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974" w:rsidRPr="002D39D5" w:rsidRDefault="008B3974" w:rsidP="00B565BF">
      <w:pPr>
        <w:widowControl w:val="0"/>
        <w:suppressAutoHyphens/>
        <w:spacing w:after="120" w:line="360" w:lineRule="auto"/>
        <w:jc w:val="center"/>
        <w:rPr>
          <w:rFonts w:cstheme="minorHAnsi"/>
          <w:b/>
          <w:sz w:val="40"/>
        </w:rPr>
      </w:pPr>
    </w:p>
    <w:p w:rsidR="008B3974" w:rsidRPr="002D39D5" w:rsidRDefault="008B3974" w:rsidP="00B565BF">
      <w:pPr>
        <w:widowControl w:val="0"/>
        <w:suppressAutoHyphens/>
        <w:spacing w:after="120" w:line="360" w:lineRule="auto"/>
        <w:jc w:val="center"/>
        <w:rPr>
          <w:rFonts w:cstheme="minorHAnsi"/>
          <w:b/>
          <w:sz w:val="40"/>
        </w:rPr>
      </w:pPr>
    </w:p>
    <w:p w:rsidR="008B3974" w:rsidRPr="002D39D5" w:rsidRDefault="008B3974" w:rsidP="00B565BF">
      <w:pPr>
        <w:widowControl w:val="0"/>
        <w:suppressAutoHyphens/>
        <w:spacing w:after="120" w:line="360" w:lineRule="auto"/>
        <w:jc w:val="center"/>
        <w:rPr>
          <w:rFonts w:cstheme="minorHAnsi"/>
          <w:b/>
          <w:sz w:val="40"/>
        </w:rPr>
      </w:pPr>
    </w:p>
    <w:p w:rsidR="008B3974" w:rsidRPr="002D39D5" w:rsidRDefault="008B3974" w:rsidP="00B565BF">
      <w:pPr>
        <w:widowControl w:val="0"/>
        <w:suppressAutoHyphens/>
        <w:spacing w:after="120" w:line="360" w:lineRule="auto"/>
        <w:jc w:val="center"/>
        <w:rPr>
          <w:rFonts w:cstheme="minorHAnsi"/>
          <w:b/>
          <w:sz w:val="40"/>
        </w:rPr>
      </w:pPr>
    </w:p>
    <w:p w:rsidR="007677BC" w:rsidRPr="002D39D5" w:rsidRDefault="006B6B65" w:rsidP="00B565BF">
      <w:pPr>
        <w:widowControl w:val="0"/>
        <w:suppressAutoHyphens/>
        <w:spacing w:after="120" w:line="360" w:lineRule="auto"/>
        <w:jc w:val="center"/>
        <w:rPr>
          <w:rFonts w:cstheme="minorHAnsi"/>
          <w:b/>
          <w:sz w:val="40"/>
        </w:rPr>
      </w:pPr>
      <w:r w:rsidRPr="002D39D5">
        <w:rPr>
          <w:rFonts w:cstheme="minorHAnsi"/>
          <w:b/>
          <w:sz w:val="40"/>
        </w:rPr>
        <w:t>PADRE JORDÁN</w:t>
      </w:r>
    </w:p>
    <w:p w:rsidR="006B6B65" w:rsidRPr="002D39D5" w:rsidRDefault="006B6B65" w:rsidP="00B565BF">
      <w:pPr>
        <w:widowControl w:val="0"/>
        <w:suppressAutoHyphens/>
        <w:spacing w:after="120" w:line="360" w:lineRule="auto"/>
        <w:jc w:val="center"/>
        <w:rPr>
          <w:rFonts w:cstheme="minorHAnsi"/>
          <w:b/>
          <w:sz w:val="40"/>
        </w:rPr>
      </w:pPr>
      <w:r w:rsidRPr="002D39D5">
        <w:rPr>
          <w:rFonts w:cstheme="minorHAnsi"/>
          <w:b/>
          <w:sz w:val="40"/>
        </w:rPr>
        <w:t>VIDA Y OBRA</w:t>
      </w:r>
    </w:p>
    <w:p w:rsidR="008B3974" w:rsidRPr="002D39D5" w:rsidRDefault="006B6B65" w:rsidP="00B565BF">
      <w:pPr>
        <w:widowControl w:val="0"/>
        <w:suppressAutoHyphens/>
        <w:spacing w:after="120" w:line="360" w:lineRule="auto"/>
        <w:jc w:val="center"/>
        <w:rPr>
          <w:rFonts w:cstheme="minorHAnsi"/>
          <w:b/>
          <w:sz w:val="40"/>
        </w:rPr>
      </w:pPr>
      <w:r w:rsidRPr="002D39D5">
        <w:rPr>
          <w:rFonts w:cstheme="minorHAnsi"/>
          <w:b/>
          <w:sz w:val="40"/>
        </w:rPr>
        <w:t>SUS ÚLTIMOS AÑOS DE VIDA</w:t>
      </w:r>
    </w:p>
    <w:p w:rsidR="008B3974" w:rsidRPr="002D39D5" w:rsidRDefault="008B3974" w:rsidP="00B565BF">
      <w:pPr>
        <w:widowControl w:val="0"/>
        <w:suppressAutoHyphens/>
        <w:spacing w:after="120" w:line="360" w:lineRule="auto"/>
        <w:jc w:val="center"/>
        <w:rPr>
          <w:rFonts w:cstheme="minorHAnsi"/>
          <w:b/>
          <w:sz w:val="40"/>
        </w:rPr>
      </w:pPr>
    </w:p>
    <w:p w:rsidR="008B3974" w:rsidRPr="002D39D5" w:rsidRDefault="008B3974" w:rsidP="00B565BF">
      <w:pPr>
        <w:widowControl w:val="0"/>
        <w:suppressAutoHyphens/>
        <w:spacing w:after="120" w:line="360" w:lineRule="auto"/>
        <w:jc w:val="center"/>
        <w:rPr>
          <w:rFonts w:cstheme="minorHAnsi"/>
          <w:b/>
          <w:sz w:val="40"/>
        </w:rPr>
      </w:pPr>
    </w:p>
    <w:p w:rsidR="008B3974" w:rsidRPr="002D39D5" w:rsidRDefault="008B3974" w:rsidP="00B565BF">
      <w:pPr>
        <w:widowControl w:val="0"/>
        <w:suppressAutoHyphens/>
        <w:spacing w:after="120" w:line="360" w:lineRule="auto"/>
        <w:jc w:val="center"/>
        <w:rPr>
          <w:rFonts w:cstheme="minorHAnsi"/>
          <w:b/>
          <w:sz w:val="40"/>
        </w:rPr>
      </w:pPr>
    </w:p>
    <w:p w:rsidR="008B3974" w:rsidRPr="002D39D5" w:rsidRDefault="008B3974" w:rsidP="00B565BF">
      <w:pPr>
        <w:widowControl w:val="0"/>
        <w:suppressAutoHyphens/>
        <w:spacing w:after="120" w:line="360" w:lineRule="auto"/>
        <w:jc w:val="center"/>
        <w:rPr>
          <w:rFonts w:cstheme="minorHAnsi"/>
          <w:b/>
          <w:sz w:val="40"/>
        </w:rPr>
      </w:pPr>
    </w:p>
    <w:p w:rsidR="008B3974" w:rsidRPr="002D39D5" w:rsidRDefault="008B3974" w:rsidP="00B565BF">
      <w:pPr>
        <w:widowControl w:val="0"/>
        <w:suppressAutoHyphens/>
        <w:spacing w:after="120" w:line="360" w:lineRule="auto"/>
        <w:jc w:val="center"/>
        <w:rPr>
          <w:rFonts w:cstheme="minorHAnsi"/>
          <w:b/>
          <w:sz w:val="40"/>
        </w:rPr>
      </w:pPr>
    </w:p>
    <w:p w:rsidR="001B227C" w:rsidRPr="002D39D5" w:rsidRDefault="001B227C" w:rsidP="00B565BF">
      <w:pPr>
        <w:widowControl w:val="0"/>
        <w:suppressAutoHyphens/>
        <w:spacing w:after="120" w:line="360" w:lineRule="auto"/>
        <w:jc w:val="both"/>
        <w:rPr>
          <w:rFonts w:cstheme="minorHAnsi"/>
        </w:rPr>
      </w:pPr>
    </w:p>
    <w:p w:rsidR="006B6B65" w:rsidRPr="002D39D5" w:rsidRDefault="005062DD" w:rsidP="00B565BF">
      <w:pPr>
        <w:widowControl w:val="0"/>
        <w:suppressAutoHyphens/>
        <w:spacing w:after="0" w:line="360" w:lineRule="auto"/>
        <w:jc w:val="right"/>
        <w:rPr>
          <w:rFonts w:cstheme="minorHAnsi"/>
          <w:lang w:val="de-DE"/>
        </w:rPr>
      </w:pPr>
      <w:r>
        <w:rPr>
          <w:rFonts w:cstheme="minorHAnsi"/>
          <w:lang w:val="de-DE"/>
        </w:rPr>
        <w:t>P.</w:t>
      </w:r>
      <w:r w:rsidR="006B6B65" w:rsidRPr="002D39D5">
        <w:rPr>
          <w:rFonts w:cstheme="minorHAnsi"/>
          <w:lang w:val="de-DE"/>
        </w:rPr>
        <w:t xml:space="preserve"> Bernward Meisterjahn sds</w:t>
      </w:r>
    </w:p>
    <w:p w:rsidR="006B6B65" w:rsidRPr="002D39D5" w:rsidRDefault="006B6B65" w:rsidP="00B565BF">
      <w:pPr>
        <w:widowControl w:val="0"/>
        <w:suppressAutoHyphens/>
        <w:spacing w:after="0" w:line="360" w:lineRule="auto"/>
        <w:jc w:val="right"/>
        <w:rPr>
          <w:rFonts w:cstheme="minorHAnsi"/>
          <w:lang w:val="de-DE"/>
        </w:rPr>
      </w:pPr>
      <w:r w:rsidRPr="002D39D5">
        <w:rPr>
          <w:rFonts w:cstheme="minorHAnsi"/>
          <w:lang w:val="de-DE"/>
        </w:rPr>
        <w:t>Steinfeld, 1-3-1997</w:t>
      </w:r>
    </w:p>
    <w:p w:rsidR="008B3974" w:rsidRPr="00746757" w:rsidRDefault="006B6B65" w:rsidP="00B565BF">
      <w:pPr>
        <w:widowControl w:val="0"/>
        <w:suppressAutoHyphens/>
        <w:spacing w:after="0" w:line="360" w:lineRule="auto"/>
        <w:jc w:val="right"/>
        <w:rPr>
          <w:rFonts w:cstheme="minorHAnsi"/>
        </w:rPr>
      </w:pPr>
      <w:r w:rsidRPr="00746757">
        <w:rPr>
          <w:rFonts w:cstheme="minorHAnsi"/>
        </w:rPr>
        <w:t>Merano, 11-10-1997</w:t>
      </w:r>
    </w:p>
    <w:p w:rsidR="006B6B65" w:rsidRPr="00746757" w:rsidRDefault="003C5913" w:rsidP="00B565BF">
      <w:pPr>
        <w:widowControl w:val="0"/>
        <w:suppressAutoHyphens/>
        <w:spacing w:after="0" w:line="360" w:lineRule="auto"/>
        <w:jc w:val="both"/>
        <w:rPr>
          <w:rFonts w:cstheme="minorHAnsi"/>
        </w:rPr>
      </w:pPr>
      <w:r w:rsidRPr="00746757">
        <w:rPr>
          <w:rFonts w:cstheme="minorHAnsi"/>
        </w:rPr>
        <w:t>DSS-XVIII – BASE 39</w:t>
      </w:r>
    </w:p>
    <w:p w:rsidR="001B227C" w:rsidRPr="00746757" w:rsidRDefault="001B227C" w:rsidP="00B565BF">
      <w:pPr>
        <w:widowControl w:val="0"/>
        <w:suppressAutoHyphens/>
        <w:spacing w:after="0" w:line="360" w:lineRule="auto"/>
        <w:jc w:val="both"/>
        <w:rPr>
          <w:rFonts w:cstheme="minorHAnsi"/>
        </w:rPr>
      </w:pPr>
      <w:r w:rsidRPr="00746757">
        <w:rPr>
          <w:rFonts w:cstheme="minorHAnsi"/>
        </w:rPr>
        <w:t>Bogotá - 2016</w:t>
      </w:r>
    </w:p>
    <w:p w:rsidR="001B227C" w:rsidRPr="00746757" w:rsidRDefault="001B227C" w:rsidP="00B565BF">
      <w:pPr>
        <w:widowControl w:val="0"/>
        <w:suppressAutoHyphens/>
        <w:spacing w:after="120" w:line="360" w:lineRule="auto"/>
        <w:jc w:val="both"/>
        <w:rPr>
          <w:rFonts w:cstheme="minorHAnsi"/>
        </w:rPr>
      </w:pPr>
      <w:r w:rsidRPr="00746757">
        <w:rPr>
          <w:rFonts w:cstheme="minorHAnsi"/>
        </w:rPr>
        <w:br w:type="page"/>
      </w:r>
    </w:p>
    <w:p w:rsidR="00DA1AD7" w:rsidRPr="00746757" w:rsidRDefault="00DA1AD7" w:rsidP="00B565BF">
      <w:pPr>
        <w:widowControl w:val="0"/>
        <w:suppressAutoHyphens/>
        <w:spacing w:after="120" w:line="360" w:lineRule="auto"/>
        <w:jc w:val="both"/>
        <w:rPr>
          <w:rFonts w:cstheme="minorHAnsi"/>
        </w:rPr>
      </w:pPr>
      <w:r w:rsidRPr="00746757">
        <w:rPr>
          <w:rFonts w:cstheme="minorHAnsi"/>
        </w:rPr>
        <w:lastRenderedPageBreak/>
        <w:t>Título original: “</w:t>
      </w:r>
      <w:r w:rsidR="005062DD" w:rsidRPr="00746757">
        <w:rPr>
          <w:rFonts w:cstheme="minorHAnsi"/>
        </w:rPr>
        <w:t>P.</w:t>
      </w:r>
      <w:r w:rsidRPr="00746757">
        <w:rPr>
          <w:rFonts w:cstheme="minorHAnsi"/>
        </w:rPr>
        <w:t xml:space="preserve"> </w:t>
      </w:r>
      <w:r w:rsidR="00822F77" w:rsidRPr="00746757">
        <w:rPr>
          <w:rFonts w:cstheme="minorHAnsi"/>
        </w:rPr>
        <w:t>Jorda</w:t>
      </w:r>
      <w:r w:rsidR="00A33FF6" w:rsidRPr="00746757">
        <w:rPr>
          <w:rFonts w:cstheme="minorHAnsi"/>
        </w:rPr>
        <w:t>n</w:t>
      </w:r>
      <w:r w:rsidRPr="00746757">
        <w:rPr>
          <w:rFonts w:cstheme="minorHAnsi"/>
        </w:rPr>
        <w:t>. Leben</w:t>
      </w:r>
      <w:r w:rsidR="00D43015" w:rsidRPr="00746757">
        <w:rPr>
          <w:rFonts w:cstheme="minorHAnsi"/>
        </w:rPr>
        <w:t xml:space="preserve"> y </w:t>
      </w:r>
      <w:r w:rsidRPr="00746757">
        <w:rPr>
          <w:rFonts w:cstheme="minorHAnsi"/>
        </w:rPr>
        <w:t>Werk. Letzte Lebensjahre”.</w:t>
      </w:r>
    </w:p>
    <w:p w:rsidR="00DA1AD7" w:rsidRPr="002D39D5" w:rsidRDefault="00DA1AD7" w:rsidP="00B565BF">
      <w:pPr>
        <w:widowControl w:val="0"/>
        <w:suppressAutoHyphens/>
        <w:spacing w:after="120" w:line="360" w:lineRule="auto"/>
        <w:jc w:val="both"/>
        <w:rPr>
          <w:rFonts w:cstheme="minorHAnsi"/>
        </w:rPr>
      </w:pPr>
      <w:r w:rsidRPr="002D39D5">
        <w:rPr>
          <w:rFonts w:cstheme="minorHAnsi"/>
        </w:rPr>
        <w:t>Traducción: Luis Munilla. Bogotá 2016.</w:t>
      </w:r>
      <w:r w:rsidRPr="002D39D5">
        <w:rPr>
          <w:rFonts w:cstheme="minorHAnsi"/>
        </w:rPr>
        <w:br w:type="page"/>
      </w:r>
    </w:p>
    <w:p w:rsidR="006B6B65" w:rsidRPr="002D39D5" w:rsidRDefault="00DA1AD7" w:rsidP="00B565BF">
      <w:pPr>
        <w:widowControl w:val="0"/>
        <w:suppressAutoHyphens/>
        <w:spacing w:after="120" w:line="360" w:lineRule="auto"/>
        <w:ind w:firstLine="709"/>
        <w:jc w:val="center"/>
        <w:rPr>
          <w:rFonts w:cstheme="minorHAnsi"/>
          <w:b/>
          <w:sz w:val="28"/>
        </w:rPr>
      </w:pPr>
      <w:r w:rsidRPr="002D39D5">
        <w:rPr>
          <w:rFonts w:cstheme="minorHAnsi"/>
          <w:b/>
          <w:sz w:val="28"/>
        </w:rPr>
        <w:lastRenderedPageBreak/>
        <w:t>I</w:t>
      </w:r>
      <w:r w:rsidR="006B6B65" w:rsidRPr="002D39D5">
        <w:rPr>
          <w:rFonts w:cstheme="minorHAnsi"/>
          <w:b/>
          <w:sz w:val="28"/>
        </w:rPr>
        <w:t>ntroducción</w:t>
      </w:r>
    </w:p>
    <w:p w:rsidR="006B6B65" w:rsidRPr="002D39D5" w:rsidRDefault="00DA1AD7" w:rsidP="00B565BF">
      <w:pPr>
        <w:widowControl w:val="0"/>
        <w:suppressAutoHyphens/>
        <w:spacing w:after="120" w:line="360" w:lineRule="auto"/>
        <w:ind w:firstLine="709"/>
        <w:jc w:val="both"/>
        <w:rPr>
          <w:rFonts w:cstheme="minorHAnsi"/>
        </w:rPr>
      </w:pPr>
      <w:r w:rsidRPr="002D39D5">
        <w:rPr>
          <w:rFonts w:cstheme="minorHAnsi"/>
        </w:rPr>
        <w:t>E</w:t>
      </w:r>
      <w:r w:rsidR="006B6B65" w:rsidRPr="002D39D5">
        <w:rPr>
          <w:rFonts w:cstheme="minorHAnsi"/>
        </w:rPr>
        <w:t xml:space="preserve">n 1981 el </w:t>
      </w:r>
      <w:r w:rsidR="002C4E64" w:rsidRPr="002D39D5">
        <w:rPr>
          <w:rFonts w:cstheme="minorHAnsi"/>
        </w:rPr>
        <w:t xml:space="preserve">Padre </w:t>
      </w:r>
      <w:r w:rsidR="006B6B65" w:rsidRPr="002D39D5">
        <w:rPr>
          <w:rFonts w:cstheme="minorHAnsi"/>
        </w:rPr>
        <w:t xml:space="preserve">Timoteo Edwein (1915-1986) comenzó a publicar su detallada biografía del </w:t>
      </w:r>
      <w:r w:rsidR="002C4E64" w:rsidRPr="002D39D5">
        <w:rPr>
          <w:rFonts w:cstheme="minorHAnsi"/>
        </w:rPr>
        <w:t xml:space="preserve">Padre </w:t>
      </w:r>
      <w:r w:rsidR="006B6B65" w:rsidRPr="002D39D5">
        <w:rPr>
          <w:rFonts w:cstheme="minorHAnsi"/>
        </w:rPr>
        <w:t>Francisco María de la Cruz Jordán (Juan Bautista), la cual planificaba com</w:t>
      </w:r>
      <w:r w:rsidRPr="002D39D5">
        <w:rPr>
          <w:rFonts w:cstheme="minorHAnsi"/>
        </w:rPr>
        <w:t xml:space="preserve">pletar en varios volúmenes. </w:t>
      </w:r>
      <w:r w:rsidR="003C5913" w:rsidRPr="002D39D5">
        <w:rPr>
          <w:rFonts w:cstheme="minorHAnsi"/>
        </w:rPr>
        <w:t>Proyectaba</w:t>
      </w:r>
      <w:r w:rsidR="006B6B65" w:rsidRPr="002D39D5">
        <w:rPr>
          <w:rFonts w:cstheme="minorHAnsi"/>
        </w:rPr>
        <w:t xml:space="preserve"> describir la vida completa del </w:t>
      </w:r>
      <w:r w:rsidR="002C4E64" w:rsidRPr="002D39D5">
        <w:rPr>
          <w:rFonts w:cstheme="minorHAnsi"/>
        </w:rPr>
        <w:t xml:space="preserve">Padre </w:t>
      </w:r>
      <w:r w:rsidR="006B6B65" w:rsidRPr="002D39D5">
        <w:rPr>
          <w:rFonts w:cstheme="minorHAnsi"/>
        </w:rPr>
        <w:t xml:space="preserve">Jordán y su obra. Sin </w:t>
      </w:r>
      <w:r w:rsidR="00822F77" w:rsidRPr="002D39D5">
        <w:rPr>
          <w:rFonts w:cstheme="minorHAnsi"/>
        </w:rPr>
        <w:t>embargo,</w:t>
      </w:r>
      <w:r w:rsidR="006B6B65" w:rsidRPr="002D39D5">
        <w:rPr>
          <w:rFonts w:cstheme="minorHAnsi"/>
        </w:rPr>
        <w:t xml:space="preserve"> a causa de su muerte ocurrida el 9 de abril de 1986, estuvo </w:t>
      </w:r>
      <w:r w:rsidRPr="002D39D5">
        <w:rPr>
          <w:rFonts w:cstheme="minorHAnsi"/>
        </w:rPr>
        <w:t xml:space="preserve">en </w:t>
      </w:r>
      <w:r w:rsidR="006B6B65" w:rsidRPr="002D39D5">
        <w:rPr>
          <w:rFonts w:cstheme="minorHAnsi"/>
        </w:rPr>
        <w:t xml:space="preserve">disposición de publicar dicha biografía </w:t>
      </w:r>
      <w:r w:rsidR="003C5913" w:rsidRPr="002D39D5">
        <w:rPr>
          <w:rFonts w:cstheme="minorHAnsi"/>
        </w:rPr>
        <w:t xml:space="preserve">solamente </w:t>
      </w:r>
      <w:r w:rsidR="006B6B65" w:rsidRPr="002D39D5">
        <w:rPr>
          <w:rFonts w:cstheme="minorHAnsi"/>
        </w:rPr>
        <w:t>hasta el año 1908.</w:t>
      </w:r>
      <w:r w:rsidR="003C5913" w:rsidRPr="002D39D5">
        <w:rPr>
          <w:rFonts w:cstheme="minorHAnsi"/>
        </w:rPr>
        <w:t xml:space="preserve"> </w:t>
      </w:r>
    </w:p>
    <w:p w:rsidR="006B6B65" w:rsidRPr="002D39D5" w:rsidRDefault="006B6B65" w:rsidP="00B565BF">
      <w:pPr>
        <w:widowControl w:val="0"/>
        <w:suppressAutoHyphens/>
        <w:spacing w:after="120" w:line="360" w:lineRule="auto"/>
        <w:ind w:firstLine="709"/>
        <w:jc w:val="both"/>
        <w:rPr>
          <w:rFonts w:cstheme="minorHAnsi"/>
        </w:rPr>
      </w:pPr>
      <w:r w:rsidRPr="002D39D5">
        <w:rPr>
          <w:rFonts w:cstheme="minorHAnsi"/>
        </w:rPr>
        <w:t>Son los siguientes</w:t>
      </w:r>
      <w:r w:rsidR="00DA1AD7" w:rsidRPr="002D39D5">
        <w:rPr>
          <w:rFonts w:cstheme="minorHAnsi"/>
        </w:rPr>
        <w:t xml:space="preserve"> volúmenes de</w:t>
      </w:r>
      <w:r w:rsidR="00700383" w:rsidRPr="002D39D5">
        <w:rPr>
          <w:rFonts w:cstheme="minorHAnsi"/>
        </w:rPr>
        <w:t xml:space="preserve"> </w:t>
      </w:r>
      <w:r w:rsidR="00DA1AD7" w:rsidRPr="002D39D5">
        <w:rPr>
          <w:rFonts w:cstheme="minorHAnsi"/>
        </w:rPr>
        <w:t>Documenta et Stud</w:t>
      </w:r>
      <w:r w:rsidRPr="002D39D5">
        <w:rPr>
          <w:rFonts w:cstheme="minorHAnsi"/>
        </w:rPr>
        <w:t xml:space="preserve">ia Salvatoriana: DSS XIII a </w:t>
      </w:r>
      <w:r w:rsidR="00DA1AD7" w:rsidRPr="002D39D5">
        <w:rPr>
          <w:rFonts w:cstheme="minorHAnsi"/>
        </w:rPr>
        <w:t>DSS</w:t>
      </w:r>
      <w:r w:rsidR="003C5913" w:rsidRPr="002D39D5">
        <w:rPr>
          <w:rFonts w:cstheme="minorHAnsi"/>
        </w:rPr>
        <w:t xml:space="preserve"> XVI.II [</w:t>
      </w:r>
      <w:r w:rsidRPr="002D39D5">
        <w:rPr>
          <w:rFonts w:cstheme="minorHAnsi"/>
        </w:rPr>
        <w:t>publicados ya en español en Base 8</w:t>
      </w:r>
      <w:r w:rsidR="003C5913" w:rsidRPr="002D39D5">
        <w:rPr>
          <w:rFonts w:cstheme="minorHAnsi"/>
        </w:rPr>
        <w:t xml:space="preserve"> NdT]</w:t>
      </w:r>
      <w:r w:rsidRPr="002D39D5">
        <w:rPr>
          <w:rFonts w:cstheme="minorHAnsi"/>
        </w:rPr>
        <w:t>.</w:t>
      </w:r>
    </w:p>
    <w:p w:rsidR="00E83C4D" w:rsidRPr="002D39D5" w:rsidRDefault="006B6B65" w:rsidP="00B565BF">
      <w:pPr>
        <w:widowControl w:val="0"/>
        <w:suppressAutoHyphens/>
        <w:spacing w:after="120" w:line="360" w:lineRule="auto"/>
        <w:ind w:firstLine="709"/>
        <w:jc w:val="both"/>
        <w:rPr>
          <w:rFonts w:cstheme="minorHAnsi"/>
        </w:rPr>
      </w:pPr>
      <w:r w:rsidRPr="002D39D5">
        <w:rPr>
          <w:rFonts w:cstheme="minorHAnsi"/>
        </w:rPr>
        <w:t xml:space="preserve">Muchas veces </w:t>
      </w:r>
      <w:r w:rsidR="003C5913" w:rsidRPr="002D39D5">
        <w:rPr>
          <w:rFonts w:cstheme="minorHAnsi"/>
        </w:rPr>
        <w:t>se</w:t>
      </w:r>
      <w:r w:rsidRPr="002D39D5">
        <w:rPr>
          <w:rFonts w:cstheme="minorHAnsi"/>
        </w:rPr>
        <w:t xml:space="preserve"> manifest</w:t>
      </w:r>
      <w:r w:rsidR="003C5913" w:rsidRPr="002D39D5">
        <w:rPr>
          <w:rFonts w:cstheme="minorHAnsi"/>
        </w:rPr>
        <w:t>ó</w:t>
      </w:r>
      <w:r w:rsidRPr="002D39D5">
        <w:rPr>
          <w:rFonts w:cstheme="minorHAnsi"/>
        </w:rPr>
        <w:t xml:space="preserve"> el deseo de que se publicara la parte faltante. En febrero de 1993 fue confiada </w:t>
      </w:r>
      <w:r w:rsidR="00DA1AD7" w:rsidRPr="002D39D5">
        <w:rPr>
          <w:rFonts w:cstheme="minorHAnsi"/>
        </w:rPr>
        <w:t xml:space="preserve">por parte del </w:t>
      </w:r>
      <w:r w:rsidR="0080006A" w:rsidRPr="002D39D5">
        <w:rPr>
          <w:rFonts w:cstheme="minorHAnsi"/>
        </w:rPr>
        <w:t>Generalato</w:t>
      </w:r>
      <w:r w:rsidR="00DA1AD7" w:rsidRPr="002D39D5">
        <w:rPr>
          <w:rFonts w:cstheme="minorHAnsi"/>
        </w:rPr>
        <w:t xml:space="preserve"> </w:t>
      </w:r>
      <w:r w:rsidRPr="002D39D5">
        <w:rPr>
          <w:rFonts w:cstheme="minorHAnsi"/>
        </w:rPr>
        <w:t xml:space="preserve">al </w:t>
      </w:r>
      <w:r w:rsidR="002C4E64" w:rsidRPr="002D39D5">
        <w:rPr>
          <w:rFonts w:cstheme="minorHAnsi"/>
        </w:rPr>
        <w:t xml:space="preserve">Padre </w:t>
      </w:r>
      <w:r w:rsidR="005062DD">
        <w:rPr>
          <w:rFonts w:cstheme="minorHAnsi"/>
        </w:rPr>
        <w:t>P.</w:t>
      </w:r>
      <w:r w:rsidRPr="002D39D5">
        <w:rPr>
          <w:rFonts w:cstheme="minorHAnsi"/>
        </w:rPr>
        <w:t xml:space="preserve"> Bernward Meisterjahn la tarea de completa</w:t>
      </w:r>
      <w:r w:rsidR="00DA1AD7" w:rsidRPr="002D39D5">
        <w:rPr>
          <w:rFonts w:cstheme="minorHAnsi"/>
        </w:rPr>
        <w:t xml:space="preserve">r la biografía del </w:t>
      </w:r>
      <w:r w:rsidR="002C4E64" w:rsidRPr="002D39D5">
        <w:rPr>
          <w:rFonts w:cstheme="minorHAnsi"/>
        </w:rPr>
        <w:t xml:space="preserve">Padre </w:t>
      </w:r>
      <w:r w:rsidR="00DA1AD7" w:rsidRPr="002D39D5">
        <w:rPr>
          <w:rFonts w:cstheme="minorHAnsi"/>
        </w:rPr>
        <w:t>Jordán</w:t>
      </w:r>
      <w:r w:rsidRPr="002D39D5">
        <w:rPr>
          <w:rFonts w:cstheme="minorHAnsi"/>
        </w:rPr>
        <w:t>. En otoño de 1997</w:t>
      </w:r>
      <w:r w:rsidR="00E83C4D" w:rsidRPr="002D39D5">
        <w:rPr>
          <w:rFonts w:cstheme="minorHAnsi"/>
        </w:rPr>
        <w:t xml:space="preserve"> </w:t>
      </w:r>
      <w:r w:rsidR="00DA1AD7" w:rsidRPr="002D39D5">
        <w:rPr>
          <w:rFonts w:cstheme="minorHAnsi"/>
        </w:rPr>
        <w:t xml:space="preserve">éste </w:t>
      </w:r>
      <w:r w:rsidRPr="002D39D5">
        <w:rPr>
          <w:rFonts w:cstheme="minorHAnsi"/>
        </w:rPr>
        <w:t>envió su manuscrito (440 páginas) a Roma</w:t>
      </w:r>
      <w:r w:rsidR="00E83C4D" w:rsidRPr="002D39D5">
        <w:rPr>
          <w:rFonts w:cstheme="minorHAnsi"/>
        </w:rPr>
        <w:t>. Debía ser considerad</w:t>
      </w:r>
      <w:r w:rsidR="00DA1AD7" w:rsidRPr="002D39D5">
        <w:rPr>
          <w:rFonts w:cstheme="minorHAnsi"/>
        </w:rPr>
        <w:t>o</w:t>
      </w:r>
      <w:r w:rsidR="00E83C4D" w:rsidRPr="002D39D5">
        <w:rPr>
          <w:rFonts w:cstheme="minorHAnsi"/>
        </w:rPr>
        <w:t xml:space="preserve"> como una continuación del trabajo del </w:t>
      </w:r>
      <w:r w:rsidR="002C4E64" w:rsidRPr="002D39D5">
        <w:rPr>
          <w:rFonts w:cstheme="minorHAnsi"/>
        </w:rPr>
        <w:t xml:space="preserve">Padre </w:t>
      </w:r>
      <w:r w:rsidR="00E83C4D" w:rsidRPr="002D39D5">
        <w:rPr>
          <w:rFonts w:cstheme="minorHAnsi"/>
        </w:rPr>
        <w:t>Edwein. E</w:t>
      </w:r>
      <w:r w:rsidR="00DA1AD7" w:rsidRPr="002D39D5">
        <w:rPr>
          <w:rFonts w:cstheme="minorHAnsi"/>
        </w:rPr>
        <w:t>n e</w:t>
      </w:r>
      <w:r w:rsidR="00E83C4D" w:rsidRPr="002D39D5">
        <w:rPr>
          <w:rFonts w:cstheme="minorHAnsi"/>
        </w:rPr>
        <w:t xml:space="preserve">l manuscrito, que comprende los años 1908-1918, el </w:t>
      </w:r>
      <w:r w:rsidR="002C4E64" w:rsidRPr="002D39D5">
        <w:rPr>
          <w:rFonts w:cstheme="minorHAnsi"/>
        </w:rPr>
        <w:t xml:space="preserve">Padre </w:t>
      </w:r>
      <w:r w:rsidR="00E83C4D" w:rsidRPr="002D39D5">
        <w:rPr>
          <w:rFonts w:cstheme="minorHAnsi"/>
        </w:rPr>
        <w:t xml:space="preserve">Meisterjahn -al igual que el </w:t>
      </w:r>
      <w:r w:rsidR="002C4E64" w:rsidRPr="002D39D5">
        <w:rPr>
          <w:rFonts w:cstheme="minorHAnsi"/>
        </w:rPr>
        <w:t xml:space="preserve">Padre </w:t>
      </w:r>
      <w:r w:rsidR="00E83C4D" w:rsidRPr="002D39D5">
        <w:rPr>
          <w:rFonts w:cstheme="minorHAnsi"/>
        </w:rPr>
        <w:t xml:space="preserve">Edwein- </w:t>
      </w:r>
      <w:r w:rsidR="00DA1AD7" w:rsidRPr="002D39D5">
        <w:rPr>
          <w:rFonts w:cstheme="minorHAnsi"/>
        </w:rPr>
        <w:t xml:space="preserve">utiliza </w:t>
      </w:r>
      <w:r w:rsidR="00E83C4D" w:rsidRPr="002D39D5">
        <w:rPr>
          <w:rFonts w:cstheme="minorHAnsi"/>
        </w:rPr>
        <w:t>para su estudio las fuentes del archivo, escritos impresos y otros estudios. Utiliza también r</w:t>
      </w:r>
      <w:r w:rsidR="00DA1AD7" w:rsidRPr="002D39D5">
        <w:rPr>
          <w:rFonts w:cstheme="minorHAnsi"/>
        </w:rPr>
        <w:t>ecuerdos personales de personas</w:t>
      </w:r>
      <w:r w:rsidR="00E83C4D" w:rsidRPr="002D39D5">
        <w:rPr>
          <w:rFonts w:cstheme="minorHAnsi"/>
        </w:rPr>
        <w:t xml:space="preserve"> qu</w:t>
      </w:r>
      <w:r w:rsidR="00DA1AD7" w:rsidRPr="002D39D5">
        <w:rPr>
          <w:rFonts w:cstheme="minorHAnsi"/>
        </w:rPr>
        <w:t>e</w:t>
      </w:r>
      <w:r w:rsidR="00E83C4D" w:rsidRPr="002D39D5">
        <w:rPr>
          <w:rFonts w:cstheme="minorHAnsi"/>
        </w:rPr>
        <w:t xml:space="preserve"> convivieron con el </w:t>
      </w:r>
      <w:r w:rsidR="002C4E64" w:rsidRPr="002D39D5">
        <w:rPr>
          <w:rFonts w:cstheme="minorHAnsi"/>
        </w:rPr>
        <w:t xml:space="preserve">Padre </w:t>
      </w:r>
      <w:r w:rsidR="00E83C4D" w:rsidRPr="002D39D5">
        <w:rPr>
          <w:rFonts w:cstheme="minorHAnsi"/>
        </w:rPr>
        <w:t>Jordán. Pero debe</w:t>
      </w:r>
      <w:r w:rsidR="003C5913" w:rsidRPr="002D39D5">
        <w:rPr>
          <w:rFonts w:cstheme="minorHAnsi"/>
        </w:rPr>
        <w:t>mos tener en cuenta</w:t>
      </w:r>
      <w:r w:rsidR="00E83C4D" w:rsidRPr="002D39D5">
        <w:rPr>
          <w:rFonts w:cstheme="minorHAnsi"/>
        </w:rPr>
        <w:t xml:space="preserve">, </w:t>
      </w:r>
      <w:r w:rsidR="00DA1AD7" w:rsidRPr="002D39D5">
        <w:rPr>
          <w:rFonts w:cstheme="minorHAnsi"/>
        </w:rPr>
        <w:t xml:space="preserve">que </w:t>
      </w:r>
      <w:r w:rsidR="00E83C4D" w:rsidRPr="002D39D5">
        <w:rPr>
          <w:rFonts w:cstheme="minorHAnsi"/>
        </w:rPr>
        <w:t xml:space="preserve">el autor utilizó un formato diferente </w:t>
      </w:r>
      <w:r w:rsidR="003C5913" w:rsidRPr="002D39D5">
        <w:rPr>
          <w:rFonts w:cstheme="minorHAnsi"/>
        </w:rPr>
        <w:t xml:space="preserve">a Edwein </w:t>
      </w:r>
      <w:r w:rsidR="00E83C4D" w:rsidRPr="002D39D5">
        <w:rPr>
          <w:rFonts w:cstheme="minorHAnsi"/>
        </w:rPr>
        <w:t>para el trabajo de los últimos años de esta biografía.</w:t>
      </w:r>
      <w:r w:rsidR="00DA1AD7" w:rsidRPr="002D39D5">
        <w:rPr>
          <w:rFonts w:cstheme="minorHAnsi"/>
        </w:rPr>
        <w:t xml:space="preserve"> </w:t>
      </w:r>
    </w:p>
    <w:p w:rsidR="00E83C4D" w:rsidRPr="002D39D5" w:rsidRDefault="00E83C4D" w:rsidP="00B565BF">
      <w:pPr>
        <w:widowControl w:val="0"/>
        <w:suppressAutoHyphens/>
        <w:spacing w:after="120" w:line="360" w:lineRule="auto"/>
        <w:ind w:firstLine="709"/>
        <w:jc w:val="both"/>
        <w:rPr>
          <w:rFonts w:cstheme="minorHAnsi"/>
        </w:rPr>
      </w:pPr>
      <w:r w:rsidRPr="002D39D5">
        <w:rPr>
          <w:rFonts w:cstheme="minorHAnsi"/>
        </w:rPr>
        <w:t>Una vez que este manuscrito, por diferentes causas,</w:t>
      </w:r>
      <w:r w:rsidR="00DA1AD7" w:rsidRPr="002D39D5">
        <w:rPr>
          <w:rFonts w:cstheme="minorHAnsi"/>
        </w:rPr>
        <w:t xml:space="preserve"> no fue publicado, la Comisión Internacional de Historia</w:t>
      </w:r>
      <w:r w:rsidRPr="002D39D5">
        <w:rPr>
          <w:rFonts w:cstheme="minorHAnsi"/>
        </w:rPr>
        <w:t xml:space="preserve"> decidió en el año 2002 tomar en sus manos de nuevo este trabajo y preparar los estudios para su publicación. Este trabajo es publicado ahora en el año 2006, en el cual nuestra </w:t>
      </w:r>
      <w:r w:rsidR="00726C01" w:rsidRPr="002D39D5">
        <w:rPr>
          <w:rFonts w:cstheme="minorHAnsi"/>
        </w:rPr>
        <w:t>Sociedad</w:t>
      </w:r>
      <w:r w:rsidR="00DA1AD7" w:rsidRPr="002D39D5">
        <w:rPr>
          <w:rFonts w:cstheme="minorHAnsi"/>
        </w:rPr>
        <w:t xml:space="preserve"> </w:t>
      </w:r>
      <w:r w:rsidRPr="002D39D5">
        <w:rPr>
          <w:rFonts w:cstheme="minorHAnsi"/>
        </w:rPr>
        <w:t xml:space="preserve">celebra su 125 aniversario. Igualmente cae en este año el 20 aniversario de la muerte del </w:t>
      </w:r>
      <w:r w:rsidR="002C4E64" w:rsidRPr="002D39D5">
        <w:rPr>
          <w:rFonts w:cstheme="minorHAnsi"/>
        </w:rPr>
        <w:t xml:space="preserve">Padre </w:t>
      </w:r>
      <w:r w:rsidRPr="002D39D5">
        <w:rPr>
          <w:rFonts w:cstheme="minorHAnsi"/>
        </w:rPr>
        <w:t>Timoteo Edwein, quien tanto investigó y escribió sobre el siervo de Dios</w:t>
      </w:r>
      <w:r w:rsidR="00DA1AD7" w:rsidRPr="002D39D5">
        <w:rPr>
          <w:rFonts w:cstheme="minorHAnsi"/>
        </w:rPr>
        <w:t>,</w:t>
      </w:r>
      <w:r w:rsidRPr="002D39D5">
        <w:rPr>
          <w:rFonts w:cstheme="minorHAnsi"/>
        </w:rPr>
        <w:t xml:space="preserve"> </w:t>
      </w:r>
      <w:r w:rsidR="002C4E64" w:rsidRPr="002D39D5">
        <w:rPr>
          <w:rFonts w:cstheme="minorHAnsi"/>
        </w:rPr>
        <w:t xml:space="preserve">Padre </w:t>
      </w:r>
      <w:r w:rsidRPr="002D39D5">
        <w:rPr>
          <w:rFonts w:cstheme="minorHAnsi"/>
        </w:rPr>
        <w:t>Jordán.</w:t>
      </w:r>
    </w:p>
    <w:p w:rsidR="00FC5076" w:rsidRPr="002D39D5" w:rsidRDefault="00E83C4D" w:rsidP="00B565BF">
      <w:pPr>
        <w:widowControl w:val="0"/>
        <w:suppressAutoHyphens/>
        <w:spacing w:after="120" w:line="360" w:lineRule="auto"/>
        <w:ind w:firstLine="709"/>
        <w:jc w:val="both"/>
        <w:rPr>
          <w:rFonts w:cstheme="minorHAnsi"/>
        </w:rPr>
      </w:pPr>
      <w:r w:rsidRPr="002D39D5">
        <w:rPr>
          <w:rFonts w:cstheme="minorHAnsi"/>
        </w:rPr>
        <w:t xml:space="preserve">El autor divide su obra principal en cuatro </w:t>
      </w:r>
      <w:r w:rsidR="00BC431D" w:rsidRPr="002D39D5">
        <w:rPr>
          <w:rFonts w:cstheme="minorHAnsi"/>
        </w:rPr>
        <w:t>Capítulo</w:t>
      </w:r>
      <w:r w:rsidRPr="002D39D5">
        <w:rPr>
          <w:rFonts w:cstheme="minorHAnsi"/>
        </w:rPr>
        <w:t xml:space="preserve">s. El </w:t>
      </w:r>
      <w:r w:rsidR="00BC431D" w:rsidRPr="002D39D5">
        <w:rPr>
          <w:rFonts w:cstheme="minorHAnsi"/>
          <w:b/>
        </w:rPr>
        <w:t>Capítulo</w:t>
      </w:r>
      <w:r w:rsidRPr="002D39D5">
        <w:rPr>
          <w:rFonts w:cstheme="minorHAnsi"/>
          <w:b/>
        </w:rPr>
        <w:t xml:space="preserve"> primero </w:t>
      </w:r>
      <w:r w:rsidRPr="002D39D5">
        <w:rPr>
          <w:rFonts w:cstheme="minorHAnsi"/>
        </w:rPr>
        <w:t>comprende</w:t>
      </w:r>
      <w:r w:rsidR="00FC5076" w:rsidRPr="002D39D5">
        <w:rPr>
          <w:rFonts w:cstheme="minorHAnsi"/>
        </w:rPr>
        <w:t xml:space="preserve"> la descripción de los acontecimientos desde la fundación hasta el año 1908, acentuando especialmente </w:t>
      </w:r>
      <w:r w:rsidR="00DA1AD7" w:rsidRPr="002D39D5">
        <w:rPr>
          <w:rFonts w:cstheme="minorHAnsi"/>
        </w:rPr>
        <w:t xml:space="preserve">la expansión de la </w:t>
      </w:r>
      <w:r w:rsidR="00726C01" w:rsidRPr="002D39D5">
        <w:rPr>
          <w:rFonts w:cstheme="minorHAnsi"/>
        </w:rPr>
        <w:t>Sociedad</w:t>
      </w:r>
      <w:r w:rsidR="00FC5076" w:rsidRPr="002D39D5">
        <w:rPr>
          <w:rFonts w:cstheme="minorHAnsi"/>
        </w:rPr>
        <w:t xml:space="preserve">, la importancia de las casas de formación y las actividades de formación y educación en la </w:t>
      </w:r>
      <w:r w:rsidR="007B0DF3" w:rsidRPr="002D39D5">
        <w:rPr>
          <w:rFonts w:cstheme="minorHAnsi"/>
        </w:rPr>
        <w:t>Casa Madre</w:t>
      </w:r>
      <w:r w:rsidR="00DA1AD7" w:rsidRPr="002D39D5">
        <w:rPr>
          <w:rFonts w:cstheme="minorHAnsi"/>
        </w:rPr>
        <w:t xml:space="preserve"> </w:t>
      </w:r>
      <w:r w:rsidR="00FC5076" w:rsidRPr="002D39D5">
        <w:rPr>
          <w:rFonts w:cstheme="minorHAnsi"/>
        </w:rPr>
        <w:t>de Roma.</w:t>
      </w:r>
    </w:p>
    <w:p w:rsidR="006B6B65" w:rsidRPr="002D39D5" w:rsidRDefault="00FC5076" w:rsidP="00B565BF">
      <w:pPr>
        <w:widowControl w:val="0"/>
        <w:suppressAutoHyphens/>
        <w:spacing w:after="120" w:line="360" w:lineRule="auto"/>
        <w:ind w:firstLine="709"/>
        <w:jc w:val="both"/>
        <w:rPr>
          <w:rFonts w:cstheme="minorHAnsi"/>
        </w:rPr>
      </w:pPr>
      <w:r w:rsidRPr="002D39D5">
        <w:rPr>
          <w:rFonts w:cstheme="minorHAnsi"/>
        </w:rPr>
        <w:t xml:space="preserve">Este </w:t>
      </w:r>
      <w:r w:rsidR="00BC431D" w:rsidRPr="002D39D5">
        <w:rPr>
          <w:rFonts w:cstheme="minorHAnsi"/>
        </w:rPr>
        <w:t>Capítulo</w:t>
      </w:r>
      <w:r w:rsidRPr="002D39D5">
        <w:rPr>
          <w:rFonts w:cstheme="minorHAnsi"/>
        </w:rPr>
        <w:t xml:space="preserve"> sirve de unión con lo que el </w:t>
      </w:r>
      <w:r w:rsidR="002C4E64" w:rsidRPr="002D39D5">
        <w:rPr>
          <w:rFonts w:cstheme="minorHAnsi"/>
        </w:rPr>
        <w:t xml:space="preserve">Padre </w:t>
      </w:r>
      <w:r w:rsidRPr="002D39D5">
        <w:rPr>
          <w:rFonts w:cstheme="minorHAnsi"/>
        </w:rPr>
        <w:t xml:space="preserve">Timoteo Edwein escribió en su último volumen. Es a la vez la introducción a los próximos años, los cuales quiere describir el </w:t>
      </w:r>
      <w:r w:rsidR="002C4E64" w:rsidRPr="002D39D5">
        <w:rPr>
          <w:rFonts w:cstheme="minorHAnsi"/>
        </w:rPr>
        <w:t xml:space="preserve">Padre </w:t>
      </w:r>
      <w:r w:rsidRPr="002D39D5">
        <w:rPr>
          <w:rFonts w:cstheme="minorHAnsi"/>
        </w:rPr>
        <w:t xml:space="preserve">Meisterjahn. </w:t>
      </w:r>
    </w:p>
    <w:p w:rsidR="00FC5076" w:rsidRPr="002D39D5" w:rsidRDefault="00FC5076" w:rsidP="00B565BF">
      <w:pPr>
        <w:widowControl w:val="0"/>
        <w:suppressAutoHyphens/>
        <w:spacing w:after="120" w:line="360" w:lineRule="auto"/>
        <w:ind w:firstLine="709"/>
        <w:jc w:val="both"/>
        <w:rPr>
          <w:rFonts w:cstheme="minorHAnsi"/>
        </w:rPr>
      </w:pPr>
      <w:r w:rsidRPr="002D39D5">
        <w:rPr>
          <w:rFonts w:cstheme="minorHAnsi"/>
        </w:rPr>
        <w:t xml:space="preserve">En el </w:t>
      </w:r>
      <w:r w:rsidRPr="002D39D5">
        <w:rPr>
          <w:rFonts w:cstheme="minorHAnsi"/>
          <w:b/>
        </w:rPr>
        <w:t xml:space="preserve">segundo </w:t>
      </w:r>
      <w:r w:rsidR="00BC431D" w:rsidRPr="002D39D5">
        <w:rPr>
          <w:rFonts w:cstheme="minorHAnsi"/>
          <w:b/>
        </w:rPr>
        <w:t>Capítulo</w:t>
      </w:r>
      <w:r w:rsidRPr="002D39D5">
        <w:rPr>
          <w:rFonts w:cstheme="minorHAnsi"/>
        </w:rPr>
        <w:t xml:space="preserve"> se prese</w:t>
      </w:r>
      <w:r w:rsidR="00DA1AD7" w:rsidRPr="002D39D5">
        <w:rPr>
          <w:rFonts w:cstheme="minorHAnsi"/>
        </w:rPr>
        <w:t xml:space="preserve">nta el desarrollo del segundo </w:t>
      </w:r>
      <w:r w:rsidR="001945FF" w:rsidRPr="002D39D5">
        <w:rPr>
          <w:rFonts w:cstheme="minorHAnsi"/>
        </w:rPr>
        <w:t>Capítulo General</w:t>
      </w:r>
      <w:r w:rsidR="001E4735" w:rsidRPr="002D39D5">
        <w:rPr>
          <w:rFonts w:cstheme="minorHAnsi"/>
        </w:rPr>
        <w:t xml:space="preserve"> </w:t>
      </w:r>
      <w:r w:rsidRPr="002D39D5">
        <w:rPr>
          <w:rFonts w:cstheme="minorHAnsi"/>
        </w:rPr>
        <w:t xml:space="preserve">(1908) junto con sus decisiones. Éstas se refieren a asuntos administrativos, </w:t>
      </w:r>
      <w:r w:rsidR="00DA1AD7" w:rsidRPr="002D39D5">
        <w:rPr>
          <w:rFonts w:cstheme="minorHAnsi"/>
        </w:rPr>
        <w:t xml:space="preserve">a la división de la </w:t>
      </w:r>
      <w:r w:rsidR="00726C01" w:rsidRPr="002D39D5">
        <w:rPr>
          <w:rFonts w:cstheme="minorHAnsi"/>
        </w:rPr>
        <w:t>Sociedad</w:t>
      </w:r>
      <w:r w:rsidR="00DA1AD7" w:rsidRPr="002D39D5">
        <w:rPr>
          <w:rFonts w:cstheme="minorHAnsi"/>
        </w:rPr>
        <w:t xml:space="preserve"> </w:t>
      </w:r>
      <w:r w:rsidRPr="002D39D5">
        <w:rPr>
          <w:rFonts w:cstheme="minorHAnsi"/>
        </w:rPr>
        <w:t xml:space="preserve">en cuatro </w:t>
      </w:r>
      <w:r w:rsidR="00FC3C39" w:rsidRPr="002D39D5">
        <w:rPr>
          <w:rFonts w:cstheme="minorHAnsi"/>
        </w:rPr>
        <w:t>Provincia</w:t>
      </w:r>
      <w:r w:rsidRPr="002D39D5">
        <w:rPr>
          <w:rFonts w:cstheme="minorHAnsi"/>
        </w:rPr>
        <w:t>s y l</w:t>
      </w:r>
      <w:r w:rsidR="00DA1AD7" w:rsidRPr="002D39D5">
        <w:rPr>
          <w:rFonts w:cstheme="minorHAnsi"/>
        </w:rPr>
        <w:t xml:space="preserve">a vida espiritual dentro de la </w:t>
      </w:r>
      <w:r w:rsidR="00726C01" w:rsidRPr="002D39D5">
        <w:rPr>
          <w:rFonts w:cstheme="minorHAnsi"/>
        </w:rPr>
        <w:t>Sociedad</w:t>
      </w:r>
      <w:r w:rsidRPr="002D39D5">
        <w:rPr>
          <w:rFonts w:cstheme="minorHAnsi"/>
        </w:rPr>
        <w:t xml:space="preserve">. Después de la elección del nuevo </w:t>
      </w:r>
      <w:r w:rsidR="0080006A" w:rsidRPr="002D39D5">
        <w:rPr>
          <w:rFonts w:cstheme="minorHAnsi"/>
        </w:rPr>
        <w:t>Generalato</w:t>
      </w:r>
      <w:r w:rsidRPr="002D39D5">
        <w:rPr>
          <w:rFonts w:cstheme="minorHAnsi"/>
        </w:rPr>
        <w:t xml:space="preserve"> se dio un cambio en la dirección de la </w:t>
      </w:r>
      <w:r w:rsidR="00726C01" w:rsidRPr="002D39D5">
        <w:rPr>
          <w:rFonts w:cstheme="minorHAnsi"/>
        </w:rPr>
        <w:t>Sociedad</w:t>
      </w:r>
      <w:r w:rsidRPr="002D39D5">
        <w:rPr>
          <w:rFonts w:cstheme="minorHAnsi"/>
        </w:rPr>
        <w:t>, en el cual e</w:t>
      </w:r>
      <w:r w:rsidR="00DA1AD7" w:rsidRPr="002D39D5">
        <w:rPr>
          <w:rFonts w:cstheme="minorHAnsi"/>
        </w:rPr>
        <w:t xml:space="preserve">l </w:t>
      </w:r>
      <w:r w:rsidR="002C4E64" w:rsidRPr="002D39D5">
        <w:rPr>
          <w:rFonts w:cstheme="minorHAnsi"/>
        </w:rPr>
        <w:t xml:space="preserve">Padre </w:t>
      </w:r>
      <w:r w:rsidR="00DA1AD7" w:rsidRPr="002D39D5">
        <w:rPr>
          <w:rFonts w:cstheme="minorHAnsi"/>
        </w:rPr>
        <w:t xml:space="preserve">Jordán permaneció como </w:t>
      </w:r>
      <w:r w:rsidR="00C439BC" w:rsidRPr="002D39D5">
        <w:rPr>
          <w:rFonts w:cstheme="minorHAnsi"/>
        </w:rPr>
        <w:t>Superior General</w:t>
      </w:r>
      <w:r w:rsidRPr="002D39D5">
        <w:rPr>
          <w:rFonts w:cstheme="minorHAnsi"/>
        </w:rPr>
        <w:t>.</w:t>
      </w:r>
    </w:p>
    <w:p w:rsidR="00FC5076" w:rsidRPr="002D39D5" w:rsidRDefault="00FC5076" w:rsidP="00B565BF">
      <w:pPr>
        <w:widowControl w:val="0"/>
        <w:suppressAutoHyphens/>
        <w:spacing w:after="120" w:line="360" w:lineRule="auto"/>
        <w:ind w:firstLine="709"/>
        <w:jc w:val="both"/>
        <w:rPr>
          <w:rFonts w:cstheme="minorHAnsi"/>
        </w:rPr>
      </w:pPr>
      <w:r w:rsidRPr="002D39D5">
        <w:rPr>
          <w:rFonts w:cstheme="minorHAnsi"/>
        </w:rPr>
        <w:t xml:space="preserve">En el </w:t>
      </w:r>
      <w:r w:rsidRPr="002D39D5">
        <w:rPr>
          <w:rFonts w:cstheme="minorHAnsi"/>
          <w:b/>
        </w:rPr>
        <w:t xml:space="preserve">tercer </w:t>
      </w:r>
      <w:r w:rsidR="00BC431D" w:rsidRPr="002D39D5">
        <w:rPr>
          <w:rFonts w:cstheme="minorHAnsi"/>
          <w:b/>
        </w:rPr>
        <w:t>Capítulo</w:t>
      </w:r>
      <w:r w:rsidRPr="002D39D5">
        <w:rPr>
          <w:rFonts w:cstheme="minorHAnsi"/>
        </w:rPr>
        <w:t xml:space="preserve">, que comprende el período desde el año 1908 a 1915, describe el autor la vida espiritual del </w:t>
      </w:r>
      <w:r w:rsidR="00BC431D" w:rsidRPr="002D39D5">
        <w:rPr>
          <w:rFonts w:cstheme="minorHAnsi"/>
        </w:rPr>
        <w:t>Fundador</w:t>
      </w:r>
      <w:r w:rsidRPr="002D39D5">
        <w:rPr>
          <w:rFonts w:cstheme="minorHAnsi"/>
        </w:rPr>
        <w:t xml:space="preserve">, tal como se </w:t>
      </w:r>
      <w:r w:rsidR="00DA1AD7" w:rsidRPr="002D39D5">
        <w:rPr>
          <w:rFonts w:cstheme="minorHAnsi"/>
        </w:rPr>
        <w:t xml:space="preserve">manifiesta frente a </w:t>
      </w:r>
      <w:r w:rsidRPr="002D39D5">
        <w:rPr>
          <w:rFonts w:cstheme="minorHAnsi"/>
        </w:rPr>
        <w:t xml:space="preserve">las nuevas </w:t>
      </w:r>
      <w:r w:rsidR="00FC3C39" w:rsidRPr="002D39D5">
        <w:rPr>
          <w:rFonts w:cstheme="minorHAnsi"/>
        </w:rPr>
        <w:t>Provincia</w:t>
      </w:r>
      <w:r w:rsidRPr="002D39D5">
        <w:rPr>
          <w:rFonts w:cstheme="minorHAnsi"/>
        </w:rPr>
        <w:t>s que han sido fundadas y a las misiones</w:t>
      </w:r>
      <w:r w:rsidR="00DA1AD7" w:rsidRPr="002D39D5">
        <w:rPr>
          <w:rFonts w:cstheme="minorHAnsi"/>
        </w:rPr>
        <w:t>,</w:t>
      </w:r>
      <w:r w:rsidRPr="002D39D5">
        <w:rPr>
          <w:rFonts w:cstheme="minorHAnsi"/>
        </w:rPr>
        <w:t xml:space="preserve"> así como frente a miembros individuales. Aquí se describen los acontecimientos principales de cada año</w:t>
      </w:r>
      <w:r w:rsidR="00DA1AD7" w:rsidRPr="002D39D5">
        <w:rPr>
          <w:rFonts w:cstheme="minorHAnsi"/>
        </w:rPr>
        <w:t>;</w:t>
      </w:r>
      <w:r w:rsidRPr="002D39D5">
        <w:rPr>
          <w:rFonts w:cstheme="minorHAnsi"/>
        </w:rPr>
        <w:t xml:space="preserve"> </w:t>
      </w:r>
      <w:r w:rsidRPr="002D39D5">
        <w:rPr>
          <w:rFonts w:cstheme="minorHAnsi"/>
        </w:rPr>
        <w:lastRenderedPageBreak/>
        <w:t xml:space="preserve">la descripción del </w:t>
      </w:r>
      <w:r w:rsidR="001945FF" w:rsidRPr="002D39D5">
        <w:rPr>
          <w:rFonts w:cstheme="minorHAnsi"/>
        </w:rPr>
        <w:t>Capítulo General</w:t>
      </w:r>
      <w:r w:rsidR="001E4735" w:rsidRPr="002D39D5">
        <w:rPr>
          <w:rFonts w:cstheme="minorHAnsi"/>
        </w:rPr>
        <w:t xml:space="preserve"> </w:t>
      </w:r>
      <w:r w:rsidRPr="002D39D5">
        <w:rPr>
          <w:rFonts w:cstheme="minorHAnsi"/>
        </w:rPr>
        <w:t>de 1915 compila sus decisiones</w:t>
      </w:r>
      <w:r w:rsidR="003C5913" w:rsidRPr="002D39D5">
        <w:rPr>
          <w:rFonts w:cstheme="minorHAnsi"/>
        </w:rPr>
        <w:t>,</w:t>
      </w:r>
      <w:r w:rsidRPr="002D39D5">
        <w:rPr>
          <w:rFonts w:cstheme="minorHAnsi"/>
        </w:rPr>
        <w:t xml:space="preserve"> así como la renuncia del </w:t>
      </w:r>
      <w:r w:rsidR="002C4E64" w:rsidRPr="002D39D5">
        <w:rPr>
          <w:rFonts w:cstheme="minorHAnsi"/>
        </w:rPr>
        <w:t xml:space="preserve">Padre </w:t>
      </w:r>
      <w:r w:rsidRPr="002D39D5">
        <w:rPr>
          <w:rFonts w:cstheme="minorHAnsi"/>
        </w:rPr>
        <w:t xml:space="preserve">Jordán a la dirección de la </w:t>
      </w:r>
      <w:r w:rsidR="00726C01" w:rsidRPr="002D39D5">
        <w:rPr>
          <w:rFonts w:cstheme="minorHAnsi"/>
        </w:rPr>
        <w:t>Sociedad</w:t>
      </w:r>
      <w:r w:rsidRPr="002D39D5">
        <w:rPr>
          <w:rFonts w:cstheme="minorHAnsi"/>
        </w:rPr>
        <w:t>.</w:t>
      </w:r>
    </w:p>
    <w:p w:rsidR="00E64C2E" w:rsidRPr="002D39D5" w:rsidRDefault="00FC5076" w:rsidP="00B565BF">
      <w:pPr>
        <w:widowControl w:val="0"/>
        <w:suppressAutoHyphens/>
        <w:spacing w:after="120" w:line="360" w:lineRule="auto"/>
        <w:ind w:firstLine="709"/>
        <w:jc w:val="both"/>
        <w:rPr>
          <w:rFonts w:cstheme="minorHAnsi"/>
        </w:rPr>
      </w:pPr>
      <w:r w:rsidRPr="002D39D5">
        <w:rPr>
          <w:rFonts w:cstheme="minorHAnsi"/>
        </w:rPr>
        <w:t xml:space="preserve">El </w:t>
      </w:r>
      <w:r w:rsidR="00BC431D" w:rsidRPr="002D39D5">
        <w:rPr>
          <w:rFonts w:cstheme="minorHAnsi"/>
          <w:b/>
        </w:rPr>
        <w:t>Capítulo</w:t>
      </w:r>
      <w:r w:rsidRPr="002D39D5">
        <w:rPr>
          <w:rFonts w:cstheme="minorHAnsi"/>
          <w:b/>
        </w:rPr>
        <w:t xml:space="preserve"> cuarto</w:t>
      </w:r>
      <w:r w:rsidRPr="002D39D5">
        <w:rPr>
          <w:rFonts w:cstheme="minorHAnsi"/>
        </w:rPr>
        <w:t xml:space="preserve"> describe los últimos años en la vida del </w:t>
      </w:r>
      <w:r w:rsidR="002C4E64" w:rsidRPr="002D39D5">
        <w:rPr>
          <w:rFonts w:cstheme="minorHAnsi"/>
        </w:rPr>
        <w:t xml:space="preserve">Padre </w:t>
      </w:r>
      <w:r w:rsidRPr="002D39D5">
        <w:rPr>
          <w:rFonts w:cstheme="minorHAnsi"/>
        </w:rPr>
        <w:t>Jordán, quien murió en Tafers, Suiza el 8 de septiembre de 1918 por debilidad</w:t>
      </w:r>
      <w:r w:rsidR="003C5913" w:rsidRPr="002D39D5">
        <w:rPr>
          <w:rFonts w:cstheme="minorHAnsi"/>
        </w:rPr>
        <w:t>,</w:t>
      </w:r>
      <w:r w:rsidRPr="002D39D5">
        <w:rPr>
          <w:rFonts w:cstheme="minorHAnsi"/>
        </w:rPr>
        <w:t xml:space="preserve"> </w:t>
      </w:r>
      <w:r w:rsidR="00DA1AD7" w:rsidRPr="002D39D5">
        <w:rPr>
          <w:rFonts w:cstheme="minorHAnsi"/>
        </w:rPr>
        <w:t xml:space="preserve">a causa </w:t>
      </w:r>
      <w:r w:rsidRPr="002D39D5">
        <w:rPr>
          <w:rFonts w:cstheme="minorHAnsi"/>
        </w:rPr>
        <w:t>de la edad.</w:t>
      </w:r>
      <w:r w:rsidR="00E64C2E" w:rsidRPr="002D39D5">
        <w:rPr>
          <w:rFonts w:cstheme="minorHAnsi"/>
        </w:rPr>
        <w:t xml:space="preserve"> Igualmente se describe la muerte del </w:t>
      </w:r>
      <w:r w:rsidR="002C4E64" w:rsidRPr="002D39D5">
        <w:rPr>
          <w:rFonts w:cstheme="minorHAnsi"/>
        </w:rPr>
        <w:t xml:space="preserve">Padre </w:t>
      </w:r>
      <w:r w:rsidR="00E64C2E" w:rsidRPr="002D39D5">
        <w:rPr>
          <w:rFonts w:cstheme="minorHAnsi"/>
        </w:rPr>
        <w:t xml:space="preserve">Jordán y su sepultura. </w:t>
      </w:r>
      <w:r w:rsidR="00DA1AD7" w:rsidRPr="002D39D5">
        <w:rPr>
          <w:rFonts w:cstheme="minorHAnsi"/>
        </w:rPr>
        <w:t>También</w:t>
      </w:r>
      <w:r w:rsidR="00E64C2E" w:rsidRPr="002D39D5">
        <w:rPr>
          <w:rFonts w:cstheme="minorHAnsi"/>
        </w:rPr>
        <w:t xml:space="preserve"> se aportan testimonios de </w:t>
      </w:r>
      <w:r w:rsidR="003C5913" w:rsidRPr="002D39D5">
        <w:rPr>
          <w:rFonts w:cstheme="minorHAnsi"/>
        </w:rPr>
        <w:t xml:space="preserve">diversa </w:t>
      </w:r>
      <w:r w:rsidR="00E64C2E" w:rsidRPr="002D39D5">
        <w:rPr>
          <w:rFonts w:cstheme="minorHAnsi"/>
        </w:rPr>
        <w:t xml:space="preserve">gente sobre el </w:t>
      </w:r>
      <w:r w:rsidR="00BC431D" w:rsidRPr="002D39D5">
        <w:rPr>
          <w:rFonts w:cstheme="minorHAnsi"/>
        </w:rPr>
        <w:t>Fundador</w:t>
      </w:r>
      <w:r w:rsidR="00E64C2E" w:rsidRPr="002D39D5">
        <w:rPr>
          <w:rFonts w:cstheme="minorHAnsi"/>
        </w:rPr>
        <w:t>.</w:t>
      </w:r>
    </w:p>
    <w:p w:rsidR="005F66B6" w:rsidRPr="002D39D5" w:rsidRDefault="00E64C2E" w:rsidP="00B565BF">
      <w:pPr>
        <w:widowControl w:val="0"/>
        <w:suppressAutoHyphens/>
        <w:spacing w:after="120" w:line="360" w:lineRule="auto"/>
        <w:ind w:firstLine="709"/>
        <w:jc w:val="both"/>
        <w:rPr>
          <w:rFonts w:cstheme="minorHAnsi"/>
        </w:rPr>
      </w:pPr>
      <w:r w:rsidRPr="002D39D5">
        <w:rPr>
          <w:rFonts w:cstheme="minorHAnsi"/>
        </w:rPr>
        <w:t xml:space="preserve">Los estudios del </w:t>
      </w:r>
      <w:r w:rsidR="002C4E64" w:rsidRPr="002D39D5">
        <w:rPr>
          <w:rFonts w:cstheme="minorHAnsi"/>
        </w:rPr>
        <w:t xml:space="preserve">Padre </w:t>
      </w:r>
      <w:r w:rsidRPr="002D39D5">
        <w:rPr>
          <w:rFonts w:cstheme="minorHAnsi"/>
        </w:rPr>
        <w:t xml:space="preserve">Meisterjahn son una continuación de la biografía planificada por el </w:t>
      </w:r>
      <w:r w:rsidR="002C4E64" w:rsidRPr="002D39D5">
        <w:rPr>
          <w:rFonts w:cstheme="minorHAnsi"/>
        </w:rPr>
        <w:t xml:space="preserve">Padre </w:t>
      </w:r>
      <w:r w:rsidRPr="002D39D5">
        <w:rPr>
          <w:rFonts w:cstheme="minorHAnsi"/>
        </w:rPr>
        <w:t>Edwein. Y debería</w:t>
      </w:r>
      <w:r w:rsidR="00DA1AD7" w:rsidRPr="002D39D5">
        <w:rPr>
          <w:rFonts w:cstheme="minorHAnsi"/>
        </w:rPr>
        <w:t>n</w:t>
      </w:r>
      <w:r w:rsidRPr="002D39D5">
        <w:rPr>
          <w:rFonts w:cstheme="minorHAnsi"/>
        </w:rPr>
        <w:t xml:space="preserve"> ser considerado</w:t>
      </w:r>
      <w:r w:rsidR="00DA1AD7" w:rsidRPr="002D39D5">
        <w:rPr>
          <w:rFonts w:cstheme="minorHAnsi"/>
        </w:rPr>
        <w:t>s</w:t>
      </w:r>
      <w:r w:rsidRPr="002D39D5">
        <w:rPr>
          <w:rFonts w:cstheme="minorHAnsi"/>
        </w:rPr>
        <w:t xml:space="preserve"> como tal, ya que el período de 1908 a 1918 es descrito de forma cronológica. Sin </w:t>
      </w:r>
      <w:r w:rsidR="003C5913" w:rsidRPr="002D39D5">
        <w:rPr>
          <w:rFonts w:cstheme="minorHAnsi"/>
        </w:rPr>
        <w:t>embargo,</w:t>
      </w:r>
      <w:r w:rsidRPr="002D39D5">
        <w:rPr>
          <w:rFonts w:cstheme="minorHAnsi"/>
        </w:rPr>
        <w:t xml:space="preserve"> considerando el contenido, la obra del </w:t>
      </w:r>
      <w:r w:rsidR="002C4E64" w:rsidRPr="002D39D5">
        <w:rPr>
          <w:rFonts w:cstheme="minorHAnsi"/>
        </w:rPr>
        <w:t xml:space="preserve">Padre </w:t>
      </w:r>
      <w:r w:rsidRPr="002D39D5">
        <w:rPr>
          <w:rFonts w:cstheme="minorHAnsi"/>
        </w:rPr>
        <w:t xml:space="preserve">Meisterjahn tiene una configuración </w:t>
      </w:r>
      <w:r w:rsidR="00DA1AD7" w:rsidRPr="002D39D5">
        <w:rPr>
          <w:rFonts w:cstheme="minorHAnsi"/>
        </w:rPr>
        <w:t>diferente</w:t>
      </w:r>
      <w:r w:rsidRPr="002D39D5">
        <w:rPr>
          <w:rFonts w:cstheme="minorHAnsi"/>
        </w:rPr>
        <w:t>. Los acontecimientos históricos son cons</w:t>
      </w:r>
      <w:r w:rsidR="00DA1AD7" w:rsidRPr="002D39D5">
        <w:rPr>
          <w:rFonts w:cstheme="minorHAnsi"/>
        </w:rPr>
        <w:t>iderados aquí a base de citas,</w:t>
      </w:r>
      <w:r w:rsidRPr="002D39D5">
        <w:rPr>
          <w:rFonts w:cstheme="minorHAnsi"/>
        </w:rPr>
        <w:t xml:space="preserve"> a menudo muy largas. De esta forma los lectores tienen así la posibilidad de formarse su propio juicio sobre los acontecimientos. Nosotros podríamos encontrar </w:t>
      </w:r>
      <w:r w:rsidR="003C5913" w:rsidRPr="002D39D5">
        <w:rPr>
          <w:rFonts w:cstheme="minorHAnsi"/>
        </w:rPr>
        <w:t xml:space="preserve">así </w:t>
      </w:r>
      <w:r w:rsidRPr="002D39D5">
        <w:rPr>
          <w:rFonts w:cstheme="minorHAnsi"/>
        </w:rPr>
        <w:t>respuestas a p</w:t>
      </w:r>
      <w:r w:rsidR="003C5913" w:rsidRPr="002D39D5">
        <w:rPr>
          <w:rFonts w:cstheme="minorHAnsi"/>
        </w:rPr>
        <w:t>reguntas, que el autor se hace é</w:t>
      </w:r>
      <w:r w:rsidRPr="002D39D5">
        <w:rPr>
          <w:rFonts w:cstheme="minorHAnsi"/>
        </w:rPr>
        <w:t>l mismo</w:t>
      </w:r>
      <w:r w:rsidR="00DA1AD7" w:rsidRPr="002D39D5">
        <w:rPr>
          <w:rFonts w:cstheme="minorHAnsi"/>
        </w:rPr>
        <w:t>,</w:t>
      </w:r>
      <w:r w:rsidRPr="002D39D5">
        <w:rPr>
          <w:rFonts w:cstheme="minorHAnsi"/>
        </w:rPr>
        <w:t xml:space="preserve"> a base de estas citas y de los documentos que aporta. Esto significa que el estudio del </w:t>
      </w:r>
      <w:r w:rsidR="002C4E64" w:rsidRPr="002D39D5">
        <w:rPr>
          <w:rFonts w:cstheme="minorHAnsi"/>
        </w:rPr>
        <w:t xml:space="preserve">Padre </w:t>
      </w:r>
      <w:r w:rsidR="005F66B6" w:rsidRPr="002D39D5">
        <w:rPr>
          <w:rFonts w:cstheme="minorHAnsi"/>
        </w:rPr>
        <w:t xml:space="preserve">Meisterjahn </w:t>
      </w:r>
      <w:r w:rsidRPr="002D39D5">
        <w:rPr>
          <w:rFonts w:cstheme="minorHAnsi"/>
        </w:rPr>
        <w:t xml:space="preserve">puede ser </w:t>
      </w:r>
      <w:r w:rsidR="005F66B6" w:rsidRPr="002D39D5">
        <w:rPr>
          <w:rFonts w:cstheme="minorHAnsi"/>
        </w:rPr>
        <w:t xml:space="preserve">de mucho provecho para la investigación histórica. Muchas tablas </w:t>
      </w:r>
      <w:r w:rsidR="00DA1AD7" w:rsidRPr="002D39D5">
        <w:rPr>
          <w:rFonts w:cstheme="minorHAnsi"/>
        </w:rPr>
        <w:t>y listas</w:t>
      </w:r>
      <w:r w:rsidR="005F66B6" w:rsidRPr="002D39D5">
        <w:rPr>
          <w:rFonts w:cstheme="minorHAnsi"/>
        </w:rPr>
        <w:t xml:space="preserve"> proporcionadas por el autor son de especial valor. En cuan</w:t>
      </w:r>
      <w:r w:rsidR="00DA1AD7" w:rsidRPr="002D39D5">
        <w:rPr>
          <w:rFonts w:cstheme="minorHAnsi"/>
        </w:rPr>
        <w:t>to a los testimonios personales, se d</w:t>
      </w:r>
      <w:r w:rsidR="005F66B6" w:rsidRPr="002D39D5">
        <w:rPr>
          <w:rFonts w:cstheme="minorHAnsi"/>
        </w:rPr>
        <w:t>ebiera tener en cuenta</w:t>
      </w:r>
      <w:r w:rsidR="003C5913" w:rsidRPr="002D39D5">
        <w:rPr>
          <w:rFonts w:cstheme="minorHAnsi"/>
        </w:rPr>
        <w:t>,</w:t>
      </w:r>
      <w:r w:rsidR="005F66B6" w:rsidRPr="002D39D5">
        <w:rPr>
          <w:rFonts w:cstheme="minorHAnsi"/>
        </w:rPr>
        <w:t xml:space="preserve"> que</w:t>
      </w:r>
      <w:r w:rsidR="003C5913" w:rsidRPr="002D39D5">
        <w:rPr>
          <w:rFonts w:cstheme="minorHAnsi"/>
        </w:rPr>
        <w:t>,</w:t>
      </w:r>
      <w:r w:rsidR="005F66B6" w:rsidRPr="002D39D5">
        <w:rPr>
          <w:rFonts w:cstheme="minorHAnsi"/>
        </w:rPr>
        <w:t xml:space="preserve"> a menudo</w:t>
      </w:r>
      <w:r w:rsidR="003C5913" w:rsidRPr="002D39D5">
        <w:rPr>
          <w:rFonts w:cstheme="minorHAnsi"/>
        </w:rPr>
        <w:t>,</w:t>
      </w:r>
      <w:r w:rsidR="005F66B6" w:rsidRPr="002D39D5">
        <w:rPr>
          <w:rFonts w:cstheme="minorHAnsi"/>
        </w:rPr>
        <w:t xml:space="preserve"> tienen puntos de vista subjetivos, que debería</w:t>
      </w:r>
      <w:r w:rsidR="00DA1AD7" w:rsidRPr="002D39D5">
        <w:rPr>
          <w:rFonts w:cstheme="minorHAnsi"/>
        </w:rPr>
        <w:t>n</w:t>
      </w:r>
      <w:r w:rsidR="005F66B6" w:rsidRPr="002D39D5">
        <w:rPr>
          <w:rFonts w:cstheme="minorHAnsi"/>
        </w:rPr>
        <w:t xml:space="preserve"> ser </w:t>
      </w:r>
      <w:r w:rsidR="00DA1AD7" w:rsidRPr="002D39D5">
        <w:rPr>
          <w:rFonts w:cstheme="minorHAnsi"/>
        </w:rPr>
        <w:t>contrastados</w:t>
      </w:r>
      <w:r w:rsidR="005F66B6" w:rsidRPr="002D39D5">
        <w:rPr>
          <w:rFonts w:cstheme="minorHAnsi"/>
        </w:rPr>
        <w:t xml:space="preserve"> con otras fuentes.</w:t>
      </w:r>
      <w:r w:rsidR="003C5913" w:rsidRPr="002D39D5">
        <w:rPr>
          <w:rFonts w:cstheme="minorHAnsi"/>
        </w:rPr>
        <w:t xml:space="preserve"> </w:t>
      </w:r>
    </w:p>
    <w:p w:rsidR="005F66B6" w:rsidRPr="002D39D5" w:rsidRDefault="005F66B6" w:rsidP="00B565BF">
      <w:pPr>
        <w:widowControl w:val="0"/>
        <w:suppressAutoHyphens/>
        <w:spacing w:after="120" w:line="360" w:lineRule="auto"/>
        <w:ind w:firstLine="709"/>
        <w:jc w:val="both"/>
        <w:rPr>
          <w:rFonts w:cstheme="minorHAnsi"/>
        </w:rPr>
      </w:pPr>
      <w:r w:rsidRPr="002D39D5">
        <w:rPr>
          <w:rFonts w:cstheme="minorHAnsi"/>
        </w:rPr>
        <w:t>Las descripciones d</w:t>
      </w:r>
      <w:r w:rsidR="00DA1AD7" w:rsidRPr="002D39D5">
        <w:rPr>
          <w:rFonts w:cstheme="minorHAnsi"/>
        </w:rPr>
        <w:t xml:space="preserve">etalladas del segundo y tercer </w:t>
      </w:r>
      <w:r w:rsidR="00BC431D" w:rsidRPr="002D39D5">
        <w:rPr>
          <w:rFonts w:cstheme="minorHAnsi"/>
        </w:rPr>
        <w:t>Capítulo</w:t>
      </w:r>
      <w:r w:rsidR="00DA1AD7" w:rsidRPr="002D39D5">
        <w:rPr>
          <w:rFonts w:cstheme="minorHAnsi"/>
        </w:rPr>
        <w:t>s</w:t>
      </w:r>
      <w:r w:rsidRPr="002D39D5">
        <w:rPr>
          <w:rFonts w:cstheme="minorHAnsi"/>
        </w:rPr>
        <w:t xml:space="preserve"> General</w:t>
      </w:r>
      <w:r w:rsidR="00DA1AD7" w:rsidRPr="002D39D5">
        <w:rPr>
          <w:rFonts w:cstheme="minorHAnsi"/>
        </w:rPr>
        <w:t xml:space="preserve">es, </w:t>
      </w:r>
      <w:r w:rsidRPr="002D39D5">
        <w:rPr>
          <w:rFonts w:cstheme="minorHAnsi"/>
        </w:rPr>
        <w:t xml:space="preserve">son en el estudio del </w:t>
      </w:r>
      <w:r w:rsidR="002C4E64" w:rsidRPr="002D39D5">
        <w:rPr>
          <w:rFonts w:cstheme="minorHAnsi"/>
        </w:rPr>
        <w:t xml:space="preserve">Padre </w:t>
      </w:r>
      <w:r w:rsidRPr="002D39D5">
        <w:rPr>
          <w:rFonts w:cstheme="minorHAnsi"/>
        </w:rPr>
        <w:t>Meisterjahn de</w:t>
      </w:r>
      <w:r w:rsidR="00DA1AD7" w:rsidRPr="002D39D5">
        <w:rPr>
          <w:rFonts w:cstheme="minorHAnsi"/>
        </w:rPr>
        <w:t xml:space="preserve"> gran importancia. Aquí dedica é</w:t>
      </w:r>
      <w:r w:rsidRPr="002D39D5">
        <w:rPr>
          <w:rFonts w:cstheme="minorHAnsi"/>
        </w:rPr>
        <w:t>l especial atención a los problemas más importantes y presenta conclusiones muy detalladas, las cuales fueron an</w:t>
      </w:r>
      <w:r w:rsidR="00DA1AD7" w:rsidRPr="002D39D5">
        <w:rPr>
          <w:rFonts w:cstheme="minorHAnsi"/>
        </w:rPr>
        <w:t xml:space="preserve">otadas por los miembros de los </w:t>
      </w:r>
      <w:r w:rsidR="00BC431D" w:rsidRPr="002D39D5">
        <w:rPr>
          <w:rFonts w:cstheme="minorHAnsi"/>
        </w:rPr>
        <w:t>Capítulo</w:t>
      </w:r>
      <w:r w:rsidRPr="002D39D5">
        <w:rPr>
          <w:rFonts w:cstheme="minorHAnsi"/>
        </w:rPr>
        <w:t xml:space="preserve">s. Cuando el </w:t>
      </w:r>
      <w:r w:rsidR="002C4E64" w:rsidRPr="002D39D5">
        <w:rPr>
          <w:rFonts w:cstheme="minorHAnsi"/>
        </w:rPr>
        <w:t xml:space="preserve">Padre </w:t>
      </w:r>
      <w:r w:rsidRPr="002D39D5">
        <w:rPr>
          <w:rFonts w:cstheme="minorHAnsi"/>
        </w:rPr>
        <w:t>Jordán entregó a su sucesor</w:t>
      </w:r>
      <w:r w:rsidR="00DA1AD7" w:rsidRPr="002D39D5">
        <w:rPr>
          <w:rFonts w:cstheme="minorHAnsi"/>
        </w:rPr>
        <w:t>,</w:t>
      </w:r>
      <w:r w:rsidRPr="002D39D5">
        <w:rPr>
          <w:rFonts w:cstheme="minorHAnsi"/>
        </w:rPr>
        <w:t xml:space="preserve"> el </w:t>
      </w:r>
      <w:r w:rsidR="002C4E64" w:rsidRPr="002D39D5">
        <w:rPr>
          <w:rFonts w:cstheme="minorHAnsi"/>
        </w:rPr>
        <w:t xml:space="preserve">Padre </w:t>
      </w:r>
      <w:r w:rsidR="00BD7332" w:rsidRPr="002D39D5">
        <w:rPr>
          <w:rFonts w:cstheme="minorHAnsi"/>
        </w:rPr>
        <w:t>Pancracio</w:t>
      </w:r>
      <w:r w:rsidRPr="002D39D5">
        <w:rPr>
          <w:rFonts w:cstheme="minorHAnsi"/>
        </w:rPr>
        <w:t xml:space="preserve"> Pfeiffer</w:t>
      </w:r>
      <w:r w:rsidR="00DA1AD7" w:rsidRPr="002D39D5">
        <w:rPr>
          <w:rFonts w:cstheme="minorHAnsi"/>
        </w:rPr>
        <w:t>,</w:t>
      </w:r>
      <w:r w:rsidRPr="002D39D5">
        <w:rPr>
          <w:rFonts w:cstheme="minorHAnsi"/>
        </w:rPr>
        <w:t xml:space="preserve"> en 1915</w:t>
      </w:r>
      <w:r w:rsidR="00DA1AD7" w:rsidRPr="002D39D5">
        <w:rPr>
          <w:rFonts w:cstheme="minorHAnsi"/>
        </w:rPr>
        <w:t>,</w:t>
      </w:r>
      <w:r w:rsidRPr="002D39D5">
        <w:rPr>
          <w:rFonts w:cstheme="minorHAnsi"/>
        </w:rPr>
        <w:t xml:space="preserve"> los asuntos de la administración, él se sintió </w:t>
      </w:r>
      <w:r w:rsidRPr="002D39D5">
        <w:rPr>
          <w:rFonts w:cstheme="minorHAnsi"/>
          <w:i/>
        </w:rPr>
        <w:t>“liberado de la carga de la dirección, pudiéndose dedicar de esta manera mucho más al espíritu de su obra</w:t>
      </w:r>
      <w:r w:rsidRPr="002D39D5">
        <w:rPr>
          <w:rFonts w:cstheme="minorHAnsi"/>
        </w:rPr>
        <w:t>”.</w:t>
      </w:r>
    </w:p>
    <w:p w:rsidR="005D0498" w:rsidRPr="002D39D5" w:rsidRDefault="005F66B6" w:rsidP="00B565BF">
      <w:pPr>
        <w:widowControl w:val="0"/>
        <w:suppressAutoHyphens/>
        <w:spacing w:after="120" w:line="360" w:lineRule="auto"/>
        <w:ind w:firstLine="709"/>
        <w:jc w:val="both"/>
        <w:rPr>
          <w:rFonts w:cstheme="minorHAnsi"/>
        </w:rPr>
      </w:pPr>
      <w:r w:rsidRPr="002D39D5">
        <w:rPr>
          <w:rFonts w:cstheme="minorHAnsi"/>
        </w:rPr>
        <w:t xml:space="preserve">En su obra Meisterjahn </w:t>
      </w:r>
      <w:r w:rsidR="00090667" w:rsidRPr="002D39D5">
        <w:rPr>
          <w:rFonts w:cstheme="minorHAnsi"/>
        </w:rPr>
        <w:t xml:space="preserve">muestra </w:t>
      </w:r>
      <w:r w:rsidRPr="002D39D5">
        <w:rPr>
          <w:rFonts w:cstheme="minorHAnsi"/>
        </w:rPr>
        <w:t xml:space="preserve">el esfuerzo continuo del </w:t>
      </w:r>
      <w:r w:rsidR="002C4E64" w:rsidRPr="002D39D5">
        <w:rPr>
          <w:rFonts w:cstheme="minorHAnsi"/>
        </w:rPr>
        <w:t xml:space="preserve">Padre </w:t>
      </w:r>
      <w:r w:rsidRPr="002D39D5">
        <w:rPr>
          <w:rFonts w:cstheme="minorHAnsi"/>
        </w:rPr>
        <w:t>Jordán por conseguir la santidad,</w:t>
      </w:r>
      <w:r w:rsidR="005D0498" w:rsidRPr="002D39D5">
        <w:rPr>
          <w:rFonts w:cstheme="minorHAnsi"/>
        </w:rPr>
        <w:t xml:space="preserve"> sin encubrir sin embargo sus debilidades humanas. Muchos testimonios de miembros de la </w:t>
      </w:r>
      <w:r w:rsidR="00726C01" w:rsidRPr="002D39D5">
        <w:rPr>
          <w:rFonts w:cstheme="minorHAnsi"/>
        </w:rPr>
        <w:t>Sociedad</w:t>
      </w:r>
      <w:r w:rsidR="00DA1AD7" w:rsidRPr="002D39D5">
        <w:rPr>
          <w:rFonts w:cstheme="minorHAnsi"/>
        </w:rPr>
        <w:t xml:space="preserve"> </w:t>
      </w:r>
      <w:r w:rsidR="005D0498" w:rsidRPr="002D39D5">
        <w:rPr>
          <w:rFonts w:cstheme="minorHAnsi"/>
        </w:rPr>
        <w:t xml:space="preserve">atestiguan claramente su voluntad, su paciencia en las dificultades y su fidelidad a la Iglesia. El autor cita a menudo pasajes del </w:t>
      </w:r>
      <w:r w:rsidR="000C413D" w:rsidRPr="002D39D5">
        <w:rPr>
          <w:rFonts w:cstheme="minorHAnsi"/>
        </w:rPr>
        <w:t>Diario Espiritual</w:t>
      </w:r>
      <w:r w:rsidR="005D0498" w:rsidRPr="002D39D5">
        <w:rPr>
          <w:rFonts w:cstheme="minorHAnsi"/>
        </w:rPr>
        <w:t xml:space="preserve"> del </w:t>
      </w:r>
      <w:r w:rsidR="002C4E64" w:rsidRPr="002D39D5">
        <w:rPr>
          <w:rFonts w:cstheme="minorHAnsi"/>
        </w:rPr>
        <w:t xml:space="preserve">Padre </w:t>
      </w:r>
      <w:r w:rsidR="005D0498" w:rsidRPr="002D39D5">
        <w:rPr>
          <w:rFonts w:cstheme="minorHAnsi"/>
        </w:rPr>
        <w:t>Jordán.</w:t>
      </w:r>
      <w:r w:rsidR="00090667" w:rsidRPr="002D39D5">
        <w:rPr>
          <w:rFonts w:cstheme="minorHAnsi"/>
        </w:rPr>
        <w:t xml:space="preserve"> </w:t>
      </w:r>
    </w:p>
    <w:p w:rsidR="005D0498" w:rsidRPr="002D39D5" w:rsidRDefault="005D0498" w:rsidP="00B565BF">
      <w:pPr>
        <w:widowControl w:val="0"/>
        <w:suppressAutoHyphens/>
        <w:spacing w:after="120" w:line="360" w:lineRule="auto"/>
        <w:ind w:firstLine="709"/>
        <w:jc w:val="both"/>
        <w:rPr>
          <w:rFonts w:cstheme="minorHAnsi"/>
        </w:rPr>
      </w:pPr>
      <w:r w:rsidRPr="002D39D5">
        <w:rPr>
          <w:rFonts w:cstheme="minorHAnsi"/>
        </w:rPr>
        <w:t xml:space="preserve">Para finalizar cita el </w:t>
      </w:r>
      <w:r w:rsidR="002C4E64" w:rsidRPr="002D39D5">
        <w:rPr>
          <w:rFonts w:cstheme="minorHAnsi"/>
        </w:rPr>
        <w:t xml:space="preserve">Padre </w:t>
      </w:r>
      <w:r w:rsidRPr="002D39D5">
        <w:rPr>
          <w:rFonts w:cstheme="minorHAnsi"/>
        </w:rPr>
        <w:t xml:space="preserve">Meisterjahn de forma muy completa testigos, que tuvieron contacto con el </w:t>
      </w:r>
      <w:r w:rsidR="002C4E64" w:rsidRPr="002D39D5">
        <w:rPr>
          <w:rFonts w:cstheme="minorHAnsi"/>
        </w:rPr>
        <w:t xml:space="preserve">Padre </w:t>
      </w:r>
      <w:r w:rsidRPr="002D39D5">
        <w:rPr>
          <w:rFonts w:cstheme="minorHAnsi"/>
        </w:rPr>
        <w:t xml:space="preserve">Jordán </w:t>
      </w:r>
      <w:r w:rsidR="00090667" w:rsidRPr="002D39D5">
        <w:rPr>
          <w:rFonts w:cstheme="minorHAnsi"/>
        </w:rPr>
        <w:t xml:space="preserve">en forma directa o indirecta </w:t>
      </w:r>
      <w:r w:rsidR="00DA1AD7" w:rsidRPr="002D39D5">
        <w:rPr>
          <w:rFonts w:cstheme="minorHAnsi"/>
        </w:rPr>
        <w:t>dura</w:t>
      </w:r>
      <w:r w:rsidR="00090667" w:rsidRPr="002D39D5">
        <w:rPr>
          <w:rFonts w:cstheme="minorHAnsi"/>
        </w:rPr>
        <w:t>nte los últimos años de su vida</w:t>
      </w:r>
      <w:r w:rsidRPr="002D39D5">
        <w:rPr>
          <w:rFonts w:cstheme="minorHAnsi"/>
        </w:rPr>
        <w:t xml:space="preserve">. Las citas de muchos de ellos manifiestan el gran respeto que el </w:t>
      </w:r>
      <w:r w:rsidR="002C4E64" w:rsidRPr="002D39D5">
        <w:rPr>
          <w:rFonts w:cstheme="minorHAnsi"/>
        </w:rPr>
        <w:t xml:space="preserve">Padre </w:t>
      </w:r>
      <w:r w:rsidRPr="002D39D5">
        <w:rPr>
          <w:rFonts w:cstheme="minorHAnsi"/>
        </w:rPr>
        <w:t xml:space="preserve">Jordán tenía por sus hijos e hijas </w:t>
      </w:r>
      <w:r w:rsidR="00090667" w:rsidRPr="002D39D5">
        <w:rPr>
          <w:rFonts w:cstheme="minorHAnsi"/>
        </w:rPr>
        <w:t>espirituales,</w:t>
      </w:r>
      <w:r w:rsidRPr="002D39D5">
        <w:rPr>
          <w:rFonts w:cstheme="minorHAnsi"/>
        </w:rPr>
        <w:t xml:space="preserve"> así como por otras personas de fuera de la </w:t>
      </w:r>
      <w:r w:rsidR="00726C01" w:rsidRPr="002D39D5">
        <w:rPr>
          <w:rFonts w:cstheme="minorHAnsi"/>
        </w:rPr>
        <w:t>Sociedad</w:t>
      </w:r>
      <w:r w:rsidRPr="002D39D5">
        <w:rPr>
          <w:rFonts w:cstheme="minorHAnsi"/>
        </w:rPr>
        <w:t>.</w:t>
      </w:r>
    </w:p>
    <w:p w:rsidR="005D0498" w:rsidRPr="002D39D5" w:rsidRDefault="005D0498" w:rsidP="00B565BF">
      <w:pPr>
        <w:widowControl w:val="0"/>
        <w:suppressAutoHyphens/>
        <w:spacing w:after="120" w:line="360" w:lineRule="auto"/>
        <w:ind w:firstLine="709"/>
        <w:jc w:val="both"/>
        <w:rPr>
          <w:rFonts w:cstheme="minorHAnsi"/>
        </w:rPr>
      </w:pPr>
      <w:r w:rsidRPr="002D39D5">
        <w:rPr>
          <w:rFonts w:cstheme="minorHAnsi"/>
        </w:rPr>
        <w:t xml:space="preserve">El manuscrito de Meisterjahn fue revisado por el </w:t>
      </w:r>
      <w:r w:rsidR="002C4E64" w:rsidRPr="002D39D5">
        <w:rPr>
          <w:rFonts w:cstheme="minorHAnsi"/>
        </w:rPr>
        <w:t xml:space="preserve">Padre </w:t>
      </w:r>
      <w:r w:rsidRPr="002D39D5">
        <w:rPr>
          <w:rFonts w:cstheme="minorHAnsi"/>
        </w:rPr>
        <w:t>Leonard Berchtold SDS durante el ú</w:t>
      </w:r>
      <w:r w:rsidR="00DA1AD7" w:rsidRPr="002D39D5">
        <w:rPr>
          <w:rFonts w:cstheme="minorHAnsi"/>
        </w:rPr>
        <w:t>ltimo encuentro de la Comisión Internacional de Historia</w:t>
      </w:r>
      <w:r w:rsidRPr="002D39D5">
        <w:rPr>
          <w:rFonts w:cstheme="minorHAnsi"/>
        </w:rPr>
        <w:t xml:space="preserve"> en 2005, y después por el </w:t>
      </w:r>
      <w:r w:rsidR="002C4E64" w:rsidRPr="002D39D5">
        <w:rPr>
          <w:rFonts w:cstheme="minorHAnsi"/>
        </w:rPr>
        <w:t xml:space="preserve">Padre </w:t>
      </w:r>
      <w:r w:rsidRPr="002D39D5">
        <w:rPr>
          <w:rFonts w:cstheme="minorHAnsi"/>
        </w:rPr>
        <w:t xml:space="preserve">Michal Piela SDS, que </w:t>
      </w:r>
      <w:r w:rsidR="00DA1AD7" w:rsidRPr="002D39D5">
        <w:rPr>
          <w:rFonts w:cstheme="minorHAnsi"/>
        </w:rPr>
        <w:t>lo</w:t>
      </w:r>
      <w:r w:rsidRPr="002D39D5">
        <w:rPr>
          <w:rFonts w:cstheme="minorHAnsi"/>
        </w:rPr>
        <w:t xml:space="preserve"> revisó y completó para, finalmente, ser preparado por el </w:t>
      </w:r>
      <w:r w:rsidR="002C4E64" w:rsidRPr="002D39D5">
        <w:rPr>
          <w:rFonts w:cstheme="minorHAnsi"/>
        </w:rPr>
        <w:t xml:space="preserve">Padre </w:t>
      </w:r>
      <w:r w:rsidRPr="002D39D5">
        <w:rPr>
          <w:rFonts w:cstheme="minorHAnsi"/>
        </w:rPr>
        <w:t>Joe Henn SDS para su publicación.</w:t>
      </w:r>
    </w:p>
    <w:p w:rsidR="005D0498" w:rsidRPr="002D39D5" w:rsidRDefault="005D0498" w:rsidP="00B565BF">
      <w:pPr>
        <w:widowControl w:val="0"/>
        <w:suppressAutoHyphens/>
        <w:spacing w:after="120" w:line="360" w:lineRule="auto"/>
        <w:ind w:firstLine="709"/>
        <w:jc w:val="both"/>
        <w:rPr>
          <w:rFonts w:cstheme="minorHAnsi"/>
        </w:rPr>
      </w:pPr>
      <w:r w:rsidRPr="002D39D5">
        <w:rPr>
          <w:rFonts w:cstheme="minorHAnsi"/>
        </w:rPr>
        <w:t>Roma, enero de 2006.</w:t>
      </w:r>
    </w:p>
    <w:p w:rsidR="005D0498" w:rsidRPr="002D39D5" w:rsidRDefault="005D0498" w:rsidP="00B565BF">
      <w:pPr>
        <w:widowControl w:val="0"/>
        <w:suppressAutoHyphens/>
        <w:spacing w:after="120" w:line="360" w:lineRule="auto"/>
        <w:ind w:firstLine="709"/>
        <w:jc w:val="both"/>
        <w:rPr>
          <w:rFonts w:cstheme="minorHAnsi"/>
        </w:rPr>
      </w:pPr>
      <w:r w:rsidRPr="002D39D5">
        <w:rPr>
          <w:rFonts w:cstheme="minorHAnsi"/>
        </w:rPr>
        <w:lastRenderedPageBreak/>
        <w:t xml:space="preserve">La </w:t>
      </w:r>
      <w:r w:rsidR="00DA1AD7" w:rsidRPr="002D39D5">
        <w:rPr>
          <w:rFonts w:cstheme="minorHAnsi"/>
        </w:rPr>
        <w:t>Comisión Internacional de Historia</w:t>
      </w:r>
      <w:r w:rsidRPr="002D39D5">
        <w:rPr>
          <w:rFonts w:cstheme="minorHAnsi"/>
        </w:rPr>
        <w:t>.</w:t>
      </w:r>
    </w:p>
    <w:p w:rsidR="005D0498" w:rsidRPr="002D39D5" w:rsidRDefault="005D0498" w:rsidP="00B565BF">
      <w:pPr>
        <w:widowControl w:val="0"/>
        <w:suppressAutoHyphens/>
        <w:spacing w:after="120" w:line="360" w:lineRule="auto"/>
        <w:ind w:firstLine="709"/>
        <w:jc w:val="both"/>
        <w:rPr>
          <w:rFonts w:cstheme="minorHAnsi"/>
        </w:rPr>
      </w:pPr>
      <w:r w:rsidRPr="002D39D5">
        <w:rPr>
          <w:rFonts w:cstheme="minorHAnsi"/>
        </w:rPr>
        <w:br w:type="page"/>
      </w:r>
    </w:p>
    <w:p w:rsidR="005D0498" w:rsidRPr="002D39D5" w:rsidRDefault="00577757" w:rsidP="00B565BF">
      <w:pPr>
        <w:widowControl w:val="0"/>
        <w:suppressAutoHyphens/>
        <w:spacing w:after="120" w:line="360" w:lineRule="auto"/>
        <w:ind w:firstLine="709"/>
        <w:jc w:val="center"/>
        <w:rPr>
          <w:rFonts w:cstheme="minorHAnsi"/>
          <w:b/>
          <w:sz w:val="28"/>
        </w:rPr>
      </w:pPr>
      <w:r w:rsidRPr="002D39D5">
        <w:rPr>
          <w:rFonts w:cstheme="minorHAnsi"/>
          <w:b/>
          <w:sz w:val="28"/>
        </w:rPr>
        <w:lastRenderedPageBreak/>
        <w:t>INDICE</w:t>
      </w:r>
    </w:p>
    <w:p w:rsidR="006B6B65" w:rsidRPr="002D39D5" w:rsidRDefault="00DA1AD7" w:rsidP="00B565BF">
      <w:pPr>
        <w:widowControl w:val="0"/>
        <w:suppressAutoHyphens/>
        <w:spacing w:after="120" w:line="360" w:lineRule="auto"/>
        <w:ind w:firstLine="709"/>
        <w:jc w:val="both"/>
        <w:rPr>
          <w:rFonts w:cstheme="minorHAnsi"/>
        </w:rPr>
      </w:pPr>
      <w:r w:rsidRPr="002D39D5">
        <w:rPr>
          <w:rFonts w:cstheme="minorHAnsi"/>
        </w:rPr>
        <w:t>I</w:t>
      </w:r>
      <w:r w:rsidR="005D0498" w:rsidRPr="002D39D5">
        <w:rPr>
          <w:rFonts w:cstheme="minorHAnsi"/>
        </w:rPr>
        <w:t xml:space="preserve">ntroducción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7"/>
        <w:gridCol w:w="1149"/>
      </w:tblGrid>
      <w:tr w:rsidR="00773E2D" w:rsidRPr="002D39D5" w:rsidTr="001B35A4">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r w:rsidRPr="002D39D5">
              <w:rPr>
                <w:rFonts w:cstheme="minorHAnsi"/>
              </w:rPr>
              <w:t>PRÓLOGO</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r w:rsidRPr="002D39D5">
              <w:rPr>
                <w:rFonts w:cstheme="minorHAnsi"/>
              </w:rPr>
              <w:t xml:space="preserve"> </w:t>
            </w:r>
          </w:p>
        </w:tc>
      </w:tr>
      <w:tr w:rsidR="00773E2D" w:rsidRPr="002D39D5" w:rsidTr="001B35A4">
        <w:tc>
          <w:tcPr>
            <w:tcW w:w="0" w:type="auto"/>
          </w:tcPr>
          <w:p w:rsidR="001F7849" w:rsidRPr="002D39D5" w:rsidRDefault="001F7849" w:rsidP="00B565BF">
            <w:pPr>
              <w:pStyle w:val="Prrafodelista"/>
              <w:widowControl w:val="0"/>
              <w:numPr>
                <w:ilvl w:val="1"/>
                <w:numId w:val="1"/>
              </w:numPr>
              <w:suppressAutoHyphens/>
              <w:spacing w:after="120" w:line="360" w:lineRule="auto"/>
              <w:ind w:left="0" w:firstLine="709"/>
              <w:jc w:val="both"/>
              <w:rPr>
                <w:rFonts w:cstheme="minorHAnsi"/>
              </w:rPr>
            </w:pPr>
            <w:r w:rsidRPr="002D39D5">
              <w:rPr>
                <w:rFonts w:cstheme="minorHAnsi"/>
              </w:rPr>
              <w:t xml:space="preserve">El estado de la </w:t>
            </w:r>
            <w:r w:rsidR="00726C01" w:rsidRPr="002D39D5">
              <w:rPr>
                <w:rFonts w:cstheme="minorHAnsi"/>
              </w:rPr>
              <w:t>Sociedad</w:t>
            </w:r>
            <w:r w:rsidRPr="002D39D5">
              <w:rPr>
                <w:rFonts w:cstheme="minorHAnsi"/>
              </w:rPr>
              <w:t xml:space="preserve"> en el año 1908</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r w:rsidRPr="002D39D5">
              <w:rPr>
                <w:rFonts w:cstheme="minorHAnsi"/>
              </w:rPr>
              <w:t>14</w:t>
            </w:r>
          </w:p>
        </w:tc>
      </w:tr>
      <w:tr w:rsidR="00773E2D" w:rsidRPr="002D39D5" w:rsidTr="001B35A4">
        <w:tc>
          <w:tcPr>
            <w:tcW w:w="0" w:type="auto"/>
          </w:tcPr>
          <w:p w:rsidR="001F7849" w:rsidRPr="002D39D5" w:rsidRDefault="001F7849" w:rsidP="00B565BF">
            <w:pPr>
              <w:pStyle w:val="Prrafodelista"/>
              <w:widowControl w:val="0"/>
              <w:numPr>
                <w:ilvl w:val="1"/>
                <w:numId w:val="1"/>
              </w:numPr>
              <w:suppressAutoHyphens/>
              <w:spacing w:after="120" w:line="360" w:lineRule="auto"/>
              <w:ind w:left="0" w:firstLine="709"/>
              <w:jc w:val="both"/>
              <w:rPr>
                <w:rFonts w:cstheme="minorHAnsi"/>
              </w:rPr>
            </w:pPr>
            <w:r w:rsidRPr="002D39D5">
              <w:rPr>
                <w:rFonts w:cstheme="minorHAnsi"/>
              </w:rPr>
              <w:t>Salidas de 1886 a 1918.</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r w:rsidRPr="002D39D5">
              <w:rPr>
                <w:rFonts w:cstheme="minorHAnsi"/>
              </w:rPr>
              <w:t>24</w:t>
            </w:r>
          </w:p>
        </w:tc>
      </w:tr>
      <w:tr w:rsidR="00773E2D" w:rsidRPr="002D39D5" w:rsidTr="001B35A4">
        <w:tc>
          <w:tcPr>
            <w:tcW w:w="0" w:type="auto"/>
          </w:tcPr>
          <w:p w:rsidR="001F7849" w:rsidRPr="002D39D5" w:rsidRDefault="001F7849" w:rsidP="00B565BF">
            <w:pPr>
              <w:pStyle w:val="Prrafodelista"/>
              <w:widowControl w:val="0"/>
              <w:numPr>
                <w:ilvl w:val="1"/>
                <w:numId w:val="1"/>
              </w:numPr>
              <w:suppressAutoHyphens/>
              <w:spacing w:after="120" w:line="360" w:lineRule="auto"/>
              <w:ind w:left="0" w:firstLine="709"/>
              <w:jc w:val="both"/>
              <w:rPr>
                <w:rFonts w:cstheme="minorHAnsi"/>
              </w:rPr>
            </w:pPr>
            <w:r w:rsidRPr="002D39D5">
              <w:rPr>
                <w:rFonts w:cstheme="minorHAnsi"/>
              </w:rPr>
              <w:t>Fallecidos</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r w:rsidRPr="002D39D5">
              <w:rPr>
                <w:rFonts w:cstheme="minorHAnsi"/>
              </w:rPr>
              <w:t>34</w:t>
            </w:r>
          </w:p>
        </w:tc>
      </w:tr>
      <w:tr w:rsidR="00773E2D" w:rsidRPr="002D39D5" w:rsidTr="001B35A4">
        <w:tc>
          <w:tcPr>
            <w:tcW w:w="0" w:type="auto"/>
          </w:tcPr>
          <w:p w:rsidR="001F7849" w:rsidRPr="002D39D5" w:rsidRDefault="001F7849" w:rsidP="00B565BF">
            <w:pPr>
              <w:pStyle w:val="Prrafodelista"/>
              <w:widowControl w:val="0"/>
              <w:numPr>
                <w:ilvl w:val="1"/>
                <w:numId w:val="1"/>
              </w:numPr>
              <w:suppressAutoHyphens/>
              <w:spacing w:after="120" w:line="360" w:lineRule="auto"/>
              <w:ind w:left="1418" w:hanging="709"/>
              <w:jc w:val="both"/>
              <w:rPr>
                <w:rFonts w:cstheme="minorHAnsi"/>
              </w:rPr>
            </w:pPr>
            <w:r w:rsidRPr="002D39D5">
              <w:rPr>
                <w:rFonts w:cstheme="minorHAnsi"/>
              </w:rPr>
              <w:t xml:space="preserve">El </w:t>
            </w:r>
            <w:r w:rsidR="001945FF" w:rsidRPr="002D39D5">
              <w:rPr>
                <w:rFonts w:cstheme="minorHAnsi"/>
              </w:rPr>
              <w:t>Capítulo General</w:t>
            </w:r>
            <w:r w:rsidR="001E4735" w:rsidRPr="002D39D5">
              <w:rPr>
                <w:rFonts w:cstheme="minorHAnsi"/>
              </w:rPr>
              <w:t xml:space="preserve"> </w:t>
            </w:r>
            <w:r w:rsidRPr="002D39D5">
              <w:rPr>
                <w:rFonts w:cstheme="minorHAnsi"/>
              </w:rPr>
              <w:t>de 1908 como punto</w:t>
            </w:r>
            <w:r w:rsidR="002C4E64" w:rsidRPr="002D39D5">
              <w:rPr>
                <w:rFonts w:cstheme="minorHAnsi"/>
              </w:rPr>
              <w:t xml:space="preserve"> </w:t>
            </w:r>
            <w:r w:rsidRPr="002D39D5">
              <w:rPr>
                <w:rFonts w:cstheme="minorHAnsi"/>
              </w:rPr>
              <w:t>de inflexión</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r w:rsidRPr="002D39D5">
              <w:rPr>
                <w:rFonts w:cstheme="minorHAnsi"/>
              </w:rPr>
              <w:t>44</w:t>
            </w:r>
          </w:p>
        </w:tc>
      </w:tr>
      <w:tr w:rsidR="00773E2D" w:rsidRPr="002D39D5" w:rsidTr="001B35A4">
        <w:tc>
          <w:tcPr>
            <w:tcW w:w="0" w:type="auto"/>
          </w:tcPr>
          <w:p w:rsidR="001F7849" w:rsidRPr="002D39D5" w:rsidRDefault="001F7849" w:rsidP="00B565BF">
            <w:pPr>
              <w:pStyle w:val="Prrafodelista"/>
              <w:widowControl w:val="0"/>
              <w:numPr>
                <w:ilvl w:val="0"/>
                <w:numId w:val="2"/>
              </w:numPr>
              <w:suppressAutoHyphens/>
              <w:spacing w:after="120" w:line="360" w:lineRule="auto"/>
              <w:ind w:left="1418" w:hanging="709"/>
              <w:jc w:val="both"/>
              <w:rPr>
                <w:rFonts w:cstheme="minorHAnsi"/>
              </w:rPr>
            </w:pPr>
            <w:r w:rsidRPr="002D39D5">
              <w:rPr>
                <w:rFonts w:cstheme="minorHAnsi"/>
              </w:rPr>
              <w:t xml:space="preserve">LAS METAS DEL GOBIERNO DEL </w:t>
            </w:r>
            <w:r w:rsidR="00BC431D" w:rsidRPr="002D39D5">
              <w:rPr>
                <w:rFonts w:cstheme="minorHAnsi"/>
              </w:rPr>
              <w:t>FUNDADOR</w:t>
            </w:r>
            <w:r w:rsidRPr="002D39D5">
              <w:rPr>
                <w:rFonts w:cstheme="minorHAnsi"/>
              </w:rPr>
              <w:t xml:space="preserve"> HASTA 1908</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1F7849" w:rsidP="00B565BF">
            <w:pPr>
              <w:pStyle w:val="Prrafodelista"/>
              <w:widowControl w:val="0"/>
              <w:numPr>
                <w:ilvl w:val="0"/>
                <w:numId w:val="3"/>
              </w:numPr>
              <w:suppressAutoHyphens/>
              <w:spacing w:after="120" w:line="360" w:lineRule="auto"/>
              <w:ind w:left="0" w:firstLine="709"/>
              <w:jc w:val="both"/>
              <w:rPr>
                <w:rFonts w:cstheme="minorHAnsi"/>
              </w:rPr>
            </w:pPr>
            <w:r w:rsidRPr="002D39D5">
              <w:rPr>
                <w:rFonts w:cstheme="minorHAnsi"/>
              </w:rPr>
              <w:t>Expansión</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1F7849" w:rsidP="00B565BF">
            <w:pPr>
              <w:pStyle w:val="Prrafodelista"/>
              <w:widowControl w:val="0"/>
              <w:numPr>
                <w:ilvl w:val="0"/>
                <w:numId w:val="3"/>
              </w:numPr>
              <w:suppressAutoHyphens/>
              <w:spacing w:after="120" w:line="360" w:lineRule="auto"/>
              <w:ind w:left="0" w:firstLine="709"/>
              <w:jc w:val="both"/>
              <w:rPr>
                <w:rFonts w:cstheme="minorHAnsi"/>
              </w:rPr>
            </w:pPr>
            <w:r w:rsidRPr="002D39D5">
              <w:rPr>
                <w:rFonts w:cstheme="minorHAnsi"/>
              </w:rPr>
              <w:t>Lugares de formación apostólica</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1F7849" w:rsidP="00B565BF">
            <w:pPr>
              <w:pStyle w:val="Prrafodelista"/>
              <w:widowControl w:val="0"/>
              <w:numPr>
                <w:ilvl w:val="0"/>
                <w:numId w:val="3"/>
              </w:numPr>
              <w:suppressAutoHyphens/>
              <w:spacing w:after="120" w:line="360" w:lineRule="auto"/>
              <w:ind w:left="0" w:firstLine="709"/>
              <w:jc w:val="both"/>
              <w:rPr>
                <w:rFonts w:cstheme="minorHAnsi"/>
              </w:rPr>
            </w:pPr>
            <w:r w:rsidRPr="002D39D5">
              <w:rPr>
                <w:rFonts w:cstheme="minorHAnsi"/>
              </w:rPr>
              <w:t>Observancia</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7B0DF3" w:rsidP="00B565BF">
            <w:pPr>
              <w:pStyle w:val="Prrafodelista"/>
              <w:widowControl w:val="0"/>
              <w:numPr>
                <w:ilvl w:val="0"/>
                <w:numId w:val="3"/>
              </w:numPr>
              <w:suppressAutoHyphens/>
              <w:spacing w:after="120" w:line="360" w:lineRule="auto"/>
              <w:ind w:left="0" w:firstLine="709"/>
              <w:jc w:val="both"/>
              <w:rPr>
                <w:rFonts w:cstheme="minorHAnsi"/>
              </w:rPr>
            </w:pPr>
            <w:r w:rsidRPr="002D39D5">
              <w:rPr>
                <w:rFonts w:cstheme="minorHAnsi"/>
              </w:rPr>
              <w:t>Casa Madre</w:t>
            </w:r>
            <w:r w:rsidR="001F7849" w:rsidRPr="002D39D5">
              <w:rPr>
                <w:rFonts w:cstheme="minorHAnsi"/>
              </w:rPr>
              <w:t xml:space="preserve"> en Roma</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1F7849" w:rsidP="00B565BF">
            <w:pPr>
              <w:pStyle w:val="Prrafodelista"/>
              <w:widowControl w:val="0"/>
              <w:numPr>
                <w:ilvl w:val="0"/>
                <w:numId w:val="3"/>
              </w:numPr>
              <w:suppressAutoHyphens/>
              <w:spacing w:after="120" w:line="360" w:lineRule="auto"/>
              <w:ind w:left="0" w:firstLine="709"/>
              <w:jc w:val="both"/>
              <w:rPr>
                <w:rFonts w:cstheme="minorHAnsi"/>
              </w:rPr>
            </w:pPr>
            <w:r w:rsidRPr="002D39D5">
              <w:rPr>
                <w:rFonts w:cstheme="minorHAnsi"/>
              </w:rPr>
              <w:t>Candidatura</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1F7849" w:rsidP="00B565BF">
            <w:pPr>
              <w:pStyle w:val="Prrafodelista"/>
              <w:widowControl w:val="0"/>
              <w:numPr>
                <w:ilvl w:val="0"/>
                <w:numId w:val="3"/>
              </w:numPr>
              <w:suppressAutoHyphens/>
              <w:spacing w:after="120" w:line="360" w:lineRule="auto"/>
              <w:ind w:left="0" w:firstLine="709"/>
              <w:jc w:val="both"/>
              <w:rPr>
                <w:rFonts w:cstheme="minorHAnsi"/>
              </w:rPr>
            </w:pPr>
            <w:r w:rsidRPr="002D39D5">
              <w:rPr>
                <w:rFonts w:cstheme="minorHAnsi"/>
              </w:rPr>
              <w:t>Noviciado</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1F7849" w:rsidP="00B565BF">
            <w:pPr>
              <w:pStyle w:val="Prrafodelista"/>
              <w:widowControl w:val="0"/>
              <w:numPr>
                <w:ilvl w:val="0"/>
                <w:numId w:val="3"/>
              </w:numPr>
              <w:suppressAutoHyphens/>
              <w:spacing w:after="120" w:line="360" w:lineRule="auto"/>
              <w:ind w:left="0" w:firstLine="709"/>
              <w:jc w:val="both"/>
              <w:rPr>
                <w:rFonts w:cstheme="minorHAnsi"/>
              </w:rPr>
            </w:pPr>
            <w:r w:rsidRPr="002D39D5">
              <w:rPr>
                <w:rFonts w:cstheme="minorHAnsi"/>
              </w:rPr>
              <w:t xml:space="preserve">Escolasticado y </w:t>
            </w:r>
            <w:r w:rsidR="000A4063" w:rsidRPr="002D39D5">
              <w:rPr>
                <w:rFonts w:cstheme="minorHAnsi"/>
              </w:rPr>
              <w:t>neosacerdote</w:t>
            </w:r>
            <w:r w:rsidRPr="002D39D5">
              <w:rPr>
                <w:rFonts w:cstheme="minorHAnsi"/>
              </w:rPr>
              <w:t>s</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1F7849" w:rsidP="00B565BF">
            <w:pPr>
              <w:pStyle w:val="Prrafodelista"/>
              <w:widowControl w:val="0"/>
              <w:numPr>
                <w:ilvl w:val="0"/>
                <w:numId w:val="2"/>
              </w:numPr>
              <w:suppressAutoHyphens/>
              <w:spacing w:after="120" w:line="360" w:lineRule="auto"/>
              <w:ind w:left="0" w:firstLine="709"/>
              <w:jc w:val="both"/>
              <w:rPr>
                <w:rFonts w:cstheme="minorHAnsi"/>
              </w:rPr>
            </w:pPr>
            <w:r w:rsidRPr="002D39D5">
              <w:rPr>
                <w:rFonts w:cstheme="minorHAnsi"/>
              </w:rPr>
              <w:t>LA REVUELTA</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1F7849" w:rsidP="00B565BF">
            <w:pPr>
              <w:pStyle w:val="Prrafodelista"/>
              <w:widowControl w:val="0"/>
              <w:numPr>
                <w:ilvl w:val="0"/>
                <w:numId w:val="4"/>
              </w:numPr>
              <w:suppressAutoHyphens/>
              <w:spacing w:after="120" w:line="360" w:lineRule="auto"/>
              <w:ind w:left="0" w:firstLine="709"/>
              <w:jc w:val="both"/>
              <w:rPr>
                <w:rFonts w:cstheme="minorHAnsi"/>
              </w:rPr>
            </w:pPr>
            <w:r w:rsidRPr="002D39D5">
              <w:rPr>
                <w:rFonts w:cstheme="minorHAnsi"/>
              </w:rPr>
              <w:t xml:space="preserve">El segundo </w:t>
            </w:r>
            <w:r w:rsidR="001945FF" w:rsidRPr="002D39D5">
              <w:rPr>
                <w:rFonts w:cstheme="minorHAnsi"/>
              </w:rPr>
              <w:t>Capítulo General</w:t>
            </w:r>
            <w:r w:rsidRPr="002D39D5">
              <w:rPr>
                <w:rFonts w:cstheme="minorHAnsi"/>
              </w:rPr>
              <w:t>, 1908</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1F7849" w:rsidP="00B565BF">
            <w:pPr>
              <w:pStyle w:val="Prrafodelista"/>
              <w:widowControl w:val="0"/>
              <w:numPr>
                <w:ilvl w:val="1"/>
                <w:numId w:val="4"/>
              </w:numPr>
              <w:suppressAutoHyphens/>
              <w:spacing w:after="120" w:line="360" w:lineRule="auto"/>
              <w:ind w:left="0" w:firstLine="709"/>
              <w:jc w:val="both"/>
              <w:rPr>
                <w:rFonts w:cstheme="minorHAnsi"/>
              </w:rPr>
            </w:pPr>
            <w:r w:rsidRPr="002D39D5">
              <w:rPr>
                <w:rFonts w:cstheme="minorHAnsi"/>
              </w:rPr>
              <w:t xml:space="preserve">Nuevo </w:t>
            </w:r>
            <w:r w:rsidR="0080006A" w:rsidRPr="002D39D5">
              <w:rPr>
                <w:rFonts w:cstheme="minorHAnsi"/>
              </w:rPr>
              <w:t>Generalato</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1F7849" w:rsidP="00B565BF">
            <w:pPr>
              <w:pStyle w:val="Prrafodelista"/>
              <w:widowControl w:val="0"/>
              <w:numPr>
                <w:ilvl w:val="1"/>
                <w:numId w:val="4"/>
              </w:numPr>
              <w:suppressAutoHyphens/>
              <w:spacing w:after="120" w:line="360" w:lineRule="auto"/>
              <w:ind w:left="1418" w:hanging="709"/>
              <w:jc w:val="both"/>
              <w:rPr>
                <w:rFonts w:cstheme="minorHAnsi"/>
              </w:rPr>
            </w:pPr>
            <w:r w:rsidRPr="002D39D5">
              <w:rPr>
                <w:rFonts w:cstheme="minorHAnsi"/>
              </w:rPr>
              <w:t xml:space="preserve">Padre Jordán, Francisco María de la Cruz, </w:t>
            </w:r>
            <w:r w:rsidR="00BC431D" w:rsidRPr="002D39D5">
              <w:rPr>
                <w:rFonts w:cstheme="minorHAnsi"/>
              </w:rPr>
              <w:t>Fundador</w:t>
            </w:r>
            <w:r w:rsidRPr="002D39D5">
              <w:rPr>
                <w:rFonts w:cstheme="minorHAnsi"/>
              </w:rPr>
              <w:t xml:space="preserve"> y </w:t>
            </w:r>
            <w:r w:rsidR="00C439BC" w:rsidRPr="002D39D5">
              <w:rPr>
                <w:rFonts w:cstheme="minorHAnsi"/>
              </w:rPr>
              <w:t>Superior General</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1F7849" w:rsidP="00B565BF">
            <w:pPr>
              <w:pStyle w:val="Prrafodelista"/>
              <w:widowControl w:val="0"/>
              <w:numPr>
                <w:ilvl w:val="1"/>
                <w:numId w:val="4"/>
              </w:numPr>
              <w:suppressAutoHyphens/>
              <w:spacing w:after="120" w:line="360" w:lineRule="auto"/>
              <w:ind w:left="0" w:firstLine="709"/>
              <w:jc w:val="both"/>
              <w:rPr>
                <w:rFonts w:cstheme="minorHAnsi"/>
              </w:rPr>
            </w:pPr>
            <w:r w:rsidRPr="002D39D5">
              <w:rPr>
                <w:rFonts w:cstheme="minorHAnsi"/>
              </w:rPr>
              <w:t>Los nuevos consultores</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1F7849" w:rsidP="00B565BF">
            <w:pPr>
              <w:pStyle w:val="Prrafodelista"/>
              <w:widowControl w:val="0"/>
              <w:numPr>
                <w:ilvl w:val="1"/>
                <w:numId w:val="4"/>
              </w:numPr>
              <w:suppressAutoHyphens/>
              <w:spacing w:after="120" w:line="360" w:lineRule="auto"/>
              <w:ind w:left="0" w:firstLine="709"/>
              <w:jc w:val="both"/>
              <w:rPr>
                <w:rFonts w:cstheme="minorHAnsi"/>
              </w:rPr>
            </w:pPr>
            <w:r w:rsidRPr="002D39D5">
              <w:rPr>
                <w:rFonts w:cstheme="minorHAnsi"/>
              </w:rPr>
              <w:t xml:space="preserve">El </w:t>
            </w:r>
            <w:r w:rsidR="002C4E64" w:rsidRPr="002D39D5">
              <w:rPr>
                <w:rFonts w:cstheme="minorHAnsi"/>
              </w:rPr>
              <w:t xml:space="preserve">Padre </w:t>
            </w:r>
            <w:r w:rsidRPr="002D39D5">
              <w:rPr>
                <w:rFonts w:cstheme="minorHAnsi"/>
              </w:rPr>
              <w:t>Buenaventura Lüthen</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1F7849" w:rsidP="00B565BF">
            <w:pPr>
              <w:pStyle w:val="Prrafodelista"/>
              <w:widowControl w:val="0"/>
              <w:numPr>
                <w:ilvl w:val="1"/>
                <w:numId w:val="4"/>
              </w:numPr>
              <w:suppressAutoHyphens/>
              <w:spacing w:after="120" w:line="360" w:lineRule="auto"/>
              <w:ind w:left="0" w:firstLine="709"/>
              <w:jc w:val="both"/>
              <w:rPr>
                <w:rFonts w:cstheme="minorHAnsi"/>
              </w:rPr>
            </w:pPr>
            <w:r w:rsidRPr="002D39D5">
              <w:rPr>
                <w:rFonts w:cstheme="minorHAnsi"/>
              </w:rPr>
              <w:t>Discusiones después de las votaciones</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1F7849" w:rsidP="00B565BF">
            <w:pPr>
              <w:pStyle w:val="Prrafodelista"/>
              <w:widowControl w:val="0"/>
              <w:numPr>
                <w:ilvl w:val="1"/>
                <w:numId w:val="4"/>
              </w:numPr>
              <w:suppressAutoHyphens/>
              <w:spacing w:after="120" w:line="360" w:lineRule="auto"/>
              <w:ind w:left="0" w:firstLine="709"/>
              <w:jc w:val="both"/>
              <w:rPr>
                <w:rFonts w:cstheme="minorHAnsi"/>
              </w:rPr>
            </w:pPr>
            <w:r w:rsidRPr="002D39D5">
              <w:rPr>
                <w:rFonts w:cstheme="minorHAnsi"/>
              </w:rPr>
              <w:t xml:space="preserve">Comisiones del segundo </w:t>
            </w:r>
            <w:r w:rsidR="001945FF" w:rsidRPr="002D39D5">
              <w:rPr>
                <w:rFonts w:cstheme="minorHAnsi"/>
              </w:rPr>
              <w:t>Capítulo General</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1F7849" w:rsidP="00B565BF">
            <w:pPr>
              <w:pStyle w:val="Prrafodelista"/>
              <w:widowControl w:val="0"/>
              <w:numPr>
                <w:ilvl w:val="0"/>
                <w:numId w:val="4"/>
              </w:numPr>
              <w:suppressAutoHyphens/>
              <w:spacing w:after="120" w:line="360" w:lineRule="auto"/>
              <w:ind w:left="0" w:firstLine="709"/>
              <w:jc w:val="both"/>
              <w:rPr>
                <w:rFonts w:cstheme="minorHAnsi"/>
              </w:rPr>
            </w:pPr>
            <w:r w:rsidRPr="002D39D5">
              <w:rPr>
                <w:rFonts w:cstheme="minorHAnsi"/>
              </w:rPr>
              <w:t>Escuelas sólidas</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1F7849" w:rsidP="00B565BF">
            <w:pPr>
              <w:pStyle w:val="Prrafodelista"/>
              <w:widowControl w:val="0"/>
              <w:numPr>
                <w:ilvl w:val="1"/>
                <w:numId w:val="4"/>
              </w:numPr>
              <w:suppressAutoHyphens/>
              <w:spacing w:after="120" w:line="360" w:lineRule="auto"/>
              <w:ind w:left="0" w:firstLine="709"/>
              <w:jc w:val="both"/>
              <w:rPr>
                <w:rFonts w:cstheme="minorHAnsi"/>
              </w:rPr>
            </w:pPr>
            <w:r w:rsidRPr="002D39D5">
              <w:rPr>
                <w:rFonts w:cstheme="minorHAnsi"/>
              </w:rPr>
              <w:t>Los candidatos a clérigos</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1F7849" w:rsidP="00B565BF">
            <w:pPr>
              <w:pStyle w:val="Prrafodelista"/>
              <w:widowControl w:val="0"/>
              <w:numPr>
                <w:ilvl w:val="0"/>
                <w:numId w:val="4"/>
              </w:numPr>
              <w:suppressAutoHyphens/>
              <w:spacing w:after="120" w:line="360" w:lineRule="auto"/>
              <w:ind w:left="1418" w:hanging="709"/>
              <w:jc w:val="both"/>
              <w:rPr>
                <w:rFonts w:cstheme="minorHAnsi"/>
              </w:rPr>
            </w:pPr>
            <w:r w:rsidRPr="002D39D5">
              <w:rPr>
                <w:rFonts w:cstheme="minorHAnsi"/>
              </w:rPr>
              <w:t>Provincias independientes. Cosas fundamentales</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1F7849" w:rsidP="00B565BF">
            <w:pPr>
              <w:pStyle w:val="Prrafodelista"/>
              <w:widowControl w:val="0"/>
              <w:numPr>
                <w:ilvl w:val="1"/>
                <w:numId w:val="4"/>
              </w:numPr>
              <w:suppressAutoHyphens/>
              <w:spacing w:after="120" w:line="360" w:lineRule="auto"/>
              <w:ind w:left="0" w:firstLine="709"/>
              <w:jc w:val="both"/>
              <w:rPr>
                <w:rFonts w:cstheme="minorHAnsi"/>
              </w:rPr>
            </w:pPr>
            <w:r w:rsidRPr="002D39D5">
              <w:rPr>
                <w:rFonts w:cstheme="minorHAnsi"/>
              </w:rPr>
              <w:lastRenderedPageBreak/>
              <w:t xml:space="preserve">División en </w:t>
            </w:r>
            <w:r w:rsidR="00FC3C39" w:rsidRPr="002D39D5">
              <w:rPr>
                <w:rFonts w:cstheme="minorHAnsi"/>
              </w:rPr>
              <w:t>Provincia</w:t>
            </w:r>
            <w:r w:rsidRPr="002D39D5">
              <w:rPr>
                <w:rFonts w:cstheme="minorHAnsi"/>
              </w:rPr>
              <w:t>s</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1F7849" w:rsidP="00B565BF">
            <w:pPr>
              <w:pStyle w:val="Prrafodelista"/>
              <w:widowControl w:val="0"/>
              <w:numPr>
                <w:ilvl w:val="1"/>
                <w:numId w:val="4"/>
              </w:numPr>
              <w:suppressAutoHyphens/>
              <w:spacing w:after="120" w:line="360" w:lineRule="auto"/>
              <w:ind w:left="1418" w:hanging="709"/>
              <w:jc w:val="both"/>
              <w:rPr>
                <w:rFonts w:cstheme="minorHAnsi"/>
              </w:rPr>
            </w:pPr>
            <w:r w:rsidRPr="002D39D5">
              <w:rPr>
                <w:rFonts w:cstheme="minorHAnsi"/>
              </w:rPr>
              <w:t xml:space="preserve">La delegación de </w:t>
            </w:r>
            <w:r w:rsidR="00FC3C39" w:rsidRPr="002D39D5">
              <w:rPr>
                <w:rFonts w:cstheme="minorHAnsi"/>
              </w:rPr>
              <w:t>Provincia</w:t>
            </w:r>
            <w:r w:rsidRPr="002D39D5">
              <w:rPr>
                <w:rFonts w:cstheme="minorHAnsi"/>
              </w:rPr>
              <w:t xml:space="preserve">s en el </w:t>
            </w:r>
            <w:r w:rsidR="001945FF" w:rsidRPr="002D39D5">
              <w:rPr>
                <w:rFonts w:cstheme="minorHAnsi"/>
              </w:rPr>
              <w:t>Capítulo General</w:t>
            </w:r>
            <w:r w:rsidR="001E4735" w:rsidRPr="002D39D5">
              <w:rPr>
                <w:rFonts w:cstheme="minorHAnsi"/>
              </w:rPr>
              <w:t xml:space="preserve"> </w:t>
            </w:r>
            <w:r w:rsidRPr="002D39D5">
              <w:rPr>
                <w:rFonts w:cstheme="minorHAnsi"/>
              </w:rPr>
              <w:t xml:space="preserve">de 1908 </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1F7849" w:rsidP="00B565BF">
            <w:pPr>
              <w:pStyle w:val="Prrafodelista"/>
              <w:widowControl w:val="0"/>
              <w:numPr>
                <w:ilvl w:val="1"/>
                <w:numId w:val="4"/>
              </w:numPr>
              <w:suppressAutoHyphens/>
              <w:spacing w:after="120" w:line="360" w:lineRule="auto"/>
              <w:ind w:left="0" w:firstLine="709"/>
              <w:jc w:val="both"/>
              <w:rPr>
                <w:rFonts w:cstheme="minorHAnsi"/>
              </w:rPr>
            </w:pPr>
            <w:r w:rsidRPr="002D39D5">
              <w:rPr>
                <w:rFonts w:cstheme="minorHAnsi"/>
              </w:rPr>
              <w:t xml:space="preserve">La </w:t>
            </w:r>
            <w:r w:rsidR="00FC3C39" w:rsidRPr="002D39D5">
              <w:rPr>
                <w:rFonts w:cstheme="minorHAnsi"/>
              </w:rPr>
              <w:t>Provincia</w:t>
            </w:r>
            <w:r w:rsidRPr="002D39D5">
              <w:rPr>
                <w:rFonts w:cstheme="minorHAnsi"/>
              </w:rPr>
              <w:t xml:space="preserve"> angloamericana</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1F7849" w:rsidP="00B565BF">
            <w:pPr>
              <w:pStyle w:val="Prrafodelista"/>
              <w:widowControl w:val="0"/>
              <w:numPr>
                <w:ilvl w:val="1"/>
                <w:numId w:val="4"/>
              </w:numPr>
              <w:suppressAutoHyphens/>
              <w:spacing w:after="120" w:line="360" w:lineRule="auto"/>
              <w:ind w:left="0" w:firstLine="709"/>
              <w:jc w:val="both"/>
              <w:rPr>
                <w:rFonts w:cstheme="minorHAnsi"/>
              </w:rPr>
            </w:pPr>
            <w:r w:rsidRPr="002D39D5">
              <w:rPr>
                <w:rFonts w:cstheme="minorHAnsi"/>
              </w:rPr>
              <w:t xml:space="preserve">La </w:t>
            </w:r>
            <w:r w:rsidR="00FC3C39" w:rsidRPr="002D39D5">
              <w:rPr>
                <w:rFonts w:cstheme="minorHAnsi"/>
              </w:rPr>
              <w:t>Provincia</w:t>
            </w:r>
            <w:r w:rsidRPr="002D39D5">
              <w:rPr>
                <w:rFonts w:cstheme="minorHAnsi"/>
              </w:rPr>
              <w:t xml:space="preserve"> austrohúngara</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1F7849" w:rsidP="00B565BF">
            <w:pPr>
              <w:pStyle w:val="Prrafodelista"/>
              <w:widowControl w:val="0"/>
              <w:numPr>
                <w:ilvl w:val="1"/>
                <w:numId w:val="4"/>
              </w:numPr>
              <w:suppressAutoHyphens/>
              <w:spacing w:after="120" w:line="360" w:lineRule="auto"/>
              <w:ind w:left="0" w:firstLine="709"/>
              <w:jc w:val="both"/>
              <w:rPr>
                <w:rFonts w:cstheme="minorHAnsi"/>
              </w:rPr>
            </w:pPr>
            <w:r w:rsidRPr="002D39D5">
              <w:rPr>
                <w:rFonts w:cstheme="minorHAnsi"/>
              </w:rPr>
              <w:t xml:space="preserve">La </w:t>
            </w:r>
            <w:r w:rsidR="00FC3C39" w:rsidRPr="002D39D5">
              <w:rPr>
                <w:rFonts w:cstheme="minorHAnsi"/>
              </w:rPr>
              <w:t>Provincia</w:t>
            </w:r>
            <w:r w:rsidRPr="002D39D5">
              <w:rPr>
                <w:rFonts w:cstheme="minorHAnsi"/>
              </w:rPr>
              <w:t xml:space="preserve"> de alamana</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1F7849" w:rsidP="00B565BF">
            <w:pPr>
              <w:pStyle w:val="Prrafodelista"/>
              <w:widowControl w:val="0"/>
              <w:numPr>
                <w:ilvl w:val="1"/>
                <w:numId w:val="4"/>
              </w:numPr>
              <w:suppressAutoHyphens/>
              <w:spacing w:after="120" w:line="360" w:lineRule="auto"/>
              <w:ind w:left="0" w:firstLine="709"/>
              <w:jc w:val="both"/>
              <w:rPr>
                <w:rFonts w:cstheme="minorHAnsi"/>
              </w:rPr>
            </w:pPr>
            <w:r w:rsidRPr="002D39D5">
              <w:rPr>
                <w:rFonts w:cstheme="minorHAnsi"/>
              </w:rPr>
              <w:t xml:space="preserve">La </w:t>
            </w:r>
            <w:r w:rsidR="00FC3C39" w:rsidRPr="002D39D5">
              <w:rPr>
                <w:rFonts w:cstheme="minorHAnsi"/>
              </w:rPr>
              <w:t>Provincia</w:t>
            </w:r>
            <w:r w:rsidRPr="002D39D5">
              <w:rPr>
                <w:rFonts w:cstheme="minorHAnsi"/>
              </w:rPr>
              <w:t xml:space="preserve"> de Italo-latinoamericana</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1F7849" w:rsidP="00B565BF">
            <w:pPr>
              <w:pStyle w:val="Prrafodelista"/>
              <w:widowControl w:val="0"/>
              <w:numPr>
                <w:ilvl w:val="0"/>
                <w:numId w:val="4"/>
              </w:numPr>
              <w:suppressAutoHyphens/>
              <w:spacing w:after="120" w:line="360" w:lineRule="auto"/>
              <w:ind w:left="0" w:firstLine="709"/>
              <w:jc w:val="both"/>
              <w:rPr>
                <w:rFonts w:cstheme="minorHAnsi"/>
              </w:rPr>
            </w:pPr>
            <w:r w:rsidRPr="002D39D5">
              <w:rPr>
                <w:rFonts w:cstheme="minorHAnsi"/>
              </w:rPr>
              <w:t xml:space="preserve">Asuntos sobre las </w:t>
            </w:r>
            <w:r w:rsidR="00FC3C39" w:rsidRPr="002D39D5">
              <w:rPr>
                <w:rFonts w:cstheme="minorHAnsi"/>
              </w:rPr>
              <w:t>Provincia</w:t>
            </w:r>
            <w:r w:rsidRPr="002D39D5">
              <w:rPr>
                <w:rFonts w:cstheme="minorHAnsi"/>
              </w:rPr>
              <w:t>s</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1F7849" w:rsidP="00B565BF">
            <w:pPr>
              <w:pStyle w:val="Prrafodelista"/>
              <w:widowControl w:val="0"/>
              <w:numPr>
                <w:ilvl w:val="0"/>
                <w:numId w:val="4"/>
              </w:numPr>
              <w:suppressAutoHyphens/>
              <w:spacing w:after="120" w:line="360" w:lineRule="auto"/>
              <w:ind w:left="0" w:firstLine="709"/>
              <w:jc w:val="both"/>
              <w:rPr>
                <w:rFonts w:cstheme="minorHAnsi"/>
              </w:rPr>
            </w:pPr>
            <w:r w:rsidRPr="002D39D5">
              <w:rPr>
                <w:rFonts w:cstheme="minorHAnsi"/>
              </w:rPr>
              <w:t>Noviciados propios</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1F7849" w:rsidP="00B565BF">
            <w:pPr>
              <w:pStyle w:val="Prrafodelista"/>
              <w:widowControl w:val="0"/>
              <w:numPr>
                <w:ilvl w:val="0"/>
                <w:numId w:val="4"/>
              </w:numPr>
              <w:suppressAutoHyphens/>
              <w:spacing w:after="120" w:line="360" w:lineRule="auto"/>
              <w:ind w:left="0" w:firstLine="709"/>
              <w:jc w:val="both"/>
              <w:rPr>
                <w:rFonts w:cstheme="minorHAnsi"/>
              </w:rPr>
            </w:pPr>
            <w:r w:rsidRPr="002D39D5">
              <w:rPr>
                <w:rFonts w:cstheme="minorHAnsi"/>
              </w:rPr>
              <w:t>Escolasticados propios</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AC55B2" w:rsidP="00B565BF">
            <w:pPr>
              <w:pStyle w:val="Prrafodelista"/>
              <w:widowControl w:val="0"/>
              <w:numPr>
                <w:ilvl w:val="0"/>
                <w:numId w:val="4"/>
              </w:numPr>
              <w:suppressAutoHyphens/>
              <w:spacing w:after="120" w:line="360" w:lineRule="auto"/>
              <w:ind w:left="0" w:firstLine="709"/>
              <w:jc w:val="both"/>
              <w:rPr>
                <w:rFonts w:cstheme="minorHAnsi"/>
              </w:rPr>
            </w:pPr>
            <w:r w:rsidRPr="002D39D5">
              <w:rPr>
                <w:rFonts w:cstheme="minorHAnsi"/>
              </w:rPr>
              <w:t>L</w:t>
            </w:r>
            <w:r w:rsidR="001F7849" w:rsidRPr="002D39D5">
              <w:rPr>
                <w:rFonts w:cstheme="minorHAnsi"/>
              </w:rPr>
              <w:t xml:space="preserve">a cuestión sobre los </w:t>
            </w:r>
            <w:r w:rsidR="00775068" w:rsidRPr="002D39D5">
              <w:rPr>
                <w:rFonts w:cstheme="minorHAnsi"/>
              </w:rPr>
              <w:t>Hermano</w:t>
            </w:r>
            <w:r w:rsidR="001F7849" w:rsidRPr="002D39D5">
              <w:rPr>
                <w:rFonts w:cstheme="minorHAnsi"/>
              </w:rPr>
              <w:t>s</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AC55B2" w:rsidP="00B565BF">
            <w:pPr>
              <w:pStyle w:val="Prrafodelista"/>
              <w:widowControl w:val="0"/>
              <w:numPr>
                <w:ilvl w:val="0"/>
                <w:numId w:val="4"/>
              </w:numPr>
              <w:suppressAutoHyphens/>
              <w:spacing w:after="120" w:line="360" w:lineRule="auto"/>
              <w:ind w:left="0" w:firstLine="709"/>
              <w:jc w:val="both"/>
              <w:rPr>
                <w:rFonts w:cstheme="minorHAnsi"/>
              </w:rPr>
            </w:pPr>
            <w:r w:rsidRPr="002D39D5">
              <w:rPr>
                <w:rFonts w:cstheme="minorHAnsi"/>
              </w:rPr>
              <w:t>L</w:t>
            </w:r>
            <w:r w:rsidR="001F7849" w:rsidRPr="002D39D5">
              <w:rPr>
                <w:rFonts w:cstheme="minorHAnsi"/>
              </w:rPr>
              <w:t>as finanzas deben ser correctas</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AC55B2" w:rsidP="00B565BF">
            <w:pPr>
              <w:pStyle w:val="Prrafodelista"/>
              <w:widowControl w:val="0"/>
              <w:numPr>
                <w:ilvl w:val="0"/>
                <w:numId w:val="4"/>
              </w:numPr>
              <w:suppressAutoHyphens/>
              <w:spacing w:after="120" w:line="360" w:lineRule="auto"/>
              <w:ind w:left="0" w:firstLine="709"/>
              <w:jc w:val="both"/>
              <w:rPr>
                <w:rFonts w:cstheme="minorHAnsi"/>
              </w:rPr>
            </w:pPr>
            <w:r w:rsidRPr="002D39D5">
              <w:rPr>
                <w:rFonts w:cstheme="minorHAnsi"/>
              </w:rPr>
              <w:t>E</w:t>
            </w:r>
            <w:r w:rsidR="001F7849" w:rsidRPr="002D39D5">
              <w:rPr>
                <w:rFonts w:cstheme="minorHAnsi"/>
              </w:rPr>
              <w:t>spiritualidad</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AC55B2" w:rsidP="00B565BF">
            <w:pPr>
              <w:pStyle w:val="Prrafodelista"/>
              <w:widowControl w:val="0"/>
              <w:numPr>
                <w:ilvl w:val="1"/>
                <w:numId w:val="4"/>
              </w:numPr>
              <w:suppressAutoHyphens/>
              <w:spacing w:after="120" w:line="360" w:lineRule="auto"/>
              <w:ind w:left="0" w:firstLine="709"/>
              <w:jc w:val="both"/>
              <w:rPr>
                <w:rFonts w:cstheme="minorHAnsi"/>
              </w:rPr>
            </w:pPr>
            <w:r w:rsidRPr="002D39D5">
              <w:rPr>
                <w:rFonts w:cstheme="minorHAnsi"/>
              </w:rPr>
              <w:t>N</w:t>
            </w:r>
            <w:r w:rsidR="001F7849" w:rsidRPr="002D39D5">
              <w:rPr>
                <w:rFonts w:cstheme="minorHAnsi"/>
              </w:rPr>
              <w:t>ovena San José</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AC55B2" w:rsidP="00B565BF">
            <w:pPr>
              <w:pStyle w:val="Prrafodelista"/>
              <w:widowControl w:val="0"/>
              <w:numPr>
                <w:ilvl w:val="1"/>
                <w:numId w:val="4"/>
              </w:numPr>
              <w:suppressAutoHyphens/>
              <w:spacing w:after="120" w:line="360" w:lineRule="auto"/>
              <w:ind w:left="0" w:firstLine="709"/>
              <w:jc w:val="both"/>
              <w:rPr>
                <w:rFonts w:cstheme="minorHAnsi"/>
              </w:rPr>
            </w:pPr>
            <w:r w:rsidRPr="002D39D5">
              <w:rPr>
                <w:rFonts w:cstheme="minorHAnsi"/>
              </w:rPr>
              <w:t>C</w:t>
            </w:r>
            <w:r w:rsidR="001F7849" w:rsidRPr="002D39D5">
              <w:rPr>
                <w:rFonts w:cstheme="minorHAnsi"/>
              </w:rPr>
              <w:t xml:space="preserve">olegios </w:t>
            </w:r>
            <w:r w:rsidRPr="002D39D5">
              <w:rPr>
                <w:rFonts w:cstheme="minorHAnsi"/>
              </w:rPr>
              <w:t>Salvatorianos</w:t>
            </w:r>
          </w:p>
        </w:tc>
        <w:tc>
          <w:tcPr>
            <w:tcW w:w="0" w:type="auto"/>
          </w:tcPr>
          <w:p w:rsidR="001F7849" w:rsidRPr="002D39D5" w:rsidRDefault="001F7849" w:rsidP="00B565BF">
            <w:pPr>
              <w:pStyle w:val="Prrafodelista"/>
              <w:widowControl w:val="0"/>
              <w:numPr>
                <w:ilvl w:val="1"/>
                <w:numId w:val="4"/>
              </w:numPr>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AC55B2" w:rsidP="00B565BF">
            <w:pPr>
              <w:pStyle w:val="Prrafodelista"/>
              <w:widowControl w:val="0"/>
              <w:numPr>
                <w:ilvl w:val="1"/>
                <w:numId w:val="4"/>
              </w:numPr>
              <w:suppressAutoHyphens/>
              <w:spacing w:after="120" w:line="360" w:lineRule="auto"/>
              <w:ind w:left="0" w:firstLine="709"/>
              <w:jc w:val="both"/>
              <w:rPr>
                <w:rFonts w:cstheme="minorHAnsi"/>
              </w:rPr>
            </w:pPr>
            <w:r w:rsidRPr="002D39D5">
              <w:rPr>
                <w:rFonts w:cstheme="minorHAnsi"/>
              </w:rPr>
              <w:t xml:space="preserve">La fiesta del </w:t>
            </w:r>
            <w:r w:rsidR="00212D00" w:rsidRPr="002D39D5">
              <w:rPr>
                <w:rFonts w:cstheme="minorHAnsi"/>
              </w:rPr>
              <w:t>Divino</w:t>
            </w:r>
            <w:r w:rsidR="00700383" w:rsidRPr="002D39D5">
              <w:rPr>
                <w:rFonts w:cstheme="minorHAnsi"/>
              </w:rPr>
              <w:t xml:space="preserve"> </w:t>
            </w:r>
            <w:r w:rsidR="007A5DA3" w:rsidRPr="002D39D5">
              <w:rPr>
                <w:rFonts w:cstheme="minorHAnsi"/>
              </w:rPr>
              <w:t xml:space="preserve">Salvador </w:t>
            </w:r>
          </w:p>
        </w:tc>
        <w:tc>
          <w:tcPr>
            <w:tcW w:w="0" w:type="auto"/>
          </w:tcPr>
          <w:p w:rsidR="001F7849" w:rsidRPr="002D39D5" w:rsidRDefault="001F7849" w:rsidP="00B565BF">
            <w:pPr>
              <w:pStyle w:val="Prrafodelista"/>
              <w:widowControl w:val="0"/>
              <w:numPr>
                <w:ilvl w:val="1"/>
                <w:numId w:val="4"/>
              </w:numPr>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AC55B2" w:rsidP="00B565BF">
            <w:pPr>
              <w:pStyle w:val="Prrafodelista"/>
              <w:widowControl w:val="0"/>
              <w:numPr>
                <w:ilvl w:val="1"/>
                <w:numId w:val="4"/>
              </w:numPr>
              <w:suppressAutoHyphens/>
              <w:spacing w:after="120" w:line="360" w:lineRule="auto"/>
              <w:ind w:left="0" w:firstLine="709"/>
              <w:jc w:val="both"/>
              <w:rPr>
                <w:rFonts w:cstheme="minorHAnsi"/>
              </w:rPr>
            </w:pPr>
            <w:r w:rsidRPr="002D39D5">
              <w:rPr>
                <w:rFonts w:cstheme="minorHAnsi"/>
              </w:rPr>
              <w:t>L</w:t>
            </w:r>
            <w:r w:rsidR="001F7849" w:rsidRPr="002D39D5">
              <w:rPr>
                <w:rFonts w:cstheme="minorHAnsi"/>
              </w:rPr>
              <w:t>a capa sobre el hábito y otros asuntos</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AC55B2" w:rsidP="00B565BF">
            <w:pPr>
              <w:pStyle w:val="Prrafodelista"/>
              <w:widowControl w:val="0"/>
              <w:numPr>
                <w:ilvl w:val="1"/>
                <w:numId w:val="4"/>
              </w:numPr>
              <w:suppressAutoHyphens/>
              <w:spacing w:after="120" w:line="360" w:lineRule="auto"/>
              <w:ind w:left="0" w:firstLine="709"/>
              <w:jc w:val="both"/>
              <w:rPr>
                <w:rFonts w:cstheme="minorHAnsi"/>
              </w:rPr>
            </w:pPr>
            <w:r w:rsidRPr="002D39D5">
              <w:rPr>
                <w:rFonts w:cstheme="minorHAnsi"/>
              </w:rPr>
              <w:t>D</w:t>
            </w:r>
            <w:r w:rsidR="001F7849" w:rsidRPr="002D39D5">
              <w:rPr>
                <w:rFonts w:cstheme="minorHAnsi"/>
              </w:rPr>
              <w:t>isciplina</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AC55B2" w:rsidP="00B565BF">
            <w:pPr>
              <w:pStyle w:val="Prrafodelista"/>
              <w:widowControl w:val="0"/>
              <w:numPr>
                <w:ilvl w:val="0"/>
                <w:numId w:val="4"/>
              </w:numPr>
              <w:suppressAutoHyphens/>
              <w:spacing w:after="120" w:line="360" w:lineRule="auto"/>
              <w:ind w:left="0" w:firstLine="709"/>
              <w:jc w:val="both"/>
              <w:rPr>
                <w:rFonts w:cstheme="minorHAnsi"/>
              </w:rPr>
            </w:pPr>
            <w:r w:rsidRPr="002D39D5">
              <w:rPr>
                <w:rFonts w:cstheme="minorHAnsi"/>
              </w:rPr>
              <w:t>C</w:t>
            </w:r>
            <w:r w:rsidR="001F7849" w:rsidRPr="002D39D5">
              <w:rPr>
                <w:rFonts w:cstheme="minorHAnsi"/>
              </w:rPr>
              <w:t>errar casas</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AC55B2" w:rsidP="00B565BF">
            <w:pPr>
              <w:pStyle w:val="Prrafodelista"/>
              <w:widowControl w:val="0"/>
              <w:numPr>
                <w:ilvl w:val="0"/>
                <w:numId w:val="4"/>
              </w:numPr>
              <w:suppressAutoHyphens/>
              <w:spacing w:after="120" w:line="360" w:lineRule="auto"/>
              <w:ind w:left="0" w:firstLine="709"/>
              <w:jc w:val="both"/>
              <w:rPr>
                <w:rFonts w:cstheme="minorHAnsi"/>
              </w:rPr>
            </w:pPr>
            <w:r w:rsidRPr="002D39D5">
              <w:rPr>
                <w:rFonts w:cstheme="minorHAnsi"/>
              </w:rPr>
              <w:t>L</w:t>
            </w:r>
            <w:r w:rsidR="001F7849" w:rsidRPr="002D39D5">
              <w:rPr>
                <w:rFonts w:cstheme="minorHAnsi"/>
              </w:rPr>
              <w:t>a misión</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AC55B2" w:rsidP="00B565BF">
            <w:pPr>
              <w:pStyle w:val="Prrafodelista"/>
              <w:widowControl w:val="0"/>
              <w:numPr>
                <w:ilvl w:val="1"/>
                <w:numId w:val="4"/>
              </w:numPr>
              <w:suppressAutoHyphens/>
              <w:spacing w:after="120" w:line="360" w:lineRule="auto"/>
              <w:ind w:left="0" w:firstLine="709"/>
              <w:jc w:val="both"/>
              <w:rPr>
                <w:rFonts w:cstheme="minorHAnsi"/>
              </w:rPr>
            </w:pPr>
            <w:r w:rsidRPr="002D39D5">
              <w:rPr>
                <w:rFonts w:cstheme="minorHAnsi"/>
              </w:rPr>
              <w:t>A</w:t>
            </w:r>
            <w:r w:rsidR="001F7849" w:rsidRPr="002D39D5">
              <w:rPr>
                <w:rFonts w:cstheme="minorHAnsi"/>
              </w:rPr>
              <w:t>ntecedentes</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AC55B2" w:rsidP="00B565BF">
            <w:pPr>
              <w:pStyle w:val="Prrafodelista"/>
              <w:widowControl w:val="0"/>
              <w:numPr>
                <w:ilvl w:val="1"/>
                <w:numId w:val="4"/>
              </w:numPr>
              <w:suppressAutoHyphens/>
              <w:spacing w:after="120" w:line="360" w:lineRule="auto"/>
              <w:ind w:left="0" w:firstLine="709"/>
              <w:jc w:val="both"/>
              <w:rPr>
                <w:rFonts w:cstheme="minorHAnsi"/>
              </w:rPr>
            </w:pPr>
            <w:r w:rsidRPr="002D39D5">
              <w:rPr>
                <w:rFonts w:cstheme="minorHAnsi"/>
              </w:rPr>
              <w:t xml:space="preserve">Assam. Segundo </w:t>
            </w:r>
            <w:r w:rsidR="001945FF" w:rsidRPr="002D39D5">
              <w:rPr>
                <w:rFonts w:cstheme="minorHAnsi"/>
              </w:rPr>
              <w:t>Capítulo General</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AC55B2" w:rsidP="00B565BF">
            <w:pPr>
              <w:pStyle w:val="Prrafodelista"/>
              <w:widowControl w:val="0"/>
              <w:numPr>
                <w:ilvl w:val="0"/>
                <w:numId w:val="4"/>
              </w:numPr>
              <w:suppressAutoHyphens/>
              <w:spacing w:after="120" w:line="360" w:lineRule="auto"/>
              <w:ind w:left="0" w:firstLine="709"/>
              <w:jc w:val="both"/>
              <w:rPr>
                <w:rFonts w:cstheme="minorHAnsi"/>
              </w:rPr>
            </w:pPr>
            <w:r w:rsidRPr="002D39D5">
              <w:rPr>
                <w:rFonts w:cstheme="minorHAnsi"/>
              </w:rPr>
              <w:t>L</w:t>
            </w:r>
            <w:r w:rsidR="001F7849" w:rsidRPr="002D39D5">
              <w:rPr>
                <w:rFonts w:cstheme="minorHAnsi"/>
              </w:rPr>
              <w:t>as Salvatorianas</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AC55B2" w:rsidP="00B565BF">
            <w:pPr>
              <w:pStyle w:val="Prrafodelista"/>
              <w:widowControl w:val="0"/>
              <w:numPr>
                <w:ilvl w:val="0"/>
                <w:numId w:val="4"/>
              </w:numPr>
              <w:suppressAutoHyphens/>
              <w:spacing w:after="120" w:line="360" w:lineRule="auto"/>
              <w:ind w:left="0" w:firstLine="709"/>
              <w:jc w:val="both"/>
              <w:rPr>
                <w:rFonts w:cstheme="minorHAnsi"/>
              </w:rPr>
            </w:pPr>
            <w:r w:rsidRPr="002D39D5">
              <w:rPr>
                <w:rFonts w:cstheme="minorHAnsi"/>
              </w:rPr>
              <w:t>E</w:t>
            </w:r>
            <w:r w:rsidR="001F7849" w:rsidRPr="002D39D5">
              <w:rPr>
                <w:rFonts w:cstheme="minorHAnsi"/>
              </w:rPr>
              <w:t xml:space="preserve">l </w:t>
            </w:r>
            <w:r w:rsidR="00BC431D" w:rsidRPr="002D39D5">
              <w:rPr>
                <w:rFonts w:cstheme="minorHAnsi"/>
              </w:rPr>
              <w:t>Fundador</w:t>
            </w:r>
            <w:r w:rsidR="001F7849" w:rsidRPr="002D39D5">
              <w:rPr>
                <w:rFonts w:cstheme="minorHAnsi"/>
              </w:rPr>
              <w:t xml:space="preserve"> atacado</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AC55B2" w:rsidP="00B565BF">
            <w:pPr>
              <w:pStyle w:val="Prrafodelista"/>
              <w:widowControl w:val="0"/>
              <w:numPr>
                <w:ilvl w:val="1"/>
                <w:numId w:val="4"/>
              </w:numPr>
              <w:suppressAutoHyphens/>
              <w:spacing w:after="120" w:line="360" w:lineRule="auto"/>
              <w:ind w:left="0" w:firstLine="709"/>
              <w:jc w:val="both"/>
              <w:rPr>
                <w:rFonts w:cstheme="minorHAnsi"/>
              </w:rPr>
            </w:pPr>
            <w:r w:rsidRPr="002D39D5">
              <w:rPr>
                <w:rFonts w:cstheme="minorHAnsi"/>
              </w:rPr>
              <w:t>P</w:t>
            </w:r>
            <w:r w:rsidR="001F7849" w:rsidRPr="002D39D5">
              <w:rPr>
                <w:rFonts w:cstheme="minorHAnsi"/>
              </w:rPr>
              <w:t>resionado a defenderse</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AC55B2" w:rsidP="00B565BF">
            <w:pPr>
              <w:pStyle w:val="Prrafodelista"/>
              <w:widowControl w:val="0"/>
              <w:numPr>
                <w:ilvl w:val="1"/>
                <w:numId w:val="4"/>
              </w:numPr>
              <w:suppressAutoHyphens/>
              <w:spacing w:after="120" w:line="360" w:lineRule="auto"/>
              <w:ind w:left="0" w:firstLine="709"/>
              <w:jc w:val="both"/>
              <w:rPr>
                <w:rFonts w:cstheme="minorHAnsi"/>
              </w:rPr>
            </w:pPr>
            <w:r w:rsidRPr="002D39D5">
              <w:rPr>
                <w:rFonts w:cstheme="minorHAnsi"/>
              </w:rPr>
              <w:t>R</w:t>
            </w:r>
            <w:r w:rsidR="001F7849" w:rsidRPr="002D39D5">
              <w:rPr>
                <w:rFonts w:cstheme="minorHAnsi"/>
              </w:rPr>
              <w:t>etiro de Lüthen</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AC55B2" w:rsidP="00B565BF">
            <w:pPr>
              <w:pStyle w:val="Prrafodelista"/>
              <w:widowControl w:val="0"/>
              <w:numPr>
                <w:ilvl w:val="1"/>
                <w:numId w:val="4"/>
              </w:numPr>
              <w:suppressAutoHyphens/>
              <w:spacing w:after="120" w:line="360" w:lineRule="auto"/>
              <w:ind w:left="0" w:firstLine="709"/>
              <w:jc w:val="both"/>
              <w:rPr>
                <w:rFonts w:cstheme="minorHAnsi"/>
              </w:rPr>
            </w:pPr>
            <w:r w:rsidRPr="002D39D5">
              <w:rPr>
                <w:rFonts w:cstheme="minorHAnsi"/>
              </w:rPr>
              <w:t>L</w:t>
            </w:r>
            <w:r w:rsidR="001F7849" w:rsidRPr="002D39D5">
              <w:rPr>
                <w:rFonts w:cstheme="minorHAnsi"/>
              </w:rPr>
              <w:t xml:space="preserve">a estrategia del </w:t>
            </w:r>
            <w:r w:rsidR="006C391A" w:rsidRPr="002D39D5">
              <w:rPr>
                <w:rFonts w:cstheme="minorHAnsi"/>
              </w:rPr>
              <w:t>Visitador</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AC55B2" w:rsidP="00B565BF">
            <w:pPr>
              <w:pStyle w:val="Prrafodelista"/>
              <w:widowControl w:val="0"/>
              <w:numPr>
                <w:ilvl w:val="1"/>
                <w:numId w:val="4"/>
              </w:numPr>
              <w:suppressAutoHyphens/>
              <w:spacing w:after="120" w:line="360" w:lineRule="auto"/>
              <w:ind w:left="0" w:firstLine="709"/>
              <w:jc w:val="both"/>
              <w:rPr>
                <w:rFonts w:cstheme="minorHAnsi"/>
              </w:rPr>
            </w:pPr>
            <w:r w:rsidRPr="002D39D5">
              <w:rPr>
                <w:rFonts w:cstheme="minorHAnsi"/>
              </w:rPr>
              <w:lastRenderedPageBreak/>
              <w:t>A</w:t>
            </w:r>
            <w:r w:rsidR="001F7849" w:rsidRPr="002D39D5">
              <w:rPr>
                <w:rFonts w:cstheme="minorHAnsi"/>
              </w:rPr>
              <w:t>tacado en su salud</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AC55B2" w:rsidP="00B565BF">
            <w:pPr>
              <w:pStyle w:val="Prrafodelista"/>
              <w:widowControl w:val="0"/>
              <w:numPr>
                <w:ilvl w:val="0"/>
                <w:numId w:val="2"/>
              </w:numPr>
              <w:suppressAutoHyphens/>
              <w:spacing w:after="120" w:line="360" w:lineRule="auto"/>
              <w:ind w:left="0" w:firstLine="709"/>
              <w:jc w:val="both"/>
              <w:rPr>
                <w:rFonts w:cstheme="minorHAnsi"/>
              </w:rPr>
            </w:pPr>
            <w:r w:rsidRPr="002D39D5">
              <w:rPr>
                <w:rFonts w:cstheme="minorHAnsi"/>
              </w:rPr>
              <w:t>Último</w:t>
            </w:r>
            <w:r w:rsidR="001F7849" w:rsidRPr="002D39D5">
              <w:rPr>
                <w:rFonts w:cstheme="minorHAnsi"/>
              </w:rPr>
              <w:t xml:space="preserve"> período de su cargo en 1908-1915</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AC55B2" w:rsidP="00B565BF">
            <w:pPr>
              <w:pStyle w:val="Prrafodelista"/>
              <w:widowControl w:val="0"/>
              <w:numPr>
                <w:ilvl w:val="0"/>
                <w:numId w:val="5"/>
              </w:numPr>
              <w:suppressAutoHyphens/>
              <w:spacing w:after="120" w:line="360" w:lineRule="auto"/>
              <w:ind w:left="0" w:firstLine="709"/>
              <w:jc w:val="both"/>
              <w:rPr>
                <w:rFonts w:cstheme="minorHAnsi"/>
              </w:rPr>
            </w:pPr>
            <w:r w:rsidRPr="002D39D5">
              <w:rPr>
                <w:rFonts w:cstheme="minorHAnsi"/>
              </w:rPr>
              <w:t>Sigue</w:t>
            </w:r>
            <w:r w:rsidR="001F7849" w:rsidRPr="002D39D5">
              <w:rPr>
                <w:rFonts w:cstheme="minorHAnsi"/>
              </w:rPr>
              <w:t xml:space="preserve"> siendo el </w:t>
            </w:r>
            <w:r w:rsidR="00BC431D" w:rsidRPr="002D39D5">
              <w:rPr>
                <w:rFonts w:cstheme="minorHAnsi"/>
              </w:rPr>
              <w:t>Fundador</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AC55B2" w:rsidP="00B565BF">
            <w:pPr>
              <w:pStyle w:val="Prrafodelista"/>
              <w:widowControl w:val="0"/>
              <w:numPr>
                <w:ilvl w:val="1"/>
                <w:numId w:val="5"/>
              </w:numPr>
              <w:suppressAutoHyphens/>
              <w:spacing w:after="120" w:line="360" w:lineRule="auto"/>
              <w:ind w:left="0" w:firstLine="709"/>
              <w:jc w:val="both"/>
              <w:rPr>
                <w:rFonts w:cstheme="minorHAnsi"/>
              </w:rPr>
            </w:pPr>
            <w:r w:rsidRPr="002D39D5">
              <w:rPr>
                <w:rFonts w:cstheme="minorHAnsi"/>
              </w:rPr>
              <w:t>S</w:t>
            </w:r>
            <w:r w:rsidR="001F7849" w:rsidRPr="002D39D5">
              <w:rPr>
                <w:rFonts w:cstheme="minorHAnsi"/>
              </w:rPr>
              <w:t>antidad</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AC55B2" w:rsidP="00B565BF">
            <w:pPr>
              <w:pStyle w:val="Prrafodelista"/>
              <w:widowControl w:val="0"/>
              <w:numPr>
                <w:ilvl w:val="1"/>
                <w:numId w:val="5"/>
              </w:numPr>
              <w:suppressAutoHyphens/>
              <w:spacing w:after="120" w:line="360" w:lineRule="auto"/>
              <w:ind w:left="0" w:firstLine="709"/>
              <w:jc w:val="both"/>
              <w:rPr>
                <w:rFonts w:cstheme="minorHAnsi"/>
              </w:rPr>
            </w:pPr>
            <w:r w:rsidRPr="002D39D5">
              <w:rPr>
                <w:rFonts w:cstheme="minorHAnsi"/>
              </w:rPr>
              <w:t>O</w:t>
            </w:r>
            <w:r w:rsidR="001F7849" w:rsidRPr="002D39D5">
              <w:rPr>
                <w:rFonts w:cstheme="minorHAnsi"/>
              </w:rPr>
              <w:t>ración</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AC55B2" w:rsidP="00B565BF">
            <w:pPr>
              <w:pStyle w:val="Prrafodelista"/>
              <w:widowControl w:val="0"/>
              <w:numPr>
                <w:ilvl w:val="1"/>
                <w:numId w:val="5"/>
              </w:numPr>
              <w:suppressAutoHyphens/>
              <w:spacing w:after="120" w:line="360" w:lineRule="auto"/>
              <w:ind w:left="0" w:firstLine="709"/>
              <w:jc w:val="both"/>
              <w:rPr>
                <w:rFonts w:cstheme="minorHAnsi"/>
              </w:rPr>
            </w:pPr>
            <w:r w:rsidRPr="002D39D5">
              <w:rPr>
                <w:rFonts w:cstheme="minorHAnsi"/>
              </w:rPr>
              <w:t>C</w:t>
            </w:r>
            <w:r w:rsidR="001F7849" w:rsidRPr="002D39D5">
              <w:rPr>
                <w:rFonts w:cstheme="minorHAnsi"/>
              </w:rPr>
              <w:t>onfianza en Dios</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AC55B2" w:rsidP="00B565BF">
            <w:pPr>
              <w:pStyle w:val="Prrafodelista"/>
              <w:widowControl w:val="0"/>
              <w:numPr>
                <w:ilvl w:val="1"/>
                <w:numId w:val="5"/>
              </w:numPr>
              <w:suppressAutoHyphens/>
              <w:spacing w:after="120" w:line="360" w:lineRule="auto"/>
              <w:ind w:left="0" w:firstLine="709"/>
              <w:jc w:val="both"/>
              <w:rPr>
                <w:rFonts w:cstheme="minorHAnsi"/>
              </w:rPr>
            </w:pPr>
            <w:r w:rsidRPr="002D39D5">
              <w:rPr>
                <w:rFonts w:cstheme="minorHAnsi"/>
              </w:rPr>
              <w:t>A</w:t>
            </w:r>
            <w:r w:rsidR="001F7849" w:rsidRPr="002D39D5">
              <w:rPr>
                <w:rFonts w:cstheme="minorHAnsi"/>
              </w:rPr>
              <w:t>postolado</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AC55B2" w:rsidP="00B565BF">
            <w:pPr>
              <w:pStyle w:val="Prrafodelista"/>
              <w:widowControl w:val="0"/>
              <w:numPr>
                <w:ilvl w:val="1"/>
                <w:numId w:val="5"/>
              </w:numPr>
              <w:suppressAutoHyphens/>
              <w:spacing w:after="120" w:line="360" w:lineRule="auto"/>
              <w:ind w:left="1418" w:hanging="709"/>
              <w:jc w:val="both"/>
              <w:rPr>
                <w:rFonts w:cstheme="minorHAnsi"/>
              </w:rPr>
            </w:pPr>
            <w:r w:rsidRPr="002D39D5">
              <w:rPr>
                <w:rFonts w:cstheme="minorHAnsi"/>
              </w:rPr>
              <w:t>R</w:t>
            </w:r>
            <w:r w:rsidR="001F7849" w:rsidRPr="002D39D5">
              <w:rPr>
                <w:rFonts w:cstheme="minorHAnsi"/>
              </w:rPr>
              <w:t xml:space="preserve">elación de Jordán con las </w:t>
            </w:r>
            <w:r w:rsidR="00FC3C39" w:rsidRPr="002D39D5">
              <w:rPr>
                <w:rFonts w:cstheme="minorHAnsi"/>
              </w:rPr>
              <w:t>Provincia</w:t>
            </w:r>
            <w:r w:rsidR="001F7849" w:rsidRPr="002D39D5">
              <w:rPr>
                <w:rFonts w:cstheme="minorHAnsi"/>
              </w:rPr>
              <w:t>s y los superiores de las casas</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AC55B2" w:rsidP="00B565BF">
            <w:pPr>
              <w:pStyle w:val="Prrafodelista"/>
              <w:widowControl w:val="0"/>
              <w:numPr>
                <w:ilvl w:val="1"/>
                <w:numId w:val="5"/>
              </w:numPr>
              <w:suppressAutoHyphens/>
              <w:spacing w:after="120" w:line="360" w:lineRule="auto"/>
              <w:ind w:left="0" w:firstLine="709"/>
              <w:jc w:val="both"/>
              <w:rPr>
                <w:rFonts w:cstheme="minorHAnsi"/>
              </w:rPr>
            </w:pPr>
            <w:r w:rsidRPr="002D39D5">
              <w:rPr>
                <w:rFonts w:cstheme="minorHAnsi"/>
              </w:rPr>
              <w:t>R</w:t>
            </w:r>
            <w:r w:rsidR="001F7849" w:rsidRPr="002D39D5">
              <w:rPr>
                <w:rFonts w:cstheme="minorHAnsi"/>
              </w:rPr>
              <w:t>elación de Jordán con los súbditos</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AC55B2" w:rsidP="00B565BF">
            <w:pPr>
              <w:pStyle w:val="Prrafodelista"/>
              <w:widowControl w:val="0"/>
              <w:numPr>
                <w:ilvl w:val="1"/>
                <w:numId w:val="5"/>
              </w:numPr>
              <w:suppressAutoHyphens/>
              <w:spacing w:after="120" w:line="360" w:lineRule="auto"/>
              <w:ind w:left="0" w:firstLine="709"/>
              <w:jc w:val="both"/>
              <w:rPr>
                <w:rFonts w:cstheme="minorHAnsi"/>
              </w:rPr>
            </w:pPr>
            <w:r w:rsidRPr="002D39D5">
              <w:rPr>
                <w:rFonts w:cstheme="minorHAnsi"/>
              </w:rPr>
              <w:t>R</w:t>
            </w:r>
            <w:r w:rsidR="001F7849" w:rsidRPr="002D39D5">
              <w:rPr>
                <w:rFonts w:cstheme="minorHAnsi"/>
              </w:rPr>
              <w:t>elación de Jordán con los “pecadores”</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AC55B2" w:rsidP="00B565BF">
            <w:pPr>
              <w:pStyle w:val="Prrafodelista"/>
              <w:widowControl w:val="0"/>
              <w:numPr>
                <w:ilvl w:val="1"/>
                <w:numId w:val="5"/>
              </w:numPr>
              <w:suppressAutoHyphens/>
              <w:spacing w:after="120" w:line="360" w:lineRule="auto"/>
              <w:ind w:left="0" w:firstLine="709"/>
              <w:jc w:val="both"/>
              <w:rPr>
                <w:rFonts w:cstheme="minorHAnsi"/>
              </w:rPr>
            </w:pPr>
            <w:r w:rsidRPr="002D39D5">
              <w:rPr>
                <w:rFonts w:cstheme="minorHAnsi"/>
              </w:rPr>
              <w:t>R</w:t>
            </w:r>
            <w:r w:rsidR="001F7849" w:rsidRPr="002D39D5">
              <w:rPr>
                <w:rFonts w:cstheme="minorHAnsi"/>
              </w:rPr>
              <w:t>elación de Jordán con los enfermos</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AC55B2" w:rsidP="00B565BF">
            <w:pPr>
              <w:pStyle w:val="Prrafodelista"/>
              <w:widowControl w:val="0"/>
              <w:numPr>
                <w:ilvl w:val="1"/>
                <w:numId w:val="5"/>
              </w:numPr>
              <w:suppressAutoHyphens/>
              <w:spacing w:after="120" w:line="360" w:lineRule="auto"/>
              <w:ind w:left="0" w:firstLine="709"/>
              <w:jc w:val="both"/>
              <w:rPr>
                <w:rFonts w:cstheme="minorHAnsi"/>
              </w:rPr>
            </w:pPr>
            <w:r w:rsidRPr="002D39D5">
              <w:rPr>
                <w:rFonts w:cstheme="minorHAnsi"/>
              </w:rPr>
              <w:t>R</w:t>
            </w:r>
            <w:r w:rsidR="001F7849" w:rsidRPr="002D39D5">
              <w:rPr>
                <w:rFonts w:cstheme="minorHAnsi"/>
              </w:rPr>
              <w:t>elación de Jordán con los adversarios</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AC55B2" w:rsidP="00B565BF">
            <w:pPr>
              <w:pStyle w:val="Prrafodelista"/>
              <w:widowControl w:val="0"/>
              <w:numPr>
                <w:ilvl w:val="0"/>
                <w:numId w:val="5"/>
              </w:numPr>
              <w:suppressAutoHyphens/>
              <w:spacing w:after="120" w:line="360" w:lineRule="auto"/>
              <w:ind w:left="0" w:firstLine="709"/>
              <w:jc w:val="both"/>
              <w:rPr>
                <w:rFonts w:cstheme="minorHAnsi"/>
              </w:rPr>
            </w:pPr>
            <w:r w:rsidRPr="002D39D5">
              <w:rPr>
                <w:rFonts w:cstheme="minorHAnsi"/>
              </w:rPr>
              <w:t>E</w:t>
            </w:r>
            <w:r w:rsidR="001F7849" w:rsidRPr="002D39D5">
              <w:rPr>
                <w:rFonts w:cstheme="minorHAnsi"/>
              </w:rPr>
              <w:t>l religioso perfecto. Votos.</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AC55B2" w:rsidP="00B565BF">
            <w:pPr>
              <w:pStyle w:val="Prrafodelista"/>
              <w:widowControl w:val="0"/>
              <w:numPr>
                <w:ilvl w:val="1"/>
                <w:numId w:val="5"/>
              </w:numPr>
              <w:suppressAutoHyphens/>
              <w:spacing w:after="120" w:line="360" w:lineRule="auto"/>
              <w:ind w:left="0" w:firstLine="709"/>
              <w:jc w:val="both"/>
              <w:rPr>
                <w:rFonts w:cstheme="minorHAnsi"/>
              </w:rPr>
            </w:pPr>
            <w:r w:rsidRPr="002D39D5">
              <w:rPr>
                <w:rFonts w:cstheme="minorHAnsi"/>
              </w:rPr>
              <w:t>P</w:t>
            </w:r>
            <w:r w:rsidR="001F7849" w:rsidRPr="002D39D5">
              <w:rPr>
                <w:rFonts w:cstheme="minorHAnsi"/>
              </w:rPr>
              <w:t>obreza</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AC55B2" w:rsidP="00B565BF">
            <w:pPr>
              <w:pStyle w:val="Prrafodelista"/>
              <w:widowControl w:val="0"/>
              <w:numPr>
                <w:ilvl w:val="1"/>
                <w:numId w:val="5"/>
              </w:numPr>
              <w:suppressAutoHyphens/>
              <w:spacing w:after="120" w:line="360" w:lineRule="auto"/>
              <w:ind w:left="0" w:firstLine="709"/>
              <w:jc w:val="both"/>
              <w:rPr>
                <w:rFonts w:cstheme="minorHAnsi"/>
              </w:rPr>
            </w:pPr>
            <w:r w:rsidRPr="002D39D5">
              <w:rPr>
                <w:rFonts w:cstheme="minorHAnsi"/>
              </w:rPr>
              <w:t>C</w:t>
            </w:r>
            <w:r w:rsidR="001F7849" w:rsidRPr="002D39D5">
              <w:rPr>
                <w:rFonts w:cstheme="minorHAnsi"/>
              </w:rPr>
              <w:t>astidad</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AC55B2" w:rsidP="00B565BF">
            <w:pPr>
              <w:pStyle w:val="Prrafodelista"/>
              <w:widowControl w:val="0"/>
              <w:numPr>
                <w:ilvl w:val="1"/>
                <w:numId w:val="5"/>
              </w:numPr>
              <w:suppressAutoHyphens/>
              <w:spacing w:after="120" w:line="360" w:lineRule="auto"/>
              <w:ind w:left="0" w:firstLine="709"/>
              <w:jc w:val="both"/>
              <w:rPr>
                <w:rFonts w:cstheme="minorHAnsi"/>
              </w:rPr>
            </w:pPr>
            <w:r w:rsidRPr="002D39D5">
              <w:rPr>
                <w:rFonts w:cstheme="minorHAnsi"/>
              </w:rPr>
              <w:t>O</w:t>
            </w:r>
            <w:r w:rsidR="001F7849" w:rsidRPr="002D39D5">
              <w:rPr>
                <w:rFonts w:cstheme="minorHAnsi"/>
              </w:rPr>
              <w:t>bediencia</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AC55B2" w:rsidP="00B565BF">
            <w:pPr>
              <w:pStyle w:val="Prrafodelista"/>
              <w:widowControl w:val="0"/>
              <w:numPr>
                <w:ilvl w:val="1"/>
                <w:numId w:val="5"/>
              </w:numPr>
              <w:suppressAutoHyphens/>
              <w:spacing w:after="120" w:line="360" w:lineRule="auto"/>
              <w:ind w:left="0" w:firstLine="709"/>
              <w:jc w:val="both"/>
              <w:rPr>
                <w:rFonts w:cstheme="minorHAnsi"/>
              </w:rPr>
            </w:pPr>
            <w:r w:rsidRPr="002D39D5">
              <w:rPr>
                <w:rFonts w:cstheme="minorHAnsi"/>
              </w:rPr>
              <w:t>H</w:t>
            </w:r>
            <w:r w:rsidR="001F7849" w:rsidRPr="002D39D5">
              <w:rPr>
                <w:rFonts w:cstheme="minorHAnsi"/>
              </w:rPr>
              <w:t>umildad</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AC55B2" w:rsidP="00B565BF">
            <w:pPr>
              <w:pStyle w:val="Prrafodelista"/>
              <w:widowControl w:val="0"/>
              <w:numPr>
                <w:ilvl w:val="1"/>
                <w:numId w:val="5"/>
              </w:numPr>
              <w:suppressAutoHyphens/>
              <w:spacing w:after="120" w:line="360" w:lineRule="auto"/>
              <w:ind w:left="0" w:firstLine="709"/>
              <w:jc w:val="both"/>
              <w:rPr>
                <w:rFonts w:cstheme="minorHAnsi"/>
              </w:rPr>
            </w:pPr>
            <w:r w:rsidRPr="002D39D5">
              <w:rPr>
                <w:rFonts w:cstheme="minorHAnsi"/>
              </w:rPr>
              <w:t>Mo</w:t>
            </w:r>
            <w:r w:rsidR="001F7849" w:rsidRPr="002D39D5">
              <w:rPr>
                <w:rFonts w:cstheme="minorHAnsi"/>
              </w:rPr>
              <w:t>rtificación</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AC55B2" w:rsidP="00B565BF">
            <w:pPr>
              <w:pStyle w:val="Prrafodelista"/>
              <w:widowControl w:val="0"/>
              <w:numPr>
                <w:ilvl w:val="1"/>
                <w:numId w:val="5"/>
              </w:numPr>
              <w:suppressAutoHyphens/>
              <w:spacing w:after="120" w:line="360" w:lineRule="auto"/>
              <w:ind w:left="0" w:firstLine="709"/>
              <w:jc w:val="both"/>
              <w:rPr>
                <w:rFonts w:cstheme="minorHAnsi"/>
              </w:rPr>
            </w:pPr>
            <w:r w:rsidRPr="002D39D5">
              <w:rPr>
                <w:rFonts w:cstheme="minorHAnsi"/>
              </w:rPr>
              <w:t>P</w:t>
            </w:r>
            <w:r w:rsidR="001F7849" w:rsidRPr="002D39D5">
              <w:rPr>
                <w:rFonts w:cstheme="minorHAnsi"/>
              </w:rPr>
              <w:t>ecados</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AC55B2" w:rsidP="00B565BF">
            <w:pPr>
              <w:pStyle w:val="Prrafodelista"/>
              <w:widowControl w:val="0"/>
              <w:numPr>
                <w:ilvl w:val="1"/>
                <w:numId w:val="5"/>
              </w:numPr>
              <w:suppressAutoHyphens/>
              <w:spacing w:after="120" w:line="360" w:lineRule="auto"/>
              <w:ind w:left="0" w:firstLine="709"/>
              <w:jc w:val="both"/>
              <w:rPr>
                <w:rFonts w:cstheme="minorHAnsi"/>
              </w:rPr>
            </w:pPr>
            <w:r w:rsidRPr="002D39D5">
              <w:rPr>
                <w:rFonts w:cstheme="minorHAnsi"/>
              </w:rPr>
              <w:t>O</w:t>
            </w:r>
            <w:r w:rsidR="001F7849" w:rsidRPr="002D39D5">
              <w:rPr>
                <w:rFonts w:cstheme="minorHAnsi"/>
              </w:rPr>
              <w:t>bservancia</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1F7849" w:rsidP="00B565BF">
            <w:pPr>
              <w:pStyle w:val="Prrafodelista"/>
              <w:widowControl w:val="0"/>
              <w:numPr>
                <w:ilvl w:val="0"/>
                <w:numId w:val="5"/>
              </w:numPr>
              <w:suppressAutoHyphens/>
              <w:spacing w:after="120" w:line="360" w:lineRule="auto"/>
              <w:ind w:left="1418" w:hanging="709"/>
              <w:jc w:val="both"/>
              <w:rPr>
                <w:rFonts w:cstheme="minorHAnsi"/>
              </w:rPr>
            </w:pPr>
            <w:r w:rsidRPr="002D39D5">
              <w:rPr>
                <w:rFonts w:cstheme="minorHAnsi"/>
              </w:rPr>
              <w:t xml:space="preserve">El </w:t>
            </w:r>
            <w:r w:rsidR="00C439BC" w:rsidRPr="002D39D5">
              <w:rPr>
                <w:rFonts w:cstheme="minorHAnsi"/>
              </w:rPr>
              <w:t>Superior General</w:t>
            </w:r>
            <w:r w:rsidRPr="002D39D5">
              <w:rPr>
                <w:rFonts w:cstheme="minorHAnsi"/>
              </w:rPr>
              <w:t xml:space="preserve"> con las manos atadas. Las preocupaciones habituales</w:t>
            </w:r>
            <w:r w:rsidR="00700383" w:rsidRPr="002D39D5">
              <w:rPr>
                <w:rFonts w:cstheme="minorHAnsi"/>
              </w:rPr>
              <w:t xml:space="preserve"> </w:t>
            </w:r>
            <w:r w:rsidRPr="002D39D5">
              <w:rPr>
                <w:rFonts w:cstheme="minorHAnsi"/>
              </w:rPr>
              <w:t xml:space="preserve">del </w:t>
            </w:r>
            <w:r w:rsidR="00BC431D" w:rsidRPr="002D39D5">
              <w:rPr>
                <w:rFonts w:cstheme="minorHAnsi"/>
              </w:rPr>
              <w:t>Fundador</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AC55B2" w:rsidP="00B565BF">
            <w:pPr>
              <w:pStyle w:val="Prrafodelista"/>
              <w:widowControl w:val="0"/>
              <w:numPr>
                <w:ilvl w:val="1"/>
                <w:numId w:val="5"/>
              </w:numPr>
              <w:suppressAutoHyphens/>
              <w:spacing w:after="120" w:line="360" w:lineRule="auto"/>
              <w:ind w:left="0" w:firstLine="709"/>
              <w:jc w:val="both"/>
              <w:rPr>
                <w:rFonts w:cstheme="minorHAnsi"/>
              </w:rPr>
            </w:pPr>
            <w:r w:rsidRPr="002D39D5">
              <w:rPr>
                <w:rFonts w:cstheme="minorHAnsi"/>
              </w:rPr>
              <w:t>V</w:t>
            </w:r>
            <w:r w:rsidR="001F7849" w:rsidRPr="002D39D5">
              <w:rPr>
                <w:rFonts w:cstheme="minorHAnsi"/>
              </w:rPr>
              <w:t>ocaciones al sacerdocio</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AC55B2" w:rsidP="00B565BF">
            <w:pPr>
              <w:pStyle w:val="Prrafodelista"/>
              <w:widowControl w:val="0"/>
              <w:numPr>
                <w:ilvl w:val="1"/>
                <w:numId w:val="5"/>
              </w:numPr>
              <w:suppressAutoHyphens/>
              <w:spacing w:after="120" w:line="360" w:lineRule="auto"/>
              <w:ind w:left="0" w:firstLine="709"/>
              <w:jc w:val="both"/>
              <w:rPr>
                <w:rFonts w:cstheme="minorHAnsi"/>
              </w:rPr>
            </w:pPr>
            <w:r w:rsidRPr="002D39D5">
              <w:rPr>
                <w:rFonts w:cstheme="minorHAnsi"/>
              </w:rPr>
              <w:t>L</w:t>
            </w:r>
            <w:r w:rsidR="001F7849" w:rsidRPr="002D39D5">
              <w:rPr>
                <w:rFonts w:cstheme="minorHAnsi"/>
              </w:rPr>
              <w:t xml:space="preserve">os </w:t>
            </w:r>
            <w:r w:rsidR="00775068" w:rsidRPr="002D39D5">
              <w:rPr>
                <w:rFonts w:cstheme="minorHAnsi"/>
              </w:rPr>
              <w:t>Hermano</w:t>
            </w:r>
            <w:r w:rsidR="001F7849" w:rsidRPr="002D39D5">
              <w:rPr>
                <w:rFonts w:cstheme="minorHAnsi"/>
              </w:rPr>
              <w:t xml:space="preserve">s </w:t>
            </w:r>
            <w:r w:rsidR="00736388" w:rsidRPr="002D39D5">
              <w:rPr>
                <w:rFonts w:cstheme="minorHAnsi"/>
              </w:rPr>
              <w:t xml:space="preserve">Legos </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AC55B2" w:rsidP="00B565BF">
            <w:pPr>
              <w:pStyle w:val="Prrafodelista"/>
              <w:widowControl w:val="0"/>
              <w:numPr>
                <w:ilvl w:val="1"/>
                <w:numId w:val="5"/>
              </w:numPr>
              <w:suppressAutoHyphens/>
              <w:spacing w:after="120" w:line="360" w:lineRule="auto"/>
              <w:ind w:left="0" w:firstLine="709"/>
              <w:jc w:val="both"/>
              <w:rPr>
                <w:rFonts w:cstheme="minorHAnsi"/>
              </w:rPr>
            </w:pPr>
            <w:r w:rsidRPr="002D39D5">
              <w:rPr>
                <w:rFonts w:cstheme="minorHAnsi"/>
              </w:rPr>
              <w:t>L</w:t>
            </w:r>
            <w:r w:rsidR="001F7849" w:rsidRPr="002D39D5">
              <w:rPr>
                <w:rFonts w:cstheme="minorHAnsi"/>
              </w:rPr>
              <w:t>as ayudas para la misión</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AC55B2" w:rsidP="00B565BF">
            <w:pPr>
              <w:pStyle w:val="Prrafodelista"/>
              <w:widowControl w:val="0"/>
              <w:numPr>
                <w:ilvl w:val="1"/>
                <w:numId w:val="5"/>
              </w:numPr>
              <w:suppressAutoHyphens/>
              <w:spacing w:after="120" w:line="360" w:lineRule="auto"/>
              <w:ind w:left="0" w:firstLine="709"/>
              <w:jc w:val="both"/>
              <w:rPr>
                <w:rFonts w:cstheme="minorHAnsi"/>
              </w:rPr>
            </w:pPr>
            <w:r w:rsidRPr="002D39D5">
              <w:rPr>
                <w:rFonts w:cstheme="minorHAnsi"/>
              </w:rPr>
              <w:t>P</w:t>
            </w:r>
            <w:r w:rsidR="001F7849" w:rsidRPr="002D39D5">
              <w:rPr>
                <w:rFonts w:cstheme="minorHAnsi"/>
              </w:rPr>
              <w:t xml:space="preserve">reocupación por las </w:t>
            </w:r>
            <w:r w:rsidR="00FC3C39" w:rsidRPr="002D39D5">
              <w:rPr>
                <w:rFonts w:cstheme="minorHAnsi"/>
              </w:rPr>
              <w:t>Provincia</w:t>
            </w:r>
            <w:r w:rsidR="001F7849" w:rsidRPr="002D39D5">
              <w:rPr>
                <w:rFonts w:cstheme="minorHAnsi"/>
              </w:rPr>
              <w:t>s</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1F7849" w:rsidP="00B565BF">
            <w:pPr>
              <w:pStyle w:val="Prrafodelista"/>
              <w:widowControl w:val="0"/>
              <w:numPr>
                <w:ilvl w:val="0"/>
                <w:numId w:val="5"/>
              </w:numPr>
              <w:suppressAutoHyphens/>
              <w:spacing w:after="120" w:line="360" w:lineRule="auto"/>
              <w:ind w:left="0" w:firstLine="709"/>
              <w:jc w:val="both"/>
              <w:rPr>
                <w:rFonts w:cstheme="minorHAnsi"/>
              </w:rPr>
            </w:pPr>
            <w:r w:rsidRPr="002D39D5">
              <w:rPr>
                <w:rFonts w:cstheme="minorHAnsi"/>
              </w:rPr>
              <w:lastRenderedPageBreak/>
              <w:t xml:space="preserve">El </w:t>
            </w:r>
            <w:r w:rsidR="00C439BC" w:rsidRPr="002D39D5">
              <w:rPr>
                <w:rFonts w:cstheme="minorHAnsi"/>
              </w:rPr>
              <w:t>Superior General</w:t>
            </w:r>
            <w:r w:rsidRPr="002D39D5">
              <w:rPr>
                <w:rFonts w:cstheme="minorHAnsi"/>
              </w:rPr>
              <w:t xml:space="preserve"> en los años 1909-1915</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1F7849" w:rsidP="00B565BF">
            <w:pPr>
              <w:widowControl w:val="0"/>
              <w:suppressAutoHyphens/>
              <w:spacing w:after="120" w:line="360" w:lineRule="auto"/>
              <w:ind w:firstLine="709"/>
              <w:jc w:val="both"/>
              <w:rPr>
                <w:rFonts w:cstheme="minorHAnsi"/>
              </w:rPr>
            </w:pPr>
            <w:r w:rsidRPr="002D39D5">
              <w:rPr>
                <w:rFonts w:cstheme="minorHAnsi"/>
              </w:rPr>
              <w:t>1908</w:t>
            </w:r>
          </w:p>
        </w:tc>
        <w:tc>
          <w:tcPr>
            <w:tcW w:w="0" w:type="auto"/>
          </w:tcPr>
          <w:p w:rsidR="001F7849" w:rsidRPr="002D39D5" w:rsidRDefault="001F7849" w:rsidP="00B565BF">
            <w:pPr>
              <w:widowControl w:val="0"/>
              <w:suppressAutoHyphens/>
              <w:spacing w:after="120" w:line="360" w:lineRule="auto"/>
              <w:ind w:firstLine="709"/>
              <w:jc w:val="both"/>
              <w:rPr>
                <w:rFonts w:cstheme="minorHAnsi"/>
              </w:rPr>
            </w:pPr>
          </w:p>
        </w:tc>
      </w:tr>
      <w:tr w:rsidR="00773E2D" w:rsidRPr="002D39D5" w:rsidTr="001B35A4">
        <w:tc>
          <w:tcPr>
            <w:tcW w:w="0" w:type="auto"/>
          </w:tcPr>
          <w:p w:rsidR="001F7849" w:rsidRPr="002D39D5" w:rsidRDefault="001F7849" w:rsidP="00B565BF">
            <w:pPr>
              <w:widowControl w:val="0"/>
              <w:suppressAutoHyphens/>
              <w:spacing w:after="120" w:line="360" w:lineRule="auto"/>
              <w:ind w:firstLine="709"/>
              <w:jc w:val="both"/>
              <w:rPr>
                <w:rFonts w:cstheme="minorHAnsi"/>
              </w:rPr>
            </w:pPr>
            <w:r w:rsidRPr="002D39D5">
              <w:rPr>
                <w:rFonts w:cstheme="minorHAnsi"/>
              </w:rPr>
              <w:t>1900</w:t>
            </w:r>
          </w:p>
        </w:tc>
        <w:tc>
          <w:tcPr>
            <w:tcW w:w="0" w:type="auto"/>
          </w:tcPr>
          <w:p w:rsidR="001F7849" w:rsidRPr="002D39D5" w:rsidRDefault="001F7849" w:rsidP="00B565BF">
            <w:pPr>
              <w:widowControl w:val="0"/>
              <w:suppressAutoHyphens/>
              <w:spacing w:after="120" w:line="360" w:lineRule="auto"/>
              <w:ind w:firstLine="709"/>
              <w:jc w:val="both"/>
              <w:rPr>
                <w:rFonts w:cstheme="minorHAnsi"/>
              </w:rPr>
            </w:pPr>
          </w:p>
        </w:tc>
      </w:tr>
      <w:tr w:rsidR="00773E2D" w:rsidRPr="002D39D5" w:rsidTr="001B35A4">
        <w:tc>
          <w:tcPr>
            <w:tcW w:w="0" w:type="auto"/>
          </w:tcPr>
          <w:p w:rsidR="001F7849" w:rsidRPr="002D39D5" w:rsidRDefault="001F7849" w:rsidP="00B565BF">
            <w:pPr>
              <w:widowControl w:val="0"/>
              <w:suppressAutoHyphens/>
              <w:spacing w:after="120" w:line="360" w:lineRule="auto"/>
              <w:ind w:firstLine="709"/>
              <w:jc w:val="both"/>
              <w:rPr>
                <w:rFonts w:cstheme="minorHAnsi"/>
              </w:rPr>
            </w:pPr>
            <w:r w:rsidRPr="002D39D5">
              <w:rPr>
                <w:rFonts w:cstheme="minorHAnsi"/>
              </w:rPr>
              <w:t>1910</w:t>
            </w:r>
          </w:p>
        </w:tc>
        <w:tc>
          <w:tcPr>
            <w:tcW w:w="0" w:type="auto"/>
          </w:tcPr>
          <w:p w:rsidR="001F7849" w:rsidRPr="002D39D5" w:rsidRDefault="001F7849" w:rsidP="00B565BF">
            <w:pPr>
              <w:widowControl w:val="0"/>
              <w:suppressAutoHyphens/>
              <w:spacing w:after="120" w:line="360" w:lineRule="auto"/>
              <w:ind w:firstLine="709"/>
              <w:jc w:val="both"/>
              <w:rPr>
                <w:rFonts w:cstheme="minorHAnsi"/>
              </w:rPr>
            </w:pPr>
          </w:p>
        </w:tc>
      </w:tr>
      <w:tr w:rsidR="00773E2D" w:rsidRPr="002D39D5" w:rsidTr="001B35A4">
        <w:tc>
          <w:tcPr>
            <w:tcW w:w="0" w:type="auto"/>
          </w:tcPr>
          <w:p w:rsidR="001F7849" w:rsidRPr="002D39D5" w:rsidRDefault="001F7849" w:rsidP="00B565BF">
            <w:pPr>
              <w:widowControl w:val="0"/>
              <w:suppressAutoHyphens/>
              <w:spacing w:after="120" w:line="360" w:lineRule="auto"/>
              <w:ind w:firstLine="709"/>
              <w:jc w:val="both"/>
              <w:rPr>
                <w:rFonts w:cstheme="minorHAnsi"/>
              </w:rPr>
            </w:pPr>
            <w:r w:rsidRPr="002D39D5">
              <w:rPr>
                <w:rFonts w:cstheme="minorHAnsi"/>
              </w:rPr>
              <w:t>1911</w:t>
            </w:r>
          </w:p>
        </w:tc>
        <w:tc>
          <w:tcPr>
            <w:tcW w:w="0" w:type="auto"/>
          </w:tcPr>
          <w:p w:rsidR="001F7849" w:rsidRPr="002D39D5" w:rsidRDefault="001F7849" w:rsidP="00B565BF">
            <w:pPr>
              <w:widowControl w:val="0"/>
              <w:suppressAutoHyphens/>
              <w:spacing w:after="120" w:line="360" w:lineRule="auto"/>
              <w:ind w:firstLine="709"/>
              <w:jc w:val="both"/>
              <w:rPr>
                <w:rFonts w:cstheme="minorHAnsi"/>
              </w:rPr>
            </w:pPr>
          </w:p>
        </w:tc>
      </w:tr>
      <w:tr w:rsidR="00773E2D" w:rsidRPr="002D39D5" w:rsidTr="001B35A4">
        <w:tc>
          <w:tcPr>
            <w:tcW w:w="0" w:type="auto"/>
          </w:tcPr>
          <w:p w:rsidR="001F7849" w:rsidRPr="002D39D5" w:rsidRDefault="001F7849" w:rsidP="00B565BF">
            <w:pPr>
              <w:widowControl w:val="0"/>
              <w:suppressAutoHyphens/>
              <w:spacing w:after="120" w:line="360" w:lineRule="auto"/>
              <w:ind w:firstLine="709"/>
              <w:jc w:val="both"/>
              <w:rPr>
                <w:rFonts w:cstheme="minorHAnsi"/>
              </w:rPr>
            </w:pPr>
            <w:r w:rsidRPr="002D39D5">
              <w:rPr>
                <w:rFonts w:cstheme="minorHAnsi"/>
              </w:rPr>
              <w:t>1912</w:t>
            </w:r>
          </w:p>
        </w:tc>
        <w:tc>
          <w:tcPr>
            <w:tcW w:w="0" w:type="auto"/>
          </w:tcPr>
          <w:p w:rsidR="001F7849" w:rsidRPr="002D39D5" w:rsidRDefault="001F7849" w:rsidP="00B565BF">
            <w:pPr>
              <w:widowControl w:val="0"/>
              <w:suppressAutoHyphens/>
              <w:spacing w:after="120" w:line="360" w:lineRule="auto"/>
              <w:ind w:firstLine="709"/>
              <w:jc w:val="both"/>
              <w:rPr>
                <w:rFonts w:cstheme="minorHAnsi"/>
              </w:rPr>
            </w:pPr>
          </w:p>
        </w:tc>
      </w:tr>
      <w:tr w:rsidR="00773E2D" w:rsidRPr="002D39D5" w:rsidTr="001B35A4">
        <w:tc>
          <w:tcPr>
            <w:tcW w:w="0" w:type="auto"/>
          </w:tcPr>
          <w:p w:rsidR="001F7849" w:rsidRPr="002D39D5" w:rsidRDefault="001F7849" w:rsidP="00B565BF">
            <w:pPr>
              <w:widowControl w:val="0"/>
              <w:suppressAutoHyphens/>
              <w:spacing w:after="120" w:line="360" w:lineRule="auto"/>
              <w:ind w:firstLine="709"/>
              <w:jc w:val="both"/>
              <w:rPr>
                <w:rFonts w:cstheme="minorHAnsi"/>
              </w:rPr>
            </w:pPr>
            <w:r w:rsidRPr="002D39D5">
              <w:rPr>
                <w:rFonts w:cstheme="minorHAnsi"/>
              </w:rPr>
              <w:t>1913</w:t>
            </w:r>
          </w:p>
        </w:tc>
        <w:tc>
          <w:tcPr>
            <w:tcW w:w="0" w:type="auto"/>
          </w:tcPr>
          <w:p w:rsidR="001F7849" w:rsidRPr="002D39D5" w:rsidRDefault="001F7849" w:rsidP="00B565BF">
            <w:pPr>
              <w:widowControl w:val="0"/>
              <w:suppressAutoHyphens/>
              <w:spacing w:after="120" w:line="360" w:lineRule="auto"/>
              <w:ind w:firstLine="709"/>
              <w:jc w:val="both"/>
              <w:rPr>
                <w:rFonts w:cstheme="minorHAnsi"/>
              </w:rPr>
            </w:pPr>
          </w:p>
        </w:tc>
      </w:tr>
      <w:tr w:rsidR="00773E2D" w:rsidRPr="002D39D5" w:rsidTr="001B35A4">
        <w:tc>
          <w:tcPr>
            <w:tcW w:w="0" w:type="auto"/>
          </w:tcPr>
          <w:p w:rsidR="001F7849" w:rsidRPr="002D39D5" w:rsidRDefault="001F7849" w:rsidP="00B565BF">
            <w:pPr>
              <w:widowControl w:val="0"/>
              <w:suppressAutoHyphens/>
              <w:spacing w:after="120" w:line="360" w:lineRule="auto"/>
              <w:ind w:firstLine="709"/>
              <w:jc w:val="both"/>
              <w:rPr>
                <w:rFonts w:cstheme="minorHAnsi"/>
              </w:rPr>
            </w:pPr>
            <w:r w:rsidRPr="002D39D5">
              <w:rPr>
                <w:rFonts w:cstheme="minorHAnsi"/>
              </w:rPr>
              <w:t>1914</w:t>
            </w:r>
          </w:p>
        </w:tc>
        <w:tc>
          <w:tcPr>
            <w:tcW w:w="0" w:type="auto"/>
          </w:tcPr>
          <w:p w:rsidR="001F7849" w:rsidRPr="002D39D5" w:rsidRDefault="001F7849" w:rsidP="00B565BF">
            <w:pPr>
              <w:widowControl w:val="0"/>
              <w:suppressAutoHyphens/>
              <w:spacing w:after="120" w:line="360" w:lineRule="auto"/>
              <w:ind w:firstLine="709"/>
              <w:jc w:val="both"/>
              <w:rPr>
                <w:rFonts w:cstheme="minorHAnsi"/>
              </w:rPr>
            </w:pPr>
          </w:p>
        </w:tc>
      </w:tr>
      <w:tr w:rsidR="00773E2D" w:rsidRPr="002D39D5" w:rsidTr="001B35A4">
        <w:tc>
          <w:tcPr>
            <w:tcW w:w="0" w:type="auto"/>
          </w:tcPr>
          <w:p w:rsidR="001F7849" w:rsidRPr="002D39D5" w:rsidRDefault="001F7849" w:rsidP="00B565BF">
            <w:pPr>
              <w:widowControl w:val="0"/>
              <w:suppressAutoHyphens/>
              <w:spacing w:after="120" w:line="360" w:lineRule="auto"/>
              <w:ind w:firstLine="709"/>
              <w:jc w:val="both"/>
              <w:rPr>
                <w:rFonts w:cstheme="minorHAnsi"/>
              </w:rPr>
            </w:pPr>
            <w:r w:rsidRPr="002D39D5">
              <w:rPr>
                <w:rFonts w:cstheme="minorHAnsi"/>
              </w:rPr>
              <w:t>1915</w:t>
            </w:r>
          </w:p>
        </w:tc>
        <w:tc>
          <w:tcPr>
            <w:tcW w:w="0" w:type="auto"/>
          </w:tcPr>
          <w:p w:rsidR="001F7849" w:rsidRPr="002D39D5" w:rsidRDefault="001F7849" w:rsidP="00B565BF">
            <w:pPr>
              <w:widowControl w:val="0"/>
              <w:suppressAutoHyphens/>
              <w:spacing w:after="120" w:line="360" w:lineRule="auto"/>
              <w:ind w:firstLine="709"/>
              <w:jc w:val="both"/>
              <w:rPr>
                <w:rFonts w:cstheme="minorHAnsi"/>
              </w:rPr>
            </w:pPr>
          </w:p>
        </w:tc>
      </w:tr>
      <w:tr w:rsidR="00773E2D" w:rsidRPr="002D39D5" w:rsidTr="001B35A4">
        <w:tc>
          <w:tcPr>
            <w:tcW w:w="0" w:type="auto"/>
          </w:tcPr>
          <w:p w:rsidR="001F7849" w:rsidRPr="002D39D5" w:rsidRDefault="00AC55B2" w:rsidP="00B565BF">
            <w:pPr>
              <w:widowControl w:val="0"/>
              <w:suppressAutoHyphens/>
              <w:spacing w:after="120" w:line="360" w:lineRule="auto"/>
              <w:ind w:firstLine="709"/>
              <w:jc w:val="both"/>
              <w:rPr>
                <w:rFonts w:cstheme="minorHAnsi"/>
              </w:rPr>
            </w:pPr>
            <w:r w:rsidRPr="002D39D5">
              <w:rPr>
                <w:rFonts w:cstheme="minorHAnsi"/>
              </w:rPr>
              <w:t>D</w:t>
            </w:r>
            <w:r w:rsidR="001F7849" w:rsidRPr="002D39D5">
              <w:rPr>
                <w:rFonts w:cstheme="minorHAnsi"/>
              </w:rPr>
              <w:t>espedida de Roma</w:t>
            </w:r>
          </w:p>
        </w:tc>
        <w:tc>
          <w:tcPr>
            <w:tcW w:w="0" w:type="auto"/>
          </w:tcPr>
          <w:p w:rsidR="001F7849" w:rsidRPr="002D39D5" w:rsidRDefault="001F7849" w:rsidP="00B565BF">
            <w:pPr>
              <w:widowControl w:val="0"/>
              <w:suppressAutoHyphens/>
              <w:spacing w:after="120" w:line="360" w:lineRule="auto"/>
              <w:ind w:firstLine="709"/>
              <w:jc w:val="both"/>
              <w:rPr>
                <w:rFonts w:cstheme="minorHAnsi"/>
              </w:rPr>
            </w:pPr>
          </w:p>
        </w:tc>
      </w:tr>
      <w:tr w:rsidR="00773E2D" w:rsidRPr="002D39D5" w:rsidTr="001B35A4">
        <w:tc>
          <w:tcPr>
            <w:tcW w:w="0" w:type="auto"/>
          </w:tcPr>
          <w:p w:rsidR="001F7849" w:rsidRPr="002D39D5" w:rsidRDefault="00AC55B2" w:rsidP="00B565BF">
            <w:pPr>
              <w:pStyle w:val="Prrafodelista"/>
              <w:widowControl w:val="0"/>
              <w:numPr>
                <w:ilvl w:val="0"/>
                <w:numId w:val="5"/>
              </w:numPr>
              <w:suppressAutoHyphens/>
              <w:spacing w:after="120" w:line="360" w:lineRule="auto"/>
              <w:ind w:left="0" w:firstLine="709"/>
              <w:jc w:val="both"/>
              <w:rPr>
                <w:rFonts w:cstheme="minorHAnsi"/>
              </w:rPr>
            </w:pPr>
            <w:r w:rsidRPr="002D39D5">
              <w:rPr>
                <w:rFonts w:cstheme="minorHAnsi"/>
              </w:rPr>
              <w:t xml:space="preserve">El tercer </w:t>
            </w:r>
            <w:r w:rsidR="001945FF" w:rsidRPr="002D39D5">
              <w:rPr>
                <w:rFonts w:cstheme="minorHAnsi"/>
              </w:rPr>
              <w:t>Capítulo General</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AC55B2" w:rsidP="00B565BF">
            <w:pPr>
              <w:pStyle w:val="Prrafodelista"/>
              <w:widowControl w:val="0"/>
              <w:numPr>
                <w:ilvl w:val="1"/>
                <w:numId w:val="5"/>
              </w:numPr>
              <w:suppressAutoHyphens/>
              <w:spacing w:after="120" w:line="360" w:lineRule="auto"/>
              <w:ind w:left="0" w:firstLine="709"/>
              <w:jc w:val="both"/>
              <w:rPr>
                <w:rFonts w:cstheme="minorHAnsi"/>
              </w:rPr>
            </w:pPr>
            <w:r w:rsidRPr="002D39D5">
              <w:rPr>
                <w:rFonts w:cstheme="minorHAnsi"/>
              </w:rPr>
              <w:t>R</w:t>
            </w:r>
            <w:r w:rsidR="001F7849" w:rsidRPr="002D39D5">
              <w:rPr>
                <w:rFonts w:cstheme="minorHAnsi"/>
              </w:rPr>
              <w:t xml:space="preserve">enuncia del </w:t>
            </w:r>
            <w:r w:rsidR="00BC431D" w:rsidRPr="002D39D5">
              <w:rPr>
                <w:rFonts w:cstheme="minorHAnsi"/>
              </w:rPr>
              <w:t>Fundador</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AC55B2" w:rsidP="00B565BF">
            <w:pPr>
              <w:pStyle w:val="Prrafodelista"/>
              <w:widowControl w:val="0"/>
              <w:numPr>
                <w:ilvl w:val="1"/>
                <w:numId w:val="5"/>
              </w:numPr>
              <w:suppressAutoHyphens/>
              <w:spacing w:after="120" w:line="360" w:lineRule="auto"/>
              <w:ind w:left="0" w:firstLine="709"/>
              <w:jc w:val="both"/>
              <w:rPr>
                <w:rFonts w:cstheme="minorHAnsi"/>
              </w:rPr>
            </w:pPr>
            <w:r w:rsidRPr="002D39D5">
              <w:rPr>
                <w:rFonts w:cstheme="minorHAnsi"/>
              </w:rPr>
              <w:t>E</w:t>
            </w:r>
            <w:r w:rsidR="001F7849" w:rsidRPr="002D39D5">
              <w:rPr>
                <w:rFonts w:cstheme="minorHAnsi"/>
              </w:rPr>
              <w:t xml:space="preserve">l nuevo </w:t>
            </w:r>
            <w:r w:rsidR="0080006A" w:rsidRPr="002D39D5">
              <w:rPr>
                <w:rFonts w:cstheme="minorHAnsi"/>
              </w:rPr>
              <w:t>Generalato</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AC55B2" w:rsidP="00B565BF">
            <w:pPr>
              <w:pStyle w:val="Prrafodelista"/>
              <w:widowControl w:val="0"/>
              <w:numPr>
                <w:ilvl w:val="1"/>
                <w:numId w:val="5"/>
              </w:numPr>
              <w:suppressAutoHyphens/>
              <w:spacing w:after="120" w:line="360" w:lineRule="auto"/>
              <w:ind w:left="0" w:firstLine="709"/>
              <w:jc w:val="both"/>
              <w:rPr>
                <w:rFonts w:cstheme="minorHAnsi"/>
              </w:rPr>
            </w:pPr>
            <w:r w:rsidRPr="002D39D5">
              <w:rPr>
                <w:rFonts w:cstheme="minorHAnsi"/>
              </w:rPr>
              <w:t xml:space="preserve">Las decisiones del Tercer </w:t>
            </w:r>
            <w:r w:rsidR="001945FF" w:rsidRPr="002D39D5">
              <w:rPr>
                <w:rFonts w:cstheme="minorHAnsi"/>
              </w:rPr>
              <w:t>Capítulo General</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AC55B2" w:rsidP="00B565BF">
            <w:pPr>
              <w:pStyle w:val="Prrafodelista"/>
              <w:widowControl w:val="0"/>
              <w:numPr>
                <w:ilvl w:val="0"/>
                <w:numId w:val="5"/>
              </w:numPr>
              <w:suppressAutoHyphens/>
              <w:spacing w:after="120" w:line="360" w:lineRule="auto"/>
              <w:ind w:left="0" w:firstLine="709"/>
              <w:jc w:val="both"/>
              <w:rPr>
                <w:rFonts w:cstheme="minorHAnsi"/>
              </w:rPr>
            </w:pPr>
            <w:r w:rsidRPr="002D39D5">
              <w:rPr>
                <w:rFonts w:cstheme="minorHAnsi"/>
              </w:rPr>
              <w:t>E</w:t>
            </w:r>
            <w:r w:rsidR="001F7849" w:rsidRPr="002D39D5">
              <w:rPr>
                <w:rFonts w:cstheme="minorHAnsi"/>
              </w:rPr>
              <w:t>l “</w:t>
            </w:r>
            <w:r w:rsidR="004D5A8E" w:rsidRPr="002D39D5">
              <w:rPr>
                <w:rFonts w:cstheme="minorHAnsi"/>
              </w:rPr>
              <w:t>Vicario General</w:t>
            </w:r>
            <w:r w:rsidR="001F7849" w:rsidRPr="002D39D5">
              <w:rPr>
                <w:rFonts w:cstheme="minorHAnsi"/>
              </w:rPr>
              <w:t xml:space="preserve">” y el </w:t>
            </w:r>
            <w:r w:rsidR="00BC431D" w:rsidRPr="002D39D5">
              <w:rPr>
                <w:rFonts w:cstheme="minorHAnsi"/>
              </w:rPr>
              <w:t>Fundador</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AC55B2" w:rsidP="00B565BF">
            <w:pPr>
              <w:pStyle w:val="Prrafodelista"/>
              <w:widowControl w:val="0"/>
              <w:numPr>
                <w:ilvl w:val="0"/>
                <w:numId w:val="5"/>
              </w:numPr>
              <w:suppressAutoHyphens/>
              <w:spacing w:after="120" w:line="360" w:lineRule="auto"/>
              <w:ind w:left="1418" w:hanging="709"/>
              <w:jc w:val="both"/>
              <w:rPr>
                <w:rFonts w:cstheme="minorHAnsi"/>
              </w:rPr>
            </w:pPr>
            <w:r w:rsidRPr="002D39D5">
              <w:rPr>
                <w:rFonts w:cstheme="minorHAnsi"/>
              </w:rPr>
              <w:t>L</w:t>
            </w:r>
            <w:r w:rsidR="001F7849" w:rsidRPr="002D39D5">
              <w:rPr>
                <w:rFonts w:cstheme="minorHAnsi"/>
              </w:rPr>
              <w:t>as</w:t>
            </w:r>
            <w:r w:rsidRPr="002D39D5">
              <w:rPr>
                <w:rFonts w:cstheme="minorHAnsi"/>
              </w:rPr>
              <w:t xml:space="preserve"> </w:t>
            </w:r>
            <w:r w:rsidR="00FC3C39" w:rsidRPr="002D39D5">
              <w:rPr>
                <w:rFonts w:cstheme="minorHAnsi"/>
              </w:rPr>
              <w:t>Provincia</w:t>
            </w:r>
            <w:r w:rsidRPr="002D39D5">
              <w:rPr>
                <w:rFonts w:cstheme="minorHAnsi"/>
              </w:rPr>
              <w:t xml:space="preserve">s después del tercer </w:t>
            </w:r>
            <w:r w:rsidR="001945FF" w:rsidRPr="002D39D5">
              <w:rPr>
                <w:rFonts w:cstheme="minorHAnsi"/>
              </w:rPr>
              <w:t>Capítulo General</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1F7849" w:rsidP="00B565BF">
            <w:pPr>
              <w:pStyle w:val="Prrafodelista"/>
              <w:widowControl w:val="0"/>
              <w:numPr>
                <w:ilvl w:val="0"/>
                <w:numId w:val="2"/>
              </w:numPr>
              <w:suppressAutoHyphens/>
              <w:spacing w:after="120" w:line="360" w:lineRule="auto"/>
              <w:ind w:left="0" w:firstLine="709"/>
              <w:jc w:val="both"/>
              <w:rPr>
                <w:rFonts w:cstheme="minorHAnsi"/>
              </w:rPr>
            </w:pPr>
            <w:r w:rsidRPr="002D39D5">
              <w:rPr>
                <w:rFonts w:cstheme="minorHAnsi"/>
              </w:rPr>
              <w:t>HACIA LA CONSUMACIÓN</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8A1C6A" w:rsidP="00B565BF">
            <w:pPr>
              <w:widowControl w:val="0"/>
              <w:suppressAutoHyphens/>
              <w:spacing w:after="120" w:line="360" w:lineRule="auto"/>
              <w:ind w:left="1418"/>
              <w:jc w:val="both"/>
              <w:rPr>
                <w:rFonts w:cstheme="minorHAnsi"/>
              </w:rPr>
            </w:pPr>
            <w:r w:rsidRPr="002D39D5">
              <w:rPr>
                <w:rFonts w:cstheme="minorHAnsi"/>
              </w:rPr>
              <w:t>L</w:t>
            </w:r>
            <w:r w:rsidR="001F7849" w:rsidRPr="002D39D5">
              <w:rPr>
                <w:rFonts w:cstheme="minorHAnsi"/>
              </w:rPr>
              <w:t>os últimos años de vida en 1915-1918</w:t>
            </w:r>
          </w:p>
        </w:tc>
        <w:tc>
          <w:tcPr>
            <w:tcW w:w="0" w:type="auto"/>
          </w:tcPr>
          <w:p w:rsidR="001F7849" w:rsidRPr="002D39D5" w:rsidRDefault="001F7849" w:rsidP="00B565BF">
            <w:pPr>
              <w:widowControl w:val="0"/>
              <w:suppressAutoHyphens/>
              <w:spacing w:after="120" w:line="360" w:lineRule="auto"/>
              <w:ind w:firstLine="709"/>
              <w:jc w:val="both"/>
              <w:rPr>
                <w:rFonts w:cstheme="minorHAnsi"/>
              </w:rPr>
            </w:pPr>
          </w:p>
        </w:tc>
      </w:tr>
      <w:tr w:rsidR="00773E2D" w:rsidRPr="002D39D5" w:rsidTr="001B35A4">
        <w:tc>
          <w:tcPr>
            <w:tcW w:w="0" w:type="auto"/>
          </w:tcPr>
          <w:p w:rsidR="001F7849" w:rsidRPr="002D39D5" w:rsidRDefault="00AC55B2" w:rsidP="00B565BF">
            <w:pPr>
              <w:pStyle w:val="Prrafodelista"/>
              <w:widowControl w:val="0"/>
              <w:numPr>
                <w:ilvl w:val="0"/>
                <w:numId w:val="6"/>
              </w:numPr>
              <w:suppressAutoHyphens/>
              <w:spacing w:after="120" w:line="360" w:lineRule="auto"/>
              <w:ind w:left="1418" w:hanging="709"/>
              <w:jc w:val="both"/>
              <w:rPr>
                <w:rFonts w:cstheme="minorHAnsi"/>
              </w:rPr>
            </w:pPr>
            <w:r w:rsidRPr="002D39D5">
              <w:rPr>
                <w:rFonts w:cstheme="minorHAnsi"/>
              </w:rPr>
              <w:t>E</w:t>
            </w:r>
            <w:r w:rsidR="001F7849" w:rsidRPr="002D39D5">
              <w:rPr>
                <w:rFonts w:cstheme="minorHAnsi"/>
              </w:rPr>
              <w:t xml:space="preserve">l </w:t>
            </w:r>
            <w:r w:rsidR="002C4E64" w:rsidRPr="002D39D5">
              <w:rPr>
                <w:rFonts w:cstheme="minorHAnsi"/>
              </w:rPr>
              <w:t xml:space="preserve">Padre </w:t>
            </w:r>
            <w:r w:rsidRPr="002D39D5">
              <w:rPr>
                <w:rFonts w:cstheme="minorHAnsi"/>
              </w:rPr>
              <w:t xml:space="preserve">Jordán después del tercer </w:t>
            </w:r>
            <w:r w:rsidR="001945FF" w:rsidRPr="002D39D5">
              <w:rPr>
                <w:rFonts w:cstheme="minorHAnsi"/>
              </w:rPr>
              <w:t>Capítulo General</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AC55B2" w:rsidP="00B565BF">
            <w:pPr>
              <w:pStyle w:val="Prrafodelista"/>
              <w:widowControl w:val="0"/>
              <w:numPr>
                <w:ilvl w:val="0"/>
                <w:numId w:val="6"/>
              </w:numPr>
              <w:suppressAutoHyphens/>
              <w:spacing w:after="120" w:line="360" w:lineRule="auto"/>
              <w:ind w:left="0" w:firstLine="709"/>
              <w:jc w:val="both"/>
              <w:rPr>
                <w:rFonts w:cstheme="minorHAnsi"/>
              </w:rPr>
            </w:pPr>
            <w:r w:rsidRPr="002D39D5">
              <w:rPr>
                <w:rFonts w:cstheme="minorHAnsi"/>
              </w:rPr>
              <w:t>L</w:t>
            </w:r>
            <w:r w:rsidR="001F7849" w:rsidRPr="002D39D5">
              <w:rPr>
                <w:rFonts w:cstheme="minorHAnsi"/>
              </w:rPr>
              <w:t>os años 1916-1918</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1F7849" w:rsidP="00B565BF">
            <w:pPr>
              <w:widowControl w:val="0"/>
              <w:suppressAutoHyphens/>
              <w:spacing w:after="120" w:line="360" w:lineRule="auto"/>
              <w:ind w:firstLine="709"/>
              <w:jc w:val="both"/>
              <w:rPr>
                <w:rFonts w:cstheme="minorHAnsi"/>
              </w:rPr>
            </w:pPr>
            <w:r w:rsidRPr="002D39D5">
              <w:rPr>
                <w:rFonts w:cstheme="minorHAnsi"/>
              </w:rPr>
              <w:t>1916</w:t>
            </w:r>
          </w:p>
        </w:tc>
        <w:tc>
          <w:tcPr>
            <w:tcW w:w="0" w:type="auto"/>
          </w:tcPr>
          <w:p w:rsidR="001F7849" w:rsidRPr="002D39D5" w:rsidRDefault="001F7849" w:rsidP="00B565BF">
            <w:pPr>
              <w:widowControl w:val="0"/>
              <w:suppressAutoHyphens/>
              <w:spacing w:after="120" w:line="360" w:lineRule="auto"/>
              <w:ind w:firstLine="709"/>
              <w:jc w:val="both"/>
              <w:rPr>
                <w:rFonts w:cstheme="minorHAnsi"/>
              </w:rPr>
            </w:pPr>
          </w:p>
        </w:tc>
      </w:tr>
      <w:tr w:rsidR="00773E2D" w:rsidRPr="002D39D5" w:rsidTr="001B35A4">
        <w:tc>
          <w:tcPr>
            <w:tcW w:w="0" w:type="auto"/>
          </w:tcPr>
          <w:p w:rsidR="001F7849" w:rsidRPr="002D39D5" w:rsidRDefault="001F7849" w:rsidP="00B565BF">
            <w:pPr>
              <w:widowControl w:val="0"/>
              <w:suppressAutoHyphens/>
              <w:spacing w:after="120" w:line="360" w:lineRule="auto"/>
              <w:ind w:firstLine="709"/>
              <w:jc w:val="both"/>
              <w:rPr>
                <w:rFonts w:cstheme="minorHAnsi"/>
              </w:rPr>
            </w:pPr>
            <w:r w:rsidRPr="002D39D5">
              <w:rPr>
                <w:rFonts w:cstheme="minorHAnsi"/>
              </w:rPr>
              <w:t>1917</w:t>
            </w:r>
          </w:p>
        </w:tc>
        <w:tc>
          <w:tcPr>
            <w:tcW w:w="0" w:type="auto"/>
          </w:tcPr>
          <w:p w:rsidR="001F7849" w:rsidRPr="002D39D5" w:rsidRDefault="001F7849" w:rsidP="00B565BF">
            <w:pPr>
              <w:widowControl w:val="0"/>
              <w:suppressAutoHyphens/>
              <w:spacing w:after="120" w:line="360" w:lineRule="auto"/>
              <w:ind w:firstLine="709"/>
              <w:jc w:val="both"/>
              <w:rPr>
                <w:rFonts w:cstheme="minorHAnsi"/>
              </w:rPr>
            </w:pPr>
          </w:p>
        </w:tc>
      </w:tr>
      <w:tr w:rsidR="00773E2D" w:rsidRPr="002D39D5" w:rsidTr="001B35A4">
        <w:tc>
          <w:tcPr>
            <w:tcW w:w="0" w:type="auto"/>
          </w:tcPr>
          <w:p w:rsidR="001F7849" w:rsidRPr="002D39D5" w:rsidRDefault="001F7849" w:rsidP="00B565BF">
            <w:pPr>
              <w:widowControl w:val="0"/>
              <w:suppressAutoHyphens/>
              <w:spacing w:after="120" w:line="360" w:lineRule="auto"/>
              <w:ind w:firstLine="709"/>
              <w:jc w:val="both"/>
              <w:rPr>
                <w:rFonts w:cstheme="minorHAnsi"/>
              </w:rPr>
            </w:pPr>
            <w:r w:rsidRPr="002D39D5">
              <w:rPr>
                <w:rFonts w:cstheme="minorHAnsi"/>
              </w:rPr>
              <w:t>1918</w:t>
            </w:r>
          </w:p>
        </w:tc>
        <w:tc>
          <w:tcPr>
            <w:tcW w:w="0" w:type="auto"/>
          </w:tcPr>
          <w:p w:rsidR="001F7849" w:rsidRPr="002D39D5" w:rsidRDefault="001F7849" w:rsidP="00B565BF">
            <w:pPr>
              <w:widowControl w:val="0"/>
              <w:suppressAutoHyphens/>
              <w:spacing w:after="120" w:line="360" w:lineRule="auto"/>
              <w:ind w:firstLine="709"/>
              <w:jc w:val="both"/>
              <w:rPr>
                <w:rFonts w:cstheme="minorHAnsi"/>
              </w:rPr>
            </w:pPr>
          </w:p>
        </w:tc>
      </w:tr>
      <w:tr w:rsidR="00773E2D" w:rsidRPr="002D39D5" w:rsidTr="001B35A4">
        <w:tc>
          <w:tcPr>
            <w:tcW w:w="0" w:type="auto"/>
          </w:tcPr>
          <w:p w:rsidR="001F7849" w:rsidRPr="002D39D5" w:rsidRDefault="00AC55B2" w:rsidP="00B565BF">
            <w:pPr>
              <w:pStyle w:val="Prrafodelista"/>
              <w:widowControl w:val="0"/>
              <w:numPr>
                <w:ilvl w:val="0"/>
                <w:numId w:val="6"/>
              </w:numPr>
              <w:suppressAutoHyphens/>
              <w:spacing w:after="120" w:line="360" w:lineRule="auto"/>
              <w:ind w:left="0" w:firstLine="709"/>
              <w:jc w:val="both"/>
              <w:rPr>
                <w:rFonts w:cstheme="minorHAnsi"/>
              </w:rPr>
            </w:pPr>
            <w:r w:rsidRPr="002D39D5">
              <w:rPr>
                <w:rFonts w:cstheme="minorHAnsi"/>
              </w:rPr>
              <w:t>L</w:t>
            </w:r>
            <w:r w:rsidR="001F7849" w:rsidRPr="002D39D5">
              <w:rPr>
                <w:rFonts w:cstheme="minorHAnsi"/>
              </w:rPr>
              <w:t>a muerte de</w:t>
            </w:r>
            <w:r w:rsidRPr="002D39D5">
              <w:rPr>
                <w:rFonts w:cstheme="minorHAnsi"/>
              </w:rPr>
              <w:t xml:space="preserve"> un</w:t>
            </w:r>
            <w:r w:rsidR="001F7849" w:rsidRPr="002D39D5">
              <w:rPr>
                <w:rFonts w:cstheme="minorHAnsi"/>
              </w:rPr>
              <w:t xml:space="preserve"> santo</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AC55B2" w:rsidP="00B565BF">
            <w:pPr>
              <w:pStyle w:val="Prrafodelista"/>
              <w:widowControl w:val="0"/>
              <w:numPr>
                <w:ilvl w:val="0"/>
                <w:numId w:val="6"/>
              </w:numPr>
              <w:suppressAutoHyphens/>
              <w:spacing w:after="120" w:line="360" w:lineRule="auto"/>
              <w:ind w:left="0" w:firstLine="709"/>
              <w:jc w:val="both"/>
              <w:rPr>
                <w:rFonts w:cstheme="minorHAnsi"/>
              </w:rPr>
            </w:pPr>
            <w:r w:rsidRPr="002D39D5">
              <w:rPr>
                <w:rFonts w:cstheme="minorHAnsi"/>
              </w:rPr>
              <w:t>E</w:t>
            </w:r>
            <w:r w:rsidR="001F7849" w:rsidRPr="002D39D5">
              <w:rPr>
                <w:rFonts w:cstheme="minorHAnsi"/>
              </w:rPr>
              <w:t>l entierro</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AC55B2" w:rsidP="00B565BF">
            <w:pPr>
              <w:pStyle w:val="Prrafodelista"/>
              <w:widowControl w:val="0"/>
              <w:numPr>
                <w:ilvl w:val="0"/>
                <w:numId w:val="6"/>
              </w:numPr>
              <w:suppressAutoHyphens/>
              <w:spacing w:after="120" w:line="360" w:lineRule="auto"/>
              <w:ind w:left="0" w:firstLine="709"/>
              <w:jc w:val="both"/>
              <w:rPr>
                <w:rFonts w:cstheme="minorHAnsi"/>
              </w:rPr>
            </w:pPr>
            <w:r w:rsidRPr="002D39D5">
              <w:rPr>
                <w:rFonts w:cstheme="minorHAnsi"/>
              </w:rPr>
              <w:t>N</w:t>
            </w:r>
            <w:r w:rsidR="001F7849" w:rsidRPr="002D39D5">
              <w:rPr>
                <w:rFonts w:cstheme="minorHAnsi"/>
              </w:rPr>
              <w:t>otas necrológicas</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AC55B2" w:rsidP="00B565BF">
            <w:pPr>
              <w:pStyle w:val="Prrafodelista"/>
              <w:widowControl w:val="0"/>
              <w:numPr>
                <w:ilvl w:val="0"/>
                <w:numId w:val="6"/>
              </w:numPr>
              <w:suppressAutoHyphens/>
              <w:spacing w:after="120" w:line="360" w:lineRule="auto"/>
              <w:ind w:left="0" w:firstLine="709"/>
              <w:jc w:val="both"/>
              <w:rPr>
                <w:rFonts w:cstheme="minorHAnsi"/>
              </w:rPr>
            </w:pPr>
            <w:r w:rsidRPr="002D39D5">
              <w:rPr>
                <w:rFonts w:cstheme="minorHAnsi"/>
              </w:rPr>
              <w:lastRenderedPageBreak/>
              <w:t>E</w:t>
            </w:r>
            <w:r w:rsidR="001F7849" w:rsidRPr="002D39D5">
              <w:rPr>
                <w:rFonts w:cstheme="minorHAnsi"/>
              </w:rPr>
              <w:t xml:space="preserve">l sucesor. Regreso a la </w:t>
            </w:r>
            <w:r w:rsidR="007B0DF3" w:rsidRPr="002D39D5">
              <w:rPr>
                <w:rFonts w:cstheme="minorHAnsi"/>
              </w:rPr>
              <w:t>Casa Madre</w:t>
            </w:r>
          </w:p>
        </w:tc>
        <w:tc>
          <w:tcPr>
            <w:tcW w:w="0" w:type="auto"/>
          </w:tcPr>
          <w:p w:rsidR="001F7849" w:rsidRPr="002D39D5" w:rsidRDefault="001F7849" w:rsidP="00B565BF">
            <w:pPr>
              <w:pStyle w:val="Prrafodelista"/>
              <w:widowControl w:val="0"/>
              <w:suppressAutoHyphens/>
              <w:spacing w:after="120" w:line="360" w:lineRule="auto"/>
              <w:ind w:left="0" w:firstLine="709"/>
              <w:jc w:val="both"/>
              <w:rPr>
                <w:rFonts w:cstheme="minorHAnsi"/>
              </w:rPr>
            </w:pPr>
          </w:p>
        </w:tc>
      </w:tr>
      <w:tr w:rsidR="00773E2D" w:rsidRPr="002D39D5" w:rsidTr="001B35A4">
        <w:tc>
          <w:tcPr>
            <w:tcW w:w="0" w:type="auto"/>
          </w:tcPr>
          <w:p w:rsidR="001F7849" w:rsidRPr="002D39D5" w:rsidRDefault="00AC55B2" w:rsidP="00B565BF">
            <w:pPr>
              <w:widowControl w:val="0"/>
              <w:suppressAutoHyphens/>
              <w:spacing w:after="120" w:line="360" w:lineRule="auto"/>
              <w:ind w:firstLine="709"/>
              <w:jc w:val="both"/>
              <w:rPr>
                <w:rFonts w:cstheme="minorHAnsi"/>
              </w:rPr>
            </w:pPr>
            <w:r w:rsidRPr="002D39D5">
              <w:rPr>
                <w:rFonts w:cstheme="minorHAnsi"/>
              </w:rPr>
              <w:t>P</w:t>
            </w:r>
            <w:r w:rsidR="001F7849" w:rsidRPr="002D39D5">
              <w:rPr>
                <w:rFonts w:cstheme="minorHAnsi"/>
              </w:rPr>
              <w:t>alabras finales (epílogo)</w:t>
            </w:r>
          </w:p>
        </w:tc>
        <w:tc>
          <w:tcPr>
            <w:tcW w:w="0" w:type="auto"/>
          </w:tcPr>
          <w:p w:rsidR="001F7849" w:rsidRPr="002D39D5" w:rsidRDefault="001F7849" w:rsidP="00B565BF">
            <w:pPr>
              <w:widowControl w:val="0"/>
              <w:suppressAutoHyphens/>
              <w:spacing w:after="120" w:line="360" w:lineRule="auto"/>
              <w:ind w:firstLine="709"/>
              <w:jc w:val="both"/>
              <w:rPr>
                <w:rFonts w:cstheme="minorHAnsi"/>
              </w:rPr>
            </w:pPr>
          </w:p>
        </w:tc>
      </w:tr>
    </w:tbl>
    <w:p w:rsidR="00EB60F3" w:rsidRPr="002D39D5" w:rsidRDefault="00EB60F3" w:rsidP="00B565BF">
      <w:pPr>
        <w:widowControl w:val="0"/>
        <w:suppressAutoHyphens/>
        <w:spacing w:after="120" w:line="360" w:lineRule="auto"/>
        <w:ind w:firstLine="709"/>
        <w:jc w:val="both"/>
        <w:rPr>
          <w:rFonts w:cstheme="minorHAnsi"/>
        </w:rPr>
      </w:pPr>
      <w:r w:rsidRPr="002D39D5">
        <w:rPr>
          <w:rFonts w:cstheme="minorHAnsi"/>
        </w:rPr>
        <w:br w:type="page"/>
      </w:r>
    </w:p>
    <w:p w:rsidR="008B3974" w:rsidRPr="002D39D5" w:rsidRDefault="00772EBA" w:rsidP="00B565BF">
      <w:pPr>
        <w:pStyle w:val="Prrafodelista"/>
        <w:widowControl w:val="0"/>
        <w:numPr>
          <w:ilvl w:val="0"/>
          <w:numId w:val="7"/>
        </w:numPr>
        <w:suppressAutoHyphens/>
        <w:spacing w:after="120" w:line="360" w:lineRule="auto"/>
        <w:ind w:left="0" w:firstLine="709"/>
        <w:jc w:val="center"/>
        <w:rPr>
          <w:rFonts w:cstheme="minorHAnsi"/>
          <w:b/>
          <w:sz w:val="28"/>
        </w:rPr>
      </w:pPr>
      <w:r w:rsidRPr="002D39D5">
        <w:rPr>
          <w:rFonts w:cstheme="minorHAnsi"/>
          <w:b/>
          <w:sz w:val="28"/>
        </w:rPr>
        <w:lastRenderedPageBreak/>
        <w:t>PRÓLOGO</w:t>
      </w:r>
    </w:p>
    <w:p w:rsidR="00772EBA" w:rsidRPr="002D39D5" w:rsidRDefault="00901D7C" w:rsidP="00B565BF">
      <w:pPr>
        <w:widowControl w:val="0"/>
        <w:suppressAutoHyphens/>
        <w:spacing w:after="120" w:line="360" w:lineRule="auto"/>
        <w:ind w:firstLine="709"/>
        <w:jc w:val="both"/>
        <w:rPr>
          <w:rFonts w:cstheme="minorHAnsi"/>
        </w:rPr>
      </w:pPr>
      <w:r w:rsidRPr="002D39D5">
        <w:rPr>
          <w:rFonts w:cstheme="minorHAnsi"/>
        </w:rPr>
        <w:t>El Padre Timoteo Edwein no pudo terminar su gran obra biográfica “Francisco</w:t>
      </w:r>
      <w:r w:rsidR="00AC55B2" w:rsidRPr="002D39D5">
        <w:rPr>
          <w:rFonts w:cstheme="minorHAnsi"/>
        </w:rPr>
        <w:t xml:space="preserve"> María de la Cruz Jordán”. Él pu</w:t>
      </w:r>
      <w:r w:rsidRPr="002D39D5">
        <w:rPr>
          <w:rFonts w:cstheme="minorHAnsi"/>
        </w:rPr>
        <w:t>blic</w:t>
      </w:r>
      <w:r w:rsidR="00AC55B2" w:rsidRPr="002D39D5">
        <w:rPr>
          <w:rFonts w:cstheme="minorHAnsi"/>
        </w:rPr>
        <w:t>ó</w:t>
      </w:r>
      <w:r w:rsidRPr="002D39D5">
        <w:rPr>
          <w:rFonts w:cstheme="minorHAnsi"/>
        </w:rPr>
        <w:t xml:space="preserve"> todavía el último medio volumen DSS XVI.I “</w:t>
      </w:r>
      <w:r w:rsidR="00AC55B2" w:rsidRPr="002D39D5">
        <w:rPr>
          <w:rFonts w:cstheme="minorHAnsi"/>
        </w:rPr>
        <w:t>E</w:t>
      </w:r>
      <w:r w:rsidRPr="002D39D5">
        <w:rPr>
          <w:rFonts w:cstheme="minorHAnsi"/>
        </w:rPr>
        <w:t xml:space="preserve">l </w:t>
      </w:r>
      <w:r w:rsidR="00BC431D" w:rsidRPr="002D39D5">
        <w:rPr>
          <w:rFonts w:cstheme="minorHAnsi"/>
        </w:rPr>
        <w:t>Fundador</w:t>
      </w:r>
      <w:r w:rsidRPr="002D39D5">
        <w:rPr>
          <w:rFonts w:cstheme="minorHAnsi"/>
        </w:rPr>
        <w:t xml:space="preserve"> y su obra en confrontación: cri</w:t>
      </w:r>
      <w:r w:rsidR="00AC55B2" w:rsidRPr="002D39D5">
        <w:rPr>
          <w:rFonts w:cstheme="minorHAnsi"/>
        </w:rPr>
        <w:t>sis y madurez 1907-1909”. Pero é</w:t>
      </w:r>
      <w:r w:rsidRPr="002D39D5">
        <w:rPr>
          <w:rFonts w:cstheme="minorHAnsi"/>
        </w:rPr>
        <w:t xml:space="preserve">ste </w:t>
      </w:r>
      <w:r w:rsidR="00AC55B2" w:rsidRPr="002D39D5">
        <w:rPr>
          <w:rFonts w:cstheme="minorHAnsi"/>
        </w:rPr>
        <w:t>concluye</w:t>
      </w:r>
      <w:r w:rsidRPr="002D39D5">
        <w:rPr>
          <w:rFonts w:cstheme="minorHAnsi"/>
        </w:rPr>
        <w:t xml:space="preserve"> en el año 1908, prácticamente con la descripción del segundo </w:t>
      </w:r>
      <w:r w:rsidR="001945FF" w:rsidRPr="002D39D5">
        <w:rPr>
          <w:rFonts w:cstheme="minorHAnsi"/>
        </w:rPr>
        <w:t>Capítulo General</w:t>
      </w:r>
      <w:r w:rsidRPr="002D39D5">
        <w:rPr>
          <w:rFonts w:cstheme="minorHAnsi"/>
        </w:rPr>
        <w:t xml:space="preserve">. El </w:t>
      </w:r>
      <w:r w:rsidR="002C4E64" w:rsidRPr="002D39D5">
        <w:rPr>
          <w:rFonts w:cstheme="minorHAnsi"/>
        </w:rPr>
        <w:t xml:space="preserve">Padre </w:t>
      </w:r>
      <w:r w:rsidRPr="002D39D5">
        <w:rPr>
          <w:rFonts w:cstheme="minorHAnsi"/>
        </w:rPr>
        <w:t xml:space="preserve">Edwein murió el 9 de abril de 1986. El </w:t>
      </w:r>
      <w:r w:rsidR="00C439BC" w:rsidRPr="002D39D5">
        <w:rPr>
          <w:rFonts w:cstheme="minorHAnsi"/>
        </w:rPr>
        <w:t>Superior General</w:t>
      </w:r>
      <w:r w:rsidRPr="002D39D5">
        <w:rPr>
          <w:rFonts w:cstheme="minorHAnsi"/>
        </w:rPr>
        <w:t xml:space="preserve"> de entonces, el </w:t>
      </w:r>
      <w:r w:rsidR="002C4E64" w:rsidRPr="002D39D5">
        <w:rPr>
          <w:rFonts w:cstheme="minorHAnsi"/>
        </w:rPr>
        <w:t xml:space="preserve">Padre </w:t>
      </w:r>
      <w:r w:rsidRPr="002D39D5">
        <w:rPr>
          <w:rFonts w:cstheme="minorHAnsi"/>
        </w:rPr>
        <w:t xml:space="preserve">Gerardo Rogowski, </w:t>
      </w:r>
      <w:r w:rsidR="00AC55B2" w:rsidRPr="002D39D5">
        <w:rPr>
          <w:rFonts w:cstheme="minorHAnsi"/>
        </w:rPr>
        <w:t xml:space="preserve">hablaba con toda razón </w:t>
      </w:r>
      <w:r w:rsidR="00090667" w:rsidRPr="002D39D5">
        <w:rPr>
          <w:rFonts w:cstheme="minorHAnsi"/>
        </w:rPr>
        <w:t xml:space="preserve">en el prólogo </w:t>
      </w:r>
      <w:r w:rsidRPr="002D39D5">
        <w:rPr>
          <w:rFonts w:cstheme="minorHAnsi"/>
        </w:rPr>
        <w:t xml:space="preserve">de sus grandes méritos. </w:t>
      </w:r>
      <w:r w:rsidR="004E0AB7" w:rsidRPr="002D39D5">
        <w:rPr>
          <w:rStyle w:val="Refdenotaalpie"/>
          <w:rFonts w:cstheme="minorHAnsi"/>
        </w:rPr>
        <w:footnoteReference w:id="1"/>
      </w:r>
    </w:p>
    <w:p w:rsidR="004E0AB7" w:rsidRPr="002D39D5" w:rsidRDefault="00AC55B2" w:rsidP="00B565BF">
      <w:pPr>
        <w:widowControl w:val="0"/>
        <w:suppressAutoHyphens/>
        <w:spacing w:after="120" w:line="360" w:lineRule="auto"/>
        <w:ind w:firstLine="709"/>
        <w:jc w:val="both"/>
        <w:rPr>
          <w:rFonts w:cstheme="minorHAnsi"/>
        </w:rPr>
      </w:pPr>
      <w:r w:rsidRPr="002D39D5">
        <w:rPr>
          <w:rFonts w:cstheme="minorHAnsi"/>
        </w:rPr>
        <w:t>E</w:t>
      </w:r>
      <w:r w:rsidR="004E0AB7" w:rsidRPr="002D39D5">
        <w:rPr>
          <w:rFonts w:cstheme="minorHAnsi"/>
        </w:rPr>
        <w:t xml:space="preserve">n febrero de 1993 </w:t>
      </w:r>
      <w:r w:rsidR="00090667" w:rsidRPr="002D39D5">
        <w:rPr>
          <w:rFonts w:cstheme="minorHAnsi"/>
        </w:rPr>
        <w:t>recibí yo</w:t>
      </w:r>
      <w:r w:rsidR="004E0AB7" w:rsidRPr="002D39D5">
        <w:rPr>
          <w:rFonts w:cstheme="minorHAnsi"/>
        </w:rPr>
        <w:t xml:space="preserve"> la encomienda de concluir la biografía del </w:t>
      </w:r>
      <w:r w:rsidR="00BC431D" w:rsidRPr="002D39D5">
        <w:rPr>
          <w:rFonts w:cstheme="minorHAnsi"/>
        </w:rPr>
        <w:t>Fundador</w:t>
      </w:r>
      <w:r w:rsidR="004E0AB7" w:rsidRPr="002D39D5">
        <w:rPr>
          <w:rFonts w:cstheme="minorHAnsi"/>
        </w:rPr>
        <w:t>. Para ello en general contin</w:t>
      </w:r>
      <w:r w:rsidRPr="002D39D5">
        <w:rPr>
          <w:rFonts w:cstheme="minorHAnsi"/>
        </w:rPr>
        <w:t>ué</w:t>
      </w:r>
      <w:r w:rsidR="004E0AB7" w:rsidRPr="002D39D5">
        <w:rPr>
          <w:rFonts w:cstheme="minorHAnsi"/>
        </w:rPr>
        <w:t xml:space="preserve"> con el método escogido por el </w:t>
      </w:r>
      <w:r w:rsidR="002C4E64" w:rsidRPr="002D39D5">
        <w:rPr>
          <w:rFonts w:cstheme="minorHAnsi"/>
        </w:rPr>
        <w:t xml:space="preserve">Padre </w:t>
      </w:r>
      <w:r w:rsidR="004E0AB7" w:rsidRPr="002D39D5">
        <w:rPr>
          <w:rFonts w:cstheme="minorHAnsi"/>
        </w:rPr>
        <w:t xml:space="preserve">Edwein. Sin </w:t>
      </w:r>
      <w:r w:rsidR="00090667" w:rsidRPr="002D39D5">
        <w:rPr>
          <w:rFonts w:cstheme="minorHAnsi"/>
        </w:rPr>
        <w:t>embargo,</w:t>
      </w:r>
      <w:r w:rsidR="004E0AB7" w:rsidRPr="002D39D5">
        <w:rPr>
          <w:rFonts w:cstheme="minorHAnsi"/>
        </w:rPr>
        <w:t xml:space="preserve"> pronto se manifestó, que yo no podía simplemente seguir </w:t>
      </w:r>
      <w:r w:rsidRPr="002D39D5">
        <w:rPr>
          <w:rFonts w:cstheme="minorHAnsi"/>
        </w:rPr>
        <w:t>donde él lo dejó</w:t>
      </w:r>
      <w:r w:rsidR="004E0AB7" w:rsidRPr="002D39D5">
        <w:rPr>
          <w:rFonts w:cstheme="minorHAnsi"/>
        </w:rPr>
        <w:t xml:space="preserve">, donde la muerte había arrebatado la pluma al </w:t>
      </w:r>
      <w:r w:rsidR="002C4E64" w:rsidRPr="002D39D5">
        <w:rPr>
          <w:rFonts w:cstheme="minorHAnsi"/>
        </w:rPr>
        <w:t xml:space="preserve">Padre </w:t>
      </w:r>
      <w:r w:rsidR="004E0AB7" w:rsidRPr="002D39D5">
        <w:rPr>
          <w:rFonts w:cstheme="minorHAnsi"/>
        </w:rPr>
        <w:t xml:space="preserve">Edwein. El </w:t>
      </w:r>
      <w:r w:rsidR="001945FF" w:rsidRPr="002D39D5">
        <w:rPr>
          <w:rFonts w:cstheme="minorHAnsi"/>
        </w:rPr>
        <w:t>Capítulo General</w:t>
      </w:r>
      <w:r w:rsidR="001E4735" w:rsidRPr="002D39D5">
        <w:rPr>
          <w:rFonts w:cstheme="minorHAnsi"/>
        </w:rPr>
        <w:t xml:space="preserve"> </w:t>
      </w:r>
      <w:r w:rsidR="004E0AB7" w:rsidRPr="002D39D5">
        <w:rPr>
          <w:rFonts w:cstheme="minorHAnsi"/>
        </w:rPr>
        <w:t xml:space="preserve">de 1908 fue un acontecimiento decisivo en la vida del </w:t>
      </w:r>
      <w:r w:rsidR="002C4E64" w:rsidRPr="002D39D5">
        <w:rPr>
          <w:rFonts w:cstheme="minorHAnsi"/>
        </w:rPr>
        <w:t xml:space="preserve">Padre </w:t>
      </w:r>
      <w:r w:rsidR="004E0AB7" w:rsidRPr="002D39D5">
        <w:rPr>
          <w:rFonts w:cstheme="minorHAnsi"/>
        </w:rPr>
        <w:t xml:space="preserve">Jordán y en el desarrollo de la </w:t>
      </w:r>
      <w:r w:rsidR="00726C01" w:rsidRPr="002D39D5">
        <w:rPr>
          <w:rFonts w:cstheme="minorHAnsi"/>
        </w:rPr>
        <w:t>Sociedad</w:t>
      </w:r>
      <w:r w:rsidR="004E0AB7" w:rsidRPr="002D39D5">
        <w:rPr>
          <w:rFonts w:cstheme="minorHAnsi"/>
        </w:rPr>
        <w:t xml:space="preserve">. A fin de poder concluir la biografía </w:t>
      </w:r>
      <w:r w:rsidRPr="002D39D5">
        <w:rPr>
          <w:rFonts w:cstheme="minorHAnsi"/>
        </w:rPr>
        <w:t>iniciada por el</w:t>
      </w:r>
      <w:r w:rsidR="004E0AB7" w:rsidRPr="002D39D5">
        <w:rPr>
          <w:rFonts w:cstheme="minorHAnsi"/>
        </w:rPr>
        <w:t xml:space="preserve"> </w:t>
      </w:r>
      <w:r w:rsidR="002C4E64" w:rsidRPr="002D39D5">
        <w:rPr>
          <w:rFonts w:cstheme="minorHAnsi"/>
        </w:rPr>
        <w:t xml:space="preserve">Padre </w:t>
      </w:r>
      <w:r w:rsidR="004E0AB7" w:rsidRPr="002D39D5">
        <w:rPr>
          <w:rFonts w:cstheme="minorHAnsi"/>
        </w:rPr>
        <w:t>Edwein, tuve</w:t>
      </w:r>
      <w:r w:rsidRPr="002D39D5">
        <w:rPr>
          <w:rFonts w:cstheme="minorHAnsi"/>
        </w:rPr>
        <w:t xml:space="preserve"> que retomar los temas de este </w:t>
      </w:r>
      <w:r w:rsidR="00BC431D" w:rsidRPr="002D39D5">
        <w:rPr>
          <w:rFonts w:cstheme="minorHAnsi"/>
        </w:rPr>
        <w:t>Capítulo</w:t>
      </w:r>
      <w:r w:rsidR="004E0AB7" w:rsidRPr="002D39D5">
        <w:rPr>
          <w:rFonts w:cstheme="minorHAnsi"/>
        </w:rPr>
        <w:t>.</w:t>
      </w:r>
    </w:p>
    <w:p w:rsidR="008B3974" w:rsidRPr="002D39D5" w:rsidRDefault="004E0AB7" w:rsidP="00B565BF">
      <w:pPr>
        <w:widowControl w:val="0"/>
        <w:suppressAutoHyphens/>
        <w:spacing w:after="120" w:line="360" w:lineRule="auto"/>
        <w:ind w:firstLine="709"/>
        <w:jc w:val="both"/>
        <w:rPr>
          <w:rFonts w:cstheme="minorHAnsi"/>
        </w:rPr>
      </w:pPr>
      <w:r w:rsidRPr="002D39D5">
        <w:rPr>
          <w:rFonts w:cstheme="minorHAnsi"/>
        </w:rPr>
        <w:t xml:space="preserve">Este trabajo consistió principalmente en la recolección de materiales y de documentación. Sin </w:t>
      </w:r>
      <w:r w:rsidR="00090667" w:rsidRPr="002D39D5">
        <w:rPr>
          <w:rFonts w:cstheme="minorHAnsi"/>
        </w:rPr>
        <w:t>embargo,</w:t>
      </w:r>
      <w:r w:rsidRPr="002D39D5">
        <w:rPr>
          <w:rFonts w:cstheme="minorHAnsi"/>
        </w:rPr>
        <w:t xml:space="preserve"> no puede </w:t>
      </w:r>
      <w:r w:rsidR="00090667" w:rsidRPr="002D39D5">
        <w:rPr>
          <w:rFonts w:cstheme="minorHAnsi"/>
        </w:rPr>
        <w:t>ser</w:t>
      </w:r>
      <w:r w:rsidRPr="002D39D5">
        <w:rPr>
          <w:rFonts w:cstheme="minorHAnsi"/>
        </w:rPr>
        <w:t xml:space="preserve"> complet</w:t>
      </w:r>
      <w:r w:rsidR="00090667" w:rsidRPr="002D39D5">
        <w:rPr>
          <w:rFonts w:cstheme="minorHAnsi"/>
        </w:rPr>
        <w:t>ad</w:t>
      </w:r>
      <w:r w:rsidRPr="002D39D5">
        <w:rPr>
          <w:rFonts w:cstheme="minorHAnsi"/>
        </w:rPr>
        <w:t>o de forma definitiva en este momento.</w:t>
      </w:r>
    </w:p>
    <w:p w:rsidR="001B35A4" w:rsidRPr="002D39D5" w:rsidRDefault="001B35A4" w:rsidP="00B565BF">
      <w:pPr>
        <w:widowControl w:val="0"/>
        <w:suppressAutoHyphens/>
        <w:spacing w:line="360" w:lineRule="auto"/>
        <w:rPr>
          <w:rFonts w:cstheme="minorHAnsi"/>
          <w:b/>
        </w:rPr>
      </w:pPr>
      <w:r w:rsidRPr="002D39D5">
        <w:rPr>
          <w:rFonts w:cstheme="minorHAnsi"/>
          <w:b/>
        </w:rPr>
        <w:br w:type="page"/>
      </w:r>
    </w:p>
    <w:p w:rsidR="004E0AB7" w:rsidRPr="002D39D5" w:rsidRDefault="00994DE5" w:rsidP="00B565BF">
      <w:pPr>
        <w:widowControl w:val="0"/>
        <w:suppressAutoHyphens/>
        <w:spacing w:after="120" w:line="360" w:lineRule="auto"/>
        <w:ind w:firstLine="709"/>
        <w:jc w:val="both"/>
        <w:rPr>
          <w:rFonts w:cstheme="minorHAnsi"/>
          <w:b/>
          <w:sz w:val="24"/>
        </w:rPr>
      </w:pPr>
      <w:r w:rsidRPr="002D39D5">
        <w:rPr>
          <w:rFonts w:cstheme="minorHAnsi"/>
          <w:b/>
          <w:sz w:val="24"/>
        </w:rPr>
        <w:lastRenderedPageBreak/>
        <w:t xml:space="preserve">1.1 EL ESTADO DE LA </w:t>
      </w:r>
      <w:r w:rsidR="00726C01" w:rsidRPr="002D39D5">
        <w:rPr>
          <w:rFonts w:cstheme="minorHAnsi"/>
          <w:b/>
          <w:sz w:val="24"/>
        </w:rPr>
        <w:t>SOCIEDAD</w:t>
      </w:r>
      <w:r w:rsidRPr="002D39D5">
        <w:rPr>
          <w:rFonts w:cstheme="minorHAnsi"/>
          <w:b/>
          <w:sz w:val="24"/>
        </w:rPr>
        <w:t xml:space="preserve"> EN EL AÑO 1908.</w:t>
      </w:r>
    </w:p>
    <w:p w:rsidR="008B3974" w:rsidRPr="002D39D5" w:rsidRDefault="004E0AB7" w:rsidP="00B565BF">
      <w:pPr>
        <w:widowControl w:val="0"/>
        <w:suppressAutoHyphens/>
        <w:spacing w:after="120" w:line="360" w:lineRule="auto"/>
        <w:ind w:firstLine="709"/>
        <w:jc w:val="both"/>
        <w:rPr>
          <w:rFonts w:cstheme="minorHAnsi"/>
          <w:b/>
          <w:sz w:val="24"/>
        </w:rPr>
      </w:pPr>
      <w:r w:rsidRPr="002D39D5">
        <w:rPr>
          <w:rFonts w:cstheme="minorHAnsi"/>
          <w:b/>
          <w:sz w:val="24"/>
        </w:rPr>
        <w:t>1.2 salidas de 1986 a 1918</w:t>
      </w:r>
      <w:r w:rsidRPr="002D39D5">
        <w:rPr>
          <w:rStyle w:val="Refdenotaalpie"/>
          <w:rFonts w:cstheme="minorHAnsi"/>
          <w:b/>
          <w:sz w:val="24"/>
        </w:rPr>
        <w:footnoteReference w:id="2"/>
      </w:r>
    </w:p>
    <w:p w:rsidR="004E0AB7" w:rsidRPr="002D39D5" w:rsidRDefault="004E0AB7" w:rsidP="00B565BF">
      <w:pPr>
        <w:widowControl w:val="0"/>
        <w:suppressAutoHyphens/>
        <w:spacing w:after="120" w:line="360" w:lineRule="auto"/>
        <w:ind w:firstLine="709"/>
        <w:jc w:val="both"/>
        <w:rPr>
          <w:rFonts w:cstheme="minorHAnsi"/>
        </w:rPr>
      </w:pPr>
      <w:r w:rsidRPr="002D39D5">
        <w:rPr>
          <w:rFonts w:cstheme="minorHAnsi"/>
        </w:rPr>
        <w:t xml:space="preserve">El número de miembros que abandonaron la </w:t>
      </w:r>
      <w:r w:rsidR="00726C01" w:rsidRPr="002D39D5">
        <w:rPr>
          <w:rFonts w:cstheme="minorHAnsi"/>
        </w:rPr>
        <w:t>Sociedad</w:t>
      </w:r>
      <w:r w:rsidR="00DA1AD7" w:rsidRPr="002D39D5">
        <w:rPr>
          <w:rFonts w:cstheme="minorHAnsi"/>
        </w:rPr>
        <w:t xml:space="preserve"> </w:t>
      </w:r>
      <w:r w:rsidRPr="002D39D5">
        <w:rPr>
          <w:rFonts w:cstheme="minorHAnsi"/>
        </w:rPr>
        <w:t xml:space="preserve">después de su profesión religiosa, es ciertamente muy grande. En 1886 abandonaron la </w:t>
      </w:r>
      <w:r w:rsidR="00726C01" w:rsidRPr="002D39D5">
        <w:rPr>
          <w:rFonts w:cstheme="minorHAnsi"/>
        </w:rPr>
        <w:t>Sociedad</w:t>
      </w:r>
      <w:r w:rsidR="00DA1AD7" w:rsidRPr="002D39D5">
        <w:rPr>
          <w:rFonts w:cstheme="minorHAnsi"/>
        </w:rPr>
        <w:t xml:space="preserve"> </w:t>
      </w:r>
      <w:r w:rsidR="00994DE5" w:rsidRPr="002D39D5">
        <w:rPr>
          <w:rFonts w:cstheme="minorHAnsi"/>
        </w:rPr>
        <w:t>5</w:t>
      </w:r>
      <w:r w:rsidRPr="002D39D5">
        <w:rPr>
          <w:rFonts w:cstheme="minorHAnsi"/>
        </w:rPr>
        <w:t xml:space="preserve"> </w:t>
      </w:r>
      <w:r w:rsidR="00222635" w:rsidRPr="002D39D5">
        <w:rPr>
          <w:rFonts w:cstheme="minorHAnsi"/>
        </w:rPr>
        <w:t>profesos</w:t>
      </w:r>
      <w:r w:rsidRPr="002D39D5">
        <w:rPr>
          <w:rFonts w:cstheme="minorHAnsi"/>
        </w:rPr>
        <w:t>.</w:t>
      </w:r>
      <w:r w:rsidRPr="002D39D5">
        <w:rPr>
          <w:rStyle w:val="Refdenotaalpie"/>
          <w:rFonts w:cstheme="minorHAnsi"/>
        </w:rPr>
        <w:footnoteReference w:id="3"/>
      </w:r>
      <w:r w:rsidRPr="002D39D5">
        <w:rPr>
          <w:rFonts w:cstheme="minorHAnsi"/>
        </w:rPr>
        <w:t xml:space="preserve"> En 1888 fueron 7.</w:t>
      </w:r>
      <w:r w:rsidRPr="002D39D5">
        <w:rPr>
          <w:rStyle w:val="Refdenotaalpie"/>
          <w:rFonts w:cstheme="minorHAnsi"/>
        </w:rPr>
        <w:footnoteReference w:id="4"/>
      </w:r>
      <w:r w:rsidRPr="002D39D5">
        <w:rPr>
          <w:rFonts w:cstheme="minorHAnsi"/>
        </w:rPr>
        <w:t xml:space="preserve"> En 1891 no menos de 20.</w:t>
      </w:r>
      <w:r w:rsidRPr="002D39D5">
        <w:rPr>
          <w:rStyle w:val="Refdenotaalpie"/>
          <w:rFonts w:cstheme="minorHAnsi"/>
        </w:rPr>
        <w:footnoteReference w:id="5"/>
      </w:r>
      <w:r w:rsidRPr="002D39D5">
        <w:rPr>
          <w:rFonts w:cstheme="minorHAnsi"/>
        </w:rPr>
        <w:t xml:space="preserve"> En 1892 solamente 8</w:t>
      </w:r>
      <w:r w:rsidRPr="002D39D5">
        <w:rPr>
          <w:rStyle w:val="Refdenotaalpie"/>
          <w:rFonts w:cstheme="minorHAnsi"/>
        </w:rPr>
        <w:footnoteReference w:id="6"/>
      </w:r>
      <w:r w:rsidRPr="002D39D5">
        <w:rPr>
          <w:rFonts w:cstheme="minorHAnsi"/>
        </w:rPr>
        <w:t>; en 1893 igualmente 8</w:t>
      </w:r>
      <w:r w:rsidRPr="002D39D5">
        <w:rPr>
          <w:rStyle w:val="Refdenotaalpie"/>
          <w:rFonts w:cstheme="minorHAnsi"/>
        </w:rPr>
        <w:footnoteReference w:id="7"/>
      </w:r>
      <w:r w:rsidRPr="002D39D5">
        <w:rPr>
          <w:rFonts w:cstheme="minorHAnsi"/>
        </w:rPr>
        <w:t>; en 1894 el número sube a 10</w:t>
      </w:r>
      <w:r w:rsidRPr="002D39D5">
        <w:rPr>
          <w:rStyle w:val="Refdenotaalpie"/>
          <w:rFonts w:cstheme="minorHAnsi"/>
        </w:rPr>
        <w:footnoteReference w:id="8"/>
      </w:r>
      <w:r w:rsidRPr="002D39D5">
        <w:rPr>
          <w:rFonts w:cstheme="minorHAnsi"/>
        </w:rPr>
        <w:t>; en 1895 a 11</w:t>
      </w:r>
      <w:r w:rsidRPr="002D39D5">
        <w:rPr>
          <w:rStyle w:val="Refdenotaalpie"/>
          <w:rFonts w:cstheme="minorHAnsi"/>
        </w:rPr>
        <w:footnoteReference w:id="9"/>
      </w:r>
      <w:r w:rsidRPr="002D39D5">
        <w:rPr>
          <w:rFonts w:cstheme="minorHAnsi"/>
        </w:rPr>
        <w:t>; en 1896</w:t>
      </w:r>
      <w:r w:rsidR="0015373D" w:rsidRPr="002D39D5">
        <w:rPr>
          <w:rFonts w:cstheme="minorHAnsi"/>
        </w:rPr>
        <w:t xml:space="preserve"> el número de </w:t>
      </w:r>
      <w:r w:rsidRPr="002D39D5">
        <w:rPr>
          <w:rFonts w:cstheme="minorHAnsi"/>
        </w:rPr>
        <w:t xml:space="preserve">15 </w:t>
      </w:r>
      <w:r w:rsidR="0015373D" w:rsidRPr="002D39D5">
        <w:rPr>
          <w:rFonts w:cstheme="minorHAnsi"/>
        </w:rPr>
        <w:t>miembros que abandonan es especialmente grande</w:t>
      </w:r>
      <w:r w:rsidRPr="002D39D5">
        <w:rPr>
          <w:rFonts w:cstheme="minorHAnsi"/>
        </w:rPr>
        <w:t>;</w:t>
      </w:r>
      <w:r w:rsidR="0015373D" w:rsidRPr="002D39D5">
        <w:rPr>
          <w:rFonts w:cstheme="minorHAnsi"/>
        </w:rPr>
        <w:t xml:space="preserve"> se trató del </w:t>
      </w:r>
      <w:r w:rsidR="00090667" w:rsidRPr="002D39D5">
        <w:rPr>
          <w:rFonts w:cstheme="minorHAnsi"/>
        </w:rPr>
        <w:t>año de los ataques de la prensa</w:t>
      </w:r>
      <w:r w:rsidRPr="002D39D5">
        <w:rPr>
          <w:rStyle w:val="Refdenotaalpie"/>
          <w:rFonts w:cstheme="minorHAnsi"/>
        </w:rPr>
        <w:footnoteReference w:id="10"/>
      </w:r>
      <w:r w:rsidRPr="002D39D5">
        <w:rPr>
          <w:rFonts w:cstheme="minorHAnsi"/>
        </w:rPr>
        <w:t xml:space="preserve">; </w:t>
      </w:r>
      <w:r w:rsidR="0015373D" w:rsidRPr="002D39D5">
        <w:rPr>
          <w:rFonts w:cstheme="minorHAnsi"/>
        </w:rPr>
        <w:t xml:space="preserve">en </w:t>
      </w:r>
      <w:r w:rsidRPr="002D39D5">
        <w:rPr>
          <w:rFonts w:cstheme="minorHAnsi"/>
        </w:rPr>
        <w:t>1897</w:t>
      </w:r>
      <w:r w:rsidR="0015373D" w:rsidRPr="002D39D5">
        <w:rPr>
          <w:rFonts w:cstheme="minorHAnsi"/>
        </w:rPr>
        <w:t xml:space="preserve"> son </w:t>
      </w:r>
      <w:r w:rsidRPr="002D39D5">
        <w:rPr>
          <w:rFonts w:cstheme="minorHAnsi"/>
        </w:rPr>
        <w:t>13</w:t>
      </w:r>
      <w:r w:rsidRPr="002D39D5">
        <w:rPr>
          <w:rStyle w:val="Refdenotaalpie"/>
          <w:rFonts w:cstheme="minorHAnsi"/>
        </w:rPr>
        <w:footnoteReference w:id="11"/>
      </w:r>
      <w:r w:rsidRPr="002D39D5">
        <w:rPr>
          <w:rFonts w:cstheme="minorHAnsi"/>
        </w:rPr>
        <w:t xml:space="preserve">; </w:t>
      </w:r>
      <w:r w:rsidR="0015373D" w:rsidRPr="002D39D5">
        <w:rPr>
          <w:rFonts w:cstheme="minorHAnsi"/>
        </w:rPr>
        <w:t xml:space="preserve">en </w:t>
      </w:r>
      <w:r w:rsidRPr="002D39D5">
        <w:rPr>
          <w:rFonts w:cstheme="minorHAnsi"/>
        </w:rPr>
        <w:t>1898</w:t>
      </w:r>
      <w:r w:rsidR="0015373D" w:rsidRPr="002D39D5">
        <w:rPr>
          <w:rFonts w:cstheme="minorHAnsi"/>
        </w:rPr>
        <w:t xml:space="preserve"> solamente </w:t>
      </w:r>
      <w:r w:rsidRPr="002D39D5">
        <w:rPr>
          <w:rFonts w:cstheme="minorHAnsi"/>
        </w:rPr>
        <w:t>7</w:t>
      </w:r>
      <w:r w:rsidRPr="002D39D5">
        <w:rPr>
          <w:rStyle w:val="Refdenotaalpie"/>
          <w:rFonts w:cstheme="minorHAnsi"/>
        </w:rPr>
        <w:footnoteReference w:id="12"/>
      </w:r>
      <w:r w:rsidRPr="002D39D5">
        <w:rPr>
          <w:rFonts w:cstheme="minorHAnsi"/>
        </w:rPr>
        <w:t xml:space="preserve">; </w:t>
      </w:r>
      <w:r w:rsidR="0015373D" w:rsidRPr="002D39D5">
        <w:rPr>
          <w:rFonts w:cstheme="minorHAnsi"/>
        </w:rPr>
        <w:t xml:space="preserve">en </w:t>
      </w:r>
      <w:r w:rsidRPr="002D39D5">
        <w:rPr>
          <w:rFonts w:cstheme="minorHAnsi"/>
        </w:rPr>
        <w:t>1899</w:t>
      </w:r>
      <w:r w:rsidR="0015373D" w:rsidRPr="002D39D5">
        <w:rPr>
          <w:rFonts w:cstheme="minorHAnsi"/>
        </w:rPr>
        <w:t xml:space="preserve"> sube el número de nuevo a </w:t>
      </w:r>
      <w:r w:rsidRPr="002D39D5">
        <w:rPr>
          <w:rFonts w:cstheme="minorHAnsi"/>
        </w:rPr>
        <w:t>12</w:t>
      </w:r>
      <w:r w:rsidRPr="002D39D5">
        <w:rPr>
          <w:rStyle w:val="Refdenotaalpie"/>
          <w:rFonts w:cstheme="minorHAnsi"/>
        </w:rPr>
        <w:footnoteReference w:id="13"/>
      </w:r>
      <w:r w:rsidRPr="002D39D5">
        <w:rPr>
          <w:rFonts w:cstheme="minorHAnsi"/>
        </w:rPr>
        <w:t xml:space="preserve">; </w:t>
      </w:r>
      <w:r w:rsidR="0015373D" w:rsidRPr="002D39D5">
        <w:rPr>
          <w:rFonts w:cstheme="minorHAnsi"/>
        </w:rPr>
        <w:t xml:space="preserve">en </w:t>
      </w:r>
      <w:r w:rsidRPr="002D39D5">
        <w:rPr>
          <w:rFonts w:cstheme="minorHAnsi"/>
        </w:rPr>
        <w:t>1900</w:t>
      </w:r>
      <w:r w:rsidR="0015373D" w:rsidRPr="002D39D5">
        <w:rPr>
          <w:rFonts w:cstheme="minorHAnsi"/>
        </w:rPr>
        <w:t xml:space="preserve"> fueron solamente </w:t>
      </w:r>
      <w:r w:rsidRPr="002D39D5">
        <w:rPr>
          <w:rFonts w:cstheme="minorHAnsi"/>
        </w:rPr>
        <w:t>2</w:t>
      </w:r>
      <w:r w:rsidRPr="002D39D5">
        <w:rPr>
          <w:rStyle w:val="Refdenotaalpie"/>
          <w:rFonts w:cstheme="minorHAnsi"/>
        </w:rPr>
        <w:footnoteReference w:id="14"/>
      </w:r>
      <w:r w:rsidRPr="002D39D5">
        <w:rPr>
          <w:rFonts w:cstheme="minorHAnsi"/>
        </w:rPr>
        <w:t xml:space="preserve">; </w:t>
      </w:r>
      <w:r w:rsidR="0015373D" w:rsidRPr="002D39D5">
        <w:rPr>
          <w:rFonts w:cstheme="minorHAnsi"/>
        </w:rPr>
        <w:t xml:space="preserve">en </w:t>
      </w:r>
      <w:r w:rsidRPr="002D39D5">
        <w:rPr>
          <w:rFonts w:cstheme="minorHAnsi"/>
        </w:rPr>
        <w:t>1901</w:t>
      </w:r>
      <w:r w:rsidR="0015373D" w:rsidRPr="002D39D5">
        <w:rPr>
          <w:rFonts w:cstheme="minorHAnsi"/>
        </w:rPr>
        <w:t xml:space="preserve"> subió el número de nuevo a </w:t>
      </w:r>
      <w:r w:rsidRPr="002D39D5">
        <w:rPr>
          <w:rFonts w:cstheme="minorHAnsi"/>
        </w:rPr>
        <w:t>10</w:t>
      </w:r>
      <w:r w:rsidRPr="002D39D5">
        <w:rPr>
          <w:rStyle w:val="Refdenotaalpie"/>
          <w:rFonts w:cstheme="minorHAnsi"/>
        </w:rPr>
        <w:footnoteReference w:id="15"/>
      </w:r>
      <w:r w:rsidRPr="002D39D5">
        <w:rPr>
          <w:rFonts w:cstheme="minorHAnsi"/>
        </w:rPr>
        <w:t xml:space="preserve">; </w:t>
      </w:r>
      <w:r w:rsidR="0015373D" w:rsidRPr="002D39D5">
        <w:rPr>
          <w:rFonts w:cstheme="minorHAnsi"/>
        </w:rPr>
        <w:t xml:space="preserve">en </w:t>
      </w:r>
      <w:r w:rsidRPr="002D39D5">
        <w:rPr>
          <w:rFonts w:cstheme="minorHAnsi"/>
        </w:rPr>
        <w:t>1902</w:t>
      </w:r>
      <w:r w:rsidR="0015373D" w:rsidRPr="002D39D5">
        <w:rPr>
          <w:rFonts w:cstheme="minorHAnsi"/>
        </w:rPr>
        <w:t xml:space="preserve"> el año del primer </w:t>
      </w:r>
      <w:r w:rsidR="001945FF" w:rsidRPr="002D39D5">
        <w:rPr>
          <w:rFonts w:cstheme="minorHAnsi"/>
        </w:rPr>
        <w:t>Capítulo General</w:t>
      </w:r>
      <w:r w:rsidR="001E4735" w:rsidRPr="002D39D5">
        <w:rPr>
          <w:rFonts w:cstheme="minorHAnsi"/>
        </w:rPr>
        <w:t xml:space="preserve"> </w:t>
      </w:r>
      <w:r w:rsidR="0015373D" w:rsidRPr="002D39D5">
        <w:rPr>
          <w:rFonts w:cstheme="minorHAnsi"/>
        </w:rPr>
        <w:t xml:space="preserve">fueron ciertamente </w:t>
      </w:r>
      <w:r w:rsidRPr="002D39D5">
        <w:rPr>
          <w:rFonts w:cstheme="minorHAnsi"/>
        </w:rPr>
        <w:t>12</w:t>
      </w:r>
      <w:r w:rsidRPr="002D39D5">
        <w:rPr>
          <w:rStyle w:val="Refdenotaalpie"/>
          <w:rFonts w:cstheme="minorHAnsi"/>
        </w:rPr>
        <w:footnoteReference w:id="16"/>
      </w:r>
      <w:r w:rsidRPr="002D39D5">
        <w:rPr>
          <w:rFonts w:cstheme="minorHAnsi"/>
        </w:rPr>
        <w:t xml:space="preserve">; </w:t>
      </w:r>
      <w:r w:rsidR="0015373D" w:rsidRPr="002D39D5">
        <w:rPr>
          <w:rFonts w:cstheme="minorHAnsi"/>
        </w:rPr>
        <w:t xml:space="preserve">en </w:t>
      </w:r>
      <w:r w:rsidRPr="002D39D5">
        <w:rPr>
          <w:rFonts w:cstheme="minorHAnsi"/>
        </w:rPr>
        <w:t>1903</w:t>
      </w:r>
      <w:r w:rsidR="0015373D" w:rsidRPr="002D39D5">
        <w:rPr>
          <w:rFonts w:cstheme="minorHAnsi"/>
        </w:rPr>
        <w:t xml:space="preserve"> bajó el número de nuevo a </w:t>
      </w:r>
      <w:r w:rsidRPr="002D39D5">
        <w:rPr>
          <w:rFonts w:cstheme="minorHAnsi"/>
        </w:rPr>
        <w:t>9</w:t>
      </w:r>
      <w:r w:rsidRPr="002D39D5">
        <w:rPr>
          <w:rStyle w:val="Refdenotaalpie"/>
          <w:rFonts w:cstheme="minorHAnsi"/>
        </w:rPr>
        <w:footnoteReference w:id="17"/>
      </w:r>
      <w:r w:rsidRPr="002D39D5">
        <w:rPr>
          <w:rFonts w:cstheme="minorHAnsi"/>
        </w:rPr>
        <w:t xml:space="preserve">; </w:t>
      </w:r>
      <w:r w:rsidR="0015373D" w:rsidRPr="002D39D5">
        <w:rPr>
          <w:rFonts w:cstheme="minorHAnsi"/>
        </w:rPr>
        <w:t xml:space="preserve">en </w:t>
      </w:r>
      <w:r w:rsidRPr="002D39D5">
        <w:rPr>
          <w:rFonts w:cstheme="minorHAnsi"/>
        </w:rPr>
        <w:t>1904</w:t>
      </w:r>
      <w:r w:rsidR="0015373D" w:rsidRPr="002D39D5">
        <w:rPr>
          <w:rFonts w:cstheme="minorHAnsi"/>
        </w:rPr>
        <w:t xml:space="preserve"> fueron de nuevo </w:t>
      </w:r>
      <w:r w:rsidRPr="002D39D5">
        <w:rPr>
          <w:rFonts w:cstheme="minorHAnsi"/>
        </w:rPr>
        <w:t>13</w:t>
      </w:r>
      <w:r w:rsidRPr="002D39D5">
        <w:rPr>
          <w:rStyle w:val="Refdenotaalpie"/>
          <w:rFonts w:cstheme="minorHAnsi"/>
        </w:rPr>
        <w:footnoteReference w:id="18"/>
      </w:r>
      <w:r w:rsidRPr="002D39D5">
        <w:rPr>
          <w:rFonts w:cstheme="minorHAnsi"/>
        </w:rPr>
        <w:t xml:space="preserve">; </w:t>
      </w:r>
      <w:r w:rsidR="0015373D" w:rsidRPr="002D39D5">
        <w:rPr>
          <w:rFonts w:cstheme="minorHAnsi"/>
        </w:rPr>
        <w:t xml:space="preserve">en </w:t>
      </w:r>
      <w:r w:rsidRPr="002D39D5">
        <w:rPr>
          <w:rFonts w:cstheme="minorHAnsi"/>
        </w:rPr>
        <w:t>1905</w:t>
      </w:r>
      <w:r w:rsidR="0015373D" w:rsidRPr="002D39D5">
        <w:rPr>
          <w:rFonts w:cstheme="minorHAnsi"/>
        </w:rPr>
        <w:t xml:space="preserve"> do</w:t>
      </w:r>
      <w:r w:rsidR="00994DE5" w:rsidRPr="002D39D5">
        <w:rPr>
          <w:rFonts w:cstheme="minorHAnsi"/>
        </w:rPr>
        <w:t>s</w:t>
      </w:r>
      <w:r w:rsidR="0015373D" w:rsidRPr="002D39D5">
        <w:rPr>
          <w:rFonts w:cstheme="minorHAnsi"/>
        </w:rPr>
        <w:t xml:space="preserve"> menos, es decir </w:t>
      </w:r>
      <w:r w:rsidRPr="002D39D5">
        <w:rPr>
          <w:rFonts w:cstheme="minorHAnsi"/>
        </w:rPr>
        <w:t>11</w:t>
      </w:r>
      <w:r w:rsidRPr="002D39D5">
        <w:rPr>
          <w:rStyle w:val="Refdenotaalpie"/>
          <w:rFonts w:cstheme="minorHAnsi"/>
        </w:rPr>
        <w:footnoteReference w:id="19"/>
      </w:r>
      <w:r w:rsidRPr="002D39D5">
        <w:rPr>
          <w:rFonts w:cstheme="minorHAnsi"/>
        </w:rPr>
        <w:t xml:space="preserve">; </w:t>
      </w:r>
      <w:r w:rsidR="0015373D" w:rsidRPr="002D39D5">
        <w:rPr>
          <w:rFonts w:cstheme="minorHAnsi"/>
        </w:rPr>
        <w:t xml:space="preserve">en </w:t>
      </w:r>
      <w:r w:rsidRPr="002D39D5">
        <w:rPr>
          <w:rFonts w:cstheme="minorHAnsi"/>
        </w:rPr>
        <w:t>1906</w:t>
      </w:r>
      <w:r w:rsidR="0015373D" w:rsidRPr="002D39D5">
        <w:rPr>
          <w:rFonts w:cstheme="minorHAnsi"/>
        </w:rPr>
        <w:t xml:space="preserve"> subió el número </w:t>
      </w:r>
      <w:r w:rsidRPr="002D39D5">
        <w:rPr>
          <w:rFonts w:cstheme="minorHAnsi"/>
        </w:rPr>
        <w:t>22</w:t>
      </w:r>
      <w:r w:rsidRPr="002D39D5">
        <w:rPr>
          <w:rStyle w:val="Refdenotaalpie"/>
          <w:rFonts w:cstheme="minorHAnsi"/>
        </w:rPr>
        <w:footnoteReference w:id="20"/>
      </w:r>
      <w:r w:rsidRPr="002D39D5">
        <w:rPr>
          <w:rFonts w:cstheme="minorHAnsi"/>
        </w:rPr>
        <w:t xml:space="preserve">; </w:t>
      </w:r>
      <w:r w:rsidR="0015373D" w:rsidRPr="002D39D5">
        <w:rPr>
          <w:rFonts w:cstheme="minorHAnsi"/>
        </w:rPr>
        <w:t xml:space="preserve">en </w:t>
      </w:r>
      <w:r w:rsidRPr="002D39D5">
        <w:rPr>
          <w:rFonts w:cstheme="minorHAnsi"/>
        </w:rPr>
        <w:t>1907</w:t>
      </w:r>
      <w:r w:rsidR="0015373D" w:rsidRPr="002D39D5">
        <w:rPr>
          <w:rFonts w:cstheme="minorHAnsi"/>
        </w:rPr>
        <w:t xml:space="preserve"> igualmente dos menos, es decir </w:t>
      </w:r>
      <w:r w:rsidRPr="002D39D5">
        <w:rPr>
          <w:rFonts w:cstheme="minorHAnsi"/>
        </w:rPr>
        <w:t>20</w:t>
      </w:r>
      <w:r w:rsidRPr="002D39D5">
        <w:rPr>
          <w:rStyle w:val="Refdenotaalpie"/>
          <w:rFonts w:cstheme="minorHAnsi"/>
        </w:rPr>
        <w:footnoteReference w:id="21"/>
      </w:r>
      <w:r w:rsidRPr="002D39D5">
        <w:rPr>
          <w:rFonts w:cstheme="minorHAnsi"/>
        </w:rPr>
        <w:t xml:space="preserve">; </w:t>
      </w:r>
      <w:r w:rsidR="0015373D" w:rsidRPr="002D39D5">
        <w:rPr>
          <w:rFonts w:cstheme="minorHAnsi"/>
        </w:rPr>
        <w:t xml:space="preserve">en </w:t>
      </w:r>
      <w:r w:rsidRPr="002D39D5">
        <w:rPr>
          <w:rFonts w:cstheme="minorHAnsi"/>
        </w:rPr>
        <w:t>1908</w:t>
      </w:r>
      <w:r w:rsidR="0015373D" w:rsidRPr="002D39D5">
        <w:rPr>
          <w:rFonts w:cstheme="minorHAnsi"/>
        </w:rPr>
        <w:t xml:space="preserve"> </w:t>
      </w:r>
      <w:r w:rsidR="00994DE5" w:rsidRPr="002D39D5">
        <w:rPr>
          <w:rFonts w:cstheme="minorHAnsi"/>
        </w:rPr>
        <w:t>cayó</w:t>
      </w:r>
      <w:r w:rsidR="0015373D" w:rsidRPr="002D39D5">
        <w:rPr>
          <w:rFonts w:cstheme="minorHAnsi"/>
        </w:rPr>
        <w:t xml:space="preserve"> el número </w:t>
      </w:r>
      <w:r w:rsidR="00994DE5" w:rsidRPr="002D39D5">
        <w:rPr>
          <w:rFonts w:cstheme="minorHAnsi"/>
        </w:rPr>
        <w:t xml:space="preserve">a </w:t>
      </w:r>
      <w:r w:rsidRPr="002D39D5">
        <w:rPr>
          <w:rFonts w:cstheme="minorHAnsi"/>
        </w:rPr>
        <w:t>8</w:t>
      </w:r>
      <w:r w:rsidRPr="002D39D5">
        <w:rPr>
          <w:rStyle w:val="Refdenotaalpie"/>
          <w:rFonts w:cstheme="minorHAnsi"/>
        </w:rPr>
        <w:footnoteReference w:id="22"/>
      </w:r>
      <w:r w:rsidRPr="002D39D5">
        <w:rPr>
          <w:rFonts w:cstheme="minorHAnsi"/>
        </w:rPr>
        <w:t xml:space="preserve">. </w:t>
      </w:r>
      <w:r w:rsidR="0015373D" w:rsidRPr="002D39D5">
        <w:rPr>
          <w:rFonts w:cstheme="minorHAnsi"/>
        </w:rPr>
        <w:t xml:space="preserve">En el período entre el </w:t>
      </w:r>
      <w:r w:rsidR="0015373D" w:rsidRPr="002D39D5">
        <w:rPr>
          <w:rFonts w:cstheme="minorHAnsi"/>
        </w:rPr>
        <w:lastRenderedPageBreak/>
        <w:t xml:space="preserve">segundo y tercer </w:t>
      </w:r>
      <w:r w:rsidR="001945FF" w:rsidRPr="002D39D5">
        <w:rPr>
          <w:rFonts w:cstheme="minorHAnsi"/>
        </w:rPr>
        <w:t>Capítulo General</w:t>
      </w:r>
      <w:r w:rsidRPr="002D39D5">
        <w:rPr>
          <w:rFonts w:cstheme="minorHAnsi"/>
        </w:rPr>
        <w:t xml:space="preserve">, </w:t>
      </w:r>
      <w:r w:rsidR="0015373D" w:rsidRPr="002D39D5">
        <w:rPr>
          <w:rFonts w:cstheme="minorHAnsi"/>
        </w:rPr>
        <w:t>es decir entre 1908 y 1915</w:t>
      </w:r>
      <w:r w:rsidRPr="002D39D5">
        <w:rPr>
          <w:rFonts w:cstheme="minorHAnsi"/>
        </w:rPr>
        <w:t xml:space="preserve">, </w:t>
      </w:r>
      <w:r w:rsidR="0015373D" w:rsidRPr="002D39D5">
        <w:rPr>
          <w:rFonts w:cstheme="minorHAnsi"/>
        </w:rPr>
        <w:t>la</w:t>
      </w:r>
      <w:r w:rsidR="00994DE5" w:rsidRPr="002D39D5">
        <w:rPr>
          <w:rFonts w:cstheme="minorHAnsi"/>
        </w:rPr>
        <w:t>s</w:t>
      </w:r>
      <w:r w:rsidR="0015373D" w:rsidRPr="002D39D5">
        <w:rPr>
          <w:rFonts w:cstheme="minorHAnsi"/>
        </w:rPr>
        <w:t xml:space="preserve"> salida</w:t>
      </w:r>
      <w:r w:rsidR="00994DE5" w:rsidRPr="002D39D5">
        <w:rPr>
          <w:rFonts w:cstheme="minorHAnsi"/>
        </w:rPr>
        <w:t>s</w:t>
      </w:r>
      <w:r w:rsidR="0015373D" w:rsidRPr="002D39D5">
        <w:rPr>
          <w:rFonts w:cstheme="minorHAnsi"/>
        </w:rPr>
        <w:t xml:space="preserve"> se mantuvieron en los mismos números</w:t>
      </w:r>
      <w:r w:rsidRPr="002D39D5">
        <w:rPr>
          <w:rFonts w:cstheme="minorHAnsi"/>
        </w:rPr>
        <w:t xml:space="preserve">. </w:t>
      </w:r>
      <w:r w:rsidR="0015373D" w:rsidRPr="002D39D5">
        <w:rPr>
          <w:rFonts w:cstheme="minorHAnsi"/>
        </w:rPr>
        <w:t xml:space="preserve">En </w:t>
      </w:r>
      <w:r w:rsidRPr="002D39D5">
        <w:rPr>
          <w:rFonts w:cstheme="minorHAnsi"/>
        </w:rPr>
        <w:t>1909</w:t>
      </w:r>
      <w:r w:rsidR="0015373D" w:rsidRPr="002D39D5">
        <w:rPr>
          <w:rFonts w:cstheme="minorHAnsi"/>
        </w:rPr>
        <w:t xml:space="preserve"> fueron </w:t>
      </w:r>
      <w:r w:rsidRPr="002D39D5">
        <w:rPr>
          <w:rFonts w:cstheme="minorHAnsi"/>
        </w:rPr>
        <w:t>11</w:t>
      </w:r>
      <w:r w:rsidRPr="002D39D5">
        <w:rPr>
          <w:rStyle w:val="Refdenotaalpie"/>
          <w:rFonts w:cstheme="minorHAnsi"/>
        </w:rPr>
        <w:footnoteReference w:id="23"/>
      </w:r>
      <w:r w:rsidRPr="002D39D5">
        <w:rPr>
          <w:rFonts w:cstheme="minorHAnsi"/>
        </w:rPr>
        <w:t xml:space="preserve">; </w:t>
      </w:r>
      <w:r w:rsidR="0015373D" w:rsidRPr="002D39D5">
        <w:rPr>
          <w:rFonts w:cstheme="minorHAnsi"/>
        </w:rPr>
        <w:t xml:space="preserve">en </w:t>
      </w:r>
      <w:r w:rsidRPr="002D39D5">
        <w:rPr>
          <w:rFonts w:cstheme="minorHAnsi"/>
        </w:rPr>
        <w:t>1910</w:t>
      </w:r>
      <w:r w:rsidR="0015373D" w:rsidRPr="002D39D5">
        <w:rPr>
          <w:rFonts w:cstheme="minorHAnsi"/>
        </w:rPr>
        <w:t xml:space="preserve"> solamente </w:t>
      </w:r>
      <w:r w:rsidRPr="002D39D5">
        <w:rPr>
          <w:rFonts w:cstheme="minorHAnsi"/>
        </w:rPr>
        <w:t>6</w:t>
      </w:r>
      <w:r w:rsidRPr="002D39D5">
        <w:rPr>
          <w:rStyle w:val="Refdenotaalpie"/>
          <w:rFonts w:cstheme="minorHAnsi"/>
        </w:rPr>
        <w:footnoteReference w:id="24"/>
      </w:r>
      <w:r w:rsidRPr="002D39D5">
        <w:rPr>
          <w:rFonts w:cstheme="minorHAnsi"/>
        </w:rPr>
        <w:t>;</w:t>
      </w:r>
      <w:r w:rsidR="0015373D" w:rsidRPr="002D39D5">
        <w:rPr>
          <w:rFonts w:cstheme="minorHAnsi"/>
        </w:rPr>
        <w:t xml:space="preserve"> a partir de </w:t>
      </w:r>
      <w:r w:rsidRPr="002D39D5">
        <w:rPr>
          <w:rFonts w:cstheme="minorHAnsi"/>
        </w:rPr>
        <w:t>1911</w:t>
      </w:r>
      <w:r w:rsidR="0015373D" w:rsidRPr="002D39D5">
        <w:rPr>
          <w:rFonts w:cstheme="minorHAnsi"/>
        </w:rPr>
        <w:t xml:space="preserve"> suben algo de nuevo, es decir </w:t>
      </w:r>
      <w:r w:rsidRPr="002D39D5">
        <w:rPr>
          <w:rFonts w:cstheme="minorHAnsi"/>
        </w:rPr>
        <w:t>8</w:t>
      </w:r>
      <w:r w:rsidRPr="002D39D5">
        <w:rPr>
          <w:rStyle w:val="Refdenotaalpie"/>
          <w:rFonts w:cstheme="minorHAnsi"/>
        </w:rPr>
        <w:footnoteReference w:id="25"/>
      </w:r>
      <w:r w:rsidRPr="002D39D5">
        <w:rPr>
          <w:rFonts w:cstheme="minorHAnsi"/>
        </w:rPr>
        <w:t xml:space="preserve">; </w:t>
      </w:r>
      <w:r w:rsidR="0015373D" w:rsidRPr="002D39D5">
        <w:rPr>
          <w:rFonts w:cstheme="minorHAnsi"/>
        </w:rPr>
        <w:t xml:space="preserve">en </w:t>
      </w:r>
      <w:r w:rsidRPr="002D39D5">
        <w:rPr>
          <w:rFonts w:cstheme="minorHAnsi"/>
        </w:rPr>
        <w:t>1912</w:t>
      </w:r>
      <w:r w:rsidR="0015373D" w:rsidRPr="002D39D5">
        <w:rPr>
          <w:rFonts w:cstheme="minorHAnsi"/>
        </w:rPr>
        <w:t xml:space="preserve"> fueron </w:t>
      </w:r>
      <w:r w:rsidRPr="002D39D5">
        <w:rPr>
          <w:rFonts w:cstheme="minorHAnsi"/>
        </w:rPr>
        <w:t>9</w:t>
      </w:r>
      <w:r w:rsidRPr="002D39D5">
        <w:rPr>
          <w:rStyle w:val="Refdenotaalpie"/>
          <w:rFonts w:cstheme="minorHAnsi"/>
        </w:rPr>
        <w:footnoteReference w:id="26"/>
      </w:r>
      <w:r w:rsidRPr="002D39D5">
        <w:rPr>
          <w:rFonts w:cstheme="minorHAnsi"/>
        </w:rPr>
        <w:t xml:space="preserve">: </w:t>
      </w:r>
      <w:r w:rsidR="0015373D" w:rsidRPr="002D39D5">
        <w:rPr>
          <w:rFonts w:cstheme="minorHAnsi"/>
        </w:rPr>
        <w:t xml:space="preserve">en </w:t>
      </w:r>
      <w:r w:rsidRPr="002D39D5">
        <w:rPr>
          <w:rFonts w:cstheme="minorHAnsi"/>
        </w:rPr>
        <w:t>1913</w:t>
      </w:r>
      <w:r w:rsidR="0015373D" w:rsidRPr="002D39D5">
        <w:rPr>
          <w:rFonts w:cstheme="minorHAnsi"/>
        </w:rPr>
        <w:t xml:space="preserve"> fueron </w:t>
      </w:r>
      <w:r w:rsidRPr="002D39D5">
        <w:rPr>
          <w:rFonts w:cstheme="minorHAnsi"/>
        </w:rPr>
        <w:t>12</w:t>
      </w:r>
      <w:r w:rsidRPr="002D39D5">
        <w:rPr>
          <w:rStyle w:val="Refdenotaalpie"/>
          <w:rFonts w:cstheme="minorHAnsi"/>
        </w:rPr>
        <w:footnoteReference w:id="27"/>
      </w:r>
      <w:r w:rsidRPr="002D39D5">
        <w:rPr>
          <w:rFonts w:cstheme="minorHAnsi"/>
        </w:rPr>
        <w:t>.</w:t>
      </w:r>
      <w:r w:rsidR="0015373D" w:rsidRPr="002D39D5">
        <w:rPr>
          <w:rFonts w:cstheme="minorHAnsi"/>
        </w:rPr>
        <w:t xml:space="preserve"> Durante la guerra </w:t>
      </w:r>
      <w:r w:rsidRPr="002D39D5">
        <w:rPr>
          <w:rFonts w:cstheme="minorHAnsi"/>
        </w:rPr>
        <w:t xml:space="preserve">1914-18 </w:t>
      </w:r>
      <w:r w:rsidR="0015373D" w:rsidRPr="002D39D5">
        <w:rPr>
          <w:rFonts w:cstheme="minorHAnsi"/>
        </w:rPr>
        <w:t>bajan las salidas</w:t>
      </w:r>
      <w:r w:rsidRPr="002D39D5">
        <w:rPr>
          <w:rFonts w:cstheme="minorHAnsi"/>
        </w:rPr>
        <w:t xml:space="preserve">: </w:t>
      </w:r>
      <w:r w:rsidR="00994DE5" w:rsidRPr="002D39D5">
        <w:rPr>
          <w:rFonts w:cstheme="minorHAnsi"/>
        </w:rPr>
        <w:t xml:space="preserve">en </w:t>
      </w:r>
      <w:r w:rsidRPr="002D39D5">
        <w:rPr>
          <w:rFonts w:cstheme="minorHAnsi"/>
        </w:rPr>
        <w:t>1914</w:t>
      </w:r>
      <w:r w:rsidR="0015373D" w:rsidRPr="002D39D5">
        <w:rPr>
          <w:rFonts w:cstheme="minorHAnsi"/>
        </w:rPr>
        <w:t xml:space="preserve"> fueron </w:t>
      </w:r>
      <w:r w:rsidRPr="002D39D5">
        <w:rPr>
          <w:rFonts w:cstheme="minorHAnsi"/>
        </w:rPr>
        <w:t>9</w:t>
      </w:r>
      <w:r w:rsidRPr="002D39D5">
        <w:rPr>
          <w:rStyle w:val="Refdenotaalpie"/>
          <w:rFonts w:cstheme="minorHAnsi"/>
        </w:rPr>
        <w:footnoteReference w:id="28"/>
      </w:r>
      <w:r w:rsidRPr="002D39D5">
        <w:rPr>
          <w:rFonts w:cstheme="minorHAnsi"/>
        </w:rPr>
        <w:t xml:space="preserve">; </w:t>
      </w:r>
      <w:r w:rsidR="0015373D" w:rsidRPr="002D39D5">
        <w:rPr>
          <w:rFonts w:cstheme="minorHAnsi"/>
        </w:rPr>
        <w:t xml:space="preserve">en </w:t>
      </w:r>
      <w:r w:rsidRPr="002D39D5">
        <w:rPr>
          <w:rFonts w:cstheme="minorHAnsi"/>
        </w:rPr>
        <w:t>1915</w:t>
      </w:r>
      <w:r w:rsidR="0015373D" w:rsidRPr="002D39D5">
        <w:rPr>
          <w:rFonts w:cstheme="minorHAnsi"/>
        </w:rPr>
        <w:t xml:space="preserve"> contabilizamos </w:t>
      </w:r>
      <w:r w:rsidRPr="002D39D5">
        <w:rPr>
          <w:rFonts w:cstheme="minorHAnsi"/>
        </w:rPr>
        <w:t>5</w:t>
      </w:r>
      <w:r w:rsidRPr="002D39D5">
        <w:rPr>
          <w:rStyle w:val="Refdenotaalpie"/>
          <w:rFonts w:cstheme="minorHAnsi"/>
        </w:rPr>
        <w:footnoteReference w:id="29"/>
      </w:r>
      <w:r w:rsidRPr="002D39D5">
        <w:rPr>
          <w:rFonts w:cstheme="minorHAnsi"/>
        </w:rPr>
        <w:t xml:space="preserve">: </w:t>
      </w:r>
      <w:r w:rsidR="0015373D" w:rsidRPr="002D39D5">
        <w:rPr>
          <w:rFonts w:cstheme="minorHAnsi"/>
        </w:rPr>
        <w:t xml:space="preserve">en </w:t>
      </w:r>
      <w:r w:rsidRPr="002D39D5">
        <w:rPr>
          <w:rFonts w:cstheme="minorHAnsi"/>
        </w:rPr>
        <w:t>1916</w:t>
      </w:r>
      <w:r w:rsidR="0015373D" w:rsidRPr="002D39D5">
        <w:rPr>
          <w:rFonts w:cstheme="minorHAnsi"/>
        </w:rPr>
        <w:t xml:space="preserve"> fueron </w:t>
      </w:r>
      <w:r w:rsidRPr="002D39D5">
        <w:rPr>
          <w:rFonts w:cstheme="minorHAnsi"/>
        </w:rPr>
        <w:t>3</w:t>
      </w:r>
      <w:r w:rsidRPr="002D39D5">
        <w:rPr>
          <w:rStyle w:val="Refdenotaalpie"/>
          <w:rFonts w:cstheme="minorHAnsi"/>
        </w:rPr>
        <w:footnoteReference w:id="30"/>
      </w:r>
      <w:r w:rsidRPr="002D39D5">
        <w:rPr>
          <w:rFonts w:cstheme="minorHAnsi"/>
        </w:rPr>
        <w:t xml:space="preserve">; </w:t>
      </w:r>
      <w:r w:rsidR="0015373D" w:rsidRPr="002D39D5">
        <w:rPr>
          <w:rFonts w:cstheme="minorHAnsi"/>
        </w:rPr>
        <w:t xml:space="preserve">en </w:t>
      </w:r>
      <w:r w:rsidRPr="002D39D5">
        <w:rPr>
          <w:rFonts w:cstheme="minorHAnsi"/>
        </w:rPr>
        <w:t>1917</w:t>
      </w:r>
      <w:r w:rsidR="0015373D" w:rsidRPr="002D39D5">
        <w:rPr>
          <w:rFonts w:cstheme="minorHAnsi"/>
        </w:rPr>
        <w:t xml:space="preserve"> solamente </w:t>
      </w:r>
      <w:r w:rsidRPr="002D39D5">
        <w:rPr>
          <w:rFonts w:cstheme="minorHAnsi"/>
        </w:rPr>
        <w:t>1</w:t>
      </w:r>
      <w:r w:rsidRPr="002D39D5">
        <w:rPr>
          <w:rStyle w:val="Refdenotaalpie"/>
          <w:rFonts w:cstheme="minorHAnsi"/>
        </w:rPr>
        <w:footnoteReference w:id="31"/>
      </w:r>
      <w:r w:rsidRPr="002D39D5">
        <w:rPr>
          <w:rFonts w:cstheme="minorHAnsi"/>
        </w:rPr>
        <w:t xml:space="preserve">. </w:t>
      </w:r>
      <w:r w:rsidR="0015373D" w:rsidRPr="002D39D5">
        <w:rPr>
          <w:rFonts w:cstheme="minorHAnsi"/>
        </w:rPr>
        <w:t xml:space="preserve">En </w:t>
      </w:r>
      <w:r w:rsidRPr="002D39D5">
        <w:rPr>
          <w:rFonts w:cstheme="minorHAnsi"/>
        </w:rPr>
        <w:t>1918</w:t>
      </w:r>
      <w:r w:rsidR="00090667" w:rsidRPr="002D39D5">
        <w:rPr>
          <w:rFonts w:cstheme="minorHAnsi"/>
        </w:rPr>
        <w:t xml:space="preserve"> son referidas 32 salidas</w:t>
      </w:r>
      <w:r w:rsidRPr="002D39D5">
        <w:rPr>
          <w:rStyle w:val="Refdenotaalpie"/>
          <w:rFonts w:cstheme="minorHAnsi"/>
        </w:rPr>
        <w:footnoteReference w:id="32"/>
      </w:r>
      <w:r w:rsidRPr="002D39D5">
        <w:rPr>
          <w:rFonts w:cstheme="minorHAnsi"/>
        </w:rPr>
        <w:t xml:space="preserve">. </w:t>
      </w:r>
      <w:r w:rsidR="0015373D" w:rsidRPr="002D39D5">
        <w:rPr>
          <w:rFonts w:cstheme="minorHAnsi"/>
        </w:rPr>
        <w:t>Éste número podría ser debido al final de la guerra</w:t>
      </w:r>
      <w:r w:rsidRPr="002D39D5">
        <w:rPr>
          <w:rFonts w:cstheme="minorHAnsi"/>
        </w:rPr>
        <w:t xml:space="preserve">, </w:t>
      </w:r>
      <w:r w:rsidR="0015373D" w:rsidRPr="002D39D5">
        <w:rPr>
          <w:rFonts w:cstheme="minorHAnsi"/>
        </w:rPr>
        <w:t xml:space="preserve">ya que los casos que se hubieran dado durante la guerra tuvieron que clarificarse </w:t>
      </w:r>
      <w:r w:rsidR="00994DE5" w:rsidRPr="002D39D5">
        <w:rPr>
          <w:rFonts w:cstheme="minorHAnsi"/>
        </w:rPr>
        <w:t>en ese momento</w:t>
      </w:r>
      <w:r w:rsidR="0015373D" w:rsidRPr="002D39D5">
        <w:rPr>
          <w:rFonts w:cstheme="minorHAnsi"/>
        </w:rPr>
        <w:t>.</w:t>
      </w:r>
    </w:p>
    <w:p w:rsidR="008B3974" w:rsidRPr="002D39D5" w:rsidRDefault="0015373D" w:rsidP="00B565BF">
      <w:pPr>
        <w:widowControl w:val="0"/>
        <w:suppressAutoHyphens/>
        <w:spacing w:after="120" w:line="360" w:lineRule="auto"/>
        <w:ind w:firstLine="709"/>
        <w:jc w:val="both"/>
        <w:rPr>
          <w:rFonts w:cstheme="minorHAnsi"/>
        </w:rPr>
      </w:pPr>
      <w:r w:rsidRPr="002D39D5">
        <w:rPr>
          <w:rFonts w:cstheme="minorHAnsi"/>
        </w:rPr>
        <w:t xml:space="preserve">Las estadísticas muestran que el número de los que abandonaron la </w:t>
      </w:r>
      <w:r w:rsidR="00726C01" w:rsidRPr="002D39D5">
        <w:rPr>
          <w:rFonts w:cstheme="minorHAnsi"/>
        </w:rPr>
        <w:t>Sociedad</w:t>
      </w:r>
      <w:r w:rsidR="00DA1AD7" w:rsidRPr="002D39D5">
        <w:rPr>
          <w:rFonts w:cstheme="minorHAnsi"/>
        </w:rPr>
        <w:t xml:space="preserve"> </w:t>
      </w:r>
      <w:r w:rsidRPr="002D39D5">
        <w:rPr>
          <w:rFonts w:cstheme="minorHAnsi"/>
        </w:rPr>
        <w:t xml:space="preserve">fue muy grande. Entre los años 1886 a 1908 abandonaron la </w:t>
      </w:r>
      <w:r w:rsidR="00726C01" w:rsidRPr="002D39D5">
        <w:rPr>
          <w:rFonts w:cstheme="minorHAnsi"/>
        </w:rPr>
        <w:t>Sociedad</w:t>
      </w:r>
      <w:r w:rsidR="00DA1AD7" w:rsidRPr="002D39D5">
        <w:rPr>
          <w:rFonts w:cstheme="minorHAnsi"/>
        </w:rPr>
        <w:t xml:space="preserve"> </w:t>
      </w:r>
      <w:r w:rsidRPr="002D39D5">
        <w:rPr>
          <w:rFonts w:cstheme="minorHAnsi"/>
        </w:rPr>
        <w:t>226 miembros profesos; de 1909 a 1918</w:t>
      </w:r>
      <w:r w:rsidR="00913463" w:rsidRPr="002D39D5">
        <w:rPr>
          <w:rFonts w:cstheme="minorHAnsi"/>
        </w:rPr>
        <w:t xml:space="preserve"> fueron </w:t>
      </w:r>
      <w:r w:rsidRPr="002D39D5">
        <w:rPr>
          <w:rFonts w:cstheme="minorHAnsi"/>
        </w:rPr>
        <w:t>97,</w:t>
      </w:r>
      <w:r w:rsidR="00913463" w:rsidRPr="002D39D5">
        <w:rPr>
          <w:rFonts w:cstheme="minorHAnsi"/>
        </w:rPr>
        <w:t xml:space="preserve"> es decir, en total </w:t>
      </w:r>
      <w:r w:rsidRPr="002D39D5">
        <w:rPr>
          <w:rFonts w:cstheme="minorHAnsi"/>
        </w:rPr>
        <w:t xml:space="preserve">323. </w:t>
      </w:r>
      <w:r w:rsidR="00913463" w:rsidRPr="002D39D5">
        <w:rPr>
          <w:rFonts w:cstheme="minorHAnsi"/>
        </w:rPr>
        <w:t>Se trata pues de un promedio aproximado de 10 salidas de miembros por año</w:t>
      </w:r>
      <w:r w:rsidRPr="002D39D5">
        <w:rPr>
          <w:rFonts w:cstheme="minorHAnsi"/>
        </w:rPr>
        <w:t>.</w:t>
      </w:r>
      <w:r w:rsidR="00913463" w:rsidRPr="002D39D5">
        <w:rPr>
          <w:rFonts w:cstheme="minorHAnsi"/>
        </w:rPr>
        <w:t xml:space="preserve"> </w:t>
      </w:r>
      <w:r w:rsidR="003773A2" w:rsidRPr="002D39D5">
        <w:rPr>
          <w:rFonts w:cstheme="minorHAnsi"/>
        </w:rPr>
        <w:t>Además,</w:t>
      </w:r>
      <w:r w:rsidR="00913463" w:rsidRPr="002D39D5">
        <w:rPr>
          <w:rFonts w:cstheme="minorHAnsi"/>
        </w:rPr>
        <w:t xml:space="preserve"> hasta finales de </w:t>
      </w:r>
      <w:r w:rsidRPr="002D39D5">
        <w:rPr>
          <w:rFonts w:cstheme="minorHAnsi"/>
        </w:rPr>
        <w:t>1918</w:t>
      </w:r>
      <w:r w:rsidR="00913463" w:rsidRPr="002D39D5">
        <w:rPr>
          <w:rFonts w:cstheme="minorHAnsi"/>
        </w:rPr>
        <w:t xml:space="preserve"> murieron en total </w:t>
      </w:r>
      <w:r w:rsidRPr="002D39D5">
        <w:rPr>
          <w:rFonts w:cstheme="minorHAnsi"/>
        </w:rPr>
        <w:t xml:space="preserve">22 </w:t>
      </w:r>
      <w:r w:rsidR="00913463" w:rsidRPr="002D39D5">
        <w:rPr>
          <w:rFonts w:cstheme="minorHAnsi"/>
        </w:rPr>
        <w:t xml:space="preserve">miembros de la </w:t>
      </w:r>
      <w:r w:rsidR="00222635" w:rsidRPr="002D39D5">
        <w:rPr>
          <w:rFonts w:cstheme="minorHAnsi"/>
        </w:rPr>
        <w:t>Congregación</w:t>
      </w:r>
      <w:r w:rsidRPr="002D39D5">
        <w:rPr>
          <w:rFonts w:cstheme="minorHAnsi"/>
        </w:rPr>
        <w:t>.</w:t>
      </w:r>
      <w:r w:rsidR="00700383" w:rsidRPr="002D39D5">
        <w:rPr>
          <w:rFonts w:cstheme="minorHAnsi"/>
        </w:rPr>
        <w:t xml:space="preserve"> </w:t>
      </w:r>
    </w:p>
    <w:p w:rsidR="00913463" w:rsidRPr="002D39D5" w:rsidRDefault="00822F77" w:rsidP="00B565BF">
      <w:pPr>
        <w:pStyle w:val="Prrafodelista"/>
        <w:widowControl w:val="0"/>
        <w:numPr>
          <w:ilvl w:val="1"/>
          <w:numId w:val="7"/>
        </w:numPr>
        <w:suppressAutoHyphens/>
        <w:spacing w:after="120" w:line="360" w:lineRule="auto"/>
        <w:ind w:left="0" w:firstLine="709"/>
        <w:jc w:val="both"/>
        <w:rPr>
          <w:rFonts w:cstheme="minorHAnsi"/>
          <w:b/>
          <w:sz w:val="28"/>
        </w:rPr>
      </w:pPr>
      <w:r>
        <w:rPr>
          <w:rFonts w:cstheme="minorHAnsi"/>
          <w:b/>
          <w:sz w:val="28"/>
        </w:rPr>
        <w:t>F</w:t>
      </w:r>
      <w:r w:rsidR="00913463" w:rsidRPr="002D39D5">
        <w:rPr>
          <w:rFonts w:cstheme="minorHAnsi"/>
          <w:b/>
          <w:sz w:val="28"/>
        </w:rPr>
        <w:t>allecidos</w:t>
      </w:r>
    </w:p>
    <w:p w:rsidR="00913463" w:rsidRPr="002D39D5" w:rsidRDefault="00913463" w:rsidP="00B565BF">
      <w:pPr>
        <w:widowControl w:val="0"/>
        <w:suppressAutoHyphens/>
        <w:spacing w:after="120" w:line="360" w:lineRule="auto"/>
        <w:ind w:firstLine="709"/>
        <w:jc w:val="both"/>
        <w:rPr>
          <w:rFonts w:cstheme="minorHAnsi"/>
        </w:rPr>
      </w:pPr>
      <w:r w:rsidRPr="002D39D5">
        <w:rPr>
          <w:rFonts w:cstheme="minorHAnsi"/>
        </w:rPr>
        <w:t xml:space="preserve">Según </w:t>
      </w:r>
      <w:r w:rsidR="003773A2" w:rsidRPr="002D39D5">
        <w:rPr>
          <w:rFonts w:cstheme="minorHAnsi"/>
        </w:rPr>
        <w:t>Węglarz,</w:t>
      </w:r>
      <w:r w:rsidRPr="002D39D5">
        <w:rPr>
          <w:rFonts w:cstheme="minorHAnsi"/>
        </w:rPr>
        <w:t xml:space="preserve"> en la </w:t>
      </w:r>
      <w:r w:rsidR="007B0DF3" w:rsidRPr="002D39D5">
        <w:rPr>
          <w:rFonts w:cstheme="minorHAnsi"/>
        </w:rPr>
        <w:t>Casa Madre</w:t>
      </w:r>
      <w:r w:rsidR="00994DE5" w:rsidRPr="002D39D5">
        <w:rPr>
          <w:rFonts w:cstheme="minorHAnsi"/>
        </w:rPr>
        <w:t xml:space="preserve"> </w:t>
      </w:r>
      <w:r w:rsidRPr="002D39D5">
        <w:rPr>
          <w:rFonts w:cstheme="minorHAnsi"/>
        </w:rPr>
        <w:t>de Roma</w:t>
      </w:r>
      <w:r w:rsidR="00994DE5" w:rsidRPr="002D39D5">
        <w:rPr>
          <w:rFonts w:cstheme="minorHAnsi"/>
        </w:rPr>
        <w:t>,</w:t>
      </w:r>
      <w:r w:rsidRPr="002D39D5">
        <w:rPr>
          <w:rFonts w:cstheme="minorHAnsi"/>
        </w:rPr>
        <w:t xml:space="preserve"> desde 1885 hasta 1907 murieron 22 miembros incluidos los candidatos</w:t>
      </w:r>
      <w:r w:rsidRPr="002D39D5">
        <w:rPr>
          <w:rStyle w:val="Refdenotaalpie"/>
          <w:rFonts w:cstheme="minorHAnsi"/>
        </w:rPr>
        <w:footnoteReference w:id="33"/>
      </w:r>
      <w:r w:rsidRPr="002D39D5">
        <w:rPr>
          <w:rFonts w:cstheme="minorHAnsi"/>
        </w:rPr>
        <w:t xml:space="preserve">. El </w:t>
      </w:r>
      <w:r w:rsidR="002C4E64" w:rsidRPr="002D39D5">
        <w:rPr>
          <w:rFonts w:cstheme="minorHAnsi"/>
        </w:rPr>
        <w:t xml:space="preserve">Padre </w:t>
      </w:r>
      <w:r w:rsidRPr="002D39D5">
        <w:rPr>
          <w:rFonts w:cstheme="minorHAnsi"/>
        </w:rPr>
        <w:t xml:space="preserve">Buenaventura fue el primero de los 21 miembros de la </w:t>
      </w:r>
      <w:r w:rsidR="007B0DF3" w:rsidRPr="002D39D5">
        <w:rPr>
          <w:rFonts w:cstheme="minorHAnsi"/>
        </w:rPr>
        <w:t>Casa Madre</w:t>
      </w:r>
      <w:r w:rsidR="00994DE5" w:rsidRPr="002D39D5">
        <w:rPr>
          <w:rFonts w:cstheme="minorHAnsi"/>
        </w:rPr>
        <w:t xml:space="preserve"> </w:t>
      </w:r>
      <w:r w:rsidRPr="002D39D5">
        <w:rPr>
          <w:rFonts w:cstheme="minorHAnsi"/>
        </w:rPr>
        <w:t>que fue enterrado en la nueva tumba de los Salvatorianos en el camposanto de Verano</w:t>
      </w:r>
      <w:r w:rsidRPr="002D39D5">
        <w:rPr>
          <w:rStyle w:val="Refdenotaalpie"/>
          <w:rFonts w:cstheme="minorHAnsi"/>
        </w:rPr>
        <w:footnoteReference w:id="34"/>
      </w:r>
      <w:r w:rsidRPr="002D39D5">
        <w:rPr>
          <w:rFonts w:cstheme="minorHAnsi"/>
        </w:rPr>
        <w:t xml:space="preserve">. A éstos hay que añadir los candidatos que </w:t>
      </w:r>
      <w:r w:rsidRPr="002D39D5">
        <w:rPr>
          <w:rFonts w:cstheme="minorHAnsi"/>
        </w:rPr>
        <w:lastRenderedPageBreak/>
        <w:t>murieron tempranamente, que fueron enterrados fuera de Roma</w:t>
      </w:r>
      <w:r w:rsidRPr="002D39D5">
        <w:rPr>
          <w:rStyle w:val="Refdenotaalpie"/>
          <w:rFonts w:cstheme="minorHAnsi"/>
        </w:rPr>
        <w:footnoteReference w:id="35"/>
      </w:r>
      <w:r w:rsidRPr="002D39D5">
        <w:rPr>
          <w:rFonts w:cstheme="minorHAnsi"/>
        </w:rPr>
        <w:t>.</w:t>
      </w:r>
    </w:p>
    <w:p w:rsidR="003F4D3D" w:rsidRPr="002D39D5" w:rsidRDefault="00913463" w:rsidP="00B565BF">
      <w:pPr>
        <w:widowControl w:val="0"/>
        <w:suppressAutoHyphens/>
        <w:spacing w:after="120" w:line="360" w:lineRule="auto"/>
        <w:ind w:firstLine="709"/>
        <w:jc w:val="both"/>
        <w:rPr>
          <w:rFonts w:cstheme="minorHAnsi"/>
        </w:rPr>
      </w:pPr>
      <w:r w:rsidRPr="002D39D5">
        <w:rPr>
          <w:rFonts w:cstheme="minorHAnsi"/>
        </w:rPr>
        <w:t>Si se quiere presentar</w:t>
      </w:r>
      <w:r w:rsidR="003F4D3D" w:rsidRPr="002D39D5">
        <w:rPr>
          <w:rFonts w:cstheme="minorHAnsi"/>
        </w:rPr>
        <w:t xml:space="preserve"> el estado del personal de la </w:t>
      </w:r>
      <w:r w:rsidR="00726C01" w:rsidRPr="002D39D5">
        <w:rPr>
          <w:rFonts w:cstheme="minorHAnsi"/>
        </w:rPr>
        <w:t>Sociedad</w:t>
      </w:r>
      <w:r w:rsidR="00DA1AD7" w:rsidRPr="002D39D5">
        <w:rPr>
          <w:rFonts w:cstheme="minorHAnsi"/>
        </w:rPr>
        <w:t xml:space="preserve"> </w:t>
      </w:r>
      <w:r w:rsidR="003F4D3D" w:rsidRPr="002D39D5">
        <w:rPr>
          <w:rFonts w:cstheme="minorHAnsi"/>
        </w:rPr>
        <w:t>de una forma apropiada, se debe comparar dentro de cada año el número de miembros que hicieron la profesión con el número de los que salieron:</w:t>
      </w:r>
    </w:p>
    <w:tbl>
      <w:tblPr>
        <w:tblStyle w:val="Tablaconcuadrcula"/>
        <w:tblW w:w="5076" w:type="dxa"/>
        <w:jc w:val="center"/>
        <w:tblLayout w:type="fixed"/>
        <w:tblCellMar>
          <w:left w:w="0" w:type="dxa"/>
          <w:right w:w="0" w:type="dxa"/>
        </w:tblCellMar>
        <w:tblLook w:val="04A0" w:firstRow="1" w:lastRow="0" w:firstColumn="1" w:lastColumn="0" w:noHBand="0" w:noVBand="1"/>
      </w:tblPr>
      <w:tblGrid>
        <w:gridCol w:w="398"/>
        <w:gridCol w:w="709"/>
        <w:gridCol w:w="567"/>
        <w:gridCol w:w="425"/>
        <w:gridCol w:w="709"/>
        <w:gridCol w:w="567"/>
        <w:gridCol w:w="425"/>
        <w:gridCol w:w="709"/>
        <w:gridCol w:w="567"/>
      </w:tblGrid>
      <w:tr w:rsidR="001B35A4" w:rsidRPr="002D39D5" w:rsidTr="00822F77">
        <w:trPr>
          <w:trHeight w:val="284"/>
          <w:jc w:val="center"/>
        </w:trPr>
        <w:tc>
          <w:tcPr>
            <w:tcW w:w="398"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Año</w:t>
            </w:r>
          </w:p>
        </w:tc>
        <w:tc>
          <w:tcPr>
            <w:tcW w:w="709"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Profesos</w:t>
            </w:r>
          </w:p>
        </w:tc>
        <w:tc>
          <w:tcPr>
            <w:tcW w:w="567"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Salidas</w:t>
            </w:r>
          </w:p>
        </w:tc>
        <w:tc>
          <w:tcPr>
            <w:tcW w:w="425"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Año</w:t>
            </w:r>
          </w:p>
        </w:tc>
        <w:tc>
          <w:tcPr>
            <w:tcW w:w="709"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Profesos</w:t>
            </w:r>
          </w:p>
        </w:tc>
        <w:tc>
          <w:tcPr>
            <w:tcW w:w="567" w:type="dxa"/>
          </w:tcPr>
          <w:p w:rsidR="003F4D3D" w:rsidRPr="002D39D5" w:rsidRDefault="00994DE5" w:rsidP="00B565BF">
            <w:pPr>
              <w:widowControl w:val="0"/>
              <w:suppressAutoHyphens/>
              <w:spacing w:after="120" w:line="360" w:lineRule="auto"/>
              <w:jc w:val="center"/>
              <w:rPr>
                <w:rFonts w:cstheme="minorHAnsi"/>
                <w:sz w:val="16"/>
                <w:szCs w:val="16"/>
              </w:rPr>
            </w:pPr>
            <w:r w:rsidRPr="002D39D5">
              <w:rPr>
                <w:rFonts w:cstheme="minorHAnsi"/>
                <w:sz w:val="16"/>
                <w:szCs w:val="16"/>
                <w:u w:val="single"/>
              </w:rPr>
              <w:t>S</w:t>
            </w:r>
            <w:r w:rsidR="003F4D3D" w:rsidRPr="002D39D5">
              <w:rPr>
                <w:rFonts w:cstheme="minorHAnsi"/>
                <w:sz w:val="16"/>
                <w:szCs w:val="16"/>
              </w:rPr>
              <w:t>alidas</w:t>
            </w:r>
          </w:p>
        </w:tc>
        <w:tc>
          <w:tcPr>
            <w:tcW w:w="425" w:type="dxa"/>
          </w:tcPr>
          <w:p w:rsidR="003F4D3D" w:rsidRPr="002D39D5" w:rsidRDefault="008B3974" w:rsidP="00B565BF">
            <w:pPr>
              <w:widowControl w:val="0"/>
              <w:suppressAutoHyphens/>
              <w:spacing w:after="120" w:line="360" w:lineRule="auto"/>
              <w:jc w:val="center"/>
              <w:rPr>
                <w:rFonts w:cstheme="minorHAnsi"/>
                <w:sz w:val="16"/>
                <w:szCs w:val="16"/>
              </w:rPr>
            </w:pPr>
            <w:r w:rsidRPr="002D39D5">
              <w:rPr>
                <w:rFonts w:cstheme="minorHAnsi"/>
                <w:sz w:val="16"/>
                <w:szCs w:val="16"/>
              </w:rPr>
              <w:t>A</w:t>
            </w:r>
            <w:r w:rsidR="003F4D3D" w:rsidRPr="002D39D5">
              <w:rPr>
                <w:rFonts w:cstheme="minorHAnsi"/>
                <w:sz w:val="16"/>
                <w:szCs w:val="16"/>
              </w:rPr>
              <w:t>ño</w:t>
            </w:r>
          </w:p>
        </w:tc>
        <w:tc>
          <w:tcPr>
            <w:tcW w:w="709" w:type="dxa"/>
          </w:tcPr>
          <w:p w:rsidR="003F4D3D" w:rsidRPr="002D39D5" w:rsidRDefault="00222635" w:rsidP="00B565BF">
            <w:pPr>
              <w:widowControl w:val="0"/>
              <w:suppressAutoHyphens/>
              <w:spacing w:after="120" w:line="360" w:lineRule="auto"/>
              <w:jc w:val="center"/>
              <w:rPr>
                <w:rFonts w:cstheme="minorHAnsi"/>
                <w:sz w:val="16"/>
                <w:szCs w:val="16"/>
              </w:rPr>
            </w:pPr>
            <w:r w:rsidRPr="002D39D5">
              <w:rPr>
                <w:rFonts w:cstheme="minorHAnsi"/>
                <w:sz w:val="16"/>
                <w:szCs w:val="16"/>
              </w:rPr>
              <w:t>Profeso</w:t>
            </w:r>
            <w:r w:rsidR="003F4D3D" w:rsidRPr="002D39D5">
              <w:rPr>
                <w:rFonts w:cstheme="minorHAnsi"/>
                <w:sz w:val="16"/>
                <w:szCs w:val="16"/>
              </w:rPr>
              <w:t>s</w:t>
            </w:r>
          </w:p>
        </w:tc>
        <w:tc>
          <w:tcPr>
            <w:tcW w:w="567" w:type="dxa"/>
          </w:tcPr>
          <w:p w:rsidR="003F4D3D" w:rsidRPr="002D39D5" w:rsidRDefault="001B35A4" w:rsidP="00B565BF">
            <w:pPr>
              <w:widowControl w:val="0"/>
              <w:suppressAutoHyphens/>
              <w:spacing w:after="120" w:line="360" w:lineRule="auto"/>
              <w:jc w:val="center"/>
              <w:rPr>
                <w:rFonts w:cstheme="minorHAnsi"/>
                <w:sz w:val="16"/>
                <w:szCs w:val="16"/>
              </w:rPr>
            </w:pPr>
            <w:r w:rsidRPr="002D39D5">
              <w:rPr>
                <w:rFonts w:cstheme="minorHAnsi"/>
                <w:sz w:val="16"/>
                <w:szCs w:val="16"/>
              </w:rPr>
              <w:t>S</w:t>
            </w:r>
            <w:r w:rsidR="003F4D3D" w:rsidRPr="002D39D5">
              <w:rPr>
                <w:rFonts w:cstheme="minorHAnsi"/>
                <w:sz w:val="16"/>
                <w:szCs w:val="16"/>
              </w:rPr>
              <w:t>alidas</w:t>
            </w:r>
          </w:p>
        </w:tc>
      </w:tr>
      <w:tr w:rsidR="001B35A4" w:rsidRPr="002D39D5" w:rsidTr="00822F77">
        <w:trPr>
          <w:trHeight w:val="284"/>
          <w:jc w:val="center"/>
        </w:trPr>
        <w:tc>
          <w:tcPr>
            <w:tcW w:w="398"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1886</w:t>
            </w:r>
          </w:p>
        </w:tc>
        <w:tc>
          <w:tcPr>
            <w:tcW w:w="709"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2</w:t>
            </w:r>
          </w:p>
        </w:tc>
        <w:tc>
          <w:tcPr>
            <w:tcW w:w="567"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1</w:t>
            </w:r>
          </w:p>
        </w:tc>
        <w:tc>
          <w:tcPr>
            <w:tcW w:w="425"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1899</w:t>
            </w:r>
          </w:p>
        </w:tc>
        <w:tc>
          <w:tcPr>
            <w:tcW w:w="709"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10</w:t>
            </w:r>
          </w:p>
        </w:tc>
        <w:tc>
          <w:tcPr>
            <w:tcW w:w="567"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12</w:t>
            </w:r>
          </w:p>
        </w:tc>
        <w:tc>
          <w:tcPr>
            <w:tcW w:w="425"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1912</w:t>
            </w:r>
          </w:p>
        </w:tc>
        <w:tc>
          <w:tcPr>
            <w:tcW w:w="709"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20</w:t>
            </w:r>
          </w:p>
        </w:tc>
        <w:tc>
          <w:tcPr>
            <w:tcW w:w="567"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9</w:t>
            </w:r>
          </w:p>
        </w:tc>
      </w:tr>
      <w:tr w:rsidR="001B35A4" w:rsidRPr="002D39D5" w:rsidTr="00822F77">
        <w:trPr>
          <w:trHeight w:val="284"/>
          <w:jc w:val="center"/>
        </w:trPr>
        <w:tc>
          <w:tcPr>
            <w:tcW w:w="398"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1887</w:t>
            </w:r>
          </w:p>
        </w:tc>
        <w:tc>
          <w:tcPr>
            <w:tcW w:w="709"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2</w:t>
            </w:r>
          </w:p>
        </w:tc>
        <w:tc>
          <w:tcPr>
            <w:tcW w:w="567"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0</w:t>
            </w:r>
          </w:p>
        </w:tc>
        <w:tc>
          <w:tcPr>
            <w:tcW w:w="425"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1900</w:t>
            </w:r>
          </w:p>
        </w:tc>
        <w:tc>
          <w:tcPr>
            <w:tcW w:w="709"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10</w:t>
            </w:r>
          </w:p>
        </w:tc>
        <w:tc>
          <w:tcPr>
            <w:tcW w:w="567"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2</w:t>
            </w:r>
          </w:p>
        </w:tc>
        <w:tc>
          <w:tcPr>
            <w:tcW w:w="425"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1913</w:t>
            </w:r>
          </w:p>
        </w:tc>
        <w:tc>
          <w:tcPr>
            <w:tcW w:w="709"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26</w:t>
            </w:r>
          </w:p>
        </w:tc>
        <w:tc>
          <w:tcPr>
            <w:tcW w:w="567"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12</w:t>
            </w:r>
          </w:p>
        </w:tc>
      </w:tr>
      <w:tr w:rsidR="001B35A4" w:rsidRPr="002D39D5" w:rsidTr="00822F77">
        <w:trPr>
          <w:trHeight w:val="284"/>
          <w:jc w:val="center"/>
        </w:trPr>
        <w:tc>
          <w:tcPr>
            <w:tcW w:w="398"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1888</w:t>
            </w:r>
          </w:p>
        </w:tc>
        <w:tc>
          <w:tcPr>
            <w:tcW w:w="709"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9</w:t>
            </w:r>
          </w:p>
        </w:tc>
        <w:tc>
          <w:tcPr>
            <w:tcW w:w="567"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5</w:t>
            </w:r>
          </w:p>
        </w:tc>
        <w:tc>
          <w:tcPr>
            <w:tcW w:w="425"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1901</w:t>
            </w:r>
          </w:p>
        </w:tc>
        <w:tc>
          <w:tcPr>
            <w:tcW w:w="709"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11</w:t>
            </w:r>
          </w:p>
        </w:tc>
        <w:tc>
          <w:tcPr>
            <w:tcW w:w="567"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9</w:t>
            </w:r>
          </w:p>
        </w:tc>
        <w:tc>
          <w:tcPr>
            <w:tcW w:w="425"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1914</w:t>
            </w:r>
          </w:p>
        </w:tc>
        <w:tc>
          <w:tcPr>
            <w:tcW w:w="709"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18</w:t>
            </w:r>
          </w:p>
        </w:tc>
        <w:tc>
          <w:tcPr>
            <w:tcW w:w="567"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9</w:t>
            </w:r>
          </w:p>
        </w:tc>
      </w:tr>
      <w:tr w:rsidR="001B35A4" w:rsidRPr="002D39D5" w:rsidTr="00822F77">
        <w:trPr>
          <w:trHeight w:val="284"/>
          <w:jc w:val="center"/>
        </w:trPr>
        <w:tc>
          <w:tcPr>
            <w:tcW w:w="398" w:type="dxa"/>
          </w:tcPr>
          <w:p w:rsidR="003F4D3D" w:rsidRPr="002D39D5" w:rsidRDefault="008B3974" w:rsidP="00B565BF">
            <w:pPr>
              <w:widowControl w:val="0"/>
              <w:suppressAutoHyphens/>
              <w:spacing w:after="120" w:line="360" w:lineRule="auto"/>
              <w:jc w:val="center"/>
              <w:rPr>
                <w:rFonts w:cstheme="minorHAnsi"/>
                <w:sz w:val="16"/>
                <w:szCs w:val="16"/>
              </w:rPr>
            </w:pPr>
            <w:r w:rsidRPr="002D39D5">
              <w:rPr>
                <w:rFonts w:cstheme="minorHAnsi"/>
                <w:sz w:val="16"/>
                <w:szCs w:val="16"/>
              </w:rPr>
              <w:t>1</w:t>
            </w:r>
            <w:r w:rsidR="003F4D3D" w:rsidRPr="002D39D5">
              <w:rPr>
                <w:rFonts w:cstheme="minorHAnsi"/>
                <w:sz w:val="16"/>
                <w:szCs w:val="16"/>
              </w:rPr>
              <w:t>889</w:t>
            </w:r>
          </w:p>
        </w:tc>
        <w:tc>
          <w:tcPr>
            <w:tcW w:w="709"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13</w:t>
            </w:r>
          </w:p>
        </w:tc>
        <w:tc>
          <w:tcPr>
            <w:tcW w:w="567"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0</w:t>
            </w:r>
          </w:p>
        </w:tc>
        <w:tc>
          <w:tcPr>
            <w:tcW w:w="425"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1902</w:t>
            </w:r>
          </w:p>
        </w:tc>
        <w:tc>
          <w:tcPr>
            <w:tcW w:w="709"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11</w:t>
            </w:r>
          </w:p>
        </w:tc>
        <w:tc>
          <w:tcPr>
            <w:tcW w:w="567"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12</w:t>
            </w:r>
          </w:p>
        </w:tc>
        <w:tc>
          <w:tcPr>
            <w:tcW w:w="425"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1915</w:t>
            </w:r>
          </w:p>
        </w:tc>
        <w:tc>
          <w:tcPr>
            <w:tcW w:w="709"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19</w:t>
            </w:r>
          </w:p>
        </w:tc>
        <w:tc>
          <w:tcPr>
            <w:tcW w:w="567"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6</w:t>
            </w:r>
          </w:p>
        </w:tc>
      </w:tr>
      <w:tr w:rsidR="001B35A4" w:rsidRPr="002D39D5" w:rsidTr="00822F77">
        <w:trPr>
          <w:trHeight w:val="284"/>
          <w:jc w:val="center"/>
        </w:trPr>
        <w:tc>
          <w:tcPr>
            <w:tcW w:w="398"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1890</w:t>
            </w:r>
          </w:p>
        </w:tc>
        <w:tc>
          <w:tcPr>
            <w:tcW w:w="709"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9</w:t>
            </w:r>
          </w:p>
        </w:tc>
        <w:tc>
          <w:tcPr>
            <w:tcW w:w="567"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6</w:t>
            </w:r>
          </w:p>
        </w:tc>
        <w:tc>
          <w:tcPr>
            <w:tcW w:w="425"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1903</w:t>
            </w:r>
          </w:p>
        </w:tc>
        <w:tc>
          <w:tcPr>
            <w:tcW w:w="709"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12</w:t>
            </w:r>
          </w:p>
        </w:tc>
        <w:tc>
          <w:tcPr>
            <w:tcW w:w="567"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9</w:t>
            </w:r>
          </w:p>
        </w:tc>
        <w:tc>
          <w:tcPr>
            <w:tcW w:w="425"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1916</w:t>
            </w:r>
          </w:p>
        </w:tc>
        <w:tc>
          <w:tcPr>
            <w:tcW w:w="709"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0</w:t>
            </w:r>
          </w:p>
        </w:tc>
        <w:tc>
          <w:tcPr>
            <w:tcW w:w="567"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3</w:t>
            </w:r>
          </w:p>
        </w:tc>
      </w:tr>
      <w:tr w:rsidR="001B35A4" w:rsidRPr="002D39D5" w:rsidTr="00822F77">
        <w:trPr>
          <w:trHeight w:val="284"/>
          <w:jc w:val="center"/>
        </w:trPr>
        <w:tc>
          <w:tcPr>
            <w:tcW w:w="398"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1891</w:t>
            </w:r>
          </w:p>
        </w:tc>
        <w:tc>
          <w:tcPr>
            <w:tcW w:w="709"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12</w:t>
            </w:r>
          </w:p>
        </w:tc>
        <w:tc>
          <w:tcPr>
            <w:tcW w:w="567"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20</w:t>
            </w:r>
          </w:p>
        </w:tc>
        <w:tc>
          <w:tcPr>
            <w:tcW w:w="425"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1904</w:t>
            </w:r>
          </w:p>
        </w:tc>
        <w:tc>
          <w:tcPr>
            <w:tcW w:w="709"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19</w:t>
            </w:r>
          </w:p>
        </w:tc>
        <w:tc>
          <w:tcPr>
            <w:tcW w:w="567"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3</w:t>
            </w:r>
          </w:p>
        </w:tc>
        <w:tc>
          <w:tcPr>
            <w:tcW w:w="425"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1917</w:t>
            </w:r>
          </w:p>
        </w:tc>
        <w:tc>
          <w:tcPr>
            <w:tcW w:w="709"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2</w:t>
            </w:r>
          </w:p>
        </w:tc>
        <w:tc>
          <w:tcPr>
            <w:tcW w:w="567"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1</w:t>
            </w:r>
          </w:p>
        </w:tc>
      </w:tr>
      <w:tr w:rsidR="001B35A4" w:rsidRPr="002D39D5" w:rsidTr="00822F77">
        <w:trPr>
          <w:trHeight w:val="284"/>
          <w:jc w:val="center"/>
        </w:trPr>
        <w:tc>
          <w:tcPr>
            <w:tcW w:w="398"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1892</w:t>
            </w:r>
          </w:p>
        </w:tc>
        <w:tc>
          <w:tcPr>
            <w:tcW w:w="709"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6</w:t>
            </w:r>
          </w:p>
        </w:tc>
        <w:tc>
          <w:tcPr>
            <w:tcW w:w="567"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8</w:t>
            </w:r>
          </w:p>
        </w:tc>
        <w:tc>
          <w:tcPr>
            <w:tcW w:w="425"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1905</w:t>
            </w:r>
          </w:p>
        </w:tc>
        <w:tc>
          <w:tcPr>
            <w:tcW w:w="709"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14</w:t>
            </w:r>
          </w:p>
        </w:tc>
        <w:tc>
          <w:tcPr>
            <w:tcW w:w="567"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1</w:t>
            </w:r>
          </w:p>
        </w:tc>
        <w:tc>
          <w:tcPr>
            <w:tcW w:w="425"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1918</w:t>
            </w:r>
          </w:p>
        </w:tc>
        <w:tc>
          <w:tcPr>
            <w:tcW w:w="709"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32</w:t>
            </w:r>
          </w:p>
        </w:tc>
        <w:tc>
          <w:tcPr>
            <w:tcW w:w="567" w:type="dxa"/>
          </w:tcPr>
          <w:p w:rsidR="003F4D3D" w:rsidRPr="002D39D5" w:rsidRDefault="003F4D3D" w:rsidP="00B565BF">
            <w:pPr>
              <w:widowControl w:val="0"/>
              <w:suppressAutoHyphens/>
              <w:spacing w:after="120" w:line="360" w:lineRule="auto"/>
              <w:ind w:firstLine="709"/>
              <w:jc w:val="center"/>
              <w:rPr>
                <w:rFonts w:cstheme="minorHAnsi"/>
                <w:sz w:val="16"/>
                <w:szCs w:val="16"/>
              </w:rPr>
            </w:pPr>
          </w:p>
        </w:tc>
      </w:tr>
      <w:tr w:rsidR="001B35A4" w:rsidRPr="002D39D5" w:rsidTr="00822F77">
        <w:trPr>
          <w:trHeight w:val="284"/>
          <w:jc w:val="center"/>
        </w:trPr>
        <w:tc>
          <w:tcPr>
            <w:tcW w:w="398"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1893</w:t>
            </w:r>
          </w:p>
        </w:tc>
        <w:tc>
          <w:tcPr>
            <w:tcW w:w="709"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12</w:t>
            </w:r>
          </w:p>
        </w:tc>
        <w:tc>
          <w:tcPr>
            <w:tcW w:w="567"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8</w:t>
            </w:r>
          </w:p>
        </w:tc>
        <w:tc>
          <w:tcPr>
            <w:tcW w:w="425"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1906</w:t>
            </w:r>
          </w:p>
        </w:tc>
        <w:tc>
          <w:tcPr>
            <w:tcW w:w="709"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19</w:t>
            </w:r>
          </w:p>
        </w:tc>
        <w:tc>
          <w:tcPr>
            <w:tcW w:w="567"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22</w:t>
            </w:r>
          </w:p>
        </w:tc>
        <w:tc>
          <w:tcPr>
            <w:tcW w:w="425" w:type="dxa"/>
          </w:tcPr>
          <w:p w:rsidR="003F4D3D" w:rsidRPr="002D39D5" w:rsidRDefault="003F4D3D" w:rsidP="00B565BF">
            <w:pPr>
              <w:widowControl w:val="0"/>
              <w:suppressAutoHyphens/>
              <w:spacing w:after="120" w:line="360" w:lineRule="auto"/>
              <w:ind w:firstLine="709"/>
              <w:jc w:val="center"/>
              <w:rPr>
                <w:rFonts w:cstheme="minorHAnsi"/>
                <w:sz w:val="16"/>
                <w:szCs w:val="16"/>
              </w:rPr>
            </w:pPr>
          </w:p>
        </w:tc>
        <w:tc>
          <w:tcPr>
            <w:tcW w:w="709" w:type="dxa"/>
          </w:tcPr>
          <w:p w:rsidR="003F4D3D" w:rsidRPr="002D39D5" w:rsidRDefault="003F4D3D" w:rsidP="00B565BF">
            <w:pPr>
              <w:widowControl w:val="0"/>
              <w:suppressAutoHyphens/>
              <w:spacing w:after="120" w:line="360" w:lineRule="auto"/>
              <w:ind w:firstLine="709"/>
              <w:jc w:val="center"/>
              <w:rPr>
                <w:rFonts w:cstheme="minorHAnsi"/>
                <w:sz w:val="16"/>
                <w:szCs w:val="16"/>
              </w:rPr>
            </w:pPr>
          </w:p>
        </w:tc>
        <w:tc>
          <w:tcPr>
            <w:tcW w:w="567" w:type="dxa"/>
          </w:tcPr>
          <w:p w:rsidR="003F4D3D" w:rsidRPr="002D39D5" w:rsidRDefault="003F4D3D" w:rsidP="00B565BF">
            <w:pPr>
              <w:widowControl w:val="0"/>
              <w:suppressAutoHyphens/>
              <w:spacing w:after="120" w:line="360" w:lineRule="auto"/>
              <w:ind w:firstLine="709"/>
              <w:jc w:val="center"/>
              <w:rPr>
                <w:rFonts w:cstheme="minorHAnsi"/>
                <w:sz w:val="16"/>
                <w:szCs w:val="16"/>
              </w:rPr>
            </w:pPr>
          </w:p>
        </w:tc>
      </w:tr>
      <w:tr w:rsidR="001B35A4" w:rsidRPr="002D39D5" w:rsidTr="00822F77">
        <w:trPr>
          <w:trHeight w:val="284"/>
          <w:jc w:val="center"/>
        </w:trPr>
        <w:tc>
          <w:tcPr>
            <w:tcW w:w="398"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1894</w:t>
            </w:r>
          </w:p>
        </w:tc>
        <w:tc>
          <w:tcPr>
            <w:tcW w:w="709"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11</w:t>
            </w:r>
          </w:p>
        </w:tc>
        <w:tc>
          <w:tcPr>
            <w:tcW w:w="567"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11</w:t>
            </w:r>
          </w:p>
        </w:tc>
        <w:tc>
          <w:tcPr>
            <w:tcW w:w="425"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1907</w:t>
            </w:r>
          </w:p>
        </w:tc>
        <w:tc>
          <w:tcPr>
            <w:tcW w:w="709"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19</w:t>
            </w:r>
          </w:p>
        </w:tc>
        <w:tc>
          <w:tcPr>
            <w:tcW w:w="567"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20</w:t>
            </w:r>
          </w:p>
        </w:tc>
        <w:tc>
          <w:tcPr>
            <w:tcW w:w="425" w:type="dxa"/>
          </w:tcPr>
          <w:p w:rsidR="003F4D3D" w:rsidRPr="002D39D5" w:rsidRDefault="003F4D3D" w:rsidP="00B565BF">
            <w:pPr>
              <w:widowControl w:val="0"/>
              <w:suppressAutoHyphens/>
              <w:spacing w:after="120" w:line="360" w:lineRule="auto"/>
              <w:ind w:firstLine="709"/>
              <w:jc w:val="center"/>
              <w:rPr>
                <w:rFonts w:cstheme="minorHAnsi"/>
                <w:sz w:val="16"/>
                <w:szCs w:val="16"/>
              </w:rPr>
            </w:pPr>
          </w:p>
        </w:tc>
        <w:tc>
          <w:tcPr>
            <w:tcW w:w="709" w:type="dxa"/>
          </w:tcPr>
          <w:p w:rsidR="003F4D3D" w:rsidRPr="002D39D5" w:rsidRDefault="003F4D3D" w:rsidP="00B565BF">
            <w:pPr>
              <w:widowControl w:val="0"/>
              <w:suppressAutoHyphens/>
              <w:spacing w:after="120" w:line="360" w:lineRule="auto"/>
              <w:ind w:firstLine="709"/>
              <w:jc w:val="center"/>
              <w:rPr>
                <w:rFonts w:cstheme="minorHAnsi"/>
                <w:sz w:val="16"/>
                <w:szCs w:val="16"/>
              </w:rPr>
            </w:pPr>
          </w:p>
        </w:tc>
        <w:tc>
          <w:tcPr>
            <w:tcW w:w="567" w:type="dxa"/>
          </w:tcPr>
          <w:p w:rsidR="003F4D3D" w:rsidRPr="002D39D5" w:rsidRDefault="003F4D3D" w:rsidP="00B565BF">
            <w:pPr>
              <w:widowControl w:val="0"/>
              <w:suppressAutoHyphens/>
              <w:spacing w:after="120" w:line="360" w:lineRule="auto"/>
              <w:ind w:firstLine="709"/>
              <w:jc w:val="center"/>
              <w:rPr>
                <w:rFonts w:cstheme="minorHAnsi"/>
                <w:sz w:val="16"/>
                <w:szCs w:val="16"/>
              </w:rPr>
            </w:pPr>
          </w:p>
        </w:tc>
      </w:tr>
      <w:tr w:rsidR="001B35A4" w:rsidRPr="002D39D5" w:rsidTr="00822F77">
        <w:trPr>
          <w:trHeight w:val="284"/>
          <w:jc w:val="center"/>
        </w:trPr>
        <w:tc>
          <w:tcPr>
            <w:tcW w:w="398"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1895</w:t>
            </w:r>
          </w:p>
        </w:tc>
        <w:tc>
          <w:tcPr>
            <w:tcW w:w="709"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17</w:t>
            </w:r>
          </w:p>
        </w:tc>
        <w:tc>
          <w:tcPr>
            <w:tcW w:w="567"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11</w:t>
            </w:r>
          </w:p>
        </w:tc>
        <w:tc>
          <w:tcPr>
            <w:tcW w:w="425"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1908</w:t>
            </w:r>
          </w:p>
        </w:tc>
        <w:tc>
          <w:tcPr>
            <w:tcW w:w="709"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21</w:t>
            </w:r>
          </w:p>
        </w:tc>
        <w:tc>
          <w:tcPr>
            <w:tcW w:w="567"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8</w:t>
            </w:r>
          </w:p>
        </w:tc>
        <w:tc>
          <w:tcPr>
            <w:tcW w:w="425" w:type="dxa"/>
          </w:tcPr>
          <w:p w:rsidR="003F4D3D" w:rsidRPr="002D39D5" w:rsidRDefault="003F4D3D" w:rsidP="00B565BF">
            <w:pPr>
              <w:widowControl w:val="0"/>
              <w:suppressAutoHyphens/>
              <w:spacing w:after="120" w:line="360" w:lineRule="auto"/>
              <w:ind w:firstLine="709"/>
              <w:jc w:val="center"/>
              <w:rPr>
                <w:rFonts w:cstheme="minorHAnsi"/>
                <w:sz w:val="16"/>
                <w:szCs w:val="16"/>
              </w:rPr>
            </w:pPr>
          </w:p>
        </w:tc>
        <w:tc>
          <w:tcPr>
            <w:tcW w:w="709" w:type="dxa"/>
          </w:tcPr>
          <w:p w:rsidR="003F4D3D" w:rsidRPr="002D39D5" w:rsidRDefault="003F4D3D" w:rsidP="00B565BF">
            <w:pPr>
              <w:widowControl w:val="0"/>
              <w:suppressAutoHyphens/>
              <w:spacing w:after="120" w:line="360" w:lineRule="auto"/>
              <w:ind w:firstLine="709"/>
              <w:jc w:val="center"/>
              <w:rPr>
                <w:rFonts w:cstheme="minorHAnsi"/>
                <w:sz w:val="16"/>
                <w:szCs w:val="16"/>
              </w:rPr>
            </w:pPr>
          </w:p>
        </w:tc>
        <w:tc>
          <w:tcPr>
            <w:tcW w:w="567" w:type="dxa"/>
          </w:tcPr>
          <w:p w:rsidR="003F4D3D" w:rsidRPr="002D39D5" w:rsidRDefault="003F4D3D" w:rsidP="00B565BF">
            <w:pPr>
              <w:widowControl w:val="0"/>
              <w:suppressAutoHyphens/>
              <w:spacing w:after="120" w:line="360" w:lineRule="auto"/>
              <w:ind w:firstLine="709"/>
              <w:jc w:val="center"/>
              <w:rPr>
                <w:rFonts w:cstheme="minorHAnsi"/>
                <w:sz w:val="16"/>
                <w:szCs w:val="16"/>
              </w:rPr>
            </w:pPr>
          </w:p>
        </w:tc>
      </w:tr>
      <w:tr w:rsidR="001B35A4" w:rsidRPr="002D39D5" w:rsidTr="00822F77">
        <w:trPr>
          <w:trHeight w:val="284"/>
          <w:jc w:val="center"/>
        </w:trPr>
        <w:tc>
          <w:tcPr>
            <w:tcW w:w="398"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1896</w:t>
            </w:r>
          </w:p>
        </w:tc>
        <w:tc>
          <w:tcPr>
            <w:tcW w:w="709"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38</w:t>
            </w:r>
          </w:p>
        </w:tc>
        <w:tc>
          <w:tcPr>
            <w:tcW w:w="567"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15</w:t>
            </w:r>
          </w:p>
        </w:tc>
        <w:tc>
          <w:tcPr>
            <w:tcW w:w="425"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1909</w:t>
            </w:r>
          </w:p>
        </w:tc>
        <w:tc>
          <w:tcPr>
            <w:tcW w:w="709"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16</w:t>
            </w:r>
          </w:p>
        </w:tc>
        <w:tc>
          <w:tcPr>
            <w:tcW w:w="567"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11</w:t>
            </w:r>
          </w:p>
        </w:tc>
        <w:tc>
          <w:tcPr>
            <w:tcW w:w="425" w:type="dxa"/>
          </w:tcPr>
          <w:p w:rsidR="003F4D3D" w:rsidRPr="002D39D5" w:rsidRDefault="003F4D3D" w:rsidP="00B565BF">
            <w:pPr>
              <w:widowControl w:val="0"/>
              <w:suppressAutoHyphens/>
              <w:spacing w:after="120" w:line="360" w:lineRule="auto"/>
              <w:ind w:firstLine="709"/>
              <w:jc w:val="center"/>
              <w:rPr>
                <w:rFonts w:cstheme="minorHAnsi"/>
                <w:sz w:val="16"/>
                <w:szCs w:val="16"/>
              </w:rPr>
            </w:pPr>
          </w:p>
        </w:tc>
        <w:tc>
          <w:tcPr>
            <w:tcW w:w="709" w:type="dxa"/>
          </w:tcPr>
          <w:p w:rsidR="003F4D3D" w:rsidRPr="002D39D5" w:rsidRDefault="003F4D3D" w:rsidP="00B565BF">
            <w:pPr>
              <w:widowControl w:val="0"/>
              <w:suppressAutoHyphens/>
              <w:spacing w:after="120" w:line="360" w:lineRule="auto"/>
              <w:ind w:firstLine="709"/>
              <w:jc w:val="center"/>
              <w:rPr>
                <w:rFonts w:cstheme="minorHAnsi"/>
                <w:sz w:val="16"/>
                <w:szCs w:val="16"/>
              </w:rPr>
            </w:pPr>
          </w:p>
        </w:tc>
        <w:tc>
          <w:tcPr>
            <w:tcW w:w="567" w:type="dxa"/>
          </w:tcPr>
          <w:p w:rsidR="003F4D3D" w:rsidRPr="002D39D5" w:rsidRDefault="003F4D3D" w:rsidP="00B565BF">
            <w:pPr>
              <w:widowControl w:val="0"/>
              <w:suppressAutoHyphens/>
              <w:spacing w:after="120" w:line="360" w:lineRule="auto"/>
              <w:ind w:firstLine="709"/>
              <w:jc w:val="center"/>
              <w:rPr>
                <w:rFonts w:cstheme="minorHAnsi"/>
                <w:sz w:val="16"/>
                <w:szCs w:val="16"/>
              </w:rPr>
            </w:pPr>
          </w:p>
        </w:tc>
      </w:tr>
      <w:tr w:rsidR="001B35A4" w:rsidRPr="002D39D5" w:rsidTr="00822F77">
        <w:trPr>
          <w:trHeight w:val="284"/>
          <w:jc w:val="center"/>
        </w:trPr>
        <w:tc>
          <w:tcPr>
            <w:tcW w:w="398"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1897</w:t>
            </w:r>
          </w:p>
        </w:tc>
        <w:tc>
          <w:tcPr>
            <w:tcW w:w="709"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24</w:t>
            </w:r>
          </w:p>
        </w:tc>
        <w:tc>
          <w:tcPr>
            <w:tcW w:w="567"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13</w:t>
            </w:r>
          </w:p>
        </w:tc>
        <w:tc>
          <w:tcPr>
            <w:tcW w:w="425"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1910</w:t>
            </w:r>
          </w:p>
        </w:tc>
        <w:tc>
          <w:tcPr>
            <w:tcW w:w="709"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2</w:t>
            </w:r>
          </w:p>
        </w:tc>
        <w:tc>
          <w:tcPr>
            <w:tcW w:w="567"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6</w:t>
            </w:r>
          </w:p>
        </w:tc>
        <w:tc>
          <w:tcPr>
            <w:tcW w:w="425" w:type="dxa"/>
          </w:tcPr>
          <w:p w:rsidR="003F4D3D" w:rsidRPr="002D39D5" w:rsidRDefault="003F4D3D" w:rsidP="00B565BF">
            <w:pPr>
              <w:widowControl w:val="0"/>
              <w:suppressAutoHyphens/>
              <w:spacing w:after="120" w:line="360" w:lineRule="auto"/>
              <w:ind w:firstLine="709"/>
              <w:jc w:val="center"/>
              <w:rPr>
                <w:rFonts w:cstheme="minorHAnsi"/>
                <w:sz w:val="16"/>
                <w:szCs w:val="16"/>
              </w:rPr>
            </w:pPr>
          </w:p>
        </w:tc>
        <w:tc>
          <w:tcPr>
            <w:tcW w:w="709" w:type="dxa"/>
          </w:tcPr>
          <w:p w:rsidR="003F4D3D" w:rsidRPr="002D39D5" w:rsidRDefault="003F4D3D" w:rsidP="00B565BF">
            <w:pPr>
              <w:widowControl w:val="0"/>
              <w:suppressAutoHyphens/>
              <w:spacing w:after="120" w:line="360" w:lineRule="auto"/>
              <w:ind w:firstLine="709"/>
              <w:jc w:val="center"/>
              <w:rPr>
                <w:rFonts w:cstheme="minorHAnsi"/>
                <w:sz w:val="16"/>
                <w:szCs w:val="16"/>
              </w:rPr>
            </w:pPr>
          </w:p>
        </w:tc>
        <w:tc>
          <w:tcPr>
            <w:tcW w:w="567" w:type="dxa"/>
          </w:tcPr>
          <w:p w:rsidR="003F4D3D" w:rsidRPr="002D39D5" w:rsidRDefault="003F4D3D" w:rsidP="00B565BF">
            <w:pPr>
              <w:widowControl w:val="0"/>
              <w:suppressAutoHyphens/>
              <w:spacing w:after="120" w:line="360" w:lineRule="auto"/>
              <w:ind w:firstLine="709"/>
              <w:jc w:val="center"/>
              <w:rPr>
                <w:rFonts w:cstheme="minorHAnsi"/>
                <w:sz w:val="16"/>
                <w:szCs w:val="16"/>
              </w:rPr>
            </w:pPr>
          </w:p>
        </w:tc>
      </w:tr>
      <w:tr w:rsidR="001B35A4" w:rsidRPr="002D39D5" w:rsidTr="00822F77">
        <w:trPr>
          <w:trHeight w:val="284"/>
          <w:jc w:val="center"/>
        </w:trPr>
        <w:tc>
          <w:tcPr>
            <w:tcW w:w="398"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1898</w:t>
            </w:r>
          </w:p>
        </w:tc>
        <w:tc>
          <w:tcPr>
            <w:tcW w:w="709"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18</w:t>
            </w:r>
          </w:p>
        </w:tc>
        <w:tc>
          <w:tcPr>
            <w:tcW w:w="567"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7</w:t>
            </w:r>
          </w:p>
        </w:tc>
        <w:tc>
          <w:tcPr>
            <w:tcW w:w="425"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1911</w:t>
            </w:r>
          </w:p>
        </w:tc>
        <w:tc>
          <w:tcPr>
            <w:tcW w:w="709"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14</w:t>
            </w:r>
          </w:p>
        </w:tc>
        <w:tc>
          <w:tcPr>
            <w:tcW w:w="567" w:type="dxa"/>
          </w:tcPr>
          <w:p w:rsidR="003F4D3D" w:rsidRPr="002D39D5" w:rsidRDefault="003F4D3D" w:rsidP="00B565BF">
            <w:pPr>
              <w:widowControl w:val="0"/>
              <w:suppressAutoHyphens/>
              <w:spacing w:after="120" w:line="360" w:lineRule="auto"/>
              <w:jc w:val="center"/>
              <w:rPr>
                <w:rFonts w:cstheme="minorHAnsi"/>
                <w:sz w:val="16"/>
                <w:szCs w:val="16"/>
              </w:rPr>
            </w:pPr>
            <w:r w:rsidRPr="002D39D5">
              <w:rPr>
                <w:rFonts w:cstheme="minorHAnsi"/>
                <w:sz w:val="16"/>
                <w:szCs w:val="16"/>
              </w:rPr>
              <w:t>8</w:t>
            </w:r>
          </w:p>
        </w:tc>
        <w:tc>
          <w:tcPr>
            <w:tcW w:w="425" w:type="dxa"/>
          </w:tcPr>
          <w:p w:rsidR="003F4D3D" w:rsidRPr="002D39D5" w:rsidRDefault="003F4D3D" w:rsidP="00B565BF">
            <w:pPr>
              <w:widowControl w:val="0"/>
              <w:suppressAutoHyphens/>
              <w:spacing w:after="120" w:line="360" w:lineRule="auto"/>
              <w:ind w:firstLine="709"/>
              <w:jc w:val="center"/>
              <w:rPr>
                <w:rFonts w:cstheme="minorHAnsi"/>
                <w:sz w:val="16"/>
                <w:szCs w:val="16"/>
              </w:rPr>
            </w:pPr>
          </w:p>
        </w:tc>
        <w:tc>
          <w:tcPr>
            <w:tcW w:w="709" w:type="dxa"/>
          </w:tcPr>
          <w:p w:rsidR="003F4D3D" w:rsidRPr="002D39D5" w:rsidRDefault="003F4D3D" w:rsidP="00B565BF">
            <w:pPr>
              <w:widowControl w:val="0"/>
              <w:suppressAutoHyphens/>
              <w:spacing w:after="120" w:line="360" w:lineRule="auto"/>
              <w:ind w:firstLine="709"/>
              <w:jc w:val="center"/>
              <w:rPr>
                <w:rFonts w:cstheme="minorHAnsi"/>
                <w:sz w:val="16"/>
                <w:szCs w:val="16"/>
              </w:rPr>
            </w:pPr>
          </w:p>
        </w:tc>
        <w:tc>
          <w:tcPr>
            <w:tcW w:w="567" w:type="dxa"/>
          </w:tcPr>
          <w:p w:rsidR="003F4D3D" w:rsidRPr="002D39D5" w:rsidRDefault="003F4D3D" w:rsidP="00B565BF">
            <w:pPr>
              <w:widowControl w:val="0"/>
              <w:suppressAutoHyphens/>
              <w:spacing w:after="120" w:line="360" w:lineRule="auto"/>
              <w:ind w:firstLine="709"/>
              <w:jc w:val="center"/>
              <w:rPr>
                <w:rFonts w:cstheme="minorHAnsi"/>
                <w:sz w:val="16"/>
                <w:szCs w:val="16"/>
              </w:rPr>
            </w:pPr>
          </w:p>
        </w:tc>
      </w:tr>
    </w:tbl>
    <w:p w:rsidR="00913463" w:rsidRPr="002D39D5" w:rsidRDefault="00913463" w:rsidP="00B565BF">
      <w:pPr>
        <w:widowControl w:val="0"/>
        <w:suppressAutoHyphens/>
        <w:spacing w:after="120" w:line="360" w:lineRule="auto"/>
        <w:ind w:firstLine="709"/>
        <w:jc w:val="both"/>
        <w:rPr>
          <w:rFonts w:cstheme="minorHAnsi"/>
        </w:rPr>
      </w:pPr>
    </w:p>
    <w:p w:rsidR="0015373D" w:rsidRPr="002D39D5" w:rsidRDefault="003F4D3D" w:rsidP="00B565BF">
      <w:pPr>
        <w:widowControl w:val="0"/>
        <w:suppressAutoHyphens/>
        <w:spacing w:after="120" w:line="360" w:lineRule="auto"/>
        <w:ind w:firstLine="709"/>
        <w:jc w:val="both"/>
        <w:rPr>
          <w:rFonts w:cstheme="minorHAnsi"/>
        </w:rPr>
      </w:pPr>
      <w:r w:rsidRPr="002D39D5">
        <w:rPr>
          <w:rFonts w:cstheme="minorHAnsi"/>
        </w:rPr>
        <w:t xml:space="preserve">Hasta ahora no se ha llevado a cabo ninguna explicación contundente sobre las razones de tantas salidas. Solamente hay algunas manifestaciones de opinión sobre estos casos y juicios particulares sobre los mismos. Muchos de los que salieron se encontraban todavía en un proceso personal de maduración, para el cual la iglesia tiene previsto un período de tiempo mucho más dilatado. Por lo </w:t>
      </w:r>
      <w:r w:rsidR="003773A2" w:rsidRPr="002D39D5">
        <w:rPr>
          <w:rFonts w:cstheme="minorHAnsi"/>
        </w:rPr>
        <w:t>tanto,</w:t>
      </w:r>
      <w:r w:rsidRPr="002D39D5">
        <w:rPr>
          <w:rFonts w:cstheme="minorHAnsi"/>
        </w:rPr>
        <w:t xml:space="preserve"> si dejaron la </w:t>
      </w:r>
      <w:r w:rsidR="00726C01" w:rsidRPr="002D39D5">
        <w:rPr>
          <w:rFonts w:cstheme="minorHAnsi"/>
        </w:rPr>
        <w:t>Sociedad</w:t>
      </w:r>
      <w:r w:rsidR="00DA1AD7" w:rsidRPr="002D39D5">
        <w:rPr>
          <w:rFonts w:cstheme="minorHAnsi"/>
        </w:rPr>
        <w:t xml:space="preserve"> </w:t>
      </w:r>
      <w:r w:rsidRPr="002D39D5">
        <w:rPr>
          <w:rFonts w:cstheme="minorHAnsi"/>
        </w:rPr>
        <w:t xml:space="preserve">durante un período de tiempo que todavía era considerado como de prueba, entonces este paso debe ser considerado como normal. Sin </w:t>
      </w:r>
      <w:r w:rsidR="003773A2" w:rsidRPr="002D39D5">
        <w:rPr>
          <w:rFonts w:cstheme="minorHAnsi"/>
        </w:rPr>
        <w:t>embargo,</w:t>
      </w:r>
      <w:r w:rsidRPr="002D39D5">
        <w:rPr>
          <w:rFonts w:cstheme="minorHAnsi"/>
        </w:rPr>
        <w:t xml:space="preserve"> debemos decir con dolor que también se dio el caso de salida de </w:t>
      </w:r>
      <w:r w:rsidR="00222635" w:rsidRPr="002D39D5">
        <w:rPr>
          <w:rFonts w:cstheme="minorHAnsi"/>
        </w:rPr>
        <w:t>Sacerdote</w:t>
      </w:r>
      <w:r w:rsidRPr="002D39D5">
        <w:rPr>
          <w:rFonts w:cstheme="minorHAnsi"/>
        </w:rPr>
        <w:t xml:space="preserve">s y de </w:t>
      </w:r>
      <w:r w:rsidR="00775068" w:rsidRPr="002D39D5">
        <w:rPr>
          <w:rFonts w:cstheme="minorHAnsi"/>
        </w:rPr>
        <w:t>Hermano</w:t>
      </w:r>
      <w:r w:rsidRPr="002D39D5">
        <w:rPr>
          <w:rFonts w:cstheme="minorHAnsi"/>
        </w:rPr>
        <w:t xml:space="preserve">s, que habían entregado durante bastantes años lo mejor de sí mismos por la </w:t>
      </w:r>
      <w:r w:rsidR="00726C01" w:rsidRPr="002D39D5">
        <w:rPr>
          <w:rFonts w:cstheme="minorHAnsi"/>
        </w:rPr>
        <w:t>Sociedad</w:t>
      </w:r>
      <w:r w:rsidRPr="002D39D5">
        <w:rPr>
          <w:rFonts w:cstheme="minorHAnsi"/>
        </w:rPr>
        <w:t xml:space="preserve">. ¿Quién </w:t>
      </w:r>
      <w:r w:rsidR="00070A54" w:rsidRPr="002D39D5">
        <w:rPr>
          <w:rFonts w:cstheme="minorHAnsi"/>
        </w:rPr>
        <w:t xml:space="preserve">puede </w:t>
      </w:r>
      <w:r w:rsidRPr="002D39D5">
        <w:rPr>
          <w:rFonts w:cstheme="minorHAnsi"/>
        </w:rPr>
        <w:t>conocer los fundamentos y las crisis del corazón humano?</w:t>
      </w:r>
    </w:p>
    <w:p w:rsidR="003F4D3D" w:rsidRPr="002D39D5" w:rsidRDefault="003F4D3D" w:rsidP="00B565BF">
      <w:pPr>
        <w:widowControl w:val="0"/>
        <w:suppressAutoHyphens/>
        <w:spacing w:after="120" w:line="360" w:lineRule="auto"/>
        <w:ind w:firstLine="709"/>
        <w:jc w:val="both"/>
        <w:rPr>
          <w:rFonts w:cstheme="minorHAnsi"/>
        </w:rPr>
      </w:pPr>
      <w:r w:rsidRPr="002D39D5">
        <w:rPr>
          <w:rFonts w:cstheme="minorHAnsi"/>
        </w:rPr>
        <w:t xml:space="preserve">Węglarz escribe: </w:t>
      </w:r>
      <w:r w:rsidRPr="002D39D5">
        <w:rPr>
          <w:rFonts w:cstheme="minorHAnsi"/>
          <w:i/>
        </w:rPr>
        <w:t xml:space="preserve">“como consecuencia de cambio de </w:t>
      </w:r>
      <w:r w:rsidR="00EA786C" w:rsidRPr="002D39D5">
        <w:rPr>
          <w:rFonts w:cstheme="minorHAnsi"/>
          <w:i/>
        </w:rPr>
        <w:t xml:space="preserve">Instituto a </w:t>
      </w:r>
      <w:r w:rsidR="00222635" w:rsidRPr="002D39D5">
        <w:rPr>
          <w:rFonts w:cstheme="minorHAnsi"/>
          <w:i/>
        </w:rPr>
        <w:t>Congregación</w:t>
      </w:r>
      <w:r w:rsidR="00070A54" w:rsidRPr="002D39D5">
        <w:rPr>
          <w:rFonts w:cstheme="minorHAnsi"/>
          <w:i/>
        </w:rPr>
        <w:t xml:space="preserve"> R</w:t>
      </w:r>
      <w:r w:rsidRPr="002D39D5">
        <w:rPr>
          <w:rFonts w:cstheme="minorHAnsi"/>
          <w:i/>
        </w:rPr>
        <w:t xml:space="preserve">eligiosa, muchos dejaron sus filas. Entre los </w:t>
      </w:r>
      <w:r w:rsidR="00222635" w:rsidRPr="002D39D5">
        <w:rPr>
          <w:rFonts w:cstheme="minorHAnsi"/>
          <w:i/>
        </w:rPr>
        <w:t>Sacerdote</w:t>
      </w:r>
      <w:r w:rsidRPr="002D39D5">
        <w:rPr>
          <w:rFonts w:cstheme="minorHAnsi"/>
          <w:i/>
        </w:rPr>
        <w:t xml:space="preserve">s permaneció solamente </w:t>
      </w:r>
      <w:r w:rsidR="00EA786C" w:rsidRPr="002D39D5">
        <w:rPr>
          <w:rFonts w:cstheme="minorHAnsi"/>
          <w:i/>
        </w:rPr>
        <w:t>Lüthen, quien com</w:t>
      </w:r>
      <w:r w:rsidR="00070A54" w:rsidRPr="002D39D5">
        <w:rPr>
          <w:rFonts w:cstheme="minorHAnsi"/>
          <w:i/>
        </w:rPr>
        <w:t>enzó su noviciado en la S</w:t>
      </w:r>
      <w:r w:rsidR="00EA786C" w:rsidRPr="002D39D5">
        <w:rPr>
          <w:rFonts w:cstheme="minorHAnsi"/>
          <w:i/>
        </w:rPr>
        <w:t xml:space="preserve">emana Santa de </w:t>
      </w:r>
      <w:r w:rsidR="00EA786C" w:rsidRPr="002D39D5">
        <w:rPr>
          <w:rFonts w:cstheme="minorHAnsi"/>
          <w:i/>
        </w:rPr>
        <w:lastRenderedPageBreak/>
        <w:t xml:space="preserve">1883 recibiendo el nombre religioso de Buenaventura. Von Leonhardi, que estuvo presente en la fundación de la </w:t>
      </w:r>
      <w:r w:rsidR="00726C01" w:rsidRPr="002D39D5">
        <w:rPr>
          <w:rFonts w:cstheme="minorHAnsi"/>
          <w:i/>
        </w:rPr>
        <w:t>Sociedad</w:t>
      </w:r>
      <w:r w:rsidR="00EA786C" w:rsidRPr="002D39D5">
        <w:rPr>
          <w:rFonts w:cstheme="minorHAnsi"/>
          <w:i/>
        </w:rPr>
        <w:t xml:space="preserve">, abandonó la </w:t>
      </w:r>
      <w:r w:rsidR="00726C01" w:rsidRPr="002D39D5">
        <w:rPr>
          <w:rFonts w:cstheme="minorHAnsi"/>
          <w:i/>
        </w:rPr>
        <w:t>Sociedad</w:t>
      </w:r>
      <w:r w:rsidR="00DA1AD7" w:rsidRPr="002D39D5">
        <w:rPr>
          <w:rFonts w:cstheme="minorHAnsi"/>
          <w:i/>
        </w:rPr>
        <w:t xml:space="preserve"> </w:t>
      </w:r>
      <w:r w:rsidR="00EA786C" w:rsidRPr="002D39D5">
        <w:rPr>
          <w:rFonts w:cstheme="minorHAnsi"/>
          <w:i/>
        </w:rPr>
        <w:t>en enero de 1883, antes de</w:t>
      </w:r>
      <w:r w:rsidR="00070A54" w:rsidRPr="002D39D5">
        <w:rPr>
          <w:rFonts w:cstheme="minorHAnsi"/>
          <w:i/>
        </w:rPr>
        <w:t xml:space="preserve"> que ésta se convirtiera en un Instituto R</w:t>
      </w:r>
      <w:r w:rsidR="00EA786C" w:rsidRPr="002D39D5">
        <w:rPr>
          <w:rFonts w:cstheme="minorHAnsi"/>
          <w:i/>
        </w:rPr>
        <w:t>eligioso”</w:t>
      </w:r>
      <w:r w:rsidR="00EA786C" w:rsidRPr="002D39D5">
        <w:rPr>
          <w:rStyle w:val="Refdenotaalpie"/>
          <w:rFonts w:cstheme="minorHAnsi"/>
        </w:rPr>
        <w:footnoteReference w:id="36"/>
      </w:r>
      <w:r w:rsidR="00EA786C" w:rsidRPr="002D39D5">
        <w:rPr>
          <w:rFonts w:cstheme="minorHAnsi"/>
        </w:rPr>
        <w:t>.</w:t>
      </w:r>
    </w:p>
    <w:p w:rsidR="00EA786C" w:rsidRPr="002D39D5" w:rsidRDefault="00EA786C" w:rsidP="00B565BF">
      <w:pPr>
        <w:widowControl w:val="0"/>
        <w:suppressAutoHyphens/>
        <w:spacing w:after="120" w:line="360" w:lineRule="auto"/>
        <w:ind w:firstLine="709"/>
        <w:jc w:val="both"/>
        <w:rPr>
          <w:rFonts w:cstheme="minorHAnsi"/>
        </w:rPr>
      </w:pPr>
      <w:r w:rsidRPr="002D39D5">
        <w:rPr>
          <w:rFonts w:cstheme="minorHAnsi"/>
        </w:rPr>
        <w:t>En 1891,</w:t>
      </w:r>
      <w:r w:rsidR="00070A54" w:rsidRPr="002D39D5">
        <w:rPr>
          <w:rFonts w:cstheme="minorHAnsi"/>
        </w:rPr>
        <w:t xml:space="preserve"> </w:t>
      </w:r>
      <w:r w:rsidRPr="002D39D5">
        <w:rPr>
          <w:rFonts w:cstheme="minorHAnsi"/>
        </w:rPr>
        <w:t xml:space="preserve">10 años después de la fundación, el número de los que salieron, 20 miembros, fue especialmente grande. En 1906, el año de los artículos en la prensa, dejaron la </w:t>
      </w:r>
      <w:r w:rsidR="00726C01" w:rsidRPr="002D39D5">
        <w:rPr>
          <w:rFonts w:cstheme="minorHAnsi"/>
        </w:rPr>
        <w:t>Sociedad</w:t>
      </w:r>
      <w:r w:rsidR="00DA1AD7" w:rsidRPr="002D39D5">
        <w:rPr>
          <w:rFonts w:cstheme="minorHAnsi"/>
        </w:rPr>
        <w:t xml:space="preserve"> </w:t>
      </w:r>
      <w:r w:rsidRPr="002D39D5">
        <w:rPr>
          <w:rFonts w:cstheme="minorHAnsi"/>
        </w:rPr>
        <w:t>22 miembros. El año siguiente fueron 20. Esta</w:t>
      </w:r>
      <w:r w:rsidR="003773A2" w:rsidRPr="002D39D5">
        <w:rPr>
          <w:rFonts w:cstheme="minorHAnsi"/>
        </w:rPr>
        <w:t>s</w:t>
      </w:r>
      <w:r w:rsidRPr="002D39D5">
        <w:rPr>
          <w:rFonts w:cstheme="minorHAnsi"/>
        </w:rPr>
        <w:t xml:space="preserve"> salidas tuvieron que darles </w:t>
      </w:r>
      <w:r w:rsidR="00070A54" w:rsidRPr="002D39D5">
        <w:rPr>
          <w:rFonts w:cstheme="minorHAnsi"/>
        </w:rPr>
        <w:t xml:space="preserve">seguramente </w:t>
      </w:r>
      <w:r w:rsidRPr="002D39D5">
        <w:rPr>
          <w:rFonts w:cstheme="minorHAnsi"/>
        </w:rPr>
        <w:t xml:space="preserve">que pensar a los capitulares del segundo </w:t>
      </w:r>
      <w:r w:rsidR="001945FF" w:rsidRPr="002D39D5">
        <w:rPr>
          <w:rFonts w:cstheme="minorHAnsi"/>
        </w:rPr>
        <w:t>Capítulo General</w:t>
      </w:r>
      <w:r w:rsidRPr="002D39D5">
        <w:rPr>
          <w:rFonts w:cstheme="minorHAnsi"/>
        </w:rPr>
        <w:t xml:space="preserve">. El número más alto de salidas se alcanzó en 1918, con 32 salidas. Aquí se deben considerar sin embargo las razones que se dieron como resultado de los años de guerra. Naturalmente que también estaban intranquilos en la </w:t>
      </w:r>
      <w:r w:rsidR="00222635" w:rsidRPr="002D39D5">
        <w:rPr>
          <w:rFonts w:cstheme="minorHAnsi"/>
        </w:rPr>
        <w:t>Congregación</w:t>
      </w:r>
      <w:r w:rsidR="00886131" w:rsidRPr="002D39D5">
        <w:rPr>
          <w:rFonts w:cstheme="minorHAnsi"/>
        </w:rPr>
        <w:t xml:space="preserve"> de Religiosos</w:t>
      </w:r>
      <w:r w:rsidRPr="002D39D5">
        <w:rPr>
          <w:rFonts w:cstheme="minorHAnsi"/>
        </w:rPr>
        <w:t xml:space="preserve"> por las muchas salidas. Węglarz escribe: “</w:t>
      </w:r>
      <w:r w:rsidR="003773A2" w:rsidRPr="002D39D5">
        <w:rPr>
          <w:rFonts w:cstheme="minorHAnsi"/>
          <w:i/>
        </w:rPr>
        <w:t>L</w:t>
      </w:r>
      <w:r w:rsidRPr="002D39D5">
        <w:rPr>
          <w:rFonts w:cstheme="minorHAnsi"/>
          <w:i/>
        </w:rPr>
        <w:t xml:space="preserve">os </w:t>
      </w:r>
      <w:r w:rsidR="006C391A" w:rsidRPr="002D39D5">
        <w:rPr>
          <w:rFonts w:cstheme="minorHAnsi"/>
          <w:i/>
        </w:rPr>
        <w:t>Visitador</w:t>
      </w:r>
      <w:r w:rsidR="003773A2" w:rsidRPr="002D39D5">
        <w:rPr>
          <w:rFonts w:cstheme="minorHAnsi"/>
          <w:i/>
        </w:rPr>
        <w:t>es A</w:t>
      </w:r>
      <w:r w:rsidRPr="002D39D5">
        <w:rPr>
          <w:rFonts w:cstheme="minorHAnsi"/>
          <w:i/>
        </w:rPr>
        <w:t xml:space="preserve">postólicos se referían en sus informes a la gran discrepancia entre el número de los que eran aceptados y de los que salían de la </w:t>
      </w:r>
      <w:r w:rsidR="00726C01" w:rsidRPr="002D39D5">
        <w:rPr>
          <w:rFonts w:cstheme="minorHAnsi"/>
          <w:i/>
        </w:rPr>
        <w:t>Sociedad</w:t>
      </w:r>
      <w:r w:rsidRPr="002D39D5">
        <w:rPr>
          <w:rFonts w:cstheme="minorHAnsi"/>
          <w:i/>
        </w:rPr>
        <w:t>, en lo que sin embargo veían muy diferentes razones para ello. Y espera todavía ser analizado a fondo</w:t>
      </w:r>
      <w:r w:rsidRPr="002D39D5">
        <w:rPr>
          <w:rFonts w:cstheme="minorHAnsi"/>
        </w:rPr>
        <w:t>”</w:t>
      </w:r>
      <w:r w:rsidRPr="002D39D5">
        <w:rPr>
          <w:rStyle w:val="Refdenotaalpie"/>
          <w:rFonts w:cstheme="minorHAnsi"/>
        </w:rPr>
        <w:footnoteReference w:id="37"/>
      </w:r>
      <w:r w:rsidRPr="002D39D5">
        <w:rPr>
          <w:rFonts w:cstheme="minorHAnsi"/>
        </w:rPr>
        <w:t>.</w:t>
      </w:r>
    </w:p>
    <w:p w:rsidR="00EA786C" w:rsidRPr="002D39D5" w:rsidRDefault="00EA786C" w:rsidP="00B565BF">
      <w:pPr>
        <w:widowControl w:val="0"/>
        <w:suppressAutoHyphens/>
        <w:spacing w:after="120" w:line="360" w:lineRule="auto"/>
        <w:ind w:firstLine="709"/>
        <w:jc w:val="both"/>
        <w:rPr>
          <w:rFonts w:cstheme="minorHAnsi"/>
        </w:rPr>
      </w:pPr>
      <w:r w:rsidRPr="002D39D5">
        <w:rPr>
          <w:rFonts w:cstheme="minorHAnsi"/>
        </w:rPr>
        <w:t>En el informe de</w:t>
      </w:r>
      <w:r w:rsidR="009026FD" w:rsidRPr="002D39D5">
        <w:rPr>
          <w:rFonts w:cstheme="minorHAnsi"/>
        </w:rPr>
        <w:t xml:space="preserve"> la</w:t>
      </w:r>
      <w:r w:rsidRPr="002D39D5">
        <w:rPr>
          <w:rFonts w:cstheme="minorHAnsi"/>
        </w:rPr>
        <w:t xml:space="preserve"> </w:t>
      </w:r>
      <w:r w:rsidR="009026FD" w:rsidRPr="002D39D5">
        <w:rPr>
          <w:rFonts w:cstheme="minorHAnsi"/>
        </w:rPr>
        <w:t>Visita Oficial</w:t>
      </w:r>
      <w:r w:rsidRPr="002D39D5">
        <w:rPr>
          <w:rFonts w:cstheme="minorHAnsi"/>
        </w:rPr>
        <w:t xml:space="preserve"> de Intreccialagli de 1894 se dice:</w:t>
      </w:r>
    </w:p>
    <w:p w:rsidR="007D26AA" w:rsidRPr="002D39D5" w:rsidRDefault="00EA786C" w:rsidP="00B565BF">
      <w:pPr>
        <w:widowControl w:val="0"/>
        <w:suppressAutoHyphens/>
        <w:spacing w:after="120" w:line="360" w:lineRule="auto"/>
        <w:ind w:firstLine="709"/>
        <w:jc w:val="both"/>
        <w:rPr>
          <w:rFonts w:cstheme="minorHAnsi"/>
          <w:i/>
        </w:rPr>
      </w:pPr>
      <w:r w:rsidRPr="002D39D5">
        <w:rPr>
          <w:rFonts w:cstheme="minorHAnsi"/>
          <w:i/>
        </w:rPr>
        <w:t>“</w:t>
      </w:r>
      <w:r w:rsidR="00070A54" w:rsidRPr="002D39D5">
        <w:rPr>
          <w:rFonts w:cstheme="minorHAnsi"/>
          <w:i/>
        </w:rPr>
        <w:t>E</w:t>
      </w:r>
      <w:r w:rsidR="007D26AA" w:rsidRPr="002D39D5">
        <w:rPr>
          <w:rFonts w:cstheme="minorHAnsi"/>
          <w:i/>
        </w:rPr>
        <w:t xml:space="preserve">s realmente un hecho, que desde la fundación de la </w:t>
      </w:r>
      <w:r w:rsidR="00726C01" w:rsidRPr="002D39D5">
        <w:rPr>
          <w:rFonts w:cstheme="minorHAnsi"/>
          <w:i/>
        </w:rPr>
        <w:t>Sociedad</w:t>
      </w:r>
      <w:r w:rsidR="00DA1AD7" w:rsidRPr="002D39D5">
        <w:rPr>
          <w:rFonts w:cstheme="minorHAnsi"/>
          <w:i/>
        </w:rPr>
        <w:t xml:space="preserve"> </w:t>
      </w:r>
      <w:r w:rsidR="007D26AA" w:rsidRPr="002D39D5">
        <w:rPr>
          <w:rFonts w:cstheme="minorHAnsi"/>
          <w:i/>
        </w:rPr>
        <w:t xml:space="preserve">ciertamente han ingresado muchos y pocos han permanecido. Alguien me aseguró sin temor de equivocarse, que al menos salieron de la </w:t>
      </w:r>
      <w:r w:rsidR="00726C01" w:rsidRPr="002D39D5">
        <w:rPr>
          <w:rFonts w:cstheme="minorHAnsi"/>
          <w:i/>
        </w:rPr>
        <w:t>Sociedad</w:t>
      </w:r>
      <w:r w:rsidR="00DA1AD7" w:rsidRPr="002D39D5">
        <w:rPr>
          <w:rFonts w:cstheme="minorHAnsi"/>
          <w:i/>
        </w:rPr>
        <w:t xml:space="preserve"> </w:t>
      </w:r>
      <w:r w:rsidR="007D26AA" w:rsidRPr="002D39D5">
        <w:rPr>
          <w:rFonts w:cstheme="minorHAnsi"/>
          <w:i/>
        </w:rPr>
        <w:t xml:space="preserve">2/3 de los que habían entrado. En el año 1892, 1893 y en el año siguiente de 1894 el número de los que salieron en comparación </w:t>
      </w:r>
      <w:r w:rsidR="00070A54" w:rsidRPr="002D39D5">
        <w:rPr>
          <w:rFonts w:cstheme="minorHAnsi"/>
          <w:i/>
        </w:rPr>
        <w:t>con</w:t>
      </w:r>
      <w:r w:rsidR="007D26AA" w:rsidRPr="002D39D5">
        <w:rPr>
          <w:rFonts w:cstheme="minorHAnsi"/>
          <w:i/>
        </w:rPr>
        <w:t xml:space="preserve"> los que continuaron sin embargo fue pequeño, es decir un promedio de seis </w:t>
      </w:r>
      <w:r w:rsidR="00070A54" w:rsidRPr="002D39D5">
        <w:rPr>
          <w:rFonts w:cstheme="minorHAnsi"/>
          <w:i/>
        </w:rPr>
        <w:t>o</w:t>
      </w:r>
      <w:r w:rsidR="007D26AA" w:rsidRPr="002D39D5">
        <w:rPr>
          <w:rFonts w:cstheme="minorHAnsi"/>
          <w:i/>
        </w:rPr>
        <w:t xml:space="preserve"> de siete por año, por las razones que nombraré a continuación”.</w:t>
      </w:r>
    </w:p>
    <w:p w:rsidR="00EA786C" w:rsidRPr="002D39D5" w:rsidRDefault="007D26AA" w:rsidP="00B565BF">
      <w:pPr>
        <w:widowControl w:val="0"/>
        <w:suppressAutoHyphens/>
        <w:spacing w:after="120" w:line="360" w:lineRule="auto"/>
        <w:ind w:firstLine="709"/>
        <w:jc w:val="both"/>
        <w:rPr>
          <w:rFonts w:cstheme="minorHAnsi"/>
        </w:rPr>
      </w:pPr>
      <w:r w:rsidRPr="002D39D5">
        <w:rPr>
          <w:rFonts w:cstheme="minorHAnsi"/>
        </w:rPr>
        <w:t xml:space="preserve">Se aportan 10 razones que </w:t>
      </w:r>
      <w:r w:rsidR="009026FD" w:rsidRPr="002D39D5">
        <w:rPr>
          <w:rFonts w:cstheme="minorHAnsi"/>
        </w:rPr>
        <w:t>brevemente resumo</w:t>
      </w:r>
      <w:r w:rsidRPr="002D39D5">
        <w:rPr>
          <w:rFonts w:cstheme="minorHAnsi"/>
        </w:rPr>
        <w:t>:</w:t>
      </w:r>
    </w:p>
    <w:p w:rsidR="007D26AA" w:rsidRPr="002D39D5" w:rsidRDefault="00070A54" w:rsidP="00B565BF">
      <w:pPr>
        <w:pStyle w:val="Prrafodelista"/>
        <w:widowControl w:val="0"/>
        <w:numPr>
          <w:ilvl w:val="0"/>
          <w:numId w:val="8"/>
        </w:numPr>
        <w:suppressAutoHyphens/>
        <w:spacing w:after="120" w:line="360" w:lineRule="auto"/>
        <w:ind w:left="0" w:firstLine="284"/>
        <w:jc w:val="both"/>
        <w:rPr>
          <w:rFonts w:cstheme="minorHAnsi"/>
          <w:i/>
        </w:rPr>
      </w:pPr>
      <w:r w:rsidRPr="002D39D5">
        <w:rPr>
          <w:rFonts w:cstheme="minorHAnsi"/>
          <w:i/>
        </w:rPr>
        <w:t>E</w:t>
      </w:r>
      <w:r w:rsidR="007D26AA" w:rsidRPr="002D39D5">
        <w:rPr>
          <w:rFonts w:cstheme="minorHAnsi"/>
          <w:i/>
        </w:rPr>
        <w:t>n los primeros siete años (es</w:t>
      </w:r>
      <w:r w:rsidRPr="002D39D5">
        <w:rPr>
          <w:rFonts w:cstheme="minorHAnsi"/>
          <w:i/>
        </w:rPr>
        <w:t xml:space="preserve"> decir entre 1887 </w:t>
      </w:r>
      <w:r w:rsidR="003773A2" w:rsidRPr="002D39D5">
        <w:rPr>
          <w:rFonts w:cstheme="minorHAnsi"/>
          <w:i/>
        </w:rPr>
        <w:t>y</w:t>
      </w:r>
      <w:r w:rsidRPr="002D39D5">
        <w:rPr>
          <w:rFonts w:cstheme="minorHAnsi"/>
          <w:i/>
        </w:rPr>
        <w:t xml:space="preserve"> 1894</w:t>
      </w:r>
      <w:r w:rsidR="003773A2" w:rsidRPr="002D39D5">
        <w:rPr>
          <w:rFonts w:cstheme="minorHAnsi"/>
          <w:i/>
        </w:rPr>
        <w:t xml:space="preserve"> (</w:t>
      </w:r>
      <w:r w:rsidRPr="002D39D5">
        <w:rPr>
          <w:rFonts w:cstheme="minorHAnsi"/>
          <w:i/>
        </w:rPr>
        <w:t>?</w:t>
      </w:r>
      <w:r w:rsidR="003773A2" w:rsidRPr="002D39D5">
        <w:rPr>
          <w:rFonts w:cstheme="minorHAnsi"/>
          <w:i/>
        </w:rPr>
        <w:t>)</w:t>
      </w:r>
      <w:r w:rsidRPr="002D39D5">
        <w:rPr>
          <w:rFonts w:cstheme="minorHAnsi"/>
          <w:i/>
        </w:rPr>
        <w:t>) p</w:t>
      </w:r>
      <w:r w:rsidR="007D26AA" w:rsidRPr="002D39D5">
        <w:rPr>
          <w:rFonts w:cstheme="minorHAnsi"/>
          <w:i/>
        </w:rPr>
        <w:t>arece que se aceptaron los candidatos sin suficiente indagación;</w:t>
      </w:r>
    </w:p>
    <w:p w:rsidR="007D26AA" w:rsidRPr="002D39D5" w:rsidRDefault="00295FB9" w:rsidP="00B565BF">
      <w:pPr>
        <w:pStyle w:val="Prrafodelista"/>
        <w:widowControl w:val="0"/>
        <w:numPr>
          <w:ilvl w:val="0"/>
          <w:numId w:val="8"/>
        </w:numPr>
        <w:suppressAutoHyphens/>
        <w:spacing w:after="120" w:line="360" w:lineRule="auto"/>
        <w:ind w:left="0" w:firstLine="284"/>
        <w:jc w:val="both"/>
        <w:rPr>
          <w:rFonts w:cstheme="minorHAnsi"/>
          <w:i/>
        </w:rPr>
      </w:pPr>
      <w:r w:rsidRPr="002D39D5">
        <w:rPr>
          <w:rFonts w:cstheme="minorHAnsi"/>
          <w:i/>
        </w:rPr>
        <w:t>E</w:t>
      </w:r>
      <w:r w:rsidR="007D26AA" w:rsidRPr="002D39D5">
        <w:rPr>
          <w:rFonts w:cstheme="minorHAnsi"/>
          <w:i/>
        </w:rPr>
        <w:t xml:space="preserve">l clima de </w:t>
      </w:r>
      <w:r w:rsidRPr="002D39D5">
        <w:rPr>
          <w:rFonts w:cstheme="minorHAnsi"/>
          <w:i/>
        </w:rPr>
        <w:t xml:space="preserve">Roma </w:t>
      </w:r>
      <w:r w:rsidR="007D26AA" w:rsidRPr="002D39D5">
        <w:rPr>
          <w:rFonts w:cstheme="minorHAnsi"/>
          <w:i/>
        </w:rPr>
        <w:t xml:space="preserve">se </w:t>
      </w:r>
      <w:r w:rsidRPr="002D39D5">
        <w:rPr>
          <w:rFonts w:cstheme="minorHAnsi"/>
          <w:i/>
        </w:rPr>
        <w:t>reveló</w:t>
      </w:r>
      <w:r w:rsidR="007D26AA" w:rsidRPr="002D39D5">
        <w:rPr>
          <w:rFonts w:cstheme="minorHAnsi"/>
          <w:i/>
        </w:rPr>
        <w:t xml:space="preserve"> </w:t>
      </w:r>
      <w:r w:rsidRPr="002D39D5">
        <w:rPr>
          <w:rFonts w:cstheme="minorHAnsi"/>
          <w:i/>
        </w:rPr>
        <w:t>como</w:t>
      </w:r>
      <w:r w:rsidR="007D26AA" w:rsidRPr="002D39D5">
        <w:rPr>
          <w:rFonts w:cstheme="minorHAnsi"/>
          <w:i/>
        </w:rPr>
        <w:t xml:space="preserve"> un inconveniente para muchos jóvenes venidos de países lejanos;</w:t>
      </w:r>
    </w:p>
    <w:p w:rsidR="007D26AA" w:rsidRPr="002D39D5" w:rsidRDefault="00295FB9" w:rsidP="00B565BF">
      <w:pPr>
        <w:pStyle w:val="Prrafodelista"/>
        <w:widowControl w:val="0"/>
        <w:numPr>
          <w:ilvl w:val="0"/>
          <w:numId w:val="8"/>
        </w:numPr>
        <w:suppressAutoHyphens/>
        <w:spacing w:after="120" w:line="360" w:lineRule="auto"/>
        <w:ind w:left="0" w:firstLine="284"/>
        <w:jc w:val="both"/>
        <w:rPr>
          <w:rFonts w:cstheme="minorHAnsi"/>
          <w:i/>
        </w:rPr>
      </w:pPr>
      <w:r w:rsidRPr="002D39D5">
        <w:rPr>
          <w:rFonts w:cstheme="minorHAnsi"/>
          <w:i/>
        </w:rPr>
        <w:t>L</w:t>
      </w:r>
      <w:r w:rsidR="007D26AA" w:rsidRPr="002D39D5">
        <w:rPr>
          <w:rFonts w:cstheme="minorHAnsi"/>
          <w:i/>
        </w:rPr>
        <w:t>os jóvenes</w:t>
      </w:r>
      <w:r w:rsidRPr="002D39D5">
        <w:rPr>
          <w:rFonts w:cstheme="minorHAnsi"/>
          <w:i/>
        </w:rPr>
        <w:t>,</w:t>
      </w:r>
      <w:r w:rsidR="007D26AA" w:rsidRPr="002D39D5">
        <w:rPr>
          <w:rFonts w:cstheme="minorHAnsi"/>
          <w:i/>
        </w:rPr>
        <w:t xml:space="preserve"> parece que no hubieran conocido suficientemente a la </w:t>
      </w:r>
      <w:r w:rsidR="00726C01" w:rsidRPr="002D39D5">
        <w:rPr>
          <w:rFonts w:cstheme="minorHAnsi"/>
          <w:i/>
        </w:rPr>
        <w:t>Sociedad</w:t>
      </w:r>
      <w:r w:rsidR="00DA1AD7" w:rsidRPr="002D39D5">
        <w:rPr>
          <w:rFonts w:cstheme="minorHAnsi"/>
          <w:i/>
        </w:rPr>
        <w:t xml:space="preserve"> </w:t>
      </w:r>
      <w:r w:rsidR="007D26AA" w:rsidRPr="002D39D5">
        <w:rPr>
          <w:rFonts w:cstheme="minorHAnsi"/>
          <w:i/>
        </w:rPr>
        <w:t>antes de ingresar en ella;</w:t>
      </w:r>
    </w:p>
    <w:p w:rsidR="00295FB9" w:rsidRPr="002D39D5" w:rsidRDefault="00295FB9" w:rsidP="00B565BF">
      <w:pPr>
        <w:pStyle w:val="Prrafodelista"/>
        <w:widowControl w:val="0"/>
        <w:numPr>
          <w:ilvl w:val="0"/>
          <w:numId w:val="8"/>
        </w:numPr>
        <w:suppressAutoHyphens/>
        <w:spacing w:after="120" w:line="360" w:lineRule="auto"/>
        <w:ind w:left="0" w:firstLine="284"/>
        <w:jc w:val="both"/>
        <w:rPr>
          <w:rFonts w:cstheme="minorHAnsi"/>
          <w:i/>
        </w:rPr>
      </w:pPr>
      <w:r w:rsidRPr="002D39D5">
        <w:rPr>
          <w:rFonts w:cstheme="minorHAnsi"/>
          <w:i/>
        </w:rPr>
        <w:t>L</w:t>
      </w:r>
      <w:r w:rsidR="00FC3C39" w:rsidRPr="002D39D5">
        <w:rPr>
          <w:rFonts w:cstheme="minorHAnsi"/>
          <w:i/>
        </w:rPr>
        <w:t>os P</w:t>
      </w:r>
      <w:r w:rsidR="007D26AA" w:rsidRPr="002D39D5">
        <w:rPr>
          <w:rFonts w:cstheme="minorHAnsi"/>
          <w:i/>
        </w:rPr>
        <w:t xml:space="preserve">refectos de los estudiantes habrían sido escogidos de acuerdo a criterios falsos; </w:t>
      </w:r>
    </w:p>
    <w:p w:rsidR="007D26AA" w:rsidRPr="002D39D5" w:rsidRDefault="00295FB9" w:rsidP="00B565BF">
      <w:pPr>
        <w:pStyle w:val="Prrafodelista"/>
        <w:widowControl w:val="0"/>
        <w:numPr>
          <w:ilvl w:val="0"/>
          <w:numId w:val="8"/>
        </w:numPr>
        <w:suppressAutoHyphens/>
        <w:spacing w:after="120" w:line="360" w:lineRule="auto"/>
        <w:ind w:left="0" w:firstLine="284"/>
        <w:jc w:val="both"/>
        <w:rPr>
          <w:rFonts w:cstheme="minorHAnsi"/>
          <w:i/>
        </w:rPr>
      </w:pPr>
      <w:r w:rsidRPr="002D39D5">
        <w:rPr>
          <w:rFonts w:cstheme="minorHAnsi"/>
          <w:i/>
        </w:rPr>
        <w:t>L</w:t>
      </w:r>
      <w:r w:rsidR="007D26AA" w:rsidRPr="002D39D5">
        <w:rPr>
          <w:rFonts w:cstheme="minorHAnsi"/>
          <w:i/>
        </w:rPr>
        <w:t xml:space="preserve">a </w:t>
      </w:r>
      <w:r w:rsidR="00FC3C39" w:rsidRPr="002D39D5">
        <w:rPr>
          <w:rFonts w:cstheme="minorHAnsi"/>
          <w:i/>
        </w:rPr>
        <w:t>introducción del O</w:t>
      </w:r>
      <w:r w:rsidR="007D26AA" w:rsidRPr="002D39D5">
        <w:rPr>
          <w:rFonts w:cstheme="minorHAnsi"/>
          <w:i/>
        </w:rPr>
        <w:t xml:space="preserve">ficio </w:t>
      </w:r>
      <w:r w:rsidR="00212D00" w:rsidRPr="002D39D5">
        <w:rPr>
          <w:rFonts w:cstheme="minorHAnsi"/>
          <w:i/>
        </w:rPr>
        <w:t>Divino</w:t>
      </w:r>
      <w:r w:rsidR="00FA12A3" w:rsidRPr="002D39D5">
        <w:rPr>
          <w:rFonts w:cstheme="minorHAnsi"/>
          <w:i/>
        </w:rPr>
        <w:t xml:space="preserve"> </w:t>
      </w:r>
      <w:r w:rsidR="007D26AA" w:rsidRPr="002D39D5">
        <w:rPr>
          <w:rFonts w:cstheme="minorHAnsi"/>
          <w:i/>
        </w:rPr>
        <w:t>en coro, parece que ocasionó entre 1890 y 1891 una ola de salidas;</w:t>
      </w:r>
    </w:p>
    <w:p w:rsidR="007D26AA" w:rsidRPr="002D39D5" w:rsidRDefault="00295FB9" w:rsidP="00B565BF">
      <w:pPr>
        <w:pStyle w:val="Prrafodelista"/>
        <w:widowControl w:val="0"/>
        <w:numPr>
          <w:ilvl w:val="0"/>
          <w:numId w:val="8"/>
        </w:numPr>
        <w:suppressAutoHyphens/>
        <w:spacing w:after="120" w:line="360" w:lineRule="auto"/>
        <w:ind w:left="0" w:firstLine="284"/>
        <w:jc w:val="both"/>
        <w:rPr>
          <w:rFonts w:cstheme="minorHAnsi"/>
          <w:i/>
        </w:rPr>
      </w:pPr>
      <w:r w:rsidRPr="002D39D5">
        <w:rPr>
          <w:rFonts w:cstheme="minorHAnsi"/>
          <w:i/>
        </w:rPr>
        <w:t>L</w:t>
      </w:r>
      <w:r w:rsidR="007D26AA" w:rsidRPr="002D39D5">
        <w:rPr>
          <w:rFonts w:cstheme="minorHAnsi"/>
          <w:i/>
        </w:rPr>
        <w:t xml:space="preserve">a </w:t>
      </w:r>
      <w:r w:rsidR="00FC3C39" w:rsidRPr="002D39D5">
        <w:rPr>
          <w:rFonts w:cstheme="minorHAnsi"/>
          <w:i/>
        </w:rPr>
        <w:t>incertidumbre</w:t>
      </w:r>
      <w:r w:rsidR="007D26AA" w:rsidRPr="002D39D5">
        <w:rPr>
          <w:rFonts w:cstheme="minorHAnsi"/>
          <w:i/>
        </w:rPr>
        <w:t xml:space="preserve"> sobre el futuro del Instituto</w:t>
      </w:r>
      <w:r w:rsidRPr="002D39D5">
        <w:rPr>
          <w:rFonts w:cstheme="minorHAnsi"/>
          <w:i/>
        </w:rPr>
        <w:t>,</w:t>
      </w:r>
      <w:r w:rsidR="007D26AA" w:rsidRPr="002D39D5">
        <w:rPr>
          <w:rFonts w:cstheme="minorHAnsi"/>
          <w:i/>
        </w:rPr>
        <w:t xml:space="preserve"> todavía sin aprobar po</w:t>
      </w:r>
      <w:r w:rsidRPr="002D39D5">
        <w:rPr>
          <w:rFonts w:cstheme="minorHAnsi"/>
          <w:i/>
        </w:rPr>
        <w:t>r la Santa Sede, seguro que creó</w:t>
      </w:r>
      <w:r w:rsidR="007D26AA" w:rsidRPr="002D39D5">
        <w:rPr>
          <w:rFonts w:cstheme="minorHAnsi"/>
          <w:i/>
        </w:rPr>
        <w:t xml:space="preserve"> inseguridad;</w:t>
      </w:r>
    </w:p>
    <w:p w:rsidR="007D26AA" w:rsidRPr="002D39D5" w:rsidRDefault="00295FB9" w:rsidP="00B565BF">
      <w:pPr>
        <w:pStyle w:val="Prrafodelista"/>
        <w:widowControl w:val="0"/>
        <w:numPr>
          <w:ilvl w:val="0"/>
          <w:numId w:val="8"/>
        </w:numPr>
        <w:suppressAutoHyphens/>
        <w:spacing w:after="120" w:line="360" w:lineRule="auto"/>
        <w:ind w:left="0" w:firstLine="284"/>
        <w:jc w:val="both"/>
        <w:rPr>
          <w:rFonts w:cstheme="minorHAnsi"/>
          <w:i/>
        </w:rPr>
      </w:pPr>
      <w:r w:rsidRPr="002D39D5">
        <w:rPr>
          <w:rFonts w:cstheme="minorHAnsi"/>
          <w:i/>
        </w:rPr>
        <w:t>L</w:t>
      </w:r>
      <w:r w:rsidR="007D26AA" w:rsidRPr="002D39D5">
        <w:rPr>
          <w:rFonts w:cstheme="minorHAnsi"/>
          <w:i/>
        </w:rPr>
        <w:t>os jóvenes no había</w:t>
      </w:r>
      <w:r w:rsidRPr="002D39D5">
        <w:rPr>
          <w:rFonts w:cstheme="minorHAnsi"/>
          <w:i/>
        </w:rPr>
        <w:t>n</w:t>
      </w:r>
      <w:r w:rsidR="007D26AA" w:rsidRPr="002D39D5">
        <w:rPr>
          <w:rFonts w:cstheme="minorHAnsi"/>
          <w:i/>
        </w:rPr>
        <w:t xml:space="preserve"> sido preparados sobre los cambios, añadiduras e introducción </w:t>
      </w:r>
      <w:r w:rsidRPr="002D39D5">
        <w:rPr>
          <w:rFonts w:cstheme="minorHAnsi"/>
          <w:i/>
        </w:rPr>
        <w:t xml:space="preserve">de disciplina más severa en </w:t>
      </w:r>
      <w:r w:rsidR="009026FD" w:rsidRPr="002D39D5">
        <w:rPr>
          <w:rFonts w:cstheme="minorHAnsi"/>
          <w:i/>
        </w:rPr>
        <w:t>el Instituto</w:t>
      </w:r>
      <w:r w:rsidR="007D26AA" w:rsidRPr="002D39D5">
        <w:rPr>
          <w:rFonts w:cstheme="minorHAnsi"/>
          <w:i/>
        </w:rPr>
        <w:t>;</w:t>
      </w:r>
    </w:p>
    <w:p w:rsidR="007D26AA" w:rsidRPr="002D39D5" w:rsidRDefault="00295FB9" w:rsidP="00B565BF">
      <w:pPr>
        <w:pStyle w:val="Prrafodelista"/>
        <w:widowControl w:val="0"/>
        <w:numPr>
          <w:ilvl w:val="0"/>
          <w:numId w:val="8"/>
        </w:numPr>
        <w:suppressAutoHyphens/>
        <w:spacing w:after="120" w:line="360" w:lineRule="auto"/>
        <w:ind w:left="0" w:firstLine="284"/>
        <w:jc w:val="both"/>
        <w:rPr>
          <w:rFonts w:cstheme="minorHAnsi"/>
          <w:i/>
        </w:rPr>
      </w:pPr>
      <w:r w:rsidRPr="002D39D5">
        <w:rPr>
          <w:rFonts w:cstheme="minorHAnsi"/>
          <w:i/>
        </w:rPr>
        <w:t>L</w:t>
      </w:r>
      <w:r w:rsidR="007D26AA" w:rsidRPr="002D39D5">
        <w:rPr>
          <w:rFonts w:cstheme="minorHAnsi"/>
          <w:i/>
        </w:rPr>
        <w:t>os chismorreo</w:t>
      </w:r>
      <w:r w:rsidRPr="002D39D5">
        <w:rPr>
          <w:rFonts w:cstheme="minorHAnsi"/>
          <w:i/>
        </w:rPr>
        <w:t>s</w:t>
      </w:r>
      <w:r w:rsidR="007D26AA" w:rsidRPr="002D39D5">
        <w:rPr>
          <w:rFonts w:cstheme="minorHAnsi"/>
          <w:i/>
        </w:rPr>
        <w:t xml:space="preserve"> </w:t>
      </w:r>
      <w:r w:rsidRPr="002D39D5">
        <w:rPr>
          <w:rFonts w:cstheme="minorHAnsi"/>
          <w:i/>
        </w:rPr>
        <w:t>y</w:t>
      </w:r>
      <w:r w:rsidR="007D26AA" w:rsidRPr="002D39D5">
        <w:rPr>
          <w:rFonts w:cstheme="minorHAnsi"/>
          <w:i/>
        </w:rPr>
        <w:t xml:space="preserve"> difamaciones sobre la mala situación financiera de la </w:t>
      </w:r>
      <w:r w:rsidR="00726C01" w:rsidRPr="002D39D5">
        <w:rPr>
          <w:rFonts w:cstheme="minorHAnsi"/>
          <w:i/>
        </w:rPr>
        <w:t>Sociedad</w:t>
      </w:r>
      <w:r w:rsidR="00DA1AD7" w:rsidRPr="002D39D5">
        <w:rPr>
          <w:rFonts w:cstheme="minorHAnsi"/>
          <w:i/>
        </w:rPr>
        <w:t xml:space="preserve"> </w:t>
      </w:r>
      <w:r w:rsidRPr="002D39D5">
        <w:rPr>
          <w:rFonts w:cstheme="minorHAnsi"/>
          <w:i/>
        </w:rPr>
        <w:t>fomentaron</w:t>
      </w:r>
      <w:r w:rsidR="007D26AA" w:rsidRPr="002D39D5">
        <w:rPr>
          <w:rFonts w:cstheme="minorHAnsi"/>
          <w:i/>
        </w:rPr>
        <w:t xml:space="preserve"> las salidas;</w:t>
      </w:r>
    </w:p>
    <w:p w:rsidR="007D26AA" w:rsidRPr="002D39D5" w:rsidRDefault="00295FB9" w:rsidP="00B565BF">
      <w:pPr>
        <w:pStyle w:val="Prrafodelista"/>
        <w:widowControl w:val="0"/>
        <w:numPr>
          <w:ilvl w:val="0"/>
          <w:numId w:val="8"/>
        </w:numPr>
        <w:suppressAutoHyphens/>
        <w:spacing w:after="120" w:line="360" w:lineRule="auto"/>
        <w:ind w:left="0" w:firstLine="284"/>
        <w:jc w:val="both"/>
        <w:rPr>
          <w:rFonts w:cstheme="minorHAnsi"/>
          <w:i/>
        </w:rPr>
      </w:pPr>
      <w:r w:rsidRPr="002D39D5">
        <w:rPr>
          <w:rFonts w:cstheme="minorHAnsi"/>
          <w:i/>
        </w:rPr>
        <w:t>L</w:t>
      </w:r>
      <w:r w:rsidR="007D26AA" w:rsidRPr="002D39D5">
        <w:rPr>
          <w:rFonts w:cstheme="minorHAnsi"/>
          <w:i/>
        </w:rPr>
        <w:t xml:space="preserve">a estrechez e insalubridad de las habitaciones alquiladas </w:t>
      </w:r>
      <w:r w:rsidR="00FC3C39" w:rsidRPr="002D39D5">
        <w:rPr>
          <w:rFonts w:cstheme="minorHAnsi"/>
          <w:i/>
        </w:rPr>
        <w:t>en</w:t>
      </w:r>
      <w:r w:rsidR="007D26AA" w:rsidRPr="002D39D5">
        <w:rPr>
          <w:rFonts w:cstheme="minorHAnsi"/>
          <w:i/>
        </w:rPr>
        <w:t xml:space="preserve"> la </w:t>
      </w:r>
      <w:r w:rsidR="007B0DF3" w:rsidRPr="002D39D5">
        <w:rPr>
          <w:rFonts w:cstheme="minorHAnsi"/>
          <w:i/>
        </w:rPr>
        <w:t>Casa Madre</w:t>
      </w:r>
      <w:r w:rsidRPr="002D39D5">
        <w:rPr>
          <w:rFonts w:cstheme="minorHAnsi"/>
          <w:i/>
        </w:rPr>
        <w:t xml:space="preserve"> </w:t>
      </w:r>
      <w:r w:rsidR="007D26AA" w:rsidRPr="002D39D5">
        <w:rPr>
          <w:rFonts w:cstheme="minorHAnsi"/>
          <w:i/>
        </w:rPr>
        <w:t>dificultó mucho la vida;</w:t>
      </w:r>
    </w:p>
    <w:p w:rsidR="007D26AA" w:rsidRPr="002D39D5" w:rsidRDefault="00295FB9" w:rsidP="00B565BF">
      <w:pPr>
        <w:pStyle w:val="Prrafodelista"/>
        <w:widowControl w:val="0"/>
        <w:numPr>
          <w:ilvl w:val="0"/>
          <w:numId w:val="8"/>
        </w:numPr>
        <w:suppressAutoHyphens/>
        <w:spacing w:after="120" w:line="360" w:lineRule="auto"/>
        <w:ind w:left="0" w:firstLine="284"/>
        <w:jc w:val="both"/>
        <w:rPr>
          <w:rFonts w:cstheme="minorHAnsi"/>
          <w:i/>
        </w:rPr>
      </w:pPr>
      <w:r w:rsidRPr="002D39D5">
        <w:rPr>
          <w:rFonts w:cstheme="minorHAnsi"/>
          <w:i/>
        </w:rPr>
        <w:lastRenderedPageBreak/>
        <w:t>L</w:t>
      </w:r>
      <w:r w:rsidR="007D26AA" w:rsidRPr="002D39D5">
        <w:rPr>
          <w:rFonts w:cstheme="minorHAnsi"/>
          <w:i/>
        </w:rPr>
        <w:t xml:space="preserve">os miembros que debieron ser despedidos a causa de una mala orientación, habrían influido </w:t>
      </w:r>
      <w:r w:rsidR="00FC3C39" w:rsidRPr="002D39D5">
        <w:rPr>
          <w:rFonts w:cstheme="minorHAnsi"/>
          <w:i/>
        </w:rPr>
        <w:t>en</w:t>
      </w:r>
      <w:r w:rsidR="007D26AA" w:rsidRPr="002D39D5">
        <w:rPr>
          <w:rFonts w:cstheme="minorHAnsi"/>
          <w:i/>
        </w:rPr>
        <w:t xml:space="preserve"> otros de forma negativa.</w:t>
      </w:r>
    </w:p>
    <w:p w:rsidR="007D26AA" w:rsidRPr="002D39D5" w:rsidRDefault="007D26AA" w:rsidP="00B565BF">
      <w:pPr>
        <w:widowControl w:val="0"/>
        <w:suppressAutoHyphens/>
        <w:spacing w:after="120" w:line="360" w:lineRule="auto"/>
        <w:ind w:firstLine="284"/>
        <w:jc w:val="both"/>
        <w:rPr>
          <w:rFonts w:cstheme="minorHAnsi"/>
          <w:i/>
        </w:rPr>
      </w:pPr>
      <w:r w:rsidRPr="002D39D5">
        <w:rPr>
          <w:rFonts w:cstheme="minorHAnsi"/>
          <w:i/>
        </w:rPr>
        <w:t xml:space="preserve">El informe no menciona sin embargo </w:t>
      </w:r>
      <w:r w:rsidR="00295FB9" w:rsidRPr="002D39D5">
        <w:rPr>
          <w:rFonts w:cstheme="minorHAnsi"/>
          <w:i/>
        </w:rPr>
        <w:t xml:space="preserve">que </w:t>
      </w:r>
      <w:r w:rsidRPr="002D39D5">
        <w:rPr>
          <w:rFonts w:cstheme="minorHAnsi"/>
          <w:i/>
        </w:rPr>
        <w:t>en los últimos años se emprendieron mejoras,</w:t>
      </w:r>
      <w:r w:rsidR="00A24DB3" w:rsidRPr="002D39D5">
        <w:rPr>
          <w:rFonts w:cstheme="minorHAnsi"/>
          <w:i/>
        </w:rPr>
        <w:t xml:space="preserve"> que influ</w:t>
      </w:r>
      <w:r w:rsidR="00295FB9" w:rsidRPr="002D39D5">
        <w:rPr>
          <w:rFonts w:cstheme="minorHAnsi"/>
          <w:i/>
        </w:rPr>
        <w:t>yeron</w:t>
      </w:r>
      <w:r w:rsidR="00A24DB3" w:rsidRPr="002D39D5">
        <w:rPr>
          <w:rFonts w:cstheme="minorHAnsi"/>
          <w:i/>
        </w:rPr>
        <w:t xml:space="preserve"> grandemente en </w:t>
      </w:r>
      <w:r w:rsidR="00295FB9" w:rsidRPr="002D39D5">
        <w:rPr>
          <w:rFonts w:cstheme="minorHAnsi"/>
          <w:i/>
        </w:rPr>
        <w:t>corregir</w:t>
      </w:r>
      <w:r w:rsidR="00A24DB3" w:rsidRPr="002D39D5">
        <w:rPr>
          <w:rFonts w:cstheme="minorHAnsi"/>
          <w:i/>
        </w:rPr>
        <w:t xml:space="preserve"> el inconveniente de las salidas, a saber:</w:t>
      </w:r>
    </w:p>
    <w:p w:rsidR="00A24DB3" w:rsidRPr="002D39D5" w:rsidRDefault="00295FB9" w:rsidP="00B565BF">
      <w:pPr>
        <w:pStyle w:val="Prrafodelista"/>
        <w:widowControl w:val="0"/>
        <w:numPr>
          <w:ilvl w:val="0"/>
          <w:numId w:val="8"/>
        </w:numPr>
        <w:suppressAutoHyphens/>
        <w:spacing w:after="120" w:line="360" w:lineRule="auto"/>
        <w:ind w:left="0" w:firstLine="284"/>
        <w:jc w:val="both"/>
        <w:rPr>
          <w:rFonts w:cstheme="minorHAnsi"/>
          <w:i/>
        </w:rPr>
      </w:pPr>
      <w:r w:rsidRPr="002D39D5">
        <w:rPr>
          <w:rFonts w:cstheme="minorHAnsi"/>
          <w:i/>
        </w:rPr>
        <w:t>U</w:t>
      </w:r>
      <w:r w:rsidR="00A24DB3" w:rsidRPr="002D39D5">
        <w:rPr>
          <w:rFonts w:cstheme="minorHAnsi"/>
          <w:i/>
        </w:rPr>
        <w:t>n mayor cuidado en la aceptación de candidatos a</w:t>
      </w:r>
      <w:r w:rsidRPr="002D39D5">
        <w:rPr>
          <w:rFonts w:cstheme="minorHAnsi"/>
          <w:i/>
        </w:rPr>
        <w:t>l</w:t>
      </w:r>
      <w:r w:rsidR="00A24DB3" w:rsidRPr="002D39D5">
        <w:rPr>
          <w:rFonts w:cstheme="minorHAnsi"/>
          <w:i/>
        </w:rPr>
        <w:t xml:space="preserve"> noviciado y en la aceptación para la emisión de los votos;</w:t>
      </w:r>
    </w:p>
    <w:p w:rsidR="00A24DB3" w:rsidRPr="002D39D5" w:rsidRDefault="00295FB9" w:rsidP="00B565BF">
      <w:pPr>
        <w:pStyle w:val="Prrafodelista"/>
        <w:widowControl w:val="0"/>
        <w:numPr>
          <w:ilvl w:val="0"/>
          <w:numId w:val="8"/>
        </w:numPr>
        <w:suppressAutoHyphens/>
        <w:spacing w:after="120" w:line="360" w:lineRule="auto"/>
        <w:ind w:left="0" w:firstLine="284"/>
        <w:jc w:val="both"/>
        <w:rPr>
          <w:rFonts w:cstheme="minorHAnsi"/>
          <w:i/>
        </w:rPr>
      </w:pPr>
      <w:r w:rsidRPr="002D39D5">
        <w:rPr>
          <w:rFonts w:cstheme="minorHAnsi"/>
          <w:i/>
        </w:rPr>
        <w:t>U</w:t>
      </w:r>
      <w:r w:rsidR="00A24DB3" w:rsidRPr="002D39D5">
        <w:rPr>
          <w:rFonts w:cstheme="minorHAnsi"/>
          <w:i/>
        </w:rPr>
        <w:t>na mejor disciplina, que fue introducida especialmente en el noviciado;</w:t>
      </w:r>
    </w:p>
    <w:p w:rsidR="00A24DB3" w:rsidRPr="002D39D5" w:rsidRDefault="00295FB9" w:rsidP="00B565BF">
      <w:pPr>
        <w:pStyle w:val="Prrafodelista"/>
        <w:widowControl w:val="0"/>
        <w:numPr>
          <w:ilvl w:val="0"/>
          <w:numId w:val="8"/>
        </w:numPr>
        <w:suppressAutoHyphens/>
        <w:spacing w:after="120" w:line="360" w:lineRule="auto"/>
        <w:ind w:left="0" w:firstLine="284"/>
        <w:jc w:val="both"/>
        <w:rPr>
          <w:rFonts w:cstheme="minorHAnsi"/>
          <w:i/>
        </w:rPr>
      </w:pPr>
      <w:r w:rsidRPr="002D39D5">
        <w:rPr>
          <w:rFonts w:cstheme="minorHAnsi"/>
          <w:i/>
        </w:rPr>
        <w:t>U</w:t>
      </w:r>
      <w:r w:rsidR="00A24DB3" w:rsidRPr="002D39D5">
        <w:rPr>
          <w:rFonts w:cstheme="minorHAnsi"/>
          <w:i/>
        </w:rPr>
        <w:t xml:space="preserve">na </w:t>
      </w:r>
      <w:r w:rsidRPr="002D39D5">
        <w:rPr>
          <w:rFonts w:cstheme="minorHAnsi"/>
          <w:i/>
        </w:rPr>
        <w:t>escogencia</w:t>
      </w:r>
      <w:r w:rsidR="00FC3C39" w:rsidRPr="002D39D5">
        <w:rPr>
          <w:rFonts w:cstheme="minorHAnsi"/>
          <w:i/>
        </w:rPr>
        <w:t xml:space="preserve"> algo más feliz de los P</w:t>
      </w:r>
      <w:r w:rsidR="00A24DB3" w:rsidRPr="002D39D5">
        <w:rPr>
          <w:rFonts w:cstheme="minorHAnsi"/>
          <w:i/>
        </w:rPr>
        <w:t>refectos de estudiantes.</w:t>
      </w:r>
    </w:p>
    <w:p w:rsidR="00A24DB3" w:rsidRPr="002D39D5" w:rsidRDefault="00A24DB3" w:rsidP="00B565BF">
      <w:pPr>
        <w:widowControl w:val="0"/>
        <w:suppressAutoHyphens/>
        <w:spacing w:after="120" w:line="360" w:lineRule="auto"/>
        <w:ind w:firstLine="709"/>
        <w:jc w:val="both"/>
        <w:rPr>
          <w:rFonts w:cstheme="minorHAnsi"/>
        </w:rPr>
      </w:pPr>
      <w:r w:rsidRPr="002D39D5">
        <w:rPr>
          <w:rFonts w:cstheme="minorHAnsi"/>
        </w:rPr>
        <w:t xml:space="preserve">Pero todas estas medidas parece que no fueron suficientes. Especialmente importante fue la escogencia prudente de los </w:t>
      </w:r>
      <w:r w:rsidR="00FC3C39" w:rsidRPr="002D39D5">
        <w:rPr>
          <w:rFonts w:cstheme="minorHAnsi"/>
        </w:rPr>
        <w:t>Prefecto</w:t>
      </w:r>
      <w:r w:rsidRPr="002D39D5">
        <w:rPr>
          <w:rFonts w:cstheme="minorHAnsi"/>
        </w:rPr>
        <w:t xml:space="preserve">s. Sus competencias tuvieron que ser definidas de una forma más clara. Ante </w:t>
      </w:r>
      <w:r w:rsidR="00FC3C39" w:rsidRPr="002D39D5">
        <w:rPr>
          <w:rFonts w:cstheme="minorHAnsi"/>
        </w:rPr>
        <w:t>todo,</w:t>
      </w:r>
      <w:r w:rsidRPr="002D39D5">
        <w:rPr>
          <w:rFonts w:cstheme="minorHAnsi"/>
        </w:rPr>
        <w:t xml:space="preserve"> tuvo que ser eliminada una costumbre especialmente odiada, que se trataba en concreto de que los </w:t>
      </w:r>
      <w:r w:rsidR="00FC3C39" w:rsidRPr="002D39D5">
        <w:rPr>
          <w:rFonts w:cstheme="minorHAnsi"/>
        </w:rPr>
        <w:t>Prefecto</w:t>
      </w:r>
      <w:r w:rsidRPr="002D39D5">
        <w:rPr>
          <w:rFonts w:cstheme="minorHAnsi"/>
        </w:rPr>
        <w:t>s tenían que informar sobre las más pequeñas cosas a los superiores</w:t>
      </w:r>
      <w:r w:rsidR="00295FB9" w:rsidRPr="002D39D5">
        <w:rPr>
          <w:rFonts w:cstheme="minorHAnsi"/>
        </w:rPr>
        <w:t>,</w:t>
      </w:r>
      <w:r w:rsidRPr="002D39D5">
        <w:rPr>
          <w:rFonts w:cstheme="minorHAnsi"/>
        </w:rPr>
        <w:t xml:space="preserve"> especialmente al </w:t>
      </w:r>
      <w:r w:rsidR="00295FB9" w:rsidRPr="002D39D5">
        <w:rPr>
          <w:rFonts w:cstheme="minorHAnsi"/>
        </w:rPr>
        <w:t>V</w:t>
      </w:r>
      <w:r w:rsidRPr="002D39D5">
        <w:rPr>
          <w:rFonts w:cstheme="minorHAnsi"/>
        </w:rPr>
        <w:t xml:space="preserve">icario, es decir al </w:t>
      </w:r>
      <w:r w:rsidR="002C4E64" w:rsidRPr="002D39D5">
        <w:rPr>
          <w:rFonts w:cstheme="minorHAnsi"/>
        </w:rPr>
        <w:t xml:space="preserve">Padre </w:t>
      </w:r>
      <w:r w:rsidRPr="002D39D5">
        <w:rPr>
          <w:rFonts w:cstheme="minorHAnsi"/>
        </w:rPr>
        <w:t xml:space="preserve">Lüthen. La consecuencia de esto era que los miembros eran amonestados de una forma demasiado injusta o exagerada, lo cual inclinaba a los jóvenes contra los </w:t>
      </w:r>
      <w:r w:rsidR="00FC3C39" w:rsidRPr="002D39D5">
        <w:rPr>
          <w:rFonts w:cstheme="minorHAnsi"/>
        </w:rPr>
        <w:t>Prefecto</w:t>
      </w:r>
      <w:r w:rsidRPr="002D39D5">
        <w:rPr>
          <w:rFonts w:cstheme="minorHAnsi"/>
        </w:rPr>
        <w:t>s</w:t>
      </w:r>
      <w:r w:rsidR="00FC3C39" w:rsidRPr="002D39D5">
        <w:rPr>
          <w:rFonts w:cstheme="minorHAnsi"/>
        </w:rPr>
        <w:t xml:space="preserve"> negativamente</w:t>
      </w:r>
      <w:r w:rsidRPr="002D39D5">
        <w:rPr>
          <w:rFonts w:cstheme="minorHAnsi"/>
        </w:rPr>
        <w:t>, provocaban desconfianza entre los superiores y los súbditos</w:t>
      </w:r>
      <w:r w:rsidR="00FC3C39" w:rsidRPr="002D39D5">
        <w:rPr>
          <w:rFonts w:cstheme="minorHAnsi"/>
        </w:rPr>
        <w:t>,</w:t>
      </w:r>
      <w:r w:rsidRPr="002D39D5">
        <w:rPr>
          <w:rFonts w:cstheme="minorHAnsi"/>
        </w:rPr>
        <w:t xml:space="preserve"> con lo cual se amargaba la relación y el amor entre los súbditos y los superiores y </w:t>
      </w:r>
      <w:r w:rsidR="00FC3C39" w:rsidRPr="002D39D5">
        <w:rPr>
          <w:rFonts w:cstheme="minorHAnsi"/>
        </w:rPr>
        <w:t xml:space="preserve">por ende con </w:t>
      </w:r>
      <w:r w:rsidRPr="002D39D5">
        <w:rPr>
          <w:rFonts w:cstheme="minorHAnsi"/>
        </w:rPr>
        <w:t xml:space="preserve">la </w:t>
      </w:r>
      <w:r w:rsidR="00726C01" w:rsidRPr="002D39D5">
        <w:rPr>
          <w:rFonts w:cstheme="minorHAnsi"/>
        </w:rPr>
        <w:t>Sociedad</w:t>
      </w:r>
      <w:r w:rsidRPr="002D39D5">
        <w:rPr>
          <w:rFonts w:cstheme="minorHAnsi"/>
        </w:rPr>
        <w:t xml:space="preserve">. Por otra </w:t>
      </w:r>
      <w:r w:rsidR="00822F77" w:rsidRPr="002D39D5">
        <w:rPr>
          <w:rFonts w:cstheme="minorHAnsi"/>
        </w:rPr>
        <w:t>parte,</w:t>
      </w:r>
      <w:r w:rsidRPr="002D39D5">
        <w:rPr>
          <w:rFonts w:cstheme="minorHAnsi"/>
        </w:rPr>
        <w:t xml:space="preserve"> este mal de las salidas no se padecía solamente en la “</w:t>
      </w:r>
      <w:r w:rsidR="00726C01" w:rsidRPr="002D39D5">
        <w:rPr>
          <w:rFonts w:cstheme="minorHAnsi"/>
        </w:rPr>
        <w:t>Sociedad</w:t>
      </w:r>
      <w:r w:rsidR="00DA1AD7" w:rsidRPr="002D39D5">
        <w:rPr>
          <w:rFonts w:cstheme="minorHAnsi"/>
        </w:rPr>
        <w:t xml:space="preserve"> </w:t>
      </w:r>
      <w:r w:rsidR="00295FB9" w:rsidRPr="002D39D5">
        <w:rPr>
          <w:rFonts w:cstheme="minorHAnsi"/>
        </w:rPr>
        <w:t>Católica I</w:t>
      </w:r>
      <w:r w:rsidRPr="002D39D5">
        <w:rPr>
          <w:rFonts w:cstheme="minorHAnsi"/>
        </w:rPr>
        <w:t>nstructiva”</w:t>
      </w:r>
      <w:r w:rsidRPr="002D39D5">
        <w:rPr>
          <w:rStyle w:val="Refdenotaalpie"/>
          <w:rFonts w:cstheme="minorHAnsi"/>
        </w:rPr>
        <w:footnoteReference w:id="38"/>
      </w:r>
      <w:r w:rsidRPr="002D39D5">
        <w:rPr>
          <w:rFonts w:cstheme="minorHAnsi"/>
        </w:rPr>
        <w:t>.</w:t>
      </w:r>
      <w:r w:rsidR="00FC3C39" w:rsidRPr="002D39D5">
        <w:rPr>
          <w:rFonts w:cstheme="minorHAnsi"/>
        </w:rPr>
        <w:t xml:space="preserve"> </w:t>
      </w:r>
    </w:p>
    <w:p w:rsidR="00A24DB3" w:rsidRPr="002D39D5" w:rsidRDefault="00295FB9" w:rsidP="00B565BF">
      <w:pPr>
        <w:widowControl w:val="0"/>
        <w:suppressAutoHyphens/>
        <w:spacing w:after="120" w:line="360" w:lineRule="auto"/>
        <w:ind w:firstLine="709"/>
        <w:jc w:val="both"/>
        <w:rPr>
          <w:rFonts w:cstheme="minorHAnsi"/>
        </w:rPr>
      </w:pPr>
      <w:r w:rsidRPr="002D39D5">
        <w:rPr>
          <w:rFonts w:cstheme="minorHAnsi"/>
        </w:rPr>
        <w:t xml:space="preserve">La </w:t>
      </w:r>
      <w:r w:rsidR="00222635" w:rsidRPr="002D39D5">
        <w:rPr>
          <w:rFonts w:cstheme="minorHAnsi"/>
        </w:rPr>
        <w:t>Congregación</w:t>
      </w:r>
      <w:r w:rsidR="00886131" w:rsidRPr="002D39D5">
        <w:rPr>
          <w:rFonts w:cstheme="minorHAnsi"/>
        </w:rPr>
        <w:t xml:space="preserve"> de Religiosos</w:t>
      </w:r>
      <w:r w:rsidR="00A24DB3" w:rsidRPr="002D39D5">
        <w:rPr>
          <w:rFonts w:cstheme="minorHAnsi"/>
        </w:rPr>
        <w:t xml:space="preserve"> </w:t>
      </w:r>
      <w:r w:rsidRPr="002D39D5">
        <w:rPr>
          <w:rFonts w:cstheme="minorHAnsi"/>
        </w:rPr>
        <w:t>tomó</w:t>
      </w:r>
      <w:r w:rsidR="00A24DB3" w:rsidRPr="002D39D5">
        <w:rPr>
          <w:rFonts w:cstheme="minorHAnsi"/>
        </w:rPr>
        <w:t xml:space="preserve"> las siguientes decisiones </w:t>
      </w:r>
      <w:r w:rsidRPr="002D39D5">
        <w:rPr>
          <w:rFonts w:cstheme="minorHAnsi"/>
        </w:rPr>
        <w:t xml:space="preserve">el 2 </w:t>
      </w:r>
      <w:r w:rsidR="00A24DB3" w:rsidRPr="002D39D5">
        <w:rPr>
          <w:rFonts w:cstheme="minorHAnsi"/>
        </w:rPr>
        <w:t>de noviembre de 1894:</w:t>
      </w:r>
    </w:p>
    <w:p w:rsidR="00A24DB3" w:rsidRPr="002D39D5" w:rsidRDefault="00295FB9" w:rsidP="00B565BF">
      <w:pPr>
        <w:widowControl w:val="0"/>
        <w:suppressAutoHyphens/>
        <w:spacing w:after="120" w:line="360" w:lineRule="auto"/>
        <w:ind w:firstLine="709"/>
        <w:jc w:val="both"/>
        <w:rPr>
          <w:rFonts w:cstheme="minorHAnsi"/>
        </w:rPr>
      </w:pPr>
      <w:r w:rsidRPr="002D39D5">
        <w:rPr>
          <w:rFonts w:cstheme="minorHAnsi"/>
        </w:rPr>
        <w:t>A</w:t>
      </w:r>
      <w:r w:rsidR="00C77A66" w:rsidRPr="002D39D5">
        <w:rPr>
          <w:rFonts w:cstheme="minorHAnsi"/>
        </w:rPr>
        <w:t xml:space="preserve"> fin de cumplir completamente los decretos apostólicos con referencia a la aceptación de jóvenes a</w:t>
      </w:r>
      <w:r w:rsidRPr="002D39D5">
        <w:rPr>
          <w:rFonts w:cstheme="minorHAnsi"/>
        </w:rPr>
        <w:t xml:space="preserve">l noviciado y a los votos, el </w:t>
      </w:r>
      <w:r w:rsidR="0080006A" w:rsidRPr="002D39D5">
        <w:rPr>
          <w:rFonts w:cstheme="minorHAnsi"/>
        </w:rPr>
        <w:t>Generalato</w:t>
      </w:r>
      <w:r w:rsidR="00C77A66" w:rsidRPr="002D39D5">
        <w:rPr>
          <w:rFonts w:cstheme="minorHAnsi"/>
        </w:rPr>
        <w:t xml:space="preserve"> debe llevar a cabo tanto en las </w:t>
      </w:r>
      <w:r w:rsidR="00FC3C39" w:rsidRPr="002D39D5">
        <w:rPr>
          <w:rFonts w:cstheme="minorHAnsi"/>
        </w:rPr>
        <w:t>Provincia</w:t>
      </w:r>
      <w:r w:rsidR="00C77A66" w:rsidRPr="002D39D5">
        <w:rPr>
          <w:rFonts w:cstheme="minorHAnsi"/>
        </w:rPr>
        <w:t xml:space="preserve">s [que estaban todavía por ser </w:t>
      </w:r>
      <w:r w:rsidRPr="002D39D5">
        <w:rPr>
          <w:rFonts w:cstheme="minorHAnsi"/>
        </w:rPr>
        <w:t>erigidas</w:t>
      </w:r>
      <w:r w:rsidR="00C77A66" w:rsidRPr="002D39D5">
        <w:rPr>
          <w:rFonts w:cstheme="minorHAnsi"/>
        </w:rPr>
        <w:t xml:space="preserve">], las casas de formación y en el mismo </w:t>
      </w:r>
      <w:r w:rsidR="0080006A" w:rsidRPr="002D39D5">
        <w:rPr>
          <w:rFonts w:cstheme="minorHAnsi"/>
        </w:rPr>
        <w:t>Generalato</w:t>
      </w:r>
      <w:r w:rsidRPr="002D39D5">
        <w:rPr>
          <w:rFonts w:cstheme="minorHAnsi"/>
        </w:rPr>
        <w:t>,</w:t>
      </w:r>
      <w:r w:rsidR="00C77A66" w:rsidRPr="002D39D5">
        <w:rPr>
          <w:rFonts w:cstheme="minorHAnsi"/>
        </w:rPr>
        <w:t xml:space="preserve"> exámenes d</w:t>
      </w:r>
      <w:r w:rsidRPr="002D39D5">
        <w:rPr>
          <w:rFonts w:cstheme="minorHAnsi"/>
        </w:rPr>
        <w:t>e acuerdo al decreto “Regulari D</w:t>
      </w:r>
      <w:r w:rsidR="00C77A66" w:rsidRPr="002D39D5">
        <w:rPr>
          <w:rFonts w:cstheme="minorHAnsi"/>
        </w:rPr>
        <w:t>isciplinae” de enero de 1848.</w:t>
      </w:r>
    </w:p>
    <w:p w:rsidR="00DA1AD7" w:rsidRPr="002D39D5" w:rsidRDefault="00CE7A05" w:rsidP="00B565BF">
      <w:pPr>
        <w:widowControl w:val="0"/>
        <w:suppressAutoHyphens/>
        <w:spacing w:after="120" w:line="360" w:lineRule="auto"/>
        <w:ind w:firstLine="709"/>
        <w:jc w:val="both"/>
        <w:rPr>
          <w:rFonts w:cstheme="minorHAnsi"/>
        </w:rPr>
      </w:pPr>
      <w:r w:rsidRPr="002D39D5">
        <w:rPr>
          <w:rFonts w:cstheme="minorHAnsi"/>
        </w:rPr>
        <w:t>El N</w:t>
      </w:r>
      <w:r w:rsidR="00D34D84" w:rsidRPr="002D39D5">
        <w:rPr>
          <w:rFonts w:cstheme="minorHAnsi"/>
        </w:rPr>
        <w:t>oviciado debe se</w:t>
      </w:r>
      <w:r w:rsidRPr="002D39D5">
        <w:rPr>
          <w:rFonts w:cstheme="minorHAnsi"/>
        </w:rPr>
        <w:t>pararse lo antes posible de la E</w:t>
      </w:r>
      <w:r w:rsidR="00D34D84" w:rsidRPr="002D39D5">
        <w:rPr>
          <w:rFonts w:cstheme="minorHAnsi"/>
        </w:rPr>
        <w:t xml:space="preserve">scolasticado y ser </w:t>
      </w:r>
      <w:r w:rsidRPr="002D39D5">
        <w:rPr>
          <w:rFonts w:cstheme="minorHAnsi"/>
        </w:rPr>
        <w:t>ubicado</w:t>
      </w:r>
      <w:r w:rsidR="00D34D84" w:rsidRPr="002D39D5">
        <w:rPr>
          <w:rFonts w:cstheme="minorHAnsi"/>
        </w:rPr>
        <w:t xml:space="preserve"> en un lugar adecuado.</w:t>
      </w:r>
    </w:p>
    <w:p w:rsidR="00D34D84" w:rsidRPr="002D39D5" w:rsidRDefault="00D34D84" w:rsidP="00B565BF">
      <w:pPr>
        <w:widowControl w:val="0"/>
        <w:suppressAutoHyphens/>
        <w:spacing w:after="120" w:line="360" w:lineRule="auto"/>
        <w:ind w:firstLine="709"/>
        <w:jc w:val="both"/>
        <w:rPr>
          <w:rFonts w:cstheme="minorHAnsi"/>
        </w:rPr>
      </w:pPr>
      <w:r w:rsidRPr="002D39D5">
        <w:rPr>
          <w:rFonts w:cstheme="minorHAnsi"/>
        </w:rPr>
        <w:t>En los próximos años no se debe erigir ning</w:t>
      </w:r>
      <w:r w:rsidR="00CE7A05" w:rsidRPr="002D39D5">
        <w:rPr>
          <w:rFonts w:cstheme="minorHAnsi"/>
        </w:rPr>
        <w:t>una casa nueva, exceptuando el N</w:t>
      </w:r>
      <w:r w:rsidRPr="002D39D5">
        <w:rPr>
          <w:rFonts w:cstheme="minorHAnsi"/>
        </w:rPr>
        <w:t>oviciado. Este tiempo debe ser utilizado para introducir en todas partes</w:t>
      </w:r>
      <w:r w:rsidR="00CE7A05" w:rsidRPr="002D39D5">
        <w:rPr>
          <w:rFonts w:cstheme="minorHAnsi"/>
        </w:rPr>
        <w:t xml:space="preserve"> y</w:t>
      </w:r>
      <w:r w:rsidRPr="002D39D5">
        <w:rPr>
          <w:rFonts w:cstheme="minorHAnsi"/>
        </w:rPr>
        <w:t xml:space="preserve"> hacer posible una observancia unitaria</w:t>
      </w:r>
      <w:r w:rsidR="00FC3C39" w:rsidRPr="002D39D5">
        <w:rPr>
          <w:rFonts w:cstheme="minorHAnsi"/>
        </w:rPr>
        <w:t>,</w:t>
      </w:r>
      <w:r w:rsidRPr="002D39D5">
        <w:rPr>
          <w:rFonts w:cstheme="minorHAnsi"/>
        </w:rPr>
        <w:t xml:space="preserve"> </w:t>
      </w:r>
      <w:r w:rsidR="00FC3C39" w:rsidRPr="002D39D5">
        <w:rPr>
          <w:rFonts w:cstheme="minorHAnsi"/>
        </w:rPr>
        <w:t>a fin de</w:t>
      </w:r>
      <w:r w:rsidRPr="002D39D5">
        <w:rPr>
          <w:rFonts w:cstheme="minorHAnsi"/>
        </w:rPr>
        <w:t xml:space="preserve"> </w:t>
      </w:r>
      <w:r w:rsidR="00CE7A05" w:rsidRPr="002D39D5">
        <w:rPr>
          <w:rFonts w:cstheme="minorHAnsi"/>
        </w:rPr>
        <w:t>fortalecer</w:t>
      </w:r>
      <w:r w:rsidRPr="002D39D5">
        <w:rPr>
          <w:rFonts w:cstheme="minorHAnsi"/>
        </w:rPr>
        <w:t xml:space="preserve"> la </w:t>
      </w:r>
      <w:r w:rsidR="00CE7A05" w:rsidRPr="002D39D5">
        <w:rPr>
          <w:rFonts w:cstheme="minorHAnsi"/>
        </w:rPr>
        <w:t xml:space="preserve">dirección de las casas y de la </w:t>
      </w:r>
      <w:r w:rsidR="00726C01" w:rsidRPr="002D39D5">
        <w:rPr>
          <w:rFonts w:cstheme="minorHAnsi"/>
        </w:rPr>
        <w:t>Sociedad</w:t>
      </w:r>
      <w:r w:rsidRPr="002D39D5">
        <w:rPr>
          <w:rStyle w:val="Refdenotaalpie"/>
          <w:rFonts w:cstheme="minorHAnsi"/>
        </w:rPr>
        <w:footnoteReference w:id="39"/>
      </w:r>
      <w:r w:rsidRPr="002D39D5">
        <w:rPr>
          <w:rFonts w:cstheme="minorHAnsi"/>
        </w:rPr>
        <w:t>.</w:t>
      </w:r>
    </w:p>
    <w:p w:rsidR="00D34D84" w:rsidRPr="002D39D5" w:rsidRDefault="0007729B" w:rsidP="00B565BF">
      <w:pPr>
        <w:widowControl w:val="0"/>
        <w:suppressAutoHyphens/>
        <w:spacing w:after="120" w:line="360" w:lineRule="auto"/>
        <w:ind w:firstLine="709"/>
        <w:jc w:val="both"/>
        <w:rPr>
          <w:rFonts w:cstheme="minorHAnsi"/>
        </w:rPr>
      </w:pPr>
      <w:r w:rsidRPr="002D39D5">
        <w:rPr>
          <w:rFonts w:cstheme="minorHAnsi"/>
        </w:rPr>
        <w:t>Uno tiene la impresión de que</w:t>
      </w:r>
      <w:r w:rsidR="00FC3C39" w:rsidRPr="002D39D5">
        <w:rPr>
          <w:rFonts w:cstheme="minorHAnsi"/>
        </w:rPr>
        <w:t>,</w:t>
      </w:r>
      <w:r w:rsidRPr="002D39D5">
        <w:rPr>
          <w:rFonts w:cstheme="minorHAnsi"/>
        </w:rPr>
        <w:t xml:space="preserve"> en círculos vaticanos</w:t>
      </w:r>
      <w:r w:rsidR="00FC3C39" w:rsidRPr="002D39D5">
        <w:rPr>
          <w:rFonts w:cstheme="minorHAnsi"/>
        </w:rPr>
        <w:t>,</w:t>
      </w:r>
      <w:r w:rsidRPr="002D39D5">
        <w:rPr>
          <w:rFonts w:cstheme="minorHAnsi"/>
        </w:rPr>
        <w:t xml:space="preserve"> parece que se escuchó más a los acusadores que a los acusados, </w:t>
      </w:r>
      <w:r w:rsidR="00CE7A05" w:rsidRPr="002D39D5">
        <w:rPr>
          <w:rFonts w:cstheme="minorHAnsi"/>
        </w:rPr>
        <w:t xml:space="preserve">a </w:t>
      </w:r>
      <w:r w:rsidRPr="002D39D5">
        <w:rPr>
          <w:rFonts w:cstheme="minorHAnsi"/>
        </w:rPr>
        <w:t xml:space="preserve">los cuales apenas se les escuchó. De tal manera que no conocemos ninguna justificación, que </w:t>
      </w:r>
      <w:r w:rsidR="00CE7A05" w:rsidRPr="002D39D5">
        <w:rPr>
          <w:rFonts w:cstheme="minorHAnsi"/>
        </w:rPr>
        <w:t xml:space="preserve">hubiera entregado </w:t>
      </w:r>
      <w:r w:rsidRPr="002D39D5">
        <w:rPr>
          <w:rFonts w:cstheme="minorHAnsi"/>
        </w:rPr>
        <w:t xml:space="preserve">el </w:t>
      </w:r>
      <w:r w:rsidR="002C4E64" w:rsidRPr="002D39D5">
        <w:rPr>
          <w:rFonts w:cstheme="minorHAnsi"/>
        </w:rPr>
        <w:t xml:space="preserve">Padre </w:t>
      </w:r>
      <w:r w:rsidRPr="002D39D5">
        <w:rPr>
          <w:rFonts w:cstheme="minorHAnsi"/>
        </w:rPr>
        <w:t xml:space="preserve">Jordán en la </w:t>
      </w:r>
      <w:r w:rsidR="00222635" w:rsidRPr="002D39D5">
        <w:rPr>
          <w:rFonts w:cstheme="minorHAnsi"/>
        </w:rPr>
        <w:t>Congregación</w:t>
      </w:r>
      <w:r w:rsidR="00886131" w:rsidRPr="002D39D5">
        <w:rPr>
          <w:rFonts w:cstheme="minorHAnsi"/>
        </w:rPr>
        <w:t xml:space="preserve"> de Religiosos</w:t>
      </w:r>
      <w:r w:rsidRPr="002D39D5">
        <w:rPr>
          <w:rFonts w:cstheme="minorHAnsi"/>
        </w:rPr>
        <w:t xml:space="preserve">. En términos </w:t>
      </w:r>
      <w:r w:rsidR="00CE7A05" w:rsidRPr="002D39D5">
        <w:rPr>
          <w:rFonts w:cstheme="minorHAnsi"/>
        </w:rPr>
        <w:t>generales</w:t>
      </w:r>
      <w:r w:rsidRPr="002D39D5">
        <w:rPr>
          <w:rFonts w:cstheme="minorHAnsi"/>
        </w:rPr>
        <w:t xml:space="preserve"> las acusaciones van </w:t>
      </w:r>
      <w:r w:rsidRPr="002D39D5">
        <w:rPr>
          <w:rFonts w:cstheme="minorHAnsi"/>
        </w:rPr>
        <w:lastRenderedPageBreak/>
        <w:t xml:space="preserve">contra Lüthen y contra los </w:t>
      </w:r>
      <w:r w:rsidR="00FC3C39" w:rsidRPr="002D39D5">
        <w:rPr>
          <w:rFonts w:cstheme="minorHAnsi"/>
        </w:rPr>
        <w:t>Prefecto</w:t>
      </w:r>
      <w:r w:rsidRPr="002D39D5">
        <w:rPr>
          <w:rFonts w:cstheme="minorHAnsi"/>
        </w:rPr>
        <w:t xml:space="preserve">s. Parece que existió precariedad. A los </w:t>
      </w:r>
      <w:r w:rsidR="00FC3C39" w:rsidRPr="002D39D5">
        <w:rPr>
          <w:rFonts w:cstheme="minorHAnsi"/>
        </w:rPr>
        <w:t>Prefecto</w:t>
      </w:r>
      <w:r w:rsidRPr="002D39D5">
        <w:rPr>
          <w:rFonts w:cstheme="minorHAnsi"/>
        </w:rPr>
        <w:t>s, a casi todos le</w:t>
      </w:r>
      <w:r w:rsidR="00CE7A05" w:rsidRPr="002D39D5">
        <w:rPr>
          <w:rFonts w:cstheme="minorHAnsi"/>
        </w:rPr>
        <w:t>s</w:t>
      </w:r>
      <w:r w:rsidRPr="002D39D5">
        <w:rPr>
          <w:rFonts w:cstheme="minorHAnsi"/>
        </w:rPr>
        <w:t xml:space="preserve"> faltaba la correspondiente experiencia. Al </w:t>
      </w:r>
      <w:r w:rsidR="00BC431D" w:rsidRPr="002D39D5">
        <w:rPr>
          <w:rFonts w:cstheme="minorHAnsi"/>
        </w:rPr>
        <w:t>Fundador</w:t>
      </w:r>
      <w:r w:rsidRPr="002D39D5">
        <w:rPr>
          <w:rFonts w:cstheme="minorHAnsi"/>
        </w:rPr>
        <w:t xml:space="preserve"> no se le dio</w:t>
      </w:r>
      <w:r w:rsidR="00FC3C39" w:rsidRPr="002D39D5">
        <w:rPr>
          <w:rFonts w:cstheme="minorHAnsi"/>
        </w:rPr>
        <w:t>,</w:t>
      </w:r>
      <w:r w:rsidRPr="002D39D5">
        <w:rPr>
          <w:rFonts w:cstheme="minorHAnsi"/>
        </w:rPr>
        <w:t xml:space="preserve"> por parte de los consejeros de la Iglesia y de los </w:t>
      </w:r>
      <w:r w:rsidR="006C391A" w:rsidRPr="002D39D5">
        <w:rPr>
          <w:rFonts w:cstheme="minorHAnsi"/>
        </w:rPr>
        <w:t>Visitador</w:t>
      </w:r>
      <w:r w:rsidRPr="002D39D5">
        <w:rPr>
          <w:rFonts w:cstheme="minorHAnsi"/>
        </w:rPr>
        <w:t>es</w:t>
      </w:r>
      <w:r w:rsidR="00FC3C39" w:rsidRPr="002D39D5">
        <w:rPr>
          <w:rFonts w:cstheme="minorHAnsi"/>
        </w:rPr>
        <w:t>,</w:t>
      </w:r>
      <w:r w:rsidRPr="002D39D5">
        <w:rPr>
          <w:rFonts w:cstheme="minorHAnsi"/>
        </w:rPr>
        <w:t xml:space="preserve"> el tiempo a fin de que la obra pudiera madurar convenientemente. Él se creía llamado a fundar </w:t>
      </w:r>
      <w:r w:rsidR="00CE7A05" w:rsidRPr="002D39D5">
        <w:rPr>
          <w:rFonts w:cstheme="minorHAnsi"/>
        </w:rPr>
        <w:t>la</w:t>
      </w:r>
      <w:r w:rsidRPr="002D39D5">
        <w:rPr>
          <w:rFonts w:cstheme="minorHAnsi"/>
        </w:rPr>
        <w:t xml:space="preserve"> “</w:t>
      </w:r>
      <w:r w:rsidRPr="002D39D5">
        <w:rPr>
          <w:rFonts w:cstheme="minorHAnsi"/>
          <w:i/>
        </w:rPr>
        <w:t>obra de las obras</w:t>
      </w:r>
      <w:r w:rsidR="00CE7A05" w:rsidRPr="002D39D5">
        <w:rPr>
          <w:rFonts w:cstheme="minorHAnsi"/>
        </w:rPr>
        <w:t>”</w:t>
      </w:r>
      <w:r w:rsidRPr="002D39D5">
        <w:rPr>
          <w:rFonts w:cstheme="minorHAnsi"/>
        </w:rPr>
        <w:t xml:space="preserve"> para la Iglesia. Para esto necesitaba un gran número de colaboradores y de forma rápida. Toda la ayuda que tenía para esto era la entrega generosa del</w:t>
      </w:r>
      <w:r w:rsidR="00CE7A05" w:rsidRPr="002D39D5">
        <w:rPr>
          <w:rFonts w:cstheme="minorHAnsi"/>
        </w:rPr>
        <w:t xml:space="preserve"> </w:t>
      </w:r>
      <w:r w:rsidR="002C4E64" w:rsidRPr="002D39D5">
        <w:rPr>
          <w:rFonts w:cstheme="minorHAnsi"/>
        </w:rPr>
        <w:t xml:space="preserve">Padre </w:t>
      </w:r>
      <w:r w:rsidR="00CE7A05" w:rsidRPr="002D39D5">
        <w:rPr>
          <w:rFonts w:cstheme="minorHAnsi"/>
        </w:rPr>
        <w:t xml:space="preserve">Lüthen. </w:t>
      </w:r>
      <w:r w:rsidR="00BE15BE" w:rsidRPr="002D39D5">
        <w:rPr>
          <w:rFonts w:cstheme="minorHAnsi"/>
        </w:rPr>
        <w:t>Éste p</w:t>
      </w:r>
      <w:r w:rsidR="00CE7A05" w:rsidRPr="002D39D5">
        <w:rPr>
          <w:rFonts w:cstheme="minorHAnsi"/>
        </w:rPr>
        <w:t xml:space="preserve">ara muchos era </w:t>
      </w:r>
      <w:r w:rsidR="00BE15BE" w:rsidRPr="002D39D5">
        <w:rPr>
          <w:rFonts w:cstheme="minorHAnsi"/>
        </w:rPr>
        <w:t xml:space="preserve">el educador ideal </w:t>
      </w:r>
      <w:r w:rsidRPr="002D39D5">
        <w:rPr>
          <w:rFonts w:cstheme="minorHAnsi"/>
        </w:rPr>
        <w:t xml:space="preserve">[pero no para todos]. Y Lüthen intentó tener todos los hilos en sus manos, no por </w:t>
      </w:r>
      <w:r w:rsidR="00CE7A05" w:rsidRPr="002D39D5">
        <w:rPr>
          <w:rFonts w:cstheme="minorHAnsi"/>
        </w:rPr>
        <w:t>sobrevalorarse</w:t>
      </w:r>
      <w:r w:rsidRPr="002D39D5">
        <w:rPr>
          <w:rFonts w:cstheme="minorHAnsi"/>
        </w:rPr>
        <w:t xml:space="preserve"> </w:t>
      </w:r>
      <w:r w:rsidR="00CE7A05" w:rsidRPr="002D39D5">
        <w:rPr>
          <w:rFonts w:cstheme="minorHAnsi"/>
        </w:rPr>
        <w:t>a</w:t>
      </w:r>
      <w:r w:rsidRPr="002D39D5">
        <w:rPr>
          <w:rFonts w:cstheme="minorHAnsi"/>
        </w:rPr>
        <w:t xml:space="preserve"> sí mismo, sino por necesidad. </w:t>
      </w:r>
      <w:r w:rsidR="00CE7A05" w:rsidRPr="002D39D5">
        <w:rPr>
          <w:rFonts w:cstheme="minorHAnsi"/>
        </w:rPr>
        <w:t>Él</w:t>
      </w:r>
      <w:r w:rsidRPr="002D39D5">
        <w:rPr>
          <w:rFonts w:cstheme="minorHAnsi"/>
        </w:rPr>
        <w:t xml:space="preserve"> era un educador bondadoso, directivo, muy trabajador</w:t>
      </w:r>
      <w:r w:rsidR="00BE15BE" w:rsidRPr="002D39D5">
        <w:rPr>
          <w:rFonts w:cstheme="minorHAnsi"/>
        </w:rPr>
        <w:t>,</w:t>
      </w:r>
      <w:r w:rsidRPr="002D39D5">
        <w:rPr>
          <w:rFonts w:cstheme="minorHAnsi"/>
        </w:rPr>
        <w:t xml:space="preserve"> pero al mismo tiempo también muy estricto, quien no </w:t>
      </w:r>
      <w:r w:rsidR="00CE7A05" w:rsidRPr="002D39D5">
        <w:rPr>
          <w:rFonts w:cstheme="minorHAnsi"/>
        </w:rPr>
        <w:t>se arrepentía de decir las cosas con claridad</w:t>
      </w:r>
      <w:r w:rsidRPr="002D39D5">
        <w:rPr>
          <w:rFonts w:cstheme="minorHAnsi"/>
        </w:rPr>
        <w:t xml:space="preserve">. Nadie se debe admirar de que una parte de los jóvenes a quienes </w:t>
      </w:r>
      <w:r w:rsidR="00CE7A05" w:rsidRPr="002D39D5">
        <w:rPr>
          <w:rFonts w:cstheme="minorHAnsi"/>
        </w:rPr>
        <w:t>la severidad</w:t>
      </w:r>
      <w:r w:rsidRPr="002D39D5">
        <w:rPr>
          <w:rFonts w:cstheme="minorHAnsi"/>
        </w:rPr>
        <w:t xml:space="preserve"> no les gustaba, que además no tenían </w:t>
      </w:r>
      <w:r w:rsidR="00CE7A05" w:rsidRPr="002D39D5">
        <w:rPr>
          <w:rFonts w:cstheme="minorHAnsi"/>
        </w:rPr>
        <w:t>madera de héroes</w:t>
      </w:r>
      <w:r w:rsidRPr="002D39D5">
        <w:rPr>
          <w:rFonts w:cstheme="minorHAnsi"/>
        </w:rPr>
        <w:t xml:space="preserve"> para poder llevar a cabo el sacrificio exigido, y que no se arriesgaban</w:t>
      </w:r>
      <w:r w:rsidR="00BE15BE" w:rsidRPr="002D39D5">
        <w:rPr>
          <w:rFonts w:cstheme="minorHAnsi"/>
        </w:rPr>
        <w:t>,</w:t>
      </w:r>
      <w:r w:rsidRPr="002D39D5">
        <w:rPr>
          <w:rFonts w:cstheme="minorHAnsi"/>
        </w:rPr>
        <w:t xml:space="preserve"> sino que más bien se mantenían en la propia seguridad</w:t>
      </w:r>
      <w:r w:rsidR="00CE7A05" w:rsidRPr="002D39D5">
        <w:rPr>
          <w:rFonts w:cstheme="minorHAnsi"/>
        </w:rPr>
        <w:t>,</w:t>
      </w:r>
      <w:r w:rsidR="00BE15BE" w:rsidRPr="002D39D5">
        <w:rPr>
          <w:rFonts w:cstheme="minorHAnsi"/>
        </w:rPr>
        <w:t xml:space="preserve"> ciertamente estuviero</w:t>
      </w:r>
      <w:r w:rsidRPr="002D39D5">
        <w:rPr>
          <w:rFonts w:cstheme="minorHAnsi"/>
        </w:rPr>
        <w:t xml:space="preserve">n descontentos. </w:t>
      </w:r>
      <w:r w:rsidR="00CE7A05" w:rsidRPr="002D39D5">
        <w:rPr>
          <w:rFonts w:cstheme="minorHAnsi"/>
        </w:rPr>
        <w:t>Unos</w:t>
      </w:r>
      <w:r w:rsidRPr="002D39D5">
        <w:rPr>
          <w:rFonts w:cstheme="minorHAnsi"/>
        </w:rPr>
        <w:t xml:space="preserve"> pocos se sintieron ciertamente demasiado exigidos.</w:t>
      </w:r>
      <w:r w:rsidR="00792D61" w:rsidRPr="002D39D5">
        <w:rPr>
          <w:rFonts w:cstheme="minorHAnsi"/>
        </w:rPr>
        <w:t xml:space="preserve"> Pero de forma acertada se </w:t>
      </w:r>
      <w:r w:rsidR="00CE7A05" w:rsidRPr="002D39D5">
        <w:rPr>
          <w:rFonts w:cstheme="minorHAnsi"/>
        </w:rPr>
        <w:t>podría pensar</w:t>
      </w:r>
      <w:r w:rsidR="00792D61" w:rsidRPr="002D39D5">
        <w:rPr>
          <w:rFonts w:cstheme="minorHAnsi"/>
        </w:rPr>
        <w:t xml:space="preserve">, que los acusadores tenían la impresión </w:t>
      </w:r>
      <w:r w:rsidR="00CE7A05" w:rsidRPr="002D39D5">
        <w:rPr>
          <w:rFonts w:cstheme="minorHAnsi"/>
        </w:rPr>
        <w:t xml:space="preserve">de </w:t>
      </w:r>
      <w:r w:rsidR="00792D61" w:rsidRPr="002D39D5">
        <w:rPr>
          <w:rFonts w:cstheme="minorHAnsi"/>
        </w:rPr>
        <w:t xml:space="preserve">que el </w:t>
      </w:r>
      <w:r w:rsidR="006C391A" w:rsidRPr="002D39D5">
        <w:rPr>
          <w:rFonts w:cstheme="minorHAnsi"/>
        </w:rPr>
        <w:t>Visitador</w:t>
      </w:r>
      <w:r w:rsidR="00792D61" w:rsidRPr="002D39D5">
        <w:rPr>
          <w:rFonts w:cstheme="minorHAnsi"/>
        </w:rPr>
        <w:t xml:space="preserve"> estaba más de su par</w:t>
      </w:r>
      <w:r w:rsidR="00CE7A05" w:rsidRPr="002D39D5">
        <w:rPr>
          <w:rFonts w:cstheme="minorHAnsi"/>
        </w:rPr>
        <w:t xml:space="preserve">te que de la parte del </w:t>
      </w:r>
      <w:r w:rsidR="00BC431D" w:rsidRPr="002D39D5">
        <w:rPr>
          <w:rFonts w:cstheme="minorHAnsi"/>
        </w:rPr>
        <w:t>Fundador</w:t>
      </w:r>
      <w:r w:rsidR="00CE7A05" w:rsidRPr="002D39D5">
        <w:rPr>
          <w:rFonts w:cstheme="minorHAnsi"/>
        </w:rPr>
        <w:t>;</w:t>
      </w:r>
      <w:r w:rsidR="00792D61" w:rsidRPr="002D39D5">
        <w:rPr>
          <w:rFonts w:cstheme="minorHAnsi"/>
        </w:rPr>
        <w:t xml:space="preserve"> ciertamente </w:t>
      </w:r>
      <w:r w:rsidR="00CE7A05" w:rsidRPr="002D39D5">
        <w:rPr>
          <w:rFonts w:cstheme="minorHAnsi"/>
        </w:rPr>
        <w:t>esta forma de actuar</w:t>
      </w:r>
      <w:r w:rsidR="00792D61" w:rsidRPr="002D39D5">
        <w:rPr>
          <w:rFonts w:cstheme="minorHAnsi"/>
        </w:rPr>
        <w:t xml:space="preserve"> no debería consid</w:t>
      </w:r>
      <w:r w:rsidR="00CE7A05" w:rsidRPr="002D39D5">
        <w:rPr>
          <w:rFonts w:cstheme="minorHAnsi"/>
        </w:rPr>
        <w:t>erarse como demasiado pedagógica</w:t>
      </w:r>
      <w:r w:rsidR="00792D61" w:rsidRPr="002D39D5">
        <w:rPr>
          <w:rFonts w:cstheme="minorHAnsi"/>
        </w:rPr>
        <w:t xml:space="preserve">. Algunos miembros justificaron su salida con el razonamiento de que su vida </w:t>
      </w:r>
      <w:r w:rsidR="00CE7A05" w:rsidRPr="002D39D5">
        <w:rPr>
          <w:rFonts w:cstheme="minorHAnsi"/>
        </w:rPr>
        <w:t xml:space="preserve">en la </w:t>
      </w:r>
      <w:r w:rsidR="00726C01" w:rsidRPr="002D39D5">
        <w:rPr>
          <w:rFonts w:cstheme="minorHAnsi"/>
        </w:rPr>
        <w:t>Sociedad</w:t>
      </w:r>
      <w:r w:rsidR="00792D61" w:rsidRPr="002D39D5">
        <w:rPr>
          <w:rFonts w:cstheme="minorHAnsi"/>
        </w:rPr>
        <w:t xml:space="preserve"> no se correspondía c</w:t>
      </w:r>
      <w:r w:rsidR="00CE7A05" w:rsidRPr="002D39D5">
        <w:rPr>
          <w:rFonts w:cstheme="minorHAnsi"/>
        </w:rPr>
        <w:t>on la enseñanza recibida en el N</w:t>
      </w:r>
      <w:r w:rsidR="00792D61" w:rsidRPr="002D39D5">
        <w:rPr>
          <w:rFonts w:cstheme="minorHAnsi"/>
        </w:rPr>
        <w:t>oviciado</w:t>
      </w:r>
      <w:r w:rsidR="00792D61" w:rsidRPr="002D39D5">
        <w:rPr>
          <w:rStyle w:val="Refdenotaalpie"/>
          <w:rFonts w:cstheme="minorHAnsi"/>
        </w:rPr>
        <w:footnoteReference w:id="40"/>
      </w:r>
      <w:r w:rsidR="00792D61" w:rsidRPr="002D39D5">
        <w:rPr>
          <w:rFonts w:cstheme="minorHAnsi"/>
        </w:rPr>
        <w:t xml:space="preserve">. El </w:t>
      </w:r>
      <w:r w:rsidR="002C4E64" w:rsidRPr="002D39D5">
        <w:rPr>
          <w:rFonts w:cstheme="minorHAnsi"/>
        </w:rPr>
        <w:t xml:space="preserve">Padre </w:t>
      </w:r>
      <w:r w:rsidR="00CE7A05" w:rsidRPr="002D39D5">
        <w:rPr>
          <w:rFonts w:cstheme="minorHAnsi"/>
        </w:rPr>
        <w:t xml:space="preserve">Edwein </w:t>
      </w:r>
      <w:r w:rsidR="00792D61" w:rsidRPr="002D39D5">
        <w:rPr>
          <w:rFonts w:cstheme="minorHAnsi"/>
        </w:rPr>
        <w:t>piensa:</w:t>
      </w:r>
      <w:r w:rsidR="00792D61" w:rsidRPr="002D39D5">
        <w:rPr>
          <w:rStyle w:val="Refdenotaalpie"/>
          <w:rFonts w:cstheme="minorHAnsi"/>
        </w:rPr>
        <w:footnoteReference w:id="41"/>
      </w:r>
      <w:r w:rsidR="008B3974" w:rsidRPr="002D39D5">
        <w:rPr>
          <w:rFonts w:cstheme="minorHAnsi"/>
          <w:i/>
        </w:rPr>
        <w:t xml:space="preserve"> “M</w:t>
      </w:r>
      <w:r w:rsidR="00CE7A05" w:rsidRPr="002D39D5">
        <w:rPr>
          <w:rFonts w:cstheme="minorHAnsi"/>
          <w:i/>
        </w:rPr>
        <w:t xml:space="preserve">uchos </w:t>
      </w:r>
      <w:r w:rsidR="00AE2760" w:rsidRPr="002D39D5">
        <w:rPr>
          <w:rFonts w:cstheme="minorHAnsi"/>
          <w:i/>
        </w:rPr>
        <w:t>cohermano</w:t>
      </w:r>
      <w:r w:rsidR="00CE7A05" w:rsidRPr="002D39D5">
        <w:rPr>
          <w:rFonts w:cstheme="minorHAnsi"/>
          <w:i/>
        </w:rPr>
        <w:t>s se dedicaron a la pastoral, no considerado necesaria la vida comunitaria”.</w:t>
      </w:r>
      <w:r w:rsidR="00BE15BE" w:rsidRPr="002D39D5">
        <w:rPr>
          <w:rFonts w:cstheme="minorHAnsi"/>
          <w:i/>
        </w:rPr>
        <w:t xml:space="preserve"> </w:t>
      </w:r>
    </w:p>
    <w:p w:rsidR="00755B6D" w:rsidRPr="002D39D5" w:rsidRDefault="00755B6D" w:rsidP="00B565BF">
      <w:pPr>
        <w:widowControl w:val="0"/>
        <w:suppressAutoHyphens/>
        <w:spacing w:after="120" w:line="360" w:lineRule="auto"/>
        <w:ind w:firstLine="709"/>
        <w:jc w:val="both"/>
        <w:rPr>
          <w:rFonts w:cstheme="minorHAnsi"/>
        </w:rPr>
      </w:pPr>
      <w:r w:rsidRPr="002D39D5">
        <w:rPr>
          <w:rFonts w:cstheme="minorHAnsi"/>
        </w:rPr>
        <w:t>Por otra parte</w:t>
      </w:r>
      <w:r w:rsidR="00BE15BE" w:rsidRPr="002D39D5">
        <w:rPr>
          <w:rFonts w:cstheme="minorHAnsi"/>
        </w:rPr>
        <w:t>,</w:t>
      </w:r>
      <w:r w:rsidRPr="002D39D5">
        <w:rPr>
          <w:rFonts w:cstheme="minorHAnsi"/>
        </w:rPr>
        <w:t xml:space="preserve"> tanto Jordán como Lüthen tenían ciertamente sus limitaciones. A</w:t>
      </w:r>
      <w:r w:rsidR="00CE7A05" w:rsidRPr="002D39D5">
        <w:rPr>
          <w:rFonts w:cstheme="minorHAnsi"/>
        </w:rPr>
        <w:t xml:space="preserve"> a</w:t>
      </w:r>
      <w:r w:rsidRPr="002D39D5">
        <w:rPr>
          <w:rFonts w:cstheme="minorHAnsi"/>
        </w:rPr>
        <w:t xml:space="preserve">mbos se les achacó aprehensión, </w:t>
      </w:r>
      <w:r w:rsidR="00CE7A05" w:rsidRPr="002D39D5">
        <w:rPr>
          <w:rFonts w:cstheme="minorHAnsi"/>
        </w:rPr>
        <w:t>que con los años se volvió</w:t>
      </w:r>
      <w:r w:rsidRPr="002D39D5">
        <w:rPr>
          <w:rFonts w:cstheme="minorHAnsi"/>
        </w:rPr>
        <w:t xml:space="preserve"> cada día más fuerte, </w:t>
      </w:r>
      <w:r w:rsidR="00BE15BE" w:rsidRPr="002D39D5">
        <w:rPr>
          <w:rFonts w:cstheme="minorHAnsi"/>
        </w:rPr>
        <w:t>y</w:t>
      </w:r>
      <w:r w:rsidRPr="002D39D5">
        <w:rPr>
          <w:rFonts w:cstheme="minorHAnsi"/>
        </w:rPr>
        <w:t xml:space="preserve"> desgraciadamente</w:t>
      </w:r>
      <w:r w:rsidR="00BE15BE" w:rsidRPr="002D39D5">
        <w:rPr>
          <w:rFonts w:cstheme="minorHAnsi"/>
        </w:rPr>
        <w:t>,</w:t>
      </w:r>
      <w:r w:rsidRPr="002D39D5">
        <w:rPr>
          <w:rFonts w:cstheme="minorHAnsi"/>
        </w:rPr>
        <w:t xml:space="preserve"> Lüthen tampoco estaba libre de ello. E</w:t>
      </w:r>
      <w:r w:rsidR="00BE15BE" w:rsidRPr="002D39D5">
        <w:rPr>
          <w:rFonts w:cstheme="minorHAnsi"/>
        </w:rPr>
        <w:t>l</w:t>
      </w:r>
      <w:r w:rsidRPr="002D39D5">
        <w:rPr>
          <w:rFonts w:cstheme="minorHAnsi"/>
        </w:rPr>
        <w:t xml:space="preserve"> miedo y la inclinación a la desconfianza</w:t>
      </w:r>
      <w:r w:rsidR="00BE15BE" w:rsidRPr="002D39D5">
        <w:rPr>
          <w:rFonts w:cstheme="minorHAnsi"/>
        </w:rPr>
        <w:t>,</w:t>
      </w:r>
      <w:r w:rsidRPr="002D39D5">
        <w:rPr>
          <w:rFonts w:cstheme="minorHAnsi"/>
        </w:rPr>
        <w:t xml:space="preserve"> están siempre muy cercanos. Jordán se convirtió </w:t>
      </w:r>
      <w:r w:rsidR="00BE15BE" w:rsidRPr="002D39D5">
        <w:rPr>
          <w:rFonts w:cstheme="minorHAnsi"/>
        </w:rPr>
        <w:t xml:space="preserve">cada vez más </w:t>
      </w:r>
      <w:r w:rsidRPr="002D39D5">
        <w:rPr>
          <w:rFonts w:cstheme="minorHAnsi"/>
        </w:rPr>
        <w:t xml:space="preserve">en un hombre más bondadoso, pero sin embargo frente a </w:t>
      </w:r>
      <w:r w:rsidR="00AE2760" w:rsidRPr="002D39D5">
        <w:rPr>
          <w:rFonts w:cstheme="minorHAnsi"/>
        </w:rPr>
        <w:t>cohermano</w:t>
      </w:r>
      <w:r w:rsidRPr="002D39D5">
        <w:rPr>
          <w:rFonts w:cstheme="minorHAnsi"/>
        </w:rPr>
        <w:t>s y trabajadores</w:t>
      </w:r>
      <w:r w:rsidR="00CE7A05" w:rsidRPr="002D39D5">
        <w:rPr>
          <w:rFonts w:cstheme="minorHAnsi"/>
        </w:rPr>
        <w:t>,</w:t>
      </w:r>
      <w:r w:rsidRPr="002D39D5">
        <w:rPr>
          <w:rFonts w:cstheme="minorHAnsi"/>
        </w:rPr>
        <w:t xml:space="preserve"> a menudo tenía que luchar con reparos que presionaban su alma. Quizá frente a algunos acusadores </w:t>
      </w:r>
      <w:r w:rsidR="00BE15BE" w:rsidRPr="002D39D5">
        <w:rPr>
          <w:rFonts w:cstheme="minorHAnsi"/>
        </w:rPr>
        <w:t>fue</w:t>
      </w:r>
      <w:r w:rsidRPr="002D39D5">
        <w:rPr>
          <w:rFonts w:cstheme="minorHAnsi"/>
        </w:rPr>
        <w:t xml:space="preserve"> demasiado cré</w:t>
      </w:r>
      <w:r w:rsidR="00CE7A05" w:rsidRPr="002D39D5">
        <w:rPr>
          <w:rFonts w:cstheme="minorHAnsi"/>
        </w:rPr>
        <w:t>dulo</w:t>
      </w:r>
      <w:r w:rsidRPr="002D39D5">
        <w:rPr>
          <w:rFonts w:cstheme="minorHAnsi"/>
        </w:rPr>
        <w:t>. Se dijo de él</w:t>
      </w:r>
      <w:r w:rsidR="00BE15BE" w:rsidRPr="002D39D5">
        <w:rPr>
          <w:rFonts w:cstheme="minorHAnsi"/>
        </w:rPr>
        <w:t>,</w:t>
      </w:r>
      <w:r w:rsidRPr="002D39D5">
        <w:rPr>
          <w:rFonts w:cstheme="minorHAnsi"/>
        </w:rPr>
        <w:t xml:space="preserve"> que tenía </w:t>
      </w:r>
      <w:r w:rsidR="00CE7A05" w:rsidRPr="002D39D5">
        <w:rPr>
          <w:rFonts w:cstheme="minorHAnsi"/>
        </w:rPr>
        <w:t>el oído</w:t>
      </w:r>
      <w:r w:rsidRPr="002D39D5">
        <w:rPr>
          <w:rFonts w:cstheme="minorHAnsi"/>
        </w:rPr>
        <w:t xml:space="preserve"> demasiado abierto frente a consejeros</w:t>
      </w:r>
      <w:r w:rsidR="00BE15BE" w:rsidRPr="002D39D5">
        <w:rPr>
          <w:rFonts w:cstheme="minorHAnsi"/>
        </w:rPr>
        <w:t>,</w:t>
      </w:r>
      <w:r w:rsidRPr="002D39D5">
        <w:rPr>
          <w:rFonts w:cstheme="minorHAnsi"/>
        </w:rPr>
        <w:t xml:space="preserve"> demasiado celosos e inexpertos. En resumen, es comprensible que uno u otro de sus “hijos” (y entre este grupo </w:t>
      </w:r>
      <w:r w:rsidR="00CE7A05" w:rsidRPr="002D39D5">
        <w:rPr>
          <w:rFonts w:cstheme="minorHAnsi"/>
        </w:rPr>
        <w:t>algunos muy</w:t>
      </w:r>
      <w:r w:rsidRPr="002D39D5">
        <w:rPr>
          <w:rFonts w:cstheme="minorHAnsi"/>
        </w:rPr>
        <w:t xml:space="preserve"> meritorios y brillantes) perdieran la confianza</w:t>
      </w:r>
      <w:r w:rsidR="00CE7A05" w:rsidRPr="002D39D5">
        <w:rPr>
          <w:rFonts w:cstheme="minorHAnsi"/>
        </w:rPr>
        <w:t xml:space="preserve"> con el </w:t>
      </w:r>
      <w:r w:rsidR="00BC431D" w:rsidRPr="002D39D5">
        <w:rPr>
          <w:rFonts w:cstheme="minorHAnsi"/>
        </w:rPr>
        <w:t>Fundador</w:t>
      </w:r>
      <w:r w:rsidR="00CE7A05" w:rsidRPr="002D39D5">
        <w:rPr>
          <w:rFonts w:cstheme="minorHAnsi"/>
        </w:rPr>
        <w:t xml:space="preserve"> o se distanciar</w:t>
      </w:r>
      <w:r w:rsidRPr="002D39D5">
        <w:rPr>
          <w:rFonts w:cstheme="minorHAnsi"/>
        </w:rPr>
        <w:t>an de él. Cada salida de un miembro ocasionaba al “</w:t>
      </w:r>
      <w:r w:rsidR="002C4E64" w:rsidRPr="002D39D5">
        <w:rPr>
          <w:rFonts w:cstheme="minorHAnsi"/>
          <w:i/>
        </w:rPr>
        <w:t>P</w:t>
      </w:r>
      <w:r w:rsidR="00BE15BE" w:rsidRPr="002D39D5">
        <w:rPr>
          <w:rFonts w:cstheme="minorHAnsi"/>
          <w:i/>
        </w:rPr>
        <w:t>adre</w:t>
      </w:r>
      <w:r w:rsidRPr="002D39D5">
        <w:rPr>
          <w:rFonts w:cstheme="minorHAnsi"/>
        </w:rPr>
        <w:t>” un dolor personal</w:t>
      </w:r>
      <w:r w:rsidR="00BE15BE" w:rsidRPr="002D39D5">
        <w:rPr>
          <w:rFonts w:cstheme="minorHAnsi"/>
        </w:rPr>
        <w:t>,</w:t>
      </w:r>
      <w:r w:rsidRPr="002D39D5">
        <w:rPr>
          <w:rFonts w:cstheme="minorHAnsi"/>
        </w:rPr>
        <w:t xml:space="preserve"> pero lo que quizás no se puede aducir contra Jordán, </w:t>
      </w:r>
      <w:r w:rsidR="00CE7A05" w:rsidRPr="002D39D5">
        <w:rPr>
          <w:rFonts w:cstheme="minorHAnsi"/>
        </w:rPr>
        <w:t xml:space="preserve">es </w:t>
      </w:r>
      <w:r w:rsidRPr="002D39D5">
        <w:rPr>
          <w:rFonts w:cstheme="minorHAnsi"/>
        </w:rPr>
        <w:t xml:space="preserve">que en su trabajo no fuera siempre muy dedicado y maravilloso: él no </w:t>
      </w:r>
      <w:r w:rsidR="00CE7A05" w:rsidRPr="002D39D5">
        <w:rPr>
          <w:rFonts w:cstheme="minorHAnsi"/>
        </w:rPr>
        <w:t>expresó</w:t>
      </w:r>
      <w:r w:rsidRPr="002D39D5">
        <w:rPr>
          <w:rFonts w:cstheme="minorHAnsi"/>
        </w:rPr>
        <w:t xml:space="preserve"> nunca una palabra denigrante o fea</w:t>
      </w:r>
      <w:r w:rsidR="00CE7A05" w:rsidRPr="002D39D5">
        <w:rPr>
          <w:rFonts w:cstheme="minorHAnsi"/>
        </w:rPr>
        <w:t xml:space="preserve"> contra alguien que hubiera salido</w:t>
      </w:r>
      <w:r w:rsidRPr="002D39D5">
        <w:rPr>
          <w:rFonts w:cstheme="minorHAnsi"/>
        </w:rPr>
        <w:t xml:space="preserve">. </w:t>
      </w:r>
      <w:r w:rsidR="00CE7A05" w:rsidRPr="002D39D5">
        <w:rPr>
          <w:rFonts w:cstheme="minorHAnsi"/>
        </w:rPr>
        <w:t>Finalmente</w:t>
      </w:r>
      <w:r w:rsidR="00BE15BE" w:rsidRPr="002D39D5">
        <w:rPr>
          <w:rFonts w:cstheme="minorHAnsi"/>
        </w:rPr>
        <w:t>,</w:t>
      </w:r>
      <w:r w:rsidR="00CE7A05" w:rsidRPr="002D39D5">
        <w:rPr>
          <w:rFonts w:cstheme="minorHAnsi"/>
        </w:rPr>
        <w:t xml:space="preserve"> él</w:t>
      </w:r>
      <w:r w:rsidRPr="002D39D5">
        <w:rPr>
          <w:rFonts w:cstheme="minorHAnsi"/>
        </w:rPr>
        <w:t xml:space="preserve"> respetaba </w:t>
      </w:r>
      <w:r w:rsidR="00CE7A05" w:rsidRPr="002D39D5">
        <w:rPr>
          <w:rFonts w:cstheme="minorHAnsi"/>
        </w:rPr>
        <w:t xml:space="preserve">a </w:t>
      </w:r>
      <w:r w:rsidRPr="002D39D5">
        <w:rPr>
          <w:rFonts w:cstheme="minorHAnsi"/>
        </w:rPr>
        <w:t xml:space="preserve">cada persona </w:t>
      </w:r>
      <w:r w:rsidR="00CE7A05" w:rsidRPr="002D39D5">
        <w:rPr>
          <w:rFonts w:cstheme="minorHAnsi"/>
        </w:rPr>
        <w:t>y su</w:t>
      </w:r>
      <w:r w:rsidRPr="002D39D5">
        <w:rPr>
          <w:rFonts w:cstheme="minorHAnsi"/>
        </w:rPr>
        <w:t xml:space="preserve"> libertad de decisión y de conciencia</w:t>
      </w:r>
      <w:r w:rsidR="00BE15BE" w:rsidRPr="002D39D5">
        <w:rPr>
          <w:rFonts w:cstheme="minorHAnsi"/>
        </w:rPr>
        <w:t>,</w:t>
      </w:r>
      <w:r w:rsidRPr="002D39D5">
        <w:rPr>
          <w:rFonts w:cstheme="minorHAnsi"/>
        </w:rPr>
        <w:t xml:space="preserve"> </w:t>
      </w:r>
      <w:r w:rsidR="00CE7A05" w:rsidRPr="002D39D5">
        <w:rPr>
          <w:rFonts w:cstheme="minorHAnsi"/>
        </w:rPr>
        <w:t xml:space="preserve">y </w:t>
      </w:r>
      <w:r w:rsidRPr="002D39D5">
        <w:rPr>
          <w:rFonts w:cstheme="minorHAnsi"/>
        </w:rPr>
        <w:t>confiaba siempre en la dirección y el apoyo de Dios.</w:t>
      </w:r>
      <w:r w:rsidR="00CE7A05" w:rsidRPr="002D39D5">
        <w:rPr>
          <w:rFonts w:cstheme="minorHAnsi"/>
        </w:rPr>
        <w:t xml:space="preserve"> </w:t>
      </w:r>
    </w:p>
    <w:p w:rsidR="006A6EFA" w:rsidRPr="002D39D5" w:rsidRDefault="00BE15BE" w:rsidP="00B565BF">
      <w:pPr>
        <w:widowControl w:val="0"/>
        <w:suppressAutoHyphens/>
        <w:spacing w:after="120" w:line="360" w:lineRule="auto"/>
        <w:ind w:firstLine="709"/>
        <w:jc w:val="both"/>
        <w:rPr>
          <w:rFonts w:cstheme="minorHAnsi"/>
        </w:rPr>
      </w:pPr>
      <w:r w:rsidRPr="002D39D5">
        <w:rPr>
          <w:rFonts w:cstheme="minorHAnsi"/>
        </w:rPr>
        <w:t>U</w:t>
      </w:r>
      <w:r w:rsidR="006A6EFA" w:rsidRPr="002D39D5">
        <w:rPr>
          <w:rFonts w:cstheme="minorHAnsi"/>
        </w:rPr>
        <w:t xml:space="preserve">no debe precaverse de echar la culpa demasiado rápidamente de </w:t>
      </w:r>
      <w:r w:rsidR="00CE7A05" w:rsidRPr="002D39D5">
        <w:rPr>
          <w:rFonts w:cstheme="minorHAnsi"/>
        </w:rPr>
        <w:t>ciertas salidas de miembros,</w:t>
      </w:r>
      <w:r w:rsidR="006A6EFA" w:rsidRPr="002D39D5">
        <w:rPr>
          <w:rFonts w:cstheme="minorHAnsi"/>
        </w:rPr>
        <w:t xml:space="preserve"> de forma unilateral al </w:t>
      </w:r>
      <w:r w:rsidR="00BC431D" w:rsidRPr="002D39D5">
        <w:rPr>
          <w:rFonts w:cstheme="minorHAnsi"/>
        </w:rPr>
        <w:t>Fundador</w:t>
      </w:r>
      <w:r w:rsidR="006A6EFA" w:rsidRPr="002D39D5">
        <w:rPr>
          <w:rFonts w:cstheme="minorHAnsi"/>
        </w:rPr>
        <w:t>. Pues</w:t>
      </w:r>
      <w:r w:rsidRPr="002D39D5">
        <w:rPr>
          <w:rFonts w:cstheme="minorHAnsi"/>
        </w:rPr>
        <w:t>,</w:t>
      </w:r>
      <w:r w:rsidR="006A6EFA" w:rsidRPr="002D39D5">
        <w:rPr>
          <w:rFonts w:cstheme="minorHAnsi"/>
        </w:rPr>
        <w:t xml:space="preserve"> aunque se llevaron a cabo de forma urgente</w:t>
      </w:r>
      <w:r w:rsidR="00CE7A05" w:rsidRPr="002D39D5">
        <w:rPr>
          <w:rFonts w:cstheme="minorHAnsi"/>
        </w:rPr>
        <w:t xml:space="preserve"> varias</w:t>
      </w:r>
      <w:r w:rsidR="006A6EFA" w:rsidRPr="002D39D5">
        <w:rPr>
          <w:rFonts w:cstheme="minorHAnsi"/>
        </w:rPr>
        <w:t xml:space="preserve"> reformas </w:t>
      </w:r>
      <w:r w:rsidR="00CE7A05" w:rsidRPr="002D39D5">
        <w:rPr>
          <w:rFonts w:cstheme="minorHAnsi"/>
        </w:rPr>
        <w:t>-</w:t>
      </w:r>
      <w:r w:rsidR="006A6EFA" w:rsidRPr="002D39D5">
        <w:rPr>
          <w:rFonts w:cstheme="minorHAnsi"/>
        </w:rPr>
        <w:t>se mejoraron las circunstancias y se colocaron en la dirección de personas prudentes</w:t>
      </w:r>
      <w:r w:rsidR="00CE7A05" w:rsidRPr="002D39D5">
        <w:rPr>
          <w:rFonts w:cstheme="minorHAnsi"/>
        </w:rPr>
        <w:t>-</w:t>
      </w:r>
      <w:r w:rsidR="006A6EFA" w:rsidRPr="002D39D5">
        <w:rPr>
          <w:rFonts w:cstheme="minorHAnsi"/>
        </w:rPr>
        <w:t>, sin embargo</w:t>
      </w:r>
      <w:r w:rsidRPr="002D39D5">
        <w:rPr>
          <w:rFonts w:cstheme="minorHAnsi"/>
        </w:rPr>
        <w:t>,</w:t>
      </w:r>
      <w:r w:rsidR="006A6EFA" w:rsidRPr="002D39D5">
        <w:rPr>
          <w:rFonts w:cstheme="minorHAnsi"/>
        </w:rPr>
        <w:t xml:space="preserve"> no cesaron las salidas.</w:t>
      </w:r>
    </w:p>
    <w:p w:rsidR="00792D61" w:rsidRPr="002D39D5" w:rsidRDefault="00CE7A05" w:rsidP="00B565BF">
      <w:pPr>
        <w:widowControl w:val="0"/>
        <w:suppressAutoHyphens/>
        <w:spacing w:after="120" w:line="360" w:lineRule="auto"/>
        <w:ind w:firstLine="709"/>
        <w:jc w:val="both"/>
        <w:rPr>
          <w:rFonts w:cstheme="minorHAnsi"/>
        </w:rPr>
      </w:pPr>
      <w:r w:rsidRPr="002D39D5">
        <w:rPr>
          <w:rFonts w:cstheme="minorHAnsi"/>
        </w:rPr>
        <w:lastRenderedPageBreak/>
        <w:t xml:space="preserve">El </w:t>
      </w:r>
      <w:r w:rsidR="002C4E64" w:rsidRPr="002D39D5">
        <w:rPr>
          <w:rFonts w:cstheme="minorHAnsi"/>
        </w:rPr>
        <w:t xml:space="preserve">Padre </w:t>
      </w:r>
      <w:r w:rsidR="00BD7332" w:rsidRPr="002D39D5">
        <w:rPr>
          <w:rFonts w:cstheme="minorHAnsi"/>
        </w:rPr>
        <w:t>Pancracio</w:t>
      </w:r>
      <w:r w:rsidR="006A6EFA" w:rsidRPr="002D39D5">
        <w:rPr>
          <w:rFonts w:cstheme="minorHAnsi"/>
        </w:rPr>
        <w:t xml:space="preserve"> habla sobre las salidas en su </w:t>
      </w:r>
      <w:r w:rsidRPr="002D39D5">
        <w:rPr>
          <w:rFonts w:cstheme="minorHAnsi"/>
        </w:rPr>
        <w:t>reseña</w:t>
      </w:r>
      <w:r w:rsidR="006A6EFA" w:rsidRPr="002D39D5">
        <w:rPr>
          <w:rFonts w:cstheme="minorHAnsi"/>
        </w:rPr>
        <w:t xml:space="preserve"> sobre el </w:t>
      </w:r>
      <w:r w:rsidR="002C4E64" w:rsidRPr="002D39D5">
        <w:rPr>
          <w:rFonts w:cstheme="minorHAnsi"/>
        </w:rPr>
        <w:t xml:space="preserve">Padre </w:t>
      </w:r>
      <w:r w:rsidR="006A6EFA" w:rsidRPr="002D39D5">
        <w:rPr>
          <w:rFonts w:cstheme="minorHAnsi"/>
        </w:rPr>
        <w:t xml:space="preserve">Buenaventura Lüthen, escrita en 1944. En esta </w:t>
      </w:r>
      <w:r w:rsidRPr="002D39D5">
        <w:rPr>
          <w:rFonts w:cstheme="minorHAnsi"/>
        </w:rPr>
        <w:t>reseña</w:t>
      </w:r>
      <w:r w:rsidR="006A6EFA" w:rsidRPr="002D39D5">
        <w:rPr>
          <w:rFonts w:cstheme="minorHAnsi"/>
        </w:rPr>
        <w:t xml:space="preserve"> aparece muy claramente la idea del </w:t>
      </w:r>
      <w:r w:rsidR="00BC431D" w:rsidRPr="002D39D5">
        <w:rPr>
          <w:rFonts w:cstheme="minorHAnsi"/>
        </w:rPr>
        <w:t>Fundador</w:t>
      </w:r>
      <w:r w:rsidR="006A6EFA" w:rsidRPr="002D39D5">
        <w:rPr>
          <w:rFonts w:cstheme="minorHAnsi"/>
        </w:rPr>
        <w:t xml:space="preserve"> y de Lüthen: </w:t>
      </w:r>
      <w:r w:rsidR="00BE15BE" w:rsidRPr="002D39D5">
        <w:rPr>
          <w:rFonts w:cstheme="minorHAnsi"/>
          <w:i/>
        </w:rPr>
        <w:t>“E</w:t>
      </w:r>
      <w:r w:rsidR="006A6EFA" w:rsidRPr="002D39D5">
        <w:rPr>
          <w:rFonts w:cstheme="minorHAnsi"/>
          <w:i/>
        </w:rPr>
        <w:t xml:space="preserve">l </w:t>
      </w:r>
      <w:r w:rsidR="001945FF" w:rsidRPr="002D39D5">
        <w:rPr>
          <w:rFonts w:cstheme="minorHAnsi"/>
          <w:i/>
        </w:rPr>
        <w:t>reverendo</w:t>
      </w:r>
      <w:r w:rsidR="006A6EFA" w:rsidRPr="002D39D5">
        <w:rPr>
          <w:rFonts w:cstheme="minorHAnsi"/>
          <w:i/>
        </w:rPr>
        <w:t xml:space="preserve"> </w:t>
      </w:r>
      <w:r w:rsidR="002C4E64" w:rsidRPr="002D39D5">
        <w:rPr>
          <w:rFonts w:cstheme="minorHAnsi"/>
          <w:i/>
        </w:rPr>
        <w:t xml:space="preserve">Padre </w:t>
      </w:r>
      <w:r w:rsidR="006A6EFA" w:rsidRPr="002D39D5">
        <w:rPr>
          <w:rFonts w:cstheme="minorHAnsi"/>
          <w:i/>
        </w:rPr>
        <w:t xml:space="preserve">nos amonestaba muy frecuentemente </w:t>
      </w:r>
      <w:r w:rsidRPr="002D39D5">
        <w:rPr>
          <w:rFonts w:cstheme="minorHAnsi"/>
          <w:i/>
        </w:rPr>
        <w:t xml:space="preserve">y </w:t>
      </w:r>
      <w:r w:rsidR="006A6EFA" w:rsidRPr="002D39D5">
        <w:rPr>
          <w:rFonts w:cstheme="minorHAnsi"/>
          <w:i/>
        </w:rPr>
        <w:t xml:space="preserve">nos inculcaba </w:t>
      </w:r>
      <w:r w:rsidRPr="002D39D5">
        <w:rPr>
          <w:rFonts w:cstheme="minorHAnsi"/>
          <w:i/>
        </w:rPr>
        <w:t>la máxima</w:t>
      </w:r>
      <w:r w:rsidR="006A6EFA" w:rsidRPr="002D39D5">
        <w:rPr>
          <w:rFonts w:cstheme="minorHAnsi"/>
          <w:i/>
        </w:rPr>
        <w:t xml:space="preserve">: </w:t>
      </w:r>
      <w:r w:rsidRPr="002D39D5">
        <w:rPr>
          <w:rFonts w:cstheme="minorHAnsi"/>
          <w:i/>
        </w:rPr>
        <w:t>‘</w:t>
      </w:r>
      <w:r w:rsidR="006A6EFA" w:rsidRPr="002D39D5">
        <w:rPr>
          <w:rFonts w:cstheme="minorHAnsi"/>
          <w:i/>
        </w:rPr>
        <w:t xml:space="preserve">la corrupción de los mejores </w:t>
      </w:r>
      <w:r w:rsidRPr="002D39D5">
        <w:rPr>
          <w:rFonts w:cstheme="minorHAnsi"/>
          <w:i/>
        </w:rPr>
        <w:t>es</w:t>
      </w:r>
      <w:r w:rsidR="006A6EFA" w:rsidRPr="002D39D5">
        <w:rPr>
          <w:rFonts w:cstheme="minorHAnsi"/>
          <w:i/>
        </w:rPr>
        <w:t xml:space="preserve"> siempre la peor</w:t>
      </w:r>
      <w:r w:rsidRPr="002D39D5">
        <w:rPr>
          <w:rFonts w:cstheme="minorHAnsi"/>
          <w:i/>
        </w:rPr>
        <w:t>’</w:t>
      </w:r>
      <w:r w:rsidR="006A6EFA" w:rsidRPr="002D39D5">
        <w:rPr>
          <w:rFonts w:cstheme="minorHAnsi"/>
          <w:i/>
        </w:rPr>
        <w:t xml:space="preserve">. El </w:t>
      </w:r>
      <w:r w:rsidR="002C4E64" w:rsidRPr="002D39D5">
        <w:rPr>
          <w:rFonts w:cstheme="minorHAnsi"/>
          <w:i/>
        </w:rPr>
        <w:t xml:space="preserve">Padre </w:t>
      </w:r>
      <w:r w:rsidR="006A6EFA" w:rsidRPr="002D39D5">
        <w:rPr>
          <w:rFonts w:cstheme="minorHAnsi"/>
          <w:i/>
        </w:rPr>
        <w:t xml:space="preserve">Buenaventura acostumbraba </w:t>
      </w:r>
      <w:r w:rsidRPr="002D39D5">
        <w:rPr>
          <w:rFonts w:cstheme="minorHAnsi"/>
          <w:i/>
        </w:rPr>
        <w:t xml:space="preserve">a </w:t>
      </w:r>
      <w:r w:rsidR="006A6EFA" w:rsidRPr="002D39D5">
        <w:rPr>
          <w:rFonts w:cstheme="minorHAnsi"/>
          <w:i/>
        </w:rPr>
        <w:t xml:space="preserve">responder: </w:t>
      </w:r>
      <w:r w:rsidRPr="002D39D5">
        <w:rPr>
          <w:rFonts w:cstheme="minorHAnsi"/>
          <w:i/>
        </w:rPr>
        <w:t>‘</w:t>
      </w:r>
      <w:r w:rsidR="006A6EFA" w:rsidRPr="002D39D5">
        <w:rPr>
          <w:rFonts w:cstheme="minorHAnsi"/>
          <w:i/>
        </w:rPr>
        <w:t xml:space="preserve">el hombre es un </w:t>
      </w:r>
      <w:r w:rsidR="009026FD" w:rsidRPr="002D39D5">
        <w:rPr>
          <w:rFonts w:cstheme="minorHAnsi"/>
          <w:i/>
        </w:rPr>
        <w:t>misterio’</w:t>
      </w:r>
      <w:r w:rsidR="006A6EFA" w:rsidRPr="002D39D5">
        <w:rPr>
          <w:rFonts w:cstheme="minorHAnsi"/>
          <w:i/>
        </w:rPr>
        <w:t xml:space="preserve">. El sentido que le daba era, </w:t>
      </w:r>
      <w:r w:rsidRPr="002D39D5">
        <w:rPr>
          <w:rFonts w:cstheme="minorHAnsi"/>
          <w:i/>
        </w:rPr>
        <w:t xml:space="preserve">que </w:t>
      </w:r>
      <w:r w:rsidR="006A6EFA" w:rsidRPr="002D39D5">
        <w:rPr>
          <w:rFonts w:cstheme="minorHAnsi"/>
          <w:i/>
        </w:rPr>
        <w:t>era casi incomprensible que un católico pudiera dejar su estado</w:t>
      </w:r>
      <w:r w:rsidRPr="002D39D5">
        <w:rPr>
          <w:rFonts w:cstheme="minorHAnsi"/>
          <w:i/>
        </w:rPr>
        <w:t>, que un</w:t>
      </w:r>
      <w:r w:rsidR="006A6EFA" w:rsidRPr="002D39D5">
        <w:rPr>
          <w:rFonts w:cstheme="minorHAnsi"/>
          <w:i/>
        </w:rPr>
        <w:t xml:space="preserve"> religioso </w:t>
      </w:r>
      <w:r w:rsidRPr="002D39D5">
        <w:rPr>
          <w:rFonts w:cstheme="minorHAnsi"/>
          <w:i/>
        </w:rPr>
        <w:t>pudiera igualmente dejar</w:t>
      </w:r>
      <w:r w:rsidR="006A6EFA" w:rsidRPr="002D39D5">
        <w:rPr>
          <w:rFonts w:cstheme="minorHAnsi"/>
          <w:i/>
        </w:rPr>
        <w:t xml:space="preserve"> su estado religioso después de haber recibido tantas gracias y tanto cuidado religioso. El no acostumbraba a decir mucho sobre los que salían, pero lo poco que decía</w:t>
      </w:r>
      <w:r w:rsidR="00BE15BE" w:rsidRPr="002D39D5">
        <w:rPr>
          <w:rFonts w:cstheme="minorHAnsi"/>
          <w:i/>
        </w:rPr>
        <w:t>,</w:t>
      </w:r>
      <w:r w:rsidR="006A6EFA" w:rsidRPr="002D39D5">
        <w:rPr>
          <w:rFonts w:cstheme="minorHAnsi"/>
          <w:i/>
        </w:rPr>
        <w:t xml:space="preserve"> atestiguaba su profundo dolor</w:t>
      </w:r>
      <w:r w:rsidR="006A6EFA" w:rsidRPr="002D39D5">
        <w:rPr>
          <w:rFonts w:cstheme="minorHAnsi"/>
        </w:rPr>
        <w:t>”</w:t>
      </w:r>
      <w:r w:rsidR="006A6EFA" w:rsidRPr="002D39D5">
        <w:rPr>
          <w:rStyle w:val="Refdenotaalpie"/>
          <w:rFonts w:cstheme="minorHAnsi"/>
        </w:rPr>
        <w:footnoteReference w:id="42"/>
      </w:r>
      <w:r w:rsidR="006A6EFA" w:rsidRPr="002D39D5">
        <w:rPr>
          <w:rFonts w:cstheme="minorHAnsi"/>
        </w:rPr>
        <w:t>.</w:t>
      </w:r>
    </w:p>
    <w:p w:rsidR="006A6EFA" w:rsidRPr="002D39D5" w:rsidRDefault="00B40CD6" w:rsidP="00B565BF">
      <w:pPr>
        <w:widowControl w:val="0"/>
        <w:suppressAutoHyphens/>
        <w:spacing w:after="120" w:line="360" w:lineRule="auto"/>
        <w:ind w:firstLine="709"/>
        <w:jc w:val="both"/>
        <w:rPr>
          <w:rFonts w:cstheme="minorHAnsi"/>
        </w:rPr>
      </w:pPr>
      <w:r w:rsidRPr="002D39D5">
        <w:rPr>
          <w:rFonts w:cstheme="minorHAnsi"/>
        </w:rPr>
        <w:t>En</w:t>
      </w:r>
      <w:r w:rsidR="00CE7A05" w:rsidRPr="002D39D5">
        <w:rPr>
          <w:rFonts w:cstheme="minorHAnsi"/>
        </w:rPr>
        <w:t xml:space="preserve"> cuanto a las salidas</w:t>
      </w:r>
      <w:r w:rsidR="00BE15BE" w:rsidRPr="002D39D5">
        <w:rPr>
          <w:rFonts w:cstheme="minorHAnsi"/>
        </w:rPr>
        <w:t>,</w:t>
      </w:r>
      <w:r w:rsidR="00CE7A05" w:rsidRPr="002D39D5">
        <w:rPr>
          <w:rFonts w:cstheme="minorHAnsi"/>
        </w:rPr>
        <w:t xml:space="preserve"> el </w:t>
      </w:r>
      <w:r w:rsidR="002C4E64" w:rsidRPr="002D39D5">
        <w:rPr>
          <w:rFonts w:cstheme="minorHAnsi"/>
        </w:rPr>
        <w:t xml:space="preserve">Padre </w:t>
      </w:r>
      <w:r w:rsidR="00BD7332" w:rsidRPr="002D39D5">
        <w:rPr>
          <w:rFonts w:cstheme="minorHAnsi"/>
        </w:rPr>
        <w:t>Pancracio</w:t>
      </w:r>
      <w:r w:rsidRPr="002D39D5">
        <w:rPr>
          <w:rFonts w:cstheme="minorHAnsi"/>
        </w:rPr>
        <w:t>, en su calidad de Procurador General</w:t>
      </w:r>
      <w:r w:rsidR="00BE15BE" w:rsidRPr="002D39D5">
        <w:rPr>
          <w:rFonts w:cstheme="minorHAnsi"/>
        </w:rPr>
        <w:t>,</w:t>
      </w:r>
      <w:r w:rsidRPr="002D39D5">
        <w:rPr>
          <w:rFonts w:cstheme="minorHAnsi"/>
        </w:rPr>
        <w:t xml:space="preserve"> tenía una verdadera experiencia, ya que debía llevar todos estos caso</w:t>
      </w:r>
      <w:r w:rsidR="00CE7A05" w:rsidRPr="002D39D5">
        <w:rPr>
          <w:rFonts w:cstheme="minorHAnsi"/>
        </w:rPr>
        <w:t xml:space="preserve">s a la </w:t>
      </w:r>
      <w:r w:rsidR="00222635" w:rsidRPr="002D39D5">
        <w:rPr>
          <w:rFonts w:cstheme="minorHAnsi"/>
        </w:rPr>
        <w:t>Congregación</w:t>
      </w:r>
      <w:r w:rsidR="00886131" w:rsidRPr="002D39D5">
        <w:rPr>
          <w:rFonts w:cstheme="minorHAnsi"/>
        </w:rPr>
        <w:t xml:space="preserve"> de Religiosos</w:t>
      </w:r>
      <w:r w:rsidRPr="002D39D5">
        <w:rPr>
          <w:rFonts w:cstheme="minorHAnsi"/>
        </w:rPr>
        <w:t xml:space="preserve">. El </w:t>
      </w:r>
      <w:r w:rsidR="002C4E64" w:rsidRPr="002D39D5">
        <w:rPr>
          <w:rFonts w:cstheme="minorHAnsi"/>
        </w:rPr>
        <w:t xml:space="preserve">Padre </w:t>
      </w:r>
      <w:r w:rsidR="00A560B3" w:rsidRPr="002D39D5">
        <w:rPr>
          <w:rFonts w:cstheme="minorHAnsi"/>
        </w:rPr>
        <w:t>Lukas</w:t>
      </w:r>
      <w:r w:rsidRPr="002D39D5">
        <w:rPr>
          <w:rFonts w:cstheme="minorHAnsi"/>
        </w:rPr>
        <w:t xml:space="preserve"> Klose</w:t>
      </w:r>
      <w:r w:rsidR="00A560B3" w:rsidRPr="002D39D5">
        <w:rPr>
          <w:rFonts w:cstheme="minorHAnsi"/>
        </w:rPr>
        <w:t>,</w:t>
      </w:r>
      <w:r w:rsidRPr="002D39D5">
        <w:rPr>
          <w:rFonts w:cstheme="minorHAnsi"/>
        </w:rPr>
        <w:t xml:space="preserve"> </w:t>
      </w:r>
      <w:r w:rsidR="00A560B3" w:rsidRPr="002D39D5">
        <w:rPr>
          <w:rFonts w:cstheme="minorHAnsi"/>
        </w:rPr>
        <w:t xml:space="preserve">en su biografía, </w:t>
      </w:r>
      <w:r w:rsidR="00CE7A05" w:rsidRPr="002D39D5">
        <w:rPr>
          <w:rFonts w:cstheme="minorHAnsi"/>
        </w:rPr>
        <w:t xml:space="preserve">comenta </w:t>
      </w:r>
      <w:r w:rsidRPr="002D39D5">
        <w:rPr>
          <w:rFonts w:cstheme="minorHAnsi"/>
        </w:rPr>
        <w:t xml:space="preserve">sobre esto de una forma </w:t>
      </w:r>
      <w:r w:rsidR="00CE7A05" w:rsidRPr="002D39D5">
        <w:rPr>
          <w:rFonts w:cstheme="minorHAnsi"/>
        </w:rPr>
        <w:t>exhaustiva</w:t>
      </w:r>
      <w:r w:rsidRPr="002D39D5">
        <w:rPr>
          <w:rStyle w:val="Refdenotaalpie"/>
          <w:rFonts w:cstheme="minorHAnsi"/>
        </w:rPr>
        <w:footnoteReference w:id="43"/>
      </w:r>
      <w:r w:rsidR="00A560B3" w:rsidRPr="002D39D5">
        <w:rPr>
          <w:rFonts w:cstheme="minorHAnsi"/>
        </w:rPr>
        <w:t>. É</w:t>
      </w:r>
      <w:r w:rsidRPr="002D39D5">
        <w:rPr>
          <w:rFonts w:cstheme="minorHAnsi"/>
        </w:rPr>
        <w:t>l cita a Pfeiffer: “</w:t>
      </w:r>
      <w:r w:rsidR="00A560B3" w:rsidRPr="002D39D5">
        <w:rPr>
          <w:rFonts w:cstheme="minorHAnsi"/>
          <w:i/>
        </w:rPr>
        <w:t>E</w:t>
      </w:r>
      <w:r w:rsidRPr="002D39D5">
        <w:rPr>
          <w:rFonts w:cstheme="minorHAnsi"/>
          <w:i/>
        </w:rPr>
        <w:t>n los 12 primeros años del cargo</w:t>
      </w:r>
      <w:r w:rsidR="00CE7A05" w:rsidRPr="002D39D5">
        <w:rPr>
          <w:rFonts w:cstheme="minorHAnsi"/>
          <w:i/>
        </w:rPr>
        <w:t>,</w:t>
      </w:r>
      <w:r w:rsidRPr="002D39D5">
        <w:rPr>
          <w:rFonts w:cstheme="minorHAnsi"/>
          <w:i/>
        </w:rPr>
        <w:t xml:space="preserve"> tuve que ver sobre to</w:t>
      </w:r>
      <w:r w:rsidR="00CE7A05" w:rsidRPr="002D39D5">
        <w:rPr>
          <w:rFonts w:cstheme="minorHAnsi"/>
          <w:i/>
        </w:rPr>
        <w:t xml:space="preserve">do con aquellos que dejaban la </w:t>
      </w:r>
      <w:r w:rsidR="00726C01" w:rsidRPr="002D39D5">
        <w:rPr>
          <w:rFonts w:cstheme="minorHAnsi"/>
          <w:i/>
        </w:rPr>
        <w:t>Sociedad</w:t>
      </w:r>
      <w:r w:rsidRPr="002D39D5">
        <w:rPr>
          <w:rFonts w:cstheme="minorHAnsi"/>
          <w:i/>
        </w:rPr>
        <w:t>. Exceptuando dos o tres, ninguno de ellos entró después en otra orden, sino que todos pasaron al clero secular. Esto es significativo”. “</w:t>
      </w:r>
      <w:r w:rsidR="00CE7A05" w:rsidRPr="002D39D5">
        <w:rPr>
          <w:rFonts w:cstheme="minorHAnsi"/>
          <w:i/>
        </w:rPr>
        <w:t>Uno</w:t>
      </w:r>
      <w:r w:rsidRPr="002D39D5">
        <w:rPr>
          <w:rFonts w:cstheme="minorHAnsi"/>
          <w:i/>
        </w:rPr>
        <w:t xml:space="preserve"> </w:t>
      </w:r>
      <w:r w:rsidR="00CE7A05" w:rsidRPr="002D39D5">
        <w:rPr>
          <w:rFonts w:cstheme="minorHAnsi"/>
          <w:i/>
        </w:rPr>
        <w:t>recapacita</w:t>
      </w:r>
      <w:r w:rsidRPr="002D39D5">
        <w:rPr>
          <w:rFonts w:cstheme="minorHAnsi"/>
          <w:i/>
        </w:rPr>
        <w:t xml:space="preserve"> de vez en cuando sobre este asunto de la salida de los miembros</w:t>
      </w:r>
      <w:r w:rsidR="00A560B3" w:rsidRPr="002D39D5">
        <w:rPr>
          <w:rFonts w:cstheme="minorHAnsi"/>
          <w:i/>
        </w:rPr>
        <w:t>,</w:t>
      </w:r>
      <w:r w:rsidRPr="002D39D5">
        <w:rPr>
          <w:rFonts w:cstheme="minorHAnsi"/>
          <w:i/>
        </w:rPr>
        <w:t xml:space="preserve"> y no </w:t>
      </w:r>
      <w:r w:rsidR="00A560B3" w:rsidRPr="002D39D5">
        <w:rPr>
          <w:rFonts w:cstheme="minorHAnsi"/>
          <w:i/>
        </w:rPr>
        <w:t>colige</w:t>
      </w:r>
      <w:r w:rsidRPr="002D39D5">
        <w:rPr>
          <w:rFonts w:cstheme="minorHAnsi"/>
          <w:i/>
        </w:rPr>
        <w:t xml:space="preserve"> suficientemente si su entrada pudo ser verdaderamente un error</w:t>
      </w:r>
      <w:r w:rsidR="00822F77">
        <w:rPr>
          <w:rFonts w:cstheme="minorHAnsi"/>
        </w:rPr>
        <w:t>”</w:t>
      </w:r>
      <w:r w:rsidRPr="002D39D5">
        <w:rPr>
          <w:rStyle w:val="Refdenotaalpie"/>
          <w:rFonts w:cstheme="minorHAnsi"/>
        </w:rPr>
        <w:footnoteReference w:id="44"/>
      </w:r>
      <w:r w:rsidR="00CE7A05" w:rsidRPr="002D39D5">
        <w:rPr>
          <w:rFonts w:cstheme="minorHAnsi"/>
        </w:rPr>
        <w:t xml:space="preserve">. Sin </w:t>
      </w:r>
      <w:r w:rsidR="00822F77" w:rsidRPr="002D39D5">
        <w:rPr>
          <w:rFonts w:cstheme="minorHAnsi"/>
        </w:rPr>
        <w:t>embargo,</w:t>
      </w:r>
      <w:r w:rsidR="00CE7A05" w:rsidRPr="002D39D5">
        <w:rPr>
          <w:rFonts w:cstheme="minorHAnsi"/>
        </w:rPr>
        <w:t xml:space="preserve"> el </w:t>
      </w:r>
      <w:r w:rsidR="002C4E64" w:rsidRPr="002D39D5">
        <w:rPr>
          <w:rFonts w:cstheme="minorHAnsi"/>
        </w:rPr>
        <w:t xml:space="preserve">Padre </w:t>
      </w:r>
      <w:r w:rsidR="00BD7332" w:rsidRPr="002D39D5">
        <w:rPr>
          <w:rFonts w:cstheme="minorHAnsi"/>
        </w:rPr>
        <w:t>Pancracio</w:t>
      </w:r>
      <w:r w:rsidRPr="002D39D5">
        <w:rPr>
          <w:rFonts w:cstheme="minorHAnsi"/>
        </w:rPr>
        <w:t xml:space="preserve"> se muestra comprensivo: “</w:t>
      </w:r>
      <w:r w:rsidR="00A560B3" w:rsidRPr="002D39D5">
        <w:rPr>
          <w:rFonts w:cstheme="minorHAnsi"/>
          <w:i/>
        </w:rPr>
        <w:t>S</w:t>
      </w:r>
      <w:r w:rsidRPr="002D39D5">
        <w:rPr>
          <w:rFonts w:cstheme="minorHAnsi"/>
          <w:i/>
        </w:rPr>
        <w:t>i uno no ha nacido para poder llevar de forma permanente las cargas de la vida comunitaria, pero sin embargo en la vida civil pudiera rendir grandes cosas</w:t>
      </w:r>
      <w:r w:rsidR="00A560B3" w:rsidRPr="002D39D5">
        <w:rPr>
          <w:rFonts w:cstheme="minorHAnsi"/>
          <w:i/>
        </w:rPr>
        <w:t>,</w:t>
      </w:r>
      <w:r w:rsidRPr="002D39D5">
        <w:rPr>
          <w:rFonts w:cstheme="minorHAnsi"/>
          <w:i/>
        </w:rPr>
        <w:t xml:space="preserve"> </w:t>
      </w:r>
      <w:r w:rsidR="00CE7A05" w:rsidRPr="002D39D5">
        <w:rPr>
          <w:rFonts w:cstheme="minorHAnsi"/>
          <w:i/>
        </w:rPr>
        <w:t xml:space="preserve">teniendo </w:t>
      </w:r>
      <w:r w:rsidRPr="002D39D5">
        <w:rPr>
          <w:rFonts w:cstheme="minorHAnsi"/>
          <w:i/>
        </w:rPr>
        <w:t xml:space="preserve">en cuenta sus cualidades, entonces es un asunto de considerarlo tranquilamente ante Dios, y </w:t>
      </w:r>
      <w:r w:rsidR="00CE7A05" w:rsidRPr="002D39D5">
        <w:rPr>
          <w:rFonts w:cstheme="minorHAnsi"/>
          <w:i/>
        </w:rPr>
        <w:t xml:space="preserve">quizás </w:t>
      </w:r>
      <w:r w:rsidRPr="002D39D5">
        <w:rPr>
          <w:rFonts w:cstheme="minorHAnsi"/>
          <w:i/>
        </w:rPr>
        <w:t xml:space="preserve">a tal persona se le debe </w:t>
      </w:r>
      <w:r w:rsidR="00CE7A05" w:rsidRPr="002D39D5">
        <w:rPr>
          <w:rFonts w:cstheme="minorHAnsi"/>
          <w:i/>
        </w:rPr>
        <w:t xml:space="preserve">dar </w:t>
      </w:r>
      <w:r w:rsidRPr="002D39D5">
        <w:rPr>
          <w:rFonts w:cstheme="minorHAnsi"/>
          <w:i/>
        </w:rPr>
        <w:t>más bien el consejo, de dejarse dispensar y volver de nuevo al mundo”</w:t>
      </w:r>
      <w:r w:rsidRPr="002D39D5">
        <w:rPr>
          <w:rStyle w:val="Refdenotaalpie"/>
          <w:rFonts w:cstheme="minorHAnsi"/>
          <w:i/>
        </w:rPr>
        <w:footnoteReference w:id="45"/>
      </w:r>
      <w:r w:rsidR="00A0483D" w:rsidRPr="002D39D5">
        <w:rPr>
          <w:rFonts w:cstheme="minorHAnsi"/>
          <w:i/>
        </w:rPr>
        <w:t xml:space="preserve">. Que el </w:t>
      </w:r>
      <w:r w:rsidR="002C4E64" w:rsidRPr="002D39D5">
        <w:rPr>
          <w:rFonts w:cstheme="minorHAnsi"/>
          <w:i/>
        </w:rPr>
        <w:t xml:space="preserve">Padre </w:t>
      </w:r>
      <w:r w:rsidR="00BD7332" w:rsidRPr="002D39D5">
        <w:rPr>
          <w:rFonts w:cstheme="minorHAnsi"/>
          <w:i/>
        </w:rPr>
        <w:t>Pancracio</w:t>
      </w:r>
      <w:r w:rsidR="00A560B3" w:rsidRPr="002D39D5">
        <w:rPr>
          <w:rFonts w:cstheme="minorHAnsi"/>
          <w:i/>
        </w:rPr>
        <w:t>,</w:t>
      </w:r>
      <w:r w:rsidRPr="002D39D5">
        <w:rPr>
          <w:rFonts w:cstheme="minorHAnsi"/>
          <w:i/>
        </w:rPr>
        <w:t xml:space="preserve"> </w:t>
      </w:r>
      <w:r w:rsidR="00A560B3" w:rsidRPr="002D39D5">
        <w:rPr>
          <w:rFonts w:cstheme="minorHAnsi"/>
          <w:i/>
        </w:rPr>
        <w:t>normalmente se interroga sobre</w:t>
      </w:r>
      <w:r w:rsidRPr="002D39D5">
        <w:rPr>
          <w:rFonts w:cstheme="minorHAnsi"/>
          <w:i/>
        </w:rPr>
        <w:t xml:space="preserve"> la salida del Estado religioso, lo atestigua otra </w:t>
      </w:r>
      <w:r w:rsidR="00A0483D" w:rsidRPr="002D39D5">
        <w:rPr>
          <w:rFonts w:cstheme="minorHAnsi"/>
          <w:i/>
        </w:rPr>
        <w:t>frase</w:t>
      </w:r>
      <w:r w:rsidRPr="002D39D5">
        <w:rPr>
          <w:rFonts w:cstheme="minorHAnsi"/>
          <w:i/>
        </w:rPr>
        <w:t>: “</w:t>
      </w:r>
      <w:r w:rsidR="00A560B3" w:rsidRPr="002D39D5">
        <w:rPr>
          <w:rFonts w:cstheme="minorHAnsi"/>
          <w:i/>
        </w:rPr>
        <w:t>S</w:t>
      </w:r>
      <w:r w:rsidR="00A0483D" w:rsidRPr="002D39D5">
        <w:rPr>
          <w:rFonts w:cstheme="minorHAnsi"/>
          <w:i/>
        </w:rPr>
        <w:t>i se investigan los casos […], u</w:t>
      </w:r>
      <w:r w:rsidRPr="002D39D5">
        <w:rPr>
          <w:rFonts w:cstheme="minorHAnsi"/>
          <w:i/>
        </w:rPr>
        <w:t xml:space="preserve">no se encuentra con que el 90% de </w:t>
      </w:r>
      <w:r w:rsidR="00A560B3" w:rsidRPr="002D39D5">
        <w:rPr>
          <w:rFonts w:cstheme="minorHAnsi"/>
          <w:i/>
        </w:rPr>
        <w:t>ellos</w:t>
      </w:r>
      <w:r w:rsidRPr="002D39D5">
        <w:rPr>
          <w:rFonts w:cstheme="minorHAnsi"/>
          <w:i/>
        </w:rPr>
        <w:t xml:space="preserve">, de forma consciente o inconsciente, se debe a la </w:t>
      </w:r>
      <w:r w:rsidR="00A560B3" w:rsidRPr="002D39D5">
        <w:rPr>
          <w:rFonts w:cstheme="minorHAnsi"/>
          <w:i/>
        </w:rPr>
        <w:t>huida ante un sentirse coartado</w:t>
      </w:r>
      <w:r w:rsidRPr="002D39D5">
        <w:rPr>
          <w:rFonts w:cstheme="minorHAnsi"/>
          <w:i/>
        </w:rPr>
        <w:t xml:space="preserve">. Se trata de una aspiración hacia la libertad, </w:t>
      </w:r>
      <w:r w:rsidR="00A560B3" w:rsidRPr="002D39D5">
        <w:rPr>
          <w:rFonts w:cstheme="minorHAnsi"/>
          <w:i/>
        </w:rPr>
        <w:t xml:space="preserve">que es la </w:t>
      </w:r>
      <w:r w:rsidRPr="002D39D5">
        <w:rPr>
          <w:rFonts w:cstheme="minorHAnsi"/>
          <w:i/>
        </w:rPr>
        <w:t xml:space="preserve">que lleva al </w:t>
      </w:r>
      <w:r w:rsidR="00222635" w:rsidRPr="002D39D5">
        <w:rPr>
          <w:rFonts w:cstheme="minorHAnsi"/>
          <w:i/>
        </w:rPr>
        <w:t>Sacerdote</w:t>
      </w:r>
      <w:r w:rsidRPr="002D39D5">
        <w:rPr>
          <w:rFonts w:cstheme="minorHAnsi"/>
          <w:i/>
        </w:rPr>
        <w:t xml:space="preserve"> de una orden religiosa a dar estos pasos</w:t>
      </w:r>
      <w:r w:rsidRPr="002D39D5">
        <w:rPr>
          <w:rFonts w:cstheme="minorHAnsi"/>
        </w:rPr>
        <w:t>”</w:t>
      </w:r>
      <w:r w:rsidRPr="002D39D5">
        <w:rPr>
          <w:rStyle w:val="Refdenotaalpie"/>
          <w:rFonts w:cstheme="minorHAnsi"/>
        </w:rPr>
        <w:footnoteReference w:id="46"/>
      </w:r>
      <w:r w:rsidRPr="002D39D5">
        <w:rPr>
          <w:rFonts w:cstheme="minorHAnsi"/>
        </w:rPr>
        <w:t>.</w:t>
      </w:r>
    </w:p>
    <w:p w:rsidR="00B40CD6" w:rsidRPr="002D39D5" w:rsidRDefault="00A0483D" w:rsidP="00B565BF">
      <w:pPr>
        <w:widowControl w:val="0"/>
        <w:suppressAutoHyphens/>
        <w:spacing w:after="120" w:line="360" w:lineRule="auto"/>
        <w:ind w:firstLine="709"/>
        <w:jc w:val="both"/>
        <w:rPr>
          <w:rFonts w:cstheme="minorHAnsi"/>
        </w:rPr>
      </w:pPr>
      <w:r w:rsidRPr="002D39D5">
        <w:rPr>
          <w:rFonts w:cstheme="minorHAnsi"/>
        </w:rPr>
        <w:t xml:space="preserve">El </w:t>
      </w:r>
      <w:r w:rsidR="002C4E64" w:rsidRPr="002D39D5">
        <w:rPr>
          <w:rFonts w:cstheme="minorHAnsi"/>
        </w:rPr>
        <w:t xml:space="preserve">Padre </w:t>
      </w:r>
      <w:r w:rsidR="00BD7332" w:rsidRPr="002D39D5">
        <w:rPr>
          <w:rFonts w:cstheme="minorHAnsi"/>
        </w:rPr>
        <w:t>Pancracio</w:t>
      </w:r>
      <w:r w:rsidR="00B40CD6" w:rsidRPr="002D39D5">
        <w:rPr>
          <w:rFonts w:cstheme="minorHAnsi"/>
        </w:rPr>
        <w:t xml:space="preserve"> emitió este juicio (y seguramente que en estos asuntos estaba completamente </w:t>
      </w:r>
      <w:r w:rsidR="00A560B3" w:rsidRPr="002D39D5">
        <w:rPr>
          <w:rFonts w:cstheme="minorHAnsi"/>
        </w:rPr>
        <w:t>en</w:t>
      </w:r>
      <w:r w:rsidR="00B40CD6" w:rsidRPr="002D39D5">
        <w:rPr>
          <w:rFonts w:cstheme="minorHAnsi"/>
        </w:rPr>
        <w:t xml:space="preserve"> </w:t>
      </w:r>
      <w:r w:rsidR="00A560B3" w:rsidRPr="002D39D5">
        <w:rPr>
          <w:rFonts w:cstheme="minorHAnsi"/>
        </w:rPr>
        <w:t>avenencia</w:t>
      </w:r>
      <w:r w:rsidR="00B40CD6" w:rsidRPr="002D39D5">
        <w:rPr>
          <w:rFonts w:cstheme="minorHAnsi"/>
        </w:rPr>
        <w:t xml:space="preserve"> con el </w:t>
      </w:r>
      <w:r w:rsidR="002C4E64" w:rsidRPr="002D39D5">
        <w:rPr>
          <w:rFonts w:cstheme="minorHAnsi"/>
        </w:rPr>
        <w:t xml:space="preserve">Padre </w:t>
      </w:r>
      <w:r w:rsidR="00B40CD6" w:rsidRPr="002D39D5">
        <w:rPr>
          <w:rFonts w:cstheme="minorHAnsi"/>
        </w:rPr>
        <w:t xml:space="preserve">Jordán y con el </w:t>
      </w:r>
      <w:r w:rsidR="002C4E64" w:rsidRPr="002D39D5">
        <w:rPr>
          <w:rFonts w:cstheme="minorHAnsi"/>
        </w:rPr>
        <w:t xml:space="preserve">Padre </w:t>
      </w:r>
      <w:r w:rsidR="00B40CD6" w:rsidRPr="002D39D5">
        <w:rPr>
          <w:rFonts w:cstheme="minorHAnsi"/>
        </w:rPr>
        <w:t xml:space="preserve">Lüthen) de acuerdo a los conceptos de su tiempo sobre la esencia de la vida religiosa. El Estado religioso era considerado </w:t>
      </w:r>
      <w:r w:rsidRPr="002D39D5">
        <w:rPr>
          <w:rFonts w:cstheme="minorHAnsi"/>
        </w:rPr>
        <w:t>frente al e</w:t>
      </w:r>
      <w:r w:rsidR="00B40CD6" w:rsidRPr="002D39D5">
        <w:rPr>
          <w:rFonts w:cstheme="minorHAnsi"/>
        </w:rPr>
        <w:t xml:space="preserve">stado del </w:t>
      </w:r>
      <w:r w:rsidR="00222635" w:rsidRPr="002D39D5">
        <w:rPr>
          <w:rFonts w:cstheme="minorHAnsi"/>
        </w:rPr>
        <w:t>Sacerdote</w:t>
      </w:r>
      <w:r w:rsidR="00B40CD6" w:rsidRPr="002D39D5">
        <w:rPr>
          <w:rFonts w:cstheme="minorHAnsi"/>
        </w:rPr>
        <w:t xml:space="preserve"> diocesano</w:t>
      </w:r>
      <w:r w:rsidRPr="002D39D5">
        <w:rPr>
          <w:rFonts w:cstheme="minorHAnsi"/>
        </w:rPr>
        <w:t>,</w:t>
      </w:r>
      <w:r w:rsidR="00B40CD6" w:rsidRPr="002D39D5">
        <w:rPr>
          <w:rFonts w:cstheme="minorHAnsi"/>
        </w:rPr>
        <w:t xml:space="preserve"> como más perfecto. Dejarlo</w:t>
      </w:r>
      <w:r w:rsidRPr="002D39D5">
        <w:rPr>
          <w:rFonts w:cstheme="minorHAnsi"/>
        </w:rPr>
        <w:t>, pues,</w:t>
      </w:r>
      <w:r w:rsidR="00700383" w:rsidRPr="002D39D5">
        <w:rPr>
          <w:rFonts w:cstheme="minorHAnsi"/>
        </w:rPr>
        <w:t xml:space="preserve"> </w:t>
      </w:r>
      <w:r w:rsidR="00B40CD6" w:rsidRPr="002D39D5">
        <w:rPr>
          <w:rFonts w:cstheme="minorHAnsi"/>
        </w:rPr>
        <w:t>era considerado como romper un voto solemne y volver al mundo. Esta</w:t>
      </w:r>
      <w:r w:rsidRPr="002D39D5">
        <w:rPr>
          <w:rFonts w:cstheme="minorHAnsi"/>
        </w:rPr>
        <w:t>s</w:t>
      </w:r>
      <w:r w:rsidR="00B40CD6" w:rsidRPr="002D39D5">
        <w:rPr>
          <w:rFonts w:cstheme="minorHAnsi"/>
        </w:rPr>
        <w:t xml:space="preserve"> salidas era</w:t>
      </w:r>
      <w:r w:rsidRPr="002D39D5">
        <w:rPr>
          <w:rFonts w:cstheme="minorHAnsi"/>
        </w:rPr>
        <w:t>n</w:t>
      </w:r>
      <w:r w:rsidR="00B40CD6" w:rsidRPr="002D39D5">
        <w:rPr>
          <w:rFonts w:cstheme="minorHAnsi"/>
        </w:rPr>
        <w:t xml:space="preserve"> considerada</w:t>
      </w:r>
      <w:r w:rsidRPr="002D39D5">
        <w:rPr>
          <w:rFonts w:cstheme="minorHAnsi"/>
        </w:rPr>
        <w:t>s</w:t>
      </w:r>
      <w:r w:rsidR="00B40CD6" w:rsidRPr="002D39D5">
        <w:rPr>
          <w:rFonts w:cstheme="minorHAnsi"/>
        </w:rPr>
        <w:t xml:space="preserve"> como </w:t>
      </w:r>
      <w:r w:rsidRPr="002D39D5">
        <w:rPr>
          <w:rFonts w:cstheme="minorHAnsi"/>
        </w:rPr>
        <w:t>una</w:t>
      </w:r>
      <w:r w:rsidR="00B40CD6" w:rsidRPr="002D39D5">
        <w:rPr>
          <w:rFonts w:cstheme="minorHAnsi"/>
        </w:rPr>
        <w:t xml:space="preserve"> renuncia. A</w:t>
      </w:r>
      <w:r w:rsidRPr="002D39D5">
        <w:rPr>
          <w:rFonts w:cstheme="minorHAnsi"/>
        </w:rPr>
        <w:t>demás de</w:t>
      </w:r>
      <w:r w:rsidR="00B40CD6" w:rsidRPr="002D39D5">
        <w:rPr>
          <w:rFonts w:cstheme="minorHAnsi"/>
        </w:rPr>
        <w:t xml:space="preserve"> esto</w:t>
      </w:r>
      <w:r w:rsidR="00A560B3" w:rsidRPr="002D39D5">
        <w:rPr>
          <w:rFonts w:cstheme="minorHAnsi"/>
        </w:rPr>
        <w:t>,</w:t>
      </w:r>
      <w:r w:rsidR="00B40CD6" w:rsidRPr="002D39D5">
        <w:rPr>
          <w:rFonts w:cstheme="minorHAnsi"/>
        </w:rPr>
        <w:t xml:space="preserve"> se </w:t>
      </w:r>
      <w:r w:rsidRPr="002D39D5">
        <w:rPr>
          <w:rFonts w:cstheme="minorHAnsi"/>
        </w:rPr>
        <w:t xml:space="preserve">une </w:t>
      </w:r>
      <w:r w:rsidR="00A560B3" w:rsidRPr="002D39D5">
        <w:rPr>
          <w:rFonts w:cstheme="minorHAnsi"/>
        </w:rPr>
        <w:t>el</w:t>
      </w:r>
      <w:r w:rsidR="00B40CD6" w:rsidRPr="002D39D5">
        <w:rPr>
          <w:rFonts w:cstheme="minorHAnsi"/>
        </w:rPr>
        <w:t xml:space="preserve"> </w:t>
      </w:r>
      <w:r w:rsidRPr="002D39D5">
        <w:rPr>
          <w:rFonts w:cstheme="minorHAnsi"/>
        </w:rPr>
        <w:t>des</w:t>
      </w:r>
      <w:r w:rsidR="00B40CD6" w:rsidRPr="002D39D5">
        <w:rPr>
          <w:rFonts w:cstheme="minorHAnsi"/>
        </w:rPr>
        <w:t>agradecimiento, ya que lo que cada uno había llegado a ser</w:t>
      </w:r>
      <w:r w:rsidR="00A560B3" w:rsidRPr="002D39D5">
        <w:rPr>
          <w:rFonts w:cstheme="minorHAnsi"/>
        </w:rPr>
        <w:t>, se</w:t>
      </w:r>
      <w:r w:rsidRPr="002D39D5">
        <w:rPr>
          <w:rFonts w:cstheme="minorHAnsi"/>
        </w:rPr>
        <w:t xml:space="preserve"> lo debería agradecer ciertamente a la </w:t>
      </w:r>
      <w:r w:rsidR="00726C01" w:rsidRPr="002D39D5">
        <w:rPr>
          <w:rFonts w:cstheme="minorHAnsi"/>
        </w:rPr>
        <w:t>Sociedad</w:t>
      </w:r>
      <w:r w:rsidR="00A560B3" w:rsidRPr="002D39D5">
        <w:rPr>
          <w:rFonts w:cstheme="minorHAnsi"/>
        </w:rPr>
        <w:t>,</w:t>
      </w:r>
      <w:r w:rsidR="00B40CD6" w:rsidRPr="002D39D5">
        <w:rPr>
          <w:rFonts w:cstheme="minorHAnsi"/>
        </w:rPr>
        <w:t xml:space="preserve"> a la cual dejaban ahora </w:t>
      </w:r>
      <w:r w:rsidRPr="002D39D5">
        <w:rPr>
          <w:rFonts w:cstheme="minorHAnsi"/>
        </w:rPr>
        <w:t>en la estacada</w:t>
      </w:r>
      <w:r w:rsidR="00B40CD6" w:rsidRPr="002D39D5">
        <w:rPr>
          <w:rFonts w:cstheme="minorHAnsi"/>
        </w:rPr>
        <w:t>.</w:t>
      </w:r>
    </w:p>
    <w:p w:rsidR="00B40CD6" w:rsidRPr="002D39D5" w:rsidRDefault="00B40CD6" w:rsidP="00B565BF">
      <w:pPr>
        <w:widowControl w:val="0"/>
        <w:suppressAutoHyphens/>
        <w:spacing w:after="120" w:line="360" w:lineRule="auto"/>
        <w:ind w:firstLine="709"/>
        <w:jc w:val="both"/>
        <w:rPr>
          <w:rFonts w:cstheme="minorHAnsi"/>
        </w:rPr>
      </w:pPr>
      <w:r w:rsidRPr="002D39D5">
        <w:rPr>
          <w:rFonts w:cstheme="minorHAnsi"/>
        </w:rPr>
        <w:t>La salida acontecería en el máximo secreto y significab</w:t>
      </w:r>
      <w:r w:rsidR="00A0483D" w:rsidRPr="002D39D5">
        <w:rPr>
          <w:rFonts w:cstheme="minorHAnsi"/>
        </w:rPr>
        <w:t xml:space="preserve">a la ruptura completa entre la </w:t>
      </w:r>
      <w:r w:rsidR="00726C01" w:rsidRPr="002D39D5">
        <w:rPr>
          <w:rFonts w:cstheme="minorHAnsi"/>
        </w:rPr>
        <w:t>Sociedad</w:t>
      </w:r>
      <w:r w:rsidRPr="002D39D5">
        <w:rPr>
          <w:rFonts w:cstheme="minorHAnsi"/>
        </w:rPr>
        <w:t xml:space="preserve"> y el que salía. Éstos podían ser inscritos en la lista de los que se habían perdido. </w:t>
      </w:r>
      <w:r w:rsidR="00A0483D" w:rsidRPr="002D39D5">
        <w:rPr>
          <w:rFonts w:cstheme="minorHAnsi"/>
        </w:rPr>
        <w:t>Uno</w:t>
      </w:r>
      <w:r w:rsidRPr="002D39D5">
        <w:rPr>
          <w:rFonts w:cstheme="minorHAnsi"/>
        </w:rPr>
        <w:t xml:space="preserve"> se puede </w:t>
      </w:r>
      <w:r w:rsidR="00A0483D" w:rsidRPr="002D39D5">
        <w:rPr>
          <w:rFonts w:cstheme="minorHAnsi"/>
        </w:rPr>
        <w:t>preguntar aquí</w:t>
      </w:r>
      <w:r w:rsidR="00A560B3" w:rsidRPr="002D39D5">
        <w:rPr>
          <w:rFonts w:cstheme="minorHAnsi"/>
        </w:rPr>
        <w:t>,</w:t>
      </w:r>
      <w:r w:rsidR="00A0483D" w:rsidRPr="002D39D5">
        <w:rPr>
          <w:rFonts w:cstheme="minorHAnsi"/>
        </w:rPr>
        <w:t xml:space="preserve"> </w:t>
      </w:r>
      <w:r w:rsidR="00A560B3" w:rsidRPr="002D39D5">
        <w:rPr>
          <w:rFonts w:cstheme="minorHAnsi"/>
        </w:rPr>
        <w:t>que</w:t>
      </w:r>
      <w:r w:rsidRPr="002D39D5">
        <w:rPr>
          <w:rFonts w:cstheme="minorHAnsi"/>
        </w:rPr>
        <w:t xml:space="preserve"> el </w:t>
      </w:r>
      <w:r w:rsidR="002C4E64" w:rsidRPr="002D39D5">
        <w:rPr>
          <w:rFonts w:cstheme="minorHAnsi"/>
        </w:rPr>
        <w:t xml:space="preserve">Padre </w:t>
      </w:r>
      <w:r w:rsidRPr="002D39D5">
        <w:rPr>
          <w:rFonts w:cstheme="minorHAnsi"/>
        </w:rPr>
        <w:lastRenderedPageBreak/>
        <w:t>Jordán</w:t>
      </w:r>
      <w:r w:rsidR="00A0483D" w:rsidRPr="002D39D5">
        <w:rPr>
          <w:rFonts w:cstheme="minorHAnsi"/>
        </w:rPr>
        <w:t>,</w:t>
      </w:r>
      <w:r w:rsidRPr="002D39D5">
        <w:rPr>
          <w:rFonts w:cstheme="minorHAnsi"/>
        </w:rPr>
        <w:t xml:space="preserve"> al comienzo de su obra</w:t>
      </w:r>
      <w:r w:rsidR="00A0483D" w:rsidRPr="002D39D5">
        <w:rPr>
          <w:rFonts w:cstheme="minorHAnsi"/>
        </w:rPr>
        <w:t>,</w:t>
      </w:r>
      <w:r w:rsidRPr="002D39D5">
        <w:rPr>
          <w:rFonts w:cstheme="minorHAnsi"/>
        </w:rPr>
        <w:t xml:space="preserve"> quizá no pudo pensar de forma libre e independiente. El pensamiento que ciertamente era </w:t>
      </w:r>
      <w:r w:rsidR="00A0483D" w:rsidRPr="002D39D5">
        <w:rPr>
          <w:rFonts w:cstheme="minorHAnsi"/>
        </w:rPr>
        <w:t>su</w:t>
      </w:r>
      <w:r w:rsidRPr="002D39D5">
        <w:rPr>
          <w:rFonts w:cstheme="minorHAnsi"/>
        </w:rPr>
        <w:t xml:space="preserve"> motor</w:t>
      </w:r>
      <w:r w:rsidR="00A0483D" w:rsidRPr="002D39D5">
        <w:rPr>
          <w:rFonts w:cstheme="minorHAnsi"/>
        </w:rPr>
        <w:t>, era el apostolado universal. Todos e</w:t>
      </w:r>
      <w:r w:rsidRPr="002D39D5">
        <w:rPr>
          <w:rFonts w:cstheme="minorHAnsi"/>
        </w:rPr>
        <w:t xml:space="preserve">stos apóstoles, tanto si se trataba de </w:t>
      </w:r>
      <w:r w:rsidR="00222635" w:rsidRPr="002D39D5">
        <w:rPr>
          <w:rFonts w:cstheme="minorHAnsi"/>
        </w:rPr>
        <w:t>Sacerdote</w:t>
      </w:r>
      <w:r w:rsidRPr="002D39D5">
        <w:rPr>
          <w:rFonts w:cstheme="minorHAnsi"/>
        </w:rPr>
        <w:t>s como de laicos, vivían “</w:t>
      </w:r>
      <w:r w:rsidRPr="002D39D5">
        <w:rPr>
          <w:rFonts w:cstheme="minorHAnsi"/>
          <w:i/>
        </w:rPr>
        <w:t>en el mundo</w:t>
      </w:r>
      <w:r w:rsidRPr="002D39D5">
        <w:rPr>
          <w:rFonts w:cstheme="minorHAnsi"/>
        </w:rPr>
        <w:t>”. Con esto se daba al mismo tiempo una cierta movilidad. Si uno permanecía en su sitio o se le cambiaba, según esto</w:t>
      </w:r>
      <w:r w:rsidR="00A0483D" w:rsidRPr="002D39D5">
        <w:rPr>
          <w:rFonts w:cstheme="minorHAnsi"/>
        </w:rPr>
        <w:t>,</w:t>
      </w:r>
      <w:r w:rsidRPr="002D39D5">
        <w:rPr>
          <w:rFonts w:cstheme="minorHAnsi"/>
        </w:rPr>
        <w:t xml:space="preserve"> se debía juzgar, si este paso servía o no para el apostolado. Pero ahora </w:t>
      </w:r>
      <w:r w:rsidR="00A0483D" w:rsidRPr="002D39D5">
        <w:rPr>
          <w:rFonts w:cstheme="minorHAnsi"/>
        </w:rPr>
        <w:t xml:space="preserve">la </w:t>
      </w:r>
      <w:r w:rsidR="00222635" w:rsidRPr="002D39D5">
        <w:rPr>
          <w:rFonts w:cstheme="minorHAnsi"/>
        </w:rPr>
        <w:t>Congregación</w:t>
      </w:r>
      <w:r w:rsidR="00A0483D" w:rsidRPr="002D39D5">
        <w:rPr>
          <w:rFonts w:cstheme="minorHAnsi"/>
        </w:rPr>
        <w:t xml:space="preserve"> </w:t>
      </w:r>
      <w:r w:rsidRPr="002D39D5">
        <w:rPr>
          <w:rFonts w:cstheme="minorHAnsi"/>
        </w:rPr>
        <w:t>religiosa se había convertido en el valor más grande. Ciertamente que cada salida no era funda</w:t>
      </w:r>
      <w:r w:rsidR="00A0483D" w:rsidRPr="002D39D5">
        <w:rPr>
          <w:rFonts w:cstheme="minorHAnsi"/>
        </w:rPr>
        <w:t>menta</w:t>
      </w:r>
      <w:r w:rsidRPr="002D39D5">
        <w:rPr>
          <w:rFonts w:cstheme="minorHAnsi"/>
        </w:rPr>
        <w:t xml:space="preserve">da pensando en el valor primordial del apostolado. Sin </w:t>
      </w:r>
      <w:r w:rsidR="003F6BAF" w:rsidRPr="002D39D5">
        <w:rPr>
          <w:rFonts w:cstheme="minorHAnsi"/>
        </w:rPr>
        <w:t>embargo,</w:t>
      </w:r>
      <w:r w:rsidRPr="002D39D5">
        <w:rPr>
          <w:rFonts w:cstheme="minorHAnsi"/>
        </w:rPr>
        <w:t xml:space="preserve"> por otra </w:t>
      </w:r>
      <w:r w:rsidR="003F6BAF" w:rsidRPr="002D39D5">
        <w:rPr>
          <w:rFonts w:cstheme="minorHAnsi"/>
        </w:rPr>
        <w:t>parte,</w:t>
      </w:r>
      <w:r w:rsidRPr="002D39D5">
        <w:rPr>
          <w:rFonts w:cstheme="minorHAnsi"/>
        </w:rPr>
        <w:t xml:space="preserve"> no debería ser considerado como una renuncia </w:t>
      </w:r>
      <w:r w:rsidR="00A0483D" w:rsidRPr="002D39D5">
        <w:rPr>
          <w:rFonts w:cstheme="minorHAnsi"/>
        </w:rPr>
        <w:t>a</w:t>
      </w:r>
      <w:r w:rsidRPr="002D39D5">
        <w:rPr>
          <w:rFonts w:cstheme="minorHAnsi"/>
        </w:rPr>
        <w:t xml:space="preserve"> los ideales que se tenían hasta ahora. ¿No se hubieran podido encontrar caminos para los </w:t>
      </w:r>
      <w:r w:rsidR="00AE2760" w:rsidRPr="002D39D5">
        <w:rPr>
          <w:rFonts w:cstheme="minorHAnsi"/>
        </w:rPr>
        <w:t>cohermano</w:t>
      </w:r>
      <w:r w:rsidR="00A0483D" w:rsidRPr="002D39D5">
        <w:rPr>
          <w:rFonts w:cstheme="minorHAnsi"/>
        </w:rPr>
        <w:t xml:space="preserve">s que dejaban la </w:t>
      </w:r>
      <w:r w:rsidR="00726C01" w:rsidRPr="002D39D5">
        <w:rPr>
          <w:rFonts w:cstheme="minorHAnsi"/>
        </w:rPr>
        <w:t>Sociedad</w:t>
      </w:r>
      <w:r w:rsidR="00A0483D" w:rsidRPr="002D39D5">
        <w:rPr>
          <w:rFonts w:cstheme="minorHAnsi"/>
        </w:rPr>
        <w:t>,</w:t>
      </w:r>
      <w:r w:rsidRPr="002D39D5">
        <w:rPr>
          <w:rFonts w:cstheme="minorHAnsi"/>
        </w:rPr>
        <w:t xml:space="preserve"> a fin de tener</w:t>
      </w:r>
      <w:r w:rsidR="00C436B7" w:rsidRPr="002D39D5">
        <w:rPr>
          <w:rFonts w:cstheme="minorHAnsi"/>
        </w:rPr>
        <w:t xml:space="preserve"> cierta unión o incluso una unión profunda</w:t>
      </w:r>
      <w:r w:rsidR="003F6BAF" w:rsidRPr="002D39D5">
        <w:rPr>
          <w:rFonts w:cstheme="minorHAnsi"/>
        </w:rPr>
        <w:t>,</w:t>
      </w:r>
      <w:r w:rsidR="00C436B7" w:rsidRPr="002D39D5">
        <w:rPr>
          <w:rFonts w:cstheme="minorHAnsi"/>
        </w:rPr>
        <w:t xml:space="preserve"> y conservarla en </w:t>
      </w:r>
      <w:r w:rsidR="00A0483D" w:rsidRPr="002D39D5">
        <w:rPr>
          <w:rFonts w:cstheme="minorHAnsi"/>
        </w:rPr>
        <w:t>cuanto a</w:t>
      </w:r>
      <w:r w:rsidR="00C436B7" w:rsidRPr="002D39D5">
        <w:rPr>
          <w:rFonts w:cstheme="minorHAnsi"/>
        </w:rPr>
        <w:t>l ideal del apostolado? Algunas separaciones</w:t>
      </w:r>
      <w:r w:rsidR="003F6BAF" w:rsidRPr="002D39D5">
        <w:rPr>
          <w:rFonts w:cstheme="minorHAnsi"/>
        </w:rPr>
        <w:t>,</w:t>
      </w:r>
      <w:r w:rsidR="00C436B7" w:rsidRPr="002D39D5">
        <w:rPr>
          <w:rFonts w:cstheme="minorHAnsi"/>
        </w:rPr>
        <w:t xml:space="preserve"> hubieran sido esta </w:t>
      </w:r>
      <w:r w:rsidR="003F6BAF" w:rsidRPr="002D39D5">
        <w:rPr>
          <w:rFonts w:cstheme="minorHAnsi"/>
        </w:rPr>
        <w:t>forma, menos dolorosas</w:t>
      </w:r>
      <w:r w:rsidR="00C436B7" w:rsidRPr="002D39D5">
        <w:rPr>
          <w:rFonts w:cstheme="minorHAnsi"/>
        </w:rPr>
        <w:t>. Y el apostolado</w:t>
      </w:r>
      <w:r w:rsidR="00A0483D" w:rsidRPr="002D39D5">
        <w:rPr>
          <w:rFonts w:cstheme="minorHAnsi"/>
        </w:rPr>
        <w:t>,</w:t>
      </w:r>
      <w:r w:rsidR="00C436B7" w:rsidRPr="002D39D5">
        <w:rPr>
          <w:rFonts w:cstheme="minorHAnsi"/>
        </w:rPr>
        <w:t xml:space="preserve"> teniendo en cuenta estas actitudes más generosas, seguramente hubiera salido ganando. En aquel tiempo, todos, incluso Jordán</w:t>
      </w:r>
      <w:r w:rsidR="00A0483D" w:rsidRPr="002D39D5">
        <w:rPr>
          <w:rFonts w:cstheme="minorHAnsi"/>
        </w:rPr>
        <w:t>,</w:t>
      </w:r>
      <w:r w:rsidR="00C436B7" w:rsidRPr="002D39D5">
        <w:rPr>
          <w:rFonts w:cstheme="minorHAnsi"/>
        </w:rPr>
        <w:t xml:space="preserve"> consideraban esto desde </w:t>
      </w:r>
      <w:r w:rsidR="00A0483D" w:rsidRPr="002D39D5">
        <w:rPr>
          <w:rFonts w:cstheme="minorHAnsi"/>
        </w:rPr>
        <w:t xml:space="preserve">el </w:t>
      </w:r>
      <w:r w:rsidR="00C436B7" w:rsidRPr="002D39D5">
        <w:rPr>
          <w:rFonts w:cstheme="minorHAnsi"/>
        </w:rPr>
        <w:t xml:space="preserve">punto </w:t>
      </w:r>
      <w:r w:rsidR="00A0483D" w:rsidRPr="002D39D5">
        <w:rPr>
          <w:rFonts w:cstheme="minorHAnsi"/>
        </w:rPr>
        <w:t xml:space="preserve">de vista </w:t>
      </w:r>
      <w:r w:rsidR="00C436B7" w:rsidRPr="002D39D5">
        <w:rPr>
          <w:rFonts w:cstheme="minorHAnsi"/>
        </w:rPr>
        <w:t xml:space="preserve">dominante </w:t>
      </w:r>
      <w:r w:rsidR="00A0483D" w:rsidRPr="002D39D5">
        <w:rPr>
          <w:rFonts w:cstheme="minorHAnsi"/>
        </w:rPr>
        <w:t xml:space="preserve">en su tiempo, </w:t>
      </w:r>
      <w:r w:rsidR="00C436B7" w:rsidRPr="002D39D5">
        <w:rPr>
          <w:rFonts w:cstheme="minorHAnsi"/>
        </w:rPr>
        <w:t xml:space="preserve">sobre lo que era la concepción de </w:t>
      </w:r>
      <w:r w:rsidR="00A0483D" w:rsidRPr="002D39D5">
        <w:rPr>
          <w:rFonts w:cstheme="minorHAnsi"/>
        </w:rPr>
        <w:t xml:space="preserve">un </w:t>
      </w:r>
      <w:r w:rsidR="00C436B7" w:rsidRPr="002D39D5">
        <w:rPr>
          <w:rFonts w:cstheme="minorHAnsi"/>
        </w:rPr>
        <w:t xml:space="preserve">religioso y de </w:t>
      </w:r>
      <w:r w:rsidR="00A0483D" w:rsidRPr="002D39D5">
        <w:rPr>
          <w:rFonts w:cstheme="minorHAnsi"/>
        </w:rPr>
        <w:t>una</w:t>
      </w:r>
      <w:r w:rsidR="00C436B7" w:rsidRPr="002D39D5">
        <w:rPr>
          <w:rFonts w:cstheme="minorHAnsi"/>
        </w:rPr>
        <w:t xml:space="preserve"> </w:t>
      </w:r>
      <w:r w:rsidR="00222635" w:rsidRPr="002D39D5">
        <w:rPr>
          <w:rFonts w:cstheme="minorHAnsi"/>
        </w:rPr>
        <w:t>Congregación</w:t>
      </w:r>
      <w:r w:rsidR="00C436B7" w:rsidRPr="002D39D5">
        <w:rPr>
          <w:rFonts w:cstheme="minorHAnsi"/>
        </w:rPr>
        <w:t xml:space="preserve"> religiosa.</w:t>
      </w:r>
    </w:p>
    <w:p w:rsidR="008B3974" w:rsidRPr="002D39D5" w:rsidRDefault="00C436B7" w:rsidP="00B565BF">
      <w:pPr>
        <w:widowControl w:val="0"/>
        <w:suppressAutoHyphens/>
        <w:spacing w:after="120" w:line="360" w:lineRule="auto"/>
        <w:ind w:firstLine="709"/>
        <w:jc w:val="both"/>
        <w:rPr>
          <w:rFonts w:cstheme="minorHAnsi"/>
        </w:rPr>
      </w:pPr>
      <w:r w:rsidRPr="002D39D5">
        <w:rPr>
          <w:rFonts w:cstheme="minorHAnsi"/>
        </w:rPr>
        <w:t xml:space="preserve">Para el </w:t>
      </w:r>
      <w:r w:rsidR="002C4E64" w:rsidRPr="002D39D5">
        <w:rPr>
          <w:rFonts w:cstheme="minorHAnsi"/>
        </w:rPr>
        <w:t xml:space="preserve">Padre </w:t>
      </w:r>
      <w:r w:rsidRPr="002D39D5">
        <w:rPr>
          <w:rFonts w:cstheme="minorHAnsi"/>
        </w:rPr>
        <w:t xml:space="preserve">Jordán mismo </w:t>
      </w:r>
      <w:r w:rsidR="003F6BAF" w:rsidRPr="002D39D5">
        <w:rPr>
          <w:rFonts w:cstheme="minorHAnsi"/>
        </w:rPr>
        <w:t>cada</w:t>
      </w:r>
      <w:r w:rsidRPr="002D39D5">
        <w:rPr>
          <w:rFonts w:cstheme="minorHAnsi"/>
        </w:rPr>
        <w:t xml:space="preserve"> salida era un golpe al destino. </w:t>
      </w:r>
      <w:r w:rsidR="00A0483D" w:rsidRPr="002D39D5">
        <w:rPr>
          <w:rFonts w:cstheme="minorHAnsi"/>
        </w:rPr>
        <w:t>Él</w:t>
      </w:r>
      <w:r w:rsidRPr="002D39D5">
        <w:rPr>
          <w:rFonts w:cstheme="minorHAnsi"/>
        </w:rPr>
        <w:t xml:space="preserve"> </w:t>
      </w:r>
      <w:r w:rsidR="00A0483D" w:rsidRPr="002D39D5">
        <w:rPr>
          <w:rFonts w:cstheme="minorHAnsi"/>
        </w:rPr>
        <w:t>f</w:t>
      </w:r>
      <w:r w:rsidR="009026FD" w:rsidRPr="002D39D5">
        <w:rPr>
          <w:rFonts w:cstheme="minorHAnsi"/>
        </w:rPr>
        <w:t>u</w:t>
      </w:r>
      <w:r w:rsidR="00A0483D" w:rsidRPr="002D39D5">
        <w:rPr>
          <w:rFonts w:cstheme="minorHAnsi"/>
        </w:rPr>
        <w:t>e</w:t>
      </w:r>
      <w:r w:rsidRPr="002D39D5">
        <w:rPr>
          <w:rFonts w:cstheme="minorHAnsi"/>
        </w:rPr>
        <w:t xml:space="preserve"> visitado continuamente por </w:t>
      </w:r>
      <w:r w:rsidR="00A0483D" w:rsidRPr="002D39D5">
        <w:rPr>
          <w:rFonts w:cstheme="minorHAnsi"/>
        </w:rPr>
        <w:t>todo tipo de pruebas,</w:t>
      </w:r>
      <w:r w:rsidRPr="002D39D5">
        <w:rPr>
          <w:rFonts w:cstheme="minorHAnsi"/>
        </w:rPr>
        <w:t xml:space="preserve"> que sin embargo superó a través de la fuerza de la oración.</w:t>
      </w:r>
    </w:p>
    <w:p w:rsidR="008B3974" w:rsidRPr="002D39D5" w:rsidRDefault="00A0483D" w:rsidP="00B565BF">
      <w:pPr>
        <w:widowControl w:val="0"/>
        <w:suppressAutoHyphens/>
        <w:spacing w:after="120" w:line="360" w:lineRule="auto"/>
        <w:ind w:firstLine="709"/>
        <w:jc w:val="both"/>
        <w:rPr>
          <w:rFonts w:cstheme="minorHAnsi"/>
          <w:b/>
        </w:rPr>
      </w:pPr>
      <w:r w:rsidRPr="002D39D5">
        <w:rPr>
          <w:rFonts w:cstheme="minorHAnsi"/>
          <w:b/>
        </w:rPr>
        <w:t>1.4 E</w:t>
      </w:r>
      <w:r w:rsidR="00C436B7" w:rsidRPr="002D39D5">
        <w:rPr>
          <w:rFonts w:cstheme="minorHAnsi"/>
          <w:b/>
        </w:rPr>
        <w:t xml:space="preserve">l </w:t>
      </w:r>
      <w:r w:rsidR="001945FF" w:rsidRPr="002D39D5">
        <w:rPr>
          <w:rFonts w:cstheme="minorHAnsi"/>
          <w:b/>
        </w:rPr>
        <w:t>Capítulo General</w:t>
      </w:r>
      <w:r w:rsidR="001E4735" w:rsidRPr="002D39D5">
        <w:rPr>
          <w:rFonts w:cstheme="minorHAnsi"/>
          <w:b/>
        </w:rPr>
        <w:t xml:space="preserve"> </w:t>
      </w:r>
      <w:r w:rsidR="00C436B7" w:rsidRPr="002D39D5">
        <w:rPr>
          <w:rFonts w:cstheme="minorHAnsi"/>
          <w:b/>
        </w:rPr>
        <w:t>de 1908 como cambio de época.</w:t>
      </w:r>
    </w:p>
    <w:p w:rsidR="00C436B7" w:rsidRPr="002D39D5" w:rsidRDefault="00E066B8" w:rsidP="00B565BF">
      <w:pPr>
        <w:widowControl w:val="0"/>
        <w:suppressAutoHyphens/>
        <w:spacing w:after="120" w:line="360" w:lineRule="auto"/>
        <w:ind w:firstLine="709"/>
        <w:jc w:val="both"/>
        <w:rPr>
          <w:rFonts w:cstheme="minorHAnsi"/>
        </w:rPr>
      </w:pPr>
      <w:r w:rsidRPr="002D39D5">
        <w:rPr>
          <w:rFonts w:cstheme="minorHAnsi"/>
        </w:rPr>
        <w:t>Pío X había promovido</w:t>
      </w:r>
      <w:r w:rsidR="003F6BAF" w:rsidRPr="002D39D5">
        <w:rPr>
          <w:rFonts w:cstheme="minorHAnsi"/>
        </w:rPr>
        <w:t>,</w:t>
      </w:r>
      <w:r w:rsidRPr="002D39D5">
        <w:rPr>
          <w:rFonts w:cstheme="minorHAnsi"/>
        </w:rPr>
        <w:t xml:space="preserve"> que en todas las órdenes religiosas </w:t>
      </w:r>
      <w:r w:rsidR="002F3481" w:rsidRPr="002D39D5">
        <w:rPr>
          <w:rFonts w:cstheme="minorHAnsi"/>
        </w:rPr>
        <w:t>se</w:t>
      </w:r>
      <w:r w:rsidRPr="002D39D5">
        <w:rPr>
          <w:rFonts w:cstheme="minorHAnsi"/>
        </w:rPr>
        <w:t xml:space="preserve"> tuviera un </w:t>
      </w:r>
      <w:r w:rsidR="001945FF" w:rsidRPr="002D39D5">
        <w:rPr>
          <w:rFonts w:cstheme="minorHAnsi"/>
        </w:rPr>
        <w:t>Capítulo General</w:t>
      </w:r>
      <w:r w:rsidRPr="002D39D5">
        <w:rPr>
          <w:rFonts w:cstheme="minorHAnsi"/>
        </w:rPr>
        <w:t>. Esto era parte de su program</w:t>
      </w:r>
      <w:r w:rsidR="00CB4E30" w:rsidRPr="002D39D5">
        <w:rPr>
          <w:rFonts w:cstheme="minorHAnsi"/>
        </w:rPr>
        <w:t xml:space="preserve">a: </w:t>
      </w:r>
      <w:r w:rsidR="003F6BAF" w:rsidRPr="002D39D5">
        <w:rPr>
          <w:rFonts w:cstheme="minorHAnsi"/>
        </w:rPr>
        <w:t>“</w:t>
      </w:r>
      <w:r w:rsidR="00CB4E30" w:rsidRPr="002D39D5">
        <w:rPr>
          <w:rFonts w:cstheme="minorHAnsi"/>
          <w:i/>
        </w:rPr>
        <w:t>renovar todo en Cristo</w:t>
      </w:r>
      <w:r w:rsidR="003F6BAF" w:rsidRPr="002D39D5">
        <w:rPr>
          <w:rFonts w:cstheme="minorHAnsi"/>
        </w:rPr>
        <w:t>”</w:t>
      </w:r>
      <w:r w:rsidR="00CB4E30" w:rsidRPr="002D39D5">
        <w:rPr>
          <w:rFonts w:cstheme="minorHAnsi"/>
        </w:rPr>
        <w:t xml:space="preserve">. Los </w:t>
      </w:r>
      <w:r w:rsidR="00BC431D" w:rsidRPr="002D39D5">
        <w:rPr>
          <w:rFonts w:cstheme="minorHAnsi"/>
        </w:rPr>
        <w:t>Capítulo</w:t>
      </w:r>
      <w:r w:rsidRPr="002D39D5">
        <w:rPr>
          <w:rFonts w:cstheme="minorHAnsi"/>
        </w:rPr>
        <w:t xml:space="preserve">s tenían que organizarse de acuerdo a las determinaciones concretas de las autoridades religiosas </w:t>
      </w:r>
      <w:r w:rsidR="00CB4E30" w:rsidRPr="002D39D5">
        <w:rPr>
          <w:rFonts w:cstheme="minorHAnsi"/>
        </w:rPr>
        <w:t xml:space="preserve">y </w:t>
      </w:r>
      <w:r w:rsidRPr="002D39D5">
        <w:rPr>
          <w:rFonts w:cstheme="minorHAnsi"/>
        </w:rPr>
        <w:t>bajo vigilancia de las mismas. De esta manera la vida religiosa debería col</w:t>
      </w:r>
      <w:r w:rsidR="00CB4E30" w:rsidRPr="002D39D5">
        <w:rPr>
          <w:rFonts w:cstheme="minorHAnsi"/>
        </w:rPr>
        <w:t>ocarse bajo el nuevo orden del Derecho C</w:t>
      </w:r>
      <w:r w:rsidRPr="002D39D5">
        <w:rPr>
          <w:rFonts w:cstheme="minorHAnsi"/>
        </w:rPr>
        <w:t xml:space="preserve">anónico. Jordán había celebrado el primer </w:t>
      </w:r>
      <w:r w:rsidR="001945FF" w:rsidRPr="002D39D5">
        <w:rPr>
          <w:rFonts w:cstheme="minorHAnsi"/>
        </w:rPr>
        <w:t>Capítulo General</w:t>
      </w:r>
      <w:r w:rsidR="001E4735" w:rsidRPr="002D39D5">
        <w:rPr>
          <w:rFonts w:cstheme="minorHAnsi"/>
        </w:rPr>
        <w:t xml:space="preserve"> </w:t>
      </w:r>
      <w:r w:rsidRPr="002D39D5">
        <w:rPr>
          <w:rFonts w:cstheme="minorHAnsi"/>
        </w:rPr>
        <w:t>de 1902</w:t>
      </w:r>
      <w:r w:rsidR="003F6BAF" w:rsidRPr="002D39D5">
        <w:rPr>
          <w:rFonts w:cstheme="minorHAnsi"/>
        </w:rPr>
        <w:t>,</w:t>
      </w:r>
      <w:r w:rsidRPr="002D39D5">
        <w:rPr>
          <w:rFonts w:cstheme="minorHAnsi"/>
        </w:rPr>
        <w:t xml:space="preserve"> no sin preocupación. Sus preocupaciones mientras tanto no había</w:t>
      </w:r>
      <w:r w:rsidR="00CB4E30" w:rsidRPr="002D39D5">
        <w:rPr>
          <w:rFonts w:cstheme="minorHAnsi"/>
        </w:rPr>
        <w:t>n</w:t>
      </w:r>
      <w:r w:rsidRPr="002D39D5">
        <w:rPr>
          <w:rFonts w:cstheme="minorHAnsi"/>
        </w:rPr>
        <w:t xml:space="preserve"> sido menores. Para él no era ningún secreto, que la campaña en contra suya y de la </w:t>
      </w:r>
      <w:r w:rsidR="00726C01" w:rsidRPr="002D39D5">
        <w:rPr>
          <w:rFonts w:cstheme="minorHAnsi"/>
        </w:rPr>
        <w:t>Sociedad</w:t>
      </w:r>
      <w:r w:rsidRPr="002D39D5">
        <w:rPr>
          <w:rFonts w:cstheme="minorHAnsi"/>
        </w:rPr>
        <w:t xml:space="preserve"> por parte de la prensa, no provenían </w:t>
      </w:r>
      <w:r w:rsidR="002F3481" w:rsidRPr="002D39D5">
        <w:rPr>
          <w:rFonts w:cstheme="minorHAnsi"/>
        </w:rPr>
        <w:t xml:space="preserve">de </w:t>
      </w:r>
      <w:r w:rsidRPr="002D39D5">
        <w:rPr>
          <w:rFonts w:cstheme="minorHAnsi"/>
        </w:rPr>
        <w:t>los radicales, sino de círculos internos descontentos.</w:t>
      </w:r>
      <w:r w:rsidR="005613C9" w:rsidRPr="002D39D5">
        <w:rPr>
          <w:rFonts w:cstheme="minorHAnsi"/>
        </w:rPr>
        <w:t xml:space="preserve"> Como escribió el </w:t>
      </w:r>
      <w:r w:rsidR="002C4E64" w:rsidRPr="002D39D5">
        <w:rPr>
          <w:rFonts w:cstheme="minorHAnsi"/>
        </w:rPr>
        <w:t xml:space="preserve">Padre </w:t>
      </w:r>
      <w:r w:rsidR="00BD7332" w:rsidRPr="002D39D5">
        <w:rPr>
          <w:rFonts w:cstheme="minorHAnsi"/>
        </w:rPr>
        <w:t>Pancracio</w:t>
      </w:r>
      <w:r w:rsidR="003F6BAF" w:rsidRPr="002D39D5">
        <w:rPr>
          <w:rFonts w:cstheme="minorHAnsi"/>
        </w:rPr>
        <w:t xml:space="preserve"> Pfeiffer, “</w:t>
      </w:r>
      <w:r w:rsidR="003F6BAF" w:rsidRPr="002D39D5">
        <w:rPr>
          <w:rFonts w:cstheme="minorHAnsi"/>
          <w:i/>
        </w:rPr>
        <w:t>D</w:t>
      </w:r>
      <w:r w:rsidR="005613C9" w:rsidRPr="002D39D5">
        <w:rPr>
          <w:rFonts w:cstheme="minorHAnsi"/>
          <w:i/>
        </w:rPr>
        <w:t>ebería contarse incluso con sorpresas. Sería fácil hacer pasar a través de las votaciones secretas</w:t>
      </w:r>
      <w:r w:rsidR="00CB4E30" w:rsidRPr="002D39D5">
        <w:rPr>
          <w:rFonts w:cstheme="minorHAnsi"/>
          <w:i/>
        </w:rPr>
        <w:t>,</w:t>
      </w:r>
      <w:r w:rsidR="005613C9" w:rsidRPr="002D39D5">
        <w:rPr>
          <w:rFonts w:cstheme="minorHAnsi"/>
          <w:i/>
        </w:rPr>
        <w:t xml:space="preserve"> algo que por otros caminos no podía hacerse</w:t>
      </w:r>
      <w:r w:rsidR="005613C9" w:rsidRPr="002D39D5">
        <w:rPr>
          <w:rFonts w:cstheme="minorHAnsi"/>
        </w:rPr>
        <w:t>”</w:t>
      </w:r>
      <w:r w:rsidR="005613C9" w:rsidRPr="002D39D5">
        <w:rPr>
          <w:rStyle w:val="Refdenotaalpie"/>
          <w:rFonts w:cstheme="minorHAnsi"/>
        </w:rPr>
        <w:footnoteReference w:id="47"/>
      </w:r>
      <w:r w:rsidR="005613C9" w:rsidRPr="002D39D5">
        <w:rPr>
          <w:rFonts w:cstheme="minorHAnsi"/>
        </w:rPr>
        <w:t>. Un “</w:t>
      </w:r>
      <w:r w:rsidR="005613C9" w:rsidRPr="002D39D5">
        <w:rPr>
          <w:rFonts w:cstheme="minorHAnsi"/>
          <w:i/>
        </w:rPr>
        <w:t>viejo amigo de los Salvatorianos</w:t>
      </w:r>
      <w:r w:rsidR="005613C9" w:rsidRPr="002D39D5">
        <w:rPr>
          <w:rFonts w:cstheme="minorHAnsi"/>
        </w:rPr>
        <w:t xml:space="preserve">”, </w:t>
      </w:r>
      <w:r w:rsidR="00CB4E30" w:rsidRPr="002D39D5">
        <w:rPr>
          <w:rFonts w:cstheme="minorHAnsi"/>
        </w:rPr>
        <w:t xml:space="preserve">comentó </w:t>
      </w:r>
      <w:r w:rsidR="005613C9" w:rsidRPr="002D39D5">
        <w:rPr>
          <w:rFonts w:cstheme="minorHAnsi"/>
        </w:rPr>
        <w:t>que</w:t>
      </w:r>
      <w:r w:rsidR="003F6BAF" w:rsidRPr="002D39D5">
        <w:rPr>
          <w:rFonts w:cstheme="minorHAnsi"/>
        </w:rPr>
        <w:t>:</w:t>
      </w:r>
      <w:r w:rsidR="005613C9" w:rsidRPr="002D39D5">
        <w:rPr>
          <w:rFonts w:cstheme="minorHAnsi"/>
        </w:rPr>
        <w:t xml:space="preserve"> </w:t>
      </w:r>
      <w:r w:rsidR="003F6BAF" w:rsidRPr="002D39D5">
        <w:rPr>
          <w:rFonts w:cstheme="minorHAnsi"/>
        </w:rPr>
        <w:t>“</w:t>
      </w:r>
      <w:r w:rsidR="003F6BAF" w:rsidRPr="002D39D5">
        <w:rPr>
          <w:rFonts w:cstheme="minorHAnsi"/>
          <w:i/>
        </w:rPr>
        <w:t>N</w:t>
      </w:r>
      <w:r w:rsidR="005613C9" w:rsidRPr="002D39D5">
        <w:rPr>
          <w:rFonts w:cstheme="minorHAnsi"/>
          <w:i/>
        </w:rPr>
        <w:t>uevas personas</w:t>
      </w:r>
      <w:r w:rsidR="00822F77">
        <w:rPr>
          <w:rFonts w:cstheme="minorHAnsi"/>
          <w:i/>
        </w:rPr>
        <w:t xml:space="preserve"> co</w:t>
      </w:r>
      <w:r w:rsidR="003F6BAF" w:rsidRPr="002D39D5">
        <w:rPr>
          <w:rFonts w:cstheme="minorHAnsi"/>
          <w:i/>
        </w:rPr>
        <w:t>n</w:t>
      </w:r>
      <w:r w:rsidR="00822F77">
        <w:rPr>
          <w:rFonts w:cstheme="minorHAnsi"/>
          <w:i/>
        </w:rPr>
        <w:t xml:space="preserve"> </w:t>
      </w:r>
      <w:r w:rsidR="003F6BAF" w:rsidRPr="002D39D5">
        <w:rPr>
          <w:rFonts w:cstheme="minorHAnsi"/>
          <w:i/>
        </w:rPr>
        <w:t>experiencia, en las fundaciones fuera de Italia,</w:t>
      </w:r>
      <w:r w:rsidR="005613C9" w:rsidRPr="002D39D5">
        <w:rPr>
          <w:rFonts w:cstheme="minorHAnsi"/>
          <w:i/>
        </w:rPr>
        <w:t xml:space="preserve"> podrían hacer desaparecer las deficiencias existentes</w:t>
      </w:r>
      <w:r w:rsidR="005613C9" w:rsidRPr="002D39D5">
        <w:rPr>
          <w:rFonts w:cstheme="minorHAnsi"/>
        </w:rPr>
        <w:t>”</w:t>
      </w:r>
      <w:r w:rsidR="005613C9" w:rsidRPr="002D39D5">
        <w:rPr>
          <w:rStyle w:val="Refdenotaalpie"/>
          <w:rFonts w:cstheme="minorHAnsi"/>
        </w:rPr>
        <w:footnoteReference w:id="48"/>
      </w:r>
      <w:r w:rsidR="005613C9" w:rsidRPr="002D39D5">
        <w:rPr>
          <w:rFonts w:cstheme="minorHAnsi"/>
        </w:rPr>
        <w:t>.</w:t>
      </w:r>
    </w:p>
    <w:p w:rsidR="005613C9" w:rsidRPr="002D39D5" w:rsidRDefault="005613C9" w:rsidP="00B565BF">
      <w:pPr>
        <w:widowControl w:val="0"/>
        <w:suppressAutoHyphens/>
        <w:spacing w:after="120" w:line="360" w:lineRule="auto"/>
        <w:ind w:firstLine="709"/>
        <w:jc w:val="both"/>
        <w:rPr>
          <w:rFonts w:cstheme="minorHAnsi"/>
        </w:rPr>
      </w:pPr>
      <w:r w:rsidRPr="002D39D5">
        <w:rPr>
          <w:rFonts w:cstheme="minorHAnsi"/>
        </w:rPr>
        <w:t xml:space="preserve">Nosotros no sabemos mucho sobre </w:t>
      </w:r>
      <w:r w:rsidR="00CF735A" w:rsidRPr="002D39D5">
        <w:rPr>
          <w:rFonts w:cstheme="minorHAnsi"/>
        </w:rPr>
        <w:t xml:space="preserve">cómo se preparó Jordán para el </w:t>
      </w:r>
      <w:r w:rsidR="00BC431D" w:rsidRPr="002D39D5">
        <w:rPr>
          <w:rFonts w:cstheme="minorHAnsi"/>
        </w:rPr>
        <w:t>Capítulo</w:t>
      </w:r>
      <w:r w:rsidR="00CF735A" w:rsidRPr="002D39D5">
        <w:rPr>
          <w:rFonts w:cstheme="minorHAnsi"/>
        </w:rPr>
        <w:t>,</w:t>
      </w:r>
      <w:r w:rsidRPr="002D39D5">
        <w:rPr>
          <w:rFonts w:cstheme="minorHAnsi"/>
        </w:rPr>
        <w:t xml:space="preserve"> </w:t>
      </w:r>
      <w:r w:rsidR="00CF735A" w:rsidRPr="002D39D5">
        <w:rPr>
          <w:rFonts w:cstheme="minorHAnsi"/>
        </w:rPr>
        <w:t>e incluso si é</w:t>
      </w:r>
      <w:r w:rsidRPr="002D39D5">
        <w:rPr>
          <w:rFonts w:cstheme="minorHAnsi"/>
        </w:rPr>
        <w:t xml:space="preserve">l </w:t>
      </w:r>
      <w:r w:rsidR="00CF735A" w:rsidRPr="002D39D5">
        <w:rPr>
          <w:rFonts w:cstheme="minorHAnsi"/>
        </w:rPr>
        <w:t>pensó</w:t>
      </w:r>
      <w:r w:rsidRPr="002D39D5">
        <w:rPr>
          <w:rFonts w:cstheme="minorHAnsi"/>
        </w:rPr>
        <w:t xml:space="preserve"> siquiera </w:t>
      </w:r>
      <w:r w:rsidR="00CF735A" w:rsidRPr="002D39D5">
        <w:rPr>
          <w:rFonts w:cstheme="minorHAnsi"/>
        </w:rPr>
        <w:t>en</w:t>
      </w:r>
      <w:r w:rsidRPr="002D39D5">
        <w:rPr>
          <w:rFonts w:cstheme="minorHAnsi"/>
        </w:rPr>
        <w:t xml:space="preserve"> una determinada estrategia. Ciertamente no se correspondía a su forma natural </w:t>
      </w:r>
      <w:r w:rsidR="00CF735A" w:rsidRPr="002D39D5">
        <w:rPr>
          <w:rFonts w:cstheme="minorHAnsi"/>
        </w:rPr>
        <w:t>de ser, y</w:t>
      </w:r>
      <w:r w:rsidRPr="002D39D5">
        <w:rPr>
          <w:rFonts w:cstheme="minorHAnsi"/>
        </w:rPr>
        <w:t xml:space="preserve"> mucho menos a sus convicciones</w:t>
      </w:r>
      <w:r w:rsidR="00CF735A" w:rsidRPr="002D39D5">
        <w:rPr>
          <w:rFonts w:cstheme="minorHAnsi"/>
        </w:rPr>
        <w:t>,</w:t>
      </w:r>
      <w:r w:rsidRPr="002D39D5">
        <w:rPr>
          <w:rFonts w:cstheme="minorHAnsi"/>
        </w:rPr>
        <w:t xml:space="preserve"> el contar con cálculos tácticos.</w:t>
      </w:r>
    </w:p>
    <w:p w:rsidR="003275B2" w:rsidRPr="002D39D5" w:rsidRDefault="005613C9" w:rsidP="00B565BF">
      <w:pPr>
        <w:widowControl w:val="0"/>
        <w:suppressAutoHyphens/>
        <w:spacing w:after="120" w:line="360" w:lineRule="auto"/>
        <w:ind w:firstLine="709"/>
        <w:jc w:val="both"/>
        <w:rPr>
          <w:rFonts w:cstheme="minorHAnsi"/>
        </w:rPr>
      </w:pPr>
      <w:r w:rsidRPr="002D39D5">
        <w:rPr>
          <w:rFonts w:cstheme="minorHAnsi"/>
        </w:rPr>
        <w:t>Según sus criterios</w:t>
      </w:r>
      <w:r w:rsidR="00CF735A" w:rsidRPr="002D39D5">
        <w:rPr>
          <w:rFonts w:cstheme="minorHAnsi"/>
        </w:rPr>
        <w:t>,</w:t>
      </w:r>
      <w:r w:rsidRPr="002D39D5">
        <w:rPr>
          <w:rFonts w:cstheme="minorHAnsi"/>
        </w:rPr>
        <w:t xml:space="preserve"> esto era completamente distinto. Debería </w:t>
      </w:r>
      <w:r w:rsidR="00CF735A" w:rsidRPr="002D39D5">
        <w:rPr>
          <w:rFonts w:cstheme="minorHAnsi"/>
        </w:rPr>
        <w:t>más bien ponerse de manifiesto,</w:t>
      </w:r>
      <w:r w:rsidR="003F6BAF" w:rsidRPr="002D39D5">
        <w:rPr>
          <w:rFonts w:cstheme="minorHAnsi"/>
        </w:rPr>
        <w:t xml:space="preserve"> que ellos </w:t>
      </w:r>
      <w:r w:rsidR="003F6BAF" w:rsidRPr="002D39D5">
        <w:rPr>
          <w:rFonts w:cstheme="minorHAnsi"/>
        </w:rPr>
        <w:lastRenderedPageBreak/>
        <w:t>habían pensado mucho</w:t>
      </w:r>
      <w:r w:rsidRPr="002D39D5">
        <w:rPr>
          <w:rFonts w:cstheme="minorHAnsi"/>
        </w:rPr>
        <w:t xml:space="preserve"> sobre las metas que querían alcanzar, y que habían hablado sobre ello. </w:t>
      </w:r>
      <w:r w:rsidR="00CF735A" w:rsidRPr="002D39D5">
        <w:rPr>
          <w:rFonts w:cstheme="minorHAnsi"/>
        </w:rPr>
        <w:t>Acusaciones</w:t>
      </w:r>
      <w:r w:rsidRPr="002D39D5">
        <w:rPr>
          <w:rFonts w:cstheme="minorHAnsi"/>
        </w:rPr>
        <w:t xml:space="preserve"> especialmente graves contra Jordán</w:t>
      </w:r>
      <w:r w:rsidR="00CF735A" w:rsidRPr="002D39D5">
        <w:rPr>
          <w:rFonts w:cstheme="minorHAnsi"/>
        </w:rPr>
        <w:t>,</w:t>
      </w:r>
      <w:r w:rsidRPr="002D39D5">
        <w:rPr>
          <w:rFonts w:cstheme="minorHAnsi"/>
        </w:rPr>
        <w:t xml:space="preserve"> </w:t>
      </w:r>
      <w:r w:rsidR="00CF735A" w:rsidRPr="002D39D5">
        <w:rPr>
          <w:rFonts w:cstheme="minorHAnsi"/>
        </w:rPr>
        <w:t>habían sido expresada</w:t>
      </w:r>
      <w:r w:rsidRPr="002D39D5">
        <w:rPr>
          <w:rFonts w:cstheme="minorHAnsi"/>
        </w:rPr>
        <w:t>s por círculos ligados a l</w:t>
      </w:r>
      <w:r w:rsidR="00CF735A" w:rsidRPr="002D39D5">
        <w:rPr>
          <w:rFonts w:cstheme="minorHAnsi"/>
        </w:rPr>
        <w:t>a misión de Assam. Ellos entre</w:t>
      </w:r>
      <w:r w:rsidRPr="002D39D5">
        <w:rPr>
          <w:rFonts w:cstheme="minorHAnsi"/>
        </w:rPr>
        <w:t xml:space="preserve">vieron en el </w:t>
      </w:r>
      <w:r w:rsidR="00BC431D" w:rsidRPr="002D39D5">
        <w:rPr>
          <w:rFonts w:cstheme="minorHAnsi"/>
        </w:rPr>
        <w:t>Capítulo</w:t>
      </w:r>
      <w:r w:rsidRPr="002D39D5">
        <w:rPr>
          <w:rFonts w:cstheme="minorHAnsi"/>
        </w:rPr>
        <w:t xml:space="preserve"> la posibilidad de poder</w:t>
      </w:r>
      <w:r w:rsidR="003275B2" w:rsidRPr="002D39D5">
        <w:rPr>
          <w:rFonts w:cstheme="minorHAnsi"/>
        </w:rPr>
        <w:t xml:space="preserve"> imponer en la </w:t>
      </w:r>
      <w:r w:rsidR="00726C01" w:rsidRPr="002D39D5">
        <w:rPr>
          <w:rFonts w:cstheme="minorHAnsi"/>
        </w:rPr>
        <w:t>Sociedad</w:t>
      </w:r>
      <w:r w:rsidR="003275B2" w:rsidRPr="002D39D5">
        <w:rPr>
          <w:rFonts w:cstheme="minorHAnsi"/>
        </w:rPr>
        <w:t xml:space="preserve"> algunas medidas</w:t>
      </w:r>
      <w:r w:rsidR="00CF735A" w:rsidRPr="002D39D5">
        <w:rPr>
          <w:rFonts w:cstheme="minorHAnsi"/>
        </w:rPr>
        <w:t>,</w:t>
      </w:r>
      <w:r w:rsidR="003275B2" w:rsidRPr="002D39D5">
        <w:rPr>
          <w:rFonts w:cstheme="minorHAnsi"/>
        </w:rPr>
        <w:t xml:space="preserve"> para proveer mejor a la misión. El </w:t>
      </w:r>
      <w:r w:rsidR="002C4E64" w:rsidRPr="002D39D5">
        <w:rPr>
          <w:rFonts w:cstheme="minorHAnsi"/>
        </w:rPr>
        <w:t xml:space="preserve">Padre </w:t>
      </w:r>
      <w:r w:rsidR="003275B2" w:rsidRPr="002D39D5">
        <w:rPr>
          <w:rFonts w:cstheme="minorHAnsi"/>
        </w:rPr>
        <w:t xml:space="preserve">Cristóforo Becker, el </w:t>
      </w:r>
      <w:r w:rsidR="00FC3C39" w:rsidRPr="002D39D5">
        <w:rPr>
          <w:rFonts w:cstheme="minorHAnsi"/>
        </w:rPr>
        <w:t>Prefecto</w:t>
      </w:r>
      <w:r w:rsidR="003275B2" w:rsidRPr="002D39D5">
        <w:rPr>
          <w:rFonts w:cstheme="minorHAnsi"/>
        </w:rPr>
        <w:t xml:space="preserve"> apostólico de la misión, se había puesto de acuerdo ya para esta finalidad con los </w:t>
      </w:r>
      <w:r w:rsidR="002F3481" w:rsidRPr="002D39D5">
        <w:rPr>
          <w:rFonts w:cstheme="minorHAnsi"/>
        </w:rPr>
        <w:t>Obispo</w:t>
      </w:r>
      <w:r w:rsidR="003275B2" w:rsidRPr="002D39D5">
        <w:rPr>
          <w:rFonts w:cstheme="minorHAnsi"/>
        </w:rPr>
        <w:t xml:space="preserve">s de la misión de su territorio, con la </w:t>
      </w:r>
      <w:r w:rsidR="00222635" w:rsidRPr="002D39D5">
        <w:rPr>
          <w:rFonts w:cstheme="minorHAnsi"/>
        </w:rPr>
        <w:t>Congregación</w:t>
      </w:r>
      <w:r w:rsidR="003275B2" w:rsidRPr="002D39D5">
        <w:rPr>
          <w:rFonts w:cstheme="minorHAnsi"/>
        </w:rPr>
        <w:t xml:space="preserve"> </w:t>
      </w:r>
      <w:r w:rsidR="002F3481" w:rsidRPr="002D39D5">
        <w:rPr>
          <w:rFonts w:cstheme="minorHAnsi"/>
        </w:rPr>
        <w:t>Propaganda Fide</w:t>
      </w:r>
      <w:r w:rsidR="00CF735A" w:rsidRPr="002D39D5">
        <w:rPr>
          <w:rFonts w:cstheme="minorHAnsi"/>
        </w:rPr>
        <w:t xml:space="preserve"> y</w:t>
      </w:r>
      <w:r w:rsidR="003275B2" w:rsidRPr="002D39D5">
        <w:rPr>
          <w:rFonts w:cstheme="minorHAnsi"/>
        </w:rPr>
        <w:t xml:space="preserve"> con el </w:t>
      </w:r>
      <w:r w:rsidR="002C4E64" w:rsidRPr="002D39D5">
        <w:rPr>
          <w:rFonts w:cstheme="minorHAnsi"/>
        </w:rPr>
        <w:t xml:space="preserve">Padre </w:t>
      </w:r>
      <w:r w:rsidR="003275B2" w:rsidRPr="002D39D5">
        <w:rPr>
          <w:rFonts w:cstheme="minorHAnsi"/>
        </w:rPr>
        <w:t xml:space="preserve">Antonio Intreccialagli, el </w:t>
      </w:r>
      <w:r w:rsidR="006C391A" w:rsidRPr="002D39D5">
        <w:rPr>
          <w:rFonts w:cstheme="minorHAnsi"/>
        </w:rPr>
        <w:t>Visitador</w:t>
      </w:r>
      <w:r w:rsidR="003275B2" w:rsidRPr="002D39D5">
        <w:rPr>
          <w:rFonts w:cstheme="minorHAnsi"/>
        </w:rPr>
        <w:t xml:space="preserve"> de la </w:t>
      </w:r>
      <w:r w:rsidR="00726C01" w:rsidRPr="002D39D5">
        <w:rPr>
          <w:rFonts w:cstheme="minorHAnsi"/>
        </w:rPr>
        <w:t>Sociedad</w:t>
      </w:r>
      <w:r w:rsidR="003275B2" w:rsidRPr="002D39D5">
        <w:rPr>
          <w:rFonts w:cstheme="minorHAnsi"/>
        </w:rPr>
        <w:t xml:space="preserve">. El </w:t>
      </w:r>
      <w:r w:rsidR="006C391A" w:rsidRPr="002D39D5">
        <w:rPr>
          <w:rFonts w:cstheme="minorHAnsi"/>
        </w:rPr>
        <w:t>Visitador</w:t>
      </w:r>
      <w:r w:rsidR="00CF735A" w:rsidRPr="002D39D5">
        <w:rPr>
          <w:rFonts w:cstheme="minorHAnsi"/>
        </w:rPr>
        <w:t>,</w:t>
      </w:r>
      <w:r w:rsidR="003275B2" w:rsidRPr="002D39D5">
        <w:rPr>
          <w:rFonts w:cstheme="minorHAnsi"/>
        </w:rPr>
        <w:t xml:space="preserve"> aparentemente no estaba muy de parte de Jordán. La situación en la que Jordán se encontraba</w:t>
      </w:r>
      <w:r w:rsidR="003F6BAF" w:rsidRPr="002D39D5">
        <w:rPr>
          <w:rFonts w:cstheme="minorHAnsi"/>
        </w:rPr>
        <w:t>,</w:t>
      </w:r>
      <w:r w:rsidR="003275B2" w:rsidRPr="002D39D5">
        <w:rPr>
          <w:rFonts w:cstheme="minorHAnsi"/>
        </w:rPr>
        <w:t xml:space="preserve"> era desde el primer momento desfavorable. El desarrollo del </w:t>
      </w:r>
      <w:r w:rsidR="001945FF" w:rsidRPr="002D39D5">
        <w:rPr>
          <w:rFonts w:cstheme="minorHAnsi"/>
        </w:rPr>
        <w:t>Capítulo General</w:t>
      </w:r>
      <w:r w:rsidR="001E4735" w:rsidRPr="002D39D5">
        <w:rPr>
          <w:rFonts w:cstheme="minorHAnsi"/>
        </w:rPr>
        <w:t xml:space="preserve"> </w:t>
      </w:r>
      <w:r w:rsidR="003275B2" w:rsidRPr="002D39D5">
        <w:rPr>
          <w:rFonts w:cstheme="minorHAnsi"/>
        </w:rPr>
        <w:t xml:space="preserve">mostraría ciertamente esto. Jordán que ya había tenido que soportar abundantes contratiempos en su vida, si es que uno puede expresarlo así, </w:t>
      </w:r>
      <w:r w:rsidR="00CF735A" w:rsidRPr="002D39D5">
        <w:rPr>
          <w:rFonts w:cstheme="minorHAnsi"/>
        </w:rPr>
        <w:t xml:space="preserve">se encuentra </w:t>
      </w:r>
      <w:r w:rsidR="003275B2" w:rsidRPr="002D39D5">
        <w:rPr>
          <w:rFonts w:cstheme="minorHAnsi"/>
        </w:rPr>
        <w:t xml:space="preserve">ante una nueva difícil situación, como </w:t>
      </w:r>
      <w:r w:rsidR="00BC431D" w:rsidRPr="002D39D5">
        <w:rPr>
          <w:rFonts w:cstheme="minorHAnsi"/>
        </w:rPr>
        <w:t>Fundador</w:t>
      </w:r>
      <w:r w:rsidR="003275B2" w:rsidRPr="002D39D5">
        <w:rPr>
          <w:rFonts w:cstheme="minorHAnsi"/>
        </w:rPr>
        <w:t xml:space="preserve"> de una </w:t>
      </w:r>
      <w:r w:rsidR="00222635" w:rsidRPr="002D39D5">
        <w:rPr>
          <w:rFonts w:cstheme="minorHAnsi"/>
        </w:rPr>
        <w:t>Congregación</w:t>
      </w:r>
      <w:r w:rsidR="003275B2" w:rsidRPr="002D39D5">
        <w:rPr>
          <w:rFonts w:cstheme="minorHAnsi"/>
        </w:rPr>
        <w:t>.</w:t>
      </w:r>
    </w:p>
    <w:p w:rsidR="005613C9" w:rsidRPr="002D39D5" w:rsidRDefault="003275B2" w:rsidP="00B565BF">
      <w:pPr>
        <w:widowControl w:val="0"/>
        <w:suppressAutoHyphens/>
        <w:spacing w:after="120" w:line="360" w:lineRule="auto"/>
        <w:ind w:firstLine="709"/>
        <w:jc w:val="both"/>
        <w:rPr>
          <w:rFonts w:cstheme="minorHAnsi"/>
        </w:rPr>
      </w:pPr>
      <w:r w:rsidRPr="002D39D5">
        <w:rPr>
          <w:rFonts w:cstheme="minorHAnsi"/>
        </w:rPr>
        <w:t xml:space="preserve">No podemos asegurar si Jordán pudo imaginarse de antemano las tormentas que vendrían sobre él. </w:t>
      </w:r>
      <w:r w:rsidR="002F3481" w:rsidRPr="002D39D5">
        <w:rPr>
          <w:rFonts w:cstheme="minorHAnsi"/>
        </w:rPr>
        <w:t>Él</w:t>
      </w:r>
      <w:r w:rsidRPr="002D39D5">
        <w:rPr>
          <w:rFonts w:cstheme="minorHAnsi"/>
        </w:rPr>
        <w:t xml:space="preserve"> </w:t>
      </w:r>
      <w:r w:rsidR="00CF735A" w:rsidRPr="002D39D5">
        <w:rPr>
          <w:rFonts w:cstheme="minorHAnsi"/>
        </w:rPr>
        <w:t>había</w:t>
      </w:r>
      <w:r w:rsidRPr="002D39D5">
        <w:rPr>
          <w:rFonts w:cstheme="minorHAnsi"/>
        </w:rPr>
        <w:t xml:space="preserve"> sobrellevado las mayores </w:t>
      </w:r>
      <w:r w:rsidR="00CF735A" w:rsidRPr="002D39D5">
        <w:rPr>
          <w:rFonts w:cstheme="minorHAnsi"/>
        </w:rPr>
        <w:t>privaciones,</w:t>
      </w:r>
      <w:r w:rsidRPr="002D39D5">
        <w:rPr>
          <w:rFonts w:cstheme="minorHAnsi"/>
        </w:rPr>
        <w:t xml:space="preserve"> sobre s</w:t>
      </w:r>
      <w:r w:rsidR="00CF735A" w:rsidRPr="002D39D5">
        <w:rPr>
          <w:rFonts w:cstheme="minorHAnsi"/>
        </w:rPr>
        <w:t>í</w:t>
      </w:r>
      <w:r w:rsidRPr="002D39D5">
        <w:rPr>
          <w:rFonts w:cstheme="minorHAnsi"/>
        </w:rPr>
        <w:t xml:space="preserve"> en los años 1907 y 1908</w:t>
      </w:r>
      <w:r w:rsidR="00CF735A" w:rsidRPr="002D39D5">
        <w:rPr>
          <w:rFonts w:cstheme="minorHAnsi"/>
        </w:rPr>
        <w:t>,</w:t>
      </w:r>
      <w:r w:rsidRPr="002D39D5">
        <w:rPr>
          <w:rFonts w:cstheme="minorHAnsi"/>
        </w:rPr>
        <w:t xml:space="preserve"> a fin de poder llevar a cabo sus viajes </w:t>
      </w:r>
      <w:r w:rsidR="00B11706">
        <w:rPr>
          <w:rFonts w:cstheme="minorHAnsi"/>
        </w:rPr>
        <w:t>en Visita Oficial</w:t>
      </w:r>
      <w:r w:rsidRPr="002D39D5">
        <w:rPr>
          <w:rFonts w:cstheme="minorHAnsi"/>
        </w:rPr>
        <w:t xml:space="preserve">. De esta manera él conocía muy bien las diferentes necesidades y preocupaciones en cada una de las fundaciones y conocía igualmente algunas dificultades personales de los superiores y de los </w:t>
      </w:r>
      <w:r w:rsidR="00AE2760" w:rsidRPr="002D39D5">
        <w:rPr>
          <w:rFonts w:cstheme="minorHAnsi"/>
        </w:rPr>
        <w:t>cohermano</w:t>
      </w:r>
      <w:r w:rsidRPr="002D39D5">
        <w:rPr>
          <w:rFonts w:cstheme="minorHAnsi"/>
        </w:rPr>
        <w:t>s. Pareció</w:t>
      </w:r>
      <w:r w:rsidR="00CF735A" w:rsidRPr="002D39D5">
        <w:rPr>
          <w:rFonts w:cstheme="minorHAnsi"/>
        </w:rPr>
        <w:t>,</w:t>
      </w:r>
      <w:r w:rsidRPr="002D39D5">
        <w:rPr>
          <w:rFonts w:cstheme="minorHAnsi"/>
        </w:rPr>
        <w:t xml:space="preserve"> sin embargo</w:t>
      </w:r>
      <w:r w:rsidR="00CF735A" w:rsidRPr="002D39D5">
        <w:rPr>
          <w:rFonts w:cstheme="minorHAnsi"/>
        </w:rPr>
        <w:t>,</w:t>
      </w:r>
      <w:r w:rsidRPr="002D39D5">
        <w:rPr>
          <w:rFonts w:cstheme="minorHAnsi"/>
        </w:rPr>
        <w:t xml:space="preserve"> que él estaba muy resuelto y firme en llevar a cabo sus metas, aunque tuvo que padecer ciertamente las limitaciones que provenían </w:t>
      </w:r>
      <w:r w:rsidR="002F3481" w:rsidRPr="002D39D5">
        <w:rPr>
          <w:rFonts w:cstheme="minorHAnsi"/>
        </w:rPr>
        <w:t xml:space="preserve">de </w:t>
      </w:r>
      <w:r w:rsidRPr="002D39D5">
        <w:rPr>
          <w:rFonts w:cstheme="minorHAnsi"/>
        </w:rPr>
        <w:t xml:space="preserve">la expansión de la </w:t>
      </w:r>
      <w:r w:rsidR="00726C01" w:rsidRPr="002D39D5">
        <w:rPr>
          <w:rFonts w:cstheme="minorHAnsi"/>
        </w:rPr>
        <w:t>Sociedad</w:t>
      </w:r>
      <w:r w:rsidRPr="002D39D5">
        <w:rPr>
          <w:rFonts w:cstheme="minorHAnsi"/>
        </w:rPr>
        <w:t xml:space="preserve"> y de la aceptación de</w:t>
      </w:r>
      <w:r w:rsidR="00CF735A" w:rsidRPr="002D39D5">
        <w:rPr>
          <w:rFonts w:cstheme="minorHAnsi"/>
        </w:rPr>
        <w:t xml:space="preserve"> nuevos candidatos</w:t>
      </w:r>
      <w:r w:rsidR="003F6BAF" w:rsidRPr="002D39D5">
        <w:rPr>
          <w:rFonts w:cstheme="minorHAnsi"/>
        </w:rPr>
        <w:t>,</w:t>
      </w:r>
      <w:r w:rsidR="00CF735A" w:rsidRPr="002D39D5">
        <w:rPr>
          <w:rFonts w:cstheme="minorHAnsi"/>
        </w:rPr>
        <w:t xml:space="preserve"> así como de</w:t>
      </w:r>
      <w:r w:rsidRPr="002D39D5">
        <w:rPr>
          <w:rFonts w:cstheme="minorHAnsi"/>
        </w:rPr>
        <w:t>l progreso en la misión.</w:t>
      </w:r>
      <w:r w:rsidR="001B0DC8" w:rsidRPr="002D39D5">
        <w:rPr>
          <w:rFonts w:cstheme="minorHAnsi"/>
        </w:rPr>
        <w:t xml:space="preserve"> El estado de salud del </w:t>
      </w:r>
      <w:r w:rsidR="002C4E64" w:rsidRPr="002D39D5">
        <w:rPr>
          <w:rFonts w:cstheme="minorHAnsi"/>
        </w:rPr>
        <w:t xml:space="preserve">Padre </w:t>
      </w:r>
      <w:r w:rsidR="001B0DC8" w:rsidRPr="002D39D5">
        <w:rPr>
          <w:rFonts w:cstheme="minorHAnsi"/>
        </w:rPr>
        <w:t>Jordán</w:t>
      </w:r>
      <w:r w:rsidR="00CF735A" w:rsidRPr="002D39D5">
        <w:rPr>
          <w:rFonts w:cstheme="minorHAnsi"/>
        </w:rPr>
        <w:t>,</w:t>
      </w:r>
      <w:r w:rsidR="001B0DC8" w:rsidRPr="002D39D5">
        <w:rPr>
          <w:rFonts w:cstheme="minorHAnsi"/>
        </w:rPr>
        <w:t xml:space="preserve"> después </w:t>
      </w:r>
      <w:r w:rsidR="00CF735A" w:rsidRPr="002D39D5">
        <w:rPr>
          <w:rFonts w:cstheme="minorHAnsi"/>
        </w:rPr>
        <w:t xml:space="preserve">de su regreso de las últimas </w:t>
      </w:r>
      <w:r w:rsidR="003F6BAF" w:rsidRPr="002D39D5">
        <w:rPr>
          <w:rFonts w:cstheme="minorHAnsi"/>
        </w:rPr>
        <w:t>Visitas Oficiales</w:t>
      </w:r>
      <w:r w:rsidR="00CF735A" w:rsidRPr="002D39D5">
        <w:rPr>
          <w:rFonts w:cstheme="minorHAnsi"/>
        </w:rPr>
        <w:t>,</w:t>
      </w:r>
      <w:r w:rsidR="001B0DC8" w:rsidRPr="002D39D5">
        <w:rPr>
          <w:rFonts w:cstheme="minorHAnsi"/>
        </w:rPr>
        <w:t xml:space="preserve"> es valorado por el </w:t>
      </w:r>
      <w:r w:rsidR="002C4E64" w:rsidRPr="002D39D5">
        <w:rPr>
          <w:rFonts w:cstheme="minorHAnsi"/>
        </w:rPr>
        <w:t xml:space="preserve">Padre </w:t>
      </w:r>
      <w:r w:rsidR="001B0DC8" w:rsidRPr="002D39D5">
        <w:rPr>
          <w:rFonts w:cstheme="minorHAnsi"/>
        </w:rPr>
        <w:t>Lüthen como bueno. Viene “</w:t>
      </w:r>
      <w:r w:rsidR="001B0DC8" w:rsidRPr="002D39D5">
        <w:rPr>
          <w:rFonts w:cstheme="minorHAnsi"/>
          <w:i/>
        </w:rPr>
        <w:t>más fuerte</w:t>
      </w:r>
      <w:r w:rsidR="001B0DC8" w:rsidRPr="002D39D5">
        <w:rPr>
          <w:rFonts w:cstheme="minorHAnsi"/>
        </w:rPr>
        <w:t>” y se ve “</w:t>
      </w:r>
      <w:r w:rsidR="001B0DC8" w:rsidRPr="002D39D5">
        <w:rPr>
          <w:rFonts w:cstheme="minorHAnsi"/>
          <w:i/>
        </w:rPr>
        <w:t>mucho mejor</w:t>
      </w:r>
      <w:r w:rsidR="001B0DC8" w:rsidRPr="002D39D5">
        <w:rPr>
          <w:rFonts w:cstheme="minorHAnsi"/>
        </w:rPr>
        <w:t>”</w:t>
      </w:r>
      <w:r w:rsidR="001B0DC8" w:rsidRPr="002D39D5">
        <w:rPr>
          <w:rStyle w:val="Refdenotaalpie"/>
          <w:rFonts w:cstheme="minorHAnsi"/>
        </w:rPr>
        <w:footnoteReference w:id="49"/>
      </w:r>
      <w:r w:rsidR="001B0DC8" w:rsidRPr="002D39D5">
        <w:rPr>
          <w:rFonts w:cstheme="minorHAnsi"/>
        </w:rPr>
        <w:t>.</w:t>
      </w:r>
    </w:p>
    <w:p w:rsidR="001B0DC8" w:rsidRPr="002D39D5" w:rsidRDefault="001B0DC8" w:rsidP="00B565BF">
      <w:pPr>
        <w:widowControl w:val="0"/>
        <w:suppressAutoHyphens/>
        <w:spacing w:after="120" w:line="360" w:lineRule="auto"/>
        <w:ind w:firstLine="709"/>
        <w:jc w:val="both"/>
        <w:rPr>
          <w:rFonts w:cstheme="minorHAnsi"/>
        </w:rPr>
      </w:pPr>
      <w:r w:rsidRPr="002D39D5">
        <w:rPr>
          <w:rFonts w:cstheme="minorHAnsi"/>
        </w:rPr>
        <w:t xml:space="preserve">Jordán era el </w:t>
      </w:r>
      <w:r w:rsidR="00BC431D" w:rsidRPr="002D39D5">
        <w:rPr>
          <w:rFonts w:cstheme="minorHAnsi"/>
        </w:rPr>
        <w:t>Fundador</w:t>
      </w:r>
      <w:r w:rsidRPr="002D39D5">
        <w:rPr>
          <w:rFonts w:cstheme="minorHAnsi"/>
        </w:rPr>
        <w:t xml:space="preserve"> de los Sal</w:t>
      </w:r>
      <w:r w:rsidR="00CF735A" w:rsidRPr="002D39D5">
        <w:rPr>
          <w:rFonts w:cstheme="minorHAnsi"/>
        </w:rPr>
        <w:t>vatorianos y de las Salvatoriana</w:t>
      </w:r>
      <w:r w:rsidRPr="002D39D5">
        <w:rPr>
          <w:rFonts w:cstheme="minorHAnsi"/>
        </w:rPr>
        <w:t>s, y como tal es considerado y venerado hoy también, sin discusión</w:t>
      </w:r>
      <w:r w:rsidRPr="002D39D5">
        <w:rPr>
          <w:rStyle w:val="Refdenotaalpie"/>
          <w:rFonts w:cstheme="minorHAnsi"/>
        </w:rPr>
        <w:footnoteReference w:id="50"/>
      </w:r>
      <w:r w:rsidRPr="002D39D5">
        <w:rPr>
          <w:rFonts w:cstheme="minorHAnsi"/>
        </w:rPr>
        <w:t xml:space="preserve">. Pero </w:t>
      </w:r>
      <w:r w:rsidR="00CF735A" w:rsidRPr="002D39D5">
        <w:rPr>
          <w:rFonts w:cstheme="minorHAnsi"/>
        </w:rPr>
        <w:t>considerado desde el Derecho C</w:t>
      </w:r>
      <w:r w:rsidRPr="002D39D5">
        <w:rPr>
          <w:rFonts w:cstheme="minorHAnsi"/>
        </w:rPr>
        <w:t>a</w:t>
      </w:r>
      <w:r w:rsidR="00CF735A" w:rsidRPr="002D39D5">
        <w:rPr>
          <w:rFonts w:cstheme="minorHAnsi"/>
        </w:rPr>
        <w:t xml:space="preserve">nónico, sin embargo, él era el </w:t>
      </w:r>
      <w:r w:rsidR="00C439BC" w:rsidRPr="002D39D5">
        <w:rPr>
          <w:rFonts w:cstheme="minorHAnsi"/>
        </w:rPr>
        <w:t>Superior General</w:t>
      </w:r>
      <w:r w:rsidRPr="002D39D5">
        <w:rPr>
          <w:rFonts w:cstheme="minorHAnsi"/>
        </w:rPr>
        <w:t xml:space="preserve">. Él fue elegido como tal en el primer </w:t>
      </w:r>
      <w:r w:rsidR="001945FF" w:rsidRPr="002D39D5">
        <w:rPr>
          <w:rFonts w:cstheme="minorHAnsi"/>
        </w:rPr>
        <w:t>Capítulo General</w:t>
      </w:r>
      <w:r w:rsidR="003F6BAF" w:rsidRPr="002D39D5">
        <w:rPr>
          <w:rFonts w:cstheme="minorHAnsi"/>
        </w:rPr>
        <w:t>,</w:t>
      </w:r>
      <w:r w:rsidR="001E4735" w:rsidRPr="002D39D5">
        <w:rPr>
          <w:rFonts w:cstheme="minorHAnsi"/>
        </w:rPr>
        <w:t xml:space="preserve"> </w:t>
      </w:r>
      <w:r w:rsidR="003F6BAF" w:rsidRPr="002D39D5">
        <w:rPr>
          <w:rFonts w:cstheme="minorHAnsi"/>
        </w:rPr>
        <w:t>en</w:t>
      </w:r>
      <w:r w:rsidRPr="002D39D5">
        <w:rPr>
          <w:rFonts w:cstheme="minorHAnsi"/>
        </w:rPr>
        <w:t xml:space="preserve"> 1902, y refrendado en el segundo </w:t>
      </w:r>
      <w:r w:rsidR="001945FF" w:rsidRPr="002D39D5">
        <w:rPr>
          <w:rFonts w:cstheme="minorHAnsi"/>
        </w:rPr>
        <w:t>Capítulo General</w:t>
      </w:r>
      <w:r w:rsidR="00CF735A" w:rsidRPr="002D39D5">
        <w:rPr>
          <w:rFonts w:cstheme="minorHAnsi"/>
        </w:rPr>
        <w:t>,</w:t>
      </w:r>
      <w:r w:rsidR="001E4735" w:rsidRPr="002D39D5">
        <w:rPr>
          <w:rFonts w:cstheme="minorHAnsi"/>
        </w:rPr>
        <w:t xml:space="preserve"> </w:t>
      </w:r>
      <w:r w:rsidR="003F6BAF" w:rsidRPr="002D39D5">
        <w:rPr>
          <w:rFonts w:cstheme="minorHAnsi"/>
        </w:rPr>
        <w:t>en</w:t>
      </w:r>
      <w:r w:rsidRPr="002D39D5">
        <w:rPr>
          <w:rFonts w:cstheme="minorHAnsi"/>
        </w:rPr>
        <w:t xml:space="preserve"> 1908. Sin </w:t>
      </w:r>
      <w:r w:rsidR="003F6BAF" w:rsidRPr="002D39D5">
        <w:rPr>
          <w:rFonts w:cstheme="minorHAnsi"/>
        </w:rPr>
        <w:t>embargo,</w:t>
      </w:r>
      <w:r w:rsidRPr="002D39D5">
        <w:rPr>
          <w:rFonts w:cstheme="minorHAnsi"/>
        </w:rPr>
        <w:t xml:space="preserve"> estos dos títulos</w:t>
      </w:r>
      <w:r w:rsidR="003F6BAF" w:rsidRPr="002D39D5">
        <w:rPr>
          <w:rFonts w:cstheme="minorHAnsi"/>
        </w:rPr>
        <w:t>,</w:t>
      </w:r>
      <w:r w:rsidRPr="002D39D5">
        <w:rPr>
          <w:rFonts w:cstheme="minorHAnsi"/>
        </w:rPr>
        <w:t xml:space="preserve"> cargos o tareas</w:t>
      </w:r>
      <w:r w:rsidR="003F6BAF" w:rsidRPr="002D39D5">
        <w:rPr>
          <w:rFonts w:cstheme="minorHAnsi"/>
        </w:rPr>
        <w:t>,</w:t>
      </w:r>
      <w:r w:rsidRPr="002D39D5">
        <w:rPr>
          <w:rFonts w:cstheme="minorHAnsi"/>
        </w:rPr>
        <w:t xml:space="preserve"> no se puede</w:t>
      </w:r>
      <w:r w:rsidR="00CF735A" w:rsidRPr="002D39D5">
        <w:rPr>
          <w:rFonts w:cstheme="minorHAnsi"/>
        </w:rPr>
        <w:t>n</w:t>
      </w:r>
      <w:r w:rsidRPr="002D39D5">
        <w:rPr>
          <w:rFonts w:cstheme="minorHAnsi"/>
        </w:rPr>
        <w:t xml:space="preserve"> llevar a cabo adelante completamente sin conflictos. En el segundo </w:t>
      </w:r>
      <w:r w:rsidR="001945FF" w:rsidRPr="002D39D5">
        <w:rPr>
          <w:rFonts w:cstheme="minorHAnsi"/>
        </w:rPr>
        <w:t>Capítulo General</w:t>
      </w:r>
      <w:r w:rsidR="001E4735" w:rsidRPr="002D39D5">
        <w:rPr>
          <w:rFonts w:cstheme="minorHAnsi"/>
        </w:rPr>
        <w:t xml:space="preserve"> </w:t>
      </w:r>
      <w:r w:rsidRPr="002D39D5">
        <w:rPr>
          <w:rFonts w:cstheme="minorHAnsi"/>
        </w:rPr>
        <w:t>tuvo que padecer Jordán</w:t>
      </w:r>
      <w:r w:rsidR="002F3481" w:rsidRPr="002D39D5">
        <w:rPr>
          <w:rFonts w:cstheme="minorHAnsi"/>
        </w:rPr>
        <w:t xml:space="preserve"> con dolor</w:t>
      </w:r>
      <w:r w:rsidR="00CF735A" w:rsidRPr="002D39D5">
        <w:rPr>
          <w:rFonts w:cstheme="minorHAnsi"/>
        </w:rPr>
        <w:t>,</w:t>
      </w:r>
      <w:r w:rsidRPr="002D39D5">
        <w:rPr>
          <w:rFonts w:cstheme="minorHAnsi"/>
        </w:rPr>
        <w:t xml:space="preserve"> ser visto más como </w:t>
      </w:r>
      <w:r w:rsidR="00C439BC" w:rsidRPr="002D39D5">
        <w:rPr>
          <w:rFonts w:cstheme="minorHAnsi"/>
        </w:rPr>
        <w:t>Superior General</w:t>
      </w:r>
      <w:r w:rsidRPr="002D39D5">
        <w:rPr>
          <w:rFonts w:cstheme="minorHAnsi"/>
        </w:rPr>
        <w:t xml:space="preserve"> que como </w:t>
      </w:r>
      <w:r w:rsidR="00BC431D" w:rsidRPr="002D39D5">
        <w:rPr>
          <w:rFonts w:cstheme="minorHAnsi"/>
        </w:rPr>
        <w:t>Fundador</w:t>
      </w:r>
      <w:r w:rsidRPr="002D39D5">
        <w:rPr>
          <w:rFonts w:cstheme="minorHAnsi"/>
        </w:rPr>
        <w:t xml:space="preserve">. Como </w:t>
      </w:r>
      <w:r w:rsidR="00BC431D" w:rsidRPr="002D39D5">
        <w:rPr>
          <w:rFonts w:cstheme="minorHAnsi"/>
        </w:rPr>
        <w:t>Fundador</w:t>
      </w:r>
      <w:r w:rsidRPr="002D39D5">
        <w:rPr>
          <w:rFonts w:cstheme="minorHAnsi"/>
        </w:rPr>
        <w:t xml:space="preserve"> </w:t>
      </w:r>
      <w:r w:rsidR="00CF735A" w:rsidRPr="002D39D5">
        <w:rPr>
          <w:rFonts w:cstheme="minorHAnsi"/>
        </w:rPr>
        <w:t xml:space="preserve">poseía una </w:t>
      </w:r>
      <w:r w:rsidRPr="002D39D5">
        <w:rPr>
          <w:rFonts w:cstheme="minorHAnsi"/>
        </w:rPr>
        <w:t>autoridad indiscutible</w:t>
      </w:r>
      <w:r w:rsidR="00CF735A" w:rsidRPr="002D39D5">
        <w:rPr>
          <w:rFonts w:cstheme="minorHAnsi"/>
        </w:rPr>
        <w:t>, al</w:t>
      </w:r>
      <w:r w:rsidRPr="002D39D5">
        <w:rPr>
          <w:rFonts w:cstheme="minorHAnsi"/>
        </w:rPr>
        <w:t xml:space="preserve"> menos entre sus súbditos, sus “</w:t>
      </w:r>
      <w:r w:rsidRPr="002D39D5">
        <w:rPr>
          <w:rFonts w:cstheme="minorHAnsi"/>
          <w:i/>
        </w:rPr>
        <w:t>queridos hijos espirituales</w:t>
      </w:r>
      <w:r w:rsidRPr="002D39D5">
        <w:rPr>
          <w:rFonts w:cstheme="minorHAnsi"/>
        </w:rPr>
        <w:t>” y sus “</w:t>
      </w:r>
      <w:r w:rsidRPr="002D39D5">
        <w:rPr>
          <w:rFonts w:cstheme="minorHAnsi"/>
          <w:i/>
        </w:rPr>
        <w:t xml:space="preserve">queridas </w:t>
      </w:r>
      <w:r w:rsidR="00153D22" w:rsidRPr="002D39D5">
        <w:rPr>
          <w:rFonts w:cstheme="minorHAnsi"/>
          <w:i/>
        </w:rPr>
        <w:t>Hermanas</w:t>
      </w:r>
      <w:r w:rsidRPr="002D39D5">
        <w:rPr>
          <w:rFonts w:cstheme="minorHAnsi"/>
          <w:i/>
        </w:rPr>
        <w:t xml:space="preserve"> en Cristo</w:t>
      </w:r>
      <w:r w:rsidRPr="002D39D5">
        <w:rPr>
          <w:rFonts w:cstheme="minorHAnsi"/>
        </w:rPr>
        <w:t xml:space="preserve">”. Sin </w:t>
      </w:r>
      <w:r w:rsidR="003F6BAF" w:rsidRPr="002D39D5">
        <w:rPr>
          <w:rFonts w:cstheme="minorHAnsi"/>
        </w:rPr>
        <w:t>embargo,</w:t>
      </w:r>
      <w:r w:rsidRPr="002D39D5">
        <w:rPr>
          <w:rFonts w:cstheme="minorHAnsi"/>
        </w:rPr>
        <w:t xml:space="preserve"> como </w:t>
      </w:r>
      <w:r w:rsidR="00C439BC" w:rsidRPr="002D39D5">
        <w:rPr>
          <w:rFonts w:cstheme="minorHAnsi"/>
        </w:rPr>
        <w:t>Superior General</w:t>
      </w:r>
      <w:r w:rsidR="00CF735A" w:rsidRPr="002D39D5">
        <w:rPr>
          <w:rFonts w:cstheme="minorHAnsi"/>
        </w:rPr>
        <w:t>,</w:t>
      </w:r>
      <w:r w:rsidRPr="002D39D5">
        <w:rPr>
          <w:rFonts w:cstheme="minorHAnsi"/>
        </w:rPr>
        <w:t xml:space="preserve"> tuvo que </w:t>
      </w:r>
      <w:r w:rsidR="00CF735A" w:rsidRPr="002D39D5">
        <w:rPr>
          <w:rFonts w:cstheme="minorHAnsi"/>
        </w:rPr>
        <w:t xml:space="preserve">sufrir </w:t>
      </w:r>
      <w:r w:rsidRPr="002D39D5">
        <w:rPr>
          <w:rFonts w:cstheme="minorHAnsi"/>
        </w:rPr>
        <w:t>preguntas críticas, reproches, enemistades y ataques. El acta oficial de las sesiones</w:t>
      </w:r>
      <w:r w:rsidR="00CF735A" w:rsidRPr="002D39D5">
        <w:rPr>
          <w:rFonts w:cstheme="minorHAnsi"/>
        </w:rPr>
        <w:t>,</w:t>
      </w:r>
      <w:r w:rsidRPr="002D39D5">
        <w:rPr>
          <w:rFonts w:cstheme="minorHAnsi"/>
        </w:rPr>
        <w:t xml:space="preserve"> sin embargo</w:t>
      </w:r>
      <w:r w:rsidR="00CF735A" w:rsidRPr="002D39D5">
        <w:rPr>
          <w:rFonts w:cstheme="minorHAnsi"/>
        </w:rPr>
        <w:t>,</w:t>
      </w:r>
      <w:r w:rsidRPr="002D39D5">
        <w:rPr>
          <w:rFonts w:cstheme="minorHAnsi"/>
        </w:rPr>
        <w:t xml:space="preserve"> no da muchas </w:t>
      </w:r>
      <w:r w:rsidR="003F6BAF" w:rsidRPr="002D39D5">
        <w:rPr>
          <w:rFonts w:cstheme="minorHAnsi"/>
        </w:rPr>
        <w:t>referencias sobre las tensiones</w:t>
      </w:r>
      <w:r w:rsidRPr="002D39D5">
        <w:rPr>
          <w:rFonts w:cstheme="minorHAnsi"/>
        </w:rPr>
        <w:t xml:space="preserve"> que </w:t>
      </w:r>
      <w:r w:rsidR="003F6BAF" w:rsidRPr="002D39D5">
        <w:rPr>
          <w:rFonts w:cstheme="minorHAnsi"/>
        </w:rPr>
        <w:t xml:space="preserve">allí </w:t>
      </w:r>
      <w:r w:rsidRPr="002D39D5">
        <w:rPr>
          <w:rFonts w:cstheme="minorHAnsi"/>
        </w:rPr>
        <w:t xml:space="preserve">tuvieron lugar. Sin </w:t>
      </w:r>
      <w:r w:rsidR="00822F77" w:rsidRPr="002D39D5">
        <w:rPr>
          <w:rFonts w:cstheme="minorHAnsi"/>
        </w:rPr>
        <w:t>embargo,</w:t>
      </w:r>
      <w:r w:rsidRPr="002D39D5">
        <w:rPr>
          <w:rFonts w:cstheme="minorHAnsi"/>
        </w:rPr>
        <w:t xml:space="preserve"> son mucho más claras las palabras y anotaciones del </w:t>
      </w:r>
      <w:r w:rsidR="002C4E64" w:rsidRPr="002D39D5">
        <w:rPr>
          <w:rFonts w:cstheme="minorHAnsi"/>
        </w:rPr>
        <w:t xml:space="preserve">Padre </w:t>
      </w:r>
      <w:r w:rsidRPr="002D39D5">
        <w:rPr>
          <w:rFonts w:cstheme="minorHAnsi"/>
        </w:rPr>
        <w:t xml:space="preserve">Evaristo Mader, sobre el segundo </w:t>
      </w:r>
      <w:r w:rsidR="001945FF" w:rsidRPr="002D39D5">
        <w:rPr>
          <w:rFonts w:cstheme="minorHAnsi"/>
        </w:rPr>
        <w:t>Capítulo General</w:t>
      </w:r>
      <w:r w:rsidRPr="002D39D5">
        <w:rPr>
          <w:rStyle w:val="Refdenotaalpie"/>
          <w:rFonts w:cstheme="minorHAnsi"/>
        </w:rPr>
        <w:footnoteReference w:id="51"/>
      </w:r>
      <w:r w:rsidRPr="002D39D5">
        <w:rPr>
          <w:rFonts w:cstheme="minorHAnsi"/>
        </w:rPr>
        <w:t>.</w:t>
      </w:r>
      <w:r w:rsidR="003F6BAF" w:rsidRPr="002D39D5">
        <w:rPr>
          <w:rFonts w:cstheme="minorHAnsi"/>
        </w:rPr>
        <w:t xml:space="preserve"> </w:t>
      </w:r>
    </w:p>
    <w:p w:rsidR="00285663" w:rsidRPr="002D39D5" w:rsidRDefault="001B0DC8" w:rsidP="00B565BF">
      <w:pPr>
        <w:widowControl w:val="0"/>
        <w:suppressAutoHyphens/>
        <w:spacing w:after="120" w:line="360" w:lineRule="auto"/>
        <w:ind w:firstLine="709"/>
        <w:jc w:val="both"/>
        <w:rPr>
          <w:rFonts w:cstheme="minorHAnsi"/>
        </w:rPr>
      </w:pPr>
      <w:r w:rsidRPr="002D39D5">
        <w:rPr>
          <w:rFonts w:cstheme="minorHAnsi"/>
        </w:rPr>
        <w:lastRenderedPageBreak/>
        <w:t>Vamos a seguir paso a paso su desarrollo.</w:t>
      </w:r>
    </w:p>
    <w:p w:rsidR="00285663" w:rsidRPr="002D39D5" w:rsidRDefault="00285663" w:rsidP="00B565BF">
      <w:pPr>
        <w:widowControl w:val="0"/>
        <w:suppressAutoHyphens/>
        <w:spacing w:after="120" w:line="360" w:lineRule="auto"/>
        <w:ind w:firstLine="709"/>
        <w:jc w:val="both"/>
        <w:rPr>
          <w:rFonts w:cstheme="minorHAnsi"/>
        </w:rPr>
      </w:pPr>
      <w:r w:rsidRPr="002D39D5">
        <w:rPr>
          <w:rFonts w:cstheme="minorHAnsi"/>
        </w:rPr>
        <w:br w:type="page"/>
      </w:r>
    </w:p>
    <w:p w:rsidR="003F6BAF" w:rsidRPr="002D39D5" w:rsidRDefault="00285663" w:rsidP="00B565BF">
      <w:pPr>
        <w:pStyle w:val="Prrafodelista"/>
        <w:widowControl w:val="0"/>
        <w:numPr>
          <w:ilvl w:val="0"/>
          <w:numId w:val="9"/>
        </w:numPr>
        <w:suppressAutoHyphens/>
        <w:spacing w:after="120" w:line="360" w:lineRule="auto"/>
        <w:ind w:left="0" w:firstLine="709"/>
        <w:jc w:val="both"/>
        <w:rPr>
          <w:rFonts w:cstheme="minorHAnsi"/>
          <w:b/>
          <w:sz w:val="28"/>
        </w:rPr>
      </w:pPr>
      <w:r w:rsidRPr="002D39D5">
        <w:rPr>
          <w:rFonts w:cstheme="minorHAnsi"/>
          <w:b/>
          <w:sz w:val="28"/>
        </w:rPr>
        <w:lastRenderedPageBreak/>
        <w:t xml:space="preserve">LAS METAS </w:t>
      </w:r>
      <w:r w:rsidR="003F6BAF" w:rsidRPr="002D39D5">
        <w:rPr>
          <w:rFonts w:cstheme="minorHAnsi"/>
          <w:b/>
          <w:sz w:val="28"/>
        </w:rPr>
        <w:t xml:space="preserve">DEL FUNDADOR </w:t>
      </w:r>
      <w:r w:rsidRPr="002D39D5">
        <w:rPr>
          <w:rFonts w:cstheme="minorHAnsi"/>
          <w:b/>
          <w:sz w:val="28"/>
        </w:rPr>
        <w:t>EN CUANTO AL GOBIERNO,</w:t>
      </w:r>
      <w:r w:rsidR="003F6BAF" w:rsidRPr="002D39D5">
        <w:rPr>
          <w:rFonts w:cstheme="minorHAnsi"/>
          <w:b/>
          <w:sz w:val="28"/>
        </w:rPr>
        <w:t xml:space="preserve"> HASTA 1908</w:t>
      </w:r>
    </w:p>
    <w:p w:rsidR="00285663" w:rsidRPr="002D39D5" w:rsidRDefault="00285663" w:rsidP="00B565BF">
      <w:pPr>
        <w:widowControl w:val="0"/>
        <w:suppressAutoHyphens/>
        <w:spacing w:after="120" w:line="360" w:lineRule="auto"/>
        <w:ind w:left="709"/>
        <w:jc w:val="both"/>
        <w:rPr>
          <w:rFonts w:cstheme="minorHAnsi"/>
          <w:b/>
          <w:sz w:val="28"/>
        </w:rPr>
      </w:pPr>
      <w:r w:rsidRPr="002D39D5">
        <w:rPr>
          <w:rFonts w:cstheme="minorHAnsi"/>
          <w:b/>
          <w:sz w:val="28"/>
        </w:rPr>
        <w:t xml:space="preserve"> 1.- Expansión.</w:t>
      </w:r>
    </w:p>
    <w:p w:rsidR="00F43212" w:rsidRPr="002D39D5" w:rsidRDefault="00285663" w:rsidP="00B565BF">
      <w:pPr>
        <w:widowControl w:val="0"/>
        <w:suppressAutoHyphens/>
        <w:spacing w:after="120" w:line="360" w:lineRule="auto"/>
        <w:ind w:firstLine="709"/>
        <w:jc w:val="both"/>
        <w:rPr>
          <w:rFonts w:cstheme="minorHAnsi"/>
        </w:rPr>
      </w:pPr>
      <w:r w:rsidRPr="002D39D5">
        <w:rPr>
          <w:rFonts w:cstheme="minorHAnsi"/>
        </w:rPr>
        <w:t xml:space="preserve">Todo el esfuerzo de Jordán consistía en </w:t>
      </w:r>
      <w:r w:rsidR="00CF735A" w:rsidRPr="002D39D5">
        <w:rPr>
          <w:rFonts w:cstheme="minorHAnsi"/>
        </w:rPr>
        <w:t xml:space="preserve">conseguir </w:t>
      </w:r>
      <w:r w:rsidRPr="002D39D5">
        <w:rPr>
          <w:rFonts w:cstheme="minorHAnsi"/>
        </w:rPr>
        <w:t xml:space="preserve">una rápida expansión de la </w:t>
      </w:r>
      <w:r w:rsidR="00726C01" w:rsidRPr="002D39D5">
        <w:rPr>
          <w:rFonts w:cstheme="minorHAnsi"/>
        </w:rPr>
        <w:t>Sociedad</w:t>
      </w:r>
      <w:r w:rsidRPr="002D39D5">
        <w:rPr>
          <w:rFonts w:cstheme="minorHAnsi"/>
        </w:rPr>
        <w:t xml:space="preserve">. Él había fundado la </w:t>
      </w:r>
      <w:r w:rsidR="002F3481" w:rsidRPr="002D39D5">
        <w:rPr>
          <w:rFonts w:cstheme="minorHAnsi"/>
        </w:rPr>
        <w:t>Sociedad Católica Instructiva</w:t>
      </w:r>
      <w:r w:rsidR="00E35E3E" w:rsidRPr="002D39D5">
        <w:rPr>
          <w:rFonts w:cstheme="minorHAnsi"/>
        </w:rPr>
        <w:t xml:space="preserve"> en 1881</w:t>
      </w:r>
      <w:r w:rsidRPr="002D39D5">
        <w:rPr>
          <w:rFonts w:cstheme="minorHAnsi"/>
        </w:rPr>
        <w:t xml:space="preserve">. </w:t>
      </w:r>
      <w:r w:rsidR="000E1D23" w:rsidRPr="002D39D5">
        <w:rPr>
          <w:rFonts w:cstheme="minorHAnsi"/>
        </w:rPr>
        <w:t>E</w:t>
      </w:r>
      <w:r w:rsidRPr="002D39D5">
        <w:rPr>
          <w:rFonts w:cstheme="minorHAnsi"/>
        </w:rPr>
        <w:t xml:space="preserve">n 1882 </w:t>
      </w:r>
      <w:r w:rsidR="000E1D23" w:rsidRPr="002D39D5">
        <w:rPr>
          <w:rFonts w:cstheme="minorHAnsi"/>
        </w:rPr>
        <w:t xml:space="preserve">ya </w:t>
      </w:r>
      <w:r w:rsidRPr="002D39D5">
        <w:rPr>
          <w:rFonts w:cstheme="minorHAnsi"/>
        </w:rPr>
        <w:t>se había trasladado</w:t>
      </w:r>
      <w:r w:rsidR="000E1D23" w:rsidRPr="002D39D5">
        <w:rPr>
          <w:rFonts w:cstheme="minorHAnsi"/>
        </w:rPr>
        <w:t>,</w:t>
      </w:r>
      <w:r w:rsidRPr="002D39D5">
        <w:rPr>
          <w:rFonts w:cstheme="minorHAnsi"/>
        </w:rPr>
        <w:t xml:space="preserve"> con éxito</w:t>
      </w:r>
      <w:r w:rsidR="000E1D23" w:rsidRPr="002D39D5">
        <w:rPr>
          <w:rFonts w:cstheme="minorHAnsi"/>
        </w:rPr>
        <w:t>,</w:t>
      </w:r>
      <w:r w:rsidRPr="002D39D5">
        <w:rPr>
          <w:rFonts w:cstheme="minorHAnsi"/>
        </w:rPr>
        <w:t xml:space="preserve"> al Palazzo Moroni. En 1983 tuvo lugar también la fundación de la </w:t>
      </w:r>
      <w:r w:rsidR="00222635" w:rsidRPr="002D39D5">
        <w:rPr>
          <w:rFonts w:cstheme="minorHAnsi"/>
        </w:rPr>
        <w:t>Congregación</w:t>
      </w:r>
      <w:r w:rsidRPr="002D39D5">
        <w:rPr>
          <w:rFonts w:cstheme="minorHAnsi"/>
        </w:rPr>
        <w:t xml:space="preserve"> de las </w:t>
      </w:r>
      <w:r w:rsidR="00153D22" w:rsidRPr="002D39D5">
        <w:rPr>
          <w:rFonts w:cstheme="minorHAnsi"/>
        </w:rPr>
        <w:t>Hermanas</w:t>
      </w:r>
      <w:r w:rsidRPr="002D39D5">
        <w:rPr>
          <w:rFonts w:cstheme="minorHAnsi"/>
        </w:rPr>
        <w:t xml:space="preserve"> de la </w:t>
      </w:r>
      <w:r w:rsidR="002F3481" w:rsidRPr="002D39D5">
        <w:rPr>
          <w:rFonts w:cstheme="minorHAnsi"/>
        </w:rPr>
        <w:t>Sociedad Católica Instructiva</w:t>
      </w:r>
      <w:r w:rsidRPr="002D39D5">
        <w:rPr>
          <w:rFonts w:cstheme="minorHAnsi"/>
        </w:rPr>
        <w:t xml:space="preserve">, que en 1885 sería separada </w:t>
      </w:r>
      <w:r w:rsidR="000E1D23" w:rsidRPr="002D39D5">
        <w:rPr>
          <w:rFonts w:cstheme="minorHAnsi"/>
        </w:rPr>
        <w:t>de é</w:t>
      </w:r>
      <w:r w:rsidRPr="002D39D5">
        <w:rPr>
          <w:rFonts w:cstheme="minorHAnsi"/>
        </w:rPr>
        <w:t>l</w:t>
      </w:r>
      <w:r w:rsidR="000E1D23" w:rsidRPr="002D39D5">
        <w:rPr>
          <w:rFonts w:cstheme="minorHAnsi"/>
        </w:rPr>
        <w:t>,</w:t>
      </w:r>
      <w:r w:rsidRPr="002D39D5">
        <w:rPr>
          <w:rFonts w:cstheme="minorHAnsi"/>
        </w:rPr>
        <w:t xml:space="preserve"> continuando su existencia con el nombre de </w:t>
      </w:r>
      <w:r w:rsidR="00153D22" w:rsidRPr="002D39D5">
        <w:rPr>
          <w:rFonts w:cstheme="minorHAnsi"/>
        </w:rPr>
        <w:t>Hermanas</w:t>
      </w:r>
      <w:r w:rsidRPr="002D39D5">
        <w:rPr>
          <w:rFonts w:cstheme="minorHAnsi"/>
        </w:rPr>
        <w:t xml:space="preserve"> </w:t>
      </w:r>
      <w:r w:rsidR="002F3481" w:rsidRPr="002D39D5">
        <w:rPr>
          <w:rFonts w:cstheme="minorHAnsi"/>
        </w:rPr>
        <w:t>de la Madre Dolorosa</w:t>
      </w:r>
      <w:r w:rsidRPr="002D39D5">
        <w:rPr>
          <w:rFonts w:cstheme="minorHAnsi"/>
        </w:rPr>
        <w:t xml:space="preserve">. En 1888, </w:t>
      </w:r>
      <w:r w:rsidR="000E1D23" w:rsidRPr="002D39D5">
        <w:rPr>
          <w:rFonts w:cstheme="minorHAnsi"/>
        </w:rPr>
        <w:t xml:space="preserve">fundó </w:t>
      </w:r>
      <w:r w:rsidR="007C7FC5" w:rsidRPr="002D39D5">
        <w:rPr>
          <w:rFonts w:cstheme="minorHAnsi"/>
        </w:rPr>
        <w:t>en Tivoli</w:t>
      </w:r>
      <w:r w:rsidR="00E35E3E" w:rsidRPr="002D39D5">
        <w:rPr>
          <w:rFonts w:cstheme="minorHAnsi"/>
        </w:rPr>
        <w:t>, junto con Teresa von Wüllenweber</w:t>
      </w:r>
      <w:r w:rsidR="007C7FC5" w:rsidRPr="002D39D5">
        <w:rPr>
          <w:rFonts w:cstheme="minorHAnsi"/>
        </w:rPr>
        <w:t>,</w:t>
      </w:r>
      <w:r w:rsidRPr="002D39D5">
        <w:rPr>
          <w:rFonts w:cstheme="minorHAnsi"/>
        </w:rPr>
        <w:t xml:space="preserve"> la </w:t>
      </w:r>
      <w:r w:rsidR="00822F77" w:rsidRPr="002D39D5">
        <w:rPr>
          <w:rFonts w:cstheme="minorHAnsi"/>
        </w:rPr>
        <w:t>siguiente</w:t>
      </w:r>
      <w:r w:rsidRPr="002D39D5">
        <w:rPr>
          <w:rFonts w:cstheme="minorHAnsi"/>
        </w:rPr>
        <w:t xml:space="preserve"> </w:t>
      </w:r>
      <w:r w:rsidR="00222635" w:rsidRPr="002D39D5">
        <w:rPr>
          <w:rFonts w:cstheme="minorHAnsi"/>
        </w:rPr>
        <w:t>Congregación</w:t>
      </w:r>
      <w:r w:rsidRPr="002D39D5">
        <w:rPr>
          <w:rFonts w:cstheme="minorHAnsi"/>
        </w:rPr>
        <w:t xml:space="preserve"> de </w:t>
      </w:r>
      <w:r w:rsidR="00153D22" w:rsidRPr="002D39D5">
        <w:rPr>
          <w:rFonts w:cstheme="minorHAnsi"/>
        </w:rPr>
        <w:t>Hermanas</w:t>
      </w:r>
      <w:r w:rsidRPr="002D39D5">
        <w:rPr>
          <w:rFonts w:cstheme="minorHAnsi"/>
        </w:rPr>
        <w:t xml:space="preserve">. En Tivoli </w:t>
      </w:r>
      <w:r w:rsidR="007C7FC5" w:rsidRPr="002D39D5">
        <w:rPr>
          <w:rFonts w:cstheme="minorHAnsi"/>
        </w:rPr>
        <w:t xml:space="preserve">se </w:t>
      </w:r>
      <w:r w:rsidR="000E1D23" w:rsidRPr="002D39D5">
        <w:rPr>
          <w:rFonts w:cstheme="minorHAnsi"/>
        </w:rPr>
        <w:t>llevaría</w:t>
      </w:r>
      <w:r w:rsidR="007C7FC5" w:rsidRPr="002D39D5">
        <w:rPr>
          <w:rFonts w:cstheme="minorHAnsi"/>
        </w:rPr>
        <w:t xml:space="preserve"> a cabo </w:t>
      </w:r>
      <w:r w:rsidR="000E1D23" w:rsidRPr="002D39D5">
        <w:rPr>
          <w:rFonts w:cstheme="minorHAnsi"/>
        </w:rPr>
        <w:t>en</w:t>
      </w:r>
      <w:r w:rsidR="007C7FC5" w:rsidRPr="002D39D5">
        <w:rPr>
          <w:rFonts w:cstheme="minorHAnsi"/>
        </w:rPr>
        <w:t xml:space="preserve"> los dos próximos años una nueva fundación de la </w:t>
      </w:r>
      <w:r w:rsidR="002F3481" w:rsidRPr="002D39D5">
        <w:rPr>
          <w:rFonts w:cstheme="minorHAnsi"/>
        </w:rPr>
        <w:t>Sociedad Católica Instructiva</w:t>
      </w:r>
      <w:r w:rsidR="007C7FC5" w:rsidRPr="002D39D5">
        <w:rPr>
          <w:rFonts w:cstheme="minorHAnsi"/>
        </w:rPr>
        <w:t xml:space="preserve">. En 1890 fue aceptada por la </w:t>
      </w:r>
      <w:r w:rsidR="00726C01" w:rsidRPr="002D39D5">
        <w:rPr>
          <w:rFonts w:cstheme="minorHAnsi"/>
        </w:rPr>
        <w:t>Sociedad</w:t>
      </w:r>
      <w:r w:rsidR="007C7FC5" w:rsidRPr="002D39D5">
        <w:rPr>
          <w:rFonts w:cstheme="minorHAnsi"/>
        </w:rPr>
        <w:t xml:space="preserve"> la misión de Assam. Otras fundaciones tuvieron rápido </w:t>
      </w:r>
      <w:r w:rsidR="00E35E3E" w:rsidRPr="002D39D5">
        <w:rPr>
          <w:rFonts w:cstheme="minorHAnsi"/>
        </w:rPr>
        <w:t xml:space="preserve">éxito </w:t>
      </w:r>
      <w:r w:rsidR="007C7FC5" w:rsidRPr="002D39D5">
        <w:rPr>
          <w:rFonts w:cstheme="minorHAnsi"/>
        </w:rPr>
        <w:t>en el siguiente orden: 1892 Viena X, 1893 Lochau, 1894 Noto Scala de Sicilia y Friburgo de Suiza, en 1895 Drognens y Viena II y Meseritsch</w:t>
      </w:r>
      <w:r w:rsidR="000E1D23" w:rsidRPr="002D39D5">
        <w:rPr>
          <w:rFonts w:cstheme="minorHAnsi"/>
        </w:rPr>
        <w:t>; en</w:t>
      </w:r>
      <w:r w:rsidR="007C7FC5" w:rsidRPr="002D39D5">
        <w:rPr>
          <w:rFonts w:cstheme="minorHAnsi"/>
        </w:rPr>
        <w:t xml:space="preserve"> 1896 San Nazianz en Estados Unidos, en 1898 M</w:t>
      </w:r>
      <w:r w:rsidR="000E1D23" w:rsidRPr="002D39D5">
        <w:rPr>
          <w:rFonts w:cstheme="minorHAnsi"/>
        </w:rPr>
        <w:t>erano y Mehala,</w:t>
      </w:r>
      <w:r w:rsidR="002F3481" w:rsidRPr="002D39D5">
        <w:rPr>
          <w:rFonts w:cstheme="minorHAnsi"/>
        </w:rPr>
        <w:t xml:space="preserve"> en 1899 </w:t>
      </w:r>
      <w:r w:rsidR="00086BD1">
        <w:rPr>
          <w:rFonts w:cstheme="minorHAnsi"/>
        </w:rPr>
        <w:t>Jägerndorf</w:t>
      </w:r>
      <w:r w:rsidR="007C7FC5" w:rsidRPr="002D39D5">
        <w:rPr>
          <w:rFonts w:cstheme="minorHAnsi"/>
        </w:rPr>
        <w:t xml:space="preserve"> y Cartagena, en 1900 Welkenraedt, Athus, Hamont, Hamberg y Zagreb</w:t>
      </w:r>
      <w:r w:rsidR="007C7FC5" w:rsidRPr="002D39D5">
        <w:rPr>
          <w:rStyle w:val="Refdenotaalpie"/>
          <w:rFonts w:cstheme="minorHAnsi"/>
        </w:rPr>
        <w:footnoteReference w:id="52"/>
      </w:r>
      <w:r w:rsidR="007C7FC5" w:rsidRPr="002D39D5">
        <w:rPr>
          <w:rFonts w:cstheme="minorHAnsi"/>
        </w:rPr>
        <w:t>.</w:t>
      </w:r>
      <w:r w:rsidR="00F43212" w:rsidRPr="002D39D5">
        <w:rPr>
          <w:rFonts w:cstheme="minorHAnsi"/>
        </w:rPr>
        <w:t xml:space="preserve"> En 1901 W</w:t>
      </w:r>
      <w:r w:rsidR="00E35E3E" w:rsidRPr="002D39D5">
        <w:rPr>
          <w:rFonts w:cstheme="minorHAnsi"/>
        </w:rPr>
        <w:t>ealdstone, Narni y Trebniz;</w:t>
      </w:r>
      <w:r w:rsidR="00F43212" w:rsidRPr="002D39D5">
        <w:rPr>
          <w:rFonts w:cstheme="minorHAnsi"/>
        </w:rPr>
        <w:t xml:space="preserve"> en 1902 Río de Janeiro</w:t>
      </w:r>
      <w:r w:rsidR="00E35E3E" w:rsidRPr="002D39D5">
        <w:rPr>
          <w:rFonts w:cstheme="minorHAnsi"/>
        </w:rPr>
        <w:t>;</w:t>
      </w:r>
      <w:r w:rsidR="00F43212" w:rsidRPr="002D39D5">
        <w:rPr>
          <w:rFonts w:cstheme="minorHAnsi"/>
        </w:rPr>
        <w:t xml:space="preserve"> 1903 Noto </w:t>
      </w:r>
      <w:r w:rsidR="002F3481" w:rsidRPr="002D39D5">
        <w:rPr>
          <w:rFonts w:cstheme="minorHAnsi"/>
        </w:rPr>
        <w:t>Ciudad</w:t>
      </w:r>
      <w:r w:rsidR="00F43212" w:rsidRPr="002D39D5">
        <w:rPr>
          <w:rFonts w:cstheme="minorHAnsi"/>
        </w:rPr>
        <w:t>; resumiendo</w:t>
      </w:r>
      <w:r w:rsidR="00E35E3E" w:rsidRPr="002D39D5">
        <w:rPr>
          <w:rFonts w:cstheme="minorHAnsi"/>
        </w:rPr>
        <w:t>:</w:t>
      </w:r>
      <w:r w:rsidR="00F43212" w:rsidRPr="002D39D5">
        <w:rPr>
          <w:rFonts w:cstheme="minorHAnsi"/>
        </w:rPr>
        <w:t xml:space="preserve"> a comienzos de 1906 cuenta el “</w:t>
      </w:r>
      <w:r w:rsidR="002F3481" w:rsidRPr="002D39D5">
        <w:rPr>
          <w:rFonts w:cstheme="minorHAnsi"/>
          <w:i/>
        </w:rPr>
        <w:t>Catálogo de Miembros</w:t>
      </w:r>
      <w:r w:rsidR="00F43212" w:rsidRPr="002D39D5">
        <w:rPr>
          <w:rFonts w:cstheme="minorHAnsi"/>
        </w:rPr>
        <w:t>” con 26 fundaciones</w:t>
      </w:r>
      <w:r w:rsidR="000E1D23" w:rsidRPr="002D39D5">
        <w:rPr>
          <w:rFonts w:cstheme="minorHAnsi"/>
        </w:rPr>
        <w:t>,</w:t>
      </w:r>
      <w:r w:rsidR="00F43212" w:rsidRPr="002D39D5">
        <w:rPr>
          <w:rFonts w:cstheme="minorHAnsi"/>
        </w:rPr>
        <w:t xml:space="preserve"> con 177 </w:t>
      </w:r>
      <w:r w:rsidR="00D806CC" w:rsidRPr="002D39D5">
        <w:rPr>
          <w:rFonts w:cstheme="minorHAnsi"/>
        </w:rPr>
        <w:t>Padres</w:t>
      </w:r>
      <w:r w:rsidR="00F43212" w:rsidRPr="002D39D5">
        <w:rPr>
          <w:rFonts w:cstheme="minorHAnsi"/>
        </w:rPr>
        <w:t xml:space="preserve">, 192 </w:t>
      </w:r>
      <w:r w:rsidR="000D69D1">
        <w:rPr>
          <w:rFonts w:cstheme="minorHAnsi"/>
        </w:rPr>
        <w:t>Escolásticos</w:t>
      </w:r>
      <w:r w:rsidR="00F43212" w:rsidRPr="002D39D5">
        <w:rPr>
          <w:rFonts w:cstheme="minorHAnsi"/>
        </w:rPr>
        <w:t xml:space="preserve">, 89 </w:t>
      </w:r>
      <w:r w:rsidR="00775068" w:rsidRPr="002D39D5">
        <w:rPr>
          <w:rFonts w:cstheme="minorHAnsi"/>
        </w:rPr>
        <w:t>Hermano</w:t>
      </w:r>
      <w:r w:rsidR="00F43212" w:rsidRPr="002D39D5">
        <w:rPr>
          <w:rFonts w:cstheme="minorHAnsi"/>
        </w:rPr>
        <w:t>s y 458 candidatos, un desarrollo que corta</w:t>
      </w:r>
      <w:r w:rsidR="000E1D23" w:rsidRPr="002D39D5">
        <w:rPr>
          <w:rFonts w:cstheme="minorHAnsi"/>
        </w:rPr>
        <w:t>,</w:t>
      </w:r>
      <w:r w:rsidR="00F43212" w:rsidRPr="002D39D5">
        <w:rPr>
          <w:rFonts w:cstheme="minorHAnsi"/>
        </w:rPr>
        <w:t xml:space="preserve"> ciertamente</w:t>
      </w:r>
      <w:r w:rsidR="000E1D23" w:rsidRPr="002D39D5">
        <w:rPr>
          <w:rFonts w:cstheme="minorHAnsi"/>
        </w:rPr>
        <w:t>,</w:t>
      </w:r>
      <w:r w:rsidR="00F43212" w:rsidRPr="002D39D5">
        <w:rPr>
          <w:rFonts w:cstheme="minorHAnsi"/>
        </w:rPr>
        <w:t xml:space="preserve"> la respiración.</w:t>
      </w:r>
      <w:r w:rsidR="00067AB0" w:rsidRPr="002D39D5">
        <w:rPr>
          <w:rFonts w:cstheme="minorHAnsi"/>
        </w:rPr>
        <w:t xml:space="preserve"> </w:t>
      </w:r>
    </w:p>
    <w:p w:rsidR="00F43212" w:rsidRPr="002D39D5" w:rsidRDefault="00F43212" w:rsidP="00B565BF">
      <w:pPr>
        <w:widowControl w:val="0"/>
        <w:suppressAutoHyphens/>
        <w:spacing w:after="120" w:line="360" w:lineRule="auto"/>
        <w:ind w:firstLine="709"/>
        <w:jc w:val="both"/>
        <w:rPr>
          <w:rFonts w:cstheme="minorHAnsi"/>
        </w:rPr>
      </w:pPr>
      <w:r w:rsidRPr="002D39D5">
        <w:rPr>
          <w:rFonts w:cstheme="minorHAnsi"/>
        </w:rPr>
        <w:t>La pregunta es obligatoria, ¿por qué las fundaciones tuvieron éxito con tanta rapidez?</w:t>
      </w:r>
      <w:r w:rsidR="004D3580" w:rsidRPr="002D39D5">
        <w:rPr>
          <w:rFonts w:cstheme="minorHAnsi"/>
        </w:rPr>
        <w:t xml:space="preserve"> Una respuesta podría ser la causa del </w:t>
      </w:r>
      <w:r w:rsidR="000E1D23" w:rsidRPr="002D39D5">
        <w:rPr>
          <w:rFonts w:cstheme="minorHAnsi"/>
        </w:rPr>
        <w:t>temperamento</w:t>
      </w:r>
      <w:r w:rsidR="004D3580" w:rsidRPr="002D39D5">
        <w:rPr>
          <w:rFonts w:cstheme="minorHAnsi"/>
        </w:rPr>
        <w:t xml:space="preserve"> impetuoso del </w:t>
      </w:r>
      <w:r w:rsidR="00BC431D" w:rsidRPr="002D39D5">
        <w:rPr>
          <w:rFonts w:cstheme="minorHAnsi"/>
        </w:rPr>
        <w:t>Fundador</w:t>
      </w:r>
      <w:r w:rsidR="004D3580" w:rsidRPr="002D39D5">
        <w:rPr>
          <w:rFonts w:cstheme="minorHAnsi"/>
        </w:rPr>
        <w:t xml:space="preserve">. Él había aprendido </w:t>
      </w:r>
      <w:r w:rsidR="000E1D23" w:rsidRPr="002D39D5">
        <w:rPr>
          <w:rFonts w:cstheme="minorHAnsi"/>
        </w:rPr>
        <w:t xml:space="preserve">lenguas </w:t>
      </w:r>
      <w:r w:rsidR="004D3580" w:rsidRPr="002D39D5">
        <w:rPr>
          <w:rFonts w:cstheme="minorHAnsi"/>
        </w:rPr>
        <w:t xml:space="preserve">con el mismo </w:t>
      </w:r>
      <w:r w:rsidR="000E1D23" w:rsidRPr="002D39D5">
        <w:rPr>
          <w:rFonts w:cstheme="minorHAnsi"/>
        </w:rPr>
        <w:t xml:space="preserve">increíble </w:t>
      </w:r>
      <w:r w:rsidR="004D3580" w:rsidRPr="002D39D5">
        <w:rPr>
          <w:rFonts w:cstheme="minorHAnsi"/>
        </w:rPr>
        <w:t xml:space="preserve">celo. Él tenía que llevar a cabo todo lo que hacía con un celo arrollador. El segundo motivo </w:t>
      </w:r>
      <w:r w:rsidR="000E1D23" w:rsidRPr="002D39D5">
        <w:rPr>
          <w:rFonts w:cstheme="minorHAnsi"/>
        </w:rPr>
        <w:t>se fundamenta</w:t>
      </w:r>
      <w:r w:rsidR="004D3580" w:rsidRPr="002D39D5">
        <w:rPr>
          <w:rFonts w:cstheme="minorHAnsi"/>
        </w:rPr>
        <w:t xml:space="preserve"> en las ideas religiosas del </w:t>
      </w:r>
      <w:r w:rsidR="00E35E3E" w:rsidRPr="002D39D5">
        <w:rPr>
          <w:rFonts w:cstheme="minorHAnsi"/>
        </w:rPr>
        <w:t>Fundador. -</w:t>
      </w:r>
      <w:r w:rsidR="000E1D23" w:rsidRPr="002D39D5">
        <w:rPr>
          <w:rFonts w:cstheme="minorHAnsi"/>
        </w:rPr>
        <w:t xml:space="preserve"> Las necesidades del R</w:t>
      </w:r>
      <w:r w:rsidR="004D3580" w:rsidRPr="002D39D5">
        <w:rPr>
          <w:rFonts w:cstheme="minorHAnsi"/>
        </w:rPr>
        <w:t xml:space="preserve">eino de Dios y la desorientación de las personas. Y él no podía descansar, mientras hubiera una sola alma, que no se hubiera salvado. Y se trataba de muchísimos millones. </w:t>
      </w:r>
      <w:r w:rsidR="000E1D23" w:rsidRPr="002D39D5">
        <w:rPr>
          <w:rFonts w:cstheme="minorHAnsi"/>
        </w:rPr>
        <w:t>Él</w:t>
      </w:r>
      <w:r w:rsidR="004D3580" w:rsidRPr="002D39D5">
        <w:rPr>
          <w:rFonts w:cstheme="minorHAnsi"/>
        </w:rPr>
        <w:t xml:space="preserve"> se sentía responsable de todo el mundo que no había alcanzado la salvación, casi como si todo dependiera de él. Muchos </w:t>
      </w:r>
      <w:r w:rsidR="002F3481" w:rsidRPr="002D39D5">
        <w:rPr>
          <w:rFonts w:cstheme="minorHAnsi"/>
        </w:rPr>
        <w:t>Obispo</w:t>
      </w:r>
      <w:r w:rsidR="004D3580" w:rsidRPr="002D39D5">
        <w:rPr>
          <w:rFonts w:cstheme="minorHAnsi"/>
        </w:rPr>
        <w:t xml:space="preserve">s le pedían </w:t>
      </w:r>
      <w:r w:rsidR="00D806CC" w:rsidRPr="002D39D5">
        <w:rPr>
          <w:rFonts w:cstheme="minorHAnsi"/>
        </w:rPr>
        <w:t>Padres</w:t>
      </w:r>
      <w:r w:rsidR="004D3580" w:rsidRPr="002D39D5">
        <w:rPr>
          <w:rFonts w:cstheme="minorHAnsi"/>
        </w:rPr>
        <w:t xml:space="preserve"> y deseaban fundaciones de los Salvatorianos en sus </w:t>
      </w:r>
      <w:r w:rsidR="002F3481" w:rsidRPr="002D39D5">
        <w:rPr>
          <w:rFonts w:cstheme="minorHAnsi"/>
        </w:rPr>
        <w:t>Diócesis</w:t>
      </w:r>
      <w:r w:rsidR="004D3580" w:rsidRPr="002D39D5">
        <w:rPr>
          <w:rFonts w:cstheme="minorHAnsi"/>
        </w:rPr>
        <w:t>.</w:t>
      </w:r>
      <w:r w:rsidR="000E1D23" w:rsidRPr="002D39D5">
        <w:rPr>
          <w:rFonts w:cstheme="minorHAnsi"/>
        </w:rPr>
        <w:t xml:space="preserve"> El n</w:t>
      </w:r>
      <w:r w:rsidR="004D3580" w:rsidRPr="002D39D5">
        <w:rPr>
          <w:rFonts w:cstheme="minorHAnsi"/>
        </w:rPr>
        <w:t xml:space="preserve">úmero creciente de </w:t>
      </w:r>
      <w:r w:rsidR="000D69D1">
        <w:rPr>
          <w:rFonts w:cstheme="minorHAnsi"/>
        </w:rPr>
        <w:t>Escolásticos</w:t>
      </w:r>
      <w:r w:rsidR="004D3580" w:rsidRPr="002D39D5">
        <w:rPr>
          <w:rFonts w:cstheme="minorHAnsi"/>
        </w:rPr>
        <w:t xml:space="preserve"> ofrecía esperanza, de que dentro de pocos años estarían a disposición muchas fuerzas apostólicas. La siguiente pregunta es, si un desarrollo tan rápido puede ser sano, si el </w:t>
      </w:r>
      <w:r w:rsidR="00BC431D" w:rsidRPr="002D39D5">
        <w:rPr>
          <w:rFonts w:cstheme="minorHAnsi"/>
        </w:rPr>
        <w:t>Fundador</w:t>
      </w:r>
      <w:r w:rsidR="004D3580" w:rsidRPr="002D39D5">
        <w:rPr>
          <w:rFonts w:cstheme="minorHAnsi"/>
        </w:rPr>
        <w:t xml:space="preserve"> no se habría sobrecargado y si todo esto </w:t>
      </w:r>
      <w:r w:rsidR="000E1D23" w:rsidRPr="002D39D5">
        <w:rPr>
          <w:rFonts w:cstheme="minorHAnsi"/>
        </w:rPr>
        <w:t>podría</w:t>
      </w:r>
      <w:r w:rsidR="004D3580" w:rsidRPr="002D39D5">
        <w:rPr>
          <w:rFonts w:cstheme="minorHAnsi"/>
        </w:rPr>
        <w:t xml:space="preserve"> continuar así. El </w:t>
      </w:r>
      <w:r w:rsidR="002C4E64" w:rsidRPr="002D39D5">
        <w:rPr>
          <w:rFonts w:cstheme="minorHAnsi"/>
        </w:rPr>
        <w:t xml:space="preserve">Padre </w:t>
      </w:r>
      <w:r w:rsidR="004D3580" w:rsidRPr="002D39D5">
        <w:rPr>
          <w:rFonts w:cstheme="minorHAnsi"/>
        </w:rPr>
        <w:t xml:space="preserve">Facundus Peterek </w:t>
      </w:r>
      <w:r w:rsidR="000E1D23" w:rsidRPr="002D39D5">
        <w:rPr>
          <w:rFonts w:cstheme="minorHAnsi"/>
        </w:rPr>
        <w:t>argumenta</w:t>
      </w:r>
      <w:r w:rsidR="004D3580" w:rsidRPr="002D39D5">
        <w:rPr>
          <w:rFonts w:cstheme="minorHAnsi"/>
        </w:rPr>
        <w:t xml:space="preserve"> así: “</w:t>
      </w:r>
      <w:r w:rsidR="000E1D23" w:rsidRPr="002D39D5">
        <w:rPr>
          <w:rFonts w:cstheme="minorHAnsi"/>
          <w:i/>
        </w:rPr>
        <w:t>E</w:t>
      </w:r>
      <w:r w:rsidR="004D3580" w:rsidRPr="002D39D5">
        <w:rPr>
          <w:rFonts w:cstheme="minorHAnsi"/>
          <w:i/>
        </w:rPr>
        <w:t xml:space="preserve">n las fundaciones no siempre se proporcionó lo </w:t>
      </w:r>
      <w:r w:rsidR="000E1D23" w:rsidRPr="002D39D5">
        <w:rPr>
          <w:rFonts w:cstheme="minorHAnsi"/>
          <w:i/>
        </w:rPr>
        <w:t xml:space="preserve">útil y </w:t>
      </w:r>
      <w:r w:rsidR="004D3580" w:rsidRPr="002D39D5">
        <w:rPr>
          <w:rFonts w:cstheme="minorHAnsi"/>
          <w:i/>
        </w:rPr>
        <w:t xml:space="preserve">necesario, de tal manera que la fundación pudiera consolidarse. A veces se envió a algunos </w:t>
      </w:r>
      <w:r w:rsidR="00D806CC" w:rsidRPr="002D39D5">
        <w:rPr>
          <w:rFonts w:cstheme="minorHAnsi"/>
          <w:i/>
        </w:rPr>
        <w:t>Padres</w:t>
      </w:r>
      <w:r w:rsidR="004D3580" w:rsidRPr="002D39D5">
        <w:rPr>
          <w:rFonts w:cstheme="minorHAnsi"/>
          <w:i/>
        </w:rPr>
        <w:t xml:space="preserve"> jóvenes</w:t>
      </w:r>
      <w:r w:rsidR="00E35E3E" w:rsidRPr="002D39D5">
        <w:rPr>
          <w:rFonts w:cstheme="minorHAnsi"/>
          <w:i/>
        </w:rPr>
        <w:t>,</w:t>
      </w:r>
      <w:r w:rsidR="004D3580" w:rsidRPr="002D39D5">
        <w:rPr>
          <w:rFonts w:cstheme="minorHAnsi"/>
          <w:i/>
        </w:rPr>
        <w:t xml:space="preserve"> sin experiencia, sin apoyo, sin conocimiento de la lengua local </w:t>
      </w:r>
      <w:r w:rsidR="00E35E3E" w:rsidRPr="002D39D5">
        <w:rPr>
          <w:rFonts w:cstheme="minorHAnsi"/>
          <w:i/>
        </w:rPr>
        <w:t>a</w:t>
      </w:r>
      <w:r w:rsidR="004D3580" w:rsidRPr="002D39D5">
        <w:rPr>
          <w:rFonts w:cstheme="minorHAnsi"/>
          <w:i/>
        </w:rPr>
        <w:t xml:space="preserve"> la nueva fundación. </w:t>
      </w:r>
      <w:r w:rsidR="00B565BF" w:rsidRPr="002D39D5">
        <w:rPr>
          <w:rFonts w:cstheme="minorHAnsi"/>
          <w:i/>
        </w:rPr>
        <w:t>Sin embargo,</w:t>
      </w:r>
      <w:r w:rsidR="004D3580" w:rsidRPr="002D39D5">
        <w:rPr>
          <w:rFonts w:cstheme="minorHAnsi"/>
          <w:i/>
        </w:rPr>
        <w:t xml:space="preserve"> </w:t>
      </w:r>
      <w:r w:rsidR="00B565BF" w:rsidRPr="002D39D5">
        <w:rPr>
          <w:rFonts w:cstheme="minorHAnsi"/>
          <w:i/>
        </w:rPr>
        <w:t>la cosa funcionó</w:t>
      </w:r>
      <w:r w:rsidR="004D3580" w:rsidRPr="002D39D5">
        <w:rPr>
          <w:rFonts w:cstheme="minorHAnsi"/>
          <w:i/>
        </w:rPr>
        <w:t xml:space="preserve"> bien, especialmente</w:t>
      </w:r>
      <w:r w:rsidR="000E1D23" w:rsidRPr="002D39D5">
        <w:rPr>
          <w:rFonts w:cstheme="minorHAnsi"/>
          <w:i/>
        </w:rPr>
        <w:t>,</w:t>
      </w:r>
      <w:r w:rsidR="004D3580" w:rsidRPr="002D39D5">
        <w:rPr>
          <w:rFonts w:cstheme="minorHAnsi"/>
          <w:i/>
        </w:rPr>
        <w:t xml:space="preserve"> </w:t>
      </w:r>
      <w:r w:rsidR="00B565BF" w:rsidRPr="002D39D5">
        <w:rPr>
          <w:rFonts w:cstheme="minorHAnsi"/>
          <w:i/>
        </w:rPr>
        <w:t xml:space="preserve">cuando había cierta </w:t>
      </w:r>
      <w:r w:rsidR="000E1D23" w:rsidRPr="002D39D5">
        <w:rPr>
          <w:rFonts w:cstheme="minorHAnsi"/>
          <w:i/>
        </w:rPr>
        <w:t xml:space="preserve">comprensión </w:t>
      </w:r>
      <w:r w:rsidR="00B565BF" w:rsidRPr="002D39D5">
        <w:rPr>
          <w:rFonts w:cstheme="minorHAnsi"/>
          <w:i/>
        </w:rPr>
        <w:t xml:space="preserve">benévola </w:t>
      </w:r>
      <w:r w:rsidR="004D3580" w:rsidRPr="002D39D5">
        <w:rPr>
          <w:rFonts w:cstheme="minorHAnsi"/>
          <w:i/>
        </w:rPr>
        <w:t xml:space="preserve">por </w:t>
      </w:r>
      <w:r w:rsidR="004D3580" w:rsidRPr="002D39D5">
        <w:rPr>
          <w:rFonts w:cstheme="minorHAnsi"/>
          <w:i/>
        </w:rPr>
        <w:lastRenderedPageBreak/>
        <w:t>parte de la autoridad de la Iglesia local. De lo contrario</w:t>
      </w:r>
      <w:r w:rsidR="00B565BF" w:rsidRPr="002D39D5">
        <w:rPr>
          <w:rFonts w:cstheme="minorHAnsi"/>
          <w:i/>
        </w:rPr>
        <w:t>,</w:t>
      </w:r>
      <w:r w:rsidR="004D3580" w:rsidRPr="002D39D5">
        <w:rPr>
          <w:rFonts w:cstheme="minorHAnsi"/>
          <w:i/>
        </w:rPr>
        <w:t xml:space="preserve"> estas empresas fracasaron al poco tiempo. A mí me parece que</w:t>
      </w:r>
      <w:r w:rsidR="000E1D23" w:rsidRPr="002D39D5">
        <w:rPr>
          <w:rFonts w:cstheme="minorHAnsi"/>
          <w:i/>
        </w:rPr>
        <w:t>,</w:t>
      </w:r>
      <w:r w:rsidR="004D3580" w:rsidRPr="002D39D5">
        <w:rPr>
          <w:rFonts w:cstheme="minorHAnsi"/>
          <w:i/>
        </w:rPr>
        <w:t xml:space="preserve"> en ciertos casos</w:t>
      </w:r>
      <w:r w:rsidR="000E1D23" w:rsidRPr="002D39D5">
        <w:rPr>
          <w:rFonts w:cstheme="minorHAnsi"/>
          <w:i/>
        </w:rPr>
        <w:t>, se hubiera deb</w:t>
      </w:r>
      <w:r w:rsidR="004D3580" w:rsidRPr="002D39D5">
        <w:rPr>
          <w:rFonts w:cstheme="minorHAnsi"/>
          <w:i/>
        </w:rPr>
        <w:t>ido proceder por parte de nuestros superiores mayores</w:t>
      </w:r>
      <w:r w:rsidR="00291EDC" w:rsidRPr="002D39D5">
        <w:rPr>
          <w:rFonts w:cstheme="minorHAnsi"/>
          <w:i/>
        </w:rPr>
        <w:t xml:space="preserve"> con mayor prudencia y con una mayor preparación</w:t>
      </w:r>
      <w:r w:rsidR="00291EDC" w:rsidRPr="002D39D5">
        <w:rPr>
          <w:rFonts w:cstheme="minorHAnsi"/>
        </w:rPr>
        <w:t>”</w:t>
      </w:r>
      <w:r w:rsidR="00291EDC" w:rsidRPr="002D39D5">
        <w:rPr>
          <w:rStyle w:val="Refdenotaalpie"/>
          <w:rFonts w:cstheme="minorHAnsi"/>
        </w:rPr>
        <w:footnoteReference w:id="53"/>
      </w:r>
      <w:r w:rsidR="00291EDC" w:rsidRPr="002D39D5">
        <w:rPr>
          <w:rFonts w:cstheme="minorHAnsi"/>
        </w:rPr>
        <w:t>.</w:t>
      </w:r>
      <w:r w:rsidR="00067AB0" w:rsidRPr="002D39D5">
        <w:rPr>
          <w:rFonts w:cstheme="minorHAnsi"/>
        </w:rPr>
        <w:t xml:space="preserve"> </w:t>
      </w:r>
    </w:p>
    <w:p w:rsidR="00291EDC" w:rsidRPr="002D39D5" w:rsidRDefault="00291EDC" w:rsidP="00B565BF">
      <w:pPr>
        <w:widowControl w:val="0"/>
        <w:suppressAutoHyphens/>
        <w:spacing w:after="120" w:line="360" w:lineRule="auto"/>
        <w:ind w:firstLine="709"/>
        <w:jc w:val="both"/>
        <w:rPr>
          <w:rFonts w:cstheme="minorHAnsi"/>
        </w:rPr>
      </w:pPr>
      <w:r w:rsidRPr="002D39D5">
        <w:rPr>
          <w:rFonts w:cstheme="minorHAnsi"/>
        </w:rPr>
        <w:t xml:space="preserve">El </w:t>
      </w:r>
      <w:r w:rsidR="002C4E64" w:rsidRPr="002D39D5">
        <w:rPr>
          <w:rFonts w:cstheme="minorHAnsi"/>
        </w:rPr>
        <w:t xml:space="preserve">Padre </w:t>
      </w:r>
      <w:r w:rsidRPr="002D39D5">
        <w:rPr>
          <w:rFonts w:cstheme="minorHAnsi"/>
        </w:rPr>
        <w:t xml:space="preserve">Clemente Sonntag, quien como </w:t>
      </w:r>
      <w:r w:rsidR="00AA2280" w:rsidRPr="002D39D5">
        <w:rPr>
          <w:rFonts w:cstheme="minorHAnsi"/>
        </w:rPr>
        <w:t>Consultor General</w:t>
      </w:r>
      <w:r w:rsidRPr="002D39D5">
        <w:rPr>
          <w:rFonts w:cstheme="minorHAnsi"/>
        </w:rPr>
        <w:t xml:space="preserve"> pudo </w:t>
      </w:r>
      <w:r w:rsidR="000E1D23" w:rsidRPr="002D39D5">
        <w:rPr>
          <w:rFonts w:cstheme="minorHAnsi"/>
        </w:rPr>
        <w:t>adquirir</w:t>
      </w:r>
      <w:r w:rsidRPr="002D39D5">
        <w:rPr>
          <w:rFonts w:cstheme="minorHAnsi"/>
        </w:rPr>
        <w:t xml:space="preserve"> muchas experiencias, denuncia </w:t>
      </w:r>
      <w:r w:rsidR="00B565BF" w:rsidRPr="002D39D5">
        <w:rPr>
          <w:rFonts w:cstheme="minorHAnsi"/>
        </w:rPr>
        <w:t xml:space="preserve">no menos claramente </w:t>
      </w:r>
      <w:r w:rsidRPr="002D39D5">
        <w:rPr>
          <w:rFonts w:cstheme="minorHAnsi"/>
        </w:rPr>
        <w:t>las apresuradas fundaciones: “</w:t>
      </w:r>
      <w:r w:rsidR="000E1D23" w:rsidRPr="002D39D5">
        <w:rPr>
          <w:rFonts w:cstheme="minorHAnsi"/>
          <w:i/>
        </w:rPr>
        <w:t>L</w:t>
      </w:r>
      <w:r w:rsidRPr="002D39D5">
        <w:rPr>
          <w:rFonts w:cstheme="minorHAnsi"/>
          <w:i/>
        </w:rPr>
        <w:t xml:space="preserve">as muchas fundaciones que llevó a cabo el </w:t>
      </w:r>
      <w:r w:rsidR="002C4E64" w:rsidRPr="002D39D5">
        <w:rPr>
          <w:rFonts w:cstheme="minorHAnsi"/>
          <w:i/>
        </w:rPr>
        <w:t xml:space="preserve">Padre </w:t>
      </w:r>
      <w:r w:rsidRPr="002D39D5">
        <w:rPr>
          <w:rFonts w:cstheme="minorHAnsi"/>
          <w:i/>
        </w:rPr>
        <w:t>Jordán</w:t>
      </w:r>
      <w:r w:rsidR="000E1D23" w:rsidRPr="002D39D5">
        <w:rPr>
          <w:rFonts w:cstheme="minorHAnsi"/>
          <w:i/>
        </w:rPr>
        <w:t>,</w:t>
      </w:r>
      <w:r w:rsidRPr="002D39D5">
        <w:rPr>
          <w:rFonts w:cstheme="minorHAnsi"/>
          <w:i/>
        </w:rPr>
        <w:t xml:space="preserve"> especialmente a petición de </w:t>
      </w:r>
      <w:r w:rsidR="002F3481" w:rsidRPr="002D39D5">
        <w:rPr>
          <w:rFonts w:cstheme="minorHAnsi"/>
          <w:i/>
        </w:rPr>
        <w:t>Obispo</w:t>
      </w:r>
      <w:r w:rsidRPr="002D39D5">
        <w:rPr>
          <w:rFonts w:cstheme="minorHAnsi"/>
          <w:i/>
        </w:rPr>
        <w:t>s sudamericanos, tuvieron como consecuencia que</w:t>
      </w:r>
      <w:r w:rsidR="000E1D23" w:rsidRPr="002D39D5">
        <w:rPr>
          <w:rFonts w:cstheme="minorHAnsi"/>
          <w:i/>
        </w:rPr>
        <w:t>,</w:t>
      </w:r>
      <w:r w:rsidRPr="002D39D5">
        <w:rPr>
          <w:rFonts w:cstheme="minorHAnsi"/>
          <w:i/>
        </w:rPr>
        <w:t xml:space="preserve"> a menudo</w:t>
      </w:r>
      <w:r w:rsidR="000E1D23" w:rsidRPr="002D39D5">
        <w:rPr>
          <w:rFonts w:cstheme="minorHAnsi"/>
          <w:i/>
        </w:rPr>
        <w:t>,</w:t>
      </w:r>
      <w:r w:rsidRPr="002D39D5">
        <w:rPr>
          <w:rFonts w:cstheme="minorHAnsi"/>
          <w:i/>
        </w:rPr>
        <w:t xml:space="preserve"> fueron enviados </w:t>
      </w:r>
      <w:r w:rsidR="00AE2760" w:rsidRPr="002D39D5">
        <w:rPr>
          <w:rFonts w:cstheme="minorHAnsi"/>
          <w:i/>
        </w:rPr>
        <w:t>cohermano</w:t>
      </w:r>
      <w:r w:rsidRPr="002D39D5">
        <w:rPr>
          <w:rFonts w:cstheme="minorHAnsi"/>
          <w:i/>
        </w:rPr>
        <w:t>s cuya formación todavía no había concluido</w:t>
      </w:r>
      <w:r w:rsidR="000E1D23" w:rsidRPr="002D39D5">
        <w:rPr>
          <w:rFonts w:cstheme="minorHAnsi"/>
          <w:i/>
        </w:rPr>
        <w:t>,</w:t>
      </w:r>
      <w:r w:rsidRPr="002D39D5">
        <w:rPr>
          <w:rFonts w:cstheme="minorHAnsi"/>
          <w:i/>
        </w:rPr>
        <w:t xml:space="preserve"> o que no eran muy apropiados; había escasez de personal. Por eso fueron presentadas quejas ante la Santa Sede contra esta forma de expansión y contra el mismo Jordán. Estas quejas llegaron</w:t>
      </w:r>
      <w:r w:rsidR="000E1D23" w:rsidRPr="002D39D5">
        <w:rPr>
          <w:rFonts w:cstheme="minorHAnsi"/>
          <w:i/>
        </w:rPr>
        <w:t>,</w:t>
      </w:r>
      <w:r w:rsidRPr="002D39D5">
        <w:rPr>
          <w:rFonts w:cstheme="minorHAnsi"/>
          <w:i/>
        </w:rPr>
        <w:t xml:space="preserve"> sobre todo</w:t>
      </w:r>
      <w:r w:rsidR="000E1D23" w:rsidRPr="002D39D5">
        <w:rPr>
          <w:rFonts w:cstheme="minorHAnsi"/>
          <w:i/>
        </w:rPr>
        <w:t>,</w:t>
      </w:r>
      <w:r w:rsidRPr="002D39D5">
        <w:rPr>
          <w:rFonts w:cstheme="minorHAnsi"/>
          <w:i/>
        </w:rPr>
        <w:t xml:space="preserve"> desde la misión de Assam. Por esto fue puesto</w:t>
      </w:r>
      <w:r w:rsidR="002F3481" w:rsidRPr="002D39D5">
        <w:rPr>
          <w:rFonts w:cstheme="minorHAnsi"/>
          <w:i/>
        </w:rPr>
        <w:t xml:space="preserve"> como </w:t>
      </w:r>
      <w:r w:rsidR="006C391A" w:rsidRPr="002D39D5">
        <w:rPr>
          <w:rFonts w:cstheme="minorHAnsi"/>
          <w:i/>
        </w:rPr>
        <w:t>Visitador</w:t>
      </w:r>
      <w:r w:rsidR="002F3481" w:rsidRPr="002D39D5">
        <w:rPr>
          <w:rFonts w:cstheme="minorHAnsi"/>
          <w:i/>
        </w:rPr>
        <w:t xml:space="preserve"> desde el año 188</w:t>
      </w:r>
      <w:r w:rsidRPr="002D39D5">
        <w:rPr>
          <w:rFonts w:cstheme="minorHAnsi"/>
          <w:i/>
        </w:rPr>
        <w:t>7 hasta 1894</w:t>
      </w:r>
      <w:r w:rsidR="000E1D23" w:rsidRPr="002D39D5">
        <w:rPr>
          <w:rFonts w:cstheme="minorHAnsi"/>
          <w:i/>
        </w:rPr>
        <w:t xml:space="preserve"> el </w:t>
      </w:r>
      <w:r w:rsidR="002C4E64" w:rsidRPr="002D39D5">
        <w:rPr>
          <w:rFonts w:cstheme="minorHAnsi"/>
          <w:i/>
        </w:rPr>
        <w:t xml:space="preserve">Padre </w:t>
      </w:r>
      <w:r w:rsidR="000E1D23" w:rsidRPr="002D39D5">
        <w:rPr>
          <w:rFonts w:cstheme="minorHAnsi"/>
          <w:i/>
        </w:rPr>
        <w:t>Antonio Intreccialagli</w:t>
      </w:r>
      <w:r w:rsidRPr="002D39D5">
        <w:rPr>
          <w:rFonts w:cstheme="minorHAnsi"/>
          <w:i/>
        </w:rPr>
        <w:t xml:space="preserve">. El siervo de Dios no hubiera emprendido, en parte, estas fundaciones precipitadas, si los </w:t>
      </w:r>
      <w:r w:rsidR="002F3481" w:rsidRPr="002D39D5">
        <w:rPr>
          <w:rFonts w:cstheme="minorHAnsi"/>
          <w:i/>
        </w:rPr>
        <w:t>Obispo</w:t>
      </w:r>
      <w:r w:rsidRPr="002D39D5">
        <w:rPr>
          <w:rFonts w:cstheme="minorHAnsi"/>
          <w:i/>
        </w:rPr>
        <w:t>s no hubieran presionado</w:t>
      </w:r>
      <w:r w:rsidR="000E1D23" w:rsidRPr="002D39D5">
        <w:rPr>
          <w:rFonts w:cstheme="minorHAnsi"/>
          <w:i/>
        </w:rPr>
        <w:t>,</w:t>
      </w:r>
      <w:r w:rsidRPr="002D39D5">
        <w:rPr>
          <w:rFonts w:cstheme="minorHAnsi"/>
          <w:i/>
        </w:rPr>
        <w:t xml:space="preserve"> </w:t>
      </w:r>
      <w:r w:rsidR="000E1D23" w:rsidRPr="002D39D5">
        <w:rPr>
          <w:rFonts w:cstheme="minorHAnsi"/>
          <w:i/>
        </w:rPr>
        <w:t>o si,</w:t>
      </w:r>
      <w:r w:rsidRPr="002D39D5">
        <w:rPr>
          <w:rFonts w:cstheme="minorHAnsi"/>
          <w:i/>
        </w:rPr>
        <w:t xml:space="preserve"> </w:t>
      </w:r>
      <w:r w:rsidR="00D806CC" w:rsidRPr="002D39D5">
        <w:rPr>
          <w:rFonts w:cstheme="minorHAnsi"/>
          <w:i/>
        </w:rPr>
        <w:t>Padres</w:t>
      </w:r>
      <w:r w:rsidRPr="002D39D5">
        <w:rPr>
          <w:rFonts w:cstheme="minorHAnsi"/>
          <w:i/>
        </w:rPr>
        <w:t xml:space="preserve"> de la </w:t>
      </w:r>
      <w:r w:rsidR="00726C01" w:rsidRPr="002D39D5">
        <w:rPr>
          <w:rFonts w:cstheme="minorHAnsi"/>
          <w:i/>
        </w:rPr>
        <w:t>Sociedad</w:t>
      </w:r>
      <w:r w:rsidR="000E1D23" w:rsidRPr="002D39D5">
        <w:rPr>
          <w:rFonts w:cstheme="minorHAnsi"/>
          <w:i/>
        </w:rPr>
        <w:t xml:space="preserve">, no </w:t>
      </w:r>
      <w:proofErr w:type="gramStart"/>
      <w:r w:rsidR="000E1D23" w:rsidRPr="002D39D5">
        <w:rPr>
          <w:rFonts w:cstheme="minorHAnsi"/>
          <w:i/>
        </w:rPr>
        <w:t>le</w:t>
      </w:r>
      <w:proofErr w:type="gramEnd"/>
      <w:r w:rsidR="000E1D23" w:rsidRPr="002D39D5">
        <w:rPr>
          <w:rFonts w:cstheme="minorHAnsi"/>
          <w:i/>
        </w:rPr>
        <w:t xml:space="preserve"> hubieran empujad</w:t>
      </w:r>
      <w:r w:rsidR="002F3481" w:rsidRPr="002D39D5">
        <w:rPr>
          <w:rFonts w:cstheme="minorHAnsi"/>
          <w:i/>
        </w:rPr>
        <w:t>o</w:t>
      </w:r>
      <w:r w:rsidRPr="002D39D5">
        <w:rPr>
          <w:rFonts w:cstheme="minorHAnsi"/>
          <w:i/>
        </w:rPr>
        <w:t xml:space="preserve"> a no dejar pasar algunas propuestas </w:t>
      </w:r>
      <w:r w:rsidR="000E1D23" w:rsidRPr="002D39D5">
        <w:rPr>
          <w:rFonts w:cstheme="minorHAnsi"/>
          <w:i/>
        </w:rPr>
        <w:t>ventajosas</w:t>
      </w:r>
      <w:r w:rsidRPr="002D39D5">
        <w:rPr>
          <w:rFonts w:cstheme="minorHAnsi"/>
        </w:rPr>
        <w:t>”</w:t>
      </w:r>
      <w:r w:rsidRPr="002D39D5">
        <w:rPr>
          <w:rStyle w:val="Refdenotaalpie"/>
          <w:rFonts w:cstheme="minorHAnsi"/>
        </w:rPr>
        <w:footnoteReference w:id="54"/>
      </w:r>
      <w:r w:rsidRPr="002D39D5">
        <w:rPr>
          <w:rFonts w:cstheme="minorHAnsi"/>
        </w:rPr>
        <w:t>.</w:t>
      </w:r>
      <w:r w:rsidR="000E1D23" w:rsidRPr="002D39D5">
        <w:rPr>
          <w:rFonts w:cstheme="minorHAnsi"/>
        </w:rPr>
        <w:t xml:space="preserve"> </w:t>
      </w:r>
    </w:p>
    <w:p w:rsidR="008B3974" w:rsidRPr="002D39D5" w:rsidRDefault="00291EDC" w:rsidP="00B565BF">
      <w:pPr>
        <w:widowControl w:val="0"/>
        <w:suppressAutoHyphens/>
        <w:spacing w:after="120" w:line="360" w:lineRule="auto"/>
        <w:ind w:firstLine="709"/>
        <w:jc w:val="both"/>
        <w:rPr>
          <w:rFonts w:cstheme="minorHAnsi"/>
        </w:rPr>
      </w:pPr>
      <w:r w:rsidRPr="002D39D5">
        <w:rPr>
          <w:rFonts w:cstheme="minorHAnsi"/>
        </w:rPr>
        <w:t>Este reproche contra Jordán de que</w:t>
      </w:r>
      <w:r w:rsidR="000E1D23" w:rsidRPr="002D39D5">
        <w:rPr>
          <w:rFonts w:cstheme="minorHAnsi"/>
        </w:rPr>
        <w:t>,</w:t>
      </w:r>
      <w:r w:rsidRPr="002D39D5">
        <w:rPr>
          <w:rFonts w:cstheme="minorHAnsi"/>
        </w:rPr>
        <w:t xml:space="preserve"> </w:t>
      </w:r>
      <w:r w:rsidR="000E1D23" w:rsidRPr="002D39D5">
        <w:rPr>
          <w:rFonts w:cstheme="minorHAnsi"/>
        </w:rPr>
        <w:t>a</w:t>
      </w:r>
      <w:r w:rsidRPr="002D39D5">
        <w:rPr>
          <w:rFonts w:cstheme="minorHAnsi"/>
        </w:rPr>
        <w:t xml:space="preserve"> causa de la precipitación no aseguró suficientemente las fundaciones, </w:t>
      </w:r>
      <w:r w:rsidR="000E1D23" w:rsidRPr="002D39D5">
        <w:rPr>
          <w:rFonts w:cstheme="minorHAnsi"/>
        </w:rPr>
        <w:t xml:space="preserve">se </w:t>
      </w:r>
      <w:r w:rsidRPr="002D39D5">
        <w:rPr>
          <w:rFonts w:cstheme="minorHAnsi"/>
        </w:rPr>
        <w:t xml:space="preserve">encuentra no raramente entre los </w:t>
      </w:r>
      <w:r w:rsidR="00AE2760" w:rsidRPr="002D39D5">
        <w:rPr>
          <w:rFonts w:cstheme="minorHAnsi"/>
        </w:rPr>
        <w:t>cohermano</w:t>
      </w:r>
      <w:r w:rsidRPr="002D39D5">
        <w:rPr>
          <w:rFonts w:cstheme="minorHAnsi"/>
        </w:rPr>
        <w:t>s</w:t>
      </w:r>
      <w:r w:rsidRPr="002D39D5">
        <w:rPr>
          <w:rStyle w:val="Refdenotaalpie"/>
          <w:rFonts w:cstheme="minorHAnsi"/>
        </w:rPr>
        <w:footnoteReference w:id="55"/>
      </w:r>
      <w:r w:rsidRPr="002D39D5">
        <w:rPr>
          <w:rFonts w:cstheme="minorHAnsi"/>
        </w:rPr>
        <w:t>.</w:t>
      </w:r>
    </w:p>
    <w:p w:rsidR="00291EDC" w:rsidRPr="002D39D5" w:rsidRDefault="008856A9" w:rsidP="00B565BF">
      <w:pPr>
        <w:pStyle w:val="Prrafodelista"/>
        <w:widowControl w:val="0"/>
        <w:numPr>
          <w:ilvl w:val="0"/>
          <w:numId w:val="7"/>
        </w:numPr>
        <w:suppressAutoHyphens/>
        <w:spacing w:after="120" w:line="360" w:lineRule="auto"/>
        <w:ind w:left="0" w:firstLine="709"/>
        <w:jc w:val="both"/>
        <w:rPr>
          <w:rFonts w:cstheme="minorHAnsi"/>
          <w:b/>
          <w:sz w:val="28"/>
        </w:rPr>
      </w:pPr>
      <w:r w:rsidRPr="002D39D5">
        <w:rPr>
          <w:rFonts w:cstheme="minorHAnsi"/>
          <w:b/>
          <w:sz w:val="28"/>
        </w:rPr>
        <w:t>Seminarios apostólicos.</w:t>
      </w:r>
      <w:r w:rsidR="00425BD8" w:rsidRPr="002D39D5">
        <w:rPr>
          <w:rFonts w:cstheme="minorHAnsi"/>
          <w:b/>
          <w:sz w:val="28"/>
        </w:rPr>
        <w:t xml:space="preserve"> </w:t>
      </w:r>
    </w:p>
    <w:p w:rsidR="00752D40" w:rsidRPr="002D39D5" w:rsidRDefault="008856A9" w:rsidP="00B565BF">
      <w:pPr>
        <w:widowControl w:val="0"/>
        <w:suppressAutoHyphens/>
        <w:spacing w:after="120" w:line="360" w:lineRule="auto"/>
        <w:ind w:firstLine="709"/>
        <w:jc w:val="both"/>
        <w:rPr>
          <w:rFonts w:cstheme="minorHAnsi"/>
        </w:rPr>
      </w:pPr>
      <w:r w:rsidRPr="002D39D5">
        <w:rPr>
          <w:rFonts w:cstheme="minorHAnsi"/>
        </w:rPr>
        <w:t xml:space="preserve">Todas las fundaciones iban unidas a </w:t>
      </w:r>
      <w:r w:rsidR="000E1D23" w:rsidRPr="002D39D5">
        <w:rPr>
          <w:rFonts w:cstheme="minorHAnsi"/>
        </w:rPr>
        <w:t>grandes dificultades</w:t>
      </w:r>
      <w:r w:rsidRPr="002D39D5">
        <w:rPr>
          <w:rFonts w:cstheme="minorHAnsi"/>
        </w:rPr>
        <w:t>, y algunas ciertamente insuperables. A Jordán</w:t>
      </w:r>
      <w:r w:rsidR="00425BD8" w:rsidRPr="002D39D5">
        <w:rPr>
          <w:rFonts w:cstheme="minorHAnsi"/>
        </w:rPr>
        <w:t>,</w:t>
      </w:r>
      <w:r w:rsidRPr="002D39D5">
        <w:rPr>
          <w:rFonts w:cstheme="minorHAnsi"/>
        </w:rPr>
        <w:t xml:space="preserve"> </w:t>
      </w:r>
      <w:r w:rsidR="00425BD8" w:rsidRPr="002D39D5">
        <w:rPr>
          <w:rFonts w:cstheme="minorHAnsi"/>
        </w:rPr>
        <w:t xml:space="preserve">en un primer momento, </w:t>
      </w:r>
      <w:r w:rsidRPr="002D39D5">
        <w:rPr>
          <w:rFonts w:cstheme="minorHAnsi"/>
        </w:rPr>
        <w:t>le importaba sobre todo comenzar</w:t>
      </w:r>
      <w:r w:rsidR="00425BD8" w:rsidRPr="002D39D5">
        <w:rPr>
          <w:rFonts w:cstheme="minorHAnsi"/>
        </w:rPr>
        <w:t>;</w:t>
      </w:r>
      <w:r w:rsidRPr="002D39D5">
        <w:rPr>
          <w:rFonts w:cstheme="minorHAnsi"/>
        </w:rPr>
        <w:t xml:space="preserve"> y </w:t>
      </w:r>
      <w:r w:rsidR="00425BD8" w:rsidRPr="002D39D5">
        <w:rPr>
          <w:rFonts w:cstheme="minorHAnsi"/>
        </w:rPr>
        <w:t xml:space="preserve">fueron calando en sus oídos, </w:t>
      </w:r>
      <w:r w:rsidRPr="002D39D5">
        <w:rPr>
          <w:rFonts w:cstheme="minorHAnsi"/>
        </w:rPr>
        <w:t xml:space="preserve">llamada tras llamada, petición tras petición. </w:t>
      </w:r>
      <w:r w:rsidR="00425BD8" w:rsidRPr="002D39D5">
        <w:rPr>
          <w:rFonts w:cstheme="minorHAnsi"/>
        </w:rPr>
        <w:t>Y él</w:t>
      </w:r>
      <w:r w:rsidRPr="002D39D5">
        <w:rPr>
          <w:rFonts w:cstheme="minorHAnsi"/>
        </w:rPr>
        <w:t xml:space="preserve"> se sintió presionado a ayudar</w:t>
      </w:r>
      <w:r w:rsidR="00425BD8" w:rsidRPr="002D39D5">
        <w:rPr>
          <w:rFonts w:cstheme="minorHAnsi"/>
        </w:rPr>
        <w:t>. E</w:t>
      </w:r>
      <w:r w:rsidRPr="002D39D5">
        <w:rPr>
          <w:rFonts w:cstheme="minorHAnsi"/>
        </w:rPr>
        <w:t xml:space="preserve">l comienzo tuvo que ser pequeño. Jordán amaba ciertamente comenzar de forma pequeña y modesta y sin llamar la atención. Sin </w:t>
      </w:r>
      <w:r w:rsidR="00B565BF" w:rsidRPr="002D39D5">
        <w:rPr>
          <w:rFonts w:cstheme="minorHAnsi"/>
        </w:rPr>
        <w:t>embargo,</w:t>
      </w:r>
      <w:r w:rsidRPr="002D39D5">
        <w:rPr>
          <w:rFonts w:cstheme="minorHAnsi"/>
        </w:rPr>
        <w:t xml:space="preserve"> </w:t>
      </w:r>
      <w:r w:rsidR="00425BD8" w:rsidRPr="002D39D5">
        <w:rPr>
          <w:rFonts w:cstheme="minorHAnsi"/>
        </w:rPr>
        <w:t>cada</w:t>
      </w:r>
      <w:r w:rsidRPr="002D39D5">
        <w:rPr>
          <w:rFonts w:cstheme="minorHAnsi"/>
        </w:rPr>
        <w:t xml:space="preserve"> fundación debería desarrollarse</w:t>
      </w:r>
      <w:r w:rsidR="00425BD8" w:rsidRPr="002D39D5">
        <w:rPr>
          <w:rFonts w:cstheme="minorHAnsi"/>
        </w:rPr>
        <w:t>,</w:t>
      </w:r>
      <w:r w:rsidRPr="002D39D5">
        <w:rPr>
          <w:rFonts w:cstheme="minorHAnsi"/>
        </w:rPr>
        <w:t xml:space="preserve"> a ser posible</w:t>
      </w:r>
      <w:r w:rsidR="00425BD8" w:rsidRPr="002D39D5">
        <w:rPr>
          <w:rFonts w:cstheme="minorHAnsi"/>
        </w:rPr>
        <w:t>,</w:t>
      </w:r>
      <w:r w:rsidRPr="002D39D5">
        <w:rPr>
          <w:rFonts w:cstheme="minorHAnsi"/>
        </w:rPr>
        <w:t xml:space="preserve"> de forma rápida</w:t>
      </w:r>
      <w:r w:rsidR="00425BD8" w:rsidRPr="002D39D5">
        <w:rPr>
          <w:rFonts w:cstheme="minorHAnsi"/>
        </w:rPr>
        <w:t>,</w:t>
      </w:r>
      <w:r w:rsidRPr="002D39D5">
        <w:rPr>
          <w:rFonts w:cstheme="minorHAnsi"/>
        </w:rPr>
        <w:t xml:space="preserve"> </w:t>
      </w:r>
      <w:r w:rsidR="00425BD8" w:rsidRPr="002D39D5">
        <w:rPr>
          <w:rFonts w:cstheme="minorHAnsi"/>
        </w:rPr>
        <w:t>implanta</w:t>
      </w:r>
      <w:r w:rsidR="002F3481" w:rsidRPr="002D39D5">
        <w:rPr>
          <w:rFonts w:cstheme="minorHAnsi"/>
        </w:rPr>
        <w:t>ndo incluso</w:t>
      </w:r>
      <w:r w:rsidRPr="002D39D5">
        <w:rPr>
          <w:rFonts w:cstheme="minorHAnsi"/>
        </w:rPr>
        <w:t xml:space="preserve"> un seminario. Jordán quería despertar y fomentar en todas partes vocaciones. Cuanto más numeroso fuera </w:t>
      </w:r>
      <w:r w:rsidR="00B565BF" w:rsidRPr="002D39D5">
        <w:rPr>
          <w:rFonts w:cstheme="minorHAnsi"/>
        </w:rPr>
        <w:t xml:space="preserve">el </w:t>
      </w:r>
      <w:r w:rsidRPr="002D39D5">
        <w:rPr>
          <w:rFonts w:cstheme="minorHAnsi"/>
        </w:rPr>
        <w:t>número de vocaciones, cuantos más candidatos venían, tant</w:t>
      </w:r>
      <w:r w:rsidR="00B565BF" w:rsidRPr="002D39D5">
        <w:rPr>
          <w:rFonts w:cstheme="minorHAnsi"/>
        </w:rPr>
        <w:t>o más contento se mostraba él. É</w:t>
      </w:r>
      <w:r w:rsidRPr="002D39D5">
        <w:rPr>
          <w:rFonts w:cstheme="minorHAnsi"/>
        </w:rPr>
        <w:t>l no preguntaba qué es lo que traían. Su preocupación no era</w:t>
      </w:r>
      <w:r w:rsidR="00425BD8" w:rsidRPr="002D39D5">
        <w:rPr>
          <w:rFonts w:cstheme="minorHAnsi"/>
        </w:rPr>
        <w:t xml:space="preserve"> có</w:t>
      </w:r>
      <w:r w:rsidRPr="002D39D5">
        <w:rPr>
          <w:rFonts w:cstheme="minorHAnsi"/>
        </w:rPr>
        <w:t xml:space="preserve">mo los iba a alimentar </w:t>
      </w:r>
      <w:r w:rsidR="00425BD8" w:rsidRPr="002D39D5">
        <w:rPr>
          <w:rFonts w:cstheme="minorHAnsi"/>
        </w:rPr>
        <w:t>y</w:t>
      </w:r>
      <w:r w:rsidRPr="002D39D5">
        <w:rPr>
          <w:rFonts w:cstheme="minorHAnsi"/>
        </w:rPr>
        <w:t xml:space="preserve"> alojar. Esta preocupación se debería dejar a Dios. Dios llamaba a personas para la vida religiosa,</w:t>
      </w:r>
      <w:r w:rsidR="00752D40" w:rsidRPr="002D39D5">
        <w:rPr>
          <w:rFonts w:cstheme="minorHAnsi"/>
        </w:rPr>
        <w:t xml:space="preserve"> </w:t>
      </w:r>
      <w:r w:rsidR="00425BD8" w:rsidRPr="002D39D5">
        <w:rPr>
          <w:rFonts w:cstheme="minorHAnsi"/>
        </w:rPr>
        <w:t>él enviaría</w:t>
      </w:r>
      <w:r w:rsidR="00752D40" w:rsidRPr="002D39D5">
        <w:rPr>
          <w:rFonts w:cstheme="minorHAnsi"/>
        </w:rPr>
        <w:t xml:space="preserve"> también los medios </w:t>
      </w:r>
      <w:r w:rsidR="00425BD8" w:rsidRPr="002D39D5">
        <w:rPr>
          <w:rFonts w:cstheme="minorHAnsi"/>
        </w:rPr>
        <w:t>necesarios</w:t>
      </w:r>
      <w:r w:rsidR="00752D40" w:rsidRPr="002D39D5">
        <w:rPr>
          <w:rFonts w:cstheme="minorHAnsi"/>
        </w:rPr>
        <w:t xml:space="preserve"> para ello. La formación, según </w:t>
      </w:r>
      <w:r w:rsidR="00425BD8" w:rsidRPr="002D39D5">
        <w:rPr>
          <w:rFonts w:cstheme="minorHAnsi"/>
        </w:rPr>
        <w:t>él</w:t>
      </w:r>
      <w:r w:rsidR="00752D40" w:rsidRPr="002D39D5">
        <w:rPr>
          <w:rFonts w:cstheme="minorHAnsi"/>
        </w:rPr>
        <w:t xml:space="preserve"> no podía discurrir de forma suficientemente rápida. De acuerdo a las necesidades del tiempo, no era necesaria mucha ciencia, sino mucha entrega. Si los alumnos y estudiantes estaban ya equipados con lo necesario, entonces era suficient</w:t>
      </w:r>
      <w:r w:rsidR="00B565BF" w:rsidRPr="002D39D5">
        <w:rPr>
          <w:rFonts w:cstheme="minorHAnsi"/>
        </w:rPr>
        <w:t>e para trabajar en la viña del S</w:t>
      </w:r>
      <w:r w:rsidR="00752D40" w:rsidRPr="002D39D5">
        <w:rPr>
          <w:rFonts w:cstheme="minorHAnsi"/>
        </w:rPr>
        <w:t xml:space="preserve">eñor. El conocimiento se impartía a ser posible dentro de la misma </w:t>
      </w:r>
      <w:r w:rsidR="00726C01" w:rsidRPr="002D39D5">
        <w:rPr>
          <w:rFonts w:cstheme="minorHAnsi"/>
        </w:rPr>
        <w:t>Sociedad</w:t>
      </w:r>
      <w:r w:rsidR="00752D40" w:rsidRPr="002D39D5">
        <w:rPr>
          <w:rFonts w:cstheme="minorHAnsi"/>
        </w:rPr>
        <w:t xml:space="preserve">, </w:t>
      </w:r>
      <w:r w:rsidR="002F3481" w:rsidRPr="002D39D5">
        <w:rPr>
          <w:rFonts w:cstheme="minorHAnsi"/>
        </w:rPr>
        <w:t>y</w:t>
      </w:r>
      <w:r w:rsidR="00752D40" w:rsidRPr="002D39D5">
        <w:rPr>
          <w:rFonts w:cstheme="minorHAnsi"/>
        </w:rPr>
        <w:t xml:space="preserve"> </w:t>
      </w:r>
      <w:r w:rsidR="002F3481" w:rsidRPr="002D39D5">
        <w:rPr>
          <w:rFonts w:cstheme="minorHAnsi"/>
        </w:rPr>
        <w:t xml:space="preserve">la enseñanza era </w:t>
      </w:r>
      <w:r w:rsidR="00425BD8" w:rsidRPr="002D39D5">
        <w:rPr>
          <w:rFonts w:cstheme="minorHAnsi"/>
        </w:rPr>
        <w:t>impart</w:t>
      </w:r>
      <w:r w:rsidR="002F3481" w:rsidRPr="002D39D5">
        <w:rPr>
          <w:rFonts w:cstheme="minorHAnsi"/>
        </w:rPr>
        <w:t>ida</w:t>
      </w:r>
      <w:r w:rsidR="00752D40" w:rsidRPr="002D39D5">
        <w:rPr>
          <w:rFonts w:cstheme="minorHAnsi"/>
        </w:rPr>
        <w:t xml:space="preserve"> por los propios miembros. </w:t>
      </w:r>
      <w:r w:rsidR="00425BD8" w:rsidRPr="002D39D5">
        <w:rPr>
          <w:rFonts w:cstheme="minorHAnsi"/>
        </w:rPr>
        <w:t>Si uno</w:t>
      </w:r>
      <w:r w:rsidR="00752D40" w:rsidRPr="002D39D5">
        <w:rPr>
          <w:rFonts w:cstheme="minorHAnsi"/>
        </w:rPr>
        <w:t xml:space="preserve"> sabía más que los otros en cuanto a </w:t>
      </w:r>
      <w:r w:rsidR="00425BD8" w:rsidRPr="002D39D5">
        <w:rPr>
          <w:rFonts w:cstheme="minorHAnsi"/>
        </w:rPr>
        <w:t>estudios</w:t>
      </w:r>
      <w:r w:rsidR="00752D40" w:rsidRPr="002D39D5">
        <w:rPr>
          <w:rFonts w:cstheme="minorHAnsi"/>
        </w:rPr>
        <w:t xml:space="preserve"> y conocimientos, </w:t>
      </w:r>
      <w:r w:rsidR="00425BD8" w:rsidRPr="002D39D5">
        <w:rPr>
          <w:rFonts w:cstheme="minorHAnsi"/>
        </w:rPr>
        <w:t>era</w:t>
      </w:r>
      <w:r w:rsidR="00752D40" w:rsidRPr="002D39D5">
        <w:rPr>
          <w:rFonts w:cstheme="minorHAnsi"/>
        </w:rPr>
        <w:t xml:space="preserve"> colocado enseguida como enseñante. Toda la enseñanza se </w:t>
      </w:r>
      <w:r w:rsidR="00425BD8" w:rsidRPr="002D39D5">
        <w:rPr>
          <w:rFonts w:cstheme="minorHAnsi"/>
        </w:rPr>
        <w:t>impartía,</w:t>
      </w:r>
      <w:r w:rsidR="00752D40" w:rsidRPr="002D39D5">
        <w:rPr>
          <w:rFonts w:cstheme="minorHAnsi"/>
        </w:rPr>
        <w:t xml:space="preserve"> pues</w:t>
      </w:r>
      <w:r w:rsidR="00425BD8" w:rsidRPr="002D39D5">
        <w:rPr>
          <w:rFonts w:cstheme="minorHAnsi"/>
        </w:rPr>
        <w:t>,</w:t>
      </w:r>
      <w:r w:rsidR="00752D40" w:rsidRPr="002D39D5">
        <w:rPr>
          <w:rFonts w:cstheme="minorHAnsi"/>
        </w:rPr>
        <w:t xml:space="preserve"> </w:t>
      </w:r>
      <w:r w:rsidR="00425BD8" w:rsidRPr="002D39D5">
        <w:rPr>
          <w:rFonts w:cstheme="minorHAnsi"/>
        </w:rPr>
        <w:t>de forma y con método</w:t>
      </w:r>
      <w:r w:rsidR="00752D40" w:rsidRPr="002D39D5">
        <w:rPr>
          <w:rFonts w:cstheme="minorHAnsi"/>
        </w:rPr>
        <w:t xml:space="preserve"> más bien improvisado.</w:t>
      </w:r>
      <w:r w:rsidR="00B565BF" w:rsidRPr="002D39D5">
        <w:rPr>
          <w:rFonts w:cstheme="minorHAnsi"/>
        </w:rPr>
        <w:t xml:space="preserve"> </w:t>
      </w:r>
    </w:p>
    <w:p w:rsidR="001E4735" w:rsidRPr="002D39D5" w:rsidRDefault="00425BD8" w:rsidP="00822F77">
      <w:pPr>
        <w:widowControl w:val="0"/>
        <w:suppressAutoHyphens/>
        <w:spacing w:after="120" w:line="360" w:lineRule="auto"/>
        <w:ind w:firstLine="709"/>
        <w:jc w:val="both"/>
        <w:rPr>
          <w:rFonts w:cstheme="minorHAnsi"/>
        </w:rPr>
      </w:pPr>
      <w:r w:rsidRPr="002D39D5">
        <w:rPr>
          <w:rFonts w:cstheme="minorHAnsi"/>
        </w:rPr>
        <w:lastRenderedPageBreak/>
        <w:t>Es</w:t>
      </w:r>
      <w:r w:rsidR="00752D40" w:rsidRPr="002D39D5">
        <w:rPr>
          <w:rFonts w:cstheme="minorHAnsi"/>
        </w:rPr>
        <w:t xml:space="preserve"> suficiente echar una ojeada en el </w:t>
      </w:r>
      <w:r w:rsidR="002F3481" w:rsidRPr="002D39D5">
        <w:rPr>
          <w:rFonts w:cstheme="minorHAnsi"/>
        </w:rPr>
        <w:t>Catálogo de Miembros</w:t>
      </w:r>
      <w:r w:rsidR="00752D40" w:rsidRPr="002D39D5">
        <w:rPr>
          <w:rFonts w:cstheme="minorHAnsi"/>
        </w:rPr>
        <w:t xml:space="preserve"> correspondiente, a fin de poder constatar cuán rápidamente los estudiantes clérigos eran </w:t>
      </w:r>
      <w:r w:rsidRPr="002D39D5">
        <w:rPr>
          <w:rFonts w:cstheme="minorHAnsi"/>
        </w:rPr>
        <w:t>promocionados para</w:t>
      </w:r>
      <w:r w:rsidR="00752D40" w:rsidRPr="002D39D5">
        <w:rPr>
          <w:rFonts w:cstheme="minorHAnsi"/>
        </w:rPr>
        <w:t xml:space="preserve"> las ordenaciones. Las vocaciones tardías </w:t>
      </w:r>
      <w:r w:rsidRPr="002D39D5">
        <w:rPr>
          <w:rFonts w:cstheme="minorHAnsi"/>
        </w:rPr>
        <w:t>ingresa</w:t>
      </w:r>
      <w:r w:rsidR="00B565BF" w:rsidRPr="002D39D5">
        <w:rPr>
          <w:rFonts w:cstheme="minorHAnsi"/>
        </w:rPr>
        <w:t>ban</w:t>
      </w:r>
      <w:r w:rsidR="00752D40" w:rsidRPr="002D39D5">
        <w:rPr>
          <w:rFonts w:cstheme="minorHAnsi"/>
        </w:rPr>
        <w:t xml:space="preserve"> </w:t>
      </w:r>
      <w:r w:rsidRPr="002D39D5">
        <w:rPr>
          <w:rFonts w:cstheme="minorHAnsi"/>
        </w:rPr>
        <w:t>a</w:t>
      </w:r>
      <w:r w:rsidR="00752D40" w:rsidRPr="002D39D5">
        <w:rPr>
          <w:rFonts w:cstheme="minorHAnsi"/>
        </w:rPr>
        <w:t>l noviciado</w:t>
      </w:r>
      <w:r w:rsidRPr="002D39D5">
        <w:rPr>
          <w:rFonts w:cstheme="minorHAnsi"/>
        </w:rPr>
        <w:t>,</w:t>
      </w:r>
      <w:r w:rsidR="00752D40" w:rsidRPr="002D39D5">
        <w:rPr>
          <w:rFonts w:cstheme="minorHAnsi"/>
        </w:rPr>
        <w:t xml:space="preserve"> después de uno o dos años. Durante este tiempo </w:t>
      </w:r>
      <w:r w:rsidRPr="002D39D5">
        <w:rPr>
          <w:rFonts w:cstheme="minorHAnsi"/>
        </w:rPr>
        <w:t>eran</w:t>
      </w:r>
      <w:r w:rsidR="00752D40" w:rsidRPr="002D39D5">
        <w:rPr>
          <w:rFonts w:cstheme="minorHAnsi"/>
        </w:rPr>
        <w:t xml:space="preserve"> </w:t>
      </w:r>
      <w:r w:rsidRPr="002D39D5">
        <w:rPr>
          <w:rFonts w:cstheme="minorHAnsi"/>
        </w:rPr>
        <w:t>ins</w:t>
      </w:r>
      <w:r w:rsidR="00752D40" w:rsidRPr="002D39D5">
        <w:rPr>
          <w:rFonts w:cstheme="minorHAnsi"/>
        </w:rPr>
        <w:t>truidos</w:t>
      </w:r>
      <w:r w:rsidRPr="002D39D5">
        <w:rPr>
          <w:rFonts w:cstheme="minorHAnsi"/>
        </w:rPr>
        <w:t>,</w:t>
      </w:r>
      <w:r w:rsidR="00752D40" w:rsidRPr="002D39D5">
        <w:rPr>
          <w:rFonts w:cstheme="minorHAnsi"/>
        </w:rPr>
        <w:t xml:space="preserve"> mayormente</w:t>
      </w:r>
      <w:r w:rsidRPr="002D39D5">
        <w:rPr>
          <w:rFonts w:cstheme="minorHAnsi"/>
        </w:rPr>
        <w:t>,</w:t>
      </w:r>
      <w:r w:rsidR="00752D40" w:rsidRPr="002D39D5">
        <w:rPr>
          <w:rFonts w:cstheme="minorHAnsi"/>
        </w:rPr>
        <w:t xml:space="preserve"> de forma individual</w:t>
      </w:r>
      <w:r w:rsidR="00B565BF" w:rsidRPr="002D39D5">
        <w:rPr>
          <w:rFonts w:cstheme="minorHAnsi"/>
        </w:rPr>
        <w:t>,</w:t>
      </w:r>
      <w:r w:rsidR="00752D40" w:rsidRPr="002D39D5">
        <w:rPr>
          <w:rFonts w:cstheme="minorHAnsi"/>
        </w:rPr>
        <w:t xml:space="preserve"> por los </w:t>
      </w:r>
      <w:r w:rsidR="00AE2760" w:rsidRPr="002D39D5">
        <w:rPr>
          <w:rFonts w:cstheme="minorHAnsi"/>
        </w:rPr>
        <w:t>cohermano</w:t>
      </w:r>
      <w:r w:rsidR="00752D40" w:rsidRPr="002D39D5">
        <w:rPr>
          <w:rFonts w:cstheme="minorHAnsi"/>
        </w:rPr>
        <w:t xml:space="preserve">s más adelantados. Especialmente importante aprender </w:t>
      </w:r>
      <w:r w:rsidR="00B565BF" w:rsidRPr="002D39D5">
        <w:rPr>
          <w:rFonts w:cstheme="minorHAnsi"/>
        </w:rPr>
        <w:t xml:space="preserve">era </w:t>
      </w:r>
      <w:r w:rsidR="00752D40" w:rsidRPr="002D39D5">
        <w:rPr>
          <w:rFonts w:cstheme="minorHAnsi"/>
        </w:rPr>
        <w:t>la lengua latina (y la griega); durante el noviciado se propició bastante la enseñanza de las lenguas</w:t>
      </w:r>
      <w:r w:rsidRPr="002D39D5">
        <w:rPr>
          <w:rFonts w:cstheme="minorHAnsi"/>
        </w:rPr>
        <w:t>;</w:t>
      </w:r>
      <w:r w:rsidR="00752D40" w:rsidRPr="002D39D5">
        <w:rPr>
          <w:rFonts w:cstheme="minorHAnsi"/>
        </w:rPr>
        <w:t xml:space="preserve"> sin </w:t>
      </w:r>
      <w:r w:rsidR="00B565BF" w:rsidRPr="002D39D5">
        <w:rPr>
          <w:rFonts w:cstheme="minorHAnsi"/>
        </w:rPr>
        <w:t>embargo,</w:t>
      </w:r>
      <w:r w:rsidR="00752D40" w:rsidRPr="002D39D5">
        <w:rPr>
          <w:rFonts w:cstheme="minorHAnsi"/>
        </w:rPr>
        <w:t xml:space="preserve"> el progreso y desarrollo de las mismas fue muy diferente. Eso dependía mucho de la aptitud y constancia de los </w:t>
      </w:r>
      <w:r w:rsidR="00B565BF" w:rsidRPr="002D39D5">
        <w:rPr>
          <w:rFonts w:cstheme="minorHAnsi"/>
        </w:rPr>
        <w:t>candidatos,</w:t>
      </w:r>
      <w:r w:rsidR="00752D40" w:rsidRPr="002D39D5">
        <w:rPr>
          <w:rFonts w:cstheme="minorHAnsi"/>
        </w:rPr>
        <w:t xml:space="preserve"> así como de la habilidad de los que enseñaban, </w:t>
      </w:r>
      <w:r w:rsidRPr="002D39D5">
        <w:rPr>
          <w:rFonts w:cstheme="minorHAnsi"/>
        </w:rPr>
        <w:t>pues,</w:t>
      </w:r>
      <w:r w:rsidR="00752D40" w:rsidRPr="002D39D5">
        <w:rPr>
          <w:rFonts w:cstheme="minorHAnsi"/>
        </w:rPr>
        <w:t xml:space="preserve"> ciertamente</w:t>
      </w:r>
      <w:r w:rsidRPr="002D39D5">
        <w:rPr>
          <w:rFonts w:cstheme="minorHAnsi"/>
        </w:rPr>
        <w:t>,</w:t>
      </w:r>
      <w:r w:rsidR="00752D40" w:rsidRPr="002D39D5">
        <w:rPr>
          <w:rFonts w:cstheme="minorHAnsi"/>
        </w:rPr>
        <w:t xml:space="preserve"> no tenía</w:t>
      </w:r>
      <w:r w:rsidRPr="002D39D5">
        <w:rPr>
          <w:rFonts w:cstheme="minorHAnsi"/>
        </w:rPr>
        <w:t>n</w:t>
      </w:r>
      <w:r w:rsidR="00752D40" w:rsidRPr="002D39D5">
        <w:rPr>
          <w:rFonts w:cstheme="minorHAnsi"/>
        </w:rPr>
        <w:t xml:space="preserve"> mucha experiencia. El </w:t>
      </w:r>
      <w:r w:rsidR="002C4E64" w:rsidRPr="002D39D5">
        <w:rPr>
          <w:rFonts w:cstheme="minorHAnsi"/>
        </w:rPr>
        <w:t xml:space="preserve">Padre </w:t>
      </w:r>
      <w:r w:rsidR="00BD7332" w:rsidRPr="002D39D5">
        <w:rPr>
          <w:rFonts w:cstheme="minorHAnsi"/>
        </w:rPr>
        <w:t>Pancracio</w:t>
      </w:r>
      <w:r w:rsidR="00752D40" w:rsidRPr="002D39D5">
        <w:rPr>
          <w:rFonts w:cstheme="minorHAnsi"/>
        </w:rPr>
        <w:t xml:space="preserve"> Pfeiffer es un ejemplo</w:t>
      </w:r>
      <w:r w:rsidR="008444A9" w:rsidRPr="002D39D5">
        <w:rPr>
          <w:rFonts w:cstheme="minorHAnsi"/>
        </w:rPr>
        <w:t xml:space="preserve"> de haberse desarrollado rápidamente. Sin </w:t>
      </w:r>
      <w:r w:rsidR="00B565BF" w:rsidRPr="002D39D5">
        <w:rPr>
          <w:rFonts w:cstheme="minorHAnsi"/>
        </w:rPr>
        <w:t>embargo,</w:t>
      </w:r>
      <w:r w:rsidR="008444A9" w:rsidRPr="002D39D5">
        <w:rPr>
          <w:rFonts w:cstheme="minorHAnsi"/>
        </w:rPr>
        <w:t xml:space="preserve"> él</w:t>
      </w:r>
      <w:r w:rsidRPr="002D39D5">
        <w:rPr>
          <w:rFonts w:cstheme="minorHAnsi"/>
        </w:rPr>
        <w:t>,</w:t>
      </w:r>
      <w:r w:rsidR="008444A9" w:rsidRPr="002D39D5">
        <w:rPr>
          <w:rFonts w:cstheme="minorHAnsi"/>
        </w:rPr>
        <w:t xml:space="preserve"> incluso después de su ordenación</w:t>
      </w:r>
      <w:r w:rsidRPr="002D39D5">
        <w:rPr>
          <w:rFonts w:cstheme="minorHAnsi"/>
        </w:rPr>
        <w:t>,</w:t>
      </w:r>
      <w:r w:rsidR="008444A9" w:rsidRPr="002D39D5">
        <w:rPr>
          <w:rFonts w:cstheme="minorHAnsi"/>
        </w:rPr>
        <w:t xml:space="preserve"> se preocupó muchísimo por el estudio de la</w:t>
      </w:r>
      <w:r w:rsidRPr="002D39D5">
        <w:rPr>
          <w:rFonts w:cstheme="minorHAnsi"/>
        </w:rPr>
        <w:t>s</w:t>
      </w:r>
      <w:r w:rsidR="008444A9" w:rsidRPr="002D39D5">
        <w:rPr>
          <w:rFonts w:cstheme="minorHAnsi"/>
        </w:rPr>
        <w:t xml:space="preserve"> lengua</w:t>
      </w:r>
      <w:r w:rsidRPr="002D39D5">
        <w:rPr>
          <w:rFonts w:cstheme="minorHAnsi"/>
        </w:rPr>
        <w:t>s</w:t>
      </w:r>
      <w:r w:rsidR="008444A9" w:rsidRPr="002D39D5">
        <w:rPr>
          <w:rFonts w:cstheme="minorHAnsi"/>
        </w:rPr>
        <w:t xml:space="preserve"> latina y griega. El </w:t>
      </w:r>
      <w:r w:rsidR="002C4E64" w:rsidRPr="002D39D5">
        <w:rPr>
          <w:rFonts w:cstheme="minorHAnsi"/>
        </w:rPr>
        <w:t xml:space="preserve">Padre </w:t>
      </w:r>
      <w:r w:rsidR="008444A9" w:rsidRPr="002D39D5">
        <w:rPr>
          <w:rFonts w:cstheme="minorHAnsi"/>
        </w:rPr>
        <w:t>Lüthen no gustaba mucho</w:t>
      </w:r>
      <w:r w:rsidRPr="002D39D5">
        <w:rPr>
          <w:rFonts w:cstheme="minorHAnsi"/>
        </w:rPr>
        <w:t>,</w:t>
      </w:r>
      <w:r w:rsidR="008444A9" w:rsidRPr="002D39D5">
        <w:rPr>
          <w:rFonts w:cstheme="minorHAnsi"/>
        </w:rPr>
        <w:t xml:space="preserve"> sin embargo</w:t>
      </w:r>
      <w:r w:rsidRPr="002D39D5">
        <w:rPr>
          <w:rFonts w:cstheme="minorHAnsi"/>
        </w:rPr>
        <w:t>,</w:t>
      </w:r>
      <w:r w:rsidR="008444A9" w:rsidRPr="002D39D5">
        <w:rPr>
          <w:rFonts w:cstheme="minorHAnsi"/>
        </w:rPr>
        <w:t xml:space="preserve"> </w:t>
      </w:r>
      <w:r w:rsidRPr="002D39D5">
        <w:rPr>
          <w:rFonts w:cstheme="minorHAnsi"/>
        </w:rPr>
        <w:t>d</w:t>
      </w:r>
      <w:r w:rsidR="008444A9" w:rsidRPr="002D39D5">
        <w:rPr>
          <w:rFonts w:cstheme="minorHAnsi"/>
        </w:rPr>
        <w:t xml:space="preserve">el interés humanístico de </w:t>
      </w:r>
      <w:r w:rsidR="002F3481" w:rsidRPr="002D39D5">
        <w:rPr>
          <w:rFonts w:cstheme="minorHAnsi"/>
        </w:rPr>
        <w:t>l</w:t>
      </w:r>
      <w:r w:rsidR="008444A9" w:rsidRPr="002D39D5">
        <w:rPr>
          <w:rFonts w:cstheme="minorHAnsi"/>
        </w:rPr>
        <w:t xml:space="preserve">os </w:t>
      </w:r>
      <w:r w:rsidR="00D806CC" w:rsidRPr="002D39D5">
        <w:rPr>
          <w:rFonts w:cstheme="minorHAnsi"/>
        </w:rPr>
        <w:t>Padres</w:t>
      </w:r>
      <w:r w:rsidR="008444A9" w:rsidRPr="002D39D5">
        <w:rPr>
          <w:rFonts w:cstheme="minorHAnsi"/>
        </w:rPr>
        <w:t xml:space="preserve"> jóvenes. Per</w:t>
      </w:r>
      <w:r w:rsidRPr="002D39D5">
        <w:rPr>
          <w:rFonts w:cstheme="minorHAnsi"/>
        </w:rPr>
        <w:t>o Pfeiffer</w:t>
      </w:r>
      <w:r w:rsidR="008444A9" w:rsidRPr="002D39D5">
        <w:rPr>
          <w:rFonts w:cstheme="minorHAnsi"/>
        </w:rPr>
        <w:t xml:space="preserve"> no se dejó desorientar. Lüthen</w:t>
      </w:r>
      <w:r w:rsidRPr="002D39D5">
        <w:rPr>
          <w:rFonts w:cstheme="minorHAnsi"/>
        </w:rPr>
        <w:t>,</w:t>
      </w:r>
      <w:r w:rsidR="008444A9" w:rsidRPr="002D39D5">
        <w:rPr>
          <w:rFonts w:cstheme="minorHAnsi"/>
        </w:rPr>
        <w:t xml:space="preserve"> como estudiante de bachillerato</w:t>
      </w:r>
      <w:r w:rsidRPr="002D39D5">
        <w:rPr>
          <w:rFonts w:cstheme="minorHAnsi"/>
        </w:rPr>
        <w:t>,</w:t>
      </w:r>
      <w:r w:rsidR="008444A9" w:rsidRPr="002D39D5">
        <w:rPr>
          <w:rFonts w:cstheme="minorHAnsi"/>
        </w:rPr>
        <w:t xml:space="preserve"> </w:t>
      </w:r>
      <w:r w:rsidRPr="002D39D5">
        <w:rPr>
          <w:rFonts w:cstheme="minorHAnsi"/>
        </w:rPr>
        <w:t>gozó de</w:t>
      </w:r>
      <w:r w:rsidR="008444A9" w:rsidRPr="002D39D5">
        <w:rPr>
          <w:rFonts w:cstheme="minorHAnsi"/>
        </w:rPr>
        <w:t xml:space="preserve"> estudio</w:t>
      </w:r>
      <w:r w:rsidRPr="002D39D5">
        <w:rPr>
          <w:rFonts w:cstheme="minorHAnsi"/>
        </w:rPr>
        <w:t>s</w:t>
      </w:r>
      <w:r w:rsidR="008444A9" w:rsidRPr="002D39D5">
        <w:rPr>
          <w:rFonts w:cstheme="minorHAnsi"/>
        </w:rPr>
        <w:t xml:space="preserve"> avanzado</w:t>
      </w:r>
      <w:r w:rsidRPr="002D39D5">
        <w:rPr>
          <w:rFonts w:cstheme="minorHAnsi"/>
        </w:rPr>
        <w:t>s</w:t>
      </w:r>
      <w:r w:rsidR="008444A9" w:rsidRPr="002D39D5">
        <w:rPr>
          <w:rFonts w:cstheme="minorHAnsi"/>
        </w:rPr>
        <w:t>, mientras que Pfeiffer, a causa de la premura</w:t>
      </w:r>
      <w:r w:rsidRPr="002D39D5">
        <w:rPr>
          <w:rFonts w:cstheme="minorHAnsi"/>
        </w:rPr>
        <w:t>,</w:t>
      </w:r>
      <w:r w:rsidR="008444A9" w:rsidRPr="002D39D5">
        <w:rPr>
          <w:rFonts w:cstheme="minorHAnsi"/>
        </w:rPr>
        <w:t xml:space="preserve"> tenía muchas lagunas, y por lo mismo necesitaba de reparación</w:t>
      </w:r>
      <w:r w:rsidR="00786748" w:rsidRPr="002D39D5">
        <w:rPr>
          <w:rFonts w:cstheme="minorHAnsi"/>
        </w:rPr>
        <w:t>,</w:t>
      </w:r>
      <w:r w:rsidR="008444A9" w:rsidRPr="002D39D5">
        <w:rPr>
          <w:rFonts w:cstheme="minorHAnsi"/>
        </w:rPr>
        <w:t xml:space="preserve"> para no seguir siendo deficiente en este terreno. Pero no todos los candidatos tuvieron la energ</w:t>
      </w:r>
      <w:r w:rsidR="00786748" w:rsidRPr="002D39D5">
        <w:rPr>
          <w:rFonts w:cstheme="minorHAnsi"/>
        </w:rPr>
        <w:t>ía y la aptitud de Pfeiffer; sin embargo,</w:t>
      </w:r>
      <w:r w:rsidR="008444A9" w:rsidRPr="002D39D5">
        <w:rPr>
          <w:rFonts w:cstheme="minorHAnsi"/>
        </w:rPr>
        <w:t xml:space="preserve"> después se sentía la necesidad de un estudio</w:t>
      </w:r>
      <w:r w:rsidR="00786748" w:rsidRPr="002D39D5">
        <w:rPr>
          <w:rFonts w:cstheme="minorHAnsi"/>
        </w:rPr>
        <w:t xml:space="preserve"> posterior,</w:t>
      </w:r>
      <w:r w:rsidR="008444A9" w:rsidRPr="002D39D5">
        <w:rPr>
          <w:rFonts w:cstheme="minorHAnsi"/>
        </w:rPr>
        <w:t xml:space="preserve"> cuando</w:t>
      </w:r>
      <w:r w:rsidR="00786748" w:rsidRPr="002D39D5">
        <w:rPr>
          <w:rFonts w:cstheme="minorHAnsi"/>
        </w:rPr>
        <w:t>,</w:t>
      </w:r>
      <w:r w:rsidR="008444A9" w:rsidRPr="002D39D5">
        <w:rPr>
          <w:rFonts w:cstheme="minorHAnsi"/>
        </w:rPr>
        <w:t xml:space="preserve"> </w:t>
      </w:r>
      <w:r w:rsidR="00786748" w:rsidRPr="002D39D5">
        <w:rPr>
          <w:rFonts w:cstheme="minorHAnsi"/>
        </w:rPr>
        <w:t>como</w:t>
      </w:r>
      <w:r w:rsidR="008444A9" w:rsidRPr="002D39D5">
        <w:rPr>
          <w:rFonts w:cstheme="minorHAnsi"/>
        </w:rPr>
        <w:t xml:space="preserve"> jóvenes </w:t>
      </w:r>
      <w:r w:rsidR="00B565BF" w:rsidRPr="002D39D5">
        <w:rPr>
          <w:rFonts w:cstheme="minorHAnsi"/>
        </w:rPr>
        <w:t>s</w:t>
      </w:r>
      <w:r w:rsidR="00222635" w:rsidRPr="002D39D5">
        <w:rPr>
          <w:rFonts w:cstheme="minorHAnsi"/>
        </w:rPr>
        <w:t>acerdote</w:t>
      </w:r>
      <w:r w:rsidR="008444A9" w:rsidRPr="002D39D5">
        <w:rPr>
          <w:rFonts w:cstheme="minorHAnsi"/>
        </w:rPr>
        <w:t>s</w:t>
      </w:r>
      <w:r w:rsidR="00786748" w:rsidRPr="002D39D5">
        <w:rPr>
          <w:rFonts w:cstheme="minorHAnsi"/>
        </w:rPr>
        <w:t>,</w:t>
      </w:r>
      <w:r w:rsidR="008444A9" w:rsidRPr="002D39D5">
        <w:rPr>
          <w:rFonts w:cstheme="minorHAnsi"/>
        </w:rPr>
        <w:t xml:space="preserve"> aceptaban la </w:t>
      </w:r>
      <w:r w:rsidR="00786748" w:rsidRPr="002D39D5">
        <w:rPr>
          <w:rFonts w:cstheme="minorHAnsi"/>
        </w:rPr>
        <w:t xml:space="preserve">no </w:t>
      </w:r>
      <w:r w:rsidR="008444A9" w:rsidRPr="002D39D5">
        <w:rPr>
          <w:rFonts w:cstheme="minorHAnsi"/>
        </w:rPr>
        <w:t>pequeña carga de la pastoral. Jordán y Lüthen podían justificar lo correcto</w:t>
      </w:r>
      <w:r w:rsidR="00786748" w:rsidRPr="002D39D5">
        <w:rPr>
          <w:rFonts w:cstheme="minorHAnsi"/>
        </w:rPr>
        <w:t>,</w:t>
      </w:r>
      <w:r w:rsidR="008444A9" w:rsidRPr="002D39D5">
        <w:rPr>
          <w:rFonts w:cstheme="minorHAnsi"/>
        </w:rPr>
        <w:t xml:space="preserve"> o al menos lo útil de su</w:t>
      </w:r>
      <w:r w:rsidR="00786748" w:rsidRPr="002D39D5">
        <w:rPr>
          <w:rFonts w:cstheme="minorHAnsi"/>
        </w:rPr>
        <w:t>s</w:t>
      </w:r>
      <w:r w:rsidR="008444A9" w:rsidRPr="002D39D5">
        <w:rPr>
          <w:rFonts w:cstheme="minorHAnsi"/>
        </w:rPr>
        <w:t xml:space="preserve"> </w:t>
      </w:r>
      <w:r w:rsidR="00786748" w:rsidRPr="002D39D5">
        <w:rPr>
          <w:rFonts w:cstheme="minorHAnsi"/>
        </w:rPr>
        <w:t>ideas</w:t>
      </w:r>
      <w:r w:rsidR="008444A9" w:rsidRPr="002D39D5">
        <w:rPr>
          <w:rFonts w:cstheme="minorHAnsi"/>
        </w:rPr>
        <w:t xml:space="preserve"> sobre una preparación </w:t>
      </w:r>
      <w:r w:rsidR="00786748" w:rsidRPr="002D39D5">
        <w:rPr>
          <w:rFonts w:cstheme="minorHAnsi"/>
        </w:rPr>
        <w:t xml:space="preserve">en </w:t>
      </w:r>
      <w:r w:rsidR="008444A9" w:rsidRPr="002D39D5">
        <w:rPr>
          <w:rFonts w:cstheme="minorHAnsi"/>
        </w:rPr>
        <w:t>breve tiempo</w:t>
      </w:r>
      <w:r w:rsidR="00786748" w:rsidRPr="002D39D5">
        <w:rPr>
          <w:rFonts w:cstheme="minorHAnsi"/>
        </w:rPr>
        <w:t>, ya</w:t>
      </w:r>
      <w:r w:rsidR="008444A9" w:rsidRPr="002D39D5">
        <w:rPr>
          <w:rFonts w:cstheme="minorHAnsi"/>
        </w:rPr>
        <w:t xml:space="preserve"> que los </w:t>
      </w:r>
      <w:r w:rsidR="000D69D1">
        <w:rPr>
          <w:rFonts w:cstheme="minorHAnsi"/>
        </w:rPr>
        <w:t>Escolásticos</w:t>
      </w:r>
      <w:r w:rsidR="008444A9" w:rsidRPr="002D39D5">
        <w:rPr>
          <w:rFonts w:cstheme="minorHAnsi"/>
        </w:rPr>
        <w:t xml:space="preserve"> Salvatorianos que estudiaban en la </w:t>
      </w:r>
      <w:r w:rsidR="00786748" w:rsidRPr="002D39D5">
        <w:rPr>
          <w:rFonts w:cstheme="minorHAnsi"/>
        </w:rPr>
        <w:t xml:space="preserve">Gregoriana, </w:t>
      </w:r>
      <w:r w:rsidR="008444A9" w:rsidRPr="002D39D5">
        <w:rPr>
          <w:rFonts w:cstheme="minorHAnsi"/>
        </w:rPr>
        <w:t>siempre recibía</w:t>
      </w:r>
      <w:r w:rsidR="00786748" w:rsidRPr="002D39D5">
        <w:rPr>
          <w:rFonts w:cstheme="minorHAnsi"/>
        </w:rPr>
        <w:t>n</w:t>
      </w:r>
      <w:r w:rsidR="008444A9" w:rsidRPr="002D39D5">
        <w:rPr>
          <w:rFonts w:cstheme="minorHAnsi"/>
        </w:rPr>
        <w:t xml:space="preserve"> resultados buenos</w:t>
      </w:r>
      <w:r w:rsidR="00B565BF" w:rsidRPr="002D39D5">
        <w:rPr>
          <w:rFonts w:cstheme="minorHAnsi"/>
        </w:rPr>
        <w:t>,</w:t>
      </w:r>
      <w:r w:rsidR="008444A9" w:rsidRPr="002D39D5">
        <w:rPr>
          <w:rFonts w:cstheme="minorHAnsi"/>
        </w:rPr>
        <w:t xml:space="preserve"> e incluso muy buenos y la mayoría conseguía </w:t>
      </w:r>
      <w:r w:rsidR="00786748" w:rsidRPr="002D39D5">
        <w:rPr>
          <w:rFonts w:cstheme="minorHAnsi"/>
        </w:rPr>
        <w:t>el certificado de bachillerato en</w:t>
      </w:r>
      <w:r w:rsidR="008444A9" w:rsidRPr="002D39D5">
        <w:rPr>
          <w:rFonts w:cstheme="minorHAnsi"/>
        </w:rPr>
        <w:t xml:space="preserve"> las disciplinas de derecho canónico, </w:t>
      </w:r>
      <w:r w:rsidR="009F05CA" w:rsidRPr="002D39D5">
        <w:rPr>
          <w:rFonts w:cstheme="minorHAnsi"/>
        </w:rPr>
        <w:t>Filosofía</w:t>
      </w:r>
      <w:r w:rsidR="008444A9" w:rsidRPr="002D39D5">
        <w:rPr>
          <w:rFonts w:cstheme="minorHAnsi"/>
        </w:rPr>
        <w:t xml:space="preserve"> y </w:t>
      </w:r>
      <w:r w:rsidR="009F05CA" w:rsidRPr="002D39D5">
        <w:rPr>
          <w:rFonts w:cstheme="minorHAnsi"/>
        </w:rPr>
        <w:t>Teología</w:t>
      </w:r>
      <w:r w:rsidR="00B565BF" w:rsidRPr="002D39D5">
        <w:rPr>
          <w:rFonts w:cstheme="minorHAnsi"/>
        </w:rPr>
        <w:t>,</w:t>
      </w:r>
      <w:r w:rsidR="008444A9" w:rsidRPr="002D39D5">
        <w:rPr>
          <w:rFonts w:cstheme="minorHAnsi"/>
        </w:rPr>
        <w:t xml:space="preserve"> así como la licenciatura o el doctorado. De una forma más correcta</w:t>
      </w:r>
      <w:r w:rsidR="00786748" w:rsidRPr="002D39D5">
        <w:rPr>
          <w:rFonts w:cstheme="minorHAnsi"/>
        </w:rPr>
        <w:t>,</w:t>
      </w:r>
      <w:r w:rsidR="008444A9" w:rsidRPr="002D39D5">
        <w:rPr>
          <w:rFonts w:cstheme="minorHAnsi"/>
        </w:rPr>
        <w:t xml:space="preserve"> </w:t>
      </w:r>
      <w:r w:rsidR="00786748" w:rsidRPr="002D39D5">
        <w:rPr>
          <w:rFonts w:cstheme="minorHAnsi"/>
        </w:rPr>
        <w:t>debemos</w:t>
      </w:r>
      <w:r w:rsidR="008444A9" w:rsidRPr="002D39D5">
        <w:rPr>
          <w:rFonts w:cstheme="minorHAnsi"/>
        </w:rPr>
        <w:t xml:space="preserve"> </w:t>
      </w:r>
      <w:r w:rsidR="00786748" w:rsidRPr="002D39D5">
        <w:rPr>
          <w:rFonts w:cstheme="minorHAnsi"/>
        </w:rPr>
        <w:t>tener en cuenta,</w:t>
      </w:r>
      <w:r w:rsidR="008444A9" w:rsidRPr="002D39D5">
        <w:rPr>
          <w:rFonts w:cstheme="minorHAnsi"/>
        </w:rPr>
        <w:t xml:space="preserve"> sin embargo</w:t>
      </w:r>
      <w:r w:rsidR="00786748" w:rsidRPr="002D39D5">
        <w:rPr>
          <w:rFonts w:cstheme="minorHAnsi"/>
        </w:rPr>
        <w:t>,</w:t>
      </w:r>
      <w:r w:rsidR="008444A9" w:rsidRPr="002D39D5">
        <w:rPr>
          <w:rFonts w:cstheme="minorHAnsi"/>
        </w:rPr>
        <w:t xml:space="preserve"> que</w:t>
      </w:r>
      <w:r w:rsidR="001E4735" w:rsidRPr="002D39D5">
        <w:rPr>
          <w:rFonts w:cstheme="minorHAnsi"/>
        </w:rPr>
        <w:t xml:space="preserve"> la </w:t>
      </w:r>
      <w:r w:rsidR="002F3481" w:rsidRPr="002D39D5">
        <w:rPr>
          <w:rFonts w:cstheme="minorHAnsi"/>
        </w:rPr>
        <w:t>Universidad Pon</w:t>
      </w:r>
      <w:r w:rsidR="00822F77">
        <w:rPr>
          <w:rFonts w:cstheme="minorHAnsi"/>
        </w:rPr>
        <w:t>ti</w:t>
      </w:r>
      <w:r w:rsidR="002F3481" w:rsidRPr="002D39D5">
        <w:rPr>
          <w:rFonts w:cstheme="minorHAnsi"/>
        </w:rPr>
        <w:t>ficia</w:t>
      </w:r>
      <w:r w:rsidR="001E4735" w:rsidRPr="002D39D5">
        <w:rPr>
          <w:rFonts w:cstheme="minorHAnsi"/>
        </w:rPr>
        <w:t xml:space="preserve"> </w:t>
      </w:r>
      <w:r w:rsidR="002F3481" w:rsidRPr="002D39D5">
        <w:rPr>
          <w:rFonts w:cstheme="minorHAnsi"/>
        </w:rPr>
        <w:t>Gregoriana</w:t>
      </w:r>
      <w:r w:rsidR="00786748" w:rsidRPr="002D39D5">
        <w:rPr>
          <w:rFonts w:cstheme="minorHAnsi"/>
        </w:rPr>
        <w:t>,</w:t>
      </w:r>
      <w:r w:rsidR="001E4735" w:rsidRPr="002D39D5">
        <w:rPr>
          <w:rFonts w:cstheme="minorHAnsi"/>
        </w:rPr>
        <w:t xml:space="preserve"> sólo años después subió claramente el listón de las exigencias para la consecución de estos títulos.</w:t>
      </w:r>
    </w:p>
    <w:p w:rsidR="008B3974" w:rsidRPr="002D39D5" w:rsidRDefault="001E4735" w:rsidP="00B565BF">
      <w:pPr>
        <w:widowControl w:val="0"/>
        <w:suppressAutoHyphens/>
        <w:spacing w:after="120" w:line="360" w:lineRule="auto"/>
        <w:ind w:firstLine="709"/>
        <w:jc w:val="both"/>
        <w:rPr>
          <w:rFonts w:cstheme="minorHAnsi"/>
        </w:rPr>
      </w:pPr>
      <w:r w:rsidRPr="002D39D5">
        <w:rPr>
          <w:rFonts w:cstheme="minorHAnsi"/>
        </w:rPr>
        <w:t>No se puede discutir tampoco que muchos candidatos</w:t>
      </w:r>
      <w:r w:rsidR="00786748" w:rsidRPr="002D39D5">
        <w:rPr>
          <w:rFonts w:cstheme="minorHAnsi"/>
        </w:rPr>
        <w:t>,</w:t>
      </w:r>
      <w:r w:rsidRPr="002D39D5">
        <w:rPr>
          <w:rFonts w:cstheme="minorHAnsi"/>
        </w:rPr>
        <w:t xml:space="preserve"> especialmente vocaciones tardías, pudieron conseguir resultados sorprendentes</w:t>
      </w:r>
      <w:r w:rsidR="00786748" w:rsidRPr="002D39D5">
        <w:rPr>
          <w:rFonts w:cstheme="minorHAnsi"/>
        </w:rPr>
        <w:t>,</w:t>
      </w:r>
      <w:r w:rsidRPr="002D39D5">
        <w:rPr>
          <w:rFonts w:cstheme="minorHAnsi"/>
        </w:rPr>
        <w:t xml:space="preserve"> a pesar de la enseñanza no sistemática. Pero aquí también se presenta</w:t>
      </w:r>
      <w:r w:rsidR="00786748" w:rsidRPr="002D39D5">
        <w:rPr>
          <w:rFonts w:cstheme="minorHAnsi"/>
        </w:rPr>
        <w:t xml:space="preserve"> la</w:t>
      </w:r>
      <w:r w:rsidRPr="002D39D5">
        <w:rPr>
          <w:rFonts w:cstheme="minorHAnsi"/>
        </w:rPr>
        <w:t xml:space="preserve"> pregunta</w:t>
      </w:r>
      <w:r w:rsidR="00786748" w:rsidRPr="002D39D5">
        <w:rPr>
          <w:rFonts w:cstheme="minorHAnsi"/>
        </w:rPr>
        <w:t>,</w:t>
      </w:r>
      <w:r w:rsidRPr="002D39D5">
        <w:rPr>
          <w:rFonts w:cstheme="minorHAnsi"/>
        </w:rPr>
        <w:t xml:space="preserve"> de si esto </w:t>
      </w:r>
      <w:r w:rsidR="00786748" w:rsidRPr="002D39D5">
        <w:rPr>
          <w:rFonts w:cstheme="minorHAnsi"/>
        </w:rPr>
        <w:t>resultaría</w:t>
      </w:r>
      <w:r w:rsidRPr="002D39D5">
        <w:rPr>
          <w:rFonts w:cstheme="minorHAnsi"/>
        </w:rPr>
        <w:t xml:space="preserve"> bueno a la larga.</w:t>
      </w:r>
    </w:p>
    <w:p w:rsidR="008B3974" w:rsidRPr="002D39D5" w:rsidRDefault="001E4735" w:rsidP="00B565BF">
      <w:pPr>
        <w:pStyle w:val="Prrafodelista"/>
        <w:widowControl w:val="0"/>
        <w:numPr>
          <w:ilvl w:val="0"/>
          <w:numId w:val="7"/>
        </w:numPr>
        <w:suppressAutoHyphens/>
        <w:spacing w:after="120" w:line="360" w:lineRule="auto"/>
        <w:ind w:left="0" w:firstLine="709"/>
        <w:jc w:val="both"/>
        <w:rPr>
          <w:rFonts w:cstheme="minorHAnsi"/>
          <w:b/>
          <w:sz w:val="28"/>
        </w:rPr>
      </w:pPr>
      <w:r w:rsidRPr="002D39D5">
        <w:rPr>
          <w:rFonts w:cstheme="minorHAnsi"/>
          <w:b/>
          <w:sz w:val="28"/>
        </w:rPr>
        <w:t>Observancia</w:t>
      </w:r>
    </w:p>
    <w:p w:rsidR="000652F8" w:rsidRPr="002D39D5" w:rsidRDefault="000652F8" w:rsidP="00B565BF">
      <w:pPr>
        <w:widowControl w:val="0"/>
        <w:suppressAutoHyphens/>
        <w:spacing w:after="120" w:line="360" w:lineRule="auto"/>
        <w:ind w:firstLine="709"/>
        <w:jc w:val="both"/>
        <w:rPr>
          <w:rFonts w:cstheme="minorHAnsi"/>
        </w:rPr>
      </w:pPr>
      <w:r w:rsidRPr="002D39D5">
        <w:rPr>
          <w:rFonts w:cstheme="minorHAnsi"/>
        </w:rPr>
        <w:t>Sus hijos deberían ser ante todo religiosos observantes, y entonces todo lo demás se daría por sí mi</w:t>
      </w:r>
      <w:r w:rsidR="0081605B" w:rsidRPr="002D39D5">
        <w:rPr>
          <w:rFonts w:cstheme="minorHAnsi"/>
        </w:rPr>
        <w:t>smo. Y si vin</w:t>
      </w:r>
      <w:r w:rsidRPr="002D39D5">
        <w:rPr>
          <w:rFonts w:cstheme="minorHAnsi"/>
        </w:rPr>
        <w:t xml:space="preserve">ieran dificultades, se debería perseverar. Los sufrimientos eran como el pasaporte para recibir la bendición y el apoyo de Dios. Deseaba </w:t>
      </w:r>
      <w:r w:rsidR="0081605B" w:rsidRPr="002D39D5">
        <w:rPr>
          <w:rFonts w:cstheme="minorHAnsi"/>
        </w:rPr>
        <w:t xml:space="preserve">a </w:t>
      </w:r>
      <w:r w:rsidRPr="002D39D5">
        <w:rPr>
          <w:rFonts w:cstheme="minorHAnsi"/>
        </w:rPr>
        <w:t>sus hijos espirituales</w:t>
      </w:r>
      <w:r w:rsidR="0081605B" w:rsidRPr="002D39D5">
        <w:rPr>
          <w:rFonts w:cstheme="minorHAnsi"/>
        </w:rPr>
        <w:t>, que pad</w:t>
      </w:r>
      <w:r w:rsidRPr="002D39D5">
        <w:rPr>
          <w:rFonts w:cstheme="minorHAnsi"/>
        </w:rPr>
        <w:t>ecieran mucho por la gloria de Dios</w:t>
      </w:r>
      <w:r w:rsidR="0081605B" w:rsidRPr="002D39D5">
        <w:rPr>
          <w:rFonts w:cstheme="minorHAnsi"/>
        </w:rPr>
        <w:t>,</w:t>
      </w:r>
      <w:r w:rsidRPr="002D39D5">
        <w:rPr>
          <w:rFonts w:cstheme="minorHAnsi"/>
        </w:rPr>
        <w:t xml:space="preserve"> que </w:t>
      </w:r>
      <w:r w:rsidR="0081605B" w:rsidRPr="002D39D5">
        <w:rPr>
          <w:rFonts w:cstheme="minorHAnsi"/>
        </w:rPr>
        <w:t>de esta manera</w:t>
      </w:r>
      <w:r w:rsidRPr="002D39D5">
        <w:rPr>
          <w:rFonts w:cstheme="minorHAnsi"/>
        </w:rPr>
        <w:t xml:space="preserve"> obraría grandes cosas.</w:t>
      </w:r>
    </w:p>
    <w:p w:rsidR="000652F8" w:rsidRPr="002D39D5" w:rsidRDefault="000652F8" w:rsidP="00B565BF">
      <w:pPr>
        <w:widowControl w:val="0"/>
        <w:suppressAutoHyphens/>
        <w:spacing w:after="120" w:line="360" w:lineRule="auto"/>
        <w:ind w:firstLine="709"/>
        <w:jc w:val="both"/>
        <w:rPr>
          <w:rFonts w:cstheme="minorHAnsi"/>
        </w:rPr>
      </w:pPr>
      <w:r w:rsidRPr="002D39D5">
        <w:rPr>
          <w:rFonts w:cstheme="minorHAnsi"/>
        </w:rPr>
        <w:t xml:space="preserve">Él consideraba especialmente importante </w:t>
      </w:r>
      <w:r w:rsidR="0081605B" w:rsidRPr="002D39D5">
        <w:rPr>
          <w:rFonts w:cstheme="minorHAnsi"/>
        </w:rPr>
        <w:t>el</w:t>
      </w:r>
      <w:r w:rsidRPr="002D39D5">
        <w:rPr>
          <w:rFonts w:cstheme="minorHAnsi"/>
        </w:rPr>
        <w:t xml:space="preserve"> cumplir bien con las reglas. </w:t>
      </w:r>
      <w:r w:rsidR="0081605B" w:rsidRPr="002D39D5">
        <w:rPr>
          <w:rFonts w:cstheme="minorHAnsi"/>
        </w:rPr>
        <w:t>Ese era</w:t>
      </w:r>
      <w:r w:rsidR="00700383" w:rsidRPr="002D39D5">
        <w:rPr>
          <w:rFonts w:cstheme="minorHAnsi"/>
        </w:rPr>
        <w:t xml:space="preserve"> </w:t>
      </w:r>
      <w:r w:rsidRPr="002D39D5">
        <w:rPr>
          <w:rFonts w:cstheme="minorHAnsi"/>
        </w:rPr>
        <w:t xml:space="preserve">presupuesto para obrar de forma fructífera. La observancia debería </w:t>
      </w:r>
      <w:r w:rsidR="00B565BF" w:rsidRPr="002D39D5">
        <w:rPr>
          <w:rFonts w:cstheme="minorHAnsi"/>
        </w:rPr>
        <w:t>guardarse</w:t>
      </w:r>
      <w:r w:rsidRPr="002D39D5">
        <w:rPr>
          <w:rFonts w:cstheme="minorHAnsi"/>
        </w:rPr>
        <w:t xml:space="preserve"> </w:t>
      </w:r>
      <w:r w:rsidR="0081605B" w:rsidRPr="002D39D5">
        <w:rPr>
          <w:rFonts w:cstheme="minorHAnsi"/>
        </w:rPr>
        <w:t>de</w:t>
      </w:r>
      <w:r w:rsidRPr="002D39D5">
        <w:rPr>
          <w:rFonts w:cstheme="minorHAnsi"/>
        </w:rPr>
        <w:t xml:space="preserve"> forma unitaria en todas partes del mundo. Y si los miembros pensaran, que </w:t>
      </w:r>
      <w:r w:rsidR="0081605B" w:rsidRPr="002D39D5">
        <w:rPr>
          <w:rFonts w:cstheme="minorHAnsi"/>
        </w:rPr>
        <w:t>una</w:t>
      </w:r>
      <w:r w:rsidRPr="002D39D5">
        <w:rPr>
          <w:rFonts w:cstheme="minorHAnsi"/>
        </w:rPr>
        <w:t xml:space="preserve"> regla </w:t>
      </w:r>
      <w:r w:rsidR="0081605B" w:rsidRPr="002D39D5">
        <w:rPr>
          <w:rFonts w:cstheme="minorHAnsi"/>
        </w:rPr>
        <w:t>era</w:t>
      </w:r>
      <w:r w:rsidRPr="002D39D5">
        <w:rPr>
          <w:rFonts w:cstheme="minorHAnsi"/>
        </w:rPr>
        <w:t xml:space="preserve"> completamente inapropiada para un convento o para su círculo de trabajo, en ese caso Jordán hubiera dado la aprobación para un cambio de la </w:t>
      </w:r>
      <w:r w:rsidR="002C4E64" w:rsidRPr="002D39D5">
        <w:rPr>
          <w:rFonts w:cstheme="minorHAnsi"/>
        </w:rPr>
        <w:t>misma</w:t>
      </w:r>
      <w:r w:rsidRPr="002D39D5">
        <w:rPr>
          <w:rFonts w:cstheme="minorHAnsi"/>
        </w:rPr>
        <w:t xml:space="preserve">. Más bien </w:t>
      </w:r>
      <w:r w:rsidR="0081605B" w:rsidRPr="002D39D5">
        <w:rPr>
          <w:rFonts w:cstheme="minorHAnsi"/>
        </w:rPr>
        <w:t>él</w:t>
      </w:r>
      <w:r w:rsidRPr="002D39D5">
        <w:rPr>
          <w:rFonts w:cstheme="minorHAnsi"/>
        </w:rPr>
        <w:t xml:space="preserve"> estaba dispuesto, para dar un permiso especial </w:t>
      </w:r>
      <w:r w:rsidR="00213C1A" w:rsidRPr="002D39D5">
        <w:rPr>
          <w:rFonts w:cstheme="minorHAnsi"/>
        </w:rPr>
        <w:t xml:space="preserve">en caso necesario, </w:t>
      </w:r>
      <w:r w:rsidRPr="002D39D5">
        <w:rPr>
          <w:rFonts w:cstheme="minorHAnsi"/>
        </w:rPr>
        <w:t>o incluso una dispensa</w:t>
      </w:r>
      <w:r w:rsidR="00213C1A" w:rsidRPr="002D39D5">
        <w:rPr>
          <w:rFonts w:cstheme="minorHAnsi"/>
        </w:rPr>
        <w:t>,</w:t>
      </w:r>
      <w:r w:rsidR="0081605B" w:rsidRPr="002D39D5">
        <w:rPr>
          <w:rFonts w:cstheme="minorHAnsi"/>
        </w:rPr>
        <w:t xml:space="preserve"> que para cambiar una regla común</w:t>
      </w:r>
      <w:r w:rsidRPr="002D39D5">
        <w:rPr>
          <w:rFonts w:cstheme="minorHAnsi"/>
        </w:rPr>
        <w:t xml:space="preserve">. Se podría </w:t>
      </w:r>
      <w:r w:rsidRPr="002D39D5">
        <w:rPr>
          <w:rFonts w:cstheme="minorHAnsi"/>
        </w:rPr>
        <w:lastRenderedPageBreak/>
        <w:t>tener</w:t>
      </w:r>
      <w:r w:rsidR="00213C1A" w:rsidRPr="002D39D5">
        <w:rPr>
          <w:rFonts w:cstheme="minorHAnsi"/>
        </w:rPr>
        <w:t>,</w:t>
      </w:r>
      <w:r w:rsidRPr="002D39D5">
        <w:rPr>
          <w:rFonts w:cstheme="minorHAnsi"/>
        </w:rPr>
        <w:t xml:space="preserve"> casi</w:t>
      </w:r>
      <w:r w:rsidR="00213C1A" w:rsidRPr="002D39D5">
        <w:rPr>
          <w:rFonts w:cstheme="minorHAnsi"/>
        </w:rPr>
        <w:t>,</w:t>
      </w:r>
      <w:r w:rsidRPr="002D39D5">
        <w:rPr>
          <w:rFonts w:cstheme="minorHAnsi"/>
        </w:rPr>
        <w:t xml:space="preserve"> la impresión, que las reglas</w:t>
      </w:r>
      <w:r w:rsidR="00213C1A" w:rsidRPr="002D39D5">
        <w:rPr>
          <w:rFonts w:cstheme="minorHAnsi"/>
        </w:rPr>
        <w:t>,</w:t>
      </w:r>
      <w:r w:rsidRPr="002D39D5">
        <w:rPr>
          <w:rFonts w:cstheme="minorHAnsi"/>
        </w:rPr>
        <w:t xml:space="preserve"> más que para conseguir </w:t>
      </w:r>
      <w:r w:rsidR="0081605B" w:rsidRPr="002D39D5">
        <w:rPr>
          <w:rFonts w:cstheme="minorHAnsi"/>
        </w:rPr>
        <w:t xml:space="preserve">un fin, eran </w:t>
      </w:r>
      <w:r w:rsidRPr="002D39D5">
        <w:rPr>
          <w:rFonts w:cstheme="minorHAnsi"/>
        </w:rPr>
        <w:t>una meta</w:t>
      </w:r>
      <w:r w:rsidR="0081605B" w:rsidRPr="002D39D5">
        <w:rPr>
          <w:rFonts w:cstheme="minorHAnsi"/>
        </w:rPr>
        <w:t xml:space="preserve"> en sí</w:t>
      </w:r>
      <w:r w:rsidRPr="002D39D5">
        <w:rPr>
          <w:rFonts w:cstheme="minorHAnsi"/>
        </w:rPr>
        <w:t>. Se comentaba, que una regla</w:t>
      </w:r>
      <w:r w:rsidR="00213C1A" w:rsidRPr="002D39D5">
        <w:rPr>
          <w:rFonts w:cstheme="minorHAnsi"/>
        </w:rPr>
        <w:t>,</w:t>
      </w:r>
      <w:r w:rsidRPr="002D39D5">
        <w:rPr>
          <w:rFonts w:cstheme="minorHAnsi"/>
        </w:rPr>
        <w:t xml:space="preserve"> en </w:t>
      </w:r>
      <w:r w:rsidR="0081605B" w:rsidRPr="002D39D5">
        <w:rPr>
          <w:rFonts w:cstheme="minorHAnsi"/>
        </w:rPr>
        <w:t>algunas</w:t>
      </w:r>
      <w:r w:rsidRPr="002D39D5">
        <w:rPr>
          <w:rFonts w:cstheme="minorHAnsi"/>
        </w:rPr>
        <w:t xml:space="preserve"> personas</w:t>
      </w:r>
      <w:r w:rsidR="00213C1A" w:rsidRPr="002D39D5">
        <w:rPr>
          <w:rFonts w:cstheme="minorHAnsi"/>
        </w:rPr>
        <w:t>,</w:t>
      </w:r>
      <w:r w:rsidRPr="002D39D5">
        <w:rPr>
          <w:rFonts w:cstheme="minorHAnsi"/>
        </w:rPr>
        <w:t xml:space="preserve"> despertaba rechazo </w:t>
      </w:r>
      <w:r w:rsidR="0081605B" w:rsidRPr="002D39D5">
        <w:rPr>
          <w:rFonts w:cstheme="minorHAnsi"/>
        </w:rPr>
        <w:t>y que</w:t>
      </w:r>
      <w:r w:rsidRPr="002D39D5">
        <w:rPr>
          <w:rFonts w:cstheme="minorHAnsi"/>
        </w:rPr>
        <w:t>, según su opinión</w:t>
      </w:r>
      <w:r w:rsidR="0081605B" w:rsidRPr="002D39D5">
        <w:rPr>
          <w:rFonts w:cstheme="minorHAnsi"/>
        </w:rPr>
        <w:t>,</w:t>
      </w:r>
      <w:r w:rsidRPr="002D39D5">
        <w:rPr>
          <w:rFonts w:cstheme="minorHAnsi"/>
        </w:rPr>
        <w:t xml:space="preserve"> esto se debería sobrellevar como una denigración y burla del mundo.</w:t>
      </w:r>
    </w:p>
    <w:p w:rsidR="008856A9" w:rsidRPr="002D39D5" w:rsidRDefault="000652F8" w:rsidP="00B565BF">
      <w:pPr>
        <w:widowControl w:val="0"/>
        <w:suppressAutoHyphens/>
        <w:spacing w:after="120" w:line="360" w:lineRule="auto"/>
        <w:ind w:firstLine="709"/>
        <w:jc w:val="both"/>
        <w:rPr>
          <w:rFonts w:cstheme="minorHAnsi"/>
        </w:rPr>
      </w:pPr>
      <w:r w:rsidRPr="002D39D5">
        <w:rPr>
          <w:rFonts w:cstheme="minorHAnsi"/>
        </w:rPr>
        <w:t>La introducción de</w:t>
      </w:r>
      <w:r w:rsidR="00213C1A" w:rsidRPr="002D39D5">
        <w:rPr>
          <w:rFonts w:cstheme="minorHAnsi"/>
        </w:rPr>
        <w:t>l</w:t>
      </w:r>
      <w:r w:rsidRPr="002D39D5">
        <w:rPr>
          <w:rFonts w:cstheme="minorHAnsi"/>
        </w:rPr>
        <w:t xml:space="preserve"> </w:t>
      </w:r>
      <w:r w:rsidR="00213C1A" w:rsidRPr="002D39D5">
        <w:rPr>
          <w:rFonts w:cstheme="minorHAnsi"/>
        </w:rPr>
        <w:t>Oficio Divino</w:t>
      </w:r>
      <w:r w:rsidRPr="002D39D5">
        <w:rPr>
          <w:rFonts w:cstheme="minorHAnsi"/>
        </w:rPr>
        <w:t xml:space="preserve"> comunitari</w:t>
      </w:r>
      <w:r w:rsidR="00213C1A" w:rsidRPr="002D39D5">
        <w:rPr>
          <w:rFonts w:cstheme="minorHAnsi"/>
        </w:rPr>
        <w:t>o</w:t>
      </w:r>
      <w:r w:rsidRPr="002D39D5">
        <w:rPr>
          <w:rFonts w:cstheme="minorHAnsi"/>
        </w:rPr>
        <w:t xml:space="preserve"> en la </w:t>
      </w:r>
      <w:r w:rsidR="00726C01" w:rsidRPr="002D39D5">
        <w:rPr>
          <w:rFonts w:cstheme="minorHAnsi"/>
        </w:rPr>
        <w:t>Sociedad</w:t>
      </w:r>
      <w:r w:rsidR="00213C1A" w:rsidRPr="002D39D5">
        <w:rPr>
          <w:rFonts w:cstheme="minorHAnsi"/>
        </w:rPr>
        <w:t>,</w:t>
      </w:r>
      <w:r w:rsidRPr="002D39D5">
        <w:rPr>
          <w:rFonts w:cstheme="minorHAnsi"/>
        </w:rPr>
        <w:t xml:space="preserve"> fue un asunto discutido. Wolf se recuerda de lo siguiente: “</w:t>
      </w:r>
      <w:r w:rsidR="0081605B" w:rsidRPr="002D39D5">
        <w:rPr>
          <w:rFonts w:cstheme="minorHAnsi"/>
          <w:i/>
        </w:rPr>
        <w:t>A</w:t>
      </w:r>
      <w:r w:rsidRPr="002D39D5">
        <w:rPr>
          <w:rFonts w:cstheme="minorHAnsi"/>
          <w:i/>
        </w:rPr>
        <w:t xml:space="preserve"> menudo</w:t>
      </w:r>
      <w:r w:rsidR="0081605B" w:rsidRPr="002D39D5">
        <w:rPr>
          <w:rFonts w:cstheme="minorHAnsi"/>
          <w:i/>
        </w:rPr>
        <w:t xml:space="preserve"> hablé </w:t>
      </w:r>
      <w:r w:rsidRPr="002D39D5">
        <w:rPr>
          <w:rFonts w:cstheme="minorHAnsi"/>
          <w:i/>
        </w:rPr>
        <w:t xml:space="preserve">con el </w:t>
      </w:r>
      <w:r w:rsidR="001945FF" w:rsidRPr="002D39D5">
        <w:rPr>
          <w:rFonts w:cstheme="minorHAnsi"/>
          <w:i/>
        </w:rPr>
        <w:t>reverendo</w:t>
      </w:r>
      <w:r w:rsidRPr="002D39D5">
        <w:rPr>
          <w:rFonts w:cstheme="minorHAnsi"/>
          <w:i/>
        </w:rPr>
        <w:t xml:space="preserve"> </w:t>
      </w:r>
      <w:r w:rsidR="002C4E64" w:rsidRPr="002D39D5">
        <w:rPr>
          <w:rFonts w:cstheme="minorHAnsi"/>
          <w:i/>
        </w:rPr>
        <w:t xml:space="preserve">Padre </w:t>
      </w:r>
      <w:r w:rsidRPr="002D39D5">
        <w:rPr>
          <w:rFonts w:cstheme="minorHAnsi"/>
          <w:i/>
        </w:rPr>
        <w:t xml:space="preserve">durante sus visitas a Friburgo sobre el hecho de si se mantenía o no la oración coral comunitaria, </w:t>
      </w:r>
      <w:r w:rsidR="0081605B" w:rsidRPr="002D39D5">
        <w:rPr>
          <w:rFonts w:cstheme="minorHAnsi"/>
          <w:i/>
        </w:rPr>
        <w:t>plant</w:t>
      </w:r>
      <w:r w:rsidR="00213C1A" w:rsidRPr="002D39D5">
        <w:rPr>
          <w:rFonts w:cstheme="minorHAnsi"/>
          <w:i/>
        </w:rPr>
        <w:t>e</w:t>
      </w:r>
      <w:r w:rsidR="0081605B" w:rsidRPr="002D39D5">
        <w:rPr>
          <w:rFonts w:cstheme="minorHAnsi"/>
          <w:i/>
        </w:rPr>
        <w:t>ando</w:t>
      </w:r>
      <w:r w:rsidRPr="002D39D5">
        <w:rPr>
          <w:rFonts w:cstheme="minorHAnsi"/>
          <w:i/>
        </w:rPr>
        <w:t xml:space="preserve"> los fundamentos a favor y en contra, y debo decir, que no era fácil contradecir su toma de posición. Sería muy difícil</w:t>
      </w:r>
      <w:r w:rsidR="00D567B4" w:rsidRPr="002D39D5">
        <w:rPr>
          <w:rFonts w:cstheme="minorHAnsi"/>
          <w:i/>
        </w:rPr>
        <w:t xml:space="preserve"> aludir a todos los fundamentos. </w:t>
      </w:r>
      <w:r w:rsidR="0081605B" w:rsidRPr="002D39D5">
        <w:rPr>
          <w:rFonts w:cstheme="minorHAnsi"/>
          <w:i/>
        </w:rPr>
        <w:t>El</w:t>
      </w:r>
      <w:r w:rsidR="00D567B4" w:rsidRPr="002D39D5">
        <w:rPr>
          <w:rFonts w:cstheme="minorHAnsi"/>
          <w:i/>
        </w:rPr>
        <w:t xml:space="preserve"> mayormente presentad</w:t>
      </w:r>
      <w:r w:rsidR="0081605B" w:rsidRPr="002D39D5">
        <w:rPr>
          <w:rFonts w:cstheme="minorHAnsi"/>
          <w:i/>
        </w:rPr>
        <w:t>o</w:t>
      </w:r>
      <w:r w:rsidR="00D567B4" w:rsidRPr="002D39D5">
        <w:rPr>
          <w:rFonts w:cstheme="minorHAnsi"/>
          <w:i/>
        </w:rPr>
        <w:t xml:space="preserve"> era</w:t>
      </w:r>
      <w:r w:rsidR="00213C1A" w:rsidRPr="002D39D5">
        <w:rPr>
          <w:rFonts w:cstheme="minorHAnsi"/>
          <w:i/>
        </w:rPr>
        <w:t>,</w:t>
      </w:r>
      <w:r w:rsidR="00D567B4" w:rsidRPr="002D39D5">
        <w:rPr>
          <w:rFonts w:cstheme="minorHAnsi"/>
          <w:i/>
        </w:rPr>
        <w:t xml:space="preserve"> que se perdía mucho tiempo, lo cual impedía bastante el trabajo pastoral. El </w:t>
      </w:r>
      <w:r w:rsidR="001945FF" w:rsidRPr="002D39D5">
        <w:rPr>
          <w:rFonts w:cstheme="minorHAnsi"/>
          <w:i/>
        </w:rPr>
        <w:t>reverendo</w:t>
      </w:r>
      <w:r w:rsidR="00D567B4" w:rsidRPr="002D39D5">
        <w:rPr>
          <w:rFonts w:cstheme="minorHAnsi"/>
          <w:i/>
        </w:rPr>
        <w:t xml:space="preserve"> </w:t>
      </w:r>
      <w:r w:rsidR="002C4E64" w:rsidRPr="002D39D5">
        <w:rPr>
          <w:rFonts w:cstheme="minorHAnsi"/>
          <w:i/>
        </w:rPr>
        <w:t xml:space="preserve">Padre </w:t>
      </w:r>
      <w:r w:rsidR="00D567B4" w:rsidRPr="002D39D5">
        <w:rPr>
          <w:rFonts w:cstheme="minorHAnsi"/>
          <w:i/>
        </w:rPr>
        <w:t xml:space="preserve">contradecía este argumento con la afirmación de </w:t>
      </w:r>
      <w:r w:rsidR="00213C1A" w:rsidRPr="002D39D5">
        <w:rPr>
          <w:rFonts w:cstheme="minorHAnsi"/>
          <w:i/>
        </w:rPr>
        <w:t>que,</w:t>
      </w:r>
      <w:r w:rsidR="00D567B4" w:rsidRPr="002D39D5">
        <w:rPr>
          <w:rFonts w:cstheme="minorHAnsi"/>
          <w:i/>
        </w:rPr>
        <w:t xml:space="preserve"> a través de la oración coral</w:t>
      </w:r>
      <w:r w:rsidR="00213C1A" w:rsidRPr="002D39D5">
        <w:rPr>
          <w:rFonts w:cstheme="minorHAnsi"/>
          <w:i/>
        </w:rPr>
        <w:t>,</w:t>
      </w:r>
      <w:r w:rsidR="00D567B4" w:rsidRPr="002D39D5">
        <w:rPr>
          <w:rFonts w:cstheme="minorHAnsi"/>
          <w:i/>
        </w:rPr>
        <w:t xml:space="preserve"> más bien se ganaba tiempo. </w:t>
      </w:r>
      <w:r w:rsidR="00213C1A" w:rsidRPr="002D39D5">
        <w:rPr>
          <w:rFonts w:cstheme="minorHAnsi"/>
          <w:i/>
        </w:rPr>
        <w:t>Y,</w:t>
      </w:r>
      <w:r w:rsidR="00D567B4" w:rsidRPr="002D39D5">
        <w:rPr>
          <w:rFonts w:cstheme="minorHAnsi"/>
          <w:i/>
        </w:rPr>
        <w:t xml:space="preserve"> que las frecuentes molestias e interrupciones durante la oración privada</w:t>
      </w:r>
      <w:r w:rsidR="00213C1A" w:rsidRPr="002D39D5">
        <w:rPr>
          <w:rFonts w:cstheme="minorHAnsi"/>
          <w:i/>
        </w:rPr>
        <w:t>,</w:t>
      </w:r>
      <w:r w:rsidR="00D567B4" w:rsidRPr="002D39D5">
        <w:rPr>
          <w:rFonts w:cstheme="minorHAnsi"/>
          <w:i/>
        </w:rPr>
        <w:t xml:space="preserve"> llevaban consigo l</w:t>
      </w:r>
      <w:r w:rsidR="002C4E64" w:rsidRPr="002D39D5">
        <w:rPr>
          <w:rFonts w:cstheme="minorHAnsi"/>
          <w:i/>
        </w:rPr>
        <w:t>a pérdida de mucho más tiempo. É</w:t>
      </w:r>
      <w:r w:rsidR="00D567B4" w:rsidRPr="002D39D5">
        <w:rPr>
          <w:rFonts w:cstheme="minorHAnsi"/>
          <w:i/>
        </w:rPr>
        <w:t xml:space="preserve">l sin embargo aceptaba que la propia cura de almas no se podía conciliar mucho con la oración </w:t>
      </w:r>
      <w:r w:rsidR="00213C1A" w:rsidRPr="002D39D5">
        <w:rPr>
          <w:rFonts w:cstheme="minorHAnsi"/>
          <w:i/>
        </w:rPr>
        <w:t>coral</w:t>
      </w:r>
      <w:r w:rsidR="00D567B4" w:rsidRPr="002D39D5">
        <w:rPr>
          <w:rFonts w:cstheme="minorHAnsi"/>
          <w:i/>
        </w:rPr>
        <w:t xml:space="preserve">, especialmente si la comunidad </w:t>
      </w:r>
      <w:r w:rsidR="0081605B" w:rsidRPr="002D39D5">
        <w:rPr>
          <w:rFonts w:cstheme="minorHAnsi"/>
          <w:i/>
        </w:rPr>
        <w:t>era</w:t>
      </w:r>
      <w:r w:rsidR="00D567B4" w:rsidRPr="002D39D5">
        <w:rPr>
          <w:rFonts w:cstheme="minorHAnsi"/>
          <w:i/>
        </w:rPr>
        <w:t xml:space="preserve"> realmente pequeña. </w:t>
      </w:r>
      <w:r w:rsidR="0081605B" w:rsidRPr="002D39D5">
        <w:rPr>
          <w:rFonts w:cstheme="minorHAnsi"/>
          <w:i/>
        </w:rPr>
        <w:t>Él</w:t>
      </w:r>
      <w:r w:rsidR="00D567B4" w:rsidRPr="002D39D5">
        <w:rPr>
          <w:rFonts w:cstheme="minorHAnsi"/>
          <w:i/>
        </w:rPr>
        <w:t xml:space="preserve"> no quería propiamente trabajo parroquial, sino solamente de forma excepcional, y en esos casos concedía fácilmente dispensa</w:t>
      </w:r>
      <w:r w:rsidR="00D567B4" w:rsidRPr="002D39D5">
        <w:rPr>
          <w:rFonts w:cstheme="minorHAnsi"/>
        </w:rPr>
        <w:t>”</w:t>
      </w:r>
      <w:r w:rsidR="00D567B4" w:rsidRPr="002D39D5">
        <w:rPr>
          <w:rStyle w:val="Refdenotaalpie"/>
          <w:rFonts w:cstheme="minorHAnsi"/>
        </w:rPr>
        <w:footnoteReference w:id="56"/>
      </w:r>
      <w:r w:rsidR="00D567B4" w:rsidRPr="002D39D5">
        <w:rPr>
          <w:rFonts w:cstheme="minorHAnsi"/>
        </w:rPr>
        <w:t>.</w:t>
      </w:r>
    </w:p>
    <w:p w:rsidR="008B3974" w:rsidRPr="002D39D5" w:rsidRDefault="00D567B4" w:rsidP="00B565BF">
      <w:pPr>
        <w:widowControl w:val="0"/>
        <w:suppressAutoHyphens/>
        <w:spacing w:after="120" w:line="360" w:lineRule="auto"/>
        <w:ind w:firstLine="709"/>
        <w:jc w:val="both"/>
        <w:rPr>
          <w:rFonts w:cstheme="minorHAnsi"/>
        </w:rPr>
      </w:pPr>
      <w:r w:rsidRPr="002D39D5">
        <w:rPr>
          <w:rFonts w:cstheme="minorHAnsi"/>
        </w:rPr>
        <w:t xml:space="preserve">Wolf manifiesta la opinión de que la liturgia instaurada después del </w:t>
      </w:r>
      <w:r w:rsidR="006C391A" w:rsidRPr="002D39D5">
        <w:rPr>
          <w:rFonts w:cstheme="minorHAnsi"/>
        </w:rPr>
        <w:t>Concilio</w:t>
      </w:r>
      <w:r w:rsidRPr="002D39D5">
        <w:rPr>
          <w:rFonts w:cstheme="minorHAnsi"/>
        </w:rPr>
        <w:t xml:space="preserve"> Vaticano </w:t>
      </w:r>
      <w:r w:rsidR="00213C1A" w:rsidRPr="002D39D5">
        <w:rPr>
          <w:rFonts w:cstheme="minorHAnsi"/>
        </w:rPr>
        <w:t>II,</w:t>
      </w:r>
      <w:r w:rsidRPr="002D39D5">
        <w:rPr>
          <w:rFonts w:cstheme="minorHAnsi"/>
        </w:rPr>
        <w:t xml:space="preserve"> se hubiera correspondido muy bien con el pensamiento del </w:t>
      </w:r>
      <w:r w:rsidR="001945FF" w:rsidRPr="002D39D5">
        <w:rPr>
          <w:rFonts w:cstheme="minorHAnsi"/>
        </w:rPr>
        <w:t>reverendo</w:t>
      </w:r>
      <w:r w:rsidRPr="002D39D5">
        <w:rPr>
          <w:rFonts w:cstheme="minorHAnsi"/>
        </w:rPr>
        <w:t xml:space="preserve"> </w:t>
      </w:r>
      <w:r w:rsidR="002C4E64" w:rsidRPr="002D39D5">
        <w:rPr>
          <w:rFonts w:cstheme="minorHAnsi"/>
        </w:rPr>
        <w:t>Padre</w:t>
      </w:r>
      <w:r w:rsidR="00423B5E" w:rsidRPr="002D39D5">
        <w:rPr>
          <w:rFonts w:cstheme="minorHAnsi"/>
        </w:rPr>
        <w:t>.</w:t>
      </w:r>
      <w:r w:rsidRPr="002D39D5">
        <w:rPr>
          <w:rFonts w:cstheme="minorHAnsi"/>
        </w:rPr>
        <w:t xml:space="preserve"> </w:t>
      </w:r>
      <w:r w:rsidRPr="002D39D5">
        <w:rPr>
          <w:rFonts w:cstheme="minorHAnsi"/>
          <w:i/>
        </w:rPr>
        <w:t xml:space="preserve">“¿No hemos dejado desaparecer oraciones litúrgicas en favor de oraciones privadas? También el </w:t>
      </w:r>
      <w:r w:rsidR="001945FF" w:rsidRPr="002D39D5">
        <w:rPr>
          <w:rFonts w:cstheme="minorHAnsi"/>
          <w:i/>
        </w:rPr>
        <w:t>reverendo</w:t>
      </w:r>
      <w:r w:rsidRPr="002D39D5">
        <w:rPr>
          <w:rFonts w:cstheme="minorHAnsi"/>
          <w:i/>
        </w:rPr>
        <w:t xml:space="preserve"> </w:t>
      </w:r>
      <w:r w:rsidR="002C4E64" w:rsidRPr="002D39D5">
        <w:rPr>
          <w:rFonts w:cstheme="minorHAnsi"/>
          <w:i/>
        </w:rPr>
        <w:t xml:space="preserve">Padre </w:t>
      </w:r>
      <w:r w:rsidRPr="002D39D5">
        <w:rPr>
          <w:rFonts w:cstheme="minorHAnsi"/>
          <w:i/>
        </w:rPr>
        <w:t>era de la opinión de que</w:t>
      </w:r>
      <w:r w:rsidR="0081605B" w:rsidRPr="002D39D5">
        <w:rPr>
          <w:rFonts w:cstheme="minorHAnsi"/>
          <w:i/>
        </w:rPr>
        <w:t>,</w:t>
      </w:r>
      <w:r w:rsidRPr="002D39D5">
        <w:rPr>
          <w:rFonts w:cstheme="minorHAnsi"/>
          <w:i/>
        </w:rPr>
        <w:t xml:space="preserve"> la oración </w:t>
      </w:r>
      <w:r w:rsidR="00822F77" w:rsidRPr="002D39D5">
        <w:rPr>
          <w:rFonts w:cstheme="minorHAnsi"/>
          <w:i/>
        </w:rPr>
        <w:t>matutina,</w:t>
      </w:r>
      <w:r w:rsidRPr="002D39D5">
        <w:rPr>
          <w:rFonts w:cstheme="minorHAnsi"/>
          <w:i/>
        </w:rPr>
        <w:t xml:space="preserve"> así como la oración vespertina y las letanías en la noche</w:t>
      </w:r>
      <w:r w:rsidR="0081605B" w:rsidRPr="002D39D5">
        <w:rPr>
          <w:rFonts w:cstheme="minorHAnsi"/>
          <w:i/>
        </w:rPr>
        <w:t>,</w:t>
      </w:r>
      <w:r w:rsidRPr="002D39D5">
        <w:rPr>
          <w:rFonts w:cstheme="minorHAnsi"/>
          <w:i/>
        </w:rPr>
        <w:t xml:space="preserve"> no reemplazaba la oración litúrgica y que no tenía la misma dignidad e importancia</w:t>
      </w:r>
      <w:r w:rsidRPr="002D39D5">
        <w:rPr>
          <w:rFonts w:cstheme="minorHAnsi"/>
        </w:rPr>
        <w:t>”</w:t>
      </w:r>
      <w:r w:rsidRPr="002D39D5">
        <w:rPr>
          <w:rStyle w:val="Refdenotaalpie"/>
          <w:rFonts w:cstheme="minorHAnsi"/>
        </w:rPr>
        <w:footnoteReference w:id="57"/>
      </w:r>
    </w:p>
    <w:p w:rsidR="008B3974" w:rsidRPr="002D39D5" w:rsidRDefault="00D567B4" w:rsidP="00B565BF">
      <w:pPr>
        <w:pStyle w:val="Prrafodelista"/>
        <w:widowControl w:val="0"/>
        <w:numPr>
          <w:ilvl w:val="0"/>
          <w:numId w:val="7"/>
        </w:numPr>
        <w:suppressAutoHyphens/>
        <w:spacing w:after="120" w:line="360" w:lineRule="auto"/>
        <w:ind w:left="0" w:firstLine="709"/>
        <w:jc w:val="both"/>
        <w:rPr>
          <w:rFonts w:cstheme="minorHAnsi"/>
          <w:b/>
          <w:sz w:val="28"/>
        </w:rPr>
      </w:pPr>
      <w:r w:rsidRPr="002D39D5">
        <w:rPr>
          <w:rFonts w:cstheme="minorHAnsi"/>
          <w:b/>
          <w:sz w:val="28"/>
        </w:rPr>
        <w:t xml:space="preserve">La </w:t>
      </w:r>
      <w:r w:rsidR="007B0DF3" w:rsidRPr="002D39D5">
        <w:rPr>
          <w:rFonts w:cstheme="minorHAnsi"/>
          <w:b/>
          <w:sz w:val="28"/>
        </w:rPr>
        <w:t>Casa Madre</w:t>
      </w:r>
      <w:r w:rsidRPr="002D39D5">
        <w:rPr>
          <w:rFonts w:cstheme="minorHAnsi"/>
          <w:b/>
          <w:sz w:val="28"/>
        </w:rPr>
        <w:t xml:space="preserve"> en Roma.</w:t>
      </w:r>
      <w:r w:rsidR="00213C1A" w:rsidRPr="002D39D5">
        <w:rPr>
          <w:rFonts w:cstheme="minorHAnsi"/>
          <w:b/>
          <w:sz w:val="28"/>
        </w:rPr>
        <w:t xml:space="preserve"> </w:t>
      </w:r>
    </w:p>
    <w:p w:rsidR="00D567B4" w:rsidRPr="002D39D5" w:rsidRDefault="00D567B4" w:rsidP="00B565BF">
      <w:pPr>
        <w:widowControl w:val="0"/>
        <w:suppressAutoHyphens/>
        <w:spacing w:after="120" w:line="360" w:lineRule="auto"/>
        <w:ind w:firstLine="709"/>
        <w:jc w:val="both"/>
        <w:rPr>
          <w:rFonts w:cstheme="minorHAnsi"/>
        </w:rPr>
      </w:pPr>
      <w:r w:rsidRPr="002D39D5">
        <w:rPr>
          <w:rFonts w:cstheme="minorHAnsi"/>
        </w:rPr>
        <w:t>Jordán</w:t>
      </w:r>
      <w:r w:rsidR="00213C1A" w:rsidRPr="002D39D5">
        <w:rPr>
          <w:rFonts w:cstheme="minorHAnsi"/>
        </w:rPr>
        <w:t>,</w:t>
      </w:r>
      <w:r w:rsidRPr="002D39D5">
        <w:rPr>
          <w:rFonts w:cstheme="minorHAnsi"/>
        </w:rPr>
        <w:t xml:space="preserve"> </w:t>
      </w:r>
      <w:r w:rsidR="00213C1A" w:rsidRPr="002D39D5">
        <w:rPr>
          <w:rFonts w:cstheme="minorHAnsi"/>
        </w:rPr>
        <w:t xml:space="preserve">en los momentos de sus primeros planes de fundación, </w:t>
      </w:r>
      <w:r w:rsidRPr="002D39D5">
        <w:rPr>
          <w:rFonts w:cstheme="minorHAnsi"/>
        </w:rPr>
        <w:t xml:space="preserve">se había decidido ya </w:t>
      </w:r>
      <w:r w:rsidR="00213C1A" w:rsidRPr="002D39D5">
        <w:rPr>
          <w:rFonts w:cstheme="minorHAnsi"/>
        </w:rPr>
        <w:t>por Roma como centro de su obra</w:t>
      </w:r>
      <w:r w:rsidRPr="002D39D5">
        <w:rPr>
          <w:rFonts w:cstheme="minorHAnsi"/>
        </w:rPr>
        <w:t xml:space="preserve">. El </w:t>
      </w:r>
      <w:r w:rsidR="002C4E64" w:rsidRPr="002D39D5">
        <w:rPr>
          <w:rFonts w:cstheme="minorHAnsi"/>
        </w:rPr>
        <w:t xml:space="preserve">Padre </w:t>
      </w:r>
      <w:r w:rsidRPr="002D39D5">
        <w:rPr>
          <w:rFonts w:cstheme="minorHAnsi"/>
        </w:rPr>
        <w:t>Buenaventura Lüthen relata: “</w:t>
      </w:r>
      <w:r w:rsidR="0081605B" w:rsidRPr="002D39D5">
        <w:rPr>
          <w:rFonts w:cstheme="minorHAnsi"/>
          <w:i/>
        </w:rPr>
        <w:t>E</w:t>
      </w:r>
      <w:r w:rsidR="00807270" w:rsidRPr="002D39D5">
        <w:rPr>
          <w:rFonts w:cstheme="minorHAnsi"/>
          <w:i/>
        </w:rPr>
        <w:t xml:space="preserve">l </w:t>
      </w:r>
      <w:r w:rsidR="001945FF" w:rsidRPr="002D39D5">
        <w:rPr>
          <w:rFonts w:cstheme="minorHAnsi"/>
          <w:i/>
        </w:rPr>
        <w:t>reverendo</w:t>
      </w:r>
      <w:r w:rsidR="00807270" w:rsidRPr="002D39D5">
        <w:rPr>
          <w:rFonts w:cstheme="minorHAnsi"/>
          <w:i/>
        </w:rPr>
        <w:t xml:space="preserve"> </w:t>
      </w:r>
      <w:r w:rsidR="00213C1A" w:rsidRPr="002D39D5">
        <w:rPr>
          <w:rFonts w:cstheme="minorHAnsi"/>
          <w:i/>
        </w:rPr>
        <w:t>Padre</w:t>
      </w:r>
      <w:r w:rsidR="0081605B" w:rsidRPr="002D39D5">
        <w:rPr>
          <w:rFonts w:cstheme="minorHAnsi"/>
          <w:i/>
        </w:rPr>
        <w:t>,</w:t>
      </w:r>
      <w:r w:rsidR="00807270" w:rsidRPr="002D39D5">
        <w:rPr>
          <w:rFonts w:cstheme="minorHAnsi"/>
          <w:i/>
        </w:rPr>
        <w:t xml:space="preserve"> cuando todavía no tenía claro el lugar de la fundación, rezando </w:t>
      </w:r>
      <w:r w:rsidR="00213C1A" w:rsidRPr="002D39D5">
        <w:rPr>
          <w:rFonts w:cstheme="minorHAnsi"/>
          <w:i/>
        </w:rPr>
        <w:t xml:space="preserve">en Friburgo, Suiza, </w:t>
      </w:r>
      <w:r w:rsidR="00807270" w:rsidRPr="002D39D5">
        <w:rPr>
          <w:rFonts w:cstheme="minorHAnsi"/>
          <w:i/>
        </w:rPr>
        <w:t>durante la fiesta de San Canisio [17 y 18 de agosto de 1881]</w:t>
      </w:r>
      <w:r w:rsidR="00B26926" w:rsidRPr="002D39D5">
        <w:rPr>
          <w:rFonts w:cstheme="minorHAnsi"/>
          <w:i/>
        </w:rPr>
        <w:t xml:space="preserve">, </w:t>
      </w:r>
      <w:r w:rsidR="00213C1A" w:rsidRPr="002D39D5">
        <w:rPr>
          <w:rFonts w:cstheme="minorHAnsi"/>
          <w:i/>
        </w:rPr>
        <w:t>recibió la iluminación interior</w:t>
      </w:r>
      <w:r w:rsidR="00B26926" w:rsidRPr="002D39D5">
        <w:rPr>
          <w:rFonts w:cstheme="minorHAnsi"/>
          <w:i/>
        </w:rPr>
        <w:t xml:space="preserve"> de que fundara la </w:t>
      </w:r>
      <w:r w:rsidR="00726C01" w:rsidRPr="002D39D5">
        <w:rPr>
          <w:rFonts w:cstheme="minorHAnsi"/>
          <w:i/>
        </w:rPr>
        <w:t>Sociedad</w:t>
      </w:r>
      <w:r w:rsidR="00B26926" w:rsidRPr="002D39D5">
        <w:rPr>
          <w:rFonts w:cstheme="minorHAnsi"/>
          <w:i/>
        </w:rPr>
        <w:t xml:space="preserve"> en Roma, el punto central de la cristiandad”</w:t>
      </w:r>
      <w:r w:rsidR="00B26926" w:rsidRPr="002D39D5">
        <w:rPr>
          <w:rStyle w:val="Refdenotaalpie"/>
          <w:rFonts w:cstheme="minorHAnsi"/>
          <w:i/>
        </w:rPr>
        <w:footnoteReference w:id="58"/>
      </w:r>
      <w:r w:rsidR="00B26926" w:rsidRPr="002D39D5">
        <w:rPr>
          <w:rFonts w:cstheme="minorHAnsi"/>
          <w:i/>
        </w:rPr>
        <w:t xml:space="preserve">. </w:t>
      </w:r>
      <w:r w:rsidR="00B26926" w:rsidRPr="002D39D5">
        <w:rPr>
          <w:rFonts w:cstheme="minorHAnsi"/>
        </w:rPr>
        <w:t xml:space="preserve">También </w:t>
      </w:r>
      <w:r w:rsidR="0081605B" w:rsidRPr="002D39D5">
        <w:rPr>
          <w:rFonts w:cstheme="minorHAnsi"/>
        </w:rPr>
        <w:t>J</w:t>
      </w:r>
      <w:r w:rsidR="00B26926" w:rsidRPr="002D39D5">
        <w:rPr>
          <w:rFonts w:cstheme="minorHAnsi"/>
        </w:rPr>
        <w:t xml:space="preserve">ohann Evangelist Kleiser [*1845], </w:t>
      </w:r>
      <w:r w:rsidR="00BC431D" w:rsidRPr="002D39D5">
        <w:rPr>
          <w:rFonts w:cstheme="minorHAnsi"/>
        </w:rPr>
        <w:t>Fundador</w:t>
      </w:r>
      <w:r w:rsidR="00B26926" w:rsidRPr="002D39D5">
        <w:rPr>
          <w:rFonts w:cstheme="minorHAnsi"/>
        </w:rPr>
        <w:t xml:space="preserve"> de las </w:t>
      </w:r>
      <w:r w:rsidR="00153D22" w:rsidRPr="002D39D5">
        <w:rPr>
          <w:rFonts w:cstheme="minorHAnsi"/>
        </w:rPr>
        <w:t>Hermanas</w:t>
      </w:r>
      <w:r w:rsidR="00B26926" w:rsidRPr="002D39D5">
        <w:rPr>
          <w:rFonts w:cstheme="minorHAnsi"/>
        </w:rPr>
        <w:t xml:space="preserve"> de San Canisio, atestigua:</w:t>
      </w:r>
      <w:r w:rsidR="00B26926" w:rsidRPr="002D39D5">
        <w:rPr>
          <w:rFonts w:cstheme="minorHAnsi"/>
          <w:i/>
        </w:rPr>
        <w:t xml:space="preserve"> “</w:t>
      </w:r>
      <w:r w:rsidR="00AF0923" w:rsidRPr="002D39D5">
        <w:rPr>
          <w:rFonts w:cstheme="minorHAnsi"/>
          <w:i/>
        </w:rPr>
        <w:t>C</w:t>
      </w:r>
      <w:r w:rsidR="00B26926" w:rsidRPr="002D39D5">
        <w:rPr>
          <w:rFonts w:cstheme="minorHAnsi"/>
          <w:i/>
        </w:rPr>
        <w:t>on ocasión de la peregrinación internacional a la tumba de San Canisio</w:t>
      </w:r>
      <w:r w:rsidR="0081605B" w:rsidRPr="002D39D5">
        <w:rPr>
          <w:rFonts w:cstheme="minorHAnsi"/>
          <w:i/>
        </w:rPr>
        <w:t>,</w:t>
      </w:r>
      <w:r w:rsidR="00213C1A" w:rsidRPr="002D39D5">
        <w:rPr>
          <w:rFonts w:cstheme="minorHAnsi"/>
          <w:i/>
        </w:rPr>
        <w:t xml:space="preserve"> en la</w:t>
      </w:r>
      <w:r w:rsidR="0081605B" w:rsidRPr="002D39D5">
        <w:rPr>
          <w:rFonts w:cstheme="minorHAnsi"/>
          <w:i/>
        </w:rPr>
        <w:t xml:space="preserve"> que</w:t>
      </w:r>
      <w:r w:rsidR="00B26926" w:rsidRPr="002D39D5">
        <w:rPr>
          <w:rFonts w:cstheme="minorHAnsi"/>
          <w:i/>
        </w:rPr>
        <w:t xml:space="preserve"> [Jordán] se unió al grupo alemán de la peregrinación que se dirigía a Friburgo, y durante la Santa </w:t>
      </w:r>
      <w:r w:rsidR="002C4E64" w:rsidRPr="002D39D5">
        <w:rPr>
          <w:rFonts w:cstheme="minorHAnsi"/>
          <w:i/>
        </w:rPr>
        <w:t>Misa</w:t>
      </w:r>
      <w:r w:rsidR="00B26926" w:rsidRPr="002D39D5">
        <w:rPr>
          <w:rFonts w:cstheme="minorHAnsi"/>
          <w:i/>
        </w:rPr>
        <w:t xml:space="preserve">, </w:t>
      </w:r>
      <w:r w:rsidR="00481AC8" w:rsidRPr="002D39D5">
        <w:rPr>
          <w:rFonts w:cstheme="minorHAnsi"/>
          <w:i/>
        </w:rPr>
        <w:t>que</w:t>
      </w:r>
      <w:r w:rsidR="00B26926" w:rsidRPr="002D39D5">
        <w:rPr>
          <w:rFonts w:cstheme="minorHAnsi"/>
          <w:i/>
        </w:rPr>
        <w:t xml:space="preserve"> celebró ante la tumba del gran apóstol de Alemania, quedó muy </w:t>
      </w:r>
      <w:r w:rsidR="00481AC8" w:rsidRPr="002D39D5">
        <w:rPr>
          <w:rFonts w:cstheme="minorHAnsi"/>
          <w:i/>
        </w:rPr>
        <w:t>clara la comprensión de su obra;</w:t>
      </w:r>
      <w:r w:rsidR="00700383" w:rsidRPr="002D39D5">
        <w:rPr>
          <w:rFonts w:cstheme="minorHAnsi"/>
          <w:i/>
        </w:rPr>
        <w:t xml:space="preserve"> </w:t>
      </w:r>
      <w:r w:rsidR="00481AC8" w:rsidRPr="002D39D5">
        <w:rPr>
          <w:rFonts w:cstheme="minorHAnsi"/>
          <w:i/>
        </w:rPr>
        <w:t>vino</w:t>
      </w:r>
      <w:r w:rsidR="00B26926" w:rsidRPr="002D39D5">
        <w:rPr>
          <w:rFonts w:cstheme="minorHAnsi"/>
          <w:i/>
        </w:rPr>
        <w:t xml:space="preserve"> </w:t>
      </w:r>
      <w:r w:rsidR="00481AC8" w:rsidRPr="002D39D5">
        <w:rPr>
          <w:rFonts w:cstheme="minorHAnsi"/>
          <w:i/>
        </w:rPr>
        <w:t>muy</w:t>
      </w:r>
      <w:r w:rsidR="00B26926" w:rsidRPr="002D39D5">
        <w:rPr>
          <w:rFonts w:cstheme="minorHAnsi"/>
          <w:i/>
        </w:rPr>
        <w:t xml:space="preserve"> contento hacia nosotros </w:t>
      </w:r>
      <w:r w:rsidR="00213C1A" w:rsidRPr="002D39D5">
        <w:rPr>
          <w:rFonts w:cstheme="minorHAnsi"/>
          <w:i/>
        </w:rPr>
        <w:t>y nos dijo</w:t>
      </w:r>
      <w:r w:rsidR="00481AC8" w:rsidRPr="002D39D5">
        <w:rPr>
          <w:rFonts w:cstheme="minorHAnsi"/>
          <w:i/>
        </w:rPr>
        <w:t xml:space="preserve"> qué</w:t>
      </w:r>
      <w:r w:rsidR="00B26926" w:rsidRPr="002D39D5">
        <w:rPr>
          <w:rFonts w:cstheme="minorHAnsi"/>
          <w:i/>
        </w:rPr>
        <w:t xml:space="preserve"> es lo que tendría que hacer; que él iría a Roma y fundaría una </w:t>
      </w:r>
      <w:r w:rsidR="00726C01" w:rsidRPr="002D39D5">
        <w:rPr>
          <w:rFonts w:cstheme="minorHAnsi"/>
          <w:i/>
        </w:rPr>
        <w:t>Sociedad</w:t>
      </w:r>
      <w:r w:rsidR="00B26926" w:rsidRPr="002D39D5">
        <w:rPr>
          <w:rFonts w:cstheme="minorHAnsi"/>
          <w:i/>
        </w:rPr>
        <w:t xml:space="preserve"> con la finalidad de </w:t>
      </w:r>
      <w:r w:rsidR="00481AC8" w:rsidRPr="002D39D5">
        <w:rPr>
          <w:rFonts w:cstheme="minorHAnsi"/>
          <w:i/>
        </w:rPr>
        <w:t>difund</w:t>
      </w:r>
      <w:r w:rsidR="00B26926" w:rsidRPr="002D39D5">
        <w:rPr>
          <w:rFonts w:cstheme="minorHAnsi"/>
          <w:i/>
        </w:rPr>
        <w:t>ir</w:t>
      </w:r>
      <w:r w:rsidR="00481AC8" w:rsidRPr="002D39D5">
        <w:rPr>
          <w:rFonts w:cstheme="minorHAnsi"/>
          <w:i/>
        </w:rPr>
        <w:t>,</w:t>
      </w:r>
      <w:r w:rsidR="00B26926" w:rsidRPr="002D39D5">
        <w:rPr>
          <w:rFonts w:cstheme="minorHAnsi"/>
          <w:i/>
        </w:rPr>
        <w:t xml:space="preserve"> a través de la palabra y de escritos</w:t>
      </w:r>
      <w:r w:rsidR="00481AC8" w:rsidRPr="002D39D5">
        <w:rPr>
          <w:rFonts w:cstheme="minorHAnsi"/>
          <w:i/>
        </w:rPr>
        <w:t>,</w:t>
      </w:r>
      <w:r w:rsidR="00B26926" w:rsidRPr="002D39D5">
        <w:rPr>
          <w:rFonts w:cstheme="minorHAnsi"/>
          <w:i/>
        </w:rPr>
        <w:t xml:space="preserve"> la v</w:t>
      </w:r>
      <w:r w:rsidR="00481AC8" w:rsidRPr="002D39D5">
        <w:rPr>
          <w:rFonts w:cstheme="minorHAnsi"/>
          <w:i/>
        </w:rPr>
        <w:t xml:space="preserve">erdad católica. </w:t>
      </w:r>
      <w:r w:rsidR="00306E49" w:rsidRPr="002D39D5">
        <w:rPr>
          <w:rFonts w:cstheme="minorHAnsi"/>
          <w:i/>
        </w:rPr>
        <w:t>V</w:t>
      </w:r>
      <w:r w:rsidR="00481AC8" w:rsidRPr="002D39D5">
        <w:rPr>
          <w:rFonts w:cstheme="minorHAnsi"/>
          <w:i/>
        </w:rPr>
        <w:t>iajó a Roma e</w:t>
      </w:r>
      <w:r w:rsidR="00B26926" w:rsidRPr="002D39D5">
        <w:rPr>
          <w:rFonts w:cstheme="minorHAnsi"/>
          <w:i/>
        </w:rPr>
        <w:t>l 8 de diciembre de 1881</w:t>
      </w:r>
      <w:r w:rsidR="002C4E64" w:rsidRPr="002D39D5">
        <w:rPr>
          <w:rFonts w:cstheme="minorHAnsi"/>
          <w:i/>
        </w:rPr>
        <w:t xml:space="preserve"> y</w:t>
      </w:r>
      <w:r w:rsidR="00B26926" w:rsidRPr="002D39D5">
        <w:rPr>
          <w:rFonts w:cstheme="minorHAnsi"/>
          <w:i/>
        </w:rPr>
        <w:t xml:space="preserve"> </w:t>
      </w:r>
      <w:r w:rsidR="00481AC8" w:rsidRPr="002D39D5">
        <w:rPr>
          <w:rFonts w:cstheme="minorHAnsi"/>
          <w:i/>
        </w:rPr>
        <w:t xml:space="preserve">fundó </w:t>
      </w:r>
      <w:r w:rsidR="00B26926" w:rsidRPr="002D39D5">
        <w:rPr>
          <w:rFonts w:cstheme="minorHAnsi"/>
          <w:i/>
        </w:rPr>
        <w:t xml:space="preserve">esta </w:t>
      </w:r>
      <w:r w:rsidR="002F3481" w:rsidRPr="002D39D5">
        <w:rPr>
          <w:rFonts w:cstheme="minorHAnsi"/>
          <w:i/>
        </w:rPr>
        <w:t>Sociedad Católica Instructiva</w:t>
      </w:r>
      <w:r w:rsidR="00B26926" w:rsidRPr="002D39D5">
        <w:rPr>
          <w:rFonts w:cstheme="minorHAnsi"/>
          <w:i/>
        </w:rPr>
        <w:t xml:space="preserve"> </w:t>
      </w:r>
      <w:r w:rsidR="00B26926" w:rsidRPr="002D39D5">
        <w:rPr>
          <w:rFonts w:cstheme="minorHAnsi"/>
          <w:i/>
        </w:rPr>
        <w:lastRenderedPageBreak/>
        <w:t>en la casa de Santa Brígida</w:t>
      </w:r>
      <w:r w:rsidR="00B26926" w:rsidRPr="002D39D5">
        <w:rPr>
          <w:rFonts w:cstheme="minorHAnsi"/>
        </w:rPr>
        <w:t>”</w:t>
      </w:r>
      <w:r w:rsidR="00B26926" w:rsidRPr="002D39D5">
        <w:rPr>
          <w:rStyle w:val="Refdenotaalpie"/>
          <w:rFonts w:cstheme="minorHAnsi"/>
        </w:rPr>
        <w:footnoteReference w:id="59"/>
      </w:r>
      <w:r w:rsidR="00B26926" w:rsidRPr="002D39D5">
        <w:rPr>
          <w:rFonts w:cstheme="minorHAnsi"/>
        </w:rPr>
        <w:t>.</w:t>
      </w:r>
    </w:p>
    <w:p w:rsidR="00B26926" w:rsidRPr="002D39D5" w:rsidRDefault="00B26926" w:rsidP="00822F77">
      <w:pPr>
        <w:widowControl w:val="0"/>
        <w:suppressAutoHyphens/>
        <w:spacing w:after="120" w:line="360" w:lineRule="auto"/>
        <w:ind w:firstLine="709"/>
        <w:jc w:val="both"/>
        <w:rPr>
          <w:rFonts w:cstheme="minorHAnsi"/>
        </w:rPr>
      </w:pPr>
      <w:r w:rsidRPr="002D39D5">
        <w:rPr>
          <w:rFonts w:cstheme="minorHAnsi"/>
        </w:rPr>
        <w:t xml:space="preserve">La </w:t>
      </w:r>
      <w:r w:rsidR="007B0DF3" w:rsidRPr="002D39D5">
        <w:rPr>
          <w:rFonts w:cstheme="minorHAnsi"/>
        </w:rPr>
        <w:t>Casa Madre</w:t>
      </w:r>
      <w:r w:rsidRPr="002D39D5">
        <w:rPr>
          <w:rFonts w:cstheme="minorHAnsi"/>
        </w:rPr>
        <w:t xml:space="preserve"> de Roma se convirtió pronto en un seminario de la </w:t>
      </w:r>
      <w:r w:rsidR="00726C01" w:rsidRPr="002D39D5">
        <w:rPr>
          <w:rFonts w:cstheme="minorHAnsi"/>
        </w:rPr>
        <w:t>Sociedad</w:t>
      </w:r>
      <w:r w:rsidRPr="002D39D5">
        <w:rPr>
          <w:rFonts w:cstheme="minorHAnsi"/>
        </w:rPr>
        <w:t>. Aquí</w:t>
      </w:r>
      <w:r w:rsidR="00306E49" w:rsidRPr="002D39D5">
        <w:rPr>
          <w:rFonts w:cstheme="minorHAnsi"/>
        </w:rPr>
        <w:t>,</w:t>
      </w:r>
      <w:r w:rsidRPr="002D39D5">
        <w:rPr>
          <w:rFonts w:cstheme="minorHAnsi"/>
        </w:rPr>
        <w:t xml:space="preserve"> </w:t>
      </w:r>
      <w:r w:rsidR="00306E49" w:rsidRPr="002D39D5">
        <w:rPr>
          <w:rFonts w:cstheme="minorHAnsi"/>
        </w:rPr>
        <w:t xml:space="preserve">bajo su mirada, </w:t>
      </w:r>
      <w:r w:rsidRPr="002D39D5">
        <w:rPr>
          <w:rFonts w:cstheme="minorHAnsi"/>
        </w:rPr>
        <w:t xml:space="preserve">crecieron los candidatos, novicios, y estudiantes de </w:t>
      </w:r>
      <w:r w:rsidR="009F05CA" w:rsidRPr="002D39D5">
        <w:rPr>
          <w:rFonts w:cstheme="minorHAnsi"/>
        </w:rPr>
        <w:t>Teología</w:t>
      </w:r>
      <w:r w:rsidRPr="002D39D5">
        <w:rPr>
          <w:rFonts w:cstheme="minorHAnsi"/>
        </w:rPr>
        <w:t xml:space="preserve">. Aquí pudo formarlos </w:t>
      </w:r>
      <w:r w:rsidR="00481AC8" w:rsidRPr="002D39D5">
        <w:rPr>
          <w:rFonts w:cstheme="minorHAnsi"/>
        </w:rPr>
        <w:t>como</w:t>
      </w:r>
      <w:r w:rsidRPr="002D39D5">
        <w:rPr>
          <w:rFonts w:cstheme="minorHAnsi"/>
        </w:rPr>
        <w:t xml:space="preserve"> verdaderos Salvatorianos. Con ilusión, entrega, </w:t>
      </w:r>
      <w:r w:rsidR="00481AC8" w:rsidRPr="002D39D5">
        <w:rPr>
          <w:rFonts w:cstheme="minorHAnsi"/>
        </w:rPr>
        <w:t>sentimiento</w:t>
      </w:r>
      <w:r w:rsidRPr="002D39D5">
        <w:rPr>
          <w:rFonts w:cstheme="minorHAnsi"/>
        </w:rPr>
        <w:t xml:space="preserve"> de responsabilidad y conciencia de envío, </w:t>
      </w:r>
      <w:r w:rsidR="00481AC8" w:rsidRPr="002D39D5">
        <w:rPr>
          <w:rFonts w:cstheme="minorHAnsi"/>
        </w:rPr>
        <w:t>a través de</w:t>
      </w:r>
      <w:r w:rsidRPr="002D39D5">
        <w:rPr>
          <w:rFonts w:cstheme="minorHAnsi"/>
        </w:rPr>
        <w:t xml:space="preserve"> </w:t>
      </w:r>
      <w:r w:rsidR="00481AC8" w:rsidRPr="002D39D5">
        <w:rPr>
          <w:rFonts w:cstheme="minorHAnsi"/>
        </w:rPr>
        <w:t xml:space="preserve">las charlas capitulares </w:t>
      </w:r>
      <w:r w:rsidRPr="002D39D5">
        <w:rPr>
          <w:rFonts w:cstheme="minorHAnsi"/>
        </w:rPr>
        <w:t>semanal</w:t>
      </w:r>
      <w:r w:rsidR="00306E49" w:rsidRPr="002D39D5">
        <w:rPr>
          <w:rFonts w:cstheme="minorHAnsi"/>
        </w:rPr>
        <w:t>es</w:t>
      </w:r>
      <w:r w:rsidRPr="002D39D5">
        <w:rPr>
          <w:rFonts w:cstheme="minorHAnsi"/>
        </w:rPr>
        <w:t xml:space="preserve">. El trabajo de educación diaria, se lo </w:t>
      </w:r>
      <w:r w:rsidR="00481AC8" w:rsidRPr="002D39D5">
        <w:rPr>
          <w:rFonts w:cstheme="minorHAnsi"/>
        </w:rPr>
        <w:t>en</w:t>
      </w:r>
      <w:r w:rsidR="00822F77">
        <w:rPr>
          <w:rFonts w:cstheme="minorHAnsi"/>
        </w:rPr>
        <w:t>c</w:t>
      </w:r>
      <w:r w:rsidR="00481AC8" w:rsidRPr="002D39D5">
        <w:rPr>
          <w:rFonts w:cstheme="minorHAnsi"/>
        </w:rPr>
        <w:t>omendó</w:t>
      </w:r>
      <w:r w:rsidRPr="002D39D5">
        <w:rPr>
          <w:rFonts w:cstheme="minorHAnsi"/>
        </w:rPr>
        <w:t xml:space="preserve"> a los </w:t>
      </w:r>
      <w:r w:rsidR="00D806CC" w:rsidRPr="002D39D5">
        <w:rPr>
          <w:rFonts w:cstheme="minorHAnsi"/>
        </w:rPr>
        <w:t>Padres</w:t>
      </w:r>
      <w:r w:rsidRPr="002D39D5">
        <w:rPr>
          <w:rFonts w:cstheme="minorHAnsi"/>
        </w:rPr>
        <w:t xml:space="preserve"> de su especial confianza. La cercanía inmediata a la catedral de San Pedro del Vaticano</w:t>
      </w:r>
      <w:r w:rsidR="00481AC8" w:rsidRPr="002D39D5">
        <w:rPr>
          <w:rFonts w:cstheme="minorHAnsi"/>
        </w:rPr>
        <w:t>,</w:t>
      </w:r>
      <w:r w:rsidRPr="002D39D5">
        <w:rPr>
          <w:rFonts w:cstheme="minorHAnsi"/>
        </w:rPr>
        <w:t xml:space="preserve"> ciertamente fortaleció el espíritu eclesi</w:t>
      </w:r>
      <w:r w:rsidR="002C4E64" w:rsidRPr="002D39D5">
        <w:rPr>
          <w:rFonts w:cstheme="minorHAnsi"/>
        </w:rPr>
        <w:t>al</w:t>
      </w:r>
      <w:r w:rsidRPr="002D39D5">
        <w:rPr>
          <w:rFonts w:cstheme="minorHAnsi"/>
        </w:rPr>
        <w:t xml:space="preserve"> y católico. El amor al Santo </w:t>
      </w:r>
      <w:r w:rsidR="002C4E64" w:rsidRPr="002D39D5">
        <w:rPr>
          <w:rFonts w:cstheme="minorHAnsi"/>
        </w:rPr>
        <w:t xml:space="preserve">Padre </w:t>
      </w:r>
      <w:r w:rsidRPr="002D39D5">
        <w:rPr>
          <w:rFonts w:cstheme="minorHAnsi"/>
        </w:rPr>
        <w:t>y la obediencia frente a la Iglesia</w:t>
      </w:r>
      <w:r w:rsidR="00481AC8" w:rsidRPr="002D39D5">
        <w:rPr>
          <w:rFonts w:cstheme="minorHAnsi"/>
        </w:rPr>
        <w:t>,</w:t>
      </w:r>
      <w:r w:rsidRPr="002D39D5">
        <w:rPr>
          <w:rFonts w:cstheme="minorHAnsi"/>
        </w:rPr>
        <w:t xml:space="preserve"> fueron principios fundamentales suyos</w:t>
      </w:r>
      <w:r w:rsidR="00481AC8" w:rsidRPr="002D39D5">
        <w:rPr>
          <w:rFonts w:cstheme="minorHAnsi"/>
        </w:rPr>
        <w:t>,</w:t>
      </w:r>
      <w:r w:rsidRPr="002D39D5">
        <w:rPr>
          <w:rFonts w:cstheme="minorHAnsi"/>
        </w:rPr>
        <w:t xml:space="preserve"> para </w:t>
      </w:r>
      <w:r w:rsidR="00481AC8" w:rsidRPr="002D39D5">
        <w:rPr>
          <w:rFonts w:cstheme="minorHAnsi"/>
        </w:rPr>
        <w:t>cualquier</w:t>
      </w:r>
      <w:r w:rsidRPr="002D39D5">
        <w:rPr>
          <w:rFonts w:cstheme="minorHAnsi"/>
        </w:rPr>
        <w:t xml:space="preserve"> religioso. Quien creció en la </w:t>
      </w:r>
      <w:r w:rsidR="007B0DF3" w:rsidRPr="002D39D5">
        <w:rPr>
          <w:rFonts w:cstheme="minorHAnsi"/>
        </w:rPr>
        <w:t>Casa Madre</w:t>
      </w:r>
      <w:r w:rsidRPr="002D39D5">
        <w:rPr>
          <w:rFonts w:cstheme="minorHAnsi"/>
        </w:rPr>
        <w:t>, podía ir después al mundo</w:t>
      </w:r>
      <w:r w:rsidR="00481AC8" w:rsidRPr="002D39D5">
        <w:rPr>
          <w:rFonts w:cstheme="minorHAnsi"/>
        </w:rPr>
        <w:t>,</w:t>
      </w:r>
      <w:r w:rsidRPr="002D39D5">
        <w:rPr>
          <w:rFonts w:cstheme="minorHAnsi"/>
        </w:rPr>
        <w:t xml:space="preserve"> trabajando </w:t>
      </w:r>
      <w:r w:rsidR="00481AC8" w:rsidRPr="002D39D5">
        <w:rPr>
          <w:rFonts w:cstheme="minorHAnsi"/>
        </w:rPr>
        <w:t xml:space="preserve">con </w:t>
      </w:r>
      <w:r w:rsidRPr="002D39D5">
        <w:rPr>
          <w:rFonts w:cstheme="minorHAnsi"/>
        </w:rPr>
        <w:t xml:space="preserve">el espíritu adquirido. Los miembros eran casi </w:t>
      </w:r>
      <w:r w:rsidR="00481AC8" w:rsidRPr="002D39D5">
        <w:rPr>
          <w:rFonts w:cstheme="minorHAnsi"/>
        </w:rPr>
        <w:t>más</w:t>
      </w:r>
      <w:r w:rsidRPr="002D39D5">
        <w:rPr>
          <w:rFonts w:cstheme="minorHAnsi"/>
        </w:rPr>
        <w:t xml:space="preserve"> “</w:t>
      </w:r>
      <w:r w:rsidR="002C4E64" w:rsidRPr="002D39D5">
        <w:rPr>
          <w:rFonts w:cstheme="minorHAnsi"/>
          <w:i/>
        </w:rPr>
        <w:t>Jorda</w:t>
      </w:r>
      <w:r w:rsidR="00A33FF6" w:rsidRPr="002D39D5">
        <w:rPr>
          <w:rFonts w:cstheme="minorHAnsi"/>
          <w:i/>
        </w:rPr>
        <w:t>n</w:t>
      </w:r>
      <w:r w:rsidRPr="002D39D5">
        <w:rPr>
          <w:rFonts w:cstheme="minorHAnsi"/>
          <w:i/>
        </w:rPr>
        <w:t>ianos</w:t>
      </w:r>
      <w:r w:rsidRPr="002D39D5">
        <w:rPr>
          <w:rFonts w:cstheme="minorHAnsi"/>
        </w:rPr>
        <w:t>” que “</w:t>
      </w:r>
      <w:r w:rsidRPr="002D39D5">
        <w:rPr>
          <w:rFonts w:cstheme="minorHAnsi"/>
          <w:i/>
        </w:rPr>
        <w:t>Salvatorianos</w:t>
      </w:r>
      <w:r w:rsidRPr="002D39D5">
        <w:rPr>
          <w:rFonts w:cstheme="minorHAnsi"/>
        </w:rPr>
        <w:t>”.</w:t>
      </w:r>
    </w:p>
    <w:p w:rsidR="00B26926" w:rsidRPr="002D39D5" w:rsidRDefault="00B26926" w:rsidP="00B565BF">
      <w:pPr>
        <w:widowControl w:val="0"/>
        <w:suppressAutoHyphens/>
        <w:spacing w:after="120" w:line="360" w:lineRule="auto"/>
        <w:ind w:firstLine="709"/>
        <w:jc w:val="both"/>
        <w:rPr>
          <w:rFonts w:cstheme="minorHAnsi"/>
        </w:rPr>
      </w:pPr>
      <w:r w:rsidRPr="002D39D5">
        <w:rPr>
          <w:rFonts w:cstheme="minorHAnsi"/>
        </w:rPr>
        <w:t xml:space="preserve">Jordán </w:t>
      </w:r>
      <w:r w:rsidR="00481AC8" w:rsidRPr="002D39D5">
        <w:rPr>
          <w:rFonts w:cstheme="minorHAnsi"/>
        </w:rPr>
        <w:t>alquiló</w:t>
      </w:r>
      <w:r w:rsidRPr="002D39D5">
        <w:rPr>
          <w:rFonts w:cstheme="minorHAnsi"/>
        </w:rPr>
        <w:t xml:space="preserve"> en 1883 el Palazzo Moroni, como entonces se llamaba, </w:t>
      </w:r>
      <w:r w:rsidR="00481AC8" w:rsidRPr="002D39D5">
        <w:rPr>
          <w:rFonts w:cstheme="minorHAnsi"/>
        </w:rPr>
        <w:t>comprándolo</w:t>
      </w:r>
      <w:r w:rsidRPr="002D39D5">
        <w:rPr>
          <w:rFonts w:cstheme="minorHAnsi"/>
        </w:rPr>
        <w:t xml:space="preserve"> después en 1895. </w:t>
      </w:r>
      <w:r w:rsidR="00306E49" w:rsidRPr="002D39D5">
        <w:rPr>
          <w:rFonts w:cstheme="minorHAnsi"/>
        </w:rPr>
        <w:t>Primeramente,</w:t>
      </w:r>
      <w:r w:rsidRPr="002D39D5">
        <w:rPr>
          <w:rFonts w:cstheme="minorHAnsi"/>
        </w:rPr>
        <w:t xml:space="preserve"> se llamaba, de acuerdo a su constructor, Palazzo Cesi. Disponía de habitaciones fastuosas</w:t>
      </w:r>
      <w:r w:rsidR="00481AC8" w:rsidRPr="002D39D5">
        <w:rPr>
          <w:rFonts w:cstheme="minorHAnsi"/>
        </w:rPr>
        <w:t>,</w:t>
      </w:r>
      <w:r w:rsidRPr="002D39D5">
        <w:rPr>
          <w:rFonts w:cstheme="minorHAnsi"/>
        </w:rPr>
        <w:t xml:space="preserve"> dedicadas a la representación de los príncipes de la Iglesia. A Jordán y especialmente a Lüthen </w:t>
      </w:r>
      <w:r w:rsidR="00481AC8" w:rsidRPr="002D39D5">
        <w:rPr>
          <w:rFonts w:cstheme="minorHAnsi"/>
        </w:rPr>
        <w:t xml:space="preserve">se </w:t>
      </w:r>
      <w:r w:rsidRPr="002D39D5">
        <w:rPr>
          <w:rFonts w:cstheme="minorHAnsi"/>
        </w:rPr>
        <w:t xml:space="preserve">les </w:t>
      </w:r>
      <w:r w:rsidR="00481AC8" w:rsidRPr="002D39D5">
        <w:rPr>
          <w:rFonts w:cstheme="minorHAnsi"/>
        </w:rPr>
        <w:t>hacía</w:t>
      </w:r>
      <w:r w:rsidR="00306E49" w:rsidRPr="002D39D5">
        <w:rPr>
          <w:rFonts w:cstheme="minorHAnsi"/>
        </w:rPr>
        <w:t xml:space="preserve"> complicado</w:t>
      </w:r>
      <w:r w:rsidRPr="002D39D5">
        <w:rPr>
          <w:rFonts w:cstheme="minorHAnsi"/>
        </w:rPr>
        <w:t xml:space="preserve"> asimilar la fastuosidad y</w:t>
      </w:r>
      <w:r w:rsidR="00655F81" w:rsidRPr="002D39D5">
        <w:rPr>
          <w:rFonts w:cstheme="minorHAnsi"/>
        </w:rPr>
        <w:t xml:space="preserve"> boato</w:t>
      </w:r>
      <w:r w:rsidRPr="002D39D5">
        <w:rPr>
          <w:rFonts w:cstheme="minorHAnsi"/>
        </w:rPr>
        <w:t>.</w:t>
      </w:r>
      <w:r w:rsidR="00655F81" w:rsidRPr="002D39D5">
        <w:rPr>
          <w:rFonts w:cstheme="minorHAnsi"/>
        </w:rPr>
        <w:t xml:space="preserve"> Solamente el respeto por la historia los alejó de derribar techos y muros. A los nuevos moradores no le sirvió de mucho la ostentación principesca</w:t>
      </w:r>
      <w:r w:rsidR="00481AC8" w:rsidRPr="002D39D5">
        <w:rPr>
          <w:rFonts w:cstheme="minorHAnsi"/>
        </w:rPr>
        <w:t>,</w:t>
      </w:r>
      <w:r w:rsidR="00655F81" w:rsidRPr="002D39D5">
        <w:rPr>
          <w:rFonts w:cstheme="minorHAnsi"/>
        </w:rPr>
        <w:t xml:space="preserve"> que siguió </w:t>
      </w:r>
      <w:r w:rsidR="00481AC8" w:rsidRPr="002D39D5">
        <w:rPr>
          <w:rFonts w:cstheme="minorHAnsi"/>
        </w:rPr>
        <w:t>conservándose</w:t>
      </w:r>
      <w:r w:rsidR="00655F81" w:rsidRPr="002D39D5">
        <w:rPr>
          <w:rFonts w:cstheme="minorHAnsi"/>
        </w:rPr>
        <w:t xml:space="preserve">, ya que esas habitaciones eran poco habitables. </w:t>
      </w:r>
      <w:r w:rsidR="00481AC8" w:rsidRPr="002D39D5">
        <w:rPr>
          <w:rFonts w:cstheme="minorHAnsi"/>
        </w:rPr>
        <w:t>Era u</w:t>
      </w:r>
      <w:r w:rsidR="00655F81" w:rsidRPr="002D39D5">
        <w:rPr>
          <w:rFonts w:cstheme="minorHAnsi"/>
        </w:rPr>
        <w:t xml:space="preserve">na forma de alojarse </w:t>
      </w:r>
      <w:r w:rsidR="00481AC8" w:rsidRPr="002D39D5">
        <w:rPr>
          <w:rFonts w:cstheme="minorHAnsi"/>
        </w:rPr>
        <w:t>allí de forma</w:t>
      </w:r>
      <w:r w:rsidR="00655F81" w:rsidRPr="002D39D5">
        <w:rPr>
          <w:rFonts w:cstheme="minorHAnsi"/>
        </w:rPr>
        <w:t xml:space="preserve"> provisional. Cuando Wolff vino a Roma en 1901 y se alojó en la </w:t>
      </w:r>
      <w:r w:rsidR="007B0DF3" w:rsidRPr="002D39D5">
        <w:rPr>
          <w:rFonts w:cstheme="minorHAnsi"/>
        </w:rPr>
        <w:t>Casa Madre</w:t>
      </w:r>
      <w:r w:rsidR="00655F81" w:rsidRPr="002D39D5">
        <w:rPr>
          <w:rFonts w:cstheme="minorHAnsi"/>
        </w:rPr>
        <w:t xml:space="preserve">, </w:t>
      </w:r>
      <w:r w:rsidR="00481AC8" w:rsidRPr="002D39D5">
        <w:rPr>
          <w:rFonts w:cstheme="minorHAnsi"/>
        </w:rPr>
        <w:t>le</w:t>
      </w:r>
      <w:r w:rsidR="00655F81" w:rsidRPr="002D39D5">
        <w:rPr>
          <w:rFonts w:cstheme="minorHAnsi"/>
        </w:rPr>
        <w:t xml:space="preserve"> chocó algo sobremanera</w:t>
      </w:r>
      <w:r w:rsidR="00655F81" w:rsidRPr="002D39D5">
        <w:rPr>
          <w:rStyle w:val="Refdenotaalpie"/>
          <w:rFonts w:cstheme="minorHAnsi"/>
        </w:rPr>
        <w:footnoteReference w:id="60"/>
      </w:r>
      <w:r w:rsidR="00655F81" w:rsidRPr="002D39D5">
        <w:rPr>
          <w:rFonts w:cstheme="minorHAnsi"/>
        </w:rPr>
        <w:t>. Y es que las mejores habitaciones</w:t>
      </w:r>
      <w:r w:rsidR="00481AC8" w:rsidRPr="002D39D5">
        <w:rPr>
          <w:rFonts w:cstheme="minorHAnsi"/>
        </w:rPr>
        <w:t>,</w:t>
      </w:r>
      <w:r w:rsidR="00655F81" w:rsidRPr="002D39D5">
        <w:rPr>
          <w:rFonts w:cstheme="minorHAnsi"/>
        </w:rPr>
        <w:t xml:space="preserve"> a menudo eran alquiladas por peregrinos, ya que el administrador de la casa tenía que buscar siempre caminos para aminorar las deudas. Para conseguir esto</w:t>
      </w:r>
      <w:r w:rsidR="00481AC8" w:rsidRPr="002D39D5">
        <w:rPr>
          <w:rFonts w:cstheme="minorHAnsi"/>
        </w:rPr>
        <w:t>,</w:t>
      </w:r>
      <w:r w:rsidR="00655F81" w:rsidRPr="002D39D5">
        <w:rPr>
          <w:rFonts w:cstheme="minorHAnsi"/>
        </w:rPr>
        <w:t xml:space="preserve"> a veces pedía a los jóvenes </w:t>
      </w:r>
      <w:r w:rsidR="00AE2760" w:rsidRPr="002D39D5">
        <w:rPr>
          <w:rFonts w:cstheme="minorHAnsi"/>
        </w:rPr>
        <w:t>cohermano</w:t>
      </w:r>
      <w:r w:rsidR="00655F81" w:rsidRPr="002D39D5">
        <w:rPr>
          <w:rFonts w:cstheme="minorHAnsi"/>
        </w:rPr>
        <w:t xml:space="preserve">s renuncias, que ni siquiera Jordán o Lüthen permitirían, </w:t>
      </w:r>
      <w:r w:rsidR="00481AC8" w:rsidRPr="002D39D5">
        <w:rPr>
          <w:rFonts w:cstheme="minorHAnsi"/>
        </w:rPr>
        <w:t>quienes</w:t>
      </w:r>
      <w:r w:rsidR="00655F81" w:rsidRPr="002D39D5">
        <w:rPr>
          <w:rFonts w:cstheme="minorHAnsi"/>
        </w:rPr>
        <w:t xml:space="preserve"> siempre estaban llenos de preocupación por los suyos.</w:t>
      </w:r>
    </w:p>
    <w:p w:rsidR="00655F81" w:rsidRPr="002D39D5" w:rsidRDefault="00655F81" w:rsidP="00B565BF">
      <w:pPr>
        <w:widowControl w:val="0"/>
        <w:suppressAutoHyphens/>
        <w:spacing w:after="120" w:line="360" w:lineRule="auto"/>
        <w:ind w:firstLine="709"/>
        <w:jc w:val="both"/>
        <w:rPr>
          <w:rFonts w:cstheme="minorHAnsi"/>
        </w:rPr>
      </w:pPr>
      <w:r w:rsidRPr="002D39D5">
        <w:rPr>
          <w:rFonts w:cstheme="minorHAnsi"/>
        </w:rPr>
        <w:t xml:space="preserve">La casa servía para las más diversas tareas. Los candidatos que todavía estaban estudiando el bachillerato, fueron trasladados </w:t>
      </w:r>
      <w:r w:rsidR="002C4E64" w:rsidRPr="002D39D5">
        <w:rPr>
          <w:rFonts w:cstheme="minorHAnsi"/>
        </w:rPr>
        <w:t xml:space="preserve">a </w:t>
      </w:r>
      <w:r w:rsidRPr="002D39D5">
        <w:rPr>
          <w:rFonts w:cstheme="minorHAnsi"/>
        </w:rPr>
        <w:t xml:space="preserve">Tivoli. Sin </w:t>
      </w:r>
      <w:r w:rsidR="00306E49" w:rsidRPr="002D39D5">
        <w:rPr>
          <w:rFonts w:cstheme="minorHAnsi"/>
        </w:rPr>
        <w:t>embargo,</w:t>
      </w:r>
      <w:r w:rsidRPr="002D39D5">
        <w:rPr>
          <w:rFonts w:cstheme="minorHAnsi"/>
        </w:rPr>
        <w:t xml:space="preserve"> los novicios y los </w:t>
      </w:r>
      <w:r w:rsidR="000D69D1">
        <w:rPr>
          <w:rFonts w:cstheme="minorHAnsi"/>
        </w:rPr>
        <w:t>Escolásticos</w:t>
      </w:r>
      <w:r w:rsidRPr="002D39D5">
        <w:rPr>
          <w:rFonts w:cstheme="minorHAnsi"/>
        </w:rPr>
        <w:t xml:space="preserve"> residían ahí.</w:t>
      </w:r>
    </w:p>
    <w:p w:rsidR="008B3974" w:rsidRPr="002D39D5" w:rsidRDefault="00D04BBB" w:rsidP="00B565BF">
      <w:pPr>
        <w:widowControl w:val="0"/>
        <w:suppressAutoHyphens/>
        <w:spacing w:after="120" w:line="360" w:lineRule="auto"/>
        <w:ind w:firstLine="709"/>
        <w:jc w:val="both"/>
        <w:rPr>
          <w:rFonts w:cstheme="minorHAnsi"/>
        </w:rPr>
      </w:pPr>
      <w:r w:rsidRPr="002D39D5">
        <w:rPr>
          <w:rFonts w:cstheme="minorHAnsi"/>
        </w:rPr>
        <w:t xml:space="preserve">Sobre la situación de la </w:t>
      </w:r>
      <w:r w:rsidR="007B0DF3" w:rsidRPr="002D39D5">
        <w:rPr>
          <w:rFonts w:cstheme="minorHAnsi"/>
        </w:rPr>
        <w:t>Casa Madre</w:t>
      </w:r>
      <w:r w:rsidRPr="002D39D5">
        <w:rPr>
          <w:rFonts w:cstheme="minorHAnsi"/>
        </w:rPr>
        <w:t xml:space="preserve"> </w:t>
      </w:r>
      <w:r w:rsidR="00481AC8" w:rsidRPr="002D39D5">
        <w:rPr>
          <w:rFonts w:cstheme="minorHAnsi"/>
        </w:rPr>
        <w:t xml:space="preserve">antes </w:t>
      </w:r>
      <w:r w:rsidRPr="002D39D5">
        <w:rPr>
          <w:rFonts w:cstheme="minorHAnsi"/>
        </w:rPr>
        <w:t xml:space="preserve">del segundo </w:t>
      </w:r>
      <w:r w:rsidR="001945FF" w:rsidRPr="002D39D5">
        <w:rPr>
          <w:rFonts w:cstheme="minorHAnsi"/>
        </w:rPr>
        <w:t>Capítulo General</w:t>
      </w:r>
      <w:r w:rsidR="00481AC8" w:rsidRPr="002D39D5">
        <w:rPr>
          <w:rFonts w:cstheme="minorHAnsi"/>
        </w:rPr>
        <w:t>,</w:t>
      </w:r>
      <w:r w:rsidRPr="002D39D5">
        <w:rPr>
          <w:rFonts w:cstheme="minorHAnsi"/>
        </w:rPr>
        <w:t xml:space="preserve"> escribe el </w:t>
      </w:r>
      <w:r w:rsidR="002C4E64" w:rsidRPr="002D39D5">
        <w:rPr>
          <w:rFonts w:cstheme="minorHAnsi"/>
        </w:rPr>
        <w:t xml:space="preserve">Padre </w:t>
      </w:r>
      <w:r w:rsidRPr="002D39D5">
        <w:rPr>
          <w:rFonts w:cstheme="minorHAnsi"/>
        </w:rPr>
        <w:t>Wladyslaw</w:t>
      </w:r>
      <w:r w:rsidR="00EB0D2D" w:rsidRPr="002D39D5">
        <w:rPr>
          <w:rFonts w:cstheme="minorHAnsi"/>
        </w:rPr>
        <w:t xml:space="preserve"> Węglarz</w:t>
      </w:r>
      <w:r w:rsidRPr="002D39D5">
        <w:rPr>
          <w:rFonts w:cstheme="minorHAnsi"/>
        </w:rPr>
        <w:t xml:space="preserve"> en su estudio: “</w:t>
      </w:r>
      <w:r w:rsidR="00481AC8" w:rsidRPr="002D39D5">
        <w:rPr>
          <w:rFonts w:cstheme="minorHAnsi"/>
          <w:i/>
        </w:rPr>
        <w:t>E</w:t>
      </w:r>
      <w:r w:rsidRPr="002D39D5">
        <w:rPr>
          <w:rFonts w:cstheme="minorHAnsi"/>
          <w:i/>
        </w:rPr>
        <w:t xml:space="preserve">n el año 1908 la atmósfera en la </w:t>
      </w:r>
      <w:r w:rsidR="00726C01" w:rsidRPr="002D39D5">
        <w:rPr>
          <w:rFonts w:cstheme="minorHAnsi"/>
          <w:i/>
        </w:rPr>
        <w:t>Sociedad</w:t>
      </w:r>
      <w:r w:rsidRPr="002D39D5">
        <w:rPr>
          <w:rFonts w:cstheme="minorHAnsi"/>
          <w:i/>
        </w:rPr>
        <w:t xml:space="preserve"> </w:t>
      </w:r>
      <w:r w:rsidR="00D1796C" w:rsidRPr="002D39D5">
        <w:rPr>
          <w:rFonts w:cstheme="minorHAnsi"/>
          <w:i/>
        </w:rPr>
        <w:t xml:space="preserve">no era </w:t>
      </w:r>
      <w:r w:rsidRPr="002D39D5">
        <w:rPr>
          <w:rFonts w:cstheme="minorHAnsi"/>
          <w:i/>
        </w:rPr>
        <w:t xml:space="preserve">la mejor. Vinieron a Roma los superiores y los delegados de todo el mundo, </w:t>
      </w:r>
      <w:r w:rsidR="00D1796C" w:rsidRPr="002D39D5">
        <w:rPr>
          <w:rFonts w:cstheme="minorHAnsi"/>
          <w:i/>
        </w:rPr>
        <w:t>temiéndose que</w:t>
      </w:r>
      <w:r w:rsidRPr="002D39D5">
        <w:rPr>
          <w:rFonts w:cstheme="minorHAnsi"/>
          <w:i/>
        </w:rPr>
        <w:t xml:space="preserve"> las decisiones que normalmente se tomaban en esa plataforma, podrían tener fatales consecuencias, e incluso podría</w:t>
      </w:r>
      <w:r w:rsidR="00D1796C" w:rsidRPr="002D39D5">
        <w:rPr>
          <w:rFonts w:cstheme="minorHAnsi"/>
          <w:i/>
        </w:rPr>
        <w:t>n</w:t>
      </w:r>
      <w:r w:rsidRPr="002D39D5">
        <w:rPr>
          <w:rFonts w:cstheme="minorHAnsi"/>
          <w:i/>
        </w:rPr>
        <w:t xml:space="preserve"> llevar a la división del Instituto</w:t>
      </w:r>
      <w:r w:rsidRPr="002D39D5">
        <w:rPr>
          <w:rFonts w:cstheme="minorHAnsi"/>
        </w:rPr>
        <w:t>”</w:t>
      </w:r>
      <w:r w:rsidRPr="002D39D5">
        <w:rPr>
          <w:rStyle w:val="Refdenotaalpie"/>
          <w:rFonts w:cstheme="minorHAnsi"/>
        </w:rPr>
        <w:footnoteReference w:id="61"/>
      </w:r>
      <w:r w:rsidRPr="002D39D5">
        <w:rPr>
          <w:rFonts w:cstheme="minorHAnsi"/>
        </w:rPr>
        <w:t>.</w:t>
      </w:r>
    </w:p>
    <w:p w:rsidR="00D04BBB" w:rsidRPr="002D39D5" w:rsidRDefault="00D04BBB" w:rsidP="00B565BF">
      <w:pPr>
        <w:pStyle w:val="Prrafodelista"/>
        <w:widowControl w:val="0"/>
        <w:numPr>
          <w:ilvl w:val="0"/>
          <w:numId w:val="7"/>
        </w:numPr>
        <w:suppressAutoHyphens/>
        <w:spacing w:after="120" w:line="360" w:lineRule="auto"/>
        <w:ind w:left="0" w:firstLine="709"/>
        <w:jc w:val="both"/>
        <w:rPr>
          <w:rFonts w:cstheme="minorHAnsi"/>
          <w:b/>
          <w:sz w:val="28"/>
        </w:rPr>
      </w:pPr>
      <w:r w:rsidRPr="002D39D5">
        <w:rPr>
          <w:rFonts w:cstheme="minorHAnsi"/>
          <w:b/>
          <w:sz w:val="28"/>
        </w:rPr>
        <w:lastRenderedPageBreak/>
        <w:t>La candidatura.</w:t>
      </w:r>
    </w:p>
    <w:p w:rsidR="00BD7332" w:rsidRPr="002D39D5" w:rsidRDefault="00BD7332" w:rsidP="00B565BF">
      <w:pPr>
        <w:widowControl w:val="0"/>
        <w:suppressAutoHyphens/>
        <w:spacing w:after="120" w:line="360" w:lineRule="auto"/>
        <w:ind w:firstLine="709"/>
        <w:jc w:val="both"/>
        <w:rPr>
          <w:rFonts w:cstheme="minorHAnsi"/>
        </w:rPr>
      </w:pPr>
      <w:r w:rsidRPr="002D39D5">
        <w:rPr>
          <w:rFonts w:cstheme="minorHAnsi"/>
        </w:rPr>
        <w:t>Se ha convenido a menudo</w:t>
      </w:r>
      <w:r w:rsidR="00306E49" w:rsidRPr="002D39D5">
        <w:rPr>
          <w:rFonts w:cstheme="minorHAnsi"/>
        </w:rPr>
        <w:t>,</w:t>
      </w:r>
      <w:r w:rsidRPr="002D39D5">
        <w:rPr>
          <w:rFonts w:cstheme="minorHAnsi"/>
        </w:rPr>
        <w:t xml:space="preserve"> que Jordán aceptaba candidatos de una manera demasiado fácil, que en realidad no eran apropiados. Estos candidatos eran introducidos de repente en una vida ordenada</w:t>
      </w:r>
      <w:r w:rsidR="00D1796C" w:rsidRPr="002D39D5">
        <w:rPr>
          <w:rFonts w:cstheme="minorHAnsi"/>
        </w:rPr>
        <w:t>,</w:t>
      </w:r>
      <w:r w:rsidRPr="002D39D5">
        <w:rPr>
          <w:rFonts w:cstheme="minorHAnsi"/>
        </w:rPr>
        <w:t xml:space="preserve"> </w:t>
      </w:r>
      <w:r w:rsidR="00D1796C" w:rsidRPr="002D39D5">
        <w:rPr>
          <w:rFonts w:cstheme="minorHAnsi"/>
        </w:rPr>
        <w:t>en una</w:t>
      </w:r>
      <w:r w:rsidRPr="002D39D5">
        <w:rPr>
          <w:rFonts w:cstheme="minorHAnsi"/>
        </w:rPr>
        <w:t xml:space="preserve"> vida comunitaria</w:t>
      </w:r>
      <w:r w:rsidR="00D1796C" w:rsidRPr="002D39D5">
        <w:rPr>
          <w:rFonts w:cstheme="minorHAnsi"/>
        </w:rPr>
        <w:t>,</w:t>
      </w:r>
      <w:r w:rsidRPr="002D39D5">
        <w:rPr>
          <w:rFonts w:cstheme="minorHAnsi"/>
        </w:rPr>
        <w:t xml:space="preserve"> para lo cual no tenían todavía suficiente madurez, e incluso peor, </w:t>
      </w:r>
      <w:r w:rsidR="00D1796C" w:rsidRPr="002D39D5">
        <w:rPr>
          <w:rFonts w:cstheme="minorHAnsi"/>
        </w:rPr>
        <w:t>en</w:t>
      </w:r>
      <w:r w:rsidRPr="002D39D5">
        <w:rPr>
          <w:rFonts w:cstheme="minorHAnsi"/>
        </w:rPr>
        <w:t xml:space="preserve"> un proceso natural de maduración</w:t>
      </w:r>
      <w:r w:rsidR="00D1796C" w:rsidRPr="002D39D5">
        <w:rPr>
          <w:rFonts w:cstheme="minorHAnsi"/>
        </w:rPr>
        <w:t>, que de esta forma</w:t>
      </w:r>
      <w:r w:rsidRPr="002D39D5">
        <w:rPr>
          <w:rFonts w:cstheme="minorHAnsi"/>
        </w:rPr>
        <w:t xml:space="preserve"> sería interrumpido. Y que más tarde en algunos hubiera </w:t>
      </w:r>
      <w:r w:rsidR="00D1796C" w:rsidRPr="002D39D5">
        <w:rPr>
          <w:rFonts w:cstheme="minorHAnsi"/>
        </w:rPr>
        <w:t>producido</w:t>
      </w:r>
      <w:r w:rsidRPr="002D39D5">
        <w:rPr>
          <w:rFonts w:cstheme="minorHAnsi"/>
        </w:rPr>
        <w:t xml:space="preserve"> un d</w:t>
      </w:r>
      <w:r w:rsidR="00306E49" w:rsidRPr="002D39D5">
        <w:rPr>
          <w:rFonts w:cstheme="minorHAnsi"/>
        </w:rPr>
        <w:t>esarrollo de madurez precipitado</w:t>
      </w:r>
      <w:r w:rsidRPr="002D39D5">
        <w:rPr>
          <w:rFonts w:cstheme="minorHAnsi"/>
        </w:rPr>
        <w:t xml:space="preserve"> y ciertamente turbulento. Y </w:t>
      </w:r>
      <w:r w:rsidR="00D1796C" w:rsidRPr="002D39D5">
        <w:rPr>
          <w:rFonts w:cstheme="minorHAnsi"/>
        </w:rPr>
        <w:t>la poca naturalidad de</w:t>
      </w:r>
      <w:r w:rsidRPr="002D39D5">
        <w:rPr>
          <w:rFonts w:cstheme="minorHAnsi"/>
        </w:rPr>
        <w:t xml:space="preserve"> este camino de vida</w:t>
      </w:r>
      <w:r w:rsidR="00D1796C" w:rsidRPr="002D39D5">
        <w:rPr>
          <w:rFonts w:cstheme="minorHAnsi"/>
        </w:rPr>
        <w:t>,</w:t>
      </w:r>
      <w:r w:rsidRPr="002D39D5">
        <w:rPr>
          <w:rFonts w:cstheme="minorHAnsi"/>
        </w:rPr>
        <w:t xml:space="preserve"> hubiera sido </w:t>
      </w:r>
      <w:r w:rsidR="00D1796C" w:rsidRPr="002D39D5">
        <w:rPr>
          <w:rFonts w:cstheme="minorHAnsi"/>
        </w:rPr>
        <w:t xml:space="preserve">posteriormente </w:t>
      </w:r>
      <w:r w:rsidRPr="002D39D5">
        <w:rPr>
          <w:rFonts w:cstheme="minorHAnsi"/>
        </w:rPr>
        <w:t xml:space="preserve">la causa de muchas salidas de la </w:t>
      </w:r>
      <w:r w:rsidR="002C4E64" w:rsidRPr="002D39D5">
        <w:rPr>
          <w:rFonts w:cstheme="minorHAnsi"/>
        </w:rPr>
        <w:t>Sociedad</w:t>
      </w:r>
      <w:r w:rsidRPr="002D39D5">
        <w:rPr>
          <w:rFonts w:cstheme="minorHAnsi"/>
        </w:rPr>
        <w:t>.</w:t>
      </w:r>
    </w:p>
    <w:p w:rsidR="00BD7332" w:rsidRPr="002D39D5" w:rsidRDefault="00D1796C" w:rsidP="00B565BF">
      <w:pPr>
        <w:widowControl w:val="0"/>
        <w:suppressAutoHyphens/>
        <w:spacing w:after="120" w:line="360" w:lineRule="auto"/>
        <w:ind w:firstLine="709"/>
        <w:jc w:val="both"/>
        <w:rPr>
          <w:rFonts w:cstheme="minorHAnsi"/>
          <w:i/>
        </w:rPr>
      </w:pPr>
      <w:r w:rsidRPr="002D39D5">
        <w:rPr>
          <w:rFonts w:cstheme="minorHAnsi"/>
        </w:rPr>
        <w:t>Que el</w:t>
      </w:r>
      <w:r w:rsidR="00BD7332" w:rsidRPr="002D39D5">
        <w:rPr>
          <w:rFonts w:cstheme="minorHAnsi"/>
        </w:rPr>
        <w:t xml:space="preserve"> </w:t>
      </w:r>
      <w:r w:rsidR="002C4E64" w:rsidRPr="002D39D5">
        <w:rPr>
          <w:rFonts w:cstheme="minorHAnsi"/>
        </w:rPr>
        <w:t xml:space="preserve">Padre </w:t>
      </w:r>
      <w:r w:rsidR="00BD7332" w:rsidRPr="002D39D5">
        <w:rPr>
          <w:rFonts w:cstheme="minorHAnsi"/>
        </w:rPr>
        <w:t>Jordán no aceptaba de una mane</w:t>
      </w:r>
      <w:r w:rsidRPr="002D39D5">
        <w:rPr>
          <w:rFonts w:cstheme="minorHAnsi"/>
        </w:rPr>
        <w:t>ra tan fácil a los candidatos, l</w:t>
      </w:r>
      <w:r w:rsidR="00BD7332" w:rsidRPr="002D39D5">
        <w:rPr>
          <w:rFonts w:cstheme="minorHAnsi"/>
        </w:rPr>
        <w:t xml:space="preserve">o vamos a clarificar aquí a través de un ejemplo que aconteció en los primeros momentos y que fue </w:t>
      </w:r>
      <w:r w:rsidR="00306E49" w:rsidRPr="002D39D5">
        <w:rPr>
          <w:rFonts w:cstheme="minorHAnsi"/>
        </w:rPr>
        <w:t>encontrado recientemente en el A</w:t>
      </w:r>
      <w:r w:rsidR="00BD7332" w:rsidRPr="002D39D5">
        <w:rPr>
          <w:rFonts w:cstheme="minorHAnsi"/>
        </w:rPr>
        <w:t xml:space="preserve">rchivo General. Se trata de la aceptación del candidato Sonntag, (más tarde llamado </w:t>
      </w:r>
      <w:r w:rsidR="002C4E64" w:rsidRPr="002D39D5">
        <w:rPr>
          <w:rFonts w:cstheme="minorHAnsi"/>
        </w:rPr>
        <w:t xml:space="preserve">Padre </w:t>
      </w:r>
      <w:r w:rsidR="00BD7332" w:rsidRPr="002D39D5">
        <w:rPr>
          <w:rFonts w:cstheme="minorHAnsi"/>
        </w:rPr>
        <w:t xml:space="preserve">Clemente M. Hofbauer); esto fue en </w:t>
      </w:r>
      <w:r w:rsidRPr="002D39D5">
        <w:rPr>
          <w:rFonts w:cstheme="minorHAnsi"/>
        </w:rPr>
        <w:t xml:space="preserve">las </w:t>
      </w:r>
      <w:r w:rsidR="00BD7332" w:rsidRPr="002D39D5">
        <w:rPr>
          <w:rFonts w:cstheme="minorHAnsi"/>
        </w:rPr>
        <w:t xml:space="preserve">Navidades de 1896. </w:t>
      </w:r>
      <w:r w:rsidR="00822F77" w:rsidRPr="002D39D5">
        <w:rPr>
          <w:rFonts w:cstheme="minorHAnsi"/>
        </w:rPr>
        <w:t>Él</w:t>
      </w:r>
      <w:r w:rsidRPr="002D39D5">
        <w:rPr>
          <w:rFonts w:cstheme="minorHAnsi"/>
        </w:rPr>
        <w:t xml:space="preserve"> tenía entonces 32</w:t>
      </w:r>
      <w:r w:rsidR="00BD7332" w:rsidRPr="002D39D5">
        <w:rPr>
          <w:rFonts w:cstheme="minorHAnsi"/>
        </w:rPr>
        <w:t xml:space="preserve"> años y junto con un acompañante se encontraba de peregrin</w:t>
      </w:r>
      <w:r w:rsidRPr="002D39D5">
        <w:rPr>
          <w:rFonts w:cstheme="minorHAnsi"/>
        </w:rPr>
        <w:t>ación,</w:t>
      </w:r>
      <w:r w:rsidR="00BD7332" w:rsidRPr="002D39D5">
        <w:rPr>
          <w:rFonts w:cstheme="minorHAnsi"/>
        </w:rPr>
        <w:t xml:space="preserve"> a pie</w:t>
      </w:r>
      <w:r w:rsidRPr="002D39D5">
        <w:rPr>
          <w:rFonts w:cstheme="minorHAnsi"/>
        </w:rPr>
        <w:t>,</w:t>
      </w:r>
      <w:r w:rsidR="00BD7332" w:rsidRPr="002D39D5">
        <w:rPr>
          <w:rFonts w:cstheme="minorHAnsi"/>
        </w:rPr>
        <w:t xml:space="preserve"> por Italia</w:t>
      </w:r>
      <w:r w:rsidRPr="002D39D5">
        <w:rPr>
          <w:rFonts w:cstheme="minorHAnsi"/>
        </w:rPr>
        <w:t>,</w:t>
      </w:r>
      <w:r w:rsidR="00BD7332" w:rsidRPr="002D39D5">
        <w:rPr>
          <w:rFonts w:cstheme="minorHAnsi"/>
        </w:rPr>
        <w:t xml:space="preserve"> y en la noche de Navidad se anunció en la </w:t>
      </w:r>
      <w:r w:rsidR="007B0DF3" w:rsidRPr="002D39D5">
        <w:rPr>
          <w:rFonts w:cstheme="minorHAnsi"/>
        </w:rPr>
        <w:t>Casa Madre</w:t>
      </w:r>
      <w:r w:rsidR="00BD7332" w:rsidRPr="002D39D5">
        <w:rPr>
          <w:rFonts w:cstheme="minorHAnsi"/>
        </w:rPr>
        <w:t>. Él mismo explica: “</w:t>
      </w:r>
      <w:r w:rsidRPr="002D39D5">
        <w:rPr>
          <w:rFonts w:cstheme="minorHAnsi"/>
          <w:i/>
        </w:rPr>
        <w:t>Renuncio</w:t>
      </w:r>
      <w:r w:rsidR="00BD7332" w:rsidRPr="002D39D5">
        <w:rPr>
          <w:rFonts w:cstheme="minorHAnsi"/>
          <w:i/>
        </w:rPr>
        <w:t xml:space="preserve"> a contar detalles sobre el intercambio de correspondencia con mi </w:t>
      </w:r>
      <w:r w:rsidR="00306E49" w:rsidRPr="002D39D5">
        <w:rPr>
          <w:rFonts w:cstheme="minorHAnsi"/>
          <w:i/>
        </w:rPr>
        <w:t>p</w:t>
      </w:r>
      <w:r w:rsidR="002C4E64" w:rsidRPr="002D39D5">
        <w:rPr>
          <w:rFonts w:cstheme="minorHAnsi"/>
          <w:i/>
        </w:rPr>
        <w:t xml:space="preserve">adre </w:t>
      </w:r>
      <w:r w:rsidRPr="002D39D5">
        <w:rPr>
          <w:rFonts w:cstheme="minorHAnsi"/>
          <w:i/>
        </w:rPr>
        <w:t>y las grandes marchas que llevé</w:t>
      </w:r>
      <w:r w:rsidR="00BD7332" w:rsidRPr="002D39D5">
        <w:rPr>
          <w:rFonts w:cstheme="minorHAnsi"/>
          <w:i/>
        </w:rPr>
        <w:t xml:space="preserve"> a cabo</w:t>
      </w:r>
      <w:r w:rsidRPr="002D39D5">
        <w:rPr>
          <w:rFonts w:cstheme="minorHAnsi"/>
          <w:i/>
        </w:rPr>
        <w:t xml:space="preserve"> </w:t>
      </w:r>
      <w:r w:rsidR="00EB0D2D" w:rsidRPr="002D39D5">
        <w:rPr>
          <w:rFonts w:cstheme="minorHAnsi"/>
          <w:i/>
        </w:rPr>
        <w:t xml:space="preserve">a </w:t>
      </w:r>
      <w:r w:rsidRPr="002D39D5">
        <w:rPr>
          <w:rFonts w:cstheme="minorHAnsi"/>
          <w:i/>
        </w:rPr>
        <w:t>Nápoles y Pompeya, así como a Monte C</w:t>
      </w:r>
      <w:r w:rsidR="00BD7332" w:rsidRPr="002D39D5">
        <w:rPr>
          <w:rFonts w:cstheme="minorHAnsi"/>
          <w:i/>
        </w:rPr>
        <w:t>asino, hasta que justo antes de las Navidades pedí</w:t>
      </w:r>
      <w:r w:rsidRPr="002D39D5">
        <w:rPr>
          <w:rFonts w:cstheme="minorHAnsi"/>
          <w:i/>
        </w:rPr>
        <w:t xml:space="preserve"> </w:t>
      </w:r>
      <w:r w:rsidR="00306E49" w:rsidRPr="002D39D5">
        <w:rPr>
          <w:rFonts w:cstheme="minorHAnsi"/>
          <w:i/>
        </w:rPr>
        <w:t xml:space="preserve">la aceptación como Hermano lego </w:t>
      </w:r>
      <w:r w:rsidRPr="002D39D5">
        <w:rPr>
          <w:rFonts w:cstheme="minorHAnsi"/>
          <w:i/>
        </w:rPr>
        <w:t>en</w:t>
      </w:r>
      <w:r w:rsidR="00BD7332" w:rsidRPr="002D39D5">
        <w:rPr>
          <w:rFonts w:cstheme="minorHAnsi"/>
          <w:i/>
        </w:rPr>
        <w:t xml:space="preserve"> la </w:t>
      </w:r>
      <w:r w:rsidR="007B0DF3" w:rsidRPr="002D39D5">
        <w:rPr>
          <w:rFonts w:cstheme="minorHAnsi"/>
          <w:i/>
        </w:rPr>
        <w:t>Casa Madre</w:t>
      </w:r>
      <w:r w:rsidR="00BD7332" w:rsidRPr="002D39D5">
        <w:rPr>
          <w:rFonts w:cstheme="minorHAnsi"/>
          <w:i/>
        </w:rPr>
        <w:t xml:space="preserve"> de la </w:t>
      </w:r>
      <w:r w:rsidR="00726C01" w:rsidRPr="002D39D5">
        <w:rPr>
          <w:rFonts w:cstheme="minorHAnsi"/>
          <w:i/>
        </w:rPr>
        <w:t>Sociedad</w:t>
      </w:r>
      <w:r w:rsidR="00BD7332" w:rsidRPr="002D39D5">
        <w:rPr>
          <w:rFonts w:cstheme="minorHAnsi"/>
          <w:i/>
        </w:rPr>
        <w:t>, ya que yo me había decidido por la vocación religiosa y ya no veía otra posibilidad</w:t>
      </w:r>
      <w:r w:rsidRPr="002D39D5">
        <w:rPr>
          <w:rFonts w:cstheme="minorHAnsi"/>
          <w:i/>
        </w:rPr>
        <w:t xml:space="preserve">, </w:t>
      </w:r>
      <w:r w:rsidR="00BD7332" w:rsidRPr="002D39D5">
        <w:rPr>
          <w:rFonts w:cstheme="minorHAnsi"/>
          <w:i/>
        </w:rPr>
        <w:t xml:space="preserve">de llegar a ser </w:t>
      </w:r>
      <w:r w:rsidR="00222635" w:rsidRPr="002D39D5">
        <w:rPr>
          <w:rFonts w:cstheme="minorHAnsi"/>
          <w:i/>
        </w:rPr>
        <w:t>Sacerdote</w:t>
      </w:r>
      <w:r w:rsidR="00BD7332" w:rsidRPr="002D39D5">
        <w:rPr>
          <w:rFonts w:cstheme="minorHAnsi"/>
          <w:i/>
        </w:rPr>
        <w:t>, lo que yo siempre había tenido como ideal ante mis ojos desde la más tierna juventud</w:t>
      </w:r>
      <w:r w:rsidR="00306E49" w:rsidRPr="002D39D5">
        <w:rPr>
          <w:rFonts w:cstheme="minorHAnsi"/>
          <w:i/>
        </w:rPr>
        <w:t>, por mi falta de medios</w:t>
      </w:r>
      <w:r w:rsidR="00BD7332" w:rsidRPr="002D39D5">
        <w:rPr>
          <w:rFonts w:cstheme="minorHAnsi"/>
          <w:i/>
        </w:rPr>
        <w:t>.</w:t>
      </w:r>
      <w:r w:rsidR="00067AB0" w:rsidRPr="002D39D5">
        <w:rPr>
          <w:rFonts w:cstheme="minorHAnsi"/>
          <w:i/>
        </w:rPr>
        <w:t xml:space="preserve"> </w:t>
      </w:r>
    </w:p>
    <w:p w:rsidR="00D04BBB" w:rsidRPr="002D39D5" w:rsidRDefault="00BD7332" w:rsidP="00B565BF">
      <w:pPr>
        <w:widowControl w:val="0"/>
        <w:suppressAutoHyphens/>
        <w:spacing w:after="120" w:line="360" w:lineRule="auto"/>
        <w:ind w:firstLine="709"/>
        <w:jc w:val="both"/>
        <w:rPr>
          <w:rFonts w:cstheme="minorHAnsi"/>
          <w:i/>
        </w:rPr>
      </w:pPr>
      <w:r w:rsidRPr="002D39D5">
        <w:rPr>
          <w:rFonts w:cstheme="minorHAnsi"/>
          <w:i/>
        </w:rPr>
        <w:t xml:space="preserve">Mi petición no fue aceptada inmediatamente, tal como yo </w:t>
      </w:r>
      <w:r w:rsidR="00306E49" w:rsidRPr="002D39D5">
        <w:rPr>
          <w:rFonts w:cstheme="minorHAnsi"/>
          <w:i/>
        </w:rPr>
        <w:t>hubiera</w:t>
      </w:r>
      <w:r w:rsidRPr="002D39D5">
        <w:rPr>
          <w:rFonts w:cstheme="minorHAnsi"/>
          <w:i/>
        </w:rPr>
        <w:t xml:space="preserve"> esperado. Me fue comunicado</w:t>
      </w:r>
      <w:r w:rsidR="00D1796C" w:rsidRPr="002D39D5">
        <w:rPr>
          <w:rFonts w:cstheme="minorHAnsi"/>
          <w:i/>
        </w:rPr>
        <w:t>,</w:t>
      </w:r>
      <w:r w:rsidRPr="002D39D5">
        <w:rPr>
          <w:rFonts w:cstheme="minorHAnsi"/>
          <w:i/>
        </w:rPr>
        <w:t xml:space="preserve"> que ya</w:t>
      </w:r>
      <w:r w:rsidR="00D1796C" w:rsidRPr="002D39D5">
        <w:rPr>
          <w:rFonts w:cstheme="minorHAnsi"/>
          <w:i/>
        </w:rPr>
        <w:t xml:space="preserve"> no se aceptaban más candidatos</w:t>
      </w:r>
      <w:r w:rsidRPr="002D39D5">
        <w:rPr>
          <w:rFonts w:cstheme="minorHAnsi"/>
          <w:i/>
        </w:rPr>
        <w:t xml:space="preserve"> que pidieran aceptación</w:t>
      </w:r>
      <w:r w:rsidR="00306E49" w:rsidRPr="002D39D5">
        <w:rPr>
          <w:rFonts w:cstheme="minorHAnsi"/>
          <w:i/>
        </w:rPr>
        <w:t>,</w:t>
      </w:r>
      <w:r w:rsidRPr="002D39D5">
        <w:rPr>
          <w:rFonts w:cstheme="minorHAnsi"/>
          <w:i/>
        </w:rPr>
        <w:t xml:space="preserve"> en la portería de la </w:t>
      </w:r>
      <w:r w:rsidR="007B0DF3" w:rsidRPr="002D39D5">
        <w:rPr>
          <w:rFonts w:cstheme="minorHAnsi"/>
          <w:i/>
        </w:rPr>
        <w:t>Casa Madre</w:t>
      </w:r>
      <w:r w:rsidRPr="002D39D5">
        <w:rPr>
          <w:rFonts w:cstheme="minorHAnsi"/>
          <w:i/>
        </w:rPr>
        <w:t xml:space="preserve">. Las experiencias que se habían hecho con jóvenes alemanes errantes que merodeaban por Italia había sido la causa de esta decisión. Como excepción se me iba a permitir presentar por escrito </w:t>
      </w:r>
      <w:r w:rsidR="00D1796C" w:rsidRPr="002D39D5">
        <w:rPr>
          <w:rFonts w:cstheme="minorHAnsi"/>
          <w:i/>
        </w:rPr>
        <w:t>un</w:t>
      </w:r>
      <w:r w:rsidRPr="002D39D5">
        <w:rPr>
          <w:rFonts w:cstheme="minorHAnsi"/>
          <w:i/>
        </w:rPr>
        <w:t xml:space="preserve"> curriculum vitae y toda mi documentación. </w:t>
      </w:r>
      <w:r w:rsidR="00036F57" w:rsidRPr="002D39D5">
        <w:rPr>
          <w:rFonts w:cstheme="minorHAnsi"/>
          <w:i/>
        </w:rPr>
        <w:t>E</w:t>
      </w:r>
      <w:r w:rsidRPr="002D39D5">
        <w:rPr>
          <w:rFonts w:cstheme="minorHAnsi"/>
          <w:i/>
        </w:rPr>
        <w:t xml:space="preserve">ntonces se vería si </w:t>
      </w:r>
      <w:r w:rsidR="00036F57" w:rsidRPr="002D39D5">
        <w:rPr>
          <w:rFonts w:cstheme="minorHAnsi"/>
          <w:i/>
        </w:rPr>
        <w:t xml:space="preserve">es que </w:t>
      </w:r>
      <w:r w:rsidRPr="002D39D5">
        <w:rPr>
          <w:rFonts w:cstheme="minorHAnsi"/>
          <w:i/>
        </w:rPr>
        <w:t>se pod</w:t>
      </w:r>
      <w:r w:rsidR="00036F57" w:rsidRPr="002D39D5">
        <w:rPr>
          <w:rFonts w:cstheme="minorHAnsi"/>
          <w:i/>
        </w:rPr>
        <w:t>r</w:t>
      </w:r>
      <w:r w:rsidRPr="002D39D5">
        <w:rPr>
          <w:rFonts w:cstheme="minorHAnsi"/>
          <w:i/>
        </w:rPr>
        <w:t>ía hacer algo. Esto para mí</w:t>
      </w:r>
      <w:r w:rsidR="00D1796C" w:rsidRPr="002D39D5">
        <w:rPr>
          <w:rFonts w:cstheme="minorHAnsi"/>
          <w:i/>
        </w:rPr>
        <w:t>,</w:t>
      </w:r>
      <w:r w:rsidRPr="002D39D5">
        <w:rPr>
          <w:rFonts w:cstheme="minorHAnsi"/>
          <w:i/>
        </w:rPr>
        <w:t xml:space="preserve"> ciertamente</w:t>
      </w:r>
      <w:r w:rsidR="00D1796C" w:rsidRPr="002D39D5">
        <w:rPr>
          <w:rFonts w:cstheme="minorHAnsi"/>
          <w:i/>
        </w:rPr>
        <w:t>,</w:t>
      </w:r>
      <w:r w:rsidRPr="002D39D5">
        <w:rPr>
          <w:rFonts w:cstheme="minorHAnsi"/>
          <w:i/>
        </w:rPr>
        <w:t xml:space="preserve"> no era una decisión muy </w:t>
      </w:r>
      <w:r w:rsidR="00036F57" w:rsidRPr="002D39D5">
        <w:rPr>
          <w:rFonts w:cstheme="minorHAnsi"/>
          <w:i/>
        </w:rPr>
        <w:t>animante</w:t>
      </w:r>
      <w:r w:rsidRPr="002D39D5">
        <w:rPr>
          <w:rFonts w:cstheme="minorHAnsi"/>
          <w:i/>
        </w:rPr>
        <w:t>. Y se me puso al frente para que estuviera pendiente de la ejecución de esta decisión a una persona</w:t>
      </w:r>
      <w:r w:rsidR="00D1796C" w:rsidRPr="002D39D5">
        <w:rPr>
          <w:rFonts w:cstheme="minorHAnsi"/>
          <w:i/>
        </w:rPr>
        <w:t>,</w:t>
      </w:r>
      <w:r w:rsidRPr="002D39D5">
        <w:rPr>
          <w:rFonts w:cstheme="minorHAnsi"/>
          <w:i/>
        </w:rPr>
        <w:t xml:space="preserve"> para mí completamente desconocida, el así llamado </w:t>
      </w:r>
      <w:r w:rsidR="002C4E64" w:rsidRPr="002D39D5">
        <w:rPr>
          <w:rFonts w:cstheme="minorHAnsi"/>
          <w:i/>
        </w:rPr>
        <w:t xml:space="preserve">Padre </w:t>
      </w:r>
      <w:r w:rsidRPr="002D39D5">
        <w:rPr>
          <w:rFonts w:cstheme="minorHAnsi"/>
          <w:i/>
        </w:rPr>
        <w:t>Pancracio.</w:t>
      </w:r>
    </w:p>
    <w:p w:rsidR="002F6CE9" w:rsidRPr="002D39D5" w:rsidRDefault="002F6CE9" w:rsidP="00B565BF">
      <w:pPr>
        <w:widowControl w:val="0"/>
        <w:suppressAutoHyphens/>
        <w:spacing w:after="120" w:line="360" w:lineRule="auto"/>
        <w:ind w:firstLine="709"/>
        <w:jc w:val="both"/>
        <w:rPr>
          <w:rFonts w:cstheme="minorHAnsi"/>
          <w:i/>
        </w:rPr>
      </w:pPr>
      <w:r w:rsidRPr="002D39D5">
        <w:rPr>
          <w:rFonts w:cstheme="minorHAnsi"/>
          <w:i/>
        </w:rPr>
        <w:t xml:space="preserve">Pero ya que yo tenía la decisión firme y además la conciencia de que una mano superior había </w:t>
      </w:r>
      <w:r w:rsidR="00D1796C" w:rsidRPr="002D39D5">
        <w:rPr>
          <w:rFonts w:cstheme="minorHAnsi"/>
          <w:i/>
        </w:rPr>
        <w:t>irrumpido en</w:t>
      </w:r>
      <w:r w:rsidRPr="002D39D5">
        <w:rPr>
          <w:rFonts w:cstheme="minorHAnsi"/>
          <w:i/>
        </w:rPr>
        <w:t xml:space="preserve"> mi vida</w:t>
      </w:r>
      <w:r w:rsidR="00D1796C" w:rsidRPr="002D39D5">
        <w:rPr>
          <w:rFonts w:cstheme="minorHAnsi"/>
          <w:i/>
        </w:rPr>
        <w:t>,</w:t>
      </w:r>
      <w:r w:rsidRPr="002D39D5">
        <w:rPr>
          <w:rFonts w:cstheme="minorHAnsi"/>
          <w:i/>
        </w:rPr>
        <w:t xml:space="preserve"> </w:t>
      </w:r>
      <w:r w:rsidR="00D1796C" w:rsidRPr="002D39D5">
        <w:rPr>
          <w:rFonts w:cstheme="minorHAnsi"/>
          <w:i/>
        </w:rPr>
        <w:t>y yo quería aceptar este hecho</w:t>
      </w:r>
      <w:r w:rsidRPr="002D39D5">
        <w:rPr>
          <w:rFonts w:cstheme="minorHAnsi"/>
          <w:i/>
        </w:rPr>
        <w:t xml:space="preserve">, me puse rápidamente a elaborar </w:t>
      </w:r>
      <w:r w:rsidR="00D1796C" w:rsidRPr="002D39D5">
        <w:rPr>
          <w:rFonts w:cstheme="minorHAnsi"/>
          <w:i/>
        </w:rPr>
        <w:t xml:space="preserve">mi </w:t>
      </w:r>
      <w:r w:rsidRPr="002D39D5">
        <w:rPr>
          <w:rFonts w:cstheme="minorHAnsi"/>
          <w:i/>
        </w:rPr>
        <w:t xml:space="preserve">curriculum vitae. </w:t>
      </w:r>
      <w:r w:rsidR="00036F57" w:rsidRPr="002D39D5">
        <w:rPr>
          <w:rFonts w:cstheme="minorHAnsi"/>
          <w:i/>
        </w:rPr>
        <w:t>Lo</w:t>
      </w:r>
      <w:r w:rsidRPr="002D39D5">
        <w:rPr>
          <w:rFonts w:cstheme="minorHAnsi"/>
          <w:i/>
        </w:rPr>
        <w:t xml:space="preserve"> escribí en el pequeño albergue para peregrinos, en donde solían dormir jóvenes alemanes y polacos</w:t>
      </w:r>
      <w:r w:rsidR="00D1796C" w:rsidRPr="002D39D5">
        <w:rPr>
          <w:rFonts w:cstheme="minorHAnsi"/>
          <w:i/>
        </w:rPr>
        <w:t>,</w:t>
      </w:r>
      <w:r w:rsidRPr="002D39D5">
        <w:rPr>
          <w:rFonts w:cstheme="minorHAnsi"/>
          <w:i/>
        </w:rPr>
        <w:t xml:space="preserve"> en la noche de Navidad de 1896. </w:t>
      </w:r>
      <w:r w:rsidR="00D1796C" w:rsidRPr="002D39D5">
        <w:rPr>
          <w:rFonts w:cstheme="minorHAnsi"/>
          <w:i/>
        </w:rPr>
        <w:t xml:space="preserve">Todavía esa misma noche de Navidad, entregué </w:t>
      </w:r>
      <w:r w:rsidRPr="002D39D5">
        <w:rPr>
          <w:rFonts w:cstheme="minorHAnsi"/>
          <w:i/>
        </w:rPr>
        <w:t xml:space="preserve">al Reverendo </w:t>
      </w:r>
      <w:r w:rsidR="002C4E64" w:rsidRPr="002D39D5">
        <w:rPr>
          <w:rFonts w:cstheme="minorHAnsi"/>
          <w:i/>
        </w:rPr>
        <w:t xml:space="preserve">Padre </w:t>
      </w:r>
      <w:r w:rsidRPr="002D39D5">
        <w:rPr>
          <w:rFonts w:cstheme="minorHAnsi"/>
          <w:i/>
        </w:rPr>
        <w:t>Thomas el currículum vitae descrito</w:t>
      </w:r>
      <w:r w:rsidR="00D1796C" w:rsidRPr="002D39D5">
        <w:rPr>
          <w:rFonts w:cstheme="minorHAnsi"/>
          <w:i/>
        </w:rPr>
        <w:t>,</w:t>
      </w:r>
      <w:r w:rsidRPr="002D39D5">
        <w:rPr>
          <w:rFonts w:cstheme="minorHAnsi"/>
          <w:i/>
        </w:rPr>
        <w:t xml:space="preserve"> con la renovación de petición y con el resto de los papeles, entre ellos también una recomendación de mi párroco, que yo había </w:t>
      </w:r>
      <w:r w:rsidR="00D1796C" w:rsidRPr="002D39D5">
        <w:rPr>
          <w:rFonts w:cstheme="minorHAnsi"/>
          <w:i/>
        </w:rPr>
        <w:t>llevado</w:t>
      </w:r>
      <w:r w:rsidRPr="002D39D5">
        <w:rPr>
          <w:rFonts w:cstheme="minorHAnsi"/>
          <w:i/>
        </w:rPr>
        <w:t xml:space="preserve"> conmigo para cualquier caso durante mi viaje. Mis documentos </w:t>
      </w:r>
      <w:r w:rsidR="00036F57" w:rsidRPr="002D39D5">
        <w:rPr>
          <w:rFonts w:cstheme="minorHAnsi"/>
          <w:i/>
        </w:rPr>
        <w:t>escritos,</w:t>
      </w:r>
      <w:r w:rsidRPr="002D39D5">
        <w:rPr>
          <w:rFonts w:cstheme="minorHAnsi"/>
          <w:i/>
        </w:rPr>
        <w:t xml:space="preserve"> así como la palabra de recomendación del buen </w:t>
      </w:r>
      <w:r w:rsidR="002C4E64" w:rsidRPr="002D39D5">
        <w:rPr>
          <w:rFonts w:cstheme="minorHAnsi"/>
          <w:i/>
        </w:rPr>
        <w:t xml:space="preserve">Padre </w:t>
      </w:r>
      <w:r w:rsidRPr="002D39D5">
        <w:rPr>
          <w:rFonts w:cstheme="minorHAnsi"/>
          <w:i/>
        </w:rPr>
        <w:t>Thomas</w:t>
      </w:r>
      <w:r w:rsidR="00036F57" w:rsidRPr="002D39D5">
        <w:rPr>
          <w:rFonts w:cstheme="minorHAnsi"/>
          <w:i/>
        </w:rPr>
        <w:t>,</w:t>
      </w:r>
      <w:r w:rsidRPr="002D39D5">
        <w:rPr>
          <w:rFonts w:cstheme="minorHAnsi"/>
          <w:i/>
        </w:rPr>
        <w:t xml:space="preserve"> hicieron de hecho su efecto. Se aceptó hacer un examen personal del candidato o peticionario. Para llevar a cabo esta finalidad</w:t>
      </w:r>
      <w:r w:rsidR="00A9721F" w:rsidRPr="002D39D5">
        <w:rPr>
          <w:rFonts w:cstheme="minorHAnsi"/>
          <w:i/>
        </w:rPr>
        <w:t>,</w:t>
      </w:r>
      <w:r w:rsidRPr="002D39D5">
        <w:rPr>
          <w:rFonts w:cstheme="minorHAnsi"/>
          <w:i/>
        </w:rPr>
        <w:t xml:space="preserve"> aparece en primer lugar el primer </w:t>
      </w:r>
      <w:r w:rsidR="00AA2280" w:rsidRPr="002D39D5">
        <w:rPr>
          <w:rFonts w:cstheme="minorHAnsi"/>
          <w:i/>
        </w:rPr>
        <w:t>Consultor General</w:t>
      </w:r>
      <w:r w:rsidR="00A9721F" w:rsidRPr="002D39D5">
        <w:rPr>
          <w:rFonts w:cstheme="minorHAnsi"/>
          <w:i/>
        </w:rPr>
        <w:t>,</w:t>
      </w:r>
      <w:r w:rsidRPr="002D39D5">
        <w:rPr>
          <w:rFonts w:cstheme="minorHAnsi"/>
          <w:i/>
        </w:rPr>
        <w:t xml:space="preserve"> el reverendo </w:t>
      </w:r>
      <w:r w:rsidR="002C4E64" w:rsidRPr="002D39D5">
        <w:rPr>
          <w:rFonts w:cstheme="minorHAnsi"/>
          <w:i/>
        </w:rPr>
        <w:t xml:space="preserve">Padre </w:t>
      </w:r>
      <w:r w:rsidRPr="002D39D5">
        <w:rPr>
          <w:rFonts w:cstheme="minorHAnsi"/>
          <w:i/>
        </w:rPr>
        <w:t>Buenaventura Lüthen. A él se le denominaba</w:t>
      </w:r>
      <w:r w:rsidR="00A9721F" w:rsidRPr="002D39D5">
        <w:rPr>
          <w:rFonts w:cstheme="minorHAnsi"/>
          <w:i/>
        </w:rPr>
        <w:t>,</w:t>
      </w:r>
      <w:r w:rsidRPr="002D39D5">
        <w:rPr>
          <w:rFonts w:cstheme="minorHAnsi"/>
          <w:i/>
        </w:rPr>
        <w:t xml:space="preserve"> no sin razón</w:t>
      </w:r>
      <w:r w:rsidR="00A9721F" w:rsidRPr="002D39D5">
        <w:rPr>
          <w:rFonts w:cstheme="minorHAnsi"/>
          <w:i/>
        </w:rPr>
        <w:t>,</w:t>
      </w:r>
      <w:r w:rsidRPr="002D39D5">
        <w:rPr>
          <w:rFonts w:cstheme="minorHAnsi"/>
          <w:i/>
        </w:rPr>
        <w:t xml:space="preserve"> la mano derecha del </w:t>
      </w:r>
      <w:r w:rsidR="001945FF" w:rsidRPr="002D39D5">
        <w:rPr>
          <w:rFonts w:cstheme="minorHAnsi"/>
          <w:i/>
        </w:rPr>
        <w:t>reverendo</w:t>
      </w:r>
      <w:r w:rsidRPr="002D39D5">
        <w:rPr>
          <w:rFonts w:cstheme="minorHAnsi"/>
          <w:i/>
        </w:rPr>
        <w:t xml:space="preserve"> </w:t>
      </w:r>
      <w:r w:rsidR="002C4E64" w:rsidRPr="002D39D5">
        <w:rPr>
          <w:rFonts w:cstheme="minorHAnsi"/>
          <w:i/>
        </w:rPr>
        <w:t xml:space="preserve">Padre </w:t>
      </w:r>
      <w:r w:rsidR="00BC431D" w:rsidRPr="002D39D5">
        <w:rPr>
          <w:rFonts w:cstheme="minorHAnsi"/>
          <w:i/>
        </w:rPr>
        <w:lastRenderedPageBreak/>
        <w:t>Fundador</w:t>
      </w:r>
      <w:r w:rsidRPr="002D39D5">
        <w:rPr>
          <w:rFonts w:cstheme="minorHAnsi"/>
          <w:i/>
        </w:rPr>
        <w:t>.</w:t>
      </w:r>
    </w:p>
    <w:p w:rsidR="004E63F9" w:rsidRPr="002D39D5" w:rsidRDefault="002F6CE9" w:rsidP="00B565BF">
      <w:pPr>
        <w:widowControl w:val="0"/>
        <w:suppressAutoHyphens/>
        <w:spacing w:after="120" w:line="360" w:lineRule="auto"/>
        <w:ind w:firstLine="709"/>
        <w:jc w:val="both"/>
        <w:rPr>
          <w:rFonts w:cstheme="minorHAnsi"/>
          <w:i/>
        </w:rPr>
      </w:pPr>
      <w:r w:rsidRPr="002D39D5">
        <w:rPr>
          <w:rFonts w:cstheme="minorHAnsi"/>
          <w:i/>
        </w:rPr>
        <w:t>El me sometió a un amable examen, pero me comunicó a la vez, que además de los obstáculos ya nombrados</w:t>
      </w:r>
      <w:r w:rsidR="00A9721F" w:rsidRPr="002D39D5">
        <w:rPr>
          <w:rFonts w:cstheme="minorHAnsi"/>
          <w:i/>
        </w:rPr>
        <w:t>,</w:t>
      </w:r>
      <w:r w:rsidRPr="002D39D5">
        <w:rPr>
          <w:rFonts w:cstheme="minorHAnsi"/>
          <w:i/>
        </w:rPr>
        <w:t xml:space="preserve"> había aparecido otro. Que yo había </w:t>
      </w:r>
      <w:r w:rsidR="00A9721F" w:rsidRPr="002D39D5">
        <w:rPr>
          <w:rFonts w:cstheme="minorHAnsi"/>
          <w:i/>
        </w:rPr>
        <w:t>a</w:t>
      </w:r>
      <w:r w:rsidRPr="002D39D5">
        <w:rPr>
          <w:rFonts w:cstheme="minorHAnsi"/>
          <w:i/>
        </w:rPr>
        <w:t>notado</w:t>
      </w:r>
      <w:r w:rsidR="00A9721F" w:rsidRPr="002D39D5">
        <w:rPr>
          <w:rFonts w:cstheme="minorHAnsi"/>
          <w:i/>
        </w:rPr>
        <w:t>,</w:t>
      </w:r>
      <w:r w:rsidRPr="002D39D5">
        <w:rPr>
          <w:rFonts w:cstheme="minorHAnsi"/>
          <w:i/>
        </w:rPr>
        <w:t xml:space="preserve"> que desde niño ya tenía </w:t>
      </w:r>
      <w:r w:rsidR="00DA245D" w:rsidRPr="002D39D5">
        <w:rPr>
          <w:rFonts w:cstheme="minorHAnsi"/>
          <w:i/>
        </w:rPr>
        <w:t>el deseo</w:t>
      </w:r>
      <w:r w:rsidRPr="002D39D5">
        <w:rPr>
          <w:rFonts w:cstheme="minorHAnsi"/>
          <w:i/>
        </w:rPr>
        <w:t xml:space="preserve"> de llegar a ser </w:t>
      </w:r>
      <w:r w:rsidR="00222635" w:rsidRPr="002D39D5">
        <w:rPr>
          <w:rFonts w:cstheme="minorHAnsi"/>
          <w:i/>
        </w:rPr>
        <w:t>Sacerdote</w:t>
      </w:r>
      <w:r w:rsidRPr="002D39D5">
        <w:rPr>
          <w:rFonts w:cstheme="minorHAnsi"/>
          <w:i/>
        </w:rPr>
        <w:t xml:space="preserve">; </w:t>
      </w:r>
      <w:r w:rsidR="00A9721F" w:rsidRPr="002D39D5">
        <w:rPr>
          <w:rFonts w:cstheme="minorHAnsi"/>
          <w:i/>
        </w:rPr>
        <w:t xml:space="preserve">y </w:t>
      </w:r>
      <w:r w:rsidR="00DA245D" w:rsidRPr="002D39D5">
        <w:rPr>
          <w:rFonts w:cstheme="minorHAnsi"/>
          <w:i/>
        </w:rPr>
        <w:t>que,</w:t>
      </w:r>
      <w:r w:rsidRPr="002D39D5">
        <w:rPr>
          <w:rFonts w:cstheme="minorHAnsi"/>
          <w:i/>
        </w:rPr>
        <w:t xml:space="preserve"> ya que yo no veía esto ahora </w:t>
      </w:r>
      <w:r w:rsidR="00A9721F" w:rsidRPr="002D39D5">
        <w:rPr>
          <w:rFonts w:cstheme="minorHAnsi"/>
          <w:i/>
        </w:rPr>
        <w:t xml:space="preserve">como </w:t>
      </w:r>
      <w:r w:rsidRPr="002D39D5">
        <w:rPr>
          <w:rFonts w:cstheme="minorHAnsi"/>
          <w:i/>
        </w:rPr>
        <w:t>posible,</w:t>
      </w:r>
      <w:r w:rsidR="00DA245D" w:rsidRPr="002D39D5">
        <w:rPr>
          <w:rFonts w:cstheme="minorHAnsi"/>
          <w:i/>
        </w:rPr>
        <w:t xml:space="preserve"> </w:t>
      </w:r>
      <w:r w:rsidR="00A9721F" w:rsidRPr="002D39D5">
        <w:rPr>
          <w:rFonts w:cstheme="minorHAnsi"/>
          <w:i/>
        </w:rPr>
        <w:t xml:space="preserve">por eso </w:t>
      </w:r>
      <w:r w:rsidRPr="002D39D5">
        <w:rPr>
          <w:rFonts w:cstheme="minorHAnsi"/>
          <w:i/>
        </w:rPr>
        <w:t xml:space="preserve">quería hacerme </w:t>
      </w:r>
      <w:r w:rsidR="00775068" w:rsidRPr="002D39D5">
        <w:rPr>
          <w:rFonts w:cstheme="minorHAnsi"/>
          <w:i/>
        </w:rPr>
        <w:t>Hermano</w:t>
      </w:r>
      <w:r w:rsidRPr="002D39D5">
        <w:rPr>
          <w:rFonts w:cstheme="minorHAnsi"/>
          <w:i/>
        </w:rPr>
        <w:t xml:space="preserve"> lego en la vida religiosa. </w:t>
      </w:r>
      <w:r w:rsidR="00DA245D" w:rsidRPr="002D39D5">
        <w:rPr>
          <w:rFonts w:cstheme="minorHAnsi"/>
          <w:i/>
        </w:rPr>
        <w:t>Por lo cual</w:t>
      </w:r>
      <w:r w:rsidRPr="002D39D5">
        <w:rPr>
          <w:rFonts w:cstheme="minorHAnsi"/>
          <w:i/>
        </w:rPr>
        <w:t xml:space="preserve"> se pod</w:t>
      </w:r>
      <w:r w:rsidR="00A9721F" w:rsidRPr="002D39D5">
        <w:rPr>
          <w:rFonts w:cstheme="minorHAnsi"/>
          <w:i/>
        </w:rPr>
        <w:t>r</w:t>
      </w:r>
      <w:r w:rsidRPr="002D39D5">
        <w:rPr>
          <w:rFonts w:cstheme="minorHAnsi"/>
          <w:i/>
        </w:rPr>
        <w:t>ía presuponer</w:t>
      </w:r>
      <w:r w:rsidR="00A9721F" w:rsidRPr="002D39D5">
        <w:rPr>
          <w:rFonts w:cstheme="minorHAnsi"/>
          <w:i/>
        </w:rPr>
        <w:t>,</w:t>
      </w:r>
      <w:r w:rsidRPr="002D39D5">
        <w:rPr>
          <w:rFonts w:cstheme="minorHAnsi"/>
          <w:i/>
        </w:rPr>
        <w:t xml:space="preserve"> que yo </w:t>
      </w:r>
      <w:r w:rsidR="00A9721F" w:rsidRPr="002D39D5">
        <w:rPr>
          <w:rFonts w:cstheme="minorHAnsi"/>
          <w:i/>
        </w:rPr>
        <w:t>no estaría tranquilo</w:t>
      </w:r>
      <w:r w:rsidRPr="002D39D5">
        <w:rPr>
          <w:rFonts w:cstheme="minorHAnsi"/>
          <w:i/>
        </w:rPr>
        <w:t xml:space="preserve"> como </w:t>
      </w:r>
      <w:r w:rsidR="00775068" w:rsidRPr="002D39D5">
        <w:rPr>
          <w:rFonts w:cstheme="minorHAnsi"/>
          <w:i/>
        </w:rPr>
        <w:t>Hermano</w:t>
      </w:r>
      <w:r w:rsidRPr="002D39D5">
        <w:rPr>
          <w:rFonts w:cstheme="minorHAnsi"/>
          <w:i/>
        </w:rPr>
        <w:t xml:space="preserve"> y que no descansaría </w:t>
      </w:r>
      <w:r w:rsidR="00A9721F" w:rsidRPr="002D39D5">
        <w:rPr>
          <w:rFonts w:cstheme="minorHAnsi"/>
          <w:i/>
        </w:rPr>
        <w:t>tan pronto como me diera cuenta de</w:t>
      </w:r>
      <w:r w:rsidRPr="002D39D5">
        <w:rPr>
          <w:rFonts w:cstheme="minorHAnsi"/>
          <w:i/>
        </w:rPr>
        <w:t xml:space="preserve"> </w:t>
      </w:r>
      <w:r w:rsidR="00A9721F" w:rsidRPr="002D39D5">
        <w:rPr>
          <w:rFonts w:cstheme="minorHAnsi"/>
          <w:i/>
        </w:rPr>
        <w:t>había</w:t>
      </w:r>
      <w:r w:rsidRPr="002D39D5">
        <w:rPr>
          <w:rFonts w:cstheme="minorHAnsi"/>
          <w:i/>
        </w:rPr>
        <w:t xml:space="preserve"> también </w:t>
      </w:r>
      <w:r w:rsidR="00A9721F" w:rsidRPr="002D39D5">
        <w:rPr>
          <w:rFonts w:cstheme="minorHAnsi"/>
          <w:i/>
        </w:rPr>
        <w:t>otros candidatos de mi edad estudiando</w:t>
      </w:r>
      <w:r w:rsidRPr="002D39D5">
        <w:rPr>
          <w:rFonts w:cstheme="minorHAnsi"/>
          <w:i/>
        </w:rPr>
        <w:t xml:space="preserve"> para ser </w:t>
      </w:r>
      <w:r w:rsidR="00222635" w:rsidRPr="002D39D5">
        <w:rPr>
          <w:rFonts w:cstheme="minorHAnsi"/>
          <w:i/>
        </w:rPr>
        <w:t>Sacerdote</w:t>
      </w:r>
      <w:r w:rsidR="00DA245D" w:rsidRPr="002D39D5">
        <w:rPr>
          <w:rFonts w:cstheme="minorHAnsi"/>
          <w:i/>
        </w:rPr>
        <w:t>s. Y que un traspaso del e</w:t>
      </w:r>
      <w:r w:rsidRPr="002D39D5">
        <w:rPr>
          <w:rFonts w:cstheme="minorHAnsi"/>
          <w:i/>
        </w:rPr>
        <w:t xml:space="preserve">stado de </w:t>
      </w:r>
      <w:r w:rsidR="00775068" w:rsidRPr="002D39D5">
        <w:rPr>
          <w:rFonts w:cstheme="minorHAnsi"/>
          <w:i/>
        </w:rPr>
        <w:t>Hermano</w:t>
      </w:r>
      <w:r w:rsidR="00DA245D" w:rsidRPr="002D39D5">
        <w:rPr>
          <w:rFonts w:cstheme="minorHAnsi"/>
          <w:i/>
        </w:rPr>
        <w:t xml:space="preserve"> L</w:t>
      </w:r>
      <w:r w:rsidRPr="002D39D5">
        <w:rPr>
          <w:rFonts w:cstheme="minorHAnsi"/>
          <w:i/>
        </w:rPr>
        <w:t xml:space="preserve">ego </w:t>
      </w:r>
      <w:r w:rsidR="00A9721F" w:rsidRPr="002D39D5">
        <w:rPr>
          <w:rFonts w:cstheme="minorHAnsi"/>
          <w:i/>
        </w:rPr>
        <w:t>al</w:t>
      </w:r>
      <w:r w:rsidR="00DA245D" w:rsidRPr="002D39D5">
        <w:rPr>
          <w:rFonts w:cstheme="minorHAnsi"/>
          <w:i/>
        </w:rPr>
        <w:t xml:space="preserve"> de C</w:t>
      </w:r>
      <w:r w:rsidRPr="002D39D5">
        <w:rPr>
          <w:rFonts w:cstheme="minorHAnsi"/>
          <w:i/>
        </w:rPr>
        <w:t>lérigo</w:t>
      </w:r>
      <w:r w:rsidR="00A9721F" w:rsidRPr="002D39D5">
        <w:rPr>
          <w:rFonts w:cstheme="minorHAnsi"/>
          <w:i/>
        </w:rPr>
        <w:t>,</w:t>
      </w:r>
      <w:r w:rsidRPr="002D39D5">
        <w:rPr>
          <w:rFonts w:cstheme="minorHAnsi"/>
          <w:i/>
        </w:rPr>
        <w:t xml:space="preserve"> no estaba permitido </w:t>
      </w:r>
      <w:r w:rsidR="00EB0D2D" w:rsidRPr="002D39D5">
        <w:rPr>
          <w:rFonts w:cstheme="minorHAnsi"/>
          <w:i/>
        </w:rPr>
        <w:t xml:space="preserve">en </w:t>
      </w:r>
      <w:r w:rsidRPr="002D39D5">
        <w:rPr>
          <w:rFonts w:cstheme="minorHAnsi"/>
          <w:i/>
        </w:rPr>
        <w:t xml:space="preserve">la </w:t>
      </w:r>
      <w:r w:rsidR="00726C01" w:rsidRPr="002D39D5">
        <w:rPr>
          <w:rFonts w:cstheme="minorHAnsi"/>
          <w:i/>
        </w:rPr>
        <w:t>Sociedad</w:t>
      </w:r>
      <w:r w:rsidRPr="002D39D5">
        <w:rPr>
          <w:rFonts w:cstheme="minorHAnsi"/>
          <w:i/>
        </w:rPr>
        <w:t xml:space="preserve">, ya que esto crearía intranquilidad entre los </w:t>
      </w:r>
      <w:r w:rsidR="00775068" w:rsidRPr="002D39D5">
        <w:rPr>
          <w:rFonts w:cstheme="minorHAnsi"/>
          <w:i/>
        </w:rPr>
        <w:t>Hermano</w:t>
      </w:r>
      <w:r w:rsidRPr="002D39D5">
        <w:rPr>
          <w:rFonts w:cstheme="minorHAnsi"/>
          <w:i/>
        </w:rPr>
        <w:t>s. Que todos que</w:t>
      </w:r>
      <w:r w:rsidR="00A9721F" w:rsidRPr="002D39D5">
        <w:rPr>
          <w:rFonts w:cstheme="minorHAnsi"/>
          <w:i/>
        </w:rPr>
        <w:t>r</w:t>
      </w:r>
      <w:r w:rsidRPr="002D39D5">
        <w:rPr>
          <w:rFonts w:cstheme="minorHAnsi"/>
          <w:i/>
        </w:rPr>
        <w:t xml:space="preserve">rían intentarlo, y llegar a ser </w:t>
      </w:r>
      <w:r w:rsidR="00D806CC" w:rsidRPr="002D39D5">
        <w:rPr>
          <w:rFonts w:cstheme="minorHAnsi"/>
          <w:i/>
        </w:rPr>
        <w:t>Padres</w:t>
      </w:r>
      <w:r w:rsidRPr="002D39D5">
        <w:rPr>
          <w:rFonts w:cstheme="minorHAnsi"/>
          <w:i/>
        </w:rPr>
        <w:t xml:space="preserve">, pero que la mayoría fracasaría en el intento y con ello perderían la vocación. Es por ello, </w:t>
      </w:r>
      <w:r w:rsidR="00A9721F" w:rsidRPr="002D39D5">
        <w:rPr>
          <w:rFonts w:cstheme="minorHAnsi"/>
          <w:i/>
        </w:rPr>
        <w:t xml:space="preserve">que este camino estaba </w:t>
      </w:r>
      <w:r w:rsidR="00EB0D2D" w:rsidRPr="002D39D5">
        <w:rPr>
          <w:rFonts w:cstheme="minorHAnsi"/>
          <w:i/>
        </w:rPr>
        <w:t>vetado</w:t>
      </w:r>
      <w:r w:rsidR="00A9721F" w:rsidRPr="002D39D5">
        <w:rPr>
          <w:rFonts w:cstheme="minorHAnsi"/>
          <w:i/>
        </w:rPr>
        <w:t xml:space="preserve"> </w:t>
      </w:r>
      <w:r w:rsidR="00EB0D2D" w:rsidRPr="002D39D5">
        <w:rPr>
          <w:rFonts w:cstheme="minorHAnsi"/>
          <w:i/>
        </w:rPr>
        <w:t>a fin de</w:t>
      </w:r>
      <w:r w:rsidRPr="002D39D5">
        <w:rPr>
          <w:rFonts w:cstheme="minorHAnsi"/>
          <w:i/>
        </w:rPr>
        <w:t xml:space="preserve"> cerrar el camino al demonio</w:t>
      </w:r>
      <w:r w:rsidR="00A9721F" w:rsidRPr="002D39D5">
        <w:rPr>
          <w:rFonts w:cstheme="minorHAnsi"/>
          <w:i/>
        </w:rPr>
        <w:t xml:space="preserve"> en su intento </w:t>
      </w:r>
      <w:r w:rsidRPr="002D39D5">
        <w:rPr>
          <w:rFonts w:cstheme="minorHAnsi"/>
          <w:i/>
        </w:rPr>
        <w:t>de</w:t>
      </w:r>
      <w:r w:rsidR="004E63F9" w:rsidRPr="002D39D5">
        <w:rPr>
          <w:rFonts w:cstheme="minorHAnsi"/>
          <w:i/>
        </w:rPr>
        <w:t xml:space="preserve"> apartar a los </w:t>
      </w:r>
      <w:r w:rsidR="00775068" w:rsidRPr="002D39D5">
        <w:rPr>
          <w:rFonts w:cstheme="minorHAnsi"/>
          <w:i/>
        </w:rPr>
        <w:t>Hermano</w:t>
      </w:r>
      <w:r w:rsidR="004E63F9" w:rsidRPr="002D39D5">
        <w:rPr>
          <w:rFonts w:cstheme="minorHAnsi"/>
          <w:i/>
        </w:rPr>
        <w:t xml:space="preserve">s de su vocación. </w:t>
      </w:r>
      <w:r w:rsidR="00A9721F" w:rsidRPr="002D39D5">
        <w:rPr>
          <w:rFonts w:cstheme="minorHAnsi"/>
          <w:i/>
        </w:rPr>
        <w:t>Que y</w:t>
      </w:r>
      <w:r w:rsidR="004E63F9" w:rsidRPr="002D39D5">
        <w:rPr>
          <w:rFonts w:cstheme="minorHAnsi"/>
          <w:i/>
        </w:rPr>
        <w:t xml:space="preserve">o no tenía posibilidad de </w:t>
      </w:r>
      <w:r w:rsidR="00A9721F" w:rsidRPr="002D39D5">
        <w:rPr>
          <w:rFonts w:cstheme="minorHAnsi"/>
          <w:i/>
        </w:rPr>
        <w:t>ingreso,</w:t>
      </w:r>
      <w:r w:rsidR="004E63F9" w:rsidRPr="002D39D5">
        <w:rPr>
          <w:rFonts w:cstheme="minorHAnsi"/>
          <w:i/>
        </w:rPr>
        <w:t xml:space="preserve"> si</w:t>
      </w:r>
      <w:r w:rsidR="00A9721F" w:rsidRPr="002D39D5">
        <w:rPr>
          <w:rFonts w:cstheme="minorHAnsi"/>
          <w:i/>
        </w:rPr>
        <w:t xml:space="preserve"> </w:t>
      </w:r>
      <w:r w:rsidR="004E63F9" w:rsidRPr="002D39D5">
        <w:rPr>
          <w:rFonts w:cstheme="minorHAnsi"/>
          <w:i/>
        </w:rPr>
        <w:t>no aceptaba entrar como candidato a clérigo y comproba</w:t>
      </w:r>
      <w:r w:rsidR="00A9721F" w:rsidRPr="002D39D5">
        <w:rPr>
          <w:rFonts w:cstheme="minorHAnsi"/>
          <w:i/>
        </w:rPr>
        <w:t>ba</w:t>
      </w:r>
      <w:r w:rsidR="004E63F9" w:rsidRPr="002D39D5">
        <w:rPr>
          <w:rFonts w:cstheme="minorHAnsi"/>
          <w:i/>
        </w:rPr>
        <w:t xml:space="preserve"> </w:t>
      </w:r>
      <w:r w:rsidR="00A9721F" w:rsidRPr="002D39D5">
        <w:rPr>
          <w:rFonts w:cstheme="minorHAnsi"/>
          <w:i/>
        </w:rPr>
        <w:t xml:space="preserve">mis </w:t>
      </w:r>
      <w:r w:rsidR="004E63F9" w:rsidRPr="002D39D5">
        <w:rPr>
          <w:rFonts w:cstheme="minorHAnsi"/>
          <w:i/>
        </w:rPr>
        <w:t>capacidades</w:t>
      </w:r>
      <w:r w:rsidR="00A9721F" w:rsidRPr="002D39D5">
        <w:rPr>
          <w:rFonts w:cstheme="minorHAnsi"/>
          <w:i/>
        </w:rPr>
        <w:t xml:space="preserve"> para ello</w:t>
      </w:r>
      <w:r w:rsidR="004E63F9" w:rsidRPr="002D39D5">
        <w:rPr>
          <w:rFonts w:cstheme="minorHAnsi"/>
          <w:i/>
        </w:rPr>
        <w:t xml:space="preserve">. También tuve que prometer </w:t>
      </w:r>
      <w:r w:rsidR="00A9721F" w:rsidRPr="002D39D5">
        <w:rPr>
          <w:rFonts w:cstheme="minorHAnsi"/>
          <w:i/>
        </w:rPr>
        <w:t>hacerme responsable de todos los gastos de mi p</w:t>
      </w:r>
      <w:r w:rsidR="004E63F9" w:rsidRPr="002D39D5">
        <w:rPr>
          <w:rFonts w:cstheme="minorHAnsi"/>
          <w:i/>
        </w:rPr>
        <w:t xml:space="preserve">ensión durante mi tiempo de estudio, ya que </w:t>
      </w:r>
      <w:r w:rsidR="00A9721F" w:rsidRPr="002D39D5">
        <w:rPr>
          <w:rFonts w:cstheme="minorHAnsi"/>
          <w:i/>
        </w:rPr>
        <w:t>solamente estaba previsto dispensar de los gastos de la pensión o de</w:t>
      </w:r>
      <w:r w:rsidR="004E63F9" w:rsidRPr="002D39D5">
        <w:rPr>
          <w:rFonts w:cstheme="minorHAnsi"/>
          <w:i/>
        </w:rPr>
        <w:t xml:space="preserve"> una parte de la misma</w:t>
      </w:r>
      <w:r w:rsidR="00A9721F" w:rsidRPr="002D39D5">
        <w:rPr>
          <w:rFonts w:cstheme="minorHAnsi"/>
          <w:i/>
        </w:rPr>
        <w:t>,</w:t>
      </w:r>
      <w:r w:rsidR="004E63F9" w:rsidRPr="002D39D5">
        <w:rPr>
          <w:rFonts w:cstheme="minorHAnsi"/>
          <w:i/>
        </w:rPr>
        <w:t xml:space="preserve"> </w:t>
      </w:r>
      <w:r w:rsidR="00A9721F" w:rsidRPr="002D39D5">
        <w:rPr>
          <w:rFonts w:cstheme="minorHAnsi"/>
          <w:i/>
        </w:rPr>
        <w:t>a</w:t>
      </w:r>
      <w:r w:rsidR="004E63F9" w:rsidRPr="002D39D5">
        <w:rPr>
          <w:rFonts w:cstheme="minorHAnsi"/>
          <w:i/>
        </w:rPr>
        <w:t xml:space="preserve"> jóvenes candidatos que </w:t>
      </w:r>
      <w:r w:rsidR="00A9721F" w:rsidRPr="002D39D5">
        <w:rPr>
          <w:rFonts w:cstheme="minorHAnsi"/>
          <w:i/>
        </w:rPr>
        <w:t>a la vez ofrecieran</w:t>
      </w:r>
      <w:r w:rsidR="004E63F9" w:rsidRPr="002D39D5">
        <w:rPr>
          <w:rFonts w:cstheme="minorHAnsi"/>
          <w:i/>
        </w:rPr>
        <w:t xml:space="preserve"> buenas perspectivas</w:t>
      </w:r>
      <w:r w:rsidR="00DA245D" w:rsidRPr="002D39D5">
        <w:rPr>
          <w:rFonts w:cstheme="minorHAnsi"/>
          <w:i/>
        </w:rPr>
        <w:t>. La pensión anual suponía 400 M</w:t>
      </w:r>
      <w:r w:rsidR="004E63F9" w:rsidRPr="002D39D5">
        <w:rPr>
          <w:rFonts w:cstheme="minorHAnsi"/>
          <w:i/>
        </w:rPr>
        <w:t>arcos. En este momento había aparecido</w:t>
      </w:r>
      <w:r w:rsidR="00A9721F" w:rsidRPr="002D39D5">
        <w:rPr>
          <w:rFonts w:cstheme="minorHAnsi"/>
          <w:i/>
        </w:rPr>
        <w:t>,</w:t>
      </w:r>
      <w:r w:rsidR="004E63F9" w:rsidRPr="002D39D5">
        <w:rPr>
          <w:rFonts w:cstheme="minorHAnsi"/>
          <w:i/>
        </w:rPr>
        <w:t xml:space="preserve"> pues</w:t>
      </w:r>
      <w:r w:rsidR="00A9721F" w:rsidRPr="002D39D5">
        <w:rPr>
          <w:rFonts w:cstheme="minorHAnsi"/>
          <w:i/>
        </w:rPr>
        <w:t>,</w:t>
      </w:r>
      <w:r w:rsidR="004E63F9" w:rsidRPr="002D39D5">
        <w:rPr>
          <w:rFonts w:cstheme="minorHAnsi"/>
          <w:i/>
        </w:rPr>
        <w:t xml:space="preserve"> el </w:t>
      </w:r>
      <w:r w:rsidR="00A9721F" w:rsidRPr="002D39D5">
        <w:rPr>
          <w:rFonts w:cstheme="minorHAnsi"/>
          <w:i/>
        </w:rPr>
        <w:t>punto</w:t>
      </w:r>
      <w:r w:rsidR="004E63F9" w:rsidRPr="002D39D5">
        <w:rPr>
          <w:rFonts w:cstheme="minorHAnsi"/>
          <w:i/>
        </w:rPr>
        <w:t xml:space="preserve"> más crítico en cuanto a mi vocación: por una </w:t>
      </w:r>
      <w:r w:rsidR="00DA245D" w:rsidRPr="002D39D5">
        <w:rPr>
          <w:rFonts w:cstheme="minorHAnsi"/>
          <w:i/>
        </w:rPr>
        <w:t>parte,</w:t>
      </w:r>
      <w:r w:rsidR="004E63F9" w:rsidRPr="002D39D5">
        <w:rPr>
          <w:rFonts w:cstheme="minorHAnsi"/>
          <w:i/>
        </w:rPr>
        <w:t xml:space="preserve"> se había manifestado por primera vez la posibilidad de </w:t>
      </w:r>
      <w:r w:rsidR="00A9721F" w:rsidRPr="002D39D5">
        <w:rPr>
          <w:rFonts w:cstheme="minorHAnsi"/>
          <w:i/>
        </w:rPr>
        <w:t>poder llegar</w:t>
      </w:r>
      <w:r w:rsidR="004E63F9" w:rsidRPr="002D39D5">
        <w:rPr>
          <w:rFonts w:cstheme="minorHAnsi"/>
          <w:i/>
        </w:rPr>
        <w:t xml:space="preserve"> al ideal de mi vida, de alcanzar el anhelo </w:t>
      </w:r>
      <w:r w:rsidR="00A9721F" w:rsidRPr="002D39D5">
        <w:rPr>
          <w:rFonts w:cstheme="minorHAnsi"/>
          <w:i/>
        </w:rPr>
        <w:t xml:space="preserve">sentido </w:t>
      </w:r>
      <w:r w:rsidR="004E63F9" w:rsidRPr="002D39D5">
        <w:rPr>
          <w:rFonts w:cstheme="minorHAnsi"/>
          <w:i/>
        </w:rPr>
        <w:t xml:space="preserve">desde mi juventud; por otra </w:t>
      </w:r>
      <w:r w:rsidR="00DA245D" w:rsidRPr="002D39D5">
        <w:rPr>
          <w:rFonts w:cstheme="minorHAnsi"/>
          <w:i/>
        </w:rPr>
        <w:t>parte,</w:t>
      </w:r>
      <w:r w:rsidR="004E63F9" w:rsidRPr="002D39D5">
        <w:rPr>
          <w:rFonts w:cstheme="minorHAnsi"/>
          <w:i/>
        </w:rPr>
        <w:t xml:space="preserve"> aparec</w:t>
      </w:r>
      <w:r w:rsidR="00A9721F" w:rsidRPr="002D39D5">
        <w:rPr>
          <w:rFonts w:cstheme="minorHAnsi"/>
          <w:i/>
        </w:rPr>
        <w:t>ió</w:t>
      </w:r>
      <w:r w:rsidR="004E63F9" w:rsidRPr="002D39D5">
        <w:rPr>
          <w:rFonts w:cstheme="minorHAnsi"/>
          <w:i/>
        </w:rPr>
        <w:t xml:space="preserve"> una condición, que parecía excluir todas las posibilidades. En ese momento se manifestó la providencia: el reverendo </w:t>
      </w:r>
      <w:r w:rsidR="002C4E64" w:rsidRPr="002D39D5">
        <w:rPr>
          <w:rFonts w:cstheme="minorHAnsi"/>
          <w:i/>
        </w:rPr>
        <w:t xml:space="preserve">Padre </w:t>
      </w:r>
      <w:r w:rsidR="004E63F9" w:rsidRPr="002D39D5">
        <w:rPr>
          <w:rFonts w:cstheme="minorHAnsi"/>
          <w:i/>
        </w:rPr>
        <w:t>Thomas</w:t>
      </w:r>
      <w:r w:rsidR="00BA51C7" w:rsidRPr="002D39D5">
        <w:rPr>
          <w:rFonts w:cstheme="minorHAnsi"/>
          <w:i/>
        </w:rPr>
        <w:t>,</w:t>
      </w:r>
      <w:r w:rsidR="004E63F9" w:rsidRPr="002D39D5">
        <w:rPr>
          <w:rFonts w:cstheme="minorHAnsi"/>
          <w:i/>
        </w:rPr>
        <w:t xml:space="preserve"> fue manifiestamente su instrumento. Él decidió: pida inmediatamente la aceptación como candidato</w:t>
      </w:r>
      <w:r w:rsidR="00BA51C7" w:rsidRPr="002D39D5">
        <w:rPr>
          <w:rFonts w:cstheme="minorHAnsi"/>
          <w:i/>
        </w:rPr>
        <w:t>,</w:t>
      </w:r>
      <w:r w:rsidR="004E63F9" w:rsidRPr="002D39D5">
        <w:rPr>
          <w:rFonts w:cstheme="minorHAnsi"/>
          <w:i/>
        </w:rPr>
        <w:t xml:space="preserve"> </w:t>
      </w:r>
      <w:r w:rsidR="00BA51C7" w:rsidRPr="002D39D5">
        <w:rPr>
          <w:rFonts w:cstheme="minorHAnsi"/>
          <w:i/>
        </w:rPr>
        <w:t>me</w:t>
      </w:r>
      <w:r w:rsidR="004E63F9" w:rsidRPr="002D39D5">
        <w:rPr>
          <w:rFonts w:cstheme="minorHAnsi"/>
          <w:i/>
        </w:rPr>
        <w:t xml:space="preserve"> dijo</w:t>
      </w:r>
      <w:r w:rsidR="00BA51C7" w:rsidRPr="002D39D5">
        <w:rPr>
          <w:rFonts w:cstheme="minorHAnsi"/>
          <w:i/>
        </w:rPr>
        <w:t>,</w:t>
      </w:r>
      <w:r w:rsidR="004E63F9" w:rsidRPr="002D39D5">
        <w:rPr>
          <w:rFonts w:cstheme="minorHAnsi"/>
          <w:i/>
        </w:rPr>
        <w:t xml:space="preserve"> y escriba incluso hoy </w:t>
      </w:r>
      <w:r w:rsidR="00BA51C7" w:rsidRPr="002D39D5">
        <w:rPr>
          <w:rFonts w:cstheme="minorHAnsi"/>
          <w:i/>
        </w:rPr>
        <w:t xml:space="preserve">mismo de forma </w:t>
      </w:r>
      <w:r w:rsidR="004E63F9" w:rsidRPr="002D39D5">
        <w:rPr>
          <w:rFonts w:cstheme="minorHAnsi"/>
          <w:i/>
        </w:rPr>
        <w:t>inmediata</w:t>
      </w:r>
      <w:r w:rsidR="00BA51C7" w:rsidRPr="002D39D5">
        <w:rPr>
          <w:rFonts w:cstheme="minorHAnsi"/>
          <w:i/>
        </w:rPr>
        <w:t xml:space="preserve"> a su </w:t>
      </w:r>
      <w:r w:rsidR="00DA245D" w:rsidRPr="002D39D5">
        <w:rPr>
          <w:rFonts w:cstheme="minorHAnsi"/>
          <w:i/>
        </w:rPr>
        <w:t>p</w:t>
      </w:r>
      <w:r w:rsidR="002C4E64" w:rsidRPr="002D39D5">
        <w:rPr>
          <w:rFonts w:cstheme="minorHAnsi"/>
          <w:i/>
        </w:rPr>
        <w:t>adre</w:t>
      </w:r>
      <w:r w:rsidR="00213C1A" w:rsidRPr="002D39D5">
        <w:rPr>
          <w:rFonts w:cstheme="minorHAnsi"/>
          <w:i/>
        </w:rPr>
        <w:t>,</w:t>
      </w:r>
      <w:r w:rsidR="00BA51C7" w:rsidRPr="002D39D5">
        <w:rPr>
          <w:rFonts w:cstheme="minorHAnsi"/>
          <w:i/>
        </w:rPr>
        <w:t xml:space="preserve"> có</w:t>
      </w:r>
      <w:r w:rsidR="004E63F9" w:rsidRPr="002D39D5">
        <w:rPr>
          <w:rFonts w:cstheme="minorHAnsi"/>
          <w:i/>
        </w:rPr>
        <w:t>mo están las cosas aquí. Esta carta la colocaré yo mañana sobre el altar de María</w:t>
      </w:r>
      <w:r w:rsidR="00BA51C7" w:rsidRPr="002D39D5">
        <w:rPr>
          <w:rFonts w:cstheme="minorHAnsi"/>
          <w:i/>
        </w:rPr>
        <w:t>,</w:t>
      </w:r>
      <w:r w:rsidR="004E63F9" w:rsidRPr="002D39D5">
        <w:rPr>
          <w:rFonts w:cstheme="minorHAnsi"/>
          <w:i/>
        </w:rPr>
        <w:t xml:space="preserve"> donde celebrar</w:t>
      </w:r>
      <w:r w:rsidR="00BA51C7" w:rsidRPr="002D39D5">
        <w:rPr>
          <w:rFonts w:cstheme="minorHAnsi"/>
          <w:i/>
        </w:rPr>
        <w:t>é</w:t>
      </w:r>
      <w:r w:rsidR="004E63F9" w:rsidRPr="002D39D5">
        <w:rPr>
          <w:rFonts w:cstheme="minorHAnsi"/>
          <w:i/>
        </w:rPr>
        <w:t xml:space="preserve"> la </w:t>
      </w:r>
      <w:r w:rsidR="002C4E64" w:rsidRPr="002D39D5">
        <w:rPr>
          <w:rFonts w:cstheme="minorHAnsi"/>
          <w:i/>
        </w:rPr>
        <w:t>Misa</w:t>
      </w:r>
      <w:r w:rsidR="004E63F9" w:rsidRPr="002D39D5">
        <w:rPr>
          <w:rFonts w:cstheme="minorHAnsi"/>
          <w:i/>
        </w:rPr>
        <w:t>, y después la enviar</w:t>
      </w:r>
      <w:r w:rsidR="00BA51C7" w:rsidRPr="002D39D5">
        <w:rPr>
          <w:rFonts w:cstheme="minorHAnsi"/>
          <w:i/>
        </w:rPr>
        <w:t>é</w:t>
      </w:r>
      <w:r w:rsidR="004E63F9" w:rsidRPr="002D39D5">
        <w:rPr>
          <w:rFonts w:cstheme="minorHAnsi"/>
          <w:i/>
        </w:rPr>
        <w:t xml:space="preserve"> </w:t>
      </w:r>
      <w:r w:rsidR="00BA51C7" w:rsidRPr="002D39D5">
        <w:rPr>
          <w:rFonts w:cstheme="minorHAnsi"/>
          <w:i/>
        </w:rPr>
        <w:t xml:space="preserve">por correo. La </w:t>
      </w:r>
      <w:r w:rsidR="008735EF">
        <w:rPr>
          <w:rFonts w:cstheme="minorHAnsi"/>
          <w:i/>
        </w:rPr>
        <w:t>Madre de Dios</w:t>
      </w:r>
      <w:r w:rsidR="004E63F9" w:rsidRPr="002D39D5">
        <w:rPr>
          <w:rFonts w:cstheme="minorHAnsi"/>
          <w:i/>
        </w:rPr>
        <w:t xml:space="preserve"> le </w:t>
      </w:r>
      <w:r w:rsidR="00BA51C7" w:rsidRPr="002D39D5">
        <w:rPr>
          <w:rFonts w:cstheme="minorHAnsi"/>
          <w:i/>
        </w:rPr>
        <w:t>dará</w:t>
      </w:r>
      <w:r w:rsidR="004E63F9" w:rsidRPr="002D39D5">
        <w:rPr>
          <w:rFonts w:cstheme="minorHAnsi"/>
          <w:i/>
        </w:rPr>
        <w:t xml:space="preserve"> a usted </w:t>
      </w:r>
      <w:r w:rsidR="00BA51C7" w:rsidRPr="002D39D5">
        <w:rPr>
          <w:rFonts w:cstheme="minorHAnsi"/>
          <w:i/>
        </w:rPr>
        <w:t xml:space="preserve">seguramente </w:t>
      </w:r>
      <w:r w:rsidR="004E63F9" w:rsidRPr="002D39D5">
        <w:rPr>
          <w:rFonts w:cstheme="minorHAnsi"/>
          <w:i/>
        </w:rPr>
        <w:t xml:space="preserve">la respuesta. Y de hecho la solución vino de una manera </w:t>
      </w:r>
      <w:r w:rsidR="00BA51C7" w:rsidRPr="002D39D5">
        <w:rPr>
          <w:rFonts w:cstheme="minorHAnsi"/>
          <w:i/>
        </w:rPr>
        <w:t xml:space="preserve">que </w:t>
      </w:r>
      <w:r w:rsidR="004E63F9" w:rsidRPr="002D39D5">
        <w:rPr>
          <w:rFonts w:cstheme="minorHAnsi"/>
          <w:i/>
        </w:rPr>
        <w:t>me pareció realmente un milagro. El tercer día de la celebración de la Navidad recibí la aceptación com</w:t>
      </w:r>
      <w:r w:rsidR="00BA51C7" w:rsidRPr="002D39D5">
        <w:rPr>
          <w:rFonts w:cstheme="minorHAnsi"/>
          <w:i/>
        </w:rPr>
        <w:t>o candidato clérigo, me trasladé</w:t>
      </w:r>
      <w:r w:rsidR="004E63F9" w:rsidRPr="002D39D5">
        <w:rPr>
          <w:rFonts w:cstheme="minorHAnsi"/>
          <w:i/>
        </w:rPr>
        <w:t xml:space="preserve"> a la </w:t>
      </w:r>
      <w:r w:rsidR="007B0DF3" w:rsidRPr="002D39D5">
        <w:rPr>
          <w:rFonts w:cstheme="minorHAnsi"/>
          <w:i/>
        </w:rPr>
        <w:t>Casa Madre</w:t>
      </w:r>
      <w:r w:rsidR="00BA51C7" w:rsidRPr="002D39D5">
        <w:rPr>
          <w:rFonts w:cstheme="minorHAnsi"/>
          <w:i/>
        </w:rPr>
        <w:t xml:space="preserve"> y comencé</w:t>
      </w:r>
      <w:r w:rsidR="004E63F9" w:rsidRPr="002D39D5">
        <w:rPr>
          <w:rFonts w:cstheme="minorHAnsi"/>
          <w:i/>
        </w:rPr>
        <w:t xml:space="preserve"> mi estudio privado bajo la dirección de un teólogo.</w:t>
      </w:r>
    </w:p>
    <w:p w:rsidR="004A023C" w:rsidRPr="002D39D5" w:rsidRDefault="00BA51C7" w:rsidP="00B565BF">
      <w:pPr>
        <w:widowControl w:val="0"/>
        <w:suppressAutoHyphens/>
        <w:spacing w:after="120" w:line="360" w:lineRule="auto"/>
        <w:ind w:firstLine="709"/>
        <w:jc w:val="both"/>
        <w:rPr>
          <w:rFonts w:cstheme="minorHAnsi"/>
          <w:i/>
        </w:rPr>
      </w:pPr>
      <w:r w:rsidRPr="002D39D5">
        <w:rPr>
          <w:rFonts w:cstheme="minorHAnsi"/>
          <w:i/>
        </w:rPr>
        <w:t>Sin embargo, a</w:t>
      </w:r>
      <w:r w:rsidR="004E63F9" w:rsidRPr="002D39D5">
        <w:rPr>
          <w:rFonts w:cstheme="minorHAnsi"/>
          <w:i/>
        </w:rPr>
        <w:t xml:space="preserve">quí debo añadir todavía algo. Cuando el reverendo </w:t>
      </w:r>
      <w:r w:rsidR="002C4E64" w:rsidRPr="002D39D5">
        <w:rPr>
          <w:rFonts w:cstheme="minorHAnsi"/>
          <w:i/>
        </w:rPr>
        <w:t xml:space="preserve">Padre </w:t>
      </w:r>
      <w:r w:rsidR="004E63F9" w:rsidRPr="002D39D5">
        <w:rPr>
          <w:rFonts w:cstheme="minorHAnsi"/>
          <w:i/>
        </w:rPr>
        <w:t xml:space="preserve">Lüthen concluyó su examen, </w:t>
      </w:r>
      <w:r w:rsidRPr="002D39D5">
        <w:rPr>
          <w:rFonts w:cstheme="minorHAnsi"/>
          <w:i/>
        </w:rPr>
        <w:t>añadió</w:t>
      </w:r>
      <w:r w:rsidR="004E63F9" w:rsidRPr="002D39D5">
        <w:rPr>
          <w:rFonts w:cstheme="minorHAnsi"/>
          <w:i/>
        </w:rPr>
        <w:t xml:space="preserve">: </w:t>
      </w:r>
      <w:r w:rsidRPr="002D39D5">
        <w:rPr>
          <w:rFonts w:cstheme="minorHAnsi"/>
          <w:i/>
        </w:rPr>
        <w:t>espere</w:t>
      </w:r>
      <w:r w:rsidR="004E63F9" w:rsidRPr="002D39D5">
        <w:rPr>
          <w:rFonts w:cstheme="minorHAnsi"/>
          <w:i/>
        </w:rPr>
        <w:t xml:space="preserve"> aquí todavía un momento, </w:t>
      </w:r>
      <w:r w:rsidRPr="002D39D5">
        <w:rPr>
          <w:rFonts w:cstheme="minorHAnsi"/>
          <w:i/>
        </w:rPr>
        <w:t xml:space="preserve">pues </w:t>
      </w:r>
      <w:r w:rsidR="004E63F9" w:rsidRPr="002D39D5">
        <w:rPr>
          <w:rFonts w:cstheme="minorHAnsi"/>
          <w:i/>
        </w:rPr>
        <w:t xml:space="preserve">quiero enviar todavía a alguien. Y en este momento vi por </w:t>
      </w:r>
      <w:r w:rsidRPr="002D39D5">
        <w:rPr>
          <w:rFonts w:cstheme="minorHAnsi"/>
          <w:i/>
        </w:rPr>
        <w:t xml:space="preserve">primera vez al Reverendo </w:t>
      </w:r>
      <w:r w:rsidR="002C4E64" w:rsidRPr="002D39D5">
        <w:rPr>
          <w:rFonts w:cstheme="minorHAnsi"/>
          <w:i/>
        </w:rPr>
        <w:t xml:space="preserve">Padre </w:t>
      </w:r>
      <w:r w:rsidRPr="002D39D5">
        <w:rPr>
          <w:rFonts w:cstheme="minorHAnsi"/>
          <w:i/>
        </w:rPr>
        <w:t>Pancracio. É</w:t>
      </w:r>
      <w:r w:rsidR="004E63F9" w:rsidRPr="002D39D5">
        <w:rPr>
          <w:rFonts w:cstheme="minorHAnsi"/>
          <w:i/>
        </w:rPr>
        <w:t xml:space="preserve">l se manifestó </w:t>
      </w:r>
      <w:r w:rsidR="00DA245D" w:rsidRPr="002D39D5">
        <w:rPr>
          <w:rFonts w:cstheme="minorHAnsi"/>
          <w:i/>
        </w:rPr>
        <w:t>tal cual él e</w:t>
      </w:r>
      <w:r w:rsidR="004E63F9" w:rsidRPr="002D39D5">
        <w:rPr>
          <w:rFonts w:cstheme="minorHAnsi"/>
          <w:i/>
        </w:rPr>
        <w:t xml:space="preserve">ra siempre: de </w:t>
      </w:r>
      <w:r w:rsidR="00DA245D" w:rsidRPr="002D39D5">
        <w:rPr>
          <w:rFonts w:cstheme="minorHAnsi"/>
          <w:i/>
        </w:rPr>
        <w:t>hecho,</w:t>
      </w:r>
      <w:r w:rsidR="004E63F9" w:rsidRPr="002D39D5">
        <w:rPr>
          <w:rFonts w:cstheme="minorHAnsi"/>
          <w:i/>
        </w:rPr>
        <w:t xml:space="preserve"> serio y concreto</w:t>
      </w:r>
      <w:r w:rsidRPr="002D39D5">
        <w:rPr>
          <w:rFonts w:cstheme="minorHAnsi"/>
          <w:i/>
        </w:rPr>
        <w:t>,</w:t>
      </w:r>
      <w:r w:rsidR="004E63F9" w:rsidRPr="002D39D5">
        <w:rPr>
          <w:rFonts w:cstheme="minorHAnsi"/>
          <w:i/>
        </w:rPr>
        <w:t xml:space="preserve"> pero esta seriedad la encubría a través de una simpatía exterior. Parece que él había sido enviado a </w:t>
      </w:r>
      <w:r w:rsidRPr="002D39D5">
        <w:rPr>
          <w:rFonts w:cstheme="minorHAnsi"/>
          <w:i/>
        </w:rPr>
        <w:t>mí,</w:t>
      </w:r>
      <w:r w:rsidR="004E63F9" w:rsidRPr="002D39D5">
        <w:rPr>
          <w:rFonts w:cstheme="minorHAnsi"/>
          <w:i/>
        </w:rPr>
        <w:t xml:space="preserve"> contra su p</w:t>
      </w:r>
      <w:r w:rsidRPr="002D39D5">
        <w:rPr>
          <w:rFonts w:cstheme="minorHAnsi"/>
          <w:i/>
        </w:rPr>
        <w:t>ropia voluntad. Solamente como d</w:t>
      </w:r>
      <w:r w:rsidR="004E63F9" w:rsidRPr="002D39D5">
        <w:rPr>
          <w:rFonts w:cstheme="minorHAnsi"/>
          <w:i/>
        </w:rPr>
        <w:t xml:space="preserve">eferencia hacia el </w:t>
      </w:r>
      <w:r w:rsidR="002C4E64" w:rsidRPr="002D39D5">
        <w:rPr>
          <w:rFonts w:cstheme="minorHAnsi"/>
          <w:i/>
        </w:rPr>
        <w:t xml:space="preserve">Padre </w:t>
      </w:r>
      <w:r w:rsidR="004E63F9" w:rsidRPr="002D39D5">
        <w:rPr>
          <w:rFonts w:cstheme="minorHAnsi"/>
          <w:i/>
        </w:rPr>
        <w:t>Buenaventura Lüthen</w:t>
      </w:r>
      <w:r w:rsidRPr="002D39D5">
        <w:rPr>
          <w:rFonts w:cstheme="minorHAnsi"/>
          <w:i/>
        </w:rPr>
        <w:t>,</w:t>
      </w:r>
      <w:r w:rsidR="004E63F9" w:rsidRPr="002D39D5">
        <w:rPr>
          <w:rFonts w:cstheme="minorHAnsi"/>
          <w:i/>
        </w:rPr>
        <w:t xml:space="preserve"> al cual él respetaba y veneraba sobremanera, aceptó realizar</w:t>
      </w:r>
      <w:r w:rsidRPr="002D39D5">
        <w:rPr>
          <w:rFonts w:cstheme="minorHAnsi"/>
          <w:i/>
        </w:rPr>
        <w:t>me</w:t>
      </w:r>
      <w:r w:rsidR="004E63F9" w:rsidRPr="002D39D5">
        <w:rPr>
          <w:rFonts w:cstheme="minorHAnsi"/>
          <w:i/>
        </w:rPr>
        <w:t xml:space="preserve"> un examen de personalidad, lo cual para él era </w:t>
      </w:r>
      <w:r w:rsidRPr="002D39D5">
        <w:rPr>
          <w:rFonts w:cstheme="minorHAnsi"/>
          <w:i/>
        </w:rPr>
        <w:t xml:space="preserve">algo </w:t>
      </w:r>
      <w:r w:rsidR="004E63F9" w:rsidRPr="002D39D5">
        <w:rPr>
          <w:rFonts w:cstheme="minorHAnsi"/>
          <w:i/>
        </w:rPr>
        <w:t>extraño</w:t>
      </w:r>
      <w:r w:rsidRPr="002D39D5">
        <w:rPr>
          <w:rFonts w:cstheme="minorHAnsi"/>
          <w:i/>
        </w:rPr>
        <w:t>,</w:t>
      </w:r>
      <w:r w:rsidR="004E63F9" w:rsidRPr="002D39D5">
        <w:rPr>
          <w:rFonts w:cstheme="minorHAnsi"/>
          <w:i/>
        </w:rPr>
        <w:t xml:space="preserve"> </w:t>
      </w:r>
      <w:r w:rsidRPr="002D39D5">
        <w:rPr>
          <w:rFonts w:cstheme="minorHAnsi"/>
          <w:i/>
        </w:rPr>
        <w:t>de lo que no esperaba</w:t>
      </w:r>
      <w:r w:rsidR="004E63F9" w:rsidRPr="002D39D5">
        <w:rPr>
          <w:rFonts w:cstheme="minorHAnsi"/>
          <w:i/>
        </w:rPr>
        <w:t xml:space="preserve"> ningún resultado y que no se correspondía con su personalidad. </w:t>
      </w:r>
      <w:r w:rsidRPr="002D39D5">
        <w:rPr>
          <w:rFonts w:cstheme="minorHAnsi"/>
          <w:i/>
        </w:rPr>
        <w:t>Él</w:t>
      </w:r>
      <w:r w:rsidR="004E63F9" w:rsidRPr="002D39D5">
        <w:rPr>
          <w:rFonts w:cstheme="minorHAnsi"/>
          <w:i/>
        </w:rPr>
        <w:t xml:space="preserve"> era también de un carácter abierto y amable, como para poder esconder su contradicción. Sus preguntas se dirigieron sobre todo </w:t>
      </w:r>
      <w:r w:rsidRPr="002D39D5">
        <w:rPr>
          <w:rFonts w:cstheme="minorHAnsi"/>
          <w:i/>
        </w:rPr>
        <w:t>a</w:t>
      </w:r>
      <w:r w:rsidR="004E63F9" w:rsidRPr="002D39D5">
        <w:rPr>
          <w:rFonts w:cstheme="minorHAnsi"/>
          <w:i/>
        </w:rPr>
        <w:t xml:space="preserve"> descubrir</w:t>
      </w:r>
      <w:r w:rsidR="004A023C" w:rsidRPr="002D39D5">
        <w:rPr>
          <w:rFonts w:cstheme="minorHAnsi"/>
          <w:i/>
        </w:rPr>
        <w:t xml:space="preserve"> </w:t>
      </w:r>
      <w:r w:rsidRPr="002D39D5">
        <w:rPr>
          <w:rFonts w:cstheme="minorHAnsi"/>
          <w:i/>
        </w:rPr>
        <w:t>si yo era</w:t>
      </w:r>
      <w:r w:rsidR="004A023C" w:rsidRPr="002D39D5">
        <w:rPr>
          <w:rFonts w:cstheme="minorHAnsi"/>
          <w:i/>
        </w:rPr>
        <w:t xml:space="preserve"> un </w:t>
      </w:r>
      <w:r w:rsidRPr="002D39D5">
        <w:rPr>
          <w:rFonts w:cstheme="minorHAnsi"/>
          <w:i/>
        </w:rPr>
        <w:t xml:space="preserve">ave </w:t>
      </w:r>
      <w:r w:rsidR="004A023C" w:rsidRPr="002D39D5">
        <w:rPr>
          <w:rFonts w:cstheme="minorHAnsi"/>
          <w:i/>
        </w:rPr>
        <w:t>pasaj</w:t>
      </w:r>
      <w:r w:rsidRPr="002D39D5">
        <w:rPr>
          <w:rFonts w:cstheme="minorHAnsi"/>
          <w:i/>
        </w:rPr>
        <w:t>era, por</w:t>
      </w:r>
      <w:r w:rsidR="004A023C" w:rsidRPr="002D39D5">
        <w:rPr>
          <w:rFonts w:cstheme="minorHAnsi"/>
          <w:i/>
        </w:rPr>
        <w:t xml:space="preserve"> no decir </w:t>
      </w:r>
      <w:r w:rsidRPr="002D39D5">
        <w:rPr>
          <w:rFonts w:cstheme="minorHAnsi"/>
          <w:i/>
        </w:rPr>
        <w:t xml:space="preserve">un </w:t>
      </w:r>
      <w:r w:rsidR="004A023C" w:rsidRPr="002D39D5">
        <w:rPr>
          <w:rFonts w:cstheme="minorHAnsi"/>
          <w:i/>
        </w:rPr>
        <w:t>vagabundo, que quería hacer un experimento</w:t>
      </w:r>
      <w:r w:rsidRPr="002D39D5">
        <w:rPr>
          <w:rFonts w:cstheme="minorHAnsi"/>
          <w:i/>
        </w:rPr>
        <w:t>,</w:t>
      </w:r>
      <w:r w:rsidR="004A023C" w:rsidRPr="002D39D5">
        <w:rPr>
          <w:rFonts w:cstheme="minorHAnsi"/>
          <w:i/>
        </w:rPr>
        <w:t xml:space="preserve"> que normalmente exigía mucho sacrificio</w:t>
      </w:r>
      <w:r w:rsidRPr="002D39D5">
        <w:rPr>
          <w:rFonts w:cstheme="minorHAnsi"/>
          <w:i/>
        </w:rPr>
        <w:t>,</w:t>
      </w:r>
      <w:r w:rsidR="004A023C" w:rsidRPr="002D39D5">
        <w:rPr>
          <w:rFonts w:cstheme="minorHAnsi"/>
          <w:i/>
        </w:rPr>
        <w:t xml:space="preserve"> pero no prometía mucha recompensa.</w:t>
      </w:r>
    </w:p>
    <w:p w:rsidR="00BD7332" w:rsidRPr="002D39D5" w:rsidRDefault="004A023C" w:rsidP="00B565BF">
      <w:pPr>
        <w:widowControl w:val="0"/>
        <w:suppressAutoHyphens/>
        <w:spacing w:after="120" w:line="360" w:lineRule="auto"/>
        <w:ind w:firstLine="709"/>
        <w:jc w:val="both"/>
        <w:rPr>
          <w:rFonts w:cstheme="minorHAnsi"/>
        </w:rPr>
      </w:pPr>
      <w:r w:rsidRPr="002D39D5">
        <w:rPr>
          <w:rFonts w:cstheme="minorHAnsi"/>
          <w:i/>
        </w:rPr>
        <w:lastRenderedPageBreak/>
        <w:t>Cuando hoy pienso bajo qué circunstancias y prejuicios yo me encontraba ante él, solamente me puedo maravillar</w:t>
      </w:r>
      <w:r w:rsidR="000D2AFC" w:rsidRPr="002D39D5">
        <w:rPr>
          <w:rFonts w:cstheme="minorHAnsi"/>
          <w:i/>
        </w:rPr>
        <w:t xml:space="preserve"> de</w:t>
      </w:r>
      <w:r w:rsidRPr="002D39D5">
        <w:rPr>
          <w:rFonts w:cstheme="minorHAnsi"/>
          <w:i/>
        </w:rPr>
        <w:t xml:space="preserve"> que</w:t>
      </w:r>
      <w:r w:rsidR="000D2AFC" w:rsidRPr="002D39D5">
        <w:rPr>
          <w:rFonts w:cstheme="minorHAnsi"/>
          <w:i/>
        </w:rPr>
        <w:t>,</w:t>
      </w:r>
      <w:r w:rsidRPr="002D39D5">
        <w:rPr>
          <w:rFonts w:cstheme="minorHAnsi"/>
          <w:i/>
        </w:rPr>
        <w:t xml:space="preserve"> a pesar de </w:t>
      </w:r>
      <w:r w:rsidR="00BA51C7" w:rsidRPr="002D39D5">
        <w:rPr>
          <w:rFonts w:cstheme="minorHAnsi"/>
          <w:i/>
        </w:rPr>
        <w:t xml:space="preserve">todo </w:t>
      </w:r>
      <w:r w:rsidRPr="002D39D5">
        <w:rPr>
          <w:rFonts w:cstheme="minorHAnsi"/>
          <w:i/>
        </w:rPr>
        <w:t>ello</w:t>
      </w:r>
      <w:r w:rsidR="00BA51C7" w:rsidRPr="002D39D5">
        <w:rPr>
          <w:rFonts w:cstheme="minorHAnsi"/>
          <w:i/>
        </w:rPr>
        <w:t>,</w:t>
      </w:r>
      <w:r w:rsidRPr="002D39D5">
        <w:rPr>
          <w:rFonts w:cstheme="minorHAnsi"/>
          <w:i/>
        </w:rPr>
        <w:t xml:space="preserve"> después de esta consulta sobre mi aceptación</w:t>
      </w:r>
      <w:r w:rsidR="00BA51C7" w:rsidRPr="002D39D5">
        <w:rPr>
          <w:rFonts w:cstheme="minorHAnsi"/>
          <w:i/>
        </w:rPr>
        <w:t>,</w:t>
      </w:r>
      <w:r w:rsidRPr="002D39D5">
        <w:rPr>
          <w:rFonts w:cstheme="minorHAnsi"/>
          <w:i/>
        </w:rPr>
        <w:t xml:space="preserve"> su juicio fue positivo: un testimonio brillante de su seriedad, sentido de lo concreto y puntiaguda fineza, que eran propios de él, cuando se trataba de </w:t>
      </w:r>
      <w:r w:rsidR="000D2AFC" w:rsidRPr="002D39D5">
        <w:rPr>
          <w:rFonts w:cstheme="minorHAnsi"/>
          <w:i/>
        </w:rPr>
        <w:t>cuestiones</w:t>
      </w:r>
      <w:r w:rsidRPr="002D39D5">
        <w:rPr>
          <w:rFonts w:cstheme="minorHAnsi"/>
          <w:i/>
        </w:rPr>
        <w:t xml:space="preserve"> vocacionales por el interés de la </w:t>
      </w:r>
      <w:r w:rsidR="00726C01" w:rsidRPr="002D39D5">
        <w:rPr>
          <w:rFonts w:cstheme="minorHAnsi"/>
          <w:i/>
        </w:rPr>
        <w:t>Sociedad</w:t>
      </w:r>
      <w:r w:rsidRPr="002D39D5">
        <w:rPr>
          <w:rFonts w:cstheme="minorHAnsi"/>
          <w:i/>
        </w:rPr>
        <w:t xml:space="preserve">. Éste fue aparentemente el motivo por el cual el </w:t>
      </w:r>
      <w:r w:rsidR="001945FF" w:rsidRPr="002D39D5">
        <w:rPr>
          <w:rFonts w:cstheme="minorHAnsi"/>
          <w:i/>
        </w:rPr>
        <w:t>reverendo</w:t>
      </w:r>
      <w:r w:rsidRPr="002D39D5">
        <w:rPr>
          <w:rFonts w:cstheme="minorHAnsi"/>
          <w:i/>
        </w:rPr>
        <w:t xml:space="preserve"> </w:t>
      </w:r>
      <w:r w:rsidR="002C4E64" w:rsidRPr="002D39D5">
        <w:rPr>
          <w:rFonts w:cstheme="minorHAnsi"/>
          <w:i/>
        </w:rPr>
        <w:t xml:space="preserve">Padre </w:t>
      </w:r>
      <w:r w:rsidR="00BC431D" w:rsidRPr="002D39D5">
        <w:rPr>
          <w:rFonts w:cstheme="minorHAnsi"/>
          <w:i/>
        </w:rPr>
        <w:t>Fundador</w:t>
      </w:r>
      <w:r w:rsidRPr="002D39D5">
        <w:rPr>
          <w:rFonts w:cstheme="minorHAnsi"/>
          <w:i/>
        </w:rPr>
        <w:t>, a pesar de que tenía una forma tan diferente de pensar en él, le confería una confianza completa</w:t>
      </w:r>
      <w:r w:rsidRPr="002D39D5">
        <w:rPr>
          <w:rFonts w:cstheme="minorHAnsi"/>
        </w:rPr>
        <w:t>”</w:t>
      </w:r>
      <w:r w:rsidRPr="002D39D5">
        <w:rPr>
          <w:rStyle w:val="Refdenotaalpie"/>
          <w:rFonts w:cstheme="minorHAnsi"/>
        </w:rPr>
        <w:footnoteReference w:id="62"/>
      </w:r>
      <w:r w:rsidRPr="002D39D5">
        <w:rPr>
          <w:rFonts w:cstheme="minorHAnsi"/>
        </w:rPr>
        <w:t>.</w:t>
      </w:r>
    </w:p>
    <w:p w:rsidR="004A023C" w:rsidRPr="002D39D5" w:rsidRDefault="004A023C" w:rsidP="00B565BF">
      <w:pPr>
        <w:widowControl w:val="0"/>
        <w:suppressAutoHyphens/>
        <w:spacing w:after="120" w:line="360" w:lineRule="auto"/>
        <w:ind w:firstLine="709"/>
        <w:jc w:val="both"/>
        <w:rPr>
          <w:rFonts w:cstheme="minorHAnsi"/>
        </w:rPr>
      </w:pPr>
      <w:r w:rsidRPr="002D39D5">
        <w:rPr>
          <w:rFonts w:cstheme="minorHAnsi"/>
        </w:rPr>
        <w:t>Si ya en 1896 la aceptación de candidatos se llevaba a cabo con este cuidado y atención, uno debería suponer</w:t>
      </w:r>
      <w:r w:rsidR="00BA51C7" w:rsidRPr="002D39D5">
        <w:rPr>
          <w:rFonts w:cstheme="minorHAnsi"/>
        </w:rPr>
        <w:t>,</w:t>
      </w:r>
      <w:r w:rsidRPr="002D39D5">
        <w:rPr>
          <w:rFonts w:cstheme="minorHAnsi"/>
        </w:rPr>
        <w:t xml:space="preserve"> que la práctica de lo mismo</w:t>
      </w:r>
      <w:r w:rsidR="00BA51C7" w:rsidRPr="002D39D5">
        <w:rPr>
          <w:rFonts w:cstheme="minorHAnsi"/>
        </w:rPr>
        <w:t>,</w:t>
      </w:r>
      <w:r w:rsidRPr="002D39D5">
        <w:rPr>
          <w:rFonts w:cstheme="minorHAnsi"/>
        </w:rPr>
        <w:t xml:space="preserve"> </w:t>
      </w:r>
      <w:r w:rsidR="00BA51C7" w:rsidRPr="002D39D5">
        <w:rPr>
          <w:rFonts w:cstheme="minorHAnsi"/>
        </w:rPr>
        <w:t>a través de</w:t>
      </w:r>
      <w:r w:rsidRPr="002D39D5">
        <w:rPr>
          <w:rFonts w:cstheme="minorHAnsi"/>
        </w:rPr>
        <w:t xml:space="preserve"> los años</w:t>
      </w:r>
      <w:r w:rsidR="00BA51C7" w:rsidRPr="002D39D5">
        <w:rPr>
          <w:rFonts w:cstheme="minorHAnsi"/>
        </w:rPr>
        <w:t>,</w:t>
      </w:r>
      <w:r w:rsidRPr="002D39D5">
        <w:rPr>
          <w:rFonts w:cstheme="minorHAnsi"/>
        </w:rPr>
        <w:t xml:space="preserve"> más bien aumentó en vez de debilitarse.</w:t>
      </w:r>
    </w:p>
    <w:p w:rsidR="000E041B" w:rsidRPr="002D39D5" w:rsidRDefault="000D2AFC" w:rsidP="00B565BF">
      <w:pPr>
        <w:widowControl w:val="0"/>
        <w:suppressAutoHyphens/>
        <w:spacing w:after="120" w:line="360" w:lineRule="auto"/>
        <w:ind w:firstLine="709"/>
        <w:jc w:val="both"/>
        <w:rPr>
          <w:rFonts w:cstheme="minorHAnsi"/>
        </w:rPr>
      </w:pPr>
      <w:r w:rsidRPr="002D39D5">
        <w:rPr>
          <w:rFonts w:cstheme="minorHAnsi"/>
        </w:rPr>
        <w:t xml:space="preserve">El </w:t>
      </w:r>
      <w:r w:rsidR="004A023C" w:rsidRPr="002D39D5">
        <w:rPr>
          <w:rFonts w:cstheme="minorHAnsi"/>
        </w:rPr>
        <w:t>Padre Clemente Sonntag, presenta un informe exhaustivo de cómo se procedía con la formación de los candidatos.</w:t>
      </w:r>
      <w:r w:rsidR="004A023C" w:rsidRPr="002D39D5">
        <w:rPr>
          <w:rStyle w:val="Refdenotaalpie"/>
          <w:rFonts w:cstheme="minorHAnsi"/>
        </w:rPr>
        <w:footnoteReference w:id="63"/>
      </w:r>
      <w:r w:rsidR="00524AF8" w:rsidRPr="002D39D5">
        <w:rPr>
          <w:rFonts w:cstheme="minorHAnsi"/>
        </w:rPr>
        <w:t xml:space="preserve"> El responsable</w:t>
      </w:r>
      <w:r w:rsidR="004A023C" w:rsidRPr="002D39D5">
        <w:rPr>
          <w:rFonts w:cstheme="minorHAnsi"/>
        </w:rPr>
        <w:t xml:space="preserve"> principal era el </w:t>
      </w:r>
      <w:r w:rsidR="002C4E64" w:rsidRPr="002D39D5">
        <w:rPr>
          <w:rFonts w:cstheme="minorHAnsi"/>
        </w:rPr>
        <w:t xml:space="preserve">Padre </w:t>
      </w:r>
      <w:r w:rsidR="00524AF8" w:rsidRPr="002D39D5">
        <w:rPr>
          <w:rFonts w:cstheme="minorHAnsi"/>
        </w:rPr>
        <w:t>Buenaventura Lüthen: “</w:t>
      </w:r>
      <w:r w:rsidR="00524AF8" w:rsidRPr="002D39D5">
        <w:rPr>
          <w:rFonts w:cstheme="minorHAnsi"/>
          <w:i/>
        </w:rPr>
        <w:t>E</w:t>
      </w:r>
      <w:r w:rsidR="004A023C" w:rsidRPr="002D39D5">
        <w:rPr>
          <w:rFonts w:cstheme="minorHAnsi"/>
          <w:i/>
        </w:rPr>
        <w:t xml:space="preserve">l </w:t>
      </w:r>
      <w:r w:rsidR="002C4E64" w:rsidRPr="002D39D5">
        <w:rPr>
          <w:rFonts w:cstheme="minorHAnsi"/>
          <w:i/>
        </w:rPr>
        <w:t xml:space="preserve">Padre </w:t>
      </w:r>
      <w:r w:rsidR="004A023C" w:rsidRPr="002D39D5">
        <w:rPr>
          <w:rFonts w:cstheme="minorHAnsi"/>
          <w:i/>
        </w:rPr>
        <w:t xml:space="preserve">Buenaventura se </w:t>
      </w:r>
      <w:r w:rsidRPr="002D39D5">
        <w:rPr>
          <w:rFonts w:cstheme="minorHAnsi"/>
          <w:i/>
        </w:rPr>
        <w:t xml:space="preserve">me </w:t>
      </w:r>
      <w:r w:rsidR="004A023C" w:rsidRPr="002D39D5">
        <w:rPr>
          <w:rFonts w:cstheme="minorHAnsi"/>
          <w:i/>
        </w:rPr>
        <w:t>manifestó como un certero y prudente estímulo</w:t>
      </w:r>
      <w:r w:rsidR="00524AF8" w:rsidRPr="002D39D5">
        <w:rPr>
          <w:rFonts w:cstheme="minorHAnsi"/>
          <w:i/>
        </w:rPr>
        <w:t>,</w:t>
      </w:r>
      <w:r w:rsidR="004A023C" w:rsidRPr="002D39D5">
        <w:rPr>
          <w:rFonts w:cstheme="minorHAnsi"/>
          <w:i/>
        </w:rPr>
        <w:t xml:space="preserve"> a la vez que como un excelente con</w:t>
      </w:r>
      <w:r w:rsidR="00524AF8" w:rsidRPr="002D39D5">
        <w:rPr>
          <w:rFonts w:cstheme="minorHAnsi"/>
          <w:i/>
        </w:rPr>
        <w:t>sejero en todas las necesidades; él controló</w:t>
      </w:r>
      <w:r w:rsidR="004A023C" w:rsidRPr="002D39D5">
        <w:rPr>
          <w:rFonts w:cstheme="minorHAnsi"/>
          <w:i/>
        </w:rPr>
        <w:t xml:space="preserve"> </w:t>
      </w:r>
      <w:r w:rsidR="00822F77" w:rsidRPr="002D39D5">
        <w:rPr>
          <w:rFonts w:cstheme="minorHAnsi"/>
          <w:i/>
        </w:rPr>
        <w:t>celosamente</w:t>
      </w:r>
      <w:r w:rsidR="004A023C" w:rsidRPr="002D39D5">
        <w:rPr>
          <w:rFonts w:cstheme="minorHAnsi"/>
          <w:i/>
        </w:rPr>
        <w:t xml:space="preserve"> todos mis progresos y me examinó en todas las direcciones. Ya que esto fue llevado a cabo en una forma razonable y</w:t>
      </w:r>
      <w:r w:rsidR="00E1246F" w:rsidRPr="002D39D5">
        <w:rPr>
          <w:rFonts w:cstheme="minorHAnsi"/>
          <w:i/>
        </w:rPr>
        <w:t xml:space="preserve"> llena de amor</w:t>
      </w:r>
      <w:r w:rsidR="00524AF8" w:rsidRPr="002D39D5">
        <w:rPr>
          <w:rFonts w:cstheme="minorHAnsi"/>
          <w:i/>
        </w:rPr>
        <w:t>,</w:t>
      </w:r>
      <w:r w:rsidR="00E1246F" w:rsidRPr="002D39D5">
        <w:rPr>
          <w:rFonts w:cstheme="minorHAnsi"/>
          <w:i/>
        </w:rPr>
        <w:t xml:space="preserve"> a la vez que fomentaba el celo por aprender, por esa misma razón estas cosas extemporáneas no me llamaron mucho la atención y </w:t>
      </w:r>
      <w:r w:rsidR="00524AF8" w:rsidRPr="002D39D5">
        <w:rPr>
          <w:rFonts w:cstheme="minorHAnsi"/>
          <w:i/>
        </w:rPr>
        <w:t xml:space="preserve">no </w:t>
      </w:r>
      <w:r w:rsidR="00E1246F" w:rsidRPr="002D39D5">
        <w:rPr>
          <w:rFonts w:cstheme="minorHAnsi"/>
          <w:i/>
        </w:rPr>
        <w:t>me cayeron pesadas</w:t>
      </w:r>
      <w:r w:rsidR="00E1246F" w:rsidRPr="002D39D5">
        <w:rPr>
          <w:rFonts w:cstheme="minorHAnsi"/>
        </w:rPr>
        <w:t>”</w:t>
      </w:r>
      <w:r w:rsidR="00E1246F" w:rsidRPr="002D39D5">
        <w:rPr>
          <w:rStyle w:val="Refdenotaalpie"/>
          <w:rFonts w:cstheme="minorHAnsi"/>
        </w:rPr>
        <w:footnoteReference w:id="64"/>
      </w:r>
      <w:r w:rsidR="00524AF8" w:rsidRPr="002D39D5">
        <w:rPr>
          <w:rFonts w:cstheme="minorHAnsi"/>
        </w:rPr>
        <w:t>. E</w:t>
      </w:r>
      <w:r w:rsidR="00A76E9B" w:rsidRPr="002D39D5">
        <w:rPr>
          <w:rFonts w:cstheme="minorHAnsi"/>
        </w:rPr>
        <w:t xml:space="preserve">l </w:t>
      </w:r>
      <w:r w:rsidR="002C4E64" w:rsidRPr="002D39D5">
        <w:rPr>
          <w:rFonts w:cstheme="minorHAnsi"/>
        </w:rPr>
        <w:t xml:space="preserve">Padre </w:t>
      </w:r>
      <w:r w:rsidR="00A76E9B" w:rsidRPr="002D39D5">
        <w:rPr>
          <w:rFonts w:cstheme="minorHAnsi"/>
        </w:rPr>
        <w:t>Clemente continúa: “</w:t>
      </w:r>
      <w:r w:rsidRPr="002D39D5">
        <w:rPr>
          <w:rFonts w:cstheme="minorHAnsi"/>
          <w:i/>
        </w:rPr>
        <w:t>C</w:t>
      </w:r>
      <w:r w:rsidR="00A76E9B" w:rsidRPr="002D39D5">
        <w:rPr>
          <w:rFonts w:cstheme="minorHAnsi"/>
          <w:i/>
        </w:rPr>
        <w:t>omo profesor se nos había asignado especialmente al teólogo Frater</w:t>
      </w:r>
      <w:r w:rsidR="00700383" w:rsidRPr="002D39D5">
        <w:rPr>
          <w:rFonts w:cstheme="minorHAnsi"/>
          <w:i/>
        </w:rPr>
        <w:t xml:space="preserve"> </w:t>
      </w:r>
      <w:r w:rsidR="00A76E9B" w:rsidRPr="002D39D5">
        <w:rPr>
          <w:rFonts w:cstheme="minorHAnsi"/>
          <w:i/>
        </w:rPr>
        <w:t>Sturmius Härtl</w:t>
      </w:r>
      <w:r w:rsidR="00A76E9B" w:rsidRPr="002D39D5">
        <w:rPr>
          <w:rStyle w:val="Refdenotaalpie"/>
          <w:rFonts w:cstheme="minorHAnsi"/>
          <w:i/>
        </w:rPr>
        <w:footnoteReference w:id="65"/>
      </w:r>
      <w:r w:rsidR="00A76E9B" w:rsidRPr="002D39D5">
        <w:rPr>
          <w:rFonts w:cstheme="minorHAnsi"/>
          <w:i/>
        </w:rPr>
        <w:t xml:space="preserve">, el cual era también el </w:t>
      </w:r>
      <w:r w:rsidR="00FC3C39" w:rsidRPr="002D39D5">
        <w:rPr>
          <w:rFonts w:cstheme="minorHAnsi"/>
          <w:i/>
        </w:rPr>
        <w:t>Prefecto</w:t>
      </w:r>
      <w:r w:rsidR="00A76E9B" w:rsidRPr="002D39D5">
        <w:rPr>
          <w:rFonts w:cstheme="minorHAnsi"/>
          <w:i/>
        </w:rPr>
        <w:t xml:space="preserve"> de los candidatos, </w:t>
      </w:r>
      <w:r w:rsidRPr="002D39D5">
        <w:rPr>
          <w:rFonts w:cstheme="minorHAnsi"/>
          <w:i/>
        </w:rPr>
        <w:t>y par</w:t>
      </w:r>
      <w:r w:rsidR="00524AF8" w:rsidRPr="002D39D5">
        <w:rPr>
          <w:rFonts w:cstheme="minorHAnsi"/>
          <w:i/>
        </w:rPr>
        <w:t>a</w:t>
      </w:r>
      <w:r w:rsidR="00A76E9B" w:rsidRPr="002D39D5">
        <w:rPr>
          <w:rFonts w:cstheme="minorHAnsi"/>
          <w:i/>
        </w:rPr>
        <w:t xml:space="preserve"> los teólogos Fr. Damascen Platter</w:t>
      </w:r>
      <w:r w:rsidR="00A76E9B" w:rsidRPr="002D39D5">
        <w:rPr>
          <w:rStyle w:val="Refdenotaalpie"/>
          <w:rFonts w:cstheme="minorHAnsi"/>
          <w:i/>
        </w:rPr>
        <w:footnoteReference w:id="66"/>
      </w:r>
      <w:r w:rsidR="00A76E9B" w:rsidRPr="002D39D5">
        <w:rPr>
          <w:rFonts w:cstheme="minorHAnsi"/>
          <w:i/>
        </w:rPr>
        <w:t xml:space="preserve"> y Fr. Paulinus Wróbel</w:t>
      </w:r>
      <w:r w:rsidR="00A76E9B" w:rsidRPr="002D39D5">
        <w:rPr>
          <w:rStyle w:val="Refdenotaalpie"/>
          <w:rFonts w:cstheme="minorHAnsi"/>
          <w:i/>
        </w:rPr>
        <w:footnoteReference w:id="67"/>
      </w:r>
      <w:r w:rsidR="00A76E9B" w:rsidRPr="002D39D5">
        <w:rPr>
          <w:rFonts w:cstheme="minorHAnsi"/>
          <w:i/>
        </w:rPr>
        <w:t>. Y</w:t>
      </w:r>
      <w:r w:rsidR="00524AF8" w:rsidRPr="002D39D5">
        <w:rPr>
          <w:rFonts w:cstheme="minorHAnsi"/>
          <w:i/>
        </w:rPr>
        <w:t>,</w:t>
      </w:r>
      <w:r w:rsidR="00A76E9B" w:rsidRPr="002D39D5">
        <w:rPr>
          <w:rFonts w:cstheme="minorHAnsi"/>
          <w:i/>
        </w:rPr>
        <w:t xml:space="preserve"> como ayudante</w:t>
      </w:r>
      <w:r w:rsidR="00524AF8" w:rsidRPr="002D39D5">
        <w:rPr>
          <w:rFonts w:cstheme="minorHAnsi"/>
          <w:i/>
        </w:rPr>
        <w:t>,</w:t>
      </w:r>
      <w:r w:rsidR="00A76E9B" w:rsidRPr="002D39D5">
        <w:rPr>
          <w:rFonts w:cstheme="minorHAnsi"/>
          <w:i/>
        </w:rPr>
        <w:t xml:space="preserve"> a veces se ocupó de la enseñanza del latín</w:t>
      </w:r>
      <w:r w:rsidR="00524AF8" w:rsidRPr="002D39D5">
        <w:rPr>
          <w:rFonts w:cstheme="minorHAnsi"/>
          <w:i/>
        </w:rPr>
        <w:t>,</w:t>
      </w:r>
      <w:r w:rsidR="00A76E9B" w:rsidRPr="002D39D5">
        <w:rPr>
          <w:rFonts w:cstheme="minorHAnsi"/>
          <w:i/>
        </w:rPr>
        <w:t xml:space="preserve"> también</w:t>
      </w:r>
      <w:r w:rsidR="00524AF8" w:rsidRPr="002D39D5">
        <w:rPr>
          <w:rFonts w:cstheme="minorHAnsi"/>
          <w:i/>
        </w:rPr>
        <w:t>,</w:t>
      </w:r>
      <w:r w:rsidR="00A76E9B" w:rsidRPr="002D39D5">
        <w:rPr>
          <w:rFonts w:cstheme="minorHAnsi"/>
          <w:i/>
        </w:rPr>
        <w:t xml:space="preserve"> el candidato compañero y más tarde </w:t>
      </w:r>
      <w:r w:rsidR="002C4E64" w:rsidRPr="002D39D5">
        <w:rPr>
          <w:rFonts w:cstheme="minorHAnsi"/>
          <w:i/>
        </w:rPr>
        <w:t xml:space="preserve">Padre </w:t>
      </w:r>
      <w:r w:rsidR="00A76E9B" w:rsidRPr="002D39D5">
        <w:rPr>
          <w:rFonts w:cstheme="minorHAnsi"/>
          <w:i/>
        </w:rPr>
        <w:t>Joh. Berchmans Moosholfer</w:t>
      </w:r>
      <w:r w:rsidR="00A76E9B" w:rsidRPr="002D39D5">
        <w:rPr>
          <w:rStyle w:val="Refdenotaalpie"/>
          <w:rFonts w:cstheme="minorHAnsi"/>
          <w:i/>
        </w:rPr>
        <w:footnoteReference w:id="68"/>
      </w:r>
      <w:r w:rsidR="00A76E9B" w:rsidRPr="002D39D5">
        <w:rPr>
          <w:rFonts w:cstheme="minorHAnsi"/>
          <w:i/>
        </w:rPr>
        <w:t>. Todos</w:t>
      </w:r>
      <w:r w:rsidR="00524AF8" w:rsidRPr="002D39D5">
        <w:rPr>
          <w:rFonts w:cstheme="minorHAnsi"/>
          <w:i/>
        </w:rPr>
        <w:t>,</w:t>
      </w:r>
      <w:r w:rsidR="00A76E9B" w:rsidRPr="002D39D5">
        <w:rPr>
          <w:rFonts w:cstheme="minorHAnsi"/>
          <w:i/>
        </w:rPr>
        <w:t xml:space="preserve"> especialmente Fr. Sturmius</w:t>
      </w:r>
      <w:r w:rsidR="00524AF8" w:rsidRPr="002D39D5">
        <w:rPr>
          <w:rFonts w:cstheme="minorHAnsi"/>
          <w:i/>
        </w:rPr>
        <w:t>,</w:t>
      </w:r>
      <w:r w:rsidR="00A76E9B" w:rsidRPr="002D39D5">
        <w:rPr>
          <w:rFonts w:cstheme="minorHAnsi"/>
          <w:i/>
        </w:rPr>
        <w:t xml:space="preserve"> fueron profesores celosos y amables. Para el latín fue </w:t>
      </w:r>
      <w:r w:rsidR="00524AF8" w:rsidRPr="002D39D5">
        <w:rPr>
          <w:rFonts w:cstheme="minorHAnsi"/>
          <w:i/>
        </w:rPr>
        <w:t>de</w:t>
      </w:r>
      <w:r w:rsidR="00A76E9B" w:rsidRPr="002D39D5">
        <w:rPr>
          <w:rFonts w:cstheme="minorHAnsi"/>
          <w:i/>
        </w:rPr>
        <w:t xml:space="preserve"> gran ayuda para </w:t>
      </w:r>
      <w:r w:rsidR="00524AF8" w:rsidRPr="002D39D5">
        <w:rPr>
          <w:rFonts w:cstheme="minorHAnsi"/>
          <w:i/>
        </w:rPr>
        <w:t>mí lo que recordé de mis tiempos de</w:t>
      </w:r>
      <w:r w:rsidR="00A76E9B" w:rsidRPr="002D39D5">
        <w:rPr>
          <w:rFonts w:cstheme="minorHAnsi"/>
          <w:i/>
        </w:rPr>
        <w:t xml:space="preserve"> monaguillo</w:t>
      </w:r>
      <w:r w:rsidR="00524AF8" w:rsidRPr="002D39D5">
        <w:rPr>
          <w:rFonts w:cstheme="minorHAnsi"/>
          <w:i/>
        </w:rPr>
        <w:t>,</w:t>
      </w:r>
      <w:r w:rsidR="00A76E9B" w:rsidRPr="002D39D5">
        <w:rPr>
          <w:rFonts w:cstheme="minorHAnsi"/>
          <w:i/>
        </w:rPr>
        <w:t xml:space="preserve"> </w:t>
      </w:r>
      <w:r w:rsidR="00524AF8" w:rsidRPr="002D39D5">
        <w:rPr>
          <w:rFonts w:cstheme="minorHAnsi"/>
          <w:i/>
        </w:rPr>
        <w:t>y como miembro</w:t>
      </w:r>
      <w:r w:rsidR="00A76E9B" w:rsidRPr="002D39D5">
        <w:rPr>
          <w:rFonts w:cstheme="minorHAnsi"/>
          <w:i/>
        </w:rPr>
        <w:t xml:space="preserve"> del coro</w:t>
      </w:r>
      <w:r w:rsidR="00524AF8" w:rsidRPr="002D39D5">
        <w:rPr>
          <w:rFonts w:cstheme="minorHAnsi"/>
          <w:i/>
        </w:rPr>
        <w:t>, ya que</w:t>
      </w:r>
      <w:r w:rsidR="00A76E9B" w:rsidRPr="002D39D5">
        <w:rPr>
          <w:rFonts w:cstheme="minorHAnsi"/>
          <w:i/>
        </w:rPr>
        <w:t xml:space="preserve"> siempre me había esforzado </w:t>
      </w:r>
      <w:r w:rsidR="00524AF8" w:rsidRPr="002D39D5">
        <w:rPr>
          <w:rFonts w:cstheme="minorHAnsi"/>
          <w:i/>
        </w:rPr>
        <w:t>por</w:t>
      </w:r>
      <w:r w:rsidR="00A76E9B" w:rsidRPr="002D39D5">
        <w:rPr>
          <w:rFonts w:cstheme="minorHAnsi"/>
          <w:i/>
        </w:rPr>
        <w:t xml:space="preserve"> comprender y traducir al alemán los textos latinos</w:t>
      </w:r>
      <w:r w:rsidR="00524AF8" w:rsidRPr="002D39D5">
        <w:rPr>
          <w:rFonts w:cstheme="minorHAnsi"/>
          <w:i/>
        </w:rPr>
        <w:t>,</w:t>
      </w:r>
      <w:r w:rsidR="00A76E9B" w:rsidRPr="002D39D5">
        <w:rPr>
          <w:rFonts w:cstheme="minorHAnsi"/>
          <w:i/>
        </w:rPr>
        <w:t xml:space="preserve"> a través del libro bilingüe</w:t>
      </w:r>
      <w:r w:rsidR="00524AF8" w:rsidRPr="002D39D5">
        <w:rPr>
          <w:rFonts w:cstheme="minorHAnsi"/>
          <w:i/>
        </w:rPr>
        <w:t xml:space="preserve"> de oraciones</w:t>
      </w:r>
      <w:r w:rsidR="00A76E9B" w:rsidRPr="002D39D5">
        <w:rPr>
          <w:rFonts w:cstheme="minorHAnsi"/>
          <w:i/>
        </w:rPr>
        <w:t>”</w:t>
      </w:r>
      <w:r w:rsidR="00A76E9B" w:rsidRPr="002D39D5">
        <w:rPr>
          <w:rStyle w:val="Refdenotaalpie"/>
          <w:rFonts w:cstheme="minorHAnsi"/>
          <w:i/>
        </w:rPr>
        <w:footnoteReference w:id="69"/>
      </w:r>
      <w:r w:rsidR="00A76E9B" w:rsidRPr="002D39D5">
        <w:rPr>
          <w:rFonts w:cstheme="minorHAnsi"/>
          <w:i/>
        </w:rPr>
        <w:t xml:space="preserve">. Todos estos “profesores” eran esencialmente más jóvenes que su “alumno”, y se encontraban también </w:t>
      </w:r>
      <w:r w:rsidR="00524AF8" w:rsidRPr="002D39D5">
        <w:rPr>
          <w:rFonts w:cstheme="minorHAnsi"/>
          <w:i/>
        </w:rPr>
        <w:t>en</w:t>
      </w:r>
      <w:r w:rsidR="00A76E9B" w:rsidRPr="002D39D5">
        <w:rPr>
          <w:rFonts w:cstheme="minorHAnsi"/>
          <w:i/>
        </w:rPr>
        <w:t xml:space="preserve"> período de formación. El </w:t>
      </w:r>
      <w:r w:rsidR="002C4E64" w:rsidRPr="002D39D5">
        <w:rPr>
          <w:rFonts w:cstheme="minorHAnsi"/>
          <w:i/>
        </w:rPr>
        <w:t xml:space="preserve">Padre </w:t>
      </w:r>
      <w:r w:rsidR="00A76E9B" w:rsidRPr="002D39D5">
        <w:rPr>
          <w:rFonts w:cstheme="minorHAnsi"/>
          <w:i/>
        </w:rPr>
        <w:t xml:space="preserve">Thomas Weigang se esforzó siempre por </w:t>
      </w:r>
      <w:r w:rsidRPr="002D39D5">
        <w:rPr>
          <w:rFonts w:cstheme="minorHAnsi"/>
          <w:i/>
        </w:rPr>
        <w:t>sentirse</w:t>
      </w:r>
      <w:r w:rsidR="00A76E9B" w:rsidRPr="002D39D5">
        <w:rPr>
          <w:rFonts w:cstheme="minorHAnsi"/>
          <w:i/>
        </w:rPr>
        <w:t xml:space="preserve"> bien</w:t>
      </w:r>
      <w:r w:rsidR="001F5709" w:rsidRPr="002D39D5">
        <w:rPr>
          <w:rFonts w:cstheme="minorHAnsi"/>
          <w:i/>
        </w:rPr>
        <w:t xml:space="preserve"> tanto espiritual como corporalmente, sin </w:t>
      </w:r>
      <w:r w:rsidRPr="002D39D5">
        <w:rPr>
          <w:rFonts w:cstheme="minorHAnsi"/>
          <w:i/>
        </w:rPr>
        <w:t>embargo,</w:t>
      </w:r>
      <w:r w:rsidR="001F5709" w:rsidRPr="002D39D5">
        <w:rPr>
          <w:rFonts w:cstheme="minorHAnsi"/>
          <w:i/>
        </w:rPr>
        <w:t xml:space="preserve"> todo el esfuerzo </w:t>
      </w:r>
      <w:r w:rsidR="00524AF8" w:rsidRPr="002D39D5">
        <w:rPr>
          <w:rFonts w:cstheme="minorHAnsi"/>
          <w:i/>
        </w:rPr>
        <w:t>le</w:t>
      </w:r>
      <w:r w:rsidR="001F5709" w:rsidRPr="002D39D5">
        <w:rPr>
          <w:rFonts w:cstheme="minorHAnsi"/>
          <w:i/>
        </w:rPr>
        <w:t xml:space="preserve"> llevó a una crisis de salud. Pero ya que Sonntag se había manifestado como un gran trabajador, le </w:t>
      </w:r>
      <w:r w:rsidR="00524AF8" w:rsidRPr="002D39D5">
        <w:rPr>
          <w:rFonts w:cstheme="minorHAnsi"/>
          <w:i/>
        </w:rPr>
        <w:t>encomendaron también</w:t>
      </w:r>
      <w:r w:rsidR="001F5709" w:rsidRPr="002D39D5">
        <w:rPr>
          <w:rFonts w:cstheme="minorHAnsi"/>
          <w:i/>
        </w:rPr>
        <w:t xml:space="preserve"> a los </w:t>
      </w:r>
      <w:r w:rsidR="00775068" w:rsidRPr="002D39D5">
        <w:rPr>
          <w:rFonts w:cstheme="minorHAnsi"/>
          <w:i/>
        </w:rPr>
        <w:t>Hermano</w:t>
      </w:r>
      <w:r w:rsidR="001F5709" w:rsidRPr="002D39D5">
        <w:rPr>
          <w:rFonts w:cstheme="minorHAnsi"/>
          <w:i/>
        </w:rPr>
        <w:t>s</w:t>
      </w:r>
      <w:r w:rsidR="00524AF8" w:rsidRPr="002D39D5">
        <w:rPr>
          <w:rFonts w:cstheme="minorHAnsi"/>
          <w:i/>
        </w:rPr>
        <w:t>,</w:t>
      </w:r>
      <w:r w:rsidRPr="002D39D5">
        <w:rPr>
          <w:rFonts w:cstheme="minorHAnsi"/>
          <w:i/>
        </w:rPr>
        <w:t xml:space="preserve"> con la aprobación del V</w:t>
      </w:r>
      <w:r w:rsidR="001F5709" w:rsidRPr="002D39D5">
        <w:rPr>
          <w:rFonts w:cstheme="minorHAnsi"/>
          <w:i/>
        </w:rPr>
        <w:t>icario de la casa</w:t>
      </w:r>
      <w:r w:rsidR="001F5709" w:rsidRPr="002D39D5">
        <w:rPr>
          <w:rStyle w:val="Refdenotaalpie"/>
          <w:rFonts w:cstheme="minorHAnsi"/>
          <w:i/>
        </w:rPr>
        <w:footnoteReference w:id="70"/>
      </w:r>
      <w:r w:rsidR="00524AF8" w:rsidRPr="002D39D5">
        <w:rPr>
          <w:rFonts w:cstheme="minorHAnsi"/>
          <w:i/>
        </w:rPr>
        <w:t>, a fin de que realizara</w:t>
      </w:r>
      <w:r w:rsidR="001F5709" w:rsidRPr="002D39D5">
        <w:rPr>
          <w:rFonts w:cstheme="minorHAnsi"/>
          <w:i/>
        </w:rPr>
        <w:t xml:space="preserve"> los trabajos de la casa, hasta que intervino el </w:t>
      </w:r>
      <w:r w:rsidR="002C4E64" w:rsidRPr="002D39D5">
        <w:rPr>
          <w:rFonts w:cstheme="minorHAnsi"/>
          <w:i/>
        </w:rPr>
        <w:t xml:space="preserve">Padre </w:t>
      </w:r>
      <w:r w:rsidR="001F5709" w:rsidRPr="002D39D5">
        <w:rPr>
          <w:rFonts w:cstheme="minorHAnsi"/>
          <w:i/>
        </w:rPr>
        <w:t>Jordán</w:t>
      </w:r>
      <w:r w:rsidR="00524AF8" w:rsidRPr="002D39D5">
        <w:rPr>
          <w:rFonts w:cstheme="minorHAnsi"/>
          <w:i/>
        </w:rPr>
        <w:t xml:space="preserve"> y</w:t>
      </w:r>
      <w:r w:rsidR="001F5709" w:rsidRPr="002D39D5">
        <w:rPr>
          <w:rFonts w:cstheme="minorHAnsi"/>
          <w:i/>
        </w:rPr>
        <w:t xml:space="preserve"> le dispensó de esta carga colateral.</w:t>
      </w:r>
      <w:r w:rsidR="000E041B" w:rsidRPr="002D39D5">
        <w:rPr>
          <w:rFonts w:cstheme="minorHAnsi"/>
          <w:i/>
        </w:rPr>
        <w:t xml:space="preserve"> Sonntag se encontraba entre los candidatos que deberían ser aceptados para el noviciado el 4 de octubre de 1897. Sin </w:t>
      </w:r>
      <w:r w:rsidRPr="002D39D5">
        <w:rPr>
          <w:rFonts w:cstheme="minorHAnsi"/>
          <w:i/>
        </w:rPr>
        <w:lastRenderedPageBreak/>
        <w:t>embargo,</w:t>
      </w:r>
      <w:r w:rsidR="000E041B" w:rsidRPr="002D39D5">
        <w:rPr>
          <w:rFonts w:cstheme="minorHAnsi"/>
          <w:i/>
        </w:rPr>
        <w:t xml:space="preserve"> el </w:t>
      </w:r>
      <w:r w:rsidR="00BC431D" w:rsidRPr="002D39D5">
        <w:rPr>
          <w:rFonts w:cstheme="minorHAnsi"/>
          <w:i/>
        </w:rPr>
        <w:t>Fundador</w:t>
      </w:r>
      <w:r w:rsidR="000E041B" w:rsidRPr="002D39D5">
        <w:rPr>
          <w:rFonts w:cstheme="minorHAnsi"/>
          <w:i/>
        </w:rPr>
        <w:t xml:space="preserve"> </w:t>
      </w:r>
      <w:r w:rsidR="00524AF8" w:rsidRPr="002D39D5">
        <w:rPr>
          <w:rFonts w:cstheme="minorHAnsi"/>
          <w:i/>
        </w:rPr>
        <w:t>pensó</w:t>
      </w:r>
      <w:r w:rsidR="000E041B" w:rsidRPr="002D39D5">
        <w:rPr>
          <w:rFonts w:cstheme="minorHAnsi"/>
          <w:i/>
        </w:rPr>
        <w:t xml:space="preserve"> que no bastaban los estudios humanísticos. Jordán tuvo que ceder y Sonntag fue aceptado con otros candidatos de vocación tardía</w:t>
      </w:r>
      <w:r w:rsidR="00524AF8" w:rsidRPr="002D39D5">
        <w:rPr>
          <w:rFonts w:cstheme="minorHAnsi"/>
          <w:i/>
        </w:rPr>
        <w:t>,</w:t>
      </w:r>
      <w:r w:rsidR="000E041B" w:rsidRPr="002D39D5">
        <w:rPr>
          <w:rFonts w:cstheme="minorHAnsi"/>
          <w:i/>
        </w:rPr>
        <w:t xml:space="preserve"> siendo enviados a Tivoli. Estas aceptaciones proporcionaron dificultades a las fuerzas formativas de Tivoli, y por esta razón Sonntag</w:t>
      </w:r>
      <w:r w:rsidR="00524AF8" w:rsidRPr="002D39D5">
        <w:rPr>
          <w:rFonts w:cstheme="minorHAnsi"/>
          <w:i/>
        </w:rPr>
        <w:t>,</w:t>
      </w:r>
      <w:r w:rsidR="000E041B" w:rsidRPr="002D39D5">
        <w:rPr>
          <w:rFonts w:cstheme="minorHAnsi"/>
          <w:i/>
        </w:rPr>
        <w:t xml:space="preserve"> con otros cinco candidatos</w:t>
      </w:r>
      <w:r w:rsidR="00524AF8" w:rsidRPr="002D39D5">
        <w:rPr>
          <w:rFonts w:cstheme="minorHAnsi"/>
          <w:i/>
        </w:rPr>
        <w:t>,</w:t>
      </w:r>
      <w:r w:rsidR="000E041B" w:rsidRPr="002D39D5">
        <w:rPr>
          <w:rFonts w:cstheme="minorHAnsi"/>
          <w:i/>
        </w:rPr>
        <w:t xml:space="preserve"> entre los cuales Mooshofer, fueron aceptados con retraso</w:t>
      </w:r>
      <w:r w:rsidR="00524AF8" w:rsidRPr="002D39D5">
        <w:rPr>
          <w:rFonts w:cstheme="minorHAnsi"/>
          <w:i/>
        </w:rPr>
        <w:t>,</w:t>
      </w:r>
      <w:r w:rsidR="000E041B" w:rsidRPr="002D39D5">
        <w:rPr>
          <w:rFonts w:cstheme="minorHAnsi"/>
          <w:i/>
        </w:rPr>
        <w:t xml:space="preserve"> el 13 de noviembre de 1897</w:t>
      </w:r>
      <w:r w:rsidR="00524AF8" w:rsidRPr="002D39D5">
        <w:rPr>
          <w:rFonts w:cstheme="minorHAnsi"/>
          <w:i/>
        </w:rPr>
        <w:t>,</w:t>
      </w:r>
      <w:r w:rsidR="000E041B" w:rsidRPr="002D39D5">
        <w:rPr>
          <w:rFonts w:cstheme="minorHAnsi"/>
          <w:i/>
        </w:rPr>
        <w:t xml:space="preserve"> </w:t>
      </w:r>
      <w:r w:rsidRPr="002D39D5">
        <w:rPr>
          <w:rFonts w:cstheme="minorHAnsi"/>
          <w:i/>
        </w:rPr>
        <w:t>para</w:t>
      </w:r>
      <w:r w:rsidR="000E041B" w:rsidRPr="002D39D5">
        <w:rPr>
          <w:rFonts w:cstheme="minorHAnsi"/>
          <w:i/>
        </w:rPr>
        <w:t xml:space="preserve"> el curso de noviciado. Con esto la formación humanística de dos candidatos de vocación tardía no se extendió ni siquiera por un año. Si se considera esto, se recibe la impresión de que</w:t>
      </w:r>
      <w:r w:rsidR="00524AF8" w:rsidRPr="002D39D5">
        <w:rPr>
          <w:rFonts w:cstheme="minorHAnsi"/>
          <w:i/>
        </w:rPr>
        <w:t>,</w:t>
      </w:r>
      <w:r w:rsidR="000E041B" w:rsidRPr="002D39D5">
        <w:rPr>
          <w:rFonts w:cstheme="minorHAnsi"/>
          <w:i/>
        </w:rPr>
        <w:t xml:space="preserve"> tanto en la </w:t>
      </w:r>
      <w:r w:rsidR="007B0DF3" w:rsidRPr="002D39D5">
        <w:rPr>
          <w:rFonts w:cstheme="minorHAnsi"/>
          <w:i/>
        </w:rPr>
        <w:t>Casa Madre</w:t>
      </w:r>
      <w:r w:rsidR="00524AF8" w:rsidRPr="002D39D5">
        <w:rPr>
          <w:rFonts w:cstheme="minorHAnsi"/>
          <w:i/>
        </w:rPr>
        <w:t xml:space="preserve"> como en Tivoli, </w:t>
      </w:r>
      <w:r w:rsidR="000E041B" w:rsidRPr="002D39D5">
        <w:rPr>
          <w:rFonts w:cstheme="minorHAnsi"/>
          <w:i/>
        </w:rPr>
        <w:t>casi se improvisaba de día en día</w:t>
      </w:r>
      <w:r w:rsidR="00524AF8" w:rsidRPr="002D39D5">
        <w:rPr>
          <w:rFonts w:cstheme="minorHAnsi"/>
          <w:i/>
        </w:rPr>
        <w:t>,</w:t>
      </w:r>
      <w:r w:rsidR="000E041B" w:rsidRPr="002D39D5">
        <w:rPr>
          <w:rFonts w:cstheme="minorHAnsi"/>
          <w:i/>
        </w:rPr>
        <w:t xml:space="preserve"> y que no se podría </w:t>
      </w:r>
      <w:r w:rsidR="00524AF8" w:rsidRPr="002D39D5">
        <w:rPr>
          <w:rFonts w:cstheme="minorHAnsi"/>
          <w:i/>
        </w:rPr>
        <w:t>hablar,</w:t>
      </w:r>
      <w:r w:rsidR="000E041B" w:rsidRPr="002D39D5">
        <w:rPr>
          <w:rFonts w:cstheme="minorHAnsi"/>
          <w:i/>
        </w:rPr>
        <w:t xml:space="preserve"> ciertamente</w:t>
      </w:r>
      <w:r w:rsidR="00524AF8" w:rsidRPr="002D39D5">
        <w:rPr>
          <w:rFonts w:cstheme="minorHAnsi"/>
          <w:i/>
        </w:rPr>
        <w:t>,</w:t>
      </w:r>
      <w:r w:rsidR="000E041B" w:rsidRPr="002D39D5">
        <w:rPr>
          <w:rFonts w:cstheme="minorHAnsi"/>
          <w:i/>
        </w:rPr>
        <w:t xml:space="preserve"> de un “desarrollo de estudios ordinarios</w:t>
      </w:r>
      <w:r w:rsidR="000E041B" w:rsidRPr="002D39D5">
        <w:rPr>
          <w:rFonts w:cstheme="minorHAnsi"/>
        </w:rPr>
        <w:t>”.</w:t>
      </w:r>
    </w:p>
    <w:p w:rsidR="004A023C" w:rsidRPr="002D39D5" w:rsidRDefault="000E041B" w:rsidP="00B565BF">
      <w:pPr>
        <w:widowControl w:val="0"/>
        <w:suppressAutoHyphens/>
        <w:spacing w:after="120" w:line="360" w:lineRule="auto"/>
        <w:ind w:firstLine="709"/>
        <w:jc w:val="both"/>
        <w:rPr>
          <w:rFonts w:cstheme="minorHAnsi"/>
        </w:rPr>
      </w:pPr>
      <w:r w:rsidRPr="002D39D5">
        <w:rPr>
          <w:rFonts w:cstheme="minorHAnsi"/>
        </w:rPr>
        <w:t xml:space="preserve">En la </w:t>
      </w:r>
      <w:r w:rsidR="007B0DF3" w:rsidRPr="002D39D5">
        <w:rPr>
          <w:rFonts w:cstheme="minorHAnsi"/>
        </w:rPr>
        <w:t>Casa Madre</w:t>
      </w:r>
      <w:r w:rsidRPr="002D39D5">
        <w:rPr>
          <w:rFonts w:cstheme="minorHAnsi"/>
        </w:rPr>
        <w:t xml:space="preserve"> propiamente ya no existe la candidatura</w:t>
      </w:r>
      <w:r w:rsidR="00B34ABB" w:rsidRPr="002D39D5">
        <w:rPr>
          <w:rFonts w:cstheme="minorHAnsi"/>
        </w:rPr>
        <w:t xml:space="preserve"> </w:t>
      </w:r>
      <w:r w:rsidR="000D2AFC" w:rsidRPr="002D39D5">
        <w:rPr>
          <w:rFonts w:cstheme="minorHAnsi"/>
        </w:rPr>
        <w:t xml:space="preserve">a partir de 1896, </w:t>
      </w:r>
      <w:r w:rsidR="00B34ABB" w:rsidRPr="002D39D5">
        <w:rPr>
          <w:rFonts w:cstheme="minorHAnsi"/>
        </w:rPr>
        <w:t>y</w:t>
      </w:r>
      <w:r w:rsidR="00700383" w:rsidRPr="002D39D5">
        <w:rPr>
          <w:rFonts w:cstheme="minorHAnsi"/>
        </w:rPr>
        <w:t xml:space="preserve"> </w:t>
      </w:r>
      <w:r w:rsidRPr="002D39D5">
        <w:rPr>
          <w:rFonts w:cstheme="minorHAnsi"/>
        </w:rPr>
        <w:t xml:space="preserve">en Tivoli termina la candidatura en 1907. Noto, entre 1895 y 1905 mayormente tiene un pequeño número de candidatos. </w:t>
      </w:r>
      <w:r w:rsidR="000D2AFC" w:rsidRPr="002D39D5">
        <w:rPr>
          <w:rFonts w:cstheme="minorHAnsi"/>
        </w:rPr>
        <w:t xml:space="preserve">En </w:t>
      </w:r>
      <w:r w:rsidRPr="002D39D5">
        <w:rPr>
          <w:rFonts w:cstheme="minorHAnsi"/>
        </w:rPr>
        <w:t xml:space="preserve">Lochau comienza la candidatura en 1898 con 16 candidatos, y después sube el número hasta 50 en 1910, cuando se trasladó la candidatura a Hamberg. En Merano se encuentran candidatos desde 1903 hasta 1910. En Hamont se aceptan candidatos a partir de 1904. </w:t>
      </w:r>
      <w:r w:rsidR="000D2AFC" w:rsidRPr="002D39D5">
        <w:rPr>
          <w:rFonts w:cstheme="minorHAnsi"/>
        </w:rPr>
        <w:t xml:space="preserve">En </w:t>
      </w:r>
      <w:r w:rsidRPr="002D39D5">
        <w:rPr>
          <w:rFonts w:cstheme="minorHAnsi"/>
        </w:rPr>
        <w:t>St. Nazianz comienza en 1910 con nueve candidatos, cuyo número va aumentando progresivamente en los próximos años. Igualmente sube el número de candidatos tanto en Lochau como en Hamont. En Hamberg</w:t>
      </w:r>
      <w:r w:rsidR="00B34ABB" w:rsidRPr="002D39D5">
        <w:rPr>
          <w:rFonts w:cstheme="minorHAnsi"/>
        </w:rPr>
        <w:t>,</w:t>
      </w:r>
      <w:r w:rsidRPr="002D39D5">
        <w:rPr>
          <w:rFonts w:cstheme="minorHAnsi"/>
        </w:rPr>
        <w:t xml:space="preserve"> a partir de 1910 y en Merano a partir de 1911 ya no hay candidatos. En Roma se comienza en 1914 con siete aspirantes, como ahora son llamados los candidatos. </w:t>
      </w:r>
      <w:r w:rsidR="00B34ABB" w:rsidRPr="002D39D5">
        <w:rPr>
          <w:rFonts w:cstheme="minorHAnsi"/>
        </w:rPr>
        <w:t xml:space="preserve">En </w:t>
      </w:r>
      <w:r w:rsidRPr="002D39D5">
        <w:rPr>
          <w:rFonts w:cstheme="minorHAnsi"/>
        </w:rPr>
        <w:t>1915</w:t>
      </w:r>
      <w:r w:rsidR="00B34ABB" w:rsidRPr="002D39D5">
        <w:rPr>
          <w:rFonts w:cstheme="minorHAnsi"/>
        </w:rPr>
        <w:t>,</w:t>
      </w:r>
      <w:r w:rsidRPr="002D39D5">
        <w:rPr>
          <w:rFonts w:cstheme="minorHAnsi"/>
        </w:rPr>
        <w:t xml:space="preserve"> como consecuencia de la guerra</w:t>
      </w:r>
      <w:r w:rsidR="00B34ABB" w:rsidRPr="002D39D5">
        <w:rPr>
          <w:rFonts w:cstheme="minorHAnsi"/>
        </w:rPr>
        <w:t>,</w:t>
      </w:r>
      <w:r w:rsidRPr="002D39D5">
        <w:rPr>
          <w:rFonts w:cstheme="minorHAnsi"/>
        </w:rPr>
        <w:t xml:space="preserve"> los candidatos a</w:t>
      </w:r>
      <w:r w:rsidR="009B59F9" w:rsidRPr="002D39D5">
        <w:rPr>
          <w:rFonts w:cstheme="minorHAnsi"/>
        </w:rPr>
        <w:t xml:space="preserve"> clérigos debe</w:t>
      </w:r>
      <w:r w:rsidR="00B34ABB" w:rsidRPr="002D39D5">
        <w:rPr>
          <w:rFonts w:cstheme="minorHAnsi"/>
        </w:rPr>
        <w:t>n</w:t>
      </w:r>
      <w:r w:rsidR="009B59F9" w:rsidRPr="002D39D5">
        <w:rPr>
          <w:rFonts w:cstheme="minorHAnsi"/>
        </w:rPr>
        <w:t xml:space="preserve"> ser trasladados de Lochau a Hamberg.</w:t>
      </w:r>
    </w:p>
    <w:p w:rsidR="009B59F9" w:rsidRPr="002D39D5" w:rsidRDefault="00B34ABB" w:rsidP="00B565BF">
      <w:pPr>
        <w:widowControl w:val="0"/>
        <w:suppressAutoHyphens/>
        <w:spacing w:after="120" w:line="360" w:lineRule="auto"/>
        <w:ind w:firstLine="709"/>
        <w:jc w:val="both"/>
        <w:rPr>
          <w:rFonts w:cstheme="minorHAnsi"/>
        </w:rPr>
      </w:pPr>
      <w:r w:rsidRPr="002D39D5">
        <w:rPr>
          <w:rFonts w:cstheme="minorHAnsi"/>
        </w:rPr>
        <w:t>Un p</w:t>
      </w:r>
      <w:r w:rsidR="009B59F9" w:rsidRPr="002D39D5">
        <w:rPr>
          <w:rFonts w:cstheme="minorHAnsi"/>
        </w:rPr>
        <w:t xml:space="preserve">oco raro parece el juicio del </w:t>
      </w:r>
      <w:r w:rsidR="002C4E64" w:rsidRPr="002D39D5">
        <w:rPr>
          <w:rFonts w:cstheme="minorHAnsi"/>
        </w:rPr>
        <w:t xml:space="preserve">Padre </w:t>
      </w:r>
      <w:r w:rsidR="009B59F9" w:rsidRPr="002D39D5">
        <w:rPr>
          <w:rFonts w:cstheme="minorHAnsi"/>
        </w:rPr>
        <w:t>Edwein: “</w:t>
      </w:r>
      <w:r w:rsidR="000D2AFC" w:rsidRPr="002D39D5">
        <w:rPr>
          <w:rFonts w:cstheme="minorHAnsi"/>
          <w:i/>
        </w:rPr>
        <w:t>E</w:t>
      </w:r>
      <w:r w:rsidR="009B59F9" w:rsidRPr="002D39D5">
        <w:rPr>
          <w:rFonts w:cstheme="minorHAnsi"/>
          <w:i/>
        </w:rPr>
        <w:t>n los primeros años se alojaban en la casa romana de la divina Providencia</w:t>
      </w:r>
      <w:r w:rsidRPr="002D39D5">
        <w:rPr>
          <w:rFonts w:cstheme="minorHAnsi"/>
          <w:i/>
        </w:rPr>
        <w:t>, sin problema,</w:t>
      </w:r>
      <w:r w:rsidR="009B59F9" w:rsidRPr="002D39D5">
        <w:rPr>
          <w:rFonts w:cstheme="minorHAnsi"/>
          <w:i/>
        </w:rPr>
        <w:t xml:space="preserve"> hasta 200 estudiantes</w:t>
      </w:r>
      <w:r w:rsidRPr="002D39D5">
        <w:rPr>
          <w:rFonts w:cstheme="minorHAnsi"/>
          <w:i/>
        </w:rPr>
        <w:t>, y ning</w:t>
      </w:r>
      <w:r w:rsidR="009B59F9" w:rsidRPr="002D39D5">
        <w:rPr>
          <w:rFonts w:cstheme="minorHAnsi"/>
          <w:i/>
        </w:rPr>
        <w:t>un creyente necesitaba tener miedo de perder su dinero</w:t>
      </w:r>
      <w:r w:rsidR="009B59F9" w:rsidRPr="002D39D5">
        <w:rPr>
          <w:rFonts w:cstheme="minorHAnsi"/>
        </w:rPr>
        <w:t>”</w:t>
      </w:r>
      <w:r w:rsidR="009B59F9" w:rsidRPr="002D39D5">
        <w:rPr>
          <w:rStyle w:val="Refdenotaalpie"/>
          <w:rFonts w:cstheme="minorHAnsi"/>
        </w:rPr>
        <w:footnoteReference w:id="71"/>
      </w:r>
      <w:r w:rsidR="009B59F9" w:rsidRPr="002D39D5">
        <w:rPr>
          <w:rFonts w:cstheme="minorHAnsi"/>
        </w:rPr>
        <w:t>. “</w:t>
      </w:r>
      <w:r w:rsidR="009B59F9" w:rsidRPr="002D39D5">
        <w:rPr>
          <w:rFonts w:cstheme="minorHAnsi"/>
          <w:i/>
        </w:rPr>
        <w:t>En los primeros años</w:t>
      </w:r>
      <w:r w:rsidR="009B59F9" w:rsidRPr="002D39D5">
        <w:rPr>
          <w:rFonts w:cstheme="minorHAnsi"/>
        </w:rPr>
        <w:t xml:space="preserve">” se utilizaban todos los donativos para la </w:t>
      </w:r>
      <w:r w:rsidR="007B0DF3" w:rsidRPr="002D39D5">
        <w:rPr>
          <w:rFonts w:cstheme="minorHAnsi"/>
        </w:rPr>
        <w:t>Casa Madre</w:t>
      </w:r>
      <w:r w:rsidR="009B59F9" w:rsidRPr="002D39D5">
        <w:rPr>
          <w:rFonts w:cstheme="minorHAnsi"/>
        </w:rPr>
        <w:t xml:space="preserve">. Ahora, en 1908, el </w:t>
      </w:r>
      <w:r w:rsidR="002C4E64" w:rsidRPr="002D39D5">
        <w:rPr>
          <w:rFonts w:cstheme="minorHAnsi"/>
        </w:rPr>
        <w:t xml:space="preserve">Padre </w:t>
      </w:r>
      <w:r w:rsidR="009B59F9" w:rsidRPr="002D39D5">
        <w:rPr>
          <w:rFonts w:cstheme="minorHAnsi"/>
        </w:rPr>
        <w:t xml:space="preserve">Jordán dedica el mayor esfuerzo </w:t>
      </w:r>
      <w:r w:rsidRPr="002D39D5">
        <w:rPr>
          <w:rFonts w:cstheme="minorHAnsi"/>
        </w:rPr>
        <w:t>a</w:t>
      </w:r>
      <w:r w:rsidR="009B59F9" w:rsidRPr="002D39D5">
        <w:rPr>
          <w:rFonts w:cstheme="minorHAnsi"/>
        </w:rPr>
        <w:t xml:space="preserve"> redirigir los apoyos necesarios a Lochau, Hamberg y Merano -</w:t>
      </w:r>
      <w:r w:rsidR="002F1840" w:rsidRPr="002D39D5">
        <w:rPr>
          <w:rFonts w:cstheme="minorHAnsi"/>
        </w:rPr>
        <w:t xml:space="preserve"> </w:t>
      </w:r>
      <w:r w:rsidR="009B59F9" w:rsidRPr="002D39D5">
        <w:rPr>
          <w:rFonts w:cstheme="minorHAnsi"/>
        </w:rPr>
        <w:t xml:space="preserve">sin olvidar a la misión. Hubiera sido una catástrofe, realmente, si ahora la </w:t>
      </w:r>
      <w:r w:rsidR="007B0DF3" w:rsidRPr="002D39D5">
        <w:rPr>
          <w:rFonts w:cstheme="minorHAnsi"/>
        </w:rPr>
        <w:t>Casa Madre</w:t>
      </w:r>
      <w:r w:rsidR="009B59F9" w:rsidRPr="002D39D5">
        <w:rPr>
          <w:rFonts w:cstheme="minorHAnsi"/>
        </w:rPr>
        <w:t xml:space="preserve"> hubiera tenido que mantener</w:t>
      </w:r>
      <w:r w:rsidRPr="002D39D5">
        <w:rPr>
          <w:rFonts w:cstheme="minorHAnsi"/>
        </w:rPr>
        <w:t>,</w:t>
      </w:r>
      <w:r w:rsidR="009B59F9" w:rsidRPr="002D39D5">
        <w:rPr>
          <w:rFonts w:cstheme="minorHAnsi"/>
        </w:rPr>
        <w:t xml:space="preserve"> en este momento</w:t>
      </w:r>
      <w:r w:rsidRPr="002D39D5">
        <w:rPr>
          <w:rFonts w:cstheme="minorHAnsi"/>
        </w:rPr>
        <w:t>, a</w:t>
      </w:r>
      <w:r w:rsidR="009B59F9" w:rsidRPr="002D39D5">
        <w:rPr>
          <w:rFonts w:cstheme="minorHAnsi"/>
        </w:rPr>
        <w:t xml:space="preserve"> innumerables alumnos</w:t>
      </w:r>
      <w:r w:rsidRPr="002D39D5">
        <w:rPr>
          <w:rFonts w:cstheme="minorHAnsi"/>
        </w:rPr>
        <w:t>,</w:t>
      </w:r>
      <w:r w:rsidR="009B59F9" w:rsidRPr="002D39D5">
        <w:rPr>
          <w:rFonts w:cstheme="minorHAnsi"/>
        </w:rPr>
        <w:t xml:space="preserve"> como candidatos.</w:t>
      </w:r>
    </w:p>
    <w:p w:rsidR="009B59F9" w:rsidRPr="002D39D5" w:rsidRDefault="009B59F9" w:rsidP="00B565BF">
      <w:pPr>
        <w:widowControl w:val="0"/>
        <w:suppressAutoHyphens/>
        <w:spacing w:after="120" w:line="360" w:lineRule="auto"/>
        <w:ind w:firstLine="709"/>
        <w:jc w:val="both"/>
        <w:rPr>
          <w:rFonts w:cstheme="minorHAnsi"/>
        </w:rPr>
      </w:pPr>
      <w:r w:rsidRPr="002D39D5">
        <w:rPr>
          <w:rFonts w:cstheme="minorHAnsi"/>
        </w:rPr>
        <w:t>Número de los candidatos a clérigos</w:t>
      </w:r>
    </w:p>
    <w:tbl>
      <w:tblPr>
        <w:tblStyle w:val="Tablaconcuadrcula"/>
        <w:tblW w:w="0" w:type="auto"/>
        <w:jc w:val="center"/>
        <w:tblCellMar>
          <w:left w:w="0" w:type="dxa"/>
          <w:right w:w="0" w:type="dxa"/>
        </w:tblCellMar>
        <w:tblLook w:val="04A0" w:firstRow="1" w:lastRow="0" w:firstColumn="1" w:lastColumn="0" w:noHBand="0" w:noVBand="1"/>
      </w:tblPr>
      <w:tblGrid>
        <w:gridCol w:w="856"/>
        <w:gridCol w:w="567"/>
        <w:gridCol w:w="709"/>
        <w:gridCol w:w="567"/>
        <w:gridCol w:w="708"/>
        <w:gridCol w:w="709"/>
        <w:gridCol w:w="851"/>
        <w:gridCol w:w="770"/>
      </w:tblGrid>
      <w:tr w:rsidR="008A1C6A" w:rsidRPr="002D39D5" w:rsidTr="002F1840">
        <w:trPr>
          <w:jc w:val="center"/>
        </w:trPr>
        <w:tc>
          <w:tcPr>
            <w:tcW w:w="856" w:type="dxa"/>
          </w:tcPr>
          <w:p w:rsidR="00174F35" w:rsidRPr="002D39D5" w:rsidRDefault="00174F35" w:rsidP="00B565BF">
            <w:pPr>
              <w:widowControl w:val="0"/>
              <w:suppressAutoHyphens/>
              <w:spacing w:after="120" w:line="360" w:lineRule="auto"/>
              <w:ind w:firstLine="709"/>
              <w:jc w:val="both"/>
              <w:rPr>
                <w:rFonts w:cstheme="minorHAnsi"/>
                <w:sz w:val="18"/>
                <w:szCs w:val="18"/>
              </w:rPr>
            </w:pPr>
          </w:p>
        </w:tc>
        <w:tc>
          <w:tcPr>
            <w:tcW w:w="567" w:type="dxa"/>
          </w:tcPr>
          <w:p w:rsidR="00174F35" w:rsidRPr="002D39D5" w:rsidRDefault="007B0DF3" w:rsidP="00B565BF">
            <w:pPr>
              <w:widowControl w:val="0"/>
              <w:suppressAutoHyphens/>
              <w:spacing w:after="120" w:line="360" w:lineRule="auto"/>
              <w:jc w:val="both"/>
              <w:rPr>
                <w:rFonts w:cstheme="minorHAnsi"/>
                <w:sz w:val="18"/>
                <w:szCs w:val="18"/>
              </w:rPr>
            </w:pPr>
            <w:r w:rsidRPr="002D39D5">
              <w:rPr>
                <w:rFonts w:cstheme="minorHAnsi"/>
                <w:sz w:val="18"/>
                <w:szCs w:val="18"/>
              </w:rPr>
              <w:t>Casa Madre</w:t>
            </w:r>
            <w:r w:rsidR="00174F35" w:rsidRPr="002D39D5">
              <w:rPr>
                <w:rFonts w:cstheme="minorHAnsi"/>
                <w:sz w:val="18"/>
                <w:szCs w:val="18"/>
              </w:rPr>
              <w:t xml:space="preserve"> </w:t>
            </w:r>
          </w:p>
        </w:tc>
        <w:tc>
          <w:tcPr>
            <w:tcW w:w="709"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 xml:space="preserve">Tivoli </w:t>
            </w:r>
          </w:p>
        </w:tc>
        <w:tc>
          <w:tcPr>
            <w:tcW w:w="567"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Noto</w:t>
            </w:r>
          </w:p>
        </w:tc>
        <w:tc>
          <w:tcPr>
            <w:tcW w:w="708"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 xml:space="preserve">Lochau </w:t>
            </w:r>
          </w:p>
        </w:tc>
        <w:tc>
          <w:tcPr>
            <w:tcW w:w="709"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Meran</w:t>
            </w:r>
            <w:r w:rsidR="008A1C6A" w:rsidRPr="002D39D5">
              <w:rPr>
                <w:rFonts w:cstheme="minorHAnsi"/>
                <w:sz w:val="18"/>
                <w:szCs w:val="18"/>
              </w:rPr>
              <w:t>o</w:t>
            </w:r>
            <w:r w:rsidRPr="002D39D5">
              <w:rPr>
                <w:rFonts w:cstheme="minorHAnsi"/>
                <w:sz w:val="18"/>
                <w:szCs w:val="18"/>
              </w:rPr>
              <w:t xml:space="preserve"> </w:t>
            </w:r>
          </w:p>
        </w:tc>
        <w:tc>
          <w:tcPr>
            <w:tcW w:w="851"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Hamberg</w:t>
            </w:r>
          </w:p>
        </w:tc>
        <w:tc>
          <w:tcPr>
            <w:tcW w:w="770"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Hamont</w:t>
            </w:r>
          </w:p>
        </w:tc>
      </w:tr>
      <w:tr w:rsidR="008A1C6A" w:rsidRPr="002D39D5" w:rsidTr="002F1840">
        <w:trPr>
          <w:jc w:val="center"/>
        </w:trPr>
        <w:tc>
          <w:tcPr>
            <w:tcW w:w="856"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1893</w:t>
            </w:r>
          </w:p>
        </w:tc>
        <w:tc>
          <w:tcPr>
            <w:tcW w:w="567"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11</w:t>
            </w:r>
          </w:p>
        </w:tc>
        <w:tc>
          <w:tcPr>
            <w:tcW w:w="709"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25</w:t>
            </w:r>
          </w:p>
        </w:tc>
        <w:tc>
          <w:tcPr>
            <w:tcW w:w="567" w:type="dxa"/>
          </w:tcPr>
          <w:p w:rsidR="00174F35" w:rsidRPr="002D39D5" w:rsidRDefault="00174F35" w:rsidP="00B565BF">
            <w:pPr>
              <w:widowControl w:val="0"/>
              <w:suppressAutoHyphens/>
              <w:spacing w:after="120" w:line="360" w:lineRule="auto"/>
              <w:ind w:firstLine="709"/>
              <w:jc w:val="both"/>
              <w:rPr>
                <w:rFonts w:cstheme="minorHAnsi"/>
                <w:sz w:val="18"/>
                <w:szCs w:val="18"/>
              </w:rPr>
            </w:pPr>
          </w:p>
        </w:tc>
        <w:tc>
          <w:tcPr>
            <w:tcW w:w="708" w:type="dxa"/>
          </w:tcPr>
          <w:p w:rsidR="00174F35" w:rsidRPr="002D39D5" w:rsidRDefault="00174F35" w:rsidP="00B565BF">
            <w:pPr>
              <w:widowControl w:val="0"/>
              <w:suppressAutoHyphens/>
              <w:spacing w:after="120" w:line="360" w:lineRule="auto"/>
              <w:ind w:firstLine="709"/>
              <w:jc w:val="both"/>
              <w:rPr>
                <w:rFonts w:cstheme="minorHAnsi"/>
                <w:sz w:val="18"/>
                <w:szCs w:val="18"/>
              </w:rPr>
            </w:pPr>
          </w:p>
        </w:tc>
        <w:tc>
          <w:tcPr>
            <w:tcW w:w="709" w:type="dxa"/>
          </w:tcPr>
          <w:p w:rsidR="00174F35" w:rsidRPr="002D39D5" w:rsidRDefault="00174F35" w:rsidP="00B565BF">
            <w:pPr>
              <w:widowControl w:val="0"/>
              <w:suppressAutoHyphens/>
              <w:spacing w:after="120" w:line="360" w:lineRule="auto"/>
              <w:ind w:firstLine="709"/>
              <w:jc w:val="both"/>
              <w:rPr>
                <w:rFonts w:cstheme="minorHAnsi"/>
                <w:sz w:val="18"/>
                <w:szCs w:val="18"/>
              </w:rPr>
            </w:pPr>
          </w:p>
        </w:tc>
        <w:tc>
          <w:tcPr>
            <w:tcW w:w="851" w:type="dxa"/>
          </w:tcPr>
          <w:p w:rsidR="00174F35" w:rsidRPr="002D39D5" w:rsidRDefault="00174F35" w:rsidP="00B565BF">
            <w:pPr>
              <w:widowControl w:val="0"/>
              <w:suppressAutoHyphens/>
              <w:spacing w:after="120" w:line="360" w:lineRule="auto"/>
              <w:ind w:firstLine="709"/>
              <w:jc w:val="both"/>
              <w:rPr>
                <w:rFonts w:cstheme="minorHAnsi"/>
                <w:sz w:val="18"/>
                <w:szCs w:val="18"/>
              </w:rPr>
            </w:pPr>
          </w:p>
        </w:tc>
        <w:tc>
          <w:tcPr>
            <w:tcW w:w="770" w:type="dxa"/>
          </w:tcPr>
          <w:p w:rsidR="00174F35" w:rsidRPr="002D39D5" w:rsidRDefault="00174F35" w:rsidP="00B565BF">
            <w:pPr>
              <w:widowControl w:val="0"/>
              <w:suppressAutoHyphens/>
              <w:spacing w:after="120" w:line="360" w:lineRule="auto"/>
              <w:ind w:firstLine="709"/>
              <w:jc w:val="both"/>
              <w:rPr>
                <w:rFonts w:cstheme="minorHAnsi"/>
                <w:sz w:val="18"/>
                <w:szCs w:val="18"/>
              </w:rPr>
            </w:pPr>
          </w:p>
        </w:tc>
      </w:tr>
      <w:tr w:rsidR="008A1C6A" w:rsidRPr="002D39D5" w:rsidTr="002F1840">
        <w:trPr>
          <w:jc w:val="center"/>
        </w:trPr>
        <w:tc>
          <w:tcPr>
            <w:tcW w:w="856"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1894</w:t>
            </w:r>
          </w:p>
        </w:tc>
        <w:tc>
          <w:tcPr>
            <w:tcW w:w="567"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20</w:t>
            </w:r>
          </w:p>
        </w:tc>
        <w:tc>
          <w:tcPr>
            <w:tcW w:w="709"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51</w:t>
            </w:r>
          </w:p>
        </w:tc>
        <w:tc>
          <w:tcPr>
            <w:tcW w:w="567" w:type="dxa"/>
          </w:tcPr>
          <w:p w:rsidR="00174F35" w:rsidRPr="002D39D5" w:rsidRDefault="00174F35" w:rsidP="00B565BF">
            <w:pPr>
              <w:widowControl w:val="0"/>
              <w:suppressAutoHyphens/>
              <w:spacing w:after="120" w:line="360" w:lineRule="auto"/>
              <w:ind w:firstLine="709"/>
              <w:jc w:val="both"/>
              <w:rPr>
                <w:rFonts w:cstheme="minorHAnsi"/>
                <w:sz w:val="18"/>
                <w:szCs w:val="18"/>
              </w:rPr>
            </w:pPr>
          </w:p>
        </w:tc>
        <w:tc>
          <w:tcPr>
            <w:tcW w:w="708" w:type="dxa"/>
          </w:tcPr>
          <w:p w:rsidR="00174F35" w:rsidRPr="002D39D5" w:rsidRDefault="00174F35" w:rsidP="00B565BF">
            <w:pPr>
              <w:widowControl w:val="0"/>
              <w:suppressAutoHyphens/>
              <w:spacing w:after="120" w:line="360" w:lineRule="auto"/>
              <w:ind w:firstLine="709"/>
              <w:jc w:val="both"/>
              <w:rPr>
                <w:rFonts w:cstheme="minorHAnsi"/>
                <w:sz w:val="18"/>
                <w:szCs w:val="18"/>
              </w:rPr>
            </w:pPr>
          </w:p>
        </w:tc>
        <w:tc>
          <w:tcPr>
            <w:tcW w:w="709" w:type="dxa"/>
          </w:tcPr>
          <w:p w:rsidR="00174F35" w:rsidRPr="002D39D5" w:rsidRDefault="00174F35" w:rsidP="00B565BF">
            <w:pPr>
              <w:widowControl w:val="0"/>
              <w:suppressAutoHyphens/>
              <w:spacing w:after="120" w:line="360" w:lineRule="auto"/>
              <w:ind w:firstLine="709"/>
              <w:jc w:val="both"/>
              <w:rPr>
                <w:rFonts w:cstheme="minorHAnsi"/>
                <w:sz w:val="18"/>
                <w:szCs w:val="18"/>
              </w:rPr>
            </w:pPr>
          </w:p>
        </w:tc>
        <w:tc>
          <w:tcPr>
            <w:tcW w:w="851" w:type="dxa"/>
          </w:tcPr>
          <w:p w:rsidR="00174F35" w:rsidRPr="002D39D5" w:rsidRDefault="00174F35" w:rsidP="00B565BF">
            <w:pPr>
              <w:widowControl w:val="0"/>
              <w:suppressAutoHyphens/>
              <w:spacing w:after="120" w:line="360" w:lineRule="auto"/>
              <w:ind w:firstLine="709"/>
              <w:jc w:val="both"/>
              <w:rPr>
                <w:rFonts w:cstheme="minorHAnsi"/>
                <w:sz w:val="18"/>
                <w:szCs w:val="18"/>
              </w:rPr>
            </w:pPr>
          </w:p>
        </w:tc>
        <w:tc>
          <w:tcPr>
            <w:tcW w:w="770" w:type="dxa"/>
          </w:tcPr>
          <w:p w:rsidR="00174F35" w:rsidRPr="002D39D5" w:rsidRDefault="00174F35" w:rsidP="00B565BF">
            <w:pPr>
              <w:widowControl w:val="0"/>
              <w:suppressAutoHyphens/>
              <w:spacing w:after="120" w:line="360" w:lineRule="auto"/>
              <w:ind w:firstLine="709"/>
              <w:jc w:val="both"/>
              <w:rPr>
                <w:rFonts w:cstheme="minorHAnsi"/>
                <w:sz w:val="18"/>
                <w:szCs w:val="18"/>
              </w:rPr>
            </w:pPr>
          </w:p>
        </w:tc>
      </w:tr>
      <w:tr w:rsidR="008A1C6A" w:rsidRPr="002D39D5" w:rsidTr="002F1840">
        <w:trPr>
          <w:jc w:val="center"/>
        </w:trPr>
        <w:tc>
          <w:tcPr>
            <w:tcW w:w="856"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1895</w:t>
            </w:r>
          </w:p>
        </w:tc>
        <w:tc>
          <w:tcPr>
            <w:tcW w:w="567"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81</w:t>
            </w:r>
          </w:p>
        </w:tc>
        <w:tc>
          <w:tcPr>
            <w:tcW w:w="709"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12</w:t>
            </w:r>
          </w:p>
        </w:tc>
        <w:tc>
          <w:tcPr>
            <w:tcW w:w="567"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8</w:t>
            </w:r>
          </w:p>
        </w:tc>
        <w:tc>
          <w:tcPr>
            <w:tcW w:w="708" w:type="dxa"/>
          </w:tcPr>
          <w:p w:rsidR="00174F35" w:rsidRPr="002D39D5" w:rsidRDefault="00174F35" w:rsidP="00B565BF">
            <w:pPr>
              <w:widowControl w:val="0"/>
              <w:suppressAutoHyphens/>
              <w:spacing w:after="120" w:line="360" w:lineRule="auto"/>
              <w:ind w:firstLine="709"/>
              <w:jc w:val="both"/>
              <w:rPr>
                <w:rFonts w:cstheme="minorHAnsi"/>
                <w:sz w:val="18"/>
                <w:szCs w:val="18"/>
              </w:rPr>
            </w:pPr>
          </w:p>
        </w:tc>
        <w:tc>
          <w:tcPr>
            <w:tcW w:w="709" w:type="dxa"/>
          </w:tcPr>
          <w:p w:rsidR="00174F35" w:rsidRPr="002D39D5" w:rsidRDefault="00174F35" w:rsidP="00B565BF">
            <w:pPr>
              <w:widowControl w:val="0"/>
              <w:suppressAutoHyphens/>
              <w:spacing w:after="120" w:line="360" w:lineRule="auto"/>
              <w:ind w:firstLine="709"/>
              <w:jc w:val="both"/>
              <w:rPr>
                <w:rFonts w:cstheme="minorHAnsi"/>
                <w:sz w:val="18"/>
                <w:szCs w:val="18"/>
              </w:rPr>
            </w:pPr>
          </w:p>
        </w:tc>
        <w:tc>
          <w:tcPr>
            <w:tcW w:w="851" w:type="dxa"/>
          </w:tcPr>
          <w:p w:rsidR="00174F35" w:rsidRPr="002D39D5" w:rsidRDefault="00174F35" w:rsidP="00B565BF">
            <w:pPr>
              <w:widowControl w:val="0"/>
              <w:suppressAutoHyphens/>
              <w:spacing w:after="120" w:line="360" w:lineRule="auto"/>
              <w:ind w:firstLine="709"/>
              <w:jc w:val="both"/>
              <w:rPr>
                <w:rFonts w:cstheme="minorHAnsi"/>
                <w:sz w:val="18"/>
                <w:szCs w:val="18"/>
              </w:rPr>
            </w:pPr>
          </w:p>
        </w:tc>
        <w:tc>
          <w:tcPr>
            <w:tcW w:w="770" w:type="dxa"/>
          </w:tcPr>
          <w:p w:rsidR="00174F35" w:rsidRPr="002D39D5" w:rsidRDefault="00174F35" w:rsidP="00B565BF">
            <w:pPr>
              <w:widowControl w:val="0"/>
              <w:suppressAutoHyphens/>
              <w:spacing w:after="120" w:line="360" w:lineRule="auto"/>
              <w:ind w:firstLine="709"/>
              <w:jc w:val="both"/>
              <w:rPr>
                <w:rFonts w:cstheme="minorHAnsi"/>
                <w:sz w:val="18"/>
                <w:szCs w:val="18"/>
              </w:rPr>
            </w:pPr>
          </w:p>
        </w:tc>
      </w:tr>
      <w:tr w:rsidR="008A1C6A" w:rsidRPr="002D39D5" w:rsidTr="002F1840">
        <w:trPr>
          <w:jc w:val="center"/>
        </w:trPr>
        <w:tc>
          <w:tcPr>
            <w:tcW w:w="856"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1896</w:t>
            </w:r>
          </w:p>
        </w:tc>
        <w:tc>
          <w:tcPr>
            <w:tcW w:w="567"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1</w:t>
            </w:r>
            <w:r w:rsidRPr="002D39D5">
              <w:rPr>
                <w:rStyle w:val="Refdenotaalpie"/>
                <w:rFonts w:cstheme="minorHAnsi"/>
                <w:sz w:val="18"/>
                <w:szCs w:val="18"/>
              </w:rPr>
              <w:footnoteReference w:id="72"/>
            </w:r>
          </w:p>
        </w:tc>
        <w:tc>
          <w:tcPr>
            <w:tcW w:w="709"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55</w:t>
            </w:r>
          </w:p>
        </w:tc>
        <w:tc>
          <w:tcPr>
            <w:tcW w:w="567"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4</w:t>
            </w:r>
          </w:p>
        </w:tc>
        <w:tc>
          <w:tcPr>
            <w:tcW w:w="708" w:type="dxa"/>
          </w:tcPr>
          <w:p w:rsidR="00174F35" w:rsidRPr="002D39D5" w:rsidRDefault="00174F35" w:rsidP="00B565BF">
            <w:pPr>
              <w:widowControl w:val="0"/>
              <w:suppressAutoHyphens/>
              <w:spacing w:after="120" w:line="360" w:lineRule="auto"/>
              <w:ind w:firstLine="709"/>
              <w:jc w:val="both"/>
              <w:rPr>
                <w:rFonts w:cstheme="minorHAnsi"/>
                <w:sz w:val="18"/>
                <w:szCs w:val="18"/>
              </w:rPr>
            </w:pPr>
          </w:p>
        </w:tc>
        <w:tc>
          <w:tcPr>
            <w:tcW w:w="709" w:type="dxa"/>
          </w:tcPr>
          <w:p w:rsidR="00174F35" w:rsidRPr="002D39D5" w:rsidRDefault="00174F35" w:rsidP="00B565BF">
            <w:pPr>
              <w:widowControl w:val="0"/>
              <w:suppressAutoHyphens/>
              <w:spacing w:after="120" w:line="360" w:lineRule="auto"/>
              <w:ind w:firstLine="709"/>
              <w:jc w:val="both"/>
              <w:rPr>
                <w:rFonts w:cstheme="minorHAnsi"/>
                <w:sz w:val="18"/>
                <w:szCs w:val="18"/>
              </w:rPr>
            </w:pPr>
          </w:p>
        </w:tc>
        <w:tc>
          <w:tcPr>
            <w:tcW w:w="851" w:type="dxa"/>
          </w:tcPr>
          <w:p w:rsidR="00174F35" w:rsidRPr="002D39D5" w:rsidRDefault="00174F35" w:rsidP="00B565BF">
            <w:pPr>
              <w:widowControl w:val="0"/>
              <w:suppressAutoHyphens/>
              <w:spacing w:after="120" w:line="360" w:lineRule="auto"/>
              <w:ind w:firstLine="709"/>
              <w:jc w:val="both"/>
              <w:rPr>
                <w:rFonts w:cstheme="minorHAnsi"/>
                <w:sz w:val="18"/>
                <w:szCs w:val="18"/>
              </w:rPr>
            </w:pPr>
          </w:p>
        </w:tc>
        <w:tc>
          <w:tcPr>
            <w:tcW w:w="770" w:type="dxa"/>
          </w:tcPr>
          <w:p w:rsidR="00174F35" w:rsidRPr="002D39D5" w:rsidRDefault="00174F35" w:rsidP="00B565BF">
            <w:pPr>
              <w:widowControl w:val="0"/>
              <w:suppressAutoHyphens/>
              <w:spacing w:after="120" w:line="360" w:lineRule="auto"/>
              <w:ind w:firstLine="709"/>
              <w:jc w:val="both"/>
              <w:rPr>
                <w:rFonts w:cstheme="minorHAnsi"/>
                <w:sz w:val="18"/>
                <w:szCs w:val="18"/>
              </w:rPr>
            </w:pPr>
          </w:p>
        </w:tc>
      </w:tr>
      <w:tr w:rsidR="008A1C6A" w:rsidRPr="002D39D5" w:rsidTr="002F1840">
        <w:trPr>
          <w:jc w:val="center"/>
        </w:trPr>
        <w:tc>
          <w:tcPr>
            <w:tcW w:w="856"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1898</w:t>
            </w:r>
          </w:p>
        </w:tc>
        <w:tc>
          <w:tcPr>
            <w:tcW w:w="567"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0</w:t>
            </w:r>
          </w:p>
        </w:tc>
        <w:tc>
          <w:tcPr>
            <w:tcW w:w="709"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 xml:space="preserve">14 </w:t>
            </w:r>
          </w:p>
        </w:tc>
        <w:tc>
          <w:tcPr>
            <w:tcW w:w="567"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 xml:space="preserve">0 </w:t>
            </w:r>
          </w:p>
        </w:tc>
        <w:tc>
          <w:tcPr>
            <w:tcW w:w="708"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16</w:t>
            </w:r>
          </w:p>
        </w:tc>
        <w:tc>
          <w:tcPr>
            <w:tcW w:w="709" w:type="dxa"/>
          </w:tcPr>
          <w:p w:rsidR="00174F35" w:rsidRPr="002D39D5" w:rsidRDefault="00174F35" w:rsidP="00B565BF">
            <w:pPr>
              <w:widowControl w:val="0"/>
              <w:suppressAutoHyphens/>
              <w:spacing w:after="120" w:line="360" w:lineRule="auto"/>
              <w:ind w:firstLine="709"/>
              <w:jc w:val="both"/>
              <w:rPr>
                <w:rFonts w:cstheme="minorHAnsi"/>
                <w:sz w:val="18"/>
                <w:szCs w:val="18"/>
              </w:rPr>
            </w:pPr>
          </w:p>
        </w:tc>
        <w:tc>
          <w:tcPr>
            <w:tcW w:w="851" w:type="dxa"/>
          </w:tcPr>
          <w:p w:rsidR="00174F35" w:rsidRPr="002D39D5" w:rsidRDefault="00174F35" w:rsidP="00B565BF">
            <w:pPr>
              <w:widowControl w:val="0"/>
              <w:suppressAutoHyphens/>
              <w:spacing w:after="120" w:line="360" w:lineRule="auto"/>
              <w:ind w:firstLine="709"/>
              <w:jc w:val="both"/>
              <w:rPr>
                <w:rFonts w:cstheme="minorHAnsi"/>
                <w:sz w:val="18"/>
                <w:szCs w:val="18"/>
              </w:rPr>
            </w:pPr>
          </w:p>
        </w:tc>
        <w:tc>
          <w:tcPr>
            <w:tcW w:w="770" w:type="dxa"/>
          </w:tcPr>
          <w:p w:rsidR="00174F35" w:rsidRPr="002D39D5" w:rsidRDefault="00174F35" w:rsidP="00B565BF">
            <w:pPr>
              <w:widowControl w:val="0"/>
              <w:suppressAutoHyphens/>
              <w:spacing w:after="120" w:line="360" w:lineRule="auto"/>
              <w:ind w:firstLine="709"/>
              <w:jc w:val="both"/>
              <w:rPr>
                <w:rFonts w:cstheme="minorHAnsi"/>
                <w:sz w:val="18"/>
                <w:szCs w:val="18"/>
              </w:rPr>
            </w:pPr>
          </w:p>
        </w:tc>
      </w:tr>
      <w:tr w:rsidR="008A1C6A" w:rsidRPr="002D39D5" w:rsidTr="002F1840">
        <w:trPr>
          <w:jc w:val="center"/>
        </w:trPr>
        <w:tc>
          <w:tcPr>
            <w:tcW w:w="856"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lastRenderedPageBreak/>
              <w:t>1899</w:t>
            </w:r>
          </w:p>
        </w:tc>
        <w:tc>
          <w:tcPr>
            <w:tcW w:w="567"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0</w:t>
            </w:r>
          </w:p>
        </w:tc>
        <w:tc>
          <w:tcPr>
            <w:tcW w:w="709"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12</w:t>
            </w:r>
          </w:p>
        </w:tc>
        <w:tc>
          <w:tcPr>
            <w:tcW w:w="567"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0</w:t>
            </w:r>
          </w:p>
        </w:tc>
        <w:tc>
          <w:tcPr>
            <w:tcW w:w="708"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26</w:t>
            </w:r>
          </w:p>
        </w:tc>
        <w:tc>
          <w:tcPr>
            <w:tcW w:w="709" w:type="dxa"/>
          </w:tcPr>
          <w:p w:rsidR="00174F35" w:rsidRPr="002D39D5" w:rsidRDefault="00174F35" w:rsidP="00B565BF">
            <w:pPr>
              <w:widowControl w:val="0"/>
              <w:suppressAutoHyphens/>
              <w:spacing w:after="120" w:line="360" w:lineRule="auto"/>
              <w:ind w:firstLine="709"/>
              <w:jc w:val="both"/>
              <w:rPr>
                <w:rFonts w:cstheme="minorHAnsi"/>
                <w:sz w:val="18"/>
                <w:szCs w:val="18"/>
              </w:rPr>
            </w:pPr>
          </w:p>
        </w:tc>
        <w:tc>
          <w:tcPr>
            <w:tcW w:w="851" w:type="dxa"/>
          </w:tcPr>
          <w:p w:rsidR="00174F35" w:rsidRPr="002D39D5" w:rsidRDefault="00174F35" w:rsidP="00B565BF">
            <w:pPr>
              <w:widowControl w:val="0"/>
              <w:suppressAutoHyphens/>
              <w:spacing w:after="120" w:line="360" w:lineRule="auto"/>
              <w:ind w:firstLine="709"/>
              <w:jc w:val="both"/>
              <w:rPr>
                <w:rFonts w:cstheme="minorHAnsi"/>
                <w:sz w:val="18"/>
                <w:szCs w:val="18"/>
              </w:rPr>
            </w:pPr>
          </w:p>
        </w:tc>
        <w:tc>
          <w:tcPr>
            <w:tcW w:w="770" w:type="dxa"/>
          </w:tcPr>
          <w:p w:rsidR="00174F35" w:rsidRPr="002D39D5" w:rsidRDefault="00174F35" w:rsidP="00B565BF">
            <w:pPr>
              <w:widowControl w:val="0"/>
              <w:suppressAutoHyphens/>
              <w:spacing w:after="120" w:line="360" w:lineRule="auto"/>
              <w:ind w:firstLine="709"/>
              <w:jc w:val="both"/>
              <w:rPr>
                <w:rFonts w:cstheme="minorHAnsi"/>
                <w:sz w:val="18"/>
                <w:szCs w:val="18"/>
              </w:rPr>
            </w:pPr>
          </w:p>
        </w:tc>
      </w:tr>
      <w:tr w:rsidR="008A1C6A" w:rsidRPr="002D39D5" w:rsidTr="002F1840">
        <w:trPr>
          <w:jc w:val="center"/>
        </w:trPr>
        <w:tc>
          <w:tcPr>
            <w:tcW w:w="856"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1902</w:t>
            </w:r>
          </w:p>
        </w:tc>
        <w:tc>
          <w:tcPr>
            <w:tcW w:w="567"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1</w:t>
            </w:r>
          </w:p>
        </w:tc>
        <w:tc>
          <w:tcPr>
            <w:tcW w:w="709"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15</w:t>
            </w:r>
          </w:p>
        </w:tc>
        <w:tc>
          <w:tcPr>
            <w:tcW w:w="567"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0</w:t>
            </w:r>
          </w:p>
        </w:tc>
        <w:tc>
          <w:tcPr>
            <w:tcW w:w="708"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23</w:t>
            </w:r>
          </w:p>
        </w:tc>
        <w:tc>
          <w:tcPr>
            <w:tcW w:w="709"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0</w:t>
            </w:r>
          </w:p>
        </w:tc>
        <w:tc>
          <w:tcPr>
            <w:tcW w:w="851"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 xml:space="preserve"> 9</w:t>
            </w:r>
          </w:p>
        </w:tc>
        <w:tc>
          <w:tcPr>
            <w:tcW w:w="770" w:type="dxa"/>
          </w:tcPr>
          <w:p w:rsidR="00174F35" w:rsidRPr="002D39D5" w:rsidRDefault="00174F35" w:rsidP="00B565BF">
            <w:pPr>
              <w:widowControl w:val="0"/>
              <w:suppressAutoHyphens/>
              <w:spacing w:after="120" w:line="360" w:lineRule="auto"/>
              <w:ind w:firstLine="709"/>
              <w:jc w:val="both"/>
              <w:rPr>
                <w:rFonts w:cstheme="minorHAnsi"/>
                <w:sz w:val="18"/>
                <w:szCs w:val="18"/>
              </w:rPr>
            </w:pPr>
          </w:p>
        </w:tc>
      </w:tr>
      <w:tr w:rsidR="008A1C6A" w:rsidRPr="002D39D5" w:rsidTr="002F1840">
        <w:trPr>
          <w:jc w:val="center"/>
        </w:trPr>
        <w:tc>
          <w:tcPr>
            <w:tcW w:w="856"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1903</w:t>
            </w:r>
          </w:p>
        </w:tc>
        <w:tc>
          <w:tcPr>
            <w:tcW w:w="567"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0</w:t>
            </w:r>
          </w:p>
        </w:tc>
        <w:tc>
          <w:tcPr>
            <w:tcW w:w="709"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18</w:t>
            </w:r>
          </w:p>
        </w:tc>
        <w:tc>
          <w:tcPr>
            <w:tcW w:w="567"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0</w:t>
            </w:r>
          </w:p>
        </w:tc>
        <w:tc>
          <w:tcPr>
            <w:tcW w:w="708"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34</w:t>
            </w:r>
            <w:r w:rsidR="00700383" w:rsidRPr="002D39D5">
              <w:rPr>
                <w:rFonts w:cstheme="minorHAnsi"/>
                <w:sz w:val="18"/>
                <w:szCs w:val="18"/>
              </w:rPr>
              <w:t xml:space="preserve"> </w:t>
            </w:r>
          </w:p>
        </w:tc>
        <w:tc>
          <w:tcPr>
            <w:tcW w:w="709"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13</w:t>
            </w:r>
          </w:p>
        </w:tc>
        <w:tc>
          <w:tcPr>
            <w:tcW w:w="851"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18</w:t>
            </w:r>
          </w:p>
        </w:tc>
        <w:tc>
          <w:tcPr>
            <w:tcW w:w="770" w:type="dxa"/>
          </w:tcPr>
          <w:p w:rsidR="00174F35" w:rsidRPr="002D39D5" w:rsidRDefault="00174F35" w:rsidP="00B565BF">
            <w:pPr>
              <w:widowControl w:val="0"/>
              <w:suppressAutoHyphens/>
              <w:spacing w:after="120" w:line="360" w:lineRule="auto"/>
              <w:ind w:firstLine="709"/>
              <w:jc w:val="both"/>
              <w:rPr>
                <w:rFonts w:cstheme="minorHAnsi"/>
                <w:sz w:val="18"/>
                <w:szCs w:val="18"/>
              </w:rPr>
            </w:pPr>
          </w:p>
        </w:tc>
      </w:tr>
      <w:tr w:rsidR="008A1C6A" w:rsidRPr="002D39D5" w:rsidTr="002F1840">
        <w:trPr>
          <w:jc w:val="center"/>
        </w:trPr>
        <w:tc>
          <w:tcPr>
            <w:tcW w:w="856"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1904</w:t>
            </w:r>
          </w:p>
        </w:tc>
        <w:tc>
          <w:tcPr>
            <w:tcW w:w="567"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1</w:t>
            </w:r>
            <w:r w:rsidRPr="002D39D5">
              <w:rPr>
                <w:rStyle w:val="Refdenotaalpie"/>
                <w:rFonts w:cstheme="minorHAnsi"/>
                <w:sz w:val="18"/>
                <w:szCs w:val="18"/>
              </w:rPr>
              <w:footnoteReference w:id="73"/>
            </w:r>
          </w:p>
        </w:tc>
        <w:tc>
          <w:tcPr>
            <w:tcW w:w="709"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14</w:t>
            </w:r>
          </w:p>
        </w:tc>
        <w:tc>
          <w:tcPr>
            <w:tcW w:w="567"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6</w:t>
            </w:r>
          </w:p>
        </w:tc>
        <w:tc>
          <w:tcPr>
            <w:tcW w:w="708"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32</w:t>
            </w:r>
          </w:p>
        </w:tc>
        <w:tc>
          <w:tcPr>
            <w:tcW w:w="709"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22</w:t>
            </w:r>
          </w:p>
        </w:tc>
        <w:tc>
          <w:tcPr>
            <w:tcW w:w="851"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14</w:t>
            </w:r>
          </w:p>
        </w:tc>
        <w:tc>
          <w:tcPr>
            <w:tcW w:w="770"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6</w:t>
            </w:r>
          </w:p>
        </w:tc>
      </w:tr>
      <w:tr w:rsidR="008A1C6A" w:rsidRPr="002D39D5" w:rsidTr="002F1840">
        <w:trPr>
          <w:jc w:val="center"/>
        </w:trPr>
        <w:tc>
          <w:tcPr>
            <w:tcW w:w="856"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1905</w:t>
            </w:r>
            <w:r w:rsidRPr="002D39D5">
              <w:rPr>
                <w:rStyle w:val="Refdenotaalpie"/>
                <w:rFonts w:cstheme="minorHAnsi"/>
                <w:sz w:val="18"/>
                <w:szCs w:val="18"/>
              </w:rPr>
              <w:footnoteReference w:id="74"/>
            </w:r>
            <w:r w:rsidR="008A1C6A" w:rsidRPr="002D39D5">
              <w:rPr>
                <w:rFonts w:cstheme="minorHAnsi"/>
                <w:sz w:val="18"/>
                <w:szCs w:val="18"/>
              </w:rPr>
              <w:t xml:space="preserve"> </w:t>
            </w:r>
          </w:p>
        </w:tc>
        <w:tc>
          <w:tcPr>
            <w:tcW w:w="567"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0</w:t>
            </w:r>
          </w:p>
        </w:tc>
        <w:tc>
          <w:tcPr>
            <w:tcW w:w="709"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22</w:t>
            </w:r>
          </w:p>
        </w:tc>
        <w:tc>
          <w:tcPr>
            <w:tcW w:w="567"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 xml:space="preserve">10 </w:t>
            </w:r>
          </w:p>
        </w:tc>
        <w:tc>
          <w:tcPr>
            <w:tcW w:w="708"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 xml:space="preserve">38 </w:t>
            </w:r>
          </w:p>
        </w:tc>
        <w:tc>
          <w:tcPr>
            <w:tcW w:w="709"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 xml:space="preserve">15 </w:t>
            </w:r>
          </w:p>
        </w:tc>
        <w:tc>
          <w:tcPr>
            <w:tcW w:w="851"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 xml:space="preserve">28 </w:t>
            </w:r>
          </w:p>
        </w:tc>
        <w:tc>
          <w:tcPr>
            <w:tcW w:w="770"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5</w:t>
            </w:r>
          </w:p>
        </w:tc>
      </w:tr>
      <w:tr w:rsidR="008A1C6A" w:rsidRPr="002D39D5" w:rsidTr="002F1840">
        <w:trPr>
          <w:jc w:val="center"/>
        </w:trPr>
        <w:tc>
          <w:tcPr>
            <w:tcW w:w="856"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1906</w:t>
            </w:r>
          </w:p>
        </w:tc>
        <w:tc>
          <w:tcPr>
            <w:tcW w:w="567"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0</w:t>
            </w:r>
          </w:p>
        </w:tc>
        <w:tc>
          <w:tcPr>
            <w:tcW w:w="709"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17</w:t>
            </w:r>
          </w:p>
        </w:tc>
        <w:tc>
          <w:tcPr>
            <w:tcW w:w="567"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6</w:t>
            </w:r>
          </w:p>
        </w:tc>
        <w:tc>
          <w:tcPr>
            <w:tcW w:w="708"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43</w:t>
            </w:r>
          </w:p>
        </w:tc>
        <w:tc>
          <w:tcPr>
            <w:tcW w:w="709"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27</w:t>
            </w:r>
          </w:p>
        </w:tc>
        <w:tc>
          <w:tcPr>
            <w:tcW w:w="851"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18</w:t>
            </w:r>
          </w:p>
        </w:tc>
        <w:tc>
          <w:tcPr>
            <w:tcW w:w="770"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4</w:t>
            </w:r>
          </w:p>
        </w:tc>
      </w:tr>
      <w:tr w:rsidR="008A1C6A" w:rsidRPr="002D39D5" w:rsidTr="002F1840">
        <w:trPr>
          <w:jc w:val="center"/>
        </w:trPr>
        <w:tc>
          <w:tcPr>
            <w:tcW w:w="856"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1907</w:t>
            </w:r>
          </w:p>
        </w:tc>
        <w:tc>
          <w:tcPr>
            <w:tcW w:w="567"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0</w:t>
            </w:r>
          </w:p>
        </w:tc>
        <w:tc>
          <w:tcPr>
            <w:tcW w:w="709"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7</w:t>
            </w:r>
          </w:p>
        </w:tc>
        <w:tc>
          <w:tcPr>
            <w:tcW w:w="567"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 xml:space="preserve">0 </w:t>
            </w:r>
          </w:p>
        </w:tc>
        <w:tc>
          <w:tcPr>
            <w:tcW w:w="708"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 xml:space="preserve">36 </w:t>
            </w:r>
          </w:p>
        </w:tc>
        <w:tc>
          <w:tcPr>
            <w:tcW w:w="709"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 xml:space="preserve">22 </w:t>
            </w:r>
          </w:p>
        </w:tc>
        <w:tc>
          <w:tcPr>
            <w:tcW w:w="851"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 xml:space="preserve">15 </w:t>
            </w:r>
          </w:p>
        </w:tc>
        <w:tc>
          <w:tcPr>
            <w:tcW w:w="770"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3</w:t>
            </w:r>
          </w:p>
        </w:tc>
      </w:tr>
      <w:tr w:rsidR="008A1C6A" w:rsidRPr="002D39D5" w:rsidTr="002F1840">
        <w:trPr>
          <w:jc w:val="center"/>
        </w:trPr>
        <w:tc>
          <w:tcPr>
            <w:tcW w:w="856"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1908</w:t>
            </w:r>
            <w:r w:rsidRPr="002D39D5">
              <w:rPr>
                <w:rStyle w:val="Refdenotaalpie"/>
                <w:rFonts w:cstheme="minorHAnsi"/>
                <w:sz w:val="18"/>
                <w:szCs w:val="18"/>
              </w:rPr>
              <w:footnoteReference w:id="75"/>
            </w:r>
          </w:p>
        </w:tc>
        <w:tc>
          <w:tcPr>
            <w:tcW w:w="567"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0</w:t>
            </w:r>
          </w:p>
        </w:tc>
        <w:tc>
          <w:tcPr>
            <w:tcW w:w="709"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0</w:t>
            </w:r>
          </w:p>
        </w:tc>
        <w:tc>
          <w:tcPr>
            <w:tcW w:w="567"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0</w:t>
            </w:r>
          </w:p>
        </w:tc>
        <w:tc>
          <w:tcPr>
            <w:tcW w:w="708"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 xml:space="preserve"> 0</w:t>
            </w:r>
          </w:p>
        </w:tc>
        <w:tc>
          <w:tcPr>
            <w:tcW w:w="709"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12</w:t>
            </w:r>
          </w:p>
        </w:tc>
        <w:tc>
          <w:tcPr>
            <w:tcW w:w="851"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9</w:t>
            </w:r>
          </w:p>
        </w:tc>
        <w:tc>
          <w:tcPr>
            <w:tcW w:w="770"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0</w:t>
            </w:r>
          </w:p>
        </w:tc>
      </w:tr>
      <w:tr w:rsidR="008A1C6A" w:rsidRPr="002D39D5" w:rsidTr="002F1840">
        <w:trPr>
          <w:jc w:val="center"/>
        </w:trPr>
        <w:tc>
          <w:tcPr>
            <w:tcW w:w="856"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1910</w:t>
            </w:r>
          </w:p>
        </w:tc>
        <w:tc>
          <w:tcPr>
            <w:tcW w:w="567"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0</w:t>
            </w:r>
          </w:p>
        </w:tc>
        <w:tc>
          <w:tcPr>
            <w:tcW w:w="709"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 xml:space="preserve"> 0</w:t>
            </w:r>
          </w:p>
        </w:tc>
        <w:tc>
          <w:tcPr>
            <w:tcW w:w="567"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0</w:t>
            </w:r>
          </w:p>
        </w:tc>
        <w:tc>
          <w:tcPr>
            <w:tcW w:w="708"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 xml:space="preserve"> 50 </w:t>
            </w:r>
          </w:p>
        </w:tc>
        <w:tc>
          <w:tcPr>
            <w:tcW w:w="709"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 xml:space="preserve">8 </w:t>
            </w:r>
          </w:p>
        </w:tc>
        <w:tc>
          <w:tcPr>
            <w:tcW w:w="851"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 xml:space="preserve">0 </w:t>
            </w:r>
          </w:p>
        </w:tc>
        <w:tc>
          <w:tcPr>
            <w:tcW w:w="770" w:type="dxa"/>
          </w:tcPr>
          <w:p w:rsidR="00174F35" w:rsidRPr="002D39D5" w:rsidRDefault="00174F35" w:rsidP="00B565BF">
            <w:pPr>
              <w:widowControl w:val="0"/>
              <w:suppressAutoHyphens/>
              <w:spacing w:after="120" w:line="360" w:lineRule="auto"/>
              <w:jc w:val="both"/>
              <w:rPr>
                <w:rFonts w:cstheme="minorHAnsi"/>
                <w:sz w:val="18"/>
                <w:szCs w:val="18"/>
              </w:rPr>
            </w:pPr>
            <w:r w:rsidRPr="002D39D5">
              <w:rPr>
                <w:rFonts w:cstheme="minorHAnsi"/>
                <w:sz w:val="18"/>
                <w:szCs w:val="18"/>
              </w:rPr>
              <w:t>10</w:t>
            </w:r>
          </w:p>
        </w:tc>
      </w:tr>
    </w:tbl>
    <w:p w:rsidR="008B3974" w:rsidRPr="002D39D5" w:rsidRDefault="008B3974" w:rsidP="00B565BF">
      <w:pPr>
        <w:widowControl w:val="0"/>
        <w:suppressAutoHyphens/>
        <w:spacing w:after="120" w:line="360" w:lineRule="auto"/>
        <w:ind w:firstLine="709"/>
        <w:jc w:val="both"/>
        <w:rPr>
          <w:rFonts w:cstheme="minorHAnsi"/>
        </w:rPr>
      </w:pPr>
    </w:p>
    <w:p w:rsidR="00174F35" w:rsidRPr="002D39D5" w:rsidRDefault="00174F35" w:rsidP="00B565BF">
      <w:pPr>
        <w:pStyle w:val="Prrafodelista"/>
        <w:widowControl w:val="0"/>
        <w:numPr>
          <w:ilvl w:val="0"/>
          <w:numId w:val="7"/>
        </w:numPr>
        <w:suppressAutoHyphens/>
        <w:spacing w:after="120" w:line="360" w:lineRule="auto"/>
        <w:ind w:left="0" w:firstLine="709"/>
        <w:jc w:val="both"/>
        <w:rPr>
          <w:rFonts w:cstheme="minorHAnsi"/>
          <w:b/>
        </w:rPr>
      </w:pPr>
      <w:r w:rsidRPr="002D39D5">
        <w:rPr>
          <w:rFonts w:cstheme="minorHAnsi"/>
          <w:b/>
        </w:rPr>
        <w:t>El Noviciado</w:t>
      </w:r>
    </w:p>
    <w:p w:rsidR="00174F35" w:rsidRPr="002D39D5" w:rsidRDefault="00A73880"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 xml:space="preserve">A partir de 1883 </w:t>
      </w:r>
      <w:r w:rsidR="00B34ABB" w:rsidRPr="002D39D5">
        <w:rPr>
          <w:rFonts w:cstheme="minorHAnsi"/>
          <w:i/>
        </w:rPr>
        <w:t>fue erigido</w:t>
      </w:r>
      <w:r w:rsidRPr="002D39D5">
        <w:rPr>
          <w:rFonts w:cstheme="minorHAnsi"/>
          <w:i/>
        </w:rPr>
        <w:t xml:space="preserve"> el noviciado</w:t>
      </w:r>
      <w:r w:rsidR="00B34ABB" w:rsidRPr="002D39D5">
        <w:rPr>
          <w:rFonts w:cstheme="minorHAnsi"/>
          <w:i/>
        </w:rPr>
        <w:t>,</w:t>
      </w:r>
      <w:r w:rsidRPr="002D39D5">
        <w:rPr>
          <w:rFonts w:cstheme="minorHAnsi"/>
          <w:i/>
        </w:rPr>
        <w:t xml:space="preserve"> </w:t>
      </w:r>
      <w:r w:rsidR="00B34ABB" w:rsidRPr="002D39D5">
        <w:rPr>
          <w:rFonts w:cstheme="minorHAnsi"/>
          <w:i/>
        </w:rPr>
        <w:t xml:space="preserve">y el contemplar el número </w:t>
      </w:r>
      <w:r w:rsidRPr="002D39D5">
        <w:rPr>
          <w:rFonts w:cstheme="minorHAnsi"/>
          <w:i/>
        </w:rPr>
        <w:t>de los que entraban</w:t>
      </w:r>
      <w:r w:rsidR="00B34ABB" w:rsidRPr="002D39D5">
        <w:rPr>
          <w:rFonts w:cstheme="minorHAnsi"/>
          <w:i/>
        </w:rPr>
        <w:t>,</w:t>
      </w:r>
      <w:r w:rsidRPr="002D39D5">
        <w:rPr>
          <w:rFonts w:cstheme="minorHAnsi"/>
          <w:i/>
        </w:rPr>
        <w:t xml:space="preserve"> </w:t>
      </w:r>
      <w:r w:rsidR="00B34ABB" w:rsidRPr="002D39D5">
        <w:rPr>
          <w:rFonts w:cstheme="minorHAnsi"/>
          <w:i/>
        </w:rPr>
        <w:t>deparaba al</w:t>
      </w:r>
      <w:r w:rsidRPr="002D39D5">
        <w:rPr>
          <w:rFonts w:cstheme="minorHAnsi"/>
          <w:i/>
        </w:rPr>
        <w:t xml:space="preserve"> </w:t>
      </w:r>
      <w:r w:rsidR="00BC431D" w:rsidRPr="002D39D5">
        <w:rPr>
          <w:rFonts w:cstheme="minorHAnsi"/>
          <w:i/>
        </w:rPr>
        <w:t>Fundador</w:t>
      </w:r>
      <w:r w:rsidRPr="002D39D5">
        <w:rPr>
          <w:rFonts w:cstheme="minorHAnsi"/>
          <w:i/>
        </w:rPr>
        <w:t xml:space="preserve"> una gran alegría. Los candidatos eran aceptados personalmente por Jordán</w:t>
      </w:r>
      <w:r w:rsidR="00B34ABB" w:rsidRPr="002D39D5">
        <w:rPr>
          <w:rFonts w:cstheme="minorHAnsi"/>
          <w:i/>
        </w:rPr>
        <w:t>,</w:t>
      </w:r>
      <w:r w:rsidRPr="002D39D5">
        <w:rPr>
          <w:rFonts w:cstheme="minorHAnsi"/>
          <w:i/>
        </w:rPr>
        <w:t xml:space="preserve"> imponiéndoles el hábito. A finales de 1883</w:t>
      </w:r>
      <w:r w:rsidR="00B34ABB" w:rsidRPr="002D39D5">
        <w:rPr>
          <w:rFonts w:cstheme="minorHAnsi"/>
          <w:i/>
        </w:rPr>
        <w:t>,</w:t>
      </w:r>
      <w:r w:rsidRPr="002D39D5">
        <w:rPr>
          <w:rFonts w:cstheme="minorHAnsi"/>
          <w:i/>
        </w:rPr>
        <w:t xml:space="preserve"> </w:t>
      </w:r>
      <w:r w:rsidR="00B34ABB" w:rsidRPr="002D39D5">
        <w:rPr>
          <w:rFonts w:cstheme="minorHAnsi"/>
          <w:i/>
        </w:rPr>
        <w:t xml:space="preserve">aceptó a </w:t>
      </w:r>
      <w:r w:rsidRPr="002D39D5">
        <w:rPr>
          <w:rFonts w:cstheme="minorHAnsi"/>
          <w:i/>
        </w:rPr>
        <w:t>cuatro novicios</w:t>
      </w:r>
      <w:r w:rsidR="002F1840" w:rsidRPr="002D39D5">
        <w:rPr>
          <w:rFonts w:cstheme="minorHAnsi"/>
          <w:i/>
        </w:rPr>
        <w:t>,</w:t>
      </w:r>
      <w:r w:rsidRPr="002D39D5">
        <w:rPr>
          <w:rFonts w:cstheme="minorHAnsi"/>
          <w:i/>
        </w:rPr>
        <w:t xml:space="preserve"> </w:t>
      </w:r>
      <w:r w:rsidR="00B34ABB" w:rsidRPr="002D39D5">
        <w:rPr>
          <w:rFonts w:cstheme="minorHAnsi"/>
          <w:i/>
        </w:rPr>
        <w:t>además</w:t>
      </w:r>
      <w:r w:rsidRPr="002D39D5">
        <w:rPr>
          <w:rFonts w:cstheme="minorHAnsi"/>
          <w:i/>
        </w:rPr>
        <w:t xml:space="preserve"> </w:t>
      </w:r>
      <w:r w:rsidR="00B34ABB" w:rsidRPr="002D39D5">
        <w:rPr>
          <w:rFonts w:cstheme="minorHAnsi"/>
          <w:i/>
        </w:rPr>
        <w:t xml:space="preserve">de los cinco ya </w:t>
      </w:r>
      <w:r w:rsidRPr="002D39D5">
        <w:rPr>
          <w:rFonts w:cstheme="minorHAnsi"/>
          <w:i/>
        </w:rPr>
        <w:t xml:space="preserve">existentes, entre ellos </w:t>
      </w:r>
      <w:r w:rsidR="00B34ABB" w:rsidRPr="002D39D5">
        <w:rPr>
          <w:rFonts w:cstheme="minorHAnsi"/>
          <w:i/>
        </w:rPr>
        <w:t>al</w:t>
      </w:r>
      <w:r w:rsidR="00822F77">
        <w:rPr>
          <w:rFonts w:cstheme="minorHAnsi"/>
          <w:i/>
        </w:rPr>
        <w:t>,</w:t>
      </w:r>
      <w:r w:rsidRPr="002D39D5">
        <w:rPr>
          <w:rFonts w:cstheme="minorHAnsi"/>
          <w:i/>
        </w:rPr>
        <w:t xml:space="preserve"> cinco años más mayor, al viudo Eduard Weigang</w:t>
      </w:r>
      <w:r w:rsidRPr="002D39D5">
        <w:rPr>
          <w:rStyle w:val="Refdenotaalpie"/>
          <w:rFonts w:cstheme="minorHAnsi"/>
          <w:i/>
        </w:rPr>
        <w:footnoteReference w:id="76"/>
      </w:r>
      <w:r w:rsidRPr="002D39D5">
        <w:rPr>
          <w:rFonts w:cstheme="minorHAnsi"/>
          <w:i/>
        </w:rPr>
        <w:t xml:space="preserve">, quien recibió el nombre religioso de Thomas y recibió </w:t>
      </w:r>
      <w:r w:rsidR="00B34ABB" w:rsidRPr="002D39D5">
        <w:rPr>
          <w:rFonts w:cstheme="minorHAnsi"/>
          <w:i/>
        </w:rPr>
        <w:t>la ordenación sacerdotal</w:t>
      </w:r>
      <w:r w:rsidR="002F1840" w:rsidRPr="002D39D5">
        <w:rPr>
          <w:rFonts w:cstheme="minorHAnsi"/>
          <w:i/>
        </w:rPr>
        <w:t xml:space="preserve"> en 1886, como primero de todos</w:t>
      </w:r>
      <w:r w:rsidR="00B34ABB" w:rsidRPr="002D39D5">
        <w:rPr>
          <w:rFonts w:cstheme="minorHAnsi"/>
          <w:i/>
        </w:rPr>
        <w:t xml:space="preserve"> en la </w:t>
      </w:r>
      <w:r w:rsidR="00726C01" w:rsidRPr="002D39D5">
        <w:rPr>
          <w:rFonts w:cstheme="minorHAnsi"/>
          <w:i/>
        </w:rPr>
        <w:t>Sociedad</w:t>
      </w:r>
      <w:r w:rsidRPr="002D39D5">
        <w:rPr>
          <w:rFonts w:cstheme="minorHAnsi"/>
        </w:rPr>
        <w:t>”</w:t>
      </w:r>
      <w:r w:rsidRPr="002D39D5">
        <w:rPr>
          <w:rStyle w:val="Refdenotaalpie"/>
          <w:rFonts w:cstheme="minorHAnsi"/>
        </w:rPr>
        <w:footnoteReference w:id="77"/>
      </w:r>
      <w:r w:rsidRPr="002D39D5">
        <w:rPr>
          <w:rFonts w:cstheme="minorHAnsi"/>
        </w:rPr>
        <w:t>. En 1884 Jordán había aceptado “</w:t>
      </w:r>
      <w:r w:rsidRPr="002D39D5">
        <w:rPr>
          <w:rFonts w:cstheme="minorHAnsi"/>
          <w:i/>
        </w:rPr>
        <w:t>a 13 novicios de diferentes edades</w:t>
      </w:r>
      <w:r w:rsidR="00B34ABB" w:rsidRPr="002D39D5">
        <w:rPr>
          <w:rFonts w:cstheme="minorHAnsi"/>
          <w:i/>
        </w:rPr>
        <w:t>,</w:t>
      </w:r>
      <w:r w:rsidRPr="002D39D5">
        <w:rPr>
          <w:rFonts w:cstheme="minorHAnsi"/>
          <w:i/>
        </w:rPr>
        <w:t xml:space="preserve"> especialmente de nacionalidad alemana</w:t>
      </w:r>
      <w:r w:rsidRPr="002D39D5">
        <w:rPr>
          <w:rFonts w:cstheme="minorHAnsi"/>
        </w:rPr>
        <w:t>”</w:t>
      </w:r>
      <w:r w:rsidRPr="002D39D5">
        <w:rPr>
          <w:rStyle w:val="Refdenotaalpie"/>
          <w:rFonts w:cstheme="minorHAnsi"/>
        </w:rPr>
        <w:footnoteReference w:id="78"/>
      </w:r>
      <w:r w:rsidRPr="002D39D5">
        <w:rPr>
          <w:rFonts w:cstheme="minorHAnsi"/>
        </w:rPr>
        <w:t xml:space="preserve">. El 31 de octubre de 1886 aceptó el </w:t>
      </w:r>
      <w:r w:rsidR="002C4E64" w:rsidRPr="002D39D5">
        <w:rPr>
          <w:rFonts w:cstheme="minorHAnsi"/>
        </w:rPr>
        <w:t xml:space="preserve">Padre </w:t>
      </w:r>
      <w:r w:rsidRPr="002D39D5">
        <w:rPr>
          <w:rFonts w:cstheme="minorHAnsi"/>
        </w:rPr>
        <w:t xml:space="preserve">Jordán a 11 candidatos en el </w:t>
      </w:r>
      <w:r w:rsidRPr="002D39D5">
        <w:rPr>
          <w:rFonts w:cstheme="minorHAnsi"/>
          <w:u w:val="single"/>
        </w:rPr>
        <w:t>noviciado</w:t>
      </w:r>
      <w:r w:rsidRPr="002D39D5">
        <w:rPr>
          <w:rStyle w:val="Refdenotaalpie"/>
          <w:rFonts w:cstheme="minorHAnsi"/>
        </w:rPr>
        <w:footnoteReference w:id="79"/>
      </w:r>
      <w:r w:rsidRPr="002D39D5">
        <w:rPr>
          <w:rFonts w:cstheme="minorHAnsi"/>
        </w:rPr>
        <w:t>. Tres años más tarde el número de los novicios había aumentado a 60</w:t>
      </w:r>
      <w:r w:rsidRPr="002D39D5">
        <w:rPr>
          <w:rStyle w:val="Refdenotaalpie"/>
          <w:rFonts w:cstheme="minorHAnsi"/>
        </w:rPr>
        <w:footnoteReference w:id="80"/>
      </w:r>
      <w:r w:rsidRPr="002D39D5">
        <w:rPr>
          <w:rFonts w:cstheme="minorHAnsi"/>
        </w:rPr>
        <w:t>.</w:t>
      </w:r>
    </w:p>
    <w:p w:rsidR="00A73880" w:rsidRPr="002D39D5" w:rsidRDefault="002F1840" w:rsidP="00B565BF">
      <w:pPr>
        <w:widowControl w:val="0"/>
        <w:suppressAutoHyphens/>
        <w:spacing w:after="120" w:line="360" w:lineRule="auto"/>
        <w:ind w:firstLine="709"/>
        <w:jc w:val="both"/>
        <w:rPr>
          <w:rFonts w:cstheme="minorHAnsi"/>
          <w:i/>
        </w:rPr>
      </w:pPr>
      <w:r w:rsidRPr="002D39D5">
        <w:rPr>
          <w:rFonts w:cstheme="minorHAnsi"/>
        </w:rPr>
        <w:t>Sobre</w:t>
      </w:r>
      <w:r w:rsidR="00A73880" w:rsidRPr="002D39D5">
        <w:rPr>
          <w:rFonts w:cstheme="minorHAnsi"/>
        </w:rPr>
        <w:t xml:space="preserve"> la </w:t>
      </w:r>
      <w:r w:rsidR="007B0DF3" w:rsidRPr="002D39D5">
        <w:rPr>
          <w:rFonts w:cstheme="minorHAnsi"/>
        </w:rPr>
        <w:t>Casa Madre</w:t>
      </w:r>
      <w:r w:rsidR="00B34ABB" w:rsidRPr="002D39D5">
        <w:rPr>
          <w:rFonts w:cstheme="minorHAnsi"/>
        </w:rPr>
        <w:t xml:space="preserve"> de Roma, relata</w:t>
      </w:r>
      <w:r w:rsidR="00EB0D2D" w:rsidRPr="002D39D5">
        <w:rPr>
          <w:rFonts w:cstheme="minorHAnsi"/>
        </w:rPr>
        <w:t xml:space="preserve"> Węglarz</w:t>
      </w:r>
      <w:r w:rsidR="00B34ABB" w:rsidRPr="002D39D5">
        <w:rPr>
          <w:rFonts w:cstheme="minorHAnsi"/>
        </w:rPr>
        <w:t>: “</w:t>
      </w:r>
      <w:r w:rsidR="00B34ABB" w:rsidRPr="002D39D5">
        <w:rPr>
          <w:rFonts w:cstheme="minorHAnsi"/>
          <w:i/>
        </w:rPr>
        <w:t>E</w:t>
      </w:r>
      <w:r w:rsidR="00A73880" w:rsidRPr="002D39D5">
        <w:rPr>
          <w:rFonts w:cstheme="minorHAnsi"/>
          <w:i/>
        </w:rPr>
        <w:t>n la misma medida en que el Instituto iba mad</w:t>
      </w:r>
      <w:r w:rsidRPr="002D39D5">
        <w:rPr>
          <w:rFonts w:cstheme="minorHAnsi"/>
          <w:i/>
        </w:rPr>
        <w:t>urando en sus estructuras como O</w:t>
      </w:r>
      <w:r w:rsidR="00A73880" w:rsidRPr="002D39D5">
        <w:rPr>
          <w:rFonts w:cstheme="minorHAnsi"/>
          <w:i/>
        </w:rPr>
        <w:t xml:space="preserve">rden, igualmente fue creciendo la experiencia sobre la forma como debería ser </w:t>
      </w:r>
      <w:r w:rsidR="00B34ABB" w:rsidRPr="002D39D5">
        <w:rPr>
          <w:rFonts w:cstheme="minorHAnsi"/>
          <w:i/>
        </w:rPr>
        <w:t>dirigido</w:t>
      </w:r>
      <w:r w:rsidR="00A73880" w:rsidRPr="002D39D5">
        <w:rPr>
          <w:rFonts w:cstheme="minorHAnsi"/>
          <w:i/>
        </w:rPr>
        <w:t xml:space="preserve"> el noviciado. </w:t>
      </w:r>
      <w:r w:rsidR="00B34ABB" w:rsidRPr="002D39D5">
        <w:rPr>
          <w:rFonts w:cstheme="minorHAnsi"/>
          <w:i/>
        </w:rPr>
        <w:t>Como fruto de todo ello se dio u</w:t>
      </w:r>
      <w:r w:rsidR="00A73880" w:rsidRPr="002D39D5">
        <w:rPr>
          <w:rFonts w:cstheme="minorHAnsi"/>
          <w:i/>
        </w:rPr>
        <w:t>na gran colección de normas, que fueron incluidas como apéndice de las reglas d</w:t>
      </w:r>
      <w:r w:rsidR="001E5D57" w:rsidRPr="002D39D5">
        <w:rPr>
          <w:rFonts w:cstheme="minorHAnsi"/>
          <w:i/>
        </w:rPr>
        <w:t>e 1892. La primera parte de ella</w:t>
      </w:r>
      <w:r w:rsidR="00A73880" w:rsidRPr="002D39D5">
        <w:rPr>
          <w:rFonts w:cstheme="minorHAnsi"/>
          <w:i/>
        </w:rPr>
        <w:t>s lleva el título de “De receptione novitiorum” y la segunda parte “De novitiorum educati</w:t>
      </w:r>
      <w:r w:rsidR="00EB0D2D" w:rsidRPr="002D39D5">
        <w:rPr>
          <w:rFonts w:cstheme="minorHAnsi"/>
          <w:i/>
        </w:rPr>
        <w:t>one”, la tercera parte “De novic</w:t>
      </w:r>
      <w:r w:rsidR="00A73880" w:rsidRPr="002D39D5">
        <w:rPr>
          <w:rFonts w:cstheme="minorHAnsi"/>
          <w:i/>
        </w:rPr>
        <w:t>iatu”.</w:t>
      </w:r>
    </w:p>
    <w:p w:rsidR="00A73880" w:rsidRPr="002D39D5" w:rsidRDefault="00A73880" w:rsidP="00B565BF">
      <w:pPr>
        <w:widowControl w:val="0"/>
        <w:suppressAutoHyphens/>
        <w:spacing w:after="120" w:line="360" w:lineRule="auto"/>
        <w:ind w:firstLine="709"/>
        <w:jc w:val="both"/>
        <w:rPr>
          <w:rFonts w:cstheme="minorHAnsi"/>
        </w:rPr>
      </w:pPr>
      <w:r w:rsidRPr="002D39D5">
        <w:rPr>
          <w:rFonts w:cstheme="minorHAnsi"/>
        </w:rPr>
        <w:t>P</w:t>
      </w:r>
      <w:r w:rsidR="001E5D57" w:rsidRPr="002D39D5">
        <w:rPr>
          <w:rFonts w:cstheme="minorHAnsi"/>
        </w:rPr>
        <w:t>ara p</w:t>
      </w:r>
      <w:r w:rsidRPr="002D39D5">
        <w:rPr>
          <w:rFonts w:cstheme="minorHAnsi"/>
        </w:rPr>
        <w:t xml:space="preserve">oder entrar en el noviciado </w:t>
      </w:r>
      <w:r w:rsidR="001E5D57" w:rsidRPr="002D39D5">
        <w:rPr>
          <w:rFonts w:cstheme="minorHAnsi"/>
        </w:rPr>
        <w:t xml:space="preserve">se requería: tener al menos </w:t>
      </w:r>
      <w:r w:rsidRPr="002D39D5">
        <w:rPr>
          <w:rFonts w:cstheme="minorHAnsi"/>
        </w:rPr>
        <w:t>15 años</w:t>
      </w:r>
      <w:r w:rsidR="001E5D57" w:rsidRPr="002D39D5">
        <w:rPr>
          <w:rFonts w:cstheme="minorHAnsi"/>
        </w:rPr>
        <w:t>,</w:t>
      </w:r>
      <w:r w:rsidRPr="002D39D5">
        <w:rPr>
          <w:rFonts w:cstheme="minorHAnsi"/>
        </w:rPr>
        <w:t xml:space="preserve"> si quería ser candidato clérigo</w:t>
      </w:r>
      <w:r w:rsidR="001E5D57" w:rsidRPr="002D39D5">
        <w:rPr>
          <w:rFonts w:cstheme="minorHAnsi"/>
        </w:rPr>
        <w:t>;</w:t>
      </w:r>
      <w:r w:rsidRPr="002D39D5">
        <w:rPr>
          <w:rFonts w:cstheme="minorHAnsi"/>
        </w:rPr>
        <w:t xml:space="preserve"> y para ser candidato a </w:t>
      </w:r>
      <w:r w:rsidR="00775068" w:rsidRPr="002D39D5">
        <w:rPr>
          <w:rFonts w:cstheme="minorHAnsi"/>
        </w:rPr>
        <w:t>Hermano</w:t>
      </w:r>
      <w:r w:rsidR="001E5D57" w:rsidRPr="002D39D5">
        <w:rPr>
          <w:rFonts w:cstheme="minorHAnsi"/>
        </w:rPr>
        <w:t>,</w:t>
      </w:r>
      <w:r w:rsidRPr="002D39D5">
        <w:rPr>
          <w:rFonts w:cstheme="minorHAnsi"/>
        </w:rPr>
        <w:t xml:space="preserve"> tener al menos 20 años,</w:t>
      </w:r>
      <w:r w:rsidR="001E5D57" w:rsidRPr="002D39D5">
        <w:rPr>
          <w:rFonts w:cstheme="minorHAnsi"/>
        </w:rPr>
        <w:t xml:space="preserve"> y en ambos casos:</w:t>
      </w:r>
      <w:r w:rsidRPr="002D39D5">
        <w:rPr>
          <w:rFonts w:cstheme="minorHAnsi"/>
        </w:rPr>
        <w:t xml:space="preserve"> conseguir un certificado de recomendación de su ordinario y otros documentos como la partida de bauti</w:t>
      </w:r>
      <w:r w:rsidR="001E5D57" w:rsidRPr="002D39D5">
        <w:rPr>
          <w:rFonts w:cstheme="minorHAnsi"/>
        </w:rPr>
        <w:t>smo,</w:t>
      </w:r>
      <w:r w:rsidRPr="002D39D5">
        <w:rPr>
          <w:rFonts w:cstheme="minorHAnsi"/>
        </w:rPr>
        <w:t xml:space="preserve"> el </w:t>
      </w:r>
      <w:r w:rsidR="001E5D57" w:rsidRPr="002D39D5">
        <w:rPr>
          <w:rFonts w:cstheme="minorHAnsi"/>
        </w:rPr>
        <w:t>certificado</w:t>
      </w:r>
      <w:r w:rsidRPr="002D39D5">
        <w:rPr>
          <w:rFonts w:cstheme="minorHAnsi"/>
        </w:rPr>
        <w:t xml:space="preserve"> de confirmación, </w:t>
      </w:r>
      <w:r w:rsidR="001E5D57" w:rsidRPr="002D39D5">
        <w:rPr>
          <w:rFonts w:cstheme="minorHAnsi"/>
        </w:rPr>
        <w:lastRenderedPageBreak/>
        <w:t>atestaciones</w:t>
      </w:r>
      <w:r w:rsidRPr="002D39D5">
        <w:rPr>
          <w:rFonts w:cstheme="minorHAnsi"/>
        </w:rPr>
        <w:t xml:space="preserve"> sobre cuestiones matrimoniales, haber llevado una vida intachable, </w:t>
      </w:r>
      <w:r w:rsidR="001E5D57" w:rsidRPr="002D39D5">
        <w:rPr>
          <w:rFonts w:cstheme="minorHAnsi"/>
        </w:rPr>
        <w:t xml:space="preserve">tener buena </w:t>
      </w:r>
      <w:r w:rsidRPr="002D39D5">
        <w:rPr>
          <w:rFonts w:cstheme="minorHAnsi"/>
        </w:rPr>
        <w:t>salud,</w:t>
      </w:r>
      <w:r w:rsidR="00700383" w:rsidRPr="002D39D5">
        <w:rPr>
          <w:rFonts w:cstheme="minorHAnsi"/>
        </w:rPr>
        <w:t xml:space="preserve"> </w:t>
      </w:r>
      <w:r w:rsidR="001E5D57" w:rsidRPr="002D39D5">
        <w:rPr>
          <w:rFonts w:cstheme="minorHAnsi"/>
        </w:rPr>
        <w:t xml:space="preserve">y </w:t>
      </w:r>
      <w:r w:rsidRPr="002D39D5">
        <w:rPr>
          <w:rFonts w:cstheme="minorHAnsi"/>
        </w:rPr>
        <w:t xml:space="preserve">otro certificado de no tener impedimentos canónicos, </w:t>
      </w:r>
      <w:r w:rsidR="001E5D57" w:rsidRPr="002D39D5">
        <w:rPr>
          <w:rFonts w:cstheme="minorHAnsi"/>
        </w:rPr>
        <w:t xml:space="preserve">así como </w:t>
      </w:r>
      <w:r w:rsidRPr="002D39D5">
        <w:rPr>
          <w:rFonts w:cstheme="minorHAnsi"/>
        </w:rPr>
        <w:t>certificados escolares, etc. Antes de su entrada</w:t>
      </w:r>
      <w:r w:rsidR="001E5D57" w:rsidRPr="002D39D5">
        <w:rPr>
          <w:rFonts w:cstheme="minorHAnsi"/>
        </w:rPr>
        <w:t>,</w:t>
      </w:r>
      <w:r w:rsidRPr="002D39D5">
        <w:rPr>
          <w:rFonts w:cstheme="minorHAnsi"/>
        </w:rPr>
        <w:t xml:space="preserve"> el candidato </w:t>
      </w:r>
      <w:r w:rsidR="001E5D57" w:rsidRPr="002D39D5">
        <w:rPr>
          <w:rFonts w:cstheme="minorHAnsi"/>
        </w:rPr>
        <w:t>a clérigo,</w:t>
      </w:r>
      <w:r w:rsidRPr="002D39D5">
        <w:rPr>
          <w:rFonts w:cstheme="minorHAnsi"/>
        </w:rPr>
        <w:t xml:space="preserve"> debía someterse a un examen, </w:t>
      </w:r>
      <w:r w:rsidR="001E5D57" w:rsidRPr="002D39D5">
        <w:rPr>
          <w:rFonts w:cstheme="minorHAnsi"/>
        </w:rPr>
        <w:t>a fin de poder de</w:t>
      </w:r>
      <w:r w:rsidRPr="002D39D5">
        <w:rPr>
          <w:rFonts w:cstheme="minorHAnsi"/>
        </w:rPr>
        <w:t>mostrar si ser</w:t>
      </w:r>
      <w:r w:rsidR="001E5D57" w:rsidRPr="002D39D5">
        <w:rPr>
          <w:rFonts w:cstheme="minorHAnsi"/>
        </w:rPr>
        <w:t>ía</w:t>
      </w:r>
      <w:r w:rsidRPr="002D39D5">
        <w:rPr>
          <w:rFonts w:cstheme="minorHAnsi"/>
        </w:rPr>
        <w:t xml:space="preserve"> capaz de llevar a cabo los estudios, y si </w:t>
      </w:r>
      <w:r w:rsidR="001E5D57" w:rsidRPr="002D39D5">
        <w:rPr>
          <w:rFonts w:cstheme="minorHAnsi"/>
        </w:rPr>
        <w:t>sería</w:t>
      </w:r>
      <w:r w:rsidRPr="002D39D5">
        <w:rPr>
          <w:rFonts w:cstheme="minorHAnsi"/>
        </w:rPr>
        <w:t xml:space="preserve"> apropiado para recibir las órdenes menores y mayores. El examen para candidatos a </w:t>
      </w:r>
      <w:r w:rsidR="00775068" w:rsidRPr="002D39D5">
        <w:rPr>
          <w:rFonts w:cstheme="minorHAnsi"/>
        </w:rPr>
        <w:t>Hermano</w:t>
      </w:r>
      <w:r w:rsidRPr="002D39D5">
        <w:rPr>
          <w:rFonts w:cstheme="minorHAnsi"/>
        </w:rPr>
        <w:t>s</w:t>
      </w:r>
      <w:r w:rsidR="001E5D57" w:rsidRPr="002D39D5">
        <w:rPr>
          <w:rFonts w:cstheme="minorHAnsi"/>
        </w:rPr>
        <w:t>,</w:t>
      </w:r>
      <w:r w:rsidRPr="002D39D5">
        <w:rPr>
          <w:rFonts w:cstheme="minorHAnsi"/>
        </w:rPr>
        <w:t xml:space="preserve"> por el contrario</w:t>
      </w:r>
      <w:r w:rsidR="001E5D57" w:rsidRPr="002D39D5">
        <w:rPr>
          <w:rFonts w:cstheme="minorHAnsi"/>
        </w:rPr>
        <w:t>,</w:t>
      </w:r>
      <w:r w:rsidRPr="002D39D5">
        <w:rPr>
          <w:rFonts w:cstheme="minorHAnsi"/>
        </w:rPr>
        <w:t xml:space="preserve"> exigía el conocimiento del catecismo.</w:t>
      </w:r>
    </w:p>
    <w:p w:rsidR="00A73880" w:rsidRPr="002D39D5" w:rsidRDefault="00A73880" w:rsidP="00B565BF">
      <w:pPr>
        <w:widowControl w:val="0"/>
        <w:suppressAutoHyphens/>
        <w:spacing w:after="120" w:line="360" w:lineRule="auto"/>
        <w:ind w:firstLine="709"/>
        <w:jc w:val="both"/>
        <w:rPr>
          <w:rFonts w:cstheme="minorHAnsi"/>
        </w:rPr>
      </w:pPr>
      <w:r w:rsidRPr="002D39D5">
        <w:rPr>
          <w:rFonts w:cstheme="minorHAnsi"/>
        </w:rPr>
        <w:t xml:space="preserve">De acuerdo a las reglas de 1902 antes de que el candidato </w:t>
      </w:r>
      <w:r w:rsidR="001E5D57" w:rsidRPr="002D39D5">
        <w:rPr>
          <w:rFonts w:cstheme="minorHAnsi"/>
        </w:rPr>
        <w:t>recibiera</w:t>
      </w:r>
      <w:r w:rsidRPr="002D39D5">
        <w:rPr>
          <w:rFonts w:cstheme="minorHAnsi"/>
        </w:rPr>
        <w:t xml:space="preserve"> el hábito religioso, debería someterse a los escrutinios. Es</w:t>
      </w:r>
      <w:r w:rsidR="001E5D57" w:rsidRPr="002D39D5">
        <w:rPr>
          <w:rFonts w:cstheme="minorHAnsi"/>
        </w:rPr>
        <w:t>te</w:t>
      </w:r>
      <w:r w:rsidRPr="002D39D5">
        <w:rPr>
          <w:rFonts w:cstheme="minorHAnsi"/>
        </w:rPr>
        <w:t xml:space="preserve"> examen</w:t>
      </w:r>
      <w:r w:rsidR="001E5D57" w:rsidRPr="002D39D5">
        <w:rPr>
          <w:rFonts w:cstheme="minorHAnsi"/>
        </w:rPr>
        <w:t>,</w:t>
      </w:r>
      <w:r w:rsidRPr="002D39D5">
        <w:rPr>
          <w:rFonts w:cstheme="minorHAnsi"/>
        </w:rPr>
        <w:t xml:space="preserve"> debería presentarse ante ocho o al menos cinco </w:t>
      </w:r>
      <w:r w:rsidR="00D806CC" w:rsidRPr="002D39D5">
        <w:rPr>
          <w:rFonts w:cstheme="minorHAnsi"/>
        </w:rPr>
        <w:t>Padres</w:t>
      </w:r>
      <w:r w:rsidR="001E5D57" w:rsidRPr="002D39D5">
        <w:rPr>
          <w:rFonts w:cstheme="minorHAnsi"/>
        </w:rPr>
        <w:t>,</w:t>
      </w:r>
      <w:r w:rsidRPr="002D39D5">
        <w:rPr>
          <w:rFonts w:cstheme="minorHAnsi"/>
        </w:rPr>
        <w:t xml:space="preserve"> nombrados </w:t>
      </w:r>
      <w:r w:rsidR="001E5D57" w:rsidRPr="002D39D5">
        <w:rPr>
          <w:rFonts w:cstheme="minorHAnsi"/>
        </w:rPr>
        <w:t>para</w:t>
      </w:r>
      <w:r w:rsidRPr="002D39D5">
        <w:rPr>
          <w:rFonts w:cstheme="minorHAnsi"/>
        </w:rPr>
        <w:t xml:space="preserve"> tres años por la consulta general, los así llamados “</w:t>
      </w:r>
      <w:r w:rsidRPr="002D39D5">
        <w:rPr>
          <w:rFonts w:cstheme="minorHAnsi"/>
          <w:i/>
        </w:rPr>
        <w:t>examinatores</w:t>
      </w:r>
      <w:r w:rsidRPr="002D39D5">
        <w:rPr>
          <w:rFonts w:cstheme="minorHAnsi"/>
        </w:rPr>
        <w:t>”. Como cabeza de los mismos estaba el maestro. Éste coleccionaba todos los documentos e informes sobre los candidatos, los cuales presentaba para su examen</w:t>
      </w:r>
      <w:r w:rsidR="002F1840" w:rsidRPr="002D39D5">
        <w:rPr>
          <w:rFonts w:cstheme="minorHAnsi"/>
        </w:rPr>
        <w:t>,</w:t>
      </w:r>
      <w:r w:rsidRPr="002D39D5">
        <w:rPr>
          <w:rFonts w:cstheme="minorHAnsi"/>
        </w:rPr>
        <w:t xml:space="preserve"> al menos a tres escrutadores</w:t>
      </w:r>
      <w:r w:rsidRPr="002D39D5">
        <w:rPr>
          <w:rStyle w:val="Refdenotaalpie"/>
          <w:rFonts w:cstheme="minorHAnsi"/>
        </w:rPr>
        <w:footnoteReference w:id="81"/>
      </w:r>
      <w:r w:rsidRPr="002D39D5">
        <w:rPr>
          <w:rFonts w:cstheme="minorHAnsi"/>
        </w:rPr>
        <w:t>. Así pues</w:t>
      </w:r>
      <w:r w:rsidR="001E5D57" w:rsidRPr="002D39D5">
        <w:rPr>
          <w:rFonts w:cstheme="minorHAnsi"/>
        </w:rPr>
        <w:t>,</w:t>
      </w:r>
      <w:r w:rsidRPr="002D39D5">
        <w:rPr>
          <w:rFonts w:cstheme="minorHAnsi"/>
        </w:rPr>
        <w:t xml:space="preserve"> </w:t>
      </w:r>
      <w:r w:rsidR="001E5D57" w:rsidRPr="002D39D5">
        <w:rPr>
          <w:rFonts w:cstheme="minorHAnsi"/>
        </w:rPr>
        <w:t>este</w:t>
      </w:r>
      <w:r w:rsidRPr="002D39D5">
        <w:rPr>
          <w:rFonts w:cstheme="minorHAnsi"/>
        </w:rPr>
        <w:t xml:space="preserve"> </w:t>
      </w:r>
      <w:r w:rsidR="001E5D57" w:rsidRPr="002D39D5">
        <w:rPr>
          <w:rFonts w:cstheme="minorHAnsi"/>
        </w:rPr>
        <w:t>grupo</w:t>
      </w:r>
      <w:r w:rsidRPr="002D39D5">
        <w:rPr>
          <w:rFonts w:cstheme="minorHAnsi"/>
        </w:rPr>
        <w:t xml:space="preserve"> concretaba la fecha del escrutinio. Después de que eran leídas las actas de los candidatos y de haber hecho algunas preguntas</w:t>
      </w:r>
      <w:r w:rsidR="001E5D57" w:rsidRPr="002D39D5">
        <w:rPr>
          <w:rFonts w:cstheme="minorHAnsi"/>
        </w:rPr>
        <w:t xml:space="preserve"> si se consideraba necesario</w:t>
      </w:r>
      <w:r w:rsidRPr="002D39D5">
        <w:rPr>
          <w:rFonts w:cstheme="minorHAnsi"/>
        </w:rPr>
        <w:t>, tenía lugar una votación secreta, cuyo resultado presentaba el maestro a los superiores mayores.</w:t>
      </w:r>
    </w:p>
    <w:p w:rsidR="00AD541C" w:rsidRPr="002D39D5" w:rsidRDefault="00AD541C" w:rsidP="00B565BF">
      <w:pPr>
        <w:widowControl w:val="0"/>
        <w:suppressAutoHyphens/>
        <w:spacing w:after="120" w:line="360" w:lineRule="auto"/>
        <w:ind w:firstLine="709"/>
        <w:jc w:val="both"/>
        <w:rPr>
          <w:rFonts w:cstheme="minorHAnsi"/>
        </w:rPr>
      </w:pPr>
      <w:r w:rsidRPr="002D39D5">
        <w:rPr>
          <w:rFonts w:cstheme="minorHAnsi"/>
        </w:rPr>
        <w:t xml:space="preserve">El Comité nombrado para la realización del segundo escrutinio constaba normalmente de cuatro a siete </w:t>
      </w:r>
      <w:r w:rsidR="00D806CC" w:rsidRPr="002D39D5">
        <w:rPr>
          <w:rFonts w:cstheme="minorHAnsi"/>
        </w:rPr>
        <w:t>Padres</w:t>
      </w:r>
      <w:r w:rsidRPr="002D39D5">
        <w:rPr>
          <w:rFonts w:cstheme="minorHAnsi"/>
        </w:rPr>
        <w:t>. También esto</w:t>
      </w:r>
      <w:r w:rsidR="001E5D57" w:rsidRPr="002D39D5">
        <w:rPr>
          <w:rFonts w:cstheme="minorHAnsi"/>
        </w:rPr>
        <w:t>s eran</w:t>
      </w:r>
      <w:r w:rsidRPr="002D39D5">
        <w:rPr>
          <w:rFonts w:cstheme="minorHAnsi"/>
        </w:rPr>
        <w:t xml:space="preserve"> nombrados </w:t>
      </w:r>
      <w:r w:rsidR="002F1840" w:rsidRPr="002D39D5">
        <w:rPr>
          <w:rFonts w:cstheme="minorHAnsi"/>
        </w:rPr>
        <w:t xml:space="preserve">por la Consulta General </w:t>
      </w:r>
      <w:r w:rsidRPr="002D39D5">
        <w:rPr>
          <w:rFonts w:cstheme="minorHAnsi"/>
        </w:rPr>
        <w:t xml:space="preserve">para tres años. A este Comité pertenecían por </w:t>
      </w:r>
      <w:r w:rsidR="001E5D57" w:rsidRPr="002D39D5">
        <w:rPr>
          <w:rFonts w:cstheme="minorHAnsi"/>
        </w:rPr>
        <w:t>lo</w:t>
      </w:r>
      <w:r w:rsidRPr="002D39D5">
        <w:rPr>
          <w:rFonts w:cstheme="minorHAnsi"/>
        </w:rPr>
        <w:t xml:space="preserve"> menos 3 consultores. Un escrutador obligatorio era, en adición, el Procurador General. Presidente era el </w:t>
      </w:r>
      <w:r w:rsidR="00C439BC" w:rsidRPr="002D39D5">
        <w:rPr>
          <w:rFonts w:cstheme="minorHAnsi"/>
        </w:rPr>
        <w:t>Superior General</w:t>
      </w:r>
      <w:r w:rsidRPr="002D39D5">
        <w:rPr>
          <w:rFonts w:cstheme="minorHAnsi"/>
        </w:rPr>
        <w:t xml:space="preserve">, </w:t>
      </w:r>
      <w:r w:rsidR="001E5D57" w:rsidRPr="002D39D5">
        <w:rPr>
          <w:rFonts w:cstheme="minorHAnsi"/>
        </w:rPr>
        <w:t>quien</w:t>
      </w:r>
      <w:r w:rsidRPr="002D39D5">
        <w:rPr>
          <w:rFonts w:cstheme="minorHAnsi"/>
        </w:rPr>
        <w:t xml:space="preserve"> presentaba tod</w:t>
      </w:r>
      <w:r w:rsidR="001E5D57" w:rsidRPr="002D39D5">
        <w:rPr>
          <w:rFonts w:cstheme="minorHAnsi"/>
        </w:rPr>
        <w:t>os los documentos del candidato; luego</w:t>
      </w:r>
      <w:r w:rsidRPr="002D39D5">
        <w:rPr>
          <w:rFonts w:cstheme="minorHAnsi"/>
        </w:rPr>
        <w:t xml:space="preserve"> los pasaba al Procurador </w:t>
      </w:r>
      <w:r w:rsidR="002F1840" w:rsidRPr="002D39D5">
        <w:rPr>
          <w:rFonts w:cstheme="minorHAnsi"/>
        </w:rPr>
        <w:t>General,</w:t>
      </w:r>
      <w:r w:rsidRPr="002D39D5">
        <w:rPr>
          <w:rFonts w:cstheme="minorHAnsi"/>
        </w:rPr>
        <w:t xml:space="preserve"> así como al menos a otros dos escrutadores, que no tuvieran ningún tipo de parentesco con el aspirante. El día fijado se reunían los escrutadores, examinaban los documentos y decidían en votación secreta, si el candidato podía ser aceptado al noviciado. Si el resultado de la votación era positivo, entonces el futuro religioso podía comenzar sus </w:t>
      </w:r>
      <w:r w:rsidR="001E5D57" w:rsidRPr="002D39D5">
        <w:rPr>
          <w:rFonts w:cstheme="minorHAnsi"/>
        </w:rPr>
        <w:t xml:space="preserve">diez </w:t>
      </w:r>
      <w:r w:rsidRPr="002D39D5">
        <w:rPr>
          <w:rFonts w:cstheme="minorHAnsi"/>
        </w:rPr>
        <w:t xml:space="preserve">días de retiro. Para la aceptación </w:t>
      </w:r>
      <w:r w:rsidR="001E5D57" w:rsidRPr="002D39D5">
        <w:rPr>
          <w:rFonts w:cstheme="minorHAnsi"/>
        </w:rPr>
        <w:t>en</w:t>
      </w:r>
      <w:r w:rsidRPr="002D39D5">
        <w:rPr>
          <w:rFonts w:cstheme="minorHAnsi"/>
        </w:rPr>
        <w:t xml:space="preserve"> la </w:t>
      </w:r>
      <w:r w:rsidR="00726C01" w:rsidRPr="002D39D5">
        <w:rPr>
          <w:rFonts w:cstheme="minorHAnsi"/>
        </w:rPr>
        <w:t>Sociedad</w:t>
      </w:r>
      <w:r w:rsidRPr="002D39D5">
        <w:rPr>
          <w:rFonts w:cstheme="minorHAnsi"/>
        </w:rPr>
        <w:t xml:space="preserve"> se regían por el documento apostólico del 25 de enero de 1848 “</w:t>
      </w:r>
      <w:r w:rsidRPr="002D39D5">
        <w:rPr>
          <w:rFonts w:cstheme="minorHAnsi"/>
          <w:i/>
        </w:rPr>
        <w:t>Romani Pontifex Regulari Disciplinae</w:t>
      </w:r>
      <w:r w:rsidRPr="002D39D5">
        <w:rPr>
          <w:rFonts w:cstheme="minorHAnsi"/>
        </w:rPr>
        <w:t>” así como por “</w:t>
      </w:r>
      <w:r w:rsidRPr="002D39D5">
        <w:rPr>
          <w:rFonts w:cstheme="minorHAnsi"/>
          <w:i/>
        </w:rPr>
        <w:t>Nemini latet</w:t>
      </w:r>
      <w:r w:rsidRPr="002D39D5">
        <w:rPr>
          <w:rFonts w:cstheme="minorHAnsi"/>
        </w:rPr>
        <w:t>” del 29 de enero de 1857 que contenía los criterios exigidos por Pío IX.</w:t>
      </w:r>
    </w:p>
    <w:p w:rsidR="00A73880" w:rsidRPr="002D39D5" w:rsidRDefault="00AD541C" w:rsidP="00B565BF">
      <w:pPr>
        <w:widowControl w:val="0"/>
        <w:suppressAutoHyphens/>
        <w:spacing w:after="120" w:line="360" w:lineRule="auto"/>
        <w:ind w:firstLine="709"/>
        <w:jc w:val="both"/>
        <w:rPr>
          <w:rFonts w:cstheme="minorHAnsi"/>
        </w:rPr>
      </w:pPr>
      <w:r w:rsidRPr="002D39D5">
        <w:rPr>
          <w:rFonts w:cstheme="minorHAnsi"/>
        </w:rPr>
        <w:t xml:space="preserve">El comienzo del noviciado no estaba fijado </w:t>
      </w:r>
      <w:r w:rsidR="001E5D57" w:rsidRPr="002D39D5">
        <w:rPr>
          <w:rFonts w:cstheme="minorHAnsi"/>
        </w:rPr>
        <w:t>para un día determinado</w:t>
      </w:r>
      <w:r w:rsidRPr="002D39D5">
        <w:rPr>
          <w:rFonts w:cstheme="minorHAnsi"/>
        </w:rPr>
        <w:t xml:space="preserve">. </w:t>
      </w:r>
      <w:r w:rsidR="002F1840" w:rsidRPr="002D39D5">
        <w:rPr>
          <w:rFonts w:cstheme="minorHAnsi"/>
        </w:rPr>
        <w:t>Pero,</w:t>
      </w:r>
      <w:r w:rsidRPr="002D39D5">
        <w:rPr>
          <w:rFonts w:cstheme="minorHAnsi"/>
        </w:rPr>
        <w:t xml:space="preserve"> sin embargo</w:t>
      </w:r>
      <w:r w:rsidR="001E5D57" w:rsidRPr="002D39D5">
        <w:rPr>
          <w:rFonts w:cstheme="minorHAnsi"/>
        </w:rPr>
        <w:t>,</w:t>
      </w:r>
      <w:r w:rsidRPr="002D39D5">
        <w:rPr>
          <w:rFonts w:cstheme="minorHAnsi"/>
        </w:rPr>
        <w:t xml:space="preserve"> a lo largo de los años</w:t>
      </w:r>
      <w:r w:rsidR="001E5D57" w:rsidRPr="002D39D5">
        <w:rPr>
          <w:rFonts w:cstheme="minorHAnsi"/>
        </w:rPr>
        <w:t>,</w:t>
      </w:r>
      <w:r w:rsidRPr="002D39D5">
        <w:rPr>
          <w:rFonts w:cstheme="minorHAnsi"/>
        </w:rPr>
        <w:t xml:space="preserve"> se había llegado a la práctica generalizada de escoger el 3 o el 4 de octubre como fecha de ingreso. </w:t>
      </w:r>
      <w:r w:rsidR="001E5D57" w:rsidRPr="002D39D5">
        <w:rPr>
          <w:rFonts w:cstheme="minorHAnsi"/>
        </w:rPr>
        <w:t xml:space="preserve">En </w:t>
      </w:r>
      <w:r w:rsidRPr="002D39D5">
        <w:rPr>
          <w:rFonts w:cstheme="minorHAnsi"/>
        </w:rPr>
        <w:t>1894</w:t>
      </w:r>
      <w:r w:rsidR="001E5D57" w:rsidRPr="002D39D5">
        <w:rPr>
          <w:rFonts w:cstheme="minorHAnsi"/>
        </w:rPr>
        <w:t xml:space="preserve">, </w:t>
      </w:r>
      <w:r w:rsidRPr="002D39D5">
        <w:rPr>
          <w:rFonts w:cstheme="minorHAnsi"/>
        </w:rPr>
        <w:t xml:space="preserve">el noviciado contaba con 17 </w:t>
      </w:r>
      <w:r w:rsidR="001E5D57" w:rsidRPr="002D39D5">
        <w:rPr>
          <w:rFonts w:cstheme="minorHAnsi"/>
        </w:rPr>
        <w:t>candidatos</w:t>
      </w:r>
      <w:r w:rsidRPr="002D39D5">
        <w:rPr>
          <w:rFonts w:cstheme="minorHAnsi"/>
        </w:rPr>
        <w:t xml:space="preserve"> clérigos y con 10 candidatos a </w:t>
      </w:r>
      <w:r w:rsidR="00775068" w:rsidRPr="002D39D5">
        <w:rPr>
          <w:rFonts w:cstheme="minorHAnsi"/>
        </w:rPr>
        <w:t>Hermano</w:t>
      </w:r>
      <w:r w:rsidRPr="002D39D5">
        <w:rPr>
          <w:rFonts w:cstheme="minorHAnsi"/>
        </w:rPr>
        <w:t>s. De los primeros</w:t>
      </w:r>
      <w:r w:rsidR="001E5D57" w:rsidRPr="002D39D5">
        <w:rPr>
          <w:rFonts w:cstheme="minorHAnsi"/>
        </w:rPr>
        <w:t>,</w:t>
      </w:r>
      <w:r w:rsidRPr="002D39D5">
        <w:rPr>
          <w:rFonts w:cstheme="minorHAnsi"/>
        </w:rPr>
        <w:t xml:space="preserve"> </w:t>
      </w:r>
      <w:r w:rsidR="001E5D57" w:rsidRPr="002D39D5">
        <w:rPr>
          <w:rFonts w:cstheme="minorHAnsi"/>
        </w:rPr>
        <w:t xml:space="preserve">14 </w:t>
      </w:r>
      <w:r w:rsidRPr="002D39D5">
        <w:rPr>
          <w:rFonts w:cstheme="minorHAnsi"/>
        </w:rPr>
        <w:t xml:space="preserve">habían iniciado ya el noviciado el 4 de octubre. Los candidatos a </w:t>
      </w:r>
      <w:r w:rsidR="00775068" w:rsidRPr="002D39D5">
        <w:rPr>
          <w:rFonts w:cstheme="minorHAnsi"/>
        </w:rPr>
        <w:t>Hermano</w:t>
      </w:r>
      <w:r w:rsidRPr="002D39D5">
        <w:rPr>
          <w:rFonts w:cstheme="minorHAnsi"/>
        </w:rPr>
        <w:t xml:space="preserve">s comenzaban el noviciado </w:t>
      </w:r>
      <w:r w:rsidR="001E5D57" w:rsidRPr="002D39D5">
        <w:rPr>
          <w:rFonts w:cstheme="minorHAnsi"/>
        </w:rPr>
        <w:t xml:space="preserve">en </w:t>
      </w:r>
      <w:r w:rsidRPr="002D39D5">
        <w:rPr>
          <w:rFonts w:cstheme="minorHAnsi"/>
        </w:rPr>
        <w:t>días diferentes. En el año siguiente había en el noviciado 67 novicios clérigos</w:t>
      </w:r>
      <w:r w:rsidR="001E5D57" w:rsidRPr="002D39D5">
        <w:rPr>
          <w:rFonts w:cstheme="minorHAnsi"/>
        </w:rPr>
        <w:t>,</w:t>
      </w:r>
      <w:r w:rsidRPr="002D39D5">
        <w:rPr>
          <w:rFonts w:cstheme="minorHAnsi"/>
        </w:rPr>
        <w:t xml:space="preserve"> de los cuales 30</w:t>
      </w:r>
      <w:r w:rsidR="00EB0D2D" w:rsidRPr="002D39D5">
        <w:rPr>
          <w:rFonts w:cstheme="minorHAnsi"/>
        </w:rPr>
        <w:t xml:space="preserve"> habían comenzado el noviciado </w:t>
      </w:r>
      <w:r w:rsidRPr="002D39D5">
        <w:rPr>
          <w:rFonts w:cstheme="minorHAnsi"/>
        </w:rPr>
        <w:t>el 3 de octubre. En 1896 el número era de 52 novicios clérigos, de ellos 24 habían comenzado noviciado el 3 de octubre, mientras que el resto, 16, habían comenzado el día 11 de noviembre. Dos años más tarde</w:t>
      </w:r>
      <w:r w:rsidR="001E5D57" w:rsidRPr="002D39D5">
        <w:rPr>
          <w:rFonts w:cstheme="minorHAnsi"/>
        </w:rPr>
        <w:t>,</w:t>
      </w:r>
      <w:r w:rsidRPr="002D39D5">
        <w:rPr>
          <w:rFonts w:cstheme="minorHAnsi"/>
        </w:rPr>
        <w:t xml:space="preserve"> de 40 novicios clérigos, 27</w:t>
      </w:r>
      <w:r w:rsidR="00A74731" w:rsidRPr="002D39D5">
        <w:rPr>
          <w:rFonts w:cstheme="minorHAnsi"/>
        </w:rPr>
        <w:t xml:space="preserve"> había</w:t>
      </w:r>
      <w:r w:rsidR="001E5D57" w:rsidRPr="002D39D5">
        <w:rPr>
          <w:rFonts w:cstheme="minorHAnsi"/>
        </w:rPr>
        <w:t xml:space="preserve">n comenzado el noviciado </w:t>
      </w:r>
      <w:r w:rsidR="00A74731" w:rsidRPr="002D39D5">
        <w:rPr>
          <w:rFonts w:cstheme="minorHAnsi"/>
        </w:rPr>
        <w:t>el día de San Francisco de Asís</w:t>
      </w:r>
      <w:r w:rsidR="001E5D57" w:rsidRPr="002D39D5">
        <w:rPr>
          <w:rFonts w:cstheme="minorHAnsi"/>
        </w:rPr>
        <w:t>;</w:t>
      </w:r>
      <w:r w:rsidR="00A74731" w:rsidRPr="002D39D5">
        <w:rPr>
          <w:rFonts w:cstheme="minorHAnsi"/>
        </w:rPr>
        <w:t xml:space="preserve"> igualmente </w:t>
      </w:r>
      <w:r w:rsidR="001E5D57" w:rsidRPr="002D39D5">
        <w:rPr>
          <w:rFonts w:cstheme="minorHAnsi"/>
        </w:rPr>
        <w:t xml:space="preserve">en </w:t>
      </w:r>
      <w:r w:rsidR="00A74731" w:rsidRPr="002D39D5">
        <w:rPr>
          <w:rFonts w:cstheme="minorHAnsi"/>
        </w:rPr>
        <w:t>los años sucesivos</w:t>
      </w:r>
      <w:r w:rsidR="001E5D57" w:rsidRPr="002D39D5">
        <w:rPr>
          <w:rFonts w:cstheme="minorHAnsi"/>
        </w:rPr>
        <w:t>,</w:t>
      </w:r>
      <w:r w:rsidR="00EB0D2D" w:rsidRPr="002D39D5">
        <w:rPr>
          <w:rFonts w:cstheme="minorHAnsi"/>
        </w:rPr>
        <w:t xml:space="preserve"> se puede ver claramente, có</w:t>
      </w:r>
      <w:r w:rsidR="00A74731" w:rsidRPr="002D39D5">
        <w:rPr>
          <w:rFonts w:cstheme="minorHAnsi"/>
        </w:rPr>
        <w:t>mo la mayoría de los candidatos recibían el hábito religioso en la víspera</w:t>
      </w:r>
      <w:r w:rsidR="001E5D57" w:rsidRPr="002D39D5">
        <w:rPr>
          <w:rFonts w:cstheme="minorHAnsi"/>
        </w:rPr>
        <w:t>,</w:t>
      </w:r>
      <w:r w:rsidR="00A74731" w:rsidRPr="002D39D5">
        <w:rPr>
          <w:rFonts w:cstheme="minorHAnsi"/>
        </w:rPr>
        <w:t xml:space="preserve"> </w:t>
      </w:r>
      <w:r w:rsidR="001E5D57" w:rsidRPr="002D39D5">
        <w:rPr>
          <w:rFonts w:cstheme="minorHAnsi"/>
        </w:rPr>
        <w:t>o en e</w:t>
      </w:r>
      <w:r w:rsidR="00A74731" w:rsidRPr="002D39D5">
        <w:rPr>
          <w:rFonts w:cstheme="minorHAnsi"/>
        </w:rPr>
        <w:t xml:space="preserve">l día mismo del onomástico del </w:t>
      </w:r>
      <w:r w:rsidR="002C4E64" w:rsidRPr="002D39D5">
        <w:rPr>
          <w:rFonts w:cstheme="minorHAnsi"/>
        </w:rPr>
        <w:t xml:space="preserve">Padre </w:t>
      </w:r>
      <w:r w:rsidR="00A74731" w:rsidRPr="002D39D5">
        <w:rPr>
          <w:rFonts w:cstheme="minorHAnsi"/>
        </w:rPr>
        <w:t xml:space="preserve">Jordán, es decir el 4 de octubre. Esta era ciertamente una fecha apropiada, para </w:t>
      </w:r>
      <w:r w:rsidR="00A74731" w:rsidRPr="002D39D5">
        <w:rPr>
          <w:rFonts w:cstheme="minorHAnsi"/>
        </w:rPr>
        <w:lastRenderedPageBreak/>
        <w:t>después del noviciado, pronunciar los votos todavía durante las vacaciones del semestre (las clases en la Universidad comenzaban normalmente a finales de octub</w:t>
      </w:r>
      <w:r w:rsidR="002E6C4F" w:rsidRPr="002D39D5">
        <w:rPr>
          <w:rFonts w:cstheme="minorHAnsi"/>
        </w:rPr>
        <w:t>re o a comienzos de noviembre). Es digno de mencionarse aquí, que entre</w:t>
      </w:r>
      <w:r w:rsidR="00A74731" w:rsidRPr="002D39D5">
        <w:rPr>
          <w:rFonts w:cstheme="minorHAnsi"/>
        </w:rPr>
        <w:t xml:space="preserve"> 1894 </w:t>
      </w:r>
      <w:r w:rsidR="002E6C4F" w:rsidRPr="002D39D5">
        <w:rPr>
          <w:rFonts w:cstheme="minorHAnsi"/>
        </w:rPr>
        <w:t>y</w:t>
      </w:r>
      <w:r w:rsidR="00A74731" w:rsidRPr="002D39D5">
        <w:rPr>
          <w:rFonts w:cstheme="minorHAnsi"/>
        </w:rPr>
        <w:t xml:space="preserve"> 1907</w:t>
      </w:r>
      <w:r w:rsidR="002E6C4F" w:rsidRPr="002D39D5">
        <w:rPr>
          <w:rFonts w:cstheme="minorHAnsi"/>
        </w:rPr>
        <w:t>,</w:t>
      </w:r>
      <w:r w:rsidR="00A74731" w:rsidRPr="002D39D5">
        <w:rPr>
          <w:rFonts w:cstheme="minorHAnsi"/>
        </w:rPr>
        <w:t xml:space="preserve"> entraron en Roma como candidatos al noviciado 324</w:t>
      </w:r>
      <w:r w:rsidR="002E6C4F" w:rsidRPr="002D39D5">
        <w:rPr>
          <w:rFonts w:cstheme="minorHAnsi"/>
        </w:rPr>
        <w:t xml:space="preserve"> miembros</w:t>
      </w:r>
      <w:r w:rsidR="00A74731" w:rsidRPr="002D39D5">
        <w:rPr>
          <w:rFonts w:cstheme="minorHAnsi"/>
        </w:rPr>
        <w:t>.</w:t>
      </w:r>
      <w:r w:rsidR="00A74731" w:rsidRPr="002D39D5">
        <w:rPr>
          <w:rStyle w:val="Refdenotaalpie"/>
          <w:rFonts w:cstheme="minorHAnsi"/>
        </w:rPr>
        <w:footnoteReference w:id="82"/>
      </w:r>
    </w:p>
    <w:p w:rsidR="00DB71B2" w:rsidRPr="002D39D5" w:rsidRDefault="002E6C4F" w:rsidP="00B565BF">
      <w:pPr>
        <w:widowControl w:val="0"/>
        <w:suppressAutoHyphens/>
        <w:spacing w:after="120" w:line="360" w:lineRule="auto"/>
        <w:ind w:firstLine="709"/>
        <w:jc w:val="both"/>
        <w:rPr>
          <w:rFonts w:cstheme="minorHAnsi"/>
        </w:rPr>
      </w:pPr>
      <w:r w:rsidRPr="002D39D5">
        <w:rPr>
          <w:rFonts w:cstheme="minorHAnsi"/>
        </w:rPr>
        <w:t>L</w:t>
      </w:r>
      <w:r w:rsidR="00DB71B2" w:rsidRPr="002D39D5">
        <w:rPr>
          <w:rFonts w:cstheme="minorHAnsi"/>
        </w:rPr>
        <w:t>a responsabilidad general sobre los novicios y sobre la casa de novicios</w:t>
      </w:r>
      <w:r w:rsidRPr="002D39D5">
        <w:rPr>
          <w:rFonts w:cstheme="minorHAnsi"/>
        </w:rPr>
        <w:t>,</w:t>
      </w:r>
      <w:r w:rsidR="00DB71B2" w:rsidRPr="002D39D5">
        <w:rPr>
          <w:rFonts w:cstheme="minorHAnsi"/>
        </w:rPr>
        <w:t xml:space="preserve"> la tenían</w:t>
      </w:r>
      <w:r w:rsidRPr="002D39D5">
        <w:rPr>
          <w:rFonts w:cstheme="minorHAnsi"/>
        </w:rPr>
        <w:t>:</w:t>
      </w:r>
      <w:r w:rsidR="00DB71B2" w:rsidRPr="002D39D5">
        <w:rPr>
          <w:rFonts w:cstheme="minorHAnsi"/>
        </w:rPr>
        <w:t xml:space="preserve"> el maestro de novicios nombrado </w:t>
      </w:r>
      <w:r w:rsidRPr="002D39D5">
        <w:rPr>
          <w:rFonts w:cstheme="minorHAnsi"/>
        </w:rPr>
        <w:t xml:space="preserve">para tres años por </w:t>
      </w:r>
      <w:r w:rsidR="002F1840" w:rsidRPr="002D39D5">
        <w:rPr>
          <w:rFonts w:cstheme="minorHAnsi"/>
        </w:rPr>
        <w:t xml:space="preserve">los </w:t>
      </w:r>
      <w:r w:rsidR="001641ED" w:rsidRPr="002D39D5">
        <w:rPr>
          <w:rFonts w:cstheme="minorHAnsi"/>
        </w:rPr>
        <w:t>Superiores Generales</w:t>
      </w:r>
      <w:r w:rsidR="00DB71B2" w:rsidRPr="002D39D5">
        <w:rPr>
          <w:rFonts w:cstheme="minorHAnsi"/>
        </w:rPr>
        <w:t xml:space="preserve"> y su Consejo</w:t>
      </w:r>
      <w:r w:rsidRPr="002D39D5">
        <w:rPr>
          <w:rFonts w:cstheme="minorHAnsi"/>
        </w:rPr>
        <w:t>. En las reglas</w:t>
      </w:r>
      <w:r w:rsidR="00DB71B2" w:rsidRPr="002D39D5">
        <w:rPr>
          <w:rFonts w:cstheme="minorHAnsi"/>
        </w:rPr>
        <w:t xml:space="preserve"> de 1902 podemos leer</w:t>
      </w:r>
      <w:r w:rsidRPr="002D39D5">
        <w:rPr>
          <w:rFonts w:cstheme="minorHAnsi"/>
        </w:rPr>
        <w:t>,</w:t>
      </w:r>
      <w:r w:rsidR="00DB71B2" w:rsidRPr="002D39D5">
        <w:rPr>
          <w:rFonts w:cstheme="minorHAnsi"/>
        </w:rPr>
        <w:t xml:space="preserve"> que este debería ser un </w:t>
      </w:r>
      <w:r w:rsidR="00222635" w:rsidRPr="002D39D5">
        <w:rPr>
          <w:rFonts w:cstheme="minorHAnsi"/>
        </w:rPr>
        <w:t>Sacerdote</w:t>
      </w:r>
      <w:r w:rsidR="00DB71B2" w:rsidRPr="002D39D5">
        <w:rPr>
          <w:rFonts w:cstheme="minorHAnsi"/>
        </w:rPr>
        <w:t>, de al menos 35 años de edad</w:t>
      </w:r>
      <w:r w:rsidRPr="002D39D5">
        <w:rPr>
          <w:rFonts w:cstheme="minorHAnsi"/>
        </w:rPr>
        <w:t xml:space="preserve"> y</w:t>
      </w:r>
      <w:r w:rsidR="00DB71B2" w:rsidRPr="002D39D5">
        <w:rPr>
          <w:rFonts w:cstheme="minorHAnsi"/>
        </w:rPr>
        <w:t xml:space="preserve"> </w:t>
      </w:r>
      <w:r w:rsidR="002F1840" w:rsidRPr="002D39D5">
        <w:rPr>
          <w:rFonts w:cstheme="minorHAnsi"/>
        </w:rPr>
        <w:t>con</w:t>
      </w:r>
      <w:r w:rsidR="00DB71B2" w:rsidRPr="002D39D5">
        <w:rPr>
          <w:rFonts w:cstheme="minorHAnsi"/>
        </w:rPr>
        <w:t xml:space="preserve"> 10 años de profesión religiosa. Como cualidades debería poseer: sabidur</w:t>
      </w:r>
      <w:r w:rsidRPr="002D39D5">
        <w:rPr>
          <w:rFonts w:cstheme="minorHAnsi"/>
        </w:rPr>
        <w:t>ía, experiencia religiosa, pero a la vez</w:t>
      </w:r>
      <w:r w:rsidR="00DB71B2" w:rsidRPr="002D39D5">
        <w:rPr>
          <w:rFonts w:cstheme="minorHAnsi"/>
        </w:rPr>
        <w:t xml:space="preserve"> sencillez, a fin de que a través de su persona p</w:t>
      </w:r>
      <w:r w:rsidRPr="002D39D5">
        <w:rPr>
          <w:rFonts w:cstheme="minorHAnsi"/>
        </w:rPr>
        <w:t xml:space="preserve">ueda orientar más hacia el bien que hacia el </w:t>
      </w:r>
      <w:r w:rsidR="00DB71B2" w:rsidRPr="002D39D5">
        <w:rPr>
          <w:rFonts w:cstheme="minorHAnsi"/>
        </w:rPr>
        <w:t xml:space="preserve">miedo. Al maestro se le podía asignar un socio, es decir un </w:t>
      </w:r>
      <w:r w:rsidR="00222635" w:rsidRPr="002D39D5">
        <w:rPr>
          <w:rFonts w:cstheme="minorHAnsi"/>
        </w:rPr>
        <w:t>Sacerdote</w:t>
      </w:r>
      <w:r w:rsidR="00DB71B2" w:rsidRPr="002D39D5">
        <w:rPr>
          <w:rFonts w:cstheme="minorHAnsi"/>
        </w:rPr>
        <w:t>, mayor de 30 años</w:t>
      </w:r>
      <w:r w:rsidRPr="002D39D5">
        <w:rPr>
          <w:rFonts w:cstheme="minorHAnsi"/>
        </w:rPr>
        <w:t>,</w:t>
      </w:r>
      <w:r w:rsidR="00DB71B2" w:rsidRPr="002D39D5">
        <w:rPr>
          <w:rFonts w:cstheme="minorHAnsi"/>
        </w:rPr>
        <w:t xml:space="preserve"> con al menos cinco años de profesión religiosa.</w:t>
      </w:r>
    </w:p>
    <w:p w:rsidR="00DB71B2" w:rsidRPr="002D39D5" w:rsidRDefault="00DB71B2" w:rsidP="00B565BF">
      <w:pPr>
        <w:widowControl w:val="0"/>
        <w:suppressAutoHyphens/>
        <w:spacing w:after="120" w:line="360" w:lineRule="auto"/>
        <w:ind w:firstLine="709"/>
        <w:jc w:val="both"/>
        <w:rPr>
          <w:rFonts w:cstheme="minorHAnsi"/>
          <w:b/>
        </w:rPr>
      </w:pPr>
      <w:r w:rsidRPr="002D39D5">
        <w:rPr>
          <w:rFonts w:cstheme="minorHAnsi"/>
          <w:b/>
        </w:rPr>
        <w:t xml:space="preserve">El cargo de maestro de novicios fue ejercido por los siguientes </w:t>
      </w:r>
      <w:r w:rsidR="00D806CC" w:rsidRPr="002D39D5">
        <w:rPr>
          <w:rFonts w:cstheme="minorHAnsi"/>
          <w:b/>
        </w:rPr>
        <w:t>Padres</w:t>
      </w:r>
      <w:r w:rsidRPr="002D39D5">
        <w:rPr>
          <w:rFonts w:cstheme="minorHAnsi"/>
          <w:b/>
        </w:rPr>
        <w:t>:</w:t>
      </w:r>
    </w:p>
    <w:p w:rsidR="00DB71B2" w:rsidRPr="002D39D5" w:rsidRDefault="005062DD" w:rsidP="00B565BF">
      <w:pPr>
        <w:widowControl w:val="0"/>
        <w:suppressAutoHyphens/>
        <w:spacing w:after="120" w:line="360" w:lineRule="auto"/>
        <w:ind w:firstLine="709"/>
        <w:jc w:val="both"/>
        <w:rPr>
          <w:rFonts w:cstheme="minorHAnsi"/>
        </w:rPr>
      </w:pPr>
      <w:r>
        <w:rPr>
          <w:rFonts w:cstheme="minorHAnsi"/>
        </w:rPr>
        <w:t>P.</w:t>
      </w:r>
      <w:r w:rsidR="00DB71B2" w:rsidRPr="002D39D5">
        <w:rPr>
          <w:rFonts w:cstheme="minorHAnsi"/>
        </w:rPr>
        <w:t xml:space="preserve"> Francisc</w:t>
      </w:r>
      <w:r w:rsidR="00EB0D2D" w:rsidRPr="002D39D5">
        <w:rPr>
          <w:rFonts w:cstheme="minorHAnsi"/>
        </w:rPr>
        <w:t>o Marí</w:t>
      </w:r>
      <w:r w:rsidR="00DB71B2" w:rsidRPr="002D39D5">
        <w:rPr>
          <w:rFonts w:cstheme="minorHAnsi"/>
        </w:rPr>
        <w:t xml:space="preserve">a </w:t>
      </w:r>
      <w:r w:rsidR="00EB0D2D" w:rsidRPr="002D39D5">
        <w:rPr>
          <w:rFonts w:cstheme="minorHAnsi"/>
        </w:rPr>
        <w:t>de la Cruz</w:t>
      </w:r>
      <w:r w:rsidR="00DB71B2" w:rsidRPr="002D39D5">
        <w:rPr>
          <w:rFonts w:cstheme="minorHAnsi"/>
        </w:rPr>
        <w:t xml:space="preserve"> </w:t>
      </w:r>
      <w:r w:rsidR="00A33FF6" w:rsidRPr="002D39D5">
        <w:rPr>
          <w:rFonts w:cstheme="minorHAnsi"/>
        </w:rPr>
        <w:t>Jordán</w:t>
      </w:r>
      <w:r w:rsidR="00DB71B2" w:rsidRPr="002D39D5">
        <w:rPr>
          <w:rFonts w:cstheme="minorHAnsi"/>
        </w:rPr>
        <w:t xml:space="preserve"> (1884)</w:t>
      </w:r>
    </w:p>
    <w:p w:rsidR="00DB71B2" w:rsidRPr="00746757" w:rsidRDefault="005062DD" w:rsidP="00B565BF">
      <w:pPr>
        <w:widowControl w:val="0"/>
        <w:suppressAutoHyphens/>
        <w:spacing w:after="120" w:line="360" w:lineRule="auto"/>
        <w:ind w:firstLine="709"/>
        <w:jc w:val="both"/>
        <w:rPr>
          <w:rFonts w:cstheme="minorHAnsi"/>
        </w:rPr>
      </w:pPr>
      <w:r w:rsidRPr="00746757">
        <w:rPr>
          <w:rFonts w:cstheme="minorHAnsi"/>
        </w:rPr>
        <w:t>P.</w:t>
      </w:r>
      <w:r w:rsidR="00822F77" w:rsidRPr="00746757">
        <w:rPr>
          <w:rFonts w:cstheme="minorHAnsi"/>
        </w:rPr>
        <w:t xml:space="preserve"> Bue</w:t>
      </w:r>
      <w:r w:rsidR="00DB71B2" w:rsidRPr="00746757">
        <w:rPr>
          <w:rFonts w:cstheme="minorHAnsi"/>
        </w:rPr>
        <w:t>naventura Lüthen (? - 1894)</w:t>
      </w:r>
    </w:p>
    <w:p w:rsidR="00DB71B2" w:rsidRPr="00746757" w:rsidRDefault="005062DD" w:rsidP="00B565BF">
      <w:pPr>
        <w:widowControl w:val="0"/>
        <w:suppressAutoHyphens/>
        <w:spacing w:after="120" w:line="360" w:lineRule="auto"/>
        <w:ind w:firstLine="709"/>
        <w:jc w:val="both"/>
        <w:rPr>
          <w:rFonts w:cstheme="minorHAnsi"/>
        </w:rPr>
      </w:pPr>
      <w:r w:rsidRPr="00746757">
        <w:rPr>
          <w:rFonts w:cstheme="minorHAnsi"/>
        </w:rPr>
        <w:t>P.</w:t>
      </w:r>
      <w:r w:rsidR="00DB71B2" w:rsidRPr="00746757">
        <w:rPr>
          <w:rFonts w:cstheme="minorHAnsi"/>
        </w:rPr>
        <w:t xml:space="preserve"> Chrysologus Raich</w:t>
      </w:r>
      <w:r w:rsidR="00DB71B2" w:rsidRPr="002D39D5">
        <w:rPr>
          <w:rStyle w:val="Refdenotaalpie"/>
          <w:rFonts w:cstheme="minorHAnsi"/>
        </w:rPr>
        <w:footnoteReference w:id="83"/>
      </w:r>
      <w:r w:rsidR="00DB71B2" w:rsidRPr="00746757">
        <w:rPr>
          <w:rFonts w:cstheme="minorHAnsi"/>
        </w:rPr>
        <w:t xml:space="preserve"> (1895 - 1897)</w:t>
      </w:r>
    </w:p>
    <w:p w:rsidR="00DB71B2" w:rsidRPr="002D39D5" w:rsidRDefault="005062DD" w:rsidP="00B565BF">
      <w:pPr>
        <w:widowControl w:val="0"/>
        <w:suppressAutoHyphens/>
        <w:spacing w:after="120" w:line="360" w:lineRule="auto"/>
        <w:ind w:firstLine="709"/>
        <w:jc w:val="both"/>
        <w:rPr>
          <w:rFonts w:cstheme="minorHAnsi"/>
        </w:rPr>
      </w:pPr>
      <w:r>
        <w:rPr>
          <w:rFonts w:cstheme="minorHAnsi"/>
        </w:rPr>
        <w:t>P.</w:t>
      </w:r>
      <w:r w:rsidR="00DB71B2" w:rsidRPr="002D39D5">
        <w:rPr>
          <w:rFonts w:cstheme="minorHAnsi"/>
        </w:rPr>
        <w:t xml:space="preserve"> Paulus Pabst</w:t>
      </w:r>
      <w:r w:rsidR="00DB71B2" w:rsidRPr="002D39D5">
        <w:rPr>
          <w:rStyle w:val="Refdenotaalpie"/>
          <w:rFonts w:cstheme="minorHAnsi"/>
        </w:rPr>
        <w:footnoteReference w:id="84"/>
      </w:r>
      <w:r w:rsidR="00DB71B2" w:rsidRPr="002D39D5">
        <w:rPr>
          <w:rFonts w:cstheme="minorHAnsi"/>
        </w:rPr>
        <w:t xml:space="preserve"> (1897 - 1908)</w:t>
      </w:r>
    </w:p>
    <w:p w:rsidR="00DB71B2" w:rsidRPr="002D39D5" w:rsidRDefault="005062DD" w:rsidP="00B565BF">
      <w:pPr>
        <w:widowControl w:val="0"/>
        <w:suppressAutoHyphens/>
        <w:spacing w:after="120" w:line="360" w:lineRule="auto"/>
        <w:ind w:firstLine="709"/>
        <w:jc w:val="both"/>
        <w:rPr>
          <w:rFonts w:cstheme="minorHAnsi"/>
        </w:rPr>
      </w:pPr>
      <w:r>
        <w:rPr>
          <w:rFonts w:cstheme="minorHAnsi"/>
        </w:rPr>
        <w:t>P.</w:t>
      </w:r>
      <w:r w:rsidR="00822F77">
        <w:rPr>
          <w:rFonts w:cstheme="minorHAnsi"/>
        </w:rPr>
        <w:t xml:space="preserve"> Bue</w:t>
      </w:r>
      <w:r w:rsidR="00DB71B2" w:rsidRPr="002D39D5">
        <w:rPr>
          <w:rFonts w:cstheme="minorHAnsi"/>
        </w:rPr>
        <w:t xml:space="preserve">naventura Lüthen </w:t>
      </w:r>
      <w:r w:rsidR="00C619B4" w:rsidRPr="002D39D5">
        <w:rPr>
          <w:rFonts w:cstheme="minorHAnsi"/>
        </w:rPr>
        <w:t>para</w:t>
      </w:r>
      <w:r w:rsidR="00DB71B2" w:rsidRPr="002D39D5">
        <w:rPr>
          <w:rFonts w:cstheme="minorHAnsi"/>
        </w:rPr>
        <w:t xml:space="preserve"> </w:t>
      </w:r>
      <w:r w:rsidR="00C619B4" w:rsidRPr="002D39D5">
        <w:rPr>
          <w:rFonts w:cstheme="minorHAnsi"/>
        </w:rPr>
        <w:t xml:space="preserve">novicios </w:t>
      </w:r>
      <w:r w:rsidR="00775068" w:rsidRPr="002D39D5">
        <w:rPr>
          <w:rFonts w:cstheme="minorHAnsi"/>
        </w:rPr>
        <w:t>Hermano</w:t>
      </w:r>
      <w:r w:rsidR="00D444E3" w:rsidRPr="002D39D5">
        <w:rPr>
          <w:rFonts w:cstheme="minorHAnsi"/>
        </w:rPr>
        <w:t>s</w:t>
      </w:r>
      <w:r w:rsidR="00C619B4" w:rsidRPr="002D39D5">
        <w:rPr>
          <w:rFonts w:cstheme="minorHAnsi"/>
        </w:rPr>
        <w:t xml:space="preserve"> </w:t>
      </w:r>
      <w:r w:rsidR="00DB71B2" w:rsidRPr="002D39D5">
        <w:rPr>
          <w:rFonts w:cstheme="minorHAnsi"/>
        </w:rPr>
        <w:t>(1908 - 1911)</w:t>
      </w:r>
    </w:p>
    <w:p w:rsidR="00DB71B2" w:rsidRPr="002D39D5" w:rsidRDefault="005062DD" w:rsidP="00B565BF">
      <w:pPr>
        <w:widowControl w:val="0"/>
        <w:suppressAutoHyphens/>
        <w:spacing w:after="120" w:line="360" w:lineRule="auto"/>
        <w:ind w:firstLine="709"/>
        <w:jc w:val="both"/>
        <w:rPr>
          <w:rFonts w:cstheme="minorHAnsi"/>
        </w:rPr>
      </w:pPr>
      <w:r>
        <w:rPr>
          <w:rFonts w:cstheme="minorHAnsi"/>
        </w:rPr>
        <w:t>P.</w:t>
      </w:r>
      <w:r w:rsidR="00DB71B2" w:rsidRPr="002D39D5">
        <w:rPr>
          <w:rFonts w:cstheme="minorHAnsi"/>
        </w:rPr>
        <w:t xml:space="preserve"> Dionysius Luther </w:t>
      </w:r>
      <w:r w:rsidR="00C619B4" w:rsidRPr="002D39D5">
        <w:rPr>
          <w:rFonts w:cstheme="minorHAnsi"/>
        </w:rPr>
        <w:t>para novicios</w:t>
      </w:r>
      <w:r w:rsidR="00DB71B2" w:rsidRPr="002D39D5">
        <w:rPr>
          <w:rFonts w:cstheme="minorHAnsi"/>
        </w:rPr>
        <w:t xml:space="preserve"> </w:t>
      </w:r>
      <w:r w:rsidR="00775068" w:rsidRPr="002D39D5">
        <w:rPr>
          <w:rFonts w:cstheme="minorHAnsi"/>
        </w:rPr>
        <w:t>Hermano</w:t>
      </w:r>
      <w:r w:rsidR="00D444E3" w:rsidRPr="002D39D5">
        <w:rPr>
          <w:rFonts w:cstheme="minorHAnsi"/>
        </w:rPr>
        <w:t>s</w:t>
      </w:r>
      <w:r w:rsidR="00DB71B2" w:rsidRPr="002D39D5">
        <w:rPr>
          <w:rFonts w:cstheme="minorHAnsi"/>
        </w:rPr>
        <w:t xml:space="preserve"> (1912 - 1914)</w:t>
      </w:r>
    </w:p>
    <w:p w:rsidR="00DB71B2" w:rsidRPr="002D39D5" w:rsidRDefault="00C619B4" w:rsidP="00B565BF">
      <w:pPr>
        <w:widowControl w:val="0"/>
        <w:suppressAutoHyphens/>
        <w:spacing w:after="120" w:line="360" w:lineRule="auto"/>
        <w:ind w:firstLine="709"/>
        <w:jc w:val="both"/>
        <w:rPr>
          <w:rFonts w:cstheme="minorHAnsi"/>
        </w:rPr>
      </w:pPr>
      <w:r w:rsidRPr="002D39D5">
        <w:rPr>
          <w:rFonts w:cstheme="minorHAnsi"/>
        </w:rPr>
        <w:t>Como Socio</w:t>
      </w:r>
      <w:r w:rsidR="002F1840" w:rsidRPr="002D39D5">
        <w:rPr>
          <w:rFonts w:cstheme="minorHAnsi"/>
        </w:rPr>
        <w:t>,</w:t>
      </w:r>
      <w:r w:rsidR="00DB71B2" w:rsidRPr="002D39D5">
        <w:rPr>
          <w:rFonts w:cstheme="minorHAnsi"/>
        </w:rPr>
        <w:t xml:space="preserve"> </w:t>
      </w:r>
      <w:r w:rsidRPr="002D39D5">
        <w:rPr>
          <w:rFonts w:cstheme="minorHAnsi"/>
        </w:rPr>
        <w:t>en las fuentes</w:t>
      </w:r>
      <w:r w:rsidR="002F1840" w:rsidRPr="002D39D5">
        <w:rPr>
          <w:rFonts w:cstheme="minorHAnsi"/>
        </w:rPr>
        <w:t>,</w:t>
      </w:r>
      <w:r w:rsidRPr="002D39D5">
        <w:rPr>
          <w:rFonts w:cstheme="minorHAnsi"/>
        </w:rPr>
        <w:t xml:space="preserve"> </w:t>
      </w:r>
      <w:r w:rsidR="002F1840" w:rsidRPr="002D39D5">
        <w:rPr>
          <w:rFonts w:cstheme="minorHAnsi"/>
        </w:rPr>
        <w:t>se</w:t>
      </w:r>
      <w:r w:rsidR="00822F77">
        <w:rPr>
          <w:rFonts w:cstheme="minorHAnsi"/>
        </w:rPr>
        <w:t xml:space="preserve"> </w:t>
      </w:r>
      <w:r w:rsidR="002F1840" w:rsidRPr="002D39D5">
        <w:rPr>
          <w:rFonts w:cstheme="minorHAnsi"/>
        </w:rPr>
        <w:t>nombra</w:t>
      </w:r>
      <w:r w:rsidRPr="002D39D5">
        <w:rPr>
          <w:rFonts w:cstheme="minorHAnsi"/>
        </w:rPr>
        <w:t xml:space="preserve"> </w:t>
      </w:r>
      <w:r w:rsidR="002F1840" w:rsidRPr="002D39D5">
        <w:rPr>
          <w:rFonts w:cstheme="minorHAnsi"/>
        </w:rPr>
        <w:t>solamente a</w:t>
      </w:r>
      <w:r w:rsidRPr="002D39D5">
        <w:rPr>
          <w:rFonts w:cstheme="minorHAnsi"/>
        </w:rPr>
        <w:t xml:space="preserve">l </w:t>
      </w:r>
      <w:r w:rsidR="005062DD">
        <w:rPr>
          <w:rFonts w:cstheme="minorHAnsi"/>
        </w:rPr>
        <w:t>P.</w:t>
      </w:r>
      <w:r w:rsidRPr="002D39D5">
        <w:rPr>
          <w:rFonts w:cstheme="minorHAnsi"/>
        </w:rPr>
        <w:t xml:space="preserve"> Paulus Pabst (1895 - 1896)”</w:t>
      </w:r>
      <w:r w:rsidR="00DB71B2" w:rsidRPr="002D39D5">
        <w:rPr>
          <w:rFonts w:cstheme="minorHAnsi"/>
        </w:rPr>
        <w:t>.</w:t>
      </w:r>
      <w:r w:rsidR="00DB71B2" w:rsidRPr="002D39D5">
        <w:rPr>
          <w:rStyle w:val="Refdenotaalpie"/>
          <w:rFonts w:cstheme="minorHAnsi"/>
        </w:rPr>
        <w:footnoteReference w:id="85"/>
      </w:r>
    </w:p>
    <w:p w:rsidR="00DB71B2" w:rsidRPr="002D39D5" w:rsidRDefault="002E6C4F" w:rsidP="00B565BF">
      <w:pPr>
        <w:widowControl w:val="0"/>
        <w:suppressAutoHyphens/>
        <w:spacing w:after="120" w:line="360" w:lineRule="auto"/>
        <w:ind w:firstLine="709"/>
        <w:jc w:val="both"/>
        <w:rPr>
          <w:rFonts w:cstheme="minorHAnsi"/>
          <w:i/>
        </w:rPr>
      </w:pPr>
      <w:r w:rsidRPr="002D39D5">
        <w:rPr>
          <w:rFonts w:cstheme="minorHAnsi"/>
        </w:rPr>
        <w:t>E</w:t>
      </w:r>
      <w:r w:rsidR="00DB080B" w:rsidRPr="002D39D5">
        <w:rPr>
          <w:rFonts w:cstheme="minorHAnsi"/>
        </w:rPr>
        <w:t xml:space="preserve">l </w:t>
      </w:r>
      <w:r w:rsidR="002C4E64" w:rsidRPr="002D39D5">
        <w:rPr>
          <w:rFonts w:cstheme="minorHAnsi"/>
        </w:rPr>
        <w:t>Padre</w:t>
      </w:r>
      <w:r w:rsidR="00EB0D2D" w:rsidRPr="002D39D5">
        <w:rPr>
          <w:rFonts w:cstheme="minorHAnsi"/>
        </w:rPr>
        <w:t xml:space="preserve"> Węglarz</w:t>
      </w:r>
      <w:r w:rsidR="00DB080B" w:rsidRPr="002D39D5">
        <w:rPr>
          <w:rFonts w:cstheme="minorHAnsi"/>
        </w:rPr>
        <w:t xml:space="preserve"> continúa: </w:t>
      </w:r>
      <w:r w:rsidR="000510F8" w:rsidRPr="002D39D5">
        <w:rPr>
          <w:rFonts w:cstheme="minorHAnsi"/>
        </w:rPr>
        <w:t>“</w:t>
      </w:r>
      <w:r w:rsidRPr="002D39D5">
        <w:rPr>
          <w:rFonts w:cstheme="minorHAnsi"/>
          <w:i/>
        </w:rPr>
        <w:t>L</w:t>
      </w:r>
      <w:r w:rsidR="00DB080B" w:rsidRPr="002D39D5">
        <w:rPr>
          <w:rFonts w:cstheme="minorHAnsi"/>
          <w:i/>
        </w:rPr>
        <w:t>a formación de los novicios fue supervisada directamente por el maestro de novicios. Su tarea era hacer que todo</w:t>
      </w:r>
      <w:r w:rsidRPr="002D39D5">
        <w:rPr>
          <w:rFonts w:cstheme="minorHAnsi"/>
          <w:i/>
        </w:rPr>
        <w:t>s</w:t>
      </w:r>
      <w:r w:rsidR="00DB080B" w:rsidRPr="002D39D5">
        <w:rPr>
          <w:rFonts w:cstheme="minorHAnsi"/>
          <w:i/>
        </w:rPr>
        <w:t xml:space="preserve"> se familiarizar</w:t>
      </w:r>
      <w:r w:rsidRPr="002D39D5">
        <w:rPr>
          <w:rFonts w:cstheme="minorHAnsi"/>
          <w:i/>
        </w:rPr>
        <w:t>an</w:t>
      </w:r>
      <w:r w:rsidR="00DB080B" w:rsidRPr="002D39D5">
        <w:rPr>
          <w:rFonts w:cstheme="minorHAnsi"/>
          <w:i/>
        </w:rPr>
        <w:t xml:space="preserve"> con todo lo referente a la vida religiosa, con las reglas</w:t>
      </w:r>
      <w:r w:rsidRPr="002D39D5">
        <w:rPr>
          <w:rFonts w:cstheme="minorHAnsi"/>
          <w:i/>
        </w:rPr>
        <w:t>,</w:t>
      </w:r>
      <w:r w:rsidR="00DB080B" w:rsidRPr="002D39D5">
        <w:rPr>
          <w:rFonts w:cstheme="minorHAnsi"/>
          <w:i/>
        </w:rPr>
        <w:t xml:space="preserve"> así como con la historia de la </w:t>
      </w:r>
      <w:r w:rsidR="00726C01" w:rsidRPr="002D39D5">
        <w:rPr>
          <w:rFonts w:cstheme="minorHAnsi"/>
          <w:i/>
        </w:rPr>
        <w:t>Sociedad</w:t>
      </w:r>
      <w:r w:rsidRPr="002D39D5">
        <w:rPr>
          <w:rFonts w:cstheme="minorHAnsi"/>
          <w:i/>
        </w:rPr>
        <w:t>,</w:t>
      </w:r>
      <w:r w:rsidR="00DB080B" w:rsidRPr="002D39D5">
        <w:rPr>
          <w:rFonts w:cstheme="minorHAnsi"/>
          <w:i/>
        </w:rPr>
        <w:t xml:space="preserve"> explicándoselo y aclarándoselo, e igualmente introducir a los novicios en las ceremonias litúrgicas y en los ritos, </w:t>
      </w:r>
      <w:r w:rsidRPr="002D39D5">
        <w:rPr>
          <w:rFonts w:cstheme="minorHAnsi"/>
          <w:i/>
        </w:rPr>
        <w:t xml:space="preserve">e </w:t>
      </w:r>
      <w:r w:rsidR="00DB080B" w:rsidRPr="002D39D5">
        <w:rPr>
          <w:rFonts w:cstheme="minorHAnsi"/>
          <w:i/>
        </w:rPr>
        <w:t xml:space="preserve">igualmente cultivar el canto religioso. Los novicios tenían la obligación de participar cada día en la Santa </w:t>
      </w:r>
      <w:r w:rsidR="002C4E64" w:rsidRPr="002D39D5">
        <w:rPr>
          <w:rFonts w:cstheme="minorHAnsi"/>
          <w:i/>
        </w:rPr>
        <w:t>Misa</w:t>
      </w:r>
      <w:r w:rsidR="00DB080B" w:rsidRPr="002D39D5">
        <w:rPr>
          <w:rFonts w:cstheme="minorHAnsi"/>
          <w:i/>
        </w:rPr>
        <w:t xml:space="preserve"> y en otras prácticas piadosas, confesarse </w:t>
      </w:r>
      <w:r w:rsidR="00341081" w:rsidRPr="002D39D5">
        <w:rPr>
          <w:rFonts w:cstheme="minorHAnsi"/>
          <w:i/>
        </w:rPr>
        <w:t>semanalmente,</w:t>
      </w:r>
      <w:r w:rsidR="00DB080B" w:rsidRPr="002D39D5">
        <w:rPr>
          <w:rFonts w:cstheme="minorHAnsi"/>
          <w:i/>
        </w:rPr>
        <w:t xml:space="preserve"> así como participar en el </w:t>
      </w:r>
      <w:r w:rsidR="00BC431D" w:rsidRPr="002D39D5">
        <w:rPr>
          <w:rFonts w:cstheme="minorHAnsi"/>
          <w:i/>
        </w:rPr>
        <w:t>Capítulo</w:t>
      </w:r>
      <w:r w:rsidR="00341081" w:rsidRPr="002D39D5">
        <w:rPr>
          <w:rFonts w:cstheme="minorHAnsi"/>
          <w:i/>
        </w:rPr>
        <w:t xml:space="preserve"> de C</w:t>
      </w:r>
      <w:r w:rsidR="00DB080B" w:rsidRPr="002D39D5">
        <w:rPr>
          <w:rFonts w:cstheme="minorHAnsi"/>
          <w:i/>
        </w:rPr>
        <w:t xml:space="preserve">ulpas. No podían hablar con los </w:t>
      </w:r>
      <w:r w:rsidR="00D806CC" w:rsidRPr="002D39D5">
        <w:rPr>
          <w:rFonts w:cstheme="minorHAnsi"/>
          <w:i/>
        </w:rPr>
        <w:t>Padres</w:t>
      </w:r>
      <w:r w:rsidR="00DB080B" w:rsidRPr="002D39D5">
        <w:rPr>
          <w:rFonts w:cstheme="minorHAnsi"/>
          <w:i/>
        </w:rPr>
        <w:t xml:space="preserve">, </w:t>
      </w:r>
      <w:r w:rsidRPr="002D39D5">
        <w:rPr>
          <w:rFonts w:cstheme="minorHAnsi"/>
          <w:i/>
        </w:rPr>
        <w:t xml:space="preserve">con los </w:t>
      </w:r>
      <w:r w:rsidR="00DB080B" w:rsidRPr="002D39D5">
        <w:rPr>
          <w:rFonts w:cstheme="minorHAnsi"/>
          <w:i/>
        </w:rPr>
        <w:t xml:space="preserve">estudiantes clérigos, </w:t>
      </w:r>
      <w:r w:rsidRPr="002D39D5">
        <w:rPr>
          <w:rFonts w:cstheme="minorHAnsi"/>
          <w:i/>
        </w:rPr>
        <w:t xml:space="preserve">con los </w:t>
      </w:r>
      <w:r w:rsidR="00775068" w:rsidRPr="002D39D5">
        <w:rPr>
          <w:rFonts w:cstheme="minorHAnsi"/>
          <w:i/>
        </w:rPr>
        <w:t>Hermano</w:t>
      </w:r>
      <w:r w:rsidR="00DB080B" w:rsidRPr="002D39D5">
        <w:rPr>
          <w:rFonts w:cstheme="minorHAnsi"/>
          <w:i/>
        </w:rPr>
        <w:t xml:space="preserve">s, </w:t>
      </w:r>
      <w:r w:rsidRPr="002D39D5">
        <w:rPr>
          <w:rFonts w:cstheme="minorHAnsi"/>
          <w:i/>
        </w:rPr>
        <w:t>con los oblatos ni con los</w:t>
      </w:r>
      <w:r w:rsidR="00DB080B" w:rsidRPr="002D39D5">
        <w:rPr>
          <w:rFonts w:cstheme="minorHAnsi"/>
          <w:i/>
        </w:rPr>
        <w:t xml:space="preserve"> candidatos, a no ser que hubiera motivos muy importantes para ello. </w:t>
      </w:r>
      <w:r w:rsidR="00341081" w:rsidRPr="002D39D5">
        <w:rPr>
          <w:rFonts w:cstheme="minorHAnsi"/>
          <w:i/>
        </w:rPr>
        <w:t xml:space="preserve">Y estas conversaciones </w:t>
      </w:r>
      <w:r w:rsidR="00DB080B" w:rsidRPr="002D39D5">
        <w:rPr>
          <w:rFonts w:cstheme="minorHAnsi"/>
          <w:i/>
        </w:rPr>
        <w:lastRenderedPageBreak/>
        <w:t xml:space="preserve">tenían lugar </w:t>
      </w:r>
      <w:r w:rsidR="00341081" w:rsidRPr="002D39D5">
        <w:rPr>
          <w:rFonts w:cstheme="minorHAnsi"/>
          <w:i/>
        </w:rPr>
        <w:t>en</w:t>
      </w:r>
      <w:r w:rsidR="00DB080B" w:rsidRPr="002D39D5">
        <w:rPr>
          <w:rFonts w:cstheme="minorHAnsi"/>
          <w:i/>
        </w:rPr>
        <w:t xml:space="preserve"> la</w:t>
      </w:r>
      <w:r w:rsidR="00341081" w:rsidRPr="002D39D5">
        <w:rPr>
          <w:rFonts w:cstheme="minorHAnsi"/>
          <w:i/>
        </w:rPr>
        <w:t xml:space="preserve"> presencia del Maestro o de su S</w:t>
      </w:r>
      <w:r w:rsidR="00DB080B" w:rsidRPr="002D39D5">
        <w:rPr>
          <w:rFonts w:cstheme="minorHAnsi"/>
          <w:i/>
        </w:rPr>
        <w:t>ocio.</w:t>
      </w:r>
    </w:p>
    <w:p w:rsidR="00DB71B2" w:rsidRPr="002D39D5" w:rsidRDefault="00DB080B" w:rsidP="00B565BF">
      <w:pPr>
        <w:widowControl w:val="0"/>
        <w:suppressAutoHyphens/>
        <w:spacing w:after="120" w:line="360" w:lineRule="auto"/>
        <w:ind w:firstLine="709"/>
        <w:jc w:val="both"/>
        <w:rPr>
          <w:rFonts w:cstheme="minorHAnsi"/>
        </w:rPr>
      </w:pPr>
      <w:r w:rsidRPr="002D39D5">
        <w:rPr>
          <w:rFonts w:cstheme="minorHAnsi"/>
          <w:i/>
        </w:rPr>
        <w:t>En el a</w:t>
      </w:r>
      <w:r w:rsidR="002E6C4F" w:rsidRPr="002D39D5">
        <w:rPr>
          <w:rFonts w:cstheme="minorHAnsi"/>
          <w:i/>
        </w:rPr>
        <w:t>rchivo General consta un horario</w:t>
      </w:r>
      <w:r w:rsidRPr="002D39D5">
        <w:rPr>
          <w:rFonts w:cstheme="minorHAnsi"/>
          <w:i/>
        </w:rPr>
        <w:t>, para los novicios, ciertamente sin fecha, pero juzgando por la escritura, se podría decir con exactitud, que este proviene del que fue mucho tiempo maestro de novicios</w:t>
      </w:r>
      <w:r w:rsidR="002E6C4F" w:rsidRPr="002D39D5">
        <w:rPr>
          <w:rFonts w:cstheme="minorHAnsi"/>
          <w:i/>
        </w:rPr>
        <w:t>,</w:t>
      </w:r>
      <w:r w:rsidRPr="002D39D5">
        <w:rPr>
          <w:rFonts w:cstheme="minorHAnsi"/>
          <w:i/>
        </w:rPr>
        <w:t xml:space="preserve"> del </w:t>
      </w:r>
      <w:r w:rsidR="002C4E64" w:rsidRPr="002D39D5">
        <w:rPr>
          <w:rFonts w:cstheme="minorHAnsi"/>
          <w:i/>
        </w:rPr>
        <w:t xml:space="preserve">Padre </w:t>
      </w:r>
      <w:r w:rsidR="005062DD">
        <w:rPr>
          <w:rFonts w:cstheme="minorHAnsi"/>
          <w:i/>
        </w:rPr>
        <w:t>P.</w:t>
      </w:r>
      <w:r w:rsidRPr="002D39D5">
        <w:rPr>
          <w:rFonts w:cstheme="minorHAnsi"/>
          <w:i/>
        </w:rPr>
        <w:t xml:space="preserve"> Pabst</w:t>
      </w:r>
      <w:r w:rsidRPr="002D39D5">
        <w:rPr>
          <w:rStyle w:val="Refdenotaalpie"/>
          <w:rFonts w:cstheme="minorHAnsi"/>
        </w:rPr>
        <w:footnoteReference w:id="86"/>
      </w:r>
    </w:p>
    <w:p w:rsidR="00DB080B" w:rsidRPr="002D39D5" w:rsidRDefault="00DB080B" w:rsidP="00B565BF">
      <w:pPr>
        <w:widowControl w:val="0"/>
        <w:suppressAutoHyphens/>
        <w:spacing w:after="120" w:line="360" w:lineRule="auto"/>
        <w:ind w:firstLine="709"/>
        <w:jc w:val="both"/>
        <w:rPr>
          <w:rFonts w:cstheme="minorHAnsi"/>
        </w:rPr>
      </w:pPr>
    </w:p>
    <w:tbl>
      <w:tblPr>
        <w:tblStyle w:val="Tablaconcuadrcula"/>
        <w:tblW w:w="0" w:type="auto"/>
        <w:jc w:val="center"/>
        <w:tblCellMar>
          <w:left w:w="284" w:type="dxa"/>
          <w:right w:w="0" w:type="dxa"/>
        </w:tblCellMar>
        <w:tblLook w:val="04A0" w:firstRow="1" w:lastRow="0" w:firstColumn="1" w:lastColumn="0" w:noHBand="0" w:noVBand="1"/>
      </w:tblPr>
      <w:tblGrid>
        <w:gridCol w:w="988"/>
        <w:gridCol w:w="4598"/>
      </w:tblGrid>
      <w:tr w:rsidR="00773E2D" w:rsidRPr="002D39D5" w:rsidTr="003C5E38">
        <w:trPr>
          <w:trHeight w:hRule="exact" w:val="340"/>
          <w:jc w:val="center"/>
        </w:trPr>
        <w:tc>
          <w:tcPr>
            <w:tcW w:w="988" w:type="dxa"/>
          </w:tcPr>
          <w:p w:rsidR="00DB080B" w:rsidRPr="002D39D5" w:rsidRDefault="00DB080B" w:rsidP="00341081">
            <w:pPr>
              <w:widowControl w:val="0"/>
              <w:suppressAutoHyphens/>
              <w:spacing w:after="120" w:line="360" w:lineRule="auto"/>
              <w:rPr>
                <w:rFonts w:cstheme="minorHAnsi"/>
              </w:rPr>
            </w:pPr>
            <w:r w:rsidRPr="002D39D5">
              <w:rPr>
                <w:rFonts w:cstheme="minorHAnsi"/>
              </w:rPr>
              <w:t>4.30</w:t>
            </w:r>
          </w:p>
        </w:tc>
        <w:tc>
          <w:tcPr>
            <w:tcW w:w="4598" w:type="dxa"/>
          </w:tcPr>
          <w:p w:rsidR="00DB080B" w:rsidRPr="002D39D5" w:rsidRDefault="00C619B4" w:rsidP="00341081">
            <w:pPr>
              <w:widowControl w:val="0"/>
              <w:suppressAutoHyphens/>
              <w:spacing w:after="120" w:line="360" w:lineRule="auto"/>
              <w:rPr>
                <w:rFonts w:cstheme="minorHAnsi"/>
              </w:rPr>
            </w:pPr>
            <w:r w:rsidRPr="002D39D5">
              <w:rPr>
                <w:rFonts w:cstheme="minorHAnsi"/>
              </w:rPr>
              <w:t>Levantada</w:t>
            </w:r>
          </w:p>
        </w:tc>
      </w:tr>
      <w:tr w:rsidR="00773E2D" w:rsidRPr="002D39D5" w:rsidTr="003C5E38">
        <w:trPr>
          <w:trHeight w:hRule="exact" w:val="340"/>
          <w:jc w:val="center"/>
        </w:trPr>
        <w:tc>
          <w:tcPr>
            <w:tcW w:w="988" w:type="dxa"/>
          </w:tcPr>
          <w:p w:rsidR="00DB080B" w:rsidRPr="002D39D5" w:rsidRDefault="00DB080B" w:rsidP="00341081">
            <w:pPr>
              <w:widowControl w:val="0"/>
              <w:suppressAutoHyphens/>
              <w:spacing w:after="120" w:line="360" w:lineRule="auto"/>
              <w:rPr>
                <w:rFonts w:cstheme="minorHAnsi"/>
              </w:rPr>
            </w:pPr>
            <w:r w:rsidRPr="002D39D5">
              <w:rPr>
                <w:rFonts w:cstheme="minorHAnsi"/>
              </w:rPr>
              <w:t>4.55</w:t>
            </w:r>
          </w:p>
        </w:tc>
        <w:tc>
          <w:tcPr>
            <w:tcW w:w="4598" w:type="dxa"/>
          </w:tcPr>
          <w:p w:rsidR="00DB080B" w:rsidRPr="002D39D5" w:rsidRDefault="00DB080B" w:rsidP="00341081">
            <w:pPr>
              <w:widowControl w:val="0"/>
              <w:suppressAutoHyphens/>
              <w:spacing w:after="120" w:line="360" w:lineRule="auto"/>
              <w:rPr>
                <w:rFonts w:cstheme="minorHAnsi"/>
              </w:rPr>
            </w:pPr>
            <w:r w:rsidRPr="002D39D5">
              <w:rPr>
                <w:rFonts w:cstheme="minorHAnsi"/>
              </w:rPr>
              <w:t>Oración de la mañana y meditación</w:t>
            </w:r>
          </w:p>
        </w:tc>
      </w:tr>
      <w:tr w:rsidR="00773E2D" w:rsidRPr="002D39D5" w:rsidTr="003C5E38">
        <w:trPr>
          <w:trHeight w:hRule="exact" w:val="340"/>
          <w:jc w:val="center"/>
        </w:trPr>
        <w:tc>
          <w:tcPr>
            <w:tcW w:w="988" w:type="dxa"/>
          </w:tcPr>
          <w:p w:rsidR="00DB080B" w:rsidRPr="002D39D5" w:rsidRDefault="00DB080B" w:rsidP="00341081">
            <w:pPr>
              <w:widowControl w:val="0"/>
              <w:suppressAutoHyphens/>
              <w:spacing w:after="120" w:line="360" w:lineRule="auto"/>
              <w:rPr>
                <w:rFonts w:cstheme="minorHAnsi"/>
              </w:rPr>
            </w:pPr>
            <w:r w:rsidRPr="002D39D5">
              <w:rPr>
                <w:rFonts w:cstheme="minorHAnsi"/>
              </w:rPr>
              <w:t>5.45</w:t>
            </w:r>
          </w:p>
        </w:tc>
        <w:tc>
          <w:tcPr>
            <w:tcW w:w="4598" w:type="dxa"/>
          </w:tcPr>
          <w:p w:rsidR="00DB080B" w:rsidRPr="002D39D5" w:rsidRDefault="00FD5151" w:rsidP="00822F77">
            <w:pPr>
              <w:widowControl w:val="0"/>
              <w:suppressAutoHyphens/>
              <w:spacing w:after="120" w:line="360" w:lineRule="auto"/>
              <w:rPr>
                <w:rFonts w:cstheme="minorHAnsi"/>
              </w:rPr>
            </w:pPr>
            <w:r w:rsidRPr="002D39D5">
              <w:rPr>
                <w:rFonts w:cstheme="minorHAnsi"/>
              </w:rPr>
              <w:t>Breve reflexión</w:t>
            </w:r>
            <w:r w:rsidR="00822F77">
              <w:rPr>
                <w:rFonts w:cstheme="minorHAnsi"/>
              </w:rPr>
              <w:t xml:space="preserve"> =</w:t>
            </w:r>
            <w:r w:rsidRPr="002D39D5">
              <w:rPr>
                <w:rFonts w:cstheme="minorHAnsi"/>
              </w:rPr>
              <w:t xml:space="preserve"> [preparación a la eucaristía]</w:t>
            </w:r>
          </w:p>
        </w:tc>
      </w:tr>
      <w:tr w:rsidR="00773E2D" w:rsidRPr="002D39D5" w:rsidTr="003C5E38">
        <w:trPr>
          <w:trHeight w:hRule="exact" w:val="340"/>
          <w:jc w:val="center"/>
        </w:trPr>
        <w:tc>
          <w:tcPr>
            <w:tcW w:w="988" w:type="dxa"/>
          </w:tcPr>
          <w:p w:rsidR="00DB080B" w:rsidRPr="002D39D5" w:rsidRDefault="00DB080B" w:rsidP="00341081">
            <w:pPr>
              <w:widowControl w:val="0"/>
              <w:suppressAutoHyphens/>
              <w:spacing w:after="120" w:line="360" w:lineRule="auto"/>
              <w:rPr>
                <w:rFonts w:cstheme="minorHAnsi"/>
              </w:rPr>
            </w:pPr>
            <w:r w:rsidRPr="002D39D5">
              <w:rPr>
                <w:rFonts w:cstheme="minorHAnsi"/>
              </w:rPr>
              <w:t>5.55</w:t>
            </w:r>
          </w:p>
        </w:tc>
        <w:tc>
          <w:tcPr>
            <w:tcW w:w="4598" w:type="dxa"/>
          </w:tcPr>
          <w:p w:rsidR="00DB080B" w:rsidRPr="002D39D5" w:rsidRDefault="00DB080B" w:rsidP="00341081">
            <w:pPr>
              <w:widowControl w:val="0"/>
              <w:suppressAutoHyphens/>
              <w:spacing w:after="120" w:line="360" w:lineRule="auto"/>
              <w:rPr>
                <w:rFonts w:cstheme="minorHAnsi"/>
              </w:rPr>
            </w:pPr>
            <w:r w:rsidRPr="002D39D5">
              <w:rPr>
                <w:rFonts w:cstheme="minorHAnsi"/>
              </w:rPr>
              <w:t xml:space="preserve">Prima y Tertia, Santa </w:t>
            </w:r>
            <w:r w:rsidR="002C4E64" w:rsidRPr="002D39D5">
              <w:rPr>
                <w:rFonts w:cstheme="minorHAnsi"/>
              </w:rPr>
              <w:t>Misa</w:t>
            </w:r>
            <w:r w:rsidRPr="002D39D5">
              <w:rPr>
                <w:rFonts w:cstheme="minorHAnsi"/>
              </w:rPr>
              <w:t xml:space="preserve"> y letanías al nombre de Jesús</w:t>
            </w:r>
          </w:p>
        </w:tc>
      </w:tr>
      <w:tr w:rsidR="00773E2D" w:rsidRPr="002D39D5" w:rsidTr="003C5E38">
        <w:trPr>
          <w:trHeight w:hRule="exact" w:val="340"/>
          <w:jc w:val="center"/>
        </w:trPr>
        <w:tc>
          <w:tcPr>
            <w:tcW w:w="988" w:type="dxa"/>
          </w:tcPr>
          <w:p w:rsidR="00DB080B" w:rsidRPr="002D39D5" w:rsidRDefault="00DB080B" w:rsidP="00341081">
            <w:pPr>
              <w:widowControl w:val="0"/>
              <w:suppressAutoHyphens/>
              <w:spacing w:after="120" w:line="360" w:lineRule="auto"/>
              <w:rPr>
                <w:rFonts w:cstheme="minorHAnsi"/>
              </w:rPr>
            </w:pPr>
            <w:r w:rsidRPr="002D39D5">
              <w:rPr>
                <w:rFonts w:cstheme="minorHAnsi"/>
              </w:rPr>
              <w:t>8.00</w:t>
            </w:r>
          </w:p>
        </w:tc>
        <w:tc>
          <w:tcPr>
            <w:tcW w:w="4598" w:type="dxa"/>
          </w:tcPr>
          <w:p w:rsidR="00DB080B" w:rsidRPr="002D39D5" w:rsidRDefault="00BE47E9" w:rsidP="00341081">
            <w:pPr>
              <w:widowControl w:val="0"/>
              <w:suppressAutoHyphens/>
              <w:spacing w:after="120" w:line="360" w:lineRule="auto"/>
              <w:rPr>
                <w:rFonts w:cstheme="minorHAnsi"/>
              </w:rPr>
            </w:pPr>
            <w:r w:rsidRPr="002D39D5">
              <w:rPr>
                <w:rFonts w:cstheme="minorHAnsi"/>
              </w:rPr>
              <w:t xml:space="preserve">Ejercicios de memoria </w:t>
            </w:r>
            <w:r w:rsidR="00DB080B" w:rsidRPr="002D39D5">
              <w:rPr>
                <w:rFonts w:cstheme="minorHAnsi"/>
              </w:rPr>
              <w:t>(</w:t>
            </w:r>
            <w:r w:rsidR="00C619B4" w:rsidRPr="002D39D5">
              <w:rPr>
                <w:rFonts w:cstheme="minorHAnsi"/>
              </w:rPr>
              <w:t>Sagrada E</w:t>
            </w:r>
            <w:r w:rsidRPr="002D39D5">
              <w:rPr>
                <w:rFonts w:cstheme="minorHAnsi"/>
              </w:rPr>
              <w:t>scritura</w:t>
            </w:r>
            <w:r w:rsidR="00DB080B" w:rsidRPr="002D39D5">
              <w:rPr>
                <w:rFonts w:cstheme="minorHAnsi"/>
              </w:rPr>
              <w:t>)</w:t>
            </w:r>
          </w:p>
        </w:tc>
      </w:tr>
      <w:tr w:rsidR="00773E2D" w:rsidRPr="002D39D5" w:rsidTr="003C5E38">
        <w:trPr>
          <w:trHeight w:hRule="exact" w:val="340"/>
          <w:jc w:val="center"/>
        </w:trPr>
        <w:tc>
          <w:tcPr>
            <w:tcW w:w="988" w:type="dxa"/>
          </w:tcPr>
          <w:p w:rsidR="00DB080B" w:rsidRPr="002D39D5" w:rsidRDefault="00DB080B" w:rsidP="00341081">
            <w:pPr>
              <w:widowControl w:val="0"/>
              <w:suppressAutoHyphens/>
              <w:spacing w:after="120" w:line="360" w:lineRule="auto"/>
              <w:rPr>
                <w:rFonts w:cstheme="minorHAnsi"/>
              </w:rPr>
            </w:pPr>
            <w:r w:rsidRPr="002D39D5">
              <w:rPr>
                <w:rFonts w:cstheme="minorHAnsi"/>
              </w:rPr>
              <w:t>8.15</w:t>
            </w:r>
          </w:p>
        </w:tc>
        <w:tc>
          <w:tcPr>
            <w:tcW w:w="4598" w:type="dxa"/>
          </w:tcPr>
          <w:p w:rsidR="00DB080B" w:rsidRPr="002D39D5" w:rsidRDefault="00DB080B" w:rsidP="00341081">
            <w:pPr>
              <w:widowControl w:val="0"/>
              <w:suppressAutoHyphens/>
              <w:spacing w:after="120" w:line="360" w:lineRule="auto"/>
              <w:rPr>
                <w:rFonts w:cstheme="minorHAnsi"/>
              </w:rPr>
            </w:pPr>
            <w:r w:rsidRPr="002D39D5">
              <w:rPr>
                <w:rFonts w:cstheme="minorHAnsi"/>
              </w:rPr>
              <w:t>Rodriguez</w:t>
            </w:r>
          </w:p>
        </w:tc>
      </w:tr>
      <w:tr w:rsidR="00773E2D" w:rsidRPr="002D39D5" w:rsidTr="003C5E38">
        <w:trPr>
          <w:trHeight w:hRule="exact" w:val="340"/>
          <w:jc w:val="center"/>
        </w:trPr>
        <w:tc>
          <w:tcPr>
            <w:tcW w:w="988" w:type="dxa"/>
          </w:tcPr>
          <w:p w:rsidR="00DB080B" w:rsidRPr="002D39D5" w:rsidRDefault="00DB080B" w:rsidP="00341081">
            <w:pPr>
              <w:widowControl w:val="0"/>
              <w:suppressAutoHyphens/>
              <w:spacing w:after="120" w:line="360" w:lineRule="auto"/>
              <w:rPr>
                <w:rFonts w:cstheme="minorHAnsi"/>
              </w:rPr>
            </w:pPr>
            <w:r w:rsidRPr="002D39D5">
              <w:rPr>
                <w:rFonts w:cstheme="minorHAnsi"/>
              </w:rPr>
              <w:t>8.45</w:t>
            </w:r>
          </w:p>
        </w:tc>
        <w:tc>
          <w:tcPr>
            <w:tcW w:w="4598" w:type="dxa"/>
          </w:tcPr>
          <w:p w:rsidR="00DB080B" w:rsidRPr="002D39D5" w:rsidRDefault="00BE47E9" w:rsidP="00341081">
            <w:pPr>
              <w:widowControl w:val="0"/>
              <w:suppressAutoHyphens/>
              <w:spacing w:after="120" w:line="360" w:lineRule="auto"/>
              <w:rPr>
                <w:rFonts w:cstheme="minorHAnsi"/>
              </w:rPr>
            </w:pPr>
            <w:r w:rsidRPr="002D39D5">
              <w:rPr>
                <w:rFonts w:cstheme="minorHAnsi"/>
              </w:rPr>
              <w:t xml:space="preserve">Limosnas </w:t>
            </w:r>
            <w:r w:rsidR="00FD5151" w:rsidRPr="002D39D5">
              <w:rPr>
                <w:rFonts w:cstheme="minorHAnsi"/>
              </w:rPr>
              <w:t>espirituales [oraciones por los otros…]</w:t>
            </w:r>
          </w:p>
        </w:tc>
      </w:tr>
      <w:tr w:rsidR="00773E2D" w:rsidRPr="002D39D5" w:rsidTr="003C5E38">
        <w:trPr>
          <w:trHeight w:hRule="exact" w:val="340"/>
          <w:jc w:val="center"/>
        </w:trPr>
        <w:tc>
          <w:tcPr>
            <w:tcW w:w="988" w:type="dxa"/>
          </w:tcPr>
          <w:p w:rsidR="00DB080B" w:rsidRPr="002D39D5" w:rsidRDefault="00DB080B" w:rsidP="00341081">
            <w:pPr>
              <w:widowControl w:val="0"/>
              <w:suppressAutoHyphens/>
              <w:spacing w:after="120" w:line="360" w:lineRule="auto"/>
              <w:rPr>
                <w:rFonts w:cstheme="minorHAnsi"/>
              </w:rPr>
            </w:pPr>
            <w:r w:rsidRPr="002D39D5">
              <w:rPr>
                <w:rFonts w:cstheme="minorHAnsi"/>
              </w:rPr>
              <w:t>8.50</w:t>
            </w:r>
          </w:p>
        </w:tc>
        <w:tc>
          <w:tcPr>
            <w:tcW w:w="4598" w:type="dxa"/>
          </w:tcPr>
          <w:p w:rsidR="00DB080B" w:rsidRPr="002D39D5" w:rsidRDefault="00BE47E9" w:rsidP="00341081">
            <w:pPr>
              <w:widowControl w:val="0"/>
              <w:suppressAutoHyphens/>
              <w:spacing w:after="120" w:line="360" w:lineRule="auto"/>
              <w:rPr>
                <w:rFonts w:cstheme="minorHAnsi"/>
              </w:rPr>
            </w:pPr>
            <w:r w:rsidRPr="002D39D5">
              <w:rPr>
                <w:rFonts w:cstheme="minorHAnsi"/>
              </w:rPr>
              <w:t>Instrucciones</w:t>
            </w:r>
          </w:p>
        </w:tc>
      </w:tr>
      <w:tr w:rsidR="00773E2D" w:rsidRPr="002D39D5" w:rsidTr="003C5E38">
        <w:trPr>
          <w:trHeight w:hRule="exact" w:val="340"/>
          <w:jc w:val="center"/>
        </w:trPr>
        <w:tc>
          <w:tcPr>
            <w:tcW w:w="988" w:type="dxa"/>
          </w:tcPr>
          <w:p w:rsidR="00DB080B" w:rsidRPr="002D39D5" w:rsidRDefault="00DB080B" w:rsidP="00341081">
            <w:pPr>
              <w:widowControl w:val="0"/>
              <w:suppressAutoHyphens/>
              <w:spacing w:after="120" w:line="360" w:lineRule="auto"/>
              <w:rPr>
                <w:rFonts w:cstheme="minorHAnsi"/>
              </w:rPr>
            </w:pPr>
            <w:r w:rsidRPr="002D39D5">
              <w:rPr>
                <w:rFonts w:cstheme="minorHAnsi"/>
              </w:rPr>
              <w:t>9.45</w:t>
            </w:r>
          </w:p>
        </w:tc>
        <w:tc>
          <w:tcPr>
            <w:tcW w:w="4598" w:type="dxa"/>
          </w:tcPr>
          <w:p w:rsidR="00DB080B" w:rsidRPr="002D39D5" w:rsidRDefault="00BE47E9" w:rsidP="00341081">
            <w:pPr>
              <w:widowControl w:val="0"/>
              <w:suppressAutoHyphens/>
              <w:spacing w:after="120" w:line="360" w:lineRule="auto"/>
              <w:rPr>
                <w:rFonts w:cstheme="minorHAnsi"/>
              </w:rPr>
            </w:pPr>
            <w:r w:rsidRPr="002D39D5">
              <w:rPr>
                <w:rFonts w:cstheme="minorHAnsi"/>
              </w:rPr>
              <w:t>Gimnasia</w:t>
            </w:r>
          </w:p>
        </w:tc>
      </w:tr>
      <w:tr w:rsidR="00773E2D" w:rsidRPr="002D39D5" w:rsidTr="003C5E38">
        <w:trPr>
          <w:trHeight w:hRule="exact" w:val="340"/>
          <w:jc w:val="center"/>
        </w:trPr>
        <w:tc>
          <w:tcPr>
            <w:tcW w:w="988" w:type="dxa"/>
          </w:tcPr>
          <w:p w:rsidR="00DB080B" w:rsidRPr="002D39D5" w:rsidRDefault="00DB080B" w:rsidP="00341081">
            <w:pPr>
              <w:widowControl w:val="0"/>
              <w:suppressAutoHyphens/>
              <w:spacing w:after="120" w:line="360" w:lineRule="auto"/>
              <w:rPr>
                <w:rFonts w:cstheme="minorHAnsi"/>
              </w:rPr>
            </w:pPr>
            <w:r w:rsidRPr="002D39D5">
              <w:rPr>
                <w:rFonts w:cstheme="minorHAnsi"/>
              </w:rPr>
              <w:t>9.55</w:t>
            </w:r>
          </w:p>
        </w:tc>
        <w:tc>
          <w:tcPr>
            <w:tcW w:w="4598" w:type="dxa"/>
          </w:tcPr>
          <w:p w:rsidR="00DB080B" w:rsidRPr="002D39D5" w:rsidRDefault="003E2EB9" w:rsidP="00341081">
            <w:pPr>
              <w:widowControl w:val="0"/>
              <w:suppressAutoHyphens/>
              <w:spacing w:after="120" w:line="360" w:lineRule="auto"/>
              <w:rPr>
                <w:rFonts w:cstheme="minorHAnsi"/>
              </w:rPr>
            </w:pPr>
            <w:r w:rsidRPr="002D39D5">
              <w:rPr>
                <w:rFonts w:cstheme="minorHAnsi"/>
              </w:rPr>
              <w:t>Visita al S</w:t>
            </w:r>
            <w:r w:rsidR="00BE47E9" w:rsidRPr="002D39D5">
              <w:rPr>
                <w:rFonts w:cstheme="minorHAnsi"/>
              </w:rPr>
              <w:t>antísimo</w:t>
            </w:r>
          </w:p>
        </w:tc>
      </w:tr>
      <w:tr w:rsidR="00773E2D" w:rsidRPr="002D39D5" w:rsidTr="003C5E38">
        <w:trPr>
          <w:trHeight w:hRule="exact" w:val="340"/>
          <w:jc w:val="center"/>
        </w:trPr>
        <w:tc>
          <w:tcPr>
            <w:tcW w:w="988" w:type="dxa"/>
          </w:tcPr>
          <w:p w:rsidR="00DB080B" w:rsidRPr="002D39D5" w:rsidRDefault="00DB080B" w:rsidP="00341081">
            <w:pPr>
              <w:widowControl w:val="0"/>
              <w:suppressAutoHyphens/>
              <w:spacing w:after="120" w:line="360" w:lineRule="auto"/>
              <w:rPr>
                <w:rFonts w:cstheme="minorHAnsi"/>
              </w:rPr>
            </w:pPr>
            <w:r w:rsidRPr="002D39D5">
              <w:rPr>
                <w:rFonts w:cstheme="minorHAnsi"/>
              </w:rPr>
              <w:t>10.00</w:t>
            </w:r>
          </w:p>
        </w:tc>
        <w:tc>
          <w:tcPr>
            <w:tcW w:w="4598" w:type="dxa"/>
          </w:tcPr>
          <w:p w:rsidR="00DB080B" w:rsidRPr="002D39D5" w:rsidRDefault="00BE47E9" w:rsidP="00341081">
            <w:pPr>
              <w:widowControl w:val="0"/>
              <w:suppressAutoHyphens/>
              <w:spacing w:after="120" w:line="360" w:lineRule="auto"/>
              <w:rPr>
                <w:rFonts w:cstheme="minorHAnsi"/>
              </w:rPr>
            </w:pPr>
            <w:r w:rsidRPr="002D39D5">
              <w:rPr>
                <w:rFonts w:cstheme="minorHAnsi"/>
              </w:rPr>
              <w:t>Tiempo libre</w:t>
            </w:r>
          </w:p>
        </w:tc>
      </w:tr>
      <w:tr w:rsidR="00773E2D" w:rsidRPr="002D39D5" w:rsidTr="003C5E38">
        <w:trPr>
          <w:trHeight w:hRule="exact" w:val="340"/>
          <w:jc w:val="center"/>
        </w:trPr>
        <w:tc>
          <w:tcPr>
            <w:tcW w:w="988" w:type="dxa"/>
          </w:tcPr>
          <w:p w:rsidR="00DB080B" w:rsidRPr="002D39D5" w:rsidRDefault="00DB080B" w:rsidP="00341081">
            <w:pPr>
              <w:widowControl w:val="0"/>
              <w:suppressAutoHyphens/>
              <w:spacing w:after="120" w:line="360" w:lineRule="auto"/>
              <w:rPr>
                <w:rFonts w:cstheme="minorHAnsi"/>
              </w:rPr>
            </w:pPr>
            <w:r w:rsidRPr="002D39D5">
              <w:rPr>
                <w:rFonts w:cstheme="minorHAnsi"/>
              </w:rPr>
              <w:t>10.30</w:t>
            </w:r>
          </w:p>
        </w:tc>
        <w:tc>
          <w:tcPr>
            <w:tcW w:w="4598" w:type="dxa"/>
          </w:tcPr>
          <w:p w:rsidR="00DB080B" w:rsidRPr="002D39D5" w:rsidRDefault="00BE47E9" w:rsidP="00341081">
            <w:pPr>
              <w:widowControl w:val="0"/>
              <w:suppressAutoHyphens/>
              <w:spacing w:after="120" w:line="360" w:lineRule="auto"/>
              <w:rPr>
                <w:rFonts w:cstheme="minorHAnsi"/>
              </w:rPr>
            </w:pPr>
            <w:r w:rsidRPr="002D39D5">
              <w:rPr>
                <w:rFonts w:cstheme="minorHAnsi"/>
              </w:rPr>
              <w:t>Breviario</w:t>
            </w:r>
          </w:p>
        </w:tc>
      </w:tr>
      <w:tr w:rsidR="00773E2D" w:rsidRPr="002D39D5" w:rsidTr="003C5E38">
        <w:trPr>
          <w:trHeight w:hRule="exact" w:val="340"/>
          <w:jc w:val="center"/>
        </w:trPr>
        <w:tc>
          <w:tcPr>
            <w:tcW w:w="988" w:type="dxa"/>
          </w:tcPr>
          <w:p w:rsidR="00DB080B" w:rsidRPr="002D39D5" w:rsidRDefault="00DB080B" w:rsidP="00341081">
            <w:pPr>
              <w:widowControl w:val="0"/>
              <w:suppressAutoHyphens/>
              <w:spacing w:after="120" w:line="360" w:lineRule="auto"/>
              <w:rPr>
                <w:rFonts w:cstheme="minorHAnsi"/>
              </w:rPr>
            </w:pPr>
            <w:r w:rsidRPr="002D39D5">
              <w:rPr>
                <w:rFonts w:cstheme="minorHAnsi"/>
              </w:rPr>
              <w:t>10.45</w:t>
            </w:r>
          </w:p>
        </w:tc>
        <w:tc>
          <w:tcPr>
            <w:tcW w:w="4598" w:type="dxa"/>
          </w:tcPr>
          <w:p w:rsidR="00DB080B" w:rsidRPr="002D39D5" w:rsidRDefault="00BE47E9" w:rsidP="00341081">
            <w:pPr>
              <w:widowControl w:val="0"/>
              <w:suppressAutoHyphens/>
              <w:spacing w:after="120" w:line="360" w:lineRule="auto"/>
              <w:rPr>
                <w:rFonts w:cstheme="minorHAnsi"/>
              </w:rPr>
            </w:pPr>
            <w:r w:rsidRPr="002D39D5">
              <w:rPr>
                <w:rFonts w:cstheme="minorHAnsi"/>
              </w:rPr>
              <w:t>Ejercicios en latín y otros</w:t>
            </w:r>
          </w:p>
        </w:tc>
      </w:tr>
      <w:tr w:rsidR="00773E2D" w:rsidRPr="002D39D5" w:rsidTr="003C5E38">
        <w:trPr>
          <w:trHeight w:hRule="exact" w:val="340"/>
          <w:jc w:val="center"/>
        </w:trPr>
        <w:tc>
          <w:tcPr>
            <w:tcW w:w="988" w:type="dxa"/>
          </w:tcPr>
          <w:p w:rsidR="00DB080B" w:rsidRPr="002D39D5" w:rsidRDefault="00DB080B" w:rsidP="00341081">
            <w:pPr>
              <w:widowControl w:val="0"/>
              <w:suppressAutoHyphens/>
              <w:spacing w:after="120" w:line="360" w:lineRule="auto"/>
              <w:rPr>
                <w:rFonts w:cstheme="minorHAnsi"/>
              </w:rPr>
            </w:pPr>
            <w:r w:rsidRPr="002D39D5">
              <w:rPr>
                <w:rFonts w:cstheme="minorHAnsi"/>
              </w:rPr>
              <w:t>11.30</w:t>
            </w:r>
          </w:p>
        </w:tc>
        <w:tc>
          <w:tcPr>
            <w:tcW w:w="4598" w:type="dxa"/>
          </w:tcPr>
          <w:p w:rsidR="00DB080B" w:rsidRPr="002D39D5" w:rsidRDefault="005C2FDE" w:rsidP="00341081">
            <w:pPr>
              <w:widowControl w:val="0"/>
              <w:suppressAutoHyphens/>
              <w:spacing w:after="120" w:line="360" w:lineRule="auto"/>
              <w:rPr>
                <w:rFonts w:cstheme="minorHAnsi"/>
              </w:rPr>
            </w:pPr>
            <w:r w:rsidRPr="002D39D5">
              <w:rPr>
                <w:rFonts w:cstheme="minorHAnsi"/>
              </w:rPr>
              <w:t>Tiempo libre</w:t>
            </w:r>
          </w:p>
        </w:tc>
      </w:tr>
      <w:tr w:rsidR="00773E2D" w:rsidRPr="002D39D5" w:rsidTr="003C5E38">
        <w:trPr>
          <w:trHeight w:hRule="exact" w:val="340"/>
          <w:jc w:val="center"/>
        </w:trPr>
        <w:tc>
          <w:tcPr>
            <w:tcW w:w="988" w:type="dxa"/>
          </w:tcPr>
          <w:p w:rsidR="00DB080B" w:rsidRPr="002D39D5" w:rsidRDefault="00DB080B" w:rsidP="00341081">
            <w:pPr>
              <w:widowControl w:val="0"/>
              <w:suppressAutoHyphens/>
              <w:spacing w:after="120" w:line="360" w:lineRule="auto"/>
              <w:rPr>
                <w:rFonts w:cstheme="minorHAnsi"/>
              </w:rPr>
            </w:pPr>
            <w:r w:rsidRPr="002D39D5">
              <w:rPr>
                <w:rFonts w:cstheme="minorHAnsi"/>
              </w:rPr>
              <w:t>11.35</w:t>
            </w:r>
          </w:p>
        </w:tc>
        <w:tc>
          <w:tcPr>
            <w:tcW w:w="4598" w:type="dxa"/>
          </w:tcPr>
          <w:p w:rsidR="00DB080B" w:rsidRPr="002D39D5" w:rsidRDefault="003E2EB9" w:rsidP="00341081">
            <w:pPr>
              <w:widowControl w:val="0"/>
              <w:suppressAutoHyphens/>
              <w:spacing w:after="120" w:line="360" w:lineRule="auto"/>
              <w:rPr>
                <w:rFonts w:cstheme="minorHAnsi"/>
              </w:rPr>
            </w:pPr>
            <w:r w:rsidRPr="002D39D5">
              <w:rPr>
                <w:rFonts w:cstheme="minorHAnsi"/>
              </w:rPr>
              <w:t>Sexta, N</w:t>
            </w:r>
            <w:r w:rsidR="00BE47E9" w:rsidRPr="002D39D5">
              <w:rPr>
                <w:rFonts w:cstheme="minorHAnsi"/>
              </w:rPr>
              <w:t>ona y examen de conciencia</w:t>
            </w:r>
          </w:p>
        </w:tc>
      </w:tr>
      <w:tr w:rsidR="00773E2D" w:rsidRPr="002D39D5" w:rsidTr="003C5E38">
        <w:trPr>
          <w:trHeight w:hRule="exact" w:val="340"/>
          <w:jc w:val="center"/>
        </w:trPr>
        <w:tc>
          <w:tcPr>
            <w:tcW w:w="988" w:type="dxa"/>
          </w:tcPr>
          <w:p w:rsidR="00DB080B" w:rsidRPr="002D39D5" w:rsidRDefault="00DB080B" w:rsidP="00341081">
            <w:pPr>
              <w:widowControl w:val="0"/>
              <w:suppressAutoHyphens/>
              <w:spacing w:after="120" w:line="360" w:lineRule="auto"/>
              <w:rPr>
                <w:rFonts w:cstheme="minorHAnsi"/>
              </w:rPr>
            </w:pPr>
            <w:r w:rsidRPr="002D39D5">
              <w:rPr>
                <w:rFonts w:cstheme="minorHAnsi"/>
              </w:rPr>
              <w:t>13.15</w:t>
            </w:r>
          </w:p>
        </w:tc>
        <w:tc>
          <w:tcPr>
            <w:tcW w:w="4598" w:type="dxa"/>
          </w:tcPr>
          <w:p w:rsidR="00DB080B" w:rsidRPr="002D39D5" w:rsidRDefault="00BE47E9" w:rsidP="00341081">
            <w:pPr>
              <w:widowControl w:val="0"/>
              <w:suppressAutoHyphens/>
              <w:spacing w:after="120" w:line="360" w:lineRule="auto"/>
              <w:rPr>
                <w:rFonts w:cstheme="minorHAnsi"/>
              </w:rPr>
            </w:pPr>
            <w:r w:rsidRPr="002D39D5">
              <w:rPr>
                <w:rFonts w:cstheme="minorHAnsi"/>
              </w:rPr>
              <w:t>Tiempo libre</w:t>
            </w:r>
          </w:p>
        </w:tc>
      </w:tr>
      <w:tr w:rsidR="00773E2D" w:rsidRPr="002D39D5" w:rsidTr="003C5E38">
        <w:trPr>
          <w:trHeight w:hRule="exact" w:val="340"/>
          <w:jc w:val="center"/>
        </w:trPr>
        <w:tc>
          <w:tcPr>
            <w:tcW w:w="988" w:type="dxa"/>
          </w:tcPr>
          <w:p w:rsidR="00DB080B" w:rsidRPr="002D39D5" w:rsidRDefault="00DB080B" w:rsidP="00341081">
            <w:pPr>
              <w:widowControl w:val="0"/>
              <w:suppressAutoHyphens/>
              <w:spacing w:after="120" w:line="360" w:lineRule="auto"/>
              <w:rPr>
                <w:rFonts w:cstheme="minorHAnsi"/>
              </w:rPr>
            </w:pPr>
            <w:r w:rsidRPr="002D39D5">
              <w:rPr>
                <w:rFonts w:cstheme="minorHAnsi"/>
              </w:rPr>
              <w:t>14.05</w:t>
            </w:r>
          </w:p>
        </w:tc>
        <w:tc>
          <w:tcPr>
            <w:tcW w:w="4598" w:type="dxa"/>
          </w:tcPr>
          <w:p w:rsidR="00DB080B" w:rsidRPr="002D39D5" w:rsidRDefault="003E2EB9" w:rsidP="00341081">
            <w:pPr>
              <w:widowControl w:val="0"/>
              <w:suppressAutoHyphens/>
              <w:spacing w:after="120" w:line="360" w:lineRule="auto"/>
              <w:rPr>
                <w:rFonts w:cstheme="minorHAnsi"/>
              </w:rPr>
            </w:pPr>
            <w:r w:rsidRPr="002D39D5">
              <w:rPr>
                <w:rFonts w:cstheme="minorHAnsi"/>
              </w:rPr>
              <w:t>Vísperas y C</w:t>
            </w:r>
            <w:r w:rsidR="00BE47E9" w:rsidRPr="002D39D5">
              <w:rPr>
                <w:rFonts w:cstheme="minorHAnsi"/>
              </w:rPr>
              <w:t>ompletas</w:t>
            </w:r>
          </w:p>
        </w:tc>
      </w:tr>
      <w:tr w:rsidR="00773E2D" w:rsidRPr="002D39D5" w:rsidTr="003C5E38">
        <w:trPr>
          <w:trHeight w:hRule="exact" w:val="340"/>
          <w:jc w:val="center"/>
        </w:trPr>
        <w:tc>
          <w:tcPr>
            <w:tcW w:w="988" w:type="dxa"/>
          </w:tcPr>
          <w:p w:rsidR="00DB080B" w:rsidRPr="002D39D5" w:rsidRDefault="00DB080B" w:rsidP="00341081">
            <w:pPr>
              <w:widowControl w:val="0"/>
              <w:suppressAutoHyphens/>
              <w:spacing w:after="120" w:line="360" w:lineRule="auto"/>
              <w:rPr>
                <w:rFonts w:cstheme="minorHAnsi"/>
              </w:rPr>
            </w:pPr>
            <w:r w:rsidRPr="002D39D5">
              <w:rPr>
                <w:rFonts w:cstheme="minorHAnsi"/>
              </w:rPr>
              <w:t>14.30</w:t>
            </w:r>
          </w:p>
        </w:tc>
        <w:tc>
          <w:tcPr>
            <w:tcW w:w="4598" w:type="dxa"/>
          </w:tcPr>
          <w:p w:rsidR="00DB080B" w:rsidRPr="002D39D5" w:rsidRDefault="00341081" w:rsidP="00341081">
            <w:pPr>
              <w:widowControl w:val="0"/>
              <w:suppressAutoHyphens/>
              <w:spacing w:after="120" w:line="360" w:lineRule="auto"/>
              <w:rPr>
                <w:rFonts w:cstheme="minorHAnsi"/>
              </w:rPr>
            </w:pPr>
            <w:r w:rsidRPr="002D39D5">
              <w:rPr>
                <w:rFonts w:cstheme="minorHAnsi"/>
              </w:rPr>
              <w:t>“</w:t>
            </w:r>
            <w:r w:rsidR="00BE47E9" w:rsidRPr="002D39D5">
              <w:rPr>
                <w:rFonts w:cstheme="minorHAnsi"/>
              </w:rPr>
              <w:t>La imitación de Cristo</w:t>
            </w:r>
            <w:r w:rsidR="00822F77">
              <w:rPr>
                <w:rFonts w:cstheme="minorHAnsi"/>
              </w:rPr>
              <w:t>”</w:t>
            </w:r>
          </w:p>
        </w:tc>
      </w:tr>
      <w:tr w:rsidR="00773E2D" w:rsidRPr="002D39D5" w:rsidTr="003C5E38">
        <w:trPr>
          <w:trHeight w:hRule="exact" w:val="340"/>
          <w:jc w:val="center"/>
        </w:trPr>
        <w:tc>
          <w:tcPr>
            <w:tcW w:w="988" w:type="dxa"/>
          </w:tcPr>
          <w:p w:rsidR="00DB080B" w:rsidRPr="002D39D5" w:rsidRDefault="00DB080B" w:rsidP="00341081">
            <w:pPr>
              <w:widowControl w:val="0"/>
              <w:suppressAutoHyphens/>
              <w:spacing w:after="120" w:line="360" w:lineRule="auto"/>
              <w:rPr>
                <w:rFonts w:cstheme="minorHAnsi"/>
              </w:rPr>
            </w:pPr>
            <w:r w:rsidRPr="002D39D5">
              <w:rPr>
                <w:rFonts w:cstheme="minorHAnsi"/>
              </w:rPr>
              <w:t>14.45</w:t>
            </w:r>
          </w:p>
        </w:tc>
        <w:tc>
          <w:tcPr>
            <w:tcW w:w="4598" w:type="dxa"/>
          </w:tcPr>
          <w:p w:rsidR="00DB080B" w:rsidRPr="002D39D5" w:rsidRDefault="00BE47E9" w:rsidP="00341081">
            <w:pPr>
              <w:widowControl w:val="0"/>
              <w:suppressAutoHyphens/>
              <w:spacing w:after="120" w:line="360" w:lineRule="auto"/>
              <w:rPr>
                <w:rFonts w:cstheme="minorHAnsi"/>
              </w:rPr>
            </w:pPr>
            <w:r w:rsidRPr="002D39D5">
              <w:rPr>
                <w:rFonts w:cstheme="minorHAnsi"/>
              </w:rPr>
              <w:t>Repetición de los ejercicios de memoria</w:t>
            </w:r>
          </w:p>
        </w:tc>
      </w:tr>
      <w:tr w:rsidR="00773E2D" w:rsidRPr="002D39D5" w:rsidTr="003C5E38">
        <w:trPr>
          <w:trHeight w:hRule="exact" w:val="340"/>
          <w:jc w:val="center"/>
        </w:trPr>
        <w:tc>
          <w:tcPr>
            <w:tcW w:w="988" w:type="dxa"/>
          </w:tcPr>
          <w:p w:rsidR="00DB080B" w:rsidRPr="002D39D5" w:rsidRDefault="00DB080B" w:rsidP="00341081">
            <w:pPr>
              <w:widowControl w:val="0"/>
              <w:suppressAutoHyphens/>
              <w:spacing w:after="120" w:line="360" w:lineRule="auto"/>
              <w:rPr>
                <w:rFonts w:cstheme="minorHAnsi"/>
              </w:rPr>
            </w:pPr>
            <w:r w:rsidRPr="002D39D5">
              <w:rPr>
                <w:rFonts w:cstheme="minorHAnsi"/>
              </w:rPr>
              <w:t>15.00</w:t>
            </w:r>
          </w:p>
        </w:tc>
        <w:tc>
          <w:tcPr>
            <w:tcW w:w="4598" w:type="dxa"/>
          </w:tcPr>
          <w:p w:rsidR="00DB080B" w:rsidRPr="002D39D5" w:rsidRDefault="00BE47E9" w:rsidP="00341081">
            <w:pPr>
              <w:widowControl w:val="0"/>
              <w:suppressAutoHyphens/>
              <w:spacing w:after="120" w:line="360" w:lineRule="auto"/>
              <w:rPr>
                <w:rFonts w:cstheme="minorHAnsi"/>
              </w:rPr>
            </w:pPr>
            <w:r w:rsidRPr="002D39D5">
              <w:rPr>
                <w:rFonts w:cstheme="minorHAnsi"/>
              </w:rPr>
              <w:t xml:space="preserve">Fundamentos para una buena educación </w:t>
            </w:r>
            <w:r w:rsidR="00DB080B" w:rsidRPr="002D39D5">
              <w:rPr>
                <w:rFonts w:cstheme="minorHAnsi"/>
              </w:rPr>
              <w:t>(Urbanitas)</w:t>
            </w:r>
          </w:p>
        </w:tc>
      </w:tr>
      <w:tr w:rsidR="00773E2D" w:rsidRPr="002D39D5" w:rsidTr="003C5E38">
        <w:trPr>
          <w:trHeight w:hRule="exact" w:val="340"/>
          <w:jc w:val="center"/>
        </w:trPr>
        <w:tc>
          <w:tcPr>
            <w:tcW w:w="988" w:type="dxa"/>
          </w:tcPr>
          <w:p w:rsidR="00DB080B" w:rsidRPr="002D39D5" w:rsidRDefault="00DB080B" w:rsidP="00341081">
            <w:pPr>
              <w:widowControl w:val="0"/>
              <w:suppressAutoHyphens/>
              <w:spacing w:after="120" w:line="360" w:lineRule="auto"/>
              <w:rPr>
                <w:rFonts w:cstheme="minorHAnsi"/>
              </w:rPr>
            </w:pPr>
            <w:r w:rsidRPr="002D39D5">
              <w:rPr>
                <w:rFonts w:cstheme="minorHAnsi"/>
              </w:rPr>
              <w:t>15.30</w:t>
            </w:r>
          </w:p>
        </w:tc>
        <w:tc>
          <w:tcPr>
            <w:tcW w:w="4598" w:type="dxa"/>
          </w:tcPr>
          <w:p w:rsidR="00DB080B" w:rsidRPr="002D39D5" w:rsidRDefault="00BE47E9" w:rsidP="00341081">
            <w:pPr>
              <w:widowControl w:val="0"/>
              <w:suppressAutoHyphens/>
              <w:spacing w:after="120" w:line="360" w:lineRule="auto"/>
              <w:rPr>
                <w:rFonts w:cstheme="minorHAnsi"/>
              </w:rPr>
            </w:pPr>
            <w:r w:rsidRPr="002D39D5">
              <w:rPr>
                <w:rFonts w:cstheme="minorHAnsi"/>
              </w:rPr>
              <w:t xml:space="preserve">Paseo </w:t>
            </w:r>
            <w:r w:rsidR="00DB080B" w:rsidRPr="002D39D5">
              <w:rPr>
                <w:rFonts w:cstheme="minorHAnsi"/>
              </w:rPr>
              <w:t xml:space="preserve">(1 </w:t>
            </w:r>
            <w:r w:rsidRPr="002D39D5">
              <w:rPr>
                <w:rFonts w:cstheme="minorHAnsi"/>
              </w:rPr>
              <w:t>hora</w:t>
            </w:r>
            <w:r w:rsidR="00DB080B" w:rsidRPr="002D39D5">
              <w:rPr>
                <w:rFonts w:cstheme="minorHAnsi"/>
              </w:rPr>
              <w:t xml:space="preserve">), </w:t>
            </w:r>
            <w:r w:rsidRPr="002D39D5">
              <w:rPr>
                <w:rFonts w:cstheme="minorHAnsi"/>
              </w:rPr>
              <w:t>adoración y tiempo libre</w:t>
            </w:r>
          </w:p>
        </w:tc>
      </w:tr>
      <w:tr w:rsidR="00773E2D" w:rsidRPr="002D39D5" w:rsidTr="003C5E38">
        <w:trPr>
          <w:trHeight w:hRule="exact" w:val="340"/>
          <w:jc w:val="center"/>
        </w:trPr>
        <w:tc>
          <w:tcPr>
            <w:tcW w:w="988" w:type="dxa"/>
          </w:tcPr>
          <w:p w:rsidR="00DB080B" w:rsidRPr="002D39D5" w:rsidRDefault="00DB080B" w:rsidP="00341081">
            <w:pPr>
              <w:widowControl w:val="0"/>
              <w:suppressAutoHyphens/>
              <w:spacing w:after="120" w:line="360" w:lineRule="auto"/>
              <w:rPr>
                <w:rFonts w:cstheme="minorHAnsi"/>
              </w:rPr>
            </w:pPr>
            <w:r w:rsidRPr="002D39D5">
              <w:rPr>
                <w:rFonts w:cstheme="minorHAnsi"/>
              </w:rPr>
              <w:t>17.25</w:t>
            </w:r>
          </w:p>
        </w:tc>
        <w:tc>
          <w:tcPr>
            <w:tcW w:w="4598" w:type="dxa"/>
          </w:tcPr>
          <w:p w:rsidR="00DB080B" w:rsidRPr="002D39D5" w:rsidRDefault="00BE47E9" w:rsidP="00341081">
            <w:pPr>
              <w:widowControl w:val="0"/>
              <w:suppressAutoHyphens/>
              <w:spacing w:after="120" w:line="360" w:lineRule="auto"/>
              <w:rPr>
                <w:rFonts w:cstheme="minorHAnsi"/>
              </w:rPr>
            </w:pPr>
            <w:r w:rsidRPr="002D39D5">
              <w:rPr>
                <w:rFonts w:cstheme="minorHAnsi"/>
              </w:rPr>
              <w:t>Breviario</w:t>
            </w:r>
          </w:p>
        </w:tc>
      </w:tr>
      <w:tr w:rsidR="00773E2D" w:rsidRPr="002D39D5" w:rsidTr="003C5E38">
        <w:trPr>
          <w:trHeight w:hRule="exact" w:val="340"/>
          <w:jc w:val="center"/>
        </w:trPr>
        <w:tc>
          <w:tcPr>
            <w:tcW w:w="988" w:type="dxa"/>
          </w:tcPr>
          <w:p w:rsidR="00DB080B" w:rsidRPr="002D39D5" w:rsidRDefault="00DB080B" w:rsidP="00341081">
            <w:pPr>
              <w:widowControl w:val="0"/>
              <w:suppressAutoHyphens/>
              <w:spacing w:after="120" w:line="360" w:lineRule="auto"/>
              <w:rPr>
                <w:rFonts w:cstheme="minorHAnsi"/>
              </w:rPr>
            </w:pPr>
            <w:r w:rsidRPr="002D39D5">
              <w:rPr>
                <w:rFonts w:cstheme="minorHAnsi"/>
              </w:rPr>
              <w:t>18.15</w:t>
            </w:r>
          </w:p>
        </w:tc>
        <w:tc>
          <w:tcPr>
            <w:tcW w:w="4598" w:type="dxa"/>
          </w:tcPr>
          <w:p w:rsidR="00DB080B" w:rsidRPr="002D39D5" w:rsidRDefault="00BE47E9" w:rsidP="00341081">
            <w:pPr>
              <w:widowControl w:val="0"/>
              <w:suppressAutoHyphens/>
              <w:spacing w:after="120" w:line="360" w:lineRule="auto"/>
              <w:rPr>
                <w:rFonts w:cstheme="minorHAnsi"/>
              </w:rPr>
            </w:pPr>
            <w:r w:rsidRPr="002D39D5">
              <w:rPr>
                <w:rFonts w:cstheme="minorHAnsi"/>
              </w:rPr>
              <w:t>Vida de santos</w:t>
            </w:r>
          </w:p>
        </w:tc>
      </w:tr>
      <w:tr w:rsidR="00773E2D" w:rsidRPr="002D39D5" w:rsidTr="003C5E38">
        <w:trPr>
          <w:trHeight w:hRule="exact" w:val="340"/>
          <w:jc w:val="center"/>
        </w:trPr>
        <w:tc>
          <w:tcPr>
            <w:tcW w:w="988" w:type="dxa"/>
          </w:tcPr>
          <w:p w:rsidR="00DB080B" w:rsidRPr="002D39D5" w:rsidRDefault="00DB080B" w:rsidP="00341081">
            <w:pPr>
              <w:widowControl w:val="0"/>
              <w:suppressAutoHyphens/>
              <w:spacing w:after="120" w:line="360" w:lineRule="auto"/>
              <w:rPr>
                <w:rFonts w:cstheme="minorHAnsi"/>
              </w:rPr>
            </w:pPr>
            <w:r w:rsidRPr="002D39D5">
              <w:rPr>
                <w:rFonts w:cstheme="minorHAnsi"/>
              </w:rPr>
              <w:t>18.45</w:t>
            </w:r>
          </w:p>
        </w:tc>
        <w:tc>
          <w:tcPr>
            <w:tcW w:w="4598" w:type="dxa"/>
          </w:tcPr>
          <w:p w:rsidR="00DB080B" w:rsidRPr="002D39D5" w:rsidRDefault="003E2EB9" w:rsidP="00341081">
            <w:pPr>
              <w:widowControl w:val="0"/>
              <w:suppressAutoHyphens/>
              <w:spacing w:after="120" w:line="360" w:lineRule="auto"/>
              <w:rPr>
                <w:rFonts w:cstheme="minorHAnsi"/>
              </w:rPr>
            </w:pPr>
            <w:r w:rsidRPr="002D39D5">
              <w:rPr>
                <w:rFonts w:cstheme="minorHAnsi"/>
              </w:rPr>
              <w:t>Maitines, L</w:t>
            </w:r>
            <w:r w:rsidR="00BE47E9" w:rsidRPr="002D39D5">
              <w:rPr>
                <w:rFonts w:cstheme="minorHAnsi"/>
              </w:rPr>
              <w:t>audes y examen de conciencia</w:t>
            </w:r>
          </w:p>
        </w:tc>
      </w:tr>
      <w:tr w:rsidR="00773E2D" w:rsidRPr="002D39D5" w:rsidTr="003C5E38">
        <w:trPr>
          <w:trHeight w:hRule="exact" w:val="340"/>
          <w:jc w:val="center"/>
        </w:trPr>
        <w:tc>
          <w:tcPr>
            <w:tcW w:w="988" w:type="dxa"/>
          </w:tcPr>
          <w:p w:rsidR="00DB080B" w:rsidRPr="002D39D5" w:rsidRDefault="00DB080B" w:rsidP="00341081">
            <w:pPr>
              <w:widowControl w:val="0"/>
              <w:suppressAutoHyphens/>
              <w:spacing w:after="120" w:line="360" w:lineRule="auto"/>
              <w:rPr>
                <w:rFonts w:cstheme="minorHAnsi"/>
              </w:rPr>
            </w:pPr>
            <w:r w:rsidRPr="002D39D5">
              <w:rPr>
                <w:rFonts w:cstheme="minorHAnsi"/>
              </w:rPr>
              <w:t>20.50</w:t>
            </w:r>
          </w:p>
        </w:tc>
        <w:tc>
          <w:tcPr>
            <w:tcW w:w="4598" w:type="dxa"/>
          </w:tcPr>
          <w:p w:rsidR="00DB080B" w:rsidRPr="002D39D5" w:rsidRDefault="00BE47E9" w:rsidP="00341081">
            <w:pPr>
              <w:widowControl w:val="0"/>
              <w:suppressAutoHyphens/>
              <w:spacing w:after="120" w:line="360" w:lineRule="auto"/>
              <w:rPr>
                <w:rFonts w:cstheme="minorHAnsi"/>
              </w:rPr>
            </w:pPr>
            <w:r w:rsidRPr="002D39D5">
              <w:rPr>
                <w:rFonts w:cstheme="minorHAnsi"/>
              </w:rPr>
              <w:t>Oración de la noche</w:t>
            </w:r>
          </w:p>
        </w:tc>
      </w:tr>
      <w:tr w:rsidR="00773E2D" w:rsidRPr="002D39D5" w:rsidTr="003C5E38">
        <w:trPr>
          <w:trHeight w:hRule="exact" w:val="340"/>
          <w:jc w:val="center"/>
        </w:trPr>
        <w:tc>
          <w:tcPr>
            <w:tcW w:w="988" w:type="dxa"/>
          </w:tcPr>
          <w:p w:rsidR="00DB080B" w:rsidRPr="002D39D5" w:rsidRDefault="00DB080B" w:rsidP="00341081">
            <w:pPr>
              <w:widowControl w:val="0"/>
              <w:suppressAutoHyphens/>
              <w:spacing w:after="120" w:line="360" w:lineRule="auto"/>
              <w:rPr>
                <w:rFonts w:cstheme="minorHAnsi"/>
              </w:rPr>
            </w:pPr>
            <w:r w:rsidRPr="002D39D5">
              <w:rPr>
                <w:rFonts w:cstheme="minorHAnsi"/>
              </w:rPr>
              <w:t>21.30</w:t>
            </w:r>
          </w:p>
        </w:tc>
        <w:tc>
          <w:tcPr>
            <w:tcW w:w="4598" w:type="dxa"/>
          </w:tcPr>
          <w:p w:rsidR="00DB080B" w:rsidRPr="002D39D5" w:rsidRDefault="00BE47E9" w:rsidP="00341081">
            <w:pPr>
              <w:widowControl w:val="0"/>
              <w:suppressAutoHyphens/>
              <w:spacing w:after="120" w:line="360" w:lineRule="auto"/>
              <w:rPr>
                <w:rFonts w:cstheme="minorHAnsi"/>
              </w:rPr>
            </w:pPr>
            <w:r w:rsidRPr="002D39D5">
              <w:rPr>
                <w:rFonts w:cstheme="minorHAnsi"/>
              </w:rPr>
              <w:t>Descanso nocturno</w:t>
            </w:r>
          </w:p>
        </w:tc>
      </w:tr>
    </w:tbl>
    <w:p w:rsidR="008B3974" w:rsidRPr="002D39D5" w:rsidRDefault="008B3974" w:rsidP="00B565BF">
      <w:pPr>
        <w:widowControl w:val="0"/>
        <w:suppressAutoHyphens/>
        <w:spacing w:after="120" w:line="360" w:lineRule="auto"/>
        <w:ind w:firstLine="709"/>
        <w:jc w:val="both"/>
        <w:rPr>
          <w:rFonts w:cstheme="minorHAnsi"/>
        </w:rPr>
      </w:pPr>
    </w:p>
    <w:p w:rsidR="00E41E67" w:rsidRPr="002D39D5" w:rsidRDefault="00E41E67" w:rsidP="00B565BF">
      <w:pPr>
        <w:widowControl w:val="0"/>
        <w:suppressAutoHyphens/>
        <w:spacing w:after="120" w:line="360" w:lineRule="auto"/>
        <w:ind w:firstLine="709"/>
        <w:jc w:val="both"/>
        <w:rPr>
          <w:rFonts w:cstheme="minorHAnsi"/>
        </w:rPr>
      </w:pPr>
      <w:r w:rsidRPr="002D39D5">
        <w:rPr>
          <w:rFonts w:cstheme="minorHAnsi"/>
        </w:rPr>
        <w:t xml:space="preserve">Este programa servía normalmente sólo para el lunes. Otros días de la semana </w:t>
      </w:r>
      <w:r w:rsidR="00DE7F83" w:rsidRPr="002D39D5">
        <w:rPr>
          <w:rFonts w:cstheme="minorHAnsi"/>
        </w:rPr>
        <w:t>era</w:t>
      </w:r>
      <w:r w:rsidRPr="002D39D5">
        <w:rPr>
          <w:rFonts w:cstheme="minorHAnsi"/>
        </w:rPr>
        <w:t xml:space="preserve"> modificado de forma importante. El martes y miércoles</w:t>
      </w:r>
      <w:r w:rsidR="00DE7F83" w:rsidRPr="002D39D5">
        <w:rPr>
          <w:rFonts w:cstheme="minorHAnsi"/>
        </w:rPr>
        <w:t>,</w:t>
      </w:r>
      <w:r w:rsidRPr="002D39D5">
        <w:rPr>
          <w:rFonts w:cstheme="minorHAnsi"/>
        </w:rPr>
        <w:t xml:space="preserve"> por ejemplo</w:t>
      </w:r>
      <w:r w:rsidR="00DE7F83" w:rsidRPr="002D39D5">
        <w:rPr>
          <w:rFonts w:cstheme="minorHAnsi"/>
        </w:rPr>
        <w:t>,</w:t>
      </w:r>
      <w:r w:rsidRPr="002D39D5">
        <w:rPr>
          <w:rFonts w:cstheme="minorHAnsi"/>
        </w:rPr>
        <w:t xml:space="preserve"> en el espacio dedicado al ejercicio de la memoria</w:t>
      </w:r>
      <w:r w:rsidR="00341081" w:rsidRPr="002D39D5">
        <w:rPr>
          <w:rFonts w:cstheme="minorHAnsi"/>
        </w:rPr>
        <w:t>,</w:t>
      </w:r>
      <w:r w:rsidRPr="002D39D5">
        <w:rPr>
          <w:rFonts w:cstheme="minorHAnsi"/>
        </w:rPr>
        <w:t xml:space="preserve"> en</w:t>
      </w:r>
      <w:r w:rsidR="00DE7F83" w:rsidRPr="002D39D5">
        <w:rPr>
          <w:rFonts w:cstheme="minorHAnsi"/>
        </w:rPr>
        <w:t xml:space="preserve"> vez de</w:t>
      </w:r>
      <w:r w:rsidR="00341081" w:rsidRPr="002D39D5">
        <w:rPr>
          <w:rFonts w:cstheme="minorHAnsi"/>
        </w:rPr>
        <w:t xml:space="preserve"> la E</w:t>
      </w:r>
      <w:r w:rsidRPr="002D39D5">
        <w:rPr>
          <w:rFonts w:cstheme="minorHAnsi"/>
        </w:rPr>
        <w:t>scritura</w:t>
      </w:r>
      <w:r w:rsidR="00DE7F83" w:rsidRPr="002D39D5">
        <w:rPr>
          <w:rFonts w:cstheme="minorHAnsi"/>
        </w:rPr>
        <w:t>,</w:t>
      </w:r>
      <w:r w:rsidRPr="002D39D5">
        <w:rPr>
          <w:rFonts w:cstheme="minorHAnsi"/>
        </w:rPr>
        <w:t xml:space="preserve"> había catecismo</w:t>
      </w:r>
      <w:r w:rsidR="00DE7F83" w:rsidRPr="002D39D5">
        <w:rPr>
          <w:rFonts w:cstheme="minorHAnsi"/>
        </w:rPr>
        <w:t>;</w:t>
      </w:r>
      <w:r w:rsidRPr="002D39D5">
        <w:rPr>
          <w:rFonts w:cstheme="minorHAnsi"/>
        </w:rPr>
        <w:t xml:space="preserve"> viernes, sábado y domingo </w:t>
      </w:r>
      <w:r w:rsidR="00DE7F83" w:rsidRPr="002D39D5">
        <w:rPr>
          <w:rFonts w:cstheme="minorHAnsi"/>
        </w:rPr>
        <w:t>este punto d</w:t>
      </w:r>
      <w:r w:rsidRPr="002D39D5">
        <w:rPr>
          <w:rFonts w:cstheme="minorHAnsi"/>
        </w:rPr>
        <w:t>esaparecía completamente. Cada jueves</w:t>
      </w:r>
      <w:r w:rsidR="00DE7F83" w:rsidRPr="002D39D5">
        <w:rPr>
          <w:rFonts w:cstheme="minorHAnsi"/>
        </w:rPr>
        <w:t>,</w:t>
      </w:r>
      <w:r w:rsidRPr="002D39D5">
        <w:rPr>
          <w:rFonts w:cstheme="minorHAnsi"/>
        </w:rPr>
        <w:t xml:space="preserve"> </w:t>
      </w:r>
      <w:r w:rsidRPr="002D39D5">
        <w:rPr>
          <w:rFonts w:cstheme="minorHAnsi"/>
        </w:rPr>
        <w:lastRenderedPageBreak/>
        <w:t>desde las 14.30 hasta las 17.45</w:t>
      </w:r>
      <w:r w:rsidR="00DE7F83" w:rsidRPr="002D39D5">
        <w:rPr>
          <w:rFonts w:cstheme="minorHAnsi"/>
        </w:rPr>
        <w:t>,</w:t>
      </w:r>
      <w:r w:rsidRPr="002D39D5">
        <w:rPr>
          <w:rFonts w:cstheme="minorHAnsi"/>
        </w:rPr>
        <w:t xml:space="preserve"> </w:t>
      </w:r>
      <w:r w:rsidR="00DE7F83" w:rsidRPr="002D39D5">
        <w:rPr>
          <w:rFonts w:cstheme="minorHAnsi"/>
        </w:rPr>
        <w:t xml:space="preserve">había </w:t>
      </w:r>
      <w:r w:rsidRPr="002D39D5">
        <w:rPr>
          <w:rFonts w:cstheme="minorHAnsi"/>
        </w:rPr>
        <w:t>un largo paseo. El martes</w:t>
      </w:r>
      <w:r w:rsidR="00DE7F83" w:rsidRPr="002D39D5">
        <w:rPr>
          <w:rFonts w:cstheme="minorHAnsi"/>
        </w:rPr>
        <w:t>,</w:t>
      </w:r>
      <w:r w:rsidRPr="002D39D5">
        <w:rPr>
          <w:rFonts w:cstheme="minorHAnsi"/>
        </w:rPr>
        <w:t xml:space="preserve"> en lugar de los fundamentos de una buena educación</w:t>
      </w:r>
      <w:r w:rsidR="00DE7F83" w:rsidRPr="002D39D5">
        <w:rPr>
          <w:rFonts w:cstheme="minorHAnsi"/>
        </w:rPr>
        <w:t>,</w:t>
      </w:r>
      <w:r w:rsidRPr="002D39D5">
        <w:rPr>
          <w:rFonts w:cstheme="minorHAnsi"/>
        </w:rPr>
        <w:t xml:space="preserve"> </w:t>
      </w:r>
      <w:r w:rsidR="00DE7F83" w:rsidRPr="002D39D5">
        <w:rPr>
          <w:rFonts w:cstheme="minorHAnsi"/>
        </w:rPr>
        <w:t>se daba enseñanza del catecismo;</w:t>
      </w:r>
      <w:r w:rsidRPr="002D39D5">
        <w:rPr>
          <w:rFonts w:cstheme="minorHAnsi"/>
        </w:rPr>
        <w:t xml:space="preserve"> el miércoles a esa misma hora</w:t>
      </w:r>
      <w:r w:rsidR="00DE7F83" w:rsidRPr="002D39D5">
        <w:rPr>
          <w:rFonts w:cstheme="minorHAnsi"/>
        </w:rPr>
        <w:t>, enseñanza de locución y</w:t>
      </w:r>
      <w:r w:rsidRPr="002D39D5">
        <w:rPr>
          <w:rFonts w:cstheme="minorHAnsi"/>
        </w:rPr>
        <w:t xml:space="preserve"> después</w:t>
      </w:r>
      <w:r w:rsidR="00DE7F83" w:rsidRPr="002D39D5">
        <w:rPr>
          <w:rFonts w:cstheme="minorHAnsi"/>
        </w:rPr>
        <w:t>,</w:t>
      </w:r>
      <w:r w:rsidRPr="002D39D5">
        <w:rPr>
          <w:rFonts w:cstheme="minorHAnsi"/>
        </w:rPr>
        <w:t xml:space="preserve"> limpieza de la casa y recreación hasta las 17.25. Cada viernes había confesiones a las 8.</w:t>
      </w:r>
      <w:r w:rsidR="00DE7F83" w:rsidRPr="002D39D5">
        <w:rPr>
          <w:rFonts w:cstheme="minorHAnsi"/>
        </w:rPr>
        <w:t>00</w:t>
      </w:r>
      <w:r w:rsidRPr="002D39D5">
        <w:rPr>
          <w:rFonts w:cstheme="minorHAnsi"/>
        </w:rPr>
        <w:t xml:space="preserve"> y a las 18.30 Rosario y después laudes. El sábado a las 8.00 te</w:t>
      </w:r>
      <w:r w:rsidR="00DE7F83" w:rsidRPr="002D39D5">
        <w:rPr>
          <w:rFonts w:cstheme="minorHAnsi"/>
        </w:rPr>
        <w:t xml:space="preserve">nía lugar el </w:t>
      </w:r>
      <w:r w:rsidR="00BC431D" w:rsidRPr="002D39D5">
        <w:rPr>
          <w:rFonts w:cstheme="minorHAnsi"/>
        </w:rPr>
        <w:t>Capítulo</w:t>
      </w:r>
      <w:r w:rsidR="00341081" w:rsidRPr="002D39D5">
        <w:rPr>
          <w:rFonts w:cstheme="minorHAnsi"/>
        </w:rPr>
        <w:t xml:space="preserve"> de C</w:t>
      </w:r>
      <w:r w:rsidR="00DE7F83" w:rsidRPr="002D39D5">
        <w:rPr>
          <w:rFonts w:cstheme="minorHAnsi"/>
        </w:rPr>
        <w:t>ulpas y</w:t>
      </w:r>
      <w:r w:rsidRPr="002D39D5">
        <w:rPr>
          <w:rFonts w:cstheme="minorHAnsi"/>
        </w:rPr>
        <w:t xml:space="preserve"> había clases de liturgia; seguidamente había limpieza de la casa y recreación. Por su parte los domingos</w:t>
      </w:r>
      <w:r w:rsidR="00DE7F83" w:rsidRPr="002D39D5">
        <w:rPr>
          <w:rFonts w:cstheme="minorHAnsi"/>
        </w:rPr>
        <w:t>,</w:t>
      </w:r>
      <w:r w:rsidRPr="002D39D5">
        <w:rPr>
          <w:rFonts w:cstheme="minorHAnsi"/>
        </w:rPr>
        <w:t xml:space="preserve"> los novicios participaban a las 9.</w:t>
      </w:r>
      <w:r w:rsidR="00DE7F83" w:rsidRPr="002D39D5">
        <w:rPr>
          <w:rFonts w:cstheme="minorHAnsi"/>
        </w:rPr>
        <w:t>00</w:t>
      </w:r>
      <w:r w:rsidRPr="002D39D5">
        <w:rPr>
          <w:rFonts w:cstheme="minorHAnsi"/>
        </w:rPr>
        <w:t xml:space="preserve"> en una </w:t>
      </w:r>
      <w:r w:rsidR="002C4E64" w:rsidRPr="002D39D5">
        <w:rPr>
          <w:rFonts w:cstheme="minorHAnsi"/>
        </w:rPr>
        <w:t>Misa</w:t>
      </w:r>
      <w:r w:rsidRPr="002D39D5">
        <w:rPr>
          <w:rFonts w:cstheme="minorHAnsi"/>
        </w:rPr>
        <w:t xml:space="preserve"> solemne, después de la cual tenían libre hasta las 11.</w:t>
      </w:r>
      <w:r w:rsidR="00DE7F83" w:rsidRPr="002D39D5">
        <w:rPr>
          <w:rFonts w:cstheme="minorHAnsi"/>
        </w:rPr>
        <w:t>00</w:t>
      </w:r>
      <w:r w:rsidRPr="002D39D5">
        <w:rPr>
          <w:rFonts w:cstheme="minorHAnsi"/>
        </w:rPr>
        <w:t xml:space="preserve">, y después seguía una lectura </w:t>
      </w:r>
      <w:r w:rsidR="00341081" w:rsidRPr="002D39D5">
        <w:rPr>
          <w:rFonts w:cstheme="minorHAnsi"/>
        </w:rPr>
        <w:t>comunitaria</w:t>
      </w:r>
      <w:r w:rsidRPr="002D39D5">
        <w:rPr>
          <w:rFonts w:cstheme="minorHAnsi"/>
        </w:rPr>
        <w:t xml:space="preserve"> del libro de Rodríguez. De las 14.30 hasta las 17.45 había un paseo obligatorio, y después se rezaba el rosario. </w:t>
      </w:r>
      <w:r w:rsidR="00DE7F83" w:rsidRPr="002D39D5">
        <w:rPr>
          <w:rFonts w:cstheme="minorHAnsi"/>
        </w:rPr>
        <w:t xml:space="preserve">Este horario era sometido también </w:t>
      </w:r>
      <w:r w:rsidR="00341081" w:rsidRPr="002D39D5">
        <w:rPr>
          <w:rFonts w:cstheme="minorHAnsi"/>
        </w:rPr>
        <w:t xml:space="preserve">a algunos pequeños cambios </w:t>
      </w:r>
      <w:r w:rsidR="00DE7F83" w:rsidRPr="002D39D5">
        <w:rPr>
          <w:rFonts w:cstheme="minorHAnsi"/>
        </w:rPr>
        <w:t>cada primer viernes de mes</w:t>
      </w:r>
      <w:r w:rsidRPr="002D39D5">
        <w:rPr>
          <w:rFonts w:cstheme="minorHAnsi"/>
        </w:rPr>
        <w:t xml:space="preserve">. </w:t>
      </w:r>
      <w:r w:rsidR="00341081" w:rsidRPr="002D39D5">
        <w:rPr>
          <w:rFonts w:cstheme="minorHAnsi"/>
        </w:rPr>
        <w:t>A</w:t>
      </w:r>
      <w:r w:rsidRPr="002D39D5">
        <w:rPr>
          <w:rFonts w:cstheme="minorHAnsi"/>
        </w:rPr>
        <w:t xml:space="preserve"> las 11.</w:t>
      </w:r>
      <w:r w:rsidR="00DE7F83" w:rsidRPr="002D39D5">
        <w:rPr>
          <w:rFonts w:cstheme="minorHAnsi"/>
        </w:rPr>
        <w:t>00</w:t>
      </w:r>
      <w:r w:rsidRPr="002D39D5">
        <w:rPr>
          <w:rFonts w:cstheme="minorHAnsi"/>
        </w:rPr>
        <w:t xml:space="preserve"> se rezaba el viacrucis, y a las 13.15 se reza</w:t>
      </w:r>
      <w:r w:rsidR="00DE7F83" w:rsidRPr="002D39D5">
        <w:rPr>
          <w:rFonts w:cstheme="minorHAnsi"/>
        </w:rPr>
        <w:t>ba el Miserere y la letanía al C</w:t>
      </w:r>
      <w:r w:rsidRPr="002D39D5">
        <w:rPr>
          <w:rFonts w:cstheme="minorHAnsi"/>
        </w:rPr>
        <w:t>orazón de Jesús. A las 17.45 tenía lugar la preparación para la muerte. En el horario anteriormente nombrado</w:t>
      </w:r>
      <w:r w:rsidR="00DE7F83" w:rsidRPr="002D39D5">
        <w:rPr>
          <w:rFonts w:cstheme="minorHAnsi"/>
        </w:rPr>
        <w:t>,</w:t>
      </w:r>
      <w:r w:rsidRPr="002D39D5">
        <w:rPr>
          <w:rFonts w:cstheme="minorHAnsi"/>
        </w:rPr>
        <w:t xml:space="preserve"> no se dice nada de las comidas, pero fácilmente se puede aceptar, </w:t>
      </w:r>
      <w:r w:rsidR="00DE7F83" w:rsidRPr="002D39D5">
        <w:rPr>
          <w:rFonts w:cstheme="minorHAnsi"/>
        </w:rPr>
        <w:t xml:space="preserve">que </w:t>
      </w:r>
      <w:r w:rsidRPr="002D39D5">
        <w:rPr>
          <w:rFonts w:cstheme="minorHAnsi"/>
        </w:rPr>
        <w:t>éstas tenían lugar inmediatamente después de los exámenes de conciencia</w:t>
      </w:r>
      <w:r w:rsidR="00DE7F83" w:rsidRPr="002D39D5">
        <w:rPr>
          <w:rFonts w:cstheme="minorHAnsi"/>
        </w:rPr>
        <w:t>,</w:t>
      </w:r>
      <w:r w:rsidRPr="002D39D5">
        <w:rPr>
          <w:rFonts w:cstheme="minorHAnsi"/>
        </w:rPr>
        <w:t xml:space="preserve"> tanto del medio día como de la noche.</w:t>
      </w:r>
      <w:r w:rsidR="00067AB0" w:rsidRPr="002D39D5">
        <w:rPr>
          <w:rFonts w:cstheme="minorHAnsi"/>
        </w:rPr>
        <w:t xml:space="preserve"> </w:t>
      </w:r>
    </w:p>
    <w:p w:rsidR="00E41E67" w:rsidRPr="002D39D5" w:rsidRDefault="00E41E67" w:rsidP="00B565BF">
      <w:pPr>
        <w:widowControl w:val="0"/>
        <w:suppressAutoHyphens/>
        <w:spacing w:after="120" w:line="360" w:lineRule="auto"/>
        <w:ind w:firstLine="709"/>
        <w:jc w:val="both"/>
        <w:rPr>
          <w:rFonts w:cstheme="minorHAnsi"/>
        </w:rPr>
      </w:pPr>
      <w:r w:rsidRPr="002D39D5">
        <w:rPr>
          <w:rFonts w:cstheme="minorHAnsi"/>
        </w:rPr>
        <w:t xml:space="preserve">El programa, como se ve, era claramente muy detallado, pues cada día tenía que ser bien llenado y completamente. Mucho </w:t>
      </w:r>
      <w:r w:rsidR="00DE7F83" w:rsidRPr="002D39D5">
        <w:rPr>
          <w:rFonts w:cstheme="minorHAnsi"/>
        </w:rPr>
        <w:t>tiempo para dormir en</w:t>
      </w:r>
      <w:r w:rsidRPr="002D39D5">
        <w:rPr>
          <w:rFonts w:cstheme="minorHAnsi"/>
        </w:rPr>
        <w:t xml:space="preserve"> la noche no había, y la tan popular siesta en Italia, ni siquiera era tenida en cuenta</w:t>
      </w:r>
      <w:r w:rsidR="00DE7F83" w:rsidRPr="002D39D5">
        <w:rPr>
          <w:rFonts w:cstheme="minorHAnsi"/>
        </w:rPr>
        <w:t>,</w:t>
      </w:r>
      <w:r w:rsidRPr="002D39D5">
        <w:rPr>
          <w:rFonts w:cstheme="minorHAnsi"/>
        </w:rPr>
        <w:t xml:space="preserve"> ni practicada. De acuerdo a esto</w:t>
      </w:r>
      <w:r w:rsidR="00DE7F83" w:rsidRPr="002D39D5">
        <w:rPr>
          <w:rFonts w:cstheme="minorHAnsi"/>
        </w:rPr>
        <w:t>,</w:t>
      </w:r>
      <w:r w:rsidRPr="002D39D5">
        <w:rPr>
          <w:rFonts w:cstheme="minorHAnsi"/>
        </w:rPr>
        <w:t xml:space="preserve"> naturalmente</w:t>
      </w:r>
      <w:r w:rsidR="00DE7F83" w:rsidRPr="002D39D5">
        <w:rPr>
          <w:rFonts w:cstheme="minorHAnsi"/>
        </w:rPr>
        <w:t>,</w:t>
      </w:r>
      <w:r w:rsidRPr="002D39D5">
        <w:rPr>
          <w:rFonts w:cstheme="minorHAnsi"/>
        </w:rPr>
        <w:t xml:space="preserve"> la vida de un novicio era bastante dura. La formación estaba dirigida sobre todo a los asuntos espirituales, e incluso las materias de enseñanza servían para esta finalidad. Y así transcurría todo el año.</w:t>
      </w:r>
    </w:p>
    <w:p w:rsidR="00E41E67" w:rsidRPr="002D39D5" w:rsidRDefault="00E41E67" w:rsidP="00B565BF">
      <w:pPr>
        <w:widowControl w:val="0"/>
        <w:suppressAutoHyphens/>
        <w:spacing w:after="120" w:line="360" w:lineRule="auto"/>
        <w:ind w:firstLine="709"/>
        <w:jc w:val="both"/>
        <w:rPr>
          <w:rFonts w:cstheme="minorHAnsi"/>
        </w:rPr>
      </w:pPr>
      <w:r w:rsidRPr="002D39D5">
        <w:rPr>
          <w:rFonts w:cstheme="minorHAnsi"/>
        </w:rPr>
        <w:t>Unos dos meses antes de la emisión de los votos</w:t>
      </w:r>
      <w:r w:rsidR="00DE7F83" w:rsidRPr="002D39D5">
        <w:rPr>
          <w:rFonts w:cstheme="minorHAnsi"/>
        </w:rPr>
        <w:t>,</w:t>
      </w:r>
      <w:r w:rsidRPr="002D39D5">
        <w:rPr>
          <w:rFonts w:cstheme="minorHAnsi"/>
        </w:rPr>
        <w:t xml:space="preserve"> el maestro tenía una conversación con cada novicio, a fin de investigar si éste tenía buena </w:t>
      </w:r>
      <w:r w:rsidR="00DE7F83" w:rsidRPr="002D39D5">
        <w:rPr>
          <w:rFonts w:cstheme="minorHAnsi"/>
        </w:rPr>
        <w:t xml:space="preserve">voluntad para permanecer en la </w:t>
      </w:r>
      <w:r w:rsidR="00726C01" w:rsidRPr="002D39D5">
        <w:rPr>
          <w:rFonts w:cstheme="minorHAnsi"/>
        </w:rPr>
        <w:t>Sociedad</w:t>
      </w:r>
      <w:r w:rsidRPr="002D39D5">
        <w:rPr>
          <w:rFonts w:cstheme="minorHAnsi"/>
        </w:rPr>
        <w:t>, y a</w:t>
      </w:r>
      <w:r w:rsidR="00DE7F83" w:rsidRPr="002D39D5">
        <w:rPr>
          <w:rFonts w:cstheme="minorHAnsi"/>
        </w:rPr>
        <w:t xml:space="preserve"> fin de preguntar, qué</w:t>
      </w:r>
      <w:r w:rsidRPr="002D39D5">
        <w:rPr>
          <w:rFonts w:cstheme="minorHAnsi"/>
        </w:rPr>
        <w:t xml:space="preserve"> es lo que pensaban de los otros </w:t>
      </w:r>
      <w:r w:rsidR="00AE2760" w:rsidRPr="002D39D5">
        <w:rPr>
          <w:rFonts w:cstheme="minorHAnsi"/>
        </w:rPr>
        <w:t>cohermano</w:t>
      </w:r>
      <w:r w:rsidRPr="002D39D5">
        <w:rPr>
          <w:rFonts w:cstheme="minorHAnsi"/>
        </w:rPr>
        <w:t xml:space="preserve">s. A </w:t>
      </w:r>
      <w:r w:rsidR="00DE0F23" w:rsidRPr="002D39D5">
        <w:rPr>
          <w:rFonts w:cstheme="minorHAnsi"/>
        </w:rPr>
        <w:t>continuación,</w:t>
      </w:r>
      <w:r w:rsidRPr="002D39D5">
        <w:rPr>
          <w:rFonts w:cstheme="minorHAnsi"/>
        </w:rPr>
        <w:t xml:space="preserve"> </w:t>
      </w:r>
      <w:r w:rsidR="003E2EB9" w:rsidRPr="002D39D5">
        <w:rPr>
          <w:rFonts w:cstheme="minorHAnsi"/>
        </w:rPr>
        <w:t>se expedí</w:t>
      </w:r>
      <w:r w:rsidRPr="002D39D5">
        <w:rPr>
          <w:rFonts w:cstheme="minorHAnsi"/>
        </w:rPr>
        <w:t>a un informe</w:t>
      </w:r>
      <w:r w:rsidR="00DE7F83" w:rsidRPr="002D39D5">
        <w:rPr>
          <w:rFonts w:cstheme="minorHAnsi"/>
        </w:rPr>
        <w:t>,</w:t>
      </w:r>
      <w:r w:rsidRPr="002D39D5">
        <w:rPr>
          <w:rFonts w:cstheme="minorHAnsi"/>
        </w:rPr>
        <w:t xml:space="preserve"> </w:t>
      </w:r>
      <w:r w:rsidR="003E2EB9" w:rsidRPr="002D39D5">
        <w:rPr>
          <w:rFonts w:cstheme="minorHAnsi"/>
        </w:rPr>
        <w:t xml:space="preserve">y era </w:t>
      </w:r>
      <w:r w:rsidRPr="002D39D5">
        <w:rPr>
          <w:rFonts w:cstheme="minorHAnsi"/>
        </w:rPr>
        <w:t>presentado al menos a tres escrutadores, quienes después de habe</w:t>
      </w:r>
      <w:r w:rsidR="00822F77">
        <w:rPr>
          <w:rFonts w:cstheme="minorHAnsi"/>
        </w:rPr>
        <w:t>r</w:t>
      </w:r>
      <w:r w:rsidR="003E2EB9" w:rsidRPr="002D39D5">
        <w:rPr>
          <w:rFonts w:cstheme="minorHAnsi"/>
        </w:rPr>
        <w:t>lo</w:t>
      </w:r>
      <w:r w:rsidRPr="002D39D5">
        <w:rPr>
          <w:rFonts w:cstheme="minorHAnsi"/>
        </w:rPr>
        <w:t xml:space="preserve"> </w:t>
      </w:r>
      <w:r w:rsidR="003E2EB9" w:rsidRPr="002D39D5">
        <w:rPr>
          <w:rFonts w:cstheme="minorHAnsi"/>
        </w:rPr>
        <w:t xml:space="preserve">revisado, así como </w:t>
      </w:r>
      <w:r w:rsidR="00DE0F23" w:rsidRPr="002D39D5">
        <w:rPr>
          <w:rFonts w:cstheme="minorHAnsi"/>
        </w:rPr>
        <w:t xml:space="preserve">ras haber </w:t>
      </w:r>
      <w:r w:rsidR="003E2EB9" w:rsidRPr="002D39D5">
        <w:rPr>
          <w:rFonts w:cstheme="minorHAnsi"/>
        </w:rPr>
        <w:t>cotejado</w:t>
      </w:r>
      <w:r w:rsidRPr="002D39D5">
        <w:rPr>
          <w:rFonts w:cstheme="minorHAnsi"/>
        </w:rPr>
        <w:t xml:space="preserve"> otros asuntos, </w:t>
      </w:r>
      <w:r w:rsidR="005B2B48" w:rsidRPr="002D39D5">
        <w:rPr>
          <w:rFonts w:cstheme="minorHAnsi"/>
        </w:rPr>
        <w:t>decidían</w:t>
      </w:r>
      <w:r w:rsidRPr="002D39D5">
        <w:rPr>
          <w:rFonts w:cstheme="minorHAnsi"/>
        </w:rPr>
        <w:t xml:space="preserve"> a través de una votación secreta sobre la aceptación o no del referido novicio para la emisión de los votos. El </w:t>
      </w:r>
      <w:r w:rsidR="00C439BC" w:rsidRPr="002D39D5">
        <w:rPr>
          <w:rFonts w:cstheme="minorHAnsi"/>
        </w:rPr>
        <w:t>Superior General</w:t>
      </w:r>
      <w:r w:rsidRPr="002D39D5">
        <w:rPr>
          <w:rFonts w:cstheme="minorHAnsi"/>
        </w:rPr>
        <w:t xml:space="preserve"> era informado sobre los resultados de la votación. Llegados al último mes, entonces comenzaba el novicio la preparación a la profesión. En </w:t>
      </w:r>
      <w:r w:rsidR="005B2B48" w:rsidRPr="002D39D5">
        <w:rPr>
          <w:rFonts w:cstheme="minorHAnsi"/>
        </w:rPr>
        <w:t>éstos</w:t>
      </w:r>
      <w:r w:rsidRPr="002D39D5">
        <w:rPr>
          <w:rFonts w:cstheme="minorHAnsi"/>
        </w:rPr>
        <w:t xml:space="preserve"> años de la </w:t>
      </w:r>
      <w:r w:rsidR="00726C01" w:rsidRPr="002D39D5">
        <w:rPr>
          <w:rFonts w:cstheme="minorHAnsi"/>
        </w:rPr>
        <w:t>Sociedad</w:t>
      </w:r>
      <w:r w:rsidR="005B2B48" w:rsidRPr="002D39D5">
        <w:rPr>
          <w:rFonts w:cstheme="minorHAnsi"/>
        </w:rPr>
        <w:t>,</w:t>
      </w:r>
      <w:r w:rsidRPr="002D39D5">
        <w:rPr>
          <w:rFonts w:cstheme="minorHAnsi"/>
        </w:rPr>
        <w:t xml:space="preserve"> los votos se hacían de una vez </w:t>
      </w:r>
      <w:r w:rsidR="005B2B48" w:rsidRPr="002D39D5">
        <w:rPr>
          <w:rFonts w:cstheme="minorHAnsi"/>
        </w:rPr>
        <w:t>perpetuamente</w:t>
      </w:r>
      <w:r w:rsidRPr="002D39D5">
        <w:rPr>
          <w:rFonts w:cstheme="minorHAnsi"/>
        </w:rPr>
        <w:t xml:space="preserve">, pero </w:t>
      </w:r>
      <w:r w:rsidR="005B2B48" w:rsidRPr="002D39D5">
        <w:rPr>
          <w:rFonts w:cstheme="minorHAnsi"/>
        </w:rPr>
        <w:t>más tarde</w:t>
      </w:r>
      <w:r w:rsidRPr="002D39D5">
        <w:rPr>
          <w:rFonts w:cstheme="minorHAnsi"/>
        </w:rPr>
        <w:t xml:space="preserve"> se </w:t>
      </w:r>
      <w:r w:rsidR="005B2B48" w:rsidRPr="002D39D5">
        <w:rPr>
          <w:rFonts w:cstheme="minorHAnsi"/>
        </w:rPr>
        <w:t>emitieron</w:t>
      </w:r>
      <w:r w:rsidRPr="002D39D5">
        <w:rPr>
          <w:rFonts w:cstheme="minorHAnsi"/>
        </w:rPr>
        <w:t xml:space="preserve"> por un año y se renovaban durante tres años. Solamente el cuarto año se emitían de forma perpetua.</w:t>
      </w:r>
    </w:p>
    <w:p w:rsidR="00E41E67" w:rsidRPr="002D39D5" w:rsidRDefault="00E41E67" w:rsidP="00B565BF">
      <w:pPr>
        <w:widowControl w:val="0"/>
        <w:suppressAutoHyphens/>
        <w:spacing w:after="120" w:line="360" w:lineRule="auto"/>
        <w:ind w:firstLine="709"/>
        <w:jc w:val="both"/>
        <w:rPr>
          <w:rFonts w:cstheme="minorHAnsi"/>
        </w:rPr>
      </w:pPr>
      <w:r w:rsidRPr="002D39D5">
        <w:rPr>
          <w:rFonts w:cstheme="minorHAnsi"/>
        </w:rPr>
        <w:t>Directamente antes de la profesión</w:t>
      </w:r>
      <w:r w:rsidR="005B2B48" w:rsidRPr="002D39D5">
        <w:rPr>
          <w:rFonts w:cstheme="minorHAnsi"/>
        </w:rPr>
        <w:t>,</w:t>
      </w:r>
      <w:r w:rsidR="00DE0F23" w:rsidRPr="002D39D5">
        <w:rPr>
          <w:rFonts w:cstheme="minorHAnsi"/>
        </w:rPr>
        <w:t xml:space="preserve"> el novicio </w:t>
      </w:r>
      <w:r w:rsidRPr="002D39D5">
        <w:rPr>
          <w:rFonts w:cstheme="minorHAnsi"/>
        </w:rPr>
        <w:t>firmaba el documento llamado “</w:t>
      </w:r>
      <w:r w:rsidRPr="002D39D5">
        <w:rPr>
          <w:rFonts w:cstheme="minorHAnsi"/>
          <w:i/>
        </w:rPr>
        <w:t>cesio bonorum</w:t>
      </w:r>
      <w:r w:rsidRPr="002D39D5">
        <w:rPr>
          <w:rFonts w:cstheme="minorHAnsi"/>
        </w:rPr>
        <w:t xml:space="preserve">” una especie de documento jurídico, por medio del cual </w:t>
      </w:r>
      <w:r w:rsidR="005B2B48" w:rsidRPr="002D39D5">
        <w:rPr>
          <w:rFonts w:cstheme="minorHAnsi"/>
        </w:rPr>
        <w:t xml:space="preserve">se </w:t>
      </w:r>
      <w:r w:rsidRPr="002D39D5">
        <w:rPr>
          <w:rFonts w:cstheme="minorHAnsi"/>
        </w:rPr>
        <w:t xml:space="preserve">dejaban todos los bienes a la </w:t>
      </w:r>
      <w:r w:rsidR="00726C01" w:rsidRPr="002D39D5">
        <w:rPr>
          <w:rFonts w:cstheme="minorHAnsi"/>
        </w:rPr>
        <w:t>Sociedad</w:t>
      </w:r>
      <w:r w:rsidRPr="002D39D5">
        <w:rPr>
          <w:rFonts w:cstheme="minorHAnsi"/>
        </w:rPr>
        <w:t>, todos los que él poseía o le pudieran venir en el futuro.</w:t>
      </w:r>
    </w:p>
    <w:p w:rsidR="00E41E67" w:rsidRPr="002D39D5" w:rsidRDefault="00E41E67" w:rsidP="00B565BF">
      <w:pPr>
        <w:widowControl w:val="0"/>
        <w:suppressAutoHyphens/>
        <w:spacing w:after="120" w:line="360" w:lineRule="auto"/>
        <w:ind w:firstLine="709"/>
        <w:jc w:val="both"/>
        <w:rPr>
          <w:rFonts w:cstheme="minorHAnsi"/>
        </w:rPr>
      </w:pPr>
      <w:r w:rsidRPr="002D39D5">
        <w:rPr>
          <w:rFonts w:cstheme="minorHAnsi"/>
        </w:rPr>
        <w:t xml:space="preserve">La profesión era aceptada normalmente por el </w:t>
      </w:r>
      <w:r w:rsidR="00C439BC" w:rsidRPr="002D39D5">
        <w:rPr>
          <w:rFonts w:cstheme="minorHAnsi"/>
        </w:rPr>
        <w:t>Superior General</w:t>
      </w:r>
      <w:r w:rsidRPr="002D39D5">
        <w:rPr>
          <w:rFonts w:cstheme="minorHAnsi"/>
        </w:rPr>
        <w:t>.</w:t>
      </w:r>
    </w:p>
    <w:p w:rsidR="00E41E67" w:rsidRPr="002D39D5" w:rsidRDefault="00E41E67" w:rsidP="00B565BF">
      <w:pPr>
        <w:widowControl w:val="0"/>
        <w:suppressAutoHyphens/>
        <w:spacing w:after="120" w:line="360" w:lineRule="auto"/>
        <w:ind w:firstLine="709"/>
        <w:jc w:val="both"/>
        <w:rPr>
          <w:rFonts w:cstheme="minorHAnsi"/>
        </w:rPr>
      </w:pPr>
      <w:r w:rsidRPr="002D39D5">
        <w:rPr>
          <w:rFonts w:cstheme="minorHAnsi"/>
        </w:rPr>
        <w:t xml:space="preserve">Arrodillado ante </w:t>
      </w:r>
      <w:r w:rsidR="005B2B48" w:rsidRPr="002D39D5">
        <w:rPr>
          <w:rFonts w:cstheme="minorHAnsi"/>
        </w:rPr>
        <w:t>las gradas del altar</w:t>
      </w:r>
      <w:r w:rsidRPr="002D39D5">
        <w:rPr>
          <w:rFonts w:cstheme="minorHAnsi"/>
        </w:rPr>
        <w:t xml:space="preserve">, el novicio </w:t>
      </w:r>
      <w:r w:rsidR="005B2B48" w:rsidRPr="002D39D5">
        <w:rPr>
          <w:rFonts w:cstheme="minorHAnsi"/>
        </w:rPr>
        <w:t>leía</w:t>
      </w:r>
      <w:r w:rsidRPr="002D39D5">
        <w:rPr>
          <w:rFonts w:cstheme="minorHAnsi"/>
        </w:rPr>
        <w:t xml:space="preserve"> de forma muy atenta </w:t>
      </w:r>
      <w:r w:rsidR="005B2B48" w:rsidRPr="002D39D5">
        <w:rPr>
          <w:rFonts w:cstheme="minorHAnsi"/>
        </w:rPr>
        <w:t>el texto</w:t>
      </w:r>
      <w:r w:rsidRPr="002D39D5">
        <w:rPr>
          <w:rFonts w:cstheme="minorHAnsi"/>
        </w:rPr>
        <w:t xml:space="preserve"> de la profesión:</w:t>
      </w:r>
    </w:p>
    <w:p w:rsidR="002E6C4F" w:rsidRPr="002D39D5" w:rsidRDefault="00E41E67" w:rsidP="00B565BF">
      <w:pPr>
        <w:widowControl w:val="0"/>
        <w:suppressAutoHyphens/>
        <w:spacing w:after="120" w:line="360" w:lineRule="auto"/>
        <w:ind w:firstLine="709"/>
        <w:jc w:val="both"/>
        <w:rPr>
          <w:rFonts w:cstheme="minorHAnsi"/>
        </w:rPr>
      </w:pPr>
      <w:r w:rsidRPr="002D39D5">
        <w:rPr>
          <w:rFonts w:cstheme="minorHAnsi"/>
        </w:rPr>
        <w:t>“</w:t>
      </w:r>
      <w:r w:rsidR="005B2B48" w:rsidRPr="002D39D5">
        <w:rPr>
          <w:rFonts w:cstheme="minorHAnsi"/>
          <w:i/>
        </w:rPr>
        <w:t>Y</w:t>
      </w:r>
      <w:r w:rsidRPr="002D39D5">
        <w:rPr>
          <w:rFonts w:cstheme="minorHAnsi"/>
          <w:i/>
        </w:rPr>
        <w:t>o, el Frater (o</w:t>
      </w:r>
      <w:r w:rsidR="005B2B48" w:rsidRPr="002D39D5">
        <w:rPr>
          <w:rFonts w:cstheme="minorHAnsi"/>
          <w:i/>
        </w:rPr>
        <w:t xml:space="preserve"> </w:t>
      </w:r>
      <w:r w:rsidR="00775068" w:rsidRPr="002D39D5">
        <w:rPr>
          <w:rFonts w:cstheme="minorHAnsi"/>
          <w:i/>
        </w:rPr>
        <w:t>Hermano</w:t>
      </w:r>
      <w:r w:rsidR="003E2EB9" w:rsidRPr="002D39D5">
        <w:rPr>
          <w:rFonts w:cstheme="minorHAnsi"/>
          <w:i/>
        </w:rPr>
        <w:t>)</w:t>
      </w:r>
      <w:r w:rsidR="00822F77">
        <w:rPr>
          <w:rFonts w:cstheme="minorHAnsi"/>
          <w:i/>
        </w:rPr>
        <w:t xml:space="preserve"> </w:t>
      </w:r>
      <w:r w:rsidR="003E2EB9" w:rsidRPr="002D39D5">
        <w:rPr>
          <w:rFonts w:cstheme="minorHAnsi"/>
          <w:i/>
        </w:rPr>
        <w:t>… pr</w:t>
      </w:r>
      <w:r w:rsidR="00DE0F23" w:rsidRPr="002D39D5">
        <w:rPr>
          <w:rFonts w:cstheme="minorHAnsi"/>
          <w:i/>
        </w:rPr>
        <w:t>ometo a Dios T</w:t>
      </w:r>
      <w:r w:rsidRPr="002D39D5">
        <w:rPr>
          <w:rFonts w:cstheme="minorHAnsi"/>
          <w:i/>
        </w:rPr>
        <w:t>odopoderoso, a l</w:t>
      </w:r>
      <w:r w:rsidR="005B2B48" w:rsidRPr="002D39D5">
        <w:rPr>
          <w:rFonts w:cstheme="minorHAnsi"/>
          <w:i/>
        </w:rPr>
        <w:t xml:space="preserve">a bienaventurada </w:t>
      </w:r>
      <w:r w:rsidR="007A5DA3" w:rsidRPr="002D39D5">
        <w:rPr>
          <w:rFonts w:cstheme="minorHAnsi"/>
          <w:i/>
        </w:rPr>
        <w:t xml:space="preserve">Virgen </w:t>
      </w:r>
      <w:r w:rsidR="005B2B48" w:rsidRPr="002D39D5">
        <w:rPr>
          <w:rFonts w:cstheme="minorHAnsi"/>
          <w:i/>
        </w:rPr>
        <w:t xml:space="preserve">María, </w:t>
      </w:r>
      <w:r w:rsidR="0055565A" w:rsidRPr="002D39D5">
        <w:rPr>
          <w:rFonts w:cstheme="minorHAnsi"/>
          <w:i/>
        </w:rPr>
        <w:t xml:space="preserve">Reina de </w:t>
      </w:r>
      <w:r w:rsidR="0055565A" w:rsidRPr="002D39D5">
        <w:rPr>
          <w:rFonts w:cstheme="minorHAnsi"/>
          <w:i/>
        </w:rPr>
        <w:lastRenderedPageBreak/>
        <w:t>los Apóstoles</w:t>
      </w:r>
      <w:r w:rsidR="005B2B48" w:rsidRPr="002D39D5">
        <w:rPr>
          <w:rFonts w:cstheme="minorHAnsi"/>
          <w:i/>
        </w:rPr>
        <w:t>, Nuestra P</w:t>
      </w:r>
      <w:r w:rsidRPr="002D39D5">
        <w:rPr>
          <w:rFonts w:cstheme="minorHAnsi"/>
          <w:i/>
        </w:rPr>
        <w:t xml:space="preserve">atrona </w:t>
      </w:r>
      <w:r w:rsidR="005B2B48" w:rsidRPr="002D39D5">
        <w:rPr>
          <w:rFonts w:cstheme="minorHAnsi"/>
          <w:i/>
        </w:rPr>
        <w:t>y Nuestra Madre, a San José, al Santo Arcángel Miguel, a todos los A</w:t>
      </w:r>
      <w:r w:rsidRPr="002D39D5">
        <w:rPr>
          <w:rFonts w:cstheme="minorHAnsi"/>
          <w:i/>
        </w:rPr>
        <w:t>póstoles y a todo el coro celestial</w:t>
      </w:r>
      <w:r w:rsidR="005B2B48" w:rsidRPr="002D39D5">
        <w:rPr>
          <w:rFonts w:cstheme="minorHAnsi"/>
          <w:i/>
        </w:rPr>
        <w:t>,</w:t>
      </w:r>
      <w:r w:rsidRPr="002D39D5">
        <w:rPr>
          <w:rFonts w:cstheme="minorHAnsi"/>
          <w:i/>
        </w:rPr>
        <w:t xml:space="preserve"> así como a ti, Reverendo </w:t>
      </w:r>
      <w:r w:rsidR="002C4E64" w:rsidRPr="002D39D5">
        <w:rPr>
          <w:rFonts w:cstheme="minorHAnsi"/>
          <w:i/>
        </w:rPr>
        <w:t xml:space="preserve">Padre </w:t>
      </w:r>
      <w:r w:rsidRPr="002D39D5">
        <w:rPr>
          <w:rFonts w:cstheme="minorHAnsi"/>
          <w:i/>
        </w:rPr>
        <w:t>Francisco María de la Cruz, pobreza, castidad y obediencia</w:t>
      </w:r>
      <w:r w:rsidR="00DE0F23" w:rsidRPr="002D39D5">
        <w:rPr>
          <w:rFonts w:cstheme="minorHAnsi"/>
          <w:i/>
        </w:rPr>
        <w:t xml:space="preserve"> para siempre </w:t>
      </w:r>
      <w:r w:rsidR="00035794" w:rsidRPr="002D39D5">
        <w:rPr>
          <w:rStyle w:val="Refdenotaalpie"/>
          <w:rFonts w:cstheme="minorHAnsi"/>
        </w:rPr>
        <w:footnoteReference w:id="87"/>
      </w:r>
      <w:r w:rsidRPr="002D39D5">
        <w:rPr>
          <w:rFonts w:cstheme="minorHAnsi"/>
        </w:rPr>
        <w:t>”</w:t>
      </w:r>
      <w:r w:rsidR="005B2B48" w:rsidRPr="002D39D5">
        <w:rPr>
          <w:rFonts w:cstheme="minorHAnsi"/>
        </w:rPr>
        <w:t>.</w:t>
      </w:r>
    </w:p>
    <w:p w:rsidR="00035794" w:rsidRPr="002D39D5" w:rsidRDefault="005B2B48" w:rsidP="00B565BF">
      <w:pPr>
        <w:widowControl w:val="0"/>
        <w:suppressAutoHyphens/>
        <w:spacing w:after="120" w:line="360" w:lineRule="auto"/>
        <w:ind w:firstLine="709"/>
        <w:jc w:val="both"/>
        <w:rPr>
          <w:rFonts w:cstheme="minorHAnsi"/>
        </w:rPr>
      </w:pPr>
      <w:r w:rsidRPr="002D39D5">
        <w:rPr>
          <w:rFonts w:cstheme="minorHAnsi"/>
        </w:rPr>
        <w:t>“El 31 de octubre</w:t>
      </w:r>
      <w:r w:rsidR="00035794" w:rsidRPr="002D39D5">
        <w:rPr>
          <w:rFonts w:cstheme="minorHAnsi"/>
        </w:rPr>
        <w:t xml:space="preserve"> de 1886 aceptó el </w:t>
      </w:r>
      <w:r w:rsidR="002C4E64" w:rsidRPr="002D39D5">
        <w:rPr>
          <w:rFonts w:cstheme="minorHAnsi"/>
        </w:rPr>
        <w:t xml:space="preserve">Padre </w:t>
      </w:r>
      <w:r w:rsidR="00035794" w:rsidRPr="002D39D5">
        <w:rPr>
          <w:rFonts w:cstheme="minorHAnsi"/>
        </w:rPr>
        <w:t xml:space="preserve">Jordán a 11 candidatos para el noviciado, y el 18 de diciembre recibió el </w:t>
      </w:r>
      <w:r w:rsidR="002C4E64" w:rsidRPr="002D39D5">
        <w:rPr>
          <w:rFonts w:cstheme="minorHAnsi"/>
        </w:rPr>
        <w:t xml:space="preserve">Padre </w:t>
      </w:r>
      <w:r w:rsidR="00035794" w:rsidRPr="002D39D5">
        <w:rPr>
          <w:rFonts w:cstheme="minorHAnsi"/>
        </w:rPr>
        <w:t xml:space="preserve">Thomas Weigang, como primero de todos en la </w:t>
      </w:r>
      <w:r w:rsidR="00726C01" w:rsidRPr="002D39D5">
        <w:rPr>
          <w:rFonts w:cstheme="minorHAnsi"/>
        </w:rPr>
        <w:t>Sociedad</w:t>
      </w:r>
      <w:r w:rsidRPr="002D39D5">
        <w:rPr>
          <w:rFonts w:cstheme="minorHAnsi"/>
        </w:rPr>
        <w:t>,</w:t>
      </w:r>
      <w:r w:rsidR="00035794" w:rsidRPr="002D39D5">
        <w:rPr>
          <w:rFonts w:cstheme="minorHAnsi"/>
        </w:rPr>
        <w:t xml:space="preserve"> la ordenación sacerdotal. En aquel año contaba la comunidad en Borgo Vecchio con 84 miembros”</w:t>
      </w:r>
      <w:r w:rsidR="00035794" w:rsidRPr="002D39D5">
        <w:rPr>
          <w:rStyle w:val="Refdenotaalpie"/>
          <w:rFonts w:cstheme="minorHAnsi"/>
        </w:rPr>
        <w:footnoteReference w:id="88"/>
      </w:r>
      <w:r w:rsidR="00035794" w:rsidRPr="002D39D5">
        <w:rPr>
          <w:rFonts w:cstheme="minorHAnsi"/>
        </w:rPr>
        <w:t>.</w:t>
      </w:r>
    </w:p>
    <w:p w:rsidR="007C0009" w:rsidRPr="002D39D5" w:rsidRDefault="00035794" w:rsidP="00B565BF">
      <w:pPr>
        <w:widowControl w:val="0"/>
        <w:suppressAutoHyphens/>
        <w:spacing w:after="120" w:line="360" w:lineRule="auto"/>
        <w:ind w:firstLine="709"/>
        <w:jc w:val="both"/>
        <w:rPr>
          <w:rFonts w:cstheme="minorHAnsi"/>
        </w:rPr>
      </w:pPr>
      <w:r w:rsidRPr="002D39D5">
        <w:rPr>
          <w:rFonts w:cstheme="minorHAnsi"/>
        </w:rPr>
        <w:t xml:space="preserve">En 1886 vivían en la </w:t>
      </w:r>
      <w:r w:rsidR="007B0DF3" w:rsidRPr="002D39D5">
        <w:rPr>
          <w:rFonts w:cstheme="minorHAnsi"/>
        </w:rPr>
        <w:t>Casa Madre</w:t>
      </w:r>
      <w:r w:rsidRPr="002D39D5">
        <w:rPr>
          <w:rFonts w:cstheme="minorHAnsi"/>
        </w:rPr>
        <w:t xml:space="preserve"> 84 miembros, en 1889 eran ya 152. En 1908 tuvo lugar el traslado </w:t>
      </w:r>
      <w:r w:rsidR="003E2EB9" w:rsidRPr="002D39D5">
        <w:rPr>
          <w:rFonts w:cstheme="minorHAnsi"/>
        </w:rPr>
        <w:t>d</w:t>
      </w:r>
      <w:r w:rsidRPr="002D39D5">
        <w:rPr>
          <w:rFonts w:cstheme="minorHAnsi"/>
        </w:rPr>
        <w:t>el noviciado a Hamberg</w:t>
      </w:r>
      <w:r w:rsidRPr="002D39D5">
        <w:rPr>
          <w:rStyle w:val="Refdenotaalpie"/>
          <w:rFonts w:cstheme="minorHAnsi"/>
        </w:rPr>
        <w:footnoteReference w:id="89"/>
      </w:r>
      <w:r w:rsidRPr="002D39D5">
        <w:rPr>
          <w:rFonts w:cstheme="minorHAnsi"/>
        </w:rPr>
        <w:t xml:space="preserve">. </w:t>
      </w:r>
      <w:r w:rsidR="005B2B48" w:rsidRPr="002D39D5">
        <w:rPr>
          <w:rFonts w:cstheme="minorHAnsi"/>
        </w:rPr>
        <w:t>L</w:t>
      </w:r>
      <w:r w:rsidRPr="002D39D5">
        <w:rPr>
          <w:rFonts w:cstheme="minorHAnsi"/>
        </w:rPr>
        <w:t xml:space="preserve">os novicios, antes de partir, tuvieron una audiencia de despedida con el Papa Pío X. </w:t>
      </w:r>
      <w:r w:rsidR="005B2B48" w:rsidRPr="002D39D5">
        <w:rPr>
          <w:rFonts w:cstheme="minorHAnsi"/>
        </w:rPr>
        <w:t>Ellos</w:t>
      </w:r>
      <w:r w:rsidRPr="002D39D5">
        <w:rPr>
          <w:rFonts w:cstheme="minorHAnsi"/>
        </w:rPr>
        <w:t xml:space="preserve"> abandonaron, no sin </w:t>
      </w:r>
      <w:r w:rsidR="003E2EB9" w:rsidRPr="002D39D5">
        <w:rPr>
          <w:rFonts w:cstheme="minorHAnsi"/>
        </w:rPr>
        <w:t>nostalgia</w:t>
      </w:r>
      <w:r w:rsidRPr="002D39D5">
        <w:rPr>
          <w:rFonts w:cstheme="minorHAnsi"/>
        </w:rPr>
        <w:t xml:space="preserve">, la </w:t>
      </w:r>
      <w:r w:rsidR="003E2EB9" w:rsidRPr="002D39D5">
        <w:rPr>
          <w:rFonts w:cstheme="minorHAnsi"/>
        </w:rPr>
        <w:t>Ciudad Eterna</w:t>
      </w:r>
      <w:r w:rsidRPr="002D39D5">
        <w:rPr>
          <w:rFonts w:cstheme="minorHAnsi"/>
        </w:rPr>
        <w:t xml:space="preserve"> el 14 de diciembre de 1908, pero partieron con gran alegría también y mucho ánimo hacia su nuevo destino</w:t>
      </w:r>
      <w:r w:rsidRPr="002D39D5">
        <w:rPr>
          <w:rStyle w:val="Refdenotaalpie"/>
          <w:rFonts w:cstheme="minorHAnsi"/>
        </w:rPr>
        <w:footnoteReference w:id="90"/>
      </w:r>
      <w:r w:rsidR="007C0009" w:rsidRPr="002D39D5">
        <w:rPr>
          <w:rFonts w:cstheme="minorHAnsi"/>
        </w:rPr>
        <w:t>. Una visión detallada sobre la organización del noviciado en Roma</w:t>
      </w:r>
      <w:r w:rsidR="005B2B48" w:rsidRPr="002D39D5">
        <w:rPr>
          <w:rFonts w:cstheme="minorHAnsi"/>
        </w:rPr>
        <w:t>,</w:t>
      </w:r>
      <w:r w:rsidR="007C0009" w:rsidRPr="002D39D5">
        <w:rPr>
          <w:rFonts w:cstheme="minorHAnsi"/>
        </w:rPr>
        <w:t xml:space="preserve"> ofrece el </w:t>
      </w:r>
      <w:r w:rsidR="002C4E64" w:rsidRPr="002D39D5">
        <w:rPr>
          <w:rFonts w:cstheme="minorHAnsi"/>
        </w:rPr>
        <w:t xml:space="preserve">Padre </w:t>
      </w:r>
      <w:r w:rsidR="007C0009" w:rsidRPr="002D39D5">
        <w:rPr>
          <w:rFonts w:cstheme="minorHAnsi"/>
        </w:rPr>
        <w:t>Tharsicius Wolff, quien comenzó su año de noviciado en</w:t>
      </w:r>
      <w:r w:rsidR="005B2B48" w:rsidRPr="002D39D5">
        <w:rPr>
          <w:rFonts w:cstheme="minorHAnsi"/>
        </w:rPr>
        <w:t xml:space="preserve"> 1900</w:t>
      </w:r>
      <w:r w:rsidR="007C0009" w:rsidRPr="002D39D5">
        <w:rPr>
          <w:rFonts w:cstheme="minorHAnsi"/>
        </w:rPr>
        <w:t>.</w:t>
      </w:r>
    </w:p>
    <w:p w:rsidR="00035794" w:rsidRPr="002D39D5" w:rsidRDefault="007C0009"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El 31 de octubre, en la medida en que yo me recuerdo, en un viern</w:t>
      </w:r>
      <w:r w:rsidR="005B2B48" w:rsidRPr="002D39D5">
        <w:rPr>
          <w:rFonts w:cstheme="minorHAnsi"/>
          <w:i/>
        </w:rPr>
        <w:t>es, después de las vísperas de Todos los Santos, recibí</w:t>
      </w:r>
      <w:r w:rsidRPr="002D39D5">
        <w:rPr>
          <w:rFonts w:cstheme="minorHAnsi"/>
          <w:i/>
        </w:rPr>
        <w:t xml:space="preserve"> el hábito. La ceremonia </w:t>
      </w:r>
      <w:r w:rsidR="005B2B48" w:rsidRPr="002D39D5">
        <w:rPr>
          <w:rFonts w:cstheme="minorHAnsi"/>
          <w:i/>
        </w:rPr>
        <w:t>fue,</w:t>
      </w:r>
      <w:r w:rsidRPr="002D39D5">
        <w:rPr>
          <w:rFonts w:cstheme="minorHAnsi"/>
          <w:i/>
        </w:rPr>
        <w:t xml:space="preserve"> ciertamente</w:t>
      </w:r>
      <w:r w:rsidR="005B2B48" w:rsidRPr="002D39D5">
        <w:rPr>
          <w:rFonts w:cstheme="minorHAnsi"/>
          <w:i/>
        </w:rPr>
        <w:t>,</w:t>
      </w:r>
      <w:r w:rsidRPr="002D39D5">
        <w:rPr>
          <w:rFonts w:cstheme="minorHAnsi"/>
          <w:i/>
        </w:rPr>
        <w:t xml:space="preserve"> más que sencilla, casi demasiado. Nosotros nos acercamos uno </w:t>
      </w:r>
      <w:r w:rsidR="005B2B48" w:rsidRPr="002D39D5">
        <w:rPr>
          <w:rFonts w:cstheme="minorHAnsi"/>
          <w:i/>
        </w:rPr>
        <w:t>tras</w:t>
      </w:r>
      <w:r w:rsidRPr="002D39D5">
        <w:rPr>
          <w:rFonts w:cstheme="minorHAnsi"/>
          <w:i/>
        </w:rPr>
        <w:t xml:space="preserve"> otro al altar, y el </w:t>
      </w:r>
      <w:r w:rsidR="001945FF" w:rsidRPr="002D39D5">
        <w:rPr>
          <w:rFonts w:cstheme="minorHAnsi"/>
          <w:i/>
        </w:rPr>
        <w:t>reverendo</w:t>
      </w:r>
      <w:r w:rsidRPr="002D39D5">
        <w:rPr>
          <w:rFonts w:cstheme="minorHAnsi"/>
          <w:i/>
        </w:rPr>
        <w:t xml:space="preserve"> </w:t>
      </w:r>
      <w:r w:rsidR="002C4E64" w:rsidRPr="002D39D5">
        <w:rPr>
          <w:rFonts w:cstheme="minorHAnsi"/>
          <w:i/>
        </w:rPr>
        <w:t xml:space="preserve">Padre </w:t>
      </w:r>
      <w:r w:rsidR="005B2B48" w:rsidRPr="002D39D5">
        <w:rPr>
          <w:rFonts w:cstheme="minorHAnsi"/>
          <w:i/>
        </w:rPr>
        <w:t xml:space="preserve">(una vez que nosotros habíamos entregado la chaqueta), </w:t>
      </w:r>
      <w:r w:rsidRPr="002D39D5">
        <w:rPr>
          <w:rFonts w:cstheme="minorHAnsi"/>
          <w:i/>
        </w:rPr>
        <w:t>nos entregó e</w:t>
      </w:r>
      <w:r w:rsidR="005B2B48" w:rsidRPr="002D39D5">
        <w:rPr>
          <w:rFonts w:cstheme="minorHAnsi"/>
          <w:i/>
        </w:rPr>
        <w:t>l hábito</w:t>
      </w:r>
      <w:r w:rsidRPr="002D39D5">
        <w:rPr>
          <w:rFonts w:cstheme="minorHAnsi"/>
          <w:i/>
        </w:rPr>
        <w:t xml:space="preserve"> con la oración acostumbrada. </w:t>
      </w:r>
      <w:r w:rsidR="00B805A7" w:rsidRPr="002D39D5">
        <w:rPr>
          <w:rFonts w:cstheme="minorHAnsi"/>
          <w:i/>
        </w:rPr>
        <w:t>‘</w:t>
      </w:r>
      <w:r w:rsidR="005B2B48" w:rsidRPr="002D39D5">
        <w:rPr>
          <w:rFonts w:cstheme="minorHAnsi"/>
          <w:i/>
        </w:rPr>
        <w:t>Despréndete</w:t>
      </w:r>
      <w:r w:rsidR="00B805A7" w:rsidRPr="002D39D5">
        <w:rPr>
          <w:rFonts w:cstheme="minorHAnsi"/>
          <w:i/>
        </w:rPr>
        <w:t xml:space="preserve"> </w:t>
      </w:r>
      <w:r w:rsidR="005B2B48" w:rsidRPr="002D39D5">
        <w:rPr>
          <w:rFonts w:cstheme="minorHAnsi"/>
          <w:i/>
        </w:rPr>
        <w:t>d</w:t>
      </w:r>
      <w:r w:rsidR="00B805A7" w:rsidRPr="002D39D5">
        <w:rPr>
          <w:rFonts w:cstheme="minorHAnsi"/>
          <w:i/>
        </w:rPr>
        <w:t xml:space="preserve">el hombre viejo…’El hábito fue </w:t>
      </w:r>
      <w:r w:rsidR="005B2B48" w:rsidRPr="002D39D5">
        <w:rPr>
          <w:rFonts w:cstheme="minorHAnsi"/>
          <w:i/>
        </w:rPr>
        <w:t>colocado</w:t>
      </w:r>
      <w:r w:rsidR="00B805A7" w:rsidRPr="002D39D5">
        <w:rPr>
          <w:rFonts w:cstheme="minorHAnsi"/>
          <w:i/>
        </w:rPr>
        <w:t xml:space="preserve"> sobre la cabeza, y el monaguillo</w:t>
      </w:r>
      <w:r w:rsidR="005B2B48" w:rsidRPr="002D39D5">
        <w:rPr>
          <w:rFonts w:cstheme="minorHAnsi"/>
          <w:i/>
        </w:rPr>
        <w:t>,</w:t>
      </w:r>
      <w:r w:rsidR="00B805A7" w:rsidRPr="002D39D5">
        <w:rPr>
          <w:rFonts w:cstheme="minorHAnsi"/>
          <w:i/>
        </w:rPr>
        <w:t xml:space="preserve"> bastante </w:t>
      </w:r>
      <w:r w:rsidR="00DE0F23" w:rsidRPr="002D39D5">
        <w:rPr>
          <w:rFonts w:cstheme="minorHAnsi"/>
          <w:i/>
        </w:rPr>
        <w:t>torpe,</w:t>
      </w:r>
      <w:r w:rsidR="005B2B48" w:rsidRPr="002D39D5">
        <w:rPr>
          <w:rFonts w:cstheme="minorHAnsi"/>
          <w:i/>
        </w:rPr>
        <w:t xml:space="preserve"> por cierto</w:t>
      </w:r>
      <w:r w:rsidR="00B805A7" w:rsidRPr="002D39D5">
        <w:rPr>
          <w:rFonts w:cstheme="minorHAnsi"/>
          <w:i/>
        </w:rPr>
        <w:t>, me embuti</w:t>
      </w:r>
      <w:r w:rsidR="005B2B48" w:rsidRPr="002D39D5">
        <w:rPr>
          <w:rFonts w:cstheme="minorHAnsi"/>
          <w:i/>
        </w:rPr>
        <w:t>ó</w:t>
      </w:r>
      <w:r w:rsidR="00B805A7" w:rsidRPr="002D39D5">
        <w:rPr>
          <w:rFonts w:cstheme="minorHAnsi"/>
          <w:i/>
        </w:rPr>
        <w:t xml:space="preserve"> en él, y durante algunos segundos todo fue oscuridad para mí. Pero </w:t>
      </w:r>
      <w:r w:rsidR="005B2B48" w:rsidRPr="002D39D5">
        <w:rPr>
          <w:rFonts w:cstheme="minorHAnsi"/>
          <w:i/>
        </w:rPr>
        <w:t>lo superé valientemente y</w:t>
      </w:r>
      <w:r w:rsidR="00B805A7" w:rsidRPr="002D39D5">
        <w:rPr>
          <w:rFonts w:cstheme="minorHAnsi"/>
          <w:i/>
        </w:rPr>
        <w:t xml:space="preserve"> me recuerdo del propósito firme </w:t>
      </w:r>
      <w:r w:rsidR="005B2B48" w:rsidRPr="002D39D5">
        <w:rPr>
          <w:rFonts w:cstheme="minorHAnsi"/>
          <w:i/>
        </w:rPr>
        <w:t xml:space="preserve">que hice </w:t>
      </w:r>
      <w:r w:rsidR="00B805A7" w:rsidRPr="002D39D5">
        <w:rPr>
          <w:rFonts w:cstheme="minorHAnsi"/>
          <w:i/>
        </w:rPr>
        <w:t>de renunciar realmente al mundo</w:t>
      </w:r>
      <w:r w:rsidR="005B2B48" w:rsidRPr="002D39D5">
        <w:rPr>
          <w:rFonts w:cstheme="minorHAnsi"/>
          <w:i/>
        </w:rPr>
        <w:t>,</w:t>
      </w:r>
      <w:r w:rsidR="00B805A7" w:rsidRPr="002D39D5">
        <w:rPr>
          <w:rFonts w:cstheme="minorHAnsi"/>
          <w:i/>
        </w:rPr>
        <w:t xml:space="preserve"> de llegar a ser un buen Salvatoriano </w:t>
      </w:r>
      <w:r w:rsidR="005B2B48" w:rsidRPr="002D39D5">
        <w:rPr>
          <w:rFonts w:cstheme="minorHAnsi"/>
          <w:i/>
        </w:rPr>
        <w:t>y de seguir las huellas de los A</w:t>
      </w:r>
      <w:r w:rsidR="003E2EB9" w:rsidRPr="002D39D5">
        <w:rPr>
          <w:rFonts w:cstheme="minorHAnsi"/>
          <w:i/>
        </w:rPr>
        <w:t>póstoles y de</w:t>
      </w:r>
      <w:r w:rsidR="00B805A7" w:rsidRPr="002D39D5">
        <w:rPr>
          <w:rFonts w:cstheme="minorHAnsi"/>
          <w:i/>
        </w:rPr>
        <w:t xml:space="preserve">l </w:t>
      </w:r>
      <w:r w:rsidR="003E2EB9" w:rsidRPr="002D39D5">
        <w:rPr>
          <w:rFonts w:cstheme="minorHAnsi"/>
          <w:i/>
        </w:rPr>
        <w:t>Salvador</w:t>
      </w:r>
      <w:r w:rsidR="00B805A7" w:rsidRPr="002D39D5">
        <w:rPr>
          <w:rFonts w:cstheme="minorHAnsi"/>
          <w:i/>
        </w:rPr>
        <w:t xml:space="preserve">. Me recuerdo de la alegría que tuvimos por recibir el hábito en un viernes, y yo recibí la Cruz </w:t>
      </w:r>
      <w:r w:rsidR="005B2B48" w:rsidRPr="002D39D5">
        <w:rPr>
          <w:rFonts w:cstheme="minorHAnsi"/>
          <w:i/>
        </w:rPr>
        <w:t xml:space="preserve">que el </w:t>
      </w:r>
      <w:r w:rsidR="001945FF" w:rsidRPr="002D39D5">
        <w:rPr>
          <w:rFonts w:cstheme="minorHAnsi"/>
          <w:i/>
        </w:rPr>
        <w:t>reverendo</w:t>
      </w:r>
      <w:r w:rsidR="00B805A7" w:rsidRPr="002D39D5">
        <w:rPr>
          <w:rFonts w:cstheme="minorHAnsi"/>
          <w:i/>
        </w:rPr>
        <w:t xml:space="preserve"> </w:t>
      </w:r>
      <w:r w:rsidR="002C4E64" w:rsidRPr="002D39D5">
        <w:rPr>
          <w:rFonts w:cstheme="minorHAnsi"/>
          <w:i/>
        </w:rPr>
        <w:t xml:space="preserve">Padre </w:t>
      </w:r>
      <w:r w:rsidR="005B2B48" w:rsidRPr="002D39D5">
        <w:rPr>
          <w:rFonts w:cstheme="minorHAnsi"/>
          <w:i/>
        </w:rPr>
        <w:t>me</w:t>
      </w:r>
      <w:r w:rsidR="00B805A7" w:rsidRPr="002D39D5">
        <w:rPr>
          <w:rFonts w:cstheme="minorHAnsi"/>
          <w:i/>
        </w:rPr>
        <w:t xml:space="preserve"> entregó y presionó </w:t>
      </w:r>
      <w:r w:rsidR="005B2B48" w:rsidRPr="002D39D5">
        <w:rPr>
          <w:rFonts w:cstheme="minorHAnsi"/>
          <w:i/>
        </w:rPr>
        <w:t>en</w:t>
      </w:r>
      <w:r w:rsidR="00B805A7" w:rsidRPr="002D39D5">
        <w:rPr>
          <w:rFonts w:cstheme="minorHAnsi"/>
          <w:i/>
        </w:rPr>
        <w:t xml:space="preserve"> mis manos, recordando los sufrimientos de Cristo. Como patrono recibí a Sa</w:t>
      </w:r>
      <w:r w:rsidR="003E2EB9" w:rsidRPr="002D39D5">
        <w:rPr>
          <w:rFonts w:cstheme="minorHAnsi"/>
          <w:i/>
        </w:rPr>
        <w:t>n Tarsicio, el protomártir del S</w:t>
      </w:r>
      <w:r w:rsidR="00B805A7" w:rsidRPr="002D39D5">
        <w:rPr>
          <w:rFonts w:cstheme="minorHAnsi"/>
          <w:i/>
        </w:rPr>
        <w:t>antísimo</w:t>
      </w:r>
      <w:r w:rsidR="00700383" w:rsidRPr="002D39D5">
        <w:rPr>
          <w:rFonts w:cstheme="minorHAnsi"/>
          <w:i/>
        </w:rPr>
        <w:t xml:space="preserve"> </w:t>
      </w:r>
      <w:r w:rsidR="00B805A7" w:rsidRPr="002D39D5">
        <w:rPr>
          <w:rFonts w:cstheme="minorHAnsi"/>
          <w:i/>
        </w:rPr>
        <w:t>Sacramento</w:t>
      </w:r>
      <w:r w:rsidR="00B805A7" w:rsidRPr="002D39D5">
        <w:rPr>
          <w:rFonts w:cstheme="minorHAnsi"/>
        </w:rPr>
        <w:t>”</w:t>
      </w:r>
      <w:r w:rsidR="00B805A7" w:rsidRPr="002D39D5">
        <w:rPr>
          <w:rStyle w:val="Refdenotaalpie"/>
          <w:rFonts w:cstheme="minorHAnsi"/>
        </w:rPr>
        <w:footnoteReference w:id="91"/>
      </w:r>
      <w:r w:rsidR="00B805A7" w:rsidRPr="002D39D5">
        <w:rPr>
          <w:rFonts w:cstheme="minorHAnsi"/>
        </w:rPr>
        <w:t>.</w:t>
      </w:r>
    </w:p>
    <w:p w:rsidR="00EB7386" w:rsidRPr="002D39D5" w:rsidRDefault="00EB7386" w:rsidP="00B565BF">
      <w:pPr>
        <w:widowControl w:val="0"/>
        <w:suppressAutoHyphens/>
        <w:spacing w:after="120" w:line="360" w:lineRule="auto"/>
        <w:ind w:firstLine="709"/>
        <w:jc w:val="both"/>
        <w:rPr>
          <w:rFonts w:cstheme="minorHAnsi"/>
        </w:rPr>
      </w:pPr>
      <w:r w:rsidRPr="002D39D5">
        <w:rPr>
          <w:rFonts w:cstheme="minorHAnsi"/>
        </w:rPr>
        <w:t xml:space="preserve">Maestro de novicios </w:t>
      </w:r>
      <w:r w:rsidR="00450C0C" w:rsidRPr="002D39D5">
        <w:rPr>
          <w:rFonts w:cstheme="minorHAnsi"/>
        </w:rPr>
        <w:t>era</w:t>
      </w:r>
      <w:r w:rsidRPr="002D39D5">
        <w:rPr>
          <w:rFonts w:cstheme="minorHAnsi"/>
        </w:rPr>
        <w:t xml:space="preserve"> el </w:t>
      </w:r>
      <w:r w:rsidR="002C4E64" w:rsidRPr="002D39D5">
        <w:rPr>
          <w:rFonts w:cstheme="minorHAnsi"/>
        </w:rPr>
        <w:t xml:space="preserve">Padre </w:t>
      </w:r>
      <w:r w:rsidRPr="002D39D5">
        <w:rPr>
          <w:rFonts w:cstheme="minorHAnsi"/>
        </w:rPr>
        <w:t>Paulus Pabst</w:t>
      </w:r>
      <w:r w:rsidRPr="002D39D5">
        <w:rPr>
          <w:rStyle w:val="Refdenotaalpie"/>
          <w:rFonts w:cstheme="minorHAnsi"/>
        </w:rPr>
        <w:footnoteReference w:id="92"/>
      </w:r>
      <w:r w:rsidRPr="002D39D5">
        <w:rPr>
          <w:rFonts w:cstheme="minorHAnsi"/>
        </w:rPr>
        <w:t xml:space="preserve">. Sobre el </w:t>
      </w:r>
      <w:r w:rsidR="002C4E64" w:rsidRPr="002D39D5">
        <w:rPr>
          <w:rFonts w:cstheme="minorHAnsi"/>
        </w:rPr>
        <w:t xml:space="preserve">Padre </w:t>
      </w:r>
      <w:r w:rsidRPr="002D39D5">
        <w:rPr>
          <w:rFonts w:cstheme="minorHAnsi"/>
        </w:rPr>
        <w:t>Paulus Pabst</w:t>
      </w:r>
      <w:r w:rsidR="00450C0C" w:rsidRPr="002D39D5">
        <w:rPr>
          <w:rFonts w:cstheme="minorHAnsi"/>
        </w:rPr>
        <w:t>,</w:t>
      </w:r>
      <w:r w:rsidRPr="002D39D5">
        <w:rPr>
          <w:rFonts w:cstheme="minorHAnsi"/>
        </w:rPr>
        <w:t xml:space="preserve"> el </w:t>
      </w:r>
      <w:r w:rsidR="002C4E64" w:rsidRPr="002D39D5">
        <w:rPr>
          <w:rFonts w:cstheme="minorHAnsi"/>
        </w:rPr>
        <w:t xml:space="preserve">Padre </w:t>
      </w:r>
      <w:r w:rsidR="00450C0C" w:rsidRPr="002D39D5">
        <w:rPr>
          <w:rFonts w:cstheme="minorHAnsi"/>
        </w:rPr>
        <w:t xml:space="preserve">Wolff </w:t>
      </w:r>
      <w:r w:rsidR="00DE0F23" w:rsidRPr="002D39D5">
        <w:rPr>
          <w:rFonts w:cstheme="minorHAnsi"/>
        </w:rPr>
        <w:t xml:space="preserve">da </w:t>
      </w:r>
      <w:r w:rsidR="00450C0C" w:rsidRPr="002D39D5">
        <w:rPr>
          <w:rFonts w:cstheme="minorHAnsi"/>
        </w:rPr>
        <w:t>el siguiente juicio: “</w:t>
      </w:r>
      <w:r w:rsidR="00450C0C" w:rsidRPr="002D39D5">
        <w:rPr>
          <w:rFonts w:cstheme="minorHAnsi"/>
          <w:i/>
        </w:rPr>
        <w:t>É</w:t>
      </w:r>
      <w:r w:rsidRPr="002D39D5">
        <w:rPr>
          <w:rFonts w:cstheme="minorHAnsi"/>
          <w:i/>
        </w:rPr>
        <w:t>l fue nombrado</w:t>
      </w:r>
      <w:r w:rsidR="00450C0C" w:rsidRPr="002D39D5">
        <w:rPr>
          <w:rFonts w:cstheme="minorHAnsi"/>
          <w:i/>
        </w:rPr>
        <w:t>,</w:t>
      </w:r>
      <w:r w:rsidRPr="002D39D5">
        <w:rPr>
          <w:rFonts w:cstheme="minorHAnsi"/>
          <w:i/>
        </w:rPr>
        <w:t xml:space="preserve"> como joven</w:t>
      </w:r>
      <w:r w:rsidR="00450C0C" w:rsidRPr="002D39D5">
        <w:rPr>
          <w:rFonts w:cstheme="minorHAnsi"/>
          <w:i/>
        </w:rPr>
        <w:t>,</w:t>
      </w:r>
      <w:r w:rsidRPr="002D39D5">
        <w:rPr>
          <w:rFonts w:cstheme="minorHAnsi"/>
          <w:i/>
        </w:rPr>
        <w:t xml:space="preserve"> ya</w:t>
      </w:r>
      <w:r w:rsidR="00450C0C" w:rsidRPr="002D39D5">
        <w:rPr>
          <w:rFonts w:cstheme="minorHAnsi"/>
          <w:i/>
        </w:rPr>
        <w:t>,</w:t>
      </w:r>
      <w:r w:rsidRPr="002D39D5">
        <w:rPr>
          <w:rFonts w:cstheme="minorHAnsi"/>
          <w:i/>
        </w:rPr>
        <w:t xml:space="preserve"> maestro de novicios. Primer maestro de novicios fue el </w:t>
      </w:r>
      <w:r w:rsidR="002C4E64" w:rsidRPr="002D39D5">
        <w:rPr>
          <w:rFonts w:cstheme="minorHAnsi"/>
          <w:i/>
        </w:rPr>
        <w:t xml:space="preserve">Padre </w:t>
      </w:r>
      <w:r w:rsidRPr="002D39D5">
        <w:rPr>
          <w:rFonts w:cstheme="minorHAnsi"/>
          <w:i/>
        </w:rPr>
        <w:lastRenderedPageBreak/>
        <w:t xml:space="preserve">Buenaventura, de un carácter extraordinario. El </w:t>
      </w:r>
      <w:r w:rsidR="002C4E64" w:rsidRPr="002D39D5">
        <w:rPr>
          <w:rFonts w:cstheme="minorHAnsi"/>
          <w:i/>
        </w:rPr>
        <w:t xml:space="preserve">Padre </w:t>
      </w:r>
      <w:r w:rsidRPr="002D39D5">
        <w:rPr>
          <w:rFonts w:cstheme="minorHAnsi"/>
          <w:i/>
        </w:rPr>
        <w:t>Paulus fue novicio suyo</w:t>
      </w:r>
      <w:r w:rsidR="00450C0C" w:rsidRPr="002D39D5">
        <w:rPr>
          <w:rFonts w:cstheme="minorHAnsi"/>
          <w:i/>
        </w:rPr>
        <w:t>,</w:t>
      </w:r>
      <w:r w:rsidRPr="002D39D5">
        <w:rPr>
          <w:rFonts w:cstheme="minorHAnsi"/>
          <w:i/>
        </w:rPr>
        <w:t xml:space="preserve"> y después</w:t>
      </w:r>
      <w:r w:rsidR="00DE0F23" w:rsidRPr="002D39D5">
        <w:rPr>
          <w:rFonts w:cstheme="minorHAnsi"/>
          <w:i/>
        </w:rPr>
        <w:t>,</w:t>
      </w:r>
      <w:r w:rsidRPr="002D39D5">
        <w:rPr>
          <w:rFonts w:cstheme="minorHAnsi"/>
          <w:i/>
        </w:rPr>
        <w:t xml:space="preserve"> como maestro de novicios, se dejó dirigi</w:t>
      </w:r>
      <w:r w:rsidR="00450C0C" w:rsidRPr="002D39D5">
        <w:rPr>
          <w:rFonts w:cstheme="minorHAnsi"/>
          <w:i/>
        </w:rPr>
        <w:t>r</w:t>
      </w:r>
      <w:r w:rsidRPr="002D39D5">
        <w:rPr>
          <w:rFonts w:cstheme="minorHAnsi"/>
          <w:i/>
        </w:rPr>
        <w:t xml:space="preserve"> y apoyar por </w:t>
      </w:r>
      <w:r w:rsidR="00DE0F23" w:rsidRPr="002D39D5">
        <w:rPr>
          <w:rFonts w:cstheme="minorHAnsi"/>
          <w:i/>
        </w:rPr>
        <w:t xml:space="preserve">el Padre Buenaventura </w:t>
      </w:r>
      <w:r w:rsidRPr="002D39D5">
        <w:rPr>
          <w:rFonts w:cstheme="minorHAnsi"/>
          <w:i/>
        </w:rPr>
        <w:t xml:space="preserve">en </w:t>
      </w:r>
      <w:r w:rsidR="00DE0F23" w:rsidRPr="002D39D5">
        <w:rPr>
          <w:rFonts w:cstheme="minorHAnsi"/>
          <w:i/>
        </w:rPr>
        <w:t>cuanto a</w:t>
      </w:r>
      <w:r w:rsidRPr="002D39D5">
        <w:rPr>
          <w:rFonts w:cstheme="minorHAnsi"/>
          <w:i/>
        </w:rPr>
        <w:t>l noviciado. Además de eso</w:t>
      </w:r>
      <w:r w:rsidR="00450C0C" w:rsidRPr="002D39D5">
        <w:rPr>
          <w:rFonts w:cstheme="minorHAnsi"/>
          <w:i/>
        </w:rPr>
        <w:t>,</w:t>
      </w:r>
      <w:r w:rsidRPr="002D39D5">
        <w:rPr>
          <w:rFonts w:cstheme="minorHAnsi"/>
          <w:i/>
        </w:rPr>
        <w:t xml:space="preserve"> el </w:t>
      </w:r>
      <w:r w:rsidR="002C4E64" w:rsidRPr="002D39D5">
        <w:rPr>
          <w:rFonts w:cstheme="minorHAnsi"/>
          <w:i/>
        </w:rPr>
        <w:t xml:space="preserve">Padre </w:t>
      </w:r>
      <w:r w:rsidRPr="002D39D5">
        <w:rPr>
          <w:rFonts w:cstheme="minorHAnsi"/>
          <w:i/>
        </w:rPr>
        <w:t>Paulus</w:t>
      </w:r>
      <w:r w:rsidR="00450C0C" w:rsidRPr="002D39D5">
        <w:rPr>
          <w:rFonts w:cstheme="minorHAnsi"/>
          <w:i/>
        </w:rPr>
        <w:t>,</w:t>
      </w:r>
      <w:r w:rsidRPr="002D39D5">
        <w:rPr>
          <w:rFonts w:cstheme="minorHAnsi"/>
          <w:i/>
        </w:rPr>
        <w:t xml:space="preserve"> buscó consejo y ayuda para su cargo donde el </w:t>
      </w:r>
      <w:r w:rsidR="002C4E64" w:rsidRPr="002D39D5">
        <w:rPr>
          <w:rFonts w:cstheme="minorHAnsi"/>
          <w:i/>
        </w:rPr>
        <w:t xml:space="preserve">Padre </w:t>
      </w:r>
      <w:r w:rsidRPr="002D39D5">
        <w:rPr>
          <w:rFonts w:cstheme="minorHAnsi"/>
          <w:i/>
        </w:rPr>
        <w:t>Meschler S</w:t>
      </w:r>
      <w:r w:rsidR="00822F77">
        <w:rPr>
          <w:rFonts w:cstheme="minorHAnsi"/>
          <w:i/>
        </w:rPr>
        <w:t>.</w:t>
      </w:r>
      <w:r w:rsidRPr="002D39D5">
        <w:rPr>
          <w:rFonts w:cstheme="minorHAnsi"/>
          <w:i/>
        </w:rPr>
        <w:t xml:space="preserve">J. A pesar de </w:t>
      </w:r>
      <w:r w:rsidR="00450C0C" w:rsidRPr="002D39D5">
        <w:rPr>
          <w:rFonts w:cstheme="minorHAnsi"/>
          <w:i/>
        </w:rPr>
        <w:t>su</w:t>
      </w:r>
      <w:r w:rsidRPr="002D39D5">
        <w:rPr>
          <w:rFonts w:cstheme="minorHAnsi"/>
          <w:i/>
        </w:rPr>
        <w:t xml:space="preserve"> mejor voluntad</w:t>
      </w:r>
      <w:r w:rsidR="00450C0C" w:rsidRPr="002D39D5">
        <w:rPr>
          <w:rFonts w:cstheme="minorHAnsi"/>
          <w:i/>
        </w:rPr>
        <w:t>,</w:t>
      </w:r>
      <w:r w:rsidRPr="002D39D5">
        <w:rPr>
          <w:rFonts w:cstheme="minorHAnsi"/>
          <w:i/>
        </w:rPr>
        <w:t xml:space="preserve"> le faltaba experiencia, pero trataba de </w:t>
      </w:r>
      <w:r w:rsidR="00DE0F23" w:rsidRPr="002D39D5">
        <w:rPr>
          <w:rFonts w:cstheme="minorHAnsi"/>
          <w:i/>
        </w:rPr>
        <w:t>salvar</w:t>
      </w:r>
      <w:r w:rsidRPr="002D39D5">
        <w:rPr>
          <w:rFonts w:cstheme="minorHAnsi"/>
          <w:i/>
        </w:rPr>
        <w:t xml:space="preserve"> esta deficiencia con gran humildad y su gran interés por aprender donde el </w:t>
      </w:r>
      <w:r w:rsidR="002C4E64" w:rsidRPr="002D39D5">
        <w:rPr>
          <w:rFonts w:cstheme="minorHAnsi"/>
          <w:i/>
        </w:rPr>
        <w:t xml:space="preserve">Padre </w:t>
      </w:r>
      <w:r w:rsidRPr="002D39D5">
        <w:rPr>
          <w:rFonts w:cstheme="minorHAnsi"/>
          <w:i/>
        </w:rPr>
        <w:t xml:space="preserve">Buenaventura </w:t>
      </w:r>
      <w:r w:rsidR="00450C0C" w:rsidRPr="002D39D5">
        <w:rPr>
          <w:rFonts w:cstheme="minorHAnsi"/>
          <w:i/>
        </w:rPr>
        <w:t xml:space="preserve">y </w:t>
      </w:r>
      <w:r w:rsidRPr="002D39D5">
        <w:rPr>
          <w:rFonts w:cstheme="minorHAnsi"/>
          <w:i/>
        </w:rPr>
        <w:t xml:space="preserve">donde el </w:t>
      </w:r>
      <w:r w:rsidR="002C4E64" w:rsidRPr="002D39D5">
        <w:rPr>
          <w:rFonts w:cstheme="minorHAnsi"/>
          <w:i/>
        </w:rPr>
        <w:t xml:space="preserve">Padre </w:t>
      </w:r>
      <w:r w:rsidRPr="002D39D5">
        <w:rPr>
          <w:rFonts w:cstheme="minorHAnsi"/>
          <w:i/>
        </w:rPr>
        <w:t>Meschler</w:t>
      </w:r>
      <w:r w:rsidR="00450C0C" w:rsidRPr="002D39D5">
        <w:rPr>
          <w:rFonts w:cstheme="minorHAnsi"/>
          <w:i/>
        </w:rPr>
        <w:t xml:space="preserve">. Con gran </w:t>
      </w:r>
      <w:r w:rsidRPr="002D39D5">
        <w:rPr>
          <w:rFonts w:cstheme="minorHAnsi"/>
          <w:i/>
        </w:rPr>
        <w:t>celo se dedicaba a los novicios. Y buscaba formarlo</w:t>
      </w:r>
      <w:r w:rsidR="00450C0C" w:rsidRPr="002D39D5">
        <w:rPr>
          <w:rFonts w:cstheme="minorHAnsi"/>
          <w:i/>
        </w:rPr>
        <w:t>s como verdaderos Salvatorianos</w:t>
      </w:r>
      <w:r w:rsidRPr="002D39D5">
        <w:rPr>
          <w:rFonts w:cstheme="minorHAnsi"/>
          <w:i/>
        </w:rPr>
        <w:t>. E</w:t>
      </w:r>
      <w:r w:rsidR="00450C0C" w:rsidRPr="002D39D5">
        <w:rPr>
          <w:rFonts w:cstheme="minorHAnsi"/>
          <w:i/>
        </w:rPr>
        <w:t>n sí,</w:t>
      </w:r>
      <w:r w:rsidRPr="002D39D5">
        <w:rPr>
          <w:rFonts w:cstheme="minorHAnsi"/>
          <w:i/>
        </w:rPr>
        <w:t xml:space="preserve"> hubiera sido de desear</w:t>
      </w:r>
      <w:r w:rsidR="00450C0C" w:rsidRPr="002D39D5">
        <w:rPr>
          <w:rFonts w:cstheme="minorHAnsi"/>
          <w:i/>
        </w:rPr>
        <w:t>,</w:t>
      </w:r>
      <w:r w:rsidRPr="002D39D5">
        <w:rPr>
          <w:rFonts w:cstheme="minorHAnsi"/>
          <w:i/>
        </w:rPr>
        <w:t xml:space="preserve"> que antes de comenzar con este cargo</w:t>
      </w:r>
      <w:r w:rsidR="00DE0F23" w:rsidRPr="002D39D5">
        <w:rPr>
          <w:rFonts w:cstheme="minorHAnsi"/>
          <w:i/>
        </w:rPr>
        <w:t>, h</w:t>
      </w:r>
      <w:r w:rsidRPr="002D39D5">
        <w:rPr>
          <w:rFonts w:cstheme="minorHAnsi"/>
          <w:i/>
        </w:rPr>
        <w:t>ubiera tenido la posibilidad</w:t>
      </w:r>
      <w:r w:rsidR="00E265C1" w:rsidRPr="002D39D5">
        <w:rPr>
          <w:rFonts w:cstheme="minorHAnsi"/>
          <w:i/>
        </w:rPr>
        <w:t xml:space="preserve"> de </w:t>
      </w:r>
      <w:r w:rsidR="00450C0C" w:rsidRPr="002D39D5">
        <w:rPr>
          <w:rFonts w:cstheme="minorHAnsi"/>
          <w:i/>
        </w:rPr>
        <w:t>dedicar</w:t>
      </w:r>
      <w:r w:rsidR="00E265C1" w:rsidRPr="002D39D5">
        <w:rPr>
          <w:rFonts w:cstheme="minorHAnsi"/>
          <w:i/>
        </w:rPr>
        <w:t xml:space="preserve"> algunos años a la pastoral. </w:t>
      </w:r>
      <w:r w:rsidR="00450C0C" w:rsidRPr="002D39D5">
        <w:rPr>
          <w:rFonts w:cstheme="minorHAnsi"/>
          <w:i/>
        </w:rPr>
        <w:t xml:space="preserve">Como </w:t>
      </w:r>
      <w:r w:rsidR="00E265C1" w:rsidRPr="002D39D5">
        <w:rPr>
          <w:rFonts w:cstheme="minorHAnsi"/>
          <w:i/>
        </w:rPr>
        <w:t>consecuencia de ello</w:t>
      </w:r>
      <w:r w:rsidR="00450C0C" w:rsidRPr="002D39D5">
        <w:rPr>
          <w:rFonts w:cstheme="minorHAnsi"/>
          <w:i/>
        </w:rPr>
        <w:t>, su forma de dirigir,</w:t>
      </w:r>
      <w:r w:rsidR="00E265C1" w:rsidRPr="002D39D5">
        <w:rPr>
          <w:rFonts w:cstheme="minorHAnsi"/>
          <w:i/>
        </w:rPr>
        <w:t xml:space="preserve"> </w:t>
      </w:r>
      <w:r w:rsidR="00450C0C" w:rsidRPr="002D39D5">
        <w:rPr>
          <w:rFonts w:cstheme="minorHAnsi"/>
          <w:i/>
        </w:rPr>
        <w:t>sufrió por la in</w:t>
      </w:r>
      <w:r w:rsidR="00E265C1" w:rsidRPr="002D39D5">
        <w:rPr>
          <w:rFonts w:cstheme="minorHAnsi"/>
          <w:i/>
        </w:rPr>
        <w:t>seguridad en el conocimiento de las personas, lo cual fue sentido como bastante incómodo</w:t>
      </w:r>
      <w:r w:rsidR="00450C0C" w:rsidRPr="002D39D5">
        <w:rPr>
          <w:rFonts w:cstheme="minorHAnsi"/>
          <w:i/>
        </w:rPr>
        <w:t>,</w:t>
      </w:r>
      <w:r w:rsidR="00E265C1" w:rsidRPr="002D39D5">
        <w:rPr>
          <w:rFonts w:cstheme="minorHAnsi"/>
          <w:i/>
        </w:rPr>
        <w:t xml:space="preserve"> especialmente por los novicios más mayores. Sin embargo</w:t>
      </w:r>
      <w:r w:rsidR="00450C0C" w:rsidRPr="002D39D5">
        <w:rPr>
          <w:rFonts w:cstheme="minorHAnsi"/>
          <w:i/>
        </w:rPr>
        <w:t>,</w:t>
      </w:r>
      <w:r w:rsidR="00E265C1" w:rsidRPr="002D39D5">
        <w:rPr>
          <w:rFonts w:cstheme="minorHAnsi"/>
          <w:i/>
        </w:rPr>
        <w:t xml:space="preserve"> todos los que tenían buena voluntad, debieron reconocer entonces</w:t>
      </w:r>
      <w:r w:rsidR="00450C0C" w:rsidRPr="002D39D5">
        <w:rPr>
          <w:rFonts w:cstheme="minorHAnsi"/>
          <w:i/>
        </w:rPr>
        <w:t xml:space="preserve">, </w:t>
      </w:r>
      <w:r w:rsidR="00E265C1" w:rsidRPr="002D39D5">
        <w:rPr>
          <w:rFonts w:cstheme="minorHAnsi"/>
          <w:i/>
        </w:rPr>
        <w:t xml:space="preserve">e incluso hoy debemos reconocer, que los dirigió bien y que cultivó un sólido fundamento en el esfuerzo por </w:t>
      </w:r>
      <w:r w:rsidR="00450C0C" w:rsidRPr="002D39D5">
        <w:rPr>
          <w:rFonts w:cstheme="minorHAnsi"/>
          <w:i/>
        </w:rPr>
        <w:t xml:space="preserve">tender a </w:t>
      </w:r>
      <w:r w:rsidR="00E265C1" w:rsidRPr="002D39D5">
        <w:rPr>
          <w:rFonts w:cstheme="minorHAnsi"/>
          <w:i/>
        </w:rPr>
        <w:t xml:space="preserve">la perfección </w:t>
      </w:r>
      <w:r w:rsidR="00450C0C" w:rsidRPr="002D39D5">
        <w:rPr>
          <w:rFonts w:cstheme="minorHAnsi"/>
          <w:i/>
        </w:rPr>
        <w:t xml:space="preserve">en </w:t>
      </w:r>
      <w:r w:rsidR="00E265C1" w:rsidRPr="002D39D5">
        <w:rPr>
          <w:rFonts w:cstheme="minorHAnsi"/>
          <w:i/>
        </w:rPr>
        <w:t>todas las almas que le fueron encomendadas. A</w:t>
      </w:r>
      <w:r w:rsidR="003E2EB9" w:rsidRPr="002D39D5">
        <w:rPr>
          <w:rFonts w:cstheme="minorHAnsi"/>
          <w:i/>
        </w:rPr>
        <w:t xml:space="preserve">l </w:t>
      </w:r>
      <w:r w:rsidR="005062DD">
        <w:rPr>
          <w:rFonts w:cstheme="minorHAnsi"/>
          <w:i/>
        </w:rPr>
        <w:t>P.</w:t>
      </w:r>
      <w:r w:rsidR="003E2EB9" w:rsidRPr="002D39D5">
        <w:rPr>
          <w:rFonts w:cstheme="minorHAnsi"/>
          <w:i/>
        </w:rPr>
        <w:t xml:space="preserve"> Buenaventura</w:t>
      </w:r>
      <w:r w:rsidR="00E265C1" w:rsidRPr="002D39D5">
        <w:rPr>
          <w:rFonts w:cstheme="minorHAnsi"/>
          <w:i/>
        </w:rPr>
        <w:t xml:space="preserve"> le acompañó siempre la preocupación por sus antiguos novicios. Un amor sobrenatural por sus almas, y </w:t>
      </w:r>
      <w:r w:rsidR="00450C0C" w:rsidRPr="002D39D5">
        <w:rPr>
          <w:rFonts w:cstheme="minorHAnsi"/>
          <w:i/>
        </w:rPr>
        <w:t>lo mantuvo</w:t>
      </w:r>
      <w:r w:rsidR="00E265C1" w:rsidRPr="002D39D5">
        <w:rPr>
          <w:rFonts w:cstheme="minorHAnsi"/>
          <w:i/>
        </w:rPr>
        <w:t xml:space="preserve"> durante toda su vida</w:t>
      </w:r>
      <w:r w:rsidR="00450C0C" w:rsidRPr="002D39D5">
        <w:rPr>
          <w:rFonts w:cstheme="minorHAnsi"/>
          <w:i/>
        </w:rPr>
        <w:t>,</w:t>
      </w:r>
      <w:r w:rsidR="00E265C1" w:rsidRPr="002D39D5">
        <w:rPr>
          <w:rFonts w:cstheme="minorHAnsi"/>
          <w:i/>
        </w:rPr>
        <w:t xml:space="preserve"> hasta su partida al cielo ya con el cabello muy canoso, sobrepasando los 90 años. Mientras él pudo c</w:t>
      </w:r>
      <w:r w:rsidR="00DE0F23" w:rsidRPr="002D39D5">
        <w:rPr>
          <w:rFonts w:cstheme="minorHAnsi"/>
          <w:i/>
        </w:rPr>
        <w:t>ontrolar la pluma, nunca olvidó</w:t>
      </w:r>
      <w:r w:rsidR="00E265C1" w:rsidRPr="002D39D5">
        <w:rPr>
          <w:rFonts w:cstheme="minorHAnsi"/>
          <w:i/>
        </w:rPr>
        <w:t xml:space="preserve"> enviarnos un saludo a todos</w:t>
      </w:r>
      <w:r w:rsidR="00450C0C" w:rsidRPr="002D39D5">
        <w:rPr>
          <w:rFonts w:cstheme="minorHAnsi"/>
          <w:i/>
        </w:rPr>
        <w:t>,</w:t>
      </w:r>
      <w:r w:rsidR="00E265C1" w:rsidRPr="002D39D5">
        <w:rPr>
          <w:rFonts w:cstheme="minorHAnsi"/>
          <w:i/>
        </w:rPr>
        <w:t xml:space="preserve"> con ocasión </w:t>
      </w:r>
      <w:r w:rsidR="00450C0C" w:rsidRPr="002D39D5">
        <w:rPr>
          <w:rFonts w:cstheme="minorHAnsi"/>
          <w:i/>
        </w:rPr>
        <w:t>de nuestro</w:t>
      </w:r>
      <w:r w:rsidR="00E265C1" w:rsidRPr="002D39D5">
        <w:rPr>
          <w:rFonts w:cstheme="minorHAnsi"/>
          <w:i/>
        </w:rPr>
        <w:t xml:space="preserve"> onomástico y de las Navidades</w:t>
      </w:r>
      <w:r w:rsidR="00E265C1" w:rsidRPr="002D39D5">
        <w:rPr>
          <w:rStyle w:val="Refdenotaalpie"/>
          <w:rFonts w:cstheme="minorHAnsi"/>
        </w:rPr>
        <w:footnoteReference w:id="93"/>
      </w:r>
      <w:r w:rsidR="00E265C1" w:rsidRPr="002D39D5">
        <w:rPr>
          <w:rFonts w:cstheme="minorHAnsi"/>
        </w:rPr>
        <w:t>.</w:t>
      </w:r>
    </w:p>
    <w:p w:rsidR="001022FD" w:rsidRPr="002D39D5" w:rsidRDefault="00E265C1" w:rsidP="00B565BF">
      <w:pPr>
        <w:widowControl w:val="0"/>
        <w:suppressAutoHyphens/>
        <w:spacing w:after="120" w:line="360" w:lineRule="auto"/>
        <w:ind w:firstLine="709"/>
        <w:jc w:val="both"/>
        <w:rPr>
          <w:rFonts w:cstheme="minorHAnsi"/>
        </w:rPr>
      </w:pPr>
      <w:r w:rsidRPr="002D39D5">
        <w:rPr>
          <w:rFonts w:cstheme="minorHAnsi"/>
        </w:rPr>
        <w:t>El alojamiento de los novicios</w:t>
      </w:r>
      <w:r w:rsidR="00450C0C" w:rsidRPr="002D39D5">
        <w:rPr>
          <w:rFonts w:cstheme="minorHAnsi"/>
        </w:rPr>
        <w:t>,</w:t>
      </w:r>
      <w:r w:rsidRPr="002D39D5">
        <w:rPr>
          <w:rFonts w:cstheme="minorHAnsi"/>
        </w:rPr>
        <w:t xml:space="preserve"> no discurría sin deficiencias. El </w:t>
      </w:r>
      <w:r w:rsidR="002C4E64" w:rsidRPr="002D39D5">
        <w:rPr>
          <w:rFonts w:cstheme="minorHAnsi"/>
        </w:rPr>
        <w:t xml:space="preserve">Padre </w:t>
      </w:r>
      <w:r w:rsidRPr="002D39D5">
        <w:rPr>
          <w:rFonts w:cstheme="minorHAnsi"/>
        </w:rPr>
        <w:t xml:space="preserve">Wolff informa: </w:t>
      </w:r>
      <w:r w:rsidR="00450C0C" w:rsidRPr="002D39D5">
        <w:rPr>
          <w:rFonts w:cstheme="minorHAnsi"/>
        </w:rPr>
        <w:t>“</w:t>
      </w:r>
      <w:r w:rsidR="00450C0C" w:rsidRPr="002D39D5">
        <w:rPr>
          <w:rFonts w:cstheme="minorHAnsi"/>
          <w:i/>
        </w:rPr>
        <w:t>El</w:t>
      </w:r>
      <w:r w:rsidRPr="002D39D5">
        <w:rPr>
          <w:rFonts w:cstheme="minorHAnsi"/>
          <w:i/>
        </w:rPr>
        <w:t xml:space="preserve"> antiguo Palazzo Moroni</w:t>
      </w:r>
      <w:r w:rsidR="00450C0C" w:rsidRPr="002D39D5">
        <w:rPr>
          <w:rFonts w:cstheme="minorHAnsi"/>
          <w:i/>
        </w:rPr>
        <w:t>,</w:t>
      </w:r>
      <w:r w:rsidRPr="002D39D5">
        <w:rPr>
          <w:rFonts w:cstheme="minorHAnsi"/>
          <w:i/>
        </w:rPr>
        <w:t xml:space="preserve"> que había sido edificado por el cardenal Caesius,</w:t>
      </w:r>
      <w:r w:rsidR="001022FD" w:rsidRPr="002D39D5">
        <w:rPr>
          <w:rFonts w:cstheme="minorHAnsi"/>
          <w:i/>
        </w:rPr>
        <w:t xml:space="preserve"> de acuerdo a nuestra mentalidad alemana</w:t>
      </w:r>
      <w:r w:rsidR="00450C0C" w:rsidRPr="002D39D5">
        <w:rPr>
          <w:rFonts w:cstheme="minorHAnsi"/>
          <w:i/>
        </w:rPr>
        <w:t>,</w:t>
      </w:r>
      <w:r w:rsidR="001022FD" w:rsidRPr="002D39D5">
        <w:rPr>
          <w:rFonts w:cstheme="minorHAnsi"/>
          <w:i/>
        </w:rPr>
        <w:t xml:space="preserve"> era frío, con muchas corrientes de aire y polvoriento</w:t>
      </w:r>
      <w:r w:rsidR="00450C0C" w:rsidRPr="002D39D5">
        <w:rPr>
          <w:rFonts w:cstheme="minorHAnsi"/>
          <w:i/>
        </w:rPr>
        <w:t>,</w:t>
      </w:r>
      <w:r w:rsidR="001022FD" w:rsidRPr="002D39D5">
        <w:rPr>
          <w:rFonts w:cstheme="minorHAnsi"/>
          <w:i/>
        </w:rPr>
        <w:t xml:space="preserve"> sino sucio. Las puertas y las ventanas raramente </w:t>
      </w:r>
      <w:r w:rsidR="00DE0F23" w:rsidRPr="002D39D5">
        <w:rPr>
          <w:rFonts w:cstheme="minorHAnsi"/>
          <w:i/>
        </w:rPr>
        <w:t xml:space="preserve">no </w:t>
      </w:r>
      <w:r w:rsidR="001022FD" w:rsidRPr="002D39D5">
        <w:rPr>
          <w:rFonts w:cstheme="minorHAnsi"/>
          <w:i/>
        </w:rPr>
        <w:t>cerraban bien; el suelo cubierto de losas negras, y en algunas habitaciones y pasillos nuevos</w:t>
      </w:r>
      <w:r w:rsidR="00450C0C" w:rsidRPr="002D39D5">
        <w:rPr>
          <w:rFonts w:cstheme="minorHAnsi"/>
          <w:i/>
        </w:rPr>
        <w:t>,</w:t>
      </w:r>
      <w:r w:rsidR="001022FD" w:rsidRPr="002D39D5">
        <w:rPr>
          <w:rFonts w:cstheme="minorHAnsi"/>
          <w:i/>
        </w:rPr>
        <w:t xml:space="preserve"> </w:t>
      </w:r>
      <w:r w:rsidR="00450C0C" w:rsidRPr="002D39D5">
        <w:rPr>
          <w:rFonts w:cstheme="minorHAnsi"/>
          <w:i/>
        </w:rPr>
        <w:t xml:space="preserve">estaba </w:t>
      </w:r>
      <w:r w:rsidR="001022FD" w:rsidRPr="002D39D5">
        <w:rPr>
          <w:rFonts w:cstheme="minorHAnsi"/>
          <w:i/>
        </w:rPr>
        <w:t xml:space="preserve">cubierto con </w:t>
      </w:r>
      <w:r w:rsidR="00822F77" w:rsidRPr="002D39D5">
        <w:rPr>
          <w:rFonts w:cstheme="minorHAnsi"/>
          <w:i/>
        </w:rPr>
        <w:t>alternando</w:t>
      </w:r>
      <w:r w:rsidR="004F31FF" w:rsidRPr="002D39D5">
        <w:rPr>
          <w:rFonts w:cstheme="minorHAnsi"/>
          <w:i/>
        </w:rPr>
        <w:t xml:space="preserve"> </w:t>
      </w:r>
      <w:r w:rsidR="001022FD" w:rsidRPr="002D39D5">
        <w:rPr>
          <w:rFonts w:cstheme="minorHAnsi"/>
          <w:i/>
        </w:rPr>
        <w:t>baldosas blancas y negras. Luz eléctrica, como ya dijimos, no existía</w:t>
      </w:r>
      <w:r w:rsidR="004F31FF" w:rsidRPr="002D39D5">
        <w:rPr>
          <w:rFonts w:cstheme="minorHAnsi"/>
          <w:i/>
        </w:rPr>
        <w:t>,</w:t>
      </w:r>
      <w:r w:rsidR="001022FD" w:rsidRPr="002D39D5">
        <w:rPr>
          <w:rFonts w:cstheme="minorHAnsi"/>
          <w:i/>
        </w:rPr>
        <w:t xml:space="preserve"> y solamente se puso después. Con una deficiencia patente también de armarios</w:t>
      </w:r>
      <w:r w:rsidR="00450C0C" w:rsidRPr="002D39D5">
        <w:rPr>
          <w:rFonts w:cstheme="minorHAnsi"/>
          <w:i/>
        </w:rPr>
        <w:t>,</w:t>
      </w:r>
      <w:r w:rsidR="001022FD" w:rsidRPr="002D39D5">
        <w:rPr>
          <w:rFonts w:cstheme="minorHAnsi"/>
          <w:i/>
        </w:rPr>
        <w:t xml:space="preserve"> uno</w:t>
      </w:r>
      <w:r w:rsidR="00450C0C" w:rsidRPr="002D39D5">
        <w:rPr>
          <w:rFonts w:cstheme="minorHAnsi"/>
          <w:i/>
        </w:rPr>
        <w:t xml:space="preserve"> estaba expuesto ciertamente </w:t>
      </w:r>
      <w:r w:rsidR="001022FD" w:rsidRPr="002D39D5">
        <w:rPr>
          <w:rFonts w:cstheme="minorHAnsi"/>
          <w:i/>
        </w:rPr>
        <w:t xml:space="preserve">a coger una epidemia de tifus. En invierno no había calefacción. Algunos </w:t>
      </w:r>
      <w:r w:rsidR="00AE2760" w:rsidRPr="002D39D5">
        <w:rPr>
          <w:rFonts w:cstheme="minorHAnsi"/>
          <w:i/>
        </w:rPr>
        <w:t>cohermano</w:t>
      </w:r>
      <w:r w:rsidR="001022FD" w:rsidRPr="002D39D5">
        <w:rPr>
          <w:rFonts w:cstheme="minorHAnsi"/>
          <w:i/>
        </w:rPr>
        <w:t>s</w:t>
      </w:r>
      <w:r w:rsidR="00450C0C" w:rsidRPr="002D39D5">
        <w:rPr>
          <w:rFonts w:cstheme="minorHAnsi"/>
          <w:i/>
        </w:rPr>
        <w:t>,</w:t>
      </w:r>
      <w:r w:rsidR="001022FD" w:rsidRPr="002D39D5">
        <w:rPr>
          <w:rFonts w:cstheme="minorHAnsi"/>
          <w:i/>
        </w:rPr>
        <w:t xml:space="preserve"> muy propensos a enfermarse, así como el resto de los italianos, tenían un brasero con carbón, con el cual se podían calentar alg</w:t>
      </w:r>
      <w:r w:rsidR="00450C0C" w:rsidRPr="002D39D5">
        <w:rPr>
          <w:rFonts w:cstheme="minorHAnsi"/>
          <w:i/>
        </w:rPr>
        <w:t>o las</w:t>
      </w:r>
      <w:r w:rsidR="001022FD" w:rsidRPr="002D39D5">
        <w:rPr>
          <w:rFonts w:cstheme="minorHAnsi"/>
          <w:i/>
        </w:rPr>
        <w:t xml:space="preserve"> manos. Una estufa de petróleo era ciertamente un lujo</w:t>
      </w:r>
      <w:r w:rsidR="001022FD" w:rsidRPr="002D39D5">
        <w:rPr>
          <w:rFonts w:cstheme="minorHAnsi"/>
        </w:rPr>
        <w:t>.</w:t>
      </w:r>
    </w:p>
    <w:p w:rsidR="00B805A7" w:rsidRPr="002D39D5" w:rsidRDefault="001022FD" w:rsidP="00B565BF">
      <w:pPr>
        <w:widowControl w:val="0"/>
        <w:suppressAutoHyphens/>
        <w:spacing w:after="120" w:line="360" w:lineRule="auto"/>
        <w:ind w:firstLine="709"/>
        <w:jc w:val="both"/>
        <w:rPr>
          <w:rFonts w:cstheme="minorHAnsi"/>
        </w:rPr>
      </w:pPr>
      <w:r w:rsidRPr="002D39D5">
        <w:rPr>
          <w:rFonts w:cstheme="minorHAnsi"/>
          <w:i/>
        </w:rPr>
        <w:t xml:space="preserve">El invierno de 1950 fue muy frío, de tal manera </w:t>
      </w:r>
      <w:r w:rsidR="004F31FF" w:rsidRPr="002D39D5">
        <w:rPr>
          <w:rFonts w:cstheme="minorHAnsi"/>
          <w:i/>
        </w:rPr>
        <w:t>que,</w:t>
      </w:r>
      <w:r w:rsidRPr="002D39D5">
        <w:rPr>
          <w:rFonts w:cstheme="minorHAnsi"/>
          <w:i/>
        </w:rPr>
        <w:t xml:space="preserve"> en diciembre y enero</w:t>
      </w:r>
      <w:r w:rsidR="00450C0C" w:rsidRPr="002D39D5">
        <w:rPr>
          <w:rFonts w:cstheme="minorHAnsi"/>
          <w:i/>
        </w:rPr>
        <w:t>, incluso nevó</w:t>
      </w:r>
      <w:r w:rsidR="004F31FF" w:rsidRPr="002D39D5">
        <w:rPr>
          <w:rFonts w:cstheme="minorHAnsi"/>
          <w:i/>
        </w:rPr>
        <w:t>,</w:t>
      </w:r>
      <w:r w:rsidR="00450C0C" w:rsidRPr="002D39D5">
        <w:rPr>
          <w:rFonts w:cstheme="minorHAnsi"/>
          <w:i/>
        </w:rPr>
        <w:t xml:space="preserve"> y l</w:t>
      </w:r>
      <w:r w:rsidRPr="002D39D5">
        <w:rPr>
          <w:rFonts w:cstheme="minorHAnsi"/>
          <w:i/>
        </w:rPr>
        <w:t>os niños romanos pudieron jugar con bolas de nieve. En el noviciado</w:t>
      </w:r>
      <w:r w:rsidR="00450C0C" w:rsidRPr="002D39D5">
        <w:rPr>
          <w:rFonts w:cstheme="minorHAnsi"/>
          <w:i/>
        </w:rPr>
        <w:t>,</w:t>
      </w:r>
      <w:r w:rsidRPr="002D39D5">
        <w:rPr>
          <w:rFonts w:cstheme="minorHAnsi"/>
          <w:i/>
        </w:rPr>
        <w:t xml:space="preserve"> nosotros</w:t>
      </w:r>
      <w:r w:rsidR="00450C0C" w:rsidRPr="002D39D5">
        <w:rPr>
          <w:rFonts w:cstheme="minorHAnsi"/>
          <w:i/>
        </w:rPr>
        <w:t>,</w:t>
      </w:r>
      <w:r w:rsidRPr="002D39D5">
        <w:rPr>
          <w:rFonts w:cstheme="minorHAnsi"/>
          <w:i/>
        </w:rPr>
        <w:t xml:space="preserve"> nos tapamos con nuestras capas; y nuestros pies tuvimos que cubrirlos ciertamente, </w:t>
      </w:r>
      <w:r w:rsidR="00450C0C" w:rsidRPr="002D39D5">
        <w:rPr>
          <w:rFonts w:cstheme="minorHAnsi"/>
          <w:i/>
        </w:rPr>
        <w:t xml:space="preserve">con </w:t>
      </w:r>
      <w:r w:rsidRPr="002D39D5">
        <w:rPr>
          <w:rFonts w:cstheme="minorHAnsi"/>
          <w:i/>
        </w:rPr>
        <w:t xml:space="preserve">viejos calcetines de algodón. Nunca he pasado yo más </w:t>
      </w:r>
      <w:r w:rsidR="00450C0C" w:rsidRPr="002D39D5">
        <w:rPr>
          <w:rFonts w:cstheme="minorHAnsi"/>
          <w:i/>
        </w:rPr>
        <w:t>frío</w:t>
      </w:r>
      <w:r w:rsidRPr="002D39D5">
        <w:rPr>
          <w:rFonts w:cstheme="minorHAnsi"/>
          <w:i/>
        </w:rPr>
        <w:t xml:space="preserve"> en el soleado sur, </w:t>
      </w:r>
      <w:r w:rsidR="004F31FF" w:rsidRPr="002D39D5">
        <w:rPr>
          <w:rFonts w:cstheme="minorHAnsi"/>
          <w:i/>
        </w:rPr>
        <w:t xml:space="preserve">que </w:t>
      </w:r>
      <w:r w:rsidRPr="002D39D5">
        <w:rPr>
          <w:rFonts w:cstheme="minorHAnsi"/>
          <w:i/>
        </w:rPr>
        <w:t>cuando la temperatura bajaba hasta 8,</w:t>
      </w:r>
      <w:r w:rsidR="00450C0C" w:rsidRPr="002D39D5">
        <w:rPr>
          <w:rFonts w:cstheme="minorHAnsi"/>
          <w:i/>
        </w:rPr>
        <w:t xml:space="preserve"> </w:t>
      </w:r>
      <w:r w:rsidRPr="002D39D5">
        <w:rPr>
          <w:rFonts w:cstheme="minorHAnsi"/>
          <w:i/>
        </w:rPr>
        <w:t xml:space="preserve">6 </w:t>
      </w:r>
      <w:r w:rsidR="00450C0C" w:rsidRPr="002D39D5">
        <w:rPr>
          <w:rFonts w:cstheme="minorHAnsi"/>
          <w:i/>
        </w:rPr>
        <w:t xml:space="preserve">e </w:t>
      </w:r>
      <w:r w:rsidRPr="002D39D5">
        <w:rPr>
          <w:rFonts w:cstheme="minorHAnsi"/>
          <w:i/>
        </w:rPr>
        <w:t>incluso 0</w:t>
      </w:r>
      <w:r w:rsidR="00450C0C" w:rsidRPr="002D39D5">
        <w:rPr>
          <w:rFonts w:cstheme="minorHAnsi"/>
          <w:i/>
        </w:rPr>
        <w:t xml:space="preserve"> grados</w:t>
      </w:r>
      <w:r w:rsidRPr="002D39D5">
        <w:rPr>
          <w:rFonts w:cstheme="minorHAnsi"/>
          <w:i/>
        </w:rPr>
        <w:t>. Incluso en la cama</w:t>
      </w:r>
      <w:r w:rsidR="00450C0C" w:rsidRPr="002D39D5">
        <w:rPr>
          <w:rFonts w:cstheme="minorHAnsi"/>
          <w:i/>
        </w:rPr>
        <w:t>,</w:t>
      </w:r>
      <w:r w:rsidRPr="002D39D5">
        <w:rPr>
          <w:rFonts w:cstheme="minorHAnsi"/>
          <w:i/>
        </w:rPr>
        <w:t xml:space="preserve"> </w:t>
      </w:r>
      <w:r w:rsidR="00450C0C" w:rsidRPr="002D39D5">
        <w:rPr>
          <w:rFonts w:cstheme="minorHAnsi"/>
          <w:i/>
        </w:rPr>
        <w:t xml:space="preserve">no </w:t>
      </w:r>
      <w:r w:rsidRPr="002D39D5">
        <w:rPr>
          <w:rFonts w:cstheme="minorHAnsi"/>
          <w:i/>
        </w:rPr>
        <w:t xml:space="preserve">entraba uno en calor, hasta que el buen </w:t>
      </w:r>
      <w:r w:rsidR="002C4E64" w:rsidRPr="002D39D5">
        <w:rPr>
          <w:rFonts w:cstheme="minorHAnsi"/>
          <w:i/>
        </w:rPr>
        <w:t xml:space="preserve">Padre </w:t>
      </w:r>
      <w:r w:rsidRPr="002D39D5">
        <w:rPr>
          <w:rFonts w:cstheme="minorHAnsi"/>
          <w:i/>
        </w:rPr>
        <w:t>Buenaventura</w:t>
      </w:r>
      <w:r w:rsidR="00450C0C" w:rsidRPr="002D39D5">
        <w:rPr>
          <w:rFonts w:cstheme="minorHAnsi"/>
          <w:i/>
        </w:rPr>
        <w:t>,</w:t>
      </w:r>
      <w:r w:rsidRPr="002D39D5">
        <w:rPr>
          <w:rFonts w:cstheme="minorHAnsi"/>
          <w:i/>
        </w:rPr>
        <w:t xml:space="preserve"> que siempre era tan servicial para con nosotros, nos enseñó cómo tenía que cubrir</w:t>
      </w:r>
      <w:r w:rsidR="00450C0C" w:rsidRPr="002D39D5">
        <w:rPr>
          <w:rFonts w:cstheme="minorHAnsi"/>
          <w:i/>
        </w:rPr>
        <w:t>se</w:t>
      </w:r>
      <w:r w:rsidRPr="002D39D5">
        <w:rPr>
          <w:rFonts w:cstheme="minorHAnsi"/>
          <w:i/>
        </w:rPr>
        <w:t xml:space="preserve"> </w:t>
      </w:r>
      <w:r w:rsidR="00450C0C" w:rsidRPr="002D39D5">
        <w:rPr>
          <w:rFonts w:cstheme="minorHAnsi"/>
          <w:i/>
        </w:rPr>
        <w:t>uno</w:t>
      </w:r>
      <w:r w:rsidRPr="002D39D5">
        <w:rPr>
          <w:rFonts w:cstheme="minorHAnsi"/>
          <w:i/>
        </w:rPr>
        <w:t xml:space="preserve"> en Roma</w:t>
      </w:r>
      <w:r w:rsidR="00450C0C" w:rsidRPr="002D39D5">
        <w:rPr>
          <w:rFonts w:cstheme="minorHAnsi"/>
          <w:i/>
        </w:rPr>
        <w:t xml:space="preserve"> </w:t>
      </w:r>
      <w:r w:rsidR="003E2EB9" w:rsidRPr="002D39D5">
        <w:rPr>
          <w:rFonts w:cstheme="minorHAnsi"/>
          <w:i/>
        </w:rPr>
        <w:t>d</w:t>
      </w:r>
      <w:r w:rsidR="00450C0C" w:rsidRPr="002D39D5">
        <w:rPr>
          <w:rFonts w:cstheme="minorHAnsi"/>
          <w:i/>
        </w:rPr>
        <w:t>entro de la cama,</w:t>
      </w:r>
      <w:r w:rsidRPr="002D39D5">
        <w:rPr>
          <w:rFonts w:cstheme="minorHAnsi"/>
          <w:i/>
        </w:rPr>
        <w:t xml:space="preserve"> es decir</w:t>
      </w:r>
      <w:r w:rsidR="00450C0C" w:rsidRPr="002D39D5">
        <w:rPr>
          <w:rFonts w:cstheme="minorHAnsi"/>
          <w:i/>
        </w:rPr>
        <w:t>:</w:t>
      </w:r>
      <w:r w:rsidRPr="002D39D5">
        <w:rPr>
          <w:rFonts w:cstheme="minorHAnsi"/>
          <w:i/>
        </w:rPr>
        <w:t xml:space="preserve"> de igual manera que en un saco de dormir. Desde entonces yo ya no tuve más frío en la cama. Nuestras camas consistían en dos artilugios de hierro, tres tablas,</w:t>
      </w:r>
      <w:r w:rsidR="00613509" w:rsidRPr="002D39D5">
        <w:rPr>
          <w:rFonts w:cstheme="minorHAnsi"/>
          <w:i/>
        </w:rPr>
        <w:t xml:space="preserve"> un colchón de algas marinas, sin almohada y dos </w:t>
      </w:r>
      <w:r w:rsidR="00450C0C" w:rsidRPr="002D39D5">
        <w:rPr>
          <w:rFonts w:cstheme="minorHAnsi"/>
          <w:i/>
        </w:rPr>
        <w:t>mantas</w:t>
      </w:r>
      <w:r w:rsidR="00613509" w:rsidRPr="002D39D5">
        <w:rPr>
          <w:rFonts w:cstheme="minorHAnsi"/>
          <w:i/>
        </w:rPr>
        <w:t xml:space="preserve">. Desde que yo estuve en Roma, después ya no puede acostumbrarme nunca a los edredones de plumas. </w:t>
      </w:r>
      <w:r w:rsidR="00450C0C" w:rsidRPr="002D39D5">
        <w:rPr>
          <w:rFonts w:cstheme="minorHAnsi"/>
          <w:i/>
        </w:rPr>
        <w:t>Nos</w:t>
      </w:r>
      <w:r w:rsidR="00613509" w:rsidRPr="002D39D5">
        <w:rPr>
          <w:rFonts w:cstheme="minorHAnsi"/>
          <w:i/>
        </w:rPr>
        <w:t xml:space="preserve">otros nos </w:t>
      </w:r>
      <w:r w:rsidR="005E570F" w:rsidRPr="002D39D5">
        <w:rPr>
          <w:rFonts w:cstheme="minorHAnsi"/>
          <w:i/>
        </w:rPr>
        <w:t>alegrábamos</w:t>
      </w:r>
      <w:r w:rsidR="00613509" w:rsidRPr="002D39D5">
        <w:rPr>
          <w:rFonts w:cstheme="minorHAnsi"/>
          <w:i/>
        </w:rPr>
        <w:t xml:space="preserve"> </w:t>
      </w:r>
      <w:r w:rsidR="005E570F" w:rsidRPr="002D39D5">
        <w:rPr>
          <w:rFonts w:cstheme="minorHAnsi"/>
          <w:i/>
        </w:rPr>
        <w:t xml:space="preserve">con </w:t>
      </w:r>
      <w:r w:rsidR="00613509" w:rsidRPr="002D39D5">
        <w:rPr>
          <w:rFonts w:cstheme="minorHAnsi"/>
          <w:i/>
        </w:rPr>
        <w:t xml:space="preserve">la llegada de la primavera y con el calor del verano, pero primeramente llegaba el siroco, viento realmente muy caliente. Después llegaban unos días de </w:t>
      </w:r>
      <w:r w:rsidR="00613509" w:rsidRPr="002D39D5">
        <w:rPr>
          <w:rFonts w:cstheme="minorHAnsi"/>
          <w:i/>
        </w:rPr>
        <w:lastRenderedPageBreak/>
        <w:t>primavera</w:t>
      </w:r>
      <w:r w:rsidR="005E570F" w:rsidRPr="002D39D5">
        <w:rPr>
          <w:rFonts w:cstheme="minorHAnsi"/>
          <w:i/>
        </w:rPr>
        <w:t>,</w:t>
      </w:r>
      <w:r w:rsidR="00613509" w:rsidRPr="002D39D5">
        <w:rPr>
          <w:rFonts w:cstheme="minorHAnsi"/>
          <w:i/>
        </w:rPr>
        <w:t xml:space="preserve"> realmente muy agradables, pero pronto se pasaba esta comodidad, y después </w:t>
      </w:r>
      <w:r w:rsidR="005E570F" w:rsidRPr="002D39D5">
        <w:rPr>
          <w:rFonts w:cstheme="minorHAnsi"/>
          <w:i/>
        </w:rPr>
        <w:t>se sudaba</w:t>
      </w:r>
      <w:r w:rsidR="00613509" w:rsidRPr="002D39D5">
        <w:rPr>
          <w:rFonts w:cstheme="minorHAnsi"/>
          <w:i/>
        </w:rPr>
        <w:t xml:space="preserve"> solamente una vez </w:t>
      </w:r>
      <w:r w:rsidR="005E570F" w:rsidRPr="002D39D5">
        <w:rPr>
          <w:rFonts w:cstheme="minorHAnsi"/>
          <w:i/>
        </w:rPr>
        <w:t>a</w:t>
      </w:r>
      <w:r w:rsidR="00613509" w:rsidRPr="002D39D5">
        <w:rPr>
          <w:rFonts w:cstheme="minorHAnsi"/>
          <w:i/>
        </w:rPr>
        <w:t>l día. Pero esto también sabe soportarlo un novicio</w:t>
      </w:r>
      <w:r w:rsidR="00613509" w:rsidRPr="002D39D5">
        <w:rPr>
          <w:rFonts w:cstheme="minorHAnsi"/>
        </w:rPr>
        <w:t>”</w:t>
      </w:r>
      <w:r w:rsidR="00613509" w:rsidRPr="002D39D5">
        <w:rPr>
          <w:rStyle w:val="Refdenotaalpie"/>
          <w:rFonts w:cstheme="minorHAnsi"/>
        </w:rPr>
        <w:footnoteReference w:id="94"/>
      </w:r>
    </w:p>
    <w:p w:rsidR="00613509" w:rsidRPr="002D39D5" w:rsidRDefault="005E570F" w:rsidP="00B565BF">
      <w:pPr>
        <w:widowControl w:val="0"/>
        <w:suppressAutoHyphens/>
        <w:spacing w:after="120" w:line="360" w:lineRule="auto"/>
        <w:ind w:firstLine="709"/>
        <w:jc w:val="both"/>
        <w:rPr>
          <w:rFonts w:cstheme="minorHAnsi"/>
        </w:rPr>
      </w:pPr>
      <w:r w:rsidRPr="002D39D5">
        <w:rPr>
          <w:rFonts w:cstheme="minorHAnsi"/>
        </w:rPr>
        <w:t>E</w:t>
      </w:r>
      <w:r w:rsidR="00613509" w:rsidRPr="002D39D5">
        <w:rPr>
          <w:rFonts w:cstheme="minorHAnsi"/>
        </w:rPr>
        <w:t xml:space="preserve">l </w:t>
      </w:r>
      <w:r w:rsidR="002C4E64" w:rsidRPr="002D39D5">
        <w:rPr>
          <w:rFonts w:cstheme="minorHAnsi"/>
        </w:rPr>
        <w:t xml:space="preserve">Padre </w:t>
      </w:r>
      <w:r w:rsidR="00613509" w:rsidRPr="002D39D5">
        <w:rPr>
          <w:rFonts w:cstheme="minorHAnsi"/>
        </w:rPr>
        <w:t xml:space="preserve">Wolff relató después </w:t>
      </w:r>
      <w:r w:rsidRPr="002D39D5">
        <w:rPr>
          <w:rFonts w:cstheme="minorHAnsi"/>
        </w:rPr>
        <w:t>sobre</w:t>
      </w:r>
      <w:r w:rsidR="00613509" w:rsidRPr="002D39D5">
        <w:rPr>
          <w:rFonts w:cstheme="minorHAnsi"/>
        </w:rPr>
        <w:t xml:space="preserve"> su lucha con</w:t>
      </w:r>
      <w:r w:rsidRPr="002D39D5">
        <w:rPr>
          <w:rFonts w:cstheme="minorHAnsi"/>
        </w:rPr>
        <w:t xml:space="preserve"> las pulgas y las cochinillas. El m</w:t>
      </w:r>
      <w:r w:rsidR="00613509" w:rsidRPr="002D39D5">
        <w:rPr>
          <w:rFonts w:cstheme="minorHAnsi"/>
        </w:rPr>
        <w:t>aestro de novicios enseñaba a quienes estaban bajo su protección</w:t>
      </w:r>
      <w:r w:rsidRPr="002D39D5">
        <w:rPr>
          <w:rFonts w:cstheme="minorHAnsi"/>
        </w:rPr>
        <w:t xml:space="preserve">, cómo debían </w:t>
      </w:r>
      <w:r w:rsidR="00613509" w:rsidRPr="002D39D5">
        <w:rPr>
          <w:rFonts w:cstheme="minorHAnsi"/>
        </w:rPr>
        <w:t xml:space="preserve">untarse con petróleo </w:t>
      </w:r>
      <w:r w:rsidRPr="002D39D5">
        <w:rPr>
          <w:rFonts w:cstheme="minorHAnsi"/>
        </w:rPr>
        <w:t xml:space="preserve">en </w:t>
      </w:r>
      <w:r w:rsidR="00613509" w:rsidRPr="002D39D5">
        <w:rPr>
          <w:rFonts w:cstheme="minorHAnsi"/>
        </w:rPr>
        <w:t>el cuerpo</w:t>
      </w:r>
      <w:r w:rsidRPr="002D39D5">
        <w:rPr>
          <w:rFonts w:cstheme="minorHAnsi"/>
        </w:rPr>
        <w:t>,</w:t>
      </w:r>
      <w:r w:rsidR="00613509" w:rsidRPr="002D39D5">
        <w:rPr>
          <w:rFonts w:cstheme="minorHAnsi"/>
        </w:rPr>
        <w:t xml:space="preserve"> para defenderse.</w:t>
      </w:r>
    </w:p>
    <w:p w:rsidR="008C2B05" w:rsidRPr="002D39D5" w:rsidRDefault="00613509" w:rsidP="00B565BF">
      <w:pPr>
        <w:widowControl w:val="0"/>
        <w:suppressAutoHyphens/>
        <w:spacing w:after="120" w:line="360" w:lineRule="auto"/>
        <w:ind w:firstLine="709"/>
        <w:jc w:val="both"/>
        <w:rPr>
          <w:rFonts w:cstheme="minorHAnsi"/>
          <w:i/>
        </w:rPr>
      </w:pPr>
      <w:r w:rsidRPr="002D39D5">
        <w:rPr>
          <w:rFonts w:cstheme="minorHAnsi"/>
        </w:rPr>
        <w:t>La for</w:t>
      </w:r>
      <w:r w:rsidR="003E2EB9" w:rsidRPr="002D39D5">
        <w:rPr>
          <w:rFonts w:cstheme="minorHAnsi"/>
        </w:rPr>
        <w:t>mación en el noviciado acontec</w:t>
      </w:r>
      <w:r w:rsidRPr="002D39D5">
        <w:rPr>
          <w:rFonts w:cstheme="minorHAnsi"/>
        </w:rPr>
        <w:t xml:space="preserve">ía </w:t>
      </w:r>
      <w:r w:rsidR="003E2EB9" w:rsidRPr="002D39D5">
        <w:rPr>
          <w:rFonts w:cstheme="minorHAnsi"/>
        </w:rPr>
        <w:t xml:space="preserve">de </w:t>
      </w:r>
      <w:r w:rsidRPr="002D39D5">
        <w:rPr>
          <w:rFonts w:cstheme="minorHAnsi"/>
        </w:rPr>
        <w:t>esta manera: “</w:t>
      </w:r>
      <w:r w:rsidR="007F216D" w:rsidRPr="002D39D5">
        <w:rPr>
          <w:rFonts w:cstheme="minorHAnsi"/>
          <w:i/>
        </w:rPr>
        <w:t>Durante ese tiempo</w:t>
      </w:r>
      <w:r w:rsidR="005E570F" w:rsidRPr="002D39D5">
        <w:rPr>
          <w:rFonts w:cstheme="minorHAnsi"/>
          <w:i/>
        </w:rPr>
        <w:t>,</w:t>
      </w:r>
      <w:r w:rsidRPr="002D39D5">
        <w:rPr>
          <w:rFonts w:cstheme="minorHAnsi"/>
          <w:i/>
        </w:rPr>
        <w:t xml:space="preserve"> el </w:t>
      </w:r>
      <w:r w:rsidR="002C4E64" w:rsidRPr="002D39D5">
        <w:rPr>
          <w:rFonts w:cstheme="minorHAnsi"/>
          <w:i/>
        </w:rPr>
        <w:t xml:space="preserve">Padre </w:t>
      </w:r>
      <w:r w:rsidRPr="002D39D5">
        <w:rPr>
          <w:rFonts w:cstheme="minorHAnsi"/>
          <w:i/>
        </w:rPr>
        <w:t>maestro trabaja</w:t>
      </w:r>
      <w:r w:rsidR="007F216D" w:rsidRPr="002D39D5">
        <w:rPr>
          <w:rFonts w:cstheme="minorHAnsi"/>
          <w:i/>
        </w:rPr>
        <w:t>ba</w:t>
      </w:r>
      <w:r w:rsidRPr="002D39D5">
        <w:rPr>
          <w:rFonts w:cstheme="minorHAnsi"/>
          <w:i/>
        </w:rPr>
        <w:t xml:space="preserve"> aplicadamente con nosotros los novicios. Día a día</w:t>
      </w:r>
      <w:r w:rsidR="005E570F" w:rsidRPr="002D39D5">
        <w:rPr>
          <w:rFonts w:cstheme="minorHAnsi"/>
          <w:i/>
        </w:rPr>
        <w:t>,</w:t>
      </w:r>
      <w:r w:rsidRPr="002D39D5">
        <w:rPr>
          <w:rFonts w:cstheme="minorHAnsi"/>
          <w:i/>
        </w:rPr>
        <w:t xml:space="preserve"> lleva</w:t>
      </w:r>
      <w:r w:rsidR="005E570F" w:rsidRPr="002D39D5">
        <w:rPr>
          <w:rFonts w:cstheme="minorHAnsi"/>
          <w:i/>
        </w:rPr>
        <w:t>ba</w:t>
      </w:r>
      <w:r w:rsidRPr="002D39D5">
        <w:rPr>
          <w:rFonts w:cstheme="minorHAnsi"/>
          <w:i/>
        </w:rPr>
        <w:t xml:space="preserve"> a cabo de forma concienzuda las </w:t>
      </w:r>
      <w:r w:rsidR="007F216D" w:rsidRPr="002D39D5">
        <w:rPr>
          <w:rFonts w:cstheme="minorHAnsi"/>
          <w:i/>
        </w:rPr>
        <w:t>I</w:t>
      </w:r>
      <w:r w:rsidRPr="002D39D5">
        <w:rPr>
          <w:rFonts w:cstheme="minorHAnsi"/>
          <w:i/>
        </w:rPr>
        <w:t>nst</w:t>
      </w:r>
      <w:r w:rsidR="005E570F" w:rsidRPr="002D39D5">
        <w:rPr>
          <w:rFonts w:cstheme="minorHAnsi"/>
          <w:i/>
        </w:rPr>
        <w:t>rucc</w:t>
      </w:r>
      <w:r w:rsidRPr="002D39D5">
        <w:rPr>
          <w:rFonts w:cstheme="minorHAnsi"/>
          <w:i/>
        </w:rPr>
        <w:t xml:space="preserve">iones y los </w:t>
      </w:r>
      <w:r w:rsidR="00BC431D" w:rsidRPr="002D39D5">
        <w:rPr>
          <w:rFonts w:cstheme="minorHAnsi"/>
          <w:i/>
        </w:rPr>
        <w:t>Capítulo</w:t>
      </w:r>
      <w:r w:rsidRPr="002D39D5">
        <w:rPr>
          <w:rFonts w:cstheme="minorHAnsi"/>
          <w:i/>
        </w:rPr>
        <w:t xml:space="preserve">s semanales. Las instrucciones eran un compendio de la enseñanza sobre la gracia, la vida de oración, la representación de la eucaristía como ofrenda, la comunión y la </w:t>
      </w:r>
      <w:r w:rsidR="00B4187C" w:rsidRPr="002D39D5">
        <w:rPr>
          <w:rFonts w:cstheme="minorHAnsi"/>
          <w:i/>
        </w:rPr>
        <w:t>Eucaristía</w:t>
      </w:r>
      <w:r w:rsidRPr="002D39D5">
        <w:rPr>
          <w:rFonts w:cstheme="minorHAnsi"/>
          <w:i/>
        </w:rPr>
        <w:t xml:space="preserve">, los consejos evangélicos, sobre la vida espiritual </w:t>
      </w:r>
      <w:r w:rsidR="005E570F" w:rsidRPr="002D39D5">
        <w:rPr>
          <w:rFonts w:cstheme="minorHAnsi"/>
          <w:i/>
        </w:rPr>
        <w:t xml:space="preserve">especial </w:t>
      </w:r>
      <w:r w:rsidRPr="002D39D5">
        <w:rPr>
          <w:rFonts w:cstheme="minorHAnsi"/>
          <w:i/>
        </w:rPr>
        <w:t xml:space="preserve">en nuestra comunidad y sobre su historia. Todas las instrucciones eran copiadas por los novicios </w:t>
      </w:r>
      <w:r w:rsidR="005E570F" w:rsidRPr="002D39D5">
        <w:rPr>
          <w:rFonts w:cstheme="minorHAnsi"/>
          <w:i/>
        </w:rPr>
        <w:t xml:space="preserve">y </w:t>
      </w:r>
      <w:r w:rsidRPr="002D39D5">
        <w:rPr>
          <w:rFonts w:cstheme="minorHAnsi"/>
          <w:i/>
        </w:rPr>
        <w:t xml:space="preserve">tenían que ser presentadas al maestro </w:t>
      </w:r>
      <w:r w:rsidR="005E570F" w:rsidRPr="002D39D5">
        <w:rPr>
          <w:rFonts w:cstheme="minorHAnsi"/>
          <w:i/>
        </w:rPr>
        <w:t xml:space="preserve">en el </w:t>
      </w:r>
      <w:r w:rsidRPr="002D39D5">
        <w:rPr>
          <w:rFonts w:cstheme="minorHAnsi"/>
          <w:i/>
        </w:rPr>
        <w:t xml:space="preserve">encuentro semanal que tenían con </w:t>
      </w:r>
      <w:r w:rsidR="005E570F" w:rsidRPr="002D39D5">
        <w:rPr>
          <w:rFonts w:cstheme="minorHAnsi"/>
          <w:i/>
        </w:rPr>
        <w:t>él</w:t>
      </w:r>
      <w:r w:rsidRPr="002D39D5">
        <w:rPr>
          <w:rFonts w:cstheme="minorHAnsi"/>
          <w:i/>
        </w:rPr>
        <w:t xml:space="preserve">. </w:t>
      </w:r>
      <w:r w:rsidR="008C2B05" w:rsidRPr="002D39D5">
        <w:rPr>
          <w:rFonts w:cstheme="minorHAnsi"/>
          <w:i/>
        </w:rPr>
        <w:t>Al final del noviciado</w:t>
      </w:r>
      <w:r w:rsidR="005E570F" w:rsidRPr="002D39D5">
        <w:rPr>
          <w:rFonts w:cstheme="minorHAnsi"/>
          <w:i/>
        </w:rPr>
        <w:t>,</w:t>
      </w:r>
      <w:r w:rsidR="008C2B05" w:rsidRPr="002D39D5">
        <w:rPr>
          <w:rFonts w:cstheme="minorHAnsi"/>
          <w:i/>
        </w:rPr>
        <w:t xml:space="preserve"> con todas estas anotaciones y </w:t>
      </w:r>
      <w:r w:rsidR="005E570F" w:rsidRPr="002D39D5">
        <w:rPr>
          <w:rFonts w:cstheme="minorHAnsi"/>
          <w:i/>
        </w:rPr>
        <w:t xml:space="preserve">con </w:t>
      </w:r>
      <w:r w:rsidR="008C2B05" w:rsidRPr="002D39D5">
        <w:rPr>
          <w:rFonts w:cstheme="minorHAnsi"/>
          <w:i/>
        </w:rPr>
        <w:t xml:space="preserve">los apuntes sobre las meditaciones y charlas semanales de los </w:t>
      </w:r>
      <w:r w:rsidR="00BC431D" w:rsidRPr="002D39D5">
        <w:rPr>
          <w:rFonts w:cstheme="minorHAnsi"/>
          <w:i/>
        </w:rPr>
        <w:t>Capítulo</w:t>
      </w:r>
      <w:r w:rsidR="008C2B05" w:rsidRPr="002D39D5">
        <w:rPr>
          <w:rFonts w:cstheme="minorHAnsi"/>
          <w:i/>
        </w:rPr>
        <w:t>s</w:t>
      </w:r>
      <w:r w:rsidR="005E570F" w:rsidRPr="002D39D5">
        <w:rPr>
          <w:rFonts w:cstheme="minorHAnsi"/>
          <w:i/>
        </w:rPr>
        <w:t>,</w:t>
      </w:r>
      <w:r w:rsidR="008C2B05" w:rsidRPr="002D39D5">
        <w:rPr>
          <w:rFonts w:cstheme="minorHAnsi"/>
          <w:i/>
        </w:rPr>
        <w:t xml:space="preserve"> se </w:t>
      </w:r>
      <w:r w:rsidR="005E570F" w:rsidRPr="002D39D5">
        <w:rPr>
          <w:rFonts w:cstheme="minorHAnsi"/>
          <w:i/>
        </w:rPr>
        <w:t>encuadernaba</w:t>
      </w:r>
      <w:r w:rsidR="008C2B05" w:rsidRPr="002D39D5">
        <w:rPr>
          <w:rFonts w:cstheme="minorHAnsi"/>
          <w:i/>
        </w:rPr>
        <w:t xml:space="preserve"> un voluminoso ejemplar.</w:t>
      </w:r>
      <w:r w:rsidR="005E570F" w:rsidRPr="002D39D5">
        <w:rPr>
          <w:rFonts w:cstheme="minorHAnsi"/>
          <w:i/>
        </w:rPr>
        <w:t xml:space="preserve"> </w:t>
      </w:r>
    </w:p>
    <w:p w:rsidR="008C2B05" w:rsidRPr="002D39D5" w:rsidRDefault="008C2B05" w:rsidP="00B565BF">
      <w:pPr>
        <w:widowControl w:val="0"/>
        <w:suppressAutoHyphens/>
        <w:spacing w:after="120" w:line="360" w:lineRule="auto"/>
        <w:ind w:firstLine="709"/>
        <w:jc w:val="both"/>
        <w:rPr>
          <w:rFonts w:cstheme="minorHAnsi"/>
          <w:i/>
        </w:rPr>
      </w:pPr>
      <w:r w:rsidRPr="002D39D5">
        <w:rPr>
          <w:rFonts w:cstheme="minorHAnsi"/>
          <w:i/>
        </w:rPr>
        <w:t xml:space="preserve">Yo conservo todavía las instrucciones y los apuntes de los </w:t>
      </w:r>
      <w:r w:rsidR="00BC431D" w:rsidRPr="002D39D5">
        <w:rPr>
          <w:rFonts w:cstheme="minorHAnsi"/>
          <w:i/>
        </w:rPr>
        <w:t>Capítulo</w:t>
      </w:r>
      <w:r w:rsidRPr="002D39D5">
        <w:rPr>
          <w:rFonts w:cstheme="minorHAnsi"/>
          <w:i/>
        </w:rPr>
        <w:t>s; las anotaciones de las meditaciones</w:t>
      </w:r>
      <w:r w:rsidR="005E570F" w:rsidRPr="002D39D5">
        <w:rPr>
          <w:rFonts w:cstheme="minorHAnsi"/>
          <w:i/>
        </w:rPr>
        <w:t>,</w:t>
      </w:r>
      <w:r w:rsidRPr="002D39D5">
        <w:rPr>
          <w:rFonts w:cstheme="minorHAnsi"/>
          <w:i/>
        </w:rPr>
        <w:t xml:space="preserve"> lógicamente</w:t>
      </w:r>
      <w:r w:rsidR="005E570F" w:rsidRPr="002D39D5">
        <w:rPr>
          <w:rFonts w:cstheme="minorHAnsi"/>
          <w:i/>
        </w:rPr>
        <w:t>,</w:t>
      </w:r>
      <w:r w:rsidRPr="002D39D5">
        <w:rPr>
          <w:rFonts w:cstheme="minorHAnsi"/>
          <w:i/>
        </w:rPr>
        <w:t xml:space="preserve"> yo ya </w:t>
      </w:r>
      <w:r w:rsidR="005E570F" w:rsidRPr="002D39D5">
        <w:rPr>
          <w:rFonts w:cstheme="minorHAnsi"/>
          <w:i/>
        </w:rPr>
        <w:t>las quemé. L</w:t>
      </w:r>
      <w:r w:rsidRPr="002D39D5">
        <w:rPr>
          <w:rFonts w:cstheme="minorHAnsi"/>
          <w:i/>
        </w:rPr>
        <w:t>as anotaciones de las instrucciones</w:t>
      </w:r>
      <w:r w:rsidR="005E570F" w:rsidRPr="002D39D5">
        <w:rPr>
          <w:rFonts w:cstheme="minorHAnsi"/>
          <w:i/>
        </w:rPr>
        <w:t>,</w:t>
      </w:r>
      <w:r w:rsidRPr="002D39D5">
        <w:rPr>
          <w:rFonts w:cstheme="minorHAnsi"/>
          <w:i/>
        </w:rPr>
        <w:t xml:space="preserve"> </w:t>
      </w:r>
      <w:r w:rsidR="005E570F" w:rsidRPr="002D39D5">
        <w:rPr>
          <w:rFonts w:cstheme="minorHAnsi"/>
          <w:i/>
        </w:rPr>
        <w:t>sin embargo,</w:t>
      </w:r>
      <w:r w:rsidRPr="002D39D5">
        <w:rPr>
          <w:rFonts w:cstheme="minorHAnsi"/>
          <w:i/>
        </w:rPr>
        <w:t xml:space="preserve"> todavía hoy </w:t>
      </w:r>
      <w:r w:rsidR="005E570F" w:rsidRPr="002D39D5">
        <w:rPr>
          <w:rFonts w:cstheme="minorHAnsi"/>
          <w:i/>
        </w:rPr>
        <w:t xml:space="preserve">las leo </w:t>
      </w:r>
      <w:r w:rsidRPr="002D39D5">
        <w:rPr>
          <w:rFonts w:cstheme="minorHAnsi"/>
          <w:i/>
        </w:rPr>
        <w:t xml:space="preserve">con gusto y con gran provecho, especialmente sobre la sagrada eucaristía. </w:t>
      </w:r>
      <w:r w:rsidR="007F216D" w:rsidRPr="002D39D5">
        <w:rPr>
          <w:rFonts w:cstheme="minorHAnsi"/>
          <w:i/>
        </w:rPr>
        <w:t>Yo recuerdo c</w:t>
      </w:r>
      <w:r w:rsidRPr="002D39D5">
        <w:rPr>
          <w:rFonts w:cstheme="minorHAnsi"/>
          <w:i/>
        </w:rPr>
        <w:t xml:space="preserve">on gran veneración y respeto </w:t>
      </w:r>
      <w:r w:rsidR="007F216D" w:rsidRPr="002D39D5">
        <w:rPr>
          <w:rFonts w:cstheme="minorHAnsi"/>
          <w:i/>
        </w:rPr>
        <w:t>a</w:t>
      </w:r>
      <w:r w:rsidRPr="002D39D5">
        <w:rPr>
          <w:rFonts w:cstheme="minorHAnsi"/>
          <w:i/>
        </w:rPr>
        <w:t xml:space="preserve">l </w:t>
      </w:r>
      <w:r w:rsidR="002C4E64" w:rsidRPr="002D39D5">
        <w:rPr>
          <w:rFonts w:cstheme="minorHAnsi"/>
          <w:i/>
        </w:rPr>
        <w:t xml:space="preserve">Padre </w:t>
      </w:r>
      <w:r w:rsidRPr="002D39D5">
        <w:rPr>
          <w:rFonts w:cstheme="minorHAnsi"/>
          <w:i/>
        </w:rPr>
        <w:t xml:space="preserve">Paulus y con gran agradecimiento </w:t>
      </w:r>
      <w:r w:rsidR="007F216D" w:rsidRPr="002D39D5">
        <w:rPr>
          <w:rFonts w:cstheme="minorHAnsi"/>
          <w:i/>
        </w:rPr>
        <w:t>por</w:t>
      </w:r>
      <w:r w:rsidR="00822F77">
        <w:rPr>
          <w:rFonts w:cstheme="minorHAnsi"/>
          <w:i/>
        </w:rPr>
        <w:t xml:space="preserve"> </w:t>
      </w:r>
      <w:r w:rsidRPr="002D39D5">
        <w:rPr>
          <w:rFonts w:cstheme="minorHAnsi"/>
          <w:i/>
        </w:rPr>
        <w:t xml:space="preserve">su gran esfuerzo y cariño, </w:t>
      </w:r>
      <w:r w:rsidR="005E570F" w:rsidRPr="002D39D5">
        <w:rPr>
          <w:rFonts w:cstheme="minorHAnsi"/>
          <w:i/>
        </w:rPr>
        <w:t xml:space="preserve">ya </w:t>
      </w:r>
      <w:r w:rsidRPr="002D39D5">
        <w:rPr>
          <w:rFonts w:cstheme="minorHAnsi"/>
          <w:i/>
        </w:rPr>
        <w:t xml:space="preserve">que nos introdujo en los fundamentos de la vida espiritual, la veneración y el amor al </w:t>
      </w:r>
      <w:r w:rsidR="007A5DA3" w:rsidRPr="002D39D5">
        <w:rPr>
          <w:rFonts w:cstheme="minorHAnsi"/>
          <w:i/>
        </w:rPr>
        <w:t xml:space="preserve">Salvador </w:t>
      </w:r>
      <w:r w:rsidR="007F216D" w:rsidRPr="002D39D5">
        <w:rPr>
          <w:rFonts w:cstheme="minorHAnsi"/>
          <w:i/>
        </w:rPr>
        <w:t>E</w:t>
      </w:r>
      <w:r w:rsidRPr="002D39D5">
        <w:rPr>
          <w:rFonts w:cstheme="minorHAnsi"/>
          <w:i/>
        </w:rPr>
        <w:t>uc</w:t>
      </w:r>
      <w:r w:rsidR="005E570F" w:rsidRPr="002D39D5">
        <w:rPr>
          <w:rFonts w:cstheme="minorHAnsi"/>
          <w:i/>
        </w:rPr>
        <w:t>arístico y el amor filial a su M</w:t>
      </w:r>
      <w:r w:rsidRPr="002D39D5">
        <w:rPr>
          <w:rFonts w:cstheme="minorHAnsi"/>
          <w:i/>
        </w:rPr>
        <w:t xml:space="preserve">adre. Como ya he dicho, la </w:t>
      </w:r>
      <w:r w:rsidR="00222635" w:rsidRPr="002D39D5">
        <w:rPr>
          <w:rFonts w:cstheme="minorHAnsi"/>
          <w:i/>
        </w:rPr>
        <w:t>Congregación</w:t>
      </w:r>
      <w:r w:rsidRPr="002D39D5">
        <w:rPr>
          <w:rFonts w:cstheme="minorHAnsi"/>
          <w:i/>
        </w:rPr>
        <w:t xml:space="preserve"> </w:t>
      </w:r>
      <w:r w:rsidR="005E570F" w:rsidRPr="002D39D5">
        <w:rPr>
          <w:rFonts w:cstheme="minorHAnsi"/>
          <w:i/>
        </w:rPr>
        <w:t>no tenía todavía</w:t>
      </w:r>
      <w:r w:rsidRPr="002D39D5">
        <w:rPr>
          <w:rFonts w:cstheme="minorHAnsi"/>
          <w:i/>
        </w:rPr>
        <w:t xml:space="preserve"> 20 años,</w:t>
      </w:r>
      <w:r w:rsidR="005E570F" w:rsidRPr="002D39D5">
        <w:rPr>
          <w:rFonts w:cstheme="minorHAnsi"/>
          <w:i/>
        </w:rPr>
        <w:t xml:space="preserve"> por eso</w:t>
      </w:r>
      <w:r w:rsidRPr="002D39D5">
        <w:rPr>
          <w:rFonts w:cstheme="minorHAnsi"/>
          <w:i/>
        </w:rPr>
        <w:t xml:space="preserve"> muchas cosas eran todavía imperfectas y se encontraban en desarrollo. Por </w:t>
      </w:r>
      <w:r w:rsidR="005E570F" w:rsidRPr="002D39D5">
        <w:rPr>
          <w:rFonts w:cstheme="minorHAnsi"/>
          <w:i/>
        </w:rPr>
        <w:t>lo cual</w:t>
      </w:r>
      <w:r w:rsidRPr="002D39D5">
        <w:rPr>
          <w:rFonts w:cstheme="minorHAnsi"/>
          <w:i/>
        </w:rPr>
        <w:t xml:space="preserve"> era </w:t>
      </w:r>
      <w:r w:rsidR="007F216D" w:rsidRPr="002D39D5">
        <w:rPr>
          <w:rFonts w:cstheme="minorHAnsi"/>
          <w:i/>
        </w:rPr>
        <w:t xml:space="preserve">una tarea </w:t>
      </w:r>
      <w:r w:rsidRPr="002D39D5">
        <w:rPr>
          <w:rFonts w:cstheme="minorHAnsi"/>
          <w:i/>
        </w:rPr>
        <w:t xml:space="preserve">difícil </w:t>
      </w:r>
      <w:r w:rsidR="007F216D" w:rsidRPr="002D39D5">
        <w:rPr>
          <w:rFonts w:cstheme="minorHAnsi"/>
          <w:i/>
        </w:rPr>
        <w:t xml:space="preserve">tanto </w:t>
      </w:r>
      <w:r w:rsidRPr="002D39D5">
        <w:rPr>
          <w:rFonts w:cstheme="minorHAnsi"/>
          <w:i/>
        </w:rPr>
        <w:t xml:space="preserve">para el maestro, </w:t>
      </w:r>
      <w:r w:rsidR="007F216D" w:rsidRPr="002D39D5">
        <w:rPr>
          <w:rFonts w:cstheme="minorHAnsi"/>
          <w:i/>
        </w:rPr>
        <w:t>como</w:t>
      </w:r>
      <w:r w:rsidRPr="002D39D5">
        <w:rPr>
          <w:rFonts w:cstheme="minorHAnsi"/>
          <w:i/>
        </w:rPr>
        <w:t xml:space="preserve"> sin duda también para los miembros, </w:t>
      </w:r>
      <w:r w:rsidR="005E570F" w:rsidRPr="002D39D5">
        <w:rPr>
          <w:rFonts w:cstheme="minorHAnsi"/>
          <w:i/>
        </w:rPr>
        <w:t>y no menos</w:t>
      </w:r>
      <w:r w:rsidRPr="002D39D5">
        <w:rPr>
          <w:rFonts w:cstheme="minorHAnsi"/>
          <w:i/>
        </w:rPr>
        <w:t xml:space="preserve"> para los novicios.</w:t>
      </w:r>
    </w:p>
    <w:p w:rsidR="00613509" w:rsidRPr="002D39D5" w:rsidRDefault="008C2B05" w:rsidP="00B565BF">
      <w:pPr>
        <w:widowControl w:val="0"/>
        <w:suppressAutoHyphens/>
        <w:spacing w:after="120" w:line="360" w:lineRule="auto"/>
        <w:ind w:firstLine="709"/>
        <w:jc w:val="both"/>
        <w:rPr>
          <w:rFonts w:cstheme="minorHAnsi"/>
        </w:rPr>
      </w:pPr>
      <w:r w:rsidRPr="002D39D5">
        <w:rPr>
          <w:rFonts w:cstheme="minorHAnsi"/>
          <w:i/>
        </w:rPr>
        <w:t xml:space="preserve">Nosotros hubiéramos debido recibir un ejemplar completo de las </w:t>
      </w:r>
      <w:r w:rsidR="00325C93">
        <w:rPr>
          <w:rFonts w:cstheme="minorHAnsi"/>
          <w:i/>
        </w:rPr>
        <w:t>Constituciones</w:t>
      </w:r>
      <w:r w:rsidRPr="002D39D5">
        <w:rPr>
          <w:rFonts w:cstheme="minorHAnsi"/>
          <w:i/>
        </w:rPr>
        <w:t>, pero recibimos solam</w:t>
      </w:r>
      <w:r w:rsidR="007F216D" w:rsidRPr="002D39D5">
        <w:rPr>
          <w:rFonts w:cstheme="minorHAnsi"/>
          <w:i/>
        </w:rPr>
        <w:t>ente una parte de las mismas: “D</w:t>
      </w:r>
      <w:r w:rsidRPr="002D39D5">
        <w:rPr>
          <w:rFonts w:cstheme="minorHAnsi"/>
          <w:i/>
        </w:rPr>
        <w:t xml:space="preserve">e disciplina religiosa”. El </w:t>
      </w:r>
      <w:r w:rsidR="001945FF" w:rsidRPr="002D39D5">
        <w:rPr>
          <w:rFonts w:cstheme="minorHAnsi"/>
          <w:i/>
        </w:rPr>
        <w:t>reverendo</w:t>
      </w:r>
      <w:r w:rsidRPr="002D39D5">
        <w:rPr>
          <w:rFonts w:cstheme="minorHAnsi"/>
          <w:i/>
        </w:rPr>
        <w:t xml:space="preserve"> </w:t>
      </w:r>
      <w:r w:rsidR="002C4E64" w:rsidRPr="002D39D5">
        <w:rPr>
          <w:rFonts w:cstheme="minorHAnsi"/>
          <w:i/>
        </w:rPr>
        <w:t xml:space="preserve">Padre </w:t>
      </w:r>
      <w:r w:rsidRPr="002D39D5">
        <w:rPr>
          <w:rFonts w:cstheme="minorHAnsi"/>
          <w:i/>
        </w:rPr>
        <w:t xml:space="preserve">estaba trabajando todavía sobre las </w:t>
      </w:r>
      <w:r w:rsidR="00325C93">
        <w:rPr>
          <w:rFonts w:cstheme="minorHAnsi"/>
          <w:i/>
        </w:rPr>
        <w:t>Constituciones</w:t>
      </w:r>
      <w:r w:rsidRPr="002D39D5">
        <w:rPr>
          <w:rFonts w:cstheme="minorHAnsi"/>
          <w:i/>
        </w:rPr>
        <w:t>, por eso algunas cosas</w:t>
      </w:r>
      <w:r w:rsidR="005E570F" w:rsidRPr="002D39D5">
        <w:rPr>
          <w:rFonts w:cstheme="minorHAnsi"/>
          <w:i/>
        </w:rPr>
        <w:t>,</w:t>
      </w:r>
      <w:r w:rsidRPr="002D39D5">
        <w:rPr>
          <w:rFonts w:cstheme="minorHAnsi"/>
          <w:i/>
        </w:rPr>
        <w:t xml:space="preserve"> a nosotros</w:t>
      </w:r>
      <w:r w:rsidR="005E570F" w:rsidRPr="002D39D5">
        <w:rPr>
          <w:rFonts w:cstheme="minorHAnsi"/>
          <w:i/>
        </w:rPr>
        <w:t>,</w:t>
      </w:r>
      <w:r w:rsidRPr="002D39D5">
        <w:rPr>
          <w:rFonts w:cstheme="minorHAnsi"/>
          <w:i/>
        </w:rPr>
        <w:t xml:space="preserve"> no nos quedaron muy claras</w:t>
      </w:r>
      <w:r w:rsidRPr="002D39D5">
        <w:rPr>
          <w:rFonts w:cstheme="minorHAnsi"/>
        </w:rPr>
        <w:t>”</w:t>
      </w:r>
      <w:r w:rsidRPr="002D39D5">
        <w:rPr>
          <w:rStyle w:val="Refdenotaalpie"/>
          <w:rFonts w:cstheme="minorHAnsi"/>
        </w:rPr>
        <w:footnoteReference w:id="95"/>
      </w:r>
      <w:r w:rsidR="006A553B" w:rsidRPr="002D39D5">
        <w:rPr>
          <w:rFonts w:cstheme="minorHAnsi"/>
        </w:rPr>
        <w:t>.</w:t>
      </w:r>
    </w:p>
    <w:p w:rsidR="006A553B" w:rsidRPr="002D39D5" w:rsidRDefault="006A553B" w:rsidP="00B565BF">
      <w:pPr>
        <w:widowControl w:val="0"/>
        <w:suppressAutoHyphens/>
        <w:spacing w:after="120" w:line="360" w:lineRule="auto"/>
        <w:ind w:firstLine="709"/>
        <w:jc w:val="both"/>
        <w:rPr>
          <w:rFonts w:cstheme="minorHAnsi"/>
        </w:rPr>
      </w:pPr>
      <w:r w:rsidRPr="002D39D5">
        <w:rPr>
          <w:rFonts w:cstheme="minorHAnsi"/>
        </w:rPr>
        <w:t>A partir del primer día de los ejercicios</w:t>
      </w:r>
      <w:r w:rsidR="005E570F" w:rsidRPr="002D39D5">
        <w:rPr>
          <w:rFonts w:cstheme="minorHAnsi"/>
        </w:rPr>
        <w:t>,</w:t>
      </w:r>
      <w:r w:rsidRPr="002D39D5">
        <w:rPr>
          <w:rFonts w:cstheme="minorHAnsi"/>
        </w:rPr>
        <w:t xml:space="preserve"> nosotros teníamos que acompañar </w:t>
      </w:r>
      <w:r w:rsidR="005E570F" w:rsidRPr="002D39D5">
        <w:rPr>
          <w:rFonts w:cstheme="minorHAnsi"/>
        </w:rPr>
        <w:t xml:space="preserve">a la comunidad </w:t>
      </w:r>
      <w:r w:rsidRPr="002D39D5">
        <w:rPr>
          <w:rFonts w:cstheme="minorHAnsi"/>
        </w:rPr>
        <w:t xml:space="preserve">rezando en coro. Al principio </w:t>
      </w:r>
      <w:r w:rsidR="005E570F" w:rsidRPr="002D39D5">
        <w:rPr>
          <w:rFonts w:cstheme="minorHAnsi"/>
        </w:rPr>
        <w:t>no había sido introducida la oración de coro</w:t>
      </w:r>
      <w:r w:rsidRPr="002D39D5">
        <w:rPr>
          <w:rFonts w:cstheme="minorHAnsi"/>
        </w:rPr>
        <w:t xml:space="preserve">. Después de un discernimiento maduro y de </w:t>
      </w:r>
      <w:r w:rsidR="005E570F" w:rsidRPr="002D39D5">
        <w:rPr>
          <w:rFonts w:cstheme="minorHAnsi"/>
        </w:rPr>
        <w:t>oración interior</w:t>
      </w:r>
      <w:r w:rsidR="007F216D" w:rsidRPr="002D39D5">
        <w:rPr>
          <w:rFonts w:cstheme="minorHAnsi"/>
        </w:rPr>
        <w:t>,</w:t>
      </w:r>
      <w:r w:rsidR="005E570F" w:rsidRPr="002D39D5">
        <w:rPr>
          <w:rFonts w:cstheme="minorHAnsi"/>
        </w:rPr>
        <w:t xml:space="preserve"> fue introducida</w:t>
      </w:r>
      <w:r w:rsidRPr="002D39D5">
        <w:rPr>
          <w:rFonts w:cstheme="minorHAnsi"/>
        </w:rPr>
        <w:t xml:space="preserve"> por el </w:t>
      </w:r>
      <w:r w:rsidR="001945FF" w:rsidRPr="002D39D5">
        <w:rPr>
          <w:rFonts w:cstheme="minorHAnsi"/>
        </w:rPr>
        <w:t>reverendo</w:t>
      </w:r>
      <w:r w:rsidRPr="002D39D5">
        <w:rPr>
          <w:rFonts w:cstheme="minorHAnsi"/>
        </w:rPr>
        <w:t xml:space="preserve"> </w:t>
      </w:r>
      <w:r w:rsidR="007F216D" w:rsidRPr="002D39D5">
        <w:rPr>
          <w:rFonts w:cstheme="minorHAnsi"/>
        </w:rPr>
        <w:t>Padre</w:t>
      </w:r>
      <w:r w:rsidRPr="002D39D5">
        <w:rPr>
          <w:rFonts w:cstheme="minorHAnsi"/>
        </w:rPr>
        <w:t>. Esto originó diferencias d</w:t>
      </w:r>
      <w:r w:rsidR="00671A61" w:rsidRPr="002D39D5">
        <w:rPr>
          <w:rFonts w:cstheme="minorHAnsi"/>
        </w:rPr>
        <w:t>e opinión. Cierto número de prof</w:t>
      </w:r>
      <w:r w:rsidRPr="002D39D5">
        <w:rPr>
          <w:rFonts w:cstheme="minorHAnsi"/>
        </w:rPr>
        <w:t>esos</w:t>
      </w:r>
      <w:r w:rsidR="005E570F" w:rsidRPr="002D39D5">
        <w:rPr>
          <w:rFonts w:cstheme="minorHAnsi"/>
        </w:rPr>
        <w:t>,</w:t>
      </w:r>
      <w:r w:rsidRPr="002D39D5">
        <w:rPr>
          <w:rFonts w:cstheme="minorHAnsi"/>
        </w:rPr>
        <w:t xml:space="preserve"> rechazaban la oración de coro. Desgraciadamente </w:t>
      </w:r>
      <w:r w:rsidR="005E570F" w:rsidRPr="002D39D5">
        <w:rPr>
          <w:rFonts w:cstheme="minorHAnsi"/>
        </w:rPr>
        <w:t>un número ciertamente grande dejó</w:t>
      </w:r>
      <w:r w:rsidRPr="002D39D5">
        <w:rPr>
          <w:rFonts w:cstheme="minorHAnsi"/>
        </w:rPr>
        <w:t xml:space="preserve"> entonces la </w:t>
      </w:r>
      <w:r w:rsidR="00726C01" w:rsidRPr="002D39D5">
        <w:rPr>
          <w:rFonts w:cstheme="minorHAnsi"/>
        </w:rPr>
        <w:t>Sociedad</w:t>
      </w:r>
      <w:r w:rsidRPr="002D39D5">
        <w:rPr>
          <w:rFonts w:cstheme="minorHAnsi"/>
        </w:rPr>
        <w:t xml:space="preserve">, hasta que fue regulado, </w:t>
      </w:r>
      <w:r w:rsidR="005E570F" w:rsidRPr="002D39D5">
        <w:rPr>
          <w:rFonts w:cstheme="minorHAnsi"/>
        </w:rPr>
        <w:t xml:space="preserve">que </w:t>
      </w:r>
      <w:r w:rsidR="00671A61" w:rsidRPr="002D39D5">
        <w:rPr>
          <w:rFonts w:cstheme="minorHAnsi"/>
        </w:rPr>
        <w:t>los prof</w:t>
      </w:r>
      <w:r w:rsidRPr="002D39D5">
        <w:rPr>
          <w:rFonts w:cstheme="minorHAnsi"/>
        </w:rPr>
        <w:t>esos más antiguos</w:t>
      </w:r>
      <w:r w:rsidR="005E570F" w:rsidRPr="002D39D5">
        <w:rPr>
          <w:rFonts w:cstheme="minorHAnsi"/>
        </w:rPr>
        <w:t>,</w:t>
      </w:r>
      <w:r w:rsidRPr="002D39D5">
        <w:rPr>
          <w:rFonts w:cstheme="minorHAnsi"/>
        </w:rPr>
        <w:t xml:space="preserve"> estaban liberados de la oración coral, pero</w:t>
      </w:r>
      <w:r w:rsidR="005E570F" w:rsidRPr="002D39D5">
        <w:rPr>
          <w:rFonts w:cstheme="minorHAnsi"/>
        </w:rPr>
        <w:t xml:space="preserve">, </w:t>
      </w:r>
      <w:r w:rsidR="00671A61" w:rsidRPr="002D39D5">
        <w:rPr>
          <w:rFonts w:cstheme="minorHAnsi"/>
        </w:rPr>
        <w:t>si querían</w:t>
      </w:r>
      <w:r w:rsidR="005E570F" w:rsidRPr="002D39D5">
        <w:rPr>
          <w:rFonts w:cstheme="minorHAnsi"/>
        </w:rPr>
        <w:t xml:space="preserve"> una forma mucho más digna</w:t>
      </w:r>
      <w:r w:rsidRPr="002D39D5">
        <w:rPr>
          <w:rFonts w:cstheme="minorHAnsi"/>
        </w:rPr>
        <w:t xml:space="preserve"> de alabar</w:t>
      </w:r>
      <w:r w:rsidR="005E570F" w:rsidRPr="002D39D5">
        <w:rPr>
          <w:rFonts w:cstheme="minorHAnsi"/>
        </w:rPr>
        <w:t>,</w:t>
      </w:r>
      <w:r w:rsidRPr="002D39D5">
        <w:rPr>
          <w:rFonts w:cstheme="minorHAnsi"/>
        </w:rPr>
        <w:t xml:space="preserve"> podían tomar parte en </w:t>
      </w:r>
      <w:r w:rsidR="005E570F" w:rsidRPr="002D39D5">
        <w:rPr>
          <w:rFonts w:cstheme="minorHAnsi"/>
        </w:rPr>
        <w:t>la misma</w:t>
      </w:r>
      <w:r w:rsidRPr="002D39D5">
        <w:rPr>
          <w:rFonts w:cstheme="minorHAnsi"/>
        </w:rPr>
        <w:t>. La mayoría de ellos tomaron parte en la oración”</w:t>
      </w:r>
      <w:r w:rsidRPr="002D39D5">
        <w:rPr>
          <w:rStyle w:val="Refdenotaalpie"/>
          <w:rFonts w:cstheme="minorHAnsi"/>
        </w:rPr>
        <w:footnoteReference w:id="96"/>
      </w:r>
      <w:r w:rsidRPr="002D39D5">
        <w:rPr>
          <w:rFonts w:cstheme="minorHAnsi"/>
        </w:rPr>
        <w:t>.</w:t>
      </w:r>
    </w:p>
    <w:p w:rsidR="006A553B" w:rsidRPr="002D39D5" w:rsidRDefault="006A553B" w:rsidP="00B565BF">
      <w:pPr>
        <w:widowControl w:val="0"/>
        <w:suppressAutoHyphens/>
        <w:spacing w:after="120" w:line="360" w:lineRule="auto"/>
        <w:ind w:firstLine="709"/>
        <w:jc w:val="both"/>
        <w:rPr>
          <w:rFonts w:cstheme="minorHAnsi"/>
        </w:rPr>
      </w:pPr>
      <w:r w:rsidRPr="002D39D5">
        <w:rPr>
          <w:rFonts w:cstheme="minorHAnsi"/>
        </w:rPr>
        <w:lastRenderedPageBreak/>
        <w:t xml:space="preserve">El </w:t>
      </w:r>
      <w:r w:rsidR="002C4E64" w:rsidRPr="002D39D5">
        <w:rPr>
          <w:rFonts w:cstheme="minorHAnsi"/>
        </w:rPr>
        <w:t xml:space="preserve">Padre </w:t>
      </w:r>
      <w:r w:rsidRPr="002D39D5">
        <w:rPr>
          <w:rFonts w:cstheme="minorHAnsi"/>
        </w:rPr>
        <w:t xml:space="preserve">Wolff se manifiesta </w:t>
      </w:r>
      <w:r w:rsidR="00671A61" w:rsidRPr="002D39D5">
        <w:rPr>
          <w:rFonts w:cstheme="minorHAnsi"/>
        </w:rPr>
        <w:t>en</w:t>
      </w:r>
      <w:r w:rsidRPr="002D39D5">
        <w:rPr>
          <w:rFonts w:cstheme="minorHAnsi"/>
        </w:rPr>
        <w:t xml:space="preserve"> sus experiencias personales </w:t>
      </w:r>
      <w:r w:rsidR="005E570F" w:rsidRPr="002D39D5">
        <w:rPr>
          <w:rFonts w:cstheme="minorHAnsi"/>
        </w:rPr>
        <w:t>sobre</w:t>
      </w:r>
      <w:r w:rsidRPr="002D39D5">
        <w:rPr>
          <w:rFonts w:cstheme="minorHAnsi"/>
        </w:rPr>
        <w:t xml:space="preserve"> la oración </w:t>
      </w:r>
      <w:r w:rsidR="005E570F" w:rsidRPr="002D39D5">
        <w:rPr>
          <w:rFonts w:cstheme="minorHAnsi"/>
        </w:rPr>
        <w:t>coral</w:t>
      </w:r>
      <w:r w:rsidRPr="002D39D5">
        <w:rPr>
          <w:rFonts w:cstheme="minorHAnsi"/>
        </w:rPr>
        <w:t xml:space="preserve"> y </w:t>
      </w:r>
      <w:r w:rsidR="005E570F" w:rsidRPr="002D39D5">
        <w:rPr>
          <w:rFonts w:cstheme="minorHAnsi"/>
        </w:rPr>
        <w:t>dice,</w:t>
      </w:r>
      <w:r w:rsidRPr="002D39D5">
        <w:rPr>
          <w:rFonts w:cstheme="minorHAnsi"/>
        </w:rPr>
        <w:t xml:space="preserve"> que la oración coral</w:t>
      </w:r>
      <w:r w:rsidR="005E570F" w:rsidRPr="002D39D5">
        <w:rPr>
          <w:rFonts w:cstheme="minorHAnsi"/>
        </w:rPr>
        <w:t>,</w:t>
      </w:r>
      <w:r w:rsidRPr="002D39D5">
        <w:rPr>
          <w:rFonts w:cstheme="minorHAnsi"/>
        </w:rPr>
        <w:t xml:space="preserve"> tal como fue regulada después del </w:t>
      </w:r>
      <w:r w:rsidR="006C391A" w:rsidRPr="002D39D5">
        <w:rPr>
          <w:rFonts w:cstheme="minorHAnsi"/>
        </w:rPr>
        <w:t>Concilio</w:t>
      </w:r>
      <w:r w:rsidRPr="002D39D5">
        <w:rPr>
          <w:rFonts w:cstheme="minorHAnsi"/>
        </w:rPr>
        <w:t xml:space="preserve"> Vaticano </w:t>
      </w:r>
      <w:r w:rsidR="007F216D" w:rsidRPr="002D39D5">
        <w:rPr>
          <w:rFonts w:cstheme="minorHAnsi"/>
        </w:rPr>
        <w:t>II</w:t>
      </w:r>
      <w:r w:rsidRPr="002D39D5">
        <w:rPr>
          <w:rFonts w:cstheme="minorHAnsi"/>
        </w:rPr>
        <w:t xml:space="preserve">, </w:t>
      </w:r>
      <w:r w:rsidR="00232743" w:rsidRPr="002D39D5">
        <w:rPr>
          <w:rFonts w:cstheme="minorHAnsi"/>
        </w:rPr>
        <w:t>se</w:t>
      </w:r>
      <w:r w:rsidRPr="002D39D5">
        <w:rPr>
          <w:rFonts w:cstheme="minorHAnsi"/>
        </w:rPr>
        <w:t xml:space="preserve"> correspond</w:t>
      </w:r>
      <w:r w:rsidR="00232743" w:rsidRPr="002D39D5">
        <w:rPr>
          <w:rFonts w:cstheme="minorHAnsi"/>
        </w:rPr>
        <w:t>e</w:t>
      </w:r>
      <w:r w:rsidRPr="002D39D5">
        <w:rPr>
          <w:rFonts w:cstheme="minorHAnsi"/>
        </w:rPr>
        <w:t xml:space="preserve"> directamente con lo que el </w:t>
      </w:r>
      <w:r w:rsidR="002C4E64" w:rsidRPr="002D39D5">
        <w:rPr>
          <w:rFonts w:cstheme="minorHAnsi"/>
        </w:rPr>
        <w:t xml:space="preserve">Padre </w:t>
      </w:r>
      <w:r w:rsidRPr="002D39D5">
        <w:rPr>
          <w:rFonts w:cstheme="minorHAnsi"/>
        </w:rPr>
        <w:t>Jordán ya promovió en aquellos tiempos.</w:t>
      </w:r>
    </w:p>
    <w:p w:rsidR="006A553B" w:rsidRPr="002D39D5" w:rsidRDefault="00232743" w:rsidP="00B565BF">
      <w:pPr>
        <w:widowControl w:val="0"/>
        <w:suppressAutoHyphens/>
        <w:spacing w:after="120" w:line="360" w:lineRule="auto"/>
        <w:ind w:firstLine="709"/>
        <w:jc w:val="both"/>
        <w:rPr>
          <w:rFonts w:cstheme="minorHAnsi"/>
          <w:i/>
        </w:rPr>
      </w:pPr>
      <w:r w:rsidRPr="002D39D5">
        <w:rPr>
          <w:rFonts w:cstheme="minorHAnsi"/>
        </w:rPr>
        <w:t>Sobre ejercicios y costumbres,</w:t>
      </w:r>
      <w:r w:rsidR="006A553B" w:rsidRPr="002D39D5">
        <w:rPr>
          <w:rFonts w:cstheme="minorHAnsi"/>
        </w:rPr>
        <w:t xml:space="preserve"> el </w:t>
      </w:r>
      <w:r w:rsidR="002C4E64" w:rsidRPr="002D39D5">
        <w:rPr>
          <w:rFonts w:cstheme="minorHAnsi"/>
        </w:rPr>
        <w:t xml:space="preserve">Padre </w:t>
      </w:r>
      <w:r w:rsidR="006A553B" w:rsidRPr="002D39D5">
        <w:rPr>
          <w:rFonts w:cstheme="minorHAnsi"/>
        </w:rPr>
        <w:t xml:space="preserve">Wolff </w:t>
      </w:r>
      <w:r w:rsidRPr="002D39D5">
        <w:rPr>
          <w:rFonts w:cstheme="minorHAnsi"/>
        </w:rPr>
        <w:t>dice lo siguiente: “</w:t>
      </w:r>
      <w:r w:rsidRPr="002D39D5">
        <w:rPr>
          <w:rFonts w:cstheme="minorHAnsi"/>
          <w:b/>
          <w:i/>
        </w:rPr>
        <w:t>E</w:t>
      </w:r>
      <w:r w:rsidR="006A553B" w:rsidRPr="002D39D5">
        <w:rPr>
          <w:rFonts w:cstheme="minorHAnsi"/>
          <w:b/>
          <w:i/>
        </w:rPr>
        <w:t>n primer lugar</w:t>
      </w:r>
      <w:r w:rsidR="006A553B" w:rsidRPr="002D39D5">
        <w:rPr>
          <w:rFonts w:cstheme="minorHAnsi"/>
          <w:i/>
        </w:rPr>
        <w:t xml:space="preserve"> la </w:t>
      </w:r>
      <w:r w:rsidR="006A553B" w:rsidRPr="002D39D5">
        <w:rPr>
          <w:rFonts w:cstheme="minorHAnsi"/>
          <w:b/>
          <w:i/>
        </w:rPr>
        <w:t>Lapidatio</w:t>
      </w:r>
      <w:r w:rsidR="006A553B" w:rsidRPr="002D39D5">
        <w:rPr>
          <w:rFonts w:cstheme="minorHAnsi"/>
          <w:i/>
        </w:rPr>
        <w:t xml:space="preserve">! </w:t>
      </w:r>
      <w:r w:rsidRPr="002D39D5">
        <w:rPr>
          <w:rFonts w:cstheme="minorHAnsi"/>
          <w:i/>
        </w:rPr>
        <w:t>Un novicio se</w:t>
      </w:r>
      <w:r w:rsidR="006A553B" w:rsidRPr="002D39D5">
        <w:rPr>
          <w:rFonts w:cstheme="minorHAnsi"/>
          <w:i/>
        </w:rPr>
        <w:t xml:space="preserve"> arrodillaba y cada uno podía manifestarle todas </w:t>
      </w:r>
      <w:r w:rsidRPr="002D39D5">
        <w:rPr>
          <w:rFonts w:cstheme="minorHAnsi"/>
          <w:i/>
        </w:rPr>
        <w:t>las</w:t>
      </w:r>
      <w:r w:rsidR="006A553B" w:rsidRPr="002D39D5">
        <w:rPr>
          <w:rFonts w:cstheme="minorHAnsi"/>
          <w:i/>
        </w:rPr>
        <w:t xml:space="preserve"> </w:t>
      </w:r>
      <w:r w:rsidRPr="002D39D5">
        <w:rPr>
          <w:rFonts w:cstheme="minorHAnsi"/>
          <w:i/>
        </w:rPr>
        <w:t>faltas</w:t>
      </w:r>
      <w:r w:rsidR="007F216D" w:rsidRPr="002D39D5">
        <w:rPr>
          <w:rFonts w:cstheme="minorHAnsi"/>
          <w:i/>
        </w:rPr>
        <w:t xml:space="preserve"> exteriores</w:t>
      </w:r>
      <w:r w:rsidR="006A553B" w:rsidRPr="002D39D5">
        <w:rPr>
          <w:rFonts w:cstheme="minorHAnsi"/>
          <w:i/>
        </w:rPr>
        <w:t xml:space="preserve"> que había notado en él, por lo cual</w:t>
      </w:r>
      <w:r w:rsidRPr="002D39D5">
        <w:rPr>
          <w:rFonts w:cstheme="minorHAnsi"/>
          <w:i/>
        </w:rPr>
        <w:t xml:space="preserve"> se le ponía una penitencia, o é</w:t>
      </w:r>
      <w:r w:rsidR="006A553B" w:rsidRPr="002D39D5">
        <w:rPr>
          <w:rFonts w:cstheme="minorHAnsi"/>
          <w:i/>
        </w:rPr>
        <w:t xml:space="preserve">l mismo asumía una penitencia. </w:t>
      </w:r>
      <w:r w:rsidRPr="002D39D5">
        <w:rPr>
          <w:rFonts w:cstheme="minorHAnsi"/>
          <w:i/>
        </w:rPr>
        <w:t>Hoy se</w:t>
      </w:r>
      <w:r w:rsidR="006A553B" w:rsidRPr="002D39D5">
        <w:rPr>
          <w:rFonts w:cstheme="minorHAnsi"/>
          <w:i/>
        </w:rPr>
        <w:t xml:space="preserve"> puede discutir sobre el valor de esto. A </w:t>
      </w:r>
      <w:r w:rsidRPr="002D39D5">
        <w:rPr>
          <w:rFonts w:cstheme="minorHAnsi"/>
          <w:i/>
        </w:rPr>
        <w:t>mí,</w:t>
      </w:r>
      <w:r w:rsidR="006A553B" w:rsidRPr="002D39D5">
        <w:rPr>
          <w:rFonts w:cstheme="minorHAnsi"/>
          <w:i/>
        </w:rPr>
        <w:t xml:space="preserve"> personalmente</w:t>
      </w:r>
      <w:r w:rsidRPr="002D39D5">
        <w:rPr>
          <w:rFonts w:cstheme="minorHAnsi"/>
          <w:i/>
        </w:rPr>
        <w:t>,</w:t>
      </w:r>
      <w:r w:rsidR="006A553B" w:rsidRPr="002D39D5">
        <w:rPr>
          <w:rFonts w:cstheme="minorHAnsi"/>
          <w:i/>
        </w:rPr>
        <w:t xml:space="preserve"> la Lapidatio siempre me dio la impresión, </w:t>
      </w:r>
      <w:r w:rsidRPr="002D39D5">
        <w:rPr>
          <w:rFonts w:cstheme="minorHAnsi"/>
          <w:i/>
        </w:rPr>
        <w:t xml:space="preserve">de </w:t>
      </w:r>
      <w:r w:rsidR="007F216D" w:rsidRPr="002D39D5">
        <w:rPr>
          <w:rFonts w:cstheme="minorHAnsi"/>
          <w:i/>
        </w:rPr>
        <w:t>que,</w:t>
      </w:r>
      <w:r w:rsidRPr="002D39D5">
        <w:rPr>
          <w:rFonts w:cstheme="minorHAnsi"/>
          <w:i/>
        </w:rPr>
        <w:t xml:space="preserve"> </w:t>
      </w:r>
      <w:r w:rsidR="006A553B" w:rsidRPr="002D39D5">
        <w:rPr>
          <w:rFonts w:cstheme="minorHAnsi"/>
          <w:i/>
        </w:rPr>
        <w:t>por medio de esta práctica</w:t>
      </w:r>
      <w:r w:rsidRPr="002D39D5">
        <w:rPr>
          <w:rFonts w:cstheme="minorHAnsi"/>
          <w:i/>
        </w:rPr>
        <w:t>,</w:t>
      </w:r>
      <w:r w:rsidR="006A553B" w:rsidRPr="002D39D5">
        <w:rPr>
          <w:rFonts w:cstheme="minorHAnsi"/>
          <w:i/>
        </w:rPr>
        <w:t xml:space="preserve"> se podía conocer mejor el carácter del que lapidaba</w:t>
      </w:r>
      <w:r w:rsidRPr="002D39D5">
        <w:rPr>
          <w:rFonts w:cstheme="minorHAnsi"/>
          <w:i/>
        </w:rPr>
        <w:t>,</w:t>
      </w:r>
      <w:r w:rsidR="006A553B" w:rsidRPr="002D39D5">
        <w:rPr>
          <w:rFonts w:cstheme="minorHAnsi"/>
          <w:i/>
        </w:rPr>
        <w:t xml:space="preserve"> que </w:t>
      </w:r>
      <w:r w:rsidRPr="002D39D5">
        <w:rPr>
          <w:rFonts w:cstheme="minorHAnsi"/>
          <w:i/>
        </w:rPr>
        <w:t xml:space="preserve">el </w:t>
      </w:r>
      <w:r w:rsidR="006A553B" w:rsidRPr="002D39D5">
        <w:rPr>
          <w:rFonts w:cstheme="minorHAnsi"/>
          <w:i/>
        </w:rPr>
        <w:t xml:space="preserve">de aquel que era lapidado. </w:t>
      </w:r>
      <w:r w:rsidRPr="002D39D5">
        <w:rPr>
          <w:rFonts w:cstheme="minorHAnsi"/>
          <w:i/>
        </w:rPr>
        <w:t>Y tengo</w:t>
      </w:r>
      <w:r w:rsidR="006A553B" w:rsidRPr="002D39D5">
        <w:rPr>
          <w:rFonts w:cstheme="minorHAnsi"/>
          <w:i/>
        </w:rPr>
        <w:t xml:space="preserve"> la impresión de que el maestro</w:t>
      </w:r>
      <w:r w:rsidRPr="002D39D5">
        <w:rPr>
          <w:rFonts w:cstheme="minorHAnsi"/>
          <w:i/>
        </w:rPr>
        <w:t>,</w:t>
      </w:r>
      <w:r w:rsidR="006A553B" w:rsidRPr="002D39D5">
        <w:rPr>
          <w:rFonts w:cstheme="minorHAnsi"/>
          <w:i/>
        </w:rPr>
        <w:t xml:space="preserve"> también ponía </w:t>
      </w:r>
      <w:r w:rsidRPr="002D39D5">
        <w:rPr>
          <w:rFonts w:cstheme="minorHAnsi"/>
          <w:i/>
        </w:rPr>
        <w:t xml:space="preserve">mucho </w:t>
      </w:r>
      <w:r w:rsidR="006A553B" w:rsidRPr="002D39D5">
        <w:rPr>
          <w:rFonts w:cstheme="minorHAnsi"/>
          <w:i/>
        </w:rPr>
        <w:t xml:space="preserve">más bajo la lupa a los que lapidaban, que </w:t>
      </w:r>
      <w:r w:rsidRPr="002D39D5">
        <w:rPr>
          <w:rFonts w:cstheme="minorHAnsi"/>
          <w:i/>
        </w:rPr>
        <w:t>a</w:t>
      </w:r>
      <w:r w:rsidR="006A553B" w:rsidRPr="002D39D5">
        <w:rPr>
          <w:rFonts w:cstheme="minorHAnsi"/>
          <w:i/>
        </w:rPr>
        <w:t xml:space="preserve"> quienes eran lapidados.</w:t>
      </w:r>
    </w:p>
    <w:p w:rsidR="006A553B" w:rsidRPr="002D39D5" w:rsidRDefault="006A553B" w:rsidP="00B565BF">
      <w:pPr>
        <w:widowControl w:val="0"/>
        <w:suppressAutoHyphens/>
        <w:spacing w:after="120" w:line="360" w:lineRule="auto"/>
        <w:ind w:firstLine="709"/>
        <w:jc w:val="both"/>
        <w:rPr>
          <w:rFonts w:cstheme="minorHAnsi"/>
        </w:rPr>
      </w:pPr>
      <w:r w:rsidRPr="002D39D5">
        <w:rPr>
          <w:rFonts w:cstheme="minorHAnsi"/>
          <w:b/>
          <w:i/>
        </w:rPr>
        <w:t>Segundo</w:t>
      </w:r>
      <w:r w:rsidRPr="002D39D5">
        <w:rPr>
          <w:rFonts w:cstheme="minorHAnsi"/>
          <w:i/>
        </w:rPr>
        <w:t>: el hecho de dar cuenta de conciencia</w:t>
      </w:r>
      <w:r w:rsidR="00BA6C86" w:rsidRPr="002D39D5">
        <w:rPr>
          <w:rFonts w:cstheme="minorHAnsi"/>
          <w:i/>
        </w:rPr>
        <w:t xml:space="preserve"> (</w:t>
      </w:r>
      <w:r w:rsidRPr="002D39D5">
        <w:rPr>
          <w:rFonts w:cstheme="minorHAnsi"/>
          <w:i/>
        </w:rPr>
        <w:t xml:space="preserve">El </w:t>
      </w:r>
      <w:r w:rsidRPr="002D39D5">
        <w:rPr>
          <w:rFonts w:cstheme="minorHAnsi"/>
          <w:b/>
          <w:i/>
        </w:rPr>
        <w:t>Kolloquium</w:t>
      </w:r>
      <w:r w:rsidR="00BA6C86" w:rsidRPr="002D39D5">
        <w:rPr>
          <w:rFonts w:cstheme="minorHAnsi"/>
          <w:b/>
          <w:i/>
        </w:rPr>
        <w:t>)</w:t>
      </w:r>
      <w:r w:rsidRPr="002D39D5">
        <w:rPr>
          <w:rFonts w:cstheme="minorHAnsi"/>
          <w:i/>
        </w:rPr>
        <w:t>,</w:t>
      </w:r>
      <w:r w:rsidR="00232743" w:rsidRPr="002D39D5">
        <w:rPr>
          <w:rFonts w:cstheme="minorHAnsi"/>
          <w:i/>
        </w:rPr>
        <w:t xml:space="preserve"> tenía</w:t>
      </w:r>
      <w:r w:rsidR="00BC0E97" w:rsidRPr="002D39D5">
        <w:rPr>
          <w:rFonts w:cstheme="minorHAnsi"/>
          <w:i/>
        </w:rPr>
        <w:t xml:space="preserve"> ciertamente sus ventajas, </w:t>
      </w:r>
      <w:r w:rsidR="00232743" w:rsidRPr="002D39D5">
        <w:rPr>
          <w:rFonts w:cstheme="minorHAnsi"/>
          <w:i/>
        </w:rPr>
        <w:t xml:space="preserve">si </w:t>
      </w:r>
      <w:r w:rsidR="00BC0E97" w:rsidRPr="002D39D5">
        <w:rPr>
          <w:rFonts w:cstheme="minorHAnsi"/>
          <w:i/>
        </w:rPr>
        <w:t xml:space="preserve">se llevaba a cabo de una forma adecuada. Todo dependía de las dos partes participantes, tanto del que daba cuenta de conciencia, como del que la recibía. Ante </w:t>
      </w:r>
      <w:r w:rsidR="007F216D" w:rsidRPr="002D39D5">
        <w:rPr>
          <w:rFonts w:cstheme="minorHAnsi"/>
          <w:i/>
        </w:rPr>
        <w:t>todo,</w:t>
      </w:r>
      <w:r w:rsidR="00BC0E97" w:rsidRPr="002D39D5">
        <w:rPr>
          <w:rFonts w:cstheme="minorHAnsi"/>
          <w:i/>
        </w:rPr>
        <w:t xml:space="preserve"> quisiera decir</w:t>
      </w:r>
      <w:r w:rsidR="007F216D" w:rsidRPr="002D39D5">
        <w:rPr>
          <w:rFonts w:cstheme="minorHAnsi"/>
          <w:i/>
        </w:rPr>
        <w:t>,</w:t>
      </w:r>
      <w:r w:rsidR="00BC0E97" w:rsidRPr="002D39D5">
        <w:rPr>
          <w:rFonts w:cstheme="minorHAnsi"/>
          <w:i/>
        </w:rPr>
        <w:t xml:space="preserve"> que la mayor bendición para la </w:t>
      </w:r>
      <w:r w:rsidR="00726C01" w:rsidRPr="002D39D5">
        <w:rPr>
          <w:rFonts w:cstheme="minorHAnsi"/>
          <w:i/>
        </w:rPr>
        <w:t>Sociedad</w:t>
      </w:r>
      <w:r w:rsidR="00BC0E97" w:rsidRPr="002D39D5">
        <w:rPr>
          <w:rFonts w:cstheme="minorHAnsi"/>
          <w:i/>
        </w:rPr>
        <w:t xml:space="preserve"> consiste</w:t>
      </w:r>
      <w:r w:rsidR="00232743" w:rsidRPr="002D39D5">
        <w:rPr>
          <w:rFonts w:cstheme="minorHAnsi"/>
          <w:i/>
        </w:rPr>
        <w:t>,</w:t>
      </w:r>
      <w:r w:rsidR="00BC0E97" w:rsidRPr="002D39D5">
        <w:rPr>
          <w:rFonts w:cstheme="minorHAnsi"/>
          <w:i/>
        </w:rPr>
        <w:t xml:space="preserve"> cuando el maestro de</w:t>
      </w:r>
      <w:r w:rsidR="00232743" w:rsidRPr="002D39D5">
        <w:rPr>
          <w:rFonts w:cstheme="minorHAnsi"/>
          <w:i/>
        </w:rPr>
        <w:t xml:space="preserve"> novicios y é</w:t>
      </w:r>
      <w:r w:rsidR="00BC0E97" w:rsidRPr="002D39D5">
        <w:rPr>
          <w:rFonts w:cstheme="minorHAnsi"/>
          <w:i/>
        </w:rPr>
        <w:t>stos, son claros en su actuación</w:t>
      </w:r>
      <w:r w:rsidR="007F216D" w:rsidRPr="002D39D5">
        <w:rPr>
          <w:rFonts w:cstheme="minorHAnsi"/>
          <w:i/>
        </w:rPr>
        <w:t>,</w:t>
      </w:r>
      <w:r w:rsidR="00BC0E97" w:rsidRPr="002D39D5">
        <w:rPr>
          <w:rFonts w:cstheme="minorHAnsi"/>
          <w:i/>
        </w:rPr>
        <w:t xml:space="preserve"> sin guardarse nada para sí de sus puntos de vista. Yo no me avergoncé nunca de hacer esto, cuando fu</w:t>
      </w:r>
      <w:r w:rsidR="00232743" w:rsidRPr="002D39D5">
        <w:rPr>
          <w:rFonts w:cstheme="minorHAnsi"/>
          <w:i/>
        </w:rPr>
        <w:t>i</w:t>
      </w:r>
      <w:r w:rsidR="00BC0E97" w:rsidRPr="002D39D5">
        <w:rPr>
          <w:rFonts w:cstheme="minorHAnsi"/>
          <w:i/>
        </w:rPr>
        <w:t xml:space="preserve"> preguntado por el maestro; el </w:t>
      </w:r>
      <w:r w:rsidR="002C4E64" w:rsidRPr="002D39D5">
        <w:rPr>
          <w:rFonts w:cstheme="minorHAnsi"/>
          <w:i/>
        </w:rPr>
        <w:t xml:space="preserve">Padre </w:t>
      </w:r>
      <w:r w:rsidR="00BC0E97" w:rsidRPr="002D39D5">
        <w:rPr>
          <w:rFonts w:cstheme="minorHAnsi"/>
          <w:i/>
        </w:rPr>
        <w:t>Paulus tampoco me avergon</w:t>
      </w:r>
      <w:r w:rsidR="00232743" w:rsidRPr="002D39D5">
        <w:rPr>
          <w:rFonts w:cstheme="minorHAnsi"/>
          <w:i/>
        </w:rPr>
        <w:t>zó</w:t>
      </w:r>
      <w:r w:rsidR="00BC0E97" w:rsidRPr="002D39D5">
        <w:rPr>
          <w:rFonts w:cstheme="minorHAnsi"/>
          <w:i/>
        </w:rPr>
        <w:t xml:space="preserve"> nunca </w:t>
      </w:r>
      <w:r w:rsidR="00232743" w:rsidRPr="002D39D5">
        <w:rPr>
          <w:rFonts w:cstheme="minorHAnsi"/>
          <w:i/>
        </w:rPr>
        <w:t>y siempre me dijo claramente qué</w:t>
      </w:r>
      <w:r w:rsidR="00BC0E97" w:rsidRPr="002D39D5">
        <w:rPr>
          <w:rFonts w:cstheme="minorHAnsi"/>
          <w:i/>
        </w:rPr>
        <w:t xml:space="preserve"> pensaba </w:t>
      </w:r>
      <w:r w:rsidR="00232743" w:rsidRPr="002D39D5">
        <w:rPr>
          <w:rFonts w:cstheme="minorHAnsi"/>
          <w:i/>
        </w:rPr>
        <w:t>de mí</w:t>
      </w:r>
      <w:r w:rsidR="00BC0E97" w:rsidRPr="002D39D5">
        <w:rPr>
          <w:rFonts w:cstheme="minorHAnsi"/>
          <w:i/>
        </w:rPr>
        <w:t xml:space="preserve"> y </w:t>
      </w:r>
      <w:r w:rsidR="00232743" w:rsidRPr="002D39D5">
        <w:rPr>
          <w:rFonts w:cstheme="minorHAnsi"/>
          <w:i/>
        </w:rPr>
        <w:t>qué</w:t>
      </w:r>
      <w:r w:rsidR="00BC0E97" w:rsidRPr="002D39D5">
        <w:rPr>
          <w:rFonts w:cstheme="minorHAnsi"/>
          <w:i/>
        </w:rPr>
        <w:t xml:space="preserve"> esperaba de mí</w:t>
      </w:r>
      <w:r w:rsidR="00BC0E97" w:rsidRPr="002D39D5">
        <w:rPr>
          <w:rFonts w:cstheme="minorHAnsi"/>
        </w:rPr>
        <w:t>.”</w:t>
      </w:r>
      <w:r w:rsidR="00BC0E97" w:rsidRPr="002D39D5">
        <w:rPr>
          <w:rStyle w:val="Refdenotaalpie"/>
          <w:rFonts w:cstheme="minorHAnsi"/>
        </w:rPr>
        <w:footnoteReference w:id="97"/>
      </w:r>
    </w:p>
    <w:p w:rsidR="00F44F4C" w:rsidRPr="002D39D5" w:rsidRDefault="00232743" w:rsidP="00B565BF">
      <w:pPr>
        <w:widowControl w:val="0"/>
        <w:suppressAutoHyphens/>
        <w:spacing w:after="120" w:line="360" w:lineRule="auto"/>
        <w:ind w:firstLine="709"/>
        <w:jc w:val="both"/>
        <w:rPr>
          <w:rFonts w:cstheme="minorHAnsi"/>
        </w:rPr>
      </w:pPr>
      <w:r w:rsidRPr="002D39D5">
        <w:rPr>
          <w:rFonts w:cstheme="minorHAnsi"/>
        </w:rPr>
        <w:t>El maestro de novicios tenía un S</w:t>
      </w:r>
      <w:r w:rsidR="00F44F4C" w:rsidRPr="002D39D5">
        <w:rPr>
          <w:rFonts w:cstheme="minorHAnsi"/>
        </w:rPr>
        <w:t xml:space="preserve">ocio como ayudante. Sobre esto dice el </w:t>
      </w:r>
      <w:r w:rsidR="002C4E64" w:rsidRPr="002D39D5">
        <w:rPr>
          <w:rFonts w:cstheme="minorHAnsi"/>
        </w:rPr>
        <w:t xml:space="preserve">Padre </w:t>
      </w:r>
      <w:r w:rsidRPr="002D39D5">
        <w:rPr>
          <w:rFonts w:cstheme="minorHAnsi"/>
        </w:rPr>
        <w:t>Wolff: “</w:t>
      </w:r>
      <w:r w:rsidRPr="002D39D5">
        <w:rPr>
          <w:rFonts w:cstheme="minorHAnsi"/>
          <w:i/>
        </w:rPr>
        <w:t>S</w:t>
      </w:r>
      <w:r w:rsidR="00F44F4C" w:rsidRPr="002D39D5">
        <w:rPr>
          <w:rFonts w:cstheme="minorHAnsi"/>
          <w:i/>
        </w:rPr>
        <w:t xml:space="preserve">ocio era el buen </w:t>
      </w:r>
      <w:r w:rsidR="002C4E64" w:rsidRPr="002D39D5">
        <w:rPr>
          <w:rFonts w:cstheme="minorHAnsi"/>
          <w:i/>
        </w:rPr>
        <w:t xml:space="preserve">Padre </w:t>
      </w:r>
      <w:r w:rsidR="00F44F4C" w:rsidRPr="002D39D5">
        <w:rPr>
          <w:rFonts w:cstheme="minorHAnsi"/>
          <w:i/>
        </w:rPr>
        <w:t>Wolfgang Rusch,</w:t>
      </w:r>
      <w:r w:rsidR="00F44F4C" w:rsidRPr="002D39D5">
        <w:rPr>
          <w:rStyle w:val="Refdenotaalpie"/>
          <w:rFonts w:cstheme="minorHAnsi"/>
          <w:i/>
        </w:rPr>
        <w:footnoteReference w:id="98"/>
      </w:r>
      <w:r w:rsidR="00F44F4C" w:rsidRPr="002D39D5">
        <w:rPr>
          <w:rFonts w:cstheme="minorHAnsi"/>
          <w:i/>
        </w:rPr>
        <w:t xml:space="preserve"> quien se ocupaba sobre todo </w:t>
      </w:r>
      <w:r w:rsidRPr="002D39D5">
        <w:rPr>
          <w:rFonts w:cstheme="minorHAnsi"/>
          <w:i/>
        </w:rPr>
        <w:t>d</w:t>
      </w:r>
      <w:r w:rsidR="00F44F4C" w:rsidRPr="002D39D5">
        <w:rPr>
          <w:rFonts w:cstheme="minorHAnsi"/>
          <w:i/>
        </w:rPr>
        <w:t xml:space="preserve">el orden externo y dejaba más la dirección interior al </w:t>
      </w:r>
      <w:r w:rsidR="002C4E64" w:rsidRPr="002D39D5">
        <w:rPr>
          <w:rFonts w:cstheme="minorHAnsi"/>
          <w:i/>
        </w:rPr>
        <w:t xml:space="preserve">Padre </w:t>
      </w:r>
      <w:r w:rsidR="00F44F4C" w:rsidRPr="002D39D5">
        <w:rPr>
          <w:rFonts w:cstheme="minorHAnsi"/>
          <w:i/>
        </w:rPr>
        <w:t>Buenaventura</w:t>
      </w:r>
      <w:r w:rsidRPr="002D39D5">
        <w:rPr>
          <w:rFonts w:cstheme="minorHAnsi"/>
          <w:i/>
        </w:rPr>
        <w:t>,</w:t>
      </w:r>
      <w:r w:rsidR="00F44F4C" w:rsidRPr="002D39D5">
        <w:rPr>
          <w:rFonts w:cstheme="minorHAnsi"/>
          <w:i/>
        </w:rPr>
        <w:t xml:space="preserve"> con el cual nos ponía en contacto con mucho gusto. Del </w:t>
      </w:r>
      <w:r w:rsidR="002C4E64" w:rsidRPr="002D39D5">
        <w:rPr>
          <w:rFonts w:cstheme="minorHAnsi"/>
          <w:i/>
        </w:rPr>
        <w:t xml:space="preserve">Padre </w:t>
      </w:r>
      <w:r w:rsidR="00F44F4C" w:rsidRPr="002D39D5">
        <w:rPr>
          <w:rFonts w:cstheme="minorHAnsi"/>
          <w:i/>
        </w:rPr>
        <w:t xml:space="preserve">Wolfgang </w:t>
      </w:r>
      <w:r w:rsidRPr="002D39D5">
        <w:rPr>
          <w:rFonts w:cstheme="minorHAnsi"/>
          <w:i/>
        </w:rPr>
        <w:t>he</w:t>
      </w:r>
      <w:r w:rsidR="00F44F4C" w:rsidRPr="002D39D5">
        <w:rPr>
          <w:rFonts w:cstheme="minorHAnsi"/>
          <w:i/>
        </w:rPr>
        <w:t xml:space="preserve"> guardado siempre un buen recuerdo</w:t>
      </w:r>
      <w:r w:rsidRPr="002D39D5">
        <w:rPr>
          <w:rFonts w:cstheme="minorHAnsi"/>
          <w:i/>
        </w:rPr>
        <w:t>,</w:t>
      </w:r>
      <w:r w:rsidR="00F44F4C" w:rsidRPr="002D39D5">
        <w:rPr>
          <w:rFonts w:cstheme="minorHAnsi"/>
          <w:i/>
        </w:rPr>
        <w:t xml:space="preserve"> ya que él era enemigo de todo tipo de fanfarronería y de fariseísmo. Pues estas cosas</w:t>
      </w:r>
      <w:r w:rsidRPr="002D39D5">
        <w:rPr>
          <w:rFonts w:cstheme="minorHAnsi"/>
          <w:i/>
        </w:rPr>
        <w:t>, ciertamente,</w:t>
      </w:r>
      <w:r w:rsidR="00F44F4C" w:rsidRPr="002D39D5">
        <w:rPr>
          <w:rFonts w:cstheme="minorHAnsi"/>
          <w:i/>
        </w:rPr>
        <w:t xml:space="preserve"> también podían dar</w:t>
      </w:r>
      <w:r w:rsidRPr="002D39D5">
        <w:rPr>
          <w:rFonts w:cstheme="minorHAnsi"/>
          <w:i/>
        </w:rPr>
        <w:t>se</w:t>
      </w:r>
      <w:r w:rsidR="00F44F4C" w:rsidRPr="002D39D5">
        <w:rPr>
          <w:rFonts w:cstheme="minorHAnsi"/>
          <w:i/>
        </w:rPr>
        <w:t xml:space="preserve"> </w:t>
      </w:r>
      <w:r w:rsidR="00BA6C86" w:rsidRPr="002D39D5">
        <w:rPr>
          <w:rFonts w:cstheme="minorHAnsi"/>
          <w:i/>
        </w:rPr>
        <w:t xml:space="preserve">en </w:t>
      </w:r>
      <w:r w:rsidR="00F44F4C" w:rsidRPr="002D39D5">
        <w:rPr>
          <w:rFonts w:cstheme="minorHAnsi"/>
          <w:i/>
        </w:rPr>
        <w:t xml:space="preserve">el noviciado. Por otra </w:t>
      </w:r>
      <w:r w:rsidR="00822F77" w:rsidRPr="002D39D5">
        <w:rPr>
          <w:rFonts w:cstheme="minorHAnsi"/>
          <w:i/>
        </w:rPr>
        <w:t>parte,</w:t>
      </w:r>
      <w:r w:rsidR="00F44F4C" w:rsidRPr="002D39D5">
        <w:rPr>
          <w:rFonts w:cstheme="minorHAnsi"/>
          <w:i/>
        </w:rPr>
        <w:t xml:space="preserve"> el </w:t>
      </w:r>
      <w:r w:rsidR="002C4E64" w:rsidRPr="002D39D5">
        <w:rPr>
          <w:rFonts w:cstheme="minorHAnsi"/>
          <w:i/>
        </w:rPr>
        <w:t xml:space="preserve">Padre </w:t>
      </w:r>
      <w:r w:rsidR="00F44F4C" w:rsidRPr="002D39D5">
        <w:rPr>
          <w:rFonts w:cstheme="minorHAnsi"/>
          <w:i/>
        </w:rPr>
        <w:t>Wolfgang, a pesar de su sencillez</w:t>
      </w:r>
      <w:r w:rsidRPr="002D39D5">
        <w:rPr>
          <w:rFonts w:cstheme="minorHAnsi"/>
          <w:i/>
        </w:rPr>
        <w:t>,</w:t>
      </w:r>
      <w:r w:rsidR="00F44F4C" w:rsidRPr="002D39D5">
        <w:rPr>
          <w:rFonts w:cstheme="minorHAnsi"/>
          <w:i/>
        </w:rPr>
        <w:t xml:space="preserve"> tenía siempre un buen criterio y no tenía respeto humano y sabía defender su punto de vista</w:t>
      </w:r>
      <w:r w:rsidRPr="002D39D5">
        <w:rPr>
          <w:rFonts w:cstheme="minorHAnsi"/>
          <w:i/>
        </w:rPr>
        <w:t>,</w:t>
      </w:r>
      <w:r w:rsidR="00F44F4C" w:rsidRPr="002D39D5">
        <w:rPr>
          <w:rFonts w:cstheme="minorHAnsi"/>
          <w:i/>
        </w:rPr>
        <w:t xml:space="preserve"> </w:t>
      </w:r>
      <w:r w:rsidRPr="002D39D5">
        <w:rPr>
          <w:rFonts w:cstheme="minorHAnsi"/>
          <w:i/>
        </w:rPr>
        <w:t xml:space="preserve">sin </w:t>
      </w:r>
      <w:r w:rsidR="00F44F4C" w:rsidRPr="002D39D5">
        <w:rPr>
          <w:rFonts w:cstheme="minorHAnsi"/>
          <w:i/>
        </w:rPr>
        <w:t>falso miedo a lo que pensaran los otros</w:t>
      </w:r>
      <w:r w:rsidR="00F44F4C" w:rsidRPr="002D39D5">
        <w:rPr>
          <w:rFonts w:cstheme="minorHAnsi"/>
        </w:rPr>
        <w:t>”</w:t>
      </w:r>
      <w:r w:rsidR="00F44F4C" w:rsidRPr="002D39D5">
        <w:rPr>
          <w:rStyle w:val="Refdenotaalpie"/>
          <w:rFonts w:cstheme="minorHAnsi"/>
        </w:rPr>
        <w:footnoteReference w:id="99"/>
      </w:r>
      <w:r w:rsidR="000B187C" w:rsidRPr="002D39D5">
        <w:rPr>
          <w:rFonts w:cstheme="minorHAnsi"/>
        </w:rPr>
        <w:t>.</w:t>
      </w:r>
    </w:p>
    <w:p w:rsidR="00DE2F46" w:rsidRPr="002D39D5" w:rsidRDefault="00DE2F46" w:rsidP="00B565BF">
      <w:pPr>
        <w:widowControl w:val="0"/>
        <w:suppressAutoHyphens/>
        <w:spacing w:after="120" w:line="360" w:lineRule="auto"/>
        <w:ind w:firstLine="709"/>
        <w:jc w:val="both"/>
        <w:rPr>
          <w:rFonts w:cstheme="minorHAnsi"/>
        </w:rPr>
      </w:pPr>
      <w:r w:rsidRPr="002D39D5">
        <w:rPr>
          <w:rFonts w:cstheme="minorHAnsi"/>
        </w:rPr>
        <w:t>Hay que observar aquí</w:t>
      </w:r>
      <w:r w:rsidR="00232743" w:rsidRPr="002D39D5">
        <w:rPr>
          <w:rFonts w:cstheme="minorHAnsi"/>
        </w:rPr>
        <w:t>,</w:t>
      </w:r>
      <w:r w:rsidRPr="002D39D5">
        <w:rPr>
          <w:rFonts w:cstheme="minorHAnsi"/>
        </w:rPr>
        <w:t xml:space="preserve"> que el </w:t>
      </w:r>
      <w:r w:rsidR="002C4E64" w:rsidRPr="002D39D5">
        <w:rPr>
          <w:rFonts w:cstheme="minorHAnsi"/>
        </w:rPr>
        <w:t xml:space="preserve">Padre </w:t>
      </w:r>
      <w:r w:rsidRPr="002D39D5">
        <w:rPr>
          <w:rFonts w:cstheme="minorHAnsi"/>
        </w:rPr>
        <w:t xml:space="preserve">Rusch, era entonces un </w:t>
      </w:r>
      <w:r w:rsidR="000A4063" w:rsidRPr="002D39D5">
        <w:rPr>
          <w:rFonts w:cstheme="minorHAnsi"/>
        </w:rPr>
        <w:t>neosacerdote</w:t>
      </w:r>
      <w:r w:rsidRPr="002D39D5">
        <w:rPr>
          <w:rFonts w:cstheme="minorHAnsi"/>
        </w:rPr>
        <w:t xml:space="preserve">. De aquí viene la gran importancia del </w:t>
      </w:r>
      <w:r w:rsidR="002C4E64" w:rsidRPr="002D39D5">
        <w:rPr>
          <w:rFonts w:cstheme="minorHAnsi"/>
        </w:rPr>
        <w:t xml:space="preserve">Padre </w:t>
      </w:r>
      <w:r w:rsidRPr="002D39D5">
        <w:rPr>
          <w:rFonts w:cstheme="minorHAnsi"/>
        </w:rPr>
        <w:t>Lüthen para el noviciado, y la relación armoniosa entre estas tres person</w:t>
      </w:r>
      <w:r w:rsidR="007F216D" w:rsidRPr="002D39D5">
        <w:rPr>
          <w:rFonts w:cstheme="minorHAnsi"/>
        </w:rPr>
        <w:t>as:</w:t>
      </w:r>
      <w:r w:rsidR="00232743" w:rsidRPr="002D39D5">
        <w:rPr>
          <w:rFonts w:cstheme="minorHAnsi"/>
        </w:rPr>
        <w:t xml:space="preserve"> el maestro de novicios, su S</w:t>
      </w:r>
      <w:r w:rsidRPr="002D39D5">
        <w:rPr>
          <w:rFonts w:cstheme="minorHAnsi"/>
        </w:rPr>
        <w:t xml:space="preserve">ocio y el </w:t>
      </w:r>
      <w:r w:rsidR="002C4E64" w:rsidRPr="002D39D5">
        <w:rPr>
          <w:rFonts w:cstheme="minorHAnsi"/>
        </w:rPr>
        <w:t xml:space="preserve">Padre </w:t>
      </w:r>
      <w:r w:rsidRPr="002D39D5">
        <w:rPr>
          <w:rFonts w:cstheme="minorHAnsi"/>
        </w:rPr>
        <w:t xml:space="preserve">Lüthen. De los recuerdos del </w:t>
      </w:r>
      <w:r w:rsidR="002C4E64" w:rsidRPr="002D39D5">
        <w:rPr>
          <w:rFonts w:cstheme="minorHAnsi"/>
        </w:rPr>
        <w:t xml:space="preserve">Padre </w:t>
      </w:r>
      <w:r w:rsidRPr="002D39D5">
        <w:rPr>
          <w:rFonts w:cstheme="minorHAnsi"/>
        </w:rPr>
        <w:t xml:space="preserve">Wolff no se puede deducir la influencia que tenía el </w:t>
      </w:r>
      <w:r w:rsidR="002C4E64" w:rsidRPr="002D39D5">
        <w:rPr>
          <w:rFonts w:cstheme="minorHAnsi"/>
        </w:rPr>
        <w:t xml:space="preserve">Padre </w:t>
      </w:r>
      <w:r w:rsidRPr="002D39D5">
        <w:rPr>
          <w:rFonts w:cstheme="minorHAnsi"/>
        </w:rPr>
        <w:t xml:space="preserve">Jordán. Muchos detalles apuntan a que él ejercía gran </w:t>
      </w:r>
      <w:r w:rsidR="00232743" w:rsidRPr="002D39D5">
        <w:rPr>
          <w:rFonts w:cstheme="minorHAnsi"/>
        </w:rPr>
        <w:t xml:space="preserve">influjo </w:t>
      </w:r>
      <w:r w:rsidR="007F216D" w:rsidRPr="002D39D5">
        <w:rPr>
          <w:rFonts w:cstheme="minorHAnsi"/>
        </w:rPr>
        <w:t>a través de su V</w:t>
      </w:r>
      <w:r w:rsidRPr="002D39D5">
        <w:rPr>
          <w:rFonts w:cstheme="minorHAnsi"/>
        </w:rPr>
        <w:t>icario</w:t>
      </w:r>
      <w:r w:rsidR="00232743" w:rsidRPr="002D39D5">
        <w:rPr>
          <w:rFonts w:cstheme="minorHAnsi"/>
        </w:rPr>
        <w:t>, el</w:t>
      </w:r>
      <w:r w:rsidRPr="002D39D5">
        <w:rPr>
          <w:rFonts w:cstheme="minorHAnsi"/>
        </w:rPr>
        <w:t xml:space="preserve"> </w:t>
      </w:r>
      <w:r w:rsidR="002C4E64" w:rsidRPr="002D39D5">
        <w:rPr>
          <w:rFonts w:cstheme="minorHAnsi"/>
        </w:rPr>
        <w:t xml:space="preserve">Padre </w:t>
      </w:r>
      <w:r w:rsidRPr="002D39D5">
        <w:rPr>
          <w:rFonts w:cstheme="minorHAnsi"/>
        </w:rPr>
        <w:t>Lüthen</w:t>
      </w:r>
      <w:r w:rsidR="00232743" w:rsidRPr="002D39D5">
        <w:rPr>
          <w:rFonts w:cstheme="minorHAnsi"/>
        </w:rPr>
        <w:t>,</w:t>
      </w:r>
      <w:r w:rsidRPr="002D39D5">
        <w:rPr>
          <w:rFonts w:cstheme="minorHAnsi"/>
        </w:rPr>
        <w:t xml:space="preserve"> en el cual tenía toda </w:t>
      </w:r>
      <w:r w:rsidR="00232743" w:rsidRPr="002D39D5">
        <w:rPr>
          <w:rFonts w:cstheme="minorHAnsi"/>
        </w:rPr>
        <w:t>su</w:t>
      </w:r>
      <w:r w:rsidRPr="002D39D5">
        <w:rPr>
          <w:rFonts w:cstheme="minorHAnsi"/>
        </w:rPr>
        <w:t xml:space="preserve"> confianza.</w:t>
      </w:r>
    </w:p>
    <w:p w:rsidR="00DE2F46" w:rsidRPr="002D39D5" w:rsidRDefault="00DE2F46" w:rsidP="00B565BF">
      <w:pPr>
        <w:widowControl w:val="0"/>
        <w:suppressAutoHyphens/>
        <w:spacing w:after="120" w:line="360" w:lineRule="auto"/>
        <w:ind w:firstLine="709"/>
        <w:jc w:val="both"/>
        <w:rPr>
          <w:rFonts w:cstheme="minorHAnsi"/>
        </w:rPr>
      </w:pPr>
      <w:r w:rsidRPr="002D39D5">
        <w:rPr>
          <w:rFonts w:cstheme="minorHAnsi"/>
        </w:rPr>
        <w:t>Wolff parece que saludaba con alegría</w:t>
      </w:r>
      <w:r w:rsidR="00232743" w:rsidRPr="002D39D5">
        <w:rPr>
          <w:rFonts w:cstheme="minorHAnsi"/>
        </w:rPr>
        <w:t>,</w:t>
      </w:r>
      <w:r w:rsidRPr="002D39D5">
        <w:rPr>
          <w:rFonts w:cstheme="minorHAnsi"/>
        </w:rPr>
        <w:t xml:space="preserve"> en cierto sentido</w:t>
      </w:r>
      <w:r w:rsidR="00232743" w:rsidRPr="002D39D5">
        <w:rPr>
          <w:rFonts w:cstheme="minorHAnsi"/>
        </w:rPr>
        <w:t>,</w:t>
      </w:r>
      <w:r w:rsidRPr="002D39D5">
        <w:rPr>
          <w:rFonts w:cstheme="minorHAnsi"/>
        </w:rPr>
        <w:t xml:space="preserve"> </w:t>
      </w:r>
      <w:r w:rsidR="00C559F2" w:rsidRPr="002D39D5">
        <w:rPr>
          <w:rFonts w:cstheme="minorHAnsi"/>
        </w:rPr>
        <w:t>los tiempos en que</w:t>
      </w:r>
      <w:r w:rsidR="00232743" w:rsidRPr="002D39D5">
        <w:rPr>
          <w:rFonts w:cstheme="minorHAnsi"/>
        </w:rPr>
        <w:t xml:space="preserve"> se ausentaba el maestro: “</w:t>
      </w:r>
      <w:r w:rsidR="00232743" w:rsidRPr="002D39D5">
        <w:rPr>
          <w:rFonts w:cstheme="minorHAnsi"/>
          <w:i/>
        </w:rPr>
        <w:t>L</w:t>
      </w:r>
      <w:r w:rsidRPr="002D39D5">
        <w:rPr>
          <w:rFonts w:cstheme="minorHAnsi"/>
          <w:i/>
        </w:rPr>
        <w:t xml:space="preserve">a ausencia del </w:t>
      </w:r>
      <w:r w:rsidR="002C4E64" w:rsidRPr="002D39D5">
        <w:rPr>
          <w:rFonts w:cstheme="minorHAnsi"/>
          <w:i/>
        </w:rPr>
        <w:t xml:space="preserve">Padre </w:t>
      </w:r>
      <w:r w:rsidRPr="002D39D5">
        <w:rPr>
          <w:rFonts w:cstheme="minorHAnsi"/>
          <w:i/>
        </w:rPr>
        <w:t>Paulus era</w:t>
      </w:r>
      <w:r w:rsidR="00C559F2" w:rsidRPr="002D39D5">
        <w:rPr>
          <w:rFonts w:cstheme="minorHAnsi"/>
          <w:i/>
        </w:rPr>
        <w:t>,</w:t>
      </w:r>
      <w:r w:rsidRPr="002D39D5">
        <w:rPr>
          <w:rFonts w:cstheme="minorHAnsi"/>
          <w:i/>
        </w:rPr>
        <w:t xml:space="preserve"> en cierta medida</w:t>
      </w:r>
      <w:r w:rsidR="00C559F2" w:rsidRPr="002D39D5">
        <w:rPr>
          <w:rFonts w:cstheme="minorHAnsi"/>
          <w:i/>
        </w:rPr>
        <w:t>,</w:t>
      </w:r>
      <w:r w:rsidRPr="002D39D5">
        <w:rPr>
          <w:rFonts w:cstheme="minorHAnsi"/>
          <w:i/>
        </w:rPr>
        <w:t xml:space="preserve"> una ganancia, ya que en ese momento el </w:t>
      </w:r>
      <w:r w:rsidR="002C4E64" w:rsidRPr="002D39D5">
        <w:rPr>
          <w:rFonts w:cstheme="minorHAnsi"/>
          <w:i/>
        </w:rPr>
        <w:t xml:space="preserve">Padre </w:t>
      </w:r>
      <w:r w:rsidRPr="002D39D5">
        <w:rPr>
          <w:rFonts w:cstheme="minorHAnsi"/>
          <w:i/>
        </w:rPr>
        <w:t xml:space="preserve">Buenaventura se </w:t>
      </w:r>
      <w:r w:rsidRPr="002D39D5">
        <w:rPr>
          <w:rFonts w:cstheme="minorHAnsi"/>
          <w:i/>
        </w:rPr>
        <w:lastRenderedPageBreak/>
        <w:t>ocupaba más de nosotros</w:t>
      </w:r>
      <w:r w:rsidRPr="002D39D5">
        <w:rPr>
          <w:rFonts w:cstheme="minorHAnsi"/>
        </w:rPr>
        <w:t>”</w:t>
      </w:r>
      <w:r w:rsidRPr="002D39D5">
        <w:rPr>
          <w:rStyle w:val="Refdenotaalpie"/>
          <w:rFonts w:cstheme="minorHAnsi"/>
        </w:rPr>
        <w:footnoteReference w:id="100"/>
      </w:r>
      <w:r w:rsidRPr="002D39D5">
        <w:rPr>
          <w:rFonts w:cstheme="minorHAnsi"/>
        </w:rPr>
        <w:t>.</w:t>
      </w:r>
    </w:p>
    <w:p w:rsidR="000B187C" w:rsidRPr="002D39D5" w:rsidRDefault="00BF5D6C" w:rsidP="00B565BF">
      <w:pPr>
        <w:widowControl w:val="0"/>
        <w:suppressAutoHyphens/>
        <w:spacing w:after="120" w:line="360" w:lineRule="auto"/>
        <w:ind w:firstLine="709"/>
        <w:jc w:val="both"/>
        <w:rPr>
          <w:rFonts w:cstheme="minorHAnsi"/>
        </w:rPr>
      </w:pPr>
      <w:r w:rsidRPr="002D39D5">
        <w:rPr>
          <w:rFonts w:cstheme="minorHAnsi"/>
        </w:rPr>
        <w:t xml:space="preserve">Sobre la preocupación de la salud de los miembros, igualmente los recuerdos del </w:t>
      </w:r>
      <w:r w:rsidR="002C4E64" w:rsidRPr="002D39D5">
        <w:rPr>
          <w:rFonts w:cstheme="minorHAnsi"/>
        </w:rPr>
        <w:t xml:space="preserve">Padre </w:t>
      </w:r>
      <w:r w:rsidRPr="002D39D5">
        <w:rPr>
          <w:rFonts w:cstheme="minorHAnsi"/>
        </w:rPr>
        <w:t>Wolff nos dan un buen testimonio: “</w:t>
      </w:r>
      <w:r w:rsidR="00232743" w:rsidRPr="002D39D5">
        <w:rPr>
          <w:rFonts w:cstheme="minorHAnsi"/>
          <w:i/>
        </w:rPr>
        <w:t>C</w:t>
      </w:r>
      <w:r w:rsidRPr="002D39D5">
        <w:rPr>
          <w:rFonts w:cstheme="minorHAnsi"/>
          <w:i/>
        </w:rPr>
        <w:t xml:space="preserve">uando el </w:t>
      </w:r>
      <w:r w:rsidR="002C4E64" w:rsidRPr="002D39D5">
        <w:rPr>
          <w:rFonts w:cstheme="minorHAnsi"/>
          <w:i/>
        </w:rPr>
        <w:t xml:space="preserve">Padre </w:t>
      </w:r>
      <w:r w:rsidRPr="002D39D5">
        <w:rPr>
          <w:rFonts w:cstheme="minorHAnsi"/>
          <w:i/>
        </w:rPr>
        <w:t>maestro regresó [de las vacaciones de verano], yo no estaba precisamente enfermo, pero me sentía muy débil</w:t>
      </w:r>
      <w:r w:rsidR="00232743" w:rsidRPr="002D39D5">
        <w:rPr>
          <w:rFonts w:cstheme="minorHAnsi"/>
          <w:i/>
        </w:rPr>
        <w:t>,</w:t>
      </w:r>
      <w:r w:rsidRPr="002D39D5">
        <w:rPr>
          <w:rFonts w:cstheme="minorHAnsi"/>
          <w:i/>
        </w:rPr>
        <w:t xml:space="preserve"> </w:t>
      </w:r>
      <w:r w:rsidR="00C559F2" w:rsidRPr="002D39D5">
        <w:rPr>
          <w:rFonts w:cstheme="minorHAnsi"/>
          <w:i/>
        </w:rPr>
        <w:t>llegando a rechazar</w:t>
      </w:r>
      <w:r w:rsidRPr="002D39D5">
        <w:rPr>
          <w:rFonts w:cstheme="minorHAnsi"/>
          <w:i/>
        </w:rPr>
        <w:t xml:space="preserve"> una vez el trabajo de limpieza de la casa”</w:t>
      </w:r>
      <w:r w:rsidR="00176C36" w:rsidRPr="002D39D5">
        <w:rPr>
          <w:rStyle w:val="Refdenotaalpie"/>
          <w:rFonts w:cstheme="minorHAnsi"/>
          <w:i/>
        </w:rPr>
        <w:footnoteReference w:id="101"/>
      </w:r>
      <w:r w:rsidR="00176C36" w:rsidRPr="002D39D5">
        <w:rPr>
          <w:rFonts w:cstheme="minorHAnsi"/>
          <w:i/>
        </w:rPr>
        <w:t>. El médico de cabecera, Dr</w:t>
      </w:r>
      <w:r w:rsidR="00232743" w:rsidRPr="002D39D5">
        <w:rPr>
          <w:rFonts w:cstheme="minorHAnsi"/>
          <w:i/>
        </w:rPr>
        <w:t>.</w:t>
      </w:r>
      <w:r w:rsidR="00176C36" w:rsidRPr="002D39D5">
        <w:rPr>
          <w:rFonts w:cstheme="minorHAnsi"/>
          <w:i/>
        </w:rPr>
        <w:t xml:space="preserve"> Ganda</w:t>
      </w:r>
      <w:r w:rsidR="00232743" w:rsidRPr="002D39D5">
        <w:rPr>
          <w:rFonts w:cstheme="minorHAnsi"/>
          <w:i/>
        </w:rPr>
        <w:t>,</w:t>
      </w:r>
      <w:r w:rsidR="00176C36" w:rsidRPr="002D39D5">
        <w:rPr>
          <w:rFonts w:cstheme="minorHAnsi"/>
          <w:i/>
        </w:rPr>
        <w:t xml:space="preserve"> constató que se trataba de una </w:t>
      </w:r>
      <w:r w:rsidR="00C559F2" w:rsidRPr="002D39D5">
        <w:rPr>
          <w:rFonts w:cstheme="minorHAnsi"/>
          <w:i/>
        </w:rPr>
        <w:t>‘</w:t>
      </w:r>
      <w:r w:rsidR="00176C36" w:rsidRPr="002D39D5">
        <w:rPr>
          <w:rFonts w:cstheme="minorHAnsi"/>
          <w:i/>
        </w:rPr>
        <w:t>Hypertrophia cordis</w:t>
      </w:r>
      <w:r w:rsidR="00C559F2" w:rsidRPr="002D39D5">
        <w:rPr>
          <w:rFonts w:cstheme="minorHAnsi"/>
          <w:i/>
        </w:rPr>
        <w:t>’</w:t>
      </w:r>
      <w:r w:rsidR="00176C36" w:rsidRPr="002D39D5">
        <w:rPr>
          <w:rFonts w:cstheme="minorHAnsi"/>
          <w:i/>
        </w:rPr>
        <w:t xml:space="preserve">, sobre lo cual el </w:t>
      </w:r>
      <w:r w:rsidR="002C4E64" w:rsidRPr="002D39D5">
        <w:rPr>
          <w:rFonts w:cstheme="minorHAnsi"/>
          <w:i/>
        </w:rPr>
        <w:t xml:space="preserve">Padre </w:t>
      </w:r>
      <w:r w:rsidR="00176C36" w:rsidRPr="002D39D5">
        <w:rPr>
          <w:rFonts w:cstheme="minorHAnsi"/>
          <w:i/>
        </w:rPr>
        <w:t>Jordán manifestó una gran preo</w:t>
      </w:r>
      <w:r w:rsidR="00C559F2" w:rsidRPr="002D39D5">
        <w:rPr>
          <w:rFonts w:cstheme="minorHAnsi"/>
          <w:i/>
        </w:rPr>
        <w:t>cupación, de si los novicios pad</w:t>
      </w:r>
      <w:r w:rsidR="00176C36" w:rsidRPr="002D39D5">
        <w:rPr>
          <w:rFonts w:cstheme="minorHAnsi"/>
          <w:i/>
        </w:rPr>
        <w:t xml:space="preserve">ecían algo importante o les faltaba </w:t>
      </w:r>
      <w:r w:rsidR="00796990" w:rsidRPr="002D39D5">
        <w:rPr>
          <w:rFonts w:cstheme="minorHAnsi"/>
          <w:i/>
        </w:rPr>
        <w:t xml:space="preserve">algo </w:t>
      </w:r>
      <w:r w:rsidR="00176C36" w:rsidRPr="002D39D5">
        <w:rPr>
          <w:rFonts w:cstheme="minorHAnsi"/>
          <w:i/>
        </w:rPr>
        <w:t>en cuanto a la salud. Pero</w:t>
      </w:r>
      <w:r w:rsidR="00C559F2" w:rsidRPr="002D39D5">
        <w:rPr>
          <w:rFonts w:cstheme="minorHAnsi"/>
          <w:i/>
        </w:rPr>
        <w:t>, por medio de</w:t>
      </w:r>
      <w:r w:rsidR="00176C36" w:rsidRPr="002D39D5">
        <w:rPr>
          <w:rFonts w:cstheme="minorHAnsi"/>
          <w:i/>
        </w:rPr>
        <w:t xml:space="preserve"> una visita al hospital de los </w:t>
      </w:r>
      <w:r w:rsidR="00775068" w:rsidRPr="002D39D5">
        <w:rPr>
          <w:rFonts w:cstheme="minorHAnsi"/>
          <w:i/>
        </w:rPr>
        <w:t>Hermano</w:t>
      </w:r>
      <w:r w:rsidR="00176C36" w:rsidRPr="002D39D5">
        <w:rPr>
          <w:rFonts w:cstheme="minorHAnsi"/>
          <w:i/>
        </w:rPr>
        <w:t xml:space="preserve">s de la misericordia </w:t>
      </w:r>
      <w:r w:rsidR="00796990" w:rsidRPr="002D39D5">
        <w:rPr>
          <w:rFonts w:cstheme="minorHAnsi"/>
          <w:i/>
        </w:rPr>
        <w:t>en</w:t>
      </w:r>
      <w:r w:rsidR="00176C36" w:rsidRPr="002D39D5">
        <w:rPr>
          <w:rFonts w:cstheme="minorHAnsi"/>
          <w:i/>
        </w:rPr>
        <w:t xml:space="preserve"> la isla del </w:t>
      </w:r>
      <w:r w:rsidR="00796990" w:rsidRPr="002D39D5">
        <w:rPr>
          <w:rFonts w:cstheme="minorHAnsi"/>
          <w:i/>
        </w:rPr>
        <w:t>Tiber</w:t>
      </w:r>
      <w:r w:rsidR="00176C36" w:rsidRPr="002D39D5">
        <w:rPr>
          <w:rFonts w:cstheme="minorHAnsi"/>
          <w:i/>
        </w:rPr>
        <w:t>, siguiendo el consejo del doctor Laponi, médico personal de León XIII, y llevando a cabo una cura de hidroterapia</w:t>
      </w:r>
      <w:r w:rsidR="00796990" w:rsidRPr="002D39D5">
        <w:rPr>
          <w:rFonts w:cstheme="minorHAnsi"/>
          <w:i/>
        </w:rPr>
        <w:t>,</w:t>
      </w:r>
      <w:r w:rsidR="00176C36" w:rsidRPr="002D39D5">
        <w:rPr>
          <w:rFonts w:cstheme="minorHAnsi"/>
          <w:i/>
        </w:rPr>
        <w:t xml:space="preserve"> aparte de una buena alimentación y bebida, los novicios superar </w:t>
      </w:r>
      <w:r w:rsidR="00C559F2" w:rsidRPr="002D39D5">
        <w:rPr>
          <w:rFonts w:cstheme="minorHAnsi"/>
          <w:i/>
        </w:rPr>
        <w:t xml:space="preserve">pudieron </w:t>
      </w:r>
      <w:r w:rsidR="00176C36" w:rsidRPr="002D39D5">
        <w:rPr>
          <w:rFonts w:cstheme="minorHAnsi"/>
          <w:i/>
        </w:rPr>
        <w:t>con éxito el resto de los meses y semanas del noviciado</w:t>
      </w:r>
      <w:r w:rsidR="00176C36" w:rsidRPr="002D39D5">
        <w:rPr>
          <w:rFonts w:cstheme="minorHAnsi"/>
        </w:rPr>
        <w:t>.</w:t>
      </w:r>
      <w:r w:rsidR="00BB147C" w:rsidRPr="002D39D5">
        <w:rPr>
          <w:rStyle w:val="Refdenotaalpie"/>
          <w:rFonts w:cstheme="minorHAnsi"/>
        </w:rPr>
        <w:footnoteReference w:id="102"/>
      </w:r>
      <w:r w:rsidR="00C559F2" w:rsidRPr="002D39D5">
        <w:rPr>
          <w:rFonts w:cstheme="minorHAnsi"/>
        </w:rPr>
        <w:t xml:space="preserve"> </w:t>
      </w:r>
    </w:p>
    <w:p w:rsidR="00BB147C" w:rsidRPr="002D39D5" w:rsidRDefault="00796990" w:rsidP="00B565BF">
      <w:pPr>
        <w:widowControl w:val="0"/>
        <w:suppressAutoHyphens/>
        <w:spacing w:after="120" w:line="360" w:lineRule="auto"/>
        <w:ind w:firstLine="709"/>
        <w:jc w:val="both"/>
        <w:rPr>
          <w:rFonts w:cstheme="minorHAnsi"/>
        </w:rPr>
      </w:pPr>
      <w:r w:rsidRPr="002D39D5">
        <w:rPr>
          <w:rFonts w:cstheme="minorHAnsi"/>
          <w:i/>
        </w:rPr>
        <w:t>E</w:t>
      </w:r>
      <w:r w:rsidR="00BB147C" w:rsidRPr="002D39D5">
        <w:rPr>
          <w:rFonts w:cstheme="minorHAnsi"/>
          <w:i/>
        </w:rPr>
        <w:t>l noviciado terminó el 1 de noviembre de 1901. “En</w:t>
      </w:r>
      <w:r w:rsidRPr="002D39D5">
        <w:rPr>
          <w:rFonts w:cstheme="minorHAnsi"/>
          <w:i/>
        </w:rPr>
        <w:t xml:space="preserve"> ese día, es decir</w:t>
      </w:r>
      <w:r w:rsidR="00C559F2" w:rsidRPr="002D39D5">
        <w:rPr>
          <w:rFonts w:cstheme="minorHAnsi"/>
          <w:i/>
        </w:rPr>
        <w:t>,</w:t>
      </w:r>
      <w:r w:rsidRPr="002D39D5">
        <w:rPr>
          <w:rFonts w:cstheme="minorHAnsi"/>
          <w:i/>
        </w:rPr>
        <w:t xml:space="preserve"> el día de Todos los S</w:t>
      </w:r>
      <w:r w:rsidR="00BB147C" w:rsidRPr="002D39D5">
        <w:rPr>
          <w:rFonts w:cstheme="minorHAnsi"/>
          <w:i/>
        </w:rPr>
        <w:t xml:space="preserve">antos, </w:t>
      </w:r>
      <w:r w:rsidRPr="002D39D5">
        <w:rPr>
          <w:rFonts w:cstheme="minorHAnsi"/>
          <w:i/>
        </w:rPr>
        <w:t>pude</w:t>
      </w:r>
      <w:r w:rsidR="00BB147C" w:rsidRPr="002D39D5">
        <w:rPr>
          <w:rFonts w:cstheme="minorHAnsi"/>
          <w:i/>
        </w:rPr>
        <w:t xml:space="preserve"> emitir yo mi profe</w:t>
      </w:r>
      <w:r w:rsidR="00C559F2" w:rsidRPr="002D39D5">
        <w:rPr>
          <w:rFonts w:cstheme="minorHAnsi"/>
          <w:i/>
        </w:rPr>
        <w:t>sión perpetua. En el escrutinio</w:t>
      </w:r>
      <w:r w:rsidR="00BB147C" w:rsidRPr="002D39D5">
        <w:rPr>
          <w:rFonts w:cstheme="minorHAnsi"/>
          <w:i/>
        </w:rPr>
        <w:t xml:space="preserve"> que tuve que hacer con antelación con el </w:t>
      </w:r>
      <w:r w:rsidR="002C4E64" w:rsidRPr="002D39D5">
        <w:rPr>
          <w:rFonts w:cstheme="minorHAnsi"/>
          <w:i/>
        </w:rPr>
        <w:t xml:space="preserve">Padre </w:t>
      </w:r>
      <w:r w:rsidR="0038441C" w:rsidRPr="002D39D5">
        <w:rPr>
          <w:rFonts w:cstheme="minorHAnsi"/>
          <w:i/>
        </w:rPr>
        <w:t>Pancracio</w:t>
      </w:r>
      <w:r w:rsidR="00BB147C" w:rsidRPr="002D39D5">
        <w:rPr>
          <w:rFonts w:cstheme="minorHAnsi"/>
          <w:i/>
        </w:rPr>
        <w:t xml:space="preserve"> Pfeiffer, se me preguntó, qué postura tenía yo sobre la oración </w:t>
      </w:r>
      <w:r w:rsidRPr="002D39D5">
        <w:rPr>
          <w:rFonts w:cstheme="minorHAnsi"/>
          <w:i/>
        </w:rPr>
        <w:t>com</w:t>
      </w:r>
      <w:r w:rsidR="00BB147C" w:rsidRPr="002D39D5">
        <w:rPr>
          <w:rFonts w:cstheme="minorHAnsi"/>
          <w:i/>
        </w:rPr>
        <w:t xml:space="preserve">unitaria de coro. Esto fue precisamente por iniciativa del </w:t>
      </w:r>
      <w:r w:rsidR="001945FF" w:rsidRPr="002D39D5">
        <w:rPr>
          <w:rFonts w:cstheme="minorHAnsi"/>
          <w:i/>
        </w:rPr>
        <w:t>reverendo</w:t>
      </w:r>
      <w:r w:rsidR="00BB147C" w:rsidRPr="002D39D5">
        <w:rPr>
          <w:rFonts w:cstheme="minorHAnsi"/>
          <w:i/>
        </w:rPr>
        <w:t xml:space="preserve"> </w:t>
      </w:r>
      <w:r w:rsidR="0038441C" w:rsidRPr="002D39D5">
        <w:rPr>
          <w:rFonts w:cstheme="minorHAnsi"/>
          <w:i/>
        </w:rPr>
        <w:t>Padre</w:t>
      </w:r>
      <w:r w:rsidR="00BB147C" w:rsidRPr="002D39D5">
        <w:rPr>
          <w:rFonts w:cstheme="minorHAnsi"/>
        </w:rPr>
        <w:t>”</w:t>
      </w:r>
      <w:r w:rsidR="00BB147C" w:rsidRPr="002D39D5">
        <w:rPr>
          <w:rStyle w:val="Refdenotaalpie"/>
          <w:rFonts w:cstheme="minorHAnsi"/>
        </w:rPr>
        <w:footnoteReference w:id="103"/>
      </w:r>
      <w:r w:rsidR="00BB147C" w:rsidRPr="002D39D5">
        <w:rPr>
          <w:rFonts w:cstheme="minorHAnsi"/>
        </w:rPr>
        <w:t>.</w:t>
      </w:r>
    </w:p>
    <w:p w:rsidR="00BB147C" w:rsidRPr="002D39D5" w:rsidRDefault="00BB147C"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 xml:space="preserve">El 1 de noviembre, </w:t>
      </w:r>
      <w:r w:rsidR="00796990" w:rsidRPr="002D39D5">
        <w:rPr>
          <w:rFonts w:cstheme="minorHAnsi"/>
          <w:i/>
        </w:rPr>
        <w:t>emitimos</w:t>
      </w:r>
      <w:r w:rsidRPr="002D39D5">
        <w:rPr>
          <w:rFonts w:cstheme="minorHAnsi"/>
          <w:i/>
        </w:rPr>
        <w:t xml:space="preserve"> </w:t>
      </w:r>
      <w:r w:rsidR="00796990" w:rsidRPr="002D39D5">
        <w:rPr>
          <w:rFonts w:cstheme="minorHAnsi"/>
          <w:i/>
        </w:rPr>
        <w:t>nuestros</w:t>
      </w:r>
      <w:r w:rsidRPr="002D39D5">
        <w:rPr>
          <w:rFonts w:cstheme="minorHAnsi"/>
          <w:i/>
        </w:rPr>
        <w:t xml:space="preserve"> votos, y en ese momento</w:t>
      </w:r>
      <w:r w:rsidR="00C559F2" w:rsidRPr="002D39D5">
        <w:rPr>
          <w:rFonts w:cstheme="minorHAnsi"/>
          <w:i/>
        </w:rPr>
        <w:t>,</w:t>
      </w:r>
      <w:r w:rsidRPr="002D39D5">
        <w:rPr>
          <w:rFonts w:cstheme="minorHAnsi"/>
          <w:i/>
        </w:rPr>
        <w:t xml:space="preserve"> ciertamente</w:t>
      </w:r>
      <w:r w:rsidR="00C559F2" w:rsidRPr="002D39D5">
        <w:rPr>
          <w:rFonts w:cstheme="minorHAnsi"/>
          <w:i/>
        </w:rPr>
        <w:t>,</w:t>
      </w:r>
      <w:r w:rsidRPr="002D39D5">
        <w:rPr>
          <w:rFonts w:cstheme="minorHAnsi"/>
          <w:i/>
        </w:rPr>
        <w:t xml:space="preserve"> para siempre. Si </w:t>
      </w:r>
      <w:r w:rsidR="00796990" w:rsidRPr="002D39D5">
        <w:rPr>
          <w:rFonts w:cstheme="minorHAnsi"/>
          <w:i/>
        </w:rPr>
        <w:t>esto era</w:t>
      </w:r>
      <w:r w:rsidRPr="002D39D5">
        <w:rPr>
          <w:rFonts w:cstheme="minorHAnsi"/>
          <w:i/>
        </w:rPr>
        <w:t xml:space="preserve"> certero y prudente</w:t>
      </w:r>
      <w:r w:rsidR="00796990" w:rsidRPr="002D39D5">
        <w:rPr>
          <w:rFonts w:cstheme="minorHAnsi"/>
          <w:i/>
        </w:rPr>
        <w:t>,</w:t>
      </w:r>
      <w:r w:rsidRPr="002D39D5">
        <w:rPr>
          <w:rFonts w:cstheme="minorHAnsi"/>
          <w:i/>
        </w:rPr>
        <w:t xml:space="preserve"> no lo sé yo.</w:t>
      </w:r>
      <w:r w:rsidR="00FC4F1E" w:rsidRPr="002D39D5">
        <w:rPr>
          <w:rFonts w:cstheme="minorHAnsi"/>
          <w:i/>
        </w:rPr>
        <w:t xml:space="preserve"> En todo caso</w:t>
      </w:r>
      <w:r w:rsidR="00C559F2" w:rsidRPr="002D39D5">
        <w:rPr>
          <w:rFonts w:cstheme="minorHAnsi"/>
          <w:i/>
        </w:rPr>
        <w:t>,</w:t>
      </w:r>
      <w:r w:rsidR="00FC4F1E" w:rsidRPr="002D39D5">
        <w:rPr>
          <w:rFonts w:cstheme="minorHAnsi"/>
          <w:i/>
        </w:rPr>
        <w:t xml:space="preserve"> yo no tenía ningún reparo</w:t>
      </w:r>
      <w:r w:rsidR="00C559F2" w:rsidRPr="002D39D5">
        <w:rPr>
          <w:rFonts w:cstheme="minorHAnsi"/>
          <w:i/>
        </w:rPr>
        <w:t>,</w:t>
      </w:r>
      <w:r w:rsidR="00FC4F1E" w:rsidRPr="002D39D5">
        <w:rPr>
          <w:rFonts w:cstheme="minorHAnsi"/>
          <w:i/>
        </w:rPr>
        <w:t xml:space="preserve"> y si se me hubiera</w:t>
      </w:r>
      <w:r w:rsidR="00C559F2" w:rsidRPr="002D39D5">
        <w:rPr>
          <w:rFonts w:cstheme="minorHAnsi"/>
          <w:i/>
        </w:rPr>
        <w:t>n</w:t>
      </w:r>
      <w:r w:rsidR="00FC4F1E" w:rsidRPr="002D39D5">
        <w:rPr>
          <w:rFonts w:cstheme="minorHAnsi"/>
          <w:i/>
        </w:rPr>
        <w:t xml:space="preserve"> puesto ante una decisión libre sobre ese hecho, yo hubiera </w:t>
      </w:r>
      <w:r w:rsidR="00796990" w:rsidRPr="002D39D5">
        <w:rPr>
          <w:rFonts w:cstheme="minorHAnsi"/>
          <w:i/>
        </w:rPr>
        <w:t>hecho,</w:t>
      </w:r>
      <w:r w:rsidR="00FC4F1E" w:rsidRPr="002D39D5">
        <w:rPr>
          <w:rFonts w:cstheme="minorHAnsi"/>
          <w:i/>
        </w:rPr>
        <w:t xml:space="preserve"> con toda seguridad</w:t>
      </w:r>
      <w:r w:rsidR="00796990" w:rsidRPr="002D39D5">
        <w:rPr>
          <w:rFonts w:cstheme="minorHAnsi"/>
          <w:i/>
        </w:rPr>
        <w:t>,</w:t>
      </w:r>
      <w:r w:rsidR="00FC4F1E" w:rsidRPr="002D39D5">
        <w:rPr>
          <w:rFonts w:cstheme="minorHAnsi"/>
          <w:i/>
        </w:rPr>
        <w:t xml:space="preserve"> la profesión perpetua. Hasta ahora, ciertamente, nunca me he arrepentido de dar ese paso</w:t>
      </w:r>
      <w:r w:rsidR="00FC4F1E" w:rsidRPr="002D39D5">
        <w:rPr>
          <w:rFonts w:cstheme="minorHAnsi"/>
        </w:rPr>
        <w:t>”</w:t>
      </w:r>
      <w:r w:rsidR="00F1233B" w:rsidRPr="002D39D5">
        <w:rPr>
          <w:rStyle w:val="Refdenotaalpie"/>
          <w:rFonts w:cstheme="minorHAnsi"/>
        </w:rPr>
        <w:footnoteReference w:id="104"/>
      </w:r>
      <w:r w:rsidR="00F1233B" w:rsidRPr="002D39D5">
        <w:rPr>
          <w:rFonts w:cstheme="minorHAnsi"/>
        </w:rPr>
        <w:t>.</w:t>
      </w:r>
    </w:p>
    <w:p w:rsidR="008B3974" w:rsidRPr="002D39D5" w:rsidRDefault="00F1233B" w:rsidP="00B565BF">
      <w:pPr>
        <w:widowControl w:val="0"/>
        <w:suppressAutoHyphens/>
        <w:spacing w:after="120" w:line="360" w:lineRule="auto"/>
        <w:ind w:firstLine="709"/>
        <w:jc w:val="both"/>
        <w:rPr>
          <w:rFonts w:cstheme="minorHAnsi"/>
        </w:rPr>
      </w:pPr>
      <w:r w:rsidRPr="002D39D5">
        <w:rPr>
          <w:rFonts w:cstheme="minorHAnsi"/>
        </w:rPr>
        <w:t>Y continúa: “</w:t>
      </w:r>
      <w:r w:rsidR="00796990" w:rsidRPr="002D39D5">
        <w:rPr>
          <w:rFonts w:cstheme="minorHAnsi"/>
          <w:i/>
        </w:rPr>
        <w:t>H</w:t>
      </w:r>
      <w:r w:rsidRPr="002D39D5">
        <w:rPr>
          <w:rFonts w:cstheme="minorHAnsi"/>
          <w:i/>
        </w:rPr>
        <w:t xml:space="preserve">oy se presenta ante mí </w:t>
      </w:r>
      <w:r w:rsidR="00C559F2" w:rsidRPr="002D39D5">
        <w:rPr>
          <w:rFonts w:cstheme="minorHAnsi"/>
          <w:i/>
        </w:rPr>
        <w:t xml:space="preserve">vista, brillante, </w:t>
      </w:r>
      <w:r w:rsidRPr="002D39D5">
        <w:rPr>
          <w:rFonts w:cstheme="minorHAnsi"/>
          <w:i/>
        </w:rPr>
        <w:t xml:space="preserve">el día de </w:t>
      </w:r>
      <w:r w:rsidR="00C559F2" w:rsidRPr="002D39D5">
        <w:rPr>
          <w:rFonts w:cstheme="minorHAnsi"/>
          <w:i/>
        </w:rPr>
        <w:t>mi</w:t>
      </w:r>
      <w:r w:rsidRPr="002D39D5">
        <w:rPr>
          <w:rFonts w:cstheme="minorHAnsi"/>
          <w:i/>
        </w:rPr>
        <w:t xml:space="preserve"> profesión. Un día libre de nubes, muy soleado día de otoño iluminaba el </w:t>
      </w:r>
      <w:r w:rsidR="00C559F2" w:rsidRPr="002D39D5">
        <w:rPr>
          <w:rFonts w:cstheme="minorHAnsi"/>
          <w:i/>
        </w:rPr>
        <w:t>edificio</w:t>
      </w:r>
      <w:r w:rsidRPr="002D39D5">
        <w:rPr>
          <w:rFonts w:cstheme="minorHAnsi"/>
          <w:i/>
        </w:rPr>
        <w:t xml:space="preserve"> del antiguo Palazzo Moroni en Borgo Vecchio. La capilla había sido adornada con laurel y otras matas</w:t>
      </w:r>
      <w:r w:rsidR="00C559F2" w:rsidRPr="002D39D5">
        <w:rPr>
          <w:rFonts w:cstheme="minorHAnsi"/>
          <w:i/>
        </w:rPr>
        <w:t xml:space="preserve"> por los </w:t>
      </w:r>
      <w:r w:rsidR="000D69D1">
        <w:rPr>
          <w:rFonts w:cstheme="minorHAnsi"/>
          <w:i/>
        </w:rPr>
        <w:t>Escolásticos</w:t>
      </w:r>
      <w:r w:rsidRPr="002D39D5">
        <w:rPr>
          <w:rFonts w:cstheme="minorHAnsi"/>
          <w:i/>
        </w:rPr>
        <w:t>, que unidas a las hermosas flores que había sobre el altar</w:t>
      </w:r>
      <w:r w:rsidR="00796990" w:rsidRPr="002D39D5">
        <w:rPr>
          <w:rFonts w:cstheme="minorHAnsi"/>
          <w:i/>
        </w:rPr>
        <w:t>,</w:t>
      </w:r>
      <w:r w:rsidRPr="002D39D5">
        <w:rPr>
          <w:rFonts w:cstheme="minorHAnsi"/>
          <w:i/>
        </w:rPr>
        <w:t xml:space="preserve"> </w:t>
      </w:r>
      <w:r w:rsidR="00796990" w:rsidRPr="002D39D5">
        <w:rPr>
          <w:rFonts w:cstheme="minorHAnsi"/>
          <w:i/>
        </w:rPr>
        <w:t xml:space="preserve">empapaban el ambiente, </w:t>
      </w:r>
      <w:r w:rsidRPr="002D39D5">
        <w:rPr>
          <w:rFonts w:cstheme="minorHAnsi"/>
          <w:i/>
        </w:rPr>
        <w:t xml:space="preserve">de una manera </w:t>
      </w:r>
      <w:r w:rsidR="00796990" w:rsidRPr="002D39D5">
        <w:rPr>
          <w:rFonts w:cstheme="minorHAnsi"/>
          <w:i/>
        </w:rPr>
        <w:t xml:space="preserve">especial, </w:t>
      </w:r>
      <w:r w:rsidRPr="002D39D5">
        <w:rPr>
          <w:rFonts w:cstheme="minorHAnsi"/>
          <w:i/>
        </w:rPr>
        <w:t xml:space="preserve">con un olor indescriptible. El altar y el tabernáculo habían sido rodeados </w:t>
      </w:r>
      <w:r w:rsidR="00796990" w:rsidRPr="002D39D5">
        <w:rPr>
          <w:rFonts w:cstheme="minorHAnsi"/>
          <w:i/>
        </w:rPr>
        <w:t>con telas blancas de se</w:t>
      </w:r>
      <w:r w:rsidRPr="002D39D5">
        <w:rPr>
          <w:rFonts w:cstheme="minorHAnsi"/>
          <w:i/>
        </w:rPr>
        <w:t>da especiales, con los motivos de la pureza y el martirio; habían colocado azucenas, Cruz, corona de espinas y palmas</w:t>
      </w:r>
      <w:r w:rsidR="00C559F2" w:rsidRPr="002D39D5">
        <w:rPr>
          <w:rFonts w:cstheme="minorHAnsi"/>
          <w:i/>
        </w:rPr>
        <w:t>, junto con</w:t>
      </w:r>
      <w:r w:rsidRPr="002D39D5">
        <w:rPr>
          <w:rFonts w:cstheme="minorHAnsi"/>
          <w:i/>
        </w:rPr>
        <w:t xml:space="preserve"> una espada. El coro de </w:t>
      </w:r>
      <w:r w:rsidR="00796990" w:rsidRPr="002D39D5">
        <w:rPr>
          <w:rFonts w:cstheme="minorHAnsi"/>
          <w:i/>
        </w:rPr>
        <w:t xml:space="preserve">los </w:t>
      </w:r>
      <w:r w:rsidR="000D69D1">
        <w:rPr>
          <w:rFonts w:cstheme="minorHAnsi"/>
          <w:i/>
        </w:rPr>
        <w:t>Escolásticos</w:t>
      </w:r>
      <w:r w:rsidR="00796990" w:rsidRPr="002D39D5">
        <w:rPr>
          <w:rFonts w:cstheme="minorHAnsi"/>
          <w:i/>
        </w:rPr>
        <w:t>, bien</w:t>
      </w:r>
      <w:r w:rsidRPr="002D39D5">
        <w:rPr>
          <w:rFonts w:cstheme="minorHAnsi"/>
          <w:i/>
        </w:rPr>
        <w:t xml:space="preserve"> entrenado, </w:t>
      </w:r>
      <w:r w:rsidR="00C559F2" w:rsidRPr="002D39D5">
        <w:rPr>
          <w:rFonts w:cstheme="minorHAnsi"/>
          <w:i/>
        </w:rPr>
        <w:t>embelleció</w:t>
      </w:r>
      <w:r w:rsidR="00796990" w:rsidRPr="002D39D5">
        <w:rPr>
          <w:rFonts w:cstheme="minorHAnsi"/>
          <w:i/>
        </w:rPr>
        <w:t>, sin</w:t>
      </w:r>
      <w:r w:rsidRPr="002D39D5">
        <w:rPr>
          <w:rFonts w:cstheme="minorHAnsi"/>
          <w:i/>
        </w:rPr>
        <w:t xml:space="preserve"> duda</w:t>
      </w:r>
      <w:r w:rsidR="00796990" w:rsidRPr="002D39D5">
        <w:rPr>
          <w:rFonts w:cstheme="minorHAnsi"/>
          <w:i/>
        </w:rPr>
        <w:t>,</w:t>
      </w:r>
      <w:r w:rsidRPr="002D39D5">
        <w:rPr>
          <w:rFonts w:cstheme="minorHAnsi"/>
          <w:i/>
        </w:rPr>
        <w:t xml:space="preserve"> la liturgia en torno al altar</w:t>
      </w:r>
      <w:r w:rsidR="00C559F2" w:rsidRPr="002D39D5">
        <w:rPr>
          <w:rFonts w:cstheme="minorHAnsi"/>
          <w:i/>
        </w:rPr>
        <w:t>,</w:t>
      </w:r>
      <w:r w:rsidRPr="002D39D5">
        <w:rPr>
          <w:rFonts w:cstheme="minorHAnsi"/>
          <w:i/>
        </w:rPr>
        <w:t xml:space="preserve"> con las canciones correspondientes. Después de la comunión del </w:t>
      </w:r>
      <w:r w:rsidR="00222635" w:rsidRPr="002D39D5">
        <w:rPr>
          <w:rFonts w:cstheme="minorHAnsi"/>
          <w:i/>
        </w:rPr>
        <w:t>Sacerdote</w:t>
      </w:r>
      <w:r w:rsidRPr="002D39D5">
        <w:rPr>
          <w:rFonts w:cstheme="minorHAnsi"/>
          <w:i/>
        </w:rPr>
        <w:t>, cada novicio emitió su profesión personal</w:t>
      </w:r>
      <w:r w:rsidR="00796990" w:rsidRPr="002D39D5">
        <w:rPr>
          <w:rFonts w:cstheme="minorHAnsi"/>
          <w:i/>
        </w:rPr>
        <w:t>,</w:t>
      </w:r>
      <w:r w:rsidRPr="002D39D5">
        <w:rPr>
          <w:rFonts w:cstheme="minorHAnsi"/>
          <w:i/>
        </w:rPr>
        <w:t xml:space="preserve"> poniéndola en manos del </w:t>
      </w:r>
      <w:r w:rsidR="001945FF" w:rsidRPr="002D39D5">
        <w:rPr>
          <w:rFonts w:cstheme="minorHAnsi"/>
          <w:i/>
        </w:rPr>
        <w:t>reverendo</w:t>
      </w:r>
      <w:r w:rsidRPr="002D39D5">
        <w:rPr>
          <w:rFonts w:cstheme="minorHAnsi"/>
          <w:i/>
        </w:rPr>
        <w:t xml:space="preserve"> </w:t>
      </w:r>
      <w:r w:rsidR="002C4E64" w:rsidRPr="002D39D5">
        <w:rPr>
          <w:rFonts w:cstheme="minorHAnsi"/>
          <w:i/>
        </w:rPr>
        <w:t>Padre</w:t>
      </w:r>
      <w:r w:rsidR="00213C1A" w:rsidRPr="002D39D5">
        <w:rPr>
          <w:rFonts w:cstheme="minorHAnsi"/>
          <w:i/>
        </w:rPr>
        <w:t>,</w:t>
      </w:r>
      <w:r w:rsidR="00796990" w:rsidRPr="002D39D5">
        <w:rPr>
          <w:rFonts w:cstheme="minorHAnsi"/>
          <w:i/>
        </w:rPr>
        <w:t xml:space="preserve"> recibiendo de las manos de é</w:t>
      </w:r>
      <w:r w:rsidRPr="002D39D5">
        <w:rPr>
          <w:rFonts w:cstheme="minorHAnsi"/>
          <w:i/>
        </w:rPr>
        <w:t>ste</w:t>
      </w:r>
      <w:r w:rsidR="00796990" w:rsidRPr="002D39D5">
        <w:rPr>
          <w:rFonts w:cstheme="minorHAnsi"/>
          <w:i/>
        </w:rPr>
        <w:t>,</w:t>
      </w:r>
      <w:r w:rsidRPr="002D39D5">
        <w:rPr>
          <w:rFonts w:cstheme="minorHAnsi"/>
          <w:i/>
        </w:rPr>
        <w:t xml:space="preserve"> el cuerpo ensalzado del </w:t>
      </w:r>
      <w:r w:rsidR="00C559F2" w:rsidRPr="002D39D5">
        <w:rPr>
          <w:rFonts w:cstheme="minorHAnsi"/>
          <w:i/>
        </w:rPr>
        <w:t>‘</w:t>
      </w:r>
      <w:r w:rsidRPr="002D39D5">
        <w:rPr>
          <w:rFonts w:cstheme="minorHAnsi"/>
          <w:i/>
        </w:rPr>
        <w:t>Salvator Mundi</w:t>
      </w:r>
      <w:r w:rsidR="00C559F2" w:rsidRPr="002D39D5">
        <w:rPr>
          <w:rFonts w:cstheme="minorHAnsi"/>
          <w:i/>
        </w:rPr>
        <w:t>’</w:t>
      </w:r>
      <w:r w:rsidR="00796990" w:rsidRPr="002D39D5">
        <w:rPr>
          <w:rFonts w:cstheme="minorHAnsi"/>
          <w:i/>
        </w:rPr>
        <w:t>, como garantía de su promesa: ‘</w:t>
      </w:r>
      <w:r w:rsidR="00796990" w:rsidRPr="002D39D5">
        <w:rPr>
          <w:rFonts w:cstheme="minorHAnsi"/>
          <w:b/>
          <w:i/>
        </w:rPr>
        <w:t>V</w:t>
      </w:r>
      <w:r w:rsidRPr="002D39D5">
        <w:rPr>
          <w:rFonts w:cstheme="minorHAnsi"/>
          <w:b/>
          <w:i/>
        </w:rPr>
        <w:t>osotros recibiréis el ciento por uno y la vida eterna</w:t>
      </w:r>
      <w:r w:rsidR="00796990" w:rsidRPr="002D39D5">
        <w:rPr>
          <w:rFonts w:cstheme="minorHAnsi"/>
          <w:b/>
        </w:rPr>
        <w:t>’</w:t>
      </w:r>
      <w:r w:rsidRPr="002D39D5">
        <w:rPr>
          <w:rFonts w:cstheme="minorHAnsi"/>
        </w:rPr>
        <w:t xml:space="preserve">. </w:t>
      </w:r>
      <w:r w:rsidR="00BA6C86" w:rsidRPr="002D39D5">
        <w:rPr>
          <w:rFonts w:cstheme="minorHAnsi"/>
          <w:i/>
        </w:rPr>
        <w:t xml:space="preserve">Así pasó </w:t>
      </w:r>
      <w:r w:rsidR="00C559F2" w:rsidRPr="002D39D5">
        <w:rPr>
          <w:rFonts w:cstheme="minorHAnsi"/>
          <w:i/>
        </w:rPr>
        <w:t xml:space="preserve">a mis recuerdos </w:t>
      </w:r>
      <w:r w:rsidR="00BA6C86" w:rsidRPr="002D39D5">
        <w:rPr>
          <w:rFonts w:cstheme="minorHAnsi"/>
          <w:i/>
        </w:rPr>
        <w:t>el día de mi profesió</w:t>
      </w:r>
      <w:r w:rsidRPr="002D39D5">
        <w:rPr>
          <w:rFonts w:cstheme="minorHAnsi"/>
          <w:i/>
        </w:rPr>
        <w:t>n,</w:t>
      </w:r>
      <w:r w:rsidR="00BA5D90" w:rsidRPr="002D39D5">
        <w:rPr>
          <w:rFonts w:cstheme="minorHAnsi"/>
          <w:i/>
        </w:rPr>
        <w:t xml:space="preserve"> y así ha permanecido. Así ha vuelto a irradiar delante de mis ojos, si es que hubiera podido encubrirse con nubes tentadora</w:t>
      </w:r>
      <w:r w:rsidR="00796990" w:rsidRPr="002D39D5">
        <w:rPr>
          <w:rFonts w:cstheme="minorHAnsi"/>
          <w:i/>
        </w:rPr>
        <w:t xml:space="preserve">s o a través del sufrimiento. </w:t>
      </w:r>
      <w:r w:rsidR="00BA5D90" w:rsidRPr="002D39D5">
        <w:rPr>
          <w:rFonts w:cstheme="minorHAnsi"/>
          <w:i/>
        </w:rPr>
        <w:t xml:space="preserve">… </w:t>
      </w:r>
      <w:r w:rsidR="00796990" w:rsidRPr="002D39D5">
        <w:rPr>
          <w:rFonts w:cstheme="minorHAnsi"/>
          <w:i/>
        </w:rPr>
        <w:t>e</w:t>
      </w:r>
      <w:r w:rsidR="00BA6C86" w:rsidRPr="002D39D5">
        <w:rPr>
          <w:rFonts w:cstheme="minorHAnsi"/>
          <w:i/>
        </w:rPr>
        <w:t>n</w:t>
      </w:r>
      <w:r w:rsidR="00796990" w:rsidRPr="002D39D5">
        <w:rPr>
          <w:rFonts w:cstheme="minorHAnsi"/>
          <w:i/>
        </w:rPr>
        <w:t xml:space="preserve"> e</w:t>
      </w:r>
      <w:r w:rsidR="00BA5D90" w:rsidRPr="002D39D5">
        <w:rPr>
          <w:rFonts w:cstheme="minorHAnsi"/>
          <w:i/>
        </w:rPr>
        <w:t xml:space="preserve">sta forma me convertí en profeso de la </w:t>
      </w:r>
      <w:r w:rsidR="00C559F2" w:rsidRPr="002D39D5">
        <w:rPr>
          <w:rFonts w:cstheme="minorHAnsi"/>
          <w:i/>
        </w:rPr>
        <w:t>‘</w:t>
      </w:r>
      <w:r w:rsidR="00BA5D90" w:rsidRPr="002D39D5">
        <w:rPr>
          <w:rFonts w:cstheme="minorHAnsi"/>
          <w:i/>
        </w:rPr>
        <w:t>Societas Divini Salva</w:t>
      </w:r>
      <w:r w:rsidR="00796990" w:rsidRPr="002D39D5">
        <w:rPr>
          <w:rFonts w:cstheme="minorHAnsi"/>
          <w:i/>
        </w:rPr>
        <w:t>toris</w:t>
      </w:r>
      <w:r w:rsidR="00C559F2" w:rsidRPr="002D39D5">
        <w:rPr>
          <w:rFonts w:cstheme="minorHAnsi"/>
          <w:i/>
        </w:rPr>
        <w:t>’</w:t>
      </w:r>
      <w:r w:rsidR="00796990" w:rsidRPr="002D39D5">
        <w:rPr>
          <w:rFonts w:cstheme="minorHAnsi"/>
          <w:i/>
        </w:rPr>
        <w:t>. Profundamente emocionado</w:t>
      </w:r>
      <w:r w:rsidR="00BA5D90" w:rsidRPr="002D39D5">
        <w:rPr>
          <w:rFonts w:cstheme="minorHAnsi"/>
          <w:i/>
        </w:rPr>
        <w:t xml:space="preserve"> </w:t>
      </w:r>
      <w:r w:rsidR="00796990" w:rsidRPr="002D39D5">
        <w:rPr>
          <w:rFonts w:cstheme="minorHAnsi"/>
          <w:i/>
        </w:rPr>
        <w:lastRenderedPageBreak/>
        <w:t xml:space="preserve">el </w:t>
      </w:r>
      <w:r w:rsidR="001945FF" w:rsidRPr="002D39D5">
        <w:rPr>
          <w:rFonts w:cstheme="minorHAnsi"/>
          <w:i/>
        </w:rPr>
        <w:t>reverendo</w:t>
      </w:r>
      <w:r w:rsidR="00BA5D90" w:rsidRPr="002D39D5">
        <w:rPr>
          <w:rFonts w:cstheme="minorHAnsi"/>
          <w:i/>
        </w:rPr>
        <w:t xml:space="preserve"> </w:t>
      </w:r>
      <w:r w:rsidR="00D806CC" w:rsidRPr="002D39D5">
        <w:rPr>
          <w:rFonts w:cstheme="minorHAnsi"/>
          <w:i/>
        </w:rPr>
        <w:t>Padre</w:t>
      </w:r>
      <w:r w:rsidR="00C559F2" w:rsidRPr="002D39D5">
        <w:rPr>
          <w:rFonts w:cstheme="minorHAnsi"/>
          <w:i/>
        </w:rPr>
        <w:t xml:space="preserve"> </w:t>
      </w:r>
      <w:r w:rsidR="00D806CC" w:rsidRPr="002D39D5">
        <w:rPr>
          <w:rFonts w:cstheme="minorHAnsi"/>
          <w:i/>
        </w:rPr>
        <w:t>s</w:t>
      </w:r>
      <w:r w:rsidR="00796990" w:rsidRPr="002D39D5">
        <w:rPr>
          <w:rFonts w:cstheme="minorHAnsi"/>
          <w:i/>
        </w:rPr>
        <w:t xml:space="preserve">aludó </w:t>
      </w:r>
      <w:r w:rsidR="00BA5D90" w:rsidRPr="002D39D5">
        <w:rPr>
          <w:rFonts w:cstheme="minorHAnsi"/>
          <w:i/>
        </w:rPr>
        <w:t xml:space="preserve">a sus nuevos hijos espirituales después del desayuno, y </w:t>
      </w:r>
      <w:r w:rsidR="00796990" w:rsidRPr="002D39D5">
        <w:rPr>
          <w:rFonts w:cstheme="minorHAnsi"/>
          <w:i/>
        </w:rPr>
        <w:t>a continuación</w:t>
      </w:r>
      <w:r w:rsidR="00BA5D90" w:rsidRPr="002D39D5">
        <w:rPr>
          <w:rFonts w:cstheme="minorHAnsi"/>
          <w:i/>
        </w:rPr>
        <w:t xml:space="preserve"> nos despedimos del maestro</w:t>
      </w:r>
      <w:r w:rsidR="00796990" w:rsidRPr="002D39D5">
        <w:rPr>
          <w:rFonts w:cstheme="minorHAnsi"/>
          <w:i/>
        </w:rPr>
        <w:t>,</w:t>
      </w:r>
      <w:r w:rsidR="00BA5D90" w:rsidRPr="002D39D5">
        <w:rPr>
          <w:rFonts w:cstheme="minorHAnsi"/>
          <w:i/>
        </w:rPr>
        <w:t xml:space="preserve"> </w:t>
      </w:r>
      <w:r w:rsidR="00796990" w:rsidRPr="002D39D5">
        <w:rPr>
          <w:rFonts w:cstheme="minorHAnsi"/>
          <w:i/>
        </w:rPr>
        <w:t xml:space="preserve">quien </w:t>
      </w:r>
      <w:r w:rsidR="00BA5D90" w:rsidRPr="002D39D5">
        <w:rPr>
          <w:rFonts w:cstheme="minorHAnsi"/>
          <w:i/>
        </w:rPr>
        <w:t xml:space="preserve">nos dejó en las manos del </w:t>
      </w:r>
      <w:r w:rsidR="002C4E64" w:rsidRPr="002D39D5">
        <w:rPr>
          <w:rFonts w:cstheme="minorHAnsi"/>
          <w:i/>
        </w:rPr>
        <w:t xml:space="preserve">Padre </w:t>
      </w:r>
      <w:r w:rsidR="00BA5D90" w:rsidRPr="002D39D5">
        <w:rPr>
          <w:rFonts w:cstheme="minorHAnsi"/>
          <w:i/>
        </w:rPr>
        <w:t>Guerricus Bürguer</w:t>
      </w:r>
      <w:r w:rsidR="00BC7671" w:rsidRPr="002D39D5">
        <w:rPr>
          <w:rStyle w:val="Refdenotaalpie"/>
          <w:rFonts w:cstheme="minorHAnsi"/>
        </w:rPr>
        <w:footnoteReference w:id="105"/>
      </w:r>
      <w:r w:rsidR="00BA5D90" w:rsidRPr="002D39D5">
        <w:rPr>
          <w:rFonts w:cstheme="minorHAnsi"/>
        </w:rPr>
        <w:t>”.</w:t>
      </w:r>
      <w:r w:rsidR="00BC7671" w:rsidRPr="002D39D5">
        <w:rPr>
          <w:rStyle w:val="Refdenotaalpie"/>
          <w:rFonts w:cstheme="minorHAnsi"/>
        </w:rPr>
        <w:footnoteReference w:id="106"/>
      </w:r>
      <w:r w:rsidR="00BC7671" w:rsidRPr="002D39D5">
        <w:rPr>
          <w:rFonts w:cstheme="minorHAnsi"/>
        </w:rPr>
        <w:t>.</w:t>
      </w:r>
      <w:r w:rsidR="00C559F2" w:rsidRPr="002D39D5">
        <w:rPr>
          <w:rFonts w:cstheme="minorHAnsi"/>
        </w:rPr>
        <w:t xml:space="preserve"> </w:t>
      </w:r>
    </w:p>
    <w:p w:rsidR="008B3974" w:rsidRPr="002D39D5" w:rsidRDefault="00BC7671" w:rsidP="00B565BF">
      <w:pPr>
        <w:pStyle w:val="Prrafodelista"/>
        <w:widowControl w:val="0"/>
        <w:numPr>
          <w:ilvl w:val="0"/>
          <w:numId w:val="7"/>
        </w:numPr>
        <w:suppressAutoHyphens/>
        <w:spacing w:after="120" w:line="360" w:lineRule="auto"/>
        <w:ind w:left="0" w:firstLine="709"/>
        <w:jc w:val="both"/>
        <w:rPr>
          <w:rFonts w:cstheme="minorHAnsi"/>
          <w:b/>
        </w:rPr>
      </w:pPr>
      <w:r w:rsidRPr="002D39D5">
        <w:rPr>
          <w:rFonts w:cstheme="minorHAnsi"/>
          <w:b/>
        </w:rPr>
        <w:t>El escolasticado.</w:t>
      </w:r>
    </w:p>
    <w:p w:rsidR="00BC7671" w:rsidRPr="002D39D5" w:rsidRDefault="00BC7671" w:rsidP="00B565BF">
      <w:pPr>
        <w:widowControl w:val="0"/>
        <w:suppressAutoHyphens/>
        <w:spacing w:after="120" w:line="360" w:lineRule="auto"/>
        <w:ind w:firstLine="709"/>
        <w:jc w:val="both"/>
        <w:rPr>
          <w:rFonts w:cstheme="minorHAnsi"/>
          <w:i/>
        </w:rPr>
      </w:pPr>
      <w:r w:rsidRPr="002D39D5">
        <w:rPr>
          <w:rFonts w:cstheme="minorHAnsi"/>
        </w:rPr>
        <w:t xml:space="preserve">El </w:t>
      </w:r>
      <w:r w:rsidR="002C4E64" w:rsidRPr="002D39D5">
        <w:rPr>
          <w:rFonts w:cstheme="minorHAnsi"/>
        </w:rPr>
        <w:t xml:space="preserve">Padre </w:t>
      </w:r>
      <w:r w:rsidRPr="002D39D5">
        <w:rPr>
          <w:rFonts w:cstheme="minorHAnsi"/>
        </w:rPr>
        <w:t>Wolff relata sobre su traslado del noviciado al escolasticado en Roma: “</w:t>
      </w:r>
      <w:r w:rsidRPr="002D39D5">
        <w:rPr>
          <w:rFonts w:cstheme="minorHAnsi"/>
          <w:i/>
        </w:rPr>
        <w:t>Y</w:t>
      </w:r>
      <w:r w:rsidR="008F4EDF" w:rsidRPr="002D39D5">
        <w:rPr>
          <w:rFonts w:cstheme="minorHAnsi"/>
          <w:i/>
        </w:rPr>
        <w:t>a</w:t>
      </w:r>
      <w:r w:rsidRPr="002D39D5">
        <w:rPr>
          <w:rFonts w:cstheme="minorHAnsi"/>
          <w:i/>
        </w:rPr>
        <w:t xml:space="preserve"> el 3 de noviembre comenzaron las clases de </w:t>
      </w:r>
      <w:r w:rsidR="009F05CA" w:rsidRPr="002D39D5">
        <w:rPr>
          <w:rFonts w:cstheme="minorHAnsi"/>
          <w:i/>
        </w:rPr>
        <w:t>Filosofía</w:t>
      </w:r>
      <w:r w:rsidRPr="002D39D5">
        <w:rPr>
          <w:rFonts w:cstheme="minorHAnsi"/>
          <w:i/>
        </w:rPr>
        <w:t xml:space="preserve"> escolástica. El </w:t>
      </w:r>
      <w:r w:rsidR="001945FF" w:rsidRPr="002D39D5">
        <w:rPr>
          <w:rFonts w:cstheme="minorHAnsi"/>
          <w:i/>
        </w:rPr>
        <w:t>reverendo</w:t>
      </w:r>
      <w:r w:rsidRPr="002D39D5">
        <w:rPr>
          <w:rFonts w:cstheme="minorHAnsi"/>
          <w:i/>
        </w:rPr>
        <w:t xml:space="preserve"> </w:t>
      </w:r>
      <w:r w:rsidR="002C4E64" w:rsidRPr="002D39D5">
        <w:rPr>
          <w:rFonts w:cstheme="minorHAnsi"/>
          <w:i/>
        </w:rPr>
        <w:t>Padre</w:t>
      </w:r>
      <w:r w:rsidR="00213C1A" w:rsidRPr="002D39D5">
        <w:rPr>
          <w:rFonts w:cstheme="minorHAnsi"/>
          <w:i/>
        </w:rPr>
        <w:t>,</w:t>
      </w:r>
      <w:r w:rsidRPr="002D39D5">
        <w:rPr>
          <w:rFonts w:cstheme="minorHAnsi"/>
          <w:i/>
        </w:rPr>
        <w:t xml:space="preserve"> presionado por el hecho de necesitar tanto</w:t>
      </w:r>
      <w:r w:rsidR="008F4EDF" w:rsidRPr="002D39D5">
        <w:rPr>
          <w:rFonts w:cstheme="minorHAnsi"/>
          <w:i/>
        </w:rPr>
        <w:t xml:space="preserve">s </w:t>
      </w:r>
      <w:r w:rsidR="00222635" w:rsidRPr="002D39D5">
        <w:rPr>
          <w:rFonts w:cstheme="minorHAnsi"/>
          <w:i/>
        </w:rPr>
        <w:t>Sacerdote</w:t>
      </w:r>
      <w:r w:rsidR="008F4EDF" w:rsidRPr="002D39D5">
        <w:rPr>
          <w:rFonts w:cstheme="minorHAnsi"/>
          <w:i/>
        </w:rPr>
        <w:t>s, ordenó que terminár</w:t>
      </w:r>
      <w:r w:rsidRPr="002D39D5">
        <w:rPr>
          <w:rFonts w:cstheme="minorHAnsi"/>
          <w:i/>
        </w:rPr>
        <w:t xml:space="preserve">amos la </w:t>
      </w:r>
      <w:r w:rsidR="009F05CA" w:rsidRPr="002D39D5">
        <w:rPr>
          <w:rFonts w:cstheme="minorHAnsi"/>
          <w:i/>
        </w:rPr>
        <w:t>Filosofía</w:t>
      </w:r>
      <w:r w:rsidRPr="002D39D5">
        <w:rPr>
          <w:rFonts w:cstheme="minorHAnsi"/>
          <w:i/>
        </w:rPr>
        <w:t xml:space="preserve"> en un año. El tiempo había sido calculado de manera muy estrecha, y se tuvo en cuenta que el Pensum del primer año tenía que comenzar a la par con el del segundo año, y así se hizo. Durante las vacaciones en Tivoli [1902], después de una pequeña pausa de descanso, comenzamos con el estudio del segundo año de </w:t>
      </w:r>
      <w:r w:rsidR="009F05CA" w:rsidRPr="002D39D5">
        <w:rPr>
          <w:rFonts w:cstheme="minorHAnsi"/>
          <w:i/>
        </w:rPr>
        <w:t>Filosofía</w:t>
      </w:r>
      <w:r w:rsidRPr="002D39D5">
        <w:rPr>
          <w:rFonts w:cstheme="minorHAnsi"/>
          <w:i/>
        </w:rPr>
        <w:t xml:space="preserve">. Allí, en medio del aire puro de las montañas se estudiaba fácil, pero sin embargo la alimentación no era tan buena; la casa era pobre; el </w:t>
      </w:r>
      <w:r w:rsidR="001945FF" w:rsidRPr="002D39D5">
        <w:rPr>
          <w:rFonts w:cstheme="minorHAnsi"/>
          <w:i/>
        </w:rPr>
        <w:t>reverendo</w:t>
      </w:r>
      <w:r w:rsidRPr="002D39D5">
        <w:rPr>
          <w:rFonts w:cstheme="minorHAnsi"/>
          <w:i/>
        </w:rPr>
        <w:t xml:space="preserve"> </w:t>
      </w:r>
      <w:r w:rsidR="008B6FA1" w:rsidRPr="002D39D5">
        <w:rPr>
          <w:rFonts w:cstheme="minorHAnsi"/>
          <w:i/>
        </w:rPr>
        <w:t>Padre</w:t>
      </w:r>
      <w:r w:rsidRPr="002D39D5">
        <w:rPr>
          <w:rFonts w:cstheme="minorHAnsi"/>
          <w:i/>
        </w:rPr>
        <w:t xml:space="preserve">, ciertamente por indicación del </w:t>
      </w:r>
      <w:r w:rsidR="002C4E64" w:rsidRPr="002D39D5">
        <w:rPr>
          <w:rFonts w:cstheme="minorHAnsi"/>
          <w:i/>
        </w:rPr>
        <w:t xml:space="preserve">Padre </w:t>
      </w:r>
      <w:r w:rsidRPr="002D39D5">
        <w:rPr>
          <w:rFonts w:cstheme="minorHAnsi"/>
          <w:i/>
        </w:rPr>
        <w:t xml:space="preserve">Paulus </w:t>
      </w:r>
      <w:r w:rsidR="008F0278" w:rsidRPr="002D39D5">
        <w:rPr>
          <w:rFonts w:cstheme="minorHAnsi"/>
          <w:i/>
        </w:rPr>
        <w:t xml:space="preserve">y el </w:t>
      </w:r>
      <w:r w:rsidR="002C4E64" w:rsidRPr="002D39D5">
        <w:rPr>
          <w:rFonts w:cstheme="minorHAnsi"/>
          <w:i/>
        </w:rPr>
        <w:t xml:space="preserve">Padre </w:t>
      </w:r>
      <w:r w:rsidR="008F0278" w:rsidRPr="002D39D5">
        <w:rPr>
          <w:rFonts w:cstheme="minorHAnsi"/>
          <w:i/>
        </w:rPr>
        <w:t>Buenaventura</w:t>
      </w:r>
      <w:r w:rsidR="008F4EDF" w:rsidRPr="002D39D5">
        <w:rPr>
          <w:rFonts w:cstheme="minorHAnsi"/>
          <w:i/>
        </w:rPr>
        <w:t>,</w:t>
      </w:r>
      <w:r w:rsidR="008F0278" w:rsidRPr="002D39D5">
        <w:rPr>
          <w:rFonts w:cstheme="minorHAnsi"/>
          <w:i/>
        </w:rPr>
        <w:t xml:space="preserve"> me llam</w:t>
      </w:r>
      <w:r w:rsidR="00671A61" w:rsidRPr="002D39D5">
        <w:rPr>
          <w:rFonts w:cstheme="minorHAnsi"/>
          <w:i/>
        </w:rPr>
        <w:t>ó</w:t>
      </w:r>
      <w:r w:rsidR="008F0278" w:rsidRPr="002D39D5">
        <w:rPr>
          <w:rFonts w:cstheme="minorHAnsi"/>
          <w:i/>
        </w:rPr>
        <w:t xml:space="preserve"> </w:t>
      </w:r>
      <w:r w:rsidR="008F4EDF" w:rsidRPr="002D39D5">
        <w:rPr>
          <w:rFonts w:cstheme="minorHAnsi"/>
          <w:i/>
        </w:rPr>
        <w:t xml:space="preserve">para </w:t>
      </w:r>
      <w:r w:rsidR="008F0278" w:rsidRPr="002D39D5">
        <w:rPr>
          <w:rFonts w:cstheme="minorHAnsi"/>
          <w:i/>
        </w:rPr>
        <w:t>que fuera donde él. Me obligó a ser muy cuidadoso en Tivoli de los paseos por las montañas y por la mañana y por la tarde entre las comidas que comiera bastante pan y tomara leche”</w:t>
      </w:r>
      <w:r w:rsidR="00E13A22" w:rsidRPr="002D39D5">
        <w:rPr>
          <w:rStyle w:val="Refdenotaalpie"/>
          <w:rFonts w:cstheme="minorHAnsi"/>
          <w:i/>
        </w:rPr>
        <w:footnoteReference w:id="107"/>
      </w:r>
      <w:r w:rsidR="00E13A22" w:rsidRPr="002D39D5">
        <w:rPr>
          <w:rFonts w:cstheme="minorHAnsi"/>
          <w:i/>
        </w:rPr>
        <w:t xml:space="preserve">. Teniendo en cuenta que esta orden </w:t>
      </w:r>
      <w:r w:rsidR="008F4EDF" w:rsidRPr="002D39D5">
        <w:rPr>
          <w:rFonts w:cstheme="minorHAnsi"/>
          <w:i/>
        </w:rPr>
        <w:t>ven</w:t>
      </w:r>
      <w:r w:rsidR="00E13A22" w:rsidRPr="002D39D5">
        <w:rPr>
          <w:rFonts w:cstheme="minorHAnsi"/>
          <w:i/>
        </w:rPr>
        <w:t xml:space="preserve">ía completamente de arriba, el </w:t>
      </w:r>
      <w:r w:rsidR="002C4E64" w:rsidRPr="002D39D5">
        <w:rPr>
          <w:rFonts w:cstheme="minorHAnsi"/>
          <w:i/>
        </w:rPr>
        <w:t xml:space="preserve">Padre </w:t>
      </w:r>
      <w:r w:rsidR="00E13A22" w:rsidRPr="002D39D5">
        <w:rPr>
          <w:rFonts w:cstheme="minorHAnsi"/>
          <w:i/>
        </w:rPr>
        <w:t xml:space="preserve">Wolff tuvo que </w:t>
      </w:r>
      <w:r w:rsidR="00671A61" w:rsidRPr="002D39D5">
        <w:rPr>
          <w:rFonts w:cstheme="minorHAnsi"/>
          <w:i/>
        </w:rPr>
        <w:t>acatarla</w:t>
      </w:r>
      <w:r w:rsidR="00E13A22" w:rsidRPr="002D39D5">
        <w:rPr>
          <w:rFonts w:cstheme="minorHAnsi"/>
          <w:i/>
        </w:rPr>
        <w:t xml:space="preserve">. Sin </w:t>
      </w:r>
      <w:r w:rsidR="009F05CA" w:rsidRPr="002D39D5">
        <w:rPr>
          <w:rFonts w:cstheme="minorHAnsi"/>
          <w:i/>
        </w:rPr>
        <w:t>embargo,</w:t>
      </w:r>
      <w:r w:rsidR="00E13A22" w:rsidRPr="002D39D5">
        <w:rPr>
          <w:rFonts w:cstheme="minorHAnsi"/>
          <w:i/>
        </w:rPr>
        <w:t xml:space="preserve"> </w:t>
      </w:r>
      <w:r w:rsidR="008F4EDF" w:rsidRPr="002D39D5">
        <w:rPr>
          <w:rFonts w:cstheme="minorHAnsi"/>
          <w:i/>
        </w:rPr>
        <w:t>mi</w:t>
      </w:r>
      <w:r w:rsidR="00E13A22" w:rsidRPr="002D39D5">
        <w:rPr>
          <w:rFonts w:cstheme="minorHAnsi"/>
          <w:i/>
        </w:rPr>
        <w:t xml:space="preserve"> estado de salud siguió siendo </w:t>
      </w:r>
      <w:r w:rsidR="008F4EDF" w:rsidRPr="002D39D5">
        <w:rPr>
          <w:rFonts w:cstheme="minorHAnsi"/>
          <w:i/>
        </w:rPr>
        <w:t>débil</w:t>
      </w:r>
      <w:r w:rsidR="00E13A22" w:rsidRPr="002D39D5">
        <w:rPr>
          <w:rFonts w:cstheme="minorHAnsi"/>
          <w:i/>
        </w:rPr>
        <w:t xml:space="preserve">. El </w:t>
      </w:r>
      <w:r w:rsidR="002C4E64" w:rsidRPr="002D39D5">
        <w:rPr>
          <w:rFonts w:cstheme="minorHAnsi"/>
          <w:i/>
        </w:rPr>
        <w:t xml:space="preserve">Padre </w:t>
      </w:r>
      <w:r w:rsidR="00E13A22" w:rsidRPr="002D39D5">
        <w:rPr>
          <w:rFonts w:cstheme="minorHAnsi"/>
          <w:i/>
        </w:rPr>
        <w:t xml:space="preserve">Erasmus [Jungbauer] y el confesor, </w:t>
      </w:r>
      <w:r w:rsidR="002C4E64" w:rsidRPr="002D39D5">
        <w:rPr>
          <w:rFonts w:cstheme="minorHAnsi"/>
          <w:i/>
        </w:rPr>
        <w:t xml:space="preserve">Padre </w:t>
      </w:r>
      <w:r w:rsidR="00E13A22" w:rsidRPr="002D39D5">
        <w:rPr>
          <w:rFonts w:cstheme="minorHAnsi"/>
          <w:i/>
        </w:rPr>
        <w:t>Thomas Weigang aceptaron este hecho. El superior,</w:t>
      </w:r>
      <w:r w:rsidR="008F4EDF" w:rsidRPr="002D39D5">
        <w:rPr>
          <w:rFonts w:cstheme="minorHAnsi"/>
          <w:i/>
        </w:rPr>
        <w:t xml:space="preserve"> </w:t>
      </w:r>
      <w:r w:rsidR="005062DD">
        <w:rPr>
          <w:rFonts w:cstheme="minorHAnsi"/>
          <w:i/>
        </w:rPr>
        <w:t>P.</w:t>
      </w:r>
      <w:r w:rsidR="009F05CA" w:rsidRPr="002D39D5">
        <w:rPr>
          <w:rFonts w:cstheme="minorHAnsi"/>
          <w:i/>
        </w:rPr>
        <w:t xml:space="preserve"> </w:t>
      </w:r>
      <w:r w:rsidR="008F4EDF" w:rsidRPr="002D39D5">
        <w:rPr>
          <w:rFonts w:cstheme="minorHAnsi"/>
          <w:i/>
        </w:rPr>
        <w:t>Barnabas Borchert, m</w:t>
      </w:r>
      <w:r w:rsidR="00E13A22" w:rsidRPr="002D39D5">
        <w:rPr>
          <w:rFonts w:cstheme="minorHAnsi"/>
          <w:i/>
        </w:rPr>
        <w:t>e envió</w:t>
      </w:r>
      <w:r w:rsidR="009F05CA" w:rsidRPr="002D39D5">
        <w:rPr>
          <w:rFonts w:cstheme="minorHAnsi"/>
          <w:i/>
        </w:rPr>
        <w:t xml:space="preserve"> a Roma</w:t>
      </w:r>
      <w:r w:rsidR="00E13A22" w:rsidRPr="002D39D5">
        <w:rPr>
          <w:rFonts w:cstheme="minorHAnsi"/>
          <w:i/>
        </w:rPr>
        <w:t xml:space="preserve">, todavía, durante las vacaciones, donde el cuidado </w:t>
      </w:r>
      <w:r w:rsidR="009F05CA" w:rsidRPr="002D39D5">
        <w:rPr>
          <w:rFonts w:cstheme="minorHAnsi"/>
          <w:i/>
        </w:rPr>
        <w:t xml:space="preserve">y </w:t>
      </w:r>
      <w:r w:rsidR="00E13A22" w:rsidRPr="002D39D5">
        <w:rPr>
          <w:rFonts w:cstheme="minorHAnsi"/>
          <w:i/>
        </w:rPr>
        <w:t>el clima del otoño que comenzaba</w:t>
      </w:r>
      <w:r w:rsidR="00671A61" w:rsidRPr="002D39D5">
        <w:rPr>
          <w:rFonts w:cstheme="minorHAnsi"/>
          <w:i/>
        </w:rPr>
        <w:t>,</w:t>
      </w:r>
      <w:r w:rsidR="00E13A22" w:rsidRPr="002D39D5">
        <w:rPr>
          <w:rFonts w:cstheme="minorHAnsi"/>
          <w:i/>
        </w:rPr>
        <w:t xml:space="preserve"> era mejor.</w:t>
      </w:r>
    </w:p>
    <w:p w:rsidR="00FD5D93" w:rsidRPr="002D39D5" w:rsidRDefault="008F4EDF" w:rsidP="009F05CA">
      <w:pPr>
        <w:widowControl w:val="0"/>
        <w:suppressAutoHyphens/>
        <w:spacing w:after="120" w:line="360" w:lineRule="auto"/>
        <w:ind w:firstLine="709"/>
        <w:jc w:val="both"/>
        <w:rPr>
          <w:rFonts w:cstheme="minorHAnsi"/>
          <w:i/>
        </w:rPr>
      </w:pPr>
      <w:r w:rsidRPr="002D39D5">
        <w:rPr>
          <w:rFonts w:cstheme="minorHAnsi"/>
          <w:i/>
        </w:rPr>
        <w:t xml:space="preserve">Allí fui </w:t>
      </w:r>
      <w:r w:rsidR="00E13A22" w:rsidRPr="002D39D5">
        <w:rPr>
          <w:rFonts w:cstheme="minorHAnsi"/>
          <w:i/>
        </w:rPr>
        <w:t>testigo</w:t>
      </w:r>
      <w:r w:rsidRPr="002D39D5">
        <w:rPr>
          <w:rFonts w:cstheme="minorHAnsi"/>
          <w:i/>
        </w:rPr>
        <w:t xml:space="preserve"> cercano del primer </w:t>
      </w:r>
      <w:r w:rsidR="001945FF" w:rsidRPr="002D39D5">
        <w:rPr>
          <w:rFonts w:cstheme="minorHAnsi"/>
          <w:i/>
        </w:rPr>
        <w:t>Capítulo General</w:t>
      </w:r>
      <w:r w:rsidR="00E13A22" w:rsidRPr="002D39D5">
        <w:rPr>
          <w:rFonts w:cstheme="minorHAnsi"/>
          <w:i/>
        </w:rPr>
        <w:t>, que tomó la decisión, de que el estud</w:t>
      </w:r>
      <w:r w:rsidRPr="002D39D5">
        <w:rPr>
          <w:rFonts w:cstheme="minorHAnsi"/>
          <w:i/>
        </w:rPr>
        <w:t xml:space="preserve">io de </w:t>
      </w:r>
      <w:r w:rsidR="009F05CA" w:rsidRPr="002D39D5">
        <w:rPr>
          <w:rFonts w:cstheme="minorHAnsi"/>
          <w:i/>
        </w:rPr>
        <w:t>Filosofía</w:t>
      </w:r>
      <w:r w:rsidRPr="002D39D5">
        <w:rPr>
          <w:rFonts w:cstheme="minorHAnsi"/>
          <w:i/>
        </w:rPr>
        <w:t xml:space="preserve"> fuera prolongado</w:t>
      </w:r>
      <w:r w:rsidR="00E13A22" w:rsidRPr="002D39D5">
        <w:rPr>
          <w:rFonts w:cstheme="minorHAnsi"/>
          <w:i/>
        </w:rPr>
        <w:t xml:space="preserve"> por dos semestres más</w:t>
      </w:r>
      <w:r w:rsidRPr="002D39D5">
        <w:rPr>
          <w:rFonts w:cstheme="minorHAnsi"/>
          <w:i/>
        </w:rPr>
        <w:t>,</w:t>
      </w:r>
      <w:r w:rsidR="00E13A22" w:rsidRPr="002D39D5">
        <w:rPr>
          <w:rFonts w:cstheme="minorHAnsi"/>
          <w:i/>
        </w:rPr>
        <w:t xml:space="preserve"> y que los estudios no se hicieran ya en adelante de forma interna en la propia casa, sino que se llevaran a cabo en la </w:t>
      </w:r>
      <w:r w:rsidR="009F05CA" w:rsidRPr="002D39D5">
        <w:rPr>
          <w:rFonts w:cstheme="minorHAnsi"/>
          <w:i/>
        </w:rPr>
        <w:t xml:space="preserve">Pontificia </w:t>
      </w:r>
      <w:r w:rsidR="00E13A22" w:rsidRPr="002D39D5">
        <w:rPr>
          <w:rFonts w:cstheme="minorHAnsi"/>
          <w:i/>
        </w:rPr>
        <w:t xml:space="preserve">Universidad </w:t>
      </w:r>
      <w:r w:rsidR="002F3481" w:rsidRPr="002D39D5">
        <w:rPr>
          <w:rFonts w:cstheme="minorHAnsi"/>
          <w:i/>
        </w:rPr>
        <w:t>Gregoriana</w:t>
      </w:r>
      <w:r w:rsidR="00E13A22" w:rsidRPr="002D39D5">
        <w:rPr>
          <w:rFonts w:cstheme="minorHAnsi"/>
          <w:i/>
        </w:rPr>
        <w:t xml:space="preserve">. </w:t>
      </w:r>
      <w:r w:rsidRPr="002D39D5">
        <w:rPr>
          <w:rFonts w:cstheme="minorHAnsi"/>
          <w:i/>
        </w:rPr>
        <w:t>N</w:t>
      </w:r>
      <w:r w:rsidR="00E13A22" w:rsidRPr="002D39D5">
        <w:rPr>
          <w:rFonts w:cstheme="minorHAnsi"/>
          <w:i/>
        </w:rPr>
        <w:t xml:space="preserve">osotros no estábamos </w:t>
      </w:r>
      <w:r w:rsidRPr="002D39D5">
        <w:rPr>
          <w:rFonts w:cstheme="minorHAnsi"/>
          <w:i/>
        </w:rPr>
        <w:t xml:space="preserve">muy </w:t>
      </w:r>
      <w:r w:rsidR="00E13A22" w:rsidRPr="002D39D5">
        <w:rPr>
          <w:rFonts w:cstheme="minorHAnsi"/>
          <w:i/>
        </w:rPr>
        <w:t xml:space="preserve">contentos con esta decisión, ya que, por así decirlo, </w:t>
      </w:r>
      <w:r w:rsidRPr="002D39D5">
        <w:rPr>
          <w:rFonts w:cstheme="minorHAnsi"/>
          <w:i/>
        </w:rPr>
        <w:t>habíamos</w:t>
      </w:r>
      <w:r w:rsidR="00E13A22" w:rsidRPr="002D39D5">
        <w:rPr>
          <w:rFonts w:cstheme="minorHAnsi"/>
          <w:i/>
        </w:rPr>
        <w:t xml:space="preserve"> estudiado durante todo el año</w:t>
      </w:r>
      <w:r w:rsidRPr="002D39D5">
        <w:rPr>
          <w:rFonts w:cstheme="minorHAnsi"/>
          <w:i/>
        </w:rPr>
        <w:t xml:space="preserve">, sin vacaciones.… Durante el </w:t>
      </w:r>
      <w:r w:rsidR="00BC431D" w:rsidRPr="002D39D5">
        <w:rPr>
          <w:rFonts w:cstheme="minorHAnsi"/>
          <w:i/>
        </w:rPr>
        <w:t>Capítulo</w:t>
      </w:r>
      <w:r w:rsidR="00E13A22" w:rsidRPr="002D39D5">
        <w:rPr>
          <w:rFonts w:cstheme="minorHAnsi"/>
          <w:i/>
        </w:rPr>
        <w:t xml:space="preserve"> fue elegido mi primer superior, el </w:t>
      </w:r>
      <w:r w:rsidR="002C4E64" w:rsidRPr="002D39D5">
        <w:rPr>
          <w:rFonts w:cstheme="minorHAnsi"/>
          <w:i/>
        </w:rPr>
        <w:t xml:space="preserve">Padre </w:t>
      </w:r>
      <w:r w:rsidR="00E13A22" w:rsidRPr="002D39D5">
        <w:rPr>
          <w:rFonts w:cstheme="minorHAnsi"/>
          <w:i/>
        </w:rPr>
        <w:t>Hilarius</w:t>
      </w:r>
      <w:r w:rsidR="009F05CA" w:rsidRPr="002D39D5">
        <w:rPr>
          <w:rFonts w:cstheme="minorHAnsi"/>
          <w:i/>
        </w:rPr>
        <w:t>,</w:t>
      </w:r>
      <w:r w:rsidR="00E13A22" w:rsidRPr="002D39D5">
        <w:rPr>
          <w:rFonts w:cstheme="minorHAnsi"/>
          <w:i/>
        </w:rPr>
        <w:t xml:space="preserve"> de Lochau, como consultor </w:t>
      </w:r>
      <w:r w:rsidRPr="002D39D5">
        <w:rPr>
          <w:rFonts w:cstheme="minorHAnsi"/>
          <w:i/>
        </w:rPr>
        <w:t>y é</w:t>
      </w:r>
      <w:r w:rsidR="00E13A22" w:rsidRPr="002D39D5">
        <w:rPr>
          <w:rFonts w:cstheme="minorHAnsi"/>
          <w:i/>
        </w:rPr>
        <w:t xml:space="preserve">l me consoló </w:t>
      </w:r>
      <w:r w:rsidRPr="002D39D5">
        <w:rPr>
          <w:rFonts w:cstheme="minorHAnsi"/>
          <w:i/>
        </w:rPr>
        <w:t>diciendo: “U</w:t>
      </w:r>
      <w:r w:rsidR="00E13A22" w:rsidRPr="002D39D5">
        <w:rPr>
          <w:rFonts w:cstheme="minorHAnsi"/>
          <w:i/>
        </w:rPr>
        <w:t>sted se alegrará más tarde de que haya podido recibir la oportunidad de un estudio mucho más profundo”. Y él tenía toda la razón”</w:t>
      </w:r>
      <w:r w:rsidR="00111749" w:rsidRPr="002D39D5">
        <w:rPr>
          <w:rStyle w:val="Refdenotaalpie"/>
          <w:rFonts w:cstheme="minorHAnsi"/>
          <w:i/>
        </w:rPr>
        <w:footnoteReference w:id="108"/>
      </w:r>
      <w:r w:rsidR="00111749" w:rsidRPr="002D39D5">
        <w:rPr>
          <w:rFonts w:cstheme="minorHAnsi"/>
          <w:i/>
        </w:rPr>
        <w:t>. Wolff</w:t>
      </w:r>
      <w:r w:rsidR="00FD5D93" w:rsidRPr="002D39D5">
        <w:rPr>
          <w:rFonts w:cstheme="minorHAnsi"/>
          <w:i/>
        </w:rPr>
        <w:t xml:space="preserve"> pudo, pues, en el año escolar de 1902 1903, teniendo en cuenta los estudios que había hecho de </w:t>
      </w:r>
      <w:r w:rsidR="009F05CA" w:rsidRPr="002D39D5">
        <w:rPr>
          <w:rFonts w:cstheme="minorHAnsi"/>
          <w:i/>
        </w:rPr>
        <w:t>Filosofía</w:t>
      </w:r>
      <w:r w:rsidR="00671A61" w:rsidRPr="002D39D5">
        <w:rPr>
          <w:rFonts w:cstheme="minorHAnsi"/>
          <w:i/>
        </w:rPr>
        <w:t xml:space="preserve"> en nuestra casa</w:t>
      </w:r>
      <w:r w:rsidRPr="002D39D5">
        <w:rPr>
          <w:rFonts w:cstheme="minorHAnsi"/>
          <w:i/>
        </w:rPr>
        <w:t>,</w:t>
      </w:r>
      <w:r w:rsidR="00FD5D93" w:rsidRPr="002D39D5">
        <w:rPr>
          <w:rFonts w:cstheme="minorHAnsi"/>
          <w:i/>
        </w:rPr>
        <w:t xml:space="preserve"> </w:t>
      </w:r>
      <w:r w:rsidRPr="002D39D5">
        <w:rPr>
          <w:rFonts w:cstheme="minorHAnsi"/>
          <w:i/>
        </w:rPr>
        <w:t xml:space="preserve">pasar directamente </w:t>
      </w:r>
      <w:r w:rsidR="00FD5D93" w:rsidRPr="002D39D5">
        <w:rPr>
          <w:rFonts w:cstheme="minorHAnsi"/>
          <w:i/>
        </w:rPr>
        <w:t xml:space="preserve">del segundo al tercer curso de </w:t>
      </w:r>
      <w:r w:rsidR="009F05CA" w:rsidRPr="002D39D5">
        <w:rPr>
          <w:rFonts w:cstheme="minorHAnsi"/>
          <w:i/>
        </w:rPr>
        <w:t>Filosofía</w:t>
      </w:r>
      <w:r w:rsidR="00FD5D93" w:rsidRPr="002D39D5">
        <w:rPr>
          <w:rFonts w:cstheme="minorHAnsi"/>
          <w:i/>
        </w:rPr>
        <w:t>. Y mir</w:t>
      </w:r>
      <w:r w:rsidRPr="002D39D5">
        <w:rPr>
          <w:rFonts w:cstheme="minorHAnsi"/>
          <w:i/>
        </w:rPr>
        <w:t>o</w:t>
      </w:r>
      <w:r w:rsidR="00FD5D93" w:rsidRPr="002D39D5">
        <w:rPr>
          <w:rFonts w:cstheme="minorHAnsi"/>
          <w:i/>
        </w:rPr>
        <w:t xml:space="preserve"> con gran orgullo hacia atrás so</w:t>
      </w:r>
      <w:r w:rsidRPr="002D39D5">
        <w:rPr>
          <w:rFonts w:cstheme="minorHAnsi"/>
          <w:i/>
        </w:rPr>
        <w:t>bre este año de estudios en la G</w:t>
      </w:r>
      <w:r w:rsidR="00FD5D93" w:rsidRPr="002D39D5">
        <w:rPr>
          <w:rFonts w:cstheme="minorHAnsi"/>
          <w:i/>
        </w:rPr>
        <w:t>regoriana. Así pud</w:t>
      </w:r>
      <w:r w:rsidRPr="002D39D5">
        <w:rPr>
          <w:rFonts w:cstheme="minorHAnsi"/>
          <w:i/>
        </w:rPr>
        <w:t>e</w:t>
      </w:r>
      <w:r w:rsidR="00FD5D93" w:rsidRPr="002D39D5">
        <w:rPr>
          <w:rFonts w:cstheme="minorHAnsi"/>
          <w:i/>
        </w:rPr>
        <w:t xml:space="preserve"> comenzar en el año 1903 con el estudio de la </w:t>
      </w:r>
      <w:r w:rsidR="009F05CA" w:rsidRPr="002D39D5">
        <w:rPr>
          <w:rFonts w:cstheme="minorHAnsi"/>
          <w:i/>
        </w:rPr>
        <w:t>Teología</w:t>
      </w:r>
      <w:r w:rsidR="00FD5D93" w:rsidRPr="002D39D5">
        <w:rPr>
          <w:rFonts w:cstheme="minorHAnsi"/>
          <w:i/>
        </w:rPr>
        <w:t>, siendo visitado sin embargo por la malaria y por ende trasladado por motivos de salud a Friburgo de Suiza.</w:t>
      </w:r>
    </w:p>
    <w:p w:rsidR="00FD5D93" w:rsidRPr="002D39D5" w:rsidRDefault="00FD5D93" w:rsidP="009F05CA">
      <w:pPr>
        <w:widowControl w:val="0"/>
        <w:suppressAutoHyphens/>
        <w:spacing w:after="120" w:line="360" w:lineRule="auto"/>
        <w:ind w:firstLine="709"/>
        <w:jc w:val="both"/>
        <w:rPr>
          <w:rFonts w:cstheme="minorHAnsi"/>
          <w:i/>
        </w:rPr>
      </w:pPr>
      <w:r w:rsidRPr="002D39D5">
        <w:rPr>
          <w:rFonts w:cstheme="minorHAnsi"/>
          <w:i/>
        </w:rPr>
        <w:t xml:space="preserve">Después de que fue trasladado el noviciado de Roma a Hamberg, permaneció en Roma solamente el escolasticado, es decir que se convirtió en una casa para los estudiantes de </w:t>
      </w:r>
      <w:r w:rsidR="009F05CA" w:rsidRPr="002D39D5">
        <w:rPr>
          <w:rFonts w:cstheme="minorHAnsi"/>
          <w:i/>
        </w:rPr>
        <w:t>Teología</w:t>
      </w:r>
      <w:r w:rsidRPr="002D39D5">
        <w:rPr>
          <w:rFonts w:cstheme="minorHAnsi"/>
          <w:i/>
        </w:rPr>
        <w:t xml:space="preserve"> y de </w:t>
      </w:r>
      <w:r w:rsidR="009F05CA" w:rsidRPr="002D39D5">
        <w:rPr>
          <w:rFonts w:cstheme="minorHAnsi"/>
          <w:i/>
        </w:rPr>
        <w:t>Filosofía</w:t>
      </w:r>
      <w:r w:rsidRPr="002D39D5">
        <w:rPr>
          <w:rFonts w:cstheme="minorHAnsi"/>
          <w:i/>
        </w:rPr>
        <w:t xml:space="preserve"> que estudiaban</w:t>
      </w:r>
      <w:r w:rsidR="008F4EDF" w:rsidRPr="002D39D5">
        <w:rPr>
          <w:rFonts w:cstheme="minorHAnsi"/>
          <w:i/>
        </w:rPr>
        <w:t xml:space="preserve"> </w:t>
      </w:r>
      <w:r w:rsidR="008F4EDF" w:rsidRPr="002D39D5">
        <w:rPr>
          <w:rFonts w:cstheme="minorHAnsi"/>
          <w:i/>
        </w:rPr>
        <w:lastRenderedPageBreak/>
        <w:t xml:space="preserve">en la </w:t>
      </w:r>
      <w:r w:rsidR="002F3481" w:rsidRPr="002D39D5">
        <w:rPr>
          <w:rFonts w:cstheme="minorHAnsi"/>
          <w:i/>
        </w:rPr>
        <w:t xml:space="preserve">Universidad </w:t>
      </w:r>
      <w:r w:rsidR="00822F77">
        <w:rPr>
          <w:rFonts w:cstheme="minorHAnsi"/>
          <w:i/>
        </w:rPr>
        <w:t xml:space="preserve">Pontificia </w:t>
      </w:r>
      <w:r w:rsidR="008F4EDF" w:rsidRPr="002D39D5">
        <w:rPr>
          <w:rFonts w:cstheme="minorHAnsi"/>
          <w:i/>
        </w:rPr>
        <w:t>de la G</w:t>
      </w:r>
      <w:r w:rsidRPr="002D39D5">
        <w:rPr>
          <w:rFonts w:cstheme="minorHAnsi"/>
          <w:i/>
        </w:rPr>
        <w:t>regoriana.</w:t>
      </w:r>
    </w:p>
    <w:p w:rsidR="00FD5D93" w:rsidRPr="002D39D5" w:rsidRDefault="00FD5D93" w:rsidP="009F05CA">
      <w:pPr>
        <w:widowControl w:val="0"/>
        <w:suppressAutoHyphens/>
        <w:spacing w:after="120" w:line="360" w:lineRule="auto"/>
        <w:ind w:firstLine="709"/>
        <w:jc w:val="both"/>
        <w:rPr>
          <w:rFonts w:cstheme="minorHAnsi"/>
        </w:rPr>
      </w:pPr>
      <w:r w:rsidRPr="002D39D5">
        <w:rPr>
          <w:rFonts w:cstheme="minorHAnsi"/>
        </w:rPr>
        <w:t xml:space="preserve">Por esta razón la </w:t>
      </w:r>
      <w:r w:rsidR="007B0DF3" w:rsidRPr="002D39D5">
        <w:rPr>
          <w:rFonts w:cstheme="minorHAnsi"/>
        </w:rPr>
        <w:t>Casa Madre</w:t>
      </w:r>
      <w:r w:rsidRPr="002D39D5">
        <w:rPr>
          <w:rFonts w:cstheme="minorHAnsi"/>
        </w:rPr>
        <w:t xml:space="preserve"> en 1909 estaba menos ocupada. Esto va a quedar cl</w:t>
      </w:r>
      <w:r w:rsidR="008F4EDF" w:rsidRPr="002D39D5">
        <w:rPr>
          <w:rFonts w:cstheme="minorHAnsi"/>
        </w:rPr>
        <w:t>aro con una breve retrospectiva:</w:t>
      </w:r>
    </w:p>
    <w:p w:rsidR="00B820A7" w:rsidRPr="002D39D5" w:rsidRDefault="00FD5D93" w:rsidP="009F05CA">
      <w:pPr>
        <w:widowControl w:val="0"/>
        <w:suppressAutoHyphens/>
        <w:spacing w:after="120" w:line="360" w:lineRule="auto"/>
        <w:ind w:firstLine="709"/>
        <w:jc w:val="both"/>
        <w:rPr>
          <w:rFonts w:cstheme="minorHAnsi"/>
        </w:rPr>
      </w:pPr>
      <w:r w:rsidRPr="002D39D5">
        <w:rPr>
          <w:rFonts w:cstheme="minorHAnsi"/>
        </w:rPr>
        <w:t xml:space="preserve">A finales de 1905 había 125 miembros en la </w:t>
      </w:r>
      <w:r w:rsidR="007B0DF3" w:rsidRPr="002D39D5">
        <w:rPr>
          <w:rFonts w:cstheme="minorHAnsi"/>
        </w:rPr>
        <w:t>Casa Madre</w:t>
      </w:r>
      <w:r w:rsidRPr="002D39D5">
        <w:rPr>
          <w:rFonts w:cstheme="minorHAnsi"/>
        </w:rPr>
        <w:t>,</w:t>
      </w:r>
      <w:r w:rsidR="00C426D6" w:rsidRPr="002D39D5">
        <w:rPr>
          <w:rStyle w:val="Refdenotaalpie"/>
          <w:rFonts w:cstheme="minorHAnsi"/>
        </w:rPr>
        <w:footnoteReference w:id="109"/>
      </w:r>
      <w:r w:rsidR="00C426D6" w:rsidRPr="002D39D5">
        <w:rPr>
          <w:rFonts w:cstheme="minorHAnsi"/>
        </w:rPr>
        <w:t xml:space="preserve"> de ellos </w:t>
      </w:r>
      <w:r w:rsidR="00671A61" w:rsidRPr="002D39D5">
        <w:rPr>
          <w:rFonts w:cstheme="minorHAnsi"/>
        </w:rPr>
        <w:t>6</w:t>
      </w:r>
      <w:r w:rsidR="00C426D6" w:rsidRPr="002D39D5">
        <w:rPr>
          <w:rFonts w:cstheme="minorHAnsi"/>
        </w:rPr>
        <w:t xml:space="preserve"> </w:t>
      </w:r>
      <w:r w:rsidR="00222635" w:rsidRPr="002D39D5">
        <w:rPr>
          <w:rFonts w:cstheme="minorHAnsi"/>
        </w:rPr>
        <w:t>Sacerdote</w:t>
      </w:r>
      <w:r w:rsidR="00C426D6" w:rsidRPr="002D39D5">
        <w:rPr>
          <w:rFonts w:cstheme="minorHAnsi"/>
        </w:rPr>
        <w:t>s pertenecían a</w:t>
      </w:r>
      <w:r w:rsidR="009F05CA" w:rsidRPr="002D39D5">
        <w:rPr>
          <w:rFonts w:cstheme="minorHAnsi"/>
        </w:rPr>
        <w:t>l</w:t>
      </w:r>
      <w:r w:rsidR="00C426D6" w:rsidRPr="002D39D5">
        <w:rPr>
          <w:rFonts w:cstheme="minorHAnsi"/>
        </w:rPr>
        <w:t xml:space="preserve"> </w:t>
      </w:r>
      <w:r w:rsidR="0080006A" w:rsidRPr="002D39D5">
        <w:rPr>
          <w:rFonts w:cstheme="minorHAnsi"/>
        </w:rPr>
        <w:t>Generalato</w:t>
      </w:r>
      <w:r w:rsidR="00C426D6" w:rsidRPr="002D39D5">
        <w:rPr>
          <w:rFonts w:cstheme="minorHAnsi"/>
        </w:rPr>
        <w:t xml:space="preserve"> y había otros 13 </w:t>
      </w:r>
      <w:r w:rsidR="00222635" w:rsidRPr="002D39D5">
        <w:rPr>
          <w:rFonts w:cstheme="minorHAnsi"/>
        </w:rPr>
        <w:t>Sacerdote</w:t>
      </w:r>
      <w:r w:rsidR="00C426D6" w:rsidRPr="002D39D5">
        <w:rPr>
          <w:rFonts w:cstheme="minorHAnsi"/>
        </w:rPr>
        <w:t>s;</w:t>
      </w:r>
      <w:r w:rsidR="00DE186B" w:rsidRPr="002D39D5">
        <w:rPr>
          <w:rStyle w:val="Refdenotaalpie"/>
          <w:rFonts w:cstheme="minorHAnsi"/>
        </w:rPr>
        <w:footnoteReference w:id="110"/>
      </w:r>
      <w:r w:rsidR="00DE186B" w:rsidRPr="002D39D5">
        <w:rPr>
          <w:rFonts w:cstheme="minorHAnsi"/>
        </w:rPr>
        <w:t xml:space="preserve"> 50 </w:t>
      </w:r>
      <w:r w:rsidR="000D69D1">
        <w:rPr>
          <w:rFonts w:cstheme="minorHAnsi"/>
        </w:rPr>
        <w:t>Escolásticos</w:t>
      </w:r>
      <w:r w:rsidR="00DE186B" w:rsidRPr="002D39D5">
        <w:rPr>
          <w:rFonts w:cstheme="minorHAnsi"/>
        </w:rPr>
        <w:t xml:space="preserve">, de los cuales 7 en el tercer año de </w:t>
      </w:r>
      <w:r w:rsidR="009F05CA" w:rsidRPr="002D39D5">
        <w:rPr>
          <w:rFonts w:cstheme="minorHAnsi"/>
        </w:rPr>
        <w:t>Teología</w:t>
      </w:r>
      <w:r w:rsidR="00DE186B" w:rsidRPr="002D39D5">
        <w:rPr>
          <w:rStyle w:val="Refdenotaalpie"/>
          <w:rFonts w:cstheme="minorHAnsi"/>
        </w:rPr>
        <w:footnoteReference w:id="111"/>
      </w:r>
      <w:r w:rsidR="00DE186B" w:rsidRPr="002D39D5">
        <w:rPr>
          <w:rFonts w:cstheme="minorHAnsi"/>
        </w:rPr>
        <w:t>; 8 en el segundo año</w:t>
      </w:r>
      <w:r w:rsidR="00DE186B" w:rsidRPr="002D39D5">
        <w:rPr>
          <w:rStyle w:val="Refdenotaalpie"/>
          <w:rFonts w:cstheme="minorHAnsi"/>
        </w:rPr>
        <w:footnoteReference w:id="112"/>
      </w:r>
      <w:r w:rsidR="00DE186B" w:rsidRPr="002D39D5">
        <w:rPr>
          <w:rFonts w:cstheme="minorHAnsi"/>
        </w:rPr>
        <w:t>; 9 en el primer año</w:t>
      </w:r>
      <w:r w:rsidR="00B820A7" w:rsidRPr="002D39D5">
        <w:rPr>
          <w:rStyle w:val="Refdenotaalpie"/>
          <w:rFonts w:cstheme="minorHAnsi"/>
        </w:rPr>
        <w:footnoteReference w:id="113"/>
      </w:r>
      <w:r w:rsidR="00B820A7" w:rsidRPr="002D39D5">
        <w:rPr>
          <w:rFonts w:cstheme="minorHAnsi"/>
        </w:rPr>
        <w:t xml:space="preserve">; 6 en el segundo y tercer año de </w:t>
      </w:r>
      <w:r w:rsidR="009F05CA" w:rsidRPr="002D39D5">
        <w:rPr>
          <w:rFonts w:cstheme="minorHAnsi"/>
        </w:rPr>
        <w:t>Filosofía</w:t>
      </w:r>
      <w:r w:rsidR="00B820A7" w:rsidRPr="002D39D5">
        <w:rPr>
          <w:rStyle w:val="Refdenotaalpie"/>
          <w:rFonts w:cstheme="minorHAnsi"/>
        </w:rPr>
        <w:footnoteReference w:id="114"/>
      </w:r>
      <w:r w:rsidR="00B820A7" w:rsidRPr="002D39D5">
        <w:rPr>
          <w:rFonts w:cstheme="minorHAnsi"/>
        </w:rPr>
        <w:t>; 11 del segundo año</w:t>
      </w:r>
      <w:r w:rsidR="00B820A7" w:rsidRPr="002D39D5">
        <w:rPr>
          <w:rStyle w:val="Refdenotaalpie"/>
          <w:rFonts w:cstheme="minorHAnsi"/>
        </w:rPr>
        <w:footnoteReference w:id="115"/>
      </w:r>
      <w:r w:rsidR="00B820A7" w:rsidRPr="002D39D5">
        <w:rPr>
          <w:rFonts w:cstheme="minorHAnsi"/>
        </w:rPr>
        <w:t>; 9 en el primer año</w:t>
      </w:r>
      <w:r w:rsidR="00B820A7" w:rsidRPr="002D39D5">
        <w:rPr>
          <w:rStyle w:val="Refdenotaalpie"/>
          <w:rFonts w:cstheme="minorHAnsi"/>
        </w:rPr>
        <w:footnoteReference w:id="116"/>
      </w:r>
      <w:r w:rsidR="00B820A7" w:rsidRPr="002D39D5">
        <w:rPr>
          <w:rFonts w:cstheme="minorHAnsi"/>
        </w:rPr>
        <w:t xml:space="preserve">; además 11 </w:t>
      </w:r>
      <w:r w:rsidR="00775068" w:rsidRPr="002D39D5">
        <w:rPr>
          <w:rFonts w:cstheme="minorHAnsi"/>
        </w:rPr>
        <w:t>Hermano</w:t>
      </w:r>
      <w:r w:rsidR="00B820A7" w:rsidRPr="002D39D5">
        <w:rPr>
          <w:rFonts w:cstheme="minorHAnsi"/>
        </w:rPr>
        <w:t>s</w:t>
      </w:r>
      <w:r w:rsidR="00B820A7" w:rsidRPr="002D39D5">
        <w:rPr>
          <w:rStyle w:val="Refdenotaalpie"/>
          <w:rFonts w:cstheme="minorHAnsi"/>
        </w:rPr>
        <w:footnoteReference w:id="117"/>
      </w:r>
      <w:r w:rsidR="00B820A7" w:rsidRPr="002D39D5">
        <w:rPr>
          <w:rFonts w:cstheme="minorHAnsi"/>
        </w:rPr>
        <w:t xml:space="preserve">; y 17 novicios clérigos y ocho novicios para </w:t>
      </w:r>
      <w:r w:rsidR="00775068" w:rsidRPr="002D39D5">
        <w:rPr>
          <w:rFonts w:cstheme="minorHAnsi"/>
        </w:rPr>
        <w:t>Hermano</w:t>
      </w:r>
      <w:r w:rsidR="00B820A7" w:rsidRPr="002D39D5">
        <w:rPr>
          <w:rFonts w:cstheme="minorHAnsi"/>
        </w:rPr>
        <w:t>s.</w:t>
      </w:r>
      <w:r w:rsidR="008F4EDF" w:rsidRPr="002D39D5">
        <w:rPr>
          <w:rFonts w:cstheme="minorHAnsi"/>
        </w:rPr>
        <w:t xml:space="preserve"> </w:t>
      </w:r>
    </w:p>
    <w:p w:rsidR="00E13A22" w:rsidRPr="002D39D5" w:rsidRDefault="00B820A7" w:rsidP="009F05CA">
      <w:pPr>
        <w:widowControl w:val="0"/>
        <w:suppressAutoHyphens/>
        <w:spacing w:after="120" w:line="360" w:lineRule="auto"/>
        <w:ind w:firstLine="709"/>
        <w:jc w:val="both"/>
        <w:rPr>
          <w:rFonts w:cstheme="minorHAnsi"/>
        </w:rPr>
      </w:pPr>
      <w:r w:rsidRPr="002D39D5">
        <w:rPr>
          <w:rFonts w:cstheme="minorHAnsi"/>
        </w:rPr>
        <w:t xml:space="preserve">De los 13 </w:t>
      </w:r>
      <w:r w:rsidR="00222635" w:rsidRPr="002D39D5">
        <w:rPr>
          <w:rFonts w:cstheme="minorHAnsi"/>
        </w:rPr>
        <w:t>Sacerdote</w:t>
      </w:r>
      <w:r w:rsidRPr="002D39D5">
        <w:rPr>
          <w:rFonts w:cstheme="minorHAnsi"/>
        </w:rPr>
        <w:t xml:space="preserve">s que a comienzos de 1906 estaban en la </w:t>
      </w:r>
      <w:r w:rsidR="007B0DF3" w:rsidRPr="002D39D5">
        <w:rPr>
          <w:rFonts w:cstheme="minorHAnsi"/>
        </w:rPr>
        <w:t>Casa Madre</w:t>
      </w:r>
      <w:r w:rsidRPr="002D39D5">
        <w:rPr>
          <w:rFonts w:cstheme="minorHAnsi"/>
        </w:rPr>
        <w:t>, 6 salieron más tarde</w:t>
      </w:r>
      <w:r w:rsidR="004048AA" w:rsidRPr="002D39D5">
        <w:rPr>
          <w:rStyle w:val="Refdenotaalpie"/>
          <w:rFonts w:cstheme="minorHAnsi"/>
        </w:rPr>
        <w:footnoteReference w:id="118"/>
      </w:r>
      <w:r w:rsidR="00070B5D" w:rsidRPr="002D39D5">
        <w:rPr>
          <w:rFonts w:cstheme="minorHAnsi"/>
        </w:rPr>
        <w:t>.</w:t>
      </w:r>
    </w:p>
    <w:p w:rsidR="00070B5D" w:rsidRPr="002D39D5" w:rsidRDefault="00070B5D" w:rsidP="009F05CA">
      <w:pPr>
        <w:widowControl w:val="0"/>
        <w:suppressAutoHyphens/>
        <w:spacing w:after="120" w:line="360" w:lineRule="auto"/>
        <w:ind w:firstLine="709"/>
        <w:jc w:val="both"/>
        <w:rPr>
          <w:rFonts w:cstheme="minorHAnsi"/>
        </w:rPr>
      </w:pPr>
      <w:r w:rsidRPr="002D39D5">
        <w:rPr>
          <w:rFonts w:cstheme="minorHAnsi"/>
        </w:rPr>
        <w:t>De los teólogos del tercer año salieron 3</w:t>
      </w:r>
      <w:r w:rsidRPr="002D39D5">
        <w:rPr>
          <w:rStyle w:val="Refdenotaalpie"/>
          <w:rFonts w:cstheme="minorHAnsi"/>
        </w:rPr>
        <w:footnoteReference w:id="119"/>
      </w:r>
      <w:r w:rsidRPr="002D39D5">
        <w:rPr>
          <w:rFonts w:cstheme="minorHAnsi"/>
        </w:rPr>
        <w:t>; del segundo año salieron 2</w:t>
      </w:r>
      <w:r w:rsidRPr="002D39D5">
        <w:rPr>
          <w:rStyle w:val="Refdenotaalpie"/>
          <w:rFonts w:cstheme="minorHAnsi"/>
        </w:rPr>
        <w:footnoteReference w:id="120"/>
      </w:r>
      <w:r w:rsidRPr="002D39D5">
        <w:rPr>
          <w:rFonts w:cstheme="minorHAnsi"/>
        </w:rPr>
        <w:t xml:space="preserve">; y </w:t>
      </w:r>
      <w:r w:rsidR="00671A61" w:rsidRPr="002D39D5">
        <w:rPr>
          <w:rFonts w:cstheme="minorHAnsi"/>
        </w:rPr>
        <w:t>d</w:t>
      </w:r>
      <w:r w:rsidRPr="002D39D5">
        <w:rPr>
          <w:rFonts w:cstheme="minorHAnsi"/>
        </w:rPr>
        <w:t>el primer año salieron 3</w:t>
      </w:r>
      <w:r w:rsidRPr="002D39D5">
        <w:rPr>
          <w:rStyle w:val="Refdenotaalpie"/>
          <w:rFonts w:cstheme="minorHAnsi"/>
        </w:rPr>
        <w:footnoteReference w:id="121"/>
      </w:r>
      <w:r w:rsidRPr="002D39D5">
        <w:rPr>
          <w:rFonts w:cstheme="minorHAnsi"/>
        </w:rPr>
        <w:t>.</w:t>
      </w:r>
    </w:p>
    <w:p w:rsidR="00070B5D" w:rsidRPr="002D39D5" w:rsidRDefault="00671A61" w:rsidP="00B565BF">
      <w:pPr>
        <w:widowControl w:val="0"/>
        <w:suppressAutoHyphens/>
        <w:spacing w:after="120" w:line="360" w:lineRule="auto"/>
        <w:ind w:firstLine="709"/>
        <w:jc w:val="both"/>
        <w:rPr>
          <w:rFonts w:cstheme="minorHAnsi"/>
        </w:rPr>
      </w:pPr>
      <w:r w:rsidRPr="002D39D5">
        <w:rPr>
          <w:rFonts w:cstheme="minorHAnsi"/>
        </w:rPr>
        <w:t xml:space="preserve">En </w:t>
      </w:r>
      <w:r w:rsidR="00070B5D" w:rsidRPr="002D39D5">
        <w:rPr>
          <w:rFonts w:cstheme="minorHAnsi"/>
        </w:rPr>
        <w:t xml:space="preserve">1906 </w:t>
      </w:r>
      <w:r w:rsidRPr="002D39D5">
        <w:rPr>
          <w:rFonts w:cstheme="minorHAnsi"/>
        </w:rPr>
        <w:t xml:space="preserve">- </w:t>
      </w:r>
      <w:r w:rsidR="00070B5D" w:rsidRPr="002D39D5">
        <w:rPr>
          <w:rFonts w:cstheme="minorHAnsi"/>
        </w:rPr>
        <w:t xml:space="preserve">1907 hay todavía 20 </w:t>
      </w:r>
      <w:r w:rsidR="00222635" w:rsidRPr="002D39D5">
        <w:rPr>
          <w:rFonts w:cstheme="minorHAnsi"/>
        </w:rPr>
        <w:t>Sacerdote</w:t>
      </w:r>
      <w:r w:rsidR="00070B5D" w:rsidRPr="002D39D5">
        <w:rPr>
          <w:rFonts w:cstheme="minorHAnsi"/>
        </w:rPr>
        <w:t xml:space="preserve">s, 61 </w:t>
      </w:r>
      <w:r w:rsidR="000D69D1">
        <w:rPr>
          <w:rFonts w:cstheme="minorHAnsi"/>
        </w:rPr>
        <w:t>Escolásticos</w:t>
      </w:r>
      <w:r w:rsidR="00070B5D" w:rsidRPr="002D39D5">
        <w:rPr>
          <w:rFonts w:cstheme="minorHAnsi"/>
        </w:rPr>
        <w:t xml:space="preserve">, 17 </w:t>
      </w:r>
      <w:r w:rsidR="00775068" w:rsidRPr="002D39D5">
        <w:rPr>
          <w:rFonts w:cstheme="minorHAnsi"/>
        </w:rPr>
        <w:t>Hermano</w:t>
      </w:r>
      <w:r w:rsidR="00070B5D" w:rsidRPr="002D39D5">
        <w:rPr>
          <w:rFonts w:cstheme="minorHAnsi"/>
        </w:rPr>
        <w:t>s, es decir en total 98 personas</w:t>
      </w:r>
      <w:r w:rsidR="00070B5D" w:rsidRPr="002D39D5">
        <w:rPr>
          <w:rStyle w:val="Refdenotaalpie"/>
          <w:rFonts w:cstheme="minorHAnsi"/>
        </w:rPr>
        <w:footnoteReference w:id="122"/>
      </w:r>
      <w:r w:rsidR="00070B5D" w:rsidRPr="002D39D5">
        <w:rPr>
          <w:rFonts w:cstheme="minorHAnsi"/>
        </w:rPr>
        <w:t>.</w:t>
      </w:r>
    </w:p>
    <w:p w:rsidR="00070B5D" w:rsidRPr="002D39D5" w:rsidRDefault="00070B5D" w:rsidP="009F05CA">
      <w:pPr>
        <w:widowControl w:val="0"/>
        <w:suppressAutoHyphens/>
        <w:spacing w:after="120" w:line="360" w:lineRule="auto"/>
        <w:ind w:firstLine="709"/>
        <w:jc w:val="both"/>
        <w:rPr>
          <w:rFonts w:cstheme="minorHAnsi"/>
        </w:rPr>
      </w:pPr>
      <w:r w:rsidRPr="002D39D5">
        <w:rPr>
          <w:rFonts w:cstheme="minorHAnsi"/>
        </w:rPr>
        <w:t xml:space="preserve">En 1909, </w:t>
      </w:r>
      <w:r w:rsidR="00671A61" w:rsidRPr="002D39D5">
        <w:rPr>
          <w:rFonts w:cstheme="minorHAnsi"/>
        </w:rPr>
        <w:t>ha</w:t>
      </w:r>
      <w:r w:rsidRPr="002D39D5">
        <w:rPr>
          <w:rFonts w:cstheme="minorHAnsi"/>
        </w:rPr>
        <w:t xml:space="preserve">y 19 </w:t>
      </w:r>
      <w:r w:rsidR="00222635" w:rsidRPr="002D39D5">
        <w:rPr>
          <w:rFonts w:cstheme="minorHAnsi"/>
        </w:rPr>
        <w:t>Sacerdote</w:t>
      </w:r>
      <w:r w:rsidRPr="002D39D5">
        <w:rPr>
          <w:rFonts w:cstheme="minorHAnsi"/>
        </w:rPr>
        <w:t xml:space="preserve">s, entre los que hay que contar 6 </w:t>
      </w:r>
      <w:r w:rsidR="000A4063" w:rsidRPr="002D39D5">
        <w:rPr>
          <w:rFonts w:cstheme="minorHAnsi"/>
        </w:rPr>
        <w:t>neosacerdote</w:t>
      </w:r>
      <w:r w:rsidRPr="002D39D5">
        <w:rPr>
          <w:rFonts w:cstheme="minorHAnsi"/>
        </w:rPr>
        <w:t xml:space="preserve">s del cuarto año de </w:t>
      </w:r>
      <w:r w:rsidR="009F05CA" w:rsidRPr="002D39D5">
        <w:rPr>
          <w:rFonts w:cstheme="minorHAnsi"/>
        </w:rPr>
        <w:t>Teología</w:t>
      </w:r>
      <w:r w:rsidRPr="002D39D5">
        <w:rPr>
          <w:rFonts w:cstheme="minorHAnsi"/>
        </w:rPr>
        <w:t xml:space="preserve">, 38 </w:t>
      </w:r>
      <w:r w:rsidR="000D69D1">
        <w:rPr>
          <w:rFonts w:cstheme="minorHAnsi"/>
        </w:rPr>
        <w:t>Escolásticos</w:t>
      </w:r>
      <w:r w:rsidRPr="002D39D5">
        <w:rPr>
          <w:rFonts w:cstheme="minorHAnsi"/>
        </w:rPr>
        <w:t xml:space="preserve">, 13 </w:t>
      </w:r>
      <w:r w:rsidR="00775068" w:rsidRPr="002D39D5">
        <w:rPr>
          <w:rFonts w:cstheme="minorHAnsi"/>
        </w:rPr>
        <w:t>Hermano</w:t>
      </w:r>
      <w:r w:rsidRPr="002D39D5">
        <w:rPr>
          <w:rFonts w:cstheme="minorHAnsi"/>
        </w:rPr>
        <w:t>s, es decir en total 70 personas</w:t>
      </w:r>
      <w:r w:rsidR="004D4D08" w:rsidRPr="002D39D5">
        <w:rPr>
          <w:rStyle w:val="Refdenotaalpie"/>
          <w:rFonts w:cstheme="minorHAnsi"/>
        </w:rPr>
        <w:footnoteReference w:id="123"/>
      </w:r>
      <w:r w:rsidR="004D4D08" w:rsidRPr="002D39D5">
        <w:rPr>
          <w:rFonts w:cstheme="minorHAnsi"/>
        </w:rPr>
        <w:t>.</w:t>
      </w:r>
    </w:p>
    <w:p w:rsidR="00614E71" w:rsidRPr="002D39D5" w:rsidRDefault="004D4D08" w:rsidP="009F05CA">
      <w:pPr>
        <w:widowControl w:val="0"/>
        <w:suppressAutoHyphens/>
        <w:spacing w:after="120" w:line="360" w:lineRule="auto"/>
        <w:ind w:firstLine="709"/>
        <w:jc w:val="both"/>
        <w:rPr>
          <w:rFonts w:cstheme="minorHAnsi"/>
        </w:rPr>
      </w:pPr>
      <w:r w:rsidRPr="002D39D5">
        <w:rPr>
          <w:rFonts w:cstheme="minorHAnsi"/>
        </w:rPr>
        <w:t xml:space="preserve">Algunos estudiantes de </w:t>
      </w:r>
      <w:r w:rsidR="009F05CA" w:rsidRPr="002D39D5">
        <w:rPr>
          <w:rFonts w:cstheme="minorHAnsi"/>
        </w:rPr>
        <w:t>Teología</w:t>
      </w:r>
      <w:r w:rsidRPr="002D39D5">
        <w:rPr>
          <w:rFonts w:cstheme="minorHAnsi"/>
        </w:rPr>
        <w:t xml:space="preserve"> recibirían durante el verano la ordenación sacerdotal, el 5 de junio de 1909:</w:t>
      </w:r>
      <w:r w:rsidR="00614E71" w:rsidRPr="002D39D5">
        <w:rPr>
          <w:rFonts w:cstheme="minorHAnsi"/>
        </w:rPr>
        <w:t xml:space="preserve"> Gratianus Klimke,</w:t>
      </w:r>
      <w:r w:rsidR="00614E71" w:rsidRPr="002D39D5">
        <w:rPr>
          <w:rStyle w:val="Refdenotaalpie"/>
          <w:rFonts w:cstheme="minorHAnsi"/>
        </w:rPr>
        <w:footnoteReference w:id="124"/>
      </w:r>
      <w:r w:rsidR="00614E71" w:rsidRPr="002D39D5">
        <w:rPr>
          <w:rFonts w:cstheme="minorHAnsi"/>
        </w:rPr>
        <w:t xml:space="preserve"> Paternus Kubac,</w:t>
      </w:r>
      <w:r w:rsidR="00614E71" w:rsidRPr="002D39D5">
        <w:rPr>
          <w:rStyle w:val="Refdenotaalpie"/>
          <w:rFonts w:cstheme="minorHAnsi"/>
        </w:rPr>
        <w:footnoteReference w:id="125"/>
      </w:r>
      <w:r w:rsidR="00614E71" w:rsidRPr="002D39D5">
        <w:rPr>
          <w:rFonts w:cstheme="minorHAnsi"/>
        </w:rPr>
        <w:t xml:space="preserve"> Raymundus Meyer,</w:t>
      </w:r>
      <w:r w:rsidR="00614E71" w:rsidRPr="002D39D5">
        <w:rPr>
          <w:rStyle w:val="Refdenotaalpie"/>
          <w:rFonts w:cstheme="minorHAnsi"/>
        </w:rPr>
        <w:footnoteReference w:id="126"/>
      </w:r>
      <w:r w:rsidR="00614E71" w:rsidRPr="002D39D5">
        <w:rPr>
          <w:rFonts w:cstheme="minorHAnsi"/>
        </w:rPr>
        <w:t xml:space="preserve"> Procopius Schröder,</w:t>
      </w:r>
      <w:r w:rsidR="00614E71" w:rsidRPr="002D39D5">
        <w:rPr>
          <w:rStyle w:val="Refdenotaalpie"/>
          <w:rFonts w:cstheme="minorHAnsi"/>
        </w:rPr>
        <w:footnoteReference w:id="127"/>
      </w:r>
      <w:r w:rsidR="00614E71" w:rsidRPr="002D39D5">
        <w:rPr>
          <w:rFonts w:cstheme="minorHAnsi"/>
        </w:rPr>
        <w:t xml:space="preserve"> Apollinaris Thoma,</w:t>
      </w:r>
      <w:r w:rsidR="00614E71" w:rsidRPr="002D39D5">
        <w:rPr>
          <w:rStyle w:val="Refdenotaalpie"/>
          <w:rFonts w:cstheme="minorHAnsi"/>
        </w:rPr>
        <w:footnoteReference w:id="128"/>
      </w:r>
      <w:r w:rsidR="00614E71" w:rsidRPr="002D39D5">
        <w:rPr>
          <w:rFonts w:cstheme="minorHAnsi"/>
        </w:rPr>
        <w:t xml:space="preserve"> Robertus Walz</w:t>
      </w:r>
      <w:r w:rsidR="00614E71" w:rsidRPr="002D39D5">
        <w:rPr>
          <w:rStyle w:val="Refdenotaalpie"/>
          <w:rFonts w:cstheme="minorHAnsi"/>
        </w:rPr>
        <w:footnoteReference w:id="129"/>
      </w:r>
      <w:r w:rsidR="00614E71" w:rsidRPr="002D39D5">
        <w:rPr>
          <w:rFonts w:cstheme="minorHAnsi"/>
        </w:rPr>
        <w:t xml:space="preserve"> y Dunstanus Wimmer</w:t>
      </w:r>
      <w:r w:rsidR="00614E71" w:rsidRPr="002D39D5">
        <w:rPr>
          <w:rStyle w:val="Refdenotaalpie"/>
          <w:rFonts w:cstheme="minorHAnsi"/>
        </w:rPr>
        <w:footnoteReference w:id="130"/>
      </w:r>
      <w:r w:rsidR="00614E71" w:rsidRPr="002D39D5">
        <w:rPr>
          <w:rFonts w:cstheme="minorHAnsi"/>
        </w:rPr>
        <w:t xml:space="preserve"> y el 10 de agosto de 1909 Athanasius Krächan,</w:t>
      </w:r>
      <w:r w:rsidR="00614E71" w:rsidRPr="002D39D5">
        <w:rPr>
          <w:rStyle w:val="Refdenotaalpie"/>
          <w:rFonts w:cstheme="minorHAnsi"/>
        </w:rPr>
        <w:footnoteReference w:id="131"/>
      </w:r>
      <w:r w:rsidR="00614E71" w:rsidRPr="002D39D5">
        <w:rPr>
          <w:rFonts w:cstheme="minorHAnsi"/>
        </w:rPr>
        <w:t xml:space="preserve"> Kolomanus Bogner,</w:t>
      </w:r>
      <w:r w:rsidR="00614E71" w:rsidRPr="002D39D5">
        <w:rPr>
          <w:rStyle w:val="Refdenotaalpie"/>
          <w:rFonts w:cstheme="minorHAnsi"/>
        </w:rPr>
        <w:footnoteReference w:id="132"/>
      </w:r>
      <w:r w:rsidR="00614E71" w:rsidRPr="002D39D5">
        <w:rPr>
          <w:rFonts w:cstheme="minorHAnsi"/>
        </w:rPr>
        <w:t xml:space="preserve"> </w:t>
      </w:r>
      <w:r w:rsidR="00614E71" w:rsidRPr="002D39D5">
        <w:rPr>
          <w:rFonts w:cstheme="minorHAnsi"/>
        </w:rPr>
        <w:lastRenderedPageBreak/>
        <w:t>Wunibald Sauter,</w:t>
      </w:r>
      <w:r w:rsidR="00614E71" w:rsidRPr="002D39D5">
        <w:rPr>
          <w:rStyle w:val="Refdenotaalpie"/>
          <w:rFonts w:cstheme="minorHAnsi"/>
        </w:rPr>
        <w:footnoteReference w:id="133"/>
      </w:r>
      <w:r w:rsidR="00614E71" w:rsidRPr="002D39D5">
        <w:rPr>
          <w:rFonts w:cstheme="minorHAnsi"/>
        </w:rPr>
        <w:t xml:space="preserve"> Thaddäus Grunwald</w:t>
      </w:r>
      <w:r w:rsidR="00614E71" w:rsidRPr="002D39D5">
        <w:rPr>
          <w:rStyle w:val="Refdenotaalpie"/>
          <w:rFonts w:cstheme="minorHAnsi"/>
        </w:rPr>
        <w:footnoteReference w:id="134"/>
      </w:r>
      <w:r w:rsidR="00D43015" w:rsidRPr="002D39D5">
        <w:rPr>
          <w:rFonts w:cstheme="minorHAnsi"/>
        </w:rPr>
        <w:t xml:space="preserve"> y </w:t>
      </w:r>
      <w:r w:rsidR="00614E71" w:rsidRPr="002D39D5">
        <w:rPr>
          <w:rFonts w:cstheme="minorHAnsi"/>
        </w:rPr>
        <w:t>Timotheus Moser.</w:t>
      </w:r>
      <w:r w:rsidR="00614E71" w:rsidRPr="002D39D5">
        <w:rPr>
          <w:rStyle w:val="Refdenotaalpie"/>
          <w:rFonts w:cstheme="minorHAnsi"/>
        </w:rPr>
        <w:footnoteReference w:id="135"/>
      </w:r>
    </w:p>
    <w:p w:rsidR="004D4D08" w:rsidRPr="002D39D5" w:rsidRDefault="00614E71" w:rsidP="00B565BF">
      <w:pPr>
        <w:widowControl w:val="0"/>
        <w:suppressAutoHyphens/>
        <w:spacing w:after="120" w:line="360" w:lineRule="auto"/>
        <w:ind w:firstLine="709"/>
        <w:jc w:val="both"/>
        <w:rPr>
          <w:rFonts w:cstheme="minorHAnsi"/>
        </w:rPr>
      </w:pPr>
      <w:r w:rsidRPr="002D39D5">
        <w:rPr>
          <w:rFonts w:cstheme="minorHAnsi"/>
        </w:rPr>
        <w:t>El 10 de octubre de1909 recibieron la ordenación de diáconos: Berardus Egger</w:t>
      </w:r>
      <w:r w:rsidRPr="002D39D5">
        <w:rPr>
          <w:rStyle w:val="Refdenotaalpie"/>
          <w:rFonts w:cstheme="minorHAnsi"/>
        </w:rPr>
        <w:footnoteReference w:id="136"/>
      </w:r>
      <w:r w:rsidR="00213C1A" w:rsidRPr="002D39D5">
        <w:rPr>
          <w:rFonts w:cstheme="minorHAnsi"/>
        </w:rPr>
        <w:t>,</w:t>
      </w:r>
      <w:r w:rsidRPr="002D39D5">
        <w:rPr>
          <w:rFonts w:cstheme="minorHAnsi"/>
        </w:rPr>
        <w:t xml:space="preserve"> Juretzka Ambrosius</w:t>
      </w:r>
      <w:r w:rsidRPr="002D39D5">
        <w:rPr>
          <w:rStyle w:val="Refdenotaalpie"/>
          <w:rFonts w:cstheme="minorHAnsi"/>
        </w:rPr>
        <w:footnoteReference w:id="137"/>
      </w:r>
      <w:r w:rsidRPr="002D39D5">
        <w:rPr>
          <w:rFonts w:cstheme="minorHAnsi"/>
        </w:rPr>
        <w:t>, Optatus Klimke,</w:t>
      </w:r>
      <w:r w:rsidRPr="002D39D5">
        <w:rPr>
          <w:rStyle w:val="Refdenotaalpie"/>
          <w:rFonts w:cstheme="minorHAnsi"/>
        </w:rPr>
        <w:footnoteReference w:id="138"/>
      </w:r>
      <w:r w:rsidRPr="002D39D5">
        <w:rPr>
          <w:rFonts w:cstheme="minorHAnsi"/>
        </w:rPr>
        <w:t xml:space="preserve"> Cajetan Osswald </w:t>
      </w:r>
      <w:r w:rsidRPr="002D39D5">
        <w:rPr>
          <w:rStyle w:val="Refdenotaalpie"/>
          <w:rFonts w:cstheme="minorHAnsi"/>
        </w:rPr>
        <w:footnoteReference w:id="139"/>
      </w:r>
      <w:r w:rsidR="00D43015" w:rsidRPr="002D39D5">
        <w:rPr>
          <w:rFonts w:cstheme="minorHAnsi"/>
        </w:rPr>
        <w:t xml:space="preserve"> y </w:t>
      </w:r>
      <w:r w:rsidRPr="002D39D5">
        <w:rPr>
          <w:rFonts w:cstheme="minorHAnsi"/>
        </w:rPr>
        <w:t xml:space="preserve">Hugo Schultz </w:t>
      </w:r>
      <w:r w:rsidRPr="002D39D5">
        <w:rPr>
          <w:rStyle w:val="Refdenotaalpie"/>
          <w:rFonts w:cstheme="minorHAnsi"/>
        </w:rPr>
        <w:footnoteReference w:id="140"/>
      </w:r>
      <w:r w:rsidRPr="002D39D5">
        <w:rPr>
          <w:rFonts w:cstheme="minorHAnsi"/>
        </w:rPr>
        <w:t>.</w:t>
      </w:r>
    </w:p>
    <w:p w:rsidR="005C2FDE" w:rsidRPr="002D39D5" w:rsidRDefault="005C2FDE" w:rsidP="00B565BF">
      <w:pPr>
        <w:widowControl w:val="0"/>
        <w:suppressAutoHyphens/>
        <w:spacing w:after="120" w:line="360" w:lineRule="auto"/>
        <w:jc w:val="both"/>
        <w:rPr>
          <w:rFonts w:cstheme="minorHAnsi"/>
        </w:rPr>
      </w:pPr>
    </w:p>
    <w:p w:rsidR="008B3974" w:rsidRPr="002D39D5" w:rsidRDefault="00614E71" w:rsidP="00B565BF">
      <w:pPr>
        <w:widowControl w:val="0"/>
        <w:suppressAutoHyphens/>
        <w:spacing w:after="120" w:line="360" w:lineRule="auto"/>
        <w:jc w:val="center"/>
        <w:rPr>
          <w:rFonts w:cstheme="minorHAnsi"/>
          <w:b/>
          <w:sz w:val="28"/>
        </w:rPr>
      </w:pPr>
      <w:r w:rsidRPr="002D39D5">
        <w:rPr>
          <w:rFonts w:cstheme="minorHAnsi"/>
          <w:b/>
          <w:sz w:val="28"/>
        </w:rPr>
        <w:t>LA REVUELTA</w:t>
      </w:r>
    </w:p>
    <w:p w:rsidR="008B3974" w:rsidRPr="002D39D5" w:rsidRDefault="00614E71" w:rsidP="00B565BF">
      <w:pPr>
        <w:pStyle w:val="Prrafodelista"/>
        <w:widowControl w:val="0"/>
        <w:numPr>
          <w:ilvl w:val="0"/>
          <w:numId w:val="10"/>
        </w:numPr>
        <w:suppressAutoHyphens/>
        <w:spacing w:after="120" w:line="360" w:lineRule="auto"/>
        <w:ind w:left="0" w:firstLine="709"/>
        <w:jc w:val="both"/>
        <w:rPr>
          <w:rFonts w:cstheme="minorHAnsi"/>
          <w:b/>
        </w:rPr>
      </w:pPr>
      <w:r w:rsidRPr="002D39D5">
        <w:rPr>
          <w:rFonts w:cstheme="minorHAnsi"/>
          <w:b/>
        </w:rPr>
        <w:t xml:space="preserve">El segundo </w:t>
      </w:r>
      <w:r w:rsidR="001945FF" w:rsidRPr="002D39D5">
        <w:rPr>
          <w:rFonts w:cstheme="minorHAnsi"/>
          <w:b/>
        </w:rPr>
        <w:t>Capítulo General</w:t>
      </w:r>
      <w:r w:rsidR="0051729F" w:rsidRPr="002D39D5">
        <w:rPr>
          <w:rFonts w:cstheme="minorHAnsi"/>
          <w:b/>
        </w:rPr>
        <w:t>:</w:t>
      </w:r>
      <w:r w:rsidRPr="002D39D5">
        <w:rPr>
          <w:rFonts w:cstheme="minorHAnsi"/>
          <w:b/>
        </w:rPr>
        <w:t xml:space="preserve"> 1908.</w:t>
      </w:r>
    </w:p>
    <w:p w:rsidR="008B3974" w:rsidRPr="002D39D5" w:rsidRDefault="00614E71" w:rsidP="00B565BF">
      <w:pPr>
        <w:pStyle w:val="Prrafodelista"/>
        <w:widowControl w:val="0"/>
        <w:numPr>
          <w:ilvl w:val="1"/>
          <w:numId w:val="10"/>
        </w:numPr>
        <w:suppressAutoHyphens/>
        <w:spacing w:after="120" w:line="360" w:lineRule="auto"/>
        <w:ind w:left="0" w:firstLine="709"/>
        <w:jc w:val="both"/>
        <w:rPr>
          <w:rFonts w:cstheme="minorHAnsi"/>
          <w:b/>
        </w:rPr>
      </w:pPr>
      <w:r w:rsidRPr="002D39D5">
        <w:rPr>
          <w:rFonts w:cstheme="minorHAnsi"/>
          <w:b/>
        </w:rPr>
        <w:t xml:space="preserve">Un nuevo </w:t>
      </w:r>
      <w:r w:rsidR="0080006A" w:rsidRPr="002D39D5">
        <w:rPr>
          <w:rFonts w:cstheme="minorHAnsi"/>
          <w:b/>
        </w:rPr>
        <w:t>Generalato</w:t>
      </w:r>
    </w:p>
    <w:p w:rsidR="000410AE" w:rsidRPr="002D39D5" w:rsidRDefault="000410AE" w:rsidP="00B565BF">
      <w:pPr>
        <w:widowControl w:val="0"/>
        <w:suppressAutoHyphens/>
        <w:spacing w:after="120" w:line="360" w:lineRule="auto"/>
        <w:ind w:firstLine="709"/>
        <w:jc w:val="both"/>
        <w:rPr>
          <w:rFonts w:cstheme="minorHAnsi"/>
        </w:rPr>
      </w:pPr>
      <w:r w:rsidRPr="002D39D5">
        <w:rPr>
          <w:rFonts w:cstheme="minorHAnsi"/>
        </w:rPr>
        <w:t xml:space="preserve">En 1908 el </w:t>
      </w:r>
      <w:r w:rsidR="0080006A" w:rsidRPr="002D39D5">
        <w:rPr>
          <w:rFonts w:cstheme="minorHAnsi"/>
        </w:rPr>
        <w:t>Generalato</w:t>
      </w:r>
      <w:r w:rsidRPr="002D39D5">
        <w:rPr>
          <w:rFonts w:cstheme="minorHAnsi"/>
        </w:rPr>
        <w:t xml:space="preserve"> se compone de los siguientes miembros:</w:t>
      </w:r>
    </w:p>
    <w:p w:rsidR="000410AE" w:rsidRPr="002D39D5" w:rsidRDefault="005062DD" w:rsidP="00B565BF">
      <w:pPr>
        <w:widowControl w:val="0"/>
        <w:suppressAutoHyphens/>
        <w:spacing w:after="120" w:line="360" w:lineRule="auto"/>
        <w:ind w:firstLine="709"/>
        <w:jc w:val="both"/>
        <w:rPr>
          <w:rFonts w:cstheme="minorHAnsi"/>
        </w:rPr>
      </w:pPr>
      <w:r>
        <w:rPr>
          <w:rFonts w:cstheme="minorHAnsi"/>
        </w:rPr>
        <w:t>P.</w:t>
      </w:r>
      <w:r w:rsidR="0051729F" w:rsidRPr="002D39D5">
        <w:rPr>
          <w:rFonts w:cstheme="minorHAnsi"/>
        </w:rPr>
        <w:t xml:space="preserve"> Franc</w:t>
      </w:r>
      <w:r w:rsidR="000410AE" w:rsidRPr="002D39D5">
        <w:rPr>
          <w:rFonts w:cstheme="minorHAnsi"/>
        </w:rPr>
        <w:t>is</w:t>
      </w:r>
      <w:r w:rsidR="0051729F" w:rsidRPr="002D39D5">
        <w:rPr>
          <w:rFonts w:cstheme="minorHAnsi"/>
        </w:rPr>
        <w:t>co</w:t>
      </w:r>
      <w:r w:rsidR="000410AE" w:rsidRPr="002D39D5">
        <w:rPr>
          <w:rFonts w:cstheme="minorHAnsi"/>
        </w:rPr>
        <w:t xml:space="preserve"> </w:t>
      </w:r>
      <w:r w:rsidR="00A33FF6" w:rsidRPr="002D39D5">
        <w:rPr>
          <w:rFonts w:cstheme="minorHAnsi"/>
        </w:rPr>
        <w:t>Jordán</w:t>
      </w:r>
      <w:r w:rsidR="000410AE" w:rsidRPr="002D39D5">
        <w:rPr>
          <w:rFonts w:cstheme="minorHAnsi"/>
        </w:rPr>
        <w:t xml:space="preserve">, </w:t>
      </w:r>
      <w:r w:rsidR="00BC431D" w:rsidRPr="002D39D5">
        <w:rPr>
          <w:rFonts w:cstheme="minorHAnsi"/>
        </w:rPr>
        <w:t>Fundador</w:t>
      </w:r>
      <w:r w:rsidR="000410AE" w:rsidRPr="002D39D5">
        <w:rPr>
          <w:rFonts w:cstheme="minorHAnsi"/>
        </w:rPr>
        <w:t xml:space="preserve"> y </w:t>
      </w:r>
      <w:r w:rsidR="00C439BC" w:rsidRPr="002D39D5">
        <w:rPr>
          <w:rFonts w:cstheme="minorHAnsi"/>
        </w:rPr>
        <w:t>Superior General</w:t>
      </w:r>
      <w:r w:rsidR="000410AE" w:rsidRPr="002D39D5">
        <w:rPr>
          <w:rFonts w:cstheme="minorHAnsi"/>
        </w:rPr>
        <w:t xml:space="preserve"> de la </w:t>
      </w:r>
      <w:r w:rsidR="00222635" w:rsidRPr="002D39D5">
        <w:rPr>
          <w:rFonts w:cstheme="minorHAnsi"/>
        </w:rPr>
        <w:t>Congregación</w:t>
      </w:r>
      <w:r w:rsidR="000410AE" w:rsidRPr="002D39D5">
        <w:rPr>
          <w:rFonts w:cstheme="minorHAnsi"/>
        </w:rPr>
        <w:t>,</w:t>
      </w:r>
    </w:p>
    <w:p w:rsidR="000410AE" w:rsidRPr="002D39D5" w:rsidRDefault="005062DD" w:rsidP="00B565BF">
      <w:pPr>
        <w:widowControl w:val="0"/>
        <w:suppressAutoHyphens/>
        <w:spacing w:after="120" w:line="360" w:lineRule="auto"/>
        <w:ind w:firstLine="709"/>
        <w:jc w:val="both"/>
        <w:rPr>
          <w:rFonts w:cstheme="minorHAnsi"/>
        </w:rPr>
      </w:pPr>
      <w:r>
        <w:rPr>
          <w:rFonts w:cstheme="minorHAnsi"/>
        </w:rPr>
        <w:t>P.</w:t>
      </w:r>
      <w:r w:rsidR="000410AE" w:rsidRPr="002D39D5">
        <w:rPr>
          <w:rFonts w:cstheme="minorHAnsi"/>
        </w:rPr>
        <w:t xml:space="preserve"> B</w:t>
      </w:r>
      <w:r w:rsidR="0051729F" w:rsidRPr="002D39D5">
        <w:rPr>
          <w:rFonts w:cstheme="minorHAnsi"/>
        </w:rPr>
        <w:t>ue</w:t>
      </w:r>
      <w:r w:rsidR="000410AE" w:rsidRPr="002D39D5">
        <w:rPr>
          <w:rFonts w:cstheme="minorHAnsi"/>
        </w:rPr>
        <w:t>naventura Lüthen,</w:t>
      </w:r>
      <w:r w:rsidR="000410AE" w:rsidRPr="002D39D5">
        <w:rPr>
          <w:rStyle w:val="Refdenotaalpie"/>
          <w:rFonts w:cstheme="minorHAnsi"/>
        </w:rPr>
        <w:footnoteReference w:id="141"/>
      </w:r>
      <w:r w:rsidR="000410AE" w:rsidRPr="002D39D5">
        <w:rPr>
          <w:rFonts w:cstheme="minorHAnsi"/>
        </w:rPr>
        <w:t xml:space="preserve"> </w:t>
      </w:r>
      <w:r w:rsidR="00AA2280" w:rsidRPr="002D39D5">
        <w:rPr>
          <w:rFonts w:cstheme="minorHAnsi"/>
        </w:rPr>
        <w:t>Consultor General</w:t>
      </w:r>
      <w:r w:rsidR="000410AE" w:rsidRPr="002D39D5">
        <w:rPr>
          <w:rFonts w:cstheme="minorHAnsi"/>
        </w:rPr>
        <w:t>,</w:t>
      </w:r>
    </w:p>
    <w:p w:rsidR="000410AE" w:rsidRPr="002D39D5" w:rsidRDefault="005062DD" w:rsidP="00B565BF">
      <w:pPr>
        <w:widowControl w:val="0"/>
        <w:suppressAutoHyphens/>
        <w:spacing w:after="120" w:line="360" w:lineRule="auto"/>
        <w:ind w:firstLine="709"/>
        <w:jc w:val="both"/>
        <w:rPr>
          <w:rFonts w:cstheme="minorHAnsi"/>
        </w:rPr>
      </w:pPr>
      <w:r>
        <w:rPr>
          <w:rFonts w:cstheme="minorHAnsi"/>
        </w:rPr>
        <w:t>P.</w:t>
      </w:r>
      <w:r w:rsidR="000410AE" w:rsidRPr="002D39D5">
        <w:rPr>
          <w:rFonts w:cstheme="minorHAnsi"/>
        </w:rPr>
        <w:t xml:space="preserve"> Thomas Weigang,</w:t>
      </w:r>
      <w:r w:rsidR="000410AE" w:rsidRPr="002D39D5">
        <w:rPr>
          <w:rStyle w:val="Refdenotaalpie"/>
          <w:rFonts w:cstheme="minorHAnsi"/>
        </w:rPr>
        <w:footnoteReference w:id="142"/>
      </w:r>
      <w:r w:rsidR="000410AE" w:rsidRPr="002D39D5">
        <w:rPr>
          <w:rFonts w:cstheme="minorHAnsi"/>
        </w:rPr>
        <w:t xml:space="preserve"> consultor y Secretario General,</w:t>
      </w:r>
    </w:p>
    <w:p w:rsidR="000410AE" w:rsidRPr="002D39D5" w:rsidRDefault="005062DD" w:rsidP="00B565BF">
      <w:pPr>
        <w:widowControl w:val="0"/>
        <w:suppressAutoHyphens/>
        <w:spacing w:after="120" w:line="360" w:lineRule="auto"/>
        <w:ind w:firstLine="709"/>
        <w:jc w:val="both"/>
        <w:rPr>
          <w:rFonts w:cstheme="minorHAnsi"/>
        </w:rPr>
      </w:pPr>
      <w:r>
        <w:rPr>
          <w:rFonts w:cstheme="minorHAnsi"/>
        </w:rPr>
        <w:t>P.</w:t>
      </w:r>
      <w:r w:rsidR="000410AE" w:rsidRPr="002D39D5">
        <w:rPr>
          <w:rFonts w:cstheme="minorHAnsi"/>
        </w:rPr>
        <w:t xml:space="preserve"> Barnabas Borchert,</w:t>
      </w:r>
      <w:r w:rsidR="000410AE" w:rsidRPr="002D39D5">
        <w:rPr>
          <w:rStyle w:val="Refdenotaalpie"/>
          <w:rFonts w:cstheme="minorHAnsi"/>
        </w:rPr>
        <w:footnoteReference w:id="143"/>
      </w:r>
      <w:r w:rsidR="000410AE" w:rsidRPr="002D39D5">
        <w:rPr>
          <w:rFonts w:cstheme="minorHAnsi"/>
        </w:rPr>
        <w:t xml:space="preserve"> </w:t>
      </w:r>
      <w:r w:rsidR="00AA2280" w:rsidRPr="002D39D5">
        <w:rPr>
          <w:rFonts w:cstheme="minorHAnsi"/>
        </w:rPr>
        <w:t>Consultor General</w:t>
      </w:r>
      <w:r w:rsidR="000410AE" w:rsidRPr="002D39D5">
        <w:rPr>
          <w:rFonts w:cstheme="minorHAnsi"/>
        </w:rPr>
        <w:t>,</w:t>
      </w:r>
    </w:p>
    <w:p w:rsidR="000410AE" w:rsidRPr="002D39D5" w:rsidRDefault="005062DD" w:rsidP="00B565BF">
      <w:pPr>
        <w:widowControl w:val="0"/>
        <w:suppressAutoHyphens/>
        <w:spacing w:after="120" w:line="360" w:lineRule="auto"/>
        <w:ind w:firstLine="709"/>
        <w:jc w:val="both"/>
        <w:rPr>
          <w:rFonts w:cstheme="minorHAnsi"/>
        </w:rPr>
      </w:pPr>
      <w:r>
        <w:rPr>
          <w:rFonts w:cstheme="minorHAnsi"/>
        </w:rPr>
        <w:t>P.</w:t>
      </w:r>
      <w:r w:rsidR="000410AE" w:rsidRPr="002D39D5">
        <w:rPr>
          <w:rFonts w:cstheme="minorHAnsi"/>
        </w:rPr>
        <w:t xml:space="preserve"> Odo Distel,</w:t>
      </w:r>
      <w:r w:rsidR="000410AE" w:rsidRPr="002D39D5">
        <w:rPr>
          <w:rStyle w:val="Refdenotaalpie"/>
          <w:rFonts w:cstheme="minorHAnsi"/>
        </w:rPr>
        <w:footnoteReference w:id="144"/>
      </w:r>
      <w:r w:rsidR="000410AE" w:rsidRPr="002D39D5">
        <w:rPr>
          <w:rFonts w:cstheme="minorHAnsi"/>
        </w:rPr>
        <w:t xml:space="preserve"> </w:t>
      </w:r>
      <w:r w:rsidR="00AA2280" w:rsidRPr="002D39D5">
        <w:rPr>
          <w:rFonts w:cstheme="minorHAnsi"/>
        </w:rPr>
        <w:t>Consultor General</w:t>
      </w:r>
      <w:r w:rsidR="000410AE" w:rsidRPr="002D39D5">
        <w:rPr>
          <w:rFonts w:cstheme="minorHAnsi"/>
        </w:rPr>
        <w:t>,</w:t>
      </w:r>
    </w:p>
    <w:p w:rsidR="008B3974" w:rsidRPr="002D39D5" w:rsidRDefault="005062DD" w:rsidP="00B565BF">
      <w:pPr>
        <w:widowControl w:val="0"/>
        <w:suppressAutoHyphens/>
        <w:spacing w:after="120" w:line="360" w:lineRule="auto"/>
        <w:ind w:firstLine="709"/>
        <w:jc w:val="both"/>
        <w:rPr>
          <w:rFonts w:cstheme="minorHAnsi"/>
        </w:rPr>
      </w:pPr>
      <w:r>
        <w:rPr>
          <w:rFonts w:cstheme="minorHAnsi"/>
        </w:rPr>
        <w:t>P.</w:t>
      </w:r>
      <w:r w:rsidR="000410AE" w:rsidRPr="002D39D5">
        <w:rPr>
          <w:rFonts w:cstheme="minorHAnsi"/>
        </w:rPr>
        <w:t xml:space="preserve"> Pan</w:t>
      </w:r>
      <w:r w:rsidR="00822F77">
        <w:rPr>
          <w:rFonts w:cstheme="minorHAnsi"/>
        </w:rPr>
        <w:t>cra</w:t>
      </w:r>
      <w:r w:rsidR="0051729F" w:rsidRPr="002D39D5">
        <w:rPr>
          <w:rFonts w:cstheme="minorHAnsi"/>
        </w:rPr>
        <w:t>cio</w:t>
      </w:r>
      <w:r w:rsidR="000410AE" w:rsidRPr="002D39D5">
        <w:rPr>
          <w:rFonts w:cstheme="minorHAnsi"/>
        </w:rPr>
        <w:t xml:space="preserve"> Pfeiffer,</w:t>
      </w:r>
      <w:r w:rsidR="000410AE" w:rsidRPr="002D39D5">
        <w:rPr>
          <w:rStyle w:val="Refdenotaalpie"/>
          <w:rFonts w:cstheme="minorHAnsi"/>
        </w:rPr>
        <w:footnoteReference w:id="145"/>
      </w:r>
      <w:r w:rsidR="000410AE" w:rsidRPr="002D39D5">
        <w:rPr>
          <w:rFonts w:cstheme="minorHAnsi"/>
        </w:rPr>
        <w:t xml:space="preserve"> </w:t>
      </w:r>
      <w:r w:rsidR="00AA2280" w:rsidRPr="002D39D5">
        <w:rPr>
          <w:rFonts w:cstheme="minorHAnsi"/>
        </w:rPr>
        <w:t>Consultor General</w:t>
      </w:r>
      <w:r w:rsidR="000410AE" w:rsidRPr="002D39D5">
        <w:rPr>
          <w:rFonts w:cstheme="minorHAnsi"/>
        </w:rPr>
        <w:t>.</w:t>
      </w:r>
    </w:p>
    <w:p w:rsidR="006E6EAA" w:rsidRPr="002D39D5" w:rsidRDefault="00822F77" w:rsidP="009F05CA">
      <w:pPr>
        <w:widowControl w:val="0"/>
        <w:suppressAutoHyphens/>
        <w:spacing w:after="120" w:line="360" w:lineRule="auto"/>
        <w:ind w:firstLine="709"/>
        <w:jc w:val="both"/>
        <w:rPr>
          <w:rFonts w:cstheme="minorHAnsi"/>
        </w:rPr>
      </w:pPr>
      <w:r w:rsidRPr="002D39D5">
        <w:rPr>
          <w:rFonts w:cstheme="minorHAnsi"/>
        </w:rPr>
        <w:t>Además,</w:t>
      </w:r>
      <w:r w:rsidR="000410AE" w:rsidRPr="002D39D5">
        <w:rPr>
          <w:rFonts w:cstheme="minorHAnsi"/>
        </w:rPr>
        <w:t xml:space="preserve"> viven en la </w:t>
      </w:r>
      <w:r w:rsidR="007B0DF3" w:rsidRPr="002D39D5">
        <w:rPr>
          <w:rFonts w:cstheme="minorHAnsi"/>
        </w:rPr>
        <w:t>Casa Madre</w:t>
      </w:r>
      <w:r w:rsidR="000410AE" w:rsidRPr="002D39D5">
        <w:rPr>
          <w:rFonts w:cstheme="minorHAnsi"/>
        </w:rPr>
        <w:t xml:space="preserve"> los </w:t>
      </w:r>
      <w:r w:rsidR="00D806CC" w:rsidRPr="002D39D5">
        <w:rPr>
          <w:rFonts w:cstheme="minorHAnsi"/>
        </w:rPr>
        <w:t>Padres</w:t>
      </w:r>
      <w:r w:rsidR="000410AE" w:rsidRPr="002D39D5">
        <w:rPr>
          <w:rFonts w:cstheme="minorHAnsi"/>
        </w:rPr>
        <w:t xml:space="preserve"> Clemen</w:t>
      </w:r>
      <w:r w:rsidR="0051729F" w:rsidRPr="002D39D5">
        <w:rPr>
          <w:rFonts w:cstheme="minorHAnsi"/>
        </w:rPr>
        <w:t>s</w:t>
      </w:r>
      <w:r w:rsidR="000410AE" w:rsidRPr="002D39D5">
        <w:rPr>
          <w:rFonts w:cstheme="minorHAnsi"/>
        </w:rPr>
        <w:t xml:space="preserve"> Sonntag, Paulus Pabst, Urban Longo, Beda Hoffmann, Eusebius Zumkeller, Magnus Wambacher, Vinzens Linsner, Josef Bergmiller y Osmund Boecker.</w:t>
      </w:r>
      <w:r w:rsidR="000410AE" w:rsidRPr="002D39D5">
        <w:rPr>
          <w:rStyle w:val="Refdenotaalpie"/>
          <w:rFonts w:cstheme="minorHAnsi"/>
        </w:rPr>
        <w:footnoteReference w:id="146"/>
      </w:r>
      <w:r w:rsidR="000410AE" w:rsidRPr="002D39D5">
        <w:rPr>
          <w:rFonts w:cstheme="minorHAnsi"/>
        </w:rPr>
        <w:t xml:space="preserve"> </w:t>
      </w:r>
      <w:r w:rsidR="00646DD6" w:rsidRPr="002D39D5">
        <w:rPr>
          <w:rFonts w:cstheme="minorHAnsi"/>
        </w:rPr>
        <w:t>A</w:t>
      </w:r>
      <w:r w:rsidR="000410AE" w:rsidRPr="002D39D5">
        <w:rPr>
          <w:rFonts w:cstheme="minorHAnsi"/>
        </w:rPr>
        <w:t xml:space="preserve"> estos hay que añadir 3 </w:t>
      </w:r>
      <w:r w:rsidR="00D806CC" w:rsidRPr="002D39D5">
        <w:rPr>
          <w:rFonts w:cstheme="minorHAnsi"/>
        </w:rPr>
        <w:t>Padres</w:t>
      </w:r>
      <w:r w:rsidR="000410AE" w:rsidRPr="002D39D5">
        <w:rPr>
          <w:rFonts w:cstheme="minorHAnsi"/>
        </w:rPr>
        <w:t xml:space="preserve"> que cursan el cuarto año de </w:t>
      </w:r>
      <w:r w:rsidR="009F05CA" w:rsidRPr="002D39D5">
        <w:rPr>
          <w:rFonts w:cstheme="minorHAnsi"/>
        </w:rPr>
        <w:t>Teología</w:t>
      </w:r>
      <w:r w:rsidR="000410AE" w:rsidRPr="002D39D5">
        <w:rPr>
          <w:rStyle w:val="Refdenotaalpie"/>
          <w:rFonts w:cstheme="minorHAnsi"/>
        </w:rPr>
        <w:footnoteReference w:id="147"/>
      </w:r>
      <w:r w:rsidR="000410AE" w:rsidRPr="002D39D5">
        <w:rPr>
          <w:rFonts w:cstheme="minorHAnsi"/>
        </w:rPr>
        <w:t xml:space="preserve">. </w:t>
      </w:r>
      <w:r w:rsidRPr="002D39D5">
        <w:rPr>
          <w:rFonts w:cstheme="minorHAnsi"/>
        </w:rPr>
        <w:t>Además,</w:t>
      </w:r>
      <w:r w:rsidR="000410AE" w:rsidRPr="002D39D5">
        <w:rPr>
          <w:rFonts w:cstheme="minorHAnsi"/>
        </w:rPr>
        <w:t xml:space="preserve"> se encuentran en la </w:t>
      </w:r>
      <w:r w:rsidR="007B0DF3" w:rsidRPr="002D39D5">
        <w:rPr>
          <w:rFonts w:cstheme="minorHAnsi"/>
        </w:rPr>
        <w:t>Casa Madre</w:t>
      </w:r>
      <w:r w:rsidR="00646DD6" w:rsidRPr="002D39D5">
        <w:rPr>
          <w:rFonts w:cstheme="minorHAnsi"/>
        </w:rPr>
        <w:t xml:space="preserve"> también 45 </w:t>
      </w:r>
      <w:r w:rsidR="00646DD6" w:rsidRPr="002D39D5">
        <w:rPr>
          <w:rFonts w:cstheme="minorHAnsi"/>
        </w:rPr>
        <w:lastRenderedPageBreak/>
        <w:t>prof</w:t>
      </w:r>
      <w:r w:rsidR="000410AE" w:rsidRPr="002D39D5">
        <w:rPr>
          <w:rFonts w:cstheme="minorHAnsi"/>
        </w:rPr>
        <w:t>esos clérigos</w:t>
      </w:r>
      <w:r w:rsidR="006E6EAA" w:rsidRPr="002D39D5">
        <w:rPr>
          <w:rStyle w:val="Refdenotaalpie"/>
          <w:rFonts w:cstheme="minorHAnsi"/>
        </w:rPr>
        <w:footnoteReference w:id="148"/>
      </w:r>
      <w:r w:rsidR="006E6EAA" w:rsidRPr="002D39D5">
        <w:rPr>
          <w:rFonts w:cstheme="minorHAnsi"/>
        </w:rPr>
        <w:t xml:space="preserve">, 12 </w:t>
      </w:r>
      <w:r w:rsidR="00775068" w:rsidRPr="002D39D5">
        <w:rPr>
          <w:rFonts w:cstheme="minorHAnsi"/>
        </w:rPr>
        <w:t>Hermano</w:t>
      </w:r>
      <w:r w:rsidR="006E6EAA" w:rsidRPr="002D39D5">
        <w:rPr>
          <w:rFonts w:cstheme="minorHAnsi"/>
        </w:rPr>
        <w:t>s</w:t>
      </w:r>
      <w:r w:rsidR="006E6EAA" w:rsidRPr="002D39D5">
        <w:rPr>
          <w:rStyle w:val="Refdenotaalpie"/>
          <w:rFonts w:cstheme="minorHAnsi"/>
        </w:rPr>
        <w:footnoteReference w:id="149"/>
      </w:r>
      <w:r w:rsidR="006E6EAA" w:rsidRPr="002D39D5">
        <w:rPr>
          <w:rFonts w:cstheme="minorHAnsi"/>
        </w:rPr>
        <w:t>; 17 novicios clérigos</w:t>
      </w:r>
      <w:r w:rsidR="006E6EAA" w:rsidRPr="002D39D5">
        <w:rPr>
          <w:rStyle w:val="Refdenotaalpie"/>
          <w:rFonts w:cstheme="minorHAnsi"/>
        </w:rPr>
        <w:footnoteReference w:id="150"/>
      </w:r>
      <w:r w:rsidR="006E6EAA" w:rsidRPr="002D39D5">
        <w:rPr>
          <w:rFonts w:cstheme="minorHAnsi"/>
        </w:rPr>
        <w:t xml:space="preserve">; y cuatro novicios para </w:t>
      </w:r>
      <w:r w:rsidR="00775068" w:rsidRPr="002D39D5">
        <w:rPr>
          <w:rFonts w:cstheme="minorHAnsi"/>
        </w:rPr>
        <w:t>Hermano</w:t>
      </w:r>
      <w:r w:rsidR="006E6EAA" w:rsidRPr="002D39D5">
        <w:rPr>
          <w:rFonts w:cstheme="minorHAnsi"/>
        </w:rPr>
        <w:t>s</w:t>
      </w:r>
      <w:r w:rsidR="006E6EAA" w:rsidRPr="002D39D5">
        <w:rPr>
          <w:rStyle w:val="Refdenotaalpie"/>
          <w:rFonts w:cstheme="minorHAnsi"/>
        </w:rPr>
        <w:footnoteReference w:id="151"/>
      </w:r>
      <w:r w:rsidR="006E6EAA" w:rsidRPr="002D39D5">
        <w:rPr>
          <w:rFonts w:cstheme="minorHAnsi"/>
        </w:rPr>
        <w:t>; es decir, en total 96 miembros.</w:t>
      </w:r>
    </w:p>
    <w:p w:rsidR="008B3974" w:rsidRPr="002D39D5" w:rsidRDefault="006E6EAA" w:rsidP="009F05CA">
      <w:pPr>
        <w:widowControl w:val="0"/>
        <w:suppressAutoHyphens/>
        <w:spacing w:after="120" w:line="360" w:lineRule="auto"/>
        <w:ind w:firstLine="709"/>
        <w:jc w:val="both"/>
        <w:rPr>
          <w:rFonts w:cstheme="minorHAnsi"/>
        </w:rPr>
      </w:pPr>
      <w:r w:rsidRPr="002D39D5">
        <w:rPr>
          <w:rFonts w:cstheme="minorHAnsi"/>
        </w:rPr>
        <w:t xml:space="preserve">El </w:t>
      </w:r>
      <w:r w:rsidR="0080006A" w:rsidRPr="002D39D5">
        <w:rPr>
          <w:rFonts w:cstheme="minorHAnsi"/>
        </w:rPr>
        <w:t>Generalato</w:t>
      </w:r>
      <w:r w:rsidRPr="002D39D5">
        <w:rPr>
          <w:rFonts w:cstheme="minorHAnsi"/>
        </w:rPr>
        <w:t xml:space="preserve"> elegido en el segundo </w:t>
      </w:r>
      <w:r w:rsidR="001945FF" w:rsidRPr="002D39D5">
        <w:rPr>
          <w:rFonts w:cstheme="minorHAnsi"/>
        </w:rPr>
        <w:t>Capítulo General</w:t>
      </w:r>
      <w:r w:rsidR="00671A61" w:rsidRPr="002D39D5">
        <w:rPr>
          <w:rFonts w:cstheme="minorHAnsi"/>
        </w:rPr>
        <w:t>,</w:t>
      </w:r>
      <w:r w:rsidRPr="002D39D5">
        <w:rPr>
          <w:rFonts w:cstheme="minorHAnsi"/>
        </w:rPr>
        <w:t xml:space="preserve"> se compone de las siguientes personas:</w:t>
      </w:r>
      <w:r w:rsidR="00E57474" w:rsidRPr="002D39D5">
        <w:rPr>
          <w:rStyle w:val="Refdenotaalpie"/>
          <w:rFonts w:cstheme="minorHAnsi"/>
        </w:rPr>
        <w:footnoteReference w:id="152"/>
      </w:r>
    </w:p>
    <w:p w:rsidR="008B3974" w:rsidRPr="002D39D5" w:rsidRDefault="00646DD6" w:rsidP="009F05CA">
      <w:pPr>
        <w:widowControl w:val="0"/>
        <w:suppressAutoHyphens/>
        <w:spacing w:after="120" w:line="360" w:lineRule="auto"/>
        <w:ind w:firstLine="709"/>
        <w:jc w:val="both"/>
        <w:rPr>
          <w:rFonts w:cstheme="minorHAnsi"/>
          <w:b/>
        </w:rPr>
      </w:pPr>
      <w:r w:rsidRPr="002D39D5">
        <w:rPr>
          <w:rFonts w:cstheme="minorHAnsi"/>
          <w:b/>
        </w:rPr>
        <w:t>1.2 P</w:t>
      </w:r>
      <w:r w:rsidR="00E57474" w:rsidRPr="002D39D5">
        <w:rPr>
          <w:rFonts w:cstheme="minorHAnsi"/>
          <w:b/>
        </w:rPr>
        <w:t>adre Jor</w:t>
      </w:r>
      <w:r w:rsidRPr="002D39D5">
        <w:rPr>
          <w:rFonts w:cstheme="minorHAnsi"/>
          <w:b/>
        </w:rPr>
        <w:t>dán, Francisco María de la Cruz:</w:t>
      </w:r>
      <w:r w:rsidR="00E57474" w:rsidRPr="002D39D5">
        <w:rPr>
          <w:rFonts w:cstheme="minorHAnsi"/>
          <w:b/>
        </w:rPr>
        <w:t xml:space="preserve"> </w:t>
      </w:r>
      <w:r w:rsidR="00BC431D" w:rsidRPr="002D39D5">
        <w:rPr>
          <w:rFonts w:cstheme="minorHAnsi"/>
          <w:b/>
        </w:rPr>
        <w:t>Fundador</w:t>
      </w:r>
      <w:r w:rsidR="00E57474" w:rsidRPr="002D39D5">
        <w:rPr>
          <w:rFonts w:cstheme="minorHAnsi"/>
          <w:b/>
        </w:rPr>
        <w:t xml:space="preserve"> y </w:t>
      </w:r>
      <w:r w:rsidR="00C439BC" w:rsidRPr="002D39D5">
        <w:rPr>
          <w:rFonts w:cstheme="minorHAnsi"/>
          <w:b/>
        </w:rPr>
        <w:t>Superior General</w:t>
      </w:r>
      <w:r w:rsidR="00E57474" w:rsidRPr="002D39D5">
        <w:rPr>
          <w:rFonts w:cstheme="minorHAnsi"/>
          <w:b/>
        </w:rPr>
        <w:t>.</w:t>
      </w:r>
    </w:p>
    <w:p w:rsidR="00E57474" w:rsidRPr="002D39D5" w:rsidRDefault="00E57474" w:rsidP="009F05CA">
      <w:pPr>
        <w:widowControl w:val="0"/>
        <w:suppressAutoHyphens/>
        <w:spacing w:after="120" w:line="360" w:lineRule="auto"/>
        <w:ind w:firstLine="709"/>
        <w:jc w:val="both"/>
        <w:rPr>
          <w:rFonts w:cstheme="minorHAnsi"/>
        </w:rPr>
      </w:pPr>
      <w:r w:rsidRPr="002D39D5">
        <w:rPr>
          <w:rFonts w:cstheme="minorHAnsi"/>
        </w:rPr>
        <w:t xml:space="preserve">Su </w:t>
      </w:r>
      <w:r w:rsidR="00646DD6" w:rsidRPr="002D39D5">
        <w:rPr>
          <w:rFonts w:cstheme="minorHAnsi"/>
        </w:rPr>
        <w:t>elección</w:t>
      </w:r>
      <w:r w:rsidRPr="002D39D5">
        <w:rPr>
          <w:rFonts w:cstheme="minorHAnsi"/>
        </w:rPr>
        <w:t xml:space="preserve"> tuvo lugar el 9 de octubre por la tarde, ocurriendo su elección en la tercera votación. El candidato </w:t>
      </w:r>
      <w:r w:rsidR="00671A61" w:rsidRPr="002D39D5">
        <w:rPr>
          <w:rFonts w:cstheme="minorHAnsi"/>
        </w:rPr>
        <w:t>contrincante</w:t>
      </w:r>
      <w:r w:rsidRPr="002D39D5">
        <w:rPr>
          <w:rFonts w:cstheme="minorHAnsi"/>
        </w:rPr>
        <w:t xml:space="preserve"> </w:t>
      </w:r>
      <w:r w:rsidR="00646DD6" w:rsidRPr="002D39D5">
        <w:rPr>
          <w:rFonts w:cstheme="minorHAnsi"/>
        </w:rPr>
        <w:t>era el</w:t>
      </w:r>
      <w:r w:rsidRPr="002D39D5">
        <w:rPr>
          <w:rFonts w:cstheme="minorHAnsi"/>
        </w:rPr>
        <w:t xml:space="preserve"> </w:t>
      </w:r>
      <w:r w:rsidR="002C4E64" w:rsidRPr="002D39D5">
        <w:rPr>
          <w:rFonts w:cstheme="minorHAnsi"/>
        </w:rPr>
        <w:t xml:space="preserve">Padre </w:t>
      </w:r>
      <w:r w:rsidR="00671A61" w:rsidRPr="002D39D5">
        <w:rPr>
          <w:rFonts w:cstheme="minorHAnsi"/>
        </w:rPr>
        <w:t>Cristóforo</w:t>
      </w:r>
      <w:r w:rsidRPr="002D39D5">
        <w:rPr>
          <w:rFonts w:cstheme="minorHAnsi"/>
        </w:rPr>
        <w:t xml:space="preserve"> Becker. “</w:t>
      </w:r>
      <w:r w:rsidRPr="002D39D5">
        <w:rPr>
          <w:rFonts w:cstheme="minorHAnsi"/>
          <w:i/>
        </w:rPr>
        <w:t>Jordán recibió 18 votos, un resultado vergonzoso</w:t>
      </w:r>
      <w:r w:rsidRPr="002D39D5">
        <w:rPr>
          <w:rStyle w:val="Refdenotaalpie"/>
          <w:rFonts w:cstheme="minorHAnsi"/>
        </w:rPr>
        <w:footnoteReference w:id="153"/>
      </w:r>
      <w:r w:rsidRPr="002D39D5">
        <w:rPr>
          <w:rFonts w:cstheme="minorHAnsi"/>
        </w:rPr>
        <w:t>”.</w:t>
      </w:r>
    </w:p>
    <w:p w:rsidR="00E57474" w:rsidRPr="002D39D5" w:rsidRDefault="00E57474" w:rsidP="00B565BF">
      <w:pPr>
        <w:widowControl w:val="0"/>
        <w:suppressAutoHyphens/>
        <w:spacing w:after="120" w:line="360" w:lineRule="auto"/>
        <w:ind w:firstLine="709"/>
        <w:jc w:val="both"/>
        <w:rPr>
          <w:rFonts w:cstheme="minorHAnsi"/>
        </w:rPr>
      </w:pPr>
      <w:r w:rsidRPr="002D39D5">
        <w:rPr>
          <w:rFonts w:cstheme="minorHAnsi"/>
        </w:rPr>
        <w:t xml:space="preserve">Parece que en ese momento las votaciones </w:t>
      </w:r>
      <w:r w:rsidR="00646DD6" w:rsidRPr="002D39D5">
        <w:rPr>
          <w:rFonts w:cstheme="minorHAnsi"/>
        </w:rPr>
        <w:t xml:space="preserve">se </w:t>
      </w:r>
      <w:r w:rsidRPr="002D39D5">
        <w:rPr>
          <w:rFonts w:cstheme="minorHAnsi"/>
        </w:rPr>
        <w:t xml:space="preserve">hicieron completamente en secreto, ya que incluso los miembros </w:t>
      </w:r>
      <w:r w:rsidR="00646DD6" w:rsidRPr="002D39D5">
        <w:rPr>
          <w:rFonts w:cstheme="minorHAnsi"/>
        </w:rPr>
        <w:t xml:space="preserve">que entonces </w:t>
      </w:r>
      <w:r w:rsidRPr="002D39D5">
        <w:rPr>
          <w:rFonts w:cstheme="minorHAnsi"/>
        </w:rPr>
        <w:t xml:space="preserve">vivían en la </w:t>
      </w:r>
      <w:r w:rsidR="007B0DF3" w:rsidRPr="002D39D5">
        <w:rPr>
          <w:rFonts w:cstheme="minorHAnsi"/>
        </w:rPr>
        <w:t>Casa Madre</w:t>
      </w:r>
      <w:r w:rsidRPr="002D39D5">
        <w:rPr>
          <w:rFonts w:cstheme="minorHAnsi"/>
        </w:rPr>
        <w:t xml:space="preserve"> no supieron que Jordán fue elegido solamente en la tercera votación, y ello con una mayoría absoluta muy pequeña. Incluso el </w:t>
      </w:r>
      <w:r w:rsidR="002C4E64" w:rsidRPr="002D39D5">
        <w:rPr>
          <w:rFonts w:cstheme="minorHAnsi"/>
        </w:rPr>
        <w:t xml:space="preserve">Padre </w:t>
      </w:r>
      <w:r w:rsidRPr="002D39D5">
        <w:rPr>
          <w:rFonts w:cstheme="minorHAnsi"/>
        </w:rPr>
        <w:t xml:space="preserve">Magnus Wambacher, secretario personal del </w:t>
      </w:r>
      <w:r w:rsidR="00BC431D" w:rsidRPr="002D39D5">
        <w:rPr>
          <w:rFonts w:cstheme="minorHAnsi"/>
        </w:rPr>
        <w:t>Fundador</w:t>
      </w:r>
      <w:r w:rsidRPr="002D39D5">
        <w:rPr>
          <w:rFonts w:cstheme="minorHAnsi"/>
        </w:rPr>
        <w:t xml:space="preserve"> desde su ordenación sacerdotal junto al </w:t>
      </w:r>
      <w:r w:rsidR="002C4E64" w:rsidRPr="002D39D5">
        <w:rPr>
          <w:rFonts w:cstheme="minorHAnsi"/>
        </w:rPr>
        <w:t xml:space="preserve">Padre </w:t>
      </w:r>
      <w:r w:rsidRPr="002D39D5">
        <w:rPr>
          <w:rFonts w:cstheme="minorHAnsi"/>
        </w:rPr>
        <w:t xml:space="preserve">Lüthen, y desde enero de 1909 al lado del </w:t>
      </w:r>
      <w:r w:rsidR="002C4E64" w:rsidRPr="002D39D5">
        <w:rPr>
          <w:rFonts w:cstheme="minorHAnsi"/>
        </w:rPr>
        <w:t xml:space="preserve">Padre </w:t>
      </w:r>
      <w:r w:rsidRPr="002D39D5">
        <w:rPr>
          <w:rFonts w:cstheme="minorHAnsi"/>
        </w:rPr>
        <w:t xml:space="preserve">Thomas Weigang </w:t>
      </w:r>
      <w:r w:rsidR="00AA2280" w:rsidRPr="002D39D5">
        <w:rPr>
          <w:rFonts w:cstheme="minorHAnsi"/>
        </w:rPr>
        <w:t>Consultor General</w:t>
      </w:r>
      <w:r w:rsidRPr="002D39D5">
        <w:rPr>
          <w:rFonts w:cstheme="minorHAnsi"/>
        </w:rPr>
        <w:t xml:space="preserve"> y secretario general, afirma en el proceso de beatificación, qu</w:t>
      </w:r>
      <w:r w:rsidR="00646DD6" w:rsidRPr="002D39D5">
        <w:rPr>
          <w:rFonts w:cstheme="minorHAnsi"/>
        </w:rPr>
        <w:t>e</w:t>
      </w:r>
      <w:r w:rsidRPr="002D39D5">
        <w:rPr>
          <w:rFonts w:cstheme="minorHAnsi"/>
        </w:rPr>
        <w:t xml:space="preserve"> Jordán fue elegido en 1908 de forma unánime</w:t>
      </w:r>
      <w:r w:rsidRPr="002D39D5">
        <w:rPr>
          <w:rStyle w:val="Refdenotaalpie"/>
          <w:rFonts w:cstheme="minorHAnsi"/>
        </w:rPr>
        <w:footnoteReference w:id="154"/>
      </w:r>
      <w:r w:rsidRPr="002D39D5">
        <w:rPr>
          <w:rFonts w:cstheme="minorHAnsi"/>
        </w:rPr>
        <w:t>.</w:t>
      </w:r>
      <w:r w:rsidR="00646DD6" w:rsidRPr="002D39D5">
        <w:rPr>
          <w:rFonts w:cstheme="minorHAnsi"/>
        </w:rPr>
        <w:t xml:space="preserve"> </w:t>
      </w:r>
    </w:p>
    <w:p w:rsidR="00E57474" w:rsidRPr="002D39D5" w:rsidRDefault="0038441C" w:rsidP="00B565BF">
      <w:pPr>
        <w:widowControl w:val="0"/>
        <w:suppressAutoHyphens/>
        <w:spacing w:after="120" w:line="360" w:lineRule="auto"/>
        <w:ind w:firstLine="709"/>
        <w:jc w:val="both"/>
        <w:rPr>
          <w:rFonts w:cstheme="minorHAnsi"/>
        </w:rPr>
      </w:pPr>
      <w:r w:rsidRPr="002D39D5">
        <w:rPr>
          <w:rFonts w:cstheme="minorHAnsi"/>
        </w:rPr>
        <w:t>Josef K</w:t>
      </w:r>
      <w:r w:rsidR="00E57474" w:rsidRPr="002D39D5">
        <w:rPr>
          <w:rFonts w:cstheme="minorHAnsi"/>
        </w:rPr>
        <w:t>l</w:t>
      </w:r>
      <w:r w:rsidRPr="002D39D5">
        <w:rPr>
          <w:rFonts w:cstheme="minorHAnsi"/>
        </w:rPr>
        <w:t>i</w:t>
      </w:r>
      <w:r w:rsidR="00E57474" w:rsidRPr="002D39D5">
        <w:rPr>
          <w:rFonts w:cstheme="minorHAnsi"/>
        </w:rPr>
        <w:t xml:space="preserve">mke se encontraba durante el segundo </w:t>
      </w:r>
      <w:r w:rsidR="001945FF" w:rsidRPr="002D39D5">
        <w:rPr>
          <w:rFonts w:cstheme="minorHAnsi"/>
        </w:rPr>
        <w:t>Capítulo General</w:t>
      </w:r>
      <w:r w:rsidR="00E57474" w:rsidRPr="002D39D5">
        <w:rPr>
          <w:rFonts w:cstheme="minorHAnsi"/>
        </w:rPr>
        <w:t xml:space="preserve"> como escolástico en Tivoli y escuchó de capitulares que </w:t>
      </w:r>
      <w:r w:rsidR="00671A61" w:rsidRPr="002D39D5">
        <w:rPr>
          <w:rFonts w:cstheme="minorHAnsi"/>
        </w:rPr>
        <w:t>fueron</w:t>
      </w:r>
      <w:r w:rsidR="00E57474" w:rsidRPr="002D39D5">
        <w:rPr>
          <w:rFonts w:cstheme="minorHAnsi"/>
        </w:rPr>
        <w:t xml:space="preserve"> de visita, que </w:t>
      </w:r>
      <w:r w:rsidR="00646DD6" w:rsidRPr="002D39D5">
        <w:rPr>
          <w:rFonts w:cstheme="minorHAnsi"/>
        </w:rPr>
        <w:t>se</w:t>
      </w:r>
      <w:r w:rsidR="00E57474" w:rsidRPr="002D39D5">
        <w:rPr>
          <w:rFonts w:cstheme="minorHAnsi"/>
        </w:rPr>
        <w:t xml:space="preserve"> presenta</w:t>
      </w:r>
      <w:r w:rsidR="00646DD6" w:rsidRPr="002D39D5">
        <w:rPr>
          <w:rFonts w:cstheme="minorHAnsi"/>
        </w:rPr>
        <w:t xml:space="preserve">ron </w:t>
      </w:r>
      <w:r w:rsidR="00E57474" w:rsidRPr="002D39D5">
        <w:rPr>
          <w:rFonts w:cstheme="minorHAnsi"/>
        </w:rPr>
        <w:t xml:space="preserve">ideas muy enfrentadas </w:t>
      </w:r>
      <w:r w:rsidR="00671A61" w:rsidRPr="002D39D5">
        <w:rPr>
          <w:rFonts w:cstheme="minorHAnsi"/>
        </w:rPr>
        <w:t xml:space="preserve">de </w:t>
      </w:r>
      <w:r w:rsidR="00E57474" w:rsidRPr="002D39D5">
        <w:rPr>
          <w:rFonts w:cstheme="minorHAnsi"/>
        </w:rPr>
        <w:t xml:space="preserve">unos </w:t>
      </w:r>
      <w:r w:rsidR="00671A61" w:rsidRPr="002D39D5">
        <w:rPr>
          <w:rFonts w:cstheme="minorHAnsi"/>
        </w:rPr>
        <w:t>con</w:t>
      </w:r>
      <w:r w:rsidR="00E57474" w:rsidRPr="002D39D5">
        <w:rPr>
          <w:rFonts w:cstheme="minorHAnsi"/>
        </w:rPr>
        <w:t xml:space="preserve"> otros: “</w:t>
      </w:r>
      <w:r w:rsidR="00F30776" w:rsidRPr="002D39D5">
        <w:rPr>
          <w:rFonts w:cstheme="minorHAnsi"/>
          <w:i/>
        </w:rPr>
        <w:t>P</w:t>
      </w:r>
      <w:r w:rsidR="00E57474" w:rsidRPr="002D39D5">
        <w:rPr>
          <w:rFonts w:cstheme="minorHAnsi"/>
          <w:i/>
        </w:rPr>
        <w:t>ara algunos</w:t>
      </w:r>
      <w:r w:rsidR="00F30776" w:rsidRPr="002D39D5">
        <w:rPr>
          <w:rFonts w:cstheme="minorHAnsi"/>
          <w:i/>
        </w:rPr>
        <w:t>,</w:t>
      </w:r>
      <w:r w:rsidR="00E57474" w:rsidRPr="002D39D5">
        <w:rPr>
          <w:rFonts w:cstheme="minorHAnsi"/>
          <w:i/>
        </w:rPr>
        <w:t xml:space="preserve"> el siervo de Dios era demasiado severo, para otros muy suave. Los dos partidos deseaban tener otro </w:t>
      </w:r>
      <w:r w:rsidR="00C439BC" w:rsidRPr="002D39D5">
        <w:rPr>
          <w:rFonts w:cstheme="minorHAnsi"/>
          <w:i/>
        </w:rPr>
        <w:t>Superior General</w:t>
      </w:r>
      <w:r w:rsidR="00E57474" w:rsidRPr="002D39D5">
        <w:rPr>
          <w:rFonts w:cstheme="minorHAnsi"/>
          <w:i/>
        </w:rPr>
        <w:t>.</w:t>
      </w:r>
      <w:r w:rsidR="00A9135B" w:rsidRPr="002D39D5">
        <w:rPr>
          <w:rFonts w:cstheme="minorHAnsi"/>
          <w:i/>
        </w:rPr>
        <w:t xml:space="preserve"> Un tercero, la mayor parte, estaba a favor del </w:t>
      </w:r>
      <w:r w:rsidR="00BC431D" w:rsidRPr="002D39D5">
        <w:rPr>
          <w:rFonts w:cstheme="minorHAnsi"/>
          <w:i/>
        </w:rPr>
        <w:t>Fundador</w:t>
      </w:r>
      <w:r w:rsidR="00646DD6" w:rsidRPr="002D39D5">
        <w:rPr>
          <w:rFonts w:cstheme="minorHAnsi"/>
          <w:i/>
        </w:rPr>
        <w:t>,</w:t>
      </w:r>
      <w:r w:rsidR="00A9135B" w:rsidRPr="002D39D5">
        <w:rPr>
          <w:rFonts w:cstheme="minorHAnsi"/>
          <w:i/>
        </w:rPr>
        <w:t xml:space="preserve"> quien finalmente fue reelegido. E</w:t>
      </w:r>
      <w:r w:rsidR="00646DD6" w:rsidRPr="002D39D5">
        <w:rPr>
          <w:rFonts w:cstheme="minorHAnsi"/>
          <w:i/>
        </w:rPr>
        <w:t>n e</w:t>
      </w:r>
      <w:r w:rsidR="00A9135B" w:rsidRPr="002D39D5">
        <w:rPr>
          <w:rFonts w:cstheme="minorHAnsi"/>
          <w:i/>
        </w:rPr>
        <w:t xml:space="preserve">l </w:t>
      </w:r>
      <w:r w:rsidR="00BC431D" w:rsidRPr="002D39D5">
        <w:rPr>
          <w:rFonts w:cstheme="minorHAnsi"/>
          <w:i/>
        </w:rPr>
        <w:t>Capítulo</w:t>
      </w:r>
      <w:r w:rsidR="00A9135B" w:rsidRPr="002D39D5">
        <w:rPr>
          <w:rFonts w:cstheme="minorHAnsi"/>
          <w:i/>
        </w:rPr>
        <w:t xml:space="preserve"> se hizo referencia a que la </w:t>
      </w:r>
      <w:r w:rsidR="00726C01" w:rsidRPr="002D39D5">
        <w:rPr>
          <w:rFonts w:cstheme="minorHAnsi"/>
          <w:i/>
        </w:rPr>
        <w:t>Sociedad</w:t>
      </w:r>
      <w:r w:rsidR="00A9135B" w:rsidRPr="002D39D5">
        <w:rPr>
          <w:rFonts w:cstheme="minorHAnsi"/>
          <w:i/>
        </w:rPr>
        <w:t xml:space="preserve"> se había extendido fuertemente y que no se disponía de suficientes medios y </w:t>
      </w:r>
      <w:r w:rsidR="00646DD6" w:rsidRPr="002D39D5">
        <w:rPr>
          <w:rFonts w:cstheme="minorHAnsi"/>
          <w:i/>
        </w:rPr>
        <w:t xml:space="preserve">que algunos </w:t>
      </w:r>
      <w:r w:rsidR="00A9135B" w:rsidRPr="002D39D5">
        <w:rPr>
          <w:rFonts w:cstheme="minorHAnsi"/>
          <w:i/>
        </w:rPr>
        <w:t xml:space="preserve">deseaban una </w:t>
      </w:r>
      <w:r w:rsidR="00646DD6" w:rsidRPr="002D39D5">
        <w:rPr>
          <w:rFonts w:cstheme="minorHAnsi"/>
          <w:i/>
        </w:rPr>
        <w:t>dirección</w:t>
      </w:r>
      <w:r w:rsidR="00A9135B" w:rsidRPr="002D39D5">
        <w:rPr>
          <w:rFonts w:cstheme="minorHAnsi"/>
          <w:i/>
        </w:rPr>
        <w:t xml:space="preserve"> más joven</w:t>
      </w:r>
      <w:r w:rsidR="00A9135B" w:rsidRPr="002D39D5">
        <w:rPr>
          <w:rStyle w:val="Refdenotaalpie"/>
          <w:rFonts w:cstheme="minorHAnsi"/>
        </w:rPr>
        <w:footnoteReference w:id="155"/>
      </w:r>
      <w:r w:rsidR="00A9135B" w:rsidRPr="002D39D5">
        <w:rPr>
          <w:rFonts w:cstheme="minorHAnsi"/>
        </w:rPr>
        <w:t>”.</w:t>
      </w:r>
    </w:p>
    <w:p w:rsidR="00A9135B" w:rsidRPr="002D39D5" w:rsidRDefault="00A9135B" w:rsidP="00B565BF">
      <w:pPr>
        <w:widowControl w:val="0"/>
        <w:suppressAutoHyphens/>
        <w:spacing w:after="120" w:line="360" w:lineRule="auto"/>
        <w:ind w:firstLine="709"/>
        <w:jc w:val="both"/>
        <w:rPr>
          <w:rFonts w:cstheme="minorHAnsi"/>
        </w:rPr>
      </w:pPr>
      <w:r w:rsidRPr="002D39D5">
        <w:rPr>
          <w:rFonts w:cstheme="minorHAnsi"/>
        </w:rPr>
        <w:t>Pancracio dice más tarde en el proceso de beatificación</w:t>
      </w:r>
      <w:r w:rsidR="00646DD6" w:rsidRPr="002D39D5">
        <w:rPr>
          <w:rFonts w:cstheme="minorHAnsi"/>
        </w:rPr>
        <w:t xml:space="preserve">, </w:t>
      </w:r>
      <w:r w:rsidR="00832819" w:rsidRPr="002D39D5">
        <w:rPr>
          <w:rFonts w:cstheme="minorHAnsi"/>
        </w:rPr>
        <w:t>que,</w:t>
      </w:r>
      <w:r w:rsidRPr="002D39D5">
        <w:rPr>
          <w:rFonts w:cstheme="minorHAnsi"/>
        </w:rPr>
        <w:t xml:space="preserve"> en el segundo </w:t>
      </w:r>
      <w:r w:rsidR="001945FF" w:rsidRPr="002D39D5">
        <w:rPr>
          <w:rFonts w:cstheme="minorHAnsi"/>
        </w:rPr>
        <w:t>Capítulo General</w:t>
      </w:r>
      <w:r w:rsidR="00F30776" w:rsidRPr="002D39D5">
        <w:rPr>
          <w:rFonts w:cstheme="minorHAnsi"/>
        </w:rPr>
        <w:t>, el</w:t>
      </w:r>
      <w:r w:rsidRPr="002D39D5">
        <w:rPr>
          <w:rFonts w:cstheme="minorHAnsi"/>
        </w:rPr>
        <w:t xml:space="preserve"> de 1908</w:t>
      </w:r>
      <w:r w:rsidR="00832819" w:rsidRPr="002D39D5">
        <w:rPr>
          <w:rFonts w:cstheme="minorHAnsi"/>
        </w:rPr>
        <w:t>,</w:t>
      </w:r>
      <w:r w:rsidRPr="002D39D5">
        <w:rPr>
          <w:rFonts w:cstheme="minorHAnsi"/>
        </w:rPr>
        <w:t xml:space="preserve"> </w:t>
      </w:r>
      <w:r w:rsidR="00832819" w:rsidRPr="002D39D5">
        <w:rPr>
          <w:rFonts w:cstheme="minorHAnsi"/>
        </w:rPr>
        <w:t>quedó de manifiesto que</w:t>
      </w:r>
      <w:r w:rsidR="00646DD6" w:rsidRPr="002D39D5">
        <w:rPr>
          <w:rFonts w:cstheme="minorHAnsi"/>
        </w:rPr>
        <w:t>:</w:t>
      </w:r>
      <w:r w:rsidRPr="002D39D5">
        <w:rPr>
          <w:rFonts w:cstheme="minorHAnsi"/>
        </w:rPr>
        <w:t xml:space="preserve"> “</w:t>
      </w:r>
      <w:r w:rsidR="00646DD6" w:rsidRPr="002D39D5">
        <w:rPr>
          <w:rFonts w:cstheme="minorHAnsi"/>
          <w:i/>
        </w:rPr>
        <w:t>L</w:t>
      </w:r>
      <w:r w:rsidRPr="002D39D5">
        <w:rPr>
          <w:rFonts w:cstheme="minorHAnsi"/>
          <w:i/>
        </w:rPr>
        <w:t xml:space="preserve">a oposición contra Jordán se había hecho más fuerte. De las 30 papeletas de los </w:t>
      </w:r>
      <w:r w:rsidRPr="002D39D5">
        <w:rPr>
          <w:rFonts w:cstheme="minorHAnsi"/>
          <w:i/>
        </w:rPr>
        <w:lastRenderedPageBreak/>
        <w:t xml:space="preserve">capilares, 15 no </w:t>
      </w:r>
      <w:r w:rsidR="00646DD6" w:rsidRPr="002D39D5">
        <w:rPr>
          <w:rFonts w:cstheme="minorHAnsi"/>
          <w:i/>
        </w:rPr>
        <w:t>re</w:t>
      </w:r>
      <w:r w:rsidRPr="002D39D5">
        <w:rPr>
          <w:rFonts w:cstheme="minorHAnsi"/>
          <w:i/>
        </w:rPr>
        <w:t xml:space="preserve">cayeron sobre el siervo de Dios en las primeras dos votaciones, y solamente en la tercera votación fue escogido con apenas 18 papeletas. Nadie dudaba de sus buenas intenciones, pero se había extendido un malestar, que se reflejó en la indecisión sobre su dirección. El malestar provenía de que el </w:t>
      </w:r>
      <w:r w:rsidR="00C439BC" w:rsidRPr="002D39D5">
        <w:rPr>
          <w:rFonts w:cstheme="minorHAnsi"/>
          <w:i/>
        </w:rPr>
        <w:t>Superior General</w:t>
      </w:r>
      <w:r w:rsidRPr="002D39D5">
        <w:rPr>
          <w:rFonts w:cstheme="minorHAnsi"/>
          <w:i/>
        </w:rPr>
        <w:t xml:space="preserve"> no había llevado a cabo determinadas y esperadas reformas urgentes como consecuencia de su naturaleza temerosa y dubitativa</w:t>
      </w:r>
      <w:r w:rsidR="00646DD6" w:rsidRPr="002D39D5">
        <w:rPr>
          <w:rFonts w:cstheme="minorHAnsi"/>
          <w:i/>
        </w:rPr>
        <w:t>”</w:t>
      </w:r>
      <w:r w:rsidR="00872889" w:rsidRPr="002D39D5">
        <w:rPr>
          <w:rStyle w:val="Refdenotaalpie"/>
          <w:rFonts w:cstheme="minorHAnsi"/>
        </w:rPr>
        <w:footnoteReference w:id="156"/>
      </w:r>
      <w:r w:rsidR="00872889" w:rsidRPr="002D39D5">
        <w:rPr>
          <w:rFonts w:cstheme="minorHAnsi"/>
        </w:rPr>
        <w:t>.</w:t>
      </w:r>
    </w:p>
    <w:p w:rsidR="008B3974" w:rsidRPr="002D39D5" w:rsidRDefault="00872889" w:rsidP="00B565BF">
      <w:pPr>
        <w:widowControl w:val="0"/>
        <w:suppressAutoHyphens/>
        <w:spacing w:after="120" w:line="360" w:lineRule="auto"/>
        <w:ind w:firstLine="709"/>
        <w:jc w:val="both"/>
        <w:rPr>
          <w:rFonts w:cstheme="minorHAnsi"/>
        </w:rPr>
      </w:pPr>
      <w:r w:rsidRPr="002D39D5">
        <w:rPr>
          <w:rFonts w:cstheme="minorHAnsi"/>
        </w:rPr>
        <w:t>En la “</w:t>
      </w:r>
      <w:r w:rsidRPr="002D39D5">
        <w:rPr>
          <w:rFonts w:cstheme="minorHAnsi"/>
          <w:i/>
        </w:rPr>
        <w:t xml:space="preserve">historia de la </w:t>
      </w:r>
      <w:r w:rsidR="007B0DF3" w:rsidRPr="002D39D5">
        <w:rPr>
          <w:rFonts w:cstheme="minorHAnsi"/>
          <w:i/>
        </w:rPr>
        <w:t>Casa Madre</w:t>
      </w:r>
      <w:r w:rsidRPr="002D39D5">
        <w:rPr>
          <w:rFonts w:cstheme="minorHAnsi"/>
        </w:rPr>
        <w:t>” de</w:t>
      </w:r>
      <w:r w:rsidR="00EB0D2D" w:rsidRPr="002D39D5">
        <w:rPr>
          <w:rFonts w:cstheme="minorHAnsi"/>
        </w:rPr>
        <w:t xml:space="preserve"> Węglarz</w:t>
      </w:r>
      <w:r w:rsidR="00646DD6" w:rsidRPr="002D39D5">
        <w:rPr>
          <w:rFonts w:cstheme="minorHAnsi"/>
        </w:rPr>
        <w:t>,</w:t>
      </w:r>
      <w:r w:rsidRPr="002D39D5">
        <w:rPr>
          <w:rFonts w:cstheme="minorHAnsi"/>
        </w:rPr>
        <w:t xml:space="preserve"> disculpando</w:t>
      </w:r>
      <w:r w:rsidR="00646DD6" w:rsidRPr="002D39D5">
        <w:rPr>
          <w:rFonts w:cstheme="minorHAnsi"/>
        </w:rPr>
        <w:t>,</w:t>
      </w:r>
      <w:r w:rsidRPr="002D39D5">
        <w:rPr>
          <w:rFonts w:cstheme="minorHAnsi"/>
        </w:rPr>
        <w:t xml:space="preserve"> (o quizás por desconocimiento</w:t>
      </w:r>
      <w:r w:rsidR="00832819" w:rsidRPr="002D39D5">
        <w:rPr>
          <w:rFonts w:cstheme="minorHAnsi"/>
        </w:rPr>
        <w:t xml:space="preserve"> (</w:t>
      </w:r>
      <w:r w:rsidRPr="002D39D5">
        <w:rPr>
          <w:rFonts w:cstheme="minorHAnsi"/>
        </w:rPr>
        <w:t>?) se relata: “</w:t>
      </w:r>
      <w:r w:rsidR="00832819" w:rsidRPr="002D39D5">
        <w:rPr>
          <w:rFonts w:cstheme="minorHAnsi"/>
          <w:i/>
        </w:rPr>
        <w:t>A</w:t>
      </w:r>
      <w:r w:rsidR="00646DD6" w:rsidRPr="002D39D5">
        <w:rPr>
          <w:rFonts w:cstheme="minorHAnsi"/>
          <w:i/>
        </w:rPr>
        <w:t xml:space="preserve">unque en el último </w:t>
      </w:r>
      <w:r w:rsidR="00BC431D" w:rsidRPr="002D39D5">
        <w:rPr>
          <w:rFonts w:cstheme="minorHAnsi"/>
          <w:i/>
        </w:rPr>
        <w:t>Capítulo</w:t>
      </w:r>
      <w:r w:rsidR="00646DD6" w:rsidRPr="002D39D5">
        <w:rPr>
          <w:rFonts w:cstheme="minorHAnsi"/>
          <w:i/>
        </w:rPr>
        <w:t xml:space="preserve"> </w:t>
      </w:r>
      <w:r w:rsidRPr="002D39D5">
        <w:rPr>
          <w:rFonts w:cstheme="minorHAnsi"/>
          <w:i/>
        </w:rPr>
        <w:t xml:space="preserve">el </w:t>
      </w:r>
      <w:r w:rsidR="002C4E64" w:rsidRPr="002D39D5">
        <w:rPr>
          <w:rFonts w:cstheme="minorHAnsi"/>
          <w:i/>
        </w:rPr>
        <w:t xml:space="preserve">Padre </w:t>
      </w:r>
      <w:r w:rsidRPr="002D39D5">
        <w:rPr>
          <w:rFonts w:cstheme="minorHAnsi"/>
          <w:i/>
        </w:rPr>
        <w:t xml:space="preserve">Jordán había sido elegido como </w:t>
      </w:r>
      <w:r w:rsidR="00C439BC" w:rsidRPr="002D39D5">
        <w:rPr>
          <w:rFonts w:cstheme="minorHAnsi"/>
          <w:i/>
        </w:rPr>
        <w:t>Superior General</w:t>
      </w:r>
      <w:r w:rsidRPr="002D39D5">
        <w:rPr>
          <w:rFonts w:cstheme="minorHAnsi"/>
          <w:i/>
        </w:rPr>
        <w:t xml:space="preserve"> de forma vitalicia, sin </w:t>
      </w:r>
      <w:r w:rsidR="00832819" w:rsidRPr="002D39D5">
        <w:rPr>
          <w:rFonts w:cstheme="minorHAnsi"/>
          <w:i/>
        </w:rPr>
        <w:t>embargo,</w:t>
      </w:r>
      <w:r w:rsidRPr="002D39D5">
        <w:rPr>
          <w:rFonts w:cstheme="minorHAnsi"/>
          <w:i/>
        </w:rPr>
        <w:t xml:space="preserve"> ahora, entre otras cosas</w:t>
      </w:r>
      <w:r w:rsidR="00646DD6" w:rsidRPr="002D39D5">
        <w:rPr>
          <w:rFonts w:cstheme="minorHAnsi"/>
          <w:i/>
        </w:rPr>
        <w:t>,</w:t>
      </w:r>
      <w:r w:rsidRPr="002D39D5">
        <w:rPr>
          <w:rFonts w:cstheme="minorHAnsi"/>
          <w:i/>
        </w:rPr>
        <w:t xml:space="preserve"> para desbloquear la situación tensa, y para tranquilizar los ánimos, </w:t>
      </w:r>
      <w:r w:rsidR="00646DD6" w:rsidRPr="002D39D5">
        <w:rPr>
          <w:rFonts w:cstheme="minorHAnsi"/>
          <w:i/>
        </w:rPr>
        <w:t xml:space="preserve">se </w:t>
      </w:r>
      <w:r w:rsidRPr="002D39D5">
        <w:rPr>
          <w:rFonts w:cstheme="minorHAnsi"/>
          <w:i/>
        </w:rPr>
        <w:t xml:space="preserve">decidió repetir la votación. En la votación recibió el </w:t>
      </w:r>
      <w:r w:rsidR="002C4E64" w:rsidRPr="002D39D5">
        <w:rPr>
          <w:rFonts w:cstheme="minorHAnsi"/>
          <w:i/>
        </w:rPr>
        <w:t xml:space="preserve">Padre </w:t>
      </w:r>
      <w:r w:rsidRPr="002D39D5">
        <w:rPr>
          <w:rFonts w:cstheme="minorHAnsi"/>
          <w:i/>
        </w:rPr>
        <w:t>Jordán también la mayoría de los votos</w:t>
      </w:r>
      <w:r w:rsidR="00646DD6" w:rsidRPr="002D39D5">
        <w:rPr>
          <w:rFonts w:cstheme="minorHAnsi"/>
          <w:i/>
        </w:rPr>
        <w:t>,</w:t>
      </w:r>
      <w:r w:rsidRPr="002D39D5">
        <w:rPr>
          <w:rFonts w:cstheme="minorHAnsi"/>
          <w:i/>
        </w:rPr>
        <w:t xml:space="preserve"> per</w:t>
      </w:r>
      <w:r w:rsidR="00832819" w:rsidRPr="002D39D5">
        <w:rPr>
          <w:rFonts w:cstheme="minorHAnsi"/>
          <w:i/>
        </w:rPr>
        <w:t>maneciendo de esta manera como Superior M</w:t>
      </w:r>
      <w:r w:rsidRPr="002D39D5">
        <w:rPr>
          <w:rFonts w:cstheme="minorHAnsi"/>
          <w:i/>
        </w:rPr>
        <w:t>ayor</w:t>
      </w:r>
      <w:r w:rsidR="00585BB0" w:rsidRPr="002D39D5">
        <w:rPr>
          <w:rStyle w:val="Refdenotaalpie"/>
          <w:rFonts w:cstheme="minorHAnsi"/>
        </w:rPr>
        <w:footnoteReference w:id="157"/>
      </w:r>
      <w:r w:rsidR="00585BB0" w:rsidRPr="002D39D5">
        <w:rPr>
          <w:rFonts w:cstheme="minorHAnsi"/>
        </w:rPr>
        <w:t>.</w:t>
      </w:r>
    </w:p>
    <w:p w:rsidR="008B3974" w:rsidRPr="002D39D5" w:rsidRDefault="00585BB0" w:rsidP="00B565BF">
      <w:pPr>
        <w:pStyle w:val="Prrafodelista"/>
        <w:widowControl w:val="0"/>
        <w:numPr>
          <w:ilvl w:val="1"/>
          <w:numId w:val="10"/>
        </w:numPr>
        <w:suppressAutoHyphens/>
        <w:spacing w:after="120" w:line="360" w:lineRule="auto"/>
        <w:ind w:left="0" w:firstLine="709"/>
        <w:jc w:val="both"/>
        <w:rPr>
          <w:rFonts w:cstheme="minorHAnsi"/>
          <w:b/>
        </w:rPr>
      </w:pPr>
      <w:r w:rsidRPr="002D39D5">
        <w:rPr>
          <w:rFonts w:cstheme="minorHAnsi"/>
          <w:b/>
        </w:rPr>
        <w:t>los nuevos consultores</w:t>
      </w:r>
    </w:p>
    <w:p w:rsidR="009021AA" w:rsidRPr="002D39D5" w:rsidRDefault="009021AA" w:rsidP="00B565BF">
      <w:pPr>
        <w:widowControl w:val="0"/>
        <w:suppressAutoHyphens/>
        <w:spacing w:after="120" w:line="360" w:lineRule="auto"/>
        <w:ind w:firstLine="709"/>
        <w:jc w:val="both"/>
        <w:rPr>
          <w:rFonts w:cstheme="minorHAnsi"/>
          <w:b/>
        </w:rPr>
      </w:pPr>
      <w:r w:rsidRPr="002D39D5">
        <w:rPr>
          <w:rFonts w:cstheme="minorHAnsi"/>
          <w:b/>
        </w:rPr>
        <w:t>1.- Muth, Theophilus</w:t>
      </w:r>
      <w:r w:rsidRPr="002D39D5">
        <w:rPr>
          <w:rStyle w:val="Refdenotaalpie"/>
          <w:rFonts w:cstheme="minorHAnsi"/>
          <w:b/>
        </w:rPr>
        <w:footnoteReference w:id="158"/>
      </w:r>
      <w:r w:rsidRPr="002D39D5">
        <w:rPr>
          <w:rFonts w:cstheme="minorHAnsi"/>
          <w:b/>
        </w:rPr>
        <w:t xml:space="preserve">, </w:t>
      </w:r>
      <w:r w:rsidR="00AA2280" w:rsidRPr="002D39D5">
        <w:rPr>
          <w:rFonts w:cstheme="minorHAnsi"/>
          <w:b/>
        </w:rPr>
        <w:t>Consultor General</w:t>
      </w:r>
      <w:r w:rsidRPr="002D39D5">
        <w:rPr>
          <w:rFonts w:cstheme="minorHAnsi"/>
          <w:b/>
        </w:rPr>
        <w:t>.</w:t>
      </w:r>
    </w:p>
    <w:p w:rsidR="008B3974" w:rsidRPr="002D39D5" w:rsidRDefault="00646DD6" w:rsidP="00B565BF">
      <w:pPr>
        <w:widowControl w:val="0"/>
        <w:suppressAutoHyphens/>
        <w:spacing w:after="120" w:line="360" w:lineRule="auto"/>
        <w:ind w:firstLine="709"/>
        <w:jc w:val="both"/>
        <w:rPr>
          <w:rFonts w:cstheme="minorHAnsi"/>
        </w:rPr>
      </w:pPr>
      <w:r w:rsidRPr="002D39D5">
        <w:rPr>
          <w:rFonts w:cstheme="minorHAnsi"/>
        </w:rPr>
        <w:t>L</w:t>
      </w:r>
      <w:r w:rsidR="009021AA" w:rsidRPr="002D39D5">
        <w:rPr>
          <w:rFonts w:cstheme="minorHAnsi"/>
        </w:rPr>
        <w:t xml:space="preserve">a elección de los consultores generales tuvo lugar el 10 de octubre de 1908 durante la tercera sesión. El </w:t>
      </w:r>
      <w:r w:rsidR="002C4E64" w:rsidRPr="002D39D5">
        <w:rPr>
          <w:rFonts w:cstheme="minorHAnsi"/>
        </w:rPr>
        <w:t xml:space="preserve">Padre </w:t>
      </w:r>
      <w:r w:rsidR="009021AA" w:rsidRPr="002D39D5">
        <w:rPr>
          <w:rFonts w:cstheme="minorHAnsi"/>
        </w:rPr>
        <w:t xml:space="preserve">Muth recibió en la primera votación 19 votos de 30 [6 el </w:t>
      </w:r>
      <w:r w:rsidR="002C4E64" w:rsidRPr="002D39D5">
        <w:rPr>
          <w:rFonts w:cstheme="minorHAnsi"/>
        </w:rPr>
        <w:t xml:space="preserve">Padre </w:t>
      </w:r>
      <w:r w:rsidR="009021AA" w:rsidRPr="002D39D5">
        <w:rPr>
          <w:rFonts w:cstheme="minorHAnsi"/>
        </w:rPr>
        <w:t xml:space="preserve">Lüthen, 3 el </w:t>
      </w:r>
      <w:r w:rsidR="002C4E64" w:rsidRPr="002D39D5">
        <w:rPr>
          <w:rFonts w:cstheme="minorHAnsi"/>
        </w:rPr>
        <w:t xml:space="preserve">Padre </w:t>
      </w:r>
      <w:r w:rsidR="009021AA" w:rsidRPr="002D39D5">
        <w:rPr>
          <w:rFonts w:cstheme="minorHAnsi"/>
        </w:rPr>
        <w:t xml:space="preserve">Gog, 1 el </w:t>
      </w:r>
      <w:r w:rsidR="002C4E64" w:rsidRPr="002D39D5">
        <w:rPr>
          <w:rFonts w:cstheme="minorHAnsi"/>
        </w:rPr>
        <w:t xml:space="preserve">Padre </w:t>
      </w:r>
      <w:r w:rsidR="009021AA" w:rsidRPr="002D39D5">
        <w:rPr>
          <w:rFonts w:cstheme="minorHAnsi"/>
        </w:rPr>
        <w:t xml:space="preserve">Hauser y una abstención]. Sin </w:t>
      </w:r>
      <w:r w:rsidR="00832819" w:rsidRPr="002D39D5">
        <w:rPr>
          <w:rFonts w:cstheme="minorHAnsi"/>
        </w:rPr>
        <w:t>embargo,</w:t>
      </w:r>
      <w:r w:rsidR="009021AA" w:rsidRPr="002D39D5">
        <w:rPr>
          <w:rFonts w:cstheme="minorHAnsi"/>
        </w:rPr>
        <w:t xml:space="preserve"> </w:t>
      </w:r>
      <w:r w:rsidRPr="002D39D5">
        <w:rPr>
          <w:rFonts w:cstheme="minorHAnsi"/>
        </w:rPr>
        <w:t>éste</w:t>
      </w:r>
      <w:r w:rsidR="009021AA" w:rsidRPr="002D39D5">
        <w:rPr>
          <w:rFonts w:cstheme="minorHAnsi"/>
        </w:rPr>
        <w:t xml:space="preserve"> agradece, explicando </w:t>
      </w:r>
      <w:r w:rsidRPr="002D39D5">
        <w:rPr>
          <w:rFonts w:cstheme="minorHAnsi"/>
        </w:rPr>
        <w:t>que no</w:t>
      </w:r>
      <w:r w:rsidR="009021AA" w:rsidRPr="002D39D5">
        <w:rPr>
          <w:rFonts w:cstheme="minorHAnsi"/>
        </w:rPr>
        <w:t xml:space="preserve"> puede aceptar este cargo, porque para él es imposible dejar su cargo en Viena hasta may</w:t>
      </w:r>
      <w:r w:rsidRPr="002D39D5">
        <w:rPr>
          <w:rFonts w:cstheme="minorHAnsi"/>
        </w:rPr>
        <w:t>o del año próximo [1909], y por</w:t>
      </w:r>
      <w:r w:rsidR="009021AA" w:rsidRPr="002D39D5">
        <w:rPr>
          <w:rFonts w:cstheme="minorHAnsi"/>
        </w:rPr>
        <w:t>qu</w:t>
      </w:r>
      <w:r w:rsidRPr="002D39D5">
        <w:rPr>
          <w:rFonts w:cstheme="minorHAnsi"/>
        </w:rPr>
        <w:t>e</w:t>
      </w:r>
      <w:r w:rsidR="009021AA" w:rsidRPr="002D39D5">
        <w:rPr>
          <w:rFonts w:cstheme="minorHAnsi"/>
        </w:rPr>
        <w:t xml:space="preserve"> no </w:t>
      </w:r>
      <w:r w:rsidRPr="002D39D5">
        <w:rPr>
          <w:rFonts w:cstheme="minorHAnsi"/>
        </w:rPr>
        <w:t>tiene buena salud</w:t>
      </w:r>
      <w:r w:rsidR="009021AA" w:rsidRPr="002D39D5">
        <w:rPr>
          <w:rFonts w:cstheme="minorHAnsi"/>
        </w:rPr>
        <w:t xml:space="preserve">. </w:t>
      </w:r>
      <w:r w:rsidR="00832819" w:rsidRPr="002D39D5">
        <w:rPr>
          <w:rFonts w:cstheme="minorHAnsi"/>
        </w:rPr>
        <w:t>No obstante</w:t>
      </w:r>
      <w:r w:rsidR="009021AA" w:rsidRPr="002D39D5">
        <w:rPr>
          <w:rFonts w:cstheme="minorHAnsi"/>
        </w:rPr>
        <w:t xml:space="preserve">, ya que el </w:t>
      </w:r>
      <w:r w:rsidR="00BC431D" w:rsidRPr="002D39D5">
        <w:rPr>
          <w:rFonts w:cstheme="minorHAnsi"/>
        </w:rPr>
        <w:t>Capítulo</w:t>
      </w:r>
      <w:r w:rsidR="009021AA" w:rsidRPr="002D39D5">
        <w:rPr>
          <w:rFonts w:cstheme="minorHAnsi"/>
        </w:rPr>
        <w:t xml:space="preserve"> </w:t>
      </w:r>
      <w:r w:rsidRPr="002D39D5">
        <w:rPr>
          <w:rFonts w:cstheme="minorHAnsi"/>
        </w:rPr>
        <w:t xml:space="preserve">no </w:t>
      </w:r>
      <w:r w:rsidR="00671A61" w:rsidRPr="002D39D5">
        <w:rPr>
          <w:rFonts w:cstheme="minorHAnsi"/>
        </w:rPr>
        <w:t xml:space="preserve">considera relevantes los </w:t>
      </w:r>
      <w:r w:rsidR="009021AA" w:rsidRPr="002D39D5">
        <w:rPr>
          <w:rFonts w:cstheme="minorHAnsi"/>
        </w:rPr>
        <w:t>impedimentos aportados</w:t>
      </w:r>
      <w:r w:rsidRPr="002D39D5">
        <w:rPr>
          <w:rFonts w:cstheme="minorHAnsi"/>
        </w:rPr>
        <w:t>, por</w:t>
      </w:r>
      <w:r w:rsidR="009021AA" w:rsidRPr="002D39D5">
        <w:rPr>
          <w:rFonts w:cstheme="minorHAnsi"/>
        </w:rPr>
        <w:t xml:space="preserve"> muy importantes</w:t>
      </w:r>
      <w:r w:rsidRPr="002D39D5">
        <w:rPr>
          <w:rFonts w:cstheme="minorHAnsi"/>
        </w:rPr>
        <w:t xml:space="preserve"> que fueran</w:t>
      </w:r>
      <w:r w:rsidR="009021AA" w:rsidRPr="002D39D5">
        <w:rPr>
          <w:rFonts w:cstheme="minorHAnsi"/>
        </w:rPr>
        <w:t>, el elegido, por presión de muchos</w:t>
      </w:r>
      <w:r w:rsidRPr="002D39D5">
        <w:rPr>
          <w:rFonts w:cstheme="minorHAnsi"/>
        </w:rPr>
        <w:t>,</w:t>
      </w:r>
      <w:r w:rsidR="009021AA" w:rsidRPr="002D39D5">
        <w:rPr>
          <w:rFonts w:cstheme="minorHAnsi"/>
        </w:rPr>
        <w:t xml:space="preserve"> acepta la elección</w:t>
      </w:r>
      <w:r w:rsidR="00FF6123" w:rsidRPr="002D39D5">
        <w:rPr>
          <w:rStyle w:val="Refdenotaalpie"/>
          <w:rFonts w:cstheme="minorHAnsi"/>
        </w:rPr>
        <w:footnoteReference w:id="159"/>
      </w:r>
      <w:r w:rsidRPr="002D39D5">
        <w:rPr>
          <w:rFonts w:cstheme="minorHAnsi"/>
        </w:rPr>
        <w:t>. (En 1912 é</w:t>
      </w:r>
      <w:r w:rsidR="00FF6123" w:rsidRPr="002D39D5">
        <w:rPr>
          <w:rFonts w:cstheme="minorHAnsi"/>
        </w:rPr>
        <w:t xml:space="preserve">l no aparece ya en el </w:t>
      </w:r>
      <w:r w:rsidR="0080006A" w:rsidRPr="002D39D5">
        <w:rPr>
          <w:rFonts w:cstheme="minorHAnsi"/>
        </w:rPr>
        <w:t>Generalato</w:t>
      </w:r>
      <w:r w:rsidR="00FF6123" w:rsidRPr="002D39D5">
        <w:rPr>
          <w:rFonts w:cstheme="minorHAnsi"/>
        </w:rPr>
        <w:t>).</w:t>
      </w:r>
    </w:p>
    <w:p w:rsidR="00FF6123" w:rsidRPr="002D39D5" w:rsidRDefault="00FF6123" w:rsidP="00B565BF">
      <w:pPr>
        <w:widowControl w:val="0"/>
        <w:suppressAutoHyphens/>
        <w:spacing w:after="120" w:line="360" w:lineRule="auto"/>
        <w:ind w:firstLine="709"/>
        <w:jc w:val="both"/>
        <w:rPr>
          <w:rFonts w:cstheme="minorHAnsi"/>
          <w:b/>
        </w:rPr>
      </w:pPr>
      <w:r w:rsidRPr="002D39D5">
        <w:rPr>
          <w:rFonts w:cstheme="minorHAnsi"/>
          <w:b/>
        </w:rPr>
        <w:t>2.- Hauser, Albert</w:t>
      </w:r>
      <w:r w:rsidRPr="002D39D5">
        <w:rPr>
          <w:rStyle w:val="Refdenotaalpie"/>
          <w:rFonts w:cstheme="minorHAnsi"/>
          <w:b/>
        </w:rPr>
        <w:footnoteReference w:id="160"/>
      </w:r>
      <w:r w:rsidRPr="002D39D5">
        <w:rPr>
          <w:rFonts w:cstheme="minorHAnsi"/>
          <w:b/>
        </w:rPr>
        <w:t xml:space="preserve">. </w:t>
      </w:r>
      <w:r w:rsidR="00AA2280" w:rsidRPr="002D39D5">
        <w:rPr>
          <w:rFonts w:cstheme="minorHAnsi"/>
          <w:b/>
        </w:rPr>
        <w:t>Consultor General</w:t>
      </w:r>
      <w:r w:rsidRPr="002D39D5">
        <w:rPr>
          <w:rFonts w:cstheme="minorHAnsi"/>
          <w:b/>
        </w:rPr>
        <w:t>.</w:t>
      </w:r>
    </w:p>
    <w:p w:rsidR="008B3974" w:rsidRPr="002D39D5" w:rsidRDefault="00FF6123" w:rsidP="00B565BF">
      <w:pPr>
        <w:widowControl w:val="0"/>
        <w:suppressAutoHyphens/>
        <w:spacing w:after="120" w:line="360" w:lineRule="auto"/>
        <w:ind w:firstLine="709"/>
        <w:jc w:val="both"/>
        <w:rPr>
          <w:rFonts w:cstheme="minorHAnsi"/>
        </w:rPr>
      </w:pPr>
      <w:r w:rsidRPr="002D39D5">
        <w:rPr>
          <w:rFonts w:cstheme="minorHAnsi"/>
        </w:rPr>
        <w:t xml:space="preserve">El </w:t>
      </w:r>
      <w:r w:rsidR="002C4E64" w:rsidRPr="002D39D5">
        <w:rPr>
          <w:rFonts w:cstheme="minorHAnsi"/>
        </w:rPr>
        <w:t xml:space="preserve">Padre </w:t>
      </w:r>
      <w:r w:rsidRPr="002D39D5">
        <w:rPr>
          <w:rFonts w:cstheme="minorHAnsi"/>
        </w:rPr>
        <w:t xml:space="preserve">Hauser fue elegido como segundo </w:t>
      </w:r>
      <w:r w:rsidR="00AA2280" w:rsidRPr="002D39D5">
        <w:rPr>
          <w:rFonts w:cstheme="minorHAnsi"/>
        </w:rPr>
        <w:t>Consultor General</w:t>
      </w:r>
      <w:r w:rsidRPr="002D39D5">
        <w:rPr>
          <w:rFonts w:cstheme="minorHAnsi"/>
        </w:rPr>
        <w:t xml:space="preserve"> en la primera votación con 16 votos [</w:t>
      </w:r>
      <w:r w:rsidR="00671A61" w:rsidRPr="002D39D5">
        <w:rPr>
          <w:rFonts w:cstheme="minorHAnsi"/>
        </w:rPr>
        <w:t>6</w:t>
      </w:r>
      <w:r w:rsidRPr="002D39D5">
        <w:rPr>
          <w:rFonts w:cstheme="minorHAnsi"/>
        </w:rPr>
        <w:t xml:space="preserve"> votos para el </w:t>
      </w:r>
      <w:r w:rsidR="002C4E64" w:rsidRPr="002D39D5">
        <w:rPr>
          <w:rFonts w:cstheme="minorHAnsi"/>
        </w:rPr>
        <w:t xml:space="preserve">Padre </w:t>
      </w:r>
      <w:r w:rsidRPr="002D39D5">
        <w:rPr>
          <w:rFonts w:cstheme="minorHAnsi"/>
        </w:rPr>
        <w:t xml:space="preserve">Lüthen; </w:t>
      </w:r>
      <w:r w:rsidR="00671A61" w:rsidRPr="002D39D5">
        <w:rPr>
          <w:rFonts w:cstheme="minorHAnsi"/>
        </w:rPr>
        <w:t>4</w:t>
      </w:r>
      <w:r w:rsidRPr="002D39D5">
        <w:rPr>
          <w:rFonts w:cstheme="minorHAnsi"/>
        </w:rPr>
        <w:t xml:space="preserve"> para el </w:t>
      </w:r>
      <w:r w:rsidR="002C4E64" w:rsidRPr="002D39D5">
        <w:rPr>
          <w:rFonts w:cstheme="minorHAnsi"/>
        </w:rPr>
        <w:t xml:space="preserve">Padre </w:t>
      </w:r>
      <w:r w:rsidRPr="002D39D5">
        <w:rPr>
          <w:rFonts w:cstheme="minorHAnsi"/>
        </w:rPr>
        <w:t xml:space="preserve">Gog, </w:t>
      </w:r>
      <w:r w:rsidR="00671A61" w:rsidRPr="002D39D5">
        <w:rPr>
          <w:rFonts w:cstheme="minorHAnsi"/>
        </w:rPr>
        <w:t>1</w:t>
      </w:r>
      <w:r w:rsidRPr="002D39D5">
        <w:rPr>
          <w:rFonts w:cstheme="minorHAnsi"/>
        </w:rPr>
        <w:t xml:space="preserve"> para los </w:t>
      </w:r>
      <w:r w:rsidR="00D806CC" w:rsidRPr="002D39D5">
        <w:rPr>
          <w:rFonts w:cstheme="minorHAnsi"/>
        </w:rPr>
        <w:t>Padres</w:t>
      </w:r>
      <w:r w:rsidRPr="002D39D5">
        <w:rPr>
          <w:rFonts w:cstheme="minorHAnsi"/>
        </w:rPr>
        <w:t xml:space="preserve"> Stein, Sonntag y Odo Distel, y una abstención]. El </w:t>
      </w:r>
      <w:r w:rsidR="002C4E64" w:rsidRPr="002D39D5">
        <w:rPr>
          <w:rFonts w:cstheme="minorHAnsi"/>
        </w:rPr>
        <w:t xml:space="preserve">Padre </w:t>
      </w:r>
      <w:r w:rsidRPr="002D39D5">
        <w:rPr>
          <w:rFonts w:cstheme="minorHAnsi"/>
        </w:rPr>
        <w:t xml:space="preserve">Hauser, hasta entonces superior de </w:t>
      </w:r>
      <w:r w:rsidR="00491101" w:rsidRPr="002D39D5">
        <w:rPr>
          <w:rFonts w:cstheme="minorHAnsi"/>
        </w:rPr>
        <w:t>Viena X, aceptó la elección.</w:t>
      </w:r>
    </w:p>
    <w:p w:rsidR="00491101" w:rsidRPr="002D39D5" w:rsidRDefault="00491101" w:rsidP="00B565BF">
      <w:pPr>
        <w:widowControl w:val="0"/>
        <w:suppressAutoHyphens/>
        <w:spacing w:after="120" w:line="360" w:lineRule="auto"/>
        <w:ind w:firstLine="709"/>
        <w:jc w:val="both"/>
        <w:rPr>
          <w:rFonts w:cstheme="minorHAnsi"/>
          <w:b/>
        </w:rPr>
      </w:pPr>
      <w:r w:rsidRPr="002D39D5">
        <w:rPr>
          <w:rFonts w:cstheme="minorHAnsi"/>
          <w:b/>
        </w:rPr>
        <w:t>3.- Daunderer</w:t>
      </w:r>
      <w:r w:rsidRPr="002D39D5">
        <w:rPr>
          <w:rStyle w:val="Refdenotaalpie"/>
          <w:rFonts w:cstheme="minorHAnsi"/>
          <w:b/>
        </w:rPr>
        <w:footnoteReference w:id="161"/>
      </w:r>
      <w:r w:rsidRPr="002D39D5">
        <w:rPr>
          <w:rFonts w:cstheme="minorHAnsi"/>
          <w:b/>
        </w:rPr>
        <w:t xml:space="preserve">, Dominicus, </w:t>
      </w:r>
      <w:r w:rsidR="00AA2280" w:rsidRPr="002D39D5">
        <w:rPr>
          <w:rFonts w:cstheme="minorHAnsi"/>
          <w:b/>
        </w:rPr>
        <w:t>Consultor General</w:t>
      </w:r>
      <w:r w:rsidRPr="002D39D5">
        <w:rPr>
          <w:rFonts w:cstheme="minorHAnsi"/>
          <w:b/>
        </w:rPr>
        <w:t>.</w:t>
      </w:r>
    </w:p>
    <w:p w:rsidR="008B3974" w:rsidRPr="002D39D5" w:rsidRDefault="00491101" w:rsidP="00B565BF">
      <w:pPr>
        <w:widowControl w:val="0"/>
        <w:suppressAutoHyphens/>
        <w:spacing w:after="120" w:line="360" w:lineRule="auto"/>
        <w:ind w:firstLine="709"/>
        <w:jc w:val="both"/>
        <w:rPr>
          <w:rFonts w:cstheme="minorHAnsi"/>
        </w:rPr>
      </w:pPr>
      <w:r w:rsidRPr="002D39D5">
        <w:rPr>
          <w:rFonts w:cstheme="minorHAnsi"/>
        </w:rPr>
        <w:t xml:space="preserve">Para la </w:t>
      </w:r>
      <w:r w:rsidR="00832819" w:rsidRPr="002D39D5">
        <w:rPr>
          <w:rFonts w:cstheme="minorHAnsi"/>
        </w:rPr>
        <w:t>elección</w:t>
      </w:r>
      <w:r w:rsidRPr="002D39D5">
        <w:rPr>
          <w:rFonts w:cstheme="minorHAnsi"/>
        </w:rPr>
        <w:t xml:space="preserve"> del tercer consultor fueron necesarias tres votaciones. El </w:t>
      </w:r>
      <w:r w:rsidR="002C4E64" w:rsidRPr="002D39D5">
        <w:rPr>
          <w:rFonts w:cstheme="minorHAnsi"/>
        </w:rPr>
        <w:t xml:space="preserve">Padre </w:t>
      </w:r>
      <w:r w:rsidRPr="002D39D5">
        <w:rPr>
          <w:rFonts w:cstheme="minorHAnsi"/>
        </w:rPr>
        <w:t xml:space="preserve">Daunderer, que no es </w:t>
      </w:r>
      <w:r w:rsidRPr="002D39D5">
        <w:rPr>
          <w:rFonts w:cstheme="minorHAnsi"/>
        </w:rPr>
        <w:lastRenderedPageBreak/>
        <w:t xml:space="preserve">miembro del </w:t>
      </w:r>
      <w:r w:rsidR="00BC431D" w:rsidRPr="002D39D5">
        <w:rPr>
          <w:rFonts w:cstheme="minorHAnsi"/>
        </w:rPr>
        <w:t>Capítulo</w:t>
      </w:r>
      <w:r w:rsidRPr="002D39D5">
        <w:rPr>
          <w:rFonts w:cstheme="minorHAnsi"/>
        </w:rPr>
        <w:t>, gana la votación con 16 votos [</w:t>
      </w:r>
      <w:r w:rsidR="00646DD6" w:rsidRPr="002D39D5">
        <w:rPr>
          <w:rFonts w:cstheme="minorHAnsi"/>
        </w:rPr>
        <w:t xml:space="preserve"> 10 </w:t>
      </w:r>
      <w:r w:rsidRPr="002D39D5">
        <w:rPr>
          <w:rFonts w:cstheme="minorHAnsi"/>
        </w:rPr>
        <w:t>par</w:t>
      </w:r>
      <w:r w:rsidR="00646DD6" w:rsidRPr="002D39D5">
        <w:rPr>
          <w:rFonts w:cstheme="minorHAnsi"/>
        </w:rPr>
        <w:t>a</w:t>
      </w:r>
      <w:r w:rsidRPr="002D39D5">
        <w:rPr>
          <w:rFonts w:cstheme="minorHAnsi"/>
        </w:rPr>
        <w:t xml:space="preserve"> Lüthen, y </w:t>
      </w:r>
      <w:r w:rsidR="00646DD6" w:rsidRPr="002D39D5">
        <w:rPr>
          <w:rFonts w:cstheme="minorHAnsi"/>
        </w:rPr>
        <w:t>1</w:t>
      </w:r>
      <w:r w:rsidRPr="002D39D5">
        <w:rPr>
          <w:rFonts w:cstheme="minorHAnsi"/>
        </w:rPr>
        <w:t xml:space="preserve"> para cada uno de los siguientes </w:t>
      </w:r>
      <w:r w:rsidR="00D806CC" w:rsidRPr="002D39D5">
        <w:rPr>
          <w:rFonts w:cstheme="minorHAnsi"/>
        </w:rPr>
        <w:t>Padres</w:t>
      </w:r>
      <w:r w:rsidR="00832819" w:rsidRPr="002D39D5">
        <w:rPr>
          <w:rFonts w:cstheme="minorHAnsi"/>
        </w:rPr>
        <w:t>:</w:t>
      </w:r>
      <w:r w:rsidRPr="002D39D5">
        <w:rPr>
          <w:rFonts w:cstheme="minorHAnsi"/>
        </w:rPr>
        <w:t xml:space="preserve"> Borchert, y Distel, a la vez que dos abstenciones]. </w:t>
      </w:r>
      <w:r w:rsidR="00646DD6" w:rsidRPr="002D39D5">
        <w:rPr>
          <w:rFonts w:cstheme="minorHAnsi"/>
        </w:rPr>
        <w:t>A éste se le</w:t>
      </w:r>
      <w:r w:rsidRPr="002D39D5">
        <w:rPr>
          <w:rFonts w:cstheme="minorHAnsi"/>
        </w:rPr>
        <w:t xml:space="preserve"> anuncia enseguida </w:t>
      </w:r>
      <w:r w:rsidR="00646DD6" w:rsidRPr="002D39D5">
        <w:rPr>
          <w:rFonts w:cstheme="minorHAnsi"/>
        </w:rPr>
        <w:t xml:space="preserve">el resultado de su votación </w:t>
      </w:r>
      <w:r w:rsidRPr="002D39D5">
        <w:rPr>
          <w:rFonts w:cstheme="minorHAnsi"/>
        </w:rPr>
        <w:t>por medio de un telegrama.</w:t>
      </w:r>
      <w:r w:rsidR="00646DD6" w:rsidRPr="002D39D5">
        <w:rPr>
          <w:rFonts w:cstheme="minorHAnsi"/>
        </w:rPr>
        <w:t xml:space="preserve"> </w:t>
      </w:r>
    </w:p>
    <w:p w:rsidR="00491101" w:rsidRPr="002D39D5" w:rsidRDefault="00491101" w:rsidP="00B565BF">
      <w:pPr>
        <w:widowControl w:val="0"/>
        <w:suppressAutoHyphens/>
        <w:spacing w:after="120" w:line="360" w:lineRule="auto"/>
        <w:ind w:firstLine="709"/>
        <w:jc w:val="both"/>
        <w:rPr>
          <w:rFonts w:cstheme="minorHAnsi"/>
          <w:b/>
          <w:lang w:val="de-DE"/>
        </w:rPr>
      </w:pPr>
      <w:r w:rsidRPr="002D39D5">
        <w:rPr>
          <w:rFonts w:cstheme="minorHAnsi"/>
          <w:b/>
          <w:lang w:val="de-DE"/>
        </w:rPr>
        <w:t>4.- Sonntag, Clemens Hofb M</w:t>
      </w:r>
      <w:r w:rsidRPr="002D39D5">
        <w:rPr>
          <w:rStyle w:val="Refdenotaalpie"/>
          <w:rFonts w:cstheme="minorHAnsi"/>
          <w:b/>
        </w:rPr>
        <w:footnoteReference w:id="162"/>
      </w:r>
      <w:r w:rsidR="00646DD6" w:rsidRPr="002D39D5">
        <w:rPr>
          <w:rFonts w:cstheme="minorHAnsi"/>
          <w:b/>
          <w:lang w:val="de-DE"/>
        </w:rPr>
        <w:t xml:space="preserve">. </w:t>
      </w:r>
      <w:r w:rsidR="00AA2280" w:rsidRPr="002D39D5">
        <w:rPr>
          <w:rFonts w:cstheme="minorHAnsi"/>
          <w:b/>
          <w:lang w:val="de-DE"/>
        </w:rPr>
        <w:t>Consultor General</w:t>
      </w:r>
      <w:r w:rsidRPr="002D39D5">
        <w:rPr>
          <w:rFonts w:cstheme="minorHAnsi"/>
          <w:b/>
          <w:lang w:val="de-DE"/>
        </w:rPr>
        <w:t>.</w:t>
      </w:r>
    </w:p>
    <w:p w:rsidR="00491101" w:rsidRPr="002D39D5" w:rsidRDefault="00491101" w:rsidP="00B565BF">
      <w:pPr>
        <w:widowControl w:val="0"/>
        <w:suppressAutoHyphens/>
        <w:spacing w:after="120" w:line="360" w:lineRule="auto"/>
        <w:ind w:firstLine="709"/>
        <w:jc w:val="both"/>
        <w:rPr>
          <w:rFonts w:cstheme="minorHAnsi"/>
        </w:rPr>
      </w:pPr>
      <w:r w:rsidRPr="002D39D5">
        <w:rPr>
          <w:rFonts w:cstheme="minorHAnsi"/>
        </w:rPr>
        <w:t xml:space="preserve">El desarrollo de esta </w:t>
      </w:r>
      <w:r w:rsidR="00646DD6" w:rsidRPr="002D39D5">
        <w:rPr>
          <w:rFonts w:cstheme="minorHAnsi"/>
        </w:rPr>
        <w:t>votación fue un poco rar</w:t>
      </w:r>
      <w:r w:rsidR="00671A61" w:rsidRPr="002D39D5">
        <w:rPr>
          <w:rFonts w:cstheme="minorHAnsi"/>
        </w:rPr>
        <w:t>o</w:t>
      </w:r>
      <w:r w:rsidRPr="002D39D5">
        <w:rPr>
          <w:rFonts w:cstheme="minorHAnsi"/>
        </w:rPr>
        <w:t>, ya que en la primera votación recayeron 12 votos sobre el “</w:t>
      </w:r>
      <w:r w:rsidR="002C4E64" w:rsidRPr="002D39D5">
        <w:rPr>
          <w:rFonts w:cstheme="minorHAnsi"/>
        </w:rPr>
        <w:t xml:space="preserve">Padre </w:t>
      </w:r>
      <w:r w:rsidRPr="002D39D5">
        <w:rPr>
          <w:rFonts w:cstheme="minorHAnsi"/>
        </w:rPr>
        <w:t>Clemens” y seis sobre el “</w:t>
      </w:r>
      <w:r w:rsidR="002C4E64" w:rsidRPr="002D39D5">
        <w:rPr>
          <w:rFonts w:cstheme="minorHAnsi"/>
        </w:rPr>
        <w:t xml:space="preserve">Padre </w:t>
      </w:r>
      <w:r w:rsidRPr="002D39D5">
        <w:rPr>
          <w:rFonts w:cstheme="minorHAnsi"/>
        </w:rPr>
        <w:t xml:space="preserve">Clemens Sonntag”. Ciertamente no había duda de que en los dos casos se trataba de la misma persona, pero para mayor claridad se llevó a cabo una segunda votación en la que el </w:t>
      </w:r>
      <w:r w:rsidR="002C4E64" w:rsidRPr="002D39D5">
        <w:rPr>
          <w:rFonts w:cstheme="minorHAnsi"/>
        </w:rPr>
        <w:t xml:space="preserve">Padre </w:t>
      </w:r>
      <w:r w:rsidRPr="002D39D5">
        <w:rPr>
          <w:rFonts w:cstheme="minorHAnsi"/>
        </w:rPr>
        <w:t>Clemens Sonntag recibió 18 votos quedando así elegido. [Lüthen recibió 9, Distel 2 y Gog 1 voto].</w:t>
      </w:r>
    </w:p>
    <w:p w:rsidR="008B3974" w:rsidRPr="002D39D5" w:rsidRDefault="00491101" w:rsidP="00B565BF">
      <w:pPr>
        <w:widowControl w:val="0"/>
        <w:suppressAutoHyphens/>
        <w:spacing w:after="120" w:line="360" w:lineRule="auto"/>
        <w:ind w:firstLine="709"/>
        <w:jc w:val="both"/>
        <w:rPr>
          <w:rFonts w:cstheme="minorHAnsi"/>
        </w:rPr>
      </w:pPr>
      <w:r w:rsidRPr="002D39D5">
        <w:rPr>
          <w:rFonts w:cstheme="minorHAnsi"/>
        </w:rPr>
        <w:t>En la “</w:t>
      </w:r>
      <w:r w:rsidRPr="002D39D5">
        <w:rPr>
          <w:rFonts w:cstheme="minorHAnsi"/>
          <w:i/>
        </w:rPr>
        <w:t xml:space="preserve">historia de la </w:t>
      </w:r>
      <w:r w:rsidR="007B0DF3" w:rsidRPr="002D39D5">
        <w:rPr>
          <w:rFonts w:cstheme="minorHAnsi"/>
          <w:i/>
        </w:rPr>
        <w:t>Casa Madre</w:t>
      </w:r>
      <w:r w:rsidRPr="002D39D5">
        <w:rPr>
          <w:rFonts w:cstheme="minorHAnsi"/>
          <w:i/>
        </w:rPr>
        <w:t xml:space="preserve"> de Roma</w:t>
      </w:r>
      <w:r w:rsidRPr="002D39D5">
        <w:rPr>
          <w:rFonts w:cstheme="minorHAnsi"/>
        </w:rPr>
        <w:t xml:space="preserve">” relata el </w:t>
      </w:r>
      <w:r w:rsidR="002C4E64" w:rsidRPr="002D39D5">
        <w:rPr>
          <w:rFonts w:cstheme="minorHAnsi"/>
        </w:rPr>
        <w:t>Padre</w:t>
      </w:r>
      <w:r w:rsidR="00EB0D2D" w:rsidRPr="002D39D5">
        <w:rPr>
          <w:rFonts w:cstheme="minorHAnsi"/>
        </w:rPr>
        <w:t xml:space="preserve"> Węglarz</w:t>
      </w:r>
      <w:r w:rsidRPr="002D39D5">
        <w:rPr>
          <w:rFonts w:cstheme="minorHAnsi"/>
        </w:rPr>
        <w:t xml:space="preserve"> sobre los cargos que el </w:t>
      </w:r>
      <w:r w:rsidR="002C4E64" w:rsidRPr="002D39D5">
        <w:rPr>
          <w:rFonts w:cstheme="minorHAnsi"/>
        </w:rPr>
        <w:t xml:space="preserve">Padre </w:t>
      </w:r>
      <w:r w:rsidRPr="002D39D5">
        <w:rPr>
          <w:rFonts w:cstheme="minorHAnsi"/>
        </w:rPr>
        <w:t>Clemens Sonntag había tenido hasta ahora y los que tendría en el futuro: “</w:t>
      </w:r>
      <w:r w:rsidR="00646DD6" w:rsidRPr="002D39D5">
        <w:rPr>
          <w:rFonts w:cstheme="minorHAnsi"/>
          <w:i/>
        </w:rPr>
        <w:t>El</w:t>
      </w:r>
      <w:r w:rsidRPr="002D39D5">
        <w:rPr>
          <w:rFonts w:cstheme="minorHAnsi"/>
          <w:i/>
        </w:rPr>
        <w:t xml:space="preserve"> 8 de febrero fue nombrado </w:t>
      </w:r>
      <w:r w:rsidR="0038441C" w:rsidRPr="002D39D5">
        <w:rPr>
          <w:rFonts w:cstheme="minorHAnsi"/>
          <w:i/>
        </w:rPr>
        <w:t xml:space="preserve">de nuevo </w:t>
      </w:r>
      <w:r w:rsidRPr="002D39D5">
        <w:rPr>
          <w:rFonts w:cstheme="minorHAnsi"/>
          <w:i/>
        </w:rPr>
        <w:t xml:space="preserve">el </w:t>
      </w:r>
      <w:r w:rsidR="00D806CC" w:rsidRPr="002D39D5">
        <w:rPr>
          <w:rFonts w:cstheme="minorHAnsi"/>
          <w:i/>
        </w:rPr>
        <w:t>Padre</w:t>
      </w:r>
      <w:r w:rsidR="00832819" w:rsidRPr="002D39D5">
        <w:rPr>
          <w:rFonts w:cstheme="minorHAnsi"/>
          <w:i/>
        </w:rPr>
        <w:t xml:space="preserve"> S</w:t>
      </w:r>
      <w:r w:rsidRPr="002D39D5">
        <w:rPr>
          <w:rFonts w:cstheme="minorHAnsi"/>
          <w:i/>
        </w:rPr>
        <w:t xml:space="preserve">onntag como </w:t>
      </w:r>
      <w:r w:rsidR="00EB6A9B" w:rsidRPr="002D39D5">
        <w:rPr>
          <w:rFonts w:cstheme="minorHAnsi"/>
          <w:i/>
        </w:rPr>
        <w:t>superior de la casa</w:t>
      </w:r>
      <w:r w:rsidRPr="002D39D5">
        <w:rPr>
          <w:rFonts w:cstheme="minorHAnsi"/>
          <w:i/>
        </w:rPr>
        <w:t xml:space="preserve">. </w:t>
      </w:r>
      <w:r w:rsidR="00832819" w:rsidRPr="002D39D5">
        <w:rPr>
          <w:rFonts w:cstheme="minorHAnsi"/>
          <w:i/>
        </w:rPr>
        <w:t>É</w:t>
      </w:r>
      <w:r w:rsidRPr="002D39D5">
        <w:rPr>
          <w:rFonts w:cstheme="minorHAnsi"/>
          <w:i/>
        </w:rPr>
        <w:t xml:space="preserve">l mantuvo este cargo hasta 1908, ya que durante el segundo </w:t>
      </w:r>
      <w:r w:rsidR="00BC431D" w:rsidRPr="002D39D5">
        <w:rPr>
          <w:rFonts w:cstheme="minorHAnsi"/>
          <w:i/>
        </w:rPr>
        <w:t>Capítulo</w:t>
      </w:r>
      <w:r w:rsidRPr="002D39D5">
        <w:rPr>
          <w:rFonts w:cstheme="minorHAnsi"/>
          <w:i/>
        </w:rPr>
        <w:t xml:space="preserve"> (</w:t>
      </w:r>
      <w:r w:rsidR="00D330D7" w:rsidRPr="002D39D5">
        <w:rPr>
          <w:rFonts w:cstheme="minorHAnsi"/>
          <w:i/>
        </w:rPr>
        <w:t xml:space="preserve">del </w:t>
      </w:r>
      <w:r w:rsidR="00671A61" w:rsidRPr="002D39D5">
        <w:rPr>
          <w:rFonts w:cstheme="minorHAnsi"/>
          <w:i/>
        </w:rPr>
        <w:t>2</w:t>
      </w:r>
      <w:r w:rsidR="00D330D7" w:rsidRPr="002D39D5">
        <w:rPr>
          <w:rFonts w:cstheme="minorHAnsi"/>
          <w:i/>
        </w:rPr>
        <w:t xml:space="preserve"> al 29 de octubre) fue elegido como tercer consultor. En este contexto renunció a su cargo el 9 de noviembre. Su sustituto fue el </w:t>
      </w:r>
      <w:r w:rsidR="002C4E64" w:rsidRPr="002D39D5">
        <w:rPr>
          <w:rFonts w:cstheme="minorHAnsi"/>
          <w:i/>
        </w:rPr>
        <w:t xml:space="preserve">Padre </w:t>
      </w:r>
      <w:r w:rsidR="00D330D7" w:rsidRPr="002D39D5">
        <w:rPr>
          <w:rFonts w:cstheme="minorHAnsi"/>
          <w:i/>
        </w:rPr>
        <w:t>Osmund Böcker</w:t>
      </w:r>
      <w:r w:rsidR="0089680B" w:rsidRPr="002D39D5">
        <w:rPr>
          <w:rStyle w:val="Refdenotaalpie"/>
          <w:rFonts w:cstheme="minorHAnsi"/>
          <w:i/>
        </w:rPr>
        <w:footnoteReference w:id="163"/>
      </w:r>
      <w:r w:rsidR="0089680B" w:rsidRPr="002D39D5">
        <w:rPr>
          <w:rFonts w:cstheme="minorHAnsi"/>
          <w:i/>
        </w:rPr>
        <w:t>, hasta que fue trasladado el 5 de enero de 1914 a la comunidad de Wealdstone</w:t>
      </w:r>
      <w:r w:rsidR="00EB6A9B" w:rsidRPr="002D39D5">
        <w:rPr>
          <w:rFonts w:cstheme="minorHAnsi"/>
          <w:i/>
        </w:rPr>
        <w:t xml:space="preserve"> -</w:t>
      </w:r>
      <w:r w:rsidR="0089680B" w:rsidRPr="002D39D5">
        <w:rPr>
          <w:rFonts w:cstheme="minorHAnsi"/>
          <w:i/>
        </w:rPr>
        <w:t xml:space="preserve"> Inglaterra (desde el 15 de diciembre de 1911 </w:t>
      </w:r>
      <w:r w:rsidR="00EB6A9B" w:rsidRPr="002D39D5">
        <w:rPr>
          <w:rFonts w:cstheme="minorHAnsi"/>
          <w:i/>
        </w:rPr>
        <w:t xml:space="preserve">el </w:t>
      </w:r>
      <w:r w:rsidR="002C4E64" w:rsidRPr="002D39D5">
        <w:rPr>
          <w:rFonts w:cstheme="minorHAnsi"/>
          <w:i/>
        </w:rPr>
        <w:t xml:space="preserve">Padre </w:t>
      </w:r>
      <w:r w:rsidR="0089680B" w:rsidRPr="002D39D5">
        <w:rPr>
          <w:rFonts w:cstheme="minorHAnsi"/>
          <w:i/>
        </w:rPr>
        <w:t xml:space="preserve">Böcker fue igualmente rector de los clérigos). Como próximo </w:t>
      </w:r>
      <w:r w:rsidR="00EB6A9B" w:rsidRPr="002D39D5">
        <w:rPr>
          <w:rFonts w:cstheme="minorHAnsi"/>
          <w:i/>
        </w:rPr>
        <w:t>superior</w:t>
      </w:r>
      <w:r w:rsidR="0089680B" w:rsidRPr="002D39D5">
        <w:rPr>
          <w:rFonts w:cstheme="minorHAnsi"/>
          <w:i/>
        </w:rPr>
        <w:t xml:space="preserve"> de la </w:t>
      </w:r>
      <w:r w:rsidR="007B0DF3" w:rsidRPr="002D39D5">
        <w:rPr>
          <w:rFonts w:cstheme="minorHAnsi"/>
          <w:i/>
        </w:rPr>
        <w:t>Casa Madre</w:t>
      </w:r>
      <w:r w:rsidR="0089680B" w:rsidRPr="002D39D5">
        <w:rPr>
          <w:rFonts w:cstheme="minorHAnsi"/>
          <w:i/>
        </w:rPr>
        <w:t xml:space="preserve"> fue elegido pues, el hasta ahora </w:t>
      </w:r>
      <w:r w:rsidR="002C4E64" w:rsidRPr="002D39D5">
        <w:rPr>
          <w:rFonts w:cstheme="minorHAnsi"/>
          <w:i/>
        </w:rPr>
        <w:t xml:space="preserve">Padre </w:t>
      </w:r>
      <w:r w:rsidR="0089680B" w:rsidRPr="002D39D5">
        <w:rPr>
          <w:rFonts w:cstheme="minorHAnsi"/>
          <w:i/>
        </w:rPr>
        <w:t>espiritual de la misma</w:t>
      </w:r>
      <w:r w:rsidR="00EB6A9B" w:rsidRPr="002D39D5">
        <w:rPr>
          <w:rFonts w:cstheme="minorHAnsi"/>
          <w:i/>
        </w:rPr>
        <w:t>,</w:t>
      </w:r>
      <w:r w:rsidR="0089680B" w:rsidRPr="002D39D5">
        <w:rPr>
          <w:rFonts w:cstheme="minorHAnsi"/>
          <w:i/>
        </w:rPr>
        <w:t xml:space="preserve"> el </w:t>
      </w:r>
      <w:r w:rsidR="002C4E64" w:rsidRPr="002D39D5">
        <w:rPr>
          <w:rFonts w:cstheme="minorHAnsi"/>
          <w:i/>
        </w:rPr>
        <w:t xml:space="preserve">Padre </w:t>
      </w:r>
      <w:r w:rsidR="0089680B" w:rsidRPr="002D39D5">
        <w:rPr>
          <w:rFonts w:cstheme="minorHAnsi"/>
          <w:i/>
        </w:rPr>
        <w:t xml:space="preserve">Clemens Sonntag. Como espiritual fue elegido en su lugar el </w:t>
      </w:r>
      <w:r w:rsidR="002C4E64" w:rsidRPr="002D39D5">
        <w:rPr>
          <w:rFonts w:cstheme="minorHAnsi"/>
          <w:i/>
        </w:rPr>
        <w:t xml:space="preserve">Padre </w:t>
      </w:r>
      <w:r w:rsidR="0089680B" w:rsidRPr="002D39D5">
        <w:rPr>
          <w:rFonts w:cstheme="minorHAnsi"/>
          <w:i/>
        </w:rPr>
        <w:t xml:space="preserve">Dionisyus Luther. El </w:t>
      </w:r>
      <w:r w:rsidR="00D806CC" w:rsidRPr="002D39D5">
        <w:rPr>
          <w:rFonts w:cstheme="minorHAnsi"/>
          <w:i/>
        </w:rPr>
        <w:t>Padre</w:t>
      </w:r>
      <w:r w:rsidR="00DA0F54" w:rsidRPr="002D39D5">
        <w:rPr>
          <w:rFonts w:cstheme="minorHAnsi"/>
          <w:i/>
        </w:rPr>
        <w:t xml:space="preserve"> S</w:t>
      </w:r>
      <w:r w:rsidR="0089680B" w:rsidRPr="002D39D5">
        <w:rPr>
          <w:rFonts w:cstheme="minorHAnsi"/>
          <w:i/>
        </w:rPr>
        <w:t xml:space="preserve">onntag ejerció su cargo hasta que se trasladó el </w:t>
      </w:r>
      <w:r w:rsidR="0080006A" w:rsidRPr="002D39D5">
        <w:rPr>
          <w:rFonts w:cstheme="minorHAnsi"/>
          <w:i/>
        </w:rPr>
        <w:t>Generalato</w:t>
      </w:r>
      <w:r w:rsidR="0089680B" w:rsidRPr="002D39D5">
        <w:rPr>
          <w:rFonts w:cstheme="minorHAnsi"/>
          <w:i/>
        </w:rPr>
        <w:t xml:space="preserve"> a Friburgo de Suiza (7 de mayo de 1915)</w:t>
      </w:r>
      <w:r w:rsidR="00646DD6" w:rsidRPr="002D39D5">
        <w:rPr>
          <w:rFonts w:cstheme="minorHAnsi"/>
        </w:rPr>
        <w:t>”</w:t>
      </w:r>
      <w:r w:rsidR="00E268B3" w:rsidRPr="002D39D5">
        <w:rPr>
          <w:rStyle w:val="Refdenotaalpie"/>
          <w:rFonts w:cstheme="minorHAnsi"/>
        </w:rPr>
        <w:footnoteReference w:id="164"/>
      </w:r>
      <w:r w:rsidR="00E268B3" w:rsidRPr="002D39D5">
        <w:rPr>
          <w:rFonts w:cstheme="minorHAnsi"/>
        </w:rPr>
        <w:t>.</w:t>
      </w:r>
      <w:r w:rsidR="00DA0F54" w:rsidRPr="002D39D5">
        <w:rPr>
          <w:rFonts w:cstheme="minorHAnsi"/>
        </w:rPr>
        <w:t xml:space="preserve"> </w:t>
      </w:r>
    </w:p>
    <w:p w:rsidR="008B3974" w:rsidRPr="002D39D5" w:rsidRDefault="00E268B3" w:rsidP="00B565BF">
      <w:pPr>
        <w:widowControl w:val="0"/>
        <w:suppressAutoHyphens/>
        <w:spacing w:after="120" w:line="360" w:lineRule="auto"/>
        <w:ind w:firstLine="709"/>
        <w:jc w:val="both"/>
        <w:rPr>
          <w:rFonts w:cstheme="minorHAnsi"/>
        </w:rPr>
      </w:pPr>
      <w:r w:rsidRPr="002D39D5">
        <w:rPr>
          <w:rFonts w:cstheme="minorHAnsi"/>
        </w:rPr>
        <w:t xml:space="preserve">Como Secretario General fue elegido el </w:t>
      </w:r>
      <w:r w:rsidR="002C4E64" w:rsidRPr="002D39D5">
        <w:rPr>
          <w:rFonts w:cstheme="minorHAnsi"/>
        </w:rPr>
        <w:t xml:space="preserve">Padre </w:t>
      </w:r>
      <w:r w:rsidRPr="002D39D5">
        <w:rPr>
          <w:rFonts w:cstheme="minorHAnsi"/>
        </w:rPr>
        <w:t>Thomas Weigang</w:t>
      </w:r>
      <w:r w:rsidR="00DA0F54" w:rsidRPr="002D39D5">
        <w:rPr>
          <w:rFonts w:cstheme="minorHAnsi"/>
        </w:rPr>
        <w:t xml:space="preserve"> con 8 votos</w:t>
      </w:r>
      <w:r w:rsidRPr="002D39D5">
        <w:rPr>
          <w:rFonts w:cstheme="minorHAnsi"/>
        </w:rPr>
        <w:t>, (hasta ahora segundo consultor</w:t>
      </w:r>
      <w:r w:rsidR="00EB6A9B" w:rsidRPr="002D39D5">
        <w:rPr>
          <w:rFonts w:cstheme="minorHAnsi"/>
        </w:rPr>
        <w:t>,</w:t>
      </w:r>
      <w:r w:rsidRPr="002D39D5">
        <w:rPr>
          <w:rFonts w:cstheme="minorHAnsi"/>
        </w:rPr>
        <w:t xml:space="preserve"> a la vez que Secretario General). Con ello no siguió siendo ya </w:t>
      </w:r>
      <w:r w:rsidR="00AA2280" w:rsidRPr="002D39D5">
        <w:rPr>
          <w:rFonts w:cstheme="minorHAnsi"/>
        </w:rPr>
        <w:t>Consultor General</w:t>
      </w:r>
      <w:r w:rsidRPr="002D39D5">
        <w:rPr>
          <w:rFonts w:cstheme="minorHAnsi"/>
        </w:rPr>
        <w:t xml:space="preserve">, y a partir del 21 de enero de 1909 </w:t>
      </w:r>
      <w:r w:rsidR="00EB6A9B" w:rsidRPr="002D39D5">
        <w:rPr>
          <w:rFonts w:cstheme="minorHAnsi"/>
        </w:rPr>
        <w:t>fue nombrado</w:t>
      </w:r>
      <w:r w:rsidRPr="002D39D5">
        <w:rPr>
          <w:rFonts w:cstheme="minorHAnsi"/>
        </w:rPr>
        <w:t xml:space="preserve"> superior en Trebniz. El cargo de </w:t>
      </w:r>
      <w:r w:rsidR="00EB6A9B" w:rsidRPr="002D39D5">
        <w:rPr>
          <w:rFonts w:cstheme="minorHAnsi"/>
        </w:rPr>
        <w:t>consultor y secretario general l</w:t>
      </w:r>
      <w:r w:rsidRPr="002D39D5">
        <w:rPr>
          <w:rFonts w:cstheme="minorHAnsi"/>
        </w:rPr>
        <w:t xml:space="preserve">o recibe en este caso el </w:t>
      </w:r>
      <w:r w:rsidR="002C4E64" w:rsidRPr="002D39D5">
        <w:rPr>
          <w:rFonts w:cstheme="minorHAnsi"/>
        </w:rPr>
        <w:t xml:space="preserve">Padre </w:t>
      </w:r>
      <w:r w:rsidRPr="002D39D5">
        <w:rPr>
          <w:rFonts w:cstheme="minorHAnsi"/>
        </w:rPr>
        <w:t>Magnus Wambacher.</w:t>
      </w:r>
    </w:p>
    <w:p w:rsidR="00E268B3" w:rsidRPr="002D39D5" w:rsidRDefault="00E268B3" w:rsidP="00B565BF">
      <w:pPr>
        <w:widowControl w:val="0"/>
        <w:suppressAutoHyphens/>
        <w:spacing w:after="120" w:line="360" w:lineRule="auto"/>
        <w:ind w:firstLine="709"/>
        <w:jc w:val="both"/>
        <w:rPr>
          <w:rFonts w:cstheme="minorHAnsi"/>
          <w:b/>
        </w:rPr>
      </w:pPr>
      <w:r w:rsidRPr="002D39D5">
        <w:rPr>
          <w:rFonts w:cstheme="minorHAnsi"/>
          <w:b/>
        </w:rPr>
        <w:t>Pfeiffer, Pancracio M.</w:t>
      </w:r>
      <w:r w:rsidR="00EB6A9B" w:rsidRPr="002D39D5">
        <w:rPr>
          <w:rFonts w:cstheme="minorHAnsi"/>
          <w:b/>
        </w:rPr>
        <w:t xml:space="preserve"> Procurador G</w:t>
      </w:r>
      <w:r w:rsidRPr="002D39D5">
        <w:rPr>
          <w:rFonts w:cstheme="minorHAnsi"/>
          <w:b/>
        </w:rPr>
        <w:t>eneral.</w:t>
      </w:r>
    </w:p>
    <w:p w:rsidR="00E268B3" w:rsidRPr="002D39D5" w:rsidRDefault="00671A61" w:rsidP="00B565BF">
      <w:pPr>
        <w:widowControl w:val="0"/>
        <w:suppressAutoHyphens/>
        <w:spacing w:after="120" w:line="360" w:lineRule="auto"/>
        <w:ind w:firstLine="709"/>
        <w:jc w:val="both"/>
        <w:rPr>
          <w:rFonts w:cstheme="minorHAnsi"/>
        </w:rPr>
      </w:pPr>
      <w:r w:rsidRPr="002D39D5">
        <w:rPr>
          <w:rFonts w:cstheme="minorHAnsi"/>
        </w:rPr>
        <w:t>É</w:t>
      </w:r>
      <w:r w:rsidR="0021169C" w:rsidRPr="002D39D5">
        <w:rPr>
          <w:rFonts w:cstheme="minorHAnsi"/>
        </w:rPr>
        <w:t>l recibió 29 votos</w:t>
      </w:r>
      <w:r w:rsidR="00EB6A9B" w:rsidRPr="002D39D5">
        <w:rPr>
          <w:rFonts w:cstheme="minorHAnsi"/>
        </w:rPr>
        <w:t>,</w:t>
      </w:r>
      <w:r w:rsidR="0021169C" w:rsidRPr="002D39D5">
        <w:rPr>
          <w:rFonts w:cstheme="minorHAnsi"/>
        </w:rPr>
        <w:t xml:space="preserve"> con lo que alcanzó el resultado absolutamente mejor. Un voto recayó sobr</w:t>
      </w:r>
      <w:r w:rsidR="00EB6A9B" w:rsidRPr="002D39D5">
        <w:rPr>
          <w:rFonts w:cstheme="minorHAnsi"/>
        </w:rPr>
        <w:t xml:space="preserve">e el </w:t>
      </w:r>
      <w:r w:rsidR="002C4E64" w:rsidRPr="002D39D5">
        <w:rPr>
          <w:rFonts w:cstheme="minorHAnsi"/>
        </w:rPr>
        <w:t xml:space="preserve">Padre </w:t>
      </w:r>
      <w:r w:rsidR="00EB6A9B" w:rsidRPr="002D39D5">
        <w:rPr>
          <w:rFonts w:cstheme="minorHAnsi"/>
        </w:rPr>
        <w:t>Distel, seguro que lo</w:t>
      </w:r>
      <w:r w:rsidR="0021169C" w:rsidRPr="002D39D5">
        <w:rPr>
          <w:rFonts w:cstheme="minorHAnsi"/>
        </w:rPr>
        <w:t xml:space="preserve"> recibió del </w:t>
      </w:r>
      <w:r w:rsidR="002C4E64" w:rsidRPr="002D39D5">
        <w:rPr>
          <w:rFonts w:cstheme="minorHAnsi"/>
        </w:rPr>
        <w:t xml:space="preserve">Padre </w:t>
      </w:r>
      <w:r w:rsidR="0021169C" w:rsidRPr="002D39D5">
        <w:rPr>
          <w:rFonts w:cstheme="minorHAnsi"/>
        </w:rPr>
        <w:t>Pfeiffer.</w:t>
      </w:r>
    </w:p>
    <w:p w:rsidR="00A90606" w:rsidRPr="002D39D5" w:rsidRDefault="00EB6A9B" w:rsidP="00B565BF">
      <w:pPr>
        <w:widowControl w:val="0"/>
        <w:suppressAutoHyphens/>
        <w:spacing w:after="120" w:line="360" w:lineRule="auto"/>
        <w:ind w:firstLine="709"/>
        <w:jc w:val="both"/>
        <w:rPr>
          <w:rFonts w:cstheme="minorHAnsi"/>
        </w:rPr>
      </w:pPr>
      <w:r w:rsidRPr="002D39D5">
        <w:rPr>
          <w:rFonts w:cstheme="minorHAnsi"/>
        </w:rPr>
        <w:t>Cuá</w:t>
      </w:r>
      <w:r w:rsidR="0021169C" w:rsidRPr="002D39D5">
        <w:rPr>
          <w:rFonts w:cstheme="minorHAnsi"/>
        </w:rPr>
        <w:t xml:space="preserve">nto le apreciaban los </w:t>
      </w:r>
      <w:r w:rsidR="00AE2760" w:rsidRPr="002D39D5">
        <w:rPr>
          <w:rFonts w:cstheme="minorHAnsi"/>
        </w:rPr>
        <w:t>cohermano</w:t>
      </w:r>
      <w:r w:rsidR="0021169C" w:rsidRPr="002D39D5">
        <w:rPr>
          <w:rFonts w:cstheme="minorHAnsi"/>
        </w:rPr>
        <w:t>s</w:t>
      </w:r>
      <w:r w:rsidRPr="002D39D5">
        <w:rPr>
          <w:rFonts w:cstheme="minorHAnsi"/>
        </w:rPr>
        <w:t>,</w:t>
      </w:r>
      <w:r w:rsidR="0021169C" w:rsidRPr="002D39D5">
        <w:rPr>
          <w:rFonts w:cstheme="minorHAnsi"/>
        </w:rPr>
        <w:t xml:space="preserve"> fue resaltado de forma humorística general por medio de unas fingidas Lectio IV y Lectio V</w:t>
      </w:r>
      <w:r w:rsidRPr="002D39D5">
        <w:rPr>
          <w:rFonts w:cstheme="minorHAnsi"/>
        </w:rPr>
        <w:t>,</w:t>
      </w:r>
      <w:r w:rsidR="0021169C" w:rsidRPr="002D39D5">
        <w:rPr>
          <w:rFonts w:cstheme="minorHAnsi"/>
        </w:rPr>
        <w:t xml:space="preserve"> de dos actuaciones que a</w:t>
      </w:r>
      <w:r w:rsidRPr="002D39D5">
        <w:rPr>
          <w:rFonts w:cstheme="minorHAnsi"/>
        </w:rPr>
        <w:t xml:space="preserve">lababan las virtudes del </w:t>
      </w:r>
      <w:r w:rsidR="002C4E64" w:rsidRPr="002D39D5">
        <w:rPr>
          <w:rFonts w:cstheme="minorHAnsi"/>
        </w:rPr>
        <w:t xml:space="preserve">Padre </w:t>
      </w:r>
      <w:r w:rsidRPr="002D39D5">
        <w:rPr>
          <w:rFonts w:cstheme="minorHAnsi"/>
        </w:rPr>
        <w:t>P</w:t>
      </w:r>
      <w:r w:rsidR="0021169C" w:rsidRPr="002D39D5">
        <w:rPr>
          <w:rFonts w:cstheme="minorHAnsi"/>
        </w:rPr>
        <w:t>ancracio</w:t>
      </w:r>
      <w:r w:rsidR="006358E4" w:rsidRPr="002D39D5">
        <w:rPr>
          <w:rFonts w:cstheme="minorHAnsi"/>
        </w:rPr>
        <w:t>,</w:t>
      </w:r>
      <w:r w:rsidR="0021169C" w:rsidRPr="002D39D5">
        <w:rPr>
          <w:rFonts w:cstheme="minorHAnsi"/>
        </w:rPr>
        <w:t xml:space="preserve"> como era costumbre</w:t>
      </w:r>
      <w:r w:rsidR="006358E4" w:rsidRPr="002D39D5">
        <w:rPr>
          <w:rFonts w:cstheme="minorHAnsi"/>
        </w:rPr>
        <w:t xml:space="preserve"> entonces</w:t>
      </w:r>
      <w:r w:rsidR="0021169C" w:rsidRPr="002D39D5">
        <w:rPr>
          <w:rFonts w:cstheme="minorHAnsi"/>
        </w:rPr>
        <w:t xml:space="preserve">. El </w:t>
      </w:r>
      <w:r w:rsidR="002C4E64" w:rsidRPr="002D39D5">
        <w:rPr>
          <w:rFonts w:cstheme="minorHAnsi"/>
        </w:rPr>
        <w:t xml:space="preserve">Padre </w:t>
      </w:r>
      <w:r w:rsidR="0021169C" w:rsidRPr="002D39D5">
        <w:rPr>
          <w:rFonts w:cstheme="minorHAnsi"/>
        </w:rPr>
        <w:t xml:space="preserve">Clemens Sonntag las </w:t>
      </w:r>
      <w:r w:rsidR="00DA0F54" w:rsidRPr="002D39D5">
        <w:rPr>
          <w:rFonts w:cstheme="minorHAnsi"/>
        </w:rPr>
        <w:t>transc</w:t>
      </w:r>
      <w:r w:rsidR="0021169C" w:rsidRPr="002D39D5">
        <w:rPr>
          <w:rFonts w:cstheme="minorHAnsi"/>
        </w:rPr>
        <w:t>rito en sus recuerdos [</w:t>
      </w:r>
      <w:r w:rsidR="0038441C" w:rsidRPr="002D39D5">
        <w:rPr>
          <w:rFonts w:cstheme="minorHAnsi"/>
        </w:rPr>
        <w:t>o las ha recompuesto…</w:t>
      </w:r>
      <w:r w:rsidR="00DA0F54" w:rsidRPr="002D39D5">
        <w:rPr>
          <w:rFonts w:cstheme="minorHAnsi"/>
        </w:rPr>
        <w:t>(</w:t>
      </w:r>
      <w:r w:rsidRPr="002D39D5">
        <w:rPr>
          <w:rFonts w:cstheme="minorHAnsi"/>
        </w:rPr>
        <w:t>?</w:t>
      </w:r>
      <w:r w:rsidR="00DA0F54" w:rsidRPr="002D39D5">
        <w:rPr>
          <w:rFonts w:cstheme="minorHAnsi"/>
        </w:rPr>
        <w:t>)</w:t>
      </w:r>
      <w:r w:rsidR="0021169C" w:rsidRPr="002D39D5">
        <w:rPr>
          <w:rFonts w:cstheme="minorHAnsi"/>
        </w:rPr>
        <w:t>]: “</w:t>
      </w:r>
      <w:r w:rsidR="0021169C" w:rsidRPr="002D39D5">
        <w:rPr>
          <w:rFonts w:cstheme="minorHAnsi"/>
          <w:i/>
        </w:rPr>
        <w:t xml:space="preserve">En la </w:t>
      </w:r>
      <w:r w:rsidR="00726C01" w:rsidRPr="002D39D5">
        <w:rPr>
          <w:rFonts w:cstheme="minorHAnsi"/>
          <w:i/>
        </w:rPr>
        <w:t>Sociedad</w:t>
      </w:r>
      <w:r w:rsidR="006358E4" w:rsidRPr="002D39D5">
        <w:rPr>
          <w:rFonts w:cstheme="minorHAnsi"/>
          <w:i/>
        </w:rPr>
        <w:t xml:space="preserve">, </w:t>
      </w:r>
      <w:r w:rsidRPr="002D39D5">
        <w:rPr>
          <w:rFonts w:cstheme="minorHAnsi"/>
          <w:i/>
        </w:rPr>
        <w:t xml:space="preserve">el </w:t>
      </w:r>
      <w:r w:rsidR="002C4E64" w:rsidRPr="002D39D5">
        <w:rPr>
          <w:rFonts w:cstheme="minorHAnsi"/>
          <w:i/>
        </w:rPr>
        <w:t xml:space="preserve">Padre </w:t>
      </w:r>
      <w:r w:rsidRPr="002D39D5">
        <w:rPr>
          <w:rFonts w:cstheme="minorHAnsi"/>
          <w:i/>
        </w:rPr>
        <w:t>P</w:t>
      </w:r>
      <w:r w:rsidR="0021169C" w:rsidRPr="002D39D5">
        <w:rPr>
          <w:rFonts w:cstheme="minorHAnsi"/>
          <w:i/>
        </w:rPr>
        <w:t xml:space="preserve">ancracio gozó siempre </w:t>
      </w:r>
      <w:r w:rsidR="0038441C" w:rsidRPr="002D39D5">
        <w:rPr>
          <w:rFonts w:cstheme="minorHAnsi"/>
          <w:i/>
        </w:rPr>
        <w:t xml:space="preserve">de </w:t>
      </w:r>
      <w:r w:rsidR="0021169C" w:rsidRPr="002D39D5">
        <w:rPr>
          <w:rFonts w:cstheme="minorHAnsi"/>
          <w:i/>
        </w:rPr>
        <w:t xml:space="preserve">buena aceptación, lo cual era debido a su ciencia amplísima y profunda, como igualmente a su voluntad, algo </w:t>
      </w:r>
      <w:r w:rsidR="006358E4" w:rsidRPr="002D39D5">
        <w:rPr>
          <w:rFonts w:cstheme="minorHAnsi"/>
          <w:i/>
        </w:rPr>
        <w:t xml:space="preserve">a lo </w:t>
      </w:r>
      <w:r w:rsidR="0021169C" w:rsidRPr="002D39D5">
        <w:rPr>
          <w:rFonts w:cstheme="minorHAnsi"/>
          <w:i/>
        </w:rPr>
        <w:t>que contribuyeron no poco</w:t>
      </w:r>
      <w:r w:rsidR="006358E4" w:rsidRPr="002D39D5">
        <w:rPr>
          <w:rFonts w:cstheme="minorHAnsi"/>
          <w:i/>
        </w:rPr>
        <w:t>,</w:t>
      </w:r>
      <w:r w:rsidR="0021169C" w:rsidRPr="002D39D5">
        <w:rPr>
          <w:rFonts w:cstheme="minorHAnsi"/>
          <w:i/>
        </w:rPr>
        <w:t xml:space="preserve"> también</w:t>
      </w:r>
      <w:r w:rsidR="006358E4" w:rsidRPr="002D39D5">
        <w:rPr>
          <w:rFonts w:cstheme="minorHAnsi"/>
          <w:i/>
        </w:rPr>
        <w:t>,</w:t>
      </w:r>
      <w:r w:rsidR="0021169C" w:rsidRPr="002D39D5">
        <w:rPr>
          <w:rFonts w:cstheme="minorHAnsi"/>
          <w:i/>
        </w:rPr>
        <w:t xml:space="preserve"> </w:t>
      </w:r>
      <w:r w:rsidRPr="002D39D5">
        <w:rPr>
          <w:rFonts w:cstheme="minorHAnsi"/>
          <w:i/>
        </w:rPr>
        <w:t xml:space="preserve">el </w:t>
      </w:r>
      <w:r w:rsidR="0021169C" w:rsidRPr="002D39D5">
        <w:rPr>
          <w:rFonts w:cstheme="minorHAnsi"/>
          <w:i/>
        </w:rPr>
        <w:t xml:space="preserve">don de palabra, su </w:t>
      </w:r>
      <w:r w:rsidR="0021169C" w:rsidRPr="002D39D5">
        <w:rPr>
          <w:rFonts w:cstheme="minorHAnsi"/>
          <w:i/>
        </w:rPr>
        <w:lastRenderedPageBreak/>
        <w:t>humor sano y sus dones,</w:t>
      </w:r>
      <w:r w:rsidR="00D4794F" w:rsidRPr="002D39D5">
        <w:rPr>
          <w:rFonts w:cstheme="minorHAnsi"/>
          <w:i/>
        </w:rPr>
        <w:t xml:space="preserve"> aceptando con buen humor cuando los </w:t>
      </w:r>
      <w:r w:rsidR="00D806CC" w:rsidRPr="002D39D5">
        <w:rPr>
          <w:rFonts w:cstheme="minorHAnsi"/>
          <w:i/>
        </w:rPr>
        <w:t>Padres</w:t>
      </w:r>
      <w:r w:rsidRPr="002D39D5">
        <w:rPr>
          <w:rFonts w:cstheme="minorHAnsi"/>
          <w:i/>
        </w:rPr>
        <w:t xml:space="preserve"> más antiguos l</w:t>
      </w:r>
      <w:r w:rsidR="00D4794F" w:rsidRPr="002D39D5">
        <w:rPr>
          <w:rFonts w:cstheme="minorHAnsi"/>
          <w:i/>
        </w:rPr>
        <w:t xml:space="preserve">o hacían objeto de chistes sin malicia. </w:t>
      </w:r>
      <w:r w:rsidR="00822F77" w:rsidRPr="002D39D5">
        <w:rPr>
          <w:rFonts w:cstheme="minorHAnsi"/>
          <w:i/>
        </w:rPr>
        <w:t>Así,</w:t>
      </w:r>
      <w:r w:rsidR="00D4794F" w:rsidRPr="002D39D5">
        <w:rPr>
          <w:rFonts w:cstheme="minorHAnsi"/>
          <w:i/>
        </w:rPr>
        <w:t xml:space="preserve"> por ejemplo</w:t>
      </w:r>
      <w:r w:rsidR="00A90606" w:rsidRPr="002D39D5">
        <w:rPr>
          <w:rFonts w:cstheme="minorHAnsi"/>
          <w:i/>
        </w:rPr>
        <w:t>,</w:t>
      </w:r>
      <w:r w:rsidR="00D4794F" w:rsidRPr="002D39D5">
        <w:rPr>
          <w:rFonts w:cstheme="minorHAnsi"/>
          <w:i/>
        </w:rPr>
        <w:t xml:space="preserve"> su compañero de estud</w:t>
      </w:r>
      <w:r w:rsidR="00A90606" w:rsidRPr="002D39D5">
        <w:rPr>
          <w:rFonts w:cstheme="minorHAnsi"/>
          <w:i/>
        </w:rPr>
        <w:t xml:space="preserve">ios </w:t>
      </w:r>
      <w:r w:rsidR="00D4794F" w:rsidRPr="002D39D5">
        <w:rPr>
          <w:rFonts w:cstheme="minorHAnsi"/>
          <w:i/>
        </w:rPr>
        <w:t xml:space="preserve">el </w:t>
      </w:r>
      <w:r w:rsidR="00D806CC" w:rsidRPr="002D39D5">
        <w:rPr>
          <w:rFonts w:cstheme="minorHAnsi"/>
          <w:i/>
        </w:rPr>
        <w:t>Padre</w:t>
      </w:r>
      <w:r w:rsidR="00DA0F54" w:rsidRPr="002D39D5">
        <w:rPr>
          <w:rFonts w:cstheme="minorHAnsi"/>
          <w:i/>
        </w:rPr>
        <w:t xml:space="preserve"> </w:t>
      </w:r>
      <w:r w:rsidR="006A16B2" w:rsidRPr="002D39D5">
        <w:rPr>
          <w:rFonts w:cstheme="minorHAnsi"/>
          <w:i/>
        </w:rPr>
        <w:t>Simeon</w:t>
      </w:r>
      <w:r w:rsidR="00067AB0" w:rsidRPr="002D39D5">
        <w:rPr>
          <w:rFonts w:cstheme="minorHAnsi"/>
          <w:i/>
        </w:rPr>
        <w:t xml:space="preserve"> </w:t>
      </w:r>
      <w:r w:rsidR="00D4794F" w:rsidRPr="002D39D5">
        <w:rPr>
          <w:rFonts w:cstheme="minorHAnsi"/>
          <w:i/>
        </w:rPr>
        <w:t>Stein, c</w:t>
      </w:r>
      <w:r w:rsidRPr="002D39D5">
        <w:rPr>
          <w:rFonts w:cstheme="minorHAnsi"/>
          <w:i/>
        </w:rPr>
        <w:t>on ocasión de su elección como G</w:t>
      </w:r>
      <w:r w:rsidR="00D4794F" w:rsidRPr="002D39D5">
        <w:rPr>
          <w:rFonts w:cstheme="minorHAnsi"/>
          <w:i/>
        </w:rPr>
        <w:t>eneral</w:t>
      </w:r>
      <w:r w:rsidR="00DA0F54" w:rsidRPr="002D39D5">
        <w:rPr>
          <w:rFonts w:cstheme="minorHAnsi"/>
          <w:i/>
        </w:rPr>
        <w:t>,</w:t>
      </w:r>
      <w:r w:rsidR="00D4794F" w:rsidRPr="002D39D5">
        <w:rPr>
          <w:rFonts w:cstheme="minorHAnsi"/>
          <w:i/>
        </w:rPr>
        <w:t xml:space="preserve"> durante el tercer </w:t>
      </w:r>
      <w:r w:rsidR="001945FF" w:rsidRPr="002D39D5">
        <w:rPr>
          <w:rFonts w:cstheme="minorHAnsi"/>
          <w:i/>
        </w:rPr>
        <w:t>Capítulo General</w:t>
      </w:r>
      <w:r w:rsidR="00A90606" w:rsidRPr="002D39D5">
        <w:rPr>
          <w:rStyle w:val="Refdenotaalpie"/>
          <w:rFonts w:cstheme="minorHAnsi"/>
          <w:i/>
        </w:rPr>
        <w:footnoteReference w:id="165"/>
      </w:r>
      <w:r w:rsidR="00A90606" w:rsidRPr="002D39D5">
        <w:rPr>
          <w:rFonts w:cstheme="minorHAnsi"/>
          <w:i/>
        </w:rPr>
        <w:t>, esbozó para la velada nocturna</w:t>
      </w:r>
      <w:r w:rsidR="006358E4" w:rsidRPr="002D39D5">
        <w:rPr>
          <w:rFonts w:cstheme="minorHAnsi"/>
          <w:i/>
        </w:rPr>
        <w:t xml:space="preserve"> del segundo día</w:t>
      </w:r>
      <w:r w:rsidRPr="002D39D5">
        <w:rPr>
          <w:rFonts w:cstheme="minorHAnsi"/>
          <w:i/>
        </w:rPr>
        <w:t>,</w:t>
      </w:r>
      <w:r w:rsidR="00A90606" w:rsidRPr="002D39D5">
        <w:rPr>
          <w:rFonts w:cstheme="minorHAnsi"/>
          <w:i/>
        </w:rPr>
        <w:t xml:space="preserve"> una lectura apropiada</w:t>
      </w:r>
      <w:r w:rsidRPr="002D39D5">
        <w:rPr>
          <w:rFonts w:cstheme="minorHAnsi"/>
          <w:i/>
        </w:rPr>
        <w:t>,</w:t>
      </w:r>
      <w:r w:rsidR="00A90606" w:rsidRPr="002D39D5">
        <w:rPr>
          <w:rFonts w:cstheme="minorHAnsi"/>
          <w:i/>
        </w:rPr>
        <w:t xml:space="preserve"> para el caso de que consiguiera todavía que se le </w:t>
      </w:r>
      <w:r w:rsidR="006358E4" w:rsidRPr="002D39D5">
        <w:rPr>
          <w:rFonts w:cstheme="minorHAnsi"/>
          <w:i/>
        </w:rPr>
        <w:t>colocara en</w:t>
      </w:r>
      <w:r w:rsidR="00A90606" w:rsidRPr="002D39D5">
        <w:rPr>
          <w:rFonts w:cstheme="minorHAnsi"/>
          <w:i/>
        </w:rPr>
        <w:t xml:space="preserve"> los altares después de su muerte</w:t>
      </w:r>
      <w:r w:rsidRPr="002D39D5">
        <w:rPr>
          <w:rFonts w:cstheme="minorHAnsi"/>
          <w:i/>
        </w:rPr>
        <w:t>”</w:t>
      </w:r>
      <w:r w:rsidR="00A90606" w:rsidRPr="002D39D5">
        <w:rPr>
          <w:rFonts w:cstheme="minorHAnsi"/>
          <w:i/>
        </w:rPr>
        <w:t xml:space="preserve">. </w:t>
      </w:r>
      <w:r w:rsidRPr="002D39D5">
        <w:rPr>
          <w:rFonts w:cstheme="minorHAnsi"/>
        </w:rPr>
        <w:t xml:space="preserve">La Lectio IV </w:t>
      </w:r>
      <w:r w:rsidR="006358E4" w:rsidRPr="002D39D5">
        <w:rPr>
          <w:rFonts w:cstheme="minorHAnsi"/>
        </w:rPr>
        <w:t>contenía</w:t>
      </w:r>
      <w:r w:rsidRPr="002D39D5">
        <w:rPr>
          <w:rFonts w:cstheme="minorHAnsi"/>
        </w:rPr>
        <w:t>,</w:t>
      </w:r>
      <w:r w:rsidR="00A90606" w:rsidRPr="002D39D5">
        <w:rPr>
          <w:rFonts w:cstheme="minorHAnsi"/>
        </w:rPr>
        <w:t xml:space="preserve"> aproximadamente</w:t>
      </w:r>
      <w:r w:rsidRPr="002D39D5">
        <w:rPr>
          <w:rFonts w:cstheme="minorHAnsi"/>
        </w:rPr>
        <w:t>,</w:t>
      </w:r>
      <w:r w:rsidR="00A90606" w:rsidRPr="002D39D5">
        <w:rPr>
          <w:rFonts w:cstheme="minorHAnsi"/>
        </w:rPr>
        <w:t xml:space="preserve"> </w:t>
      </w:r>
      <w:r w:rsidR="006358E4" w:rsidRPr="002D39D5">
        <w:rPr>
          <w:rFonts w:cstheme="minorHAnsi"/>
        </w:rPr>
        <w:t xml:space="preserve">el </w:t>
      </w:r>
      <w:r w:rsidR="00A90606" w:rsidRPr="002D39D5">
        <w:rPr>
          <w:rFonts w:cstheme="minorHAnsi"/>
        </w:rPr>
        <w:t>siguiente contenido:</w:t>
      </w:r>
    </w:p>
    <w:p w:rsidR="00CA0CFD" w:rsidRPr="002D39D5" w:rsidRDefault="00EB6A9B" w:rsidP="00B565BF">
      <w:pPr>
        <w:widowControl w:val="0"/>
        <w:suppressAutoHyphens/>
        <w:spacing w:after="120" w:line="360" w:lineRule="auto"/>
        <w:ind w:firstLine="709"/>
        <w:jc w:val="both"/>
        <w:rPr>
          <w:rFonts w:cstheme="minorHAnsi"/>
          <w:i/>
        </w:rPr>
      </w:pPr>
      <w:r w:rsidRPr="002D39D5">
        <w:rPr>
          <w:rFonts w:cstheme="minorHAnsi"/>
          <w:i/>
        </w:rPr>
        <w:t>“C</w:t>
      </w:r>
      <w:r w:rsidR="00A90606" w:rsidRPr="002D39D5">
        <w:rPr>
          <w:rFonts w:cstheme="minorHAnsi"/>
          <w:i/>
        </w:rPr>
        <w:t xml:space="preserve">uando el </w:t>
      </w:r>
      <w:r w:rsidR="002C4E64" w:rsidRPr="002D39D5">
        <w:rPr>
          <w:rFonts w:cstheme="minorHAnsi"/>
          <w:i/>
        </w:rPr>
        <w:t xml:space="preserve">Padre </w:t>
      </w:r>
      <w:r w:rsidR="00CA0CFD" w:rsidRPr="002D39D5">
        <w:rPr>
          <w:rFonts w:cstheme="minorHAnsi"/>
          <w:i/>
        </w:rPr>
        <w:t xml:space="preserve">Pancracio </w:t>
      </w:r>
      <w:r w:rsidR="00A90606" w:rsidRPr="002D39D5">
        <w:rPr>
          <w:rFonts w:cstheme="minorHAnsi"/>
          <w:i/>
        </w:rPr>
        <w:t>vino a Roma</w:t>
      </w:r>
      <w:r w:rsidRPr="002D39D5">
        <w:rPr>
          <w:rFonts w:cstheme="minorHAnsi"/>
          <w:i/>
        </w:rPr>
        <w:t xml:space="preserve">, a la </w:t>
      </w:r>
      <w:r w:rsidR="00726C01" w:rsidRPr="002D39D5">
        <w:rPr>
          <w:rFonts w:cstheme="minorHAnsi"/>
          <w:i/>
        </w:rPr>
        <w:t>Sociedad</w:t>
      </w:r>
      <w:r w:rsidR="00DE47A6" w:rsidRPr="002D39D5">
        <w:rPr>
          <w:rFonts w:cstheme="minorHAnsi"/>
          <w:i/>
        </w:rPr>
        <w:t xml:space="preserve"> del </w:t>
      </w:r>
      <w:r w:rsidR="00212D00" w:rsidRPr="002D39D5">
        <w:rPr>
          <w:rFonts w:cstheme="minorHAnsi"/>
          <w:i/>
        </w:rPr>
        <w:t>Divino</w:t>
      </w:r>
      <w:r w:rsidR="00700383" w:rsidRPr="002D39D5">
        <w:rPr>
          <w:rFonts w:cstheme="minorHAnsi"/>
          <w:i/>
        </w:rPr>
        <w:t xml:space="preserve"> </w:t>
      </w:r>
      <w:r w:rsidR="007A5DA3" w:rsidRPr="002D39D5">
        <w:rPr>
          <w:rFonts w:cstheme="minorHAnsi"/>
          <w:i/>
        </w:rPr>
        <w:t>Salvador</w:t>
      </w:r>
      <w:r w:rsidR="00213C1A" w:rsidRPr="002D39D5">
        <w:rPr>
          <w:rFonts w:cstheme="minorHAnsi"/>
          <w:i/>
        </w:rPr>
        <w:t>,</w:t>
      </w:r>
      <w:r w:rsidR="00A90606" w:rsidRPr="002D39D5">
        <w:rPr>
          <w:rFonts w:cstheme="minorHAnsi"/>
          <w:i/>
        </w:rPr>
        <w:t xml:space="preserve"> era todavía muy joven y muy pequeño. Pero tanto más grande era su celo como estudiante. Una vez que hubo realizado sus estudios humanísticos y que se le pudo enviar</w:t>
      </w:r>
      <w:r w:rsidR="0010270D" w:rsidRPr="002D39D5">
        <w:rPr>
          <w:rFonts w:cstheme="minorHAnsi"/>
          <w:i/>
        </w:rPr>
        <w:t>,</w:t>
      </w:r>
      <w:r w:rsidR="00A90606" w:rsidRPr="002D39D5">
        <w:rPr>
          <w:rFonts w:cstheme="minorHAnsi"/>
          <w:i/>
        </w:rPr>
        <w:t xml:space="preserve"> a pesar de su pequeña estatura </w:t>
      </w:r>
      <w:r w:rsidRPr="002D39D5">
        <w:rPr>
          <w:rFonts w:cstheme="minorHAnsi"/>
          <w:i/>
        </w:rPr>
        <w:t xml:space="preserve">y </w:t>
      </w:r>
      <w:r w:rsidR="00A90606" w:rsidRPr="002D39D5">
        <w:rPr>
          <w:rFonts w:cstheme="minorHAnsi"/>
          <w:i/>
        </w:rPr>
        <w:t>de su figura</w:t>
      </w:r>
      <w:r w:rsidRPr="002D39D5">
        <w:rPr>
          <w:rFonts w:cstheme="minorHAnsi"/>
          <w:i/>
        </w:rPr>
        <w:t xml:space="preserve"> poco esbelta a la Universidad G</w:t>
      </w:r>
      <w:r w:rsidR="00A90606" w:rsidRPr="002D39D5">
        <w:rPr>
          <w:rFonts w:cstheme="minorHAnsi"/>
          <w:i/>
        </w:rPr>
        <w:t>regoriana, pronto se convirtió allí en el alumno preferido de sus profesores.</w:t>
      </w:r>
      <w:r w:rsidR="00CA0CFD" w:rsidRPr="002D39D5">
        <w:rPr>
          <w:rFonts w:cstheme="minorHAnsi"/>
          <w:i/>
        </w:rPr>
        <w:t xml:space="preserve"> </w:t>
      </w:r>
      <w:r w:rsidR="0038441C" w:rsidRPr="002D39D5">
        <w:rPr>
          <w:rFonts w:cstheme="minorHAnsi"/>
          <w:i/>
        </w:rPr>
        <w:t>Sin embargo,</w:t>
      </w:r>
      <w:r w:rsidRPr="002D39D5">
        <w:rPr>
          <w:rFonts w:cstheme="minorHAnsi"/>
          <w:i/>
        </w:rPr>
        <w:t xml:space="preserve"> que el </w:t>
      </w:r>
      <w:r w:rsidR="00DA0F54" w:rsidRPr="002D39D5">
        <w:rPr>
          <w:rFonts w:cstheme="minorHAnsi"/>
          <w:i/>
        </w:rPr>
        <w:t>pequeño,</w:t>
      </w:r>
      <w:r w:rsidRPr="002D39D5">
        <w:rPr>
          <w:rFonts w:cstheme="minorHAnsi"/>
          <w:i/>
        </w:rPr>
        <w:t xml:space="preserve"> pero tan aplicado y despierto clérigo apr</w:t>
      </w:r>
      <w:r w:rsidR="0010270D" w:rsidRPr="002D39D5">
        <w:rPr>
          <w:rFonts w:cstheme="minorHAnsi"/>
          <w:i/>
        </w:rPr>
        <w:t>o</w:t>
      </w:r>
      <w:r w:rsidRPr="002D39D5">
        <w:rPr>
          <w:rFonts w:cstheme="minorHAnsi"/>
          <w:i/>
        </w:rPr>
        <w:t>bara</w:t>
      </w:r>
      <w:r w:rsidR="00CA0CFD" w:rsidRPr="002D39D5">
        <w:rPr>
          <w:rFonts w:cstheme="minorHAnsi"/>
          <w:i/>
        </w:rPr>
        <w:t xml:space="preserve"> todos los exámenes, era más que lógico. Una vez terminados sus estudios y </w:t>
      </w:r>
      <w:r w:rsidRPr="002D39D5">
        <w:rPr>
          <w:rFonts w:cstheme="minorHAnsi"/>
          <w:i/>
        </w:rPr>
        <w:t>tras</w:t>
      </w:r>
      <w:r w:rsidR="00CA0CFD" w:rsidRPr="002D39D5">
        <w:rPr>
          <w:rFonts w:cstheme="minorHAnsi"/>
          <w:i/>
        </w:rPr>
        <w:t xml:space="preserve"> haber recibido la ordenación sacerdotal</w:t>
      </w:r>
      <w:r w:rsidR="00DA0F54" w:rsidRPr="002D39D5">
        <w:rPr>
          <w:rFonts w:cstheme="minorHAnsi"/>
          <w:i/>
        </w:rPr>
        <w:t>,</w:t>
      </w:r>
      <w:r w:rsidR="00CA0CFD" w:rsidRPr="002D39D5">
        <w:rPr>
          <w:rFonts w:cstheme="minorHAnsi"/>
          <w:i/>
        </w:rPr>
        <w:t xml:space="preserve"> se convirtió en profesor de los candidatos y de los </w:t>
      </w:r>
      <w:r w:rsidR="000D69D1">
        <w:rPr>
          <w:rFonts w:cstheme="minorHAnsi"/>
          <w:i/>
        </w:rPr>
        <w:t>Escolásticos</w:t>
      </w:r>
      <w:r w:rsidR="00CA0CFD" w:rsidRPr="002D39D5">
        <w:rPr>
          <w:rFonts w:cstheme="minorHAnsi"/>
          <w:i/>
        </w:rPr>
        <w:t xml:space="preserve"> y fue empleado también como ayudante en la procura. Igualmente fue muy apreciado en las ayudas que hacía</w:t>
      </w:r>
      <w:r w:rsidRPr="002D39D5">
        <w:rPr>
          <w:rFonts w:cstheme="minorHAnsi"/>
          <w:i/>
        </w:rPr>
        <w:t xml:space="preserve"> e</w:t>
      </w:r>
      <w:r w:rsidR="00CA0CFD" w:rsidRPr="002D39D5">
        <w:rPr>
          <w:rFonts w:cstheme="minorHAnsi"/>
          <w:i/>
        </w:rPr>
        <w:t xml:space="preserve">n la pastoral, en donde </w:t>
      </w:r>
      <w:r w:rsidR="0038441C" w:rsidRPr="002D39D5">
        <w:rPr>
          <w:rFonts w:cstheme="minorHAnsi"/>
          <w:i/>
        </w:rPr>
        <w:t xml:space="preserve">se </w:t>
      </w:r>
      <w:r w:rsidR="00CA0CFD" w:rsidRPr="002D39D5">
        <w:rPr>
          <w:rFonts w:cstheme="minorHAnsi"/>
          <w:i/>
        </w:rPr>
        <w:t>destacó sobre todo por su humildad. Igualmente</w:t>
      </w:r>
      <w:r w:rsidRPr="002D39D5">
        <w:rPr>
          <w:rFonts w:cstheme="minorHAnsi"/>
          <w:i/>
        </w:rPr>
        <w:t>,</w:t>
      </w:r>
      <w:r w:rsidR="00CA0CFD" w:rsidRPr="002D39D5">
        <w:rPr>
          <w:rFonts w:cstheme="minorHAnsi"/>
          <w:i/>
        </w:rPr>
        <w:t xml:space="preserve"> su don de palabra se mantuvo dentro de unos límites determinados. La lengua italiana se convirtió </w:t>
      </w:r>
      <w:r w:rsidRPr="002D39D5">
        <w:rPr>
          <w:rFonts w:cstheme="minorHAnsi"/>
          <w:i/>
        </w:rPr>
        <w:t xml:space="preserve">para él, </w:t>
      </w:r>
      <w:r w:rsidR="00CA0CFD" w:rsidRPr="002D39D5">
        <w:rPr>
          <w:rFonts w:cstheme="minorHAnsi"/>
          <w:i/>
        </w:rPr>
        <w:t>a la vez</w:t>
      </w:r>
      <w:r w:rsidRPr="002D39D5">
        <w:rPr>
          <w:rFonts w:cstheme="minorHAnsi"/>
          <w:i/>
        </w:rPr>
        <w:t>,</w:t>
      </w:r>
      <w:r w:rsidR="00CA0CFD" w:rsidRPr="002D39D5">
        <w:rPr>
          <w:rFonts w:cstheme="minorHAnsi"/>
          <w:i/>
        </w:rPr>
        <w:t xml:space="preserve"> en su segunda lengua </w:t>
      </w:r>
      <w:r w:rsidRPr="002D39D5">
        <w:rPr>
          <w:rFonts w:cstheme="minorHAnsi"/>
          <w:i/>
        </w:rPr>
        <w:t>materna</w:t>
      </w:r>
      <w:r w:rsidR="00CA0CFD" w:rsidRPr="002D39D5">
        <w:rPr>
          <w:rFonts w:cstheme="minorHAnsi"/>
          <w:i/>
        </w:rPr>
        <w:t xml:space="preserve">. </w:t>
      </w:r>
      <w:r w:rsidR="00DA0F54" w:rsidRPr="002D39D5">
        <w:rPr>
          <w:rFonts w:cstheme="minorHAnsi"/>
          <w:i/>
        </w:rPr>
        <w:t>Igualmente, en</w:t>
      </w:r>
      <w:r w:rsidR="00CA0CFD" w:rsidRPr="002D39D5">
        <w:rPr>
          <w:rFonts w:cstheme="minorHAnsi"/>
          <w:i/>
        </w:rPr>
        <w:t xml:space="preserve"> las</w:t>
      </w:r>
      <w:r w:rsidRPr="002D39D5">
        <w:rPr>
          <w:rFonts w:cstheme="minorHAnsi"/>
          <w:i/>
        </w:rPr>
        <w:t xml:space="preserve"> lenguas clásicas, sobre todo en</w:t>
      </w:r>
      <w:r w:rsidR="00CA0CFD" w:rsidRPr="002D39D5">
        <w:rPr>
          <w:rFonts w:cstheme="minorHAnsi"/>
          <w:i/>
        </w:rPr>
        <w:t xml:space="preserve"> </w:t>
      </w:r>
      <w:r w:rsidR="0038441C" w:rsidRPr="002D39D5">
        <w:rPr>
          <w:rFonts w:cstheme="minorHAnsi"/>
          <w:i/>
        </w:rPr>
        <w:t xml:space="preserve">el </w:t>
      </w:r>
      <w:r w:rsidR="00CA0CFD" w:rsidRPr="002D39D5">
        <w:rPr>
          <w:rFonts w:cstheme="minorHAnsi"/>
          <w:i/>
        </w:rPr>
        <w:t xml:space="preserve">latín y </w:t>
      </w:r>
      <w:r w:rsidRPr="002D39D5">
        <w:rPr>
          <w:rFonts w:cstheme="minorHAnsi"/>
          <w:i/>
        </w:rPr>
        <w:t xml:space="preserve">en </w:t>
      </w:r>
      <w:r w:rsidR="0038441C" w:rsidRPr="002D39D5">
        <w:rPr>
          <w:rFonts w:cstheme="minorHAnsi"/>
          <w:i/>
        </w:rPr>
        <w:t xml:space="preserve">el </w:t>
      </w:r>
      <w:r w:rsidR="00CA0CFD" w:rsidRPr="002D39D5">
        <w:rPr>
          <w:rFonts w:cstheme="minorHAnsi"/>
          <w:i/>
        </w:rPr>
        <w:t xml:space="preserve">griego, consiguió una facilidad no muy común. En las dos lenguas nombradas </w:t>
      </w:r>
      <w:r w:rsidR="00DE47A6" w:rsidRPr="002D39D5">
        <w:rPr>
          <w:rFonts w:cstheme="minorHAnsi"/>
          <w:i/>
        </w:rPr>
        <w:t>creó</w:t>
      </w:r>
      <w:r w:rsidR="00CA0CFD" w:rsidRPr="002D39D5">
        <w:rPr>
          <w:rFonts w:cstheme="minorHAnsi"/>
          <w:i/>
        </w:rPr>
        <w:t xml:space="preserve"> algunos </w:t>
      </w:r>
      <w:r w:rsidR="00DE47A6" w:rsidRPr="002D39D5">
        <w:rPr>
          <w:rFonts w:cstheme="minorHAnsi"/>
          <w:i/>
        </w:rPr>
        <w:t xml:space="preserve">doctos </w:t>
      </w:r>
      <w:r w:rsidR="00CA0CFD" w:rsidRPr="002D39D5">
        <w:rPr>
          <w:rFonts w:cstheme="minorHAnsi"/>
          <w:i/>
        </w:rPr>
        <w:t>escritos, de quibus tamen nihil al</w:t>
      </w:r>
      <w:r w:rsidR="0038441C" w:rsidRPr="002D39D5">
        <w:rPr>
          <w:rFonts w:cstheme="minorHAnsi"/>
          <w:i/>
        </w:rPr>
        <w:t xml:space="preserve">iud discendum nisi: </w:t>
      </w:r>
      <w:r w:rsidR="00DA0F54" w:rsidRPr="002D39D5">
        <w:rPr>
          <w:rFonts w:cstheme="minorHAnsi"/>
          <w:i/>
        </w:rPr>
        <w:t>Tu autem, Domine, ¡miserere nobis!</w:t>
      </w:r>
      <w:r w:rsidR="00CA0CFD" w:rsidRPr="002D39D5">
        <w:rPr>
          <w:rFonts w:cstheme="minorHAnsi"/>
          <w:i/>
        </w:rPr>
        <w:t>”</w:t>
      </w:r>
      <w:r w:rsidR="00DE47A6" w:rsidRPr="002D39D5">
        <w:rPr>
          <w:rFonts w:cstheme="minorHAnsi"/>
          <w:i/>
        </w:rPr>
        <w:t xml:space="preserve"> </w:t>
      </w:r>
    </w:p>
    <w:p w:rsidR="0021169C" w:rsidRPr="002D39D5" w:rsidRDefault="00CA0CFD" w:rsidP="00B565BF">
      <w:pPr>
        <w:widowControl w:val="0"/>
        <w:suppressAutoHyphens/>
        <w:spacing w:after="120" w:line="360" w:lineRule="auto"/>
        <w:ind w:firstLine="709"/>
        <w:jc w:val="both"/>
        <w:rPr>
          <w:rFonts w:cstheme="minorHAnsi"/>
        </w:rPr>
      </w:pPr>
      <w:r w:rsidRPr="002D39D5">
        <w:rPr>
          <w:rFonts w:cstheme="minorHAnsi"/>
        </w:rPr>
        <w:t xml:space="preserve">El </w:t>
      </w:r>
      <w:r w:rsidR="00D806CC" w:rsidRPr="002D39D5">
        <w:rPr>
          <w:rFonts w:cstheme="minorHAnsi"/>
        </w:rPr>
        <w:t>Padre</w:t>
      </w:r>
      <w:r w:rsidR="00DA0F54" w:rsidRPr="002D39D5">
        <w:rPr>
          <w:rFonts w:cstheme="minorHAnsi"/>
        </w:rPr>
        <w:t xml:space="preserve"> </w:t>
      </w:r>
      <w:r w:rsidR="006A16B2" w:rsidRPr="002D39D5">
        <w:rPr>
          <w:rFonts w:cstheme="minorHAnsi"/>
        </w:rPr>
        <w:t>Simeon</w:t>
      </w:r>
      <w:r w:rsidR="00067AB0" w:rsidRPr="002D39D5">
        <w:rPr>
          <w:rFonts w:cstheme="minorHAnsi"/>
        </w:rPr>
        <w:t xml:space="preserve"> </w:t>
      </w:r>
      <w:r w:rsidRPr="002D39D5">
        <w:rPr>
          <w:rFonts w:cstheme="minorHAnsi"/>
        </w:rPr>
        <w:t>Stein</w:t>
      </w:r>
      <w:r w:rsidR="00DE47A6" w:rsidRPr="002D39D5">
        <w:rPr>
          <w:rFonts w:cstheme="minorHAnsi"/>
        </w:rPr>
        <w:t>,</w:t>
      </w:r>
      <w:r w:rsidRPr="002D39D5">
        <w:rPr>
          <w:rFonts w:cstheme="minorHAnsi"/>
        </w:rPr>
        <w:t xml:space="preserve"> </w:t>
      </w:r>
      <w:r w:rsidR="00DE47A6" w:rsidRPr="002D39D5">
        <w:rPr>
          <w:rFonts w:cstheme="minorHAnsi"/>
        </w:rPr>
        <w:t xml:space="preserve">era </w:t>
      </w:r>
      <w:r w:rsidRPr="002D39D5">
        <w:rPr>
          <w:rFonts w:cstheme="minorHAnsi"/>
        </w:rPr>
        <w:t>ciertamente muy formado en lenguas</w:t>
      </w:r>
      <w:r w:rsidR="00DE47A6" w:rsidRPr="002D39D5">
        <w:rPr>
          <w:rFonts w:cstheme="minorHAnsi"/>
        </w:rPr>
        <w:t>,</w:t>
      </w:r>
      <w:r w:rsidRPr="002D39D5">
        <w:rPr>
          <w:rFonts w:cstheme="minorHAnsi"/>
        </w:rPr>
        <w:t xml:space="preserve"> </w:t>
      </w:r>
      <w:r w:rsidR="00DE47A6" w:rsidRPr="002D39D5">
        <w:rPr>
          <w:rFonts w:cstheme="minorHAnsi"/>
        </w:rPr>
        <w:t>y crítico</w:t>
      </w:r>
      <w:r w:rsidRPr="002D39D5">
        <w:rPr>
          <w:rFonts w:cstheme="minorHAnsi"/>
        </w:rPr>
        <w:t xml:space="preserve"> especialmente puntiagudo. La Lectio V esbozada por él, contenía lo siguiente:</w:t>
      </w:r>
    </w:p>
    <w:p w:rsidR="00543907" w:rsidRPr="002D39D5" w:rsidRDefault="00543907" w:rsidP="00B565BF">
      <w:pPr>
        <w:widowControl w:val="0"/>
        <w:suppressAutoHyphens/>
        <w:spacing w:after="120" w:line="360" w:lineRule="auto"/>
        <w:ind w:firstLine="709"/>
        <w:jc w:val="both"/>
        <w:rPr>
          <w:rFonts w:cstheme="minorHAnsi"/>
        </w:rPr>
      </w:pPr>
      <w:r w:rsidRPr="002D39D5">
        <w:rPr>
          <w:rFonts w:cstheme="minorHAnsi"/>
        </w:rPr>
        <w:t>“</w:t>
      </w:r>
      <w:r w:rsidR="00DE47A6" w:rsidRPr="002D39D5">
        <w:rPr>
          <w:rFonts w:cstheme="minorHAnsi"/>
          <w:i/>
        </w:rPr>
        <w:t>U</w:t>
      </w:r>
      <w:r w:rsidRPr="002D39D5">
        <w:rPr>
          <w:rFonts w:cstheme="minorHAnsi"/>
          <w:i/>
        </w:rPr>
        <w:t xml:space="preserve">na vez que el </w:t>
      </w:r>
      <w:r w:rsidR="002C4E64" w:rsidRPr="002D39D5">
        <w:rPr>
          <w:rFonts w:cstheme="minorHAnsi"/>
          <w:i/>
        </w:rPr>
        <w:t xml:space="preserve">Padre </w:t>
      </w:r>
      <w:r w:rsidRPr="002D39D5">
        <w:rPr>
          <w:rFonts w:cstheme="minorHAnsi"/>
          <w:i/>
        </w:rPr>
        <w:t>Pancracio se consolidó con buenos resultados</w:t>
      </w:r>
      <w:r w:rsidR="00DE47A6" w:rsidRPr="002D39D5">
        <w:rPr>
          <w:rFonts w:cstheme="minorHAnsi"/>
          <w:i/>
        </w:rPr>
        <w:t xml:space="preserve"> c</w:t>
      </w:r>
      <w:r w:rsidRPr="002D39D5">
        <w:rPr>
          <w:rFonts w:cstheme="minorHAnsi"/>
          <w:i/>
        </w:rPr>
        <w:t xml:space="preserve">omo profesor de humanidades y de </w:t>
      </w:r>
      <w:r w:rsidR="00DA0F54" w:rsidRPr="002D39D5">
        <w:rPr>
          <w:rFonts w:cstheme="minorHAnsi"/>
          <w:i/>
        </w:rPr>
        <w:t>Filosofía,</w:t>
      </w:r>
      <w:r w:rsidRPr="002D39D5">
        <w:rPr>
          <w:rFonts w:cstheme="minorHAnsi"/>
          <w:i/>
        </w:rPr>
        <w:t xml:space="preserve"> así como en algunas ramas de la administración, fue promov</w:t>
      </w:r>
      <w:r w:rsidR="00DE47A6" w:rsidRPr="002D39D5">
        <w:rPr>
          <w:rFonts w:cstheme="minorHAnsi"/>
          <w:i/>
        </w:rPr>
        <w:t xml:space="preserve">ido Procurador General de la </w:t>
      </w:r>
      <w:r w:rsidR="00726C01" w:rsidRPr="002D39D5">
        <w:rPr>
          <w:rFonts w:cstheme="minorHAnsi"/>
          <w:i/>
        </w:rPr>
        <w:t>Sociedad</w:t>
      </w:r>
      <w:r w:rsidRPr="002D39D5">
        <w:rPr>
          <w:rFonts w:cstheme="minorHAnsi"/>
          <w:i/>
        </w:rPr>
        <w:t>. Como tal</w:t>
      </w:r>
      <w:r w:rsidR="00DE47A6" w:rsidRPr="002D39D5">
        <w:rPr>
          <w:rFonts w:cstheme="minorHAnsi"/>
          <w:i/>
        </w:rPr>
        <w:t>,</w:t>
      </w:r>
      <w:r w:rsidRPr="002D39D5">
        <w:rPr>
          <w:rFonts w:cstheme="minorHAnsi"/>
          <w:i/>
        </w:rPr>
        <w:t xml:space="preserve"> supo ganarse muchos amigos y colaboradores</w:t>
      </w:r>
      <w:r w:rsidR="00DA0F54" w:rsidRPr="002D39D5">
        <w:rPr>
          <w:rFonts w:cstheme="minorHAnsi"/>
          <w:i/>
        </w:rPr>
        <w:t>,</w:t>
      </w:r>
      <w:r w:rsidRPr="002D39D5">
        <w:rPr>
          <w:rFonts w:cstheme="minorHAnsi"/>
          <w:i/>
        </w:rPr>
        <w:t xml:space="preserve"> tanto en la ciudad, </w:t>
      </w:r>
      <w:r w:rsidR="00DE47A6" w:rsidRPr="002D39D5">
        <w:rPr>
          <w:rFonts w:cstheme="minorHAnsi"/>
          <w:i/>
        </w:rPr>
        <w:t>com</w:t>
      </w:r>
      <w:r w:rsidRPr="002D39D5">
        <w:rPr>
          <w:rFonts w:cstheme="minorHAnsi"/>
          <w:i/>
        </w:rPr>
        <w:t xml:space="preserve">o incluso </w:t>
      </w:r>
      <w:r w:rsidR="0038441C" w:rsidRPr="002D39D5">
        <w:rPr>
          <w:rFonts w:cstheme="minorHAnsi"/>
          <w:i/>
        </w:rPr>
        <w:t xml:space="preserve">en </w:t>
      </w:r>
      <w:r w:rsidR="0010270D" w:rsidRPr="002D39D5">
        <w:rPr>
          <w:rFonts w:cstheme="minorHAnsi"/>
          <w:i/>
        </w:rPr>
        <w:t>su</w:t>
      </w:r>
      <w:r w:rsidRPr="002D39D5">
        <w:rPr>
          <w:rFonts w:cstheme="minorHAnsi"/>
          <w:i/>
        </w:rPr>
        <w:t xml:space="preserve"> lejano país, Alemania. </w:t>
      </w:r>
      <w:r w:rsidR="00DA0F54" w:rsidRPr="002D39D5">
        <w:rPr>
          <w:rFonts w:cstheme="minorHAnsi"/>
          <w:i/>
        </w:rPr>
        <w:t>Además,</w:t>
      </w:r>
      <w:r w:rsidRPr="002D39D5">
        <w:rPr>
          <w:rFonts w:cstheme="minorHAnsi"/>
          <w:i/>
        </w:rPr>
        <w:t xml:space="preserve"> sirvió como secretario del maestro de cámara en el Vaticano durante bastantes años, cuyos oficios fueron valorados no poco por el Vaticano y por sus empleados</w:t>
      </w:r>
      <w:r w:rsidR="00DE47A6" w:rsidRPr="002D39D5">
        <w:rPr>
          <w:rFonts w:cstheme="minorHAnsi"/>
          <w:i/>
        </w:rPr>
        <w:t>,</w:t>
      </w:r>
      <w:r w:rsidRPr="002D39D5">
        <w:rPr>
          <w:rFonts w:cstheme="minorHAnsi"/>
          <w:i/>
        </w:rPr>
        <w:t xml:space="preserve"> así como también por muchos que le pedían favores y que fueron buenamente correspondidos. Cuando en el tercer </w:t>
      </w:r>
      <w:r w:rsidR="001945FF" w:rsidRPr="002D39D5">
        <w:rPr>
          <w:rFonts w:cstheme="minorHAnsi"/>
          <w:i/>
        </w:rPr>
        <w:t>Capítulo General</w:t>
      </w:r>
      <w:r w:rsidR="00DE47A6" w:rsidRPr="002D39D5">
        <w:rPr>
          <w:rFonts w:cstheme="minorHAnsi"/>
          <w:i/>
        </w:rPr>
        <w:t xml:space="preserve"> </w:t>
      </w:r>
      <w:r w:rsidRPr="002D39D5">
        <w:rPr>
          <w:rFonts w:cstheme="minorHAnsi"/>
          <w:i/>
        </w:rPr>
        <w:t xml:space="preserve">el </w:t>
      </w:r>
      <w:r w:rsidR="00BC431D" w:rsidRPr="002D39D5">
        <w:rPr>
          <w:rFonts w:cstheme="minorHAnsi"/>
          <w:i/>
        </w:rPr>
        <w:t>Fundador</w:t>
      </w:r>
      <w:r w:rsidRPr="002D39D5">
        <w:rPr>
          <w:rFonts w:cstheme="minorHAnsi"/>
          <w:i/>
        </w:rPr>
        <w:t xml:space="preserve"> de la </w:t>
      </w:r>
      <w:r w:rsidR="00726C01" w:rsidRPr="002D39D5">
        <w:rPr>
          <w:rFonts w:cstheme="minorHAnsi"/>
          <w:i/>
        </w:rPr>
        <w:t>Sociedad</w:t>
      </w:r>
      <w:r w:rsidRPr="002D39D5">
        <w:rPr>
          <w:rFonts w:cstheme="minorHAnsi"/>
          <w:i/>
        </w:rPr>
        <w:t xml:space="preserve">, a causa de la edad </w:t>
      </w:r>
      <w:r w:rsidR="00DE47A6" w:rsidRPr="002D39D5">
        <w:rPr>
          <w:rFonts w:cstheme="minorHAnsi"/>
          <w:i/>
        </w:rPr>
        <w:t xml:space="preserve">y </w:t>
      </w:r>
      <w:r w:rsidRPr="002D39D5">
        <w:rPr>
          <w:rFonts w:cstheme="minorHAnsi"/>
          <w:i/>
        </w:rPr>
        <w:t xml:space="preserve">enfermedad rechazó su reelección como </w:t>
      </w:r>
      <w:r w:rsidR="00C439BC" w:rsidRPr="002D39D5">
        <w:rPr>
          <w:rFonts w:cstheme="minorHAnsi"/>
          <w:i/>
        </w:rPr>
        <w:t>Superior General</w:t>
      </w:r>
      <w:r w:rsidRPr="002D39D5">
        <w:rPr>
          <w:rFonts w:cstheme="minorHAnsi"/>
          <w:i/>
        </w:rPr>
        <w:t xml:space="preserve">, el </w:t>
      </w:r>
      <w:r w:rsidR="002C4E64" w:rsidRPr="002D39D5">
        <w:rPr>
          <w:rFonts w:cstheme="minorHAnsi"/>
          <w:i/>
        </w:rPr>
        <w:t xml:space="preserve">Padre </w:t>
      </w:r>
      <w:r w:rsidRPr="002D39D5">
        <w:rPr>
          <w:rFonts w:cstheme="minorHAnsi"/>
          <w:i/>
        </w:rPr>
        <w:t xml:space="preserve">Pancracio fue elegido unánimemente como su sucesor para este cargo. </w:t>
      </w:r>
      <w:r w:rsidRPr="002D39D5">
        <w:rPr>
          <w:rFonts w:cstheme="minorHAnsi"/>
          <w:i/>
          <w:lang w:val="it-IT"/>
        </w:rPr>
        <w:t xml:space="preserve">Quo audito, omnes Salvatoriani unanimiter dicebant: Tu autem, Domine, miserere nobis. </w:t>
      </w:r>
      <w:r w:rsidRPr="002D39D5">
        <w:rPr>
          <w:rFonts w:cstheme="minorHAnsi"/>
          <w:i/>
        </w:rPr>
        <w:t>[A lo cual, todos los Salvatorianos, una vez que escucharon esto</w:t>
      </w:r>
      <w:r w:rsidR="00DE47A6" w:rsidRPr="002D39D5">
        <w:rPr>
          <w:rFonts w:cstheme="minorHAnsi"/>
          <w:i/>
        </w:rPr>
        <w:t xml:space="preserve">, </w:t>
      </w:r>
      <w:r w:rsidR="0010270D" w:rsidRPr="002D39D5">
        <w:rPr>
          <w:rFonts w:cstheme="minorHAnsi"/>
          <w:i/>
        </w:rPr>
        <w:t>respondieron</w:t>
      </w:r>
      <w:r w:rsidR="00DE47A6" w:rsidRPr="002D39D5">
        <w:rPr>
          <w:rFonts w:cstheme="minorHAnsi"/>
          <w:i/>
        </w:rPr>
        <w:t xml:space="preserve"> unánimemente: tu S</w:t>
      </w:r>
      <w:r w:rsidRPr="002D39D5">
        <w:rPr>
          <w:rFonts w:cstheme="minorHAnsi"/>
          <w:i/>
        </w:rPr>
        <w:t>eñor, ten piedad de nosotros]</w:t>
      </w:r>
      <w:r w:rsidR="00477BA2" w:rsidRPr="002D39D5">
        <w:rPr>
          <w:rFonts w:cstheme="minorHAnsi"/>
          <w:i/>
        </w:rPr>
        <w:t>”</w:t>
      </w:r>
      <w:r w:rsidR="00477BA2" w:rsidRPr="002D39D5">
        <w:rPr>
          <w:rStyle w:val="Refdenotaalpie"/>
          <w:rFonts w:cstheme="minorHAnsi"/>
          <w:i/>
        </w:rPr>
        <w:footnoteReference w:id="166"/>
      </w:r>
      <w:r w:rsidR="00477BA2" w:rsidRPr="002D39D5">
        <w:rPr>
          <w:rFonts w:cstheme="minorHAnsi"/>
          <w:i/>
        </w:rPr>
        <w:t>.</w:t>
      </w:r>
    </w:p>
    <w:p w:rsidR="00345AEA" w:rsidRPr="002D39D5" w:rsidRDefault="00477BA2" w:rsidP="00B565BF">
      <w:pPr>
        <w:widowControl w:val="0"/>
        <w:suppressAutoHyphens/>
        <w:spacing w:after="120" w:line="360" w:lineRule="auto"/>
        <w:ind w:firstLine="709"/>
        <w:jc w:val="both"/>
        <w:rPr>
          <w:rFonts w:cstheme="minorHAnsi"/>
        </w:rPr>
      </w:pPr>
      <w:r w:rsidRPr="002D39D5">
        <w:rPr>
          <w:rFonts w:cstheme="minorHAnsi"/>
        </w:rPr>
        <w:t>En esta Laudatio,</w:t>
      </w:r>
      <w:r w:rsidR="00345AEA" w:rsidRPr="002D39D5">
        <w:rPr>
          <w:rFonts w:cstheme="minorHAnsi"/>
        </w:rPr>
        <w:t xml:space="preserve"> </w:t>
      </w:r>
      <w:r w:rsidR="00DE47A6" w:rsidRPr="002D39D5">
        <w:rPr>
          <w:rFonts w:cstheme="minorHAnsi"/>
        </w:rPr>
        <w:t xml:space="preserve">en el fondo, </w:t>
      </w:r>
      <w:r w:rsidR="00345AEA" w:rsidRPr="002D39D5">
        <w:rPr>
          <w:rFonts w:cstheme="minorHAnsi"/>
        </w:rPr>
        <w:t>a la vez se quiere decir en qué aspectos</w:t>
      </w:r>
      <w:r w:rsidR="0010270D" w:rsidRPr="002D39D5">
        <w:rPr>
          <w:rFonts w:cstheme="minorHAnsi"/>
        </w:rPr>
        <w:t xml:space="preserve"> sobresalía</w:t>
      </w:r>
      <w:r w:rsidR="00345AEA" w:rsidRPr="002D39D5">
        <w:rPr>
          <w:rFonts w:cstheme="minorHAnsi"/>
        </w:rPr>
        <w:t xml:space="preserve">, sin embargo, el </w:t>
      </w:r>
      <w:r w:rsidR="002C4E64" w:rsidRPr="002D39D5">
        <w:rPr>
          <w:rFonts w:cstheme="minorHAnsi"/>
        </w:rPr>
        <w:t xml:space="preserve">Padre </w:t>
      </w:r>
      <w:r w:rsidR="00345AEA" w:rsidRPr="002D39D5">
        <w:rPr>
          <w:rFonts w:cstheme="minorHAnsi"/>
        </w:rPr>
        <w:lastRenderedPageBreak/>
        <w:t xml:space="preserve">Pancracio </w:t>
      </w:r>
      <w:r w:rsidR="0010270D" w:rsidRPr="002D39D5">
        <w:rPr>
          <w:rFonts w:cstheme="minorHAnsi"/>
        </w:rPr>
        <w:t xml:space="preserve">insinúa que </w:t>
      </w:r>
      <w:r w:rsidR="00345AEA" w:rsidRPr="002D39D5">
        <w:rPr>
          <w:rFonts w:cstheme="minorHAnsi"/>
        </w:rPr>
        <w:t xml:space="preserve">no destacaba: </w:t>
      </w:r>
      <w:r w:rsidR="0010270D" w:rsidRPr="002D39D5">
        <w:rPr>
          <w:rFonts w:cstheme="minorHAnsi"/>
        </w:rPr>
        <w:t xml:space="preserve">en </w:t>
      </w:r>
      <w:r w:rsidR="00345AEA" w:rsidRPr="002D39D5">
        <w:rPr>
          <w:rFonts w:cstheme="minorHAnsi"/>
        </w:rPr>
        <w:t>la altura, la elocuencia y el don para la poesía.</w:t>
      </w:r>
    </w:p>
    <w:p w:rsidR="00477BA2" w:rsidRPr="002D39D5" w:rsidRDefault="00345AEA" w:rsidP="00B565BF">
      <w:pPr>
        <w:widowControl w:val="0"/>
        <w:suppressAutoHyphens/>
        <w:spacing w:after="120" w:line="360" w:lineRule="auto"/>
        <w:ind w:firstLine="709"/>
        <w:jc w:val="both"/>
        <w:rPr>
          <w:rFonts w:cstheme="minorHAnsi"/>
        </w:rPr>
      </w:pPr>
      <w:r w:rsidRPr="002D39D5">
        <w:rPr>
          <w:rFonts w:cstheme="minorHAnsi"/>
        </w:rPr>
        <w:t>Sobre el cargo de procurador general</w:t>
      </w:r>
      <w:r w:rsidR="0010270D" w:rsidRPr="002D39D5">
        <w:rPr>
          <w:rFonts w:cstheme="minorHAnsi"/>
        </w:rPr>
        <w:t>,</w:t>
      </w:r>
      <w:r w:rsidRPr="002D39D5">
        <w:rPr>
          <w:rFonts w:cstheme="minorHAnsi"/>
        </w:rPr>
        <w:t xml:space="preserve"> escribe el </w:t>
      </w:r>
      <w:r w:rsidR="002C4E64" w:rsidRPr="002D39D5">
        <w:rPr>
          <w:rFonts w:cstheme="minorHAnsi"/>
        </w:rPr>
        <w:t xml:space="preserve">Padre </w:t>
      </w:r>
      <w:r w:rsidR="00A560B3" w:rsidRPr="002D39D5">
        <w:rPr>
          <w:rFonts w:cstheme="minorHAnsi"/>
        </w:rPr>
        <w:t>Lukas</w:t>
      </w:r>
      <w:r w:rsidRPr="002D39D5">
        <w:rPr>
          <w:rFonts w:cstheme="minorHAnsi"/>
        </w:rPr>
        <w:t xml:space="preserve"> Klose en su biografía: “</w:t>
      </w:r>
      <w:r w:rsidR="00DE47A6" w:rsidRPr="002D39D5">
        <w:rPr>
          <w:rFonts w:cstheme="minorHAnsi"/>
          <w:i/>
        </w:rPr>
        <w:t>E</w:t>
      </w:r>
      <w:r w:rsidRPr="002D39D5">
        <w:rPr>
          <w:rFonts w:cstheme="minorHAnsi"/>
          <w:i/>
        </w:rPr>
        <w:t xml:space="preserve">l </w:t>
      </w:r>
      <w:r w:rsidR="002C4E64" w:rsidRPr="002D39D5">
        <w:rPr>
          <w:rFonts w:cstheme="minorHAnsi"/>
          <w:i/>
        </w:rPr>
        <w:t xml:space="preserve">Padre </w:t>
      </w:r>
      <w:r w:rsidRPr="002D39D5">
        <w:rPr>
          <w:rFonts w:cstheme="minorHAnsi"/>
          <w:i/>
        </w:rPr>
        <w:t xml:space="preserve">Pancracio fue elegido por el primer </w:t>
      </w:r>
      <w:r w:rsidR="001945FF" w:rsidRPr="002D39D5">
        <w:rPr>
          <w:rFonts w:cstheme="minorHAnsi"/>
          <w:i/>
        </w:rPr>
        <w:t>Capítulo General</w:t>
      </w:r>
      <w:r w:rsidRPr="002D39D5">
        <w:rPr>
          <w:rFonts w:cstheme="minorHAnsi"/>
          <w:i/>
        </w:rPr>
        <w:t xml:space="preserve"> de la </w:t>
      </w:r>
      <w:r w:rsidR="00726C01" w:rsidRPr="002D39D5">
        <w:rPr>
          <w:rFonts w:cstheme="minorHAnsi"/>
          <w:i/>
        </w:rPr>
        <w:t>Sociedad</w:t>
      </w:r>
      <w:r w:rsidR="00DE47A6" w:rsidRPr="002D39D5">
        <w:rPr>
          <w:rFonts w:cstheme="minorHAnsi"/>
          <w:i/>
        </w:rPr>
        <w:t xml:space="preserve"> del </w:t>
      </w:r>
      <w:r w:rsidR="00212D00" w:rsidRPr="002D39D5">
        <w:rPr>
          <w:rFonts w:cstheme="minorHAnsi"/>
          <w:i/>
        </w:rPr>
        <w:t>Divino</w:t>
      </w:r>
      <w:r w:rsidR="00700383" w:rsidRPr="002D39D5">
        <w:rPr>
          <w:rFonts w:cstheme="minorHAnsi"/>
          <w:i/>
        </w:rPr>
        <w:t xml:space="preserve"> </w:t>
      </w:r>
      <w:r w:rsidR="007A5DA3" w:rsidRPr="002D39D5">
        <w:rPr>
          <w:rFonts w:cstheme="minorHAnsi"/>
          <w:i/>
        </w:rPr>
        <w:t xml:space="preserve">Salvador </w:t>
      </w:r>
      <w:r w:rsidRPr="002D39D5">
        <w:rPr>
          <w:rFonts w:cstheme="minorHAnsi"/>
          <w:i/>
        </w:rPr>
        <w:t xml:space="preserve">en Roma, </w:t>
      </w:r>
      <w:r w:rsidR="0010270D" w:rsidRPr="002D39D5">
        <w:rPr>
          <w:rFonts w:cstheme="minorHAnsi"/>
          <w:i/>
        </w:rPr>
        <w:t>celebrado</w:t>
      </w:r>
      <w:r w:rsidRPr="002D39D5">
        <w:rPr>
          <w:rFonts w:cstheme="minorHAnsi"/>
          <w:i/>
        </w:rPr>
        <w:t xml:space="preserve"> el 6 de oc</w:t>
      </w:r>
      <w:r w:rsidR="00DA0F54" w:rsidRPr="002D39D5">
        <w:rPr>
          <w:rFonts w:cstheme="minorHAnsi"/>
          <w:i/>
        </w:rPr>
        <w:t>tubre de 1902, como Procurador G</w:t>
      </w:r>
      <w:r w:rsidRPr="002D39D5">
        <w:rPr>
          <w:rFonts w:cstheme="minorHAnsi"/>
          <w:i/>
        </w:rPr>
        <w:t xml:space="preserve">eneral. Este cargo se le encomendó de nuevo en el segundo </w:t>
      </w:r>
      <w:r w:rsidR="001945FF" w:rsidRPr="002D39D5">
        <w:rPr>
          <w:rFonts w:cstheme="minorHAnsi"/>
          <w:i/>
        </w:rPr>
        <w:t>Capítulo General</w:t>
      </w:r>
      <w:r w:rsidR="00DE47A6" w:rsidRPr="002D39D5">
        <w:rPr>
          <w:rFonts w:cstheme="minorHAnsi"/>
          <w:i/>
        </w:rPr>
        <w:t>. Él l</w:t>
      </w:r>
      <w:r w:rsidRPr="002D39D5">
        <w:rPr>
          <w:rFonts w:cstheme="minorHAnsi"/>
          <w:i/>
        </w:rPr>
        <w:t>o eje</w:t>
      </w:r>
      <w:r w:rsidR="00DE47A6" w:rsidRPr="002D39D5">
        <w:rPr>
          <w:rFonts w:cstheme="minorHAnsi"/>
          <w:i/>
        </w:rPr>
        <w:t>rci</w:t>
      </w:r>
      <w:r w:rsidRPr="002D39D5">
        <w:rPr>
          <w:rFonts w:cstheme="minorHAnsi"/>
          <w:i/>
        </w:rPr>
        <w:t xml:space="preserve">ó hasta el tercer </w:t>
      </w:r>
      <w:r w:rsidR="001945FF" w:rsidRPr="002D39D5">
        <w:rPr>
          <w:rFonts w:cstheme="minorHAnsi"/>
          <w:i/>
        </w:rPr>
        <w:t>Capítulo General</w:t>
      </w:r>
      <w:r w:rsidRPr="002D39D5">
        <w:rPr>
          <w:rFonts w:cstheme="minorHAnsi"/>
          <w:i/>
        </w:rPr>
        <w:t xml:space="preserve"> en 1915, es decir durante 13 años. Sin </w:t>
      </w:r>
      <w:r w:rsidR="00822F77" w:rsidRPr="002D39D5">
        <w:rPr>
          <w:rFonts w:cstheme="minorHAnsi"/>
          <w:i/>
        </w:rPr>
        <w:t>embargo,</w:t>
      </w:r>
      <w:r w:rsidRPr="002D39D5">
        <w:rPr>
          <w:rFonts w:cstheme="minorHAnsi"/>
          <w:i/>
        </w:rPr>
        <w:t xml:space="preserve"> abajo </w:t>
      </w:r>
      <w:r w:rsidR="00DE47A6" w:rsidRPr="002D39D5">
        <w:rPr>
          <w:rFonts w:cstheme="minorHAnsi"/>
          <w:i/>
        </w:rPr>
        <w:t xml:space="preserve">él </w:t>
      </w:r>
      <w:r w:rsidRPr="002D39D5">
        <w:rPr>
          <w:rFonts w:cstheme="minorHAnsi"/>
          <w:i/>
        </w:rPr>
        <w:t xml:space="preserve">habla de ‘12 años de mi antiguo cargo’ probablemente a fin de designar con ello los períodos previstos en las </w:t>
      </w:r>
      <w:r w:rsidR="00325C93">
        <w:rPr>
          <w:rFonts w:cstheme="minorHAnsi"/>
          <w:i/>
        </w:rPr>
        <w:t>Constituciones</w:t>
      </w:r>
      <w:r w:rsidRPr="002D39D5">
        <w:rPr>
          <w:rFonts w:cstheme="minorHAnsi"/>
          <w:i/>
        </w:rPr>
        <w:t xml:space="preserve"> para la duración de los cargos</w:t>
      </w:r>
      <w:r w:rsidRPr="002D39D5">
        <w:rPr>
          <w:rFonts w:cstheme="minorHAnsi"/>
        </w:rPr>
        <w:t>”</w:t>
      </w:r>
      <w:r w:rsidR="00A32998" w:rsidRPr="002D39D5">
        <w:rPr>
          <w:rStyle w:val="Refdenotaalpie"/>
          <w:rFonts w:cstheme="minorHAnsi"/>
        </w:rPr>
        <w:footnoteReference w:id="167"/>
      </w:r>
      <w:r w:rsidR="00A32998" w:rsidRPr="002D39D5">
        <w:rPr>
          <w:rFonts w:cstheme="minorHAnsi"/>
        </w:rPr>
        <w:t>.</w:t>
      </w:r>
    </w:p>
    <w:p w:rsidR="00F31011" w:rsidRPr="002D39D5" w:rsidRDefault="00A32998" w:rsidP="00B565BF">
      <w:pPr>
        <w:widowControl w:val="0"/>
        <w:suppressAutoHyphens/>
        <w:spacing w:after="120" w:line="360" w:lineRule="auto"/>
        <w:ind w:firstLine="709"/>
        <w:jc w:val="both"/>
        <w:rPr>
          <w:rFonts w:cstheme="minorHAnsi"/>
        </w:rPr>
      </w:pPr>
      <w:r w:rsidRPr="002D39D5">
        <w:rPr>
          <w:rFonts w:cstheme="minorHAnsi"/>
        </w:rPr>
        <w:t>De acuerdo al inventario del personal de comienzos de 1902</w:t>
      </w:r>
      <w:r w:rsidR="0010270D" w:rsidRPr="002D39D5">
        <w:rPr>
          <w:rFonts w:cstheme="minorHAnsi"/>
        </w:rPr>
        <w:t>,</w:t>
      </w:r>
      <w:r w:rsidRPr="002D39D5">
        <w:rPr>
          <w:rFonts w:cstheme="minorHAnsi"/>
        </w:rPr>
        <w:t xml:space="preserve"> </w:t>
      </w:r>
      <w:r w:rsidR="00DE47A6" w:rsidRPr="002D39D5">
        <w:rPr>
          <w:rFonts w:cstheme="minorHAnsi"/>
        </w:rPr>
        <w:t xml:space="preserve">consta </w:t>
      </w:r>
      <w:r w:rsidR="0010270D" w:rsidRPr="002D39D5">
        <w:rPr>
          <w:rFonts w:cstheme="minorHAnsi"/>
        </w:rPr>
        <w:t xml:space="preserve">que </w:t>
      </w:r>
      <w:r w:rsidRPr="002D39D5">
        <w:rPr>
          <w:rFonts w:cstheme="minorHAnsi"/>
        </w:rPr>
        <w:t xml:space="preserve">ya tenía ese cargo. Después de ciertas ayudas en cuanto a la administración, como él mismo escribe, permaneció siempre </w:t>
      </w:r>
      <w:r w:rsidR="00DE47A6" w:rsidRPr="002D39D5">
        <w:rPr>
          <w:rFonts w:cstheme="minorHAnsi"/>
        </w:rPr>
        <w:t>anclado en</w:t>
      </w:r>
      <w:r w:rsidRPr="002D39D5">
        <w:rPr>
          <w:rFonts w:cstheme="minorHAnsi"/>
        </w:rPr>
        <w:t xml:space="preserve"> ese cargo</w:t>
      </w:r>
      <w:r w:rsidR="00F31011" w:rsidRPr="002D39D5">
        <w:rPr>
          <w:rStyle w:val="Refdenotaalpie"/>
          <w:rFonts w:cstheme="minorHAnsi"/>
        </w:rPr>
        <w:footnoteReference w:id="168"/>
      </w:r>
      <w:r w:rsidR="00F31011" w:rsidRPr="002D39D5">
        <w:rPr>
          <w:rFonts w:cstheme="minorHAnsi"/>
        </w:rPr>
        <w:t>. Esto parece haber ocurrido en el cambio de siglo. Un viaje que lleva a cabo por este tiempo</w:t>
      </w:r>
      <w:r w:rsidR="00DE47A6" w:rsidRPr="002D39D5">
        <w:rPr>
          <w:rFonts w:cstheme="minorHAnsi"/>
        </w:rPr>
        <w:t>,</w:t>
      </w:r>
      <w:r w:rsidR="00F31011" w:rsidRPr="002D39D5">
        <w:rPr>
          <w:rFonts w:cstheme="minorHAnsi"/>
        </w:rPr>
        <w:t xml:space="preserve"> </w:t>
      </w:r>
      <w:r w:rsidR="00DE47A6" w:rsidRPr="002D39D5">
        <w:rPr>
          <w:rFonts w:cstheme="minorHAnsi"/>
        </w:rPr>
        <w:t xml:space="preserve">a Simbach junto al Inn, </w:t>
      </w:r>
      <w:r w:rsidR="00F31011" w:rsidRPr="002D39D5">
        <w:rPr>
          <w:rFonts w:cstheme="minorHAnsi"/>
        </w:rPr>
        <w:t xml:space="preserve">seguramente </w:t>
      </w:r>
      <w:r w:rsidR="00DE47A6" w:rsidRPr="002D39D5">
        <w:rPr>
          <w:rFonts w:cstheme="minorHAnsi"/>
        </w:rPr>
        <w:t xml:space="preserve">acuciado </w:t>
      </w:r>
      <w:r w:rsidR="00F31011" w:rsidRPr="002D39D5">
        <w:rPr>
          <w:rFonts w:cstheme="minorHAnsi"/>
        </w:rPr>
        <w:t>por las muchas necesidades</w:t>
      </w:r>
      <w:r w:rsidR="00DE47A6" w:rsidRPr="002D39D5">
        <w:rPr>
          <w:rFonts w:cstheme="minorHAnsi"/>
        </w:rPr>
        <w:t>,</w:t>
      </w:r>
      <w:r w:rsidR="00F31011" w:rsidRPr="002D39D5">
        <w:rPr>
          <w:rFonts w:cstheme="minorHAnsi"/>
        </w:rPr>
        <w:t xml:space="preserve"> hace suponer todo esto. Por lo tanto [hasta el primer </w:t>
      </w:r>
      <w:r w:rsidR="001945FF" w:rsidRPr="002D39D5">
        <w:rPr>
          <w:rFonts w:cstheme="minorHAnsi"/>
        </w:rPr>
        <w:t>Capítulo General</w:t>
      </w:r>
      <w:r w:rsidR="00DE47A6" w:rsidRPr="002D39D5">
        <w:rPr>
          <w:rFonts w:cstheme="minorHAnsi"/>
        </w:rPr>
        <w:t>] é</w:t>
      </w:r>
      <w:r w:rsidR="00F31011" w:rsidRPr="002D39D5">
        <w:rPr>
          <w:rFonts w:cstheme="minorHAnsi"/>
        </w:rPr>
        <w:t xml:space="preserve">l no era Procurador General </w:t>
      </w:r>
      <w:r w:rsidR="00DE47A6" w:rsidRPr="002D39D5">
        <w:rPr>
          <w:rFonts w:cstheme="minorHAnsi"/>
        </w:rPr>
        <w:t>todavía</w:t>
      </w:r>
      <w:r w:rsidR="00F31011" w:rsidRPr="002D39D5">
        <w:rPr>
          <w:rFonts w:cstheme="minorHAnsi"/>
        </w:rPr>
        <w:t>, sino solamente Procurador General temporal</w:t>
      </w:r>
      <w:r w:rsidR="00DE47A6" w:rsidRPr="002D39D5">
        <w:rPr>
          <w:rFonts w:cstheme="minorHAnsi"/>
        </w:rPr>
        <w:t>,</w:t>
      </w:r>
      <w:r w:rsidR="00F31011" w:rsidRPr="002D39D5">
        <w:rPr>
          <w:rFonts w:cstheme="minorHAnsi"/>
        </w:rPr>
        <w:t xml:space="preserve"> diferenciando el cargo de Procurador ante la Santa Sede. Él administraba solamente los bienes temporales movibles </w:t>
      </w:r>
      <w:r w:rsidR="00DE47A6" w:rsidRPr="002D39D5">
        <w:rPr>
          <w:rFonts w:cstheme="minorHAnsi"/>
        </w:rPr>
        <w:t xml:space="preserve">e </w:t>
      </w:r>
      <w:r w:rsidR="00F31011" w:rsidRPr="002D39D5">
        <w:rPr>
          <w:rFonts w:cstheme="minorHAnsi"/>
        </w:rPr>
        <w:t xml:space="preserve">inamovibles dentro de la </w:t>
      </w:r>
      <w:r w:rsidR="00726C01" w:rsidRPr="002D39D5">
        <w:rPr>
          <w:rFonts w:cstheme="minorHAnsi"/>
        </w:rPr>
        <w:t>Sociedad</w:t>
      </w:r>
      <w:r w:rsidR="00DE47A6" w:rsidRPr="002D39D5">
        <w:rPr>
          <w:rFonts w:cstheme="minorHAnsi"/>
        </w:rPr>
        <w:t xml:space="preserve"> y</w:t>
      </w:r>
      <w:r w:rsidR="00F31011" w:rsidRPr="002D39D5">
        <w:rPr>
          <w:rFonts w:cstheme="minorHAnsi"/>
        </w:rPr>
        <w:t xml:space="preserve"> no pertenecía por ello al </w:t>
      </w:r>
      <w:r w:rsidR="0080006A" w:rsidRPr="002D39D5">
        <w:rPr>
          <w:rFonts w:cstheme="minorHAnsi"/>
        </w:rPr>
        <w:t>Generalato</w:t>
      </w:r>
      <w:r w:rsidR="00DE47A6" w:rsidRPr="002D39D5">
        <w:rPr>
          <w:rFonts w:cstheme="minorHAnsi"/>
        </w:rPr>
        <w:t xml:space="preserve">. </w:t>
      </w:r>
      <w:r w:rsidR="00BF75BE" w:rsidRPr="002D39D5">
        <w:rPr>
          <w:rFonts w:cstheme="minorHAnsi"/>
        </w:rPr>
        <w:t>Esto</w:t>
      </w:r>
      <w:r w:rsidR="00F31011" w:rsidRPr="002D39D5">
        <w:rPr>
          <w:rFonts w:cstheme="minorHAnsi"/>
        </w:rPr>
        <w:t xml:space="preserve"> pertenecía </w:t>
      </w:r>
      <w:r w:rsidR="00BF75BE" w:rsidRPr="002D39D5">
        <w:rPr>
          <w:rFonts w:cstheme="minorHAnsi"/>
        </w:rPr>
        <w:t>a</w:t>
      </w:r>
      <w:r w:rsidR="00F31011" w:rsidRPr="002D39D5">
        <w:rPr>
          <w:rFonts w:cstheme="minorHAnsi"/>
        </w:rPr>
        <w:t xml:space="preserve">l </w:t>
      </w:r>
      <w:r w:rsidR="002C4E64" w:rsidRPr="002D39D5">
        <w:rPr>
          <w:rFonts w:cstheme="minorHAnsi"/>
        </w:rPr>
        <w:t xml:space="preserve">Padre </w:t>
      </w:r>
      <w:r w:rsidR="00F31011" w:rsidRPr="002D39D5">
        <w:rPr>
          <w:rFonts w:cstheme="minorHAnsi"/>
        </w:rPr>
        <w:t xml:space="preserve">que </w:t>
      </w:r>
      <w:r w:rsidR="00DE47A6" w:rsidRPr="002D39D5">
        <w:rPr>
          <w:rFonts w:cstheme="minorHAnsi"/>
        </w:rPr>
        <w:t>gerenciaba</w:t>
      </w:r>
      <w:r w:rsidR="00F31011" w:rsidRPr="002D39D5">
        <w:rPr>
          <w:rFonts w:cstheme="minorHAnsi"/>
        </w:rPr>
        <w:t xml:space="preserve"> los asuntos de la </w:t>
      </w:r>
      <w:r w:rsidR="00726C01" w:rsidRPr="002D39D5">
        <w:rPr>
          <w:rFonts w:cstheme="minorHAnsi"/>
        </w:rPr>
        <w:t>Sociedad</w:t>
      </w:r>
      <w:r w:rsidR="00F31011" w:rsidRPr="002D39D5">
        <w:rPr>
          <w:rFonts w:cstheme="minorHAnsi"/>
        </w:rPr>
        <w:t xml:space="preserve"> ante la Santa Sede. El cargo que tenía el </w:t>
      </w:r>
      <w:r w:rsidR="002C4E64" w:rsidRPr="002D39D5">
        <w:rPr>
          <w:rFonts w:cstheme="minorHAnsi"/>
        </w:rPr>
        <w:t xml:space="preserve">Padre </w:t>
      </w:r>
      <w:r w:rsidR="00F31011" w:rsidRPr="002D39D5">
        <w:rPr>
          <w:rFonts w:cstheme="minorHAnsi"/>
        </w:rPr>
        <w:t>Pancracio antes de su elección como su Procurador General, podría co</w:t>
      </w:r>
      <w:r w:rsidR="00BF75BE" w:rsidRPr="002D39D5">
        <w:rPr>
          <w:rFonts w:cstheme="minorHAnsi"/>
        </w:rPr>
        <w:t>mpararse a lo que hoy llamamos Ecónomo General o Administrador G</w:t>
      </w:r>
      <w:r w:rsidR="00F31011" w:rsidRPr="002D39D5">
        <w:rPr>
          <w:rFonts w:cstheme="minorHAnsi"/>
        </w:rPr>
        <w:t>eneral.</w:t>
      </w:r>
    </w:p>
    <w:p w:rsidR="00A32998" w:rsidRPr="002D39D5" w:rsidRDefault="00F31011" w:rsidP="00B565BF">
      <w:pPr>
        <w:widowControl w:val="0"/>
        <w:suppressAutoHyphens/>
        <w:spacing w:after="120" w:line="360" w:lineRule="auto"/>
        <w:ind w:firstLine="709"/>
        <w:jc w:val="both"/>
        <w:rPr>
          <w:rFonts w:cstheme="minorHAnsi"/>
        </w:rPr>
      </w:pPr>
      <w:r w:rsidRPr="002D39D5">
        <w:rPr>
          <w:rFonts w:cstheme="minorHAnsi"/>
        </w:rPr>
        <w:t>Con su elección se amplió el ca</w:t>
      </w:r>
      <w:r w:rsidR="00DE47A6" w:rsidRPr="002D39D5">
        <w:rPr>
          <w:rFonts w:cstheme="minorHAnsi"/>
        </w:rPr>
        <w:t>mpo de su cargo. Ahora aparece é</w:t>
      </w:r>
      <w:r w:rsidRPr="002D39D5">
        <w:rPr>
          <w:rFonts w:cstheme="minorHAnsi"/>
        </w:rPr>
        <w:t xml:space="preserve">l también como miembro del </w:t>
      </w:r>
      <w:r w:rsidR="0080006A" w:rsidRPr="002D39D5">
        <w:rPr>
          <w:rFonts w:cstheme="minorHAnsi"/>
        </w:rPr>
        <w:t>Generalato</w:t>
      </w:r>
      <w:r w:rsidRPr="002D39D5">
        <w:rPr>
          <w:rFonts w:cstheme="minorHAnsi"/>
        </w:rPr>
        <w:t xml:space="preserve">, y aquí </w:t>
      </w:r>
      <w:r w:rsidR="00DE47A6" w:rsidRPr="002D39D5">
        <w:rPr>
          <w:rFonts w:cstheme="minorHAnsi"/>
        </w:rPr>
        <w:t xml:space="preserve">ya sí </w:t>
      </w:r>
      <w:r w:rsidRPr="002D39D5">
        <w:rPr>
          <w:rFonts w:cstheme="minorHAnsi"/>
        </w:rPr>
        <w:t xml:space="preserve">se le </w:t>
      </w:r>
      <w:r w:rsidR="00DE47A6" w:rsidRPr="002D39D5">
        <w:rPr>
          <w:rFonts w:cstheme="minorHAnsi"/>
        </w:rPr>
        <w:t>p</w:t>
      </w:r>
      <w:r w:rsidRPr="002D39D5">
        <w:rPr>
          <w:rFonts w:cstheme="minorHAnsi"/>
        </w:rPr>
        <w:t xml:space="preserve">odía pedir opinión y consejo. Pero sin embargo no tenía derecho </w:t>
      </w:r>
      <w:r w:rsidR="00BF75BE" w:rsidRPr="002D39D5">
        <w:rPr>
          <w:rFonts w:cstheme="minorHAnsi"/>
        </w:rPr>
        <w:t>a</w:t>
      </w:r>
      <w:r w:rsidRPr="002D39D5">
        <w:rPr>
          <w:rFonts w:cstheme="minorHAnsi"/>
        </w:rPr>
        <w:t xml:space="preserve"> voto. El administraba solamente las cuestiones temporales, y los asuntos ante la Santa Sede</w:t>
      </w:r>
      <w:r w:rsidR="00DE47A6" w:rsidRPr="002D39D5">
        <w:rPr>
          <w:rFonts w:cstheme="minorHAnsi"/>
        </w:rPr>
        <w:t>, pero</w:t>
      </w:r>
      <w:r w:rsidRPr="002D39D5">
        <w:rPr>
          <w:rFonts w:cstheme="minorHAnsi"/>
        </w:rPr>
        <w:t xml:space="preserve"> solamente dependiendo del </w:t>
      </w:r>
      <w:r w:rsidR="00C439BC" w:rsidRPr="002D39D5">
        <w:rPr>
          <w:rFonts w:cstheme="minorHAnsi"/>
        </w:rPr>
        <w:t>Superior General</w:t>
      </w:r>
      <w:r w:rsidRPr="002D39D5">
        <w:rPr>
          <w:rFonts w:cstheme="minorHAnsi"/>
        </w:rPr>
        <w:t xml:space="preserve"> y de su Consejo”</w:t>
      </w:r>
      <w:r w:rsidR="00D8077B" w:rsidRPr="002D39D5">
        <w:rPr>
          <w:rStyle w:val="Refdenotaalpie"/>
          <w:rFonts w:cstheme="minorHAnsi"/>
        </w:rPr>
        <w:footnoteReference w:id="169"/>
      </w:r>
      <w:r w:rsidR="004723FB" w:rsidRPr="002D39D5">
        <w:rPr>
          <w:rFonts w:cstheme="minorHAnsi"/>
        </w:rPr>
        <w:t>.</w:t>
      </w:r>
    </w:p>
    <w:p w:rsidR="004723FB" w:rsidRPr="002D39D5" w:rsidRDefault="004723FB" w:rsidP="00B565BF">
      <w:pPr>
        <w:widowControl w:val="0"/>
        <w:suppressAutoHyphens/>
        <w:spacing w:after="120" w:line="360" w:lineRule="auto"/>
        <w:ind w:firstLine="709"/>
        <w:jc w:val="both"/>
        <w:rPr>
          <w:rFonts w:cstheme="minorHAnsi"/>
          <w:i/>
        </w:rPr>
      </w:pPr>
      <w:r w:rsidRPr="002D39D5">
        <w:rPr>
          <w:rFonts w:cstheme="minorHAnsi"/>
        </w:rPr>
        <w:t>“</w:t>
      </w:r>
      <w:r w:rsidRPr="002D39D5">
        <w:rPr>
          <w:rFonts w:cstheme="minorHAnsi"/>
          <w:i/>
        </w:rPr>
        <w:t xml:space="preserve">Esta era pues la situación cuando el </w:t>
      </w:r>
      <w:r w:rsidR="002C4E64" w:rsidRPr="002D39D5">
        <w:rPr>
          <w:rFonts w:cstheme="minorHAnsi"/>
          <w:i/>
        </w:rPr>
        <w:t xml:space="preserve">Padre </w:t>
      </w:r>
      <w:r w:rsidRPr="002D39D5">
        <w:rPr>
          <w:rFonts w:cstheme="minorHAnsi"/>
          <w:i/>
        </w:rPr>
        <w:t xml:space="preserve">Pancracio Pfeiffer recibió el cargo de Procurador General: en la </w:t>
      </w:r>
      <w:r w:rsidR="00726C01" w:rsidRPr="002D39D5">
        <w:rPr>
          <w:rFonts w:cstheme="minorHAnsi"/>
          <w:i/>
        </w:rPr>
        <w:t>Sociedad</w:t>
      </w:r>
      <w:r w:rsidRPr="002D39D5">
        <w:rPr>
          <w:rFonts w:cstheme="minorHAnsi"/>
          <w:i/>
        </w:rPr>
        <w:t xml:space="preserve"> había enormes deudas, </w:t>
      </w:r>
      <w:r w:rsidR="00CA5D27" w:rsidRPr="002D39D5">
        <w:rPr>
          <w:rFonts w:cstheme="minorHAnsi"/>
          <w:i/>
        </w:rPr>
        <w:t>un</w:t>
      </w:r>
      <w:r w:rsidRPr="002D39D5">
        <w:rPr>
          <w:rFonts w:cstheme="minorHAnsi"/>
          <w:i/>
        </w:rPr>
        <w:t xml:space="preserve"> </w:t>
      </w:r>
      <w:r w:rsidR="00C439BC" w:rsidRPr="002D39D5">
        <w:rPr>
          <w:rFonts w:cstheme="minorHAnsi"/>
          <w:i/>
        </w:rPr>
        <w:t>Superior General</w:t>
      </w:r>
      <w:r w:rsidRPr="002D39D5">
        <w:rPr>
          <w:rFonts w:cstheme="minorHAnsi"/>
          <w:i/>
        </w:rPr>
        <w:t xml:space="preserve"> ciertamente </w:t>
      </w:r>
      <w:r w:rsidR="00CA5D27" w:rsidRPr="002D39D5">
        <w:rPr>
          <w:rFonts w:cstheme="minorHAnsi"/>
          <w:i/>
        </w:rPr>
        <w:t>santo</w:t>
      </w:r>
      <w:r w:rsidR="008D7F36" w:rsidRPr="002D39D5">
        <w:rPr>
          <w:rFonts w:cstheme="minorHAnsi"/>
          <w:i/>
        </w:rPr>
        <w:t>,</w:t>
      </w:r>
      <w:r w:rsidR="00CA5D27" w:rsidRPr="002D39D5">
        <w:rPr>
          <w:rFonts w:cstheme="minorHAnsi"/>
          <w:i/>
        </w:rPr>
        <w:t xml:space="preserve"> ayudado por</w:t>
      </w:r>
      <w:r w:rsidRPr="002D39D5">
        <w:rPr>
          <w:rFonts w:cstheme="minorHAnsi"/>
          <w:i/>
        </w:rPr>
        <w:t xml:space="preserve"> su Consejo General, </w:t>
      </w:r>
      <w:r w:rsidR="00CA5D27" w:rsidRPr="002D39D5">
        <w:rPr>
          <w:rFonts w:cstheme="minorHAnsi"/>
          <w:i/>
        </w:rPr>
        <w:t>un</w:t>
      </w:r>
      <w:r w:rsidRPr="002D39D5">
        <w:rPr>
          <w:rFonts w:cstheme="minorHAnsi"/>
          <w:i/>
        </w:rPr>
        <w:t xml:space="preserve"> </w:t>
      </w:r>
      <w:r w:rsidR="006C391A" w:rsidRPr="002D39D5">
        <w:rPr>
          <w:rFonts w:cstheme="minorHAnsi"/>
          <w:i/>
        </w:rPr>
        <w:t>Visitador</w:t>
      </w:r>
      <w:r w:rsidRPr="002D39D5">
        <w:rPr>
          <w:rFonts w:cstheme="minorHAnsi"/>
          <w:i/>
        </w:rPr>
        <w:t xml:space="preserve"> asignado a </w:t>
      </w:r>
      <w:r w:rsidR="00CA5D27" w:rsidRPr="002D39D5">
        <w:rPr>
          <w:rFonts w:cstheme="minorHAnsi"/>
          <w:i/>
        </w:rPr>
        <w:t>todos é</w:t>
      </w:r>
      <w:r w:rsidRPr="002D39D5">
        <w:rPr>
          <w:rFonts w:cstheme="minorHAnsi"/>
          <w:i/>
        </w:rPr>
        <w:t>stos</w:t>
      </w:r>
      <w:r w:rsidR="00CA5D27" w:rsidRPr="002D39D5">
        <w:rPr>
          <w:rFonts w:cstheme="minorHAnsi"/>
          <w:i/>
        </w:rPr>
        <w:t>,</w:t>
      </w:r>
      <w:r w:rsidRPr="002D39D5">
        <w:rPr>
          <w:rFonts w:cstheme="minorHAnsi"/>
          <w:i/>
        </w:rPr>
        <w:t xml:space="preserve"> y miembros descontentos</w:t>
      </w:r>
      <w:r w:rsidR="00CA5D27" w:rsidRPr="002D39D5">
        <w:rPr>
          <w:rFonts w:cstheme="minorHAnsi"/>
          <w:i/>
        </w:rPr>
        <w:t>, ciertamente desorientados.</w:t>
      </w:r>
      <w:r w:rsidRPr="002D39D5">
        <w:rPr>
          <w:rFonts w:cstheme="minorHAnsi"/>
          <w:i/>
        </w:rPr>
        <w:t xml:space="preserve"> Pancracio le </w:t>
      </w:r>
      <w:r w:rsidR="00BF75BE" w:rsidRPr="002D39D5">
        <w:rPr>
          <w:rFonts w:cstheme="minorHAnsi"/>
          <w:i/>
        </w:rPr>
        <w:t>alabó</w:t>
      </w:r>
      <w:r w:rsidRPr="002D39D5">
        <w:rPr>
          <w:rFonts w:cstheme="minorHAnsi"/>
          <w:i/>
        </w:rPr>
        <w:t xml:space="preserve"> al </w:t>
      </w:r>
      <w:r w:rsidR="006C391A" w:rsidRPr="002D39D5">
        <w:rPr>
          <w:rFonts w:cstheme="minorHAnsi"/>
          <w:i/>
        </w:rPr>
        <w:lastRenderedPageBreak/>
        <w:t>Visitador</w:t>
      </w:r>
      <w:r w:rsidRPr="002D39D5">
        <w:rPr>
          <w:rFonts w:cstheme="minorHAnsi"/>
          <w:i/>
        </w:rPr>
        <w:t xml:space="preserve"> </w:t>
      </w:r>
      <w:r w:rsidR="00BF75BE" w:rsidRPr="002D39D5">
        <w:rPr>
          <w:rFonts w:cstheme="minorHAnsi"/>
          <w:i/>
        </w:rPr>
        <w:t>ya que ejercía</w:t>
      </w:r>
      <w:r w:rsidRPr="002D39D5">
        <w:rPr>
          <w:rFonts w:cstheme="minorHAnsi"/>
          <w:i/>
        </w:rPr>
        <w:t xml:space="preserve"> su carg</w:t>
      </w:r>
      <w:r w:rsidR="00CA5D27" w:rsidRPr="002D39D5">
        <w:rPr>
          <w:rFonts w:cstheme="minorHAnsi"/>
          <w:i/>
        </w:rPr>
        <w:t>o con mucho tacto y con gran car</w:t>
      </w:r>
      <w:r w:rsidRPr="002D39D5">
        <w:rPr>
          <w:rFonts w:cstheme="minorHAnsi"/>
          <w:i/>
        </w:rPr>
        <w:t>idad.</w:t>
      </w:r>
    </w:p>
    <w:p w:rsidR="004723FB" w:rsidRPr="002D39D5" w:rsidRDefault="004723FB" w:rsidP="00B565BF">
      <w:pPr>
        <w:widowControl w:val="0"/>
        <w:suppressAutoHyphens/>
        <w:spacing w:after="120" w:line="360" w:lineRule="auto"/>
        <w:ind w:firstLine="709"/>
        <w:jc w:val="both"/>
        <w:rPr>
          <w:rFonts w:cstheme="minorHAnsi"/>
          <w:i/>
        </w:rPr>
      </w:pPr>
      <w:r w:rsidRPr="002D39D5">
        <w:rPr>
          <w:rFonts w:cstheme="minorHAnsi"/>
          <w:i/>
        </w:rPr>
        <w:t xml:space="preserve">La situación financiera </w:t>
      </w:r>
      <w:r w:rsidR="00CA5D27" w:rsidRPr="002D39D5">
        <w:rPr>
          <w:rFonts w:cstheme="minorHAnsi"/>
          <w:i/>
        </w:rPr>
        <w:t xml:space="preserve">que le estaba esperando, era </w:t>
      </w:r>
      <w:r w:rsidRPr="002D39D5">
        <w:rPr>
          <w:rFonts w:cstheme="minorHAnsi"/>
          <w:i/>
        </w:rPr>
        <w:t xml:space="preserve">realmente </w:t>
      </w:r>
      <w:r w:rsidR="00FE4B4B" w:rsidRPr="002D39D5">
        <w:rPr>
          <w:rFonts w:cstheme="minorHAnsi"/>
          <w:i/>
        </w:rPr>
        <w:t>casi de infarto</w:t>
      </w:r>
      <w:r w:rsidRPr="002D39D5">
        <w:rPr>
          <w:rFonts w:cstheme="minorHAnsi"/>
          <w:i/>
        </w:rPr>
        <w:t>,</w:t>
      </w:r>
      <w:r w:rsidR="00700383" w:rsidRPr="002D39D5">
        <w:rPr>
          <w:rFonts w:cstheme="minorHAnsi"/>
          <w:i/>
        </w:rPr>
        <w:t xml:space="preserve"> </w:t>
      </w:r>
      <w:r w:rsidRPr="002D39D5">
        <w:rPr>
          <w:rFonts w:cstheme="minorHAnsi"/>
          <w:i/>
        </w:rPr>
        <w:t>y ya se la había dado a conocer quién le había precedido en la administración. Las deudas brillaban</w:t>
      </w:r>
      <w:r w:rsidR="00E03895" w:rsidRPr="002D39D5">
        <w:rPr>
          <w:rFonts w:cstheme="minorHAnsi"/>
          <w:i/>
        </w:rPr>
        <w:t xml:space="preserve"> como </w:t>
      </w:r>
      <w:r w:rsidRPr="002D39D5">
        <w:rPr>
          <w:rFonts w:cstheme="minorHAnsi"/>
          <w:i/>
        </w:rPr>
        <w:t>un</w:t>
      </w:r>
      <w:r w:rsidR="00E03895" w:rsidRPr="002D39D5">
        <w:rPr>
          <w:rFonts w:cstheme="minorHAnsi"/>
          <w:i/>
        </w:rPr>
        <w:t xml:space="preserve"> hospital de enfermos</w:t>
      </w:r>
      <w:r w:rsidRPr="002D39D5">
        <w:rPr>
          <w:rFonts w:cstheme="minorHAnsi"/>
          <w:i/>
        </w:rPr>
        <w:t xml:space="preserve"> </w:t>
      </w:r>
      <w:r w:rsidR="00CA5D27" w:rsidRPr="002D39D5">
        <w:rPr>
          <w:rFonts w:cstheme="minorHAnsi"/>
          <w:i/>
        </w:rPr>
        <w:t>y dificultaban todo</w:t>
      </w:r>
      <w:r w:rsidR="008D7F36" w:rsidRPr="002D39D5">
        <w:rPr>
          <w:rFonts w:cstheme="minorHAnsi"/>
          <w:i/>
        </w:rPr>
        <w:t>,</w:t>
      </w:r>
      <w:r w:rsidR="00CA5D27" w:rsidRPr="002D39D5">
        <w:rPr>
          <w:rFonts w:cstheme="minorHAnsi"/>
          <w:i/>
        </w:rPr>
        <w:t xml:space="preserve"> </w:t>
      </w:r>
      <w:r w:rsidRPr="002D39D5">
        <w:rPr>
          <w:rFonts w:cstheme="minorHAnsi"/>
          <w:i/>
        </w:rPr>
        <w:t xml:space="preserve">en todas las </w:t>
      </w:r>
      <w:r w:rsidR="00E03895" w:rsidRPr="002D39D5">
        <w:rPr>
          <w:rFonts w:cstheme="minorHAnsi"/>
          <w:i/>
        </w:rPr>
        <w:t>obras</w:t>
      </w:r>
      <w:r w:rsidR="00CA5D27" w:rsidRPr="002D39D5">
        <w:rPr>
          <w:rFonts w:cstheme="minorHAnsi"/>
          <w:i/>
        </w:rPr>
        <w:t>,</w:t>
      </w:r>
      <w:r w:rsidR="00E03895" w:rsidRPr="002D39D5">
        <w:rPr>
          <w:rFonts w:cstheme="minorHAnsi"/>
          <w:i/>
        </w:rPr>
        <w:t xml:space="preserve"> </w:t>
      </w:r>
      <w:r w:rsidRPr="002D39D5">
        <w:rPr>
          <w:rFonts w:cstheme="minorHAnsi"/>
          <w:i/>
        </w:rPr>
        <w:t>fundaciones y empresas.</w:t>
      </w:r>
      <w:r w:rsidR="00E03895" w:rsidRPr="002D39D5">
        <w:rPr>
          <w:rFonts w:cstheme="minorHAnsi"/>
          <w:i/>
        </w:rPr>
        <w:t xml:space="preserve"> Ser administrador en esa situación, era un puesto poco codiciado, el cual todos eludían. Que el </w:t>
      </w:r>
      <w:r w:rsidR="002C4E64" w:rsidRPr="002D39D5">
        <w:rPr>
          <w:rFonts w:cstheme="minorHAnsi"/>
          <w:i/>
        </w:rPr>
        <w:t xml:space="preserve">Padre </w:t>
      </w:r>
      <w:r w:rsidR="00E03895" w:rsidRPr="002D39D5">
        <w:rPr>
          <w:rFonts w:cstheme="minorHAnsi"/>
          <w:i/>
        </w:rPr>
        <w:t xml:space="preserve">Pancracio </w:t>
      </w:r>
      <w:r w:rsidR="00CA5D27" w:rsidRPr="002D39D5">
        <w:rPr>
          <w:rFonts w:cstheme="minorHAnsi"/>
          <w:i/>
        </w:rPr>
        <w:t xml:space="preserve">se hiciera cargo de </w:t>
      </w:r>
      <w:r w:rsidR="008D7F36" w:rsidRPr="002D39D5">
        <w:rPr>
          <w:rFonts w:cstheme="minorHAnsi"/>
          <w:i/>
        </w:rPr>
        <w:t>ello</w:t>
      </w:r>
      <w:r w:rsidR="00E03895" w:rsidRPr="002D39D5">
        <w:rPr>
          <w:rFonts w:cstheme="minorHAnsi"/>
          <w:i/>
        </w:rPr>
        <w:t xml:space="preserve">, aunque </w:t>
      </w:r>
      <w:r w:rsidR="00CA5D27" w:rsidRPr="002D39D5">
        <w:rPr>
          <w:rFonts w:cstheme="minorHAnsi"/>
          <w:i/>
        </w:rPr>
        <w:t>él</w:t>
      </w:r>
      <w:r w:rsidR="00E03895" w:rsidRPr="002D39D5">
        <w:rPr>
          <w:rFonts w:cstheme="minorHAnsi"/>
          <w:i/>
        </w:rPr>
        <w:t xml:space="preserve"> conocía las dificultades, puede </w:t>
      </w:r>
      <w:r w:rsidR="00CA5D27" w:rsidRPr="002D39D5">
        <w:rPr>
          <w:rFonts w:cstheme="minorHAnsi"/>
          <w:i/>
        </w:rPr>
        <w:t xml:space="preserve">considerarse </w:t>
      </w:r>
      <w:r w:rsidR="008D7F36" w:rsidRPr="002D39D5">
        <w:rPr>
          <w:rFonts w:cstheme="minorHAnsi"/>
          <w:i/>
        </w:rPr>
        <w:t xml:space="preserve">ciertamente </w:t>
      </w:r>
      <w:r w:rsidR="00CA5D27" w:rsidRPr="002D39D5">
        <w:rPr>
          <w:rFonts w:cstheme="minorHAnsi"/>
          <w:i/>
        </w:rPr>
        <w:t xml:space="preserve">como </w:t>
      </w:r>
      <w:r w:rsidR="00E03895" w:rsidRPr="002D39D5">
        <w:rPr>
          <w:rFonts w:cstheme="minorHAnsi"/>
          <w:i/>
        </w:rPr>
        <w:t>algo gran</w:t>
      </w:r>
      <w:r w:rsidR="00CA5D27" w:rsidRPr="002D39D5">
        <w:rPr>
          <w:rFonts w:cstheme="minorHAnsi"/>
          <w:i/>
        </w:rPr>
        <w:t>de. U</w:t>
      </w:r>
      <w:r w:rsidR="00E03895" w:rsidRPr="002D39D5">
        <w:rPr>
          <w:rFonts w:cstheme="minorHAnsi"/>
          <w:i/>
        </w:rPr>
        <w:t>na naturaleza miedosa hubiera perdido fácilmente el valor. Tamb</w:t>
      </w:r>
      <w:r w:rsidR="00CA5D27" w:rsidRPr="002D39D5">
        <w:rPr>
          <w:rFonts w:cstheme="minorHAnsi"/>
          <w:i/>
        </w:rPr>
        <w:t>ién la autoridad eclesiástica abordó</w:t>
      </w:r>
      <w:r w:rsidR="00E03895" w:rsidRPr="002D39D5">
        <w:rPr>
          <w:rFonts w:cstheme="minorHAnsi"/>
          <w:i/>
        </w:rPr>
        <w:t xml:space="preserve"> este asunto de forma muy reservada. Uno de los </w:t>
      </w:r>
      <w:r w:rsidR="00CA5D27" w:rsidRPr="002D39D5">
        <w:rPr>
          <w:rFonts w:cstheme="minorHAnsi"/>
          <w:i/>
        </w:rPr>
        <w:t>e</w:t>
      </w:r>
      <w:r w:rsidR="008D7F36" w:rsidRPr="002D39D5">
        <w:rPr>
          <w:rFonts w:cstheme="minorHAnsi"/>
          <w:i/>
        </w:rPr>
        <w:t>c</w:t>
      </w:r>
      <w:r w:rsidR="00CA5D27" w:rsidRPr="002D39D5">
        <w:rPr>
          <w:rFonts w:cstheme="minorHAnsi"/>
          <w:i/>
        </w:rPr>
        <w:t>ónomos, que</w:t>
      </w:r>
      <w:r w:rsidR="00E03895" w:rsidRPr="002D39D5">
        <w:rPr>
          <w:rFonts w:cstheme="minorHAnsi"/>
          <w:i/>
        </w:rPr>
        <w:t xml:space="preserve"> entendía de</w:t>
      </w:r>
      <w:r w:rsidR="00CA5D27" w:rsidRPr="002D39D5">
        <w:rPr>
          <w:rFonts w:cstheme="minorHAnsi"/>
          <w:i/>
        </w:rPr>
        <w:t>l asunto, había calculado ya cuá</w:t>
      </w:r>
      <w:r w:rsidR="00E03895" w:rsidRPr="002D39D5">
        <w:rPr>
          <w:rFonts w:cstheme="minorHAnsi"/>
          <w:i/>
        </w:rPr>
        <w:t xml:space="preserve">ndo la </w:t>
      </w:r>
      <w:r w:rsidR="00726C01" w:rsidRPr="002D39D5">
        <w:rPr>
          <w:rFonts w:cstheme="minorHAnsi"/>
          <w:i/>
        </w:rPr>
        <w:t>Sociedad</w:t>
      </w:r>
      <w:r w:rsidR="00E03895" w:rsidRPr="002D39D5">
        <w:rPr>
          <w:rFonts w:cstheme="minorHAnsi"/>
          <w:i/>
        </w:rPr>
        <w:t xml:space="preserve"> caería en bancarrota. Se trató de un informe sobre la situación</w:t>
      </w:r>
      <w:r w:rsidR="00CA5D27" w:rsidRPr="002D39D5">
        <w:rPr>
          <w:rFonts w:cstheme="minorHAnsi"/>
          <w:i/>
        </w:rPr>
        <w:t>,</w:t>
      </w:r>
      <w:r w:rsidR="00E03895" w:rsidRPr="002D39D5">
        <w:rPr>
          <w:rFonts w:cstheme="minorHAnsi"/>
          <w:i/>
        </w:rPr>
        <w:t xml:space="preserve"> meramente humano”</w:t>
      </w:r>
      <w:r w:rsidR="00A00422" w:rsidRPr="002D39D5">
        <w:rPr>
          <w:rStyle w:val="Refdenotaalpie"/>
          <w:rFonts w:cstheme="minorHAnsi"/>
          <w:i/>
        </w:rPr>
        <w:footnoteReference w:id="170"/>
      </w:r>
      <w:r w:rsidR="00A00422" w:rsidRPr="002D39D5">
        <w:rPr>
          <w:rFonts w:cstheme="minorHAnsi"/>
          <w:i/>
        </w:rPr>
        <w:t>.</w:t>
      </w:r>
      <w:r w:rsidR="00700383" w:rsidRPr="002D39D5">
        <w:rPr>
          <w:rFonts w:cstheme="minorHAnsi"/>
          <w:i/>
        </w:rPr>
        <w:t xml:space="preserve"> </w:t>
      </w:r>
    </w:p>
    <w:p w:rsidR="00A00422" w:rsidRPr="002D39D5" w:rsidRDefault="00A00422" w:rsidP="00B565BF">
      <w:pPr>
        <w:widowControl w:val="0"/>
        <w:suppressAutoHyphens/>
        <w:spacing w:after="120" w:line="360" w:lineRule="auto"/>
        <w:ind w:firstLine="709"/>
        <w:jc w:val="both"/>
        <w:rPr>
          <w:rFonts w:cstheme="minorHAnsi"/>
        </w:rPr>
      </w:pPr>
      <w:r w:rsidRPr="002D39D5">
        <w:rPr>
          <w:rFonts w:cstheme="minorHAnsi"/>
          <w:i/>
        </w:rPr>
        <w:t>“</w:t>
      </w:r>
      <w:r w:rsidR="00CA5D27" w:rsidRPr="002D39D5">
        <w:rPr>
          <w:rFonts w:cstheme="minorHAnsi"/>
          <w:i/>
        </w:rPr>
        <w:t>En c</w:t>
      </w:r>
      <w:r w:rsidRPr="002D39D5">
        <w:rPr>
          <w:rFonts w:cstheme="minorHAnsi"/>
          <w:i/>
        </w:rPr>
        <w:t xml:space="preserve">uanto a las medidas financieras, el </w:t>
      </w:r>
      <w:r w:rsidR="002C4E64" w:rsidRPr="002D39D5">
        <w:rPr>
          <w:rFonts w:cstheme="minorHAnsi"/>
          <w:i/>
        </w:rPr>
        <w:t xml:space="preserve">Padre </w:t>
      </w:r>
      <w:r w:rsidRPr="002D39D5">
        <w:rPr>
          <w:rFonts w:cstheme="minorHAnsi"/>
          <w:i/>
        </w:rPr>
        <w:t>Pancracio, como ya se ha hecho notar,</w:t>
      </w:r>
      <w:r w:rsidR="00EA6ED8" w:rsidRPr="002D39D5">
        <w:rPr>
          <w:rFonts w:cstheme="minorHAnsi"/>
          <w:i/>
        </w:rPr>
        <w:t xml:space="preserve"> dependía de sus superiores </w:t>
      </w:r>
      <w:r w:rsidR="00FE4B4B" w:rsidRPr="002D39D5">
        <w:rPr>
          <w:rFonts w:cstheme="minorHAnsi"/>
          <w:i/>
        </w:rPr>
        <w:t>y,</w:t>
      </w:r>
      <w:r w:rsidR="00CA5D27" w:rsidRPr="002D39D5">
        <w:rPr>
          <w:rFonts w:cstheme="minorHAnsi"/>
          <w:i/>
        </w:rPr>
        <w:t xml:space="preserve"> en definitiva,</w:t>
      </w:r>
      <w:r w:rsidR="00EA6ED8" w:rsidRPr="002D39D5">
        <w:rPr>
          <w:rFonts w:cstheme="minorHAnsi"/>
          <w:i/>
        </w:rPr>
        <w:t xml:space="preserve"> de la decisión </w:t>
      </w:r>
      <w:r w:rsidR="00FE4B4B" w:rsidRPr="002D39D5">
        <w:rPr>
          <w:rFonts w:cstheme="minorHAnsi"/>
          <w:i/>
        </w:rPr>
        <w:t>vinculante</w:t>
      </w:r>
      <w:r w:rsidR="00EA6ED8" w:rsidRPr="002D39D5">
        <w:rPr>
          <w:rFonts w:cstheme="minorHAnsi"/>
          <w:i/>
        </w:rPr>
        <w:t xml:space="preserve"> del </w:t>
      </w:r>
      <w:r w:rsidR="006C391A" w:rsidRPr="002D39D5">
        <w:rPr>
          <w:rFonts w:cstheme="minorHAnsi"/>
          <w:i/>
        </w:rPr>
        <w:t>Visitador</w:t>
      </w:r>
      <w:r w:rsidR="00EA6ED8" w:rsidRPr="002D39D5">
        <w:rPr>
          <w:rFonts w:cstheme="minorHAnsi"/>
          <w:i/>
        </w:rPr>
        <w:t xml:space="preserve">. </w:t>
      </w:r>
      <w:r w:rsidR="00CA5D27" w:rsidRPr="002D39D5">
        <w:rPr>
          <w:rFonts w:cstheme="minorHAnsi"/>
          <w:i/>
        </w:rPr>
        <w:t>Él</w:t>
      </w:r>
      <w:r w:rsidR="00EA6ED8" w:rsidRPr="002D39D5">
        <w:rPr>
          <w:rFonts w:cstheme="minorHAnsi"/>
          <w:i/>
        </w:rPr>
        <w:t xml:space="preserve"> tenía que tomar estas medidas</w:t>
      </w:r>
      <w:r w:rsidR="00CA5D27" w:rsidRPr="002D39D5">
        <w:rPr>
          <w:rFonts w:cstheme="minorHAnsi"/>
          <w:i/>
        </w:rPr>
        <w:t>,</w:t>
      </w:r>
      <w:r w:rsidR="00EA6ED8" w:rsidRPr="002D39D5">
        <w:rPr>
          <w:rFonts w:cstheme="minorHAnsi"/>
          <w:i/>
        </w:rPr>
        <w:t xml:space="preserve"> siempre </w:t>
      </w:r>
      <w:r w:rsidR="00CA5D27" w:rsidRPr="002D39D5">
        <w:rPr>
          <w:rFonts w:cstheme="minorHAnsi"/>
          <w:i/>
        </w:rPr>
        <w:t xml:space="preserve">en </w:t>
      </w:r>
      <w:r w:rsidR="00EA6ED8" w:rsidRPr="002D39D5">
        <w:rPr>
          <w:rFonts w:cstheme="minorHAnsi"/>
          <w:i/>
        </w:rPr>
        <w:t xml:space="preserve">conversación con ellos </w:t>
      </w:r>
      <w:r w:rsidR="00CA5D27" w:rsidRPr="002D39D5">
        <w:rPr>
          <w:rFonts w:cstheme="minorHAnsi"/>
          <w:i/>
        </w:rPr>
        <w:t xml:space="preserve">y </w:t>
      </w:r>
      <w:r w:rsidR="00EA6ED8" w:rsidRPr="002D39D5">
        <w:rPr>
          <w:rFonts w:cstheme="minorHAnsi"/>
          <w:i/>
        </w:rPr>
        <w:t>llevarlas a cabo</w:t>
      </w:r>
      <w:r w:rsidR="00CA5D27" w:rsidRPr="002D39D5">
        <w:rPr>
          <w:rFonts w:cstheme="minorHAnsi"/>
          <w:i/>
        </w:rPr>
        <w:t>, igualmente,</w:t>
      </w:r>
      <w:r w:rsidR="00700383" w:rsidRPr="002D39D5">
        <w:rPr>
          <w:rFonts w:cstheme="minorHAnsi"/>
          <w:i/>
        </w:rPr>
        <w:t xml:space="preserve"> </w:t>
      </w:r>
      <w:r w:rsidR="00EA6ED8" w:rsidRPr="002D39D5">
        <w:rPr>
          <w:rFonts w:cstheme="minorHAnsi"/>
          <w:i/>
        </w:rPr>
        <w:t>en consenso con ellos. Ya en el año 1901</w:t>
      </w:r>
      <w:r w:rsidR="00CA5D27" w:rsidRPr="002D39D5">
        <w:rPr>
          <w:rFonts w:cstheme="minorHAnsi"/>
          <w:i/>
        </w:rPr>
        <w:t>,</w:t>
      </w:r>
      <w:r w:rsidR="00EA6ED8" w:rsidRPr="002D39D5">
        <w:rPr>
          <w:rFonts w:cstheme="minorHAnsi"/>
          <w:i/>
        </w:rPr>
        <w:t xml:space="preserve"> el </w:t>
      </w:r>
      <w:r w:rsidR="006C391A" w:rsidRPr="002D39D5">
        <w:rPr>
          <w:rFonts w:cstheme="minorHAnsi"/>
          <w:i/>
        </w:rPr>
        <w:t>Visitador</w:t>
      </w:r>
      <w:r w:rsidR="00EA6ED8" w:rsidRPr="002D39D5">
        <w:rPr>
          <w:rFonts w:cstheme="minorHAnsi"/>
          <w:i/>
        </w:rPr>
        <w:t xml:space="preserve"> había ordenado disposiciones </w:t>
      </w:r>
      <w:r w:rsidR="00CA5D27" w:rsidRPr="002D39D5">
        <w:rPr>
          <w:rFonts w:cstheme="minorHAnsi"/>
          <w:i/>
        </w:rPr>
        <w:t>obligatorias</w:t>
      </w:r>
      <w:r w:rsidR="00EA6ED8" w:rsidRPr="002D39D5">
        <w:rPr>
          <w:rFonts w:cstheme="minorHAnsi"/>
          <w:i/>
        </w:rPr>
        <w:t xml:space="preserve">, que el </w:t>
      </w:r>
      <w:r w:rsidR="002C4E64" w:rsidRPr="002D39D5">
        <w:rPr>
          <w:rFonts w:cstheme="minorHAnsi"/>
          <w:i/>
        </w:rPr>
        <w:t xml:space="preserve">Padre </w:t>
      </w:r>
      <w:r w:rsidR="00EA6ED8" w:rsidRPr="002D39D5">
        <w:rPr>
          <w:rFonts w:cstheme="minorHAnsi"/>
          <w:i/>
        </w:rPr>
        <w:t>Pancracio</w:t>
      </w:r>
      <w:r w:rsidR="00CA5D27" w:rsidRPr="002D39D5">
        <w:rPr>
          <w:rFonts w:cstheme="minorHAnsi"/>
          <w:i/>
        </w:rPr>
        <w:t>,</w:t>
      </w:r>
      <w:r w:rsidR="00EA6ED8" w:rsidRPr="002D39D5">
        <w:rPr>
          <w:rFonts w:cstheme="minorHAnsi"/>
          <w:i/>
        </w:rPr>
        <w:t xml:space="preserve"> como Procurador General</w:t>
      </w:r>
      <w:r w:rsidR="00CA5D27" w:rsidRPr="002D39D5">
        <w:rPr>
          <w:rFonts w:cstheme="minorHAnsi"/>
          <w:i/>
        </w:rPr>
        <w:t>,</w:t>
      </w:r>
      <w:r w:rsidR="00EA6ED8" w:rsidRPr="002D39D5">
        <w:rPr>
          <w:rFonts w:cstheme="minorHAnsi"/>
          <w:i/>
        </w:rPr>
        <w:t xml:space="preserve"> tenía que llevar adelante por más de 13 años.</w:t>
      </w:r>
      <w:r w:rsidR="00CA5D27" w:rsidRPr="002D39D5">
        <w:rPr>
          <w:rFonts w:cstheme="minorHAnsi"/>
          <w:i/>
        </w:rPr>
        <w:t xml:space="preserve"> Éstas</w:t>
      </w:r>
      <w:r w:rsidR="00EA6ED8" w:rsidRPr="002D39D5">
        <w:rPr>
          <w:rFonts w:cstheme="minorHAnsi"/>
          <w:i/>
        </w:rPr>
        <w:t xml:space="preserve"> se referían a tres asuntos: </w:t>
      </w:r>
      <w:r w:rsidR="00EA6ED8" w:rsidRPr="002D39D5">
        <w:rPr>
          <w:rFonts w:cstheme="minorHAnsi"/>
          <w:b/>
          <w:i/>
        </w:rPr>
        <w:t>aspirantes</w:t>
      </w:r>
      <w:r w:rsidR="00EA6ED8" w:rsidRPr="002D39D5">
        <w:rPr>
          <w:rFonts w:cstheme="minorHAnsi"/>
          <w:i/>
        </w:rPr>
        <w:t>, que no pudieran pagar su pensión completa de 400 marcos anuales, no podía</w:t>
      </w:r>
      <w:r w:rsidR="00CA5D27" w:rsidRPr="002D39D5">
        <w:rPr>
          <w:rFonts w:cstheme="minorHAnsi"/>
          <w:i/>
        </w:rPr>
        <w:t>n</w:t>
      </w:r>
      <w:r w:rsidR="00EA6ED8" w:rsidRPr="002D39D5">
        <w:rPr>
          <w:rFonts w:cstheme="minorHAnsi"/>
          <w:i/>
        </w:rPr>
        <w:t xml:space="preserve"> ser aceptados. No se podían aceptar tampoco </w:t>
      </w:r>
      <w:r w:rsidR="00EA6ED8" w:rsidRPr="002D39D5">
        <w:rPr>
          <w:rFonts w:cstheme="minorHAnsi"/>
          <w:b/>
          <w:i/>
        </w:rPr>
        <w:t>nuevas fundaciones</w:t>
      </w:r>
      <w:r w:rsidR="00EA6ED8" w:rsidRPr="002D39D5">
        <w:rPr>
          <w:rFonts w:cstheme="minorHAnsi"/>
          <w:i/>
        </w:rPr>
        <w:t xml:space="preserve"> sin la aprobación del </w:t>
      </w:r>
      <w:r w:rsidR="006C391A" w:rsidRPr="002D39D5">
        <w:rPr>
          <w:rFonts w:cstheme="minorHAnsi"/>
          <w:i/>
        </w:rPr>
        <w:t>Visitador</w:t>
      </w:r>
      <w:r w:rsidR="00EA6ED8" w:rsidRPr="002D39D5">
        <w:rPr>
          <w:rFonts w:cstheme="minorHAnsi"/>
          <w:i/>
        </w:rPr>
        <w:t xml:space="preserve">. Igualmente estaba prohibido </w:t>
      </w:r>
      <w:r w:rsidR="00FE4B4B" w:rsidRPr="002D39D5">
        <w:rPr>
          <w:rFonts w:cstheme="minorHAnsi"/>
          <w:i/>
        </w:rPr>
        <w:t>contraer</w:t>
      </w:r>
      <w:r w:rsidR="00EA6ED8" w:rsidRPr="002D39D5">
        <w:rPr>
          <w:rFonts w:cstheme="minorHAnsi"/>
          <w:i/>
        </w:rPr>
        <w:t xml:space="preserve"> </w:t>
      </w:r>
      <w:r w:rsidR="00EA6ED8" w:rsidRPr="002D39D5">
        <w:rPr>
          <w:rFonts w:cstheme="minorHAnsi"/>
          <w:b/>
          <w:i/>
        </w:rPr>
        <w:t>nuevas deudas</w:t>
      </w:r>
      <w:r w:rsidR="00EA6ED8" w:rsidRPr="002D39D5">
        <w:rPr>
          <w:rFonts w:cstheme="minorHAnsi"/>
          <w:i/>
        </w:rPr>
        <w:t xml:space="preserve"> para nuevas edificaciones o</w:t>
      </w:r>
      <w:r w:rsidR="00CA5D27" w:rsidRPr="002D39D5">
        <w:rPr>
          <w:rFonts w:cstheme="minorHAnsi"/>
          <w:i/>
        </w:rPr>
        <w:t xml:space="preserve"> comprar terrenos (“aunque fuera</w:t>
      </w:r>
      <w:r w:rsidR="00EA6ED8" w:rsidRPr="002D39D5">
        <w:rPr>
          <w:rFonts w:cstheme="minorHAnsi"/>
          <w:i/>
        </w:rPr>
        <w:t>n solamente 500 liras</w:t>
      </w:r>
      <w:r w:rsidR="00CA5D27" w:rsidRPr="002D39D5">
        <w:rPr>
          <w:rFonts w:cstheme="minorHAnsi"/>
          <w:i/>
        </w:rPr>
        <w:t>:</w:t>
      </w:r>
      <w:r w:rsidR="00EA6ED8" w:rsidRPr="002D39D5">
        <w:rPr>
          <w:rFonts w:cstheme="minorHAnsi"/>
          <w:i/>
        </w:rPr>
        <w:t xml:space="preserve"> es decir</w:t>
      </w:r>
      <w:r w:rsidR="00CA5D27" w:rsidRPr="002D39D5">
        <w:rPr>
          <w:rFonts w:cstheme="minorHAnsi"/>
          <w:i/>
        </w:rPr>
        <w:t>,</w:t>
      </w:r>
      <w:r w:rsidR="00EA6ED8" w:rsidRPr="002D39D5">
        <w:rPr>
          <w:rFonts w:cstheme="minorHAnsi"/>
          <w:i/>
        </w:rPr>
        <w:t xml:space="preserve"> 400 marcos”). En aquel momento no se </w:t>
      </w:r>
      <w:r w:rsidR="008D7F36" w:rsidRPr="002D39D5">
        <w:rPr>
          <w:rFonts w:cstheme="minorHAnsi"/>
          <w:i/>
        </w:rPr>
        <w:t>vio</w:t>
      </w:r>
      <w:r w:rsidR="00EA6ED8" w:rsidRPr="002D39D5">
        <w:rPr>
          <w:rFonts w:cstheme="minorHAnsi"/>
          <w:i/>
        </w:rPr>
        <w:t xml:space="preserve"> otra vía de solución para salir de las deudas, que la </w:t>
      </w:r>
      <w:r w:rsidR="007B0DF3" w:rsidRPr="002D39D5">
        <w:rPr>
          <w:rFonts w:cstheme="minorHAnsi"/>
          <w:i/>
        </w:rPr>
        <w:t>Casa Madre</w:t>
      </w:r>
      <w:r w:rsidR="00EA6ED8" w:rsidRPr="002D39D5">
        <w:rPr>
          <w:rFonts w:cstheme="minorHAnsi"/>
          <w:i/>
        </w:rPr>
        <w:t xml:space="preserve"> había adquirido</w:t>
      </w:r>
      <w:r w:rsidR="00FE4B4B" w:rsidRPr="002D39D5">
        <w:rPr>
          <w:rFonts w:cstheme="minorHAnsi"/>
          <w:i/>
        </w:rPr>
        <w:t>,</w:t>
      </w:r>
      <w:r w:rsidR="00EA6ED8" w:rsidRPr="002D39D5">
        <w:rPr>
          <w:rFonts w:cstheme="minorHAnsi"/>
          <w:i/>
        </w:rPr>
        <w:t xml:space="preserve"> especialmente al aceptar muchos candidatos que no tenían medios económicos</w:t>
      </w:r>
      <w:r w:rsidR="00EA6ED8" w:rsidRPr="002D39D5">
        <w:rPr>
          <w:rFonts w:cstheme="minorHAnsi"/>
        </w:rPr>
        <w:t>”.</w:t>
      </w:r>
      <w:r w:rsidR="00A32C2B" w:rsidRPr="002D39D5">
        <w:rPr>
          <w:rStyle w:val="Refdenotaalpie"/>
          <w:rFonts w:cstheme="minorHAnsi"/>
        </w:rPr>
        <w:footnoteReference w:id="171"/>
      </w:r>
    </w:p>
    <w:p w:rsidR="00513D58" w:rsidRPr="002D39D5" w:rsidRDefault="00513D58" w:rsidP="00B565BF">
      <w:pPr>
        <w:widowControl w:val="0"/>
        <w:suppressAutoHyphens/>
        <w:spacing w:after="120" w:line="360" w:lineRule="auto"/>
        <w:ind w:firstLine="709"/>
        <w:jc w:val="both"/>
        <w:rPr>
          <w:rFonts w:cstheme="minorHAnsi"/>
        </w:rPr>
      </w:pPr>
      <w:r w:rsidRPr="002D39D5">
        <w:rPr>
          <w:rFonts w:cstheme="minorHAnsi"/>
        </w:rPr>
        <w:t xml:space="preserve">Se ha repetido ya varias veces la afirmación de que el </w:t>
      </w:r>
      <w:r w:rsidR="002C4E64" w:rsidRPr="002D39D5">
        <w:rPr>
          <w:rFonts w:cstheme="minorHAnsi"/>
        </w:rPr>
        <w:t xml:space="preserve">Padre </w:t>
      </w:r>
      <w:r w:rsidRPr="002D39D5">
        <w:rPr>
          <w:rFonts w:cstheme="minorHAnsi"/>
        </w:rPr>
        <w:t xml:space="preserve">Pancracio Pfeiffer se hizo cargo de la dirección de la </w:t>
      </w:r>
      <w:r w:rsidR="00726C01" w:rsidRPr="002D39D5">
        <w:rPr>
          <w:rFonts w:cstheme="minorHAnsi"/>
        </w:rPr>
        <w:t>Sociedad</w:t>
      </w:r>
      <w:r w:rsidRPr="002D39D5">
        <w:rPr>
          <w:rFonts w:cstheme="minorHAnsi"/>
        </w:rPr>
        <w:t xml:space="preserve"> propiamente a partir de 1902. Incluso, se ha afirmado que él cambió, junto con el </w:t>
      </w:r>
      <w:r w:rsidR="006C391A" w:rsidRPr="002D39D5">
        <w:rPr>
          <w:rFonts w:cstheme="minorHAnsi"/>
        </w:rPr>
        <w:t>Visitador</w:t>
      </w:r>
      <w:r w:rsidRPr="002D39D5">
        <w:rPr>
          <w:rFonts w:cstheme="minorHAnsi"/>
        </w:rPr>
        <w:t xml:space="preserve">, la </w:t>
      </w:r>
      <w:r w:rsidR="00726C01" w:rsidRPr="002D39D5">
        <w:rPr>
          <w:rFonts w:cstheme="minorHAnsi"/>
        </w:rPr>
        <w:t>Sociedad</w:t>
      </w:r>
      <w:r w:rsidRPr="002D39D5">
        <w:rPr>
          <w:rFonts w:cstheme="minorHAnsi"/>
        </w:rPr>
        <w:t xml:space="preserve">. El </w:t>
      </w:r>
      <w:r w:rsidR="002C4E64" w:rsidRPr="002D39D5">
        <w:rPr>
          <w:rFonts w:cstheme="minorHAnsi"/>
        </w:rPr>
        <w:t xml:space="preserve">Padre </w:t>
      </w:r>
      <w:r w:rsidRPr="002D39D5">
        <w:rPr>
          <w:rFonts w:cstheme="minorHAnsi"/>
        </w:rPr>
        <w:t>A. Beatus Schneble, alimentando desconfianzas y sospechas, ha intentado buscar pistas, para ver si estas acusaciones contra Jordán, deberían ser consideradas como justas. Como “</w:t>
      </w:r>
      <w:r w:rsidRPr="002D39D5">
        <w:rPr>
          <w:rFonts w:cstheme="minorHAnsi"/>
          <w:i/>
        </w:rPr>
        <w:t>prueba</w:t>
      </w:r>
      <w:r w:rsidRPr="002D39D5">
        <w:rPr>
          <w:rFonts w:cstheme="minorHAnsi"/>
        </w:rPr>
        <w:t xml:space="preserve">” aduce el </w:t>
      </w:r>
      <w:r w:rsidR="005062DD">
        <w:rPr>
          <w:rFonts w:cstheme="minorHAnsi"/>
        </w:rPr>
        <w:t>P.</w:t>
      </w:r>
      <w:r w:rsidRPr="002D39D5">
        <w:rPr>
          <w:rFonts w:cstheme="minorHAnsi"/>
        </w:rPr>
        <w:t xml:space="preserve"> Schneble, que el </w:t>
      </w:r>
      <w:r w:rsidR="002C4E64" w:rsidRPr="002D39D5">
        <w:rPr>
          <w:rFonts w:cstheme="minorHAnsi"/>
        </w:rPr>
        <w:t xml:space="preserve">Padre </w:t>
      </w:r>
      <w:r w:rsidRPr="002D39D5">
        <w:rPr>
          <w:rFonts w:cstheme="minorHAnsi"/>
        </w:rPr>
        <w:t xml:space="preserve">Jordán incluso hasta cerca de su muerte, durante 15 años había pensado dejar la </w:t>
      </w:r>
      <w:r w:rsidR="00726C01" w:rsidRPr="002D39D5">
        <w:rPr>
          <w:rFonts w:cstheme="minorHAnsi"/>
        </w:rPr>
        <w:t>Sociedad</w:t>
      </w:r>
      <w:r w:rsidRPr="002D39D5">
        <w:rPr>
          <w:rFonts w:cstheme="minorHAnsi"/>
        </w:rPr>
        <w:t xml:space="preserve">. En contra se puede argüir que Jordán se atormentó de hecho durante años con el pensamiento, sobre si debía fundar una nueva </w:t>
      </w:r>
      <w:r w:rsidR="00726C01" w:rsidRPr="002D39D5">
        <w:rPr>
          <w:rFonts w:cstheme="minorHAnsi"/>
        </w:rPr>
        <w:t>Sociedad</w:t>
      </w:r>
      <w:r w:rsidRPr="002D39D5">
        <w:rPr>
          <w:rFonts w:cstheme="minorHAnsi"/>
        </w:rPr>
        <w:t xml:space="preserve">. Si él, por esa razón, debería abandonar su fundación, no se puede </w:t>
      </w:r>
      <w:r w:rsidR="00FE4B4B" w:rsidRPr="002D39D5">
        <w:rPr>
          <w:rFonts w:cstheme="minorHAnsi"/>
        </w:rPr>
        <w:t>afirmar</w:t>
      </w:r>
      <w:r w:rsidRPr="002D39D5">
        <w:rPr>
          <w:rFonts w:cstheme="minorHAnsi"/>
        </w:rPr>
        <w:t>. Pero en ningún sitio se ha dicho que este “</w:t>
      </w:r>
      <w:r w:rsidRPr="002D39D5">
        <w:rPr>
          <w:rFonts w:cstheme="minorHAnsi"/>
          <w:i/>
        </w:rPr>
        <w:t>abandonar</w:t>
      </w:r>
      <w:r w:rsidRPr="002D39D5">
        <w:rPr>
          <w:rFonts w:cstheme="minorHAnsi"/>
        </w:rPr>
        <w:t xml:space="preserve">” la </w:t>
      </w:r>
      <w:r w:rsidR="00726C01" w:rsidRPr="002D39D5">
        <w:rPr>
          <w:rFonts w:cstheme="minorHAnsi"/>
        </w:rPr>
        <w:t>Sociedad</w:t>
      </w:r>
      <w:r w:rsidRPr="002D39D5">
        <w:rPr>
          <w:rFonts w:cstheme="minorHAnsi"/>
        </w:rPr>
        <w:t>, o</w:t>
      </w:r>
      <w:r w:rsidR="00FE4B4B" w:rsidRPr="002D39D5">
        <w:rPr>
          <w:rFonts w:cstheme="minorHAnsi"/>
        </w:rPr>
        <w:t>,</w:t>
      </w:r>
      <w:r w:rsidRPr="002D39D5">
        <w:rPr>
          <w:rFonts w:cstheme="minorHAnsi"/>
        </w:rPr>
        <w:t xml:space="preserve"> mejor dicho, fundar una nueva </w:t>
      </w:r>
      <w:r w:rsidR="00726C01" w:rsidRPr="002D39D5">
        <w:rPr>
          <w:rFonts w:cstheme="minorHAnsi"/>
        </w:rPr>
        <w:t>Sociedad</w:t>
      </w:r>
      <w:r w:rsidRPr="002D39D5">
        <w:rPr>
          <w:rFonts w:cstheme="minorHAnsi"/>
        </w:rPr>
        <w:t xml:space="preserve">, tuviera que ver con la persona del </w:t>
      </w:r>
      <w:r w:rsidR="002C4E64" w:rsidRPr="002D39D5">
        <w:rPr>
          <w:rFonts w:cstheme="minorHAnsi"/>
        </w:rPr>
        <w:t xml:space="preserve">Padre </w:t>
      </w:r>
      <w:r w:rsidRPr="002D39D5">
        <w:rPr>
          <w:rFonts w:cstheme="minorHAnsi"/>
        </w:rPr>
        <w:t>Pancracio. Schneble, añade todavía la siguiente prueba, que desde 1902 se conocían “</w:t>
      </w:r>
      <w:r w:rsidRPr="002D39D5">
        <w:rPr>
          <w:rFonts w:cstheme="minorHAnsi"/>
          <w:i/>
        </w:rPr>
        <w:t>voces</w:t>
      </w:r>
      <w:r w:rsidRPr="002D39D5">
        <w:rPr>
          <w:rFonts w:cstheme="minorHAnsi"/>
        </w:rPr>
        <w:t xml:space="preserve">”, que afirmaban, que ya no era el </w:t>
      </w:r>
      <w:r w:rsidR="002C4E64" w:rsidRPr="002D39D5">
        <w:rPr>
          <w:rFonts w:cstheme="minorHAnsi"/>
        </w:rPr>
        <w:t xml:space="preserve">Padre </w:t>
      </w:r>
      <w:r w:rsidRPr="002D39D5">
        <w:rPr>
          <w:rFonts w:cstheme="minorHAnsi"/>
        </w:rPr>
        <w:t xml:space="preserve">Jordán, sino el </w:t>
      </w:r>
      <w:r w:rsidR="002C4E64" w:rsidRPr="002D39D5">
        <w:rPr>
          <w:rFonts w:cstheme="minorHAnsi"/>
        </w:rPr>
        <w:t xml:space="preserve">Padre </w:t>
      </w:r>
      <w:r w:rsidRPr="002D39D5">
        <w:rPr>
          <w:rFonts w:cstheme="minorHAnsi"/>
        </w:rPr>
        <w:t xml:space="preserve">Pancracio quien regía la </w:t>
      </w:r>
      <w:r w:rsidR="00726C01" w:rsidRPr="002D39D5">
        <w:rPr>
          <w:rFonts w:cstheme="minorHAnsi"/>
        </w:rPr>
        <w:t>Sociedad</w:t>
      </w:r>
      <w:r w:rsidRPr="002D39D5">
        <w:rPr>
          <w:rFonts w:cstheme="minorHAnsi"/>
        </w:rPr>
        <w:t>. A es</w:t>
      </w:r>
      <w:r w:rsidR="00FE4B4B" w:rsidRPr="002D39D5">
        <w:rPr>
          <w:rFonts w:cstheme="minorHAnsi"/>
        </w:rPr>
        <w:t>to se puede responder solamente</w:t>
      </w:r>
      <w:r w:rsidRPr="002D39D5">
        <w:rPr>
          <w:rFonts w:cstheme="minorHAnsi"/>
        </w:rPr>
        <w:t xml:space="preserve"> en caso</w:t>
      </w:r>
      <w:r w:rsidR="00FE4B4B" w:rsidRPr="002D39D5">
        <w:rPr>
          <w:rFonts w:cstheme="minorHAnsi"/>
        </w:rPr>
        <w:t xml:space="preserve"> de que se lleguen a conocer es</w:t>
      </w:r>
      <w:r w:rsidRPr="002D39D5">
        <w:rPr>
          <w:rFonts w:cstheme="minorHAnsi"/>
        </w:rPr>
        <w:t>as “</w:t>
      </w:r>
      <w:r w:rsidRPr="002D39D5">
        <w:rPr>
          <w:rFonts w:cstheme="minorHAnsi"/>
          <w:i/>
        </w:rPr>
        <w:t>voces</w:t>
      </w:r>
      <w:r w:rsidRPr="002D39D5">
        <w:rPr>
          <w:rFonts w:cstheme="minorHAnsi"/>
        </w:rPr>
        <w:t xml:space="preserve">”. Es cierto, que el </w:t>
      </w:r>
      <w:r w:rsidR="002C4E64" w:rsidRPr="002D39D5">
        <w:rPr>
          <w:rFonts w:cstheme="minorHAnsi"/>
        </w:rPr>
        <w:t xml:space="preserve">Padre </w:t>
      </w:r>
      <w:r w:rsidRPr="002D39D5">
        <w:rPr>
          <w:rFonts w:cstheme="minorHAnsi"/>
        </w:rPr>
        <w:t xml:space="preserve">Paulus Pabst, se expresó de esta manera. Pero </w:t>
      </w:r>
      <w:r w:rsidRPr="002D39D5">
        <w:rPr>
          <w:rFonts w:cstheme="minorHAnsi"/>
          <w:i/>
        </w:rPr>
        <w:t xml:space="preserve">“¿Es realmente creíble el </w:t>
      </w:r>
      <w:r w:rsidR="002C4E64" w:rsidRPr="002D39D5">
        <w:rPr>
          <w:rFonts w:cstheme="minorHAnsi"/>
          <w:i/>
        </w:rPr>
        <w:t xml:space="preserve">Padre </w:t>
      </w:r>
      <w:r w:rsidRPr="002D39D5">
        <w:rPr>
          <w:rFonts w:cstheme="minorHAnsi"/>
          <w:i/>
        </w:rPr>
        <w:t xml:space="preserve">Pabst? Él era ciertamente un </w:t>
      </w:r>
      <w:r w:rsidRPr="002D39D5">
        <w:rPr>
          <w:rFonts w:cstheme="minorHAnsi"/>
          <w:i/>
        </w:rPr>
        <w:lastRenderedPageBreak/>
        <w:t xml:space="preserve">hombre muy cuidadoso. Jordán lo apreció mucho. Pero otros lo han considerado como si no fuera de este mundo. Él estuvo muy preocupado siempre, hasta su muerte, de forma muy celosa, por ser considerado como el hijo más fiel del </w:t>
      </w:r>
      <w:r w:rsidR="00BC431D" w:rsidRPr="002D39D5">
        <w:rPr>
          <w:rFonts w:cstheme="minorHAnsi"/>
          <w:i/>
        </w:rPr>
        <w:t>Fundador</w:t>
      </w:r>
      <w:r w:rsidRPr="002D39D5">
        <w:rPr>
          <w:rFonts w:cstheme="minorHAnsi"/>
          <w:i/>
        </w:rPr>
        <w:t xml:space="preserve">, como el celador de su herencia. Hasta el final de su vida creyó poder defender a todo pulmón, que él había sido nombrado de forma vitalicia por el </w:t>
      </w:r>
      <w:r w:rsidR="00BC431D" w:rsidRPr="002D39D5">
        <w:rPr>
          <w:rFonts w:cstheme="minorHAnsi"/>
          <w:i/>
        </w:rPr>
        <w:t>Fundador</w:t>
      </w:r>
      <w:r w:rsidRPr="002D39D5">
        <w:rPr>
          <w:rFonts w:cstheme="minorHAnsi"/>
          <w:i/>
        </w:rPr>
        <w:t xml:space="preserve"> como confesor y </w:t>
      </w:r>
      <w:r w:rsidR="002C4E64" w:rsidRPr="002D39D5">
        <w:rPr>
          <w:rFonts w:cstheme="minorHAnsi"/>
          <w:i/>
        </w:rPr>
        <w:t xml:space="preserve">Padre </w:t>
      </w:r>
      <w:r w:rsidRPr="002D39D5">
        <w:rPr>
          <w:rFonts w:cstheme="minorHAnsi"/>
          <w:i/>
        </w:rPr>
        <w:t xml:space="preserve">espiritual de los </w:t>
      </w:r>
      <w:r w:rsidR="000D69D1">
        <w:rPr>
          <w:rFonts w:cstheme="minorHAnsi"/>
          <w:i/>
        </w:rPr>
        <w:t>Escolásticos</w:t>
      </w:r>
      <w:r w:rsidRPr="002D39D5">
        <w:rPr>
          <w:rFonts w:cstheme="minorHAnsi"/>
          <w:i/>
        </w:rPr>
        <w:t>. Pero él presentó grandes dificultades a los sucesores</w:t>
      </w:r>
      <w:r w:rsidR="003037BB" w:rsidRPr="002D39D5">
        <w:rPr>
          <w:rFonts w:cstheme="minorHAnsi"/>
          <w:i/>
        </w:rPr>
        <w:t xml:space="preserve"> de Jordán en el cargo, como a </w:t>
      </w:r>
      <w:r w:rsidR="001641ED" w:rsidRPr="002D39D5">
        <w:rPr>
          <w:rFonts w:cstheme="minorHAnsi"/>
          <w:i/>
        </w:rPr>
        <w:t>Superiores Generales</w:t>
      </w:r>
      <w:r w:rsidRPr="002D39D5">
        <w:rPr>
          <w:rFonts w:cstheme="minorHAnsi"/>
          <w:i/>
        </w:rPr>
        <w:t xml:space="preserve">, al </w:t>
      </w:r>
      <w:r w:rsidR="002C4E64" w:rsidRPr="002D39D5">
        <w:rPr>
          <w:rFonts w:cstheme="minorHAnsi"/>
          <w:i/>
        </w:rPr>
        <w:t xml:space="preserve">Padre </w:t>
      </w:r>
      <w:r w:rsidRPr="002D39D5">
        <w:rPr>
          <w:rFonts w:cstheme="minorHAnsi"/>
          <w:i/>
        </w:rPr>
        <w:t xml:space="preserve">Pancracio Pfeiffer y al </w:t>
      </w:r>
      <w:r w:rsidR="002C4E64" w:rsidRPr="002D39D5">
        <w:rPr>
          <w:rFonts w:cstheme="minorHAnsi"/>
          <w:i/>
        </w:rPr>
        <w:t xml:space="preserve">Padre </w:t>
      </w:r>
      <w:r w:rsidRPr="002D39D5">
        <w:rPr>
          <w:rFonts w:cstheme="minorHAnsi"/>
          <w:i/>
        </w:rPr>
        <w:t xml:space="preserve">Franz Emmeneger. (Si el </w:t>
      </w:r>
      <w:r w:rsidR="002C4E64" w:rsidRPr="002D39D5">
        <w:rPr>
          <w:rFonts w:cstheme="minorHAnsi"/>
          <w:i/>
        </w:rPr>
        <w:t xml:space="preserve">Padre </w:t>
      </w:r>
      <w:r w:rsidRPr="002D39D5">
        <w:rPr>
          <w:rFonts w:cstheme="minorHAnsi"/>
          <w:i/>
        </w:rPr>
        <w:t xml:space="preserve">Buenaventura Schweizer se llevó mejor con él o lo apreciaba más que los otros, no se puede demostrar). Los </w:t>
      </w:r>
      <w:r w:rsidR="000D69D1">
        <w:rPr>
          <w:rFonts w:cstheme="minorHAnsi"/>
          <w:i/>
        </w:rPr>
        <w:t>Escolásticos</w:t>
      </w:r>
      <w:r w:rsidRPr="002D39D5">
        <w:rPr>
          <w:rFonts w:cstheme="minorHAnsi"/>
          <w:i/>
        </w:rPr>
        <w:t xml:space="preserve">, que tenían que confesarse con él y que deberían darle cuenta de su conciencia, normalmente no le tenían como una autoridad, que hubiera sido apropiado, para transmitir las ideas del </w:t>
      </w:r>
      <w:r w:rsidR="00BC431D" w:rsidRPr="002D39D5">
        <w:rPr>
          <w:rFonts w:cstheme="minorHAnsi"/>
          <w:i/>
        </w:rPr>
        <w:t>Fundador</w:t>
      </w:r>
      <w:r w:rsidRPr="002D39D5">
        <w:rPr>
          <w:rFonts w:cstheme="minorHAnsi"/>
          <w:i/>
        </w:rPr>
        <w:t xml:space="preserve"> de una forma convincente. No se le hace ningún favor al </w:t>
      </w:r>
      <w:r w:rsidR="002C4E64" w:rsidRPr="002D39D5">
        <w:rPr>
          <w:rFonts w:cstheme="minorHAnsi"/>
          <w:i/>
        </w:rPr>
        <w:t xml:space="preserve">Padre </w:t>
      </w:r>
      <w:r w:rsidRPr="002D39D5">
        <w:rPr>
          <w:rFonts w:cstheme="minorHAnsi"/>
          <w:i/>
        </w:rPr>
        <w:t xml:space="preserve">Paulus Pabst, quien tiene méritos en la </w:t>
      </w:r>
      <w:r w:rsidR="00726C01" w:rsidRPr="002D39D5">
        <w:rPr>
          <w:rFonts w:cstheme="minorHAnsi"/>
          <w:i/>
        </w:rPr>
        <w:t>Sociedad</w:t>
      </w:r>
      <w:r w:rsidRPr="002D39D5">
        <w:rPr>
          <w:rFonts w:cstheme="minorHAnsi"/>
          <w:i/>
        </w:rPr>
        <w:t xml:space="preserve">, si se le quiere presentar como contrario al </w:t>
      </w:r>
      <w:r w:rsidR="002C4E64" w:rsidRPr="002D39D5">
        <w:rPr>
          <w:rFonts w:cstheme="minorHAnsi"/>
          <w:i/>
        </w:rPr>
        <w:t xml:space="preserve">Padre </w:t>
      </w:r>
      <w:r w:rsidRPr="002D39D5">
        <w:rPr>
          <w:rFonts w:cstheme="minorHAnsi"/>
          <w:i/>
        </w:rPr>
        <w:t xml:space="preserve">Pancracio Pfeiffer, a fin de atestiguar el genuino espíritu del </w:t>
      </w:r>
      <w:r w:rsidR="00BC431D" w:rsidRPr="002D39D5">
        <w:rPr>
          <w:rFonts w:cstheme="minorHAnsi"/>
          <w:i/>
        </w:rPr>
        <w:t>Fundador</w:t>
      </w:r>
      <w:r w:rsidRPr="002D39D5">
        <w:rPr>
          <w:rFonts w:cstheme="minorHAnsi"/>
          <w:i/>
        </w:rPr>
        <w:t xml:space="preserve">. Es verdad ciertamente, que el influjo de Pfeiffer fue muy grande. Esto tenía su fundamento en sus cualidades, en su celo por el trabajo y en el cumplimiento de su deber. El </w:t>
      </w:r>
      <w:r w:rsidR="002C4E64" w:rsidRPr="002D39D5">
        <w:rPr>
          <w:rFonts w:cstheme="minorHAnsi"/>
          <w:i/>
        </w:rPr>
        <w:t xml:space="preserve">Padre </w:t>
      </w:r>
      <w:r w:rsidRPr="002D39D5">
        <w:rPr>
          <w:rFonts w:cstheme="minorHAnsi"/>
          <w:i/>
        </w:rPr>
        <w:t xml:space="preserve">Pancracio era el que, a causa de su cargo, tenía que ser mediador con la </w:t>
      </w:r>
      <w:r w:rsidR="00222635" w:rsidRPr="002D39D5">
        <w:rPr>
          <w:rFonts w:cstheme="minorHAnsi"/>
          <w:i/>
        </w:rPr>
        <w:t>Congregación</w:t>
      </w:r>
      <w:r w:rsidR="00886131" w:rsidRPr="002D39D5">
        <w:rPr>
          <w:rFonts w:cstheme="minorHAnsi"/>
          <w:i/>
        </w:rPr>
        <w:t xml:space="preserve"> de Religiosos</w:t>
      </w:r>
      <w:r w:rsidRPr="002D39D5">
        <w:rPr>
          <w:rFonts w:cstheme="minorHAnsi"/>
          <w:i/>
        </w:rPr>
        <w:t xml:space="preserve">. Él consideró las órdenes dadas por el </w:t>
      </w:r>
      <w:r w:rsidR="006C391A" w:rsidRPr="002D39D5">
        <w:rPr>
          <w:rFonts w:cstheme="minorHAnsi"/>
          <w:i/>
        </w:rPr>
        <w:t>Visitador</w:t>
      </w:r>
      <w:r w:rsidRPr="002D39D5">
        <w:rPr>
          <w:rFonts w:cstheme="minorHAnsi"/>
          <w:i/>
        </w:rPr>
        <w:t xml:space="preserve"> como ampliamente correctas, pero nunca trabajó en contra de Jordán, sino que intentó siempre salvar lo que se pudiera salvar. Si Pfeiffer, en cuestiones administrativas no siempre estaba del lado del </w:t>
      </w:r>
      <w:r w:rsidR="00BC431D" w:rsidRPr="002D39D5">
        <w:rPr>
          <w:rFonts w:cstheme="minorHAnsi"/>
          <w:i/>
        </w:rPr>
        <w:t>Fundador</w:t>
      </w:r>
      <w:r w:rsidRPr="002D39D5">
        <w:rPr>
          <w:rFonts w:cstheme="minorHAnsi"/>
          <w:i/>
        </w:rPr>
        <w:t xml:space="preserve"> –en muchos puntos de vista</w:t>
      </w:r>
      <w:r w:rsidR="003037BB" w:rsidRPr="002D39D5">
        <w:rPr>
          <w:rFonts w:cstheme="minorHAnsi"/>
          <w:i/>
        </w:rPr>
        <w:t>,</w:t>
      </w:r>
      <w:r w:rsidRPr="002D39D5">
        <w:rPr>
          <w:rFonts w:cstheme="minorHAnsi"/>
          <w:i/>
        </w:rPr>
        <w:t xml:space="preserve"> con frecuencia</w:t>
      </w:r>
      <w:r w:rsidR="003037BB" w:rsidRPr="002D39D5">
        <w:rPr>
          <w:rFonts w:cstheme="minorHAnsi"/>
          <w:i/>
        </w:rPr>
        <w:t>,</w:t>
      </w:r>
      <w:r w:rsidRPr="002D39D5">
        <w:rPr>
          <w:rFonts w:cstheme="minorHAnsi"/>
          <w:i/>
        </w:rPr>
        <w:t xml:space="preserve"> fue así-, sin </w:t>
      </w:r>
      <w:r w:rsidR="003037BB" w:rsidRPr="002D39D5">
        <w:rPr>
          <w:rFonts w:cstheme="minorHAnsi"/>
          <w:i/>
        </w:rPr>
        <w:t>embargo,</w:t>
      </w:r>
      <w:r w:rsidRPr="002D39D5">
        <w:rPr>
          <w:rFonts w:cstheme="minorHAnsi"/>
          <w:i/>
        </w:rPr>
        <w:t xml:space="preserve"> en lo espiritual, siempre fue fiel y agradecido hijo del </w:t>
      </w:r>
      <w:r w:rsidR="00BC431D" w:rsidRPr="002D39D5">
        <w:rPr>
          <w:rFonts w:cstheme="minorHAnsi"/>
          <w:i/>
        </w:rPr>
        <w:t>Fundador</w:t>
      </w:r>
      <w:r w:rsidRPr="002D39D5">
        <w:rPr>
          <w:rFonts w:cstheme="minorHAnsi"/>
          <w:i/>
        </w:rPr>
        <w:t xml:space="preserve">. Jordán siguió siendo siempre, después de los </w:t>
      </w:r>
      <w:r w:rsidR="00BC431D" w:rsidRPr="002D39D5">
        <w:rPr>
          <w:rFonts w:cstheme="minorHAnsi"/>
          <w:i/>
        </w:rPr>
        <w:t>Capítulo</w:t>
      </w:r>
      <w:r w:rsidRPr="002D39D5">
        <w:rPr>
          <w:rFonts w:cstheme="minorHAnsi"/>
          <w:i/>
        </w:rPr>
        <w:t>s generales de 1902, 1908 y 1915, e incluso después de su muerte, el “</w:t>
      </w:r>
      <w:r w:rsidR="001945FF" w:rsidRPr="002D39D5">
        <w:rPr>
          <w:rFonts w:cstheme="minorHAnsi"/>
          <w:i/>
        </w:rPr>
        <w:t>reverendo</w:t>
      </w:r>
      <w:r w:rsidRPr="002D39D5">
        <w:rPr>
          <w:rFonts w:cstheme="minorHAnsi"/>
          <w:i/>
        </w:rPr>
        <w:t xml:space="preserve"> </w:t>
      </w:r>
      <w:r w:rsidR="003037BB" w:rsidRPr="002D39D5">
        <w:rPr>
          <w:rFonts w:cstheme="minorHAnsi"/>
          <w:i/>
        </w:rPr>
        <w:t>(venerable) Padre</w:t>
      </w:r>
      <w:r w:rsidRPr="002D39D5">
        <w:rPr>
          <w:rFonts w:cstheme="minorHAnsi"/>
          <w:i/>
        </w:rPr>
        <w:t xml:space="preserve">” de la </w:t>
      </w:r>
      <w:r w:rsidR="00726C01" w:rsidRPr="002D39D5">
        <w:rPr>
          <w:rFonts w:cstheme="minorHAnsi"/>
          <w:i/>
        </w:rPr>
        <w:t>Sociedad</w:t>
      </w:r>
      <w:r w:rsidRPr="002D39D5">
        <w:rPr>
          <w:rFonts w:cstheme="minorHAnsi"/>
          <w:i/>
        </w:rPr>
        <w:t xml:space="preserve">. Los acusadores, que creen, </w:t>
      </w:r>
      <w:r w:rsidR="00822F77" w:rsidRPr="002D39D5">
        <w:rPr>
          <w:rFonts w:cstheme="minorHAnsi"/>
          <w:i/>
        </w:rPr>
        <w:t>que,</w:t>
      </w:r>
      <w:r w:rsidRPr="002D39D5">
        <w:rPr>
          <w:rFonts w:cstheme="minorHAnsi"/>
          <w:i/>
        </w:rPr>
        <w:t xml:space="preserve"> para salvar el espíritu propio del </w:t>
      </w:r>
      <w:r w:rsidR="00BC431D" w:rsidRPr="002D39D5">
        <w:rPr>
          <w:rFonts w:cstheme="minorHAnsi"/>
          <w:i/>
        </w:rPr>
        <w:t>Fundador</w:t>
      </w:r>
      <w:r w:rsidRPr="002D39D5">
        <w:rPr>
          <w:rFonts w:cstheme="minorHAnsi"/>
          <w:i/>
        </w:rPr>
        <w:t xml:space="preserve">, deben colocarse contra su parecer, deberían clarificar de una vez, en qué medida Pfeiffer cambió la </w:t>
      </w:r>
      <w:r w:rsidR="00726C01" w:rsidRPr="002D39D5">
        <w:rPr>
          <w:rFonts w:cstheme="minorHAnsi"/>
          <w:i/>
        </w:rPr>
        <w:t>Sociedad</w:t>
      </w:r>
      <w:r w:rsidRPr="002D39D5">
        <w:rPr>
          <w:rFonts w:cstheme="minorHAnsi"/>
          <w:i/>
        </w:rPr>
        <w:t xml:space="preserve">, y en qué medida nosotros “realmente vivimos no en la </w:t>
      </w:r>
      <w:r w:rsidR="00726C01" w:rsidRPr="002D39D5">
        <w:rPr>
          <w:rFonts w:cstheme="minorHAnsi"/>
          <w:i/>
        </w:rPr>
        <w:t>Sociedad</w:t>
      </w:r>
      <w:r w:rsidRPr="002D39D5">
        <w:rPr>
          <w:rFonts w:cstheme="minorHAnsi"/>
          <w:i/>
        </w:rPr>
        <w:t xml:space="preserve"> de Jordán sino en la del </w:t>
      </w:r>
      <w:r w:rsidR="002C4E64" w:rsidRPr="002D39D5">
        <w:rPr>
          <w:rFonts w:cstheme="minorHAnsi"/>
          <w:i/>
        </w:rPr>
        <w:t xml:space="preserve">Padre </w:t>
      </w:r>
      <w:r w:rsidRPr="002D39D5">
        <w:rPr>
          <w:rFonts w:cstheme="minorHAnsi"/>
          <w:i/>
        </w:rPr>
        <w:t>Pancracio”.</w:t>
      </w:r>
      <w:r w:rsidRPr="002D39D5">
        <w:rPr>
          <w:rStyle w:val="Refdenotaalpie"/>
          <w:rFonts w:cstheme="minorHAnsi"/>
        </w:rPr>
        <w:footnoteReference w:id="172"/>
      </w:r>
      <w:r w:rsidRPr="002D39D5">
        <w:rPr>
          <w:rFonts w:cstheme="minorHAnsi"/>
          <w:i/>
        </w:rPr>
        <w:t>.</w:t>
      </w:r>
      <w:r w:rsidRPr="002D39D5">
        <w:rPr>
          <w:rFonts w:cstheme="minorHAnsi"/>
        </w:rPr>
        <w:t xml:space="preserve"> ¿Cuáles fueron las ideas de nuestro </w:t>
      </w:r>
      <w:r w:rsidR="00BC431D" w:rsidRPr="002D39D5">
        <w:rPr>
          <w:rFonts w:cstheme="minorHAnsi"/>
        </w:rPr>
        <w:t>Fundador</w:t>
      </w:r>
      <w:r w:rsidR="003037BB" w:rsidRPr="002D39D5">
        <w:rPr>
          <w:rFonts w:cstheme="minorHAnsi"/>
        </w:rPr>
        <w:t>,</w:t>
      </w:r>
      <w:r w:rsidRPr="002D39D5">
        <w:rPr>
          <w:rFonts w:cstheme="minorHAnsi"/>
        </w:rPr>
        <w:t xml:space="preserve"> que el </w:t>
      </w:r>
      <w:r w:rsidR="002C4E64" w:rsidRPr="002D39D5">
        <w:rPr>
          <w:rFonts w:cstheme="minorHAnsi"/>
        </w:rPr>
        <w:t xml:space="preserve">Padre </w:t>
      </w:r>
      <w:r w:rsidRPr="002D39D5">
        <w:rPr>
          <w:rFonts w:cstheme="minorHAnsi"/>
        </w:rPr>
        <w:t>Pancracio “</w:t>
      </w:r>
      <w:r w:rsidRPr="002D39D5">
        <w:rPr>
          <w:rFonts w:cstheme="minorHAnsi"/>
          <w:i/>
        </w:rPr>
        <w:t>suo Marte interpretatos</w:t>
      </w:r>
      <w:r w:rsidRPr="002D39D5">
        <w:rPr>
          <w:rFonts w:cstheme="minorHAnsi"/>
        </w:rPr>
        <w:t>” presentó a la Santa Sede para su aprobación, y cuándo? En lo que se refiere al “</w:t>
      </w:r>
      <w:r w:rsidRPr="002D39D5">
        <w:rPr>
          <w:rFonts w:cstheme="minorHAnsi"/>
          <w:i/>
        </w:rPr>
        <w:t>espíritu original</w:t>
      </w:r>
      <w:r w:rsidRPr="002D39D5">
        <w:rPr>
          <w:rFonts w:cstheme="minorHAnsi"/>
        </w:rPr>
        <w:t xml:space="preserve">” del </w:t>
      </w:r>
      <w:r w:rsidR="00BC431D" w:rsidRPr="002D39D5">
        <w:rPr>
          <w:rFonts w:cstheme="minorHAnsi"/>
        </w:rPr>
        <w:t>Fundador</w:t>
      </w:r>
      <w:r w:rsidRPr="002D39D5">
        <w:rPr>
          <w:rFonts w:cstheme="minorHAnsi"/>
        </w:rPr>
        <w:t xml:space="preserve"> -es decir: debe tratarse del espíritu de 1878 hasta 1882-</w:t>
      </w:r>
      <w:r w:rsidR="00213C1A" w:rsidRPr="002D39D5">
        <w:rPr>
          <w:rFonts w:cstheme="minorHAnsi"/>
        </w:rPr>
        <w:t>,</w:t>
      </w:r>
      <w:r w:rsidRPr="002D39D5">
        <w:rPr>
          <w:rFonts w:cstheme="minorHAnsi"/>
        </w:rPr>
        <w:t xml:space="preserve"> este ya había sido cambiado desde hacía mucho tiempo, desde 1883. Jordán mismo ya había cambiado su “</w:t>
      </w:r>
      <w:r w:rsidR="00726C01" w:rsidRPr="002D39D5">
        <w:rPr>
          <w:rFonts w:cstheme="minorHAnsi"/>
          <w:i/>
        </w:rPr>
        <w:t>Sociedad</w:t>
      </w:r>
      <w:r w:rsidRPr="002D39D5">
        <w:rPr>
          <w:rFonts w:cstheme="minorHAnsi"/>
          <w:i/>
        </w:rPr>
        <w:t xml:space="preserve"> apostólica instructiva</w:t>
      </w:r>
      <w:r w:rsidRPr="002D39D5">
        <w:rPr>
          <w:rFonts w:cstheme="minorHAnsi"/>
        </w:rPr>
        <w:t xml:space="preserve">” convirtiéndola en una </w:t>
      </w:r>
      <w:r w:rsidR="00222635" w:rsidRPr="002D39D5">
        <w:rPr>
          <w:rFonts w:cstheme="minorHAnsi"/>
        </w:rPr>
        <w:t>Congregación</w:t>
      </w:r>
      <w:r w:rsidRPr="002D39D5">
        <w:rPr>
          <w:rFonts w:cstheme="minorHAnsi"/>
        </w:rPr>
        <w:t xml:space="preserve"> reli</w:t>
      </w:r>
      <w:r w:rsidR="003037BB" w:rsidRPr="002D39D5">
        <w:rPr>
          <w:rFonts w:cstheme="minorHAnsi"/>
        </w:rPr>
        <w:t>giosa que se correspondiera al Derecho C</w:t>
      </w:r>
      <w:r w:rsidRPr="002D39D5">
        <w:rPr>
          <w:rFonts w:cstheme="minorHAnsi"/>
        </w:rPr>
        <w:t>anónico de entonces. El ideal, de un “</w:t>
      </w:r>
      <w:r w:rsidRPr="002D39D5">
        <w:rPr>
          <w:rFonts w:cstheme="minorHAnsi"/>
          <w:i/>
        </w:rPr>
        <w:t>hombre religioso observante</w:t>
      </w:r>
      <w:r w:rsidRPr="002D39D5">
        <w:rPr>
          <w:rFonts w:cstheme="minorHAnsi"/>
        </w:rPr>
        <w:t xml:space="preserve">” ya se había consolidado con Jordán hacía tiempo, antes que Pfeiffer conociera </w:t>
      </w:r>
      <w:r w:rsidR="0038441C" w:rsidRPr="002D39D5">
        <w:rPr>
          <w:rFonts w:cstheme="minorHAnsi"/>
        </w:rPr>
        <w:t xml:space="preserve">a </w:t>
      </w:r>
      <w:r w:rsidRPr="002D39D5">
        <w:rPr>
          <w:rFonts w:cstheme="minorHAnsi"/>
        </w:rPr>
        <w:t>Jordán y su fundación. Y en estas cuestiones coinciden plenamente Jordán, Lüthen, Pabst y Pfeiffer, aunque Pabst se aferró mucho a la letra y se preguntaba muchas veces sobre qué es lo que era usual en otras comunidades, mientras que Pfeiffer siempre se preguntaba sobre el fundamento lógico y la justificación interna de determinaciones de la vida religiosa y buscaba de forma autónoma.</w:t>
      </w:r>
    </w:p>
    <w:p w:rsidR="00513D58" w:rsidRPr="002D39D5" w:rsidRDefault="00513D58" w:rsidP="00B565BF">
      <w:pPr>
        <w:widowControl w:val="0"/>
        <w:suppressAutoHyphens/>
        <w:spacing w:after="120" w:line="360" w:lineRule="auto"/>
        <w:ind w:firstLine="709"/>
        <w:jc w:val="both"/>
        <w:rPr>
          <w:rFonts w:cstheme="minorHAnsi"/>
        </w:rPr>
      </w:pPr>
      <w:r w:rsidRPr="002D39D5">
        <w:rPr>
          <w:rFonts w:cstheme="minorHAnsi"/>
        </w:rPr>
        <w:t xml:space="preserve">Otro fundamento encuentra el </w:t>
      </w:r>
      <w:r w:rsidR="00D806CC" w:rsidRPr="002D39D5">
        <w:rPr>
          <w:rFonts w:cstheme="minorHAnsi"/>
        </w:rPr>
        <w:t>Padre</w:t>
      </w:r>
      <w:r w:rsidR="003037BB" w:rsidRPr="002D39D5">
        <w:rPr>
          <w:rFonts w:cstheme="minorHAnsi"/>
        </w:rPr>
        <w:t xml:space="preserve"> S</w:t>
      </w:r>
      <w:r w:rsidRPr="002D39D5">
        <w:rPr>
          <w:rFonts w:cstheme="minorHAnsi"/>
        </w:rPr>
        <w:t>chneble en el hecho, “</w:t>
      </w:r>
      <w:r w:rsidRPr="002D39D5">
        <w:rPr>
          <w:rFonts w:cstheme="minorHAnsi"/>
          <w:i/>
        </w:rPr>
        <w:t xml:space="preserve">de que el </w:t>
      </w:r>
      <w:r w:rsidR="002C4E64" w:rsidRPr="002D39D5">
        <w:rPr>
          <w:rFonts w:cstheme="minorHAnsi"/>
          <w:i/>
        </w:rPr>
        <w:t xml:space="preserve">Padre </w:t>
      </w:r>
      <w:r w:rsidRPr="002D39D5">
        <w:rPr>
          <w:rFonts w:cstheme="minorHAnsi"/>
          <w:i/>
        </w:rPr>
        <w:t>Jordán se retiró en el año 1915 de una forma nada espontánea y voluntaria</w:t>
      </w:r>
      <w:r w:rsidRPr="002D39D5">
        <w:rPr>
          <w:rFonts w:cstheme="minorHAnsi"/>
        </w:rPr>
        <w:t xml:space="preserve">”. Es cierto, naturalmente, que la renuncia del </w:t>
      </w:r>
      <w:r w:rsidR="002C4E64" w:rsidRPr="002D39D5">
        <w:rPr>
          <w:rFonts w:cstheme="minorHAnsi"/>
        </w:rPr>
        <w:t xml:space="preserve">Padre </w:t>
      </w:r>
      <w:r w:rsidRPr="002D39D5">
        <w:rPr>
          <w:rFonts w:cstheme="minorHAnsi"/>
        </w:rPr>
        <w:t xml:space="preserve">Jordán no </w:t>
      </w:r>
      <w:r w:rsidRPr="002D39D5">
        <w:rPr>
          <w:rFonts w:cstheme="minorHAnsi"/>
        </w:rPr>
        <w:lastRenderedPageBreak/>
        <w:t>fue ni espontánea y voluntaria. Relataré sobre esto de</w:t>
      </w:r>
      <w:r w:rsidR="003037BB" w:rsidRPr="002D39D5">
        <w:rPr>
          <w:rFonts w:cstheme="minorHAnsi"/>
        </w:rPr>
        <w:t xml:space="preserve"> una forma más explícita. Pero </w:t>
      </w:r>
      <w:r w:rsidRPr="002D39D5">
        <w:rPr>
          <w:rFonts w:cstheme="minorHAnsi"/>
        </w:rPr>
        <w:t xml:space="preserve">¿por qué la suposición, de que ‘la escritura oficial de la historia’ </w:t>
      </w:r>
      <w:proofErr w:type="gramStart"/>
      <w:r w:rsidRPr="002D39D5">
        <w:rPr>
          <w:rFonts w:cstheme="minorHAnsi"/>
        </w:rPr>
        <w:t>-¿</w:t>
      </w:r>
      <w:proofErr w:type="gramEnd"/>
      <w:r w:rsidRPr="002D39D5">
        <w:rPr>
          <w:rFonts w:cstheme="minorHAnsi"/>
        </w:rPr>
        <w:t xml:space="preserve">de quién se trata?- hubiera desplazado los contextos y por primera vez Schneble, -quien se consideraba a sí mismo el mejor historiador de la </w:t>
      </w:r>
      <w:r w:rsidR="00726C01" w:rsidRPr="002D39D5">
        <w:rPr>
          <w:rFonts w:cstheme="minorHAnsi"/>
        </w:rPr>
        <w:t>Sociedad</w:t>
      </w:r>
      <w:r w:rsidRPr="002D39D5">
        <w:rPr>
          <w:rFonts w:cstheme="minorHAnsi"/>
        </w:rPr>
        <w:t xml:space="preserve">, aunque solamente había sido llamado a Roma por el </w:t>
      </w:r>
      <w:r w:rsidR="00C439BC" w:rsidRPr="002D39D5">
        <w:rPr>
          <w:rFonts w:cstheme="minorHAnsi"/>
        </w:rPr>
        <w:t>Superior General</w:t>
      </w:r>
      <w:r w:rsidRPr="002D39D5">
        <w:rPr>
          <w:rFonts w:cstheme="minorHAnsi"/>
        </w:rPr>
        <w:t xml:space="preserve"> </w:t>
      </w:r>
      <w:r w:rsidR="002C4E64" w:rsidRPr="002D39D5">
        <w:rPr>
          <w:rFonts w:cstheme="minorHAnsi"/>
        </w:rPr>
        <w:t xml:space="preserve">Padre </w:t>
      </w:r>
      <w:r w:rsidRPr="002D39D5">
        <w:rPr>
          <w:rFonts w:cstheme="minorHAnsi"/>
        </w:rPr>
        <w:t xml:space="preserve">Maurino Rast, por razones personales-, y de esta manera hubiera comenzado Schneble, pues, a reconducir la historia dentro de sus raíles verdaderos? De </w:t>
      </w:r>
      <w:r w:rsidR="00822F77" w:rsidRPr="002D39D5">
        <w:rPr>
          <w:rFonts w:cstheme="minorHAnsi"/>
        </w:rPr>
        <w:t>hecho,</w:t>
      </w:r>
      <w:r w:rsidRPr="002D39D5">
        <w:rPr>
          <w:rFonts w:cstheme="minorHAnsi"/>
        </w:rPr>
        <w:t xml:space="preserve"> es verdad que el </w:t>
      </w:r>
      <w:r w:rsidR="002C4E64" w:rsidRPr="002D39D5">
        <w:rPr>
          <w:rFonts w:cstheme="minorHAnsi"/>
        </w:rPr>
        <w:t xml:space="preserve">Padre </w:t>
      </w:r>
      <w:r w:rsidRPr="002D39D5">
        <w:rPr>
          <w:rFonts w:cstheme="minorHAnsi"/>
        </w:rPr>
        <w:t xml:space="preserve">Pancracio Pfeiffer, en su biografía de Jordán, no escribe todo lo que sabe en lo referente a la cuestión de la renuncia del </w:t>
      </w:r>
      <w:r w:rsidR="00BC431D" w:rsidRPr="002D39D5">
        <w:rPr>
          <w:rFonts w:cstheme="minorHAnsi"/>
        </w:rPr>
        <w:t>Fundador</w:t>
      </w:r>
      <w:r w:rsidRPr="002D39D5">
        <w:rPr>
          <w:rFonts w:cstheme="minorHAnsi"/>
        </w:rPr>
        <w:t>; él se limitó a escribir l</w:t>
      </w:r>
      <w:r w:rsidR="003037BB" w:rsidRPr="002D39D5">
        <w:rPr>
          <w:rFonts w:cstheme="minorHAnsi"/>
        </w:rPr>
        <w:t>o esencial, cómo se corresponde</w:t>
      </w:r>
      <w:r w:rsidRPr="002D39D5">
        <w:rPr>
          <w:rFonts w:cstheme="minorHAnsi"/>
        </w:rPr>
        <w:t xml:space="preserve"> al estilo de todo su libro.</w:t>
      </w:r>
      <w:r w:rsidRPr="002D39D5">
        <w:rPr>
          <w:rStyle w:val="Refdenotaalpie"/>
          <w:rFonts w:cstheme="minorHAnsi"/>
        </w:rPr>
        <w:footnoteReference w:id="173"/>
      </w:r>
      <w:r w:rsidRPr="002D39D5">
        <w:rPr>
          <w:rFonts w:cstheme="minorHAnsi"/>
        </w:rPr>
        <w:t xml:space="preserve"> Uno puede completar lo que describe Pfeiffer, y hasta donde sea posible completar hasta los últimos detalles. Pero no se le puede reprochar nada ni echarle nada en cara. La transmisión de todo lo referente al gobierno, de parte de Jordán a Pfeiffer en el tercer </w:t>
      </w:r>
      <w:r w:rsidR="001945FF" w:rsidRPr="002D39D5">
        <w:rPr>
          <w:rFonts w:cstheme="minorHAnsi"/>
        </w:rPr>
        <w:t>Capítulo General</w:t>
      </w:r>
      <w:r w:rsidRPr="002D39D5">
        <w:rPr>
          <w:rFonts w:cstheme="minorHAnsi"/>
        </w:rPr>
        <w:t xml:space="preserve">, fue tan cuidadoso como posible, y como era necesario. Los que estaban implicados e ello, hicieron todo lo que estaba de su parte para realizar el cambio de una forma armónica y para garantizar la continuidad de la historia de la </w:t>
      </w:r>
      <w:r w:rsidR="00726C01" w:rsidRPr="002D39D5">
        <w:rPr>
          <w:rFonts w:cstheme="minorHAnsi"/>
        </w:rPr>
        <w:t>Sociedad</w:t>
      </w:r>
      <w:r w:rsidRPr="002D39D5">
        <w:rPr>
          <w:rFonts w:cstheme="minorHAnsi"/>
        </w:rPr>
        <w:t xml:space="preserve">. Si Pfeiffer hubiera querido traer otro espíritu a la </w:t>
      </w:r>
      <w:r w:rsidR="00726C01" w:rsidRPr="002D39D5">
        <w:rPr>
          <w:rFonts w:cstheme="minorHAnsi"/>
        </w:rPr>
        <w:t>Sociedad</w:t>
      </w:r>
      <w:r w:rsidRPr="002D39D5">
        <w:rPr>
          <w:rFonts w:cstheme="minorHAnsi"/>
        </w:rPr>
        <w:t xml:space="preserve">, seguramente que Jordán, con su forma concienzuda de ser, no lo hubiera permitido, y le hubiera amonestado sobre ello. Ciertamente que Jordán y Pfeiffer eran de naturaleza diferente. Pero ciertamente, la muerte y separación de Jordán, en la que Pfeiffer estuvo presente como testigo como ningún otro Salvatoriano, atestiguó claramente sobre el amor filial del sucesor hacia su </w:t>
      </w:r>
      <w:r w:rsidR="00BC431D" w:rsidRPr="002D39D5">
        <w:rPr>
          <w:rFonts w:cstheme="minorHAnsi"/>
        </w:rPr>
        <w:t>Fundador</w:t>
      </w:r>
      <w:r w:rsidRPr="002D39D5">
        <w:rPr>
          <w:rFonts w:cstheme="minorHAnsi"/>
        </w:rPr>
        <w:t xml:space="preserve"> y </w:t>
      </w:r>
      <w:r w:rsidR="008E07B9" w:rsidRPr="002D39D5">
        <w:rPr>
          <w:rFonts w:cstheme="minorHAnsi"/>
        </w:rPr>
        <w:t>Padre</w:t>
      </w:r>
      <w:r w:rsidRPr="002D39D5">
        <w:rPr>
          <w:rFonts w:cstheme="minorHAnsi"/>
        </w:rPr>
        <w:t>. El juicio de Schneble es exagerado, y su método histórico consiste en el prejuicio y la sospecha.</w:t>
      </w:r>
    </w:p>
    <w:p w:rsidR="00513D58" w:rsidRPr="002D39D5" w:rsidRDefault="00513D58" w:rsidP="00B565BF">
      <w:pPr>
        <w:widowControl w:val="0"/>
        <w:suppressAutoHyphens/>
        <w:spacing w:after="120" w:line="360" w:lineRule="auto"/>
        <w:ind w:firstLine="709"/>
        <w:jc w:val="both"/>
        <w:rPr>
          <w:rFonts w:cstheme="minorHAnsi"/>
        </w:rPr>
      </w:pPr>
      <w:r w:rsidRPr="002D39D5">
        <w:rPr>
          <w:rFonts w:cstheme="minorHAnsi"/>
        </w:rPr>
        <w:t xml:space="preserve">En otros dos asuntos se equivocó Schneble. El </w:t>
      </w:r>
      <w:r w:rsidRPr="002D39D5">
        <w:rPr>
          <w:rFonts w:cstheme="minorHAnsi"/>
          <w:b/>
        </w:rPr>
        <w:t>primero</w:t>
      </w:r>
      <w:r w:rsidRPr="002D39D5">
        <w:rPr>
          <w:rFonts w:cstheme="minorHAnsi"/>
        </w:rPr>
        <w:t xml:space="preserve"> tiene que ver con las Salvatorianas y el </w:t>
      </w:r>
      <w:r w:rsidRPr="002D39D5">
        <w:rPr>
          <w:rFonts w:cstheme="minorHAnsi"/>
          <w:b/>
        </w:rPr>
        <w:t>segundo</w:t>
      </w:r>
      <w:r w:rsidRPr="002D39D5">
        <w:rPr>
          <w:rFonts w:cstheme="minorHAnsi"/>
        </w:rPr>
        <w:t xml:space="preserve"> con las </w:t>
      </w:r>
      <w:r w:rsidR="00153D22" w:rsidRPr="002D39D5">
        <w:rPr>
          <w:rFonts w:cstheme="minorHAnsi"/>
        </w:rPr>
        <w:t>Hermanas</w:t>
      </w:r>
      <w:r w:rsidRPr="002D39D5">
        <w:rPr>
          <w:rFonts w:cstheme="minorHAnsi"/>
        </w:rPr>
        <w:t xml:space="preserve"> a </w:t>
      </w:r>
      <w:r w:rsidR="002F3481" w:rsidRPr="002D39D5">
        <w:rPr>
          <w:rFonts w:cstheme="minorHAnsi"/>
        </w:rPr>
        <w:t>de la Madre Dolorosa</w:t>
      </w:r>
      <w:r w:rsidRPr="002D39D5">
        <w:rPr>
          <w:rFonts w:cstheme="minorHAnsi"/>
        </w:rPr>
        <w:t xml:space="preserve">. Tomemos el segundo punto. Si se da todavía o no en las </w:t>
      </w:r>
      <w:r w:rsidR="00153D22" w:rsidRPr="002D39D5">
        <w:rPr>
          <w:rFonts w:cstheme="minorHAnsi"/>
        </w:rPr>
        <w:t>Hermanas</w:t>
      </w:r>
      <w:r w:rsidRPr="002D39D5">
        <w:rPr>
          <w:rFonts w:cstheme="minorHAnsi"/>
        </w:rPr>
        <w:t xml:space="preserve"> </w:t>
      </w:r>
      <w:r w:rsidR="002F3481" w:rsidRPr="002D39D5">
        <w:rPr>
          <w:rFonts w:cstheme="minorHAnsi"/>
        </w:rPr>
        <w:t>de la Madre Dolorosa</w:t>
      </w:r>
      <w:r w:rsidRPr="002D39D5">
        <w:rPr>
          <w:rFonts w:cstheme="minorHAnsi"/>
        </w:rPr>
        <w:t xml:space="preserve"> el “</w:t>
      </w:r>
      <w:r w:rsidRPr="002D39D5">
        <w:rPr>
          <w:rFonts w:cstheme="minorHAnsi"/>
          <w:i/>
        </w:rPr>
        <w:t xml:space="preserve">carisma del </w:t>
      </w:r>
      <w:r w:rsidR="00BC431D" w:rsidRPr="002D39D5">
        <w:rPr>
          <w:rFonts w:cstheme="minorHAnsi"/>
          <w:i/>
        </w:rPr>
        <w:t>Fundador</w:t>
      </w:r>
      <w:r w:rsidRPr="002D39D5">
        <w:rPr>
          <w:rFonts w:cstheme="minorHAnsi"/>
        </w:rPr>
        <w:t xml:space="preserve">”, puede ser ciertamente una investigación que merezca la pena hacer. Es conocido, sin embargo, que Jordán y la hermana Streitel, eran de diferente opinión en cuanto a las metas. Jordán defendió frente a ella su idea original, pero por desgracia no con éxito; pero después de la separación obligada, por todo lo dolorosa que fuera para él, sin </w:t>
      </w:r>
      <w:r w:rsidR="003037BB" w:rsidRPr="002D39D5">
        <w:rPr>
          <w:rFonts w:cstheme="minorHAnsi"/>
        </w:rPr>
        <w:t>embargo,</w:t>
      </w:r>
      <w:r w:rsidRPr="002D39D5">
        <w:rPr>
          <w:rFonts w:cstheme="minorHAnsi"/>
        </w:rPr>
        <w:t xml:space="preserve"> nunca expresó una palabra negativa o perjudicial sobre las </w:t>
      </w:r>
      <w:r w:rsidR="00153D22" w:rsidRPr="002D39D5">
        <w:rPr>
          <w:rFonts w:cstheme="minorHAnsi"/>
        </w:rPr>
        <w:t>Hermanas</w:t>
      </w:r>
      <w:r w:rsidRPr="002D39D5">
        <w:rPr>
          <w:rFonts w:cstheme="minorHAnsi"/>
        </w:rPr>
        <w:t xml:space="preserve">. Por razones de fechas, no puede ser traído a colación </w:t>
      </w:r>
      <w:r w:rsidR="003037BB" w:rsidRPr="002D39D5">
        <w:rPr>
          <w:rFonts w:cstheme="minorHAnsi"/>
        </w:rPr>
        <w:t>todo</w:t>
      </w:r>
      <w:r w:rsidRPr="002D39D5">
        <w:rPr>
          <w:rFonts w:cstheme="minorHAnsi"/>
        </w:rPr>
        <w:t xml:space="preserve"> este asunto. Muy diferente fue el desarrollo con las </w:t>
      </w:r>
      <w:r w:rsidRPr="002D39D5">
        <w:rPr>
          <w:rFonts w:cstheme="minorHAnsi"/>
          <w:b/>
        </w:rPr>
        <w:t>Salvatorianas</w:t>
      </w:r>
      <w:r w:rsidRPr="002D39D5">
        <w:rPr>
          <w:rFonts w:cstheme="minorHAnsi"/>
        </w:rPr>
        <w:t xml:space="preserve">. Jordán y Teresa von Wüllenweber, quien tomó el nombre religioso de María de los Apóstoles, tenían un espíritu común y siempre se manifestaron mutuamente un gran aprecio. La unión práctica entre las ramas masculina y femenina de la fundación, fue atestiguada con el tiempo por varios Salvatorianos, y no en último lugar por Pfeiffer. El </w:t>
      </w:r>
      <w:r w:rsidR="002C4E64" w:rsidRPr="002D39D5">
        <w:rPr>
          <w:rFonts w:cstheme="minorHAnsi"/>
        </w:rPr>
        <w:t xml:space="preserve">Padre </w:t>
      </w:r>
      <w:r w:rsidRPr="002D39D5">
        <w:rPr>
          <w:rFonts w:cstheme="minorHAnsi"/>
        </w:rPr>
        <w:t xml:space="preserve">Pancracio entró de forma decisiva en escena, cuando el presidente del primer </w:t>
      </w:r>
      <w:r w:rsidR="001945FF" w:rsidRPr="002D39D5">
        <w:rPr>
          <w:rFonts w:cstheme="minorHAnsi"/>
        </w:rPr>
        <w:t>Capítulo General</w:t>
      </w:r>
      <w:r w:rsidRPr="002D39D5">
        <w:rPr>
          <w:rFonts w:cstheme="minorHAnsi"/>
        </w:rPr>
        <w:t xml:space="preserve"> de las </w:t>
      </w:r>
      <w:r w:rsidR="00153D22" w:rsidRPr="002D39D5">
        <w:rPr>
          <w:rFonts w:cstheme="minorHAnsi"/>
        </w:rPr>
        <w:t>Hermanas</w:t>
      </w:r>
      <w:r w:rsidRPr="002D39D5">
        <w:rPr>
          <w:rFonts w:cstheme="minorHAnsi"/>
        </w:rPr>
        <w:t xml:space="preserve"> en 1906, nombrado por la </w:t>
      </w:r>
      <w:r w:rsidR="00222635" w:rsidRPr="002D39D5">
        <w:rPr>
          <w:rFonts w:cstheme="minorHAnsi"/>
        </w:rPr>
        <w:t>Congregación</w:t>
      </w:r>
      <w:r w:rsidR="00886131" w:rsidRPr="002D39D5">
        <w:rPr>
          <w:rFonts w:cstheme="minorHAnsi"/>
        </w:rPr>
        <w:t xml:space="preserve"> de Religiosos</w:t>
      </w:r>
      <w:r w:rsidRPr="002D39D5">
        <w:rPr>
          <w:rFonts w:cstheme="minorHAnsi"/>
        </w:rPr>
        <w:t xml:space="preserve">, introdujo de forma muy brusca una gran confusión en las </w:t>
      </w:r>
      <w:r w:rsidR="00153D22" w:rsidRPr="002D39D5">
        <w:rPr>
          <w:rFonts w:cstheme="minorHAnsi"/>
        </w:rPr>
        <w:t>Hermanas</w:t>
      </w:r>
      <w:r w:rsidRPr="002D39D5">
        <w:rPr>
          <w:rFonts w:cstheme="minorHAnsi"/>
        </w:rPr>
        <w:t xml:space="preserve">. Esta confusión fue resuelta por el </w:t>
      </w:r>
      <w:r w:rsidR="002C4E64" w:rsidRPr="002D39D5">
        <w:rPr>
          <w:rFonts w:cstheme="minorHAnsi"/>
        </w:rPr>
        <w:t xml:space="preserve">Padre </w:t>
      </w:r>
      <w:r w:rsidRPr="002D39D5">
        <w:rPr>
          <w:rFonts w:cstheme="minorHAnsi"/>
        </w:rPr>
        <w:t xml:space="preserve">Pancracio, con la ayuda decisiva del </w:t>
      </w:r>
      <w:r w:rsidR="002C4E64" w:rsidRPr="002D39D5">
        <w:rPr>
          <w:rFonts w:cstheme="minorHAnsi"/>
        </w:rPr>
        <w:t xml:space="preserve">Padre </w:t>
      </w:r>
      <w:r w:rsidRPr="002D39D5">
        <w:rPr>
          <w:rFonts w:cstheme="minorHAnsi"/>
        </w:rPr>
        <w:t xml:space="preserve">Antonio Intreccialagli, nuestro </w:t>
      </w:r>
      <w:r w:rsidR="006C391A" w:rsidRPr="002D39D5">
        <w:rPr>
          <w:rFonts w:cstheme="minorHAnsi"/>
        </w:rPr>
        <w:t>Visitador</w:t>
      </w:r>
      <w:r w:rsidRPr="002D39D5">
        <w:rPr>
          <w:rFonts w:cstheme="minorHAnsi"/>
        </w:rPr>
        <w:t xml:space="preserve">. Desde ese momento se convirtió el </w:t>
      </w:r>
      <w:r w:rsidR="002C4E64" w:rsidRPr="002D39D5">
        <w:rPr>
          <w:rFonts w:cstheme="minorHAnsi"/>
        </w:rPr>
        <w:t xml:space="preserve">Padre </w:t>
      </w:r>
      <w:r w:rsidRPr="002D39D5">
        <w:rPr>
          <w:rFonts w:cstheme="minorHAnsi"/>
        </w:rPr>
        <w:t xml:space="preserve">Pancracio de hecho, en el </w:t>
      </w:r>
      <w:r w:rsidR="006C391A" w:rsidRPr="002D39D5">
        <w:rPr>
          <w:rFonts w:cstheme="minorHAnsi"/>
        </w:rPr>
        <w:t>Visitador</w:t>
      </w:r>
      <w:r w:rsidR="00567C9C" w:rsidRPr="002D39D5">
        <w:rPr>
          <w:rFonts w:cstheme="minorHAnsi"/>
        </w:rPr>
        <w:t xml:space="preserve"> de las </w:t>
      </w:r>
      <w:r w:rsidR="00153D22" w:rsidRPr="002D39D5">
        <w:rPr>
          <w:rFonts w:cstheme="minorHAnsi"/>
        </w:rPr>
        <w:t>Hermanas</w:t>
      </w:r>
      <w:r w:rsidR="00567C9C" w:rsidRPr="002D39D5">
        <w:rPr>
          <w:rFonts w:cstheme="minorHAnsi"/>
        </w:rPr>
        <w:t>;</w:t>
      </w:r>
      <w:r w:rsidRPr="002D39D5">
        <w:rPr>
          <w:rFonts w:cstheme="minorHAnsi"/>
        </w:rPr>
        <w:t xml:space="preserve"> pero </w:t>
      </w:r>
      <w:r w:rsidR="00567C9C" w:rsidRPr="002D39D5">
        <w:rPr>
          <w:rFonts w:cstheme="minorHAnsi"/>
        </w:rPr>
        <w:t>se trató de</w:t>
      </w:r>
      <w:r w:rsidRPr="002D39D5">
        <w:rPr>
          <w:rFonts w:cstheme="minorHAnsi"/>
        </w:rPr>
        <w:t xml:space="preserve"> alguien</w:t>
      </w:r>
      <w:r w:rsidR="00567C9C" w:rsidRPr="002D39D5">
        <w:rPr>
          <w:rFonts w:cstheme="minorHAnsi"/>
        </w:rPr>
        <w:t>,</w:t>
      </w:r>
      <w:r w:rsidRPr="002D39D5">
        <w:rPr>
          <w:rFonts w:cstheme="minorHAnsi"/>
        </w:rPr>
        <w:t xml:space="preserve"> que se olvidó completamente de </w:t>
      </w:r>
      <w:r w:rsidRPr="002D39D5">
        <w:rPr>
          <w:rFonts w:cstheme="minorHAnsi"/>
        </w:rPr>
        <w:lastRenderedPageBreak/>
        <w:t xml:space="preserve">que él era </w:t>
      </w:r>
      <w:r w:rsidR="006C391A" w:rsidRPr="002D39D5">
        <w:rPr>
          <w:rFonts w:cstheme="minorHAnsi"/>
        </w:rPr>
        <w:t>Visitador</w:t>
      </w:r>
      <w:r w:rsidRPr="002D39D5">
        <w:rPr>
          <w:rFonts w:cstheme="minorHAnsi"/>
        </w:rPr>
        <w:t xml:space="preserve">. Él era mucho más, el mejor amigo y ayudante de las </w:t>
      </w:r>
      <w:r w:rsidR="00153D22" w:rsidRPr="002D39D5">
        <w:rPr>
          <w:rFonts w:cstheme="minorHAnsi"/>
        </w:rPr>
        <w:t>Hermanas</w:t>
      </w:r>
      <w:r w:rsidRPr="002D39D5">
        <w:rPr>
          <w:rFonts w:cstheme="minorHAnsi"/>
        </w:rPr>
        <w:t xml:space="preserve"> y de la primera </w:t>
      </w:r>
      <w:r w:rsidR="002364E9" w:rsidRPr="002D39D5">
        <w:rPr>
          <w:rFonts w:cstheme="minorHAnsi"/>
        </w:rPr>
        <w:t>Superiora General</w:t>
      </w:r>
      <w:r w:rsidRPr="002D39D5">
        <w:rPr>
          <w:rFonts w:cstheme="minorHAnsi"/>
        </w:rPr>
        <w:t xml:space="preserve">. Entre Jordán y las </w:t>
      </w:r>
      <w:r w:rsidR="00153D22" w:rsidRPr="002D39D5">
        <w:rPr>
          <w:rFonts w:cstheme="minorHAnsi"/>
        </w:rPr>
        <w:t>Hermanas</w:t>
      </w:r>
      <w:r w:rsidRPr="002D39D5">
        <w:rPr>
          <w:rFonts w:cstheme="minorHAnsi"/>
        </w:rPr>
        <w:t xml:space="preserve"> nunca se dio la menor ocasión de una molestia o de un malentendido. Para él, ellas siempre fueron queridas y para ellas se trató del querido </w:t>
      </w:r>
      <w:r w:rsidR="002C4E64" w:rsidRPr="002D39D5">
        <w:rPr>
          <w:rFonts w:cstheme="minorHAnsi"/>
        </w:rPr>
        <w:t xml:space="preserve">Padre </w:t>
      </w:r>
      <w:r w:rsidRPr="002D39D5">
        <w:rPr>
          <w:rFonts w:cstheme="minorHAnsi"/>
        </w:rPr>
        <w:t xml:space="preserve">espiritual. El acompañamiento prudente y lleno de tacto de las </w:t>
      </w:r>
      <w:r w:rsidR="00153D22" w:rsidRPr="002D39D5">
        <w:rPr>
          <w:rFonts w:cstheme="minorHAnsi"/>
        </w:rPr>
        <w:t>Hermanas</w:t>
      </w:r>
      <w:r w:rsidRPr="002D39D5">
        <w:rPr>
          <w:rFonts w:cstheme="minorHAnsi"/>
        </w:rPr>
        <w:t xml:space="preserve"> por parte de </w:t>
      </w:r>
      <w:r w:rsidR="002C4E64" w:rsidRPr="002D39D5">
        <w:rPr>
          <w:rFonts w:cstheme="minorHAnsi"/>
        </w:rPr>
        <w:t xml:space="preserve">Padre </w:t>
      </w:r>
      <w:r w:rsidRPr="002D39D5">
        <w:rPr>
          <w:rFonts w:cstheme="minorHAnsi"/>
        </w:rPr>
        <w:t xml:space="preserve">Pancracio, siempre fue reconocido por éstas con palabras de la mayor alabanza. El </w:t>
      </w:r>
      <w:r w:rsidR="002C4E64" w:rsidRPr="002D39D5">
        <w:rPr>
          <w:rFonts w:cstheme="minorHAnsi"/>
        </w:rPr>
        <w:t xml:space="preserve">Padre </w:t>
      </w:r>
      <w:r w:rsidRPr="002D39D5">
        <w:rPr>
          <w:rFonts w:cstheme="minorHAnsi"/>
        </w:rPr>
        <w:t xml:space="preserve">Pancracio, para las </w:t>
      </w:r>
      <w:r w:rsidR="00153D22" w:rsidRPr="002D39D5">
        <w:rPr>
          <w:rFonts w:cstheme="minorHAnsi"/>
        </w:rPr>
        <w:t>Hermanas</w:t>
      </w:r>
      <w:r w:rsidRPr="002D39D5">
        <w:rPr>
          <w:rFonts w:cstheme="minorHAnsi"/>
        </w:rPr>
        <w:t xml:space="preserve">, siempre estuvo unido al espíritu del </w:t>
      </w:r>
      <w:r w:rsidR="00BC431D" w:rsidRPr="002D39D5">
        <w:rPr>
          <w:rFonts w:cstheme="minorHAnsi"/>
        </w:rPr>
        <w:t>Fundador</w:t>
      </w:r>
      <w:r w:rsidRPr="002D39D5">
        <w:rPr>
          <w:rFonts w:cstheme="minorHAnsi"/>
        </w:rPr>
        <w:t xml:space="preserve">. Nunca y de ninguna manera aparece un signo de que Pfeiffer, como hubiera temido el </w:t>
      </w:r>
      <w:r w:rsidR="002C4E64" w:rsidRPr="002D39D5">
        <w:rPr>
          <w:rFonts w:cstheme="minorHAnsi"/>
        </w:rPr>
        <w:t xml:space="preserve">Padre </w:t>
      </w:r>
      <w:r w:rsidRPr="002D39D5">
        <w:rPr>
          <w:rFonts w:cstheme="minorHAnsi"/>
        </w:rPr>
        <w:t xml:space="preserve">Jordán, miedoso e inseguro por </w:t>
      </w:r>
      <w:r w:rsidR="00822F77" w:rsidRPr="002D39D5">
        <w:rPr>
          <w:rFonts w:cstheme="minorHAnsi"/>
        </w:rPr>
        <w:t>carácter</w:t>
      </w:r>
      <w:r w:rsidRPr="002D39D5">
        <w:rPr>
          <w:rFonts w:cstheme="minorHAnsi"/>
        </w:rPr>
        <w:t xml:space="preserve">, hubiera inclinado a las </w:t>
      </w:r>
      <w:r w:rsidR="00153D22" w:rsidRPr="002D39D5">
        <w:rPr>
          <w:rFonts w:cstheme="minorHAnsi"/>
        </w:rPr>
        <w:t>Hermanas</w:t>
      </w:r>
      <w:r w:rsidRPr="002D39D5">
        <w:rPr>
          <w:rFonts w:cstheme="minorHAnsi"/>
        </w:rPr>
        <w:t xml:space="preserve"> en otra dirección diferente a la de Jordán. El sospechar, sin una sola pista que pueda probarlo, que el </w:t>
      </w:r>
      <w:r w:rsidR="002C4E64" w:rsidRPr="002D39D5">
        <w:rPr>
          <w:rFonts w:cstheme="minorHAnsi"/>
        </w:rPr>
        <w:t xml:space="preserve">Padre </w:t>
      </w:r>
      <w:r w:rsidRPr="002D39D5">
        <w:rPr>
          <w:rFonts w:cstheme="minorHAnsi"/>
        </w:rPr>
        <w:t xml:space="preserve">Pancracio, a través de su influjo, hubiera cambiado en </w:t>
      </w:r>
      <w:r w:rsidR="00567C9C" w:rsidRPr="002D39D5">
        <w:rPr>
          <w:rFonts w:cstheme="minorHAnsi"/>
        </w:rPr>
        <w:t xml:space="preserve">las </w:t>
      </w:r>
      <w:r w:rsidR="00153D22" w:rsidRPr="002D39D5">
        <w:rPr>
          <w:rFonts w:cstheme="minorHAnsi"/>
        </w:rPr>
        <w:t>Hermanas</w:t>
      </w:r>
      <w:r w:rsidR="00567C9C" w:rsidRPr="002D39D5">
        <w:rPr>
          <w:rFonts w:cstheme="minorHAnsi"/>
        </w:rPr>
        <w:t xml:space="preserve"> </w:t>
      </w:r>
      <w:r w:rsidRPr="002D39D5">
        <w:rPr>
          <w:rFonts w:cstheme="minorHAnsi"/>
        </w:rPr>
        <w:t xml:space="preserve">el espíritu original del </w:t>
      </w:r>
      <w:r w:rsidR="00BC431D" w:rsidRPr="002D39D5">
        <w:rPr>
          <w:rFonts w:cstheme="minorHAnsi"/>
        </w:rPr>
        <w:t>Fundador</w:t>
      </w:r>
      <w:r w:rsidRPr="002D39D5">
        <w:rPr>
          <w:rFonts w:cstheme="minorHAnsi"/>
        </w:rPr>
        <w:t xml:space="preserve">, es una obsesión </w:t>
      </w:r>
      <w:r w:rsidR="00567C9C" w:rsidRPr="002D39D5">
        <w:rPr>
          <w:rFonts w:cstheme="minorHAnsi"/>
        </w:rPr>
        <w:t>inventada</w:t>
      </w:r>
      <w:r w:rsidRPr="002D39D5">
        <w:rPr>
          <w:rFonts w:cstheme="minorHAnsi"/>
        </w:rPr>
        <w:t>, provocada por Schneble.</w:t>
      </w:r>
    </w:p>
    <w:p w:rsidR="00513D58" w:rsidRPr="002D39D5" w:rsidRDefault="00513D58" w:rsidP="00B565BF">
      <w:pPr>
        <w:widowControl w:val="0"/>
        <w:suppressAutoHyphens/>
        <w:spacing w:after="120" w:line="360" w:lineRule="auto"/>
        <w:ind w:firstLine="709"/>
        <w:jc w:val="both"/>
        <w:rPr>
          <w:rFonts w:cstheme="minorHAnsi"/>
        </w:rPr>
      </w:pPr>
      <w:r w:rsidRPr="002D39D5">
        <w:rPr>
          <w:rFonts w:cstheme="minorHAnsi"/>
        </w:rPr>
        <w:t xml:space="preserve">Este excurso bastante detallado era necesario, ya que las ideas de Schneble por desgracia no han pasado sin influencia en la </w:t>
      </w:r>
      <w:r w:rsidR="00726C01" w:rsidRPr="002D39D5">
        <w:rPr>
          <w:rFonts w:cstheme="minorHAnsi"/>
        </w:rPr>
        <w:t>Sociedad</w:t>
      </w:r>
      <w:r w:rsidRPr="002D39D5">
        <w:rPr>
          <w:rFonts w:cstheme="minorHAnsi"/>
        </w:rPr>
        <w:t xml:space="preserve">. La concepción de que la </w:t>
      </w:r>
      <w:r w:rsidR="00726C01" w:rsidRPr="002D39D5">
        <w:rPr>
          <w:rFonts w:cstheme="minorHAnsi"/>
        </w:rPr>
        <w:t>Sociedad</w:t>
      </w:r>
      <w:r w:rsidRPr="002D39D5">
        <w:rPr>
          <w:rFonts w:cstheme="minorHAnsi"/>
        </w:rPr>
        <w:t xml:space="preserve"> del </w:t>
      </w:r>
      <w:r w:rsidR="00212D00" w:rsidRPr="002D39D5">
        <w:rPr>
          <w:rFonts w:cstheme="minorHAnsi"/>
        </w:rPr>
        <w:t>Divino</w:t>
      </w:r>
      <w:r w:rsidR="00700383" w:rsidRPr="002D39D5">
        <w:rPr>
          <w:rFonts w:cstheme="minorHAnsi"/>
        </w:rPr>
        <w:t xml:space="preserve"> </w:t>
      </w:r>
      <w:r w:rsidR="007A5DA3" w:rsidRPr="002D39D5">
        <w:rPr>
          <w:rFonts w:cstheme="minorHAnsi"/>
        </w:rPr>
        <w:t>Sa</w:t>
      </w:r>
      <w:r w:rsidR="006C391A" w:rsidRPr="002D39D5">
        <w:rPr>
          <w:rFonts w:cstheme="minorHAnsi"/>
        </w:rPr>
        <w:t>lvador</w:t>
      </w:r>
      <w:r w:rsidRPr="002D39D5">
        <w:rPr>
          <w:rFonts w:cstheme="minorHAnsi"/>
        </w:rPr>
        <w:t xml:space="preserve">, tal como se desarrolló hasta el </w:t>
      </w:r>
      <w:r w:rsidR="006C391A" w:rsidRPr="002D39D5">
        <w:rPr>
          <w:rFonts w:cstheme="minorHAnsi"/>
        </w:rPr>
        <w:t>Concilio</w:t>
      </w:r>
      <w:r w:rsidRPr="002D39D5">
        <w:rPr>
          <w:rFonts w:cstheme="minorHAnsi"/>
        </w:rPr>
        <w:t xml:space="preserve"> Vaticano II, hubiera sido ante todo una obra de Pfeiffer y que ahora habría que redescubrir, de acuerdo co</w:t>
      </w:r>
      <w:r w:rsidR="006C391A" w:rsidRPr="002D39D5">
        <w:rPr>
          <w:rFonts w:cstheme="minorHAnsi"/>
        </w:rPr>
        <w:t>n las directrices emanadas del Concilio</w:t>
      </w:r>
      <w:r w:rsidRPr="002D39D5">
        <w:rPr>
          <w:rFonts w:cstheme="minorHAnsi"/>
        </w:rPr>
        <w:t>, el espíritu original de Jordán contra Pfeiffer, es simplemente grotesco. Correcto es ciertamente</w:t>
      </w:r>
      <w:r w:rsidR="00567C9C" w:rsidRPr="002D39D5">
        <w:rPr>
          <w:rFonts w:cstheme="minorHAnsi"/>
        </w:rPr>
        <w:t>,</w:t>
      </w:r>
      <w:r w:rsidRPr="002D39D5">
        <w:rPr>
          <w:rFonts w:cstheme="minorHAnsi"/>
        </w:rPr>
        <w:t xml:space="preserve"> que nosotros debemos esforzarnos por redescubrir el espíritu original del </w:t>
      </w:r>
      <w:r w:rsidR="00BC431D" w:rsidRPr="002D39D5">
        <w:rPr>
          <w:rFonts w:cstheme="minorHAnsi"/>
        </w:rPr>
        <w:t>Fundador</w:t>
      </w:r>
      <w:r w:rsidRPr="002D39D5">
        <w:rPr>
          <w:rFonts w:cstheme="minorHAnsi"/>
        </w:rPr>
        <w:t xml:space="preserve">. Que las ideas originales, ya muy tempranamente, a más tardar en 1883, fueron sometidas a cambios, por Jordán mismo, y no por Pfeiffer o por cualquier otro Salvatoriano. Correcto es que Jordán mismo, siempre introdujo nuevos cambios, los cuales a veces originaron rechazo, pensemos por ejemplo en la oración comunitaria </w:t>
      </w:r>
      <w:r w:rsidR="00567C9C" w:rsidRPr="002D39D5">
        <w:rPr>
          <w:rFonts w:cstheme="minorHAnsi"/>
        </w:rPr>
        <w:t>del Oficio Divino</w:t>
      </w:r>
      <w:r w:rsidRPr="002D39D5">
        <w:rPr>
          <w:rFonts w:cstheme="minorHAnsi"/>
        </w:rPr>
        <w:t xml:space="preserve">. Sí se lamentó de diversas maneras Pfeiffer, de que el </w:t>
      </w:r>
      <w:r w:rsidR="002C4E64" w:rsidRPr="002D39D5">
        <w:rPr>
          <w:rFonts w:cstheme="minorHAnsi"/>
        </w:rPr>
        <w:t xml:space="preserve">Padre </w:t>
      </w:r>
      <w:r w:rsidRPr="002D39D5">
        <w:rPr>
          <w:rFonts w:cstheme="minorHAnsi"/>
        </w:rPr>
        <w:t xml:space="preserve">Jordán emprendiera algunos cambios bajo el influjo de </w:t>
      </w:r>
      <w:r w:rsidR="006C391A" w:rsidRPr="002D39D5">
        <w:rPr>
          <w:rFonts w:cstheme="minorHAnsi"/>
        </w:rPr>
        <w:t>Padre</w:t>
      </w:r>
      <w:r w:rsidRPr="002D39D5">
        <w:rPr>
          <w:rFonts w:cstheme="minorHAnsi"/>
        </w:rPr>
        <w:t xml:space="preserve">s ciertamente generosos, pero jóvenes, e inexpertos. A estos perteneció ciertamente el </w:t>
      </w:r>
      <w:r w:rsidR="002C4E64" w:rsidRPr="002D39D5">
        <w:rPr>
          <w:rFonts w:cstheme="minorHAnsi"/>
        </w:rPr>
        <w:t xml:space="preserve">Padre </w:t>
      </w:r>
      <w:r w:rsidRPr="002D39D5">
        <w:rPr>
          <w:rFonts w:cstheme="minorHAnsi"/>
        </w:rPr>
        <w:t xml:space="preserve">Paulus Pabst, tal como muestran sus propuestas en el segundo y en el tercer </w:t>
      </w:r>
      <w:r w:rsidR="001945FF" w:rsidRPr="002D39D5">
        <w:rPr>
          <w:rFonts w:cstheme="minorHAnsi"/>
        </w:rPr>
        <w:t>Capítulo General</w:t>
      </w:r>
      <w:r w:rsidRPr="002D39D5">
        <w:rPr>
          <w:rFonts w:cstheme="minorHAnsi"/>
        </w:rPr>
        <w:t xml:space="preserve"> y </w:t>
      </w:r>
      <w:r w:rsidR="006C391A" w:rsidRPr="002D39D5">
        <w:rPr>
          <w:rFonts w:cstheme="minorHAnsi"/>
        </w:rPr>
        <w:t xml:space="preserve">en </w:t>
      </w:r>
      <w:r w:rsidR="00567C9C" w:rsidRPr="002D39D5">
        <w:rPr>
          <w:rFonts w:cstheme="minorHAnsi"/>
        </w:rPr>
        <w:t xml:space="preserve">su </w:t>
      </w:r>
      <w:r w:rsidRPr="002D39D5">
        <w:rPr>
          <w:rFonts w:cstheme="minorHAnsi"/>
        </w:rPr>
        <w:t xml:space="preserve">discurso </w:t>
      </w:r>
      <w:r w:rsidR="006C391A" w:rsidRPr="002D39D5">
        <w:rPr>
          <w:rFonts w:cstheme="minorHAnsi"/>
        </w:rPr>
        <w:t>introductorio</w:t>
      </w:r>
      <w:r w:rsidRPr="002D39D5">
        <w:rPr>
          <w:rFonts w:cstheme="minorHAnsi"/>
        </w:rPr>
        <w:t xml:space="preserve"> al de 1953. El </w:t>
      </w:r>
      <w:r w:rsidR="002C4E64" w:rsidRPr="002D39D5">
        <w:rPr>
          <w:rFonts w:cstheme="minorHAnsi"/>
        </w:rPr>
        <w:t xml:space="preserve">Padre </w:t>
      </w:r>
      <w:r w:rsidRPr="002D39D5">
        <w:rPr>
          <w:rFonts w:cstheme="minorHAnsi"/>
        </w:rPr>
        <w:t>Paulus es el que menos conservó el espíritu “</w:t>
      </w:r>
      <w:r w:rsidRPr="002D39D5">
        <w:rPr>
          <w:rFonts w:cstheme="minorHAnsi"/>
          <w:i/>
        </w:rPr>
        <w:t>original</w:t>
      </w:r>
      <w:r w:rsidRPr="002D39D5">
        <w:rPr>
          <w:rFonts w:cstheme="minorHAnsi"/>
        </w:rPr>
        <w:t xml:space="preserve">” del </w:t>
      </w:r>
      <w:r w:rsidR="00BC431D" w:rsidRPr="002D39D5">
        <w:rPr>
          <w:rFonts w:cstheme="minorHAnsi"/>
        </w:rPr>
        <w:t>Fundador</w:t>
      </w:r>
      <w:r w:rsidRPr="002D39D5">
        <w:rPr>
          <w:rFonts w:cstheme="minorHAnsi"/>
        </w:rPr>
        <w:t>, pues sobre todo fomentaba las ideas que reinaban en la iglesia en su tiempo a propósito de un “</w:t>
      </w:r>
      <w:r w:rsidRPr="002D39D5">
        <w:rPr>
          <w:rFonts w:cstheme="minorHAnsi"/>
          <w:i/>
        </w:rPr>
        <w:t>religioso observante</w:t>
      </w:r>
      <w:r w:rsidRPr="002D39D5">
        <w:rPr>
          <w:rFonts w:cstheme="minorHAnsi"/>
        </w:rPr>
        <w:t xml:space="preserve">” y que dejaban poco espacio para la espiritualidad individual de cada </w:t>
      </w:r>
      <w:r w:rsidR="00222635" w:rsidRPr="002D39D5">
        <w:rPr>
          <w:rFonts w:cstheme="minorHAnsi"/>
        </w:rPr>
        <w:t>Congregación</w:t>
      </w:r>
      <w:r w:rsidRPr="002D39D5">
        <w:rPr>
          <w:rFonts w:cstheme="minorHAnsi"/>
        </w:rPr>
        <w:t>. Sus reproches contra Pfeiffer sucedieron no con la intención de defender las “</w:t>
      </w:r>
      <w:r w:rsidRPr="002D39D5">
        <w:rPr>
          <w:rFonts w:cstheme="minorHAnsi"/>
          <w:i/>
        </w:rPr>
        <w:t>ideas originales</w:t>
      </w:r>
      <w:r w:rsidRPr="002D39D5">
        <w:rPr>
          <w:rFonts w:cstheme="minorHAnsi"/>
        </w:rPr>
        <w:t xml:space="preserve">” del </w:t>
      </w:r>
      <w:r w:rsidR="00BC431D" w:rsidRPr="002D39D5">
        <w:rPr>
          <w:rFonts w:cstheme="minorHAnsi"/>
        </w:rPr>
        <w:t>Fundador</w:t>
      </w:r>
      <w:r w:rsidRPr="002D39D5">
        <w:rPr>
          <w:rFonts w:cstheme="minorHAnsi"/>
        </w:rPr>
        <w:t xml:space="preserve">, sino por vanidad. Pfeiffer intentó conservar el conjunto de ideas del </w:t>
      </w:r>
      <w:r w:rsidR="00BC431D" w:rsidRPr="002D39D5">
        <w:rPr>
          <w:rFonts w:cstheme="minorHAnsi"/>
        </w:rPr>
        <w:t>Fundador</w:t>
      </w:r>
      <w:r w:rsidRPr="002D39D5">
        <w:rPr>
          <w:rFonts w:cstheme="minorHAnsi"/>
        </w:rPr>
        <w:t>, inc</w:t>
      </w:r>
      <w:r w:rsidR="006C391A" w:rsidRPr="002D39D5">
        <w:rPr>
          <w:rFonts w:cstheme="minorHAnsi"/>
        </w:rPr>
        <w:t>luso en peleas con la Curia</w:t>
      </w:r>
      <w:r w:rsidRPr="002D39D5">
        <w:rPr>
          <w:rFonts w:cstheme="minorHAnsi"/>
        </w:rPr>
        <w:t xml:space="preserve">, como por ejemplo sobre la idea de la universalidad. Pero Pfeiffer tampoco intentó llegar a un conocimiento total de las ideas originales de Jordán. Esto, bajo las condiciones históricas del momento, tampoco hubiera sido posible, y hubiera conducido a peleas </w:t>
      </w:r>
      <w:r w:rsidR="00567C9C" w:rsidRPr="002D39D5">
        <w:rPr>
          <w:rFonts w:cstheme="minorHAnsi"/>
        </w:rPr>
        <w:t xml:space="preserve">interminables y </w:t>
      </w:r>
      <w:r w:rsidRPr="002D39D5">
        <w:rPr>
          <w:rFonts w:cstheme="minorHAnsi"/>
        </w:rPr>
        <w:t xml:space="preserve">sin salida. Por eso Pfeiffer, lleno de prudencia, solo hizo lo correcto y lo posible, es decir continuar con la línea de Jordán, pero considérese lo siguiente: ¡la línea de </w:t>
      </w:r>
      <w:r w:rsidRPr="002D39D5">
        <w:rPr>
          <w:rFonts w:cstheme="minorHAnsi"/>
          <w:i/>
        </w:rPr>
        <w:t>Jordán</w:t>
      </w:r>
      <w:r w:rsidRPr="002D39D5">
        <w:rPr>
          <w:rFonts w:cstheme="minorHAnsi"/>
        </w:rPr>
        <w:t xml:space="preserve">, no la suya! Para nuestro tiempo, la pauta es seguir las indicaciones del </w:t>
      </w:r>
      <w:r w:rsidR="006C391A" w:rsidRPr="002D39D5">
        <w:rPr>
          <w:rFonts w:cstheme="minorHAnsi"/>
        </w:rPr>
        <w:t>Concilio</w:t>
      </w:r>
      <w:r w:rsidRPr="002D39D5">
        <w:rPr>
          <w:rFonts w:cstheme="minorHAnsi"/>
        </w:rPr>
        <w:t xml:space="preserve"> Vaticano II, pero todo esto se sale del contorno de este estudio histórico. Jordán y Pfeiffer (</w:t>
      </w:r>
      <w:r w:rsidR="00567C9C" w:rsidRPr="002D39D5">
        <w:rPr>
          <w:rFonts w:cstheme="minorHAnsi"/>
        </w:rPr>
        <w:t>aunque</w:t>
      </w:r>
      <w:r w:rsidRPr="002D39D5">
        <w:rPr>
          <w:rFonts w:cstheme="minorHAnsi"/>
        </w:rPr>
        <w:t xml:space="preserve"> esto no </w:t>
      </w:r>
      <w:r w:rsidR="00567C9C" w:rsidRPr="002D39D5">
        <w:rPr>
          <w:rFonts w:cstheme="minorHAnsi"/>
        </w:rPr>
        <w:t>tiene sentido histórico</w:t>
      </w:r>
      <w:r w:rsidRPr="002D39D5">
        <w:rPr>
          <w:rFonts w:cstheme="minorHAnsi"/>
        </w:rPr>
        <w:t>), también emprenderían esta adaptación y seguramente mejor que nosotros.</w:t>
      </w:r>
    </w:p>
    <w:p w:rsidR="00513D58" w:rsidRPr="002D39D5" w:rsidRDefault="00513D58" w:rsidP="00B565BF">
      <w:pPr>
        <w:widowControl w:val="0"/>
        <w:suppressAutoHyphens/>
        <w:spacing w:after="120" w:line="360" w:lineRule="auto"/>
        <w:ind w:firstLine="709"/>
        <w:jc w:val="both"/>
        <w:rPr>
          <w:rFonts w:cstheme="minorHAnsi"/>
        </w:rPr>
      </w:pPr>
      <w:r w:rsidRPr="002D39D5">
        <w:rPr>
          <w:rFonts w:cstheme="minorHAnsi"/>
        </w:rPr>
        <w:t xml:space="preserve">La posición descollante del </w:t>
      </w:r>
      <w:r w:rsidR="002C4E64" w:rsidRPr="002D39D5">
        <w:rPr>
          <w:rFonts w:cstheme="minorHAnsi"/>
        </w:rPr>
        <w:t xml:space="preserve">Padre </w:t>
      </w:r>
      <w:r w:rsidRPr="002D39D5">
        <w:rPr>
          <w:rFonts w:cstheme="minorHAnsi"/>
        </w:rPr>
        <w:t xml:space="preserve">Pancracio Pfeiffer en la </w:t>
      </w:r>
      <w:r w:rsidR="00726C01" w:rsidRPr="002D39D5">
        <w:rPr>
          <w:rFonts w:cstheme="minorHAnsi"/>
        </w:rPr>
        <w:t>Sociedad</w:t>
      </w:r>
      <w:r w:rsidRPr="002D39D5">
        <w:rPr>
          <w:rFonts w:cstheme="minorHAnsi"/>
        </w:rPr>
        <w:t xml:space="preserve"> tenía tres fundamentos: 1.- Eran </w:t>
      </w:r>
      <w:r w:rsidRPr="002D39D5">
        <w:rPr>
          <w:rFonts w:cstheme="minorHAnsi"/>
        </w:rPr>
        <w:lastRenderedPageBreak/>
        <w:t xml:space="preserve">precisamente Jordán y Lüthen en persona quienes le consultaban a él siempre y cada vez más sobre tareas importantes. 2.- Él, como Procurador </w:t>
      </w:r>
      <w:r w:rsidR="006C391A" w:rsidRPr="002D39D5">
        <w:rPr>
          <w:rFonts w:cstheme="minorHAnsi"/>
        </w:rPr>
        <w:t>G</w:t>
      </w:r>
      <w:r w:rsidRPr="002D39D5">
        <w:rPr>
          <w:rFonts w:cstheme="minorHAnsi"/>
        </w:rPr>
        <w:t>eneral, tuvo que intervenir de inmediato normalmente en las decisiones más importantes, incluso</w:t>
      </w:r>
      <w:r w:rsidR="00567C9C" w:rsidRPr="002D39D5">
        <w:rPr>
          <w:rFonts w:cstheme="minorHAnsi"/>
        </w:rPr>
        <w:t xml:space="preserve"> aunque él no era directamente </w:t>
      </w:r>
      <w:r w:rsidR="00AA2280" w:rsidRPr="002D39D5">
        <w:rPr>
          <w:rFonts w:cstheme="minorHAnsi"/>
        </w:rPr>
        <w:t>Consultor General</w:t>
      </w:r>
      <w:r w:rsidRPr="002D39D5">
        <w:rPr>
          <w:rFonts w:cstheme="minorHAnsi"/>
        </w:rPr>
        <w:t xml:space="preserve">. 3.- A través de su trabajo como secretario de Estado de la </w:t>
      </w:r>
      <w:r w:rsidR="006C391A" w:rsidRPr="002D39D5">
        <w:rPr>
          <w:rFonts w:cstheme="minorHAnsi"/>
        </w:rPr>
        <w:t>Antecámara</w:t>
      </w:r>
      <w:r w:rsidRPr="002D39D5">
        <w:rPr>
          <w:rFonts w:cstheme="minorHAnsi"/>
        </w:rPr>
        <w:t xml:space="preserve"> del Vaticano, se ganó un gran círculo de conocidos, de personalidades vaticanas, eclesiásticas y del mundo, con lo cual pudo hacer valer, con frecuencia, su influjo, ocasionalmente a favor de la </w:t>
      </w:r>
      <w:r w:rsidR="00726C01" w:rsidRPr="002D39D5">
        <w:rPr>
          <w:rFonts w:cstheme="minorHAnsi"/>
        </w:rPr>
        <w:t>Sociedad</w:t>
      </w:r>
      <w:r w:rsidRPr="002D39D5">
        <w:rPr>
          <w:rFonts w:cstheme="minorHAnsi"/>
        </w:rPr>
        <w:t>.</w:t>
      </w:r>
    </w:p>
    <w:p w:rsidR="00513D58" w:rsidRPr="002D39D5" w:rsidRDefault="00513D58" w:rsidP="00B565BF">
      <w:pPr>
        <w:widowControl w:val="0"/>
        <w:suppressAutoHyphens/>
        <w:spacing w:after="120" w:line="360" w:lineRule="auto"/>
        <w:ind w:firstLine="709"/>
        <w:jc w:val="both"/>
        <w:rPr>
          <w:rFonts w:cstheme="minorHAnsi"/>
        </w:rPr>
      </w:pPr>
      <w:r w:rsidRPr="002D39D5">
        <w:rPr>
          <w:rFonts w:cstheme="minorHAnsi"/>
        </w:rPr>
        <w:t xml:space="preserve">El </w:t>
      </w:r>
      <w:r w:rsidR="002C4E64" w:rsidRPr="002D39D5">
        <w:rPr>
          <w:rFonts w:cstheme="minorHAnsi"/>
        </w:rPr>
        <w:t xml:space="preserve">Padre </w:t>
      </w:r>
      <w:r w:rsidRPr="002D39D5">
        <w:rPr>
          <w:rFonts w:cstheme="minorHAnsi"/>
        </w:rPr>
        <w:t>Clemens Sonntag relata en sus recuerdos: “</w:t>
      </w:r>
      <w:r w:rsidRPr="002D39D5">
        <w:rPr>
          <w:rFonts w:cstheme="minorHAnsi"/>
          <w:i/>
        </w:rPr>
        <w:t xml:space="preserve">Entre las personalidades con las cuales el </w:t>
      </w:r>
      <w:r w:rsidR="002C4E64" w:rsidRPr="002D39D5">
        <w:rPr>
          <w:rFonts w:cstheme="minorHAnsi"/>
          <w:i/>
        </w:rPr>
        <w:t xml:space="preserve">Padre </w:t>
      </w:r>
      <w:r w:rsidRPr="002D39D5">
        <w:rPr>
          <w:rFonts w:cstheme="minorHAnsi"/>
          <w:i/>
        </w:rPr>
        <w:t xml:space="preserve">Pancracio se encontraba con especial y cordial relación, se </w:t>
      </w:r>
      <w:r w:rsidR="006C391A" w:rsidRPr="002D39D5">
        <w:rPr>
          <w:rFonts w:cstheme="minorHAnsi"/>
          <w:i/>
        </w:rPr>
        <w:t>cuentan</w:t>
      </w:r>
      <w:r w:rsidRPr="002D39D5">
        <w:rPr>
          <w:rFonts w:cstheme="minorHAnsi"/>
          <w:i/>
        </w:rPr>
        <w:t xml:space="preserve"> también los rectores de diferentes colegios nacionales en Roma, todos sin excepción altos prelados, algunos de rango episcopal, como el posteriormente cardenal Nagl y Alois Hudal, los dos rectores del colegio nacional de Austria, de Santa María dell’Anima. Pero como primero de todos, merece ser nombrado el conocido escritor doctor Antonius de Waal, director del Campo Santo </w:t>
      </w:r>
      <w:r w:rsidR="006C391A" w:rsidRPr="002D39D5">
        <w:rPr>
          <w:rFonts w:cstheme="minorHAnsi"/>
          <w:i/>
        </w:rPr>
        <w:t>Teutónico A</w:t>
      </w:r>
      <w:r w:rsidRPr="002D39D5">
        <w:rPr>
          <w:rFonts w:cstheme="minorHAnsi"/>
          <w:i/>
        </w:rPr>
        <w:t xml:space="preserve">lemán. Éste estaba también en profunda relación con nuestro </w:t>
      </w:r>
      <w:r w:rsidR="00BC431D" w:rsidRPr="002D39D5">
        <w:rPr>
          <w:rFonts w:cstheme="minorHAnsi"/>
          <w:i/>
        </w:rPr>
        <w:t>Fundador</w:t>
      </w:r>
      <w:r w:rsidRPr="002D39D5">
        <w:rPr>
          <w:rFonts w:cstheme="minorHAnsi"/>
          <w:i/>
        </w:rPr>
        <w:t xml:space="preserve"> y primer </w:t>
      </w:r>
      <w:r w:rsidR="00C439BC" w:rsidRPr="002D39D5">
        <w:rPr>
          <w:rFonts w:cstheme="minorHAnsi"/>
          <w:i/>
        </w:rPr>
        <w:t>Superior General</w:t>
      </w:r>
      <w:r w:rsidRPr="002D39D5">
        <w:rPr>
          <w:rFonts w:cstheme="minorHAnsi"/>
          <w:i/>
        </w:rPr>
        <w:t xml:space="preserve">, el </w:t>
      </w:r>
      <w:r w:rsidR="002C4E64" w:rsidRPr="002D39D5">
        <w:rPr>
          <w:rFonts w:cstheme="minorHAnsi"/>
          <w:i/>
        </w:rPr>
        <w:t xml:space="preserve">Padre </w:t>
      </w:r>
      <w:r w:rsidRPr="002D39D5">
        <w:rPr>
          <w:rFonts w:cstheme="minorHAnsi"/>
          <w:i/>
        </w:rPr>
        <w:t>Jordán, que fue nom</w:t>
      </w:r>
      <w:r w:rsidR="006C391A" w:rsidRPr="002D39D5">
        <w:rPr>
          <w:rFonts w:cstheme="minorHAnsi"/>
          <w:i/>
        </w:rPr>
        <w:t>brado capellán del Campo Santo A</w:t>
      </w:r>
      <w:r w:rsidRPr="002D39D5">
        <w:rPr>
          <w:rFonts w:cstheme="minorHAnsi"/>
          <w:i/>
        </w:rPr>
        <w:t xml:space="preserve">lemán en Roma, bajo el rectorado de A. de Waal, inmediatamente después de su ordenación sacerdotal y desde el año 1878 hasta el año 1881. Entre las obligaciones de estos rectores se encontraba la de ayudar a conseguir una audiencia con el Santo </w:t>
      </w:r>
      <w:r w:rsidR="002C4E64" w:rsidRPr="002D39D5">
        <w:rPr>
          <w:rFonts w:cstheme="minorHAnsi"/>
          <w:i/>
        </w:rPr>
        <w:t xml:space="preserve">Padre </w:t>
      </w:r>
      <w:r w:rsidRPr="002D39D5">
        <w:rPr>
          <w:rFonts w:cstheme="minorHAnsi"/>
          <w:i/>
        </w:rPr>
        <w:t xml:space="preserve">a sus coterráneos y especialmente si se trataba de </w:t>
      </w:r>
      <w:r w:rsidR="00222635" w:rsidRPr="002D39D5">
        <w:rPr>
          <w:rFonts w:cstheme="minorHAnsi"/>
          <w:i/>
        </w:rPr>
        <w:t>Sacerdote</w:t>
      </w:r>
      <w:r w:rsidRPr="002D39D5">
        <w:rPr>
          <w:rFonts w:cstheme="minorHAnsi"/>
          <w:i/>
        </w:rPr>
        <w:t>s. En cuanto a esto de Waal no había tenido anteriormente muy buenas experiencias, y especialmente le costaba esto mucho tiempo y esfuerzo. Esto</w:t>
      </w:r>
      <w:r w:rsidR="00567C9C" w:rsidRPr="002D39D5">
        <w:rPr>
          <w:rFonts w:cstheme="minorHAnsi"/>
          <w:i/>
        </w:rPr>
        <w:t>,</w:t>
      </w:r>
      <w:r w:rsidRPr="002D39D5">
        <w:rPr>
          <w:rFonts w:cstheme="minorHAnsi"/>
          <w:i/>
        </w:rPr>
        <w:t xml:space="preserve"> en adelante</w:t>
      </w:r>
      <w:r w:rsidR="00567C9C" w:rsidRPr="002D39D5">
        <w:rPr>
          <w:rFonts w:cstheme="minorHAnsi"/>
          <w:i/>
        </w:rPr>
        <w:t>,</w:t>
      </w:r>
      <w:r w:rsidRPr="002D39D5">
        <w:rPr>
          <w:rFonts w:cstheme="minorHAnsi"/>
          <w:i/>
        </w:rPr>
        <w:t xml:space="preserve"> fue completamente diferente, </w:t>
      </w:r>
      <w:r w:rsidR="00567C9C" w:rsidRPr="002D39D5">
        <w:rPr>
          <w:rFonts w:cstheme="minorHAnsi"/>
          <w:i/>
        </w:rPr>
        <w:t>desde que</w:t>
      </w:r>
      <w:r w:rsidRPr="002D39D5">
        <w:rPr>
          <w:rFonts w:cstheme="minorHAnsi"/>
          <w:i/>
        </w:rPr>
        <w:t xml:space="preserve"> el </w:t>
      </w:r>
      <w:r w:rsidR="002C4E64" w:rsidRPr="002D39D5">
        <w:rPr>
          <w:rFonts w:cstheme="minorHAnsi"/>
          <w:i/>
        </w:rPr>
        <w:t xml:space="preserve">Padre </w:t>
      </w:r>
      <w:r w:rsidRPr="002D39D5">
        <w:rPr>
          <w:rFonts w:cstheme="minorHAnsi"/>
          <w:i/>
        </w:rPr>
        <w:t>Pancracio</w:t>
      </w:r>
      <w:r w:rsidR="006C391A" w:rsidRPr="002D39D5">
        <w:rPr>
          <w:rFonts w:cstheme="minorHAnsi"/>
          <w:i/>
        </w:rPr>
        <w:t xml:space="preserve"> fue nombrado secretario de la Antecámara P</w:t>
      </w:r>
      <w:r w:rsidRPr="002D39D5">
        <w:rPr>
          <w:rFonts w:cstheme="minorHAnsi"/>
          <w:i/>
        </w:rPr>
        <w:t xml:space="preserve">apal. Por eso, se presentó de Waal repetidamente donde el </w:t>
      </w:r>
      <w:r w:rsidR="002C4E64" w:rsidRPr="002D39D5">
        <w:rPr>
          <w:rFonts w:cstheme="minorHAnsi"/>
          <w:i/>
        </w:rPr>
        <w:t xml:space="preserve">Padre </w:t>
      </w:r>
      <w:r w:rsidRPr="002D39D5">
        <w:rPr>
          <w:rFonts w:cstheme="minorHAnsi"/>
          <w:i/>
        </w:rPr>
        <w:t xml:space="preserve">Jordán, muy animado, pidiendo que aceptase este sacrificio, y que le dejase tiempo al </w:t>
      </w:r>
      <w:r w:rsidR="002C4E64" w:rsidRPr="002D39D5">
        <w:rPr>
          <w:rFonts w:cstheme="minorHAnsi"/>
          <w:i/>
        </w:rPr>
        <w:t xml:space="preserve">Padre </w:t>
      </w:r>
      <w:r w:rsidRPr="002D39D5">
        <w:rPr>
          <w:rFonts w:cstheme="minorHAnsi"/>
          <w:i/>
        </w:rPr>
        <w:t>Pancracio para este servicio, que era im</w:t>
      </w:r>
      <w:r w:rsidR="006C391A" w:rsidRPr="002D39D5">
        <w:rPr>
          <w:rFonts w:cstheme="minorHAnsi"/>
          <w:i/>
        </w:rPr>
        <w:t>posible pagar con dinero. Y toda</w:t>
      </w:r>
      <w:r w:rsidRPr="002D39D5">
        <w:rPr>
          <w:rFonts w:cstheme="minorHAnsi"/>
          <w:i/>
        </w:rPr>
        <w:t xml:space="preserve"> Alemania y Austria estaban agradecidos para con él por este servicio</w:t>
      </w:r>
      <w:r w:rsidRPr="002D39D5">
        <w:rPr>
          <w:rFonts w:cstheme="minorHAnsi"/>
        </w:rPr>
        <w:t>”</w:t>
      </w:r>
      <w:r w:rsidRPr="002D39D5">
        <w:rPr>
          <w:rStyle w:val="Refdenotaalpie"/>
          <w:rFonts w:cstheme="minorHAnsi"/>
        </w:rPr>
        <w:footnoteReference w:id="174"/>
      </w:r>
      <w:r w:rsidRPr="002D39D5">
        <w:rPr>
          <w:rFonts w:cstheme="minorHAnsi"/>
        </w:rPr>
        <w:t>.</w:t>
      </w:r>
    </w:p>
    <w:p w:rsidR="008B3974" w:rsidRPr="002D39D5" w:rsidRDefault="00513D58" w:rsidP="00B565BF">
      <w:pPr>
        <w:widowControl w:val="0"/>
        <w:suppressAutoHyphens/>
        <w:spacing w:after="120" w:line="360" w:lineRule="auto"/>
        <w:ind w:firstLine="709"/>
        <w:jc w:val="both"/>
        <w:rPr>
          <w:rFonts w:cstheme="minorHAnsi"/>
        </w:rPr>
      </w:pPr>
      <w:r w:rsidRPr="002D39D5">
        <w:rPr>
          <w:rFonts w:cstheme="minorHAnsi"/>
        </w:rPr>
        <w:t xml:space="preserve">A través de su actividad en la </w:t>
      </w:r>
      <w:r w:rsidR="006C391A" w:rsidRPr="002D39D5">
        <w:rPr>
          <w:rFonts w:cstheme="minorHAnsi"/>
        </w:rPr>
        <w:t>Antecámara,</w:t>
      </w:r>
      <w:r w:rsidRPr="002D39D5">
        <w:rPr>
          <w:rFonts w:cstheme="minorHAnsi"/>
        </w:rPr>
        <w:t xml:space="preserve"> Pfeiffer, como ya se dijo, entró en contacto con muchas personalidades del Vaticano y de la Iglesia. Cuando Jordán era objeto de mayor observación y regulación por parte del Vaticano, en ese momento Pfeiffer podía actuar y mediar, con el tiempo cada vez con más confianza y de una manera más efectiva. La desconfianza de la </w:t>
      </w:r>
      <w:r w:rsidR="006C391A" w:rsidRPr="002D39D5">
        <w:rPr>
          <w:rFonts w:cstheme="minorHAnsi"/>
        </w:rPr>
        <w:t>Curia</w:t>
      </w:r>
      <w:r w:rsidRPr="002D39D5">
        <w:rPr>
          <w:rFonts w:cstheme="minorHAnsi"/>
        </w:rPr>
        <w:t xml:space="preserve"> hacia Jordán y la </w:t>
      </w:r>
      <w:r w:rsidR="00726C01" w:rsidRPr="002D39D5">
        <w:rPr>
          <w:rFonts w:cstheme="minorHAnsi"/>
        </w:rPr>
        <w:t>Sociedad</w:t>
      </w:r>
      <w:r w:rsidRPr="002D39D5">
        <w:rPr>
          <w:rFonts w:cstheme="minorHAnsi"/>
        </w:rPr>
        <w:t xml:space="preserve">, pudo ser desmontada, y el </w:t>
      </w:r>
      <w:r w:rsidR="006C391A" w:rsidRPr="002D39D5">
        <w:rPr>
          <w:rFonts w:cstheme="minorHAnsi"/>
        </w:rPr>
        <w:t>Visitador</w:t>
      </w:r>
      <w:r w:rsidRPr="002D39D5">
        <w:rPr>
          <w:rFonts w:cstheme="minorHAnsi"/>
        </w:rPr>
        <w:t xml:space="preserve"> con el tiempo, se fue haciendo cada vez menos necesario. Que la </w:t>
      </w:r>
      <w:r w:rsidR="00726C01" w:rsidRPr="002D39D5">
        <w:rPr>
          <w:rFonts w:cstheme="minorHAnsi"/>
        </w:rPr>
        <w:t>Sociedad</w:t>
      </w:r>
      <w:r w:rsidRPr="002D39D5">
        <w:rPr>
          <w:rFonts w:cstheme="minorHAnsi"/>
        </w:rPr>
        <w:t xml:space="preserve"> recibió finalmente su reconocimiento, que la </w:t>
      </w:r>
      <w:r w:rsidR="009026FD" w:rsidRPr="002D39D5">
        <w:rPr>
          <w:rFonts w:cstheme="minorHAnsi"/>
        </w:rPr>
        <w:t>Visita Oficial</w:t>
      </w:r>
      <w:r w:rsidRPr="002D39D5">
        <w:rPr>
          <w:rFonts w:cstheme="minorHAnsi"/>
        </w:rPr>
        <w:t xml:space="preserve"> fue levantada finalmente en 1913 y que la </w:t>
      </w:r>
      <w:r w:rsidR="007B0DF3" w:rsidRPr="002D39D5">
        <w:rPr>
          <w:rFonts w:cstheme="minorHAnsi"/>
        </w:rPr>
        <w:t>Casa Madre</w:t>
      </w:r>
      <w:r w:rsidRPr="002D39D5">
        <w:rPr>
          <w:rFonts w:cstheme="minorHAnsi"/>
        </w:rPr>
        <w:t xml:space="preserve"> después de la Primera Guerra Mundial volviera a ser de nuevo posesión de la </w:t>
      </w:r>
      <w:r w:rsidR="00726C01" w:rsidRPr="002D39D5">
        <w:rPr>
          <w:rFonts w:cstheme="minorHAnsi"/>
        </w:rPr>
        <w:t>Sociedad</w:t>
      </w:r>
      <w:r w:rsidRPr="002D39D5">
        <w:rPr>
          <w:rFonts w:cstheme="minorHAnsi"/>
        </w:rPr>
        <w:t xml:space="preserve">, en gran parte hay que agradecérselo al influjo del </w:t>
      </w:r>
      <w:r w:rsidR="002C4E64" w:rsidRPr="002D39D5">
        <w:rPr>
          <w:rFonts w:cstheme="minorHAnsi"/>
        </w:rPr>
        <w:t xml:space="preserve">Padre </w:t>
      </w:r>
      <w:r w:rsidRPr="002D39D5">
        <w:rPr>
          <w:rFonts w:cstheme="minorHAnsi"/>
        </w:rPr>
        <w:t xml:space="preserve">Pancracio. Sobre la actividad de Pfeiffer en la </w:t>
      </w:r>
      <w:r w:rsidR="006C391A" w:rsidRPr="002D39D5">
        <w:rPr>
          <w:rFonts w:cstheme="minorHAnsi"/>
        </w:rPr>
        <w:t>Antecámara</w:t>
      </w:r>
      <w:r w:rsidRPr="002D39D5">
        <w:rPr>
          <w:rFonts w:cstheme="minorHAnsi"/>
        </w:rPr>
        <w:t xml:space="preserve">, el </w:t>
      </w:r>
      <w:r w:rsidR="002C4E64" w:rsidRPr="002D39D5">
        <w:rPr>
          <w:rFonts w:cstheme="minorHAnsi"/>
        </w:rPr>
        <w:t xml:space="preserve">Padre </w:t>
      </w:r>
      <w:r w:rsidRPr="002D39D5">
        <w:rPr>
          <w:rFonts w:cstheme="minorHAnsi"/>
        </w:rPr>
        <w:t xml:space="preserve">Clemens ha escrito ampliamente y a veces de forma anecdótica en sus recuerdos: el </w:t>
      </w:r>
      <w:r w:rsidR="002C4E64" w:rsidRPr="002D39D5">
        <w:rPr>
          <w:rFonts w:cstheme="minorHAnsi"/>
        </w:rPr>
        <w:t xml:space="preserve">Padre </w:t>
      </w:r>
      <w:r w:rsidRPr="002D39D5">
        <w:rPr>
          <w:rFonts w:cstheme="minorHAnsi"/>
        </w:rPr>
        <w:t>Pancracio “</w:t>
      </w:r>
      <w:r w:rsidR="001920EC" w:rsidRPr="002D39D5">
        <w:rPr>
          <w:rFonts w:cstheme="minorHAnsi"/>
          <w:i/>
        </w:rPr>
        <w:t>T</w:t>
      </w:r>
      <w:r w:rsidRPr="002D39D5">
        <w:rPr>
          <w:rFonts w:cstheme="minorHAnsi"/>
          <w:i/>
        </w:rPr>
        <w:t>rabajó durante algunos decenios</w:t>
      </w:r>
      <w:r w:rsidRPr="002D39D5">
        <w:rPr>
          <w:rStyle w:val="Refdenotaalpie"/>
          <w:rFonts w:cstheme="minorHAnsi"/>
          <w:i/>
        </w:rPr>
        <w:footnoteReference w:id="175"/>
      </w:r>
      <w:r w:rsidRPr="002D39D5">
        <w:rPr>
          <w:rFonts w:cstheme="minorHAnsi"/>
          <w:i/>
        </w:rPr>
        <w:t xml:space="preserve"> como secretario de la o</w:t>
      </w:r>
      <w:r w:rsidR="001920EC" w:rsidRPr="002D39D5">
        <w:rPr>
          <w:rFonts w:cstheme="minorHAnsi"/>
          <w:i/>
        </w:rPr>
        <w:t>ficina de Monseñor y más tarde C</w:t>
      </w:r>
      <w:r w:rsidRPr="002D39D5">
        <w:rPr>
          <w:rFonts w:cstheme="minorHAnsi"/>
          <w:i/>
        </w:rPr>
        <w:t xml:space="preserve">ardenal Bisleti en la </w:t>
      </w:r>
      <w:r w:rsidR="006C391A" w:rsidRPr="002D39D5">
        <w:rPr>
          <w:rFonts w:cstheme="minorHAnsi"/>
          <w:i/>
        </w:rPr>
        <w:t>Antecámara</w:t>
      </w:r>
      <w:r w:rsidRPr="002D39D5">
        <w:rPr>
          <w:rFonts w:cstheme="minorHAnsi"/>
          <w:i/>
        </w:rPr>
        <w:t xml:space="preserve"> del Vaticano, teniendo relación hasta con la </w:t>
      </w:r>
      <w:r w:rsidRPr="002D39D5">
        <w:rPr>
          <w:rFonts w:cstheme="minorHAnsi"/>
          <w:i/>
        </w:rPr>
        <w:lastRenderedPageBreak/>
        <w:t xml:space="preserve">alta personalidad del Santo </w:t>
      </w:r>
      <w:r w:rsidR="006C391A" w:rsidRPr="002D39D5">
        <w:rPr>
          <w:rFonts w:cstheme="minorHAnsi"/>
          <w:i/>
        </w:rPr>
        <w:t>Padre</w:t>
      </w:r>
      <w:r w:rsidRPr="002D39D5">
        <w:rPr>
          <w:rFonts w:cstheme="minorHAnsi"/>
          <w:i/>
        </w:rPr>
        <w:t xml:space="preserve">, el Papa. Él tenía una visión completa sobre todos los aspectos humanos y a veces demasiado humanos, que precisamente en esos círculos y en sus alrededores aparecen con frecuencia. No dejó nunca de observarlo, pero nunca tuvo influjo en él, rechazándolo por su parte, pero sin un espíritu altivo y vanidoso, y todo ello nunca pudo desorientar o aminorar su verdadero y gran respeto, así como su bondad para con el papado. Por eso él fue siempre consciente dentro de este servicio de su importancia y la de permanecer siempre </w:t>
      </w:r>
      <w:r w:rsidR="001920EC" w:rsidRPr="002D39D5">
        <w:rPr>
          <w:rFonts w:cstheme="minorHAnsi"/>
          <w:i/>
        </w:rPr>
        <w:t>sabedor</w:t>
      </w:r>
      <w:r w:rsidRPr="002D39D5">
        <w:rPr>
          <w:rFonts w:cstheme="minorHAnsi"/>
          <w:i/>
        </w:rPr>
        <w:t xml:space="preserve"> de su fidelidad y confiabilidad. Por eso era apreciado por todos, y muy </w:t>
      </w:r>
      <w:r w:rsidR="001920EC" w:rsidRPr="002D39D5">
        <w:rPr>
          <w:rFonts w:cstheme="minorHAnsi"/>
          <w:i/>
        </w:rPr>
        <w:t>valorado</w:t>
      </w:r>
      <w:r w:rsidRPr="002D39D5">
        <w:rPr>
          <w:rFonts w:cstheme="minorHAnsi"/>
          <w:i/>
        </w:rPr>
        <w:t xml:space="preserve"> por los buenos y por los mejores, y en su comportamiento exterior y en su actitud se vieron algunas cosas, que de otra manera no hubiera soportado. Un ejemplo de esto: toda persona masculina en el Vaticano que se preciara, consideraba necesario afeitarse diariamente. El </w:t>
      </w:r>
      <w:r w:rsidR="002C4E64" w:rsidRPr="002D39D5">
        <w:rPr>
          <w:rFonts w:cstheme="minorHAnsi"/>
          <w:i/>
        </w:rPr>
        <w:t xml:space="preserve">Padre </w:t>
      </w:r>
      <w:r w:rsidRPr="002D39D5">
        <w:rPr>
          <w:rFonts w:cstheme="minorHAnsi"/>
          <w:i/>
        </w:rPr>
        <w:t xml:space="preserve">Pancracio no lo consideró necesario y normalmente tenía como regla la que se había propuesto cómo religioso, afeitarse solamente tres veces en la semana. Esa excepción no pasó </w:t>
      </w:r>
      <w:r w:rsidR="006C391A" w:rsidRPr="002D39D5">
        <w:rPr>
          <w:rFonts w:cstheme="minorHAnsi"/>
          <w:i/>
        </w:rPr>
        <w:t xml:space="preserve">desapercibida </w:t>
      </w:r>
      <w:r w:rsidRPr="002D39D5">
        <w:rPr>
          <w:rFonts w:cstheme="minorHAnsi"/>
          <w:i/>
        </w:rPr>
        <w:t xml:space="preserve">en el Vaticano, pero la gente se tranquilizaba con la siguiente consideración: el </w:t>
      </w:r>
      <w:r w:rsidR="002C4E64" w:rsidRPr="002D39D5">
        <w:rPr>
          <w:rFonts w:cstheme="minorHAnsi"/>
          <w:i/>
        </w:rPr>
        <w:t xml:space="preserve">Padre </w:t>
      </w:r>
      <w:r w:rsidRPr="002D39D5">
        <w:rPr>
          <w:rFonts w:cstheme="minorHAnsi"/>
          <w:i/>
        </w:rPr>
        <w:t>Pancracio es siempre una persona bella, tanto con barba, como sin ella. Sin embargo, esta fundamentación contenía en el fondo una fuerte ironía, y esto no le restaba en ningún modo a él ni a nosotros la alegría, sino que más bien estimulaba y provocaba el humor</w:t>
      </w:r>
      <w:r w:rsidRPr="002D39D5">
        <w:rPr>
          <w:rFonts w:cstheme="minorHAnsi"/>
        </w:rPr>
        <w:t>”</w:t>
      </w:r>
      <w:r w:rsidRPr="002D39D5">
        <w:rPr>
          <w:rStyle w:val="Refdenotaalpie"/>
          <w:rFonts w:cstheme="minorHAnsi"/>
        </w:rPr>
        <w:footnoteReference w:id="176"/>
      </w:r>
      <w:r w:rsidRPr="002D39D5">
        <w:rPr>
          <w:rFonts w:cstheme="minorHAnsi"/>
        </w:rPr>
        <w:t>.</w:t>
      </w:r>
    </w:p>
    <w:p w:rsidR="008B3974" w:rsidRPr="002D39D5" w:rsidRDefault="005C5528" w:rsidP="00B565BF">
      <w:pPr>
        <w:widowControl w:val="0"/>
        <w:suppressAutoHyphens/>
        <w:spacing w:after="120" w:line="360" w:lineRule="auto"/>
        <w:ind w:firstLine="709"/>
        <w:jc w:val="both"/>
        <w:rPr>
          <w:rFonts w:cstheme="minorHAnsi"/>
          <w:b/>
        </w:rPr>
      </w:pPr>
      <w:r w:rsidRPr="002D39D5">
        <w:rPr>
          <w:rFonts w:cstheme="minorHAnsi"/>
          <w:b/>
        </w:rPr>
        <w:t xml:space="preserve">Wambacher, Magnus M. </w:t>
      </w:r>
      <w:r w:rsidRPr="002D39D5">
        <w:rPr>
          <w:rStyle w:val="Refdenotaalpie"/>
          <w:rFonts w:cstheme="minorHAnsi"/>
          <w:b/>
        </w:rPr>
        <w:footnoteReference w:id="177"/>
      </w:r>
      <w:r w:rsidR="001920EC" w:rsidRPr="002D39D5">
        <w:rPr>
          <w:rFonts w:cstheme="minorHAnsi"/>
          <w:b/>
        </w:rPr>
        <w:t xml:space="preserve"> </w:t>
      </w:r>
      <w:r w:rsidR="0056368A" w:rsidRPr="002D39D5">
        <w:rPr>
          <w:rFonts w:cstheme="minorHAnsi"/>
          <w:b/>
        </w:rPr>
        <w:t>S</w:t>
      </w:r>
      <w:r w:rsidRPr="002D39D5">
        <w:rPr>
          <w:rFonts w:cstheme="minorHAnsi"/>
          <w:b/>
        </w:rPr>
        <w:t>ecretario general 1908.</w:t>
      </w:r>
    </w:p>
    <w:p w:rsidR="008B3974" w:rsidRPr="002D39D5" w:rsidRDefault="00D47AC3" w:rsidP="00B565BF">
      <w:pPr>
        <w:widowControl w:val="0"/>
        <w:suppressAutoHyphens/>
        <w:spacing w:after="120" w:line="360" w:lineRule="auto"/>
        <w:ind w:firstLine="709"/>
        <w:jc w:val="both"/>
        <w:rPr>
          <w:rFonts w:cstheme="minorHAnsi"/>
        </w:rPr>
      </w:pPr>
      <w:r w:rsidRPr="002D39D5">
        <w:rPr>
          <w:rFonts w:cstheme="minorHAnsi"/>
        </w:rPr>
        <w:t>Además</w:t>
      </w:r>
      <w:r w:rsidR="00C04292" w:rsidRPr="002D39D5">
        <w:rPr>
          <w:rFonts w:cstheme="minorHAnsi"/>
        </w:rPr>
        <w:t xml:space="preserve">, pertenecen a la </w:t>
      </w:r>
      <w:r w:rsidR="007B0DF3" w:rsidRPr="002D39D5">
        <w:rPr>
          <w:rFonts w:cstheme="minorHAnsi"/>
        </w:rPr>
        <w:t>Casa Madre</w:t>
      </w:r>
      <w:r w:rsidR="00C04292" w:rsidRPr="002D39D5">
        <w:rPr>
          <w:rFonts w:cstheme="minorHAnsi"/>
        </w:rPr>
        <w:t xml:space="preserve"> </w:t>
      </w:r>
      <w:r w:rsidRPr="002D39D5">
        <w:rPr>
          <w:rFonts w:cstheme="minorHAnsi"/>
        </w:rPr>
        <w:t xml:space="preserve">el </w:t>
      </w:r>
      <w:r w:rsidR="002C4E64" w:rsidRPr="002D39D5">
        <w:rPr>
          <w:rFonts w:cstheme="minorHAnsi"/>
        </w:rPr>
        <w:t xml:space="preserve">Padre </w:t>
      </w:r>
      <w:r w:rsidRPr="002D39D5">
        <w:rPr>
          <w:rFonts w:cstheme="minorHAnsi"/>
        </w:rPr>
        <w:t>Osmund Böcker,</w:t>
      </w:r>
      <w:r w:rsidRPr="002D39D5">
        <w:rPr>
          <w:rStyle w:val="Refdenotaalpie"/>
          <w:rFonts w:cstheme="minorHAnsi"/>
        </w:rPr>
        <w:footnoteReference w:id="178"/>
      </w:r>
      <w:r w:rsidRPr="002D39D5">
        <w:rPr>
          <w:rFonts w:cstheme="minorHAnsi"/>
        </w:rPr>
        <w:t xml:space="preserve"> desde el 9 de noviembre de 1909 superior de la </w:t>
      </w:r>
      <w:r w:rsidR="007B0DF3" w:rsidRPr="002D39D5">
        <w:rPr>
          <w:rFonts w:cstheme="minorHAnsi"/>
        </w:rPr>
        <w:t>Casa Madre</w:t>
      </w:r>
      <w:r w:rsidRPr="002D39D5">
        <w:rPr>
          <w:rFonts w:cstheme="minorHAnsi"/>
        </w:rPr>
        <w:t xml:space="preserve">, el </w:t>
      </w:r>
      <w:r w:rsidR="005062DD">
        <w:rPr>
          <w:rFonts w:cstheme="minorHAnsi"/>
        </w:rPr>
        <w:t>P.</w:t>
      </w:r>
      <w:r w:rsidRPr="002D39D5">
        <w:rPr>
          <w:rFonts w:cstheme="minorHAnsi"/>
        </w:rPr>
        <w:t xml:space="preserve"> Eusebius Zumkeller,</w:t>
      </w:r>
      <w:r w:rsidRPr="002D39D5">
        <w:rPr>
          <w:rStyle w:val="Refdenotaalpie"/>
          <w:rFonts w:cstheme="minorHAnsi"/>
        </w:rPr>
        <w:footnoteReference w:id="179"/>
      </w:r>
      <w:r w:rsidRPr="002D39D5">
        <w:rPr>
          <w:rFonts w:cstheme="minorHAnsi"/>
        </w:rPr>
        <w:t xml:space="preserve"> ecónomo de la </w:t>
      </w:r>
      <w:r w:rsidR="00C04292" w:rsidRPr="002D39D5">
        <w:rPr>
          <w:rFonts w:cstheme="minorHAnsi"/>
        </w:rPr>
        <w:t xml:space="preserve">casa y </w:t>
      </w:r>
      <w:r w:rsidRPr="002D39D5">
        <w:rPr>
          <w:rFonts w:cstheme="minorHAnsi"/>
        </w:rPr>
        <w:t xml:space="preserve">ayudante del Procurador General; el </w:t>
      </w:r>
      <w:r w:rsidR="002C4E64" w:rsidRPr="002D39D5">
        <w:rPr>
          <w:rFonts w:cstheme="minorHAnsi"/>
        </w:rPr>
        <w:t xml:space="preserve">Padre </w:t>
      </w:r>
      <w:r w:rsidRPr="002D39D5">
        <w:rPr>
          <w:rFonts w:cstheme="minorHAnsi"/>
        </w:rPr>
        <w:t>Rupert Stadelmaier,</w:t>
      </w:r>
      <w:r w:rsidRPr="002D39D5">
        <w:rPr>
          <w:rStyle w:val="Refdenotaalpie"/>
          <w:rFonts w:cstheme="minorHAnsi"/>
        </w:rPr>
        <w:footnoteReference w:id="180"/>
      </w:r>
      <w:r w:rsidRPr="002D39D5">
        <w:rPr>
          <w:rFonts w:cstheme="minorHAnsi"/>
        </w:rPr>
        <w:t xml:space="preserve"> administrador de la finca de Coelimontana; el </w:t>
      </w:r>
      <w:r w:rsidR="002C4E64" w:rsidRPr="002D39D5">
        <w:rPr>
          <w:rFonts w:cstheme="minorHAnsi"/>
        </w:rPr>
        <w:t xml:space="preserve">Padre </w:t>
      </w:r>
      <w:r w:rsidRPr="002D39D5">
        <w:rPr>
          <w:rFonts w:cstheme="minorHAnsi"/>
        </w:rPr>
        <w:t>Evaristo Mader</w:t>
      </w:r>
      <w:r w:rsidRPr="002D39D5">
        <w:rPr>
          <w:rStyle w:val="Refdenotaalpie"/>
          <w:rFonts w:cstheme="minorHAnsi"/>
        </w:rPr>
        <w:footnoteReference w:id="181"/>
      </w:r>
      <w:r w:rsidRPr="002D39D5">
        <w:rPr>
          <w:rFonts w:cstheme="minorHAnsi"/>
        </w:rPr>
        <w:t xml:space="preserve"> dedicado a los estudios bíblicos; el </w:t>
      </w:r>
      <w:r w:rsidR="002C4E64" w:rsidRPr="002D39D5">
        <w:rPr>
          <w:rFonts w:cstheme="minorHAnsi"/>
        </w:rPr>
        <w:t xml:space="preserve">Padre </w:t>
      </w:r>
      <w:r w:rsidRPr="002D39D5">
        <w:rPr>
          <w:rFonts w:cstheme="minorHAnsi"/>
        </w:rPr>
        <w:t>Josef Bergmiller,</w:t>
      </w:r>
      <w:r w:rsidRPr="002D39D5">
        <w:rPr>
          <w:rStyle w:val="Refdenotaalpie"/>
          <w:rFonts w:cstheme="minorHAnsi"/>
        </w:rPr>
        <w:footnoteReference w:id="182"/>
      </w:r>
      <w:r w:rsidRPr="002D39D5">
        <w:rPr>
          <w:rFonts w:cstheme="minorHAnsi"/>
        </w:rPr>
        <w:t xml:space="preserve"> Procurador para las misiones. Con esto habían sido separados de su cargo todos los miembros del </w:t>
      </w:r>
      <w:r w:rsidR="0080006A" w:rsidRPr="002D39D5">
        <w:rPr>
          <w:rFonts w:cstheme="minorHAnsi"/>
        </w:rPr>
        <w:t>Generalato</w:t>
      </w:r>
      <w:r w:rsidR="00C04292" w:rsidRPr="002D39D5">
        <w:rPr>
          <w:rFonts w:cstheme="minorHAnsi"/>
        </w:rPr>
        <w:t xml:space="preserve"> anterior</w:t>
      </w:r>
      <w:r w:rsidRPr="002D39D5">
        <w:rPr>
          <w:rFonts w:cstheme="minorHAnsi"/>
        </w:rPr>
        <w:t xml:space="preserve">, que eran especialmente </w:t>
      </w:r>
      <w:r w:rsidR="00C04292" w:rsidRPr="002D39D5">
        <w:rPr>
          <w:rFonts w:cstheme="minorHAnsi"/>
        </w:rPr>
        <w:t>afectos</w:t>
      </w:r>
      <w:r w:rsidRPr="002D39D5">
        <w:rPr>
          <w:rFonts w:cstheme="minorHAnsi"/>
        </w:rPr>
        <w:t xml:space="preserve"> al </w:t>
      </w:r>
      <w:r w:rsidR="00BC431D" w:rsidRPr="002D39D5">
        <w:rPr>
          <w:rFonts w:cstheme="minorHAnsi"/>
        </w:rPr>
        <w:t>Fundador</w:t>
      </w:r>
      <w:r w:rsidRPr="002D39D5">
        <w:rPr>
          <w:rFonts w:cstheme="minorHAnsi"/>
        </w:rPr>
        <w:t>. Especi</w:t>
      </w:r>
      <w:r w:rsidR="00C04292" w:rsidRPr="002D39D5">
        <w:rPr>
          <w:rFonts w:cstheme="minorHAnsi"/>
        </w:rPr>
        <w:t>almente doloroso debió ser para el</w:t>
      </w:r>
      <w:r w:rsidRPr="002D39D5">
        <w:rPr>
          <w:rFonts w:cstheme="minorHAnsi"/>
        </w:rPr>
        <w:t xml:space="preserve"> </w:t>
      </w:r>
      <w:r w:rsidR="00BC431D" w:rsidRPr="002D39D5">
        <w:rPr>
          <w:rFonts w:cstheme="minorHAnsi"/>
        </w:rPr>
        <w:t>Fundador</w:t>
      </w:r>
      <w:r w:rsidRPr="002D39D5">
        <w:rPr>
          <w:rFonts w:cstheme="minorHAnsi"/>
        </w:rPr>
        <w:t xml:space="preserve">, que el </w:t>
      </w:r>
      <w:r w:rsidR="002C4E64" w:rsidRPr="002D39D5">
        <w:rPr>
          <w:rFonts w:cstheme="minorHAnsi"/>
        </w:rPr>
        <w:t xml:space="preserve">Padre </w:t>
      </w:r>
      <w:r w:rsidRPr="002D39D5">
        <w:rPr>
          <w:rFonts w:cstheme="minorHAnsi"/>
        </w:rPr>
        <w:t xml:space="preserve">Buenaventura Lüthen no fuera ya </w:t>
      </w:r>
      <w:r w:rsidR="004D5A8E" w:rsidRPr="002D39D5">
        <w:rPr>
          <w:rFonts w:cstheme="minorHAnsi"/>
        </w:rPr>
        <w:t>Vicario General</w:t>
      </w:r>
      <w:r w:rsidRPr="002D39D5">
        <w:rPr>
          <w:rFonts w:cstheme="minorHAnsi"/>
        </w:rPr>
        <w:t xml:space="preserve"> y que fuera separado completamente de la dirección de la </w:t>
      </w:r>
      <w:r w:rsidR="00726C01" w:rsidRPr="002D39D5">
        <w:rPr>
          <w:rFonts w:cstheme="minorHAnsi"/>
        </w:rPr>
        <w:t>Sociedad</w:t>
      </w:r>
      <w:r w:rsidRPr="002D39D5">
        <w:rPr>
          <w:rFonts w:cstheme="minorHAnsi"/>
        </w:rPr>
        <w:t xml:space="preserve">. El </w:t>
      </w:r>
      <w:r w:rsidR="005062DD">
        <w:rPr>
          <w:rFonts w:cstheme="minorHAnsi"/>
        </w:rPr>
        <w:t>P.</w:t>
      </w:r>
      <w:r w:rsidRPr="002D39D5">
        <w:rPr>
          <w:rFonts w:cstheme="minorHAnsi"/>
        </w:rPr>
        <w:t xml:space="preserve"> Thomas Weigang</w:t>
      </w:r>
      <w:r w:rsidR="00820678" w:rsidRPr="002D39D5">
        <w:rPr>
          <w:rStyle w:val="Refdenotaalpie"/>
          <w:rFonts w:cstheme="minorHAnsi"/>
        </w:rPr>
        <w:footnoteReference w:id="183"/>
      </w:r>
      <w:r w:rsidR="005E01B0" w:rsidRPr="002D39D5">
        <w:rPr>
          <w:rFonts w:cstheme="minorHAnsi"/>
        </w:rPr>
        <w:t xml:space="preserve">, que ciertamente había sido reelegido como Secretario General, aunque él aportó motivos por los cuales </w:t>
      </w:r>
      <w:r w:rsidR="00C04292" w:rsidRPr="002D39D5">
        <w:rPr>
          <w:rFonts w:cstheme="minorHAnsi"/>
        </w:rPr>
        <w:t>decía</w:t>
      </w:r>
      <w:r w:rsidR="005E01B0" w:rsidRPr="002D39D5">
        <w:rPr>
          <w:rFonts w:cstheme="minorHAnsi"/>
        </w:rPr>
        <w:t xml:space="preserve"> que no podía aceptar de nuevo este cargo, sin </w:t>
      </w:r>
      <w:r w:rsidR="00822F77" w:rsidRPr="002D39D5">
        <w:rPr>
          <w:rFonts w:cstheme="minorHAnsi"/>
        </w:rPr>
        <w:t>embargo,</w:t>
      </w:r>
      <w:r w:rsidR="005E01B0" w:rsidRPr="002D39D5">
        <w:rPr>
          <w:rFonts w:cstheme="minorHAnsi"/>
        </w:rPr>
        <w:t xml:space="preserve"> dejó pronto la </w:t>
      </w:r>
      <w:r w:rsidR="007B0DF3" w:rsidRPr="002D39D5">
        <w:rPr>
          <w:rFonts w:cstheme="minorHAnsi"/>
        </w:rPr>
        <w:t>Casa Madre</w:t>
      </w:r>
      <w:r w:rsidR="005E01B0" w:rsidRPr="002D39D5">
        <w:rPr>
          <w:rFonts w:cstheme="minorHAnsi"/>
        </w:rPr>
        <w:t xml:space="preserve"> y fue nombrado el 25 de enero de 1909 superior en Trzebinia. El </w:t>
      </w:r>
      <w:r w:rsidR="005062DD">
        <w:rPr>
          <w:rFonts w:cstheme="minorHAnsi"/>
        </w:rPr>
        <w:t>P.</w:t>
      </w:r>
      <w:r w:rsidR="005E01B0" w:rsidRPr="002D39D5">
        <w:rPr>
          <w:rFonts w:cstheme="minorHAnsi"/>
        </w:rPr>
        <w:t xml:space="preserve"> Bochert fue nombrado superior de Jägerndorf el 30 de octubre de 1908, continuando sin embargo con la redacción de </w:t>
      </w:r>
      <w:r w:rsidR="005E01B0" w:rsidRPr="002D39D5">
        <w:rPr>
          <w:rFonts w:cstheme="minorHAnsi"/>
          <w:i/>
        </w:rPr>
        <w:t>Missionär</w:t>
      </w:r>
      <w:r w:rsidR="005E01B0" w:rsidRPr="002D39D5">
        <w:rPr>
          <w:rFonts w:cstheme="minorHAnsi"/>
        </w:rPr>
        <w:t xml:space="preserve">, de </w:t>
      </w:r>
      <w:r w:rsidR="005E01B0" w:rsidRPr="002D39D5">
        <w:rPr>
          <w:rFonts w:cstheme="minorHAnsi"/>
          <w:i/>
        </w:rPr>
        <w:t>Manna</w:t>
      </w:r>
      <w:r w:rsidR="005E01B0" w:rsidRPr="002D39D5">
        <w:rPr>
          <w:rFonts w:cstheme="minorHAnsi"/>
        </w:rPr>
        <w:t xml:space="preserve">, y del </w:t>
      </w:r>
      <w:r w:rsidR="005E01B0" w:rsidRPr="002D39D5">
        <w:rPr>
          <w:rFonts w:cstheme="minorHAnsi"/>
          <w:i/>
        </w:rPr>
        <w:t>Apostelkalender</w:t>
      </w:r>
      <w:r w:rsidR="005E01B0" w:rsidRPr="002D39D5">
        <w:rPr>
          <w:rFonts w:cstheme="minorHAnsi"/>
        </w:rPr>
        <w:t>.</w:t>
      </w:r>
    </w:p>
    <w:p w:rsidR="008B3974" w:rsidRPr="002D39D5" w:rsidRDefault="005E01B0" w:rsidP="00B565BF">
      <w:pPr>
        <w:widowControl w:val="0"/>
        <w:suppressAutoHyphens/>
        <w:spacing w:after="120" w:line="360" w:lineRule="auto"/>
        <w:ind w:firstLine="709"/>
        <w:jc w:val="both"/>
        <w:rPr>
          <w:rFonts w:cstheme="minorHAnsi"/>
          <w:b/>
        </w:rPr>
      </w:pPr>
      <w:r w:rsidRPr="002D39D5">
        <w:rPr>
          <w:rFonts w:cstheme="minorHAnsi"/>
          <w:b/>
        </w:rPr>
        <w:lastRenderedPageBreak/>
        <w:t>1.4.- Buenaventura Lüthen.</w:t>
      </w:r>
    </w:p>
    <w:p w:rsidR="005E01B0" w:rsidRPr="002D39D5" w:rsidRDefault="005E01B0" w:rsidP="00B565BF">
      <w:pPr>
        <w:widowControl w:val="0"/>
        <w:suppressAutoHyphens/>
        <w:spacing w:after="120" w:line="360" w:lineRule="auto"/>
        <w:ind w:firstLine="709"/>
        <w:jc w:val="both"/>
        <w:rPr>
          <w:rFonts w:cstheme="minorHAnsi"/>
        </w:rPr>
      </w:pPr>
      <w:r w:rsidRPr="002D39D5">
        <w:rPr>
          <w:rFonts w:cstheme="minorHAnsi"/>
        </w:rPr>
        <w:t xml:space="preserve">Lüthen permaneció en Roma. Él estaba enraizado en Roma. </w:t>
      </w:r>
      <w:r w:rsidR="00AA2280" w:rsidRPr="002D39D5">
        <w:rPr>
          <w:rFonts w:cstheme="minorHAnsi"/>
        </w:rPr>
        <w:t>Aéste, el más fiel de los fieles, s</w:t>
      </w:r>
      <w:r w:rsidRPr="002D39D5">
        <w:rPr>
          <w:rFonts w:cstheme="minorHAnsi"/>
        </w:rPr>
        <w:t xml:space="preserve">olamente </w:t>
      </w:r>
      <w:r w:rsidR="00AA2280" w:rsidRPr="002D39D5">
        <w:rPr>
          <w:rFonts w:cstheme="minorHAnsi"/>
        </w:rPr>
        <w:t xml:space="preserve">le quedaban ya </w:t>
      </w:r>
      <w:r w:rsidRPr="002D39D5">
        <w:rPr>
          <w:rFonts w:cstheme="minorHAnsi"/>
        </w:rPr>
        <w:t xml:space="preserve">tres años </w:t>
      </w:r>
      <w:r w:rsidR="00AA2280" w:rsidRPr="002D39D5">
        <w:rPr>
          <w:rFonts w:cstheme="minorHAnsi"/>
        </w:rPr>
        <w:t>de vida</w:t>
      </w:r>
      <w:r w:rsidRPr="002D39D5">
        <w:rPr>
          <w:rFonts w:cstheme="minorHAnsi"/>
        </w:rPr>
        <w:t>. La</w:t>
      </w:r>
      <w:r w:rsidR="00AD73E4" w:rsidRPr="002D39D5">
        <w:rPr>
          <w:rFonts w:cstheme="minorHAnsi"/>
        </w:rPr>
        <w:t>s</w:t>
      </w:r>
      <w:r w:rsidRPr="002D39D5">
        <w:rPr>
          <w:rFonts w:cstheme="minorHAnsi"/>
        </w:rPr>
        <w:t xml:space="preserve"> simpatía</w:t>
      </w:r>
      <w:r w:rsidR="00AD73E4" w:rsidRPr="002D39D5">
        <w:rPr>
          <w:rFonts w:cstheme="minorHAnsi"/>
        </w:rPr>
        <w:t>s</w:t>
      </w:r>
      <w:r w:rsidRPr="002D39D5">
        <w:rPr>
          <w:rFonts w:cstheme="minorHAnsi"/>
        </w:rPr>
        <w:t xml:space="preserve"> de un fuerte grupo de capitulares</w:t>
      </w:r>
      <w:r w:rsidR="00AD73E4" w:rsidRPr="002D39D5">
        <w:rPr>
          <w:rFonts w:cstheme="minorHAnsi"/>
        </w:rPr>
        <w:t>,</w:t>
      </w:r>
      <w:r w:rsidRPr="002D39D5">
        <w:rPr>
          <w:rFonts w:cstheme="minorHAnsi"/>
        </w:rPr>
        <w:t xml:space="preserve"> se inclinaron visiblemente más por el </w:t>
      </w:r>
      <w:r w:rsidR="002C4E64" w:rsidRPr="002D39D5">
        <w:rPr>
          <w:rFonts w:cstheme="minorHAnsi"/>
        </w:rPr>
        <w:t xml:space="preserve">Padre </w:t>
      </w:r>
      <w:r w:rsidRPr="002D39D5">
        <w:rPr>
          <w:rFonts w:cstheme="minorHAnsi"/>
        </w:rPr>
        <w:t xml:space="preserve">Lüthen que por el </w:t>
      </w:r>
      <w:r w:rsidR="002C4E64" w:rsidRPr="002D39D5">
        <w:rPr>
          <w:rFonts w:cstheme="minorHAnsi"/>
        </w:rPr>
        <w:t xml:space="preserve">Padre </w:t>
      </w:r>
      <w:r w:rsidRPr="002D39D5">
        <w:rPr>
          <w:rFonts w:cstheme="minorHAnsi"/>
        </w:rPr>
        <w:t>Jordán. Ya que no tuvo éxito la votación de Jordán,</w:t>
      </w:r>
      <w:r w:rsidR="00470F8B" w:rsidRPr="002D39D5">
        <w:rPr>
          <w:rFonts w:cstheme="minorHAnsi"/>
        </w:rPr>
        <w:t xml:space="preserve"> no volviendo a reelegir a </w:t>
      </w:r>
      <w:r w:rsidRPr="002D39D5">
        <w:rPr>
          <w:rFonts w:cstheme="minorHAnsi"/>
        </w:rPr>
        <w:t>Lüthen</w:t>
      </w:r>
      <w:r w:rsidR="00AD73E4" w:rsidRPr="002D39D5">
        <w:rPr>
          <w:rFonts w:cstheme="minorHAnsi"/>
        </w:rPr>
        <w:t>,</w:t>
      </w:r>
      <w:r w:rsidRPr="002D39D5">
        <w:rPr>
          <w:rFonts w:cstheme="minorHAnsi"/>
        </w:rPr>
        <w:t xml:space="preserve"> </w:t>
      </w:r>
      <w:r w:rsidR="00470F8B" w:rsidRPr="002D39D5">
        <w:rPr>
          <w:rFonts w:cstheme="minorHAnsi"/>
        </w:rPr>
        <w:t>se quiso</w:t>
      </w:r>
      <w:r w:rsidR="00AD73E4" w:rsidRPr="002D39D5">
        <w:rPr>
          <w:rFonts w:cstheme="minorHAnsi"/>
        </w:rPr>
        <w:t xml:space="preserve"> evitar la influencia tanto de é</w:t>
      </w:r>
      <w:r w:rsidR="00470F8B" w:rsidRPr="002D39D5">
        <w:rPr>
          <w:rFonts w:cstheme="minorHAnsi"/>
        </w:rPr>
        <w:t xml:space="preserve">ste como de Jordán en el nuevo </w:t>
      </w:r>
      <w:r w:rsidR="0080006A" w:rsidRPr="002D39D5">
        <w:rPr>
          <w:rFonts w:cstheme="minorHAnsi"/>
        </w:rPr>
        <w:t>Generalato</w:t>
      </w:r>
      <w:r w:rsidRPr="002D39D5">
        <w:rPr>
          <w:rFonts w:cstheme="minorHAnsi"/>
        </w:rPr>
        <w:t>. Y a causa de l</w:t>
      </w:r>
      <w:r w:rsidR="00470F8B" w:rsidRPr="002D39D5">
        <w:rPr>
          <w:rFonts w:cstheme="minorHAnsi"/>
        </w:rPr>
        <w:t xml:space="preserve">a conocida fidelidad de Lüthen </w:t>
      </w:r>
      <w:r w:rsidRPr="002D39D5">
        <w:rPr>
          <w:rFonts w:cstheme="minorHAnsi"/>
        </w:rPr>
        <w:t>a Jordán</w:t>
      </w:r>
      <w:r w:rsidR="00AA2280" w:rsidRPr="002D39D5">
        <w:rPr>
          <w:rFonts w:cstheme="minorHAnsi"/>
        </w:rPr>
        <w:t>,</w:t>
      </w:r>
      <w:r w:rsidRPr="002D39D5">
        <w:rPr>
          <w:rFonts w:cstheme="minorHAnsi"/>
        </w:rPr>
        <w:t xml:space="preserve"> se quiso evitar, que en el nuevo </w:t>
      </w:r>
      <w:r w:rsidR="0080006A" w:rsidRPr="002D39D5">
        <w:rPr>
          <w:rFonts w:cstheme="minorHAnsi"/>
        </w:rPr>
        <w:t>Generalato</w:t>
      </w:r>
      <w:r w:rsidRPr="002D39D5">
        <w:rPr>
          <w:rFonts w:cstheme="minorHAnsi"/>
        </w:rPr>
        <w:t xml:space="preserve"> Jordán </w:t>
      </w:r>
      <w:r w:rsidR="00AD73E4" w:rsidRPr="002D39D5">
        <w:rPr>
          <w:rFonts w:cstheme="minorHAnsi"/>
        </w:rPr>
        <w:t>encontrara</w:t>
      </w:r>
      <w:r w:rsidRPr="002D39D5">
        <w:rPr>
          <w:rFonts w:cstheme="minorHAnsi"/>
        </w:rPr>
        <w:t xml:space="preserve"> el absoluto apoyo de Lüthen.</w:t>
      </w:r>
    </w:p>
    <w:p w:rsidR="005C5528" w:rsidRPr="002D39D5" w:rsidRDefault="00470F8B" w:rsidP="00B565BF">
      <w:pPr>
        <w:widowControl w:val="0"/>
        <w:suppressAutoHyphens/>
        <w:spacing w:after="120" w:line="360" w:lineRule="auto"/>
        <w:ind w:firstLine="709"/>
        <w:jc w:val="both"/>
        <w:rPr>
          <w:rFonts w:cstheme="minorHAnsi"/>
        </w:rPr>
      </w:pPr>
      <w:r w:rsidRPr="002D39D5">
        <w:rPr>
          <w:rFonts w:cstheme="minorHAnsi"/>
        </w:rPr>
        <w:t xml:space="preserve">El </w:t>
      </w:r>
      <w:r w:rsidR="005062DD">
        <w:rPr>
          <w:rFonts w:cstheme="minorHAnsi"/>
        </w:rPr>
        <w:t>P.</w:t>
      </w:r>
      <w:r w:rsidRPr="002D39D5">
        <w:rPr>
          <w:rFonts w:cstheme="minorHAnsi"/>
        </w:rPr>
        <w:t xml:space="preserve"> Chysostomo Becker habló</w:t>
      </w:r>
      <w:r w:rsidR="00AD73E4" w:rsidRPr="002D39D5">
        <w:rPr>
          <w:rFonts w:cstheme="minorHAnsi"/>
        </w:rPr>
        <w:t>,</w:t>
      </w:r>
      <w:r w:rsidRPr="002D39D5">
        <w:rPr>
          <w:rFonts w:cstheme="minorHAnsi"/>
        </w:rPr>
        <w:t xml:space="preserve"> en nombre del </w:t>
      </w:r>
      <w:r w:rsidR="001945FF" w:rsidRPr="002D39D5">
        <w:rPr>
          <w:rFonts w:cstheme="minorHAnsi"/>
        </w:rPr>
        <w:t>Capítulo General</w:t>
      </w:r>
      <w:r w:rsidR="00AD73E4" w:rsidRPr="002D39D5">
        <w:rPr>
          <w:rFonts w:cstheme="minorHAnsi"/>
        </w:rPr>
        <w:t>, expresando a</w:t>
      </w:r>
      <w:r w:rsidRPr="002D39D5">
        <w:rPr>
          <w:rFonts w:cstheme="minorHAnsi"/>
        </w:rPr>
        <w:t xml:space="preserve">l </w:t>
      </w:r>
      <w:r w:rsidR="002C4E64" w:rsidRPr="002D39D5">
        <w:rPr>
          <w:rFonts w:cstheme="minorHAnsi"/>
        </w:rPr>
        <w:t xml:space="preserve">Padre </w:t>
      </w:r>
      <w:r w:rsidRPr="002D39D5">
        <w:rPr>
          <w:rFonts w:cstheme="minorHAnsi"/>
        </w:rPr>
        <w:t xml:space="preserve">Buenaventura su especial agradecimiento y solicitando que se le reconociera el privilegio especial </w:t>
      </w:r>
      <w:r w:rsidR="00AA2280" w:rsidRPr="002D39D5">
        <w:rPr>
          <w:rFonts w:cstheme="minorHAnsi"/>
        </w:rPr>
        <w:t xml:space="preserve">de </w:t>
      </w:r>
      <w:r w:rsidRPr="002D39D5">
        <w:rPr>
          <w:rFonts w:cstheme="minorHAnsi"/>
        </w:rPr>
        <w:t>que “</w:t>
      </w:r>
      <w:r w:rsidR="00AA2280" w:rsidRPr="002D39D5">
        <w:rPr>
          <w:rFonts w:cstheme="minorHAnsi"/>
          <w:i/>
        </w:rPr>
        <w:t>M</w:t>
      </w:r>
      <w:r w:rsidRPr="002D39D5">
        <w:rPr>
          <w:rFonts w:cstheme="minorHAnsi"/>
          <w:i/>
        </w:rPr>
        <w:t>ientras viviera, tuvier</w:t>
      </w:r>
      <w:r w:rsidR="00AD73E4" w:rsidRPr="002D39D5">
        <w:rPr>
          <w:rFonts w:cstheme="minorHAnsi"/>
          <w:i/>
        </w:rPr>
        <w:t>a</w:t>
      </w:r>
      <w:r w:rsidRPr="002D39D5">
        <w:rPr>
          <w:rFonts w:cstheme="minorHAnsi"/>
          <w:i/>
        </w:rPr>
        <w:t xml:space="preserve"> el honor de estar siempre inmediatamente bajo el </w:t>
      </w:r>
      <w:r w:rsidR="00C439BC" w:rsidRPr="002D39D5">
        <w:rPr>
          <w:rFonts w:cstheme="minorHAnsi"/>
          <w:i/>
        </w:rPr>
        <w:t>Superior General</w:t>
      </w:r>
      <w:r w:rsidRPr="002D39D5">
        <w:rPr>
          <w:rFonts w:cstheme="minorHAnsi"/>
          <w:i/>
        </w:rPr>
        <w:t xml:space="preserve"> y que dependiera solamente de éste</w:t>
      </w:r>
      <w:r w:rsidRPr="002D39D5">
        <w:rPr>
          <w:rFonts w:cstheme="minorHAnsi"/>
        </w:rPr>
        <w:t xml:space="preserve">”. El agradecimiento del </w:t>
      </w:r>
      <w:r w:rsidR="001945FF" w:rsidRPr="002D39D5">
        <w:rPr>
          <w:rFonts w:cstheme="minorHAnsi"/>
        </w:rPr>
        <w:t>Capítulo General</w:t>
      </w:r>
      <w:r w:rsidRPr="002D39D5">
        <w:rPr>
          <w:rFonts w:cstheme="minorHAnsi"/>
        </w:rPr>
        <w:t xml:space="preserve"> a Lüthen</w:t>
      </w:r>
      <w:r w:rsidR="00AD73E4" w:rsidRPr="002D39D5">
        <w:rPr>
          <w:rFonts w:cstheme="minorHAnsi"/>
        </w:rPr>
        <w:t>,</w:t>
      </w:r>
      <w:r w:rsidRPr="002D39D5">
        <w:rPr>
          <w:rFonts w:cstheme="minorHAnsi"/>
        </w:rPr>
        <w:t xml:space="preserve"> después de haber concluido las elecciones del </w:t>
      </w:r>
      <w:r w:rsidR="0080006A" w:rsidRPr="002D39D5">
        <w:rPr>
          <w:rFonts w:cstheme="minorHAnsi"/>
        </w:rPr>
        <w:t>Generalato</w:t>
      </w:r>
      <w:r w:rsidRPr="002D39D5">
        <w:rPr>
          <w:rFonts w:cstheme="minorHAnsi"/>
        </w:rPr>
        <w:t xml:space="preserve">, les salió sin duda a todos los titulares del corazón. Lüthen no </w:t>
      </w:r>
      <w:r w:rsidR="00AD73E4" w:rsidRPr="002D39D5">
        <w:rPr>
          <w:rFonts w:cstheme="minorHAnsi"/>
        </w:rPr>
        <w:t>estaba malhumorado y ofendido; é</w:t>
      </w:r>
      <w:r w:rsidRPr="002D39D5">
        <w:rPr>
          <w:rFonts w:cstheme="minorHAnsi"/>
        </w:rPr>
        <w:t xml:space="preserve">l </w:t>
      </w:r>
      <w:r w:rsidR="006C391A" w:rsidRPr="002D39D5">
        <w:rPr>
          <w:rFonts w:cstheme="minorHAnsi"/>
        </w:rPr>
        <w:t>se dominaba completamente</w:t>
      </w:r>
      <w:r w:rsidRPr="002D39D5">
        <w:rPr>
          <w:rFonts w:cstheme="minorHAnsi"/>
        </w:rPr>
        <w:t xml:space="preserve">, como correspondía a su profunda y enraizada humildad, pero en una primera instancia rechazó este privilegio. Es digno de consideración, sin embargo, si se lee con atención el acta del </w:t>
      </w:r>
      <w:r w:rsidR="001945FF" w:rsidRPr="002D39D5">
        <w:rPr>
          <w:rFonts w:cstheme="minorHAnsi"/>
        </w:rPr>
        <w:t>Capítulo General</w:t>
      </w:r>
      <w:r w:rsidRPr="002D39D5">
        <w:rPr>
          <w:rFonts w:cstheme="minorHAnsi"/>
        </w:rPr>
        <w:t>,</w:t>
      </w:r>
      <w:r w:rsidR="00C60A8F" w:rsidRPr="002D39D5">
        <w:rPr>
          <w:rStyle w:val="Refdenotaalpie"/>
          <w:rFonts w:cstheme="minorHAnsi"/>
        </w:rPr>
        <w:footnoteReference w:id="184"/>
      </w:r>
      <w:r w:rsidR="00C60A8F" w:rsidRPr="002D39D5">
        <w:rPr>
          <w:rFonts w:cstheme="minorHAnsi"/>
        </w:rPr>
        <w:t xml:space="preserve"> que la alocución de agradecimiento por parte del </w:t>
      </w:r>
      <w:r w:rsidR="002C4E64" w:rsidRPr="002D39D5">
        <w:rPr>
          <w:rFonts w:cstheme="minorHAnsi"/>
        </w:rPr>
        <w:t xml:space="preserve">Padre </w:t>
      </w:r>
      <w:r w:rsidR="00C60A8F" w:rsidRPr="002D39D5">
        <w:rPr>
          <w:rFonts w:cstheme="minorHAnsi"/>
        </w:rPr>
        <w:t>Crisóstomo, quien con toda certeza fue el hombre fuerte</w:t>
      </w:r>
      <w:r w:rsidR="00AD73E4" w:rsidRPr="002D39D5">
        <w:rPr>
          <w:rFonts w:cstheme="minorHAnsi"/>
        </w:rPr>
        <w:t xml:space="preserve"> del </w:t>
      </w:r>
      <w:r w:rsidR="00BC431D" w:rsidRPr="002D39D5">
        <w:rPr>
          <w:rFonts w:cstheme="minorHAnsi"/>
        </w:rPr>
        <w:t>Capítulo</w:t>
      </w:r>
      <w:r w:rsidR="00AD73E4" w:rsidRPr="002D39D5">
        <w:rPr>
          <w:rFonts w:cstheme="minorHAnsi"/>
        </w:rPr>
        <w:t xml:space="preserve">, </w:t>
      </w:r>
      <w:r w:rsidR="00AA2280" w:rsidRPr="002D39D5">
        <w:rPr>
          <w:rFonts w:cstheme="minorHAnsi"/>
        </w:rPr>
        <w:t xml:space="preserve">se vio obligado </w:t>
      </w:r>
      <w:r w:rsidR="00AD73E4" w:rsidRPr="002D39D5">
        <w:rPr>
          <w:rFonts w:cstheme="minorHAnsi"/>
        </w:rPr>
        <w:t xml:space="preserve">por su parte </w:t>
      </w:r>
      <w:r w:rsidR="00C60A8F" w:rsidRPr="002D39D5">
        <w:rPr>
          <w:rFonts w:cstheme="minorHAnsi"/>
        </w:rPr>
        <w:t>a restituir y poner en su puesto a Lüthen. Y es de notar igualmente que aquí se cita solamente</w:t>
      </w:r>
      <w:r w:rsidR="00AD73E4" w:rsidRPr="002D39D5">
        <w:rPr>
          <w:rFonts w:cstheme="minorHAnsi"/>
        </w:rPr>
        <w:t>,</w:t>
      </w:r>
      <w:r w:rsidR="00C60A8F" w:rsidRPr="002D39D5">
        <w:rPr>
          <w:rFonts w:cstheme="minorHAnsi"/>
        </w:rPr>
        <w:t xml:space="preserve"> la fidelidad de Lüthen a la </w:t>
      </w:r>
      <w:r w:rsidR="00726C01" w:rsidRPr="002D39D5">
        <w:rPr>
          <w:rFonts w:cstheme="minorHAnsi"/>
        </w:rPr>
        <w:t>Sociedad</w:t>
      </w:r>
      <w:r w:rsidR="00C60A8F" w:rsidRPr="002D39D5">
        <w:rPr>
          <w:rFonts w:cstheme="minorHAnsi"/>
        </w:rPr>
        <w:t xml:space="preserve"> y no a Jordán. Estas palabras de agradecimiento de Becker, </w:t>
      </w:r>
      <w:r w:rsidR="00D77D2C" w:rsidRPr="002D39D5">
        <w:rPr>
          <w:rFonts w:cstheme="minorHAnsi"/>
        </w:rPr>
        <w:t>parecen no estar libres de cierto rechazo hacia Jordán. “</w:t>
      </w:r>
      <w:r w:rsidR="00D77D2C" w:rsidRPr="002D39D5">
        <w:rPr>
          <w:rFonts w:cstheme="minorHAnsi"/>
          <w:i/>
        </w:rPr>
        <w:t xml:space="preserve">Jordán estaba más admirado de la actitud tan desagradecida de su </w:t>
      </w:r>
      <w:r w:rsidR="00AD73E4" w:rsidRPr="002D39D5">
        <w:rPr>
          <w:rFonts w:cstheme="minorHAnsi"/>
          <w:i/>
        </w:rPr>
        <w:t>opositor</w:t>
      </w:r>
      <w:r w:rsidR="00D77D2C" w:rsidRPr="002D39D5">
        <w:rPr>
          <w:rFonts w:cstheme="minorHAnsi"/>
          <w:i/>
        </w:rPr>
        <w:t xml:space="preserve"> más constante, </w:t>
      </w:r>
      <w:r w:rsidR="00AD73E4" w:rsidRPr="002D39D5">
        <w:rPr>
          <w:rFonts w:cstheme="minorHAnsi"/>
          <w:i/>
        </w:rPr>
        <w:t xml:space="preserve">que </w:t>
      </w:r>
      <w:r w:rsidR="00D77D2C" w:rsidRPr="002D39D5">
        <w:rPr>
          <w:rFonts w:cstheme="minorHAnsi"/>
          <w:i/>
        </w:rPr>
        <w:t xml:space="preserve">de su </w:t>
      </w:r>
      <w:r w:rsidR="00AD73E4" w:rsidRPr="002D39D5">
        <w:rPr>
          <w:rFonts w:cstheme="minorHAnsi"/>
          <w:i/>
        </w:rPr>
        <w:t>modesta</w:t>
      </w:r>
      <w:r w:rsidR="00D77D2C" w:rsidRPr="002D39D5">
        <w:rPr>
          <w:rFonts w:cstheme="minorHAnsi"/>
          <w:i/>
        </w:rPr>
        <w:t xml:space="preserve"> reelección como </w:t>
      </w:r>
      <w:r w:rsidR="00C439BC" w:rsidRPr="002D39D5">
        <w:rPr>
          <w:rFonts w:cstheme="minorHAnsi"/>
          <w:i/>
        </w:rPr>
        <w:t>Superior General</w:t>
      </w:r>
      <w:r w:rsidR="00D77D2C" w:rsidRPr="002D39D5">
        <w:rPr>
          <w:rFonts w:cstheme="minorHAnsi"/>
        </w:rPr>
        <w:t>”</w:t>
      </w:r>
      <w:r w:rsidR="00A371B7" w:rsidRPr="002D39D5">
        <w:rPr>
          <w:rStyle w:val="Refdenotaalpie"/>
          <w:rFonts w:cstheme="minorHAnsi"/>
        </w:rPr>
        <w:footnoteReference w:id="185"/>
      </w:r>
      <w:r w:rsidR="00A371B7" w:rsidRPr="002D39D5">
        <w:rPr>
          <w:rFonts w:cstheme="minorHAnsi"/>
        </w:rPr>
        <w:t xml:space="preserve">. El </w:t>
      </w:r>
      <w:r w:rsidR="006C391A" w:rsidRPr="002D39D5">
        <w:rPr>
          <w:rFonts w:cstheme="minorHAnsi"/>
        </w:rPr>
        <w:t>Visitador</w:t>
      </w:r>
      <w:r w:rsidR="00A371B7" w:rsidRPr="002D39D5">
        <w:rPr>
          <w:rFonts w:cstheme="minorHAnsi"/>
        </w:rPr>
        <w:t xml:space="preserve"> parece que no sintió mucho la no reelección de Lüthen, ya que por lo que parece</w:t>
      </w:r>
      <w:r w:rsidR="00AD73E4" w:rsidRPr="002D39D5">
        <w:rPr>
          <w:rFonts w:cstheme="minorHAnsi"/>
        </w:rPr>
        <w:t>,</w:t>
      </w:r>
      <w:r w:rsidR="00A371B7" w:rsidRPr="002D39D5">
        <w:rPr>
          <w:rFonts w:cstheme="minorHAnsi"/>
        </w:rPr>
        <w:t xml:space="preserve"> no tenía buena relación con </w:t>
      </w:r>
      <w:r w:rsidR="00AD73E4" w:rsidRPr="002D39D5">
        <w:rPr>
          <w:rFonts w:cstheme="minorHAnsi"/>
        </w:rPr>
        <w:t>él</w:t>
      </w:r>
      <w:r w:rsidR="00A371B7" w:rsidRPr="002D39D5">
        <w:rPr>
          <w:rStyle w:val="Refdenotaalpie"/>
          <w:rFonts w:cstheme="minorHAnsi"/>
        </w:rPr>
        <w:footnoteReference w:id="186"/>
      </w:r>
      <w:r w:rsidR="00A371B7" w:rsidRPr="002D39D5">
        <w:rPr>
          <w:rFonts w:cstheme="minorHAnsi"/>
        </w:rPr>
        <w:t xml:space="preserve">. Para Jordán fue una e inexplicable grave pérdida, que el </w:t>
      </w:r>
      <w:r w:rsidR="002C4E64" w:rsidRPr="002D39D5">
        <w:rPr>
          <w:rFonts w:cstheme="minorHAnsi"/>
        </w:rPr>
        <w:t xml:space="preserve">Padre </w:t>
      </w:r>
      <w:r w:rsidR="00A371B7" w:rsidRPr="002D39D5">
        <w:rPr>
          <w:rFonts w:cstheme="minorHAnsi"/>
        </w:rPr>
        <w:t>Lüthen no estuviera ya a disposición</w:t>
      </w:r>
      <w:r w:rsidR="00AD73E4" w:rsidRPr="002D39D5">
        <w:rPr>
          <w:rFonts w:cstheme="minorHAnsi"/>
        </w:rPr>
        <w:t>,</w:t>
      </w:r>
      <w:r w:rsidR="00A371B7" w:rsidRPr="002D39D5">
        <w:rPr>
          <w:rFonts w:cstheme="minorHAnsi"/>
        </w:rPr>
        <w:t xml:space="preserve"> junto a él</w:t>
      </w:r>
      <w:r w:rsidR="00AD73E4" w:rsidRPr="002D39D5">
        <w:rPr>
          <w:rFonts w:cstheme="minorHAnsi"/>
        </w:rPr>
        <w:t>,</w:t>
      </w:r>
      <w:r w:rsidR="00A371B7" w:rsidRPr="002D39D5">
        <w:rPr>
          <w:rFonts w:cstheme="minorHAnsi"/>
        </w:rPr>
        <w:t xml:space="preserve"> en el </w:t>
      </w:r>
      <w:r w:rsidR="0080006A" w:rsidRPr="002D39D5">
        <w:rPr>
          <w:rFonts w:cstheme="minorHAnsi"/>
        </w:rPr>
        <w:t>Generalato</w:t>
      </w:r>
      <w:r w:rsidR="00A371B7" w:rsidRPr="002D39D5">
        <w:rPr>
          <w:rFonts w:cstheme="minorHAnsi"/>
        </w:rPr>
        <w:t xml:space="preserve">. El </w:t>
      </w:r>
      <w:r w:rsidR="005062DD">
        <w:rPr>
          <w:rFonts w:cstheme="minorHAnsi"/>
        </w:rPr>
        <w:t>P.</w:t>
      </w:r>
      <w:r w:rsidR="00A371B7" w:rsidRPr="002D39D5">
        <w:rPr>
          <w:rFonts w:cstheme="minorHAnsi"/>
        </w:rPr>
        <w:t xml:space="preserve"> Magnus Bambacher recalca</w:t>
      </w:r>
      <w:r w:rsidR="00AD73E4" w:rsidRPr="002D39D5">
        <w:rPr>
          <w:rFonts w:cstheme="minorHAnsi"/>
        </w:rPr>
        <w:t>, que</w:t>
      </w:r>
      <w:r w:rsidR="00A371B7" w:rsidRPr="002D39D5">
        <w:rPr>
          <w:rFonts w:cstheme="minorHAnsi"/>
        </w:rPr>
        <w:t xml:space="preserve"> Lüthen no había sido reelegido, ya que </w:t>
      </w:r>
      <w:r w:rsidR="00AD73E4" w:rsidRPr="002D39D5">
        <w:rPr>
          <w:rFonts w:cstheme="minorHAnsi"/>
        </w:rPr>
        <w:t>ejercía</w:t>
      </w:r>
      <w:r w:rsidR="00A371B7" w:rsidRPr="002D39D5">
        <w:rPr>
          <w:rFonts w:cstheme="minorHAnsi"/>
        </w:rPr>
        <w:t xml:space="preserve"> </w:t>
      </w:r>
      <w:r w:rsidR="00AD73E4" w:rsidRPr="002D39D5">
        <w:rPr>
          <w:rFonts w:cstheme="minorHAnsi"/>
        </w:rPr>
        <w:t>un in</w:t>
      </w:r>
      <w:r w:rsidR="00A371B7" w:rsidRPr="002D39D5">
        <w:rPr>
          <w:rFonts w:cstheme="minorHAnsi"/>
        </w:rPr>
        <w:t>flujo demasiado grande sobre Jordán</w:t>
      </w:r>
      <w:r w:rsidR="00A371B7" w:rsidRPr="002D39D5">
        <w:rPr>
          <w:rStyle w:val="Refdenotaalpie"/>
          <w:rFonts w:cstheme="minorHAnsi"/>
        </w:rPr>
        <w:footnoteReference w:id="187"/>
      </w:r>
      <w:r w:rsidR="00A371B7" w:rsidRPr="002D39D5">
        <w:rPr>
          <w:rFonts w:cstheme="minorHAnsi"/>
        </w:rPr>
        <w:t>. Jordán soportó</w:t>
      </w:r>
      <w:r w:rsidR="00AD73E4" w:rsidRPr="002D39D5">
        <w:rPr>
          <w:rFonts w:cstheme="minorHAnsi"/>
        </w:rPr>
        <w:t xml:space="preserve"> todo, con</w:t>
      </w:r>
      <w:r w:rsidR="00A371B7" w:rsidRPr="002D39D5">
        <w:rPr>
          <w:rFonts w:cstheme="minorHAnsi"/>
        </w:rPr>
        <w:t xml:space="preserve"> un total dominio de sí mismo y sumisión a la voluntad de Dios, y sin una palabra amarga, que su más estrecho colaborador y amigo desde los primeros días de la fundación, el </w:t>
      </w:r>
      <w:r w:rsidR="002C4E64" w:rsidRPr="002D39D5">
        <w:rPr>
          <w:rFonts w:cstheme="minorHAnsi"/>
        </w:rPr>
        <w:t xml:space="preserve">Padre </w:t>
      </w:r>
      <w:r w:rsidR="00A371B7" w:rsidRPr="002D39D5">
        <w:rPr>
          <w:rFonts w:cstheme="minorHAnsi"/>
        </w:rPr>
        <w:t>Buenaventura Lüthen, no hubiera sido reelegido</w:t>
      </w:r>
      <w:r w:rsidR="00A371B7" w:rsidRPr="002D39D5">
        <w:rPr>
          <w:rStyle w:val="Refdenotaalpie"/>
          <w:rFonts w:cstheme="minorHAnsi"/>
        </w:rPr>
        <w:footnoteReference w:id="188"/>
      </w:r>
      <w:r w:rsidR="00A371B7" w:rsidRPr="002D39D5">
        <w:rPr>
          <w:rFonts w:cstheme="minorHAnsi"/>
        </w:rPr>
        <w:t>.</w:t>
      </w:r>
    </w:p>
    <w:p w:rsidR="00AD2557" w:rsidRPr="002D39D5" w:rsidRDefault="00A371B7" w:rsidP="00B565BF">
      <w:pPr>
        <w:widowControl w:val="0"/>
        <w:suppressAutoHyphens/>
        <w:spacing w:after="120" w:line="360" w:lineRule="auto"/>
        <w:ind w:firstLine="709"/>
        <w:jc w:val="both"/>
        <w:rPr>
          <w:rFonts w:cstheme="minorHAnsi"/>
        </w:rPr>
      </w:pPr>
      <w:r w:rsidRPr="002D39D5">
        <w:rPr>
          <w:rFonts w:cstheme="minorHAnsi"/>
        </w:rPr>
        <w:lastRenderedPageBreak/>
        <w:t xml:space="preserve">Lüthen hasta este hecho de la votación que acabamos de explicar, había sido no solamente el primer </w:t>
      </w:r>
      <w:r w:rsidR="00AA2280" w:rsidRPr="002D39D5">
        <w:rPr>
          <w:rFonts w:cstheme="minorHAnsi"/>
        </w:rPr>
        <w:t>Consultor General</w:t>
      </w:r>
      <w:r w:rsidRPr="002D39D5">
        <w:rPr>
          <w:rFonts w:cstheme="minorHAnsi"/>
        </w:rPr>
        <w:t xml:space="preserve"> y con ello igualmente el primero en la tabla de consejeros del </w:t>
      </w:r>
      <w:r w:rsidR="00C439BC" w:rsidRPr="002D39D5">
        <w:rPr>
          <w:rFonts w:cstheme="minorHAnsi"/>
        </w:rPr>
        <w:t>Superior General</w:t>
      </w:r>
      <w:r w:rsidRPr="002D39D5">
        <w:rPr>
          <w:rFonts w:cstheme="minorHAnsi"/>
        </w:rPr>
        <w:t xml:space="preserve">. </w:t>
      </w:r>
      <w:r w:rsidR="00AD73E4" w:rsidRPr="002D39D5">
        <w:rPr>
          <w:rFonts w:cstheme="minorHAnsi"/>
        </w:rPr>
        <w:t>Él</w:t>
      </w:r>
      <w:r w:rsidRPr="002D39D5">
        <w:rPr>
          <w:rFonts w:cstheme="minorHAnsi"/>
        </w:rPr>
        <w:t xml:space="preserve"> era, después de Jordán, el primer hombre en la </w:t>
      </w:r>
      <w:r w:rsidR="00726C01" w:rsidRPr="002D39D5">
        <w:rPr>
          <w:rFonts w:cstheme="minorHAnsi"/>
        </w:rPr>
        <w:t>Sociedad</w:t>
      </w:r>
      <w:r w:rsidRPr="002D39D5">
        <w:rPr>
          <w:rFonts w:cstheme="minorHAnsi"/>
        </w:rPr>
        <w:t xml:space="preserve"> como tal. Es decir “</w:t>
      </w:r>
      <w:r w:rsidRPr="002D39D5">
        <w:rPr>
          <w:rFonts w:cstheme="minorHAnsi"/>
          <w:i/>
        </w:rPr>
        <w:t>la mano derecha y la mano izquierda de Jordán</w:t>
      </w:r>
      <w:r w:rsidRPr="002D39D5">
        <w:rPr>
          <w:rFonts w:cstheme="minorHAnsi"/>
        </w:rPr>
        <w:t xml:space="preserve">”. </w:t>
      </w:r>
      <w:r w:rsidR="00AD73E4" w:rsidRPr="002D39D5">
        <w:rPr>
          <w:rFonts w:cstheme="minorHAnsi"/>
        </w:rPr>
        <w:t>Él</w:t>
      </w:r>
      <w:r w:rsidRPr="002D39D5">
        <w:rPr>
          <w:rFonts w:cstheme="minorHAnsi"/>
        </w:rPr>
        <w:t xml:space="preserve"> era considerado en general</w:t>
      </w:r>
      <w:r w:rsidR="00AD73E4" w:rsidRPr="002D39D5">
        <w:rPr>
          <w:rFonts w:cstheme="minorHAnsi"/>
        </w:rPr>
        <w:t>,</w:t>
      </w:r>
      <w:r w:rsidRPr="002D39D5">
        <w:rPr>
          <w:rFonts w:cstheme="minorHAnsi"/>
        </w:rPr>
        <w:t xml:space="preserve"> como </w:t>
      </w:r>
      <w:r w:rsidR="00AD73E4" w:rsidRPr="002D39D5">
        <w:rPr>
          <w:rFonts w:cstheme="minorHAnsi"/>
        </w:rPr>
        <w:t>el paradigma</w:t>
      </w:r>
      <w:r w:rsidRPr="002D39D5">
        <w:rPr>
          <w:rFonts w:cstheme="minorHAnsi"/>
        </w:rPr>
        <w:t xml:space="preserve"> de un verdadero religioso. A él se podría considerar, más que a cualquier Salvatoriano o Salvatoriana, precisamente como co</w:t>
      </w:r>
      <w:r w:rsidR="00AA2280" w:rsidRPr="002D39D5">
        <w:rPr>
          <w:rFonts w:cstheme="minorHAnsi"/>
        </w:rPr>
        <w:t>f</w:t>
      </w:r>
      <w:r w:rsidR="00BC431D" w:rsidRPr="002D39D5">
        <w:rPr>
          <w:rFonts w:cstheme="minorHAnsi"/>
        </w:rPr>
        <w:t>undador</w:t>
      </w:r>
      <w:r w:rsidRPr="002D39D5">
        <w:rPr>
          <w:rFonts w:cstheme="minorHAnsi"/>
        </w:rPr>
        <w:t xml:space="preserve">. El </w:t>
      </w:r>
      <w:r w:rsidR="002C4E64" w:rsidRPr="002D39D5">
        <w:rPr>
          <w:rFonts w:cstheme="minorHAnsi"/>
        </w:rPr>
        <w:t xml:space="preserve">Padre </w:t>
      </w:r>
      <w:r w:rsidRPr="002D39D5">
        <w:rPr>
          <w:rFonts w:cstheme="minorHAnsi"/>
        </w:rPr>
        <w:t>Josef Brauchle</w:t>
      </w:r>
      <w:r w:rsidR="00AD2557" w:rsidRPr="002D39D5">
        <w:rPr>
          <w:rFonts w:cstheme="minorHAnsi"/>
        </w:rPr>
        <w:t xml:space="preserve"> </w:t>
      </w:r>
      <w:r w:rsidR="00AD73E4" w:rsidRPr="002D39D5">
        <w:rPr>
          <w:rFonts w:cstheme="minorHAnsi"/>
        </w:rPr>
        <w:t xml:space="preserve">ha </w:t>
      </w:r>
      <w:r w:rsidR="00AD2557" w:rsidRPr="002D39D5">
        <w:rPr>
          <w:rFonts w:cstheme="minorHAnsi"/>
        </w:rPr>
        <w:t xml:space="preserve">probado brevemente en su muy cuidadoso estudio, cuánto coincidía Lüthen </w:t>
      </w:r>
      <w:r w:rsidR="00AD73E4" w:rsidRPr="002D39D5">
        <w:rPr>
          <w:rFonts w:cstheme="minorHAnsi"/>
        </w:rPr>
        <w:t>en</w:t>
      </w:r>
      <w:r w:rsidR="00AD2557" w:rsidRPr="002D39D5">
        <w:rPr>
          <w:rFonts w:cstheme="minorHAnsi"/>
        </w:rPr>
        <w:t xml:space="preserve"> sus puntos de vist</w:t>
      </w:r>
      <w:r w:rsidR="00AD73E4" w:rsidRPr="002D39D5">
        <w:rPr>
          <w:rFonts w:cstheme="minorHAnsi"/>
        </w:rPr>
        <w:t>a, en la orientación de su vida y</w:t>
      </w:r>
      <w:r w:rsidR="00AD2557" w:rsidRPr="002D39D5">
        <w:rPr>
          <w:rFonts w:cstheme="minorHAnsi"/>
        </w:rPr>
        <w:t xml:space="preserve"> de sus ideas apostólicas con Jordán, incluso antes de que ellos se hubiera</w:t>
      </w:r>
      <w:r w:rsidR="00AA2280" w:rsidRPr="002D39D5">
        <w:rPr>
          <w:rFonts w:cstheme="minorHAnsi"/>
        </w:rPr>
        <w:t>n</w:t>
      </w:r>
      <w:r w:rsidR="00AD2557" w:rsidRPr="002D39D5">
        <w:rPr>
          <w:rFonts w:cstheme="minorHAnsi"/>
        </w:rPr>
        <w:t xml:space="preserve"> llegado a conocer. Ellos eran muy diferentes en el temperamento, pero en todo lo demás se adecuaban mutuamente. El latido de su corazón</w:t>
      </w:r>
      <w:r w:rsidR="00AD73E4" w:rsidRPr="002D39D5">
        <w:rPr>
          <w:rFonts w:cstheme="minorHAnsi"/>
        </w:rPr>
        <w:t>,</w:t>
      </w:r>
      <w:r w:rsidR="00AD2557" w:rsidRPr="002D39D5">
        <w:rPr>
          <w:rFonts w:cstheme="minorHAnsi"/>
        </w:rPr>
        <w:t xml:space="preserve"> en cuanto amo</w:t>
      </w:r>
      <w:r w:rsidR="00AD73E4" w:rsidRPr="002D39D5">
        <w:rPr>
          <w:rFonts w:cstheme="minorHAnsi"/>
        </w:rPr>
        <w:t>r a lo</w:t>
      </w:r>
      <w:r w:rsidR="00AD2557" w:rsidRPr="002D39D5">
        <w:rPr>
          <w:rFonts w:cstheme="minorHAnsi"/>
        </w:rPr>
        <w:t xml:space="preserve"> apostólico</w:t>
      </w:r>
      <w:r w:rsidR="00AD73E4" w:rsidRPr="002D39D5">
        <w:rPr>
          <w:rFonts w:cstheme="minorHAnsi"/>
        </w:rPr>
        <w:t>,</w:t>
      </w:r>
      <w:r w:rsidR="00AD2557" w:rsidRPr="002D39D5">
        <w:rPr>
          <w:rFonts w:cstheme="minorHAnsi"/>
        </w:rPr>
        <w:t xml:space="preserve"> no podía ser más coincidente y </w:t>
      </w:r>
      <w:r w:rsidR="00AD73E4" w:rsidRPr="002D39D5">
        <w:rPr>
          <w:rFonts w:cstheme="minorHAnsi"/>
        </w:rPr>
        <w:t>unísono</w:t>
      </w:r>
      <w:r w:rsidR="00AD2557" w:rsidRPr="002D39D5">
        <w:rPr>
          <w:rFonts w:cstheme="minorHAnsi"/>
        </w:rPr>
        <w:t>.</w:t>
      </w:r>
      <w:r w:rsidR="00AA2280" w:rsidRPr="002D39D5">
        <w:rPr>
          <w:rFonts w:cstheme="minorHAnsi"/>
        </w:rPr>
        <w:t xml:space="preserve"> </w:t>
      </w:r>
    </w:p>
    <w:p w:rsidR="001A1546" w:rsidRPr="002D39D5" w:rsidRDefault="00AD2557" w:rsidP="00B565BF">
      <w:pPr>
        <w:widowControl w:val="0"/>
        <w:suppressAutoHyphens/>
        <w:spacing w:after="120" w:line="360" w:lineRule="auto"/>
        <w:ind w:firstLine="709"/>
        <w:jc w:val="both"/>
        <w:rPr>
          <w:rFonts w:cstheme="minorHAnsi"/>
        </w:rPr>
      </w:pPr>
      <w:r w:rsidRPr="002D39D5">
        <w:rPr>
          <w:rFonts w:cstheme="minorHAnsi"/>
        </w:rPr>
        <w:t>Y Jordán necesitaba de un amigo y acompañante en luchas de este calibre. El celo apostólico</w:t>
      </w:r>
      <w:r w:rsidR="00AD73E4" w:rsidRPr="002D39D5">
        <w:rPr>
          <w:rFonts w:cstheme="minorHAnsi"/>
        </w:rPr>
        <w:t xml:space="preserve"> y</w:t>
      </w:r>
      <w:r w:rsidRPr="002D39D5">
        <w:rPr>
          <w:rFonts w:cstheme="minorHAnsi"/>
        </w:rPr>
        <w:t xml:space="preserve"> espontaneidad </w:t>
      </w:r>
      <w:r w:rsidR="00AD73E4" w:rsidRPr="002D39D5">
        <w:rPr>
          <w:rFonts w:cstheme="minorHAnsi"/>
        </w:rPr>
        <w:t>de</w:t>
      </w:r>
      <w:r w:rsidRPr="002D39D5">
        <w:rPr>
          <w:rFonts w:cstheme="minorHAnsi"/>
        </w:rPr>
        <w:t xml:space="preserve"> carácter, unido</w:t>
      </w:r>
      <w:r w:rsidR="00242542" w:rsidRPr="002D39D5">
        <w:rPr>
          <w:rFonts w:cstheme="minorHAnsi"/>
        </w:rPr>
        <w:t>s</w:t>
      </w:r>
      <w:r w:rsidRPr="002D39D5">
        <w:rPr>
          <w:rFonts w:cstheme="minorHAnsi"/>
        </w:rPr>
        <w:t xml:space="preserve"> </w:t>
      </w:r>
      <w:r w:rsidR="00AA2280" w:rsidRPr="002D39D5">
        <w:rPr>
          <w:rFonts w:cstheme="minorHAnsi"/>
        </w:rPr>
        <w:t xml:space="preserve">a una gran generosidad, en una </w:t>
      </w:r>
      <w:r w:rsidRPr="002D39D5">
        <w:rPr>
          <w:rFonts w:cstheme="minorHAnsi"/>
        </w:rPr>
        <w:t>actitud exagerada</w:t>
      </w:r>
      <w:r w:rsidR="00AA2280" w:rsidRPr="002D39D5">
        <w:rPr>
          <w:rFonts w:cstheme="minorHAnsi"/>
        </w:rPr>
        <w:t>,</w:t>
      </w:r>
      <w:r w:rsidRPr="002D39D5">
        <w:rPr>
          <w:rFonts w:cstheme="minorHAnsi"/>
        </w:rPr>
        <w:t xml:space="preserve"> le traían </w:t>
      </w:r>
      <w:r w:rsidR="00242542" w:rsidRPr="002D39D5">
        <w:rPr>
          <w:rFonts w:cstheme="minorHAnsi"/>
        </w:rPr>
        <w:t xml:space="preserve">a Jordán </w:t>
      </w:r>
      <w:r w:rsidR="00AA2280" w:rsidRPr="002D39D5">
        <w:rPr>
          <w:rFonts w:cstheme="minorHAnsi"/>
        </w:rPr>
        <w:t xml:space="preserve">continuamente </w:t>
      </w:r>
      <w:r w:rsidRPr="002D39D5">
        <w:rPr>
          <w:rFonts w:cstheme="minorHAnsi"/>
        </w:rPr>
        <w:t xml:space="preserve">tantas ideas a la cabeza, contra las cuales sin embargo a la vez venían cantidad de reparos, que tenía la necesidad de un consejero en el cual pudiera confiar completamente. </w:t>
      </w:r>
      <w:r w:rsidR="00242542" w:rsidRPr="002D39D5">
        <w:rPr>
          <w:rFonts w:cstheme="minorHAnsi"/>
        </w:rPr>
        <w:t xml:space="preserve">En los asuntos de </w:t>
      </w:r>
      <w:r w:rsidRPr="002D39D5">
        <w:rPr>
          <w:rFonts w:cstheme="minorHAnsi"/>
        </w:rPr>
        <w:t>Jordán eran fundamentales dos direcciones de comportamiento: paternidad y amistad.</w:t>
      </w:r>
      <w:r w:rsidR="00242542" w:rsidRPr="002D39D5">
        <w:rPr>
          <w:rFonts w:cstheme="minorHAnsi"/>
        </w:rPr>
        <w:t xml:space="preserve"> Sentimientos paternales cultivó</w:t>
      </w:r>
      <w:r w:rsidRPr="002D39D5">
        <w:rPr>
          <w:rFonts w:cstheme="minorHAnsi"/>
        </w:rPr>
        <w:t xml:space="preserve"> </w:t>
      </w:r>
      <w:r w:rsidR="00242542" w:rsidRPr="002D39D5">
        <w:rPr>
          <w:rFonts w:cstheme="minorHAnsi"/>
        </w:rPr>
        <w:t>con</w:t>
      </w:r>
      <w:r w:rsidRPr="002D39D5">
        <w:rPr>
          <w:rFonts w:cstheme="minorHAnsi"/>
        </w:rPr>
        <w:t xml:space="preserve"> todos sus hijos y sus queridas hijas en Cristo</w:t>
      </w:r>
      <w:r w:rsidR="00242542" w:rsidRPr="002D39D5">
        <w:rPr>
          <w:rFonts w:cstheme="minorHAnsi"/>
        </w:rPr>
        <w:t>,</w:t>
      </w:r>
      <w:r w:rsidRPr="002D39D5">
        <w:rPr>
          <w:rFonts w:cstheme="minorHAnsi"/>
        </w:rPr>
        <w:t xml:space="preserve"> independientemente de su edad y </w:t>
      </w:r>
      <w:r w:rsidR="00242542" w:rsidRPr="002D39D5">
        <w:rPr>
          <w:rFonts w:cstheme="minorHAnsi"/>
        </w:rPr>
        <w:t>le caía</w:t>
      </w:r>
      <w:r w:rsidRPr="002D39D5">
        <w:rPr>
          <w:rFonts w:cstheme="minorHAnsi"/>
        </w:rPr>
        <w:t xml:space="preserve"> siempre muy </w:t>
      </w:r>
      <w:r w:rsidR="00242542" w:rsidRPr="002D39D5">
        <w:rPr>
          <w:rFonts w:cstheme="minorHAnsi"/>
        </w:rPr>
        <w:t>duro,</w:t>
      </w:r>
      <w:r w:rsidRPr="002D39D5">
        <w:rPr>
          <w:rFonts w:cstheme="minorHAnsi"/>
        </w:rPr>
        <w:t xml:space="preserve"> cuando experimentaba que éstos no eran correspondidos o no lo eran completamente. Él estaba unido también a muchas personas a través de su amistad</w:t>
      </w:r>
      <w:r w:rsidR="002775A4" w:rsidRPr="002D39D5">
        <w:rPr>
          <w:rStyle w:val="Refdenotaalpie"/>
          <w:rFonts w:cstheme="minorHAnsi"/>
        </w:rPr>
        <w:footnoteReference w:id="189"/>
      </w:r>
      <w:r w:rsidR="002775A4" w:rsidRPr="002D39D5">
        <w:rPr>
          <w:rFonts w:cstheme="minorHAnsi"/>
        </w:rPr>
        <w:t>, pero como verdaderamente amigo</w:t>
      </w:r>
      <w:r w:rsidR="00242542" w:rsidRPr="002D39D5">
        <w:rPr>
          <w:rFonts w:cstheme="minorHAnsi"/>
        </w:rPr>
        <w:t>,</w:t>
      </w:r>
      <w:r w:rsidR="002775A4" w:rsidRPr="002D39D5">
        <w:rPr>
          <w:rFonts w:cstheme="minorHAnsi"/>
        </w:rPr>
        <w:t xml:space="preserve"> poseía solamente uno: Lüthen. Hasta 20 veces al día se dirigía </w:t>
      </w:r>
      <w:r w:rsidR="00822F77">
        <w:rPr>
          <w:rFonts w:cstheme="minorHAnsi"/>
        </w:rPr>
        <w:t>a la habitación de</w:t>
      </w:r>
      <w:r w:rsidR="002775A4" w:rsidRPr="002D39D5">
        <w:rPr>
          <w:rFonts w:cstheme="minorHAnsi"/>
        </w:rPr>
        <w:t xml:space="preserve"> Lüthen, el cual vivía pared con pared con </w:t>
      </w:r>
      <w:r w:rsidR="00242542" w:rsidRPr="002D39D5">
        <w:rPr>
          <w:rFonts w:cstheme="minorHAnsi"/>
        </w:rPr>
        <w:t>él</w:t>
      </w:r>
      <w:r w:rsidR="002775A4" w:rsidRPr="002D39D5">
        <w:rPr>
          <w:rFonts w:cstheme="minorHAnsi"/>
        </w:rPr>
        <w:t xml:space="preserve"> en la </w:t>
      </w:r>
      <w:r w:rsidR="007B0DF3" w:rsidRPr="002D39D5">
        <w:rPr>
          <w:rFonts w:cstheme="minorHAnsi"/>
        </w:rPr>
        <w:t>Casa Madre</w:t>
      </w:r>
      <w:r w:rsidR="00242542" w:rsidRPr="002D39D5">
        <w:rPr>
          <w:rFonts w:cstheme="minorHAnsi"/>
        </w:rPr>
        <w:t>, y</w:t>
      </w:r>
      <w:r w:rsidR="00A9091B" w:rsidRPr="002D39D5">
        <w:rPr>
          <w:rFonts w:cstheme="minorHAnsi"/>
        </w:rPr>
        <w:t xml:space="preserve"> </w:t>
      </w:r>
      <w:r w:rsidR="00242542" w:rsidRPr="002D39D5">
        <w:rPr>
          <w:rFonts w:cstheme="minorHAnsi"/>
        </w:rPr>
        <w:t>comentaba</w:t>
      </w:r>
      <w:r w:rsidR="00A9091B" w:rsidRPr="002D39D5">
        <w:rPr>
          <w:rFonts w:cstheme="minorHAnsi"/>
        </w:rPr>
        <w:t xml:space="preserve"> todas las cosas con él. </w:t>
      </w:r>
      <w:r w:rsidR="00242542" w:rsidRPr="002D39D5">
        <w:rPr>
          <w:rFonts w:cstheme="minorHAnsi"/>
        </w:rPr>
        <w:t>Él</w:t>
      </w:r>
      <w:r w:rsidR="00A9091B" w:rsidRPr="002D39D5">
        <w:rPr>
          <w:rFonts w:cstheme="minorHAnsi"/>
        </w:rPr>
        <w:t xml:space="preserve"> tenía que apoyarlo en sus planes y animarle en sus dudas. Lüthen era su secretario; él escribía sus principales cartas. Las actividades de Lüthen</w:t>
      </w:r>
      <w:r w:rsidR="00242542" w:rsidRPr="002D39D5">
        <w:rPr>
          <w:rFonts w:cstheme="minorHAnsi"/>
        </w:rPr>
        <w:t>,</w:t>
      </w:r>
      <w:r w:rsidR="00A9091B" w:rsidRPr="002D39D5">
        <w:rPr>
          <w:rFonts w:cstheme="minorHAnsi"/>
        </w:rPr>
        <w:t xml:space="preserve"> en la medida en que se han conservado</w:t>
      </w:r>
      <w:r w:rsidR="00242542" w:rsidRPr="002D39D5">
        <w:rPr>
          <w:rFonts w:cstheme="minorHAnsi"/>
        </w:rPr>
        <w:t xml:space="preserve"> estas cartas,</w:t>
      </w:r>
      <w:r w:rsidR="00A9091B" w:rsidRPr="002D39D5">
        <w:rPr>
          <w:rFonts w:cstheme="minorHAnsi"/>
        </w:rPr>
        <w:t xml:space="preserve"> están ricamente documentadas</w:t>
      </w:r>
      <w:r w:rsidR="000E6C98" w:rsidRPr="002D39D5">
        <w:rPr>
          <w:rStyle w:val="Refdenotaalpie"/>
          <w:rFonts w:cstheme="minorHAnsi"/>
        </w:rPr>
        <w:footnoteReference w:id="190"/>
      </w:r>
      <w:r w:rsidR="00242542" w:rsidRPr="002D39D5">
        <w:rPr>
          <w:rFonts w:cstheme="minorHAnsi"/>
        </w:rPr>
        <w:t>. Lüthen s</w:t>
      </w:r>
      <w:r w:rsidR="000E6C98" w:rsidRPr="002D39D5">
        <w:rPr>
          <w:rFonts w:cstheme="minorHAnsi"/>
        </w:rPr>
        <w:t xml:space="preserve">obrepasaba </w:t>
      </w:r>
      <w:r w:rsidR="00242542" w:rsidRPr="002D39D5">
        <w:rPr>
          <w:rFonts w:cstheme="minorHAnsi"/>
        </w:rPr>
        <w:t xml:space="preserve">a </w:t>
      </w:r>
      <w:r w:rsidR="000E6C98" w:rsidRPr="002D39D5">
        <w:rPr>
          <w:rFonts w:cstheme="minorHAnsi"/>
        </w:rPr>
        <w:t xml:space="preserve">Jordán en el razonamiento práctico y en la circunspección del pensamiento. Pero Jordán era el </w:t>
      </w:r>
      <w:r w:rsidR="00BC431D" w:rsidRPr="002D39D5">
        <w:rPr>
          <w:rFonts w:cstheme="minorHAnsi"/>
        </w:rPr>
        <w:t>Fundador</w:t>
      </w:r>
      <w:r w:rsidR="000E6C98" w:rsidRPr="002D39D5">
        <w:rPr>
          <w:rFonts w:cstheme="minorHAnsi"/>
        </w:rPr>
        <w:t xml:space="preserve">. Lüthen creía </w:t>
      </w:r>
      <w:r w:rsidR="00242542" w:rsidRPr="002D39D5">
        <w:rPr>
          <w:rFonts w:cstheme="minorHAnsi"/>
        </w:rPr>
        <w:t>en</w:t>
      </w:r>
      <w:r w:rsidR="000E6C98" w:rsidRPr="002D39D5">
        <w:rPr>
          <w:rFonts w:cstheme="minorHAnsi"/>
        </w:rPr>
        <w:t xml:space="preserve"> su vocac</w:t>
      </w:r>
      <w:r w:rsidR="00242542" w:rsidRPr="002D39D5">
        <w:rPr>
          <w:rFonts w:cstheme="minorHAnsi"/>
        </w:rPr>
        <w:t>ión divina. É</w:t>
      </w:r>
      <w:r w:rsidR="000E6C98" w:rsidRPr="002D39D5">
        <w:rPr>
          <w:rFonts w:cstheme="minorHAnsi"/>
        </w:rPr>
        <w:t xml:space="preserve">l consideraba su deber aconsejar a los </w:t>
      </w:r>
      <w:r w:rsidR="001641ED" w:rsidRPr="002D39D5">
        <w:rPr>
          <w:rFonts w:cstheme="minorHAnsi"/>
        </w:rPr>
        <w:t>Superiores Generales</w:t>
      </w:r>
      <w:r w:rsidR="000E6C98" w:rsidRPr="002D39D5">
        <w:rPr>
          <w:rFonts w:cstheme="minorHAnsi"/>
        </w:rPr>
        <w:t xml:space="preserve">, pero no podía contradecir al </w:t>
      </w:r>
      <w:r w:rsidR="00BC431D" w:rsidRPr="002D39D5">
        <w:rPr>
          <w:rFonts w:cstheme="minorHAnsi"/>
        </w:rPr>
        <w:t>Fundador</w:t>
      </w:r>
      <w:r w:rsidR="000E6C98" w:rsidRPr="002D39D5">
        <w:rPr>
          <w:rFonts w:cstheme="minorHAnsi"/>
        </w:rPr>
        <w:t>. Así había ido creciendo su amistad humana ej</w:t>
      </w:r>
      <w:r w:rsidR="00242542" w:rsidRPr="002D39D5">
        <w:rPr>
          <w:rFonts w:cstheme="minorHAnsi"/>
        </w:rPr>
        <w:t>emplar, pero estaba anclado más</w:t>
      </w:r>
      <w:r w:rsidR="000E6C98" w:rsidRPr="002D39D5">
        <w:rPr>
          <w:rFonts w:cstheme="minorHAnsi"/>
        </w:rPr>
        <w:t xml:space="preserve"> en sus actitudes espirituales.</w:t>
      </w:r>
      <w:r w:rsidR="00242542" w:rsidRPr="002D39D5">
        <w:rPr>
          <w:rFonts w:cstheme="minorHAnsi"/>
        </w:rPr>
        <w:t xml:space="preserve"> Uno no puede imaginarse bien </w:t>
      </w:r>
      <w:r w:rsidR="003E1338" w:rsidRPr="002D39D5">
        <w:rPr>
          <w:rFonts w:cstheme="minorHAnsi"/>
        </w:rPr>
        <w:t>lo que Jordán perdió, cuando Lüthen no fue reelegido.</w:t>
      </w:r>
      <w:r w:rsidR="002516C4" w:rsidRPr="002D39D5">
        <w:rPr>
          <w:rFonts w:cstheme="minorHAnsi"/>
        </w:rPr>
        <w:t xml:space="preserve"> Si los grandes sacudones, provocados por el proceso de votación, no alteraron mucho externamente de forma visible a Jordán y </w:t>
      </w:r>
      <w:r w:rsidR="000B50C3" w:rsidRPr="002D39D5">
        <w:rPr>
          <w:rFonts w:cstheme="minorHAnsi"/>
        </w:rPr>
        <w:t xml:space="preserve">a </w:t>
      </w:r>
      <w:r w:rsidR="00822F77" w:rsidRPr="002D39D5">
        <w:rPr>
          <w:rFonts w:cstheme="minorHAnsi"/>
        </w:rPr>
        <w:t>Lüthen</w:t>
      </w:r>
      <w:r w:rsidR="002516C4" w:rsidRPr="002D39D5">
        <w:rPr>
          <w:rFonts w:cstheme="minorHAnsi"/>
        </w:rPr>
        <w:t xml:space="preserve">, esto tenía un sencillo fundamento. </w:t>
      </w:r>
      <w:r w:rsidR="001A1546" w:rsidRPr="002D39D5">
        <w:rPr>
          <w:rFonts w:cstheme="minorHAnsi"/>
        </w:rPr>
        <w:t>Los dos estaban profundamente enraizado</w:t>
      </w:r>
      <w:r w:rsidR="00242542" w:rsidRPr="002D39D5">
        <w:rPr>
          <w:rFonts w:cstheme="minorHAnsi"/>
        </w:rPr>
        <w:t>s</w:t>
      </w:r>
      <w:r w:rsidR="001A1546" w:rsidRPr="002D39D5">
        <w:rPr>
          <w:rFonts w:cstheme="minorHAnsi"/>
        </w:rPr>
        <w:t xml:space="preserve"> </w:t>
      </w:r>
      <w:r w:rsidR="00242542" w:rsidRPr="002D39D5">
        <w:rPr>
          <w:rFonts w:cstheme="minorHAnsi"/>
        </w:rPr>
        <w:t>en Dios</w:t>
      </w:r>
      <w:r w:rsidR="001A1546" w:rsidRPr="002D39D5">
        <w:rPr>
          <w:rFonts w:cstheme="minorHAnsi"/>
        </w:rPr>
        <w:t xml:space="preserve">, </w:t>
      </w:r>
      <w:r w:rsidR="00242542" w:rsidRPr="002D39D5">
        <w:rPr>
          <w:rFonts w:cstheme="minorHAnsi"/>
        </w:rPr>
        <w:t xml:space="preserve">y en Él </w:t>
      </w:r>
      <w:r w:rsidR="001A1546" w:rsidRPr="002D39D5">
        <w:rPr>
          <w:rFonts w:cstheme="minorHAnsi"/>
        </w:rPr>
        <w:t xml:space="preserve">encontraban </w:t>
      </w:r>
      <w:r w:rsidR="00242542" w:rsidRPr="002D39D5">
        <w:rPr>
          <w:rFonts w:cstheme="minorHAnsi"/>
        </w:rPr>
        <w:t>re</w:t>
      </w:r>
      <w:r w:rsidR="001A1546" w:rsidRPr="002D39D5">
        <w:rPr>
          <w:rFonts w:cstheme="minorHAnsi"/>
        </w:rPr>
        <w:t xml:space="preserve">medio </w:t>
      </w:r>
      <w:r w:rsidR="00242542" w:rsidRPr="002D39D5">
        <w:rPr>
          <w:rFonts w:cstheme="minorHAnsi"/>
        </w:rPr>
        <w:t>para</w:t>
      </w:r>
      <w:r w:rsidR="001A1546" w:rsidRPr="002D39D5">
        <w:rPr>
          <w:rFonts w:cstheme="minorHAnsi"/>
        </w:rPr>
        <w:t xml:space="preserve"> su tranquilidad </w:t>
      </w:r>
      <w:r w:rsidR="000B50C3" w:rsidRPr="002D39D5">
        <w:rPr>
          <w:rFonts w:cstheme="minorHAnsi"/>
        </w:rPr>
        <w:t>interior,</w:t>
      </w:r>
      <w:r w:rsidR="001A1546" w:rsidRPr="002D39D5">
        <w:rPr>
          <w:rFonts w:cstheme="minorHAnsi"/>
        </w:rPr>
        <w:t xml:space="preserve"> así como su paz interna. De tal manera que las tormentas solamente les podían aceptar superficialmente, quizá </w:t>
      </w:r>
      <w:r w:rsidR="00242542" w:rsidRPr="002D39D5">
        <w:rPr>
          <w:rFonts w:cstheme="minorHAnsi"/>
        </w:rPr>
        <w:t xml:space="preserve">a </w:t>
      </w:r>
      <w:r w:rsidR="001A1546" w:rsidRPr="002D39D5">
        <w:rPr>
          <w:rFonts w:cstheme="minorHAnsi"/>
        </w:rPr>
        <w:t>uno más que al otro, a cada uno de acuerdo a la disposición natural de sus temperamentos.</w:t>
      </w:r>
    </w:p>
    <w:p w:rsidR="00A371B7" w:rsidRPr="002D39D5" w:rsidRDefault="001A1546" w:rsidP="00B565BF">
      <w:pPr>
        <w:widowControl w:val="0"/>
        <w:suppressAutoHyphens/>
        <w:spacing w:after="120" w:line="360" w:lineRule="auto"/>
        <w:ind w:firstLine="709"/>
        <w:jc w:val="both"/>
        <w:rPr>
          <w:rFonts w:cstheme="minorHAnsi"/>
        </w:rPr>
      </w:pPr>
      <w:r w:rsidRPr="002D39D5">
        <w:rPr>
          <w:rFonts w:cstheme="minorHAnsi"/>
        </w:rPr>
        <w:t xml:space="preserve">Pero también hay que entender al </w:t>
      </w:r>
      <w:r w:rsidR="006C391A" w:rsidRPr="002D39D5">
        <w:rPr>
          <w:rFonts w:cstheme="minorHAnsi"/>
        </w:rPr>
        <w:t>Visitador</w:t>
      </w:r>
      <w:r w:rsidRPr="002D39D5">
        <w:rPr>
          <w:rFonts w:cstheme="minorHAnsi"/>
        </w:rPr>
        <w:t xml:space="preserve"> y a los capi</w:t>
      </w:r>
      <w:r w:rsidR="00242542" w:rsidRPr="002D39D5">
        <w:rPr>
          <w:rFonts w:cstheme="minorHAnsi"/>
        </w:rPr>
        <w:t>tu</w:t>
      </w:r>
      <w:r w:rsidRPr="002D39D5">
        <w:rPr>
          <w:rFonts w:cstheme="minorHAnsi"/>
        </w:rPr>
        <w:t xml:space="preserve">lares. Ellos consideraron </w:t>
      </w:r>
      <w:r w:rsidR="00242542" w:rsidRPr="002D39D5">
        <w:rPr>
          <w:rFonts w:cstheme="minorHAnsi"/>
        </w:rPr>
        <w:t xml:space="preserve">necesario </w:t>
      </w:r>
      <w:r w:rsidRPr="002D39D5">
        <w:rPr>
          <w:rFonts w:cstheme="minorHAnsi"/>
        </w:rPr>
        <w:t xml:space="preserve">hacer cambios </w:t>
      </w:r>
      <w:r w:rsidRPr="002D39D5">
        <w:rPr>
          <w:rFonts w:cstheme="minorHAnsi"/>
        </w:rPr>
        <w:lastRenderedPageBreak/>
        <w:t xml:space="preserve">y decisiones de forma urgente. El </w:t>
      </w:r>
      <w:r w:rsidR="006C391A" w:rsidRPr="002D39D5">
        <w:rPr>
          <w:rFonts w:cstheme="minorHAnsi"/>
        </w:rPr>
        <w:t>Visitador</w:t>
      </w:r>
      <w:r w:rsidR="00242542" w:rsidRPr="002D39D5">
        <w:rPr>
          <w:rFonts w:cstheme="minorHAnsi"/>
        </w:rPr>
        <w:t>,</w:t>
      </w:r>
      <w:r w:rsidRPr="002D39D5">
        <w:rPr>
          <w:rFonts w:cstheme="minorHAnsi"/>
        </w:rPr>
        <w:t xml:space="preserve"> en su informe </w:t>
      </w:r>
      <w:r w:rsidR="00B11706">
        <w:rPr>
          <w:rFonts w:cstheme="minorHAnsi"/>
        </w:rPr>
        <w:t>en Visita Oficial</w:t>
      </w:r>
      <w:r w:rsidRPr="002D39D5">
        <w:rPr>
          <w:rFonts w:cstheme="minorHAnsi"/>
        </w:rPr>
        <w:t xml:space="preserve"> del 18 de septiembre de 1894, ya se había expresado críticamente sobre Lüthen: </w:t>
      </w:r>
      <w:r w:rsidRPr="002D39D5">
        <w:rPr>
          <w:rFonts w:cstheme="minorHAnsi"/>
          <w:i/>
        </w:rPr>
        <w:t>“</w:t>
      </w:r>
      <w:r w:rsidR="000B50C3" w:rsidRPr="002D39D5">
        <w:rPr>
          <w:rFonts w:cstheme="minorHAnsi"/>
          <w:i/>
        </w:rPr>
        <w:t>E</w:t>
      </w:r>
      <w:r w:rsidRPr="002D39D5">
        <w:rPr>
          <w:rFonts w:cstheme="minorHAnsi"/>
          <w:i/>
        </w:rPr>
        <w:t xml:space="preserve">l </w:t>
      </w:r>
      <w:r w:rsidR="002C4E64" w:rsidRPr="002D39D5">
        <w:rPr>
          <w:rFonts w:cstheme="minorHAnsi"/>
          <w:i/>
        </w:rPr>
        <w:t xml:space="preserve">Padre </w:t>
      </w:r>
      <w:r w:rsidRPr="002D39D5">
        <w:rPr>
          <w:rFonts w:cstheme="minorHAnsi"/>
          <w:i/>
        </w:rPr>
        <w:t xml:space="preserve">Jordán, </w:t>
      </w:r>
      <w:r w:rsidR="00C439BC" w:rsidRPr="002D39D5">
        <w:rPr>
          <w:rFonts w:cstheme="minorHAnsi"/>
          <w:i/>
        </w:rPr>
        <w:t>Superior General</w:t>
      </w:r>
      <w:r w:rsidRPr="002D39D5">
        <w:rPr>
          <w:rFonts w:cstheme="minorHAnsi"/>
          <w:i/>
        </w:rPr>
        <w:t xml:space="preserve"> de la </w:t>
      </w:r>
      <w:r w:rsidR="00726C01" w:rsidRPr="002D39D5">
        <w:rPr>
          <w:rFonts w:cstheme="minorHAnsi"/>
          <w:i/>
        </w:rPr>
        <w:t>Sociedad</w:t>
      </w:r>
      <w:r w:rsidRPr="002D39D5">
        <w:rPr>
          <w:rFonts w:cstheme="minorHAnsi"/>
          <w:i/>
        </w:rPr>
        <w:t>, es a la vez también el supe</w:t>
      </w:r>
      <w:r w:rsidR="00242542" w:rsidRPr="002D39D5">
        <w:rPr>
          <w:rFonts w:cstheme="minorHAnsi"/>
          <w:i/>
        </w:rPr>
        <w:t xml:space="preserve">rior inmediato de la </w:t>
      </w:r>
      <w:r w:rsidR="007B0DF3" w:rsidRPr="002D39D5">
        <w:rPr>
          <w:rFonts w:cstheme="minorHAnsi"/>
          <w:i/>
        </w:rPr>
        <w:t>Casa Madre</w:t>
      </w:r>
      <w:r w:rsidR="00242542" w:rsidRPr="002D39D5">
        <w:rPr>
          <w:rFonts w:cstheme="minorHAnsi"/>
          <w:i/>
        </w:rPr>
        <w:t>; es</w:t>
      </w:r>
      <w:r w:rsidR="000B50C3" w:rsidRPr="002D39D5">
        <w:rPr>
          <w:rFonts w:cstheme="minorHAnsi"/>
          <w:i/>
        </w:rPr>
        <w:t xml:space="preserve"> imposible</w:t>
      </w:r>
      <w:r w:rsidRPr="002D39D5">
        <w:rPr>
          <w:rFonts w:cstheme="minorHAnsi"/>
          <w:i/>
        </w:rPr>
        <w:t xml:space="preserve"> que </w:t>
      </w:r>
      <w:r w:rsidR="00242542" w:rsidRPr="002D39D5">
        <w:rPr>
          <w:rFonts w:cstheme="minorHAnsi"/>
          <w:i/>
        </w:rPr>
        <w:t>él</w:t>
      </w:r>
      <w:r w:rsidRPr="002D39D5">
        <w:rPr>
          <w:rFonts w:cstheme="minorHAnsi"/>
          <w:i/>
        </w:rPr>
        <w:t xml:space="preserve"> pueda hacerse cargo de tanta</w:t>
      </w:r>
      <w:r w:rsidR="00242542" w:rsidRPr="002D39D5">
        <w:rPr>
          <w:rFonts w:cstheme="minorHAnsi"/>
          <w:i/>
        </w:rPr>
        <w:t>s</w:t>
      </w:r>
      <w:r w:rsidRPr="002D39D5">
        <w:rPr>
          <w:rFonts w:cstheme="minorHAnsi"/>
          <w:i/>
        </w:rPr>
        <w:t xml:space="preserve"> </w:t>
      </w:r>
      <w:r w:rsidR="00242542" w:rsidRPr="002D39D5">
        <w:rPr>
          <w:rFonts w:cstheme="minorHAnsi"/>
          <w:i/>
        </w:rPr>
        <w:t>cosas a la vez,</w:t>
      </w:r>
      <w:r w:rsidRPr="002D39D5">
        <w:rPr>
          <w:rFonts w:cstheme="minorHAnsi"/>
          <w:i/>
        </w:rPr>
        <w:t xml:space="preserve"> tanto</w:t>
      </w:r>
      <w:r w:rsidR="00242542" w:rsidRPr="002D39D5">
        <w:rPr>
          <w:rFonts w:cstheme="minorHAnsi"/>
          <w:i/>
        </w:rPr>
        <w:t xml:space="preserve"> de</w:t>
      </w:r>
      <w:r w:rsidRPr="002D39D5">
        <w:rPr>
          <w:rFonts w:cstheme="minorHAnsi"/>
          <w:i/>
        </w:rPr>
        <w:t xml:space="preserve"> los asuntos de la </w:t>
      </w:r>
      <w:r w:rsidR="00726C01" w:rsidRPr="002D39D5">
        <w:rPr>
          <w:rFonts w:cstheme="minorHAnsi"/>
          <w:i/>
        </w:rPr>
        <w:t>Sociedad</w:t>
      </w:r>
      <w:r w:rsidRPr="002D39D5">
        <w:rPr>
          <w:rFonts w:cstheme="minorHAnsi"/>
          <w:i/>
        </w:rPr>
        <w:t xml:space="preserve"> </w:t>
      </w:r>
      <w:r w:rsidR="00242542" w:rsidRPr="002D39D5">
        <w:rPr>
          <w:rFonts w:cstheme="minorHAnsi"/>
          <w:i/>
        </w:rPr>
        <w:t>como</w:t>
      </w:r>
      <w:r w:rsidRPr="002D39D5">
        <w:rPr>
          <w:rFonts w:cstheme="minorHAnsi"/>
          <w:i/>
        </w:rPr>
        <w:t xml:space="preserve"> de las cosas concretas en una comunidad tan numerosa. Ya que como superior de la casa no puede hacerse cargo de todo, encarga de muchas obligaciones a su vicario, lo cual no gusta mucho a todos. El vicario ejerc</w:t>
      </w:r>
      <w:r w:rsidR="00242542" w:rsidRPr="002D39D5">
        <w:rPr>
          <w:rFonts w:cstheme="minorHAnsi"/>
          <w:i/>
        </w:rPr>
        <w:t>e</w:t>
      </w:r>
      <w:r w:rsidRPr="002D39D5">
        <w:rPr>
          <w:rFonts w:cstheme="minorHAnsi"/>
          <w:i/>
        </w:rPr>
        <w:t xml:space="preserve"> </w:t>
      </w:r>
      <w:r w:rsidR="00242542" w:rsidRPr="002D39D5">
        <w:rPr>
          <w:rFonts w:cstheme="minorHAnsi"/>
          <w:i/>
        </w:rPr>
        <w:t xml:space="preserve">a </w:t>
      </w:r>
      <w:r w:rsidRPr="002D39D5">
        <w:rPr>
          <w:rFonts w:cstheme="minorHAnsi"/>
          <w:i/>
        </w:rPr>
        <w:t xml:space="preserve">la vez la función de </w:t>
      </w:r>
      <w:r w:rsidR="00AA2280" w:rsidRPr="002D39D5">
        <w:rPr>
          <w:rFonts w:cstheme="minorHAnsi"/>
          <w:i/>
        </w:rPr>
        <w:t>Consultor General</w:t>
      </w:r>
      <w:r w:rsidRPr="002D39D5">
        <w:rPr>
          <w:rFonts w:cstheme="minorHAnsi"/>
          <w:i/>
        </w:rPr>
        <w:t xml:space="preserve"> y de maestro de novicios, y aunque él est</w:t>
      </w:r>
      <w:r w:rsidR="00242542" w:rsidRPr="002D39D5">
        <w:rPr>
          <w:rFonts w:cstheme="minorHAnsi"/>
          <w:i/>
        </w:rPr>
        <w:t>á</w:t>
      </w:r>
      <w:r w:rsidRPr="002D39D5">
        <w:rPr>
          <w:rFonts w:cstheme="minorHAnsi"/>
          <w:i/>
        </w:rPr>
        <w:t xml:space="preserve"> muy acostumbrado a </w:t>
      </w:r>
      <w:r w:rsidR="00242542" w:rsidRPr="002D39D5">
        <w:rPr>
          <w:rFonts w:cstheme="minorHAnsi"/>
          <w:i/>
        </w:rPr>
        <w:t>duros trabajos</w:t>
      </w:r>
      <w:r w:rsidRPr="002D39D5">
        <w:rPr>
          <w:rFonts w:cstheme="minorHAnsi"/>
          <w:i/>
        </w:rPr>
        <w:t xml:space="preserve"> y tiene una voluntad inquebrantable, él no está en </w:t>
      </w:r>
      <w:r w:rsidR="00242542" w:rsidRPr="002D39D5">
        <w:rPr>
          <w:rFonts w:cstheme="minorHAnsi"/>
          <w:i/>
        </w:rPr>
        <w:t>disposición</w:t>
      </w:r>
      <w:r w:rsidRPr="002D39D5">
        <w:rPr>
          <w:rFonts w:cstheme="minorHAnsi"/>
          <w:i/>
        </w:rPr>
        <w:t xml:space="preserve"> de hacerse cargo de todo a la vez. </w:t>
      </w:r>
      <w:r w:rsidR="00242542" w:rsidRPr="002D39D5">
        <w:rPr>
          <w:rFonts w:cstheme="minorHAnsi"/>
          <w:i/>
        </w:rPr>
        <w:t>De ésto se derivan no</w:t>
      </w:r>
      <w:r w:rsidRPr="002D39D5">
        <w:rPr>
          <w:rFonts w:cstheme="minorHAnsi"/>
          <w:i/>
        </w:rPr>
        <w:t xml:space="preserve"> pocas incomodidades, que yo </w:t>
      </w:r>
      <w:r w:rsidR="00852928" w:rsidRPr="002D39D5">
        <w:rPr>
          <w:rFonts w:cstheme="minorHAnsi"/>
          <w:i/>
        </w:rPr>
        <w:t xml:space="preserve">no voy a nombrar, </w:t>
      </w:r>
      <w:r w:rsidRPr="002D39D5">
        <w:rPr>
          <w:rFonts w:cstheme="minorHAnsi"/>
          <w:i/>
        </w:rPr>
        <w:t>debido a la brevedad este informe</w:t>
      </w:r>
      <w:r w:rsidRPr="002D39D5">
        <w:rPr>
          <w:rFonts w:cstheme="minorHAnsi"/>
        </w:rPr>
        <w:t>”</w:t>
      </w:r>
      <w:r w:rsidR="00852928" w:rsidRPr="002D39D5">
        <w:rPr>
          <w:rStyle w:val="Refdenotaalpie"/>
          <w:rFonts w:cstheme="minorHAnsi"/>
        </w:rPr>
        <w:footnoteReference w:id="191"/>
      </w:r>
      <w:r w:rsidR="00852928" w:rsidRPr="002D39D5">
        <w:rPr>
          <w:rFonts w:cstheme="minorHAnsi"/>
        </w:rPr>
        <w:t>.</w:t>
      </w:r>
    </w:p>
    <w:p w:rsidR="008B3974" w:rsidRPr="002D39D5" w:rsidRDefault="00852928" w:rsidP="00B565BF">
      <w:pPr>
        <w:widowControl w:val="0"/>
        <w:suppressAutoHyphens/>
        <w:spacing w:after="120" w:line="360" w:lineRule="auto"/>
        <w:ind w:firstLine="709"/>
        <w:jc w:val="both"/>
        <w:rPr>
          <w:rFonts w:cstheme="minorHAnsi"/>
        </w:rPr>
      </w:pPr>
      <w:r w:rsidRPr="002D39D5">
        <w:rPr>
          <w:rFonts w:cstheme="minorHAnsi"/>
        </w:rPr>
        <w:t xml:space="preserve">Parece que </w:t>
      </w:r>
      <w:r w:rsidR="000B50C3" w:rsidRPr="002D39D5">
        <w:rPr>
          <w:rFonts w:cstheme="minorHAnsi"/>
        </w:rPr>
        <w:t>Lüthen</w:t>
      </w:r>
      <w:r w:rsidRPr="002D39D5">
        <w:rPr>
          <w:rFonts w:cstheme="minorHAnsi"/>
        </w:rPr>
        <w:t xml:space="preserve"> </w:t>
      </w:r>
      <w:r w:rsidR="000B50C3" w:rsidRPr="002D39D5">
        <w:rPr>
          <w:rFonts w:cstheme="minorHAnsi"/>
        </w:rPr>
        <w:t>nunca</w:t>
      </w:r>
      <w:r w:rsidRPr="002D39D5">
        <w:rPr>
          <w:rFonts w:cstheme="minorHAnsi"/>
        </w:rPr>
        <w:t xml:space="preserve"> </w:t>
      </w:r>
      <w:r w:rsidR="000B50C3" w:rsidRPr="002D39D5">
        <w:rPr>
          <w:rFonts w:cstheme="minorHAnsi"/>
        </w:rPr>
        <w:t>cambió esta actitud o forma de ser</w:t>
      </w:r>
      <w:r w:rsidRPr="002D39D5">
        <w:rPr>
          <w:rFonts w:cstheme="minorHAnsi"/>
        </w:rPr>
        <w:t xml:space="preserve">. </w:t>
      </w:r>
      <w:r w:rsidR="000B50C3" w:rsidRPr="002D39D5">
        <w:rPr>
          <w:rFonts w:cstheme="minorHAnsi"/>
        </w:rPr>
        <w:t>La</w:t>
      </w:r>
      <w:r w:rsidRPr="002D39D5">
        <w:rPr>
          <w:rFonts w:cstheme="minorHAnsi"/>
        </w:rPr>
        <w:t xml:space="preserve"> crítica del </w:t>
      </w:r>
      <w:r w:rsidR="006C391A" w:rsidRPr="002D39D5">
        <w:rPr>
          <w:rFonts w:cstheme="minorHAnsi"/>
        </w:rPr>
        <w:t>Visitador</w:t>
      </w:r>
      <w:r w:rsidRPr="002D39D5">
        <w:rPr>
          <w:rFonts w:cstheme="minorHAnsi"/>
        </w:rPr>
        <w:t xml:space="preserve"> es justificada</w:t>
      </w:r>
      <w:r w:rsidR="008A08A9" w:rsidRPr="002D39D5">
        <w:rPr>
          <w:rFonts w:cstheme="minorHAnsi"/>
        </w:rPr>
        <w:t>,</w:t>
      </w:r>
      <w:r w:rsidRPr="002D39D5">
        <w:rPr>
          <w:rFonts w:cstheme="minorHAnsi"/>
        </w:rPr>
        <w:t xml:space="preserve"> en la medida en que Jordán siempre se esforzaba </w:t>
      </w:r>
      <w:r w:rsidR="000B50C3" w:rsidRPr="002D39D5">
        <w:rPr>
          <w:rFonts w:cstheme="minorHAnsi"/>
        </w:rPr>
        <w:t>por</w:t>
      </w:r>
      <w:r w:rsidRPr="002D39D5">
        <w:rPr>
          <w:rFonts w:cstheme="minorHAnsi"/>
        </w:rPr>
        <w:t xml:space="preserve"> mantener todos los hilos en sus manos</w:t>
      </w:r>
      <w:r w:rsidR="008A08A9" w:rsidRPr="002D39D5">
        <w:rPr>
          <w:rFonts w:cstheme="minorHAnsi"/>
        </w:rPr>
        <w:t>,</w:t>
      </w:r>
      <w:r w:rsidRPr="002D39D5">
        <w:rPr>
          <w:rFonts w:cstheme="minorHAnsi"/>
        </w:rPr>
        <w:t xml:space="preserve"> en unión con Lüthen. </w:t>
      </w:r>
      <w:r w:rsidR="000B50C3" w:rsidRPr="002D39D5">
        <w:rPr>
          <w:rFonts w:cstheme="minorHAnsi"/>
        </w:rPr>
        <w:t>Por</w:t>
      </w:r>
      <w:r w:rsidRPr="002D39D5">
        <w:rPr>
          <w:rFonts w:cstheme="minorHAnsi"/>
        </w:rPr>
        <w:t xml:space="preserve"> </w:t>
      </w:r>
      <w:r w:rsidR="000B50C3" w:rsidRPr="002D39D5">
        <w:rPr>
          <w:rFonts w:cstheme="minorHAnsi"/>
        </w:rPr>
        <w:t>esta forma de llevar las cosas,</w:t>
      </w:r>
      <w:r w:rsidRPr="002D39D5">
        <w:rPr>
          <w:rFonts w:cstheme="minorHAnsi"/>
        </w:rPr>
        <w:t xml:space="preserve"> se les vino a ambos una carga encima, que sus fuerzas </w:t>
      </w:r>
      <w:r w:rsidR="008A08A9" w:rsidRPr="002D39D5">
        <w:rPr>
          <w:rFonts w:cstheme="minorHAnsi"/>
        </w:rPr>
        <w:t xml:space="preserve">casi </w:t>
      </w:r>
      <w:r w:rsidRPr="002D39D5">
        <w:rPr>
          <w:rFonts w:cstheme="minorHAnsi"/>
        </w:rPr>
        <w:t>no podían sobrellevar</w:t>
      </w:r>
      <w:r w:rsidR="008A08A9" w:rsidRPr="002D39D5">
        <w:rPr>
          <w:rFonts w:cstheme="minorHAnsi"/>
        </w:rPr>
        <w:t>,</w:t>
      </w:r>
      <w:r w:rsidRPr="002D39D5">
        <w:rPr>
          <w:rFonts w:cstheme="minorHAnsi"/>
        </w:rPr>
        <w:t xml:space="preserve"> que </w:t>
      </w:r>
      <w:r w:rsidR="008A08A9" w:rsidRPr="002D39D5">
        <w:rPr>
          <w:rFonts w:cstheme="minorHAnsi"/>
        </w:rPr>
        <w:t>les</w:t>
      </w:r>
      <w:r w:rsidR="000B50C3" w:rsidRPr="002D39D5">
        <w:rPr>
          <w:rFonts w:cstheme="minorHAnsi"/>
        </w:rPr>
        <w:t xml:space="preserve"> </w:t>
      </w:r>
      <w:r w:rsidRPr="002D39D5">
        <w:rPr>
          <w:rFonts w:cstheme="minorHAnsi"/>
        </w:rPr>
        <w:t xml:space="preserve">forzaba demasiado. Por otra </w:t>
      </w:r>
      <w:r w:rsidR="000B50C3" w:rsidRPr="002D39D5">
        <w:rPr>
          <w:rFonts w:cstheme="minorHAnsi"/>
        </w:rPr>
        <w:t>parte,</w:t>
      </w:r>
      <w:r w:rsidRPr="002D39D5">
        <w:rPr>
          <w:rFonts w:cstheme="minorHAnsi"/>
        </w:rPr>
        <w:t xml:space="preserve"> la mayoría de los jóvenes </w:t>
      </w:r>
      <w:r w:rsidR="00AE2760" w:rsidRPr="002D39D5">
        <w:rPr>
          <w:rFonts w:cstheme="minorHAnsi"/>
        </w:rPr>
        <w:t>cohermano</w:t>
      </w:r>
      <w:r w:rsidRPr="002D39D5">
        <w:rPr>
          <w:rFonts w:cstheme="minorHAnsi"/>
        </w:rPr>
        <w:t xml:space="preserve">s eran </w:t>
      </w:r>
      <w:r w:rsidR="008A08A9" w:rsidRPr="002D39D5">
        <w:rPr>
          <w:rFonts w:cstheme="minorHAnsi"/>
        </w:rPr>
        <w:t>sobre</w:t>
      </w:r>
      <w:r w:rsidRPr="002D39D5">
        <w:rPr>
          <w:rFonts w:cstheme="minorHAnsi"/>
        </w:rPr>
        <w:t>cargados con diversas tareas, que a menudo no podía</w:t>
      </w:r>
      <w:r w:rsidR="008A08A9" w:rsidRPr="002D39D5">
        <w:rPr>
          <w:rFonts w:cstheme="minorHAnsi"/>
        </w:rPr>
        <w:t>n</w:t>
      </w:r>
      <w:r w:rsidRPr="002D39D5">
        <w:rPr>
          <w:rFonts w:cstheme="minorHAnsi"/>
        </w:rPr>
        <w:t xml:space="preserve"> llevar adelante, sufriendo por ello, </w:t>
      </w:r>
      <w:r w:rsidR="000B50C3" w:rsidRPr="002D39D5">
        <w:rPr>
          <w:rFonts w:cstheme="minorHAnsi"/>
        </w:rPr>
        <w:t>al tener</w:t>
      </w:r>
      <w:r w:rsidRPr="002D39D5">
        <w:rPr>
          <w:rFonts w:cstheme="minorHAnsi"/>
        </w:rPr>
        <w:t xml:space="preserve"> demasiada </w:t>
      </w:r>
      <w:r w:rsidR="000B50C3" w:rsidRPr="002D39D5">
        <w:rPr>
          <w:rFonts w:cstheme="minorHAnsi"/>
        </w:rPr>
        <w:t xml:space="preserve">responsabilidad y </w:t>
      </w:r>
      <w:r w:rsidRPr="002D39D5">
        <w:rPr>
          <w:rFonts w:cstheme="minorHAnsi"/>
        </w:rPr>
        <w:t xml:space="preserve">dependencia. En casos de diferencias de opinión, Lüthen siempre apoyaba al </w:t>
      </w:r>
      <w:r w:rsidR="00BC431D" w:rsidRPr="002D39D5">
        <w:rPr>
          <w:rFonts w:cstheme="minorHAnsi"/>
        </w:rPr>
        <w:t>Fundador</w:t>
      </w:r>
      <w:r w:rsidRPr="002D39D5">
        <w:rPr>
          <w:rFonts w:cstheme="minorHAnsi"/>
        </w:rPr>
        <w:t xml:space="preserve">, </w:t>
      </w:r>
      <w:r w:rsidR="008A08A9" w:rsidRPr="002D39D5">
        <w:rPr>
          <w:rFonts w:cstheme="minorHAnsi"/>
        </w:rPr>
        <w:t xml:space="preserve">de </w:t>
      </w:r>
      <w:r w:rsidRPr="002D39D5">
        <w:rPr>
          <w:rFonts w:cstheme="minorHAnsi"/>
        </w:rPr>
        <w:t xml:space="preserve">tal manera que Jordán, de acuerdo a la opinión del </w:t>
      </w:r>
      <w:r w:rsidR="006C391A" w:rsidRPr="002D39D5">
        <w:rPr>
          <w:rFonts w:cstheme="minorHAnsi"/>
        </w:rPr>
        <w:t>Visitador</w:t>
      </w:r>
      <w:r w:rsidRPr="002D39D5">
        <w:rPr>
          <w:rFonts w:cstheme="minorHAnsi"/>
        </w:rPr>
        <w:t xml:space="preserve"> </w:t>
      </w:r>
      <w:r w:rsidR="008A08A9" w:rsidRPr="002D39D5">
        <w:rPr>
          <w:rFonts w:cstheme="minorHAnsi"/>
        </w:rPr>
        <w:t xml:space="preserve">y </w:t>
      </w:r>
      <w:r w:rsidRPr="002D39D5">
        <w:rPr>
          <w:rFonts w:cstheme="minorHAnsi"/>
        </w:rPr>
        <w:t xml:space="preserve">de los </w:t>
      </w:r>
      <w:r w:rsidR="008A08A9" w:rsidRPr="002D39D5">
        <w:rPr>
          <w:rFonts w:cstheme="minorHAnsi"/>
        </w:rPr>
        <w:t>capitulares</w:t>
      </w:r>
      <w:r w:rsidRPr="002D39D5">
        <w:rPr>
          <w:rFonts w:cstheme="minorHAnsi"/>
        </w:rPr>
        <w:t>, sólo podía ser movido a hacer cambios, si Lüthen era reemplazado por otros consultores. Jordán no volvió a encontrar nunca un amigo tan grande como Lüthen. Esta r</w:t>
      </w:r>
      <w:r w:rsidR="006C391A" w:rsidRPr="002D39D5">
        <w:rPr>
          <w:rFonts w:cstheme="minorHAnsi"/>
        </w:rPr>
        <w:t>enuncia perteneció ciertamente a</w:t>
      </w:r>
      <w:r w:rsidRPr="002D39D5">
        <w:rPr>
          <w:rFonts w:cstheme="minorHAnsi"/>
        </w:rPr>
        <w:t xml:space="preserve">l proceso de degradación, que determinó cada vez más los últimos años de </w:t>
      </w:r>
      <w:r w:rsidR="000B50C3" w:rsidRPr="002D39D5">
        <w:rPr>
          <w:rFonts w:cstheme="minorHAnsi"/>
        </w:rPr>
        <w:t xml:space="preserve">la </w:t>
      </w:r>
      <w:r w:rsidRPr="002D39D5">
        <w:rPr>
          <w:rFonts w:cstheme="minorHAnsi"/>
        </w:rPr>
        <w:t xml:space="preserve">vida del </w:t>
      </w:r>
      <w:r w:rsidR="00BC431D" w:rsidRPr="002D39D5">
        <w:rPr>
          <w:rFonts w:cstheme="minorHAnsi"/>
        </w:rPr>
        <w:t>Fundador</w:t>
      </w:r>
      <w:r w:rsidRPr="002D39D5">
        <w:rPr>
          <w:rFonts w:cstheme="minorHAnsi"/>
        </w:rPr>
        <w:t>.</w:t>
      </w:r>
      <w:r w:rsidR="008A08A9" w:rsidRPr="002D39D5">
        <w:rPr>
          <w:rFonts w:cstheme="minorHAnsi"/>
        </w:rPr>
        <w:t xml:space="preserve"> </w:t>
      </w:r>
    </w:p>
    <w:p w:rsidR="008B3974" w:rsidRPr="002D39D5" w:rsidRDefault="00852928" w:rsidP="00B565BF">
      <w:pPr>
        <w:widowControl w:val="0"/>
        <w:suppressAutoHyphens/>
        <w:spacing w:after="120" w:line="360" w:lineRule="auto"/>
        <w:ind w:firstLine="709"/>
        <w:jc w:val="both"/>
        <w:rPr>
          <w:rFonts w:cstheme="minorHAnsi"/>
          <w:b/>
        </w:rPr>
      </w:pPr>
      <w:r w:rsidRPr="002D39D5">
        <w:rPr>
          <w:rFonts w:cstheme="minorHAnsi"/>
          <w:b/>
        </w:rPr>
        <w:t>1.5.- Discusiones después de las votaciones.</w:t>
      </w:r>
      <w:r w:rsidR="008A08A9" w:rsidRPr="002D39D5">
        <w:rPr>
          <w:rFonts w:cstheme="minorHAnsi"/>
          <w:b/>
        </w:rPr>
        <w:t xml:space="preserve"> </w:t>
      </w:r>
    </w:p>
    <w:p w:rsidR="00852928" w:rsidRPr="002D39D5" w:rsidRDefault="00852928" w:rsidP="00B565BF">
      <w:pPr>
        <w:widowControl w:val="0"/>
        <w:suppressAutoHyphens/>
        <w:spacing w:after="120" w:line="360" w:lineRule="auto"/>
        <w:ind w:firstLine="709"/>
        <w:jc w:val="both"/>
        <w:rPr>
          <w:rFonts w:cstheme="minorHAnsi"/>
        </w:rPr>
      </w:pPr>
      <w:r w:rsidRPr="002D39D5">
        <w:rPr>
          <w:rFonts w:cstheme="minorHAnsi"/>
        </w:rPr>
        <w:t xml:space="preserve">Después de la elección del nuevo </w:t>
      </w:r>
      <w:r w:rsidR="0080006A" w:rsidRPr="002D39D5">
        <w:rPr>
          <w:rFonts w:cstheme="minorHAnsi"/>
        </w:rPr>
        <w:t>Generalato</w:t>
      </w:r>
      <w:r w:rsidRPr="002D39D5">
        <w:rPr>
          <w:rFonts w:cstheme="minorHAnsi"/>
        </w:rPr>
        <w:t>, la cual había proporcionado grandes sorpresas, y que ocasionó bastante excitación</w:t>
      </w:r>
      <w:r w:rsidR="008A08A9" w:rsidRPr="002D39D5">
        <w:rPr>
          <w:rFonts w:cstheme="minorHAnsi"/>
        </w:rPr>
        <w:t xml:space="preserve"> tanto en Jordán como también en otros</w:t>
      </w:r>
      <w:r w:rsidRPr="002D39D5">
        <w:rPr>
          <w:rFonts w:cstheme="minorHAnsi"/>
        </w:rPr>
        <w:t>, se dieron manifestaciones que cayeron como fuego en un barril de pólvora. Se habló de hacer una protesta. Pero no estaba nada claro de quién</w:t>
      </w:r>
      <w:r w:rsidR="008A08A9" w:rsidRPr="002D39D5">
        <w:rPr>
          <w:rFonts w:cstheme="minorHAnsi"/>
        </w:rPr>
        <w:t xml:space="preserve"> procedía esta idea y contra qué o quién</w:t>
      </w:r>
      <w:r w:rsidRPr="002D39D5">
        <w:rPr>
          <w:rFonts w:cstheme="minorHAnsi"/>
        </w:rPr>
        <w:t xml:space="preserve"> iría dirigida. También se manifestó en voz alta el reproche, que estas votaciones se llevaron a cabo no sin agitación, y por eso se levantó bastante duda contra su validez</w:t>
      </w:r>
      <w:r w:rsidRPr="002D39D5">
        <w:rPr>
          <w:rStyle w:val="Refdenotaalpie"/>
          <w:rFonts w:cstheme="minorHAnsi"/>
        </w:rPr>
        <w:footnoteReference w:id="192"/>
      </w:r>
      <w:r w:rsidRPr="002D39D5">
        <w:rPr>
          <w:rFonts w:cstheme="minorHAnsi"/>
        </w:rPr>
        <w:t xml:space="preserve">. Relatan las </w:t>
      </w:r>
      <w:r w:rsidR="008A08A9" w:rsidRPr="002D39D5">
        <w:rPr>
          <w:rFonts w:cstheme="minorHAnsi"/>
        </w:rPr>
        <w:t xml:space="preserve">notas </w:t>
      </w:r>
      <w:r w:rsidRPr="002D39D5">
        <w:rPr>
          <w:rFonts w:cstheme="minorHAnsi"/>
        </w:rPr>
        <w:t xml:space="preserve">particulares del </w:t>
      </w:r>
      <w:r w:rsidR="002C4E64" w:rsidRPr="002D39D5">
        <w:rPr>
          <w:rFonts w:cstheme="minorHAnsi"/>
        </w:rPr>
        <w:t xml:space="preserve">Padre </w:t>
      </w:r>
      <w:r w:rsidRPr="002D39D5">
        <w:rPr>
          <w:rFonts w:cstheme="minorHAnsi"/>
        </w:rPr>
        <w:t>Evaristo Mader</w:t>
      </w:r>
      <w:r w:rsidR="008A08A9" w:rsidRPr="002D39D5">
        <w:rPr>
          <w:rFonts w:cstheme="minorHAnsi"/>
        </w:rPr>
        <w:t xml:space="preserve"> sobre el </w:t>
      </w:r>
      <w:r w:rsidR="00BC431D" w:rsidRPr="002D39D5">
        <w:rPr>
          <w:rFonts w:cstheme="minorHAnsi"/>
        </w:rPr>
        <w:t>Capítulo</w:t>
      </w:r>
      <w:r w:rsidRPr="002D39D5">
        <w:rPr>
          <w:rFonts w:cstheme="minorHAnsi"/>
        </w:rPr>
        <w:t>:</w:t>
      </w:r>
      <w:r w:rsidR="008A08A9" w:rsidRPr="002D39D5">
        <w:rPr>
          <w:rFonts w:cstheme="minorHAnsi"/>
        </w:rPr>
        <w:t xml:space="preserve"> </w:t>
      </w:r>
    </w:p>
    <w:p w:rsidR="00852928" w:rsidRPr="002D39D5" w:rsidRDefault="00852928" w:rsidP="00B565BF">
      <w:pPr>
        <w:widowControl w:val="0"/>
        <w:suppressAutoHyphens/>
        <w:spacing w:after="120" w:line="360" w:lineRule="auto"/>
        <w:ind w:firstLine="709"/>
        <w:jc w:val="both"/>
        <w:rPr>
          <w:rFonts w:cstheme="minorHAnsi"/>
          <w:b/>
        </w:rPr>
      </w:pPr>
      <w:r w:rsidRPr="002D39D5">
        <w:rPr>
          <w:rFonts w:cstheme="minorHAnsi"/>
          <w:b/>
        </w:rPr>
        <w:t>VII Sesión. 13 de octubre por la mañana:</w:t>
      </w:r>
    </w:p>
    <w:p w:rsidR="009C1E7D" w:rsidRPr="002D39D5" w:rsidRDefault="00852928" w:rsidP="00B565BF">
      <w:pPr>
        <w:widowControl w:val="0"/>
        <w:suppressAutoHyphens/>
        <w:spacing w:after="120" w:line="360" w:lineRule="auto"/>
        <w:ind w:firstLine="709"/>
        <w:jc w:val="both"/>
        <w:rPr>
          <w:rFonts w:cstheme="minorHAnsi"/>
        </w:rPr>
      </w:pPr>
      <w:r w:rsidRPr="002D39D5">
        <w:rPr>
          <w:rFonts w:cstheme="minorHAnsi"/>
        </w:rPr>
        <w:t>Este día 13 parece haber si</w:t>
      </w:r>
      <w:r w:rsidR="000B50C3" w:rsidRPr="002D39D5">
        <w:rPr>
          <w:rFonts w:cstheme="minorHAnsi"/>
        </w:rPr>
        <w:t>do</w:t>
      </w:r>
      <w:r w:rsidRPr="002D39D5">
        <w:rPr>
          <w:rFonts w:cstheme="minorHAnsi"/>
        </w:rPr>
        <w:t xml:space="preserve"> </w:t>
      </w:r>
      <w:r w:rsidR="000B50C3" w:rsidRPr="002D39D5">
        <w:rPr>
          <w:rFonts w:cstheme="minorHAnsi"/>
        </w:rPr>
        <w:t>un</w:t>
      </w:r>
      <w:r w:rsidRPr="002D39D5">
        <w:rPr>
          <w:rFonts w:cstheme="minorHAnsi"/>
        </w:rPr>
        <w:t xml:space="preserve"> día poco feliz para Jordán y para el </w:t>
      </w:r>
      <w:r w:rsidR="00BC431D" w:rsidRPr="002D39D5">
        <w:rPr>
          <w:rFonts w:cstheme="minorHAnsi"/>
        </w:rPr>
        <w:t>Capítulo</w:t>
      </w:r>
      <w:r w:rsidRPr="002D39D5">
        <w:rPr>
          <w:rFonts w:cstheme="minorHAnsi"/>
        </w:rPr>
        <w:t xml:space="preserve">. Jordán constata claramente: </w:t>
      </w:r>
      <w:r w:rsidRPr="002D39D5">
        <w:rPr>
          <w:rFonts w:cstheme="minorHAnsi"/>
        </w:rPr>
        <w:lastRenderedPageBreak/>
        <w:t>“</w:t>
      </w:r>
      <w:r w:rsidR="000B50C3" w:rsidRPr="002D39D5">
        <w:rPr>
          <w:rFonts w:cstheme="minorHAnsi"/>
          <w:i/>
        </w:rPr>
        <w:t>C</w:t>
      </w:r>
      <w:r w:rsidR="009C1E7D" w:rsidRPr="002D39D5">
        <w:rPr>
          <w:rFonts w:cstheme="minorHAnsi"/>
          <w:i/>
        </w:rPr>
        <w:t>onectando con la discusión de ayer</w:t>
      </w:r>
      <w:r w:rsidR="008A08A9" w:rsidRPr="002D39D5">
        <w:rPr>
          <w:rFonts w:cstheme="minorHAnsi"/>
          <w:i/>
        </w:rPr>
        <w:t>,</w:t>
      </w:r>
      <w:r w:rsidR="009C1E7D" w:rsidRPr="002D39D5">
        <w:rPr>
          <w:rFonts w:cstheme="minorHAnsi"/>
          <w:i/>
        </w:rPr>
        <w:t xml:space="preserve"> </w:t>
      </w:r>
      <w:r w:rsidR="008A08A9" w:rsidRPr="002D39D5">
        <w:rPr>
          <w:rFonts w:cstheme="minorHAnsi"/>
          <w:i/>
        </w:rPr>
        <w:t>destaco</w:t>
      </w:r>
      <w:r w:rsidR="009C1E7D" w:rsidRPr="002D39D5">
        <w:rPr>
          <w:rFonts w:cstheme="minorHAnsi"/>
          <w:i/>
        </w:rPr>
        <w:t xml:space="preserve">, que yo puedo confiar completamente </w:t>
      </w:r>
      <w:r w:rsidR="008A08A9" w:rsidRPr="002D39D5">
        <w:rPr>
          <w:rFonts w:cstheme="minorHAnsi"/>
          <w:i/>
        </w:rPr>
        <w:t xml:space="preserve">en </w:t>
      </w:r>
      <w:r w:rsidR="009C1E7D" w:rsidRPr="002D39D5">
        <w:rPr>
          <w:rFonts w:cstheme="minorHAnsi"/>
          <w:i/>
        </w:rPr>
        <w:t xml:space="preserve">los </w:t>
      </w:r>
      <w:r w:rsidR="006C391A" w:rsidRPr="002D39D5">
        <w:rPr>
          <w:rFonts w:cstheme="minorHAnsi"/>
          <w:i/>
        </w:rPr>
        <w:t>Padre</w:t>
      </w:r>
      <w:r w:rsidR="009C1E7D" w:rsidRPr="002D39D5">
        <w:rPr>
          <w:rFonts w:cstheme="minorHAnsi"/>
          <w:i/>
        </w:rPr>
        <w:t>s que se han defendido con respe</w:t>
      </w:r>
      <w:r w:rsidR="008A08A9" w:rsidRPr="002D39D5">
        <w:rPr>
          <w:rFonts w:cstheme="minorHAnsi"/>
          <w:i/>
        </w:rPr>
        <w:t>cto a la acusación de agitación. E</w:t>
      </w:r>
      <w:r w:rsidR="009C1E7D" w:rsidRPr="002D39D5">
        <w:rPr>
          <w:rFonts w:cstheme="minorHAnsi"/>
          <w:i/>
        </w:rPr>
        <w:t xml:space="preserve">s más: yo no quiero afirmar que se haya provocado agitación aquí en Roma con respecto a las votaciones. Y estoy más bien convencido y me alegro de que se haya trabajado </w:t>
      </w:r>
      <w:r w:rsidR="008A08A9" w:rsidRPr="002D39D5">
        <w:rPr>
          <w:rFonts w:cstheme="minorHAnsi"/>
          <w:i/>
        </w:rPr>
        <w:t xml:space="preserve">tanto </w:t>
      </w:r>
      <w:r w:rsidR="009C1E7D" w:rsidRPr="002D39D5">
        <w:rPr>
          <w:rFonts w:cstheme="minorHAnsi"/>
          <w:i/>
        </w:rPr>
        <w:t xml:space="preserve">en bien de la </w:t>
      </w:r>
      <w:r w:rsidR="00726C01" w:rsidRPr="002D39D5">
        <w:rPr>
          <w:rFonts w:cstheme="minorHAnsi"/>
          <w:i/>
        </w:rPr>
        <w:t>Sociedad</w:t>
      </w:r>
      <w:r w:rsidR="009C1E7D" w:rsidRPr="002D39D5">
        <w:rPr>
          <w:rFonts w:cstheme="minorHAnsi"/>
          <w:i/>
        </w:rPr>
        <w:t xml:space="preserve">. Y que </w:t>
      </w:r>
      <w:r w:rsidR="008A08A9" w:rsidRPr="002D39D5">
        <w:rPr>
          <w:rFonts w:cstheme="minorHAnsi"/>
          <w:i/>
        </w:rPr>
        <w:t xml:space="preserve">Dios </w:t>
      </w:r>
      <w:r w:rsidR="009C1E7D" w:rsidRPr="002D39D5">
        <w:rPr>
          <w:rFonts w:cstheme="minorHAnsi"/>
          <w:i/>
        </w:rPr>
        <w:t xml:space="preserve">pague </w:t>
      </w:r>
      <w:r w:rsidR="008A08A9" w:rsidRPr="002D39D5">
        <w:rPr>
          <w:rFonts w:cstheme="minorHAnsi"/>
          <w:i/>
        </w:rPr>
        <w:t xml:space="preserve">abundantemente ésto </w:t>
      </w:r>
      <w:r w:rsidR="009C1E7D" w:rsidRPr="002D39D5">
        <w:rPr>
          <w:rFonts w:cstheme="minorHAnsi"/>
          <w:i/>
        </w:rPr>
        <w:t>a todos</w:t>
      </w:r>
      <w:r w:rsidR="009C1E7D" w:rsidRPr="002D39D5">
        <w:rPr>
          <w:rFonts w:cstheme="minorHAnsi"/>
        </w:rPr>
        <w:t>”.</w:t>
      </w:r>
    </w:p>
    <w:p w:rsidR="009C1E7D" w:rsidRPr="002D39D5" w:rsidRDefault="008A08A9" w:rsidP="00B565BF">
      <w:pPr>
        <w:widowControl w:val="0"/>
        <w:suppressAutoHyphens/>
        <w:spacing w:after="120" w:line="360" w:lineRule="auto"/>
        <w:ind w:firstLine="709"/>
        <w:jc w:val="both"/>
        <w:rPr>
          <w:rFonts w:cstheme="minorHAnsi"/>
        </w:rPr>
      </w:pPr>
      <w:r w:rsidRPr="002D39D5">
        <w:rPr>
          <w:rFonts w:cstheme="minorHAnsi"/>
        </w:rPr>
        <w:t>Sobre é</w:t>
      </w:r>
      <w:r w:rsidR="009C1E7D" w:rsidRPr="002D39D5">
        <w:rPr>
          <w:rFonts w:cstheme="minorHAnsi"/>
        </w:rPr>
        <w:t xml:space="preserve">sto, Becker, hace una salvedad en cuanto a los </w:t>
      </w:r>
      <w:r w:rsidR="006C391A" w:rsidRPr="002D39D5">
        <w:rPr>
          <w:rFonts w:cstheme="minorHAnsi"/>
        </w:rPr>
        <w:t>Padre</w:t>
      </w:r>
      <w:r w:rsidR="009C1E7D" w:rsidRPr="002D39D5">
        <w:rPr>
          <w:rFonts w:cstheme="minorHAnsi"/>
        </w:rPr>
        <w:t>s, “</w:t>
      </w:r>
      <w:r w:rsidR="009C1E7D" w:rsidRPr="002D39D5">
        <w:rPr>
          <w:rFonts w:cstheme="minorHAnsi"/>
          <w:i/>
        </w:rPr>
        <w:t>que ayer se defendieron</w:t>
      </w:r>
      <w:r w:rsidR="009C1E7D" w:rsidRPr="002D39D5">
        <w:rPr>
          <w:rFonts w:cstheme="minorHAnsi"/>
        </w:rPr>
        <w:t xml:space="preserve">”. </w:t>
      </w:r>
      <w:r w:rsidRPr="002D39D5">
        <w:rPr>
          <w:rFonts w:cstheme="minorHAnsi"/>
        </w:rPr>
        <w:t>(</w:t>
      </w:r>
      <w:r w:rsidR="009C1E7D" w:rsidRPr="002D39D5">
        <w:rPr>
          <w:rFonts w:cstheme="minorHAnsi"/>
        </w:rPr>
        <w:t>Que él no se había defendido a</w:t>
      </w:r>
      <w:r w:rsidRPr="002D39D5">
        <w:rPr>
          <w:rFonts w:cstheme="minorHAnsi"/>
        </w:rPr>
        <w:t xml:space="preserve"> sí </w:t>
      </w:r>
      <w:r w:rsidR="009C1E7D" w:rsidRPr="002D39D5">
        <w:rPr>
          <w:rFonts w:cstheme="minorHAnsi"/>
        </w:rPr>
        <w:t xml:space="preserve">mismo y alude probablemente a Jordán, </w:t>
      </w:r>
      <w:r w:rsidR="000B50C3" w:rsidRPr="002D39D5">
        <w:rPr>
          <w:rFonts w:cstheme="minorHAnsi"/>
        </w:rPr>
        <w:t xml:space="preserve">y </w:t>
      </w:r>
      <w:r w:rsidRPr="002D39D5">
        <w:rPr>
          <w:rFonts w:cstheme="minorHAnsi"/>
        </w:rPr>
        <w:t xml:space="preserve">que </w:t>
      </w:r>
      <w:r w:rsidR="000B50C3" w:rsidRPr="002D39D5">
        <w:rPr>
          <w:rFonts w:cstheme="minorHAnsi"/>
        </w:rPr>
        <w:t xml:space="preserve">quizás </w:t>
      </w:r>
      <w:r w:rsidRPr="002D39D5">
        <w:rPr>
          <w:rFonts w:cstheme="minorHAnsi"/>
        </w:rPr>
        <w:t xml:space="preserve">por eso no le había tendido </w:t>
      </w:r>
      <w:r w:rsidR="009C1E7D" w:rsidRPr="002D39D5">
        <w:rPr>
          <w:rFonts w:cstheme="minorHAnsi"/>
        </w:rPr>
        <w:t>la mano) “</w:t>
      </w:r>
      <w:r w:rsidR="000B50C3" w:rsidRPr="002D39D5">
        <w:rPr>
          <w:rFonts w:cstheme="minorHAnsi"/>
          <w:i/>
        </w:rPr>
        <w:t>Y</w:t>
      </w:r>
      <w:r w:rsidR="009C1E7D" w:rsidRPr="002D39D5">
        <w:rPr>
          <w:rFonts w:cstheme="minorHAnsi"/>
          <w:i/>
        </w:rPr>
        <w:t xml:space="preserve">o pertenezco al número de los atacados y </w:t>
      </w:r>
      <w:r w:rsidRPr="002D39D5">
        <w:rPr>
          <w:rFonts w:cstheme="minorHAnsi"/>
          <w:i/>
        </w:rPr>
        <w:t xml:space="preserve">sin embargo </w:t>
      </w:r>
      <w:r w:rsidR="009C1E7D" w:rsidRPr="002D39D5">
        <w:rPr>
          <w:rFonts w:cstheme="minorHAnsi"/>
          <w:i/>
        </w:rPr>
        <w:t xml:space="preserve">no he sido incluido. Se me ha echado en cara, </w:t>
      </w:r>
      <w:r w:rsidRPr="002D39D5">
        <w:rPr>
          <w:rFonts w:cstheme="minorHAnsi"/>
          <w:i/>
        </w:rPr>
        <w:t xml:space="preserve">que </w:t>
      </w:r>
      <w:r w:rsidR="009C1E7D" w:rsidRPr="002D39D5">
        <w:rPr>
          <w:rFonts w:cstheme="minorHAnsi"/>
          <w:i/>
        </w:rPr>
        <w:t>yo hubiera provocado agitación. La cuestión s</w:t>
      </w:r>
      <w:r w:rsidR="000B50C3" w:rsidRPr="002D39D5">
        <w:rPr>
          <w:rFonts w:cstheme="minorHAnsi"/>
          <w:i/>
        </w:rPr>
        <w:t>in embargo es como sigue: yo</w:t>
      </w:r>
      <w:r w:rsidRPr="002D39D5">
        <w:rPr>
          <w:rFonts w:cstheme="minorHAnsi"/>
          <w:i/>
        </w:rPr>
        <w:t xml:space="preserve"> sí</w:t>
      </w:r>
      <w:r w:rsidR="009C1E7D" w:rsidRPr="002D39D5">
        <w:rPr>
          <w:rFonts w:cstheme="minorHAnsi"/>
          <w:i/>
        </w:rPr>
        <w:t xml:space="preserve"> he hablado con algunos </w:t>
      </w:r>
      <w:r w:rsidR="00D806CC" w:rsidRPr="002D39D5">
        <w:rPr>
          <w:rFonts w:cstheme="minorHAnsi"/>
          <w:i/>
        </w:rPr>
        <w:t>Padres</w:t>
      </w:r>
      <w:r w:rsidR="009C1E7D" w:rsidRPr="002D39D5">
        <w:rPr>
          <w:rFonts w:cstheme="minorHAnsi"/>
          <w:i/>
        </w:rPr>
        <w:t xml:space="preserve"> sobre los</w:t>
      </w:r>
      <w:r w:rsidR="000B50C3" w:rsidRPr="002D39D5">
        <w:rPr>
          <w:rFonts w:cstheme="minorHAnsi"/>
          <w:i/>
        </w:rPr>
        <w:t xml:space="preserve"> superiores de la misión [sic], [</w:t>
      </w:r>
      <w:r w:rsidRPr="002D39D5">
        <w:rPr>
          <w:rFonts w:cstheme="minorHAnsi"/>
          <w:i/>
        </w:rPr>
        <w:t>p</w:t>
      </w:r>
      <w:r w:rsidR="009C1E7D" w:rsidRPr="002D39D5">
        <w:rPr>
          <w:rFonts w:cstheme="minorHAnsi"/>
          <w:i/>
        </w:rPr>
        <w:t>robablemente debería decir sobre la misión o sobre la situación de la misión] de forma privada. Creo que</w:t>
      </w:r>
      <w:r w:rsidR="00C012A8" w:rsidRPr="002D39D5">
        <w:rPr>
          <w:rFonts w:cstheme="minorHAnsi"/>
          <w:i/>
        </w:rPr>
        <w:t>,</w:t>
      </w:r>
      <w:r w:rsidR="009C1E7D" w:rsidRPr="002D39D5">
        <w:rPr>
          <w:rFonts w:cstheme="minorHAnsi"/>
          <w:i/>
        </w:rPr>
        <w:t xml:space="preserve"> </w:t>
      </w:r>
      <w:r w:rsidR="00C012A8" w:rsidRPr="002D39D5">
        <w:rPr>
          <w:rFonts w:cstheme="minorHAnsi"/>
          <w:i/>
        </w:rPr>
        <w:t xml:space="preserve">sobre esta cuestión, </w:t>
      </w:r>
      <w:r w:rsidR="009C1E7D" w:rsidRPr="002D39D5">
        <w:rPr>
          <w:rFonts w:cstheme="minorHAnsi"/>
          <w:i/>
        </w:rPr>
        <w:t xml:space="preserve">tenía que poner las cosas claras </w:t>
      </w:r>
      <w:r w:rsidR="00C012A8" w:rsidRPr="002D39D5">
        <w:rPr>
          <w:rFonts w:cstheme="minorHAnsi"/>
          <w:i/>
        </w:rPr>
        <w:t>ante</w:t>
      </w:r>
      <w:r w:rsidR="009C1E7D" w:rsidRPr="002D39D5">
        <w:rPr>
          <w:rFonts w:cstheme="minorHAnsi"/>
          <w:i/>
        </w:rPr>
        <w:t xml:space="preserve"> los interesados. Una vez que algunos me dijeron que no iba a conseguir nada, </w:t>
      </w:r>
      <w:r w:rsidR="00C012A8" w:rsidRPr="002D39D5">
        <w:rPr>
          <w:rFonts w:cstheme="minorHAnsi"/>
          <w:i/>
        </w:rPr>
        <w:t>afirmé</w:t>
      </w:r>
      <w:r w:rsidRPr="002D39D5">
        <w:rPr>
          <w:rFonts w:cstheme="minorHAnsi"/>
          <w:i/>
        </w:rPr>
        <w:t>,</w:t>
      </w:r>
      <w:r w:rsidR="009C1E7D" w:rsidRPr="002D39D5">
        <w:rPr>
          <w:rFonts w:cstheme="minorHAnsi"/>
          <w:i/>
        </w:rPr>
        <w:t xml:space="preserve"> que en ese caso</w:t>
      </w:r>
      <w:r w:rsidRPr="002D39D5">
        <w:rPr>
          <w:rFonts w:cstheme="minorHAnsi"/>
          <w:i/>
        </w:rPr>
        <w:t xml:space="preserve"> yo</w:t>
      </w:r>
      <w:r w:rsidR="009C1E7D" w:rsidRPr="002D39D5">
        <w:rPr>
          <w:rFonts w:cstheme="minorHAnsi"/>
          <w:i/>
        </w:rPr>
        <w:t xml:space="preserve"> podría renunciar. Si esto es considerado como una agitación, quiero rebelarme contra ello. Por otra </w:t>
      </w:r>
      <w:r w:rsidR="00C012A8" w:rsidRPr="002D39D5">
        <w:rPr>
          <w:rFonts w:cstheme="minorHAnsi"/>
          <w:i/>
        </w:rPr>
        <w:t>parte,</w:t>
      </w:r>
      <w:r w:rsidR="009C1E7D" w:rsidRPr="002D39D5">
        <w:rPr>
          <w:rFonts w:cstheme="minorHAnsi"/>
          <w:i/>
        </w:rPr>
        <w:t xml:space="preserve"> esta consideración no quiere aportar otra cosa que lo que ya se decía en la anotación al final de la circular. Por eso tengo que rechazar abiertamente el reproche, y por eso no puedo contentarme con la explicación </w:t>
      </w:r>
      <w:r w:rsidR="006C2B4B" w:rsidRPr="002D39D5">
        <w:rPr>
          <w:rFonts w:cstheme="minorHAnsi"/>
          <w:i/>
        </w:rPr>
        <w:t>d</w:t>
      </w:r>
      <w:r w:rsidR="006C391A" w:rsidRPr="002D39D5">
        <w:rPr>
          <w:rFonts w:cstheme="minorHAnsi"/>
          <w:i/>
        </w:rPr>
        <w:t xml:space="preserve">el </w:t>
      </w:r>
      <w:r w:rsidR="006C391A" w:rsidRPr="002D39D5">
        <w:rPr>
          <w:rFonts w:cstheme="minorHAnsi"/>
          <w:i/>
          <w:u w:val="single"/>
        </w:rPr>
        <w:t>Rever</w:t>
      </w:r>
      <w:r w:rsidR="009C1E7D" w:rsidRPr="002D39D5">
        <w:rPr>
          <w:rFonts w:cstheme="minorHAnsi"/>
          <w:i/>
          <w:u w:val="single"/>
        </w:rPr>
        <w:t>endísimo</w:t>
      </w:r>
      <w:r w:rsidR="00C012A8" w:rsidRPr="002D39D5">
        <w:rPr>
          <w:rFonts w:cstheme="minorHAnsi"/>
          <w:i/>
        </w:rPr>
        <w:t>”</w:t>
      </w:r>
      <w:r w:rsidR="009C1E7D" w:rsidRPr="002D39D5">
        <w:rPr>
          <w:rFonts w:cstheme="minorHAnsi"/>
        </w:rPr>
        <w:t>.</w:t>
      </w:r>
    </w:p>
    <w:p w:rsidR="009C1E7D" w:rsidRPr="002D39D5" w:rsidRDefault="009C1E7D" w:rsidP="00B565BF">
      <w:pPr>
        <w:widowControl w:val="0"/>
        <w:suppressAutoHyphens/>
        <w:spacing w:after="120" w:line="360" w:lineRule="auto"/>
        <w:ind w:firstLine="709"/>
        <w:jc w:val="both"/>
        <w:rPr>
          <w:rFonts w:cstheme="minorHAnsi"/>
        </w:rPr>
      </w:pPr>
      <w:r w:rsidRPr="002D39D5">
        <w:rPr>
          <w:rFonts w:cstheme="minorHAnsi"/>
        </w:rPr>
        <w:t>Jordán responde: “</w:t>
      </w:r>
      <w:r w:rsidR="006C2B4B" w:rsidRPr="002D39D5">
        <w:rPr>
          <w:rFonts w:cstheme="minorHAnsi"/>
          <w:i/>
        </w:rPr>
        <w:t>Y</w:t>
      </w:r>
      <w:r w:rsidRPr="002D39D5">
        <w:rPr>
          <w:rFonts w:cstheme="minorHAnsi"/>
          <w:i/>
        </w:rPr>
        <w:t xml:space="preserve">o ya había afirmado, que yo </w:t>
      </w:r>
      <w:r w:rsidR="00C012A8" w:rsidRPr="002D39D5">
        <w:rPr>
          <w:rFonts w:cstheme="minorHAnsi"/>
          <w:i/>
        </w:rPr>
        <w:t>reclamo de</w:t>
      </w:r>
      <w:r w:rsidRPr="002D39D5">
        <w:rPr>
          <w:rFonts w:cstheme="minorHAnsi"/>
          <w:i/>
        </w:rPr>
        <w:t xml:space="preserve"> que se haya provocado agitación</w:t>
      </w:r>
      <w:r w:rsidRPr="002D39D5">
        <w:rPr>
          <w:rFonts w:cstheme="minorHAnsi"/>
        </w:rPr>
        <w:t>”.</w:t>
      </w:r>
    </w:p>
    <w:p w:rsidR="009C1E7D" w:rsidRPr="002D39D5" w:rsidRDefault="006C2B4B" w:rsidP="00B565BF">
      <w:pPr>
        <w:widowControl w:val="0"/>
        <w:suppressAutoHyphens/>
        <w:spacing w:after="120" w:line="360" w:lineRule="auto"/>
        <w:ind w:firstLine="709"/>
        <w:jc w:val="both"/>
        <w:rPr>
          <w:rFonts w:cstheme="minorHAnsi"/>
        </w:rPr>
      </w:pPr>
      <w:r w:rsidRPr="002D39D5">
        <w:rPr>
          <w:rFonts w:cstheme="minorHAnsi"/>
        </w:rPr>
        <w:t>Becker insiste: “</w:t>
      </w:r>
      <w:r w:rsidRPr="002D39D5">
        <w:rPr>
          <w:rFonts w:cstheme="minorHAnsi"/>
          <w:i/>
        </w:rPr>
        <w:t>S</w:t>
      </w:r>
      <w:r w:rsidR="009C1E7D" w:rsidRPr="002D39D5">
        <w:rPr>
          <w:rFonts w:cstheme="minorHAnsi"/>
          <w:i/>
        </w:rPr>
        <w:t xml:space="preserve">i el reverendo </w:t>
      </w:r>
      <w:r w:rsidR="002C4E64" w:rsidRPr="002D39D5">
        <w:rPr>
          <w:rFonts w:cstheme="minorHAnsi"/>
          <w:i/>
        </w:rPr>
        <w:t xml:space="preserve">Padre </w:t>
      </w:r>
      <w:r w:rsidR="009C1E7D" w:rsidRPr="002D39D5">
        <w:rPr>
          <w:rFonts w:cstheme="minorHAnsi"/>
          <w:i/>
        </w:rPr>
        <w:t>constata esto en general, en ese caso y</w:t>
      </w:r>
      <w:r w:rsidRPr="002D39D5">
        <w:rPr>
          <w:rFonts w:cstheme="minorHAnsi"/>
          <w:i/>
        </w:rPr>
        <w:t>o</w:t>
      </w:r>
      <w:r w:rsidR="009C1E7D" w:rsidRPr="002D39D5">
        <w:rPr>
          <w:rFonts w:cstheme="minorHAnsi"/>
          <w:i/>
        </w:rPr>
        <w:t xml:space="preserve"> estoy contento</w:t>
      </w:r>
      <w:r w:rsidR="009C1E7D" w:rsidRPr="002D39D5">
        <w:rPr>
          <w:rFonts w:cstheme="minorHAnsi"/>
        </w:rPr>
        <w:t>”.</w:t>
      </w:r>
    </w:p>
    <w:p w:rsidR="00852928" w:rsidRPr="002D39D5" w:rsidRDefault="009C1E7D" w:rsidP="00B565BF">
      <w:pPr>
        <w:widowControl w:val="0"/>
        <w:suppressAutoHyphens/>
        <w:spacing w:after="120" w:line="360" w:lineRule="auto"/>
        <w:ind w:firstLine="709"/>
        <w:jc w:val="both"/>
        <w:rPr>
          <w:rFonts w:cstheme="minorHAnsi"/>
        </w:rPr>
      </w:pPr>
      <w:r w:rsidRPr="002D39D5">
        <w:rPr>
          <w:rFonts w:cstheme="minorHAnsi"/>
        </w:rPr>
        <w:t>Jordán retoma la cuestión litigante todavía una vez</w:t>
      </w:r>
      <w:r w:rsidR="00B47639" w:rsidRPr="002D39D5">
        <w:rPr>
          <w:rFonts w:cstheme="minorHAnsi"/>
        </w:rPr>
        <w:t xml:space="preserve"> y distingu</w:t>
      </w:r>
      <w:r w:rsidR="006C2B4B" w:rsidRPr="002D39D5">
        <w:rPr>
          <w:rFonts w:cstheme="minorHAnsi"/>
        </w:rPr>
        <w:t>e</w:t>
      </w:r>
      <w:r w:rsidR="00B47639" w:rsidRPr="002D39D5">
        <w:rPr>
          <w:rFonts w:cstheme="minorHAnsi"/>
        </w:rPr>
        <w:t xml:space="preserve"> lo siguiente: “</w:t>
      </w:r>
      <w:r w:rsidR="006C2B4B" w:rsidRPr="002D39D5">
        <w:rPr>
          <w:rFonts w:cstheme="minorHAnsi"/>
          <w:i/>
        </w:rPr>
        <w:t>Y</w:t>
      </w:r>
      <w:r w:rsidR="00B47639" w:rsidRPr="002D39D5">
        <w:rPr>
          <w:rFonts w:cstheme="minorHAnsi"/>
          <w:i/>
        </w:rPr>
        <w:t xml:space="preserve">o afirmo que yo no </w:t>
      </w:r>
      <w:r w:rsidR="00C012A8" w:rsidRPr="002D39D5">
        <w:rPr>
          <w:rFonts w:cstheme="minorHAnsi"/>
          <w:i/>
        </w:rPr>
        <w:t>descubro</w:t>
      </w:r>
      <w:r w:rsidR="00B47639" w:rsidRPr="002D39D5">
        <w:rPr>
          <w:rFonts w:cstheme="minorHAnsi"/>
          <w:i/>
        </w:rPr>
        <w:t xml:space="preserve"> aquí ningún tipo de agitación </w:t>
      </w:r>
      <w:r w:rsidR="00B47639" w:rsidRPr="002D39D5">
        <w:rPr>
          <w:rFonts w:cstheme="minorHAnsi"/>
          <w:b/>
          <w:i/>
        </w:rPr>
        <w:t xml:space="preserve">en el sentido propio </w:t>
      </w:r>
      <w:r w:rsidR="00B47639" w:rsidRPr="002D39D5">
        <w:rPr>
          <w:rFonts w:cstheme="minorHAnsi"/>
          <w:i/>
        </w:rPr>
        <w:t>de</w:t>
      </w:r>
      <w:r w:rsidR="006C2B4B" w:rsidRPr="002D39D5">
        <w:rPr>
          <w:rFonts w:cstheme="minorHAnsi"/>
          <w:i/>
        </w:rPr>
        <w:t xml:space="preserve"> la palabra.</w:t>
      </w:r>
      <w:r w:rsidR="00B47639" w:rsidRPr="002D39D5">
        <w:rPr>
          <w:rFonts w:cstheme="minorHAnsi"/>
          <w:i/>
        </w:rPr>
        <w:t xml:space="preserve"> En lo tocante a la misión</w:t>
      </w:r>
      <w:r w:rsidR="006C2B4B" w:rsidRPr="002D39D5">
        <w:rPr>
          <w:rFonts w:cstheme="minorHAnsi"/>
          <w:i/>
        </w:rPr>
        <w:t>,</w:t>
      </w:r>
      <w:r w:rsidR="00B47639" w:rsidRPr="002D39D5">
        <w:rPr>
          <w:rFonts w:cstheme="minorHAnsi"/>
          <w:i/>
        </w:rPr>
        <w:t xml:space="preserve"> me temo que la cuestión no es exactamente as</w:t>
      </w:r>
      <w:r w:rsidR="006C2B4B" w:rsidRPr="002D39D5">
        <w:rPr>
          <w:rFonts w:cstheme="minorHAnsi"/>
          <w:i/>
        </w:rPr>
        <w:t>í, como dice Cristóforo</w:t>
      </w:r>
      <w:r w:rsidR="00B47639" w:rsidRPr="002D39D5">
        <w:rPr>
          <w:rFonts w:cstheme="minorHAnsi"/>
          <w:i/>
        </w:rPr>
        <w:t xml:space="preserve">, y la cuestión más bien es como dice la circular: y que cada uno se </w:t>
      </w:r>
      <w:r w:rsidR="006C2B4B" w:rsidRPr="002D39D5">
        <w:rPr>
          <w:rFonts w:cstheme="minorHAnsi"/>
          <w:i/>
        </w:rPr>
        <w:t>informe en ese texto</w:t>
      </w:r>
      <w:r w:rsidR="00B47639" w:rsidRPr="002D39D5">
        <w:rPr>
          <w:rFonts w:cstheme="minorHAnsi"/>
          <w:i/>
        </w:rPr>
        <w:t xml:space="preserve">. </w:t>
      </w:r>
      <w:r w:rsidR="006C2B4B" w:rsidRPr="002D39D5">
        <w:rPr>
          <w:rFonts w:cstheme="minorHAnsi"/>
          <w:i/>
        </w:rPr>
        <w:t>[</w:t>
      </w:r>
      <w:r w:rsidR="00C012A8" w:rsidRPr="002D39D5">
        <w:rPr>
          <w:rFonts w:cstheme="minorHAnsi"/>
          <w:i/>
        </w:rPr>
        <w:t xml:space="preserve">Y hay que añadirlo siguiente: </w:t>
      </w:r>
      <w:r w:rsidR="006C2B4B" w:rsidRPr="002D39D5">
        <w:rPr>
          <w:rFonts w:cstheme="minorHAnsi"/>
          <w:i/>
        </w:rPr>
        <w:t>y</w:t>
      </w:r>
      <w:r w:rsidR="00B47639" w:rsidRPr="002D39D5">
        <w:rPr>
          <w:rFonts w:cstheme="minorHAnsi"/>
          <w:i/>
        </w:rPr>
        <w:t xml:space="preserve"> yo tengo la impresión, que se exageran los reproc</w:t>
      </w:r>
      <w:r w:rsidR="006C2B4B" w:rsidRPr="002D39D5">
        <w:rPr>
          <w:rFonts w:cstheme="minorHAnsi"/>
          <w:i/>
        </w:rPr>
        <w:t xml:space="preserve">hes - </w:t>
      </w:r>
      <w:r w:rsidR="00C012A8" w:rsidRPr="002D39D5">
        <w:rPr>
          <w:rFonts w:cstheme="minorHAnsi"/>
          <w:i/>
        </w:rPr>
        <w:t>aunque</w:t>
      </w:r>
      <w:r w:rsidR="006C2B4B" w:rsidRPr="002D39D5">
        <w:rPr>
          <w:rFonts w:cstheme="minorHAnsi"/>
          <w:i/>
        </w:rPr>
        <w:t xml:space="preserve"> literalmente se dice:</w:t>
      </w:r>
      <w:r w:rsidR="00B47639" w:rsidRPr="002D39D5">
        <w:rPr>
          <w:rFonts w:cstheme="minorHAnsi"/>
          <w:i/>
        </w:rPr>
        <w:t xml:space="preserve"> </w:t>
      </w:r>
      <w:r w:rsidR="006C2B4B" w:rsidRPr="002D39D5">
        <w:rPr>
          <w:rFonts w:cstheme="minorHAnsi"/>
          <w:i/>
        </w:rPr>
        <w:t>que</w:t>
      </w:r>
      <w:r w:rsidR="00B47639" w:rsidRPr="002D39D5">
        <w:rPr>
          <w:rFonts w:cstheme="minorHAnsi"/>
          <w:i/>
        </w:rPr>
        <w:t xml:space="preserve"> se ha informado</w:t>
      </w:r>
      <w:r w:rsidR="006C2B4B" w:rsidRPr="002D39D5">
        <w:rPr>
          <w:rFonts w:cstheme="minorHAnsi"/>
          <w:i/>
        </w:rPr>
        <w:t xml:space="preserve"> ciertamente</w:t>
      </w:r>
      <w:r w:rsidR="00B47639" w:rsidRPr="002D39D5">
        <w:rPr>
          <w:rFonts w:cstheme="minorHAnsi"/>
          <w:i/>
        </w:rPr>
        <w:t xml:space="preserve"> con </w:t>
      </w:r>
      <w:r w:rsidR="00C012A8" w:rsidRPr="002D39D5">
        <w:rPr>
          <w:rFonts w:cstheme="minorHAnsi"/>
          <w:i/>
        </w:rPr>
        <w:t>lagunas</w:t>
      </w:r>
      <w:r w:rsidR="00B47639" w:rsidRPr="002D39D5">
        <w:rPr>
          <w:rFonts w:cstheme="minorHAnsi"/>
          <w:i/>
        </w:rPr>
        <w:t>:] en alguna cosa se está presionando demasiado. Y de</w:t>
      </w:r>
      <w:r w:rsidR="006C2B4B" w:rsidRPr="002D39D5">
        <w:rPr>
          <w:rFonts w:cstheme="minorHAnsi"/>
          <w:i/>
        </w:rPr>
        <w:t xml:space="preserve"> acuerdo a esto digo yo: Cristóforo</w:t>
      </w:r>
      <w:r w:rsidR="00B47639" w:rsidRPr="002D39D5">
        <w:rPr>
          <w:rFonts w:cstheme="minorHAnsi"/>
          <w:i/>
        </w:rPr>
        <w:t xml:space="preserve"> tiene la obligación de hacer todo lo que </w:t>
      </w:r>
      <w:r w:rsidR="006C2B4B" w:rsidRPr="002D39D5">
        <w:rPr>
          <w:rFonts w:cstheme="minorHAnsi"/>
          <w:i/>
        </w:rPr>
        <w:t>él</w:t>
      </w:r>
      <w:r w:rsidR="00B47639" w:rsidRPr="002D39D5">
        <w:rPr>
          <w:rFonts w:cstheme="minorHAnsi"/>
          <w:i/>
        </w:rPr>
        <w:t xml:space="preserve"> pueda. Yo he dado la orden de intervenir, si es que se exige demasiado</w:t>
      </w:r>
      <w:r w:rsidR="00B47639" w:rsidRPr="002D39D5">
        <w:rPr>
          <w:rFonts w:cstheme="minorHAnsi"/>
        </w:rPr>
        <w:t>.”</w:t>
      </w:r>
    </w:p>
    <w:p w:rsidR="00B47639" w:rsidRPr="002D39D5" w:rsidRDefault="006C2B4B" w:rsidP="00B565BF">
      <w:pPr>
        <w:widowControl w:val="0"/>
        <w:suppressAutoHyphens/>
        <w:spacing w:after="120" w:line="360" w:lineRule="auto"/>
        <w:ind w:firstLine="709"/>
        <w:jc w:val="both"/>
        <w:rPr>
          <w:rFonts w:cstheme="minorHAnsi"/>
        </w:rPr>
      </w:pPr>
      <w:r w:rsidRPr="002D39D5">
        <w:rPr>
          <w:rFonts w:cstheme="minorHAnsi"/>
        </w:rPr>
        <w:t>Cristóforo</w:t>
      </w:r>
      <w:r w:rsidR="00B47639" w:rsidRPr="002D39D5">
        <w:rPr>
          <w:rFonts w:cstheme="minorHAnsi"/>
        </w:rPr>
        <w:t xml:space="preserve">: </w:t>
      </w:r>
      <w:r w:rsidRPr="002D39D5">
        <w:rPr>
          <w:rFonts w:cstheme="minorHAnsi"/>
        </w:rPr>
        <w:t>“</w:t>
      </w:r>
      <w:r w:rsidR="00C012A8" w:rsidRPr="002D39D5">
        <w:rPr>
          <w:rFonts w:cstheme="minorHAnsi"/>
          <w:i/>
        </w:rPr>
        <w:t>Y</w:t>
      </w:r>
      <w:r w:rsidR="00B47639" w:rsidRPr="002D39D5">
        <w:rPr>
          <w:rFonts w:cstheme="minorHAnsi"/>
          <w:i/>
        </w:rPr>
        <w:t xml:space="preserve">o creo, que esto no lo puedo contradecir. Si yo exijo demasiado, quisiera aclarar, que no es asunto solamente mío, sino que se lleva a cabo con la aprobación de bastantes misioneros. Creo por </w:t>
      </w:r>
      <w:r w:rsidR="00982A7E" w:rsidRPr="002D39D5">
        <w:rPr>
          <w:rFonts w:cstheme="minorHAnsi"/>
          <w:i/>
        </w:rPr>
        <w:t xml:space="preserve">mi parte, que el </w:t>
      </w:r>
      <w:r w:rsidR="00982A7E" w:rsidRPr="002D39D5">
        <w:rPr>
          <w:rFonts w:cstheme="minorHAnsi"/>
          <w:i/>
          <w:u w:val="single"/>
        </w:rPr>
        <w:t>R</w:t>
      </w:r>
      <w:r w:rsidRPr="002D39D5">
        <w:rPr>
          <w:rFonts w:cstheme="minorHAnsi"/>
          <w:i/>
          <w:u w:val="single"/>
        </w:rPr>
        <w:t>everend</w:t>
      </w:r>
      <w:r w:rsidR="00982A7E" w:rsidRPr="002D39D5">
        <w:rPr>
          <w:rFonts w:cstheme="minorHAnsi"/>
          <w:i/>
          <w:u w:val="single"/>
        </w:rPr>
        <w:t>ísimo</w:t>
      </w:r>
      <w:r w:rsidR="00B47639" w:rsidRPr="002D39D5">
        <w:rPr>
          <w:rFonts w:cstheme="minorHAnsi"/>
          <w:i/>
        </w:rPr>
        <w:t xml:space="preserve"> está buscando </w:t>
      </w:r>
      <w:r w:rsidRPr="002D39D5">
        <w:rPr>
          <w:rFonts w:cstheme="minorHAnsi"/>
          <w:i/>
        </w:rPr>
        <w:t>crear opinión</w:t>
      </w:r>
      <w:r w:rsidR="00B47639" w:rsidRPr="002D39D5">
        <w:rPr>
          <w:rFonts w:cstheme="minorHAnsi"/>
          <w:i/>
        </w:rPr>
        <w:t xml:space="preserve"> contra la misión”</w:t>
      </w:r>
      <w:r w:rsidR="00B47639" w:rsidRPr="002D39D5">
        <w:rPr>
          <w:rFonts w:cstheme="minorHAnsi"/>
        </w:rPr>
        <w:t>.</w:t>
      </w:r>
    </w:p>
    <w:p w:rsidR="00B47639" w:rsidRPr="002D39D5" w:rsidRDefault="00B47639" w:rsidP="00B565BF">
      <w:pPr>
        <w:widowControl w:val="0"/>
        <w:suppressAutoHyphens/>
        <w:spacing w:after="120" w:line="360" w:lineRule="auto"/>
        <w:ind w:firstLine="709"/>
        <w:jc w:val="both"/>
        <w:rPr>
          <w:rFonts w:cstheme="minorHAnsi"/>
        </w:rPr>
      </w:pPr>
      <w:r w:rsidRPr="002D39D5">
        <w:rPr>
          <w:rFonts w:cstheme="minorHAnsi"/>
        </w:rPr>
        <w:t xml:space="preserve">Aquí se trató ciertamente de una palabra injuriosa, salida de la boca de Becker, pero </w:t>
      </w:r>
      <w:r w:rsidR="006C2B4B" w:rsidRPr="002D39D5">
        <w:rPr>
          <w:rFonts w:cstheme="minorHAnsi"/>
        </w:rPr>
        <w:t xml:space="preserve">era necesario </w:t>
      </w:r>
      <w:r w:rsidRPr="002D39D5">
        <w:rPr>
          <w:rFonts w:cstheme="minorHAnsi"/>
        </w:rPr>
        <w:t>clarificar la situación y los sentimientos</w:t>
      </w:r>
      <w:r w:rsidR="006C2B4B" w:rsidRPr="002D39D5">
        <w:rPr>
          <w:rFonts w:cstheme="minorHAnsi"/>
        </w:rPr>
        <w:t>,</w:t>
      </w:r>
      <w:r w:rsidRPr="002D39D5">
        <w:rPr>
          <w:rFonts w:cstheme="minorHAnsi"/>
        </w:rPr>
        <w:t xml:space="preserve"> tanto de Becker, cómo de Jordán.</w:t>
      </w:r>
    </w:p>
    <w:p w:rsidR="00884111" w:rsidRPr="002D39D5" w:rsidRDefault="00B47639" w:rsidP="00B565BF">
      <w:pPr>
        <w:widowControl w:val="0"/>
        <w:suppressAutoHyphens/>
        <w:spacing w:after="120" w:line="360" w:lineRule="auto"/>
        <w:ind w:firstLine="709"/>
        <w:jc w:val="both"/>
        <w:rPr>
          <w:rFonts w:cstheme="minorHAnsi"/>
        </w:rPr>
      </w:pPr>
      <w:r w:rsidRPr="002D39D5">
        <w:rPr>
          <w:rFonts w:cstheme="minorHAnsi"/>
        </w:rPr>
        <w:t xml:space="preserve">En este momento Becker </w:t>
      </w:r>
      <w:r w:rsidR="006C2B4B" w:rsidRPr="002D39D5">
        <w:rPr>
          <w:rFonts w:cstheme="minorHAnsi"/>
        </w:rPr>
        <w:t xml:space="preserve">lee </w:t>
      </w:r>
      <w:r w:rsidRPr="002D39D5">
        <w:rPr>
          <w:rFonts w:cstheme="minorHAnsi"/>
        </w:rPr>
        <w:t xml:space="preserve">todavía la carta </w:t>
      </w:r>
      <w:r w:rsidR="006C2B4B" w:rsidRPr="002D39D5">
        <w:rPr>
          <w:rFonts w:cstheme="minorHAnsi"/>
        </w:rPr>
        <w:t>de Antonio [</w:t>
      </w:r>
      <w:r w:rsidR="006C391A" w:rsidRPr="002D39D5">
        <w:rPr>
          <w:rFonts w:cstheme="minorHAnsi"/>
        </w:rPr>
        <w:t>Visitador</w:t>
      </w:r>
      <w:r w:rsidR="006C2B4B" w:rsidRPr="002D39D5">
        <w:rPr>
          <w:rFonts w:cstheme="minorHAnsi"/>
        </w:rPr>
        <w:t>] a Cristóforo</w:t>
      </w:r>
      <w:r w:rsidRPr="002D39D5">
        <w:rPr>
          <w:rFonts w:cstheme="minorHAnsi"/>
        </w:rPr>
        <w:t xml:space="preserve"> [aunque más co</w:t>
      </w:r>
      <w:r w:rsidR="006C2B4B" w:rsidRPr="002D39D5">
        <w:rPr>
          <w:rFonts w:cstheme="minorHAnsi"/>
        </w:rPr>
        <w:t>rrectamente se debe decir: que é</w:t>
      </w:r>
      <w:r w:rsidRPr="002D39D5">
        <w:rPr>
          <w:rFonts w:cstheme="minorHAnsi"/>
        </w:rPr>
        <w:t>l cita una parte de la carta]:</w:t>
      </w:r>
      <w:r w:rsidR="00884111" w:rsidRPr="002D39D5">
        <w:rPr>
          <w:rFonts w:cstheme="minorHAnsi"/>
        </w:rPr>
        <w:t xml:space="preserve"> “</w:t>
      </w:r>
      <w:proofErr w:type="gramStart"/>
      <w:r w:rsidR="00884111" w:rsidRPr="002D39D5">
        <w:rPr>
          <w:rFonts w:cstheme="minorHAnsi"/>
          <w:i/>
        </w:rPr>
        <w:t>Si cosi non fore [?], sarebe conveniente, renuntiare [sic!</w:t>
      </w:r>
      <w:proofErr w:type="gramEnd"/>
      <w:r w:rsidR="00884111" w:rsidRPr="002D39D5">
        <w:rPr>
          <w:rFonts w:cstheme="minorHAnsi"/>
          <w:i/>
        </w:rPr>
        <w:t>] alla Misione</w:t>
      </w:r>
      <w:r w:rsidR="00982A7E" w:rsidRPr="002D39D5">
        <w:rPr>
          <w:rFonts w:cstheme="minorHAnsi"/>
          <w:i/>
        </w:rPr>
        <w:t xml:space="preserve"> = </w:t>
      </w:r>
      <w:r w:rsidR="00982A7E" w:rsidRPr="002D39D5">
        <w:t>Si mo fiese así, sería conveniente que renunciase a la Misión</w:t>
      </w:r>
      <w:r w:rsidR="00884111" w:rsidRPr="002D39D5">
        <w:rPr>
          <w:rFonts w:cstheme="minorHAnsi"/>
        </w:rPr>
        <w:t xml:space="preserve">”. Esto quiere decir ciertamente que el </w:t>
      </w:r>
      <w:r w:rsidR="002C4E64" w:rsidRPr="002D39D5">
        <w:rPr>
          <w:rFonts w:cstheme="minorHAnsi"/>
        </w:rPr>
        <w:t xml:space="preserve">Padre </w:t>
      </w:r>
      <w:r w:rsidR="00884111" w:rsidRPr="002D39D5">
        <w:rPr>
          <w:rFonts w:cstheme="minorHAnsi"/>
        </w:rPr>
        <w:t>Antonio se expresa y</w:t>
      </w:r>
      <w:r w:rsidR="006C2B4B" w:rsidRPr="002D39D5">
        <w:rPr>
          <w:rFonts w:cstheme="minorHAnsi"/>
        </w:rPr>
        <w:t>a</w:t>
      </w:r>
      <w:r w:rsidR="00884111" w:rsidRPr="002D39D5">
        <w:rPr>
          <w:rFonts w:cstheme="minorHAnsi"/>
        </w:rPr>
        <w:t>, en tal forma</w:t>
      </w:r>
      <w:r w:rsidR="006C2B4B" w:rsidRPr="002D39D5">
        <w:rPr>
          <w:rFonts w:cstheme="minorHAnsi"/>
        </w:rPr>
        <w:t>,</w:t>
      </w:r>
      <w:r w:rsidR="00C012A8" w:rsidRPr="002D39D5">
        <w:rPr>
          <w:rFonts w:cstheme="minorHAnsi"/>
        </w:rPr>
        <w:t xml:space="preserve"> que sería mejor</w:t>
      </w:r>
      <w:r w:rsidR="00884111" w:rsidRPr="002D39D5">
        <w:rPr>
          <w:rFonts w:cstheme="minorHAnsi"/>
        </w:rPr>
        <w:t xml:space="preserve"> renunciar a la misión</w:t>
      </w:r>
      <w:r w:rsidR="006C2B4B" w:rsidRPr="002D39D5">
        <w:rPr>
          <w:rFonts w:cstheme="minorHAnsi"/>
        </w:rPr>
        <w:t xml:space="preserve"> en la </w:t>
      </w:r>
      <w:r w:rsidR="00726C01" w:rsidRPr="002D39D5">
        <w:rPr>
          <w:rFonts w:cstheme="minorHAnsi"/>
        </w:rPr>
        <w:t>Sociedad</w:t>
      </w:r>
      <w:r w:rsidR="00884111" w:rsidRPr="002D39D5">
        <w:rPr>
          <w:rFonts w:cstheme="minorHAnsi"/>
        </w:rPr>
        <w:t xml:space="preserve">, si las cosas </w:t>
      </w:r>
      <w:r w:rsidR="00884111" w:rsidRPr="002D39D5">
        <w:rPr>
          <w:rFonts w:cstheme="minorHAnsi"/>
        </w:rPr>
        <w:lastRenderedPageBreak/>
        <w:t>era</w:t>
      </w:r>
      <w:r w:rsidR="006C2B4B" w:rsidRPr="002D39D5">
        <w:rPr>
          <w:rFonts w:cstheme="minorHAnsi"/>
        </w:rPr>
        <w:t>n así</w:t>
      </w:r>
      <w:r w:rsidR="00884111" w:rsidRPr="002D39D5">
        <w:rPr>
          <w:rFonts w:cstheme="minorHAnsi"/>
        </w:rPr>
        <w:t xml:space="preserve"> como el </w:t>
      </w:r>
      <w:r w:rsidR="002C4E64" w:rsidRPr="002D39D5">
        <w:rPr>
          <w:rFonts w:cstheme="minorHAnsi"/>
        </w:rPr>
        <w:t xml:space="preserve">Padre </w:t>
      </w:r>
      <w:r w:rsidR="00884111" w:rsidRPr="002D39D5">
        <w:rPr>
          <w:rFonts w:cstheme="minorHAnsi"/>
        </w:rPr>
        <w:t xml:space="preserve">Becker se las había descrito al </w:t>
      </w:r>
      <w:r w:rsidR="006C391A" w:rsidRPr="002D39D5">
        <w:rPr>
          <w:rFonts w:cstheme="minorHAnsi"/>
        </w:rPr>
        <w:t>Visitador</w:t>
      </w:r>
      <w:r w:rsidR="00884111" w:rsidRPr="002D39D5">
        <w:rPr>
          <w:rFonts w:cstheme="minorHAnsi"/>
        </w:rPr>
        <w:t>.</w:t>
      </w:r>
      <w:r w:rsidR="006C2B4B" w:rsidRPr="002D39D5">
        <w:rPr>
          <w:rFonts w:cstheme="minorHAnsi"/>
        </w:rPr>
        <w:t xml:space="preserve"> </w:t>
      </w:r>
    </w:p>
    <w:p w:rsidR="00884111" w:rsidRPr="002D39D5" w:rsidRDefault="00884111" w:rsidP="00B565BF">
      <w:pPr>
        <w:widowControl w:val="0"/>
        <w:suppressAutoHyphens/>
        <w:spacing w:after="120" w:line="360" w:lineRule="auto"/>
        <w:ind w:firstLine="709"/>
        <w:jc w:val="both"/>
        <w:rPr>
          <w:rFonts w:cstheme="minorHAnsi"/>
          <w:vanish/>
          <w:specVanish/>
        </w:rPr>
      </w:pPr>
      <w:r w:rsidRPr="002D39D5">
        <w:rPr>
          <w:rFonts w:cstheme="minorHAnsi"/>
        </w:rPr>
        <w:t xml:space="preserve">El </w:t>
      </w:r>
      <w:r w:rsidR="002C4E64" w:rsidRPr="002D39D5">
        <w:rPr>
          <w:rFonts w:cstheme="minorHAnsi"/>
        </w:rPr>
        <w:t xml:space="preserve">Padre </w:t>
      </w:r>
      <w:r w:rsidRPr="002D39D5">
        <w:rPr>
          <w:rFonts w:cstheme="minorHAnsi"/>
        </w:rPr>
        <w:t>Theophil [Muth</w:t>
      </w:r>
    </w:p>
    <w:p w:rsidR="00B47639" w:rsidRPr="002D39D5" w:rsidRDefault="00884111" w:rsidP="00B565BF">
      <w:pPr>
        <w:widowControl w:val="0"/>
        <w:suppressAutoHyphens/>
        <w:spacing w:after="120" w:line="360" w:lineRule="auto"/>
        <w:ind w:firstLine="709"/>
        <w:jc w:val="both"/>
        <w:rPr>
          <w:rFonts w:cstheme="minorHAnsi"/>
        </w:rPr>
      </w:pPr>
      <w:r w:rsidRPr="002D39D5">
        <w:rPr>
          <w:rFonts w:cstheme="minorHAnsi"/>
        </w:rPr>
        <w:t>] interviene bondadosamente</w:t>
      </w:r>
      <w:r w:rsidR="006C2B4B" w:rsidRPr="002D39D5">
        <w:rPr>
          <w:rFonts w:cstheme="minorHAnsi"/>
        </w:rPr>
        <w:t>,</w:t>
      </w:r>
      <w:r w:rsidRPr="002D39D5">
        <w:rPr>
          <w:rFonts w:cstheme="minorHAnsi"/>
        </w:rPr>
        <w:t xml:space="preserve"> a fin</w:t>
      </w:r>
      <w:r w:rsidR="006C2B4B" w:rsidRPr="002D39D5">
        <w:rPr>
          <w:rFonts w:cstheme="minorHAnsi"/>
        </w:rPr>
        <w:t xml:space="preserve"> de dejar de lado la pelea. P</w:t>
      </w:r>
      <w:r w:rsidRPr="002D39D5">
        <w:rPr>
          <w:rFonts w:cstheme="minorHAnsi"/>
        </w:rPr>
        <w:t>or sus palabras</w:t>
      </w:r>
      <w:r w:rsidR="006C2B4B" w:rsidRPr="002D39D5">
        <w:rPr>
          <w:rFonts w:cstheme="minorHAnsi"/>
        </w:rPr>
        <w:t>,</w:t>
      </w:r>
      <w:r w:rsidRPr="002D39D5">
        <w:rPr>
          <w:rFonts w:cstheme="minorHAnsi"/>
        </w:rPr>
        <w:t xml:space="preserve"> sin embargo</w:t>
      </w:r>
      <w:r w:rsidR="006C2B4B" w:rsidRPr="002D39D5">
        <w:rPr>
          <w:rFonts w:cstheme="minorHAnsi"/>
        </w:rPr>
        <w:t>,</w:t>
      </w:r>
      <w:r w:rsidRPr="002D39D5">
        <w:rPr>
          <w:rFonts w:cstheme="minorHAnsi"/>
        </w:rPr>
        <w:t xml:space="preserve"> queda muy claro, </w:t>
      </w:r>
      <w:r w:rsidR="006C2B4B" w:rsidRPr="002D39D5">
        <w:rPr>
          <w:rFonts w:cstheme="minorHAnsi"/>
        </w:rPr>
        <w:t>cuán</w:t>
      </w:r>
      <w:r w:rsidRPr="002D39D5">
        <w:rPr>
          <w:rFonts w:cstheme="minorHAnsi"/>
        </w:rPr>
        <w:t xml:space="preserve"> fuertes eran las controversias y los sentimientos de unos con otros:</w:t>
      </w:r>
    </w:p>
    <w:p w:rsidR="00884111" w:rsidRPr="002D39D5" w:rsidRDefault="006C2B4B"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H</w:t>
      </w:r>
      <w:r w:rsidR="00884111" w:rsidRPr="002D39D5">
        <w:rPr>
          <w:rFonts w:cstheme="minorHAnsi"/>
          <w:i/>
        </w:rPr>
        <w:t>emos llegado ciertamente a</w:t>
      </w:r>
      <w:r w:rsidRPr="002D39D5">
        <w:rPr>
          <w:rFonts w:cstheme="minorHAnsi"/>
          <w:i/>
        </w:rPr>
        <w:t xml:space="preserve"> </w:t>
      </w:r>
      <w:r w:rsidR="00884111" w:rsidRPr="002D39D5">
        <w:rPr>
          <w:rFonts w:cstheme="minorHAnsi"/>
          <w:i/>
        </w:rPr>
        <w:t xml:space="preserve">una disensión. La intención del reverendo </w:t>
      </w:r>
      <w:r w:rsidR="002C4E64" w:rsidRPr="002D39D5">
        <w:rPr>
          <w:rFonts w:cstheme="minorHAnsi"/>
          <w:i/>
        </w:rPr>
        <w:t xml:space="preserve">Padre </w:t>
      </w:r>
      <w:r w:rsidR="00884111" w:rsidRPr="002D39D5">
        <w:rPr>
          <w:rFonts w:cstheme="minorHAnsi"/>
          <w:i/>
        </w:rPr>
        <w:t>era sin embargo a</w:t>
      </w:r>
      <w:r w:rsidR="00C24A33" w:rsidRPr="002D39D5">
        <w:rPr>
          <w:rFonts w:cstheme="minorHAnsi"/>
          <w:i/>
        </w:rPr>
        <w:t>le</w:t>
      </w:r>
      <w:r w:rsidR="00884111" w:rsidRPr="002D39D5">
        <w:rPr>
          <w:rFonts w:cstheme="minorHAnsi"/>
          <w:i/>
        </w:rPr>
        <w:t xml:space="preserve">jar las tensiones y las disensiones mutuas. Yo creo </w:t>
      </w:r>
      <w:r w:rsidR="00C012A8" w:rsidRPr="002D39D5">
        <w:rPr>
          <w:rFonts w:cstheme="minorHAnsi"/>
          <w:i/>
        </w:rPr>
        <w:t>que,</w:t>
      </w:r>
      <w:r w:rsidR="00884111" w:rsidRPr="002D39D5">
        <w:rPr>
          <w:rFonts w:cstheme="minorHAnsi"/>
          <w:i/>
        </w:rPr>
        <w:t xml:space="preserve"> si seguimos viviendo en tensión, no conseguiremos nada. Por eso pido al reverendo </w:t>
      </w:r>
      <w:r w:rsidR="002C4E64" w:rsidRPr="002D39D5">
        <w:rPr>
          <w:rFonts w:cstheme="minorHAnsi"/>
          <w:i/>
        </w:rPr>
        <w:t>Padre</w:t>
      </w:r>
      <w:r w:rsidR="00213C1A" w:rsidRPr="002D39D5">
        <w:rPr>
          <w:rFonts w:cstheme="minorHAnsi"/>
          <w:i/>
        </w:rPr>
        <w:t>,</w:t>
      </w:r>
      <w:r w:rsidR="00884111" w:rsidRPr="002D39D5">
        <w:rPr>
          <w:rFonts w:cstheme="minorHAnsi"/>
          <w:i/>
        </w:rPr>
        <w:t xml:space="preserve"> olvidar y perdonar. Y nosotros no queremos </w:t>
      </w:r>
      <w:r w:rsidR="007F6F1E" w:rsidRPr="002D39D5">
        <w:rPr>
          <w:rFonts w:cstheme="minorHAnsi"/>
          <w:i/>
        </w:rPr>
        <w:t xml:space="preserve">tampoco </w:t>
      </w:r>
      <w:r w:rsidR="00884111" w:rsidRPr="002D39D5">
        <w:rPr>
          <w:rFonts w:cstheme="minorHAnsi"/>
          <w:i/>
        </w:rPr>
        <w:t xml:space="preserve">sentirnos afectados por todas las manifestaciones que se han dado. Pido al reverendo </w:t>
      </w:r>
      <w:r w:rsidR="002C4E64" w:rsidRPr="002D39D5">
        <w:rPr>
          <w:rFonts w:cstheme="minorHAnsi"/>
          <w:i/>
        </w:rPr>
        <w:t>Padre</w:t>
      </w:r>
      <w:r w:rsidR="00213C1A" w:rsidRPr="002D39D5">
        <w:rPr>
          <w:rFonts w:cstheme="minorHAnsi"/>
          <w:i/>
        </w:rPr>
        <w:t>,</w:t>
      </w:r>
      <w:r w:rsidR="00884111" w:rsidRPr="002D39D5">
        <w:rPr>
          <w:rFonts w:cstheme="minorHAnsi"/>
          <w:i/>
        </w:rPr>
        <w:t xml:space="preserve"> que nos otorgue toda su confianza. Nosotros estamos agradecidos. Con </w:t>
      </w:r>
      <w:r w:rsidR="00C24A33" w:rsidRPr="002D39D5">
        <w:rPr>
          <w:rFonts w:cstheme="minorHAnsi"/>
          <w:i/>
        </w:rPr>
        <w:t>todo,</w:t>
      </w:r>
      <w:r w:rsidR="00884111" w:rsidRPr="002D39D5">
        <w:rPr>
          <w:rFonts w:cstheme="minorHAnsi"/>
          <w:i/>
        </w:rPr>
        <w:t xml:space="preserve"> si </w:t>
      </w:r>
      <w:r w:rsidR="00C24A33" w:rsidRPr="002D39D5">
        <w:rPr>
          <w:rFonts w:cstheme="minorHAnsi"/>
          <w:i/>
        </w:rPr>
        <w:t>hay</w:t>
      </w:r>
      <w:r w:rsidR="00884111" w:rsidRPr="002D39D5">
        <w:rPr>
          <w:rFonts w:cstheme="minorHAnsi"/>
          <w:i/>
        </w:rPr>
        <w:t xml:space="preserve"> alguna palabra a lo larg</w:t>
      </w:r>
      <w:r w:rsidR="007F6F1E" w:rsidRPr="002D39D5">
        <w:rPr>
          <w:rFonts w:cstheme="minorHAnsi"/>
          <w:i/>
        </w:rPr>
        <w:t xml:space="preserve">o de las posturas opuestas </w:t>
      </w:r>
      <w:r w:rsidR="00C24A33" w:rsidRPr="002D39D5">
        <w:rPr>
          <w:rFonts w:cstheme="minorHAnsi"/>
          <w:i/>
        </w:rPr>
        <w:t>normal</w:t>
      </w:r>
      <w:r w:rsidR="007F6F1E" w:rsidRPr="002D39D5">
        <w:rPr>
          <w:rFonts w:cstheme="minorHAnsi"/>
          <w:i/>
        </w:rPr>
        <w:t>es</w:t>
      </w:r>
      <w:r w:rsidR="00C24A33" w:rsidRPr="002D39D5">
        <w:rPr>
          <w:rFonts w:cstheme="minorHAnsi"/>
          <w:i/>
        </w:rPr>
        <w:t>, que se</w:t>
      </w:r>
      <w:r w:rsidR="00884111" w:rsidRPr="002D39D5">
        <w:rPr>
          <w:rFonts w:cstheme="minorHAnsi"/>
          <w:i/>
        </w:rPr>
        <w:t xml:space="preserve"> pudiera tomar como una especie de acusación, pido, que no se tome tanto en consideración. Nosotros queremos ser capaces de trabajar con todo tipo de relaciones. </w:t>
      </w:r>
      <w:r w:rsidR="00C24A33" w:rsidRPr="002D39D5">
        <w:rPr>
          <w:rFonts w:cstheme="minorHAnsi"/>
          <w:i/>
        </w:rPr>
        <w:t>P</w:t>
      </w:r>
      <w:r w:rsidR="00884111" w:rsidRPr="002D39D5">
        <w:rPr>
          <w:rFonts w:cstheme="minorHAnsi"/>
          <w:i/>
        </w:rPr>
        <w:t>ienso que</w:t>
      </w:r>
      <w:r w:rsidR="00C24A33" w:rsidRPr="002D39D5">
        <w:rPr>
          <w:rFonts w:cstheme="minorHAnsi"/>
          <w:i/>
        </w:rPr>
        <w:t>, de</w:t>
      </w:r>
      <w:r w:rsidR="00884111" w:rsidRPr="002D39D5">
        <w:rPr>
          <w:rFonts w:cstheme="minorHAnsi"/>
          <w:i/>
        </w:rPr>
        <w:t xml:space="preserve"> los asuntos de la misión</w:t>
      </w:r>
      <w:r w:rsidR="00C24A33" w:rsidRPr="002D39D5">
        <w:rPr>
          <w:rFonts w:cstheme="minorHAnsi"/>
          <w:i/>
        </w:rPr>
        <w:t>,</w:t>
      </w:r>
      <w:r w:rsidR="00884111" w:rsidRPr="002D39D5">
        <w:rPr>
          <w:rFonts w:cstheme="minorHAnsi"/>
          <w:i/>
        </w:rPr>
        <w:t xml:space="preserve"> se puede hablar más tarde </w:t>
      </w:r>
      <w:r w:rsidR="00C24A33" w:rsidRPr="002D39D5">
        <w:rPr>
          <w:rFonts w:cstheme="minorHAnsi"/>
          <w:i/>
        </w:rPr>
        <w:t xml:space="preserve">y </w:t>
      </w:r>
      <w:r w:rsidR="00884111" w:rsidRPr="002D39D5">
        <w:rPr>
          <w:rFonts w:cstheme="minorHAnsi"/>
          <w:i/>
        </w:rPr>
        <w:t xml:space="preserve">más en concreto. Nosotros no queremos arrojar una nueva chispa en el barril de pólvora. Esto repercutirá solamente en daño del </w:t>
      </w:r>
      <w:r w:rsidR="00BC431D" w:rsidRPr="002D39D5">
        <w:rPr>
          <w:rFonts w:cstheme="minorHAnsi"/>
          <w:i/>
        </w:rPr>
        <w:t>Capítulo</w:t>
      </w:r>
      <w:r w:rsidR="00884111" w:rsidRPr="002D39D5">
        <w:rPr>
          <w:rFonts w:cstheme="minorHAnsi"/>
        </w:rPr>
        <w:t>”.</w:t>
      </w:r>
    </w:p>
    <w:p w:rsidR="002B0BC4" w:rsidRPr="002D39D5" w:rsidRDefault="00C24A33" w:rsidP="00B565BF">
      <w:pPr>
        <w:widowControl w:val="0"/>
        <w:suppressAutoHyphens/>
        <w:spacing w:after="120" w:line="360" w:lineRule="auto"/>
        <w:ind w:firstLine="709"/>
        <w:jc w:val="both"/>
        <w:rPr>
          <w:rFonts w:cstheme="minorHAnsi"/>
        </w:rPr>
      </w:pPr>
      <w:r w:rsidRPr="002D39D5">
        <w:rPr>
          <w:rFonts w:cstheme="minorHAnsi"/>
        </w:rPr>
        <w:t xml:space="preserve">El presidente del </w:t>
      </w:r>
      <w:r w:rsidR="00BC431D" w:rsidRPr="002D39D5">
        <w:rPr>
          <w:rFonts w:cstheme="minorHAnsi"/>
        </w:rPr>
        <w:t>Capítulo</w:t>
      </w:r>
      <w:r w:rsidRPr="002D39D5">
        <w:rPr>
          <w:rFonts w:cstheme="minorHAnsi"/>
        </w:rPr>
        <w:t xml:space="preserve"> intenta</w:t>
      </w:r>
      <w:r w:rsidR="00884111" w:rsidRPr="002D39D5">
        <w:rPr>
          <w:rFonts w:cstheme="minorHAnsi"/>
        </w:rPr>
        <w:t xml:space="preserve"> actuar también buscando la reconciliación: “</w:t>
      </w:r>
      <w:r w:rsidRPr="002D39D5">
        <w:rPr>
          <w:rFonts w:cstheme="minorHAnsi"/>
          <w:i/>
        </w:rPr>
        <w:t>Q</w:t>
      </w:r>
      <w:r w:rsidR="00884111" w:rsidRPr="002D39D5">
        <w:rPr>
          <w:rFonts w:cstheme="minorHAnsi"/>
          <w:i/>
        </w:rPr>
        <w:t>ueremos</w:t>
      </w:r>
      <w:r w:rsidR="002B0BC4" w:rsidRPr="002D39D5">
        <w:rPr>
          <w:rFonts w:cstheme="minorHAnsi"/>
          <w:i/>
        </w:rPr>
        <w:t xml:space="preserve"> pasar ya estas cuestiones. Una propuesta solamente, de que estos asuntos algo incómodos de ayer en la noche, no aparezca</w:t>
      </w:r>
      <w:r w:rsidR="007F6F1E" w:rsidRPr="002D39D5">
        <w:rPr>
          <w:rFonts w:cstheme="minorHAnsi"/>
          <w:i/>
        </w:rPr>
        <w:t>n</w:t>
      </w:r>
      <w:r w:rsidR="002B0BC4" w:rsidRPr="002D39D5">
        <w:rPr>
          <w:rFonts w:cstheme="minorHAnsi"/>
          <w:i/>
        </w:rPr>
        <w:t xml:space="preserve"> </w:t>
      </w:r>
      <w:r w:rsidRPr="002D39D5">
        <w:rPr>
          <w:rFonts w:cstheme="minorHAnsi"/>
          <w:i/>
        </w:rPr>
        <w:t xml:space="preserve">para </w:t>
      </w:r>
      <w:r w:rsidR="002B0BC4" w:rsidRPr="002D39D5">
        <w:rPr>
          <w:rFonts w:cstheme="minorHAnsi"/>
          <w:i/>
        </w:rPr>
        <w:t xml:space="preserve">nada en las actas y en </w:t>
      </w:r>
      <w:r w:rsidRPr="002D39D5">
        <w:rPr>
          <w:rFonts w:cstheme="minorHAnsi"/>
          <w:i/>
        </w:rPr>
        <w:t>las hojas informativas. Lo que más tarde arrojará é</w:t>
      </w:r>
      <w:r w:rsidR="002B0BC4" w:rsidRPr="002D39D5">
        <w:rPr>
          <w:rFonts w:cstheme="minorHAnsi"/>
          <w:i/>
        </w:rPr>
        <w:t>sto</w:t>
      </w:r>
      <w:r w:rsidRPr="002D39D5">
        <w:rPr>
          <w:rFonts w:cstheme="minorHAnsi"/>
          <w:i/>
        </w:rPr>
        <w:t>, será</w:t>
      </w:r>
      <w:r w:rsidR="002B0BC4" w:rsidRPr="002D39D5">
        <w:rPr>
          <w:rFonts w:cstheme="minorHAnsi"/>
          <w:i/>
        </w:rPr>
        <w:t xml:space="preserve"> una </w:t>
      </w:r>
      <w:r w:rsidRPr="002D39D5">
        <w:rPr>
          <w:rFonts w:cstheme="minorHAnsi"/>
          <w:i/>
        </w:rPr>
        <w:t xml:space="preserve">falsa </w:t>
      </w:r>
      <w:r w:rsidR="002B0BC4" w:rsidRPr="002D39D5">
        <w:rPr>
          <w:rFonts w:cstheme="minorHAnsi"/>
          <w:i/>
        </w:rPr>
        <w:t xml:space="preserve">luz a toda la </w:t>
      </w:r>
      <w:r w:rsidR="00726C01" w:rsidRPr="002D39D5">
        <w:rPr>
          <w:rFonts w:cstheme="minorHAnsi"/>
          <w:i/>
        </w:rPr>
        <w:t>Sociedad</w:t>
      </w:r>
      <w:r w:rsidR="002B0BC4" w:rsidRPr="002D39D5">
        <w:rPr>
          <w:rFonts w:cstheme="minorHAnsi"/>
        </w:rPr>
        <w:t>”.</w:t>
      </w:r>
      <w:r w:rsidRPr="002D39D5">
        <w:rPr>
          <w:rFonts w:cstheme="minorHAnsi"/>
        </w:rPr>
        <w:t xml:space="preserve"> </w:t>
      </w:r>
    </w:p>
    <w:p w:rsidR="00884111" w:rsidRPr="002D39D5" w:rsidRDefault="002B0BC4" w:rsidP="00B565BF">
      <w:pPr>
        <w:widowControl w:val="0"/>
        <w:suppressAutoHyphens/>
        <w:spacing w:after="120" w:line="360" w:lineRule="auto"/>
        <w:ind w:firstLine="709"/>
        <w:jc w:val="both"/>
        <w:rPr>
          <w:rFonts w:cstheme="minorHAnsi"/>
        </w:rPr>
      </w:pPr>
      <w:r w:rsidRPr="002D39D5">
        <w:rPr>
          <w:rFonts w:cstheme="minorHAnsi"/>
        </w:rPr>
        <w:t>Por desgracia los ánimos no podía</w:t>
      </w:r>
      <w:r w:rsidR="00C24A33" w:rsidRPr="002D39D5">
        <w:rPr>
          <w:rFonts w:cstheme="minorHAnsi"/>
        </w:rPr>
        <w:t>n</w:t>
      </w:r>
      <w:r w:rsidRPr="002D39D5">
        <w:rPr>
          <w:rFonts w:cstheme="minorHAnsi"/>
        </w:rPr>
        <w:t xml:space="preserve"> ser aplacados todavía. El </w:t>
      </w:r>
      <w:r w:rsidR="007F6F1E" w:rsidRPr="002D39D5">
        <w:rPr>
          <w:rFonts w:cstheme="minorHAnsi"/>
        </w:rPr>
        <w:t xml:space="preserve">Padre </w:t>
      </w:r>
      <w:r w:rsidR="006A16B2" w:rsidRPr="002D39D5">
        <w:rPr>
          <w:rFonts w:cstheme="minorHAnsi"/>
        </w:rPr>
        <w:t>Simeon</w:t>
      </w:r>
      <w:r w:rsidR="00067AB0" w:rsidRPr="002D39D5">
        <w:rPr>
          <w:rFonts w:cstheme="minorHAnsi"/>
        </w:rPr>
        <w:t xml:space="preserve"> </w:t>
      </w:r>
      <w:r w:rsidR="007F6F1E" w:rsidRPr="002D39D5">
        <w:rPr>
          <w:rFonts w:cstheme="minorHAnsi"/>
        </w:rPr>
        <w:t>Stein</w:t>
      </w:r>
      <w:r w:rsidR="00C24A33" w:rsidRPr="002D39D5">
        <w:rPr>
          <w:rFonts w:cstheme="minorHAnsi"/>
        </w:rPr>
        <w:t xml:space="preserve"> pide todavía la palabra y</w:t>
      </w:r>
      <w:r w:rsidRPr="002D39D5">
        <w:rPr>
          <w:rFonts w:cstheme="minorHAnsi"/>
        </w:rPr>
        <w:t xml:space="preserve"> ciertamente no tiene el don de reconciliar y de encauzar las cosas, sino de enconarlas más todavía:</w:t>
      </w:r>
    </w:p>
    <w:p w:rsidR="002B0BC4" w:rsidRPr="002D39D5" w:rsidRDefault="002B0BC4"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 xml:space="preserve">Theophil es un hombre de paz. Yo también amo la paz. Sin </w:t>
      </w:r>
      <w:r w:rsidR="007F6F1E" w:rsidRPr="002D39D5">
        <w:rPr>
          <w:rFonts w:cstheme="minorHAnsi"/>
          <w:i/>
        </w:rPr>
        <w:t>embargo,</w:t>
      </w:r>
      <w:r w:rsidRPr="002D39D5">
        <w:rPr>
          <w:rFonts w:cstheme="minorHAnsi"/>
          <w:i/>
        </w:rPr>
        <w:t xml:space="preserve"> hay circunstancias y momentos en que esto no es posible. Una paz externa no perdona. Hay afirmaciones que </w:t>
      </w:r>
      <w:r w:rsidR="00982A7E" w:rsidRPr="002D39D5">
        <w:rPr>
          <w:rFonts w:cstheme="minorHAnsi"/>
          <w:i/>
        </w:rPr>
        <w:t xml:space="preserve">no </w:t>
      </w:r>
      <w:r w:rsidR="007F6F1E" w:rsidRPr="002D39D5">
        <w:rPr>
          <w:rFonts w:cstheme="minorHAnsi"/>
          <w:i/>
        </w:rPr>
        <w:t>desaparecen</w:t>
      </w:r>
      <w:r w:rsidR="00982A7E" w:rsidRPr="002D39D5">
        <w:rPr>
          <w:rFonts w:cstheme="minorHAnsi"/>
          <w:i/>
        </w:rPr>
        <w:t xml:space="preserve"> solamente </w:t>
      </w:r>
      <w:r w:rsidRPr="002D39D5">
        <w:rPr>
          <w:rFonts w:cstheme="minorHAnsi"/>
          <w:i/>
        </w:rPr>
        <w:t xml:space="preserve">con </w:t>
      </w:r>
      <w:r w:rsidR="00C24A33" w:rsidRPr="002D39D5">
        <w:rPr>
          <w:rFonts w:cstheme="minorHAnsi"/>
          <w:i/>
        </w:rPr>
        <w:t xml:space="preserve">ser </w:t>
      </w:r>
      <w:r w:rsidR="007F6F1E" w:rsidRPr="002D39D5">
        <w:rPr>
          <w:rFonts w:cstheme="minorHAnsi"/>
          <w:i/>
        </w:rPr>
        <w:t>anuladas</w:t>
      </w:r>
      <w:r w:rsidR="00982A7E" w:rsidRPr="002D39D5">
        <w:rPr>
          <w:rFonts w:cstheme="minorHAnsi"/>
          <w:i/>
        </w:rPr>
        <w:t xml:space="preserve">. </w:t>
      </w:r>
      <w:r w:rsidRPr="002D39D5">
        <w:rPr>
          <w:rFonts w:cstheme="minorHAnsi"/>
          <w:i/>
        </w:rPr>
        <w:t>Si yo he dicho algo lo retiro, en ese caso solamente puedo lamentar, que lo haya dicho, pero las palabras no me pueden demostrar que</w:t>
      </w:r>
      <w:r w:rsidR="007F6F1E" w:rsidRPr="002D39D5">
        <w:rPr>
          <w:rFonts w:cstheme="minorHAnsi"/>
          <w:i/>
        </w:rPr>
        <w:t>,</w:t>
      </w:r>
      <w:r w:rsidRPr="002D39D5">
        <w:rPr>
          <w:rFonts w:cstheme="minorHAnsi"/>
          <w:i/>
        </w:rPr>
        <w:t xml:space="preserve"> con ello</w:t>
      </w:r>
      <w:r w:rsidR="007F6F1E" w:rsidRPr="002D39D5">
        <w:rPr>
          <w:rFonts w:cstheme="minorHAnsi"/>
          <w:i/>
        </w:rPr>
        <w:t>,</w:t>
      </w:r>
      <w:r w:rsidRPr="002D39D5">
        <w:rPr>
          <w:rFonts w:cstheme="minorHAnsi"/>
          <w:i/>
        </w:rPr>
        <w:t xml:space="preserve"> yo no </w:t>
      </w:r>
      <w:r w:rsidR="00C24A33" w:rsidRPr="002D39D5">
        <w:rPr>
          <w:rFonts w:cstheme="minorHAnsi"/>
          <w:i/>
        </w:rPr>
        <w:t>mantengo</w:t>
      </w:r>
      <w:r w:rsidRPr="002D39D5">
        <w:rPr>
          <w:rFonts w:cstheme="minorHAnsi"/>
          <w:i/>
        </w:rPr>
        <w:t xml:space="preserve"> ya esa afirmación en mi interior. Yo también estoy de acuerdo en que no se anote. Pero estas cosas ciertamente no se pueden eludir. Si ayer ya</w:t>
      </w:r>
      <w:r w:rsidR="00C24A33" w:rsidRPr="002D39D5">
        <w:rPr>
          <w:rFonts w:cstheme="minorHAnsi"/>
          <w:i/>
        </w:rPr>
        <w:t>,</w:t>
      </w:r>
      <w:r w:rsidRPr="002D39D5">
        <w:rPr>
          <w:rFonts w:cstheme="minorHAnsi"/>
          <w:i/>
        </w:rPr>
        <w:t xml:space="preserve"> esta pequeña c</w:t>
      </w:r>
      <w:r w:rsidR="00982A7E" w:rsidRPr="002D39D5">
        <w:rPr>
          <w:rFonts w:cstheme="minorHAnsi"/>
          <w:i/>
        </w:rPr>
        <w:t>osa exaltó tanto los ánimos, qué</w:t>
      </w:r>
      <w:r w:rsidRPr="002D39D5">
        <w:rPr>
          <w:rFonts w:cstheme="minorHAnsi"/>
          <w:i/>
        </w:rPr>
        <w:t xml:space="preserve"> pasará cuando se comente todo lo que nosotros tenemos que decir</w:t>
      </w:r>
      <w:r w:rsidRPr="002D39D5">
        <w:rPr>
          <w:rFonts w:cstheme="minorHAnsi"/>
        </w:rPr>
        <w:t>”.</w:t>
      </w:r>
    </w:p>
    <w:p w:rsidR="002B0BC4" w:rsidRPr="002D39D5" w:rsidRDefault="002B0BC4" w:rsidP="00B565BF">
      <w:pPr>
        <w:widowControl w:val="0"/>
        <w:suppressAutoHyphens/>
        <w:spacing w:after="120" w:line="360" w:lineRule="auto"/>
        <w:ind w:firstLine="709"/>
        <w:jc w:val="both"/>
        <w:rPr>
          <w:rFonts w:cstheme="minorHAnsi"/>
        </w:rPr>
      </w:pPr>
      <w:r w:rsidRPr="002D39D5">
        <w:rPr>
          <w:rFonts w:cstheme="minorHAnsi"/>
        </w:rPr>
        <w:t xml:space="preserve">Sobre esta manifestación del </w:t>
      </w:r>
      <w:r w:rsidR="007F6F1E" w:rsidRPr="002D39D5">
        <w:rPr>
          <w:rFonts w:cstheme="minorHAnsi"/>
        </w:rPr>
        <w:t xml:space="preserve">Padre </w:t>
      </w:r>
      <w:r w:rsidR="006A16B2" w:rsidRPr="002D39D5">
        <w:rPr>
          <w:rFonts w:cstheme="minorHAnsi"/>
        </w:rPr>
        <w:t>Simeon</w:t>
      </w:r>
      <w:r w:rsidR="008372A2" w:rsidRPr="002D39D5">
        <w:rPr>
          <w:rFonts w:cstheme="minorHAnsi"/>
        </w:rPr>
        <w:t>,</w:t>
      </w:r>
      <w:r w:rsidRPr="002D39D5">
        <w:rPr>
          <w:rFonts w:cstheme="minorHAnsi"/>
        </w:rPr>
        <w:t xml:space="preserve"> </w:t>
      </w:r>
      <w:r w:rsidR="00C24A33" w:rsidRPr="002D39D5">
        <w:rPr>
          <w:rFonts w:cstheme="minorHAnsi"/>
        </w:rPr>
        <w:t>pi</w:t>
      </w:r>
      <w:r w:rsidRPr="002D39D5">
        <w:rPr>
          <w:rFonts w:cstheme="minorHAnsi"/>
        </w:rPr>
        <w:t xml:space="preserve">de la palabra el </w:t>
      </w:r>
      <w:r w:rsidR="002C4E64" w:rsidRPr="002D39D5">
        <w:rPr>
          <w:rFonts w:cstheme="minorHAnsi"/>
        </w:rPr>
        <w:t xml:space="preserve">Padre </w:t>
      </w:r>
      <w:r w:rsidRPr="002D39D5">
        <w:rPr>
          <w:rFonts w:cstheme="minorHAnsi"/>
        </w:rPr>
        <w:t>Lüthen:</w:t>
      </w:r>
    </w:p>
    <w:p w:rsidR="002B0BC4" w:rsidRPr="002D39D5" w:rsidRDefault="002B0BC4" w:rsidP="00B565BF">
      <w:pPr>
        <w:widowControl w:val="0"/>
        <w:suppressAutoHyphens/>
        <w:spacing w:after="120" w:line="360" w:lineRule="auto"/>
        <w:ind w:firstLine="709"/>
        <w:jc w:val="both"/>
        <w:rPr>
          <w:rFonts w:cstheme="minorHAnsi"/>
        </w:rPr>
      </w:pPr>
      <w:r w:rsidRPr="002D39D5">
        <w:rPr>
          <w:rFonts w:cstheme="minorHAnsi"/>
        </w:rPr>
        <w:t>“</w:t>
      </w:r>
      <w:r w:rsidR="00C24A33" w:rsidRPr="002D39D5">
        <w:rPr>
          <w:rFonts w:cstheme="minorHAnsi"/>
          <w:i/>
        </w:rPr>
        <w:t>Ayer</w:t>
      </w:r>
      <w:r w:rsidR="00982A7E" w:rsidRPr="002D39D5">
        <w:rPr>
          <w:rFonts w:cstheme="minorHAnsi"/>
          <w:i/>
        </w:rPr>
        <w:t xml:space="preserve"> yo no dij</w:t>
      </w:r>
      <w:r w:rsidRPr="002D39D5">
        <w:rPr>
          <w:rFonts w:cstheme="minorHAnsi"/>
          <w:i/>
        </w:rPr>
        <w:t xml:space="preserve">e ni una </w:t>
      </w:r>
      <w:r w:rsidR="00C24A33" w:rsidRPr="002D39D5">
        <w:rPr>
          <w:rFonts w:cstheme="minorHAnsi"/>
          <w:i/>
        </w:rPr>
        <w:t xml:space="preserve">sola </w:t>
      </w:r>
      <w:r w:rsidRPr="002D39D5">
        <w:rPr>
          <w:rFonts w:cstheme="minorHAnsi"/>
          <w:i/>
        </w:rPr>
        <w:t xml:space="preserve">palabra. Sin </w:t>
      </w:r>
      <w:r w:rsidR="007F6F1E" w:rsidRPr="002D39D5">
        <w:rPr>
          <w:rFonts w:cstheme="minorHAnsi"/>
          <w:i/>
        </w:rPr>
        <w:t>embargo,</w:t>
      </w:r>
      <w:r w:rsidRPr="002D39D5">
        <w:rPr>
          <w:rFonts w:cstheme="minorHAnsi"/>
          <w:i/>
        </w:rPr>
        <w:t xml:space="preserve"> hoy quiero decirla: Este no </w:t>
      </w:r>
      <w:r w:rsidR="00982A7E" w:rsidRPr="002D39D5">
        <w:rPr>
          <w:rFonts w:cstheme="minorHAnsi"/>
          <w:i/>
        </w:rPr>
        <w:t>es asunto del secretario [</w:t>
      </w:r>
      <w:r w:rsidR="005062DD">
        <w:rPr>
          <w:rFonts w:cstheme="minorHAnsi"/>
          <w:i/>
        </w:rPr>
        <w:t>P.</w:t>
      </w:r>
      <w:r w:rsidR="00982A7E" w:rsidRPr="002D39D5">
        <w:rPr>
          <w:rFonts w:cstheme="minorHAnsi"/>
          <w:i/>
        </w:rPr>
        <w:t xml:space="preserve"> </w:t>
      </w:r>
      <w:r w:rsidR="006A16B2" w:rsidRPr="002D39D5">
        <w:rPr>
          <w:rFonts w:cstheme="minorHAnsi"/>
          <w:i/>
        </w:rPr>
        <w:t>Simeon</w:t>
      </w:r>
      <w:r w:rsidR="00067AB0" w:rsidRPr="002D39D5">
        <w:rPr>
          <w:rFonts w:cstheme="minorHAnsi"/>
          <w:i/>
        </w:rPr>
        <w:t xml:space="preserve"> </w:t>
      </w:r>
      <w:r w:rsidRPr="002D39D5">
        <w:rPr>
          <w:rFonts w:cstheme="minorHAnsi"/>
          <w:i/>
        </w:rPr>
        <w:t>Stein] sino del presidente. Yo quisiera que en el futuro no se reali</w:t>
      </w:r>
      <w:r w:rsidR="00C24A33" w:rsidRPr="002D39D5">
        <w:rPr>
          <w:rFonts w:cstheme="minorHAnsi"/>
          <w:i/>
        </w:rPr>
        <w:t>cen</w:t>
      </w:r>
      <w:r w:rsidRPr="002D39D5">
        <w:rPr>
          <w:rFonts w:cstheme="minorHAnsi"/>
          <w:i/>
        </w:rPr>
        <w:t xml:space="preserve"> este tipo de afirmaciones improvisadas</w:t>
      </w:r>
      <w:r w:rsidRPr="002D39D5">
        <w:rPr>
          <w:rFonts w:cstheme="minorHAnsi"/>
        </w:rPr>
        <w:t>”.</w:t>
      </w:r>
    </w:p>
    <w:p w:rsidR="002B0BC4" w:rsidRPr="002D39D5" w:rsidRDefault="002B0BC4" w:rsidP="00B565BF">
      <w:pPr>
        <w:widowControl w:val="0"/>
        <w:suppressAutoHyphens/>
        <w:spacing w:after="120" w:line="360" w:lineRule="auto"/>
        <w:ind w:firstLine="709"/>
        <w:jc w:val="both"/>
        <w:rPr>
          <w:rFonts w:cstheme="minorHAnsi"/>
        </w:rPr>
      </w:pPr>
      <w:r w:rsidRPr="002D39D5">
        <w:rPr>
          <w:rFonts w:cstheme="minorHAnsi"/>
        </w:rPr>
        <w:t xml:space="preserve">El </w:t>
      </w:r>
      <w:r w:rsidR="007F6F1E" w:rsidRPr="002D39D5">
        <w:rPr>
          <w:rFonts w:cstheme="minorHAnsi"/>
        </w:rPr>
        <w:t xml:space="preserve">Padre </w:t>
      </w:r>
      <w:r w:rsidR="006A16B2" w:rsidRPr="002D39D5">
        <w:rPr>
          <w:rFonts w:cstheme="minorHAnsi"/>
        </w:rPr>
        <w:t>Simeon</w:t>
      </w:r>
      <w:r w:rsidR="00067AB0" w:rsidRPr="002D39D5">
        <w:rPr>
          <w:rFonts w:cstheme="minorHAnsi"/>
        </w:rPr>
        <w:t xml:space="preserve"> </w:t>
      </w:r>
      <w:r w:rsidR="007F6F1E" w:rsidRPr="002D39D5">
        <w:rPr>
          <w:rFonts w:cstheme="minorHAnsi"/>
        </w:rPr>
        <w:t>se</w:t>
      </w:r>
      <w:r w:rsidRPr="002D39D5">
        <w:rPr>
          <w:rFonts w:cstheme="minorHAnsi"/>
        </w:rPr>
        <w:t xml:space="preserve"> defiende:</w:t>
      </w:r>
    </w:p>
    <w:p w:rsidR="00BA3C64" w:rsidRPr="002D39D5" w:rsidRDefault="00C24A33"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Y</w:t>
      </w:r>
      <w:r w:rsidR="002B0BC4" w:rsidRPr="002D39D5">
        <w:rPr>
          <w:rFonts w:cstheme="minorHAnsi"/>
          <w:i/>
        </w:rPr>
        <w:t>o no veo</w:t>
      </w:r>
      <w:r w:rsidRPr="002D39D5">
        <w:rPr>
          <w:rFonts w:cstheme="minorHAnsi"/>
          <w:i/>
        </w:rPr>
        <w:t>,</w:t>
      </w:r>
      <w:r w:rsidR="002B0BC4" w:rsidRPr="002D39D5">
        <w:rPr>
          <w:rFonts w:cstheme="minorHAnsi"/>
          <w:i/>
        </w:rPr>
        <w:t xml:space="preserve"> </w:t>
      </w:r>
      <w:r w:rsidR="00982A7E" w:rsidRPr="002D39D5">
        <w:rPr>
          <w:rFonts w:cstheme="minorHAnsi"/>
          <w:i/>
        </w:rPr>
        <w:t xml:space="preserve">por qué </w:t>
      </w:r>
      <w:r w:rsidR="002B0BC4" w:rsidRPr="002D39D5">
        <w:rPr>
          <w:rFonts w:cstheme="minorHAnsi"/>
          <w:i/>
        </w:rPr>
        <w:t xml:space="preserve">no todos </w:t>
      </w:r>
      <w:r w:rsidR="00982A7E" w:rsidRPr="002D39D5">
        <w:rPr>
          <w:rFonts w:cstheme="minorHAnsi"/>
          <w:i/>
        </w:rPr>
        <w:t>no puedan tener</w:t>
      </w:r>
      <w:r w:rsidR="002B0BC4" w:rsidRPr="002D39D5">
        <w:rPr>
          <w:rFonts w:cstheme="minorHAnsi"/>
          <w:i/>
        </w:rPr>
        <w:t xml:space="preserve"> el derecho de preguntarse [o quizá debe decir: de exteriorizar su opinión</w:t>
      </w:r>
      <w:r w:rsidR="007F6F1E" w:rsidRPr="002D39D5">
        <w:rPr>
          <w:rFonts w:cstheme="minorHAnsi"/>
          <w:i/>
        </w:rPr>
        <w:t>(</w:t>
      </w:r>
      <w:r w:rsidR="002B0BC4" w:rsidRPr="002D39D5">
        <w:rPr>
          <w:rFonts w:cstheme="minorHAnsi"/>
          <w:i/>
        </w:rPr>
        <w:t>?</w:t>
      </w:r>
      <w:r w:rsidR="007F6F1E" w:rsidRPr="002D39D5">
        <w:rPr>
          <w:rFonts w:cstheme="minorHAnsi"/>
          <w:i/>
        </w:rPr>
        <w:t>)</w:t>
      </w:r>
      <w:r w:rsidR="002B0BC4" w:rsidRPr="002D39D5">
        <w:rPr>
          <w:rFonts w:cstheme="minorHAnsi"/>
          <w:i/>
        </w:rPr>
        <w:t>]. Todo el mundo tiene este derecho en la reunión. Mis palabras las había pensado mucho.</w:t>
      </w:r>
      <w:r w:rsidR="00BA3C64" w:rsidRPr="002D39D5">
        <w:rPr>
          <w:rFonts w:cstheme="minorHAnsi"/>
          <w:i/>
        </w:rPr>
        <w:t xml:space="preserve"> No es mi </w:t>
      </w:r>
      <w:r w:rsidR="00BA3C64" w:rsidRPr="002D39D5">
        <w:rPr>
          <w:rFonts w:cstheme="minorHAnsi"/>
          <w:i/>
        </w:rPr>
        <w:lastRenderedPageBreak/>
        <w:t>culpa si alguno ha interpretado así mis palabras</w:t>
      </w:r>
      <w:r w:rsidR="00BA3C64" w:rsidRPr="002D39D5">
        <w:rPr>
          <w:rFonts w:cstheme="minorHAnsi"/>
        </w:rPr>
        <w:t>”.</w:t>
      </w:r>
    </w:p>
    <w:p w:rsidR="00BA3C64" w:rsidRPr="002D39D5" w:rsidRDefault="00C24A33" w:rsidP="00B565BF">
      <w:pPr>
        <w:widowControl w:val="0"/>
        <w:suppressAutoHyphens/>
        <w:spacing w:after="120" w:line="360" w:lineRule="auto"/>
        <w:ind w:firstLine="709"/>
        <w:jc w:val="both"/>
        <w:rPr>
          <w:rFonts w:cstheme="minorHAnsi"/>
        </w:rPr>
      </w:pPr>
      <w:r w:rsidRPr="002D39D5">
        <w:rPr>
          <w:rFonts w:cstheme="minorHAnsi"/>
        </w:rPr>
        <w:t>El presidente</w:t>
      </w:r>
      <w:r w:rsidR="00BA3C64" w:rsidRPr="002D39D5">
        <w:rPr>
          <w:rFonts w:cstheme="minorHAnsi"/>
        </w:rPr>
        <w:t xml:space="preserve"> busca perdón, tranquilidad y paz. El </w:t>
      </w:r>
      <w:r w:rsidR="002C4E64" w:rsidRPr="002D39D5">
        <w:rPr>
          <w:rFonts w:cstheme="minorHAnsi"/>
        </w:rPr>
        <w:t xml:space="preserve">Padre </w:t>
      </w:r>
      <w:r w:rsidR="00BA3C64" w:rsidRPr="002D39D5">
        <w:rPr>
          <w:rFonts w:cstheme="minorHAnsi"/>
        </w:rPr>
        <w:t>Pancracio toma la palabra, y la pelea continua.</w:t>
      </w:r>
    </w:p>
    <w:p w:rsidR="00BA3C64" w:rsidRPr="002D39D5" w:rsidRDefault="00BA3C64"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 xml:space="preserve">Es realmente bonito que el reverendo </w:t>
      </w:r>
      <w:r w:rsidR="002C4E64" w:rsidRPr="002D39D5">
        <w:rPr>
          <w:rFonts w:cstheme="minorHAnsi"/>
          <w:i/>
        </w:rPr>
        <w:t xml:space="preserve">Padre </w:t>
      </w:r>
      <w:r w:rsidRPr="002D39D5">
        <w:rPr>
          <w:rFonts w:cstheme="minorHAnsi"/>
          <w:i/>
        </w:rPr>
        <w:t>ha</w:t>
      </w:r>
      <w:r w:rsidR="00C24A33" w:rsidRPr="002D39D5">
        <w:rPr>
          <w:rFonts w:cstheme="minorHAnsi"/>
          <w:i/>
        </w:rPr>
        <w:t>ya</w:t>
      </w:r>
      <w:r w:rsidRPr="002D39D5">
        <w:rPr>
          <w:rFonts w:cstheme="minorHAnsi"/>
          <w:i/>
        </w:rPr>
        <w:t xml:space="preserve"> dado esta explicación. Ayer en la tarde también el </w:t>
      </w:r>
      <w:r w:rsidR="002C4E64" w:rsidRPr="002D39D5">
        <w:rPr>
          <w:rFonts w:cstheme="minorHAnsi"/>
          <w:i/>
        </w:rPr>
        <w:t xml:space="preserve">Padre </w:t>
      </w:r>
      <w:r w:rsidRPr="002D39D5">
        <w:rPr>
          <w:rFonts w:cstheme="minorHAnsi"/>
          <w:i/>
        </w:rPr>
        <w:t xml:space="preserve">Barnabas [Bochert] habló contra nosotros [el </w:t>
      </w:r>
      <w:r w:rsidR="002C4E64" w:rsidRPr="002D39D5">
        <w:rPr>
          <w:rFonts w:cstheme="minorHAnsi"/>
          <w:i/>
        </w:rPr>
        <w:t xml:space="preserve">Padre </w:t>
      </w:r>
      <w:r w:rsidRPr="002D39D5">
        <w:rPr>
          <w:rFonts w:cstheme="minorHAnsi"/>
          <w:i/>
        </w:rPr>
        <w:t>Barnabas pertenecía al grupo de los que no habían sido reelegidos como consultores</w:t>
      </w:r>
      <w:r w:rsidR="007F6F1E" w:rsidRPr="002D39D5">
        <w:rPr>
          <w:rFonts w:cstheme="minorHAnsi"/>
          <w:i/>
        </w:rPr>
        <w:t>]</w:t>
      </w:r>
      <w:r w:rsidRPr="002D39D5">
        <w:rPr>
          <w:rFonts w:cstheme="minorHAnsi"/>
          <w:i/>
        </w:rPr>
        <w:t xml:space="preserve">. Él firmó el acta oficial así: antea III. </w:t>
      </w:r>
      <w:r w:rsidR="00AA2280" w:rsidRPr="002D39D5">
        <w:rPr>
          <w:rFonts w:cstheme="minorHAnsi"/>
          <w:i/>
        </w:rPr>
        <w:t>Consultor General</w:t>
      </w:r>
      <w:r w:rsidR="00982A7E" w:rsidRPr="002D39D5">
        <w:rPr>
          <w:rFonts w:cstheme="minorHAnsi"/>
          <w:i/>
        </w:rPr>
        <w:t>is</w:t>
      </w:r>
      <w:r w:rsidRPr="002D39D5">
        <w:rPr>
          <w:rFonts w:cstheme="minorHAnsi"/>
          <w:i/>
        </w:rPr>
        <w:t xml:space="preserve"> - pero también el </w:t>
      </w:r>
      <w:r w:rsidR="002C4E64" w:rsidRPr="002D39D5">
        <w:rPr>
          <w:rFonts w:cstheme="minorHAnsi"/>
          <w:i/>
        </w:rPr>
        <w:t xml:space="preserve">Padre </w:t>
      </w:r>
      <w:r w:rsidRPr="002D39D5">
        <w:rPr>
          <w:rFonts w:cstheme="minorHAnsi"/>
          <w:i/>
        </w:rPr>
        <w:t xml:space="preserve">Odo Distel firmó: antea IV. </w:t>
      </w:r>
      <w:r w:rsidR="00AA2280" w:rsidRPr="002D39D5">
        <w:rPr>
          <w:rFonts w:cstheme="minorHAnsi"/>
          <w:i/>
        </w:rPr>
        <w:t>Consultor General</w:t>
      </w:r>
      <w:r w:rsidR="00982A7E" w:rsidRPr="002D39D5">
        <w:rPr>
          <w:rFonts w:cstheme="minorHAnsi"/>
          <w:i/>
        </w:rPr>
        <w:t>i</w:t>
      </w:r>
      <w:r w:rsidRPr="002D39D5">
        <w:rPr>
          <w:rFonts w:cstheme="minorHAnsi"/>
          <w:i/>
        </w:rPr>
        <w:t xml:space="preserve">s]. Algunos </w:t>
      </w:r>
      <w:r w:rsidR="00C24A33" w:rsidRPr="002D39D5">
        <w:rPr>
          <w:rFonts w:cstheme="minorHAnsi"/>
          <w:i/>
        </w:rPr>
        <w:t>capitulares me</w:t>
      </w:r>
      <w:r w:rsidRPr="002D39D5">
        <w:rPr>
          <w:rFonts w:cstheme="minorHAnsi"/>
          <w:i/>
        </w:rPr>
        <w:t xml:space="preserve"> dijeron: nosotros elegimos </w:t>
      </w:r>
      <w:r w:rsidR="00C24A33" w:rsidRPr="002D39D5">
        <w:rPr>
          <w:rFonts w:cstheme="minorHAnsi"/>
          <w:i/>
        </w:rPr>
        <w:t xml:space="preserve">a </w:t>
      </w:r>
      <w:r w:rsidRPr="002D39D5">
        <w:rPr>
          <w:rFonts w:cstheme="minorHAnsi"/>
          <w:i/>
        </w:rPr>
        <w:t>aquellos que consideramos los más apropiados. Si alguien dice, que esto fue una o</w:t>
      </w:r>
      <w:r w:rsidR="00C24A33" w:rsidRPr="002D39D5">
        <w:rPr>
          <w:rFonts w:cstheme="minorHAnsi"/>
          <w:i/>
        </w:rPr>
        <w:t>c</w:t>
      </w:r>
      <w:r w:rsidRPr="002D39D5">
        <w:rPr>
          <w:rFonts w:cstheme="minorHAnsi"/>
          <w:i/>
        </w:rPr>
        <w:t xml:space="preserve">asión de agitación contra los </w:t>
      </w:r>
      <w:r w:rsidR="001641ED" w:rsidRPr="002D39D5">
        <w:rPr>
          <w:rFonts w:cstheme="minorHAnsi"/>
          <w:i/>
        </w:rPr>
        <w:t>Superiores Generales</w:t>
      </w:r>
      <w:r w:rsidRPr="002D39D5">
        <w:rPr>
          <w:rFonts w:cstheme="minorHAnsi"/>
          <w:i/>
        </w:rPr>
        <w:t xml:space="preserve">, </w:t>
      </w:r>
      <w:r w:rsidR="00460A7C" w:rsidRPr="002D39D5">
        <w:rPr>
          <w:rFonts w:cstheme="minorHAnsi"/>
          <w:i/>
        </w:rPr>
        <w:t>es completamente</w:t>
      </w:r>
      <w:r w:rsidRPr="002D39D5">
        <w:rPr>
          <w:rFonts w:cstheme="minorHAnsi"/>
          <w:i/>
        </w:rPr>
        <w:t xml:space="preserve"> incorrecto. </w:t>
      </w:r>
      <w:r w:rsidR="00822F77" w:rsidRPr="002D39D5">
        <w:rPr>
          <w:rFonts w:cstheme="minorHAnsi"/>
          <w:i/>
        </w:rPr>
        <w:t>Ningún</w:t>
      </w:r>
      <w:r w:rsidR="00460A7C" w:rsidRPr="002D39D5">
        <w:rPr>
          <w:rFonts w:cstheme="minorHAnsi"/>
          <w:i/>
        </w:rPr>
        <w:t xml:space="preserve"> n</w:t>
      </w:r>
      <w:r w:rsidRPr="002D39D5">
        <w:rPr>
          <w:rFonts w:cstheme="minorHAnsi"/>
          <w:i/>
        </w:rPr>
        <w:t>o</w:t>
      </w:r>
      <w:r w:rsidR="00460A7C" w:rsidRPr="002D39D5">
        <w:rPr>
          <w:rFonts w:cstheme="minorHAnsi"/>
          <w:i/>
        </w:rPr>
        <w:t>-elegido</w:t>
      </w:r>
      <w:r w:rsidRPr="002D39D5">
        <w:rPr>
          <w:rFonts w:cstheme="minorHAnsi"/>
          <w:i/>
        </w:rPr>
        <w:t xml:space="preserve"> tiene el derecho de preguntar, por qué no </w:t>
      </w:r>
      <w:r w:rsidR="00C24A33" w:rsidRPr="002D39D5">
        <w:rPr>
          <w:rFonts w:cstheme="minorHAnsi"/>
          <w:i/>
        </w:rPr>
        <w:t>eligieron</w:t>
      </w:r>
      <w:r w:rsidRPr="002D39D5">
        <w:rPr>
          <w:rFonts w:cstheme="minorHAnsi"/>
          <w:i/>
        </w:rPr>
        <w:t xml:space="preserve"> a este o aquel. </w:t>
      </w:r>
      <w:r w:rsidR="00460A7C" w:rsidRPr="002D39D5">
        <w:rPr>
          <w:rFonts w:cstheme="minorHAnsi"/>
          <w:i/>
        </w:rPr>
        <w:t>Además,</w:t>
      </w:r>
      <w:r w:rsidRPr="002D39D5">
        <w:rPr>
          <w:rFonts w:cstheme="minorHAnsi"/>
          <w:i/>
        </w:rPr>
        <w:t xml:space="preserve"> se hizo la consideración de que el </w:t>
      </w:r>
      <w:r w:rsidR="002C4E64" w:rsidRPr="002D39D5">
        <w:rPr>
          <w:rFonts w:cstheme="minorHAnsi"/>
          <w:i/>
        </w:rPr>
        <w:t xml:space="preserve">Padre </w:t>
      </w:r>
      <w:r w:rsidRPr="002D39D5">
        <w:rPr>
          <w:rFonts w:cstheme="minorHAnsi"/>
          <w:i/>
        </w:rPr>
        <w:t xml:space="preserve">Clemens [Sonntag] explicó también un poco su opinión. Sería quizá bueno que el </w:t>
      </w:r>
      <w:r w:rsidR="002C4E64" w:rsidRPr="002D39D5">
        <w:rPr>
          <w:rFonts w:cstheme="minorHAnsi"/>
          <w:i/>
        </w:rPr>
        <w:t xml:space="preserve">Padre </w:t>
      </w:r>
      <w:r w:rsidRPr="002D39D5">
        <w:rPr>
          <w:rFonts w:cstheme="minorHAnsi"/>
          <w:i/>
        </w:rPr>
        <w:t xml:space="preserve">Clemens explicase, que no era el punto de vista de todos los </w:t>
      </w:r>
      <w:r w:rsidR="00C24A33" w:rsidRPr="002D39D5">
        <w:rPr>
          <w:rFonts w:cstheme="minorHAnsi"/>
          <w:i/>
        </w:rPr>
        <w:t>cap</w:t>
      </w:r>
      <w:r w:rsidRPr="002D39D5">
        <w:rPr>
          <w:rFonts w:cstheme="minorHAnsi"/>
          <w:i/>
        </w:rPr>
        <w:t>itulares. Yo por mi parte no soy de la misma opinión que él</w:t>
      </w:r>
      <w:r w:rsidRPr="002D39D5">
        <w:rPr>
          <w:rFonts w:cstheme="minorHAnsi"/>
        </w:rPr>
        <w:t>”.</w:t>
      </w:r>
    </w:p>
    <w:p w:rsidR="00DA19BF" w:rsidRPr="002D39D5" w:rsidRDefault="00BA3C64" w:rsidP="00B565BF">
      <w:pPr>
        <w:widowControl w:val="0"/>
        <w:suppressAutoHyphens/>
        <w:spacing w:after="120" w:line="360" w:lineRule="auto"/>
        <w:ind w:firstLine="709"/>
        <w:jc w:val="both"/>
        <w:rPr>
          <w:rFonts w:cstheme="minorHAnsi"/>
        </w:rPr>
      </w:pPr>
      <w:r w:rsidRPr="002D39D5">
        <w:rPr>
          <w:rFonts w:cstheme="minorHAnsi"/>
        </w:rPr>
        <w:t xml:space="preserve">El </w:t>
      </w:r>
      <w:r w:rsidR="002C4E64" w:rsidRPr="002D39D5">
        <w:rPr>
          <w:rFonts w:cstheme="minorHAnsi"/>
        </w:rPr>
        <w:t xml:space="preserve">Padre </w:t>
      </w:r>
      <w:r w:rsidRPr="002D39D5">
        <w:rPr>
          <w:rFonts w:cstheme="minorHAnsi"/>
        </w:rPr>
        <w:t xml:space="preserve">Barnabas Bochert responde a la </w:t>
      </w:r>
      <w:r w:rsidR="00C24A33" w:rsidRPr="002D39D5">
        <w:rPr>
          <w:rFonts w:cstheme="minorHAnsi"/>
        </w:rPr>
        <w:t>interpelación</w:t>
      </w:r>
      <w:r w:rsidRPr="002D39D5">
        <w:rPr>
          <w:rFonts w:cstheme="minorHAnsi"/>
        </w:rPr>
        <w:t>: “</w:t>
      </w:r>
      <w:r w:rsidR="00C24A33" w:rsidRPr="002D39D5">
        <w:rPr>
          <w:rFonts w:cstheme="minorHAnsi"/>
        </w:rPr>
        <w:t>Y</w:t>
      </w:r>
      <w:r w:rsidRPr="002D39D5">
        <w:rPr>
          <w:rFonts w:cstheme="minorHAnsi"/>
          <w:i/>
        </w:rPr>
        <w:t xml:space="preserve">a que </w:t>
      </w:r>
      <w:r w:rsidR="00C24A33" w:rsidRPr="002D39D5">
        <w:rPr>
          <w:rFonts w:cstheme="minorHAnsi"/>
          <w:i/>
        </w:rPr>
        <w:t>se me ha</w:t>
      </w:r>
      <w:r w:rsidRPr="002D39D5">
        <w:rPr>
          <w:rFonts w:cstheme="minorHAnsi"/>
          <w:i/>
        </w:rPr>
        <w:t xml:space="preserve"> exigido expresamente, tengo la necesidad de decir una palabra de paz. Pancracio</w:t>
      </w:r>
      <w:r w:rsidR="00DA19BF" w:rsidRPr="002D39D5">
        <w:rPr>
          <w:rFonts w:cstheme="minorHAnsi"/>
          <w:i/>
        </w:rPr>
        <w:t xml:space="preserve"> [Pfeiffer] dijo [ciertamente se debe completar: que yo dije] que la elección hu</w:t>
      </w:r>
      <w:r w:rsidR="00C24A33" w:rsidRPr="002D39D5">
        <w:rPr>
          <w:rFonts w:cstheme="minorHAnsi"/>
          <w:i/>
        </w:rPr>
        <w:t>biera sido una protesta contra e</w:t>
      </w:r>
      <w:r w:rsidR="00DA19BF" w:rsidRPr="002D39D5">
        <w:rPr>
          <w:rFonts w:cstheme="minorHAnsi"/>
          <w:i/>
        </w:rPr>
        <w:t xml:space="preserve">l reverendo </w:t>
      </w:r>
      <w:r w:rsidR="00460A7C" w:rsidRPr="002D39D5">
        <w:rPr>
          <w:rFonts w:cstheme="minorHAnsi"/>
          <w:i/>
        </w:rPr>
        <w:t>Padre.</w:t>
      </w:r>
      <w:r w:rsidR="00DA19BF" w:rsidRPr="002D39D5">
        <w:rPr>
          <w:rFonts w:cstheme="minorHAnsi"/>
          <w:i/>
        </w:rPr>
        <w:t xml:space="preserve"> Yo no dije, que </w:t>
      </w:r>
      <w:r w:rsidR="00460A7C" w:rsidRPr="002D39D5">
        <w:rPr>
          <w:rFonts w:cstheme="minorHAnsi"/>
          <w:i/>
        </w:rPr>
        <w:t xml:space="preserve">el elegir a </w:t>
      </w:r>
      <w:r w:rsidR="00DA19BF" w:rsidRPr="002D39D5">
        <w:rPr>
          <w:rFonts w:cstheme="minorHAnsi"/>
          <w:i/>
        </w:rPr>
        <w:t xml:space="preserve">los nuevos consultores </w:t>
      </w:r>
      <w:r w:rsidR="00460A7C" w:rsidRPr="002D39D5">
        <w:rPr>
          <w:rFonts w:cstheme="minorHAnsi"/>
          <w:i/>
        </w:rPr>
        <w:t>representara una protesta</w:t>
      </w:r>
      <w:r w:rsidR="00DA19BF" w:rsidRPr="002D39D5">
        <w:rPr>
          <w:rFonts w:cstheme="minorHAnsi"/>
          <w:i/>
        </w:rPr>
        <w:t xml:space="preserve">, </w:t>
      </w:r>
      <w:r w:rsidR="00B67362" w:rsidRPr="002D39D5">
        <w:rPr>
          <w:rFonts w:cstheme="minorHAnsi"/>
          <w:i/>
        </w:rPr>
        <w:t>sino</w:t>
      </w:r>
      <w:r w:rsidR="00DA19BF" w:rsidRPr="002D39D5">
        <w:rPr>
          <w:rFonts w:cstheme="minorHAnsi"/>
          <w:i/>
        </w:rPr>
        <w:t xml:space="preserve"> que los antiguos no habían sido elegidos. Por el </w:t>
      </w:r>
      <w:r w:rsidR="00460A7C" w:rsidRPr="002D39D5">
        <w:rPr>
          <w:rFonts w:cstheme="minorHAnsi"/>
          <w:i/>
        </w:rPr>
        <w:t>contrario,</w:t>
      </w:r>
      <w:r w:rsidR="00DA19BF" w:rsidRPr="002D39D5">
        <w:rPr>
          <w:rFonts w:cstheme="minorHAnsi"/>
          <w:i/>
        </w:rPr>
        <w:t xml:space="preserve"> el reverendo </w:t>
      </w:r>
      <w:r w:rsidR="00D806CC" w:rsidRPr="002D39D5">
        <w:rPr>
          <w:rFonts w:cstheme="minorHAnsi"/>
          <w:i/>
        </w:rPr>
        <w:t>Padre</w:t>
      </w:r>
      <w:r w:rsidR="00813F74" w:rsidRPr="002D39D5">
        <w:rPr>
          <w:rFonts w:cstheme="minorHAnsi"/>
          <w:i/>
        </w:rPr>
        <w:t xml:space="preserve"> </w:t>
      </w:r>
      <w:r w:rsidR="00D806CC" w:rsidRPr="002D39D5">
        <w:rPr>
          <w:rFonts w:cstheme="minorHAnsi"/>
          <w:i/>
        </w:rPr>
        <w:t>s</w:t>
      </w:r>
      <w:r w:rsidR="00DA19BF" w:rsidRPr="002D39D5">
        <w:rPr>
          <w:rFonts w:cstheme="minorHAnsi"/>
          <w:i/>
        </w:rPr>
        <w:t xml:space="preserve">e ha alegrado públicamente sobre la elección del </w:t>
      </w:r>
      <w:r w:rsidR="002C4E64" w:rsidRPr="002D39D5">
        <w:rPr>
          <w:rFonts w:cstheme="minorHAnsi"/>
          <w:i/>
        </w:rPr>
        <w:t xml:space="preserve">Padre </w:t>
      </w:r>
      <w:r w:rsidR="00DA19BF" w:rsidRPr="002D39D5">
        <w:rPr>
          <w:rFonts w:cstheme="minorHAnsi"/>
          <w:i/>
        </w:rPr>
        <w:t xml:space="preserve">Theophilus [Muth]. Y ahora me sigo preguntando: si yo </w:t>
      </w:r>
      <w:r w:rsidR="00460A7C" w:rsidRPr="002D39D5">
        <w:rPr>
          <w:rFonts w:cstheme="minorHAnsi"/>
          <w:i/>
        </w:rPr>
        <w:t xml:space="preserve">afirmé algo </w:t>
      </w:r>
      <w:r w:rsidR="00DA19BF" w:rsidRPr="002D39D5">
        <w:rPr>
          <w:rFonts w:cstheme="minorHAnsi"/>
          <w:i/>
        </w:rPr>
        <w:t xml:space="preserve">ayer, </w:t>
      </w:r>
      <w:r w:rsidR="00460A7C" w:rsidRPr="002D39D5">
        <w:rPr>
          <w:rFonts w:cstheme="minorHAnsi"/>
          <w:i/>
        </w:rPr>
        <w:t>como se ha dicho de mí</w:t>
      </w:r>
      <w:r w:rsidR="00B67362" w:rsidRPr="002D39D5">
        <w:rPr>
          <w:rFonts w:cstheme="minorHAnsi"/>
          <w:i/>
        </w:rPr>
        <w:t xml:space="preserve">, en ningún caso </w:t>
      </w:r>
      <w:r w:rsidR="00460A7C" w:rsidRPr="002D39D5">
        <w:rPr>
          <w:rFonts w:cstheme="minorHAnsi"/>
          <w:i/>
        </w:rPr>
        <w:t>testifiqué</w:t>
      </w:r>
      <w:r w:rsidR="00DA19BF" w:rsidRPr="002D39D5">
        <w:rPr>
          <w:rFonts w:cstheme="minorHAnsi"/>
          <w:i/>
        </w:rPr>
        <w:t xml:space="preserve">, que fuera </w:t>
      </w:r>
      <w:r w:rsidR="00B67362" w:rsidRPr="002D39D5">
        <w:rPr>
          <w:rFonts w:cstheme="minorHAnsi"/>
          <w:i/>
        </w:rPr>
        <w:t xml:space="preserve">el </w:t>
      </w:r>
      <w:r w:rsidR="00DA19BF" w:rsidRPr="002D39D5">
        <w:rPr>
          <w:rFonts w:cstheme="minorHAnsi"/>
          <w:i/>
        </w:rPr>
        <w:t xml:space="preserve">punto de vista de un consultor anterior. Realmente esto ocurrió aquí públicamente. La </w:t>
      </w:r>
      <w:r w:rsidR="00B67362" w:rsidRPr="002D39D5">
        <w:rPr>
          <w:rFonts w:cstheme="minorHAnsi"/>
          <w:i/>
        </w:rPr>
        <w:t xml:space="preserve">nueva </w:t>
      </w:r>
      <w:r w:rsidR="00DA19BF" w:rsidRPr="002D39D5">
        <w:rPr>
          <w:rFonts w:cstheme="minorHAnsi"/>
          <w:i/>
        </w:rPr>
        <w:t xml:space="preserve">elección del </w:t>
      </w:r>
      <w:r w:rsidR="00C439BC" w:rsidRPr="002D39D5">
        <w:rPr>
          <w:rFonts w:cstheme="minorHAnsi"/>
          <w:i/>
        </w:rPr>
        <w:t>Superior General</w:t>
      </w:r>
      <w:r w:rsidR="00B67362" w:rsidRPr="002D39D5">
        <w:rPr>
          <w:rFonts w:cstheme="minorHAnsi"/>
          <w:i/>
        </w:rPr>
        <w:t>,</w:t>
      </w:r>
      <w:r w:rsidR="00DA19BF" w:rsidRPr="002D39D5">
        <w:rPr>
          <w:rFonts w:cstheme="minorHAnsi"/>
          <w:i/>
        </w:rPr>
        <w:t xml:space="preserve"> </w:t>
      </w:r>
      <w:r w:rsidR="00B67362" w:rsidRPr="002D39D5">
        <w:rPr>
          <w:rFonts w:cstheme="minorHAnsi"/>
          <w:i/>
        </w:rPr>
        <w:t>a</w:t>
      </w:r>
      <w:r w:rsidR="00982A7E" w:rsidRPr="002D39D5">
        <w:rPr>
          <w:rFonts w:cstheme="minorHAnsi"/>
          <w:i/>
        </w:rPr>
        <w:t>l</w:t>
      </w:r>
      <w:r w:rsidR="00B67362" w:rsidRPr="002D39D5">
        <w:rPr>
          <w:rFonts w:cstheme="minorHAnsi"/>
          <w:i/>
        </w:rPr>
        <w:t xml:space="preserve"> elegir a </w:t>
      </w:r>
      <w:r w:rsidR="00DA19BF" w:rsidRPr="002D39D5">
        <w:rPr>
          <w:rFonts w:cstheme="minorHAnsi"/>
          <w:i/>
        </w:rPr>
        <w:t xml:space="preserve">los </w:t>
      </w:r>
      <w:r w:rsidR="00B67362" w:rsidRPr="002D39D5">
        <w:rPr>
          <w:rFonts w:cstheme="minorHAnsi"/>
          <w:i/>
        </w:rPr>
        <w:t xml:space="preserve">nuevos </w:t>
      </w:r>
      <w:r w:rsidR="00DA19BF" w:rsidRPr="002D39D5">
        <w:rPr>
          <w:rFonts w:cstheme="minorHAnsi"/>
          <w:i/>
        </w:rPr>
        <w:t xml:space="preserve">consultores generales </w:t>
      </w:r>
      <w:r w:rsidR="00B67362" w:rsidRPr="002D39D5">
        <w:rPr>
          <w:rFonts w:cstheme="minorHAnsi"/>
          <w:i/>
        </w:rPr>
        <w:t>supuso</w:t>
      </w:r>
      <w:r w:rsidR="00DA19BF" w:rsidRPr="002D39D5">
        <w:rPr>
          <w:rFonts w:cstheme="minorHAnsi"/>
          <w:i/>
        </w:rPr>
        <w:t xml:space="preserve"> una protesta. Queremos decir al reverendo </w:t>
      </w:r>
      <w:r w:rsidR="00982A7E" w:rsidRPr="002D39D5">
        <w:rPr>
          <w:rFonts w:cstheme="minorHAnsi"/>
          <w:i/>
        </w:rPr>
        <w:t>Padre</w:t>
      </w:r>
      <w:r w:rsidR="00DA19BF" w:rsidRPr="002D39D5">
        <w:rPr>
          <w:rFonts w:cstheme="minorHAnsi"/>
          <w:i/>
        </w:rPr>
        <w:t>: nosotros [ciertamente esto quiere decir</w:t>
      </w:r>
      <w:r w:rsidR="00B67362" w:rsidRPr="002D39D5">
        <w:rPr>
          <w:rFonts w:cstheme="minorHAnsi"/>
          <w:i/>
        </w:rPr>
        <w:t>,</w:t>
      </w:r>
      <w:r w:rsidR="00DA19BF" w:rsidRPr="002D39D5">
        <w:rPr>
          <w:rFonts w:cstheme="minorHAnsi"/>
          <w:i/>
        </w:rPr>
        <w:t xml:space="preserve"> la mayoría de los </w:t>
      </w:r>
      <w:r w:rsidR="00B67362" w:rsidRPr="002D39D5">
        <w:rPr>
          <w:rFonts w:cstheme="minorHAnsi"/>
          <w:i/>
        </w:rPr>
        <w:t>cap</w:t>
      </w:r>
      <w:r w:rsidR="00DA19BF" w:rsidRPr="002D39D5">
        <w:rPr>
          <w:rFonts w:cstheme="minorHAnsi"/>
          <w:i/>
        </w:rPr>
        <w:t xml:space="preserve">itulares, ciertamente no los consultores del anterior </w:t>
      </w:r>
      <w:r w:rsidR="0080006A" w:rsidRPr="002D39D5">
        <w:rPr>
          <w:rFonts w:cstheme="minorHAnsi"/>
          <w:i/>
        </w:rPr>
        <w:t>Generalato</w:t>
      </w:r>
      <w:r w:rsidR="00DA19BF" w:rsidRPr="002D39D5">
        <w:rPr>
          <w:rFonts w:cstheme="minorHAnsi"/>
          <w:i/>
        </w:rPr>
        <w:t>] nosotros no estamos contentos con la anterior administración. Todos somos libres y cada uno tiene la responsabilidad de su votación</w:t>
      </w:r>
      <w:r w:rsidR="00DA19BF" w:rsidRPr="002D39D5">
        <w:rPr>
          <w:rFonts w:cstheme="minorHAnsi"/>
        </w:rPr>
        <w:t>”.</w:t>
      </w:r>
      <w:r w:rsidR="00067AB0" w:rsidRPr="002D39D5">
        <w:rPr>
          <w:rFonts w:cstheme="minorHAnsi"/>
        </w:rPr>
        <w:t xml:space="preserve"> </w:t>
      </w:r>
    </w:p>
    <w:p w:rsidR="00DA19BF" w:rsidRPr="002D39D5" w:rsidRDefault="00DA19BF" w:rsidP="00B565BF">
      <w:pPr>
        <w:widowControl w:val="0"/>
        <w:suppressAutoHyphens/>
        <w:spacing w:after="120" w:line="360" w:lineRule="auto"/>
        <w:ind w:firstLine="709"/>
        <w:jc w:val="both"/>
        <w:rPr>
          <w:rFonts w:cstheme="minorHAnsi"/>
        </w:rPr>
      </w:pPr>
      <w:r w:rsidRPr="002D39D5">
        <w:rPr>
          <w:rFonts w:cstheme="minorHAnsi"/>
        </w:rPr>
        <w:t xml:space="preserve">También el </w:t>
      </w:r>
      <w:r w:rsidR="002C4E64" w:rsidRPr="002D39D5">
        <w:rPr>
          <w:rFonts w:cstheme="minorHAnsi"/>
        </w:rPr>
        <w:t xml:space="preserve">Padre </w:t>
      </w:r>
      <w:r w:rsidRPr="002D39D5">
        <w:rPr>
          <w:rFonts w:cstheme="minorHAnsi"/>
        </w:rPr>
        <w:t xml:space="preserve">Clemens [Sonntag] se expresa </w:t>
      </w:r>
      <w:r w:rsidR="00B67362" w:rsidRPr="002D39D5">
        <w:rPr>
          <w:rFonts w:cstheme="minorHAnsi"/>
        </w:rPr>
        <w:t>en cuanto</w:t>
      </w:r>
      <w:r w:rsidRPr="002D39D5">
        <w:rPr>
          <w:rFonts w:cstheme="minorHAnsi"/>
        </w:rPr>
        <w:t xml:space="preserve"> a la </w:t>
      </w:r>
      <w:r w:rsidR="00B67362" w:rsidRPr="002D39D5">
        <w:rPr>
          <w:rFonts w:cstheme="minorHAnsi"/>
        </w:rPr>
        <w:t>alusión</w:t>
      </w:r>
      <w:r w:rsidRPr="002D39D5">
        <w:rPr>
          <w:rFonts w:cstheme="minorHAnsi"/>
        </w:rPr>
        <w:t xml:space="preserve"> de Pfeiffer:</w:t>
      </w:r>
    </w:p>
    <w:p w:rsidR="002B0BC4" w:rsidRPr="002D39D5" w:rsidRDefault="00DA19BF" w:rsidP="00B565BF">
      <w:pPr>
        <w:widowControl w:val="0"/>
        <w:suppressAutoHyphens/>
        <w:spacing w:after="120" w:line="360" w:lineRule="auto"/>
        <w:ind w:firstLine="709"/>
        <w:jc w:val="both"/>
        <w:rPr>
          <w:rFonts w:cstheme="minorHAnsi"/>
        </w:rPr>
      </w:pPr>
      <w:r w:rsidRPr="002D39D5">
        <w:rPr>
          <w:rFonts w:cstheme="minorHAnsi"/>
        </w:rPr>
        <w:t>“</w:t>
      </w:r>
      <w:r w:rsidR="00B67362" w:rsidRPr="002D39D5">
        <w:rPr>
          <w:rFonts w:cstheme="minorHAnsi"/>
          <w:i/>
        </w:rPr>
        <w:t>Y</w:t>
      </w:r>
      <w:r w:rsidRPr="002D39D5">
        <w:rPr>
          <w:rFonts w:cstheme="minorHAnsi"/>
          <w:i/>
        </w:rPr>
        <w:t>o no quise decir que este era un punto de vista general. El punto de referencia me l</w:t>
      </w:r>
      <w:r w:rsidR="0064799B" w:rsidRPr="002D39D5">
        <w:rPr>
          <w:rFonts w:cstheme="minorHAnsi"/>
          <w:i/>
        </w:rPr>
        <w:t>o dio este o aquel. La ocasión de comentar m</w:t>
      </w:r>
      <w:r w:rsidRPr="002D39D5">
        <w:rPr>
          <w:rFonts w:cstheme="minorHAnsi"/>
          <w:i/>
        </w:rPr>
        <w:t xml:space="preserve">e la dio alguien </w:t>
      </w:r>
      <w:r w:rsidR="00B67362" w:rsidRPr="002D39D5">
        <w:rPr>
          <w:rFonts w:cstheme="minorHAnsi"/>
          <w:i/>
        </w:rPr>
        <w:t xml:space="preserve">que </w:t>
      </w:r>
      <w:r w:rsidRPr="002D39D5">
        <w:rPr>
          <w:rFonts w:cstheme="minorHAnsi"/>
          <w:i/>
        </w:rPr>
        <w:t xml:space="preserve">me </w:t>
      </w:r>
      <w:r w:rsidR="0064799B" w:rsidRPr="002D39D5">
        <w:rPr>
          <w:rFonts w:cstheme="minorHAnsi"/>
          <w:i/>
        </w:rPr>
        <w:t>habló sobre</w:t>
      </w:r>
      <w:r w:rsidRPr="002D39D5">
        <w:rPr>
          <w:rFonts w:cstheme="minorHAnsi"/>
          <w:i/>
        </w:rPr>
        <w:t xml:space="preserve"> la situación</w:t>
      </w:r>
      <w:r w:rsidRPr="002D39D5">
        <w:rPr>
          <w:rFonts w:cstheme="minorHAnsi"/>
        </w:rPr>
        <w:t>”</w:t>
      </w:r>
      <w:r w:rsidR="00817336" w:rsidRPr="002D39D5">
        <w:rPr>
          <w:rStyle w:val="Refdenotaalpie"/>
          <w:rFonts w:cstheme="minorHAnsi"/>
        </w:rPr>
        <w:footnoteReference w:id="193"/>
      </w:r>
      <w:r w:rsidR="00817336" w:rsidRPr="002D39D5">
        <w:rPr>
          <w:rFonts w:cstheme="minorHAnsi"/>
        </w:rPr>
        <w:t>.</w:t>
      </w:r>
    </w:p>
    <w:p w:rsidR="002B1A9E" w:rsidRPr="002D39D5" w:rsidRDefault="00B67362" w:rsidP="00B565BF">
      <w:pPr>
        <w:widowControl w:val="0"/>
        <w:suppressAutoHyphens/>
        <w:spacing w:after="120" w:line="360" w:lineRule="auto"/>
        <w:ind w:firstLine="709"/>
        <w:jc w:val="both"/>
        <w:rPr>
          <w:rFonts w:cstheme="minorHAnsi"/>
        </w:rPr>
      </w:pPr>
      <w:r w:rsidRPr="002D39D5">
        <w:rPr>
          <w:rFonts w:cstheme="minorHAnsi"/>
        </w:rPr>
        <w:t>Si repasamos</w:t>
      </w:r>
      <w:r w:rsidR="002B1A9E" w:rsidRPr="002D39D5">
        <w:rPr>
          <w:rFonts w:cstheme="minorHAnsi"/>
        </w:rPr>
        <w:t xml:space="preserve"> estas manifestaciones externas, aparecerán </w:t>
      </w:r>
      <w:r w:rsidRPr="002D39D5">
        <w:rPr>
          <w:rFonts w:cstheme="minorHAnsi"/>
        </w:rPr>
        <w:t xml:space="preserve">como </w:t>
      </w:r>
      <w:r w:rsidR="002B1A9E" w:rsidRPr="002D39D5">
        <w:rPr>
          <w:rFonts w:cstheme="minorHAnsi"/>
        </w:rPr>
        <w:t xml:space="preserve">diferentes </w:t>
      </w:r>
      <w:r w:rsidRPr="002D39D5">
        <w:rPr>
          <w:rFonts w:cstheme="minorHAnsi"/>
        </w:rPr>
        <w:t>piedrecitas</w:t>
      </w:r>
      <w:r w:rsidR="002B1A9E" w:rsidRPr="002D39D5">
        <w:rPr>
          <w:rFonts w:cstheme="minorHAnsi"/>
        </w:rPr>
        <w:t xml:space="preserve"> del mosaico que uno debe componer para formar </w:t>
      </w:r>
      <w:r w:rsidRPr="002D39D5">
        <w:rPr>
          <w:rFonts w:cstheme="minorHAnsi"/>
        </w:rPr>
        <w:t xml:space="preserve">un </w:t>
      </w:r>
      <w:r w:rsidR="002B1A9E" w:rsidRPr="002D39D5">
        <w:rPr>
          <w:rFonts w:cstheme="minorHAnsi"/>
        </w:rPr>
        <w:t xml:space="preserve">cuadro armónico. Naturalmente que la elección del </w:t>
      </w:r>
      <w:r w:rsidR="0080006A" w:rsidRPr="002D39D5">
        <w:rPr>
          <w:rFonts w:cstheme="minorHAnsi"/>
        </w:rPr>
        <w:t>Generalato</w:t>
      </w:r>
      <w:r w:rsidR="002B1A9E" w:rsidRPr="002D39D5">
        <w:rPr>
          <w:rFonts w:cstheme="minorHAnsi"/>
        </w:rPr>
        <w:t xml:space="preserve"> levantó bastante </w:t>
      </w:r>
      <w:r w:rsidR="00822F77" w:rsidRPr="002D39D5">
        <w:rPr>
          <w:rFonts w:cstheme="minorHAnsi"/>
        </w:rPr>
        <w:t>expectación</w:t>
      </w:r>
      <w:r w:rsidR="002B1A9E" w:rsidRPr="002D39D5">
        <w:rPr>
          <w:rFonts w:cstheme="minorHAnsi"/>
        </w:rPr>
        <w:t xml:space="preserve">. Igualmente </w:t>
      </w:r>
      <w:r w:rsidRPr="002D39D5">
        <w:rPr>
          <w:rFonts w:cstheme="minorHAnsi"/>
        </w:rPr>
        <w:t xml:space="preserve">es </w:t>
      </w:r>
      <w:r w:rsidR="002B1A9E" w:rsidRPr="002D39D5">
        <w:rPr>
          <w:rFonts w:cstheme="minorHAnsi"/>
        </w:rPr>
        <w:t>seguro,</w:t>
      </w:r>
      <w:r w:rsidRPr="002D39D5">
        <w:rPr>
          <w:rFonts w:cstheme="minorHAnsi"/>
        </w:rPr>
        <w:t xml:space="preserve"> que</w:t>
      </w:r>
      <w:r w:rsidR="002B1A9E" w:rsidRPr="002D39D5">
        <w:rPr>
          <w:rFonts w:cstheme="minorHAnsi"/>
        </w:rPr>
        <w:t xml:space="preserve"> la mayoría estaba descontenta con el anterior </w:t>
      </w:r>
      <w:r w:rsidR="0080006A" w:rsidRPr="002D39D5">
        <w:rPr>
          <w:rFonts w:cstheme="minorHAnsi"/>
        </w:rPr>
        <w:t>Generalato</w:t>
      </w:r>
      <w:r w:rsidR="002B1A9E" w:rsidRPr="002D39D5">
        <w:rPr>
          <w:rFonts w:cstheme="minorHAnsi"/>
        </w:rPr>
        <w:t xml:space="preserve">. El descontento propiamente se dirigía contra la persona del </w:t>
      </w:r>
      <w:r w:rsidR="00C439BC" w:rsidRPr="002D39D5">
        <w:rPr>
          <w:rFonts w:cstheme="minorHAnsi"/>
        </w:rPr>
        <w:t>Superior General</w:t>
      </w:r>
      <w:r w:rsidR="002B1A9E" w:rsidRPr="002D39D5">
        <w:rPr>
          <w:rFonts w:cstheme="minorHAnsi"/>
        </w:rPr>
        <w:t xml:space="preserve">, que a causa </w:t>
      </w:r>
      <w:r w:rsidRPr="002D39D5">
        <w:rPr>
          <w:rFonts w:cstheme="minorHAnsi"/>
        </w:rPr>
        <w:t xml:space="preserve">del </w:t>
      </w:r>
      <w:r w:rsidR="002B1A9E" w:rsidRPr="002D39D5">
        <w:rPr>
          <w:rFonts w:cstheme="minorHAnsi"/>
        </w:rPr>
        <w:t xml:space="preserve">fiel seguimiento por parte del </w:t>
      </w:r>
      <w:r w:rsidR="002C4E64" w:rsidRPr="002D39D5">
        <w:rPr>
          <w:rFonts w:cstheme="minorHAnsi"/>
        </w:rPr>
        <w:t xml:space="preserve">Padre </w:t>
      </w:r>
      <w:r w:rsidR="002B1A9E" w:rsidRPr="002D39D5">
        <w:rPr>
          <w:rFonts w:cstheme="minorHAnsi"/>
        </w:rPr>
        <w:t xml:space="preserve">Lüthen y </w:t>
      </w:r>
      <w:r w:rsidRPr="002D39D5">
        <w:rPr>
          <w:rFonts w:cstheme="minorHAnsi"/>
        </w:rPr>
        <w:t>d</w:t>
      </w:r>
      <w:r w:rsidR="002B1A9E" w:rsidRPr="002D39D5">
        <w:rPr>
          <w:rFonts w:cstheme="minorHAnsi"/>
        </w:rPr>
        <w:t xml:space="preserve">el </w:t>
      </w:r>
      <w:r w:rsidR="002C4E64" w:rsidRPr="002D39D5">
        <w:rPr>
          <w:rFonts w:cstheme="minorHAnsi"/>
        </w:rPr>
        <w:t xml:space="preserve">Padre </w:t>
      </w:r>
      <w:r w:rsidR="002B1A9E" w:rsidRPr="002D39D5">
        <w:rPr>
          <w:rFonts w:cstheme="minorHAnsi"/>
        </w:rPr>
        <w:t>Weigang</w:t>
      </w:r>
      <w:r w:rsidRPr="002D39D5">
        <w:rPr>
          <w:rFonts w:cstheme="minorHAnsi"/>
        </w:rPr>
        <w:t>,</w:t>
      </w:r>
      <w:r w:rsidR="002B1A9E" w:rsidRPr="002D39D5">
        <w:rPr>
          <w:rFonts w:cstheme="minorHAnsi"/>
        </w:rPr>
        <w:t xml:space="preserve"> parecía que se iba a </w:t>
      </w:r>
      <w:r w:rsidRPr="002D39D5">
        <w:rPr>
          <w:rFonts w:cstheme="minorHAnsi"/>
        </w:rPr>
        <w:t>seguir dando</w:t>
      </w:r>
      <w:r w:rsidR="002B1A9E" w:rsidRPr="002D39D5">
        <w:rPr>
          <w:rFonts w:cstheme="minorHAnsi"/>
        </w:rPr>
        <w:t xml:space="preserve"> apoyo total al </w:t>
      </w:r>
      <w:r w:rsidR="0080006A" w:rsidRPr="002D39D5">
        <w:rPr>
          <w:rFonts w:cstheme="minorHAnsi"/>
        </w:rPr>
        <w:t>Generalato</w:t>
      </w:r>
      <w:r w:rsidR="002B1A9E" w:rsidRPr="002D39D5">
        <w:rPr>
          <w:rFonts w:cstheme="minorHAnsi"/>
        </w:rPr>
        <w:t xml:space="preserve"> existente hasta ahora. Como adversarios decididos del antiguo </w:t>
      </w:r>
      <w:r w:rsidR="0080006A" w:rsidRPr="002D39D5">
        <w:rPr>
          <w:rFonts w:cstheme="minorHAnsi"/>
        </w:rPr>
        <w:t>Generalato</w:t>
      </w:r>
      <w:r w:rsidRPr="002D39D5">
        <w:rPr>
          <w:rFonts w:cstheme="minorHAnsi"/>
        </w:rPr>
        <w:t xml:space="preserve"> aparecen el </w:t>
      </w:r>
      <w:r w:rsidR="002C4E64" w:rsidRPr="002D39D5">
        <w:rPr>
          <w:rFonts w:cstheme="minorHAnsi"/>
        </w:rPr>
        <w:t xml:space="preserve">Padre </w:t>
      </w:r>
      <w:r w:rsidRPr="002D39D5">
        <w:rPr>
          <w:rFonts w:cstheme="minorHAnsi"/>
        </w:rPr>
        <w:t>Cristóforo</w:t>
      </w:r>
      <w:r w:rsidR="002B1A9E" w:rsidRPr="002D39D5">
        <w:rPr>
          <w:rFonts w:cstheme="minorHAnsi"/>
        </w:rPr>
        <w:t xml:space="preserve"> Becker, que no se entendía con el </w:t>
      </w:r>
      <w:r w:rsidR="002C4E64" w:rsidRPr="002D39D5">
        <w:rPr>
          <w:rFonts w:cstheme="minorHAnsi"/>
        </w:rPr>
        <w:t xml:space="preserve">Padre </w:t>
      </w:r>
      <w:r w:rsidR="002B1A9E" w:rsidRPr="002D39D5">
        <w:rPr>
          <w:rFonts w:cstheme="minorHAnsi"/>
        </w:rPr>
        <w:t xml:space="preserve">Jordán a causa de la misión, y el </w:t>
      </w:r>
      <w:r w:rsidR="007F6F1E" w:rsidRPr="002D39D5">
        <w:rPr>
          <w:rFonts w:cstheme="minorHAnsi"/>
        </w:rPr>
        <w:t xml:space="preserve">Padre </w:t>
      </w:r>
      <w:r w:rsidR="006A16B2" w:rsidRPr="002D39D5">
        <w:rPr>
          <w:rFonts w:cstheme="minorHAnsi"/>
        </w:rPr>
        <w:t>Simeon</w:t>
      </w:r>
      <w:r w:rsidR="00067AB0" w:rsidRPr="002D39D5">
        <w:rPr>
          <w:rFonts w:cstheme="minorHAnsi"/>
        </w:rPr>
        <w:t xml:space="preserve"> </w:t>
      </w:r>
      <w:r w:rsidR="0064799B" w:rsidRPr="002D39D5">
        <w:rPr>
          <w:rFonts w:cstheme="minorHAnsi"/>
        </w:rPr>
        <w:t>Stein</w:t>
      </w:r>
      <w:r w:rsidR="002B1A9E" w:rsidRPr="002D39D5">
        <w:rPr>
          <w:rFonts w:cstheme="minorHAnsi"/>
        </w:rPr>
        <w:t xml:space="preserve">, cuya oposición principalmente provenía </w:t>
      </w:r>
      <w:r w:rsidR="002B1A9E" w:rsidRPr="002D39D5">
        <w:rPr>
          <w:rFonts w:cstheme="minorHAnsi"/>
        </w:rPr>
        <w:lastRenderedPageBreak/>
        <w:t xml:space="preserve">de su concepción con respecto </w:t>
      </w:r>
      <w:r w:rsidRPr="002D39D5">
        <w:rPr>
          <w:rFonts w:cstheme="minorHAnsi"/>
        </w:rPr>
        <w:t xml:space="preserve">a la organización de </w:t>
      </w:r>
      <w:r w:rsidR="0064799B" w:rsidRPr="002D39D5">
        <w:rPr>
          <w:rFonts w:cstheme="minorHAnsi"/>
        </w:rPr>
        <w:t xml:space="preserve">los </w:t>
      </w:r>
      <w:r w:rsidRPr="002D39D5">
        <w:rPr>
          <w:rFonts w:cstheme="minorHAnsi"/>
        </w:rPr>
        <w:t>estudios. Ambos s</w:t>
      </w:r>
      <w:r w:rsidR="002B1A9E" w:rsidRPr="002D39D5">
        <w:rPr>
          <w:rFonts w:cstheme="minorHAnsi"/>
        </w:rPr>
        <w:t xml:space="preserve">abían que no estaban solos frente a estas opiniones. Los dos círculos, </w:t>
      </w:r>
      <w:r w:rsidRPr="002D39D5">
        <w:rPr>
          <w:rFonts w:cstheme="minorHAnsi"/>
        </w:rPr>
        <w:t>el de</w:t>
      </w:r>
      <w:r w:rsidR="002B1A9E" w:rsidRPr="002D39D5">
        <w:rPr>
          <w:rFonts w:cstheme="minorHAnsi"/>
        </w:rPr>
        <w:t xml:space="preserve"> la reforma de los estudios y </w:t>
      </w:r>
      <w:r w:rsidRPr="002D39D5">
        <w:rPr>
          <w:rFonts w:cstheme="minorHAnsi"/>
        </w:rPr>
        <w:t xml:space="preserve">el </w:t>
      </w:r>
      <w:r w:rsidR="002B1A9E" w:rsidRPr="002D39D5">
        <w:rPr>
          <w:rFonts w:cstheme="minorHAnsi"/>
        </w:rPr>
        <w:t>de los partidarios de la misión</w:t>
      </w:r>
      <w:r w:rsidRPr="002D39D5">
        <w:rPr>
          <w:rFonts w:cstheme="minorHAnsi"/>
        </w:rPr>
        <w:t>,</w:t>
      </w:r>
      <w:r w:rsidR="002B1A9E" w:rsidRPr="002D39D5">
        <w:rPr>
          <w:rFonts w:cstheme="minorHAnsi"/>
        </w:rPr>
        <w:t xml:space="preserve"> se </w:t>
      </w:r>
      <w:r w:rsidRPr="002D39D5">
        <w:rPr>
          <w:rFonts w:cstheme="minorHAnsi"/>
        </w:rPr>
        <w:t>apoyaban</w:t>
      </w:r>
      <w:r w:rsidR="002B1A9E" w:rsidRPr="002D39D5">
        <w:rPr>
          <w:rFonts w:cstheme="minorHAnsi"/>
        </w:rPr>
        <w:t xml:space="preserve"> mutuamente. No falt</w:t>
      </w:r>
      <w:r w:rsidRPr="002D39D5">
        <w:rPr>
          <w:rFonts w:cstheme="minorHAnsi"/>
        </w:rPr>
        <w:t>ó</w:t>
      </w:r>
      <w:r w:rsidR="002B1A9E" w:rsidRPr="002D39D5">
        <w:rPr>
          <w:rFonts w:cstheme="minorHAnsi"/>
        </w:rPr>
        <w:t xml:space="preserve"> mucho para que </w:t>
      </w:r>
      <w:r w:rsidR="0064799B" w:rsidRPr="002D39D5">
        <w:rPr>
          <w:rFonts w:cstheme="minorHAnsi"/>
        </w:rPr>
        <w:t>no reelegir a</w:t>
      </w:r>
      <w:r w:rsidR="002B1A9E" w:rsidRPr="002D39D5">
        <w:rPr>
          <w:rFonts w:cstheme="minorHAnsi"/>
        </w:rPr>
        <w:t xml:space="preserve">l superior. Pero muchos se asustaron ante este paso externo, al menos por compasión. En el asunto de los esfuerzos por la reforma </w:t>
      </w:r>
      <w:r w:rsidR="0064799B" w:rsidRPr="002D39D5">
        <w:rPr>
          <w:rFonts w:cstheme="minorHAnsi"/>
        </w:rPr>
        <w:t>permanecieron</w:t>
      </w:r>
      <w:r w:rsidR="002B1A9E" w:rsidRPr="002D39D5">
        <w:rPr>
          <w:rFonts w:cstheme="minorHAnsi"/>
        </w:rPr>
        <w:t xml:space="preserve"> unidos. Ya que el grupo de redactores de las comisiones del </w:t>
      </w:r>
      <w:r w:rsidR="001945FF" w:rsidRPr="002D39D5">
        <w:rPr>
          <w:rFonts w:cstheme="minorHAnsi"/>
        </w:rPr>
        <w:t>Capítulo General</w:t>
      </w:r>
      <w:r w:rsidR="002B1A9E" w:rsidRPr="002D39D5">
        <w:rPr>
          <w:rFonts w:cstheme="minorHAnsi"/>
        </w:rPr>
        <w:t xml:space="preserve"> recaía sobre todo en los consultores partidarios de las reformas, por esa razón el influjo del </w:t>
      </w:r>
      <w:r w:rsidR="00BC431D" w:rsidRPr="002D39D5">
        <w:rPr>
          <w:rFonts w:cstheme="minorHAnsi"/>
        </w:rPr>
        <w:t>Fundador</w:t>
      </w:r>
      <w:r w:rsidR="002B1A9E" w:rsidRPr="002D39D5">
        <w:rPr>
          <w:rFonts w:cstheme="minorHAnsi"/>
        </w:rPr>
        <w:t xml:space="preserve"> era limitado</w:t>
      </w:r>
      <w:r w:rsidRPr="002D39D5">
        <w:rPr>
          <w:rFonts w:cstheme="minorHAnsi"/>
        </w:rPr>
        <w:t xml:space="preserve"> en todo ello</w:t>
      </w:r>
      <w:r w:rsidR="002B1A9E" w:rsidRPr="002D39D5">
        <w:rPr>
          <w:rFonts w:cstheme="minorHAnsi"/>
        </w:rPr>
        <w:t xml:space="preserve">. </w:t>
      </w:r>
      <w:r w:rsidRPr="002D39D5">
        <w:rPr>
          <w:rFonts w:cstheme="minorHAnsi"/>
        </w:rPr>
        <w:t>Él</w:t>
      </w:r>
      <w:r w:rsidR="002B1A9E" w:rsidRPr="002D39D5">
        <w:rPr>
          <w:rFonts w:cstheme="minorHAnsi"/>
        </w:rPr>
        <w:t xml:space="preserve"> fue empujado a tener que defenderse, y creyó con frecuencia, </w:t>
      </w:r>
      <w:r w:rsidRPr="002D39D5">
        <w:rPr>
          <w:rFonts w:cstheme="minorHAnsi"/>
        </w:rPr>
        <w:t xml:space="preserve">tener </w:t>
      </w:r>
      <w:r w:rsidR="002B1A9E" w:rsidRPr="002D39D5">
        <w:rPr>
          <w:rFonts w:cstheme="minorHAnsi"/>
        </w:rPr>
        <w:t xml:space="preserve">que </w:t>
      </w:r>
      <w:r w:rsidR="0064799B" w:rsidRPr="002D39D5">
        <w:rPr>
          <w:rFonts w:cstheme="minorHAnsi"/>
        </w:rPr>
        <w:t>hacerlo</w:t>
      </w:r>
      <w:r w:rsidR="002B1A9E" w:rsidRPr="002D39D5">
        <w:rPr>
          <w:rFonts w:cstheme="minorHAnsi"/>
        </w:rPr>
        <w:t xml:space="preserve"> y sintió que había sido pillado de improviso. </w:t>
      </w:r>
      <w:r w:rsidRPr="002D39D5">
        <w:rPr>
          <w:rFonts w:cstheme="minorHAnsi"/>
        </w:rPr>
        <w:t>Él</w:t>
      </w:r>
      <w:r w:rsidR="002B1A9E" w:rsidRPr="002D39D5">
        <w:rPr>
          <w:rFonts w:cstheme="minorHAnsi"/>
        </w:rPr>
        <w:t xml:space="preserve"> no podía estar, visto desde su punto de vista, muy contento con el desarrollo del </w:t>
      </w:r>
      <w:r w:rsidR="00BC431D" w:rsidRPr="002D39D5">
        <w:rPr>
          <w:rFonts w:cstheme="minorHAnsi"/>
        </w:rPr>
        <w:t>Capítulo</w:t>
      </w:r>
      <w:r w:rsidR="002B1A9E" w:rsidRPr="002D39D5">
        <w:rPr>
          <w:rFonts w:cstheme="minorHAnsi"/>
        </w:rPr>
        <w:t>.</w:t>
      </w:r>
      <w:r w:rsidRPr="002D39D5">
        <w:rPr>
          <w:rFonts w:cstheme="minorHAnsi"/>
        </w:rPr>
        <w:t xml:space="preserve"> </w:t>
      </w:r>
    </w:p>
    <w:p w:rsidR="00817336" w:rsidRPr="002D39D5" w:rsidRDefault="002B1A9E" w:rsidP="00B565BF">
      <w:pPr>
        <w:widowControl w:val="0"/>
        <w:suppressAutoHyphens/>
        <w:spacing w:after="120" w:line="360" w:lineRule="auto"/>
        <w:ind w:firstLine="709"/>
        <w:jc w:val="both"/>
        <w:rPr>
          <w:rFonts w:cstheme="minorHAnsi"/>
        </w:rPr>
      </w:pPr>
      <w:r w:rsidRPr="002D39D5">
        <w:rPr>
          <w:rFonts w:cstheme="minorHAnsi"/>
        </w:rPr>
        <w:t>Como consecuencia de la viveza de su temperamento</w:t>
      </w:r>
      <w:r w:rsidR="00BA1894" w:rsidRPr="002D39D5">
        <w:rPr>
          <w:rFonts w:cstheme="minorHAnsi"/>
        </w:rPr>
        <w:t>,</w:t>
      </w:r>
      <w:r w:rsidRPr="002D39D5">
        <w:rPr>
          <w:rFonts w:cstheme="minorHAnsi"/>
        </w:rPr>
        <w:t xml:space="preserve"> algunas de sus expresiones </w:t>
      </w:r>
      <w:r w:rsidR="00B67362" w:rsidRPr="002D39D5">
        <w:rPr>
          <w:rFonts w:cstheme="minorHAnsi"/>
        </w:rPr>
        <w:t xml:space="preserve">despertaron </w:t>
      </w:r>
      <w:r w:rsidRPr="002D39D5">
        <w:rPr>
          <w:rFonts w:cstheme="minorHAnsi"/>
        </w:rPr>
        <w:t xml:space="preserve">la impresión de lo polémico, </w:t>
      </w:r>
      <w:r w:rsidR="00B67362" w:rsidRPr="002D39D5">
        <w:rPr>
          <w:rFonts w:cstheme="minorHAnsi"/>
        </w:rPr>
        <w:t>de lo</w:t>
      </w:r>
      <w:r w:rsidRPr="002D39D5">
        <w:rPr>
          <w:rFonts w:cstheme="minorHAnsi"/>
        </w:rPr>
        <w:t xml:space="preserve"> amenazador, </w:t>
      </w:r>
      <w:r w:rsidR="00B67362" w:rsidRPr="002D39D5">
        <w:rPr>
          <w:rFonts w:cstheme="minorHAnsi"/>
        </w:rPr>
        <w:t>y del</w:t>
      </w:r>
      <w:r w:rsidRPr="002D39D5">
        <w:rPr>
          <w:rFonts w:cstheme="minorHAnsi"/>
        </w:rPr>
        <w:t xml:space="preserve"> insult</w:t>
      </w:r>
      <w:r w:rsidR="00B67362" w:rsidRPr="002D39D5">
        <w:rPr>
          <w:rFonts w:cstheme="minorHAnsi"/>
        </w:rPr>
        <w:t>o</w:t>
      </w:r>
      <w:r w:rsidRPr="002D39D5">
        <w:rPr>
          <w:rFonts w:cstheme="minorHAnsi"/>
        </w:rPr>
        <w:t xml:space="preserve">. Pero </w:t>
      </w:r>
      <w:r w:rsidR="0028234C" w:rsidRPr="002D39D5">
        <w:rPr>
          <w:rFonts w:cstheme="minorHAnsi"/>
        </w:rPr>
        <w:t>ésto</w:t>
      </w:r>
      <w:r w:rsidRPr="002D39D5">
        <w:rPr>
          <w:rFonts w:cstheme="minorHAnsi"/>
        </w:rPr>
        <w:t xml:space="preserve"> era solamente </w:t>
      </w:r>
      <w:r w:rsidR="0028234C" w:rsidRPr="002D39D5">
        <w:rPr>
          <w:rFonts w:cstheme="minorHAnsi"/>
        </w:rPr>
        <w:t>un lado del asunto</w:t>
      </w:r>
      <w:r w:rsidRPr="002D39D5">
        <w:rPr>
          <w:rFonts w:cstheme="minorHAnsi"/>
        </w:rPr>
        <w:t xml:space="preserve">. </w:t>
      </w:r>
      <w:r w:rsidR="0028234C" w:rsidRPr="002D39D5">
        <w:rPr>
          <w:rFonts w:cstheme="minorHAnsi"/>
        </w:rPr>
        <w:t>El temperamento llev</w:t>
      </w:r>
      <w:r w:rsidRPr="002D39D5">
        <w:rPr>
          <w:rFonts w:cstheme="minorHAnsi"/>
        </w:rPr>
        <w:t>ó a Jordán a una situación, en la que tuvo que aclimatarse y probarse a sí mismo. Seguro que lo superó todo de la forma acostumbrada, por medio de la oración. La confianza en Dios seguro que no le abandonó ta</w:t>
      </w:r>
      <w:r w:rsidR="0028234C" w:rsidRPr="002D39D5">
        <w:rPr>
          <w:rFonts w:cstheme="minorHAnsi"/>
        </w:rPr>
        <w:t>mpoco en estas horas amargas. É</w:t>
      </w:r>
      <w:r w:rsidRPr="002D39D5">
        <w:rPr>
          <w:rFonts w:cstheme="minorHAnsi"/>
        </w:rPr>
        <w:t xml:space="preserve">l permaneció en el fondo de su corazón unido a los </w:t>
      </w:r>
      <w:r w:rsidR="0028234C" w:rsidRPr="002D39D5">
        <w:rPr>
          <w:rFonts w:cstheme="minorHAnsi"/>
        </w:rPr>
        <w:t>capitulares. El perdonó</w:t>
      </w:r>
      <w:r w:rsidRPr="002D39D5">
        <w:rPr>
          <w:rFonts w:cstheme="minorHAnsi"/>
        </w:rPr>
        <w:t xml:space="preserve"> a todos sin excepción, incluso a aquellos por los cuales se sintió atacado. Se trataba de sus “</w:t>
      </w:r>
      <w:r w:rsidRPr="002D39D5">
        <w:rPr>
          <w:rFonts w:cstheme="minorHAnsi"/>
          <w:i/>
        </w:rPr>
        <w:t>hijos espirituales</w:t>
      </w:r>
      <w:r w:rsidRPr="002D39D5">
        <w:rPr>
          <w:rFonts w:cstheme="minorHAnsi"/>
        </w:rPr>
        <w:t>” que en todo caso ya se creían muy adultos, y en buena parte sin piedad</w:t>
      </w:r>
      <w:r w:rsidR="00BA1894" w:rsidRPr="002D39D5">
        <w:rPr>
          <w:rFonts w:cstheme="minorHAnsi"/>
        </w:rPr>
        <w:t>,</w:t>
      </w:r>
      <w:r w:rsidRPr="002D39D5">
        <w:rPr>
          <w:rFonts w:cstheme="minorHAnsi"/>
        </w:rPr>
        <w:t xml:space="preserve"> y decididos, estaban dispuestos a imponer sus metas. Algunas manifestaciones fueron muy encolerizadas. Y esta era la forma menos oportuna para entenderse con Jordán. Aquel </w:t>
      </w:r>
      <w:r w:rsidR="00BA1894" w:rsidRPr="002D39D5">
        <w:rPr>
          <w:rFonts w:cstheme="minorHAnsi"/>
        </w:rPr>
        <w:t>que se dominaba a sí mismo sobremanera</w:t>
      </w:r>
      <w:r w:rsidRPr="002D39D5">
        <w:rPr>
          <w:rFonts w:cstheme="minorHAnsi"/>
        </w:rPr>
        <w:t xml:space="preserve"> y que estuvo especialmente en el trasfondo, </w:t>
      </w:r>
      <w:r w:rsidR="0028234C" w:rsidRPr="002D39D5">
        <w:rPr>
          <w:rFonts w:cstheme="minorHAnsi"/>
        </w:rPr>
        <w:t xml:space="preserve">fue </w:t>
      </w:r>
      <w:r w:rsidRPr="002D39D5">
        <w:rPr>
          <w:rFonts w:cstheme="minorHAnsi"/>
        </w:rPr>
        <w:t xml:space="preserve">el </w:t>
      </w:r>
      <w:r w:rsidR="002C4E64" w:rsidRPr="002D39D5">
        <w:rPr>
          <w:rFonts w:cstheme="minorHAnsi"/>
        </w:rPr>
        <w:t xml:space="preserve">Padre </w:t>
      </w:r>
      <w:r w:rsidRPr="002D39D5">
        <w:rPr>
          <w:rFonts w:cstheme="minorHAnsi"/>
        </w:rPr>
        <w:t xml:space="preserve">Lüthen, </w:t>
      </w:r>
      <w:r w:rsidR="00BA1894" w:rsidRPr="002D39D5">
        <w:rPr>
          <w:rFonts w:cstheme="minorHAnsi"/>
        </w:rPr>
        <w:t>rechazó ésto</w:t>
      </w:r>
      <w:r w:rsidRPr="002D39D5">
        <w:rPr>
          <w:rFonts w:cstheme="minorHAnsi"/>
        </w:rPr>
        <w:t xml:space="preserve">, y no sin agudeza. Sin </w:t>
      </w:r>
      <w:r w:rsidR="00BA1894" w:rsidRPr="002D39D5">
        <w:rPr>
          <w:rFonts w:cstheme="minorHAnsi"/>
        </w:rPr>
        <w:t>embargo,</w:t>
      </w:r>
      <w:r w:rsidRPr="002D39D5">
        <w:rPr>
          <w:rFonts w:cstheme="minorHAnsi"/>
        </w:rPr>
        <w:t xml:space="preserve"> no se puede decir, que los capit</w:t>
      </w:r>
      <w:r w:rsidR="0028234C" w:rsidRPr="002D39D5">
        <w:rPr>
          <w:rFonts w:cstheme="minorHAnsi"/>
        </w:rPr>
        <w:t>ular</w:t>
      </w:r>
      <w:r w:rsidRPr="002D39D5">
        <w:rPr>
          <w:rFonts w:cstheme="minorHAnsi"/>
        </w:rPr>
        <w:t xml:space="preserve">es, incluso los amigos de las reformas, no se hubieran dejado guiar por las mejores intenciones. Y aunque la votación del antiguo </w:t>
      </w:r>
      <w:r w:rsidR="0080006A" w:rsidRPr="002D39D5">
        <w:rPr>
          <w:rFonts w:cstheme="minorHAnsi"/>
        </w:rPr>
        <w:t>Generalato</w:t>
      </w:r>
      <w:r w:rsidRPr="002D39D5">
        <w:rPr>
          <w:rFonts w:cstheme="minorHAnsi"/>
        </w:rPr>
        <w:t xml:space="preserve"> fue ciertamente una protesta - </w:t>
      </w:r>
      <w:r w:rsidR="00BA1894" w:rsidRPr="002D39D5">
        <w:rPr>
          <w:rFonts w:cstheme="minorHAnsi"/>
        </w:rPr>
        <w:t>¡</w:t>
      </w:r>
      <w:r w:rsidR="00124ACF" w:rsidRPr="002D39D5">
        <w:rPr>
          <w:rFonts w:cstheme="minorHAnsi"/>
        </w:rPr>
        <w:t>ciertamente lo fue</w:t>
      </w:r>
      <w:r w:rsidR="0028234C" w:rsidRPr="002D39D5">
        <w:rPr>
          <w:rFonts w:cstheme="minorHAnsi"/>
        </w:rPr>
        <w:t>!</w:t>
      </w:r>
      <w:r w:rsidR="00124ACF" w:rsidRPr="002D39D5">
        <w:rPr>
          <w:rFonts w:cstheme="minorHAnsi"/>
        </w:rPr>
        <w:t xml:space="preserve"> -</w:t>
      </w:r>
      <w:r w:rsidR="00213C1A" w:rsidRPr="002D39D5">
        <w:rPr>
          <w:rFonts w:cstheme="minorHAnsi"/>
        </w:rPr>
        <w:t>,</w:t>
      </w:r>
      <w:r w:rsidR="00124ACF" w:rsidRPr="002D39D5">
        <w:rPr>
          <w:rFonts w:cstheme="minorHAnsi"/>
        </w:rPr>
        <w:t xml:space="preserve"> sin </w:t>
      </w:r>
      <w:r w:rsidR="00BA1894" w:rsidRPr="002D39D5">
        <w:rPr>
          <w:rFonts w:cstheme="minorHAnsi"/>
        </w:rPr>
        <w:t>embargo,</w:t>
      </w:r>
      <w:r w:rsidR="00124ACF" w:rsidRPr="002D39D5">
        <w:rPr>
          <w:rFonts w:cstheme="minorHAnsi"/>
        </w:rPr>
        <w:t xml:space="preserve"> no fue solamente una protesta</w:t>
      </w:r>
      <w:r w:rsidR="0028234C" w:rsidRPr="002D39D5">
        <w:rPr>
          <w:rFonts w:cstheme="minorHAnsi"/>
        </w:rPr>
        <w:t>, pues</w:t>
      </w:r>
      <w:r w:rsidR="00124ACF" w:rsidRPr="002D39D5">
        <w:rPr>
          <w:rFonts w:cstheme="minorHAnsi"/>
        </w:rPr>
        <w:t xml:space="preserve"> detrás estaba la voluntad de partir hacia nuevos horizontes.</w:t>
      </w:r>
    </w:p>
    <w:p w:rsidR="00124ACF" w:rsidRPr="002D39D5" w:rsidRDefault="00124ACF" w:rsidP="00B565BF">
      <w:pPr>
        <w:widowControl w:val="0"/>
        <w:suppressAutoHyphens/>
        <w:spacing w:after="120" w:line="360" w:lineRule="auto"/>
        <w:ind w:firstLine="709"/>
        <w:jc w:val="both"/>
        <w:rPr>
          <w:rFonts w:cstheme="minorHAnsi"/>
        </w:rPr>
      </w:pPr>
      <w:r w:rsidRPr="002D39D5">
        <w:rPr>
          <w:rFonts w:cstheme="minorHAnsi"/>
        </w:rPr>
        <w:t>Las últimas tres manifestaciones de esta quinta sesión, reflejan este asunto de una forma notoria:</w:t>
      </w:r>
    </w:p>
    <w:p w:rsidR="00124ACF" w:rsidRPr="002D39D5" w:rsidRDefault="00124ACF" w:rsidP="00B565BF">
      <w:pPr>
        <w:widowControl w:val="0"/>
        <w:suppressAutoHyphens/>
        <w:spacing w:after="120" w:line="360" w:lineRule="auto"/>
        <w:ind w:firstLine="709"/>
        <w:jc w:val="both"/>
        <w:rPr>
          <w:rFonts w:cstheme="minorHAnsi"/>
        </w:rPr>
      </w:pPr>
      <w:r w:rsidRPr="002D39D5">
        <w:rPr>
          <w:rFonts w:cstheme="minorHAnsi"/>
        </w:rPr>
        <w:t>Padre Canisius [Werner]:</w:t>
      </w:r>
    </w:p>
    <w:p w:rsidR="00124ACF" w:rsidRPr="002D39D5" w:rsidRDefault="00124ACF" w:rsidP="00B565BF">
      <w:pPr>
        <w:widowControl w:val="0"/>
        <w:suppressAutoHyphens/>
        <w:spacing w:after="120" w:line="360" w:lineRule="auto"/>
        <w:ind w:firstLine="709"/>
        <w:jc w:val="both"/>
        <w:rPr>
          <w:rFonts w:cstheme="minorHAnsi"/>
        </w:rPr>
      </w:pPr>
      <w:r w:rsidRPr="002D39D5">
        <w:rPr>
          <w:rFonts w:cstheme="minorHAnsi"/>
        </w:rPr>
        <w:t>“</w:t>
      </w:r>
      <w:r w:rsidR="0028234C" w:rsidRPr="002D39D5">
        <w:rPr>
          <w:rFonts w:cstheme="minorHAnsi"/>
          <w:i/>
        </w:rPr>
        <w:t>Q</w:t>
      </w:r>
      <w:r w:rsidRPr="002D39D5">
        <w:rPr>
          <w:rFonts w:cstheme="minorHAnsi"/>
          <w:i/>
        </w:rPr>
        <w:t xml:space="preserve">uisiera hacer una propuesta: </w:t>
      </w:r>
      <w:r w:rsidR="00BA1894" w:rsidRPr="002D39D5">
        <w:rPr>
          <w:rFonts w:cstheme="minorHAnsi"/>
          <w:i/>
        </w:rPr>
        <w:t>¿qué les parece</w:t>
      </w:r>
      <w:r w:rsidRPr="002D39D5">
        <w:rPr>
          <w:rFonts w:cstheme="minorHAnsi"/>
          <w:i/>
        </w:rPr>
        <w:t xml:space="preserve"> [completar: </w:t>
      </w:r>
      <w:r w:rsidR="0028234C" w:rsidRPr="002D39D5">
        <w:rPr>
          <w:rFonts w:cstheme="minorHAnsi"/>
          <w:i/>
        </w:rPr>
        <w:t xml:space="preserve">si </w:t>
      </w:r>
      <w:r w:rsidRPr="002D39D5">
        <w:rPr>
          <w:rFonts w:cstheme="minorHAnsi"/>
          <w:i/>
        </w:rPr>
        <w:t xml:space="preserve">el </w:t>
      </w:r>
      <w:r w:rsidR="00726C01" w:rsidRPr="002D39D5">
        <w:rPr>
          <w:rFonts w:cstheme="minorHAnsi"/>
          <w:i/>
        </w:rPr>
        <w:t>Padre General</w:t>
      </w:r>
      <w:r w:rsidRPr="002D39D5">
        <w:rPr>
          <w:rFonts w:cstheme="minorHAnsi"/>
          <w:i/>
        </w:rPr>
        <w:t>,</w:t>
      </w:r>
      <w:r w:rsidR="0028234C" w:rsidRPr="002D39D5">
        <w:rPr>
          <w:rFonts w:cstheme="minorHAnsi"/>
          <w:i/>
        </w:rPr>
        <w:t xml:space="preserve"> - o</w:t>
      </w:r>
      <w:r w:rsidRPr="002D39D5">
        <w:rPr>
          <w:rFonts w:cstheme="minorHAnsi"/>
          <w:i/>
        </w:rPr>
        <w:t xml:space="preserve">: </w:t>
      </w:r>
      <w:r w:rsidR="00BA1894" w:rsidRPr="002D39D5">
        <w:rPr>
          <w:rFonts w:cstheme="minorHAnsi"/>
          <w:i/>
        </w:rPr>
        <w:t>si</w:t>
      </w:r>
      <w:r w:rsidRPr="002D39D5">
        <w:rPr>
          <w:rFonts w:cstheme="minorHAnsi"/>
          <w:i/>
        </w:rPr>
        <w:t xml:space="preserve"> cada uno declar</w:t>
      </w:r>
      <w:r w:rsidR="00BA1894" w:rsidRPr="002D39D5">
        <w:rPr>
          <w:rFonts w:cstheme="minorHAnsi"/>
          <w:i/>
        </w:rPr>
        <w:t>ase</w:t>
      </w:r>
      <w:r w:rsidR="0028234C" w:rsidRPr="002D39D5">
        <w:rPr>
          <w:rFonts w:cstheme="minorHAnsi"/>
          <w:i/>
        </w:rPr>
        <w:t>]</w:t>
      </w:r>
      <w:r w:rsidR="00BA1894" w:rsidRPr="002D39D5">
        <w:rPr>
          <w:rFonts w:cstheme="minorHAnsi"/>
          <w:i/>
        </w:rPr>
        <w:t>:</w:t>
      </w:r>
      <w:r w:rsidR="0028234C" w:rsidRPr="002D39D5">
        <w:rPr>
          <w:rFonts w:cstheme="minorHAnsi"/>
          <w:i/>
        </w:rPr>
        <w:t xml:space="preserve"> ‘Y</w:t>
      </w:r>
      <w:r w:rsidRPr="002D39D5">
        <w:rPr>
          <w:rFonts w:cstheme="minorHAnsi"/>
          <w:i/>
        </w:rPr>
        <w:t xml:space="preserve">o confío completamente en todos los </w:t>
      </w:r>
      <w:r w:rsidR="0028234C" w:rsidRPr="002D39D5">
        <w:rPr>
          <w:rFonts w:cstheme="minorHAnsi"/>
          <w:i/>
        </w:rPr>
        <w:t>capitulares</w:t>
      </w:r>
      <w:r w:rsidRPr="002D39D5">
        <w:rPr>
          <w:rFonts w:cstheme="minorHAnsi"/>
          <w:i/>
        </w:rPr>
        <w:t xml:space="preserve"> y </w:t>
      </w:r>
      <w:r w:rsidR="0028234C" w:rsidRPr="002D39D5">
        <w:rPr>
          <w:rFonts w:cstheme="minorHAnsi"/>
          <w:i/>
        </w:rPr>
        <w:t>sé</w:t>
      </w:r>
      <w:r w:rsidRPr="002D39D5">
        <w:rPr>
          <w:rFonts w:cstheme="minorHAnsi"/>
          <w:i/>
        </w:rPr>
        <w:t xml:space="preserve"> que todos han tenido la mejor intención, cuando han venido a este </w:t>
      </w:r>
      <w:r w:rsidR="00BC431D" w:rsidRPr="002D39D5">
        <w:rPr>
          <w:rFonts w:cstheme="minorHAnsi"/>
          <w:i/>
        </w:rPr>
        <w:t>Capítulo</w:t>
      </w:r>
      <w:r w:rsidRPr="002D39D5">
        <w:rPr>
          <w:rFonts w:cstheme="minorHAnsi"/>
          <w:i/>
        </w:rPr>
        <w:t xml:space="preserve">. Yo respeto las </w:t>
      </w:r>
      <w:r w:rsidR="00BA1894" w:rsidRPr="002D39D5">
        <w:rPr>
          <w:rFonts w:cstheme="minorHAnsi"/>
          <w:i/>
        </w:rPr>
        <w:t>convicciones</w:t>
      </w:r>
      <w:r w:rsidRPr="002D39D5">
        <w:rPr>
          <w:rFonts w:cstheme="minorHAnsi"/>
          <w:i/>
        </w:rPr>
        <w:t xml:space="preserve"> de todos los que han presentado una u otra propuesta. Y </w:t>
      </w:r>
      <w:r w:rsidR="00424503">
        <w:rPr>
          <w:rFonts w:cstheme="minorHAnsi"/>
          <w:i/>
        </w:rPr>
        <w:t>¿</w:t>
      </w:r>
      <w:r w:rsidRPr="002D39D5">
        <w:rPr>
          <w:rFonts w:cstheme="minorHAnsi"/>
          <w:i/>
        </w:rPr>
        <w:t xml:space="preserve">todos nosotros respetaremos las </w:t>
      </w:r>
      <w:r w:rsidR="00BA1894" w:rsidRPr="002D39D5">
        <w:rPr>
          <w:rFonts w:cstheme="minorHAnsi"/>
          <w:i/>
        </w:rPr>
        <w:t>opiniones</w:t>
      </w:r>
      <w:r w:rsidRPr="002D39D5">
        <w:rPr>
          <w:rFonts w:cstheme="minorHAnsi"/>
          <w:i/>
        </w:rPr>
        <w:t xml:space="preserve"> de todos y cada uno</w:t>
      </w:r>
      <w:r w:rsidR="00B85353" w:rsidRPr="002D39D5">
        <w:rPr>
          <w:rFonts w:cstheme="minorHAnsi"/>
          <w:i/>
        </w:rPr>
        <w:t>?</w:t>
      </w:r>
      <w:r w:rsidRPr="002D39D5">
        <w:rPr>
          <w:rFonts w:cstheme="minorHAnsi"/>
          <w:i/>
        </w:rPr>
        <w:t xml:space="preserve"> </w:t>
      </w:r>
      <w:r w:rsidR="00B85353" w:rsidRPr="002D39D5">
        <w:rPr>
          <w:rFonts w:cstheme="minorHAnsi"/>
          <w:i/>
        </w:rPr>
        <w:t>¿Y también, que todo lo que ha ocurrido fuera de Roma [es decir en Assam, ¿y quizá incluso con los ataques de la prensa en 1906(?)] ha sido manifestado desde una convicción eminentemente personal’?</w:t>
      </w:r>
      <w:r w:rsidRPr="002D39D5">
        <w:rPr>
          <w:rFonts w:cstheme="minorHAnsi"/>
        </w:rPr>
        <w:t>”.</w:t>
      </w:r>
    </w:p>
    <w:p w:rsidR="00124ACF" w:rsidRPr="002D39D5" w:rsidRDefault="00124ACF" w:rsidP="00B565BF">
      <w:pPr>
        <w:widowControl w:val="0"/>
        <w:suppressAutoHyphens/>
        <w:spacing w:after="120" w:line="360" w:lineRule="auto"/>
        <w:ind w:firstLine="709"/>
        <w:jc w:val="both"/>
        <w:rPr>
          <w:rFonts w:cstheme="minorHAnsi"/>
        </w:rPr>
      </w:pPr>
      <w:r w:rsidRPr="002D39D5">
        <w:rPr>
          <w:rFonts w:cstheme="minorHAnsi"/>
        </w:rPr>
        <w:t xml:space="preserve">Jordán </w:t>
      </w:r>
      <w:r w:rsidR="0028234C" w:rsidRPr="002D39D5">
        <w:rPr>
          <w:rFonts w:cstheme="minorHAnsi"/>
        </w:rPr>
        <w:t>explica</w:t>
      </w:r>
      <w:r w:rsidRPr="002D39D5">
        <w:rPr>
          <w:rFonts w:cstheme="minorHAnsi"/>
        </w:rPr>
        <w:t>, quizá algo misteriosame</w:t>
      </w:r>
      <w:r w:rsidR="00B85353" w:rsidRPr="002D39D5">
        <w:rPr>
          <w:rFonts w:cstheme="minorHAnsi"/>
        </w:rPr>
        <w:t>nte o de forma confusa, incapaz de acertar, bien por teme</w:t>
      </w:r>
      <w:r w:rsidRPr="002D39D5">
        <w:rPr>
          <w:rFonts w:cstheme="minorHAnsi"/>
        </w:rPr>
        <w:t>rosidad</w:t>
      </w:r>
      <w:r w:rsidR="00B85353" w:rsidRPr="002D39D5">
        <w:rPr>
          <w:rFonts w:cstheme="minorHAnsi"/>
        </w:rPr>
        <w:t xml:space="preserve"> o escrúpulos</w:t>
      </w:r>
      <w:r w:rsidRPr="002D39D5">
        <w:rPr>
          <w:rFonts w:cstheme="minorHAnsi"/>
        </w:rPr>
        <w:t>:</w:t>
      </w:r>
    </w:p>
    <w:p w:rsidR="009F3F95" w:rsidRPr="002D39D5" w:rsidRDefault="00124ACF" w:rsidP="00B565BF">
      <w:pPr>
        <w:widowControl w:val="0"/>
        <w:suppressAutoHyphens/>
        <w:spacing w:after="120" w:line="360" w:lineRule="auto"/>
        <w:ind w:firstLine="709"/>
        <w:jc w:val="both"/>
        <w:rPr>
          <w:rFonts w:cstheme="minorHAnsi"/>
        </w:rPr>
      </w:pPr>
      <w:r w:rsidRPr="002D39D5">
        <w:rPr>
          <w:rFonts w:cstheme="minorHAnsi"/>
        </w:rPr>
        <w:t>“</w:t>
      </w:r>
      <w:r w:rsidR="0028234C" w:rsidRPr="002D39D5">
        <w:rPr>
          <w:rFonts w:cstheme="minorHAnsi"/>
          <w:i/>
        </w:rPr>
        <w:t>Y</w:t>
      </w:r>
      <w:r w:rsidRPr="002D39D5">
        <w:rPr>
          <w:rFonts w:cstheme="minorHAnsi"/>
          <w:i/>
        </w:rPr>
        <w:t xml:space="preserve">o no tengo ninguna dificultad, yo ya he hablado sobre eso. Yo no sé cuáles han sido las intenciones de </w:t>
      </w:r>
      <w:r w:rsidRPr="002D39D5">
        <w:rPr>
          <w:rFonts w:cstheme="minorHAnsi"/>
          <w:i/>
        </w:rPr>
        <w:lastRenderedPageBreak/>
        <w:t>cada uno. [Yo no puedo mirar en el corazón de cada uno. Para poder saber si cada intención era realmente pura</w:t>
      </w:r>
      <w:r w:rsidR="00B85353" w:rsidRPr="002D39D5">
        <w:rPr>
          <w:rFonts w:cstheme="minorHAnsi"/>
          <w:i/>
        </w:rPr>
        <w:t>(</w:t>
      </w:r>
      <w:r w:rsidRPr="002D39D5">
        <w:rPr>
          <w:rFonts w:cstheme="minorHAnsi"/>
          <w:i/>
        </w:rPr>
        <w:t>?</w:t>
      </w:r>
      <w:r w:rsidR="00B85353" w:rsidRPr="002D39D5">
        <w:rPr>
          <w:rFonts w:cstheme="minorHAnsi"/>
          <w:i/>
        </w:rPr>
        <w:t>)</w:t>
      </w:r>
      <w:r w:rsidRPr="002D39D5">
        <w:rPr>
          <w:rFonts w:cstheme="minorHAnsi"/>
          <w:i/>
        </w:rPr>
        <w:t xml:space="preserve">] [Yo no </w:t>
      </w:r>
      <w:r w:rsidR="00B85353" w:rsidRPr="002D39D5">
        <w:rPr>
          <w:rFonts w:cstheme="minorHAnsi"/>
          <w:i/>
        </w:rPr>
        <w:t>juzgo</w:t>
      </w:r>
      <w:r w:rsidRPr="002D39D5">
        <w:rPr>
          <w:rFonts w:cstheme="minorHAnsi"/>
          <w:i/>
        </w:rPr>
        <w:t xml:space="preserve">]. Por el </w:t>
      </w:r>
      <w:r w:rsidR="00B85353" w:rsidRPr="002D39D5">
        <w:rPr>
          <w:rFonts w:cstheme="minorHAnsi"/>
          <w:i/>
        </w:rPr>
        <w:t>contrario,</w:t>
      </w:r>
      <w:r w:rsidRPr="002D39D5">
        <w:rPr>
          <w:rFonts w:cstheme="minorHAnsi"/>
          <w:i/>
        </w:rPr>
        <w:t xml:space="preserve"> me alegro sobre las buenas intenciones, es decir sobre algunas </w:t>
      </w:r>
      <w:r w:rsidR="00B85353" w:rsidRPr="002D39D5">
        <w:rPr>
          <w:rFonts w:cstheme="minorHAnsi"/>
          <w:i/>
        </w:rPr>
        <w:t>informaciones</w:t>
      </w:r>
      <w:r w:rsidRPr="002D39D5">
        <w:rPr>
          <w:rFonts w:cstheme="minorHAnsi"/>
          <w:i/>
        </w:rPr>
        <w:t>, y mi respeto ha crecido mucho</w:t>
      </w:r>
      <w:r w:rsidRPr="002D39D5">
        <w:rPr>
          <w:rFonts w:cstheme="minorHAnsi"/>
        </w:rPr>
        <w:t xml:space="preserve">”. </w:t>
      </w:r>
      <w:r w:rsidR="00B85353" w:rsidRPr="002D39D5">
        <w:rPr>
          <w:rFonts w:cstheme="minorHAnsi"/>
        </w:rPr>
        <w:t>[</w:t>
      </w:r>
      <w:r w:rsidRPr="002D39D5">
        <w:rPr>
          <w:rFonts w:cstheme="minorHAnsi"/>
        </w:rPr>
        <w:t xml:space="preserve">¿Frente a todos? ¿O solamente </w:t>
      </w:r>
      <w:r w:rsidR="00424503" w:rsidRPr="002D39D5">
        <w:rPr>
          <w:rFonts w:cstheme="minorHAnsi"/>
        </w:rPr>
        <w:t>con respecto</w:t>
      </w:r>
      <w:r w:rsidR="00B85353" w:rsidRPr="002D39D5">
        <w:rPr>
          <w:rFonts w:cstheme="minorHAnsi"/>
        </w:rPr>
        <w:t xml:space="preserve"> a</w:t>
      </w:r>
      <w:r w:rsidRPr="002D39D5">
        <w:rPr>
          <w:rFonts w:cstheme="minorHAnsi"/>
        </w:rPr>
        <w:t xml:space="preserve"> aquellos</w:t>
      </w:r>
      <w:r w:rsidR="00B85353" w:rsidRPr="002D39D5">
        <w:rPr>
          <w:rFonts w:cstheme="minorHAnsi"/>
        </w:rPr>
        <w:t xml:space="preserve"> que</w:t>
      </w:r>
      <w:r w:rsidR="009F3F95" w:rsidRPr="002D39D5">
        <w:rPr>
          <w:rFonts w:cstheme="minorHAnsi"/>
        </w:rPr>
        <w:t xml:space="preserve"> </w:t>
      </w:r>
      <w:r w:rsidR="00B85353" w:rsidRPr="002D39D5">
        <w:rPr>
          <w:rFonts w:cstheme="minorHAnsi"/>
        </w:rPr>
        <w:t xml:space="preserve">le </w:t>
      </w:r>
      <w:r w:rsidR="009F3F95" w:rsidRPr="002D39D5">
        <w:rPr>
          <w:rFonts w:cstheme="minorHAnsi"/>
        </w:rPr>
        <w:t xml:space="preserve">manifestaron su confianza </w:t>
      </w:r>
      <w:r w:rsidR="00B85353" w:rsidRPr="002D39D5">
        <w:rPr>
          <w:rFonts w:cstheme="minorHAnsi"/>
        </w:rPr>
        <w:t>a través de</w:t>
      </w:r>
      <w:r w:rsidR="009F3F95" w:rsidRPr="002D39D5">
        <w:rPr>
          <w:rFonts w:cstheme="minorHAnsi"/>
        </w:rPr>
        <w:t xml:space="preserve"> su </w:t>
      </w:r>
      <w:r w:rsidR="00B85353" w:rsidRPr="002D39D5">
        <w:rPr>
          <w:rFonts w:cstheme="minorHAnsi"/>
        </w:rPr>
        <w:t>lástima</w:t>
      </w:r>
      <w:r w:rsidR="009F3F95" w:rsidRPr="002D39D5">
        <w:rPr>
          <w:rFonts w:cstheme="minorHAnsi"/>
        </w:rPr>
        <w:t>?</w:t>
      </w:r>
      <w:r w:rsidR="00B85353" w:rsidRPr="002D39D5">
        <w:rPr>
          <w:rFonts w:cstheme="minorHAnsi"/>
        </w:rPr>
        <w:t>]</w:t>
      </w:r>
    </w:p>
    <w:p w:rsidR="009F3F95" w:rsidRPr="002D39D5" w:rsidRDefault="009F3F95" w:rsidP="00B565BF">
      <w:pPr>
        <w:widowControl w:val="0"/>
        <w:suppressAutoHyphens/>
        <w:spacing w:after="120" w:line="360" w:lineRule="auto"/>
        <w:ind w:firstLine="709"/>
        <w:jc w:val="both"/>
        <w:rPr>
          <w:rFonts w:cstheme="minorHAnsi"/>
        </w:rPr>
      </w:pPr>
      <w:r w:rsidRPr="002D39D5">
        <w:rPr>
          <w:rFonts w:cstheme="minorHAnsi"/>
        </w:rPr>
        <w:t>El Padre Theophilus Muth presenta el punto final, que es también digno de consideración:</w:t>
      </w:r>
    </w:p>
    <w:p w:rsidR="00124ACF" w:rsidRPr="002D39D5" w:rsidRDefault="009F3F95" w:rsidP="00B565BF">
      <w:pPr>
        <w:widowControl w:val="0"/>
        <w:suppressAutoHyphens/>
        <w:spacing w:after="120" w:line="360" w:lineRule="auto"/>
        <w:ind w:firstLine="709"/>
        <w:jc w:val="both"/>
        <w:rPr>
          <w:rFonts w:cstheme="minorHAnsi"/>
        </w:rPr>
      </w:pPr>
      <w:r w:rsidRPr="002D39D5">
        <w:rPr>
          <w:rFonts w:cstheme="minorHAnsi"/>
        </w:rPr>
        <w:t>“</w:t>
      </w:r>
      <w:r w:rsidR="0028234C" w:rsidRPr="002D39D5">
        <w:rPr>
          <w:rFonts w:cstheme="minorHAnsi"/>
          <w:i/>
        </w:rPr>
        <w:t>P</w:t>
      </w:r>
      <w:r w:rsidRPr="002D39D5">
        <w:rPr>
          <w:rFonts w:cstheme="minorHAnsi"/>
          <w:i/>
        </w:rPr>
        <w:t xml:space="preserve">ermítasenos llegar ya al final. Yo quisiera apostar que el reverendo </w:t>
      </w:r>
      <w:r w:rsidR="002C4E64" w:rsidRPr="002D39D5">
        <w:rPr>
          <w:rFonts w:cstheme="minorHAnsi"/>
          <w:i/>
        </w:rPr>
        <w:t xml:space="preserve">Padre </w:t>
      </w:r>
      <w:r w:rsidRPr="002D39D5">
        <w:rPr>
          <w:rFonts w:cstheme="minorHAnsi"/>
          <w:i/>
        </w:rPr>
        <w:t xml:space="preserve">está sufriendo por alguna causa. </w:t>
      </w:r>
      <w:r w:rsidR="00B85353" w:rsidRPr="002D39D5">
        <w:rPr>
          <w:rFonts w:cstheme="minorHAnsi"/>
          <w:i/>
        </w:rPr>
        <w:t>A</w:t>
      </w:r>
      <w:r w:rsidR="0028234C" w:rsidRPr="002D39D5">
        <w:rPr>
          <w:rFonts w:cstheme="minorHAnsi"/>
          <w:i/>
        </w:rPr>
        <w:t xml:space="preserve">lgunas </w:t>
      </w:r>
      <w:r w:rsidR="00B85353" w:rsidRPr="002D39D5">
        <w:rPr>
          <w:rFonts w:cstheme="minorHAnsi"/>
          <w:i/>
        </w:rPr>
        <w:t>expresiones</w:t>
      </w:r>
      <w:r w:rsidR="0028234C" w:rsidRPr="002D39D5">
        <w:rPr>
          <w:rFonts w:cstheme="minorHAnsi"/>
          <w:i/>
        </w:rPr>
        <w:t>,</w:t>
      </w:r>
      <w:r w:rsidRPr="002D39D5">
        <w:rPr>
          <w:rFonts w:cstheme="minorHAnsi"/>
          <w:i/>
        </w:rPr>
        <w:t xml:space="preserve"> </w:t>
      </w:r>
      <w:r w:rsidR="00B85353" w:rsidRPr="002D39D5">
        <w:rPr>
          <w:rFonts w:cstheme="minorHAnsi"/>
          <w:i/>
        </w:rPr>
        <w:t>son realmente</w:t>
      </w:r>
      <w:r w:rsidRPr="002D39D5">
        <w:rPr>
          <w:rFonts w:cstheme="minorHAnsi"/>
          <w:i/>
        </w:rPr>
        <w:t xml:space="preserve"> </w:t>
      </w:r>
      <w:r w:rsidR="00424503" w:rsidRPr="002D39D5">
        <w:rPr>
          <w:rFonts w:cstheme="minorHAnsi"/>
          <w:i/>
        </w:rPr>
        <w:t>serias y</w:t>
      </w:r>
      <w:r w:rsidR="00B85353" w:rsidRPr="002D39D5">
        <w:rPr>
          <w:rFonts w:cstheme="minorHAnsi"/>
          <w:i/>
        </w:rPr>
        <w:t xml:space="preserve"> </w:t>
      </w:r>
      <w:r w:rsidRPr="002D39D5">
        <w:rPr>
          <w:rFonts w:cstheme="minorHAnsi"/>
          <w:i/>
        </w:rPr>
        <w:t>crít</w:t>
      </w:r>
      <w:r w:rsidR="0028234C" w:rsidRPr="002D39D5">
        <w:rPr>
          <w:rFonts w:cstheme="minorHAnsi"/>
          <w:i/>
        </w:rPr>
        <w:t>ica</w:t>
      </w:r>
      <w:r w:rsidR="00B85353" w:rsidRPr="002D39D5">
        <w:rPr>
          <w:rFonts w:cstheme="minorHAnsi"/>
          <w:i/>
        </w:rPr>
        <w:t>s</w:t>
      </w:r>
      <w:r w:rsidR="0028234C" w:rsidRPr="002D39D5">
        <w:rPr>
          <w:rFonts w:cstheme="minorHAnsi"/>
          <w:i/>
        </w:rPr>
        <w:t>. Dejemos descansar</w:t>
      </w:r>
      <w:r w:rsidRPr="002D39D5">
        <w:rPr>
          <w:rFonts w:cstheme="minorHAnsi"/>
          <w:i/>
        </w:rPr>
        <w:t xml:space="preserve"> ya este asunto incómodo</w:t>
      </w:r>
      <w:r w:rsidRPr="002D39D5">
        <w:rPr>
          <w:rFonts w:cstheme="minorHAnsi"/>
        </w:rPr>
        <w:t>”.</w:t>
      </w:r>
      <w:r w:rsidR="00C948F2" w:rsidRPr="002D39D5">
        <w:rPr>
          <w:rStyle w:val="Refdenotaalpie"/>
          <w:rFonts w:cstheme="minorHAnsi"/>
        </w:rPr>
        <w:footnoteReference w:id="194"/>
      </w:r>
    </w:p>
    <w:p w:rsidR="008B3974" w:rsidRPr="002D39D5" w:rsidRDefault="0028234C" w:rsidP="00B565BF">
      <w:pPr>
        <w:widowControl w:val="0"/>
        <w:suppressAutoHyphens/>
        <w:spacing w:after="120" w:line="360" w:lineRule="auto"/>
        <w:ind w:firstLine="709"/>
        <w:jc w:val="both"/>
        <w:rPr>
          <w:rFonts w:cstheme="minorHAnsi"/>
        </w:rPr>
      </w:pPr>
      <w:r w:rsidRPr="002D39D5">
        <w:rPr>
          <w:rFonts w:cstheme="minorHAnsi"/>
        </w:rPr>
        <w:t>C</w:t>
      </w:r>
      <w:r w:rsidR="00C948F2" w:rsidRPr="002D39D5">
        <w:rPr>
          <w:rFonts w:cstheme="minorHAnsi"/>
        </w:rPr>
        <w:t xml:space="preserve">iertamente </w:t>
      </w:r>
      <w:r w:rsidRPr="002D39D5">
        <w:rPr>
          <w:rFonts w:cstheme="minorHAnsi"/>
        </w:rPr>
        <w:t>Jordán</w:t>
      </w:r>
      <w:r w:rsidR="00C948F2" w:rsidRPr="002D39D5">
        <w:rPr>
          <w:rFonts w:cstheme="minorHAnsi"/>
        </w:rPr>
        <w:t xml:space="preserve"> sufría </w:t>
      </w:r>
      <w:r w:rsidRPr="002D39D5">
        <w:rPr>
          <w:rFonts w:cstheme="minorHAnsi"/>
        </w:rPr>
        <w:t>no</w:t>
      </w:r>
      <w:r w:rsidR="00C948F2" w:rsidRPr="002D39D5">
        <w:rPr>
          <w:rFonts w:cstheme="minorHAnsi"/>
        </w:rPr>
        <w:t xml:space="preserve"> poco. </w:t>
      </w:r>
      <w:r w:rsidRPr="002D39D5">
        <w:rPr>
          <w:rFonts w:cstheme="minorHAnsi"/>
        </w:rPr>
        <w:t>Para confirmarlo, u</w:t>
      </w:r>
      <w:r w:rsidR="00C948F2" w:rsidRPr="002D39D5">
        <w:rPr>
          <w:rFonts w:cstheme="minorHAnsi"/>
        </w:rPr>
        <w:t xml:space="preserve">no debe contemplar solamente la foto oficial tomada al final del </w:t>
      </w:r>
      <w:r w:rsidR="00BC431D" w:rsidRPr="002D39D5">
        <w:rPr>
          <w:rFonts w:cstheme="minorHAnsi"/>
        </w:rPr>
        <w:t>Capítulo</w:t>
      </w:r>
      <w:r w:rsidR="00C948F2" w:rsidRPr="002D39D5">
        <w:rPr>
          <w:rFonts w:cstheme="minorHAnsi"/>
        </w:rPr>
        <w:t xml:space="preserve"> [¿cuándo exactamente?]. Jordán se sienta en un sillón</w:t>
      </w:r>
      <w:r w:rsidR="00D70DE6" w:rsidRPr="002D39D5">
        <w:rPr>
          <w:rFonts w:cstheme="minorHAnsi"/>
        </w:rPr>
        <w:t>;</w:t>
      </w:r>
      <w:r w:rsidR="00C948F2" w:rsidRPr="002D39D5">
        <w:rPr>
          <w:rFonts w:cstheme="minorHAnsi"/>
        </w:rPr>
        <w:t xml:space="preserve"> igualmente sentados junto a él </w:t>
      </w:r>
      <w:r w:rsidR="00D70DE6" w:rsidRPr="002D39D5">
        <w:rPr>
          <w:rFonts w:cstheme="minorHAnsi"/>
        </w:rPr>
        <w:t xml:space="preserve">se </w:t>
      </w:r>
      <w:r w:rsidR="00C948F2" w:rsidRPr="002D39D5">
        <w:rPr>
          <w:rFonts w:cstheme="minorHAnsi"/>
        </w:rPr>
        <w:t xml:space="preserve">encuentran </w:t>
      </w:r>
      <w:r w:rsidR="00D70DE6" w:rsidRPr="002D39D5">
        <w:rPr>
          <w:rFonts w:cstheme="minorHAnsi"/>
        </w:rPr>
        <w:t xml:space="preserve">en </w:t>
      </w:r>
      <w:r w:rsidR="00C948F2" w:rsidRPr="002D39D5">
        <w:rPr>
          <w:rFonts w:cstheme="minorHAnsi"/>
        </w:rPr>
        <w:t xml:space="preserve">sillas sencillas los del nuevo </w:t>
      </w:r>
      <w:r w:rsidR="0080006A" w:rsidRPr="002D39D5">
        <w:rPr>
          <w:rFonts w:cstheme="minorHAnsi"/>
        </w:rPr>
        <w:t>Generalato</w:t>
      </w:r>
      <w:r w:rsidR="00C948F2" w:rsidRPr="002D39D5">
        <w:rPr>
          <w:rFonts w:cstheme="minorHAnsi"/>
        </w:rPr>
        <w:t xml:space="preserve">, y detrás los </w:t>
      </w:r>
      <w:r w:rsidR="00982A7E" w:rsidRPr="002D39D5">
        <w:rPr>
          <w:rFonts w:cstheme="minorHAnsi"/>
        </w:rPr>
        <w:t>Padre</w:t>
      </w:r>
      <w:r w:rsidR="00C948F2" w:rsidRPr="002D39D5">
        <w:rPr>
          <w:rFonts w:cstheme="minorHAnsi"/>
        </w:rPr>
        <w:t xml:space="preserve">s </w:t>
      </w:r>
      <w:r w:rsidR="00D70DE6" w:rsidRPr="002D39D5">
        <w:rPr>
          <w:rFonts w:cstheme="minorHAnsi"/>
        </w:rPr>
        <w:t>cap</w:t>
      </w:r>
      <w:r w:rsidR="00C948F2" w:rsidRPr="002D39D5">
        <w:rPr>
          <w:rFonts w:cstheme="minorHAnsi"/>
        </w:rPr>
        <w:t>itulares, todos mirando más o menos de una forma seria, p</w:t>
      </w:r>
      <w:r w:rsidR="009B094C" w:rsidRPr="002D39D5">
        <w:rPr>
          <w:rFonts w:cstheme="minorHAnsi"/>
        </w:rPr>
        <w:t xml:space="preserve">ues entonces esa </w:t>
      </w:r>
      <w:r w:rsidR="00906BA1" w:rsidRPr="002D39D5">
        <w:rPr>
          <w:rFonts w:cstheme="minorHAnsi"/>
        </w:rPr>
        <w:t xml:space="preserve">era </w:t>
      </w:r>
      <w:r w:rsidR="009B094C" w:rsidRPr="002D39D5">
        <w:rPr>
          <w:rFonts w:cstheme="minorHAnsi"/>
        </w:rPr>
        <w:t>la forma d</w:t>
      </w:r>
      <w:r w:rsidR="00C948F2" w:rsidRPr="002D39D5">
        <w:rPr>
          <w:rFonts w:cstheme="minorHAnsi"/>
        </w:rPr>
        <w:t xml:space="preserve">e presentarse. </w:t>
      </w:r>
      <w:r w:rsidR="00D70DE6" w:rsidRPr="002D39D5">
        <w:rPr>
          <w:rFonts w:cstheme="minorHAnsi"/>
        </w:rPr>
        <w:t>Parecen</w:t>
      </w:r>
      <w:r w:rsidR="00C948F2" w:rsidRPr="002D39D5">
        <w:rPr>
          <w:rFonts w:cstheme="minorHAnsi"/>
        </w:rPr>
        <w:t xml:space="preserve"> un montoncito de miseria. ¡Pobre hombre, quisiera decir </w:t>
      </w:r>
      <w:r w:rsidR="00D70DE6" w:rsidRPr="002D39D5">
        <w:rPr>
          <w:rFonts w:cstheme="minorHAnsi"/>
        </w:rPr>
        <w:t>quien</w:t>
      </w:r>
      <w:r w:rsidR="00C948F2" w:rsidRPr="002D39D5">
        <w:rPr>
          <w:rFonts w:cstheme="minorHAnsi"/>
        </w:rPr>
        <w:t xml:space="preserve"> lo contempla: </w:t>
      </w:r>
      <w:r w:rsidR="00D70DE6" w:rsidRPr="002D39D5">
        <w:rPr>
          <w:rFonts w:cstheme="minorHAnsi"/>
        </w:rPr>
        <w:t>¡</w:t>
      </w:r>
      <w:r w:rsidR="00C948F2" w:rsidRPr="002D39D5">
        <w:rPr>
          <w:rFonts w:cstheme="minorHAnsi"/>
        </w:rPr>
        <w:t>Cuánto has tenido que sufrir!</w:t>
      </w:r>
      <w:r w:rsidR="00906BA1" w:rsidRPr="002D39D5">
        <w:rPr>
          <w:rFonts w:cstheme="minorHAnsi"/>
        </w:rPr>
        <w:t xml:space="preserve"> </w:t>
      </w:r>
    </w:p>
    <w:p w:rsidR="008B3974" w:rsidRPr="002D39D5" w:rsidRDefault="00C948F2" w:rsidP="00B565BF">
      <w:pPr>
        <w:widowControl w:val="0"/>
        <w:suppressAutoHyphens/>
        <w:spacing w:after="120" w:line="360" w:lineRule="auto"/>
        <w:ind w:firstLine="709"/>
        <w:jc w:val="both"/>
        <w:rPr>
          <w:rFonts w:cstheme="minorHAnsi"/>
          <w:b/>
        </w:rPr>
      </w:pPr>
      <w:r w:rsidRPr="002D39D5">
        <w:rPr>
          <w:rFonts w:cstheme="minorHAnsi"/>
          <w:b/>
        </w:rPr>
        <w:t xml:space="preserve">1.6.- Las comisiones del segundo </w:t>
      </w:r>
      <w:r w:rsidR="001945FF" w:rsidRPr="002D39D5">
        <w:rPr>
          <w:rFonts w:cstheme="minorHAnsi"/>
          <w:b/>
        </w:rPr>
        <w:t>Capítulo General</w:t>
      </w:r>
    </w:p>
    <w:p w:rsidR="00F53B60" w:rsidRPr="002D39D5" w:rsidRDefault="00C948F2" w:rsidP="00B565BF">
      <w:pPr>
        <w:widowControl w:val="0"/>
        <w:suppressAutoHyphens/>
        <w:spacing w:after="120" w:line="360" w:lineRule="auto"/>
        <w:ind w:firstLine="709"/>
        <w:jc w:val="both"/>
        <w:rPr>
          <w:rFonts w:cstheme="minorHAnsi"/>
        </w:rPr>
      </w:pPr>
      <w:r w:rsidRPr="002D39D5">
        <w:rPr>
          <w:rFonts w:cstheme="minorHAnsi"/>
        </w:rPr>
        <w:t xml:space="preserve">En la cuarta sesión del </w:t>
      </w:r>
      <w:r w:rsidR="001945FF" w:rsidRPr="002D39D5">
        <w:rPr>
          <w:rFonts w:cstheme="minorHAnsi"/>
        </w:rPr>
        <w:t>Capítulo General</w:t>
      </w:r>
      <w:r w:rsidRPr="002D39D5">
        <w:rPr>
          <w:rFonts w:cstheme="minorHAnsi"/>
        </w:rPr>
        <w:t xml:space="preserve"> se eligieron las comisiones. Éstas </w:t>
      </w:r>
      <w:r w:rsidR="00906BA1" w:rsidRPr="002D39D5">
        <w:rPr>
          <w:rFonts w:cstheme="minorHAnsi"/>
        </w:rPr>
        <w:t>tienen como tarea preparar</w:t>
      </w:r>
      <w:r w:rsidRPr="002D39D5">
        <w:rPr>
          <w:rFonts w:cstheme="minorHAnsi"/>
        </w:rPr>
        <w:t xml:space="preserve"> cada sesión. Ellas aconsejan qué cuestiones deben ser tratadas. </w:t>
      </w:r>
      <w:r w:rsidR="00906BA1" w:rsidRPr="002D39D5">
        <w:rPr>
          <w:rFonts w:cstheme="minorHAnsi"/>
        </w:rPr>
        <w:t>P</w:t>
      </w:r>
      <w:r w:rsidRPr="002D39D5">
        <w:rPr>
          <w:rFonts w:cstheme="minorHAnsi"/>
        </w:rPr>
        <w:t>resentan las conclusiones sobre las cuales se debe votar en las sesiones.</w:t>
      </w:r>
      <w:r w:rsidR="00F53B60" w:rsidRPr="002D39D5">
        <w:rPr>
          <w:rFonts w:cstheme="minorHAnsi"/>
        </w:rPr>
        <w:t xml:space="preserve"> El desarrollo del </w:t>
      </w:r>
      <w:r w:rsidR="00BC431D" w:rsidRPr="002D39D5">
        <w:rPr>
          <w:rFonts w:cstheme="minorHAnsi"/>
        </w:rPr>
        <w:t>Capítulo</w:t>
      </w:r>
      <w:r w:rsidR="00F53B60" w:rsidRPr="002D39D5">
        <w:rPr>
          <w:rFonts w:cstheme="minorHAnsi"/>
        </w:rPr>
        <w:t xml:space="preserve">, en gran parte, es determinado y regulado propiamente por las comisiones. También el </w:t>
      </w:r>
      <w:r w:rsidR="00BC431D" w:rsidRPr="002D39D5">
        <w:rPr>
          <w:rFonts w:cstheme="minorHAnsi"/>
        </w:rPr>
        <w:t>Fundador</w:t>
      </w:r>
      <w:r w:rsidR="00F53B60" w:rsidRPr="002D39D5">
        <w:rPr>
          <w:rFonts w:cstheme="minorHAnsi"/>
        </w:rPr>
        <w:t xml:space="preserve"> participó </w:t>
      </w:r>
      <w:r w:rsidR="00D70DE6" w:rsidRPr="002D39D5">
        <w:rPr>
          <w:rFonts w:cstheme="minorHAnsi"/>
        </w:rPr>
        <w:t>de</w:t>
      </w:r>
      <w:r w:rsidR="00F53B60" w:rsidRPr="002D39D5">
        <w:rPr>
          <w:rFonts w:cstheme="minorHAnsi"/>
        </w:rPr>
        <w:t xml:space="preserve"> una forma importante </w:t>
      </w:r>
      <w:r w:rsidR="00906BA1" w:rsidRPr="002D39D5">
        <w:rPr>
          <w:rFonts w:cstheme="minorHAnsi"/>
        </w:rPr>
        <w:t xml:space="preserve">en </w:t>
      </w:r>
      <w:r w:rsidR="00F53B60" w:rsidRPr="002D39D5">
        <w:rPr>
          <w:rFonts w:cstheme="minorHAnsi"/>
        </w:rPr>
        <w:t>las comisiones. Por eso la elección de los miembros de cada una de las comisiones es de gran importancia. Propiam</w:t>
      </w:r>
      <w:r w:rsidR="00D70DE6" w:rsidRPr="002D39D5">
        <w:rPr>
          <w:rFonts w:cstheme="minorHAnsi"/>
        </w:rPr>
        <w:t>ente debería ser conformada la c</w:t>
      </w:r>
      <w:r w:rsidR="00F53B60" w:rsidRPr="002D39D5">
        <w:rPr>
          <w:rFonts w:cstheme="minorHAnsi"/>
        </w:rPr>
        <w:t>omisión de disciplina religiosa</w:t>
      </w:r>
      <w:r w:rsidR="00D70DE6" w:rsidRPr="002D39D5">
        <w:rPr>
          <w:rFonts w:cstheme="minorHAnsi"/>
        </w:rPr>
        <w:t>,</w:t>
      </w:r>
      <w:r w:rsidR="00F53B60" w:rsidRPr="002D39D5">
        <w:rPr>
          <w:rFonts w:cstheme="minorHAnsi"/>
        </w:rPr>
        <w:t xml:space="preserve"> de tal manera que Jordán no tuviera nada que temer. El </w:t>
      </w:r>
      <w:r w:rsidR="002C4E64" w:rsidRPr="002D39D5">
        <w:rPr>
          <w:rFonts w:cstheme="minorHAnsi"/>
        </w:rPr>
        <w:t xml:space="preserve">Padre </w:t>
      </w:r>
      <w:r w:rsidR="00F53B60" w:rsidRPr="002D39D5">
        <w:rPr>
          <w:rFonts w:cstheme="minorHAnsi"/>
        </w:rPr>
        <w:t xml:space="preserve">Lüthen seguramente no dejaría pasar nada </w:t>
      </w:r>
      <w:r w:rsidR="00D70DE6" w:rsidRPr="002D39D5">
        <w:rPr>
          <w:rFonts w:cstheme="minorHAnsi"/>
        </w:rPr>
        <w:t>que</w:t>
      </w:r>
      <w:r w:rsidR="00F53B60" w:rsidRPr="002D39D5">
        <w:rPr>
          <w:rFonts w:cstheme="minorHAnsi"/>
        </w:rPr>
        <w:t xml:space="preserve"> fuera contra el espíritu del </w:t>
      </w:r>
      <w:r w:rsidR="00BC431D" w:rsidRPr="002D39D5">
        <w:rPr>
          <w:rFonts w:cstheme="minorHAnsi"/>
        </w:rPr>
        <w:t>Fundador</w:t>
      </w:r>
      <w:r w:rsidR="00F53B60" w:rsidRPr="002D39D5">
        <w:rPr>
          <w:rFonts w:cstheme="minorHAnsi"/>
        </w:rPr>
        <w:t>. Pero con relación a la vida religiosa</w:t>
      </w:r>
      <w:r w:rsidR="00D70DE6" w:rsidRPr="002D39D5">
        <w:rPr>
          <w:rFonts w:cstheme="minorHAnsi"/>
        </w:rPr>
        <w:t>,</w:t>
      </w:r>
      <w:r w:rsidR="00F53B60" w:rsidRPr="002D39D5">
        <w:rPr>
          <w:rFonts w:cstheme="minorHAnsi"/>
        </w:rPr>
        <w:t xml:space="preserve"> reinaba una gran unanimidad, sin más. No había mucha</w:t>
      </w:r>
      <w:r w:rsidR="00D70DE6" w:rsidRPr="002D39D5">
        <w:rPr>
          <w:rFonts w:cstheme="minorHAnsi"/>
        </w:rPr>
        <w:t>s</w:t>
      </w:r>
      <w:r w:rsidR="00F53B60" w:rsidRPr="002D39D5">
        <w:rPr>
          <w:rFonts w:cstheme="minorHAnsi"/>
        </w:rPr>
        <w:t xml:space="preserve"> luchas sobre orientación religiosa o</w:t>
      </w:r>
      <w:r w:rsidR="00D70DE6" w:rsidRPr="002D39D5">
        <w:rPr>
          <w:rFonts w:cstheme="minorHAnsi"/>
        </w:rPr>
        <w:t xml:space="preserve"> ascética. Todos estaban muy </w:t>
      </w:r>
      <w:r w:rsidR="00F53B60" w:rsidRPr="002D39D5">
        <w:rPr>
          <w:rFonts w:cstheme="minorHAnsi"/>
        </w:rPr>
        <w:t xml:space="preserve">atados a la forma de pensar de la Iglesia de su tiempo. Preguntas que después se presentaron en el </w:t>
      </w:r>
      <w:r w:rsidR="006C391A" w:rsidRPr="002D39D5">
        <w:rPr>
          <w:rFonts w:cstheme="minorHAnsi"/>
        </w:rPr>
        <w:t>Concilio</w:t>
      </w:r>
      <w:r w:rsidR="00F53B60" w:rsidRPr="002D39D5">
        <w:rPr>
          <w:rFonts w:cstheme="minorHAnsi"/>
        </w:rPr>
        <w:t xml:space="preserve"> Vaticano </w:t>
      </w:r>
      <w:r w:rsidR="00906BA1" w:rsidRPr="002D39D5">
        <w:rPr>
          <w:rFonts w:cstheme="minorHAnsi"/>
        </w:rPr>
        <w:t>II</w:t>
      </w:r>
      <w:r w:rsidR="00D70DE6" w:rsidRPr="002D39D5">
        <w:rPr>
          <w:rFonts w:cstheme="minorHAnsi"/>
        </w:rPr>
        <w:t xml:space="preserve"> </w:t>
      </w:r>
      <w:r w:rsidR="00F53B60" w:rsidRPr="002D39D5">
        <w:rPr>
          <w:rFonts w:cstheme="minorHAnsi"/>
        </w:rPr>
        <w:t>con relación a la adaptación de la vida religiosa, todavía estaba</w:t>
      </w:r>
      <w:r w:rsidR="00D70DE6" w:rsidRPr="002D39D5">
        <w:rPr>
          <w:rFonts w:cstheme="minorHAnsi"/>
        </w:rPr>
        <w:t>n</w:t>
      </w:r>
      <w:r w:rsidR="00F53B60" w:rsidRPr="002D39D5">
        <w:rPr>
          <w:rFonts w:cstheme="minorHAnsi"/>
        </w:rPr>
        <w:t xml:space="preserve"> muy lejos de presentarse entonces.</w:t>
      </w:r>
      <w:r w:rsidR="00D70DE6" w:rsidRPr="002D39D5">
        <w:rPr>
          <w:rFonts w:cstheme="minorHAnsi"/>
        </w:rPr>
        <w:t xml:space="preserve"> </w:t>
      </w:r>
    </w:p>
    <w:p w:rsidR="00F53B60" w:rsidRPr="002D39D5" w:rsidRDefault="00D70DE6" w:rsidP="00B565BF">
      <w:pPr>
        <w:widowControl w:val="0"/>
        <w:suppressAutoHyphens/>
        <w:spacing w:after="120" w:line="360" w:lineRule="auto"/>
        <w:ind w:firstLine="709"/>
        <w:jc w:val="both"/>
        <w:rPr>
          <w:rFonts w:cstheme="minorHAnsi"/>
        </w:rPr>
      </w:pPr>
      <w:r w:rsidRPr="002D39D5">
        <w:rPr>
          <w:rFonts w:cstheme="minorHAnsi"/>
        </w:rPr>
        <w:t>L</w:t>
      </w:r>
      <w:r w:rsidR="00F53B60" w:rsidRPr="002D39D5">
        <w:rPr>
          <w:rFonts w:cstheme="minorHAnsi"/>
        </w:rPr>
        <w:t xml:space="preserve">os miembros de la Comisión que debería examinar las finanzas, fueron elegidos en votación secreta. Los miembros de esta comisión son al mismo tiempo miembros de la </w:t>
      </w:r>
      <w:r w:rsidR="00906BA1" w:rsidRPr="002D39D5">
        <w:rPr>
          <w:rFonts w:cstheme="minorHAnsi"/>
        </w:rPr>
        <w:t>C</w:t>
      </w:r>
      <w:r w:rsidRPr="002D39D5">
        <w:rPr>
          <w:rFonts w:cstheme="minorHAnsi"/>
        </w:rPr>
        <w:t>o</w:t>
      </w:r>
      <w:r w:rsidR="00F53B60" w:rsidRPr="002D39D5">
        <w:rPr>
          <w:rFonts w:cstheme="minorHAnsi"/>
        </w:rPr>
        <w:t xml:space="preserve">misión de </w:t>
      </w:r>
      <w:r w:rsidR="00906BA1" w:rsidRPr="002D39D5">
        <w:rPr>
          <w:rFonts w:cstheme="minorHAnsi"/>
        </w:rPr>
        <w:t>F</w:t>
      </w:r>
      <w:r w:rsidR="00F53B60" w:rsidRPr="002D39D5">
        <w:rPr>
          <w:rFonts w:cstheme="minorHAnsi"/>
        </w:rPr>
        <w:t xml:space="preserve">inanzas. Además de esto se </w:t>
      </w:r>
      <w:r w:rsidRPr="002D39D5">
        <w:rPr>
          <w:rFonts w:cstheme="minorHAnsi"/>
        </w:rPr>
        <w:t>eligió</w:t>
      </w:r>
      <w:r w:rsidR="00F53B60" w:rsidRPr="002D39D5">
        <w:rPr>
          <w:rFonts w:cstheme="minorHAnsi"/>
        </w:rPr>
        <w:t xml:space="preserve"> </w:t>
      </w:r>
      <w:r w:rsidR="00906BA1" w:rsidRPr="002D39D5">
        <w:rPr>
          <w:rFonts w:cstheme="minorHAnsi"/>
        </w:rPr>
        <w:t xml:space="preserve">a mano alzada </w:t>
      </w:r>
      <w:r w:rsidR="00F53B60" w:rsidRPr="002D39D5">
        <w:rPr>
          <w:rFonts w:cstheme="minorHAnsi"/>
        </w:rPr>
        <w:t>a otros cuatro miembros. Todos los miembros del resto de las comisiones son elegidos igualmente a mano alzada.</w:t>
      </w:r>
      <w:r w:rsidR="00906BA1" w:rsidRPr="002D39D5">
        <w:rPr>
          <w:rFonts w:cstheme="minorHAnsi"/>
        </w:rPr>
        <w:t xml:space="preserve"> </w:t>
      </w:r>
    </w:p>
    <w:p w:rsidR="00F53B60" w:rsidRPr="002D39D5" w:rsidRDefault="00F53B60" w:rsidP="00B565BF">
      <w:pPr>
        <w:widowControl w:val="0"/>
        <w:suppressAutoHyphens/>
        <w:spacing w:after="120" w:line="360" w:lineRule="auto"/>
        <w:ind w:firstLine="709"/>
        <w:jc w:val="both"/>
        <w:rPr>
          <w:rFonts w:cstheme="minorHAnsi"/>
          <w:b/>
        </w:rPr>
      </w:pPr>
      <w:r w:rsidRPr="002D39D5">
        <w:rPr>
          <w:rFonts w:cstheme="minorHAnsi"/>
          <w:b/>
        </w:rPr>
        <w:t>Comisión para examinar las finanzas:</w:t>
      </w:r>
    </w:p>
    <w:p w:rsidR="00F53B60" w:rsidRPr="002D39D5" w:rsidRDefault="005062DD" w:rsidP="00B565BF">
      <w:pPr>
        <w:widowControl w:val="0"/>
        <w:suppressAutoHyphens/>
        <w:spacing w:after="0" w:line="360" w:lineRule="auto"/>
        <w:ind w:firstLine="709"/>
        <w:jc w:val="both"/>
        <w:rPr>
          <w:rFonts w:cstheme="minorHAnsi"/>
          <w:lang w:val="de-DE"/>
        </w:rPr>
      </w:pPr>
      <w:r>
        <w:rPr>
          <w:rFonts w:cstheme="minorHAnsi"/>
          <w:lang w:val="de-DE"/>
        </w:rPr>
        <w:t>P.</w:t>
      </w:r>
      <w:r w:rsidR="00F53B60" w:rsidRPr="002D39D5">
        <w:rPr>
          <w:rFonts w:cstheme="minorHAnsi"/>
          <w:lang w:val="de-DE"/>
        </w:rPr>
        <w:t xml:space="preserve"> Hilarius Gog, 27 </w:t>
      </w:r>
      <w:r w:rsidR="00D70DE6" w:rsidRPr="002D39D5">
        <w:rPr>
          <w:rFonts w:cstheme="minorHAnsi"/>
          <w:lang w:val="de-DE"/>
        </w:rPr>
        <w:t>votos</w:t>
      </w:r>
      <w:r w:rsidR="00F53B60" w:rsidRPr="002D39D5">
        <w:rPr>
          <w:rFonts w:cstheme="minorHAnsi"/>
          <w:lang w:val="de-DE"/>
        </w:rPr>
        <w:t>.</w:t>
      </w:r>
    </w:p>
    <w:p w:rsidR="00F53B60" w:rsidRPr="002D39D5" w:rsidRDefault="005062DD" w:rsidP="00B565BF">
      <w:pPr>
        <w:widowControl w:val="0"/>
        <w:suppressAutoHyphens/>
        <w:spacing w:after="0" w:line="360" w:lineRule="auto"/>
        <w:ind w:firstLine="709"/>
        <w:jc w:val="both"/>
        <w:rPr>
          <w:rFonts w:cstheme="minorHAnsi"/>
          <w:lang w:val="de-DE"/>
        </w:rPr>
      </w:pPr>
      <w:r>
        <w:rPr>
          <w:rFonts w:cstheme="minorHAnsi"/>
          <w:lang w:val="de-DE"/>
        </w:rPr>
        <w:t>P.</w:t>
      </w:r>
      <w:r w:rsidR="00F53B60" w:rsidRPr="002D39D5">
        <w:rPr>
          <w:rFonts w:cstheme="minorHAnsi"/>
          <w:lang w:val="de-DE"/>
        </w:rPr>
        <w:t xml:space="preserve"> Bartholomäus Königsohr, 22 </w:t>
      </w:r>
      <w:r w:rsidR="00D70DE6" w:rsidRPr="002D39D5">
        <w:rPr>
          <w:rFonts w:cstheme="minorHAnsi"/>
          <w:lang w:val="de-DE"/>
        </w:rPr>
        <w:t>votos</w:t>
      </w:r>
    </w:p>
    <w:p w:rsidR="00F53B60" w:rsidRPr="002D39D5" w:rsidRDefault="005062DD" w:rsidP="00B565BF">
      <w:pPr>
        <w:widowControl w:val="0"/>
        <w:suppressAutoHyphens/>
        <w:spacing w:after="0" w:line="360" w:lineRule="auto"/>
        <w:ind w:firstLine="709"/>
        <w:jc w:val="both"/>
        <w:rPr>
          <w:rFonts w:cstheme="minorHAnsi"/>
        </w:rPr>
      </w:pPr>
      <w:r>
        <w:rPr>
          <w:rFonts w:cstheme="minorHAnsi"/>
        </w:rPr>
        <w:lastRenderedPageBreak/>
        <w:t>P.</w:t>
      </w:r>
      <w:r w:rsidR="00F53B60" w:rsidRPr="002D39D5">
        <w:rPr>
          <w:rFonts w:cstheme="minorHAnsi"/>
        </w:rPr>
        <w:t xml:space="preserve"> Christophorus Becker, 12 </w:t>
      </w:r>
      <w:r w:rsidR="00D70DE6" w:rsidRPr="002D39D5">
        <w:rPr>
          <w:rFonts w:cstheme="minorHAnsi"/>
        </w:rPr>
        <w:t>votos</w:t>
      </w:r>
    </w:p>
    <w:p w:rsidR="00F53B60" w:rsidRPr="002D39D5" w:rsidRDefault="00F53B60" w:rsidP="00B565BF">
      <w:pPr>
        <w:widowControl w:val="0"/>
        <w:suppressAutoHyphens/>
        <w:spacing w:after="0" w:line="360" w:lineRule="auto"/>
        <w:ind w:firstLine="709"/>
        <w:jc w:val="both"/>
        <w:rPr>
          <w:rFonts w:cstheme="minorHAnsi"/>
          <w:b/>
        </w:rPr>
      </w:pPr>
      <w:r w:rsidRPr="002D39D5">
        <w:rPr>
          <w:rFonts w:cstheme="minorHAnsi"/>
          <w:b/>
        </w:rPr>
        <w:t>Comisión de finanzas:</w:t>
      </w:r>
    </w:p>
    <w:p w:rsidR="00F53B60" w:rsidRPr="002D39D5" w:rsidRDefault="00D70DE6" w:rsidP="00B565BF">
      <w:pPr>
        <w:widowControl w:val="0"/>
        <w:suppressAutoHyphens/>
        <w:spacing w:after="0" w:line="360" w:lineRule="auto"/>
        <w:ind w:firstLine="709"/>
        <w:jc w:val="both"/>
        <w:rPr>
          <w:rFonts w:cstheme="minorHAnsi"/>
        </w:rPr>
      </w:pPr>
      <w:r w:rsidRPr="002D39D5">
        <w:rPr>
          <w:rFonts w:cstheme="minorHAnsi"/>
        </w:rPr>
        <w:t>A</w:t>
      </w:r>
      <w:r w:rsidR="00F53B60" w:rsidRPr="002D39D5">
        <w:rPr>
          <w:rFonts w:cstheme="minorHAnsi"/>
        </w:rPr>
        <w:t xml:space="preserve"> ella pertenecen los tres miembros de la Comisión para examinar las finanzas. Además de ellos:</w:t>
      </w:r>
    </w:p>
    <w:p w:rsidR="00F53B60" w:rsidRPr="002D39D5" w:rsidRDefault="005062DD" w:rsidP="00B565BF">
      <w:pPr>
        <w:widowControl w:val="0"/>
        <w:suppressAutoHyphens/>
        <w:spacing w:after="0" w:line="360" w:lineRule="auto"/>
        <w:ind w:firstLine="709"/>
        <w:jc w:val="both"/>
        <w:rPr>
          <w:rFonts w:cstheme="minorHAnsi"/>
        </w:rPr>
      </w:pPr>
      <w:r>
        <w:rPr>
          <w:rFonts w:cstheme="minorHAnsi"/>
        </w:rPr>
        <w:t>P.</w:t>
      </w:r>
      <w:r w:rsidR="00F53B60" w:rsidRPr="002D39D5">
        <w:rPr>
          <w:rFonts w:cstheme="minorHAnsi"/>
        </w:rPr>
        <w:t xml:space="preserve"> </w:t>
      </w:r>
      <w:r w:rsidR="00906BA1" w:rsidRPr="002D39D5">
        <w:rPr>
          <w:rFonts w:cstheme="minorHAnsi"/>
        </w:rPr>
        <w:t>Pancracio</w:t>
      </w:r>
      <w:r w:rsidR="00F53B60" w:rsidRPr="002D39D5">
        <w:rPr>
          <w:rFonts w:cstheme="minorHAnsi"/>
        </w:rPr>
        <w:t xml:space="preserve"> Pfeiffer</w:t>
      </w:r>
    </w:p>
    <w:p w:rsidR="00F53B60" w:rsidRPr="002D39D5" w:rsidRDefault="005062DD" w:rsidP="00B565BF">
      <w:pPr>
        <w:widowControl w:val="0"/>
        <w:suppressAutoHyphens/>
        <w:spacing w:after="0" w:line="360" w:lineRule="auto"/>
        <w:ind w:firstLine="709"/>
        <w:jc w:val="both"/>
        <w:rPr>
          <w:rFonts w:cstheme="minorHAnsi"/>
        </w:rPr>
      </w:pPr>
      <w:r>
        <w:rPr>
          <w:rFonts w:cstheme="minorHAnsi"/>
        </w:rPr>
        <w:t>P.</w:t>
      </w:r>
      <w:r w:rsidR="00F53B60" w:rsidRPr="002D39D5">
        <w:rPr>
          <w:rFonts w:cstheme="minorHAnsi"/>
        </w:rPr>
        <w:t xml:space="preserve"> Chrysologus Raich</w:t>
      </w:r>
    </w:p>
    <w:p w:rsidR="00F53B60" w:rsidRPr="002D39D5" w:rsidRDefault="005062DD" w:rsidP="00B565BF">
      <w:pPr>
        <w:widowControl w:val="0"/>
        <w:suppressAutoHyphens/>
        <w:spacing w:after="0" w:line="360" w:lineRule="auto"/>
        <w:ind w:firstLine="709"/>
        <w:jc w:val="both"/>
        <w:rPr>
          <w:rFonts w:cstheme="minorHAnsi"/>
        </w:rPr>
      </w:pPr>
      <w:r>
        <w:rPr>
          <w:rFonts w:cstheme="minorHAnsi"/>
        </w:rPr>
        <w:t>P.</w:t>
      </w:r>
      <w:r w:rsidR="00F53B60" w:rsidRPr="002D39D5">
        <w:rPr>
          <w:rFonts w:cstheme="minorHAnsi"/>
        </w:rPr>
        <w:t xml:space="preserve"> Anselm Schauff</w:t>
      </w:r>
    </w:p>
    <w:p w:rsidR="00F53B60" w:rsidRPr="002D39D5" w:rsidRDefault="005062DD" w:rsidP="00B565BF">
      <w:pPr>
        <w:widowControl w:val="0"/>
        <w:suppressAutoHyphens/>
        <w:spacing w:after="120" w:line="360" w:lineRule="auto"/>
        <w:ind w:firstLine="709"/>
        <w:jc w:val="both"/>
        <w:rPr>
          <w:rFonts w:cstheme="minorHAnsi"/>
        </w:rPr>
      </w:pPr>
      <w:r>
        <w:rPr>
          <w:rFonts w:cstheme="minorHAnsi"/>
        </w:rPr>
        <w:t>P.</w:t>
      </w:r>
      <w:r w:rsidR="00F53B60" w:rsidRPr="002D39D5">
        <w:rPr>
          <w:rFonts w:cstheme="minorHAnsi"/>
        </w:rPr>
        <w:t xml:space="preserve"> Leodegar Gütlein</w:t>
      </w:r>
    </w:p>
    <w:p w:rsidR="00C948F2" w:rsidRPr="002D39D5" w:rsidRDefault="00D70DE6" w:rsidP="00B565BF">
      <w:pPr>
        <w:widowControl w:val="0"/>
        <w:suppressAutoHyphens/>
        <w:spacing w:after="120" w:line="360" w:lineRule="auto"/>
        <w:ind w:firstLine="709"/>
        <w:jc w:val="both"/>
        <w:rPr>
          <w:rFonts w:cstheme="minorHAnsi"/>
        </w:rPr>
      </w:pPr>
      <w:r w:rsidRPr="002D39D5">
        <w:rPr>
          <w:rFonts w:cstheme="minorHAnsi"/>
        </w:rPr>
        <w:t>A</w:t>
      </w:r>
      <w:r w:rsidR="00F53B60" w:rsidRPr="002D39D5">
        <w:rPr>
          <w:rFonts w:cstheme="minorHAnsi"/>
        </w:rPr>
        <w:t xml:space="preserve"> la Comisión de finanzas le recayó ciertamente un asunto clave. La</w:t>
      </w:r>
      <w:r w:rsidRPr="002D39D5">
        <w:rPr>
          <w:rFonts w:cstheme="minorHAnsi"/>
        </w:rPr>
        <w:t xml:space="preserve"> saneación</w:t>
      </w:r>
      <w:r w:rsidR="00F53B60" w:rsidRPr="002D39D5">
        <w:rPr>
          <w:rFonts w:cstheme="minorHAnsi"/>
        </w:rPr>
        <w:t xml:space="preserve"> de las finanzas era una exigencia esencial del </w:t>
      </w:r>
      <w:r w:rsidR="006C391A" w:rsidRPr="002D39D5">
        <w:rPr>
          <w:rFonts w:cstheme="minorHAnsi"/>
        </w:rPr>
        <w:t>Visitador</w:t>
      </w:r>
      <w:r w:rsidR="00F53B60" w:rsidRPr="002D39D5">
        <w:rPr>
          <w:rFonts w:cstheme="minorHAnsi"/>
        </w:rPr>
        <w:t>. De las fin</w:t>
      </w:r>
      <w:r w:rsidRPr="002D39D5">
        <w:rPr>
          <w:rFonts w:cstheme="minorHAnsi"/>
        </w:rPr>
        <w:t>anzas dependía en gran parte qué</w:t>
      </w:r>
      <w:r w:rsidR="00F53B60" w:rsidRPr="002D39D5">
        <w:rPr>
          <w:rFonts w:cstheme="minorHAnsi"/>
        </w:rPr>
        <w:t xml:space="preserve"> </w:t>
      </w:r>
      <w:r w:rsidRPr="002D39D5">
        <w:rPr>
          <w:rFonts w:cstheme="minorHAnsi"/>
        </w:rPr>
        <w:t>metas</w:t>
      </w:r>
      <w:r w:rsidR="00F53B60" w:rsidRPr="002D39D5">
        <w:rPr>
          <w:rFonts w:cstheme="minorHAnsi"/>
        </w:rPr>
        <w:t xml:space="preserve"> se podía proponer la </w:t>
      </w:r>
      <w:r w:rsidR="00726C01" w:rsidRPr="002D39D5">
        <w:rPr>
          <w:rFonts w:cstheme="minorHAnsi"/>
        </w:rPr>
        <w:t>Sociedad</w:t>
      </w:r>
      <w:r w:rsidRPr="002D39D5">
        <w:rPr>
          <w:rFonts w:cstheme="minorHAnsi"/>
        </w:rPr>
        <w:t xml:space="preserve"> para el próximo tiempo o dó</w:t>
      </w:r>
      <w:r w:rsidR="00F53B60" w:rsidRPr="002D39D5">
        <w:rPr>
          <w:rFonts w:cstheme="minorHAnsi"/>
        </w:rPr>
        <w:t xml:space="preserve">nde se deberían poner limitaciones. Se contaba con que en este asunto el </w:t>
      </w:r>
      <w:r w:rsidR="002C4E64" w:rsidRPr="002D39D5">
        <w:rPr>
          <w:rFonts w:cstheme="minorHAnsi"/>
        </w:rPr>
        <w:t xml:space="preserve">Padre </w:t>
      </w:r>
      <w:r w:rsidR="00F53B60" w:rsidRPr="002D39D5">
        <w:rPr>
          <w:rFonts w:cstheme="minorHAnsi"/>
        </w:rPr>
        <w:t>Pancracio Pfeiffer</w:t>
      </w:r>
      <w:r w:rsidRPr="002D39D5">
        <w:rPr>
          <w:rFonts w:cstheme="minorHAnsi"/>
        </w:rPr>
        <w:t>,</w:t>
      </w:r>
      <w:r w:rsidR="00F53B60" w:rsidRPr="002D39D5">
        <w:rPr>
          <w:rFonts w:cstheme="minorHAnsi"/>
        </w:rPr>
        <w:t xml:space="preserve"> como consecuencia de sus conocimientos </w:t>
      </w:r>
      <w:r w:rsidRPr="002D39D5">
        <w:rPr>
          <w:rFonts w:cstheme="minorHAnsi"/>
        </w:rPr>
        <w:t xml:space="preserve">y </w:t>
      </w:r>
      <w:r w:rsidR="00F53B60" w:rsidRPr="002D39D5">
        <w:rPr>
          <w:rFonts w:cstheme="minorHAnsi"/>
        </w:rPr>
        <w:t xml:space="preserve">de su estrecha relación con el </w:t>
      </w:r>
      <w:r w:rsidR="006C391A" w:rsidRPr="002D39D5">
        <w:rPr>
          <w:rFonts w:cstheme="minorHAnsi"/>
        </w:rPr>
        <w:t>Visitador</w:t>
      </w:r>
      <w:r w:rsidR="00F53B60" w:rsidRPr="002D39D5">
        <w:rPr>
          <w:rFonts w:cstheme="minorHAnsi"/>
        </w:rPr>
        <w:t>, podría hacer valer su influjo.</w:t>
      </w:r>
      <w:r w:rsidR="00C15B75" w:rsidRPr="002D39D5">
        <w:rPr>
          <w:rStyle w:val="Refdenotaalpie"/>
          <w:rFonts w:cstheme="minorHAnsi"/>
        </w:rPr>
        <w:footnoteReference w:id="195"/>
      </w:r>
    </w:p>
    <w:p w:rsidR="00E1114B" w:rsidRPr="002D39D5" w:rsidRDefault="00E1114B" w:rsidP="00B565BF">
      <w:pPr>
        <w:widowControl w:val="0"/>
        <w:suppressAutoHyphens/>
        <w:spacing w:after="120" w:line="360" w:lineRule="auto"/>
        <w:ind w:firstLine="709"/>
        <w:jc w:val="both"/>
        <w:rPr>
          <w:rFonts w:cstheme="minorHAnsi"/>
          <w:b/>
        </w:rPr>
      </w:pPr>
      <w:r w:rsidRPr="002D39D5">
        <w:rPr>
          <w:rFonts w:cstheme="minorHAnsi"/>
          <w:b/>
        </w:rPr>
        <w:t>Comisión de para la reforma de los estudios:</w:t>
      </w:r>
    </w:p>
    <w:p w:rsidR="00E1114B" w:rsidRPr="002D39D5" w:rsidRDefault="005062DD" w:rsidP="00B565BF">
      <w:pPr>
        <w:widowControl w:val="0"/>
        <w:suppressAutoHyphens/>
        <w:spacing w:after="0" w:line="360" w:lineRule="auto"/>
        <w:ind w:firstLine="709"/>
        <w:jc w:val="both"/>
        <w:rPr>
          <w:rFonts w:cstheme="minorHAnsi"/>
          <w:lang w:val="en-US"/>
        </w:rPr>
      </w:pPr>
      <w:r>
        <w:rPr>
          <w:rFonts w:cstheme="minorHAnsi"/>
          <w:lang w:val="en-US"/>
        </w:rPr>
        <w:t>P.</w:t>
      </w:r>
      <w:r w:rsidR="00E1114B" w:rsidRPr="002D39D5">
        <w:rPr>
          <w:rFonts w:cstheme="minorHAnsi"/>
          <w:lang w:val="en-US"/>
        </w:rPr>
        <w:t xml:space="preserve"> </w:t>
      </w:r>
      <w:r w:rsidR="00906BA1" w:rsidRPr="002D39D5">
        <w:rPr>
          <w:rFonts w:cstheme="minorHAnsi"/>
          <w:lang w:val="en-US"/>
        </w:rPr>
        <w:t>Pancracio</w:t>
      </w:r>
      <w:r w:rsidR="00E1114B" w:rsidRPr="002D39D5">
        <w:rPr>
          <w:rFonts w:cstheme="minorHAnsi"/>
          <w:lang w:val="en-US"/>
        </w:rPr>
        <w:t xml:space="preserve"> Pfeiffer</w:t>
      </w:r>
    </w:p>
    <w:p w:rsidR="00E1114B" w:rsidRPr="002D39D5" w:rsidRDefault="005062DD" w:rsidP="00B565BF">
      <w:pPr>
        <w:widowControl w:val="0"/>
        <w:suppressAutoHyphens/>
        <w:spacing w:after="0" w:line="360" w:lineRule="auto"/>
        <w:ind w:firstLine="709"/>
        <w:jc w:val="both"/>
        <w:rPr>
          <w:rFonts w:cstheme="minorHAnsi"/>
          <w:lang w:val="en-US"/>
        </w:rPr>
      </w:pPr>
      <w:r>
        <w:rPr>
          <w:rFonts w:cstheme="minorHAnsi"/>
          <w:lang w:val="en-US"/>
        </w:rPr>
        <w:t>P.</w:t>
      </w:r>
      <w:r w:rsidR="00E1114B" w:rsidRPr="002D39D5">
        <w:rPr>
          <w:rFonts w:cstheme="minorHAnsi"/>
          <w:lang w:val="en-US"/>
        </w:rPr>
        <w:t xml:space="preserve"> Canisius Werner</w:t>
      </w:r>
      <w:r w:rsidR="00E1114B" w:rsidRPr="002D39D5">
        <w:rPr>
          <w:rStyle w:val="Refdenotaalpie"/>
          <w:rFonts w:cstheme="minorHAnsi"/>
        </w:rPr>
        <w:footnoteReference w:id="196"/>
      </w:r>
    </w:p>
    <w:p w:rsidR="00E1114B" w:rsidRPr="002D39D5" w:rsidRDefault="005062DD" w:rsidP="00B565BF">
      <w:pPr>
        <w:widowControl w:val="0"/>
        <w:suppressAutoHyphens/>
        <w:spacing w:after="0" w:line="360" w:lineRule="auto"/>
        <w:ind w:firstLine="709"/>
        <w:jc w:val="both"/>
        <w:rPr>
          <w:rFonts w:cstheme="minorHAnsi"/>
          <w:lang w:val="de-DE"/>
        </w:rPr>
      </w:pPr>
      <w:r>
        <w:rPr>
          <w:rFonts w:cstheme="minorHAnsi"/>
          <w:lang w:val="de-DE"/>
        </w:rPr>
        <w:t>P.</w:t>
      </w:r>
      <w:r w:rsidR="00E1114B" w:rsidRPr="002D39D5">
        <w:rPr>
          <w:rFonts w:cstheme="minorHAnsi"/>
          <w:lang w:val="de-DE"/>
        </w:rPr>
        <w:t xml:space="preserve"> Dorotheus Brugger</w:t>
      </w:r>
      <w:r w:rsidR="00E1114B" w:rsidRPr="002D39D5">
        <w:rPr>
          <w:rStyle w:val="Refdenotaalpie"/>
          <w:rFonts w:cstheme="minorHAnsi"/>
        </w:rPr>
        <w:footnoteReference w:id="197"/>
      </w:r>
    </w:p>
    <w:p w:rsidR="00E1114B" w:rsidRPr="002D39D5" w:rsidRDefault="005062DD" w:rsidP="00B565BF">
      <w:pPr>
        <w:widowControl w:val="0"/>
        <w:suppressAutoHyphens/>
        <w:spacing w:after="0" w:line="360" w:lineRule="auto"/>
        <w:ind w:firstLine="709"/>
        <w:jc w:val="both"/>
        <w:rPr>
          <w:rFonts w:cstheme="minorHAnsi"/>
          <w:lang w:val="de-DE"/>
        </w:rPr>
      </w:pPr>
      <w:r>
        <w:rPr>
          <w:rFonts w:cstheme="minorHAnsi"/>
          <w:lang w:val="de-DE"/>
        </w:rPr>
        <w:t>P.</w:t>
      </w:r>
      <w:r w:rsidR="00E1114B" w:rsidRPr="002D39D5">
        <w:rPr>
          <w:rFonts w:cstheme="minorHAnsi"/>
          <w:lang w:val="de-DE"/>
        </w:rPr>
        <w:t xml:space="preserve"> Albert Hauser</w:t>
      </w:r>
    </w:p>
    <w:p w:rsidR="00E1114B" w:rsidRPr="00046057" w:rsidRDefault="005062DD" w:rsidP="00B565BF">
      <w:pPr>
        <w:widowControl w:val="0"/>
        <w:suppressAutoHyphens/>
        <w:spacing w:after="0" w:line="360" w:lineRule="auto"/>
        <w:ind w:firstLine="709"/>
        <w:jc w:val="both"/>
        <w:rPr>
          <w:rFonts w:cstheme="minorHAnsi"/>
        </w:rPr>
      </w:pPr>
      <w:r>
        <w:rPr>
          <w:rFonts w:cstheme="minorHAnsi"/>
        </w:rPr>
        <w:t>P.</w:t>
      </w:r>
      <w:r w:rsidR="00E1114B" w:rsidRPr="00046057">
        <w:rPr>
          <w:rFonts w:cstheme="minorHAnsi"/>
        </w:rPr>
        <w:t xml:space="preserve"> Bonfilius Loretan</w:t>
      </w:r>
      <w:r w:rsidR="00E1114B" w:rsidRPr="002D39D5">
        <w:rPr>
          <w:rStyle w:val="Refdenotaalpie"/>
          <w:rFonts w:cstheme="minorHAnsi"/>
        </w:rPr>
        <w:footnoteReference w:id="198"/>
      </w:r>
    </w:p>
    <w:p w:rsidR="00E1114B" w:rsidRPr="00046057" w:rsidRDefault="005062DD" w:rsidP="00B565BF">
      <w:pPr>
        <w:widowControl w:val="0"/>
        <w:suppressAutoHyphens/>
        <w:spacing w:after="0" w:line="360" w:lineRule="auto"/>
        <w:ind w:firstLine="709"/>
        <w:jc w:val="both"/>
        <w:rPr>
          <w:rFonts w:cstheme="minorHAnsi"/>
        </w:rPr>
      </w:pPr>
      <w:r>
        <w:rPr>
          <w:rFonts w:cstheme="minorHAnsi"/>
        </w:rPr>
        <w:t>P.</w:t>
      </w:r>
      <w:r w:rsidR="00E1114B" w:rsidRPr="00046057">
        <w:rPr>
          <w:rFonts w:cstheme="minorHAnsi"/>
        </w:rPr>
        <w:t xml:space="preserve"> </w:t>
      </w:r>
      <w:r w:rsidR="006A16B2" w:rsidRPr="00046057">
        <w:rPr>
          <w:rFonts w:cstheme="minorHAnsi"/>
        </w:rPr>
        <w:t>Simeon</w:t>
      </w:r>
      <w:r w:rsidR="00067AB0" w:rsidRPr="00046057">
        <w:rPr>
          <w:rFonts w:cstheme="minorHAnsi"/>
        </w:rPr>
        <w:t xml:space="preserve"> </w:t>
      </w:r>
      <w:r w:rsidR="00E1114B" w:rsidRPr="00046057">
        <w:rPr>
          <w:rFonts w:cstheme="minorHAnsi"/>
        </w:rPr>
        <w:t>Stein</w:t>
      </w:r>
      <w:r w:rsidR="00E1114B" w:rsidRPr="002D39D5">
        <w:rPr>
          <w:rStyle w:val="Refdenotaalpie"/>
          <w:rFonts w:cstheme="minorHAnsi"/>
        </w:rPr>
        <w:footnoteReference w:id="199"/>
      </w:r>
    </w:p>
    <w:p w:rsidR="00E1114B" w:rsidRPr="00046057" w:rsidRDefault="005062DD" w:rsidP="00B565BF">
      <w:pPr>
        <w:widowControl w:val="0"/>
        <w:suppressAutoHyphens/>
        <w:spacing w:after="0" w:line="360" w:lineRule="auto"/>
        <w:ind w:firstLine="709"/>
        <w:jc w:val="both"/>
        <w:rPr>
          <w:rFonts w:cstheme="minorHAnsi"/>
        </w:rPr>
      </w:pPr>
      <w:r>
        <w:rPr>
          <w:rFonts w:cstheme="minorHAnsi"/>
        </w:rPr>
        <w:t>P.</w:t>
      </w:r>
      <w:r w:rsidR="00E1114B" w:rsidRPr="00046057">
        <w:rPr>
          <w:rFonts w:cstheme="minorHAnsi"/>
        </w:rPr>
        <w:t xml:space="preserve"> Alcuin Breuer</w:t>
      </w:r>
    </w:p>
    <w:p w:rsidR="00E1114B" w:rsidRPr="00046057" w:rsidRDefault="00D70DE6" w:rsidP="00B565BF">
      <w:pPr>
        <w:widowControl w:val="0"/>
        <w:suppressAutoHyphens/>
        <w:spacing w:after="0" w:line="360" w:lineRule="auto"/>
        <w:ind w:firstLine="709"/>
        <w:jc w:val="both"/>
        <w:rPr>
          <w:rFonts w:cstheme="minorHAnsi"/>
          <w:b/>
        </w:rPr>
      </w:pPr>
      <w:r w:rsidRPr="00046057">
        <w:rPr>
          <w:rFonts w:cstheme="minorHAnsi"/>
          <w:b/>
        </w:rPr>
        <w:t>Comisión de Misones:</w:t>
      </w:r>
    </w:p>
    <w:p w:rsidR="00E1114B" w:rsidRPr="00046057" w:rsidRDefault="005062DD" w:rsidP="00B565BF">
      <w:pPr>
        <w:widowControl w:val="0"/>
        <w:suppressAutoHyphens/>
        <w:spacing w:after="0" w:line="360" w:lineRule="auto"/>
        <w:ind w:firstLine="709"/>
        <w:jc w:val="both"/>
        <w:rPr>
          <w:rFonts w:cstheme="minorHAnsi"/>
          <w:lang w:val="en-US"/>
        </w:rPr>
      </w:pPr>
      <w:r>
        <w:rPr>
          <w:rFonts w:cstheme="minorHAnsi"/>
          <w:lang w:val="en-US"/>
        </w:rPr>
        <w:t>P.</w:t>
      </w:r>
      <w:r w:rsidR="00E1114B" w:rsidRPr="00046057">
        <w:rPr>
          <w:rFonts w:cstheme="minorHAnsi"/>
          <w:lang w:val="en-US"/>
        </w:rPr>
        <w:t xml:space="preserve"> Christophorus Becker</w:t>
      </w:r>
    </w:p>
    <w:p w:rsidR="00E1114B" w:rsidRPr="002D39D5" w:rsidRDefault="005062DD" w:rsidP="00B565BF">
      <w:pPr>
        <w:widowControl w:val="0"/>
        <w:suppressAutoHyphens/>
        <w:spacing w:after="0" w:line="360" w:lineRule="auto"/>
        <w:ind w:firstLine="709"/>
        <w:jc w:val="both"/>
        <w:rPr>
          <w:rFonts w:cstheme="minorHAnsi"/>
          <w:lang w:val="en-US"/>
        </w:rPr>
      </w:pPr>
      <w:r>
        <w:rPr>
          <w:rFonts w:cstheme="minorHAnsi"/>
          <w:lang w:val="en-US"/>
        </w:rPr>
        <w:lastRenderedPageBreak/>
        <w:t>P.</w:t>
      </w:r>
      <w:r w:rsidR="00E1114B" w:rsidRPr="002D39D5">
        <w:rPr>
          <w:rFonts w:cstheme="minorHAnsi"/>
          <w:lang w:val="en-US"/>
        </w:rPr>
        <w:t xml:space="preserve"> Theophilus Muth</w:t>
      </w:r>
    </w:p>
    <w:p w:rsidR="00E1114B" w:rsidRPr="00046057" w:rsidRDefault="005062DD" w:rsidP="00B565BF">
      <w:pPr>
        <w:widowControl w:val="0"/>
        <w:suppressAutoHyphens/>
        <w:spacing w:after="0" w:line="360" w:lineRule="auto"/>
        <w:ind w:firstLine="709"/>
        <w:jc w:val="both"/>
        <w:rPr>
          <w:rFonts w:cstheme="minorHAnsi"/>
          <w:lang w:val="de-DE"/>
        </w:rPr>
      </w:pPr>
      <w:r>
        <w:rPr>
          <w:rFonts w:cstheme="minorHAnsi"/>
          <w:lang w:val="de-DE"/>
        </w:rPr>
        <w:t>P.</w:t>
      </w:r>
      <w:r w:rsidR="00E1114B" w:rsidRPr="00046057">
        <w:rPr>
          <w:rFonts w:cstheme="minorHAnsi"/>
          <w:lang w:val="de-DE"/>
        </w:rPr>
        <w:t xml:space="preserve"> Dorotheus Brugger</w:t>
      </w:r>
    </w:p>
    <w:p w:rsidR="00E1114B" w:rsidRPr="002D39D5" w:rsidRDefault="005062DD" w:rsidP="00B565BF">
      <w:pPr>
        <w:widowControl w:val="0"/>
        <w:suppressAutoHyphens/>
        <w:spacing w:after="0" w:line="360" w:lineRule="auto"/>
        <w:ind w:firstLine="709"/>
        <w:jc w:val="both"/>
        <w:rPr>
          <w:rFonts w:cstheme="minorHAnsi"/>
          <w:lang w:val="de-DE"/>
        </w:rPr>
      </w:pPr>
      <w:r>
        <w:rPr>
          <w:rFonts w:cstheme="minorHAnsi"/>
          <w:lang w:val="de-DE"/>
        </w:rPr>
        <w:t>P.</w:t>
      </w:r>
      <w:r w:rsidR="00E1114B" w:rsidRPr="002D39D5">
        <w:rPr>
          <w:rFonts w:cstheme="minorHAnsi"/>
          <w:lang w:val="de-DE"/>
        </w:rPr>
        <w:t xml:space="preserve"> Anselm Schauff</w:t>
      </w:r>
    </w:p>
    <w:p w:rsidR="00E1114B" w:rsidRPr="002D39D5" w:rsidRDefault="005062DD" w:rsidP="00B565BF">
      <w:pPr>
        <w:widowControl w:val="0"/>
        <w:suppressAutoHyphens/>
        <w:spacing w:after="0" w:line="360" w:lineRule="auto"/>
        <w:ind w:firstLine="709"/>
        <w:jc w:val="both"/>
        <w:rPr>
          <w:rFonts w:cstheme="minorHAnsi"/>
          <w:lang w:val="de-DE"/>
        </w:rPr>
      </w:pPr>
      <w:r>
        <w:rPr>
          <w:rFonts w:cstheme="minorHAnsi"/>
          <w:lang w:val="de-DE"/>
        </w:rPr>
        <w:t>P.</w:t>
      </w:r>
      <w:r w:rsidR="00E1114B" w:rsidRPr="002D39D5">
        <w:rPr>
          <w:rFonts w:cstheme="minorHAnsi"/>
          <w:lang w:val="de-DE"/>
        </w:rPr>
        <w:t xml:space="preserve"> Eustachius Görlich</w:t>
      </w:r>
    </w:p>
    <w:p w:rsidR="00E1114B" w:rsidRPr="002D39D5" w:rsidRDefault="005062DD" w:rsidP="00B565BF">
      <w:pPr>
        <w:widowControl w:val="0"/>
        <w:suppressAutoHyphens/>
        <w:spacing w:after="0" w:line="360" w:lineRule="auto"/>
        <w:ind w:firstLine="709"/>
        <w:jc w:val="both"/>
        <w:rPr>
          <w:rFonts w:cstheme="minorHAnsi"/>
          <w:lang w:val="de-DE"/>
        </w:rPr>
      </w:pPr>
      <w:r>
        <w:rPr>
          <w:rFonts w:cstheme="minorHAnsi"/>
          <w:lang w:val="de-DE"/>
        </w:rPr>
        <w:t>P.</w:t>
      </w:r>
      <w:r w:rsidR="00E1114B" w:rsidRPr="002D39D5">
        <w:rPr>
          <w:rFonts w:cstheme="minorHAnsi"/>
          <w:lang w:val="de-DE"/>
        </w:rPr>
        <w:t xml:space="preserve"> Stanislaus Weber</w:t>
      </w:r>
    </w:p>
    <w:p w:rsidR="00E1114B" w:rsidRPr="00046057" w:rsidRDefault="005062DD" w:rsidP="00B565BF">
      <w:pPr>
        <w:widowControl w:val="0"/>
        <w:suppressAutoHyphens/>
        <w:spacing w:after="120" w:line="360" w:lineRule="auto"/>
        <w:ind w:firstLine="709"/>
        <w:jc w:val="both"/>
        <w:rPr>
          <w:rFonts w:cstheme="minorHAnsi"/>
        </w:rPr>
      </w:pPr>
      <w:r>
        <w:rPr>
          <w:rFonts w:cstheme="minorHAnsi"/>
        </w:rPr>
        <w:t>P.</w:t>
      </w:r>
      <w:r w:rsidR="00E1114B" w:rsidRPr="00046057">
        <w:rPr>
          <w:rFonts w:cstheme="minorHAnsi"/>
        </w:rPr>
        <w:t xml:space="preserve"> Alcuin Breuer</w:t>
      </w:r>
    </w:p>
    <w:p w:rsidR="00E1114B" w:rsidRPr="002D39D5" w:rsidRDefault="001B0096" w:rsidP="00B565BF">
      <w:pPr>
        <w:widowControl w:val="0"/>
        <w:suppressAutoHyphens/>
        <w:spacing w:after="120" w:line="360" w:lineRule="auto"/>
        <w:ind w:firstLine="709"/>
        <w:jc w:val="both"/>
        <w:rPr>
          <w:rFonts w:cstheme="minorHAnsi"/>
        </w:rPr>
      </w:pPr>
      <w:r w:rsidRPr="002D39D5">
        <w:rPr>
          <w:rFonts w:cstheme="minorHAnsi"/>
        </w:rPr>
        <w:t xml:space="preserve">La triste situación sobre </w:t>
      </w:r>
      <w:r w:rsidR="00D70DE6" w:rsidRPr="002D39D5">
        <w:rPr>
          <w:rFonts w:cstheme="minorHAnsi"/>
        </w:rPr>
        <w:t>el desarrollo</w:t>
      </w:r>
      <w:r w:rsidR="00700383" w:rsidRPr="002D39D5">
        <w:rPr>
          <w:rFonts w:cstheme="minorHAnsi"/>
        </w:rPr>
        <w:t xml:space="preserve"> </w:t>
      </w:r>
      <w:r w:rsidR="00D70DE6" w:rsidRPr="002D39D5">
        <w:rPr>
          <w:rFonts w:cstheme="minorHAnsi"/>
        </w:rPr>
        <w:t>de</w:t>
      </w:r>
      <w:r w:rsidRPr="002D39D5">
        <w:rPr>
          <w:rFonts w:cstheme="minorHAnsi"/>
        </w:rPr>
        <w:t xml:space="preserve"> </w:t>
      </w:r>
      <w:r w:rsidR="00E1114B" w:rsidRPr="002D39D5">
        <w:rPr>
          <w:rFonts w:cstheme="minorHAnsi"/>
        </w:rPr>
        <w:t>los estudios</w:t>
      </w:r>
      <w:r w:rsidR="00D70DE6" w:rsidRPr="002D39D5">
        <w:rPr>
          <w:rFonts w:cstheme="minorHAnsi"/>
        </w:rPr>
        <w:t>,</w:t>
      </w:r>
      <w:r w:rsidR="00E1114B" w:rsidRPr="002D39D5">
        <w:rPr>
          <w:rFonts w:cstheme="minorHAnsi"/>
        </w:rPr>
        <w:t xml:space="preserve"> determinaba el asunto de las vocaciones, </w:t>
      </w:r>
      <w:r w:rsidR="00D70DE6" w:rsidRPr="002D39D5">
        <w:rPr>
          <w:rFonts w:cstheme="minorHAnsi"/>
        </w:rPr>
        <w:t>era</w:t>
      </w:r>
      <w:r w:rsidR="00E1114B" w:rsidRPr="002D39D5">
        <w:rPr>
          <w:rFonts w:cstheme="minorHAnsi"/>
        </w:rPr>
        <w:t xml:space="preserve"> ya desde hace tiempo la piedra de escándalo. Era de suponer que </w:t>
      </w:r>
      <w:r w:rsidR="00D70DE6" w:rsidRPr="002D39D5">
        <w:rPr>
          <w:rFonts w:cstheme="minorHAnsi"/>
        </w:rPr>
        <w:t xml:space="preserve">en </w:t>
      </w:r>
      <w:r w:rsidR="00E1114B" w:rsidRPr="002D39D5">
        <w:rPr>
          <w:rFonts w:cstheme="minorHAnsi"/>
        </w:rPr>
        <w:t xml:space="preserve">este asunto se daría un encontronazo entre una mayoría de los </w:t>
      </w:r>
      <w:r w:rsidR="00D70DE6" w:rsidRPr="002D39D5">
        <w:rPr>
          <w:rFonts w:cstheme="minorHAnsi"/>
        </w:rPr>
        <w:t>capi</w:t>
      </w:r>
      <w:r w:rsidR="00E1114B" w:rsidRPr="002D39D5">
        <w:rPr>
          <w:rFonts w:cstheme="minorHAnsi"/>
        </w:rPr>
        <w:t xml:space="preserve">tulares con el </w:t>
      </w:r>
      <w:r w:rsidR="00BC431D" w:rsidRPr="002D39D5">
        <w:rPr>
          <w:rFonts w:cstheme="minorHAnsi"/>
        </w:rPr>
        <w:t>Fundador</w:t>
      </w:r>
      <w:r w:rsidR="00E1114B" w:rsidRPr="002D39D5">
        <w:rPr>
          <w:rFonts w:cstheme="minorHAnsi"/>
        </w:rPr>
        <w:t xml:space="preserve"> y aquellos que en este asunto estaban de parte del mismo.</w:t>
      </w:r>
    </w:p>
    <w:p w:rsidR="00E1114B" w:rsidRPr="002D39D5" w:rsidRDefault="00E1114B" w:rsidP="00B565BF">
      <w:pPr>
        <w:widowControl w:val="0"/>
        <w:suppressAutoHyphens/>
        <w:spacing w:after="120" w:line="360" w:lineRule="auto"/>
        <w:ind w:firstLine="709"/>
        <w:jc w:val="both"/>
        <w:rPr>
          <w:rFonts w:cstheme="minorHAnsi"/>
          <w:b/>
        </w:rPr>
      </w:pPr>
      <w:r w:rsidRPr="002D39D5">
        <w:rPr>
          <w:rFonts w:cstheme="minorHAnsi"/>
          <w:b/>
        </w:rPr>
        <w:t>Comisión de disciplina religiosa</w:t>
      </w:r>
    </w:p>
    <w:p w:rsidR="00E1114B" w:rsidRPr="002D39D5" w:rsidRDefault="005062DD" w:rsidP="00B565BF">
      <w:pPr>
        <w:widowControl w:val="0"/>
        <w:suppressAutoHyphens/>
        <w:spacing w:after="0" w:line="360" w:lineRule="auto"/>
        <w:ind w:firstLine="709"/>
        <w:jc w:val="both"/>
        <w:rPr>
          <w:rFonts w:cstheme="minorHAnsi"/>
        </w:rPr>
      </w:pPr>
      <w:r>
        <w:rPr>
          <w:rFonts w:cstheme="minorHAnsi"/>
        </w:rPr>
        <w:t>P.</w:t>
      </w:r>
      <w:r w:rsidR="00424503">
        <w:rPr>
          <w:rFonts w:cstheme="minorHAnsi"/>
        </w:rPr>
        <w:t xml:space="preserve"> Bue</w:t>
      </w:r>
      <w:r w:rsidR="00E1114B" w:rsidRPr="002D39D5">
        <w:rPr>
          <w:rFonts w:cstheme="minorHAnsi"/>
        </w:rPr>
        <w:t>naventura Lüthen</w:t>
      </w:r>
    </w:p>
    <w:p w:rsidR="00E1114B" w:rsidRPr="002D39D5" w:rsidRDefault="005062DD" w:rsidP="00B565BF">
      <w:pPr>
        <w:widowControl w:val="0"/>
        <w:suppressAutoHyphens/>
        <w:spacing w:after="0" w:line="360" w:lineRule="auto"/>
        <w:ind w:firstLine="709"/>
        <w:jc w:val="both"/>
        <w:rPr>
          <w:rFonts w:cstheme="minorHAnsi"/>
          <w:lang w:val="de-DE"/>
        </w:rPr>
      </w:pPr>
      <w:r>
        <w:rPr>
          <w:rFonts w:cstheme="minorHAnsi"/>
          <w:lang w:val="de-DE"/>
        </w:rPr>
        <w:t>P.</w:t>
      </w:r>
      <w:r w:rsidR="00E1114B" w:rsidRPr="002D39D5">
        <w:rPr>
          <w:rFonts w:cstheme="minorHAnsi"/>
          <w:lang w:val="de-DE"/>
        </w:rPr>
        <w:t xml:space="preserve"> Paulus Pabst</w:t>
      </w:r>
    </w:p>
    <w:p w:rsidR="00E1114B" w:rsidRPr="002D39D5" w:rsidRDefault="005062DD" w:rsidP="00B565BF">
      <w:pPr>
        <w:widowControl w:val="0"/>
        <w:suppressAutoHyphens/>
        <w:spacing w:after="0" w:line="360" w:lineRule="auto"/>
        <w:ind w:firstLine="709"/>
        <w:jc w:val="both"/>
        <w:rPr>
          <w:rFonts w:cstheme="minorHAnsi"/>
          <w:lang w:val="de-DE"/>
        </w:rPr>
      </w:pPr>
      <w:r>
        <w:rPr>
          <w:rFonts w:cstheme="minorHAnsi"/>
          <w:lang w:val="de-DE"/>
        </w:rPr>
        <w:t>P.</w:t>
      </w:r>
      <w:r w:rsidR="00E1114B" w:rsidRPr="002D39D5">
        <w:rPr>
          <w:rFonts w:cstheme="minorHAnsi"/>
          <w:lang w:val="de-DE"/>
        </w:rPr>
        <w:t xml:space="preserve"> Konrad Hansknecht</w:t>
      </w:r>
    </w:p>
    <w:p w:rsidR="00E1114B" w:rsidRPr="002D39D5" w:rsidRDefault="005062DD" w:rsidP="00B565BF">
      <w:pPr>
        <w:widowControl w:val="0"/>
        <w:suppressAutoHyphens/>
        <w:spacing w:after="0" w:line="360" w:lineRule="auto"/>
        <w:ind w:firstLine="709"/>
        <w:jc w:val="both"/>
        <w:rPr>
          <w:rFonts w:cstheme="minorHAnsi"/>
          <w:lang w:val="fr-FR"/>
        </w:rPr>
      </w:pPr>
      <w:r>
        <w:rPr>
          <w:rFonts w:cstheme="minorHAnsi"/>
          <w:lang w:val="fr-FR"/>
        </w:rPr>
        <w:t>P.</w:t>
      </w:r>
      <w:r w:rsidR="00E1114B" w:rsidRPr="002D39D5">
        <w:rPr>
          <w:rFonts w:cstheme="minorHAnsi"/>
          <w:lang w:val="fr-FR"/>
        </w:rPr>
        <w:t xml:space="preserve"> Cyrillus Braschke</w:t>
      </w:r>
    </w:p>
    <w:p w:rsidR="00E1114B" w:rsidRPr="002D39D5" w:rsidRDefault="005062DD" w:rsidP="00B565BF">
      <w:pPr>
        <w:widowControl w:val="0"/>
        <w:suppressAutoHyphens/>
        <w:spacing w:after="0" w:line="360" w:lineRule="auto"/>
        <w:ind w:firstLine="709"/>
        <w:jc w:val="both"/>
        <w:rPr>
          <w:rFonts w:cstheme="minorHAnsi"/>
          <w:lang w:val="fr-FR"/>
        </w:rPr>
      </w:pPr>
      <w:r>
        <w:rPr>
          <w:rFonts w:cstheme="minorHAnsi"/>
          <w:lang w:val="fr-FR"/>
        </w:rPr>
        <w:t>P.</w:t>
      </w:r>
      <w:r w:rsidR="00E1114B" w:rsidRPr="002D39D5">
        <w:rPr>
          <w:rFonts w:cstheme="minorHAnsi"/>
          <w:lang w:val="fr-FR"/>
        </w:rPr>
        <w:t xml:space="preserve"> Chrysologus Raich</w:t>
      </w:r>
    </w:p>
    <w:p w:rsidR="00E1114B" w:rsidRPr="002D39D5" w:rsidRDefault="005062DD" w:rsidP="00B565BF">
      <w:pPr>
        <w:widowControl w:val="0"/>
        <w:suppressAutoHyphens/>
        <w:spacing w:after="0" w:line="360" w:lineRule="auto"/>
        <w:ind w:firstLine="709"/>
        <w:jc w:val="both"/>
        <w:rPr>
          <w:rFonts w:cstheme="minorHAnsi"/>
          <w:lang w:val="fr-FR"/>
        </w:rPr>
      </w:pPr>
      <w:r>
        <w:rPr>
          <w:rFonts w:cstheme="minorHAnsi"/>
          <w:lang w:val="fr-FR"/>
        </w:rPr>
        <w:t>P.</w:t>
      </w:r>
      <w:r w:rsidR="00E1114B" w:rsidRPr="002D39D5">
        <w:rPr>
          <w:rFonts w:cstheme="minorHAnsi"/>
          <w:lang w:val="fr-FR"/>
        </w:rPr>
        <w:t xml:space="preserve"> Agathon Boisai</w:t>
      </w:r>
    </w:p>
    <w:p w:rsidR="00E1114B" w:rsidRPr="002D39D5" w:rsidRDefault="005062DD" w:rsidP="00B565BF">
      <w:pPr>
        <w:widowControl w:val="0"/>
        <w:suppressAutoHyphens/>
        <w:spacing w:after="120" w:line="360" w:lineRule="auto"/>
        <w:ind w:firstLine="709"/>
        <w:jc w:val="both"/>
        <w:rPr>
          <w:rFonts w:cstheme="minorHAnsi"/>
          <w:lang w:val="fr-FR"/>
        </w:rPr>
      </w:pPr>
      <w:r>
        <w:rPr>
          <w:rFonts w:cstheme="minorHAnsi"/>
          <w:lang w:val="fr-FR"/>
        </w:rPr>
        <w:t>P.</w:t>
      </w:r>
      <w:r w:rsidR="00E1114B" w:rsidRPr="002D39D5">
        <w:rPr>
          <w:rFonts w:cstheme="minorHAnsi"/>
          <w:lang w:val="fr-FR"/>
        </w:rPr>
        <w:t xml:space="preserve"> Ephrem Bohnheim</w:t>
      </w:r>
    </w:p>
    <w:p w:rsidR="00E1114B" w:rsidRPr="002D39D5" w:rsidRDefault="00D70DE6" w:rsidP="00B565BF">
      <w:pPr>
        <w:widowControl w:val="0"/>
        <w:suppressAutoHyphens/>
        <w:spacing w:after="120" w:line="360" w:lineRule="auto"/>
        <w:ind w:firstLine="709"/>
        <w:jc w:val="both"/>
        <w:rPr>
          <w:rFonts w:cstheme="minorHAnsi"/>
        </w:rPr>
      </w:pPr>
      <w:r w:rsidRPr="002D39D5">
        <w:rPr>
          <w:rFonts w:cstheme="minorHAnsi"/>
        </w:rPr>
        <w:t>E</w:t>
      </w:r>
      <w:r w:rsidR="00E1114B" w:rsidRPr="002D39D5">
        <w:rPr>
          <w:rFonts w:cstheme="minorHAnsi"/>
        </w:rPr>
        <w:t>s digno de notarse</w:t>
      </w:r>
      <w:r w:rsidRPr="002D39D5">
        <w:rPr>
          <w:rFonts w:cstheme="minorHAnsi"/>
        </w:rPr>
        <w:t>,</w:t>
      </w:r>
      <w:r w:rsidR="00E1114B" w:rsidRPr="002D39D5">
        <w:rPr>
          <w:rFonts w:cstheme="minorHAnsi"/>
        </w:rPr>
        <w:t xml:space="preserve"> </w:t>
      </w:r>
      <w:r w:rsidR="001B0096" w:rsidRPr="002D39D5">
        <w:rPr>
          <w:rFonts w:cstheme="minorHAnsi"/>
        </w:rPr>
        <w:t>que,</w:t>
      </w:r>
      <w:r w:rsidR="00E1114B" w:rsidRPr="002D39D5">
        <w:rPr>
          <w:rFonts w:cstheme="minorHAnsi"/>
        </w:rPr>
        <w:t xml:space="preserve"> de los antiguos miembros del </w:t>
      </w:r>
      <w:r w:rsidR="0080006A" w:rsidRPr="002D39D5">
        <w:rPr>
          <w:rFonts w:cstheme="minorHAnsi"/>
        </w:rPr>
        <w:t>Generalato</w:t>
      </w:r>
      <w:r w:rsidRPr="002D39D5">
        <w:rPr>
          <w:rFonts w:cstheme="minorHAnsi"/>
        </w:rPr>
        <w:t>,</w:t>
      </w:r>
      <w:r w:rsidR="00E1114B" w:rsidRPr="002D39D5">
        <w:rPr>
          <w:rFonts w:cstheme="minorHAnsi"/>
        </w:rPr>
        <w:t xml:space="preserve"> solamente el </w:t>
      </w:r>
      <w:r w:rsidR="002C4E64" w:rsidRPr="002D39D5">
        <w:rPr>
          <w:rFonts w:cstheme="minorHAnsi"/>
        </w:rPr>
        <w:t xml:space="preserve">Padre </w:t>
      </w:r>
      <w:r w:rsidR="00E1114B" w:rsidRPr="002D39D5">
        <w:rPr>
          <w:rFonts w:cstheme="minorHAnsi"/>
        </w:rPr>
        <w:t xml:space="preserve">Lüthen fue elegido para una comisión, y como ya se dijo arriba, </w:t>
      </w:r>
      <w:r w:rsidRPr="002D39D5">
        <w:rPr>
          <w:rFonts w:cstheme="minorHAnsi"/>
        </w:rPr>
        <w:t>para una</w:t>
      </w:r>
      <w:r w:rsidR="00E1114B" w:rsidRPr="002D39D5">
        <w:rPr>
          <w:rFonts w:cstheme="minorHAnsi"/>
        </w:rPr>
        <w:t xml:space="preserve"> Comisión sin muchos hierros.</w:t>
      </w:r>
    </w:p>
    <w:p w:rsidR="00E1114B" w:rsidRPr="002D39D5" w:rsidRDefault="00D70DE6" w:rsidP="00B565BF">
      <w:pPr>
        <w:widowControl w:val="0"/>
        <w:suppressAutoHyphens/>
        <w:spacing w:after="120" w:line="360" w:lineRule="auto"/>
        <w:ind w:firstLine="709"/>
        <w:jc w:val="both"/>
        <w:rPr>
          <w:rFonts w:cstheme="minorHAnsi"/>
        </w:rPr>
      </w:pPr>
      <w:r w:rsidRPr="002D39D5">
        <w:rPr>
          <w:rFonts w:cstheme="minorHAnsi"/>
        </w:rPr>
        <w:t>En l</w:t>
      </w:r>
      <w:r w:rsidR="00E1114B" w:rsidRPr="002D39D5">
        <w:rPr>
          <w:rFonts w:cstheme="minorHAnsi"/>
        </w:rPr>
        <w:t>a sexta sesión</w:t>
      </w:r>
      <w:r w:rsidRPr="002D39D5">
        <w:rPr>
          <w:rFonts w:cstheme="minorHAnsi"/>
        </w:rPr>
        <w:t>,</w:t>
      </w:r>
      <w:r w:rsidR="00E1114B" w:rsidRPr="002D39D5">
        <w:rPr>
          <w:rFonts w:cstheme="minorHAnsi"/>
        </w:rPr>
        <w:t xml:space="preserve"> se presentó para su estudio</w:t>
      </w:r>
      <w:r w:rsidRPr="002D39D5">
        <w:rPr>
          <w:rFonts w:cstheme="minorHAnsi"/>
        </w:rPr>
        <w:t>,</w:t>
      </w:r>
      <w:r w:rsidR="00E1114B" w:rsidRPr="002D39D5">
        <w:rPr>
          <w:rFonts w:cstheme="minorHAnsi"/>
        </w:rPr>
        <w:t xml:space="preserve"> el desagradable as</w:t>
      </w:r>
      <w:r w:rsidRPr="002D39D5">
        <w:rPr>
          <w:rFonts w:cstheme="minorHAnsi"/>
        </w:rPr>
        <w:t>u</w:t>
      </w:r>
      <w:r w:rsidR="00E1114B" w:rsidRPr="002D39D5">
        <w:rPr>
          <w:rFonts w:cstheme="minorHAnsi"/>
        </w:rPr>
        <w:t>nto de Romuald</w:t>
      </w:r>
      <w:r w:rsidR="00E1114B" w:rsidRPr="002D39D5">
        <w:rPr>
          <w:rStyle w:val="Refdenotaalpie"/>
          <w:rFonts w:cstheme="minorHAnsi"/>
        </w:rPr>
        <w:footnoteReference w:id="200"/>
      </w:r>
      <w:r w:rsidR="00E1114B" w:rsidRPr="002D39D5">
        <w:rPr>
          <w:rFonts w:cstheme="minorHAnsi"/>
        </w:rPr>
        <w:t>. También para esto se eligió en secreto una Comisión, para la cual fueron elegidos:</w:t>
      </w:r>
    </w:p>
    <w:p w:rsidR="00E1114B" w:rsidRPr="002D39D5" w:rsidRDefault="005062DD" w:rsidP="00B565BF">
      <w:pPr>
        <w:widowControl w:val="0"/>
        <w:suppressAutoHyphens/>
        <w:spacing w:after="0" w:line="360" w:lineRule="auto"/>
        <w:ind w:firstLine="709"/>
        <w:jc w:val="both"/>
        <w:rPr>
          <w:rFonts w:cstheme="minorHAnsi"/>
          <w:lang w:val="en-US"/>
        </w:rPr>
      </w:pPr>
      <w:r>
        <w:rPr>
          <w:rFonts w:cstheme="minorHAnsi"/>
          <w:lang w:val="en-US"/>
        </w:rPr>
        <w:t>P.</w:t>
      </w:r>
      <w:r w:rsidR="00E1114B" w:rsidRPr="002D39D5">
        <w:rPr>
          <w:rFonts w:cstheme="minorHAnsi"/>
          <w:lang w:val="en-US"/>
        </w:rPr>
        <w:t xml:space="preserve"> Theophilus Muth</w:t>
      </w:r>
    </w:p>
    <w:p w:rsidR="00E1114B" w:rsidRPr="002D39D5" w:rsidRDefault="005062DD" w:rsidP="00B565BF">
      <w:pPr>
        <w:widowControl w:val="0"/>
        <w:suppressAutoHyphens/>
        <w:spacing w:after="0" w:line="360" w:lineRule="auto"/>
        <w:ind w:firstLine="709"/>
        <w:jc w:val="both"/>
        <w:rPr>
          <w:rFonts w:cstheme="minorHAnsi"/>
          <w:lang w:val="en-US"/>
        </w:rPr>
      </w:pPr>
      <w:r>
        <w:rPr>
          <w:rFonts w:cstheme="minorHAnsi"/>
          <w:lang w:val="en-US"/>
        </w:rPr>
        <w:t>P.</w:t>
      </w:r>
      <w:r w:rsidR="00E1114B" w:rsidRPr="002D39D5">
        <w:rPr>
          <w:rFonts w:cstheme="minorHAnsi"/>
          <w:lang w:val="en-US"/>
        </w:rPr>
        <w:t xml:space="preserve"> Hilarius Gog</w:t>
      </w:r>
    </w:p>
    <w:p w:rsidR="00E1114B" w:rsidRPr="002D39D5" w:rsidRDefault="005062DD" w:rsidP="00B565BF">
      <w:pPr>
        <w:widowControl w:val="0"/>
        <w:suppressAutoHyphens/>
        <w:spacing w:after="0" w:line="360" w:lineRule="auto"/>
        <w:ind w:firstLine="709"/>
        <w:jc w:val="both"/>
        <w:rPr>
          <w:rFonts w:cstheme="minorHAnsi"/>
          <w:lang w:val="de-DE"/>
        </w:rPr>
      </w:pPr>
      <w:r>
        <w:rPr>
          <w:rFonts w:cstheme="minorHAnsi"/>
          <w:lang w:val="de-DE"/>
        </w:rPr>
        <w:t>P.</w:t>
      </w:r>
      <w:r w:rsidR="00E1114B" w:rsidRPr="002D39D5">
        <w:rPr>
          <w:rFonts w:cstheme="minorHAnsi"/>
          <w:lang w:val="de-DE"/>
        </w:rPr>
        <w:t xml:space="preserve"> </w:t>
      </w:r>
      <w:r w:rsidR="006A16B2" w:rsidRPr="002D39D5">
        <w:rPr>
          <w:rFonts w:cstheme="minorHAnsi"/>
          <w:lang w:val="de-DE"/>
        </w:rPr>
        <w:t>Simeon</w:t>
      </w:r>
      <w:r w:rsidR="00067AB0" w:rsidRPr="002D39D5">
        <w:rPr>
          <w:rFonts w:cstheme="minorHAnsi"/>
          <w:lang w:val="de-DE"/>
        </w:rPr>
        <w:t xml:space="preserve"> </w:t>
      </w:r>
      <w:r w:rsidR="00E1114B" w:rsidRPr="002D39D5">
        <w:rPr>
          <w:rFonts w:cstheme="minorHAnsi"/>
          <w:lang w:val="de-DE"/>
        </w:rPr>
        <w:t>Stein</w:t>
      </w:r>
    </w:p>
    <w:p w:rsidR="00E1114B" w:rsidRPr="002D39D5" w:rsidRDefault="005062DD" w:rsidP="00B565BF">
      <w:pPr>
        <w:widowControl w:val="0"/>
        <w:suppressAutoHyphens/>
        <w:spacing w:after="0" w:line="360" w:lineRule="auto"/>
        <w:ind w:firstLine="709"/>
        <w:jc w:val="both"/>
        <w:rPr>
          <w:rFonts w:cstheme="minorHAnsi"/>
          <w:lang w:val="de-DE"/>
        </w:rPr>
      </w:pPr>
      <w:r>
        <w:rPr>
          <w:rFonts w:cstheme="minorHAnsi"/>
          <w:lang w:val="de-DE"/>
        </w:rPr>
        <w:t>P.</w:t>
      </w:r>
      <w:r w:rsidR="00E1114B" w:rsidRPr="002D39D5">
        <w:rPr>
          <w:rFonts w:cstheme="minorHAnsi"/>
          <w:lang w:val="de-DE"/>
        </w:rPr>
        <w:t xml:space="preserve"> Canisius Werner</w:t>
      </w:r>
    </w:p>
    <w:p w:rsidR="00E1114B" w:rsidRPr="002D39D5" w:rsidRDefault="005062DD" w:rsidP="00B565BF">
      <w:pPr>
        <w:widowControl w:val="0"/>
        <w:suppressAutoHyphens/>
        <w:spacing w:after="0" w:line="360" w:lineRule="auto"/>
        <w:ind w:firstLine="709"/>
        <w:jc w:val="both"/>
        <w:rPr>
          <w:rFonts w:cstheme="minorHAnsi"/>
        </w:rPr>
      </w:pPr>
      <w:r>
        <w:rPr>
          <w:rFonts w:cstheme="minorHAnsi"/>
        </w:rPr>
        <w:t>P.</w:t>
      </w:r>
      <w:r w:rsidR="00E1114B" w:rsidRPr="002D39D5">
        <w:rPr>
          <w:rFonts w:cstheme="minorHAnsi"/>
        </w:rPr>
        <w:t xml:space="preserve"> Evarist Mader</w:t>
      </w:r>
    </w:p>
    <w:p w:rsidR="00E1114B" w:rsidRPr="002D39D5" w:rsidRDefault="005062DD" w:rsidP="00B565BF">
      <w:pPr>
        <w:widowControl w:val="0"/>
        <w:suppressAutoHyphens/>
        <w:spacing w:after="0" w:line="360" w:lineRule="auto"/>
        <w:ind w:firstLine="709"/>
        <w:jc w:val="both"/>
        <w:rPr>
          <w:rFonts w:cstheme="minorHAnsi"/>
        </w:rPr>
      </w:pPr>
      <w:r>
        <w:rPr>
          <w:rFonts w:cstheme="minorHAnsi"/>
        </w:rPr>
        <w:t>P.</w:t>
      </w:r>
      <w:r w:rsidR="00E1114B" w:rsidRPr="002D39D5">
        <w:rPr>
          <w:rFonts w:cstheme="minorHAnsi"/>
        </w:rPr>
        <w:t xml:space="preserve"> Ogerius Bartsch</w:t>
      </w:r>
      <w:r w:rsidR="00E1114B" w:rsidRPr="002D39D5">
        <w:rPr>
          <w:rStyle w:val="Refdenotaalpie"/>
          <w:rFonts w:cstheme="minorHAnsi"/>
        </w:rPr>
        <w:footnoteReference w:id="201"/>
      </w:r>
    </w:p>
    <w:p w:rsidR="00E1114B" w:rsidRPr="002D39D5" w:rsidRDefault="005062DD" w:rsidP="00B565BF">
      <w:pPr>
        <w:widowControl w:val="0"/>
        <w:suppressAutoHyphens/>
        <w:spacing w:after="120" w:line="360" w:lineRule="auto"/>
        <w:ind w:firstLine="709"/>
        <w:jc w:val="both"/>
        <w:rPr>
          <w:rFonts w:cstheme="minorHAnsi"/>
        </w:rPr>
      </w:pPr>
      <w:r>
        <w:rPr>
          <w:rFonts w:cstheme="minorHAnsi"/>
        </w:rPr>
        <w:lastRenderedPageBreak/>
        <w:t>P.</w:t>
      </w:r>
      <w:r w:rsidR="00E1114B" w:rsidRPr="002D39D5">
        <w:rPr>
          <w:rFonts w:cstheme="minorHAnsi"/>
        </w:rPr>
        <w:t xml:space="preserve"> Christophorus Becker</w:t>
      </w:r>
    </w:p>
    <w:p w:rsidR="00E1114B" w:rsidRPr="002D39D5" w:rsidRDefault="00D70DE6" w:rsidP="00B565BF">
      <w:pPr>
        <w:widowControl w:val="0"/>
        <w:suppressAutoHyphens/>
        <w:spacing w:after="120" w:line="360" w:lineRule="auto"/>
        <w:ind w:firstLine="709"/>
        <w:jc w:val="both"/>
        <w:rPr>
          <w:rFonts w:cstheme="minorHAnsi"/>
        </w:rPr>
      </w:pPr>
      <w:r w:rsidRPr="002D39D5">
        <w:rPr>
          <w:rFonts w:cstheme="minorHAnsi"/>
        </w:rPr>
        <w:t>E</w:t>
      </w:r>
      <w:r w:rsidR="00E1114B" w:rsidRPr="002D39D5">
        <w:rPr>
          <w:rFonts w:cstheme="minorHAnsi"/>
        </w:rPr>
        <w:t xml:space="preserve">l </w:t>
      </w:r>
      <w:r w:rsidR="002C4E64" w:rsidRPr="002D39D5">
        <w:rPr>
          <w:rFonts w:cstheme="minorHAnsi"/>
        </w:rPr>
        <w:t xml:space="preserve">Padre </w:t>
      </w:r>
      <w:r w:rsidR="00E1114B" w:rsidRPr="002D39D5">
        <w:rPr>
          <w:rFonts w:cstheme="minorHAnsi"/>
        </w:rPr>
        <w:t xml:space="preserve">Romuald presentó en una carta </w:t>
      </w:r>
      <w:r w:rsidRPr="002D39D5">
        <w:rPr>
          <w:rFonts w:cstheme="minorHAnsi"/>
        </w:rPr>
        <w:t>al presidente</w:t>
      </w:r>
      <w:r w:rsidR="00E1114B" w:rsidRPr="002D39D5">
        <w:rPr>
          <w:rFonts w:cstheme="minorHAnsi"/>
        </w:rPr>
        <w:t xml:space="preserve"> del </w:t>
      </w:r>
      <w:r w:rsidR="00BC431D" w:rsidRPr="002D39D5">
        <w:rPr>
          <w:rFonts w:cstheme="minorHAnsi"/>
        </w:rPr>
        <w:t>Capítulo</w:t>
      </w:r>
      <w:r w:rsidR="00E1114B" w:rsidRPr="002D39D5">
        <w:rPr>
          <w:rFonts w:cstheme="minorHAnsi"/>
        </w:rPr>
        <w:t xml:space="preserve">, datada en Noto, </w:t>
      </w:r>
      <w:r w:rsidR="001B0096" w:rsidRPr="002D39D5">
        <w:rPr>
          <w:rFonts w:cstheme="minorHAnsi"/>
        </w:rPr>
        <w:t xml:space="preserve">a </w:t>
      </w:r>
      <w:r w:rsidR="00E1114B" w:rsidRPr="002D39D5">
        <w:rPr>
          <w:rFonts w:cstheme="minorHAnsi"/>
        </w:rPr>
        <w:t xml:space="preserve">10 de octubre de 1908, </w:t>
      </w:r>
      <w:r w:rsidRPr="002D39D5">
        <w:rPr>
          <w:rFonts w:cstheme="minorHAnsi"/>
        </w:rPr>
        <w:t>diciendo,</w:t>
      </w:r>
      <w:r w:rsidR="00E1114B" w:rsidRPr="002D39D5">
        <w:rPr>
          <w:rFonts w:cstheme="minorHAnsi"/>
        </w:rPr>
        <w:t xml:space="preserve"> que el </w:t>
      </w:r>
      <w:r w:rsidR="001945FF" w:rsidRPr="002D39D5">
        <w:rPr>
          <w:rFonts w:cstheme="minorHAnsi"/>
        </w:rPr>
        <w:t>Capítulo General</w:t>
      </w:r>
      <w:r w:rsidR="00E1114B" w:rsidRPr="002D39D5">
        <w:rPr>
          <w:rFonts w:cstheme="minorHAnsi"/>
        </w:rPr>
        <w:t xml:space="preserve">, al haber sido convocado demasiado tarde, era inválido. </w:t>
      </w:r>
      <w:r w:rsidRPr="002D39D5">
        <w:rPr>
          <w:rFonts w:cstheme="minorHAnsi"/>
        </w:rPr>
        <w:t>Que</w:t>
      </w:r>
      <w:r w:rsidR="00E1114B" w:rsidRPr="002D39D5">
        <w:rPr>
          <w:rFonts w:cstheme="minorHAnsi"/>
        </w:rPr>
        <w:t xml:space="preserve"> la fecha en la carta circular de convocatoria</w:t>
      </w:r>
      <w:r w:rsidRPr="002D39D5">
        <w:rPr>
          <w:rFonts w:cstheme="minorHAnsi"/>
        </w:rPr>
        <w:t>,</w:t>
      </w:r>
      <w:r w:rsidR="00E1114B" w:rsidRPr="002D39D5">
        <w:rPr>
          <w:rFonts w:cstheme="minorHAnsi"/>
        </w:rPr>
        <w:t xml:space="preserve"> había sido colocada retrospectivamente, es decir que había sido falsificada. Que las votaciones no habían sido secretas, y que habían sido manipuladas, pues se había querido alejar</w:t>
      </w:r>
      <w:r w:rsidR="008C613D" w:rsidRPr="002D39D5">
        <w:rPr>
          <w:rFonts w:cstheme="minorHAnsi"/>
        </w:rPr>
        <w:t>le</w:t>
      </w:r>
      <w:r w:rsidR="00E1114B" w:rsidRPr="002D39D5">
        <w:rPr>
          <w:rFonts w:cstheme="minorHAnsi"/>
        </w:rPr>
        <w:t xml:space="preserve"> a él </w:t>
      </w:r>
      <w:r w:rsidR="008C613D" w:rsidRPr="002D39D5">
        <w:rPr>
          <w:rFonts w:cstheme="minorHAnsi"/>
        </w:rPr>
        <w:t xml:space="preserve">de esto, </w:t>
      </w:r>
      <w:r w:rsidR="00E1114B" w:rsidRPr="002D39D5">
        <w:rPr>
          <w:rFonts w:cstheme="minorHAnsi"/>
        </w:rPr>
        <w:t xml:space="preserve">como superior, y se </w:t>
      </w:r>
      <w:r w:rsidR="008C613D" w:rsidRPr="002D39D5">
        <w:rPr>
          <w:rFonts w:cstheme="minorHAnsi"/>
        </w:rPr>
        <w:t xml:space="preserve">le </w:t>
      </w:r>
      <w:r w:rsidR="00E1114B" w:rsidRPr="002D39D5">
        <w:rPr>
          <w:rFonts w:cstheme="minorHAnsi"/>
        </w:rPr>
        <w:t xml:space="preserve">había querido controlar por medio de los </w:t>
      </w:r>
      <w:r w:rsidR="00AE2760" w:rsidRPr="002D39D5">
        <w:rPr>
          <w:rFonts w:cstheme="minorHAnsi"/>
        </w:rPr>
        <w:t>cohermano</w:t>
      </w:r>
      <w:r w:rsidR="00E1114B" w:rsidRPr="002D39D5">
        <w:rPr>
          <w:rFonts w:cstheme="minorHAnsi"/>
        </w:rPr>
        <w:t>s.</w:t>
      </w:r>
      <w:r w:rsidR="008C613D" w:rsidRPr="002D39D5">
        <w:rPr>
          <w:rFonts w:cstheme="minorHAnsi"/>
        </w:rPr>
        <w:t xml:space="preserve"> </w:t>
      </w:r>
    </w:p>
    <w:p w:rsidR="00C15B75" w:rsidRPr="002D39D5" w:rsidRDefault="008C613D" w:rsidP="00B565BF">
      <w:pPr>
        <w:widowControl w:val="0"/>
        <w:suppressAutoHyphens/>
        <w:spacing w:after="120" w:line="360" w:lineRule="auto"/>
        <w:ind w:firstLine="709"/>
        <w:jc w:val="both"/>
        <w:rPr>
          <w:rFonts w:cstheme="minorHAnsi"/>
        </w:rPr>
      </w:pPr>
      <w:r w:rsidRPr="002D39D5">
        <w:rPr>
          <w:rFonts w:cstheme="minorHAnsi"/>
        </w:rPr>
        <w:t>E</w:t>
      </w:r>
      <w:r w:rsidR="008C52AD" w:rsidRPr="002D39D5">
        <w:rPr>
          <w:rFonts w:cstheme="minorHAnsi"/>
        </w:rPr>
        <w:t xml:space="preserve">l </w:t>
      </w:r>
      <w:r w:rsidR="002C4E64" w:rsidRPr="002D39D5">
        <w:rPr>
          <w:rFonts w:cstheme="minorHAnsi"/>
        </w:rPr>
        <w:t xml:space="preserve">Padre </w:t>
      </w:r>
      <w:r w:rsidR="008C52AD" w:rsidRPr="002D39D5">
        <w:rPr>
          <w:rFonts w:cstheme="minorHAnsi"/>
        </w:rPr>
        <w:t xml:space="preserve">Romuald llegó con retraso el </w:t>
      </w:r>
      <w:r w:rsidR="00BC431D" w:rsidRPr="002D39D5">
        <w:rPr>
          <w:rFonts w:cstheme="minorHAnsi"/>
        </w:rPr>
        <w:t>Capítulo</w:t>
      </w:r>
      <w:r w:rsidR="008C52AD" w:rsidRPr="002D39D5">
        <w:rPr>
          <w:rFonts w:cstheme="minorHAnsi"/>
        </w:rPr>
        <w:t xml:space="preserve">, </w:t>
      </w:r>
      <w:r w:rsidRPr="002D39D5">
        <w:rPr>
          <w:rFonts w:cstheme="minorHAnsi"/>
        </w:rPr>
        <w:t xml:space="preserve">y </w:t>
      </w:r>
      <w:r w:rsidR="008C52AD" w:rsidRPr="002D39D5">
        <w:rPr>
          <w:rFonts w:cstheme="minorHAnsi"/>
        </w:rPr>
        <w:t xml:space="preserve">como señal de protesta abandonó la sala del </w:t>
      </w:r>
      <w:r w:rsidR="00BC431D" w:rsidRPr="002D39D5">
        <w:rPr>
          <w:rFonts w:cstheme="minorHAnsi"/>
        </w:rPr>
        <w:t>Capítulo</w:t>
      </w:r>
      <w:r w:rsidR="008C52AD" w:rsidRPr="002D39D5">
        <w:rPr>
          <w:rFonts w:cstheme="minorHAnsi"/>
        </w:rPr>
        <w:t xml:space="preserve"> y no sigui</w:t>
      </w:r>
      <w:r w:rsidRPr="002D39D5">
        <w:rPr>
          <w:rFonts w:cstheme="minorHAnsi"/>
        </w:rPr>
        <w:t>ó</w:t>
      </w:r>
      <w:r w:rsidR="008C52AD" w:rsidRPr="002D39D5">
        <w:rPr>
          <w:rFonts w:cstheme="minorHAnsi"/>
        </w:rPr>
        <w:t xml:space="preserve"> tomando parte en el mismo</w:t>
      </w:r>
      <w:r w:rsidR="00BA3CDF" w:rsidRPr="002D39D5">
        <w:rPr>
          <w:rStyle w:val="Refdenotaalpie"/>
          <w:rFonts w:cstheme="minorHAnsi"/>
        </w:rPr>
        <w:footnoteReference w:id="202"/>
      </w:r>
      <w:r w:rsidR="00BA3CDF" w:rsidRPr="002D39D5">
        <w:rPr>
          <w:rFonts w:cstheme="minorHAnsi"/>
        </w:rPr>
        <w:t>.</w:t>
      </w:r>
    </w:p>
    <w:p w:rsidR="008B3974" w:rsidRPr="002D39D5" w:rsidRDefault="008C613D" w:rsidP="00B565BF">
      <w:pPr>
        <w:widowControl w:val="0"/>
        <w:suppressAutoHyphens/>
        <w:spacing w:after="120" w:line="360" w:lineRule="auto"/>
        <w:ind w:firstLine="709"/>
        <w:jc w:val="both"/>
        <w:rPr>
          <w:rFonts w:cstheme="minorHAnsi"/>
        </w:rPr>
      </w:pPr>
      <w:r w:rsidRPr="002D39D5">
        <w:rPr>
          <w:rFonts w:cstheme="minorHAnsi"/>
        </w:rPr>
        <w:t>E</w:t>
      </w:r>
      <w:r w:rsidR="00BA3CDF" w:rsidRPr="002D39D5">
        <w:rPr>
          <w:rFonts w:cstheme="minorHAnsi"/>
        </w:rPr>
        <w:t xml:space="preserve">l </w:t>
      </w:r>
      <w:r w:rsidR="002C4E64" w:rsidRPr="002D39D5">
        <w:rPr>
          <w:rFonts w:cstheme="minorHAnsi"/>
        </w:rPr>
        <w:t xml:space="preserve">Padre </w:t>
      </w:r>
      <w:r w:rsidR="00BA3CDF" w:rsidRPr="002D39D5">
        <w:rPr>
          <w:rFonts w:cstheme="minorHAnsi"/>
        </w:rPr>
        <w:t xml:space="preserve">Romuald se presenta a sí mismo como jurista experto, pero más bien da la impresión de un pendenciero. </w:t>
      </w:r>
      <w:r w:rsidRPr="002D39D5">
        <w:rPr>
          <w:rFonts w:cstheme="minorHAnsi"/>
        </w:rPr>
        <w:t xml:space="preserve">Él pelea especialmente con el </w:t>
      </w:r>
      <w:r w:rsidR="0080006A" w:rsidRPr="002D39D5">
        <w:rPr>
          <w:rFonts w:cstheme="minorHAnsi"/>
        </w:rPr>
        <w:t>Generalato</w:t>
      </w:r>
      <w:r w:rsidRPr="002D39D5">
        <w:rPr>
          <w:rFonts w:cstheme="minorHAnsi"/>
        </w:rPr>
        <w:t>,</w:t>
      </w:r>
      <w:r w:rsidR="00700383" w:rsidRPr="002D39D5">
        <w:rPr>
          <w:rFonts w:cstheme="minorHAnsi"/>
        </w:rPr>
        <w:t xml:space="preserve"> </w:t>
      </w:r>
      <w:r w:rsidR="00BA3CDF" w:rsidRPr="002D39D5">
        <w:rPr>
          <w:rFonts w:cstheme="minorHAnsi"/>
        </w:rPr>
        <w:t xml:space="preserve">con el </w:t>
      </w:r>
      <w:r w:rsidR="002C4E64" w:rsidRPr="002D39D5">
        <w:rPr>
          <w:rFonts w:cstheme="minorHAnsi"/>
        </w:rPr>
        <w:t xml:space="preserve">Padre </w:t>
      </w:r>
      <w:r w:rsidR="001B0096" w:rsidRPr="002D39D5">
        <w:rPr>
          <w:rFonts w:cstheme="minorHAnsi"/>
        </w:rPr>
        <w:t>Lüthen, con el Procurador G</w:t>
      </w:r>
      <w:r w:rsidR="00BA3CDF" w:rsidRPr="002D39D5">
        <w:rPr>
          <w:rFonts w:cstheme="minorHAnsi"/>
        </w:rPr>
        <w:t xml:space="preserve">eneral e incluso con el </w:t>
      </w:r>
      <w:r w:rsidR="002C4E64" w:rsidRPr="002D39D5">
        <w:rPr>
          <w:rFonts w:cstheme="minorHAnsi"/>
        </w:rPr>
        <w:t xml:space="preserve">Padre </w:t>
      </w:r>
      <w:r w:rsidR="00BA3CDF" w:rsidRPr="002D39D5">
        <w:rPr>
          <w:rFonts w:cstheme="minorHAnsi"/>
        </w:rPr>
        <w:t xml:space="preserve">Jordán. La relación con el </w:t>
      </w:r>
      <w:r w:rsidR="0080006A" w:rsidRPr="002D39D5">
        <w:rPr>
          <w:rFonts w:cstheme="minorHAnsi"/>
        </w:rPr>
        <w:t>Generalato</w:t>
      </w:r>
      <w:r w:rsidR="00BA3CDF" w:rsidRPr="002D39D5">
        <w:rPr>
          <w:rFonts w:cstheme="minorHAnsi"/>
        </w:rPr>
        <w:t xml:space="preserve"> de Roma probablemente estaba deteriorada. [En qué consistía</w:t>
      </w:r>
      <w:r w:rsidRPr="002D39D5">
        <w:rPr>
          <w:rFonts w:cstheme="minorHAnsi"/>
        </w:rPr>
        <w:t>n</w:t>
      </w:r>
      <w:r w:rsidR="00BA3CDF" w:rsidRPr="002D39D5">
        <w:rPr>
          <w:rFonts w:cstheme="minorHAnsi"/>
        </w:rPr>
        <w:t xml:space="preserve"> las razones, no puede ser investigado aquí].</w:t>
      </w:r>
    </w:p>
    <w:p w:rsidR="008B3974" w:rsidRPr="002D39D5" w:rsidRDefault="00BA3CDF" w:rsidP="00B565BF">
      <w:pPr>
        <w:widowControl w:val="0"/>
        <w:suppressAutoHyphens/>
        <w:spacing w:after="120" w:line="360" w:lineRule="auto"/>
        <w:ind w:firstLine="709"/>
        <w:jc w:val="both"/>
        <w:rPr>
          <w:rFonts w:cstheme="minorHAnsi"/>
          <w:b/>
        </w:rPr>
      </w:pPr>
      <w:r w:rsidRPr="002D39D5">
        <w:rPr>
          <w:rFonts w:cstheme="minorHAnsi"/>
          <w:b/>
        </w:rPr>
        <w:t xml:space="preserve">2.- </w:t>
      </w:r>
      <w:r w:rsidR="001B0096" w:rsidRPr="002D39D5">
        <w:rPr>
          <w:rFonts w:cstheme="minorHAnsi"/>
          <w:b/>
        </w:rPr>
        <w:t>Casas de estudios apropiadas</w:t>
      </w:r>
      <w:r w:rsidRPr="002D39D5">
        <w:rPr>
          <w:rFonts w:cstheme="minorHAnsi"/>
          <w:b/>
        </w:rPr>
        <w:t>.</w:t>
      </w:r>
    </w:p>
    <w:p w:rsidR="002A3A1C" w:rsidRPr="002D39D5" w:rsidRDefault="002A3A1C" w:rsidP="001B0096">
      <w:pPr>
        <w:widowControl w:val="0"/>
        <w:suppressAutoHyphens/>
        <w:spacing w:after="120" w:line="360" w:lineRule="auto"/>
        <w:ind w:firstLine="709"/>
        <w:jc w:val="both"/>
        <w:rPr>
          <w:rFonts w:cstheme="minorHAnsi"/>
        </w:rPr>
      </w:pPr>
      <w:r w:rsidRPr="002D39D5">
        <w:rPr>
          <w:rFonts w:cstheme="minorHAnsi"/>
        </w:rPr>
        <w:t xml:space="preserve">El </w:t>
      </w:r>
      <w:r w:rsidR="001945FF" w:rsidRPr="002D39D5">
        <w:rPr>
          <w:rFonts w:cstheme="minorHAnsi"/>
        </w:rPr>
        <w:t>Capítulo General</w:t>
      </w:r>
      <w:r w:rsidRPr="002D39D5">
        <w:rPr>
          <w:rFonts w:cstheme="minorHAnsi"/>
        </w:rPr>
        <w:t xml:space="preserve"> de 1908 se había ocupado también </w:t>
      </w:r>
      <w:r w:rsidR="00D806CC" w:rsidRPr="002D39D5">
        <w:rPr>
          <w:rFonts w:cstheme="minorHAnsi"/>
        </w:rPr>
        <w:t>de</w:t>
      </w:r>
      <w:r w:rsidRPr="002D39D5">
        <w:rPr>
          <w:rFonts w:cstheme="minorHAnsi"/>
        </w:rPr>
        <w:t xml:space="preserve"> la organización de los estudios. Es suficiente mirar un poco en el </w:t>
      </w:r>
      <w:r w:rsidR="002F3481" w:rsidRPr="002D39D5">
        <w:rPr>
          <w:rFonts w:cstheme="minorHAnsi"/>
        </w:rPr>
        <w:t>Catálogo de Miembros</w:t>
      </w:r>
      <w:r w:rsidRPr="002D39D5">
        <w:rPr>
          <w:rFonts w:cstheme="minorHAnsi"/>
        </w:rPr>
        <w:t xml:space="preserve"> de entonces, para poder constatar con qué celeridad eran llevados los estudiantes clérigos </w:t>
      </w:r>
      <w:r w:rsidR="00E80590" w:rsidRPr="002D39D5">
        <w:rPr>
          <w:rFonts w:cstheme="minorHAnsi"/>
        </w:rPr>
        <w:t xml:space="preserve">a </w:t>
      </w:r>
      <w:r w:rsidRPr="002D39D5">
        <w:rPr>
          <w:rFonts w:cstheme="minorHAnsi"/>
        </w:rPr>
        <w:t xml:space="preserve">las ordenaciones. </w:t>
      </w:r>
    </w:p>
    <w:p w:rsidR="002A3A1C" w:rsidRPr="002D39D5" w:rsidRDefault="002A3A1C" w:rsidP="00B565BF">
      <w:pPr>
        <w:widowControl w:val="0"/>
        <w:suppressAutoHyphens/>
        <w:spacing w:after="120" w:line="360" w:lineRule="auto"/>
        <w:ind w:firstLine="709"/>
        <w:jc w:val="both"/>
        <w:rPr>
          <w:rFonts w:cstheme="minorHAnsi"/>
        </w:rPr>
      </w:pPr>
      <w:r w:rsidRPr="002D39D5">
        <w:rPr>
          <w:rFonts w:cstheme="minorHAnsi"/>
        </w:rPr>
        <w:t xml:space="preserve">El </w:t>
      </w:r>
      <w:r w:rsidR="001945FF" w:rsidRPr="002D39D5">
        <w:rPr>
          <w:rFonts w:cstheme="minorHAnsi"/>
        </w:rPr>
        <w:t>Capítulo General</w:t>
      </w:r>
      <w:r w:rsidRPr="002D39D5">
        <w:rPr>
          <w:rFonts w:cstheme="minorHAnsi"/>
        </w:rPr>
        <w:t xml:space="preserve"> no se podía conte</w:t>
      </w:r>
      <w:r w:rsidR="00E80590" w:rsidRPr="002D39D5">
        <w:rPr>
          <w:rFonts w:cstheme="minorHAnsi"/>
        </w:rPr>
        <w:t>ntar</w:t>
      </w:r>
      <w:r w:rsidRPr="002D39D5">
        <w:rPr>
          <w:rFonts w:cstheme="minorHAnsi"/>
        </w:rPr>
        <w:t xml:space="preserve"> ya con las exigencias de Jordán y de Lüthen hasta este momento, y por eso presentó nuevas exigencias.</w:t>
      </w:r>
    </w:p>
    <w:p w:rsidR="008B3974" w:rsidRPr="002D39D5" w:rsidRDefault="002A3A1C" w:rsidP="00B565BF">
      <w:pPr>
        <w:widowControl w:val="0"/>
        <w:suppressAutoHyphens/>
        <w:spacing w:after="120" w:line="360" w:lineRule="auto"/>
        <w:ind w:firstLine="709"/>
        <w:jc w:val="both"/>
        <w:rPr>
          <w:rFonts w:cstheme="minorHAnsi"/>
        </w:rPr>
      </w:pPr>
      <w:r w:rsidRPr="002D39D5">
        <w:rPr>
          <w:rFonts w:cstheme="minorHAnsi"/>
        </w:rPr>
        <w:t>(El estudiantado o la candidatura para aspirantes a clérigos</w:t>
      </w:r>
      <w:r w:rsidR="00E80590" w:rsidRPr="002D39D5">
        <w:rPr>
          <w:rFonts w:cstheme="minorHAnsi"/>
        </w:rPr>
        <w:t>,</w:t>
      </w:r>
      <w:r w:rsidRPr="002D39D5">
        <w:rPr>
          <w:rFonts w:cstheme="minorHAnsi"/>
        </w:rPr>
        <w:t xml:space="preserve"> se había tras</w:t>
      </w:r>
      <w:r w:rsidR="00D806CC" w:rsidRPr="002D39D5">
        <w:rPr>
          <w:rFonts w:cstheme="minorHAnsi"/>
        </w:rPr>
        <w:t>ladado</w:t>
      </w:r>
      <w:r w:rsidRPr="002D39D5">
        <w:rPr>
          <w:rFonts w:cstheme="minorHAnsi"/>
        </w:rPr>
        <w:t xml:space="preserve"> ya de Roma a Tivoli</w:t>
      </w:r>
      <w:r w:rsidR="008B667E" w:rsidRPr="002D39D5">
        <w:rPr>
          <w:rStyle w:val="Refdenotaalpie"/>
          <w:rFonts w:cstheme="minorHAnsi"/>
        </w:rPr>
        <w:footnoteReference w:id="203"/>
      </w:r>
      <w:r w:rsidR="008B667E" w:rsidRPr="002D39D5">
        <w:rPr>
          <w:rFonts w:cstheme="minorHAnsi"/>
        </w:rPr>
        <w:t>).</w:t>
      </w:r>
    </w:p>
    <w:p w:rsidR="008B667E" w:rsidRPr="002D39D5" w:rsidRDefault="008B667E" w:rsidP="00B565BF">
      <w:pPr>
        <w:widowControl w:val="0"/>
        <w:suppressAutoHyphens/>
        <w:spacing w:after="120" w:line="360" w:lineRule="auto"/>
        <w:ind w:firstLine="709"/>
        <w:jc w:val="both"/>
        <w:rPr>
          <w:rFonts w:cstheme="minorHAnsi"/>
        </w:rPr>
      </w:pPr>
      <w:r w:rsidRPr="002D39D5">
        <w:rPr>
          <w:rFonts w:cstheme="minorHAnsi"/>
        </w:rPr>
        <w:t xml:space="preserve">En la </w:t>
      </w:r>
      <w:r w:rsidRPr="002D39D5">
        <w:rPr>
          <w:rFonts w:cstheme="minorHAnsi"/>
          <w:u w:val="single"/>
        </w:rPr>
        <w:t>sesión número 14</w:t>
      </w:r>
      <w:r w:rsidRPr="002D39D5">
        <w:rPr>
          <w:rFonts w:cstheme="minorHAnsi"/>
        </w:rPr>
        <w:t xml:space="preserve"> del </w:t>
      </w:r>
      <w:r w:rsidR="001945FF" w:rsidRPr="002D39D5">
        <w:rPr>
          <w:rFonts w:cstheme="minorHAnsi"/>
        </w:rPr>
        <w:t>Capítulo General</w:t>
      </w:r>
      <w:r w:rsidRPr="002D39D5">
        <w:rPr>
          <w:rFonts w:cstheme="minorHAnsi"/>
        </w:rPr>
        <w:t xml:space="preserve"> que tuvo lugar en la mañana del 19 de octubre de 1908, se presionó sobre todo para qu</w:t>
      </w:r>
      <w:r w:rsidR="00E80590" w:rsidRPr="002D39D5">
        <w:rPr>
          <w:rFonts w:cstheme="minorHAnsi"/>
        </w:rPr>
        <w:t>e las escuelas contara</w:t>
      </w:r>
      <w:r w:rsidRPr="002D39D5">
        <w:rPr>
          <w:rFonts w:cstheme="minorHAnsi"/>
        </w:rPr>
        <w:t>n con los profesores apropiados.</w:t>
      </w:r>
    </w:p>
    <w:p w:rsidR="00111FF9" w:rsidRPr="002D39D5" w:rsidRDefault="008B667E" w:rsidP="00B565BF">
      <w:pPr>
        <w:widowControl w:val="0"/>
        <w:suppressAutoHyphens/>
        <w:spacing w:after="120" w:line="360" w:lineRule="auto"/>
        <w:ind w:firstLine="709"/>
        <w:jc w:val="both"/>
        <w:rPr>
          <w:rFonts w:cstheme="minorHAnsi"/>
        </w:rPr>
      </w:pPr>
      <w:r w:rsidRPr="002D39D5">
        <w:rPr>
          <w:rFonts w:cstheme="minorHAnsi"/>
        </w:rPr>
        <w:t xml:space="preserve">En la tarde </w:t>
      </w:r>
      <w:r w:rsidR="00F57B02" w:rsidRPr="002D39D5">
        <w:rPr>
          <w:rFonts w:cstheme="minorHAnsi"/>
          <w:u w:val="single"/>
        </w:rPr>
        <w:t>en la sesión número 15</w:t>
      </w:r>
      <w:r w:rsidR="00F57B02" w:rsidRPr="002D39D5">
        <w:rPr>
          <w:rFonts w:cstheme="minorHAnsi"/>
        </w:rPr>
        <w:t xml:space="preserve">, </w:t>
      </w:r>
      <w:r w:rsidRPr="002D39D5">
        <w:rPr>
          <w:rFonts w:cstheme="minorHAnsi"/>
        </w:rPr>
        <w:t xml:space="preserve">se aprobaron, pues, </w:t>
      </w:r>
      <w:r w:rsidR="00111FF9" w:rsidRPr="002D39D5">
        <w:rPr>
          <w:rFonts w:cstheme="minorHAnsi"/>
        </w:rPr>
        <w:t>las siguientes ordenaciones:</w:t>
      </w:r>
    </w:p>
    <w:p w:rsidR="00111FF9" w:rsidRPr="002D39D5" w:rsidRDefault="00E80590"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I</w:t>
      </w:r>
      <w:r w:rsidR="00111FF9" w:rsidRPr="002D39D5">
        <w:rPr>
          <w:rFonts w:cstheme="minorHAnsi"/>
          <w:i/>
        </w:rPr>
        <w:t>nmediatamente, es decir el próximo otoño, se comenzaría a formar profesores para la enseñanza del bachillerato</w:t>
      </w:r>
      <w:r w:rsidRPr="002D39D5">
        <w:rPr>
          <w:rFonts w:cstheme="minorHAnsi"/>
        </w:rPr>
        <w:t>”</w:t>
      </w:r>
      <w:r w:rsidR="00111FF9" w:rsidRPr="002D39D5">
        <w:rPr>
          <w:rFonts w:cstheme="minorHAnsi"/>
        </w:rPr>
        <w:t>.</w:t>
      </w:r>
    </w:p>
    <w:p w:rsidR="00111FF9" w:rsidRPr="002D39D5" w:rsidRDefault="00E80590" w:rsidP="00B565BF">
      <w:pPr>
        <w:widowControl w:val="0"/>
        <w:suppressAutoHyphens/>
        <w:spacing w:after="120" w:line="360" w:lineRule="auto"/>
        <w:ind w:firstLine="709"/>
        <w:jc w:val="both"/>
        <w:rPr>
          <w:rFonts w:cstheme="minorHAnsi"/>
        </w:rPr>
      </w:pPr>
      <w:r w:rsidRPr="002D39D5">
        <w:rPr>
          <w:rFonts w:cstheme="minorHAnsi"/>
          <w:i/>
        </w:rPr>
        <w:t>“</w:t>
      </w:r>
      <w:r w:rsidR="00111FF9" w:rsidRPr="002D39D5">
        <w:rPr>
          <w:rFonts w:cstheme="minorHAnsi"/>
          <w:i/>
        </w:rPr>
        <w:t>Estos deberían recuperar</w:t>
      </w:r>
      <w:r w:rsidRPr="002D39D5">
        <w:rPr>
          <w:rFonts w:cstheme="minorHAnsi"/>
          <w:i/>
        </w:rPr>
        <w:t>,</w:t>
      </w:r>
      <w:r w:rsidR="00111FF9" w:rsidRPr="002D39D5">
        <w:rPr>
          <w:rFonts w:cstheme="minorHAnsi"/>
          <w:i/>
        </w:rPr>
        <w:t xml:space="preserve"> en primer lugar</w:t>
      </w:r>
      <w:r w:rsidRPr="002D39D5">
        <w:rPr>
          <w:rFonts w:cstheme="minorHAnsi"/>
          <w:i/>
        </w:rPr>
        <w:t>,</w:t>
      </w:r>
      <w:r w:rsidR="00111FF9" w:rsidRPr="002D39D5">
        <w:rPr>
          <w:rFonts w:cstheme="minorHAnsi"/>
          <w:i/>
        </w:rPr>
        <w:t xml:space="preserve"> el certificado final de bachillerato y después dedicarse a los estudios de </w:t>
      </w:r>
      <w:r w:rsidR="009F05CA" w:rsidRPr="002D39D5">
        <w:rPr>
          <w:rFonts w:cstheme="minorHAnsi"/>
          <w:i/>
        </w:rPr>
        <w:t>Filosofía</w:t>
      </w:r>
      <w:r w:rsidRPr="002D39D5">
        <w:rPr>
          <w:rFonts w:cstheme="minorHAnsi"/>
          <w:i/>
        </w:rPr>
        <w:t>,</w:t>
      </w:r>
      <w:r w:rsidR="00111FF9" w:rsidRPr="002D39D5">
        <w:rPr>
          <w:rFonts w:cstheme="minorHAnsi"/>
          <w:i/>
        </w:rPr>
        <w:t xml:space="preserve"> presentando </w:t>
      </w:r>
      <w:r w:rsidRPr="002D39D5">
        <w:rPr>
          <w:rFonts w:cstheme="minorHAnsi"/>
          <w:i/>
        </w:rPr>
        <w:t>el</w:t>
      </w:r>
      <w:r w:rsidR="00111FF9" w:rsidRPr="002D39D5">
        <w:rPr>
          <w:rFonts w:cstheme="minorHAnsi"/>
          <w:i/>
        </w:rPr>
        <w:t xml:space="preserve"> examen correspondiente, exigido por las autoridades. Inmediatamente deberían comenzar tres o cuatro </w:t>
      </w:r>
      <w:r w:rsidR="00D806CC" w:rsidRPr="002D39D5">
        <w:rPr>
          <w:rFonts w:cstheme="minorHAnsi"/>
          <w:i/>
        </w:rPr>
        <w:t>Padres</w:t>
      </w:r>
      <w:r w:rsidR="00111FF9" w:rsidRPr="002D39D5">
        <w:rPr>
          <w:rFonts w:cstheme="minorHAnsi"/>
          <w:i/>
        </w:rPr>
        <w:t xml:space="preserve"> con los correspondientes estudios</w:t>
      </w:r>
      <w:r w:rsidR="00111FF9" w:rsidRPr="002D39D5">
        <w:rPr>
          <w:rFonts w:cstheme="minorHAnsi"/>
        </w:rPr>
        <w:t>”.</w:t>
      </w:r>
    </w:p>
    <w:p w:rsidR="00111FF9" w:rsidRPr="002D39D5" w:rsidRDefault="00111FF9" w:rsidP="00B565BF">
      <w:pPr>
        <w:widowControl w:val="0"/>
        <w:suppressAutoHyphens/>
        <w:spacing w:after="120" w:line="360" w:lineRule="auto"/>
        <w:ind w:firstLine="709"/>
        <w:jc w:val="both"/>
        <w:rPr>
          <w:rFonts w:cstheme="minorHAnsi"/>
        </w:rPr>
      </w:pPr>
      <w:r w:rsidRPr="002D39D5">
        <w:rPr>
          <w:rFonts w:cstheme="minorHAnsi"/>
        </w:rPr>
        <w:t>Esta propuesta fue aceptada unánimemente.</w:t>
      </w:r>
    </w:p>
    <w:p w:rsidR="00111FF9" w:rsidRPr="002D39D5" w:rsidRDefault="00111FF9" w:rsidP="00B565BF">
      <w:pPr>
        <w:widowControl w:val="0"/>
        <w:suppressAutoHyphens/>
        <w:spacing w:after="120" w:line="360" w:lineRule="auto"/>
        <w:ind w:firstLine="709"/>
        <w:jc w:val="both"/>
        <w:rPr>
          <w:rFonts w:cstheme="minorHAnsi"/>
        </w:rPr>
      </w:pPr>
      <w:r w:rsidRPr="002D39D5">
        <w:rPr>
          <w:rFonts w:cstheme="minorHAnsi"/>
        </w:rPr>
        <w:lastRenderedPageBreak/>
        <w:t xml:space="preserve">La segunda </w:t>
      </w:r>
      <w:r w:rsidR="00D806CC" w:rsidRPr="002D39D5">
        <w:rPr>
          <w:rFonts w:cstheme="minorHAnsi"/>
        </w:rPr>
        <w:t>Ordenanza</w:t>
      </w:r>
      <w:r w:rsidRPr="002D39D5">
        <w:rPr>
          <w:rFonts w:cstheme="minorHAnsi"/>
        </w:rPr>
        <w:t xml:space="preserve"> exigía que</w:t>
      </w:r>
      <w:r w:rsidR="00E80590" w:rsidRPr="002D39D5">
        <w:rPr>
          <w:rFonts w:cstheme="minorHAnsi"/>
        </w:rPr>
        <w:t>,</w:t>
      </w:r>
      <w:r w:rsidRPr="002D39D5">
        <w:rPr>
          <w:rFonts w:cstheme="minorHAnsi"/>
        </w:rPr>
        <w:t xml:space="preserve"> en los próximos años</w:t>
      </w:r>
      <w:r w:rsidR="00E80590" w:rsidRPr="002D39D5">
        <w:rPr>
          <w:rFonts w:cstheme="minorHAnsi"/>
        </w:rPr>
        <w:t>,</w:t>
      </w:r>
      <w:r w:rsidRPr="002D39D5">
        <w:rPr>
          <w:rFonts w:cstheme="minorHAnsi"/>
        </w:rPr>
        <w:t xml:space="preserve"> al menos dos miembros</w:t>
      </w:r>
      <w:r w:rsidR="00E80590" w:rsidRPr="002D39D5">
        <w:rPr>
          <w:rFonts w:cstheme="minorHAnsi"/>
        </w:rPr>
        <w:t>, comenzara</w:t>
      </w:r>
      <w:r w:rsidRPr="002D39D5">
        <w:rPr>
          <w:rFonts w:cstheme="minorHAnsi"/>
        </w:rPr>
        <w:t>n con los correspondientes estudios.</w:t>
      </w:r>
    </w:p>
    <w:p w:rsidR="00111FF9" w:rsidRPr="002D39D5" w:rsidRDefault="00111FF9" w:rsidP="00B565BF">
      <w:pPr>
        <w:widowControl w:val="0"/>
        <w:suppressAutoHyphens/>
        <w:spacing w:after="120" w:line="360" w:lineRule="auto"/>
        <w:ind w:firstLine="709"/>
        <w:jc w:val="both"/>
        <w:rPr>
          <w:rFonts w:cstheme="minorHAnsi"/>
        </w:rPr>
      </w:pPr>
      <w:r w:rsidRPr="002D39D5">
        <w:rPr>
          <w:rFonts w:cstheme="minorHAnsi"/>
        </w:rPr>
        <w:t>También esta propuesta fue aceptada</w:t>
      </w:r>
      <w:r w:rsidR="00E80590" w:rsidRPr="002D39D5">
        <w:rPr>
          <w:rFonts w:cstheme="minorHAnsi"/>
        </w:rPr>
        <w:t>,</w:t>
      </w:r>
      <w:r w:rsidRPr="002D39D5">
        <w:rPr>
          <w:rFonts w:cstheme="minorHAnsi"/>
        </w:rPr>
        <w:t xml:space="preserve"> </w:t>
      </w:r>
      <w:r w:rsidR="00E80590" w:rsidRPr="002D39D5">
        <w:rPr>
          <w:rFonts w:cstheme="minorHAnsi"/>
        </w:rPr>
        <w:t>con</w:t>
      </w:r>
      <w:r w:rsidRPr="002D39D5">
        <w:rPr>
          <w:rFonts w:cstheme="minorHAnsi"/>
        </w:rPr>
        <w:t xml:space="preserve"> un sol</w:t>
      </w:r>
      <w:r w:rsidR="00D806CC" w:rsidRPr="002D39D5">
        <w:rPr>
          <w:rFonts w:cstheme="minorHAnsi"/>
        </w:rPr>
        <w:t>o</w:t>
      </w:r>
      <w:r w:rsidRPr="002D39D5">
        <w:rPr>
          <w:rFonts w:cstheme="minorHAnsi"/>
        </w:rPr>
        <w:t xml:space="preserve"> </w:t>
      </w:r>
      <w:r w:rsidR="00D806CC" w:rsidRPr="002D39D5">
        <w:rPr>
          <w:rFonts w:cstheme="minorHAnsi"/>
        </w:rPr>
        <w:t>voto</w:t>
      </w:r>
      <w:r w:rsidRPr="002D39D5">
        <w:rPr>
          <w:rFonts w:cstheme="minorHAnsi"/>
        </w:rPr>
        <w:t xml:space="preserve"> en contra.</w:t>
      </w:r>
    </w:p>
    <w:p w:rsidR="00111FF9" w:rsidRPr="002D39D5" w:rsidRDefault="00111FF9" w:rsidP="00B565BF">
      <w:pPr>
        <w:widowControl w:val="0"/>
        <w:suppressAutoHyphens/>
        <w:spacing w:after="120" w:line="360" w:lineRule="auto"/>
        <w:ind w:firstLine="709"/>
        <w:jc w:val="both"/>
        <w:rPr>
          <w:rFonts w:cstheme="minorHAnsi"/>
        </w:rPr>
      </w:pPr>
      <w:r w:rsidRPr="002D39D5">
        <w:rPr>
          <w:rFonts w:cstheme="minorHAnsi"/>
        </w:rPr>
        <w:t xml:space="preserve">En la </w:t>
      </w:r>
      <w:r w:rsidRPr="002D39D5">
        <w:rPr>
          <w:rFonts w:cstheme="minorHAnsi"/>
          <w:u w:val="single"/>
        </w:rPr>
        <w:t>sesión número 16</w:t>
      </w:r>
      <w:r w:rsidRPr="002D39D5">
        <w:rPr>
          <w:rFonts w:cstheme="minorHAnsi"/>
        </w:rPr>
        <w:t xml:space="preserve"> se concretó más la propuesta número dos de la sesión anterior en el sentido de que sería necesario que uno u otro </w:t>
      </w:r>
      <w:r w:rsidR="00D806CC" w:rsidRPr="002D39D5">
        <w:rPr>
          <w:rFonts w:cstheme="minorHAnsi"/>
        </w:rPr>
        <w:t>Padre</w:t>
      </w:r>
      <w:r w:rsidRPr="002D39D5">
        <w:rPr>
          <w:rFonts w:cstheme="minorHAnsi"/>
        </w:rPr>
        <w:t>, inmediatamente después de haber completado el bachillerato</w:t>
      </w:r>
      <w:r w:rsidR="00E80590" w:rsidRPr="002D39D5">
        <w:rPr>
          <w:rFonts w:cstheme="minorHAnsi"/>
        </w:rPr>
        <w:t>,</w:t>
      </w:r>
      <w:r w:rsidRPr="002D39D5">
        <w:rPr>
          <w:rFonts w:cstheme="minorHAnsi"/>
        </w:rPr>
        <w:t xml:space="preserve"> fuera destinado para el profesorado.</w:t>
      </w:r>
    </w:p>
    <w:p w:rsidR="00111FF9" w:rsidRPr="002D39D5" w:rsidRDefault="00111FF9" w:rsidP="00B565BF">
      <w:pPr>
        <w:widowControl w:val="0"/>
        <w:suppressAutoHyphens/>
        <w:spacing w:after="120" w:line="360" w:lineRule="auto"/>
        <w:ind w:firstLine="709"/>
        <w:jc w:val="both"/>
        <w:rPr>
          <w:rFonts w:cstheme="minorHAnsi"/>
        </w:rPr>
      </w:pPr>
      <w:r w:rsidRPr="002D39D5">
        <w:rPr>
          <w:rFonts w:cstheme="minorHAnsi"/>
        </w:rPr>
        <w:t>Después siguió una larga controversia y discusión sobre la duración de los estudios de bachillerato.</w:t>
      </w:r>
    </w:p>
    <w:p w:rsidR="00111FF9" w:rsidRPr="002D39D5" w:rsidRDefault="00111FF9" w:rsidP="00B565BF">
      <w:pPr>
        <w:widowControl w:val="0"/>
        <w:suppressAutoHyphens/>
        <w:spacing w:after="120" w:line="360" w:lineRule="auto"/>
        <w:ind w:firstLine="709"/>
        <w:jc w:val="both"/>
        <w:rPr>
          <w:rFonts w:cstheme="minorHAnsi"/>
        </w:rPr>
      </w:pPr>
      <w:r w:rsidRPr="002D39D5">
        <w:rPr>
          <w:rFonts w:cstheme="minorHAnsi"/>
        </w:rPr>
        <w:t xml:space="preserve">En la </w:t>
      </w:r>
      <w:r w:rsidRPr="002D39D5">
        <w:rPr>
          <w:rFonts w:cstheme="minorHAnsi"/>
          <w:u w:val="single"/>
        </w:rPr>
        <w:t>sesión número 17</w:t>
      </w:r>
      <w:r w:rsidRPr="002D39D5">
        <w:rPr>
          <w:rFonts w:cstheme="minorHAnsi"/>
        </w:rPr>
        <w:t xml:space="preserve"> se votó sobre las siguientes ordenaciones:</w:t>
      </w:r>
    </w:p>
    <w:p w:rsidR="00111FF9" w:rsidRPr="002D39D5" w:rsidRDefault="00111FF9" w:rsidP="00B565BF">
      <w:pPr>
        <w:widowControl w:val="0"/>
        <w:suppressAutoHyphens/>
        <w:spacing w:after="120" w:line="360" w:lineRule="auto"/>
        <w:ind w:firstLine="709"/>
        <w:jc w:val="both"/>
        <w:rPr>
          <w:rFonts w:cstheme="minorHAnsi"/>
        </w:rPr>
      </w:pPr>
      <w:r w:rsidRPr="002D39D5">
        <w:rPr>
          <w:rFonts w:cstheme="minorHAnsi"/>
        </w:rPr>
        <w:t>1.- La duración de los estudios de bachillerato debe ser decidid</w:t>
      </w:r>
      <w:r w:rsidR="00E80590" w:rsidRPr="002D39D5">
        <w:rPr>
          <w:rFonts w:cstheme="minorHAnsi"/>
        </w:rPr>
        <w:t>a</w:t>
      </w:r>
      <w:r w:rsidRPr="002D39D5">
        <w:rPr>
          <w:rFonts w:cstheme="minorHAnsi"/>
        </w:rPr>
        <w:t xml:space="preserve"> por cada </w:t>
      </w:r>
      <w:r w:rsidR="00FC3C39" w:rsidRPr="002D39D5">
        <w:rPr>
          <w:rFonts w:cstheme="minorHAnsi"/>
        </w:rPr>
        <w:t>Provincia</w:t>
      </w:r>
      <w:r w:rsidR="00E80590" w:rsidRPr="002D39D5">
        <w:rPr>
          <w:rFonts w:cstheme="minorHAnsi"/>
        </w:rPr>
        <w:t>,</w:t>
      </w:r>
      <w:r w:rsidRPr="002D39D5">
        <w:rPr>
          <w:rFonts w:cstheme="minorHAnsi"/>
        </w:rPr>
        <w:t xml:space="preserve"> de acuerdo a las determinaciones del correspondiente país: unánime.</w:t>
      </w:r>
    </w:p>
    <w:p w:rsidR="00111FF9" w:rsidRPr="002D39D5" w:rsidRDefault="00111FF9" w:rsidP="00B565BF">
      <w:pPr>
        <w:widowControl w:val="0"/>
        <w:suppressAutoHyphens/>
        <w:spacing w:after="120" w:line="360" w:lineRule="auto"/>
        <w:ind w:firstLine="709"/>
        <w:jc w:val="both"/>
        <w:rPr>
          <w:rFonts w:cstheme="minorHAnsi"/>
        </w:rPr>
      </w:pPr>
      <w:r w:rsidRPr="002D39D5">
        <w:rPr>
          <w:rFonts w:cstheme="minorHAnsi"/>
        </w:rPr>
        <w:t>2.- En Lochau</w:t>
      </w:r>
      <w:r w:rsidR="00E80590" w:rsidRPr="002D39D5">
        <w:rPr>
          <w:rFonts w:cstheme="minorHAnsi"/>
        </w:rPr>
        <w:t>,</w:t>
      </w:r>
      <w:r w:rsidRPr="002D39D5">
        <w:rPr>
          <w:rFonts w:cstheme="minorHAnsi"/>
        </w:rPr>
        <w:t xml:space="preserve"> los estudios de bachillerato deben </w:t>
      </w:r>
      <w:r w:rsidR="00F57B02" w:rsidRPr="002D39D5">
        <w:rPr>
          <w:rFonts w:cstheme="minorHAnsi"/>
        </w:rPr>
        <w:t>durar</w:t>
      </w:r>
      <w:r w:rsidRPr="002D39D5">
        <w:rPr>
          <w:rFonts w:cstheme="minorHAnsi"/>
        </w:rPr>
        <w:t xml:space="preserve"> siete cursos. Aquí se dieron dos votos en contra.</w:t>
      </w:r>
    </w:p>
    <w:p w:rsidR="00F57B02" w:rsidRPr="002D39D5" w:rsidRDefault="00F57B02" w:rsidP="00B565BF">
      <w:pPr>
        <w:widowControl w:val="0"/>
        <w:suppressAutoHyphens/>
        <w:spacing w:after="120" w:line="360" w:lineRule="auto"/>
        <w:ind w:firstLine="709"/>
        <w:jc w:val="both"/>
        <w:rPr>
          <w:rFonts w:cstheme="minorHAnsi"/>
        </w:rPr>
      </w:pPr>
      <w:r w:rsidRPr="002D39D5">
        <w:rPr>
          <w:rFonts w:cstheme="minorHAnsi"/>
        </w:rPr>
        <w:t xml:space="preserve">3.- En las restantes escuelas de las provincias europeas, </w:t>
      </w:r>
      <w:r w:rsidR="00424503" w:rsidRPr="002D39D5">
        <w:rPr>
          <w:rFonts w:cstheme="minorHAnsi"/>
        </w:rPr>
        <w:t>exceptuando</w:t>
      </w:r>
      <w:r w:rsidRPr="002D39D5">
        <w:rPr>
          <w:rFonts w:cstheme="minorHAnsi"/>
        </w:rPr>
        <w:t xml:space="preserve"> Alemania y Austria, los estudios de bachillerato deben llevarse a cabo durante 6 cursos.</w:t>
      </w:r>
    </w:p>
    <w:p w:rsidR="00F57B02" w:rsidRPr="002D39D5" w:rsidRDefault="00F57B02" w:rsidP="00B565BF">
      <w:pPr>
        <w:widowControl w:val="0"/>
        <w:suppressAutoHyphens/>
        <w:spacing w:after="120" w:line="360" w:lineRule="auto"/>
        <w:ind w:firstLine="709"/>
        <w:jc w:val="both"/>
        <w:rPr>
          <w:rFonts w:cstheme="minorHAnsi"/>
        </w:rPr>
      </w:pPr>
      <w:r w:rsidRPr="002D39D5">
        <w:rPr>
          <w:rFonts w:cstheme="minorHAnsi"/>
        </w:rPr>
        <w:t>4.- Se debe dejar al buen criterio del Generalato la erección de una casa de estudios para vocaciones tardías</w:t>
      </w:r>
      <w:r w:rsidR="00123268" w:rsidRPr="002D39D5">
        <w:rPr>
          <w:rFonts w:cstheme="minorHAnsi"/>
        </w:rPr>
        <w:t>, en la cual los estudios de bachillerato se puedan llevar a cabo en cinco años. – Aquí se dieron dos votos en contra y dos abstenciones.</w:t>
      </w:r>
    </w:p>
    <w:p w:rsidR="00123268" w:rsidRPr="002D39D5" w:rsidRDefault="00123268" w:rsidP="00B565BF">
      <w:pPr>
        <w:widowControl w:val="0"/>
        <w:suppressAutoHyphens/>
        <w:spacing w:after="120" w:line="360" w:lineRule="auto"/>
        <w:ind w:firstLine="709"/>
        <w:jc w:val="both"/>
        <w:rPr>
          <w:rFonts w:cstheme="minorHAnsi"/>
        </w:rPr>
      </w:pPr>
      <w:r w:rsidRPr="002D39D5">
        <w:rPr>
          <w:rFonts w:cstheme="minorHAnsi"/>
          <w:u w:val="single"/>
        </w:rPr>
        <w:t>En la sesión 18</w:t>
      </w:r>
      <w:r w:rsidRPr="002D39D5">
        <w:rPr>
          <w:rFonts w:cstheme="minorHAnsi"/>
        </w:rPr>
        <w:t>, se fijaron otras ordena</w:t>
      </w:r>
      <w:r w:rsidR="00424503">
        <w:rPr>
          <w:rFonts w:cstheme="minorHAnsi"/>
        </w:rPr>
        <w:t>nzas</w:t>
      </w:r>
      <w:r w:rsidRPr="002D39D5">
        <w:rPr>
          <w:rFonts w:cstheme="minorHAnsi"/>
        </w:rPr>
        <w:t>:</w:t>
      </w:r>
    </w:p>
    <w:p w:rsidR="00123268" w:rsidRPr="002D39D5" w:rsidRDefault="00123268" w:rsidP="00B565BF">
      <w:pPr>
        <w:widowControl w:val="0"/>
        <w:suppressAutoHyphens/>
        <w:spacing w:after="120" w:line="360" w:lineRule="auto"/>
        <w:ind w:firstLine="709"/>
        <w:jc w:val="both"/>
        <w:rPr>
          <w:rFonts w:cstheme="minorHAnsi"/>
        </w:rPr>
      </w:pPr>
      <w:r w:rsidRPr="002D39D5">
        <w:rPr>
          <w:rFonts w:cstheme="minorHAnsi"/>
        </w:rPr>
        <w:t>1.- De entre los alumnos que terminen exitosamente los estudios en nuestras escuelas, algunos que sean considerados aptos por sus profesores, pueden presentarse para los exámenes de bachillerato en los institutos públicos. - Aceptado por unanimidad.</w:t>
      </w:r>
    </w:p>
    <w:p w:rsidR="00123268" w:rsidRPr="002D39D5" w:rsidRDefault="00123268" w:rsidP="00B565BF">
      <w:pPr>
        <w:widowControl w:val="0"/>
        <w:suppressAutoHyphens/>
        <w:spacing w:after="120" w:line="360" w:lineRule="auto"/>
        <w:ind w:firstLine="709"/>
        <w:jc w:val="both"/>
        <w:rPr>
          <w:rFonts w:cstheme="minorHAnsi"/>
        </w:rPr>
      </w:pPr>
      <w:r w:rsidRPr="002D39D5">
        <w:rPr>
          <w:rFonts w:cstheme="minorHAnsi"/>
        </w:rPr>
        <w:t>2.- Los alumnos que no hayan aprobado los exámenes, tienen que repetirlos. Si no pueden o no quieren, deben ser despedidos.</w:t>
      </w:r>
    </w:p>
    <w:p w:rsidR="00111FF9" w:rsidRPr="002D39D5" w:rsidRDefault="00111FF9" w:rsidP="00B565BF">
      <w:pPr>
        <w:widowControl w:val="0"/>
        <w:suppressAutoHyphens/>
        <w:spacing w:after="120" w:line="360" w:lineRule="auto"/>
        <w:ind w:firstLine="709"/>
        <w:jc w:val="both"/>
        <w:rPr>
          <w:rFonts w:cstheme="minorHAnsi"/>
        </w:rPr>
      </w:pPr>
      <w:r w:rsidRPr="002D39D5">
        <w:rPr>
          <w:rFonts w:cstheme="minorHAnsi"/>
        </w:rPr>
        <w:t xml:space="preserve">3.- Los alumnos provenientes de escuelas públicas, deben hacer con nosotros un examen de admisión y serán aceptados en la clase que corresponda. </w:t>
      </w:r>
      <w:r w:rsidR="00D806CC" w:rsidRPr="002D39D5">
        <w:rPr>
          <w:rFonts w:cstheme="minorHAnsi"/>
        </w:rPr>
        <w:t>Los a</w:t>
      </w:r>
      <w:r w:rsidRPr="002D39D5">
        <w:rPr>
          <w:rFonts w:cstheme="minorHAnsi"/>
        </w:rPr>
        <w:t>lumnos que hayan cursado con éxito los siete años de bachillerato en Alemania, o Austria, puede ser admitidos directamente al noviciado. Aceptado con cinco votos en contra.</w:t>
      </w:r>
    </w:p>
    <w:p w:rsidR="00514562" w:rsidRPr="002D39D5" w:rsidRDefault="00111FF9" w:rsidP="00B565BF">
      <w:pPr>
        <w:widowControl w:val="0"/>
        <w:suppressAutoHyphens/>
        <w:spacing w:after="120" w:line="360" w:lineRule="auto"/>
        <w:ind w:firstLine="709"/>
        <w:jc w:val="both"/>
        <w:rPr>
          <w:rFonts w:cstheme="minorHAnsi"/>
        </w:rPr>
      </w:pPr>
      <w:r w:rsidRPr="002D39D5">
        <w:rPr>
          <w:rFonts w:cstheme="minorHAnsi"/>
        </w:rPr>
        <w:t>4.- Se erige una Comisión de estudios</w:t>
      </w:r>
      <w:r w:rsidR="00514562" w:rsidRPr="002D39D5">
        <w:rPr>
          <w:rStyle w:val="Refdenotaalpie"/>
          <w:rFonts w:cstheme="minorHAnsi"/>
        </w:rPr>
        <w:footnoteReference w:id="204"/>
      </w:r>
      <w:r w:rsidR="00514562" w:rsidRPr="002D39D5">
        <w:rPr>
          <w:rFonts w:cstheme="minorHAnsi"/>
        </w:rPr>
        <w:t xml:space="preserve">, </w:t>
      </w:r>
      <w:r w:rsidR="00E80590" w:rsidRPr="002D39D5">
        <w:rPr>
          <w:rFonts w:cstheme="minorHAnsi"/>
        </w:rPr>
        <w:t>y</w:t>
      </w:r>
      <w:r w:rsidR="00514562" w:rsidRPr="002D39D5">
        <w:rPr>
          <w:rFonts w:cstheme="minorHAnsi"/>
        </w:rPr>
        <w:t xml:space="preserve"> también debe s</w:t>
      </w:r>
      <w:r w:rsidR="00E80590" w:rsidRPr="002D39D5">
        <w:rPr>
          <w:rFonts w:cstheme="minorHAnsi"/>
        </w:rPr>
        <w:t xml:space="preserve">er elegido un </w:t>
      </w:r>
      <w:r w:rsidR="00AA2280" w:rsidRPr="002D39D5">
        <w:rPr>
          <w:rFonts w:cstheme="minorHAnsi"/>
        </w:rPr>
        <w:t>Consultor General</w:t>
      </w:r>
      <w:r w:rsidR="00E80590" w:rsidRPr="002D39D5">
        <w:rPr>
          <w:rFonts w:cstheme="minorHAnsi"/>
        </w:rPr>
        <w:t>; la comisión</w:t>
      </w:r>
      <w:r w:rsidR="00514562" w:rsidRPr="002D39D5">
        <w:rPr>
          <w:rFonts w:cstheme="minorHAnsi"/>
        </w:rPr>
        <w:t xml:space="preserve"> </w:t>
      </w:r>
      <w:r w:rsidR="00514562" w:rsidRPr="002D39D5">
        <w:rPr>
          <w:rFonts w:cstheme="minorHAnsi"/>
        </w:rPr>
        <w:lastRenderedPageBreak/>
        <w:t xml:space="preserve">debe existir hasta el próximo </w:t>
      </w:r>
      <w:r w:rsidR="001945FF" w:rsidRPr="002D39D5">
        <w:rPr>
          <w:rFonts w:cstheme="minorHAnsi"/>
        </w:rPr>
        <w:t>Capítulo General</w:t>
      </w:r>
      <w:r w:rsidR="00514562" w:rsidRPr="002D39D5">
        <w:rPr>
          <w:rFonts w:cstheme="minorHAnsi"/>
        </w:rPr>
        <w:t xml:space="preserve">, y </w:t>
      </w:r>
      <w:r w:rsidR="00E80590" w:rsidRPr="002D39D5">
        <w:rPr>
          <w:rFonts w:cstheme="minorHAnsi"/>
        </w:rPr>
        <w:t>sus</w:t>
      </w:r>
      <w:r w:rsidR="00514562" w:rsidRPr="002D39D5">
        <w:rPr>
          <w:rFonts w:cstheme="minorHAnsi"/>
        </w:rPr>
        <w:t xml:space="preserve"> obligaciones serán:</w:t>
      </w:r>
    </w:p>
    <w:p w:rsidR="00514562" w:rsidRPr="002D39D5" w:rsidRDefault="00514562" w:rsidP="00B565BF">
      <w:pPr>
        <w:widowControl w:val="0"/>
        <w:suppressAutoHyphens/>
        <w:spacing w:after="120" w:line="360" w:lineRule="auto"/>
        <w:ind w:firstLine="709"/>
        <w:jc w:val="both"/>
        <w:rPr>
          <w:rFonts w:cstheme="minorHAnsi"/>
        </w:rPr>
      </w:pPr>
      <w:r w:rsidRPr="002D39D5">
        <w:rPr>
          <w:rFonts w:cstheme="minorHAnsi"/>
        </w:rPr>
        <w:t xml:space="preserve">a.- Supervisión de los estudios de bachillerato en la </w:t>
      </w:r>
      <w:r w:rsidR="00726C01" w:rsidRPr="002D39D5">
        <w:rPr>
          <w:rFonts w:cstheme="minorHAnsi"/>
        </w:rPr>
        <w:t>Sociedad</w:t>
      </w:r>
      <w:r w:rsidRPr="002D39D5">
        <w:rPr>
          <w:rFonts w:cstheme="minorHAnsi"/>
        </w:rPr>
        <w:t>.</w:t>
      </w:r>
    </w:p>
    <w:p w:rsidR="00514562" w:rsidRPr="002D39D5" w:rsidRDefault="00514562" w:rsidP="00B565BF">
      <w:pPr>
        <w:widowControl w:val="0"/>
        <w:suppressAutoHyphens/>
        <w:spacing w:after="120" w:line="360" w:lineRule="auto"/>
        <w:ind w:firstLine="709"/>
        <w:jc w:val="both"/>
        <w:rPr>
          <w:rFonts w:cstheme="minorHAnsi"/>
        </w:rPr>
      </w:pPr>
      <w:r w:rsidRPr="002D39D5">
        <w:rPr>
          <w:rFonts w:cstheme="minorHAnsi"/>
        </w:rPr>
        <w:t xml:space="preserve">b.- Supervisión del cumplimiento de las </w:t>
      </w:r>
      <w:r w:rsidR="00D806CC" w:rsidRPr="002D39D5">
        <w:rPr>
          <w:rFonts w:cstheme="minorHAnsi"/>
        </w:rPr>
        <w:t>Ordenanzas</w:t>
      </w:r>
      <w:r w:rsidRPr="002D39D5">
        <w:rPr>
          <w:rFonts w:cstheme="minorHAnsi"/>
        </w:rPr>
        <w:t xml:space="preserve"> de este </w:t>
      </w:r>
      <w:r w:rsidR="001945FF" w:rsidRPr="002D39D5">
        <w:rPr>
          <w:rFonts w:cstheme="minorHAnsi"/>
        </w:rPr>
        <w:t>Capítulo General</w:t>
      </w:r>
      <w:r w:rsidR="00F57B02" w:rsidRPr="002D39D5">
        <w:rPr>
          <w:rFonts w:cstheme="minorHAnsi"/>
        </w:rPr>
        <w:t>.</w:t>
      </w:r>
    </w:p>
    <w:p w:rsidR="00B555E9" w:rsidRPr="002D39D5" w:rsidRDefault="00514562" w:rsidP="00B565BF">
      <w:pPr>
        <w:widowControl w:val="0"/>
        <w:suppressAutoHyphens/>
        <w:spacing w:after="120" w:line="360" w:lineRule="auto"/>
        <w:ind w:firstLine="709"/>
        <w:jc w:val="both"/>
        <w:rPr>
          <w:rFonts w:cstheme="minorHAnsi"/>
        </w:rPr>
      </w:pPr>
      <w:r w:rsidRPr="002D39D5">
        <w:rPr>
          <w:rFonts w:cstheme="minorHAnsi"/>
        </w:rPr>
        <w:t>c.-</w:t>
      </w:r>
      <w:r w:rsidR="00B555E9" w:rsidRPr="002D39D5">
        <w:rPr>
          <w:rFonts w:cstheme="minorHAnsi"/>
        </w:rPr>
        <w:t xml:space="preserve"> Introducción de una escala de notas para los certificados.</w:t>
      </w:r>
    </w:p>
    <w:p w:rsidR="00B555E9" w:rsidRPr="002D39D5" w:rsidRDefault="00B555E9" w:rsidP="00B565BF">
      <w:pPr>
        <w:widowControl w:val="0"/>
        <w:suppressAutoHyphens/>
        <w:spacing w:after="120" w:line="360" w:lineRule="auto"/>
        <w:ind w:firstLine="709"/>
        <w:jc w:val="both"/>
        <w:rPr>
          <w:rFonts w:cstheme="minorHAnsi"/>
        </w:rPr>
      </w:pPr>
      <w:r w:rsidRPr="002D39D5">
        <w:rPr>
          <w:rFonts w:cstheme="minorHAnsi"/>
        </w:rPr>
        <w:t>d.</w:t>
      </w:r>
      <w:r w:rsidR="00E80590" w:rsidRPr="002D39D5">
        <w:rPr>
          <w:rFonts w:cstheme="minorHAnsi"/>
        </w:rPr>
        <w:t>-</w:t>
      </w:r>
      <w:r w:rsidRPr="002D39D5">
        <w:rPr>
          <w:rFonts w:cstheme="minorHAnsi"/>
        </w:rPr>
        <w:t xml:space="preserve"> Elaboración de determinaciones con respecto a la aceptación en una determinada clase, del paso de una a otra, y la elaboración de un certificado [privado] final.</w:t>
      </w:r>
    </w:p>
    <w:p w:rsidR="00B555E9" w:rsidRPr="002D39D5" w:rsidRDefault="00E80590" w:rsidP="00B565BF">
      <w:pPr>
        <w:widowControl w:val="0"/>
        <w:suppressAutoHyphens/>
        <w:spacing w:after="120" w:line="360" w:lineRule="auto"/>
        <w:ind w:firstLine="709"/>
        <w:jc w:val="both"/>
        <w:rPr>
          <w:rFonts w:cstheme="minorHAnsi"/>
        </w:rPr>
      </w:pPr>
      <w:r w:rsidRPr="002D39D5">
        <w:rPr>
          <w:rFonts w:cstheme="minorHAnsi"/>
        </w:rPr>
        <w:t xml:space="preserve">Esta </w:t>
      </w:r>
      <w:r w:rsidR="00D806CC" w:rsidRPr="002D39D5">
        <w:rPr>
          <w:rFonts w:cstheme="minorHAnsi"/>
        </w:rPr>
        <w:t>Ordenanza</w:t>
      </w:r>
      <w:r w:rsidRPr="002D39D5">
        <w:rPr>
          <w:rFonts w:cstheme="minorHAnsi"/>
        </w:rPr>
        <w:t xml:space="preserve"> es</w:t>
      </w:r>
      <w:r w:rsidR="00B555E9" w:rsidRPr="002D39D5">
        <w:rPr>
          <w:rFonts w:cstheme="minorHAnsi"/>
        </w:rPr>
        <w:t xml:space="preserve"> aceptada con un voto en contra. Después, con dos votos en contra, se determina que la erección de esta Comisión se deja en manos del </w:t>
      </w:r>
      <w:r w:rsidR="0080006A" w:rsidRPr="002D39D5">
        <w:rPr>
          <w:rFonts w:cstheme="minorHAnsi"/>
        </w:rPr>
        <w:t>Generalato</w:t>
      </w:r>
      <w:r w:rsidR="00B555E9" w:rsidRPr="002D39D5">
        <w:rPr>
          <w:rFonts w:cstheme="minorHAnsi"/>
        </w:rPr>
        <w:t>.</w:t>
      </w:r>
    </w:p>
    <w:p w:rsidR="00B555E9" w:rsidRPr="002D39D5" w:rsidRDefault="00B555E9" w:rsidP="00B565BF">
      <w:pPr>
        <w:widowControl w:val="0"/>
        <w:suppressAutoHyphens/>
        <w:spacing w:after="120" w:line="360" w:lineRule="auto"/>
        <w:ind w:firstLine="709"/>
        <w:jc w:val="both"/>
        <w:rPr>
          <w:rFonts w:cstheme="minorHAnsi"/>
          <w:u w:val="single"/>
        </w:rPr>
      </w:pPr>
      <w:r w:rsidRPr="002D39D5">
        <w:rPr>
          <w:rFonts w:cstheme="minorHAnsi"/>
          <w:u w:val="single"/>
        </w:rPr>
        <w:t>La sesión número 19 continúa:</w:t>
      </w:r>
    </w:p>
    <w:p w:rsidR="00B555E9" w:rsidRPr="002D39D5" w:rsidRDefault="00E80590" w:rsidP="00B565BF">
      <w:pPr>
        <w:widowControl w:val="0"/>
        <w:suppressAutoHyphens/>
        <w:spacing w:after="120" w:line="360" w:lineRule="auto"/>
        <w:ind w:firstLine="709"/>
        <w:jc w:val="both"/>
        <w:rPr>
          <w:rFonts w:cstheme="minorHAnsi"/>
        </w:rPr>
      </w:pPr>
      <w:r w:rsidRPr="002D39D5">
        <w:rPr>
          <w:rFonts w:cstheme="minorHAnsi"/>
        </w:rPr>
        <w:t>E</w:t>
      </w:r>
      <w:r w:rsidR="00B555E9" w:rsidRPr="002D39D5">
        <w:rPr>
          <w:rFonts w:cstheme="minorHAnsi"/>
        </w:rPr>
        <w:t>l recorte de los estudios de bachillerato</w:t>
      </w:r>
      <w:r w:rsidRPr="002D39D5">
        <w:rPr>
          <w:rFonts w:cstheme="minorHAnsi"/>
        </w:rPr>
        <w:t>,</w:t>
      </w:r>
      <w:r w:rsidR="00B555E9" w:rsidRPr="002D39D5">
        <w:rPr>
          <w:rFonts w:cstheme="minorHAnsi"/>
        </w:rPr>
        <w:t xml:space="preserve"> puede darse solamente en casos urgentes</w:t>
      </w:r>
      <w:r w:rsidR="007F2777" w:rsidRPr="002D39D5">
        <w:rPr>
          <w:rFonts w:cstheme="minorHAnsi"/>
        </w:rPr>
        <w:t>, y esto</w:t>
      </w:r>
      <w:r w:rsidR="00B555E9" w:rsidRPr="002D39D5">
        <w:rPr>
          <w:rFonts w:cstheme="minorHAnsi"/>
        </w:rPr>
        <w:t xml:space="preserve"> </w:t>
      </w:r>
      <w:r w:rsidR="007F2777" w:rsidRPr="002D39D5">
        <w:rPr>
          <w:rFonts w:cstheme="minorHAnsi"/>
        </w:rPr>
        <w:t>directamente por</w:t>
      </w:r>
      <w:r w:rsidR="00B555E9" w:rsidRPr="002D39D5">
        <w:rPr>
          <w:rFonts w:cstheme="minorHAnsi"/>
        </w:rPr>
        <w:t xml:space="preserve"> los superiores </w:t>
      </w:r>
      <w:r w:rsidR="00FC3C39" w:rsidRPr="002D39D5">
        <w:rPr>
          <w:rFonts w:cstheme="minorHAnsi"/>
        </w:rPr>
        <w:t>Provincia</w:t>
      </w:r>
      <w:r w:rsidR="00B555E9" w:rsidRPr="002D39D5">
        <w:rPr>
          <w:rFonts w:cstheme="minorHAnsi"/>
        </w:rPr>
        <w:t>les</w:t>
      </w:r>
      <w:r w:rsidRPr="002D39D5">
        <w:rPr>
          <w:rFonts w:cstheme="minorHAnsi"/>
        </w:rPr>
        <w:t>,</w:t>
      </w:r>
      <w:r w:rsidR="00B555E9" w:rsidRPr="002D39D5">
        <w:rPr>
          <w:rFonts w:cstheme="minorHAnsi"/>
        </w:rPr>
        <w:t xml:space="preserve"> después de haber escuchado a los superiores y profesores de los candidatos.</w:t>
      </w:r>
      <w:r w:rsidR="007839C4" w:rsidRPr="002D39D5">
        <w:rPr>
          <w:rFonts w:cstheme="minorHAnsi"/>
        </w:rPr>
        <w:t xml:space="preserve"> Acepta</w:t>
      </w:r>
      <w:r w:rsidR="00B555E9" w:rsidRPr="002D39D5">
        <w:rPr>
          <w:rFonts w:cstheme="minorHAnsi"/>
        </w:rPr>
        <w:t>do con tres votos en contra.</w:t>
      </w:r>
    </w:p>
    <w:p w:rsidR="007839C4" w:rsidRPr="002D39D5" w:rsidRDefault="007839C4" w:rsidP="00B565BF">
      <w:pPr>
        <w:widowControl w:val="0"/>
        <w:suppressAutoHyphens/>
        <w:spacing w:after="120" w:line="360" w:lineRule="auto"/>
        <w:ind w:firstLine="709"/>
        <w:jc w:val="both"/>
        <w:rPr>
          <w:rFonts w:cstheme="minorHAnsi"/>
        </w:rPr>
      </w:pPr>
      <w:r w:rsidRPr="002D39D5">
        <w:rPr>
          <w:rFonts w:cstheme="minorHAnsi"/>
        </w:rPr>
        <w:t xml:space="preserve">A </w:t>
      </w:r>
      <w:r w:rsidR="007F2777" w:rsidRPr="002D39D5">
        <w:rPr>
          <w:rFonts w:cstheme="minorHAnsi"/>
        </w:rPr>
        <w:t>continuación,</w:t>
      </w:r>
      <w:r w:rsidRPr="002D39D5">
        <w:rPr>
          <w:rFonts w:cstheme="minorHAnsi"/>
        </w:rPr>
        <w:t xml:space="preserve"> </w:t>
      </w:r>
      <w:r w:rsidR="00285829" w:rsidRPr="002D39D5">
        <w:rPr>
          <w:rFonts w:cstheme="minorHAnsi"/>
        </w:rPr>
        <w:t>se lleva a cabo</w:t>
      </w:r>
      <w:r w:rsidRPr="002D39D5">
        <w:rPr>
          <w:rFonts w:cstheme="minorHAnsi"/>
        </w:rPr>
        <w:t xml:space="preserve"> una revisión exitosa de las determinaciones del primer </w:t>
      </w:r>
      <w:r w:rsidR="001945FF" w:rsidRPr="002D39D5">
        <w:rPr>
          <w:rFonts w:cstheme="minorHAnsi"/>
        </w:rPr>
        <w:t>Capítulo General</w:t>
      </w:r>
      <w:r w:rsidRPr="002D39D5">
        <w:rPr>
          <w:rFonts w:cstheme="minorHAnsi"/>
        </w:rPr>
        <w:t>. Se eliminan los números 16 al</w:t>
      </w:r>
      <w:r w:rsidR="00285829" w:rsidRPr="002D39D5">
        <w:rPr>
          <w:rFonts w:cstheme="minorHAnsi"/>
        </w:rPr>
        <w:t xml:space="preserve"> 19. Sin </w:t>
      </w:r>
      <w:r w:rsidR="007F2777" w:rsidRPr="002D39D5">
        <w:rPr>
          <w:rFonts w:cstheme="minorHAnsi"/>
        </w:rPr>
        <w:t>embargo,</w:t>
      </w:r>
      <w:r w:rsidR="00285829" w:rsidRPr="002D39D5">
        <w:rPr>
          <w:rFonts w:cstheme="minorHAnsi"/>
        </w:rPr>
        <w:t xml:space="preserve"> los números 20 y </w:t>
      </w:r>
      <w:r w:rsidRPr="002D39D5">
        <w:rPr>
          <w:rFonts w:cstheme="minorHAnsi"/>
        </w:rPr>
        <w:t>21 son conservados.</w:t>
      </w:r>
    </w:p>
    <w:p w:rsidR="00B555E9" w:rsidRPr="002D39D5" w:rsidRDefault="007839C4" w:rsidP="00B565BF">
      <w:pPr>
        <w:widowControl w:val="0"/>
        <w:suppressAutoHyphens/>
        <w:spacing w:after="120" w:line="360" w:lineRule="auto"/>
        <w:ind w:firstLine="709"/>
        <w:jc w:val="both"/>
        <w:rPr>
          <w:rFonts w:cstheme="minorHAnsi"/>
        </w:rPr>
      </w:pPr>
      <w:r w:rsidRPr="002D39D5">
        <w:rPr>
          <w:rFonts w:cstheme="minorHAnsi"/>
        </w:rPr>
        <w:t xml:space="preserve">El número 22 es cambiado: se debe llevar un libro de clase, en el cual </w:t>
      </w:r>
      <w:r w:rsidR="007F2777" w:rsidRPr="002D39D5">
        <w:rPr>
          <w:rFonts w:cstheme="minorHAnsi"/>
        </w:rPr>
        <w:t xml:space="preserve">cada día </w:t>
      </w:r>
      <w:r w:rsidRPr="002D39D5">
        <w:rPr>
          <w:rFonts w:cstheme="minorHAnsi"/>
        </w:rPr>
        <w:t>se debe</w:t>
      </w:r>
      <w:r w:rsidR="007F2777" w:rsidRPr="002D39D5">
        <w:rPr>
          <w:rFonts w:cstheme="minorHAnsi"/>
        </w:rPr>
        <w:t>n</w:t>
      </w:r>
      <w:r w:rsidRPr="002D39D5">
        <w:rPr>
          <w:rFonts w:cstheme="minorHAnsi"/>
        </w:rPr>
        <w:t xml:space="preserve"> anotar las asignaturas que se han dado, la</w:t>
      </w:r>
      <w:r w:rsidR="00285829" w:rsidRPr="002D39D5">
        <w:rPr>
          <w:rFonts w:cstheme="minorHAnsi"/>
        </w:rPr>
        <w:t>s</w:t>
      </w:r>
      <w:r w:rsidRPr="002D39D5">
        <w:rPr>
          <w:rFonts w:cstheme="minorHAnsi"/>
        </w:rPr>
        <w:t xml:space="preserve"> materia</w:t>
      </w:r>
      <w:r w:rsidR="00285829" w:rsidRPr="002D39D5">
        <w:rPr>
          <w:rFonts w:cstheme="minorHAnsi"/>
        </w:rPr>
        <w:t>s</w:t>
      </w:r>
      <w:r w:rsidRPr="002D39D5">
        <w:rPr>
          <w:rFonts w:cstheme="minorHAnsi"/>
        </w:rPr>
        <w:t xml:space="preserve"> y así como los exámenes orales y escritos que se han hecho. El </w:t>
      </w:r>
      <w:r w:rsidR="00FC3C39" w:rsidRPr="002D39D5">
        <w:rPr>
          <w:rFonts w:cstheme="minorHAnsi"/>
        </w:rPr>
        <w:t>Prefecto</w:t>
      </w:r>
      <w:r w:rsidRPr="002D39D5">
        <w:rPr>
          <w:rFonts w:cstheme="minorHAnsi"/>
        </w:rPr>
        <w:t xml:space="preserve"> de estudios debe examinar semanalmente estos libros de clases poniendo las notas correspondientes. Se acepta</w:t>
      </w:r>
      <w:r w:rsidR="00F16827" w:rsidRPr="002D39D5">
        <w:rPr>
          <w:rFonts w:cstheme="minorHAnsi"/>
        </w:rPr>
        <w:t xml:space="preserve"> con 25 votos contra 4.</w:t>
      </w:r>
    </w:p>
    <w:p w:rsidR="00F16827" w:rsidRPr="002D39D5" w:rsidRDefault="00F16827" w:rsidP="00B565BF">
      <w:pPr>
        <w:widowControl w:val="0"/>
        <w:suppressAutoHyphens/>
        <w:spacing w:after="120" w:line="360" w:lineRule="auto"/>
        <w:ind w:firstLine="709"/>
        <w:jc w:val="both"/>
        <w:rPr>
          <w:rFonts w:cstheme="minorHAnsi"/>
        </w:rPr>
      </w:pPr>
      <w:r w:rsidRPr="002D39D5">
        <w:rPr>
          <w:rFonts w:cstheme="minorHAnsi"/>
        </w:rPr>
        <w:t>El número 25 se cambia como sigue: cada semestre</w:t>
      </w:r>
      <w:r w:rsidR="007F2777" w:rsidRPr="002D39D5">
        <w:rPr>
          <w:rFonts w:cstheme="minorHAnsi"/>
        </w:rPr>
        <w:t>, se entregarán certificados que</w:t>
      </w:r>
      <w:r w:rsidRPr="002D39D5">
        <w:rPr>
          <w:rFonts w:cstheme="minorHAnsi"/>
        </w:rPr>
        <w:t xml:space="preserve"> serán firmados por los superiores </w:t>
      </w:r>
      <w:r w:rsidR="00285829" w:rsidRPr="002D39D5">
        <w:rPr>
          <w:rFonts w:cstheme="minorHAnsi"/>
        </w:rPr>
        <w:t xml:space="preserve">y </w:t>
      </w:r>
      <w:r w:rsidRPr="002D39D5">
        <w:rPr>
          <w:rFonts w:cstheme="minorHAnsi"/>
        </w:rPr>
        <w:t xml:space="preserve">provistos con su sello correspondiente. Un ejemplar se le entregará al alumno, </w:t>
      </w:r>
      <w:r w:rsidR="00285829" w:rsidRPr="002D39D5">
        <w:rPr>
          <w:rFonts w:cstheme="minorHAnsi"/>
        </w:rPr>
        <w:t>un</w:t>
      </w:r>
      <w:r w:rsidRPr="002D39D5">
        <w:rPr>
          <w:rFonts w:cstheme="minorHAnsi"/>
        </w:rPr>
        <w:t xml:space="preserve"> segundo </w:t>
      </w:r>
      <w:r w:rsidR="007F2777" w:rsidRPr="002D39D5">
        <w:rPr>
          <w:rFonts w:cstheme="minorHAnsi"/>
        </w:rPr>
        <w:t xml:space="preserve">ejemplar </w:t>
      </w:r>
      <w:r w:rsidRPr="002D39D5">
        <w:rPr>
          <w:rFonts w:cstheme="minorHAnsi"/>
        </w:rPr>
        <w:t>será archivado</w:t>
      </w:r>
      <w:r w:rsidR="00285829" w:rsidRPr="002D39D5">
        <w:rPr>
          <w:rFonts w:cstheme="minorHAnsi"/>
        </w:rPr>
        <w:t>, un t</w:t>
      </w:r>
      <w:r w:rsidRPr="002D39D5">
        <w:rPr>
          <w:rFonts w:cstheme="minorHAnsi"/>
        </w:rPr>
        <w:t xml:space="preserve">ercero se enviará a los superiores de las </w:t>
      </w:r>
      <w:r w:rsidR="00FC3C39" w:rsidRPr="002D39D5">
        <w:rPr>
          <w:rFonts w:cstheme="minorHAnsi"/>
        </w:rPr>
        <w:t>Provincia</w:t>
      </w:r>
      <w:r w:rsidRPr="002D39D5">
        <w:rPr>
          <w:rFonts w:cstheme="minorHAnsi"/>
        </w:rPr>
        <w:t xml:space="preserve">s y el cuarto a los </w:t>
      </w:r>
      <w:r w:rsidR="001641ED" w:rsidRPr="002D39D5">
        <w:rPr>
          <w:rFonts w:cstheme="minorHAnsi"/>
        </w:rPr>
        <w:t>Superiores Generales</w:t>
      </w:r>
      <w:r w:rsidRPr="002D39D5">
        <w:rPr>
          <w:rFonts w:cstheme="minorHAnsi"/>
        </w:rPr>
        <w:t xml:space="preserve"> por medio de los superiores </w:t>
      </w:r>
      <w:r w:rsidR="00FC3C39" w:rsidRPr="002D39D5">
        <w:rPr>
          <w:rFonts w:cstheme="minorHAnsi"/>
        </w:rPr>
        <w:t>Provincia</w:t>
      </w:r>
      <w:r w:rsidRPr="002D39D5">
        <w:rPr>
          <w:rFonts w:cstheme="minorHAnsi"/>
        </w:rPr>
        <w:t>les.</w:t>
      </w:r>
    </w:p>
    <w:p w:rsidR="008B3974" w:rsidRPr="002D39D5" w:rsidRDefault="00F16827" w:rsidP="00B565BF">
      <w:pPr>
        <w:widowControl w:val="0"/>
        <w:suppressAutoHyphens/>
        <w:spacing w:after="120" w:line="360" w:lineRule="auto"/>
        <w:ind w:firstLine="709"/>
        <w:jc w:val="both"/>
        <w:rPr>
          <w:rFonts w:cstheme="minorHAnsi"/>
        </w:rPr>
      </w:pPr>
      <w:r w:rsidRPr="002D39D5">
        <w:rPr>
          <w:rFonts w:cstheme="minorHAnsi"/>
        </w:rPr>
        <w:t>S</w:t>
      </w:r>
      <w:r w:rsidR="00432001" w:rsidRPr="002D39D5">
        <w:rPr>
          <w:rFonts w:cstheme="minorHAnsi"/>
        </w:rPr>
        <w:t>e</w:t>
      </w:r>
      <w:r w:rsidRPr="002D39D5">
        <w:rPr>
          <w:rFonts w:cstheme="minorHAnsi"/>
        </w:rPr>
        <w:t xml:space="preserve"> </w:t>
      </w:r>
      <w:r w:rsidR="00285829" w:rsidRPr="002D39D5">
        <w:rPr>
          <w:rFonts w:cstheme="minorHAnsi"/>
        </w:rPr>
        <w:t>dan</w:t>
      </w:r>
      <w:r w:rsidRPr="002D39D5">
        <w:rPr>
          <w:rFonts w:cstheme="minorHAnsi"/>
        </w:rPr>
        <w:t xml:space="preserve"> todavía determinaciones sobre los estudios superiores. Importante es la nueva redacción del número 35: los superiores deben organizar una conferencia mensual sobre cuestiones de dogmática, de moral, de liturgia o de historia de la Iglesia. Todos los </w:t>
      </w:r>
      <w:r w:rsidR="00D806CC" w:rsidRPr="002D39D5">
        <w:rPr>
          <w:rFonts w:cstheme="minorHAnsi"/>
        </w:rPr>
        <w:t>Padres</w:t>
      </w:r>
      <w:r w:rsidRPr="002D39D5">
        <w:rPr>
          <w:rFonts w:cstheme="minorHAnsi"/>
        </w:rPr>
        <w:t xml:space="preserve"> están obligados a asistir. Aceptación unánime.</w:t>
      </w:r>
      <w:r w:rsidR="00C2277A" w:rsidRPr="002D39D5">
        <w:rPr>
          <w:rStyle w:val="Refdenotaalpie"/>
          <w:rFonts w:cstheme="minorHAnsi"/>
        </w:rPr>
        <w:footnoteReference w:id="205"/>
      </w:r>
    </w:p>
    <w:p w:rsidR="00C2277A" w:rsidRPr="002D39D5" w:rsidRDefault="00C2277A" w:rsidP="00B565BF">
      <w:pPr>
        <w:widowControl w:val="0"/>
        <w:suppressAutoHyphens/>
        <w:spacing w:after="120" w:line="360" w:lineRule="auto"/>
        <w:ind w:firstLine="709"/>
        <w:jc w:val="both"/>
        <w:rPr>
          <w:rFonts w:cstheme="minorHAnsi"/>
          <w:b/>
        </w:rPr>
      </w:pPr>
      <w:r w:rsidRPr="002D39D5">
        <w:rPr>
          <w:rFonts w:cstheme="minorHAnsi"/>
          <w:b/>
        </w:rPr>
        <w:t>2.1.- Los candidatos a clérigos</w:t>
      </w:r>
    </w:p>
    <w:p w:rsidR="007F2777" w:rsidRPr="002D39D5" w:rsidRDefault="007F2777" w:rsidP="00B565BF">
      <w:pPr>
        <w:widowControl w:val="0"/>
        <w:suppressAutoHyphens/>
        <w:spacing w:after="120" w:line="360" w:lineRule="auto"/>
        <w:ind w:firstLine="709"/>
        <w:jc w:val="both"/>
        <w:rPr>
          <w:rFonts w:cstheme="minorHAnsi"/>
        </w:rPr>
      </w:pPr>
      <w:r w:rsidRPr="002D39D5">
        <w:rPr>
          <w:rFonts w:cstheme="minorHAnsi"/>
        </w:rPr>
        <w:t xml:space="preserve">El tener unas escuelas sólidas, era una gran preocupación de Jordán, como se puede constatar porsu </w:t>
      </w:r>
      <w:r w:rsidRPr="002D39D5">
        <w:rPr>
          <w:rFonts w:cstheme="minorHAnsi"/>
        </w:rPr>
        <w:lastRenderedPageBreak/>
        <w:t>correspondencia:</w:t>
      </w:r>
    </w:p>
    <w:p w:rsidR="00C2277A" w:rsidRPr="002D39D5" w:rsidRDefault="00DE0582"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 xml:space="preserve">Oh, ojalá el </w:t>
      </w:r>
      <w:r w:rsidR="002C4E64" w:rsidRPr="002D39D5">
        <w:rPr>
          <w:rFonts w:cstheme="minorHAnsi"/>
          <w:i/>
        </w:rPr>
        <w:t xml:space="preserve">Padre </w:t>
      </w:r>
      <w:r w:rsidRPr="002D39D5">
        <w:rPr>
          <w:rFonts w:cstheme="minorHAnsi"/>
          <w:i/>
        </w:rPr>
        <w:t>Pancracio y el reverendo Monseñor Antonio consideren el asunto de la aceptación. Yo tengo las manos atadas. Fiat voluntas Dei!</w:t>
      </w:r>
      <w:r w:rsidRPr="002D39D5">
        <w:rPr>
          <w:rFonts w:cstheme="minorHAnsi"/>
        </w:rPr>
        <w:t>”</w:t>
      </w:r>
      <w:r w:rsidRPr="002D39D5">
        <w:rPr>
          <w:rStyle w:val="Refdenotaalpie"/>
          <w:rFonts w:cstheme="minorHAnsi"/>
        </w:rPr>
        <w:footnoteReference w:id="206"/>
      </w:r>
    </w:p>
    <w:p w:rsidR="00DE0582" w:rsidRPr="002D39D5" w:rsidRDefault="00376E78"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P</w:t>
      </w:r>
      <w:r w:rsidR="00DE0582" w:rsidRPr="002D39D5">
        <w:rPr>
          <w:rFonts w:cstheme="minorHAnsi"/>
          <w:i/>
        </w:rPr>
        <w:t>reocupémonos por la aceptación de nuevos candidatos, y que nuestras vocaciones</w:t>
      </w:r>
      <w:r w:rsidRPr="002D39D5">
        <w:rPr>
          <w:rFonts w:cstheme="minorHAnsi"/>
          <w:i/>
        </w:rPr>
        <w:t>,</w:t>
      </w:r>
      <w:r w:rsidR="00DE0582" w:rsidRPr="002D39D5">
        <w:rPr>
          <w:rFonts w:cstheme="minorHAnsi"/>
          <w:i/>
        </w:rPr>
        <w:t xml:space="preserve"> a ser posible</w:t>
      </w:r>
      <w:r w:rsidRPr="002D39D5">
        <w:rPr>
          <w:rFonts w:cstheme="minorHAnsi"/>
          <w:i/>
        </w:rPr>
        <w:t>,</w:t>
      </w:r>
      <w:r w:rsidR="00DE0582" w:rsidRPr="002D39D5">
        <w:rPr>
          <w:rFonts w:cstheme="minorHAnsi"/>
          <w:i/>
        </w:rPr>
        <w:t xml:space="preserve"> provengan de gente sin vicios y buena</w:t>
      </w:r>
      <w:r w:rsidR="00DE0582" w:rsidRPr="002D39D5">
        <w:rPr>
          <w:rFonts w:cstheme="minorHAnsi"/>
        </w:rPr>
        <w:t>”</w:t>
      </w:r>
      <w:r w:rsidR="00DE0582" w:rsidRPr="002D39D5">
        <w:rPr>
          <w:rStyle w:val="Refdenotaalpie"/>
          <w:rFonts w:cstheme="minorHAnsi"/>
        </w:rPr>
        <w:footnoteReference w:id="207"/>
      </w:r>
      <w:r w:rsidR="00DE0582" w:rsidRPr="002D39D5">
        <w:rPr>
          <w:rFonts w:cstheme="minorHAnsi"/>
        </w:rPr>
        <w:t>.</w:t>
      </w:r>
    </w:p>
    <w:p w:rsidR="00DE0582" w:rsidRPr="002D39D5" w:rsidRDefault="00DE0582"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 xml:space="preserve">Tenemos necesidad de muchos </w:t>
      </w:r>
      <w:r w:rsidR="00222635" w:rsidRPr="002D39D5">
        <w:rPr>
          <w:rFonts w:cstheme="minorHAnsi"/>
          <w:i/>
        </w:rPr>
        <w:t>Sacerdote</w:t>
      </w:r>
      <w:r w:rsidR="00376E78" w:rsidRPr="002D39D5">
        <w:rPr>
          <w:rFonts w:cstheme="minorHAnsi"/>
          <w:i/>
        </w:rPr>
        <w:t>s; durante años hemos podido acep</w:t>
      </w:r>
      <w:r w:rsidRPr="002D39D5">
        <w:rPr>
          <w:rFonts w:cstheme="minorHAnsi"/>
          <w:i/>
        </w:rPr>
        <w:t xml:space="preserve">tar a pocos candidatos; pero ahora, gracias a Dios, </w:t>
      </w:r>
      <w:r w:rsidR="00376E78" w:rsidRPr="002D39D5">
        <w:rPr>
          <w:rFonts w:cstheme="minorHAnsi"/>
          <w:i/>
        </w:rPr>
        <w:t>en</w:t>
      </w:r>
      <w:r w:rsidRPr="002D39D5">
        <w:rPr>
          <w:rFonts w:cstheme="minorHAnsi"/>
          <w:i/>
        </w:rPr>
        <w:t xml:space="preserve"> el último año</w:t>
      </w:r>
      <w:r w:rsidR="007F2777" w:rsidRPr="002D39D5">
        <w:rPr>
          <w:rFonts w:cstheme="minorHAnsi"/>
          <w:i/>
        </w:rPr>
        <w:t>,</w:t>
      </w:r>
      <w:r w:rsidRPr="002D39D5">
        <w:rPr>
          <w:rFonts w:cstheme="minorHAnsi"/>
          <w:i/>
        </w:rPr>
        <w:t xml:space="preserve"> hemos podido aceptar un gran número</w:t>
      </w:r>
      <w:r w:rsidRPr="002D39D5">
        <w:rPr>
          <w:rFonts w:cstheme="minorHAnsi"/>
        </w:rPr>
        <w:t>”</w:t>
      </w:r>
      <w:r w:rsidRPr="002D39D5">
        <w:rPr>
          <w:rStyle w:val="Refdenotaalpie"/>
          <w:rFonts w:cstheme="minorHAnsi"/>
        </w:rPr>
        <w:footnoteReference w:id="208"/>
      </w:r>
      <w:r w:rsidRPr="002D39D5">
        <w:rPr>
          <w:rFonts w:cstheme="minorHAnsi"/>
        </w:rPr>
        <w:t>.</w:t>
      </w:r>
    </w:p>
    <w:p w:rsidR="00DE0582" w:rsidRPr="002D39D5" w:rsidRDefault="00DE0582"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 xml:space="preserve">Ustedes saben, que yo he hecho todo lo posible, y </w:t>
      </w:r>
      <w:r w:rsidR="00376E78" w:rsidRPr="002D39D5">
        <w:rPr>
          <w:rFonts w:cstheme="minorHAnsi"/>
          <w:i/>
        </w:rPr>
        <w:t>exijo</w:t>
      </w:r>
      <w:r w:rsidRPr="002D39D5">
        <w:rPr>
          <w:rFonts w:cstheme="minorHAnsi"/>
          <w:i/>
        </w:rPr>
        <w:t xml:space="preserve"> con todo anhelo, que todos los queridos muchachos italianos sean buenos Salvatorianos. Examinen bien los espíritus y </w:t>
      </w:r>
      <w:r w:rsidR="00F90A48" w:rsidRPr="002D39D5">
        <w:rPr>
          <w:rFonts w:cstheme="minorHAnsi"/>
          <w:i/>
        </w:rPr>
        <w:t>convénzanse</w:t>
      </w:r>
      <w:r w:rsidRPr="002D39D5">
        <w:rPr>
          <w:rFonts w:cstheme="minorHAnsi"/>
          <w:i/>
        </w:rPr>
        <w:t xml:space="preserve"> ante Dios, si están construyendo o destruyendo</w:t>
      </w:r>
      <w:r w:rsidRPr="002D39D5">
        <w:rPr>
          <w:rFonts w:cstheme="minorHAnsi"/>
        </w:rPr>
        <w:t xml:space="preserve"> […]”</w:t>
      </w:r>
      <w:r w:rsidR="00F90A48" w:rsidRPr="002D39D5">
        <w:rPr>
          <w:rStyle w:val="Refdenotaalpie"/>
          <w:rFonts w:cstheme="minorHAnsi"/>
        </w:rPr>
        <w:footnoteReference w:id="209"/>
      </w:r>
    </w:p>
    <w:p w:rsidR="00C2277A" w:rsidRPr="002D39D5" w:rsidRDefault="0046560C" w:rsidP="00B565BF">
      <w:pPr>
        <w:widowControl w:val="0"/>
        <w:suppressAutoHyphens/>
        <w:spacing w:after="120" w:line="360" w:lineRule="auto"/>
        <w:ind w:firstLine="709"/>
        <w:jc w:val="both"/>
        <w:rPr>
          <w:rFonts w:cstheme="minorHAnsi"/>
        </w:rPr>
      </w:pPr>
      <w:r w:rsidRPr="002D39D5">
        <w:rPr>
          <w:rFonts w:cstheme="minorHAnsi"/>
        </w:rPr>
        <w:t>E</w:t>
      </w:r>
      <w:r w:rsidR="00F90A48" w:rsidRPr="002D39D5">
        <w:rPr>
          <w:rFonts w:cstheme="minorHAnsi"/>
        </w:rPr>
        <w:t>l estudiantado o la candidatura para aspirantes a clérigos</w:t>
      </w:r>
      <w:r w:rsidR="00376E78" w:rsidRPr="002D39D5">
        <w:rPr>
          <w:rFonts w:cstheme="minorHAnsi"/>
        </w:rPr>
        <w:t>,</w:t>
      </w:r>
      <w:r w:rsidR="00432001" w:rsidRPr="002D39D5">
        <w:rPr>
          <w:rFonts w:cstheme="minorHAnsi"/>
        </w:rPr>
        <w:t xml:space="preserve"> había sido trasladado</w:t>
      </w:r>
      <w:r w:rsidR="00F90A48" w:rsidRPr="002D39D5">
        <w:rPr>
          <w:rFonts w:cstheme="minorHAnsi"/>
        </w:rPr>
        <w:t xml:space="preserve"> ya de Roma a Tivoli</w:t>
      </w:r>
      <w:r w:rsidR="00E26110" w:rsidRPr="002D39D5">
        <w:rPr>
          <w:rStyle w:val="Refdenotaalpie"/>
          <w:rFonts w:cstheme="minorHAnsi"/>
        </w:rPr>
        <w:footnoteReference w:id="210"/>
      </w:r>
      <w:r w:rsidR="00E26110" w:rsidRPr="002D39D5">
        <w:rPr>
          <w:rFonts w:cstheme="minorHAnsi"/>
        </w:rPr>
        <w:t>. En el año 1909 y 1910 se encuentran 17 candidatos a clérigos en tres cursos diferentes; en St. Nazianz 9</w:t>
      </w:r>
      <w:r w:rsidRPr="002D39D5">
        <w:rPr>
          <w:rStyle w:val="Refdenotaalpie"/>
          <w:rFonts w:cstheme="minorHAnsi"/>
        </w:rPr>
        <w:footnoteReference w:id="211"/>
      </w:r>
      <w:r w:rsidR="00E26110" w:rsidRPr="002D39D5">
        <w:rPr>
          <w:rFonts w:cstheme="minorHAnsi"/>
        </w:rPr>
        <w:t>; en Hamont 10</w:t>
      </w:r>
      <w:r w:rsidRPr="002D39D5">
        <w:rPr>
          <w:rStyle w:val="Refdenotaalpie"/>
          <w:rFonts w:cstheme="minorHAnsi"/>
        </w:rPr>
        <w:footnoteReference w:id="212"/>
      </w:r>
      <w:r w:rsidR="00E26110" w:rsidRPr="002D39D5">
        <w:rPr>
          <w:rFonts w:cstheme="minorHAnsi"/>
        </w:rPr>
        <w:t>; en Merano 8</w:t>
      </w:r>
      <w:r w:rsidRPr="002D39D5">
        <w:rPr>
          <w:rStyle w:val="Refdenotaalpie"/>
          <w:rFonts w:cstheme="minorHAnsi"/>
        </w:rPr>
        <w:footnoteReference w:id="213"/>
      </w:r>
      <w:r w:rsidR="00E26110" w:rsidRPr="002D39D5">
        <w:rPr>
          <w:rFonts w:cstheme="minorHAnsi"/>
        </w:rPr>
        <w:t>; en Lochau 50</w:t>
      </w:r>
      <w:r w:rsidR="00E26110" w:rsidRPr="002D39D5">
        <w:rPr>
          <w:rStyle w:val="Refdenotaalpie"/>
          <w:rFonts w:cstheme="minorHAnsi"/>
        </w:rPr>
        <w:footnoteReference w:id="214"/>
      </w:r>
      <w:r w:rsidR="00E26110" w:rsidRPr="002D39D5">
        <w:rPr>
          <w:rFonts w:cstheme="minorHAnsi"/>
        </w:rPr>
        <w:t xml:space="preserve">. En total 57 [Tivoli </w:t>
      </w:r>
      <w:r w:rsidR="007F2777" w:rsidRPr="002D39D5">
        <w:rPr>
          <w:rFonts w:cstheme="minorHAnsi"/>
        </w:rPr>
        <w:t>(</w:t>
      </w:r>
      <w:r w:rsidR="00E26110" w:rsidRPr="002D39D5">
        <w:rPr>
          <w:rFonts w:cstheme="minorHAnsi"/>
        </w:rPr>
        <w:t>?</w:t>
      </w:r>
      <w:r w:rsidR="007F2777" w:rsidRPr="002D39D5">
        <w:rPr>
          <w:rFonts w:cstheme="minorHAnsi"/>
        </w:rPr>
        <w:t>)</w:t>
      </w:r>
      <w:r w:rsidR="00E26110" w:rsidRPr="002D39D5">
        <w:rPr>
          <w:rFonts w:cstheme="minorHAnsi"/>
        </w:rPr>
        <w:t>]</w:t>
      </w:r>
    </w:p>
    <w:p w:rsidR="00E26110" w:rsidRPr="002D39D5" w:rsidRDefault="00E26110" w:rsidP="00B565BF">
      <w:pPr>
        <w:widowControl w:val="0"/>
        <w:suppressAutoHyphens/>
        <w:spacing w:after="120" w:line="360" w:lineRule="auto"/>
        <w:ind w:firstLine="709"/>
        <w:jc w:val="both"/>
        <w:rPr>
          <w:rFonts w:cstheme="minorHAnsi"/>
        </w:rPr>
      </w:pPr>
      <w:r w:rsidRPr="002D39D5">
        <w:rPr>
          <w:rFonts w:cstheme="minorHAnsi"/>
        </w:rPr>
        <w:t>Estadísticas de 1909 a 1910:</w:t>
      </w:r>
    </w:p>
    <w:p w:rsidR="00E26110" w:rsidRPr="002D39D5" w:rsidRDefault="00E26110" w:rsidP="00B565BF">
      <w:pPr>
        <w:widowControl w:val="0"/>
        <w:suppressAutoHyphens/>
        <w:spacing w:after="0" w:line="360" w:lineRule="auto"/>
        <w:ind w:firstLine="709"/>
        <w:jc w:val="both"/>
        <w:rPr>
          <w:rFonts w:cstheme="minorHAnsi"/>
        </w:rPr>
      </w:pPr>
      <w:r w:rsidRPr="002D39D5">
        <w:rPr>
          <w:rFonts w:cstheme="minorHAnsi"/>
        </w:rPr>
        <w:t>Lochau</w:t>
      </w:r>
      <w:r w:rsidR="00D806CC" w:rsidRPr="002D39D5">
        <w:rPr>
          <w:rFonts w:cstheme="minorHAnsi"/>
        </w:rPr>
        <w:t xml:space="preserve"> </w:t>
      </w:r>
      <w:r w:rsidRPr="002D39D5">
        <w:rPr>
          <w:rFonts w:cstheme="minorHAnsi"/>
        </w:rPr>
        <w:t xml:space="preserve">50 (7 </w:t>
      </w:r>
      <w:r w:rsidR="00376E78" w:rsidRPr="002D39D5">
        <w:rPr>
          <w:rFonts w:cstheme="minorHAnsi"/>
        </w:rPr>
        <w:t>Clases</w:t>
      </w:r>
      <w:r w:rsidRPr="002D39D5">
        <w:rPr>
          <w:rFonts w:cstheme="minorHAnsi"/>
        </w:rPr>
        <w:t>)</w:t>
      </w:r>
    </w:p>
    <w:p w:rsidR="00E26110" w:rsidRPr="002D39D5" w:rsidRDefault="00E26110" w:rsidP="00B565BF">
      <w:pPr>
        <w:widowControl w:val="0"/>
        <w:suppressAutoHyphens/>
        <w:spacing w:after="0" w:line="360" w:lineRule="auto"/>
        <w:ind w:firstLine="709"/>
        <w:jc w:val="both"/>
        <w:rPr>
          <w:rFonts w:cstheme="minorHAnsi"/>
        </w:rPr>
      </w:pPr>
      <w:r w:rsidRPr="002D39D5">
        <w:rPr>
          <w:rFonts w:cstheme="minorHAnsi"/>
        </w:rPr>
        <w:t>Hamberg</w:t>
      </w:r>
      <w:r w:rsidR="00D806CC" w:rsidRPr="002D39D5">
        <w:rPr>
          <w:rFonts w:cstheme="minorHAnsi"/>
        </w:rPr>
        <w:t xml:space="preserve"> </w:t>
      </w:r>
      <w:r w:rsidRPr="002D39D5">
        <w:rPr>
          <w:rFonts w:cstheme="minorHAnsi"/>
        </w:rPr>
        <w:t xml:space="preserve">10 </w:t>
      </w:r>
      <w:r w:rsidR="00376E78" w:rsidRPr="002D39D5">
        <w:rPr>
          <w:rFonts w:cstheme="minorHAnsi"/>
        </w:rPr>
        <w:t>Filosofía y</w:t>
      </w:r>
      <w:r w:rsidRPr="002D39D5">
        <w:rPr>
          <w:rFonts w:cstheme="minorHAnsi"/>
        </w:rPr>
        <w:t xml:space="preserve"> 3 </w:t>
      </w:r>
      <w:r w:rsidR="00376E78" w:rsidRPr="002D39D5">
        <w:rPr>
          <w:rFonts w:cstheme="minorHAnsi"/>
        </w:rPr>
        <w:t xml:space="preserve">Novicios para </w:t>
      </w:r>
      <w:r w:rsidR="00775068" w:rsidRPr="002D39D5">
        <w:rPr>
          <w:rFonts w:cstheme="minorHAnsi"/>
        </w:rPr>
        <w:t>Hermano</w:t>
      </w:r>
      <w:r w:rsidR="00376E78" w:rsidRPr="002D39D5">
        <w:rPr>
          <w:rFonts w:cstheme="minorHAnsi"/>
        </w:rPr>
        <w:t>s</w:t>
      </w:r>
    </w:p>
    <w:p w:rsidR="00E26110" w:rsidRPr="002D39D5" w:rsidRDefault="00E26110" w:rsidP="00B565BF">
      <w:pPr>
        <w:widowControl w:val="0"/>
        <w:suppressAutoHyphens/>
        <w:spacing w:after="0" w:line="360" w:lineRule="auto"/>
        <w:ind w:firstLine="709"/>
        <w:jc w:val="both"/>
        <w:rPr>
          <w:rFonts w:cstheme="minorHAnsi"/>
        </w:rPr>
      </w:pPr>
      <w:r w:rsidRPr="002D39D5">
        <w:rPr>
          <w:rFonts w:cstheme="minorHAnsi"/>
        </w:rPr>
        <w:t>Hamont</w:t>
      </w:r>
      <w:r w:rsidR="00D806CC" w:rsidRPr="002D39D5">
        <w:rPr>
          <w:rFonts w:cstheme="minorHAnsi"/>
        </w:rPr>
        <w:t xml:space="preserve"> </w:t>
      </w:r>
      <w:r w:rsidRPr="002D39D5">
        <w:rPr>
          <w:rFonts w:cstheme="minorHAnsi"/>
        </w:rPr>
        <w:t xml:space="preserve">10 (2 </w:t>
      </w:r>
      <w:r w:rsidR="00376E78" w:rsidRPr="002D39D5">
        <w:rPr>
          <w:rFonts w:cstheme="minorHAnsi"/>
        </w:rPr>
        <w:t>Clases</w:t>
      </w:r>
      <w:r w:rsidRPr="002D39D5">
        <w:rPr>
          <w:rFonts w:cstheme="minorHAnsi"/>
        </w:rPr>
        <w:t>)</w:t>
      </w:r>
    </w:p>
    <w:p w:rsidR="00E26110" w:rsidRPr="002D39D5" w:rsidRDefault="00432001" w:rsidP="00B565BF">
      <w:pPr>
        <w:widowControl w:val="0"/>
        <w:suppressAutoHyphens/>
        <w:spacing w:after="0" w:line="360" w:lineRule="auto"/>
        <w:ind w:firstLine="709"/>
        <w:jc w:val="both"/>
        <w:rPr>
          <w:rFonts w:cstheme="minorHAnsi"/>
        </w:rPr>
      </w:pPr>
      <w:r w:rsidRPr="002D39D5">
        <w:rPr>
          <w:rFonts w:cstheme="minorHAnsi"/>
        </w:rPr>
        <w:t>Meran</w:t>
      </w:r>
      <w:r w:rsidR="00D806CC" w:rsidRPr="002D39D5">
        <w:rPr>
          <w:rFonts w:cstheme="minorHAnsi"/>
        </w:rPr>
        <w:t xml:space="preserve">o </w:t>
      </w:r>
      <w:r w:rsidRPr="002D39D5">
        <w:rPr>
          <w:rFonts w:cstheme="minorHAnsi"/>
        </w:rPr>
        <w:t>8 (5ª</w:t>
      </w:r>
      <w:r w:rsidR="00376E78" w:rsidRPr="002D39D5">
        <w:rPr>
          <w:rFonts w:cstheme="minorHAnsi"/>
        </w:rPr>
        <w:t xml:space="preserve"> y</w:t>
      </w:r>
      <w:r w:rsidRPr="002D39D5">
        <w:rPr>
          <w:rFonts w:cstheme="minorHAnsi"/>
        </w:rPr>
        <w:t xml:space="preserve"> 6ª</w:t>
      </w:r>
      <w:r w:rsidR="00E26110" w:rsidRPr="002D39D5">
        <w:rPr>
          <w:rFonts w:cstheme="minorHAnsi"/>
        </w:rPr>
        <w:t xml:space="preserve"> </w:t>
      </w:r>
      <w:r w:rsidR="00376E78" w:rsidRPr="002D39D5">
        <w:rPr>
          <w:rFonts w:cstheme="minorHAnsi"/>
        </w:rPr>
        <w:t>Clase</w:t>
      </w:r>
      <w:r w:rsidR="00E26110" w:rsidRPr="002D39D5">
        <w:rPr>
          <w:rFonts w:cstheme="minorHAnsi"/>
        </w:rPr>
        <w:t>)</w:t>
      </w:r>
    </w:p>
    <w:p w:rsidR="00E26110" w:rsidRPr="002D39D5" w:rsidRDefault="00432001" w:rsidP="00B565BF">
      <w:pPr>
        <w:widowControl w:val="0"/>
        <w:suppressAutoHyphens/>
        <w:spacing w:after="0" w:line="360" w:lineRule="auto"/>
        <w:ind w:firstLine="709"/>
        <w:jc w:val="both"/>
        <w:rPr>
          <w:rFonts w:cstheme="minorHAnsi"/>
        </w:rPr>
      </w:pPr>
      <w:r w:rsidRPr="002D39D5">
        <w:rPr>
          <w:rFonts w:cstheme="minorHAnsi"/>
        </w:rPr>
        <w:t>St. Nazianz</w:t>
      </w:r>
      <w:r w:rsidR="00D806CC" w:rsidRPr="002D39D5">
        <w:rPr>
          <w:rFonts w:cstheme="minorHAnsi"/>
        </w:rPr>
        <w:t xml:space="preserve"> </w:t>
      </w:r>
      <w:r w:rsidRPr="002D39D5">
        <w:rPr>
          <w:rFonts w:cstheme="minorHAnsi"/>
        </w:rPr>
        <w:t>9 (1ª</w:t>
      </w:r>
      <w:r w:rsidR="00E26110" w:rsidRPr="002D39D5">
        <w:rPr>
          <w:rFonts w:cstheme="minorHAnsi"/>
        </w:rPr>
        <w:t xml:space="preserve"> </w:t>
      </w:r>
      <w:r w:rsidR="00376E78" w:rsidRPr="002D39D5">
        <w:rPr>
          <w:rFonts w:cstheme="minorHAnsi"/>
        </w:rPr>
        <w:t>Clase</w:t>
      </w:r>
      <w:r w:rsidR="00E26110" w:rsidRPr="002D39D5">
        <w:rPr>
          <w:rFonts w:cstheme="minorHAnsi"/>
        </w:rPr>
        <w:t>)</w:t>
      </w:r>
    </w:p>
    <w:p w:rsidR="00E26110" w:rsidRPr="002D39D5" w:rsidRDefault="00432001" w:rsidP="00B565BF">
      <w:pPr>
        <w:widowControl w:val="0"/>
        <w:suppressAutoHyphens/>
        <w:spacing w:after="0" w:line="360" w:lineRule="auto"/>
        <w:ind w:firstLine="709"/>
        <w:jc w:val="both"/>
        <w:rPr>
          <w:rFonts w:cstheme="minorHAnsi"/>
        </w:rPr>
      </w:pPr>
      <w:r w:rsidRPr="002D39D5">
        <w:rPr>
          <w:rFonts w:cstheme="minorHAnsi"/>
        </w:rPr>
        <w:t>Friburgo</w:t>
      </w:r>
      <w:r w:rsidR="00D806CC" w:rsidRPr="002D39D5">
        <w:rPr>
          <w:rFonts w:cstheme="minorHAnsi"/>
        </w:rPr>
        <w:t xml:space="preserve"> </w:t>
      </w:r>
      <w:r w:rsidRPr="002D39D5">
        <w:rPr>
          <w:rFonts w:cstheme="minorHAnsi"/>
        </w:rPr>
        <w:t>6 Teólogos</w:t>
      </w:r>
    </w:p>
    <w:p w:rsidR="00E26110" w:rsidRPr="002D39D5" w:rsidRDefault="00E26110" w:rsidP="00B565BF">
      <w:pPr>
        <w:widowControl w:val="0"/>
        <w:suppressAutoHyphens/>
        <w:spacing w:after="120" w:line="360" w:lineRule="auto"/>
        <w:ind w:firstLine="709"/>
        <w:jc w:val="both"/>
        <w:rPr>
          <w:rFonts w:cstheme="minorHAnsi"/>
        </w:rPr>
      </w:pPr>
      <w:r w:rsidRPr="002D39D5">
        <w:rPr>
          <w:rFonts w:cstheme="minorHAnsi"/>
        </w:rPr>
        <w:t>Rom</w:t>
      </w:r>
      <w:r w:rsidR="00432001" w:rsidRPr="002D39D5">
        <w:rPr>
          <w:rFonts w:cstheme="minorHAnsi"/>
        </w:rPr>
        <w:t>a</w:t>
      </w:r>
      <w:r w:rsidR="00D806CC" w:rsidRPr="002D39D5">
        <w:rPr>
          <w:rFonts w:cstheme="minorHAnsi"/>
        </w:rPr>
        <w:t xml:space="preserve"> </w:t>
      </w:r>
      <w:r w:rsidRPr="002D39D5">
        <w:rPr>
          <w:rFonts w:cstheme="minorHAnsi"/>
        </w:rPr>
        <w:t xml:space="preserve">38 </w:t>
      </w:r>
      <w:r w:rsidR="000D69D1">
        <w:rPr>
          <w:rFonts w:cstheme="minorHAnsi"/>
        </w:rPr>
        <w:t>Escolásticos</w:t>
      </w:r>
      <w:r w:rsidRPr="002D39D5">
        <w:rPr>
          <w:rFonts w:cstheme="minorHAnsi"/>
        </w:rPr>
        <w:t xml:space="preserve"> (70 </w:t>
      </w:r>
      <w:r w:rsidR="00376E78" w:rsidRPr="002D39D5">
        <w:rPr>
          <w:rFonts w:cstheme="minorHAnsi"/>
        </w:rPr>
        <w:t>Miembros</w:t>
      </w:r>
      <w:r w:rsidRPr="002D39D5">
        <w:rPr>
          <w:rFonts w:cstheme="minorHAnsi"/>
        </w:rPr>
        <w:t>)</w:t>
      </w:r>
    </w:p>
    <w:p w:rsidR="00174E08" w:rsidRPr="002D39D5" w:rsidRDefault="00174E08" w:rsidP="00B565BF">
      <w:pPr>
        <w:widowControl w:val="0"/>
        <w:suppressAutoHyphens/>
        <w:spacing w:after="120" w:line="360" w:lineRule="auto"/>
        <w:ind w:firstLine="709"/>
        <w:jc w:val="both"/>
        <w:rPr>
          <w:rFonts w:cstheme="minorHAnsi"/>
        </w:rPr>
      </w:pPr>
      <w:r w:rsidRPr="002D39D5">
        <w:rPr>
          <w:rFonts w:cstheme="minorHAnsi"/>
        </w:rPr>
        <w:t>El estudiantado de Hamberg fue cerrado en beneficio del noviciado y escolasticado. También en Merano se cerró el estudiantado en 1911. De esta manera se organizó el futuro de los estudiantado</w:t>
      </w:r>
      <w:r w:rsidR="00D4774A" w:rsidRPr="002D39D5">
        <w:rPr>
          <w:rFonts w:cstheme="minorHAnsi"/>
        </w:rPr>
        <w:t>s</w:t>
      </w:r>
      <w:r w:rsidRPr="002D39D5">
        <w:rPr>
          <w:rFonts w:cstheme="minorHAnsi"/>
        </w:rPr>
        <w:t xml:space="preserve"> Salvatorianos en Lochau, Hamont y St. Nazianz. El experimento de los seminarios apostólicos llegaba </w:t>
      </w:r>
      <w:r w:rsidR="00D4774A" w:rsidRPr="002D39D5">
        <w:rPr>
          <w:rFonts w:cstheme="minorHAnsi"/>
        </w:rPr>
        <w:t xml:space="preserve">con esto </w:t>
      </w:r>
      <w:r w:rsidRPr="002D39D5">
        <w:rPr>
          <w:rFonts w:cstheme="minorHAnsi"/>
        </w:rPr>
        <w:t xml:space="preserve">a su fin. Uno podía </w:t>
      </w:r>
      <w:r w:rsidRPr="002D39D5">
        <w:rPr>
          <w:rFonts w:cstheme="minorHAnsi"/>
        </w:rPr>
        <w:lastRenderedPageBreak/>
        <w:t>dedicarse solamente a mayores concentraciones de candidatos en la formación.</w:t>
      </w:r>
      <w:r w:rsidR="00D4774A" w:rsidRPr="002D39D5">
        <w:rPr>
          <w:rFonts w:cstheme="minorHAnsi"/>
        </w:rPr>
        <w:t xml:space="preserve"> </w:t>
      </w:r>
    </w:p>
    <w:p w:rsidR="008B3974" w:rsidRPr="002D39D5" w:rsidRDefault="00D4774A" w:rsidP="00B565BF">
      <w:pPr>
        <w:widowControl w:val="0"/>
        <w:suppressAutoHyphens/>
        <w:spacing w:after="120" w:line="360" w:lineRule="auto"/>
        <w:ind w:firstLine="709"/>
        <w:jc w:val="both"/>
        <w:rPr>
          <w:rFonts w:cstheme="minorHAnsi"/>
        </w:rPr>
      </w:pPr>
      <w:r w:rsidRPr="002D39D5">
        <w:rPr>
          <w:rFonts w:cstheme="minorHAnsi"/>
        </w:rPr>
        <w:t>Có</w:t>
      </w:r>
      <w:r w:rsidR="00174E08" w:rsidRPr="002D39D5">
        <w:rPr>
          <w:rFonts w:cstheme="minorHAnsi"/>
        </w:rPr>
        <w:t xml:space="preserve">mo fueron </w:t>
      </w:r>
      <w:r w:rsidRPr="002D39D5">
        <w:rPr>
          <w:rFonts w:cstheme="minorHAnsi"/>
        </w:rPr>
        <w:t>adaptadas</w:t>
      </w:r>
      <w:r w:rsidR="00174E08" w:rsidRPr="002D39D5">
        <w:rPr>
          <w:rFonts w:cstheme="minorHAnsi"/>
        </w:rPr>
        <w:t xml:space="preserve"> </w:t>
      </w:r>
      <w:r w:rsidRPr="002D39D5">
        <w:rPr>
          <w:rFonts w:cstheme="minorHAnsi"/>
        </w:rPr>
        <w:t xml:space="preserve">de hecho </w:t>
      </w:r>
      <w:r w:rsidR="00174E08" w:rsidRPr="002D39D5">
        <w:rPr>
          <w:rFonts w:cstheme="minorHAnsi"/>
        </w:rPr>
        <w:t xml:space="preserve">las decisiones del segundo </w:t>
      </w:r>
      <w:r w:rsidR="001945FF" w:rsidRPr="002D39D5">
        <w:rPr>
          <w:rFonts w:cstheme="minorHAnsi"/>
        </w:rPr>
        <w:t>Capítulo General</w:t>
      </w:r>
      <w:r w:rsidR="00174E08" w:rsidRPr="002D39D5">
        <w:rPr>
          <w:rFonts w:cstheme="minorHAnsi"/>
        </w:rPr>
        <w:t xml:space="preserve"> con respecto a la formación, lo muestra el folleto “Die Gesellscha</w:t>
      </w:r>
      <w:r w:rsidR="00D806CC" w:rsidRPr="002D39D5">
        <w:rPr>
          <w:rFonts w:cstheme="minorHAnsi"/>
        </w:rPr>
        <w:t>t des G</w:t>
      </w:r>
      <w:r w:rsidRPr="002D39D5">
        <w:rPr>
          <w:rFonts w:cstheme="minorHAnsi"/>
        </w:rPr>
        <w:t>öttlichen Heilandes” - “L</w:t>
      </w:r>
      <w:r w:rsidR="00174E08" w:rsidRPr="002D39D5">
        <w:rPr>
          <w:rFonts w:cstheme="minorHAnsi"/>
        </w:rPr>
        <w:t xml:space="preserve">a </w:t>
      </w:r>
      <w:r w:rsidR="00726C01" w:rsidRPr="002D39D5">
        <w:rPr>
          <w:rFonts w:cstheme="minorHAnsi"/>
        </w:rPr>
        <w:t>Sociedad</w:t>
      </w:r>
      <w:r w:rsidR="00174E08" w:rsidRPr="002D39D5">
        <w:rPr>
          <w:rFonts w:cstheme="minorHAnsi"/>
        </w:rPr>
        <w:t xml:space="preserve"> del </w:t>
      </w:r>
      <w:r w:rsidR="00212D00" w:rsidRPr="002D39D5">
        <w:rPr>
          <w:rFonts w:cstheme="minorHAnsi"/>
        </w:rPr>
        <w:t>Divino</w:t>
      </w:r>
      <w:r w:rsidR="00700383" w:rsidRPr="002D39D5">
        <w:rPr>
          <w:rFonts w:cstheme="minorHAnsi"/>
        </w:rPr>
        <w:t xml:space="preserve"> </w:t>
      </w:r>
      <w:r w:rsidR="007F2777" w:rsidRPr="002D39D5">
        <w:rPr>
          <w:rFonts w:cstheme="minorHAnsi"/>
        </w:rPr>
        <w:t>Salvador”</w:t>
      </w:r>
      <w:r w:rsidR="00174E08" w:rsidRPr="002D39D5">
        <w:rPr>
          <w:rFonts w:cstheme="minorHAnsi"/>
        </w:rPr>
        <w:t xml:space="preserve"> de 1910. Sobre los </w:t>
      </w:r>
      <w:r w:rsidR="00222635" w:rsidRPr="002D39D5">
        <w:rPr>
          <w:rFonts w:cstheme="minorHAnsi"/>
        </w:rPr>
        <w:t>Sacerdote</w:t>
      </w:r>
      <w:r w:rsidR="00174E08" w:rsidRPr="002D39D5">
        <w:rPr>
          <w:rFonts w:cstheme="minorHAnsi"/>
        </w:rPr>
        <w:t>s se dice: “</w:t>
      </w:r>
      <w:r w:rsidRPr="002D39D5">
        <w:rPr>
          <w:rFonts w:cstheme="minorHAnsi"/>
          <w:i/>
        </w:rPr>
        <w:t>E</w:t>
      </w:r>
      <w:r w:rsidR="00174E08" w:rsidRPr="002D39D5">
        <w:rPr>
          <w:rFonts w:cstheme="minorHAnsi"/>
          <w:i/>
        </w:rPr>
        <w:t>n primera línea</w:t>
      </w:r>
      <w:r w:rsidRPr="002D39D5">
        <w:rPr>
          <w:rFonts w:cstheme="minorHAnsi"/>
          <w:i/>
        </w:rPr>
        <w:t>,</w:t>
      </w:r>
      <w:r w:rsidR="00174E08" w:rsidRPr="002D39D5">
        <w:rPr>
          <w:rFonts w:cstheme="minorHAnsi"/>
          <w:i/>
        </w:rPr>
        <w:t xml:space="preserve"> cada aspirante, de acuerdo a las disposiciones del segundo </w:t>
      </w:r>
      <w:r w:rsidR="001945FF" w:rsidRPr="002D39D5">
        <w:rPr>
          <w:rFonts w:cstheme="minorHAnsi"/>
          <w:i/>
        </w:rPr>
        <w:t>Capítulo General</w:t>
      </w:r>
      <w:r w:rsidR="007F2777" w:rsidRPr="002D39D5">
        <w:rPr>
          <w:rFonts w:cstheme="minorHAnsi"/>
          <w:i/>
        </w:rPr>
        <w:t>,</w:t>
      </w:r>
      <w:r w:rsidR="00174E08" w:rsidRPr="002D39D5">
        <w:rPr>
          <w:rFonts w:cstheme="minorHAnsi"/>
          <w:i/>
        </w:rPr>
        <w:t xml:space="preserve"> del año 1908, antes de emitir los votos</w:t>
      </w:r>
      <w:r w:rsidRPr="002D39D5">
        <w:rPr>
          <w:rFonts w:cstheme="minorHAnsi"/>
          <w:i/>
        </w:rPr>
        <w:t>,</w:t>
      </w:r>
      <w:r w:rsidR="00174E08" w:rsidRPr="002D39D5">
        <w:rPr>
          <w:rFonts w:cstheme="minorHAnsi"/>
          <w:i/>
        </w:rPr>
        <w:t xml:space="preserve"> debe tener el certificado de estudios</w:t>
      </w:r>
      <w:r w:rsidR="00432001" w:rsidRPr="002D39D5">
        <w:rPr>
          <w:rFonts w:cstheme="minorHAnsi"/>
          <w:i/>
        </w:rPr>
        <w:t>,</w:t>
      </w:r>
      <w:r w:rsidR="00174E08" w:rsidRPr="002D39D5">
        <w:rPr>
          <w:rFonts w:cstheme="minorHAnsi"/>
          <w:i/>
        </w:rPr>
        <w:t xml:space="preserve"> de dentro o de fuera de la </w:t>
      </w:r>
      <w:r w:rsidR="00726C01" w:rsidRPr="002D39D5">
        <w:rPr>
          <w:rFonts w:cstheme="minorHAnsi"/>
          <w:i/>
        </w:rPr>
        <w:t>Sociedad</w:t>
      </w:r>
      <w:r w:rsidR="00174E08" w:rsidRPr="002D39D5">
        <w:rPr>
          <w:rFonts w:cstheme="minorHAnsi"/>
          <w:i/>
        </w:rPr>
        <w:t>, y en es</w:t>
      </w:r>
      <w:r w:rsidRPr="002D39D5">
        <w:rPr>
          <w:rFonts w:cstheme="minorHAnsi"/>
          <w:i/>
        </w:rPr>
        <w:t>te caso tal como lo exigen los I</w:t>
      </w:r>
      <w:r w:rsidR="007F2777" w:rsidRPr="002D39D5">
        <w:rPr>
          <w:rFonts w:cstheme="minorHAnsi"/>
          <w:i/>
        </w:rPr>
        <w:t>nstitutos de B</w:t>
      </w:r>
      <w:r w:rsidR="00174E08" w:rsidRPr="002D39D5">
        <w:rPr>
          <w:rFonts w:cstheme="minorHAnsi"/>
          <w:i/>
        </w:rPr>
        <w:t xml:space="preserve">achillerato de cada país, en los cuales reside la </w:t>
      </w:r>
      <w:r w:rsidR="00FC3C39" w:rsidRPr="002D39D5">
        <w:rPr>
          <w:rFonts w:cstheme="minorHAnsi"/>
          <w:i/>
        </w:rPr>
        <w:t>Provincia</w:t>
      </w:r>
      <w:r w:rsidR="00174E08" w:rsidRPr="002D39D5">
        <w:rPr>
          <w:rFonts w:cstheme="minorHAnsi"/>
          <w:i/>
        </w:rPr>
        <w:t xml:space="preserve">; por ejemplo en la </w:t>
      </w:r>
      <w:r w:rsidR="00FC3C39" w:rsidRPr="002D39D5">
        <w:rPr>
          <w:rFonts w:cstheme="minorHAnsi"/>
          <w:i/>
        </w:rPr>
        <w:t>Provincia</w:t>
      </w:r>
      <w:r w:rsidR="00174E08" w:rsidRPr="002D39D5">
        <w:rPr>
          <w:rFonts w:cstheme="minorHAnsi"/>
          <w:i/>
        </w:rPr>
        <w:t xml:space="preserve"> austrohúngara</w:t>
      </w:r>
      <w:r w:rsidRPr="002D39D5">
        <w:rPr>
          <w:rFonts w:cstheme="minorHAnsi"/>
          <w:i/>
        </w:rPr>
        <w:t>,</w:t>
      </w:r>
      <w:r w:rsidR="00174E08" w:rsidRPr="002D39D5">
        <w:rPr>
          <w:rFonts w:cstheme="minorHAnsi"/>
          <w:i/>
        </w:rPr>
        <w:t xml:space="preserve"> se ten</w:t>
      </w:r>
      <w:r w:rsidRPr="002D39D5">
        <w:rPr>
          <w:rFonts w:cstheme="minorHAnsi"/>
          <w:i/>
        </w:rPr>
        <w:t>drá en cuenta el Pensum de los I</w:t>
      </w:r>
      <w:r w:rsidR="00174E08" w:rsidRPr="002D39D5">
        <w:rPr>
          <w:rFonts w:cstheme="minorHAnsi"/>
          <w:i/>
        </w:rPr>
        <w:t>nstitutos de bachillerato de Austria, y en Alemania</w:t>
      </w:r>
      <w:r w:rsidRPr="002D39D5">
        <w:rPr>
          <w:rFonts w:cstheme="minorHAnsi"/>
          <w:i/>
        </w:rPr>
        <w:t>,</w:t>
      </w:r>
      <w:r w:rsidR="00174E08" w:rsidRPr="002D39D5">
        <w:rPr>
          <w:rFonts w:cstheme="minorHAnsi"/>
          <w:i/>
        </w:rPr>
        <w:t xml:space="preserve"> aquellos de Alemania</w:t>
      </w:r>
      <w:r w:rsidRPr="002D39D5">
        <w:rPr>
          <w:rStyle w:val="Refdenotaalpie"/>
          <w:rFonts w:cstheme="minorHAnsi"/>
        </w:rPr>
        <w:t>”</w:t>
      </w:r>
      <w:r w:rsidR="00677AD6" w:rsidRPr="002D39D5">
        <w:rPr>
          <w:rStyle w:val="Refdenotaalpie"/>
          <w:rFonts w:cstheme="minorHAnsi"/>
        </w:rPr>
        <w:footnoteReference w:id="215"/>
      </w:r>
      <w:r w:rsidR="00677AD6" w:rsidRPr="002D39D5">
        <w:rPr>
          <w:rFonts w:cstheme="minorHAnsi"/>
        </w:rPr>
        <w:t>.</w:t>
      </w:r>
    </w:p>
    <w:p w:rsidR="008B3974" w:rsidRPr="002D39D5" w:rsidRDefault="00677AD6" w:rsidP="00B565BF">
      <w:pPr>
        <w:widowControl w:val="0"/>
        <w:suppressAutoHyphens/>
        <w:spacing w:after="120" w:line="360" w:lineRule="auto"/>
        <w:ind w:firstLine="709"/>
        <w:jc w:val="both"/>
        <w:rPr>
          <w:rFonts w:cstheme="minorHAnsi"/>
          <w:b/>
        </w:rPr>
      </w:pPr>
      <w:r w:rsidRPr="002D39D5">
        <w:rPr>
          <w:rFonts w:cstheme="minorHAnsi"/>
          <w:b/>
        </w:rPr>
        <w:t>3.- Provincias independientes. Principios fundamentales.</w:t>
      </w:r>
    </w:p>
    <w:p w:rsidR="008B3974" w:rsidRPr="002D39D5" w:rsidRDefault="00677AD6" w:rsidP="00B565BF">
      <w:pPr>
        <w:widowControl w:val="0"/>
        <w:suppressAutoHyphens/>
        <w:spacing w:after="120" w:line="360" w:lineRule="auto"/>
        <w:ind w:firstLine="709"/>
        <w:jc w:val="both"/>
        <w:rPr>
          <w:rFonts w:cstheme="minorHAnsi"/>
        </w:rPr>
      </w:pPr>
      <w:r w:rsidRPr="002D39D5">
        <w:rPr>
          <w:rFonts w:cstheme="minorHAnsi"/>
        </w:rPr>
        <w:t xml:space="preserve">Hasta ahora la </w:t>
      </w:r>
      <w:r w:rsidR="00726C01" w:rsidRPr="002D39D5">
        <w:rPr>
          <w:rFonts w:cstheme="minorHAnsi"/>
        </w:rPr>
        <w:t>Sociedad</w:t>
      </w:r>
      <w:r w:rsidRPr="002D39D5">
        <w:rPr>
          <w:rFonts w:cstheme="minorHAnsi"/>
        </w:rPr>
        <w:t xml:space="preserve"> se dividía de acuerdo a las casas </w:t>
      </w:r>
      <w:r w:rsidR="00D4774A" w:rsidRPr="002D39D5">
        <w:rPr>
          <w:rFonts w:cstheme="minorHAnsi"/>
        </w:rPr>
        <w:t>o</w:t>
      </w:r>
      <w:r w:rsidRPr="002D39D5">
        <w:rPr>
          <w:rFonts w:cstheme="minorHAnsi"/>
        </w:rPr>
        <w:t xml:space="preserve"> las fundaciones. El </w:t>
      </w:r>
      <w:r w:rsidR="002F3481" w:rsidRPr="002D39D5">
        <w:rPr>
          <w:rFonts w:cstheme="minorHAnsi"/>
        </w:rPr>
        <w:t>Catálogo de Miembros</w:t>
      </w:r>
      <w:r w:rsidRPr="002D39D5">
        <w:rPr>
          <w:rFonts w:cstheme="minorHAnsi"/>
        </w:rPr>
        <w:t xml:space="preserve"> de 1907 cuenta </w:t>
      </w:r>
      <w:r w:rsidR="007F2777" w:rsidRPr="002D39D5">
        <w:rPr>
          <w:rFonts w:cstheme="minorHAnsi"/>
        </w:rPr>
        <w:t xml:space="preserve">con </w:t>
      </w:r>
      <w:r w:rsidRPr="002D39D5">
        <w:rPr>
          <w:rFonts w:cstheme="minorHAnsi"/>
        </w:rPr>
        <w:t xml:space="preserve">27, y el de 1908, </w:t>
      </w:r>
      <w:r w:rsidR="007F2777" w:rsidRPr="002D39D5">
        <w:rPr>
          <w:rFonts w:cstheme="minorHAnsi"/>
        </w:rPr>
        <w:t xml:space="preserve">con </w:t>
      </w:r>
      <w:r w:rsidRPr="002D39D5">
        <w:rPr>
          <w:rFonts w:cstheme="minorHAnsi"/>
        </w:rPr>
        <w:t>28 fundaciones</w:t>
      </w:r>
      <w:r w:rsidRPr="002D39D5">
        <w:rPr>
          <w:rStyle w:val="Refdenotaalpie"/>
          <w:rFonts w:cstheme="minorHAnsi"/>
        </w:rPr>
        <w:footnoteReference w:id="216"/>
      </w:r>
      <w:r w:rsidRPr="002D39D5">
        <w:rPr>
          <w:rFonts w:cstheme="minorHAnsi"/>
        </w:rPr>
        <w:t>.</w:t>
      </w:r>
      <w:r w:rsidR="0046560C" w:rsidRPr="002D39D5">
        <w:rPr>
          <w:rFonts w:cstheme="minorHAnsi"/>
        </w:rPr>
        <w:t xml:space="preserve"> Jordán </w:t>
      </w:r>
      <w:r w:rsidR="00D4774A" w:rsidRPr="002D39D5">
        <w:rPr>
          <w:rFonts w:cstheme="minorHAnsi"/>
        </w:rPr>
        <w:t xml:space="preserve">no </w:t>
      </w:r>
      <w:r w:rsidR="0046560C" w:rsidRPr="002D39D5">
        <w:rPr>
          <w:rFonts w:cstheme="minorHAnsi"/>
        </w:rPr>
        <w:t xml:space="preserve">consideraba necesaria la repartición de la </w:t>
      </w:r>
      <w:r w:rsidR="00726C01" w:rsidRPr="002D39D5">
        <w:rPr>
          <w:rFonts w:cstheme="minorHAnsi"/>
        </w:rPr>
        <w:t>Sociedad</w:t>
      </w:r>
      <w:r w:rsidR="0046560C" w:rsidRPr="002D39D5">
        <w:rPr>
          <w:rFonts w:cstheme="minorHAnsi"/>
        </w:rPr>
        <w:t xml:space="preserve"> en </w:t>
      </w:r>
      <w:r w:rsidR="00FC3C39" w:rsidRPr="002D39D5">
        <w:rPr>
          <w:rFonts w:cstheme="minorHAnsi"/>
        </w:rPr>
        <w:t>Provincia</w:t>
      </w:r>
      <w:r w:rsidR="0046560C" w:rsidRPr="002D39D5">
        <w:rPr>
          <w:rFonts w:cstheme="minorHAnsi"/>
        </w:rPr>
        <w:t>s. Pero “</w:t>
      </w:r>
      <w:r w:rsidR="0046560C" w:rsidRPr="002D39D5">
        <w:rPr>
          <w:rFonts w:cstheme="minorHAnsi"/>
          <w:i/>
        </w:rPr>
        <w:t xml:space="preserve">los </w:t>
      </w:r>
      <w:r w:rsidR="00D4774A" w:rsidRPr="002D39D5">
        <w:rPr>
          <w:rFonts w:cstheme="minorHAnsi"/>
          <w:i/>
        </w:rPr>
        <w:t>capitulares</w:t>
      </w:r>
      <w:r w:rsidR="0046560C" w:rsidRPr="002D39D5">
        <w:rPr>
          <w:rFonts w:cstheme="minorHAnsi"/>
          <w:i/>
        </w:rPr>
        <w:t xml:space="preserve"> se pusieron de acuerdo</w:t>
      </w:r>
      <w:r w:rsidR="00D4774A" w:rsidRPr="002D39D5">
        <w:rPr>
          <w:rFonts w:cstheme="minorHAnsi"/>
          <w:i/>
        </w:rPr>
        <w:t>,</w:t>
      </w:r>
      <w:r w:rsidR="0046560C" w:rsidRPr="002D39D5">
        <w:rPr>
          <w:rFonts w:cstheme="minorHAnsi"/>
          <w:i/>
        </w:rPr>
        <w:t xml:space="preserve"> pasando por encima de la opinión del </w:t>
      </w:r>
      <w:r w:rsidR="00BC431D" w:rsidRPr="002D39D5">
        <w:rPr>
          <w:rFonts w:cstheme="minorHAnsi"/>
          <w:i/>
        </w:rPr>
        <w:t>Fundador</w:t>
      </w:r>
      <w:r w:rsidR="0046560C" w:rsidRPr="002D39D5">
        <w:rPr>
          <w:rFonts w:cstheme="minorHAnsi"/>
        </w:rPr>
        <w:t>”</w:t>
      </w:r>
      <w:r w:rsidR="0046560C" w:rsidRPr="002D39D5">
        <w:rPr>
          <w:rStyle w:val="Refdenotaalpie"/>
          <w:rFonts w:cstheme="minorHAnsi"/>
        </w:rPr>
        <w:footnoteReference w:id="217"/>
      </w:r>
      <w:r w:rsidR="0046560C" w:rsidRPr="002D39D5">
        <w:rPr>
          <w:rFonts w:cstheme="minorHAnsi"/>
        </w:rPr>
        <w:t>.</w:t>
      </w:r>
    </w:p>
    <w:p w:rsidR="00CA4DB1" w:rsidRPr="002D39D5" w:rsidRDefault="007F2777" w:rsidP="00B565BF">
      <w:pPr>
        <w:widowControl w:val="0"/>
        <w:suppressAutoHyphens/>
        <w:spacing w:after="120" w:line="360" w:lineRule="auto"/>
        <w:ind w:firstLine="709"/>
        <w:jc w:val="both"/>
        <w:rPr>
          <w:rFonts w:cstheme="minorHAnsi"/>
          <w:b/>
        </w:rPr>
      </w:pPr>
      <w:r w:rsidRPr="002D39D5">
        <w:rPr>
          <w:rFonts w:cstheme="minorHAnsi"/>
          <w:b/>
        </w:rPr>
        <w:t>3.1 D</w:t>
      </w:r>
      <w:r w:rsidR="00CA4DB1" w:rsidRPr="002D39D5">
        <w:rPr>
          <w:rFonts w:cstheme="minorHAnsi"/>
          <w:b/>
        </w:rPr>
        <w:t xml:space="preserve">ivisión de las </w:t>
      </w:r>
      <w:r w:rsidR="00FC3C39" w:rsidRPr="002D39D5">
        <w:rPr>
          <w:rFonts w:cstheme="minorHAnsi"/>
          <w:b/>
        </w:rPr>
        <w:t>Provincia</w:t>
      </w:r>
      <w:r w:rsidR="00CA4DB1" w:rsidRPr="002D39D5">
        <w:rPr>
          <w:rFonts w:cstheme="minorHAnsi"/>
          <w:b/>
        </w:rPr>
        <w:t>s.</w:t>
      </w:r>
    </w:p>
    <w:p w:rsidR="00CA4DB1" w:rsidRPr="002D39D5" w:rsidRDefault="00CA4DB1" w:rsidP="00B565BF">
      <w:pPr>
        <w:widowControl w:val="0"/>
        <w:suppressAutoHyphens/>
        <w:spacing w:after="120" w:line="360" w:lineRule="auto"/>
        <w:ind w:firstLine="709"/>
        <w:jc w:val="both"/>
        <w:rPr>
          <w:rFonts w:cstheme="minorHAnsi"/>
          <w:b/>
        </w:rPr>
      </w:pPr>
      <w:r w:rsidRPr="002D39D5">
        <w:rPr>
          <w:rFonts w:cstheme="minorHAnsi"/>
          <w:b/>
        </w:rPr>
        <w:t xml:space="preserve">Las siete </w:t>
      </w:r>
      <w:r w:rsidR="00FC3C39" w:rsidRPr="002D39D5">
        <w:rPr>
          <w:rFonts w:cstheme="minorHAnsi"/>
          <w:b/>
        </w:rPr>
        <w:t>Provincia</w:t>
      </w:r>
      <w:r w:rsidRPr="002D39D5">
        <w:rPr>
          <w:rFonts w:cstheme="minorHAnsi"/>
          <w:b/>
        </w:rPr>
        <w:t xml:space="preserve">s del </w:t>
      </w:r>
      <w:r w:rsidR="00BC431D" w:rsidRPr="002D39D5">
        <w:rPr>
          <w:rFonts w:cstheme="minorHAnsi"/>
          <w:b/>
        </w:rPr>
        <w:t>Capítulo</w:t>
      </w:r>
      <w:r w:rsidRPr="002D39D5">
        <w:rPr>
          <w:rFonts w:cstheme="minorHAnsi"/>
          <w:b/>
        </w:rPr>
        <w:t xml:space="preserve"> y las cuatro nuevas </w:t>
      </w:r>
      <w:r w:rsidR="00FC3C39" w:rsidRPr="002D39D5">
        <w:rPr>
          <w:rFonts w:cstheme="minorHAnsi"/>
          <w:b/>
        </w:rPr>
        <w:t>Provincia</w:t>
      </w:r>
      <w:r w:rsidRPr="002D39D5">
        <w:rPr>
          <w:rFonts w:cstheme="minorHAnsi"/>
          <w:b/>
        </w:rPr>
        <w:t>s:</w:t>
      </w:r>
    </w:p>
    <w:p w:rsidR="00CA4DB1" w:rsidRPr="002D39D5" w:rsidRDefault="00CA4DB1" w:rsidP="00B565BF">
      <w:pPr>
        <w:widowControl w:val="0"/>
        <w:suppressAutoHyphens/>
        <w:spacing w:after="120" w:line="360" w:lineRule="auto"/>
        <w:ind w:firstLine="709"/>
        <w:jc w:val="both"/>
        <w:rPr>
          <w:rFonts w:cstheme="minorHAnsi"/>
        </w:rPr>
      </w:pPr>
      <w:r w:rsidRPr="002D39D5">
        <w:rPr>
          <w:rFonts w:cstheme="minorHAnsi"/>
        </w:rPr>
        <w:t xml:space="preserve">El </w:t>
      </w:r>
      <w:r w:rsidR="001945FF" w:rsidRPr="002D39D5">
        <w:rPr>
          <w:rFonts w:cstheme="minorHAnsi"/>
        </w:rPr>
        <w:t>Capítulo General</w:t>
      </w:r>
      <w:r w:rsidRPr="002D39D5">
        <w:rPr>
          <w:rFonts w:cstheme="minorHAnsi"/>
        </w:rPr>
        <w:t xml:space="preserve"> estaba convencido de que debería cumplir con la tarea de dividir la </w:t>
      </w:r>
      <w:r w:rsidR="00726C01" w:rsidRPr="002D39D5">
        <w:rPr>
          <w:rFonts w:cstheme="minorHAnsi"/>
        </w:rPr>
        <w:t>Sociedad</w:t>
      </w:r>
      <w:r w:rsidRPr="002D39D5">
        <w:rPr>
          <w:rFonts w:cstheme="minorHAnsi"/>
        </w:rPr>
        <w:t xml:space="preserve"> en </w:t>
      </w:r>
      <w:r w:rsidR="00FC3C39" w:rsidRPr="002D39D5">
        <w:rPr>
          <w:rFonts w:cstheme="minorHAnsi"/>
        </w:rPr>
        <w:t>Provincia</w:t>
      </w:r>
      <w:r w:rsidRPr="002D39D5">
        <w:rPr>
          <w:rFonts w:cstheme="minorHAnsi"/>
        </w:rPr>
        <w:t>s.</w:t>
      </w:r>
      <w:r w:rsidRPr="002D39D5">
        <w:rPr>
          <w:rStyle w:val="Refdenotaalpie"/>
          <w:rFonts w:cstheme="minorHAnsi"/>
        </w:rPr>
        <w:footnoteReference w:id="218"/>
      </w:r>
      <w:r w:rsidRPr="002D39D5">
        <w:rPr>
          <w:rFonts w:cstheme="minorHAnsi"/>
        </w:rPr>
        <w:t xml:space="preserve"> El </w:t>
      </w:r>
      <w:r w:rsidR="00BC431D" w:rsidRPr="002D39D5">
        <w:rPr>
          <w:rFonts w:cstheme="minorHAnsi"/>
        </w:rPr>
        <w:t>Capítulo</w:t>
      </w:r>
      <w:r w:rsidRPr="002D39D5">
        <w:rPr>
          <w:rFonts w:cstheme="minorHAnsi"/>
        </w:rPr>
        <w:t xml:space="preserve"> era soberano para ello, a la vez que era consciente de su competencia. Se puede suponer también, que en esto se daba igualmente una especie de predisposición a la pelea contra del </w:t>
      </w:r>
      <w:r w:rsidR="00BC431D" w:rsidRPr="002D39D5">
        <w:rPr>
          <w:rFonts w:cstheme="minorHAnsi"/>
        </w:rPr>
        <w:t>Fundador</w:t>
      </w:r>
      <w:r w:rsidRPr="002D39D5">
        <w:rPr>
          <w:rFonts w:cstheme="minorHAnsi"/>
        </w:rPr>
        <w:t xml:space="preserve">, del cual se suponía que en el fondo de su corazón no estaba muy de acuerdo con esta división. Ya que la división después del </w:t>
      </w:r>
      <w:r w:rsidR="00BC431D" w:rsidRPr="002D39D5">
        <w:rPr>
          <w:rFonts w:cstheme="minorHAnsi"/>
        </w:rPr>
        <w:t>Capítulo</w:t>
      </w:r>
      <w:r w:rsidRPr="002D39D5">
        <w:rPr>
          <w:rFonts w:cstheme="minorHAnsi"/>
        </w:rPr>
        <w:t xml:space="preserve"> resultó algo diferente de lo que se decidió en el </w:t>
      </w:r>
      <w:r w:rsidR="00BC431D" w:rsidRPr="002D39D5">
        <w:rPr>
          <w:rFonts w:cstheme="minorHAnsi"/>
        </w:rPr>
        <w:t>Capítulo</w:t>
      </w:r>
      <w:r w:rsidRPr="002D39D5">
        <w:rPr>
          <w:rFonts w:cstheme="minorHAnsi"/>
        </w:rPr>
        <w:t xml:space="preserve">, vamos a reflejar en primer lugar las negociaciones que se dieron en el </w:t>
      </w:r>
      <w:r w:rsidR="00BC431D" w:rsidRPr="002D39D5">
        <w:rPr>
          <w:rFonts w:cstheme="minorHAnsi"/>
        </w:rPr>
        <w:t>Capítulo</w:t>
      </w:r>
      <w:r w:rsidRPr="002D39D5">
        <w:rPr>
          <w:rFonts w:cstheme="minorHAnsi"/>
        </w:rPr>
        <w:t>.</w:t>
      </w:r>
    </w:p>
    <w:p w:rsidR="008B3974" w:rsidRPr="002D39D5" w:rsidRDefault="00CA4DB1" w:rsidP="00B565BF">
      <w:pPr>
        <w:widowControl w:val="0"/>
        <w:suppressAutoHyphens/>
        <w:spacing w:after="120" w:line="360" w:lineRule="auto"/>
        <w:ind w:firstLine="709"/>
        <w:jc w:val="both"/>
        <w:rPr>
          <w:rFonts w:cstheme="minorHAnsi"/>
        </w:rPr>
      </w:pPr>
      <w:r w:rsidRPr="002D39D5">
        <w:rPr>
          <w:rFonts w:cstheme="minorHAnsi"/>
        </w:rPr>
        <w:t xml:space="preserve">En primer </w:t>
      </w:r>
      <w:r w:rsidR="00BC79AD" w:rsidRPr="002D39D5">
        <w:rPr>
          <w:rFonts w:cstheme="minorHAnsi"/>
        </w:rPr>
        <w:t>lugar,</w:t>
      </w:r>
      <w:r w:rsidRPr="002D39D5">
        <w:rPr>
          <w:rFonts w:cstheme="minorHAnsi"/>
        </w:rPr>
        <w:t xml:space="preserve"> vamos a recordar las discusiones y decisiones del segundo </w:t>
      </w:r>
      <w:r w:rsidR="001945FF" w:rsidRPr="002D39D5">
        <w:rPr>
          <w:rFonts w:cstheme="minorHAnsi"/>
        </w:rPr>
        <w:t>Capítulo General</w:t>
      </w:r>
      <w:r w:rsidRPr="002D39D5">
        <w:rPr>
          <w:rFonts w:cstheme="minorHAnsi"/>
        </w:rPr>
        <w:t>.</w:t>
      </w:r>
    </w:p>
    <w:p w:rsidR="0046560C" w:rsidRPr="002D39D5" w:rsidRDefault="0046560C" w:rsidP="00B565BF">
      <w:pPr>
        <w:widowControl w:val="0"/>
        <w:suppressAutoHyphens/>
        <w:spacing w:after="120" w:line="360" w:lineRule="auto"/>
        <w:ind w:firstLine="709"/>
        <w:jc w:val="both"/>
        <w:rPr>
          <w:rFonts w:cstheme="minorHAnsi"/>
          <w:b/>
        </w:rPr>
      </w:pPr>
      <w:r w:rsidRPr="002D39D5">
        <w:rPr>
          <w:rFonts w:cstheme="minorHAnsi"/>
          <w:b/>
        </w:rPr>
        <w:t xml:space="preserve">3.2.- La </w:t>
      </w:r>
      <w:r w:rsidR="00D4774A" w:rsidRPr="002D39D5">
        <w:rPr>
          <w:rFonts w:cstheme="minorHAnsi"/>
          <w:b/>
        </w:rPr>
        <w:t>división en</w:t>
      </w:r>
      <w:r w:rsidRPr="002D39D5">
        <w:rPr>
          <w:rFonts w:cstheme="minorHAnsi"/>
          <w:b/>
        </w:rPr>
        <w:t xml:space="preserve"> </w:t>
      </w:r>
      <w:r w:rsidR="00FC3C39" w:rsidRPr="002D39D5">
        <w:rPr>
          <w:rFonts w:cstheme="minorHAnsi"/>
          <w:b/>
        </w:rPr>
        <w:t>Provincia</w:t>
      </w:r>
      <w:r w:rsidRPr="002D39D5">
        <w:rPr>
          <w:rFonts w:cstheme="minorHAnsi"/>
          <w:b/>
        </w:rPr>
        <w:t>s</w:t>
      </w:r>
      <w:r w:rsidR="00D4774A" w:rsidRPr="002D39D5">
        <w:rPr>
          <w:rFonts w:cstheme="minorHAnsi"/>
          <w:b/>
        </w:rPr>
        <w:t>,</w:t>
      </w:r>
      <w:r w:rsidRPr="002D39D5">
        <w:rPr>
          <w:rFonts w:cstheme="minorHAnsi"/>
          <w:b/>
        </w:rPr>
        <w:t xml:space="preserve"> en el </w:t>
      </w:r>
      <w:r w:rsidR="001945FF" w:rsidRPr="002D39D5">
        <w:rPr>
          <w:rFonts w:cstheme="minorHAnsi"/>
          <w:b/>
        </w:rPr>
        <w:t>Capítulo General</w:t>
      </w:r>
      <w:r w:rsidRPr="002D39D5">
        <w:rPr>
          <w:rFonts w:cstheme="minorHAnsi"/>
          <w:b/>
        </w:rPr>
        <w:t xml:space="preserve"> de 1908.</w:t>
      </w:r>
    </w:p>
    <w:p w:rsidR="0046560C" w:rsidRPr="002D39D5" w:rsidRDefault="00D4774A" w:rsidP="00B565BF">
      <w:pPr>
        <w:widowControl w:val="0"/>
        <w:suppressAutoHyphens/>
        <w:spacing w:after="120" w:line="360" w:lineRule="auto"/>
        <w:ind w:firstLine="709"/>
        <w:jc w:val="both"/>
        <w:rPr>
          <w:rFonts w:cstheme="minorHAnsi"/>
        </w:rPr>
      </w:pPr>
      <w:r w:rsidRPr="002D39D5">
        <w:rPr>
          <w:rFonts w:cstheme="minorHAnsi"/>
        </w:rPr>
        <w:t>En la</w:t>
      </w:r>
      <w:r w:rsidR="0046560C" w:rsidRPr="002D39D5">
        <w:rPr>
          <w:rFonts w:cstheme="minorHAnsi"/>
        </w:rPr>
        <w:t xml:space="preserve"> </w:t>
      </w:r>
      <w:r w:rsidR="0046560C" w:rsidRPr="002D39D5">
        <w:rPr>
          <w:rFonts w:cstheme="minorHAnsi"/>
          <w:u w:val="single"/>
        </w:rPr>
        <w:t xml:space="preserve">12ª sesión del </w:t>
      </w:r>
      <w:r w:rsidR="001945FF" w:rsidRPr="002D39D5">
        <w:rPr>
          <w:rFonts w:cstheme="minorHAnsi"/>
          <w:u w:val="single"/>
        </w:rPr>
        <w:t>Capítulo General</w:t>
      </w:r>
      <w:r w:rsidR="0046560C" w:rsidRPr="002D39D5">
        <w:rPr>
          <w:rFonts w:cstheme="minorHAnsi"/>
        </w:rPr>
        <w:t xml:space="preserve"> se presentó </w:t>
      </w:r>
      <w:r w:rsidR="00BC79AD" w:rsidRPr="002D39D5">
        <w:rPr>
          <w:rFonts w:cstheme="minorHAnsi"/>
        </w:rPr>
        <w:t xml:space="preserve">a discusión </w:t>
      </w:r>
      <w:r w:rsidR="0046560C" w:rsidRPr="002D39D5">
        <w:rPr>
          <w:rFonts w:cstheme="minorHAnsi"/>
        </w:rPr>
        <w:t>la siguiente tesis:</w:t>
      </w:r>
    </w:p>
    <w:p w:rsidR="0046560C" w:rsidRPr="002D39D5" w:rsidRDefault="0046560C" w:rsidP="00B565BF">
      <w:pPr>
        <w:widowControl w:val="0"/>
        <w:suppressAutoHyphens/>
        <w:spacing w:after="120" w:line="360" w:lineRule="auto"/>
        <w:ind w:firstLine="709"/>
        <w:jc w:val="both"/>
        <w:rPr>
          <w:rFonts w:cstheme="minorHAnsi"/>
        </w:rPr>
      </w:pPr>
      <w:r w:rsidRPr="002D39D5">
        <w:rPr>
          <w:rFonts w:cstheme="minorHAnsi"/>
        </w:rPr>
        <w:t xml:space="preserve">El </w:t>
      </w:r>
      <w:r w:rsidR="001945FF" w:rsidRPr="002D39D5">
        <w:rPr>
          <w:rFonts w:cstheme="minorHAnsi"/>
        </w:rPr>
        <w:t>Capítulo General</w:t>
      </w:r>
      <w:r w:rsidR="00BC79AD" w:rsidRPr="002D39D5">
        <w:rPr>
          <w:rFonts w:cstheme="minorHAnsi"/>
        </w:rPr>
        <w:t xml:space="preserve"> insiste en</w:t>
      </w:r>
      <w:r w:rsidRPr="002D39D5">
        <w:rPr>
          <w:rFonts w:cstheme="minorHAnsi"/>
        </w:rPr>
        <w:t xml:space="preserve"> que </w:t>
      </w:r>
      <w:r w:rsidR="00432001" w:rsidRPr="002D39D5">
        <w:rPr>
          <w:rFonts w:cstheme="minorHAnsi"/>
        </w:rPr>
        <w:t xml:space="preserve">la </w:t>
      </w:r>
      <w:r w:rsidR="00726C01" w:rsidRPr="002D39D5">
        <w:rPr>
          <w:rFonts w:cstheme="minorHAnsi"/>
        </w:rPr>
        <w:t>Sociedad</w:t>
      </w:r>
      <w:r w:rsidR="00432001" w:rsidRPr="002D39D5">
        <w:rPr>
          <w:rFonts w:cstheme="minorHAnsi"/>
        </w:rPr>
        <w:t xml:space="preserve"> </w:t>
      </w:r>
      <w:r w:rsidRPr="002D39D5">
        <w:rPr>
          <w:rFonts w:cstheme="minorHAnsi"/>
        </w:rPr>
        <w:t xml:space="preserve">se </w:t>
      </w:r>
      <w:r w:rsidR="00D4774A" w:rsidRPr="002D39D5">
        <w:rPr>
          <w:rFonts w:cstheme="minorHAnsi"/>
        </w:rPr>
        <w:t>divida en</w:t>
      </w:r>
      <w:r w:rsidRPr="002D39D5">
        <w:rPr>
          <w:rFonts w:cstheme="minorHAnsi"/>
        </w:rPr>
        <w:t xml:space="preserve"> </w:t>
      </w:r>
      <w:r w:rsidR="00FC3C39" w:rsidRPr="002D39D5">
        <w:rPr>
          <w:rFonts w:cstheme="minorHAnsi"/>
        </w:rPr>
        <w:t>Provincia</w:t>
      </w:r>
      <w:r w:rsidRPr="002D39D5">
        <w:rPr>
          <w:rFonts w:cstheme="minorHAnsi"/>
        </w:rPr>
        <w:t>s, y después de su establecimiento, las casas se rep</w:t>
      </w:r>
      <w:r w:rsidR="00D4774A" w:rsidRPr="002D39D5">
        <w:rPr>
          <w:rFonts w:cstheme="minorHAnsi"/>
        </w:rPr>
        <w:t>artan de la mejor manera entre é</w:t>
      </w:r>
      <w:r w:rsidRPr="002D39D5">
        <w:rPr>
          <w:rFonts w:cstheme="minorHAnsi"/>
        </w:rPr>
        <w:t>stas.</w:t>
      </w:r>
      <w:r w:rsidR="00432001" w:rsidRPr="002D39D5">
        <w:rPr>
          <w:rFonts w:cstheme="minorHAnsi"/>
        </w:rPr>
        <w:t xml:space="preserve"> </w:t>
      </w:r>
    </w:p>
    <w:p w:rsidR="0046560C" w:rsidRPr="002D39D5" w:rsidRDefault="0046560C" w:rsidP="00B565BF">
      <w:pPr>
        <w:widowControl w:val="0"/>
        <w:suppressAutoHyphens/>
        <w:spacing w:after="120" w:line="360" w:lineRule="auto"/>
        <w:ind w:firstLine="709"/>
        <w:jc w:val="both"/>
        <w:rPr>
          <w:rFonts w:cstheme="minorHAnsi"/>
        </w:rPr>
      </w:pPr>
      <w:r w:rsidRPr="002D39D5">
        <w:rPr>
          <w:rFonts w:cstheme="minorHAnsi"/>
        </w:rPr>
        <w:lastRenderedPageBreak/>
        <w:t>Esta tesis, como tal, fue aprobada con 27 votos</w:t>
      </w:r>
      <w:r w:rsidR="00D4774A" w:rsidRPr="002D39D5">
        <w:rPr>
          <w:rFonts w:cstheme="minorHAnsi"/>
        </w:rPr>
        <w:t>,</w:t>
      </w:r>
      <w:r w:rsidRPr="002D39D5">
        <w:rPr>
          <w:rFonts w:cstheme="minorHAnsi"/>
        </w:rPr>
        <w:t xml:space="preserve"> contra 3.</w:t>
      </w:r>
    </w:p>
    <w:p w:rsidR="00C15F2F" w:rsidRPr="002D39D5" w:rsidRDefault="0046560C" w:rsidP="00B565BF">
      <w:pPr>
        <w:widowControl w:val="0"/>
        <w:suppressAutoHyphens/>
        <w:spacing w:after="120" w:line="360" w:lineRule="auto"/>
        <w:ind w:firstLine="709"/>
        <w:jc w:val="both"/>
        <w:rPr>
          <w:rFonts w:cstheme="minorHAnsi"/>
        </w:rPr>
      </w:pPr>
      <w:r w:rsidRPr="002D39D5">
        <w:rPr>
          <w:rFonts w:cstheme="minorHAnsi"/>
        </w:rPr>
        <w:t xml:space="preserve">El </w:t>
      </w:r>
      <w:r w:rsidR="005062DD">
        <w:rPr>
          <w:rFonts w:cstheme="minorHAnsi"/>
        </w:rPr>
        <w:t>P.</w:t>
      </w:r>
      <w:r w:rsidRPr="002D39D5">
        <w:rPr>
          <w:rFonts w:cstheme="minorHAnsi"/>
        </w:rPr>
        <w:t xml:space="preserve"> Sturmius, presidente de la Comisión competente, explica, que el </w:t>
      </w:r>
      <w:r w:rsidR="00BC431D" w:rsidRPr="002D39D5">
        <w:rPr>
          <w:rFonts w:cstheme="minorHAnsi"/>
        </w:rPr>
        <w:t>Capítulo</w:t>
      </w:r>
      <w:r w:rsidRPr="002D39D5">
        <w:rPr>
          <w:rFonts w:cstheme="minorHAnsi"/>
        </w:rPr>
        <w:t xml:space="preserve"> puede discutir este asunto y, sin duda, resolverlo</w:t>
      </w:r>
      <w:r w:rsidR="00D4774A" w:rsidRPr="002D39D5">
        <w:rPr>
          <w:rFonts w:cstheme="minorHAnsi"/>
        </w:rPr>
        <w:t>;</w:t>
      </w:r>
      <w:r w:rsidR="00C15F2F" w:rsidRPr="002D39D5">
        <w:rPr>
          <w:rFonts w:cstheme="minorHAnsi"/>
        </w:rPr>
        <w:t xml:space="preserve"> y que se trataría de </w:t>
      </w:r>
      <w:r w:rsidR="00D4774A" w:rsidRPr="002D39D5">
        <w:rPr>
          <w:rFonts w:cstheme="minorHAnsi"/>
        </w:rPr>
        <w:t>uno</w:t>
      </w:r>
      <w:r w:rsidR="00C15F2F" w:rsidRPr="002D39D5">
        <w:rPr>
          <w:rFonts w:cstheme="minorHAnsi"/>
        </w:rPr>
        <w:t xml:space="preserve"> de los asuntos más importantes del </w:t>
      </w:r>
      <w:r w:rsidR="00BC431D" w:rsidRPr="002D39D5">
        <w:rPr>
          <w:rFonts w:cstheme="minorHAnsi"/>
        </w:rPr>
        <w:t>Capítulo</w:t>
      </w:r>
      <w:r w:rsidR="00C15F2F" w:rsidRPr="002D39D5">
        <w:rPr>
          <w:rFonts w:cstheme="minorHAnsi"/>
        </w:rPr>
        <w:t xml:space="preserve">. Y </w:t>
      </w:r>
      <w:r w:rsidR="00BC79AD" w:rsidRPr="002D39D5">
        <w:rPr>
          <w:rFonts w:cstheme="minorHAnsi"/>
        </w:rPr>
        <w:t xml:space="preserve">que, </w:t>
      </w:r>
      <w:r w:rsidR="00C15F2F" w:rsidRPr="002D39D5">
        <w:rPr>
          <w:rFonts w:cstheme="minorHAnsi"/>
        </w:rPr>
        <w:t>además, que sobre este asunto ya se ha pedido el permiso y la aprobación de la Santa Sede.</w:t>
      </w:r>
    </w:p>
    <w:p w:rsidR="00C15F2F" w:rsidRPr="002D39D5" w:rsidRDefault="00C15F2F" w:rsidP="00B565BF">
      <w:pPr>
        <w:widowControl w:val="0"/>
        <w:suppressAutoHyphens/>
        <w:spacing w:after="120" w:line="360" w:lineRule="auto"/>
        <w:ind w:firstLine="709"/>
        <w:jc w:val="both"/>
        <w:rPr>
          <w:rFonts w:cstheme="minorHAnsi"/>
        </w:rPr>
      </w:pPr>
      <w:r w:rsidRPr="002D39D5">
        <w:rPr>
          <w:rFonts w:cstheme="minorHAnsi"/>
        </w:rPr>
        <w:t xml:space="preserve">Los siguientes fundamentos son los que apoyarían la erección de </w:t>
      </w:r>
      <w:r w:rsidR="00FC3C39" w:rsidRPr="002D39D5">
        <w:rPr>
          <w:rFonts w:cstheme="minorHAnsi"/>
        </w:rPr>
        <w:t>Provincia</w:t>
      </w:r>
      <w:r w:rsidRPr="002D39D5">
        <w:rPr>
          <w:rFonts w:cstheme="minorHAnsi"/>
        </w:rPr>
        <w:t xml:space="preserve">s: </w:t>
      </w:r>
      <w:r w:rsidR="00D4774A" w:rsidRPr="002D39D5">
        <w:rPr>
          <w:rFonts w:cstheme="minorHAnsi"/>
          <w:i/>
        </w:rPr>
        <w:t>“E</w:t>
      </w:r>
      <w:r w:rsidRPr="002D39D5">
        <w:rPr>
          <w:rFonts w:cstheme="minorHAnsi"/>
          <w:i/>
        </w:rPr>
        <w:t xml:space="preserve">s muy difícil o incluso casi imposible, en una </w:t>
      </w:r>
      <w:r w:rsidR="00726C01" w:rsidRPr="002D39D5">
        <w:rPr>
          <w:rFonts w:cstheme="minorHAnsi"/>
          <w:i/>
        </w:rPr>
        <w:t>Sociedad</w:t>
      </w:r>
      <w:r w:rsidRPr="002D39D5">
        <w:rPr>
          <w:rFonts w:cstheme="minorHAnsi"/>
          <w:i/>
        </w:rPr>
        <w:t xml:space="preserve"> que se </w:t>
      </w:r>
      <w:r w:rsidR="00D4774A" w:rsidRPr="002D39D5">
        <w:rPr>
          <w:rFonts w:cstheme="minorHAnsi"/>
          <w:i/>
        </w:rPr>
        <w:t xml:space="preserve">ha </w:t>
      </w:r>
      <w:r w:rsidRPr="002D39D5">
        <w:rPr>
          <w:rFonts w:cstheme="minorHAnsi"/>
          <w:i/>
        </w:rPr>
        <w:t xml:space="preserve">expandido en lugares tan lejanos unos de otros, pueda ser </w:t>
      </w:r>
      <w:r w:rsidR="00D4774A" w:rsidRPr="002D39D5">
        <w:rPr>
          <w:rFonts w:cstheme="minorHAnsi"/>
          <w:i/>
        </w:rPr>
        <w:t>dirigida</w:t>
      </w:r>
      <w:r w:rsidRPr="002D39D5">
        <w:rPr>
          <w:rFonts w:cstheme="minorHAnsi"/>
          <w:i/>
        </w:rPr>
        <w:t xml:space="preserve"> por una sola referencia superior</w:t>
      </w:r>
      <w:r w:rsidR="00D4774A" w:rsidRPr="002D39D5">
        <w:rPr>
          <w:rFonts w:cstheme="minorHAnsi"/>
          <w:i/>
        </w:rPr>
        <w:t>”</w:t>
      </w:r>
      <w:r w:rsidRPr="002D39D5">
        <w:rPr>
          <w:rFonts w:cstheme="minorHAnsi"/>
          <w:i/>
        </w:rPr>
        <w:t xml:space="preserve">. </w:t>
      </w:r>
      <w:r w:rsidR="00D4774A" w:rsidRPr="002D39D5">
        <w:rPr>
          <w:rFonts w:cstheme="minorHAnsi"/>
          <w:i/>
        </w:rPr>
        <w:t>“</w:t>
      </w:r>
      <w:r w:rsidRPr="002D39D5">
        <w:rPr>
          <w:rFonts w:cstheme="minorHAnsi"/>
          <w:i/>
        </w:rPr>
        <w:t>Que los ánimos de los miembros podría</w:t>
      </w:r>
      <w:r w:rsidR="00D4774A" w:rsidRPr="002D39D5">
        <w:rPr>
          <w:rFonts w:cstheme="minorHAnsi"/>
          <w:i/>
        </w:rPr>
        <w:t>n</w:t>
      </w:r>
      <w:r w:rsidRPr="002D39D5">
        <w:rPr>
          <w:rFonts w:cstheme="minorHAnsi"/>
          <w:i/>
        </w:rPr>
        <w:t xml:space="preserve"> ser tranquilizados y reconciliados más fácilmente, si sus asuntos son resueltos por un superior más cercano, y solamente en cuestiones de especial importancia, se debiera acudir a una plataforma de regencia superior</w:t>
      </w:r>
      <w:r w:rsidR="00D4774A" w:rsidRPr="002D39D5">
        <w:rPr>
          <w:rFonts w:cstheme="minorHAnsi"/>
          <w:i/>
        </w:rPr>
        <w:t>”</w:t>
      </w:r>
      <w:r w:rsidRPr="002D39D5">
        <w:rPr>
          <w:rFonts w:cstheme="minorHAnsi"/>
          <w:i/>
        </w:rPr>
        <w:t xml:space="preserve">. </w:t>
      </w:r>
      <w:r w:rsidR="00D4774A" w:rsidRPr="002D39D5">
        <w:rPr>
          <w:rFonts w:cstheme="minorHAnsi"/>
          <w:i/>
        </w:rPr>
        <w:t>“</w:t>
      </w:r>
      <w:r w:rsidRPr="002D39D5">
        <w:rPr>
          <w:rFonts w:cstheme="minorHAnsi"/>
          <w:i/>
        </w:rPr>
        <w:t>Además de esto</w:t>
      </w:r>
      <w:r w:rsidR="00BC79AD" w:rsidRPr="002D39D5">
        <w:rPr>
          <w:rFonts w:cstheme="minorHAnsi"/>
          <w:i/>
        </w:rPr>
        <w:t>,</w:t>
      </w:r>
      <w:r w:rsidRPr="002D39D5">
        <w:rPr>
          <w:rFonts w:cstheme="minorHAnsi"/>
          <w:i/>
        </w:rPr>
        <w:t xml:space="preserve"> cada grupo nacional debería tener su propio noviciado y sus propias casas de estudios</w:t>
      </w:r>
      <w:r w:rsidR="00D4774A" w:rsidRPr="002D39D5">
        <w:rPr>
          <w:rFonts w:cstheme="minorHAnsi"/>
          <w:i/>
        </w:rPr>
        <w:t>”</w:t>
      </w:r>
      <w:r w:rsidRPr="002D39D5">
        <w:rPr>
          <w:rFonts w:cstheme="minorHAnsi"/>
          <w:i/>
        </w:rPr>
        <w:t>.</w:t>
      </w:r>
    </w:p>
    <w:p w:rsidR="00C15F2F" w:rsidRPr="002D39D5" w:rsidRDefault="00C15F2F" w:rsidP="00B565BF">
      <w:pPr>
        <w:widowControl w:val="0"/>
        <w:suppressAutoHyphens/>
        <w:spacing w:after="120" w:line="360" w:lineRule="auto"/>
        <w:ind w:firstLine="709"/>
        <w:jc w:val="both"/>
        <w:rPr>
          <w:rFonts w:cstheme="minorHAnsi"/>
        </w:rPr>
      </w:pPr>
      <w:r w:rsidRPr="002D39D5">
        <w:rPr>
          <w:rFonts w:cstheme="minorHAnsi"/>
        </w:rPr>
        <w:t>Se decidió</w:t>
      </w:r>
      <w:r w:rsidR="00D4774A" w:rsidRPr="002D39D5">
        <w:rPr>
          <w:rFonts w:cstheme="minorHAnsi"/>
        </w:rPr>
        <w:t>,</w:t>
      </w:r>
      <w:r w:rsidRPr="002D39D5">
        <w:rPr>
          <w:rFonts w:cstheme="minorHAnsi"/>
        </w:rPr>
        <w:t xml:space="preserve"> pues</w:t>
      </w:r>
      <w:r w:rsidR="00D4774A" w:rsidRPr="002D39D5">
        <w:rPr>
          <w:rFonts w:cstheme="minorHAnsi"/>
        </w:rPr>
        <w:t>,</w:t>
      </w:r>
      <w:r w:rsidRPr="002D39D5">
        <w:rPr>
          <w:rFonts w:cstheme="minorHAnsi"/>
        </w:rPr>
        <w:t xml:space="preserve"> con 24 votos a favor contra seis, que la erección de </w:t>
      </w:r>
      <w:r w:rsidR="00FC3C39" w:rsidRPr="002D39D5">
        <w:rPr>
          <w:rFonts w:cstheme="minorHAnsi"/>
        </w:rPr>
        <w:t>Provincia</w:t>
      </w:r>
      <w:r w:rsidRPr="002D39D5">
        <w:rPr>
          <w:rFonts w:cstheme="minorHAnsi"/>
        </w:rPr>
        <w:t xml:space="preserve">s tuviera lugar durante el presente </w:t>
      </w:r>
      <w:r w:rsidR="001945FF" w:rsidRPr="002D39D5">
        <w:rPr>
          <w:rFonts w:cstheme="minorHAnsi"/>
        </w:rPr>
        <w:t>Capítulo General</w:t>
      </w:r>
      <w:r w:rsidRPr="002D39D5">
        <w:rPr>
          <w:rFonts w:cstheme="minorHAnsi"/>
        </w:rPr>
        <w:t>.</w:t>
      </w:r>
    </w:p>
    <w:p w:rsidR="00C15F2F" w:rsidRPr="002D39D5" w:rsidRDefault="00D4774A" w:rsidP="00B565BF">
      <w:pPr>
        <w:widowControl w:val="0"/>
        <w:suppressAutoHyphens/>
        <w:spacing w:after="120" w:line="360" w:lineRule="auto"/>
        <w:ind w:firstLine="709"/>
        <w:jc w:val="both"/>
        <w:rPr>
          <w:rFonts w:cstheme="minorHAnsi"/>
        </w:rPr>
      </w:pPr>
      <w:r w:rsidRPr="002D39D5">
        <w:rPr>
          <w:rFonts w:cstheme="minorHAnsi"/>
        </w:rPr>
        <w:t>Se pasó, pues, a la</w:t>
      </w:r>
      <w:r w:rsidR="00C15F2F" w:rsidRPr="002D39D5">
        <w:rPr>
          <w:rFonts w:cstheme="minorHAnsi"/>
        </w:rPr>
        <w:t xml:space="preserve"> erección de </w:t>
      </w:r>
      <w:r w:rsidR="00FC3C39" w:rsidRPr="002D39D5">
        <w:rPr>
          <w:rFonts w:cstheme="minorHAnsi"/>
        </w:rPr>
        <w:t>Provincia</w:t>
      </w:r>
      <w:r w:rsidR="00C15F2F" w:rsidRPr="002D39D5">
        <w:rPr>
          <w:rFonts w:cstheme="minorHAnsi"/>
        </w:rPr>
        <w:t>s:</w:t>
      </w:r>
    </w:p>
    <w:p w:rsidR="00C15F2F" w:rsidRPr="002D39D5" w:rsidRDefault="00C15F2F" w:rsidP="00B565BF">
      <w:pPr>
        <w:widowControl w:val="0"/>
        <w:suppressAutoHyphens/>
        <w:spacing w:after="120" w:line="360" w:lineRule="auto"/>
        <w:ind w:firstLine="709"/>
        <w:jc w:val="both"/>
        <w:rPr>
          <w:rFonts w:cstheme="minorHAnsi"/>
        </w:rPr>
      </w:pPr>
      <w:r w:rsidRPr="002D39D5">
        <w:rPr>
          <w:rFonts w:cstheme="minorHAnsi"/>
        </w:rPr>
        <w:t xml:space="preserve">1.- La </w:t>
      </w:r>
      <w:r w:rsidR="00FC3C39" w:rsidRPr="002D39D5">
        <w:rPr>
          <w:rFonts w:cstheme="minorHAnsi"/>
        </w:rPr>
        <w:t>Provincia</w:t>
      </w:r>
      <w:r w:rsidRPr="002D39D5">
        <w:rPr>
          <w:rFonts w:cstheme="minorHAnsi"/>
        </w:rPr>
        <w:t xml:space="preserve"> </w:t>
      </w:r>
      <w:r w:rsidRPr="002D39D5">
        <w:rPr>
          <w:rFonts w:cstheme="minorHAnsi"/>
          <w:b/>
        </w:rPr>
        <w:t>italiana</w:t>
      </w:r>
      <w:r w:rsidR="00D4774A" w:rsidRPr="002D39D5">
        <w:rPr>
          <w:rFonts w:cstheme="minorHAnsi"/>
        </w:rPr>
        <w:t xml:space="preserve">, con </w:t>
      </w:r>
      <w:r w:rsidR="000F06B4" w:rsidRPr="002D39D5">
        <w:rPr>
          <w:rFonts w:cstheme="minorHAnsi"/>
        </w:rPr>
        <w:t>las casas</w:t>
      </w:r>
      <w:r w:rsidR="00D4774A" w:rsidRPr="002D39D5">
        <w:rPr>
          <w:rFonts w:cstheme="minorHAnsi"/>
        </w:rPr>
        <w:t xml:space="preserve"> de Noto Scala, N</w:t>
      </w:r>
      <w:r w:rsidRPr="002D39D5">
        <w:rPr>
          <w:rFonts w:cstheme="minorHAnsi"/>
        </w:rPr>
        <w:t xml:space="preserve">oto Ciudad, Narni, Castroportuense, con 19 contra </w:t>
      </w:r>
      <w:r w:rsidR="00D4774A" w:rsidRPr="002D39D5">
        <w:rPr>
          <w:rFonts w:cstheme="minorHAnsi"/>
        </w:rPr>
        <w:t>9</w:t>
      </w:r>
      <w:r w:rsidRPr="002D39D5">
        <w:rPr>
          <w:rFonts w:cstheme="minorHAnsi"/>
        </w:rPr>
        <w:t xml:space="preserve"> votos.</w:t>
      </w:r>
    </w:p>
    <w:p w:rsidR="00C15F2F" w:rsidRPr="002D39D5" w:rsidRDefault="00BC79AD" w:rsidP="00B565BF">
      <w:pPr>
        <w:widowControl w:val="0"/>
        <w:suppressAutoHyphens/>
        <w:spacing w:after="120" w:line="360" w:lineRule="auto"/>
        <w:ind w:firstLine="709"/>
        <w:jc w:val="both"/>
        <w:rPr>
          <w:rFonts w:cstheme="minorHAnsi"/>
        </w:rPr>
      </w:pPr>
      <w:r w:rsidRPr="002D39D5">
        <w:rPr>
          <w:rFonts w:cstheme="minorHAnsi"/>
        </w:rPr>
        <w:t>En la sesión de la tarde del día 13</w:t>
      </w:r>
      <w:r w:rsidR="00C15F2F" w:rsidRPr="002D39D5">
        <w:rPr>
          <w:rFonts w:cstheme="minorHAnsi"/>
        </w:rPr>
        <w:t xml:space="preserve"> </w:t>
      </w:r>
      <w:r w:rsidRPr="002D39D5">
        <w:rPr>
          <w:rFonts w:cstheme="minorHAnsi"/>
        </w:rPr>
        <w:t xml:space="preserve">del </w:t>
      </w:r>
      <w:r w:rsidR="001945FF" w:rsidRPr="002D39D5">
        <w:rPr>
          <w:rFonts w:cstheme="minorHAnsi"/>
        </w:rPr>
        <w:t>Capítulo General</w:t>
      </w:r>
      <w:r w:rsidR="00D4774A" w:rsidRPr="002D39D5">
        <w:rPr>
          <w:rFonts w:cstheme="minorHAnsi"/>
        </w:rPr>
        <w:t>,</w:t>
      </w:r>
      <w:r w:rsidR="00C15F2F" w:rsidRPr="002D39D5">
        <w:rPr>
          <w:rFonts w:cstheme="minorHAnsi"/>
        </w:rPr>
        <w:t xml:space="preserve"> se dio una discusión sobre si Tivoli debería ser anexionada a la </w:t>
      </w:r>
      <w:r w:rsidR="00FC3C39" w:rsidRPr="002D39D5">
        <w:rPr>
          <w:rFonts w:cstheme="minorHAnsi"/>
        </w:rPr>
        <w:t>Provincia</w:t>
      </w:r>
      <w:r w:rsidR="00C15F2F" w:rsidRPr="002D39D5">
        <w:rPr>
          <w:rFonts w:cstheme="minorHAnsi"/>
        </w:rPr>
        <w:t xml:space="preserve"> italiana o si debería depender </w:t>
      </w:r>
      <w:r w:rsidRPr="002D39D5">
        <w:rPr>
          <w:rFonts w:cstheme="minorHAnsi"/>
        </w:rPr>
        <w:t>directamente</w:t>
      </w:r>
      <w:r w:rsidR="00C15F2F" w:rsidRPr="002D39D5">
        <w:rPr>
          <w:rFonts w:cstheme="minorHAnsi"/>
        </w:rPr>
        <w:t xml:space="preserve"> del </w:t>
      </w:r>
      <w:r w:rsidR="0080006A" w:rsidRPr="002D39D5">
        <w:rPr>
          <w:rFonts w:cstheme="minorHAnsi"/>
        </w:rPr>
        <w:t>Generalato</w:t>
      </w:r>
      <w:r w:rsidR="00C15F2F" w:rsidRPr="002D39D5">
        <w:rPr>
          <w:rFonts w:cstheme="minorHAnsi"/>
        </w:rPr>
        <w:t>. La decisión sobre esto fue pospuesta.</w:t>
      </w:r>
    </w:p>
    <w:p w:rsidR="00C15F2F" w:rsidRPr="002D39D5" w:rsidRDefault="00C15F2F" w:rsidP="00B565BF">
      <w:pPr>
        <w:widowControl w:val="0"/>
        <w:suppressAutoHyphens/>
        <w:spacing w:after="120" w:line="360" w:lineRule="auto"/>
        <w:ind w:firstLine="709"/>
        <w:jc w:val="both"/>
        <w:rPr>
          <w:rFonts w:cstheme="minorHAnsi"/>
        </w:rPr>
      </w:pPr>
      <w:r w:rsidRPr="002D39D5">
        <w:rPr>
          <w:rFonts w:cstheme="minorHAnsi"/>
        </w:rPr>
        <w:t xml:space="preserve">2.- </w:t>
      </w:r>
      <w:r w:rsidR="00432001" w:rsidRPr="002D39D5">
        <w:rPr>
          <w:rFonts w:cstheme="minorHAnsi"/>
          <w:b/>
        </w:rPr>
        <w:t>Provincia</w:t>
      </w:r>
      <w:r w:rsidR="00432001" w:rsidRPr="002D39D5">
        <w:rPr>
          <w:rFonts w:cstheme="minorHAnsi"/>
        </w:rPr>
        <w:t xml:space="preserve"> </w:t>
      </w:r>
      <w:r w:rsidRPr="002D39D5">
        <w:rPr>
          <w:rFonts w:cstheme="minorHAnsi"/>
          <w:b/>
        </w:rPr>
        <w:t>Austríaca</w:t>
      </w:r>
      <w:r w:rsidRPr="002D39D5">
        <w:rPr>
          <w:rFonts w:cstheme="minorHAnsi"/>
        </w:rPr>
        <w:t xml:space="preserve"> con </w:t>
      </w:r>
      <w:r w:rsidR="000F06B4" w:rsidRPr="002D39D5">
        <w:rPr>
          <w:rFonts w:cstheme="minorHAnsi"/>
        </w:rPr>
        <w:t>las casas</w:t>
      </w:r>
      <w:r w:rsidRPr="002D39D5">
        <w:rPr>
          <w:rFonts w:cstheme="minorHAnsi"/>
        </w:rPr>
        <w:t xml:space="preserve"> Viena X, Viena II, Merano, Hamberg y Passau y Jägerndorf</w:t>
      </w:r>
      <w:r w:rsidR="00BC79AD" w:rsidRPr="002D39D5">
        <w:rPr>
          <w:rFonts w:cstheme="minorHAnsi"/>
        </w:rPr>
        <w:t>. Con 2</w:t>
      </w:r>
      <w:r w:rsidR="00D4774A" w:rsidRPr="002D39D5">
        <w:rPr>
          <w:rFonts w:cstheme="minorHAnsi"/>
        </w:rPr>
        <w:t>8</w:t>
      </w:r>
      <w:r w:rsidR="00A7057D" w:rsidRPr="002D39D5">
        <w:rPr>
          <w:rFonts w:cstheme="minorHAnsi"/>
        </w:rPr>
        <w:t xml:space="preserve"> a favor y </w:t>
      </w:r>
      <w:r w:rsidR="00D4774A" w:rsidRPr="002D39D5">
        <w:rPr>
          <w:rFonts w:cstheme="minorHAnsi"/>
        </w:rPr>
        <w:t>1</w:t>
      </w:r>
      <w:r w:rsidR="00A7057D" w:rsidRPr="002D39D5">
        <w:rPr>
          <w:rFonts w:cstheme="minorHAnsi"/>
        </w:rPr>
        <w:t xml:space="preserve"> en contra.</w:t>
      </w:r>
    </w:p>
    <w:p w:rsidR="008B3974" w:rsidRPr="002D39D5" w:rsidRDefault="00A7057D" w:rsidP="00B565BF">
      <w:pPr>
        <w:widowControl w:val="0"/>
        <w:suppressAutoHyphens/>
        <w:spacing w:after="120" w:line="360" w:lineRule="auto"/>
        <w:ind w:firstLine="709"/>
        <w:jc w:val="both"/>
        <w:rPr>
          <w:rFonts w:cstheme="minorHAnsi"/>
        </w:rPr>
      </w:pPr>
      <w:r w:rsidRPr="002D39D5">
        <w:rPr>
          <w:rFonts w:cstheme="minorHAnsi"/>
        </w:rPr>
        <w:t xml:space="preserve">El Padre Chrysologo Raich, superior de Merano, defendió, que la casa de Merano debería depender directamente del </w:t>
      </w:r>
      <w:r w:rsidR="0080006A" w:rsidRPr="002D39D5">
        <w:rPr>
          <w:rFonts w:cstheme="minorHAnsi"/>
        </w:rPr>
        <w:t>Generalato</w:t>
      </w:r>
      <w:r w:rsidRPr="002D39D5">
        <w:rPr>
          <w:rFonts w:cstheme="minorHAnsi"/>
        </w:rPr>
        <w:t xml:space="preserve">. Ya que esta casa, </w:t>
      </w:r>
      <w:r w:rsidR="00D4774A" w:rsidRPr="002D39D5">
        <w:rPr>
          <w:rFonts w:cstheme="minorHAnsi"/>
        </w:rPr>
        <w:t>tenía</w:t>
      </w:r>
      <w:r w:rsidRPr="002D39D5">
        <w:rPr>
          <w:rFonts w:cstheme="minorHAnsi"/>
        </w:rPr>
        <w:t xml:space="preserve"> grandes deudas, por la aceptación de </w:t>
      </w:r>
      <w:r w:rsidR="00AE2760" w:rsidRPr="002D39D5">
        <w:rPr>
          <w:rFonts w:cstheme="minorHAnsi"/>
        </w:rPr>
        <w:t>cohermano</w:t>
      </w:r>
      <w:r w:rsidRPr="002D39D5">
        <w:rPr>
          <w:rFonts w:cstheme="minorHAnsi"/>
        </w:rPr>
        <w:t>s enfermos,</w:t>
      </w:r>
      <w:r w:rsidR="00D4774A" w:rsidRPr="002D39D5">
        <w:rPr>
          <w:rFonts w:cstheme="minorHAnsi"/>
        </w:rPr>
        <w:t xml:space="preserve"> y</w:t>
      </w:r>
      <w:r w:rsidRPr="002D39D5">
        <w:rPr>
          <w:rFonts w:cstheme="minorHAnsi"/>
        </w:rPr>
        <w:t xml:space="preserve"> defendió </w:t>
      </w:r>
      <w:r w:rsidR="00432001" w:rsidRPr="002D39D5">
        <w:rPr>
          <w:rFonts w:cstheme="minorHAnsi"/>
        </w:rPr>
        <w:t xml:space="preserve">incluso </w:t>
      </w:r>
      <w:r w:rsidR="00B16C81" w:rsidRPr="002D39D5">
        <w:rPr>
          <w:rFonts w:cstheme="minorHAnsi"/>
        </w:rPr>
        <w:t>recibir</w:t>
      </w:r>
      <w:r w:rsidRPr="002D39D5">
        <w:rPr>
          <w:rFonts w:cstheme="minorHAnsi"/>
        </w:rPr>
        <w:t xml:space="preserve"> una compensación económica, por los servicios prestados en el pasado. El deseo de una compensación</w:t>
      </w:r>
      <w:r w:rsidR="00B16C81" w:rsidRPr="002D39D5">
        <w:rPr>
          <w:rFonts w:cstheme="minorHAnsi"/>
        </w:rPr>
        <w:t>,</w:t>
      </w:r>
      <w:r w:rsidRPr="002D39D5">
        <w:rPr>
          <w:rFonts w:cstheme="minorHAnsi"/>
        </w:rPr>
        <w:t xml:space="preserve"> recibió buena ac</w:t>
      </w:r>
      <w:r w:rsidR="00B16C81" w:rsidRPr="002D39D5">
        <w:rPr>
          <w:rFonts w:cstheme="minorHAnsi"/>
        </w:rPr>
        <w:t>eptación por parte de los capi</w:t>
      </w:r>
      <w:r w:rsidRPr="002D39D5">
        <w:rPr>
          <w:rFonts w:cstheme="minorHAnsi"/>
        </w:rPr>
        <w:t>tulares, pero que se colocar</w:t>
      </w:r>
      <w:r w:rsidR="00B16C81" w:rsidRPr="002D39D5">
        <w:rPr>
          <w:rFonts w:cstheme="minorHAnsi"/>
        </w:rPr>
        <w:t>a</w:t>
      </w:r>
      <w:r w:rsidRPr="002D39D5">
        <w:rPr>
          <w:rFonts w:cstheme="minorHAnsi"/>
        </w:rPr>
        <w:t xml:space="preserve"> directamente bajo el </w:t>
      </w:r>
      <w:r w:rsidR="0080006A" w:rsidRPr="002D39D5">
        <w:rPr>
          <w:rFonts w:cstheme="minorHAnsi"/>
        </w:rPr>
        <w:t>Generalato</w:t>
      </w:r>
      <w:r w:rsidRPr="002D39D5">
        <w:rPr>
          <w:rFonts w:cstheme="minorHAnsi"/>
        </w:rPr>
        <w:t xml:space="preserve"> no fue aprobado.</w:t>
      </w:r>
    </w:p>
    <w:p w:rsidR="000F06B4" w:rsidRPr="002D39D5" w:rsidRDefault="00A7057D" w:rsidP="00B565BF">
      <w:pPr>
        <w:widowControl w:val="0"/>
        <w:suppressAutoHyphens/>
        <w:spacing w:after="120" w:line="360" w:lineRule="auto"/>
        <w:ind w:firstLine="709"/>
        <w:jc w:val="both"/>
        <w:rPr>
          <w:rFonts w:cstheme="minorHAnsi"/>
        </w:rPr>
      </w:pPr>
      <w:r w:rsidRPr="002D39D5">
        <w:rPr>
          <w:rFonts w:cstheme="minorHAnsi"/>
        </w:rPr>
        <w:t xml:space="preserve">3.- La </w:t>
      </w:r>
      <w:r w:rsidR="00FC3C39" w:rsidRPr="002D39D5">
        <w:rPr>
          <w:rFonts w:cstheme="minorHAnsi"/>
          <w:b/>
        </w:rPr>
        <w:t>Provincia</w:t>
      </w:r>
      <w:r w:rsidRPr="002D39D5">
        <w:rPr>
          <w:rFonts w:cstheme="minorHAnsi"/>
        </w:rPr>
        <w:t xml:space="preserve"> </w:t>
      </w:r>
      <w:r w:rsidRPr="002D39D5">
        <w:rPr>
          <w:rFonts w:cstheme="minorHAnsi"/>
          <w:b/>
        </w:rPr>
        <w:t>alemana</w:t>
      </w:r>
      <w:r w:rsidR="00B16C81" w:rsidRPr="002D39D5">
        <w:rPr>
          <w:rFonts w:cstheme="minorHAnsi"/>
        </w:rPr>
        <w:t>.</w:t>
      </w:r>
      <w:r w:rsidR="000F06B4" w:rsidRPr="002D39D5">
        <w:rPr>
          <w:rFonts w:cstheme="minorHAnsi"/>
        </w:rPr>
        <w:t xml:space="preserve"> Con las casas de Lochau (Bregenz), </w:t>
      </w:r>
      <w:r w:rsidR="00432001" w:rsidRPr="002D39D5">
        <w:rPr>
          <w:rFonts w:cstheme="minorHAnsi"/>
        </w:rPr>
        <w:t>Friburgo</w:t>
      </w:r>
      <w:r w:rsidR="000F06B4" w:rsidRPr="002D39D5">
        <w:rPr>
          <w:rFonts w:cstheme="minorHAnsi"/>
        </w:rPr>
        <w:t xml:space="preserve"> en Suiza, Drognens y Welkenraedt</w:t>
      </w:r>
      <w:r w:rsidR="00BC79AD" w:rsidRPr="002D39D5">
        <w:rPr>
          <w:rFonts w:cstheme="minorHAnsi"/>
        </w:rPr>
        <w:t xml:space="preserve"> (Bélgica)</w:t>
      </w:r>
      <w:r w:rsidR="000F06B4" w:rsidRPr="002D39D5">
        <w:rPr>
          <w:rFonts w:cstheme="minorHAnsi"/>
        </w:rPr>
        <w:t xml:space="preserve">. Con respecto a la fundación en Suiza se dio alguna discusión. Además de esto el </w:t>
      </w:r>
      <w:r w:rsidR="002C4E64" w:rsidRPr="002D39D5">
        <w:rPr>
          <w:rFonts w:cstheme="minorHAnsi"/>
        </w:rPr>
        <w:t xml:space="preserve">Padre </w:t>
      </w:r>
      <w:r w:rsidR="000F06B4" w:rsidRPr="002D39D5">
        <w:rPr>
          <w:rFonts w:cstheme="minorHAnsi"/>
        </w:rPr>
        <w:t xml:space="preserve">Dorotheus Brugger propuso que Hamont se anexara a la </w:t>
      </w:r>
      <w:r w:rsidR="00FC3C39" w:rsidRPr="002D39D5">
        <w:rPr>
          <w:rFonts w:cstheme="minorHAnsi"/>
        </w:rPr>
        <w:t>Provincia</w:t>
      </w:r>
      <w:r w:rsidR="000F06B4" w:rsidRPr="002D39D5">
        <w:rPr>
          <w:rFonts w:cstheme="minorHAnsi"/>
        </w:rPr>
        <w:t xml:space="preserve"> alemana. A ello se accedió en votación secreta con 23 votos a favor y 1 en contra.</w:t>
      </w:r>
    </w:p>
    <w:p w:rsidR="000F06B4" w:rsidRPr="002D39D5" w:rsidRDefault="000F06B4" w:rsidP="00B565BF">
      <w:pPr>
        <w:widowControl w:val="0"/>
        <w:suppressAutoHyphens/>
        <w:spacing w:after="120" w:line="360" w:lineRule="auto"/>
        <w:ind w:firstLine="709"/>
        <w:jc w:val="both"/>
        <w:rPr>
          <w:rFonts w:cstheme="minorHAnsi"/>
        </w:rPr>
      </w:pPr>
      <w:r w:rsidRPr="002D39D5">
        <w:rPr>
          <w:rFonts w:cstheme="minorHAnsi"/>
        </w:rPr>
        <w:t xml:space="preserve">4.- La </w:t>
      </w:r>
      <w:r w:rsidR="00FC3C39" w:rsidRPr="002D39D5">
        <w:rPr>
          <w:rFonts w:cstheme="minorHAnsi"/>
          <w:b/>
        </w:rPr>
        <w:t>Provincia</w:t>
      </w:r>
      <w:r w:rsidRPr="002D39D5">
        <w:rPr>
          <w:rFonts w:cstheme="minorHAnsi"/>
        </w:rPr>
        <w:t xml:space="preserve"> </w:t>
      </w:r>
      <w:r w:rsidRPr="002D39D5">
        <w:rPr>
          <w:rFonts w:cstheme="minorHAnsi"/>
          <w:b/>
        </w:rPr>
        <w:t>eslava</w:t>
      </w:r>
      <w:r w:rsidRPr="002D39D5">
        <w:rPr>
          <w:rFonts w:cstheme="minorHAnsi"/>
        </w:rPr>
        <w:t>, con las casas de Meseritsch, Trebniz y Zagreb 27 votos a favor y 2 en contra.</w:t>
      </w:r>
    </w:p>
    <w:p w:rsidR="000F06B4" w:rsidRPr="002D39D5" w:rsidRDefault="000F06B4" w:rsidP="00B565BF">
      <w:pPr>
        <w:widowControl w:val="0"/>
        <w:suppressAutoHyphens/>
        <w:spacing w:after="120" w:line="360" w:lineRule="auto"/>
        <w:ind w:firstLine="709"/>
        <w:jc w:val="both"/>
        <w:rPr>
          <w:rFonts w:cstheme="minorHAnsi"/>
        </w:rPr>
      </w:pPr>
      <w:r w:rsidRPr="002D39D5">
        <w:rPr>
          <w:rFonts w:cstheme="minorHAnsi"/>
        </w:rPr>
        <w:t xml:space="preserve">5.- La </w:t>
      </w:r>
      <w:r w:rsidR="00FC3C39" w:rsidRPr="002D39D5">
        <w:rPr>
          <w:rFonts w:cstheme="minorHAnsi"/>
        </w:rPr>
        <w:t>Provincia</w:t>
      </w:r>
      <w:r w:rsidRPr="002D39D5">
        <w:rPr>
          <w:rFonts w:cstheme="minorHAnsi"/>
        </w:rPr>
        <w:t xml:space="preserve"> </w:t>
      </w:r>
      <w:r w:rsidRPr="002D39D5">
        <w:rPr>
          <w:rFonts w:cstheme="minorHAnsi"/>
          <w:b/>
        </w:rPr>
        <w:t>Anglo-belga</w:t>
      </w:r>
      <w:r w:rsidRPr="002D39D5">
        <w:rPr>
          <w:rFonts w:cstheme="minorHAnsi"/>
        </w:rPr>
        <w:t>. Con las casas de Wealdstone y Hamont con 26 votos a favor y 3 en contra.</w:t>
      </w:r>
    </w:p>
    <w:p w:rsidR="000F06B4" w:rsidRPr="002D39D5" w:rsidRDefault="000F06B4" w:rsidP="00B565BF">
      <w:pPr>
        <w:widowControl w:val="0"/>
        <w:suppressAutoHyphens/>
        <w:spacing w:after="120" w:line="360" w:lineRule="auto"/>
        <w:ind w:firstLine="709"/>
        <w:jc w:val="both"/>
        <w:rPr>
          <w:rFonts w:cstheme="minorHAnsi"/>
        </w:rPr>
      </w:pPr>
      <w:r w:rsidRPr="002D39D5">
        <w:rPr>
          <w:rFonts w:cstheme="minorHAnsi"/>
        </w:rPr>
        <w:lastRenderedPageBreak/>
        <w:t xml:space="preserve">Sobre la propuesta </w:t>
      </w:r>
      <w:r w:rsidR="00424503" w:rsidRPr="002D39D5">
        <w:rPr>
          <w:rFonts w:cstheme="minorHAnsi"/>
        </w:rPr>
        <w:t>contraria</w:t>
      </w:r>
      <w:r w:rsidRPr="002D39D5">
        <w:rPr>
          <w:rFonts w:cstheme="minorHAnsi"/>
        </w:rPr>
        <w:t xml:space="preserve"> </w:t>
      </w:r>
      <w:r w:rsidR="00432001" w:rsidRPr="002D39D5">
        <w:rPr>
          <w:rFonts w:cstheme="minorHAnsi"/>
        </w:rPr>
        <w:t xml:space="preserve">a </w:t>
      </w:r>
      <w:r w:rsidRPr="002D39D5">
        <w:rPr>
          <w:rFonts w:cstheme="minorHAnsi"/>
        </w:rPr>
        <w:t xml:space="preserve">la de arriba del </w:t>
      </w:r>
      <w:r w:rsidR="002C4E64" w:rsidRPr="002D39D5">
        <w:rPr>
          <w:rFonts w:cstheme="minorHAnsi"/>
        </w:rPr>
        <w:t xml:space="preserve">Padre </w:t>
      </w:r>
      <w:r w:rsidRPr="002D39D5">
        <w:rPr>
          <w:rFonts w:cstheme="minorHAnsi"/>
        </w:rPr>
        <w:t xml:space="preserve">Brugger no dice nada </w:t>
      </w:r>
      <w:r w:rsidR="00432001" w:rsidRPr="002D39D5">
        <w:rPr>
          <w:rFonts w:cstheme="minorHAnsi"/>
        </w:rPr>
        <w:t xml:space="preserve">en </w:t>
      </w:r>
      <w:r w:rsidRPr="002D39D5">
        <w:rPr>
          <w:rFonts w:cstheme="minorHAnsi"/>
        </w:rPr>
        <w:t>el acta.</w:t>
      </w:r>
    </w:p>
    <w:p w:rsidR="000F06B4" w:rsidRPr="002D39D5" w:rsidRDefault="000F06B4" w:rsidP="00B565BF">
      <w:pPr>
        <w:widowControl w:val="0"/>
        <w:suppressAutoHyphens/>
        <w:spacing w:after="120" w:line="360" w:lineRule="auto"/>
        <w:ind w:firstLine="709"/>
        <w:jc w:val="both"/>
        <w:rPr>
          <w:rFonts w:cstheme="minorHAnsi"/>
        </w:rPr>
      </w:pPr>
      <w:r w:rsidRPr="002D39D5">
        <w:rPr>
          <w:rFonts w:cstheme="minorHAnsi"/>
        </w:rPr>
        <w:t xml:space="preserve">6.- La </w:t>
      </w:r>
      <w:r w:rsidR="00FC3C39" w:rsidRPr="002D39D5">
        <w:rPr>
          <w:rFonts w:cstheme="minorHAnsi"/>
          <w:b/>
        </w:rPr>
        <w:t>Provincia</w:t>
      </w:r>
      <w:r w:rsidRPr="002D39D5">
        <w:rPr>
          <w:rFonts w:cstheme="minorHAnsi"/>
        </w:rPr>
        <w:t xml:space="preserve"> </w:t>
      </w:r>
      <w:r w:rsidRPr="002D39D5">
        <w:rPr>
          <w:rFonts w:cstheme="minorHAnsi"/>
          <w:b/>
        </w:rPr>
        <w:t>norteamericana</w:t>
      </w:r>
      <w:r w:rsidRPr="002D39D5">
        <w:rPr>
          <w:rFonts w:cstheme="minorHAnsi"/>
        </w:rPr>
        <w:t xml:space="preserve"> con las casas de St. Nazianz y “Los Angeles” con 26 votos a favor y tres en contra.</w:t>
      </w:r>
    </w:p>
    <w:p w:rsidR="00B16C81" w:rsidRPr="002D39D5" w:rsidRDefault="000F06B4" w:rsidP="00B565BF">
      <w:pPr>
        <w:widowControl w:val="0"/>
        <w:suppressAutoHyphens/>
        <w:spacing w:after="120" w:line="360" w:lineRule="auto"/>
        <w:ind w:firstLine="709"/>
        <w:jc w:val="both"/>
        <w:rPr>
          <w:rFonts w:cstheme="minorHAnsi"/>
        </w:rPr>
      </w:pPr>
      <w:r w:rsidRPr="002D39D5">
        <w:rPr>
          <w:rFonts w:cstheme="minorHAnsi"/>
        </w:rPr>
        <w:t xml:space="preserve">7.- La </w:t>
      </w:r>
      <w:r w:rsidR="00FC3C39" w:rsidRPr="002D39D5">
        <w:rPr>
          <w:rFonts w:cstheme="minorHAnsi"/>
          <w:b/>
        </w:rPr>
        <w:t>Provincia</w:t>
      </w:r>
      <w:r w:rsidRPr="002D39D5">
        <w:rPr>
          <w:rFonts w:cstheme="minorHAnsi"/>
        </w:rPr>
        <w:t xml:space="preserve"> de </w:t>
      </w:r>
      <w:r w:rsidRPr="002D39D5">
        <w:rPr>
          <w:rFonts w:cstheme="minorHAnsi"/>
          <w:b/>
        </w:rPr>
        <w:t>Sudamérica</w:t>
      </w:r>
      <w:r w:rsidRPr="002D39D5">
        <w:rPr>
          <w:rFonts w:cstheme="minorHAnsi"/>
        </w:rPr>
        <w:t xml:space="preserve"> con las casas de Cartagena</w:t>
      </w:r>
      <w:r w:rsidR="00BC79AD" w:rsidRPr="002D39D5">
        <w:rPr>
          <w:rFonts w:cstheme="minorHAnsi"/>
        </w:rPr>
        <w:t xml:space="preserve"> (Colombia)</w:t>
      </w:r>
      <w:r w:rsidR="00432001" w:rsidRPr="002D39D5">
        <w:rPr>
          <w:rFonts w:cstheme="minorHAnsi"/>
        </w:rPr>
        <w:t>,</w:t>
      </w:r>
      <w:r w:rsidRPr="002D39D5">
        <w:rPr>
          <w:rFonts w:cstheme="minorHAnsi"/>
        </w:rPr>
        <w:t xml:space="preserve"> pospuesta por unanimidad</w:t>
      </w:r>
      <w:r w:rsidR="00CA4DB1" w:rsidRPr="002D39D5">
        <w:rPr>
          <w:rStyle w:val="Refdenotaalpie"/>
          <w:rFonts w:cstheme="minorHAnsi"/>
        </w:rPr>
        <w:footnoteReference w:id="219"/>
      </w:r>
      <w:r w:rsidR="00CA4DB1" w:rsidRPr="002D39D5">
        <w:rPr>
          <w:rFonts w:cstheme="minorHAnsi"/>
        </w:rPr>
        <w:t>.</w:t>
      </w:r>
    </w:p>
    <w:p w:rsidR="00CA4DB1" w:rsidRPr="002D39D5" w:rsidRDefault="005A18C0" w:rsidP="00B565BF">
      <w:pPr>
        <w:widowControl w:val="0"/>
        <w:suppressAutoHyphens/>
        <w:spacing w:after="120" w:line="360" w:lineRule="auto"/>
        <w:ind w:firstLine="709"/>
        <w:jc w:val="both"/>
        <w:rPr>
          <w:rFonts w:cstheme="minorHAnsi"/>
        </w:rPr>
      </w:pPr>
      <w:r w:rsidRPr="002D39D5">
        <w:rPr>
          <w:rFonts w:cstheme="minorHAnsi"/>
        </w:rPr>
        <w:t xml:space="preserve">El nuevo </w:t>
      </w:r>
      <w:r w:rsidR="0080006A" w:rsidRPr="002D39D5">
        <w:rPr>
          <w:rFonts w:cstheme="minorHAnsi"/>
        </w:rPr>
        <w:t>Generalato</w:t>
      </w:r>
      <w:r w:rsidRPr="002D39D5">
        <w:rPr>
          <w:rFonts w:cstheme="minorHAnsi"/>
        </w:rPr>
        <w:t xml:space="preserve"> </w:t>
      </w:r>
      <w:r w:rsidR="00D806CC" w:rsidRPr="002D39D5">
        <w:rPr>
          <w:rFonts w:cstheme="minorHAnsi"/>
        </w:rPr>
        <w:t xml:space="preserve">mediante </w:t>
      </w:r>
      <w:r w:rsidRPr="002D39D5">
        <w:rPr>
          <w:rFonts w:cstheme="minorHAnsi"/>
        </w:rPr>
        <w:t xml:space="preserve">negociaciones con la Santa Sede, cambió después la división de las </w:t>
      </w:r>
      <w:r w:rsidR="00FC3C39" w:rsidRPr="002D39D5">
        <w:rPr>
          <w:rFonts w:cstheme="minorHAnsi"/>
        </w:rPr>
        <w:t>Provincia</w:t>
      </w:r>
      <w:r w:rsidRPr="002D39D5">
        <w:rPr>
          <w:rFonts w:cstheme="minorHAnsi"/>
        </w:rPr>
        <w:t>s</w:t>
      </w:r>
      <w:r w:rsidRPr="002D39D5">
        <w:rPr>
          <w:rStyle w:val="Refdenotaalpie"/>
          <w:rFonts w:cstheme="minorHAnsi"/>
        </w:rPr>
        <w:footnoteReference w:id="220"/>
      </w:r>
      <w:r w:rsidRPr="002D39D5">
        <w:rPr>
          <w:rFonts w:cstheme="minorHAnsi"/>
        </w:rPr>
        <w:t>.</w:t>
      </w:r>
    </w:p>
    <w:p w:rsidR="005A18C0" w:rsidRPr="002D39D5" w:rsidRDefault="005A18C0" w:rsidP="00B565BF">
      <w:pPr>
        <w:widowControl w:val="0"/>
        <w:suppressAutoHyphens/>
        <w:spacing w:after="120" w:line="360" w:lineRule="auto"/>
        <w:ind w:firstLine="709"/>
        <w:jc w:val="both"/>
        <w:rPr>
          <w:rFonts w:cstheme="minorHAnsi"/>
        </w:rPr>
      </w:pPr>
      <w:r w:rsidRPr="002D39D5">
        <w:rPr>
          <w:rFonts w:cstheme="minorHAnsi"/>
        </w:rPr>
        <w:t>En la revista “</w:t>
      </w:r>
      <w:r w:rsidRPr="002D39D5">
        <w:rPr>
          <w:rFonts w:cstheme="minorHAnsi"/>
          <w:i/>
        </w:rPr>
        <w:t>Salvatorianische Mitteilungen</w:t>
      </w:r>
      <w:r w:rsidRPr="002D39D5">
        <w:rPr>
          <w:rFonts w:cstheme="minorHAnsi"/>
        </w:rPr>
        <w:t xml:space="preserve">” </w:t>
      </w:r>
      <w:r w:rsidR="00BC79AD" w:rsidRPr="002D39D5">
        <w:rPr>
          <w:rFonts w:cstheme="minorHAnsi"/>
        </w:rPr>
        <w:t xml:space="preserve">se </w:t>
      </w:r>
      <w:r w:rsidR="00432001" w:rsidRPr="002D39D5">
        <w:rPr>
          <w:rFonts w:cstheme="minorHAnsi"/>
        </w:rPr>
        <w:t>in</w:t>
      </w:r>
      <w:r w:rsidRPr="002D39D5">
        <w:rPr>
          <w:rFonts w:cstheme="minorHAnsi"/>
        </w:rPr>
        <w:t xml:space="preserve">forma: </w:t>
      </w:r>
      <w:r w:rsidR="00432001" w:rsidRPr="002D39D5">
        <w:rPr>
          <w:rFonts w:cstheme="minorHAnsi"/>
        </w:rPr>
        <w:t xml:space="preserve">se </w:t>
      </w:r>
      <w:r w:rsidRPr="002D39D5">
        <w:rPr>
          <w:rFonts w:cstheme="minorHAnsi"/>
        </w:rPr>
        <w:t xml:space="preserve">fijaron las siguientes cuatro </w:t>
      </w:r>
      <w:r w:rsidR="00FC3C39" w:rsidRPr="002D39D5">
        <w:rPr>
          <w:rFonts w:cstheme="minorHAnsi"/>
        </w:rPr>
        <w:t>Provincia</w:t>
      </w:r>
      <w:r w:rsidRPr="002D39D5">
        <w:rPr>
          <w:rFonts w:cstheme="minorHAnsi"/>
        </w:rPr>
        <w:t>s:</w:t>
      </w:r>
    </w:p>
    <w:p w:rsidR="005A18C0" w:rsidRPr="002D39D5" w:rsidRDefault="005A18C0" w:rsidP="00B565BF">
      <w:pPr>
        <w:widowControl w:val="0"/>
        <w:suppressAutoHyphens/>
        <w:spacing w:after="120" w:line="360" w:lineRule="auto"/>
        <w:ind w:firstLine="709"/>
        <w:jc w:val="both"/>
        <w:rPr>
          <w:rFonts w:cstheme="minorHAnsi"/>
        </w:rPr>
      </w:pPr>
      <w:r w:rsidRPr="002D39D5">
        <w:rPr>
          <w:rFonts w:cstheme="minorHAnsi"/>
        </w:rPr>
        <w:t xml:space="preserve">1.- La </w:t>
      </w:r>
      <w:r w:rsidR="00FC3C39" w:rsidRPr="002D39D5">
        <w:rPr>
          <w:rFonts w:cstheme="minorHAnsi"/>
          <w:b/>
        </w:rPr>
        <w:t>Provincia</w:t>
      </w:r>
      <w:r w:rsidRPr="002D39D5">
        <w:rPr>
          <w:rFonts w:cstheme="minorHAnsi"/>
        </w:rPr>
        <w:t xml:space="preserve"> </w:t>
      </w:r>
      <w:r w:rsidRPr="002D39D5">
        <w:rPr>
          <w:rFonts w:cstheme="minorHAnsi"/>
          <w:b/>
        </w:rPr>
        <w:t>angloamericana</w:t>
      </w:r>
      <w:r w:rsidRPr="002D39D5">
        <w:rPr>
          <w:rFonts w:cstheme="minorHAnsi"/>
        </w:rPr>
        <w:t xml:space="preserve"> con las casas de Hamont (Bélgica), St. Nazianz (Norteamérica) y Wealdstone (Inglaterra).</w:t>
      </w:r>
    </w:p>
    <w:p w:rsidR="005A18C0" w:rsidRPr="002D39D5" w:rsidRDefault="005A18C0" w:rsidP="00B565BF">
      <w:pPr>
        <w:widowControl w:val="0"/>
        <w:suppressAutoHyphens/>
        <w:spacing w:after="120" w:line="360" w:lineRule="auto"/>
        <w:ind w:firstLine="709"/>
        <w:jc w:val="both"/>
        <w:rPr>
          <w:rFonts w:cstheme="minorHAnsi"/>
        </w:rPr>
      </w:pPr>
      <w:r w:rsidRPr="002D39D5">
        <w:rPr>
          <w:rFonts w:cstheme="minorHAnsi"/>
        </w:rPr>
        <w:t xml:space="preserve">2.- La </w:t>
      </w:r>
      <w:r w:rsidR="00FC3C39" w:rsidRPr="002D39D5">
        <w:rPr>
          <w:rFonts w:cstheme="minorHAnsi"/>
          <w:b/>
        </w:rPr>
        <w:t>Provincia</w:t>
      </w:r>
      <w:r w:rsidRPr="002D39D5">
        <w:rPr>
          <w:rFonts w:cstheme="minorHAnsi"/>
          <w:b/>
        </w:rPr>
        <w:t xml:space="preserve"> austrohúngara</w:t>
      </w:r>
      <w:r w:rsidRPr="002D39D5">
        <w:rPr>
          <w:rFonts w:cstheme="minorHAnsi"/>
        </w:rPr>
        <w:t xml:space="preserve"> con las casas de Hamberg (cerca de Passau), </w:t>
      </w:r>
      <w:r w:rsidR="00086BD1">
        <w:rPr>
          <w:rFonts w:cstheme="minorHAnsi"/>
        </w:rPr>
        <w:t>Jägerndorf</w:t>
      </w:r>
      <w:r w:rsidRPr="002D39D5">
        <w:rPr>
          <w:rFonts w:cstheme="minorHAnsi"/>
        </w:rPr>
        <w:t>, Merano,</w:t>
      </w:r>
      <w:r w:rsidR="00A36461" w:rsidRPr="002D39D5">
        <w:rPr>
          <w:rFonts w:cstheme="minorHAnsi"/>
        </w:rPr>
        <w:t xml:space="preserve"> </w:t>
      </w:r>
      <w:r w:rsidRPr="002D39D5">
        <w:rPr>
          <w:rFonts w:cstheme="minorHAnsi"/>
        </w:rPr>
        <w:t>Meseritsch, Timisoara, Tsrebinia, Viena II y VienaX.</w:t>
      </w:r>
    </w:p>
    <w:p w:rsidR="005A18C0" w:rsidRPr="002D39D5" w:rsidRDefault="005A18C0" w:rsidP="00B565BF">
      <w:pPr>
        <w:widowControl w:val="0"/>
        <w:suppressAutoHyphens/>
        <w:spacing w:after="120" w:line="360" w:lineRule="auto"/>
        <w:ind w:firstLine="709"/>
        <w:jc w:val="both"/>
        <w:rPr>
          <w:rFonts w:cstheme="minorHAnsi"/>
        </w:rPr>
      </w:pPr>
      <w:r w:rsidRPr="002D39D5">
        <w:rPr>
          <w:rFonts w:cstheme="minorHAnsi"/>
        </w:rPr>
        <w:t xml:space="preserve">3.- La </w:t>
      </w:r>
      <w:r w:rsidR="00FC3C39" w:rsidRPr="002D39D5">
        <w:rPr>
          <w:rFonts w:cstheme="minorHAnsi"/>
          <w:b/>
        </w:rPr>
        <w:t>Provincia</w:t>
      </w:r>
      <w:r w:rsidRPr="002D39D5">
        <w:rPr>
          <w:rFonts w:cstheme="minorHAnsi"/>
          <w:b/>
        </w:rPr>
        <w:t xml:space="preserve"> alemana</w:t>
      </w:r>
      <w:r w:rsidRPr="002D39D5">
        <w:rPr>
          <w:rFonts w:cstheme="minorHAnsi"/>
        </w:rPr>
        <w:t>, con las casas de Lochau, Drognens, Friburgo (Suiza) y Welkenraedt (Bélgica).</w:t>
      </w:r>
    </w:p>
    <w:p w:rsidR="005A18C0" w:rsidRPr="002D39D5" w:rsidRDefault="005A18C0" w:rsidP="00B565BF">
      <w:pPr>
        <w:widowControl w:val="0"/>
        <w:suppressAutoHyphens/>
        <w:spacing w:after="120" w:line="360" w:lineRule="auto"/>
        <w:ind w:firstLine="709"/>
        <w:jc w:val="both"/>
        <w:rPr>
          <w:rFonts w:cstheme="minorHAnsi"/>
        </w:rPr>
      </w:pPr>
      <w:r w:rsidRPr="002D39D5">
        <w:rPr>
          <w:rFonts w:cstheme="minorHAnsi"/>
        </w:rPr>
        <w:t xml:space="preserve">4.- La </w:t>
      </w:r>
      <w:r w:rsidR="00FC3C39" w:rsidRPr="002D39D5">
        <w:rPr>
          <w:rFonts w:cstheme="minorHAnsi"/>
          <w:b/>
        </w:rPr>
        <w:t>Provincia</w:t>
      </w:r>
      <w:r w:rsidRPr="002D39D5">
        <w:rPr>
          <w:rFonts w:cstheme="minorHAnsi"/>
          <w:b/>
        </w:rPr>
        <w:t xml:space="preserve"> latinoamericana</w:t>
      </w:r>
      <w:r w:rsidRPr="002D39D5">
        <w:rPr>
          <w:rFonts w:cstheme="minorHAnsi"/>
        </w:rPr>
        <w:t xml:space="preserve"> con las casas de Tivoli, Portorecanati, Narni, Noto (Scala), Cartagena (Colombia), y Río de Janeiro (Brasil</w:t>
      </w:r>
      <w:r w:rsidR="00D806CC" w:rsidRPr="002D39D5">
        <w:rPr>
          <w:rFonts w:cstheme="minorHAnsi"/>
        </w:rPr>
        <w:t>)</w:t>
      </w:r>
      <w:r w:rsidRPr="002D39D5">
        <w:rPr>
          <w:rFonts w:cstheme="minorHAnsi"/>
        </w:rPr>
        <w:t>.</w:t>
      </w:r>
    </w:p>
    <w:p w:rsidR="005A18C0" w:rsidRPr="002D39D5" w:rsidRDefault="005A18C0" w:rsidP="00B565BF">
      <w:pPr>
        <w:widowControl w:val="0"/>
        <w:suppressAutoHyphens/>
        <w:spacing w:after="120" w:line="360" w:lineRule="auto"/>
        <w:ind w:firstLine="709"/>
        <w:jc w:val="both"/>
        <w:rPr>
          <w:rFonts w:cstheme="minorHAnsi"/>
        </w:rPr>
      </w:pPr>
      <w:r w:rsidRPr="002D39D5">
        <w:rPr>
          <w:rFonts w:cstheme="minorHAnsi"/>
        </w:rPr>
        <w:t xml:space="preserve">La casa de Roma está inmediatamente bajo el </w:t>
      </w:r>
      <w:r w:rsidR="0080006A" w:rsidRPr="002D39D5">
        <w:rPr>
          <w:rFonts w:cstheme="minorHAnsi"/>
        </w:rPr>
        <w:t>Generalato</w:t>
      </w:r>
      <w:r w:rsidRPr="002D39D5">
        <w:rPr>
          <w:rFonts w:cstheme="minorHAnsi"/>
        </w:rPr>
        <w:t xml:space="preserve">, es decir que no pertenece a ninguna </w:t>
      </w:r>
      <w:r w:rsidR="00FC3C39" w:rsidRPr="002D39D5">
        <w:rPr>
          <w:rFonts w:cstheme="minorHAnsi"/>
        </w:rPr>
        <w:t>Provincia</w:t>
      </w:r>
      <w:r w:rsidRPr="002D39D5">
        <w:rPr>
          <w:rFonts w:cstheme="minorHAnsi"/>
        </w:rPr>
        <w:t>.</w:t>
      </w:r>
    </w:p>
    <w:p w:rsidR="005A18C0" w:rsidRPr="002D39D5" w:rsidRDefault="005A18C0" w:rsidP="00B565BF">
      <w:pPr>
        <w:widowControl w:val="0"/>
        <w:suppressAutoHyphens/>
        <w:spacing w:after="120" w:line="360" w:lineRule="auto"/>
        <w:ind w:firstLine="709"/>
        <w:jc w:val="both"/>
        <w:rPr>
          <w:rFonts w:cstheme="minorHAnsi"/>
          <w:b/>
        </w:rPr>
      </w:pPr>
      <w:r w:rsidRPr="002D39D5">
        <w:rPr>
          <w:rFonts w:cstheme="minorHAnsi"/>
          <w:b/>
        </w:rPr>
        <w:t xml:space="preserve">Para los </w:t>
      </w:r>
      <w:r w:rsidR="00FC3C39" w:rsidRPr="002D39D5">
        <w:rPr>
          <w:rFonts w:cstheme="minorHAnsi"/>
          <w:b/>
        </w:rPr>
        <w:t>Provincia</w:t>
      </w:r>
      <w:r w:rsidRPr="002D39D5">
        <w:rPr>
          <w:rFonts w:cstheme="minorHAnsi"/>
          <w:b/>
        </w:rPr>
        <w:t xml:space="preserve">latos fueron elegidos los siguientes </w:t>
      </w:r>
      <w:r w:rsidR="00D806CC" w:rsidRPr="002D39D5">
        <w:rPr>
          <w:rFonts w:cstheme="minorHAnsi"/>
          <w:b/>
        </w:rPr>
        <w:t>Padres</w:t>
      </w:r>
      <w:r w:rsidRPr="002D39D5">
        <w:rPr>
          <w:rFonts w:cstheme="minorHAnsi"/>
          <w:b/>
        </w:rPr>
        <w:t>:</w:t>
      </w:r>
    </w:p>
    <w:p w:rsidR="00300363" w:rsidRPr="002D39D5" w:rsidRDefault="00300363" w:rsidP="00B565BF">
      <w:pPr>
        <w:widowControl w:val="0"/>
        <w:suppressAutoHyphens/>
        <w:spacing w:after="120" w:line="360" w:lineRule="auto"/>
        <w:ind w:firstLine="709"/>
        <w:jc w:val="both"/>
        <w:rPr>
          <w:rFonts w:cstheme="minorHAnsi"/>
        </w:rPr>
      </w:pPr>
      <w:r w:rsidRPr="002D39D5">
        <w:rPr>
          <w:rFonts w:cstheme="minorHAnsi"/>
        </w:rPr>
        <w:t xml:space="preserve">1.- Para la </w:t>
      </w:r>
      <w:r w:rsidR="00FC3C39" w:rsidRPr="002D39D5">
        <w:rPr>
          <w:rFonts w:cstheme="minorHAnsi"/>
        </w:rPr>
        <w:t>Provincia</w:t>
      </w:r>
      <w:r w:rsidRPr="002D39D5">
        <w:rPr>
          <w:rFonts w:cstheme="minorHAnsi"/>
        </w:rPr>
        <w:t xml:space="preserve"> angloamericana el reverendo </w:t>
      </w:r>
      <w:r w:rsidR="002C4E64" w:rsidRPr="002D39D5">
        <w:rPr>
          <w:rFonts w:cstheme="minorHAnsi"/>
        </w:rPr>
        <w:t xml:space="preserve">Padre </w:t>
      </w:r>
      <w:r w:rsidRPr="002D39D5">
        <w:rPr>
          <w:rFonts w:cstheme="minorHAnsi"/>
        </w:rPr>
        <w:t>Epiphanius M. Deibele</w:t>
      </w:r>
      <w:r w:rsidRPr="002D39D5">
        <w:rPr>
          <w:rStyle w:val="Refdenotaalpie"/>
          <w:rFonts w:cstheme="minorHAnsi"/>
        </w:rPr>
        <w:footnoteReference w:id="221"/>
      </w:r>
      <w:r w:rsidRPr="002D39D5">
        <w:rPr>
          <w:rFonts w:cstheme="minorHAnsi"/>
        </w:rPr>
        <w:t xml:space="preserve"> con residencia en St. Nazianz, Wisconsin, de los Estados Unidos de América.</w:t>
      </w:r>
    </w:p>
    <w:p w:rsidR="005A18C0" w:rsidRPr="002D39D5" w:rsidRDefault="00300363" w:rsidP="00B565BF">
      <w:pPr>
        <w:widowControl w:val="0"/>
        <w:suppressAutoHyphens/>
        <w:spacing w:after="120" w:line="360" w:lineRule="auto"/>
        <w:ind w:firstLine="709"/>
        <w:jc w:val="both"/>
        <w:rPr>
          <w:rFonts w:cstheme="minorHAnsi"/>
        </w:rPr>
      </w:pPr>
      <w:r w:rsidRPr="002D39D5">
        <w:rPr>
          <w:rFonts w:cstheme="minorHAnsi"/>
        </w:rPr>
        <w:t xml:space="preserve">2.- Para la </w:t>
      </w:r>
      <w:r w:rsidR="00FC3C39" w:rsidRPr="002D39D5">
        <w:rPr>
          <w:rFonts w:cstheme="minorHAnsi"/>
        </w:rPr>
        <w:t>Provincia</w:t>
      </w:r>
      <w:r w:rsidRPr="002D39D5">
        <w:rPr>
          <w:rFonts w:cstheme="minorHAnsi"/>
        </w:rPr>
        <w:t xml:space="preserve"> austrohúngara el reverendo </w:t>
      </w:r>
      <w:r w:rsidR="002C4E64" w:rsidRPr="002D39D5">
        <w:rPr>
          <w:rFonts w:cstheme="minorHAnsi"/>
        </w:rPr>
        <w:t xml:space="preserve">Padre </w:t>
      </w:r>
      <w:r w:rsidRPr="002D39D5">
        <w:rPr>
          <w:rFonts w:cstheme="minorHAnsi"/>
        </w:rPr>
        <w:t>Bartholomäus M. Königsöhr</w:t>
      </w:r>
      <w:r w:rsidRPr="002D39D5">
        <w:rPr>
          <w:rStyle w:val="Refdenotaalpie"/>
          <w:rFonts w:cstheme="minorHAnsi"/>
        </w:rPr>
        <w:footnoteReference w:id="222"/>
      </w:r>
      <w:r w:rsidRPr="002D39D5">
        <w:rPr>
          <w:rFonts w:cstheme="minorHAnsi"/>
        </w:rPr>
        <w:t xml:space="preserve"> con residencia en Viena X, Salvatorianerplatz.</w:t>
      </w:r>
    </w:p>
    <w:p w:rsidR="00300363" w:rsidRPr="002D39D5" w:rsidRDefault="00300363" w:rsidP="00B565BF">
      <w:pPr>
        <w:widowControl w:val="0"/>
        <w:suppressAutoHyphens/>
        <w:spacing w:after="120" w:line="360" w:lineRule="auto"/>
        <w:ind w:firstLine="709"/>
        <w:jc w:val="both"/>
        <w:rPr>
          <w:rFonts w:cstheme="minorHAnsi"/>
        </w:rPr>
      </w:pPr>
      <w:r w:rsidRPr="002D39D5">
        <w:rPr>
          <w:rFonts w:cstheme="minorHAnsi"/>
        </w:rPr>
        <w:t xml:space="preserve">3.- Para la </w:t>
      </w:r>
      <w:r w:rsidR="00FC3C39" w:rsidRPr="002D39D5">
        <w:rPr>
          <w:rFonts w:cstheme="minorHAnsi"/>
        </w:rPr>
        <w:t>Provincia</w:t>
      </w:r>
      <w:r w:rsidRPr="002D39D5">
        <w:rPr>
          <w:rFonts w:cstheme="minorHAnsi"/>
        </w:rPr>
        <w:t xml:space="preserve"> alemana el reverendo </w:t>
      </w:r>
      <w:r w:rsidR="002C4E64" w:rsidRPr="002D39D5">
        <w:rPr>
          <w:rFonts w:cstheme="minorHAnsi"/>
        </w:rPr>
        <w:t xml:space="preserve">Padre </w:t>
      </w:r>
      <w:r w:rsidRPr="002D39D5">
        <w:rPr>
          <w:rFonts w:cstheme="minorHAnsi"/>
        </w:rPr>
        <w:t>Hilarius M. Gog</w:t>
      </w:r>
      <w:r w:rsidRPr="002D39D5">
        <w:rPr>
          <w:rStyle w:val="Refdenotaalpie"/>
          <w:rFonts w:cstheme="minorHAnsi"/>
        </w:rPr>
        <w:footnoteReference w:id="223"/>
      </w:r>
      <w:r w:rsidRPr="002D39D5">
        <w:rPr>
          <w:rFonts w:cstheme="minorHAnsi"/>
        </w:rPr>
        <w:t>, con residencia en Lochau (junto a Bregenz).</w:t>
      </w:r>
    </w:p>
    <w:p w:rsidR="00300363" w:rsidRPr="002D39D5" w:rsidRDefault="00300363" w:rsidP="00B565BF">
      <w:pPr>
        <w:widowControl w:val="0"/>
        <w:suppressAutoHyphens/>
        <w:spacing w:after="120" w:line="360" w:lineRule="auto"/>
        <w:ind w:firstLine="709"/>
        <w:jc w:val="both"/>
        <w:rPr>
          <w:rFonts w:cstheme="minorHAnsi"/>
        </w:rPr>
      </w:pPr>
      <w:r w:rsidRPr="002D39D5">
        <w:rPr>
          <w:rFonts w:cstheme="minorHAnsi"/>
        </w:rPr>
        <w:t xml:space="preserve">4.- Para la </w:t>
      </w:r>
      <w:r w:rsidR="00FC3C39" w:rsidRPr="002D39D5">
        <w:rPr>
          <w:rFonts w:cstheme="minorHAnsi"/>
        </w:rPr>
        <w:t>Provincia</w:t>
      </w:r>
      <w:r w:rsidRPr="002D39D5">
        <w:rPr>
          <w:rFonts w:cstheme="minorHAnsi"/>
        </w:rPr>
        <w:t xml:space="preserve"> latinoamericana el reverendo </w:t>
      </w:r>
      <w:r w:rsidR="002C4E64" w:rsidRPr="002D39D5">
        <w:rPr>
          <w:rFonts w:cstheme="minorHAnsi"/>
        </w:rPr>
        <w:t xml:space="preserve">Padre </w:t>
      </w:r>
      <w:r w:rsidRPr="002D39D5">
        <w:rPr>
          <w:rFonts w:cstheme="minorHAnsi"/>
        </w:rPr>
        <w:t>Philibertus M. Schubert</w:t>
      </w:r>
      <w:r w:rsidRPr="002D39D5">
        <w:rPr>
          <w:rStyle w:val="Refdenotaalpie"/>
          <w:rFonts w:cstheme="minorHAnsi"/>
        </w:rPr>
        <w:footnoteReference w:id="224"/>
      </w:r>
      <w:r w:rsidRPr="002D39D5">
        <w:rPr>
          <w:rFonts w:cstheme="minorHAnsi"/>
        </w:rPr>
        <w:t xml:space="preserve"> con residencia en Tivoli</w:t>
      </w:r>
      <w:r w:rsidR="00BC79AD" w:rsidRPr="002D39D5">
        <w:rPr>
          <w:rFonts w:cstheme="minorHAnsi"/>
        </w:rPr>
        <w:t>,</w:t>
      </w:r>
      <w:r w:rsidRPr="002D39D5">
        <w:rPr>
          <w:rFonts w:cstheme="minorHAnsi"/>
        </w:rPr>
        <w:t xml:space="preserve"> aunque de forma provisoria en Río de Janeiro”</w:t>
      </w:r>
      <w:r w:rsidRPr="002D39D5">
        <w:rPr>
          <w:rStyle w:val="Refdenotaalpie"/>
          <w:rFonts w:cstheme="minorHAnsi"/>
        </w:rPr>
        <w:footnoteReference w:id="225"/>
      </w:r>
    </w:p>
    <w:p w:rsidR="00B16C81" w:rsidRPr="002D39D5" w:rsidRDefault="00300363" w:rsidP="00B565BF">
      <w:pPr>
        <w:widowControl w:val="0"/>
        <w:suppressAutoHyphens/>
        <w:spacing w:after="120" w:line="360" w:lineRule="auto"/>
        <w:ind w:firstLine="709"/>
        <w:jc w:val="both"/>
        <w:rPr>
          <w:rFonts w:cstheme="minorHAnsi"/>
        </w:rPr>
      </w:pPr>
      <w:r w:rsidRPr="002D39D5">
        <w:rPr>
          <w:rFonts w:cstheme="minorHAnsi"/>
        </w:rPr>
        <w:lastRenderedPageBreak/>
        <w:t>Hamont y Portorecanati, recibieron los superiores pro-</w:t>
      </w:r>
      <w:r w:rsidR="00FC3C39" w:rsidRPr="002D39D5">
        <w:rPr>
          <w:rFonts w:cstheme="minorHAnsi"/>
        </w:rPr>
        <w:t>Provincia</w:t>
      </w:r>
      <w:r w:rsidRPr="002D39D5">
        <w:rPr>
          <w:rFonts w:cstheme="minorHAnsi"/>
        </w:rPr>
        <w:t xml:space="preserve">les, </w:t>
      </w:r>
      <w:r w:rsidR="00A36461" w:rsidRPr="002D39D5">
        <w:rPr>
          <w:rFonts w:cstheme="minorHAnsi"/>
        </w:rPr>
        <w:t xml:space="preserve">a fin </w:t>
      </w:r>
      <w:r w:rsidRPr="002D39D5">
        <w:rPr>
          <w:rFonts w:cstheme="minorHAnsi"/>
        </w:rPr>
        <w:t>de que los asuntos de estas casas no tuvieran que ser regulados desde la otra parte del océano</w:t>
      </w:r>
      <w:r w:rsidRPr="002D39D5">
        <w:rPr>
          <w:rStyle w:val="Refdenotaalpie"/>
          <w:rFonts w:cstheme="minorHAnsi"/>
        </w:rPr>
        <w:footnoteReference w:id="226"/>
      </w:r>
      <w:r w:rsidRPr="002D39D5">
        <w:rPr>
          <w:rFonts w:cstheme="minorHAnsi"/>
        </w:rPr>
        <w:t>.</w:t>
      </w:r>
    </w:p>
    <w:p w:rsidR="008B3974" w:rsidRPr="002D39D5" w:rsidRDefault="00300363" w:rsidP="00B565BF">
      <w:pPr>
        <w:widowControl w:val="0"/>
        <w:suppressAutoHyphens/>
        <w:spacing w:after="120" w:line="360" w:lineRule="auto"/>
        <w:ind w:firstLine="709"/>
        <w:jc w:val="both"/>
        <w:rPr>
          <w:rFonts w:cstheme="minorHAnsi"/>
        </w:rPr>
      </w:pPr>
      <w:r w:rsidRPr="002D39D5">
        <w:rPr>
          <w:rFonts w:cstheme="minorHAnsi"/>
        </w:rPr>
        <w:t xml:space="preserve">El </w:t>
      </w:r>
      <w:r w:rsidR="002C4E64" w:rsidRPr="002D39D5">
        <w:rPr>
          <w:rFonts w:cstheme="minorHAnsi"/>
        </w:rPr>
        <w:t xml:space="preserve">Padre </w:t>
      </w:r>
      <w:r w:rsidRPr="002D39D5">
        <w:rPr>
          <w:rFonts w:cstheme="minorHAnsi"/>
        </w:rPr>
        <w:t xml:space="preserve">Jordán, desde la división de la </w:t>
      </w:r>
      <w:r w:rsidR="00726C01" w:rsidRPr="002D39D5">
        <w:rPr>
          <w:rFonts w:cstheme="minorHAnsi"/>
        </w:rPr>
        <w:t>Sociedad</w:t>
      </w:r>
      <w:r w:rsidRPr="002D39D5">
        <w:rPr>
          <w:rFonts w:cstheme="minorHAnsi"/>
        </w:rPr>
        <w:t xml:space="preserve"> en</w:t>
      </w:r>
      <w:r w:rsidR="00807A72" w:rsidRPr="002D39D5">
        <w:rPr>
          <w:rFonts w:cstheme="minorHAnsi"/>
        </w:rPr>
        <w:t xml:space="preserve"> </w:t>
      </w:r>
      <w:r w:rsidR="00FC3C39" w:rsidRPr="002D39D5">
        <w:rPr>
          <w:rFonts w:cstheme="minorHAnsi"/>
        </w:rPr>
        <w:t>Provincia</w:t>
      </w:r>
      <w:r w:rsidR="00807A72" w:rsidRPr="002D39D5">
        <w:rPr>
          <w:rFonts w:cstheme="minorHAnsi"/>
        </w:rPr>
        <w:t>s, no volvió a tener y</w:t>
      </w:r>
      <w:r w:rsidRPr="002D39D5">
        <w:rPr>
          <w:rFonts w:cstheme="minorHAnsi"/>
        </w:rPr>
        <w:t xml:space="preserve">a más </w:t>
      </w:r>
      <w:r w:rsidR="00807A72" w:rsidRPr="002D39D5">
        <w:rPr>
          <w:rFonts w:cstheme="minorHAnsi"/>
        </w:rPr>
        <w:t xml:space="preserve">el </w:t>
      </w:r>
      <w:r w:rsidRPr="002D39D5">
        <w:rPr>
          <w:rFonts w:cstheme="minorHAnsi"/>
        </w:rPr>
        <w:t>mismo contacto inmediato con los miembros.</w:t>
      </w:r>
      <w:r w:rsidR="00B77742" w:rsidRPr="002D39D5">
        <w:rPr>
          <w:rFonts w:cstheme="minorHAnsi"/>
        </w:rPr>
        <w:t xml:space="preserve"> </w:t>
      </w:r>
      <w:r w:rsidR="00807A72" w:rsidRPr="002D39D5">
        <w:rPr>
          <w:rFonts w:cstheme="minorHAnsi"/>
        </w:rPr>
        <w:t>Él</w:t>
      </w:r>
      <w:r w:rsidR="00B77742" w:rsidRPr="002D39D5">
        <w:rPr>
          <w:rFonts w:cstheme="minorHAnsi"/>
        </w:rPr>
        <w:t xml:space="preserve"> se preocupa de respetar la independencia de los </w:t>
      </w:r>
      <w:r w:rsidR="00FC3C39" w:rsidRPr="002D39D5">
        <w:rPr>
          <w:rFonts w:cstheme="minorHAnsi"/>
        </w:rPr>
        <w:t>Provincia</w:t>
      </w:r>
      <w:r w:rsidR="00B77742" w:rsidRPr="002D39D5">
        <w:rPr>
          <w:rFonts w:cstheme="minorHAnsi"/>
        </w:rPr>
        <w:t>les y sus compete</w:t>
      </w:r>
      <w:r w:rsidR="00515FA7" w:rsidRPr="002D39D5">
        <w:rPr>
          <w:rFonts w:cstheme="minorHAnsi"/>
        </w:rPr>
        <w:t>ncias, pero siempre se esfuerza</w:t>
      </w:r>
      <w:r w:rsidR="00B77742" w:rsidRPr="002D39D5">
        <w:rPr>
          <w:rFonts w:cstheme="minorHAnsi"/>
        </w:rPr>
        <w:t xml:space="preserve"> </w:t>
      </w:r>
      <w:r w:rsidR="00515FA7" w:rsidRPr="002D39D5">
        <w:rPr>
          <w:rFonts w:cstheme="minorHAnsi"/>
        </w:rPr>
        <w:t>por</w:t>
      </w:r>
      <w:r w:rsidR="00B77742" w:rsidRPr="002D39D5">
        <w:rPr>
          <w:rFonts w:cstheme="minorHAnsi"/>
        </w:rPr>
        <w:t xml:space="preserve"> tomar contacto con todos, y también por conocer todo lo que sucede en la </w:t>
      </w:r>
      <w:r w:rsidR="00726C01" w:rsidRPr="002D39D5">
        <w:rPr>
          <w:rFonts w:cstheme="minorHAnsi"/>
        </w:rPr>
        <w:t>Sociedad</w:t>
      </w:r>
      <w:r w:rsidR="00B77742" w:rsidRPr="002D39D5">
        <w:rPr>
          <w:rFonts w:cstheme="minorHAnsi"/>
        </w:rPr>
        <w:t xml:space="preserve">. El tráfico de correspondencia con los superiores de las </w:t>
      </w:r>
      <w:r w:rsidR="00FC3C39" w:rsidRPr="002D39D5">
        <w:rPr>
          <w:rFonts w:cstheme="minorHAnsi"/>
        </w:rPr>
        <w:t>Provincia</w:t>
      </w:r>
      <w:r w:rsidR="00B77742" w:rsidRPr="002D39D5">
        <w:rPr>
          <w:rFonts w:cstheme="minorHAnsi"/>
        </w:rPr>
        <w:t xml:space="preserve">s es muy activo. Se puede decir, que esta división de la </w:t>
      </w:r>
      <w:r w:rsidR="00726C01" w:rsidRPr="002D39D5">
        <w:rPr>
          <w:rFonts w:cstheme="minorHAnsi"/>
        </w:rPr>
        <w:t>Sociedad</w:t>
      </w:r>
      <w:r w:rsidR="00B77742" w:rsidRPr="002D39D5">
        <w:rPr>
          <w:rFonts w:cstheme="minorHAnsi"/>
        </w:rPr>
        <w:t xml:space="preserve"> en </w:t>
      </w:r>
      <w:r w:rsidR="00FC3C39" w:rsidRPr="002D39D5">
        <w:rPr>
          <w:rFonts w:cstheme="minorHAnsi"/>
        </w:rPr>
        <w:t>Provincia</w:t>
      </w:r>
      <w:r w:rsidR="00B77742" w:rsidRPr="002D39D5">
        <w:rPr>
          <w:rFonts w:cstheme="minorHAnsi"/>
        </w:rPr>
        <w:t>s no revirtió en perjuicio. Esto supuso más bien para Jordán una gran descarga y le liberó de un exceso de preocupaciones.</w:t>
      </w:r>
    </w:p>
    <w:p w:rsidR="00B77742" w:rsidRPr="002D39D5" w:rsidRDefault="00B77742" w:rsidP="00B565BF">
      <w:pPr>
        <w:widowControl w:val="0"/>
        <w:suppressAutoHyphens/>
        <w:spacing w:after="120" w:line="360" w:lineRule="auto"/>
        <w:ind w:firstLine="709"/>
        <w:jc w:val="both"/>
        <w:rPr>
          <w:rFonts w:cstheme="minorHAnsi"/>
          <w:b/>
        </w:rPr>
      </w:pPr>
      <w:r w:rsidRPr="002D39D5">
        <w:rPr>
          <w:rFonts w:cstheme="minorHAnsi"/>
          <w:b/>
        </w:rPr>
        <w:t xml:space="preserve">3.3.- La </w:t>
      </w:r>
      <w:r w:rsidR="00FC3C39" w:rsidRPr="002D39D5">
        <w:rPr>
          <w:rFonts w:cstheme="minorHAnsi"/>
          <w:b/>
        </w:rPr>
        <w:t>Provincia</w:t>
      </w:r>
      <w:r w:rsidRPr="002D39D5">
        <w:rPr>
          <w:rFonts w:cstheme="minorHAnsi"/>
          <w:b/>
        </w:rPr>
        <w:t xml:space="preserve"> angloamericana.</w:t>
      </w:r>
    </w:p>
    <w:p w:rsidR="00D6256A" w:rsidRPr="002D39D5" w:rsidRDefault="00D6256A" w:rsidP="00B565BF">
      <w:pPr>
        <w:widowControl w:val="0"/>
        <w:suppressAutoHyphens/>
        <w:spacing w:after="120" w:line="360" w:lineRule="auto"/>
        <w:ind w:firstLine="709"/>
        <w:jc w:val="both"/>
        <w:rPr>
          <w:rFonts w:cstheme="minorHAnsi"/>
        </w:rPr>
      </w:pPr>
      <w:r w:rsidRPr="002D39D5">
        <w:rPr>
          <w:rFonts w:cstheme="minorHAnsi"/>
        </w:rPr>
        <w:t xml:space="preserve">La </w:t>
      </w:r>
      <w:r w:rsidR="00FC3C39" w:rsidRPr="002D39D5">
        <w:rPr>
          <w:rFonts w:cstheme="minorHAnsi"/>
        </w:rPr>
        <w:t>Provincia</w:t>
      </w:r>
      <w:r w:rsidRPr="002D39D5">
        <w:rPr>
          <w:rFonts w:cstheme="minorHAnsi"/>
        </w:rPr>
        <w:t xml:space="preserve"> angloamericana se compone como sigue:</w:t>
      </w:r>
    </w:p>
    <w:p w:rsidR="008B3974" w:rsidRPr="002D39D5" w:rsidRDefault="005062DD" w:rsidP="00515FA7">
      <w:pPr>
        <w:widowControl w:val="0"/>
        <w:suppressAutoHyphens/>
        <w:spacing w:after="120" w:line="360" w:lineRule="auto"/>
        <w:rPr>
          <w:rFonts w:cstheme="minorHAnsi"/>
        </w:rPr>
      </w:pPr>
      <w:r>
        <w:rPr>
          <w:rFonts w:cstheme="minorHAnsi"/>
        </w:rPr>
        <w:t>P.</w:t>
      </w:r>
      <w:r w:rsidR="00807A72" w:rsidRPr="002D39D5">
        <w:rPr>
          <w:rFonts w:cstheme="minorHAnsi"/>
        </w:rPr>
        <w:t xml:space="preserve"> </w:t>
      </w:r>
      <w:r w:rsidR="00D6256A" w:rsidRPr="002D39D5">
        <w:rPr>
          <w:rFonts w:cstheme="minorHAnsi"/>
        </w:rPr>
        <w:t xml:space="preserve">Epiphanius Deibele, </w:t>
      </w:r>
      <w:r w:rsidR="001E06DC" w:rsidRPr="002D39D5">
        <w:rPr>
          <w:rFonts w:cstheme="minorHAnsi"/>
        </w:rPr>
        <w:t>Superior Provincial</w:t>
      </w:r>
      <w:r w:rsidR="00D6256A" w:rsidRPr="002D39D5">
        <w:rPr>
          <w:rFonts w:cstheme="minorHAnsi"/>
        </w:rPr>
        <w:t>,</w:t>
      </w:r>
      <w:r w:rsidR="00D6256A" w:rsidRPr="002D39D5">
        <w:rPr>
          <w:rFonts w:cstheme="minorHAnsi"/>
        </w:rPr>
        <w:br/>
      </w:r>
      <w:r>
        <w:rPr>
          <w:rFonts w:cstheme="minorHAnsi"/>
        </w:rPr>
        <w:t>P.</w:t>
      </w:r>
      <w:r w:rsidR="00D6256A" w:rsidRPr="002D39D5">
        <w:rPr>
          <w:rFonts w:cstheme="minorHAnsi"/>
        </w:rPr>
        <w:t xml:space="preserve"> Dorotheus Brugger,</w:t>
      </w:r>
      <w:r w:rsidR="00D6256A" w:rsidRPr="002D39D5">
        <w:rPr>
          <w:rStyle w:val="Refdenotaalpie"/>
          <w:rFonts w:cstheme="minorHAnsi"/>
        </w:rPr>
        <w:footnoteReference w:id="227"/>
      </w:r>
      <w:r w:rsidR="00D6256A" w:rsidRPr="002D39D5">
        <w:rPr>
          <w:rFonts w:cstheme="minorHAnsi"/>
        </w:rPr>
        <w:t xml:space="preserve"> Pro-Provin</w:t>
      </w:r>
      <w:r w:rsidR="001E06DC" w:rsidRPr="002D39D5">
        <w:rPr>
          <w:rFonts w:cstheme="minorHAnsi"/>
        </w:rPr>
        <w:t>c</w:t>
      </w:r>
      <w:r w:rsidR="00D6256A" w:rsidRPr="002D39D5">
        <w:rPr>
          <w:rFonts w:cstheme="minorHAnsi"/>
        </w:rPr>
        <w:t xml:space="preserve">ial </w:t>
      </w:r>
      <w:r w:rsidR="001E06DC" w:rsidRPr="002D39D5">
        <w:rPr>
          <w:rFonts w:cstheme="minorHAnsi"/>
        </w:rPr>
        <w:t>para la parte europea</w:t>
      </w:r>
      <w:r w:rsidR="00D6256A" w:rsidRPr="002D39D5">
        <w:rPr>
          <w:rFonts w:cstheme="minorHAnsi"/>
        </w:rPr>
        <w:t>,</w:t>
      </w:r>
      <w:r w:rsidR="00D6256A" w:rsidRPr="002D39D5">
        <w:rPr>
          <w:rFonts w:cstheme="minorHAnsi"/>
        </w:rPr>
        <w:br/>
      </w:r>
      <w:r>
        <w:rPr>
          <w:rFonts w:cstheme="minorHAnsi"/>
        </w:rPr>
        <w:t>P.</w:t>
      </w:r>
      <w:r w:rsidR="00D6256A" w:rsidRPr="002D39D5">
        <w:rPr>
          <w:rFonts w:cstheme="minorHAnsi"/>
        </w:rPr>
        <w:t xml:space="preserve"> Eliseus Gabelseder,</w:t>
      </w:r>
      <w:r w:rsidR="00D6256A" w:rsidRPr="002D39D5">
        <w:rPr>
          <w:rStyle w:val="Refdenotaalpie"/>
          <w:rFonts w:cstheme="minorHAnsi"/>
        </w:rPr>
        <w:footnoteReference w:id="228"/>
      </w:r>
      <w:r w:rsidR="00D6256A" w:rsidRPr="002D39D5">
        <w:rPr>
          <w:rFonts w:cstheme="minorHAnsi"/>
        </w:rPr>
        <w:t xml:space="preserve"> </w:t>
      </w:r>
      <w:r w:rsidR="001E06DC" w:rsidRPr="002D39D5">
        <w:rPr>
          <w:rFonts w:cstheme="minorHAnsi"/>
        </w:rPr>
        <w:t xml:space="preserve">Consultor </w:t>
      </w:r>
      <w:r w:rsidR="00FC3C39" w:rsidRPr="002D39D5">
        <w:rPr>
          <w:rFonts w:cstheme="minorHAnsi"/>
        </w:rPr>
        <w:t>Provincia</w:t>
      </w:r>
      <w:r w:rsidR="001E06DC" w:rsidRPr="002D39D5">
        <w:rPr>
          <w:rFonts w:cstheme="minorHAnsi"/>
        </w:rPr>
        <w:t>l y secretario</w:t>
      </w:r>
      <w:r w:rsidR="00D6256A" w:rsidRPr="002D39D5">
        <w:rPr>
          <w:rFonts w:cstheme="minorHAnsi"/>
        </w:rPr>
        <w:t>,</w:t>
      </w:r>
      <w:r w:rsidR="00D6256A" w:rsidRPr="002D39D5">
        <w:rPr>
          <w:rFonts w:cstheme="minorHAnsi"/>
        </w:rPr>
        <w:br/>
      </w:r>
      <w:r>
        <w:rPr>
          <w:rFonts w:cstheme="minorHAnsi"/>
        </w:rPr>
        <w:t>P.</w:t>
      </w:r>
      <w:r w:rsidR="00D6256A" w:rsidRPr="002D39D5">
        <w:rPr>
          <w:rFonts w:cstheme="minorHAnsi"/>
        </w:rPr>
        <w:t xml:space="preserve"> Sturmius Härtl,</w:t>
      </w:r>
      <w:r w:rsidR="00D6256A" w:rsidRPr="002D39D5">
        <w:rPr>
          <w:rStyle w:val="Refdenotaalpie"/>
          <w:rFonts w:cstheme="minorHAnsi"/>
        </w:rPr>
        <w:footnoteReference w:id="229"/>
      </w:r>
      <w:r w:rsidR="00700383" w:rsidRPr="002D39D5">
        <w:rPr>
          <w:rFonts w:cstheme="minorHAnsi"/>
        </w:rPr>
        <w:t xml:space="preserve"> </w:t>
      </w:r>
      <w:r w:rsidR="001E06DC" w:rsidRPr="002D39D5">
        <w:rPr>
          <w:rFonts w:cstheme="minorHAnsi"/>
        </w:rPr>
        <w:t xml:space="preserve">consultor </w:t>
      </w:r>
      <w:r w:rsidR="00FC3C39" w:rsidRPr="002D39D5">
        <w:rPr>
          <w:rFonts w:cstheme="minorHAnsi"/>
        </w:rPr>
        <w:t>Provincia</w:t>
      </w:r>
      <w:r w:rsidR="001E06DC" w:rsidRPr="002D39D5">
        <w:rPr>
          <w:rFonts w:cstheme="minorHAnsi"/>
        </w:rPr>
        <w:t>l</w:t>
      </w:r>
      <w:r w:rsidR="00D6256A" w:rsidRPr="002D39D5">
        <w:rPr>
          <w:rFonts w:cstheme="minorHAnsi"/>
        </w:rPr>
        <w:t>,</w:t>
      </w:r>
      <w:r w:rsidR="00D6256A" w:rsidRPr="002D39D5">
        <w:rPr>
          <w:rFonts w:cstheme="minorHAnsi"/>
        </w:rPr>
        <w:br/>
      </w:r>
      <w:r>
        <w:rPr>
          <w:rFonts w:cstheme="minorHAnsi"/>
        </w:rPr>
        <w:t>P.</w:t>
      </w:r>
      <w:r w:rsidR="00D6256A" w:rsidRPr="002D39D5">
        <w:rPr>
          <w:rFonts w:cstheme="minorHAnsi"/>
        </w:rPr>
        <w:t xml:space="preserve"> Eustachius Görlich.</w:t>
      </w:r>
      <w:r w:rsidR="00D6256A" w:rsidRPr="002D39D5">
        <w:rPr>
          <w:rStyle w:val="Refdenotaalpie"/>
          <w:rFonts w:cstheme="minorHAnsi"/>
        </w:rPr>
        <w:footnoteReference w:id="230"/>
      </w:r>
    </w:p>
    <w:p w:rsidR="00D6256A" w:rsidRPr="002D39D5" w:rsidRDefault="00D6256A" w:rsidP="00B565BF">
      <w:pPr>
        <w:widowControl w:val="0"/>
        <w:suppressAutoHyphens/>
        <w:spacing w:after="120" w:line="360" w:lineRule="auto"/>
        <w:ind w:firstLine="709"/>
        <w:jc w:val="both"/>
        <w:rPr>
          <w:rFonts w:cstheme="minorHAnsi"/>
        </w:rPr>
      </w:pPr>
      <w:r w:rsidRPr="002D39D5">
        <w:rPr>
          <w:rFonts w:cstheme="minorHAnsi"/>
          <w:b/>
        </w:rPr>
        <w:t>Hamont</w:t>
      </w:r>
      <w:r w:rsidRPr="002D39D5">
        <w:rPr>
          <w:rFonts w:cstheme="minorHAnsi"/>
        </w:rPr>
        <w:t xml:space="preserve"> (</w:t>
      </w:r>
      <w:r w:rsidR="00807A72" w:rsidRPr="002D39D5">
        <w:rPr>
          <w:rFonts w:cstheme="minorHAnsi"/>
        </w:rPr>
        <w:t>Bélgica</w:t>
      </w:r>
      <w:r w:rsidRPr="002D39D5">
        <w:rPr>
          <w:rFonts w:cstheme="minorHAnsi"/>
        </w:rPr>
        <w:t>)</w:t>
      </w:r>
      <w:r w:rsidRPr="002D39D5">
        <w:rPr>
          <w:rStyle w:val="Refdenotaalpie"/>
          <w:rFonts w:cstheme="minorHAnsi"/>
        </w:rPr>
        <w:footnoteReference w:id="231"/>
      </w:r>
    </w:p>
    <w:p w:rsidR="00D6256A" w:rsidRPr="002D39D5" w:rsidRDefault="001E06DC" w:rsidP="00B565BF">
      <w:pPr>
        <w:widowControl w:val="0"/>
        <w:suppressAutoHyphens/>
        <w:spacing w:after="120" w:line="360" w:lineRule="auto"/>
        <w:ind w:firstLine="709"/>
        <w:jc w:val="both"/>
        <w:rPr>
          <w:rFonts w:cstheme="minorHAnsi"/>
        </w:rPr>
      </w:pPr>
      <w:r w:rsidRPr="002D39D5">
        <w:rPr>
          <w:rFonts w:cstheme="minorHAnsi"/>
        </w:rPr>
        <w:t>E</w:t>
      </w:r>
      <w:r w:rsidR="00D6256A" w:rsidRPr="002D39D5">
        <w:rPr>
          <w:rFonts w:cstheme="minorHAnsi"/>
        </w:rPr>
        <w:t xml:space="preserve">l </w:t>
      </w:r>
      <w:r w:rsidR="002F3481" w:rsidRPr="002D39D5">
        <w:rPr>
          <w:rFonts w:cstheme="minorHAnsi"/>
        </w:rPr>
        <w:t>Obispo</w:t>
      </w:r>
      <w:r w:rsidR="00D6256A" w:rsidRPr="002D39D5">
        <w:rPr>
          <w:rFonts w:cstheme="minorHAnsi"/>
        </w:rPr>
        <w:t xml:space="preserve"> de Lovaina permitió el 23 de noviembre de 1900 erigir el colegio del </w:t>
      </w:r>
      <w:r w:rsidR="00515FA7" w:rsidRPr="002D39D5">
        <w:rPr>
          <w:rFonts w:cstheme="minorHAnsi"/>
        </w:rPr>
        <w:t>Salvador.</w:t>
      </w:r>
    </w:p>
    <w:p w:rsidR="008778E7" w:rsidRPr="002D39D5" w:rsidRDefault="008778E7" w:rsidP="00B565BF">
      <w:pPr>
        <w:widowControl w:val="0"/>
        <w:suppressAutoHyphens/>
        <w:spacing w:after="120" w:line="360" w:lineRule="auto"/>
        <w:ind w:firstLine="709"/>
        <w:jc w:val="both"/>
        <w:rPr>
          <w:rFonts w:cstheme="minorHAnsi"/>
        </w:rPr>
      </w:pPr>
      <w:r w:rsidRPr="002D39D5">
        <w:rPr>
          <w:rFonts w:cstheme="minorHAnsi"/>
        </w:rPr>
        <w:t>Superior</w:t>
      </w:r>
      <w:r w:rsidR="001E06DC" w:rsidRPr="002D39D5">
        <w:rPr>
          <w:rFonts w:cstheme="minorHAnsi"/>
        </w:rPr>
        <w:t>,</w:t>
      </w:r>
      <w:r w:rsidRPr="002D39D5">
        <w:rPr>
          <w:rFonts w:cstheme="minorHAnsi"/>
        </w:rPr>
        <w:t xml:space="preserve"> </w:t>
      </w:r>
      <w:r w:rsidR="005062DD">
        <w:rPr>
          <w:rFonts w:cstheme="minorHAnsi"/>
        </w:rPr>
        <w:t>P.</w:t>
      </w:r>
      <w:r w:rsidRPr="002D39D5">
        <w:rPr>
          <w:rFonts w:cstheme="minorHAnsi"/>
        </w:rPr>
        <w:t xml:space="preserve"> Dorotheus Brugger.</w:t>
      </w:r>
      <w:r w:rsidRPr="002D39D5">
        <w:rPr>
          <w:rStyle w:val="Refdenotaalpie"/>
          <w:rFonts w:cstheme="minorHAnsi"/>
        </w:rPr>
        <w:footnoteReference w:id="232"/>
      </w:r>
    </w:p>
    <w:p w:rsidR="008778E7" w:rsidRPr="002D39D5" w:rsidRDefault="005062DD" w:rsidP="00B565BF">
      <w:pPr>
        <w:widowControl w:val="0"/>
        <w:suppressAutoHyphens/>
        <w:spacing w:after="120" w:line="360" w:lineRule="auto"/>
        <w:ind w:firstLine="709"/>
        <w:jc w:val="both"/>
        <w:rPr>
          <w:rFonts w:cstheme="minorHAnsi"/>
        </w:rPr>
      </w:pPr>
      <w:r>
        <w:rPr>
          <w:rFonts w:cstheme="minorHAnsi"/>
        </w:rPr>
        <w:t>P.</w:t>
      </w:r>
      <w:r w:rsidR="008778E7" w:rsidRPr="002D39D5">
        <w:rPr>
          <w:rFonts w:cstheme="minorHAnsi"/>
        </w:rPr>
        <w:t xml:space="preserve"> Raymund Mayer</w:t>
      </w:r>
      <w:r w:rsidR="001E06DC" w:rsidRPr="002D39D5">
        <w:rPr>
          <w:rFonts w:cstheme="minorHAnsi"/>
        </w:rPr>
        <w:t>,</w:t>
      </w:r>
      <w:r w:rsidR="008778E7" w:rsidRPr="002D39D5">
        <w:rPr>
          <w:rFonts w:cstheme="minorHAnsi"/>
        </w:rPr>
        <w:t xml:space="preserve"> </w:t>
      </w:r>
      <w:r w:rsidR="001E06DC" w:rsidRPr="002D39D5">
        <w:rPr>
          <w:rFonts w:cstheme="minorHAnsi"/>
        </w:rPr>
        <w:t>Prefecto de candidatos</w:t>
      </w:r>
      <w:r w:rsidR="008778E7" w:rsidRPr="002D39D5">
        <w:rPr>
          <w:rFonts w:cstheme="minorHAnsi"/>
        </w:rPr>
        <w:t>.</w:t>
      </w:r>
      <w:r w:rsidR="008778E7" w:rsidRPr="002D39D5">
        <w:rPr>
          <w:rStyle w:val="Refdenotaalpie"/>
          <w:rFonts w:cstheme="minorHAnsi"/>
        </w:rPr>
        <w:footnoteReference w:id="233"/>
      </w:r>
    </w:p>
    <w:p w:rsidR="008B3974" w:rsidRPr="002D39D5" w:rsidRDefault="001E06DC" w:rsidP="00B565BF">
      <w:pPr>
        <w:widowControl w:val="0"/>
        <w:suppressAutoHyphens/>
        <w:spacing w:after="120" w:line="360" w:lineRule="auto"/>
        <w:ind w:firstLine="709"/>
        <w:jc w:val="both"/>
        <w:rPr>
          <w:rFonts w:cstheme="minorHAnsi"/>
        </w:rPr>
      </w:pPr>
      <w:r w:rsidRPr="002D39D5">
        <w:rPr>
          <w:rFonts w:cstheme="minorHAnsi"/>
        </w:rPr>
        <w:t>A la casa pertenecen</w:t>
      </w:r>
      <w:r w:rsidR="008778E7" w:rsidRPr="002D39D5">
        <w:rPr>
          <w:rFonts w:cstheme="minorHAnsi"/>
        </w:rPr>
        <w:t xml:space="preserve"> 5 </w:t>
      </w:r>
      <w:r w:rsidR="00222635" w:rsidRPr="002D39D5">
        <w:rPr>
          <w:rFonts w:cstheme="minorHAnsi"/>
        </w:rPr>
        <w:t>Sacerdote</w:t>
      </w:r>
      <w:r w:rsidRPr="002D39D5">
        <w:rPr>
          <w:rFonts w:cstheme="minorHAnsi"/>
        </w:rPr>
        <w:t>s</w:t>
      </w:r>
      <w:r w:rsidR="008778E7" w:rsidRPr="002D39D5">
        <w:rPr>
          <w:rFonts w:cstheme="minorHAnsi"/>
        </w:rPr>
        <w:t xml:space="preserve">, 1 </w:t>
      </w:r>
      <w:r w:rsidR="00807A72" w:rsidRPr="002D39D5">
        <w:rPr>
          <w:rFonts w:cstheme="minorHAnsi"/>
        </w:rPr>
        <w:t>escolástico</w:t>
      </w:r>
      <w:r w:rsidR="008778E7" w:rsidRPr="002D39D5">
        <w:rPr>
          <w:rFonts w:cstheme="minorHAnsi"/>
        </w:rPr>
        <w:t xml:space="preserve"> (Fr. Felician Moser, </w:t>
      </w:r>
      <w:r w:rsidRPr="002D39D5">
        <w:rPr>
          <w:rFonts w:cstheme="minorHAnsi"/>
        </w:rPr>
        <w:t>a causa de enfermedad</w:t>
      </w:r>
      <w:r w:rsidR="008778E7" w:rsidRPr="002D39D5">
        <w:rPr>
          <w:rFonts w:cstheme="minorHAnsi"/>
        </w:rPr>
        <w:t xml:space="preserve">), 3 </w:t>
      </w:r>
      <w:r w:rsidR="00775068" w:rsidRPr="002D39D5">
        <w:rPr>
          <w:rFonts w:cstheme="minorHAnsi"/>
        </w:rPr>
        <w:t>Hermano</w:t>
      </w:r>
      <w:r w:rsidRPr="002D39D5">
        <w:rPr>
          <w:rFonts w:cstheme="minorHAnsi"/>
        </w:rPr>
        <w:t>s</w:t>
      </w:r>
      <w:r w:rsidR="00515FA7" w:rsidRPr="002D39D5">
        <w:rPr>
          <w:rFonts w:cstheme="minorHAnsi"/>
        </w:rPr>
        <w:t xml:space="preserve"> y</w:t>
      </w:r>
      <w:r w:rsidR="008778E7" w:rsidRPr="002D39D5">
        <w:rPr>
          <w:rFonts w:cstheme="minorHAnsi"/>
        </w:rPr>
        <w:t xml:space="preserve"> 10 </w:t>
      </w:r>
      <w:r w:rsidRPr="002D39D5">
        <w:rPr>
          <w:rFonts w:cstheme="minorHAnsi"/>
        </w:rPr>
        <w:t>candidatos a clérigos</w:t>
      </w:r>
      <w:r w:rsidR="008778E7" w:rsidRPr="002D39D5">
        <w:rPr>
          <w:rFonts w:cstheme="minorHAnsi"/>
        </w:rPr>
        <w:t xml:space="preserve"> </w:t>
      </w:r>
      <w:r w:rsidRPr="002D39D5">
        <w:rPr>
          <w:rFonts w:cstheme="minorHAnsi"/>
        </w:rPr>
        <w:t>en</w:t>
      </w:r>
      <w:r w:rsidR="008778E7" w:rsidRPr="002D39D5">
        <w:rPr>
          <w:rFonts w:cstheme="minorHAnsi"/>
        </w:rPr>
        <w:t xml:space="preserve"> 2 </w:t>
      </w:r>
      <w:r w:rsidRPr="002D39D5">
        <w:rPr>
          <w:rFonts w:cstheme="minorHAnsi"/>
        </w:rPr>
        <w:t>cursos</w:t>
      </w:r>
      <w:r w:rsidR="008778E7" w:rsidRPr="002D39D5">
        <w:rPr>
          <w:rFonts w:cstheme="minorHAnsi"/>
        </w:rPr>
        <w:t>.</w:t>
      </w:r>
      <w:r w:rsidR="008778E7" w:rsidRPr="002D39D5">
        <w:rPr>
          <w:rStyle w:val="Refdenotaalpie"/>
          <w:rFonts w:cstheme="minorHAnsi"/>
        </w:rPr>
        <w:footnoteReference w:id="234"/>
      </w:r>
    </w:p>
    <w:p w:rsidR="008778E7" w:rsidRPr="002D39D5" w:rsidRDefault="008778E7" w:rsidP="00B565BF">
      <w:pPr>
        <w:widowControl w:val="0"/>
        <w:suppressAutoHyphens/>
        <w:spacing w:after="120" w:line="360" w:lineRule="auto"/>
        <w:ind w:firstLine="709"/>
        <w:jc w:val="both"/>
        <w:rPr>
          <w:rFonts w:cstheme="minorHAnsi"/>
          <w:b/>
        </w:rPr>
      </w:pPr>
      <w:r w:rsidRPr="002D39D5">
        <w:rPr>
          <w:rFonts w:cstheme="minorHAnsi"/>
          <w:b/>
        </w:rPr>
        <w:t>St. Nazianz</w:t>
      </w:r>
      <w:r w:rsidRPr="002D39D5">
        <w:rPr>
          <w:rFonts w:cstheme="minorHAnsi"/>
        </w:rPr>
        <w:t xml:space="preserve"> (</w:t>
      </w:r>
      <w:r w:rsidR="001E06DC" w:rsidRPr="002D39D5">
        <w:rPr>
          <w:rFonts w:cstheme="minorHAnsi"/>
        </w:rPr>
        <w:t>Norteamérica</w:t>
      </w:r>
      <w:r w:rsidRPr="002D39D5">
        <w:rPr>
          <w:rFonts w:cstheme="minorHAnsi"/>
        </w:rPr>
        <w:t>)</w:t>
      </w:r>
      <w:r w:rsidRPr="002D39D5">
        <w:rPr>
          <w:rStyle w:val="Refdenotaalpie"/>
          <w:rFonts w:cstheme="minorHAnsi"/>
        </w:rPr>
        <w:footnoteReference w:id="235"/>
      </w:r>
    </w:p>
    <w:p w:rsidR="001E06DC" w:rsidRPr="002D39D5" w:rsidRDefault="001E06DC" w:rsidP="00B565BF">
      <w:pPr>
        <w:widowControl w:val="0"/>
        <w:suppressAutoHyphens/>
        <w:spacing w:after="120" w:line="360" w:lineRule="auto"/>
        <w:ind w:firstLine="709"/>
        <w:jc w:val="both"/>
        <w:rPr>
          <w:rFonts w:cstheme="minorHAnsi"/>
        </w:rPr>
      </w:pPr>
      <w:r w:rsidRPr="002D39D5">
        <w:rPr>
          <w:rFonts w:cstheme="minorHAnsi"/>
        </w:rPr>
        <w:lastRenderedPageBreak/>
        <w:t>El colegio dedicado a la Reina del Cielo, fue erigido el 15 de agosto</w:t>
      </w:r>
      <w:r w:rsidR="00515FA7" w:rsidRPr="002D39D5">
        <w:rPr>
          <w:rFonts w:cstheme="minorHAnsi"/>
        </w:rPr>
        <w:t>,</w:t>
      </w:r>
      <w:r w:rsidRPr="002D39D5">
        <w:rPr>
          <w:rFonts w:cstheme="minorHAnsi"/>
        </w:rPr>
        <w:t xml:space="preserve"> por el </w:t>
      </w:r>
      <w:r w:rsidR="00BC431D" w:rsidRPr="002D39D5">
        <w:rPr>
          <w:rFonts w:cstheme="minorHAnsi"/>
        </w:rPr>
        <w:t>Fundador</w:t>
      </w:r>
      <w:r w:rsidRPr="002D39D5">
        <w:rPr>
          <w:rFonts w:cstheme="minorHAnsi"/>
        </w:rPr>
        <w:t xml:space="preserve"> en persona. </w:t>
      </w:r>
    </w:p>
    <w:p w:rsidR="001E06DC" w:rsidRPr="002D39D5" w:rsidRDefault="001E06DC" w:rsidP="00B565BF">
      <w:pPr>
        <w:widowControl w:val="0"/>
        <w:suppressAutoHyphens/>
        <w:spacing w:after="120" w:line="360" w:lineRule="auto"/>
        <w:ind w:firstLine="709"/>
        <w:jc w:val="both"/>
        <w:rPr>
          <w:rFonts w:cstheme="minorHAnsi"/>
          <w:lang w:val="pt-PT"/>
        </w:rPr>
      </w:pPr>
      <w:r w:rsidRPr="002D39D5">
        <w:rPr>
          <w:rFonts w:cstheme="minorHAnsi"/>
          <w:lang w:val="pt-PT"/>
        </w:rPr>
        <w:t xml:space="preserve">Superior, </w:t>
      </w:r>
      <w:r w:rsidR="005062DD">
        <w:rPr>
          <w:rFonts w:cstheme="minorHAnsi"/>
          <w:lang w:val="pt-PT"/>
        </w:rPr>
        <w:t>P.</w:t>
      </w:r>
      <w:r w:rsidRPr="002D39D5">
        <w:rPr>
          <w:rFonts w:cstheme="minorHAnsi"/>
          <w:lang w:val="pt-PT"/>
        </w:rPr>
        <w:t xml:space="preserve"> Sturmius Haertl;</w:t>
      </w:r>
      <w:r w:rsidRPr="002D39D5">
        <w:rPr>
          <w:rStyle w:val="Refdenotaalpie"/>
          <w:rFonts w:cstheme="minorHAnsi"/>
        </w:rPr>
        <w:footnoteReference w:id="236"/>
      </w:r>
      <w:r w:rsidRPr="002D39D5">
        <w:rPr>
          <w:rFonts w:cstheme="minorHAnsi"/>
          <w:lang w:val="pt-PT"/>
        </w:rPr>
        <w:t xml:space="preserve"> </w:t>
      </w:r>
      <w:r w:rsidR="005062DD">
        <w:rPr>
          <w:rFonts w:cstheme="minorHAnsi"/>
          <w:lang w:val="pt-PT"/>
        </w:rPr>
        <w:t>P.</w:t>
      </w:r>
      <w:r w:rsidRPr="002D39D5">
        <w:rPr>
          <w:rFonts w:cstheme="minorHAnsi"/>
          <w:lang w:val="pt-PT"/>
        </w:rPr>
        <w:t xml:space="preserve"> Eliseus Gabelseder</w:t>
      </w:r>
      <w:r w:rsidRPr="002D39D5">
        <w:rPr>
          <w:rStyle w:val="Refdenotaalpie"/>
          <w:rFonts w:cstheme="minorHAnsi"/>
        </w:rPr>
        <w:footnoteReference w:id="237"/>
      </w:r>
      <w:r w:rsidRPr="002D39D5">
        <w:rPr>
          <w:rFonts w:cstheme="minorHAnsi"/>
          <w:lang w:val="pt-PT"/>
        </w:rPr>
        <w:t>, Prefecto de estudiantes.</w:t>
      </w:r>
    </w:p>
    <w:p w:rsidR="001E06DC" w:rsidRPr="002D39D5" w:rsidRDefault="001E06DC" w:rsidP="00B565BF">
      <w:pPr>
        <w:widowControl w:val="0"/>
        <w:suppressAutoHyphens/>
        <w:spacing w:after="120" w:line="360" w:lineRule="auto"/>
        <w:ind w:firstLine="709"/>
        <w:jc w:val="both"/>
        <w:rPr>
          <w:rFonts w:cstheme="minorHAnsi"/>
        </w:rPr>
      </w:pPr>
      <w:r w:rsidRPr="002D39D5">
        <w:rPr>
          <w:rFonts w:cstheme="minorHAnsi"/>
        </w:rPr>
        <w:t xml:space="preserve">A la casa pertenecen: 10 </w:t>
      </w:r>
      <w:r w:rsidR="00222635" w:rsidRPr="002D39D5">
        <w:rPr>
          <w:rFonts w:cstheme="minorHAnsi"/>
        </w:rPr>
        <w:t>Sacerdote</w:t>
      </w:r>
      <w:r w:rsidRPr="002D39D5">
        <w:rPr>
          <w:rFonts w:cstheme="minorHAnsi"/>
        </w:rPr>
        <w:t xml:space="preserve">s, 5 </w:t>
      </w:r>
      <w:r w:rsidR="00775068" w:rsidRPr="002D39D5">
        <w:rPr>
          <w:rFonts w:cstheme="minorHAnsi"/>
        </w:rPr>
        <w:t>Hermano</w:t>
      </w:r>
      <w:r w:rsidRPr="002D39D5">
        <w:rPr>
          <w:rFonts w:cstheme="minorHAnsi"/>
        </w:rPr>
        <w:t xml:space="preserve">s, 1 candidato a </w:t>
      </w:r>
      <w:r w:rsidR="00775068" w:rsidRPr="002D39D5">
        <w:rPr>
          <w:rFonts w:cstheme="minorHAnsi"/>
        </w:rPr>
        <w:t>Hermano</w:t>
      </w:r>
      <w:r w:rsidR="00515FA7" w:rsidRPr="002D39D5">
        <w:rPr>
          <w:rFonts w:cstheme="minorHAnsi"/>
        </w:rPr>
        <w:t xml:space="preserve"> y 9 candidatos clérigos. E</w:t>
      </w:r>
      <w:r w:rsidRPr="002D39D5">
        <w:rPr>
          <w:rFonts w:cstheme="minorHAnsi"/>
        </w:rPr>
        <w:t>n total 25 miembros.</w:t>
      </w:r>
    </w:p>
    <w:p w:rsidR="008B3974" w:rsidRPr="002D39D5" w:rsidRDefault="001E06DC" w:rsidP="00B565BF">
      <w:pPr>
        <w:widowControl w:val="0"/>
        <w:suppressAutoHyphens/>
        <w:spacing w:after="120" w:line="360" w:lineRule="auto"/>
        <w:ind w:firstLine="709"/>
        <w:jc w:val="both"/>
        <w:rPr>
          <w:rFonts w:cstheme="minorHAnsi"/>
        </w:rPr>
      </w:pPr>
      <w:r w:rsidRPr="002D39D5">
        <w:rPr>
          <w:rFonts w:cstheme="minorHAnsi"/>
        </w:rPr>
        <w:t>La apertura del colegio de St. Nazianz en USA tuv</w:t>
      </w:r>
      <w:r w:rsidR="007344EC" w:rsidRPr="002D39D5">
        <w:rPr>
          <w:rFonts w:cstheme="minorHAnsi"/>
        </w:rPr>
        <w:t>o</w:t>
      </w:r>
      <w:r w:rsidRPr="002D39D5">
        <w:rPr>
          <w:rFonts w:cstheme="minorHAnsi"/>
        </w:rPr>
        <w:t xml:space="preserve"> lugar el</w:t>
      </w:r>
      <w:r w:rsidR="007344EC" w:rsidRPr="002D39D5">
        <w:rPr>
          <w:rFonts w:cstheme="minorHAnsi"/>
        </w:rPr>
        <w:t xml:space="preserve"> 7</w:t>
      </w:r>
      <w:r w:rsidR="00515FA7" w:rsidRPr="002D39D5">
        <w:rPr>
          <w:rFonts w:cstheme="minorHAnsi"/>
        </w:rPr>
        <w:t xml:space="preserve"> </w:t>
      </w:r>
      <w:r w:rsidR="007344EC" w:rsidRPr="002D39D5">
        <w:rPr>
          <w:rFonts w:cstheme="minorHAnsi"/>
        </w:rPr>
        <w:t>de octubre de 1909</w:t>
      </w:r>
      <w:r w:rsidRPr="002D39D5">
        <w:rPr>
          <w:rFonts w:cstheme="minorHAnsi"/>
        </w:rPr>
        <w:t>.</w:t>
      </w:r>
    </w:p>
    <w:p w:rsidR="001E06DC" w:rsidRPr="002D39D5" w:rsidRDefault="001E06DC" w:rsidP="00B565BF">
      <w:pPr>
        <w:widowControl w:val="0"/>
        <w:suppressAutoHyphens/>
        <w:spacing w:after="120" w:line="360" w:lineRule="auto"/>
        <w:ind w:firstLine="709"/>
        <w:jc w:val="both"/>
        <w:rPr>
          <w:rFonts w:cstheme="minorHAnsi"/>
        </w:rPr>
      </w:pPr>
      <w:r w:rsidRPr="002D39D5">
        <w:rPr>
          <w:rFonts w:cstheme="minorHAnsi"/>
          <w:b/>
        </w:rPr>
        <w:t>Wealdstone</w:t>
      </w:r>
      <w:r w:rsidRPr="002D39D5">
        <w:rPr>
          <w:rFonts w:cstheme="minorHAnsi"/>
        </w:rPr>
        <w:t xml:space="preserve"> (</w:t>
      </w:r>
      <w:r w:rsidR="007344EC" w:rsidRPr="002D39D5">
        <w:rPr>
          <w:rFonts w:cstheme="minorHAnsi"/>
        </w:rPr>
        <w:t>Inglaterra</w:t>
      </w:r>
      <w:r w:rsidRPr="002D39D5">
        <w:rPr>
          <w:rFonts w:cstheme="minorHAnsi"/>
        </w:rPr>
        <w:t>)</w:t>
      </w:r>
    </w:p>
    <w:p w:rsidR="001E06DC" w:rsidRPr="002D39D5" w:rsidRDefault="007344EC" w:rsidP="00B565BF">
      <w:pPr>
        <w:widowControl w:val="0"/>
        <w:suppressAutoHyphens/>
        <w:spacing w:after="120" w:line="360" w:lineRule="auto"/>
        <w:ind w:firstLine="709"/>
        <w:jc w:val="both"/>
        <w:rPr>
          <w:rFonts w:cstheme="minorHAnsi"/>
        </w:rPr>
      </w:pPr>
      <w:r w:rsidRPr="002D39D5">
        <w:rPr>
          <w:rFonts w:cstheme="minorHAnsi"/>
        </w:rPr>
        <w:t>Consultor local es el</w:t>
      </w:r>
      <w:r w:rsidR="001E06DC" w:rsidRPr="002D39D5">
        <w:rPr>
          <w:rFonts w:cstheme="minorHAnsi"/>
        </w:rPr>
        <w:t xml:space="preserve"> </w:t>
      </w:r>
      <w:r w:rsidR="005062DD">
        <w:rPr>
          <w:rFonts w:cstheme="minorHAnsi"/>
        </w:rPr>
        <w:t>P.</w:t>
      </w:r>
      <w:r w:rsidRPr="002D39D5">
        <w:rPr>
          <w:rFonts w:cstheme="minorHAnsi"/>
        </w:rPr>
        <w:t xml:space="preserve"> Odo Distel; El</w:t>
      </w:r>
      <w:r w:rsidR="001E06DC" w:rsidRPr="002D39D5">
        <w:rPr>
          <w:rFonts w:cstheme="minorHAnsi"/>
        </w:rPr>
        <w:t xml:space="preserve"> </w:t>
      </w:r>
      <w:r w:rsidR="005062DD">
        <w:rPr>
          <w:rFonts w:cstheme="minorHAnsi"/>
        </w:rPr>
        <w:t>P.</w:t>
      </w:r>
      <w:r w:rsidR="001E06DC" w:rsidRPr="002D39D5">
        <w:rPr>
          <w:rFonts w:cstheme="minorHAnsi"/>
        </w:rPr>
        <w:t xml:space="preserve"> Aloysius Schlegel </w:t>
      </w:r>
      <w:r w:rsidRPr="002D39D5">
        <w:rPr>
          <w:rFonts w:cstheme="minorHAnsi"/>
        </w:rPr>
        <w:t>Consultor local y ecónomo</w:t>
      </w:r>
      <w:r w:rsidR="001E06DC" w:rsidRPr="002D39D5">
        <w:rPr>
          <w:rFonts w:cstheme="minorHAnsi"/>
        </w:rPr>
        <w:t>.</w:t>
      </w:r>
      <w:r w:rsidR="001E06DC" w:rsidRPr="002D39D5">
        <w:rPr>
          <w:rStyle w:val="Refdenotaalpie"/>
          <w:rFonts w:cstheme="minorHAnsi"/>
        </w:rPr>
        <w:footnoteReference w:id="238"/>
      </w:r>
      <w:r w:rsidR="001E06DC" w:rsidRPr="002D39D5">
        <w:rPr>
          <w:rFonts w:cstheme="minorHAnsi"/>
        </w:rPr>
        <w:t xml:space="preserve"> </w:t>
      </w:r>
      <w:r w:rsidRPr="002D39D5">
        <w:rPr>
          <w:rFonts w:cstheme="minorHAnsi"/>
        </w:rPr>
        <w:t>Director de misiones es el</w:t>
      </w:r>
      <w:r w:rsidR="001E06DC" w:rsidRPr="002D39D5">
        <w:rPr>
          <w:rFonts w:cstheme="minorHAnsi"/>
        </w:rPr>
        <w:t xml:space="preserve"> </w:t>
      </w:r>
      <w:r w:rsidR="005062DD">
        <w:rPr>
          <w:rFonts w:cstheme="minorHAnsi"/>
        </w:rPr>
        <w:t>P.</w:t>
      </w:r>
      <w:r w:rsidR="001E06DC" w:rsidRPr="002D39D5">
        <w:rPr>
          <w:rFonts w:cstheme="minorHAnsi"/>
        </w:rPr>
        <w:t xml:space="preserve"> Hermann Josef Rogier.</w:t>
      </w:r>
      <w:r w:rsidR="001E06DC" w:rsidRPr="002D39D5">
        <w:rPr>
          <w:rStyle w:val="Refdenotaalpie"/>
          <w:rFonts w:cstheme="minorHAnsi"/>
        </w:rPr>
        <w:footnoteReference w:id="239"/>
      </w:r>
      <w:r w:rsidR="00515FA7" w:rsidRPr="002D39D5">
        <w:rPr>
          <w:rFonts w:cstheme="minorHAnsi"/>
        </w:rPr>
        <w:t xml:space="preserve"> </w:t>
      </w:r>
      <w:r w:rsidR="001E06DC" w:rsidRPr="002D39D5">
        <w:rPr>
          <w:rFonts w:cstheme="minorHAnsi"/>
        </w:rPr>
        <w:t xml:space="preserve">4 </w:t>
      </w:r>
      <w:r w:rsidRPr="002D39D5">
        <w:rPr>
          <w:rFonts w:cstheme="minorHAnsi"/>
        </w:rPr>
        <w:t>Pa</w:t>
      </w:r>
      <w:r w:rsidR="005A7DD2" w:rsidRPr="002D39D5">
        <w:rPr>
          <w:rFonts w:cstheme="minorHAnsi"/>
        </w:rPr>
        <w:t>d</w:t>
      </w:r>
      <w:r w:rsidRPr="002D39D5">
        <w:rPr>
          <w:rFonts w:cstheme="minorHAnsi"/>
        </w:rPr>
        <w:t>res se pre</w:t>
      </w:r>
      <w:r w:rsidR="00807A72" w:rsidRPr="002D39D5">
        <w:rPr>
          <w:rFonts w:cstheme="minorHAnsi"/>
        </w:rPr>
        <w:t>paran por medio de estudios par</w:t>
      </w:r>
      <w:r w:rsidRPr="002D39D5">
        <w:rPr>
          <w:rFonts w:cstheme="minorHAnsi"/>
        </w:rPr>
        <w:t>a</w:t>
      </w:r>
      <w:r w:rsidR="00807A72" w:rsidRPr="002D39D5">
        <w:rPr>
          <w:rFonts w:cstheme="minorHAnsi"/>
        </w:rPr>
        <w:t xml:space="preserve"> </w:t>
      </w:r>
      <w:r w:rsidRPr="002D39D5">
        <w:rPr>
          <w:rFonts w:cstheme="minorHAnsi"/>
        </w:rPr>
        <w:t>ir a la misión de</w:t>
      </w:r>
      <w:r w:rsidR="00700383" w:rsidRPr="002D39D5">
        <w:rPr>
          <w:rFonts w:cstheme="minorHAnsi"/>
        </w:rPr>
        <w:t xml:space="preserve"> </w:t>
      </w:r>
      <w:r w:rsidR="001E06DC" w:rsidRPr="002D39D5">
        <w:rPr>
          <w:rFonts w:cstheme="minorHAnsi"/>
        </w:rPr>
        <w:t>Assam.</w:t>
      </w:r>
      <w:r w:rsidR="00515FA7" w:rsidRPr="002D39D5">
        <w:rPr>
          <w:rFonts w:cstheme="minorHAnsi"/>
        </w:rPr>
        <w:t xml:space="preserve"> </w:t>
      </w:r>
      <w:r w:rsidR="001E06DC" w:rsidRPr="002D39D5">
        <w:rPr>
          <w:rFonts w:cstheme="minorHAnsi"/>
        </w:rPr>
        <w:t xml:space="preserve">1 </w:t>
      </w:r>
      <w:r w:rsidR="00775068" w:rsidRPr="002D39D5">
        <w:rPr>
          <w:rFonts w:cstheme="minorHAnsi"/>
        </w:rPr>
        <w:t>Hermano</w:t>
      </w:r>
      <w:r w:rsidR="001E06DC" w:rsidRPr="002D39D5">
        <w:rPr>
          <w:rFonts w:cstheme="minorHAnsi"/>
        </w:rPr>
        <w:t xml:space="preserve">; </w:t>
      </w:r>
      <w:r w:rsidR="005A7DD2" w:rsidRPr="002D39D5">
        <w:rPr>
          <w:rFonts w:cstheme="minorHAnsi"/>
        </w:rPr>
        <w:t>en total</w:t>
      </w:r>
      <w:r w:rsidR="001E06DC" w:rsidRPr="002D39D5">
        <w:rPr>
          <w:rFonts w:cstheme="minorHAnsi"/>
        </w:rPr>
        <w:t xml:space="preserve"> 8 </w:t>
      </w:r>
      <w:r w:rsidR="005A7DD2" w:rsidRPr="002D39D5">
        <w:rPr>
          <w:rFonts w:cstheme="minorHAnsi"/>
        </w:rPr>
        <w:t>miembros</w:t>
      </w:r>
      <w:r w:rsidR="001E06DC" w:rsidRPr="002D39D5">
        <w:rPr>
          <w:rFonts w:cstheme="minorHAnsi"/>
        </w:rPr>
        <w:t>.</w:t>
      </w:r>
    </w:p>
    <w:p w:rsidR="0066118C" w:rsidRPr="002D39D5" w:rsidRDefault="0066118C" w:rsidP="00B565BF">
      <w:pPr>
        <w:widowControl w:val="0"/>
        <w:suppressAutoHyphens/>
        <w:spacing w:after="120" w:line="360" w:lineRule="auto"/>
        <w:ind w:firstLine="709"/>
        <w:jc w:val="both"/>
        <w:rPr>
          <w:rFonts w:cstheme="minorHAnsi"/>
          <w:b/>
        </w:rPr>
      </w:pPr>
      <w:r w:rsidRPr="002D39D5">
        <w:rPr>
          <w:rFonts w:cstheme="minorHAnsi"/>
          <w:b/>
        </w:rPr>
        <w:t>3.</w:t>
      </w:r>
      <w:r w:rsidR="00515FA7" w:rsidRPr="002D39D5">
        <w:rPr>
          <w:rFonts w:cstheme="minorHAnsi"/>
          <w:b/>
        </w:rPr>
        <w:t xml:space="preserve"> </w:t>
      </w:r>
      <w:r w:rsidRPr="002D39D5">
        <w:rPr>
          <w:rFonts w:cstheme="minorHAnsi"/>
          <w:b/>
        </w:rPr>
        <w:t xml:space="preserve">4 la </w:t>
      </w:r>
      <w:r w:rsidR="00FC3C39" w:rsidRPr="002D39D5">
        <w:rPr>
          <w:rFonts w:cstheme="minorHAnsi"/>
          <w:b/>
        </w:rPr>
        <w:t>Provincia</w:t>
      </w:r>
      <w:r w:rsidRPr="002D39D5">
        <w:rPr>
          <w:rFonts w:cstheme="minorHAnsi"/>
          <w:b/>
        </w:rPr>
        <w:t xml:space="preserve"> austrohúngara.</w:t>
      </w:r>
    </w:p>
    <w:p w:rsidR="008B3974" w:rsidRPr="002D39D5" w:rsidRDefault="0066118C" w:rsidP="00B565BF">
      <w:pPr>
        <w:widowControl w:val="0"/>
        <w:suppressAutoHyphens/>
        <w:spacing w:after="120" w:line="360" w:lineRule="auto"/>
        <w:ind w:firstLine="709"/>
        <w:jc w:val="both"/>
        <w:rPr>
          <w:rFonts w:cstheme="minorHAnsi"/>
        </w:rPr>
      </w:pPr>
      <w:r w:rsidRPr="002D39D5">
        <w:rPr>
          <w:rFonts w:cstheme="minorHAnsi"/>
        </w:rPr>
        <w:t xml:space="preserve">La erección de la </w:t>
      </w:r>
      <w:r w:rsidR="00FC3C39" w:rsidRPr="002D39D5">
        <w:rPr>
          <w:rFonts w:cstheme="minorHAnsi"/>
        </w:rPr>
        <w:t>Provincia</w:t>
      </w:r>
      <w:r w:rsidRPr="002D39D5">
        <w:rPr>
          <w:rFonts w:cstheme="minorHAnsi"/>
        </w:rPr>
        <w:t xml:space="preserve"> austrohúngara fue comunicada al ordinariato </w:t>
      </w:r>
      <w:r w:rsidR="00515FA7" w:rsidRPr="002D39D5">
        <w:rPr>
          <w:rFonts w:cstheme="minorHAnsi"/>
        </w:rPr>
        <w:t>obispo-príncipe</w:t>
      </w:r>
      <w:r w:rsidR="00807A72" w:rsidRPr="002D39D5">
        <w:rPr>
          <w:rFonts w:cstheme="minorHAnsi"/>
        </w:rPr>
        <w:t>,</w:t>
      </w:r>
      <w:r w:rsidRPr="002D39D5">
        <w:rPr>
          <w:rFonts w:cstheme="minorHAnsi"/>
        </w:rPr>
        <w:t xml:space="preserve"> con escrito del 10 de mayo de 1909</w:t>
      </w:r>
      <w:r w:rsidRPr="002D39D5">
        <w:rPr>
          <w:rStyle w:val="Refdenotaalpie"/>
          <w:rFonts w:cstheme="minorHAnsi"/>
        </w:rPr>
        <w:footnoteReference w:id="240"/>
      </w:r>
      <w:r w:rsidRPr="002D39D5">
        <w:rPr>
          <w:rFonts w:cstheme="minorHAnsi"/>
        </w:rPr>
        <w:t xml:space="preserve">. A la hora de elegir a los delegados de Trzebinia y Meseritch, se había incurrido en irregularidades. El </w:t>
      </w:r>
      <w:r w:rsidR="002C4E64" w:rsidRPr="002D39D5">
        <w:rPr>
          <w:rFonts w:cstheme="minorHAnsi"/>
        </w:rPr>
        <w:t xml:space="preserve">Padre </w:t>
      </w:r>
      <w:r w:rsidRPr="002D39D5">
        <w:rPr>
          <w:rFonts w:cstheme="minorHAnsi"/>
        </w:rPr>
        <w:t xml:space="preserve">Buenaventura se esforzó por aminorar la pelea, y recibió por ello </w:t>
      </w:r>
      <w:r w:rsidR="00515FA7" w:rsidRPr="002D39D5">
        <w:rPr>
          <w:rFonts w:cstheme="minorHAnsi"/>
        </w:rPr>
        <w:t xml:space="preserve">una amonestación </w:t>
      </w:r>
      <w:r w:rsidRPr="002D39D5">
        <w:rPr>
          <w:rFonts w:cstheme="minorHAnsi"/>
        </w:rPr>
        <w:t>de</w:t>
      </w:r>
      <w:r w:rsidR="00807A72" w:rsidRPr="002D39D5">
        <w:rPr>
          <w:rFonts w:cstheme="minorHAnsi"/>
        </w:rPr>
        <w:t xml:space="preserve"> </w:t>
      </w:r>
      <w:r w:rsidRPr="002D39D5">
        <w:rPr>
          <w:rFonts w:cstheme="minorHAnsi"/>
        </w:rPr>
        <w:t xml:space="preserve">parte del </w:t>
      </w:r>
      <w:r w:rsidR="006C391A" w:rsidRPr="002D39D5">
        <w:rPr>
          <w:rFonts w:cstheme="minorHAnsi"/>
        </w:rPr>
        <w:t>Visitador</w:t>
      </w:r>
      <w:r w:rsidRPr="002D39D5">
        <w:rPr>
          <w:rFonts w:cstheme="minorHAnsi"/>
        </w:rPr>
        <w:t xml:space="preserve"> [ciertamente no tan justificada].</w:t>
      </w:r>
      <w:r w:rsidRPr="002D39D5">
        <w:rPr>
          <w:rStyle w:val="Refdenotaalpie"/>
          <w:rFonts w:cstheme="minorHAnsi"/>
        </w:rPr>
        <w:footnoteReference w:id="241"/>
      </w:r>
    </w:p>
    <w:p w:rsidR="0066118C" w:rsidRPr="00086BD1" w:rsidRDefault="0066118C" w:rsidP="00B565BF">
      <w:pPr>
        <w:widowControl w:val="0"/>
        <w:suppressAutoHyphens/>
        <w:spacing w:after="120" w:line="360" w:lineRule="auto"/>
        <w:ind w:firstLine="709"/>
        <w:jc w:val="both"/>
        <w:rPr>
          <w:rFonts w:cstheme="minorHAnsi"/>
          <w:b/>
        </w:rPr>
      </w:pPr>
      <w:r w:rsidRPr="00086BD1">
        <w:rPr>
          <w:rFonts w:cstheme="minorHAnsi"/>
          <w:b/>
        </w:rPr>
        <w:t>Hamberg (junto a Passau)</w:t>
      </w:r>
      <w:r w:rsidRPr="00086BD1">
        <w:rPr>
          <w:rStyle w:val="Refdenotaalpie"/>
          <w:rFonts w:cstheme="minorHAnsi"/>
          <w:b/>
        </w:rPr>
        <w:footnoteReference w:id="242"/>
      </w:r>
    </w:p>
    <w:p w:rsidR="008B3974" w:rsidRPr="002D39D5" w:rsidRDefault="0066118C" w:rsidP="00B565BF">
      <w:pPr>
        <w:widowControl w:val="0"/>
        <w:suppressAutoHyphens/>
        <w:spacing w:after="120" w:line="360" w:lineRule="auto"/>
        <w:ind w:firstLine="709"/>
        <w:jc w:val="both"/>
        <w:rPr>
          <w:rFonts w:cstheme="minorHAnsi"/>
        </w:rPr>
      </w:pPr>
      <w:r w:rsidRPr="00086BD1">
        <w:rPr>
          <w:rFonts w:cstheme="minorHAnsi"/>
        </w:rPr>
        <w:t xml:space="preserve">El </w:t>
      </w:r>
      <w:r w:rsidR="002F3481" w:rsidRPr="00086BD1">
        <w:rPr>
          <w:rFonts w:cstheme="minorHAnsi"/>
        </w:rPr>
        <w:t>Catálogo de Miembros</w:t>
      </w:r>
      <w:r w:rsidRPr="00086BD1">
        <w:rPr>
          <w:rFonts w:cstheme="minorHAnsi"/>
        </w:rPr>
        <w:t xml:space="preserve"> de 1908 anota que Hamberg fue erigida el </w:t>
      </w:r>
      <w:smartTag w:uri="urn:schemas-microsoft-com:office:smarttags" w:element="date">
        <w:smartTagPr>
          <w:attr w:name="ls" w:val="trans"/>
          <w:attr w:name="Month" w:val="7"/>
          <w:attr w:name="Day" w:val="9"/>
          <w:attr w:name="Year" w:val="19"/>
        </w:smartTagPr>
        <w:r w:rsidRPr="00086BD1">
          <w:rPr>
            <w:rFonts w:cstheme="minorHAnsi"/>
          </w:rPr>
          <w:t>9 de julio de 19</w:t>
        </w:r>
      </w:smartTag>
      <w:r w:rsidRPr="00086BD1">
        <w:rPr>
          <w:rFonts w:cstheme="minorHAnsi"/>
        </w:rPr>
        <w:t xml:space="preserve">00 y reconocida por el gobierno de Austria </w:t>
      </w:r>
      <w:r w:rsidR="00807A72" w:rsidRPr="00086BD1">
        <w:rPr>
          <w:rFonts w:cstheme="minorHAnsi"/>
        </w:rPr>
        <w:t xml:space="preserve">en </w:t>
      </w:r>
      <w:r w:rsidRPr="00086BD1">
        <w:rPr>
          <w:rFonts w:cstheme="minorHAnsi"/>
        </w:rPr>
        <w:t xml:space="preserve">julio de 1902. Como meta se especifica, que los </w:t>
      </w:r>
      <w:r w:rsidR="00D806CC" w:rsidRPr="00086BD1">
        <w:rPr>
          <w:rFonts w:cstheme="minorHAnsi"/>
        </w:rPr>
        <w:t>Padres</w:t>
      </w:r>
      <w:r w:rsidRPr="00086BD1">
        <w:rPr>
          <w:rFonts w:cstheme="minorHAnsi"/>
        </w:rPr>
        <w:t xml:space="preserve"> deben enseñar a los candidatos asignaturas humanísticas. Como segunda meta se reconoce la pastoral extraordinaria</w:t>
      </w:r>
      <w:r w:rsidRPr="00086BD1">
        <w:rPr>
          <w:rStyle w:val="Refdenotaalpie"/>
          <w:rFonts w:cstheme="minorHAnsi"/>
        </w:rPr>
        <w:footnoteReference w:id="243"/>
      </w:r>
      <w:r w:rsidRPr="00086BD1">
        <w:rPr>
          <w:rFonts w:cstheme="minorHAnsi"/>
        </w:rPr>
        <w:t xml:space="preserve">. Pero el </w:t>
      </w:r>
      <w:r w:rsidR="005062DD" w:rsidRPr="00086BD1">
        <w:rPr>
          <w:rFonts w:cstheme="minorHAnsi"/>
        </w:rPr>
        <w:t>P.</w:t>
      </w:r>
      <w:r w:rsidRPr="00086BD1">
        <w:rPr>
          <w:rFonts w:cstheme="minorHAnsi"/>
        </w:rPr>
        <w:t xml:space="preserve"> Canisius Werner, nombrado superior</w:t>
      </w:r>
      <w:r w:rsidR="00700383" w:rsidRPr="00086BD1">
        <w:rPr>
          <w:rFonts w:cstheme="minorHAnsi"/>
        </w:rPr>
        <w:t xml:space="preserve"> </w:t>
      </w:r>
      <w:r w:rsidRPr="00086BD1">
        <w:rPr>
          <w:rFonts w:cstheme="minorHAnsi"/>
        </w:rPr>
        <w:t xml:space="preserve">de Hamberg del </w:t>
      </w:r>
      <w:smartTag w:uri="urn:schemas-microsoft-com:office:smarttags" w:element="date">
        <w:smartTagPr>
          <w:attr w:name="ls" w:val="trans"/>
          <w:attr w:name="Month" w:val="11"/>
          <w:attr w:name="Day" w:val="10"/>
          <w:attr w:name="Year" w:val="19"/>
        </w:smartTagPr>
        <w:r w:rsidRPr="00086BD1">
          <w:rPr>
            <w:rFonts w:cstheme="minorHAnsi"/>
          </w:rPr>
          <w:t>10 de noviembre de 19</w:t>
        </w:r>
      </w:smartTag>
      <w:r w:rsidRPr="00086BD1">
        <w:rPr>
          <w:rFonts w:cstheme="minorHAnsi"/>
        </w:rPr>
        <w:t>05</w:t>
      </w:r>
      <w:r w:rsidRPr="002D39D5">
        <w:rPr>
          <w:rFonts w:cstheme="minorHAnsi"/>
        </w:rPr>
        <w:t>, manifestó poca inclinación para edificar una escuela</w:t>
      </w:r>
      <w:r w:rsidRPr="002D39D5">
        <w:rPr>
          <w:rStyle w:val="Refdenotaalpie"/>
          <w:rFonts w:cstheme="minorHAnsi"/>
        </w:rPr>
        <w:footnoteReference w:id="244"/>
      </w:r>
      <w:r w:rsidR="00807A72" w:rsidRPr="002D39D5">
        <w:rPr>
          <w:rFonts w:cstheme="minorHAnsi"/>
        </w:rPr>
        <w:t>. En 1908, antes de</w:t>
      </w:r>
      <w:r w:rsidRPr="002D39D5">
        <w:rPr>
          <w:rFonts w:cstheme="minorHAnsi"/>
        </w:rPr>
        <w:t xml:space="preserve">l </w:t>
      </w:r>
      <w:r w:rsidR="001945FF" w:rsidRPr="002D39D5">
        <w:rPr>
          <w:rFonts w:cstheme="minorHAnsi"/>
        </w:rPr>
        <w:t>Capítulo General</w:t>
      </w:r>
      <w:r w:rsidRPr="002D39D5">
        <w:rPr>
          <w:rFonts w:cstheme="minorHAnsi"/>
        </w:rPr>
        <w:t xml:space="preserve">, el </w:t>
      </w:r>
      <w:r w:rsidR="0080006A" w:rsidRPr="002D39D5">
        <w:rPr>
          <w:rFonts w:cstheme="minorHAnsi"/>
        </w:rPr>
        <w:t>Generalato</w:t>
      </w:r>
      <w:r w:rsidRPr="002D39D5">
        <w:rPr>
          <w:rFonts w:cstheme="minorHAnsi"/>
        </w:rPr>
        <w:t xml:space="preserve"> mostró la intención de erigir un segundo noviciado, pero conservando la candidatura. Sin </w:t>
      </w:r>
      <w:r w:rsidR="00515FA7" w:rsidRPr="002D39D5">
        <w:rPr>
          <w:rFonts w:cstheme="minorHAnsi"/>
        </w:rPr>
        <w:t>embargo,</w:t>
      </w:r>
      <w:r w:rsidRPr="002D39D5">
        <w:rPr>
          <w:rFonts w:cstheme="minorHAnsi"/>
        </w:rPr>
        <w:t xml:space="preserve"> el </w:t>
      </w:r>
      <w:r w:rsidR="002C4E64" w:rsidRPr="002D39D5">
        <w:rPr>
          <w:rFonts w:cstheme="minorHAnsi"/>
        </w:rPr>
        <w:t xml:space="preserve">Padre </w:t>
      </w:r>
      <w:r w:rsidRPr="002D39D5">
        <w:rPr>
          <w:rFonts w:cstheme="minorHAnsi"/>
        </w:rPr>
        <w:t xml:space="preserve">Canisius Werner consideró </w:t>
      </w:r>
      <w:r w:rsidR="00807A72" w:rsidRPr="002D39D5">
        <w:rPr>
          <w:rFonts w:cstheme="minorHAnsi"/>
        </w:rPr>
        <w:t>im</w:t>
      </w:r>
      <w:r w:rsidRPr="002D39D5">
        <w:rPr>
          <w:rFonts w:cstheme="minorHAnsi"/>
        </w:rPr>
        <w:t xml:space="preserve">posible, que junto al noviciado pudiera existir una candidatura. Incluso presionó al </w:t>
      </w:r>
      <w:r w:rsidR="00BC431D" w:rsidRPr="002D39D5">
        <w:rPr>
          <w:rFonts w:cstheme="minorHAnsi"/>
        </w:rPr>
        <w:t>Fundador</w:t>
      </w:r>
      <w:r w:rsidRPr="002D39D5">
        <w:rPr>
          <w:rFonts w:cstheme="minorHAnsi"/>
        </w:rPr>
        <w:t xml:space="preserve"> para que </w:t>
      </w:r>
      <w:r w:rsidR="00515FA7" w:rsidRPr="002D39D5">
        <w:rPr>
          <w:rFonts w:cstheme="minorHAnsi"/>
        </w:rPr>
        <w:t>le sustituyera por otro</w:t>
      </w:r>
      <w:r w:rsidRPr="002D39D5">
        <w:rPr>
          <w:rFonts w:cstheme="minorHAnsi"/>
        </w:rPr>
        <w:t>. La situación económica de su tiempo era muy difícil en Hamberg</w:t>
      </w:r>
      <w:r w:rsidRPr="002D39D5">
        <w:rPr>
          <w:rStyle w:val="Refdenotaalpie"/>
          <w:rFonts w:cstheme="minorHAnsi"/>
        </w:rPr>
        <w:footnoteReference w:id="245"/>
      </w:r>
      <w:r w:rsidRPr="002D39D5">
        <w:rPr>
          <w:rFonts w:cstheme="minorHAnsi"/>
        </w:rPr>
        <w:t xml:space="preserve">. En 1908 </w:t>
      </w:r>
      <w:r w:rsidR="00807A72" w:rsidRPr="002D39D5">
        <w:rPr>
          <w:rFonts w:cstheme="minorHAnsi"/>
        </w:rPr>
        <w:t>en</w:t>
      </w:r>
      <w:r w:rsidRPr="002D39D5">
        <w:rPr>
          <w:rFonts w:cstheme="minorHAnsi"/>
        </w:rPr>
        <w:t xml:space="preserve"> Hamberg </w:t>
      </w:r>
      <w:r w:rsidR="00515FA7" w:rsidRPr="002D39D5">
        <w:rPr>
          <w:rFonts w:cstheme="minorHAnsi"/>
        </w:rPr>
        <w:t xml:space="preserve">dan clases </w:t>
      </w:r>
      <w:r w:rsidRPr="002D39D5">
        <w:rPr>
          <w:rFonts w:cstheme="minorHAnsi"/>
        </w:rPr>
        <w:t xml:space="preserve">de </w:t>
      </w:r>
      <w:r w:rsidRPr="002D39D5">
        <w:rPr>
          <w:rFonts w:cstheme="minorHAnsi"/>
        </w:rPr>
        <w:lastRenderedPageBreak/>
        <w:t>humanidades</w:t>
      </w:r>
      <w:r w:rsidRPr="002D39D5">
        <w:rPr>
          <w:rStyle w:val="Refdenotaalpie"/>
          <w:rFonts w:cstheme="minorHAnsi"/>
        </w:rPr>
        <w:footnoteReference w:id="246"/>
      </w:r>
      <w:r w:rsidRPr="002D39D5">
        <w:rPr>
          <w:rFonts w:cstheme="minorHAnsi"/>
        </w:rPr>
        <w:t xml:space="preserve"> los </w:t>
      </w:r>
      <w:r w:rsidR="00D806CC" w:rsidRPr="002D39D5">
        <w:rPr>
          <w:rFonts w:cstheme="minorHAnsi"/>
        </w:rPr>
        <w:t>Padres</w:t>
      </w:r>
      <w:r w:rsidRPr="002D39D5">
        <w:rPr>
          <w:rFonts w:cstheme="minorHAnsi"/>
        </w:rPr>
        <w:t xml:space="preserve"> Canisius Werner, Rhabanus Neumeier</w:t>
      </w:r>
      <w:r w:rsidR="008D2EF6" w:rsidRPr="002D39D5">
        <w:rPr>
          <w:rStyle w:val="Refdenotaalpie"/>
          <w:rFonts w:cstheme="minorHAnsi"/>
        </w:rPr>
        <w:footnoteReference w:id="247"/>
      </w:r>
      <w:r w:rsidRPr="002D39D5">
        <w:rPr>
          <w:rFonts w:cstheme="minorHAnsi"/>
        </w:rPr>
        <w:t>, Otto Vogt</w:t>
      </w:r>
      <w:r w:rsidR="008D2EF6" w:rsidRPr="002D39D5">
        <w:rPr>
          <w:rStyle w:val="Refdenotaalpie"/>
          <w:rFonts w:cstheme="minorHAnsi"/>
        </w:rPr>
        <w:footnoteReference w:id="248"/>
      </w:r>
      <w:r w:rsidRPr="002D39D5">
        <w:rPr>
          <w:rFonts w:cstheme="minorHAnsi"/>
        </w:rPr>
        <w:t xml:space="preserve"> y Notker Habler</w:t>
      </w:r>
      <w:r w:rsidR="008D2EF6" w:rsidRPr="002D39D5">
        <w:rPr>
          <w:rStyle w:val="Refdenotaalpie"/>
          <w:rFonts w:cstheme="minorHAnsi"/>
        </w:rPr>
        <w:footnoteReference w:id="249"/>
      </w:r>
      <w:r w:rsidRPr="002D39D5">
        <w:rPr>
          <w:rFonts w:cstheme="minorHAnsi"/>
        </w:rPr>
        <w:t>.</w:t>
      </w:r>
      <w:r w:rsidR="008D2EF6" w:rsidRPr="002D39D5">
        <w:rPr>
          <w:rFonts w:cstheme="minorHAnsi"/>
        </w:rPr>
        <w:t xml:space="preserve"> De éstos, a comienzos de 1910, ya no se encuentra nadie en Hamberg. Superior y maestro de novicios es de</w:t>
      </w:r>
      <w:r w:rsidR="00807A72" w:rsidRPr="002D39D5">
        <w:rPr>
          <w:rFonts w:cstheme="minorHAnsi"/>
        </w:rPr>
        <w:t xml:space="preserve">sde el 12 de diciembre de 1908 </w:t>
      </w:r>
      <w:r w:rsidR="008D2EF6" w:rsidRPr="002D39D5">
        <w:rPr>
          <w:rFonts w:cstheme="minorHAnsi"/>
        </w:rPr>
        <w:t xml:space="preserve">el </w:t>
      </w:r>
      <w:r w:rsidR="002C4E64" w:rsidRPr="002D39D5">
        <w:rPr>
          <w:rFonts w:cstheme="minorHAnsi"/>
        </w:rPr>
        <w:t xml:space="preserve">Padre </w:t>
      </w:r>
      <w:r w:rsidR="008D2EF6" w:rsidRPr="002D39D5">
        <w:rPr>
          <w:rFonts w:cstheme="minorHAnsi"/>
        </w:rPr>
        <w:t xml:space="preserve">Paulus Pabst. El </w:t>
      </w:r>
      <w:r w:rsidR="005062DD">
        <w:rPr>
          <w:rFonts w:cstheme="minorHAnsi"/>
        </w:rPr>
        <w:t>P.</w:t>
      </w:r>
      <w:r w:rsidR="008D2EF6" w:rsidRPr="002D39D5">
        <w:rPr>
          <w:rFonts w:cstheme="minorHAnsi"/>
        </w:rPr>
        <w:t xml:space="preserve"> Maurus Schulz es instructor y maestro de novicios. El Padre Augustinus Borchert</w:t>
      </w:r>
      <w:r w:rsidR="008D2EF6" w:rsidRPr="002D39D5">
        <w:rPr>
          <w:rStyle w:val="Refdenotaalpie"/>
          <w:rFonts w:cstheme="minorHAnsi"/>
        </w:rPr>
        <w:footnoteReference w:id="250"/>
      </w:r>
      <w:r w:rsidR="008D2EF6" w:rsidRPr="002D39D5">
        <w:rPr>
          <w:rFonts w:cstheme="minorHAnsi"/>
        </w:rPr>
        <w:t xml:space="preserve"> daba clases </w:t>
      </w:r>
      <w:r w:rsidR="00807A72" w:rsidRPr="002D39D5">
        <w:rPr>
          <w:rFonts w:cstheme="minorHAnsi"/>
        </w:rPr>
        <w:t>a 10</w:t>
      </w:r>
      <w:r w:rsidR="008D2EF6" w:rsidRPr="002D39D5">
        <w:rPr>
          <w:rFonts w:cstheme="minorHAnsi"/>
        </w:rPr>
        <w:t xml:space="preserve"> </w:t>
      </w:r>
      <w:r w:rsidR="000D69D1">
        <w:rPr>
          <w:rFonts w:cstheme="minorHAnsi"/>
        </w:rPr>
        <w:t>Escolásticos</w:t>
      </w:r>
      <w:r w:rsidR="008D2EF6" w:rsidRPr="002D39D5">
        <w:rPr>
          <w:rFonts w:cstheme="minorHAnsi"/>
        </w:rPr>
        <w:t xml:space="preserve"> en el primer año de </w:t>
      </w:r>
      <w:r w:rsidR="009F05CA" w:rsidRPr="002D39D5">
        <w:rPr>
          <w:rFonts w:cstheme="minorHAnsi"/>
        </w:rPr>
        <w:t>Filosofía</w:t>
      </w:r>
      <w:r w:rsidR="008D2EF6" w:rsidRPr="002D39D5">
        <w:rPr>
          <w:rStyle w:val="Refdenotaalpie"/>
          <w:rFonts w:cstheme="minorHAnsi"/>
        </w:rPr>
        <w:footnoteReference w:id="251"/>
      </w:r>
      <w:r w:rsidR="008D2EF6" w:rsidRPr="002D39D5">
        <w:rPr>
          <w:rFonts w:cstheme="minorHAnsi"/>
        </w:rPr>
        <w:t xml:space="preserve">. Como </w:t>
      </w:r>
      <w:r w:rsidR="00775068" w:rsidRPr="002D39D5">
        <w:rPr>
          <w:rFonts w:cstheme="minorHAnsi"/>
        </w:rPr>
        <w:t>Hermano</w:t>
      </w:r>
      <w:r w:rsidR="008D2EF6" w:rsidRPr="002D39D5">
        <w:rPr>
          <w:rFonts w:cstheme="minorHAnsi"/>
        </w:rPr>
        <w:t>s trabajan en el convento</w:t>
      </w:r>
      <w:r w:rsidR="00807A72" w:rsidRPr="002D39D5">
        <w:rPr>
          <w:rFonts w:cstheme="minorHAnsi"/>
        </w:rPr>
        <w:t>:</w:t>
      </w:r>
      <w:r w:rsidR="008D2EF6" w:rsidRPr="002D39D5">
        <w:rPr>
          <w:rFonts w:cstheme="minorHAnsi"/>
        </w:rPr>
        <w:t xml:space="preserve"> Massaeus Scholerer, Apollonius Schönberger como cocinero, H</w:t>
      </w:r>
      <w:r w:rsidR="00D806CC" w:rsidRPr="002D39D5">
        <w:rPr>
          <w:rFonts w:cstheme="minorHAnsi"/>
        </w:rPr>
        <w:t>o</w:t>
      </w:r>
      <w:r w:rsidR="008D2EF6" w:rsidRPr="002D39D5">
        <w:rPr>
          <w:rFonts w:cstheme="minorHAnsi"/>
        </w:rPr>
        <w:t xml:space="preserve">noratu Koller como sastre, Aurelius Ziegler y Demetrius Looshorn. El 11 de febrero de 1910 terminan su noviciado tres </w:t>
      </w:r>
      <w:r w:rsidR="00775068" w:rsidRPr="002D39D5">
        <w:rPr>
          <w:rFonts w:cstheme="minorHAnsi"/>
        </w:rPr>
        <w:t>Hermano</w:t>
      </w:r>
      <w:r w:rsidR="008D2EF6" w:rsidRPr="002D39D5">
        <w:rPr>
          <w:rFonts w:cstheme="minorHAnsi"/>
        </w:rPr>
        <w:t xml:space="preserve">s: Wendelein Fischer, Peregrinus Ruf y Didacus Lehner. A estos hay que añadir los tres candidatos a </w:t>
      </w:r>
      <w:r w:rsidR="00775068" w:rsidRPr="002D39D5">
        <w:rPr>
          <w:rFonts w:cstheme="minorHAnsi"/>
        </w:rPr>
        <w:t>Hermano</w:t>
      </w:r>
      <w:r w:rsidR="008D2EF6" w:rsidRPr="002D39D5">
        <w:rPr>
          <w:rFonts w:cstheme="minorHAnsi"/>
        </w:rPr>
        <w:t>s: Scgreib, Bauer y Borth. En total la casa tiene 26 miembros.</w:t>
      </w:r>
    </w:p>
    <w:p w:rsidR="008D2EF6" w:rsidRPr="002D39D5" w:rsidRDefault="008D2EF6" w:rsidP="00B565BF">
      <w:pPr>
        <w:widowControl w:val="0"/>
        <w:suppressAutoHyphens/>
        <w:spacing w:after="120" w:line="360" w:lineRule="auto"/>
        <w:ind w:firstLine="709"/>
        <w:jc w:val="both"/>
        <w:rPr>
          <w:rFonts w:cstheme="minorHAnsi"/>
          <w:b/>
        </w:rPr>
      </w:pPr>
      <w:r w:rsidRPr="002D39D5">
        <w:rPr>
          <w:rFonts w:cstheme="minorHAnsi"/>
          <w:b/>
        </w:rPr>
        <w:t xml:space="preserve">Jägerndorf-Krnov. </w:t>
      </w:r>
      <w:r w:rsidRPr="002D39D5">
        <w:rPr>
          <w:rStyle w:val="Refdenotaalpie"/>
          <w:rFonts w:cstheme="minorHAnsi"/>
          <w:b/>
        </w:rPr>
        <w:footnoteReference w:id="252"/>
      </w:r>
    </w:p>
    <w:p w:rsidR="008B3974" w:rsidRPr="002D39D5" w:rsidRDefault="00807A72" w:rsidP="00B565BF">
      <w:pPr>
        <w:widowControl w:val="0"/>
        <w:suppressAutoHyphens/>
        <w:spacing w:after="120" w:line="360" w:lineRule="auto"/>
        <w:ind w:firstLine="709"/>
        <w:jc w:val="both"/>
        <w:rPr>
          <w:rFonts w:cstheme="minorHAnsi"/>
        </w:rPr>
      </w:pPr>
      <w:r w:rsidRPr="002D39D5">
        <w:rPr>
          <w:rFonts w:cstheme="minorHAnsi"/>
        </w:rPr>
        <w:t>E</w:t>
      </w:r>
      <w:r w:rsidR="00F9797F" w:rsidRPr="002D39D5">
        <w:rPr>
          <w:rFonts w:cstheme="minorHAnsi"/>
        </w:rPr>
        <w:t xml:space="preserve">l </w:t>
      </w:r>
      <w:r w:rsidR="002C4E64" w:rsidRPr="002D39D5">
        <w:rPr>
          <w:rFonts w:cstheme="minorHAnsi"/>
        </w:rPr>
        <w:t xml:space="preserve">Padre </w:t>
      </w:r>
      <w:r w:rsidR="00F9797F" w:rsidRPr="002D39D5">
        <w:rPr>
          <w:rFonts w:cstheme="minorHAnsi"/>
        </w:rPr>
        <w:t xml:space="preserve">Pancracio describe un </w:t>
      </w:r>
      <w:r w:rsidRPr="002D39D5">
        <w:rPr>
          <w:rFonts w:cstheme="minorHAnsi"/>
        </w:rPr>
        <w:t xml:space="preserve">caso </w:t>
      </w:r>
      <w:r w:rsidR="00F9797F" w:rsidRPr="002D39D5">
        <w:rPr>
          <w:rFonts w:cstheme="minorHAnsi"/>
        </w:rPr>
        <w:t>especial en</w:t>
      </w:r>
      <w:r w:rsidR="00F9797F" w:rsidRPr="002D39D5">
        <w:rPr>
          <w:rFonts w:cstheme="minorHAnsi"/>
          <w:b/>
        </w:rPr>
        <w:t xml:space="preserve"> </w:t>
      </w:r>
      <w:r w:rsidR="00F9797F" w:rsidRPr="002D39D5">
        <w:rPr>
          <w:rFonts w:cstheme="minorHAnsi"/>
        </w:rPr>
        <w:t>Jägerndorf</w:t>
      </w:r>
      <w:r w:rsidRPr="002D39D5">
        <w:rPr>
          <w:rFonts w:cstheme="minorHAnsi"/>
        </w:rPr>
        <w:t>:</w:t>
      </w:r>
      <w:r w:rsidR="00F9797F" w:rsidRPr="002D39D5">
        <w:rPr>
          <w:rFonts w:cstheme="minorHAnsi"/>
        </w:rPr>
        <w:t xml:space="preserve"> “</w:t>
      </w:r>
      <w:r w:rsidR="00F9797F" w:rsidRPr="002D39D5">
        <w:rPr>
          <w:rFonts w:cstheme="minorHAnsi"/>
          <w:i/>
        </w:rPr>
        <w:t xml:space="preserve">Para contar un ejemplo, de cómo Jordán se comportó obedientemente frente al </w:t>
      </w:r>
      <w:r w:rsidR="006C391A" w:rsidRPr="002D39D5">
        <w:rPr>
          <w:rFonts w:cstheme="minorHAnsi"/>
          <w:i/>
        </w:rPr>
        <w:t>Visitador</w:t>
      </w:r>
      <w:r w:rsidR="00F9797F" w:rsidRPr="002D39D5">
        <w:rPr>
          <w:rFonts w:cstheme="minorHAnsi"/>
          <w:i/>
        </w:rPr>
        <w:t xml:space="preserve">: los </w:t>
      </w:r>
      <w:r w:rsidR="00D806CC" w:rsidRPr="002D39D5">
        <w:rPr>
          <w:rFonts w:cstheme="minorHAnsi"/>
          <w:i/>
        </w:rPr>
        <w:t>Padres</w:t>
      </w:r>
      <w:r w:rsidR="00F9797F" w:rsidRPr="002D39D5">
        <w:rPr>
          <w:rFonts w:cstheme="minorHAnsi"/>
          <w:i/>
        </w:rPr>
        <w:t xml:space="preserve"> de la casa de Jägerndorf en</w:t>
      </w:r>
      <w:r w:rsidR="00515FA7" w:rsidRPr="002D39D5">
        <w:rPr>
          <w:rFonts w:cstheme="minorHAnsi"/>
          <w:i/>
        </w:rPr>
        <w:t xml:space="preserve"> la</w:t>
      </w:r>
      <w:r w:rsidR="00F9797F" w:rsidRPr="002D39D5">
        <w:rPr>
          <w:rFonts w:cstheme="minorHAnsi"/>
          <w:i/>
        </w:rPr>
        <w:t xml:space="preserve"> Silesia austriaca</w:t>
      </w:r>
      <w:r w:rsidRPr="002D39D5">
        <w:rPr>
          <w:rFonts w:cstheme="minorHAnsi"/>
          <w:i/>
        </w:rPr>
        <w:t>,</w:t>
      </w:r>
      <w:r w:rsidR="00F9797F" w:rsidRPr="002D39D5">
        <w:rPr>
          <w:rFonts w:cstheme="minorHAnsi"/>
          <w:i/>
        </w:rPr>
        <w:t xml:space="preserve"> recibieron una carta del </w:t>
      </w:r>
      <w:r w:rsidR="00BC431D" w:rsidRPr="002D39D5">
        <w:rPr>
          <w:rFonts w:cstheme="minorHAnsi"/>
          <w:i/>
        </w:rPr>
        <w:t>Fundador</w:t>
      </w:r>
      <w:r w:rsidR="00F9797F" w:rsidRPr="002D39D5">
        <w:rPr>
          <w:rFonts w:cstheme="minorHAnsi"/>
          <w:i/>
        </w:rPr>
        <w:t>, en la que les animaba al trabajo. Partiendo de ahí</w:t>
      </w:r>
      <w:r w:rsidRPr="002D39D5">
        <w:rPr>
          <w:rFonts w:cstheme="minorHAnsi"/>
          <w:i/>
        </w:rPr>
        <w:t>,</w:t>
      </w:r>
      <w:r w:rsidR="00F9797F" w:rsidRPr="002D39D5">
        <w:rPr>
          <w:rFonts w:cstheme="minorHAnsi"/>
          <w:i/>
        </w:rPr>
        <w:t xml:space="preserve"> llegaron a la idea, de construir un nuevo edificio sin solicitarlo y sin permiso</w:t>
      </w:r>
      <w:r w:rsidR="00515FA7" w:rsidRPr="002D39D5">
        <w:rPr>
          <w:rFonts w:cstheme="minorHAnsi"/>
          <w:i/>
        </w:rPr>
        <w:t>,</w:t>
      </w:r>
      <w:r w:rsidR="00F9797F" w:rsidRPr="002D39D5">
        <w:rPr>
          <w:rFonts w:cstheme="minorHAnsi"/>
          <w:i/>
        </w:rPr>
        <w:t xml:space="preserve"> a fin de ofrecérselo al </w:t>
      </w:r>
      <w:r w:rsidR="00BC431D" w:rsidRPr="002D39D5">
        <w:rPr>
          <w:rFonts w:cstheme="minorHAnsi"/>
          <w:i/>
        </w:rPr>
        <w:t>Fundador</w:t>
      </w:r>
      <w:r w:rsidR="00F9797F" w:rsidRPr="002D39D5">
        <w:rPr>
          <w:rFonts w:cstheme="minorHAnsi"/>
          <w:i/>
        </w:rPr>
        <w:t xml:space="preserve"> </w:t>
      </w:r>
      <w:r w:rsidRPr="002D39D5">
        <w:rPr>
          <w:rFonts w:cstheme="minorHAnsi"/>
          <w:i/>
        </w:rPr>
        <w:t xml:space="preserve">como regalo </w:t>
      </w:r>
      <w:r w:rsidR="00F9797F" w:rsidRPr="002D39D5">
        <w:rPr>
          <w:rFonts w:cstheme="minorHAnsi"/>
          <w:i/>
        </w:rPr>
        <w:t>una vez estuviera concluido. Cuando el siervo de Dios</w:t>
      </w:r>
      <w:r w:rsidRPr="002D39D5">
        <w:rPr>
          <w:rFonts w:cstheme="minorHAnsi"/>
          <w:i/>
        </w:rPr>
        <w:t>,</w:t>
      </w:r>
      <w:r w:rsidR="00F9797F" w:rsidRPr="002D39D5">
        <w:rPr>
          <w:rFonts w:cstheme="minorHAnsi"/>
          <w:i/>
        </w:rPr>
        <w:t xml:space="preserve"> casualmente</w:t>
      </w:r>
      <w:r w:rsidRPr="002D39D5">
        <w:rPr>
          <w:rFonts w:cstheme="minorHAnsi"/>
          <w:i/>
        </w:rPr>
        <w:t>,</w:t>
      </w:r>
      <w:r w:rsidR="00F9797F" w:rsidRPr="002D39D5">
        <w:rPr>
          <w:rFonts w:cstheme="minorHAnsi"/>
          <w:i/>
        </w:rPr>
        <w:t xml:space="preserve"> se en</w:t>
      </w:r>
      <w:r w:rsidRPr="002D39D5">
        <w:rPr>
          <w:rFonts w:cstheme="minorHAnsi"/>
          <w:i/>
        </w:rPr>
        <w:t>teró de este asunto, les escribió</w:t>
      </w:r>
      <w:r w:rsidR="00F9797F" w:rsidRPr="002D39D5">
        <w:rPr>
          <w:rFonts w:cstheme="minorHAnsi"/>
          <w:i/>
        </w:rPr>
        <w:t xml:space="preserve"> a los </w:t>
      </w:r>
      <w:r w:rsidR="00D806CC" w:rsidRPr="002D39D5">
        <w:rPr>
          <w:rFonts w:cstheme="minorHAnsi"/>
          <w:i/>
        </w:rPr>
        <w:t>Padres</w:t>
      </w:r>
      <w:r w:rsidR="00F9797F" w:rsidRPr="002D39D5">
        <w:rPr>
          <w:rFonts w:cstheme="minorHAnsi"/>
          <w:i/>
        </w:rPr>
        <w:t xml:space="preserve"> una carta muy severa, en la que entre otras cosas se dice: “mejor morir que ser desobediente”. Esta carta que se encuentra en el archivo General</w:t>
      </w:r>
      <w:r w:rsidR="00515FA7" w:rsidRPr="002D39D5">
        <w:rPr>
          <w:rFonts w:cstheme="minorHAnsi"/>
          <w:i/>
        </w:rPr>
        <w:t>,</w:t>
      </w:r>
      <w:r w:rsidR="00F9797F" w:rsidRPr="002D39D5">
        <w:rPr>
          <w:rFonts w:cstheme="minorHAnsi"/>
          <w:i/>
        </w:rPr>
        <w:t xml:space="preserve"> no fue enviada. El </w:t>
      </w:r>
      <w:r w:rsidR="002C4E64" w:rsidRPr="002D39D5">
        <w:rPr>
          <w:rFonts w:cstheme="minorHAnsi"/>
          <w:i/>
        </w:rPr>
        <w:t xml:space="preserve">Padre </w:t>
      </w:r>
      <w:r w:rsidR="00F9797F" w:rsidRPr="002D39D5">
        <w:rPr>
          <w:rFonts w:cstheme="minorHAnsi"/>
          <w:i/>
        </w:rPr>
        <w:t>Buenaventura Lüthen anota sobre ella: “no enviada, porque es demasiado severa</w:t>
      </w:r>
      <w:r w:rsidR="00F9797F" w:rsidRPr="002D39D5">
        <w:rPr>
          <w:rFonts w:cstheme="minorHAnsi"/>
        </w:rPr>
        <w:t>”</w:t>
      </w:r>
      <w:r w:rsidR="00F9797F" w:rsidRPr="002D39D5">
        <w:rPr>
          <w:rStyle w:val="Refdenotaalpie"/>
          <w:rFonts w:cstheme="minorHAnsi"/>
        </w:rPr>
        <w:footnoteReference w:id="253"/>
      </w:r>
      <w:r w:rsidR="00F9797F" w:rsidRPr="002D39D5">
        <w:rPr>
          <w:rFonts w:cstheme="minorHAnsi"/>
        </w:rPr>
        <w:t>.</w:t>
      </w:r>
      <w:r w:rsidR="00700383" w:rsidRPr="002D39D5">
        <w:rPr>
          <w:rFonts w:cstheme="minorHAnsi"/>
        </w:rPr>
        <w:t xml:space="preserve"> </w:t>
      </w:r>
    </w:p>
    <w:p w:rsidR="00F9797F" w:rsidRPr="002D39D5" w:rsidRDefault="00F9797F" w:rsidP="00B565BF">
      <w:pPr>
        <w:widowControl w:val="0"/>
        <w:suppressAutoHyphens/>
        <w:spacing w:after="120" w:line="360" w:lineRule="auto"/>
        <w:ind w:firstLine="709"/>
        <w:jc w:val="both"/>
        <w:rPr>
          <w:rFonts w:cstheme="minorHAnsi"/>
          <w:b/>
        </w:rPr>
      </w:pPr>
      <w:r w:rsidRPr="002D39D5">
        <w:rPr>
          <w:rFonts w:cstheme="minorHAnsi"/>
          <w:b/>
        </w:rPr>
        <w:t xml:space="preserve">Merano </w:t>
      </w:r>
      <w:r w:rsidRPr="002D39D5">
        <w:rPr>
          <w:rStyle w:val="Refdenotaalpie"/>
          <w:rFonts w:cstheme="minorHAnsi"/>
          <w:b/>
        </w:rPr>
        <w:footnoteReference w:id="254"/>
      </w:r>
    </w:p>
    <w:p w:rsidR="001C32AA" w:rsidRPr="002D39D5" w:rsidRDefault="00807A72" w:rsidP="00B565BF">
      <w:pPr>
        <w:widowControl w:val="0"/>
        <w:suppressAutoHyphens/>
        <w:spacing w:after="120" w:line="360" w:lineRule="auto"/>
        <w:ind w:firstLine="709"/>
        <w:jc w:val="both"/>
        <w:rPr>
          <w:rFonts w:cstheme="minorHAnsi"/>
        </w:rPr>
      </w:pPr>
      <w:r w:rsidRPr="002D39D5">
        <w:rPr>
          <w:rFonts w:cstheme="minorHAnsi"/>
        </w:rPr>
        <w:t>E</w:t>
      </w:r>
      <w:r w:rsidR="001C32AA" w:rsidRPr="002D39D5">
        <w:rPr>
          <w:rFonts w:cstheme="minorHAnsi"/>
        </w:rPr>
        <w:t>l 24 de mayo de 1898, fie</w:t>
      </w:r>
      <w:r w:rsidR="00B3455D" w:rsidRPr="002D39D5">
        <w:rPr>
          <w:rFonts w:cstheme="minorHAnsi"/>
        </w:rPr>
        <w:t>sta de María Auxiliadora de la C</w:t>
      </w:r>
      <w:r w:rsidR="001C32AA" w:rsidRPr="002D39D5">
        <w:rPr>
          <w:rFonts w:cstheme="minorHAnsi"/>
        </w:rPr>
        <w:t xml:space="preserve">ristiandad, el </w:t>
      </w:r>
      <w:r w:rsidR="002C4E64" w:rsidRPr="002D39D5">
        <w:rPr>
          <w:rFonts w:cstheme="minorHAnsi"/>
        </w:rPr>
        <w:t xml:space="preserve">Padre </w:t>
      </w:r>
      <w:r w:rsidR="001C32AA" w:rsidRPr="002D39D5">
        <w:rPr>
          <w:rFonts w:cstheme="minorHAnsi"/>
        </w:rPr>
        <w:t xml:space="preserve">Jordán </w:t>
      </w:r>
      <w:r w:rsidR="00BE419B" w:rsidRPr="002D39D5">
        <w:rPr>
          <w:rFonts w:cstheme="minorHAnsi"/>
        </w:rPr>
        <w:t xml:space="preserve">estableció </w:t>
      </w:r>
      <w:r w:rsidR="001C32AA" w:rsidRPr="002D39D5">
        <w:rPr>
          <w:rFonts w:cstheme="minorHAnsi"/>
        </w:rPr>
        <w:t>oficialmente y de forma personal la fundación de los Salvatorianos en Merano</w:t>
      </w:r>
      <w:r w:rsidR="00BE419B" w:rsidRPr="002D39D5">
        <w:rPr>
          <w:rFonts w:cstheme="minorHAnsi"/>
        </w:rPr>
        <w:t>, en el “</w:t>
      </w:r>
      <w:r w:rsidR="00BE419B" w:rsidRPr="002D39D5">
        <w:rPr>
          <w:rFonts w:cstheme="minorHAnsi"/>
          <w:i/>
        </w:rPr>
        <w:t>camposanto</w:t>
      </w:r>
      <w:r w:rsidR="00BE419B" w:rsidRPr="002D39D5">
        <w:rPr>
          <w:rFonts w:cstheme="minorHAnsi"/>
        </w:rPr>
        <w:t>”</w:t>
      </w:r>
      <w:r w:rsidR="001C32AA" w:rsidRPr="002D39D5">
        <w:rPr>
          <w:rFonts w:cstheme="minorHAnsi"/>
        </w:rPr>
        <w:t>. La meta principal es la fundación de seminarios apostólicos y el descanso para miembros enfermos</w:t>
      </w:r>
      <w:r w:rsidR="001C32AA" w:rsidRPr="002D39D5">
        <w:rPr>
          <w:rStyle w:val="Refdenotaalpie"/>
          <w:rFonts w:cstheme="minorHAnsi"/>
        </w:rPr>
        <w:footnoteReference w:id="255"/>
      </w:r>
      <w:r w:rsidR="001C32AA" w:rsidRPr="002D39D5">
        <w:rPr>
          <w:rFonts w:cstheme="minorHAnsi"/>
        </w:rPr>
        <w:t>. Merano aparece también en la lista de Jordán</w:t>
      </w:r>
      <w:r w:rsidRPr="002D39D5">
        <w:rPr>
          <w:rFonts w:cstheme="minorHAnsi"/>
        </w:rPr>
        <w:t>,</w:t>
      </w:r>
      <w:r w:rsidR="001C32AA" w:rsidRPr="002D39D5">
        <w:rPr>
          <w:rFonts w:cstheme="minorHAnsi"/>
        </w:rPr>
        <w:t xml:space="preserve"> </w:t>
      </w:r>
      <w:r w:rsidR="00086BD1">
        <w:rPr>
          <w:rFonts w:cstheme="minorHAnsi"/>
        </w:rPr>
        <w:t>c</w:t>
      </w:r>
      <w:r w:rsidR="00B3455D" w:rsidRPr="002D39D5">
        <w:rPr>
          <w:rFonts w:cstheme="minorHAnsi"/>
        </w:rPr>
        <w:t>omo uno de</w:t>
      </w:r>
      <w:r w:rsidR="001C32AA" w:rsidRPr="002D39D5">
        <w:rPr>
          <w:rFonts w:cstheme="minorHAnsi"/>
        </w:rPr>
        <w:t xml:space="preserve"> los lugares en los cuales </w:t>
      </w:r>
      <w:r w:rsidRPr="002D39D5">
        <w:rPr>
          <w:rFonts w:cstheme="minorHAnsi"/>
        </w:rPr>
        <w:t>él</w:t>
      </w:r>
      <w:r w:rsidR="001C32AA" w:rsidRPr="002D39D5">
        <w:rPr>
          <w:rFonts w:cstheme="minorHAnsi"/>
        </w:rPr>
        <w:t xml:space="preserve"> quería implantar casas de educación por </w:t>
      </w:r>
      <w:r w:rsidR="001C32AA" w:rsidRPr="002D39D5">
        <w:rPr>
          <w:rFonts w:cstheme="minorHAnsi"/>
        </w:rPr>
        <w:lastRenderedPageBreak/>
        <w:t>todo el mundo</w:t>
      </w:r>
      <w:r w:rsidR="001C32AA" w:rsidRPr="002D39D5">
        <w:rPr>
          <w:rStyle w:val="Refdenotaalpie"/>
          <w:rFonts w:cstheme="minorHAnsi"/>
        </w:rPr>
        <w:footnoteReference w:id="256"/>
      </w:r>
      <w:r w:rsidR="001C32AA" w:rsidRPr="002D39D5">
        <w:rPr>
          <w:rFonts w:cstheme="minorHAnsi"/>
        </w:rPr>
        <w:t>.</w:t>
      </w:r>
    </w:p>
    <w:p w:rsidR="00D0794C" w:rsidRPr="002D39D5" w:rsidRDefault="001C32AA" w:rsidP="00B565BF">
      <w:pPr>
        <w:widowControl w:val="0"/>
        <w:suppressAutoHyphens/>
        <w:spacing w:after="120" w:line="360" w:lineRule="auto"/>
        <w:ind w:firstLine="709"/>
        <w:jc w:val="both"/>
        <w:rPr>
          <w:rFonts w:cstheme="minorHAnsi"/>
        </w:rPr>
      </w:pPr>
      <w:r w:rsidRPr="002D39D5">
        <w:rPr>
          <w:rFonts w:cstheme="minorHAnsi"/>
        </w:rPr>
        <w:t xml:space="preserve">El </w:t>
      </w:r>
      <w:r w:rsidR="002C4E64" w:rsidRPr="002D39D5">
        <w:rPr>
          <w:rFonts w:cstheme="minorHAnsi"/>
        </w:rPr>
        <w:t xml:space="preserve">Padre </w:t>
      </w:r>
      <w:r w:rsidRPr="002D39D5">
        <w:rPr>
          <w:rFonts w:cstheme="minorHAnsi"/>
        </w:rPr>
        <w:t>Chrysologus Raich había sido recibido por la baronesa Lzdia von Hoffmann en junio de 1897 en el palacio de Fahlburg y en la Villa Paulina</w:t>
      </w:r>
      <w:r w:rsidRPr="002D39D5">
        <w:rPr>
          <w:rStyle w:val="Refdenotaalpie"/>
          <w:rFonts w:cstheme="minorHAnsi"/>
        </w:rPr>
        <w:footnoteReference w:id="257"/>
      </w:r>
      <w:r w:rsidRPr="002D39D5">
        <w:rPr>
          <w:rFonts w:cstheme="minorHAnsi"/>
        </w:rPr>
        <w:t>. Éste se encontraba en un viaje como limosnero</w:t>
      </w:r>
      <w:r w:rsidR="00807A72" w:rsidRPr="002D39D5">
        <w:rPr>
          <w:rFonts w:cstheme="minorHAnsi"/>
        </w:rPr>
        <w:t>,</w:t>
      </w:r>
      <w:r w:rsidRPr="002D39D5">
        <w:rPr>
          <w:rFonts w:cstheme="minorHAnsi"/>
        </w:rPr>
        <w:t xml:space="preserve"> </w:t>
      </w:r>
      <w:r w:rsidR="00807A72" w:rsidRPr="002D39D5">
        <w:rPr>
          <w:rFonts w:cstheme="minorHAnsi"/>
        </w:rPr>
        <w:t>siendo</w:t>
      </w:r>
      <w:r w:rsidRPr="002D39D5">
        <w:rPr>
          <w:rFonts w:cstheme="minorHAnsi"/>
        </w:rPr>
        <w:t xml:space="preserve"> ya </w:t>
      </w:r>
      <w:r w:rsidR="00AA2280" w:rsidRPr="002D39D5">
        <w:rPr>
          <w:rFonts w:cstheme="minorHAnsi"/>
        </w:rPr>
        <w:t>Consultor General</w:t>
      </w:r>
      <w:r w:rsidRPr="002D39D5">
        <w:rPr>
          <w:rFonts w:cstheme="minorHAnsi"/>
        </w:rPr>
        <w:t>. Durante las grandes necesidades de dinero</w:t>
      </w:r>
      <w:r w:rsidR="00807A72" w:rsidRPr="002D39D5">
        <w:rPr>
          <w:rFonts w:cstheme="minorHAnsi"/>
        </w:rPr>
        <w:t>,</w:t>
      </w:r>
      <w:r w:rsidRPr="002D39D5">
        <w:rPr>
          <w:rFonts w:cstheme="minorHAnsi"/>
        </w:rPr>
        <w:t xml:space="preserve"> las revistas y el </w:t>
      </w:r>
      <w:r w:rsidR="002C4E64" w:rsidRPr="002D39D5">
        <w:rPr>
          <w:rFonts w:cstheme="minorHAnsi"/>
        </w:rPr>
        <w:t xml:space="preserve">Padre </w:t>
      </w:r>
      <w:r w:rsidRPr="002D39D5">
        <w:rPr>
          <w:rFonts w:cstheme="minorHAnsi"/>
        </w:rPr>
        <w:t>Raich</w:t>
      </w:r>
      <w:r w:rsidR="00807A72" w:rsidRPr="002D39D5">
        <w:rPr>
          <w:rFonts w:cstheme="minorHAnsi"/>
        </w:rPr>
        <w:t>,</w:t>
      </w:r>
      <w:r w:rsidRPr="002D39D5">
        <w:rPr>
          <w:rFonts w:cstheme="minorHAnsi"/>
        </w:rPr>
        <w:t xml:space="preserve"> </w:t>
      </w:r>
      <w:r w:rsidR="00BE419B" w:rsidRPr="002D39D5">
        <w:rPr>
          <w:rFonts w:cstheme="minorHAnsi"/>
        </w:rPr>
        <w:t xml:space="preserve">fueron </w:t>
      </w:r>
      <w:r w:rsidRPr="002D39D5">
        <w:rPr>
          <w:rFonts w:cstheme="minorHAnsi"/>
        </w:rPr>
        <w:t xml:space="preserve">los mayores apoyos del </w:t>
      </w:r>
      <w:r w:rsidR="00BC431D" w:rsidRPr="002D39D5">
        <w:rPr>
          <w:rFonts w:cstheme="minorHAnsi"/>
        </w:rPr>
        <w:t>Fundador</w:t>
      </w:r>
      <w:r w:rsidRPr="002D39D5">
        <w:rPr>
          <w:rFonts w:cstheme="minorHAnsi"/>
        </w:rPr>
        <w:t xml:space="preserve">. La personalidad del </w:t>
      </w:r>
      <w:r w:rsidR="002C4E64" w:rsidRPr="002D39D5">
        <w:rPr>
          <w:rFonts w:cstheme="minorHAnsi"/>
        </w:rPr>
        <w:t xml:space="preserve">Padre </w:t>
      </w:r>
      <w:r w:rsidRPr="002D39D5">
        <w:rPr>
          <w:rFonts w:cstheme="minorHAnsi"/>
        </w:rPr>
        <w:t xml:space="preserve">Raich se ganó un especial reconocimiento. </w:t>
      </w:r>
      <w:r w:rsidR="00C20B68" w:rsidRPr="002D39D5">
        <w:rPr>
          <w:rFonts w:cstheme="minorHAnsi"/>
        </w:rPr>
        <w:t>N</w:t>
      </w:r>
      <w:r w:rsidRPr="002D39D5">
        <w:rPr>
          <w:rFonts w:cstheme="minorHAnsi"/>
        </w:rPr>
        <w:t xml:space="preserve">acido el 19 de diciembre de 1860, hizo su primera profesión el 4 de octubre de 1890, fue ordenado </w:t>
      </w:r>
      <w:r w:rsidR="00222635" w:rsidRPr="002D39D5">
        <w:rPr>
          <w:rFonts w:cstheme="minorHAnsi"/>
        </w:rPr>
        <w:t>Sacerdote</w:t>
      </w:r>
      <w:r w:rsidRPr="002D39D5">
        <w:rPr>
          <w:rFonts w:cstheme="minorHAnsi"/>
        </w:rPr>
        <w:t xml:space="preserve"> el 10 de marzo de 1894. De acuerdo al </w:t>
      </w:r>
      <w:r w:rsidR="002F3481" w:rsidRPr="002D39D5">
        <w:rPr>
          <w:rFonts w:cstheme="minorHAnsi"/>
        </w:rPr>
        <w:t>Catálogo de Miembros</w:t>
      </w:r>
      <w:r w:rsidRPr="002D39D5">
        <w:rPr>
          <w:rFonts w:cstheme="minorHAnsi"/>
        </w:rPr>
        <w:t xml:space="preserve"> de abril de 1894 </w:t>
      </w:r>
      <w:r w:rsidR="00C20B68" w:rsidRPr="002D39D5">
        <w:rPr>
          <w:rFonts w:cstheme="minorHAnsi"/>
        </w:rPr>
        <w:t>é</w:t>
      </w:r>
      <w:r w:rsidRPr="002D39D5">
        <w:rPr>
          <w:rFonts w:cstheme="minorHAnsi"/>
        </w:rPr>
        <w:t>l sigue estudiando</w:t>
      </w:r>
      <w:r w:rsidRPr="002D39D5">
        <w:rPr>
          <w:rStyle w:val="Refdenotaalpie"/>
          <w:rFonts w:cstheme="minorHAnsi"/>
        </w:rPr>
        <w:footnoteReference w:id="258"/>
      </w:r>
      <w:r w:rsidRPr="002D39D5">
        <w:rPr>
          <w:rFonts w:cstheme="minorHAnsi"/>
        </w:rPr>
        <w:t xml:space="preserve">. </w:t>
      </w:r>
      <w:r w:rsidR="00C20B68" w:rsidRPr="002D39D5">
        <w:rPr>
          <w:rFonts w:cstheme="minorHAnsi"/>
        </w:rPr>
        <w:t>Él</w:t>
      </w:r>
      <w:r w:rsidRPr="002D39D5">
        <w:rPr>
          <w:rFonts w:cstheme="minorHAnsi"/>
        </w:rPr>
        <w:t xml:space="preserve"> no consiguió </w:t>
      </w:r>
      <w:r w:rsidR="00C20B68" w:rsidRPr="002D39D5">
        <w:rPr>
          <w:rFonts w:cstheme="minorHAnsi"/>
        </w:rPr>
        <w:t>título</w:t>
      </w:r>
      <w:r w:rsidRPr="002D39D5">
        <w:rPr>
          <w:rFonts w:cstheme="minorHAnsi"/>
        </w:rPr>
        <w:t xml:space="preserve"> académico. E</w:t>
      </w:r>
      <w:r w:rsidR="00C20B68" w:rsidRPr="002D39D5">
        <w:rPr>
          <w:rFonts w:cstheme="minorHAnsi"/>
        </w:rPr>
        <w:t>n e</w:t>
      </w:r>
      <w:r w:rsidRPr="002D39D5">
        <w:rPr>
          <w:rFonts w:cstheme="minorHAnsi"/>
        </w:rPr>
        <w:t xml:space="preserve">l próximo </w:t>
      </w:r>
      <w:r w:rsidR="002F3481" w:rsidRPr="002D39D5">
        <w:rPr>
          <w:rFonts w:cstheme="minorHAnsi"/>
        </w:rPr>
        <w:t>Catálogo de Miembros</w:t>
      </w:r>
      <w:r w:rsidR="00BE419B" w:rsidRPr="002D39D5">
        <w:rPr>
          <w:rFonts w:cstheme="minorHAnsi"/>
        </w:rPr>
        <w:t xml:space="preserve"> de diciembre de 1895,</w:t>
      </w:r>
      <w:r w:rsidRPr="002D39D5">
        <w:rPr>
          <w:rFonts w:cstheme="minorHAnsi"/>
        </w:rPr>
        <w:t xml:space="preserve"> </w:t>
      </w:r>
      <w:r w:rsidR="00BE419B" w:rsidRPr="002D39D5">
        <w:rPr>
          <w:rFonts w:cstheme="minorHAnsi"/>
        </w:rPr>
        <w:t xml:space="preserve">es </w:t>
      </w:r>
      <w:r w:rsidRPr="002D39D5">
        <w:rPr>
          <w:rFonts w:cstheme="minorHAnsi"/>
        </w:rPr>
        <w:t xml:space="preserve">ya cuarto </w:t>
      </w:r>
      <w:r w:rsidR="00AA2280" w:rsidRPr="002D39D5">
        <w:rPr>
          <w:rFonts w:cstheme="minorHAnsi"/>
        </w:rPr>
        <w:t>Consultor General</w:t>
      </w:r>
      <w:r w:rsidRPr="002D39D5">
        <w:rPr>
          <w:rStyle w:val="Refdenotaalpie"/>
          <w:rFonts w:cstheme="minorHAnsi"/>
        </w:rPr>
        <w:footnoteReference w:id="259"/>
      </w:r>
      <w:r w:rsidRPr="002D39D5">
        <w:rPr>
          <w:rFonts w:cstheme="minorHAnsi"/>
        </w:rPr>
        <w:t xml:space="preserve">. Como </w:t>
      </w:r>
      <w:r w:rsidR="00C20B68" w:rsidRPr="002D39D5">
        <w:rPr>
          <w:rFonts w:cstheme="minorHAnsi"/>
        </w:rPr>
        <w:t>actividad</w:t>
      </w:r>
      <w:r w:rsidRPr="002D39D5">
        <w:rPr>
          <w:rFonts w:cstheme="minorHAnsi"/>
        </w:rPr>
        <w:t xml:space="preserve"> suya se dice: confesor y maestro de novicios. Esto aparece igualmente en el </w:t>
      </w:r>
      <w:r w:rsidR="002F3481" w:rsidRPr="002D39D5">
        <w:rPr>
          <w:rFonts w:cstheme="minorHAnsi"/>
        </w:rPr>
        <w:t>Catálogo de Miembros</w:t>
      </w:r>
      <w:r w:rsidRPr="002D39D5">
        <w:rPr>
          <w:rFonts w:cstheme="minorHAnsi"/>
        </w:rPr>
        <w:t xml:space="preserve"> de 1896, solamente que se añade: confesor en lengua alemana e italiana</w:t>
      </w:r>
      <w:r w:rsidRPr="002D39D5">
        <w:rPr>
          <w:rStyle w:val="Refdenotaalpie"/>
          <w:rFonts w:cstheme="minorHAnsi"/>
        </w:rPr>
        <w:footnoteReference w:id="260"/>
      </w:r>
      <w:r w:rsidRPr="002D39D5">
        <w:rPr>
          <w:rFonts w:cstheme="minorHAnsi"/>
        </w:rPr>
        <w:t xml:space="preserve">. </w:t>
      </w:r>
      <w:r w:rsidR="00D0794C" w:rsidRPr="002D39D5">
        <w:rPr>
          <w:rFonts w:cstheme="minorHAnsi"/>
        </w:rPr>
        <w:t xml:space="preserve">De acuerdo al </w:t>
      </w:r>
      <w:r w:rsidR="002F3481" w:rsidRPr="002D39D5">
        <w:rPr>
          <w:rFonts w:cstheme="minorHAnsi"/>
        </w:rPr>
        <w:t>Catálogo de Miembros</w:t>
      </w:r>
      <w:r w:rsidR="00C20B68" w:rsidRPr="002D39D5">
        <w:rPr>
          <w:rFonts w:cstheme="minorHAnsi"/>
        </w:rPr>
        <w:t xml:space="preserve"> de diciembre de 1899 </w:t>
      </w:r>
      <w:r w:rsidR="00B3455D" w:rsidRPr="002D39D5">
        <w:rPr>
          <w:rFonts w:cstheme="minorHAnsi"/>
        </w:rPr>
        <w:t xml:space="preserve">ya no es </w:t>
      </w:r>
      <w:r w:rsidR="00AA2280" w:rsidRPr="002D39D5">
        <w:rPr>
          <w:rFonts w:cstheme="minorHAnsi"/>
        </w:rPr>
        <w:t>Consultor General</w:t>
      </w:r>
      <w:r w:rsidR="00B3455D" w:rsidRPr="002D39D5">
        <w:rPr>
          <w:rFonts w:cstheme="minorHAnsi"/>
        </w:rPr>
        <w:t>. É</w:t>
      </w:r>
      <w:r w:rsidR="00D0794C" w:rsidRPr="002D39D5">
        <w:rPr>
          <w:rFonts w:cstheme="minorHAnsi"/>
        </w:rPr>
        <w:t xml:space="preserve">l preparó durante los años 1897 y 98 la fundación de Merano. En 1895 a 1897 el </w:t>
      </w:r>
      <w:r w:rsidR="002C4E64" w:rsidRPr="002D39D5">
        <w:rPr>
          <w:rFonts w:cstheme="minorHAnsi"/>
        </w:rPr>
        <w:t xml:space="preserve">Padre </w:t>
      </w:r>
      <w:r w:rsidR="00D0794C" w:rsidRPr="002D39D5">
        <w:rPr>
          <w:rFonts w:cstheme="minorHAnsi"/>
        </w:rPr>
        <w:t xml:space="preserve">Chrysologus sustituyó al </w:t>
      </w:r>
      <w:r w:rsidR="002C4E64" w:rsidRPr="002D39D5">
        <w:rPr>
          <w:rFonts w:cstheme="minorHAnsi"/>
        </w:rPr>
        <w:t xml:space="preserve">Padre </w:t>
      </w:r>
      <w:r w:rsidR="00D0794C" w:rsidRPr="002D39D5">
        <w:rPr>
          <w:rFonts w:cstheme="minorHAnsi"/>
        </w:rPr>
        <w:t xml:space="preserve">Lüthen como maestro de novicios. Su socio era el </w:t>
      </w:r>
      <w:r w:rsidR="002C4E64" w:rsidRPr="002D39D5">
        <w:rPr>
          <w:rFonts w:cstheme="minorHAnsi"/>
        </w:rPr>
        <w:t xml:space="preserve">Padre </w:t>
      </w:r>
      <w:r w:rsidR="00D0794C" w:rsidRPr="002D39D5">
        <w:rPr>
          <w:rFonts w:cstheme="minorHAnsi"/>
        </w:rPr>
        <w:t>Pabst, quien le sustituyó en 1897. Desde el 24 de mayo de 1898 hasta 1902 y después</w:t>
      </w:r>
      <w:r w:rsidR="00BE419B" w:rsidRPr="002D39D5">
        <w:rPr>
          <w:rFonts w:cstheme="minorHAnsi"/>
        </w:rPr>
        <w:t>,</w:t>
      </w:r>
      <w:r w:rsidR="00D0794C" w:rsidRPr="002D39D5">
        <w:rPr>
          <w:rFonts w:cstheme="minorHAnsi"/>
        </w:rPr>
        <w:t xml:space="preserve"> de nuevo</w:t>
      </w:r>
      <w:r w:rsidR="00BE419B" w:rsidRPr="002D39D5">
        <w:rPr>
          <w:rFonts w:cstheme="minorHAnsi"/>
        </w:rPr>
        <w:t>,</w:t>
      </w:r>
      <w:r w:rsidR="00D0794C" w:rsidRPr="002D39D5">
        <w:rPr>
          <w:rFonts w:cstheme="minorHAnsi"/>
        </w:rPr>
        <w:t xml:space="preserve"> desde el 26 de noviembre de 1906 hasta el 24 de abril de 1910</w:t>
      </w:r>
      <w:r w:rsidR="00C20B68" w:rsidRPr="002D39D5">
        <w:rPr>
          <w:rFonts w:cstheme="minorHAnsi"/>
        </w:rPr>
        <w:t>,</w:t>
      </w:r>
      <w:r w:rsidR="00D0794C" w:rsidRPr="002D39D5">
        <w:rPr>
          <w:rFonts w:cstheme="minorHAnsi"/>
        </w:rPr>
        <w:t xml:space="preserve"> fue superior de Merano. Entre 1902 a 1906 el </w:t>
      </w:r>
      <w:r w:rsidR="002C4E64" w:rsidRPr="002D39D5">
        <w:rPr>
          <w:rFonts w:cstheme="minorHAnsi"/>
        </w:rPr>
        <w:t xml:space="preserve">Padre </w:t>
      </w:r>
      <w:r w:rsidR="00D0794C" w:rsidRPr="002D39D5">
        <w:rPr>
          <w:rFonts w:cstheme="minorHAnsi"/>
        </w:rPr>
        <w:t xml:space="preserve">Cristóforo Becker </w:t>
      </w:r>
      <w:r w:rsidR="00BE419B" w:rsidRPr="002D39D5">
        <w:rPr>
          <w:rFonts w:cstheme="minorHAnsi"/>
        </w:rPr>
        <w:t>sucederá</w:t>
      </w:r>
      <w:r w:rsidR="00D0794C" w:rsidRPr="002D39D5">
        <w:rPr>
          <w:rFonts w:cstheme="minorHAnsi"/>
        </w:rPr>
        <w:t xml:space="preserve"> al </w:t>
      </w:r>
      <w:r w:rsidR="002C4E64" w:rsidRPr="002D39D5">
        <w:rPr>
          <w:rFonts w:cstheme="minorHAnsi"/>
        </w:rPr>
        <w:t xml:space="preserve">Padre </w:t>
      </w:r>
      <w:r w:rsidR="00D0794C" w:rsidRPr="002D39D5">
        <w:rPr>
          <w:rFonts w:cstheme="minorHAnsi"/>
        </w:rPr>
        <w:t xml:space="preserve">Chrysologus, y en 1910 le sustituirá el </w:t>
      </w:r>
      <w:r w:rsidR="002C4E64" w:rsidRPr="002D39D5">
        <w:rPr>
          <w:rFonts w:cstheme="minorHAnsi"/>
        </w:rPr>
        <w:t xml:space="preserve">Padre </w:t>
      </w:r>
      <w:r w:rsidR="00D0794C" w:rsidRPr="002D39D5">
        <w:rPr>
          <w:rFonts w:cstheme="minorHAnsi"/>
        </w:rPr>
        <w:t xml:space="preserve">Josef Bergmüller. En el </w:t>
      </w:r>
      <w:r w:rsidR="001945FF" w:rsidRPr="002D39D5">
        <w:rPr>
          <w:rFonts w:cstheme="minorHAnsi"/>
        </w:rPr>
        <w:t>Capítulo General</w:t>
      </w:r>
      <w:r w:rsidR="00D0794C" w:rsidRPr="002D39D5">
        <w:rPr>
          <w:rFonts w:cstheme="minorHAnsi"/>
        </w:rPr>
        <w:t xml:space="preserve"> de 1908</w:t>
      </w:r>
      <w:r w:rsidR="00C20B68" w:rsidRPr="002D39D5">
        <w:rPr>
          <w:rFonts w:cstheme="minorHAnsi"/>
        </w:rPr>
        <w:t>,</w:t>
      </w:r>
      <w:r w:rsidR="00D0794C" w:rsidRPr="002D39D5">
        <w:rPr>
          <w:rFonts w:cstheme="minorHAnsi"/>
        </w:rPr>
        <w:t xml:space="preserve"> es miembro de la Comisión de finanzas y de la Comisión para la disciplina religiosa. En 1911 aparece el </w:t>
      </w:r>
      <w:r w:rsidR="002C4E64" w:rsidRPr="002D39D5">
        <w:rPr>
          <w:rFonts w:cstheme="minorHAnsi"/>
        </w:rPr>
        <w:t xml:space="preserve">Padre </w:t>
      </w:r>
      <w:r w:rsidR="00D0794C" w:rsidRPr="002D39D5">
        <w:rPr>
          <w:rFonts w:cstheme="minorHAnsi"/>
        </w:rPr>
        <w:t>Raich en la fundación de Jägerndorf</w:t>
      </w:r>
      <w:r w:rsidR="00D0794C" w:rsidRPr="002D39D5">
        <w:rPr>
          <w:rStyle w:val="Refdenotaalpie"/>
          <w:rFonts w:cstheme="minorHAnsi"/>
        </w:rPr>
        <w:footnoteReference w:id="261"/>
      </w:r>
      <w:r w:rsidR="00D0794C" w:rsidRPr="002D39D5">
        <w:rPr>
          <w:rFonts w:cstheme="minorHAnsi"/>
        </w:rPr>
        <w:t xml:space="preserve">, sin embargo no muy contento. Una carta del </w:t>
      </w:r>
      <w:r w:rsidR="002C4E64" w:rsidRPr="002D39D5">
        <w:rPr>
          <w:rFonts w:cstheme="minorHAnsi"/>
        </w:rPr>
        <w:t xml:space="preserve">Padre </w:t>
      </w:r>
      <w:r w:rsidR="00D0794C" w:rsidRPr="002D39D5">
        <w:rPr>
          <w:rFonts w:cstheme="minorHAnsi"/>
        </w:rPr>
        <w:t xml:space="preserve">Lüthen al </w:t>
      </w:r>
      <w:r w:rsidR="002C4E64" w:rsidRPr="002D39D5">
        <w:rPr>
          <w:rFonts w:cstheme="minorHAnsi"/>
        </w:rPr>
        <w:t xml:space="preserve">Padre </w:t>
      </w:r>
      <w:r w:rsidR="00D0794C" w:rsidRPr="002D39D5">
        <w:rPr>
          <w:rFonts w:cstheme="minorHAnsi"/>
        </w:rPr>
        <w:t xml:space="preserve">Chrysologus </w:t>
      </w:r>
      <w:r w:rsidR="00C20B68" w:rsidRPr="002D39D5">
        <w:rPr>
          <w:rFonts w:cstheme="minorHAnsi"/>
        </w:rPr>
        <w:t xml:space="preserve">da </w:t>
      </w:r>
      <w:r w:rsidR="00D0794C" w:rsidRPr="002D39D5">
        <w:rPr>
          <w:rFonts w:cstheme="minorHAnsi"/>
        </w:rPr>
        <w:t>algunas informaciones:</w:t>
      </w:r>
    </w:p>
    <w:p w:rsidR="00D0794C" w:rsidRPr="002D39D5" w:rsidRDefault="00C20B68" w:rsidP="00B565BF">
      <w:pPr>
        <w:widowControl w:val="0"/>
        <w:suppressAutoHyphens/>
        <w:spacing w:after="120" w:line="360" w:lineRule="auto"/>
        <w:ind w:firstLine="709"/>
        <w:jc w:val="both"/>
        <w:rPr>
          <w:rFonts w:cstheme="minorHAnsi"/>
          <w:i/>
        </w:rPr>
      </w:pPr>
      <w:r w:rsidRPr="002D39D5">
        <w:rPr>
          <w:rFonts w:cstheme="minorHAnsi"/>
        </w:rPr>
        <w:t>“</w:t>
      </w:r>
      <w:r w:rsidRPr="002D39D5">
        <w:rPr>
          <w:rFonts w:cstheme="minorHAnsi"/>
          <w:i/>
        </w:rPr>
        <w:t>Q</w:t>
      </w:r>
      <w:r w:rsidR="00D0794C" w:rsidRPr="002D39D5">
        <w:rPr>
          <w:rFonts w:cstheme="minorHAnsi"/>
          <w:i/>
        </w:rPr>
        <w:t xml:space="preserve">uerido reverendo </w:t>
      </w:r>
      <w:r w:rsidR="002C4E64" w:rsidRPr="002D39D5">
        <w:rPr>
          <w:rFonts w:cstheme="minorHAnsi"/>
          <w:i/>
        </w:rPr>
        <w:t xml:space="preserve">Padre </w:t>
      </w:r>
      <w:r w:rsidR="00D0794C" w:rsidRPr="002D39D5">
        <w:rPr>
          <w:rFonts w:cstheme="minorHAnsi"/>
          <w:i/>
        </w:rPr>
        <w:t>Chrysologus:</w:t>
      </w:r>
    </w:p>
    <w:p w:rsidR="00F9797F" w:rsidRPr="002D39D5" w:rsidRDefault="00C20B68" w:rsidP="00B565BF">
      <w:pPr>
        <w:widowControl w:val="0"/>
        <w:suppressAutoHyphens/>
        <w:spacing w:after="120" w:line="360" w:lineRule="auto"/>
        <w:ind w:firstLine="709"/>
        <w:jc w:val="both"/>
        <w:rPr>
          <w:rFonts w:cstheme="minorHAnsi"/>
        </w:rPr>
      </w:pPr>
      <w:r w:rsidRPr="002D39D5">
        <w:rPr>
          <w:rFonts w:cstheme="minorHAnsi"/>
          <w:i/>
        </w:rPr>
        <w:t xml:space="preserve">Mi más encarecido </w:t>
      </w:r>
      <w:r w:rsidR="00D0794C" w:rsidRPr="002D39D5">
        <w:rPr>
          <w:rFonts w:cstheme="minorHAnsi"/>
          <w:i/>
        </w:rPr>
        <w:t>a</w:t>
      </w:r>
      <w:r w:rsidRPr="002D39D5">
        <w:rPr>
          <w:rFonts w:cstheme="minorHAnsi"/>
          <w:i/>
        </w:rPr>
        <w:t>gra</w:t>
      </w:r>
      <w:r w:rsidR="00D0794C" w:rsidRPr="002D39D5">
        <w:rPr>
          <w:rFonts w:cstheme="minorHAnsi"/>
          <w:i/>
        </w:rPr>
        <w:t>decimiento</w:t>
      </w:r>
      <w:r w:rsidRPr="002D39D5">
        <w:rPr>
          <w:rFonts w:cstheme="minorHAnsi"/>
          <w:i/>
        </w:rPr>
        <w:t xml:space="preserve"> por su</w:t>
      </w:r>
      <w:r w:rsidR="00D0794C" w:rsidRPr="002D39D5">
        <w:rPr>
          <w:rFonts w:cstheme="minorHAnsi"/>
          <w:i/>
        </w:rPr>
        <w:t xml:space="preserve"> amistosa felicitación.</w:t>
      </w:r>
      <w:r w:rsidR="004160F1" w:rsidRPr="002D39D5">
        <w:rPr>
          <w:rFonts w:cstheme="minorHAnsi"/>
          <w:i/>
        </w:rPr>
        <w:t xml:space="preserve"> Sobre el asunto que me plantea</w:t>
      </w:r>
      <w:r w:rsidRPr="002D39D5">
        <w:rPr>
          <w:rFonts w:cstheme="minorHAnsi"/>
          <w:i/>
        </w:rPr>
        <w:t>,</w:t>
      </w:r>
      <w:r w:rsidR="004160F1" w:rsidRPr="002D39D5">
        <w:rPr>
          <w:rFonts w:cstheme="minorHAnsi"/>
          <w:i/>
        </w:rPr>
        <w:t xml:space="preserve"> no tengo ahora nada que ver, ya que no me ocupo más en asuntos de administración. Pero no </w:t>
      </w:r>
      <w:r w:rsidR="00BE419B" w:rsidRPr="002D39D5">
        <w:rPr>
          <w:rFonts w:cstheme="minorHAnsi"/>
          <w:i/>
        </w:rPr>
        <w:t>miremos haci</w:t>
      </w:r>
      <w:r w:rsidR="004160F1" w:rsidRPr="002D39D5">
        <w:rPr>
          <w:rFonts w:cstheme="minorHAnsi"/>
          <w:i/>
        </w:rPr>
        <w:t xml:space="preserve">a aquellos por quienes nos vienen los sufrimientos, sino </w:t>
      </w:r>
      <w:r w:rsidR="00BE419B" w:rsidRPr="002D39D5">
        <w:rPr>
          <w:rFonts w:cstheme="minorHAnsi"/>
          <w:i/>
        </w:rPr>
        <w:t>hacia</w:t>
      </w:r>
      <w:r w:rsidR="004160F1" w:rsidRPr="002D39D5">
        <w:rPr>
          <w:rFonts w:cstheme="minorHAnsi"/>
          <w:i/>
        </w:rPr>
        <w:t xml:space="preserve"> Dios, sin el cual no se cae </w:t>
      </w:r>
      <w:r w:rsidRPr="002D39D5">
        <w:rPr>
          <w:rFonts w:cstheme="minorHAnsi"/>
          <w:i/>
        </w:rPr>
        <w:t>ni</w:t>
      </w:r>
      <w:r w:rsidR="004160F1" w:rsidRPr="002D39D5">
        <w:rPr>
          <w:rFonts w:cstheme="minorHAnsi"/>
          <w:i/>
        </w:rPr>
        <w:t xml:space="preserve"> un cabello de nuestra cabeza. </w:t>
      </w:r>
      <w:r w:rsidRPr="002D39D5">
        <w:rPr>
          <w:rFonts w:cstheme="minorHAnsi"/>
          <w:i/>
        </w:rPr>
        <w:t>Él</w:t>
      </w:r>
      <w:r w:rsidR="004160F1" w:rsidRPr="002D39D5">
        <w:rPr>
          <w:rFonts w:cstheme="minorHAnsi"/>
          <w:i/>
        </w:rPr>
        <w:t xml:space="preserve"> es quien nos humilla y nos golpea, pero por amor a nosotros. </w:t>
      </w:r>
      <w:r w:rsidRPr="002D39D5">
        <w:rPr>
          <w:rFonts w:cstheme="minorHAnsi"/>
          <w:i/>
        </w:rPr>
        <w:t>Besemos su mano</w:t>
      </w:r>
      <w:r w:rsidR="004160F1" w:rsidRPr="002D39D5">
        <w:rPr>
          <w:rFonts w:cstheme="minorHAnsi"/>
          <w:i/>
        </w:rPr>
        <w:t xml:space="preserve"> y perseveremos en las pruebas que nos envía. Seamos conscientes de que la cruz no nos separa de Dios, sino que nos lleva más cerca de Dios, y nos une más íntimamente con </w:t>
      </w:r>
      <w:r w:rsidRPr="002D39D5">
        <w:rPr>
          <w:rFonts w:cstheme="minorHAnsi"/>
          <w:i/>
        </w:rPr>
        <w:t>él</w:t>
      </w:r>
      <w:r w:rsidR="004160F1" w:rsidRPr="002D39D5">
        <w:rPr>
          <w:rFonts w:cstheme="minorHAnsi"/>
          <w:i/>
        </w:rPr>
        <w:t>. Vendrán días mejores, el buen Dios procurará que esto sea así.</w:t>
      </w:r>
      <w:r w:rsidR="00BE419B" w:rsidRPr="002D39D5">
        <w:rPr>
          <w:rFonts w:cstheme="minorHAnsi"/>
          <w:i/>
        </w:rPr>
        <w:t xml:space="preserve"> </w:t>
      </w:r>
      <w:r w:rsidR="004160F1" w:rsidRPr="002D39D5">
        <w:rPr>
          <w:rFonts w:cstheme="minorHAnsi"/>
          <w:i/>
        </w:rPr>
        <w:t xml:space="preserve">Cordial saludo, </w:t>
      </w:r>
      <w:r w:rsidR="002C4E64" w:rsidRPr="002D39D5">
        <w:rPr>
          <w:rFonts w:cstheme="minorHAnsi"/>
          <w:i/>
        </w:rPr>
        <w:t xml:space="preserve">Padre </w:t>
      </w:r>
      <w:r w:rsidR="004160F1" w:rsidRPr="002D39D5">
        <w:rPr>
          <w:rFonts w:cstheme="minorHAnsi"/>
          <w:i/>
        </w:rPr>
        <w:t>Buenaventura SDS</w:t>
      </w:r>
      <w:r w:rsidR="004160F1" w:rsidRPr="002D39D5">
        <w:rPr>
          <w:rFonts w:cstheme="minorHAnsi"/>
        </w:rPr>
        <w:t>”</w:t>
      </w:r>
      <w:r w:rsidR="004160F1" w:rsidRPr="002D39D5">
        <w:rPr>
          <w:rStyle w:val="Refdenotaalpie"/>
          <w:rFonts w:cstheme="minorHAnsi"/>
        </w:rPr>
        <w:footnoteReference w:id="262"/>
      </w:r>
      <w:r w:rsidR="004160F1" w:rsidRPr="002D39D5">
        <w:rPr>
          <w:rFonts w:cstheme="minorHAnsi"/>
        </w:rPr>
        <w:t>.</w:t>
      </w:r>
    </w:p>
    <w:p w:rsidR="00F9797F" w:rsidRPr="002D39D5" w:rsidRDefault="004160F1" w:rsidP="00B565BF">
      <w:pPr>
        <w:widowControl w:val="0"/>
        <w:suppressAutoHyphens/>
        <w:spacing w:after="120" w:line="360" w:lineRule="auto"/>
        <w:ind w:firstLine="709"/>
        <w:jc w:val="both"/>
        <w:rPr>
          <w:rFonts w:cstheme="minorHAnsi"/>
        </w:rPr>
      </w:pPr>
      <w:r w:rsidRPr="002D39D5">
        <w:rPr>
          <w:rFonts w:cstheme="minorHAnsi"/>
        </w:rPr>
        <w:t xml:space="preserve">En el </w:t>
      </w:r>
      <w:r w:rsidR="002F3481" w:rsidRPr="002D39D5">
        <w:rPr>
          <w:rFonts w:cstheme="minorHAnsi"/>
        </w:rPr>
        <w:t>Catálogo de Miembros</w:t>
      </w:r>
      <w:r w:rsidRPr="002D39D5">
        <w:rPr>
          <w:rFonts w:cstheme="minorHAnsi"/>
        </w:rPr>
        <w:t xml:space="preserve"> de 1912 aparece como “</w:t>
      </w:r>
      <w:r w:rsidRPr="002D39D5">
        <w:rPr>
          <w:rFonts w:cstheme="minorHAnsi"/>
          <w:i/>
        </w:rPr>
        <w:t>Operarius</w:t>
      </w:r>
      <w:r w:rsidRPr="002D39D5">
        <w:rPr>
          <w:rFonts w:cstheme="minorHAnsi"/>
        </w:rPr>
        <w:t>” en Jägerndorf</w:t>
      </w:r>
      <w:r w:rsidRPr="002D39D5">
        <w:rPr>
          <w:rStyle w:val="Refdenotaalpie"/>
          <w:rFonts w:cstheme="minorHAnsi"/>
        </w:rPr>
        <w:footnoteReference w:id="263"/>
      </w:r>
      <w:r w:rsidRPr="002D39D5">
        <w:rPr>
          <w:rFonts w:cstheme="minorHAnsi"/>
        </w:rPr>
        <w:t>.</w:t>
      </w:r>
      <w:r w:rsidR="00BE419B" w:rsidRPr="002D39D5">
        <w:rPr>
          <w:rFonts w:cstheme="minorHAnsi"/>
        </w:rPr>
        <w:t xml:space="preserve"> </w:t>
      </w:r>
    </w:p>
    <w:p w:rsidR="00276616" w:rsidRPr="002D39D5" w:rsidRDefault="00276616" w:rsidP="00B565BF">
      <w:pPr>
        <w:widowControl w:val="0"/>
        <w:suppressAutoHyphens/>
        <w:spacing w:after="120" w:line="360" w:lineRule="auto"/>
        <w:ind w:firstLine="709"/>
        <w:jc w:val="both"/>
        <w:rPr>
          <w:rFonts w:cstheme="minorHAnsi"/>
        </w:rPr>
      </w:pPr>
      <w:r w:rsidRPr="002D39D5">
        <w:rPr>
          <w:rFonts w:cstheme="minorHAnsi"/>
        </w:rPr>
        <w:lastRenderedPageBreak/>
        <w:t xml:space="preserve">El 11 de agosto y el 13 de octubre de 1912 escribe el </w:t>
      </w:r>
      <w:r w:rsidR="002C4E64" w:rsidRPr="002D39D5">
        <w:rPr>
          <w:rFonts w:cstheme="minorHAnsi"/>
        </w:rPr>
        <w:t xml:space="preserve">Padre </w:t>
      </w:r>
      <w:r w:rsidRPr="002D39D5">
        <w:rPr>
          <w:rFonts w:cstheme="minorHAnsi"/>
        </w:rPr>
        <w:t>Jordán unas cartas de ánimo</w:t>
      </w:r>
      <w:r w:rsidR="00BE419B" w:rsidRPr="002D39D5">
        <w:rPr>
          <w:rFonts w:cstheme="minorHAnsi"/>
        </w:rPr>
        <w:t xml:space="preserve"> al Padre Raich</w:t>
      </w:r>
      <w:r w:rsidRPr="002D39D5">
        <w:rPr>
          <w:rFonts w:cstheme="minorHAnsi"/>
        </w:rPr>
        <w:t xml:space="preserve">, pero que aparentemente no tienen ningún efecto, ya que el 17 </w:t>
      </w:r>
      <w:r w:rsidR="00C20B68" w:rsidRPr="002D39D5">
        <w:rPr>
          <w:rFonts w:cstheme="minorHAnsi"/>
        </w:rPr>
        <w:t>de marzo de 1913, éste, abandonó</w:t>
      </w:r>
      <w:r w:rsidRPr="002D39D5">
        <w:rPr>
          <w:rFonts w:cstheme="minorHAnsi"/>
        </w:rPr>
        <w:t xml:space="preserve"> la </w:t>
      </w:r>
      <w:r w:rsidR="00726C01" w:rsidRPr="002D39D5">
        <w:rPr>
          <w:rFonts w:cstheme="minorHAnsi"/>
        </w:rPr>
        <w:t>Sociedad</w:t>
      </w:r>
      <w:r w:rsidR="00C20B68" w:rsidRPr="002D39D5">
        <w:rPr>
          <w:rFonts w:cstheme="minorHAnsi"/>
        </w:rPr>
        <w:t>,</w:t>
      </w:r>
      <w:r w:rsidRPr="002D39D5">
        <w:rPr>
          <w:rFonts w:cstheme="minorHAnsi"/>
        </w:rPr>
        <w:t xml:space="preserve"> encontra</w:t>
      </w:r>
      <w:r w:rsidR="00C20B68" w:rsidRPr="002D39D5">
        <w:rPr>
          <w:rFonts w:cstheme="minorHAnsi"/>
        </w:rPr>
        <w:t xml:space="preserve">ndo acogida en los cistercienses </w:t>
      </w:r>
      <w:r w:rsidRPr="002D39D5">
        <w:rPr>
          <w:rFonts w:cstheme="minorHAnsi"/>
        </w:rPr>
        <w:t xml:space="preserve">de Untermais. Pero siempre permaneció unido al </w:t>
      </w:r>
      <w:r w:rsidR="00BC431D" w:rsidRPr="002D39D5">
        <w:rPr>
          <w:rFonts w:cstheme="minorHAnsi"/>
        </w:rPr>
        <w:t>Fundador</w:t>
      </w:r>
      <w:r w:rsidRPr="002D39D5">
        <w:rPr>
          <w:rFonts w:cstheme="minorHAnsi"/>
        </w:rPr>
        <w:t xml:space="preserve"> de la </w:t>
      </w:r>
      <w:r w:rsidR="00726C01" w:rsidRPr="002D39D5">
        <w:rPr>
          <w:rFonts w:cstheme="minorHAnsi"/>
        </w:rPr>
        <w:t>Sociedad</w:t>
      </w:r>
      <w:r w:rsidRPr="002D39D5">
        <w:rPr>
          <w:rFonts w:cstheme="minorHAnsi"/>
        </w:rPr>
        <w:t xml:space="preserve">. Al finalizar su vida se pudo </w:t>
      </w:r>
      <w:r w:rsidR="00C20B68" w:rsidRPr="002D39D5">
        <w:rPr>
          <w:rFonts w:cstheme="minorHAnsi"/>
        </w:rPr>
        <w:t>cumplir</w:t>
      </w:r>
      <w:r w:rsidRPr="002D39D5">
        <w:rPr>
          <w:rFonts w:cstheme="minorHAnsi"/>
        </w:rPr>
        <w:t xml:space="preserve"> todavía su deseo de morir en la casa de las Salvatorianas, que </w:t>
      </w:r>
      <w:r w:rsidR="00C20B68" w:rsidRPr="002D39D5">
        <w:rPr>
          <w:rFonts w:cstheme="minorHAnsi"/>
        </w:rPr>
        <w:t>él</w:t>
      </w:r>
      <w:r w:rsidRPr="002D39D5">
        <w:rPr>
          <w:rFonts w:cstheme="minorHAnsi"/>
        </w:rPr>
        <w:t xml:space="preserve"> había fundado en su día. El desarrollo de este Salvatoriano </w:t>
      </w:r>
      <w:r w:rsidR="00802C24" w:rsidRPr="002D39D5">
        <w:rPr>
          <w:rFonts w:cstheme="minorHAnsi"/>
        </w:rPr>
        <w:t>da</w:t>
      </w:r>
      <w:r w:rsidRPr="002D39D5">
        <w:rPr>
          <w:rFonts w:cstheme="minorHAnsi"/>
        </w:rPr>
        <w:t xml:space="preserve"> que pensar. ¡Casi todos los Salvatorianos, que fundaron una casa por encomienda d</w:t>
      </w:r>
      <w:r w:rsidR="00C20B68" w:rsidRPr="002D39D5">
        <w:rPr>
          <w:rFonts w:cstheme="minorHAnsi"/>
        </w:rPr>
        <w:t>e Jordán, más tarde salieron,</w:t>
      </w:r>
      <w:r w:rsidRPr="002D39D5">
        <w:rPr>
          <w:rFonts w:cstheme="minorHAnsi"/>
        </w:rPr>
        <w:t xml:space="preserve"> la mayoría sintiéndolo mucho en su corazón y a pesar de toda su gran estima por el </w:t>
      </w:r>
      <w:r w:rsidR="00BC431D" w:rsidRPr="002D39D5">
        <w:rPr>
          <w:rFonts w:cstheme="minorHAnsi"/>
        </w:rPr>
        <w:t>Fundador</w:t>
      </w:r>
      <w:r w:rsidR="00BE419B" w:rsidRPr="002D39D5">
        <w:rPr>
          <w:rFonts w:cstheme="minorHAnsi"/>
        </w:rPr>
        <w:t>!</w:t>
      </w:r>
    </w:p>
    <w:p w:rsidR="004160F1" w:rsidRPr="002D39D5" w:rsidRDefault="00276616" w:rsidP="00B565BF">
      <w:pPr>
        <w:widowControl w:val="0"/>
        <w:suppressAutoHyphens/>
        <w:spacing w:after="120" w:line="360" w:lineRule="auto"/>
        <w:ind w:firstLine="709"/>
        <w:jc w:val="both"/>
        <w:rPr>
          <w:rFonts w:cstheme="minorHAnsi"/>
        </w:rPr>
      </w:pPr>
      <w:r w:rsidRPr="002D39D5">
        <w:rPr>
          <w:rFonts w:cstheme="minorHAnsi"/>
        </w:rPr>
        <w:t>Pero volvamos a la historia de la fundación de Merano. En octubre de 1898 pasó Jordán algunos días en Merano</w:t>
      </w:r>
      <w:r w:rsidR="00B865A1" w:rsidRPr="002D39D5">
        <w:rPr>
          <w:rStyle w:val="Refdenotaalpie"/>
          <w:rFonts w:cstheme="minorHAnsi"/>
        </w:rPr>
        <w:footnoteReference w:id="264"/>
      </w:r>
      <w:r w:rsidR="00B865A1" w:rsidRPr="002D39D5">
        <w:rPr>
          <w:rFonts w:cstheme="minorHAnsi"/>
        </w:rPr>
        <w:t xml:space="preserve">. A comienzos del año 1899 la casa de Merano aparece por primera vez en el </w:t>
      </w:r>
      <w:r w:rsidR="002F3481" w:rsidRPr="002D39D5">
        <w:rPr>
          <w:rFonts w:cstheme="minorHAnsi"/>
        </w:rPr>
        <w:t>Catálogo de Miembros</w:t>
      </w:r>
      <w:r w:rsidR="00B865A1" w:rsidRPr="002D39D5">
        <w:rPr>
          <w:rFonts w:cstheme="minorHAnsi"/>
        </w:rPr>
        <w:t xml:space="preserve"> como un</w:t>
      </w:r>
      <w:r w:rsidR="00C20B68" w:rsidRPr="002D39D5">
        <w:rPr>
          <w:rFonts w:cstheme="minorHAnsi"/>
        </w:rPr>
        <w:t>a</w:t>
      </w:r>
      <w:r w:rsidR="00B865A1" w:rsidRPr="002D39D5">
        <w:rPr>
          <w:rFonts w:cstheme="minorHAnsi"/>
        </w:rPr>
        <w:t xml:space="preserve"> casa Mariana: “</w:t>
      </w:r>
      <w:r w:rsidR="00C20B68" w:rsidRPr="002D39D5">
        <w:rPr>
          <w:rFonts w:cstheme="minorHAnsi"/>
          <w:i/>
        </w:rPr>
        <w:t>F</w:t>
      </w:r>
      <w:r w:rsidR="00B865A1" w:rsidRPr="002D39D5">
        <w:rPr>
          <w:rFonts w:cstheme="minorHAnsi"/>
          <w:i/>
        </w:rPr>
        <w:t xml:space="preserve">ue fundada el 24 de mayo de 1898 en </w:t>
      </w:r>
      <w:r w:rsidR="00C20B68" w:rsidRPr="002D39D5">
        <w:rPr>
          <w:rFonts w:cstheme="minorHAnsi"/>
          <w:i/>
        </w:rPr>
        <w:t xml:space="preserve">la fiesta de la bienaventurada </w:t>
      </w:r>
      <w:r w:rsidR="007A5DA3" w:rsidRPr="002D39D5">
        <w:rPr>
          <w:rFonts w:cstheme="minorHAnsi"/>
          <w:i/>
        </w:rPr>
        <w:t xml:space="preserve">Virgen </w:t>
      </w:r>
      <w:r w:rsidR="00B865A1" w:rsidRPr="002D39D5">
        <w:rPr>
          <w:rFonts w:cstheme="minorHAnsi"/>
          <w:i/>
        </w:rPr>
        <w:t>María, bajo el título de Auxiliadora de los cristianos</w:t>
      </w:r>
      <w:r w:rsidR="00C20B68" w:rsidRPr="002D39D5">
        <w:rPr>
          <w:rFonts w:cstheme="minorHAnsi"/>
          <w:i/>
        </w:rPr>
        <w:t>,</w:t>
      </w:r>
      <w:r w:rsidR="00B865A1" w:rsidRPr="002D39D5">
        <w:rPr>
          <w:rFonts w:cstheme="minorHAnsi"/>
          <w:i/>
        </w:rPr>
        <w:t xml:space="preserve"> en la parte más alta de la ciudad de Merano, llamada, Maya. Junto al colegio hay un </w:t>
      </w:r>
      <w:r w:rsidR="00802C24" w:rsidRPr="002D39D5">
        <w:rPr>
          <w:rFonts w:cstheme="minorHAnsi"/>
          <w:i/>
        </w:rPr>
        <w:t>internado</w:t>
      </w:r>
      <w:r w:rsidR="00B865A1" w:rsidRPr="002D39D5">
        <w:rPr>
          <w:rFonts w:cstheme="minorHAnsi"/>
          <w:i/>
        </w:rPr>
        <w:t xml:space="preserve"> para alumnos, que van al instituto de bachillerato público y que dependen de la educación de los miembros de la </w:t>
      </w:r>
      <w:r w:rsidR="00726C01" w:rsidRPr="002D39D5">
        <w:rPr>
          <w:rFonts w:cstheme="minorHAnsi"/>
          <w:i/>
        </w:rPr>
        <w:t>Sociedad</w:t>
      </w:r>
      <w:r w:rsidR="00B865A1" w:rsidRPr="002D39D5">
        <w:rPr>
          <w:rFonts w:cstheme="minorHAnsi"/>
          <w:i/>
        </w:rPr>
        <w:t xml:space="preserve">. Los </w:t>
      </w:r>
      <w:r w:rsidR="00D806CC" w:rsidRPr="002D39D5">
        <w:rPr>
          <w:rFonts w:cstheme="minorHAnsi"/>
          <w:i/>
        </w:rPr>
        <w:t>Padres</w:t>
      </w:r>
      <w:r w:rsidR="00B865A1" w:rsidRPr="002D39D5">
        <w:rPr>
          <w:rFonts w:cstheme="minorHAnsi"/>
          <w:i/>
        </w:rPr>
        <w:t xml:space="preserve"> preparan en la casa a los alumnos para el servicio sacerdotal; algunos </w:t>
      </w:r>
      <w:r w:rsidR="00C20B68" w:rsidRPr="002D39D5">
        <w:rPr>
          <w:rFonts w:cstheme="minorHAnsi"/>
          <w:i/>
        </w:rPr>
        <w:t>preparan</w:t>
      </w:r>
      <w:r w:rsidR="00B865A1" w:rsidRPr="002D39D5">
        <w:rPr>
          <w:rFonts w:cstheme="minorHAnsi"/>
          <w:i/>
        </w:rPr>
        <w:t xml:space="preserve"> también a varios hijos de Adelingen en la fe cristiana. </w:t>
      </w:r>
      <w:r w:rsidR="00BE419B" w:rsidRPr="002D39D5">
        <w:rPr>
          <w:rFonts w:cstheme="minorHAnsi"/>
          <w:i/>
        </w:rPr>
        <w:t>Además,</w:t>
      </w:r>
      <w:r w:rsidR="00B865A1" w:rsidRPr="002D39D5">
        <w:rPr>
          <w:rFonts w:cstheme="minorHAnsi"/>
          <w:i/>
        </w:rPr>
        <w:t xml:space="preserve"> se dedican </w:t>
      </w:r>
      <w:r w:rsidR="00BE419B" w:rsidRPr="002D39D5">
        <w:rPr>
          <w:rFonts w:cstheme="minorHAnsi"/>
          <w:i/>
        </w:rPr>
        <w:t xml:space="preserve">con </w:t>
      </w:r>
      <w:r w:rsidR="00B865A1" w:rsidRPr="002D39D5">
        <w:rPr>
          <w:rFonts w:cstheme="minorHAnsi"/>
          <w:i/>
        </w:rPr>
        <w:t>mucha aplicación a las tareas de la pastoral.</w:t>
      </w:r>
      <w:r w:rsidR="006C4252" w:rsidRPr="002D39D5">
        <w:rPr>
          <w:rFonts w:cstheme="minorHAnsi"/>
          <w:i/>
        </w:rPr>
        <w:t xml:space="preserve"> Continuamente celebran </w:t>
      </w:r>
      <w:r w:rsidR="002C4E64" w:rsidRPr="002D39D5">
        <w:rPr>
          <w:rFonts w:cstheme="minorHAnsi"/>
          <w:i/>
        </w:rPr>
        <w:t>Misa</w:t>
      </w:r>
      <w:r w:rsidR="006C4252" w:rsidRPr="002D39D5">
        <w:rPr>
          <w:rFonts w:cstheme="minorHAnsi"/>
          <w:i/>
        </w:rPr>
        <w:t>s: diariamente en el sanatorio de Martinsbrunn y la iglesia del espíritu Santo; cada domingo en Riffian, un pueblito muy cercano a Merano</w:t>
      </w:r>
      <w:r w:rsidR="00C20B68" w:rsidRPr="002D39D5">
        <w:rPr>
          <w:rFonts w:cstheme="minorHAnsi"/>
        </w:rPr>
        <w:t>”</w:t>
      </w:r>
      <w:r w:rsidR="006C4252" w:rsidRPr="002D39D5">
        <w:rPr>
          <w:rStyle w:val="Refdenotaalpie"/>
          <w:rFonts w:cstheme="minorHAnsi"/>
        </w:rPr>
        <w:footnoteReference w:id="265"/>
      </w:r>
    </w:p>
    <w:p w:rsidR="006C4252" w:rsidRPr="002D39D5" w:rsidRDefault="00C20B68" w:rsidP="00B565BF">
      <w:pPr>
        <w:widowControl w:val="0"/>
        <w:suppressAutoHyphens/>
        <w:spacing w:after="120" w:line="360" w:lineRule="auto"/>
        <w:ind w:firstLine="709"/>
        <w:jc w:val="both"/>
        <w:rPr>
          <w:rFonts w:cstheme="minorHAnsi"/>
        </w:rPr>
      </w:pPr>
      <w:r w:rsidRPr="002D39D5">
        <w:rPr>
          <w:rFonts w:cstheme="minorHAnsi"/>
        </w:rPr>
        <w:t>S</w:t>
      </w:r>
      <w:r w:rsidR="006C4252" w:rsidRPr="002D39D5">
        <w:rPr>
          <w:rFonts w:cstheme="minorHAnsi"/>
        </w:rPr>
        <w:t xml:space="preserve">uperior desde el 24 de mayo de 1898 es el </w:t>
      </w:r>
      <w:r w:rsidR="002C4E64" w:rsidRPr="002D39D5">
        <w:rPr>
          <w:rFonts w:cstheme="minorHAnsi"/>
        </w:rPr>
        <w:t xml:space="preserve">Padre </w:t>
      </w:r>
      <w:r w:rsidR="006C4252" w:rsidRPr="002D39D5">
        <w:rPr>
          <w:rFonts w:cstheme="minorHAnsi"/>
        </w:rPr>
        <w:t>Chrysologus Raich.</w:t>
      </w:r>
    </w:p>
    <w:p w:rsidR="006C4252" w:rsidRPr="002D39D5" w:rsidRDefault="006C4252" w:rsidP="00B565BF">
      <w:pPr>
        <w:widowControl w:val="0"/>
        <w:suppressAutoHyphens/>
        <w:spacing w:after="0" w:line="360" w:lineRule="auto"/>
        <w:ind w:firstLine="709"/>
        <w:jc w:val="both"/>
        <w:rPr>
          <w:rFonts w:cstheme="minorHAnsi"/>
        </w:rPr>
      </w:pPr>
      <w:r w:rsidRPr="002D39D5">
        <w:rPr>
          <w:rFonts w:cstheme="minorHAnsi"/>
        </w:rPr>
        <w:t xml:space="preserve">Vicario: </w:t>
      </w:r>
      <w:r w:rsidR="005062DD">
        <w:rPr>
          <w:rFonts w:cstheme="minorHAnsi"/>
        </w:rPr>
        <w:t>P.</w:t>
      </w:r>
      <w:r w:rsidRPr="002D39D5">
        <w:rPr>
          <w:rFonts w:cstheme="minorHAnsi"/>
        </w:rPr>
        <w:t xml:space="preserve"> Christophorus Becker</w:t>
      </w:r>
    </w:p>
    <w:p w:rsidR="006C4252" w:rsidRPr="002D39D5" w:rsidRDefault="006C4252" w:rsidP="00B565BF">
      <w:pPr>
        <w:widowControl w:val="0"/>
        <w:suppressAutoHyphens/>
        <w:spacing w:after="0" w:line="360" w:lineRule="auto"/>
        <w:ind w:firstLine="709"/>
        <w:jc w:val="both"/>
        <w:rPr>
          <w:rFonts w:cstheme="minorHAnsi"/>
        </w:rPr>
      </w:pPr>
      <w:r w:rsidRPr="002D39D5">
        <w:rPr>
          <w:rFonts w:cstheme="minorHAnsi"/>
        </w:rPr>
        <w:t xml:space="preserve">Vice vicario: </w:t>
      </w:r>
      <w:r w:rsidR="005062DD">
        <w:rPr>
          <w:rFonts w:cstheme="minorHAnsi"/>
        </w:rPr>
        <w:t>P.</w:t>
      </w:r>
      <w:r w:rsidRPr="002D39D5">
        <w:rPr>
          <w:rFonts w:cstheme="minorHAnsi"/>
        </w:rPr>
        <w:t xml:space="preserve"> Ildephonsus Blank</w:t>
      </w:r>
      <w:r w:rsidR="00802C24" w:rsidRPr="002D39D5">
        <w:rPr>
          <w:rFonts w:cstheme="minorHAnsi"/>
        </w:rPr>
        <w:t xml:space="preserve"> </w:t>
      </w:r>
      <w:r w:rsidRPr="002D39D5">
        <w:rPr>
          <w:rFonts w:cstheme="minorHAnsi"/>
        </w:rPr>
        <w:t>s</w:t>
      </w:r>
      <w:r w:rsidR="00C20B68" w:rsidRPr="002D39D5">
        <w:rPr>
          <w:rFonts w:cstheme="minorHAnsi"/>
        </w:rPr>
        <w:t>al</w:t>
      </w:r>
      <w:r w:rsidRPr="002D39D5">
        <w:rPr>
          <w:rFonts w:cstheme="minorHAnsi"/>
        </w:rPr>
        <w:t>ido el 15 de noviembre.1912</w:t>
      </w:r>
    </w:p>
    <w:p w:rsidR="006C4252" w:rsidRPr="002D39D5" w:rsidRDefault="005062DD" w:rsidP="00B565BF">
      <w:pPr>
        <w:widowControl w:val="0"/>
        <w:suppressAutoHyphens/>
        <w:spacing w:after="0" w:line="360" w:lineRule="auto"/>
        <w:ind w:firstLine="709"/>
        <w:jc w:val="both"/>
        <w:rPr>
          <w:rFonts w:cstheme="minorHAnsi"/>
        </w:rPr>
      </w:pPr>
      <w:r>
        <w:rPr>
          <w:rFonts w:cstheme="minorHAnsi"/>
        </w:rPr>
        <w:t>P.</w:t>
      </w:r>
      <w:r w:rsidR="006C4252" w:rsidRPr="002D39D5">
        <w:rPr>
          <w:rFonts w:cstheme="minorHAnsi"/>
        </w:rPr>
        <w:t xml:space="preserve"> Blasius Pientka</w:t>
      </w:r>
      <w:r w:rsidR="00802C24" w:rsidRPr="002D39D5">
        <w:rPr>
          <w:rFonts w:cstheme="minorHAnsi"/>
        </w:rPr>
        <w:t xml:space="preserve"> </w:t>
      </w:r>
      <w:r w:rsidR="006C4252" w:rsidRPr="002D39D5">
        <w:rPr>
          <w:rFonts w:cstheme="minorHAnsi"/>
        </w:rPr>
        <w:t xml:space="preserve">salido en 1906 </w:t>
      </w:r>
    </w:p>
    <w:p w:rsidR="006C4252" w:rsidRPr="002D39D5" w:rsidRDefault="005062DD" w:rsidP="00B565BF">
      <w:pPr>
        <w:widowControl w:val="0"/>
        <w:suppressAutoHyphens/>
        <w:spacing w:after="0" w:line="360" w:lineRule="auto"/>
        <w:ind w:firstLine="709"/>
        <w:jc w:val="both"/>
        <w:rPr>
          <w:rFonts w:cstheme="minorHAnsi"/>
        </w:rPr>
      </w:pPr>
      <w:r>
        <w:rPr>
          <w:rFonts w:cstheme="minorHAnsi"/>
        </w:rPr>
        <w:t>P.</w:t>
      </w:r>
      <w:r w:rsidR="006C4252" w:rsidRPr="002D39D5">
        <w:rPr>
          <w:rFonts w:cstheme="minorHAnsi"/>
        </w:rPr>
        <w:t xml:space="preserve"> Robert Eckardt</w:t>
      </w:r>
      <w:r w:rsidR="00802C24" w:rsidRPr="002D39D5">
        <w:rPr>
          <w:rFonts w:cstheme="minorHAnsi"/>
        </w:rPr>
        <w:t xml:space="preserve"> </w:t>
      </w:r>
      <w:r w:rsidR="006C4252" w:rsidRPr="002D39D5">
        <w:rPr>
          <w:rFonts w:cstheme="minorHAnsi"/>
        </w:rPr>
        <w:t xml:space="preserve">salido en 1902 </w:t>
      </w:r>
    </w:p>
    <w:p w:rsidR="006C4252" w:rsidRPr="002D39D5" w:rsidRDefault="005062DD" w:rsidP="00B565BF">
      <w:pPr>
        <w:widowControl w:val="0"/>
        <w:suppressAutoHyphens/>
        <w:spacing w:after="0" w:line="360" w:lineRule="auto"/>
        <w:ind w:firstLine="709"/>
        <w:jc w:val="both"/>
        <w:rPr>
          <w:rFonts w:cstheme="minorHAnsi"/>
        </w:rPr>
      </w:pPr>
      <w:r>
        <w:rPr>
          <w:rFonts w:cstheme="minorHAnsi"/>
        </w:rPr>
        <w:t>P.</w:t>
      </w:r>
      <w:r w:rsidR="006C4252" w:rsidRPr="002D39D5">
        <w:rPr>
          <w:rFonts w:cstheme="minorHAnsi"/>
        </w:rPr>
        <w:t xml:space="preserve"> Pirmin Tilger</w:t>
      </w:r>
      <w:r w:rsidR="00802C24" w:rsidRPr="002D39D5">
        <w:rPr>
          <w:rFonts w:cstheme="minorHAnsi"/>
        </w:rPr>
        <w:t xml:space="preserve"> </w:t>
      </w:r>
      <w:r w:rsidR="006C4252" w:rsidRPr="002D39D5">
        <w:rPr>
          <w:rFonts w:cstheme="minorHAnsi"/>
        </w:rPr>
        <w:t xml:space="preserve">salido el 04 de junio de 1898 </w:t>
      </w:r>
    </w:p>
    <w:p w:rsidR="006C4252" w:rsidRPr="002D39D5" w:rsidRDefault="005062DD" w:rsidP="00B565BF">
      <w:pPr>
        <w:widowControl w:val="0"/>
        <w:suppressAutoHyphens/>
        <w:spacing w:after="0" w:line="360" w:lineRule="auto"/>
        <w:ind w:firstLine="709"/>
        <w:jc w:val="both"/>
        <w:rPr>
          <w:rFonts w:cstheme="minorHAnsi"/>
          <w:lang w:val="de-DE"/>
        </w:rPr>
      </w:pPr>
      <w:r>
        <w:rPr>
          <w:rFonts w:cstheme="minorHAnsi"/>
          <w:lang w:val="de-DE"/>
        </w:rPr>
        <w:t>P.</w:t>
      </w:r>
      <w:r w:rsidR="006C4252" w:rsidRPr="002D39D5">
        <w:rPr>
          <w:rFonts w:cstheme="minorHAnsi"/>
          <w:lang w:val="de-DE"/>
        </w:rPr>
        <w:t xml:space="preserve"> Meinrad Blank</w:t>
      </w:r>
      <w:r w:rsidR="00BE419B" w:rsidRPr="002D39D5">
        <w:rPr>
          <w:rFonts w:cstheme="minorHAnsi"/>
          <w:lang w:val="de-DE"/>
        </w:rPr>
        <w:t xml:space="preserve"> </w:t>
      </w:r>
      <w:r w:rsidR="006C4252" w:rsidRPr="002D39D5">
        <w:rPr>
          <w:rFonts w:cstheme="minorHAnsi"/>
          <w:lang w:val="de-DE"/>
        </w:rPr>
        <w:t>+ 06.12.1927</w:t>
      </w:r>
    </w:p>
    <w:p w:rsidR="006C4252" w:rsidRPr="002D39D5" w:rsidRDefault="005062DD" w:rsidP="00B565BF">
      <w:pPr>
        <w:widowControl w:val="0"/>
        <w:suppressAutoHyphens/>
        <w:spacing w:after="0" w:line="360" w:lineRule="auto"/>
        <w:ind w:firstLine="709"/>
        <w:jc w:val="both"/>
        <w:rPr>
          <w:rFonts w:cstheme="minorHAnsi"/>
          <w:lang w:val="de-DE"/>
        </w:rPr>
      </w:pPr>
      <w:r>
        <w:rPr>
          <w:rFonts w:cstheme="minorHAnsi"/>
          <w:lang w:val="de-DE"/>
        </w:rPr>
        <w:t>P.</w:t>
      </w:r>
      <w:r w:rsidR="006C4252" w:rsidRPr="002D39D5">
        <w:rPr>
          <w:rFonts w:cstheme="minorHAnsi"/>
          <w:lang w:val="de-DE"/>
        </w:rPr>
        <w:t xml:space="preserve"> Damascen Platter</w:t>
      </w:r>
      <w:r w:rsidR="00BE419B" w:rsidRPr="002D39D5">
        <w:rPr>
          <w:rFonts w:cstheme="minorHAnsi"/>
          <w:lang w:val="de-DE"/>
        </w:rPr>
        <w:t xml:space="preserve"> </w:t>
      </w:r>
      <w:r w:rsidR="006C4252" w:rsidRPr="002D39D5">
        <w:rPr>
          <w:rFonts w:cstheme="minorHAnsi"/>
          <w:lang w:val="de-DE"/>
        </w:rPr>
        <w:t>+ 05.03.1919</w:t>
      </w:r>
      <w:r w:rsidR="006C4252" w:rsidRPr="002D39D5">
        <w:rPr>
          <w:rStyle w:val="Refdenotaalpie"/>
          <w:rFonts w:cstheme="minorHAnsi"/>
        </w:rPr>
        <w:footnoteReference w:id="266"/>
      </w:r>
    </w:p>
    <w:p w:rsidR="006C4252" w:rsidRPr="002D39D5" w:rsidRDefault="005062DD" w:rsidP="00B565BF">
      <w:pPr>
        <w:widowControl w:val="0"/>
        <w:suppressAutoHyphens/>
        <w:spacing w:after="120" w:line="360" w:lineRule="auto"/>
        <w:ind w:firstLine="709"/>
        <w:jc w:val="both"/>
        <w:rPr>
          <w:rFonts w:cstheme="minorHAnsi"/>
        </w:rPr>
      </w:pPr>
      <w:r>
        <w:rPr>
          <w:rFonts w:cstheme="minorHAnsi"/>
        </w:rPr>
        <w:t>P.</w:t>
      </w:r>
      <w:r w:rsidR="006C4252" w:rsidRPr="002D39D5">
        <w:rPr>
          <w:rFonts w:cstheme="minorHAnsi"/>
        </w:rPr>
        <w:t xml:space="preserve"> Alexander Treitinger</w:t>
      </w:r>
      <w:r w:rsidR="00BE419B" w:rsidRPr="002D39D5">
        <w:rPr>
          <w:rFonts w:cstheme="minorHAnsi"/>
        </w:rPr>
        <w:t xml:space="preserve"> </w:t>
      </w:r>
      <w:r w:rsidR="006C4252" w:rsidRPr="002D39D5">
        <w:rPr>
          <w:rFonts w:cstheme="minorHAnsi"/>
        </w:rPr>
        <w:t>+ 23.11.1944 CO</w:t>
      </w:r>
    </w:p>
    <w:p w:rsidR="0003682B" w:rsidRPr="002D39D5" w:rsidRDefault="0003682B" w:rsidP="0003682B">
      <w:pPr>
        <w:widowControl w:val="0"/>
        <w:suppressAutoHyphens/>
        <w:spacing w:after="120" w:line="360" w:lineRule="auto"/>
        <w:ind w:firstLine="709"/>
        <w:jc w:val="both"/>
        <w:rPr>
          <w:rFonts w:cstheme="minorHAnsi"/>
        </w:rPr>
      </w:pPr>
      <w:r w:rsidRPr="002D39D5">
        <w:rPr>
          <w:rFonts w:cstheme="minorHAnsi"/>
        </w:rPr>
        <w:t xml:space="preserve">El Padre Becker enseña Teología dogmática y estética; el Padre Ildefonso Blank ética y hebreo, el Padre Pientka Filosofía, el Padre Eckart Teología moral y humanidades, el Padre Meinrad Blank historia de la Iglesia, el Padre Platter física y matemáticas. El Padre Tilger, por razones de salud se aloja en Merano y el Padre Treitinger </w:t>
      </w:r>
      <w:r w:rsidRPr="002D39D5">
        <w:rPr>
          <w:rFonts w:cstheme="minorHAnsi"/>
        </w:rPr>
        <w:lastRenderedPageBreak/>
        <w:t>se dedica a estudiar. Prefecto del internado es el Padre Platter.</w:t>
      </w:r>
    </w:p>
    <w:p w:rsidR="00B3641D" w:rsidRPr="002D39D5" w:rsidRDefault="00B3641D" w:rsidP="00B565BF">
      <w:pPr>
        <w:widowControl w:val="0"/>
        <w:suppressAutoHyphens/>
        <w:spacing w:after="120" w:line="360" w:lineRule="auto"/>
        <w:ind w:firstLine="709"/>
        <w:jc w:val="both"/>
        <w:rPr>
          <w:rFonts w:cstheme="minorHAnsi"/>
        </w:rPr>
      </w:pPr>
      <w:r w:rsidRPr="002D39D5">
        <w:rPr>
          <w:rFonts w:cstheme="minorHAnsi"/>
        </w:rPr>
        <w:t xml:space="preserve">La fundación de </w:t>
      </w:r>
      <w:r w:rsidR="00A0147F" w:rsidRPr="002D39D5">
        <w:rPr>
          <w:rFonts w:cstheme="minorHAnsi"/>
        </w:rPr>
        <w:t>Merano</w:t>
      </w:r>
      <w:r w:rsidRPr="002D39D5">
        <w:rPr>
          <w:rFonts w:cstheme="minorHAnsi"/>
        </w:rPr>
        <w:t xml:space="preserve"> sirve como casa de estudios para los </w:t>
      </w:r>
      <w:r w:rsidR="00AE2760" w:rsidRPr="002D39D5">
        <w:rPr>
          <w:rFonts w:cstheme="minorHAnsi"/>
        </w:rPr>
        <w:t>cohermano</w:t>
      </w:r>
      <w:r w:rsidRPr="002D39D5">
        <w:rPr>
          <w:rFonts w:cstheme="minorHAnsi"/>
        </w:rPr>
        <w:t>s enfermos.</w:t>
      </w:r>
    </w:p>
    <w:p w:rsidR="00B3641D" w:rsidRPr="002D39D5" w:rsidRDefault="00802C24" w:rsidP="00B565BF">
      <w:pPr>
        <w:widowControl w:val="0"/>
        <w:suppressAutoHyphens/>
        <w:spacing w:after="120" w:line="360" w:lineRule="auto"/>
        <w:ind w:firstLine="709"/>
        <w:jc w:val="both"/>
        <w:rPr>
          <w:rFonts w:cstheme="minorHAnsi"/>
        </w:rPr>
      </w:pPr>
      <w:r w:rsidRPr="002D39D5">
        <w:rPr>
          <w:rFonts w:cstheme="minorHAnsi"/>
        </w:rPr>
        <w:t>Co</w:t>
      </w:r>
      <w:r w:rsidR="00B3641D" w:rsidRPr="002D39D5">
        <w:rPr>
          <w:rFonts w:cstheme="minorHAnsi"/>
        </w:rPr>
        <w:t xml:space="preserve">mo </w:t>
      </w:r>
      <w:r w:rsidR="000D69D1">
        <w:rPr>
          <w:rFonts w:cstheme="minorHAnsi"/>
        </w:rPr>
        <w:t>Escolásticos</w:t>
      </w:r>
      <w:r w:rsidR="00B3641D" w:rsidRPr="002D39D5">
        <w:rPr>
          <w:rFonts w:cstheme="minorHAnsi"/>
        </w:rPr>
        <w:t xml:space="preserve"> están los siguientes Fratres:</w:t>
      </w:r>
      <w:r w:rsidR="002161FF" w:rsidRPr="002D39D5">
        <w:rPr>
          <w:rStyle w:val="Refdenotaalpie"/>
          <w:rFonts w:cstheme="minorHAnsi"/>
        </w:rPr>
        <w:footnoteReference w:id="267"/>
      </w:r>
    </w:p>
    <w:p w:rsidR="002161FF" w:rsidRPr="002D39D5" w:rsidRDefault="002161FF" w:rsidP="0003682B">
      <w:pPr>
        <w:widowControl w:val="0"/>
        <w:suppressAutoHyphens/>
        <w:spacing w:after="120" w:line="360" w:lineRule="auto"/>
        <w:ind w:firstLine="709"/>
        <w:rPr>
          <w:rFonts w:cstheme="minorHAnsi"/>
          <w:u w:val="single"/>
        </w:rPr>
      </w:pPr>
      <w:r w:rsidRPr="002D39D5">
        <w:rPr>
          <w:rFonts w:cstheme="minorHAnsi"/>
          <w:i/>
          <w:u w:val="single"/>
        </w:rPr>
        <w:t xml:space="preserve">4. </w:t>
      </w:r>
      <w:r w:rsidR="00A0147F" w:rsidRPr="002D39D5">
        <w:rPr>
          <w:rFonts w:cstheme="minorHAnsi"/>
          <w:i/>
          <w:u w:val="single"/>
        </w:rPr>
        <w:t xml:space="preserve">Año de </w:t>
      </w:r>
      <w:r w:rsidR="009F05CA" w:rsidRPr="002D39D5">
        <w:rPr>
          <w:rFonts w:cstheme="minorHAnsi"/>
          <w:i/>
          <w:u w:val="single"/>
        </w:rPr>
        <w:t>Teología</w:t>
      </w:r>
      <w:r w:rsidRPr="002D39D5">
        <w:rPr>
          <w:rFonts w:cstheme="minorHAnsi"/>
          <w:u w:val="single"/>
        </w:rPr>
        <w:t>:</w:t>
      </w:r>
    </w:p>
    <w:p w:rsidR="002161FF" w:rsidRPr="002D39D5" w:rsidRDefault="002161FF" w:rsidP="0003682B">
      <w:pPr>
        <w:widowControl w:val="0"/>
        <w:suppressAutoHyphens/>
        <w:spacing w:after="0" w:line="360" w:lineRule="auto"/>
        <w:ind w:firstLine="709"/>
        <w:rPr>
          <w:rFonts w:cstheme="minorHAnsi"/>
        </w:rPr>
      </w:pPr>
      <w:r w:rsidRPr="002D39D5">
        <w:rPr>
          <w:rFonts w:cstheme="minorHAnsi"/>
        </w:rPr>
        <w:t>Ziegenfuss</w:t>
      </w:r>
      <w:r w:rsidR="0003682B" w:rsidRPr="002D39D5">
        <w:rPr>
          <w:rFonts w:cstheme="minorHAnsi"/>
        </w:rPr>
        <w:t xml:space="preserve"> </w:t>
      </w:r>
      <w:r w:rsidRPr="002D39D5">
        <w:rPr>
          <w:rFonts w:cstheme="minorHAnsi"/>
        </w:rPr>
        <w:t>sale el: 10.08.1907</w:t>
      </w:r>
    </w:p>
    <w:p w:rsidR="002161FF" w:rsidRPr="002D39D5" w:rsidRDefault="002161FF" w:rsidP="0003682B">
      <w:pPr>
        <w:widowControl w:val="0"/>
        <w:suppressAutoHyphens/>
        <w:spacing w:after="0" w:line="360" w:lineRule="auto"/>
        <w:ind w:firstLine="709"/>
        <w:rPr>
          <w:rFonts w:cstheme="minorHAnsi"/>
          <w:u w:val="single"/>
        </w:rPr>
      </w:pPr>
      <w:r w:rsidRPr="002D39D5">
        <w:rPr>
          <w:rFonts w:cstheme="minorHAnsi"/>
          <w:i/>
          <w:u w:val="single"/>
        </w:rPr>
        <w:t xml:space="preserve">2. </w:t>
      </w:r>
      <w:r w:rsidR="00A0147F" w:rsidRPr="002D39D5">
        <w:rPr>
          <w:rFonts w:cstheme="minorHAnsi"/>
          <w:i/>
          <w:u w:val="single"/>
        </w:rPr>
        <w:t xml:space="preserve">Año de </w:t>
      </w:r>
      <w:r w:rsidR="009F05CA" w:rsidRPr="002D39D5">
        <w:rPr>
          <w:rFonts w:cstheme="minorHAnsi"/>
          <w:i/>
          <w:u w:val="single"/>
        </w:rPr>
        <w:t>Teología</w:t>
      </w:r>
      <w:r w:rsidRPr="002D39D5">
        <w:rPr>
          <w:rFonts w:cstheme="minorHAnsi"/>
          <w:u w:val="single"/>
        </w:rPr>
        <w:t>:</w:t>
      </w:r>
    </w:p>
    <w:p w:rsidR="002161FF" w:rsidRPr="002D39D5" w:rsidRDefault="002161FF" w:rsidP="00B565BF">
      <w:pPr>
        <w:widowControl w:val="0"/>
        <w:suppressAutoHyphens/>
        <w:spacing w:after="0" w:line="360" w:lineRule="auto"/>
        <w:ind w:firstLine="709"/>
        <w:jc w:val="both"/>
        <w:rPr>
          <w:rFonts w:cstheme="minorHAnsi"/>
        </w:rPr>
      </w:pPr>
      <w:r w:rsidRPr="002D39D5">
        <w:rPr>
          <w:rFonts w:cstheme="minorHAnsi"/>
        </w:rPr>
        <w:t>Tuttine</w:t>
      </w:r>
      <w:r w:rsidR="0003682B" w:rsidRPr="002D39D5">
        <w:rPr>
          <w:rFonts w:cstheme="minorHAnsi"/>
        </w:rPr>
        <w:t xml:space="preserve"> </w:t>
      </w:r>
      <w:r w:rsidRPr="002D39D5">
        <w:rPr>
          <w:rFonts w:cstheme="minorHAnsi"/>
        </w:rPr>
        <w:t>+ 23.02.1914</w:t>
      </w:r>
    </w:p>
    <w:p w:rsidR="002161FF" w:rsidRPr="002D39D5" w:rsidRDefault="002161FF" w:rsidP="00B565BF">
      <w:pPr>
        <w:widowControl w:val="0"/>
        <w:suppressAutoHyphens/>
        <w:spacing w:after="0" w:line="360" w:lineRule="auto"/>
        <w:ind w:firstLine="709"/>
        <w:jc w:val="both"/>
        <w:rPr>
          <w:rFonts w:cstheme="minorHAnsi"/>
        </w:rPr>
      </w:pPr>
      <w:r w:rsidRPr="002D39D5">
        <w:rPr>
          <w:rFonts w:cstheme="minorHAnsi"/>
        </w:rPr>
        <w:t>Pospisil</w:t>
      </w:r>
      <w:r w:rsidR="0003682B" w:rsidRPr="002D39D5">
        <w:rPr>
          <w:rFonts w:cstheme="minorHAnsi"/>
        </w:rPr>
        <w:t xml:space="preserve"> </w:t>
      </w:r>
      <w:r w:rsidRPr="002D39D5">
        <w:rPr>
          <w:rFonts w:cstheme="minorHAnsi"/>
        </w:rPr>
        <w:t>+ 04.03.1903</w:t>
      </w:r>
    </w:p>
    <w:p w:rsidR="002161FF" w:rsidRPr="002D39D5" w:rsidRDefault="002161FF" w:rsidP="00B565BF">
      <w:pPr>
        <w:widowControl w:val="0"/>
        <w:suppressAutoHyphens/>
        <w:spacing w:after="0" w:line="360" w:lineRule="auto"/>
        <w:ind w:firstLine="709"/>
        <w:jc w:val="both"/>
        <w:rPr>
          <w:rFonts w:cstheme="minorHAnsi"/>
        </w:rPr>
      </w:pPr>
      <w:r w:rsidRPr="002D39D5">
        <w:rPr>
          <w:rFonts w:cstheme="minorHAnsi"/>
        </w:rPr>
        <w:t>Pludra</w:t>
      </w:r>
      <w:r w:rsidR="0003682B" w:rsidRPr="002D39D5">
        <w:rPr>
          <w:rFonts w:cstheme="minorHAnsi"/>
        </w:rPr>
        <w:t xml:space="preserve"> </w:t>
      </w:r>
      <w:r w:rsidRPr="002D39D5">
        <w:rPr>
          <w:rFonts w:cstheme="minorHAnsi"/>
        </w:rPr>
        <w:t>+ 08.04.1929 AU</w:t>
      </w:r>
    </w:p>
    <w:p w:rsidR="002161FF" w:rsidRPr="002D39D5" w:rsidRDefault="002161FF" w:rsidP="0003682B">
      <w:pPr>
        <w:widowControl w:val="0"/>
        <w:suppressAutoHyphens/>
        <w:spacing w:after="0" w:line="360" w:lineRule="auto"/>
        <w:ind w:firstLine="709"/>
        <w:rPr>
          <w:rFonts w:cstheme="minorHAnsi"/>
          <w:u w:val="single"/>
        </w:rPr>
      </w:pPr>
      <w:r w:rsidRPr="002D39D5">
        <w:rPr>
          <w:rFonts w:cstheme="minorHAnsi"/>
          <w:i/>
          <w:u w:val="single"/>
        </w:rPr>
        <w:t xml:space="preserve">1. </w:t>
      </w:r>
      <w:r w:rsidR="00A0147F" w:rsidRPr="002D39D5">
        <w:rPr>
          <w:rFonts w:cstheme="minorHAnsi"/>
          <w:i/>
          <w:u w:val="single"/>
        </w:rPr>
        <w:t xml:space="preserve">Año de </w:t>
      </w:r>
      <w:r w:rsidR="009F05CA" w:rsidRPr="002D39D5">
        <w:rPr>
          <w:rFonts w:cstheme="minorHAnsi"/>
          <w:i/>
          <w:u w:val="single"/>
        </w:rPr>
        <w:t>Teología</w:t>
      </w:r>
      <w:r w:rsidRPr="002D39D5">
        <w:rPr>
          <w:rFonts w:cstheme="minorHAnsi"/>
          <w:u w:val="single"/>
        </w:rPr>
        <w:t>:</w:t>
      </w:r>
    </w:p>
    <w:p w:rsidR="002161FF" w:rsidRPr="002D39D5" w:rsidRDefault="002161FF" w:rsidP="00B565BF">
      <w:pPr>
        <w:widowControl w:val="0"/>
        <w:suppressAutoHyphens/>
        <w:spacing w:after="0" w:line="360" w:lineRule="auto"/>
        <w:ind w:firstLine="709"/>
        <w:jc w:val="both"/>
        <w:rPr>
          <w:rFonts w:cstheme="minorHAnsi"/>
        </w:rPr>
      </w:pPr>
      <w:r w:rsidRPr="002D39D5">
        <w:rPr>
          <w:rFonts w:cstheme="minorHAnsi"/>
        </w:rPr>
        <w:t>Zampach</w:t>
      </w:r>
      <w:r w:rsidR="00802C24" w:rsidRPr="002D39D5">
        <w:rPr>
          <w:rFonts w:cstheme="minorHAnsi"/>
        </w:rPr>
        <w:t xml:space="preserve"> </w:t>
      </w:r>
      <w:r w:rsidRPr="002D39D5">
        <w:rPr>
          <w:rFonts w:cstheme="minorHAnsi"/>
        </w:rPr>
        <w:t>sale el: 1902</w:t>
      </w:r>
    </w:p>
    <w:p w:rsidR="002161FF" w:rsidRPr="002D39D5" w:rsidRDefault="002161FF" w:rsidP="00B565BF">
      <w:pPr>
        <w:widowControl w:val="0"/>
        <w:suppressAutoHyphens/>
        <w:spacing w:after="0" w:line="360" w:lineRule="auto"/>
        <w:ind w:firstLine="709"/>
        <w:jc w:val="both"/>
        <w:rPr>
          <w:rFonts w:cstheme="minorHAnsi"/>
        </w:rPr>
      </w:pPr>
      <w:r w:rsidRPr="002D39D5">
        <w:rPr>
          <w:rFonts w:cstheme="minorHAnsi"/>
        </w:rPr>
        <w:t>Mittereder</w:t>
      </w:r>
      <w:r w:rsidR="00802C24" w:rsidRPr="002D39D5">
        <w:rPr>
          <w:rFonts w:cstheme="minorHAnsi"/>
        </w:rPr>
        <w:t xml:space="preserve"> </w:t>
      </w:r>
      <w:r w:rsidRPr="002D39D5">
        <w:rPr>
          <w:rFonts w:cstheme="minorHAnsi"/>
        </w:rPr>
        <w:t>sale el: 1914</w:t>
      </w:r>
    </w:p>
    <w:p w:rsidR="002161FF" w:rsidRPr="002D39D5" w:rsidRDefault="002161FF" w:rsidP="00B565BF">
      <w:pPr>
        <w:widowControl w:val="0"/>
        <w:suppressAutoHyphens/>
        <w:spacing w:after="0" w:line="360" w:lineRule="auto"/>
        <w:ind w:firstLine="709"/>
        <w:jc w:val="both"/>
        <w:rPr>
          <w:rFonts w:cstheme="minorHAnsi"/>
        </w:rPr>
      </w:pPr>
      <w:r w:rsidRPr="002D39D5">
        <w:rPr>
          <w:rFonts w:cstheme="minorHAnsi"/>
        </w:rPr>
        <w:t>Storz</w:t>
      </w:r>
      <w:r w:rsidR="00802C24" w:rsidRPr="002D39D5">
        <w:rPr>
          <w:rFonts w:cstheme="minorHAnsi"/>
        </w:rPr>
        <w:t xml:space="preserve"> </w:t>
      </w:r>
      <w:r w:rsidRPr="002D39D5">
        <w:rPr>
          <w:rFonts w:cstheme="minorHAnsi"/>
        </w:rPr>
        <w:t>sale el: 1903</w:t>
      </w:r>
    </w:p>
    <w:p w:rsidR="002161FF" w:rsidRPr="002D39D5" w:rsidRDefault="002161FF" w:rsidP="00B565BF">
      <w:pPr>
        <w:widowControl w:val="0"/>
        <w:suppressAutoHyphens/>
        <w:spacing w:after="0" w:line="360" w:lineRule="auto"/>
        <w:ind w:firstLine="709"/>
        <w:jc w:val="both"/>
        <w:rPr>
          <w:rFonts w:cstheme="minorHAnsi"/>
        </w:rPr>
      </w:pPr>
      <w:r w:rsidRPr="002D39D5">
        <w:rPr>
          <w:rFonts w:cstheme="minorHAnsi"/>
        </w:rPr>
        <w:t>Hackenbroich</w:t>
      </w:r>
      <w:r w:rsidR="00802C24" w:rsidRPr="002D39D5">
        <w:rPr>
          <w:rFonts w:cstheme="minorHAnsi"/>
        </w:rPr>
        <w:t xml:space="preserve"> </w:t>
      </w:r>
      <w:r w:rsidRPr="002D39D5">
        <w:rPr>
          <w:rFonts w:cstheme="minorHAnsi"/>
        </w:rPr>
        <w:t>sale el: 01.01.1913</w:t>
      </w:r>
    </w:p>
    <w:p w:rsidR="002161FF" w:rsidRPr="002D39D5" w:rsidRDefault="002161FF" w:rsidP="00B565BF">
      <w:pPr>
        <w:widowControl w:val="0"/>
        <w:suppressAutoHyphens/>
        <w:spacing w:after="0" w:line="360" w:lineRule="auto"/>
        <w:ind w:firstLine="709"/>
        <w:jc w:val="both"/>
        <w:rPr>
          <w:rFonts w:cstheme="minorHAnsi"/>
          <w:u w:val="single"/>
        </w:rPr>
      </w:pPr>
      <w:r w:rsidRPr="002D39D5">
        <w:rPr>
          <w:rFonts w:cstheme="minorHAnsi"/>
          <w:i/>
          <w:u w:val="single"/>
        </w:rPr>
        <w:t xml:space="preserve">2. </w:t>
      </w:r>
      <w:r w:rsidR="00A0147F" w:rsidRPr="002D39D5">
        <w:rPr>
          <w:rFonts w:cstheme="minorHAnsi"/>
          <w:i/>
          <w:u w:val="single"/>
        </w:rPr>
        <w:t xml:space="preserve">Año de </w:t>
      </w:r>
      <w:r w:rsidR="009F05CA" w:rsidRPr="002D39D5">
        <w:rPr>
          <w:rFonts w:cstheme="minorHAnsi"/>
          <w:i/>
          <w:u w:val="single"/>
        </w:rPr>
        <w:t>Filosofía</w:t>
      </w:r>
      <w:r w:rsidRPr="002D39D5">
        <w:rPr>
          <w:rFonts w:cstheme="minorHAnsi"/>
          <w:u w:val="single"/>
        </w:rPr>
        <w:t>:</w:t>
      </w:r>
    </w:p>
    <w:p w:rsidR="002161FF" w:rsidRPr="002D39D5" w:rsidRDefault="002161FF" w:rsidP="00B565BF">
      <w:pPr>
        <w:widowControl w:val="0"/>
        <w:suppressAutoHyphens/>
        <w:spacing w:after="0" w:line="360" w:lineRule="auto"/>
        <w:ind w:firstLine="709"/>
        <w:jc w:val="both"/>
        <w:rPr>
          <w:rFonts w:cstheme="minorHAnsi"/>
        </w:rPr>
      </w:pPr>
      <w:r w:rsidRPr="002D39D5">
        <w:rPr>
          <w:rFonts w:cstheme="minorHAnsi"/>
        </w:rPr>
        <w:t>Stegmiller</w:t>
      </w:r>
      <w:r w:rsidR="00233D37">
        <w:rPr>
          <w:rFonts w:cstheme="minorHAnsi"/>
        </w:rPr>
        <w:t xml:space="preserve"> </w:t>
      </w:r>
      <w:r w:rsidRPr="002D39D5">
        <w:rPr>
          <w:rFonts w:cstheme="minorHAnsi"/>
        </w:rPr>
        <w:t>+ 2.2.1929</w:t>
      </w:r>
    </w:p>
    <w:p w:rsidR="002161FF" w:rsidRPr="002D39D5" w:rsidRDefault="002161FF" w:rsidP="00B565BF">
      <w:pPr>
        <w:widowControl w:val="0"/>
        <w:suppressAutoHyphens/>
        <w:spacing w:after="0" w:line="360" w:lineRule="auto"/>
        <w:ind w:firstLine="709"/>
        <w:jc w:val="both"/>
        <w:rPr>
          <w:rFonts w:cstheme="minorHAnsi"/>
        </w:rPr>
      </w:pPr>
      <w:r w:rsidRPr="002D39D5">
        <w:rPr>
          <w:rFonts w:cstheme="minorHAnsi"/>
        </w:rPr>
        <w:t>Bernatzki</w:t>
      </w:r>
      <w:r w:rsidR="00802C24" w:rsidRPr="002D39D5">
        <w:rPr>
          <w:rFonts w:cstheme="minorHAnsi"/>
        </w:rPr>
        <w:t xml:space="preserve"> </w:t>
      </w:r>
      <w:r w:rsidRPr="002D39D5">
        <w:rPr>
          <w:rFonts w:cstheme="minorHAnsi"/>
        </w:rPr>
        <w:t>sale el: 1900</w:t>
      </w:r>
    </w:p>
    <w:p w:rsidR="002161FF" w:rsidRPr="002D39D5" w:rsidRDefault="002161FF" w:rsidP="00B565BF">
      <w:pPr>
        <w:widowControl w:val="0"/>
        <w:suppressAutoHyphens/>
        <w:spacing w:after="0" w:line="360" w:lineRule="auto"/>
        <w:ind w:firstLine="709"/>
        <w:jc w:val="both"/>
        <w:rPr>
          <w:rFonts w:cstheme="minorHAnsi"/>
        </w:rPr>
      </w:pPr>
      <w:r w:rsidRPr="002D39D5">
        <w:rPr>
          <w:rFonts w:cstheme="minorHAnsi"/>
        </w:rPr>
        <w:t>Nozon</w:t>
      </w:r>
      <w:r w:rsidR="00802C24" w:rsidRPr="002D39D5">
        <w:rPr>
          <w:rFonts w:cstheme="minorHAnsi"/>
        </w:rPr>
        <w:t xml:space="preserve"> </w:t>
      </w:r>
      <w:r w:rsidRPr="002D39D5">
        <w:rPr>
          <w:rFonts w:cstheme="minorHAnsi"/>
        </w:rPr>
        <w:t>sale el: 1920</w:t>
      </w:r>
    </w:p>
    <w:p w:rsidR="002161FF" w:rsidRPr="002D39D5" w:rsidRDefault="002161FF" w:rsidP="00B565BF">
      <w:pPr>
        <w:widowControl w:val="0"/>
        <w:suppressAutoHyphens/>
        <w:spacing w:after="0" w:line="360" w:lineRule="auto"/>
        <w:ind w:firstLine="709"/>
        <w:jc w:val="both"/>
        <w:rPr>
          <w:rFonts w:cstheme="minorHAnsi"/>
        </w:rPr>
      </w:pPr>
      <w:r w:rsidRPr="002D39D5">
        <w:rPr>
          <w:rFonts w:cstheme="minorHAnsi"/>
        </w:rPr>
        <w:t>Plappert</w:t>
      </w:r>
      <w:r w:rsidR="00802C24" w:rsidRPr="002D39D5">
        <w:rPr>
          <w:rFonts w:cstheme="minorHAnsi"/>
        </w:rPr>
        <w:t xml:space="preserve"> </w:t>
      </w:r>
      <w:r w:rsidRPr="002D39D5">
        <w:rPr>
          <w:rFonts w:cstheme="minorHAnsi"/>
        </w:rPr>
        <w:t>sale el: 15.01.1909</w:t>
      </w:r>
    </w:p>
    <w:p w:rsidR="002161FF" w:rsidRPr="002D39D5" w:rsidRDefault="002161FF" w:rsidP="00B565BF">
      <w:pPr>
        <w:widowControl w:val="0"/>
        <w:suppressAutoHyphens/>
        <w:spacing w:after="0" w:line="360" w:lineRule="auto"/>
        <w:ind w:firstLine="709"/>
        <w:jc w:val="both"/>
        <w:rPr>
          <w:rFonts w:cstheme="minorHAnsi"/>
        </w:rPr>
      </w:pPr>
      <w:r w:rsidRPr="002D39D5">
        <w:rPr>
          <w:rFonts w:cstheme="minorHAnsi"/>
        </w:rPr>
        <w:t>Mooshofer</w:t>
      </w:r>
      <w:r w:rsidR="0003682B" w:rsidRPr="002D39D5">
        <w:rPr>
          <w:rFonts w:cstheme="minorHAnsi"/>
        </w:rPr>
        <w:t xml:space="preserve"> </w:t>
      </w:r>
      <w:r w:rsidRPr="002D39D5">
        <w:rPr>
          <w:rFonts w:cstheme="minorHAnsi"/>
        </w:rPr>
        <w:t>+ 13.12.1933 DN</w:t>
      </w:r>
    </w:p>
    <w:p w:rsidR="002161FF" w:rsidRPr="002D39D5" w:rsidRDefault="002161FF" w:rsidP="00B565BF">
      <w:pPr>
        <w:widowControl w:val="0"/>
        <w:suppressAutoHyphens/>
        <w:spacing w:after="0" w:line="360" w:lineRule="auto"/>
        <w:ind w:firstLine="709"/>
        <w:jc w:val="both"/>
        <w:rPr>
          <w:rFonts w:cstheme="minorHAnsi"/>
        </w:rPr>
      </w:pPr>
      <w:r w:rsidRPr="002D39D5">
        <w:rPr>
          <w:rFonts w:cstheme="minorHAnsi"/>
        </w:rPr>
        <w:t>Weidler</w:t>
      </w:r>
      <w:r w:rsidR="00802C24" w:rsidRPr="002D39D5">
        <w:rPr>
          <w:rFonts w:cstheme="minorHAnsi"/>
        </w:rPr>
        <w:t xml:space="preserve"> </w:t>
      </w:r>
      <w:r w:rsidRPr="002D39D5">
        <w:rPr>
          <w:rFonts w:cstheme="minorHAnsi"/>
        </w:rPr>
        <w:t>sale el: 1907</w:t>
      </w:r>
    </w:p>
    <w:p w:rsidR="002161FF" w:rsidRPr="002D39D5" w:rsidRDefault="002161FF" w:rsidP="00B565BF">
      <w:pPr>
        <w:widowControl w:val="0"/>
        <w:suppressAutoHyphens/>
        <w:spacing w:after="0" w:line="360" w:lineRule="auto"/>
        <w:ind w:firstLine="709"/>
        <w:jc w:val="both"/>
        <w:rPr>
          <w:rFonts w:cstheme="minorHAnsi"/>
          <w:u w:val="single"/>
        </w:rPr>
      </w:pPr>
      <w:r w:rsidRPr="002D39D5">
        <w:rPr>
          <w:rFonts w:cstheme="minorHAnsi"/>
          <w:i/>
          <w:u w:val="single"/>
        </w:rPr>
        <w:t xml:space="preserve">1. </w:t>
      </w:r>
      <w:r w:rsidR="00A0147F" w:rsidRPr="002D39D5">
        <w:rPr>
          <w:rFonts w:cstheme="minorHAnsi"/>
          <w:i/>
          <w:u w:val="single"/>
        </w:rPr>
        <w:t xml:space="preserve">Año de </w:t>
      </w:r>
      <w:r w:rsidR="009F05CA" w:rsidRPr="002D39D5">
        <w:rPr>
          <w:rFonts w:cstheme="minorHAnsi"/>
          <w:i/>
          <w:u w:val="single"/>
        </w:rPr>
        <w:t>Filosofía</w:t>
      </w:r>
      <w:r w:rsidRPr="002D39D5">
        <w:rPr>
          <w:rFonts w:cstheme="minorHAnsi"/>
          <w:u w:val="single"/>
        </w:rPr>
        <w:t>:</w:t>
      </w:r>
    </w:p>
    <w:p w:rsidR="002161FF" w:rsidRPr="002D39D5" w:rsidRDefault="002161FF" w:rsidP="00B565BF">
      <w:pPr>
        <w:widowControl w:val="0"/>
        <w:suppressAutoHyphens/>
        <w:spacing w:after="0" w:line="360" w:lineRule="auto"/>
        <w:ind w:firstLine="709"/>
        <w:jc w:val="both"/>
        <w:rPr>
          <w:rFonts w:cstheme="minorHAnsi"/>
        </w:rPr>
      </w:pPr>
      <w:r w:rsidRPr="002D39D5">
        <w:rPr>
          <w:rFonts w:cstheme="minorHAnsi"/>
        </w:rPr>
        <w:t>Klafkowski</w:t>
      </w:r>
      <w:r w:rsidR="00802C24" w:rsidRPr="002D39D5">
        <w:rPr>
          <w:rFonts w:cstheme="minorHAnsi"/>
        </w:rPr>
        <w:t xml:space="preserve"> </w:t>
      </w:r>
      <w:r w:rsidRPr="002D39D5">
        <w:rPr>
          <w:rFonts w:cstheme="minorHAnsi"/>
        </w:rPr>
        <w:t>sale el: 1905</w:t>
      </w:r>
    </w:p>
    <w:p w:rsidR="002161FF" w:rsidRPr="002D39D5" w:rsidRDefault="002161FF" w:rsidP="00B565BF">
      <w:pPr>
        <w:widowControl w:val="0"/>
        <w:suppressAutoHyphens/>
        <w:spacing w:after="0" w:line="360" w:lineRule="auto"/>
        <w:ind w:firstLine="709"/>
        <w:jc w:val="both"/>
        <w:rPr>
          <w:rFonts w:cstheme="minorHAnsi"/>
        </w:rPr>
      </w:pPr>
      <w:r w:rsidRPr="002D39D5">
        <w:rPr>
          <w:rFonts w:cstheme="minorHAnsi"/>
        </w:rPr>
        <w:t>Moser</w:t>
      </w:r>
      <w:r w:rsidR="00802C24" w:rsidRPr="002D39D5">
        <w:rPr>
          <w:rFonts w:cstheme="minorHAnsi"/>
        </w:rPr>
        <w:t xml:space="preserve"> </w:t>
      </w:r>
      <w:r w:rsidRPr="002D39D5">
        <w:rPr>
          <w:rFonts w:cstheme="minorHAnsi"/>
        </w:rPr>
        <w:t>sale el: 01.01.1915</w:t>
      </w:r>
    </w:p>
    <w:p w:rsidR="002161FF" w:rsidRPr="002D39D5" w:rsidRDefault="002161FF" w:rsidP="00B565BF">
      <w:pPr>
        <w:widowControl w:val="0"/>
        <w:suppressAutoHyphens/>
        <w:spacing w:after="120" w:line="360" w:lineRule="auto"/>
        <w:ind w:firstLine="709"/>
        <w:jc w:val="both"/>
        <w:rPr>
          <w:rFonts w:cstheme="minorHAnsi"/>
        </w:rPr>
      </w:pPr>
      <w:r w:rsidRPr="002D39D5">
        <w:rPr>
          <w:rFonts w:cstheme="minorHAnsi"/>
        </w:rPr>
        <w:t>Paul, Marianus</w:t>
      </w:r>
      <w:r w:rsidRPr="002D39D5">
        <w:rPr>
          <w:rStyle w:val="Refdenotaalpie"/>
          <w:rFonts w:cstheme="minorHAnsi"/>
        </w:rPr>
        <w:footnoteReference w:id="268"/>
      </w:r>
      <w:r w:rsidR="0003682B" w:rsidRPr="002D39D5">
        <w:rPr>
          <w:rFonts w:cstheme="minorHAnsi"/>
        </w:rPr>
        <w:t xml:space="preserve"> </w:t>
      </w:r>
      <w:r w:rsidRPr="002D39D5">
        <w:rPr>
          <w:rFonts w:cstheme="minorHAnsi"/>
        </w:rPr>
        <w:t>sale el: 27.07.1910</w:t>
      </w:r>
    </w:p>
    <w:p w:rsidR="002161FF" w:rsidRPr="002D39D5" w:rsidRDefault="00802C24" w:rsidP="00B565BF">
      <w:pPr>
        <w:widowControl w:val="0"/>
        <w:suppressAutoHyphens/>
        <w:spacing w:after="120" w:line="360" w:lineRule="auto"/>
        <w:ind w:firstLine="709"/>
        <w:jc w:val="both"/>
        <w:rPr>
          <w:rFonts w:cstheme="minorHAnsi"/>
        </w:rPr>
      </w:pPr>
      <w:r w:rsidRPr="002D39D5">
        <w:rPr>
          <w:rFonts w:cstheme="minorHAnsi"/>
        </w:rPr>
        <w:t>E</w:t>
      </w:r>
      <w:r w:rsidR="002161FF" w:rsidRPr="002D39D5">
        <w:rPr>
          <w:rFonts w:cstheme="minorHAnsi"/>
        </w:rPr>
        <w:t xml:space="preserve">n total 9 </w:t>
      </w:r>
      <w:r w:rsidR="00D806CC" w:rsidRPr="002D39D5">
        <w:rPr>
          <w:rFonts w:cstheme="minorHAnsi"/>
        </w:rPr>
        <w:t>Padres</w:t>
      </w:r>
      <w:r w:rsidR="002161FF" w:rsidRPr="002D39D5">
        <w:rPr>
          <w:rFonts w:cstheme="minorHAnsi"/>
        </w:rPr>
        <w:t xml:space="preserve">, 18 </w:t>
      </w:r>
      <w:r w:rsidR="000D69D1">
        <w:rPr>
          <w:rFonts w:cstheme="minorHAnsi"/>
        </w:rPr>
        <w:t>Escolásticos</w:t>
      </w:r>
      <w:r w:rsidR="002161FF" w:rsidRPr="002D39D5">
        <w:rPr>
          <w:rFonts w:cstheme="minorHAnsi"/>
        </w:rPr>
        <w:t xml:space="preserve">, 4 </w:t>
      </w:r>
      <w:r w:rsidR="00775068" w:rsidRPr="002D39D5">
        <w:rPr>
          <w:rFonts w:cstheme="minorHAnsi"/>
        </w:rPr>
        <w:t>Hermano</w:t>
      </w:r>
      <w:r w:rsidR="002161FF" w:rsidRPr="002D39D5">
        <w:rPr>
          <w:rFonts w:cstheme="minorHAnsi"/>
        </w:rPr>
        <w:t>s, 1 candidato; es decir un total de 32.</w:t>
      </w:r>
    </w:p>
    <w:p w:rsidR="002161FF" w:rsidRPr="002D39D5" w:rsidRDefault="002161FF" w:rsidP="00B565BF">
      <w:pPr>
        <w:widowControl w:val="0"/>
        <w:suppressAutoHyphens/>
        <w:spacing w:after="120" w:line="360" w:lineRule="auto"/>
        <w:ind w:firstLine="709"/>
        <w:jc w:val="both"/>
        <w:rPr>
          <w:rFonts w:cstheme="minorHAnsi"/>
        </w:rPr>
      </w:pPr>
      <w:r w:rsidRPr="002D39D5">
        <w:rPr>
          <w:rFonts w:cstheme="minorHAnsi"/>
        </w:rPr>
        <w:t>El 16 de abril de 1899</w:t>
      </w:r>
      <w:r w:rsidR="00A0147F" w:rsidRPr="002D39D5">
        <w:rPr>
          <w:rFonts w:cstheme="minorHAnsi"/>
        </w:rPr>
        <w:t>,</w:t>
      </w:r>
      <w:r w:rsidRPr="002D39D5">
        <w:rPr>
          <w:rFonts w:cstheme="minorHAnsi"/>
        </w:rPr>
        <w:t xml:space="preserve"> el </w:t>
      </w:r>
      <w:r w:rsidR="002C4E64" w:rsidRPr="002D39D5">
        <w:rPr>
          <w:rFonts w:cstheme="minorHAnsi"/>
        </w:rPr>
        <w:t xml:space="preserve">Padre </w:t>
      </w:r>
      <w:r w:rsidRPr="002D39D5">
        <w:rPr>
          <w:rFonts w:cstheme="minorHAnsi"/>
        </w:rPr>
        <w:t xml:space="preserve">Lüthen anima al </w:t>
      </w:r>
      <w:r w:rsidR="002C4E64" w:rsidRPr="002D39D5">
        <w:rPr>
          <w:rFonts w:cstheme="minorHAnsi"/>
        </w:rPr>
        <w:t xml:space="preserve">Padre </w:t>
      </w:r>
      <w:r w:rsidRPr="002D39D5">
        <w:rPr>
          <w:rFonts w:cstheme="minorHAnsi"/>
        </w:rPr>
        <w:t>Chrysologus a viajar a Hungría para recolectar dinero</w:t>
      </w:r>
      <w:r w:rsidRPr="002D39D5">
        <w:rPr>
          <w:rStyle w:val="Refdenotaalpie"/>
          <w:rFonts w:cstheme="minorHAnsi"/>
        </w:rPr>
        <w:footnoteReference w:id="269"/>
      </w:r>
      <w:r w:rsidRPr="002D39D5">
        <w:rPr>
          <w:rFonts w:cstheme="minorHAnsi"/>
        </w:rPr>
        <w:t xml:space="preserve">. En septiembre de 1899 el </w:t>
      </w:r>
      <w:r w:rsidR="002C4E64" w:rsidRPr="002D39D5">
        <w:rPr>
          <w:rFonts w:cstheme="minorHAnsi"/>
        </w:rPr>
        <w:t xml:space="preserve">Padre </w:t>
      </w:r>
      <w:r w:rsidRPr="002D39D5">
        <w:rPr>
          <w:rFonts w:cstheme="minorHAnsi"/>
        </w:rPr>
        <w:t xml:space="preserve">Jordán llega a Merano </w:t>
      </w:r>
      <w:r w:rsidR="00A0147F" w:rsidRPr="002D39D5">
        <w:rPr>
          <w:rFonts w:cstheme="minorHAnsi"/>
        </w:rPr>
        <w:t xml:space="preserve">en </w:t>
      </w:r>
      <w:r w:rsidRPr="002D39D5">
        <w:rPr>
          <w:rFonts w:cstheme="minorHAnsi"/>
        </w:rPr>
        <w:t xml:space="preserve">viaje </w:t>
      </w:r>
      <w:r w:rsidR="00B11706">
        <w:rPr>
          <w:rFonts w:cstheme="minorHAnsi"/>
        </w:rPr>
        <w:t>en Visita Oficial</w:t>
      </w:r>
      <w:r w:rsidRPr="002D39D5">
        <w:rPr>
          <w:rFonts w:cstheme="minorHAnsi"/>
        </w:rPr>
        <w:t xml:space="preserve">. Va preocupado por los </w:t>
      </w:r>
      <w:r w:rsidR="000D69D1">
        <w:rPr>
          <w:rFonts w:cstheme="minorHAnsi"/>
        </w:rPr>
        <w:lastRenderedPageBreak/>
        <w:t>Escolásticos</w:t>
      </w:r>
      <w:r w:rsidRPr="002D39D5">
        <w:rPr>
          <w:rFonts w:cstheme="minorHAnsi"/>
        </w:rPr>
        <w:t xml:space="preserve"> enfermos y con idea de </w:t>
      </w:r>
      <w:r w:rsidR="00ED4D51" w:rsidRPr="002D39D5">
        <w:rPr>
          <w:rFonts w:cstheme="minorHAnsi"/>
        </w:rPr>
        <w:t>erigir</w:t>
      </w:r>
      <w:r w:rsidRPr="002D39D5">
        <w:rPr>
          <w:rFonts w:cstheme="minorHAnsi"/>
        </w:rPr>
        <w:t xml:space="preserve"> el noviciado para italianos</w:t>
      </w:r>
      <w:r w:rsidR="00ED4D51" w:rsidRPr="002D39D5">
        <w:rPr>
          <w:rStyle w:val="Refdenotaalpie"/>
          <w:rFonts w:cstheme="minorHAnsi"/>
        </w:rPr>
        <w:footnoteReference w:id="270"/>
      </w:r>
      <w:r w:rsidR="00ED4D51" w:rsidRPr="002D39D5">
        <w:rPr>
          <w:rFonts w:cstheme="minorHAnsi"/>
        </w:rPr>
        <w:t>.</w:t>
      </w:r>
    </w:p>
    <w:p w:rsidR="00ED4D51" w:rsidRPr="002D39D5" w:rsidRDefault="00ED4D51" w:rsidP="00B565BF">
      <w:pPr>
        <w:widowControl w:val="0"/>
        <w:suppressAutoHyphens/>
        <w:spacing w:after="0" w:line="360" w:lineRule="auto"/>
        <w:ind w:firstLine="709"/>
        <w:jc w:val="both"/>
        <w:rPr>
          <w:rFonts w:cstheme="minorHAnsi"/>
          <w:u w:val="single"/>
        </w:rPr>
      </w:pPr>
      <w:r w:rsidRPr="002D39D5">
        <w:rPr>
          <w:rFonts w:cstheme="minorHAnsi"/>
          <w:u w:val="single"/>
        </w:rPr>
        <w:t>En 1899 mueren en Merano:</w:t>
      </w:r>
    </w:p>
    <w:p w:rsidR="00ED4D51" w:rsidRPr="002D39D5" w:rsidRDefault="005062DD" w:rsidP="00B565BF">
      <w:pPr>
        <w:widowControl w:val="0"/>
        <w:suppressAutoHyphens/>
        <w:spacing w:after="0" w:line="360" w:lineRule="auto"/>
        <w:ind w:firstLine="709"/>
        <w:jc w:val="both"/>
        <w:rPr>
          <w:rFonts w:cstheme="minorHAnsi"/>
        </w:rPr>
      </w:pPr>
      <w:r>
        <w:rPr>
          <w:rFonts w:cstheme="minorHAnsi"/>
        </w:rPr>
        <w:t>P.</w:t>
      </w:r>
      <w:r w:rsidR="00ED4D51" w:rsidRPr="002D39D5">
        <w:rPr>
          <w:rFonts w:cstheme="minorHAnsi"/>
        </w:rPr>
        <w:t xml:space="preserve"> Irenäus Ott</w:t>
      </w:r>
      <w:r w:rsidR="0003682B" w:rsidRPr="002D39D5">
        <w:rPr>
          <w:rFonts w:cstheme="minorHAnsi"/>
        </w:rPr>
        <w:t xml:space="preserve"> </w:t>
      </w:r>
      <w:r w:rsidR="00ED4D51" w:rsidRPr="002D39D5">
        <w:rPr>
          <w:rFonts w:cstheme="minorHAnsi"/>
        </w:rPr>
        <w:t xml:space="preserve">+ 16.04.1899 </w:t>
      </w:r>
      <w:r w:rsidR="007B5277" w:rsidRPr="002D39D5">
        <w:rPr>
          <w:rStyle w:val="Refdenotaalpie"/>
          <w:rFonts w:cstheme="minorHAnsi"/>
        </w:rPr>
        <w:footnoteReference w:id="271"/>
      </w:r>
    </w:p>
    <w:p w:rsidR="00ED4D51" w:rsidRPr="002D39D5" w:rsidRDefault="00ED4D51" w:rsidP="00B565BF">
      <w:pPr>
        <w:widowControl w:val="0"/>
        <w:suppressAutoHyphens/>
        <w:spacing w:after="0" w:line="360" w:lineRule="auto"/>
        <w:ind w:firstLine="709"/>
        <w:jc w:val="both"/>
        <w:rPr>
          <w:rFonts w:cstheme="minorHAnsi"/>
          <w:lang w:val="de-DE"/>
        </w:rPr>
      </w:pPr>
      <w:r w:rsidRPr="002D39D5">
        <w:rPr>
          <w:rFonts w:cstheme="minorHAnsi"/>
          <w:lang w:val="de-DE"/>
        </w:rPr>
        <w:t>Fr. Berardus Wiedemann</w:t>
      </w:r>
      <w:r w:rsidR="0003682B" w:rsidRPr="002D39D5">
        <w:rPr>
          <w:rFonts w:cstheme="minorHAnsi"/>
          <w:lang w:val="de-DE"/>
        </w:rPr>
        <w:t xml:space="preserve"> </w:t>
      </w:r>
      <w:r w:rsidRPr="002D39D5">
        <w:rPr>
          <w:rFonts w:cstheme="minorHAnsi"/>
          <w:lang w:val="de-DE"/>
        </w:rPr>
        <w:t>+ 24.09.1899</w:t>
      </w:r>
    </w:p>
    <w:p w:rsidR="008B3974" w:rsidRPr="002D39D5" w:rsidRDefault="00ED4D51" w:rsidP="00B565BF">
      <w:pPr>
        <w:widowControl w:val="0"/>
        <w:suppressAutoHyphens/>
        <w:spacing w:after="0" w:line="360" w:lineRule="auto"/>
        <w:ind w:firstLine="709"/>
        <w:jc w:val="both"/>
        <w:rPr>
          <w:rFonts w:cstheme="minorHAnsi"/>
          <w:lang w:val="de-DE"/>
        </w:rPr>
      </w:pPr>
      <w:r w:rsidRPr="002D39D5">
        <w:rPr>
          <w:rFonts w:cstheme="minorHAnsi"/>
          <w:lang w:val="de-DE"/>
        </w:rPr>
        <w:t>Fr. Amadeus Elbert</w:t>
      </w:r>
      <w:r w:rsidR="0003682B" w:rsidRPr="002D39D5">
        <w:rPr>
          <w:rFonts w:cstheme="minorHAnsi"/>
          <w:lang w:val="de-DE"/>
        </w:rPr>
        <w:t xml:space="preserve"> </w:t>
      </w:r>
      <w:r w:rsidRPr="002D39D5">
        <w:rPr>
          <w:rFonts w:cstheme="minorHAnsi"/>
          <w:lang w:val="de-DE"/>
        </w:rPr>
        <w:t>+ 08.11.1899</w:t>
      </w:r>
    </w:p>
    <w:p w:rsidR="00ED4D51" w:rsidRPr="002D39D5" w:rsidRDefault="00ED4D51" w:rsidP="00B565BF">
      <w:pPr>
        <w:widowControl w:val="0"/>
        <w:suppressAutoHyphens/>
        <w:spacing w:after="0" w:line="360" w:lineRule="auto"/>
        <w:ind w:firstLine="709"/>
        <w:jc w:val="both"/>
        <w:rPr>
          <w:rFonts w:cstheme="minorHAnsi"/>
          <w:u w:val="single"/>
        </w:rPr>
      </w:pPr>
      <w:r w:rsidRPr="002D39D5">
        <w:rPr>
          <w:rFonts w:cstheme="minorHAnsi"/>
          <w:u w:val="single"/>
        </w:rPr>
        <w:t>1900 mueren en Merano:</w:t>
      </w:r>
    </w:p>
    <w:p w:rsidR="00ED4D51" w:rsidRPr="002D39D5" w:rsidRDefault="00ED4D51" w:rsidP="00B565BF">
      <w:pPr>
        <w:widowControl w:val="0"/>
        <w:suppressAutoHyphens/>
        <w:spacing w:after="0" w:line="360" w:lineRule="auto"/>
        <w:ind w:firstLine="709"/>
        <w:jc w:val="both"/>
        <w:rPr>
          <w:rFonts w:cstheme="minorHAnsi"/>
        </w:rPr>
      </w:pPr>
      <w:r w:rsidRPr="002D39D5">
        <w:rPr>
          <w:rFonts w:cstheme="minorHAnsi"/>
        </w:rPr>
        <w:t>Fr. Optatus Bernatzki</w:t>
      </w:r>
      <w:r w:rsidR="0003682B" w:rsidRPr="002D39D5">
        <w:rPr>
          <w:rFonts w:cstheme="minorHAnsi"/>
        </w:rPr>
        <w:t xml:space="preserve"> </w:t>
      </w:r>
      <w:r w:rsidRPr="002D39D5">
        <w:rPr>
          <w:rFonts w:cstheme="minorHAnsi"/>
        </w:rPr>
        <w:t>+ 18.03.1900</w:t>
      </w:r>
    </w:p>
    <w:p w:rsidR="00ED4D51" w:rsidRPr="002D39D5" w:rsidRDefault="005062DD" w:rsidP="00B565BF">
      <w:pPr>
        <w:widowControl w:val="0"/>
        <w:suppressAutoHyphens/>
        <w:spacing w:after="0" w:line="360" w:lineRule="auto"/>
        <w:ind w:firstLine="709"/>
        <w:jc w:val="both"/>
        <w:rPr>
          <w:rFonts w:cstheme="minorHAnsi"/>
          <w:lang w:val="pt-PT"/>
        </w:rPr>
      </w:pPr>
      <w:r>
        <w:rPr>
          <w:rFonts w:cstheme="minorHAnsi"/>
          <w:lang w:val="pt-PT"/>
        </w:rPr>
        <w:t>P.</w:t>
      </w:r>
      <w:r w:rsidR="00ED4D51" w:rsidRPr="002D39D5">
        <w:rPr>
          <w:rFonts w:cstheme="minorHAnsi"/>
          <w:lang w:val="pt-PT"/>
        </w:rPr>
        <w:t xml:space="preserve"> Pirminius Tilger</w:t>
      </w:r>
      <w:r w:rsidR="0003682B" w:rsidRPr="002D39D5">
        <w:rPr>
          <w:rFonts w:cstheme="minorHAnsi"/>
          <w:lang w:val="pt-PT"/>
        </w:rPr>
        <w:t xml:space="preserve"> </w:t>
      </w:r>
      <w:r w:rsidR="00ED4D51" w:rsidRPr="002D39D5">
        <w:rPr>
          <w:rFonts w:cstheme="minorHAnsi"/>
          <w:lang w:val="pt-PT"/>
        </w:rPr>
        <w:t>+ 28.04.1900</w:t>
      </w:r>
    </w:p>
    <w:p w:rsidR="008B3974" w:rsidRPr="002D39D5" w:rsidRDefault="005062DD" w:rsidP="00B565BF">
      <w:pPr>
        <w:widowControl w:val="0"/>
        <w:suppressAutoHyphens/>
        <w:spacing w:after="120" w:line="360" w:lineRule="auto"/>
        <w:ind w:firstLine="709"/>
        <w:jc w:val="both"/>
        <w:rPr>
          <w:rFonts w:cstheme="minorHAnsi"/>
          <w:lang w:val="pt-PT"/>
        </w:rPr>
      </w:pPr>
      <w:r>
        <w:rPr>
          <w:rFonts w:cstheme="minorHAnsi"/>
          <w:lang w:val="pt-PT"/>
        </w:rPr>
        <w:t>P.</w:t>
      </w:r>
      <w:r w:rsidR="00ED4D51" w:rsidRPr="002D39D5">
        <w:rPr>
          <w:rFonts w:cstheme="minorHAnsi"/>
          <w:lang w:val="pt-PT"/>
        </w:rPr>
        <w:t xml:space="preserve"> Athanasias Funke</w:t>
      </w:r>
      <w:r w:rsidR="0003682B" w:rsidRPr="002D39D5">
        <w:rPr>
          <w:rFonts w:cstheme="minorHAnsi"/>
          <w:lang w:val="pt-PT"/>
        </w:rPr>
        <w:t xml:space="preserve"> </w:t>
      </w:r>
      <w:r w:rsidR="00ED4D51" w:rsidRPr="002D39D5">
        <w:rPr>
          <w:rFonts w:cstheme="minorHAnsi"/>
          <w:lang w:val="pt-PT"/>
        </w:rPr>
        <w:t>+ 02.06.1900</w:t>
      </w:r>
    </w:p>
    <w:p w:rsidR="00ED4D51" w:rsidRPr="002D39D5" w:rsidRDefault="00A0147F" w:rsidP="00B565BF">
      <w:pPr>
        <w:widowControl w:val="0"/>
        <w:suppressAutoHyphens/>
        <w:spacing w:after="120" w:line="360" w:lineRule="auto"/>
        <w:ind w:firstLine="709"/>
        <w:jc w:val="both"/>
        <w:rPr>
          <w:rFonts w:cstheme="minorHAnsi"/>
        </w:rPr>
      </w:pPr>
      <w:r w:rsidRPr="002D39D5">
        <w:rPr>
          <w:rFonts w:cstheme="minorHAnsi"/>
        </w:rPr>
        <w:t xml:space="preserve">1900: Carta del </w:t>
      </w:r>
      <w:r w:rsidR="000510F8" w:rsidRPr="002D39D5">
        <w:rPr>
          <w:rFonts w:cstheme="minorHAnsi"/>
        </w:rPr>
        <w:t>“</w:t>
      </w:r>
      <w:r w:rsidRPr="002D39D5">
        <w:rPr>
          <w:rFonts w:cstheme="minorHAnsi"/>
          <w:i/>
        </w:rPr>
        <w:t>vicario local</w:t>
      </w:r>
      <w:r w:rsidRPr="002D39D5">
        <w:rPr>
          <w:rFonts w:cstheme="minorHAnsi"/>
        </w:rPr>
        <w:t xml:space="preserve">”, </w:t>
      </w:r>
      <w:r w:rsidR="005062DD">
        <w:rPr>
          <w:rFonts w:cstheme="minorHAnsi"/>
        </w:rPr>
        <w:t>P.</w:t>
      </w:r>
      <w:r w:rsidR="00ED4D51" w:rsidRPr="002D39D5">
        <w:rPr>
          <w:rFonts w:cstheme="minorHAnsi"/>
        </w:rPr>
        <w:t xml:space="preserve"> Christophorus Becker</w:t>
      </w:r>
      <w:r w:rsidRPr="002D39D5">
        <w:rPr>
          <w:rFonts w:cstheme="minorHAnsi"/>
        </w:rPr>
        <w:t>,</w:t>
      </w:r>
      <w:r w:rsidR="00ED4D51" w:rsidRPr="002D39D5">
        <w:rPr>
          <w:rFonts w:cstheme="minorHAnsi"/>
        </w:rPr>
        <w:t xml:space="preserve"> al </w:t>
      </w:r>
      <w:r w:rsidR="005062DD">
        <w:rPr>
          <w:rFonts w:cstheme="minorHAnsi"/>
        </w:rPr>
        <w:t>P.</w:t>
      </w:r>
      <w:r w:rsidR="00ED4D51" w:rsidRPr="002D39D5">
        <w:rPr>
          <w:rFonts w:cstheme="minorHAnsi"/>
        </w:rPr>
        <w:t xml:space="preserve"> </w:t>
      </w:r>
      <w:r w:rsidR="00A33FF6" w:rsidRPr="002D39D5">
        <w:rPr>
          <w:rFonts w:cstheme="minorHAnsi"/>
        </w:rPr>
        <w:t>Jordán</w:t>
      </w:r>
      <w:r w:rsidR="00ED4D51" w:rsidRPr="002D39D5">
        <w:rPr>
          <w:rFonts w:cstheme="minorHAnsi"/>
        </w:rPr>
        <w:t xml:space="preserve">: </w:t>
      </w:r>
      <w:r w:rsidR="000510F8" w:rsidRPr="002D39D5">
        <w:rPr>
          <w:rFonts w:cstheme="minorHAnsi"/>
        </w:rPr>
        <w:t>“</w:t>
      </w:r>
      <w:r w:rsidR="0003682B" w:rsidRPr="002D39D5">
        <w:rPr>
          <w:rFonts w:cstheme="minorHAnsi"/>
          <w:i/>
        </w:rPr>
        <w:t>E</w:t>
      </w:r>
      <w:r w:rsidR="00ED4D51" w:rsidRPr="002D39D5">
        <w:rPr>
          <w:rFonts w:cstheme="minorHAnsi"/>
          <w:i/>
        </w:rPr>
        <w:t>stoy muy contento con la dirección del superior</w:t>
      </w:r>
      <w:r w:rsidR="00ED4D51" w:rsidRPr="002D39D5">
        <w:rPr>
          <w:rFonts w:cstheme="minorHAnsi"/>
        </w:rPr>
        <w:t xml:space="preserve">”. </w:t>
      </w:r>
      <w:r w:rsidR="007B5277" w:rsidRPr="002D39D5">
        <w:rPr>
          <w:rStyle w:val="Refdenotaalpie"/>
          <w:rFonts w:cstheme="minorHAnsi"/>
        </w:rPr>
        <w:footnoteReference w:id="272"/>
      </w:r>
      <w:r w:rsidR="00ED4D51" w:rsidRPr="002D39D5">
        <w:rPr>
          <w:rFonts w:cstheme="minorHAnsi"/>
        </w:rPr>
        <w:t xml:space="preserve"> </w:t>
      </w:r>
    </w:p>
    <w:p w:rsidR="00ED4D51" w:rsidRPr="002D39D5" w:rsidRDefault="00ED4D51" w:rsidP="00B565BF">
      <w:pPr>
        <w:widowControl w:val="0"/>
        <w:suppressAutoHyphens/>
        <w:spacing w:after="120" w:line="360" w:lineRule="auto"/>
        <w:ind w:firstLine="709"/>
        <w:jc w:val="both"/>
        <w:rPr>
          <w:rFonts w:cstheme="minorHAnsi"/>
        </w:rPr>
      </w:pPr>
      <w:r w:rsidRPr="002D39D5">
        <w:rPr>
          <w:rFonts w:cstheme="minorHAnsi"/>
        </w:rPr>
        <w:t xml:space="preserve">15.08.1900: El </w:t>
      </w:r>
      <w:r w:rsidR="005062DD">
        <w:rPr>
          <w:rFonts w:cstheme="minorHAnsi"/>
        </w:rPr>
        <w:t>P.</w:t>
      </w:r>
      <w:r w:rsidRPr="002D39D5">
        <w:rPr>
          <w:rFonts w:cstheme="minorHAnsi"/>
        </w:rPr>
        <w:t xml:space="preserve"> </w:t>
      </w:r>
      <w:r w:rsidR="00A33FF6" w:rsidRPr="002D39D5">
        <w:rPr>
          <w:rFonts w:cstheme="minorHAnsi"/>
        </w:rPr>
        <w:t>Jordán</w:t>
      </w:r>
      <w:r w:rsidRPr="002D39D5">
        <w:rPr>
          <w:rFonts w:cstheme="minorHAnsi"/>
        </w:rPr>
        <w:t xml:space="preserve"> amonesta al Superior</w:t>
      </w:r>
      <w:r w:rsidR="00A0147F" w:rsidRPr="002D39D5">
        <w:rPr>
          <w:rFonts w:cstheme="minorHAnsi"/>
        </w:rPr>
        <w:t>,</w:t>
      </w:r>
      <w:r w:rsidRPr="002D39D5">
        <w:rPr>
          <w:rFonts w:cstheme="minorHAnsi"/>
        </w:rPr>
        <w:t xml:space="preserve"> </w:t>
      </w:r>
      <w:r w:rsidR="005062DD">
        <w:rPr>
          <w:rFonts w:cstheme="minorHAnsi"/>
        </w:rPr>
        <w:t>P.</w:t>
      </w:r>
      <w:r w:rsidRPr="002D39D5">
        <w:rPr>
          <w:rFonts w:cstheme="minorHAnsi"/>
        </w:rPr>
        <w:t xml:space="preserve"> Raich, para que envíe el informe anual.</w:t>
      </w:r>
      <w:r w:rsidR="00386CA4" w:rsidRPr="002D39D5">
        <w:rPr>
          <w:rStyle w:val="Refdenotaalpie"/>
          <w:rFonts w:cstheme="minorHAnsi"/>
        </w:rPr>
        <w:footnoteReference w:id="273"/>
      </w:r>
      <w:r w:rsidRPr="002D39D5">
        <w:rPr>
          <w:rFonts w:cstheme="minorHAnsi"/>
        </w:rPr>
        <w:t xml:space="preserve"> </w:t>
      </w:r>
    </w:p>
    <w:p w:rsidR="00ED4D51" w:rsidRPr="002D39D5" w:rsidRDefault="00ED4D51" w:rsidP="00B565BF">
      <w:pPr>
        <w:widowControl w:val="0"/>
        <w:suppressAutoHyphens/>
        <w:spacing w:after="120" w:line="360" w:lineRule="auto"/>
        <w:ind w:firstLine="709"/>
        <w:jc w:val="both"/>
        <w:rPr>
          <w:rFonts w:cstheme="minorHAnsi"/>
        </w:rPr>
      </w:pPr>
      <w:r w:rsidRPr="002D39D5">
        <w:rPr>
          <w:rFonts w:cstheme="minorHAnsi"/>
        </w:rPr>
        <w:t xml:space="preserve">22.09.1900: El </w:t>
      </w:r>
      <w:r w:rsidR="005062DD">
        <w:rPr>
          <w:rFonts w:cstheme="minorHAnsi"/>
        </w:rPr>
        <w:t>P.</w:t>
      </w:r>
      <w:r w:rsidRPr="002D39D5">
        <w:rPr>
          <w:rFonts w:cstheme="minorHAnsi"/>
        </w:rPr>
        <w:t xml:space="preserve"> </w:t>
      </w:r>
      <w:r w:rsidR="00A33FF6" w:rsidRPr="002D39D5">
        <w:rPr>
          <w:rFonts w:cstheme="minorHAnsi"/>
        </w:rPr>
        <w:t>Jordán</w:t>
      </w:r>
      <w:r w:rsidRPr="002D39D5">
        <w:rPr>
          <w:rFonts w:cstheme="minorHAnsi"/>
        </w:rPr>
        <w:t xml:space="preserve"> se preocupa de que los enfermos en Merano puedan contagiar a los sanos. </w:t>
      </w:r>
    </w:p>
    <w:p w:rsidR="00ED4D51" w:rsidRPr="002D39D5" w:rsidRDefault="00ED4D51" w:rsidP="00B565BF">
      <w:pPr>
        <w:widowControl w:val="0"/>
        <w:suppressAutoHyphens/>
        <w:spacing w:after="120" w:line="360" w:lineRule="auto"/>
        <w:ind w:firstLine="709"/>
        <w:jc w:val="both"/>
        <w:rPr>
          <w:rFonts w:cstheme="minorHAnsi"/>
        </w:rPr>
      </w:pPr>
      <w:r w:rsidRPr="002D39D5">
        <w:rPr>
          <w:rFonts w:cstheme="minorHAnsi"/>
        </w:rPr>
        <w:t xml:space="preserve">29.09.1900: El </w:t>
      </w:r>
      <w:r w:rsidR="005062DD">
        <w:rPr>
          <w:rFonts w:cstheme="minorHAnsi"/>
        </w:rPr>
        <w:t>P.</w:t>
      </w:r>
      <w:r w:rsidRPr="002D39D5">
        <w:rPr>
          <w:rFonts w:cstheme="minorHAnsi"/>
        </w:rPr>
        <w:t xml:space="preserve"> </w:t>
      </w:r>
      <w:r w:rsidR="00A33FF6" w:rsidRPr="002D39D5">
        <w:rPr>
          <w:rFonts w:cstheme="minorHAnsi"/>
        </w:rPr>
        <w:t>Jordán</w:t>
      </w:r>
      <w:r w:rsidRPr="002D39D5">
        <w:rPr>
          <w:rFonts w:cstheme="minorHAnsi"/>
        </w:rPr>
        <w:t xml:space="preserve"> al </w:t>
      </w:r>
      <w:r w:rsidR="005062DD">
        <w:rPr>
          <w:rFonts w:cstheme="minorHAnsi"/>
        </w:rPr>
        <w:t>P.</w:t>
      </w:r>
      <w:r w:rsidRPr="002D39D5">
        <w:rPr>
          <w:rFonts w:cstheme="minorHAnsi"/>
        </w:rPr>
        <w:t xml:space="preserve"> Raich: </w:t>
      </w:r>
      <w:r w:rsidR="000510F8" w:rsidRPr="002D39D5">
        <w:rPr>
          <w:rFonts w:cstheme="minorHAnsi"/>
        </w:rPr>
        <w:t>“</w:t>
      </w:r>
      <w:r w:rsidRPr="002D39D5">
        <w:rPr>
          <w:rFonts w:cstheme="minorHAnsi"/>
          <w:i/>
        </w:rPr>
        <w:t>El próximo año tenemos que establecer un noviciado</w:t>
      </w:r>
      <w:r w:rsidRPr="002D39D5">
        <w:rPr>
          <w:rFonts w:cstheme="minorHAnsi"/>
        </w:rPr>
        <w:t>”</w:t>
      </w:r>
      <w:r w:rsidR="00386CA4" w:rsidRPr="002D39D5">
        <w:rPr>
          <w:rStyle w:val="Refdenotaalpie"/>
          <w:rFonts w:cstheme="minorHAnsi"/>
        </w:rPr>
        <w:footnoteReference w:id="274"/>
      </w:r>
    </w:p>
    <w:p w:rsidR="00ED4D51" w:rsidRPr="002D39D5" w:rsidRDefault="00ED4D51" w:rsidP="00B565BF">
      <w:pPr>
        <w:widowControl w:val="0"/>
        <w:suppressAutoHyphens/>
        <w:spacing w:after="120" w:line="360" w:lineRule="auto"/>
        <w:ind w:firstLine="709"/>
        <w:jc w:val="both"/>
        <w:rPr>
          <w:rFonts w:cstheme="minorHAnsi"/>
        </w:rPr>
      </w:pPr>
      <w:r w:rsidRPr="002D39D5">
        <w:rPr>
          <w:rFonts w:cstheme="minorHAnsi"/>
        </w:rPr>
        <w:t xml:space="preserve">08.10.1900: El nuncio de </w:t>
      </w:r>
      <w:r w:rsidR="00233D37" w:rsidRPr="002D39D5">
        <w:rPr>
          <w:rFonts w:cstheme="minorHAnsi"/>
        </w:rPr>
        <w:t>Múnich</w:t>
      </w:r>
      <w:r w:rsidRPr="002D39D5">
        <w:rPr>
          <w:rFonts w:cstheme="minorHAnsi"/>
        </w:rPr>
        <w:t xml:space="preserve"> visita e</w:t>
      </w:r>
      <w:r w:rsidR="00A0147F" w:rsidRPr="002D39D5">
        <w:rPr>
          <w:rFonts w:cstheme="minorHAnsi"/>
        </w:rPr>
        <w:t>l</w:t>
      </w:r>
      <w:r w:rsidRPr="002D39D5">
        <w:rPr>
          <w:rFonts w:cstheme="minorHAnsi"/>
        </w:rPr>
        <w:t xml:space="preserve"> cementerio.</w:t>
      </w:r>
      <w:r w:rsidR="00386CA4" w:rsidRPr="002D39D5">
        <w:rPr>
          <w:rStyle w:val="Refdenotaalpie"/>
          <w:rFonts w:cstheme="minorHAnsi"/>
        </w:rPr>
        <w:footnoteReference w:id="275"/>
      </w:r>
    </w:p>
    <w:p w:rsidR="00ED4D51" w:rsidRPr="002D39D5" w:rsidRDefault="00ED4D51" w:rsidP="00B565BF">
      <w:pPr>
        <w:widowControl w:val="0"/>
        <w:suppressAutoHyphens/>
        <w:spacing w:after="120" w:line="360" w:lineRule="auto"/>
        <w:ind w:firstLine="709"/>
        <w:jc w:val="both"/>
        <w:rPr>
          <w:rFonts w:cstheme="minorHAnsi"/>
        </w:rPr>
      </w:pPr>
      <w:r w:rsidRPr="002D39D5">
        <w:rPr>
          <w:rFonts w:cstheme="minorHAnsi"/>
        </w:rPr>
        <w:t xml:space="preserve">30.11.1901: El </w:t>
      </w:r>
      <w:r w:rsidR="005062DD">
        <w:rPr>
          <w:rFonts w:cstheme="minorHAnsi"/>
        </w:rPr>
        <w:t>P.</w:t>
      </w:r>
      <w:r w:rsidRPr="002D39D5">
        <w:rPr>
          <w:rFonts w:cstheme="minorHAnsi"/>
        </w:rPr>
        <w:t xml:space="preserve"> </w:t>
      </w:r>
      <w:r w:rsidR="00A33FF6" w:rsidRPr="002D39D5">
        <w:rPr>
          <w:rFonts w:cstheme="minorHAnsi"/>
        </w:rPr>
        <w:t>Jordán</w:t>
      </w:r>
      <w:r w:rsidRPr="002D39D5">
        <w:rPr>
          <w:rFonts w:cstheme="minorHAnsi"/>
        </w:rPr>
        <w:t>, llega por unas horas a Merano</w:t>
      </w:r>
      <w:r w:rsidR="0003682B" w:rsidRPr="002D39D5">
        <w:rPr>
          <w:rFonts w:cstheme="minorHAnsi"/>
        </w:rPr>
        <w:t xml:space="preserve"> durante su viaje </w:t>
      </w:r>
      <w:r w:rsidR="00B11706">
        <w:rPr>
          <w:rFonts w:cstheme="minorHAnsi"/>
        </w:rPr>
        <w:t>en Visita Oficial</w:t>
      </w:r>
      <w:r w:rsidR="0003682B" w:rsidRPr="002D39D5">
        <w:rPr>
          <w:rFonts w:cstheme="minorHAnsi"/>
        </w:rPr>
        <w:t xml:space="preserve"> </w:t>
      </w:r>
      <w:r w:rsidR="00386CA4" w:rsidRPr="002D39D5">
        <w:rPr>
          <w:rStyle w:val="Refdenotaalpie"/>
          <w:rFonts w:cstheme="minorHAnsi"/>
        </w:rPr>
        <w:footnoteReference w:id="276"/>
      </w:r>
      <w:r w:rsidRPr="002D39D5">
        <w:rPr>
          <w:rFonts w:cstheme="minorHAnsi"/>
        </w:rPr>
        <w:t>.</w:t>
      </w:r>
    </w:p>
    <w:p w:rsidR="00ED4D51" w:rsidRPr="002D39D5" w:rsidRDefault="00ED4D51" w:rsidP="00B565BF">
      <w:pPr>
        <w:widowControl w:val="0"/>
        <w:suppressAutoHyphens/>
        <w:spacing w:after="120" w:line="360" w:lineRule="auto"/>
        <w:ind w:firstLine="709"/>
        <w:jc w:val="both"/>
        <w:rPr>
          <w:rFonts w:cstheme="minorHAnsi"/>
          <w:b/>
        </w:rPr>
      </w:pPr>
      <w:r w:rsidRPr="002D39D5">
        <w:rPr>
          <w:rFonts w:cstheme="minorHAnsi"/>
          <w:b/>
        </w:rPr>
        <w:t>1901</w:t>
      </w:r>
    </w:p>
    <w:p w:rsidR="00ED4D51" w:rsidRPr="002D39D5" w:rsidRDefault="00802C24" w:rsidP="00B565BF">
      <w:pPr>
        <w:widowControl w:val="0"/>
        <w:suppressAutoHyphens/>
        <w:spacing w:after="120" w:line="360" w:lineRule="auto"/>
        <w:ind w:firstLine="709"/>
        <w:jc w:val="both"/>
        <w:rPr>
          <w:rFonts w:cstheme="minorHAnsi"/>
        </w:rPr>
      </w:pPr>
      <w:r w:rsidRPr="002D39D5">
        <w:rPr>
          <w:rFonts w:cstheme="minorHAnsi"/>
        </w:rPr>
        <w:t xml:space="preserve">03.04.1901: El </w:t>
      </w:r>
      <w:r w:rsidR="005062DD">
        <w:rPr>
          <w:rFonts w:cstheme="minorHAnsi"/>
        </w:rPr>
        <w:t>P.</w:t>
      </w:r>
      <w:r w:rsidRPr="002D39D5">
        <w:rPr>
          <w:rFonts w:cstheme="minorHAnsi"/>
        </w:rPr>
        <w:t xml:space="preserve"> Bue</w:t>
      </w:r>
      <w:r w:rsidR="00ED4D51" w:rsidRPr="002D39D5">
        <w:rPr>
          <w:rFonts w:cstheme="minorHAnsi"/>
        </w:rPr>
        <w:t xml:space="preserve">naventura Lüthen </w:t>
      </w:r>
      <w:r w:rsidR="0003682B" w:rsidRPr="002D39D5">
        <w:rPr>
          <w:rFonts w:cstheme="minorHAnsi"/>
        </w:rPr>
        <w:t xml:space="preserve">escribe </w:t>
      </w:r>
      <w:r w:rsidR="00ED4D51" w:rsidRPr="002D39D5">
        <w:rPr>
          <w:rFonts w:cstheme="minorHAnsi"/>
        </w:rPr>
        <w:t xml:space="preserve">al </w:t>
      </w:r>
      <w:r w:rsidR="005062DD">
        <w:rPr>
          <w:rFonts w:cstheme="minorHAnsi"/>
        </w:rPr>
        <w:t>P.</w:t>
      </w:r>
      <w:r w:rsidR="00ED4D51" w:rsidRPr="002D39D5">
        <w:rPr>
          <w:rFonts w:cstheme="minorHAnsi"/>
        </w:rPr>
        <w:t xml:space="preserve"> Chrysologus</w:t>
      </w:r>
      <w:r w:rsidR="00A0147F" w:rsidRPr="002D39D5">
        <w:rPr>
          <w:rFonts w:cstheme="minorHAnsi"/>
        </w:rPr>
        <w:t>,</w:t>
      </w:r>
      <w:r w:rsidR="00ED4D51" w:rsidRPr="002D39D5">
        <w:rPr>
          <w:rFonts w:cstheme="minorHAnsi"/>
        </w:rPr>
        <w:t xml:space="preserve"> a causa de</w:t>
      </w:r>
      <w:r w:rsidR="00A0147F" w:rsidRPr="002D39D5">
        <w:rPr>
          <w:rFonts w:cstheme="minorHAnsi"/>
        </w:rPr>
        <w:t>l</w:t>
      </w:r>
      <w:r w:rsidR="00ED4D51" w:rsidRPr="002D39D5">
        <w:rPr>
          <w:rFonts w:cstheme="minorHAnsi"/>
        </w:rPr>
        <w:t xml:space="preserve"> lugar de edificación en Merano; dificultades con el </w:t>
      </w:r>
      <w:r w:rsidR="006C391A" w:rsidRPr="002D39D5">
        <w:rPr>
          <w:rFonts w:cstheme="minorHAnsi"/>
        </w:rPr>
        <w:t>Visitador</w:t>
      </w:r>
      <w:r w:rsidR="00ED4D51" w:rsidRPr="002D39D5">
        <w:rPr>
          <w:rFonts w:cstheme="minorHAnsi"/>
        </w:rPr>
        <w:t>.</w:t>
      </w:r>
      <w:r w:rsidR="00386CA4" w:rsidRPr="002D39D5">
        <w:rPr>
          <w:rStyle w:val="Refdenotaalpie"/>
          <w:rFonts w:cstheme="minorHAnsi"/>
        </w:rPr>
        <w:footnoteReference w:id="277"/>
      </w:r>
    </w:p>
    <w:p w:rsidR="00ED4D51" w:rsidRPr="002D39D5" w:rsidRDefault="00ED4D51" w:rsidP="00B565BF">
      <w:pPr>
        <w:widowControl w:val="0"/>
        <w:suppressAutoHyphens/>
        <w:spacing w:after="120" w:line="360" w:lineRule="auto"/>
        <w:ind w:firstLine="709"/>
        <w:jc w:val="both"/>
        <w:rPr>
          <w:rFonts w:cstheme="minorHAnsi"/>
        </w:rPr>
      </w:pPr>
      <w:r w:rsidRPr="002D39D5">
        <w:rPr>
          <w:rFonts w:cstheme="minorHAnsi"/>
        </w:rPr>
        <w:t xml:space="preserve">20.04.1901: Amonestación del </w:t>
      </w:r>
      <w:r w:rsidR="006C391A" w:rsidRPr="002D39D5">
        <w:rPr>
          <w:rFonts w:cstheme="minorHAnsi"/>
        </w:rPr>
        <w:t>Visitador</w:t>
      </w:r>
      <w:r w:rsidRPr="002D39D5">
        <w:rPr>
          <w:rFonts w:cstheme="minorHAnsi"/>
        </w:rPr>
        <w:t xml:space="preserve"> al </w:t>
      </w:r>
      <w:r w:rsidR="005062DD">
        <w:rPr>
          <w:rFonts w:cstheme="minorHAnsi"/>
        </w:rPr>
        <w:t>P.</w:t>
      </w:r>
      <w:r w:rsidRPr="002D39D5">
        <w:rPr>
          <w:rFonts w:cstheme="minorHAnsi"/>
        </w:rPr>
        <w:t xml:space="preserve"> Jordán para que pague las deudas.</w:t>
      </w:r>
      <w:r w:rsidR="00386CA4" w:rsidRPr="002D39D5">
        <w:rPr>
          <w:rStyle w:val="Refdenotaalpie"/>
          <w:rFonts w:cstheme="minorHAnsi"/>
        </w:rPr>
        <w:footnoteReference w:id="278"/>
      </w:r>
    </w:p>
    <w:p w:rsidR="00ED4D51" w:rsidRPr="002D39D5" w:rsidRDefault="00ED4D51" w:rsidP="00B565BF">
      <w:pPr>
        <w:widowControl w:val="0"/>
        <w:suppressAutoHyphens/>
        <w:spacing w:after="120" w:line="360" w:lineRule="auto"/>
        <w:ind w:firstLine="709"/>
        <w:jc w:val="both"/>
        <w:rPr>
          <w:rFonts w:cstheme="minorHAnsi"/>
        </w:rPr>
      </w:pPr>
      <w:r w:rsidRPr="002D39D5">
        <w:rPr>
          <w:rFonts w:cstheme="minorHAnsi"/>
        </w:rPr>
        <w:t xml:space="preserve">04.07.1901: El </w:t>
      </w:r>
      <w:r w:rsidR="005062DD">
        <w:rPr>
          <w:rFonts w:cstheme="minorHAnsi"/>
        </w:rPr>
        <w:t>P.</w:t>
      </w:r>
      <w:r w:rsidRPr="002D39D5">
        <w:rPr>
          <w:rFonts w:cstheme="minorHAnsi"/>
        </w:rPr>
        <w:t xml:space="preserve"> Lüthen apoya la petición de los </w:t>
      </w:r>
      <w:r w:rsidR="00D806CC" w:rsidRPr="002D39D5">
        <w:rPr>
          <w:rFonts w:cstheme="minorHAnsi"/>
        </w:rPr>
        <w:t>Padres</w:t>
      </w:r>
      <w:r w:rsidRPr="002D39D5">
        <w:rPr>
          <w:rFonts w:cstheme="minorHAnsi"/>
        </w:rPr>
        <w:t xml:space="preserve"> de Merano, de poder hacer vacaciones dos semanas donde un párroco amigo.</w:t>
      </w:r>
      <w:r w:rsidR="00386CA4" w:rsidRPr="002D39D5">
        <w:rPr>
          <w:rStyle w:val="Refdenotaalpie"/>
          <w:rFonts w:cstheme="minorHAnsi"/>
        </w:rPr>
        <w:footnoteReference w:id="279"/>
      </w:r>
    </w:p>
    <w:p w:rsidR="00ED4D51" w:rsidRPr="002D39D5" w:rsidRDefault="00ED4D51" w:rsidP="00B565BF">
      <w:pPr>
        <w:widowControl w:val="0"/>
        <w:suppressAutoHyphens/>
        <w:spacing w:after="120" w:line="360" w:lineRule="auto"/>
        <w:ind w:firstLine="709"/>
        <w:jc w:val="both"/>
        <w:rPr>
          <w:rFonts w:cstheme="minorHAnsi"/>
        </w:rPr>
      </w:pPr>
      <w:r w:rsidRPr="002D39D5">
        <w:rPr>
          <w:rFonts w:cstheme="minorHAnsi"/>
        </w:rPr>
        <w:lastRenderedPageBreak/>
        <w:t xml:space="preserve">27.08.1901: Nuevo superior en Merano. </w:t>
      </w:r>
      <w:r w:rsidR="00386CA4" w:rsidRPr="002D39D5">
        <w:rPr>
          <w:rStyle w:val="Refdenotaalpie"/>
          <w:rFonts w:cstheme="minorHAnsi"/>
        </w:rPr>
        <w:footnoteReference w:id="280"/>
      </w:r>
    </w:p>
    <w:p w:rsidR="008B3974" w:rsidRPr="002D39D5" w:rsidRDefault="00ED4D51" w:rsidP="00B565BF">
      <w:pPr>
        <w:widowControl w:val="0"/>
        <w:suppressAutoHyphens/>
        <w:spacing w:after="120" w:line="360" w:lineRule="auto"/>
        <w:ind w:firstLine="709"/>
        <w:jc w:val="both"/>
        <w:rPr>
          <w:rFonts w:cstheme="minorHAnsi"/>
        </w:rPr>
      </w:pPr>
      <w:r w:rsidRPr="002D39D5">
        <w:rPr>
          <w:rFonts w:cstheme="minorHAnsi"/>
        </w:rPr>
        <w:t xml:space="preserve">30.09.1901: El </w:t>
      </w:r>
      <w:r w:rsidR="005062DD">
        <w:rPr>
          <w:rFonts w:cstheme="minorHAnsi"/>
        </w:rPr>
        <w:t>P.</w:t>
      </w:r>
      <w:r w:rsidRPr="002D39D5">
        <w:rPr>
          <w:rFonts w:cstheme="minorHAnsi"/>
        </w:rPr>
        <w:t xml:space="preserve"> Jordán pasa en Merano hasta el 1 de octubre en la noche.</w:t>
      </w:r>
      <w:r w:rsidR="00386CA4" w:rsidRPr="002D39D5">
        <w:rPr>
          <w:rStyle w:val="Refdenotaalpie"/>
          <w:rFonts w:cstheme="minorHAnsi"/>
        </w:rPr>
        <w:footnoteReference w:id="281"/>
      </w:r>
    </w:p>
    <w:p w:rsidR="00ED4D51" w:rsidRPr="002D39D5" w:rsidRDefault="00ED4D51" w:rsidP="00B565BF">
      <w:pPr>
        <w:widowControl w:val="0"/>
        <w:suppressAutoHyphens/>
        <w:spacing w:after="120" w:line="360" w:lineRule="auto"/>
        <w:ind w:firstLine="709"/>
        <w:jc w:val="both"/>
        <w:rPr>
          <w:rFonts w:cstheme="minorHAnsi"/>
          <w:b/>
        </w:rPr>
      </w:pPr>
      <w:r w:rsidRPr="002D39D5">
        <w:rPr>
          <w:rFonts w:cstheme="minorHAnsi"/>
          <w:b/>
        </w:rPr>
        <w:t>1902 (</w:t>
      </w:r>
      <w:r w:rsidR="008E205E" w:rsidRPr="002D39D5">
        <w:rPr>
          <w:rFonts w:cstheme="minorHAnsi"/>
          <w:b/>
        </w:rPr>
        <w:t>Comienzo</w:t>
      </w:r>
      <w:r w:rsidR="0003682B" w:rsidRPr="002D39D5">
        <w:rPr>
          <w:rFonts w:cstheme="minorHAnsi"/>
          <w:b/>
        </w:rPr>
        <w:t>s</w:t>
      </w:r>
      <w:r w:rsidR="008E205E" w:rsidRPr="002D39D5">
        <w:rPr>
          <w:rFonts w:cstheme="minorHAnsi"/>
          <w:b/>
        </w:rPr>
        <w:t xml:space="preserve"> del año</w:t>
      </w:r>
      <w:r w:rsidRPr="002D39D5">
        <w:rPr>
          <w:rFonts w:cstheme="minorHAnsi"/>
          <w:b/>
        </w:rPr>
        <w:t xml:space="preserve">) </w:t>
      </w:r>
      <w:r w:rsidR="00386CA4" w:rsidRPr="002D39D5">
        <w:rPr>
          <w:rStyle w:val="Refdenotaalpie"/>
          <w:rFonts w:cstheme="minorHAnsi"/>
          <w:b/>
        </w:rPr>
        <w:footnoteReference w:id="282"/>
      </w:r>
    </w:p>
    <w:p w:rsidR="00ED4D51" w:rsidRPr="002D39D5" w:rsidRDefault="00ED4D51" w:rsidP="00B565BF">
      <w:pPr>
        <w:widowControl w:val="0"/>
        <w:suppressAutoHyphens/>
        <w:spacing w:after="120" w:line="360" w:lineRule="auto"/>
        <w:ind w:firstLine="709"/>
        <w:jc w:val="both"/>
        <w:rPr>
          <w:rFonts w:cstheme="minorHAnsi"/>
        </w:rPr>
      </w:pPr>
      <w:r w:rsidRPr="002D39D5">
        <w:rPr>
          <w:rFonts w:cstheme="minorHAnsi"/>
        </w:rPr>
        <w:t>Superior: Christophorus Becker</w:t>
      </w:r>
      <w:r w:rsidR="00802C24" w:rsidRPr="002D39D5">
        <w:rPr>
          <w:rFonts w:cstheme="minorHAnsi"/>
        </w:rPr>
        <w:t xml:space="preserve"> </w:t>
      </w:r>
      <w:r w:rsidR="008E205E" w:rsidRPr="002D39D5">
        <w:rPr>
          <w:rFonts w:cstheme="minorHAnsi"/>
        </w:rPr>
        <w:t>hasta</w:t>
      </w:r>
      <w:r w:rsidRPr="002D39D5">
        <w:rPr>
          <w:rFonts w:cstheme="minorHAnsi"/>
        </w:rPr>
        <w:t xml:space="preserve"> 1906</w:t>
      </w:r>
    </w:p>
    <w:p w:rsidR="00ED4D51" w:rsidRPr="002D39D5" w:rsidRDefault="008E205E" w:rsidP="00B565BF">
      <w:pPr>
        <w:widowControl w:val="0"/>
        <w:suppressAutoHyphens/>
        <w:spacing w:after="120" w:line="360" w:lineRule="auto"/>
        <w:ind w:firstLine="709"/>
        <w:jc w:val="both"/>
        <w:rPr>
          <w:rFonts w:cstheme="minorHAnsi"/>
        </w:rPr>
      </w:pPr>
      <w:r w:rsidRPr="002D39D5">
        <w:rPr>
          <w:rFonts w:cstheme="minorHAnsi"/>
        </w:rPr>
        <w:t xml:space="preserve">Vicario: </w:t>
      </w:r>
      <w:r w:rsidR="005062DD">
        <w:rPr>
          <w:rFonts w:cstheme="minorHAnsi"/>
        </w:rPr>
        <w:t>P.</w:t>
      </w:r>
      <w:r w:rsidRPr="002D39D5">
        <w:rPr>
          <w:rFonts w:cstheme="minorHAnsi"/>
        </w:rPr>
        <w:t xml:space="preserve"> Blasius Pientka</w:t>
      </w:r>
      <w:r w:rsidR="00802C24" w:rsidRPr="002D39D5">
        <w:rPr>
          <w:rFonts w:cstheme="minorHAnsi"/>
        </w:rPr>
        <w:t xml:space="preserve"> </w:t>
      </w:r>
      <w:r w:rsidRPr="002D39D5">
        <w:rPr>
          <w:rFonts w:cstheme="minorHAnsi"/>
        </w:rPr>
        <w:t>sale en</w:t>
      </w:r>
      <w:r w:rsidR="00ED4D51" w:rsidRPr="002D39D5">
        <w:rPr>
          <w:rFonts w:cstheme="minorHAnsi"/>
        </w:rPr>
        <w:t xml:space="preserve"> 1906</w:t>
      </w:r>
    </w:p>
    <w:p w:rsidR="00ED4D51" w:rsidRPr="002D39D5" w:rsidRDefault="005062DD" w:rsidP="00B565BF">
      <w:pPr>
        <w:widowControl w:val="0"/>
        <w:suppressAutoHyphens/>
        <w:spacing w:after="120" w:line="360" w:lineRule="auto"/>
        <w:ind w:firstLine="709"/>
        <w:jc w:val="both"/>
        <w:rPr>
          <w:rFonts w:cstheme="minorHAnsi"/>
        </w:rPr>
      </w:pPr>
      <w:r>
        <w:rPr>
          <w:rFonts w:cstheme="minorHAnsi"/>
        </w:rPr>
        <w:t>P.</w:t>
      </w:r>
      <w:r w:rsidR="00ED4D51" w:rsidRPr="002D39D5">
        <w:rPr>
          <w:rFonts w:cstheme="minorHAnsi"/>
        </w:rPr>
        <w:t xml:space="preserve"> </w:t>
      </w:r>
      <w:r w:rsidR="006A16B2" w:rsidRPr="002D39D5">
        <w:rPr>
          <w:rFonts w:cstheme="minorHAnsi"/>
        </w:rPr>
        <w:t>Simeon</w:t>
      </w:r>
      <w:r w:rsidR="00067AB0" w:rsidRPr="002D39D5">
        <w:rPr>
          <w:rFonts w:cstheme="minorHAnsi"/>
        </w:rPr>
        <w:t xml:space="preserve"> </w:t>
      </w:r>
      <w:r w:rsidR="00ED4D51" w:rsidRPr="002D39D5">
        <w:rPr>
          <w:rFonts w:cstheme="minorHAnsi"/>
        </w:rPr>
        <w:t>Stein</w:t>
      </w:r>
      <w:r w:rsidR="00802C24" w:rsidRPr="002D39D5">
        <w:rPr>
          <w:rFonts w:cstheme="minorHAnsi"/>
        </w:rPr>
        <w:t xml:space="preserve"> </w:t>
      </w:r>
      <w:r w:rsidR="008E205E" w:rsidRPr="002D39D5">
        <w:rPr>
          <w:rFonts w:cstheme="minorHAnsi"/>
        </w:rPr>
        <w:t xml:space="preserve">sale el </w:t>
      </w:r>
      <w:r w:rsidR="00ED4D51" w:rsidRPr="002D39D5">
        <w:rPr>
          <w:rFonts w:cstheme="minorHAnsi"/>
        </w:rPr>
        <w:t xml:space="preserve">30.04.1911 </w:t>
      </w:r>
    </w:p>
    <w:p w:rsidR="00ED4D51" w:rsidRPr="002D39D5" w:rsidRDefault="005062DD" w:rsidP="00B565BF">
      <w:pPr>
        <w:widowControl w:val="0"/>
        <w:suppressAutoHyphens/>
        <w:spacing w:after="120" w:line="360" w:lineRule="auto"/>
        <w:ind w:firstLine="709"/>
        <w:jc w:val="both"/>
        <w:rPr>
          <w:rFonts w:cstheme="minorHAnsi"/>
        </w:rPr>
      </w:pPr>
      <w:r>
        <w:rPr>
          <w:rFonts w:cstheme="minorHAnsi"/>
        </w:rPr>
        <w:t>P.</w:t>
      </w:r>
      <w:r w:rsidR="00ED4D51" w:rsidRPr="002D39D5">
        <w:rPr>
          <w:rFonts w:cstheme="minorHAnsi"/>
        </w:rPr>
        <w:t xml:space="preserve"> Chrysologus Raich </w:t>
      </w:r>
      <w:r w:rsidR="008E205E" w:rsidRPr="002D39D5">
        <w:rPr>
          <w:rFonts w:cstheme="minorHAnsi"/>
        </w:rPr>
        <w:t>–</w:t>
      </w:r>
      <w:r w:rsidR="00ED4D51" w:rsidRPr="002D39D5">
        <w:rPr>
          <w:rFonts w:cstheme="minorHAnsi"/>
        </w:rPr>
        <w:t xml:space="preserve"> Consultor</w:t>
      </w:r>
      <w:r w:rsidR="008E205E" w:rsidRPr="002D39D5">
        <w:rPr>
          <w:rFonts w:cstheme="minorHAnsi"/>
        </w:rPr>
        <w:t>,</w:t>
      </w:r>
      <w:r w:rsidR="00ED4D51" w:rsidRPr="002D39D5">
        <w:rPr>
          <w:rFonts w:cstheme="minorHAnsi"/>
        </w:rPr>
        <w:t xml:space="preserve"> </w:t>
      </w:r>
      <w:r w:rsidR="008E205E" w:rsidRPr="002D39D5">
        <w:rPr>
          <w:rFonts w:cstheme="minorHAnsi"/>
        </w:rPr>
        <w:t>Supervisor</w:t>
      </w:r>
      <w:r w:rsidR="00ED4D51" w:rsidRPr="002D39D5">
        <w:rPr>
          <w:rFonts w:cstheme="minorHAnsi"/>
        </w:rPr>
        <w:t xml:space="preserve">, Cura </w:t>
      </w:r>
      <w:r w:rsidR="008E205E" w:rsidRPr="002D39D5">
        <w:rPr>
          <w:rFonts w:cstheme="minorHAnsi"/>
        </w:rPr>
        <w:t>de almas,</w:t>
      </w:r>
      <w:r w:rsidR="00ED4D51" w:rsidRPr="002D39D5">
        <w:rPr>
          <w:rFonts w:cstheme="minorHAnsi"/>
        </w:rPr>
        <w:t xml:space="preserve"> etc.</w:t>
      </w:r>
    </w:p>
    <w:p w:rsidR="00ED4D51" w:rsidRPr="002D39D5" w:rsidRDefault="008E205E" w:rsidP="00B565BF">
      <w:pPr>
        <w:widowControl w:val="0"/>
        <w:suppressAutoHyphens/>
        <w:spacing w:after="120" w:line="360" w:lineRule="auto"/>
        <w:ind w:firstLine="709"/>
        <w:jc w:val="both"/>
        <w:rPr>
          <w:rFonts w:cstheme="minorHAnsi"/>
        </w:rPr>
      </w:pPr>
      <w:r w:rsidRPr="002D39D5">
        <w:rPr>
          <w:rFonts w:cstheme="minorHAnsi"/>
        </w:rPr>
        <w:t>12 Pad</w:t>
      </w:r>
      <w:r w:rsidR="00ED4D51" w:rsidRPr="002D39D5">
        <w:rPr>
          <w:rFonts w:cstheme="minorHAnsi"/>
        </w:rPr>
        <w:t xml:space="preserve">res, 17 </w:t>
      </w:r>
      <w:r w:rsidR="000D69D1">
        <w:rPr>
          <w:rFonts w:cstheme="minorHAnsi"/>
        </w:rPr>
        <w:t>Escolásticos</w:t>
      </w:r>
      <w:r w:rsidR="00ED4D51" w:rsidRPr="002D39D5">
        <w:rPr>
          <w:rFonts w:cstheme="minorHAnsi"/>
        </w:rPr>
        <w:t xml:space="preserve">, 5 </w:t>
      </w:r>
      <w:r w:rsidR="00775068" w:rsidRPr="002D39D5">
        <w:rPr>
          <w:rFonts w:cstheme="minorHAnsi"/>
        </w:rPr>
        <w:t>Hermano</w:t>
      </w:r>
      <w:r w:rsidRPr="002D39D5">
        <w:rPr>
          <w:rFonts w:cstheme="minorHAnsi"/>
        </w:rPr>
        <w:t>s</w:t>
      </w:r>
      <w:r w:rsidR="00ED4D51" w:rsidRPr="002D39D5">
        <w:rPr>
          <w:rFonts w:cstheme="minorHAnsi"/>
        </w:rPr>
        <w:t xml:space="preserve">, 1 </w:t>
      </w:r>
      <w:r w:rsidRPr="002D39D5">
        <w:rPr>
          <w:rFonts w:cstheme="minorHAnsi"/>
        </w:rPr>
        <w:t>candidato</w:t>
      </w:r>
      <w:r w:rsidR="00ED4D51" w:rsidRPr="002D39D5">
        <w:rPr>
          <w:rFonts w:cstheme="minorHAnsi"/>
        </w:rPr>
        <w:t xml:space="preserve">; </w:t>
      </w:r>
      <w:r w:rsidRPr="002D39D5">
        <w:rPr>
          <w:rFonts w:cstheme="minorHAnsi"/>
        </w:rPr>
        <w:t>en total:</w:t>
      </w:r>
      <w:r w:rsidR="00ED4D51" w:rsidRPr="002D39D5">
        <w:rPr>
          <w:rFonts w:cstheme="minorHAnsi"/>
        </w:rPr>
        <w:t xml:space="preserve"> 35.</w:t>
      </w:r>
    </w:p>
    <w:p w:rsidR="00ED4D51" w:rsidRPr="002D39D5" w:rsidRDefault="008E205E" w:rsidP="00B565BF">
      <w:pPr>
        <w:widowControl w:val="0"/>
        <w:suppressAutoHyphens/>
        <w:spacing w:after="120" w:line="360" w:lineRule="auto"/>
        <w:ind w:firstLine="709"/>
        <w:jc w:val="both"/>
        <w:rPr>
          <w:rFonts w:cstheme="minorHAnsi"/>
        </w:rPr>
      </w:pPr>
      <w:r w:rsidRPr="002D39D5">
        <w:rPr>
          <w:rFonts w:cstheme="minorHAnsi"/>
        </w:rPr>
        <w:t xml:space="preserve">El </w:t>
      </w:r>
      <w:r w:rsidR="00ED4D51" w:rsidRPr="002D39D5">
        <w:rPr>
          <w:rFonts w:cstheme="minorHAnsi"/>
        </w:rPr>
        <w:t xml:space="preserve">19.01.1902: </w:t>
      </w:r>
      <w:r w:rsidRPr="002D39D5">
        <w:rPr>
          <w:rFonts w:cstheme="minorHAnsi"/>
        </w:rPr>
        <w:t xml:space="preserve">El </w:t>
      </w:r>
      <w:r w:rsidR="005062DD">
        <w:rPr>
          <w:rFonts w:cstheme="minorHAnsi"/>
        </w:rPr>
        <w:t>P.</w:t>
      </w:r>
      <w:r w:rsidR="00ED4D51" w:rsidRPr="002D39D5">
        <w:rPr>
          <w:rFonts w:cstheme="minorHAnsi"/>
        </w:rPr>
        <w:t xml:space="preserve"> </w:t>
      </w:r>
      <w:r w:rsidR="00A33FF6" w:rsidRPr="002D39D5">
        <w:rPr>
          <w:rFonts w:cstheme="minorHAnsi"/>
        </w:rPr>
        <w:t>Jordán</w:t>
      </w:r>
      <w:r w:rsidR="00ED4D51" w:rsidRPr="002D39D5">
        <w:rPr>
          <w:rFonts w:cstheme="minorHAnsi"/>
        </w:rPr>
        <w:t xml:space="preserve"> </w:t>
      </w:r>
      <w:r w:rsidRPr="002D39D5">
        <w:rPr>
          <w:rFonts w:cstheme="minorHAnsi"/>
        </w:rPr>
        <w:t>al</w:t>
      </w:r>
      <w:r w:rsidR="00ED4D51" w:rsidRPr="002D39D5">
        <w:rPr>
          <w:rFonts w:cstheme="minorHAnsi"/>
        </w:rPr>
        <w:t xml:space="preserve"> </w:t>
      </w:r>
      <w:r w:rsidR="005062DD">
        <w:rPr>
          <w:rFonts w:cstheme="minorHAnsi"/>
        </w:rPr>
        <w:t>P.</w:t>
      </w:r>
      <w:r w:rsidR="00ED4D51" w:rsidRPr="002D39D5">
        <w:rPr>
          <w:rFonts w:cstheme="minorHAnsi"/>
        </w:rPr>
        <w:t xml:space="preserve"> Raich, </w:t>
      </w:r>
      <w:r w:rsidR="00A0147F" w:rsidRPr="002D39D5">
        <w:rPr>
          <w:rFonts w:cstheme="minorHAnsi"/>
        </w:rPr>
        <w:t>que quiere fundar una n</w:t>
      </w:r>
      <w:r w:rsidRPr="002D39D5">
        <w:rPr>
          <w:rFonts w:cstheme="minorHAnsi"/>
        </w:rPr>
        <w:t>ueva casa en</w:t>
      </w:r>
      <w:r w:rsidR="00ED4D51" w:rsidRPr="002D39D5">
        <w:rPr>
          <w:rFonts w:cstheme="minorHAnsi"/>
        </w:rPr>
        <w:t xml:space="preserve"> Eppan</w:t>
      </w:r>
      <w:r w:rsidRPr="002D39D5">
        <w:rPr>
          <w:rFonts w:cstheme="minorHAnsi"/>
        </w:rPr>
        <w:t>.</w:t>
      </w:r>
      <w:r w:rsidR="00386CA4" w:rsidRPr="002D39D5">
        <w:rPr>
          <w:rStyle w:val="Refdenotaalpie"/>
          <w:rFonts w:cstheme="minorHAnsi"/>
        </w:rPr>
        <w:footnoteReference w:id="283"/>
      </w:r>
      <w:r w:rsidR="00ED4D51" w:rsidRPr="002D39D5">
        <w:rPr>
          <w:rFonts w:cstheme="minorHAnsi"/>
        </w:rPr>
        <w:t xml:space="preserve"> </w:t>
      </w:r>
      <w:r w:rsidRPr="002D39D5">
        <w:rPr>
          <w:rFonts w:cstheme="minorHAnsi"/>
        </w:rPr>
        <w:t xml:space="preserve">El </w:t>
      </w:r>
      <w:r w:rsidR="005062DD">
        <w:rPr>
          <w:rFonts w:cstheme="minorHAnsi"/>
        </w:rPr>
        <w:t>P.</w:t>
      </w:r>
      <w:r w:rsidR="00ED4D51" w:rsidRPr="002D39D5">
        <w:rPr>
          <w:rFonts w:cstheme="minorHAnsi"/>
        </w:rPr>
        <w:t xml:space="preserve"> </w:t>
      </w:r>
      <w:r w:rsidR="00A33FF6" w:rsidRPr="002D39D5">
        <w:rPr>
          <w:rFonts w:cstheme="minorHAnsi"/>
        </w:rPr>
        <w:t>Jordán</w:t>
      </w:r>
      <w:r w:rsidR="00ED4D51" w:rsidRPr="002D39D5">
        <w:rPr>
          <w:rFonts w:cstheme="minorHAnsi"/>
        </w:rPr>
        <w:t xml:space="preserve"> </w:t>
      </w:r>
      <w:r w:rsidRPr="002D39D5">
        <w:rPr>
          <w:rFonts w:cstheme="minorHAnsi"/>
        </w:rPr>
        <w:t>tiene reparos para ello</w:t>
      </w:r>
      <w:r w:rsidR="00ED4D51" w:rsidRPr="002D39D5">
        <w:rPr>
          <w:rFonts w:cstheme="minorHAnsi"/>
        </w:rPr>
        <w:t>.</w:t>
      </w:r>
    </w:p>
    <w:p w:rsidR="008E205E" w:rsidRPr="002D39D5" w:rsidRDefault="00ED4D51" w:rsidP="00B565BF">
      <w:pPr>
        <w:widowControl w:val="0"/>
        <w:suppressAutoHyphens/>
        <w:spacing w:after="120" w:line="360" w:lineRule="auto"/>
        <w:ind w:firstLine="709"/>
        <w:jc w:val="both"/>
        <w:rPr>
          <w:rFonts w:cstheme="minorHAnsi"/>
        </w:rPr>
      </w:pPr>
      <w:r w:rsidRPr="002D39D5">
        <w:rPr>
          <w:rFonts w:cstheme="minorHAnsi"/>
        </w:rPr>
        <w:t xml:space="preserve">24.08.1902: </w:t>
      </w:r>
      <w:r w:rsidR="008E205E" w:rsidRPr="002D39D5">
        <w:rPr>
          <w:rFonts w:cstheme="minorHAnsi"/>
        </w:rPr>
        <w:t xml:space="preserve">El </w:t>
      </w:r>
      <w:r w:rsidR="005062DD">
        <w:rPr>
          <w:rFonts w:cstheme="minorHAnsi"/>
        </w:rPr>
        <w:t>P.</w:t>
      </w:r>
      <w:r w:rsidRPr="002D39D5">
        <w:rPr>
          <w:rFonts w:cstheme="minorHAnsi"/>
        </w:rPr>
        <w:t xml:space="preserve"> </w:t>
      </w:r>
      <w:r w:rsidR="00A33FF6" w:rsidRPr="002D39D5">
        <w:rPr>
          <w:rFonts w:cstheme="minorHAnsi"/>
        </w:rPr>
        <w:t>Jordán</w:t>
      </w:r>
      <w:r w:rsidRPr="002D39D5">
        <w:rPr>
          <w:rFonts w:cstheme="minorHAnsi"/>
        </w:rPr>
        <w:t xml:space="preserve"> </w:t>
      </w:r>
      <w:r w:rsidR="008E205E" w:rsidRPr="002D39D5">
        <w:rPr>
          <w:rFonts w:cstheme="minorHAnsi"/>
        </w:rPr>
        <w:t>quisiera cerrar el escolasticado de Merano en favor de un estudiantado.</w:t>
      </w:r>
      <w:r w:rsidR="00386CA4" w:rsidRPr="002D39D5">
        <w:rPr>
          <w:rStyle w:val="Refdenotaalpie"/>
          <w:rFonts w:cstheme="minorHAnsi"/>
        </w:rPr>
        <w:footnoteReference w:id="284"/>
      </w:r>
    </w:p>
    <w:p w:rsidR="008B3974" w:rsidRPr="002D39D5" w:rsidRDefault="00ED4D51" w:rsidP="00B565BF">
      <w:pPr>
        <w:widowControl w:val="0"/>
        <w:suppressAutoHyphens/>
        <w:spacing w:after="120" w:line="360" w:lineRule="auto"/>
        <w:ind w:firstLine="709"/>
        <w:jc w:val="both"/>
        <w:rPr>
          <w:rFonts w:cstheme="minorHAnsi"/>
        </w:rPr>
      </w:pPr>
      <w:r w:rsidRPr="002D39D5">
        <w:rPr>
          <w:rFonts w:cstheme="minorHAnsi"/>
        </w:rPr>
        <w:t xml:space="preserve">31.08.1902: </w:t>
      </w:r>
      <w:r w:rsidR="008E205E" w:rsidRPr="002D39D5">
        <w:rPr>
          <w:rFonts w:cstheme="minorHAnsi"/>
        </w:rPr>
        <w:t xml:space="preserve">El </w:t>
      </w:r>
      <w:r w:rsidR="00A0147F" w:rsidRPr="002D39D5">
        <w:rPr>
          <w:rFonts w:cstheme="minorHAnsi"/>
        </w:rPr>
        <w:t>escolasticado</w:t>
      </w:r>
      <w:r w:rsidR="008E205E" w:rsidRPr="002D39D5">
        <w:rPr>
          <w:rFonts w:cstheme="minorHAnsi"/>
        </w:rPr>
        <w:t xml:space="preserve"> debe permanecer durante este año todavía en Merano y en </w:t>
      </w:r>
      <w:r w:rsidRPr="002D39D5">
        <w:rPr>
          <w:rFonts w:cstheme="minorHAnsi"/>
        </w:rPr>
        <w:t xml:space="preserve">Karthaus </w:t>
      </w:r>
      <w:r w:rsidR="008E205E" w:rsidRPr="002D39D5">
        <w:rPr>
          <w:rFonts w:cstheme="minorHAnsi"/>
        </w:rPr>
        <w:t>deben admitirse de</w:t>
      </w:r>
      <w:r w:rsidR="00700383" w:rsidRPr="002D39D5">
        <w:rPr>
          <w:rFonts w:cstheme="minorHAnsi"/>
        </w:rPr>
        <w:t xml:space="preserve"> </w:t>
      </w:r>
      <w:r w:rsidR="008E205E" w:rsidRPr="002D39D5">
        <w:rPr>
          <w:rFonts w:cstheme="minorHAnsi"/>
        </w:rPr>
        <w:t xml:space="preserve">15 a </w:t>
      </w:r>
      <w:r w:rsidRPr="002D39D5">
        <w:rPr>
          <w:rFonts w:cstheme="minorHAnsi"/>
        </w:rPr>
        <w:t xml:space="preserve">20 </w:t>
      </w:r>
      <w:r w:rsidR="008E205E" w:rsidRPr="002D39D5">
        <w:rPr>
          <w:rFonts w:cstheme="minorHAnsi"/>
        </w:rPr>
        <w:t>candidatos</w:t>
      </w:r>
      <w:r w:rsidRPr="002D39D5">
        <w:rPr>
          <w:rFonts w:cstheme="minorHAnsi"/>
        </w:rPr>
        <w:t>.</w:t>
      </w:r>
      <w:r w:rsidR="00386CA4" w:rsidRPr="002D39D5">
        <w:rPr>
          <w:rStyle w:val="Refdenotaalpie"/>
          <w:rFonts w:cstheme="minorHAnsi"/>
        </w:rPr>
        <w:footnoteReference w:id="285"/>
      </w:r>
      <w:r w:rsidR="00700383" w:rsidRPr="002D39D5">
        <w:rPr>
          <w:rFonts w:cstheme="minorHAnsi"/>
        </w:rPr>
        <w:t xml:space="preserve"> </w:t>
      </w:r>
      <w:r w:rsidR="008E205E" w:rsidRPr="002D39D5">
        <w:rPr>
          <w:rFonts w:cstheme="minorHAnsi"/>
        </w:rPr>
        <w:t>–</w:t>
      </w:r>
      <w:r w:rsidRPr="002D39D5">
        <w:rPr>
          <w:rFonts w:cstheme="minorHAnsi"/>
        </w:rPr>
        <w:t xml:space="preserve"> </w:t>
      </w:r>
      <w:r w:rsidR="008E205E" w:rsidRPr="002D39D5">
        <w:rPr>
          <w:rFonts w:cstheme="minorHAnsi"/>
        </w:rPr>
        <w:t xml:space="preserve">En Friburgo decide el </w:t>
      </w:r>
      <w:r w:rsidR="005062DD">
        <w:rPr>
          <w:rFonts w:cstheme="minorHAnsi"/>
        </w:rPr>
        <w:t>P.</w:t>
      </w:r>
      <w:r w:rsidR="008E205E" w:rsidRPr="002D39D5">
        <w:rPr>
          <w:rFonts w:cstheme="minorHAnsi"/>
        </w:rPr>
        <w:t xml:space="preserve"> Jordán que los </w:t>
      </w:r>
      <w:r w:rsidR="000D69D1">
        <w:rPr>
          <w:rFonts w:cstheme="minorHAnsi"/>
        </w:rPr>
        <w:t>Escolásticos</w:t>
      </w:r>
      <w:r w:rsidR="008E205E" w:rsidRPr="002D39D5">
        <w:rPr>
          <w:rFonts w:cstheme="minorHAnsi"/>
        </w:rPr>
        <w:t xml:space="preserve"> de Merano deben permanecer ahí.</w:t>
      </w:r>
    </w:p>
    <w:p w:rsidR="008B3974" w:rsidRPr="002D39D5" w:rsidRDefault="00ED4D51" w:rsidP="00B565BF">
      <w:pPr>
        <w:widowControl w:val="0"/>
        <w:suppressAutoHyphens/>
        <w:spacing w:after="120" w:line="360" w:lineRule="auto"/>
        <w:ind w:firstLine="709"/>
        <w:jc w:val="both"/>
        <w:rPr>
          <w:rFonts w:cstheme="minorHAnsi"/>
          <w:b/>
        </w:rPr>
      </w:pPr>
      <w:r w:rsidRPr="002D39D5">
        <w:rPr>
          <w:rFonts w:cstheme="minorHAnsi"/>
          <w:b/>
        </w:rPr>
        <w:t xml:space="preserve">1902 </w:t>
      </w:r>
      <w:r w:rsidR="008E205E" w:rsidRPr="002D39D5">
        <w:rPr>
          <w:rFonts w:cstheme="minorHAnsi"/>
          <w:b/>
        </w:rPr>
        <w:t>–</w:t>
      </w:r>
      <w:r w:rsidRPr="002D39D5">
        <w:rPr>
          <w:rFonts w:cstheme="minorHAnsi"/>
          <w:b/>
        </w:rPr>
        <w:t xml:space="preserve"> </w:t>
      </w:r>
      <w:r w:rsidR="008E205E" w:rsidRPr="002D39D5">
        <w:rPr>
          <w:rFonts w:cstheme="minorHAnsi"/>
          <w:b/>
        </w:rPr>
        <w:t>Apertura del estudiantado</w:t>
      </w:r>
      <w:r w:rsidRPr="002D39D5">
        <w:rPr>
          <w:rFonts w:cstheme="minorHAnsi"/>
          <w:b/>
        </w:rPr>
        <w:t xml:space="preserve"> </w:t>
      </w:r>
      <w:r w:rsidR="00386CA4" w:rsidRPr="002D39D5">
        <w:rPr>
          <w:rStyle w:val="Refdenotaalpie"/>
          <w:rFonts w:cstheme="minorHAnsi"/>
          <w:b/>
        </w:rPr>
        <w:footnoteReference w:id="286"/>
      </w:r>
    </w:p>
    <w:p w:rsidR="00ED4D51" w:rsidRPr="002D39D5" w:rsidRDefault="00ED4D51" w:rsidP="00B565BF">
      <w:pPr>
        <w:widowControl w:val="0"/>
        <w:suppressAutoHyphens/>
        <w:spacing w:after="120" w:line="360" w:lineRule="auto"/>
        <w:ind w:firstLine="709"/>
        <w:jc w:val="both"/>
        <w:rPr>
          <w:rFonts w:cstheme="minorHAnsi"/>
        </w:rPr>
      </w:pPr>
      <w:r w:rsidRPr="002D39D5">
        <w:rPr>
          <w:rFonts w:cstheme="minorHAnsi"/>
          <w:b/>
        </w:rPr>
        <w:t>1903 (</w:t>
      </w:r>
      <w:r w:rsidR="008E205E" w:rsidRPr="002D39D5">
        <w:rPr>
          <w:rFonts w:cstheme="minorHAnsi"/>
          <w:b/>
        </w:rPr>
        <w:t>Comienzo</w:t>
      </w:r>
      <w:r w:rsidR="0003682B" w:rsidRPr="002D39D5">
        <w:rPr>
          <w:rFonts w:cstheme="minorHAnsi"/>
          <w:b/>
        </w:rPr>
        <w:t>s</w:t>
      </w:r>
      <w:r w:rsidR="008E205E" w:rsidRPr="002D39D5">
        <w:rPr>
          <w:rFonts w:cstheme="minorHAnsi"/>
          <w:b/>
        </w:rPr>
        <w:t xml:space="preserve"> del año</w:t>
      </w:r>
      <w:r w:rsidRPr="002D39D5">
        <w:rPr>
          <w:rFonts w:cstheme="minorHAnsi"/>
        </w:rPr>
        <w:t xml:space="preserve">) </w:t>
      </w:r>
      <w:r w:rsidR="00386CA4" w:rsidRPr="002D39D5">
        <w:rPr>
          <w:rStyle w:val="Refdenotaalpie"/>
          <w:rFonts w:cstheme="minorHAnsi"/>
        </w:rPr>
        <w:footnoteReference w:id="287"/>
      </w:r>
    </w:p>
    <w:p w:rsidR="00ED4D51" w:rsidRPr="002D39D5" w:rsidRDefault="00ED4D51" w:rsidP="00B565BF">
      <w:pPr>
        <w:widowControl w:val="0"/>
        <w:suppressAutoHyphens/>
        <w:spacing w:after="120" w:line="360" w:lineRule="auto"/>
        <w:ind w:firstLine="709"/>
        <w:jc w:val="both"/>
        <w:rPr>
          <w:rFonts w:cstheme="minorHAnsi"/>
        </w:rPr>
      </w:pPr>
      <w:r w:rsidRPr="002D39D5">
        <w:rPr>
          <w:rFonts w:cstheme="minorHAnsi"/>
        </w:rPr>
        <w:t xml:space="preserve">Superior: </w:t>
      </w:r>
      <w:r w:rsidR="005062DD">
        <w:rPr>
          <w:rFonts w:cstheme="minorHAnsi"/>
        </w:rPr>
        <w:t>P.</w:t>
      </w:r>
      <w:r w:rsidRPr="002D39D5">
        <w:rPr>
          <w:rFonts w:cstheme="minorHAnsi"/>
        </w:rPr>
        <w:t xml:space="preserve"> Chr. Becker</w:t>
      </w:r>
    </w:p>
    <w:p w:rsidR="00ED4D51" w:rsidRPr="002D39D5" w:rsidRDefault="008E205E" w:rsidP="00B565BF">
      <w:pPr>
        <w:widowControl w:val="0"/>
        <w:suppressAutoHyphens/>
        <w:spacing w:after="120" w:line="360" w:lineRule="auto"/>
        <w:ind w:firstLine="709"/>
        <w:jc w:val="both"/>
        <w:rPr>
          <w:rFonts w:cstheme="minorHAnsi"/>
        </w:rPr>
      </w:pPr>
      <w:r w:rsidRPr="002D39D5">
        <w:rPr>
          <w:rFonts w:cstheme="minorHAnsi"/>
        </w:rPr>
        <w:t>Vicario</w:t>
      </w:r>
      <w:r w:rsidR="00ED4D51" w:rsidRPr="002D39D5">
        <w:rPr>
          <w:rFonts w:cstheme="minorHAnsi"/>
        </w:rPr>
        <w:t xml:space="preserve">: </w:t>
      </w:r>
      <w:r w:rsidR="005062DD">
        <w:rPr>
          <w:rFonts w:cstheme="minorHAnsi"/>
        </w:rPr>
        <w:t>P.</w:t>
      </w:r>
      <w:r w:rsidR="00ED4D51" w:rsidRPr="002D39D5">
        <w:rPr>
          <w:rFonts w:cstheme="minorHAnsi"/>
        </w:rPr>
        <w:t xml:space="preserve"> B. Pientka; </w:t>
      </w:r>
      <w:r w:rsidRPr="002D39D5">
        <w:rPr>
          <w:rFonts w:cstheme="minorHAnsi"/>
        </w:rPr>
        <w:t>consultor y administrador</w:t>
      </w:r>
      <w:r w:rsidR="00ED4D51" w:rsidRPr="002D39D5">
        <w:rPr>
          <w:rFonts w:cstheme="minorHAnsi"/>
        </w:rPr>
        <w:t>.</w:t>
      </w:r>
    </w:p>
    <w:p w:rsidR="00ED4D51" w:rsidRPr="002D39D5" w:rsidRDefault="005062DD" w:rsidP="00B565BF">
      <w:pPr>
        <w:widowControl w:val="0"/>
        <w:suppressAutoHyphens/>
        <w:spacing w:after="120" w:line="360" w:lineRule="auto"/>
        <w:ind w:firstLine="709"/>
        <w:jc w:val="both"/>
        <w:rPr>
          <w:rFonts w:cstheme="minorHAnsi"/>
        </w:rPr>
      </w:pPr>
      <w:r>
        <w:rPr>
          <w:rFonts w:cstheme="minorHAnsi"/>
        </w:rPr>
        <w:t>P.</w:t>
      </w:r>
      <w:r w:rsidR="00ED4D51" w:rsidRPr="002D39D5">
        <w:rPr>
          <w:rFonts w:cstheme="minorHAnsi"/>
        </w:rPr>
        <w:t xml:space="preserve"> </w:t>
      </w:r>
      <w:r w:rsidR="006A16B2" w:rsidRPr="002D39D5">
        <w:rPr>
          <w:rFonts w:cstheme="minorHAnsi"/>
        </w:rPr>
        <w:t>Simeon</w:t>
      </w:r>
      <w:r w:rsidR="00067AB0" w:rsidRPr="002D39D5">
        <w:rPr>
          <w:rFonts w:cstheme="minorHAnsi"/>
        </w:rPr>
        <w:t xml:space="preserve"> </w:t>
      </w:r>
      <w:r w:rsidR="00ED4D51" w:rsidRPr="002D39D5">
        <w:rPr>
          <w:rFonts w:cstheme="minorHAnsi"/>
        </w:rPr>
        <w:t>Stein etc.</w:t>
      </w:r>
    </w:p>
    <w:p w:rsidR="00ED4D51" w:rsidRPr="002D39D5" w:rsidRDefault="00ED4D51" w:rsidP="00B565BF">
      <w:pPr>
        <w:widowControl w:val="0"/>
        <w:suppressAutoHyphens/>
        <w:spacing w:after="120" w:line="360" w:lineRule="auto"/>
        <w:ind w:firstLine="709"/>
        <w:jc w:val="both"/>
        <w:rPr>
          <w:rFonts w:cstheme="minorHAnsi"/>
        </w:rPr>
      </w:pPr>
      <w:r w:rsidRPr="002D39D5">
        <w:rPr>
          <w:rFonts w:cstheme="minorHAnsi"/>
        </w:rPr>
        <w:t xml:space="preserve">14 </w:t>
      </w:r>
      <w:r w:rsidR="00D806CC" w:rsidRPr="002D39D5">
        <w:rPr>
          <w:rFonts w:cstheme="minorHAnsi"/>
        </w:rPr>
        <w:t>Padres</w:t>
      </w:r>
      <w:r w:rsidRPr="002D39D5">
        <w:rPr>
          <w:rFonts w:cstheme="minorHAnsi"/>
        </w:rPr>
        <w:t xml:space="preserve">, 11 </w:t>
      </w:r>
      <w:r w:rsidR="000D69D1">
        <w:rPr>
          <w:rFonts w:cstheme="minorHAnsi"/>
        </w:rPr>
        <w:t>Escolásticos</w:t>
      </w:r>
      <w:r w:rsidRPr="002D39D5">
        <w:rPr>
          <w:rFonts w:cstheme="minorHAnsi"/>
        </w:rPr>
        <w:t xml:space="preserve">, 5 </w:t>
      </w:r>
      <w:r w:rsidR="00775068" w:rsidRPr="002D39D5">
        <w:rPr>
          <w:rFonts w:cstheme="minorHAnsi"/>
        </w:rPr>
        <w:t>Hermano</w:t>
      </w:r>
      <w:r w:rsidR="008E205E" w:rsidRPr="002D39D5">
        <w:rPr>
          <w:rFonts w:cstheme="minorHAnsi"/>
        </w:rPr>
        <w:t>s</w:t>
      </w:r>
      <w:r w:rsidRPr="002D39D5">
        <w:rPr>
          <w:rFonts w:cstheme="minorHAnsi"/>
        </w:rPr>
        <w:t xml:space="preserve">, 13 </w:t>
      </w:r>
      <w:r w:rsidR="008E205E" w:rsidRPr="002D39D5">
        <w:rPr>
          <w:rFonts w:cstheme="minorHAnsi"/>
        </w:rPr>
        <w:t>candidatos a clérigos</w:t>
      </w:r>
      <w:r w:rsidRPr="002D39D5">
        <w:rPr>
          <w:rFonts w:cstheme="minorHAnsi"/>
        </w:rPr>
        <w:t xml:space="preserve">; </w:t>
      </w:r>
      <w:r w:rsidR="008E205E" w:rsidRPr="002D39D5">
        <w:rPr>
          <w:rFonts w:cstheme="minorHAnsi"/>
        </w:rPr>
        <w:t>en total:</w:t>
      </w:r>
      <w:r w:rsidRPr="002D39D5">
        <w:rPr>
          <w:rFonts w:cstheme="minorHAnsi"/>
        </w:rPr>
        <w:t xml:space="preserve"> 45 (40 </w:t>
      </w:r>
      <w:r w:rsidR="008E205E" w:rsidRPr="002D39D5">
        <w:rPr>
          <w:rFonts w:cstheme="minorHAnsi"/>
        </w:rPr>
        <w:t>a</w:t>
      </w:r>
      <w:r w:rsidRPr="002D39D5">
        <w:rPr>
          <w:rFonts w:cstheme="minorHAnsi"/>
        </w:rPr>
        <w:t xml:space="preserve"> 50 </w:t>
      </w:r>
      <w:r w:rsidR="008E205E" w:rsidRPr="002D39D5">
        <w:rPr>
          <w:rFonts w:cstheme="minorHAnsi"/>
        </w:rPr>
        <w:t>en el pequeño edificio</w:t>
      </w:r>
      <w:r w:rsidRPr="002D39D5">
        <w:rPr>
          <w:rFonts w:cstheme="minorHAnsi"/>
        </w:rPr>
        <w:t>).</w:t>
      </w:r>
    </w:p>
    <w:p w:rsidR="00ED4D51" w:rsidRPr="002D39D5" w:rsidRDefault="00ED4D51" w:rsidP="00B565BF">
      <w:pPr>
        <w:widowControl w:val="0"/>
        <w:suppressAutoHyphens/>
        <w:spacing w:after="120" w:line="360" w:lineRule="auto"/>
        <w:ind w:firstLine="709"/>
        <w:jc w:val="both"/>
        <w:rPr>
          <w:rFonts w:cstheme="minorHAnsi"/>
        </w:rPr>
      </w:pPr>
      <w:r w:rsidRPr="002D39D5">
        <w:rPr>
          <w:rFonts w:cstheme="minorHAnsi"/>
        </w:rPr>
        <w:t xml:space="preserve">04.03.1903: </w:t>
      </w:r>
      <w:r w:rsidR="008E205E" w:rsidRPr="002D39D5">
        <w:rPr>
          <w:rFonts w:cstheme="minorHAnsi"/>
        </w:rPr>
        <w:t xml:space="preserve">Muere en Merano el </w:t>
      </w:r>
      <w:r w:rsidR="005062DD">
        <w:rPr>
          <w:rFonts w:cstheme="minorHAnsi"/>
        </w:rPr>
        <w:t>P.</w:t>
      </w:r>
      <w:r w:rsidRPr="002D39D5">
        <w:rPr>
          <w:rFonts w:cstheme="minorHAnsi"/>
        </w:rPr>
        <w:t xml:space="preserve"> Venantius Pospisil. </w:t>
      </w:r>
      <w:r w:rsidR="00386CA4" w:rsidRPr="002D39D5">
        <w:rPr>
          <w:rStyle w:val="Refdenotaalpie"/>
          <w:rFonts w:cstheme="minorHAnsi"/>
        </w:rPr>
        <w:footnoteReference w:id="288"/>
      </w:r>
    </w:p>
    <w:p w:rsidR="00ED4D51" w:rsidRPr="002D39D5" w:rsidRDefault="00ED4D51" w:rsidP="00B565BF">
      <w:pPr>
        <w:widowControl w:val="0"/>
        <w:suppressAutoHyphens/>
        <w:spacing w:after="120" w:line="360" w:lineRule="auto"/>
        <w:ind w:firstLine="709"/>
        <w:jc w:val="both"/>
        <w:rPr>
          <w:rFonts w:cstheme="minorHAnsi"/>
        </w:rPr>
      </w:pPr>
      <w:r w:rsidRPr="002D39D5">
        <w:rPr>
          <w:rFonts w:cstheme="minorHAnsi"/>
        </w:rPr>
        <w:t xml:space="preserve">07.03.1903: </w:t>
      </w:r>
      <w:r w:rsidR="008E205E" w:rsidRPr="002D39D5">
        <w:rPr>
          <w:rFonts w:cstheme="minorHAnsi"/>
        </w:rPr>
        <w:t>Se cierra el</w:t>
      </w:r>
      <w:r w:rsidRPr="002D39D5">
        <w:rPr>
          <w:rFonts w:cstheme="minorHAnsi"/>
        </w:rPr>
        <w:t xml:space="preserve"> </w:t>
      </w:r>
      <w:r w:rsidR="0003682B" w:rsidRPr="002D39D5">
        <w:rPr>
          <w:rFonts w:cstheme="minorHAnsi"/>
        </w:rPr>
        <w:t>cementerio</w:t>
      </w:r>
      <w:r w:rsidRPr="002D39D5">
        <w:rPr>
          <w:rFonts w:cstheme="minorHAnsi"/>
        </w:rPr>
        <w:t>.</w:t>
      </w:r>
    </w:p>
    <w:p w:rsidR="008B3974" w:rsidRPr="002D39D5" w:rsidRDefault="008E205E" w:rsidP="00B565BF">
      <w:pPr>
        <w:widowControl w:val="0"/>
        <w:suppressAutoHyphens/>
        <w:spacing w:after="120" w:line="360" w:lineRule="auto"/>
        <w:ind w:firstLine="709"/>
        <w:jc w:val="both"/>
        <w:rPr>
          <w:rFonts w:cstheme="minorHAnsi"/>
        </w:rPr>
      </w:pPr>
      <w:r w:rsidRPr="002D39D5">
        <w:rPr>
          <w:rFonts w:cstheme="minorHAnsi"/>
        </w:rPr>
        <w:lastRenderedPageBreak/>
        <w:t xml:space="preserve">25.07.1903: El </w:t>
      </w:r>
      <w:r w:rsidR="005062DD">
        <w:rPr>
          <w:rFonts w:cstheme="minorHAnsi"/>
        </w:rPr>
        <w:t>P.</w:t>
      </w:r>
      <w:r w:rsidRPr="002D39D5">
        <w:rPr>
          <w:rFonts w:cstheme="minorHAnsi"/>
        </w:rPr>
        <w:t xml:space="preserve"> </w:t>
      </w:r>
      <w:r w:rsidR="00D444E3" w:rsidRPr="002D39D5">
        <w:rPr>
          <w:rFonts w:cstheme="minorHAnsi"/>
        </w:rPr>
        <w:t>Jordán</w:t>
      </w:r>
      <w:r w:rsidRPr="002D39D5">
        <w:rPr>
          <w:rFonts w:cstheme="minorHAnsi"/>
        </w:rPr>
        <w:t xml:space="preserve"> agradece en una circular a sus hijos por las </w:t>
      </w:r>
      <w:r w:rsidR="00A0147F" w:rsidRPr="002D39D5">
        <w:rPr>
          <w:rFonts w:cstheme="minorHAnsi"/>
        </w:rPr>
        <w:t>felicitaciones</w:t>
      </w:r>
      <w:r w:rsidRPr="002D39D5">
        <w:rPr>
          <w:rFonts w:cstheme="minorHAnsi"/>
        </w:rPr>
        <w:t xml:space="preserve"> por su 25 jubileo como </w:t>
      </w:r>
      <w:r w:rsidR="00222635" w:rsidRPr="002D39D5">
        <w:rPr>
          <w:rFonts w:cstheme="minorHAnsi"/>
        </w:rPr>
        <w:t>Sacerdote</w:t>
      </w:r>
      <w:r w:rsidRPr="002D39D5">
        <w:rPr>
          <w:rFonts w:cstheme="minorHAnsi"/>
        </w:rPr>
        <w:t>.</w:t>
      </w:r>
      <w:r w:rsidR="00700383" w:rsidRPr="002D39D5">
        <w:rPr>
          <w:rFonts w:cstheme="minorHAnsi"/>
        </w:rPr>
        <w:t xml:space="preserve"> </w:t>
      </w:r>
      <w:r w:rsidRPr="002D39D5">
        <w:rPr>
          <w:rFonts w:cstheme="minorHAnsi"/>
        </w:rPr>
        <w:t>En ella presenta una preocupación: “</w:t>
      </w:r>
      <w:r w:rsidRPr="002D39D5">
        <w:rPr>
          <w:rFonts w:cstheme="minorHAnsi"/>
          <w:i/>
        </w:rPr>
        <w:t xml:space="preserve">No cesar en los esfuerzos </w:t>
      </w:r>
      <w:r w:rsidR="00A0147F" w:rsidRPr="002D39D5">
        <w:rPr>
          <w:rFonts w:cstheme="minorHAnsi"/>
          <w:i/>
        </w:rPr>
        <w:t>p</w:t>
      </w:r>
      <w:r w:rsidRPr="002D39D5">
        <w:rPr>
          <w:rFonts w:cstheme="minorHAnsi"/>
          <w:i/>
        </w:rPr>
        <w:t>or la formación de las vocaciones.</w:t>
      </w:r>
      <w:r w:rsidR="00700383" w:rsidRPr="002D39D5">
        <w:rPr>
          <w:rFonts w:cstheme="minorHAnsi"/>
          <w:i/>
        </w:rPr>
        <w:t xml:space="preserve"> </w:t>
      </w:r>
      <w:r w:rsidR="00D444E3" w:rsidRPr="002D39D5">
        <w:rPr>
          <w:rFonts w:cstheme="minorHAnsi"/>
          <w:i/>
        </w:rPr>
        <w:t>Podría estar pensando en Merano</w:t>
      </w:r>
      <w:r w:rsidR="00D444E3" w:rsidRPr="002D39D5">
        <w:rPr>
          <w:rFonts w:cstheme="minorHAnsi"/>
        </w:rPr>
        <w:t>”</w:t>
      </w:r>
      <w:r w:rsidRPr="002D39D5">
        <w:rPr>
          <w:rStyle w:val="Refdenotaalpie"/>
          <w:rFonts w:cstheme="minorHAnsi"/>
        </w:rPr>
        <w:footnoteReference w:id="289"/>
      </w:r>
      <w:r w:rsidR="00D444E3" w:rsidRPr="002D39D5">
        <w:rPr>
          <w:rFonts w:cstheme="minorHAnsi"/>
        </w:rPr>
        <w:t>.</w:t>
      </w:r>
    </w:p>
    <w:p w:rsidR="008E205E" w:rsidRPr="002D39D5" w:rsidRDefault="008E205E" w:rsidP="00B565BF">
      <w:pPr>
        <w:widowControl w:val="0"/>
        <w:suppressAutoHyphens/>
        <w:spacing w:after="120" w:line="360" w:lineRule="auto"/>
        <w:ind w:firstLine="709"/>
        <w:jc w:val="both"/>
        <w:rPr>
          <w:rFonts w:cstheme="minorHAnsi"/>
        </w:rPr>
      </w:pPr>
      <w:r w:rsidRPr="002D39D5">
        <w:rPr>
          <w:rFonts w:cstheme="minorHAnsi"/>
          <w:b/>
        </w:rPr>
        <w:t xml:space="preserve">1904 </w:t>
      </w:r>
      <w:r w:rsidR="00D444E3" w:rsidRPr="002D39D5">
        <w:rPr>
          <w:rFonts w:cstheme="minorHAnsi"/>
          <w:b/>
        </w:rPr>
        <w:t>(</w:t>
      </w:r>
      <w:r w:rsidR="0003682B" w:rsidRPr="002D39D5">
        <w:rPr>
          <w:rFonts w:cstheme="minorHAnsi"/>
          <w:b/>
        </w:rPr>
        <w:t>Comienzos del año</w:t>
      </w:r>
      <w:r w:rsidRPr="002D39D5">
        <w:rPr>
          <w:rFonts w:cstheme="minorHAnsi"/>
        </w:rPr>
        <w:t>).</w:t>
      </w:r>
      <w:r w:rsidRPr="002D39D5">
        <w:rPr>
          <w:rStyle w:val="Refdenotaalpie"/>
          <w:rFonts w:cstheme="minorHAnsi"/>
        </w:rPr>
        <w:footnoteReference w:id="290"/>
      </w:r>
    </w:p>
    <w:p w:rsidR="008E205E" w:rsidRPr="002D39D5" w:rsidRDefault="008E205E" w:rsidP="00B565BF">
      <w:pPr>
        <w:widowControl w:val="0"/>
        <w:suppressAutoHyphens/>
        <w:spacing w:after="120" w:line="360" w:lineRule="auto"/>
        <w:ind w:firstLine="709"/>
        <w:jc w:val="both"/>
        <w:rPr>
          <w:rFonts w:cstheme="minorHAnsi"/>
          <w:lang w:val="en-US"/>
        </w:rPr>
      </w:pPr>
      <w:r w:rsidRPr="002D39D5">
        <w:rPr>
          <w:rFonts w:cstheme="minorHAnsi"/>
        </w:rPr>
        <w:t xml:space="preserve">Superior: </w:t>
      </w:r>
      <w:r w:rsidR="005062DD">
        <w:rPr>
          <w:rFonts w:cstheme="minorHAnsi"/>
        </w:rPr>
        <w:t>P.</w:t>
      </w:r>
      <w:r w:rsidRPr="002D39D5">
        <w:rPr>
          <w:rFonts w:cstheme="minorHAnsi"/>
        </w:rPr>
        <w:t xml:space="preserve"> Chr. </w:t>
      </w:r>
      <w:r w:rsidRPr="002D39D5">
        <w:rPr>
          <w:rFonts w:cstheme="minorHAnsi"/>
          <w:lang w:val="en-US"/>
        </w:rPr>
        <w:t>Becker</w:t>
      </w:r>
    </w:p>
    <w:p w:rsidR="008E205E" w:rsidRPr="002D39D5" w:rsidRDefault="005062DD" w:rsidP="00B565BF">
      <w:pPr>
        <w:widowControl w:val="0"/>
        <w:suppressAutoHyphens/>
        <w:spacing w:after="120" w:line="360" w:lineRule="auto"/>
        <w:ind w:firstLine="709"/>
        <w:jc w:val="both"/>
        <w:rPr>
          <w:rFonts w:cstheme="minorHAnsi"/>
          <w:lang w:val="en-US"/>
        </w:rPr>
      </w:pPr>
      <w:r>
        <w:rPr>
          <w:rFonts w:cstheme="minorHAnsi"/>
          <w:lang w:val="en-US"/>
        </w:rPr>
        <w:t>P.</w:t>
      </w:r>
      <w:r w:rsidR="008E205E" w:rsidRPr="002D39D5">
        <w:rPr>
          <w:rFonts w:cstheme="minorHAnsi"/>
          <w:lang w:val="en-US"/>
        </w:rPr>
        <w:t xml:space="preserve"> Chr. Raich, </w:t>
      </w:r>
      <w:r w:rsidR="00D444E3" w:rsidRPr="002D39D5">
        <w:rPr>
          <w:rFonts w:cstheme="minorHAnsi"/>
          <w:lang w:val="en-US"/>
        </w:rPr>
        <w:t>Consultor; Operarius</w:t>
      </w:r>
    </w:p>
    <w:p w:rsidR="008E205E" w:rsidRPr="002D39D5" w:rsidRDefault="005062DD" w:rsidP="00B565BF">
      <w:pPr>
        <w:widowControl w:val="0"/>
        <w:suppressAutoHyphens/>
        <w:spacing w:after="120" w:line="360" w:lineRule="auto"/>
        <w:ind w:firstLine="709"/>
        <w:jc w:val="both"/>
        <w:rPr>
          <w:rFonts w:cstheme="minorHAnsi"/>
        </w:rPr>
      </w:pPr>
      <w:r>
        <w:rPr>
          <w:rFonts w:cstheme="minorHAnsi"/>
        </w:rPr>
        <w:t>P.</w:t>
      </w:r>
      <w:r w:rsidR="008E205E" w:rsidRPr="002D39D5">
        <w:rPr>
          <w:rFonts w:cstheme="minorHAnsi"/>
        </w:rPr>
        <w:t xml:space="preserve"> S. Stein etc.</w:t>
      </w:r>
    </w:p>
    <w:p w:rsidR="00D444E3" w:rsidRPr="002D39D5" w:rsidRDefault="00D444E3" w:rsidP="00B565BF">
      <w:pPr>
        <w:widowControl w:val="0"/>
        <w:suppressAutoHyphens/>
        <w:spacing w:after="120" w:line="360" w:lineRule="auto"/>
        <w:ind w:firstLine="709"/>
        <w:jc w:val="both"/>
        <w:rPr>
          <w:rFonts w:cstheme="minorHAnsi"/>
        </w:rPr>
      </w:pPr>
      <w:r w:rsidRPr="002D39D5">
        <w:rPr>
          <w:rFonts w:cstheme="minorHAnsi"/>
        </w:rPr>
        <w:t>El escolasticado ya no sigue funcionando. Como tarea se ve ahora: dar clases a los candidatos a clérigos.</w:t>
      </w:r>
    </w:p>
    <w:p w:rsidR="008B3974" w:rsidRPr="002D39D5" w:rsidRDefault="008E205E" w:rsidP="00B565BF">
      <w:pPr>
        <w:widowControl w:val="0"/>
        <w:suppressAutoHyphens/>
        <w:spacing w:after="120" w:line="360" w:lineRule="auto"/>
        <w:ind w:firstLine="709"/>
        <w:jc w:val="both"/>
        <w:rPr>
          <w:rFonts w:cstheme="minorHAnsi"/>
        </w:rPr>
      </w:pPr>
      <w:r w:rsidRPr="002D39D5">
        <w:rPr>
          <w:rFonts w:cstheme="minorHAnsi"/>
        </w:rPr>
        <w:t xml:space="preserve">15 </w:t>
      </w:r>
      <w:r w:rsidR="00D444E3" w:rsidRPr="002D39D5">
        <w:rPr>
          <w:rFonts w:cstheme="minorHAnsi"/>
        </w:rPr>
        <w:t>Padres</w:t>
      </w:r>
      <w:r w:rsidRPr="002D39D5">
        <w:rPr>
          <w:rFonts w:cstheme="minorHAnsi"/>
        </w:rPr>
        <w:t xml:space="preserve">, 1 </w:t>
      </w:r>
      <w:r w:rsidR="000D69D1">
        <w:rPr>
          <w:rFonts w:cstheme="minorHAnsi"/>
        </w:rPr>
        <w:t>Escolásticos</w:t>
      </w:r>
      <w:r w:rsidRPr="002D39D5">
        <w:rPr>
          <w:rFonts w:cstheme="minorHAnsi"/>
        </w:rPr>
        <w:t xml:space="preserve">, 4 </w:t>
      </w:r>
      <w:r w:rsidR="00775068" w:rsidRPr="002D39D5">
        <w:rPr>
          <w:rFonts w:cstheme="minorHAnsi"/>
        </w:rPr>
        <w:t>Hermano</w:t>
      </w:r>
      <w:r w:rsidR="00D444E3" w:rsidRPr="002D39D5">
        <w:rPr>
          <w:rFonts w:cstheme="minorHAnsi"/>
        </w:rPr>
        <w:t>s</w:t>
      </w:r>
      <w:r w:rsidRPr="002D39D5">
        <w:rPr>
          <w:rFonts w:cstheme="minorHAnsi"/>
        </w:rPr>
        <w:t xml:space="preserve">, 1 </w:t>
      </w:r>
      <w:r w:rsidR="00775068" w:rsidRPr="002D39D5">
        <w:rPr>
          <w:rFonts w:cstheme="minorHAnsi"/>
        </w:rPr>
        <w:t>Hermano</w:t>
      </w:r>
      <w:r w:rsidR="00D444E3" w:rsidRPr="002D39D5">
        <w:rPr>
          <w:rFonts w:cstheme="minorHAnsi"/>
        </w:rPr>
        <w:t xml:space="preserve"> </w:t>
      </w:r>
      <w:r w:rsidRPr="002D39D5">
        <w:rPr>
          <w:rFonts w:cstheme="minorHAnsi"/>
        </w:rPr>
        <w:t>Obl</w:t>
      </w:r>
      <w:r w:rsidR="00D444E3" w:rsidRPr="002D39D5">
        <w:rPr>
          <w:rFonts w:cstheme="minorHAnsi"/>
        </w:rPr>
        <w:t>ato</w:t>
      </w:r>
      <w:r w:rsidRPr="002D39D5">
        <w:rPr>
          <w:rFonts w:cstheme="minorHAnsi"/>
        </w:rPr>
        <w:t xml:space="preserve">, 22 </w:t>
      </w:r>
      <w:r w:rsidR="00D444E3" w:rsidRPr="002D39D5">
        <w:rPr>
          <w:rFonts w:cstheme="minorHAnsi"/>
        </w:rPr>
        <w:t>Candidatos a clérigos</w:t>
      </w:r>
      <w:r w:rsidRPr="002D39D5">
        <w:rPr>
          <w:rFonts w:cstheme="minorHAnsi"/>
        </w:rPr>
        <w:t xml:space="preserve">, 1 </w:t>
      </w:r>
      <w:r w:rsidR="00D444E3" w:rsidRPr="002D39D5">
        <w:rPr>
          <w:rFonts w:cstheme="minorHAnsi"/>
        </w:rPr>
        <w:t xml:space="preserve">candidato a </w:t>
      </w:r>
      <w:r w:rsidR="00775068" w:rsidRPr="002D39D5">
        <w:rPr>
          <w:rFonts w:cstheme="minorHAnsi"/>
        </w:rPr>
        <w:t>Hermano</w:t>
      </w:r>
      <w:r w:rsidRPr="002D39D5">
        <w:rPr>
          <w:rFonts w:cstheme="minorHAnsi"/>
        </w:rPr>
        <w:t xml:space="preserve">, </w:t>
      </w:r>
      <w:r w:rsidR="00D444E3" w:rsidRPr="002D39D5">
        <w:rPr>
          <w:rFonts w:cstheme="minorHAnsi"/>
        </w:rPr>
        <w:t>en total:</w:t>
      </w:r>
      <w:r w:rsidRPr="002D39D5">
        <w:rPr>
          <w:rFonts w:cstheme="minorHAnsi"/>
        </w:rPr>
        <w:t xml:space="preserve"> 44.</w:t>
      </w:r>
    </w:p>
    <w:p w:rsidR="008E205E" w:rsidRPr="002D39D5" w:rsidRDefault="008E205E" w:rsidP="00B565BF">
      <w:pPr>
        <w:widowControl w:val="0"/>
        <w:suppressAutoHyphens/>
        <w:spacing w:after="120" w:line="360" w:lineRule="auto"/>
        <w:ind w:firstLine="709"/>
        <w:jc w:val="both"/>
        <w:rPr>
          <w:rFonts w:cstheme="minorHAnsi"/>
        </w:rPr>
      </w:pPr>
      <w:r w:rsidRPr="002D39D5">
        <w:rPr>
          <w:rFonts w:cstheme="minorHAnsi"/>
        </w:rPr>
        <w:t xml:space="preserve">07.02.1903: </w:t>
      </w:r>
      <w:r w:rsidR="00D444E3" w:rsidRPr="002D39D5">
        <w:rPr>
          <w:rFonts w:cstheme="minorHAnsi"/>
        </w:rPr>
        <w:t xml:space="preserve">El </w:t>
      </w:r>
      <w:r w:rsidR="005062DD">
        <w:rPr>
          <w:rFonts w:cstheme="minorHAnsi"/>
        </w:rPr>
        <w:t>P.</w:t>
      </w:r>
      <w:r w:rsidRPr="002D39D5">
        <w:rPr>
          <w:rFonts w:cstheme="minorHAnsi"/>
        </w:rPr>
        <w:t xml:space="preserve"> </w:t>
      </w:r>
      <w:r w:rsidR="00A33FF6" w:rsidRPr="002D39D5">
        <w:rPr>
          <w:rFonts w:cstheme="minorHAnsi"/>
        </w:rPr>
        <w:t>Jordán</w:t>
      </w:r>
      <w:r w:rsidRPr="002D39D5">
        <w:rPr>
          <w:rFonts w:cstheme="minorHAnsi"/>
        </w:rPr>
        <w:t xml:space="preserve"> </w:t>
      </w:r>
      <w:r w:rsidR="00D444E3" w:rsidRPr="002D39D5">
        <w:rPr>
          <w:rFonts w:cstheme="minorHAnsi"/>
        </w:rPr>
        <w:t>a</w:t>
      </w:r>
      <w:r w:rsidRPr="002D39D5">
        <w:rPr>
          <w:rFonts w:cstheme="minorHAnsi"/>
        </w:rPr>
        <w:t xml:space="preserve"> Becker: </w:t>
      </w:r>
      <w:r w:rsidR="00D342EB" w:rsidRPr="002D39D5">
        <w:rPr>
          <w:rFonts w:cstheme="minorHAnsi"/>
          <w:i/>
        </w:rPr>
        <w:t>“</w:t>
      </w:r>
      <w:r w:rsidR="00D444E3" w:rsidRPr="002D39D5">
        <w:rPr>
          <w:rFonts w:cstheme="minorHAnsi"/>
          <w:i/>
        </w:rPr>
        <w:t xml:space="preserve">¡Yo sé sobre las preocupaciones y sufrimientos de un superior! Esté seguro de mi amor y de mis mejores deseos como </w:t>
      </w:r>
      <w:r w:rsidR="002C4E64" w:rsidRPr="002D39D5">
        <w:rPr>
          <w:rFonts w:cstheme="minorHAnsi"/>
          <w:i/>
        </w:rPr>
        <w:t xml:space="preserve">Padre </w:t>
      </w:r>
      <w:r w:rsidRPr="002D39D5">
        <w:rPr>
          <w:rFonts w:cstheme="minorHAnsi"/>
        </w:rPr>
        <w:t>“</w:t>
      </w:r>
      <w:r w:rsidRPr="002D39D5">
        <w:rPr>
          <w:rStyle w:val="Refdenotaalpie"/>
          <w:rFonts w:cstheme="minorHAnsi"/>
        </w:rPr>
        <w:footnoteReference w:id="291"/>
      </w:r>
      <w:r w:rsidR="00D444E3" w:rsidRPr="002D39D5">
        <w:rPr>
          <w:rFonts w:cstheme="minorHAnsi"/>
        </w:rPr>
        <w:t>.</w:t>
      </w:r>
    </w:p>
    <w:p w:rsidR="008E205E" w:rsidRPr="002D39D5" w:rsidRDefault="008E205E" w:rsidP="00B565BF">
      <w:pPr>
        <w:widowControl w:val="0"/>
        <w:suppressAutoHyphens/>
        <w:spacing w:after="120" w:line="360" w:lineRule="auto"/>
        <w:ind w:firstLine="709"/>
        <w:jc w:val="both"/>
        <w:rPr>
          <w:rFonts w:cstheme="minorHAnsi"/>
        </w:rPr>
      </w:pPr>
      <w:r w:rsidRPr="002D39D5">
        <w:rPr>
          <w:rFonts w:cstheme="minorHAnsi"/>
        </w:rPr>
        <w:t xml:space="preserve">21.04.1904: </w:t>
      </w:r>
      <w:r w:rsidR="00D444E3" w:rsidRPr="002D39D5">
        <w:rPr>
          <w:rFonts w:cstheme="minorHAnsi"/>
        </w:rPr>
        <w:t xml:space="preserve">Las </w:t>
      </w:r>
      <w:r w:rsidR="00153D22" w:rsidRPr="002D39D5">
        <w:rPr>
          <w:rFonts w:cstheme="minorHAnsi"/>
        </w:rPr>
        <w:t>Hermanas</w:t>
      </w:r>
      <w:r w:rsidR="00D444E3" w:rsidRPr="002D39D5">
        <w:rPr>
          <w:rFonts w:cstheme="minorHAnsi"/>
        </w:rPr>
        <w:t xml:space="preserve"> tienen que renunciar a una fundación planificada para </w:t>
      </w:r>
      <w:r w:rsidRPr="002D39D5">
        <w:rPr>
          <w:rFonts w:cstheme="minorHAnsi"/>
        </w:rPr>
        <w:t>Eppan</w:t>
      </w:r>
      <w:r w:rsidR="00A0147F" w:rsidRPr="002D39D5">
        <w:rPr>
          <w:rFonts w:cstheme="minorHAnsi"/>
        </w:rPr>
        <w:t>,</w:t>
      </w:r>
      <w:r w:rsidRPr="002D39D5">
        <w:rPr>
          <w:rFonts w:cstheme="minorHAnsi"/>
        </w:rPr>
        <w:t xml:space="preserve"> </w:t>
      </w:r>
      <w:r w:rsidR="00D444E3" w:rsidRPr="002D39D5">
        <w:rPr>
          <w:rFonts w:cstheme="minorHAnsi"/>
        </w:rPr>
        <w:t>ya que falta una maestra titulada y una enfermera apropiada.</w:t>
      </w:r>
      <w:r w:rsidRPr="002D39D5">
        <w:rPr>
          <w:rStyle w:val="Refdenotaalpie"/>
          <w:rFonts w:cstheme="minorHAnsi"/>
        </w:rPr>
        <w:footnoteReference w:id="292"/>
      </w:r>
      <w:r w:rsidR="00D444E3" w:rsidRPr="002D39D5">
        <w:rPr>
          <w:rFonts w:cstheme="minorHAnsi"/>
        </w:rPr>
        <w:t>.</w:t>
      </w:r>
    </w:p>
    <w:p w:rsidR="008B3974" w:rsidRPr="002D39D5" w:rsidRDefault="008E205E" w:rsidP="00B565BF">
      <w:pPr>
        <w:widowControl w:val="0"/>
        <w:suppressAutoHyphens/>
        <w:spacing w:after="120" w:line="360" w:lineRule="auto"/>
        <w:ind w:firstLine="709"/>
        <w:jc w:val="both"/>
        <w:rPr>
          <w:rFonts w:cstheme="minorHAnsi"/>
        </w:rPr>
      </w:pPr>
      <w:r w:rsidRPr="002D39D5">
        <w:rPr>
          <w:rFonts w:cstheme="minorHAnsi"/>
        </w:rPr>
        <w:t xml:space="preserve">01.06.1904: </w:t>
      </w:r>
      <w:r w:rsidR="00D444E3" w:rsidRPr="002D39D5">
        <w:rPr>
          <w:rFonts w:cstheme="minorHAnsi"/>
        </w:rPr>
        <w:t xml:space="preserve">El </w:t>
      </w:r>
      <w:r w:rsidR="005062DD">
        <w:rPr>
          <w:rFonts w:cstheme="minorHAnsi"/>
        </w:rPr>
        <w:t>P.</w:t>
      </w:r>
      <w:r w:rsidRPr="002D39D5">
        <w:rPr>
          <w:rFonts w:cstheme="minorHAnsi"/>
        </w:rPr>
        <w:t xml:space="preserve"> </w:t>
      </w:r>
      <w:r w:rsidR="00A33FF6" w:rsidRPr="002D39D5">
        <w:rPr>
          <w:rFonts w:cstheme="minorHAnsi"/>
        </w:rPr>
        <w:t>Jordán</w:t>
      </w:r>
      <w:r w:rsidRPr="002D39D5">
        <w:rPr>
          <w:rFonts w:cstheme="minorHAnsi"/>
        </w:rPr>
        <w:t xml:space="preserve"> </w:t>
      </w:r>
      <w:r w:rsidR="00D444E3" w:rsidRPr="002D39D5">
        <w:rPr>
          <w:rFonts w:cstheme="minorHAnsi"/>
        </w:rPr>
        <w:t>a</w:t>
      </w:r>
      <w:r w:rsidRPr="002D39D5">
        <w:rPr>
          <w:rFonts w:cstheme="minorHAnsi"/>
        </w:rPr>
        <w:t xml:space="preserve"> Becker: </w:t>
      </w:r>
      <w:r w:rsidR="000510F8" w:rsidRPr="002D39D5">
        <w:rPr>
          <w:rFonts w:cstheme="minorHAnsi"/>
        </w:rPr>
        <w:t>“</w:t>
      </w:r>
      <w:r w:rsidR="00D444E3" w:rsidRPr="002D39D5">
        <w:rPr>
          <w:rFonts w:cstheme="minorHAnsi"/>
          <w:i/>
        </w:rPr>
        <w:t>Por desgracia se han debido hacer bastantes correcciones al proyecto de edificación</w:t>
      </w:r>
      <w:r w:rsidR="00D444E3" w:rsidRPr="002D39D5">
        <w:rPr>
          <w:rFonts w:cstheme="minorHAnsi"/>
        </w:rPr>
        <w:t>”</w:t>
      </w:r>
      <w:r w:rsidR="0046470D" w:rsidRPr="002D39D5">
        <w:rPr>
          <w:rFonts w:cstheme="minorHAnsi"/>
        </w:rPr>
        <w:t>.</w:t>
      </w:r>
      <w:r w:rsidRPr="002D39D5">
        <w:rPr>
          <w:rStyle w:val="Refdenotaalpie"/>
          <w:rFonts w:cstheme="minorHAnsi"/>
        </w:rPr>
        <w:footnoteReference w:id="293"/>
      </w:r>
      <w:r w:rsidR="00D444E3" w:rsidRPr="002D39D5">
        <w:rPr>
          <w:rFonts w:cstheme="minorHAnsi"/>
        </w:rPr>
        <w:t>.</w:t>
      </w:r>
    </w:p>
    <w:p w:rsidR="008E205E" w:rsidRPr="002D39D5" w:rsidRDefault="008E205E" w:rsidP="00B565BF">
      <w:pPr>
        <w:widowControl w:val="0"/>
        <w:suppressAutoHyphens/>
        <w:spacing w:after="120" w:line="360" w:lineRule="auto"/>
        <w:ind w:firstLine="709"/>
        <w:jc w:val="both"/>
        <w:rPr>
          <w:rFonts w:cstheme="minorHAnsi"/>
        </w:rPr>
      </w:pPr>
      <w:r w:rsidRPr="002D39D5">
        <w:rPr>
          <w:rFonts w:cstheme="minorHAnsi"/>
        </w:rPr>
        <w:t xml:space="preserve">17.06.1904: Lüthen </w:t>
      </w:r>
      <w:r w:rsidR="00D444E3" w:rsidRPr="002D39D5">
        <w:rPr>
          <w:rFonts w:cstheme="minorHAnsi"/>
        </w:rPr>
        <w:t>a</w:t>
      </w:r>
      <w:r w:rsidRPr="002D39D5">
        <w:rPr>
          <w:rFonts w:cstheme="minorHAnsi"/>
        </w:rPr>
        <w:t xml:space="preserve"> Becker: </w:t>
      </w:r>
      <w:r w:rsidR="000510F8" w:rsidRPr="002D39D5">
        <w:rPr>
          <w:rFonts w:cstheme="minorHAnsi"/>
        </w:rPr>
        <w:t>“</w:t>
      </w:r>
      <w:r w:rsidR="00D444E3" w:rsidRPr="002D39D5">
        <w:rPr>
          <w:rFonts w:cstheme="minorHAnsi"/>
          <w:i/>
        </w:rPr>
        <w:t xml:space="preserve">Ha sido aprobada la </w:t>
      </w:r>
      <w:r w:rsidR="00A0147F" w:rsidRPr="002D39D5">
        <w:rPr>
          <w:rFonts w:cstheme="minorHAnsi"/>
          <w:i/>
        </w:rPr>
        <w:t>edificación</w:t>
      </w:r>
      <w:r w:rsidR="00D444E3" w:rsidRPr="002D39D5">
        <w:rPr>
          <w:rFonts w:cstheme="minorHAnsi"/>
          <w:i/>
        </w:rPr>
        <w:t xml:space="preserve"> de la casa, pero </w:t>
      </w:r>
      <w:r w:rsidR="00A0147F" w:rsidRPr="002D39D5">
        <w:rPr>
          <w:rFonts w:cstheme="minorHAnsi"/>
          <w:i/>
        </w:rPr>
        <w:t>haciéndola</w:t>
      </w:r>
      <w:r w:rsidR="00D444E3" w:rsidRPr="002D39D5">
        <w:rPr>
          <w:rFonts w:cstheme="minorHAnsi"/>
          <w:i/>
        </w:rPr>
        <w:t xml:space="preserve"> más pequeña; es un pequeño sacrificio</w:t>
      </w:r>
      <w:r w:rsidR="00A0147F" w:rsidRPr="002D39D5">
        <w:rPr>
          <w:rFonts w:cstheme="minorHAnsi"/>
          <w:i/>
        </w:rPr>
        <w:t>,</w:t>
      </w:r>
      <w:r w:rsidR="00D444E3" w:rsidRPr="002D39D5">
        <w:rPr>
          <w:rFonts w:cstheme="minorHAnsi"/>
          <w:i/>
        </w:rPr>
        <w:t xml:space="preserve"> renunciar a la edificación de este proyecto tan querido, pero: ¡todo por amor a Dios! </w:t>
      </w:r>
      <w:r w:rsidRPr="002D39D5">
        <w:rPr>
          <w:rFonts w:cstheme="minorHAnsi"/>
          <w:i/>
        </w:rPr>
        <w:t>(</w:t>
      </w:r>
      <w:r w:rsidR="00A0147F" w:rsidRPr="002D39D5">
        <w:rPr>
          <w:rFonts w:cstheme="minorHAnsi"/>
          <w:i/>
        </w:rPr>
        <w:t>¡</w:t>
      </w:r>
      <w:r w:rsidR="00D444E3" w:rsidRPr="002D39D5">
        <w:rPr>
          <w:rFonts w:cstheme="minorHAnsi"/>
          <w:i/>
        </w:rPr>
        <w:t xml:space="preserve">Edificación en el </w:t>
      </w:r>
      <w:r w:rsidR="00D342EB" w:rsidRPr="002D39D5">
        <w:rPr>
          <w:rFonts w:cstheme="minorHAnsi"/>
          <w:i/>
        </w:rPr>
        <w:t>cementerio</w:t>
      </w:r>
      <w:r w:rsidRPr="002D39D5">
        <w:rPr>
          <w:rFonts w:cstheme="minorHAnsi"/>
          <w:i/>
        </w:rPr>
        <w:t>!)</w:t>
      </w:r>
      <w:r w:rsidR="0046470D" w:rsidRPr="002D39D5">
        <w:rPr>
          <w:rFonts w:cstheme="minorHAnsi"/>
        </w:rPr>
        <w:t>”</w:t>
      </w:r>
      <w:r w:rsidRPr="002D39D5">
        <w:rPr>
          <w:rStyle w:val="Refdenotaalpie"/>
          <w:rFonts w:cstheme="minorHAnsi"/>
        </w:rPr>
        <w:footnoteReference w:id="294"/>
      </w:r>
    </w:p>
    <w:p w:rsidR="008E205E" w:rsidRPr="002D39D5" w:rsidRDefault="008E205E" w:rsidP="00B565BF">
      <w:pPr>
        <w:widowControl w:val="0"/>
        <w:suppressAutoHyphens/>
        <w:spacing w:after="120" w:line="360" w:lineRule="auto"/>
        <w:ind w:firstLine="709"/>
        <w:jc w:val="both"/>
        <w:rPr>
          <w:rFonts w:cstheme="minorHAnsi"/>
        </w:rPr>
      </w:pPr>
      <w:r w:rsidRPr="002D39D5">
        <w:rPr>
          <w:rFonts w:cstheme="minorHAnsi"/>
        </w:rPr>
        <w:t xml:space="preserve">23.07.1903: </w:t>
      </w:r>
      <w:r w:rsidR="00D444E3" w:rsidRPr="002D39D5">
        <w:rPr>
          <w:rFonts w:cstheme="minorHAnsi"/>
        </w:rPr>
        <w:t xml:space="preserve">El </w:t>
      </w:r>
      <w:r w:rsidR="005062DD">
        <w:rPr>
          <w:rFonts w:cstheme="minorHAnsi"/>
        </w:rPr>
        <w:t>P.</w:t>
      </w:r>
      <w:r w:rsidRPr="002D39D5">
        <w:rPr>
          <w:rFonts w:cstheme="minorHAnsi"/>
        </w:rPr>
        <w:t xml:space="preserve"> </w:t>
      </w:r>
      <w:r w:rsidR="00A33FF6" w:rsidRPr="002D39D5">
        <w:rPr>
          <w:rFonts w:cstheme="minorHAnsi"/>
        </w:rPr>
        <w:t>Jordán</w:t>
      </w:r>
      <w:r w:rsidRPr="002D39D5">
        <w:rPr>
          <w:rFonts w:cstheme="minorHAnsi"/>
        </w:rPr>
        <w:t xml:space="preserve"> </w:t>
      </w:r>
      <w:r w:rsidR="00D444E3" w:rsidRPr="002D39D5">
        <w:rPr>
          <w:rFonts w:cstheme="minorHAnsi"/>
        </w:rPr>
        <w:t xml:space="preserve">desea salud al </w:t>
      </w:r>
      <w:r w:rsidR="005062DD">
        <w:rPr>
          <w:rFonts w:cstheme="minorHAnsi"/>
        </w:rPr>
        <w:t>P.</w:t>
      </w:r>
      <w:r w:rsidRPr="002D39D5">
        <w:rPr>
          <w:rFonts w:cstheme="minorHAnsi"/>
        </w:rPr>
        <w:t xml:space="preserve"> Becker, </w:t>
      </w:r>
      <w:r w:rsidR="000510F8" w:rsidRPr="002D39D5">
        <w:rPr>
          <w:rFonts w:cstheme="minorHAnsi"/>
        </w:rPr>
        <w:t>“</w:t>
      </w:r>
      <w:r w:rsidR="00D342EB" w:rsidRPr="002D39D5">
        <w:rPr>
          <w:rFonts w:cstheme="minorHAnsi"/>
          <w:i/>
        </w:rPr>
        <w:t>A</w:t>
      </w:r>
      <w:r w:rsidR="00665FFD" w:rsidRPr="002D39D5">
        <w:rPr>
          <w:rFonts w:cstheme="minorHAnsi"/>
          <w:i/>
        </w:rPr>
        <w:t xml:space="preserve"> fin de que me pueda ayudar</w:t>
      </w:r>
      <w:r w:rsidR="00A0147F" w:rsidRPr="002D39D5">
        <w:rPr>
          <w:rFonts w:cstheme="minorHAnsi"/>
          <w:i/>
        </w:rPr>
        <w:t xml:space="preserve"> </w:t>
      </w:r>
      <w:r w:rsidR="00665FFD" w:rsidRPr="002D39D5">
        <w:rPr>
          <w:rFonts w:cstheme="minorHAnsi"/>
          <w:i/>
        </w:rPr>
        <w:t>a llevar las cargas. ¡Cuán a gusto le ayudaría yo a ahorrarse algunas preocupaciones, si pudiera</w:t>
      </w:r>
      <w:r w:rsidR="00A0147F" w:rsidRPr="002D39D5">
        <w:rPr>
          <w:rFonts w:cstheme="minorHAnsi"/>
          <w:i/>
        </w:rPr>
        <w:t>!</w:t>
      </w:r>
      <w:r w:rsidR="00665FFD" w:rsidRPr="002D39D5">
        <w:rPr>
          <w:rFonts w:cstheme="minorHAnsi"/>
          <w:i/>
        </w:rPr>
        <w:t xml:space="preserve"> Sin embargo sabemos, que las obras de Dios crecen a la sombra de la cruz</w:t>
      </w:r>
      <w:r w:rsidR="00665FFD" w:rsidRPr="002D39D5">
        <w:rPr>
          <w:rFonts w:cstheme="minorHAnsi"/>
        </w:rPr>
        <w:t>“.</w:t>
      </w:r>
      <w:r w:rsidRPr="002D39D5">
        <w:rPr>
          <w:rStyle w:val="Refdenotaalpie"/>
          <w:rFonts w:cstheme="minorHAnsi"/>
        </w:rPr>
        <w:footnoteReference w:id="295"/>
      </w:r>
      <w:r w:rsidR="00665FFD" w:rsidRPr="002D39D5">
        <w:rPr>
          <w:rFonts w:cstheme="minorHAnsi"/>
        </w:rPr>
        <w:t>.</w:t>
      </w:r>
    </w:p>
    <w:p w:rsidR="00665FFD" w:rsidRPr="002D39D5" w:rsidRDefault="008E205E" w:rsidP="00B565BF">
      <w:pPr>
        <w:widowControl w:val="0"/>
        <w:suppressAutoHyphens/>
        <w:spacing w:after="120" w:line="360" w:lineRule="auto"/>
        <w:ind w:firstLine="709"/>
        <w:jc w:val="both"/>
        <w:rPr>
          <w:rFonts w:cstheme="minorHAnsi"/>
        </w:rPr>
      </w:pPr>
      <w:r w:rsidRPr="002D39D5">
        <w:rPr>
          <w:rFonts w:cstheme="minorHAnsi"/>
        </w:rPr>
        <w:t xml:space="preserve">16.08.1904: Becker </w:t>
      </w:r>
      <w:r w:rsidR="00665FFD" w:rsidRPr="002D39D5">
        <w:rPr>
          <w:rFonts w:cstheme="minorHAnsi"/>
        </w:rPr>
        <w:t>pregunta a</w:t>
      </w:r>
      <w:r w:rsidRPr="002D39D5">
        <w:rPr>
          <w:rFonts w:cstheme="minorHAnsi"/>
        </w:rPr>
        <w:t xml:space="preserve"> Lüthen </w:t>
      </w:r>
      <w:r w:rsidR="00665FFD" w:rsidRPr="002D39D5">
        <w:rPr>
          <w:rFonts w:cstheme="minorHAnsi"/>
        </w:rPr>
        <w:t>si la casa educacional</w:t>
      </w:r>
      <w:r w:rsidR="00A0147F" w:rsidRPr="002D39D5">
        <w:rPr>
          <w:rFonts w:cstheme="minorHAnsi"/>
        </w:rPr>
        <w:t>,</w:t>
      </w:r>
      <w:r w:rsidR="00665FFD" w:rsidRPr="002D39D5">
        <w:rPr>
          <w:rFonts w:cstheme="minorHAnsi"/>
        </w:rPr>
        <w:t xml:space="preserve"> realmente es de interés para la </w:t>
      </w:r>
      <w:r w:rsidR="00726C01" w:rsidRPr="002D39D5">
        <w:rPr>
          <w:rFonts w:cstheme="minorHAnsi"/>
        </w:rPr>
        <w:t>Sociedad</w:t>
      </w:r>
      <w:r w:rsidR="00665FFD" w:rsidRPr="002D39D5">
        <w:rPr>
          <w:rFonts w:cstheme="minorHAnsi"/>
        </w:rPr>
        <w:t>.</w:t>
      </w:r>
    </w:p>
    <w:p w:rsidR="008E205E" w:rsidRPr="002D39D5" w:rsidRDefault="008E205E" w:rsidP="00B565BF">
      <w:pPr>
        <w:widowControl w:val="0"/>
        <w:suppressAutoHyphens/>
        <w:spacing w:after="120" w:line="360" w:lineRule="auto"/>
        <w:ind w:firstLine="709"/>
        <w:jc w:val="both"/>
        <w:rPr>
          <w:rFonts w:cstheme="minorHAnsi"/>
        </w:rPr>
      </w:pPr>
      <w:r w:rsidRPr="002D39D5">
        <w:rPr>
          <w:rFonts w:cstheme="minorHAnsi"/>
        </w:rPr>
        <w:t xml:space="preserve">21.08.1904: </w:t>
      </w:r>
      <w:r w:rsidR="00665FFD" w:rsidRPr="002D39D5">
        <w:rPr>
          <w:rFonts w:cstheme="minorHAnsi"/>
        </w:rPr>
        <w:t xml:space="preserve">El </w:t>
      </w:r>
      <w:r w:rsidR="005062DD">
        <w:rPr>
          <w:rFonts w:cstheme="minorHAnsi"/>
        </w:rPr>
        <w:t>P.</w:t>
      </w:r>
      <w:r w:rsidRPr="002D39D5">
        <w:rPr>
          <w:rFonts w:cstheme="minorHAnsi"/>
        </w:rPr>
        <w:t xml:space="preserve"> Philipp N. Katzemich </w:t>
      </w:r>
      <w:r w:rsidR="00665FFD" w:rsidRPr="002D39D5">
        <w:rPr>
          <w:rFonts w:cstheme="minorHAnsi"/>
        </w:rPr>
        <w:t>muere en Merano</w:t>
      </w:r>
      <w:r w:rsidRPr="002D39D5">
        <w:rPr>
          <w:rFonts w:cstheme="minorHAnsi"/>
        </w:rPr>
        <w:t>.</w:t>
      </w:r>
      <w:r w:rsidRPr="002D39D5">
        <w:rPr>
          <w:rStyle w:val="Refdenotaalpie"/>
          <w:rFonts w:cstheme="minorHAnsi"/>
        </w:rPr>
        <w:footnoteReference w:id="296"/>
      </w:r>
    </w:p>
    <w:p w:rsidR="008E205E" w:rsidRPr="002D39D5" w:rsidRDefault="008E205E" w:rsidP="00B565BF">
      <w:pPr>
        <w:widowControl w:val="0"/>
        <w:suppressAutoHyphens/>
        <w:spacing w:after="120" w:line="360" w:lineRule="auto"/>
        <w:ind w:firstLine="709"/>
        <w:jc w:val="both"/>
        <w:rPr>
          <w:rFonts w:cstheme="minorHAnsi"/>
        </w:rPr>
      </w:pPr>
      <w:r w:rsidRPr="002D39D5">
        <w:rPr>
          <w:rFonts w:cstheme="minorHAnsi"/>
        </w:rPr>
        <w:lastRenderedPageBreak/>
        <w:t xml:space="preserve">09.09.1904: </w:t>
      </w:r>
      <w:r w:rsidR="00665FFD" w:rsidRPr="002D39D5">
        <w:rPr>
          <w:rFonts w:cstheme="minorHAnsi"/>
        </w:rPr>
        <w:t xml:space="preserve">El </w:t>
      </w:r>
      <w:r w:rsidR="005062DD">
        <w:rPr>
          <w:rFonts w:cstheme="minorHAnsi"/>
        </w:rPr>
        <w:t>P.</w:t>
      </w:r>
      <w:r w:rsidR="00665FFD" w:rsidRPr="002D39D5">
        <w:rPr>
          <w:rFonts w:cstheme="minorHAnsi"/>
        </w:rPr>
        <w:t xml:space="preserve"> </w:t>
      </w:r>
      <w:r w:rsidR="00A33FF6" w:rsidRPr="002D39D5">
        <w:rPr>
          <w:rFonts w:cstheme="minorHAnsi"/>
        </w:rPr>
        <w:t>Jordán</w:t>
      </w:r>
      <w:r w:rsidRPr="002D39D5">
        <w:rPr>
          <w:rFonts w:cstheme="minorHAnsi"/>
        </w:rPr>
        <w:t xml:space="preserve"> </w:t>
      </w:r>
      <w:r w:rsidR="00665FFD" w:rsidRPr="002D39D5">
        <w:rPr>
          <w:rFonts w:cstheme="minorHAnsi"/>
        </w:rPr>
        <w:t>visita el 12 de septiembre</w:t>
      </w:r>
      <w:r w:rsidRPr="002D39D5">
        <w:rPr>
          <w:rFonts w:cstheme="minorHAnsi"/>
        </w:rPr>
        <w:t xml:space="preserve"> Meran</w:t>
      </w:r>
      <w:r w:rsidR="00A0147F" w:rsidRPr="002D39D5">
        <w:rPr>
          <w:rFonts w:cstheme="minorHAnsi"/>
        </w:rPr>
        <w:t>o</w:t>
      </w:r>
      <w:r w:rsidRPr="002D39D5">
        <w:rPr>
          <w:rFonts w:cstheme="minorHAnsi"/>
        </w:rPr>
        <w:t xml:space="preserve">. </w:t>
      </w:r>
      <w:r w:rsidR="00665FFD" w:rsidRPr="002D39D5">
        <w:rPr>
          <w:rFonts w:cstheme="minorHAnsi"/>
        </w:rPr>
        <w:t>Permite comprar más terreno</w:t>
      </w:r>
      <w:r w:rsidRPr="002D39D5">
        <w:rPr>
          <w:rFonts w:cstheme="minorHAnsi"/>
        </w:rPr>
        <w:t>.</w:t>
      </w:r>
    </w:p>
    <w:p w:rsidR="008E205E" w:rsidRPr="002D39D5" w:rsidRDefault="008E205E" w:rsidP="00B565BF">
      <w:pPr>
        <w:widowControl w:val="0"/>
        <w:suppressAutoHyphens/>
        <w:spacing w:after="120" w:line="360" w:lineRule="auto"/>
        <w:ind w:firstLine="709"/>
        <w:jc w:val="both"/>
        <w:rPr>
          <w:rFonts w:cstheme="minorHAnsi"/>
        </w:rPr>
      </w:pPr>
      <w:r w:rsidRPr="002D39D5">
        <w:rPr>
          <w:rFonts w:cstheme="minorHAnsi"/>
        </w:rPr>
        <w:t xml:space="preserve">22.11.1904: </w:t>
      </w:r>
      <w:r w:rsidR="00665FFD" w:rsidRPr="002D39D5">
        <w:rPr>
          <w:rFonts w:cstheme="minorHAnsi"/>
        </w:rPr>
        <w:t xml:space="preserve">El </w:t>
      </w:r>
      <w:r w:rsidR="002F3481" w:rsidRPr="002D39D5">
        <w:rPr>
          <w:rFonts w:cstheme="minorHAnsi"/>
        </w:rPr>
        <w:t>Obispo</w:t>
      </w:r>
      <w:r w:rsidR="00665FFD" w:rsidRPr="002D39D5">
        <w:rPr>
          <w:rFonts w:cstheme="minorHAnsi"/>
        </w:rPr>
        <w:t xml:space="preserve"> príncipe </w:t>
      </w:r>
      <w:r w:rsidRPr="002D39D5">
        <w:rPr>
          <w:rFonts w:cstheme="minorHAnsi"/>
        </w:rPr>
        <w:t xml:space="preserve">Cölestin Endrici </w:t>
      </w:r>
      <w:r w:rsidR="00665FFD" w:rsidRPr="002D39D5">
        <w:rPr>
          <w:rFonts w:cstheme="minorHAnsi"/>
        </w:rPr>
        <w:t>visita la casa de Merano</w:t>
      </w:r>
      <w:r w:rsidRPr="002D39D5">
        <w:rPr>
          <w:rFonts w:cstheme="minorHAnsi"/>
        </w:rPr>
        <w:t>.</w:t>
      </w:r>
    </w:p>
    <w:p w:rsidR="008B3974" w:rsidRPr="002D39D5" w:rsidRDefault="008E205E" w:rsidP="00B565BF">
      <w:pPr>
        <w:widowControl w:val="0"/>
        <w:suppressAutoHyphens/>
        <w:spacing w:after="120" w:line="360" w:lineRule="auto"/>
        <w:ind w:firstLine="709"/>
        <w:jc w:val="both"/>
        <w:rPr>
          <w:rFonts w:cstheme="minorHAnsi"/>
        </w:rPr>
      </w:pPr>
      <w:r w:rsidRPr="002D39D5">
        <w:rPr>
          <w:rFonts w:cstheme="minorHAnsi"/>
        </w:rPr>
        <w:t xml:space="preserve">19.12.1904: </w:t>
      </w:r>
      <w:r w:rsidR="00665FFD" w:rsidRPr="002D39D5">
        <w:rPr>
          <w:rFonts w:cstheme="minorHAnsi"/>
        </w:rPr>
        <w:t xml:space="preserve">El </w:t>
      </w:r>
      <w:r w:rsidR="005062DD">
        <w:rPr>
          <w:rFonts w:cstheme="minorHAnsi"/>
        </w:rPr>
        <w:t>P.</w:t>
      </w:r>
      <w:r w:rsidRPr="002D39D5">
        <w:rPr>
          <w:rFonts w:cstheme="minorHAnsi"/>
        </w:rPr>
        <w:t xml:space="preserve"> </w:t>
      </w:r>
      <w:r w:rsidR="00A33FF6" w:rsidRPr="002D39D5">
        <w:rPr>
          <w:rFonts w:cstheme="minorHAnsi"/>
        </w:rPr>
        <w:t>Jordán</w:t>
      </w:r>
      <w:r w:rsidRPr="002D39D5">
        <w:rPr>
          <w:rFonts w:cstheme="minorHAnsi"/>
        </w:rPr>
        <w:t xml:space="preserve"> </w:t>
      </w:r>
      <w:r w:rsidR="00665FFD" w:rsidRPr="002D39D5">
        <w:rPr>
          <w:rFonts w:cstheme="minorHAnsi"/>
        </w:rPr>
        <w:t>a</w:t>
      </w:r>
      <w:r w:rsidRPr="002D39D5">
        <w:rPr>
          <w:rFonts w:cstheme="minorHAnsi"/>
        </w:rPr>
        <w:t xml:space="preserve"> Becker: </w:t>
      </w:r>
      <w:r w:rsidR="00A0147F" w:rsidRPr="002D39D5">
        <w:rPr>
          <w:rFonts w:cstheme="minorHAnsi"/>
        </w:rPr>
        <w:t>Está preocupado, porque d</w:t>
      </w:r>
      <w:r w:rsidR="00665FFD" w:rsidRPr="002D39D5">
        <w:rPr>
          <w:rFonts w:cstheme="minorHAnsi"/>
        </w:rPr>
        <w:t>e</w:t>
      </w:r>
      <w:r w:rsidR="00A0147F" w:rsidRPr="002D39D5">
        <w:rPr>
          <w:rFonts w:cstheme="minorHAnsi"/>
        </w:rPr>
        <w:t xml:space="preserve"> </w:t>
      </w:r>
      <w:r w:rsidR="00665FFD" w:rsidRPr="002D39D5">
        <w:rPr>
          <w:rFonts w:cstheme="minorHAnsi"/>
        </w:rPr>
        <w:t>nuevo se ha salido m</w:t>
      </w:r>
      <w:r w:rsidR="00A0147F" w:rsidRPr="002D39D5">
        <w:rPr>
          <w:rFonts w:cstheme="minorHAnsi"/>
        </w:rPr>
        <w:t>ás d</w:t>
      </w:r>
      <w:r w:rsidR="00665FFD" w:rsidRPr="002D39D5">
        <w:rPr>
          <w:rFonts w:cstheme="minorHAnsi"/>
        </w:rPr>
        <w:t>e</w:t>
      </w:r>
      <w:r w:rsidR="00A0147F" w:rsidRPr="002D39D5">
        <w:rPr>
          <w:rFonts w:cstheme="minorHAnsi"/>
        </w:rPr>
        <w:t xml:space="preserve"> </w:t>
      </w:r>
      <w:r w:rsidR="00665FFD" w:rsidRPr="002D39D5">
        <w:rPr>
          <w:rFonts w:cstheme="minorHAnsi"/>
        </w:rPr>
        <w:t>la tercera parte de los estudiantes. Se pregunta si</w:t>
      </w:r>
      <w:r w:rsidR="00802C24" w:rsidRPr="002D39D5">
        <w:rPr>
          <w:rFonts w:cstheme="minorHAnsi"/>
        </w:rPr>
        <w:t xml:space="preserve"> es bueno alojar en la misma cas</w:t>
      </w:r>
      <w:r w:rsidR="00665FFD" w:rsidRPr="002D39D5">
        <w:rPr>
          <w:rFonts w:cstheme="minorHAnsi"/>
        </w:rPr>
        <w:t>a a todos los enfermos [</w:t>
      </w:r>
      <w:r w:rsidR="00D806CC" w:rsidRPr="002D39D5">
        <w:rPr>
          <w:rFonts w:cstheme="minorHAnsi"/>
        </w:rPr>
        <w:t>Padres</w:t>
      </w:r>
      <w:r w:rsidR="00665FFD" w:rsidRPr="002D39D5">
        <w:rPr>
          <w:rFonts w:cstheme="minorHAnsi"/>
        </w:rPr>
        <w:t xml:space="preserve"> o </w:t>
      </w:r>
      <w:r w:rsidR="000D69D1">
        <w:rPr>
          <w:rFonts w:cstheme="minorHAnsi"/>
        </w:rPr>
        <w:t>Escolásticos</w:t>
      </w:r>
      <w:r w:rsidR="00665FFD" w:rsidRPr="002D39D5">
        <w:rPr>
          <w:rFonts w:cstheme="minorHAnsi"/>
        </w:rPr>
        <w:t>].</w:t>
      </w:r>
      <w:r w:rsidR="00700383" w:rsidRPr="002D39D5">
        <w:rPr>
          <w:rFonts w:cstheme="minorHAnsi"/>
        </w:rPr>
        <w:t xml:space="preserve"> </w:t>
      </w:r>
      <w:r w:rsidR="00665FFD" w:rsidRPr="002D39D5">
        <w:rPr>
          <w:rFonts w:cstheme="minorHAnsi"/>
        </w:rPr>
        <w:t>Agradece a Becker haberse sometido a la propuesta de Roma de edificar la casa de forma más sencilla.</w:t>
      </w:r>
      <w:r w:rsidRPr="002D39D5">
        <w:rPr>
          <w:rStyle w:val="Refdenotaalpie"/>
          <w:rFonts w:cstheme="minorHAnsi"/>
        </w:rPr>
        <w:footnoteReference w:id="297"/>
      </w:r>
    </w:p>
    <w:p w:rsidR="008E205E" w:rsidRPr="002D39D5" w:rsidRDefault="008E205E" w:rsidP="00B565BF">
      <w:pPr>
        <w:widowControl w:val="0"/>
        <w:suppressAutoHyphens/>
        <w:spacing w:after="120" w:line="360" w:lineRule="auto"/>
        <w:ind w:firstLine="709"/>
        <w:jc w:val="both"/>
        <w:rPr>
          <w:rFonts w:cstheme="minorHAnsi"/>
        </w:rPr>
      </w:pPr>
      <w:r w:rsidRPr="002D39D5">
        <w:rPr>
          <w:rFonts w:cstheme="minorHAnsi"/>
          <w:b/>
        </w:rPr>
        <w:t>1905 (</w:t>
      </w:r>
      <w:r w:rsidR="0003682B" w:rsidRPr="002D39D5">
        <w:rPr>
          <w:rFonts w:cstheme="minorHAnsi"/>
          <w:b/>
        </w:rPr>
        <w:t>Comienzos del año</w:t>
      </w:r>
      <w:r w:rsidRPr="002D39D5">
        <w:rPr>
          <w:rFonts w:cstheme="minorHAnsi"/>
          <w:b/>
        </w:rPr>
        <w:t>)</w:t>
      </w:r>
      <w:r w:rsidRPr="002D39D5">
        <w:rPr>
          <w:rStyle w:val="Refdenotaalpie"/>
          <w:rFonts w:cstheme="minorHAnsi"/>
        </w:rPr>
        <w:footnoteReference w:id="298"/>
      </w:r>
    </w:p>
    <w:p w:rsidR="008E205E" w:rsidRPr="002D39D5" w:rsidRDefault="008E205E" w:rsidP="00B565BF">
      <w:pPr>
        <w:widowControl w:val="0"/>
        <w:suppressAutoHyphens/>
        <w:spacing w:after="120" w:line="360" w:lineRule="auto"/>
        <w:ind w:firstLine="709"/>
        <w:jc w:val="both"/>
        <w:rPr>
          <w:rFonts w:cstheme="minorHAnsi"/>
          <w:lang w:val="en-US"/>
        </w:rPr>
      </w:pPr>
      <w:r w:rsidRPr="002D39D5">
        <w:rPr>
          <w:rFonts w:cstheme="minorHAnsi"/>
        </w:rPr>
        <w:t xml:space="preserve">Superior: </w:t>
      </w:r>
      <w:r w:rsidR="005062DD">
        <w:rPr>
          <w:rFonts w:cstheme="minorHAnsi"/>
        </w:rPr>
        <w:t>P.</w:t>
      </w:r>
      <w:r w:rsidRPr="002D39D5">
        <w:rPr>
          <w:rFonts w:cstheme="minorHAnsi"/>
        </w:rPr>
        <w:t xml:space="preserve"> Chr. </w:t>
      </w:r>
      <w:r w:rsidRPr="002D39D5">
        <w:rPr>
          <w:rFonts w:cstheme="minorHAnsi"/>
          <w:lang w:val="en-US"/>
        </w:rPr>
        <w:t>Becker</w:t>
      </w:r>
    </w:p>
    <w:p w:rsidR="008E205E" w:rsidRPr="002D39D5" w:rsidRDefault="005062DD" w:rsidP="00B565BF">
      <w:pPr>
        <w:widowControl w:val="0"/>
        <w:suppressAutoHyphens/>
        <w:spacing w:after="120" w:line="360" w:lineRule="auto"/>
        <w:ind w:firstLine="709"/>
        <w:jc w:val="both"/>
        <w:rPr>
          <w:rFonts w:cstheme="minorHAnsi"/>
        </w:rPr>
      </w:pPr>
      <w:r>
        <w:rPr>
          <w:rFonts w:cstheme="minorHAnsi"/>
          <w:lang w:val="en-US"/>
        </w:rPr>
        <w:t>P.</w:t>
      </w:r>
      <w:r w:rsidR="008E205E" w:rsidRPr="002D39D5">
        <w:rPr>
          <w:rFonts w:cstheme="minorHAnsi"/>
          <w:lang w:val="en-US"/>
        </w:rPr>
        <w:t xml:space="preserve"> Chr. Raich, Cons</w:t>
      </w:r>
      <w:r w:rsidR="00665FFD" w:rsidRPr="002D39D5">
        <w:rPr>
          <w:rFonts w:cstheme="minorHAnsi"/>
          <w:lang w:val="en-US"/>
        </w:rPr>
        <w:t>ultor</w:t>
      </w:r>
      <w:r w:rsidR="008E205E" w:rsidRPr="002D39D5">
        <w:rPr>
          <w:rFonts w:cstheme="minorHAnsi"/>
          <w:lang w:val="en-US"/>
        </w:rPr>
        <w:t xml:space="preserve">. </w:t>
      </w:r>
      <w:r w:rsidR="00665FFD" w:rsidRPr="002D39D5">
        <w:rPr>
          <w:rFonts w:cstheme="minorHAnsi"/>
        </w:rPr>
        <w:t>Atención al hospital.</w:t>
      </w:r>
    </w:p>
    <w:p w:rsidR="008E205E" w:rsidRPr="002D39D5" w:rsidRDefault="005062DD" w:rsidP="00B565BF">
      <w:pPr>
        <w:widowControl w:val="0"/>
        <w:suppressAutoHyphens/>
        <w:spacing w:after="120" w:line="360" w:lineRule="auto"/>
        <w:ind w:firstLine="709"/>
        <w:jc w:val="both"/>
        <w:rPr>
          <w:rFonts w:cstheme="minorHAnsi"/>
        </w:rPr>
      </w:pPr>
      <w:r>
        <w:rPr>
          <w:rFonts w:cstheme="minorHAnsi"/>
        </w:rPr>
        <w:t>P.</w:t>
      </w:r>
      <w:r w:rsidR="008E205E" w:rsidRPr="002D39D5">
        <w:rPr>
          <w:rFonts w:cstheme="minorHAnsi"/>
        </w:rPr>
        <w:t xml:space="preserve"> S. Stein etc.</w:t>
      </w:r>
    </w:p>
    <w:p w:rsidR="008B3974" w:rsidRPr="002D39D5" w:rsidRDefault="008E205E" w:rsidP="00B565BF">
      <w:pPr>
        <w:widowControl w:val="0"/>
        <w:suppressAutoHyphens/>
        <w:spacing w:after="120" w:line="360" w:lineRule="auto"/>
        <w:ind w:firstLine="709"/>
        <w:jc w:val="both"/>
        <w:rPr>
          <w:rFonts w:cstheme="minorHAnsi"/>
        </w:rPr>
      </w:pPr>
      <w:r w:rsidRPr="002D39D5">
        <w:rPr>
          <w:rFonts w:cstheme="minorHAnsi"/>
        </w:rPr>
        <w:t xml:space="preserve">17 </w:t>
      </w:r>
      <w:r w:rsidR="00D444E3" w:rsidRPr="002D39D5">
        <w:rPr>
          <w:rFonts w:cstheme="minorHAnsi"/>
        </w:rPr>
        <w:t>Padres</w:t>
      </w:r>
      <w:r w:rsidRPr="002D39D5">
        <w:rPr>
          <w:rFonts w:cstheme="minorHAnsi"/>
        </w:rPr>
        <w:t xml:space="preserve">, 3 </w:t>
      </w:r>
      <w:r w:rsidR="000D69D1">
        <w:rPr>
          <w:rFonts w:cstheme="minorHAnsi"/>
        </w:rPr>
        <w:t>Escolásticos</w:t>
      </w:r>
      <w:r w:rsidRPr="002D39D5">
        <w:rPr>
          <w:rFonts w:cstheme="minorHAnsi"/>
        </w:rPr>
        <w:t>: Marianus Paul</w:t>
      </w:r>
      <w:r w:rsidRPr="002D39D5">
        <w:rPr>
          <w:rStyle w:val="Refdenotaalpie"/>
          <w:rFonts w:cstheme="minorHAnsi"/>
        </w:rPr>
        <w:footnoteReference w:id="299"/>
      </w:r>
      <w:r w:rsidRPr="002D39D5">
        <w:rPr>
          <w:rFonts w:cstheme="minorHAnsi"/>
        </w:rPr>
        <w:t xml:space="preserve">, Felician Moser, Liborius Dohmann; 5 </w:t>
      </w:r>
      <w:r w:rsidR="00775068" w:rsidRPr="002D39D5">
        <w:rPr>
          <w:rFonts w:cstheme="minorHAnsi"/>
        </w:rPr>
        <w:t>Hermano</w:t>
      </w:r>
      <w:r w:rsidR="00D444E3" w:rsidRPr="002D39D5">
        <w:rPr>
          <w:rFonts w:cstheme="minorHAnsi"/>
        </w:rPr>
        <w:t>s</w:t>
      </w:r>
      <w:r w:rsidRPr="002D39D5">
        <w:rPr>
          <w:rFonts w:cstheme="minorHAnsi"/>
        </w:rPr>
        <w:t xml:space="preserve">, 1 </w:t>
      </w:r>
      <w:r w:rsidR="00775068" w:rsidRPr="002D39D5">
        <w:rPr>
          <w:rFonts w:cstheme="minorHAnsi"/>
        </w:rPr>
        <w:t>Hermano</w:t>
      </w:r>
      <w:r w:rsidR="00D444E3" w:rsidRPr="002D39D5">
        <w:rPr>
          <w:rFonts w:cstheme="minorHAnsi"/>
        </w:rPr>
        <w:t xml:space="preserve"> </w:t>
      </w:r>
      <w:r w:rsidRPr="002D39D5">
        <w:rPr>
          <w:rFonts w:cstheme="minorHAnsi"/>
        </w:rPr>
        <w:t>Obl</w:t>
      </w:r>
      <w:r w:rsidR="00665FFD" w:rsidRPr="002D39D5">
        <w:rPr>
          <w:rFonts w:cstheme="minorHAnsi"/>
        </w:rPr>
        <w:t>ato</w:t>
      </w:r>
      <w:r w:rsidRPr="002D39D5">
        <w:rPr>
          <w:rFonts w:cstheme="minorHAnsi"/>
        </w:rPr>
        <w:t xml:space="preserve">, 15 </w:t>
      </w:r>
      <w:r w:rsidR="00D444E3" w:rsidRPr="002D39D5">
        <w:rPr>
          <w:rFonts w:cstheme="minorHAnsi"/>
        </w:rPr>
        <w:t>Candidatos a clérigos</w:t>
      </w:r>
      <w:r w:rsidRPr="002D39D5">
        <w:rPr>
          <w:rFonts w:cstheme="minorHAnsi"/>
        </w:rPr>
        <w:t xml:space="preserve">, 1 </w:t>
      </w:r>
      <w:r w:rsidR="00665FFD" w:rsidRPr="002D39D5">
        <w:rPr>
          <w:rFonts w:cstheme="minorHAnsi"/>
        </w:rPr>
        <w:t xml:space="preserve">candidato a </w:t>
      </w:r>
      <w:r w:rsidR="00775068" w:rsidRPr="002D39D5">
        <w:rPr>
          <w:rFonts w:cstheme="minorHAnsi"/>
        </w:rPr>
        <w:t>Hermano</w:t>
      </w:r>
      <w:r w:rsidRPr="002D39D5">
        <w:rPr>
          <w:rFonts w:cstheme="minorHAnsi"/>
        </w:rPr>
        <w:t xml:space="preserve">; </w:t>
      </w:r>
      <w:r w:rsidR="00665FFD" w:rsidRPr="002D39D5">
        <w:rPr>
          <w:rFonts w:cstheme="minorHAnsi"/>
        </w:rPr>
        <w:t>en total:</w:t>
      </w:r>
      <w:r w:rsidRPr="002D39D5">
        <w:rPr>
          <w:rFonts w:cstheme="minorHAnsi"/>
        </w:rPr>
        <w:t xml:space="preserve"> 42.</w:t>
      </w:r>
    </w:p>
    <w:p w:rsidR="008E205E" w:rsidRPr="002D39D5" w:rsidRDefault="008E205E" w:rsidP="00B565BF">
      <w:pPr>
        <w:widowControl w:val="0"/>
        <w:suppressAutoHyphens/>
        <w:spacing w:after="120" w:line="360" w:lineRule="auto"/>
        <w:ind w:firstLine="709"/>
        <w:jc w:val="both"/>
        <w:rPr>
          <w:rFonts w:cstheme="minorHAnsi"/>
        </w:rPr>
      </w:pPr>
      <w:r w:rsidRPr="002D39D5">
        <w:rPr>
          <w:rFonts w:cstheme="minorHAnsi"/>
        </w:rPr>
        <w:t xml:space="preserve">08.03.1905: Becker </w:t>
      </w:r>
      <w:r w:rsidR="00801DE1" w:rsidRPr="002D39D5">
        <w:rPr>
          <w:rFonts w:cstheme="minorHAnsi"/>
        </w:rPr>
        <w:t>expresa una vez más su duda de que pueda existir un estudiantado en Merano</w:t>
      </w:r>
      <w:r w:rsidR="00802C24" w:rsidRPr="002D39D5">
        <w:rPr>
          <w:rFonts w:cstheme="minorHAnsi"/>
        </w:rPr>
        <w:t>, además del de Lochau y Hamberg</w:t>
      </w:r>
      <w:r w:rsidRPr="002D39D5">
        <w:rPr>
          <w:rFonts w:cstheme="minorHAnsi"/>
        </w:rPr>
        <w:t>.</w:t>
      </w:r>
      <w:r w:rsidRPr="002D39D5">
        <w:rPr>
          <w:rStyle w:val="Refdenotaalpie"/>
          <w:rFonts w:cstheme="minorHAnsi"/>
        </w:rPr>
        <w:footnoteReference w:id="300"/>
      </w:r>
    </w:p>
    <w:p w:rsidR="008E205E" w:rsidRPr="002D39D5" w:rsidRDefault="008E205E" w:rsidP="00B565BF">
      <w:pPr>
        <w:widowControl w:val="0"/>
        <w:suppressAutoHyphens/>
        <w:spacing w:after="120" w:line="360" w:lineRule="auto"/>
        <w:ind w:firstLine="709"/>
        <w:jc w:val="both"/>
        <w:rPr>
          <w:rFonts w:cstheme="minorHAnsi"/>
        </w:rPr>
      </w:pPr>
      <w:r w:rsidRPr="002D39D5">
        <w:rPr>
          <w:rFonts w:cstheme="minorHAnsi"/>
        </w:rPr>
        <w:t xml:space="preserve">29.04.1905: Becker </w:t>
      </w:r>
      <w:r w:rsidR="00801DE1" w:rsidRPr="002D39D5">
        <w:rPr>
          <w:rFonts w:cstheme="minorHAnsi"/>
        </w:rPr>
        <w:t>informa sobre un desánimo pesimista en el colegio, que puede ser pernicioso, porque no hay suficientes profesores debidamente preparados a disposición</w:t>
      </w:r>
      <w:r w:rsidRPr="002D39D5">
        <w:rPr>
          <w:rFonts w:cstheme="minorHAnsi"/>
        </w:rPr>
        <w:t xml:space="preserve">. </w:t>
      </w:r>
      <w:r w:rsidR="00801DE1" w:rsidRPr="002D39D5">
        <w:rPr>
          <w:rFonts w:cstheme="minorHAnsi"/>
        </w:rPr>
        <w:t xml:space="preserve">Que las disposiciones del </w:t>
      </w:r>
      <w:r w:rsidR="001945FF" w:rsidRPr="002D39D5">
        <w:rPr>
          <w:rFonts w:cstheme="minorHAnsi"/>
        </w:rPr>
        <w:t>Capítulo General</w:t>
      </w:r>
      <w:r w:rsidR="00801DE1" w:rsidRPr="002D39D5">
        <w:rPr>
          <w:rFonts w:cstheme="minorHAnsi"/>
        </w:rPr>
        <w:t xml:space="preserve"> no se han llevado a cabo</w:t>
      </w:r>
      <w:r w:rsidRPr="002D39D5">
        <w:rPr>
          <w:rFonts w:cstheme="minorHAnsi"/>
        </w:rPr>
        <w:t>.</w:t>
      </w:r>
      <w:r w:rsidRPr="002D39D5">
        <w:rPr>
          <w:rStyle w:val="Refdenotaalpie"/>
          <w:rFonts w:cstheme="minorHAnsi"/>
        </w:rPr>
        <w:footnoteReference w:id="301"/>
      </w:r>
    </w:p>
    <w:p w:rsidR="008E205E" w:rsidRPr="002D39D5" w:rsidRDefault="008E205E" w:rsidP="00B565BF">
      <w:pPr>
        <w:widowControl w:val="0"/>
        <w:suppressAutoHyphens/>
        <w:spacing w:after="120" w:line="360" w:lineRule="auto"/>
        <w:ind w:firstLine="709"/>
        <w:jc w:val="both"/>
        <w:rPr>
          <w:rFonts w:cstheme="minorHAnsi"/>
        </w:rPr>
      </w:pPr>
      <w:r w:rsidRPr="002D39D5">
        <w:rPr>
          <w:rFonts w:cstheme="minorHAnsi"/>
        </w:rPr>
        <w:t xml:space="preserve">31.08.1905: </w:t>
      </w:r>
      <w:r w:rsidR="00801DE1" w:rsidRPr="002D39D5">
        <w:rPr>
          <w:rFonts w:cstheme="minorHAnsi"/>
        </w:rPr>
        <w:t>Jordán</w:t>
      </w:r>
      <w:r w:rsidRPr="002D39D5">
        <w:rPr>
          <w:rFonts w:cstheme="minorHAnsi"/>
        </w:rPr>
        <w:t xml:space="preserve"> </w:t>
      </w:r>
      <w:r w:rsidR="00801DE1" w:rsidRPr="002D39D5">
        <w:rPr>
          <w:rFonts w:cstheme="minorHAnsi"/>
        </w:rPr>
        <w:t>envía a</w:t>
      </w:r>
      <w:r w:rsidRPr="002D39D5">
        <w:rPr>
          <w:rFonts w:cstheme="minorHAnsi"/>
        </w:rPr>
        <w:t xml:space="preserve"> 10 </w:t>
      </w:r>
      <w:r w:rsidR="00801DE1" w:rsidRPr="002D39D5">
        <w:rPr>
          <w:rFonts w:cstheme="minorHAnsi"/>
        </w:rPr>
        <w:t>candidatos a Merano</w:t>
      </w:r>
      <w:r w:rsidRPr="002D39D5">
        <w:rPr>
          <w:rFonts w:cstheme="minorHAnsi"/>
        </w:rPr>
        <w:t xml:space="preserve">. </w:t>
      </w:r>
      <w:r w:rsidR="00801DE1" w:rsidRPr="002D39D5">
        <w:rPr>
          <w:rFonts w:cstheme="minorHAnsi"/>
        </w:rPr>
        <w:t>El teme que puedan recibir mal influjo (Wantler ?): “</w:t>
      </w:r>
      <w:r w:rsidR="00801DE1" w:rsidRPr="002D39D5">
        <w:rPr>
          <w:rFonts w:cstheme="minorHAnsi"/>
          <w:i/>
        </w:rPr>
        <w:t>Interiormente tomo parte en sus alegrías y sufrimientos, y le admiro; ¡que el Señor le dé fortaleza!</w:t>
      </w:r>
      <w:r w:rsidR="00801DE1" w:rsidRPr="002D39D5">
        <w:rPr>
          <w:rFonts w:cstheme="minorHAnsi"/>
        </w:rPr>
        <w:t>”</w:t>
      </w:r>
      <w:r w:rsidRPr="002D39D5">
        <w:rPr>
          <w:rStyle w:val="Refdenotaalpie"/>
          <w:rFonts w:cstheme="minorHAnsi"/>
        </w:rPr>
        <w:footnoteReference w:id="302"/>
      </w:r>
    </w:p>
    <w:p w:rsidR="008B3974" w:rsidRPr="002D39D5" w:rsidRDefault="008E205E" w:rsidP="00B565BF">
      <w:pPr>
        <w:widowControl w:val="0"/>
        <w:suppressAutoHyphens/>
        <w:spacing w:after="120" w:line="360" w:lineRule="auto"/>
        <w:ind w:firstLine="709"/>
        <w:jc w:val="both"/>
        <w:rPr>
          <w:rFonts w:cstheme="minorHAnsi"/>
        </w:rPr>
      </w:pPr>
      <w:r w:rsidRPr="002D39D5">
        <w:rPr>
          <w:rFonts w:cstheme="minorHAnsi"/>
        </w:rPr>
        <w:t xml:space="preserve">09.09.1905: </w:t>
      </w:r>
      <w:r w:rsidR="00A33FF6" w:rsidRPr="002D39D5">
        <w:rPr>
          <w:rFonts w:cstheme="minorHAnsi"/>
        </w:rPr>
        <w:t>Jordán</w:t>
      </w:r>
      <w:r w:rsidRPr="002D39D5">
        <w:rPr>
          <w:rFonts w:cstheme="minorHAnsi"/>
        </w:rPr>
        <w:t xml:space="preserve"> </w:t>
      </w:r>
      <w:r w:rsidR="00801DE1" w:rsidRPr="002D39D5">
        <w:rPr>
          <w:rFonts w:cstheme="minorHAnsi"/>
        </w:rPr>
        <w:t>pasa el 9 de septiembre en Merano</w:t>
      </w:r>
      <w:r w:rsidRPr="002D39D5">
        <w:rPr>
          <w:rFonts w:cstheme="minorHAnsi"/>
        </w:rPr>
        <w:t xml:space="preserve"> [</w:t>
      </w:r>
      <w:r w:rsidR="00801DE1" w:rsidRPr="002D39D5">
        <w:rPr>
          <w:rFonts w:cstheme="minorHAnsi"/>
        </w:rPr>
        <w:t>¿igual que en el año anterior</w:t>
      </w:r>
      <w:r w:rsidRPr="002D39D5">
        <w:rPr>
          <w:rFonts w:cstheme="minorHAnsi"/>
        </w:rPr>
        <w:t xml:space="preserve">?]. </w:t>
      </w:r>
      <w:r w:rsidR="00A0147F" w:rsidRPr="002D39D5">
        <w:rPr>
          <w:rFonts w:cstheme="minorHAnsi"/>
        </w:rPr>
        <w:t>Él</w:t>
      </w:r>
      <w:r w:rsidR="00801DE1" w:rsidRPr="002D39D5">
        <w:rPr>
          <w:rFonts w:cstheme="minorHAnsi"/>
        </w:rPr>
        <w:t xml:space="preserve"> se alegra de que la nueva edificación </w:t>
      </w:r>
      <w:r w:rsidR="00A0147F" w:rsidRPr="002D39D5">
        <w:rPr>
          <w:rFonts w:cstheme="minorHAnsi"/>
        </w:rPr>
        <w:t>esté</w:t>
      </w:r>
      <w:r w:rsidR="00801DE1" w:rsidRPr="002D39D5">
        <w:rPr>
          <w:rFonts w:cstheme="minorHAnsi"/>
        </w:rPr>
        <w:t xml:space="preserve"> progresando </w:t>
      </w:r>
      <w:r w:rsidR="00A0147F" w:rsidRPr="002D39D5">
        <w:rPr>
          <w:rFonts w:cstheme="minorHAnsi"/>
        </w:rPr>
        <w:t>a</w:t>
      </w:r>
      <w:r w:rsidR="00801DE1" w:rsidRPr="002D39D5">
        <w:rPr>
          <w:rFonts w:cstheme="minorHAnsi"/>
        </w:rPr>
        <w:t xml:space="preserve">l estilo </w:t>
      </w:r>
      <w:r w:rsidR="000510F8" w:rsidRPr="002D39D5">
        <w:rPr>
          <w:rFonts w:cstheme="minorHAnsi"/>
        </w:rPr>
        <w:t>“</w:t>
      </w:r>
      <w:r w:rsidR="00801DE1" w:rsidRPr="002D39D5">
        <w:rPr>
          <w:rFonts w:cstheme="minorHAnsi"/>
        </w:rPr>
        <w:t xml:space="preserve">del renacimiento </w:t>
      </w:r>
      <w:r w:rsidR="00A0147F" w:rsidRPr="002D39D5">
        <w:rPr>
          <w:rFonts w:cstheme="minorHAnsi"/>
        </w:rPr>
        <w:t>alemán</w:t>
      </w:r>
      <w:r w:rsidR="00801DE1" w:rsidRPr="002D39D5">
        <w:rPr>
          <w:rFonts w:cstheme="minorHAnsi"/>
        </w:rPr>
        <w:t>”</w:t>
      </w:r>
      <w:r w:rsidRPr="002D39D5">
        <w:rPr>
          <w:rFonts w:cstheme="minorHAnsi"/>
        </w:rPr>
        <w:t>.</w:t>
      </w:r>
      <w:r w:rsidRPr="002D39D5">
        <w:rPr>
          <w:rStyle w:val="Refdenotaalpie"/>
          <w:rFonts w:cstheme="minorHAnsi"/>
        </w:rPr>
        <w:footnoteReference w:id="303"/>
      </w:r>
    </w:p>
    <w:p w:rsidR="008E205E" w:rsidRPr="002D39D5" w:rsidRDefault="008E205E" w:rsidP="00B565BF">
      <w:pPr>
        <w:widowControl w:val="0"/>
        <w:suppressAutoHyphens/>
        <w:spacing w:after="120" w:line="360" w:lineRule="auto"/>
        <w:ind w:firstLine="709"/>
        <w:jc w:val="both"/>
        <w:rPr>
          <w:rFonts w:cstheme="minorHAnsi"/>
          <w:b/>
        </w:rPr>
      </w:pPr>
      <w:r w:rsidRPr="002D39D5">
        <w:rPr>
          <w:rFonts w:cstheme="minorHAnsi"/>
          <w:b/>
        </w:rPr>
        <w:t>1906 (</w:t>
      </w:r>
      <w:r w:rsidR="0003682B" w:rsidRPr="002D39D5">
        <w:rPr>
          <w:rFonts w:cstheme="minorHAnsi"/>
          <w:b/>
        </w:rPr>
        <w:t>Comienzos del año</w:t>
      </w:r>
      <w:r w:rsidRPr="002D39D5">
        <w:rPr>
          <w:rFonts w:cstheme="minorHAnsi"/>
          <w:b/>
        </w:rPr>
        <w:t>)</w:t>
      </w:r>
    </w:p>
    <w:p w:rsidR="008E205E" w:rsidRPr="002D39D5" w:rsidRDefault="00801DE1" w:rsidP="00B565BF">
      <w:pPr>
        <w:widowControl w:val="0"/>
        <w:suppressAutoHyphens/>
        <w:spacing w:after="120" w:line="360" w:lineRule="auto"/>
        <w:ind w:firstLine="709"/>
        <w:jc w:val="both"/>
        <w:rPr>
          <w:rFonts w:cstheme="minorHAnsi"/>
        </w:rPr>
      </w:pPr>
      <w:r w:rsidRPr="002D39D5">
        <w:rPr>
          <w:rFonts w:cstheme="minorHAnsi"/>
        </w:rPr>
        <w:t>Colegio mariano en</w:t>
      </w:r>
      <w:r w:rsidR="008E205E" w:rsidRPr="002D39D5">
        <w:rPr>
          <w:rFonts w:cstheme="minorHAnsi"/>
        </w:rPr>
        <w:t xml:space="preserve"> </w:t>
      </w:r>
      <w:r w:rsidRPr="002D39D5">
        <w:rPr>
          <w:rFonts w:cstheme="minorHAnsi"/>
        </w:rPr>
        <w:t xml:space="preserve">el </w:t>
      </w:r>
      <w:r w:rsidR="00D342EB" w:rsidRPr="002D39D5">
        <w:rPr>
          <w:rFonts w:cstheme="minorHAnsi"/>
        </w:rPr>
        <w:t>camposanto</w:t>
      </w:r>
      <w:r w:rsidR="008E205E" w:rsidRPr="002D39D5">
        <w:rPr>
          <w:rFonts w:cstheme="minorHAnsi"/>
        </w:rPr>
        <w:t xml:space="preserve"> </w:t>
      </w:r>
      <w:r w:rsidRPr="002D39D5">
        <w:rPr>
          <w:rFonts w:cstheme="minorHAnsi"/>
        </w:rPr>
        <w:t>hasta julio de</w:t>
      </w:r>
      <w:r w:rsidR="008E205E" w:rsidRPr="002D39D5">
        <w:rPr>
          <w:rFonts w:cstheme="minorHAnsi"/>
        </w:rPr>
        <w:t xml:space="preserve"> 1906, </w:t>
      </w:r>
      <w:r w:rsidRPr="002D39D5">
        <w:rPr>
          <w:rFonts w:cstheme="minorHAnsi"/>
        </w:rPr>
        <w:t>después en la nueva edificación</w:t>
      </w:r>
      <w:r w:rsidR="008E205E" w:rsidRPr="002D39D5">
        <w:rPr>
          <w:rFonts w:cstheme="minorHAnsi"/>
        </w:rPr>
        <w:t>.</w:t>
      </w:r>
    </w:p>
    <w:p w:rsidR="008E205E" w:rsidRPr="002D39D5" w:rsidRDefault="005062DD" w:rsidP="00B565BF">
      <w:pPr>
        <w:widowControl w:val="0"/>
        <w:suppressAutoHyphens/>
        <w:spacing w:after="0" w:line="360" w:lineRule="auto"/>
        <w:ind w:firstLine="709"/>
        <w:jc w:val="both"/>
        <w:rPr>
          <w:rFonts w:cstheme="minorHAnsi"/>
        </w:rPr>
      </w:pPr>
      <w:r>
        <w:rPr>
          <w:rFonts w:cstheme="minorHAnsi"/>
        </w:rPr>
        <w:t>P.</w:t>
      </w:r>
      <w:r w:rsidR="008E205E" w:rsidRPr="002D39D5">
        <w:rPr>
          <w:rFonts w:cstheme="minorHAnsi"/>
        </w:rPr>
        <w:t xml:space="preserve"> Chr. Becker </w:t>
      </w:r>
      <w:r w:rsidR="00801DE1" w:rsidRPr="002D39D5">
        <w:rPr>
          <w:rFonts w:cstheme="minorHAnsi"/>
        </w:rPr>
        <w:t xml:space="preserve">es ahora </w:t>
      </w:r>
      <w:r w:rsidR="00FC3C39" w:rsidRPr="002D39D5">
        <w:rPr>
          <w:rFonts w:cstheme="minorHAnsi"/>
        </w:rPr>
        <w:t>Prefecto</w:t>
      </w:r>
      <w:r w:rsidR="00801DE1" w:rsidRPr="002D39D5">
        <w:rPr>
          <w:rFonts w:cstheme="minorHAnsi"/>
        </w:rPr>
        <w:t xml:space="preserve"> apostólico en</w:t>
      </w:r>
      <w:r w:rsidR="008E205E" w:rsidRPr="002D39D5">
        <w:rPr>
          <w:rFonts w:cstheme="minorHAnsi"/>
        </w:rPr>
        <w:t xml:space="preserve"> Assam.</w:t>
      </w:r>
    </w:p>
    <w:p w:rsidR="008E205E" w:rsidRPr="002D39D5" w:rsidRDefault="005062DD" w:rsidP="00B565BF">
      <w:pPr>
        <w:widowControl w:val="0"/>
        <w:suppressAutoHyphens/>
        <w:spacing w:after="0" w:line="360" w:lineRule="auto"/>
        <w:ind w:firstLine="709"/>
        <w:jc w:val="both"/>
        <w:rPr>
          <w:rFonts w:cstheme="minorHAnsi"/>
        </w:rPr>
      </w:pPr>
      <w:r>
        <w:rPr>
          <w:rFonts w:cstheme="minorHAnsi"/>
        </w:rPr>
        <w:t>P.</w:t>
      </w:r>
      <w:r w:rsidR="008E205E" w:rsidRPr="002D39D5">
        <w:rPr>
          <w:rFonts w:cstheme="minorHAnsi"/>
        </w:rPr>
        <w:t xml:space="preserve"> Chr. Raich, </w:t>
      </w:r>
      <w:r w:rsidR="00801DE1" w:rsidRPr="002D39D5">
        <w:rPr>
          <w:rFonts w:cstheme="minorHAnsi"/>
        </w:rPr>
        <w:t>Consultor</w:t>
      </w:r>
      <w:r w:rsidR="008E205E" w:rsidRPr="002D39D5">
        <w:rPr>
          <w:rFonts w:cstheme="minorHAnsi"/>
        </w:rPr>
        <w:t xml:space="preserve">; </w:t>
      </w:r>
      <w:r w:rsidR="00802C24" w:rsidRPr="002D39D5">
        <w:rPr>
          <w:rFonts w:cstheme="minorHAnsi"/>
        </w:rPr>
        <w:t>V</w:t>
      </w:r>
      <w:r w:rsidR="00801DE1" w:rsidRPr="002D39D5">
        <w:rPr>
          <w:rFonts w:cstheme="minorHAnsi"/>
        </w:rPr>
        <w:t>icario en</w:t>
      </w:r>
      <w:r w:rsidR="008E205E" w:rsidRPr="002D39D5">
        <w:rPr>
          <w:rFonts w:cstheme="minorHAnsi"/>
        </w:rPr>
        <w:t xml:space="preserve"> S. Spirito.</w:t>
      </w:r>
    </w:p>
    <w:p w:rsidR="008E205E" w:rsidRPr="002D39D5" w:rsidRDefault="005062DD" w:rsidP="00B565BF">
      <w:pPr>
        <w:widowControl w:val="0"/>
        <w:suppressAutoHyphens/>
        <w:spacing w:after="0" w:line="360" w:lineRule="auto"/>
        <w:ind w:firstLine="709"/>
        <w:jc w:val="both"/>
        <w:rPr>
          <w:rFonts w:cstheme="minorHAnsi"/>
        </w:rPr>
      </w:pPr>
      <w:r>
        <w:rPr>
          <w:rFonts w:cstheme="minorHAnsi"/>
        </w:rPr>
        <w:t>P.</w:t>
      </w:r>
      <w:r w:rsidR="008E205E" w:rsidRPr="002D39D5">
        <w:rPr>
          <w:rFonts w:cstheme="minorHAnsi"/>
        </w:rPr>
        <w:t xml:space="preserve"> S. Stein, Cons</w:t>
      </w:r>
      <w:r w:rsidR="00801DE1" w:rsidRPr="002D39D5">
        <w:rPr>
          <w:rFonts w:cstheme="minorHAnsi"/>
        </w:rPr>
        <w:t>ultor</w:t>
      </w:r>
      <w:r w:rsidR="008E205E" w:rsidRPr="002D39D5">
        <w:rPr>
          <w:rFonts w:cstheme="minorHAnsi"/>
        </w:rPr>
        <w:t>.</w:t>
      </w:r>
    </w:p>
    <w:p w:rsidR="008E205E" w:rsidRPr="002D39D5" w:rsidRDefault="005062DD" w:rsidP="00B565BF">
      <w:pPr>
        <w:widowControl w:val="0"/>
        <w:suppressAutoHyphens/>
        <w:spacing w:after="120" w:line="360" w:lineRule="auto"/>
        <w:ind w:firstLine="709"/>
        <w:jc w:val="both"/>
        <w:rPr>
          <w:rFonts w:cstheme="minorHAnsi"/>
        </w:rPr>
      </w:pPr>
      <w:r>
        <w:rPr>
          <w:rFonts w:cstheme="minorHAnsi"/>
        </w:rPr>
        <w:lastRenderedPageBreak/>
        <w:t>P.</w:t>
      </w:r>
      <w:r w:rsidR="008E205E" w:rsidRPr="002D39D5">
        <w:rPr>
          <w:rFonts w:cstheme="minorHAnsi"/>
        </w:rPr>
        <w:t xml:space="preserve"> Gebhard Abele</w:t>
      </w:r>
      <w:r w:rsidR="00D342EB" w:rsidRPr="002D39D5">
        <w:rPr>
          <w:rFonts w:cstheme="minorHAnsi"/>
        </w:rPr>
        <w:t xml:space="preserve"> </w:t>
      </w:r>
      <w:r w:rsidR="00801DE1" w:rsidRPr="002D39D5">
        <w:rPr>
          <w:rFonts w:cstheme="minorHAnsi"/>
        </w:rPr>
        <w:t>hasta</w:t>
      </w:r>
      <w:r w:rsidR="008E205E" w:rsidRPr="002D39D5">
        <w:rPr>
          <w:rFonts w:cstheme="minorHAnsi"/>
        </w:rPr>
        <w:t xml:space="preserve"> 1904 </w:t>
      </w:r>
      <w:r w:rsidR="00801DE1" w:rsidRPr="002D39D5">
        <w:rPr>
          <w:rFonts w:cstheme="minorHAnsi"/>
        </w:rPr>
        <w:t>en</w:t>
      </w:r>
      <w:r w:rsidR="008E205E" w:rsidRPr="002D39D5">
        <w:rPr>
          <w:rFonts w:cstheme="minorHAnsi"/>
        </w:rPr>
        <w:t xml:space="preserve"> Assam.</w:t>
      </w:r>
      <w:r w:rsidR="008E205E" w:rsidRPr="002D39D5">
        <w:rPr>
          <w:rStyle w:val="Refdenotaalpie"/>
          <w:rFonts w:cstheme="minorHAnsi"/>
        </w:rPr>
        <w:footnoteReference w:id="304"/>
      </w:r>
    </w:p>
    <w:p w:rsidR="008E205E" w:rsidRPr="002D39D5" w:rsidRDefault="008E205E" w:rsidP="00B565BF">
      <w:pPr>
        <w:widowControl w:val="0"/>
        <w:suppressAutoHyphens/>
        <w:spacing w:after="120" w:line="360" w:lineRule="auto"/>
        <w:ind w:firstLine="709"/>
        <w:jc w:val="both"/>
        <w:rPr>
          <w:rFonts w:cstheme="minorHAnsi"/>
        </w:rPr>
      </w:pPr>
      <w:r w:rsidRPr="002D39D5">
        <w:rPr>
          <w:rFonts w:cstheme="minorHAnsi"/>
        </w:rPr>
        <w:t>Padr</w:t>
      </w:r>
      <w:r w:rsidR="00801DE1" w:rsidRPr="002D39D5">
        <w:rPr>
          <w:rFonts w:cstheme="minorHAnsi"/>
        </w:rPr>
        <w:t>es</w:t>
      </w:r>
      <w:r w:rsidRPr="002D39D5">
        <w:rPr>
          <w:rFonts w:cstheme="minorHAnsi"/>
        </w:rPr>
        <w:t>: Damian Bozdech, Damascen Platter, Paschalis Ziegenfuss, Placidus Meier, Berthold Tuttine, Ladislaus Gollais, Bertharius Huber, Willibrord Matloch, Mamertus Mittereder, Aglibert Möllenbruck, Eduard Hackenbrocich, Donatus Weidler, Methodius Bist etc.</w:t>
      </w:r>
    </w:p>
    <w:p w:rsidR="008B3974" w:rsidRPr="002D39D5" w:rsidRDefault="008E205E" w:rsidP="00B565BF">
      <w:pPr>
        <w:widowControl w:val="0"/>
        <w:suppressAutoHyphens/>
        <w:spacing w:after="120" w:line="360" w:lineRule="auto"/>
        <w:ind w:firstLine="709"/>
        <w:jc w:val="both"/>
        <w:rPr>
          <w:rFonts w:cstheme="minorHAnsi"/>
        </w:rPr>
      </w:pPr>
      <w:r w:rsidRPr="002D39D5">
        <w:rPr>
          <w:rFonts w:cstheme="minorHAnsi"/>
        </w:rPr>
        <w:t xml:space="preserve">13 </w:t>
      </w:r>
      <w:r w:rsidR="00D444E3" w:rsidRPr="002D39D5">
        <w:rPr>
          <w:rFonts w:cstheme="minorHAnsi"/>
        </w:rPr>
        <w:t>Padres</w:t>
      </w:r>
      <w:r w:rsidRPr="002D39D5">
        <w:rPr>
          <w:rFonts w:cstheme="minorHAnsi"/>
        </w:rPr>
        <w:t xml:space="preserve">, 3 </w:t>
      </w:r>
      <w:r w:rsidR="000D69D1">
        <w:rPr>
          <w:rFonts w:cstheme="minorHAnsi"/>
        </w:rPr>
        <w:t>Escolásticos</w:t>
      </w:r>
      <w:r w:rsidRPr="002D39D5">
        <w:rPr>
          <w:rFonts w:cstheme="minorHAnsi"/>
        </w:rPr>
        <w:t xml:space="preserve">, 6 </w:t>
      </w:r>
      <w:r w:rsidR="00775068" w:rsidRPr="002D39D5">
        <w:rPr>
          <w:rFonts w:cstheme="minorHAnsi"/>
        </w:rPr>
        <w:t>Hermano</w:t>
      </w:r>
      <w:r w:rsidR="00D444E3" w:rsidRPr="002D39D5">
        <w:rPr>
          <w:rFonts w:cstheme="minorHAnsi"/>
        </w:rPr>
        <w:t>s</w:t>
      </w:r>
      <w:r w:rsidRPr="002D39D5">
        <w:rPr>
          <w:rFonts w:cstheme="minorHAnsi"/>
        </w:rPr>
        <w:t xml:space="preserve">, 27 </w:t>
      </w:r>
      <w:r w:rsidR="00D444E3" w:rsidRPr="002D39D5">
        <w:rPr>
          <w:rFonts w:cstheme="minorHAnsi"/>
        </w:rPr>
        <w:t>Candidatos a clérigos</w:t>
      </w:r>
      <w:r w:rsidRPr="002D39D5">
        <w:rPr>
          <w:rFonts w:cstheme="minorHAnsi"/>
        </w:rPr>
        <w:t xml:space="preserve">, 2 </w:t>
      </w:r>
      <w:r w:rsidR="00A33FF6" w:rsidRPr="002D39D5">
        <w:rPr>
          <w:rFonts w:cstheme="minorHAnsi"/>
        </w:rPr>
        <w:t>candidato</w:t>
      </w:r>
      <w:r w:rsidR="00D56D7C" w:rsidRPr="002D39D5">
        <w:rPr>
          <w:rFonts w:cstheme="minorHAnsi"/>
        </w:rPr>
        <w:t>s</w:t>
      </w:r>
      <w:r w:rsidR="00A33FF6" w:rsidRPr="002D39D5">
        <w:rPr>
          <w:rFonts w:cstheme="minorHAnsi"/>
        </w:rPr>
        <w:t xml:space="preserve"> a </w:t>
      </w:r>
      <w:r w:rsidR="00775068" w:rsidRPr="002D39D5">
        <w:rPr>
          <w:rFonts w:cstheme="minorHAnsi"/>
        </w:rPr>
        <w:t>Hermano</w:t>
      </w:r>
      <w:r w:rsidR="00D342EB" w:rsidRPr="002D39D5">
        <w:rPr>
          <w:rFonts w:cstheme="minorHAnsi"/>
        </w:rPr>
        <w:t>s</w:t>
      </w:r>
      <w:r w:rsidRPr="002D39D5">
        <w:rPr>
          <w:rFonts w:cstheme="minorHAnsi"/>
        </w:rPr>
        <w:t xml:space="preserve">, </w:t>
      </w:r>
      <w:r w:rsidR="00A33FF6" w:rsidRPr="002D39D5">
        <w:rPr>
          <w:rFonts w:cstheme="minorHAnsi"/>
        </w:rPr>
        <w:t xml:space="preserve">en total: </w:t>
      </w:r>
      <w:r w:rsidRPr="002D39D5">
        <w:rPr>
          <w:rFonts w:cstheme="minorHAnsi"/>
        </w:rPr>
        <w:t>51.</w:t>
      </w:r>
    </w:p>
    <w:p w:rsidR="008E205E" w:rsidRPr="002D39D5" w:rsidRDefault="008E205E" w:rsidP="00B565BF">
      <w:pPr>
        <w:widowControl w:val="0"/>
        <w:suppressAutoHyphens/>
        <w:spacing w:after="120" w:line="360" w:lineRule="auto"/>
        <w:ind w:firstLine="709"/>
        <w:jc w:val="both"/>
        <w:rPr>
          <w:rFonts w:cstheme="minorHAnsi"/>
        </w:rPr>
      </w:pPr>
      <w:r w:rsidRPr="002D39D5">
        <w:rPr>
          <w:rFonts w:cstheme="minorHAnsi"/>
        </w:rPr>
        <w:t xml:space="preserve">03.01.1906: </w:t>
      </w:r>
      <w:r w:rsidR="00A33FF6" w:rsidRPr="002D39D5">
        <w:rPr>
          <w:rFonts w:cstheme="minorHAnsi"/>
        </w:rPr>
        <w:t xml:space="preserve">El </w:t>
      </w:r>
      <w:r w:rsidR="005062DD">
        <w:rPr>
          <w:rFonts w:cstheme="minorHAnsi"/>
        </w:rPr>
        <w:t>P.</w:t>
      </w:r>
      <w:r w:rsidRPr="002D39D5">
        <w:rPr>
          <w:rFonts w:cstheme="minorHAnsi"/>
        </w:rPr>
        <w:t xml:space="preserve"> Chr. Becker </w:t>
      </w:r>
      <w:r w:rsidR="00A33FF6" w:rsidRPr="002D39D5">
        <w:rPr>
          <w:rFonts w:cstheme="minorHAnsi"/>
        </w:rPr>
        <w:t xml:space="preserve">habló con Jordán contra el nombramiento del </w:t>
      </w:r>
      <w:r w:rsidR="005062DD">
        <w:rPr>
          <w:rFonts w:cstheme="minorHAnsi"/>
        </w:rPr>
        <w:t>P.</w:t>
      </w:r>
      <w:r w:rsidRPr="002D39D5">
        <w:rPr>
          <w:rFonts w:cstheme="minorHAnsi"/>
        </w:rPr>
        <w:t xml:space="preserve"> Chr</w:t>
      </w:r>
      <w:r w:rsidR="00802C24" w:rsidRPr="002D39D5">
        <w:rPr>
          <w:rFonts w:cstheme="minorHAnsi"/>
        </w:rPr>
        <w:t>y</w:t>
      </w:r>
      <w:r w:rsidRPr="002D39D5">
        <w:rPr>
          <w:rFonts w:cstheme="minorHAnsi"/>
        </w:rPr>
        <w:t>sologus</w:t>
      </w:r>
      <w:r w:rsidR="00A33FF6" w:rsidRPr="002D39D5">
        <w:rPr>
          <w:rFonts w:cstheme="minorHAnsi"/>
        </w:rPr>
        <w:t>,</w:t>
      </w:r>
      <w:r w:rsidRPr="002D39D5">
        <w:rPr>
          <w:rFonts w:cstheme="minorHAnsi"/>
        </w:rPr>
        <w:t xml:space="preserve"> </w:t>
      </w:r>
      <w:r w:rsidR="00A33FF6" w:rsidRPr="002D39D5">
        <w:rPr>
          <w:rFonts w:cstheme="minorHAnsi"/>
        </w:rPr>
        <w:t>proponiendo al</w:t>
      </w:r>
      <w:r w:rsidR="00700383" w:rsidRPr="002D39D5">
        <w:rPr>
          <w:rFonts w:cstheme="minorHAnsi"/>
        </w:rPr>
        <w:t xml:space="preserve"> </w:t>
      </w:r>
      <w:r w:rsidR="005062DD">
        <w:rPr>
          <w:rFonts w:cstheme="minorHAnsi"/>
        </w:rPr>
        <w:t>P.</w:t>
      </w:r>
      <w:r w:rsidRPr="002D39D5">
        <w:rPr>
          <w:rFonts w:cstheme="minorHAnsi"/>
        </w:rPr>
        <w:t xml:space="preserve"> Paschalis Ziegenfuss.</w:t>
      </w:r>
      <w:r w:rsidRPr="002D39D5">
        <w:rPr>
          <w:rStyle w:val="Refdenotaalpie"/>
          <w:rFonts w:cstheme="minorHAnsi"/>
        </w:rPr>
        <w:footnoteReference w:id="305"/>
      </w:r>
      <w:r w:rsidR="00700383" w:rsidRPr="002D39D5">
        <w:rPr>
          <w:rFonts w:cstheme="minorHAnsi"/>
        </w:rPr>
        <w:t xml:space="preserve"> </w:t>
      </w:r>
    </w:p>
    <w:p w:rsidR="008E205E" w:rsidRPr="002D39D5" w:rsidRDefault="008E205E" w:rsidP="00B565BF">
      <w:pPr>
        <w:widowControl w:val="0"/>
        <w:suppressAutoHyphens/>
        <w:spacing w:after="120" w:line="360" w:lineRule="auto"/>
        <w:ind w:firstLine="709"/>
        <w:jc w:val="both"/>
        <w:rPr>
          <w:rFonts w:cstheme="minorHAnsi"/>
        </w:rPr>
      </w:pPr>
      <w:r w:rsidRPr="002D39D5">
        <w:rPr>
          <w:rFonts w:cstheme="minorHAnsi"/>
        </w:rPr>
        <w:t xml:space="preserve">19.01.1906: Lüthen </w:t>
      </w:r>
      <w:r w:rsidR="00A33FF6" w:rsidRPr="002D39D5">
        <w:rPr>
          <w:rFonts w:cstheme="minorHAnsi"/>
        </w:rPr>
        <w:t>a</w:t>
      </w:r>
      <w:r w:rsidRPr="002D39D5">
        <w:rPr>
          <w:rFonts w:cstheme="minorHAnsi"/>
        </w:rPr>
        <w:t xml:space="preserve"> Becker, Superior </w:t>
      </w:r>
      <w:r w:rsidR="00A33FF6" w:rsidRPr="002D39D5">
        <w:rPr>
          <w:rFonts w:cstheme="minorHAnsi"/>
        </w:rPr>
        <w:t>de</w:t>
      </w:r>
      <w:r w:rsidRPr="002D39D5">
        <w:rPr>
          <w:rFonts w:cstheme="minorHAnsi"/>
        </w:rPr>
        <w:t xml:space="preserve"> Meran</w:t>
      </w:r>
      <w:r w:rsidR="00A33FF6" w:rsidRPr="002D39D5">
        <w:rPr>
          <w:rFonts w:cstheme="minorHAnsi"/>
        </w:rPr>
        <w:t>o</w:t>
      </w:r>
      <w:r w:rsidRPr="002D39D5">
        <w:rPr>
          <w:rFonts w:cstheme="minorHAnsi"/>
        </w:rPr>
        <w:t xml:space="preserve">: </w:t>
      </w:r>
      <w:r w:rsidR="000510F8" w:rsidRPr="002D39D5">
        <w:rPr>
          <w:rFonts w:cstheme="minorHAnsi"/>
        </w:rPr>
        <w:t>“</w:t>
      </w:r>
      <w:r w:rsidR="00A33FF6" w:rsidRPr="002D39D5">
        <w:rPr>
          <w:rFonts w:cstheme="minorHAnsi"/>
          <w:i/>
        </w:rPr>
        <w:t xml:space="preserve">Seguro que ha </w:t>
      </w:r>
      <w:r w:rsidR="00A0147F" w:rsidRPr="002D39D5">
        <w:rPr>
          <w:rFonts w:cstheme="minorHAnsi"/>
          <w:i/>
        </w:rPr>
        <w:t>leído</w:t>
      </w:r>
      <w:r w:rsidR="00A33FF6" w:rsidRPr="002D39D5">
        <w:rPr>
          <w:rFonts w:cstheme="minorHAnsi"/>
          <w:i/>
        </w:rPr>
        <w:t xml:space="preserve"> ya el artículo del </w:t>
      </w:r>
      <w:r w:rsidR="00D342EB" w:rsidRPr="002D39D5">
        <w:rPr>
          <w:rFonts w:cstheme="minorHAnsi"/>
          <w:i/>
        </w:rPr>
        <w:t>‘</w:t>
      </w:r>
      <w:r w:rsidR="005062DD">
        <w:rPr>
          <w:rFonts w:cstheme="minorHAnsi"/>
          <w:i/>
        </w:rPr>
        <w:t>P.</w:t>
      </w:r>
      <w:r w:rsidRPr="002D39D5">
        <w:rPr>
          <w:rFonts w:cstheme="minorHAnsi"/>
          <w:i/>
        </w:rPr>
        <w:t xml:space="preserve"> Gebhard’ </w:t>
      </w:r>
      <w:r w:rsidR="00A33FF6" w:rsidRPr="002D39D5">
        <w:rPr>
          <w:rFonts w:cstheme="minorHAnsi"/>
          <w:i/>
        </w:rPr>
        <w:t xml:space="preserve">contra el </w:t>
      </w:r>
      <w:r w:rsidR="001945FF" w:rsidRPr="002D39D5">
        <w:rPr>
          <w:rFonts w:cstheme="minorHAnsi"/>
          <w:i/>
        </w:rPr>
        <w:t>reverendo</w:t>
      </w:r>
      <w:r w:rsidR="00A33FF6" w:rsidRPr="002D39D5">
        <w:rPr>
          <w:rFonts w:cstheme="minorHAnsi"/>
          <w:i/>
        </w:rPr>
        <w:t xml:space="preserve"> </w:t>
      </w:r>
      <w:r w:rsidR="002C4E64" w:rsidRPr="002D39D5">
        <w:rPr>
          <w:rFonts w:cstheme="minorHAnsi"/>
          <w:i/>
        </w:rPr>
        <w:t xml:space="preserve">Padre </w:t>
      </w:r>
      <w:r w:rsidR="00A33FF6" w:rsidRPr="002D39D5">
        <w:rPr>
          <w:rFonts w:cstheme="minorHAnsi"/>
          <w:i/>
        </w:rPr>
        <w:t xml:space="preserve">y contra la </w:t>
      </w:r>
      <w:r w:rsidR="00726C01" w:rsidRPr="002D39D5">
        <w:rPr>
          <w:rFonts w:cstheme="minorHAnsi"/>
          <w:i/>
        </w:rPr>
        <w:t>Sociedad</w:t>
      </w:r>
      <w:r w:rsidR="00A33FF6" w:rsidRPr="002D39D5">
        <w:rPr>
          <w:rFonts w:cstheme="minorHAnsi"/>
          <w:i/>
        </w:rPr>
        <w:t xml:space="preserve"> en </w:t>
      </w:r>
      <w:r w:rsidR="00233D37">
        <w:rPr>
          <w:rFonts w:cstheme="minorHAnsi"/>
          <w:i/>
        </w:rPr>
        <w:t xml:space="preserve">siglo </w:t>
      </w:r>
      <w:r w:rsidR="00A33FF6" w:rsidRPr="002D39D5">
        <w:rPr>
          <w:rFonts w:cstheme="minorHAnsi"/>
          <w:i/>
        </w:rPr>
        <w:t>‘</w:t>
      </w:r>
      <w:r w:rsidRPr="002D39D5">
        <w:rPr>
          <w:rFonts w:cstheme="minorHAnsi"/>
          <w:i/>
        </w:rPr>
        <w:t xml:space="preserve">XX.’. </w:t>
      </w:r>
      <w:r w:rsidR="00A33FF6" w:rsidRPr="002D39D5">
        <w:rPr>
          <w:rFonts w:cstheme="minorHAnsi"/>
          <w:i/>
        </w:rPr>
        <w:t>Pobre</w:t>
      </w:r>
      <w:r w:rsidRPr="002D39D5">
        <w:rPr>
          <w:rFonts w:cstheme="minorHAnsi"/>
          <w:i/>
        </w:rPr>
        <w:t xml:space="preserve"> Gebhard. </w:t>
      </w:r>
      <w:r w:rsidR="00A33FF6" w:rsidRPr="002D39D5">
        <w:rPr>
          <w:rFonts w:cstheme="minorHAnsi"/>
          <w:i/>
        </w:rPr>
        <w:t>Todavía aparecerá otro artículo final</w:t>
      </w:r>
      <w:r w:rsidRPr="002D39D5">
        <w:rPr>
          <w:rFonts w:cstheme="minorHAnsi"/>
          <w:i/>
        </w:rPr>
        <w:t xml:space="preserve">. </w:t>
      </w:r>
      <w:r w:rsidR="00A33FF6" w:rsidRPr="002D39D5">
        <w:rPr>
          <w:rFonts w:cstheme="minorHAnsi"/>
          <w:i/>
        </w:rPr>
        <w:t xml:space="preserve">Después, seguro que tendrá que echar para atrás y arrepentirse. El </w:t>
      </w:r>
      <w:r w:rsidR="001945FF" w:rsidRPr="002D39D5">
        <w:rPr>
          <w:rFonts w:cstheme="minorHAnsi"/>
          <w:i/>
        </w:rPr>
        <w:t>reverendo</w:t>
      </w:r>
      <w:r w:rsidR="00A33FF6" w:rsidRPr="002D39D5">
        <w:rPr>
          <w:rFonts w:cstheme="minorHAnsi"/>
          <w:i/>
        </w:rPr>
        <w:t xml:space="preserve"> </w:t>
      </w:r>
      <w:r w:rsidR="002C4E64" w:rsidRPr="002D39D5">
        <w:rPr>
          <w:rFonts w:cstheme="minorHAnsi"/>
          <w:i/>
        </w:rPr>
        <w:t xml:space="preserve">Padre </w:t>
      </w:r>
      <w:r w:rsidR="00A33FF6" w:rsidRPr="002D39D5">
        <w:rPr>
          <w:rFonts w:cstheme="minorHAnsi"/>
          <w:i/>
        </w:rPr>
        <w:t xml:space="preserve">también lo ha </w:t>
      </w:r>
      <w:r w:rsidR="00D342EB" w:rsidRPr="002D39D5">
        <w:rPr>
          <w:rFonts w:cstheme="minorHAnsi"/>
          <w:i/>
        </w:rPr>
        <w:t>leído</w:t>
      </w:r>
      <w:r w:rsidR="00D342EB" w:rsidRPr="002D39D5">
        <w:rPr>
          <w:rFonts w:cstheme="minorHAnsi"/>
        </w:rPr>
        <w:t>”</w:t>
      </w:r>
      <w:r w:rsidRPr="002D39D5">
        <w:rPr>
          <w:rFonts w:cstheme="minorHAnsi"/>
        </w:rPr>
        <w:t>.</w:t>
      </w:r>
      <w:r w:rsidR="00A33FF6" w:rsidRPr="002D39D5">
        <w:rPr>
          <w:rFonts w:cstheme="minorHAnsi"/>
        </w:rPr>
        <w:t xml:space="preserve"> </w:t>
      </w:r>
      <w:r w:rsidRPr="002D39D5">
        <w:rPr>
          <w:rStyle w:val="Refdenotaalpie"/>
          <w:rFonts w:cstheme="minorHAnsi"/>
        </w:rPr>
        <w:footnoteReference w:id="306"/>
      </w:r>
    </w:p>
    <w:p w:rsidR="008E205E" w:rsidRPr="002D39D5" w:rsidRDefault="008E205E" w:rsidP="00B565BF">
      <w:pPr>
        <w:widowControl w:val="0"/>
        <w:suppressAutoHyphens/>
        <w:spacing w:after="120" w:line="360" w:lineRule="auto"/>
        <w:ind w:firstLine="709"/>
        <w:jc w:val="both"/>
        <w:rPr>
          <w:rFonts w:cstheme="minorHAnsi"/>
        </w:rPr>
      </w:pPr>
      <w:r w:rsidRPr="002D39D5">
        <w:rPr>
          <w:rFonts w:cstheme="minorHAnsi"/>
        </w:rPr>
        <w:t xml:space="preserve">28.01.1906: </w:t>
      </w:r>
      <w:r w:rsidR="005062DD">
        <w:rPr>
          <w:rFonts w:cstheme="minorHAnsi"/>
        </w:rPr>
        <w:t>P.</w:t>
      </w:r>
      <w:r w:rsidRPr="002D39D5">
        <w:rPr>
          <w:rFonts w:cstheme="minorHAnsi"/>
        </w:rPr>
        <w:t xml:space="preserve"> Paschalis </w:t>
      </w:r>
      <w:r w:rsidR="00A33FF6" w:rsidRPr="002D39D5">
        <w:rPr>
          <w:rFonts w:cstheme="minorHAnsi"/>
        </w:rPr>
        <w:t>ha iniciado su cargo</w:t>
      </w:r>
      <w:r w:rsidRPr="002D39D5">
        <w:rPr>
          <w:rFonts w:cstheme="minorHAnsi"/>
        </w:rPr>
        <w:t>.</w:t>
      </w:r>
      <w:r w:rsidRPr="002D39D5">
        <w:rPr>
          <w:rStyle w:val="Refdenotaalpie"/>
          <w:rFonts w:cstheme="minorHAnsi"/>
        </w:rPr>
        <w:footnoteReference w:id="307"/>
      </w:r>
    </w:p>
    <w:p w:rsidR="008E205E" w:rsidRPr="002D39D5" w:rsidRDefault="005062DD" w:rsidP="00B565BF">
      <w:pPr>
        <w:widowControl w:val="0"/>
        <w:suppressAutoHyphens/>
        <w:spacing w:after="120" w:line="360" w:lineRule="auto"/>
        <w:ind w:firstLine="709"/>
        <w:jc w:val="both"/>
        <w:rPr>
          <w:rFonts w:cstheme="minorHAnsi"/>
        </w:rPr>
      </w:pPr>
      <w:r>
        <w:rPr>
          <w:rFonts w:cstheme="minorHAnsi"/>
        </w:rPr>
        <w:t>P.</w:t>
      </w:r>
      <w:r w:rsidR="008E205E" w:rsidRPr="002D39D5">
        <w:rPr>
          <w:rFonts w:cstheme="minorHAnsi"/>
        </w:rPr>
        <w:t xml:space="preserve"> Paschalis Ziegenfuss</w:t>
      </w:r>
      <w:r w:rsidR="008E205E" w:rsidRPr="002D39D5">
        <w:rPr>
          <w:rStyle w:val="Refdenotaalpie"/>
          <w:rFonts w:cstheme="minorHAnsi"/>
        </w:rPr>
        <w:footnoteReference w:id="308"/>
      </w:r>
      <w:r w:rsidR="008E205E" w:rsidRPr="002D39D5">
        <w:rPr>
          <w:rFonts w:cstheme="minorHAnsi"/>
        </w:rPr>
        <w:t xml:space="preserve"> </w:t>
      </w:r>
      <w:r w:rsidR="00A33FF6" w:rsidRPr="002D39D5">
        <w:rPr>
          <w:rFonts w:cstheme="minorHAnsi"/>
        </w:rPr>
        <w:t>renuncia a causa de la campaña de la prensa</w:t>
      </w:r>
      <w:r w:rsidR="008E205E" w:rsidRPr="002D39D5">
        <w:rPr>
          <w:rFonts w:cstheme="minorHAnsi"/>
        </w:rPr>
        <w:t>.</w:t>
      </w:r>
    </w:p>
    <w:p w:rsidR="00A33FF6" w:rsidRPr="002D39D5" w:rsidRDefault="008E205E" w:rsidP="00B565BF">
      <w:pPr>
        <w:widowControl w:val="0"/>
        <w:suppressAutoHyphens/>
        <w:spacing w:after="120" w:line="360" w:lineRule="auto"/>
        <w:ind w:firstLine="709"/>
        <w:jc w:val="both"/>
        <w:rPr>
          <w:rFonts w:cstheme="minorHAnsi"/>
        </w:rPr>
      </w:pPr>
      <w:r w:rsidRPr="002D39D5">
        <w:rPr>
          <w:rFonts w:cstheme="minorHAnsi"/>
        </w:rPr>
        <w:t xml:space="preserve">06.02.1906: </w:t>
      </w:r>
      <w:r w:rsidR="005062DD">
        <w:rPr>
          <w:rFonts w:cstheme="minorHAnsi"/>
        </w:rPr>
        <w:t>P.</w:t>
      </w:r>
      <w:r w:rsidRPr="002D39D5">
        <w:rPr>
          <w:rFonts w:cstheme="minorHAnsi"/>
        </w:rPr>
        <w:t xml:space="preserve"> Chr. Raich </w:t>
      </w:r>
      <w:r w:rsidR="00A33FF6" w:rsidRPr="002D39D5">
        <w:rPr>
          <w:rFonts w:cstheme="minorHAnsi"/>
        </w:rPr>
        <w:t>tiene que tomar de nuevo el cargo de superior en Merano.</w:t>
      </w:r>
    </w:p>
    <w:p w:rsidR="008E205E" w:rsidRPr="002D39D5" w:rsidRDefault="008E205E" w:rsidP="00B565BF">
      <w:pPr>
        <w:widowControl w:val="0"/>
        <w:suppressAutoHyphens/>
        <w:spacing w:after="120" w:line="360" w:lineRule="auto"/>
        <w:ind w:firstLine="709"/>
        <w:jc w:val="both"/>
        <w:rPr>
          <w:rFonts w:cstheme="minorHAnsi"/>
        </w:rPr>
      </w:pPr>
      <w:r w:rsidRPr="002D39D5">
        <w:rPr>
          <w:rFonts w:cstheme="minorHAnsi"/>
        </w:rPr>
        <w:t xml:space="preserve">20.02.1906: </w:t>
      </w:r>
      <w:r w:rsidR="00A33FF6" w:rsidRPr="002D39D5">
        <w:rPr>
          <w:rFonts w:cstheme="minorHAnsi"/>
        </w:rPr>
        <w:t>Carta del</w:t>
      </w:r>
      <w:r w:rsidRPr="002D39D5">
        <w:rPr>
          <w:rFonts w:cstheme="minorHAnsi"/>
        </w:rPr>
        <w:t xml:space="preserve"> </w:t>
      </w:r>
      <w:r w:rsidR="005062DD">
        <w:rPr>
          <w:rFonts w:cstheme="minorHAnsi"/>
        </w:rPr>
        <w:t>P.</w:t>
      </w:r>
      <w:r w:rsidRPr="002D39D5">
        <w:rPr>
          <w:rFonts w:cstheme="minorHAnsi"/>
        </w:rPr>
        <w:t xml:space="preserve"> </w:t>
      </w:r>
      <w:r w:rsidR="00A33FF6" w:rsidRPr="002D39D5">
        <w:rPr>
          <w:rFonts w:cstheme="minorHAnsi"/>
        </w:rPr>
        <w:t>Jordán</w:t>
      </w:r>
      <w:r w:rsidRPr="002D39D5">
        <w:rPr>
          <w:rFonts w:cstheme="minorHAnsi"/>
        </w:rPr>
        <w:t xml:space="preserve"> </w:t>
      </w:r>
      <w:r w:rsidR="00A33FF6" w:rsidRPr="002D39D5">
        <w:rPr>
          <w:rFonts w:cstheme="minorHAnsi"/>
        </w:rPr>
        <w:t>a todos los superiores a causa de los artículos de la prensa</w:t>
      </w:r>
      <w:r w:rsidRPr="002D39D5">
        <w:rPr>
          <w:rFonts w:cstheme="minorHAnsi"/>
        </w:rPr>
        <w:t>.</w:t>
      </w:r>
      <w:r w:rsidRPr="002D39D5">
        <w:rPr>
          <w:rStyle w:val="Refdenotaalpie"/>
          <w:rFonts w:cstheme="minorHAnsi"/>
        </w:rPr>
        <w:footnoteReference w:id="309"/>
      </w:r>
    </w:p>
    <w:p w:rsidR="008E205E" w:rsidRPr="002D39D5" w:rsidRDefault="008E205E" w:rsidP="00B565BF">
      <w:pPr>
        <w:widowControl w:val="0"/>
        <w:suppressAutoHyphens/>
        <w:spacing w:after="120" w:line="360" w:lineRule="auto"/>
        <w:ind w:firstLine="709"/>
        <w:jc w:val="both"/>
        <w:rPr>
          <w:rFonts w:cstheme="minorHAnsi"/>
        </w:rPr>
      </w:pPr>
      <w:r w:rsidRPr="002D39D5">
        <w:rPr>
          <w:rFonts w:cstheme="minorHAnsi"/>
        </w:rPr>
        <w:t xml:space="preserve">01.03.1906: Raich </w:t>
      </w:r>
      <w:r w:rsidR="00A33FF6" w:rsidRPr="002D39D5">
        <w:rPr>
          <w:rFonts w:cstheme="minorHAnsi"/>
        </w:rPr>
        <w:t>a</w:t>
      </w:r>
      <w:r w:rsidR="00D342EB" w:rsidRPr="002D39D5">
        <w:rPr>
          <w:rFonts w:cstheme="minorHAnsi"/>
        </w:rPr>
        <w:t>l</w:t>
      </w:r>
      <w:r w:rsidRPr="002D39D5">
        <w:rPr>
          <w:rFonts w:cstheme="minorHAnsi"/>
        </w:rPr>
        <w:t xml:space="preserve"> </w:t>
      </w:r>
      <w:r w:rsidR="005062DD">
        <w:rPr>
          <w:rFonts w:cstheme="minorHAnsi"/>
        </w:rPr>
        <w:t>P.</w:t>
      </w:r>
      <w:r w:rsidRPr="002D39D5">
        <w:rPr>
          <w:rFonts w:cstheme="minorHAnsi"/>
        </w:rPr>
        <w:t xml:space="preserve"> </w:t>
      </w:r>
      <w:r w:rsidR="00A33FF6" w:rsidRPr="002D39D5">
        <w:rPr>
          <w:rFonts w:cstheme="minorHAnsi"/>
        </w:rPr>
        <w:t>Jordán</w:t>
      </w:r>
      <w:r w:rsidRPr="002D39D5">
        <w:rPr>
          <w:rFonts w:cstheme="minorHAnsi"/>
        </w:rPr>
        <w:t xml:space="preserve">: </w:t>
      </w:r>
      <w:r w:rsidR="000510F8" w:rsidRPr="002D39D5">
        <w:rPr>
          <w:rFonts w:cstheme="minorHAnsi"/>
        </w:rPr>
        <w:t>“</w:t>
      </w:r>
      <w:r w:rsidR="00A33FF6" w:rsidRPr="002D39D5">
        <w:rPr>
          <w:rFonts w:cstheme="minorHAnsi"/>
          <w:i/>
        </w:rPr>
        <w:t>Tengo compasión de usted en este tiempo difícil</w:t>
      </w:r>
      <w:r w:rsidR="00C34242" w:rsidRPr="002D39D5">
        <w:rPr>
          <w:rFonts w:cstheme="minorHAnsi"/>
          <w:i/>
        </w:rPr>
        <w:t>”</w:t>
      </w:r>
      <w:r w:rsidR="00C34242" w:rsidRPr="002D39D5">
        <w:rPr>
          <w:rFonts w:cstheme="minorHAnsi"/>
        </w:rPr>
        <w:t>.</w:t>
      </w:r>
      <w:r w:rsidRPr="002D39D5">
        <w:rPr>
          <w:rStyle w:val="Refdenotaalpie"/>
          <w:rFonts w:cstheme="minorHAnsi"/>
        </w:rPr>
        <w:footnoteReference w:id="310"/>
      </w:r>
    </w:p>
    <w:p w:rsidR="008E205E" w:rsidRPr="002D39D5" w:rsidRDefault="008E205E" w:rsidP="00B565BF">
      <w:pPr>
        <w:widowControl w:val="0"/>
        <w:suppressAutoHyphens/>
        <w:spacing w:after="120" w:line="360" w:lineRule="auto"/>
        <w:ind w:firstLine="709"/>
        <w:jc w:val="both"/>
        <w:rPr>
          <w:rFonts w:cstheme="minorHAnsi"/>
        </w:rPr>
      </w:pPr>
      <w:r w:rsidRPr="002D39D5">
        <w:rPr>
          <w:rFonts w:cstheme="minorHAnsi"/>
        </w:rPr>
        <w:t xml:space="preserve">05.03.1906: </w:t>
      </w:r>
      <w:r w:rsidR="00A33FF6" w:rsidRPr="002D39D5">
        <w:rPr>
          <w:rFonts w:cstheme="minorHAnsi"/>
        </w:rPr>
        <w:t xml:space="preserve">El </w:t>
      </w:r>
      <w:r w:rsidR="005062DD">
        <w:rPr>
          <w:rFonts w:cstheme="minorHAnsi"/>
        </w:rPr>
        <w:t>P.</w:t>
      </w:r>
      <w:r w:rsidRPr="002D39D5">
        <w:rPr>
          <w:rFonts w:cstheme="minorHAnsi"/>
        </w:rPr>
        <w:t xml:space="preserve"> </w:t>
      </w:r>
      <w:r w:rsidR="00A33FF6" w:rsidRPr="002D39D5">
        <w:rPr>
          <w:rFonts w:cstheme="minorHAnsi"/>
        </w:rPr>
        <w:t>Jordán</w:t>
      </w:r>
      <w:r w:rsidRPr="002D39D5">
        <w:rPr>
          <w:rFonts w:cstheme="minorHAnsi"/>
        </w:rPr>
        <w:t xml:space="preserve"> </w:t>
      </w:r>
      <w:r w:rsidR="00A33FF6" w:rsidRPr="002D39D5">
        <w:rPr>
          <w:rFonts w:cstheme="minorHAnsi"/>
        </w:rPr>
        <w:t>amonesta al</w:t>
      </w:r>
      <w:r w:rsidRPr="002D39D5">
        <w:rPr>
          <w:rFonts w:cstheme="minorHAnsi"/>
        </w:rPr>
        <w:t xml:space="preserve"> </w:t>
      </w:r>
      <w:r w:rsidR="005062DD">
        <w:rPr>
          <w:rFonts w:cstheme="minorHAnsi"/>
        </w:rPr>
        <w:t>P.</w:t>
      </w:r>
      <w:r w:rsidRPr="002D39D5">
        <w:rPr>
          <w:rFonts w:cstheme="minorHAnsi"/>
        </w:rPr>
        <w:t xml:space="preserve"> Raich, </w:t>
      </w:r>
      <w:r w:rsidR="00A33FF6" w:rsidRPr="002D39D5">
        <w:rPr>
          <w:rFonts w:cstheme="minorHAnsi"/>
        </w:rPr>
        <w:t xml:space="preserve">para que envíe la carta de respuesta al </w:t>
      </w:r>
      <w:r w:rsidR="0080006A" w:rsidRPr="002D39D5">
        <w:rPr>
          <w:rFonts w:cstheme="minorHAnsi"/>
        </w:rPr>
        <w:t>Generalato</w:t>
      </w:r>
      <w:r w:rsidRPr="002D39D5">
        <w:rPr>
          <w:rFonts w:cstheme="minorHAnsi"/>
        </w:rPr>
        <w:t>.</w:t>
      </w:r>
      <w:r w:rsidRPr="002D39D5">
        <w:rPr>
          <w:rStyle w:val="Refdenotaalpie"/>
          <w:rFonts w:cstheme="minorHAnsi"/>
        </w:rPr>
        <w:footnoteReference w:id="311"/>
      </w:r>
    </w:p>
    <w:p w:rsidR="00EE4F6E" w:rsidRPr="002D39D5" w:rsidRDefault="00EE4F6E" w:rsidP="00B565BF">
      <w:pPr>
        <w:widowControl w:val="0"/>
        <w:suppressAutoHyphens/>
        <w:spacing w:after="120" w:line="360" w:lineRule="auto"/>
        <w:ind w:firstLine="709"/>
        <w:jc w:val="both"/>
        <w:rPr>
          <w:rFonts w:cstheme="minorHAnsi"/>
        </w:rPr>
      </w:pPr>
      <w:r w:rsidRPr="002D39D5">
        <w:rPr>
          <w:rFonts w:cstheme="minorHAnsi"/>
        </w:rPr>
        <w:t xml:space="preserve">De esta forma el </w:t>
      </w:r>
      <w:r w:rsidR="005062DD">
        <w:rPr>
          <w:rFonts w:cstheme="minorHAnsi"/>
        </w:rPr>
        <w:t>P.</w:t>
      </w:r>
      <w:r w:rsidRPr="002D39D5">
        <w:rPr>
          <w:rFonts w:cstheme="minorHAnsi"/>
        </w:rPr>
        <w:t xml:space="preserve"> Chr. Raich tuvo que asumir el cargo. Pero había dudas a propósito de sus cualidades.</w:t>
      </w:r>
      <w:r w:rsidR="00700383" w:rsidRPr="002D39D5">
        <w:rPr>
          <w:rFonts w:cstheme="minorHAnsi"/>
        </w:rPr>
        <w:t xml:space="preserve"> </w:t>
      </w:r>
      <w:r w:rsidRPr="002D39D5">
        <w:rPr>
          <w:rFonts w:cstheme="minorHAnsi"/>
        </w:rPr>
        <w:t>El</w:t>
      </w:r>
      <w:r w:rsidR="00700383" w:rsidRPr="002D39D5">
        <w:rPr>
          <w:rFonts w:cstheme="minorHAnsi"/>
        </w:rPr>
        <w:t xml:space="preserve"> </w:t>
      </w:r>
      <w:r w:rsidR="005062DD">
        <w:rPr>
          <w:rFonts w:cstheme="minorHAnsi"/>
        </w:rPr>
        <w:t>P.</w:t>
      </w:r>
      <w:r w:rsidRPr="002D39D5">
        <w:rPr>
          <w:rFonts w:cstheme="minorHAnsi"/>
        </w:rPr>
        <w:t xml:space="preserve"> Barnabas, que visitó en 1906 Merano, pensaba: “</w:t>
      </w:r>
      <w:r w:rsidRPr="002D39D5">
        <w:rPr>
          <w:rFonts w:cstheme="minorHAnsi"/>
          <w:i/>
        </w:rPr>
        <w:t>Falta un verdadero superior. El que tenemos ahora es de menos ciencia.</w:t>
      </w:r>
      <w:r w:rsidR="00700383" w:rsidRPr="002D39D5">
        <w:rPr>
          <w:rFonts w:cstheme="minorHAnsi"/>
          <w:i/>
        </w:rPr>
        <w:t xml:space="preserve"> </w:t>
      </w:r>
      <w:r w:rsidRPr="002D39D5">
        <w:rPr>
          <w:rFonts w:cstheme="minorHAnsi"/>
          <w:i/>
        </w:rPr>
        <w:t xml:space="preserve">Su forma de tratar </w:t>
      </w:r>
      <w:r w:rsidR="007E7251" w:rsidRPr="002D39D5">
        <w:rPr>
          <w:rFonts w:cstheme="minorHAnsi"/>
          <w:i/>
        </w:rPr>
        <w:t>a</w:t>
      </w:r>
      <w:r w:rsidRPr="002D39D5">
        <w:rPr>
          <w:rFonts w:cstheme="minorHAnsi"/>
          <w:i/>
        </w:rPr>
        <w:t xml:space="preserve"> los súbditos y sus relaciones</w:t>
      </w:r>
      <w:r w:rsidR="00C34242" w:rsidRPr="002D39D5">
        <w:rPr>
          <w:rFonts w:cstheme="minorHAnsi"/>
          <w:i/>
        </w:rPr>
        <w:t xml:space="preserve"> hacia afuera son criticada</w:t>
      </w:r>
      <w:r w:rsidRPr="002D39D5">
        <w:rPr>
          <w:rFonts w:cstheme="minorHAnsi"/>
          <w:i/>
        </w:rPr>
        <w:t>s.</w:t>
      </w:r>
      <w:r w:rsidR="00700383" w:rsidRPr="002D39D5">
        <w:rPr>
          <w:rFonts w:cstheme="minorHAnsi"/>
          <w:i/>
        </w:rPr>
        <w:t xml:space="preserve"> </w:t>
      </w:r>
      <w:r w:rsidRPr="002D39D5">
        <w:rPr>
          <w:rFonts w:cstheme="minorHAnsi"/>
          <w:i/>
        </w:rPr>
        <w:t xml:space="preserve">El clero secular habla </w:t>
      </w:r>
      <w:r w:rsidRPr="002D39D5">
        <w:rPr>
          <w:rFonts w:cstheme="minorHAnsi"/>
          <w:i/>
        </w:rPr>
        <w:lastRenderedPageBreak/>
        <w:t>con poco aprecio de</w:t>
      </w:r>
      <w:r w:rsidR="00700383" w:rsidRPr="002D39D5">
        <w:rPr>
          <w:rFonts w:cstheme="minorHAnsi"/>
          <w:i/>
        </w:rPr>
        <w:t xml:space="preserve"> </w:t>
      </w:r>
      <w:r w:rsidRPr="002D39D5">
        <w:rPr>
          <w:rFonts w:cstheme="minorHAnsi"/>
          <w:i/>
        </w:rPr>
        <w:t xml:space="preserve">Bamer Franzl’. Incluso tampoco se habla bien de los otros </w:t>
      </w:r>
      <w:r w:rsidR="00D806CC" w:rsidRPr="002D39D5">
        <w:rPr>
          <w:rFonts w:cstheme="minorHAnsi"/>
          <w:i/>
        </w:rPr>
        <w:t>Padres</w:t>
      </w:r>
      <w:r w:rsidR="00C34242" w:rsidRPr="002D39D5">
        <w:rPr>
          <w:rFonts w:cstheme="minorHAnsi"/>
          <w:i/>
        </w:rPr>
        <w:t>, exceptuando al</w:t>
      </w:r>
      <w:r w:rsidR="00700383" w:rsidRPr="002D39D5">
        <w:rPr>
          <w:rFonts w:cstheme="minorHAnsi"/>
          <w:i/>
        </w:rPr>
        <w:t xml:space="preserve"> </w:t>
      </w:r>
      <w:r w:rsidR="005062DD">
        <w:rPr>
          <w:rFonts w:cstheme="minorHAnsi"/>
          <w:i/>
        </w:rPr>
        <w:t>P.</w:t>
      </w:r>
      <w:r w:rsidR="00C34242" w:rsidRPr="002D39D5">
        <w:rPr>
          <w:rFonts w:cstheme="minorHAnsi"/>
          <w:i/>
        </w:rPr>
        <w:t xml:space="preserve"> </w:t>
      </w:r>
      <w:r w:rsidR="006A16B2" w:rsidRPr="002D39D5">
        <w:rPr>
          <w:rFonts w:cstheme="minorHAnsi"/>
          <w:i/>
        </w:rPr>
        <w:t xml:space="preserve">Simeon </w:t>
      </w:r>
      <w:r w:rsidR="00C34242" w:rsidRPr="002D39D5">
        <w:rPr>
          <w:rFonts w:cstheme="minorHAnsi"/>
          <w:i/>
        </w:rPr>
        <w:t>”.</w:t>
      </w:r>
      <w:r w:rsidR="00D342EB" w:rsidRPr="002D39D5">
        <w:rPr>
          <w:rFonts w:cstheme="minorHAnsi"/>
          <w:i/>
        </w:rPr>
        <w:t xml:space="preserve"> </w:t>
      </w:r>
      <w:r w:rsidRPr="002D39D5">
        <w:rPr>
          <w:rFonts w:cstheme="minorHAnsi"/>
        </w:rPr>
        <w:t xml:space="preserve">Así reproduce Edwein el informe de la </w:t>
      </w:r>
      <w:r w:rsidR="009026FD" w:rsidRPr="002D39D5">
        <w:rPr>
          <w:rFonts w:cstheme="minorHAnsi"/>
        </w:rPr>
        <w:t>Visita Oficial</w:t>
      </w:r>
      <w:r w:rsidRPr="002D39D5">
        <w:rPr>
          <w:rFonts w:cstheme="minorHAnsi"/>
        </w:rPr>
        <w:t xml:space="preserve"> de 1906.</w:t>
      </w:r>
      <w:r w:rsidRPr="002D39D5">
        <w:rPr>
          <w:rStyle w:val="Refdenotaalpie"/>
          <w:rFonts w:cstheme="minorHAnsi"/>
        </w:rPr>
        <w:footnoteReference w:id="312"/>
      </w:r>
    </w:p>
    <w:p w:rsidR="00EE4F6E" w:rsidRPr="002D39D5" w:rsidRDefault="00EE4F6E" w:rsidP="00B565BF">
      <w:pPr>
        <w:widowControl w:val="0"/>
        <w:suppressAutoHyphens/>
        <w:spacing w:after="120" w:line="360" w:lineRule="auto"/>
        <w:ind w:firstLine="709"/>
        <w:jc w:val="both"/>
        <w:rPr>
          <w:rFonts w:cstheme="minorHAnsi"/>
        </w:rPr>
      </w:pPr>
      <w:r w:rsidRPr="002D39D5">
        <w:rPr>
          <w:rFonts w:cstheme="minorHAnsi"/>
        </w:rPr>
        <w:t xml:space="preserve">29.03.1906: Raich al </w:t>
      </w:r>
      <w:r w:rsidR="005062DD">
        <w:rPr>
          <w:rFonts w:cstheme="minorHAnsi"/>
        </w:rPr>
        <w:t>P.</w:t>
      </w:r>
      <w:r w:rsidRPr="002D39D5">
        <w:rPr>
          <w:rFonts w:cstheme="minorHAnsi"/>
        </w:rPr>
        <w:t xml:space="preserve"> </w:t>
      </w:r>
      <w:r w:rsidR="00C34242" w:rsidRPr="002D39D5">
        <w:rPr>
          <w:rFonts w:cstheme="minorHAnsi"/>
        </w:rPr>
        <w:t>Jordán</w:t>
      </w:r>
      <w:r w:rsidRPr="002D39D5">
        <w:rPr>
          <w:rFonts w:cstheme="minorHAnsi"/>
        </w:rPr>
        <w:t xml:space="preserve">: 92.846 coronas de deudas. </w:t>
      </w:r>
      <w:r w:rsidR="000510F8" w:rsidRPr="002D39D5">
        <w:rPr>
          <w:rFonts w:cstheme="minorHAnsi"/>
        </w:rPr>
        <w:t>“</w:t>
      </w:r>
      <w:r w:rsidRPr="002D39D5">
        <w:rPr>
          <w:rFonts w:cstheme="minorHAnsi"/>
          <w:i/>
        </w:rPr>
        <w:t>Y hasta el</w:t>
      </w:r>
      <w:r w:rsidR="00C34242" w:rsidRPr="002D39D5">
        <w:rPr>
          <w:rFonts w:cstheme="minorHAnsi"/>
          <w:i/>
        </w:rPr>
        <w:t xml:space="preserve"> </w:t>
      </w:r>
      <w:r w:rsidRPr="002D39D5">
        <w:rPr>
          <w:rFonts w:cstheme="minorHAnsi"/>
          <w:i/>
        </w:rPr>
        <w:t>fin de la construcción de la casa</w:t>
      </w:r>
      <w:r w:rsidR="00C34242" w:rsidRPr="002D39D5">
        <w:rPr>
          <w:rFonts w:cstheme="minorHAnsi"/>
          <w:i/>
        </w:rPr>
        <w:t>,</w:t>
      </w:r>
      <w:r w:rsidRPr="002D39D5">
        <w:rPr>
          <w:rFonts w:cstheme="minorHAnsi"/>
          <w:i/>
        </w:rPr>
        <w:t xml:space="preserve"> necesita</w:t>
      </w:r>
      <w:r w:rsidR="00C34242" w:rsidRPr="002D39D5">
        <w:rPr>
          <w:rFonts w:cstheme="minorHAnsi"/>
          <w:i/>
        </w:rPr>
        <w:t>re</w:t>
      </w:r>
      <w:r w:rsidRPr="002D39D5">
        <w:rPr>
          <w:rFonts w:cstheme="minorHAnsi"/>
          <w:i/>
        </w:rPr>
        <w:t>mos</w:t>
      </w:r>
      <w:r w:rsidR="00C34242" w:rsidRPr="002D39D5">
        <w:rPr>
          <w:rFonts w:cstheme="minorHAnsi"/>
          <w:i/>
        </w:rPr>
        <w:t>,</w:t>
      </w:r>
      <w:r w:rsidRPr="002D39D5">
        <w:rPr>
          <w:rFonts w:cstheme="minorHAnsi"/>
          <w:i/>
        </w:rPr>
        <w:t xml:space="preserve"> al menos</w:t>
      </w:r>
      <w:r w:rsidR="00C34242" w:rsidRPr="002D39D5">
        <w:rPr>
          <w:rFonts w:cstheme="minorHAnsi"/>
          <w:i/>
        </w:rPr>
        <w:t>,</w:t>
      </w:r>
      <w:r w:rsidRPr="002D39D5">
        <w:rPr>
          <w:rFonts w:cstheme="minorHAnsi"/>
          <w:i/>
        </w:rPr>
        <w:t xml:space="preserve"> otras 100.000 coronas</w:t>
      </w:r>
      <w:r w:rsidR="00C34242" w:rsidRPr="002D39D5">
        <w:rPr>
          <w:rFonts w:cstheme="minorHAnsi"/>
          <w:i/>
        </w:rPr>
        <w:t>”</w:t>
      </w:r>
      <w:r w:rsidRPr="002D39D5">
        <w:rPr>
          <w:rFonts w:cstheme="minorHAnsi"/>
        </w:rPr>
        <w:t>.</w:t>
      </w:r>
      <w:r w:rsidRPr="002D39D5">
        <w:rPr>
          <w:rStyle w:val="Refdenotaalpie"/>
          <w:rFonts w:cstheme="minorHAnsi"/>
        </w:rPr>
        <w:footnoteReference w:id="313"/>
      </w:r>
    </w:p>
    <w:p w:rsidR="00EE4F6E" w:rsidRPr="002D39D5" w:rsidRDefault="00EE4F6E" w:rsidP="00B565BF">
      <w:pPr>
        <w:widowControl w:val="0"/>
        <w:suppressAutoHyphens/>
        <w:spacing w:after="120" w:line="360" w:lineRule="auto"/>
        <w:ind w:firstLine="709"/>
        <w:jc w:val="both"/>
        <w:rPr>
          <w:rFonts w:cstheme="minorHAnsi"/>
        </w:rPr>
      </w:pPr>
      <w:r w:rsidRPr="002D39D5">
        <w:rPr>
          <w:rFonts w:cstheme="minorHAnsi"/>
        </w:rPr>
        <w:t xml:space="preserve">05.05.1906: El </w:t>
      </w:r>
      <w:r w:rsidR="005062DD">
        <w:rPr>
          <w:rFonts w:cstheme="minorHAnsi"/>
        </w:rPr>
        <w:t>P.</w:t>
      </w:r>
      <w:r w:rsidRPr="002D39D5">
        <w:rPr>
          <w:rFonts w:cstheme="minorHAnsi"/>
        </w:rPr>
        <w:t xml:space="preserve"> Chr. Raich acusó al </w:t>
      </w:r>
      <w:r w:rsidR="005062DD">
        <w:rPr>
          <w:rFonts w:cstheme="minorHAnsi"/>
        </w:rPr>
        <w:t>P.</w:t>
      </w:r>
      <w:r w:rsidRPr="002D39D5">
        <w:rPr>
          <w:rFonts w:cstheme="minorHAnsi"/>
        </w:rPr>
        <w:t xml:space="preserve"> Chr. Becker ante el </w:t>
      </w:r>
      <w:r w:rsidR="001945FF" w:rsidRPr="002D39D5">
        <w:rPr>
          <w:rFonts w:cstheme="minorHAnsi"/>
        </w:rPr>
        <w:t>reverendo</w:t>
      </w:r>
      <w:r w:rsidRPr="002D39D5">
        <w:rPr>
          <w:rFonts w:cstheme="minorHAnsi"/>
        </w:rPr>
        <w:t xml:space="preserve"> </w:t>
      </w:r>
      <w:r w:rsidR="002C4E64" w:rsidRPr="002D39D5">
        <w:rPr>
          <w:rFonts w:cstheme="minorHAnsi"/>
        </w:rPr>
        <w:t xml:space="preserve">Padre </w:t>
      </w:r>
      <w:r w:rsidRPr="002D39D5">
        <w:rPr>
          <w:rFonts w:cstheme="minorHAnsi"/>
        </w:rPr>
        <w:t xml:space="preserve">de forma muy negativa como el </w:t>
      </w:r>
      <w:r w:rsidR="000510F8" w:rsidRPr="002D39D5">
        <w:rPr>
          <w:rFonts w:cstheme="minorHAnsi"/>
        </w:rPr>
        <w:t>“</w:t>
      </w:r>
      <w:r w:rsidRPr="002D39D5">
        <w:rPr>
          <w:rFonts w:cstheme="minorHAnsi"/>
          <w:i/>
        </w:rPr>
        <w:t>elemento líder de la oposición</w:t>
      </w:r>
      <w:r w:rsidRPr="002D39D5">
        <w:rPr>
          <w:rFonts w:cstheme="minorHAnsi"/>
        </w:rPr>
        <w:t>”.</w:t>
      </w:r>
      <w:r w:rsidRPr="002D39D5">
        <w:rPr>
          <w:rStyle w:val="Refdenotaalpie"/>
          <w:rFonts w:cstheme="minorHAnsi"/>
        </w:rPr>
        <w:footnoteReference w:id="314"/>
      </w:r>
    </w:p>
    <w:p w:rsidR="00EE4F6E" w:rsidRPr="002D39D5" w:rsidRDefault="00EE4F6E" w:rsidP="00B565BF">
      <w:pPr>
        <w:widowControl w:val="0"/>
        <w:suppressAutoHyphens/>
        <w:spacing w:after="120" w:line="360" w:lineRule="auto"/>
        <w:ind w:firstLine="709"/>
        <w:jc w:val="both"/>
        <w:rPr>
          <w:rFonts w:cstheme="minorHAnsi"/>
        </w:rPr>
      </w:pPr>
      <w:r w:rsidRPr="002D39D5">
        <w:rPr>
          <w:rFonts w:cstheme="minorHAnsi"/>
        </w:rPr>
        <w:t>10.07.1906: el 10</w:t>
      </w:r>
      <w:r w:rsidR="00C34242" w:rsidRPr="002D39D5">
        <w:rPr>
          <w:rFonts w:cstheme="minorHAnsi"/>
        </w:rPr>
        <w:t xml:space="preserve"> de</w:t>
      </w:r>
      <w:r w:rsidRPr="002D39D5">
        <w:rPr>
          <w:rFonts w:cstheme="minorHAnsi"/>
        </w:rPr>
        <w:t xml:space="preserve"> Juli</w:t>
      </w:r>
      <w:r w:rsidR="00C34242" w:rsidRPr="002D39D5">
        <w:rPr>
          <w:rFonts w:cstheme="minorHAnsi"/>
        </w:rPr>
        <w:t>o</w:t>
      </w:r>
      <w:r w:rsidRPr="002D39D5">
        <w:rPr>
          <w:rFonts w:cstheme="minorHAnsi"/>
        </w:rPr>
        <w:t xml:space="preserve"> 1906 se pudo echar el techo del nuevo colegio.</w:t>
      </w:r>
      <w:r w:rsidRPr="002D39D5">
        <w:rPr>
          <w:rStyle w:val="Refdenotaalpie"/>
          <w:rFonts w:cstheme="minorHAnsi"/>
        </w:rPr>
        <w:footnoteReference w:id="315"/>
      </w:r>
    </w:p>
    <w:p w:rsidR="00EE4F6E" w:rsidRPr="002D39D5" w:rsidRDefault="00EE4F6E" w:rsidP="00B565BF">
      <w:pPr>
        <w:widowControl w:val="0"/>
        <w:suppressAutoHyphens/>
        <w:spacing w:after="120" w:line="360" w:lineRule="auto"/>
        <w:ind w:firstLine="709"/>
        <w:jc w:val="both"/>
        <w:rPr>
          <w:rFonts w:cstheme="minorHAnsi"/>
        </w:rPr>
      </w:pPr>
      <w:r w:rsidRPr="002D39D5">
        <w:rPr>
          <w:rFonts w:cstheme="minorHAnsi"/>
        </w:rPr>
        <w:t>16.09.1906: Los candidatos de Merano entran en el noviciado de Roma..</w:t>
      </w:r>
      <w:r w:rsidRPr="002D39D5">
        <w:rPr>
          <w:rStyle w:val="Refdenotaalpie"/>
          <w:rFonts w:cstheme="minorHAnsi"/>
        </w:rPr>
        <w:footnoteReference w:id="316"/>
      </w:r>
    </w:p>
    <w:p w:rsidR="008B3974" w:rsidRPr="002D39D5" w:rsidRDefault="00EE4F6E" w:rsidP="00B565BF">
      <w:pPr>
        <w:widowControl w:val="0"/>
        <w:suppressAutoHyphens/>
        <w:spacing w:after="120" w:line="360" w:lineRule="auto"/>
        <w:ind w:firstLine="709"/>
        <w:jc w:val="both"/>
        <w:rPr>
          <w:rFonts w:cstheme="minorHAnsi"/>
        </w:rPr>
      </w:pPr>
      <w:r w:rsidRPr="002D39D5">
        <w:rPr>
          <w:rFonts w:cstheme="minorHAnsi"/>
        </w:rPr>
        <w:t xml:space="preserve">10.12.1906: </w:t>
      </w:r>
      <w:r w:rsidR="005062DD">
        <w:rPr>
          <w:rFonts w:cstheme="minorHAnsi"/>
        </w:rPr>
        <w:t>P.</w:t>
      </w:r>
      <w:r w:rsidRPr="002D39D5">
        <w:rPr>
          <w:rFonts w:cstheme="minorHAnsi"/>
        </w:rPr>
        <w:t xml:space="preserve"> Lüthen al </w:t>
      </w:r>
      <w:r w:rsidR="005062DD">
        <w:rPr>
          <w:rFonts w:cstheme="minorHAnsi"/>
        </w:rPr>
        <w:t>P.</w:t>
      </w:r>
      <w:r w:rsidRPr="002D39D5">
        <w:rPr>
          <w:rFonts w:cstheme="minorHAnsi"/>
        </w:rPr>
        <w:t xml:space="preserve"> Raich: </w:t>
      </w:r>
      <w:r w:rsidR="000510F8" w:rsidRPr="002D39D5">
        <w:rPr>
          <w:rFonts w:cstheme="minorHAnsi"/>
        </w:rPr>
        <w:t>“</w:t>
      </w:r>
      <w:r w:rsidR="00C34242" w:rsidRPr="002D39D5">
        <w:rPr>
          <w:rFonts w:cstheme="minorHAnsi"/>
          <w:i/>
        </w:rPr>
        <w:t>M</w:t>
      </w:r>
      <w:r w:rsidRPr="002D39D5">
        <w:rPr>
          <w:rFonts w:cstheme="minorHAnsi"/>
          <w:i/>
        </w:rPr>
        <w:t>e alegraría mucho si diera prueba de sus capacidades en su cargo, como yo lo deseo, ya que yo confío mucho en usted, así como también e</w:t>
      </w:r>
      <w:r w:rsidR="00C34242" w:rsidRPr="002D39D5">
        <w:rPr>
          <w:rFonts w:cstheme="minorHAnsi"/>
          <w:i/>
        </w:rPr>
        <w:t>l</w:t>
      </w:r>
      <w:r w:rsidRPr="002D39D5">
        <w:rPr>
          <w:rFonts w:cstheme="minorHAnsi"/>
          <w:i/>
        </w:rPr>
        <w:t xml:space="preserve"> </w:t>
      </w:r>
      <w:r w:rsidR="001945FF" w:rsidRPr="002D39D5">
        <w:rPr>
          <w:rFonts w:cstheme="minorHAnsi"/>
          <w:i/>
        </w:rPr>
        <w:t>reverendo</w:t>
      </w:r>
      <w:r w:rsidRPr="002D39D5">
        <w:rPr>
          <w:rFonts w:cstheme="minorHAnsi"/>
          <w:i/>
        </w:rPr>
        <w:t xml:space="preserve"> </w:t>
      </w:r>
      <w:r w:rsidR="002C4E64" w:rsidRPr="002D39D5">
        <w:rPr>
          <w:rFonts w:cstheme="minorHAnsi"/>
          <w:i/>
        </w:rPr>
        <w:t>Padre</w:t>
      </w:r>
      <w:r w:rsidR="00213C1A" w:rsidRPr="002D39D5">
        <w:rPr>
          <w:rFonts w:cstheme="minorHAnsi"/>
          <w:i/>
        </w:rPr>
        <w:t>,</w:t>
      </w:r>
      <w:r w:rsidRPr="002D39D5">
        <w:rPr>
          <w:rFonts w:cstheme="minorHAnsi"/>
          <w:i/>
        </w:rPr>
        <w:t xml:space="preserve"> que siempre lo ha valorado mucho</w:t>
      </w:r>
      <w:r w:rsidR="00C34242" w:rsidRPr="002D39D5">
        <w:rPr>
          <w:rFonts w:cstheme="minorHAnsi"/>
        </w:rPr>
        <w:t>”.</w:t>
      </w:r>
      <w:r w:rsidRPr="002D39D5">
        <w:rPr>
          <w:rStyle w:val="Refdenotaalpie"/>
          <w:rFonts w:cstheme="minorHAnsi"/>
        </w:rPr>
        <w:footnoteReference w:id="317"/>
      </w:r>
      <w:r w:rsidRPr="002D39D5">
        <w:rPr>
          <w:rFonts w:cstheme="minorHAnsi"/>
        </w:rPr>
        <w:t xml:space="preserve"> </w:t>
      </w:r>
    </w:p>
    <w:p w:rsidR="00EE4F6E" w:rsidRPr="002D39D5" w:rsidRDefault="00EE4F6E" w:rsidP="00B565BF">
      <w:pPr>
        <w:widowControl w:val="0"/>
        <w:suppressAutoHyphens/>
        <w:spacing w:after="120" w:line="360" w:lineRule="auto"/>
        <w:ind w:firstLine="709"/>
        <w:jc w:val="both"/>
        <w:rPr>
          <w:rFonts w:cstheme="minorHAnsi"/>
          <w:b/>
        </w:rPr>
      </w:pPr>
      <w:r w:rsidRPr="002D39D5">
        <w:rPr>
          <w:rFonts w:cstheme="minorHAnsi"/>
          <w:b/>
        </w:rPr>
        <w:t>1907 (</w:t>
      </w:r>
      <w:r w:rsidR="0003682B" w:rsidRPr="002D39D5">
        <w:rPr>
          <w:rFonts w:cstheme="minorHAnsi"/>
          <w:b/>
        </w:rPr>
        <w:t>Comienzos del año</w:t>
      </w:r>
      <w:r w:rsidRPr="002D39D5">
        <w:rPr>
          <w:rFonts w:cstheme="minorHAnsi"/>
          <w:b/>
        </w:rPr>
        <w:t>)</w:t>
      </w:r>
    </w:p>
    <w:p w:rsidR="00EE4F6E" w:rsidRPr="002D39D5" w:rsidRDefault="005062DD" w:rsidP="00B565BF">
      <w:pPr>
        <w:widowControl w:val="0"/>
        <w:suppressAutoHyphens/>
        <w:spacing w:after="0" w:line="360" w:lineRule="auto"/>
        <w:ind w:firstLine="709"/>
        <w:jc w:val="both"/>
        <w:rPr>
          <w:rFonts w:cstheme="minorHAnsi"/>
        </w:rPr>
      </w:pPr>
      <w:r>
        <w:rPr>
          <w:rFonts w:cstheme="minorHAnsi"/>
        </w:rPr>
        <w:t>P.</w:t>
      </w:r>
      <w:r w:rsidR="00EE4F6E" w:rsidRPr="002D39D5">
        <w:rPr>
          <w:rFonts w:cstheme="minorHAnsi"/>
        </w:rPr>
        <w:t xml:space="preserve"> Chr. Raich, Superior desde el 26.11.1906</w:t>
      </w:r>
    </w:p>
    <w:p w:rsidR="00EE4F6E" w:rsidRPr="002D39D5" w:rsidRDefault="005062DD" w:rsidP="00B565BF">
      <w:pPr>
        <w:widowControl w:val="0"/>
        <w:suppressAutoHyphens/>
        <w:spacing w:after="0" w:line="360" w:lineRule="auto"/>
        <w:ind w:firstLine="709"/>
        <w:jc w:val="both"/>
        <w:rPr>
          <w:rFonts w:cstheme="minorHAnsi"/>
        </w:rPr>
      </w:pPr>
      <w:r>
        <w:rPr>
          <w:rFonts w:cstheme="minorHAnsi"/>
        </w:rPr>
        <w:t>P.</w:t>
      </w:r>
      <w:r w:rsidR="00EE4F6E" w:rsidRPr="002D39D5">
        <w:rPr>
          <w:rFonts w:cstheme="minorHAnsi"/>
        </w:rPr>
        <w:t xml:space="preserve"> S. Stein, Consultor.</w:t>
      </w:r>
    </w:p>
    <w:p w:rsidR="00EE4F6E" w:rsidRPr="002D39D5" w:rsidRDefault="00EE4F6E" w:rsidP="00B565BF">
      <w:pPr>
        <w:widowControl w:val="0"/>
        <w:suppressAutoHyphens/>
        <w:spacing w:after="0" w:line="360" w:lineRule="auto"/>
        <w:ind w:firstLine="709"/>
        <w:jc w:val="both"/>
        <w:rPr>
          <w:rFonts w:cstheme="minorHAnsi"/>
        </w:rPr>
      </w:pPr>
      <w:r w:rsidRPr="002D39D5">
        <w:rPr>
          <w:rFonts w:cstheme="minorHAnsi"/>
        </w:rPr>
        <w:t>Ethelbert Hurler</w:t>
      </w:r>
      <w:r w:rsidR="00D342EB" w:rsidRPr="002D39D5">
        <w:rPr>
          <w:rFonts w:cstheme="minorHAnsi"/>
        </w:rPr>
        <w:t xml:space="preserve"> </w:t>
      </w:r>
      <w:r w:rsidRPr="002D39D5">
        <w:rPr>
          <w:rFonts w:cstheme="minorHAnsi"/>
        </w:rPr>
        <w:t>+ 09.04.1919</w:t>
      </w:r>
      <w:r w:rsidRPr="002D39D5">
        <w:rPr>
          <w:rStyle w:val="Refdenotaalpie"/>
          <w:rFonts w:cstheme="minorHAnsi"/>
        </w:rPr>
        <w:footnoteReference w:id="318"/>
      </w:r>
      <w:r w:rsidRPr="002D39D5">
        <w:rPr>
          <w:rFonts w:cstheme="minorHAnsi"/>
        </w:rPr>
        <w:t xml:space="preserve"> etc.</w:t>
      </w:r>
    </w:p>
    <w:p w:rsidR="008B3974" w:rsidRPr="002D39D5" w:rsidRDefault="00EE4F6E" w:rsidP="00B565BF">
      <w:pPr>
        <w:widowControl w:val="0"/>
        <w:suppressAutoHyphens/>
        <w:spacing w:after="120" w:line="360" w:lineRule="auto"/>
        <w:ind w:firstLine="709"/>
        <w:jc w:val="both"/>
        <w:rPr>
          <w:rFonts w:cstheme="minorHAnsi"/>
        </w:rPr>
      </w:pPr>
      <w:r w:rsidRPr="002D39D5">
        <w:rPr>
          <w:rFonts w:cstheme="minorHAnsi"/>
        </w:rPr>
        <w:t xml:space="preserve">13 Padres, 2 </w:t>
      </w:r>
      <w:r w:rsidR="000D69D1">
        <w:rPr>
          <w:rFonts w:cstheme="minorHAnsi"/>
        </w:rPr>
        <w:t>Escolásticos</w:t>
      </w:r>
      <w:r w:rsidRPr="002D39D5">
        <w:rPr>
          <w:rFonts w:cstheme="minorHAnsi"/>
        </w:rPr>
        <w:t xml:space="preserve">, 6 </w:t>
      </w:r>
      <w:r w:rsidR="00775068" w:rsidRPr="002D39D5">
        <w:rPr>
          <w:rFonts w:cstheme="minorHAnsi"/>
        </w:rPr>
        <w:t>Hermano</w:t>
      </w:r>
      <w:r w:rsidRPr="002D39D5">
        <w:rPr>
          <w:rFonts w:cstheme="minorHAnsi"/>
        </w:rPr>
        <w:t xml:space="preserve">s, 22 candidatos a clérigos, 1 candidato a </w:t>
      </w:r>
      <w:r w:rsidR="00775068" w:rsidRPr="002D39D5">
        <w:rPr>
          <w:rFonts w:cstheme="minorHAnsi"/>
        </w:rPr>
        <w:t>Hermano</w:t>
      </w:r>
      <w:r w:rsidRPr="002D39D5">
        <w:rPr>
          <w:rFonts w:cstheme="minorHAnsi"/>
        </w:rPr>
        <w:t>, en total: 44.</w:t>
      </w:r>
    </w:p>
    <w:p w:rsidR="008B3974" w:rsidRPr="002D39D5" w:rsidRDefault="00EE4F6E" w:rsidP="00B565BF">
      <w:pPr>
        <w:widowControl w:val="0"/>
        <w:suppressAutoHyphens/>
        <w:spacing w:after="120" w:line="360" w:lineRule="auto"/>
        <w:ind w:firstLine="709"/>
        <w:jc w:val="both"/>
        <w:rPr>
          <w:rFonts w:cstheme="minorHAnsi"/>
        </w:rPr>
      </w:pPr>
      <w:r w:rsidRPr="002D39D5">
        <w:rPr>
          <w:rFonts w:cstheme="minorHAnsi"/>
        </w:rPr>
        <w:t xml:space="preserve">28.08.1907: </w:t>
      </w:r>
      <w:r w:rsidR="009026FD" w:rsidRPr="002D39D5">
        <w:rPr>
          <w:rFonts w:cstheme="minorHAnsi"/>
        </w:rPr>
        <w:t>Visita Oficial</w:t>
      </w:r>
      <w:r w:rsidRPr="002D39D5">
        <w:rPr>
          <w:rFonts w:cstheme="minorHAnsi"/>
        </w:rPr>
        <w:t xml:space="preserve"> del</w:t>
      </w:r>
      <w:r w:rsidR="00700383" w:rsidRPr="002D39D5">
        <w:rPr>
          <w:rFonts w:cstheme="minorHAnsi"/>
        </w:rPr>
        <w:t xml:space="preserve"> </w:t>
      </w:r>
      <w:r w:rsidR="005062DD">
        <w:rPr>
          <w:rFonts w:cstheme="minorHAnsi"/>
        </w:rPr>
        <w:t>P.</w:t>
      </w:r>
      <w:r w:rsidRPr="002D39D5">
        <w:rPr>
          <w:rFonts w:cstheme="minorHAnsi"/>
        </w:rPr>
        <w:t xml:space="preserve"> </w:t>
      </w:r>
      <w:r w:rsidR="00C34242" w:rsidRPr="002D39D5">
        <w:rPr>
          <w:rFonts w:cstheme="minorHAnsi"/>
        </w:rPr>
        <w:t>Jordán</w:t>
      </w:r>
      <w:r w:rsidRPr="002D39D5">
        <w:rPr>
          <w:rFonts w:cstheme="minorHAnsi"/>
        </w:rPr>
        <w:t xml:space="preserve"> (30.05.-09.06.)</w:t>
      </w:r>
    </w:p>
    <w:p w:rsidR="00EE4F6E" w:rsidRPr="002D39D5" w:rsidRDefault="00EE4F6E" w:rsidP="00B565BF">
      <w:pPr>
        <w:widowControl w:val="0"/>
        <w:suppressAutoHyphens/>
        <w:spacing w:after="120" w:line="360" w:lineRule="auto"/>
        <w:ind w:firstLine="709"/>
        <w:jc w:val="both"/>
        <w:rPr>
          <w:rFonts w:cstheme="minorHAnsi"/>
        </w:rPr>
      </w:pPr>
      <w:r w:rsidRPr="002D39D5">
        <w:rPr>
          <w:rFonts w:cstheme="minorHAnsi"/>
          <w:b/>
        </w:rPr>
        <w:t xml:space="preserve">1908 </w:t>
      </w:r>
      <w:r w:rsidRPr="002D39D5">
        <w:rPr>
          <w:rFonts w:cstheme="minorHAnsi"/>
        </w:rPr>
        <w:t>Mayo</w:t>
      </w:r>
    </w:p>
    <w:p w:rsidR="00EE4F6E" w:rsidRPr="002D39D5" w:rsidRDefault="005062DD" w:rsidP="00B565BF">
      <w:pPr>
        <w:widowControl w:val="0"/>
        <w:suppressAutoHyphens/>
        <w:spacing w:after="0" w:line="360" w:lineRule="auto"/>
        <w:ind w:firstLine="709"/>
        <w:jc w:val="both"/>
        <w:rPr>
          <w:rFonts w:cstheme="minorHAnsi"/>
          <w:lang w:val="en-US"/>
        </w:rPr>
      </w:pPr>
      <w:r>
        <w:rPr>
          <w:rFonts w:cstheme="minorHAnsi"/>
          <w:lang w:val="en-US"/>
        </w:rPr>
        <w:t>P.</w:t>
      </w:r>
      <w:r w:rsidR="00EE4F6E" w:rsidRPr="002D39D5">
        <w:rPr>
          <w:rFonts w:cstheme="minorHAnsi"/>
          <w:lang w:val="en-US"/>
        </w:rPr>
        <w:t xml:space="preserve"> Chr. Raich</w:t>
      </w:r>
    </w:p>
    <w:p w:rsidR="00EE4F6E" w:rsidRPr="002D39D5" w:rsidRDefault="005062DD" w:rsidP="00B565BF">
      <w:pPr>
        <w:widowControl w:val="0"/>
        <w:suppressAutoHyphens/>
        <w:spacing w:after="0" w:line="360" w:lineRule="auto"/>
        <w:ind w:firstLine="709"/>
        <w:jc w:val="both"/>
        <w:rPr>
          <w:rFonts w:cstheme="minorHAnsi"/>
          <w:lang w:val="en-US"/>
        </w:rPr>
      </w:pPr>
      <w:r>
        <w:rPr>
          <w:rFonts w:cstheme="minorHAnsi"/>
          <w:lang w:val="en-US"/>
        </w:rPr>
        <w:t>P.</w:t>
      </w:r>
      <w:r w:rsidR="00EE4F6E" w:rsidRPr="002D39D5">
        <w:rPr>
          <w:rFonts w:cstheme="minorHAnsi"/>
          <w:lang w:val="en-US"/>
        </w:rPr>
        <w:t xml:space="preserve"> S. Stein, Consultor.</w:t>
      </w:r>
    </w:p>
    <w:p w:rsidR="00EE4F6E" w:rsidRPr="002D39D5" w:rsidRDefault="00EE4F6E" w:rsidP="00B565BF">
      <w:pPr>
        <w:widowControl w:val="0"/>
        <w:suppressAutoHyphens/>
        <w:spacing w:after="0" w:line="360" w:lineRule="auto"/>
        <w:ind w:firstLine="709"/>
        <w:jc w:val="both"/>
        <w:rPr>
          <w:rFonts w:cstheme="minorHAnsi"/>
        </w:rPr>
      </w:pPr>
      <w:r w:rsidRPr="002D39D5">
        <w:rPr>
          <w:rFonts w:cstheme="minorHAnsi"/>
        </w:rPr>
        <w:t>Eth. Hurler etc.</w:t>
      </w:r>
    </w:p>
    <w:p w:rsidR="008B3974" w:rsidRPr="002D39D5" w:rsidRDefault="00EE4F6E" w:rsidP="00B565BF">
      <w:pPr>
        <w:widowControl w:val="0"/>
        <w:suppressAutoHyphens/>
        <w:spacing w:after="120" w:line="360" w:lineRule="auto"/>
        <w:ind w:firstLine="709"/>
        <w:jc w:val="both"/>
        <w:rPr>
          <w:rFonts w:cstheme="minorHAnsi"/>
        </w:rPr>
      </w:pPr>
      <w:r w:rsidRPr="002D39D5">
        <w:rPr>
          <w:rFonts w:cstheme="minorHAnsi"/>
        </w:rPr>
        <w:t xml:space="preserve">11 Padres, 1 </w:t>
      </w:r>
      <w:r w:rsidR="000D69D1">
        <w:rPr>
          <w:rFonts w:cstheme="minorHAnsi"/>
        </w:rPr>
        <w:t>Escolásticos</w:t>
      </w:r>
      <w:r w:rsidRPr="002D39D5">
        <w:rPr>
          <w:rFonts w:cstheme="minorHAnsi"/>
        </w:rPr>
        <w:t xml:space="preserve">, 5 </w:t>
      </w:r>
      <w:r w:rsidR="00775068" w:rsidRPr="002D39D5">
        <w:rPr>
          <w:rFonts w:cstheme="minorHAnsi"/>
        </w:rPr>
        <w:t>Hermano</w:t>
      </w:r>
      <w:r w:rsidRPr="002D39D5">
        <w:rPr>
          <w:rFonts w:cstheme="minorHAnsi"/>
        </w:rPr>
        <w:t xml:space="preserve">s, 12 Candidatos a clérigos, 1 Candidato a </w:t>
      </w:r>
      <w:r w:rsidR="00775068" w:rsidRPr="002D39D5">
        <w:rPr>
          <w:rFonts w:cstheme="minorHAnsi"/>
        </w:rPr>
        <w:t>Hermano</w:t>
      </w:r>
      <w:r w:rsidRPr="002D39D5">
        <w:rPr>
          <w:rFonts w:cstheme="minorHAnsi"/>
        </w:rPr>
        <w:t>, en total: 30.</w:t>
      </w:r>
    </w:p>
    <w:p w:rsidR="00EE4F6E" w:rsidRPr="002D39D5" w:rsidRDefault="00EE4F6E" w:rsidP="00B565BF">
      <w:pPr>
        <w:widowControl w:val="0"/>
        <w:suppressAutoHyphens/>
        <w:spacing w:after="120" w:line="360" w:lineRule="auto"/>
        <w:ind w:firstLine="709"/>
        <w:jc w:val="both"/>
        <w:rPr>
          <w:rFonts w:cstheme="minorHAnsi"/>
        </w:rPr>
      </w:pPr>
      <w:r w:rsidRPr="002D39D5">
        <w:rPr>
          <w:rFonts w:cstheme="minorHAnsi"/>
        </w:rPr>
        <w:t xml:space="preserve">28.08.1908: </w:t>
      </w:r>
      <w:r w:rsidR="007E7251" w:rsidRPr="002D39D5">
        <w:rPr>
          <w:rFonts w:cstheme="minorHAnsi"/>
        </w:rPr>
        <w:t>Visita oficial</w:t>
      </w:r>
      <w:r w:rsidRPr="002D39D5">
        <w:rPr>
          <w:rFonts w:cstheme="minorHAnsi"/>
        </w:rPr>
        <w:t xml:space="preserve"> en Meran</w:t>
      </w:r>
      <w:r w:rsidR="007E7251" w:rsidRPr="002D39D5">
        <w:rPr>
          <w:rFonts w:cstheme="minorHAnsi"/>
        </w:rPr>
        <w:t>o</w:t>
      </w:r>
      <w:r w:rsidR="00D342EB" w:rsidRPr="002D39D5">
        <w:rPr>
          <w:rFonts w:cstheme="minorHAnsi"/>
        </w:rPr>
        <w:t xml:space="preserve"> 28.08 al 02.09</w:t>
      </w:r>
      <w:r w:rsidRPr="002D39D5">
        <w:rPr>
          <w:rFonts w:cstheme="minorHAnsi"/>
        </w:rPr>
        <w:t xml:space="preserve">; la situación financiera y </w:t>
      </w:r>
      <w:r w:rsidR="00C34242" w:rsidRPr="002D39D5">
        <w:rPr>
          <w:rFonts w:cstheme="minorHAnsi"/>
        </w:rPr>
        <w:t>personal</w:t>
      </w:r>
      <w:r w:rsidRPr="002D39D5">
        <w:rPr>
          <w:rFonts w:cstheme="minorHAnsi"/>
        </w:rPr>
        <w:t xml:space="preserve"> en la fundación de </w:t>
      </w:r>
      <w:r w:rsidRPr="002D39D5">
        <w:rPr>
          <w:rFonts w:cstheme="minorHAnsi"/>
        </w:rPr>
        <w:lastRenderedPageBreak/>
        <w:t>Merano es difícil.</w:t>
      </w:r>
    </w:p>
    <w:p w:rsidR="008B3974" w:rsidRPr="002D39D5" w:rsidRDefault="00EE4F6E" w:rsidP="00B565BF">
      <w:pPr>
        <w:widowControl w:val="0"/>
        <w:suppressAutoHyphens/>
        <w:spacing w:after="120" w:line="360" w:lineRule="auto"/>
        <w:ind w:firstLine="709"/>
        <w:jc w:val="both"/>
        <w:rPr>
          <w:rFonts w:cstheme="minorHAnsi"/>
        </w:rPr>
      </w:pPr>
      <w:r w:rsidRPr="002D39D5">
        <w:rPr>
          <w:rFonts w:cstheme="minorHAnsi"/>
        </w:rPr>
        <w:t>Al acabar el año 1908 son c</w:t>
      </w:r>
      <w:r w:rsidR="00C34242" w:rsidRPr="002D39D5">
        <w:rPr>
          <w:rFonts w:cstheme="minorHAnsi"/>
        </w:rPr>
        <w:t>o</w:t>
      </w:r>
      <w:r w:rsidRPr="002D39D5">
        <w:rPr>
          <w:rFonts w:cstheme="minorHAnsi"/>
        </w:rPr>
        <w:t>locadas las ventanas-mosaicos en la capilla del colegio, una representando a san Pedro y la otra a san Pablo.</w:t>
      </w:r>
    </w:p>
    <w:p w:rsidR="00EE4F6E" w:rsidRPr="002D39D5" w:rsidRDefault="001945FF" w:rsidP="00B565BF">
      <w:pPr>
        <w:pStyle w:val="Prrafodelista"/>
        <w:widowControl w:val="0"/>
        <w:numPr>
          <w:ilvl w:val="0"/>
          <w:numId w:val="10"/>
        </w:numPr>
        <w:suppressAutoHyphens/>
        <w:spacing w:after="120" w:line="360" w:lineRule="auto"/>
        <w:ind w:left="0" w:firstLine="709"/>
        <w:jc w:val="both"/>
        <w:rPr>
          <w:rFonts w:cstheme="minorHAnsi"/>
        </w:rPr>
      </w:pPr>
      <w:r w:rsidRPr="002D39D5">
        <w:rPr>
          <w:rFonts w:cstheme="minorHAnsi"/>
          <w:b/>
        </w:rPr>
        <w:t>Capítulo General</w:t>
      </w:r>
      <w:r w:rsidR="00EE4F6E" w:rsidRPr="002D39D5">
        <w:rPr>
          <w:rFonts w:cstheme="minorHAnsi"/>
        </w:rPr>
        <w:t xml:space="preserve"> 13. Sesión</w:t>
      </w:r>
    </w:p>
    <w:p w:rsidR="008B3974" w:rsidRPr="002D39D5" w:rsidRDefault="00B72E65" w:rsidP="00B565BF">
      <w:pPr>
        <w:widowControl w:val="0"/>
        <w:suppressAutoHyphens/>
        <w:spacing w:after="120" w:line="360" w:lineRule="auto"/>
        <w:ind w:firstLine="709"/>
        <w:jc w:val="both"/>
        <w:rPr>
          <w:rFonts w:cstheme="minorHAnsi"/>
        </w:rPr>
      </w:pPr>
      <w:r w:rsidRPr="002D39D5">
        <w:rPr>
          <w:rFonts w:cstheme="minorHAnsi"/>
        </w:rPr>
        <w:t xml:space="preserve">El Padre Chrysologo Raich, superior de Merano, defendió, que la casa de Merano debería depender directamente del </w:t>
      </w:r>
      <w:r w:rsidR="0080006A" w:rsidRPr="002D39D5">
        <w:rPr>
          <w:rFonts w:cstheme="minorHAnsi"/>
        </w:rPr>
        <w:t>Generalato</w:t>
      </w:r>
      <w:r w:rsidRPr="002D39D5">
        <w:rPr>
          <w:rFonts w:cstheme="minorHAnsi"/>
        </w:rPr>
        <w:t xml:space="preserve">. Ya que esta casa, tenía grandes deudas, por la aceptación de </w:t>
      </w:r>
      <w:r w:rsidR="00AE2760" w:rsidRPr="002D39D5">
        <w:rPr>
          <w:rFonts w:cstheme="minorHAnsi"/>
        </w:rPr>
        <w:t>cohermano</w:t>
      </w:r>
      <w:r w:rsidRPr="002D39D5">
        <w:rPr>
          <w:rFonts w:cstheme="minorHAnsi"/>
        </w:rPr>
        <w:t>s enfermos, y defendió recibir una compensación económica, incluso por los servicios prestados en el pasado. El deseo de una compensación, recibió buena aceptación por parte de los que cap</w:t>
      </w:r>
      <w:r w:rsidR="00C34242" w:rsidRPr="002D39D5">
        <w:rPr>
          <w:rFonts w:cstheme="minorHAnsi"/>
        </w:rPr>
        <w:t>itulares, pero que se colocará</w:t>
      </w:r>
      <w:r w:rsidRPr="002D39D5">
        <w:rPr>
          <w:rFonts w:cstheme="minorHAnsi"/>
        </w:rPr>
        <w:t xml:space="preserve"> directamente bajo el </w:t>
      </w:r>
      <w:r w:rsidR="0080006A" w:rsidRPr="002D39D5">
        <w:rPr>
          <w:rFonts w:cstheme="minorHAnsi"/>
        </w:rPr>
        <w:t>Generalato</w:t>
      </w:r>
      <w:r w:rsidRPr="002D39D5">
        <w:rPr>
          <w:rFonts w:cstheme="minorHAnsi"/>
        </w:rPr>
        <w:t xml:space="preserve"> no fue aprobado.</w:t>
      </w:r>
    </w:p>
    <w:p w:rsidR="00EE4F6E" w:rsidRPr="002D39D5" w:rsidRDefault="00EE4F6E" w:rsidP="00B565BF">
      <w:pPr>
        <w:widowControl w:val="0"/>
        <w:suppressAutoHyphens/>
        <w:spacing w:after="120" w:line="360" w:lineRule="auto"/>
        <w:ind w:firstLine="709"/>
        <w:jc w:val="both"/>
        <w:rPr>
          <w:rFonts w:cstheme="minorHAnsi"/>
        </w:rPr>
      </w:pPr>
      <w:r w:rsidRPr="002D39D5">
        <w:rPr>
          <w:rFonts w:cstheme="minorHAnsi"/>
          <w:b/>
        </w:rPr>
        <w:t xml:space="preserve">2. </w:t>
      </w:r>
      <w:r w:rsidR="001945FF" w:rsidRPr="002D39D5">
        <w:rPr>
          <w:rFonts w:cstheme="minorHAnsi"/>
          <w:b/>
        </w:rPr>
        <w:t>Capítulo General</w:t>
      </w:r>
      <w:r w:rsidRPr="002D39D5">
        <w:rPr>
          <w:rFonts w:cstheme="minorHAnsi"/>
          <w:b/>
        </w:rPr>
        <w:t xml:space="preserve"> 26.10.1908 </w:t>
      </w:r>
      <w:r w:rsidR="00B72E65" w:rsidRPr="002D39D5">
        <w:rPr>
          <w:rFonts w:cstheme="minorHAnsi"/>
        </w:rPr>
        <w:t>Respondiendo a la propuesta de</w:t>
      </w:r>
      <w:r w:rsidR="00C34242" w:rsidRPr="002D39D5">
        <w:rPr>
          <w:rFonts w:cstheme="minorHAnsi"/>
        </w:rPr>
        <w:t xml:space="preserve"> </w:t>
      </w:r>
      <w:r w:rsidR="00B72E65" w:rsidRPr="002D39D5">
        <w:rPr>
          <w:rFonts w:cstheme="minorHAnsi"/>
        </w:rPr>
        <w:t>la comisión de finanzas se aprueba:</w:t>
      </w:r>
      <w:r w:rsidR="00700383" w:rsidRPr="002D39D5">
        <w:rPr>
          <w:rFonts w:cstheme="minorHAnsi"/>
        </w:rPr>
        <w:t xml:space="preserve"> </w:t>
      </w:r>
    </w:p>
    <w:p w:rsidR="008B3974" w:rsidRPr="002D39D5" w:rsidRDefault="00B72E65" w:rsidP="00B565BF">
      <w:pPr>
        <w:widowControl w:val="0"/>
        <w:suppressAutoHyphens/>
        <w:spacing w:after="120" w:line="360" w:lineRule="auto"/>
        <w:ind w:firstLine="709"/>
        <w:jc w:val="both"/>
        <w:rPr>
          <w:rFonts w:cstheme="minorHAnsi"/>
        </w:rPr>
      </w:pPr>
      <w:r w:rsidRPr="002D39D5">
        <w:rPr>
          <w:rFonts w:cstheme="minorHAnsi"/>
        </w:rPr>
        <w:t>Los estudios humanísticos se deben impartir solamente en pocos colegios, a fin de no multiplicar más de lo necesario las instalaciones escolares y el cuerpo de profesores.</w:t>
      </w:r>
      <w:r w:rsidR="00700383" w:rsidRPr="002D39D5">
        <w:rPr>
          <w:rFonts w:cstheme="minorHAnsi"/>
        </w:rPr>
        <w:t xml:space="preserve"> </w:t>
      </w:r>
      <w:r w:rsidRPr="002D39D5">
        <w:rPr>
          <w:rFonts w:cstheme="minorHAnsi"/>
        </w:rPr>
        <w:t xml:space="preserve">Y en Lochau se debe implantar un </w:t>
      </w:r>
      <w:r w:rsidR="00C34242" w:rsidRPr="002D39D5">
        <w:rPr>
          <w:rFonts w:cstheme="minorHAnsi"/>
        </w:rPr>
        <w:t xml:space="preserve">séptimo </w:t>
      </w:r>
      <w:r w:rsidRPr="002D39D5">
        <w:rPr>
          <w:rFonts w:cstheme="minorHAnsi"/>
        </w:rPr>
        <w:t xml:space="preserve">año y en Merano un quinto para vocaciones tardías. </w:t>
      </w:r>
    </w:p>
    <w:p w:rsidR="00EE4F6E" w:rsidRPr="002D39D5" w:rsidRDefault="00EE4F6E" w:rsidP="00B565BF">
      <w:pPr>
        <w:widowControl w:val="0"/>
        <w:suppressAutoHyphens/>
        <w:spacing w:after="120" w:line="360" w:lineRule="auto"/>
        <w:ind w:firstLine="709"/>
        <w:jc w:val="both"/>
        <w:rPr>
          <w:rFonts w:cstheme="minorHAnsi"/>
        </w:rPr>
      </w:pPr>
      <w:r w:rsidRPr="002D39D5">
        <w:rPr>
          <w:rFonts w:cstheme="minorHAnsi"/>
          <w:b/>
        </w:rPr>
        <w:t xml:space="preserve">2. </w:t>
      </w:r>
      <w:r w:rsidR="001945FF" w:rsidRPr="002D39D5">
        <w:rPr>
          <w:rFonts w:cstheme="minorHAnsi"/>
          <w:b/>
        </w:rPr>
        <w:t>Capítulo General</w:t>
      </w:r>
      <w:r w:rsidR="00C34242" w:rsidRPr="002D39D5">
        <w:rPr>
          <w:rFonts w:cstheme="minorHAnsi"/>
          <w:b/>
        </w:rPr>
        <w:t>.</w:t>
      </w:r>
      <w:r w:rsidRPr="002D39D5">
        <w:rPr>
          <w:rFonts w:cstheme="minorHAnsi"/>
          <w:b/>
        </w:rPr>
        <w:t xml:space="preserve"> </w:t>
      </w:r>
      <w:r w:rsidR="00B72E65" w:rsidRPr="002D39D5">
        <w:rPr>
          <w:rFonts w:cstheme="minorHAnsi"/>
        </w:rPr>
        <w:t>Última sesión.</w:t>
      </w:r>
      <w:r w:rsidR="00C34242" w:rsidRPr="002D39D5">
        <w:rPr>
          <w:rFonts w:cstheme="minorHAnsi"/>
        </w:rPr>
        <w:t xml:space="preserve"> </w:t>
      </w:r>
    </w:p>
    <w:p w:rsidR="00FB448E" w:rsidRPr="002D39D5" w:rsidRDefault="00B72E65" w:rsidP="00B565BF">
      <w:pPr>
        <w:widowControl w:val="0"/>
        <w:suppressAutoHyphens/>
        <w:spacing w:after="120" w:line="360" w:lineRule="auto"/>
        <w:ind w:firstLine="709"/>
        <w:jc w:val="both"/>
        <w:rPr>
          <w:rFonts w:cstheme="minorHAnsi"/>
        </w:rPr>
      </w:pPr>
      <w:r w:rsidRPr="002D39D5">
        <w:rPr>
          <w:rFonts w:cstheme="minorHAnsi"/>
        </w:rPr>
        <w:t>La propuesta de</w:t>
      </w:r>
      <w:r w:rsidR="00EE4F6E" w:rsidRPr="002D39D5">
        <w:rPr>
          <w:rFonts w:cstheme="minorHAnsi"/>
        </w:rPr>
        <w:t xml:space="preserve"> Berthold Tuttine (+ 23.02.1914), </w:t>
      </w:r>
      <w:r w:rsidRPr="002D39D5">
        <w:rPr>
          <w:rFonts w:cstheme="minorHAnsi"/>
        </w:rPr>
        <w:t xml:space="preserve">que había solicitado por medio de una carta que en Merano se tomaran más medidas para la atención de los enfermos, </w:t>
      </w:r>
      <w:r w:rsidR="00FB448E" w:rsidRPr="002D39D5">
        <w:rPr>
          <w:rFonts w:cstheme="minorHAnsi"/>
        </w:rPr>
        <w:t>no fue aprobada. Sin</w:t>
      </w:r>
      <w:r w:rsidR="00C34242" w:rsidRPr="002D39D5">
        <w:rPr>
          <w:rFonts w:cstheme="minorHAnsi"/>
        </w:rPr>
        <w:t xml:space="preserve"> </w:t>
      </w:r>
      <w:r w:rsidR="00FB448E" w:rsidRPr="002D39D5">
        <w:rPr>
          <w:rFonts w:cstheme="minorHAnsi"/>
        </w:rPr>
        <w:t xml:space="preserve">embargo, al terminar el </w:t>
      </w:r>
      <w:r w:rsidR="00BC431D" w:rsidRPr="002D39D5">
        <w:rPr>
          <w:rFonts w:cstheme="minorHAnsi"/>
        </w:rPr>
        <w:t>Capítulo</w:t>
      </w:r>
      <w:r w:rsidR="00FB448E" w:rsidRPr="002D39D5">
        <w:rPr>
          <w:rFonts w:cstheme="minorHAnsi"/>
        </w:rPr>
        <w:t>, algunos capitulares</w:t>
      </w:r>
      <w:r w:rsidR="00C34242" w:rsidRPr="002D39D5">
        <w:rPr>
          <w:rFonts w:cstheme="minorHAnsi"/>
        </w:rPr>
        <w:t>,</w:t>
      </w:r>
      <w:r w:rsidR="00FB448E" w:rsidRPr="002D39D5">
        <w:rPr>
          <w:rFonts w:cstheme="minorHAnsi"/>
        </w:rPr>
        <w:t xml:space="preserve"> en su viaje de vuelta a casa, deben inspeccionar y visitar la casa de Merano.</w:t>
      </w:r>
    </w:p>
    <w:p w:rsidR="00EE4F6E" w:rsidRPr="002D39D5" w:rsidRDefault="00EE4F6E" w:rsidP="00B565BF">
      <w:pPr>
        <w:widowControl w:val="0"/>
        <w:suppressAutoHyphens/>
        <w:spacing w:after="120" w:line="360" w:lineRule="auto"/>
        <w:ind w:firstLine="709"/>
        <w:jc w:val="both"/>
        <w:rPr>
          <w:rFonts w:cstheme="minorHAnsi"/>
        </w:rPr>
      </w:pPr>
      <w:r w:rsidRPr="002D39D5">
        <w:rPr>
          <w:rFonts w:cstheme="minorHAnsi"/>
        </w:rPr>
        <w:t xml:space="preserve">13.-19.12.1908: </w:t>
      </w:r>
      <w:r w:rsidR="005062DD">
        <w:rPr>
          <w:rFonts w:cstheme="minorHAnsi"/>
        </w:rPr>
        <w:t>P.</w:t>
      </w:r>
      <w:r w:rsidRPr="002D39D5">
        <w:rPr>
          <w:rFonts w:cstheme="minorHAnsi"/>
        </w:rPr>
        <w:t xml:space="preserve"> Pfeiffer </w:t>
      </w:r>
      <w:r w:rsidR="00FB448E" w:rsidRPr="002D39D5">
        <w:rPr>
          <w:rFonts w:cstheme="minorHAnsi"/>
        </w:rPr>
        <w:t>a</w:t>
      </w:r>
      <w:r w:rsidRPr="002D39D5">
        <w:rPr>
          <w:rFonts w:cstheme="minorHAnsi"/>
        </w:rPr>
        <w:t xml:space="preserve"> Meran</w:t>
      </w:r>
      <w:r w:rsidR="00FB448E" w:rsidRPr="002D39D5">
        <w:rPr>
          <w:rFonts w:cstheme="minorHAnsi"/>
        </w:rPr>
        <w:t>o</w:t>
      </w:r>
      <w:r w:rsidRPr="002D39D5">
        <w:rPr>
          <w:rFonts w:cstheme="minorHAnsi"/>
        </w:rPr>
        <w:t>.</w:t>
      </w:r>
    </w:p>
    <w:p w:rsidR="008B3974" w:rsidRPr="002D39D5" w:rsidRDefault="00EE4F6E" w:rsidP="00B565BF">
      <w:pPr>
        <w:widowControl w:val="0"/>
        <w:suppressAutoHyphens/>
        <w:spacing w:after="120" w:line="360" w:lineRule="auto"/>
        <w:ind w:firstLine="709"/>
        <w:jc w:val="both"/>
        <w:rPr>
          <w:rFonts w:cstheme="minorHAnsi"/>
        </w:rPr>
      </w:pPr>
      <w:r w:rsidRPr="002D39D5">
        <w:rPr>
          <w:rFonts w:cstheme="minorHAnsi"/>
        </w:rPr>
        <w:t xml:space="preserve">Fr. Apollonius </w:t>
      </w:r>
      <w:r w:rsidR="00FB448E" w:rsidRPr="002D39D5">
        <w:rPr>
          <w:rFonts w:cstheme="minorHAnsi"/>
        </w:rPr>
        <w:t>viaja primero a</w:t>
      </w:r>
      <w:r w:rsidRPr="002D39D5">
        <w:rPr>
          <w:rFonts w:cstheme="minorHAnsi"/>
        </w:rPr>
        <w:t xml:space="preserve"> Meran</w:t>
      </w:r>
      <w:r w:rsidR="00FB448E" w:rsidRPr="002D39D5">
        <w:rPr>
          <w:rFonts w:cstheme="minorHAnsi"/>
        </w:rPr>
        <w:t>o y después a</w:t>
      </w:r>
      <w:r w:rsidRPr="002D39D5">
        <w:rPr>
          <w:rFonts w:cstheme="minorHAnsi"/>
        </w:rPr>
        <w:t xml:space="preserve"> Lochau. </w:t>
      </w:r>
    </w:p>
    <w:p w:rsidR="00EE4F6E" w:rsidRPr="002D39D5" w:rsidRDefault="00EE4F6E" w:rsidP="00B565BF">
      <w:pPr>
        <w:widowControl w:val="0"/>
        <w:suppressAutoHyphens/>
        <w:spacing w:after="120" w:line="360" w:lineRule="auto"/>
        <w:ind w:firstLine="709"/>
        <w:jc w:val="both"/>
        <w:rPr>
          <w:rFonts w:cstheme="minorHAnsi"/>
          <w:b/>
        </w:rPr>
      </w:pPr>
      <w:r w:rsidRPr="002D39D5">
        <w:rPr>
          <w:rFonts w:cstheme="minorHAnsi"/>
          <w:b/>
        </w:rPr>
        <w:t>1909</w:t>
      </w:r>
    </w:p>
    <w:p w:rsidR="00EE4F6E" w:rsidRPr="002D39D5" w:rsidRDefault="00EE4F6E" w:rsidP="00B565BF">
      <w:pPr>
        <w:widowControl w:val="0"/>
        <w:suppressAutoHyphens/>
        <w:spacing w:after="120" w:line="360" w:lineRule="auto"/>
        <w:ind w:firstLine="709"/>
        <w:jc w:val="both"/>
        <w:rPr>
          <w:rFonts w:cstheme="minorHAnsi"/>
        </w:rPr>
      </w:pPr>
      <w:r w:rsidRPr="002D39D5">
        <w:rPr>
          <w:rFonts w:cstheme="minorHAnsi"/>
        </w:rPr>
        <w:t xml:space="preserve">07.02.1909: </w:t>
      </w:r>
      <w:r w:rsidR="00FB448E" w:rsidRPr="002D39D5">
        <w:rPr>
          <w:rFonts w:cstheme="minorHAnsi"/>
        </w:rPr>
        <w:t xml:space="preserve">El </w:t>
      </w:r>
      <w:r w:rsidR="005062DD">
        <w:rPr>
          <w:rFonts w:cstheme="minorHAnsi"/>
        </w:rPr>
        <w:t>P.</w:t>
      </w:r>
      <w:r w:rsidRPr="002D39D5">
        <w:rPr>
          <w:rFonts w:cstheme="minorHAnsi"/>
        </w:rPr>
        <w:t xml:space="preserve"> </w:t>
      </w:r>
      <w:r w:rsidR="00C34242" w:rsidRPr="002D39D5">
        <w:rPr>
          <w:rFonts w:cstheme="minorHAnsi"/>
        </w:rPr>
        <w:t>Jordán</w:t>
      </w:r>
      <w:r w:rsidRPr="002D39D5">
        <w:rPr>
          <w:rFonts w:cstheme="minorHAnsi"/>
        </w:rPr>
        <w:t xml:space="preserve"> </w:t>
      </w:r>
      <w:r w:rsidR="00FB448E" w:rsidRPr="002D39D5">
        <w:rPr>
          <w:rFonts w:cstheme="minorHAnsi"/>
        </w:rPr>
        <w:t>cambia al superior de Merano</w:t>
      </w:r>
      <w:r w:rsidRPr="002D39D5">
        <w:rPr>
          <w:rFonts w:cstheme="minorHAnsi"/>
        </w:rPr>
        <w:t xml:space="preserve">, </w:t>
      </w:r>
      <w:r w:rsidR="005062DD">
        <w:rPr>
          <w:rFonts w:cstheme="minorHAnsi"/>
        </w:rPr>
        <w:t>P.</w:t>
      </w:r>
      <w:r w:rsidRPr="002D39D5">
        <w:rPr>
          <w:rFonts w:cstheme="minorHAnsi"/>
        </w:rPr>
        <w:t xml:space="preserve"> Chr. Raich; </w:t>
      </w:r>
      <w:r w:rsidR="00FB448E" w:rsidRPr="002D39D5">
        <w:rPr>
          <w:rFonts w:cstheme="minorHAnsi"/>
        </w:rPr>
        <w:t xml:space="preserve">se preocupa por la salud del </w:t>
      </w:r>
      <w:r w:rsidR="005062DD">
        <w:rPr>
          <w:rFonts w:cstheme="minorHAnsi"/>
        </w:rPr>
        <w:t>P.</w:t>
      </w:r>
      <w:r w:rsidRPr="002D39D5">
        <w:rPr>
          <w:rFonts w:cstheme="minorHAnsi"/>
        </w:rPr>
        <w:t xml:space="preserve"> Vinzenz Linsner,</w:t>
      </w:r>
      <w:r w:rsidRPr="002D39D5">
        <w:rPr>
          <w:rStyle w:val="Refdenotaalpie"/>
          <w:rFonts w:cstheme="minorHAnsi"/>
        </w:rPr>
        <w:footnoteReference w:id="319"/>
      </w:r>
      <w:r w:rsidRPr="002D39D5">
        <w:rPr>
          <w:rFonts w:cstheme="minorHAnsi"/>
        </w:rPr>
        <w:t xml:space="preserve"> </w:t>
      </w:r>
      <w:r w:rsidR="00FB448E" w:rsidRPr="002D39D5">
        <w:rPr>
          <w:rFonts w:cstheme="minorHAnsi"/>
        </w:rPr>
        <w:t>quien medio año después, el 20 de julio entrega su vida en las manos de su creador.</w:t>
      </w:r>
      <w:r w:rsidR="00700383" w:rsidRPr="002D39D5">
        <w:rPr>
          <w:rFonts w:cstheme="minorHAnsi"/>
        </w:rPr>
        <w:t xml:space="preserve"> </w:t>
      </w:r>
      <w:r w:rsidR="00FD18AB" w:rsidRPr="002D39D5">
        <w:rPr>
          <w:rFonts w:cstheme="minorHAnsi"/>
        </w:rPr>
        <w:t>Además,</w:t>
      </w:r>
      <w:r w:rsidR="00FB448E" w:rsidRPr="002D39D5">
        <w:rPr>
          <w:rFonts w:cstheme="minorHAnsi"/>
        </w:rPr>
        <w:t xml:space="preserve"> le amonesta </w:t>
      </w:r>
      <w:r w:rsidR="00C34242" w:rsidRPr="002D39D5">
        <w:rPr>
          <w:rFonts w:cstheme="minorHAnsi"/>
        </w:rPr>
        <w:t>para</w:t>
      </w:r>
      <w:r w:rsidR="00FB448E" w:rsidRPr="002D39D5">
        <w:rPr>
          <w:rFonts w:cstheme="minorHAnsi"/>
        </w:rPr>
        <w:t xml:space="preserve"> que no permita que los </w:t>
      </w:r>
      <w:r w:rsidR="00AE2760" w:rsidRPr="002D39D5">
        <w:rPr>
          <w:rFonts w:cstheme="minorHAnsi"/>
        </w:rPr>
        <w:t>cohermano</w:t>
      </w:r>
      <w:r w:rsidR="00FB448E" w:rsidRPr="002D39D5">
        <w:rPr>
          <w:rFonts w:cstheme="minorHAnsi"/>
        </w:rPr>
        <w:t xml:space="preserve">s pernocten fuera del convento, tampoco por razones de descanso o recreación, ni en casas parroquiales, a no ser que esté justificada alguna excepción por motivos extraordinarios. - </w:t>
      </w:r>
      <w:r w:rsidR="00C34242" w:rsidRPr="002D39D5">
        <w:rPr>
          <w:rFonts w:cstheme="minorHAnsi"/>
        </w:rPr>
        <w:t>É</w:t>
      </w:r>
      <w:r w:rsidR="00FB448E" w:rsidRPr="002D39D5">
        <w:rPr>
          <w:rFonts w:cstheme="minorHAnsi"/>
        </w:rPr>
        <w:t xml:space="preserve">l sigue aquí las inexorables órdenes del </w:t>
      </w:r>
      <w:r w:rsidR="006C391A" w:rsidRPr="002D39D5">
        <w:rPr>
          <w:rFonts w:cstheme="minorHAnsi"/>
        </w:rPr>
        <w:t>Visitador</w:t>
      </w:r>
      <w:r w:rsidR="00FB448E" w:rsidRPr="002D39D5">
        <w:rPr>
          <w:rFonts w:cstheme="minorHAnsi"/>
        </w:rPr>
        <w:t xml:space="preserve">. Las dificultades de las fundaciones en Merano eran por lo que se ve, grandes, ya que el 11 de febrero llega otra carta del </w:t>
      </w:r>
      <w:r w:rsidR="00BC431D" w:rsidRPr="002D39D5">
        <w:rPr>
          <w:rFonts w:cstheme="minorHAnsi"/>
        </w:rPr>
        <w:t>Fundador</w:t>
      </w:r>
      <w:r w:rsidR="00FB448E" w:rsidRPr="002D39D5">
        <w:rPr>
          <w:rFonts w:cstheme="minorHAnsi"/>
        </w:rPr>
        <w:t xml:space="preserve"> al superior, cuyo contenido es un </w:t>
      </w:r>
      <w:r w:rsidR="007E7251" w:rsidRPr="002D39D5">
        <w:rPr>
          <w:rFonts w:cstheme="minorHAnsi"/>
        </w:rPr>
        <w:t>poco enigmático</w:t>
      </w:r>
      <w:r w:rsidRPr="002D39D5">
        <w:rPr>
          <w:rFonts w:cstheme="minorHAnsi"/>
        </w:rPr>
        <w:t>.</w:t>
      </w:r>
      <w:r w:rsidRPr="002D39D5">
        <w:rPr>
          <w:rStyle w:val="Refdenotaalpie"/>
          <w:rFonts w:cstheme="minorHAnsi"/>
        </w:rPr>
        <w:footnoteReference w:id="320"/>
      </w:r>
    </w:p>
    <w:p w:rsidR="00EE4F6E" w:rsidRPr="002D39D5" w:rsidRDefault="00EE4F6E" w:rsidP="00B565BF">
      <w:pPr>
        <w:widowControl w:val="0"/>
        <w:suppressAutoHyphens/>
        <w:spacing w:after="120" w:line="360" w:lineRule="auto"/>
        <w:ind w:firstLine="709"/>
        <w:jc w:val="both"/>
        <w:rPr>
          <w:rFonts w:cstheme="minorHAnsi"/>
        </w:rPr>
      </w:pPr>
      <w:r w:rsidRPr="002D39D5">
        <w:rPr>
          <w:rFonts w:cstheme="minorHAnsi"/>
        </w:rPr>
        <w:lastRenderedPageBreak/>
        <w:t xml:space="preserve">10.02.1909: </w:t>
      </w:r>
      <w:r w:rsidR="00FB448E" w:rsidRPr="002D39D5">
        <w:rPr>
          <w:rFonts w:cstheme="minorHAnsi"/>
        </w:rPr>
        <w:t xml:space="preserve">Escribe Jordán a las </w:t>
      </w:r>
      <w:r w:rsidR="00153D22" w:rsidRPr="002D39D5">
        <w:rPr>
          <w:rFonts w:cstheme="minorHAnsi"/>
        </w:rPr>
        <w:t>Hermanas</w:t>
      </w:r>
      <w:r w:rsidR="00FB448E" w:rsidRPr="002D39D5">
        <w:rPr>
          <w:rFonts w:cstheme="minorHAnsi"/>
        </w:rPr>
        <w:t xml:space="preserve"> en Merano. “</w:t>
      </w:r>
      <w:r w:rsidR="00C34242" w:rsidRPr="002D39D5">
        <w:rPr>
          <w:rFonts w:cstheme="minorHAnsi"/>
          <w:i/>
        </w:rPr>
        <w:t>N</w:t>
      </w:r>
      <w:r w:rsidR="00FB448E" w:rsidRPr="002D39D5">
        <w:rPr>
          <w:rFonts w:cstheme="minorHAnsi"/>
          <w:i/>
        </w:rPr>
        <w:t>o se desanimen nunca en la vida espiritual […]”</w:t>
      </w:r>
      <w:r w:rsidR="00FD18AB" w:rsidRPr="002D39D5">
        <w:rPr>
          <w:rFonts w:cstheme="minorHAnsi"/>
          <w:i/>
        </w:rPr>
        <w:t xml:space="preserve"> </w:t>
      </w:r>
      <w:r w:rsidRPr="002D39D5">
        <w:rPr>
          <w:rStyle w:val="Refdenotaalpie"/>
          <w:rFonts w:cstheme="minorHAnsi"/>
        </w:rPr>
        <w:footnoteReference w:id="321"/>
      </w:r>
    </w:p>
    <w:p w:rsidR="00EE4F6E" w:rsidRPr="002D39D5" w:rsidRDefault="00EE4F6E" w:rsidP="00B565BF">
      <w:pPr>
        <w:widowControl w:val="0"/>
        <w:suppressAutoHyphens/>
        <w:spacing w:after="120" w:line="360" w:lineRule="auto"/>
        <w:ind w:firstLine="709"/>
        <w:jc w:val="both"/>
        <w:rPr>
          <w:rFonts w:cstheme="minorHAnsi"/>
        </w:rPr>
      </w:pPr>
      <w:r w:rsidRPr="002D39D5">
        <w:rPr>
          <w:rFonts w:cstheme="minorHAnsi"/>
        </w:rPr>
        <w:t xml:space="preserve">16.02.1909: Fr. Regis Reiter </w:t>
      </w:r>
      <w:r w:rsidR="00FB448E" w:rsidRPr="002D39D5">
        <w:rPr>
          <w:rFonts w:cstheme="minorHAnsi"/>
        </w:rPr>
        <w:t>viaja Merano</w:t>
      </w:r>
      <w:r w:rsidRPr="002D39D5">
        <w:rPr>
          <w:rFonts w:cstheme="minorHAnsi"/>
        </w:rPr>
        <w:t>.</w:t>
      </w:r>
      <w:r w:rsidRPr="002D39D5">
        <w:rPr>
          <w:rStyle w:val="Refdenotaalpie"/>
          <w:rFonts w:cstheme="minorHAnsi"/>
        </w:rPr>
        <w:footnoteReference w:id="322"/>
      </w:r>
      <w:r w:rsidR="00700383" w:rsidRPr="002D39D5">
        <w:rPr>
          <w:rFonts w:cstheme="minorHAnsi"/>
        </w:rPr>
        <w:t xml:space="preserve"> </w:t>
      </w:r>
    </w:p>
    <w:p w:rsidR="00EE4F6E" w:rsidRPr="002D39D5" w:rsidRDefault="00EE4F6E" w:rsidP="00B565BF">
      <w:pPr>
        <w:widowControl w:val="0"/>
        <w:suppressAutoHyphens/>
        <w:spacing w:after="120" w:line="360" w:lineRule="auto"/>
        <w:ind w:firstLine="709"/>
        <w:jc w:val="both"/>
        <w:rPr>
          <w:rFonts w:cstheme="minorHAnsi"/>
        </w:rPr>
      </w:pPr>
      <w:r w:rsidRPr="002D39D5">
        <w:rPr>
          <w:rFonts w:cstheme="minorHAnsi"/>
        </w:rPr>
        <w:t xml:space="preserve">25.02.1909: </w:t>
      </w:r>
      <w:r w:rsidR="005062DD">
        <w:rPr>
          <w:rFonts w:cstheme="minorHAnsi"/>
        </w:rPr>
        <w:t>P.</w:t>
      </w:r>
      <w:r w:rsidRPr="002D39D5">
        <w:rPr>
          <w:rFonts w:cstheme="minorHAnsi"/>
        </w:rPr>
        <w:t xml:space="preserve"> Protasius Schwarzhuber</w:t>
      </w:r>
      <w:r w:rsidRPr="002D39D5">
        <w:rPr>
          <w:rStyle w:val="Refdenotaalpie"/>
          <w:rFonts w:cstheme="minorHAnsi"/>
        </w:rPr>
        <w:footnoteReference w:id="323"/>
      </w:r>
      <w:r w:rsidRPr="002D39D5">
        <w:rPr>
          <w:rFonts w:cstheme="minorHAnsi"/>
        </w:rPr>
        <w:t xml:space="preserve">, </w:t>
      </w:r>
      <w:r w:rsidR="00FB448E" w:rsidRPr="002D39D5">
        <w:rPr>
          <w:rFonts w:cstheme="minorHAnsi"/>
        </w:rPr>
        <w:t>desde</w:t>
      </w:r>
      <w:r w:rsidRPr="002D39D5">
        <w:rPr>
          <w:rFonts w:cstheme="minorHAnsi"/>
        </w:rPr>
        <w:t xml:space="preserve"> 20.01.1906 Superior </w:t>
      </w:r>
      <w:r w:rsidR="00FB448E" w:rsidRPr="002D39D5">
        <w:rPr>
          <w:rFonts w:cstheme="minorHAnsi"/>
        </w:rPr>
        <w:t>en</w:t>
      </w:r>
      <w:r w:rsidRPr="002D39D5">
        <w:rPr>
          <w:rFonts w:cstheme="minorHAnsi"/>
        </w:rPr>
        <w:t xml:space="preserve"> Narni, </w:t>
      </w:r>
      <w:r w:rsidR="00FB448E" w:rsidRPr="002D39D5">
        <w:rPr>
          <w:rFonts w:cstheme="minorHAnsi"/>
        </w:rPr>
        <w:t>viaja a Merano</w:t>
      </w:r>
      <w:r w:rsidRPr="002D39D5">
        <w:rPr>
          <w:rFonts w:cstheme="minorHAnsi"/>
        </w:rPr>
        <w:t>.</w:t>
      </w:r>
    </w:p>
    <w:p w:rsidR="00EE4F6E" w:rsidRPr="002D39D5" w:rsidRDefault="00EE4F6E" w:rsidP="00B565BF">
      <w:pPr>
        <w:widowControl w:val="0"/>
        <w:suppressAutoHyphens/>
        <w:spacing w:after="120" w:line="360" w:lineRule="auto"/>
        <w:ind w:firstLine="709"/>
        <w:jc w:val="both"/>
        <w:rPr>
          <w:rFonts w:cstheme="minorHAnsi"/>
        </w:rPr>
      </w:pPr>
      <w:r w:rsidRPr="002D39D5">
        <w:rPr>
          <w:rFonts w:cstheme="minorHAnsi"/>
        </w:rPr>
        <w:t xml:space="preserve">04.07.1909: </w:t>
      </w:r>
      <w:r w:rsidR="005062DD">
        <w:rPr>
          <w:rFonts w:cstheme="minorHAnsi"/>
        </w:rPr>
        <w:t>P.</w:t>
      </w:r>
      <w:r w:rsidRPr="002D39D5">
        <w:rPr>
          <w:rFonts w:cstheme="minorHAnsi"/>
        </w:rPr>
        <w:t xml:space="preserve"> </w:t>
      </w:r>
      <w:r w:rsidR="00C34242" w:rsidRPr="002D39D5">
        <w:rPr>
          <w:rFonts w:cstheme="minorHAnsi"/>
        </w:rPr>
        <w:t>Jordán</w:t>
      </w:r>
      <w:r w:rsidRPr="002D39D5">
        <w:rPr>
          <w:rFonts w:cstheme="minorHAnsi"/>
        </w:rPr>
        <w:t xml:space="preserve"> </w:t>
      </w:r>
      <w:r w:rsidR="00B11706">
        <w:rPr>
          <w:rFonts w:cstheme="minorHAnsi"/>
        </w:rPr>
        <w:t>en Visita Oficial</w:t>
      </w:r>
      <w:r w:rsidR="00FB448E" w:rsidRPr="002D39D5">
        <w:rPr>
          <w:rFonts w:cstheme="minorHAnsi"/>
        </w:rPr>
        <w:t xml:space="preserve"> </w:t>
      </w:r>
      <w:r w:rsidR="00C34242" w:rsidRPr="002D39D5">
        <w:rPr>
          <w:rFonts w:cstheme="minorHAnsi"/>
        </w:rPr>
        <w:t>a</w:t>
      </w:r>
      <w:r w:rsidR="00FB448E" w:rsidRPr="002D39D5">
        <w:rPr>
          <w:rFonts w:cstheme="minorHAnsi"/>
        </w:rPr>
        <w:t xml:space="preserve"> Merano hasta el 20.07</w:t>
      </w:r>
      <w:r w:rsidRPr="002D39D5">
        <w:rPr>
          <w:rFonts w:cstheme="minorHAnsi"/>
        </w:rPr>
        <w:t>.</w:t>
      </w:r>
    </w:p>
    <w:p w:rsidR="00EE4F6E" w:rsidRPr="002D39D5" w:rsidRDefault="00EE4F6E" w:rsidP="00B565BF">
      <w:pPr>
        <w:widowControl w:val="0"/>
        <w:suppressAutoHyphens/>
        <w:spacing w:after="120" w:line="360" w:lineRule="auto"/>
        <w:ind w:firstLine="709"/>
        <w:jc w:val="both"/>
        <w:rPr>
          <w:rFonts w:cstheme="minorHAnsi"/>
        </w:rPr>
      </w:pPr>
      <w:r w:rsidRPr="002D39D5">
        <w:rPr>
          <w:rFonts w:cstheme="minorHAnsi"/>
        </w:rPr>
        <w:t xml:space="preserve">07.07.1909: </w:t>
      </w:r>
      <w:r w:rsidR="005062DD">
        <w:rPr>
          <w:rFonts w:cstheme="minorHAnsi"/>
        </w:rPr>
        <w:t>P.</w:t>
      </w:r>
      <w:r w:rsidRPr="002D39D5">
        <w:rPr>
          <w:rFonts w:cstheme="minorHAnsi"/>
        </w:rPr>
        <w:t xml:space="preserve"> </w:t>
      </w:r>
      <w:r w:rsidR="00C34242" w:rsidRPr="002D39D5">
        <w:rPr>
          <w:rFonts w:cstheme="minorHAnsi"/>
        </w:rPr>
        <w:t>Jordán</w:t>
      </w:r>
      <w:r w:rsidRPr="002D39D5">
        <w:rPr>
          <w:rFonts w:cstheme="minorHAnsi"/>
        </w:rPr>
        <w:t xml:space="preserve"> </w:t>
      </w:r>
      <w:r w:rsidR="009558A3" w:rsidRPr="002D39D5">
        <w:rPr>
          <w:rFonts w:cstheme="minorHAnsi"/>
        </w:rPr>
        <w:t>desde</w:t>
      </w:r>
      <w:r w:rsidRPr="002D39D5">
        <w:rPr>
          <w:rFonts w:cstheme="minorHAnsi"/>
        </w:rPr>
        <w:t xml:space="preserve"> Meran</w:t>
      </w:r>
      <w:r w:rsidR="007E7251" w:rsidRPr="002D39D5">
        <w:rPr>
          <w:rFonts w:cstheme="minorHAnsi"/>
        </w:rPr>
        <w:t>o</w:t>
      </w:r>
      <w:r w:rsidRPr="002D39D5">
        <w:rPr>
          <w:rFonts w:cstheme="minorHAnsi"/>
        </w:rPr>
        <w:t xml:space="preserve"> </w:t>
      </w:r>
      <w:r w:rsidR="009558A3" w:rsidRPr="002D39D5">
        <w:rPr>
          <w:rFonts w:cstheme="minorHAnsi"/>
        </w:rPr>
        <w:t>a</w:t>
      </w:r>
      <w:r w:rsidRPr="002D39D5">
        <w:rPr>
          <w:rFonts w:cstheme="minorHAnsi"/>
        </w:rPr>
        <w:t xml:space="preserve"> Pfeiffer </w:t>
      </w:r>
      <w:r w:rsidR="009558A3" w:rsidRPr="002D39D5">
        <w:rPr>
          <w:rFonts w:cstheme="minorHAnsi"/>
        </w:rPr>
        <w:t>a propósito del</w:t>
      </w:r>
      <w:r w:rsidRPr="002D39D5">
        <w:rPr>
          <w:rFonts w:cstheme="minorHAnsi"/>
        </w:rPr>
        <w:t xml:space="preserve"> </w:t>
      </w:r>
      <w:r w:rsidR="005062DD">
        <w:rPr>
          <w:rFonts w:cstheme="minorHAnsi"/>
        </w:rPr>
        <w:t>P.</w:t>
      </w:r>
      <w:r w:rsidRPr="002D39D5">
        <w:rPr>
          <w:rFonts w:cstheme="minorHAnsi"/>
        </w:rPr>
        <w:t xml:space="preserve"> Linus Platz.</w:t>
      </w:r>
    </w:p>
    <w:p w:rsidR="00EE4F6E" w:rsidRPr="002D39D5" w:rsidRDefault="005062DD" w:rsidP="00B565BF">
      <w:pPr>
        <w:widowControl w:val="0"/>
        <w:suppressAutoHyphens/>
        <w:spacing w:after="120" w:line="360" w:lineRule="auto"/>
        <w:ind w:firstLine="709"/>
        <w:jc w:val="both"/>
        <w:rPr>
          <w:rFonts w:cstheme="minorHAnsi"/>
        </w:rPr>
      </w:pPr>
      <w:r>
        <w:rPr>
          <w:rFonts w:cstheme="minorHAnsi"/>
        </w:rPr>
        <w:t>P.</w:t>
      </w:r>
      <w:r w:rsidR="00EE4F6E" w:rsidRPr="002D39D5">
        <w:rPr>
          <w:rFonts w:cstheme="minorHAnsi"/>
        </w:rPr>
        <w:t xml:space="preserve"> Clemens Hofbauer </w:t>
      </w:r>
      <w:r w:rsidR="009558A3" w:rsidRPr="002D39D5">
        <w:rPr>
          <w:rFonts w:cstheme="minorHAnsi"/>
        </w:rPr>
        <w:t>pasa un tiempo en</w:t>
      </w:r>
      <w:r w:rsidR="00EE4F6E" w:rsidRPr="002D39D5">
        <w:rPr>
          <w:rFonts w:cstheme="minorHAnsi"/>
        </w:rPr>
        <w:t xml:space="preserve"> Meran</w:t>
      </w:r>
      <w:r w:rsidR="00C34242" w:rsidRPr="002D39D5">
        <w:rPr>
          <w:rFonts w:cstheme="minorHAnsi"/>
        </w:rPr>
        <w:t>o</w:t>
      </w:r>
      <w:r w:rsidR="00EE4F6E" w:rsidRPr="002D39D5">
        <w:rPr>
          <w:rFonts w:cstheme="minorHAnsi"/>
        </w:rPr>
        <w:t>.</w:t>
      </w:r>
    </w:p>
    <w:p w:rsidR="00EE4F6E" w:rsidRPr="002D39D5" w:rsidRDefault="005062DD" w:rsidP="00B565BF">
      <w:pPr>
        <w:widowControl w:val="0"/>
        <w:suppressAutoHyphens/>
        <w:spacing w:after="120" w:line="360" w:lineRule="auto"/>
        <w:ind w:firstLine="709"/>
        <w:jc w:val="both"/>
        <w:rPr>
          <w:rFonts w:cstheme="minorHAnsi"/>
        </w:rPr>
      </w:pPr>
      <w:r>
        <w:rPr>
          <w:rFonts w:cstheme="minorHAnsi"/>
        </w:rPr>
        <w:t>P.</w:t>
      </w:r>
      <w:r w:rsidR="00EE4F6E" w:rsidRPr="002D39D5">
        <w:rPr>
          <w:rFonts w:cstheme="minorHAnsi"/>
        </w:rPr>
        <w:t xml:space="preserve"> Vinzenz Linsner </w:t>
      </w:r>
      <w:r w:rsidR="009558A3" w:rsidRPr="002D39D5">
        <w:rPr>
          <w:rFonts w:cstheme="minorHAnsi"/>
        </w:rPr>
        <w:t>está mortalmente enfermo</w:t>
      </w:r>
      <w:r w:rsidR="00EE4F6E" w:rsidRPr="002D39D5">
        <w:rPr>
          <w:rFonts w:cstheme="minorHAnsi"/>
        </w:rPr>
        <w:t>.</w:t>
      </w:r>
      <w:r w:rsidR="00EE4F6E" w:rsidRPr="002D39D5">
        <w:rPr>
          <w:rStyle w:val="Refdenotaalpie"/>
          <w:rFonts w:cstheme="minorHAnsi"/>
        </w:rPr>
        <w:footnoteReference w:id="324"/>
      </w:r>
    </w:p>
    <w:p w:rsidR="008B3974" w:rsidRPr="002D39D5" w:rsidRDefault="00EE4F6E" w:rsidP="00B565BF">
      <w:pPr>
        <w:widowControl w:val="0"/>
        <w:suppressAutoHyphens/>
        <w:spacing w:after="120" w:line="360" w:lineRule="auto"/>
        <w:ind w:firstLine="709"/>
        <w:jc w:val="both"/>
        <w:rPr>
          <w:rFonts w:cstheme="minorHAnsi"/>
        </w:rPr>
      </w:pPr>
      <w:r w:rsidRPr="002D39D5">
        <w:rPr>
          <w:rFonts w:cstheme="minorHAnsi"/>
        </w:rPr>
        <w:t xml:space="preserve">15.07.1909: </w:t>
      </w:r>
      <w:r w:rsidR="00233D37">
        <w:rPr>
          <w:rFonts w:cstheme="minorHAnsi"/>
        </w:rPr>
        <w:t>diario espiritual</w:t>
      </w:r>
      <w:r w:rsidRPr="002D39D5">
        <w:rPr>
          <w:rFonts w:cstheme="minorHAnsi"/>
        </w:rPr>
        <w:t xml:space="preserve">: </w:t>
      </w:r>
      <w:r w:rsidR="000510F8" w:rsidRPr="002D39D5">
        <w:rPr>
          <w:rFonts w:cstheme="minorHAnsi"/>
        </w:rPr>
        <w:t>“</w:t>
      </w:r>
      <w:r w:rsidR="009558A3" w:rsidRPr="002D39D5">
        <w:rPr>
          <w:rFonts w:cstheme="minorHAnsi"/>
          <w:i/>
        </w:rPr>
        <w:t xml:space="preserve">Oh, </w:t>
      </w:r>
      <w:r w:rsidR="008735EF">
        <w:rPr>
          <w:rFonts w:cstheme="minorHAnsi"/>
          <w:i/>
        </w:rPr>
        <w:t>Madre de Dios</w:t>
      </w:r>
      <w:r w:rsidR="009558A3" w:rsidRPr="002D39D5">
        <w:rPr>
          <w:rFonts w:cstheme="minorHAnsi"/>
          <w:i/>
        </w:rPr>
        <w:t xml:space="preserve">, recuérdate de tu siervo y consigue de tu </w:t>
      </w:r>
      <w:r w:rsidR="00C34242" w:rsidRPr="002D39D5">
        <w:rPr>
          <w:rFonts w:cstheme="minorHAnsi"/>
          <w:i/>
        </w:rPr>
        <w:t>Hijo</w:t>
      </w:r>
      <w:r w:rsidR="009558A3" w:rsidRPr="002D39D5">
        <w:rPr>
          <w:rFonts w:cstheme="minorHAnsi"/>
          <w:i/>
        </w:rPr>
        <w:t xml:space="preserve"> la gracia deseada. Oh madre mía. </w:t>
      </w:r>
      <w:r w:rsidRPr="002D39D5">
        <w:rPr>
          <w:rFonts w:cstheme="minorHAnsi"/>
          <w:i/>
        </w:rPr>
        <w:t>Meran</w:t>
      </w:r>
      <w:r w:rsidR="009558A3" w:rsidRPr="002D39D5">
        <w:rPr>
          <w:rFonts w:cstheme="minorHAnsi"/>
          <w:i/>
        </w:rPr>
        <w:t>o</w:t>
      </w:r>
      <w:r w:rsidR="00233D37">
        <w:rPr>
          <w:rFonts w:cstheme="minorHAnsi"/>
          <w:i/>
        </w:rPr>
        <w:t xml:space="preserve"> 15</w:t>
      </w:r>
      <w:r w:rsidRPr="002D39D5">
        <w:rPr>
          <w:rFonts w:cstheme="minorHAnsi"/>
          <w:i/>
        </w:rPr>
        <w:t>.VII.09</w:t>
      </w:r>
      <w:r w:rsidR="00C34242" w:rsidRPr="002D39D5">
        <w:rPr>
          <w:rFonts w:cstheme="minorHAnsi"/>
        </w:rPr>
        <w:t>”</w:t>
      </w:r>
      <w:r w:rsidRPr="002D39D5">
        <w:rPr>
          <w:rFonts w:cstheme="minorHAnsi"/>
        </w:rPr>
        <w:t>.</w:t>
      </w:r>
      <w:r w:rsidRPr="002D39D5">
        <w:rPr>
          <w:rStyle w:val="Refdenotaalpie"/>
          <w:rFonts w:cstheme="minorHAnsi"/>
        </w:rPr>
        <w:footnoteReference w:id="325"/>
      </w:r>
    </w:p>
    <w:p w:rsidR="00EE4F6E" w:rsidRPr="002D39D5" w:rsidRDefault="00EE4F6E" w:rsidP="00B565BF">
      <w:pPr>
        <w:widowControl w:val="0"/>
        <w:suppressAutoHyphens/>
        <w:spacing w:after="120" w:line="360" w:lineRule="auto"/>
        <w:ind w:firstLine="709"/>
        <w:jc w:val="both"/>
        <w:rPr>
          <w:rFonts w:cstheme="minorHAnsi"/>
        </w:rPr>
      </w:pPr>
      <w:r w:rsidRPr="002D39D5">
        <w:rPr>
          <w:rFonts w:cstheme="minorHAnsi"/>
          <w:b/>
        </w:rPr>
        <w:t>1910 (</w:t>
      </w:r>
      <w:r w:rsidR="0003682B" w:rsidRPr="002D39D5">
        <w:rPr>
          <w:rFonts w:cstheme="minorHAnsi"/>
          <w:b/>
        </w:rPr>
        <w:t>Comienzos del año</w:t>
      </w:r>
      <w:r w:rsidRPr="002D39D5">
        <w:rPr>
          <w:rFonts w:cstheme="minorHAnsi"/>
          <w:b/>
        </w:rPr>
        <w:t>)</w:t>
      </w:r>
      <w:r w:rsidR="00FD18AB" w:rsidRPr="002D39D5">
        <w:rPr>
          <w:rFonts w:cstheme="minorHAnsi"/>
        </w:rPr>
        <w:t xml:space="preserve"> </w:t>
      </w:r>
      <w:r w:rsidRPr="002D39D5">
        <w:rPr>
          <w:rStyle w:val="Refdenotaalpie"/>
          <w:rFonts w:cstheme="minorHAnsi"/>
        </w:rPr>
        <w:footnoteReference w:id="326"/>
      </w:r>
    </w:p>
    <w:p w:rsidR="00EE4F6E" w:rsidRPr="002D39D5" w:rsidRDefault="00EE4F6E" w:rsidP="00B565BF">
      <w:pPr>
        <w:widowControl w:val="0"/>
        <w:suppressAutoHyphens/>
        <w:spacing w:after="120" w:line="360" w:lineRule="auto"/>
        <w:ind w:firstLine="709"/>
        <w:jc w:val="both"/>
        <w:rPr>
          <w:rFonts w:cstheme="minorHAnsi"/>
        </w:rPr>
      </w:pPr>
      <w:r w:rsidRPr="002D39D5">
        <w:rPr>
          <w:rFonts w:cstheme="minorHAnsi"/>
        </w:rPr>
        <w:t>Padres:</w:t>
      </w:r>
    </w:p>
    <w:p w:rsidR="00EE4F6E" w:rsidRPr="002D39D5" w:rsidRDefault="00EE4F6E" w:rsidP="00B565BF">
      <w:pPr>
        <w:widowControl w:val="0"/>
        <w:suppressAutoHyphens/>
        <w:spacing w:after="0" w:line="360" w:lineRule="auto"/>
        <w:ind w:firstLine="709"/>
        <w:jc w:val="both"/>
        <w:rPr>
          <w:rFonts w:cstheme="minorHAnsi"/>
        </w:rPr>
      </w:pPr>
      <w:r w:rsidRPr="002D39D5">
        <w:rPr>
          <w:rFonts w:cstheme="minorHAnsi"/>
        </w:rPr>
        <w:t xml:space="preserve">Superior </w:t>
      </w:r>
      <w:r w:rsidR="005062DD">
        <w:rPr>
          <w:rFonts w:cstheme="minorHAnsi"/>
        </w:rPr>
        <w:t>P.</w:t>
      </w:r>
      <w:r w:rsidRPr="002D39D5">
        <w:rPr>
          <w:rFonts w:cstheme="minorHAnsi"/>
        </w:rPr>
        <w:t xml:space="preserve"> Chr. Raich (</w:t>
      </w:r>
      <w:r w:rsidR="00C34242" w:rsidRPr="002D39D5">
        <w:rPr>
          <w:rFonts w:cstheme="minorHAnsi"/>
        </w:rPr>
        <w:t>desde el</w:t>
      </w:r>
      <w:r w:rsidRPr="002D39D5">
        <w:rPr>
          <w:rFonts w:cstheme="minorHAnsi"/>
        </w:rPr>
        <w:t xml:space="preserve"> 26.11.1906)</w:t>
      </w:r>
    </w:p>
    <w:p w:rsidR="00EE4F6E" w:rsidRPr="002D39D5" w:rsidRDefault="005062DD" w:rsidP="00B565BF">
      <w:pPr>
        <w:widowControl w:val="0"/>
        <w:suppressAutoHyphens/>
        <w:spacing w:after="0" w:line="360" w:lineRule="auto"/>
        <w:ind w:firstLine="709"/>
        <w:jc w:val="both"/>
        <w:rPr>
          <w:rFonts w:cstheme="minorHAnsi"/>
        </w:rPr>
      </w:pPr>
      <w:r>
        <w:rPr>
          <w:rFonts w:cstheme="minorHAnsi"/>
        </w:rPr>
        <w:t>P.</w:t>
      </w:r>
      <w:r w:rsidR="00EE4F6E" w:rsidRPr="002D39D5">
        <w:rPr>
          <w:rFonts w:cstheme="minorHAnsi"/>
        </w:rPr>
        <w:t xml:space="preserve"> Protasius Schwarzhuber</w:t>
      </w:r>
    </w:p>
    <w:p w:rsidR="00EE4F6E" w:rsidRPr="002D39D5" w:rsidRDefault="005062DD" w:rsidP="00B565BF">
      <w:pPr>
        <w:widowControl w:val="0"/>
        <w:suppressAutoHyphens/>
        <w:spacing w:after="0" w:line="360" w:lineRule="auto"/>
        <w:ind w:firstLine="709"/>
        <w:jc w:val="both"/>
        <w:rPr>
          <w:rFonts w:cstheme="minorHAnsi"/>
        </w:rPr>
      </w:pPr>
      <w:r>
        <w:rPr>
          <w:rFonts w:cstheme="minorHAnsi"/>
        </w:rPr>
        <w:t>P.</w:t>
      </w:r>
      <w:r w:rsidR="00EE4F6E" w:rsidRPr="002D39D5">
        <w:rPr>
          <w:rFonts w:cstheme="minorHAnsi"/>
        </w:rPr>
        <w:t xml:space="preserve"> Bertharius Huber</w:t>
      </w:r>
      <w:r w:rsidR="00FD18AB" w:rsidRPr="002D39D5">
        <w:rPr>
          <w:rFonts w:cstheme="minorHAnsi"/>
        </w:rPr>
        <w:t xml:space="preserve"> </w:t>
      </w:r>
      <w:r w:rsidR="00EE4F6E" w:rsidRPr="002D39D5">
        <w:rPr>
          <w:rFonts w:cstheme="minorHAnsi"/>
        </w:rPr>
        <w:t xml:space="preserve">+ 14.04.1916 </w:t>
      </w:r>
      <w:r w:rsidR="009558A3" w:rsidRPr="002D39D5">
        <w:rPr>
          <w:rFonts w:cstheme="minorHAnsi"/>
        </w:rPr>
        <w:t>en</w:t>
      </w:r>
      <w:r w:rsidR="00EE4F6E" w:rsidRPr="002D39D5">
        <w:rPr>
          <w:rFonts w:cstheme="minorHAnsi"/>
        </w:rPr>
        <w:t xml:space="preserve"> Meran</w:t>
      </w:r>
      <w:r w:rsidR="007E7251" w:rsidRPr="002D39D5">
        <w:rPr>
          <w:rFonts w:cstheme="minorHAnsi"/>
        </w:rPr>
        <w:t>o</w:t>
      </w:r>
    </w:p>
    <w:p w:rsidR="00EE4F6E" w:rsidRPr="002D39D5" w:rsidRDefault="005062DD" w:rsidP="00B565BF">
      <w:pPr>
        <w:widowControl w:val="0"/>
        <w:suppressAutoHyphens/>
        <w:spacing w:after="0" w:line="360" w:lineRule="auto"/>
        <w:ind w:left="993" w:hanging="284"/>
        <w:jc w:val="both"/>
        <w:rPr>
          <w:rFonts w:cstheme="minorHAnsi"/>
        </w:rPr>
      </w:pPr>
      <w:r>
        <w:rPr>
          <w:rFonts w:cstheme="minorHAnsi"/>
        </w:rPr>
        <w:t>P.</w:t>
      </w:r>
      <w:r w:rsidR="00EE4F6E" w:rsidRPr="002D39D5">
        <w:rPr>
          <w:rFonts w:cstheme="minorHAnsi"/>
        </w:rPr>
        <w:t xml:space="preserve"> Canisius Werner </w:t>
      </w:r>
      <w:r w:rsidR="009558A3" w:rsidRPr="002D39D5">
        <w:rPr>
          <w:rFonts w:cstheme="minorHAnsi"/>
        </w:rPr>
        <w:t>Prefecto de estudios y de candidatos. Sale el:</w:t>
      </w:r>
      <w:r w:rsidR="00EE4F6E" w:rsidRPr="002D39D5">
        <w:rPr>
          <w:rFonts w:cstheme="minorHAnsi"/>
        </w:rPr>
        <w:t xml:space="preserve"> 09.06.1916</w:t>
      </w:r>
    </w:p>
    <w:p w:rsidR="00EE4F6E" w:rsidRPr="002D39D5" w:rsidRDefault="005062DD" w:rsidP="00B565BF">
      <w:pPr>
        <w:widowControl w:val="0"/>
        <w:suppressAutoHyphens/>
        <w:spacing w:after="0" w:line="360" w:lineRule="auto"/>
        <w:ind w:firstLine="709"/>
        <w:jc w:val="both"/>
        <w:rPr>
          <w:rFonts w:cstheme="minorHAnsi"/>
        </w:rPr>
      </w:pPr>
      <w:r>
        <w:rPr>
          <w:rFonts w:cstheme="minorHAnsi"/>
        </w:rPr>
        <w:t>P.</w:t>
      </w:r>
      <w:r w:rsidR="00EE4F6E" w:rsidRPr="002D39D5">
        <w:rPr>
          <w:rFonts w:cstheme="minorHAnsi"/>
        </w:rPr>
        <w:t xml:space="preserve"> Damian Bozdech</w:t>
      </w:r>
      <w:r w:rsidR="000A4063" w:rsidRPr="002D39D5">
        <w:rPr>
          <w:rFonts w:cstheme="minorHAnsi"/>
        </w:rPr>
        <w:t xml:space="preserve"> </w:t>
      </w:r>
      <w:r w:rsidR="009558A3" w:rsidRPr="002D39D5">
        <w:rPr>
          <w:rFonts w:cstheme="minorHAnsi"/>
        </w:rPr>
        <w:t>Ecónomo</w:t>
      </w:r>
      <w:r w:rsidR="00EE4F6E" w:rsidRPr="002D39D5">
        <w:rPr>
          <w:rFonts w:cstheme="minorHAnsi"/>
        </w:rPr>
        <w:t xml:space="preserve"> + 1928</w:t>
      </w:r>
    </w:p>
    <w:p w:rsidR="00EE4F6E" w:rsidRPr="002D39D5" w:rsidRDefault="005062DD" w:rsidP="00B565BF">
      <w:pPr>
        <w:widowControl w:val="0"/>
        <w:suppressAutoHyphens/>
        <w:spacing w:after="0" w:line="360" w:lineRule="auto"/>
        <w:ind w:firstLine="709"/>
        <w:jc w:val="both"/>
        <w:rPr>
          <w:rFonts w:cstheme="minorHAnsi"/>
        </w:rPr>
      </w:pPr>
      <w:r>
        <w:rPr>
          <w:rFonts w:cstheme="minorHAnsi"/>
        </w:rPr>
        <w:t>P.</w:t>
      </w:r>
      <w:r w:rsidR="00EE4F6E" w:rsidRPr="002D39D5">
        <w:rPr>
          <w:rFonts w:cstheme="minorHAnsi"/>
        </w:rPr>
        <w:t xml:space="preserve"> Parmenas Rukop</w:t>
      </w:r>
      <w:r w:rsidR="00FD18AB" w:rsidRPr="002D39D5">
        <w:rPr>
          <w:rFonts w:cstheme="minorHAnsi"/>
        </w:rPr>
        <w:t xml:space="preserve"> </w:t>
      </w:r>
      <w:r w:rsidR="00EE4F6E" w:rsidRPr="002D39D5">
        <w:rPr>
          <w:rFonts w:cstheme="minorHAnsi"/>
        </w:rPr>
        <w:t>+ 1920</w:t>
      </w:r>
    </w:p>
    <w:p w:rsidR="00EE4F6E" w:rsidRPr="002D39D5" w:rsidRDefault="005062DD" w:rsidP="00B565BF">
      <w:pPr>
        <w:widowControl w:val="0"/>
        <w:suppressAutoHyphens/>
        <w:spacing w:after="0" w:line="360" w:lineRule="auto"/>
        <w:ind w:firstLine="709"/>
        <w:jc w:val="both"/>
        <w:rPr>
          <w:rFonts w:cstheme="minorHAnsi"/>
        </w:rPr>
      </w:pPr>
      <w:r>
        <w:rPr>
          <w:rFonts w:cstheme="minorHAnsi"/>
        </w:rPr>
        <w:t>P.</w:t>
      </w:r>
      <w:r w:rsidR="00EE4F6E" w:rsidRPr="002D39D5">
        <w:rPr>
          <w:rFonts w:cstheme="minorHAnsi"/>
        </w:rPr>
        <w:t xml:space="preserve"> Berthold Tuttine</w:t>
      </w:r>
      <w:r w:rsidR="007E7251" w:rsidRPr="002D39D5">
        <w:rPr>
          <w:rFonts w:cstheme="minorHAnsi"/>
        </w:rPr>
        <w:t xml:space="preserve"> </w:t>
      </w:r>
      <w:r w:rsidR="009558A3" w:rsidRPr="002D39D5">
        <w:rPr>
          <w:rFonts w:cstheme="minorHAnsi"/>
        </w:rPr>
        <w:t>Escritor</w:t>
      </w:r>
      <w:r w:rsidR="00FD18AB" w:rsidRPr="002D39D5">
        <w:rPr>
          <w:rFonts w:cstheme="minorHAnsi"/>
        </w:rPr>
        <w:t xml:space="preserve"> </w:t>
      </w:r>
      <w:r w:rsidR="00EE4F6E" w:rsidRPr="002D39D5">
        <w:rPr>
          <w:rFonts w:cstheme="minorHAnsi"/>
        </w:rPr>
        <w:t>+ 23.02.1914</w:t>
      </w:r>
    </w:p>
    <w:p w:rsidR="00EE4F6E" w:rsidRPr="002D39D5" w:rsidRDefault="005062DD" w:rsidP="00B565BF">
      <w:pPr>
        <w:widowControl w:val="0"/>
        <w:suppressAutoHyphens/>
        <w:spacing w:after="0" w:line="360" w:lineRule="auto"/>
        <w:ind w:firstLine="709"/>
        <w:jc w:val="both"/>
        <w:rPr>
          <w:rFonts w:cstheme="minorHAnsi"/>
        </w:rPr>
      </w:pPr>
      <w:r>
        <w:rPr>
          <w:rFonts w:cstheme="minorHAnsi"/>
        </w:rPr>
        <w:t>P.</w:t>
      </w:r>
      <w:r w:rsidR="00EE4F6E" w:rsidRPr="002D39D5">
        <w:rPr>
          <w:rFonts w:cstheme="minorHAnsi"/>
        </w:rPr>
        <w:t xml:space="preserve"> Ladislaus Gollais</w:t>
      </w:r>
      <w:r w:rsidR="000A4063" w:rsidRPr="002D39D5">
        <w:rPr>
          <w:rFonts w:cstheme="minorHAnsi"/>
        </w:rPr>
        <w:t xml:space="preserve"> </w:t>
      </w:r>
      <w:r w:rsidR="009558A3" w:rsidRPr="002D39D5">
        <w:rPr>
          <w:rFonts w:cstheme="minorHAnsi"/>
        </w:rPr>
        <w:t>profesor humanidades</w:t>
      </w:r>
      <w:r w:rsidR="00EE4F6E" w:rsidRPr="002D39D5">
        <w:rPr>
          <w:rFonts w:cstheme="minorHAnsi"/>
        </w:rPr>
        <w:t>.</w:t>
      </w:r>
      <w:r w:rsidR="000A4063" w:rsidRPr="002D39D5">
        <w:rPr>
          <w:rFonts w:cstheme="minorHAnsi"/>
        </w:rPr>
        <w:t xml:space="preserve"> </w:t>
      </w:r>
      <w:r w:rsidR="00C34242" w:rsidRPr="002D39D5">
        <w:rPr>
          <w:rFonts w:cstheme="minorHAnsi"/>
        </w:rPr>
        <w:t>Sale en</w:t>
      </w:r>
      <w:r w:rsidR="00EE4F6E" w:rsidRPr="002D39D5">
        <w:rPr>
          <w:rFonts w:cstheme="minorHAnsi"/>
        </w:rPr>
        <w:t xml:space="preserve"> 1918</w:t>
      </w:r>
    </w:p>
    <w:p w:rsidR="00EE4F6E" w:rsidRPr="002D39D5" w:rsidRDefault="005062DD" w:rsidP="00B565BF">
      <w:pPr>
        <w:widowControl w:val="0"/>
        <w:suppressAutoHyphens/>
        <w:spacing w:after="0" w:line="360" w:lineRule="auto"/>
        <w:ind w:firstLine="709"/>
        <w:jc w:val="both"/>
        <w:rPr>
          <w:rFonts w:cstheme="minorHAnsi"/>
        </w:rPr>
      </w:pPr>
      <w:r>
        <w:rPr>
          <w:rFonts w:cstheme="minorHAnsi"/>
        </w:rPr>
        <w:t>P.</w:t>
      </w:r>
      <w:r w:rsidR="00EE4F6E" w:rsidRPr="002D39D5">
        <w:rPr>
          <w:rFonts w:cstheme="minorHAnsi"/>
        </w:rPr>
        <w:t xml:space="preserve"> Clemens Herrle</w:t>
      </w:r>
      <w:r w:rsidR="000A4063" w:rsidRPr="002D39D5">
        <w:rPr>
          <w:rFonts w:cstheme="minorHAnsi"/>
        </w:rPr>
        <w:t xml:space="preserve"> </w:t>
      </w:r>
      <w:r w:rsidR="009558A3" w:rsidRPr="002D39D5">
        <w:rPr>
          <w:rFonts w:cstheme="minorHAnsi"/>
        </w:rPr>
        <w:t>profesor humanidades</w:t>
      </w:r>
      <w:r w:rsidR="00EE4F6E" w:rsidRPr="002D39D5">
        <w:rPr>
          <w:rFonts w:cstheme="minorHAnsi"/>
        </w:rPr>
        <w:t>.</w:t>
      </w:r>
      <w:r w:rsidR="000A4063" w:rsidRPr="002D39D5">
        <w:rPr>
          <w:rFonts w:cstheme="minorHAnsi"/>
        </w:rPr>
        <w:t xml:space="preserve"> </w:t>
      </w:r>
      <w:r w:rsidR="00C34242" w:rsidRPr="002D39D5">
        <w:rPr>
          <w:rFonts w:cstheme="minorHAnsi"/>
        </w:rPr>
        <w:t xml:space="preserve">Sale en </w:t>
      </w:r>
      <w:r w:rsidR="00EE4F6E" w:rsidRPr="002D39D5">
        <w:rPr>
          <w:rFonts w:cstheme="minorHAnsi"/>
        </w:rPr>
        <w:t>1913</w:t>
      </w:r>
    </w:p>
    <w:p w:rsidR="00EE4F6E" w:rsidRPr="002D39D5" w:rsidRDefault="005062DD" w:rsidP="00B565BF">
      <w:pPr>
        <w:widowControl w:val="0"/>
        <w:suppressAutoHyphens/>
        <w:spacing w:after="0" w:line="360" w:lineRule="auto"/>
        <w:ind w:firstLine="709"/>
        <w:jc w:val="both"/>
        <w:rPr>
          <w:rFonts w:cstheme="minorHAnsi"/>
        </w:rPr>
      </w:pPr>
      <w:r>
        <w:rPr>
          <w:rFonts w:cstheme="minorHAnsi"/>
        </w:rPr>
        <w:t>P.</w:t>
      </w:r>
      <w:r w:rsidR="00EE4F6E" w:rsidRPr="002D39D5">
        <w:rPr>
          <w:rFonts w:cstheme="minorHAnsi"/>
        </w:rPr>
        <w:t xml:space="preserve"> Notker Habler</w:t>
      </w:r>
      <w:r w:rsidR="000A4063" w:rsidRPr="002D39D5">
        <w:rPr>
          <w:rFonts w:cstheme="minorHAnsi"/>
        </w:rPr>
        <w:t xml:space="preserve"> </w:t>
      </w:r>
      <w:r w:rsidR="009558A3" w:rsidRPr="002D39D5">
        <w:rPr>
          <w:rFonts w:cstheme="minorHAnsi"/>
        </w:rPr>
        <w:t>profesor humanidades</w:t>
      </w:r>
      <w:r w:rsidR="00EE4F6E" w:rsidRPr="002D39D5">
        <w:rPr>
          <w:rFonts w:cstheme="minorHAnsi"/>
        </w:rPr>
        <w:t>.</w:t>
      </w:r>
      <w:r w:rsidR="00FD18AB" w:rsidRPr="002D39D5">
        <w:rPr>
          <w:rFonts w:cstheme="minorHAnsi"/>
        </w:rPr>
        <w:t xml:space="preserve"> </w:t>
      </w:r>
      <w:r w:rsidR="00EE4F6E" w:rsidRPr="002D39D5">
        <w:rPr>
          <w:rFonts w:cstheme="minorHAnsi"/>
        </w:rPr>
        <w:t>+ 1936 DS</w:t>
      </w:r>
    </w:p>
    <w:p w:rsidR="008B3974" w:rsidRPr="002D39D5" w:rsidRDefault="005062DD" w:rsidP="00B565BF">
      <w:pPr>
        <w:widowControl w:val="0"/>
        <w:suppressAutoHyphens/>
        <w:spacing w:after="0" w:line="360" w:lineRule="auto"/>
        <w:ind w:firstLine="709"/>
        <w:jc w:val="both"/>
        <w:rPr>
          <w:rFonts w:cstheme="minorHAnsi"/>
        </w:rPr>
      </w:pPr>
      <w:r>
        <w:rPr>
          <w:rFonts w:cstheme="minorHAnsi"/>
        </w:rPr>
        <w:t>P.</w:t>
      </w:r>
      <w:r w:rsidR="00EE4F6E" w:rsidRPr="002D39D5">
        <w:rPr>
          <w:rFonts w:cstheme="minorHAnsi"/>
        </w:rPr>
        <w:t xml:space="preserve"> Basilius Benz</w:t>
      </w:r>
      <w:r w:rsidR="000A4063" w:rsidRPr="002D39D5">
        <w:rPr>
          <w:rFonts w:cstheme="minorHAnsi"/>
        </w:rPr>
        <w:t xml:space="preserve"> </w:t>
      </w:r>
      <w:r w:rsidR="009558A3" w:rsidRPr="002D39D5">
        <w:rPr>
          <w:rFonts w:cstheme="minorHAnsi"/>
        </w:rPr>
        <w:t>profesor humanidades</w:t>
      </w:r>
      <w:r w:rsidR="00EE4F6E" w:rsidRPr="002D39D5">
        <w:rPr>
          <w:rFonts w:cstheme="minorHAnsi"/>
        </w:rPr>
        <w:t>.</w:t>
      </w:r>
      <w:r w:rsidR="00FD18AB" w:rsidRPr="002D39D5">
        <w:rPr>
          <w:rFonts w:cstheme="minorHAnsi"/>
        </w:rPr>
        <w:t xml:space="preserve"> </w:t>
      </w:r>
      <w:r w:rsidR="00EE4F6E" w:rsidRPr="002D39D5">
        <w:rPr>
          <w:rFonts w:cstheme="minorHAnsi"/>
        </w:rPr>
        <w:t>+ 1947 US</w:t>
      </w:r>
    </w:p>
    <w:p w:rsidR="00EE4F6E" w:rsidRPr="002D39D5" w:rsidRDefault="009558A3" w:rsidP="00B565BF">
      <w:pPr>
        <w:widowControl w:val="0"/>
        <w:suppressAutoHyphens/>
        <w:spacing w:after="0" w:line="360" w:lineRule="auto"/>
        <w:ind w:firstLine="709"/>
        <w:jc w:val="both"/>
        <w:rPr>
          <w:rFonts w:cstheme="minorHAnsi"/>
        </w:rPr>
      </w:pPr>
      <w:r w:rsidRPr="002D39D5">
        <w:rPr>
          <w:rFonts w:cstheme="minorHAnsi"/>
        </w:rPr>
        <w:t>Clérigos profesos</w:t>
      </w:r>
      <w:r w:rsidR="00EE4F6E" w:rsidRPr="002D39D5">
        <w:rPr>
          <w:rFonts w:cstheme="minorHAnsi"/>
        </w:rPr>
        <w:t>:</w:t>
      </w:r>
    </w:p>
    <w:p w:rsidR="00EE4F6E" w:rsidRPr="002D39D5" w:rsidRDefault="00EE4F6E" w:rsidP="00B565BF">
      <w:pPr>
        <w:widowControl w:val="0"/>
        <w:suppressAutoHyphens/>
        <w:spacing w:after="0" w:line="360" w:lineRule="auto"/>
        <w:ind w:firstLine="709"/>
        <w:jc w:val="both"/>
        <w:rPr>
          <w:rFonts w:cstheme="minorHAnsi"/>
        </w:rPr>
      </w:pPr>
      <w:r w:rsidRPr="002D39D5">
        <w:rPr>
          <w:rFonts w:cstheme="minorHAnsi"/>
        </w:rPr>
        <w:t>Linorius Dohmann</w:t>
      </w:r>
      <w:r w:rsidR="00FD18AB" w:rsidRPr="002D39D5">
        <w:rPr>
          <w:rFonts w:cstheme="minorHAnsi"/>
        </w:rPr>
        <w:t xml:space="preserve"> </w:t>
      </w:r>
      <w:r w:rsidRPr="002D39D5">
        <w:rPr>
          <w:rFonts w:cstheme="minorHAnsi"/>
        </w:rPr>
        <w:t>+ 23.11.1941 DN</w:t>
      </w:r>
    </w:p>
    <w:p w:rsidR="00EE4F6E" w:rsidRPr="002D39D5" w:rsidRDefault="009558A3" w:rsidP="00B565BF">
      <w:pPr>
        <w:widowControl w:val="0"/>
        <w:suppressAutoHyphens/>
        <w:spacing w:after="0" w:line="360" w:lineRule="auto"/>
        <w:ind w:firstLine="709"/>
        <w:jc w:val="both"/>
        <w:rPr>
          <w:rFonts w:cstheme="minorHAnsi"/>
        </w:rPr>
      </w:pPr>
      <w:r w:rsidRPr="002D39D5">
        <w:rPr>
          <w:rFonts w:cstheme="minorHAnsi"/>
        </w:rPr>
        <w:t>Franz Regis Reiter (3. t</w:t>
      </w:r>
      <w:r w:rsidR="00EE4F6E" w:rsidRPr="002D39D5">
        <w:rPr>
          <w:rFonts w:cstheme="minorHAnsi"/>
        </w:rPr>
        <w:t>eol.)</w:t>
      </w:r>
      <w:r w:rsidR="00FD18AB" w:rsidRPr="002D39D5">
        <w:rPr>
          <w:rFonts w:cstheme="minorHAnsi"/>
        </w:rPr>
        <w:t xml:space="preserve"> </w:t>
      </w:r>
      <w:r w:rsidR="00EE4F6E" w:rsidRPr="002D39D5">
        <w:rPr>
          <w:rFonts w:cstheme="minorHAnsi"/>
        </w:rPr>
        <w:t>+ 27.09.1910 D</w:t>
      </w:r>
    </w:p>
    <w:p w:rsidR="008B3974" w:rsidRPr="002D39D5" w:rsidRDefault="00EE4F6E" w:rsidP="00B565BF">
      <w:pPr>
        <w:widowControl w:val="0"/>
        <w:suppressAutoHyphens/>
        <w:spacing w:after="0" w:line="360" w:lineRule="auto"/>
        <w:ind w:firstLine="709"/>
        <w:jc w:val="both"/>
        <w:rPr>
          <w:rFonts w:cstheme="minorHAnsi"/>
        </w:rPr>
      </w:pPr>
      <w:r w:rsidRPr="002D39D5">
        <w:rPr>
          <w:rFonts w:cstheme="minorHAnsi"/>
        </w:rPr>
        <w:lastRenderedPageBreak/>
        <w:t>Hyacinth Walser</w:t>
      </w:r>
      <w:r w:rsidRPr="002D39D5">
        <w:rPr>
          <w:rStyle w:val="Refdenotaalpie"/>
          <w:rFonts w:cstheme="minorHAnsi"/>
        </w:rPr>
        <w:footnoteReference w:id="327"/>
      </w:r>
      <w:r w:rsidR="009558A3" w:rsidRPr="002D39D5">
        <w:rPr>
          <w:rFonts w:cstheme="minorHAnsi"/>
        </w:rPr>
        <w:t xml:space="preserve"> (2. t</w:t>
      </w:r>
      <w:r w:rsidRPr="002D39D5">
        <w:rPr>
          <w:rFonts w:cstheme="minorHAnsi"/>
        </w:rPr>
        <w:t>eol.)</w:t>
      </w:r>
      <w:r w:rsidR="00FD18AB" w:rsidRPr="002D39D5">
        <w:rPr>
          <w:rFonts w:cstheme="minorHAnsi"/>
        </w:rPr>
        <w:t xml:space="preserve"> </w:t>
      </w:r>
      <w:r w:rsidRPr="002D39D5">
        <w:rPr>
          <w:rFonts w:cstheme="minorHAnsi"/>
        </w:rPr>
        <w:t>+ 31.05.1912 D</w:t>
      </w:r>
    </w:p>
    <w:p w:rsidR="00EE4F6E" w:rsidRPr="002D39D5" w:rsidRDefault="00775068" w:rsidP="00B565BF">
      <w:pPr>
        <w:widowControl w:val="0"/>
        <w:suppressAutoHyphens/>
        <w:spacing w:after="0" w:line="360" w:lineRule="auto"/>
        <w:ind w:firstLine="709"/>
        <w:jc w:val="both"/>
        <w:rPr>
          <w:rFonts w:cstheme="minorHAnsi"/>
        </w:rPr>
      </w:pPr>
      <w:r w:rsidRPr="002D39D5">
        <w:rPr>
          <w:rFonts w:cstheme="minorHAnsi"/>
        </w:rPr>
        <w:t>Hermano</w:t>
      </w:r>
      <w:r w:rsidR="00EE4F6E" w:rsidRPr="002D39D5">
        <w:rPr>
          <w:rFonts w:cstheme="minorHAnsi"/>
        </w:rPr>
        <w:t>s:</w:t>
      </w:r>
    </w:p>
    <w:p w:rsidR="00EE4F6E" w:rsidRPr="002D39D5" w:rsidRDefault="00EE4F6E" w:rsidP="00B565BF">
      <w:pPr>
        <w:widowControl w:val="0"/>
        <w:suppressAutoHyphens/>
        <w:spacing w:after="0" w:line="360" w:lineRule="auto"/>
        <w:ind w:firstLine="709"/>
        <w:jc w:val="both"/>
        <w:rPr>
          <w:rFonts w:cstheme="minorHAnsi"/>
        </w:rPr>
      </w:pPr>
      <w:r w:rsidRPr="002D39D5">
        <w:rPr>
          <w:rFonts w:cstheme="minorHAnsi"/>
        </w:rPr>
        <w:t>Claudius Krebs</w:t>
      </w:r>
      <w:r w:rsidR="00FD18AB" w:rsidRPr="002D39D5">
        <w:rPr>
          <w:rFonts w:cstheme="minorHAnsi"/>
        </w:rPr>
        <w:t xml:space="preserve"> </w:t>
      </w:r>
      <w:r w:rsidRPr="002D39D5">
        <w:rPr>
          <w:rFonts w:cstheme="minorHAnsi"/>
        </w:rPr>
        <w:t>+ 07.07.1957 AU</w:t>
      </w:r>
    </w:p>
    <w:p w:rsidR="00EE4F6E" w:rsidRPr="002D39D5" w:rsidRDefault="00EE4F6E" w:rsidP="00B565BF">
      <w:pPr>
        <w:widowControl w:val="0"/>
        <w:suppressAutoHyphens/>
        <w:spacing w:after="0" w:line="360" w:lineRule="auto"/>
        <w:ind w:firstLine="709"/>
        <w:jc w:val="both"/>
        <w:rPr>
          <w:rFonts w:cstheme="minorHAnsi"/>
        </w:rPr>
      </w:pPr>
      <w:r w:rsidRPr="002D39D5">
        <w:rPr>
          <w:rFonts w:cstheme="minorHAnsi"/>
        </w:rPr>
        <w:t>Salvianus Fueg</w:t>
      </w:r>
      <w:r w:rsidR="00FD18AB" w:rsidRPr="002D39D5">
        <w:rPr>
          <w:rFonts w:cstheme="minorHAnsi"/>
        </w:rPr>
        <w:t xml:space="preserve"> </w:t>
      </w:r>
      <w:r w:rsidRPr="002D39D5">
        <w:rPr>
          <w:rFonts w:cstheme="minorHAnsi"/>
        </w:rPr>
        <w:t>+ 09.01.1963 BR</w:t>
      </w:r>
    </w:p>
    <w:p w:rsidR="008B3974" w:rsidRPr="002D39D5" w:rsidRDefault="00EE4F6E" w:rsidP="00B565BF">
      <w:pPr>
        <w:widowControl w:val="0"/>
        <w:suppressAutoHyphens/>
        <w:spacing w:after="0" w:line="360" w:lineRule="auto"/>
        <w:ind w:firstLine="709"/>
        <w:jc w:val="both"/>
        <w:rPr>
          <w:rFonts w:cstheme="minorHAnsi"/>
        </w:rPr>
      </w:pPr>
      <w:r w:rsidRPr="002D39D5">
        <w:rPr>
          <w:rFonts w:cstheme="minorHAnsi"/>
        </w:rPr>
        <w:t>Christian Zilvar</w:t>
      </w:r>
      <w:r w:rsidR="009558A3" w:rsidRPr="002D39D5">
        <w:rPr>
          <w:rFonts w:cstheme="minorHAnsi"/>
        </w:rPr>
        <w:t>sale el</w:t>
      </w:r>
      <w:r w:rsidRPr="002D39D5">
        <w:rPr>
          <w:rFonts w:cstheme="minorHAnsi"/>
        </w:rPr>
        <w:t>. 04.04.1909</w:t>
      </w:r>
    </w:p>
    <w:p w:rsidR="00EE4F6E" w:rsidRPr="002D39D5" w:rsidRDefault="00EE4F6E" w:rsidP="00B565BF">
      <w:pPr>
        <w:widowControl w:val="0"/>
        <w:suppressAutoHyphens/>
        <w:spacing w:after="0" w:line="360" w:lineRule="auto"/>
        <w:ind w:firstLine="709"/>
        <w:jc w:val="both"/>
        <w:rPr>
          <w:rFonts w:cstheme="minorHAnsi"/>
        </w:rPr>
      </w:pPr>
      <w:r w:rsidRPr="002D39D5">
        <w:rPr>
          <w:rFonts w:cstheme="minorHAnsi"/>
        </w:rPr>
        <w:t>Candidatos a clérigos:</w:t>
      </w:r>
    </w:p>
    <w:p w:rsidR="00EE4F6E" w:rsidRPr="002D39D5" w:rsidRDefault="00EE4F6E" w:rsidP="00B565BF">
      <w:pPr>
        <w:widowControl w:val="0"/>
        <w:suppressAutoHyphens/>
        <w:spacing w:after="0" w:line="360" w:lineRule="auto"/>
        <w:ind w:firstLine="709"/>
        <w:jc w:val="both"/>
        <w:rPr>
          <w:rFonts w:cstheme="minorHAnsi"/>
        </w:rPr>
      </w:pPr>
      <w:r w:rsidRPr="002D39D5">
        <w:rPr>
          <w:rFonts w:cstheme="minorHAnsi"/>
        </w:rPr>
        <w:t>5</w:t>
      </w:r>
      <w:r w:rsidR="009558A3" w:rsidRPr="002D39D5">
        <w:rPr>
          <w:rFonts w:cstheme="minorHAnsi"/>
        </w:rPr>
        <w:t>º</w:t>
      </w:r>
      <w:r w:rsidRPr="002D39D5">
        <w:rPr>
          <w:rFonts w:cstheme="minorHAnsi"/>
        </w:rPr>
        <w:t xml:space="preserve"> </w:t>
      </w:r>
      <w:r w:rsidR="009558A3" w:rsidRPr="002D39D5">
        <w:rPr>
          <w:rFonts w:cstheme="minorHAnsi"/>
        </w:rPr>
        <w:t>Curso</w:t>
      </w:r>
      <w:r w:rsidRPr="002D39D5">
        <w:rPr>
          <w:rFonts w:cstheme="minorHAnsi"/>
        </w:rPr>
        <w:t>.</w:t>
      </w:r>
    </w:p>
    <w:p w:rsidR="00EE4F6E" w:rsidRPr="002D39D5" w:rsidRDefault="00EE4F6E" w:rsidP="00B565BF">
      <w:pPr>
        <w:widowControl w:val="0"/>
        <w:suppressAutoHyphens/>
        <w:spacing w:after="0" w:line="360" w:lineRule="auto"/>
        <w:ind w:firstLine="709"/>
        <w:jc w:val="both"/>
        <w:rPr>
          <w:rFonts w:cstheme="minorHAnsi"/>
        </w:rPr>
      </w:pPr>
      <w:r w:rsidRPr="002D39D5">
        <w:rPr>
          <w:rFonts w:cstheme="minorHAnsi"/>
        </w:rPr>
        <w:t>Kimman (</w:t>
      </w:r>
      <w:r w:rsidR="005062DD">
        <w:rPr>
          <w:rFonts w:cstheme="minorHAnsi"/>
        </w:rPr>
        <w:t>P.</w:t>
      </w:r>
      <w:r w:rsidRPr="002D39D5">
        <w:rPr>
          <w:rFonts w:cstheme="minorHAnsi"/>
        </w:rPr>
        <w:t xml:space="preserve"> Maternus)</w:t>
      </w:r>
      <w:r w:rsidR="00FD18AB" w:rsidRPr="002D39D5">
        <w:rPr>
          <w:rFonts w:cstheme="minorHAnsi"/>
        </w:rPr>
        <w:t xml:space="preserve"> </w:t>
      </w:r>
      <w:r w:rsidR="009558A3" w:rsidRPr="002D39D5">
        <w:rPr>
          <w:rFonts w:cstheme="minorHAnsi"/>
        </w:rPr>
        <w:t>nacido</w:t>
      </w:r>
      <w:r w:rsidR="00FD18AB" w:rsidRPr="002D39D5">
        <w:rPr>
          <w:rFonts w:cstheme="minorHAnsi"/>
        </w:rPr>
        <w:t xml:space="preserve"> el</w:t>
      </w:r>
      <w:r w:rsidRPr="002D39D5">
        <w:rPr>
          <w:rFonts w:cstheme="minorHAnsi"/>
        </w:rPr>
        <w:t xml:space="preserve"> 16.07.1916</w:t>
      </w:r>
    </w:p>
    <w:p w:rsidR="00EE4F6E" w:rsidRPr="002D39D5" w:rsidRDefault="00EE4F6E" w:rsidP="00B565BF">
      <w:pPr>
        <w:widowControl w:val="0"/>
        <w:suppressAutoHyphens/>
        <w:spacing w:after="0" w:line="360" w:lineRule="auto"/>
        <w:ind w:firstLine="709"/>
        <w:jc w:val="both"/>
        <w:rPr>
          <w:rFonts w:cstheme="minorHAnsi"/>
          <w:lang w:val="de-DE"/>
        </w:rPr>
      </w:pPr>
      <w:r w:rsidRPr="002D39D5">
        <w:rPr>
          <w:rFonts w:cstheme="minorHAnsi"/>
          <w:lang w:val="de-DE"/>
        </w:rPr>
        <w:t>Tumowetz?</w:t>
      </w:r>
    </w:p>
    <w:p w:rsidR="00EE4F6E" w:rsidRPr="002D39D5" w:rsidRDefault="00EE4F6E" w:rsidP="00B565BF">
      <w:pPr>
        <w:widowControl w:val="0"/>
        <w:suppressAutoHyphens/>
        <w:spacing w:after="0" w:line="360" w:lineRule="auto"/>
        <w:ind w:firstLine="709"/>
        <w:jc w:val="both"/>
        <w:rPr>
          <w:rFonts w:cstheme="minorHAnsi"/>
          <w:lang w:val="de-DE"/>
        </w:rPr>
      </w:pPr>
      <w:r w:rsidRPr="002D39D5">
        <w:rPr>
          <w:rFonts w:cstheme="minorHAnsi"/>
          <w:lang w:val="de-DE"/>
        </w:rPr>
        <w:t>Baumeister (Ignatius)</w:t>
      </w:r>
      <w:r w:rsidR="00FD18AB" w:rsidRPr="002D39D5">
        <w:rPr>
          <w:rFonts w:cstheme="minorHAnsi"/>
          <w:lang w:val="de-DE"/>
        </w:rPr>
        <w:t xml:space="preserve"> </w:t>
      </w:r>
      <w:r w:rsidR="00C34242" w:rsidRPr="002D39D5">
        <w:rPr>
          <w:rFonts w:cstheme="minorHAnsi"/>
          <w:lang w:val="de-DE"/>
        </w:rPr>
        <w:t xml:space="preserve">Sale en </w:t>
      </w:r>
      <w:r w:rsidRPr="002D39D5">
        <w:rPr>
          <w:rFonts w:cstheme="minorHAnsi"/>
          <w:lang w:val="de-DE"/>
        </w:rPr>
        <w:t>1918</w:t>
      </w:r>
    </w:p>
    <w:p w:rsidR="00EE4F6E" w:rsidRPr="002D39D5" w:rsidRDefault="00EE4F6E" w:rsidP="00B565BF">
      <w:pPr>
        <w:widowControl w:val="0"/>
        <w:suppressAutoHyphens/>
        <w:spacing w:after="0" w:line="360" w:lineRule="auto"/>
        <w:ind w:firstLine="709"/>
        <w:jc w:val="both"/>
        <w:rPr>
          <w:rFonts w:cstheme="minorHAnsi"/>
          <w:lang w:val="de-DE"/>
        </w:rPr>
      </w:pPr>
      <w:r w:rsidRPr="002D39D5">
        <w:rPr>
          <w:rFonts w:cstheme="minorHAnsi"/>
          <w:lang w:val="de-DE"/>
        </w:rPr>
        <w:t>Müller (Eberhard)</w:t>
      </w:r>
      <w:r w:rsidR="00FD18AB" w:rsidRPr="002D39D5">
        <w:rPr>
          <w:rFonts w:cstheme="minorHAnsi"/>
          <w:lang w:val="de-DE"/>
        </w:rPr>
        <w:t xml:space="preserve"> </w:t>
      </w:r>
      <w:r w:rsidRPr="002D39D5">
        <w:rPr>
          <w:rFonts w:cstheme="minorHAnsi"/>
          <w:lang w:val="de-DE"/>
        </w:rPr>
        <w:t>+ 14.12.1966 DS</w:t>
      </w:r>
    </w:p>
    <w:p w:rsidR="00EE4F6E" w:rsidRPr="002D39D5" w:rsidRDefault="00EE4F6E" w:rsidP="00B565BF">
      <w:pPr>
        <w:widowControl w:val="0"/>
        <w:suppressAutoHyphens/>
        <w:spacing w:after="0" w:line="360" w:lineRule="auto"/>
        <w:ind w:firstLine="709"/>
        <w:jc w:val="both"/>
        <w:rPr>
          <w:rFonts w:cstheme="minorHAnsi"/>
          <w:lang w:val="de-DE"/>
        </w:rPr>
      </w:pPr>
      <w:r w:rsidRPr="002D39D5">
        <w:rPr>
          <w:rFonts w:cstheme="minorHAnsi"/>
          <w:lang w:val="de-DE"/>
        </w:rPr>
        <w:t>Debgel (Pius)</w:t>
      </w:r>
      <w:r w:rsidRPr="002D39D5">
        <w:rPr>
          <w:rStyle w:val="Refdenotaalpie"/>
          <w:rFonts w:cstheme="minorHAnsi"/>
        </w:rPr>
        <w:footnoteReference w:id="328"/>
      </w:r>
      <w:r w:rsidR="00FD18AB" w:rsidRPr="002D39D5">
        <w:rPr>
          <w:rFonts w:cstheme="minorHAnsi"/>
          <w:lang w:val="de-DE"/>
        </w:rPr>
        <w:t xml:space="preserve"> s</w:t>
      </w:r>
      <w:r w:rsidR="009558A3" w:rsidRPr="002D39D5">
        <w:rPr>
          <w:rFonts w:cstheme="minorHAnsi"/>
          <w:lang w:val="de-DE"/>
        </w:rPr>
        <w:t>ale el</w:t>
      </w:r>
      <w:r w:rsidRPr="002D39D5">
        <w:rPr>
          <w:rFonts w:cstheme="minorHAnsi"/>
          <w:lang w:val="de-DE"/>
        </w:rPr>
        <w:t xml:space="preserve"> 02.08.1922</w:t>
      </w:r>
    </w:p>
    <w:p w:rsidR="00EE4F6E" w:rsidRPr="002D39D5" w:rsidRDefault="00EE4F6E" w:rsidP="00B565BF">
      <w:pPr>
        <w:widowControl w:val="0"/>
        <w:suppressAutoHyphens/>
        <w:spacing w:after="120" w:line="360" w:lineRule="auto"/>
        <w:ind w:firstLine="709"/>
        <w:jc w:val="both"/>
        <w:rPr>
          <w:rFonts w:cstheme="minorHAnsi"/>
        </w:rPr>
      </w:pPr>
      <w:r w:rsidRPr="002D39D5">
        <w:rPr>
          <w:rFonts w:cstheme="minorHAnsi"/>
        </w:rPr>
        <w:t>En total: 25</w:t>
      </w:r>
    </w:p>
    <w:p w:rsidR="008B3974" w:rsidRPr="002D39D5" w:rsidRDefault="00EE4F6E" w:rsidP="00B565BF">
      <w:pPr>
        <w:widowControl w:val="0"/>
        <w:suppressAutoHyphens/>
        <w:spacing w:after="120" w:line="360" w:lineRule="auto"/>
        <w:ind w:firstLine="709"/>
        <w:jc w:val="both"/>
        <w:rPr>
          <w:rFonts w:cstheme="minorHAnsi"/>
        </w:rPr>
      </w:pPr>
      <w:r w:rsidRPr="002D39D5">
        <w:rPr>
          <w:rFonts w:cstheme="minorHAnsi"/>
        </w:rPr>
        <w:t>(</w:t>
      </w:r>
      <w:r w:rsidR="005062DD">
        <w:rPr>
          <w:rFonts w:cstheme="minorHAnsi"/>
        </w:rPr>
        <w:t>P.</w:t>
      </w:r>
      <w:r w:rsidRPr="002D39D5">
        <w:rPr>
          <w:rFonts w:cstheme="minorHAnsi"/>
        </w:rPr>
        <w:t xml:space="preserve"> S. Stein </w:t>
      </w:r>
      <w:r w:rsidR="009558A3" w:rsidRPr="002D39D5">
        <w:rPr>
          <w:rFonts w:cstheme="minorHAnsi"/>
        </w:rPr>
        <w:t>en</w:t>
      </w:r>
      <w:r w:rsidRPr="002D39D5">
        <w:rPr>
          <w:rFonts w:cstheme="minorHAnsi"/>
        </w:rPr>
        <w:t xml:space="preserve"> Lochau; </w:t>
      </w:r>
      <w:r w:rsidR="005062DD">
        <w:rPr>
          <w:rFonts w:cstheme="minorHAnsi"/>
        </w:rPr>
        <w:t>P.</w:t>
      </w:r>
      <w:r w:rsidRPr="002D39D5">
        <w:rPr>
          <w:rFonts w:cstheme="minorHAnsi"/>
        </w:rPr>
        <w:t xml:space="preserve"> Ethelbertus Hurler Superior </w:t>
      </w:r>
      <w:r w:rsidR="009558A3" w:rsidRPr="002D39D5">
        <w:rPr>
          <w:rFonts w:cstheme="minorHAnsi"/>
        </w:rPr>
        <w:t>en</w:t>
      </w:r>
      <w:r w:rsidRPr="002D39D5">
        <w:rPr>
          <w:rFonts w:cstheme="minorHAnsi"/>
        </w:rPr>
        <w:t xml:space="preserve"> Tivoli </w:t>
      </w:r>
      <w:r w:rsidR="009558A3" w:rsidRPr="002D39D5">
        <w:rPr>
          <w:rFonts w:cstheme="minorHAnsi"/>
        </w:rPr>
        <w:t>desde el</w:t>
      </w:r>
      <w:r w:rsidRPr="002D39D5">
        <w:rPr>
          <w:rFonts w:cstheme="minorHAnsi"/>
        </w:rPr>
        <w:t xml:space="preserve"> 28.12.1908).</w:t>
      </w:r>
    </w:p>
    <w:p w:rsidR="00EE4F6E" w:rsidRPr="002D39D5" w:rsidRDefault="00EE4F6E" w:rsidP="00B565BF">
      <w:pPr>
        <w:widowControl w:val="0"/>
        <w:suppressAutoHyphens/>
        <w:spacing w:after="120" w:line="360" w:lineRule="auto"/>
        <w:ind w:firstLine="709"/>
        <w:jc w:val="both"/>
        <w:rPr>
          <w:rFonts w:cstheme="minorHAnsi"/>
        </w:rPr>
      </w:pPr>
      <w:r w:rsidRPr="002D39D5">
        <w:rPr>
          <w:rFonts w:cstheme="minorHAnsi"/>
        </w:rPr>
        <w:t xml:space="preserve">24.03.1910: </w:t>
      </w:r>
      <w:r w:rsidR="005062DD">
        <w:rPr>
          <w:rFonts w:cstheme="minorHAnsi"/>
        </w:rPr>
        <w:t>P.</w:t>
      </w:r>
      <w:r w:rsidRPr="002D39D5">
        <w:rPr>
          <w:rFonts w:cstheme="minorHAnsi"/>
        </w:rPr>
        <w:t xml:space="preserve"> </w:t>
      </w:r>
      <w:r w:rsidR="00C34242" w:rsidRPr="002D39D5">
        <w:rPr>
          <w:rFonts w:cstheme="minorHAnsi"/>
        </w:rPr>
        <w:t>Jordán</w:t>
      </w:r>
      <w:r w:rsidRPr="002D39D5">
        <w:rPr>
          <w:rFonts w:cstheme="minorHAnsi"/>
        </w:rPr>
        <w:t xml:space="preserve"> </w:t>
      </w:r>
      <w:r w:rsidR="009558A3" w:rsidRPr="002D39D5">
        <w:rPr>
          <w:rFonts w:cstheme="minorHAnsi"/>
        </w:rPr>
        <w:t>al</w:t>
      </w:r>
      <w:r w:rsidRPr="002D39D5">
        <w:rPr>
          <w:rFonts w:cstheme="minorHAnsi"/>
        </w:rPr>
        <w:t xml:space="preserve"> </w:t>
      </w:r>
      <w:r w:rsidR="005062DD">
        <w:rPr>
          <w:rFonts w:cstheme="minorHAnsi"/>
        </w:rPr>
        <w:t>P.</w:t>
      </w:r>
      <w:r w:rsidR="009558A3" w:rsidRPr="002D39D5">
        <w:rPr>
          <w:rFonts w:cstheme="minorHAnsi"/>
        </w:rPr>
        <w:t xml:space="preserve"> Bartholomäus Königsöhr, Provinc</w:t>
      </w:r>
      <w:r w:rsidRPr="002D39D5">
        <w:rPr>
          <w:rFonts w:cstheme="minorHAnsi"/>
        </w:rPr>
        <w:t xml:space="preserve">ial </w:t>
      </w:r>
      <w:r w:rsidR="009558A3" w:rsidRPr="002D39D5">
        <w:rPr>
          <w:rFonts w:cstheme="minorHAnsi"/>
        </w:rPr>
        <w:t xml:space="preserve">de la </w:t>
      </w:r>
      <w:r w:rsidR="00FC3C39" w:rsidRPr="002D39D5">
        <w:rPr>
          <w:rFonts w:cstheme="minorHAnsi"/>
        </w:rPr>
        <w:t>Provincia</w:t>
      </w:r>
      <w:r w:rsidR="009558A3" w:rsidRPr="002D39D5">
        <w:rPr>
          <w:rFonts w:cstheme="minorHAnsi"/>
        </w:rPr>
        <w:t xml:space="preserve"> astro-húngara en ese momento en Merano: que el </w:t>
      </w:r>
      <w:r w:rsidR="005062DD">
        <w:rPr>
          <w:rFonts w:cstheme="minorHAnsi"/>
        </w:rPr>
        <w:t>P.</w:t>
      </w:r>
      <w:r w:rsidRPr="002D39D5">
        <w:rPr>
          <w:rFonts w:cstheme="minorHAnsi"/>
        </w:rPr>
        <w:t xml:space="preserve"> Berthold Tuttine</w:t>
      </w:r>
      <w:r w:rsidR="009558A3" w:rsidRPr="002D39D5">
        <w:rPr>
          <w:rFonts w:cstheme="minorHAnsi"/>
        </w:rPr>
        <w:t>, durante su enfermedad no puede ser bibliotecario</w:t>
      </w:r>
      <w:r w:rsidRPr="002D39D5">
        <w:rPr>
          <w:rFonts w:cstheme="minorHAnsi"/>
        </w:rPr>
        <w:t>.</w:t>
      </w:r>
      <w:r w:rsidRPr="002D39D5">
        <w:rPr>
          <w:rStyle w:val="Refdenotaalpie"/>
          <w:rFonts w:cstheme="minorHAnsi"/>
        </w:rPr>
        <w:footnoteReference w:id="329"/>
      </w:r>
    </w:p>
    <w:p w:rsidR="008B3974" w:rsidRPr="002D39D5" w:rsidRDefault="00EE4F6E" w:rsidP="00B565BF">
      <w:pPr>
        <w:widowControl w:val="0"/>
        <w:suppressAutoHyphens/>
        <w:spacing w:after="120" w:line="360" w:lineRule="auto"/>
        <w:ind w:firstLine="709"/>
        <w:jc w:val="both"/>
        <w:rPr>
          <w:rFonts w:cstheme="minorHAnsi"/>
        </w:rPr>
      </w:pPr>
      <w:r w:rsidRPr="002D39D5">
        <w:rPr>
          <w:rFonts w:cstheme="minorHAnsi"/>
        </w:rPr>
        <w:t>2</w:t>
      </w:r>
      <w:r w:rsidR="009558A3" w:rsidRPr="002D39D5">
        <w:rPr>
          <w:rFonts w:cstheme="minorHAnsi"/>
        </w:rPr>
        <w:t xml:space="preserve">4.04.1910: </w:t>
      </w:r>
      <w:r w:rsidR="005062DD">
        <w:rPr>
          <w:rFonts w:cstheme="minorHAnsi"/>
        </w:rPr>
        <w:t>P.</w:t>
      </w:r>
      <w:r w:rsidR="009558A3" w:rsidRPr="002D39D5">
        <w:rPr>
          <w:rFonts w:cstheme="minorHAnsi"/>
        </w:rPr>
        <w:t xml:space="preserve"> Joseph Bergmiller,</w:t>
      </w:r>
      <w:r w:rsidRPr="002D39D5">
        <w:rPr>
          <w:rFonts w:cstheme="minorHAnsi"/>
        </w:rPr>
        <w:t xml:space="preserve"> Superior </w:t>
      </w:r>
      <w:r w:rsidR="009558A3" w:rsidRPr="002D39D5">
        <w:rPr>
          <w:rFonts w:cstheme="minorHAnsi"/>
        </w:rPr>
        <w:t>en</w:t>
      </w:r>
      <w:r w:rsidRPr="002D39D5">
        <w:rPr>
          <w:rFonts w:cstheme="minorHAnsi"/>
        </w:rPr>
        <w:t xml:space="preserve"> Meran</w:t>
      </w:r>
      <w:r w:rsidR="007E7251" w:rsidRPr="002D39D5">
        <w:rPr>
          <w:rFonts w:cstheme="minorHAnsi"/>
        </w:rPr>
        <w:t>o</w:t>
      </w:r>
      <w:r w:rsidRPr="002D39D5">
        <w:rPr>
          <w:rFonts w:cstheme="minorHAnsi"/>
        </w:rPr>
        <w:t>.</w:t>
      </w:r>
      <w:r w:rsidRPr="002D39D5">
        <w:rPr>
          <w:rStyle w:val="Refdenotaalpie"/>
          <w:rFonts w:cstheme="minorHAnsi"/>
        </w:rPr>
        <w:footnoteReference w:id="330"/>
      </w:r>
    </w:p>
    <w:p w:rsidR="00EE4F6E" w:rsidRPr="002D39D5" w:rsidRDefault="00EE4F6E" w:rsidP="00B565BF">
      <w:pPr>
        <w:widowControl w:val="0"/>
        <w:suppressAutoHyphens/>
        <w:spacing w:after="120" w:line="360" w:lineRule="auto"/>
        <w:ind w:firstLine="709"/>
        <w:jc w:val="both"/>
        <w:rPr>
          <w:rFonts w:cstheme="minorHAnsi"/>
          <w:lang w:val="de-DE"/>
        </w:rPr>
      </w:pPr>
      <w:r w:rsidRPr="002D39D5">
        <w:rPr>
          <w:rFonts w:cstheme="minorHAnsi"/>
          <w:b/>
          <w:lang w:val="de-DE"/>
        </w:rPr>
        <w:t>1911</w:t>
      </w:r>
      <w:r w:rsidRPr="002D39D5">
        <w:rPr>
          <w:rStyle w:val="Refdenotaalpie"/>
          <w:rFonts w:cstheme="minorHAnsi"/>
        </w:rPr>
        <w:footnoteReference w:id="331"/>
      </w:r>
    </w:p>
    <w:p w:rsidR="00EE4F6E" w:rsidRPr="002D39D5" w:rsidRDefault="00EE4F6E" w:rsidP="00B565BF">
      <w:pPr>
        <w:widowControl w:val="0"/>
        <w:suppressAutoHyphens/>
        <w:spacing w:after="0" w:line="360" w:lineRule="auto"/>
        <w:ind w:firstLine="709"/>
        <w:jc w:val="both"/>
        <w:rPr>
          <w:rFonts w:cstheme="minorHAnsi"/>
          <w:lang w:val="de-DE"/>
        </w:rPr>
      </w:pPr>
      <w:r w:rsidRPr="002D39D5">
        <w:rPr>
          <w:rFonts w:cstheme="minorHAnsi"/>
          <w:lang w:val="de-DE"/>
        </w:rPr>
        <w:t xml:space="preserve">Superior: </w:t>
      </w:r>
      <w:r w:rsidR="005062DD">
        <w:rPr>
          <w:rFonts w:cstheme="minorHAnsi"/>
          <w:lang w:val="de-DE"/>
        </w:rPr>
        <w:t>P.</w:t>
      </w:r>
      <w:r w:rsidRPr="002D39D5">
        <w:rPr>
          <w:rFonts w:cstheme="minorHAnsi"/>
          <w:lang w:val="de-DE"/>
        </w:rPr>
        <w:t xml:space="preserve"> J. Bergmüller</w:t>
      </w:r>
    </w:p>
    <w:p w:rsidR="00EE4F6E" w:rsidRPr="002D39D5" w:rsidRDefault="005062DD" w:rsidP="00B565BF">
      <w:pPr>
        <w:widowControl w:val="0"/>
        <w:suppressAutoHyphens/>
        <w:spacing w:after="0" w:line="360" w:lineRule="auto"/>
        <w:ind w:firstLine="709"/>
        <w:jc w:val="both"/>
        <w:rPr>
          <w:rFonts w:cstheme="minorHAnsi"/>
          <w:lang w:val="de-DE"/>
        </w:rPr>
      </w:pPr>
      <w:r>
        <w:rPr>
          <w:rFonts w:cstheme="minorHAnsi"/>
          <w:lang w:val="de-DE"/>
        </w:rPr>
        <w:t>P.</w:t>
      </w:r>
      <w:r w:rsidR="00EE4F6E" w:rsidRPr="002D39D5">
        <w:rPr>
          <w:rFonts w:cstheme="minorHAnsi"/>
          <w:lang w:val="de-DE"/>
        </w:rPr>
        <w:t xml:space="preserve"> </w:t>
      </w:r>
      <w:r>
        <w:rPr>
          <w:rFonts w:cstheme="minorHAnsi"/>
          <w:lang w:val="de-DE"/>
        </w:rPr>
        <w:t>P.</w:t>
      </w:r>
      <w:r w:rsidR="00EE4F6E" w:rsidRPr="002D39D5">
        <w:rPr>
          <w:rFonts w:cstheme="minorHAnsi"/>
          <w:lang w:val="de-DE"/>
        </w:rPr>
        <w:t xml:space="preserve"> Schwarzhuber</w:t>
      </w:r>
    </w:p>
    <w:p w:rsidR="00EE4F6E" w:rsidRPr="002D39D5" w:rsidRDefault="005062DD" w:rsidP="00B565BF">
      <w:pPr>
        <w:widowControl w:val="0"/>
        <w:suppressAutoHyphens/>
        <w:spacing w:after="0" w:line="360" w:lineRule="auto"/>
        <w:ind w:firstLine="709"/>
        <w:jc w:val="both"/>
        <w:rPr>
          <w:rFonts w:cstheme="minorHAnsi"/>
        </w:rPr>
      </w:pPr>
      <w:r>
        <w:rPr>
          <w:rFonts w:cstheme="minorHAnsi"/>
        </w:rPr>
        <w:t>P.</w:t>
      </w:r>
      <w:r w:rsidR="00EE4F6E" w:rsidRPr="002D39D5">
        <w:rPr>
          <w:rFonts w:cstheme="minorHAnsi"/>
        </w:rPr>
        <w:t xml:space="preserve"> B. Huber</w:t>
      </w:r>
    </w:p>
    <w:p w:rsidR="008B3974" w:rsidRPr="002D39D5" w:rsidRDefault="005062DD" w:rsidP="00B565BF">
      <w:pPr>
        <w:widowControl w:val="0"/>
        <w:suppressAutoHyphens/>
        <w:spacing w:after="0" w:line="360" w:lineRule="auto"/>
        <w:ind w:firstLine="709"/>
        <w:jc w:val="both"/>
        <w:rPr>
          <w:rFonts w:cstheme="minorHAnsi"/>
        </w:rPr>
      </w:pPr>
      <w:r>
        <w:rPr>
          <w:rFonts w:cstheme="minorHAnsi"/>
        </w:rPr>
        <w:t>P.</w:t>
      </w:r>
      <w:r w:rsidR="00EE4F6E" w:rsidRPr="002D39D5">
        <w:rPr>
          <w:rFonts w:cstheme="minorHAnsi"/>
        </w:rPr>
        <w:t xml:space="preserve"> D. Bozdech</w:t>
      </w:r>
      <w:r w:rsidR="007E7251" w:rsidRPr="002D39D5">
        <w:rPr>
          <w:rFonts w:cstheme="minorHAnsi"/>
        </w:rPr>
        <w:t xml:space="preserve"> </w:t>
      </w:r>
      <w:r w:rsidR="009558A3" w:rsidRPr="002D39D5">
        <w:rPr>
          <w:rFonts w:cstheme="minorHAnsi"/>
        </w:rPr>
        <w:t>Ecónomo</w:t>
      </w:r>
    </w:p>
    <w:p w:rsidR="00EE4F6E" w:rsidRPr="002D39D5" w:rsidRDefault="009558A3" w:rsidP="00B565BF">
      <w:pPr>
        <w:widowControl w:val="0"/>
        <w:suppressAutoHyphens/>
        <w:spacing w:after="0" w:line="360" w:lineRule="auto"/>
        <w:ind w:firstLine="709"/>
        <w:jc w:val="both"/>
        <w:rPr>
          <w:rFonts w:cstheme="minorHAnsi"/>
        </w:rPr>
      </w:pPr>
      <w:r w:rsidRPr="002D39D5">
        <w:rPr>
          <w:rFonts w:cstheme="minorHAnsi"/>
        </w:rPr>
        <w:t>Anotados, pero después borrados</w:t>
      </w:r>
      <w:r w:rsidR="00EE4F6E" w:rsidRPr="002D39D5">
        <w:rPr>
          <w:rFonts w:cstheme="minorHAnsi"/>
        </w:rPr>
        <w:t>:</w:t>
      </w:r>
    </w:p>
    <w:p w:rsidR="00EE4F6E" w:rsidRPr="002D39D5" w:rsidRDefault="005062DD" w:rsidP="00B565BF">
      <w:pPr>
        <w:widowControl w:val="0"/>
        <w:suppressAutoHyphens/>
        <w:spacing w:after="0" w:line="360" w:lineRule="auto"/>
        <w:ind w:firstLine="709"/>
        <w:jc w:val="both"/>
        <w:rPr>
          <w:rFonts w:cstheme="minorHAnsi"/>
          <w:lang w:val="it-IT"/>
        </w:rPr>
      </w:pPr>
      <w:r>
        <w:rPr>
          <w:rFonts w:cstheme="minorHAnsi"/>
          <w:lang w:val="it-IT"/>
        </w:rPr>
        <w:t>P.</w:t>
      </w:r>
      <w:r w:rsidR="00EE4F6E" w:rsidRPr="002D39D5">
        <w:rPr>
          <w:rFonts w:cstheme="minorHAnsi"/>
          <w:lang w:val="it-IT"/>
        </w:rPr>
        <w:t xml:space="preserve"> C. Werner</w:t>
      </w:r>
    </w:p>
    <w:p w:rsidR="00EE4F6E" w:rsidRPr="002D39D5" w:rsidRDefault="005062DD" w:rsidP="00B565BF">
      <w:pPr>
        <w:widowControl w:val="0"/>
        <w:suppressAutoHyphens/>
        <w:spacing w:after="0" w:line="360" w:lineRule="auto"/>
        <w:ind w:firstLine="709"/>
        <w:jc w:val="both"/>
        <w:rPr>
          <w:rFonts w:cstheme="minorHAnsi"/>
          <w:lang w:val="it-IT"/>
        </w:rPr>
      </w:pPr>
      <w:r>
        <w:rPr>
          <w:rFonts w:cstheme="minorHAnsi"/>
          <w:lang w:val="it-IT"/>
        </w:rPr>
        <w:t>P.</w:t>
      </w:r>
      <w:r w:rsidR="00EE4F6E" w:rsidRPr="002D39D5">
        <w:rPr>
          <w:rFonts w:cstheme="minorHAnsi"/>
          <w:lang w:val="it-IT"/>
        </w:rPr>
        <w:t xml:space="preserve"> B. Tuttine</w:t>
      </w:r>
      <w:r w:rsidR="000A4063" w:rsidRPr="002D39D5">
        <w:rPr>
          <w:rFonts w:cstheme="minorHAnsi"/>
          <w:lang w:val="it-IT"/>
        </w:rPr>
        <w:t xml:space="preserve"> </w:t>
      </w:r>
      <w:r w:rsidR="009558A3" w:rsidRPr="002D39D5">
        <w:rPr>
          <w:rFonts w:cstheme="minorHAnsi"/>
          <w:lang w:val="it-IT"/>
        </w:rPr>
        <w:t>Escritor</w:t>
      </w:r>
    </w:p>
    <w:p w:rsidR="00EE4F6E" w:rsidRPr="002D39D5" w:rsidRDefault="005062DD" w:rsidP="00B565BF">
      <w:pPr>
        <w:widowControl w:val="0"/>
        <w:suppressAutoHyphens/>
        <w:spacing w:after="0" w:line="360" w:lineRule="auto"/>
        <w:ind w:firstLine="709"/>
        <w:jc w:val="both"/>
        <w:rPr>
          <w:rFonts w:cstheme="minorHAnsi"/>
        </w:rPr>
      </w:pPr>
      <w:r>
        <w:rPr>
          <w:rFonts w:cstheme="minorHAnsi"/>
        </w:rPr>
        <w:t>P.</w:t>
      </w:r>
      <w:r w:rsidR="00EE4F6E" w:rsidRPr="002D39D5">
        <w:rPr>
          <w:rFonts w:cstheme="minorHAnsi"/>
        </w:rPr>
        <w:t xml:space="preserve"> L. Gollais</w:t>
      </w:r>
      <w:r w:rsidR="007E7251" w:rsidRPr="002D39D5">
        <w:rPr>
          <w:rFonts w:cstheme="minorHAnsi"/>
        </w:rPr>
        <w:t xml:space="preserve"> </w:t>
      </w:r>
      <w:r w:rsidR="009558A3" w:rsidRPr="002D39D5">
        <w:rPr>
          <w:rFonts w:cstheme="minorHAnsi"/>
        </w:rPr>
        <w:t>profesor humanidades</w:t>
      </w:r>
      <w:r w:rsidR="00EE4F6E" w:rsidRPr="002D39D5">
        <w:rPr>
          <w:rFonts w:cstheme="minorHAnsi"/>
        </w:rPr>
        <w:t>.</w:t>
      </w:r>
    </w:p>
    <w:p w:rsidR="008B3974" w:rsidRPr="002D39D5" w:rsidRDefault="005062DD" w:rsidP="00B565BF">
      <w:pPr>
        <w:widowControl w:val="0"/>
        <w:suppressAutoHyphens/>
        <w:spacing w:after="0" w:line="360" w:lineRule="auto"/>
        <w:ind w:firstLine="709"/>
        <w:jc w:val="both"/>
        <w:rPr>
          <w:rFonts w:cstheme="minorHAnsi"/>
        </w:rPr>
      </w:pPr>
      <w:r>
        <w:rPr>
          <w:rFonts w:cstheme="minorHAnsi"/>
        </w:rPr>
        <w:t>P.</w:t>
      </w:r>
      <w:r w:rsidR="00EE4F6E" w:rsidRPr="002D39D5">
        <w:rPr>
          <w:rFonts w:cstheme="minorHAnsi"/>
        </w:rPr>
        <w:t xml:space="preserve"> C. Herrle</w:t>
      </w:r>
      <w:r w:rsidR="007E7251" w:rsidRPr="002D39D5">
        <w:rPr>
          <w:rFonts w:cstheme="minorHAnsi"/>
        </w:rPr>
        <w:t xml:space="preserve"> </w:t>
      </w:r>
      <w:r w:rsidR="009558A3" w:rsidRPr="002D39D5">
        <w:rPr>
          <w:rFonts w:cstheme="minorHAnsi"/>
        </w:rPr>
        <w:t>profesor humanidades</w:t>
      </w:r>
      <w:r w:rsidR="00EE4F6E" w:rsidRPr="002D39D5">
        <w:rPr>
          <w:rFonts w:cstheme="minorHAnsi"/>
        </w:rPr>
        <w:t>.</w:t>
      </w:r>
    </w:p>
    <w:p w:rsidR="00EE4F6E" w:rsidRPr="002D39D5" w:rsidRDefault="009558A3" w:rsidP="00B565BF">
      <w:pPr>
        <w:widowControl w:val="0"/>
        <w:suppressAutoHyphens/>
        <w:spacing w:after="0" w:line="360" w:lineRule="auto"/>
        <w:ind w:firstLine="709"/>
        <w:jc w:val="both"/>
        <w:rPr>
          <w:rFonts w:cstheme="minorHAnsi"/>
        </w:rPr>
      </w:pPr>
      <w:r w:rsidRPr="002D39D5">
        <w:rPr>
          <w:rFonts w:cstheme="minorHAnsi"/>
        </w:rPr>
        <w:t>Clérigo profeso</w:t>
      </w:r>
      <w:r w:rsidR="00EE4F6E" w:rsidRPr="002D39D5">
        <w:rPr>
          <w:rFonts w:cstheme="minorHAnsi"/>
        </w:rPr>
        <w:t>:</w:t>
      </w:r>
      <w:r w:rsidR="00C34242" w:rsidRPr="002D39D5">
        <w:rPr>
          <w:rFonts w:cstheme="minorHAnsi"/>
        </w:rPr>
        <w:t xml:space="preserve"> </w:t>
      </w:r>
      <w:r w:rsidR="00EE4F6E" w:rsidRPr="002D39D5">
        <w:rPr>
          <w:rFonts w:cstheme="minorHAnsi"/>
        </w:rPr>
        <w:t>Liborius Dohmann</w:t>
      </w:r>
    </w:p>
    <w:p w:rsidR="00EE4F6E" w:rsidRPr="002D39D5" w:rsidRDefault="00775068" w:rsidP="00B565BF">
      <w:pPr>
        <w:widowControl w:val="0"/>
        <w:suppressAutoHyphens/>
        <w:spacing w:after="0" w:line="360" w:lineRule="auto"/>
        <w:ind w:firstLine="709"/>
        <w:jc w:val="both"/>
        <w:rPr>
          <w:rFonts w:cstheme="minorHAnsi"/>
        </w:rPr>
      </w:pPr>
      <w:r w:rsidRPr="002D39D5">
        <w:rPr>
          <w:rFonts w:cstheme="minorHAnsi"/>
        </w:rPr>
        <w:lastRenderedPageBreak/>
        <w:t>Hermano</w:t>
      </w:r>
      <w:r w:rsidR="00EE4F6E" w:rsidRPr="002D39D5">
        <w:rPr>
          <w:rFonts w:cstheme="minorHAnsi"/>
        </w:rPr>
        <w:t>s:</w:t>
      </w:r>
      <w:r w:rsidR="00C34242" w:rsidRPr="002D39D5">
        <w:rPr>
          <w:rFonts w:cstheme="minorHAnsi"/>
        </w:rPr>
        <w:t xml:space="preserve"> </w:t>
      </w:r>
      <w:r w:rsidR="00EE4F6E" w:rsidRPr="002D39D5">
        <w:rPr>
          <w:rFonts w:cstheme="minorHAnsi"/>
        </w:rPr>
        <w:t>Claudius Krebs</w:t>
      </w:r>
      <w:r w:rsidR="00EE4F6E" w:rsidRPr="002D39D5">
        <w:rPr>
          <w:rStyle w:val="Refdenotaalpie"/>
          <w:rFonts w:cstheme="minorHAnsi"/>
        </w:rPr>
        <w:footnoteReference w:id="332"/>
      </w:r>
      <w:r w:rsidR="00FD18AB" w:rsidRPr="002D39D5">
        <w:rPr>
          <w:rFonts w:cstheme="minorHAnsi"/>
        </w:rPr>
        <w:t xml:space="preserve"> </w:t>
      </w:r>
      <w:r w:rsidR="00EE4F6E" w:rsidRPr="002D39D5">
        <w:rPr>
          <w:rFonts w:cstheme="minorHAnsi"/>
        </w:rPr>
        <w:t>+ 07.07.1957 AU</w:t>
      </w:r>
    </w:p>
    <w:p w:rsidR="00EE4F6E" w:rsidRPr="002D39D5" w:rsidRDefault="00EE4F6E" w:rsidP="00B565BF">
      <w:pPr>
        <w:widowControl w:val="0"/>
        <w:suppressAutoHyphens/>
        <w:spacing w:after="0" w:line="360" w:lineRule="auto"/>
        <w:ind w:firstLine="709"/>
        <w:jc w:val="both"/>
        <w:rPr>
          <w:rFonts w:cstheme="minorHAnsi"/>
        </w:rPr>
      </w:pPr>
      <w:r w:rsidRPr="002D39D5">
        <w:rPr>
          <w:rFonts w:cstheme="minorHAnsi"/>
        </w:rPr>
        <w:t>Candidato</w:t>
      </w:r>
      <w:r w:rsidR="00C34242" w:rsidRPr="002D39D5">
        <w:rPr>
          <w:rFonts w:cstheme="minorHAnsi"/>
        </w:rPr>
        <w:t>s</w:t>
      </w:r>
      <w:r w:rsidRPr="002D39D5">
        <w:rPr>
          <w:rFonts w:cstheme="minorHAnsi"/>
        </w:rPr>
        <w:t xml:space="preserve"> a </w:t>
      </w:r>
      <w:r w:rsidR="00775068" w:rsidRPr="002D39D5">
        <w:rPr>
          <w:rFonts w:cstheme="minorHAnsi"/>
        </w:rPr>
        <w:t>Hermano</w:t>
      </w:r>
      <w:r w:rsidR="00C34242" w:rsidRPr="002D39D5">
        <w:rPr>
          <w:rFonts w:cstheme="minorHAnsi"/>
        </w:rPr>
        <w:t>s</w:t>
      </w:r>
      <w:r w:rsidRPr="002D39D5">
        <w:rPr>
          <w:rFonts w:cstheme="minorHAnsi"/>
        </w:rPr>
        <w:t>:</w:t>
      </w:r>
    </w:p>
    <w:p w:rsidR="00EE4F6E" w:rsidRPr="002D39D5" w:rsidRDefault="00EE4F6E" w:rsidP="00B565BF">
      <w:pPr>
        <w:widowControl w:val="0"/>
        <w:suppressAutoHyphens/>
        <w:spacing w:after="0" w:line="360" w:lineRule="auto"/>
        <w:ind w:firstLine="709"/>
        <w:jc w:val="both"/>
        <w:rPr>
          <w:rFonts w:cstheme="minorHAnsi"/>
        </w:rPr>
      </w:pPr>
      <w:r w:rsidRPr="002D39D5">
        <w:rPr>
          <w:rFonts w:cstheme="minorHAnsi"/>
        </w:rPr>
        <w:t>Lissek</w:t>
      </w:r>
    </w:p>
    <w:p w:rsidR="00EE4F6E" w:rsidRPr="002D39D5" w:rsidRDefault="00EE4F6E" w:rsidP="00B565BF">
      <w:pPr>
        <w:widowControl w:val="0"/>
        <w:suppressAutoHyphens/>
        <w:spacing w:after="0" w:line="360" w:lineRule="auto"/>
        <w:ind w:firstLine="709"/>
        <w:jc w:val="both"/>
        <w:rPr>
          <w:rFonts w:cstheme="minorHAnsi"/>
        </w:rPr>
      </w:pPr>
      <w:r w:rsidRPr="002D39D5">
        <w:rPr>
          <w:rFonts w:cstheme="minorHAnsi"/>
        </w:rPr>
        <w:t>Scerney</w:t>
      </w:r>
    </w:p>
    <w:p w:rsidR="00EE4F6E" w:rsidRPr="002D39D5" w:rsidRDefault="00EE4F6E" w:rsidP="00B565BF">
      <w:pPr>
        <w:widowControl w:val="0"/>
        <w:suppressAutoHyphens/>
        <w:spacing w:after="0" w:line="360" w:lineRule="auto"/>
        <w:ind w:firstLine="709"/>
        <w:jc w:val="both"/>
        <w:rPr>
          <w:rFonts w:cstheme="minorHAnsi"/>
        </w:rPr>
      </w:pPr>
      <w:r w:rsidRPr="002D39D5">
        <w:rPr>
          <w:rFonts w:cstheme="minorHAnsi"/>
        </w:rPr>
        <w:t>Foitzyk</w:t>
      </w:r>
    </w:p>
    <w:p w:rsidR="008B3974" w:rsidRPr="002D39D5" w:rsidRDefault="00C34242" w:rsidP="00B565BF">
      <w:pPr>
        <w:widowControl w:val="0"/>
        <w:suppressAutoHyphens/>
        <w:spacing w:after="0" w:line="360" w:lineRule="auto"/>
        <w:ind w:firstLine="709"/>
        <w:jc w:val="both"/>
        <w:rPr>
          <w:rFonts w:cstheme="minorHAnsi"/>
        </w:rPr>
      </w:pPr>
      <w:r w:rsidRPr="002D39D5">
        <w:rPr>
          <w:rFonts w:cstheme="minorHAnsi"/>
        </w:rPr>
        <w:t>E</w:t>
      </w:r>
      <w:r w:rsidR="00EE4F6E" w:rsidRPr="002D39D5">
        <w:rPr>
          <w:rFonts w:cstheme="minorHAnsi"/>
        </w:rPr>
        <w:t>n total: 13.</w:t>
      </w:r>
    </w:p>
    <w:p w:rsidR="00EE4F6E" w:rsidRPr="002D39D5" w:rsidRDefault="00EE4F6E" w:rsidP="00B565BF">
      <w:pPr>
        <w:widowControl w:val="0"/>
        <w:suppressAutoHyphens/>
        <w:spacing w:after="0" w:line="360" w:lineRule="auto"/>
        <w:ind w:firstLine="709"/>
        <w:jc w:val="both"/>
        <w:rPr>
          <w:rFonts w:cstheme="minorHAnsi"/>
        </w:rPr>
      </w:pPr>
      <w:r w:rsidRPr="002D39D5">
        <w:rPr>
          <w:rFonts w:cstheme="minorHAnsi"/>
          <w:b/>
        </w:rPr>
        <w:t>1912</w:t>
      </w:r>
      <w:r w:rsidRPr="002D39D5">
        <w:rPr>
          <w:rStyle w:val="Refdenotaalpie"/>
          <w:rFonts w:cstheme="minorHAnsi"/>
        </w:rPr>
        <w:footnoteReference w:id="333"/>
      </w:r>
      <w:r w:rsidRPr="002D39D5">
        <w:rPr>
          <w:rFonts w:cstheme="minorHAnsi"/>
        </w:rPr>
        <w:t xml:space="preserve"> </w:t>
      </w:r>
      <w:r w:rsidRPr="002D39D5">
        <w:rPr>
          <w:rFonts w:cstheme="minorHAnsi"/>
          <w:b/>
        </w:rPr>
        <w:t>(</w:t>
      </w:r>
      <w:r w:rsidR="0003682B" w:rsidRPr="002D39D5">
        <w:rPr>
          <w:rFonts w:cstheme="minorHAnsi"/>
          <w:b/>
        </w:rPr>
        <w:t>Comienzos del año</w:t>
      </w:r>
      <w:r w:rsidRPr="002D39D5">
        <w:rPr>
          <w:rFonts w:cstheme="minorHAnsi"/>
          <w:b/>
        </w:rPr>
        <w:t>)</w:t>
      </w:r>
      <w:r w:rsidRPr="002D39D5">
        <w:rPr>
          <w:rFonts w:cstheme="minorHAnsi"/>
        </w:rPr>
        <w:t xml:space="preserve"> </w:t>
      </w:r>
    </w:p>
    <w:p w:rsidR="00EE4F6E" w:rsidRPr="002D39D5" w:rsidRDefault="00EE4F6E" w:rsidP="00B565BF">
      <w:pPr>
        <w:widowControl w:val="0"/>
        <w:suppressAutoHyphens/>
        <w:spacing w:after="0" w:line="360" w:lineRule="auto"/>
        <w:ind w:firstLine="709"/>
        <w:jc w:val="both"/>
        <w:rPr>
          <w:rFonts w:cstheme="minorHAnsi"/>
        </w:rPr>
      </w:pPr>
      <w:r w:rsidRPr="002D39D5">
        <w:rPr>
          <w:rFonts w:cstheme="minorHAnsi"/>
        </w:rPr>
        <w:t xml:space="preserve">Superior: </w:t>
      </w:r>
      <w:r w:rsidR="005062DD">
        <w:rPr>
          <w:rFonts w:cstheme="minorHAnsi"/>
        </w:rPr>
        <w:t>P.</w:t>
      </w:r>
      <w:r w:rsidRPr="002D39D5">
        <w:rPr>
          <w:rFonts w:cstheme="minorHAnsi"/>
        </w:rPr>
        <w:t xml:space="preserve"> J. Bergmiller</w:t>
      </w:r>
    </w:p>
    <w:p w:rsidR="00EE4F6E" w:rsidRPr="002D39D5" w:rsidRDefault="005062DD" w:rsidP="00B565BF">
      <w:pPr>
        <w:widowControl w:val="0"/>
        <w:suppressAutoHyphens/>
        <w:spacing w:after="0" w:line="360" w:lineRule="auto"/>
        <w:ind w:firstLine="709"/>
        <w:jc w:val="both"/>
        <w:rPr>
          <w:rFonts w:cstheme="minorHAnsi"/>
          <w:lang w:val="de-DE"/>
        </w:rPr>
      </w:pPr>
      <w:r>
        <w:rPr>
          <w:rFonts w:cstheme="minorHAnsi"/>
          <w:lang w:val="de-DE"/>
        </w:rPr>
        <w:t>P.</w:t>
      </w:r>
      <w:r w:rsidR="00EE4F6E" w:rsidRPr="002D39D5">
        <w:rPr>
          <w:rFonts w:cstheme="minorHAnsi"/>
          <w:lang w:val="de-DE"/>
        </w:rPr>
        <w:t xml:space="preserve"> </w:t>
      </w:r>
      <w:r>
        <w:rPr>
          <w:rFonts w:cstheme="minorHAnsi"/>
          <w:lang w:val="de-DE"/>
        </w:rPr>
        <w:t>P.</w:t>
      </w:r>
      <w:r w:rsidR="00EE4F6E" w:rsidRPr="002D39D5">
        <w:rPr>
          <w:rFonts w:cstheme="minorHAnsi"/>
          <w:lang w:val="de-DE"/>
        </w:rPr>
        <w:t xml:space="preserve"> Schwarzhuber</w:t>
      </w:r>
    </w:p>
    <w:p w:rsidR="00EE4F6E" w:rsidRPr="002D39D5" w:rsidRDefault="005062DD" w:rsidP="00B565BF">
      <w:pPr>
        <w:widowControl w:val="0"/>
        <w:suppressAutoHyphens/>
        <w:spacing w:after="0" w:line="360" w:lineRule="auto"/>
        <w:ind w:firstLine="709"/>
        <w:jc w:val="both"/>
        <w:rPr>
          <w:rFonts w:cstheme="minorHAnsi"/>
          <w:lang w:val="de-DE"/>
        </w:rPr>
      </w:pPr>
      <w:r>
        <w:rPr>
          <w:rFonts w:cstheme="minorHAnsi"/>
          <w:lang w:val="de-DE"/>
        </w:rPr>
        <w:t>P.</w:t>
      </w:r>
      <w:r w:rsidR="00EE4F6E" w:rsidRPr="002D39D5">
        <w:rPr>
          <w:rFonts w:cstheme="minorHAnsi"/>
          <w:lang w:val="de-DE"/>
        </w:rPr>
        <w:t xml:space="preserve"> B. Huber</w:t>
      </w:r>
    </w:p>
    <w:p w:rsidR="00EE4F6E" w:rsidRPr="002D39D5" w:rsidRDefault="005062DD" w:rsidP="00B565BF">
      <w:pPr>
        <w:widowControl w:val="0"/>
        <w:suppressAutoHyphens/>
        <w:spacing w:after="0" w:line="360" w:lineRule="auto"/>
        <w:ind w:firstLine="709"/>
        <w:jc w:val="both"/>
        <w:rPr>
          <w:rFonts w:cstheme="minorHAnsi"/>
          <w:lang w:val="it-IT"/>
        </w:rPr>
      </w:pPr>
      <w:r>
        <w:rPr>
          <w:rFonts w:cstheme="minorHAnsi"/>
          <w:lang w:val="it-IT"/>
        </w:rPr>
        <w:t>P.</w:t>
      </w:r>
      <w:r w:rsidR="00EE4F6E" w:rsidRPr="002D39D5">
        <w:rPr>
          <w:rFonts w:cstheme="minorHAnsi"/>
          <w:lang w:val="it-IT"/>
        </w:rPr>
        <w:t xml:space="preserve"> D. Bozdech</w:t>
      </w:r>
      <w:r w:rsidR="007E7251" w:rsidRPr="002D39D5">
        <w:rPr>
          <w:rFonts w:cstheme="minorHAnsi"/>
          <w:lang w:val="it-IT"/>
        </w:rPr>
        <w:t xml:space="preserve"> </w:t>
      </w:r>
      <w:r w:rsidR="009558A3" w:rsidRPr="002D39D5">
        <w:rPr>
          <w:rFonts w:cstheme="minorHAnsi"/>
          <w:lang w:val="it-IT"/>
        </w:rPr>
        <w:t>Ecónomo</w:t>
      </w:r>
    </w:p>
    <w:p w:rsidR="00EE4F6E" w:rsidRPr="002D39D5" w:rsidRDefault="005062DD" w:rsidP="00B565BF">
      <w:pPr>
        <w:widowControl w:val="0"/>
        <w:suppressAutoHyphens/>
        <w:spacing w:after="0" w:line="360" w:lineRule="auto"/>
        <w:ind w:firstLine="709"/>
        <w:jc w:val="both"/>
        <w:rPr>
          <w:rFonts w:cstheme="minorHAnsi"/>
          <w:lang w:val="it-IT"/>
        </w:rPr>
      </w:pPr>
      <w:r>
        <w:rPr>
          <w:rFonts w:cstheme="minorHAnsi"/>
          <w:lang w:val="it-IT"/>
        </w:rPr>
        <w:t>P.</w:t>
      </w:r>
      <w:r w:rsidR="00EE4F6E" w:rsidRPr="002D39D5">
        <w:rPr>
          <w:rFonts w:cstheme="minorHAnsi"/>
          <w:lang w:val="it-IT"/>
        </w:rPr>
        <w:t xml:space="preserve"> B. Tuttine</w:t>
      </w:r>
    </w:p>
    <w:p w:rsidR="008B3974" w:rsidRPr="002D39D5" w:rsidRDefault="005062DD" w:rsidP="00B565BF">
      <w:pPr>
        <w:widowControl w:val="0"/>
        <w:suppressAutoHyphens/>
        <w:spacing w:after="0" w:line="360" w:lineRule="auto"/>
        <w:ind w:firstLine="709"/>
        <w:jc w:val="both"/>
        <w:rPr>
          <w:rFonts w:cstheme="minorHAnsi"/>
          <w:lang w:val="de-DE"/>
        </w:rPr>
      </w:pPr>
      <w:r>
        <w:rPr>
          <w:rFonts w:cstheme="minorHAnsi"/>
          <w:lang w:val="de-DE"/>
        </w:rPr>
        <w:t>P.</w:t>
      </w:r>
      <w:r w:rsidR="00EE4F6E" w:rsidRPr="002D39D5">
        <w:rPr>
          <w:rFonts w:cstheme="minorHAnsi"/>
          <w:lang w:val="de-DE"/>
        </w:rPr>
        <w:t xml:space="preserve"> L. Gollais</w:t>
      </w:r>
    </w:p>
    <w:p w:rsidR="00EE4F6E" w:rsidRPr="002D39D5" w:rsidRDefault="00775068" w:rsidP="00B565BF">
      <w:pPr>
        <w:widowControl w:val="0"/>
        <w:suppressAutoHyphens/>
        <w:spacing w:after="0" w:line="360" w:lineRule="auto"/>
        <w:ind w:firstLine="709"/>
        <w:jc w:val="both"/>
        <w:rPr>
          <w:rFonts w:cstheme="minorHAnsi"/>
          <w:lang w:val="de-DE"/>
        </w:rPr>
      </w:pPr>
      <w:r w:rsidRPr="002D39D5">
        <w:rPr>
          <w:rFonts w:cstheme="minorHAnsi"/>
          <w:lang w:val="de-DE"/>
        </w:rPr>
        <w:t>Hermano</w:t>
      </w:r>
      <w:r w:rsidR="00EE4F6E" w:rsidRPr="002D39D5">
        <w:rPr>
          <w:rFonts w:cstheme="minorHAnsi"/>
          <w:lang w:val="de-DE"/>
        </w:rPr>
        <w:t>s:</w:t>
      </w:r>
    </w:p>
    <w:p w:rsidR="00EE4F6E" w:rsidRPr="002D39D5" w:rsidRDefault="00EE4F6E" w:rsidP="00B565BF">
      <w:pPr>
        <w:widowControl w:val="0"/>
        <w:suppressAutoHyphens/>
        <w:spacing w:after="0" w:line="360" w:lineRule="auto"/>
        <w:ind w:firstLine="709"/>
        <w:jc w:val="both"/>
        <w:rPr>
          <w:rFonts w:cstheme="minorHAnsi"/>
          <w:lang w:val="de-DE"/>
        </w:rPr>
      </w:pPr>
      <w:r w:rsidRPr="002D39D5">
        <w:rPr>
          <w:rFonts w:cstheme="minorHAnsi"/>
          <w:lang w:val="de-DE"/>
        </w:rPr>
        <w:t>Benedikt Schreib</w:t>
      </w:r>
    </w:p>
    <w:p w:rsidR="00EE4F6E" w:rsidRPr="002D39D5" w:rsidRDefault="00EE4F6E" w:rsidP="00B565BF">
      <w:pPr>
        <w:widowControl w:val="0"/>
        <w:suppressAutoHyphens/>
        <w:spacing w:after="0" w:line="360" w:lineRule="auto"/>
        <w:ind w:firstLine="709"/>
        <w:jc w:val="both"/>
        <w:rPr>
          <w:rFonts w:cstheme="minorHAnsi"/>
        </w:rPr>
      </w:pPr>
      <w:r w:rsidRPr="002D39D5">
        <w:rPr>
          <w:rFonts w:cstheme="minorHAnsi"/>
        </w:rPr>
        <w:t xml:space="preserve">Candidato a </w:t>
      </w:r>
      <w:r w:rsidR="00775068" w:rsidRPr="002D39D5">
        <w:rPr>
          <w:rFonts w:cstheme="minorHAnsi"/>
        </w:rPr>
        <w:t>Hermano</w:t>
      </w:r>
      <w:r w:rsidRPr="002D39D5">
        <w:rPr>
          <w:rFonts w:cstheme="minorHAnsi"/>
        </w:rPr>
        <w:t>:</w:t>
      </w:r>
    </w:p>
    <w:p w:rsidR="00EE4F6E" w:rsidRPr="002D39D5" w:rsidRDefault="00EE4F6E" w:rsidP="00B565BF">
      <w:pPr>
        <w:widowControl w:val="0"/>
        <w:suppressAutoHyphens/>
        <w:spacing w:after="0" w:line="360" w:lineRule="auto"/>
        <w:ind w:firstLine="709"/>
        <w:jc w:val="both"/>
        <w:rPr>
          <w:rFonts w:cstheme="minorHAnsi"/>
        </w:rPr>
      </w:pPr>
      <w:r w:rsidRPr="002D39D5">
        <w:rPr>
          <w:rFonts w:cstheme="minorHAnsi"/>
        </w:rPr>
        <w:t>Lipka</w:t>
      </w:r>
    </w:p>
    <w:p w:rsidR="008B3974" w:rsidRPr="002D39D5" w:rsidRDefault="00C34242" w:rsidP="00B565BF">
      <w:pPr>
        <w:widowControl w:val="0"/>
        <w:suppressAutoHyphens/>
        <w:spacing w:after="120" w:line="360" w:lineRule="auto"/>
        <w:ind w:firstLine="709"/>
        <w:jc w:val="both"/>
        <w:rPr>
          <w:rFonts w:cstheme="minorHAnsi"/>
        </w:rPr>
      </w:pPr>
      <w:r w:rsidRPr="002D39D5">
        <w:rPr>
          <w:rFonts w:cstheme="minorHAnsi"/>
        </w:rPr>
        <w:t>E</w:t>
      </w:r>
      <w:r w:rsidR="00EE4F6E" w:rsidRPr="002D39D5">
        <w:rPr>
          <w:rFonts w:cstheme="minorHAnsi"/>
        </w:rPr>
        <w:t>n total: 10</w:t>
      </w:r>
    </w:p>
    <w:p w:rsidR="00EE4F6E" w:rsidRPr="002D39D5" w:rsidRDefault="00EE4F6E" w:rsidP="00B565BF">
      <w:pPr>
        <w:widowControl w:val="0"/>
        <w:suppressAutoHyphens/>
        <w:spacing w:after="120" w:line="360" w:lineRule="auto"/>
        <w:ind w:firstLine="709"/>
        <w:jc w:val="both"/>
        <w:rPr>
          <w:rFonts w:cstheme="minorHAnsi"/>
        </w:rPr>
      </w:pPr>
      <w:r w:rsidRPr="002D39D5">
        <w:rPr>
          <w:rFonts w:cstheme="minorHAnsi"/>
        </w:rPr>
        <w:t xml:space="preserve">27.01.1912: </w:t>
      </w:r>
      <w:r w:rsidR="009558A3" w:rsidRPr="002D39D5">
        <w:rPr>
          <w:rFonts w:cstheme="minorHAnsi"/>
        </w:rPr>
        <w:t>Se traspasa el colegio de Merano</w:t>
      </w:r>
      <w:r w:rsidR="003033FC" w:rsidRPr="002D39D5">
        <w:rPr>
          <w:rFonts w:cstheme="minorHAnsi"/>
        </w:rPr>
        <w:t>,</w:t>
      </w:r>
      <w:r w:rsidR="009558A3" w:rsidRPr="002D39D5">
        <w:rPr>
          <w:rFonts w:cstheme="minorHAnsi"/>
        </w:rPr>
        <w:t xml:space="preserve"> con </w:t>
      </w:r>
      <w:r w:rsidR="003033FC" w:rsidRPr="002D39D5">
        <w:rPr>
          <w:rFonts w:cstheme="minorHAnsi"/>
        </w:rPr>
        <w:t xml:space="preserve">ciertas </w:t>
      </w:r>
      <w:r w:rsidR="009558A3" w:rsidRPr="002D39D5">
        <w:rPr>
          <w:rFonts w:cstheme="minorHAnsi"/>
        </w:rPr>
        <w:t>condiciones a las Salvatorianas, que abren allí un noviciado.</w:t>
      </w:r>
      <w:r w:rsidRPr="002D39D5">
        <w:rPr>
          <w:rStyle w:val="Refdenotaalpie"/>
          <w:rFonts w:cstheme="minorHAnsi"/>
        </w:rPr>
        <w:footnoteReference w:id="334"/>
      </w:r>
    </w:p>
    <w:p w:rsidR="00EE4F6E" w:rsidRPr="002D39D5" w:rsidRDefault="00EE4F6E" w:rsidP="00B565BF">
      <w:pPr>
        <w:widowControl w:val="0"/>
        <w:suppressAutoHyphens/>
        <w:spacing w:after="120" w:line="360" w:lineRule="auto"/>
        <w:ind w:firstLine="709"/>
        <w:jc w:val="both"/>
        <w:rPr>
          <w:rFonts w:cstheme="minorHAnsi"/>
        </w:rPr>
      </w:pPr>
      <w:r w:rsidRPr="002D39D5">
        <w:rPr>
          <w:rFonts w:cstheme="minorHAnsi"/>
        </w:rPr>
        <w:t xml:space="preserve">01.05.1912: </w:t>
      </w:r>
      <w:r w:rsidR="009558A3" w:rsidRPr="002D39D5">
        <w:rPr>
          <w:rFonts w:cstheme="minorHAnsi"/>
        </w:rPr>
        <w:t xml:space="preserve">Se vende a las Salvatorianas la fundación de Merano. Los </w:t>
      </w:r>
      <w:r w:rsidR="00D806CC" w:rsidRPr="002D39D5">
        <w:rPr>
          <w:rFonts w:cstheme="minorHAnsi"/>
        </w:rPr>
        <w:t>Padres</w:t>
      </w:r>
      <w:r w:rsidR="009558A3" w:rsidRPr="002D39D5">
        <w:rPr>
          <w:rFonts w:cstheme="minorHAnsi"/>
        </w:rPr>
        <w:t xml:space="preserve"> se trasladan a </w:t>
      </w:r>
      <w:r w:rsidRPr="002D39D5">
        <w:rPr>
          <w:rFonts w:cstheme="minorHAnsi"/>
        </w:rPr>
        <w:t>Villa Rothek.</w:t>
      </w:r>
    </w:p>
    <w:p w:rsidR="008B3974" w:rsidRPr="002D39D5" w:rsidRDefault="00EE4F6E" w:rsidP="00B565BF">
      <w:pPr>
        <w:widowControl w:val="0"/>
        <w:suppressAutoHyphens/>
        <w:spacing w:after="120" w:line="360" w:lineRule="auto"/>
        <w:ind w:firstLine="709"/>
        <w:jc w:val="both"/>
        <w:rPr>
          <w:rFonts w:cstheme="minorHAnsi"/>
        </w:rPr>
      </w:pPr>
      <w:r w:rsidRPr="002D39D5">
        <w:rPr>
          <w:rFonts w:cstheme="minorHAnsi"/>
        </w:rPr>
        <w:t xml:space="preserve">11.07.1912: </w:t>
      </w:r>
      <w:r w:rsidR="009558A3" w:rsidRPr="002D39D5">
        <w:rPr>
          <w:rFonts w:cstheme="minorHAnsi"/>
        </w:rPr>
        <w:t xml:space="preserve">Viaje </w:t>
      </w:r>
      <w:r w:rsidR="00B11706">
        <w:rPr>
          <w:rFonts w:cstheme="minorHAnsi"/>
        </w:rPr>
        <w:t>en Visita Oficial</w:t>
      </w:r>
      <w:r w:rsidR="009558A3" w:rsidRPr="002D39D5">
        <w:rPr>
          <w:rFonts w:cstheme="minorHAnsi"/>
        </w:rPr>
        <w:t xml:space="preserve"> del</w:t>
      </w:r>
      <w:r w:rsidR="00700383" w:rsidRPr="002D39D5">
        <w:rPr>
          <w:rFonts w:cstheme="minorHAnsi"/>
        </w:rPr>
        <w:t xml:space="preserve"> </w:t>
      </w:r>
      <w:r w:rsidR="005062DD">
        <w:rPr>
          <w:rFonts w:cstheme="minorHAnsi"/>
        </w:rPr>
        <w:t>P.</w:t>
      </w:r>
      <w:r w:rsidRPr="002D39D5">
        <w:rPr>
          <w:rFonts w:cstheme="minorHAnsi"/>
        </w:rPr>
        <w:t xml:space="preserve"> </w:t>
      </w:r>
      <w:r w:rsidR="00C34242" w:rsidRPr="002D39D5">
        <w:rPr>
          <w:rFonts w:cstheme="minorHAnsi"/>
        </w:rPr>
        <w:t>Jordán</w:t>
      </w:r>
      <w:r w:rsidRPr="002D39D5">
        <w:rPr>
          <w:rFonts w:cstheme="minorHAnsi"/>
        </w:rPr>
        <w:t xml:space="preserve">, 12.7. </w:t>
      </w:r>
      <w:r w:rsidR="009558A3" w:rsidRPr="002D39D5">
        <w:rPr>
          <w:rFonts w:cstheme="minorHAnsi"/>
        </w:rPr>
        <w:t>a Merano</w:t>
      </w:r>
      <w:r w:rsidRPr="002D39D5">
        <w:rPr>
          <w:rFonts w:cstheme="minorHAnsi"/>
        </w:rPr>
        <w:t xml:space="preserve">; 18.7. </w:t>
      </w:r>
      <w:r w:rsidR="003033FC" w:rsidRPr="002D39D5">
        <w:rPr>
          <w:rFonts w:cstheme="minorHAnsi"/>
        </w:rPr>
        <w:t xml:space="preserve">a </w:t>
      </w:r>
      <w:r w:rsidR="009558A3" w:rsidRPr="002D39D5">
        <w:rPr>
          <w:rFonts w:cstheme="minorHAnsi"/>
        </w:rPr>
        <w:t>Viena</w:t>
      </w:r>
      <w:r w:rsidRPr="002D39D5">
        <w:rPr>
          <w:rFonts w:cstheme="minorHAnsi"/>
        </w:rPr>
        <w:t xml:space="preserve"> </w:t>
      </w:r>
      <w:r w:rsidR="009558A3" w:rsidRPr="002D39D5">
        <w:rPr>
          <w:rFonts w:cstheme="minorHAnsi"/>
        </w:rPr>
        <w:t>etc</w:t>
      </w:r>
      <w:r w:rsidRPr="002D39D5">
        <w:rPr>
          <w:rFonts w:cstheme="minorHAnsi"/>
        </w:rPr>
        <w:t>.</w:t>
      </w:r>
    </w:p>
    <w:p w:rsidR="00EE4F6E" w:rsidRPr="002D39D5" w:rsidRDefault="00EE4F6E" w:rsidP="00B565BF">
      <w:pPr>
        <w:widowControl w:val="0"/>
        <w:suppressAutoHyphens/>
        <w:spacing w:after="120" w:line="360" w:lineRule="auto"/>
        <w:ind w:firstLine="709"/>
        <w:jc w:val="both"/>
        <w:rPr>
          <w:rFonts w:cstheme="minorHAnsi"/>
        </w:rPr>
      </w:pPr>
      <w:r w:rsidRPr="002D39D5">
        <w:rPr>
          <w:rFonts w:cstheme="minorHAnsi"/>
          <w:b/>
        </w:rPr>
        <w:t>1913</w:t>
      </w:r>
      <w:r w:rsidRPr="002D39D5">
        <w:rPr>
          <w:rStyle w:val="Refdenotaalpie"/>
          <w:rFonts w:cstheme="minorHAnsi"/>
          <w:b/>
        </w:rPr>
        <w:footnoteReference w:id="335"/>
      </w:r>
    </w:p>
    <w:p w:rsidR="00EE4F6E" w:rsidRPr="002D39D5" w:rsidRDefault="00EE4F6E" w:rsidP="00B565BF">
      <w:pPr>
        <w:widowControl w:val="0"/>
        <w:suppressAutoHyphens/>
        <w:spacing w:after="0" w:line="360" w:lineRule="auto"/>
        <w:ind w:firstLine="709"/>
        <w:jc w:val="both"/>
        <w:rPr>
          <w:rFonts w:cstheme="minorHAnsi"/>
        </w:rPr>
      </w:pPr>
      <w:r w:rsidRPr="002D39D5">
        <w:rPr>
          <w:rFonts w:cstheme="minorHAnsi"/>
        </w:rPr>
        <w:t xml:space="preserve">Superior: </w:t>
      </w:r>
      <w:r w:rsidR="005062DD">
        <w:rPr>
          <w:rFonts w:cstheme="minorHAnsi"/>
        </w:rPr>
        <w:t>P.</w:t>
      </w:r>
      <w:r w:rsidRPr="002D39D5">
        <w:rPr>
          <w:rFonts w:cstheme="minorHAnsi"/>
        </w:rPr>
        <w:t xml:space="preserve"> J. Bergmiller</w:t>
      </w:r>
    </w:p>
    <w:p w:rsidR="00EE4F6E" w:rsidRPr="002D39D5" w:rsidRDefault="005062DD" w:rsidP="00B565BF">
      <w:pPr>
        <w:widowControl w:val="0"/>
        <w:suppressAutoHyphens/>
        <w:spacing w:after="0" w:line="360" w:lineRule="auto"/>
        <w:ind w:firstLine="709"/>
        <w:jc w:val="both"/>
        <w:rPr>
          <w:rFonts w:cstheme="minorHAnsi"/>
        </w:rPr>
      </w:pPr>
      <w:r>
        <w:rPr>
          <w:rFonts w:cstheme="minorHAnsi"/>
        </w:rPr>
        <w:t>P.</w:t>
      </w:r>
      <w:r w:rsidR="00EE4F6E" w:rsidRPr="002D39D5">
        <w:rPr>
          <w:rFonts w:cstheme="minorHAnsi"/>
        </w:rPr>
        <w:t xml:space="preserve"> B. Huber</w:t>
      </w:r>
    </w:p>
    <w:p w:rsidR="00EE4F6E" w:rsidRPr="002D39D5" w:rsidRDefault="005062DD" w:rsidP="00B565BF">
      <w:pPr>
        <w:widowControl w:val="0"/>
        <w:suppressAutoHyphens/>
        <w:spacing w:after="0" w:line="360" w:lineRule="auto"/>
        <w:ind w:firstLine="709"/>
        <w:jc w:val="both"/>
        <w:rPr>
          <w:rFonts w:cstheme="minorHAnsi"/>
        </w:rPr>
      </w:pPr>
      <w:r>
        <w:rPr>
          <w:rFonts w:cstheme="minorHAnsi"/>
        </w:rPr>
        <w:t>P.</w:t>
      </w:r>
      <w:r w:rsidR="00EE4F6E" w:rsidRPr="002D39D5">
        <w:rPr>
          <w:rFonts w:cstheme="minorHAnsi"/>
        </w:rPr>
        <w:t xml:space="preserve"> Parmenas Rukop</w:t>
      </w:r>
    </w:p>
    <w:p w:rsidR="00EE4F6E" w:rsidRPr="002D39D5" w:rsidRDefault="005062DD" w:rsidP="00B565BF">
      <w:pPr>
        <w:widowControl w:val="0"/>
        <w:suppressAutoHyphens/>
        <w:spacing w:after="0" w:line="360" w:lineRule="auto"/>
        <w:ind w:firstLine="709"/>
        <w:jc w:val="both"/>
        <w:rPr>
          <w:rFonts w:cstheme="minorHAnsi"/>
        </w:rPr>
      </w:pPr>
      <w:r>
        <w:rPr>
          <w:rFonts w:cstheme="minorHAnsi"/>
        </w:rPr>
        <w:t>P.</w:t>
      </w:r>
      <w:r w:rsidR="00EE4F6E" w:rsidRPr="002D39D5">
        <w:rPr>
          <w:rFonts w:cstheme="minorHAnsi"/>
        </w:rPr>
        <w:t xml:space="preserve"> D. Bozdech</w:t>
      </w:r>
      <w:r w:rsidR="007E7251" w:rsidRPr="002D39D5">
        <w:rPr>
          <w:rFonts w:cstheme="minorHAnsi"/>
        </w:rPr>
        <w:t xml:space="preserve"> </w:t>
      </w:r>
      <w:r w:rsidR="009558A3" w:rsidRPr="002D39D5">
        <w:rPr>
          <w:rFonts w:cstheme="minorHAnsi"/>
        </w:rPr>
        <w:t>Ecónomo</w:t>
      </w:r>
    </w:p>
    <w:p w:rsidR="00EE4F6E" w:rsidRPr="002D39D5" w:rsidRDefault="005062DD" w:rsidP="00B565BF">
      <w:pPr>
        <w:widowControl w:val="0"/>
        <w:suppressAutoHyphens/>
        <w:spacing w:after="0" w:line="360" w:lineRule="auto"/>
        <w:ind w:firstLine="709"/>
        <w:jc w:val="both"/>
        <w:rPr>
          <w:rFonts w:cstheme="minorHAnsi"/>
        </w:rPr>
      </w:pPr>
      <w:r>
        <w:rPr>
          <w:rFonts w:cstheme="minorHAnsi"/>
        </w:rPr>
        <w:t>P.</w:t>
      </w:r>
      <w:r w:rsidR="00EE4F6E" w:rsidRPr="002D39D5">
        <w:rPr>
          <w:rFonts w:cstheme="minorHAnsi"/>
        </w:rPr>
        <w:t xml:space="preserve"> B. Tuttine</w:t>
      </w:r>
    </w:p>
    <w:p w:rsidR="00EE4F6E" w:rsidRPr="002D39D5" w:rsidRDefault="005062DD" w:rsidP="00B565BF">
      <w:pPr>
        <w:widowControl w:val="0"/>
        <w:suppressAutoHyphens/>
        <w:spacing w:after="0" w:line="360" w:lineRule="auto"/>
        <w:ind w:firstLine="709"/>
        <w:jc w:val="both"/>
        <w:rPr>
          <w:rFonts w:cstheme="minorHAnsi"/>
        </w:rPr>
      </w:pPr>
      <w:r>
        <w:rPr>
          <w:rFonts w:cstheme="minorHAnsi"/>
        </w:rPr>
        <w:lastRenderedPageBreak/>
        <w:t>P.</w:t>
      </w:r>
      <w:r w:rsidR="00EE4F6E" w:rsidRPr="002D39D5">
        <w:rPr>
          <w:rFonts w:cstheme="minorHAnsi"/>
        </w:rPr>
        <w:t xml:space="preserve"> Philipp Nerius Reiter</w:t>
      </w:r>
      <w:r w:rsidR="007E7251" w:rsidRPr="002D39D5">
        <w:rPr>
          <w:rFonts w:cstheme="minorHAnsi"/>
        </w:rPr>
        <w:t xml:space="preserve"> </w:t>
      </w:r>
      <w:r w:rsidR="00EE4F6E" w:rsidRPr="002D39D5">
        <w:rPr>
          <w:rFonts w:cstheme="minorHAnsi"/>
        </w:rPr>
        <w:t>+ 21.07.1926 AU</w:t>
      </w:r>
    </w:p>
    <w:p w:rsidR="00EE4F6E" w:rsidRPr="002D39D5" w:rsidRDefault="00775068" w:rsidP="00B565BF">
      <w:pPr>
        <w:widowControl w:val="0"/>
        <w:suppressAutoHyphens/>
        <w:spacing w:after="0" w:line="360" w:lineRule="auto"/>
        <w:ind w:firstLine="709"/>
        <w:jc w:val="both"/>
        <w:rPr>
          <w:rFonts w:cstheme="minorHAnsi"/>
        </w:rPr>
      </w:pPr>
      <w:r w:rsidRPr="002D39D5">
        <w:rPr>
          <w:rFonts w:cstheme="minorHAnsi"/>
        </w:rPr>
        <w:t>Hermano</w:t>
      </w:r>
      <w:r w:rsidR="00EE4F6E" w:rsidRPr="002D39D5">
        <w:rPr>
          <w:rFonts w:cstheme="minorHAnsi"/>
        </w:rPr>
        <w:t>s:</w:t>
      </w:r>
    </w:p>
    <w:p w:rsidR="00EE4F6E" w:rsidRPr="002D39D5" w:rsidRDefault="00EE4F6E" w:rsidP="00B565BF">
      <w:pPr>
        <w:widowControl w:val="0"/>
        <w:suppressAutoHyphens/>
        <w:spacing w:after="0" w:line="360" w:lineRule="auto"/>
        <w:ind w:firstLine="709"/>
        <w:jc w:val="both"/>
        <w:rPr>
          <w:rFonts w:cstheme="minorHAnsi"/>
        </w:rPr>
      </w:pPr>
      <w:r w:rsidRPr="002D39D5">
        <w:rPr>
          <w:rFonts w:cstheme="minorHAnsi"/>
        </w:rPr>
        <w:t>Benedikt Schreiber</w:t>
      </w:r>
      <w:r w:rsidR="007E7251" w:rsidRPr="002D39D5">
        <w:rPr>
          <w:rFonts w:cstheme="minorHAnsi"/>
        </w:rPr>
        <w:t xml:space="preserve"> </w:t>
      </w:r>
      <w:r w:rsidRPr="002D39D5">
        <w:rPr>
          <w:rFonts w:cstheme="minorHAnsi"/>
        </w:rPr>
        <w:t>Prof. 12.06.1911</w:t>
      </w:r>
      <w:r w:rsidR="00FD18AB" w:rsidRPr="002D39D5">
        <w:rPr>
          <w:rFonts w:cstheme="minorHAnsi"/>
        </w:rPr>
        <w:t xml:space="preserve"> </w:t>
      </w:r>
      <w:r w:rsidRPr="002D39D5">
        <w:rPr>
          <w:rFonts w:cstheme="minorHAnsi"/>
        </w:rPr>
        <w:t>+ 22.02.1948 DS</w:t>
      </w:r>
    </w:p>
    <w:p w:rsidR="00EE4F6E" w:rsidRPr="002D39D5" w:rsidRDefault="00EE4F6E" w:rsidP="00B565BF">
      <w:pPr>
        <w:widowControl w:val="0"/>
        <w:suppressAutoHyphens/>
        <w:spacing w:after="0" w:line="360" w:lineRule="auto"/>
        <w:ind w:firstLine="709"/>
        <w:jc w:val="both"/>
        <w:rPr>
          <w:rFonts w:cstheme="minorHAnsi"/>
        </w:rPr>
      </w:pPr>
      <w:r w:rsidRPr="002D39D5">
        <w:rPr>
          <w:rFonts w:cstheme="minorHAnsi"/>
        </w:rPr>
        <w:t xml:space="preserve">Candidato a </w:t>
      </w:r>
      <w:r w:rsidR="00775068" w:rsidRPr="002D39D5">
        <w:rPr>
          <w:rFonts w:cstheme="minorHAnsi"/>
        </w:rPr>
        <w:t>Hermano</w:t>
      </w:r>
      <w:r w:rsidRPr="002D39D5">
        <w:rPr>
          <w:rFonts w:cstheme="minorHAnsi"/>
        </w:rPr>
        <w:t>:</w:t>
      </w:r>
    </w:p>
    <w:p w:rsidR="00EE4F6E" w:rsidRPr="002D39D5" w:rsidRDefault="00EE4F6E" w:rsidP="00B565BF">
      <w:pPr>
        <w:widowControl w:val="0"/>
        <w:suppressAutoHyphens/>
        <w:spacing w:after="0" w:line="360" w:lineRule="auto"/>
        <w:ind w:firstLine="709"/>
        <w:jc w:val="both"/>
        <w:rPr>
          <w:rFonts w:cstheme="minorHAnsi"/>
        </w:rPr>
      </w:pPr>
      <w:r w:rsidRPr="002D39D5">
        <w:rPr>
          <w:rFonts w:cstheme="minorHAnsi"/>
        </w:rPr>
        <w:t xml:space="preserve">Eder </w:t>
      </w:r>
    </w:p>
    <w:p w:rsidR="00EE4F6E" w:rsidRPr="002D39D5" w:rsidRDefault="003033FC" w:rsidP="00B565BF">
      <w:pPr>
        <w:widowControl w:val="0"/>
        <w:suppressAutoHyphens/>
        <w:spacing w:after="120" w:line="360" w:lineRule="auto"/>
        <w:ind w:firstLine="709"/>
        <w:jc w:val="both"/>
        <w:rPr>
          <w:rFonts w:cstheme="minorHAnsi"/>
        </w:rPr>
      </w:pPr>
      <w:r w:rsidRPr="002D39D5">
        <w:rPr>
          <w:rFonts w:cstheme="minorHAnsi"/>
        </w:rPr>
        <w:t>E</w:t>
      </w:r>
      <w:r w:rsidR="00EE4F6E" w:rsidRPr="002D39D5">
        <w:rPr>
          <w:rFonts w:cstheme="minorHAnsi"/>
        </w:rPr>
        <w:t>n total:</w:t>
      </w:r>
    </w:p>
    <w:p w:rsidR="00EE4F6E" w:rsidRPr="002D39D5" w:rsidRDefault="00EE4F6E" w:rsidP="00B565BF">
      <w:pPr>
        <w:widowControl w:val="0"/>
        <w:suppressAutoHyphens/>
        <w:spacing w:after="120" w:line="360" w:lineRule="auto"/>
        <w:ind w:firstLine="709"/>
        <w:jc w:val="both"/>
        <w:rPr>
          <w:rFonts w:cstheme="minorHAnsi"/>
        </w:rPr>
      </w:pPr>
      <w:r w:rsidRPr="002D39D5">
        <w:rPr>
          <w:rFonts w:cstheme="minorHAnsi"/>
        </w:rPr>
        <w:t xml:space="preserve">29.08.1913: </w:t>
      </w:r>
      <w:r w:rsidR="005062DD">
        <w:rPr>
          <w:rFonts w:cstheme="minorHAnsi"/>
        </w:rPr>
        <w:t>P.</w:t>
      </w:r>
      <w:r w:rsidRPr="002D39D5">
        <w:rPr>
          <w:rFonts w:cstheme="minorHAnsi"/>
        </w:rPr>
        <w:t xml:space="preserve"> </w:t>
      </w:r>
      <w:r w:rsidR="00C34242" w:rsidRPr="002D39D5">
        <w:rPr>
          <w:rFonts w:cstheme="minorHAnsi"/>
        </w:rPr>
        <w:t>Jordán</w:t>
      </w:r>
      <w:r w:rsidRPr="002D39D5">
        <w:rPr>
          <w:rFonts w:cstheme="minorHAnsi"/>
        </w:rPr>
        <w:t xml:space="preserve"> </w:t>
      </w:r>
      <w:r w:rsidR="009A283B" w:rsidRPr="002D39D5">
        <w:rPr>
          <w:rFonts w:cstheme="minorHAnsi"/>
        </w:rPr>
        <w:t xml:space="preserve">le niega al </w:t>
      </w:r>
      <w:r w:rsidR="005062DD">
        <w:rPr>
          <w:rFonts w:cstheme="minorHAnsi"/>
        </w:rPr>
        <w:t>P.</w:t>
      </w:r>
      <w:r w:rsidRPr="002D39D5">
        <w:rPr>
          <w:rFonts w:cstheme="minorHAnsi"/>
        </w:rPr>
        <w:t xml:space="preserve"> Honorius </w:t>
      </w:r>
      <w:r w:rsidR="009A283B" w:rsidRPr="002D39D5">
        <w:rPr>
          <w:rFonts w:cstheme="minorHAnsi"/>
        </w:rPr>
        <w:t>un viaje a Merano</w:t>
      </w:r>
      <w:r w:rsidRPr="002D39D5">
        <w:rPr>
          <w:rFonts w:cstheme="minorHAnsi"/>
        </w:rPr>
        <w:t xml:space="preserve">, </w:t>
      </w:r>
      <w:r w:rsidR="009A283B" w:rsidRPr="002D39D5">
        <w:rPr>
          <w:rFonts w:cstheme="minorHAnsi"/>
        </w:rPr>
        <w:t xml:space="preserve">ya que la gente nerviosa está más predispuesta a enfermedades pulmonares. </w:t>
      </w:r>
    </w:p>
    <w:p w:rsidR="008B3974" w:rsidRPr="002D39D5" w:rsidRDefault="00EE4F6E" w:rsidP="00B565BF">
      <w:pPr>
        <w:widowControl w:val="0"/>
        <w:suppressAutoHyphens/>
        <w:spacing w:after="120" w:line="360" w:lineRule="auto"/>
        <w:ind w:firstLine="709"/>
        <w:jc w:val="both"/>
        <w:rPr>
          <w:rFonts w:cstheme="minorHAnsi"/>
        </w:rPr>
      </w:pPr>
      <w:r w:rsidRPr="002D39D5">
        <w:rPr>
          <w:rFonts w:cstheme="minorHAnsi"/>
        </w:rPr>
        <w:t xml:space="preserve">06.09.1913: </w:t>
      </w:r>
      <w:r w:rsidR="003033FC" w:rsidRPr="002D39D5">
        <w:rPr>
          <w:rFonts w:cstheme="minorHAnsi"/>
        </w:rPr>
        <w:t>Noticias de Jordán</w:t>
      </w:r>
      <w:r w:rsidRPr="002D39D5">
        <w:rPr>
          <w:rFonts w:cstheme="minorHAnsi"/>
        </w:rPr>
        <w:t xml:space="preserve">: </w:t>
      </w:r>
      <w:r w:rsidR="000510F8" w:rsidRPr="002D39D5">
        <w:rPr>
          <w:rFonts w:cstheme="minorHAnsi"/>
        </w:rPr>
        <w:t>“</w:t>
      </w:r>
      <w:r w:rsidR="003033FC" w:rsidRPr="002D39D5">
        <w:rPr>
          <w:rFonts w:cstheme="minorHAnsi"/>
          <w:i/>
        </w:rPr>
        <w:t>Viena</w:t>
      </w:r>
      <w:r w:rsidRPr="002D39D5">
        <w:rPr>
          <w:rFonts w:cstheme="minorHAnsi"/>
          <w:i/>
        </w:rPr>
        <w:t xml:space="preserve"> 6.9.13. </w:t>
      </w:r>
      <w:r w:rsidR="003033FC" w:rsidRPr="002D39D5">
        <w:rPr>
          <w:rFonts w:cstheme="minorHAnsi"/>
          <w:i/>
        </w:rPr>
        <w:t xml:space="preserve">El </w:t>
      </w:r>
      <w:r w:rsidR="005062DD">
        <w:rPr>
          <w:rFonts w:cstheme="minorHAnsi"/>
          <w:i/>
        </w:rPr>
        <w:t>P.</w:t>
      </w:r>
      <w:r w:rsidRPr="002D39D5">
        <w:rPr>
          <w:rFonts w:cstheme="minorHAnsi"/>
          <w:i/>
        </w:rPr>
        <w:t xml:space="preserve"> Sigismund </w:t>
      </w:r>
      <w:r w:rsidR="003033FC" w:rsidRPr="002D39D5">
        <w:rPr>
          <w:rFonts w:cstheme="minorHAnsi"/>
          <w:i/>
        </w:rPr>
        <w:t>y el</w:t>
      </w:r>
      <w:r w:rsidRPr="002D39D5">
        <w:rPr>
          <w:rFonts w:cstheme="minorHAnsi"/>
          <w:i/>
        </w:rPr>
        <w:t xml:space="preserve"> </w:t>
      </w:r>
      <w:r w:rsidR="005062DD">
        <w:rPr>
          <w:rFonts w:cstheme="minorHAnsi"/>
          <w:i/>
        </w:rPr>
        <w:t>P.</w:t>
      </w:r>
      <w:r w:rsidRPr="002D39D5">
        <w:rPr>
          <w:rFonts w:cstheme="minorHAnsi"/>
          <w:i/>
        </w:rPr>
        <w:t xml:space="preserve"> Honorius [Bugiel] </w:t>
      </w:r>
      <w:r w:rsidR="003033FC" w:rsidRPr="002D39D5">
        <w:rPr>
          <w:rFonts w:cstheme="minorHAnsi"/>
          <w:i/>
        </w:rPr>
        <w:t>en Meran</w:t>
      </w:r>
      <w:r w:rsidR="007E7251" w:rsidRPr="002D39D5">
        <w:rPr>
          <w:rFonts w:cstheme="minorHAnsi"/>
          <w:i/>
        </w:rPr>
        <w:t>o</w:t>
      </w:r>
      <w:r w:rsidR="003033FC" w:rsidRPr="002D39D5">
        <w:rPr>
          <w:rFonts w:cstheme="minorHAnsi"/>
        </w:rPr>
        <w:t>”</w:t>
      </w:r>
    </w:p>
    <w:p w:rsidR="00EE4F6E" w:rsidRPr="002D39D5" w:rsidRDefault="00EE4F6E" w:rsidP="00B565BF">
      <w:pPr>
        <w:widowControl w:val="0"/>
        <w:suppressAutoHyphens/>
        <w:spacing w:after="120" w:line="360" w:lineRule="auto"/>
        <w:ind w:firstLine="709"/>
        <w:jc w:val="both"/>
        <w:rPr>
          <w:rFonts w:cstheme="minorHAnsi"/>
        </w:rPr>
      </w:pPr>
      <w:r w:rsidRPr="002D39D5">
        <w:rPr>
          <w:rFonts w:cstheme="minorHAnsi"/>
          <w:b/>
        </w:rPr>
        <w:t>1914 (</w:t>
      </w:r>
      <w:r w:rsidR="003033FC" w:rsidRPr="002D39D5">
        <w:rPr>
          <w:rFonts w:cstheme="minorHAnsi"/>
          <w:b/>
        </w:rPr>
        <w:t>comenzando</w:t>
      </w:r>
      <w:r w:rsidR="009A283B" w:rsidRPr="002D39D5">
        <w:rPr>
          <w:rFonts w:cstheme="minorHAnsi"/>
          <w:b/>
        </w:rPr>
        <w:t xml:space="preserve"> el año</w:t>
      </w:r>
      <w:r w:rsidRPr="002D39D5">
        <w:rPr>
          <w:rFonts w:cstheme="minorHAnsi"/>
          <w:b/>
        </w:rPr>
        <w:t>)</w:t>
      </w:r>
      <w:r w:rsidR="00FD18AB" w:rsidRPr="002D39D5">
        <w:rPr>
          <w:rFonts w:cstheme="minorHAnsi"/>
          <w:b/>
        </w:rPr>
        <w:t xml:space="preserve"> </w:t>
      </w:r>
      <w:r w:rsidRPr="002D39D5">
        <w:rPr>
          <w:rStyle w:val="Refdenotaalpie"/>
          <w:rFonts w:cstheme="minorHAnsi"/>
        </w:rPr>
        <w:footnoteReference w:id="336"/>
      </w:r>
    </w:p>
    <w:p w:rsidR="00EE4F6E" w:rsidRPr="002D39D5" w:rsidRDefault="00EE4F6E" w:rsidP="00B565BF">
      <w:pPr>
        <w:widowControl w:val="0"/>
        <w:suppressAutoHyphens/>
        <w:spacing w:after="120" w:line="360" w:lineRule="auto"/>
        <w:ind w:firstLine="709"/>
        <w:jc w:val="both"/>
        <w:rPr>
          <w:rFonts w:cstheme="minorHAnsi"/>
        </w:rPr>
      </w:pPr>
      <w:r w:rsidRPr="002D39D5">
        <w:rPr>
          <w:rFonts w:cstheme="minorHAnsi"/>
        </w:rPr>
        <w:t xml:space="preserve">Superior: </w:t>
      </w:r>
      <w:r w:rsidR="005062DD">
        <w:rPr>
          <w:rFonts w:cstheme="minorHAnsi"/>
        </w:rPr>
        <w:t>P.</w:t>
      </w:r>
      <w:r w:rsidRPr="002D39D5">
        <w:rPr>
          <w:rFonts w:cstheme="minorHAnsi"/>
        </w:rPr>
        <w:t xml:space="preserve"> J. Bergmüller, </w:t>
      </w:r>
      <w:r w:rsidR="009A283B" w:rsidRPr="002D39D5">
        <w:rPr>
          <w:rFonts w:cstheme="minorHAnsi"/>
        </w:rPr>
        <w:t>desde el</w:t>
      </w:r>
      <w:r w:rsidRPr="002D39D5">
        <w:rPr>
          <w:rFonts w:cstheme="minorHAnsi"/>
        </w:rPr>
        <w:t xml:space="preserve"> 26.04.1913 </w:t>
      </w:r>
      <w:r w:rsidR="009A283B" w:rsidRPr="002D39D5">
        <w:rPr>
          <w:rFonts w:cstheme="minorHAnsi"/>
        </w:rPr>
        <w:t>reelegido</w:t>
      </w:r>
    </w:p>
    <w:p w:rsidR="00EE4F6E" w:rsidRPr="002D39D5" w:rsidRDefault="005062DD" w:rsidP="00B565BF">
      <w:pPr>
        <w:widowControl w:val="0"/>
        <w:suppressAutoHyphens/>
        <w:spacing w:after="0" w:line="360" w:lineRule="auto"/>
        <w:ind w:firstLine="709"/>
        <w:jc w:val="both"/>
        <w:rPr>
          <w:rFonts w:cstheme="minorHAnsi"/>
        </w:rPr>
      </w:pPr>
      <w:r>
        <w:rPr>
          <w:rFonts w:cstheme="minorHAnsi"/>
        </w:rPr>
        <w:t>P.</w:t>
      </w:r>
      <w:r w:rsidR="00EE4F6E" w:rsidRPr="002D39D5">
        <w:rPr>
          <w:rFonts w:cstheme="minorHAnsi"/>
        </w:rPr>
        <w:t xml:space="preserve"> B. Huber</w:t>
      </w:r>
    </w:p>
    <w:p w:rsidR="00EE4F6E" w:rsidRPr="002D39D5" w:rsidRDefault="005062DD" w:rsidP="00B565BF">
      <w:pPr>
        <w:widowControl w:val="0"/>
        <w:suppressAutoHyphens/>
        <w:spacing w:after="0" w:line="360" w:lineRule="auto"/>
        <w:ind w:firstLine="709"/>
        <w:jc w:val="both"/>
        <w:rPr>
          <w:rFonts w:cstheme="minorHAnsi"/>
        </w:rPr>
      </w:pPr>
      <w:r>
        <w:rPr>
          <w:rFonts w:cstheme="minorHAnsi"/>
        </w:rPr>
        <w:t>P.</w:t>
      </w:r>
      <w:r w:rsidR="00EE4F6E" w:rsidRPr="002D39D5">
        <w:rPr>
          <w:rFonts w:cstheme="minorHAnsi"/>
        </w:rPr>
        <w:t xml:space="preserve"> D. Bozdech</w:t>
      </w:r>
      <w:r w:rsidR="007E7251" w:rsidRPr="002D39D5">
        <w:rPr>
          <w:rFonts w:cstheme="minorHAnsi"/>
        </w:rPr>
        <w:t xml:space="preserve"> </w:t>
      </w:r>
      <w:r w:rsidR="009A283B" w:rsidRPr="002D39D5">
        <w:rPr>
          <w:rFonts w:cstheme="minorHAnsi"/>
        </w:rPr>
        <w:t>Ecónomo</w:t>
      </w:r>
    </w:p>
    <w:p w:rsidR="00EE4F6E" w:rsidRPr="002D39D5" w:rsidRDefault="005062DD" w:rsidP="00B565BF">
      <w:pPr>
        <w:widowControl w:val="0"/>
        <w:suppressAutoHyphens/>
        <w:spacing w:after="0" w:line="360" w:lineRule="auto"/>
        <w:ind w:firstLine="709"/>
        <w:jc w:val="both"/>
        <w:rPr>
          <w:rFonts w:cstheme="minorHAnsi"/>
        </w:rPr>
      </w:pPr>
      <w:r>
        <w:rPr>
          <w:rFonts w:cstheme="minorHAnsi"/>
        </w:rPr>
        <w:t>P.</w:t>
      </w:r>
      <w:r w:rsidR="00EE4F6E" w:rsidRPr="002D39D5">
        <w:rPr>
          <w:rFonts w:cstheme="minorHAnsi"/>
        </w:rPr>
        <w:t xml:space="preserve"> Angelicus Bugiel</w:t>
      </w:r>
    </w:p>
    <w:p w:rsidR="00EE4F6E" w:rsidRPr="002D39D5" w:rsidRDefault="005062DD" w:rsidP="00B565BF">
      <w:pPr>
        <w:widowControl w:val="0"/>
        <w:suppressAutoHyphens/>
        <w:spacing w:after="0" w:line="360" w:lineRule="auto"/>
        <w:ind w:firstLine="709"/>
        <w:jc w:val="both"/>
        <w:rPr>
          <w:rFonts w:cstheme="minorHAnsi"/>
          <w:lang w:val="de-DE"/>
        </w:rPr>
      </w:pPr>
      <w:r>
        <w:rPr>
          <w:rFonts w:cstheme="minorHAnsi"/>
          <w:lang w:val="de-DE"/>
        </w:rPr>
        <w:t>P.</w:t>
      </w:r>
      <w:r w:rsidR="00EE4F6E" w:rsidRPr="002D39D5">
        <w:rPr>
          <w:rFonts w:cstheme="minorHAnsi"/>
          <w:lang w:val="de-DE"/>
        </w:rPr>
        <w:t xml:space="preserve"> B. Tuttine</w:t>
      </w:r>
    </w:p>
    <w:p w:rsidR="008B3974" w:rsidRPr="002D39D5" w:rsidRDefault="005062DD" w:rsidP="00B565BF">
      <w:pPr>
        <w:widowControl w:val="0"/>
        <w:suppressAutoHyphens/>
        <w:spacing w:after="0" w:line="360" w:lineRule="auto"/>
        <w:ind w:firstLine="709"/>
        <w:jc w:val="both"/>
        <w:rPr>
          <w:rFonts w:cstheme="minorHAnsi"/>
          <w:lang w:val="de-DE"/>
        </w:rPr>
      </w:pPr>
      <w:r>
        <w:rPr>
          <w:rFonts w:cstheme="minorHAnsi"/>
          <w:lang w:val="de-DE"/>
        </w:rPr>
        <w:t>P.</w:t>
      </w:r>
      <w:r w:rsidR="00EE4F6E" w:rsidRPr="002D39D5">
        <w:rPr>
          <w:rFonts w:cstheme="minorHAnsi"/>
          <w:lang w:val="de-DE"/>
        </w:rPr>
        <w:t xml:space="preserve"> Sigismund Groß</w:t>
      </w:r>
    </w:p>
    <w:p w:rsidR="00EE4F6E" w:rsidRPr="002D39D5" w:rsidRDefault="00775068" w:rsidP="00B565BF">
      <w:pPr>
        <w:widowControl w:val="0"/>
        <w:suppressAutoHyphens/>
        <w:spacing w:after="0" w:line="360" w:lineRule="auto"/>
        <w:ind w:firstLine="709"/>
        <w:jc w:val="both"/>
        <w:rPr>
          <w:rFonts w:cstheme="minorHAnsi"/>
        </w:rPr>
      </w:pPr>
      <w:r w:rsidRPr="002D39D5">
        <w:rPr>
          <w:rFonts w:cstheme="minorHAnsi"/>
        </w:rPr>
        <w:t>Hermano</w:t>
      </w:r>
      <w:r w:rsidR="00EE4F6E" w:rsidRPr="002D39D5">
        <w:rPr>
          <w:rFonts w:cstheme="minorHAnsi"/>
        </w:rPr>
        <w:t>s:</w:t>
      </w:r>
    </w:p>
    <w:p w:rsidR="00EE4F6E" w:rsidRPr="002D39D5" w:rsidRDefault="00EE4F6E" w:rsidP="00B565BF">
      <w:pPr>
        <w:widowControl w:val="0"/>
        <w:suppressAutoHyphens/>
        <w:spacing w:after="0" w:line="360" w:lineRule="auto"/>
        <w:ind w:firstLine="709"/>
        <w:jc w:val="both"/>
        <w:rPr>
          <w:rFonts w:cstheme="minorHAnsi"/>
        </w:rPr>
      </w:pPr>
      <w:r w:rsidRPr="002D39D5">
        <w:rPr>
          <w:rFonts w:cstheme="minorHAnsi"/>
        </w:rPr>
        <w:t>Hadrian Schmucker</w:t>
      </w:r>
      <w:r w:rsidR="007E7251" w:rsidRPr="002D39D5">
        <w:rPr>
          <w:rFonts w:cstheme="minorHAnsi"/>
        </w:rPr>
        <w:t xml:space="preserve"> </w:t>
      </w:r>
      <w:r w:rsidR="009A283B" w:rsidRPr="002D39D5">
        <w:rPr>
          <w:rFonts w:cstheme="minorHAnsi"/>
        </w:rPr>
        <w:t>a causa de enfermedad</w:t>
      </w:r>
    </w:p>
    <w:p w:rsidR="00EE4F6E" w:rsidRPr="002D39D5" w:rsidRDefault="00EE4F6E" w:rsidP="00B565BF">
      <w:pPr>
        <w:widowControl w:val="0"/>
        <w:suppressAutoHyphens/>
        <w:spacing w:after="0" w:line="360" w:lineRule="auto"/>
        <w:ind w:firstLine="709"/>
        <w:jc w:val="both"/>
        <w:rPr>
          <w:rFonts w:cstheme="minorHAnsi"/>
        </w:rPr>
      </w:pPr>
      <w:r w:rsidRPr="002D39D5">
        <w:rPr>
          <w:rFonts w:cstheme="minorHAnsi"/>
        </w:rPr>
        <w:t>Maximilian Sosna</w:t>
      </w:r>
    </w:p>
    <w:p w:rsidR="00EE4F6E" w:rsidRPr="002D39D5" w:rsidRDefault="00EE4F6E" w:rsidP="00B565BF">
      <w:pPr>
        <w:widowControl w:val="0"/>
        <w:suppressAutoHyphens/>
        <w:spacing w:after="0" w:line="360" w:lineRule="auto"/>
        <w:ind w:firstLine="709"/>
        <w:jc w:val="both"/>
        <w:rPr>
          <w:rFonts w:cstheme="minorHAnsi"/>
        </w:rPr>
      </w:pPr>
      <w:r w:rsidRPr="002D39D5">
        <w:rPr>
          <w:rFonts w:cstheme="minorHAnsi"/>
        </w:rPr>
        <w:t>B. Schreib</w:t>
      </w:r>
    </w:p>
    <w:p w:rsidR="008B3974" w:rsidRPr="002D39D5" w:rsidRDefault="003033FC" w:rsidP="00B565BF">
      <w:pPr>
        <w:widowControl w:val="0"/>
        <w:suppressAutoHyphens/>
        <w:spacing w:after="120" w:line="360" w:lineRule="auto"/>
        <w:ind w:firstLine="709"/>
        <w:jc w:val="both"/>
        <w:rPr>
          <w:rFonts w:cstheme="minorHAnsi"/>
        </w:rPr>
      </w:pPr>
      <w:r w:rsidRPr="002D39D5">
        <w:rPr>
          <w:rFonts w:cstheme="minorHAnsi"/>
        </w:rPr>
        <w:t>E</w:t>
      </w:r>
      <w:r w:rsidR="00EE4F6E" w:rsidRPr="002D39D5">
        <w:rPr>
          <w:rFonts w:cstheme="minorHAnsi"/>
        </w:rPr>
        <w:t xml:space="preserve">n total: 9 </w:t>
      </w:r>
    </w:p>
    <w:p w:rsidR="008B3974" w:rsidRPr="002D39D5" w:rsidRDefault="00EE4F6E" w:rsidP="00B565BF">
      <w:pPr>
        <w:widowControl w:val="0"/>
        <w:suppressAutoHyphens/>
        <w:spacing w:after="120" w:line="360" w:lineRule="auto"/>
        <w:ind w:firstLine="709"/>
        <w:jc w:val="both"/>
        <w:rPr>
          <w:rFonts w:cstheme="minorHAnsi"/>
        </w:rPr>
      </w:pPr>
      <w:r w:rsidRPr="002D39D5">
        <w:rPr>
          <w:rFonts w:cstheme="minorHAnsi"/>
        </w:rPr>
        <w:t xml:space="preserve">30.04.1914: </w:t>
      </w:r>
      <w:r w:rsidR="009A283B" w:rsidRPr="002D39D5">
        <w:rPr>
          <w:rFonts w:cstheme="minorHAnsi"/>
        </w:rPr>
        <w:t>Se vende el colegio de Merano a las Salvatorianas. La comunidad SDS se traslada des</w:t>
      </w:r>
      <w:r w:rsidR="007E7251" w:rsidRPr="002D39D5">
        <w:rPr>
          <w:rFonts w:cstheme="minorHAnsi"/>
        </w:rPr>
        <w:t>d</w:t>
      </w:r>
      <w:r w:rsidR="009A283B" w:rsidRPr="002D39D5">
        <w:rPr>
          <w:rFonts w:cstheme="minorHAnsi"/>
        </w:rPr>
        <w:t xml:space="preserve">e comienzos de </w:t>
      </w:r>
      <w:r w:rsidRPr="002D39D5">
        <w:rPr>
          <w:rFonts w:cstheme="minorHAnsi"/>
        </w:rPr>
        <w:t xml:space="preserve">1912 </w:t>
      </w:r>
      <w:r w:rsidR="009A283B" w:rsidRPr="002D39D5">
        <w:rPr>
          <w:rFonts w:cstheme="minorHAnsi"/>
        </w:rPr>
        <w:t>a</w:t>
      </w:r>
      <w:r w:rsidRPr="002D39D5">
        <w:rPr>
          <w:rFonts w:cstheme="minorHAnsi"/>
        </w:rPr>
        <w:t xml:space="preserve"> Villa </w:t>
      </w:r>
      <w:r w:rsidR="000510F8" w:rsidRPr="002D39D5">
        <w:rPr>
          <w:rFonts w:cstheme="minorHAnsi"/>
        </w:rPr>
        <w:t>“</w:t>
      </w:r>
      <w:r w:rsidRPr="002D39D5">
        <w:rPr>
          <w:rFonts w:cstheme="minorHAnsi"/>
        </w:rPr>
        <w:t>Rothek“</w:t>
      </w:r>
      <w:r w:rsidRPr="002D39D5">
        <w:rPr>
          <w:rStyle w:val="Refdenotaalpie"/>
          <w:rFonts w:cstheme="minorHAnsi"/>
        </w:rPr>
        <w:footnoteReference w:id="337"/>
      </w:r>
    </w:p>
    <w:p w:rsidR="00EE4F6E" w:rsidRPr="002D39D5" w:rsidRDefault="00EE4F6E" w:rsidP="00B565BF">
      <w:pPr>
        <w:widowControl w:val="0"/>
        <w:suppressAutoHyphens/>
        <w:spacing w:after="120" w:line="360" w:lineRule="auto"/>
        <w:ind w:firstLine="709"/>
        <w:jc w:val="both"/>
        <w:rPr>
          <w:rFonts w:cstheme="minorHAnsi"/>
          <w:lang w:val="de-DE"/>
        </w:rPr>
      </w:pPr>
      <w:r w:rsidRPr="002D39D5">
        <w:rPr>
          <w:rFonts w:cstheme="minorHAnsi"/>
          <w:b/>
          <w:lang w:val="de-DE"/>
        </w:rPr>
        <w:t xml:space="preserve">1915 </w:t>
      </w:r>
      <w:r w:rsidRPr="002D39D5">
        <w:rPr>
          <w:rStyle w:val="Refdenotaalpie"/>
          <w:rFonts w:cstheme="minorHAnsi"/>
          <w:b/>
        </w:rPr>
        <w:footnoteReference w:id="338"/>
      </w:r>
    </w:p>
    <w:p w:rsidR="00EE4F6E" w:rsidRPr="002D39D5" w:rsidRDefault="00EE4F6E" w:rsidP="00B565BF">
      <w:pPr>
        <w:widowControl w:val="0"/>
        <w:suppressAutoHyphens/>
        <w:spacing w:after="0" w:line="360" w:lineRule="auto"/>
        <w:ind w:firstLine="709"/>
        <w:jc w:val="both"/>
        <w:rPr>
          <w:rFonts w:cstheme="minorHAnsi"/>
          <w:lang w:val="de-DE"/>
        </w:rPr>
      </w:pPr>
      <w:r w:rsidRPr="002D39D5">
        <w:rPr>
          <w:rFonts w:cstheme="minorHAnsi"/>
          <w:lang w:val="de-DE"/>
        </w:rPr>
        <w:t xml:space="preserve">Superior: </w:t>
      </w:r>
      <w:r w:rsidR="005062DD">
        <w:rPr>
          <w:rFonts w:cstheme="minorHAnsi"/>
          <w:lang w:val="de-DE"/>
        </w:rPr>
        <w:t>P.</w:t>
      </w:r>
      <w:r w:rsidRPr="002D39D5">
        <w:rPr>
          <w:rFonts w:cstheme="minorHAnsi"/>
          <w:lang w:val="de-DE"/>
        </w:rPr>
        <w:t xml:space="preserve"> J. Bergmiller</w:t>
      </w:r>
    </w:p>
    <w:p w:rsidR="00EE4F6E" w:rsidRPr="002D39D5" w:rsidRDefault="005062DD" w:rsidP="00B565BF">
      <w:pPr>
        <w:widowControl w:val="0"/>
        <w:suppressAutoHyphens/>
        <w:spacing w:after="0" w:line="360" w:lineRule="auto"/>
        <w:ind w:firstLine="709"/>
        <w:jc w:val="both"/>
        <w:rPr>
          <w:rFonts w:cstheme="minorHAnsi"/>
          <w:lang w:val="de-DE"/>
        </w:rPr>
      </w:pPr>
      <w:r>
        <w:rPr>
          <w:rFonts w:cstheme="minorHAnsi"/>
          <w:lang w:val="de-DE"/>
        </w:rPr>
        <w:t>P.</w:t>
      </w:r>
      <w:r w:rsidR="00EE4F6E" w:rsidRPr="002D39D5">
        <w:rPr>
          <w:rFonts w:cstheme="minorHAnsi"/>
          <w:lang w:val="de-DE"/>
        </w:rPr>
        <w:t xml:space="preserve"> B. Huber</w:t>
      </w:r>
    </w:p>
    <w:p w:rsidR="00EE4F6E" w:rsidRPr="002D39D5" w:rsidRDefault="005062DD" w:rsidP="00B565BF">
      <w:pPr>
        <w:widowControl w:val="0"/>
        <w:suppressAutoHyphens/>
        <w:spacing w:after="0" w:line="360" w:lineRule="auto"/>
        <w:ind w:firstLine="709"/>
        <w:jc w:val="both"/>
        <w:rPr>
          <w:rFonts w:cstheme="minorHAnsi"/>
          <w:lang w:val="de-DE"/>
        </w:rPr>
      </w:pPr>
      <w:r>
        <w:rPr>
          <w:rFonts w:cstheme="minorHAnsi"/>
          <w:lang w:val="de-DE"/>
        </w:rPr>
        <w:t>P.</w:t>
      </w:r>
      <w:r w:rsidR="00EE4F6E" w:rsidRPr="002D39D5">
        <w:rPr>
          <w:rFonts w:cstheme="minorHAnsi"/>
          <w:lang w:val="de-DE"/>
        </w:rPr>
        <w:t xml:space="preserve"> D. Bozdech</w:t>
      </w:r>
      <w:r w:rsidR="007E7251" w:rsidRPr="002D39D5">
        <w:rPr>
          <w:rFonts w:cstheme="minorHAnsi"/>
          <w:lang w:val="de-DE"/>
        </w:rPr>
        <w:t xml:space="preserve"> </w:t>
      </w:r>
      <w:r w:rsidR="009A283B" w:rsidRPr="002D39D5">
        <w:rPr>
          <w:rFonts w:cstheme="minorHAnsi"/>
          <w:lang w:val="de-DE"/>
        </w:rPr>
        <w:t>Ecónomo</w:t>
      </w:r>
    </w:p>
    <w:p w:rsidR="00EE4F6E" w:rsidRPr="002D39D5" w:rsidRDefault="005062DD" w:rsidP="00B565BF">
      <w:pPr>
        <w:widowControl w:val="0"/>
        <w:suppressAutoHyphens/>
        <w:spacing w:after="0" w:line="360" w:lineRule="auto"/>
        <w:ind w:firstLine="709"/>
        <w:jc w:val="both"/>
        <w:rPr>
          <w:rFonts w:cstheme="minorHAnsi"/>
          <w:lang w:val="de-DE"/>
        </w:rPr>
      </w:pPr>
      <w:r>
        <w:rPr>
          <w:rFonts w:cstheme="minorHAnsi"/>
          <w:lang w:val="de-DE"/>
        </w:rPr>
        <w:t>P.</w:t>
      </w:r>
      <w:r w:rsidR="00EE4F6E" w:rsidRPr="002D39D5">
        <w:rPr>
          <w:rFonts w:cstheme="minorHAnsi"/>
          <w:lang w:val="de-DE"/>
        </w:rPr>
        <w:t xml:space="preserve"> Dunstan Wimmer</w:t>
      </w:r>
    </w:p>
    <w:p w:rsidR="008B3974" w:rsidRPr="002D39D5" w:rsidRDefault="005062DD" w:rsidP="00B565BF">
      <w:pPr>
        <w:widowControl w:val="0"/>
        <w:suppressAutoHyphens/>
        <w:spacing w:after="0" w:line="360" w:lineRule="auto"/>
        <w:ind w:firstLine="709"/>
        <w:jc w:val="both"/>
        <w:rPr>
          <w:rFonts w:cstheme="minorHAnsi"/>
          <w:lang w:val="de-DE"/>
        </w:rPr>
      </w:pPr>
      <w:r>
        <w:rPr>
          <w:rFonts w:cstheme="minorHAnsi"/>
          <w:lang w:val="de-DE"/>
        </w:rPr>
        <w:t>P.</w:t>
      </w:r>
      <w:r w:rsidR="00EE4F6E" w:rsidRPr="002D39D5">
        <w:rPr>
          <w:rFonts w:cstheme="minorHAnsi"/>
          <w:lang w:val="de-DE"/>
        </w:rPr>
        <w:t xml:space="preserve"> S. Groß</w:t>
      </w:r>
    </w:p>
    <w:p w:rsidR="00EE4F6E" w:rsidRPr="002D39D5" w:rsidRDefault="00775068" w:rsidP="00B565BF">
      <w:pPr>
        <w:widowControl w:val="0"/>
        <w:suppressAutoHyphens/>
        <w:spacing w:after="0" w:line="360" w:lineRule="auto"/>
        <w:ind w:firstLine="709"/>
        <w:jc w:val="both"/>
        <w:rPr>
          <w:rFonts w:cstheme="minorHAnsi"/>
          <w:lang w:val="de-DE"/>
        </w:rPr>
      </w:pPr>
      <w:r w:rsidRPr="002D39D5">
        <w:rPr>
          <w:rFonts w:cstheme="minorHAnsi"/>
          <w:lang w:val="de-DE"/>
        </w:rPr>
        <w:lastRenderedPageBreak/>
        <w:t>Hermano</w:t>
      </w:r>
      <w:r w:rsidR="00EE4F6E" w:rsidRPr="002D39D5">
        <w:rPr>
          <w:rFonts w:cstheme="minorHAnsi"/>
          <w:lang w:val="de-DE"/>
        </w:rPr>
        <w:t xml:space="preserve">s: </w:t>
      </w:r>
    </w:p>
    <w:p w:rsidR="00EE4F6E" w:rsidRPr="002D39D5" w:rsidRDefault="00EE4F6E" w:rsidP="00B565BF">
      <w:pPr>
        <w:widowControl w:val="0"/>
        <w:suppressAutoHyphens/>
        <w:spacing w:after="0" w:line="360" w:lineRule="auto"/>
        <w:ind w:firstLine="709"/>
        <w:jc w:val="both"/>
        <w:rPr>
          <w:rFonts w:cstheme="minorHAnsi"/>
          <w:lang w:val="de-DE"/>
        </w:rPr>
      </w:pPr>
      <w:r w:rsidRPr="002D39D5">
        <w:rPr>
          <w:rFonts w:cstheme="minorHAnsi"/>
          <w:lang w:val="de-DE"/>
        </w:rPr>
        <w:t>H. Schmucker</w:t>
      </w:r>
    </w:p>
    <w:p w:rsidR="00EE4F6E" w:rsidRPr="002D39D5" w:rsidRDefault="00EE4F6E" w:rsidP="00B565BF">
      <w:pPr>
        <w:widowControl w:val="0"/>
        <w:suppressAutoHyphens/>
        <w:spacing w:after="0" w:line="360" w:lineRule="auto"/>
        <w:ind w:firstLine="709"/>
        <w:jc w:val="both"/>
        <w:rPr>
          <w:rFonts w:cstheme="minorHAnsi"/>
          <w:lang w:val="de-DE"/>
        </w:rPr>
      </w:pPr>
      <w:r w:rsidRPr="002D39D5">
        <w:rPr>
          <w:rFonts w:cstheme="minorHAnsi"/>
          <w:lang w:val="de-DE"/>
        </w:rPr>
        <w:t>M. Sosna</w:t>
      </w:r>
    </w:p>
    <w:p w:rsidR="00EE4F6E" w:rsidRPr="002D39D5" w:rsidRDefault="00EE4F6E" w:rsidP="00B565BF">
      <w:pPr>
        <w:widowControl w:val="0"/>
        <w:suppressAutoHyphens/>
        <w:spacing w:after="0" w:line="360" w:lineRule="auto"/>
        <w:ind w:firstLine="709"/>
        <w:jc w:val="both"/>
        <w:rPr>
          <w:rFonts w:cstheme="minorHAnsi"/>
          <w:lang w:val="de-DE"/>
        </w:rPr>
      </w:pPr>
      <w:r w:rsidRPr="002D39D5">
        <w:rPr>
          <w:rFonts w:cstheme="minorHAnsi"/>
          <w:lang w:val="de-DE"/>
        </w:rPr>
        <w:t>B. Schreib</w:t>
      </w:r>
    </w:p>
    <w:p w:rsidR="008B3974" w:rsidRPr="002D39D5" w:rsidRDefault="003033FC" w:rsidP="00B565BF">
      <w:pPr>
        <w:widowControl w:val="0"/>
        <w:suppressAutoHyphens/>
        <w:spacing w:after="120" w:line="360" w:lineRule="auto"/>
        <w:ind w:firstLine="709"/>
        <w:jc w:val="both"/>
        <w:rPr>
          <w:rFonts w:cstheme="minorHAnsi"/>
          <w:lang w:val="de-DE"/>
        </w:rPr>
      </w:pPr>
      <w:r w:rsidRPr="002D39D5">
        <w:rPr>
          <w:rFonts w:cstheme="minorHAnsi"/>
          <w:lang w:val="de-DE"/>
        </w:rPr>
        <w:t>E</w:t>
      </w:r>
      <w:r w:rsidR="00EE4F6E" w:rsidRPr="002D39D5">
        <w:rPr>
          <w:rFonts w:cstheme="minorHAnsi"/>
          <w:lang w:val="de-DE"/>
        </w:rPr>
        <w:t>n total: 8</w:t>
      </w:r>
    </w:p>
    <w:p w:rsidR="00EE4F6E" w:rsidRPr="002D39D5" w:rsidRDefault="00EE4F6E" w:rsidP="00B565BF">
      <w:pPr>
        <w:widowControl w:val="0"/>
        <w:suppressAutoHyphens/>
        <w:spacing w:after="120" w:line="360" w:lineRule="auto"/>
        <w:ind w:firstLine="709"/>
        <w:jc w:val="both"/>
        <w:rPr>
          <w:rFonts w:cstheme="minorHAnsi"/>
          <w:lang w:val="en-US"/>
        </w:rPr>
      </w:pPr>
      <w:r w:rsidRPr="002D39D5">
        <w:rPr>
          <w:rFonts w:cstheme="minorHAnsi"/>
          <w:b/>
          <w:lang w:val="en-US"/>
        </w:rPr>
        <w:t xml:space="preserve">1916 </w:t>
      </w:r>
      <w:r w:rsidRPr="002D39D5">
        <w:rPr>
          <w:rStyle w:val="Refdenotaalpie"/>
          <w:rFonts w:cstheme="minorHAnsi"/>
          <w:b/>
        </w:rPr>
        <w:footnoteReference w:id="339"/>
      </w:r>
    </w:p>
    <w:p w:rsidR="00EE4F6E" w:rsidRPr="002D39D5" w:rsidRDefault="00EE4F6E" w:rsidP="00B565BF">
      <w:pPr>
        <w:widowControl w:val="0"/>
        <w:suppressAutoHyphens/>
        <w:spacing w:after="0" w:line="360" w:lineRule="auto"/>
        <w:ind w:firstLine="709"/>
        <w:jc w:val="both"/>
        <w:rPr>
          <w:rFonts w:cstheme="minorHAnsi"/>
          <w:lang w:val="en-US"/>
        </w:rPr>
      </w:pPr>
      <w:r w:rsidRPr="002D39D5">
        <w:rPr>
          <w:rFonts w:cstheme="minorHAnsi"/>
          <w:lang w:val="en-US"/>
        </w:rPr>
        <w:t>Pro</w:t>
      </w:r>
      <w:r w:rsidR="003033FC" w:rsidRPr="002D39D5">
        <w:rPr>
          <w:rFonts w:cstheme="minorHAnsi"/>
          <w:lang w:val="en-US"/>
        </w:rPr>
        <w:t>-</w:t>
      </w:r>
      <w:r w:rsidRPr="002D39D5">
        <w:rPr>
          <w:rFonts w:cstheme="minorHAnsi"/>
          <w:lang w:val="en-US"/>
        </w:rPr>
        <w:t xml:space="preserve">superior: </w:t>
      </w:r>
      <w:r w:rsidR="005062DD">
        <w:rPr>
          <w:rFonts w:cstheme="minorHAnsi"/>
          <w:lang w:val="en-US"/>
        </w:rPr>
        <w:t>P.</w:t>
      </w:r>
      <w:r w:rsidRPr="002D39D5">
        <w:rPr>
          <w:rFonts w:cstheme="minorHAnsi"/>
          <w:lang w:val="en-US"/>
        </w:rPr>
        <w:t xml:space="preserve"> J. Bergmiller</w:t>
      </w:r>
    </w:p>
    <w:p w:rsidR="00EE4F6E" w:rsidRPr="002D39D5" w:rsidRDefault="005062DD" w:rsidP="00B565BF">
      <w:pPr>
        <w:widowControl w:val="0"/>
        <w:suppressAutoHyphens/>
        <w:spacing w:after="0" w:line="360" w:lineRule="auto"/>
        <w:ind w:firstLine="709"/>
        <w:jc w:val="both"/>
        <w:rPr>
          <w:rFonts w:cstheme="minorHAnsi"/>
          <w:lang w:val="en-US"/>
        </w:rPr>
      </w:pPr>
      <w:r>
        <w:rPr>
          <w:rFonts w:cstheme="minorHAnsi"/>
          <w:lang w:val="en-US"/>
        </w:rPr>
        <w:t>P.</w:t>
      </w:r>
      <w:r w:rsidR="00EE4F6E" w:rsidRPr="002D39D5">
        <w:rPr>
          <w:rFonts w:cstheme="minorHAnsi"/>
          <w:lang w:val="en-US"/>
        </w:rPr>
        <w:t xml:space="preserve"> B. Huber</w:t>
      </w:r>
    </w:p>
    <w:p w:rsidR="008B3974" w:rsidRPr="002D39D5" w:rsidRDefault="005062DD" w:rsidP="00B565BF">
      <w:pPr>
        <w:widowControl w:val="0"/>
        <w:suppressAutoHyphens/>
        <w:spacing w:after="0" w:line="360" w:lineRule="auto"/>
        <w:ind w:firstLine="709"/>
        <w:jc w:val="both"/>
        <w:rPr>
          <w:rFonts w:cstheme="minorHAnsi"/>
          <w:lang w:val="en-US"/>
        </w:rPr>
      </w:pPr>
      <w:r>
        <w:rPr>
          <w:rFonts w:cstheme="minorHAnsi"/>
          <w:lang w:val="en-US"/>
        </w:rPr>
        <w:t>P.</w:t>
      </w:r>
      <w:r w:rsidR="00EE4F6E" w:rsidRPr="002D39D5">
        <w:rPr>
          <w:rFonts w:cstheme="minorHAnsi"/>
          <w:lang w:val="en-US"/>
        </w:rPr>
        <w:t xml:space="preserve"> Fridolin Bäumle</w:t>
      </w:r>
      <w:r w:rsidR="007E7251" w:rsidRPr="002D39D5">
        <w:rPr>
          <w:rFonts w:cstheme="minorHAnsi"/>
          <w:lang w:val="en-US"/>
        </w:rPr>
        <w:t xml:space="preserve"> E</w:t>
      </w:r>
      <w:r w:rsidR="009A283B" w:rsidRPr="002D39D5">
        <w:rPr>
          <w:rFonts w:cstheme="minorHAnsi"/>
          <w:lang w:val="en-US"/>
        </w:rPr>
        <w:t xml:space="preserve">cónomo </w:t>
      </w:r>
      <w:r w:rsidR="00FC3C39" w:rsidRPr="002D39D5">
        <w:rPr>
          <w:rFonts w:cstheme="minorHAnsi"/>
          <w:lang w:val="en-US"/>
        </w:rPr>
        <w:t>Provincia</w:t>
      </w:r>
      <w:r w:rsidR="009A283B" w:rsidRPr="002D39D5">
        <w:rPr>
          <w:rFonts w:cstheme="minorHAnsi"/>
          <w:lang w:val="en-US"/>
        </w:rPr>
        <w:t>l</w:t>
      </w:r>
    </w:p>
    <w:p w:rsidR="00EE4F6E" w:rsidRPr="002D39D5" w:rsidRDefault="00775068" w:rsidP="00B565BF">
      <w:pPr>
        <w:widowControl w:val="0"/>
        <w:suppressAutoHyphens/>
        <w:spacing w:after="0" w:line="360" w:lineRule="auto"/>
        <w:ind w:firstLine="709"/>
        <w:jc w:val="both"/>
        <w:rPr>
          <w:rFonts w:cstheme="minorHAnsi"/>
          <w:lang w:val="en-US"/>
        </w:rPr>
      </w:pPr>
      <w:r w:rsidRPr="002D39D5">
        <w:rPr>
          <w:rFonts w:cstheme="minorHAnsi"/>
          <w:lang w:val="en-US"/>
        </w:rPr>
        <w:t>Hermano</w:t>
      </w:r>
      <w:r w:rsidR="00EE4F6E" w:rsidRPr="002D39D5">
        <w:rPr>
          <w:rFonts w:cstheme="minorHAnsi"/>
          <w:lang w:val="en-US"/>
        </w:rPr>
        <w:t>s;</w:t>
      </w:r>
    </w:p>
    <w:p w:rsidR="00EE4F6E" w:rsidRPr="002D39D5" w:rsidRDefault="00EE4F6E" w:rsidP="00B565BF">
      <w:pPr>
        <w:widowControl w:val="0"/>
        <w:suppressAutoHyphens/>
        <w:spacing w:after="0" w:line="360" w:lineRule="auto"/>
        <w:ind w:firstLine="709"/>
        <w:jc w:val="both"/>
        <w:rPr>
          <w:rFonts w:cstheme="minorHAnsi"/>
          <w:lang w:val="en-US"/>
        </w:rPr>
      </w:pPr>
      <w:r w:rsidRPr="002D39D5">
        <w:rPr>
          <w:rFonts w:cstheme="minorHAnsi"/>
          <w:lang w:val="en-US"/>
        </w:rPr>
        <w:t>H. Schmucker</w:t>
      </w:r>
    </w:p>
    <w:p w:rsidR="00EE4F6E" w:rsidRPr="002D39D5" w:rsidRDefault="00EE4F6E" w:rsidP="00B565BF">
      <w:pPr>
        <w:widowControl w:val="0"/>
        <w:suppressAutoHyphens/>
        <w:spacing w:after="0" w:line="360" w:lineRule="auto"/>
        <w:ind w:firstLine="709"/>
        <w:jc w:val="both"/>
        <w:rPr>
          <w:rFonts w:cstheme="minorHAnsi"/>
          <w:lang w:val="en-US"/>
        </w:rPr>
      </w:pPr>
      <w:r w:rsidRPr="002D39D5">
        <w:rPr>
          <w:rFonts w:cstheme="minorHAnsi"/>
          <w:lang w:val="en-US"/>
        </w:rPr>
        <w:t>M. Sosna</w:t>
      </w:r>
    </w:p>
    <w:p w:rsidR="008B3974" w:rsidRPr="002D39D5" w:rsidRDefault="00EE4F6E" w:rsidP="00B565BF">
      <w:pPr>
        <w:widowControl w:val="0"/>
        <w:suppressAutoHyphens/>
        <w:spacing w:after="120" w:line="360" w:lineRule="auto"/>
        <w:ind w:firstLine="709"/>
        <w:jc w:val="both"/>
        <w:rPr>
          <w:rFonts w:cstheme="minorHAnsi"/>
          <w:lang w:val="en-US"/>
        </w:rPr>
      </w:pPr>
      <w:r w:rsidRPr="002D39D5">
        <w:rPr>
          <w:rFonts w:cstheme="minorHAnsi"/>
          <w:lang w:val="en-US"/>
        </w:rPr>
        <w:t>B. Schreib</w:t>
      </w:r>
    </w:p>
    <w:p w:rsidR="00EE4F6E" w:rsidRPr="002D39D5" w:rsidRDefault="00EE4F6E" w:rsidP="00B565BF">
      <w:pPr>
        <w:widowControl w:val="0"/>
        <w:suppressAutoHyphens/>
        <w:spacing w:after="120" w:line="360" w:lineRule="auto"/>
        <w:ind w:firstLine="709"/>
        <w:jc w:val="both"/>
        <w:rPr>
          <w:rFonts w:cstheme="minorHAnsi"/>
        </w:rPr>
      </w:pPr>
      <w:r w:rsidRPr="002D39D5">
        <w:rPr>
          <w:rFonts w:cstheme="minorHAnsi"/>
        </w:rPr>
        <w:t xml:space="preserve">14.04.1916: </w:t>
      </w:r>
      <w:r w:rsidR="009A283B" w:rsidRPr="002D39D5">
        <w:rPr>
          <w:rFonts w:cstheme="minorHAnsi"/>
        </w:rPr>
        <w:t xml:space="preserve">El </w:t>
      </w:r>
      <w:r w:rsidR="005062DD">
        <w:rPr>
          <w:rFonts w:cstheme="minorHAnsi"/>
        </w:rPr>
        <w:t>P.</w:t>
      </w:r>
      <w:r w:rsidRPr="002D39D5">
        <w:rPr>
          <w:rFonts w:cstheme="minorHAnsi"/>
        </w:rPr>
        <w:t xml:space="preserve"> H. Huber</w:t>
      </w:r>
      <w:r w:rsidR="009A283B" w:rsidRPr="002D39D5">
        <w:rPr>
          <w:rFonts w:cstheme="minorHAnsi"/>
        </w:rPr>
        <w:t xml:space="preserve"> muere en Merano a causa de su enfermedad de pulmones</w:t>
      </w:r>
      <w:r w:rsidR="003033FC" w:rsidRPr="002D39D5">
        <w:rPr>
          <w:rFonts w:cstheme="minorHAnsi"/>
        </w:rPr>
        <w:t>,</w:t>
      </w:r>
      <w:r w:rsidR="009A283B" w:rsidRPr="002D39D5">
        <w:rPr>
          <w:rFonts w:cstheme="minorHAnsi"/>
        </w:rPr>
        <w:t xml:space="preserve"> soportada durante años</w:t>
      </w:r>
      <w:r w:rsidRPr="002D39D5">
        <w:rPr>
          <w:rFonts w:cstheme="minorHAnsi"/>
        </w:rPr>
        <w:t>.</w:t>
      </w:r>
      <w:r w:rsidRPr="002D39D5">
        <w:rPr>
          <w:rStyle w:val="Refdenotaalpie"/>
          <w:rFonts w:cstheme="minorHAnsi"/>
        </w:rPr>
        <w:footnoteReference w:id="340"/>
      </w:r>
    </w:p>
    <w:p w:rsidR="008B3974" w:rsidRPr="002D39D5" w:rsidRDefault="00EE4F6E" w:rsidP="00B565BF">
      <w:pPr>
        <w:widowControl w:val="0"/>
        <w:suppressAutoHyphens/>
        <w:spacing w:after="120" w:line="360" w:lineRule="auto"/>
        <w:ind w:firstLine="709"/>
        <w:jc w:val="both"/>
        <w:rPr>
          <w:rFonts w:cstheme="minorHAnsi"/>
        </w:rPr>
      </w:pPr>
      <w:r w:rsidRPr="002D39D5">
        <w:rPr>
          <w:rFonts w:cstheme="minorHAnsi"/>
        </w:rPr>
        <w:t xml:space="preserve">10.08.1916: </w:t>
      </w:r>
      <w:r w:rsidR="003033FC" w:rsidRPr="002D39D5">
        <w:rPr>
          <w:rFonts w:cstheme="minorHAnsi"/>
        </w:rPr>
        <w:t>Muere en la</w:t>
      </w:r>
      <w:r w:rsidR="009A283B" w:rsidRPr="002D39D5">
        <w:rPr>
          <w:rFonts w:cstheme="minorHAnsi"/>
        </w:rPr>
        <w:t xml:space="preserve"> </w:t>
      </w:r>
      <w:r w:rsidR="000510F8" w:rsidRPr="002D39D5">
        <w:rPr>
          <w:rFonts w:cstheme="minorHAnsi"/>
        </w:rPr>
        <w:t>“</w:t>
      </w:r>
      <w:r w:rsidR="009A283B" w:rsidRPr="002D39D5">
        <w:rPr>
          <w:rFonts w:cstheme="minorHAnsi"/>
          <w:i/>
        </w:rPr>
        <w:t>casa de Jesús</w:t>
      </w:r>
      <w:r w:rsidR="003033FC" w:rsidRPr="002D39D5">
        <w:rPr>
          <w:rFonts w:cstheme="minorHAnsi"/>
        </w:rPr>
        <w:t>”</w:t>
      </w:r>
      <w:r w:rsidR="009A283B" w:rsidRPr="002D39D5">
        <w:rPr>
          <w:rFonts w:cstheme="minorHAnsi"/>
        </w:rPr>
        <w:t xml:space="preserve"> el</w:t>
      </w:r>
      <w:r w:rsidRPr="002D39D5">
        <w:rPr>
          <w:rFonts w:cstheme="minorHAnsi"/>
        </w:rPr>
        <w:t xml:space="preserve"> </w:t>
      </w:r>
      <w:r w:rsidR="005062DD">
        <w:rPr>
          <w:rFonts w:cstheme="minorHAnsi"/>
        </w:rPr>
        <w:t>P.</w:t>
      </w:r>
      <w:r w:rsidRPr="002D39D5">
        <w:rPr>
          <w:rFonts w:cstheme="minorHAnsi"/>
        </w:rPr>
        <w:t xml:space="preserve"> Wunibald Sauter, </w:t>
      </w:r>
      <w:r w:rsidR="009A283B" w:rsidRPr="002D39D5">
        <w:rPr>
          <w:rFonts w:cstheme="minorHAnsi"/>
        </w:rPr>
        <w:t xml:space="preserve">quien permanecía en la casa de Merano desde agosto de </w:t>
      </w:r>
      <w:r w:rsidRPr="002D39D5">
        <w:rPr>
          <w:rFonts w:cstheme="minorHAnsi"/>
        </w:rPr>
        <w:t xml:space="preserve">1914 </w:t>
      </w:r>
      <w:r w:rsidR="009A283B" w:rsidRPr="002D39D5">
        <w:rPr>
          <w:rFonts w:cstheme="minorHAnsi"/>
        </w:rPr>
        <w:t>hasta junio de</w:t>
      </w:r>
      <w:r w:rsidRPr="002D39D5">
        <w:rPr>
          <w:rFonts w:cstheme="minorHAnsi"/>
        </w:rPr>
        <w:t xml:space="preserve"> 1916. </w:t>
      </w:r>
      <w:r w:rsidR="009A283B" w:rsidRPr="002D39D5">
        <w:rPr>
          <w:rFonts w:cstheme="minorHAnsi"/>
        </w:rPr>
        <w:t>Pertenecía a la fundación de</w:t>
      </w:r>
      <w:r w:rsidRPr="002D39D5">
        <w:rPr>
          <w:rFonts w:cstheme="minorHAnsi"/>
        </w:rPr>
        <w:t xml:space="preserve"> Porto Recanati.</w:t>
      </w:r>
      <w:r w:rsidRPr="002D39D5">
        <w:rPr>
          <w:rStyle w:val="Refdenotaalpie"/>
          <w:rFonts w:cstheme="minorHAnsi"/>
        </w:rPr>
        <w:footnoteReference w:id="341"/>
      </w:r>
      <w:r w:rsidRPr="002D39D5">
        <w:rPr>
          <w:rFonts w:cstheme="minorHAnsi"/>
        </w:rPr>
        <w:t xml:space="preserve"> </w:t>
      </w:r>
    </w:p>
    <w:p w:rsidR="00EE4F6E" w:rsidRPr="002D39D5" w:rsidRDefault="00EE4F6E" w:rsidP="00B565BF">
      <w:pPr>
        <w:widowControl w:val="0"/>
        <w:suppressAutoHyphens/>
        <w:spacing w:after="120" w:line="360" w:lineRule="auto"/>
        <w:ind w:firstLine="709"/>
        <w:jc w:val="both"/>
        <w:rPr>
          <w:rFonts w:cstheme="minorHAnsi"/>
          <w:b/>
        </w:rPr>
      </w:pPr>
      <w:r w:rsidRPr="002D39D5">
        <w:rPr>
          <w:rFonts w:cstheme="minorHAnsi"/>
          <w:b/>
        </w:rPr>
        <w:t>1917</w:t>
      </w:r>
    </w:p>
    <w:p w:rsidR="00EE4F6E" w:rsidRPr="002D39D5" w:rsidRDefault="00EE4F6E" w:rsidP="00B565BF">
      <w:pPr>
        <w:widowControl w:val="0"/>
        <w:suppressAutoHyphens/>
        <w:spacing w:after="120" w:line="360" w:lineRule="auto"/>
        <w:ind w:firstLine="709"/>
        <w:jc w:val="both"/>
        <w:rPr>
          <w:rFonts w:cstheme="minorHAnsi"/>
        </w:rPr>
      </w:pPr>
      <w:r w:rsidRPr="002D39D5">
        <w:rPr>
          <w:rFonts w:cstheme="minorHAnsi"/>
        </w:rPr>
        <w:t xml:space="preserve">01.08.1917: </w:t>
      </w:r>
      <w:r w:rsidR="009A283B" w:rsidRPr="002D39D5">
        <w:rPr>
          <w:rFonts w:cstheme="minorHAnsi"/>
        </w:rPr>
        <w:t xml:space="preserve">El </w:t>
      </w:r>
      <w:r w:rsidR="005062DD">
        <w:rPr>
          <w:rFonts w:cstheme="minorHAnsi"/>
        </w:rPr>
        <w:t>P.</w:t>
      </w:r>
      <w:r w:rsidRPr="002D39D5">
        <w:rPr>
          <w:rFonts w:cstheme="minorHAnsi"/>
        </w:rPr>
        <w:t xml:space="preserve"> </w:t>
      </w:r>
      <w:r w:rsidR="005062DD">
        <w:rPr>
          <w:rFonts w:cstheme="minorHAnsi"/>
        </w:rPr>
        <w:t>P.</w:t>
      </w:r>
      <w:r w:rsidRPr="002D39D5">
        <w:rPr>
          <w:rFonts w:cstheme="minorHAnsi"/>
        </w:rPr>
        <w:t xml:space="preserve"> Pfeiffer </w:t>
      </w:r>
      <w:r w:rsidR="009A283B" w:rsidRPr="002D39D5">
        <w:rPr>
          <w:rFonts w:cstheme="minorHAnsi"/>
        </w:rPr>
        <w:t>informa en:</w:t>
      </w:r>
      <w:r w:rsidRPr="002D39D5">
        <w:rPr>
          <w:rFonts w:cstheme="minorHAnsi"/>
        </w:rPr>
        <w:t xml:space="preserve"> </w:t>
      </w:r>
      <w:r w:rsidRPr="002D39D5">
        <w:rPr>
          <w:rFonts w:cstheme="minorHAnsi"/>
          <w:i/>
        </w:rPr>
        <w:t xml:space="preserve">Salvatorianer- Chronik </w:t>
      </w:r>
      <w:r w:rsidRPr="002D39D5">
        <w:rPr>
          <w:rStyle w:val="Refdenotaalpie"/>
          <w:rFonts w:cstheme="minorHAnsi"/>
        </w:rPr>
        <w:footnoteReference w:id="342"/>
      </w:r>
      <w:r w:rsidRPr="002D39D5">
        <w:rPr>
          <w:rFonts w:cstheme="minorHAnsi"/>
        </w:rPr>
        <w:t>:</w:t>
      </w:r>
    </w:p>
    <w:p w:rsidR="008B3974" w:rsidRPr="002D39D5" w:rsidRDefault="000510F8" w:rsidP="00B565BF">
      <w:pPr>
        <w:widowControl w:val="0"/>
        <w:suppressAutoHyphens/>
        <w:spacing w:after="120" w:line="360" w:lineRule="auto"/>
        <w:ind w:firstLine="709"/>
        <w:jc w:val="both"/>
        <w:rPr>
          <w:rFonts w:cstheme="minorHAnsi"/>
        </w:rPr>
      </w:pPr>
      <w:r w:rsidRPr="002D39D5">
        <w:rPr>
          <w:rFonts w:cstheme="minorHAnsi"/>
        </w:rPr>
        <w:t>“</w:t>
      </w:r>
      <w:r w:rsidR="00EE4F6E" w:rsidRPr="002D39D5">
        <w:rPr>
          <w:rFonts w:cstheme="minorHAnsi"/>
          <w:i/>
        </w:rPr>
        <w:t>16. Obermais-Meran</w:t>
      </w:r>
      <w:r w:rsidR="007E7251" w:rsidRPr="002D39D5">
        <w:rPr>
          <w:rFonts w:cstheme="minorHAnsi"/>
          <w:i/>
        </w:rPr>
        <w:t>o</w:t>
      </w:r>
      <w:r w:rsidR="00EE4F6E" w:rsidRPr="002D39D5">
        <w:rPr>
          <w:rFonts w:cstheme="minorHAnsi"/>
          <w:i/>
        </w:rPr>
        <w:t>.</w:t>
      </w:r>
      <w:r w:rsidR="00FD18AB" w:rsidRPr="002D39D5">
        <w:rPr>
          <w:rFonts w:cstheme="minorHAnsi"/>
          <w:i/>
        </w:rPr>
        <w:t xml:space="preserve"> </w:t>
      </w:r>
      <w:r w:rsidR="009A283B" w:rsidRPr="002D39D5">
        <w:rPr>
          <w:rFonts w:cstheme="minorHAnsi"/>
          <w:i/>
        </w:rPr>
        <w:t xml:space="preserve">La comunidad de allá es muy pequeña. Al colegio </w:t>
      </w:r>
      <w:r w:rsidR="003033FC" w:rsidRPr="002D39D5">
        <w:rPr>
          <w:rFonts w:cstheme="minorHAnsi"/>
          <w:i/>
        </w:rPr>
        <w:t>pertenecen</w:t>
      </w:r>
      <w:r w:rsidR="009A283B" w:rsidRPr="002D39D5">
        <w:rPr>
          <w:rFonts w:cstheme="minorHAnsi"/>
          <w:i/>
        </w:rPr>
        <w:t xml:space="preserve"> los </w:t>
      </w:r>
      <w:r w:rsidR="00D806CC" w:rsidRPr="002D39D5">
        <w:rPr>
          <w:rFonts w:cstheme="minorHAnsi"/>
          <w:i/>
        </w:rPr>
        <w:t>Padres</w:t>
      </w:r>
      <w:r w:rsidR="009A283B" w:rsidRPr="002D39D5">
        <w:rPr>
          <w:rFonts w:cstheme="minorHAnsi"/>
          <w:i/>
        </w:rPr>
        <w:t xml:space="preserve"> </w:t>
      </w:r>
      <w:r w:rsidR="00EE4F6E" w:rsidRPr="002D39D5">
        <w:rPr>
          <w:rFonts w:cstheme="minorHAnsi"/>
          <w:i/>
        </w:rPr>
        <w:t xml:space="preserve">Josef [Bergmüller] </w:t>
      </w:r>
      <w:r w:rsidR="009A283B" w:rsidRPr="002D39D5">
        <w:rPr>
          <w:rFonts w:cstheme="minorHAnsi"/>
          <w:i/>
        </w:rPr>
        <w:t>y</w:t>
      </w:r>
      <w:r w:rsidR="00EE4F6E" w:rsidRPr="002D39D5">
        <w:rPr>
          <w:rFonts w:cstheme="minorHAnsi"/>
          <w:i/>
        </w:rPr>
        <w:t xml:space="preserve"> Sixtus [Kraisser]</w:t>
      </w:r>
      <w:r w:rsidR="00EE4F6E" w:rsidRPr="002D39D5">
        <w:rPr>
          <w:rStyle w:val="Refdenotaalpie"/>
          <w:rFonts w:cstheme="minorHAnsi"/>
          <w:i/>
        </w:rPr>
        <w:footnoteReference w:id="343"/>
      </w:r>
      <w:r w:rsidR="00EE4F6E" w:rsidRPr="002D39D5">
        <w:rPr>
          <w:rFonts w:cstheme="minorHAnsi"/>
          <w:i/>
        </w:rPr>
        <w:t xml:space="preserve">. </w:t>
      </w:r>
      <w:r w:rsidR="009A283B" w:rsidRPr="002D39D5">
        <w:rPr>
          <w:rFonts w:cstheme="minorHAnsi"/>
          <w:i/>
        </w:rPr>
        <w:t xml:space="preserve">Por descanso están también allá los </w:t>
      </w:r>
      <w:r w:rsidR="00D806CC" w:rsidRPr="002D39D5">
        <w:rPr>
          <w:rFonts w:cstheme="minorHAnsi"/>
          <w:i/>
        </w:rPr>
        <w:t>Padres</w:t>
      </w:r>
      <w:r w:rsidR="009A283B" w:rsidRPr="002D39D5">
        <w:rPr>
          <w:rFonts w:cstheme="minorHAnsi"/>
          <w:i/>
        </w:rPr>
        <w:t xml:space="preserve"> </w:t>
      </w:r>
      <w:r w:rsidR="003033FC" w:rsidRPr="002D39D5">
        <w:rPr>
          <w:rFonts w:cstheme="minorHAnsi"/>
          <w:i/>
        </w:rPr>
        <w:t>Honorius [Bugiel</w:t>
      </w:r>
      <w:r w:rsidR="00FD18AB" w:rsidRPr="002D39D5">
        <w:rPr>
          <w:rFonts w:cstheme="minorHAnsi"/>
          <w:i/>
        </w:rPr>
        <w:t xml:space="preserve"> </w:t>
      </w:r>
      <w:r w:rsidR="00EE4F6E" w:rsidRPr="002D39D5">
        <w:rPr>
          <w:rFonts w:cstheme="minorHAnsi"/>
          <w:i/>
        </w:rPr>
        <w:t xml:space="preserve">?] </w:t>
      </w:r>
      <w:r w:rsidR="009A283B" w:rsidRPr="002D39D5">
        <w:rPr>
          <w:rFonts w:cstheme="minorHAnsi"/>
          <w:i/>
        </w:rPr>
        <w:t>y</w:t>
      </w:r>
      <w:r w:rsidR="00EE4F6E" w:rsidRPr="002D39D5">
        <w:rPr>
          <w:rFonts w:cstheme="minorHAnsi"/>
          <w:i/>
        </w:rPr>
        <w:t xml:space="preserve"> Augustinus [Borchert]. </w:t>
      </w:r>
      <w:r w:rsidR="009A283B" w:rsidRPr="002D39D5">
        <w:rPr>
          <w:rFonts w:cstheme="minorHAnsi"/>
          <w:i/>
        </w:rPr>
        <w:t>L</w:t>
      </w:r>
      <w:r w:rsidR="007E7251" w:rsidRPr="002D39D5">
        <w:rPr>
          <w:rFonts w:cstheme="minorHAnsi"/>
          <w:i/>
        </w:rPr>
        <w:t>a</w:t>
      </w:r>
      <w:r w:rsidR="009A283B" w:rsidRPr="002D39D5">
        <w:rPr>
          <w:rFonts w:cstheme="minorHAnsi"/>
          <w:i/>
        </w:rPr>
        <w:t xml:space="preserve"> actividad es </w:t>
      </w:r>
      <w:r w:rsidR="003033FC" w:rsidRPr="002D39D5">
        <w:rPr>
          <w:rFonts w:cstheme="minorHAnsi"/>
          <w:i/>
        </w:rPr>
        <w:t>la</w:t>
      </w:r>
      <w:r w:rsidR="009A283B" w:rsidRPr="002D39D5">
        <w:rPr>
          <w:rFonts w:cstheme="minorHAnsi"/>
          <w:i/>
        </w:rPr>
        <w:t xml:space="preserve"> ayuda pastoral externa. Además, los </w:t>
      </w:r>
      <w:r w:rsidR="00D806CC" w:rsidRPr="002D39D5">
        <w:rPr>
          <w:rFonts w:cstheme="minorHAnsi"/>
          <w:i/>
        </w:rPr>
        <w:t>Padres</w:t>
      </w:r>
      <w:r w:rsidR="009A283B" w:rsidRPr="002D39D5">
        <w:rPr>
          <w:rFonts w:cstheme="minorHAnsi"/>
          <w:i/>
        </w:rPr>
        <w:t xml:space="preserve"> </w:t>
      </w:r>
      <w:r w:rsidR="00EE4F6E" w:rsidRPr="002D39D5">
        <w:rPr>
          <w:rFonts w:cstheme="minorHAnsi"/>
          <w:i/>
        </w:rPr>
        <w:t xml:space="preserve">Josef </w:t>
      </w:r>
      <w:r w:rsidR="009A283B" w:rsidRPr="002D39D5">
        <w:rPr>
          <w:rFonts w:cstheme="minorHAnsi"/>
          <w:i/>
        </w:rPr>
        <w:t>y</w:t>
      </w:r>
      <w:r w:rsidR="00EE4F6E" w:rsidRPr="002D39D5">
        <w:rPr>
          <w:rFonts w:cstheme="minorHAnsi"/>
          <w:i/>
        </w:rPr>
        <w:t xml:space="preserve"> Sixtus </w:t>
      </w:r>
      <w:r w:rsidR="009A283B" w:rsidRPr="002D39D5">
        <w:rPr>
          <w:rFonts w:cstheme="minorHAnsi"/>
          <w:i/>
        </w:rPr>
        <w:t xml:space="preserve">imparten enseñanza de religión en la escuela de Hadel. </w:t>
      </w:r>
      <w:r w:rsidR="005062DD">
        <w:rPr>
          <w:rFonts w:cstheme="minorHAnsi"/>
          <w:i/>
        </w:rPr>
        <w:t>P.</w:t>
      </w:r>
      <w:r w:rsidR="00EE4F6E" w:rsidRPr="002D39D5">
        <w:rPr>
          <w:rFonts w:cstheme="minorHAnsi"/>
          <w:i/>
        </w:rPr>
        <w:t xml:space="preserve"> Josef </w:t>
      </w:r>
      <w:r w:rsidR="009A283B" w:rsidRPr="002D39D5">
        <w:rPr>
          <w:rFonts w:cstheme="minorHAnsi"/>
          <w:i/>
        </w:rPr>
        <w:t>es desde</w:t>
      </w:r>
      <w:r w:rsidR="00EE4F6E" w:rsidRPr="002D39D5">
        <w:rPr>
          <w:rFonts w:cstheme="minorHAnsi"/>
          <w:i/>
        </w:rPr>
        <w:t xml:space="preserve"> 1913 </w:t>
      </w:r>
      <w:r w:rsidR="009A283B" w:rsidRPr="002D39D5">
        <w:rPr>
          <w:rFonts w:cstheme="minorHAnsi"/>
          <w:i/>
        </w:rPr>
        <w:t xml:space="preserve">también, presidente de la </w:t>
      </w:r>
      <w:r w:rsidR="00222635" w:rsidRPr="002D39D5">
        <w:rPr>
          <w:rFonts w:cstheme="minorHAnsi"/>
          <w:i/>
        </w:rPr>
        <w:t>Congregación</w:t>
      </w:r>
      <w:r w:rsidR="009A283B" w:rsidRPr="002D39D5">
        <w:rPr>
          <w:rFonts w:cstheme="minorHAnsi"/>
          <w:i/>
        </w:rPr>
        <w:t xml:space="preserve"> mariana de allá</w:t>
      </w:r>
      <w:r w:rsidR="00EE4F6E" w:rsidRPr="002D39D5">
        <w:rPr>
          <w:rFonts w:cstheme="minorHAnsi"/>
          <w:i/>
        </w:rPr>
        <w:t xml:space="preserve">. </w:t>
      </w:r>
      <w:r w:rsidR="009A283B" w:rsidRPr="002D39D5">
        <w:rPr>
          <w:rFonts w:cstheme="minorHAnsi"/>
          <w:i/>
        </w:rPr>
        <w:t>El escribe</w:t>
      </w:r>
      <w:r w:rsidR="003033FC" w:rsidRPr="002D39D5">
        <w:rPr>
          <w:rFonts w:cstheme="minorHAnsi"/>
          <w:i/>
        </w:rPr>
        <w:t>,</w:t>
      </w:r>
      <w:r w:rsidR="009A283B" w:rsidRPr="002D39D5">
        <w:rPr>
          <w:rFonts w:cstheme="minorHAnsi"/>
          <w:i/>
        </w:rPr>
        <w:t xml:space="preserve"> que los miembros de la </w:t>
      </w:r>
      <w:r w:rsidR="00222635" w:rsidRPr="002D39D5">
        <w:rPr>
          <w:rFonts w:cstheme="minorHAnsi"/>
          <w:i/>
        </w:rPr>
        <w:t>Congregación</w:t>
      </w:r>
      <w:r w:rsidR="009A283B" w:rsidRPr="002D39D5">
        <w:rPr>
          <w:rFonts w:cstheme="minorHAnsi"/>
          <w:i/>
        </w:rPr>
        <w:t xml:space="preserve"> le proporcionan mucha alegría. </w:t>
      </w:r>
      <w:r w:rsidR="00056EB7" w:rsidRPr="002D39D5">
        <w:rPr>
          <w:rFonts w:cstheme="minorHAnsi"/>
          <w:i/>
        </w:rPr>
        <w:t xml:space="preserve">Además, el </w:t>
      </w:r>
      <w:r w:rsidR="00775068" w:rsidRPr="002D39D5">
        <w:rPr>
          <w:rFonts w:cstheme="minorHAnsi"/>
          <w:i/>
        </w:rPr>
        <w:t>Hermano</w:t>
      </w:r>
      <w:r w:rsidR="00056EB7" w:rsidRPr="002D39D5">
        <w:rPr>
          <w:rFonts w:cstheme="minorHAnsi"/>
          <w:i/>
        </w:rPr>
        <w:t xml:space="preserve"> </w:t>
      </w:r>
      <w:r w:rsidR="00EE4F6E" w:rsidRPr="002D39D5">
        <w:rPr>
          <w:rFonts w:cstheme="minorHAnsi"/>
          <w:i/>
        </w:rPr>
        <w:t xml:space="preserve">Fr. Aegidius [Röder] </w:t>
      </w:r>
      <w:r w:rsidR="00056EB7" w:rsidRPr="002D39D5">
        <w:rPr>
          <w:rFonts w:cstheme="minorHAnsi"/>
          <w:i/>
        </w:rPr>
        <w:t xml:space="preserve">permanece en tiempo de guerra en </w:t>
      </w:r>
      <w:r w:rsidR="00EE4F6E" w:rsidRPr="002D39D5">
        <w:rPr>
          <w:rFonts w:cstheme="minorHAnsi"/>
          <w:i/>
        </w:rPr>
        <w:t>Meran</w:t>
      </w:r>
      <w:r w:rsidR="00056EB7" w:rsidRPr="002D39D5">
        <w:rPr>
          <w:rFonts w:cstheme="minorHAnsi"/>
          <w:i/>
        </w:rPr>
        <w:t>o</w:t>
      </w:r>
      <w:r w:rsidR="00EE4F6E" w:rsidRPr="002D39D5">
        <w:rPr>
          <w:rFonts w:cstheme="minorHAnsi"/>
          <w:i/>
        </w:rPr>
        <w:t xml:space="preserve">. </w:t>
      </w:r>
      <w:r w:rsidR="003033FC" w:rsidRPr="002D39D5">
        <w:rPr>
          <w:rFonts w:cstheme="minorHAnsi"/>
          <w:i/>
        </w:rPr>
        <w:t>Él</w:t>
      </w:r>
      <w:r w:rsidR="00056EB7" w:rsidRPr="002D39D5">
        <w:rPr>
          <w:rFonts w:cstheme="minorHAnsi"/>
          <w:i/>
        </w:rPr>
        <w:t xml:space="preserve"> ha elaborado de nuevo una serie hermosa de </w:t>
      </w:r>
      <w:r w:rsidR="00FD18AB" w:rsidRPr="002D39D5">
        <w:rPr>
          <w:rFonts w:cstheme="minorHAnsi"/>
          <w:i/>
        </w:rPr>
        <w:t>imágenes para</w:t>
      </w:r>
      <w:r w:rsidR="00056EB7" w:rsidRPr="002D39D5">
        <w:rPr>
          <w:rFonts w:cstheme="minorHAnsi"/>
          <w:i/>
        </w:rPr>
        <w:t xml:space="preserve"> el </w:t>
      </w:r>
      <w:r w:rsidR="00EE4F6E" w:rsidRPr="002D39D5">
        <w:rPr>
          <w:rFonts w:cstheme="minorHAnsi"/>
          <w:i/>
        </w:rPr>
        <w:t xml:space="preserve">Apostelkalender </w:t>
      </w:r>
      <w:r w:rsidR="00056EB7" w:rsidRPr="002D39D5">
        <w:rPr>
          <w:rFonts w:cstheme="minorHAnsi"/>
          <w:i/>
        </w:rPr>
        <w:t xml:space="preserve">de </w:t>
      </w:r>
      <w:r w:rsidR="00EE4F6E" w:rsidRPr="002D39D5">
        <w:rPr>
          <w:rFonts w:cstheme="minorHAnsi"/>
          <w:i/>
        </w:rPr>
        <w:t>1918</w:t>
      </w:r>
      <w:r w:rsidR="00FD18AB" w:rsidRPr="002D39D5">
        <w:rPr>
          <w:rFonts w:cstheme="minorHAnsi"/>
          <w:i/>
        </w:rPr>
        <w:t xml:space="preserve"> sobre el paciente Job</w:t>
      </w:r>
      <w:r w:rsidR="00056EB7" w:rsidRPr="002D39D5">
        <w:rPr>
          <w:rFonts w:cstheme="minorHAnsi"/>
        </w:rPr>
        <w:t>.”</w:t>
      </w:r>
    </w:p>
    <w:p w:rsidR="00EE4F6E" w:rsidRPr="002D39D5" w:rsidRDefault="00EE4F6E" w:rsidP="00B565BF">
      <w:pPr>
        <w:widowControl w:val="0"/>
        <w:suppressAutoHyphens/>
        <w:spacing w:after="120" w:line="360" w:lineRule="auto"/>
        <w:ind w:firstLine="709"/>
        <w:jc w:val="both"/>
        <w:rPr>
          <w:rFonts w:cstheme="minorHAnsi"/>
          <w:b/>
          <w:lang w:val="de-DE"/>
        </w:rPr>
      </w:pPr>
      <w:r w:rsidRPr="002D39D5">
        <w:rPr>
          <w:rFonts w:cstheme="minorHAnsi"/>
          <w:b/>
          <w:lang w:val="de-DE"/>
        </w:rPr>
        <w:t>1919</w:t>
      </w:r>
    </w:p>
    <w:p w:rsidR="00EE4F6E" w:rsidRPr="002D39D5" w:rsidRDefault="00EE4F6E" w:rsidP="00B565BF">
      <w:pPr>
        <w:widowControl w:val="0"/>
        <w:suppressAutoHyphens/>
        <w:spacing w:after="120" w:line="360" w:lineRule="auto"/>
        <w:ind w:firstLine="709"/>
        <w:jc w:val="both"/>
        <w:rPr>
          <w:rFonts w:cstheme="minorHAnsi"/>
          <w:lang w:val="de-DE"/>
        </w:rPr>
      </w:pPr>
      <w:r w:rsidRPr="002D39D5">
        <w:rPr>
          <w:rFonts w:cstheme="minorHAnsi"/>
          <w:lang w:val="de-DE"/>
        </w:rPr>
        <w:lastRenderedPageBreak/>
        <w:t xml:space="preserve">01.05.1919 </w:t>
      </w:r>
      <w:r w:rsidR="005062DD">
        <w:rPr>
          <w:rFonts w:cstheme="minorHAnsi"/>
          <w:lang w:val="de-DE"/>
        </w:rPr>
        <w:t>P.</w:t>
      </w:r>
      <w:r w:rsidRPr="002D39D5">
        <w:rPr>
          <w:rFonts w:cstheme="minorHAnsi"/>
          <w:lang w:val="de-DE"/>
        </w:rPr>
        <w:t xml:space="preserve"> </w:t>
      </w:r>
      <w:r w:rsidR="005062DD">
        <w:rPr>
          <w:rFonts w:cstheme="minorHAnsi"/>
          <w:lang w:val="de-DE"/>
        </w:rPr>
        <w:t>P.</w:t>
      </w:r>
      <w:r w:rsidRPr="002D39D5">
        <w:rPr>
          <w:rFonts w:cstheme="minorHAnsi"/>
          <w:lang w:val="de-DE"/>
        </w:rPr>
        <w:t xml:space="preserve"> Pfeiffer </w:t>
      </w:r>
      <w:r w:rsidR="00945820" w:rsidRPr="002D39D5">
        <w:rPr>
          <w:rFonts w:cstheme="minorHAnsi"/>
          <w:lang w:val="de-DE"/>
        </w:rPr>
        <w:t>informa en:</w:t>
      </w:r>
      <w:r w:rsidRPr="002D39D5">
        <w:rPr>
          <w:rFonts w:cstheme="minorHAnsi"/>
          <w:lang w:val="de-DE"/>
        </w:rPr>
        <w:t xml:space="preserve"> </w:t>
      </w:r>
      <w:r w:rsidRPr="002D39D5">
        <w:rPr>
          <w:rFonts w:cstheme="minorHAnsi"/>
          <w:i/>
          <w:lang w:val="de-DE"/>
        </w:rPr>
        <w:t xml:space="preserve">Salvatorianer- Chronik </w:t>
      </w:r>
      <w:r w:rsidRPr="002D39D5">
        <w:rPr>
          <w:rStyle w:val="Refdenotaalpie"/>
          <w:rFonts w:cstheme="minorHAnsi"/>
        </w:rPr>
        <w:footnoteReference w:id="344"/>
      </w:r>
      <w:r w:rsidRPr="002D39D5">
        <w:rPr>
          <w:rFonts w:cstheme="minorHAnsi"/>
          <w:lang w:val="de-DE"/>
        </w:rPr>
        <w:t>:</w:t>
      </w:r>
    </w:p>
    <w:p w:rsidR="008B3974" w:rsidRPr="002D39D5" w:rsidRDefault="003033FC" w:rsidP="00B565BF">
      <w:pPr>
        <w:widowControl w:val="0"/>
        <w:suppressAutoHyphens/>
        <w:spacing w:after="120" w:line="360" w:lineRule="auto"/>
        <w:ind w:firstLine="709"/>
        <w:jc w:val="both"/>
        <w:rPr>
          <w:rFonts w:cstheme="minorHAnsi"/>
        </w:rPr>
      </w:pPr>
      <w:r w:rsidRPr="002D39D5">
        <w:rPr>
          <w:rFonts w:cstheme="minorHAnsi"/>
        </w:rPr>
        <w:t>“</w:t>
      </w:r>
      <w:r w:rsidR="00EE4F6E" w:rsidRPr="002D39D5">
        <w:rPr>
          <w:rFonts w:cstheme="minorHAnsi"/>
          <w:i/>
        </w:rPr>
        <w:t>17. Meran</w:t>
      </w:r>
      <w:r w:rsidR="00945820" w:rsidRPr="002D39D5">
        <w:rPr>
          <w:rFonts w:cstheme="minorHAnsi"/>
          <w:i/>
        </w:rPr>
        <w:t>o</w:t>
      </w:r>
      <w:r w:rsidR="00EE4F6E" w:rsidRPr="002D39D5">
        <w:rPr>
          <w:rFonts w:cstheme="minorHAnsi"/>
          <w:i/>
        </w:rPr>
        <w:t>. Meran</w:t>
      </w:r>
      <w:r w:rsidR="00945820" w:rsidRPr="002D39D5">
        <w:rPr>
          <w:rFonts w:cstheme="minorHAnsi"/>
          <w:i/>
        </w:rPr>
        <w:t xml:space="preserve">o está actualmente ocupada por </w:t>
      </w:r>
      <w:r w:rsidRPr="002D39D5">
        <w:rPr>
          <w:rFonts w:cstheme="minorHAnsi"/>
          <w:i/>
        </w:rPr>
        <w:t>estudiantes</w:t>
      </w:r>
      <w:r w:rsidR="00945820" w:rsidRPr="002D39D5">
        <w:rPr>
          <w:rFonts w:cstheme="minorHAnsi"/>
          <w:i/>
        </w:rPr>
        <w:t xml:space="preserve"> italianos</w:t>
      </w:r>
      <w:r w:rsidR="00EE4F6E" w:rsidRPr="002D39D5">
        <w:rPr>
          <w:rFonts w:cstheme="minorHAnsi"/>
          <w:i/>
        </w:rPr>
        <w:t xml:space="preserve">. </w:t>
      </w:r>
      <w:r w:rsidR="00945820" w:rsidRPr="002D39D5">
        <w:rPr>
          <w:rFonts w:cstheme="minorHAnsi"/>
          <w:i/>
        </w:rPr>
        <w:t xml:space="preserve">El reverendo </w:t>
      </w:r>
      <w:r w:rsidR="00EE4F6E" w:rsidRPr="002D39D5">
        <w:rPr>
          <w:rFonts w:cstheme="minorHAnsi"/>
          <w:i/>
        </w:rPr>
        <w:t>Wolfgang Rusch</w:t>
      </w:r>
      <w:r w:rsidR="00EE4F6E" w:rsidRPr="002D39D5">
        <w:rPr>
          <w:rStyle w:val="Refdenotaalpie"/>
          <w:rFonts w:cstheme="minorHAnsi"/>
          <w:i/>
        </w:rPr>
        <w:footnoteReference w:id="345"/>
      </w:r>
      <w:r w:rsidR="00EE4F6E" w:rsidRPr="002D39D5">
        <w:rPr>
          <w:rFonts w:cstheme="minorHAnsi"/>
          <w:i/>
        </w:rPr>
        <w:t xml:space="preserve"> </w:t>
      </w:r>
      <w:r w:rsidR="00945820" w:rsidRPr="002D39D5">
        <w:rPr>
          <w:rFonts w:cstheme="minorHAnsi"/>
          <w:i/>
        </w:rPr>
        <w:t xml:space="preserve">fue elegido superior de esa fundación. </w:t>
      </w:r>
      <w:r w:rsidR="00EE4F6E" w:rsidRPr="002D39D5">
        <w:rPr>
          <w:rFonts w:cstheme="minorHAnsi"/>
          <w:i/>
        </w:rPr>
        <w:t>(</w:t>
      </w:r>
      <w:r w:rsidR="00945820" w:rsidRPr="002D39D5">
        <w:rPr>
          <w:rFonts w:cstheme="minorHAnsi"/>
          <w:i/>
        </w:rPr>
        <w:t xml:space="preserve">El </w:t>
      </w:r>
      <w:r w:rsidR="005062DD">
        <w:rPr>
          <w:rFonts w:cstheme="minorHAnsi"/>
          <w:i/>
        </w:rPr>
        <w:t>P.</w:t>
      </w:r>
      <w:r w:rsidR="00EE4F6E" w:rsidRPr="002D39D5">
        <w:rPr>
          <w:rFonts w:cstheme="minorHAnsi"/>
          <w:i/>
        </w:rPr>
        <w:t xml:space="preserve"> Joseph Bergmüller </w:t>
      </w:r>
      <w:r w:rsidR="00945820" w:rsidRPr="002D39D5">
        <w:rPr>
          <w:rFonts w:cstheme="minorHAnsi"/>
          <w:i/>
        </w:rPr>
        <w:t xml:space="preserve">pasó a ser superior en </w:t>
      </w:r>
      <w:r w:rsidR="00EE4F6E" w:rsidRPr="002D39D5">
        <w:rPr>
          <w:rFonts w:cstheme="minorHAnsi"/>
          <w:i/>
        </w:rPr>
        <w:t xml:space="preserve">Hamberg). </w:t>
      </w:r>
      <w:r w:rsidR="00945820" w:rsidRPr="002D39D5">
        <w:rPr>
          <w:rFonts w:cstheme="minorHAnsi"/>
          <w:i/>
        </w:rPr>
        <w:t>Co</w:t>
      </w:r>
      <w:r w:rsidRPr="002D39D5">
        <w:rPr>
          <w:rFonts w:cstheme="minorHAnsi"/>
          <w:i/>
        </w:rPr>
        <w:t>m</w:t>
      </w:r>
      <w:r w:rsidR="00945820" w:rsidRPr="002D39D5">
        <w:rPr>
          <w:rFonts w:cstheme="minorHAnsi"/>
          <w:i/>
        </w:rPr>
        <w:t xml:space="preserve">o escribe el </w:t>
      </w:r>
      <w:r w:rsidR="005062DD">
        <w:rPr>
          <w:rFonts w:cstheme="minorHAnsi"/>
          <w:i/>
        </w:rPr>
        <w:t>P.</w:t>
      </w:r>
      <w:r w:rsidR="00EE4F6E" w:rsidRPr="002D39D5">
        <w:rPr>
          <w:rFonts w:cstheme="minorHAnsi"/>
          <w:i/>
        </w:rPr>
        <w:t xml:space="preserve"> Wolfgang</w:t>
      </w:r>
      <w:r w:rsidRPr="002D39D5">
        <w:rPr>
          <w:rFonts w:cstheme="minorHAnsi"/>
          <w:i/>
        </w:rPr>
        <w:t>,</w:t>
      </w:r>
      <w:r w:rsidR="00EE4F6E" w:rsidRPr="002D39D5">
        <w:rPr>
          <w:rFonts w:cstheme="minorHAnsi"/>
          <w:i/>
        </w:rPr>
        <w:t xml:space="preserve"> </w:t>
      </w:r>
      <w:r w:rsidR="00945820" w:rsidRPr="002D39D5">
        <w:rPr>
          <w:rFonts w:cstheme="minorHAnsi"/>
          <w:i/>
        </w:rPr>
        <w:t xml:space="preserve">todo </w:t>
      </w:r>
      <w:r w:rsidRPr="002D39D5">
        <w:rPr>
          <w:rFonts w:cstheme="minorHAnsi"/>
          <w:i/>
        </w:rPr>
        <w:t>discurre</w:t>
      </w:r>
      <w:r w:rsidR="00945820" w:rsidRPr="002D39D5">
        <w:rPr>
          <w:rFonts w:cstheme="minorHAnsi"/>
          <w:i/>
        </w:rPr>
        <w:t xml:space="preserve"> normalmente. Además de</w:t>
      </w:r>
      <w:r w:rsidRPr="002D39D5">
        <w:rPr>
          <w:rFonts w:cstheme="minorHAnsi"/>
          <w:i/>
        </w:rPr>
        <w:t>l</w:t>
      </w:r>
      <w:r w:rsidR="00945820" w:rsidRPr="002D39D5">
        <w:rPr>
          <w:rFonts w:cstheme="minorHAnsi"/>
          <w:i/>
        </w:rPr>
        <w:t xml:space="preserve"> superior</w:t>
      </w:r>
      <w:r w:rsidRPr="002D39D5">
        <w:rPr>
          <w:rFonts w:cstheme="minorHAnsi"/>
          <w:i/>
        </w:rPr>
        <w:t>,</w:t>
      </w:r>
      <w:r w:rsidR="00945820" w:rsidRPr="002D39D5">
        <w:rPr>
          <w:rFonts w:cstheme="minorHAnsi"/>
          <w:i/>
        </w:rPr>
        <w:t xml:space="preserve"> están allá</w:t>
      </w:r>
      <w:r w:rsidRPr="002D39D5">
        <w:rPr>
          <w:rFonts w:cstheme="minorHAnsi"/>
          <w:i/>
        </w:rPr>
        <w:t>:</w:t>
      </w:r>
      <w:r w:rsidR="00945820" w:rsidRPr="002D39D5">
        <w:rPr>
          <w:rFonts w:cstheme="minorHAnsi"/>
          <w:i/>
        </w:rPr>
        <w:t xml:space="preserve"> el </w:t>
      </w:r>
      <w:r w:rsidR="005062DD">
        <w:rPr>
          <w:rFonts w:cstheme="minorHAnsi"/>
          <w:i/>
        </w:rPr>
        <w:t>P.</w:t>
      </w:r>
      <w:r w:rsidRPr="002D39D5">
        <w:rPr>
          <w:rFonts w:cstheme="minorHAnsi"/>
          <w:i/>
        </w:rPr>
        <w:t xml:space="preserve"> Augustin [Borchert],</w:t>
      </w:r>
      <w:r w:rsidR="00EE4F6E" w:rsidRPr="002D39D5">
        <w:rPr>
          <w:rFonts w:cstheme="minorHAnsi"/>
          <w:i/>
        </w:rPr>
        <w:t xml:space="preserve"> </w:t>
      </w:r>
      <w:r w:rsidRPr="002D39D5">
        <w:rPr>
          <w:rFonts w:cstheme="minorHAnsi"/>
          <w:i/>
        </w:rPr>
        <w:t xml:space="preserve">el </w:t>
      </w:r>
      <w:r w:rsidR="00775068" w:rsidRPr="002D39D5">
        <w:rPr>
          <w:rFonts w:cstheme="minorHAnsi"/>
          <w:i/>
        </w:rPr>
        <w:t>Hermano</w:t>
      </w:r>
      <w:r w:rsidR="00EE4F6E" w:rsidRPr="002D39D5">
        <w:rPr>
          <w:rFonts w:cstheme="minorHAnsi"/>
          <w:i/>
        </w:rPr>
        <w:t xml:space="preserve"> Aegidius [Röder] </w:t>
      </w:r>
      <w:r w:rsidR="00945820" w:rsidRPr="002D39D5">
        <w:rPr>
          <w:rFonts w:cstheme="minorHAnsi"/>
          <w:i/>
        </w:rPr>
        <w:t>y el candidato</w:t>
      </w:r>
      <w:r w:rsidR="00EE4F6E" w:rsidRPr="002D39D5">
        <w:rPr>
          <w:rFonts w:cstheme="minorHAnsi"/>
          <w:i/>
        </w:rPr>
        <w:t xml:space="preserve"> Rupert</w:t>
      </w:r>
      <w:r w:rsidR="00945820" w:rsidRPr="002D39D5">
        <w:rPr>
          <w:rFonts w:cstheme="minorHAnsi"/>
        </w:rPr>
        <w:t>.”</w:t>
      </w:r>
    </w:p>
    <w:p w:rsidR="00EE4F6E" w:rsidRPr="002D39D5" w:rsidRDefault="00EE4F6E" w:rsidP="00B565BF">
      <w:pPr>
        <w:widowControl w:val="0"/>
        <w:suppressAutoHyphens/>
        <w:spacing w:after="120" w:line="360" w:lineRule="auto"/>
        <w:ind w:firstLine="709"/>
        <w:jc w:val="both"/>
        <w:rPr>
          <w:rFonts w:cstheme="minorHAnsi"/>
          <w:b/>
          <w:lang w:val="fr-FR"/>
        </w:rPr>
      </w:pPr>
      <w:r w:rsidRPr="002D39D5">
        <w:rPr>
          <w:rFonts w:cstheme="minorHAnsi"/>
          <w:b/>
          <w:lang w:val="fr-FR"/>
        </w:rPr>
        <w:t>1920</w:t>
      </w:r>
    </w:p>
    <w:p w:rsidR="00EE4F6E" w:rsidRPr="002D39D5" w:rsidRDefault="00EE4F6E" w:rsidP="00B565BF">
      <w:pPr>
        <w:widowControl w:val="0"/>
        <w:suppressAutoHyphens/>
        <w:spacing w:after="120" w:line="360" w:lineRule="auto"/>
        <w:ind w:firstLine="709"/>
        <w:jc w:val="both"/>
        <w:rPr>
          <w:rFonts w:cstheme="minorHAnsi"/>
          <w:lang w:val="fr-FR"/>
        </w:rPr>
      </w:pPr>
      <w:r w:rsidRPr="002D39D5">
        <w:rPr>
          <w:rFonts w:cstheme="minorHAnsi"/>
          <w:lang w:val="fr-FR"/>
        </w:rPr>
        <w:t xml:space="preserve">01.11.1920: </w:t>
      </w:r>
      <w:r w:rsidR="00945820" w:rsidRPr="002D39D5">
        <w:rPr>
          <w:rFonts w:cstheme="minorHAnsi"/>
          <w:lang w:val="fr-FR"/>
        </w:rPr>
        <w:t>En Annales se dice</w:t>
      </w:r>
      <w:r w:rsidR="003033FC" w:rsidRPr="002D39D5">
        <w:rPr>
          <w:rFonts w:cstheme="minorHAnsi"/>
          <w:lang w:val="fr-FR"/>
        </w:rPr>
        <w:t>:</w:t>
      </w:r>
      <w:r w:rsidRPr="002D39D5">
        <w:rPr>
          <w:rStyle w:val="Refdenotaalpie"/>
          <w:rFonts w:cstheme="minorHAnsi"/>
        </w:rPr>
        <w:footnoteReference w:id="346"/>
      </w:r>
      <w:r w:rsidRPr="002D39D5">
        <w:rPr>
          <w:rFonts w:cstheme="minorHAnsi"/>
          <w:lang w:val="fr-FR"/>
        </w:rPr>
        <w:t>:</w:t>
      </w:r>
    </w:p>
    <w:p w:rsidR="00EE4F6E" w:rsidRPr="002D39D5" w:rsidRDefault="000510F8" w:rsidP="00B565BF">
      <w:pPr>
        <w:widowControl w:val="0"/>
        <w:suppressAutoHyphens/>
        <w:spacing w:after="120" w:line="360" w:lineRule="auto"/>
        <w:ind w:firstLine="709"/>
        <w:jc w:val="both"/>
        <w:rPr>
          <w:rFonts w:cstheme="minorHAnsi"/>
        </w:rPr>
      </w:pPr>
      <w:r w:rsidRPr="002D39D5">
        <w:rPr>
          <w:rFonts w:cstheme="minorHAnsi"/>
          <w:lang w:val="fr-FR"/>
        </w:rPr>
        <w:t>“</w:t>
      </w:r>
      <w:r w:rsidR="00EE4F6E" w:rsidRPr="002D39D5">
        <w:rPr>
          <w:rFonts w:cstheme="minorHAnsi"/>
          <w:i/>
          <w:lang w:val="fr-FR"/>
        </w:rPr>
        <w:t xml:space="preserve">Obermais. </w:t>
      </w:r>
      <w:r w:rsidR="00945820" w:rsidRPr="002D39D5">
        <w:rPr>
          <w:rFonts w:cstheme="minorHAnsi"/>
          <w:i/>
        </w:rPr>
        <w:t xml:space="preserve">Esta casa sirve sobre todo para </w:t>
      </w:r>
      <w:r w:rsidR="00AE2760" w:rsidRPr="002D39D5">
        <w:rPr>
          <w:rFonts w:cstheme="minorHAnsi"/>
          <w:i/>
        </w:rPr>
        <w:t>cohermano</w:t>
      </w:r>
      <w:r w:rsidR="00945820" w:rsidRPr="002D39D5">
        <w:rPr>
          <w:rFonts w:cstheme="minorHAnsi"/>
          <w:i/>
        </w:rPr>
        <w:t xml:space="preserve">s necesitados de descanso, de tal manera que el personal va cambiando de acuerdo a las </w:t>
      </w:r>
      <w:r w:rsidR="003033FC" w:rsidRPr="002D39D5">
        <w:rPr>
          <w:rFonts w:cstheme="minorHAnsi"/>
          <w:i/>
        </w:rPr>
        <w:t>necesidades</w:t>
      </w:r>
      <w:r w:rsidR="00945820" w:rsidRPr="002D39D5">
        <w:rPr>
          <w:rFonts w:cstheme="minorHAnsi"/>
          <w:i/>
        </w:rPr>
        <w:t xml:space="preserve">. Superior de la casa es en este momento el reverendo </w:t>
      </w:r>
      <w:r w:rsidR="005062DD">
        <w:rPr>
          <w:rFonts w:cstheme="minorHAnsi"/>
          <w:i/>
        </w:rPr>
        <w:t>P.</w:t>
      </w:r>
      <w:r w:rsidR="00945820" w:rsidRPr="002D39D5">
        <w:rPr>
          <w:rFonts w:cstheme="minorHAnsi"/>
          <w:i/>
        </w:rPr>
        <w:t xml:space="preserve"> Wolfgang Rusch</w:t>
      </w:r>
      <w:r w:rsidR="00945820" w:rsidRPr="002D39D5">
        <w:rPr>
          <w:rFonts w:cstheme="minorHAnsi"/>
        </w:rPr>
        <w:t>.”</w:t>
      </w:r>
    </w:p>
    <w:p w:rsidR="008E205E" w:rsidRPr="002D39D5" w:rsidRDefault="007B5277" w:rsidP="00FD18AB">
      <w:pPr>
        <w:widowControl w:val="0"/>
        <w:suppressAutoHyphens/>
        <w:spacing w:after="120" w:line="360" w:lineRule="auto"/>
        <w:ind w:firstLine="709"/>
        <w:jc w:val="both"/>
        <w:rPr>
          <w:rFonts w:cstheme="minorHAnsi"/>
        </w:rPr>
      </w:pPr>
      <w:r w:rsidRPr="002D39D5">
        <w:rPr>
          <w:rFonts w:cstheme="minorHAnsi"/>
        </w:rPr>
        <w:t>Una ojeada sobre la historia d</w:t>
      </w:r>
      <w:r w:rsidR="00945820" w:rsidRPr="002D39D5">
        <w:rPr>
          <w:rFonts w:cstheme="minorHAnsi"/>
        </w:rPr>
        <w:t>e</w:t>
      </w:r>
      <w:r w:rsidRPr="002D39D5">
        <w:rPr>
          <w:rFonts w:cstheme="minorHAnsi"/>
        </w:rPr>
        <w:t xml:space="preserve"> </w:t>
      </w:r>
      <w:r w:rsidR="00945820" w:rsidRPr="002D39D5">
        <w:rPr>
          <w:rFonts w:cstheme="minorHAnsi"/>
        </w:rPr>
        <w:t xml:space="preserve">la </w:t>
      </w:r>
      <w:r w:rsidR="003033FC" w:rsidRPr="002D39D5">
        <w:rPr>
          <w:rFonts w:cstheme="minorHAnsi"/>
        </w:rPr>
        <w:t>fundación de Merano atestigua qu</w:t>
      </w:r>
      <w:r w:rsidR="00945820" w:rsidRPr="002D39D5">
        <w:rPr>
          <w:rFonts w:cstheme="minorHAnsi"/>
        </w:rPr>
        <w:t>e</w:t>
      </w:r>
      <w:r w:rsidR="003033FC" w:rsidRPr="002D39D5">
        <w:rPr>
          <w:rFonts w:cstheme="minorHAnsi"/>
        </w:rPr>
        <w:t xml:space="preserve"> </w:t>
      </w:r>
      <w:r w:rsidR="00945820" w:rsidRPr="002D39D5">
        <w:rPr>
          <w:rFonts w:cstheme="minorHAnsi"/>
        </w:rPr>
        <w:t xml:space="preserve">no se cumplieron ninguno de sus dos fines. Por muy </w:t>
      </w:r>
      <w:r w:rsidRPr="002D39D5">
        <w:rPr>
          <w:rFonts w:cstheme="minorHAnsi"/>
        </w:rPr>
        <w:t>ventajosa</w:t>
      </w:r>
      <w:r w:rsidR="00945820" w:rsidRPr="002D39D5">
        <w:rPr>
          <w:rFonts w:cstheme="minorHAnsi"/>
        </w:rPr>
        <w:t xml:space="preserve"> que </w:t>
      </w:r>
      <w:r w:rsidR="003033FC" w:rsidRPr="002D39D5">
        <w:rPr>
          <w:rFonts w:cstheme="minorHAnsi"/>
        </w:rPr>
        <w:t>fu</w:t>
      </w:r>
      <w:r w:rsidR="00945820" w:rsidRPr="002D39D5">
        <w:rPr>
          <w:rFonts w:cstheme="minorHAnsi"/>
        </w:rPr>
        <w:t xml:space="preserve">era la localización de Merano para los </w:t>
      </w:r>
      <w:r w:rsidR="00AE2760" w:rsidRPr="002D39D5">
        <w:rPr>
          <w:rFonts w:cstheme="minorHAnsi"/>
        </w:rPr>
        <w:t>cohermano</w:t>
      </w:r>
      <w:r w:rsidR="00945820" w:rsidRPr="002D39D5">
        <w:rPr>
          <w:rFonts w:cstheme="minorHAnsi"/>
        </w:rPr>
        <w:t xml:space="preserve">s enfermos y enfermizos, sin </w:t>
      </w:r>
      <w:r w:rsidR="00FD18AB" w:rsidRPr="002D39D5">
        <w:rPr>
          <w:rFonts w:cstheme="minorHAnsi"/>
        </w:rPr>
        <w:t>embargo,</w:t>
      </w:r>
      <w:r w:rsidR="00945820" w:rsidRPr="002D39D5">
        <w:rPr>
          <w:rFonts w:cstheme="minorHAnsi"/>
        </w:rPr>
        <w:t xml:space="preserve"> tanto peor resultaba, debido al gran número que allá se acumul</w:t>
      </w:r>
      <w:r w:rsidR="000A4063" w:rsidRPr="002D39D5">
        <w:rPr>
          <w:rFonts w:cstheme="minorHAnsi"/>
        </w:rPr>
        <w:t>ó</w:t>
      </w:r>
      <w:r w:rsidR="00945820" w:rsidRPr="002D39D5">
        <w:rPr>
          <w:rFonts w:cstheme="minorHAnsi"/>
        </w:rPr>
        <w:t xml:space="preserve">. Tampoco se dieron vocaciones. Merano estaba saturado de tales Institutos. Y la vida conjunta de enfermos, estudiantes de </w:t>
      </w:r>
      <w:r w:rsidR="009F05CA" w:rsidRPr="002D39D5">
        <w:rPr>
          <w:rFonts w:cstheme="minorHAnsi"/>
        </w:rPr>
        <w:t>Teología</w:t>
      </w:r>
      <w:r w:rsidR="00945820" w:rsidRPr="002D39D5">
        <w:rPr>
          <w:rFonts w:cstheme="minorHAnsi"/>
        </w:rPr>
        <w:t xml:space="preserve"> y alumnos para la </w:t>
      </w:r>
      <w:r w:rsidR="00222635" w:rsidRPr="002D39D5">
        <w:rPr>
          <w:rFonts w:cstheme="minorHAnsi"/>
        </w:rPr>
        <w:t>Congregación</w:t>
      </w:r>
      <w:r w:rsidR="003033FC" w:rsidRPr="002D39D5">
        <w:rPr>
          <w:rFonts w:cstheme="minorHAnsi"/>
        </w:rPr>
        <w:t>,</w:t>
      </w:r>
      <w:r w:rsidR="00945820" w:rsidRPr="002D39D5">
        <w:rPr>
          <w:rFonts w:cstheme="minorHAnsi"/>
        </w:rPr>
        <w:t xml:space="preserve"> tampoco era ventajosa para las vocaciones.</w:t>
      </w:r>
      <w:r w:rsidR="00037EA8" w:rsidRPr="002D39D5">
        <w:rPr>
          <w:rFonts w:cstheme="minorHAnsi"/>
        </w:rPr>
        <w:t xml:space="preserve"> Merano, en la persona del </w:t>
      </w:r>
      <w:r w:rsidR="005062DD">
        <w:rPr>
          <w:rFonts w:cstheme="minorHAnsi"/>
        </w:rPr>
        <w:t>P.</w:t>
      </w:r>
      <w:r w:rsidR="00037EA8" w:rsidRPr="002D39D5">
        <w:rPr>
          <w:rFonts w:cstheme="minorHAnsi"/>
        </w:rPr>
        <w:t xml:space="preserve"> Raich, tenía ciertamente un superior muy </w:t>
      </w:r>
      <w:r w:rsidR="00FD18AB" w:rsidRPr="002D39D5">
        <w:rPr>
          <w:rFonts w:cstheme="minorHAnsi"/>
        </w:rPr>
        <w:t>trabajador,</w:t>
      </w:r>
      <w:r w:rsidR="00037EA8" w:rsidRPr="002D39D5">
        <w:rPr>
          <w:rFonts w:cstheme="minorHAnsi"/>
        </w:rPr>
        <w:t xml:space="preserve"> pero no </w:t>
      </w:r>
      <w:r w:rsidR="00743613" w:rsidRPr="002D39D5">
        <w:rPr>
          <w:rFonts w:cstheme="minorHAnsi"/>
        </w:rPr>
        <w:t>directivo</w:t>
      </w:r>
      <w:r w:rsidR="00037EA8" w:rsidRPr="002D39D5">
        <w:rPr>
          <w:rFonts w:cstheme="minorHAnsi"/>
        </w:rPr>
        <w:t>; e</w:t>
      </w:r>
      <w:r w:rsidR="003033FC" w:rsidRPr="002D39D5">
        <w:rPr>
          <w:rFonts w:cstheme="minorHAnsi"/>
        </w:rPr>
        <w:t>n</w:t>
      </w:r>
      <w:r w:rsidR="00037EA8" w:rsidRPr="002D39D5">
        <w:rPr>
          <w:rFonts w:cstheme="minorHAnsi"/>
        </w:rPr>
        <w:t xml:space="preserve"> el </w:t>
      </w:r>
      <w:r w:rsidR="005062DD">
        <w:rPr>
          <w:rFonts w:cstheme="minorHAnsi"/>
        </w:rPr>
        <w:t>P.</w:t>
      </w:r>
      <w:r w:rsidR="00037EA8" w:rsidRPr="002D39D5">
        <w:rPr>
          <w:rFonts w:cstheme="minorHAnsi"/>
        </w:rPr>
        <w:t xml:space="preserve"> Becker </w:t>
      </w:r>
      <w:r w:rsidR="003033FC" w:rsidRPr="002D39D5">
        <w:rPr>
          <w:rFonts w:cstheme="minorHAnsi"/>
        </w:rPr>
        <w:t xml:space="preserve">tenía </w:t>
      </w:r>
      <w:r w:rsidR="00037EA8" w:rsidRPr="002D39D5">
        <w:rPr>
          <w:rFonts w:cstheme="minorHAnsi"/>
        </w:rPr>
        <w:t>una</w:t>
      </w:r>
      <w:r w:rsidR="003033FC" w:rsidRPr="002D39D5">
        <w:rPr>
          <w:rFonts w:cstheme="minorHAnsi"/>
        </w:rPr>
        <w:t xml:space="preserve"> </w:t>
      </w:r>
      <w:r w:rsidR="00037EA8" w:rsidRPr="002D39D5">
        <w:rPr>
          <w:rFonts w:cstheme="minorHAnsi"/>
        </w:rPr>
        <w:t>persona competente y hábil para la edificación, per</w:t>
      </w:r>
      <w:r w:rsidR="003033FC" w:rsidRPr="002D39D5">
        <w:rPr>
          <w:rFonts w:cstheme="minorHAnsi"/>
        </w:rPr>
        <w:t>o</w:t>
      </w:r>
      <w:r w:rsidR="00037EA8" w:rsidRPr="002D39D5">
        <w:rPr>
          <w:rFonts w:cstheme="minorHAnsi"/>
        </w:rPr>
        <w:t xml:space="preserve"> que tuvo que ser enviado a la misión antes de que estuviera terminada la obra. El descontento de los </w:t>
      </w:r>
      <w:r w:rsidR="00AE2760" w:rsidRPr="002D39D5">
        <w:rPr>
          <w:rFonts w:cstheme="minorHAnsi"/>
        </w:rPr>
        <w:t>cohermano</w:t>
      </w:r>
      <w:r w:rsidR="00037EA8" w:rsidRPr="002D39D5">
        <w:rPr>
          <w:rFonts w:cstheme="minorHAnsi"/>
        </w:rPr>
        <w:t>s se dio en períodos, y a menudo de forma bastante importante.</w:t>
      </w:r>
      <w:r w:rsidR="00700383" w:rsidRPr="002D39D5">
        <w:rPr>
          <w:rFonts w:cstheme="minorHAnsi"/>
        </w:rPr>
        <w:t xml:space="preserve"> </w:t>
      </w:r>
      <w:r w:rsidR="00037EA8" w:rsidRPr="002D39D5">
        <w:rPr>
          <w:rFonts w:cstheme="minorHAnsi"/>
        </w:rPr>
        <w:t>En Merano se introdujeron</w:t>
      </w:r>
      <w:r w:rsidR="003033FC" w:rsidRPr="002D39D5">
        <w:rPr>
          <w:rFonts w:cstheme="minorHAnsi"/>
        </w:rPr>
        <w:t>, de forma secreta,</w:t>
      </w:r>
      <w:r w:rsidR="00037EA8" w:rsidRPr="002D39D5">
        <w:rPr>
          <w:rFonts w:cstheme="minorHAnsi"/>
        </w:rPr>
        <w:t xml:space="preserve"> los artículos que desacreditaban al </w:t>
      </w:r>
      <w:r w:rsidR="00BC431D" w:rsidRPr="002D39D5">
        <w:rPr>
          <w:rFonts w:cstheme="minorHAnsi"/>
        </w:rPr>
        <w:t>Fundador</w:t>
      </w:r>
      <w:r w:rsidR="00037EA8" w:rsidRPr="002D39D5">
        <w:rPr>
          <w:rFonts w:cstheme="minorHAnsi"/>
        </w:rPr>
        <w:t xml:space="preserve"> ante todo el mundo. El espléndido edificio pasó finalmente a manos de las Salvatorianas, quienes hasta el día de hoy llevan a cabo una actividad llena de bendiciones.</w:t>
      </w:r>
    </w:p>
    <w:p w:rsidR="00EE646B" w:rsidRPr="002D39D5" w:rsidRDefault="00EE646B" w:rsidP="00B565BF">
      <w:pPr>
        <w:widowControl w:val="0"/>
        <w:suppressAutoHyphens/>
        <w:spacing w:after="120" w:line="360" w:lineRule="auto"/>
        <w:ind w:firstLine="709"/>
        <w:jc w:val="both"/>
        <w:rPr>
          <w:rFonts w:cstheme="minorHAnsi"/>
        </w:rPr>
      </w:pPr>
      <w:r w:rsidRPr="002D39D5">
        <w:rPr>
          <w:rFonts w:cstheme="minorHAnsi"/>
          <w:b/>
        </w:rPr>
        <w:t>Meseritsch</w:t>
      </w:r>
      <w:r w:rsidRPr="002D39D5">
        <w:rPr>
          <w:rFonts w:cstheme="minorHAnsi"/>
        </w:rPr>
        <w:t>.</w:t>
      </w:r>
      <w:r w:rsidRPr="002D39D5">
        <w:rPr>
          <w:rStyle w:val="Refdenotaalpie"/>
          <w:rFonts w:cstheme="minorHAnsi"/>
        </w:rPr>
        <w:footnoteReference w:id="347"/>
      </w:r>
    </w:p>
    <w:p w:rsidR="00843FE9" w:rsidRPr="002D39D5" w:rsidRDefault="00843FE9" w:rsidP="00B565BF">
      <w:pPr>
        <w:widowControl w:val="0"/>
        <w:suppressAutoHyphens/>
        <w:spacing w:after="120" w:line="360" w:lineRule="auto"/>
        <w:ind w:firstLine="709"/>
        <w:jc w:val="both"/>
        <w:rPr>
          <w:rFonts w:cstheme="minorHAnsi"/>
        </w:rPr>
      </w:pPr>
      <w:r w:rsidRPr="002D39D5">
        <w:rPr>
          <w:rFonts w:cstheme="minorHAnsi"/>
        </w:rPr>
        <w:t>La fundación fue erigida el 27 de octub</w:t>
      </w:r>
      <w:r w:rsidR="003033FC" w:rsidRPr="002D39D5">
        <w:rPr>
          <w:rFonts w:cstheme="minorHAnsi"/>
        </w:rPr>
        <w:t>re de 1895 como noveno colegio m</w:t>
      </w:r>
      <w:r w:rsidRPr="002D39D5">
        <w:rPr>
          <w:rFonts w:cstheme="minorHAnsi"/>
        </w:rPr>
        <w:t xml:space="preserve">ariano de la </w:t>
      </w:r>
      <w:r w:rsidR="00726C01" w:rsidRPr="002D39D5">
        <w:rPr>
          <w:rFonts w:cstheme="minorHAnsi"/>
        </w:rPr>
        <w:t>Sociedad</w:t>
      </w:r>
      <w:r w:rsidRPr="002D39D5">
        <w:rPr>
          <w:rFonts w:cstheme="minorHAnsi"/>
        </w:rPr>
        <w:t xml:space="preserve">. A comienzos de 1906 es superior allá el </w:t>
      </w:r>
      <w:r w:rsidR="002C4E64" w:rsidRPr="002D39D5">
        <w:rPr>
          <w:rFonts w:cstheme="minorHAnsi"/>
        </w:rPr>
        <w:t xml:space="preserve">Padre </w:t>
      </w:r>
      <w:r w:rsidR="005062DD">
        <w:rPr>
          <w:rFonts w:cstheme="minorHAnsi"/>
        </w:rPr>
        <w:t>P.</w:t>
      </w:r>
      <w:r w:rsidR="007B5277" w:rsidRPr="002D39D5">
        <w:rPr>
          <w:rFonts w:cstheme="minorHAnsi"/>
        </w:rPr>
        <w:t xml:space="preserve"> Cyrillus Braschke.</w:t>
      </w:r>
      <w:r w:rsidR="00700383" w:rsidRPr="002D39D5">
        <w:rPr>
          <w:rFonts w:cstheme="minorHAnsi"/>
        </w:rPr>
        <w:t xml:space="preserve"> </w:t>
      </w:r>
      <w:r w:rsidRPr="002D39D5">
        <w:rPr>
          <w:rFonts w:cstheme="minorHAnsi"/>
        </w:rPr>
        <w:t xml:space="preserve">Desde el 18 de marzo de 1909 es confiado el cargo de superior al </w:t>
      </w:r>
      <w:r w:rsidR="002C4E64" w:rsidRPr="002D39D5">
        <w:rPr>
          <w:rFonts w:cstheme="minorHAnsi"/>
        </w:rPr>
        <w:t xml:space="preserve">Padre </w:t>
      </w:r>
      <w:r w:rsidR="005062DD">
        <w:rPr>
          <w:rFonts w:cstheme="minorHAnsi"/>
        </w:rPr>
        <w:t>P.</w:t>
      </w:r>
      <w:r w:rsidR="007B5277" w:rsidRPr="002D39D5">
        <w:rPr>
          <w:rFonts w:cstheme="minorHAnsi"/>
        </w:rPr>
        <w:t xml:space="preserve"> Wilfried Kalinsky</w:t>
      </w:r>
      <w:r w:rsidR="007B5277" w:rsidRPr="002D39D5">
        <w:rPr>
          <w:rStyle w:val="Refdenotaalpie"/>
          <w:rFonts w:cstheme="minorHAnsi"/>
        </w:rPr>
        <w:footnoteReference w:id="348"/>
      </w:r>
      <w:r w:rsidRPr="002D39D5">
        <w:rPr>
          <w:rFonts w:cstheme="minorHAnsi"/>
        </w:rPr>
        <w:t xml:space="preserve">. Además en la casa viven los </w:t>
      </w:r>
      <w:r w:rsidR="00D806CC" w:rsidRPr="002D39D5">
        <w:rPr>
          <w:rFonts w:cstheme="minorHAnsi"/>
        </w:rPr>
        <w:t>Padres</w:t>
      </w:r>
      <w:r w:rsidR="00700383" w:rsidRPr="002D39D5">
        <w:rPr>
          <w:rFonts w:cstheme="minorHAnsi"/>
        </w:rPr>
        <w:t xml:space="preserve"> </w:t>
      </w:r>
      <w:r w:rsidR="007B5277" w:rsidRPr="002D39D5">
        <w:rPr>
          <w:rFonts w:cstheme="minorHAnsi"/>
        </w:rPr>
        <w:t>Cyrillus Braschke, Silvanus Wieder</w:t>
      </w:r>
      <w:r w:rsidR="007B5277" w:rsidRPr="002D39D5">
        <w:rPr>
          <w:rStyle w:val="Refdenotaalpie"/>
          <w:rFonts w:cstheme="minorHAnsi"/>
        </w:rPr>
        <w:footnoteReference w:id="349"/>
      </w:r>
      <w:r w:rsidR="007B5277" w:rsidRPr="002D39D5">
        <w:rPr>
          <w:rFonts w:cstheme="minorHAnsi"/>
        </w:rPr>
        <w:t>, Romuald Goriwoda</w:t>
      </w:r>
      <w:r w:rsidR="007B5277" w:rsidRPr="002D39D5">
        <w:rPr>
          <w:rStyle w:val="Refdenotaalpie"/>
          <w:rFonts w:cstheme="minorHAnsi"/>
        </w:rPr>
        <w:footnoteReference w:id="350"/>
      </w:r>
      <w:r w:rsidR="007B5277" w:rsidRPr="002D39D5">
        <w:rPr>
          <w:rFonts w:cstheme="minorHAnsi"/>
        </w:rPr>
        <w:t>, Botvid Douda</w:t>
      </w:r>
      <w:r w:rsidR="007B5277" w:rsidRPr="002D39D5">
        <w:rPr>
          <w:rStyle w:val="Refdenotaalpie"/>
          <w:rFonts w:cstheme="minorHAnsi"/>
        </w:rPr>
        <w:footnoteReference w:id="351"/>
      </w:r>
      <w:r w:rsidR="007B5277" w:rsidRPr="002D39D5">
        <w:rPr>
          <w:rFonts w:cstheme="minorHAnsi"/>
        </w:rPr>
        <w:t xml:space="preserve"> </w:t>
      </w:r>
      <w:r w:rsidRPr="002D39D5">
        <w:rPr>
          <w:rFonts w:cstheme="minorHAnsi"/>
        </w:rPr>
        <w:t>y</w:t>
      </w:r>
      <w:r w:rsidR="007B5277" w:rsidRPr="002D39D5">
        <w:rPr>
          <w:rFonts w:cstheme="minorHAnsi"/>
        </w:rPr>
        <w:t xml:space="preserve"> Paternus Kubac</w:t>
      </w:r>
      <w:r w:rsidR="007B5277" w:rsidRPr="002D39D5">
        <w:rPr>
          <w:rStyle w:val="Refdenotaalpie"/>
          <w:rFonts w:cstheme="minorHAnsi"/>
        </w:rPr>
        <w:footnoteReference w:id="352"/>
      </w:r>
      <w:r w:rsidR="007B5277" w:rsidRPr="002D39D5">
        <w:rPr>
          <w:rFonts w:cstheme="minorHAnsi"/>
        </w:rPr>
        <w:t>,</w:t>
      </w:r>
      <w:r w:rsidR="00700383" w:rsidRPr="002D39D5">
        <w:rPr>
          <w:rFonts w:cstheme="minorHAnsi"/>
        </w:rPr>
        <w:t xml:space="preserve"> </w:t>
      </w:r>
      <w:r w:rsidRPr="002D39D5">
        <w:rPr>
          <w:rFonts w:cstheme="minorHAnsi"/>
        </w:rPr>
        <w:t xml:space="preserve">además los </w:t>
      </w:r>
      <w:r w:rsidR="00775068" w:rsidRPr="002D39D5">
        <w:rPr>
          <w:rFonts w:cstheme="minorHAnsi"/>
        </w:rPr>
        <w:t>Hermano</w:t>
      </w:r>
      <w:r w:rsidRPr="002D39D5">
        <w:rPr>
          <w:rFonts w:cstheme="minorHAnsi"/>
        </w:rPr>
        <w:t>s</w:t>
      </w:r>
      <w:r w:rsidR="007B5277" w:rsidRPr="002D39D5">
        <w:rPr>
          <w:rFonts w:cstheme="minorHAnsi"/>
        </w:rPr>
        <w:t xml:space="preserve"> Juvenalis </w:t>
      </w:r>
      <w:r w:rsidR="007B5277" w:rsidRPr="002D39D5">
        <w:rPr>
          <w:rFonts w:cstheme="minorHAnsi"/>
        </w:rPr>
        <w:lastRenderedPageBreak/>
        <w:t>Nemecek</w:t>
      </w:r>
      <w:r w:rsidR="007B5277" w:rsidRPr="002D39D5">
        <w:rPr>
          <w:rStyle w:val="Refdenotaalpie"/>
          <w:rFonts w:cstheme="minorHAnsi"/>
        </w:rPr>
        <w:footnoteReference w:id="353"/>
      </w:r>
      <w:r w:rsidR="007B5277" w:rsidRPr="002D39D5">
        <w:rPr>
          <w:rFonts w:cstheme="minorHAnsi"/>
        </w:rPr>
        <w:t>, Servatius Gollais</w:t>
      </w:r>
      <w:r w:rsidR="007B5277" w:rsidRPr="002D39D5">
        <w:rPr>
          <w:rStyle w:val="Refdenotaalpie"/>
          <w:rFonts w:cstheme="minorHAnsi"/>
        </w:rPr>
        <w:footnoteReference w:id="354"/>
      </w:r>
      <w:r w:rsidR="007B5277" w:rsidRPr="002D39D5">
        <w:rPr>
          <w:rFonts w:cstheme="minorHAnsi"/>
        </w:rPr>
        <w:t>, Constantius Novotny</w:t>
      </w:r>
      <w:r w:rsidR="007B5277" w:rsidRPr="002D39D5">
        <w:rPr>
          <w:rStyle w:val="Refdenotaalpie"/>
          <w:rFonts w:cstheme="minorHAnsi"/>
        </w:rPr>
        <w:footnoteReference w:id="355"/>
      </w:r>
      <w:r w:rsidR="007B5277" w:rsidRPr="002D39D5">
        <w:rPr>
          <w:rFonts w:cstheme="minorHAnsi"/>
        </w:rPr>
        <w:t>, Nemesius Gajdostik</w:t>
      </w:r>
      <w:r w:rsidR="007B5277" w:rsidRPr="002D39D5">
        <w:rPr>
          <w:rStyle w:val="Refdenotaalpie"/>
          <w:rFonts w:cstheme="minorHAnsi"/>
        </w:rPr>
        <w:footnoteReference w:id="356"/>
      </w:r>
      <w:r w:rsidR="007B5277" w:rsidRPr="002D39D5">
        <w:rPr>
          <w:rFonts w:cstheme="minorHAnsi"/>
        </w:rPr>
        <w:t xml:space="preserve">, </w:t>
      </w:r>
      <w:r w:rsidRPr="002D39D5">
        <w:rPr>
          <w:rFonts w:cstheme="minorHAnsi"/>
        </w:rPr>
        <w:t>es decir en total 10 miembros.</w:t>
      </w:r>
    </w:p>
    <w:p w:rsidR="007B5277" w:rsidRPr="002D39D5" w:rsidRDefault="00843FE9" w:rsidP="00B565BF">
      <w:pPr>
        <w:widowControl w:val="0"/>
        <w:suppressAutoHyphens/>
        <w:spacing w:after="120" w:line="360" w:lineRule="auto"/>
        <w:ind w:firstLine="709"/>
        <w:jc w:val="both"/>
        <w:rPr>
          <w:rFonts w:cstheme="minorHAnsi"/>
        </w:rPr>
      </w:pPr>
      <w:r w:rsidRPr="002D39D5">
        <w:rPr>
          <w:rFonts w:cstheme="minorHAnsi"/>
        </w:rPr>
        <w:t xml:space="preserve">El </w:t>
      </w:r>
      <w:r w:rsidR="002C4E64" w:rsidRPr="002D39D5">
        <w:rPr>
          <w:rFonts w:cstheme="minorHAnsi"/>
        </w:rPr>
        <w:t xml:space="preserve">Padre </w:t>
      </w:r>
      <w:r w:rsidR="005062DD">
        <w:rPr>
          <w:rFonts w:cstheme="minorHAnsi"/>
        </w:rPr>
        <w:t>P.</w:t>
      </w:r>
      <w:r w:rsidR="007B5277" w:rsidRPr="002D39D5">
        <w:rPr>
          <w:rFonts w:cstheme="minorHAnsi"/>
        </w:rPr>
        <w:t xml:space="preserve"> Wilfried Kalinsky, </w:t>
      </w:r>
      <w:r w:rsidRPr="002D39D5">
        <w:rPr>
          <w:rFonts w:cstheme="minorHAnsi"/>
        </w:rPr>
        <w:t>es renovado el 18 de marzo de 1912</w:t>
      </w:r>
      <w:r w:rsidR="003033FC" w:rsidRPr="002D39D5">
        <w:rPr>
          <w:rFonts w:cstheme="minorHAnsi"/>
        </w:rPr>
        <w:t xml:space="preserve"> como superior</w:t>
      </w:r>
      <w:r w:rsidRPr="002D39D5">
        <w:rPr>
          <w:rFonts w:cstheme="minorHAnsi"/>
        </w:rPr>
        <w:t xml:space="preserve">. Ya no se encuentran más en la casa los </w:t>
      </w:r>
      <w:r w:rsidR="00D806CC" w:rsidRPr="002D39D5">
        <w:rPr>
          <w:rFonts w:cstheme="minorHAnsi"/>
        </w:rPr>
        <w:t>Padres</w:t>
      </w:r>
      <w:r w:rsidRPr="002D39D5">
        <w:rPr>
          <w:rFonts w:cstheme="minorHAnsi"/>
        </w:rPr>
        <w:t xml:space="preserve"> </w:t>
      </w:r>
      <w:r w:rsidR="007B5277" w:rsidRPr="002D39D5">
        <w:rPr>
          <w:rFonts w:cstheme="minorHAnsi"/>
        </w:rPr>
        <w:t xml:space="preserve">Goriwoda </w:t>
      </w:r>
      <w:r w:rsidRPr="002D39D5">
        <w:rPr>
          <w:rFonts w:cstheme="minorHAnsi"/>
        </w:rPr>
        <w:t>y</w:t>
      </w:r>
      <w:r w:rsidR="007B5277" w:rsidRPr="002D39D5">
        <w:rPr>
          <w:rFonts w:cstheme="minorHAnsi"/>
        </w:rPr>
        <w:t xml:space="preserve"> Kubac.</w:t>
      </w:r>
      <w:r w:rsidR="00700383" w:rsidRPr="002D39D5">
        <w:rPr>
          <w:rFonts w:cstheme="minorHAnsi"/>
        </w:rPr>
        <w:t xml:space="preserve"> </w:t>
      </w:r>
      <w:r w:rsidRPr="002D39D5">
        <w:rPr>
          <w:rFonts w:cstheme="minorHAnsi"/>
        </w:rPr>
        <w:t xml:space="preserve">De los </w:t>
      </w:r>
      <w:r w:rsidR="00775068" w:rsidRPr="002D39D5">
        <w:rPr>
          <w:rFonts w:cstheme="minorHAnsi"/>
        </w:rPr>
        <w:t>Hermano</w:t>
      </w:r>
      <w:r w:rsidRPr="002D39D5">
        <w:rPr>
          <w:rFonts w:cstheme="minorHAnsi"/>
        </w:rPr>
        <w:t xml:space="preserve">s, solamente permanece el </w:t>
      </w:r>
      <w:r w:rsidR="00775068" w:rsidRPr="002D39D5">
        <w:rPr>
          <w:rFonts w:cstheme="minorHAnsi"/>
        </w:rPr>
        <w:t>Hermano</w:t>
      </w:r>
      <w:r w:rsidR="007B5277" w:rsidRPr="002D39D5">
        <w:rPr>
          <w:rFonts w:cstheme="minorHAnsi"/>
        </w:rPr>
        <w:t xml:space="preserve"> Nemesius Gajdostik</w:t>
      </w:r>
      <w:r w:rsidRPr="002D39D5">
        <w:rPr>
          <w:rFonts w:cstheme="minorHAnsi"/>
        </w:rPr>
        <w:t>. Pero ha llegado el jardinero</w:t>
      </w:r>
      <w:r w:rsidR="00700383" w:rsidRPr="002D39D5">
        <w:rPr>
          <w:rFonts w:cstheme="minorHAnsi"/>
        </w:rPr>
        <w:t xml:space="preserve"> </w:t>
      </w:r>
      <w:r w:rsidR="007B5277" w:rsidRPr="002D39D5">
        <w:rPr>
          <w:rFonts w:cstheme="minorHAnsi"/>
        </w:rPr>
        <w:t>Juniperus Zahradnik.</w:t>
      </w:r>
      <w:r w:rsidR="007B5277" w:rsidRPr="002D39D5">
        <w:rPr>
          <w:rStyle w:val="Refdenotaalpie"/>
          <w:rFonts w:cstheme="minorHAnsi"/>
        </w:rPr>
        <w:footnoteReference w:id="357"/>
      </w:r>
    </w:p>
    <w:p w:rsidR="006856CD" w:rsidRPr="002D39D5" w:rsidRDefault="009026FD" w:rsidP="00B565BF">
      <w:pPr>
        <w:widowControl w:val="0"/>
        <w:suppressAutoHyphens/>
        <w:spacing w:after="120" w:line="360" w:lineRule="auto"/>
        <w:ind w:firstLine="709"/>
        <w:jc w:val="both"/>
        <w:rPr>
          <w:rFonts w:cstheme="minorHAnsi"/>
        </w:rPr>
      </w:pPr>
      <w:r w:rsidRPr="002D39D5">
        <w:rPr>
          <w:rFonts w:cstheme="minorHAnsi"/>
        </w:rPr>
        <w:t>Visita Oficial</w:t>
      </w:r>
      <w:r w:rsidR="00843FE9" w:rsidRPr="002D39D5">
        <w:rPr>
          <w:rFonts w:cstheme="minorHAnsi"/>
        </w:rPr>
        <w:t xml:space="preserve"> del </w:t>
      </w:r>
      <w:r w:rsidR="002C4E64" w:rsidRPr="002D39D5">
        <w:rPr>
          <w:rFonts w:cstheme="minorHAnsi"/>
        </w:rPr>
        <w:t xml:space="preserve">Padre </w:t>
      </w:r>
      <w:r w:rsidR="00843FE9" w:rsidRPr="002D39D5">
        <w:rPr>
          <w:rFonts w:cstheme="minorHAnsi"/>
        </w:rPr>
        <w:t>Jordán el 18 de junio de 1907; en dos periódicos de Silesia, se difunden</w:t>
      </w:r>
      <w:r w:rsidR="006856CD" w:rsidRPr="002D39D5">
        <w:rPr>
          <w:rFonts w:cstheme="minorHAnsi"/>
        </w:rPr>
        <w:t xml:space="preserve"> calumnias.</w:t>
      </w:r>
    </w:p>
    <w:p w:rsidR="00843FE9" w:rsidRPr="002D39D5" w:rsidRDefault="000A4063" w:rsidP="00B565BF">
      <w:pPr>
        <w:widowControl w:val="0"/>
        <w:suppressAutoHyphens/>
        <w:spacing w:after="120" w:line="360" w:lineRule="auto"/>
        <w:ind w:firstLine="709"/>
        <w:jc w:val="both"/>
        <w:rPr>
          <w:rFonts w:cstheme="minorHAnsi"/>
          <w:b/>
        </w:rPr>
      </w:pPr>
      <w:r w:rsidRPr="002D39D5">
        <w:rPr>
          <w:rFonts w:cstheme="minorHAnsi"/>
          <w:b/>
        </w:rPr>
        <w:t>Timisoara</w:t>
      </w:r>
      <w:r w:rsidR="00743613" w:rsidRPr="002D39D5">
        <w:rPr>
          <w:rFonts w:cstheme="minorHAnsi"/>
          <w:b/>
        </w:rPr>
        <w:t xml:space="preserve"> (</w:t>
      </w:r>
      <w:r w:rsidR="00743613" w:rsidRPr="002D39D5">
        <w:rPr>
          <w:rFonts w:cstheme="minorHAnsi"/>
        </w:rPr>
        <w:t>Temesvar</w:t>
      </w:r>
      <w:r w:rsidR="00743613" w:rsidRPr="002D39D5">
        <w:rPr>
          <w:rFonts w:cstheme="minorHAnsi"/>
          <w:b/>
        </w:rPr>
        <w:t>)</w:t>
      </w:r>
    </w:p>
    <w:p w:rsidR="00890A40" w:rsidRPr="002D39D5" w:rsidRDefault="00890A40" w:rsidP="00B565BF">
      <w:pPr>
        <w:widowControl w:val="0"/>
        <w:suppressAutoHyphens/>
        <w:spacing w:after="120" w:line="360" w:lineRule="auto"/>
        <w:ind w:firstLine="709"/>
        <w:jc w:val="both"/>
        <w:rPr>
          <w:rFonts w:cstheme="minorHAnsi"/>
        </w:rPr>
      </w:pPr>
      <w:r w:rsidRPr="002D39D5">
        <w:rPr>
          <w:rFonts w:cstheme="minorHAnsi"/>
        </w:rPr>
        <w:t xml:space="preserve">El </w:t>
      </w:r>
      <w:r w:rsidR="002C4E64" w:rsidRPr="002D39D5">
        <w:rPr>
          <w:rFonts w:cstheme="minorHAnsi"/>
        </w:rPr>
        <w:t xml:space="preserve">Padre </w:t>
      </w:r>
      <w:r w:rsidRPr="002D39D5">
        <w:rPr>
          <w:rFonts w:cstheme="minorHAnsi"/>
        </w:rPr>
        <w:t>que fundó est</w:t>
      </w:r>
      <w:r w:rsidR="000A4063" w:rsidRPr="002D39D5">
        <w:rPr>
          <w:rFonts w:cstheme="minorHAnsi"/>
        </w:rPr>
        <w:t>a comunidad, Fridolin Cichy salió</w:t>
      </w:r>
      <w:r w:rsidRPr="002D39D5">
        <w:rPr>
          <w:rFonts w:cstheme="minorHAnsi"/>
        </w:rPr>
        <w:t xml:space="preserve"> en 1907 por dificultades con la comunidad</w:t>
      </w:r>
      <w:r w:rsidR="00DC66DD" w:rsidRPr="002D39D5">
        <w:rPr>
          <w:rFonts w:cstheme="minorHAnsi"/>
        </w:rPr>
        <w:t>,</w:t>
      </w:r>
      <w:r w:rsidRPr="002D39D5">
        <w:rPr>
          <w:rFonts w:cstheme="minorHAnsi"/>
        </w:rPr>
        <w:t xml:space="preserve"> siendo aceptado por el </w:t>
      </w:r>
      <w:r w:rsidR="002F3481" w:rsidRPr="002D39D5">
        <w:rPr>
          <w:rFonts w:cstheme="minorHAnsi"/>
        </w:rPr>
        <w:t>Obispo</w:t>
      </w:r>
      <w:r w:rsidRPr="002D39D5">
        <w:rPr>
          <w:rFonts w:cstheme="minorHAnsi"/>
        </w:rPr>
        <w:t xml:space="preserve"> Josef Nemeth von Csanad.</w:t>
      </w:r>
      <w:r w:rsidRPr="002D39D5">
        <w:rPr>
          <w:rStyle w:val="Refdenotaalpie"/>
          <w:rFonts w:cstheme="minorHAnsi"/>
        </w:rPr>
        <w:footnoteReference w:id="358"/>
      </w:r>
      <w:r w:rsidRPr="002D39D5">
        <w:rPr>
          <w:rFonts w:cstheme="minorHAnsi"/>
        </w:rPr>
        <w:t xml:space="preserve"> A comienzos de 1910 viven en </w:t>
      </w:r>
      <w:r w:rsidR="00743613" w:rsidRPr="002D39D5">
        <w:rPr>
          <w:rFonts w:cstheme="minorHAnsi"/>
        </w:rPr>
        <w:t>Timisoara</w:t>
      </w:r>
      <w:r w:rsidR="00233D37">
        <w:rPr>
          <w:rFonts w:cstheme="minorHAnsi"/>
        </w:rPr>
        <w:t xml:space="preserve"> los Pad</w:t>
      </w:r>
      <w:r w:rsidRPr="002D39D5">
        <w:rPr>
          <w:rFonts w:cstheme="minorHAnsi"/>
        </w:rPr>
        <w:t>res Angelicus Bugiel</w:t>
      </w:r>
      <w:r w:rsidRPr="002D39D5">
        <w:rPr>
          <w:rStyle w:val="Refdenotaalpie"/>
          <w:rFonts w:cstheme="minorHAnsi"/>
        </w:rPr>
        <w:footnoteReference w:id="359"/>
      </w:r>
      <w:r w:rsidRPr="002D39D5">
        <w:rPr>
          <w:rFonts w:cstheme="minorHAnsi"/>
        </w:rPr>
        <w:t>, Paulinus Wróbel</w:t>
      </w:r>
      <w:r w:rsidRPr="002D39D5">
        <w:rPr>
          <w:rStyle w:val="Refdenotaalpie"/>
          <w:rFonts w:cstheme="minorHAnsi"/>
        </w:rPr>
        <w:footnoteReference w:id="360"/>
      </w:r>
      <w:r w:rsidRPr="002D39D5">
        <w:rPr>
          <w:rFonts w:cstheme="minorHAnsi"/>
        </w:rPr>
        <w:t xml:space="preserve"> y Norbert Kerl</w:t>
      </w:r>
      <w:r w:rsidRPr="002D39D5">
        <w:rPr>
          <w:rStyle w:val="Refdenotaalpie"/>
          <w:rFonts w:cstheme="minorHAnsi"/>
        </w:rPr>
        <w:footnoteReference w:id="361"/>
      </w:r>
      <w:r w:rsidRPr="002D39D5">
        <w:rPr>
          <w:rFonts w:cstheme="minorHAnsi"/>
        </w:rPr>
        <w:t xml:space="preserve">, además los </w:t>
      </w:r>
      <w:r w:rsidR="00775068" w:rsidRPr="002D39D5">
        <w:rPr>
          <w:rFonts w:cstheme="minorHAnsi"/>
        </w:rPr>
        <w:t>Hermano</w:t>
      </w:r>
      <w:r w:rsidRPr="002D39D5">
        <w:rPr>
          <w:rFonts w:cstheme="minorHAnsi"/>
        </w:rPr>
        <w:t>s Crispin Dengel</w:t>
      </w:r>
      <w:r w:rsidRPr="002D39D5">
        <w:rPr>
          <w:rStyle w:val="Refdenotaalpie"/>
          <w:rFonts w:cstheme="minorHAnsi"/>
        </w:rPr>
        <w:footnoteReference w:id="362"/>
      </w:r>
      <w:r w:rsidRPr="002D39D5">
        <w:rPr>
          <w:rFonts w:cstheme="minorHAnsi"/>
        </w:rPr>
        <w:t xml:space="preserve"> y Oswald Fehlbier</w:t>
      </w:r>
      <w:r w:rsidRPr="002D39D5">
        <w:rPr>
          <w:rStyle w:val="Refdenotaalpie"/>
          <w:rFonts w:cstheme="minorHAnsi"/>
        </w:rPr>
        <w:footnoteReference w:id="363"/>
      </w:r>
    </w:p>
    <w:p w:rsidR="00890A40" w:rsidRPr="002D39D5" w:rsidRDefault="00890A40" w:rsidP="00B565BF">
      <w:pPr>
        <w:widowControl w:val="0"/>
        <w:suppressAutoHyphens/>
        <w:spacing w:after="120" w:line="360" w:lineRule="auto"/>
        <w:ind w:firstLine="709"/>
        <w:jc w:val="both"/>
        <w:rPr>
          <w:rFonts w:cstheme="minorHAnsi"/>
        </w:rPr>
      </w:pPr>
      <w:r w:rsidRPr="002D39D5">
        <w:rPr>
          <w:rFonts w:cstheme="minorHAnsi"/>
        </w:rPr>
        <w:t>Como tarea de la fundación se tení</w:t>
      </w:r>
      <w:r w:rsidR="00DC66DD" w:rsidRPr="002D39D5">
        <w:rPr>
          <w:rFonts w:cstheme="minorHAnsi"/>
        </w:rPr>
        <w:t>a:</w:t>
      </w:r>
      <w:r w:rsidRPr="002D39D5">
        <w:rPr>
          <w:rFonts w:cstheme="minorHAnsi"/>
        </w:rPr>
        <w:t xml:space="preserve"> Pastoral ordinaria y extraordinaria, así como catequesis.</w:t>
      </w:r>
    </w:p>
    <w:p w:rsidR="00890A40" w:rsidRPr="002D39D5" w:rsidRDefault="00890A40" w:rsidP="00B565BF">
      <w:pPr>
        <w:widowControl w:val="0"/>
        <w:suppressAutoHyphens/>
        <w:spacing w:after="120" w:line="360" w:lineRule="auto"/>
        <w:ind w:firstLine="709"/>
        <w:jc w:val="both"/>
        <w:rPr>
          <w:rFonts w:cstheme="minorHAnsi"/>
        </w:rPr>
      </w:pPr>
      <w:r w:rsidRPr="002D39D5">
        <w:rPr>
          <w:rFonts w:cstheme="minorHAnsi"/>
          <w:b/>
        </w:rPr>
        <w:t>Trzebinia</w:t>
      </w:r>
      <w:r w:rsidRPr="002D39D5">
        <w:rPr>
          <w:rFonts w:cstheme="minorHAnsi"/>
        </w:rPr>
        <w:t>.</w:t>
      </w:r>
    </w:p>
    <w:p w:rsidR="00890A40" w:rsidRPr="002D39D5" w:rsidRDefault="00890A40" w:rsidP="00B565BF">
      <w:pPr>
        <w:widowControl w:val="0"/>
        <w:suppressAutoHyphens/>
        <w:spacing w:after="120" w:line="360" w:lineRule="auto"/>
        <w:ind w:firstLine="709"/>
        <w:jc w:val="both"/>
        <w:rPr>
          <w:rFonts w:cstheme="minorHAnsi"/>
        </w:rPr>
      </w:pPr>
      <w:r w:rsidRPr="002D39D5">
        <w:rPr>
          <w:rFonts w:cstheme="minorHAnsi"/>
        </w:rPr>
        <w:t xml:space="preserve">Fue fundada como 13ª fundación de la </w:t>
      </w:r>
      <w:r w:rsidR="00726C01" w:rsidRPr="002D39D5">
        <w:rPr>
          <w:rFonts w:cstheme="minorHAnsi"/>
        </w:rPr>
        <w:t>Sociedad</w:t>
      </w:r>
      <w:r w:rsidRPr="002D39D5">
        <w:rPr>
          <w:rFonts w:cstheme="minorHAnsi"/>
        </w:rPr>
        <w:t xml:space="preserve"> en julio de 1903, con la aprobación del cardenal Johannes Puzyna Kniaz.</w:t>
      </w:r>
      <w:r w:rsidRPr="002D39D5">
        <w:rPr>
          <w:rStyle w:val="Refdenotaalpie"/>
          <w:rFonts w:cstheme="minorHAnsi"/>
        </w:rPr>
        <w:footnoteReference w:id="364"/>
      </w:r>
      <w:r w:rsidRPr="002D39D5">
        <w:rPr>
          <w:rFonts w:cstheme="minorHAnsi"/>
        </w:rPr>
        <w:t xml:space="preserve"> Primer superior fue el </w:t>
      </w:r>
      <w:r w:rsidR="002C4E64" w:rsidRPr="002D39D5">
        <w:rPr>
          <w:rFonts w:cstheme="minorHAnsi"/>
        </w:rPr>
        <w:t xml:space="preserve">Padre </w:t>
      </w:r>
      <w:r w:rsidRPr="002D39D5">
        <w:rPr>
          <w:rFonts w:cstheme="minorHAnsi"/>
        </w:rPr>
        <w:t>Alfred Zacharzowski.</w:t>
      </w:r>
      <w:r w:rsidRPr="002D39D5">
        <w:rPr>
          <w:rStyle w:val="Refdenotaalpie"/>
          <w:rFonts w:cstheme="minorHAnsi"/>
        </w:rPr>
        <w:footnoteReference w:id="365"/>
      </w:r>
      <w:r w:rsidRPr="002D39D5">
        <w:rPr>
          <w:rFonts w:cstheme="minorHAnsi"/>
        </w:rPr>
        <w:t xml:space="preserve"> Los otros dos pioneros</w:t>
      </w:r>
      <w:r w:rsidR="00DC66DD" w:rsidRPr="002D39D5">
        <w:rPr>
          <w:rFonts w:cstheme="minorHAnsi"/>
        </w:rPr>
        <w:t>,</w:t>
      </w:r>
      <w:r w:rsidRPr="002D39D5">
        <w:rPr>
          <w:rFonts w:cstheme="minorHAnsi"/>
        </w:rPr>
        <w:t xml:space="preserve"> fueron los </w:t>
      </w:r>
      <w:r w:rsidR="00D806CC" w:rsidRPr="002D39D5">
        <w:rPr>
          <w:rFonts w:cstheme="minorHAnsi"/>
        </w:rPr>
        <w:t>Padres</w:t>
      </w:r>
      <w:r w:rsidRPr="002D39D5">
        <w:rPr>
          <w:rFonts w:cstheme="minorHAnsi"/>
        </w:rPr>
        <w:t xml:space="preserve"> Honorius Bugiel y Adalbert Kummer. Los </w:t>
      </w:r>
      <w:r w:rsidR="00D806CC" w:rsidRPr="002D39D5">
        <w:rPr>
          <w:rFonts w:cstheme="minorHAnsi"/>
        </w:rPr>
        <w:t>Padres</w:t>
      </w:r>
      <w:r w:rsidRPr="002D39D5">
        <w:rPr>
          <w:rFonts w:cstheme="minorHAnsi"/>
        </w:rPr>
        <w:t xml:space="preserve"> ayudan al clero diocesano en la pastoral. Del 20 al 26 de abril, visitó el </w:t>
      </w:r>
      <w:r w:rsidR="005062DD">
        <w:rPr>
          <w:rFonts w:cstheme="minorHAnsi"/>
        </w:rPr>
        <w:t>P.</w:t>
      </w:r>
      <w:r w:rsidRPr="002D39D5">
        <w:rPr>
          <w:rFonts w:cstheme="minorHAnsi"/>
        </w:rPr>
        <w:t xml:space="preserve"> </w:t>
      </w:r>
      <w:r w:rsidR="00C34242" w:rsidRPr="002D39D5">
        <w:rPr>
          <w:rFonts w:cstheme="minorHAnsi"/>
        </w:rPr>
        <w:t>Jordán</w:t>
      </w:r>
      <w:r w:rsidRPr="002D39D5">
        <w:rPr>
          <w:rFonts w:cstheme="minorHAnsi"/>
        </w:rPr>
        <w:t xml:space="preserve"> Trzebinia. </w:t>
      </w:r>
      <w:r w:rsidR="000510F8" w:rsidRPr="002D39D5">
        <w:rPr>
          <w:rFonts w:cstheme="minorHAnsi"/>
        </w:rPr>
        <w:t>“</w:t>
      </w:r>
      <w:r w:rsidR="00DC66DD" w:rsidRPr="002D39D5">
        <w:rPr>
          <w:rFonts w:cstheme="minorHAnsi"/>
          <w:i/>
        </w:rPr>
        <w:t xml:space="preserve">Allá </w:t>
      </w:r>
      <w:r w:rsidRPr="002D39D5">
        <w:rPr>
          <w:rFonts w:cstheme="minorHAnsi"/>
          <w:i/>
        </w:rPr>
        <w:t xml:space="preserve">el </w:t>
      </w:r>
      <w:r w:rsidR="00C439BC" w:rsidRPr="002D39D5">
        <w:rPr>
          <w:rFonts w:cstheme="minorHAnsi"/>
          <w:i/>
        </w:rPr>
        <w:t>Superior General</w:t>
      </w:r>
      <w:r w:rsidRPr="002D39D5">
        <w:rPr>
          <w:rFonts w:cstheme="minorHAnsi"/>
          <w:i/>
        </w:rPr>
        <w:t xml:space="preserve"> encontró todo extraordinario y sobre todo contentos</w:t>
      </w:r>
      <w:r w:rsidR="00DC66DD" w:rsidRPr="002D39D5">
        <w:rPr>
          <w:rFonts w:cstheme="minorHAnsi"/>
        </w:rPr>
        <w:t>”.</w:t>
      </w:r>
      <w:r w:rsidRPr="002D39D5">
        <w:rPr>
          <w:rStyle w:val="Refdenotaalpie"/>
          <w:rFonts w:cstheme="minorHAnsi"/>
        </w:rPr>
        <w:footnoteReference w:id="366"/>
      </w:r>
      <w:r w:rsidR="00DC66DD" w:rsidRPr="002D39D5">
        <w:rPr>
          <w:rFonts w:cstheme="minorHAnsi"/>
        </w:rPr>
        <w:t xml:space="preserve"> </w:t>
      </w:r>
    </w:p>
    <w:p w:rsidR="008B3974" w:rsidRPr="002D39D5" w:rsidRDefault="00890A40" w:rsidP="00B565BF">
      <w:pPr>
        <w:widowControl w:val="0"/>
        <w:suppressAutoHyphens/>
        <w:spacing w:after="120" w:line="360" w:lineRule="auto"/>
        <w:ind w:firstLine="709"/>
        <w:jc w:val="both"/>
        <w:rPr>
          <w:rFonts w:cstheme="minorHAnsi"/>
        </w:rPr>
      </w:pPr>
      <w:r w:rsidRPr="002D39D5">
        <w:rPr>
          <w:rFonts w:cstheme="minorHAnsi"/>
        </w:rPr>
        <w:t>A comienzos de 1910</w:t>
      </w:r>
      <w:r w:rsidR="00DC66DD" w:rsidRPr="002D39D5">
        <w:rPr>
          <w:rFonts w:cstheme="minorHAnsi"/>
        </w:rPr>
        <w:t>,</w:t>
      </w:r>
      <w:r w:rsidRPr="002D39D5">
        <w:rPr>
          <w:rFonts w:cstheme="minorHAnsi"/>
        </w:rPr>
        <w:t xml:space="preserve"> la casa está ocupada con 8 </w:t>
      </w:r>
      <w:r w:rsidR="00D806CC" w:rsidRPr="002D39D5">
        <w:rPr>
          <w:rFonts w:cstheme="minorHAnsi"/>
        </w:rPr>
        <w:t>Padres</w:t>
      </w:r>
      <w:r w:rsidRPr="002D39D5">
        <w:rPr>
          <w:rFonts w:cstheme="minorHAnsi"/>
        </w:rPr>
        <w:t xml:space="preserve"> y 1 </w:t>
      </w:r>
      <w:r w:rsidR="00775068" w:rsidRPr="002D39D5">
        <w:rPr>
          <w:rFonts w:cstheme="minorHAnsi"/>
        </w:rPr>
        <w:t>Hermano</w:t>
      </w:r>
      <w:r w:rsidRPr="002D39D5">
        <w:rPr>
          <w:rFonts w:cstheme="minorHAnsi"/>
        </w:rPr>
        <w:t>. Superior es</w:t>
      </w:r>
      <w:r w:rsidR="00DC66DD" w:rsidRPr="002D39D5">
        <w:rPr>
          <w:rFonts w:cstheme="minorHAnsi"/>
        </w:rPr>
        <w:t>,</w:t>
      </w:r>
      <w:r w:rsidRPr="002D39D5">
        <w:rPr>
          <w:rFonts w:cstheme="minorHAnsi"/>
        </w:rPr>
        <w:t xml:space="preserve"> desde el 25 de enero de 1909</w:t>
      </w:r>
      <w:r w:rsidR="00DC66DD" w:rsidRPr="002D39D5">
        <w:rPr>
          <w:rFonts w:cstheme="minorHAnsi"/>
        </w:rPr>
        <w:t>,</w:t>
      </w:r>
      <w:r w:rsidRPr="002D39D5">
        <w:rPr>
          <w:rFonts w:cstheme="minorHAnsi"/>
        </w:rPr>
        <w:t xml:space="preserve"> el </w:t>
      </w:r>
      <w:r w:rsidR="002C4E64" w:rsidRPr="002D39D5">
        <w:rPr>
          <w:rFonts w:cstheme="minorHAnsi"/>
        </w:rPr>
        <w:t xml:space="preserve">Padre </w:t>
      </w:r>
      <w:r w:rsidRPr="002D39D5">
        <w:rPr>
          <w:rFonts w:cstheme="minorHAnsi"/>
        </w:rPr>
        <w:t>Josef de la Divina Providen</w:t>
      </w:r>
      <w:r w:rsidR="00AD778C">
        <w:rPr>
          <w:rFonts w:cstheme="minorHAnsi"/>
        </w:rPr>
        <w:t>c</w:t>
      </w:r>
      <w:r w:rsidRPr="002D39D5">
        <w:rPr>
          <w:rFonts w:cstheme="minorHAnsi"/>
        </w:rPr>
        <w:t xml:space="preserve">ia Weigang. El </w:t>
      </w:r>
      <w:r w:rsidR="005062DD">
        <w:rPr>
          <w:rFonts w:cstheme="minorHAnsi"/>
        </w:rPr>
        <w:t>P.</w:t>
      </w:r>
      <w:r w:rsidRPr="002D39D5">
        <w:rPr>
          <w:rFonts w:cstheme="minorHAnsi"/>
        </w:rPr>
        <w:t xml:space="preserve"> Benignus Dziadek</w:t>
      </w:r>
      <w:r w:rsidRPr="002D39D5">
        <w:rPr>
          <w:rStyle w:val="Refdenotaalpie"/>
          <w:rFonts w:cstheme="minorHAnsi"/>
        </w:rPr>
        <w:footnoteReference w:id="367"/>
      </w:r>
      <w:r w:rsidRPr="002D39D5">
        <w:rPr>
          <w:rFonts w:cstheme="minorHAnsi"/>
        </w:rPr>
        <w:t xml:space="preserve"> dirige la edición polaca de </w:t>
      </w:r>
      <w:r w:rsidR="00CD51A1" w:rsidRPr="002D39D5">
        <w:rPr>
          <w:rFonts w:cstheme="minorHAnsi"/>
          <w:i/>
        </w:rPr>
        <w:t>Salvatorianische Mitteilungen</w:t>
      </w:r>
      <w:r w:rsidRPr="002D39D5">
        <w:rPr>
          <w:rFonts w:cstheme="minorHAnsi"/>
          <w:i/>
        </w:rPr>
        <w:t>.</w:t>
      </w:r>
      <w:r w:rsidR="00DC66DD" w:rsidRPr="002D39D5">
        <w:rPr>
          <w:rFonts w:cstheme="minorHAnsi"/>
          <w:i/>
        </w:rPr>
        <w:t xml:space="preserve"> </w:t>
      </w:r>
      <w:r w:rsidRPr="002D39D5">
        <w:rPr>
          <w:rFonts w:cstheme="minorHAnsi"/>
        </w:rPr>
        <w:t>El</w:t>
      </w:r>
      <w:r w:rsidRPr="002D39D5">
        <w:rPr>
          <w:rFonts w:cstheme="minorHAnsi"/>
          <w:i/>
        </w:rPr>
        <w:t xml:space="preserve"> </w:t>
      </w:r>
      <w:r w:rsidR="005062DD">
        <w:rPr>
          <w:rFonts w:cstheme="minorHAnsi"/>
        </w:rPr>
        <w:t>P.</w:t>
      </w:r>
      <w:r w:rsidRPr="002D39D5">
        <w:rPr>
          <w:rFonts w:cstheme="minorHAnsi"/>
        </w:rPr>
        <w:t xml:space="preserve"> Honorius Bugiel se encuentra después en Merano. Organizado desde Trzebinia</w:t>
      </w:r>
      <w:r w:rsidR="00DC66DD" w:rsidRPr="002D39D5">
        <w:rPr>
          <w:rFonts w:cstheme="minorHAnsi"/>
        </w:rPr>
        <w:t>,</w:t>
      </w:r>
      <w:r w:rsidRPr="002D39D5">
        <w:rPr>
          <w:rFonts w:cstheme="minorHAnsi"/>
        </w:rPr>
        <w:t xml:space="preserve"> </w:t>
      </w:r>
      <w:r w:rsidR="00DC66DD" w:rsidRPr="002D39D5">
        <w:rPr>
          <w:rFonts w:cstheme="minorHAnsi"/>
        </w:rPr>
        <w:t xml:space="preserve">se creó </w:t>
      </w:r>
      <w:r w:rsidRPr="002D39D5">
        <w:rPr>
          <w:rFonts w:cstheme="minorHAnsi"/>
        </w:rPr>
        <w:t>en 1922 el estudiantado en Cracovia</w:t>
      </w:r>
      <w:r w:rsidR="000F527D" w:rsidRPr="002D39D5">
        <w:rPr>
          <w:rFonts w:cstheme="minorHAnsi"/>
        </w:rPr>
        <w:t>, pero no se mantuvo.</w:t>
      </w:r>
      <w:r w:rsidRPr="002D39D5">
        <w:rPr>
          <w:rStyle w:val="Refdenotaalpie"/>
          <w:rFonts w:cstheme="minorHAnsi"/>
        </w:rPr>
        <w:footnoteReference w:id="368"/>
      </w:r>
    </w:p>
    <w:p w:rsidR="00890A40" w:rsidRPr="002D39D5" w:rsidRDefault="000F527D" w:rsidP="00B565BF">
      <w:pPr>
        <w:widowControl w:val="0"/>
        <w:suppressAutoHyphens/>
        <w:spacing w:after="120" w:line="360" w:lineRule="auto"/>
        <w:ind w:firstLine="709"/>
        <w:jc w:val="both"/>
        <w:rPr>
          <w:rFonts w:cstheme="minorHAnsi"/>
        </w:rPr>
      </w:pPr>
      <w:r w:rsidRPr="002D39D5">
        <w:rPr>
          <w:rFonts w:cstheme="minorHAnsi"/>
          <w:b/>
        </w:rPr>
        <w:lastRenderedPageBreak/>
        <w:t>VIENA X</w:t>
      </w:r>
      <w:r w:rsidR="00890A40" w:rsidRPr="002D39D5">
        <w:rPr>
          <w:rFonts w:cstheme="minorHAnsi"/>
        </w:rPr>
        <w:t>.</w:t>
      </w:r>
      <w:r w:rsidR="00890A40" w:rsidRPr="002D39D5">
        <w:rPr>
          <w:rStyle w:val="Refdenotaalpie"/>
          <w:rFonts w:cstheme="minorHAnsi"/>
        </w:rPr>
        <w:footnoteReference w:id="369"/>
      </w:r>
    </w:p>
    <w:p w:rsidR="00890A40" w:rsidRPr="002D39D5" w:rsidRDefault="000F527D" w:rsidP="00B565BF">
      <w:pPr>
        <w:widowControl w:val="0"/>
        <w:suppressAutoHyphens/>
        <w:spacing w:after="120" w:line="360" w:lineRule="auto"/>
        <w:ind w:firstLine="709"/>
        <w:jc w:val="both"/>
        <w:rPr>
          <w:rFonts w:cstheme="minorHAnsi"/>
        </w:rPr>
      </w:pPr>
      <w:r w:rsidRPr="002D39D5">
        <w:rPr>
          <w:rFonts w:cstheme="minorHAnsi"/>
        </w:rPr>
        <w:t>Esta casa fue fundada en junio de 1895 como 5ª casa de la</w:t>
      </w:r>
      <w:r w:rsidR="00700383" w:rsidRPr="002D39D5">
        <w:rPr>
          <w:rFonts w:cstheme="minorHAnsi"/>
        </w:rPr>
        <w:t xml:space="preserve"> </w:t>
      </w:r>
      <w:r w:rsidR="00726C01" w:rsidRPr="002D39D5">
        <w:rPr>
          <w:rFonts w:cstheme="minorHAnsi"/>
        </w:rPr>
        <w:t>Sociedad</w:t>
      </w:r>
      <w:r w:rsidR="00890A40" w:rsidRPr="002D39D5">
        <w:rPr>
          <w:rFonts w:cstheme="minorHAnsi"/>
        </w:rPr>
        <w:t>.</w:t>
      </w:r>
      <w:r w:rsidR="00890A40" w:rsidRPr="002D39D5">
        <w:rPr>
          <w:rStyle w:val="Refdenotaalpie"/>
          <w:rFonts w:cstheme="minorHAnsi"/>
        </w:rPr>
        <w:footnoteReference w:id="370"/>
      </w:r>
    </w:p>
    <w:p w:rsidR="00890A40" w:rsidRPr="002D39D5" w:rsidRDefault="000F527D" w:rsidP="00B565BF">
      <w:pPr>
        <w:widowControl w:val="0"/>
        <w:suppressAutoHyphens/>
        <w:spacing w:after="120" w:line="360" w:lineRule="auto"/>
        <w:ind w:firstLine="709"/>
        <w:jc w:val="both"/>
        <w:rPr>
          <w:rFonts w:cstheme="minorHAnsi"/>
        </w:rPr>
      </w:pPr>
      <w:r w:rsidRPr="002D39D5">
        <w:rPr>
          <w:rFonts w:cstheme="minorHAnsi"/>
        </w:rPr>
        <w:t>Primer</w:t>
      </w:r>
      <w:r w:rsidR="00890A40" w:rsidRPr="002D39D5">
        <w:rPr>
          <w:rFonts w:cstheme="minorHAnsi"/>
        </w:rPr>
        <w:t xml:space="preserve"> Superior </w:t>
      </w:r>
      <w:r w:rsidRPr="002D39D5">
        <w:rPr>
          <w:rFonts w:cstheme="minorHAnsi"/>
        </w:rPr>
        <w:t>fue el</w:t>
      </w:r>
      <w:r w:rsidR="00890A40" w:rsidRPr="002D39D5">
        <w:rPr>
          <w:rFonts w:cstheme="minorHAnsi"/>
        </w:rPr>
        <w:t xml:space="preserve"> </w:t>
      </w:r>
      <w:r w:rsidR="005062DD">
        <w:rPr>
          <w:rFonts w:cstheme="minorHAnsi"/>
        </w:rPr>
        <w:t>P.</w:t>
      </w:r>
      <w:r w:rsidR="00890A40" w:rsidRPr="002D39D5">
        <w:rPr>
          <w:rFonts w:cstheme="minorHAnsi"/>
        </w:rPr>
        <w:t xml:space="preserve"> Theophilus Muth. </w:t>
      </w:r>
      <w:r w:rsidRPr="002D39D5">
        <w:rPr>
          <w:rFonts w:cstheme="minorHAnsi"/>
        </w:rPr>
        <w:t xml:space="preserve">Le ayudaba el </w:t>
      </w:r>
      <w:r w:rsidR="000A4063" w:rsidRPr="002D39D5">
        <w:rPr>
          <w:rFonts w:cstheme="minorHAnsi"/>
        </w:rPr>
        <w:t>neosacerdote</w:t>
      </w:r>
      <w:r w:rsidRPr="002D39D5">
        <w:rPr>
          <w:rFonts w:cstheme="minorHAnsi"/>
        </w:rPr>
        <w:t xml:space="preserve"> </w:t>
      </w:r>
      <w:r w:rsidR="005062DD">
        <w:rPr>
          <w:rFonts w:cstheme="minorHAnsi"/>
        </w:rPr>
        <w:t>P.</w:t>
      </w:r>
      <w:r w:rsidR="00890A40" w:rsidRPr="002D39D5">
        <w:rPr>
          <w:rFonts w:cstheme="minorHAnsi"/>
        </w:rPr>
        <w:t xml:space="preserve"> Damian Bozdech.</w:t>
      </w:r>
      <w:r w:rsidR="00890A40" w:rsidRPr="002D39D5">
        <w:rPr>
          <w:rStyle w:val="Refdenotaalpie"/>
          <w:rFonts w:cstheme="minorHAnsi"/>
        </w:rPr>
        <w:footnoteReference w:id="371"/>
      </w:r>
      <w:r w:rsidR="00890A40" w:rsidRPr="002D39D5">
        <w:rPr>
          <w:rFonts w:cstheme="minorHAnsi"/>
        </w:rPr>
        <w:t xml:space="preserve"> </w:t>
      </w:r>
      <w:r w:rsidRPr="002D39D5">
        <w:rPr>
          <w:rFonts w:cstheme="minorHAnsi"/>
        </w:rPr>
        <w:t xml:space="preserve">Cocinero era el </w:t>
      </w:r>
      <w:r w:rsidR="00775068" w:rsidRPr="002D39D5">
        <w:rPr>
          <w:rFonts w:cstheme="minorHAnsi"/>
        </w:rPr>
        <w:t>Hermano</w:t>
      </w:r>
      <w:r w:rsidR="00890A40" w:rsidRPr="002D39D5">
        <w:rPr>
          <w:rFonts w:cstheme="minorHAnsi"/>
        </w:rPr>
        <w:t xml:space="preserve"> Abundantius Schmidt. </w:t>
      </w:r>
      <w:r w:rsidRPr="002D39D5">
        <w:rPr>
          <w:rFonts w:cstheme="minorHAnsi"/>
        </w:rPr>
        <w:t>Tarea principal era la pastoral al Corazón de Jesús y catequesis en las escuelas</w:t>
      </w:r>
      <w:r w:rsidR="00890A40" w:rsidRPr="002D39D5">
        <w:rPr>
          <w:rFonts w:cstheme="minorHAnsi"/>
        </w:rPr>
        <w:t>.</w:t>
      </w:r>
      <w:r w:rsidR="00890A40" w:rsidRPr="002D39D5">
        <w:rPr>
          <w:rStyle w:val="Refdenotaalpie"/>
          <w:rFonts w:cstheme="minorHAnsi"/>
        </w:rPr>
        <w:footnoteReference w:id="372"/>
      </w:r>
      <w:r w:rsidR="00DC66DD" w:rsidRPr="002D39D5">
        <w:rPr>
          <w:rFonts w:cstheme="minorHAnsi"/>
        </w:rPr>
        <w:t xml:space="preserve"> </w:t>
      </w:r>
    </w:p>
    <w:p w:rsidR="000F527D" w:rsidRPr="002D39D5" w:rsidRDefault="000F527D" w:rsidP="00B565BF">
      <w:pPr>
        <w:widowControl w:val="0"/>
        <w:suppressAutoHyphens/>
        <w:spacing w:after="120" w:line="360" w:lineRule="auto"/>
        <w:ind w:firstLine="709"/>
        <w:jc w:val="both"/>
        <w:rPr>
          <w:rFonts w:cstheme="minorHAnsi"/>
          <w:b/>
        </w:rPr>
      </w:pPr>
      <w:r w:rsidRPr="002D39D5">
        <w:rPr>
          <w:rFonts w:cstheme="minorHAnsi"/>
          <w:b/>
        </w:rPr>
        <w:t>3.5. La Provincia alemana.</w:t>
      </w:r>
    </w:p>
    <w:p w:rsidR="000F527D" w:rsidRPr="002D39D5" w:rsidRDefault="00321453" w:rsidP="00B565BF">
      <w:pPr>
        <w:widowControl w:val="0"/>
        <w:suppressAutoHyphens/>
        <w:spacing w:after="120" w:line="360" w:lineRule="auto"/>
        <w:ind w:firstLine="709"/>
        <w:jc w:val="both"/>
        <w:rPr>
          <w:rFonts w:cstheme="minorHAnsi"/>
        </w:rPr>
      </w:pPr>
      <w:r w:rsidRPr="002D39D5">
        <w:rPr>
          <w:rFonts w:cstheme="minorHAnsi"/>
        </w:rPr>
        <w:t xml:space="preserve">En 1910, la </w:t>
      </w:r>
      <w:r w:rsidR="00FC3C39" w:rsidRPr="002D39D5">
        <w:rPr>
          <w:rFonts w:cstheme="minorHAnsi"/>
        </w:rPr>
        <w:t>Provincia</w:t>
      </w:r>
      <w:r w:rsidRPr="002D39D5">
        <w:rPr>
          <w:rFonts w:cstheme="minorHAnsi"/>
        </w:rPr>
        <w:t xml:space="preserve"> alemana consta de cuatro fundaciones: </w:t>
      </w:r>
      <w:r w:rsidR="000F527D" w:rsidRPr="002D39D5">
        <w:rPr>
          <w:rFonts w:cstheme="minorHAnsi"/>
        </w:rPr>
        <w:t xml:space="preserve">Lochau, </w:t>
      </w:r>
      <w:r w:rsidR="00DC66DD" w:rsidRPr="002D39D5">
        <w:rPr>
          <w:rFonts w:cstheme="minorHAnsi"/>
        </w:rPr>
        <w:t>Friburgo</w:t>
      </w:r>
      <w:r w:rsidR="000F527D" w:rsidRPr="002D39D5">
        <w:rPr>
          <w:rFonts w:cstheme="minorHAnsi"/>
        </w:rPr>
        <w:t xml:space="preserve">, Drognens </w:t>
      </w:r>
      <w:r w:rsidR="00DC66DD" w:rsidRPr="002D39D5">
        <w:rPr>
          <w:rFonts w:cstheme="minorHAnsi"/>
        </w:rPr>
        <w:t>y</w:t>
      </w:r>
      <w:r w:rsidR="000F527D" w:rsidRPr="002D39D5">
        <w:rPr>
          <w:rFonts w:cstheme="minorHAnsi"/>
        </w:rPr>
        <w:t xml:space="preserve"> Welkenraedt. </w:t>
      </w:r>
      <w:r w:rsidRPr="002D39D5">
        <w:rPr>
          <w:rFonts w:cstheme="minorHAnsi"/>
        </w:rPr>
        <w:t>En total tiene</w:t>
      </w:r>
      <w:r w:rsidR="000F527D" w:rsidRPr="002D39D5">
        <w:rPr>
          <w:rFonts w:cstheme="minorHAnsi"/>
        </w:rPr>
        <w:t xml:space="preserve"> 117 </w:t>
      </w:r>
      <w:r w:rsidRPr="002D39D5">
        <w:rPr>
          <w:rFonts w:cstheme="minorHAnsi"/>
        </w:rPr>
        <w:t>miembros</w:t>
      </w:r>
      <w:r w:rsidR="000F527D" w:rsidRPr="002D39D5">
        <w:rPr>
          <w:rFonts w:cstheme="minorHAnsi"/>
        </w:rPr>
        <w:t xml:space="preserve">: 40 </w:t>
      </w:r>
      <w:r w:rsidR="00222635" w:rsidRPr="002D39D5">
        <w:rPr>
          <w:rFonts w:cstheme="minorHAnsi"/>
        </w:rPr>
        <w:t>Sacerdote</w:t>
      </w:r>
      <w:r w:rsidRPr="002D39D5">
        <w:rPr>
          <w:rFonts w:cstheme="minorHAnsi"/>
        </w:rPr>
        <w:t>s</w:t>
      </w:r>
      <w:r w:rsidR="000F527D" w:rsidRPr="002D39D5">
        <w:rPr>
          <w:rFonts w:cstheme="minorHAnsi"/>
        </w:rPr>
        <w:t xml:space="preserve">, 56 </w:t>
      </w:r>
      <w:r w:rsidR="000D69D1">
        <w:rPr>
          <w:rFonts w:cstheme="minorHAnsi"/>
        </w:rPr>
        <w:t>Escolásticos</w:t>
      </w:r>
      <w:r w:rsidR="000F527D" w:rsidRPr="002D39D5">
        <w:rPr>
          <w:rFonts w:cstheme="minorHAnsi"/>
        </w:rPr>
        <w:t xml:space="preserve"> </w:t>
      </w:r>
      <w:r w:rsidRPr="002D39D5">
        <w:rPr>
          <w:rFonts w:cstheme="minorHAnsi"/>
        </w:rPr>
        <w:t>y</w:t>
      </w:r>
      <w:r w:rsidR="000F527D" w:rsidRPr="002D39D5">
        <w:rPr>
          <w:rFonts w:cstheme="minorHAnsi"/>
        </w:rPr>
        <w:t xml:space="preserve"> 21 </w:t>
      </w:r>
      <w:r w:rsidR="00775068" w:rsidRPr="002D39D5">
        <w:rPr>
          <w:rFonts w:cstheme="minorHAnsi"/>
        </w:rPr>
        <w:t>Hermano</w:t>
      </w:r>
      <w:r w:rsidRPr="002D39D5">
        <w:rPr>
          <w:rFonts w:cstheme="minorHAnsi"/>
        </w:rPr>
        <w:t>s</w:t>
      </w:r>
      <w:r w:rsidR="000F527D" w:rsidRPr="002D39D5">
        <w:rPr>
          <w:rFonts w:cstheme="minorHAnsi"/>
        </w:rPr>
        <w:t>.</w:t>
      </w:r>
      <w:r w:rsidR="000F527D" w:rsidRPr="002D39D5">
        <w:rPr>
          <w:rStyle w:val="Refdenotaalpie"/>
          <w:rFonts w:cstheme="minorHAnsi"/>
        </w:rPr>
        <w:footnoteReference w:id="373"/>
      </w:r>
    </w:p>
    <w:p w:rsidR="000F527D" w:rsidRPr="002D39D5" w:rsidRDefault="00321453" w:rsidP="00B565BF">
      <w:pPr>
        <w:widowControl w:val="0"/>
        <w:suppressAutoHyphens/>
        <w:spacing w:after="120" w:line="360" w:lineRule="auto"/>
        <w:ind w:firstLine="709"/>
        <w:jc w:val="both"/>
        <w:rPr>
          <w:rFonts w:cstheme="minorHAnsi"/>
        </w:rPr>
      </w:pPr>
      <w:r w:rsidRPr="002D39D5">
        <w:rPr>
          <w:rFonts w:cstheme="minorHAnsi"/>
        </w:rPr>
        <w:t xml:space="preserve">En 1903, el </w:t>
      </w:r>
      <w:r w:rsidR="002C4E64" w:rsidRPr="002D39D5">
        <w:rPr>
          <w:rFonts w:cstheme="minorHAnsi"/>
        </w:rPr>
        <w:t xml:space="preserve">Padre </w:t>
      </w:r>
      <w:r w:rsidRPr="002D39D5">
        <w:rPr>
          <w:rFonts w:cstheme="minorHAnsi"/>
        </w:rPr>
        <w:t>Jordán ya había planificado una fundación en el reino alemán. Pensaba en Colonia</w:t>
      </w:r>
      <w:r w:rsidR="000F527D" w:rsidRPr="002D39D5">
        <w:rPr>
          <w:rStyle w:val="Refdenotaalpie"/>
          <w:rFonts w:cstheme="minorHAnsi"/>
        </w:rPr>
        <w:footnoteReference w:id="374"/>
      </w:r>
      <w:r w:rsidR="000F527D" w:rsidRPr="002D39D5">
        <w:rPr>
          <w:rFonts w:cstheme="minorHAnsi"/>
        </w:rPr>
        <w:t xml:space="preserve"> </w:t>
      </w:r>
      <w:r w:rsidRPr="002D39D5">
        <w:rPr>
          <w:rFonts w:cstheme="minorHAnsi"/>
        </w:rPr>
        <w:t>y</w:t>
      </w:r>
      <w:r w:rsidR="000F527D" w:rsidRPr="002D39D5">
        <w:rPr>
          <w:rFonts w:cstheme="minorHAnsi"/>
        </w:rPr>
        <w:t xml:space="preserve"> </w:t>
      </w:r>
      <w:r w:rsidR="00DC66DD" w:rsidRPr="002D39D5">
        <w:rPr>
          <w:rFonts w:cstheme="minorHAnsi"/>
        </w:rPr>
        <w:t>Berlín</w:t>
      </w:r>
      <w:r w:rsidR="000F527D" w:rsidRPr="002D39D5">
        <w:rPr>
          <w:rFonts w:cstheme="minorHAnsi"/>
        </w:rPr>
        <w:t>.</w:t>
      </w:r>
      <w:r w:rsidR="000F527D" w:rsidRPr="002D39D5">
        <w:rPr>
          <w:rStyle w:val="Refdenotaalpie"/>
          <w:rFonts w:cstheme="minorHAnsi"/>
        </w:rPr>
        <w:footnoteReference w:id="375"/>
      </w:r>
      <w:r w:rsidR="000F527D" w:rsidRPr="002D39D5">
        <w:rPr>
          <w:rFonts w:cstheme="minorHAnsi"/>
        </w:rPr>
        <w:t xml:space="preserve"> </w:t>
      </w:r>
    </w:p>
    <w:p w:rsidR="000F527D" w:rsidRPr="002D39D5" w:rsidRDefault="000F527D" w:rsidP="00B565BF">
      <w:pPr>
        <w:widowControl w:val="0"/>
        <w:suppressAutoHyphens/>
        <w:spacing w:after="120" w:line="360" w:lineRule="auto"/>
        <w:ind w:firstLine="709"/>
        <w:jc w:val="both"/>
        <w:rPr>
          <w:rFonts w:cstheme="minorHAnsi"/>
        </w:rPr>
      </w:pPr>
      <w:r w:rsidRPr="002D39D5">
        <w:rPr>
          <w:rFonts w:cstheme="minorHAnsi"/>
        </w:rPr>
        <w:t xml:space="preserve"> </w:t>
      </w:r>
      <w:r w:rsidRPr="002D39D5">
        <w:rPr>
          <w:rFonts w:cstheme="minorHAnsi"/>
          <w:b/>
        </w:rPr>
        <w:t>Lochau</w:t>
      </w:r>
      <w:r w:rsidRPr="002D39D5">
        <w:rPr>
          <w:rFonts w:cstheme="minorHAnsi"/>
        </w:rPr>
        <w:t>.</w:t>
      </w:r>
    </w:p>
    <w:p w:rsidR="000F527D" w:rsidRPr="002D39D5" w:rsidRDefault="00321453" w:rsidP="00B565BF">
      <w:pPr>
        <w:widowControl w:val="0"/>
        <w:suppressAutoHyphens/>
        <w:spacing w:after="120" w:line="360" w:lineRule="auto"/>
        <w:ind w:firstLine="709"/>
        <w:jc w:val="both"/>
        <w:rPr>
          <w:rFonts w:cstheme="minorHAnsi"/>
        </w:rPr>
      </w:pPr>
      <w:r w:rsidRPr="002D39D5">
        <w:rPr>
          <w:rFonts w:cstheme="minorHAnsi"/>
        </w:rPr>
        <w:t xml:space="preserve">La fundación, que tenía como objetivo ser un seminario vocacional, tuvo lugar el </w:t>
      </w:r>
      <w:r w:rsidR="000F527D" w:rsidRPr="002D39D5">
        <w:rPr>
          <w:rFonts w:cstheme="minorHAnsi"/>
        </w:rPr>
        <w:t>15.09.1893.</w:t>
      </w:r>
      <w:r w:rsidR="000F527D" w:rsidRPr="002D39D5">
        <w:rPr>
          <w:rStyle w:val="Refdenotaalpie"/>
          <w:rFonts w:cstheme="minorHAnsi"/>
        </w:rPr>
        <w:footnoteReference w:id="376"/>
      </w:r>
      <w:r w:rsidR="000F527D" w:rsidRPr="002D39D5">
        <w:rPr>
          <w:rFonts w:cstheme="minorHAnsi"/>
        </w:rPr>
        <w:t xml:space="preserve"> </w:t>
      </w:r>
    </w:p>
    <w:p w:rsidR="000F527D" w:rsidRPr="002D39D5" w:rsidRDefault="00DC66DD" w:rsidP="00B565BF">
      <w:pPr>
        <w:widowControl w:val="0"/>
        <w:suppressAutoHyphens/>
        <w:spacing w:after="120" w:line="360" w:lineRule="auto"/>
        <w:ind w:firstLine="709"/>
        <w:jc w:val="both"/>
        <w:rPr>
          <w:rFonts w:cstheme="minorHAnsi"/>
        </w:rPr>
      </w:pPr>
      <w:r w:rsidRPr="002D39D5">
        <w:rPr>
          <w:rFonts w:cstheme="minorHAnsi"/>
        </w:rPr>
        <w:t xml:space="preserve">Con una superficie de </w:t>
      </w:r>
      <w:r w:rsidR="000F527D" w:rsidRPr="002D39D5">
        <w:rPr>
          <w:rFonts w:cstheme="minorHAnsi"/>
        </w:rPr>
        <w:t xml:space="preserve">100.000 </w:t>
      </w:r>
      <w:r w:rsidR="00321453" w:rsidRPr="002D39D5">
        <w:rPr>
          <w:rFonts w:cstheme="minorHAnsi"/>
        </w:rPr>
        <w:t xml:space="preserve">metros cuadrados y a </w:t>
      </w:r>
      <w:r w:rsidR="000F527D" w:rsidRPr="002D39D5">
        <w:rPr>
          <w:rFonts w:cstheme="minorHAnsi"/>
        </w:rPr>
        <w:t xml:space="preserve">470 </w:t>
      </w:r>
      <w:r w:rsidRPr="002D39D5">
        <w:rPr>
          <w:rFonts w:cstheme="minorHAnsi"/>
        </w:rPr>
        <w:t xml:space="preserve">metros </w:t>
      </w:r>
      <w:r w:rsidR="00321453" w:rsidRPr="002D39D5">
        <w:rPr>
          <w:rFonts w:cstheme="minorHAnsi"/>
        </w:rPr>
        <w:t xml:space="preserve">sobre el nivel del mar, es una situación ideal entre </w:t>
      </w:r>
      <w:r w:rsidR="000F527D" w:rsidRPr="002D39D5">
        <w:rPr>
          <w:rFonts w:cstheme="minorHAnsi"/>
        </w:rPr>
        <w:t xml:space="preserve">Bregenz </w:t>
      </w:r>
      <w:r w:rsidR="00321453" w:rsidRPr="002D39D5">
        <w:rPr>
          <w:rFonts w:cstheme="minorHAnsi"/>
        </w:rPr>
        <w:t>y</w:t>
      </w:r>
      <w:r w:rsidR="000F527D" w:rsidRPr="002D39D5">
        <w:rPr>
          <w:rFonts w:cstheme="minorHAnsi"/>
        </w:rPr>
        <w:t xml:space="preserve"> Lindau </w:t>
      </w:r>
      <w:r w:rsidR="00321453" w:rsidRPr="002D39D5">
        <w:rPr>
          <w:rFonts w:cstheme="minorHAnsi"/>
        </w:rPr>
        <w:t>junto al lago de Constanza</w:t>
      </w:r>
      <w:r w:rsidR="000F527D" w:rsidRPr="002D39D5">
        <w:rPr>
          <w:rFonts w:cstheme="minorHAnsi"/>
        </w:rPr>
        <w:t>.</w:t>
      </w:r>
    </w:p>
    <w:p w:rsidR="000F527D" w:rsidRPr="002D39D5" w:rsidRDefault="00321453" w:rsidP="00B565BF">
      <w:pPr>
        <w:widowControl w:val="0"/>
        <w:suppressAutoHyphens/>
        <w:spacing w:after="120" w:line="360" w:lineRule="auto"/>
        <w:ind w:firstLine="709"/>
        <w:jc w:val="both"/>
        <w:rPr>
          <w:rFonts w:cstheme="minorHAnsi"/>
        </w:rPr>
      </w:pPr>
      <w:r w:rsidRPr="002D39D5">
        <w:rPr>
          <w:rFonts w:cstheme="minorHAnsi"/>
        </w:rPr>
        <w:t xml:space="preserve">Primer superior fue el </w:t>
      </w:r>
      <w:r w:rsidR="005062DD">
        <w:rPr>
          <w:rFonts w:cstheme="minorHAnsi"/>
        </w:rPr>
        <w:t>P.</w:t>
      </w:r>
      <w:r w:rsidR="000F527D" w:rsidRPr="002D39D5">
        <w:rPr>
          <w:rFonts w:cstheme="minorHAnsi"/>
        </w:rPr>
        <w:t xml:space="preserve"> Clemens Johann Vitt.</w:t>
      </w:r>
      <w:r w:rsidR="000F527D" w:rsidRPr="002D39D5">
        <w:rPr>
          <w:rStyle w:val="Refdenotaalpie"/>
          <w:rFonts w:cstheme="minorHAnsi"/>
        </w:rPr>
        <w:footnoteReference w:id="377"/>
      </w:r>
      <w:r w:rsidR="000F527D" w:rsidRPr="002D39D5">
        <w:rPr>
          <w:rFonts w:cstheme="minorHAnsi"/>
        </w:rPr>
        <w:t xml:space="preserve"> </w:t>
      </w:r>
      <w:r w:rsidRPr="002D39D5">
        <w:rPr>
          <w:rFonts w:cstheme="minorHAnsi"/>
        </w:rPr>
        <w:t xml:space="preserve">Sobre él se encuentran </w:t>
      </w:r>
      <w:r w:rsidR="00DC66DD" w:rsidRPr="002D39D5">
        <w:rPr>
          <w:rFonts w:cstheme="minorHAnsi"/>
        </w:rPr>
        <w:t>algunas</w:t>
      </w:r>
      <w:r w:rsidRPr="002D39D5">
        <w:rPr>
          <w:rFonts w:cstheme="minorHAnsi"/>
        </w:rPr>
        <w:t xml:space="preserve"> noticias en el estudio del </w:t>
      </w:r>
      <w:r w:rsidR="005062DD">
        <w:rPr>
          <w:rFonts w:cstheme="minorHAnsi"/>
        </w:rPr>
        <w:t>P.</w:t>
      </w:r>
      <w:r w:rsidR="00DC66DD" w:rsidRPr="002D39D5">
        <w:rPr>
          <w:rFonts w:cstheme="minorHAnsi"/>
        </w:rPr>
        <w:t xml:space="preserve"> B. Schneble “</w:t>
      </w:r>
      <w:r w:rsidR="005062DD">
        <w:rPr>
          <w:rFonts w:cstheme="minorHAnsi"/>
          <w:i/>
        </w:rPr>
        <w:t>P.</w:t>
      </w:r>
      <w:r w:rsidR="000F527D" w:rsidRPr="002D39D5">
        <w:rPr>
          <w:rFonts w:cstheme="minorHAnsi"/>
          <w:i/>
        </w:rPr>
        <w:t xml:space="preserve"> Bonfilius Loretan zum</w:t>
      </w:r>
      <w:r w:rsidR="00700383" w:rsidRPr="002D39D5">
        <w:rPr>
          <w:rFonts w:cstheme="minorHAnsi"/>
          <w:i/>
        </w:rPr>
        <w:t xml:space="preserve"> </w:t>
      </w:r>
      <w:r w:rsidR="000F527D" w:rsidRPr="002D39D5">
        <w:rPr>
          <w:rFonts w:cstheme="minorHAnsi"/>
          <w:i/>
        </w:rPr>
        <w:t>Gedäch</w:t>
      </w:r>
      <w:r w:rsidR="000F527D" w:rsidRPr="002D39D5">
        <w:rPr>
          <w:rFonts w:cstheme="minorHAnsi"/>
        </w:rPr>
        <w:t>tnis”.</w:t>
      </w:r>
      <w:r w:rsidR="000F527D" w:rsidRPr="002D39D5">
        <w:rPr>
          <w:rStyle w:val="Refdenotaalpie"/>
          <w:rFonts w:cstheme="minorHAnsi"/>
        </w:rPr>
        <w:footnoteReference w:id="378"/>
      </w:r>
    </w:p>
    <w:p w:rsidR="000F527D" w:rsidRPr="002D39D5" w:rsidRDefault="00047730" w:rsidP="00B565BF">
      <w:pPr>
        <w:widowControl w:val="0"/>
        <w:suppressAutoHyphens/>
        <w:spacing w:after="120" w:line="360" w:lineRule="auto"/>
        <w:ind w:firstLine="709"/>
        <w:jc w:val="both"/>
        <w:rPr>
          <w:rFonts w:cstheme="minorHAnsi"/>
        </w:rPr>
      </w:pPr>
      <w:r w:rsidRPr="002D39D5">
        <w:rPr>
          <w:rFonts w:cstheme="minorHAnsi"/>
        </w:rPr>
        <w:t>Estado de la caja</w:t>
      </w:r>
      <w:r w:rsidR="000F527D" w:rsidRPr="002D39D5">
        <w:rPr>
          <w:rFonts w:cstheme="minorHAnsi"/>
        </w:rPr>
        <w:t xml:space="preserve">: 374 </w:t>
      </w:r>
      <w:r w:rsidR="00DC66DD" w:rsidRPr="002D39D5">
        <w:rPr>
          <w:rFonts w:cstheme="minorHAnsi"/>
        </w:rPr>
        <w:t>florines</w:t>
      </w:r>
      <w:r w:rsidR="000F527D" w:rsidRPr="002D39D5">
        <w:rPr>
          <w:rFonts w:cstheme="minorHAnsi"/>
        </w:rPr>
        <w:t xml:space="preserve">; </w:t>
      </w:r>
      <w:r w:rsidRPr="002D39D5">
        <w:rPr>
          <w:rFonts w:cstheme="minorHAnsi"/>
        </w:rPr>
        <w:t>hipoteca</w:t>
      </w:r>
      <w:r w:rsidR="000F527D" w:rsidRPr="002D39D5">
        <w:rPr>
          <w:rFonts w:cstheme="minorHAnsi"/>
        </w:rPr>
        <w:t xml:space="preserve"> 11.300 </w:t>
      </w:r>
      <w:r w:rsidR="00DC66DD" w:rsidRPr="002D39D5">
        <w:rPr>
          <w:rFonts w:cstheme="minorHAnsi"/>
        </w:rPr>
        <w:t>florines</w:t>
      </w:r>
      <w:r w:rsidR="000F527D" w:rsidRPr="002D39D5">
        <w:rPr>
          <w:rFonts w:cstheme="minorHAnsi"/>
        </w:rPr>
        <w:t xml:space="preserve">; </w:t>
      </w:r>
      <w:r w:rsidRPr="002D39D5">
        <w:rPr>
          <w:rFonts w:cstheme="minorHAnsi"/>
        </w:rPr>
        <w:t>valor de venta</w:t>
      </w:r>
      <w:r w:rsidR="000F527D" w:rsidRPr="002D39D5">
        <w:rPr>
          <w:rFonts w:cstheme="minorHAnsi"/>
        </w:rPr>
        <w:t xml:space="preserve"> 14.000 </w:t>
      </w:r>
      <w:r w:rsidR="00DC66DD" w:rsidRPr="002D39D5">
        <w:rPr>
          <w:rFonts w:cstheme="minorHAnsi"/>
        </w:rPr>
        <w:t>florines</w:t>
      </w:r>
      <w:r w:rsidR="000F527D" w:rsidRPr="002D39D5">
        <w:rPr>
          <w:rFonts w:cstheme="minorHAnsi"/>
        </w:rPr>
        <w:t>.</w:t>
      </w:r>
    </w:p>
    <w:p w:rsidR="00047730" w:rsidRPr="002D39D5" w:rsidRDefault="00047730" w:rsidP="00B565BF">
      <w:pPr>
        <w:widowControl w:val="0"/>
        <w:suppressAutoHyphens/>
        <w:spacing w:after="120" w:line="360" w:lineRule="auto"/>
        <w:ind w:firstLine="709"/>
        <w:jc w:val="both"/>
        <w:rPr>
          <w:rFonts w:cstheme="minorHAnsi"/>
        </w:rPr>
      </w:pPr>
      <w:r w:rsidRPr="002D39D5">
        <w:rPr>
          <w:rFonts w:cstheme="minorHAnsi"/>
        </w:rPr>
        <w:t>A comienzos de diciembre</w:t>
      </w:r>
      <w:r w:rsidR="00DC66DD" w:rsidRPr="002D39D5">
        <w:rPr>
          <w:rFonts w:cstheme="minorHAnsi"/>
        </w:rPr>
        <w:t>,</w:t>
      </w:r>
      <w:r w:rsidRPr="002D39D5">
        <w:rPr>
          <w:rFonts w:cstheme="minorHAnsi"/>
        </w:rPr>
        <w:t xml:space="preserve"> el </w:t>
      </w:r>
      <w:r w:rsidR="005062DD">
        <w:rPr>
          <w:rFonts w:cstheme="minorHAnsi"/>
        </w:rPr>
        <w:t>P.</w:t>
      </w:r>
      <w:r w:rsidR="000F527D" w:rsidRPr="002D39D5">
        <w:rPr>
          <w:rFonts w:cstheme="minorHAnsi"/>
        </w:rPr>
        <w:t xml:space="preserve"> Bonfilius Loretan </w:t>
      </w:r>
      <w:r w:rsidRPr="002D39D5">
        <w:rPr>
          <w:rFonts w:cstheme="minorHAnsi"/>
        </w:rPr>
        <w:t>es trasladado de Viena a</w:t>
      </w:r>
      <w:r w:rsidR="000F527D" w:rsidRPr="002D39D5">
        <w:rPr>
          <w:rFonts w:cstheme="minorHAnsi"/>
        </w:rPr>
        <w:t xml:space="preserve"> Lochau </w:t>
      </w:r>
      <w:r w:rsidRPr="002D39D5">
        <w:rPr>
          <w:rFonts w:cstheme="minorHAnsi"/>
        </w:rPr>
        <w:t>y es nombrado Vicario.</w:t>
      </w:r>
    </w:p>
    <w:p w:rsidR="000F527D" w:rsidRPr="002D39D5" w:rsidRDefault="000F527D" w:rsidP="00B565BF">
      <w:pPr>
        <w:widowControl w:val="0"/>
        <w:suppressAutoHyphens/>
        <w:spacing w:after="120" w:line="360" w:lineRule="auto"/>
        <w:ind w:firstLine="709"/>
        <w:jc w:val="both"/>
        <w:rPr>
          <w:rFonts w:cstheme="minorHAnsi"/>
        </w:rPr>
      </w:pPr>
      <w:r w:rsidRPr="002D39D5">
        <w:rPr>
          <w:rFonts w:cstheme="minorHAnsi"/>
          <w:b/>
        </w:rPr>
        <w:t>1894</w:t>
      </w:r>
      <w:r w:rsidRPr="002D39D5">
        <w:rPr>
          <w:rFonts w:cstheme="minorHAnsi"/>
        </w:rPr>
        <w:t>:</w:t>
      </w:r>
      <w:r w:rsidR="0046470D" w:rsidRPr="002D39D5">
        <w:rPr>
          <w:rFonts w:cstheme="minorHAnsi"/>
        </w:rPr>
        <w:t xml:space="preserve"> </w:t>
      </w:r>
      <w:r w:rsidR="00DC66DD" w:rsidRPr="002D39D5">
        <w:rPr>
          <w:rFonts w:cstheme="minorHAnsi"/>
        </w:rPr>
        <w:t>Tiene lugar</w:t>
      </w:r>
      <w:r w:rsidR="00047730" w:rsidRPr="002D39D5">
        <w:rPr>
          <w:rFonts w:cstheme="minorHAnsi"/>
        </w:rPr>
        <w:t xml:space="preserve"> el reconocimiento estatal</w:t>
      </w:r>
      <w:r w:rsidRPr="002D39D5">
        <w:rPr>
          <w:rFonts w:cstheme="minorHAnsi"/>
        </w:rPr>
        <w:t xml:space="preserve"> (Innsbruck).</w:t>
      </w:r>
    </w:p>
    <w:p w:rsidR="000F527D" w:rsidRPr="002D39D5" w:rsidRDefault="000F527D" w:rsidP="00B565BF">
      <w:pPr>
        <w:widowControl w:val="0"/>
        <w:suppressAutoHyphens/>
        <w:spacing w:after="120" w:line="360" w:lineRule="auto"/>
        <w:ind w:firstLine="709"/>
        <w:jc w:val="both"/>
        <w:rPr>
          <w:rFonts w:cstheme="minorHAnsi"/>
        </w:rPr>
      </w:pPr>
      <w:r w:rsidRPr="002D39D5">
        <w:rPr>
          <w:rFonts w:cstheme="minorHAnsi"/>
          <w:b/>
        </w:rPr>
        <w:t>1895</w:t>
      </w:r>
      <w:r w:rsidRPr="002D39D5">
        <w:rPr>
          <w:rFonts w:cstheme="minorHAnsi"/>
        </w:rPr>
        <w:t>:1. Nov</w:t>
      </w:r>
      <w:r w:rsidR="00047730" w:rsidRPr="002D39D5">
        <w:rPr>
          <w:rFonts w:cstheme="minorHAnsi"/>
        </w:rPr>
        <w:t>iembre</w:t>
      </w:r>
      <w:r w:rsidRPr="002D39D5">
        <w:rPr>
          <w:rFonts w:cstheme="minorHAnsi"/>
        </w:rPr>
        <w:t xml:space="preserve">: </w:t>
      </w:r>
      <w:r w:rsidR="00047730" w:rsidRPr="002D39D5">
        <w:rPr>
          <w:rFonts w:cstheme="minorHAnsi"/>
        </w:rPr>
        <w:t xml:space="preserve">El </w:t>
      </w:r>
      <w:r w:rsidR="005062DD">
        <w:rPr>
          <w:rFonts w:cstheme="minorHAnsi"/>
        </w:rPr>
        <w:t>P.</w:t>
      </w:r>
      <w:r w:rsidRPr="002D39D5">
        <w:rPr>
          <w:rFonts w:cstheme="minorHAnsi"/>
        </w:rPr>
        <w:t xml:space="preserve"> Hilarius Gog </w:t>
      </w:r>
      <w:r w:rsidR="00047730" w:rsidRPr="002D39D5">
        <w:rPr>
          <w:rFonts w:cstheme="minorHAnsi"/>
        </w:rPr>
        <w:t xml:space="preserve">es nombrado superior de </w:t>
      </w:r>
      <w:r w:rsidRPr="002D39D5">
        <w:rPr>
          <w:rFonts w:cstheme="minorHAnsi"/>
        </w:rPr>
        <w:t xml:space="preserve">Lochau </w:t>
      </w:r>
      <w:r w:rsidR="00047730" w:rsidRPr="002D39D5">
        <w:rPr>
          <w:rFonts w:cstheme="minorHAnsi"/>
        </w:rPr>
        <w:t>hasta</w:t>
      </w:r>
      <w:r w:rsidRPr="002D39D5">
        <w:rPr>
          <w:rFonts w:cstheme="minorHAnsi"/>
        </w:rPr>
        <w:t xml:space="preserve"> 1902 (</w:t>
      </w:r>
      <w:r w:rsidR="00047730" w:rsidRPr="002D39D5">
        <w:rPr>
          <w:rFonts w:cstheme="minorHAnsi"/>
        </w:rPr>
        <w:t xml:space="preserve">Elegido </w:t>
      </w:r>
      <w:r w:rsidR="00DC66DD" w:rsidRPr="002D39D5">
        <w:rPr>
          <w:rFonts w:cstheme="minorHAnsi"/>
        </w:rPr>
        <w:t>como</w:t>
      </w:r>
      <w:r w:rsidR="00047730" w:rsidRPr="002D39D5">
        <w:rPr>
          <w:rFonts w:cstheme="minorHAnsi"/>
        </w:rPr>
        <w:t xml:space="preserve"> </w:t>
      </w:r>
      <w:r w:rsidR="00AA2280" w:rsidRPr="002D39D5">
        <w:rPr>
          <w:rFonts w:cstheme="minorHAnsi"/>
        </w:rPr>
        <w:t>Consultor General</w:t>
      </w:r>
      <w:r w:rsidRPr="002D39D5">
        <w:rPr>
          <w:rFonts w:cstheme="minorHAnsi"/>
        </w:rPr>
        <w:t>).</w:t>
      </w:r>
    </w:p>
    <w:p w:rsidR="00047730" w:rsidRPr="002D39D5" w:rsidRDefault="000F527D" w:rsidP="00B565BF">
      <w:pPr>
        <w:widowControl w:val="0"/>
        <w:suppressAutoHyphens/>
        <w:spacing w:after="120" w:line="360" w:lineRule="auto"/>
        <w:ind w:firstLine="709"/>
        <w:jc w:val="both"/>
        <w:rPr>
          <w:rFonts w:cstheme="minorHAnsi"/>
        </w:rPr>
      </w:pPr>
      <w:r w:rsidRPr="002D39D5">
        <w:rPr>
          <w:rFonts w:cstheme="minorHAnsi"/>
          <w:b/>
        </w:rPr>
        <w:lastRenderedPageBreak/>
        <w:t>1903</w:t>
      </w:r>
      <w:r w:rsidRPr="002D39D5">
        <w:rPr>
          <w:rFonts w:cstheme="minorHAnsi"/>
        </w:rPr>
        <w:t>:</w:t>
      </w:r>
      <w:r w:rsidR="0046470D" w:rsidRPr="002D39D5">
        <w:rPr>
          <w:rFonts w:cstheme="minorHAnsi"/>
        </w:rPr>
        <w:t xml:space="preserve"> </w:t>
      </w:r>
      <w:r w:rsidR="005062DD">
        <w:rPr>
          <w:rFonts w:cstheme="minorHAnsi"/>
        </w:rPr>
        <w:t>P.</w:t>
      </w:r>
      <w:r w:rsidRPr="002D39D5">
        <w:rPr>
          <w:rFonts w:cstheme="minorHAnsi"/>
        </w:rPr>
        <w:t xml:space="preserve"> Bonfilius </w:t>
      </w:r>
      <w:r w:rsidR="00047730" w:rsidRPr="002D39D5">
        <w:rPr>
          <w:rFonts w:cstheme="minorHAnsi"/>
        </w:rPr>
        <w:t xml:space="preserve">es elegido superior de Lochau, aunque con delicada salud. El </w:t>
      </w:r>
      <w:r w:rsidR="002C4E64" w:rsidRPr="002D39D5">
        <w:rPr>
          <w:rFonts w:cstheme="minorHAnsi"/>
        </w:rPr>
        <w:t xml:space="preserve">Padre </w:t>
      </w:r>
      <w:r w:rsidRPr="002D39D5">
        <w:rPr>
          <w:rFonts w:cstheme="minorHAnsi"/>
        </w:rPr>
        <w:t xml:space="preserve">Hilarius </w:t>
      </w:r>
      <w:r w:rsidR="00047730" w:rsidRPr="002D39D5">
        <w:rPr>
          <w:rFonts w:cstheme="minorHAnsi"/>
        </w:rPr>
        <w:t>le sustituye desde agosto de 1903 hasta final de año.</w:t>
      </w:r>
    </w:p>
    <w:p w:rsidR="000F527D" w:rsidRPr="002D39D5" w:rsidRDefault="000F527D" w:rsidP="00B565BF">
      <w:pPr>
        <w:widowControl w:val="0"/>
        <w:suppressAutoHyphens/>
        <w:spacing w:after="120" w:line="360" w:lineRule="auto"/>
        <w:ind w:firstLine="709"/>
        <w:jc w:val="both"/>
        <w:rPr>
          <w:rFonts w:cstheme="minorHAnsi"/>
        </w:rPr>
      </w:pPr>
      <w:r w:rsidRPr="002D39D5">
        <w:rPr>
          <w:rFonts w:cstheme="minorHAnsi"/>
          <w:b/>
        </w:rPr>
        <w:t>1904</w:t>
      </w:r>
      <w:r w:rsidRPr="002D39D5">
        <w:rPr>
          <w:rFonts w:cstheme="minorHAnsi"/>
        </w:rPr>
        <w:t>:</w:t>
      </w:r>
      <w:r w:rsidR="0046470D" w:rsidRPr="002D39D5">
        <w:rPr>
          <w:rFonts w:cstheme="minorHAnsi"/>
        </w:rPr>
        <w:t xml:space="preserve"> </w:t>
      </w:r>
      <w:r w:rsidR="00047730" w:rsidRPr="002D39D5">
        <w:rPr>
          <w:rFonts w:cstheme="minorHAnsi"/>
        </w:rPr>
        <w:t>sigue igual</w:t>
      </w:r>
      <w:r w:rsidRPr="002D39D5">
        <w:rPr>
          <w:rFonts w:cstheme="minorHAnsi"/>
        </w:rPr>
        <w:t>.</w:t>
      </w:r>
    </w:p>
    <w:p w:rsidR="000F527D" w:rsidRPr="002D39D5" w:rsidRDefault="000F527D" w:rsidP="00B565BF">
      <w:pPr>
        <w:widowControl w:val="0"/>
        <w:suppressAutoHyphens/>
        <w:spacing w:after="120" w:line="360" w:lineRule="auto"/>
        <w:ind w:firstLine="709"/>
        <w:jc w:val="both"/>
        <w:rPr>
          <w:rFonts w:cstheme="minorHAnsi"/>
        </w:rPr>
      </w:pPr>
      <w:r w:rsidRPr="002D39D5">
        <w:rPr>
          <w:rFonts w:cstheme="minorHAnsi"/>
          <w:b/>
        </w:rPr>
        <w:t>1905</w:t>
      </w:r>
      <w:r w:rsidRPr="002D39D5">
        <w:rPr>
          <w:rFonts w:cstheme="minorHAnsi"/>
        </w:rPr>
        <w:t>:</w:t>
      </w:r>
      <w:r w:rsidR="0046470D" w:rsidRPr="002D39D5">
        <w:rPr>
          <w:rFonts w:cstheme="minorHAnsi"/>
        </w:rPr>
        <w:t xml:space="preserve"> </w:t>
      </w:r>
      <w:r w:rsidR="00047730" w:rsidRPr="002D39D5">
        <w:rPr>
          <w:rFonts w:cstheme="minorHAnsi"/>
        </w:rPr>
        <w:t xml:space="preserve">Desde febrero hasta octubre el </w:t>
      </w:r>
      <w:r w:rsidR="005062DD">
        <w:rPr>
          <w:rFonts w:cstheme="minorHAnsi"/>
        </w:rPr>
        <w:t>P.</w:t>
      </w:r>
      <w:r w:rsidRPr="002D39D5">
        <w:rPr>
          <w:rFonts w:cstheme="minorHAnsi"/>
        </w:rPr>
        <w:t xml:space="preserve"> Hilarius</w:t>
      </w:r>
      <w:r w:rsidR="00DC66DD" w:rsidRPr="002D39D5">
        <w:rPr>
          <w:rFonts w:cstheme="minorHAnsi"/>
        </w:rPr>
        <w:t>,</w:t>
      </w:r>
      <w:r w:rsidRPr="002D39D5">
        <w:rPr>
          <w:rFonts w:cstheme="minorHAnsi"/>
        </w:rPr>
        <w:t xml:space="preserve"> </w:t>
      </w:r>
      <w:r w:rsidR="00DC66DD" w:rsidRPr="002D39D5">
        <w:rPr>
          <w:rFonts w:cstheme="minorHAnsi"/>
        </w:rPr>
        <w:t>Co</w:t>
      </w:r>
      <w:r w:rsidR="000A4063" w:rsidRPr="002D39D5">
        <w:rPr>
          <w:rFonts w:cstheme="minorHAnsi"/>
        </w:rPr>
        <w:t>m</w:t>
      </w:r>
      <w:r w:rsidR="002C4E64" w:rsidRPr="002D39D5">
        <w:rPr>
          <w:rFonts w:cstheme="minorHAnsi"/>
        </w:rPr>
        <w:t>isa</w:t>
      </w:r>
      <w:r w:rsidR="00DC66DD" w:rsidRPr="002D39D5">
        <w:rPr>
          <w:rFonts w:cstheme="minorHAnsi"/>
        </w:rPr>
        <w:t>rio</w:t>
      </w:r>
      <w:r w:rsidRPr="002D39D5">
        <w:rPr>
          <w:rFonts w:cstheme="minorHAnsi"/>
        </w:rPr>
        <w:t xml:space="preserve"> </w:t>
      </w:r>
      <w:r w:rsidR="00047730" w:rsidRPr="002D39D5">
        <w:rPr>
          <w:rFonts w:cstheme="minorHAnsi"/>
        </w:rPr>
        <w:t>en</w:t>
      </w:r>
      <w:r w:rsidRPr="002D39D5">
        <w:rPr>
          <w:rFonts w:cstheme="minorHAnsi"/>
        </w:rPr>
        <w:t xml:space="preserve"> Lochau; </w:t>
      </w:r>
      <w:r w:rsidR="00047730" w:rsidRPr="002D39D5">
        <w:rPr>
          <w:rFonts w:cstheme="minorHAnsi"/>
        </w:rPr>
        <w:t xml:space="preserve">nuevo superior el </w:t>
      </w:r>
      <w:r w:rsidR="005062DD">
        <w:rPr>
          <w:rFonts w:cstheme="minorHAnsi"/>
        </w:rPr>
        <w:t>P.</w:t>
      </w:r>
      <w:r w:rsidRPr="002D39D5">
        <w:rPr>
          <w:rFonts w:cstheme="minorHAnsi"/>
        </w:rPr>
        <w:t xml:space="preserve"> Ethelbert Hurler,</w:t>
      </w:r>
      <w:r w:rsidRPr="002D39D5">
        <w:rPr>
          <w:rStyle w:val="Refdenotaalpie"/>
          <w:rFonts w:cstheme="minorHAnsi"/>
        </w:rPr>
        <w:footnoteReference w:id="379"/>
      </w:r>
      <w:r w:rsidRPr="002D39D5">
        <w:rPr>
          <w:rFonts w:cstheme="minorHAnsi"/>
        </w:rPr>
        <w:t xml:space="preserve"> </w:t>
      </w:r>
      <w:r w:rsidR="00047730" w:rsidRPr="002D39D5">
        <w:rPr>
          <w:rFonts w:cstheme="minorHAnsi"/>
        </w:rPr>
        <w:t>quien</w:t>
      </w:r>
      <w:r w:rsidRPr="002D39D5">
        <w:rPr>
          <w:rFonts w:cstheme="minorHAnsi"/>
        </w:rPr>
        <w:t xml:space="preserve"> 1906 </w:t>
      </w:r>
      <w:r w:rsidR="00DC66DD" w:rsidRPr="002D39D5">
        <w:rPr>
          <w:rFonts w:cstheme="minorHAnsi"/>
        </w:rPr>
        <w:t>presentó</w:t>
      </w:r>
      <w:r w:rsidR="00047730" w:rsidRPr="002D39D5">
        <w:rPr>
          <w:rFonts w:cstheme="minorHAnsi"/>
        </w:rPr>
        <w:t xml:space="preserve"> </w:t>
      </w:r>
      <w:r w:rsidR="00DC66DD" w:rsidRPr="002D39D5">
        <w:rPr>
          <w:rFonts w:cstheme="minorHAnsi"/>
        </w:rPr>
        <w:t xml:space="preserve">su </w:t>
      </w:r>
      <w:r w:rsidR="00047730" w:rsidRPr="002D39D5">
        <w:rPr>
          <w:rFonts w:cstheme="minorHAnsi"/>
        </w:rPr>
        <w:t>renuncia</w:t>
      </w:r>
      <w:r w:rsidRPr="002D39D5">
        <w:rPr>
          <w:rFonts w:cstheme="minorHAnsi"/>
        </w:rPr>
        <w:t>.</w:t>
      </w:r>
    </w:p>
    <w:p w:rsidR="008B3974" w:rsidRPr="002D39D5" w:rsidRDefault="000F527D" w:rsidP="00B565BF">
      <w:pPr>
        <w:widowControl w:val="0"/>
        <w:suppressAutoHyphens/>
        <w:spacing w:after="120" w:line="360" w:lineRule="auto"/>
        <w:ind w:firstLine="709"/>
        <w:jc w:val="both"/>
        <w:rPr>
          <w:rFonts w:cstheme="minorHAnsi"/>
        </w:rPr>
      </w:pPr>
      <w:r w:rsidRPr="002D39D5">
        <w:rPr>
          <w:rFonts w:cstheme="minorHAnsi"/>
          <w:b/>
        </w:rPr>
        <w:t>1906</w:t>
      </w:r>
      <w:r w:rsidRPr="002D39D5">
        <w:rPr>
          <w:rFonts w:cstheme="minorHAnsi"/>
        </w:rPr>
        <w:t>:</w:t>
      </w:r>
      <w:r w:rsidR="0046470D" w:rsidRPr="002D39D5">
        <w:rPr>
          <w:rFonts w:cstheme="minorHAnsi"/>
        </w:rPr>
        <w:t xml:space="preserve"> </w:t>
      </w:r>
      <w:r w:rsidR="00047730" w:rsidRPr="002D39D5">
        <w:rPr>
          <w:rFonts w:cstheme="minorHAnsi"/>
        </w:rPr>
        <w:t xml:space="preserve">El </w:t>
      </w:r>
      <w:r w:rsidR="005062DD">
        <w:rPr>
          <w:rFonts w:cstheme="minorHAnsi"/>
        </w:rPr>
        <w:t>P.</w:t>
      </w:r>
      <w:r w:rsidRPr="002D39D5">
        <w:rPr>
          <w:rFonts w:cstheme="minorHAnsi"/>
        </w:rPr>
        <w:t xml:space="preserve"> Hilarius, </w:t>
      </w:r>
      <w:r w:rsidR="00047730" w:rsidRPr="002D39D5">
        <w:rPr>
          <w:rFonts w:cstheme="minorHAnsi"/>
        </w:rPr>
        <w:t xml:space="preserve">aunque es </w:t>
      </w:r>
      <w:r w:rsidR="00AA2280" w:rsidRPr="002D39D5">
        <w:rPr>
          <w:rFonts w:cstheme="minorHAnsi"/>
        </w:rPr>
        <w:t>Consultor General</w:t>
      </w:r>
      <w:r w:rsidR="00047730" w:rsidRPr="002D39D5">
        <w:rPr>
          <w:rFonts w:cstheme="minorHAnsi"/>
        </w:rPr>
        <w:t xml:space="preserve"> sigue dirigiendo la edificación; en abril de </w:t>
      </w:r>
      <w:r w:rsidRPr="002D39D5">
        <w:rPr>
          <w:rFonts w:cstheme="minorHAnsi"/>
        </w:rPr>
        <w:t xml:space="preserve">1906 </w:t>
      </w:r>
      <w:r w:rsidR="00047730" w:rsidRPr="002D39D5">
        <w:rPr>
          <w:rFonts w:cstheme="minorHAnsi"/>
        </w:rPr>
        <w:t xml:space="preserve">se abre un proceso contra el constructor; el </w:t>
      </w:r>
      <w:r w:rsidRPr="002D39D5">
        <w:rPr>
          <w:rFonts w:cstheme="minorHAnsi"/>
        </w:rPr>
        <w:t xml:space="preserve">18.07.06 </w:t>
      </w:r>
      <w:r w:rsidR="00047730" w:rsidRPr="002D39D5">
        <w:rPr>
          <w:rFonts w:cstheme="minorHAnsi"/>
        </w:rPr>
        <w:t>es enviado el</w:t>
      </w:r>
      <w:r w:rsidRPr="002D39D5">
        <w:rPr>
          <w:rFonts w:cstheme="minorHAnsi"/>
        </w:rPr>
        <w:t xml:space="preserve"> </w:t>
      </w:r>
      <w:r w:rsidR="005062DD">
        <w:rPr>
          <w:rFonts w:cstheme="minorHAnsi"/>
        </w:rPr>
        <w:t>P.</w:t>
      </w:r>
      <w:r w:rsidRPr="002D39D5">
        <w:rPr>
          <w:rFonts w:cstheme="minorHAnsi"/>
        </w:rPr>
        <w:t xml:space="preserve"> Barnabas Borchert </w:t>
      </w:r>
      <w:r w:rsidR="00047730" w:rsidRPr="002D39D5">
        <w:rPr>
          <w:rFonts w:cstheme="minorHAnsi"/>
        </w:rPr>
        <w:t xml:space="preserve">como </w:t>
      </w:r>
      <w:r w:rsidR="006C391A" w:rsidRPr="002D39D5">
        <w:rPr>
          <w:rFonts w:cstheme="minorHAnsi"/>
        </w:rPr>
        <w:t>Visitador</w:t>
      </w:r>
      <w:r w:rsidR="00047730" w:rsidRPr="002D39D5">
        <w:rPr>
          <w:rFonts w:cstheme="minorHAnsi"/>
        </w:rPr>
        <w:t xml:space="preserve"> a Lochau</w:t>
      </w:r>
      <w:r w:rsidRPr="002D39D5">
        <w:rPr>
          <w:rFonts w:cstheme="minorHAnsi"/>
        </w:rPr>
        <w:t>.</w:t>
      </w:r>
    </w:p>
    <w:p w:rsidR="000F527D" w:rsidRPr="002D39D5" w:rsidRDefault="000F527D" w:rsidP="00B565BF">
      <w:pPr>
        <w:widowControl w:val="0"/>
        <w:suppressAutoHyphens/>
        <w:spacing w:after="120" w:line="360" w:lineRule="auto"/>
        <w:ind w:firstLine="709"/>
        <w:jc w:val="both"/>
        <w:rPr>
          <w:rFonts w:cstheme="minorHAnsi"/>
          <w:b/>
          <w:i/>
        </w:rPr>
      </w:pPr>
      <w:r w:rsidRPr="002D39D5">
        <w:rPr>
          <w:rFonts w:cstheme="minorHAnsi"/>
          <w:b/>
          <w:i/>
        </w:rPr>
        <w:t>SCHEMATISMUS</w:t>
      </w:r>
    </w:p>
    <w:p w:rsidR="000F527D" w:rsidRPr="002D39D5" w:rsidRDefault="000F527D" w:rsidP="00B565BF">
      <w:pPr>
        <w:widowControl w:val="0"/>
        <w:suppressAutoHyphens/>
        <w:spacing w:after="120" w:line="360" w:lineRule="auto"/>
        <w:ind w:firstLine="709"/>
        <w:jc w:val="both"/>
        <w:rPr>
          <w:rFonts w:cstheme="minorHAnsi"/>
        </w:rPr>
      </w:pPr>
      <w:r w:rsidRPr="002D39D5">
        <w:rPr>
          <w:rFonts w:cstheme="minorHAnsi"/>
          <w:b/>
        </w:rPr>
        <w:t>1906</w:t>
      </w:r>
      <w:r w:rsidRPr="002D39D5">
        <w:rPr>
          <w:rFonts w:cstheme="minorHAnsi"/>
        </w:rPr>
        <w:t xml:space="preserve"> (</w:t>
      </w:r>
      <w:r w:rsidR="00047730" w:rsidRPr="002D39D5">
        <w:rPr>
          <w:rFonts w:cstheme="minorHAnsi"/>
        </w:rPr>
        <w:t>comenzando el año</w:t>
      </w:r>
      <w:r w:rsidRPr="002D39D5">
        <w:rPr>
          <w:rFonts w:cstheme="minorHAnsi"/>
        </w:rPr>
        <w:t>):</w:t>
      </w:r>
    </w:p>
    <w:p w:rsidR="000F527D" w:rsidRPr="002D39D5" w:rsidRDefault="00222635" w:rsidP="00B565BF">
      <w:pPr>
        <w:widowControl w:val="0"/>
        <w:suppressAutoHyphens/>
        <w:spacing w:after="120" w:line="360" w:lineRule="auto"/>
        <w:ind w:firstLine="709"/>
        <w:jc w:val="both"/>
        <w:rPr>
          <w:rFonts w:cstheme="minorHAnsi"/>
        </w:rPr>
      </w:pPr>
      <w:r w:rsidRPr="002D39D5">
        <w:rPr>
          <w:rFonts w:cstheme="minorHAnsi"/>
        </w:rPr>
        <w:t>Sacerdote</w:t>
      </w:r>
      <w:r w:rsidR="00047730" w:rsidRPr="002D39D5">
        <w:rPr>
          <w:rFonts w:cstheme="minorHAnsi"/>
        </w:rPr>
        <w:t>s</w:t>
      </w:r>
      <w:r w:rsidR="000F527D" w:rsidRPr="002D39D5">
        <w:rPr>
          <w:rFonts w:cstheme="minorHAnsi"/>
        </w:rPr>
        <w:t xml:space="preserve"> 12</w:t>
      </w:r>
      <w:r w:rsidR="00047730" w:rsidRPr="002D39D5">
        <w:rPr>
          <w:rFonts w:cstheme="minorHAnsi"/>
        </w:rPr>
        <w:t xml:space="preserve">; </w:t>
      </w:r>
      <w:r w:rsidR="00775068" w:rsidRPr="002D39D5">
        <w:rPr>
          <w:rFonts w:cstheme="minorHAnsi"/>
        </w:rPr>
        <w:t>Hermano</w:t>
      </w:r>
      <w:r w:rsidR="00047730" w:rsidRPr="002D39D5">
        <w:rPr>
          <w:rFonts w:cstheme="minorHAnsi"/>
        </w:rPr>
        <w:t>s</w:t>
      </w:r>
      <w:r w:rsidR="000F527D" w:rsidRPr="002D39D5">
        <w:rPr>
          <w:rFonts w:cstheme="minorHAnsi"/>
        </w:rPr>
        <w:t xml:space="preserve"> 8</w:t>
      </w:r>
      <w:r w:rsidR="00047730" w:rsidRPr="002D39D5">
        <w:rPr>
          <w:rFonts w:cstheme="minorHAnsi"/>
        </w:rPr>
        <w:t>; estudiantes clérigos</w:t>
      </w:r>
      <w:r w:rsidR="00700383" w:rsidRPr="002D39D5">
        <w:rPr>
          <w:rFonts w:cstheme="minorHAnsi"/>
        </w:rPr>
        <w:t xml:space="preserve"> </w:t>
      </w:r>
      <w:r w:rsidR="000F527D" w:rsidRPr="002D39D5">
        <w:rPr>
          <w:rFonts w:cstheme="minorHAnsi"/>
        </w:rPr>
        <w:t>43</w:t>
      </w:r>
      <w:r w:rsidR="00047730" w:rsidRPr="002D39D5">
        <w:rPr>
          <w:rFonts w:cstheme="minorHAnsi"/>
        </w:rPr>
        <w:t xml:space="preserve">; candidatos a </w:t>
      </w:r>
      <w:r w:rsidR="00775068" w:rsidRPr="002D39D5">
        <w:rPr>
          <w:rFonts w:cstheme="minorHAnsi"/>
        </w:rPr>
        <w:t>Hermano</w:t>
      </w:r>
      <w:r w:rsidR="00047730" w:rsidRPr="002D39D5">
        <w:rPr>
          <w:rFonts w:cstheme="minorHAnsi"/>
        </w:rPr>
        <w:t xml:space="preserve">s </w:t>
      </w:r>
      <w:r w:rsidR="000F527D" w:rsidRPr="002D39D5">
        <w:rPr>
          <w:rFonts w:cstheme="minorHAnsi"/>
        </w:rPr>
        <w:t>4</w:t>
      </w:r>
      <w:r w:rsidR="00047730" w:rsidRPr="002D39D5">
        <w:rPr>
          <w:rFonts w:cstheme="minorHAnsi"/>
        </w:rPr>
        <w:t>; en total</w:t>
      </w:r>
      <w:r w:rsidR="000F527D" w:rsidRPr="002D39D5">
        <w:rPr>
          <w:rFonts w:cstheme="minorHAnsi"/>
        </w:rPr>
        <w:t xml:space="preserve"> 67.</w:t>
      </w:r>
    </w:p>
    <w:p w:rsidR="008B3974" w:rsidRPr="002D39D5" w:rsidRDefault="00047730" w:rsidP="00B565BF">
      <w:pPr>
        <w:widowControl w:val="0"/>
        <w:suppressAutoHyphens/>
        <w:spacing w:after="120" w:line="360" w:lineRule="auto"/>
        <w:ind w:firstLine="709"/>
        <w:jc w:val="both"/>
        <w:rPr>
          <w:rFonts w:cstheme="minorHAnsi"/>
        </w:rPr>
      </w:pPr>
      <w:r w:rsidRPr="002D39D5">
        <w:rPr>
          <w:rFonts w:cstheme="minorHAnsi"/>
        </w:rPr>
        <w:t>Profesores</w:t>
      </w:r>
      <w:r w:rsidR="000F527D" w:rsidRPr="002D39D5">
        <w:rPr>
          <w:rFonts w:cstheme="minorHAnsi"/>
        </w:rPr>
        <w:t xml:space="preserve"> 6</w:t>
      </w:r>
      <w:r w:rsidR="00743613" w:rsidRPr="002D39D5">
        <w:rPr>
          <w:rFonts w:cstheme="minorHAnsi"/>
        </w:rPr>
        <w:t xml:space="preserve"> y </w:t>
      </w:r>
      <w:r w:rsidR="000F527D" w:rsidRPr="002D39D5">
        <w:rPr>
          <w:rFonts w:cstheme="minorHAnsi"/>
        </w:rPr>
        <w:t xml:space="preserve">5 </w:t>
      </w:r>
      <w:r w:rsidRPr="002D39D5">
        <w:rPr>
          <w:rFonts w:cstheme="minorHAnsi"/>
        </w:rPr>
        <w:t>clases</w:t>
      </w:r>
      <w:r w:rsidR="000F527D" w:rsidRPr="002D39D5">
        <w:rPr>
          <w:rFonts w:cstheme="minorHAnsi"/>
        </w:rPr>
        <w:t xml:space="preserve"> (</w:t>
      </w:r>
      <w:r w:rsidRPr="002D39D5">
        <w:rPr>
          <w:rFonts w:cstheme="minorHAnsi"/>
        </w:rPr>
        <w:t>sin la 5ª clase</w:t>
      </w:r>
      <w:r w:rsidR="000F527D" w:rsidRPr="002D39D5">
        <w:rPr>
          <w:rFonts w:cstheme="minorHAnsi"/>
        </w:rPr>
        <w:t>).</w:t>
      </w:r>
    </w:p>
    <w:p w:rsidR="000F527D" w:rsidRPr="002D39D5" w:rsidRDefault="000F527D" w:rsidP="00B565BF">
      <w:pPr>
        <w:widowControl w:val="0"/>
        <w:suppressAutoHyphens/>
        <w:spacing w:after="120" w:line="360" w:lineRule="auto"/>
        <w:ind w:firstLine="709"/>
        <w:jc w:val="both"/>
        <w:rPr>
          <w:rFonts w:cstheme="minorHAnsi"/>
        </w:rPr>
      </w:pPr>
      <w:r w:rsidRPr="002D39D5">
        <w:rPr>
          <w:rFonts w:cstheme="minorHAnsi"/>
          <w:b/>
        </w:rPr>
        <w:t xml:space="preserve">1907 </w:t>
      </w:r>
      <w:r w:rsidRPr="002D39D5">
        <w:rPr>
          <w:rFonts w:cstheme="minorHAnsi"/>
        </w:rPr>
        <w:t>(</w:t>
      </w:r>
      <w:r w:rsidR="00047730" w:rsidRPr="002D39D5">
        <w:rPr>
          <w:rFonts w:cstheme="minorHAnsi"/>
        </w:rPr>
        <w:t>comenzando el año</w:t>
      </w:r>
      <w:r w:rsidRPr="002D39D5">
        <w:rPr>
          <w:rFonts w:cstheme="minorHAnsi"/>
        </w:rPr>
        <w:t>):</w:t>
      </w:r>
    </w:p>
    <w:p w:rsidR="008B3974" w:rsidRPr="002D39D5" w:rsidRDefault="00222635" w:rsidP="00B565BF">
      <w:pPr>
        <w:widowControl w:val="0"/>
        <w:suppressAutoHyphens/>
        <w:spacing w:after="120" w:line="360" w:lineRule="auto"/>
        <w:ind w:firstLine="709"/>
        <w:jc w:val="both"/>
        <w:rPr>
          <w:rFonts w:cstheme="minorHAnsi"/>
        </w:rPr>
      </w:pPr>
      <w:r w:rsidRPr="002D39D5">
        <w:rPr>
          <w:rFonts w:cstheme="minorHAnsi"/>
        </w:rPr>
        <w:t>Sacerdote</w:t>
      </w:r>
      <w:r w:rsidR="00047730" w:rsidRPr="002D39D5">
        <w:rPr>
          <w:rFonts w:cstheme="minorHAnsi"/>
        </w:rPr>
        <w:t>s</w:t>
      </w:r>
      <w:r w:rsidR="000F527D" w:rsidRPr="002D39D5">
        <w:rPr>
          <w:rFonts w:cstheme="minorHAnsi"/>
        </w:rPr>
        <w:t xml:space="preserve"> 11</w:t>
      </w:r>
      <w:r w:rsidR="00047730" w:rsidRPr="002D39D5">
        <w:rPr>
          <w:rFonts w:cstheme="minorHAnsi"/>
        </w:rPr>
        <w:t xml:space="preserve">; </w:t>
      </w:r>
      <w:r w:rsidR="00775068" w:rsidRPr="002D39D5">
        <w:rPr>
          <w:rFonts w:cstheme="minorHAnsi"/>
        </w:rPr>
        <w:t>Hermano</w:t>
      </w:r>
      <w:r w:rsidR="00047730" w:rsidRPr="002D39D5">
        <w:rPr>
          <w:rFonts w:cstheme="minorHAnsi"/>
        </w:rPr>
        <w:t>s</w:t>
      </w:r>
      <w:r w:rsidR="000F527D" w:rsidRPr="002D39D5">
        <w:rPr>
          <w:rFonts w:cstheme="minorHAnsi"/>
        </w:rPr>
        <w:t xml:space="preserve"> 8</w:t>
      </w:r>
      <w:r w:rsidR="00047730" w:rsidRPr="002D39D5">
        <w:rPr>
          <w:rFonts w:cstheme="minorHAnsi"/>
        </w:rPr>
        <w:t>; estudiantes clérigos</w:t>
      </w:r>
      <w:r w:rsidR="000F527D" w:rsidRPr="002D39D5">
        <w:rPr>
          <w:rFonts w:cstheme="minorHAnsi"/>
        </w:rPr>
        <w:t xml:space="preserve"> 36</w:t>
      </w:r>
      <w:r w:rsidR="00047730" w:rsidRPr="002D39D5">
        <w:rPr>
          <w:rFonts w:cstheme="minorHAnsi"/>
        </w:rPr>
        <w:t xml:space="preserve">; candidatos a </w:t>
      </w:r>
      <w:r w:rsidR="00775068" w:rsidRPr="002D39D5">
        <w:rPr>
          <w:rFonts w:cstheme="minorHAnsi"/>
        </w:rPr>
        <w:t>Hermano</w:t>
      </w:r>
      <w:r w:rsidR="00047730" w:rsidRPr="002D39D5">
        <w:rPr>
          <w:rFonts w:cstheme="minorHAnsi"/>
        </w:rPr>
        <w:t>s</w:t>
      </w:r>
      <w:r w:rsidR="000F527D" w:rsidRPr="002D39D5">
        <w:rPr>
          <w:rFonts w:cstheme="minorHAnsi"/>
        </w:rPr>
        <w:t xml:space="preserve"> 3</w:t>
      </w:r>
      <w:r w:rsidR="00047730" w:rsidRPr="002D39D5">
        <w:rPr>
          <w:rFonts w:cstheme="minorHAnsi"/>
        </w:rPr>
        <w:t>; en tota</w:t>
      </w:r>
      <w:r w:rsidR="000F527D" w:rsidRPr="002D39D5">
        <w:rPr>
          <w:rFonts w:cstheme="minorHAnsi"/>
        </w:rPr>
        <w:t xml:space="preserve"> 58.</w:t>
      </w:r>
    </w:p>
    <w:p w:rsidR="000F527D" w:rsidRPr="002D39D5" w:rsidRDefault="000F527D" w:rsidP="00B565BF">
      <w:pPr>
        <w:widowControl w:val="0"/>
        <w:suppressAutoHyphens/>
        <w:spacing w:after="120" w:line="360" w:lineRule="auto"/>
        <w:ind w:firstLine="709"/>
        <w:jc w:val="both"/>
        <w:rPr>
          <w:rFonts w:cstheme="minorHAnsi"/>
        </w:rPr>
      </w:pPr>
      <w:r w:rsidRPr="002D39D5">
        <w:rPr>
          <w:rFonts w:cstheme="minorHAnsi"/>
          <w:b/>
        </w:rPr>
        <w:t>1908</w:t>
      </w:r>
      <w:r w:rsidRPr="002D39D5">
        <w:rPr>
          <w:rFonts w:cstheme="minorHAnsi"/>
        </w:rPr>
        <w:t xml:space="preserve"> (</w:t>
      </w:r>
      <w:r w:rsidR="00047730" w:rsidRPr="002D39D5">
        <w:rPr>
          <w:rFonts w:cstheme="minorHAnsi"/>
        </w:rPr>
        <w:t>en el mes de mayo</w:t>
      </w:r>
      <w:r w:rsidRPr="002D39D5">
        <w:rPr>
          <w:rFonts w:cstheme="minorHAnsi"/>
        </w:rPr>
        <w:t>)</w:t>
      </w:r>
    </w:p>
    <w:p w:rsidR="008B3974" w:rsidRPr="002D39D5" w:rsidRDefault="00222635" w:rsidP="00B565BF">
      <w:pPr>
        <w:widowControl w:val="0"/>
        <w:suppressAutoHyphens/>
        <w:spacing w:after="120" w:line="360" w:lineRule="auto"/>
        <w:ind w:firstLine="709"/>
        <w:jc w:val="both"/>
        <w:rPr>
          <w:rFonts w:cstheme="minorHAnsi"/>
        </w:rPr>
      </w:pPr>
      <w:r w:rsidRPr="002D39D5">
        <w:rPr>
          <w:rFonts w:cstheme="minorHAnsi"/>
        </w:rPr>
        <w:t>Sacerdote</w:t>
      </w:r>
      <w:r w:rsidR="00047730" w:rsidRPr="002D39D5">
        <w:rPr>
          <w:rFonts w:cstheme="minorHAnsi"/>
        </w:rPr>
        <w:t>s</w:t>
      </w:r>
      <w:r w:rsidR="000F527D" w:rsidRPr="002D39D5">
        <w:rPr>
          <w:rFonts w:cstheme="minorHAnsi"/>
        </w:rPr>
        <w:t xml:space="preserve"> 12</w:t>
      </w:r>
      <w:r w:rsidR="00047730" w:rsidRPr="002D39D5">
        <w:rPr>
          <w:rFonts w:cstheme="minorHAnsi"/>
        </w:rPr>
        <w:t xml:space="preserve">; </w:t>
      </w:r>
      <w:r w:rsidR="00775068" w:rsidRPr="002D39D5">
        <w:rPr>
          <w:rFonts w:cstheme="minorHAnsi"/>
        </w:rPr>
        <w:t>Hermano</w:t>
      </w:r>
      <w:r w:rsidR="00047730" w:rsidRPr="002D39D5">
        <w:rPr>
          <w:rFonts w:cstheme="minorHAnsi"/>
        </w:rPr>
        <w:t>s</w:t>
      </w:r>
      <w:r w:rsidR="000F527D" w:rsidRPr="002D39D5">
        <w:rPr>
          <w:rFonts w:cstheme="minorHAnsi"/>
        </w:rPr>
        <w:t xml:space="preserve"> 8</w:t>
      </w:r>
      <w:r w:rsidR="00047730" w:rsidRPr="002D39D5">
        <w:rPr>
          <w:rFonts w:cstheme="minorHAnsi"/>
        </w:rPr>
        <w:t>; estudiantes clérigos</w:t>
      </w:r>
      <w:r w:rsidR="000F527D" w:rsidRPr="002D39D5">
        <w:rPr>
          <w:rFonts w:cstheme="minorHAnsi"/>
        </w:rPr>
        <w:t xml:space="preserve"> 32</w:t>
      </w:r>
      <w:r w:rsidR="00047730" w:rsidRPr="002D39D5">
        <w:rPr>
          <w:rFonts w:cstheme="minorHAnsi"/>
        </w:rPr>
        <w:t xml:space="preserve">; candidatos a </w:t>
      </w:r>
      <w:r w:rsidR="00775068" w:rsidRPr="002D39D5">
        <w:rPr>
          <w:rFonts w:cstheme="minorHAnsi"/>
        </w:rPr>
        <w:t>Hermano</w:t>
      </w:r>
      <w:r w:rsidR="00047730" w:rsidRPr="002D39D5">
        <w:rPr>
          <w:rFonts w:cstheme="minorHAnsi"/>
        </w:rPr>
        <w:t>s</w:t>
      </w:r>
      <w:r w:rsidR="000F527D" w:rsidRPr="002D39D5">
        <w:rPr>
          <w:rFonts w:cstheme="minorHAnsi"/>
        </w:rPr>
        <w:t xml:space="preserve"> 5</w:t>
      </w:r>
      <w:r w:rsidR="00047730" w:rsidRPr="002D39D5">
        <w:rPr>
          <w:rFonts w:cstheme="minorHAnsi"/>
        </w:rPr>
        <w:t>; en total</w:t>
      </w:r>
      <w:r w:rsidR="000F527D" w:rsidRPr="002D39D5">
        <w:rPr>
          <w:rFonts w:cstheme="minorHAnsi"/>
        </w:rPr>
        <w:t xml:space="preserve"> 57</w:t>
      </w:r>
    </w:p>
    <w:p w:rsidR="00B67237" w:rsidRPr="002D39D5" w:rsidRDefault="000F527D" w:rsidP="00B565BF">
      <w:pPr>
        <w:widowControl w:val="0"/>
        <w:suppressAutoHyphens/>
        <w:spacing w:after="120" w:line="360" w:lineRule="auto"/>
        <w:ind w:firstLine="709"/>
        <w:jc w:val="both"/>
        <w:rPr>
          <w:rFonts w:cstheme="minorHAnsi"/>
          <w:b/>
        </w:rPr>
      </w:pPr>
      <w:r w:rsidRPr="002D39D5">
        <w:rPr>
          <w:rFonts w:cstheme="minorHAnsi"/>
          <w:b/>
        </w:rPr>
        <w:t xml:space="preserve">2. </w:t>
      </w:r>
      <w:r w:rsidR="001945FF" w:rsidRPr="002D39D5">
        <w:rPr>
          <w:rFonts w:cstheme="minorHAnsi"/>
          <w:b/>
        </w:rPr>
        <w:t>Capítulo General</w:t>
      </w:r>
      <w:r w:rsidRPr="002D39D5">
        <w:rPr>
          <w:rFonts w:cstheme="minorHAnsi"/>
          <w:b/>
        </w:rPr>
        <w:t>.</w:t>
      </w:r>
    </w:p>
    <w:p w:rsidR="00B67237" w:rsidRPr="002D39D5" w:rsidRDefault="00B67237" w:rsidP="00B565BF">
      <w:pPr>
        <w:widowControl w:val="0"/>
        <w:suppressAutoHyphens/>
        <w:spacing w:after="120" w:line="360" w:lineRule="auto"/>
        <w:ind w:firstLine="709"/>
        <w:jc w:val="both"/>
        <w:rPr>
          <w:rFonts w:cstheme="minorHAnsi"/>
        </w:rPr>
      </w:pPr>
      <w:r w:rsidRPr="002D39D5">
        <w:rPr>
          <w:rFonts w:cstheme="minorHAnsi"/>
        </w:rPr>
        <w:t>"</w:t>
      </w:r>
      <w:r w:rsidR="000F527D" w:rsidRPr="002D39D5">
        <w:rPr>
          <w:rFonts w:cstheme="minorHAnsi"/>
          <w:i/>
        </w:rPr>
        <w:t>2.</w:t>
      </w:r>
      <w:r w:rsidRPr="002D39D5">
        <w:rPr>
          <w:rFonts w:cstheme="minorHAnsi"/>
          <w:i/>
        </w:rPr>
        <w:t>-</w:t>
      </w:r>
      <w:r w:rsidR="000F527D" w:rsidRPr="002D39D5">
        <w:rPr>
          <w:rFonts w:cstheme="minorHAnsi"/>
          <w:i/>
        </w:rPr>
        <w:t xml:space="preserve"> </w:t>
      </w:r>
      <w:r w:rsidRPr="002D39D5">
        <w:rPr>
          <w:rFonts w:cstheme="minorHAnsi"/>
          <w:i/>
        </w:rPr>
        <w:t>En Lochau, deben durar los estudios</w:t>
      </w:r>
      <w:r w:rsidR="00DC66DD" w:rsidRPr="002D39D5">
        <w:rPr>
          <w:rFonts w:cstheme="minorHAnsi"/>
          <w:i/>
        </w:rPr>
        <w:t xml:space="preserve"> de bachillerato 7 años. Dos vot</w:t>
      </w:r>
      <w:r w:rsidRPr="002D39D5">
        <w:rPr>
          <w:rFonts w:cstheme="minorHAnsi"/>
          <w:i/>
        </w:rPr>
        <w:t>os en contra</w:t>
      </w:r>
      <w:r w:rsidR="00DC66DD" w:rsidRPr="002D39D5">
        <w:rPr>
          <w:rFonts w:cstheme="minorHAnsi"/>
        </w:rPr>
        <w:t>”</w:t>
      </w:r>
      <w:r w:rsidRPr="002D39D5">
        <w:rPr>
          <w:rFonts w:cstheme="minorHAnsi"/>
        </w:rPr>
        <w:t>.</w:t>
      </w:r>
    </w:p>
    <w:p w:rsidR="008B3974" w:rsidRPr="002D39D5" w:rsidRDefault="00B67237" w:rsidP="00B565BF">
      <w:pPr>
        <w:widowControl w:val="0"/>
        <w:suppressAutoHyphens/>
        <w:spacing w:after="120" w:line="360" w:lineRule="auto"/>
        <w:ind w:firstLine="709"/>
        <w:jc w:val="both"/>
        <w:rPr>
          <w:rFonts w:cstheme="minorHAnsi"/>
        </w:rPr>
      </w:pPr>
      <w:r w:rsidRPr="002D39D5">
        <w:rPr>
          <w:rFonts w:cstheme="minorHAnsi"/>
          <w:i/>
        </w:rPr>
        <w:t>3.- En el resto de los países europeos, excepto Alemania y Austr</w:t>
      </w:r>
      <w:r w:rsidR="00743613" w:rsidRPr="002D39D5">
        <w:rPr>
          <w:rFonts w:cstheme="minorHAnsi"/>
          <w:i/>
        </w:rPr>
        <w:t>ia, deben durar al menos 6 años”</w:t>
      </w:r>
      <w:r w:rsidRPr="002D39D5">
        <w:rPr>
          <w:rFonts w:cstheme="minorHAnsi"/>
        </w:rPr>
        <w:t xml:space="preserve">. </w:t>
      </w:r>
    </w:p>
    <w:p w:rsidR="000F527D" w:rsidRPr="002D39D5" w:rsidRDefault="000F527D" w:rsidP="00B565BF">
      <w:pPr>
        <w:widowControl w:val="0"/>
        <w:suppressAutoHyphens/>
        <w:spacing w:after="120" w:line="360" w:lineRule="auto"/>
        <w:ind w:firstLine="709"/>
        <w:jc w:val="both"/>
        <w:rPr>
          <w:rFonts w:cstheme="minorHAnsi"/>
          <w:b/>
        </w:rPr>
      </w:pPr>
      <w:r w:rsidRPr="002D39D5">
        <w:rPr>
          <w:rFonts w:cstheme="minorHAnsi"/>
          <w:b/>
        </w:rPr>
        <w:t>1910</w:t>
      </w:r>
    </w:p>
    <w:p w:rsidR="000F527D" w:rsidRPr="002D39D5" w:rsidRDefault="0032677A" w:rsidP="00B565BF">
      <w:pPr>
        <w:widowControl w:val="0"/>
        <w:suppressAutoHyphens/>
        <w:spacing w:after="120" w:line="360" w:lineRule="auto"/>
        <w:ind w:firstLine="709"/>
        <w:jc w:val="both"/>
        <w:rPr>
          <w:rFonts w:cstheme="minorHAnsi"/>
        </w:rPr>
      </w:pPr>
      <w:r w:rsidRPr="002D39D5">
        <w:rPr>
          <w:rFonts w:cstheme="minorHAnsi"/>
        </w:rPr>
        <w:t xml:space="preserve">El </w:t>
      </w:r>
      <w:r w:rsidR="005062DD">
        <w:rPr>
          <w:rFonts w:cstheme="minorHAnsi"/>
        </w:rPr>
        <w:t>P.</w:t>
      </w:r>
      <w:r w:rsidR="000F527D" w:rsidRPr="002D39D5">
        <w:rPr>
          <w:rFonts w:cstheme="minorHAnsi"/>
        </w:rPr>
        <w:t xml:space="preserve"> Linus Platz, Superior </w:t>
      </w:r>
      <w:r w:rsidRPr="002D39D5">
        <w:rPr>
          <w:rFonts w:cstheme="minorHAnsi"/>
        </w:rPr>
        <w:t>desde el</w:t>
      </w:r>
      <w:r w:rsidR="000F527D" w:rsidRPr="002D39D5">
        <w:rPr>
          <w:rFonts w:cstheme="minorHAnsi"/>
        </w:rPr>
        <w:t xml:space="preserve"> 11.02.1910, </w:t>
      </w:r>
      <w:r w:rsidRPr="002D39D5">
        <w:rPr>
          <w:rFonts w:cstheme="minorHAnsi"/>
        </w:rPr>
        <w:t xml:space="preserve">enseña en </w:t>
      </w:r>
      <w:r w:rsidR="00DC66DD" w:rsidRPr="002D39D5">
        <w:rPr>
          <w:rFonts w:cstheme="minorHAnsi"/>
        </w:rPr>
        <w:t xml:space="preserve">el </w:t>
      </w:r>
      <w:r w:rsidRPr="002D39D5">
        <w:rPr>
          <w:rFonts w:cstheme="minorHAnsi"/>
        </w:rPr>
        <w:t>bachillerato</w:t>
      </w:r>
      <w:r w:rsidR="000F527D" w:rsidRPr="002D39D5">
        <w:rPr>
          <w:rFonts w:cstheme="minorHAnsi"/>
        </w:rPr>
        <w:t>.</w:t>
      </w:r>
      <w:r w:rsidR="000F527D" w:rsidRPr="002D39D5">
        <w:rPr>
          <w:rStyle w:val="Refdenotaalpie"/>
          <w:rFonts w:cstheme="minorHAnsi"/>
        </w:rPr>
        <w:footnoteReference w:id="380"/>
      </w:r>
    </w:p>
    <w:p w:rsidR="000F527D" w:rsidRPr="002D39D5" w:rsidRDefault="0032677A" w:rsidP="00B565BF">
      <w:pPr>
        <w:widowControl w:val="0"/>
        <w:suppressAutoHyphens/>
        <w:spacing w:after="120" w:line="360" w:lineRule="auto"/>
        <w:ind w:firstLine="709"/>
        <w:jc w:val="both"/>
        <w:rPr>
          <w:rFonts w:cstheme="minorHAnsi"/>
        </w:rPr>
      </w:pPr>
      <w:r w:rsidRPr="002D39D5">
        <w:rPr>
          <w:rFonts w:cstheme="minorHAnsi"/>
        </w:rPr>
        <w:t xml:space="preserve">El </w:t>
      </w:r>
      <w:r w:rsidR="005062DD">
        <w:rPr>
          <w:rFonts w:cstheme="minorHAnsi"/>
        </w:rPr>
        <w:t>P.</w:t>
      </w:r>
      <w:r w:rsidR="000F527D" w:rsidRPr="002D39D5">
        <w:rPr>
          <w:rFonts w:cstheme="minorHAnsi"/>
        </w:rPr>
        <w:t xml:space="preserve"> Tharsizius Robert Wolff </w:t>
      </w:r>
      <w:r w:rsidRPr="002D39D5">
        <w:rPr>
          <w:rFonts w:cstheme="minorHAnsi"/>
        </w:rPr>
        <w:t>informa</w:t>
      </w:r>
      <w:r w:rsidR="000F527D" w:rsidRPr="002D39D5">
        <w:rPr>
          <w:rFonts w:cstheme="minorHAnsi"/>
        </w:rPr>
        <w:t>:</w:t>
      </w:r>
    </w:p>
    <w:p w:rsidR="000F527D" w:rsidRPr="002D39D5" w:rsidRDefault="0032677A" w:rsidP="00B565BF">
      <w:pPr>
        <w:widowControl w:val="0"/>
        <w:suppressAutoHyphens/>
        <w:spacing w:after="120" w:line="360" w:lineRule="auto"/>
        <w:ind w:firstLine="709"/>
        <w:jc w:val="both"/>
        <w:rPr>
          <w:rFonts w:cstheme="minorHAnsi"/>
        </w:rPr>
      </w:pPr>
      <w:r w:rsidRPr="002D39D5">
        <w:rPr>
          <w:rFonts w:cstheme="minorHAnsi"/>
        </w:rPr>
        <w:t>“</w:t>
      </w:r>
      <w:r w:rsidR="00DC66DD" w:rsidRPr="002D39D5">
        <w:rPr>
          <w:rFonts w:cstheme="minorHAnsi"/>
          <w:i/>
        </w:rPr>
        <w:t>E</w:t>
      </w:r>
      <w:r w:rsidRPr="002D39D5">
        <w:rPr>
          <w:rFonts w:cstheme="minorHAnsi"/>
          <w:i/>
        </w:rPr>
        <w:t xml:space="preserve">l 7 de febrero de 1900 fue aceptado en la </w:t>
      </w:r>
      <w:r w:rsidR="00726C01" w:rsidRPr="002D39D5">
        <w:rPr>
          <w:rFonts w:cstheme="minorHAnsi"/>
          <w:i/>
        </w:rPr>
        <w:t>Sociedad</w:t>
      </w:r>
      <w:r w:rsidRPr="002D39D5">
        <w:rPr>
          <w:rFonts w:cstheme="minorHAnsi"/>
          <w:i/>
        </w:rPr>
        <w:t xml:space="preserve">, como miembro número 206, el </w:t>
      </w:r>
      <w:r w:rsidR="002C4E64" w:rsidRPr="002D39D5">
        <w:rPr>
          <w:rFonts w:cstheme="minorHAnsi"/>
          <w:i/>
        </w:rPr>
        <w:t xml:space="preserve">Padre </w:t>
      </w:r>
      <w:r w:rsidR="000F527D" w:rsidRPr="002D39D5">
        <w:rPr>
          <w:rFonts w:cstheme="minorHAnsi"/>
          <w:i/>
        </w:rPr>
        <w:t>Robert Wolff</w:t>
      </w:r>
      <w:r w:rsidR="000F527D" w:rsidRPr="002D39D5">
        <w:rPr>
          <w:rStyle w:val="Refdenotaalpie"/>
          <w:rFonts w:cstheme="minorHAnsi"/>
          <w:i/>
        </w:rPr>
        <w:footnoteReference w:id="381"/>
      </w:r>
      <w:r w:rsidR="000F527D" w:rsidRPr="002D39D5">
        <w:rPr>
          <w:rFonts w:cstheme="minorHAnsi"/>
          <w:i/>
        </w:rPr>
        <w:t xml:space="preserve">. </w:t>
      </w:r>
      <w:r w:rsidRPr="002D39D5">
        <w:rPr>
          <w:rFonts w:cstheme="minorHAnsi"/>
          <w:i/>
        </w:rPr>
        <w:t>Éste fue</w:t>
      </w:r>
      <w:r w:rsidR="00DC66DD" w:rsidRPr="002D39D5">
        <w:rPr>
          <w:rFonts w:cstheme="minorHAnsi"/>
          <w:i/>
        </w:rPr>
        <w:t>,</w:t>
      </w:r>
      <w:r w:rsidRPr="002D39D5">
        <w:rPr>
          <w:rFonts w:cstheme="minorHAnsi"/>
          <w:i/>
        </w:rPr>
        <w:t xml:space="preserve"> el día de su llegada</w:t>
      </w:r>
      <w:r w:rsidR="00DC66DD" w:rsidRPr="002D39D5">
        <w:rPr>
          <w:rFonts w:cstheme="minorHAnsi"/>
          <w:i/>
        </w:rPr>
        <w:t>,</w:t>
      </w:r>
      <w:r w:rsidRPr="002D39D5">
        <w:rPr>
          <w:rFonts w:cstheme="minorHAnsi"/>
          <w:i/>
        </w:rPr>
        <w:t xml:space="preserve"> a la casa Mariana de Lochau. Nació el 20 de mayo de 1880, </w:t>
      </w:r>
      <w:r w:rsidR="00DC66DD" w:rsidRPr="002D39D5">
        <w:rPr>
          <w:rFonts w:cstheme="minorHAnsi"/>
          <w:i/>
        </w:rPr>
        <w:t xml:space="preserve">y </w:t>
      </w:r>
      <w:r w:rsidRPr="002D39D5">
        <w:rPr>
          <w:rFonts w:cstheme="minorHAnsi"/>
          <w:i/>
        </w:rPr>
        <w:t xml:space="preserve">ya </w:t>
      </w:r>
      <w:r w:rsidR="00DC66DD" w:rsidRPr="002D39D5">
        <w:rPr>
          <w:rFonts w:cstheme="minorHAnsi"/>
          <w:i/>
        </w:rPr>
        <w:t>tenía casi 20 años;</w:t>
      </w:r>
      <w:r w:rsidRPr="002D39D5">
        <w:rPr>
          <w:rFonts w:cstheme="minorHAnsi"/>
          <w:i/>
        </w:rPr>
        <w:t xml:space="preserve"> había </w:t>
      </w:r>
      <w:r w:rsidR="00DC66DD" w:rsidRPr="002D39D5">
        <w:rPr>
          <w:rFonts w:cstheme="minorHAnsi"/>
          <w:i/>
        </w:rPr>
        <w:t>estudiado en</w:t>
      </w:r>
      <w:r w:rsidRPr="002D39D5">
        <w:rPr>
          <w:rFonts w:cstheme="minorHAnsi"/>
          <w:i/>
        </w:rPr>
        <w:t xml:space="preserve"> la escuela elemental de </w:t>
      </w:r>
      <w:r w:rsidR="000F527D" w:rsidRPr="002D39D5">
        <w:rPr>
          <w:rFonts w:cstheme="minorHAnsi"/>
          <w:i/>
        </w:rPr>
        <w:t>Schmallenberg/Sauerland</w:t>
      </w:r>
      <w:r w:rsidRPr="002D39D5">
        <w:rPr>
          <w:rFonts w:cstheme="minorHAnsi"/>
          <w:i/>
        </w:rPr>
        <w:t xml:space="preserve"> y el bachillerato en </w:t>
      </w:r>
      <w:r w:rsidR="000F527D" w:rsidRPr="002D39D5">
        <w:rPr>
          <w:rFonts w:cstheme="minorHAnsi"/>
          <w:i/>
        </w:rPr>
        <w:t xml:space="preserve">Paderborn. </w:t>
      </w:r>
      <w:r w:rsidRPr="002D39D5">
        <w:rPr>
          <w:rFonts w:cstheme="minorHAnsi"/>
          <w:i/>
        </w:rPr>
        <w:t xml:space="preserve">Ya desde joven tenía la intención de ser </w:t>
      </w:r>
      <w:r w:rsidR="00222635" w:rsidRPr="002D39D5">
        <w:rPr>
          <w:rFonts w:cstheme="minorHAnsi"/>
          <w:i/>
        </w:rPr>
        <w:t>Sacerdote</w:t>
      </w:r>
      <w:r w:rsidRPr="002D39D5">
        <w:rPr>
          <w:rFonts w:cstheme="minorHAnsi"/>
          <w:i/>
        </w:rPr>
        <w:t>. Se inclinaba sobre todo por la misión. Por un folleto</w:t>
      </w:r>
      <w:r w:rsidR="00DC66DD" w:rsidRPr="002D39D5">
        <w:rPr>
          <w:rFonts w:cstheme="minorHAnsi"/>
          <w:i/>
        </w:rPr>
        <w:t>,</w:t>
      </w:r>
      <w:r w:rsidRPr="002D39D5">
        <w:rPr>
          <w:rFonts w:cstheme="minorHAnsi"/>
          <w:i/>
        </w:rPr>
        <w:t xml:space="preserve"> se fijó en la </w:t>
      </w:r>
      <w:r w:rsidR="00726C01" w:rsidRPr="002D39D5">
        <w:rPr>
          <w:rFonts w:cstheme="minorHAnsi"/>
          <w:i/>
        </w:rPr>
        <w:t>Sociedad</w:t>
      </w:r>
      <w:r w:rsidRPr="002D39D5">
        <w:rPr>
          <w:rFonts w:cstheme="minorHAnsi"/>
          <w:i/>
        </w:rPr>
        <w:t>. A su petición de aceptación, se le respondió en primavera de 1900 y fue aceptado en Roma</w:t>
      </w:r>
      <w:r w:rsidR="000F527D" w:rsidRPr="002D39D5">
        <w:rPr>
          <w:rFonts w:cstheme="minorHAnsi"/>
          <w:i/>
        </w:rPr>
        <w:t>.</w:t>
      </w:r>
      <w:r w:rsidRPr="002D39D5">
        <w:rPr>
          <w:rFonts w:cstheme="minorHAnsi"/>
          <w:i/>
        </w:rPr>
        <w:t xml:space="preserve"> ‘Pero se me pidió que </w:t>
      </w:r>
      <w:r w:rsidRPr="002D39D5">
        <w:rPr>
          <w:rFonts w:cstheme="minorHAnsi"/>
          <w:i/>
        </w:rPr>
        <w:lastRenderedPageBreak/>
        <w:t>en primer lugar me presentara en el colegio Mariano de</w:t>
      </w:r>
      <w:r w:rsidR="000F527D" w:rsidRPr="002D39D5">
        <w:rPr>
          <w:rFonts w:cstheme="minorHAnsi"/>
          <w:i/>
        </w:rPr>
        <w:t xml:space="preserve"> Lochau </w:t>
      </w:r>
      <w:r w:rsidRPr="002D39D5">
        <w:rPr>
          <w:rFonts w:cstheme="minorHAnsi"/>
          <w:i/>
        </w:rPr>
        <w:t>de</w:t>
      </w:r>
      <w:r w:rsidR="000F527D" w:rsidRPr="002D39D5">
        <w:rPr>
          <w:rFonts w:cstheme="minorHAnsi"/>
          <w:i/>
        </w:rPr>
        <w:t xml:space="preserve"> Bregenz</w:t>
      </w:r>
      <w:r w:rsidRPr="002D39D5">
        <w:rPr>
          <w:rFonts w:cstheme="minorHAnsi"/>
          <w:i/>
        </w:rPr>
        <w:t>,</w:t>
      </w:r>
      <w:r w:rsidR="000F527D" w:rsidRPr="002D39D5">
        <w:rPr>
          <w:rFonts w:cstheme="minorHAnsi"/>
          <w:i/>
        </w:rPr>
        <w:t xml:space="preserve"> </w:t>
      </w:r>
      <w:r w:rsidRPr="002D39D5">
        <w:rPr>
          <w:rFonts w:cstheme="minorHAnsi"/>
          <w:i/>
        </w:rPr>
        <w:t>esperando allá sobre la noticia de la admisión al noviciado</w:t>
      </w:r>
      <w:r w:rsidR="00DC66DD" w:rsidRPr="002D39D5">
        <w:rPr>
          <w:rFonts w:cstheme="minorHAnsi"/>
          <w:i/>
        </w:rPr>
        <w:t>’’</w:t>
      </w:r>
      <w:r w:rsidRPr="002D39D5">
        <w:rPr>
          <w:rFonts w:cstheme="minorHAnsi"/>
          <w:i/>
        </w:rPr>
        <w:t>’</w:t>
      </w:r>
      <w:r w:rsidR="000F527D" w:rsidRPr="002D39D5">
        <w:rPr>
          <w:rStyle w:val="Refdenotaalpie"/>
          <w:rFonts w:cstheme="minorHAnsi"/>
        </w:rPr>
        <w:footnoteReference w:id="382"/>
      </w:r>
      <w:r w:rsidRPr="002D39D5">
        <w:rPr>
          <w:rFonts w:cstheme="minorHAnsi"/>
        </w:rPr>
        <w:t>.</w:t>
      </w:r>
      <w:r w:rsidR="00DC66DD" w:rsidRPr="002D39D5">
        <w:rPr>
          <w:rFonts w:cstheme="minorHAnsi"/>
        </w:rPr>
        <w:t xml:space="preserve"> </w:t>
      </w:r>
    </w:p>
    <w:p w:rsidR="0032677A" w:rsidRPr="002D39D5" w:rsidRDefault="0032677A" w:rsidP="00B565BF">
      <w:pPr>
        <w:widowControl w:val="0"/>
        <w:suppressAutoHyphens/>
        <w:spacing w:after="120" w:line="360" w:lineRule="auto"/>
        <w:ind w:firstLine="709"/>
        <w:jc w:val="both"/>
        <w:rPr>
          <w:rFonts w:cstheme="minorHAnsi"/>
        </w:rPr>
      </w:pPr>
      <w:r w:rsidRPr="002D39D5">
        <w:rPr>
          <w:rFonts w:cstheme="minorHAnsi"/>
        </w:rPr>
        <w:t xml:space="preserve">Las anotaciones tardías del </w:t>
      </w:r>
      <w:r w:rsidR="002C4E64" w:rsidRPr="002D39D5">
        <w:rPr>
          <w:rFonts w:cstheme="minorHAnsi"/>
        </w:rPr>
        <w:t xml:space="preserve">Padre </w:t>
      </w:r>
      <w:r w:rsidR="000F527D" w:rsidRPr="002D39D5">
        <w:rPr>
          <w:rFonts w:cstheme="minorHAnsi"/>
        </w:rPr>
        <w:t xml:space="preserve">Tharsizius Wolff </w:t>
      </w:r>
      <w:r w:rsidR="00DC66DD" w:rsidRPr="002D39D5">
        <w:rPr>
          <w:rFonts w:cstheme="minorHAnsi"/>
        </w:rPr>
        <w:t>reflejan</w:t>
      </w:r>
      <w:r w:rsidRPr="002D39D5">
        <w:rPr>
          <w:rFonts w:cstheme="minorHAnsi"/>
        </w:rPr>
        <w:t xml:space="preserve"> una impresión viva</w:t>
      </w:r>
      <w:r w:rsidR="00DC66DD" w:rsidRPr="002D39D5">
        <w:rPr>
          <w:rFonts w:cstheme="minorHAnsi"/>
        </w:rPr>
        <w:t>,</w:t>
      </w:r>
      <w:r w:rsidRPr="002D39D5">
        <w:rPr>
          <w:rFonts w:cstheme="minorHAnsi"/>
        </w:rPr>
        <w:t xml:space="preserve"> quizá un poco subjetiva de la vida en Lochau en los años de su fundación.</w:t>
      </w:r>
    </w:p>
    <w:p w:rsidR="00177674" w:rsidRPr="002D39D5" w:rsidRDefault="0032677A" w:rsidP="00B565BF">
      <w:pPr>
        <w:widowControl w:val="0"/>
        <w:suppressAutoHyphens/>
        <w:spacing w:after="120" w:line="360" w:lineRule="auto"/>
        <w:ind w:firstLine="709"/>
        <w:jc w:val="both"/>
        <w:rPr>
          <w:rFonts w:cstheme="minorHAnsi"/>
        </w:rPr>
      </w:pPr>
      <w:r w:rsidRPr="002D39D5">
        <w:rPr>
          <w:rFonts w:cstheme="minorHAnsi"/>
          <w:i/>
        </w:rPr>
        <w:t xml:space="preserve">Roberto, pues así era el nombre de bautismo de joven, llegó </w:t>
      </w:r>
      <w:r w:rsidR="00177674" w:rsidRPr="002D39D5">
        <w:rPr>
          <w:rFonts w:cstheme="minorHAnsi"/>
          <w:i/>
        </w:rPr>
        <w:t>en tren desde Paderborn, pasando por</w:t>
      </w:r>
      <w:r w:rsidR="00700383" w:rsidRPr="002D39D5">
        <w:rPr>
          <w:rFonts w:cstheme="minorHAnsi"/>
          <w:i/>
        </w:rPr>
        <w:t xml:space="preserve"> </w:t>
      </w:r>
      <w:r w:rsidR="00177674" w:rsidRPr="002D39D5">
        <w:rPr>
          <w:rFonts w:cstheme="minorHAnsi"/>
          <w:i/>
        </w:rPr>
        <w:t xml:space="preserve">Kassel y Frankfurt a Friedrichshafen; tomó allá el buque pasando por Lindau a Bregenz y llegó con el tren a Lochau. Después de unas preguntas </w:t>
      </w:r>
      <w:r w:rsidR="00030ECB" w:rsidRPr="002D39D5">
        <w:rPr>
          <w:rFonts w:cstheme="minorHAnsi"/>
          <w:i/>
        </w:rPr>
        <w:t>adicionales</w:t>
      </w:r>
      <w:r w:rsidR="00177674" w:rsidRPr="002D39D5">
        <w:rPr>
          <w:rFonts w:cstheme="minorHAnsi"/>
          <w:i/>
        </w:rPr>
        <w:t xml:space="preserve">, llamó a la portería en donde le recibió </w:t>
      </w:r>
      <w:r w:rsidR="00030ECB" w:rsidRPr="002D39D5">
        <w:rPr>
          <w:rFonts w:cstheme="minorHAnsi"/>
          <w:i/>
        </w:rPr>
        <w:t>el</w:t>
      </w:r>
      <w:r w:rsidR="00177674" w:rsidRPr="002D39D5">
        <w:rPr>
          <w:rFonts w:cstheme="minorHAnsi"/>
          <w:i/>
        </w:rPr>
        <w:t xml:space="preserve"> rostro alegre de un </w:t>
      </w:r>
      <w:r w:rsidR="00775068" w:rsidRPr="002D39D5">
        <w:rPr>
          <w:rFonts w:cstheme="minorHAnsi"/>
          <w:i/>
        </w:rPr>
        <w:t>Hermano</w:t>
      </w:r>
      <w:r w:rsidR="00030ECB" w:rsidRPr="002D39D5">
        <w:rPr>
          <w:rFonts w:cstheme="minorHAnsi"/>
          <w:i/>
        </w:rPr>
        <w:t>,</w:t>
      </w:r>
      <w:r w:rsidR="00177674" w:rsidRPr="002D39D5">
        <w:rPr>
          <w:rFonts w:cstheme="minorHAnsi"/>
          <w:i/>
        </w:rPr>
        <w:t xml:space="preserve"> que le recibió en los atrios de la portería</w:t>
      </w:r>
      <w:r w:rsidR="00030ECB" w:rsidRPr="002D39D5">
        <w:rPr>
          <w:rFonts w:cstheme="minorHAnsi"/>
          <w:i/>
        </w:rPr>
        <w:t>,</w:t>
      </w:r>
      <w:r w:rsidR="00177674" w:rsidRPr="002D39D5">
        <w:rPr>
          <w:rFonts w:cstheme="minorHAnsi"/>
          <w:i/>
        </w:rPr>
        <w:t xml:space="preserve"> enviándolo a las puertas posteriores de la casa. Se trataba, como pudo comprobar después, del </w:t>
      </w:r>
      <w:r w:rsidR="00775068" w:rsidRPr="002D39D5">
        <w:rPr>
          <w:rFonts w:cstheme="minorHAnsi"/>
          <w:i/>
        </w:rPr>
        <w:t>Hermano</w:t>
      </w:r>
      <w:r w:rsidR="00177674" w:rsidRPr="002D39D5">
        <w:rPr>
          <w:rFonts w:cstheme="minorHAnsi"/>
          <w:i/>
        </w:rPr>
        <w:t xml:space="preserve"> Alfons Rodriguez Übler</w:t>
      </w:r>
      <w:r w:rsidR="00177674" w:rsidRPr="002D39D5">
        <w:rPr>
          <w:rFonts w:cstheme="minorHAnsi"/>
        </w:rPr>
        <w:t>.</w:t>
      </w:r>
      <w:r w:rsidR="00177674" w:rsidRPr="002D39D5">
        <w:rPr>
          <w:rStyle w:val="Refdenotaalpie"/>
          <w:rFonts w:cstheme="minorHAnsi"/>
        </w:rPr>
        <w:t xml:space="preserve"> </w:t>
      </w:r>
      <w:r w:rsidR="00177674" w:rsidRPr="002D39D5">
        <w:rPr>
          <w:rStyle w:val="Refdenotaalpie"/>
          <w:rFonts w:cstheme="minorHAnsi"/>
        </w:rPr>
        <w:footnoteReference w:id="383"/>
      </w:r>
    </w:p>
    <w:p w:rsidR="003C01B3" w:rsidRPr="002D39D5" w:rsidRDefault="00177674" w:rsidP="00B565BF">
      <w:pPr>
        <w:widowControl w:val="0"/>
        <w:suppressAutoHyphens/>
        <w:spacing w:after="120" w:line="360" w:lineRule="auto"/>
        <w:ind w:firstLine="709"/>
        <w:jc w:val="both"/>
        <w:rPr>
          <w:rFonts w:cstheme="minorHAnsi"/>
          <w:i/>
        </w:rPr>
      </w:pPr>
      <w:r w:rsidRPr="002D39D5">
        <w:rPr>
          <w:rFonts w:cstheme="minorHAnsi"/>
        </w:rPr>
        <w:t>Roberto se encontraba ahora en un largo pasillo</w:t>
      </w:r>
      <w:r w:rsidR="009A53E3" w:rsidRPr="002D39D5">
        <w:rPr>
          <w:rFonts w:cstheme="minorHAnsi"/>
          <w:i/>
        </w:rPr>
        <w:t xml:space="preserve">. </w:t>
      </w:r>
      <w:r w:rsidR="00743613" w:rsidRPr="002D39D5">
        <w:rPr>
          <w:rFonts w:cstheme="minorHAnsi"/>
          <w:i/>
        </w:rPr>
        <w:t>“</w:t>
      </w:r>
      <w:r w:rsidRPr="002D39D5">
        <w:rPr>
          <w:rFonts w:cstheme="minorHAnsi"/>
          <w:i/>
        </w:rPr>
        <w:t>En primer lugar me encontré con una figura larga, flaca</w:t>
      </w:r>
      <w:r w:rsidR="009A53E3" w:rsidRPr="002D39D5">
        <w:rPr>
          <w:rFonts w:cstheme="minorHAnsi"/>
          <w:i/>
        </w:rPr>
        <w:t xml:space="preserve"> </w:t>
      </w:r>
      <w:r w:rsidRPr="002D39D5">
        <w:rPr>
          <w:rFonts w:cstheme="minorHAnsi"/>
          <w:i/>
        </w:rPr>
        <w:t>y descolorida</w:t>
      </w:r>
      <w:r w:rsidR="00030ECB" w:rsidRPr="002D39D5">
        <w:rPr>
          <w:rFonts w:cstheme="minorHAnsi"/>
          <w:i/>
        </w:rPr>
        <w:t>,</w:t>
      </w:r>
      <w:r w:rsidRPr="002D39D5">
        <w:rPr>
          <w:rFonts w:cstheme="minorHAnsi"/>
          <w:i/>
        </w:rPr>
        <w:t xml:space="preserve"> con un hábito ciertamente bastante viejo y un olor a establo; se trataba del </w:t>
      </w:r>
      <w:r w:rsidR="00775068" w:rsidRPr="002D39D5">
        <w:rPr>
          <w:rFonts w:cstheme="minorHAnsi"/>
          <w:i/>
        </w:rPr>
        <w:t>Hermano</w:t>
      </w:r>
      <w:r w:rsidRPr="002D39D5">
        <w:rPr>
          <w:rFonts w:cstheme="minorHAnsi"/>
          <w:i/>
        </w:rPr>
        <w:t xml:space="preserve"> </w:t>
      </w:r>
      <w:r w:rsidR="000F527D" w:rsidRPr="002D39D5">
        <w:rPr>
          <w:rFonts w:cstheme="minorHAnsi"/>
          <w:i/>
        </w:rPr>
        <w:t xml:space="preserve">Hadrian Schmucker </w:t>
      </w:r>
      <w:r w:rsidRPr="002D39D5">
        <w:rPr>
          <w:rFonts w:cstheme="minorHAnsi"/>
          <w:i/>
        </w:rPr>
        <w:t>de</w:t>
      </w:r>
      <w:r w:rsidR="000F527D" w:rsidRPr="002D39D5">
        <w:rPr>
          <w:rFonts w:cstheme="minorHAnsi"/>
          <w:i/>
        </w:rPr>
        <w:t xml:space="preserve"> Ehingen.</w:t>
      </w:r>
      <w:r w:rsidR="000F527D" w:rsidRPr="002D39D5">
        <w:rPr>
          <w:rStyle w:val="Refdenotaalpie"/>
          <w:rFonts w:cstheme="minorHAnsi"/>
          <w:i/>
        </w:rPr>
        <w:footnoteReference w:id="384"/>
      </w:r>
      <w:r w:rsidR="000F527D" w:rsidRPr="002D39D5">
        <w:rPr>
          <w:rFonts w:cstheme="minorHAnsi"/>
          <w:i/>
        </w:rPr>
        <w:t xml:space="preserve"> </w:t>
      </w:r>
      <w:r w:rsidR="009A53E3" w:rsidRPr="002D39D5">
        <w:rPr>
          <w:rFonts w:cstheme="minorHAnsi"/>
          <w:i/>
        </w:rPr>
        <w:t>É</w:t>
      </w:r>
      <w:r w:rsidRPr="002D39D5">
        <w:rPr>
          <w:rFonts w:cstheme="minorHAnsi"/>
          <w:i/>
        </w:rPr>
        <w:t>l me salud</w:t>
      </w:r>
      <w:r w:rsidR="00030ECB" w:rsidRPr="002D39D5">
        <w:rPr>
          <w:rFonts w:cstheme="minorHAnsi"/>
          <w:i/>
        </w:rPr>
        <w:t>ó</w:t>
      </w:r>
      <w:r w:rsidRPr="002D39D5">
        <w:rPr>
          <w:rFonts w:cstheme="minorHAnsi"/>
          <w:i/>
        </w:rPr>
        <w:t xml:space="preserve"> amigablemente</w:t>
      </w:r>
      <w:r w:rsidR="00030ECB" w:rsidRPr="002D39D5">
        <w:rPr>
          <w:rFonts w:cstheme="minorHAnsi"/>
          <w:i/>
        </w:rPr>
        <w:t>,</w:t>
      </w:r>
      <w:r w:rsidRPr="002D39D5">
        <w:rPr>
          <w:rFonts w:cstheme="minorHAnsi"/>
          <w:i/>
        </w:rPr>
        <w:t xml:space="preserve"> pero no se preocupó más de </w:t>
      </w:r>
      <w:r w:rsidR="00030ECB" w:rsidRPr="002D39D5">
        <w:rPr>
          <w:rFonts w:cstheme="minorHAnsi"/>
          <w:i/>
        </w:rPr>
        <w:t>mí</w:t>
      </w:r>
      <w:r w:rsidRPr="002D39D5">
        <w:rPr>
          <w:rFonts w:cstheme="minorHAnsi"/>
          <w:i/>
        </w:rPr>
        <w:t xml:space="preserve">. Después vinieron dos </w:t>
      </w:r>
      <w:r w:rsidR="00D806CC" w:rsidRPr="002D39D5">
        <w:rPr>
          <w:rFonts w:cstheme="minorHAnsi"/>
          <w:i/>
        </w:rPr>
        <w:t>Padres</w:t>
      </w:r>
      <w:r w:rsidRPr="002D39D5">
        <w:rPr>
          <w:rFonts w:cstheme="minorHAnsi"/>
          <w:i/>
        </w:rPr>
        <w:t xml:space="preserve"> que me saludaron amigablemente: el </w:t>
      </w:r>
      <w:r w:rsidR="005062DD">
        <w:rPr>
          <w:rFonts w:cstheme="minorHAnsi"/>
          <w:i/>
        </w:rPr>
        <w:t>P.</w:t>
      </w:r>
      <w:r w:rsidR="000F527D" w:rsidRPr="002D39D5">
        <w:rPr>
          <w:rFonts w:cstheme="minorHAnsi"/>
          <w:i/>
        </w:rPr>
        <w:t xml:space="preserve"> Dominicus Daunderer</w:t>
      </w:r>
      <w:r w:rsidR="000F527D" w:rsidRPr="002D39D5">
        <w:rPr>
          <w:rStyle w:val="Refdenotaalpie"/>
          <w:rFonts w:cstheme="minorHAnsi"/>
          <w:i/>
        </w:rPr>
        <w:footnoteReference w:id="385"/>
      </w:r>
      <w:r w:rsidR="000F527D" w:rsidRPr="002D39D5">
        <w:rPr>
          <w:rFonts w:cstheme="minorHAnsi"/>
          <w:i/>
        </w:rPr>
        <w:t xml:space="preserve"> </w:t>
      </w:r>
      <w:r w:rsidRPr="002D39D5">
        <w:rPr>
          <w:rFonts w:cstheme="minorHAnsi"/>
          <w:i/>
        </w:rPr>
        <w:t>y el</w:t>
      </w:r>
      <w:r w:rsidR="000F527D" w:rsidRPr="002D39D5">
        <w:rPr>
          <w:rFonts w:cstheme="minorHAnsi"/>
          <w:i/>
        </w:rPr>
        <w:t xml:space="preserve"> </w:t>
      </w:r>
      <w:r w:rsidR="005062DD">
        <w:rPr>
          <w:rFonts w:cstheme="minorHAnsi"/>
          <w:i/>
        </w:rPr>
        <w:t>P.</w:t>
      </w:r>
      <w:r w:rsidR="000F527D" w:rsidRPr="002D39D5">
        <w:rPr>
          <w:rFonts w:cstheme="minorHAnsi"/>
          <w:i/>
        </w:rPr>
        <w:t xml:space="preserve"> </w:t>
      </w:r>
      <w:r w:rsidR="006A16B2" w:rsidRPr="002D39D5">
        <w:rPr>
          <w:rFonts w:cstheme="minorHAnsi"/>
          <w:i/>
        </w:rPr>
        <w:t>Simeon</w:t>
      </w:r>
      <w:r w:rsidR="00067AB0" w:rsidRPr="002D39D5">
        <w:rPr>
          <w:rFonts w:cstheme="minorHAnsi"/>
          <w:i/>
        </w:rPr>
        <w:t xml:space="preserve"> </w:t>
      </w:r>
      <w:r w:rsidR="000F527D" w:rsidRPr="002D39D5">
        <w:rPr>
          <w:rFonts w:cstheme="minorHAnsi"/>
          <w:i/>
        </w:rPr>
        <w:t xml:space="preserve">Stein. </w:t>
      </w:r>
      <w:r w:rsidR="003C01B3" w:rsidRPr="002D39D5">
        <w:rPr>
          <w:rFonts w:cstheme="minorHAnsi"/>
          <w:i/>
        </w:rPr>
        <w:t>Ambos llevaban un hábito ciertamente desgastado, y con manchas en la pechera</w:t>
      </w:r>
      <w:r w:rsidR="00030ECB" w:rsidRPr="002D39D5">
        <w:rPr>
          <w:rFonts w:cstheme="minorHAnsi"/>
          <w:i/>
        </w:rPr>
        <w:t>, como señal</w:t>
      </w:r>
      <w:r w:rsidR="003C01B3" w:rsidRPr="002D39D5">
        <w:rPr>
          <w:rFonts w:cstheme="minorHAnsi"/>
          <w:i/>
        </w:rPr>
        <w:t xml:space="preserve"> de haber </w:t>
      </w:r>
      <w:r w:rsidR="00030ECB" w:rsidRPr="002D39D5">
        <w:rPr>
          <w:rFonts w:cstheme="minorHAnsi"/>
          <w:i/>
        </w:rPr>
        <w:t>fumado rapé</w:t>
      </w:r>
      <w:r w:rsidR="003C01B3" w:rsidRPr="002D39D5">
        <w:rPr>
          <w:rFonts w:cstheme="minorHAnsi"/>
          <w:i/>
        </w:rPr>
        <w:t xml:space="preserve">. Que se trataba de personas con capacidades más que del promedio normal, </w:t>
      </w:r>
      <w:r w:rsidR="00030ECB" w:rsidRPr="002D39D5">
        <w:rPr>
          <w:rFonts w:cstheme="minorHAnsi"/>
          <w:i/>
        </w:rPr>
        <w:t xml:space="preserve">lo </w:t>
      </w:r>
      <w:r w:rsidR="003C01B3" w:rsidRPr="002D39D5">
        <w:rPr>
          <w:rFonts w:cstheme="minorHAnsi"/>
          <w:i/>
        </w:rPr>
        <w:t xml:space="preserve">noté solamente después. En primer </w:t>
      </w:r>
      <w:r w:rsidR="00553C9A" w:rsidRPr="002D39D5">
        <w:rPr>
          <w:rFonts w:cstheme="minorHAnsi"/>
          <w:i/>
        </w:rPr>
        <w:t>lugar,</w:t>
      </w:r>
      <w:r w:rsidR="003C01B3" w:rsidRPr="002D39D5">
        <w:rPr>
          <w:rFonts w:cstheme="minorHAnsi"/>
          <w:i/>
        </w:rPr>
        <w:t xml:space="preserve"> no recibí ninguna impresión simpática. Me llevaron al comedor para fortalecerme, a base de un café frío de malta y de un pan negro. Ah</w:t>
      </w:r>
      <w:r w:rsidR="00030ECB" w:rsidRPr="002D39D5">
        <w:rPr>
          <w:rFonts w:cstheme="minorHAnsi"/>
          <w:i/>
        </w:rPr>
        <w:t>ora me saludó</w:t>
      </w:r>
      <w:r w:rsidR="000A4063" w:rsidRPr="002D39D5">
        <w:rPr>
          <w:rFonts w:cstheme="minorHAnsi"/>
          <w:i/>
        </w:rPr>
        <w:t xml:space="preserve"> </w:t>
      </w:r>
      <w:r w:rsidR="003C01B3" w:rsidRPr="002D39D5">
        <w:rPr>
          <w:rFonts w:cstheme="minorHAnsi"/>
          <w:i/>
        </w:rPr>
        <w:t xml:space="preserve">el </w:t>
      </w:r>
      <w:r w:rsidR="002C4E64" w:rsidRPr="002D39D5">
        <w:rPr>
          <w:rFonts w:cstheme="minorHAnsi"/>
          <w:i/>
        </w:rPr>
        <w:t xml:space="preserve">Padre </w:t>
      </w:r>
      <w:r w:rsidR="000F527D" w:rsidRPr="002D39D5">
        <w:rPr>
          <w:rFonts w:cstheme="minorHAnsi"/>
          <w:i/>
        </w:rPr>
        <w:t xml:space="preserve">Bonfilius Loretan, </w:t>
      </w:r>
      <w:r w:rsidR="003C01B3" w:rsidRPr="002D39D5">
        <w:rPr>
          <w:rFonts w:cstheme="minorHAnsi"/>
          <w:i/>
        </w:rPr>
        <w:t>el</w:t>
      </w:r>
      <w:r w:rsidR="000F527D" w:rsidRPr="002D39D5">
        <w:rPr>
          <w:rFonts w:cstheme="minorHAnsi"/>
          <w:i/>
        </w:rPr>
        <w:t xml:space="preserve"> </w:t>
      </w:r>
      <w:r w:rsidR="005062DD">
        <w:rPr>
          <w:rFonts w:cstheme="minorHAnsi"/>
          <w:i/>
        </w:rPr>
        <w:t>P.</w:t>
      </w:r>
      <w:r w:rsidR="000F527D" w:rsidRPr="002D39D5">
        <w:rPr>
          <w:rFonts w:cstheme="minorHAnsi"/>
          <w:i/>
        </w:rPr>
        <w:t xml:space="preserve"> Vicar</w:t>
      </w:r>
      <w:r w:rsidR="00030ECB" w:rsidRPr="002D39D5">
        <w:rPr>
          <w:rFonts w:cstheme="minorHAnsi"/>
          <w:i/>
        </w:rPr>
        <w:t>io</w:t>
      </w:r>
      <w:r w:rsidR="000F527D" w:rsidRPr="002D39D5">
        <w:rPr>
          <w:rFonts w:cstheme="minorHAnsi"/>
          <w:i/>
        </w:rPr>
        <w:t>,</w:t>
      </w:r>
      <w:r w:rsidR="003C01B3" w:rsidRPr="002D39D5">
        <w:rPr>
          <w:rFonts w:cstheme="minorHAnsi"/>
          <w:i/>
        </w:rPr>
        <w:t xml:space="preserve"> como se decía entonces, con un fuerte apretón de manos. </w:t>
      </w:r>
      <w:r w:rsidR="00030ECB" w:rsidRPr="002D39D5">
        <w:rPr>
          <w:rFonts w:cstheme="minorHAnsi"/>
          <w:i/>
        </w:rPr>
        <w:t>Él</w:t>
      </w:r>
      <w:r w:rsidR="003C01B3" w:rsidRPr="002D39D5">
        <w:rPr>
          <w:rFonts w:cstheme="minorHAnsi"/>
          <w:i/>
        </w:rPr>
        <w:t xml:space="preserve"> era suizo de Leukerbad, Kanton Wallis, y el </w:t>
      </w:r>
      <w:r w:rsidR="00FC3C39" w:rsidRPr="002D39D5">
        <w:rPr>
          <w:rFonts w:cstheme="minorHAnsi"/>
          <w:i/>
        </w:rPr>
        <w:t>Prefecto</w:t>
      </w:r>
      <w:r w:rsidR="003C01B3" w:rsidRPr="002D39D5">
        <w:rPr>
          <w:rFonts w:cstheme="minorHAnsi"/>
          <w:i/>
        </w:rPr>
        <w:t xml:space="preserve"> de los candidatos en Lochau. No hubiera podido encontrarse a nadie mejor para este cargo. Yo me llevé </w:t>
      </w:r>
      <w:r w:rsidR="00553C9A" w:rsidRPr="002D39D5">
        <w:rPr>
          <w:rFonts w:cstheme="minorHAnsi"/>
          <w:i/>
        </w:rPr>
        <w:t xml:space="preserve">la mejor impresión </w:t>
      </w:r>
      <w:r w:rsidR="003C01B3" w:rsidRPr="002D39D5">
        <w:rPr>
          <w:rFonts w:cstheme="minorHAnsi"/>
          <w:i/>
        </w:rPr>
        <w:t>ya desde el primer momento, aunque él también llevaba un hábito con una gran mancha en la espalda. El hábito estaba ciertamente desgastado, pero limpio</w:t>
      </w:r>
      <w:r w:rsidR="00553C9A" w:rsidRPr="002D39D5">
        <w:rPr>
          <w:rFonts w:cstheme="minorHAnsi"/>
          <w:i/>
        </w:rPr>
        <w:t>”</w:t>
      </w:r>
      <w:r w:rsidR="003C01B3" w:rsidRPr="002D39D5">
        <w:rPr>
          <w:rFonts w:cstheme="minorHAnsi"/>
          <w:i/>
        </w:rPr>
        <w:t>.</w:t>
      </w:r>
      <w:r w:rsidR="00067AB0" w:rsidRPr="002D39D5">
        <w:rPr>
          <w:rFonts w:cstheme="minorHAnsi"/>
          <w:i/>
        </w:rPr>
        <w:t xml:space="preserve"> </w:t>
      </w:r>
    </w:p>
    <w:p w:rsidR="003C01B3" w:rsidRPr="002D39D5" w:rsidRDefault="003C01B3" w:rsidP="00B565BF">
      <w:pPr>
        <w:widowControl w:val="0"/>
        <w:suppressAutoHyphens/>
        <w:spacing w:after="120" w:line="360" w:lineRule="auto"/>
        <w:ind w:firstLine="709"/>
        <w:jc w:val="both"/>
        <w:rPr>
          <w:rFonts w:cstheme="minorHAnsi"/>
        </w:rPr>
      </w:pPr>
      <w:r w:rsidRPr="002D39D5">
        <w:rPr>
          <w:rFonts w:cstheme="minorHAnsi"/>
        </w:rPr>
        <w:t xml:space="preserve">El </w:t>
      </w:r>
      <w:r w:rsidR="005062DD">
        <w:rPr>
          <w:rFonts w:cstheme="minorHAnsi"/>
        </w:rPr>
        <w:t>P.</w:t>
      </w:r>
      <w:r w:rsidR="000F527D" w:rsidRPr="002D39D5">
        <w:rPr>
          <w:rFonts w:cstheme="minorHAnsi"/>
        </w:rPr>
        <w:t xml:space="preserve"> Loretan </w:t>
      </w:r>
      <w:r w:rsidRPr="002D39D5">
        <w:rPr>
          <w:rFonts w:cstheme="minorHAnsi"/>
        </w:rPr>
        <w:t xml:space="preserve">condujo al joven </w:t>
      </w:r>
      <w:r w:rsidR="00086BD1" w:rsidRPr="002D39D5">
        <w:rPr>
          <w:rFonts w:cstheme="minorHAnsi"/>
        </w:rPr>
        <w:t>westfaliano</w:t>
      </w:r>
      <w:r w:rsidRPr="002D39D5">
        <w:rPr>
          <w:rFonts w:cstheme="minorHAnsi"/>
        </w:rPr>
        <w:t xml:space="preserve">, a una habitación que estaba encima del establo, </w:t>
      </w:r>
      <w:r w:rsidR="00030ECB" w:rsidRPr="002D39D5">
        <w:rPr>
          <w:rFonts w:cstheme="minorHAnsi"/>
        </w:rPr>
        <w:t xml:space="preserve">pues en el convento </w:t>
      </w:r>
      <w:r w:rsidRPr="002D39D5">
        <w:rPr>
          <w:rFonts w:cstheme="minorHAnsi"/>
        </w:rPr>
        <w:t xml:space="preserve">no había </w:t>
      </w:r>
      <w:r w:rsidR="00553C9A" w:rsidRPr="002D39D5">
        <w:rPr>
          <w:rFonts w:cstheme="minorHAnsi"/>
        </w:rPr>
        <w:t xml:space="preserve">otra </w:t>
      </w:r>
      <w:r w:rsidRPr="002D39D5">
        <w:rPr>
          <w:rFonts w:cstheme="minorHAnsi"/>
        </w:rPr>
        <w:t>libre, a causa de la gripe,</w:t>
      </w:r>
      <w:r w:rsidR="00030ECB" w:rsidRPr="002D39D5">
        <w:rPr>
          <w:rFonts w:cstheme="minorHAnsi"/>
        </w:rPr>
        <w:t xml:space="preserve"> y a</w:t>
      </w:r>
      <w:r w:rsidR="00256835" w:rsidRPr="002D39D5">
        <w:rPr>
          <w:rFonts w:cstheme="minorHAnsi"/>
        </w:rPr>
        <w:t>l joven le vino la tentación y pensó si no estaría mucho mejor en su propia casa.</w:t>
      </w:r>
      <w:r w:rsidR="00067AB0" w:rsidRPr="002D39D5">
        <w:rPr>
          <w:rFonts w:cstheme="minorHAnsi"/>
        </w:rPr>
        <w:t xml:space="preserve"> </w:t>
      </w:r>
    </w:p>
    <w:p w:rsidR="00256835" w:rsidRPr="002D39D5" w:rsidRDefault="00256835" w:rsidP="00B565BF">
      <w:pPr>
        <w:widowControl w:val="0"/>
        <w:suppressAutoHyphens/>
        <w:spacing w:after="120" w:line="360" w:lineRule="auto"/>
        <w:ind w:firstLine="709"/>
        <w:jc w:val="both"/>
        <w:rPr>
          <w:rFonts w:cstheme="minorHAnsi"/>
        </w:rPr>
      </w:pPr>
      <w:r w:rsidRPr="002D39D5">
        <w:rPr>
          <w:rFonts w:cstheme="minorHAnsi"/>
        </w:rPr>
        <w:t xml:space="preserve">Al día siguiente fue despertado a las cinco de la mañana, ya que tenía lugar la meditación comunitaria y la </w:t>
      </w:r>
      <w:r w:rsidR="002C4E64" w:rsidRPr="002D39D5">
        <w:rPr>
          <w:rFonts w:cstheme="minorHAnsi"/>
        </w:rPr>
        <w:t>Misa</w:t>
      </w:r>
      <w:r w:rsidRPr="002D39D5">
        <w:rPr>
          <w:rFonts w:cstheme="minorHAnsi"/>
        </w:rPr>
        <w:t>, y seguidamente el desayuno en el comedor.</w:t>
      </w:r>
      <w:r w:rsidRPr="002D39D5">
        <w:rPr>
          <w:rFonts w:cstheme="minorHAnsi"/>
          <w:i/>
        </w:rPr>
        <w:t xml:space="preserve"> “Nosotros nos sentamos en largos bancos, solamente los </w:t>
      </w:r>
      <w:r w:rsidR="00D806CC" w:rsidRPr="002D39D5">
        <w:rPr>
          <w:rFonts w:cstheme="minorHAnsi"/>
          <w:i/>
        </w:rPr>
        <w:t>Padres</w:t>
      </w:r>
      <w:r w:rsidRPr="002D39D5">
        <w:rPr>
          <w:rFonts w:cstheme="minorHAnsi"/>
          <w:i/>
        </w:rPr>
        <w:t xml:space="preserve"> tenían sillas. La gran sala vacía del refectorio con el grandioso crucifijo, la oración en latín para bendecir la mesa, </w:t>
      </w:r>
      <w:r w:rsidR="00030ECB" w:rsidRPr="002D39D5">
        <w:rPr>
          <w:rFonts w:cstheme="minorHAnsi"/>
          <w:i/>
        </w:rPr>
        <w:t xml:space="preserve">la lectura </w:t>
      </w:r>
      <w:r w:rsidRPr="002D39D5">
        <w:rPr>
          <w:rFonts w:cstheme="minorHAnsi"/>
          <w:i/>
        </w:rPr>
        <w:t>durante la comida y el rezar después de la comida el salmo Miserere mientras nos d</w:t>
      </w:r>
      <w:r w:rsidR="00030ECB" w:rsidRPr="002D39D5">
        <w:rPr>
          <w:rFonts w:cstheme="minorHAnsi"/>
          <w:i/>
        </w:rPr>
        <w:t>irigíamos a la capilla, despertaron</w:t>
      </w:r>
      <w:r w:rsidRPr="002D39D5">
        <w:rPr>
          <w:rFonts w:cstheme="minorHAnsi"/>
          <w:i/>
        </w:rPr>
        <w:t xml:space="preserve"> en mí una sensación rara, tal como lo podría vivir un pájaro salvaje que por descuido cae </w:t>
      </w:r>
      <w:r w:rsidR="00030ECB" w:rsidRPr="002D39D5">
        <w:rPr>
          <w:rFonts w:cstheme="minorHAnsi"/>
          <w:i/>
        </w:rPr>
        <w:t xml:space="preserve">en la </w:t>
      </w:r>
      <w:r w:rsidR="00030ECB" w:rsidRPr="002D39D5">
        <w:rPr>
          <w:rFonts w:cstheme="minorHAnsi"/>
          <w:i/>
        </w:rPr>
        <w:lastRenderedPageBreak/>
        <w:t xml:space="preserve">trampa”. </w:t>
      </w:r>
      <w:r w:rsidR="00030ECB" w:rsidRPr="002D39D5">
        <w:rPr>
          <w:rFonts w:cstheme="minorHAnsi"/>
        </w:rPr>
        <w:t>Y él le dijo al V</w:t>
      </w:r>
      <w:r w:rsidRPr="002D39D5">
        <w:rPr>
          <w:rFonts w:cstheme="minorHAnsi"/>
        </w:rPr>
        <w:t xml:space="preserve">icario, que le gustaría hacer en primer lugar una prueba de </w:t>
      </w:r>
      <w:r w:rsidR="00553C9A" w:rsidRPr="002D39D5">
        <w:rPr>
          <w:rFonts w:cstheme="minorHAnsi"/>
        </w:rPr>
        <w:t>dos semanas</w:t>
      </w:r>
      <w:r w:rsidRPr="002D39D5">
        <w:rPr>
          <w:rFonts w:cstheme="minorHAnsi"/>
        </w:rPr>
        <w:t xml:space="preserve">. </w:t>
      </w:r>
    </w:p>
    <w:p w:rsidR="00256835" w:rsidRPr="002D39D5" w:rsidRDefault="00030ECB" w:rsidP="00B565BF">
      <w:pPr>
        <w:widowControl w:val="0"/>
        <w:suppressAutoHyphens/>
        <w:spacing w:after="120" w:line="360" w:lineRule="auto"/>
        <w:ind w:firstLine="709"/>
        <w:jc w:val="both"/>
        <w:rPr>
          <w:rFonts w:cstheme="minorHAnsi"/>
        </w:rPr>
      </w:pPr>
      <w:r w:rsidRPr="002D39D5">
        <w:rPr>
          <w:rFonts w:cstheme="minorHAnsi"/>
        </w:rPr>
        <w:t>“</w:t>
      </w:r>
      <w:r w:rsidR="00256835" w:rsidRPr="002D39D5">
        <w:rPr>
          <w:rFonts w:cstheme="minorHAnsi"/>
          <w:i/>
        </w:rPr>
        <w:t xml:space="preserve">En Lochau estaba como superior el </w:t>
      </w:r>
      <w:r w:rsidR="002C4E64" w:rsidRPr="002D39D5">
        <w:rPr>
          <w:rFonts w:cstheme="minorHAnsi"/>
          <w:i/>
        </w:rPr>
        <w:t xml:space="preserve">Padre </w:t>
      </w:r>
      <w:r w:rsidR="00256835" w:rsidRPr="002D39D5">
        <w:rPr>
          <w:rFonts w:cstheme="minorHAnsi"/>
          <w:i/>
        </w:rPr>
        <w:t>Hilarius Gog</w:t>
      </w:r>
      <w:r w:rsidR="00256835" w:rsidRPr="002D39D5">
        <w:rPr>
          <w:rStyle w:val="Refdenotaalpie"/>
          <w:rFonts w:cstheme="minorHAnsi"/>
          <w:i/>
        </w:rPr>
        <w:footnoteReference w:id="386"/>
      </w:r>
      <w:r w:rsidR="00256835" w:rsidRPr="002D39D5">
        <w:rPr>
          <w:rFonts w:cstheme="minorHAnsi"/>
          <w:i/>
        </w:rPr>
        <w:t xml:space="preserve">, natural de Ehingen. </w:t>
      </w:r>
      <w:r w:rsidRPr="002D39D5">
        <w:rPr>
          <w:rFonts w:cstheme="minorHAnsi"/>
          <w:i/>
        </w:rPr>
        <w:t>En el p</w:t>
      </w:r>
      <w:r w:rsidR="00256835" w:rsidRPr="002D39D5">
        <w:rPr>
          <w:rFonts w:cstheme="minorHAnsi"/>
          <w:i/>
        </w:rPr>
        <w:t>rimer curso</w:t>
      </w:r>
      <w:r w:rsidRPr="002D39D5">
        <w:rPr>
          <w:rFonts w:cstheme="minorHAnsi"/>
          <w:i/>
        </w:rPr>
        <w:t>,</w:t>
      </w:r>
      <w:r w:rsidR="00256835" w:rsidRPr="002D39D5">
        <w:rPr>
          <w:rFonts w:cstheme="minorHAnsi"/>
          <w:i/>
        </w:rPr>
        <w:t xml:space="preserve"> antes de mi entrada</w:t>
      </w:r>
      <w:r w:rsidRPr="002D39D5">
        <w:rPr>
          <w:rFonts w:cstheme="minorHAnsi"/>
          <w:i/>
        </w:rPr>
        <w:t>,</w:t>
      </w:r>
      <w:r w:rsidR="00256835" w:rsidRPr="002D39D5">
        <w:rPr>
          <w:rFonts w:cstheme="minorHAnsi"/>
          <w:i/>
        </w:rPr>
        <w:t xml:space="preserve"> </w:t>
      </w:r>
      <w:r w:rsidRPr="002D39D5">
        <w:rPr>
          <w:rFonts w:cstheme="minorHAnsi"/>
          <w:i/>
        </w:rPr>
        <w:t>habían inaugurado</w:t>
      </w:r>
      <w:r w:rsidR="00256835" w:rsidRPr="002D39D5">
        <w:rPr>
          <w:rFonts w:cstheme="minorHAnsi"/>
          <w:i/>
        </w:rPr>
        <w:t xml:space="preserve"> el colegio 30 estudiantes, la mayoría de Baviera, </w:t>
      </w:r>
      <w:r w:rsidR="000A4063" w:rsidRPr="002D39D5">
        <w:rPr>
          <w:rFonts w:cstheme="minorHAnsi"/>
          <w:i/>
        </w:rPr>
        <w:t xml:space="preserve">de </w:t>
      </w:r>
      <w:r w:rsidR="00256835" w:rsidRPr="002D39D5">
        <w:rPr>
          <w:rFonts w:cstheme="minorHAnsi"/>
          <w:i/>
        </w:rPr>
        <w:t>Württemberg y algunos de Silesia. Como profesores estaban allí</w:t>
      </w:r>
      <w:r w:rsidRPr="002D39D5">
        <w:rPr>
          <w:rFonts w:cstheme="minorHAnsi"/>
          <w:i/>
        </w:rPr>
        <w:t>,</w:t>
      </w:r>
      <w:r w:rsidR="00256835" w:rsidRPr="002D39D5">
        <w:rPr>
          <w:rFonts w:cstheme="minorHAnsi"/>
          <w:i/>
        </w:rPr>
        <w:t xml:space="preserve"> aparte del superior y del vicario, el </w:t>
      </w:r>
      <w:r w:rsidR="002C4E64" w:rsidRPr="002D39D5">
        <w:rPr>
          <w:rFonts w:cstheme="minorHAnsi"/>
          <w:i/>
        </w:rPr>
        <w:t xml:space="preserve">Padre </w:t>
      </w:r>
      <w:r w:rsidR="00256835" w:rsidRPr="002D39D5">
        <w:rPr>
          <w:rFonts w:cstheme="minorHAnsi"/>
          <w:i/>
        </w:rPr>
        <w:t>Justinian Pfeiffer</w:t>
      </w:r>
      <w:r w:rsidR="00256835" w:rsidRPr="002D39D5">
        <w:rPr>
          <w:rStyle w:val="Refdenotaalpie"/>
          <w:rFonts w:cstheme="minorHAnsi"/>
          <w:i/>
        </w:rPr>
        <w:footnoteReference w:id="387"/>
      </w:r>
      <w:r w:rsidR="00256835" w:rsidRPr="002D39D5">
        <w:rPr>
          <w:rFonts w:cstheme="minorHAnsi"/>
          <w:i/>
        </w:rPr>
        <w:t xml:space="preserve">, el </w:t>
      </w:r>
      <w:r w:rsidR="005062DD">
        <w:rPr>
          <w:rFonts w:cstheme="minorHAnsi"/>
          <w:i/>
        </w:rPr>
        <w:t>P.</w:t>
      </w:r>
      <w:r w:rsidR="00256835" w:rsidRPr="002D39D5">
        <w:rPr>
          <w:rFonts w:cstheme="minorHAnsi"/>
          <w:i/>
        </w:rPr>
        <w:t xml:space="preserve"> Dominicus Daunderer, el </w:t>
      </w:r>
      <w:r w:rsidR="005062DD">
        <w:rPr>
          <w:rFonts w:cstheme="minorHAnsi"/>
          <w:i/>
        </w:rPr>
        <w:t>P.</w:t>
      </w:r>
      <w:r w:rsidR="00256835" w:rsidRPr="002D39D5">
        <w:rPr>
          <w:rFonts w:cstheme="minorHAnsi"/>
          <w:i/>
        </w:rPr>
        <w:t xml:space="preserve"> </w:t>
      </w:r>
      <w:r w:rsidR="006A16B2" w:rsidRPr="002D39D5">
        <w:rPr>
          <w:rFonts w:cstheme="minorHAnsi"/>
          <w:i/>
        </w:rPr>
        <w:t>Simeon</w:t>
      </w:r>
      <w:r w:rsidR="00067AB0" w:rsidRPr="002D39D5">
        <w:rPr>
          <w:rFonts w:cstheme="minorHAnsi"/>
          <w:i/>
        </w:rPr>
        <w:t xml:space="preserve"> </w:t>
      </w:r>
      <w:r w:rsidR="00256835" w:rsidRPr="002D39D5">
        <w:rPr>
          <w:rFonts w:cstheme="minorHAnsi"/>
          <w:i/>
        </w:rPr>
        <w:t xml:space="preserve">Stein, el </w:t>
      </w:r>
      <w:r w:rsidR="005062DD">
        <w:rPr>
          <w:rFonts w:cstheme="minorHAnsi"/>
          <w:i/>
        </w:rPr>
        <w:t>P.</w:t>
      </w:r>
      <w:r w:rsidR="00256835" w:rsidRPr="002D39D5">
        <w:rPr>
          <w:rFonts w:cstheme="minorHAnsi"/>
          <w:i/>
        </w:rPr>
        <w:t xml:space="preserve"> German Heberer</w:t>
      </w:r>
      <w:r w:rsidR="00256835" w:rsidRPr="002D39D5">
        <w:rPr>
          <w:rStyle w:val="Refdenotaalpie"/>
          <w:rFonts w:cstheme="minorHAnsi"/>
          <w:i/>
        </w:rPr>
        <w:footnoteReference w:id="388"/>
      </w:r>
      <w:r w:rsidR="00256835" w:rsidRPr="002D39D5">
        <w:rPr>
          <w:rFonts w:cstheme="minorHAnsi"/>
          <w:i/>
        </w:rPr>
        <w:t xml:space="preserve"> y el </w:t>
      </w:r>
      <w:r w:rsidR="005062DD">
        <w:rPr>
          <w:rFonts w:cstheme="minorHAnsi"/>
          <w:i/>
        </w:rPr>
        <w:t>P.</w:t>
      </w:r>
      <w:r w:rsidR="00256835" w:rsidRPr="002D39D5">
        <w:rPr>
          <w:rFonts w:cstheme="minorHAnsi"/>
          <w:i/>
        </w:rPr>
        <w:t xml:space="preserve"> Canisius Werner</w:t>
      </w:r>
      <w:r w:rsidR="00256835" w:rsidRPr="002D39D5">
        <w:rPr>
          <w:rFonts w:cstheme="minorHAnsi"/>
        </w:rPr>
        <w:t>.”</w:t>
      </w:r>
    </w:p>
    <w:p w:rsidR="00986350" w:rsidRPr="002D39D5" w:rsidRDefault="00986350" w:rsidP="00553C9A">
      <w:pPr>
        <w:widowControl w:val="0"/>
        <w:suppressAutoHyphens/>
        <w:spacing w:after="120" w:line="360" w:lineRule="auto"/>
        <w:ind w:firstLine="709"/>
        <w:jc w:val="both"/>
        <w:rPr>
          <w:rFonts w:cstheme="minorHAnsi"/>
        </w:rPr>
      </w:pPr>
      <w:r w:rsidRPr="002D39D5">
        <w:rPr>
          <w:rFonts w:cstheme="minorHAnsi"/>
        </w:rPr>
        <w:t>Los superiores le hicieron al candidato la propuesta de pedir</w:t>
      </w:r>
      <w:r w:rsidR="00553C9A" w:rsidRPr="002D39D5">
        <w:rPr>
          <w:rFonts w:cstheme="minorHAnsi"/>
        </w:rPr>
        <w:t xml:space="preserve"> a Roma</w:t>
      </w:r>
      <w:r w:rsidRPr="002D39D5">
        <w:rPr>
          <w:rFonts w:cstheme="minorHAnsi"/>
        </w:rPr>
        <w:t xml:space="preserve"> </w:t>
      </w:r>
      <w:r w:rsidR="00030ECB" w:rsidRPr="002D39D5">
        <w:rPr>
          <w:rFonts w:cstheme="minorHAnsi"/>
        </w:rPr>
        <w:t>la autorización para llegar</w:t>
      </w:r>
      <w:r w:rsidRPr="002D39D5">
        <w:rPr>
          <w:rFonts w:cstheme="minorHAnsi"/>
        </w:rPr>
        <w:t xml:space="preserve"> allá solamente a finales de octubre, ya que las clases </w:t>
      </w:r>
      <w:r w:rsidR="000A4063" w:rsidRPr="002D39D5">
        <w:rPr>
          <w:rFonts w:cstheme="minorHAnsi"/>
        </w:rPr>
        <w:t xml:space="preserve">comenzaban </w:t>
      </w:r>
      <w:r w:rsidRPr="002D39D5">
        <w:rPr>
          <w:rFonts w:cstheme="minorHAnsi"/>
        </w:rPr>
        <w:t>solamente el 1 de noviembre. Eso podría fortalecer su salud mejor</w:t>
      </w:r>
      <w:r w:rsidR="00030ECB" w:rsidRPr="002D39D5">
        <w:rPr>
          <w:rFonts w:cstheme="minorHAnsi"/>
        </w:rPr>
        <w:t>,</w:t>
      </w:r>
      <w:r w:rsidRPr="002D39D5">
        <w:rPr>
          <w:rFonts w:cstheme="minorHAnsi"/>
        </w:rPr>
        <w:t xml:space="preserve"> en el buen aire del lago de Constanza. También vio una mano de la Providencia en el hecho de que en Lochau podría ser introducido mejor en la vida espiritual. Roma accedió a la solicitud. El joven permaneció allá tomando parte en la enseñanza. “</w:t>
      </w:r>
      <w:r w:rsidRPr="002D39D5">
        <w:rPr>
          <w:rFonts w:cstheme="minorHAnsi"/>
          <w:i/>
        </w:rPr>
        <w:t xml:space="preserve">Durante mi período de estudios tuve que leer los clásicos con el </w:t>
      </w:r>
      <w:r w:rsidR="002C4E64" w:rsidRPr="002D39D5">
        <w:rPr>
          <w:rFonts w:cstheme="minorHAnsi"/>
          <w:i/>
        </w:rPr>
        <w:t xml:space="preserve">Padre </w:t>
      </w:r>
      <w:r w:rsidRPr="002D39D5">
        <w:rPr>
          <w:rFonts w:cstheme="minorHAnsi"/>
          <w:i/>
        </w:rPr>
        <w:t xml:space="preserve">Justinian. Él prefería leerme a Homero, ya que le gustaban mis traducciones. Con el </w:t>
      </w:r>
      <w:r w:rsidR="00D806CC" w:rsidRPr="002D39D5">
        <w:rPr>
          <w:rFonts w:cstheme="minorHAnsi"/>
          <w:i/>
        </w:rPr>
        <w:t>Padre</w:t>
      </w:r>
      <w:r w:rsidR="00AD778C">
        <w:rPr>
          <w:rFonts w:cstheme="minorHAnsi"/>
          <w:i/>
        </w:rPr>
        <w:t xml:space="preserve"> S</w:t>
      </w:r>
      <w:r w:rsidRPr="002D39D5">
        <w:rPr>
          <w:rFonts w:cstheme="minorHAnsi"/>
          <w:i/>
        </w:rPr>
        <w:t xml:space="preserve">imón estudiaba yo historia y con el </w:t>
      </w:r>
      <w:r w:rsidR="002C4E64" w:rsidRPr="002D39D5">
        <w:rPr>
          <w:rFonts w:cstheme="minorHAnsi"/>
          <w:i/>
        </w:rPr>
        <w:t xml:space="preserve">Padre </w:t>
      </w:r>
      <w:r w:rsidRPr="002D39D5">
        <w:rPr>
          <w:rFonts w:cstheme="minorHAnsi"/>
          <w:i/>
        </w:rPr>
        <w:t xml:space="preserve">Aloys literatura. El </w:t>
      </w:r>
      <w:r w:rsidR="00D806CC" w:rsidRPr="002D39D5">
        <w:rPr>
          <w:rFonts w:cstheme="minorHAnsi"/>
          <w:i/>
        </w:rPr>
        <w:t>Padre</w:t>
      </w:r>
      <w:r w:rsidR="00553C9A" w:rsidRPr="002D39D5">
        <w:rPr>
          <w:rFonts w:cstheme="minorHAnsi"/>
          <w:i/>
        </w:rPr>
        <w:t xml:space="preserve"> </w:t>
      </w:r>
      <w:r w:rsidR="00D806CC" w:rsidRPr="002D39D5">
        <w:rPr>
          <w:rFonts w:cstheme="minorHAnsi"/>
          <w:i/>
        </w:rPr>
        <w:t>s</w:t>
      </w:r>
      <w:r w:rsidRPr="002D39D5">
        <w:rPr>
          <w:rFonts w:cstheme="minorHAnsi"/>
          <w:i/>
        </w:rPr>
        <w:t>uperior e</w:t>
      </w:r>
      <w:r w:rsidR="00030ECB" w:rsidRPr="002D39D5">
        <w:rPr>
          <w:rFonts w:cstheme="minorHAnsi"/>
          <w:i/>
        </w:rPr>
        <w:t>nseñaba religión y aprendí con é</w:t>
      </w:r>
      <w:r w:rsidRPr="002D39D5">
        <w:rPr>
          <w:rFonts w:cstheme="minorHAnsi"/>
          <w:i/>
        </w:rPr>
        <w:t xml:space="preserve">l todo tipo de cosas, ya que sus clases eran un pequeño compendio de </w:t>
      </w:r>
      <w:r w:rsidR="009F05CA" w:rsidRPr="002D39D5">
        <w:rPr>
          <w:rFonts w:cstheme="minorHAnsi"/>
          <w:i/>
        </w:rPr>
        <w:t>Teología</w:t>
      </w:r>
      <w:r w:rsidRPr="002D39D5">
        <w:rPr>
          <w:rFonts w:cstheme="minorHAnsi"/>
          <w:i/>
        </w:rPr>
        <w:t>, de dogmática, de moral, y de sagra</w:t>
      </w:r>
      <w:r w:rsidR="00030ECB" w:rsidRPr="002D39D5">
        <w:rPr>
          <w:rFonts w:cstheme="minorHAnsi"/>
          <w:i/>
        </w:rPr>
        <w:t>da escritura. Por medio de los Hechos de los A</w:t>
      </w:r>
      <w:r w:rsidRPr="002D39D5">
        <w:rPr>
          <w:rFonts w:cstheme="minorHAnsi"/>
          <w:i/>
        </w:rPr>
        <w:t>póstoles, de los viajes y cartas de San Pablo, intentaba despertar en nosotros el celo apostólico y misionero. En Lochau tuve la ocasión</w:t>
      </w:r>
      <w:r w:rsidR="00030ECB" w:rsidRPr="002D39D5">
        <w:rPr>
          <w:rFonts w:cstheme="minorHAnsi"/>
          <w:i/>
        </w:rPr>
        <w:t>,</w:t>
      </w:r>
      <w:r w:rsidRPr="002D39D5">
        <w:rPr>
          <w:rFonts w:cstheme="minorHAnsi"/>
          <w:i/>
        </w:rPr>
        <w:t xml:space="preserve"> también</w:t>
      </w:r>
      <w:r w:rsidR="00030ECB" w:rsidRPr="002D39D5">
        <w:rPr>
          <w:rFonts w:cstheme="minorHAnsi"/>
          <w:i/>
        </w:rPr>
        <w:t>, de leer todo el Nuevo T</w:t>
      </w:r>
      <w:r w:rsidRPr="002D39D5">
        <w:rPr>
          <w:rFonts w:cstheme="minorHAnsi"/>
          <w:i/>
        </w:rPr>
        <w:t xml:space="preserve">estamento, de compararlo con </w:t>
      </w:r>
      <w:r w:rsidR="00030ECB" w:rsidRPr="002D39D5">
        <w:rPr>
          <w:rFonts w:cstheme="minorHAnsi"/>
          <w:i/>
        </w:rPr>
        <w:t>los</w:t>
      </w:r>
      <w:r w:rsidRPr="002D39D5">
        <w:rPr>
          <w:rFonts w:cstheme="minorHAnsi"/>
          <w:i/>
        </w:rPr>
        <w:t xml:space="preserve"> antiguos clásicos y de comparar la visión cristiana con la pagana</w:t>
      </w:r>
      <w:r w:rsidRPr="002D39D5">
        <w:rPr>
          <w:rFonts w:cstheme="minorHAnsi"/>
        </w:rPr>
        <w:t>”.</w:t>
      </w:r>
    </w:p>
    <w:p w:rsidR="00250E60" w:rsidRPr="002D39D5" w:rsidRDefault="00986350" w:rsidP="00B565BF">
      <w:pPr>
        <w:widowControl w:val="0"/>
        <w:suppressAutoHyphens/>
        <w:spacing w:after="120" w:line="360" w:lineRule="auto"/>
        <w:ind w:firstLine="709"/>
        <w:jc w:val="both"/>
        <w:rPr>
          <w:rFonts w:cstheme="minorHAnsi"/>
        </w:rPr>
      </w:pPr>
      <w:r w:rsidRPr="002D39D5">
        <w:rPr>
          <w:rFonts w:cstheme="minorHAnsi"/>
        </w:rPr>
        <w:t xml:space="preserve">Wolff se entregó claramente y con gran dedicación a los ejercicios de bachillerato, y esto sin presión externa. </w:t>
      </w:r>
      <w:r w:rsidR="00030ECB" w:rsidRPr="002D39D5">
        <w:rPr>
          <w:rFonts w:cstheme="minorHAnsi"/>
        </w:rPr>
        <w:t>A e</w:t>
      </w:r>
      <w:r w:rsidRPr="002D39D5">
        <w:rPr>
          <w:rFonts w:cstheme="minorHAnsi"/>
        </w:rPr>
        <w:t xml:space="preserve">sto debió contribuir mucho la buena relación con los </w:t>
      </w:r>
      <w:r w:rsidR="00D806CC" w:rsidRPr="002D39D5">
        <w:rPr>
          <w:rFonts w:cstheme="minorHAnsi"/>
        </w:rPr>
        <w:t>Padres</w:t>
      </w:r>
      <w:r w:rsidRPr="002D39D5">
        <w:rPr>
          <w:rFonts w:cstheme="minorHAnsi"/>
        </w:rPr>
        <w:t>. “</w:t>
      </w:r>
      <w:r w:rsidRPr="002D39D5">
        <w:rPr>
          <w:rFonts w:cstheme="minorHAnsi"/>
          <w:i/>
        </w:rPr>
        <w:t xml:space="preserve">Los </w:t>
      </w:r>
      <w:r w:rsidR="00D806CC" w:rsidRPr="002D39D5">
        <w:rPr>
          <w:rFonts w:cstheme="minorHAnsi"/>
          <w:i/>
        </w:rPr>
        <w:t>Padres</w:t>
      </w:r>
      <w:r w:rsidRPr="002D39D5">
        <w:rPr>
          <w:rFonts w:cstheme="minorHAnsi"/>
          <w:i/>
        </w:rPr>
        <w:t xml:space="preserve"> eran no solamente buenos profesores; eran mucho más buenos educadores; </w:t>
      </w:r>
      <w:r w:rsidR="00250E60" w:rsidRPr="002D39D5">
        <w:rPr>
          <w:rFonts w:cstheme="minorHAnsi"/>
          <w:i/>
        </w:rPr>
        <w:t xml:space="preserve">uno notaba que no habían olvidado, </w:t>
      </w:r>
      <w:r w:rsidR="00030ECB" w:rsidRPr="002D39D5">
        <w:rPr>
          <w:rFonts w:cstheme="minorHAnsi"/>
          <w:i/>
        </w:rPr>
        <w:t xml:space="preserve">que </w:t>
      </w:r>
      <w:r w:rsidR="00250E60" w:rsidRPr="002D39D5">
        <w:rPr>
          <w:rFonts w:cstheme="minorHAnsi"/>
          <w:i/>
        </w:rPr>
        <w:t>ellos mismos habían sido jóvenes</w:t>
      </w:r>
      <w:r w:rsidR="00030ECB" w:rsidRPr="002D39D5">
        <w:rPr>
          <w:rFonts w:cstheme="minorHAnsi"/>
          <w:i/>
        </w:rPr>
        <w:t>, y</w:t>
      </w:r>
      <w:r w:rsidR="00250E60" w:rsidRPr="002D39D5">
        <w:rPr>
          <w:rFonts w:cstheme="minorHAnsi"/>
          <w:i/>
        </w:rPr>
        <w:t xml:space="preserve"> que por </w:t>
      </w:r>
      <w:r w:rsidR="0030175A" w:rsidRPr="002D39D5">
        <w:rPr>
          <w:rFonts w:cstheme="minorHAnsi"/>
          <w:i/>
        </w:rPr>
        <w:t>eso</w:t>
      </w:r>
      <w:r w:rsidR="00250E60" w:rsidRPr="002D39D5">
        <w:rPr>
          <w:rFonts w:cstheme="minorHAnsi"/>
          <w:i/>
        </w:rPr>
        <w:t xml:space="preserve"> tenían la justa medida para tratar a los jóvenes confiados a ellos</w:t>
      </w:r>
      <w:r w:rsidR="00250E60" w:rsidRPr="002D39D5">
        <w:rPr>
          <w:rFonts w:cstheme="minorHAnsi"/>
        </w:rPr>
        <w:t>”.</w:t>
      </w:r>
    </w:p>
    <w:p w:rsidR="00AD2E0E" w:rsidRPr="002D39D5" w:rsidRDefault="00553C9A" w:rsidP="00B565BF">
      <w:pPr>
        <w:widowControl w:val="0"/>
        <w:suppressAutoHyphens/>
        <w:spacing w:after="120" w:line="360" w:lineRule="auto"/>
        <w:ind w:firstLine="709"/>
        <w:jc w:val="both"/>
        <w:rPr>
          <w:rFonts w:cstheme="minorHAnsi"/>
          <w:i/>
        </w:rPr>
      </w:pPr>
      <w:r w:rsidRPr="002D39D5">
        <w:rPr>
          <w:rFonts w:cstheme="minorHAnsi"/>
          <w:i/>
        </w:rPr>
        <w:t>“</w:t>
      </w:r>
      <w:r w:rsidR="00AD2E0E" w:rsidRPr="002D39D5">
        <w:rPr>
          <w:rFonts w:cstheme="minorHAnsi"/>
          <w:i/>
        </w:rPr>
        <w:t>Además</w:t>
      </w:r>
      <w:r w:rsidR="00EA0C2F" w:rsidRPr="002D39D5">
        <w:rPr>
          <w:rFonts w:cstheme="minorHAnsi"/>
          <w:i/>
        </w:rPr>
        <w:t>,</w:t>
      </w:r>
      <w:r w:rsidR="00AD2E0E" w:rsidRPr="002D39D5">
        <w:rPr>
          <w:rFonts w:cstheme="minorHAnsi"/>
          <w:i/>
        </w:rPr>
        <w:t xml:space="preserve"> los </w:t>
      </w:r>
      <w:r w:rsidR="00D806CC" w:rsidRPr="002D39D5">
        <w:rPr>
          <w:rFonts w:cstheme="minorHAnsi"/>
          <w:i/>
        </w:rPr>
        <w:t>Padres</w:t>
      </w:r>
      <w:r w:rsidR="00AD2E0E" w:rsidRPr="002D39D5">
        <w:rPr>
          <w:rFonts w:cstheme="minorHAnsi"/>
          <w:i/>
        </w:rPr>
        <w:t xml:space="preserve"> eran más bien jóvenes y </w:t>
      </w:r>
      <w:r w:rsidR="00EA0C2F" w:rsidRPr="002D39D5">
        <w:rPr>
          <w:rFonts w:cstheme="minorHAnsi"/>
          <w:i/>
        </w:rPr>
        <w:t>bastante</w:t>
      </w:r>
      <w:r w:rsidR="00AD2E0E" w:rsidRPr="002D39D5">
        <w:rPr>
          <w:rFonts w:cstheme="minorHAnsi"/>
          <w:i/>
        </w:rPr>
        <w:t xml:space="preserve"> interesados por la ciencia y eran autodidactas. A la vez eran religiosos llenos de idealismo. La vida en Lochau, no era nada fácil, ya que la pobreza era aplastante. Todavía no</w:t>
      </w:r>
      <w:r w:rsidR="00EA0C2F" w:rsidRPr="002D39D5">
        <w:rPr>
          <w:rFonts w:cstheme="minorHAnsi"/>
          <w:i/>
        </w:rPr>
        <w:t xml:space="preserve"> había </w:t>
      </w:r>
      <w:r w:rsidR="00153D22" w:rsidRPr="002D39D5">
        <w:rPr>
          <w:rFonts w:cstheme="minorHAnsi"/>
          <w:i/>
        </w:rPr>
        <w:t>Hermanas</w:t>
      </w:r>
      <w:r w:rsidR="00EA0C2F" w:rsidRPr="002D39D5">
        <w:rPr>
          <w:rFonts w:cstheme="minorHAnsi"/>
          <w:i/>
        </w:rPr>
        <w:t xml:space="preserve"> que se encargara</w:t>
      </w:r>
      <w:r w:rsidR="00AD2E0E" w:rsidRPr="002D39D5">
        <w:rPr>
          <w:rFonts w:cstheme="minorHAnsi"/>
          <w:i/>
        </w:rPr>
        <w:t xml:space="preserve">n del mantenimiento de la casa. Ocasionalmente cocinaba incluso el superior, y </w:t>
      </w:r>
      <w:r w:rsidR="00EA0C2F" w:rsidRPr="002D39D5">
        <w:rPr>
          <w:rFonts w:cstheme="minorHAnsi"/>
          <w:i/>
        </w:rPr>
        <w:t>u</w:t>
      </w:r>
      <w:r w:rsidR="00AD2E0E" w:rsidRPr="002D39D5">
        <w:rPr>
          <w:rFonts w:cstheme="minorHAnsi"/>
          <w:i/>
        </w:rPr>
        <w:t xml:space="preserve">no se alegraba de ello, ya que él entendía más de cocina que el </w:t>
      </w:r>
      <w:r w:rsidR="00775068" w:rsidRPr="002D39D5">
        <w:rPr>
          <w:rFonts w:cstheme="minorHAnsi"/>
          <w:i/>
        </w:rPr>
        <w:t>Hermano</w:t>
      </w:r>
      <w:r w:rsidR="00AD2E0E" w:rsidRPr="002D39D5">
        <w:rPr>
          <w:rFonts w:cstheme="minorHAnsi"/>
          <w:i/>
        </w:rPr>
        <w:t xml:space="preserve"> cocinero. Y en el establo </w:t>
      </w:r>
      <w:r w:rsidRPr="002D39D5">
        <w:rPr>
          <w:rFonts w:cstheme="minorHAnsi"/>
          <w:i/>
        </w:rPr>
        <w:t>y en la huerta, cuando faltaban l</w:t>
      </w:r>
      <w:r w:rsidR="00AD2E0E" w:rsidRPr="002D39D5">
        <w:rPr>
          <w:rFonts w:cstheme="minorHAnsi"/>
          <w:i/>
        </w:rPr>
        <w:t xml:space="preserve">os </w:t>
      </w:r>
      <w:r w:rsidR="00775068" w:rsidRPr="002D39D5">
        <w:rPr>
          <w:rFonts w:cstheme="minorHAnsi"/>
          <w:i/>
        </w:rPr>
        <w:t>Hermano</w:t>
      </w:r>
      <w:r w:rsidR="00AD2E0E" w:rsidRPr="002D39D5">
        <w:rPr>
          <w:rFonts w:cstheme="minorHAnsi"/>
          <w:i/>
        </w:rPr>
        <w:t xml:space="preserve">s, tenían que intervenir los </w:t>
      </w:r>
      <w:r w:rsidR="00D806CC" w:rsidRPr="002D39D5">
        <w:rPr>
          <w:rFonts w:cstheme="minorHAnsi"/>
          <w:i/>
        </w:rPr>
        <w:t>Padres</w:t>
      </w:r>
      <w:r w:rsidR="00AD2E0E" w:rsidRPr="002D39D5">
        <w:rPr>
          <w:rFonts w:cstheme="minorHAnsi"/>
          <w:i/>
        </w:rPr>
        <w:t xml:space="preserve"> y naturalmente también los candidatos, especialmente en tiempos de cosecha</w:t>
      </w:r>
      <w:r w:rsidRPr="002D39D5">
        <w:rPr>
          <w:rFonts w:cstheme="minorHAnsi"/>
          <w:i/>
        </w:rPr>
        <w:t>”</w:t>
      </w:r>
      <w:r w:rsidR="00AD2E0E" w:rsidRPr="002D39D5">
        <w:rPr>
          <w:rFonts w:cstheme="minorHAnsi"/>
          <w:i/>
        </w:rPr>
        <w:t>.</w:t>
      </w:r>
    </w:p>
    <w:p w:rsidR="00AD2E0E" w:rsidRPr="002D39D5" w:rsidRDefault="00553C9A" w:rsidP="00B565BF">
      <w:pPr>
        <w:widowControl w:val="0"/>
        <w:suppressAutoHyphens/>
        <w:spacing w:after="120" w:line="360" w:lineRule="auto"/>
        <w:ind w:firstLine="709"/>
        <w:jc w:val="both"/>
        <w:rPr>
          <w:rFonts w:cstheme="minorHAnsi"/>
          <w:i/>
        </w:rPr>
      </w:pPr>
      <w:r w:rsidRPr="002D39D5">
        <w:rPr>
          <w:rFonts w:cstheme="minorHAnsi"/>
          <w:i/>
        </w:rPr>
        <w:t>“</w:t>
      </w:r>
      <w:r w:rsidR="00EA0C2F" w:rsidRPr="002D39D5">
        <w:rPr>
          <w:rFonts w:cstheme="minorHAnsi"/>
          <w:i/>
        </w:rPr>
        <w:t>Y no se era de mente estrecha</w:t>
      </w:r>
      <w:r w:rsidR="00AD2E0E" w:rsidRPr="002D39D5">
        <w:rPr>
          <w:rFonts w:cstheme="minorHAnsi"/>
          <w:i/>
        </w:rPr>
        <w:t xml:space="preserve">. </w:t>
      </w:r>
      <w:r w:rsidR="00EA0C2F" w:rsidRPr="002D39D5">
        <w:rPr>
          <w:rFonts w:cstheme="minorHAnsi"/>
          <w:i/>
        </w:rPr>
        <w:t>Dábamos</w:t>
      </w:r>
      <w:r w:rsidR="00AD2E0E" w:rsidRPr="002D39D5">
        <w:rPr>
          <w:rFonts w:cstheme="minorHAnsi"/>
          <w:i/>
        </w:rPr>
        <w:t xml:space="preserve"> muchos paseos a la hermosa naturaleza. Se cantaba y se reía mucho. Naturalmente que uno se comprometía mucho. Donde hay necesidad</w:t>
      </w:r>
      <w:r w:rsidR="00EA0C2F" w:rsidRPr="002D39D5">
        <w:rPr>
          <w:rFonts w:cstheme="minorHAnsi"/>
          <w:i/>
        </w:rPr>
        <w:t>,</w:t>
      </w:r>
      <w:r w:rsidR="00AD2E0E" w:rsidRPr="002D39D5">
        <w:rPr>
          <w:rFonts w:cstheme="minorHAnsi"/>
          <w:i/>
        </w:rPr>
        <w:t xml:space="preserve"> la limitación enseña, y se disfruta mucho de alguna pequeña cosa especial</w:t>
      </w:r>
      <w:r w:rsidRPr="002D39D5">
        <w:rPr>
          <w:rFonts w:cstheme="minorHAnsi"/>
          <w:i/>
        </w:rPr>
        <w:t>”</w:t>
      </w:r>
      <w:r w:rsidR="00AD2E0E" w:rsidRPr="002D39D5">
        <w:rPr>
          <w:rFonts w:cstheme="minorHAnsi"/>
          <w:i/>
        </w:rPr>
        <w:t>.</w:t>
      </w:r>
    </w:p>
    <w:p w:rsidR="008B3974" w:rsidRPr="002D39D5" w:rsidRDefault="00AD2E0E" w:rsidP="00B565BF">
      <w:pPr>
        <w:widowControl w:val="0"/>
        <w:suppressAutoHyphens/>
        <w:spacing w:after="120" w:line="360" w:lineRule="auto"/>
        <w:ind w:firstLine="709"/>
        <w:jc w:val="both"/>
        <w:rPr>
          <w:rFonts w:cstheme="minorHAnsi"/>
        </w:rPr>
      </w:pPr>
      <w:r w:rsidRPr="002D39D5">
        <w:rPr>
          <w:rFonts w:cstheme="minorHAnsi"/>
        </w:rPr>
        <w:lastRenderedPageBreak/>
        <w:t>Para Robert Wolf, los meses en Lochau fueron un hermoso tiempo. Y así fue también para un innumerable grupo de jóvenes.</w:t>
      </w:r>
      <w:r w:rsidR="009A53E3" w:rsidRPr="002D39D5">
        <w:rPr>
          <w:rFonts w:cstheme="minorHAnsi"/>
        </w:rPr>
        <w:t xml:space="preserve"> Aquí se fue introduciendo a los jóvenes </w:t>
      </w:r>
      <w:r w:rsidR="00EA0C2F" w:rsidRPr="002D39D5">
        <w:rPr>
          <w:rFonts w:cstheme="minorHAnsi"/>
        </w:rPr>
        <w:t>en</w:t>
      </w:r>
      <w:r w:rsidR="009A53E3" w:rsidRPr="002D39D5">
        <w:rPr>
          <w:rFonts w:cstheme="minorHAnsi"/>
        </w:rPr>
        <w:t xml:space="preserve"> la vida </w:t>
      </w:r>
      <w:r w:rsidR="00EA0C2F" w:rsidRPr="002D39D5">
        <w:rPr>
          <w:rFonts w:cstheme="minorHAnsi"/>
        </w:rPr>
        <w:t xml:space="preserve">como </w:t>
      </w:r>
      <w:r w:rsidR="009A53E3" w:rsidRPr="002D39D5">
        <w:rPr>
          <w:rFonts w:cstheme="minorHAnsi"/>
        </w:rPr>
        <w:t>Salvatorianos</w:t>
      </w:r>
      <w:r w:rsidR="00EA0C2F" w:rsidRPr="002D39D5">
        <w:rPr>
          <w:rFonts w:cstheme="minorHAnsi"/>
        </w:rPr>
        <w:t>,</w:t>
      </w:r>
      <w:r w:rsidR="009A53E3" w:rsidRPr="002D39D5">
        <w:rPr>
          <w:rFonts w:cstheme="minorHAnsi"/>
        </w:rPr>
        <w:t xml:space="preserve"> con un estrecho contacto con sus profesores y educadores. </w:t>
      </w:r>
      <w:r w:rsidR="00EA0C2F" w:rsidRPr="002D39D5">
        <w:rPr>
          <w:rFonts w:cstheme="minorHAnsi"/>
        </w:rPr>
        <w:t>Lochau,</w:t>
      </w:r>
      <w:r w:rsidR="009A53E3" w:rsidRPr="002D39D5">
        <w:rPr>
          <w:rFonts w:cstheme="minorHAnsi"/>
        </w:rPr>
        <w:t xml:space="preserve"> con todos sus altibajos, fue una suerte para toda la SDS.</w:t>
      </w:r>
    </w:p>
    <w:p w:rsidR="009A53E3" w:rsidRPr="002D39D5" w:rsidRDefault="009A53E3" w:rsidP="00B565BF">
      <w:pPr>
        <w:widowControl w:val="0"/>
        <w:suppressAutoHyphens/>
        <w:spacing w:after="120" w:line="360" w:lineRule="auto"/>
        <w:ind w:firstLine="709"/>
        <w:jc w:val="both"/>
        <w:rPr>
          <w:rFonts w:cstheme="minorHAnsi"/>
          <w:b/>
        </w:rPr>
      </w:pPr>
      <w:r w:rsidRPr="002D39D5">
        <w:rPr>
          <w:rFonts w:cstheme="minorHAnsi"/>
          <w:b/>
        </w:rPr>
        <w:t>Drognens.</w:t>
      </w:r>
    </w:p>
    <w:p w:rsidR="009A53E3" w:rsidRPr="002D39D5" w:rsidRDefault="000510F8" w:rsidP="00B565BF">
      <w:pPr>
        <w:widowControl w:val="0"/>
        <w:suppressAutoHyphens/>
        <w:spacing w:after="120" w:line="360" w:lineRule="auto"/>
        <w:ind w:firstLine="709"/>
        <w:jc w:val="both"/>
        <w:rPr>
          <w:rFonts w:cstheme="minorHAnsi"/>
        </w:rPr>
      </w:pPr>
      <w:r w:rsidRPr="002D39D5">
        <w:rPr>
          <w:rFonts w:cstheme="minorHAnsi"/>
        </w:rPr>
        <w:t>“</w:t>
      </w:r>
      <w:r w:rsidR="009A53E3" w:rsidRPr="002D39D5">
        <w:rPr>
          <w:rFonts w:cstheme="minorHAnsi"/>
          <w:i/>
        </w:rPr>
        <w:t>La educación y enseñanza de la juventud, también en escuelas populares donde sea necesario, es nuestra tarea. Cf</w:t>
      </w:r>
      <w:r w:rsidR="00700383" w:rsidRPr="002D39D5">
        <w:rPr>
          <w:rFonts w:cstheme="minorHAnsi"/>
          <w:i/>
        </w:rPr>
        <w:t xml:space="preserve"> </w:t>
      </w:r>
      <w:r w:rsidR="009A53E3" w:rsidRPr="002D39D5">
        <w:rPr>
          <w:rFonts w:cstheme="minorHAnsi"/>
          <w:i/>
        </w:rPr>
        <w:t>Drognens, donde se pudo hacer tanto bien</w:t>
      </w:r>
      <w:r w:rsidR="009A53E3" w:rsidRPr="002D39D5">
        <w:rPr>
          <w:rFonts w:cstheme="minorHAnsi"/>
        </w:rPr>
        <w:t>”.</w:t>
      </w:r>
      <w:r w:rsidR="00D03E84" w:rsidRPr="002D39D5">
        <w:rPr>
          <w:rStyle w:val="Refdenotaalpie"/>
          <w:rFonts w:cstheme="minorHAnsi"/>
        </w:rPr>
        <w:footnoteReference w:id="389"/>
      </w:r>
    </w:p>
    <w:p w:rsidR="009A53E3" w:rsidRPr="002D39D5" w:rsidRDefault="009A53E3" w:rsidP="00B565BF">
      <w:pPr>
        <w:widowControl w:val="0"/>
        <w:suppressAutoHyphens/>
        <w:spacing w:after="120" w:line="360" w:lineRule="auto"/>
        <w:ind w:firstLine="709"/>
        <w:jc w:val="both"/>
        <w:rPr>
          <w:rFonts w:cstheme="minorHAnsi"/>
        </w:rPr>
      </w:pPr>
      <w:r w:rsidRPr="002D39D5">
        <w:rPr>
          <w:rFonts w:cstheme="minorHAnsi"/>
        </w:rPr>
        <w:t xml:space="preserve">Esta colonia de muchachos fue aceptada por el </w:t>
      </w:r>
      <w:r w:rsidR="00BC431D" w:rsidRPr="002D39D5">
        <w:rPr>
          <w:rFonts w:cstheme="minorHAnsi"/>
        </w:rPr>
        <w:t>Fundador</w:t>
      </w:r>
      <w:r w:rsidRPr="002D39D5">
        <w:rPr>
          <w:rFonts w:cstheme="minorHAnsi"/>
        </w:rPr>
        <w:t xml:space="preserve"> en 1895. Estaba dedicada al servicio y atención de la juventud y además se preocupaba también el mantenimiento de la casa de Friburgo.</w:t>
      </w:r>
      <w:r w:rsidR="006B39F1" w:rsidRPr="002D39D5">
        <w:rPr>
          <w:rStyle w:val="Refdenotaalpie"/>
          <w:rFonts w:cstheme="minorHAnsi"/>
        </w:rPr>
        <w:footnoteReference w:id="390"/>
      </w:r>
    </w:p>
    <w:p w:rsidR="009A53E3" w:rsidRPr="002D39D5" w:rsidRDefault="001945FF" w:rsidP="00B565BF">
      <w:pPr>
        <w:pStyle w:val="Prrafodelista"/>
        <w:widowControl w:val="0"/>
        <w:numPr>
          <w:ilvl w:val="0"/>
          <w:numId w:val="10"/>
        </w:numPr>
        <w:suppressAutoHyphens/>
        <w:spacing w:after="120" w:line="360" w:lineRule="auto"/>
        <w:ind w:left="0" w:firstLine="709"/>
        <w:jc w:val="both"/>
        <w:rPr>
          <w:rFonts w:cstheme="minorHAnsi"/>
          <w:b/>
        </w:rPr>
      </w:pPr>
      <w:r w:rsidRPr="002D39D5">
        <w:rPr>
          <w:rFonts w:cstheme="minorHAnsi"/>
          <w:b/>
        </w:rPr>
        <w:t>Capítulo General</w:t>
      </w:r>
      <w:r w:rsidR="009A53E3" w:rsidRPr="002D39D5">
        <w:rPr>
          <w:rFonts w:cstheme="minorHAnsi"/>
          <w:b/>
        </w:rPr>
        <w:t>. Comisión de finanzas.</w:t>
      </w:r>
    </w:p>
    <w:p w:rsidR="009A53E3" w:rsidRPr="002D39D5" w:rsidRDefault="009A53E3" w:rsidP="00B565BF">
      <w:pPr>
        <w:widowControl w:val="0"/>
        <w:suppressAutoHyphens/>
        <w:spacing w:after="120" w:line="360" w:lineRule="auto"/>
        <w:ind w:firstLine="709"/>
        <w:jc w:val="both"/>
        <w:rPr>
          <w:rFonts w:cstheme="minorHAnsi"/>
        </w:rPr>
      </w:pPr>
      <w:r w:rsidRPr="002D39D5">
        <w:rPr>
          <w:rFonts w:cstheme="minorHAnsi"/>
        </w:rPr>
        <w:t>Se dio una conversación detallada sobre el Instituto de Drognens, el cual solamente respondía por el mantenimiento de los miembros, pero no pagaba</w:t>
      </w:r>
      <w:r w:rsidR="00CD63B6" w:rsidRPr="002D39D5">
        <w:rPr>
          <w:rFonts w:cstheme="minorHAnsi"/>
        </w:rPr>
        <w:t xml:space="preserve"> ningún salario. Esto deberían negociar</w:t>
      </w:r>
      <w:r w:rsidR="00D43015" w:rsidRPr="002D39D5">
        <w:rPr>
          <w:rFonts w:cstheme="minorHAnsi"/>
        </w:rPr>
        <w:t>lo</w:t>
      </w:r>
      <w:r w:rsidR="00CD63B6" w:rsidRPr="002D39D5">
        <w:rPr>
          <w:rFonts w:cstheme="minorHAnsi"/>
        </w:rPr>
        <w:t xml:space="preserve"> los </w:t>
      </w:r>
      <w:r w:rsidR="00D806CC" w:rsidRPr="002D39D5">
        <w:rPr>
          <w:rFonts w:cstheme="minorHAnsi"/>
        </w:rPr>
        <w:t>Padres</w:t>
      </w:r>
      <w:r w:rsidR="00CD63B6" w:rsidRPr="002D39D5">
        <w:rPr>
          <w:rFonts w:cstheme="minorHAnsi"/>
        </w:rPr>
        <w:t xml:space="preserve"> Konrad Hansknecht</w:t>
      </w:r>
      <w:r w:rsidR="00D43015" w:rsidRPr="002D39D5">
        <w:rPr>
          <w:rFonts w:cstheme="minorHAnsi"/>
        </w:rPr>
        <w:t xml:space="preserve"> y </w:t>
      </w:r>
      <w:r w:rsidR="005062DD">
        <w:rPr>
          <w:rFonts w:cstheme="minorHAnsi"/>
        </w:rPr>
        <w:t>P.</w:t>
      </w:r>
      <w:r w:rsidR="00CD63B6" w:rsidRPr="002D39D5">
        <w:rPr>
          <w:rFonts w:cstheme="minorHAnsi"/>
        </w:rPr>
        <w:t xml:space="preserve"> Alcuin Breuer.</w:t>
      </w:r>
    </w:p>
    <w:p w:rsidR="00CD63B6" w:rsidRPr="002D39D5" w:rsidRDefault="00CD63B6" w:rsidP="00B565BF">
      <w:pPr>
        <w:widowControl w:val="0"/>
        <w:suppressAutoHyphens/>
        <w:spacing w:after="120" w:line="360" w:lineRule="auto"/>
        <w:ind w:firstLine="709"/>
        <w:jc w:val="both"/>
        <w:rPr>
          <w:rFonts w:cstheme="minorHAnsi"/>
        </w:rPr>
      </w:pPr>
      <w:r w:rsidRPr="002D39D5">
        <w:rPr>
          <w:rFonts w:cstheme="minorHAnsi"/>
        </w:rPr>
        <w:t xml:space="preserve">De Drognens se decía en el </w:t>
      </w:r>
      <w:r w:rsidR="002F3481" w:rsidRPr="002D39D5">
        <w:rPr>
          <w:rFonts w:cstheme="minorHAnsi"/>
        </w:rPr>
        <w:t>Catálogo de Miembros</w:t>
      </w:r>
      <w:r w:rsidRPr="002D39D5">
        <w:rPr>
          <w:rFonts w:cstheme="minorHAnsi"/>
        </w:rPr>
        <w:t xml:space="preserve"> de 1910, </w:t>
      </w:r>
      <w:r w:rsidR="00553C9A" w:rsidRPr="002D39D5">
        <w:rPr>
          <w:rFonts w:cstheme="minorHAnsi"/>
        </w:rPr>
        <w:t>que,</w:t>
      </w:r>
      <w:r w:rsidR="00D43015" w:rsidRPr="002D39D5">
        <w:rPr>
          <w:rFonts w:cstheme="minorHAnsi"/>
        </w:rPr>
        <w:t xml:space="preserve"> </w:t>
      </w:r>
      <w:r w:rsidRPr="002D39D5">
        <w:rPr>
          <w:rFonts w:cstheme="minorHAnsi"/>
        </w:rPr>
        <w:t>en el año 1895</w:t>
      </w:r>
      <w:r w:rsidR="00D43015" w:rsidRPr="002D39D5">
        <w:rPr>
          <w:rFonts w:cstheme="minorHAnsi"/>
        </w:rPr>
        <w:t>,</w:t>
      </w:r>
      <w:r w:rsidRPr="002D39D5">
        <w:rPr>
          <w:rFonts w:cstheme="minorHAnsi"/>
        </w:rPr>
        <w:t xml:space="preserve"> </w:t>
      </w:r>
      <w:r w:rsidR="00D43015" w:rsidRPr="002D39D5">
        <w:rPr>
          <w:rFonts w:cstheme="minorHAnsi"/>
        </w:rPr>
        <w:t xml:space="preserve">por presión del concejal Georg Python, </w:t>
      </w:r>
      <w:r w:rsidRPr="002D39D5">
        <w:rPr>
          <w:rFonts w:cstheme="minorHAnsi"/>
        </w:rPr>
        <w:t xml:space="preserve">la </w:t>
      </w:r>
      <w:r w:rsidR="00726C01" w:rsidRPr="002D39D5">
        <w:rPr>
          <w:rFonts w:cstheme="minorHAnsi"/>
        </w:rPr>
        <w:t>Sociedad</w:t>
      </w:r>
      <w:r w:rsidR="00D43015" w:rsidRPr="002D39D5">
        <w:rPr>
          <w:rFonts w:cstheme="minorHAnsi"/>
        </w:rPr>
        <w:t xml:space="preserve"> se hizo cargo de</w:t>
      </w:r>
      <w:r w:rsidRPr="002D39D5">
        <w:rPr>
          <w:rFonts w:cstheme="minorHAnsi"/>
        </w:rPr>
        <w:t xml:space="preserve"> la dirección de este instituto de educación; allí se atendía alrededor de 90 jóvenes. Desde el 4 de marzo de 1910, figura como superior el </w:t>
      </w:r>
      <w:r w:rsidR="002C4E64" w:rsidRPr="002D39D5">
        <w:rPr>
          <w:rFonts w:cstheme="minorHAnsi"/>
        </w:rPr>
        <w:t xml:space="preserve">Padre </w:t>
      </w:r>
      <w:r w:rsidRPr="002D39D5">
        <w:rPr>
          <w:rFonts w:cstheme="minorHAnsi"/>
        </w:rPr>
        <w:t xml:space="preserve">Konrad Hansknecht, que a la vez es consultor Provincial y director del Instituto. Otros miembros de la casa son los </w:t>
      </w:r>
      <w:r w:rsidR="00D806CC" w:rsidRPr="002D39D5">
        <w:rPr>
          <w:rFonts w:cstheme="minorHAnsi"/>
        </w:rPr>
        <w:t>Padres</w:t>
      </w:r>
      <w:r w:rsidRPr="002D39D5">
        <w:rPr>
          <w:rFonts w:cstheme="minorHAnsi"/>
        </w:rPr>
        <w:t xml:space="preserve"> </w:t>
      </w:r>
      <w:r w:rsidR="009A53E3" w:rsidRPr="002D39D5">
        <w:rPr>
          <w:rFonts w:cstheme="minorHAnsi"/>
        </w:rPr>
        <w:t xml:space="preserve">Agathon Boisai, Bruno Dempf, Pirmin Sterbjakob </w:t>
      </w:r>
      <w:r w:rsidRPr="002D39D5">
        <w:rPr>
          <w:rFonts w:cstheme="minorHAnsi"/>
        </w:rPr>
        <w:t>y</w:t>
      </w:r>
      <w:r w:rsidR="009A53E3" w:rsidRPr="002D39D5">
        <w:rPr>
          <w:rFonts w:cstheme="minorHAnsi"/>
        </w:rPr>
        <w:t xml:space="preserve"> Desiderius Geyer,</w:t>
      </w:r>
      <w:r w:rsidRPr="002D39D5">
        <w:rPr>
          <w:rFonts w:cstheme="minorHAnsi"/>
        </w:rPr>
        <w:t xml:space="preserve"> además de los </w:t>
      </w:r>
      <w:r w:rsidR="00775068" w:rsidRPr="002D39D5">
        <w:rPr>
          <w:rFonts w:cstheme="minorHAnsi"/>
        </w:rPr>
        <w:t>Hermano</w:t>
      </w:r>
      <w:r w:rsidRPr="002D39D5">
        <w:rPr>
          <w:rFonts w:cstheme="minorHAnsi"/>
        </w:rPr>
        <w:t xml:space="preserve">s </w:t>
      </w:r>
      <w:r w:rsidR="009A53E3" w:rsidRPr="002D39D5">
        <w:rPr>
          <w:rFonts w:cstheme="minorHAnsi"/>
        </w:rPr>
        <w:t xml:space="preserve">Cosmas Vaas, Georg Maier, Probus Herhammer, Arnold Steigerwald </w:t>
      </w:r>
      <w:r w:rsidRPr="002D39D5">
        <w:rPr>
          <w:rFonts w:cstheme="minorHAnsi"/>
        </w:rPr>
        <w:t>y</w:t>
      </w:r>
      <w:r w:rsidR="009A53E3" w:rsidRPr="002D39D5">
        <w:rPr>
          <w:rFonts w:cstheme="minorHAnsi"/>
        </w:rPr>
        <w:t xml:space="preserve"> Gervasius Werder, </w:t>
      </w:r>
      <w:r w:rsidRPr="002D39D5">
        <w:rPr>
          <w:rFonts w:cstheme="minorHAnsi"/>
        </w:rPr>
        <w:t xml:space="preserve">es decir cinco </w:t>
      </w:r>
      <w:r w:rsidR="00222635" w:rsidRPr="002D39D5">
        <w:rPr>
          <w:rFonts w:cstheme="minorHAnsi"/>
        </w:rPr>
        <w:t>Sacerdote</w:t>
      </w:r>
      <w:r w:rsidRPr="002D39D5">
        <w:rPr>
          <w:rFonts w:cstheme="minorHAnsi"/>
        </w:rPr>
        <w:t xml:space="preserve">s, seis </w:t>
      </w:r>
      <w:r w:rsidR="00775068" w:rsidRPr="002D39D5">
        <w:rPr>
          <w:rFonts w:cstheme="minorHAnsi"/>
        </w:rPr>
        <w:t>Hermano</w:t>
      </w:r>
      <w:r w:rsidRPr="002D39D5">
        <w:rPr>
          <w:rFonts w:cstheme="minorHAnsi"/>
        </w:rPr>
        <w:t>s, en total 11 miembros.</w:t>
      </w:r>
      <w:r w:rsidR="006B39F1" w:rsidRPr="002D39D5">
        <w:rPr>
          <w:rStyle w:val="Refdenotaalpie"/>
          <w:rFonts w:cstheme="minorHAnsi"/>
        </w:rPr>
        <w:footnoteReference w:id="391"/>
      </w:r>
    </w:p>
    <w:p w:rsidR="00CD63B6" w:rsidRPr="002D39D5" w:rsidRDefault="00CD63B6" w:rsidP="00B565BF">
      <w:pPr>
        <w:widowControl w:val="0"/>
        <w:suppressAutoHyphens/>
        <w:spacing w:after="120" w:line="360" w:lineRule="auto"/>
        <w:ind w:firstLine="709"/>
        <w:jc w:val="both"/>
        <w:rPr>
          <w:rFonts w:cstheme="minorHAnsi"/>
        </w:rPr>
      </w:pPr>
      <w:r w:rsidRPr="002D39D5">
        <w:rPr>
          <w:rFonts w:cstheme="minorHAnsi"/>
        </w:rPr>
        <w:t xml:space="preserve">Sobre </w:t>
      </w:r>
      <w:r w:rsidR="00553C9A" w:rsidRPr="002D39D5">
        <w:rPr>
          <w:rFonts w:cstheme="minorHAnsi"/>
        </w:rPr>
        <w:t>todo</w:t>
      </w:r>
      <w:r w:rsidRPr="002D39D5">
        <w:rPr>
          <w:rFonts w:cstheme="minorHAnsi"/>
        </w:rPr>
        <w:t xml:space="preserve"> lo que aportaron lo</w:t>
      </w:r>
      <w:r w:rsidR="00D43015" w:rsidRPr="002D39D5">
        <w:rPr>
          <w:rFonts w:cstheme="minorHAnsi"/>
        </w:rPr>
        <w:t>s Salvatorianos en 20 años, y có</w:t>
      </w:r>
      <w:r w:rsidRPr="002D39D5">
        <w:rPr>
          <w:rFonts w:cstheme="minorHAnsi"/>
        </w:rPr>
        <w:t>mo tuvo que ser dejado todo en 1915</w:t>
      </w:r>
      <w:r w:rsidR="00D43015" w:rsidRPr="002D39D5">
        <w:rPr>
          <w:rFonts w:cstheme="minorHAnsi"/>
        </w:rPr>
        <w:t>,</w:t>
      </w:r>
      <w:r w:rsidRPr="002D39D5">
        <w:rPr>
          <w:rFonts w:cstheme="minorHAnsi"/>
        </w:rPr>
        <w:t xml:space="preserve"> sin ningún tipo de compensación, informó el </w:t>
      </w:r>
      <w:r w:rsidR="002C4E64" w:rsidRPr="002D39D5">
        <w:rPr>
          <w:rFonts w:cstheme="minorHAnsi"/>
        </w:rPr>
        <w:t xml:space="preserve">Padre </w:t>
      </w:r>
      <w:r w:rsidRPr="002D39D5">
        <w:rPr>
          <w:rFonts w:cstheme="minorHAnsi"/>
        </w:rPr>
        <w:t>Guerricus Bürger durante el proceso de beatificación.</w:t>
      </w:r>
      <w:r w:rsidR="00D43015" w:rsidRPr="002D39D5">
        <w:rPr>
          <w:rFonts w:cstheme="minorHAnsi"/>
        </w:rPr>
        <w:t xml:space="preserve"> </w:t>
      </w:r>
      <w:r w:rsidR="006B39F1" w:rsidRPr="002D39D5">
        <w:rPr>
          <w:rStyle w:val="Refdenotaalpie"/>
          <w:rFonts w:cstheme="minorHAnsi"/>
        </w:rPr>
        <w:footnoteReference w:id="392"/>
      </w:r>
    </w:p>
    <w:p w:rsidR="009A53E3" w:rsidRPr="002D39D5" w:rsidRDefault="00CD63B6" w:rsidP="00B565BF">
      <w:pPr>
        <w:widowControl w:val="0"/>
        <w:suppressAutoHyphens/>
        <w:spacing w:after="120" w:line="360" w:lineRule="auto"/>
        <w:ind w:firstLine="709"/>
        <w:jc w:val="both"/>
        <w:rPr>
          <w:rFonts w:cstheme="minorHAnsi"/>
          <w:b/>
        </w:rPr>
      </w:pPr>
      <w:r w:rsidRPr="002D39D5">
        <w:rPr>
          <w:rFonts w:cstheme="minorHAnsi"/>
          <w:b/>
        </w:rPr>
        <w:t xml:space="preserve">Friburgo </w:t>
      </w:r>
      <w:r w:rsidR="009A53E3" w:rsidRPr="002D39D5">
        <w:rPr>
          <w:rFonts w:cstheme="minorHAnsi"/>
          <w:b/>
        </w:rPr>
        <w:t>(</w:t>
      </w:r>
      <w:r w:rsidRPr="002D39D5">
        <w:rPr>
          <w:rFonts w:cstheme="minorHAnsi"/>
          <w:b/>
        </w:rPr>
        <w:t>Suiza</w:t>
      </w:r>
      <w:r w:rsidR="009A53E3" w:rsidRPr="002D39D5">
        <w:rPr>
          <w:rFonts w:cstheme="minorHAnsi"/>
          <w:b/>
        </w:rPr>
        <w:t>).</w:t>
      </w:r>
    </w:p>
    <w:p w:rsidR="00CD63B6" w:rsidRPr="002D39D5" w:rsidRDefault="000510F8" w:rsidP="00B565BF">
      <w:pPr>
        <w:widowControl w:val="0"/>
        <w:suppressAutoHyphens/>
        <w:spacing w:after="120" w:line="360" w:lineRule="auto"/>
        <w:ind w:firstLine="709"/>
        <w:jc w:val="both"/>
        <w:rPr>
          <w:rFonts w:cstheme="minorHAnsi"/>
        </w:rPr>
      </w:pPr>
      <w:r w:rsidRPr="002D39D5">
        <w:rPr>
          <w:rFonts w:cstheme="minorHAnsi"/>
        </w:rPr>
        <w:t>“</w:t>
      </w:r>
      <w:r w:rsidR="00CD63B6" w:rsidRPr="002D39D5">
        <w:rPr>
          <w:rFonts w:cstheme="minorHAnsi"/>
          <w:i/>
        </w:rPr>
        <w:t>Friburgo es una ciudad cara, y no sin peligros morales</w:t>
      </w:r>
      <w:r w:rsidR="00CD63B6" w:rsidRPr="002D39D5">
        <w:rPr>
          <w:rFonts w:cstheme="minorHAnsi"/>
        </w:rPr>
        <w:t>”.</w:t>
      </w:r>
      <w:r w:rsidR="006B39F1" w:rsidRPr="002D39D5">
        <w:rPr>
          <w:rStyle w:val="Refdenotaalpie"/>
          <w:rFonts w:cstheme="minorHAnsi"/>
        </w:rPr>
        <w:footnoteReference w:id="393"/>
      </w:r>
    </w:p>
    <w:p w:rsidR="00EA5049" w:rsidRPr="002D39D5" w:rsidRDefault="00CD63B6" w:rsidP="00B565BF">
      <w:pPr>
        <w:widowControl w:val="0"/>
        <w:suppressAutoHyphens/>
        <w:spacing w:after="120" w:line="360" w:lineRule="auto"/>
        <w:ind w:firstLine="709"/>
        <w:jc w:val="both"/>
        <w:rPr>
          <w:rFonts w:cstheme="minorHAnsi"/>
        </w:rPr>
      </w:pPr>
      <w:r w:rsidRPr="002D39D5">
        <w:rPr>
          <w:rFonts w:cstheme="minorHAnsi"/>
        </w:rPr>
        <w:t xml:space="preserve">El </w:t>
      </w:r>
      <w:r w:rsidR="002C4E64" w:rsidRPr="002D39D5">
        <w:rPr>
          <w:rFonts w:cstheme="minorHAnsi"/>
        </w:rPr>
        <w:t xml:space="preserve">Padre </w:t>
      </w:r>
      <w:r w:rsidRPr="002D39D5">
        <w:rPr>
          <w:rFonts w:cstheme="minorHAnsi"/>
        </w:rPr>
        <w:t>Peter van Meijl da el siguiente resumen sobre la fundación de Friburgo en su alocución jubilar del 8 de septiembre de 1994: “</w:t>
      </w:r>
      <w:r w:rsidR="00D43015" w:rsidRPr="002D39D5">
        <w:rPr>
          <w:rFonts w:cstheme="minorHAnsi"/>
          <w:i/>
        </w:rPr>
        <w:t>L</w:t>
      </w:r>
      <w:r w:rsidRPr="002D39D5">
        <w:rPr>
          <w:rFonts w:cstheme="minorHAnsi"/>
          <w:i/>
        </w:rPr>
        <w:t>a primera fundación Salvatorian</w:t>
      </w:r>
      <w:r w:rsidR="00D43015" w:rsidRPr="002D39D5">
        <w:rPr>
          <w:rFonts w:cstheme="minorHAnsi"/>
          <w:i/>
        </w:rPr>
        <w:t>a</w:t>
      </w:r>
      <w:r w:rsidRPr="002D39D5">
        <w:rPr>
          <w:rFonts w:cstheme="minorHAnsi"/>
          <w:i/>
        </w:rPr>
        <w:t xml:space="preserve"> en Friburgo</w:t>
      </w:r>
      <w:r w:rsidR="00D43015" w:rsidRPr="002D39D5">
        <w:rPr>
          <w:rFonts w:cstheme="minorHAnsi"/>
          <w:i/>
        </w:rPr>
        <w:t>,</w:t>
      </w:r>
      <w:r w:rsidRPr="002D39D5">
        <w:rPr>
          <w:rFonts w:cstheme="minorHAnsi"/>
          <w:i/>
        </w:rPr>
        <w:t xml:space="preserve"> </w:t>
      </w:r>
      <w:r w:rsidR="00D43015" w:rsidRPr="002D39D5">
        <w:rPr>
          <w:rFonts w:cstheme="minorHAnsi"/>
          <w:i/>
        </w:rPr>
        <w:t>tuvo lugar</w:t>
      </w:r>
      <w:r w:rsidRPr="002D39D5">
        <w:rPr>
          <w:rFonts w:cstheme="minorHAnsi"/>
          <w:i/>
        </w:rPr>
        <w:t xml:space="preserve"> bajo una buena estrella, ya </w:t>
      </w:r>
      <w:r w:rsidRPr="002D39D5">
        <w:rPr>
          <w:rFonts w:cstheme="minorHAnsi"/>
          <w:i/>
        </w:rPr>
        <w:lastRenderedPageBreak/>
        <w:t xml:space="preserve">que el </w:t>
      </w:r>
      <w:r w:rsidR="00BC431D" w:rsidRPr="002D39D5">
        <w:rPr>
          <w:rFonts w:cstheme="minorHAnsi"/>
          <w:i/>
        </w:rPr>
        <w:t>Fundador</w:t>
      </w:r>
      <w:r w:rsidRPr="002D39D5">
        <w:rPr>
          <w:rFonts w:cstheme="minorHAnsi"/>
          <w:i/>
        </w:rPr>
        <w:t xml:space="preserve"> de la universidad, el concejal Georges Python, tenía ya desde hacía 15 años una buena amistad con el </w:t>
      </w:r>
      <w:r w:rsidR="002C4E64" w:rsidRPr="002D39D5">
        <w:rPr>
          <w:rFonts w:cstheme="minorHAnsi"/>
          <w:i/>
        </w:rPr>
        <w:t xml:space="preserve">Padre </w:t>
      </w:r>
      <w:r w:rsidRPr="002D39D5">
        <w:rPr>
          <w:rFonts w:cstheme="minorHAnsi"/>
          <w:i/>
        </w:rPr>
        <w:t>Jordán</w:t>
      </w:r>
      <w:r w:rsidR="00D43015" w:rsidRPr="002D39D5">
        <w:rPr>
          <w:rFonts w:cstheme="minorHAnsi"/>
          <w:i/>
        </w:rPr>
        <w:t xml:space="preserve">. </w:t>
      </w:r>
      <w:r w:rsidRPr="002D39D5">
        <w:rPr>
          <w:rFonts w:cstheme="minorHAnsi"/>
          <w:i/>
        </w:rPr>
        <w:t xml:space="preserve">De esta manera </w:t>
      </w:r>
      <w:r w:rsidR="00553C9A" w:rsidRPr="002D39D5">
        <w:rPr>
          <w:rFonts w:cstheme="minorHAnsi"/>
          <w:i/>
        </w:rPr>
        <w:t xml:space="preserve">se </w:t>
      </w:r>
      <w:r w:rsidR="00D43015" w:rsidRPr="002D39D5">
        <w:rPr>
          <w:rFonts w:cstheme="minorHAnsi"/>
          <w:i/>
        </w:rPr>
        <w:t xml:space="preserve">pudo </w:t>
      </w:r>
      <w:r w:rsidRPr="002D39D5">
        <w:rPr>
          <w:rFonts w:cstheme="minorHAnsi"/>
          <w:i/>
        </w:rPr>
        <w:t>abrir</w:t>
      </w:r>
      <w:r w:rsidR="00EA5049" w:rsidRPr="002D39D5">
        <w:rPr>
          <w:rFonts w:cstheme="minorHAnsi"/>
          <w:i/>
        </w:rPr>
        <w:t xml:space="preserve"> la casa de estudios el 18 de julio de 1894.</w:t>
      </w:r>
      <w:r w:rsidR="006B39F1" w:rsidRPr="002D39D5">
        <w:rPr>
          <w:rStyle w:val="Refdenotaalpie"/>
          <w:rFonts w:cstheme="minorHAnsi"/>
          <w:i/>
        </w:rPr>
        <w:footnoteReference w:id="394"/>
      </w:r>
      <w:r w:rsidR="00EA5049" w:rsidRPr="002D39D5">
        <w:rPr>
          <w:rFonts w:cstheme="minorHAnsi"/>
          <w:i/>
        </w:rPr>
        <w:t xml:space="preserve"> Georges Python (1856-1927) y Juan Bautista Jordán</w:t>
      </w:r>
      <w:r w:rsidR="00D43015" w:rsidRPr="002D39D5">
        <w:rPr>
          <w:rFonts w:cstheme="minorHAnsi"/>
          <w:i/>
        </w:rPr>
        <w:t>,</w:t>
      </w:r>
      <w:r w:rsidR="00EA5049" w:rsidRPr="002D39D5">
        <w:rPr>
          <w:rFonts w:cstheme="minorHAnsi"/>
          <w:i/>
        </w:rPr>
        <w:t xml:space="preserve"> se conocieron en el verano de 1875, cuando ambos trabajaron durante sus vacaciones ayudando a Schorderet en la obra de San Pablo</w:t>
      </w:r>
      <w:r w:rsidR="006B39F1" w:rsidRPr="002D39D5">
        <w:rPr>
          <w:rStyle w:val="Refdenotaalpie"/>
          <w:rFonts w:cstheme="minorHAnsi"/>
          <w:i/>
        </w:rPr>
        <w:footnoteReference w:id="395"/>
      </w:r>
      <w:r w:rsidR="00EA5049" w:rsidRPr="002D39D5">
        <w:rPr>
          <w:rFonts w:cstheme="minorHAnsi"/>
          <w:i/>
        </w:rPr>
        <w:t xml:space="preserve">. Python fue desde 1886 hasta 1927 consejero de Estado en Friburgo, desde 1884 hasta 1893 parlamentario de las Cortes y desde 1896 hasta 1920 parlamentario. </w:t>
      </w:r>
      <w:r w:rsidR="00D43015" w:rsidRPr="002D39D5">
        <w:rPr>
          <w:rFonts w:cstheme="minorHAnsi"/>
          <w:i/>
        </w:rPr>
        <w:t>Cuando é</w:t>
      </w:r>
      <w:r w:rsidR="00553C9A" w:rsidRPr="002D39D5">
        <w:rPr>
          <w:rFonts w:cstheme="minorHAnsi"/>
          <w:i/>
        </w:rPr>
        <w:t>l terminó</w:t>
      </w:r>
      <w:r w:rsidR="00EA5049" w:rsidRPr="002D39D5">
        <w:rPr>
          <w:rFonts w:cstheme="minorHAnsi"/>
          <w:i/>
        </w:rPr>
        <w:t xml:space="preserve"> los estudios de derecho</w:t>
      </w:r>
      <w:r w:rsidR="00D43015" w:rsidRPr="002D39D5">
        <w:rPr>
          <w:rFonts w:cstheme="minorHAnsi"/>
          <w:i/>
        </w:rPr>
        <w:t xml:space="preserve"> en 1881</w:t>
      </w:r>
      <w:r w:rsidR="00EA5049" w:rsidRPr="002D39D5">
        <w:rPr>
          <w:rFonts w:cstheme="minorHAnsi"/>
          <w:i/>
        </w:rPr>
        <w:t>, fue nombrado enseguida presidente del juzgado del distrito de Sarine,</w:t>
      </w:r>
      <w:r w:rsidR="00553C9A" w:rsidRPr="002D39D5">
        <w:rPr>
          <w:rFonts w:cstheme="minorHAnsi"/>
          <w:i/>
        </w:rPr>
        <w:t xml:space="preserve"> </w:t>
      </w:r>
      <w:r w:rsidR="00D43015" w:rsidRPr="002D39D5">
        <w:rPr>
          <w:rFonts w:cstheme="minorHAnsi"/>
          <w:i/>
        </w:rPr>
        <w:t>y</w:t>
      </w:r>
      <w:r w:rsidR="00700383" w:rsidRPr="002D39D5">
        <w:rPr>
          <w:rFonts w:cstheme="minorHAnsi"/>
          <w:i/>
        </w:rPr>
        <w:t xml:space="preserve"> </w:t>
      </w:r>
      <w:r w:rsidR="00EA5049" w:rsidRPr="002D39D5">
        <w:rPr>
          <w:rFonts w:cstheme="minorHAnsi"/>
          <w:i/>
        </w:rPr>
        <w:t xml:space="preserve">empezó a ejercer de forma activa la política en Friburgo. </w:t>
      </w:r>
      <w:r w:rsidR="00D43015" w:rsidRPr="002D39D5">
        <w:rPr>
          <w:rFonts w:cstheme="minorHAnsi"/>
          <w:i/>
        </w:rPr>
        <w:t>Él</w:t>
      </w:r>
      <w:r w:rsidR="00EA5049" w:rsidRPr="002D39D5">
        <w:rPr>
          <w:rFonts w:cstheme="minorHAnsi"/>
          <w:i/>
        </w:rPr>
        <w:t xml:space="preserve"> fue en ese momento uno de los políticos más importantes en Suiza. Él consiguió fundar en el año 1890 </w:t>
      </w:r>
      <w:r w:rsidR="00FE52EB" w:rsidRPr="002D39D5">
        <w:rPr>
          <w:rFonts w:cstheme="minorHAnsi"/>
          <w:i/>
        </w:rPr>
        <w:t>una</w:t>
      </w:r>
      <w:r w:rsidR="00EA5049" w:rsidRPr="002D39D5">
        <w:rPr>
          <w:rFonts w:cstheme="minorHAnsi"/>
          <w:i/>
        </w:rPr>
        <w:t xml:space="preserve"> Universidad católica internacional</w:t>
      </w:r>
      <w:r w:rsidR="00EA5049" w:rsidRPr="002D39D5">
        <w:rPr>
          <w:rFonts w:cstheme="minorHAnsi"/>
        </w:rPr>
        <w:t>.</w:t>
      </w:r>
      <w:r w:rsidR="00D43015" w:rsidRPr="002D39D5">
        <w:rPr>
          <w:rFonts w:cstheme="minorHAnsi"/>
        </w:rPr>
        <w:t xml:space="preserve"> </w:t>
      </w:r>
    </w:p>
    <w:p w:rsidR="00CD63B6" w:rsidRPr="002D39D5" w:rsidRDefault="00EA5049" w:rsidP="00B565BF">
      <w:pPr>
        <w:widowControl w:val="0"/>
        <w:suppressAutoHyphens/>
        <w:spacing w:after="120" w:line="360" w:lineRule="auto"/>
        <w:ind w:firstLine="709"/>
        <w:jc w:val="both"/>
        <w:rPr>
          <w:rFonts w:cstheme="minorHAnsi"/>
        </w:rPr>
      </w:pPr>
      <w:r w:rsidRPr="002D39D5">
        <w:rPr>
          <w:rFonts w:cstheme="minorHAnsi"/>
          <w:i/>
        </w:rPr>
        <w:t>Para poder realizar otro de sus pla</w:t>
      </w:r>
      <w:r w:rsidR="00FE52EB" w:rsidRPr="002D39D5">
        <w:rPr>
          <w:rFonts w:cstheme="minorHAnsi"/>
          <w:i/>
        </w:rPr>
        <w:t xml:space="preserve">nes, </w:t>
      </w:r>
      <w:r w:rsidRPr="002D39D5">
        <w:rPr>
          <w:rFonts w:cstheme="minorHAnsi"/>
          <w:i/>
        </w:rPr>
        <w:t xml:space="preserve">necesitaba Python un Instituto que se ocupase de los jóvenes abandonados. </w:t>
      </w:r>
      <w:r w:rsidR="00FE52EB" w:rsidRPr="002D39D5">
        <w:rPr>
          <w:rFonts w:cstheme="minorHAnsi"/>
          <w:i/>
        </w:rPr>
        <w:t>Él</w:t>
      </w:r>
      <w:r w:rsidRPr="002D39D5">
        <w:rPr>
          <w:rFonts w:cstheme="minorHAnsi"/>
          <w:i/>
        </w:rPr>
        <w:t xml:space="preserve"> se había ganado a Jordán para esta causa. En 1895 comenzó la aceptación de la “colonia” en Drognens, que </w:t>
      </w:r>
      <w:r w:rsidR="00FE52EB" w:rsidRPr="002D39D5">
        <w:rPr>
          <w:rFonts w:cstheme="minorHAnsi"/>
          <w:i/>
        </w:rPr>
        <w:t xml:space="preserve">primeramente </w:t>
      </w:r>
      <w:r w:rsidRPr="002D39D5">
        <w:rPr>
          <w:rFonts w:cstheme="minorHAnsi"/>
          <w:i/>
        </w:rPr>
        <w:t xml:space="preserve">estaba </w:t>
      </w:r>
      <w:r w:rsidR="00FE52EB" w:rsidRPr="002D39D5">
        <w:rPr>
          <w:rFonts w:cstheme="minorHAnsi"/>
          <w:i/>
        </w:rPr>
        <w:t>íntimamente</w:t>
      </w:r>
      <w:r w:rsidRPr="002D39D5">
        <w:rPr>
          <w:rFonts w:cstheme="minorHAnsi"/>
          <w:i/>
        </w:rPr>
        <w:t xml:space="preserve"> unida con G. Python.</w:t>
      </w:r>
      <w:r w:rsidR="006B39F1" w:rsidRPr="002D39D5">
        <w:rPr>
          <w:rStyle w:val="Refdenotaalpie"/>
          <w:rFonts w:cstheme="minorHAnsi"/>
          <w:i/>
        </w:rPr>
        <w:footnoteReference w:id="396"/>
      </w:r>
      <w:r w:rsidR="00183B20" w:rsidRPr="002D39D5">
        <w:rPr>
          <w:rFonts w:cstheme="minorHAnsi"/>
          <w:i/>
        </w:rPr>
        <w:t xml:space="preserve"> Sin embargo no debe dejarse de mencionar aquí, que más tarde otro</w:t>
      </w:r>
      <w:r w:rsidR="00FE52EB" w:rsidRPr="002D39D5">
        <w:rPr>
          <w:rFonts w:cstheme="minorHAnsi"/>
          <w:i/>
        </w:rPr>
        <w:t>s</w:t>
      </w:r>
      <w:r w:rsidR="00183B20" w:rsidRPr="002D39D5">
        <w:rPr>
          <w:rFonts w:cstheme="minorHAnsi"/>
          <w:i/>
        </w:rPr>
        <w:t xml:space="preserve"> Salvatorianos tenían una idea muy diferente</w:t>
      </w:r>
      <w:r w:rsidR="00FE52EB" w:rsidRPr="002D39D5">
        <w:rPr>
          <w:rFonts w:cstheme="minorHAnsi"/>
          <w:i/>
        </w:rPr>
        <w:t xml:space="preserve"> sobre G. Pyton</w:t>
      </w:r>
      <w:r w:rsidR="00183B20" w:rsidRPr="002D39D5">
        <w:rPr>
          <w:rFonts w:cstheme="minorHAnsi"/>
          <w:i/>
        </w:rPr>
        <w:t>, y que incluso se referían a él con el apodo de “culebra de Pitón”</w:t>
      </w:r>
      <w:r w:rsidR="00183B20" w:rsidRPr="002D39D5">
        <w:rPr>
          <w:rFonts w:cstheme="minorHAnsi"/>
        </w:rPr>
        <w:t>.</w:t>
      </w:r>
      <w:r w:rsidR="00FE52EB" w:rsidRPr="002D39D5">
        <w:rPr>
          <w:rFonts w:cstheme="minorHAnsi"/>
        </w:rPr>
        <w:t xml:space="preserve"> </w:t>
      </w:r>
      <w:r w:rsidR="006B39F1" w:rsidRPr="002D39D5">
        <w:rPr>
          <w:rStyle w:val="Refdenotaalpie"/>
          <w:rFonts w:cstheme="minorHAnsi"/>
        </w:rPr>
        <w:footnoteReference w:id="397"/>
      </w:r>
    </w:p>
    <w:p w:rsidR="00183B20" w:rsidRPr="002D39D5" w:rsidRDefault="00183B20" w:rsidP="00B565BF">
      <w:pPr>
        <w:widowControl w:val="0"/>
        <w:suppressAutoHyphens/>
        <w:spacing w:after="120" w:line="360" w:lineRule="auto"/>
        <w:ind w:firstLine="709"/>
        <w:jc w:val="both"/>
        <w:rPr>
          <w:rFonts w:cstheme="minorHAnsi"/>
        </w:rPr>
      </w:pPr>
      <w:r w:rsidRPr="002D39D5">
        <w:rPr>
          <w:rFonts w:cstheme="minorHAnsi"/>
        </w:rPr>
        <w:t xml:space="preserve">El </w:t>
      </w:r>
      <w:r w:rsidR="002C4E64" w:rsidRPr="002D39D5">
        <w:rPr>
          <w:rFonts w:cstheme="minorHAnsi"/>
        </w:rPr>
        <w:t xml:space="preserve">Padre </w:t>
      </w:r>
      <w:r w:rsidR="009A53E3" w:rsidRPr="002D39D5">
        <w:rPr>
          <w:rFonts w:cstheme="minorHAnsi"/>
        </w:rPr>
        <w:t xml:space="preserve">Wolff </w:t>
      </w:r>
      <w:r w:rsidRPr="002D39D5">
        <w:rPr>
          <w:rFonts w:cstheme="minorHAnsi"/>
        </w:rPr>
        <w:t xml:space="preserve">se recuerda de las circunstancias de la casa de Friburgo: </w:t>
      </w:r>
    </w:p>
    <w:p w:rsidR="00183B20" w:rsidRPr="002D39D5" w:rsidRDefault="00FE52EB" w:rsidP="00B565BF">
      <w:pPr>
        <w:widowControl w:val="0"/>
        <w:suppressAutoHyphens/>
        <w:spacing w:after="120" w:line="360" w:lineRule="auto"/>
        <w:ind w:firstLine="709"/>
        <w:jc w:val="both"/>
        <w:rPr>
          <w:rFonts w:cstheme="minorHAnsi"/>
          <w:i/>
        </w:rPr>
      </w:pPr>
      <w:r w:rsidRPr="002D39D5">
        <w:rPr>
          <w:rFonts w:cstheme="minorHAnsi"/>
        </w:rPr>
        <w:t>“</w:t>
      </w:r>
      <w:r w:rsidRPr="002D39D5">
        <w:rPr>
          <w:rFonts w:cstheme="minorHAnsi"/>
          <w:i/>
        </w:rPr>
        <w:t>C</w:t>
      </w:r>
      <w:r w:rsidR="00183B20" w:rsidRPr="002D39D5">
        <w:rPr>
          <w:rFonts w:cstheme="minorHAnsi"/>
          <w:i/>
        </w:rPr>
        <w:t xml:space="preserve">uando llegué a Friburgo en 1903, la casa era realmente poco habitable. Se componía de tres partes de edificios pegadas </w:t>
      </w:r>
      <w:r w:rsidR="00E266C8" w:rsidRPr="002D39D5">
        <w:rPr>
          <w:rFonts w:cstheme="minorHAnsi"/>
          <w:i/>
        </w:rPr>
        <w:t>la una a la otra</w:t>
      </w:r>
      <w:r w:rsidR="00183B20" w:rsidRPr="002D39D5">
        <w:rPr>
          <w:rFonts w:cstheme="minorHAnsi"/>
          <w:i/>
        </w:rPr>
        <w:t>. La casa principal era la antigua casa de la moneda de Friburgo. Desde la cocina se accedía a una construcción</w:t>
      </w:r>
      <w:r w:rsidR="00E266C8" w:rsidRPr="002D39D5">
        <w:rPr>
          <w:rFonts w:cstheme="minorHAnsi"/>
          <w:i/>
        </w:rPr>
        <w:t>,</w:t>
      </w:r>
      <w:r w:rsidR="00183B20" w:rsidRPr="002D39D5">
        <w:rPr>
          <w:rFonts w:cstheme="minorHAnsi"/>
          <w:i/>
        </w:rPr>
        <w:t xml:space="preserve"> que después fue adosada. Allí había algunas habitaciones para una pequeña biblioteca y para un </w:t>
      </w:r>
      <w:r w:rsidR="00775068" w:rsidRPr="002D39D5">
        <w:rPr>
          <w:rFonts w:cstheme="minorHAnsi"/>
          <w:i/>
        </w:rPr>
        <w:t>Hermano</w:t>
      </w:r>
      <w:r w:rsidR="00183B20" w:rsidRPr="002D39D5">
        <w:rPr>
          <w:rFonts w:cstheme="minorHAnsi"/>
          <w:i/>
        </w:rPr>
        <w:t xml:space="preserve">. Directamente </w:t>
      </w:r>
      <w:r w:rsidRPr="002D39D5">
        <w:rPr>
          <w:rFonts w:cstheme="minorHAnsi"/>
          <w:i/>
        </w:rPr>
        <w:t>por el</w:t>
      </w:r>
      <w:r w:rsidR="00183B20" w:rsidRPr="002D39D5">
        <w:rPr>
          <w:rFonts w:cstheme="minorHAnsi"/>
          <w:i/>
        </w:rPr>
        <w:t xml:space="preserve"> patio</w:t>
      </w:r>
      <w:r w:rsidR="00E266C8" w:rsidRPr="002D39D5">
        <w:rPr>
          <w:rFonts w:cstheme="minorHAnsi"/>
          <w:i/>
        </w:rPr>
        <w:t>,</w:t>
      </w:r>
      <w:r w:rsidR="00183B20" w:rsidRPr="002D39D5">
        <w:rPr>
          <w:rFonts w:cstheme="minorHAnsi"/>
          <w:i/>
        </w:rPr>
        <w:t xml:space="preserve"> se accedía </w:t>
      </w:r>
      <w:r w:rsidRPr="002D39D5">
        <w:rPr>
          <w:rFonts w:cstheme="minorHAnsi"/>
          <w:i/>
        </w:rPr>
        <w:t xml:space="preserve">a </w:t>
      </w:r>
      <w:r w:rsidR="00183B20" w:rsidRPr="002D39D5">
        <w:rPr>
          <w:rFonts w:cstheme="minorHAnsi"/>
          <w:i/>
        </w:rPr>
        <w:t xml:space="preserve">una tercera casa, que en su tiempo había sido construida por Monseñor Kleiser como </w:t>
      </w:r>
      <w:r w:rsidRPr="002D39D5">
        <w:rPr>
          <w:rFonts w:cstheme="minorHAnsi"/>
          <w:i/>
        </w:rPr>
        <w:t>un pensionado</w:t>
      </w:r>
      <w:r w:rsidR="00183B20" w:rsidRPr="002D39D5">
        <w:rPr>
          <w:rFonts w:cstheme="minorHAnsi"/>
          <w:i/>
        </w:rPr>
        <w:t xml:space="preserve"> para alumnos que venían a clase al colegio y</w:t>
      </w:r>
      <w:r w:rsidRPr="002D39D5">
        <w:rPr>
          <w:rFonts w:cstheme="minorHAnsi"/>
          <w:i/>
        </w:rPr>
        <w:t>,</w:t>
      </w:r>
      <w:r w:rsidR="00183B20" w:rsidRPr="002D39D5">
        <w:rPr>
          <w:rFonts w:cstheme="minorHAnsi"/>
          <w:i/>
        </w:rPr>
        <w:t xml:space="preserve"> ciertamente, como nosotros siempre decíamos, </w:t>
      </w:r>
      <w:r w:rsidRPr="002D39D5">
        <w:rPr>
          <w:rFonts w:cstheme="minorHAnsi"/>
          <w:i/>
        </w:rPr>
        <w:t xml:space="preserve">edificada </w:t>
      </w:r>
      <w:r w:rsidR="00183B20" w:rsidRPr="002D39D5">
        <w:rPr>
          <w:rFonts w:cstheme="minorHAnsi"/>
          <w:i/>
        </w:rPr>
        <w:t>en forma de una cajetilla de cigarrillos. Más tarde, siempre tuvo que ser apalancada y fortalecida, porque se estaba convirtiendo en ruinas. En este edificio, abajo estaba la pobre capilla;</w:t>
      </w:r>
      <w:r w:rsidR="00E459A7" w:rsidRPr="002D39D5">
        <w:rPr>
          <w:rFonts w:cstheme="minorHAnsi"/>
          <w:i/>
        </w:rPr>
        <w:t xml:space="preserve"> </w:t>
      </w:r>
      <w:r w:rsidRPr="002D39D5">
        <w:rPr>
          <w:rFonts w:cstheme="minorHAnsi"/>
          <w:i/>
        </w:rPr>
        <w:t>por encima</w:t>
      </w:r>
      <w:r w:rsidR="00E459A7" w:rsidRPr="002D39D5">
        <w:rPr>
          <w:rFonts w:cstheme="minorHAnsi"/>
          <w:i/>
        </w:rPr>
        <w:t xml:space="preserve"> de ella, separada con tabiques de tabla, se encontraban los dormitorios de los </w:t>
      </w:r>
      <w:r w:rsidR="000D69D1">
        <w:rPr>
          <w:rFonts w:cstheme="minorHAnsi"/>
          <w:i/>
        </w:rPr>
        <w:lastRenderedPageBreak/>
        <w:t>Escolásticos</w:t>
      </w:r>
      <w:r w:rsidR="00E459A7" w:rsidRPr="002D39D5">
        <w:rPr>
          <w:rFonts w:cstheme="minorHAnsi"/>
          <w:i/>
        </w:rPr>
        <w:t xml:space="preserve">. En invierno eran tremendamente fríos. El agua la </w:t>
      </w:r>
      <w:r w:rsidR="00E266C8" w:rsidRPr="002D39D5">
        <w:rPr>
          <w:rFonts w:cstheme="minorHAnsi"/>
          <w:i/>
        </w:rPr>
        <w:t>traíamos del pozo de la Huerta…</w:t>
      </w:r>
      <w:r w:rsidR="00E459A7" w:rsidRPr="002D39D5">
        <w:rPr>
          <w:rFonts w:cstheme="minorHAnsi"/>
          <w:i/>
        </w:rPr>
        <w:t xml:space="preserve"> No es ningún milagro, que nosotros anheláramos alguna mejora. Pero había muchos impedimentos para ello;</w:t>
      </w:r>
      <w:r w:rsidRPr="002D39D5">
        <w:rPr>
          <w:rFonts w:cstheme="minorHAnsi"/>
          <w:i/>
        </w:rPr>
        <w:t xml:space="preserve"> en</w:t>
      </w:r>
      <w:r w:rsidR="00E459A7" w:rsidRPr="002D39D5">
        <w:rPr>
          <w:rFonts w:cstheme="minorHAnsi"/>
          <w:i/>
        </w:rPr>
        <w:t xml:space="preserve"> primer </w:t>
      </w:r>
      <w:r w:rsidR="00E266C8" w:rsidRPr="002D39D5">
        <w:rPr>
          <w:rFonts w:cstheme="minorHAnsi"/>
          <w:i/>
        </w:rPr>
        <w:t>lugar,</w:t>
      </w:r>
      <w:r w:rsidR="00E459A7" w:rsidRPr="002D39D5">
        <w:rPr>
          <w:rFonts w:cstheme="minorHAnsi"/>
          <w:i/>
        </w:rPr>
        <w:t xml:space="preserve"> la pobreza, pero sin embargo no era el mayor impedimento</w:t>
      </w:r>
      <w:r w:rsidRPr="002D39D5">
        <w:rPr>
          <w:rFonts w:cstheme="minorHAnsi"/>
          <w:i/>
        </w:rPr>
        <w:t>;</w:t>
      </w:r>
      <w:r w:rsidR="00E459A7" w:rsidRPr="002D39D5">
        <w:rPr>
          <w:rFonts w:cstheme="minorHAnsi"/>
          <w:i/>
        </w:rPr>
        <w:t xml:space="preserve"> el mayor era la relación del rever</w:t>
      </w:r>
      <w:r w:rsidRPr="002D39D5">
        <w:rPr>
          <w:rFonts w:cstheme="minorHAnsi"/>
          <w:i/>
        </w:rPr>
        <w:t xml:space="preserve">endo </w:t>
      </w:r>
      <w:r w:rsidR="002C4E64" w:rsidRPr="002D39D5">
        <w:rPr>
          <w:rFonts w:cstheme="minorHAnsi"/>
          <w:i/>
        </w:rPr>
        <w:t xml:space="preserve">Padre </w:t>
      </w:r>
      <w:r w:rsidRPr="002D39D5">
        <w:rPr>
          <w:rFonts w:cstheme="minorHAnsi"/>
          <w:i/>
        </w:rPr>
        <w:t>con el concejal Pytho</w:t>
      </w:r>
      <w:r w:rsidR="00E459A7" w:rsidRPr="002D39D5">
        <w:rPr>
          <w:rFonts w:cstheme="minorHAnsi"/>
          <w:i/>
        </w:rPr>
        <w:t xml:space="preserve">n, con Monseñor Esewa [?] y </w:t>
      </w:r>
      <w:r w:rsidRPr="002D39D5">
        <w:rPr>
          <w:rFonts w:cstheme="minorHAnsi"/>
          <w:i/>
        </w:rPr>
        <w:t xml:space="preserve">con </w:t>
      </w:r>
      <w:r w:rsidR="00E459A7" w:rsidRPr="002D39D5">
        <w:rPr>
          <w:rFonts w:cstheme="minorHAnsi"/>
          <w:i/>
        </w:rPr>
        <w:t xml:space="preserve">Monseñor Kleiser. En su tiempo ciertamente Monseñor Kleiser había comprado la casa y con un gran celo apostólico había edificado la, así llamada, cajetilla de cigarrillos, para </w:t>
      </w:r>
      <w:r w:rsidRPr="002D39D5">
        <w:rPr>
          <w:rFonts w:cstheme="minorHAnsi"/>
          <w:i/>
        </w:rPr>
        <w:t>seminaristas; e igualmente</w:t>
      </w:r>
      <w:r w:rsidR="00E459A7" w:rsidRPr="002D39D5">
        <w:rPr>
          <w:rFonts w:cstheme="minorHAnsi"/>
          <w:i/>
        </w:rPr>
        <w:t xml:space="preserve"> </w:t>
      </w:r>
      <w:r w:rsidRPr="002D39D5">
        <w:rPr>
          <w:rFonts w:cstheme="minorHAnsi"/>
          <w:i/>
        </w:rPr>
        <w:t xml:space="preserve">también </w:t>
      </w:r>
      <w:r w:rsidR="00E459A7" w:rsidRPr="002D39D5">
        <w:rPr>
          <w:rFonts w:cstheme="minorHAnsi"/>
          <w:i/>
        </w:rPr>
        <w:t>había recaudado dinero para toda clase de proyectos apostólicos, apoyado y ayudado por el señor Python.</w:t>
      </w:r>
    </w:p>
    <w:p w:rsidR="0055689C" w:rsidRPr="002D39D5" w:rsidRDefault="00201CD5" w:rsidP="00B565BF">
      <w:pPr>
        <w:widowControl w:val="0"/>
        <w:suppressAutoHyphens/>
        <w:spacing w:after="120" w:line="360" w:lineRule="auto"/>
        <w:ind w:firstLine="709"/>
        <w:jc w:val="both"/>
        <w:rPr>
          <w:rFonts w:cstheme="minorHAnsi"/>
          <w:i/>
        </w:rPr>
      </w:pPr>
      <w:r w:rsidRPr="002D39D5">
        <w:rPr>
          <w:rFonts w:cstheme="minorHAnsi"/>
          <w:i/>
        </w:rPr>
        <w:t xml:space="preserve">Pero estas personalidades habían caído en dificultades económicas, y finalmente habían encontrado en el idealismo del reverendo </w:t>
      </w:r>
      <w:r w:rsidR="002C4E64" w:rsidRPr="002D39D5">
        <w:rPr>
          <w:rFonts w:cstheme="minorHAnsi"/>
          <w:i/>
        </w:rPr>
        <w:t xml:space="preserve">Padre </w:t>
      </w:r>
      <w:r w:rsidR="00FE52EB" w:rsidRPr="002D39D5">
        <w:rPr>
          <w:rFonts w:cstheme="minorHAnsi"/>
          <w:i/>
        </w:rPr>
        <w:t>un</w:t>
      </w:r>
      <w:r w:rsidRPr="002D39D5">
        <w:rPr>
          <w:rFonts w:cstheme="minorHAnsi"/>
          <w:i/>
        </w:rPr>
        <w:t xml:space="preserve"> medio, </w:t>
      </w:r>
      <w:r w:rsidR="00FE52EB" w:rsidRPr="002D39D5">
        <w:rPr>
          <w:rFonts w:cstheme="minorHAnsi"/>
          <w:i/>
        </w:rPr>
        <w:t xml:space="preserve">por el que él </w:t>
      </w:r>
      <w:r w:rsidRPr="002D39D5">
        <w:rPr>
          <w:rFonts w:cstheme="minorHAnsi"/>
          <w:i/>
        </w:rPr>
        <w:t>se hiciera cargo de la casa</w:t>
      </w:r>
      <w:r w:rsidR="00FE52EB" w:rsidRPr="002D39D5">
        <w:rPr>
          <w:rFonts w:cstheme="minorHAnsi"/>
          <w:i/>
        </w:rPr>
        <w:t>,</w:t>
      </w:r>
      <w:r w:rsidRPr="002D39D5">
        <w:rPr>
          <w:rFonts w:cstheme="minorHAnsi"/>
          <w:i/>
        </w:rPr>
        <w:t xml:space="preserve"> en vez de Kleiser</w:t>
      </w:r>
      <w:r w:rsidR="0030175A" w:rsidRPr="002D39D5">
        <w:rPr>
          <w:rFonts w:cstheme="minorHAnsi"/>
          <w:i/>
        </w:rPr>
        <w:t>,</w:t>
      </w:r>
      <w:r w:rsidRPr="002D39D5">
        <w:rPr>
          <w:rFonts w:cstheme="minorHAnsi"/>
          <w:i/>
        </w:rPr>
        <w:t xml:space="preserve"> para una nueva fundación de los Salvatorianos</w:t>
      </w:r>
      <w:r w:rsidR="00FE52EB" w:rsidRPr="002D39D5">
        <w:rPr>
          <w:rFonts w:cstheme="minorHAnsi"/>
          <w:i/>
        </w:rPr>
        <w:t>,</w:t>
      </w:r>
      <w:r w:rsidRPr="002D39D5">
        <w:rPr>
          <w:rFonts w:cstheme="minorHAnsi"/>
          <w:i/>
        </w:rPr>
        <w:t xml:space="preserve"> tenido que pagar</w:t>
      </w:r>
      <w:r w:rsidR="00FE52EB" w:rsidRPr="002D39D5">
        <w:rPr>
          <w:rFonts w:cstheme="minorHAnsi"/>
          <w:i/>
        </w:rPr>
        <w:t>, eso sí,</w:t>
      </w:r>
      <w:r w:rsidRPr="002D39D5">
        <w:rPr>
          <w:rFonts w:cstheme="minorHAnsi"/>
          <w:i/>
        </w:rPr>
        <w:t xml:space="preserve"> tantos intereses como exigieron las deudas del consorcio. Todos los esfuerzos para salir </w:t>
      </w:r>
      <w:r w:rsidR="005D4657" w:rsidRPr="002D39D5">
        <w:rPr>
          <w:rFonts w:cstheme="minorHAnsi"/>
          <w:i/>
        </w:rPr>
        <w:t xml:space="preserve">de la situación </w:t>
      </w:r>
      <w:r w:rsidR="00FE52EB" w:rsidRPr="002D39D5">
        <w:rPr>
          <w:rFonts w:cstheme="minorHAnsi"/>
          <w:i/>
        </w:rPr>
        <w:t>desfavorable</w:t>
      </w:r>
      <w:r w:rsidR="005D4657" w:rsidRPr="002D39D5">
        <w:rPr>
          <w:rFonts w:cstheme="minorHAnsi"/>
          <w:i/>
        </w:rPr>
        <w:t xml:space="preserve"> </w:t>
      </w:r>
      <w:r w:rsidRPr="002D39D5">
        <w:rPr>
          <w:rFonts w:cstheme="minorHAnsi"/>
          <w:i/>
        </w:rPr>
        <w:t xml:space="preserve">de </w:t>
      </w:r>
      <w:r w:rsidR="00086BD1" w:rsidRPr="002D39D5">
        <w:rPr>
          <w:rFonts w:cstheme="minorHAnsi"/>
          <w:i/>
        </w:rPr>
        <w:t>Salden</w:t>
      </w:r>
      <w:r w:rsidR="005D4657" w:rsidRPr="002D39D5">
        <w:rPr>
          <w:rFonts w:cstheme="minorHAnsi"/>
          <w:i/>
        </w:rPr>
        <w:t>,</w:t>
      </w:r>
      <w:r w:rsidRPr="002D39D5">
        <w:rPr>
          <w:rFonts w:cstheme="minorHAnsi"/>
          <w:i/>
        </w:rPr>
        <w:t xml:space="preserve"> fracasaron ante estas </w:t>
      </w:r>
      <w:r w:rsidR="0055689C" w:rsidRPr="002D39D5">
        <w:rPr>
          <w:rFonts w:cstheme="minorHAnsi"/>
          <w:i/>
        </w:rPr>
        <w:t xml:space="preserve">negociaciones personales. Hubiera habido ocasiones favorables, de erigir la casa en otro lugar. Ante estas </w:t>
      </w:r>
      <w:r w:rsidR="00FE52EB" w:rsidRPr="002D39D5">
        <w:rPr>
          <w:rFonts w:cstheme="minorHAnsi"/>
          <w:i/>
        </w:rPr>
        <w:t>dificultades</w:t>
      </w:r>
      <w:r w:rsidR="0055689C" w:rsidRPr="002D39D5">
        <w:rPr>
          <w:rFonts w:cstheme="minorHAnsi"/>
          <w:i/>
        </w:rPr>
        <w:t xml:space="preserve"> nombradas</w:t>
      </w:r>
      <w:r w:rsidR="00FE52EB" w:rsidRPr="002D39D5">
        <w:rPr>
          <w:rFonts w:cstheme="minorHAnsi"/>
          <w:i/>
        </w:rPr>
        <w:t>,</w:t>
      </w:r>
      <w:r w:rsidR="0055689C" w:rsidRPr="002D39D5">
        <w:rPr>
          <w:rFonts w:cstheme="minorHAnsi"/>
          <w:i/>
        </w:rPr>
        <w:t xml:space="preserve"> fracasaron todos los esfuerzos, también en mí, cuando fui superior. Solamente quien conoció las personalidades de entonces y las relaciones con ellas, puede hacerse una idea de las dificultades que esto entrañaba. También la fidelidad y reverencia del </w:t>
      </w:r>
      <w:r w:rsidR="001945FF" w:rsidRPr="002D39D5">
        <w:rPr>
          <w:rFonts w:cstheme="minorHAnsi"/>
          <w:i/>
        </w:rPr>
        <w:t>reverendo</w:t>
      </w:r>
      <w:r w:rsidR="0055689C" w:rsidRPr="002D39D5">
        <w:rPr>
          <w:rFonts w:cstheme="minorHAnsi"/>
          <w:i/>
        </w:rPr>
        <w:t xml:space="preserve"> </w:t>
      </w:r>
      <w:r w:rsidR="002C4E64" w:rsidRPr="002D39D5">
        <w:rPr>
          <w:rFonts w:cstheme="minorHAnsi"/>
          <w:i/>
        </w:rPr>
        <w:t xml:space="preserve">Padre </w:t>
      </w:r>
      <w:r w:rsidR="0055689C" w:rsidRPr="002D39D5">
        <w:rPr>
          <w:rFonts w:cstheme="minorHAnsi"/>
          <w:i/>
        </w:rPr>
        <w:t>hacia sus antiguos amigos, pesaban mucho. Finalmente</w:t>
      </w:r>
      <w:r w:rsidR="00FE52EB" w:rsidRPr="002D39D5">
        <w:rPr>
          <w:rFonts w:cstheme="minorHAnsi"/>
          <w:i/>
        </w:rPr>
        <w:t>,</w:t>
      </w:r>
      <w:r w:rsidR="0055689C" w:rsidRPr="002D39D5">
        <w:rPr>
          <w:rFonts w:cstheme="minorHAnsi"/>
          <w:i/>
        </w:rPr>
        <w:t xml:space="preserve"> al menos</w:t>
      </w:r>
      <w:r w:rsidR="00FE52EB" w:rsidRPr="002D39D5">
        <w:rPr>
          <w:rFonts w:cstheme="minorHAnsi"/>
          <w:i/>
        </w:rPr>
        <w:t>,</w:t>
      </w:r>
      <w:r w:rsidR="0055689C" w:rsidRPr="002D39D5">
        <w:rPr>
          <w:rFonts w:cstheme="minorHAnsi"/>
          <w:i/>
        </w:rPr>
        <w:t xml:space="preserve"> se pudo comprar el terreno del antiguo consorcio como propiedad, de tal manera que se pu</w:t>
      </w:r>
      <w:r w:rsidR="00FE52EB" w:rsidRPr="002D39D5">
        <w:rPr>
          <w:rFonts w:cstheme="minorHAnsi"/>
          <w:i/>
        </w:rPr>
        <w:t>do</w:t>
      </w:r>
      <w:r w:rsidR="0055689C" w:rsidRPr="002D39D5">
        <w:rPr>
          <w:rFonts w:cstheme="minorHAnsi"/>
          <w:i/>
        </w:rPr>
        <w:t xml:space="preserve"> empezar a pensar en cambios y en ampliaciones</w:t>
      </w:r>
      <w:r w:rsidR="00E266C8" w:rsidRPr="002D39D5">
        <w:rPr>
          <w:rFonts w:cstheme="minorHAnsi"/>
          <w:i/>
        </w:rPr>
        <w:t>,</w:t>
      </w:r>
      <w:r w:rsidR="0055689C" w:rsidRPr="002D39D5">
        <w:rPr>
          <w:rFonts w:cstheme="minorHAnsi"/>
          <w:i/>
        </w:rPr>
        <w:t xml:space="preserve"> ya que la falta de espacio era grandísima.</w:t>
      </w:r>
    </w:p>
    <w:p w:rsidR="00E459A7" w:rsidRPr="002D39D5" w:rsidRDefault="0055689C" w:rsidP="00B565BF">
      <w:pPr>
        <w:widowControl w:val="0"/>
        <w:suppressAutoHyphens/>
        <w:spacing w:after="120" w:line="360" w:lineRule="auto"/>
        <w:ind w:firstLine="709"/>
        <w:jc w:val="both"/>
        <w:rPr>
          <w:rFonts w:cstheme="minorHAnsi"/>
          <w:i/>
        </w:rPr>
      </w:pPr>
      <w:r w:rsidRPr="002D39D5">
        <w:rPr>
          <w:rFonts w:cstheme="minorHAnsi"/>
          <w:i/>
        </w:rPr>
        <w:t>Como salas de estudio teníamos a disposición solamente dos habitaciones en la casa principal; las otras pocas habitaciones</w:t>
      </w:r>
      <w:r w:rsidR="00FE52EB" w:rsidRPr="002D39D5">
        <w:rPr>
          <w:rFonts w:cstheme="minorHAnsi"/>
          <w:i/>
        </w:rPr>
        <w:t>,</w:t>
      </w:r>
      <w:r w:rsidRPr="002D39D5">
        <w:rPr>
          <w:rFonts w:cstheme="minorHAnsi"/>
          <w:i/>
        </w:rPr>
        <w:t xml:space="preserve"> en parte estaban separadas por </w:t>
      </w:r>
      <w:r w:rsidR="0030175A" w:rsidRPr="002D39D5">
        <w:rPr>
          <w:rFonts w:cstheme="minorHAnsi"/>
          <w:i/>
        </w:rPr>
        <w:t>“</w:t>
      </w:r>
      <w:r w:rsidRPr="002D39D5">
        <w:rPr>
          <w:rFonts w:cstheme="minorHAnsi"/>
          <w:i/>
        </w:rPr>
        <w:t>paredes</w:t>
      </w:r>
      <w:r w:rsidR="0030175A" w:rsidRPr="002D39D5">
        <w:rPr>
          <w:rFonts w:cstheme="minorHAnsi"/>
          <w:i/>
        </w:rPr>
        <w:t>”</w:t>
      </w:r>
      <w:r w:rsidR="005D4657" w:rsidRPr="002D39D5">
        <w:rPr>
          <w:rFonts w:cstheme="minorHAnsi"/>
          <w:i/>
        </w:rPr>
        <w:t xml:space="preserve"> </w:t>
      </w:r>
      <w:r w:rsidR="0030175A" w:rsidRPr="002D39D5">
        <w:rPr>
          <w:rFonts w:cstheme="minorHAnsi"/>
          <w:i/>
        </w:rPr>
        <w:t xml:space="preserve">de </w:t>
      </w:r>
      <w:r w:rsidR="005D4657" w:rsidRPr="002D39D5">
        <w:rPr>
          <w:rFonts w:cstheme="minorHAnsi"/>
          <w:i/>
        </w:rPr>
        <w:t>p</w:t>
      </w:r>
      <w:r w:rsidRPr="002D39D5">
        <w:rPr>
          <w:rFonts w:cstheme="minorHAnsi"/>
          <w:i/>
        </w:rPr>
        <w:t>año. En las salas de estudio se podían escuchar las conversaciones de la sala de visita. Nosotros dormimos en la cajetilla de cigarros bajo el tejado, por donde penetraba el frío a través de las paredes de madera.</w:t>
      </w:r>
    </w:p>
    <w:p w:rsidR="009A53E3" w:rsidRPr="002D39D5" w:rsidRDefault="0055689C" w:rsidP="00B565BF">
      <w:pPr>
        <w:widowControl w:val="0"/>
        <w:suppressAutoHyphens/>
        <w:spacing w:after="120" w:line="360" w:lineRule="auto"/>
        <w:ind w:firstLine="709"/>
        <w:jc w:val="both"/>
        <w:rPr>
          <w:rFonts w:cstheme="minorHAnsi"/>
        </w:rPr>
      </w:pPr>
      <w:r w:rsidRPr="002D39D5">
        <w:rPr>
          <w:rFonts w:cstheme="minorHAnsi"/>
          <w:i/>
        </w:rPr>
        <w:t>Cuando compramos la casa</w:t>
      </w:r>
      <w:r w:rsidR="00FE52EB" w:rsidRPr="002D39D5">
        <w:rPr>
          <w:rFonts w:cstheme="minorHAnsi"/>
          <w:i/>
        </w:rPr>
        <w:t>,</w:t>
      </w:r>
      <w:r w:rsidRPr="002D39D5">
        <w:rPr>
          <w:rFonts w:cstheme="minorHAnsi"/>
          <w:i/>
        </w:rPr>
        <w:t xml:space="preserve"> era superior el </w:t>
      </w:r>
      <w:r w:rsidR="002C4E64" w:rsidRPr="002D39D5">
        <w:rPr>
          <w:rFonts w:cstheme="minorHAnsi"/>
          <w:i/>
        </w:rPr>
        <w:t xml:space="preserve">Padre </w:t>
      </w:r>
      <w:r w:rsidRPr="002D39D5">
        <w:rPr>
          <w:rFonts w:cstheme="minorHAnsi"/>
          <w:i/>
        </w:rPr>
        <w:t xml:space="preserve">Guerricus Bürger. </w:t>
      </w:r>
      <w:r w:rsidR="00FE52EB" w:rsidRPr="002D39D5">
        <w:rPr>
          <w:rFonts w:cstheme="minorHAnsi"/>
          <w:i/>
        </w:rPr>
        <w:t>Él</w:t>
      </w:r>
      <w:r w:rsidRPr="002D39D5">
        <w:rPr>
          <w:rFonts w:cstheme="minorHAnsi"/>
          <w:i/>
        </w:rPr>
        <w:t xml:space="preserve"> era una vocación tardía </w:t>
      </w:r>
      <w:r w:rsidR="00FE52EB" w:rsidRPr="002D39D5">
        <w:rPr>
          <w:rFonts w:cstheme="minorHAnsi"/>
          <w:i/>
        </w:rPr>
        <w:t>y</w:t>
      </w:r>
      <w:r w:rsidRPr="002D39D5">
        <w:rPr>
          <w:rFonts w:cstheme="minorHAnsi"/>
          <w:i/>
        </w:rPr>
        <w:t xml:space="preserve"> experto carpintero. Por eso creía él </w:t>
      </w:r>
      <w:r w:rsidR="00FE52EB" w:rsidRPr="002D39D5">
        <w:rPr>
          <w:rFonts w:cstheme="minorHAnsi"/>
          <w:i/>
        </w:rPr>
        <w:t xml:space="preserve">que </w:t>
      </w:r>
      <w:r w:rsidRPr="002D39D5">
        <w:rPr>
          <w:rFonts w:cstheme="minorHAnsi"/>
          <w:i/>
        </w:rPr>
        <w:t xml:space="preserve">también </w:t>
      </w:r>
      <w:r w:rsidR="00FE52EB" w:rsidRPr="002D39D5">
        <w:rPr>
          <w:rFonts w:cstheme="minorHAnsi"/>
          <w:i/>
        </w:rPr>
        <w:t>era</w:t>
      </w:r>
      <w:r w:rsidRPr="002D39D5">
        <w:rPr>
          <w:rFonts w:cstheme="minorHAnsi"/>
          <w:i/>
        </w:rPr>
        <w:t xml:space="preserve"> un buen arquitecto,</w:t>
      </w:r>
      <w:r w:rsidR="00FE52EB" w:rsidRPr="002D39D5">
        <w:rPr>
          <w:rFonts w:cstheme="minorHAnsi"/>
          <w:i/>
        </w:rPr>
        <w:t xml:space="preserve"> lo que ciertamente no lo era. É</w:t>
      </w:r>
      <w:r w:rsidRPr="002D39D5">
        <w:rPr>
          <w:rFonts w:cstheme="minorHAnsi"/>
          <w:i/>
        </w:rPr>
        <w:t>l elabo</w:t>
      </w:r>
      <w:r w:rsidR="00FE52EB" w:rsidRPr="002D39D5">
        <w:rPr>
          <w:rFonts w:cstheme="minorHAnsi"/>
          <w:i/>
        </w:rPr>
        <w:t>ró</w:t>
      </w:r>
      <w:r w:rsidRPr="002D39D5">
        <w:rPr>
          <w:rFonts w:cstheme="minorHAnsi"/>
          <w:i/>
        </w:rPr>
        <w:t xml:space="preserve"> algunos planos y mandó hacer otros. </w:t>
      </w:r>
      <w:r w:rsidR="00E266C8" w:rsidRPr="002D39D5">
        <w:rPr>
          <w:rFonts w:cstheme="minorHAnsi"/>
          <w:i/>
        </w:rPr>
        <w:t>Finalmente,</w:t>
      </w:r>
      <w:r w:rsidRPr="002D39D5">
        <w:rPr>
          <w:rFonts w:cstheme="minorHAnsi"/>
          <w:i/>
        </w:rPr>
        <w:t xml:space="preserve"> un constructor de San Gallen desarrolló un proyecto</w:t>
      </w:r>
      <w:r w:rsidR="00D03E84" w:rsidRPr="002D39D5">
        <w:rPr>
          <w:rFonts w:cstheme="minorHAnsi"/>
          <w:i/>
        </w:rPr>
        <w:t>,</w:t>
      </w:r>
      <w:r w:rsidRPr="002D39D5">
        <w:rPr>
          <w:rFonts w:cstheme="minorHAnsi"/>
          <w:i/>
        </w:rPr>
        <w:t xml:space="preserve"> que sí parecía bien</w:t>
      </w:r>
      <w:r w:rsidR="00D03E84" w:rsidRPr="002D39D5">
        <w:rPr>
          <w:rFonts w:cstheme="minorHAnsi"/>
          <w:i/>
        </w:rPr>
        <w:t>,</w:t>
      </w:r>
      <w:r w:rsidRPr="002D39D5">
        <w:rPr>
          <w:rFonts w:cstheme="minorHAnsi"/>
          <w:i/>
        </w:rPr>
        <w:t xml:space="preserve"> pero donde todo quedó demasiado pequeño.</w:t>
      </w:r>
      <w:r w:rsidR="00D03E84" w:rsidRPr="002D39D5">
        <w:rPr>
          <w:rFonts w:cstheme="minorHAnsi"/>
          <w:i/>
        </w:rPr>
        <w:t xml:space="preserve"> El t</w:t>
      </w:r>
      <w:r w:rsidR="00ED1587" w:rsidRPr="002D39D5">
        <w:rPr>
          <w:rFonts w:cstheme="minorHAnsi"/>
          <w:i/>
        </w:rPr>
        <w:t xml:space="preserve">erreno edificable no fue suficiente y la situación poco favorable del terraplén nos </w:t>
      </w:r>
      <w:r w:rsidR="00D03E84" w:rsidRPr="002D39D5">
        <w:rPr>
          <w:rFonts w:cstheme="minorHAnsi"/>
          <w:i/>
        </w:rPr>
        <w:t>presentó</w:t>
      </w:r>
      <w:r w:rsidR="00ED1587" w:rsidRPr="002D39D5">
        <w:rPr>
          <w:rFonts w:cstheme="minorHAnsi"/>
          <w:i/>
        </w:rPr>
        <w:t xml:space="preserve"> grandes dificultades. Nosotros habíamos </w:t>
      </w:r>
      <w:r w:rsidR="005D4657" w:rsidRPr="002D39D5">
        <w:rPr>
          <w:rFonts w:cstheme="minorHAnsi"/>
          <w:i/>
        </w:rPr>
        <w:t>ahorrado</w:t>
      </w:r>
      <w:r w:rsidR="00ED1587" w:rsidRPr="002D39D5">
        <w:rPr>
          <w:rFonts w:cstheme="minorHAnsi"/>
          <w:i/>
        </w:rPr>
        <w:t xml:space="preserve"> 16.000 francos. A fin de eliminar la necesidad de habitaciones, el </w:t>
      </w:r>
      <w:r w:rsidR="002C4E64" w:rsidRPr="002D39D5">
        <w:rPr>
          <w:rFonts w:cstheme="minorHAnsi"/>
          <w:i/>
        </w:rPr>
        <w:t xml:space="preserve">Padre </w:t>
      </w:r>
      <w:r w:rsidR="00ED1587" w:rsidRPr="002D39D5">
        <w:rPr>
          <w:rFonts w:cstheme="minorHAnsi"/>
          <w:i/>
        </w:rPr>
        <w:t xml:space="preserve">Guerricus comenzó a edificar. Como colaborador trajo a su cuñado Brandau, lo cual fue un gran fallo, pues los de Friburgo se enfadaron por ello, y </w:t>
      </w:r>
      <w:r w:rsidR="00D03E84" w:rsidRPr="002D39D5">
        <w:rPr>
          <w:rFonts w:cstheme="minorHAnsi"/>
          <w:i/>
        </w:rPr>
        <w:t>en adelante, no</w:t>
      </w:r>
      <w:r w:rsidR="00ED1587" w:rsidRPr="002D39D5">
        <w:rPr>
          <w:rFonts w:cstheme="minorHAnsi"/>
          <w:i/>
        </w:rPr>
        <w:t xml:space="preserve"> siguieron ayudando en lo más mínimo. </w:t>
      </w:r>
      <w:r w:rsidR="00E266C8" w:rsidRPr="002D39D5">
        <w:rPr>
          <w:rFonts w:cstheme="minorHAnsi"/>
          <w:i/>
        </w:rPr>
        <w:t>Además,</w:t>
      </w:r>
      <w:r w:rsidR="00ED1587" w:rsidRPr="002D39D5">
        <w:rPr>
          <w:rFonts w:cstheme="minorHAnsi"/>
          <w:i/>
        </w:rPr>
        <w:t xml:space="preserve"> este señor no tenía ni la más pequeña herramienta para comenzar los trabajos. De esta manera se perdió mucho</w:t>
      </w:r>
      <w:r w:rsidR="00D03E84" w:rsidRPr="002D39D5">
        <w:rPr>
          <w:rFonts w:cstheme="minorHAnsi"/>
          <w:i/>
        </w:rPr>
        <w:t xml:space="preserve"> dinero innecesario en comprarla</w:t>
      </w:r>
      <w:r w:rsidR="00ED1587" w:rsidRPr="002D39D5">
        <w:rPr>
          <w:rFonts w:cstheme="minorHAnsi"/>
          <w:i/>
        </w:rPr>
        <w:t xml:space="preserve">s. El </w:t>
      </w:r>
      <w:r w:rsidR="002C4E64" w:rsidRPr="002D39D5">
        <w:rPr>
          <w:rFonts w:cstheme="minorHAnsi"/>
          <w:i/>
        </w:rPr>
        <w:t xml:space="preserve">Padre </w:t>
      </w:r>
      <w:r w:rsidR="00ED1587" w:rsidRPr="002D39D5">
        <w:rPr>
          <w:rFonts w:cstheme="minorHAnsi"/>
          <w:i/>
        </w:rPr>
        <w:t>Guerricus y su cuñado</w:t>
      </w:r>
      <w:r w:rsidR="00D03E84" w:rsidRPr="002D39D5">
        <w:rPr>
          <w:rFonts w:cstheme="minorHAnsi"/>
          <w:i/>
        </w:rPr>
        <w:t>,</w:t>
      </w:r>
      <w:r w:rsidR="00ED1587" w:rsidRPr="002D39D5">
        <w:rPr>
          <w:rFonts w:cstheme="minorHAnsi"/>
          <w:i/>
        </w:rPr>
        <w:t xml:space="preserve"> construyeron y construyeron. El </w:t>
      </w:r>
      <w:r w:rsidR="002C4E64" w:rsidRPr="002D39D5">
        <w:rPr>
          <w:rFonts w:cstheme="minorHAnsi"/>
          <w:i/>
        </w:rPr>
        <w:t xml:space="preserve">Padre </w:t>
      </w:r>
      <w:r w:rsidR="00ED1587" w:rsidRPr="002D39D5">
        <w:rPr>
          <w:rFonts w:cstheme="minorHAnsi"/>
          <w:i/>
        </w:rPr>
        <w:t>Guerricus</w:t>
      </w:r>
      <w:r w:rsidR="00D03E84" w:rsidRPr="002D39D5">
        <w:rPr>
          <w:rFonts w:cstheme="minorHAnsi"/>
          <w:i/>
        </w:rPr>
        <w:t>,</w:t>
      </w:r>
      <w:r w:rsidR="00ED1587" w:rsidRPr="002D39D5">
        <w:rPr>
          <w:rFonts w:cstheme="minorHAnsi"/>
          <w:i/>
        </w:rPr>
        <w:t xml:space="preserve"> </w:t>
      </w:r>
      <w:r w:rsidR="00D03E84" w:rsidRPr="002D39D5">
        <w:rPr>
          <w:rFonts w:cstheme="minorHAnsi"/>
          <w:i/>
        </w:rPr>
        <w:t xml:space="preserve">llevaba </w:t>
      </w:r>
      <w:r w:rsidR="00ED1587" w:rsidRPr="002D39D5">
        <w:rPr>
          <w:rFonts w:cstheme="minorHAnsi"/>
          <w:i/>
        </w:rPr>
        <w:t>a cabo</w:t>
      </w:r>
      <w:r w:rsidR="00D03E84" w:rsidRPr="002D39D5">
        <w:rPr>
          <w:rFonts w:cstheme="minorHAnsi"/>
          <w:i/>
        </w:rPr>
        <w:t>,</w:t>
      </w:r>
      <w:r w:rsidR="00ED1587" w:rsidRPr="002D39D5">
        <w:rPr>
          <w:rFonts w:cstheme="minorHAnsi"/>
          <w:i/>
        </w:rPr>
        <w:t xml:space="preserve"> </w:t>
      </w:r>
      <w:r w:rsidR="00D03E84" w:rsidRPr="002D39D5">
        <w:rPr>
          <w:rFonts w:cstheme="minorHAnsi"/>
          <w:i/>
        </w:rPr>
        <w:t xml:space="preserve">además, </w:t>
      </w:r>
      <w:r w:rsidR="00ED1587" w:rsidRPr="002D39D5">
        <w:rPr>
          <w:rFonts w:cstheme="minorHAnsi"/>
          <w:i/>
        </w:rPr>
        <w:t>misiones y ejercicios. Sobre esto sí entendía</w:t>
      </w:r>
      <w:r w:rsidR="00D03E84" w:rsidRPr="002D39D5">
        <w:rPr>
          <w:rFonts w:cstheme="minorHAnsi"/>
          <w:i/>
        </w:rPr>
        <w:t>,</w:t>
      </w:r>
      <w:r w:rsidR="00ED1587" w:rsidRPr="002D39D5">
        <w:rPr>
          <w:rFonts w:cstheme="minorHAnsi"/>
          <w:i/>
        </w:rPr>
        <w:t xml:space="preserve"> pero él nunca fue un constructor. Nosotros teníamos que callar y en buena parte éramos todavía </w:t>
      </w:r>
      <w:r w:rsidR="000D69D1">
        <w:rPr>
          <w:rFonts w:cstheme="minorHAnsi"/>
          <w:i/>
        </w:rPr>
        <w:t>Escolásticos</w:t>
      </w:r>
      <w:r w:rsidR="00ED1587" w:rsidRPr="002D39D5">
        <w:rPr>
          <w:rFonts w:cstheme="minorHAnsi"/>
          <w:i/>
        </w:rPr>
        <w:t xml:space="preserve">. </w:t>
      </w:r>
      <w:r w:rsidR="00D03E84" w:rsidRPr="002D39D5">
        <w:rPr>
          <w:rFonts w:cstheme="minorHAnsi"/>
          <w:i/>
        </w:rPr>
        <w:t>Nosotros</w:t>
      </w:r>
      <w:r w:rsidR="00E266C8" w:rsidRPr="002D39D5">
        <w:rPr>
          <w:rFonts w:cstheme="minorHAnsi"/>
          <w:i/>
        </w:rPr>
        <w:t xml:space="preserve"> colaboramos mucho</w:t>
      </w:r>
      <w:r w:rsidR="00ED1587" w:rsidRPr="002D39D5">
        <w:rPr>
          <w:rFonts w:cstheme="minorHAnsi"/>
          <w:i/>
        </w:rPr>
        <w:t xml:space="preserve"> con </w:t>
      </w:r>
      <w:r w:rsidR="00D03E84" w:rsidRPr="002D39D5">
        <w:rPr>
          <w:rFonts w:cstheme="minorHAnsi"/>
          <w:i/>
        </w:rPr>
        <w:t>nuestro</w:t>
      </w:r>
      <w:r w:rsidR="00ED1587" w:rsidRPr="002D39D5">
        <w:rPr>
          <w:rFonts w:cstheme="minorHAnsi"/>
          <w:i/>
        </w:rPr>
        <w:t xml:space="preserve"> sudor</w:t>
      </w:r>
      <w:r w:rsidR="00D03E84" w:rsidRPr="002D39D5">
        <w:rPr>
          <w:rFonts w:cstheme="minorHAnsi"/>
          <w:i/>
        </w:rPr>
        <w:t>,</w:t>
      </w:r>
      <w:r w:rsidR="00ED1587" w:rsidRPr="002D39D5">
        <w:rPr>
          <w:rFonts w:cstheme="minorHAnsi"/>
          <w:i/>
        </w:rPr>
        <w:t xml:space="preserve"> además de hacer gran penitencia con nuestro silencio</w:t>
      </w:r>
      <w:r w:rsidR="00D03E84" w:rsidRPr="002D39D5">
        <w:rPr>
          <w:rFonts w:cstheme="minorHAnsi"/>
          <w:i/>
        </w:rPr>
        <w:t>,</w:t>
      </w:r>
      <w:r w:rsidR="00ED1587" w:rsidRPr="002D39D5">
        <w:rPr>
          <w:rFonts w:cstheme="minorHAnsi"/>
          <w:i/>
        </w:rPr>
        <w:t xml:space="preserve"> y</w:t>
      </w:r>
      <w:r w:rsidR="00D03E84" w:rsidRPr="002D39D5">
        <w:rPr>
          <w:rFonts w:cstheme="minorHAnsi"/>
          <w:i/>
        </w:rPr>
        <w:t>,</w:t>
      </w:r>
      <w:r w:rsidR="00ED1587" w:rsidRPr="002D39D5">
        <w:rPr>
          <w:rFonts w:cstheme="minorHAnsi"/>
          <w:i/>
        </w:rPr>
        <w:t xml:space="preserve"> </w:t>
      </w:r>
      <w:r w:rsidR="00D03E84" w:rsidRPr="002D39D5">
        <w:rPr>
          <w:rFonts w:cstheme="minorHAnsi"/>
          <w:i/>
        </w:rPr>
        <w:t xml:space="preserve">como </w:t>
      </w:r>
      <w:r w:rsidR="00D03E84" w:rsidRPr="002D39D5">
        <w:rPr>
          <w:rFonts w:cstheme="minorHAnsi"/>
          <w:i/>
        </w:rPr>
        <w:lastRenderedPageBreak/>
        <w:t>contrapartida</w:t>
      </w:r>
      <w:r w:rsidR="00ED1587" w:rsidRPr="002D39D5">
        <w:rPr>
          <w:rFonts w:cstheme="minorHAnsi"/>
          <w:i/>
        </w:rPr>
        <w:t xml:space="preserve"> </w:t>
      </w:r>
      <w:r w:rsidR="00D03E84" w:rsidRPr="002D39D5">
        <w:rPr>
          <w:rFonts w:cstheme="minorHAnsi"/>
          <w:i/>
        </w:rPr>
        <w:t>estábamos</w:t>
      </w:r>
      <w:r w:rsidR="00ED1587" w:rsidRPr="002D39D5">
        <w:rPr>
          <w:rFonts w:cstheme="minorHAnsi"/>
          <w:i/>
        </w:rPr>
        <w:t xml:space="preserve"> contentos</w:t>
      </w:r>
      <w:r w:rsidR="00D03E84" w:rsidRPr="002D39D5">
        <w:rPr>
          <w:rFonts w:cstheme="minorHAnsi"/>
          <w:i/>
        </w:rPr>
        <w:t>, por</w:t>
      </w:r>
      <w:r w:rsidR="00ED1587" w:rsidRPr="002D39D5">
        <w:rPr>
          <w:rFonts w:cstheme="minorHAnsi"/>
          <w:i/>
        </w:rPr>
        <w:t xml:space="preserve">que al menos podríamos comer caliente. El </w:t>
      </w:r>
      <w:r w:rsidR="002C4E64" w:rsidRPr="002D39D5">
        <w:rPr>
          <w:rFonts w:cstheme="minorHAnsi"/>
          <w:i/>
        </w:rPr>
        <w:t xml:space="preserve">Padre </w:t>
      </w:r>
      <w:r w:rsidR="00ED1587" w:rsidRPr="002D39D5">
        <w:rPr>
          <w:rFonts w:cstheme="minorHAnsi"/>
          <w:i/>
        </w:rPr>
        <w:t xml:space="preserve">Guerricus se preocupó de esto por medio de una calefacción central y de algunas habitaciones y de la capilla. Las deficiencias y daños posteriores de la edificación tuvimos que soportarlos el </w:t>
      </w:r>
      <w:r w:rsidR="002C4E64" w:rsidRPr="002D39D5">
        <w:rPr>
          <w:rFonts w:cstheme="minorHAnsi"/>
          <w:i/>
        </w:rPr>
        <w:t xml:space="preserve">Padre </w:t>
      </w:r>
      <w:r w:rsidR="005D4657" w:rsidRPr="002D39D5">
        <w:rPr>
          <w:rFonts w:cstheme="minorHAnsi"/>
          <w:i/>
        </w:rPr>
        <w:t xml:space="preserve">Alcuin </w:t>
      </w:r>
      <w:r w:rsidR="00ED1587" w:rsidRPr="002D39D5">
        <w:rPr>
          <w:rFonts w:cstheme="minorHAnsi"/>
          <w:i/>
        </w:rPr>
        <w:t>y yo</w:t>
      </w:r>
      <w:r w:rsidR="00D03E84" w:rsidRPr="002D39D5">
        <w:rPr>
          <w:rFonts w:cstheme="minorHAnsi"/>
          <w:i/>
        </w:rPr>
        <w:t>,</w:t>
      </w:r>
      <w:r w:rsidR="005D4657" w:rsidRPr="002D39D5">
        <w:rPr>
          <w:rFonts w:cstheme="minorHAnsi"/>
          <w:i/>
        </w:rPr>
        <w:t xml:space="preserve"> y tratar de mejorarlos de alguna manera; el enfado era gratis para nosotros</w:t>
      </w:r>
      <w:r w:rsidR="005D4657" w:rsidRPr="002D39D5">
        <w:rPr>
          <w:rFonts w:cstheme="minorHAnsi"/>
        </w:rPr>
        <w:t>”.</w:t>
      </w:r>
      <w:r w:rsidR="006B39F1" w:rsidRPr="002D39D5">
        <w:rPr>
          <w:rStyle w:val="Refdenotaalpie"/>
          <w:rFonts w:cstheme="minorHAnsi"/>
        </w:rPr>
        <w:footnoteReference w:id="398"/>
      </w:r>
    </w:p>
    <w:p w:rsidR="005D4657" w:rsidRPr="002D39D5" w:rsidRDefault="005D4657" w:rsidP="00B565BF">
      <w:pPr>
        <w:widowControl w:val="0"/>
        <w:suppressAutoHyphens/>
        <w:spacing w:after="120" w:line="360" w:lineRule="auto"/>
        <w:ind w:firstLine="709"/>
        <w:jc w:val="both"/>
        <w:rPr>
          <w:rFonts w:cstheme="minorHAnsi"/>
          <w:i/>
        </w:rPr>
      </w:pPr>
      <w:r w:rsidRPr="002D39D5">
        <w:rPr>
          <w:rFonts w:cstheme="minorHAnsi"/>
        </w:rPr>
        <w:t xml:space="preserve">El </w:t>
      </w:r>
      <w:r w:rsidR="005062DD">
        <w:rPr>
          <w:rFonts w:cstheme="minorHAnsi"/>
        </w:rPr>
        <w:t>P.</w:t>
      </w:r>
      <w:r w:rsidRPr="002D39D5">
        <w:rPr>
          <w:rFonts w:cstheme="minorHAnsi"/>
        </w:rPr>
        <w:t xml:space="preserve"> Wolff </w:t>
      </w:r>
      <w:r w:rsidR="00D03E84" w:rsidRPr="002D39D5">
        <w:rPr>
          <w:rFonts w:cstheme="minorHAnsi"/>
        </w:rPr>
        <w:t>describe sus grandes</w:t>
      </w:r>
      <w:r w:rsidRPr="002D39D5">
        <w:rPr>
          <w:rFonts w:cstheme="minorHAnsi"/>
        </w:rPr>
        <w:t xml:space="preserve"> esfuerzos para salir de estas circunstancias tan desfavorables. </w:t>
      </w:r>
      <w:r w:rsidR="00D03E84" w:rsidRPr="002D39D5">
        <w:rPr>
          <w:rFonts w:cstheme="minorHAnsi"/>
        </w:rPr>
        <w:t>“</w:t>
      </w:r>
      <w:r w:rsidRPr="002D39D5">
        <w:rPr>
          <w:rFonts w:cstheme="minorHAnsi"/>
          <w:i/>
        </w:rPr>
        <w:t xml:space="preserve">Una vez se presentó un terreno muy favorable en Bellevue. Pero el </w:t>
      </w:r>
      <w:r w:rsidR="002C4E64" w:rsidRPr="002D39D5">
        <w:rPr>
          <w:rFonts w:cstheme="minorHAnsi"/>
          <w:i/>
        </w:rPr>
        <w:t xml:space="preserve">Padre </w:t>
      </w:r>
      <w:r w:rsidR="00FC3C39" w:rsidRPr="002D39D5">
        <w:rPr>
          <w:rFonts w:cstheme="minorHAnsi"/>
          <w:i/>
        </w:rPr>
        <w:t>Provincia</w:t>
      </w:r>
      <w:r w:rsidRPr="002D39D5">
        <w:rPr>
          <w:rFonts w:cstheme="minorHAnsi"/>
          <w:i/>
        </w:rPr>
        <w:t>l</w:t>
      </w:r>
      <w:r w:rsidR="00D03E84" w:rsidRPr="002D39D5">
        <w:rPr>
          <w:rFonts w:cstheme="minorHAnsi"/>
          <w:i/>
        </w:rPr>
        <w:t>,</w:t>
      </w:r>
      <w:r w:rsidRPr="002D39D5">
        <w:rPr>
          <w:rFonts w:cstheme="minorHAnsi"/>
          <w:i/>
        </w:rPr>
        <w:t xml:space="preserve"> el </w:t>
      </w:r>
      <w:r w:rsidR="002C4E64" w:rsidRPr="002D39D5">
        <w:rPr>
          <w:rFonts w:cstheme="minorHAnsi"/>
          <w:i/>
        </w:rPr>
        <w:t xml:space="preserve">Padre </w:t>
      </w:r>
      <w:r w:rsidRPr="002D39D5">
        <w:rPr>
          <w:rFonts w:cstheme="minorHAnsi"/>
          <w:i/>
        </w:rPr>
        <w:t>Hilario, no pudo dar la aprobación y consoló a los desconsolados dándoles una pequeña suma para mejoras en Stalden. Después de la Segunda Guerra Mundial</w:t>
      </w:r>
      <w:r w:rsidR="00D03E84" w:rsidRPr="002D39D5">
        <w:rPr>
          <w:rFonts w:cstheme="minorHAnsi"/>
          <w:i/>
        </w:rPr>
        <w:t>,</w:t>
      </w:r>
      <w:r w:rsidRPr="002D39D5">
        <w:rPr>
          <w:rFonts w:cstheme="minorHAnsi"/>
          <w:i/>
        </w:rPr>
        <w:t xml:space="preserve"> la </w:t>
      </w:r>
      <w:r w:rsidR="00FC3C39" w:rsidRPr="002D39D5">
        <w:rPr>
          <w:rFonts w:cstheme="minorHAnsi"/>
          <w:i/>
        </w:rPr>
        <w:t>Provincia</w:t>
      </w:r>
      <w:r w:rsidRPr="002D39D5">
        <w:rPr>
          <w:rFonts w:cstheme="minorHAnsi"/>
          <w:i/>
        </w:rPr>
        <w:t xml:space="preserve"> Suiza pudo comprar un terreno y la casualidad quiso que se trata</w:t>
      </w:r>
      <w:r w:rsidR="00D03E84" w:rsidRPr="002D39D5">
        <w:rPr>
          <w:rFonts w:cstheme="minorHAnsi"/>
          <w:i/>
        </w:rPr>
        <w:t>ra</w:t>
      </w:r>
      <w:r w:rsidRPr="002D39D5">
        <w:rPr>
          <w:rFonts w:cstheme="minorHAnsi"/>
          <w:i/>
        </w:rPr>
        <w:t xml:space="preserve"> del mismo que en sus tiempos el </w:t>
      </w:r>
      <w:r w:rsidR="002C4E64" w:rsidRPr="002D39D5">
        <w:rPr>
          <w:rFonts w:cstheme="minorHAnsi"/>
          <w:i/>
        </w:rPr>
        <w:t xml:space="preserve">Padre </w:t>
      </w:r>
      <w:r w:rsidRPr="002D39D5">
        <w:rPr>
          <w:rFonts w:cstheme="minorHAnsi"/>
          <w:i/>
        </w:rPr>
        <w:t xml:space="preserve">Wolff había echado el ojo. Sin </w:t>
      </w:r>
      <w:r w:rsidR="00E266C8" w:rsidRPr="002D39D5">
        <w:rPr>
          <w:rFonts w:cstheme="minorHAnsi"/>
          <w:i/>
        </w:rPr>
        <w:t>embargo,</w:t>
      </w:r>
      <w:r w:rsidRPr="002D39D5">
        <w:rPr>
          <w:rFonts w:cstheme="minorHAnsi"/>
          <w:i/>
        </w:rPr>
        <w:t xml:space="preserve"> ahora las condiciones de compra eran mucho más desfavorables</w:t>
      </w:r>
      <w:r w:rsidR="00D03E84" w:rsidRPr="002D39D5">
        <w:rPr>
          <w:rFonts w:cstheme="minorHAnsi"/>
          <w:i/>
        </w:rPr>
        <w:t>”</w:t>
      </w:r>
      <w:r w:rsidRPr="002D39D5">
        <w:rPr>
          <w:rFonts w:cstheme="minorHAnsi"/>
          <w:i/>
        </w:rPr>
        <w:t>.</w:t>
      </w:r>
    </w:p>
    <w:p w:rsidR="009A53E3" w:rsidRPr="002D39D5" w:rsidRDefault="005D4657" w:rsidP="00B565BF">
      <w:pPr>
        <w:widowControl w:val="0"/>
        <w:suppressAutoHyphens/>
        <w:spacing w:after="120" w:line="360" w:lineRule="auto"/>
        <w:ind w:firstLine="709"/>
        <w:jc w:val="both"/>
        <w:rPr>
          <w:rFonts w:cstheme="minorHAnsi"/>
        </w:rPr>
      </w:pPr>
      <w:r w:rsidRPr="002D39D5">
        <w:rPr>
          <w:rFonts w:cstheme="minorHAnsi"/>
        </w:rPr>
        <w:t xml:space="preserve">A comienzos de 1910 el </w:t>
      </w:r>
      <w:r w:rsidR="002C4E64" w:rsidRPr="002D39D5">
        <w:rPr>
          <w:rFonts w:cstheme="minorHAnsi"/>
        </w:rPr>
        <w:t xml:space="preserve">Padre </w:t>
      </w:r>
      <w:r w:rsidR="0030175A" w:rsidRPr="002D39D5">
        <w:rPr>
          <w:rFonts w:cstheme="minorHAnsi"/>
        </w:rPr>
        <w:t>Tarcisio Wol</w:t>
      </w:r>
      <w:r w:rsidRPr="002D39D5">
        <w:rPr>
          <w:rFonts w:cstheme="minorHAnsi"/>
        </w:rPr>
        <w:t xml:space="preserve">f es nombrado superior de la casa de Friburgo y a la vez rector de los </w:t>
      </w:r>
      <w:r w:rsidR="000D69D1">
        <w:rPr>
          <w:rFonts w:cstheme="minorHAnsi"/>
        </w:rPr>
        <w:t>Escolásticos</w:t>
      </w:r>
      <w:r w:rsidRPr="002D39D5">
        <w:rPr>
          <w:rFonts w:cstheme="minorHAnsi"/>
        </w:rPr>
        <w:t xml:space="preserve">. En total hay nueve </w:t>
      </w:r>
      <w:r w:rsidR="00D806CC" w:rsidRPr="002D39D5">
        <w:rPr>
          <w:rFonts w:cstheme="minorHAnsi"/>
        </w:rPr>
        <w:t>Padres</w:t>
      </w:r>
      <w:r w:rsidRPr="002D39D5">
        <w:rPr>
          <w:rFonts w:cstheme="minorHAnsi"/>
        </w:rPr>
        <w:t xml:space="preserve"> en la casa, entre los cuales los </w:t>
      </w:r>
      <w:r w:rsidR="00D806CC" w:rsidRPr="002D39D5">
        <w:rPr>
          <w:rFonts w:cstheme="minorHAnsi"/>
        </w:rPr>
        <w:t>Padres</w:t>
      </w:r>
      <w:r w:rsidRPr="002D39D5">
        <w:rPr>
          <w:rFonts w:cstheme="minorHAnsi"/>
        </w:rPr>
        <w:t xml:space="preserve"> </w:t>
      </w:r>
      <w:r w:rsidR="009A53E3" w:rsidRPr="002D39D5">
        <w:rPr>
          <w:rFonts w:cstheme="minorHAnsi"/>
        </w:rPr>
        <w:t>Meinrad Blank</w:t>
      </w:r>
      <w:r w:rsidR="006B39F1" w:rsidRPr="002D39D5">
        <w:rPr>
          <w:rStyle w:val="Refdenotaalpie"/>
          <w:rFonts w:cstheme="minorHAnsi"/>
        </w:rPr>
        <w:footnoteReference w:id="399"/>
      </w:r>
      <w:r w:rsidR="00700383" w:rsidRPr="002D39D5">
        <w:rPr>
          <w:rFonts w:cstheme="minorHAnsi"/>
        </w:rPr>
        <w:t xml:space="preserve"> </w:t>
      </w:r>
      <w:r w:rsidRPr="002D39D5">
        <w:rPr>
          <w:rFonts w:cstheme="minorHAnsi"/>
        </w:rPr>
        <w:t>e</w:t>
      </w:r>
      <w:r w:rsidR="009A53E3" w:rsidRPr="002D39D5">
        <w:rPr>
          <w:rFonts w:cstheme="minorHAnsi"/>
        </w:rPr>
        <w:t xml:space="preserve"> Isidor Stricker</w:t>
      </w:r>
      <w:r w:rsidR="006B39F1" w:rsidRPr="002D39D5">
        <w:rPr>
          <w:rStyle w:val="Refdenotaalpie"/>
          <w:rFonts w:cstheme="minorHAnsi"/>
        </w:rPr>
        <w:footnoteReference w:id="400"/>
      </w:r>
      <w:r w:rsidR="00D03E84" w:rsidRPr="002D39D5">
        <w:rPr>
          <w:rFonts w:cstheme="minorHAnsi"/>
        </w:rPr>
        <w:t>, que</w:t>
      </w:r>
      <w:r w:rsidRPr="002D39D5">
        <w:rPr>
          <w:rFonts w:cstheme="minorHAnsi"/>
        </w:rPr>
        <w:t xml:space="preserve"> se encontraban allí por razones de salud. También estaban dedicados a los estudios los </w:t>
      </w:r>
      <w:r w:rsidR="00D806CC" w:rsidRPr="002D39D5">
        <w:rPr>
          <w:rFonts w:cstheme="minorHAnsi"/>
        </w:rPr>
        <w:t>Padres</w:t>
      </w:r>
      <w:r w:rsidRPr="002D39D5">
        <w:rPr>
          <w:rFonts w:cstheme="minorHAnsi"/>
        </w:rPr>
        <w:t xml:space="preserve"> Coelestin Linz</w:t>
      </w:r>
      <w:r w:rsidR="006B39F1" w:rsidRPr="002D39D5">
        <w:rPr>
          <w:rStyle w:val="Refdenotaalpie"/>
          <w:rFonts w:cstheme="minorHAnsi"/>
        </w:rPr>
        <w:footnoteReference w:id="401"/>
      </w:r>
      <w:r w:rsidR="00700383" w:rsidRPr="002D39D5">
        <w:rPr>
          <w:rFonts w:cstheme="minorHAnsi"/>
        </w:rPr>
        <w:t xml:space="preserve"> </w:t>
      </w:r>
      <w:r w:rsidRPr="002D39D5">
        <w:rPr>
          <w:rFonts w:cstheme="minorHAnsi"/>
        </w:rPr>
        <w:t>y Leo Weber</w:t>
      </w:r>
      <w:r w:rsidR="006B39F1" w:rsidRPr="002D39D5">
        <w:rPr>
          <w:rStyle w:val="Refdenotaalpie"/>
          <w:rFonts w:cstheme="minorHAnsi"/>
        </w:rPr>
        <w:footnoteReference w:id="402"/>
      </w:r>
      <w:r w:rsidRPr="002D39D5">
        <w:rPr>
          <w:rFonts w:cstheme="minorHAnsi"/>
        </w:rPr>
        <w:t>.</w:t>
      </w:r>
      <w:r w:rsidR="0088722C" w:rsidRPr="002D39D5">
        <w:rPr>
          <w:rFonts w:cstheme="minorHAnsi"/>
        </w:rPr>
        <w:t xml:space="preserve"> Encargados de la pastoral estaban los </w:t>
      </w:r>
      <w:r w:rsidR="00D806CC" w:rsidRPr="002D39D5">
        <w:rPr>
          <w:rFonts w:cstheme="minorHAnsi"/>
        </w:rPr>
        <w:t>Padres</w:t>
      </w:r>
      <w:r w:rsidR="0088722C" w:rsidRPr="002D39D5">
        <w:rPr>
          <w:rFonts w:cstheme="minorHAnsi"/>
        </w:rPr>
        <w:t xml:space="preserve"> Alcuin Breuer</w:t>
      </w:r>
      <w:r w:rsidR="006B39F1" w:rsidRPr="002D39D5">
        <w:rPr>
          <w:rStyle w:val="Refdenotaalpie"/>
          <w:rFonts w:cstheme="minorHAnsi"/>
        </w:rPr>
        <w:footnoteReference w:id="403"/>
      </w:r>
      <w:r w:rsidR="0088722C" w:rsidRPr="002D39D5">
        <w:rPr>
          <w:rFonts w:cstheme="minorHAnsi"/>
        </w:rPr>
        <w:t>, Seaphin Krause</w:t>
      </w:r>
      <w:r w:rsidR="006B39F1" w:rsidRPr="002D39D5">
        <w:rPr>
          <w:rStyle w:val="Refdenotaalpie"/>
          <w:rFonts w:cstheme="minorHAnsi"/>
        </w:rPr>
        <w:footnoteReference w:id="404"/>
      </w:r>
      <w:r w:rsidR="0088722C" w:rsidRPr="002D39D5">
        <w:rPr>
          <w:rFonts w:cstheme="minorHAnsi"/>
        </w:rPr>
        <w:t xml:space="preserve">, </w:t>
      </w:r>
      <w:r w:rsidR="00D03E84" w:rsidRPr="002D39D5">
        <w:rPr>
          <w:rFonts w:cstheme="minorHAnsi"/>
        </w:rPr>
        <w:t xml:space="preserve">y </w:t>
      </w:r>
      <w:r w:rsidR="0088722C" w:rsidRPr="002D39D5">
        <w:rPr>
          <w:rFonts w:cstheme="minorHAnsi"/>
        </w:rPr>
        <w:t>Ludger Glöggler</w:t>
      </w:r>
      <w:r w:rsidR="006B39F1" w:rsidRPr="002D39D5">
        <w:rPr>
          <w:rStyle w:val="Refdenotaalpie"/>
          <w:rFonts w:cstheme="minorHAnsi"/>
        </w:rPr>
        <w:footnoteReference w:id="405"/>
      </w:r>
      <w:r w:rsidR="009A53E3" w:rsidRPr="002D39D5">
        <w:rPr>
          <w:rFonts w:cstheme="minorHAnsi"/>
        </w:rPr>
        <w:t xml:space="preserve">; </w:t>
      </w:r>
      <w:r w:rsidR="0088722C" w:rsidRPr="002D39D5">
        <w:rPr>
          <w:rFonts w:cstheme="minorHAnsi"/>
        </w:rPr>
        <w:t>Ecónomo era</w:t>
      </w:r>
      <w:r w:rsidR="009A53E3" w:rsidRPr="002D39D5">
        <w:rPr>
          <w:rFonts w:cstheme="minorHAnsi"/>
        </w:rPr>
        <w:t xml:space="preserve"> </w:t>
      </w:r>
      <w:r w:rsidR="0088722C" w:rsidRPr="002D39D5">
        <w:rPr>
          <w:rFonts w:cstheme="minorHAnsi"/>
        </w:rPr>
        <w:t>el</w:t>
      </w:r>
      <w:r w:rsidR="009A53E3" w:rsidRPr="002D39D5">
        <w:rPr>
          <w:rFonts w:cstheme="minorHAnsi"/>
        </w:rPr>
        <w:t xml:space="preserve"> </w:t>
      </w:r>
      <w:r w:rsidR="005062DD">
        <w:rPr>
          <w:rFonts w:cstheme="minorHAnsi"/>
        </w:rPr>
        <w:t>P.</w:t>
      </w:r>
      <w:r w:rsidR="009A53E3" w:rsidRPr="002D39D5">
        <w:rPr>
          <w:rFonts w:cstheme="minorHAnsi"/>
        </w:rPr>
        <w:t xml:space="preserve"> Aidanus Siedlaczek. </w:t>
      </w:r>
      <w:r w:rsidR="00D03E84" w:rsidRPr="002D39D5">
        <w:rPr>
          <w:rFonts w:cstheme="minorHAnsi"/>
        </w:rPr>
        <w:t xml:space="preserve">Los </w:t>
      </w:r>
      <w:r w:rsidR="009A53E3" w:rsidRPr="002D39D5">
        <w:rPr>
          <w:rFonts w:cstheme="minorHAnsi"/>
        </w:rPr>
        <w:t xml:space="preserve">6 </w:t>
      </w:r>
      <w:r w:rsidR="0030175A" w:rsidRPr="002D39D5">
        <w:rPr>
          <w:rFonts w:cstheme="minorHAnsi"/>
        </w:rPr>
        <w:t>Estolásticos</w:t>
      </w:r>
      <w:r w:rsidR="009A53E3" w:rsidRPr="002D39D5">
        <w:rPr>
          <w:rFonts w:cstheme="minorHAnsi"/>
        </w:rPr>
        <w:t xml:space="preserve"> </w:t>
      </w:r>
      <w:r w:rsidR="0088722C" w:rsidRPr="002D39D5">
        <w:rPr>
          <w:rFonts w:cstheme="minorHAnsi"/>
        </w:rPr>
        <w:t>iban a la universidad</w:t>
      </w:r>
      <w:r w:rsidR="009A53E3" w:rsidRPr="002D39D5">
        <w:rPr>
          <w:rFonts w:cstheme="minorHAnsi"/>
        </w:rPr>
        <w:t xml:space="preserve">, </w:t>
      </w:r>
      <w:r w:rsidR="00D03E84" w:rsidRPr="002D39D5">
        <w:rPr>
          <w:rFonts w:cstheme="minorHAnsi"/>
        </w:rPr>
        <w:t xml:space="preserve">y eran </w:t>
      </w:r>
      <w:r w:rsidR="0088722C" w:rsidRPr="002D39D5">
        <w:rPr>
          <w:rFonts w:cstheme="minorHAnsi"/>
        </w:rPr>
        <w:t>los fratres Venantius Schrefl</w:t>
      </w:r>
      <w:r w:rsidR="006B39F1" w:rsidRPr="002D39D5">
        <w:rPr>
          <w:rStyle w:val="Refdenotaalpie"/>
          <w:rFonts w:cstheme="minorHAnsi"/>
        </w:rPr>
        <w:footnoteReference w:id="406"/>
      </w:r>
      <w:r w:rsidR="0088722C" w:rsidRPr="002D39D5">
        <w:rPr>
          <w:rFonts w:cstheme="minorHAnsi"/>
        </w:rPr>
        <w:t>, Richard Ott</w:t>
      </w:r>
      <w:r w:rsidR="00BB17DA" w:rsidRPr="002D39D5">
        <w:rPr>
          <w:rStyle w:val="Refdenotaalpie"/>
          <w:rFonts w:cstheme="minorHAnsi"/>
        </w:rPr>
        <w:footnoteReference w:id="407"/>
      </w:r>
      <w:r w:rsidR="009A53E3" w:rsidRPr="002D39D5">
        <w:rPr>
          <w:rFonts w:cstheme="minorHAnsi"/>
        </w:rPr>
        <w:t xml:space="preserve">, </w:t>
      </w:r>
      <w:r w:rsidR="0088722C" w:rsidRPr="002D39D5">
        <w:rPr>
          <w:rFonts w:cstheme="minorHAnsi"/>
        </w:rPr>
        <w:t>Victorin Plieger</w:t>
      </w:r>
      <w:r w:rsidR="00BB17DA" w:rsidRPr="002D39D5">
        <w:rPr>
          <w:rStyle w:val="Refdenotaalpie"/>
          <w:rFonts w:cstheme="minorHAnsi"/>
        </w:rPr>
        <w:footnoteReference w:id="408"/>
      </w:r>
      <w:r w:rsidR="0088722C" w:rsidRPr="002D39D5">
        <w:rPr>
          <w:rFonts w:cstheme="minorHAnsi"/>
        </w:rPr>
        <w:t>, Justin Weis</w:t>
      </w:r>
      <w:r w:rsidR="00BB17DA" w:rsidRPr="002D39D5">
        <w:rPr>
          <w:rStyle w:val="Refdenotaalpie"/>
          <w:rFonts w:cstheme="minorHAnsi"/>
        </w:rPr>
        <w:footnoteReference w:id="409"/>
      </w:r>
      <w:r w:rsidR="009A53E3" w:rsidRPr="002D39D5">
        <w:rPr>
          <w:rFonts w:cstheme="minorHAnsi"/>
        </w:rPr>
        <w:t>, Jakob Fussen</w:t>
      </w:r>
      <w:r w:rsidR="00BB17DA" w:rsidRPr="002D39D5">
        <w:rPr>
          <w:rStyle w:val="Refdenotaalpie"/>
          <w:rFonts w:cstheme="minorHAnsi"/>
        </w:rPr>
        <w:footnoteReference w:id="410"/>
      </w:r>
      <w:r w:rsidR="00700383" w:rsidRPr="002D39D5">
        <w:rPr>
          <w:rFonts w:cstheme="minorHAnsi"/>
        </w:rPr>
        <w:t xml:space="preserve"> </w:t>
      </w:r>
      <w:r w:rsidR="0088722C" w:rsidRPr="002D39D5">
        <w:rPr>
          <w:rFonts w:cstheme="minorHAnsi"/>
        </w:rPr>
        <w:t>y</w:t>
      </w:r>
      <w:r w:rsidR="009A53E3" w:rsidRPr="002D39D5">
        <w:rPr>
          <w:rFonts w:cstheme="minorHAnsi"/>
        </w:rPr>
        <w:t xml:space="preserve"> Eberhard Müller</w:t>
      </w:r>
      <w:r w:rsidR="00BB17DA" w:rsidRPr="002D39D5">
        <w:rPr>
          <w:rStyle w:val="Refdenotaalpie"/>
          <w:rFonts w:cstheme="minorHAnsi"/>
        </w:rPr>
        <w:footnoteReference w:id="411"/>
      </w:r>
      <w:r w:rsidR="0088722C" w:rsidRPr="002D39D5">
        <w:rPr>
          <w:rFonts w:cstheme="minorHAnsi"/>
        </w:rPr>
        <w:t>.</w:t>
      </w:r>
    </w:p>
    <w:p w:rsidR="008B3974" w:rsidRPr="002D39D5" w:rsidRDefault="0088722C" w:rsidP="00B565BF">
      <w:pPr>
        <w:widowControl w:val="0"/>
        <w:suppressAutoHyphens/>
        <w:spacing w:after="120" w:line="360" w:lineRule="auto"/>
        <w:ind w:firstLine="709"/>
        <w:jc w:val="both"/>
        <w:rPr>
          <w:rFonts w:cstheme="minorHAnsi"/>
        </w:rPr>
      </w:pPr>
      <w:r w:rsidRPr="002D39D5">
        <w:rPr>
          <w:rFonts w:cstheme="minorHAnsi"/>
        </w:rPr>
        <w:t xml:space="preserve">Como </w:t>
      </w:r>
      <w:r w:rsidR="00775068" w:rsidRPr="002D39D5">
        <w:rPr>
          <w:rFonts w:cstheme="minorHAnsi"/>
        </w:rPr>
        <w:t>Hermano</w:t>
      </w:r>
      <w:r w:rsidRPr="002D39D5">
        <w:rPr>
          <w:rFonts w:cstheme="minorHAnsi"/>
        </w:rPr>
        <w:t>s trabajaban en la casa, Modestus Widmer</w:t>
      </w:r>
      <w:r w:rsidR="00BB17DA" w:rsidRPr="002D39D5">
        <w:rPr>
          <w:rStyle w:val="Refdenotaalpie"/>
          <w:rFonts w:cstheme="minorHAnsi"/>
        </w:rPr>
        <w:footnoteReference w:id="412"/>
      </w:r>
      <w:r w:rsidR="009A53E3" w:rsidRPr="002D39D5">
        <w:rPr>
          <w:rFonts w:cstheme="minorHAnsi"/>
        </w:rPr>
        <w:t xml:space="preserve">, </w:t>
      </w:r>
      <w:r w:rsidRPr="002D39D5">
        <w:rPr>
          <w:rFonts w:cstheme="minorHAnsi"/>
        </w:rPr>
        <w:t>cocinero</w:t>
      </w:r>
      <w:r w:rsidR="009A53E3" w:rsidRPr="002D39D5">
        <w:rPr>
          <w:rFonts w:cstheme="minorHAnsi"/>
        </w:rPr>
        <w:t xml:space="preserve">, </w:t>
      </w:r>
      <w:r w:rsidRPr="002D39D5">
        <w:rPr>
          <w:rFonts w:cstheme="minorHAnsi"/>
        </w:rPr>
        <w:t>y Theobald Rohe</w:t>
      </w:r>
      <w:r w:rsidR="00BB17DA" w:rsidRPr="002D39D5">
        <w:rPr>
          <w:rStyle w:val="Refdenotaalpie"/>
          <w:rFonts w:cstheme="minorHAnsi"/>
        </w:rPr>
        <w:footnoteReference w:id="413"/>
      </w:r>
      <w:r w:rsidR="009A53E3" w:rsidRPr="002D39D5">
        <w:rPr>
          <w:rFonts w:cstheme="minorHAnsi"/>
        </w:rPr>
        <w:t xml:space="preserve">, </w:t>
      </w:r>
      <w:r w:rsidRPr="002D39D5">
        <w:rPr>
          <w:rFonts w:cstheme="minorHAnsi"/>
        </w:rPr>
        <w:t>encuadernador</w:t>
      </w:r>
      <w:r w:rsidR="009A53E3" w:rsidRPr="002D39D5">
        <w:rPr>
          <w:rFonts w:cstheme="minorHAnsi"/>
        </w:rPr>
        <w:t xml:space="preserve">. </w:t>
      </w:r>
      <w:r w:rsidRPr="002D39D5">
        <w:rPr>
          <w:rFonts w:cstheme="minorHAnsi"/>
        </w:rPr>
        <w:t xml:space="preserve">De los 17 miembros que en 1910 estaban en Friburgo, en 5 años salieron 5. En 1915 se encuentran en Friburgo 10 </w:t>
      </w:r>
      <w:r w:rsidR="000D69D1">
        <w:rPr>
          <w:rFonts w:cstheme="minorHAnsi"/>
        </w:rPr>
        <w:t>Escolásticos</w:t>
      </w:r>
      <w:r w:rsidR="00BB17DA" w:rsidRPr="002D39D5">
        <w:rPr>
          <w:rStyle w:val="Refdenotaalpie"/>
          <w:rFonts w:cstheme="minorHAnsi"/>
        </w:rPr>
        <w:footnoteReference w:id="414"/>
      </w:r>
      <w:r w:rsidRPr="002D39D5">
        <w:rPr>
          <w:rFonts w:cstheme="minorHAnsi"/>
        </w:rPr>
        <w:t>.</w:t>
      </w:r>
    </w:p>
    <w:p w:rsidR="00D03E84" w:rsidRPr="002D39D5" w:rsidRDefault="00D03E84" w:rsidP="00B565BF">
      <w:pPr>
        <w:widowControl w:val="0"/>
        <w:suppressAutoHyphens/>
        <w:spacing w:after="120" w:line="360" w:lineRule="auto"/>
        <w:ind w:firstLine="709"/>
        <w:jc w:val="both"/>
        <w:rPr>
          <w:rFonts w:cstheme="minorHAnsi"/>
          <w:b/>
        </w:rPr>
      </w:pPr>
      <w:r w:rsidRPr="002D39D5">
        <w:rPr>
          <w:rFonts w:cstheme="minorHAnsi"/>
          <w:b/>
        </w:rPr>
        <w:t>Welkenraedt</w:t>
      </w:r>
      <w:r w:rsidRPr="002D39D5">
        <w:rPr>
          <w:rStyle w:val="Refdenotaalpie"/>
          <w:rFonts w:cstheme="minorHAnsi"/>
          <w:b/>
        </w:rPr>
        <w:footnoteReference w:id="415"/>
      </w:r>
    </w:p>
    <w:p w:rsidR="00666F04" w:rsidRPr="002D39D5" w:rsidRDefault="00666F04" w:rsidP="00B565BF">
      <w:pPr>
        <w:widowControl w:val="0"/>
        <w:suppressAutoHyphens/>
        <w:spacing w:after="120" w:line="360" w:lineRule="auto"/>
        <w:ind w:firstLine="709"/>
        <w:jc w:val="both"/>
        <w:rPr>
          <w:rFonts w:cstheme="minorHAnsi"/>
        </w:rPr>
      </w:pPr>
      <w:r w:rsidRPr="002D39D5">
        <w:rPr>
          <w:rFonts w:cstheme="minorHAnsi"/>
        </w:rPr>
        <w:t xml:space="preserve">La </w:t>
      </w:r>
      <w:r w:rsidR="009F4450" w:rsidRPr="002D39D5">
        <w:rPr>
          <w:rFonts w:cstheme="minorHAnsi"/>
        </w:rPr>
        <w:t>fundación</w:t>
      </w:r>
      <w:r w:rsidR="00700383" w:rsidRPr="002D39D5">
        <w:rPr>
          <w:rFonts w:cstheme="minorHAnsi"/>
        </w:rPr>
        <w:t xml:space="preserve"> </w:t>
      </w:r>
      <w:r w:rsidRPr="002D39D5">
        <w:rPr>
          <w:rFonts w:cstheme="minorHAnsi"/>
        </w:rPr>
        <w:t>del</w:t>
      </w:r>
      <w:r w:rsidR="009F4450" w:rsidRPr="002D39D5">
        <w:rPr>
          <w:rFonts w:cstheme="minorHAnsi"/>
        </w:rPr>
        <w:t xml:space="preserve"> </w:t>
      </w:r>
      <w:r w:rsidR="00E266C8" w:rsidRPr="002D39D5">
        <w:rPr>
          <w:rFonts w:cstheme="minorHAnsi"/>
        </w:rPr>
        <w:t>15.8.1900 con la “</w:t>
      </w:r>
      <w:r w:rsidRPr="002D39D5">
        <w:rPr>
          <w:rFonts w:cstheme="minorHAnsi"/>
          <w:i/>
        </w:rPr>
        <w:t>imp</w:t>
      </w:r>
      <w:r w:rsidR="00E266C8" w:rsidRPr="002D39D5">
        <w:rPr>
          <w:rFonts w:cstheme="minorHAnsi"/>
          <w:i/>
        </w:rPr>
        <w:t>renta de revistas Salvatorianas</w:t>
      </w:r>
      <w:r w:rsidR="00E266C8" w:rsidRPr="002D39D5">
        <w:rPr>
          <w:rFonts w:cstheme="minorHAnsi"/>
        </w:rPr>
        <w:t>”</w:t>
      </w:r>
      <w:r w:rsidRPr="002D39D5">
        <w:rPr>
          <w:rFonts w:cstheme="minorHAnsi"/>
        </w:rPr>
        <w:t xml:space="preserve">, perteneció, de acuerdo a la </w:t>
      </w:r>
      <w:r w:rsidRPr="002D39D5">
        <w:rPr>
          <w:rFonts w:cstheme="minorHAnsi"/>
        </w:rPr>
        <w:lastRenderedPageBreak/>
        <w:t xml:space="preserve">decisión del 2º </w:t>
      </w:r>
      <w:r w:rsidR="001945FF" w:rsidRPr="002D39D5">
        <w:rPr>
          <w:rFonts w:cstheme="minorHAnsi"/>
        </w:rPr>
        <w:t>Capítulo General</w:t>
      </w:r>
      <w:r w:rsidR="00E266C8" w:rsidRPr="002D39D5">
        <w:rPr>
          <w:rFonts w:cstheme="minorHAnsi"/>
        </w:rPr>
        <w:t>,</w:t>
      </w:r>
      <w:r w:rsidRPr="002D39D5">
        <w:rPr>
          <w:rFonts w:cstheme="minorHAnsi"/>
        </w:rPr>
        <w:t xml:space="preserve"> a la </w:t>
      </w:r>
      <w:r w:rsidR="00FC3C39" w:rsidRPr="002D39D5">
        <w:rPr>
          <w:rFonts w:cstheme="minorHAnsi"/>
        </w:rPr>
        <w:t>Provincia</w:t>
      </w:r>
      <w:r w:rsidRPr="002D39D5">
        <w:rPr>
          <w:rFonts w:cstheme="minorHAnsi"/>
        </w:rPr>
        <w:t xml:space="preserve"> alemana.</w:t>
      </w:r>
    </w:p>
    <w:p w:rsidR="00666F04" w:rsidRPr="002D39D5" w:rsidRDefault="00666F04" w:rsidP="00B565BF">
      <w:pPr>
        <w:widowControl w:val="0"/>
        <w:suppressAutoHyphens/>
        <w:spacing w:after="120" w:line="360" w:lineRule="auto"/>
        <w:ind w:firstLine="709"/>
        <w:jc w:val="both"/>
        <w:rPr>
          <w:rFonts w:cstheme="minorHAnsi"/>
        </w:rPr>
      </w:pPr>
      <w:r w:rsidRPr="002D39D5">
        <w:rPr>
          <w:rFonts w:cstheme="minorHAnsi"/>
        </w:rPr>
        <w:t xml:space="preserve">Según el </w:t>
      </w:r>
      <w:r w:rsidR="002F3481" w:rsidRPr="002D39D5">
        <w:rPr>
          <w:rFonts w:cstheme="minorHAnsi"/>
        </w:rPr>
        <w:t>Catálogo de Miembros</w:t>
      </w:r>
      <w:r w:rsidRPr="002D39D5">
        <w:rPr>
          <w:rFonts w:cstheme="minorHAnsi"/>
        </w:rPr>
        <w:t xml:space="preserve"> de 1910 hay en Welkenraedt 10 </w:t>
      </w:r>
      <w:r w:rsidR="00222635" w:rsidRPr="002D39D5">
        <w:rPr>
          <w:rFonts w:cstheme="minorHAnsi"/>
        </w:rPr>
        <w:t>Sacerdote</w:t>
      </w:r>
      <w:r w:rsidRPr="002D39D5">
        <w:rPr>
          <w:rFonts w:cstheme="minorHAnsi"/>
        </w:rPr>
        <w:t xml:space="preserve">s: los </w:t>
      </w:r>
      <w:r w:rsidR="00D806CC" w:rsidRPr="002D39D5">
        <w:rPr>
          <w:rFonts w:cstheme="minorHAnsi"/>
        </w:rPr>
        <w:t>Padres</w:t>
      </w:r>
      <w:r w:rsidRPr="002D39D5">
        <w:rPr>
          <w:rFonts w:cstheme="minorHAnsi"/>
        </w:rPr>
        <w:t xml:space="preserve"> Johann Baptist Berg</w:t>
      </w:r>
      <w:r w:rsidRPr="002D39D5">
        <w:rPr>
          <w:rStyle w:val="Refdenotaalpie"/>
          <w:rFonts w:cstheme="minorHAnsi"/>
        </w:rPr>
        <w:footnoteReference w:id="416"/>
      </w:r>
      <w:r w:rsidRPr="002D39D5">
        <w:rPr>
          <w:rFonts w:cstheme="minorHAnsi"/>
        </w:rPr>
        <w:t>, Superior desde el 25 de Febrero de 1908, Anselm Schauff</w:t>
      </w:r>
      <w:r w:rsidRPr="002D39D5">
        <w:rPr>
          <w:rStyle w:val="Refdenotaalpie"/>
          <w:rFonts w:cstheme="minorHAnsi"/>
        </w:rPr>
        <w:footnoteReference w:id="417"/>
      </w:r>
      <w:r w:rsidRPr="002D39D5">
        <w:rPr>
          <w:rFonts w:cstheme="minorHAnsi"/>
        </w:rPr>
        <w:t>, Anaklet Finkenmeier</w:t>
      </w:r>
      <w:r w:rsidRPr="002D39D5">
        <w:rPr>
          <w:rStyle w:val="Refdenotaalpie"/>
          <w:rFonts w:cstheme="minorHAnsi"/>
        </w:rPr>
        <w:footnoteReference w:id="418"/>
      </w:r>
      <w:r w:rsidRPr="002D39D5">
        <w:rPr>
          <w:rFonts w:cstheme="minorHAnsi"/>
        </w:rPr>
        <w:t>, Kallixtus Waizenhöfer</w:t>
      </w:r>
      <w:r w:rsidRPr="002D39D5">
        <w:rPr>
          <w:rStyle w:val="Refdenotaalpie"/>
          <w:rFonts w:cstheme="minorHAnsi"/>
        </w:rPr>
        <w:footnoteReference w:id="419"/>
      </w:r>
      <w:r w:rsidRPr="002D39D5">
        <w:rPr>
          <w:rFonts w:cstheme="minorHAnsi"/>
        </w:rPr>
        <w:t>, Hubert Kreutzer</w:t>
      </w:r>
      <w:r w:rsidRPr="002D39D5">
        <w:rPr>
          <w:rStyle w:val="Refdenotaalpie"/>
          <w:rFonts w:cstheme="minorHAnsi"/>
        </w:rPr>
        <w:footnoteReference w:id="420"/>
      </w:r>
      <w:r w:rsidRPr="002D39D5">
        <w:rPr>
          <w:rFonts w:cstheme="minorHAnsi"/>
        </w:rPr>
        <w:t>, Theodosius Schwarzer</w:t>
      </w:r>
      <w:r w:rsidRPr="002D39D5">
        <w:rPr>
          <w:rStyle w:val="Refdenotaalpie"/>
          <w:rFonts w:cstheme="minorHAnsi"/>
        </w:rPr>
        <w:footnoteReference w:id="421"/>
      </w:r>
      <w:r w:rsidRPr="002D39D5">
        <w:rPr>
          <w:rFonts w:cstheme="minorHAnsi"/>
        </w:rPr>
        <w:t>, Marianus Paul</w:t>
      </w:r>
      <w:r w:rsidRPr="002D39D5">
        <w:rPr>
          <w:rStyle w:val="Refdenotaalpie"/>
          <w:rFonts w:cstheme="minorHAnsi"/>
        </w:rPr>
        <w:footnoteReference w:id="422"/>
      </w:r>
      <w:r w:rsidRPr="002D39D5">
        <w:rPr>
          <w:rFonts w:cstheme="minorHAnsi"/>
        </w:rPr>
        <w:t>, Leander Pfeuffer</w:t>
      </w:r>
      <w:r w:rsidRPr="002D39D5">
        <w:rPr>
          <w:rStyle w:val="Refdenotaalpie"/>
          <w:rFonts w:cstheme="minorHAnsi"/>
        </w:rPr>
        <w:footnoteReference w:id="423"/>
      </w:r>
      <w:r w:rsidRPr="002D39D5">
        <w:rPr>
          <w:rFonts w:cstheme="minorHAnsi"/>
        </w:rPr>
        <w:t>, Reginald Buck</w:t>
      </w:r>
      <w:r w:rsidRPr="002D39D5">
        <w:rPr>
          <w:rStyle w:val="Refdenotaalpie"/>
          <w:rFonts w:cstheme="minorHAnsi"/>
        </w:rPr>
        <w:footnoteReference w:id="424"/>
      </w:r>
      <w:r w:rsidRPr="002D39D5">
        <w:rPr>
          <w:rFonts w:cstheme="minorHAnsi"/>
        </w:rPr>
        <w:t xml:space="preserve"> y Prokopius Schröder</w:t>
      </w:r>
      <w:r w:rsidRPr="002D39D5">
        <w:rPr>
          <w:rStyle w:val="Refdenotaalpie"/>
          <w:rFonts w:cstheme="minorHAnsi"/>
        </w:rPr>
        <w:footnoteReference w:id="425"/>
      </w:r>
      <w:r w:rsidRPr="002D39D5">
        <w:rPr>
          <w:rFonts w:cstheme="minorHAnsi"/>
        </w:rPr>
        <w:t xml:space="preserve">; además 2 </w:t>
      </w:r>
      <w:r w:rsidR="00775068" w:rsidRPr="002D39D5">
        <w:rPr>
          <w:rFonts w:cstheme="minorHAnsi"/>
        </w:rPr>
        <w:t>Hermano</w:t>
      </w:r>
      <w:r w:rsidRPr="002D39D5">
        <w:rPr>
          <w:rFonts w:cstheme="minorHAnsi"/>
        </w:rPr>
        <w:t>s: Hadrian Schmucker</w:t>
      </w:r>
      <w:r w:rsidRPr="002D39D5">
        <w:rPr>
          <w:rStyle w:val="Refdenotaalpie"/>
          <w:rFonts w:cstheme="minorHAnsi"/>
        </w:rPr>
        <w:footnoteReference w:id="426"/>
      </w:r>
      <w:r w:rsidRPr="002D39D5">
        <w:rPr>
          <w:rFonts w:cstheme="minorHAnsi"/>
        </w:rPr>
        <w:t xml:space="preserve"> y Emerich Krawczyszyn</w:t>
      </w:r>
      <w:r w:rsidRPr="002D39D5">
        <w:rPr>
          <w:rStyle w:val="Refdenotaalpie"/>
          <w:rFonts w:cstheme="minorHAnsi"/>
        </w:rPr>
        <w:footnoteReference w:id="427"/>
      </w:r>
      <w:r w:rsidRPr="002D39D5">
        <w:rPr>
          <w:rFonts w:cstheme="minorHAnsi"/>
        </w:rPr>
        <w:t>.</w:t>
      </w:r>
    </w:p>
    <w:p w:rsidR="00666F04" w:rsidRPr="002D39D5" w:rsidRDefault="00666F04" w:rsidP="00B565BF">
      <w:pPr>
        <w:widowControl w:val="0"/>
        <w:suppressAutoHyphens/>
        <w:spacing w:after="120" w:line="360" w:lineRule="auto"/>
        <w:ind w:firstLine="709"/>
        <w:jc w:val="both"/>
        <w:rPr>
          <w:rFonts w:cstheme="minorHAnsi"/>
        </w:rPr>
      </w:pPr>
      <w:r w:rsidRPr="002D39D5">
        <w:rPr>
          <w:rFonts w:cstheme="minorHAnsi"/>
        </w:rPr>
        <w:t>El deseo de Jordán de que en Welkenraedt también se estableciera un seminario, no se pudo realizar</w:t>
      </w:r>
      <w:r w:rsidRPr="002D39D5">
        <w:rPr>
          <w:rStyle w:val="Refdenotaalpie"/>
          <w:rFonts w:cstheme="minorHAnsi"/>
        </w:rPr>
        <w:footnoteReference w:id="428"/>
      </w:r>
      <w:r w:rsidRPr="002D39D5">
        <w:rPr>
          <w:rFonts w:cstheme="minorHAnsi"/>
        </w:rPr>
        <w:t>.</w:t>
      </w:r>
    </w:p>
    <w:p w:rsidR="008B3974" w:rsidRPr="002D39D5" w:rsidRDefault="00666F04" w:rsidP="00B565BF">
      <w:pPr>
        <w:widowControl w:val="0"/>
        <w:suppressAutoHyphens/>
        <w:spacing w:after="120" w:line="360" w:lineRule="auto"/>
        <w:ind w:firstLine="709"/>
        <w:jc w:val="both"/>
        <w:rPr>
          <w:rFonts w:cstheme="minorHAnsi"/>
        </w:rPr>
      </w:pPr>
      <w:r w:rsidRPr="002D39D5">
        <w:rPr>
          <w:rFonts w:cstheme="minorHAnsi"/>
        </w:rPr>
        <w:t xml:space="preserve">El </w:t>
      </w:r>
      <w:r w:rsidR="005062DD">
        <w:rPr>
          <w:rFonts w:cstheme="minorHAnsi"/>
        </w:rPr>
        <w:t>P.</w:t>
      </w:r>
      <w:r w:rsidRPr="002D39D5">
        <w:rPr>
          <w:rFonts w:cstheme="minorHAnsi"/>
        </w:rPr>
        <w:t xml:space="preserve"> Beda Hoffmann, el primer procurador general de la </w:t>
      </w:r>
      <w:r w:rsidR="00726C01" w:rsidRPr="002D39D5">
        <w:rPr>
          <w:rFonts w:cstheme="minorHAnsi"/>
        </w:rPr>
        <w:t>Sociedad</w:t>
      </w:r>
      <w:r w:rsidRPr="002D39D5">
        <w:rPr>
          <w:rFonts w:cstheme="minorHAnsi"/>
        </w:rPr>
        <w:t xml:space="preserve">, ya en junio de 1902 echó cuentas constatando que la imprenta trabajaba con números rojos. El superior, el </w:t>
      </w:r>
      <w:r w:rsidR="002C4E64" w:rsidRPr="002D39D5">
        <w:rPr>
          <w:rFonts w:cstheme="minorHAnsi"/>
        </w:rPr>
        <w:t xml:space="preserve">Padre </w:t>
      </w:r>
      <w:r w:rsidR="00A560B3" w:rsidRPr="002D39D5">
        <w:rPr>
          <w:rFonts w:cstheme="minorHAnsi"/>
        </w:rPr>
        <w:t>Lukas</w:t>
      </w:r>
      <w:r w:rsidRPr="002D39D5">
        <w:rPr>
          <w:rFonts w:cstheme="minorHAnsi"/>
        </w:rPr>
        <w:t xml:space="preserve"> Burkard</w:t>
      </w:r>
      <w:r w:rsidRPr="002D39D5">
        <w:rPr>
          <w:rStyle w:val="Refdenotaalpie"/>
          <w:rFonts w:cstheme="minorHAnsi"/>
        </w:rPr>
        <w:footnoteReference w:id="429"/>
      </w:r>
      <w:r w:rsidRPr="002D39D5">
        <w:rPr>
          <w:rFonts w:cstheme="minorHAnsi"/>
        </w:rPr>
        <w:t xml:space="preserve"> </w:t>
      </w:r>
      <w:r w:rsidR="009F4450" w:rsidRPr="002D39D5">
        <w:rPr>
          <w:rFonts w:cstheme="minorHAnsi"/>
        </w:rPr>
        <w:t xml:space="preserve">no consideró oportuno </w:t>
      </w:r>
      <w:r w:rsidRPr="002D39D5">
        <w:rPr>
          <w:rFonts w:cstheme="minorHAnsi"/>
        </w:rPr>
        <w:t>unir un estudiantado junto con la imprenta.</w:t>
      </w:r>
    </w:p>
    <w:p w:rsidR="00666F04" w:rsidRPr="002D39D5" w:rsidRDefault="00666F04" w:rsidP="00B565BF">
      <w:pPr>
        <w:widowControl w:val="0"/>
        <w:suppressAutoHyphens/>
        <w:spacing w:after="120" w:line="360" w:lineRule="auto"/>
        <w:ind w:firstLine="709"/>
        <w:jc w:val="both"/>
        <w:rPr>
          <w:rFonts w:cstheme="minorHAnsi"/>
          <w:b/>
        </w:rPr>
      </w:pPr>
      <w:r w:rsidRPr="002D39D5">
        <w:rPr>
          <w:rFonts w:cstheme="minorHAnsi"/>
          <w:b/>
        </w:rPr>
        <w:t xml:space="preserve">3.6. La </w:t>
      </w:r>
      <w:r w:rsidR="00FC3C39" w:rsidRPr="002D39D5">
        <w:rPr>
          <w:rFonts w:cstheme="minorHAnsi"/>
          <w:b/>
        </w:rPr>
        <w:t>Provincia</w:t>
      </w:r>
      <w:r w:rsidRPr="002D39D5">
        <w:rPr>
          <w:rFonts w:cstheme="minorHAnsi"/>
          <w:b/>
        </w:rPr>
        <w:t xml:space="preserve"> latinoamericana-italiana.</w:t>
      </w:r>
    </w:p>
    <w:p w:rsidR="00666F04" w:rsidRPr="002D39D5" w:rsidRDefault="00666F04" w:rsidP="00B565BF">
      <w:pPr>
        <w:widowControl w:val="0"/>
        <w:suppressAutoHyphens/>
        <w:spacing w:after="120" w:line="360" w:lineRule="auto"/>
        <w:ind w:firstLine="709"/>
        <w:jc w:val="both"/>
        <w:rPr>
          <w:rFonts w:cstheme="minorHAnsi"/>
        </w:rPr>
      </w:pPr>
      <w:r w:rsidRPr="002D39D5">
        <w:rPr>
          <w:rFonts w:cstheme="minorHAnsi"/>
        </w:rPr>
        <w:t xml:space="preserve">La dirección de la </w:t>
      </w:r>
      <w:r w:rsidR="00FC3C39" w:rsidRPr="002D39D5">
        <w:rPr>
          <w:rFonts w:cstheme="minorHAnsi"/>
        </w:rPr>
        <w:t>Provincia</w:t>
      </w:r>
      <w:r w:rsidRPr="002D39D5">
        <w:rPr>
          <w:rFonts w:cstheme="minorHAnsi"/>
        </w:rPr>
        <w:t xml:space="preserve"> estaba compuesta a comienzos de 190 de esta manera:</w:t>
      </w:r>
    </w:p>
    <w:p w:rsidR="00666F04" w:rsidRPr="002D39D5" w:rsidRDefault="005062DD" w:rsidP="00B565BF">
      <w:pPr>
        <w:widowControl w:val="0"/>
        <w:suppressAutoHyphens/>
        <w:spacing w:after="0" w:line="360" w:lineRule="auto"/>
        <w:ind w:firstLine="709"/>
        <w:jc w:val="both"/>
        <w:rPr>
          <w:rFonts w:cstheme="minorHAnsi"/>
        </w:rPr>
      </w:pPr>
      <w:r>
        <w:rPr>
          <w:rFonts w:cstheme="minorHAnsi"/>
        </w:rPr>
        <w:t>P.</w:t>
      </w:r>
      <w:r w:rsidR="00666F04" w:rsidRPr="002D39D5">
        <w:rPr>
          <w:rFonts w:cstheme="minorHAnsi"/>
        </w:rPr>
        <w:t xml:space="preserve"> Philibert Schubert, Provincial</w:t>
      </w:r>
    </w:p>
    <w:p w:rsidR="00666F04" w:rsidRPr="002D39D5" w:rsidRDefault="005062DD" w:rsidP="00B565BF">
      <w:pPr>
        <w:widowControl w:val="0"/>
        <w:suppressAutoHyphens/>
        <w:spacing w:after="0" w:line="360" w:lineRule="auto"/>
        <w:ind w:firstLine="709"/>
        <w:jc w:val="both"/>
        <w:rPr>
          <w:rFonts w:cstheme="minorHAnsi"/>
        </w:rPr>
      </w:pPr>
      <w:r>
        <w:rPr>
          <w:rFonts w:cstheme="minorHAnsi"/>
        </w:rPr>
        <w:t>P.</w:t>
      </w:r>
      <w:r w:rsidR="00666F04" w:rsidRPr="002D39D5">
        <w:rPr>
          <w:rFonts w:cstheme="minorHAnsi"/>
        </w:rPr>
        <w:t xml:space="preserve"> Ogerius Bartsch, Pro-Provincial para la parte europea.</w:t>
      </w:r>
    </w:p>
    <w:p w:rsidR="00666F04" w:rsidRPr="002D39D5" w:rsidRDefault="005062DD" w:rsidP="00B565BF">
      <w:pPr>
        <w:widowControl w:val="0"/>
        <w:suppressAutoHyphens/>
        <w:spacing w:after="0" w:line="360" w:lineRule="auto"/>
        <w:ind w:firstLine="709"/>
        <w:jc w:val="both"/>
        <w:rPr>
          <w:rFonts w:cstheme="minorHAnsi"/>
        </w:rPr>
      </w:pPr>
      <w:r>
        <w:rPr>
          <w:rFonts w:cstheme="minorHAnsi"/>
        </w:rPr>
        <w:t>P.</w:t>
      </w:r>
      <w:r w:rsidR="00666F04" w:rsidRPr="002D39D5">
        <w:rPr>
          <w:rFonts w:cstheme="minorHAnsi"/>
        </w:rPr>
        <w:t xml:space="preserve"> Cunibertus Hantz, consultor y secretario </w:t>
      </w:r>
      <w:r w:rsidR="00FC3C39" w:rsidRPr="002D39D5">
        <w:rPr>
          <w:rFonts w:cstheme="minorHAnsi"/>
        </w:rPr>
        <w:t>Provincia</w:t>
      </w:r>
      <w:r w:rsidR="00666F04" w:rsidRPr="002D39D5">
        <w:rPr>
          <w:rFonts w:cstheme="minorHAnsi"/>
        </w:rPr>
        <w:t xml:space="preserve">l. </w:t>
      </w:r>
    </w:p>
    <w:p w:rsidR="00666F04" w:rsidRPr="002D39D5" w:rsidRDefault="005062DD" w:rsidP="00B565BF">
      <w:pPr>
        <w:widowControl w:val="0"/>
        <w:suppressAutoHyphens/>
        <w:spacing w:after="120" w:line="360" w:lineRule="auto"/>
        <w:ind w:firstLine="709"/>
        <w:jc w:val="both"/>
        <w:rPr>
          <w:rFonts w:cstheme="minorHAnsi"/>
        </w:rPr>
      </w:pPr>
      <w:r>
        <w:rPr>
          <w:rFonts w:cstheme="minorHAnsi"/>
        </w:rPr>
        <w:t>P.</w:t>
      </w:r>
      <w:r w:rsidR="00666F04" w:rsidRPr="002D39D5">
        <w:rPr>
          <w:rFonts w:cstheme="minorHAnsi"/>
        </w:rPr>
        <w:t xml:space="preserve"> Laurentius Hergenhahn, procurador </w:t>
      </w:r>
      <w:r w:rsidR="00FC3C39" w:rsidRPr="002D39D5">
        <w:rPr>
          <w:rFonts w:cstheme="minorHAnsi"/>
        </w:rPr>
        <w:t>Provincia</w:t>
      </w:r>
      <w:r w:rsidR="00666F04" w:rsidRPr="002D39D5">
        <w:rPr>
          <w:rFonts w:cstheme="minorHAnsi"/>
        </w:rPr>
        <w:t>l.</w:t>
      </w:r>
    </w:p>
    <w:p w:rsidR="00666F04" w:rsidRPr="002D39D5" w:rsidRDefault="00666F04" w:rsidP="00B565BF">
      <w:pPr>
        <w:widowControl w:val="0"/>
        <w:suppressAutoHyphens/>
        <w:spacing w:after="120" w:line="360" w:lineRule="auto"/>
        <w:ind w:firstLine="709"/>
        <w:jc w:val="both"/>
        <w:rPr>
          <w:rFonts w:cstheme="minorHAnsi"/>
        </w:rPr>
      </w:pPr>
      <w:r w:rsidRPr="002D39D5">
        <w:rPr>
          <w:rFonts w:cstheme="minorHAnsi"/>
        </w:rPr>
        <w:t xml:space="preserve">La </w:t>
      </w:r>
      <w:r w:rsidR="00FC3C39" w:rsidRPr="002D39D5">
        <w:rPr>
          <w:rFonts w:cstheme="minorHAnsi"/>
        </w:rPr>
        <w:t>Provincia</w:t>
      </w:r>
      <w:r w:rsidRPr="002D39D5">
        <w:rPr>
          <w:rFonts w:cstheme="minorHAnsi"/>
        </w:rPr>
        <w:t xml:space="preserve"> tiene a comienzos de 1910, 33 miembros; de el</w:t>
      </w:r>
      <w:r w:rsidR="009F4450" w:rsidRPr="002D39D5">
        <w:rPr>
          <w:rFonts w:cstheme="minorHAnsi"/>
        </w:rPr>
        <w:t>l</w:t>
      </w:r>
      <w:r w:rsidRPr="002D39D5">
        <w:rPr>
          <w:rFonts w:cstheme="minorHAnsi"/>
        </w:rPr>
        <w:t xml:space="preserve">os 23 </w:t>
      </w:r>
      <w:r w:rsidR="00D806CC" w:rsidRPr="002D39D5">
        <w:rPr>
          <w:rFonts w:cstheme="minorHAnsi"/>
        </w:rPr>
        <w:t>Padres</w:t>
      </w:r>
      <w:r w:rsidRPr="002D39D5">
        <w:rPr>
          <w:rFonts w:cstheme="minorHAnsi"/>
        </w:rPr>
        <w:t xml:space="preserve">, un escolástico y 9 </w:t>
      </w:r>
      <w:r w:rsidR="00775068" w:rsidRPr="002D39D5">
        <w:rPr>
          <w:rFonts w:cstheme="minorHAnsi"/>
        </w:rPr>
        <w:t>Hermano</w:t>
      </w:r>
      <w:r w:rsidRPr="002D39D5">
        <w:rPr>
          <w:rFonts w:cstheme="minorHAnsi"/>
        </w:rPr>
        <w:t>s.</w:t>
      </w:r>
    </w:p>
    <w:p w:rsidR="008B3974" w:rsidRPr="002D39D5" w:rsidRDefault="00666F04" w:rsidP="00B565BF">
      <w:pPr>
        <w:widowControl w:val="0"/>
        <w:suppressAutoHyphens/>
        <w:spacing w:after="120" w:line="360" w:lineRule="auto"/>
        <w:ind w:firstLine="709"/>
        <w:jc w:val="both"/>
        <w:rPr>
          <w:rFonts w:cstheme="minorHAnsi"/>
        </w:rPr>
      </w:pPr>
      <w:r w:rsidRPr="002D39D5">
        <w:rPr>
          <w:rFonts w:cstheme="minorHAnsi"/>
        </w:rPr>
        <w:t xml:space="preserve">Todavía no hay ningún seminario </w:t>
      </w:r>
      <w:r w:rsidR="00E266C8" w:rsidRPr="002D39D5">
        <w:rPr>
          <w:rFonts w:cstheme="minorHAnsi"/>
        </w:rPr>
        <w:t>menor</w:t>
      </w:r>
      <w:r w:rsidRPr="002D39D5">
        <w:rPr>
          <w:rFonts w:cstheme="minorHAnsi"/>
        </w:rPr>
        <w:t>, y naturalmente, tampoco ninguno mayor.</w:t>
      </w:r>
    </w:p>
    <w:p w:rsidR="00666F04" w:rsidRPr="002D39D5" w:rsidRDefault="00666F04" w:rsidP="00B565BF">
      <w:pPr>
        <w:widowControl w:val="0"/>
        <w:suppressAutoHyphens/>
        <w:spacing w:after="120" w:line="360" w:lineRule="auto"/>
        <w:ind w:firstLine="709"/>
        <w:jc w:val="both"/>
        <w:rPr>
          <w:rFonts w:cstheme="minorHAnsi"/>
          <w:b/>
        </w:rPr>
      </w:pPr>
      <w:r w:rsidRPr="002D39D5">
        <w:rPr>
          <w:rFonts w:cstheme="minorHAnsi"/>
          <w:b/>
        </w:rPr>
        <w:t>Tivoli</w:t>
      </w:r>
      <w:r w:rsidRPr="002D39D5">
        <w:rPr>
          <w:rFonts w:cstheme="minorHAnsi"/>
        </w:rPr>
        <w:t>.</w:t>
      </w:r>
      <w:r w:rsidRPr="002D39D5">
        <w:rPr>
          <w:rStyle w:val="Refdenotaalpie"/>
          <w:rFonts w:cstheme="minorHAnsi"/>
        </w:rPr>
        <w:footnoteReference w:id="430"/>
      </w:r>
    </w:p>
    <w:p w:rsidR="00666F04" w:rsidRPr="002D39D5" w:rsidRDefault="00666F04" w:rsidP="00B565BF">
      <w:pPr>
        <w:widowControl w:val="0"/>
        <w:suppressAutoHyphens/>
        <w:spacing w:after="120" w:line="360" w:lineRule="auto"/>
        <w:ind w:firstLine="709"/>
        <w:jc w:val="both"/>
        <w:rPr>
          <w:rFonts w:cstheme="minorHAnsi"/>
        </w:rPr>
      </w:pPr>
      <w:r w:rsidRPr="002D39D5">
        <w:rPr>
          <w:rFonts w:cstheme="minorHAnsi"/>
        </w:rPr>
        <w:t xml:space="preserve">La casa fue </w:t>
      </w:r>
      <w:r w:rsidR="009F4450" w:rsidRPr="002D39D5">
        <w:rPr>
          <w:rFonts w:cstheme="minorHAnsi"/>
        </w:rPr>
        <w:t>fundada</w:t>
      </w:r>
      <w:r w:rsidRPr="002D39D5">
        <w:rPr>
          <w:rFonts w:cstheme="minorHAnsi"/>
        </w:rPr>
        <w:t xml:space="preserve"> el 2 de julio de 1890. En un folleto se dice: </w:t>
      </w:r>
      <w:r w:rsidR="007A09B1" w:rsidRPr="002D39D5">
        <w:rPr>
          <w:rFonts w:cstheme="minorHAnsi"/>
        </w:rPr>
        <w:t>“</w:t>
      </w:r>
      <w:r w:rsidR="007A09B1" w:rsidRPr="002D39D5">
        <w:rPr>
          <w:rFonts w:cstheme="minorHAnsi"/>
          <w:i/>
        </w:rPr>
        <w:t>E</w:t>
      </w:r>
      <w:r w:rsidRPr="002D39D5">
        <w:rPr>
          <w:rFonts w:cstheme="minorHAnsi"/>
          <w:i/>
        </w:rPr>
        <w:t xml:space="preserve">l colegio mariano de Tivoli fue </w:t>
      </w:r>
      <w:r w:rsidR="009F4450" w:rsidRPr="002D39D5">
        <w:rPr>
          <w:rFonts w:cstheme="minorHAnsi"/>
          <w:i/>
        </w:rPr>
        <w:t>fundado</w:t>
      </w:r>
      <w:r w:rsidRPr="002D39D5">
        <w:rPr>
          <w:rFonts w:cstheme="minorHAnsi"/>
          <w:i/>
        </w:rPr>
        <w:t xml:space="preserve"> por nuestro </w:t>
      </w:r>
      <w:r w:rsidR="001945FF" w:rsidRPr="002D39D5">
        <w:rPr>
          <w:rFonts w:cstheme="minorHAnsi"/>
          <w:i/>
        </w:rPr>
        <w:t>reverendo</w:t>
      </w:r>
      <w:r w:rsidRPr="002D39D5">
        <w:rPr>
          <w:rFonts w:cstheme="minorHAnsi"/>
          <w:i/>
        </w:rPr>
        <w:t xml:space="preserve"> </w:t>
      </w:r>
      <w:r w:rsidR="002C4E64" w:rsidRPr="002D39D5">
        <w:rPr>
          <w:rFonts w:cstheme="minorHAnsi"/>
          <w:i/>
        </w:rPr>
        <w:t xml:space="preserve">Padre </w:t>
      </w:r>
      <w:r w:rsidRPr="002D39D5">
        <w:rPr>
          <w:rFonts w:cstheme="minorHAnsi"/>
          <w:i/>
        </w:rPr>
        <w:t xml:space="preserve">el 2 de julio de 1890, y es de mucha importancia para la </w:t>
      </w:r>
      <w:r w:rsidR="007B0DF3" w:rsidRPr="002D39D5">
        <w:rPr>
          <w:rFonts w:cstheme="minorHAnsi"/>
          <w:i/>
        </w:rPr>
        <w:t>Casa Madre</w:t>
      </w:r>
      <w:r w:rsidRPr="002D39D5">
        <w:rPr>
          <w:rFonts w:cstheme="minorHAnsi"/>
          <w:i/>
        </w:rPr>
        <w:t xml:space="preserve">. La antigua Tibur, con sus estrechas calles, altas montañas y hermosas caídas de agua, era ya para los romanos un lugar </w:t>
      </w:r>
      <w:r w:rsidRPr="002D39D5">
        <w:rPr>
          <w:rFonts w:cstheme="minorHAnsi"/>
          <w:i/>
        </w:rPr>
        <w:lastRenderedPageBreak/>
        <w:t xml:space="preserve">preferido de descanso en el verano, y para nuestros estudiantes, durante las </w:t>
      </w:r>
      <w:r w:rsidR="009F4450" w:rsidRPr="002D39D5">
        <w:rPr>
          <w:rFonts w:cstheme="minorHAnsi"/>
          <w:i/>
        </w:rPr>
        <w:t>vacaciones</w:t>
      </w:r>
      <w:r w:rsidRPr="002D39D5">
        <w:rPr>
          <w:rFonts w:cstheme="minorHAnsi"/>
          <w:i/>
        </w:rPr>
        <w:t xml:space="preserve"> de </w:t>
      </w:r>
      <w:r w:rsidR="009F4450" w:rsidRPr="002D39D5">
        <w:rPr>
          <w:rFonts w:cstheme="minorHAnsi"/>
          <w:i/>
        </w:rPr>
        <w:t>v</w:t>
      </w:r>
      <w:r w:rsidRPr="002D39D5">
        <w:rPr>
          <w:rFonts w:cstheme="minorHAnsi"/>
          <w:i/>
        </w:rPr>
        <w:t xml:space="preserve">erano, es un lugar apropiado, especialmente para aquellos cuya salud está algo atacada, especialmente a causa del estudio o también por el muy caluroso clima de Roma. En este sentido, la casa de Tivoli es un buen lugar de preparación para ir después a la </w:t>
      </w:r>
      <w:r w:rsidR="007B0DF3" w:rsidRPr="002D39D5">
        <w:rPr>
          <w:rFonts w:cstheme="minorHAnsi"/>
          <w:i/>
        </w:rPr>
        <w:t>Casa Madre</w:t>
      </w:r>
      <w:r w:rsidRPr="002D39D5">
        <w:rPr>
          <w:rFonts w:cstheme="minorHAnsi"/>
          <w:i/>
        </w:rPr>
        <w:t xml:space="preserve"> de Roma, ya que allí se encuentran de forma permanente un número de oblatos, que siguen clases </w:t>
      </w:r>
      <w:r w:rsidR="007A09B1" w:rsidRPr="002D39D5">
        <w:rPr>
          <w:rFonts w:cstheme="minorHAnsi"/>
          <w:i/>
        </w:rPr>
        <w:t xml:space="preserve">en ciencias humanísticas </w:t>
      </w:r>
      <w:r w:rsidRPr="002D39D5">
        <w:rPr>
          <w:rFonts w:cstheme="minorHAnsi"/>
          <w:i/>
        </w:rPr>
        <w:t xml:space="preserve">con varios de nuestros </w:t>
      </w:r>
      <w:r w:rsidR="00222635" w:rsidRPr="002D39D5">
        <w:rPr>
          <w:rFonts w:cstheme="minorHAnsi"/>
          <w:i/>
        </w:rPr>
        <w:t>Sacerdote</w:t>
      </w:r>
      <w:r w:rsidR="007A09B1" w:rsidRPr="002D39D5">
        <w:rPr>
          <w:rFonts w:cstheme="minorHAnsi"/>
          <w:i/>
        </w:rPr>
        <w:t>s</w:t>
      </w:r>
      <w:r w:rsidRPr="002D39D5">
        <w:rPr>
          <w:rFonts w:cstheme="minorHAnsi"/>
          <w:i/>
        </w:rPr>
        <w:t xml:space="preserve">. Los </w:t>
      </w:r>
      <w:r w:rsidR="00222635" w:rsidRPr="002D39D5">
        <w:rPr>
          <w:rFonts w:cstheme="minorHAnsi"/>
          <w:i/>
        </w:rPr>
        <w:t>Sacerdote</w:t>
      </w:r>
      <w:r w:rsidRPr="002D39D5">
        <w:rPr>
          <w:rFonts w:cstheme="minorHAnsi"/>
          <w:i/>
        </w:rPr>
        <w:t xml:space="preserve">s de nuestra </w:t>
      </w:r>
      <w:r w:rsidR="00726C01" w:rsidRPr="002D39D5">
        <w:rPr>
          <w:rFonts w:cstheme="minorHAnsi"/>
          <w:i/>
        </w:rPr>
        <w:t>Sociedad</w:t>
      </w:r>
      <w:r w:rsidRPr="002D39D5">
        <w:rPr>
          <w:rFonts w:cstheme="minorHAnsi"/>
          <w:i/>
        </w:rPr>
        <w:t xml:space="preserve">, además están activos en la pastoral; uno de ellos administra desde hace tiempo ya, como representante, </w:t>
      </w:r>
      <w:r w:rsidR="007A09B1" w:rsidRPr="002D39D5">
        <w:rPr>
          <w:rFonts w:cstheme="minorHAnsi"/>
          <w:i/>
        </w:rPr>
        <w:t>una parroquia cercana a Tivoli</w:t>
      </w:r>
      <w:r w:rsidR="007A09B1" w:rsidRPr="002D39D5">
        <w:rPr>
          <w:rFonts w:cstheme="minorHAnsi"/>
        </w:rPr>
        <w:t>”.</w:t>
      </w:r>
      <w:r w:rsidRPr="002D39D5">
        <w:rPr>
          <w:rStyle w:val="Refdenotaalpie"/>
          <w:rFonts w:cstheme="minorHAnsi"/>
        </w:rPr>
        <w:footnoteReference w:id="431"/>
      </w:r>
    </w:p>
    <w:p w:rsidR="00666F04" w:rsidRPr="002D39D5" w:rsidRDefault="00666F04" w:rsidP="00B565BF">
      <w:pPr>
        <w:widowControl w:val="0"/>
        <w:suppressAutoHyphens/>
        <w:spacing w:after="120" w:line="360" w:lineRule="auto"/>
        <w:ind w:firstLine="709"/>
        <w:jc w:val="both"/>
        <w:rPr>
          <w:rFonts w:cstheme="minorHAnsi"/>
        </w:rPr>
      </w:pPr>
      <w:r w:rsidRPr="002D39D5">
        <w:rPr>
          <w:rFonts w:cstheme="minorHAnsi"/>
          <w:b/>
        </w:rPr>
        <w:t>1893</w:t>
      </w:r>
      <w:r w:rsidRPr="002D39D5">
        <w:rPr>
          <w:rStyle w:val="Refdenotaalpie"/>
          <w:rFonts w:cstheme="minorHAnsi"/>
        </w:rPr>
        <w:footnoteReference w:id="432"/>
      </w:r>
      <w:r w:rsidRPr="002D39D5">
        <w:rPr>
          <w:rFonts w:cstheme="minorHAnsi"/>
        </w:rPr>
        <w:t xml:space="preserve"> el </w:t>
      </w:r>
      <w:r w:rsidR="005062DD">
        <w:rPr>
          <w:rFonts w:cstheme="minorHAnsi"/>
        </w:rPr>
        <w:t>P.</w:t>
      </w:r>
      <w:r w:rsidRPr="002D39D5">
        <w:rPr>
          <w:rFonts w:cstheme="minorHAnsi"/>
        </w:rPr>
        <w:t xml:space="preserve"> Bonifatius Gammerschlag</w:t>
      </w:r>
      <w:r w:rsidRPr="002D39D5">
        <w:rPr>
          <w:rStyle w:val="Refdenotaalpie"/>
          <w:rFonts w:cstheme="minorHAnsi"/>
        </w:rPr>
        <w:footnoteReference w:id="433"/>
      </w:r>
      <w:r w:rsidRPr="002D39D5">
        <w:rPr>
          <w:rFonts w:cstheme="minorHAnsi"/>
        </w:rPr>
        <w:t xml:space="preserve"> es superior hasta </w:t>
      </w:r>
      <w:r w:rsidR="009F4450" w:rsidRPr="002D39D5">
        <w:rPr>
          <w:rFonts w:cstheme="minorHAnsi"/>
        </w:rPr>
        <w:t>el 6 de julio del mismo a</w:t>
      </w:r>
      <w:r w:rsidRPr="002D39D5">
        <w:rPr>
          <w:rFonts w:cstheme="minorHAnsi"/>
        </w:rPr>
        <w:t xml:space="preserve">ño. </w:t>
      </w:r>
      <w:r w:rsidR="009F4450" w:rsidRPr="002D39D5">
        <w:rPr>
          <w:rFonts w:cstheme="minorHAnsi"/>
        </w:rPr>
        <w:t>Él</w:t>
      </w:r>
      <w:r w:rsidRPr="002D39D5">
        <w:rPr>
          <w:rFonts w:cstheme="minorHAnsi"/>
        </w:rPr>
        <w:t xml:space="preserve"> y otros 4 </w:t>
      </w:r>
      <w:r w:rsidR="00D806CC" w:rsidRPr="002D39D5">
        <w:rPr>
          <w:rFonts w:cstheme="minorHAnsi"/>
        </w:rPr>
        <w:t>Padres</w:t>
      </w:r>
      <w:r w:rsidRPr="002D39D5">
        <w:rPr>
          <w:rFonts w:cstheme="minorHAnsi"/>
        </w:rPr>
        <w:t xml:space="preserve"> enseñan humanidades.</w:t>
      </w:r>
      <w:r w:rsidRPr="002D39D5">
        <w:rPr>
          <w:rStyle w:val="Refdenotaalpie"/>
          <w:rFonts w:cstheme="minorHAnsi"/>
        </w:rPr>
        <w:t xml:space="preserve"> </w:t>
      </w:r>
      <w:r w:rsidRPr="002D39D5">
        <w:rPr>
          <w:rStyle w:val="Refdenotaalpie"/>
          <w:rFonts w:cstheme="minorHAnsi"/>
        </w:rPr>
        <w:footnoteReference w:id="434"/>
      </w:r>
      <w:r w:rsidRPr="002D39D5">
        <w:rPr>
          <w:rFonts w:cstheme="minorHAnsi"/>
        </w:rPr>
        <w:t xml:space="preserve"> De ellos, el </w:t>
      </w:r>
      <w:r w:rsidR="002C4E64" w:rsidRPr="002D39D5">
        <w:rPr>
          <w:rFonts w:cstheme="minorHAnsi"/>
        </w:rPr>
        <w:t xml:space="preserve">Padre </w:t>
      </w:r>
      <w:r w:rsidRPr="002D39D5">
        <w:rPr>
          <w:rFonts w:cstheme="minorHAnsi"/>
        </w:rPr>
        <w:t xml:space="preserve">Athanasius murió en 1900, los otros salieron </w:t>
      </w:r>
      <w:r w:rsidR="009F4450" w:rsidRPr="002D39D5">
        <w:rPr>
          <w:rFonts w:cstheme="minorHAnsi"/>
        </w:rPr>
        <w:t>a los</w:t>
      </w:r>
      <w:r w:rsidRPr="002D39D5">
        <w:rPr>
          <w:rFonts w:cstheme="minorHAnsi"/>
        </w:rPr>
        <w:t xml:space="preserve"> pocos años. El </w:t>
      </w:r>
      <w:r w:rsidR="002C4E64" w:rsidRPr="002D39D5">
        <w:rPr>
          <w:rFonts w:cstheme="minorHAnsi"/>
        </w:rPr>
        <w:t xml:space="preserve">Padre </w:t>
      </w:r>
      <w:r w:rsidRPr="002D39D5">
        <w:rPr>
          <w:rFonts w:cstheme="minorHAnsi"/>
        </w:rPr>
        <w:t xml:space="preserve">Philipp Schütz le sigue en el cargo de superior. Como profesores </w:t>
      </w:r>
      <w:r w:rsidR="009F4450" w:rsidRPr="002D39D5">
        <w:rPr>
          <w:rFonts w:cstheme="minorHAnsi"/>
        </w:rPr>
        <w:t xml:space="preserve">nuevos </w:t>
      </w:r>
      <w:r w:rsidRPr="002D39D5">
        <w:rPr>
          <w:rFonts w:cstheme="minorHAnsi"/>
        </w:rPr>
        <w:t xml:space="preserve">llegaron los </w:t>
      </w:r>
      <w:r w:rsidR="00D806CC" w:rsidRPr="002D39D5">
        <w:rPr>
          <w:rFonts w:cstheme="minorHAnsi"/>
        </w:rPr>
        <w:t>Padres</w:t>
      </w:r>
      <w:r w:rsidRPr="002D39D5">
        <w:rPr>
          <w:rFonts w:cstheme="minorHAnsi"/>
        </w:rPr>
        <w:t xml:space="preserve"> Dominicus Dayerer y </w:t>
      </w:r>
      <w:r w:rsidR="005062DD">
        <w:rPr>
          <w:rFonts w:cstheme="minorHAnsi"/>
        </w:rPr>
        <w:t>P.</w:t>
      </w:r>
      <w:r w:rsidRPr="002D39D5">
        <w:rPr>
          <w:rFonts w:cstheme="minorHAnsi"/>
        </w:rPr>
        <w:t xml:space="preserve"> Albert Hauser.</w:t>
      </w:r>
      <w:r w:rsidRPr="002D39D5">
        <w:rPr>
          <w:rStyle w:val="Refdenotaalpie"/>
          <w:rFonts w:cstheme="minorHAnsi"/>
        </w:rPr>
        <w:footnoteReference w:id="435"/>
      </w:r>
    </w:p>
    <w:p w:rsidR="008B3974" w:rsidRPr="002D39D5" w:rsidRDefault="00666F04" w:rsidP="00B565BF">
      <w:pPr>
        <w:widowControl w:val="0"/>
        <w:suppressAutoHyphens/>
        <w:spacing w:after="120" w:line="360" w:lineRule="auto"/>
        <w:ind w:firstLine="709"/>
        <w:jc w:val="both"/>
        <w:rPr>
          <w:rFonts w:cstheme="minorHAnsi"/>
        </w:rPr>
      </w:pPr>
      <w:r w:rsidRPr="002D39D5">
        <w:rPr>
          <w:rFonts w:cstheme="minorHAnsi"/>
        </w:rPr>
        <w:t xml:space="preserve">En abril de 1894, el personal está como sigue: 6 </w:t>
      </w:r>
      <w:r w:rsidR="00222635" w:rsidRPr="002D39D5">
        <w:rPr>
          <w:rFonts w:cstheme="minorHAnsi"/>
        </w:rPr>
        <w:t>Sacerdote</w:t>
      </w:r>
      <w:r w:rsidRPr="002D39D5">
        <w:rPr>
          <w:rFonts w:cstheme="minorHAnsi"/>
        </w:rPr>
        <w:t xml:space="preserve">s, 6 </w:t>
      </w:r>
      <w:r w:rsidR="000D69D1">
        <w:rPr>
          <w:rFonts w:cstheme="minorHAnsi"/>
        </w:rPr>
        <w:t>Escolásticos</w:t>
      </w:r>
      <w:r w:rsidRPr="002D39D5">
        <w:rPr>
          <w:rFonts w:cstheme="minorHAnsi"/>
        </w:rPr>
        <w:t xml:space="preserve">, 2 </w:t>
      </w:r>
      <w:r w:rsidR="00775068" w:rsidRPr="002D39D5">
        <w:rPr>
          <w:rFonts w:cstheme="minorHAnsi"/>
        </w:rPr>
        <w:t>Hermano</w:t>
      </w:r>
      <w:r w:rsidRPr="002D39D5">
        <w:rPr>
          <w:rFonts w:cstheme="minorHAnsi"/>
        </w:rPr>
        <w:t xml:space="preserve">s, 47 Oblatos para clérigos, 3 Oblatos para </w:t>
      </w:r>
      <w:r w:rsidR="00775068" w:rsidRPr="002D39D5">
        <w:rPr>
          <w:rFonts w:cstheme="minorHAnsi"/>
        </w:rPr>
        <w:t>Hermano</w:t>
      </w:r>
      <w:r w:rsidRPr="002D39D5">
        <w:rPr>
          <w:rFonts w:cstheme="minorHAnsi"/>
        </w:rPr>
        <w:t>s, y 4 Oblatos para clérigos, en total: 64 Personas.</w:t>
      </w:r>
      <w:r w:rsidRPr="002D39D5">
        <w:rPr>
          <w:rStyle w:val="Refdenotaalpie"/>
          <w:rFonts w:cstheme="minorHAnsi"/>
        </w:rPr>
        <w:footnoteReference w:id="436"/>
      </w:r>
    </w:p>
    <w:p w:rsidR="00666F04" w:rsidRPr="002D39D5" w:rsidRDefault="00666F04" w:rsidP="00B565BF">
      <w:pPr>
        <w:widowControl w:val="0"/>
        <w:suppressAutoHyphens/>
        <w:spacing w:after="120" w:line="360" w:lineRule="auto"/>
        <w:ind w:firstLine="709"/>
        <w:jc w:val="both"/>
        <w:rPr>
          <w:rFonts w:cstheme="minorHAnsi"/>
        </w:rPr>
      </w:pPr>
      <w:r w:rsidRPr="002D39D5">
        <w:rPr>
          <w:rFonts w:cstheme="minorHAnsi"/>
          <w:b/>
        </w:rPr>
        <w:t xml:space="preserve">1895: </w:t>
      </w:r>
      <w:r w:rsidRPr="002D39D5">
        <w:rPr>
          <w:rFonts w:cstheme="minorHAnsi"/>
        </w:rPr>
        <w:t xml:space="preserve">El </w:t>
      </w:r>
      <w:r w:rsidR="005062DD">
        <w:rPr>
          <w:rFonts w:cstheme="minorHAnsi"/>
        </w:rPr>
        <w:t>P.</w:t>
      </w:r>
      <w:r w:rsidRPr="002D39D5">
        <w:rPr>
          <w:rFonts w:cstheme="minorHAnsi"/>
        </w:rPr>
        <w:t xml:space="preserve"> Schütz continúa como Superior</w:t>
      </w:r>
      <w:r w:rsidRPr="002D39D5">
        <w:rPr>
          <w:rStyle w:val="Refdenotaalpie"/>
          <w:rFonts w:cstheme="minorHAnsi"/>
        </w:rPr>
        <w:footnoteReference w:id="437"/>
      </w:r>
      <w:r w:rsidRPr="002D39D5">
        <w:rPr>
          <w:rFonts w:cstheme="minorHAnsi"/>
        </w:rPr>
        <w:t xml:space="preserve">; el </w:t>
      </w:r>
      <w:r w:rsidR="005062DD">
        <w:rPr>
          <w:rFonts w:cstheme="minorHAnsi"/>
        </w:rPr>
        <w:t>P.</w:t>
      </w:r>
      <w:r w:rsidRPr="002D39D5">
        <w:rPr>
          <w:rFonts w:cstheme="minorHAnsi"/>
        </w:rPr>
        <w:t xml:space="preserve"> Bartholomäus Königsöhr es vicario local, confesor, ecónomo local y profesor; </w:t>
      </w:r>
      <w:r w:rsidR="005062DD">
        <w:rPr>
          <w:rFonts w:cstheme="minorHAnsi"/>
        </w:rPr>
        <w:t>P.</w:t>
      </w:r>
      <w:r w:rsidRPr="002D39D5">
        <w:rPr>
          <w:rFonts w:cstheme="minorHAnsi"/>
        </w:rPr>
        <w:t xml:space="preserve"> Matthäus Baukhage</w:t>
      </w:r>
      <w:r w:rsidRPr="002D39D5">
        <w:rPr>
          <w:rStyle w:val="Refdenotaalpie"/>
          <w:rFonts w:cstheme="minorHAnsi"/>
        </w:rPr>
        <w:footnoteReference w:id="438"/>
      </w:r>
      <w:r w:rsidRPr="002D39D5">
        <w:rPr>
          <w:rFonts w:cstheme="minorHAnsi"/>
        </w:rPr>
        <w:t xml:space="preserve"> es confesor y el </w:t>
      </w:r>
      <w:r w:rsidR="005062DD">
        <w:rPr>
          <w:rFonts w:cstheme="minorHAnsi"/>
        </w:rPr>
        <w:t>P.</w:t>
      </w:r>
      <w:r w:rsidRPr="002D39D5">
        <w:rPr>
          <w:rFonts w:cstheme="minorHAnsi"/>
        </w:rPr>
        <w:t xml:space="preserve"> Steinherr continúa como profesor. El estado de personal ha disminuido: 4 Padres, 4 </w:t>
      </w:r>
      <w:r w:rsidR="00775068" w:rsidRPr="002D39D5">
        <w:rPr>
          <w:rFonts w:cstheme="minorHAnsi"/>
        </w:rPr>
        <w:t>Hermano</w:t>
      </w:r>
      <w:r w:rsidRPr="002D39D5">
        <w:rPr>
          <w:rFonts w:cstheme="minorHAnsi"/>
        </w:rPr>
        <w:t xml:space="preserve">s, 10 Oblatos para clérigos, 2 Candidatos a clérigos y 1 Candidato a </w:t>
      </w:r>
      <w:r w:rsidR="00775068" w:rsidRPr="002D39D5">
        <w:rPr>
          <w:rFonts w:cstheme="minorHAnsi"/>
        </w:rPr>
        <w:t>Hermano</w:t>
      </w:r>
      <w:r w:rsidRPr="002D39D5">
        <w:rPr>
          <w:rFonts w:cstheme="minorHAnsi"/>
        </w:rPr>
        <w:t>, en total: 21 Personas.</w:t>
      </w:r>
      <w:r w:rsidRPr="002D39D5">
        <w:rPr>
          <w:rStyle w:val="Refdenotaalpie"/>
          <w:rFonts w:cstheme="minorHAnsi"/>
        </w:rPr>
        <w:footnoteReference w:id="439"/>
      </w:r>
      <w:r w:rsidRPr="002D39D5">
        <w:rPr>
          <w:rFonts w:cstheme="minorHAnsi"/>
        </w:rPr>
        <w:t xml:space="preserve"> A comienzos de 1895, escriben los </w:t>
      </w:r>
      <w:r w:rsidR="00D806CC" w:rsidRPr="002D39D5">
        <w:rPr>
          <w:rFonts w:cstheme="minorHAnsi"/>
        </w:rPr>
        <w:t>Padres</w:t>
      </w:r>
      <w:r w:rsidRPr="002D39D5">
        <w:rPr>
          <w:rFonts w:cstheme="minorHAnsi"/>
        </w:rPr>
        <w:t xml:space="preserve"> de Tivoli una carta abierta al </w:t>
      </w:r>
      <w:r w:rsidR="005062DD">
        <w:rPr>
          <w:rFonts w:cstheme="minorHAnsi"/>
        </w:rPr>
        <w:t>P.</w:t>
      </w:r>
      <w:r w:rsidRPr="002D39D5">
        <w:rPr>
          <w:rFonts w:cstheme="minorHAnsi"/>
        </w:rPr>
        <w:t xml:space="preserve"> Jordán y le exigen expresarse claramente, qué es lo que piensa sobre la </w:t>
      </w:r>
      <w:r w:rsidR="009F4450" w:rsidRPr="002D39D5">
        <w:rPr>
          <w:rFonts w:cstheme="minorHAnsi"/>
        </w:rPr>
        <w:t xml:space="preserve">futura </w:t>
      </w:r>
      <w:r w:rsidRPr="002D39D5">
        <w:rPr>
          <w:rFonts w:cstheme="minorHAnsi"/>
        </w:rPr>
        <w:t>existencia de Tivoli.</w:t>
      </w:r>
      <w:r w:rsidRPr="002D39D5">
        <w:rPr>
          <w:rStyle w:val="Refdenotaalpie"/>
          <w:rFonts w:cstheme="minorHAnsi"/>
        </w:rPr>
        <w:footnoteReference w:id="440"/>
      </w:r>
    </w:p>
    <w:p w:rsidR="00666F04" w:rsidRPr="002D39D5" w:rsidRDefault="00666F04" w:rsidP="00B565BF">
      <w:pPr>
        <w:widowControl w:val="0"/>
        <w:suppressAutoHyphens/>
        <w:spacing w:after="120" w:line="360" w:lineRule="auto"/>
        <w:ind w:firstLine="709"/>
        <w:jc w:val="both"/>
        <w:rPr>
          <w:rFonts w:cstheme="minorHAnsi"/>
        </w:rPr>
      </w:pPr>
      <w:r w:rsidRPr="002D39D5">
        <w:rPr>
          <w:rFonts w:cstheme="minorHAnsi"/>
        </w:rPr>
        <w:t>En</w:t>
      </w:r>
      <w:r w:rsidR="007A09B1" w:rsidRPr="002D39D5">
        <w:rPr>
          <w:rFonts w:cstheme="minorHAnsi"/>
        </w:rPr>
        <w:t xml:space="preserve"> </w:t>
      </w:r>
      <w:r w:rsidRPr="002D39D5">
        <w:rPr>
          <w:rFonts w:cstheme="minorHAnsi"/>
        </w:rPr>
        <w:t xml:space="preserve">1895 consiguió la </w:t>
      </w:r>
      <w:r w:rsidR="00726C01" w:rsidRPr="002D39D5">
        <w:rPr>
          <w:rFonts w:cstheme="minorHAnsi"/>
        </w:rPr>
        <w:t>Sociedad</w:t>
      </w:r>
      <w:r w:rsidRPr="002D39D5">
        <w:rPr>
          <w:rFonts w:cstheme="minorHAnsi"/>
        </w:rPr>
        <w:t xml:space="preserve"> un gran edificio con un gran jardín. Había sido </w:t>
      </w:r>
      <w:r w:rsidR="007A09B1" w:rsidRPr="002D39D5">
        <w:rPr>
          <w:rFonts w:cstheme="minorHAnsi"/>
        </w:rPr>
        <w:t>fundado</w:t>
      </w:r>
      <w:r w:rsidRPr="002D39D5">
        <w:rPr>
          <w:rFonts w:cstheme="minorHAnsi"/>
        </w:rPr>
        <w:t xml:space="preserve"> por el cardenal Bartholomäus Cessi en el siglo 16. Los </w:t>
      </w:r>
      <w:r w:rsidR="00D806CC" w:rsidRPr="002D39D5">
        <w:rPr>
          <w:rFonts w:cstheme="minorHAnsi"/>
        </w:rPr>
        <w:t>Padres</w:t>
      </w:r>
      <w:r w:rsidRPr="002D39D5">
        <w:rPr>
          <w:rFonts w:cstheme="minorHAnsi"/>
        </w:rPr>
        <w:t xml:space="preserve"> atienden la </w:t>
      </w:r>
      <w:r w:rsidR="002C4E64" w:rsidRPr="002D39D5">
        <w:rPr>
          <w:rFonts w:cstheme="minorHAnsi"/>
        </w:rPr>
        <w:t>Misa</w:t>
      </w:r>
      <w:r w:rsidRPr="002D39D5">
        <w:rPr>
          <w:rFonts w:cstheme="minorHAnsi"/>
        </w:rPr>
        <w:t xml:space="preserve"> en la iglesia de santa María </w:t>
      </w:r>
      <w:r w:rsidR="007A5DA3" w:rsidRPr="002D39D5">
        <w:rPr>
          <w:rFonts w:cstheme="minorHAnsi"/>
        </w:rPr>
        <w:t xml:space="preserve">Virgen </w:t>
      </w:r>
      <w:r w:rsidRPr="002D39D5">
        <w:rPr>
          <w:rFonts w:cstheme="minorHAnsi"/>
        </w:rPr>
        <w:t>en Oliveto y en otras dos capillas.</w:t>
      </w:r>
    </w:p>
    <w:p w:rsidR="00666F04" w:rsidRPr="002D39D5" w:rsidRDefault="00666F04" w:rsidP="00B565BF">
      <w:pPr>
        <w:widowControl w:val="0"/>
        <w:suppressAutoHyphens/>
        <w:spacing w:after="120" w:line="360" w:lineRule="auto"/>
        <w:ind w:firstLine="709"/>
        <w:jc w:val="both"/>
        <w:rPr>
          <w:rFonts w:cstheme="minorHAnsi"/>
        </w:rPr>
      </w:pPr>
      <w:r w:rsidRPr="002D39D5">
        <w:rPr>
          <w:rFonts w:cstheme="minorHAnsi"/>
        </w:rPr>
        <w:t xml:space="preserve">En 1906 la casa está ocupada de otra manera: Superior es el </w:t>
      </w:r>
      <w:r w:rsidR="005062DD">
        <w:rPr>
          <w:rFonts w:cstheme="minorHAnsi"/>
        </w:rPr>
        <w:t>P.</w:t>
      </w:r>
      <w:r w:rsidRPr="002D39D5">
        <w:rPr>
          <w:rFonts w:cstheme="minorHAnsi"/>
        </w:rPr>
        <w:t xml:space="preserve"> Barnabas Borchert, quien a la vez dirige </w:t>
      </w:r>
      <w:r w:rsidRPr="002D39D5">
        <w:rPr>
          <w:rFonts w:cstheme="minorHAnsi"/>
          <w:i/>
        </w:rPr>
        <w:t>Manna für Kinder</w:t>
      </w:r>
      <w:r w:rsidRPr="002D39D5">
        <w:rPr>
          <w:rFonts w:cstheme="minorHAnsi"/>
        </w:rPr>
        <w:t xml:space="preserve">. Profesores son: el </w:t>
      </w:r>
      <w:r w:rsidR="005062DD">
        <w:rPr>
          <w:rFonts w:cstheme="minorHAnsi"/>
        </w:rPr>
        <w:t>P.</w:t>
      </w:r>
      <w:r w:rsidRPr="002D39D5">
        <w:rPr>
          <w:rFonts w:cstheme="minorHAnsi"/>
        </w:rPr>
        <w:t xml:space="preserve"> Rocchi</w:t>
      </w:r>
      <w:r w:rsidRPr="002D39D5">
        <w:rPr>
          <w:rStyle w:val="Refdenotaalpie"/>
          <w:rFonts w:cstheme="minorHAnsi"/>
        </w:rPr>
        <w:footnoteReference w:id="441"/>
      </w:r>
      <w:r w:rsidRPr="002D39D5">
        <w:rPr>
          <w:rFonts w:cstheme="minorHAnsi"/>
        </w:rPr>
        <w:t xml:space="preserve">, el </w:t>
      </w:r>
      <w:r w:rsidR="005062DD">
        <w:rPr>
          <w:rFonts w:cstheme="minorHAnsi"/>
        </w:rPr>
        <w:t>P.</w:t>
      </w:r>
      <w:r w:rsidRPr="002D39D5">
        <w:rPr>
          <w:rFonts w:cstheme="minorHAnsi"/>
        </w:rPr>
        <w:t xml:space="preserve"> Jungbauer, el </w:t>
      </w:r>
      <w:r w:rsidR="005062DD">
        <w:rPr>
          <w:rFonts w:cstheme="minorHAnsi"/>
        </w:rPr>
        <w:t>P.</w:t>
      </w:r>
      <w:r w:rsidRPr="002D39D5">
        <w:rPr>
          <w:rFonts w:cstheme="minorHAnsi"/>
        </w:rPr>
        <w:t xml:space="preserve"> Kiwus</w:t>
      </w:r>
      <w:r w:rsidRPr="002D39D5">
        <w:rPr>
          <w:rStyle w:val="Refdenotaalpie"/>
          <w:rFonts w:cstheme="minorHAnsi"/>
        </w:rPr>
        <w:footnoteReference w:id="442"/>
      </w:r>
      <w:r w:rsidRPr="002D39D5">
        <w:rPr>
          <w:rFonts w:cstheme="minorHAnsi"/>
        </w:rPr>
        <w:t xml:space="preserve"> y el </w:t>
      </w:r>
      <w:r w:rsidR="005062DD">
        <w:rPr>
          <w:rFonts w:cstheme="minorHAnsi"/>
        </w:rPr>
        <w:t>P.</w:t>
      </w:r>
      <w:r w:rsidRPr="002D39D5">
        <w:rPr>
          <w:rFonts w:cstheme="minorHAnsi"/>
        </w:rPr>
        <w:t xml:space="preserve"> Zeiner.</w:t>
      </w:r>
      <w:r w:rsidRPr="002D39D5">
        <w:rPr>
          <w:rStyle w:val="Refdenotaalpie"/>
          <w:rFonts w:cstheme="minorHAnsi"/>
        </w:rPr>
        <w:footnoteReference w:id="443"/>
      </w:r>
      <w:r w:rsidR="00700383" w:rsidRPr="002D39D5">
        <w:rPr>
          <w:rFonts w:cstheme="minorHAnsi"/>
        </w:rPr>
        <w:t xml:space="preserve"> </w:t>
      </w:r>
      <w:r w:rsidRPr="002D39D5">
        <w:rPr>
          <w:rFonts w:cstheme="minorHAnsi"/>
        </w:rPr>
        <w:t xml:space="preserve">El estado del </w:t>
      </w:r>
      <w:r w:rsidRPr="002D39D5">
        <w:rPr>
          <w:rFonts w:cstheme="minorHAnsi"/>
        </w:rPr>
        <w:lastRenderedPageBreak/>
        <w:t xml:space="preserve">personal es el siguiente: 5 </w:t>
      </w:r>
      <w:r w:rsidR="00222635" w:rsidRPr="002D39D5">
        <w:rPr>
          <w:rFonts w:cstheme="minorHAnsi"/>
        </w:rPr>
        <w:t>Sacerdote</w:t>
      </w:r>
      <w:r w:rsidRPr="002D39D5">
        <w:rPr>
          <w:rFonts w:cstheme="minorHAnsi"/>
        </w:rPr>
        <w:t xml:space="preserve">s, 1 Escolástico, 5 </w:t>
      </w:r>
      <w:r w:rsidR="00775068" w:rsidRPr="002D39D5">
        <w:rPr>
          <w:rFonts w:cstheme="minorHAnsi"/>
        </w:rPr>
        <w:t>Hermano</w:t>
      </w:r>
      <w:r w:rsidRPr="002D39D5">
        <w:rPr>
          <w:rFonts w:cstheme="minorHAnsi"/>
        </w:rPr>
        <w:t>s, 29 Oblatos para clérigos, 26 Candidatos a clérigos, en total: 66 Personas.</w:t>
      </w:r>
    </w:p>
    <w:p w:rsidR="00666F04" w:rsidRPr="002D39D5" w:rsidRDefault="00666F04" w:rsidP="00B565BF">
      <w:pPr>
        <w:widowControl w:val="0"/>
        <w:suppressAutoHyphens/>
        <w:spacing w:after="120" w:line="360" w:lineRule="auto"/>
        <w:ind w:firstLine="709"/>
        <w:jc w:val="both"/>
        <w:rPr>
          <w:rFonts w:cstheme="minorHAnsi"/>
        </w:rPr>
      </w:pPr>
      <w:r w:rsidRPr="002D39D5">
        <w:rPr>
          <w:rFonts w:cstheme="minorHAnsi"/>
          <w:b/>
        </w:rPr>
        <w:t xml:space="preserve">1898: </w:t>
      </w:r>
      <w:r w:rsidRPr="002D39D5">
        <w:rPr>
          <w:rFonts w:cstheme="minorHAnsi"/>
        </w:rPr>
        <w:t xml:space="preserve">el </w:t>
      </w:r>
      <w:r w:rsidR="005062DD">
        <w:rPr>
          <w:rFonts w:cstheme="minorHAnsi"/>
        </w:rPr>
        <w:t>P.</w:t>
      </w:r>
      <w:r w:rsidRPr="002D39D5">
        <w:rPr>
          <w:rFonts w:cstheme="minorHAnsi"/>
        </w:rPr>
        <w:t xml:space="preserve"> Rocchi ya no es profesor en Tivoli. Profesor nuevo es el </w:t>
      </w:r>
      <w:r w:rsidR="005062DD">
        <w:rPr>
          <w:rFonts w:cstheme="minorHAnsi"/>
        </w:rPr>
        <w:t>P.</w:t>
      </w:r>
      <w:r w:rsidRPr="002D39D5">
        <w:rPr>
          <w:rFonts w:cstheme="minorHAnsi"/>
        </w:rPr>
        <w:t xml:space="preserve"> Willibald Bocka. El estado del personal es el siguiente: 5 </w:t>
      </w:r>
      <w:r w:rsidR="00222635" w:rsidRPr="002D39D5">
        <w:rPr>
          <w:rFonts w:cstheme="minorHAnsi"/>
        </w:rPr>
        <w:t>Sacerdote</w:t>
      </w:r>
      <w:r w:rsidRPr="002D39D5">
        <w:rPr>
          <w:rFonts w:cstheme="minorHAnsi"/>
        </w:rPr>
        <w:t xml:space="preserve">s, 3 </w:t>
      </w:r>
      <w:r w:rsidR="00775068" w:rsidRPr="002D39D5">
        <w:rPr>
          <w:rFonts w:cstheme="minorHAnsi"/>
        </w:rPr>
        <w:t>Hermano</w:t>
      </w:r>
      <w:r w:rsidRPr="002D39D5">
        <w:rPr>
          <w:rFonts w:cstheme="minorHAnsi"/>
        </w:rPr>
        <w:t>s, 14 Candidatos a clérigos, en total: 22 Personas.</w:t>
      </w:r>
      <w:r w:rsidRPr="002D39D5">
        <w:rPr>
          <w:rStyle w:val="Refdenotaalpie"/>
          <w:rFonts w:cstheme="minorHAnsi"/>
        </w:rPr>
        <w:footnoteReference w:id="444"/>
      </w:r>
    </w:p>
    <w:p w:rsidR="00666F04" w:rsidRPr="002D39D5" w:rsidRDefault="00666F04" w:rsidP="00B565BF">
      <w:pPr>
        <w:widowControl w:val="0"/>
        <w:suppressAutoHyphens/>
        <w:spacing w:after="120" w:line="360" w:lineRule="auto"/>
        <w:ind w:firstLine="709"/>
        <w:jc w:val="both"/>
        <w:rPr>
          <w:rFonts w:cstheme="minorHAnsi"/>
        </w:rPr>
      </w:pPr>
      <w:r w:rsidRPr="002D39D5">
        <w:rPr>
          <w:rFonts w:cstheme="minorHAnsi"/>
        </w:rPr>
        <w:t xml:space="preserve">Finales de </w:t>
      </w:r>
      <w:r w:rsidRPr="002D39D5">
        <w:rPr>
          <w:rFonts w:cstheme="minorHAnsi"/>
          <w:b/>
        </w:rPr>
        <w:t xml:space="preserve">1899: </w:t>
      </w:r>
      <w:r w:rsidRPr="002D39D5">
        <w:rPr>
          <w:rFonts w:cstheme="minorHAnsi"/>
        </w:rPr>
        <w:t xml:space="preserve">se encuentran en Tivoli solamente, todavía, el Superior, </w:t>
      </w:r>
      <w:r w:rsidR="005062DD">
        <w:rPr>
          <w:rFonts w:cstheme="minorHAnsi"/>
        </w:rPr>
        <w:t>P.</w:t>
      </w:r>
      <w:r w:rsidRPr="002D39D5">
        <w:rPr>
          <w:rFonts w:cstheme="minorHAnsi"/>
        </w:rPr>
        <w:t xml:space="preserve"> B. Borchert y como profesor el </w:t>
      </w:r>
      <w:r w:rsidR="005062DD">
        <w:rPr>
          <w:rFonts w:cstheme="minorHAnsi"/>
        </w:rPr>
        <w:t>P.</w:t>
      </w:r>
      <w:r w:rsidRPr="002D39D5">
        <w:rPr>
          <w:rFonts w:cstheme="minorHAnsi"/>
        </w:rPr>
        <w:t xml:space="preserve"> Jungbauer, 1 </w:t>
      </w:r>
      <w:r w:rsidR="000D69D1">
        <w:rPr>
          <w:rFonts w:cstheme="minorHAnsi"/>
        </w:rPr>
        <w:t>Escolásticos</w:t>
      </w:r>
      <w:r w:rsidRPr="002D39D5">
        <w:rPr>
          <w:rFonts w:cstheme="minorHAnsi"/>
        </w:rPr>
        <w:t xml:space="preserve">, 1 </w:t>
      </w:r>
      <w:r w:rsidR="00775068" w:rsidRPr="002D39D5">
        <w:rPr>
          <w:rFonts w:cstheme="minorHAnsi"/>
        </w:rPr>
        <w:t>Hermano</w:t>
      </w:r>
      <w:r w:rsidRPr="002D39D5">
        <w:rPr>
          <w:rFonts w:cstheme="minorHAnsi"/>
        </w:rPr>
        <w:t xml:space="preserve"> y 12 Candidatos a clérigos.</w:t>
      </w:r>
      <w:r w:rsidRPr="002D39D5">
        <w:rPr>
          <w:rStyle w:val="Refdenotaalpie"/>
          <w:rFonts w:cstheme="minorHAnsi"/>
        </w:rPr>
        <w:footnoteReference w:id="445"/>
      </w:r>
      <w:r w:rsidRPr="002D39D5">
        <w:rPr>
          <w:rFonts w:cstheme="minorHAnsi"/>
        </w:rPr>
        <w:t xml:space="preserve"> </w:t>
      </w:r>
    </w:p>
    <w:p w:rsidR="00666F04" w:rsidRPr="002D39D5" w:rsidRDefault="00666F04" w:rsidP="00B565BF">
      <w:pPr>
        <w:widowControl w:val="0"/>
        <w:suppressAutoHyphens/>
        <w:spacing w:after="120" w:line="360" w:lineRule="auto"/>
        <w:ind w:firstLine="709"/>
        <w:jc w:val="both"/>
        <w:rPr>
          <w:rFonts w:cstheme="minorHAnsi"/>
        </w:rPr>
      </w:pPr>
      <w:r w:rsidRPr="002D39D5">
        <w:rPr>
          <w:rFonts w:cstheme="minorHAnsi"/>
        </w:rPr>
        <w:t xml:space="preserve">A comienzos de </w:t>
      </w:r>
      <w:r w:rsidRPr="002D39D5">
        <w:rPr>
          <w:rFonts w:cstheme="minorHAnsi"/>
          <w:b/>
        </w:rPr>
        <w:t xml:space="preserve">1902 </w:t>
      </w:r>
      <w:r w:rsidRPr="002D39D5">
        <w:rPr>
          <w:rFonts w:cstheme="minorHAnsi"/>
        </w:rPr>
        <w:t xml:space="preserve">además de los dos </w:t>
      </w:r>
      <w:r w:rsidR="00D806CC" w:rsidRPr="002D39D5">
        <w:rPr>
          <w:rFonts w:cstheme="minorHAnsi"/>
        </w:rPr>
        <w:t>Padres</w:t>
      </w:r>
      <w:r w:rsidRPr="002D39D5">
        <w:rPr>
          <w:rFonts w:cstheme="minorHAnsi"/>
        </w:rPr>
        <w:t xml:space="preserve">, se añaden 3 profesores: el </w:t>
      </w:r>
      <w:r w:rsidR="005062DD">
        <w:rPr>
          <w:rFonts w:cstheme="minorHAnsi"/>
        </w:rPr>
        <w:t>P.</w:t>
      </w:r>
      <w:r w:rsidRPr="002D39D5">
        <w:rPr>
          <w:rFonts w:cstheme="minorHAnsi"/>
        </w:rPr>
        <w:t xml:space="preserve"> Placidus Meier, el </w:t>
      </w:r>
      <w:r w:rsidR="005062DD">
        <w:rPr>
          <w:rFonts w:cstheme="minorHAnsi"/>
        </w:rPr>
        <w:t>P.</w:t>
      </w:r>
      <w:r w:rsidRPr="002D39D5">
        <w:rPr>
          <w:rFonts w:cstheme="minorHAnsi"/>
        </w:rPr>
        <w:t xml:space="preserve"> Coelestin Linz</w:t>
      </w:r>
      <w:r w:rsidRPr="002D39D5">
        <w:rPr>
          <w:rStyle w:val="Refdenotaalpie"/>
          <w:rFonts w:cstheme="minorHAnsi"/>
        </w:rPr>
        <w:footnoteReference w:id="446"/>
      </w:r>
      <w:r w:rsidRPr="002D39D5">
        <w:rPr>
          <w:rFonts w:cstheme="minorHAnsi"/>
        </w:rPr>
        <w:t xml:space="preserve"> y el </w:t>
      </w:r>
      <w:r w:rsidR="005062DD">
        <w:rPr>
          <w:rFonts w:cstheme="minorHAnsi"/>
        </w:rPr>
        <w:t>P.</w:t>
      </w:r>
      <w:r w:rsidRPr="002D39D5">
        <w:rPr>
          <w:rFonts w:cstheme="minorHAnsi"/>
        </w:rPr>
        <w:t xml:space="preserve"> Rupert Stadelmeier. Ecónomo ha sido nombrado el </w:t>
      </w:r>
      <w:r w:rsidR="005062DD">
        <w:rPr>
          <w:rFonts w:cstheme="minorHAnsi"/>
        </w:rPr>
        <w:t>P.</w:t>
      </w:r>
      <w:r w:rsidRPr="002D39D5">
        <w:rPr>
          <w:rFonts w:cstheme="minorHAnsi"/>
        </w:rPr>
        <w:t xml:space="preserve"> Calasantius Frisch.</w:t>
      </w:r>
      <w:r w:rsidRPr="002D39D5">
        <w:rPr>
          <w:rStyle w:val="Refdenotaalpie"/>
          <w:rFonts w:cstheme="minorHAnsi"/>
        </w:rPr>
        <w:footnoteReference w:id="447"/>
      </w:r>
      <w:r w:rsidR="007A09B1" w:rsidRPr="002D39D5">
        <w:rPr>
          <w:rFonts w:cstheme="minorHAnsi"/>
        </w:rPr>
        <w:t xml:space="preserve"> E</w:t>
      </w:r>
      <w:r w:rsidRPr="002D39D5">
        <w:rPr>
          <w:rFonts w:cstheme="minorHAnsi"/>
        </w:rPr>
        <w:t>n Tivoli se encuentran</w:t>
      </w:r>
      <w:r w:rsidR="00700383" w:rsidRPr="002D39D5">
        <w:rPr>
          <w:rFonts w:cstheme="minorHAnsi"/>
        </w:rPr>
        <w:t xml:space="preserve"> </w:t>
      </w:r>
      <w:r w:rsidRPr="002D39D5">
        <w:rPr>
          <w:rFonts w:cstheme="minorHAnsi"/>
        </w:rPr>
        <w:t xml:space="preserve">6 Padres, 2 </w:t>
      </w:r>
      <w:r w:rsidR="00775068" w:rsidRPr="002D39D5">
        <w:rPr>
          <w:rFonts w:cstheme="minorHAnsi"/>
        </w:rPr>
        <w:t>Hermano</w:t>
      </w:r>
      <w:r w:rsidRPr="002D39D5">
        <w:rPr>
          <w:rFonts w:cstheme="minorHAnsi"/>
        </w:rPr>
        <w:t>s y 15 Candidatos a clérigos, en total: 23 Personas.</w:t>
      </w:r>
    </w:p>
    <w:p w:rsidR="00666F04" w:rsidRPr="002D39D5" w:rsidRDefault="007A09B1" w:rsidP="00B565BF">
      <w:pPr>
        <w:widowControl w:val="0"/>
        <w:suppressAutoHyphens/>
        <w:spacing w:after="120" w:line="360" w:lineRule="auto"/>
        <w:ind w:firstLine="709"/>
        <w:jc w:val="both"/>
        <w:rPr>
          <w:rFonts w:cstheme="minorHAnsi"/>
        </w:rPr>
      </w:pPr>
      <w:r w:rsidRPr="002D39D5">
        <w:rPr>
          <w:rFonts w:cstheme="minorHAnsi"/>
        </w:rPr>
        <w:t>Después del 1º Capítulo G</w:t>
      </w:r>
      <w:r w:rsidR="00666F04" w:rsidRPr="002D39D5">
        <w:rPr>
          <w:rFonts w:cstheme="minorHAnsi"/>
        </w:rPr>
        <w:t xml:space="preserve">eneral, en el cual el </w:t>
      </w:r>
      <w:r w:rsidR="002C4E64" w:rsidRPr="002D39D5">
        <w:rPr>
          <w:rFonts w:cstheme="minorHAnsi"/>
        </w:rPr>
        <w:t xml:space="preserve">Padre </w:t>
      </w:r>
      <w:r w:rsidR="00666F04" w:rsidRPr="002D39D5">
        <w:rPr>
          <w:rFonts w:cstheme="minorHAnsi"/>
        </w:rPr>
        <w:t xml:space="preserve">B. Borchert es elegido </w:t>
      </w:r>
      <w:r w:rsidR="00AA2280" w:rsidRPr="002D39D5">
        <w:rPr>
          <w:rFonts w:cstheme="minorHAnsi"/>
        </w:rPr>
        <w:t>Consultor General</w:t>
      </w:r>
      <w:r w:rsidR="00666F04" w:rsidRPr="002D39D5">
        <w:rPr>
          <w:rFonts w:cstheme="minorHAnsi"/>
        </w:rPr>
        <w:t xml:space="preserve">, el </w:t>
      </w:r>
      <w:r w:rsidR="002C4E64" w:rsidRPr="002D39D5">
        <w:rPr>
          <w:rFonts w:cstheme="minorHAnsi"/>
        </w:rPr>
        <w:t xml:space="preserve">Padre </w:t>
      </w:r>
      <w:r w:rsidR="00666F04" w:rsidRPr="002D39D5">
        <w:rPr>
          <w:rFonts w:cstheme="minorHAnsi"/>
        </w:rPr>
        <w:t>Ogerius Bartsch se convier</w:t>
      </w:r>
      <w:r w:rsidR="009F4450" w:rsidRPr="002D39D5">
        <w:rPr>
          <w:rFonts w:cstheme="minorHAnsi"/>
        </w:rPr>
        <w:t>t</w:t>
      </w:r>
      <w:r w:rsidR="00666F04" w:rsidRPr="002D39D5">
        <w:rPr>
          <w:rFonts w:cstheme="minorHAnsi"/>
        </w:rPr>
        <w:t xml:space="preserve">e en superior de Tivoli, pero a la vez dirige las </w:t>
      </w:r>
      <w:r w:rsidR="00CD51A1" w:rsidRPr="002D39D5">
        <w:rPr>
          <w:rFonts w:cstheme="minorHAnsi"/>
          <w:i/>
        </w:rPr>
        <w:t>Salvatorianische Mitteilungen</w:t>
      </w:r>
      <w:r w:rsidR="00666F04" w:rsidRPr="002D39D5">
        <w:rPr>
          <w:rStyle w:val="Refdenotaalpie"/>
          <w:rFonts w:cstheme="minorHAnsi"/>
        </w:rPr>
        <w:footnoteReference w:id="448"/>
      </w:r>
      <w:r w:rsidR="00666F04" w:rsidRPr="002D39D5">
        <w:rPr>
          <w:rFonts w:cstheme="minorHAnsi"/>
          <w:i/>
        </w:rPr>
        <w:t xml:space="preserve">. </w:t>
      </w:r>
      <w:r w:rsidR="00666F04" w:rsidRPr="002D39D5">
        <w:rPr>
          <w:rFonts w:cstheme="minorHAnsi"/>
        </w:rPr>
        <w:t xml:space="preserve">El </w:t>
      </w:r>
      <w:r w:rsidR="005062DD">
        <w:rPr>
          <w:rFonts w:cstheme="minorHAnsi"/>
        </w:rPr>
        <w:t>P.</w:t>
      </w:r>
      <w:r w:rsidR="00666F04" w:rsidRPr="002D39D5">
        <w:rPr>
          <w:rFonts w:cstheme="minorHAnsi"/>
        </w:rPr>
        <w:t xml:space="preserve"> Stadelmeier y el </w:t>
      </w:r>
      <w:r w:rsidR="005062DD">
        <w:rPr>
          <w:rFonts w:cstheme="minorHAnsi"/>
        </w:rPr>
        <w:t>P.</w:t>
      </w:r>
      <w:r w:rsidR="00666F04" w:rsidRPr="002D39D5">
        <w:rPr>
          <w:rFonts w:cstheme="minorHAnsi"/>
        </w:rPr>
        <w:t xml:space="preserve"> Jungbauer son consultores. Como profesores hay que añadir: el </w:t>
      </w:r>
      <w:r w:rsidR="005062DD">
        <w:rPr>
          <w:rFonts w:cstheme="minorHAnsi"/>
        </w:rPr>
        <w:t>P.</w:t>
      </w:r>
      <w:r w:rsidR="00666F04" w:rsidRPr="002D39D5">
        <w:rPr>
          <w:rFonts w:cstheme="minorHAnsi"/>
        </w:rPr>
        <w:t xml:space="preserve"> Faustinus Kreutlein y el </w:t>
      </w:r>
      <w:r w:rsidR="005062DD">
        <w:rPr>
          <w:rFonts w:cstheme="minorHAnsi"/>
        </w:rPr>
        <w:t>P.</w:t>
      </w:r>
      <w:r w:rsidR="00666F04" w:rsidRPr="002D39D5">
        <w:rPr>
          <w:rFonts w:cstheme="minorHAnsi"/>
        </w:rPr>
        <w:t xml:space="preserve"> Salesius Gerbl.</w:t>
      </w:r>
      <w:r w:rsidR="00666F04" w:rsidRPr="002D39D5">
        <w:rPr>
          <w:rStyle w:val="Refdenotaalpie"/>
          <w:rFonts w:cstheme="minorHAnsi"/>
        </w:rPr>
        <w:footnoteReference w:id="449"/>
      </w:r>
      <w:r w:rsidR="00666F04" w:rsidRPr="002D39D5">
        <w:rPr>
          <w:rFonts w:cstheme="minorHAnsi"/>
        </w:rPr>
        <w:t xml:space="preserve"> En Tivoli </w:t>
      </w:r>
      <w:r w:rsidR="009F4450" w:rsidRPr="002D39D5">
        <w:rPr>
          <w:rFonts w:cstheme="minorHAnsi"/>
        </w:rPr>
        <w:t>viven</w:t>
      </w:r>
      <w:r w:rsidR="00666F04" w:rsidRPr="002D39D5">
        <w:rPr>
          <w:rFonts w:cstheme="minorHAnsi"/>
        </w:rPr>
        <w:t xml:space="preserve">: 5 Padres, 2 </w:t>
      </w:r>
      <w:r w:rsidR="00775068" w:rsidRPr="002D39D5">
        <w:rPr>
          <w:rFonts w:cstheme="minorHAnsi"/>
        </w:rPr>
        <w:t>Hermano</w:t>
      </w:r>
      <w:r w:rsidR="00666F04" w:rsidRPr="002D39D5">
        <w:rPr>
          <w:rFonts w:cstheme="minorHAnsi"/>
        </w:rPr>
        <w:t>s y 18 Candidatos a clérigos, en total: 25 Personas.</w:t>
      </w:r>
    </w:p>
    <w:p w:rsidR="00666F04" w:rsidRPr="002D39D5" w:rsidRDefault="00666F04" w:rsidP="00B565BF">
      <w:pPr>
        <w:widowControl w:val="0"/>
        <w:suppressAutoHyphens/>
        <w:spacing w:after="120" w:line="360" w:lineRule="auto"/>
        <w:ind w:firstLine="709"/>
        <w:jc w:val="both"/>
        <w:rPr>
          <w:rFonts w:cstheme="minorHAnsi"/>
        </w:rPr>
      </w:pPr>
      <w:r w:rsidRPr="002D39D5">
        <w:rPr>
          <w:rFonts w:cstheme="minorHAnsi"/>
        </w:rPr>
        <w:t xml:space="preserve">A comienzos de </w:t>
      </w:r>
      <w:r w:rsidRPr="002D39D5">
        <w:rPr>
          <w:rFonts w:cstheme="minorHAnsi"/>
          <w:b/>
        </w:rPr>
        <w:t>1904</w:t>
      </w:r>
      <w:r w:rsidR="00700383" w:rsidRPr="002D39D5">
        <w:rPr>
          <w:rFonts w:cstheme="minorHAnsi"/>
          <w:b/>
        </w:rPr>
        <w:t xml:space="preserve"> </w:t>
      </w:r>
      <w:r w:rsidRPr="002D39D5">
        <w:rPr>
          <w:rFonts w:cstheme="minorHAnsi"/>
        </w:rPr>
        <w:t xml:space="preserve">han llegado como profesores: el </w:t>
      </w:r>
      <w:r w:rsidR="005062DD">
        <w:rPr>
          <w:rFonts w:cstheme="minorHAnsi"/>
        </w:rPr>
        <w:t>P.</w:t>
      </w:r>
      <w:r w:rsidRPr="002D39D5">
        <w:rPr>
          <w:rFonts w:cstheme="minorHAnsi"/>
        </w:rPr>
        <w:t xml:space="preserve"> Leo Weber, y el </w:t>
      </w:r>
      <w:r w:rsidR="005062DD">
        <w:rPr>
          <w:rFonts w:cstheme="minorHAnsi"/>
        </w:rPr>
        <w:t>P.</w:t>
      </w:r>
      <w:r w:rsidRPr="002D39D5">
        <w:rPr>
          <w:rFonts w:cstheme="minorHAnsi"/>
        </w:rPr>
        <w:t xml:space="preserve"> Theotimus Jasiello, quien es al a vez ecónomo local.</w:t>
      </w:r>
      <w:r w:rsidRPr="002D39D5">
        <w:rPr>
          <w:rStyle w:val="Refdenotaalpie"/>
          <w:rFonts w:cstheme="minorHAnsi"/>
        </w:rPr>
        <w:footnoteReference w:id="450"/>
      </w:r>
      <w:r w:rsidRPr="002D39D5">
        <w:rPr>
          <w:rFonts w:cstheme="minorHAnsi"/>
        </w:rPr>
        <w:t xml:space="preserve"> Tivoli tiene, pues: 7 Padres, 3 </w:t>
      </w:r>
      <w:r w:rsidR="00775068" w:rsidRPr="002D39D5">
        <w:rPr>
          <w:rFonts w:cstheme="minorHAnsi"/>
        </w:rPr>
        <w:t>Hermano</w:t>
      </w:r>
      <w:r w:rsidRPr="002D39D5">
        <w:rPr>
          <w:rFonts w:cstheme="minorHAnsi"/>
        </w:rPr>
        <w:t>s, 14 Candidatos a clérigos.</w:t>
      </w:r>
      <w:r w:rsidRPr="002D39D5">
        <w:rPr>
          <w:rStyle w:val="Refdenotaalpie"/>
          <w:rFonts w:cstheme="minorHAnsi"/>
        </w:rPr>
        <w:footnoteReference w:id="451"/>
      </w:r>
    </w:p>
    <w:p w:rsidR="00666F04" w:rsidRPr="002D39D5" w:rsidRDefault="00666F04" w:rsidP="00B565BF">
      <w:pPr>
        <w:widowControl w:val="0"/>
        <w:suppressAutoHyphens/>
        <w:spacing w:after="120" w:line="360" w:lineRule="auto"/>
        <w:ind w:firstLine="709"/>
        <w:jc w:val="both"/>
        <w:rPr>
          <w:rFonts w:cstheme="minorHAnsi"/>
        </w:rPr>
      </w:pPr>
      <w:r w:rsidRPr="002D39D5">
        <w:rPr>
          <w:rFonts w:cstheme="minorHAnsi"/>
        </w:rPr>
        <w:t xml:space="preserve">A comienzos de </w:t>
      </w:r>
      <w:r w:rsidRPr="002D39D5">
        <w:rPr>
          <w:rFonts w:cstheme="minorHAnsi"/>
          <w:b/>
        </w:rPr>
        <w:t xml:space="preserve">1905 </w:t>
      </w:r>
      <w:r w:rsidRPr="002D39D5">
        <w:rPr>
          <w:rFonts w:cstheme="minorHAnsi"/>
        </w:rPr>
        <w:t>se reseñan como nuevos: el</w:t>
      </w:r>
      <w:r w:rsidRPr="002D39D5">
        <w:rPr>
          <w:rFonts w:cstheme="minorHAnsi"/>
          <w:b/>
        </w:rPr>
        <w:t xml:space="preserve"> </w:t>
      </w:r>
      <w:r w:rsidR="005062DD">
        <w:rPr>
          <w:rFonts w:cstheme="minorHAnsi"/>
        </w:rPr>
        <w:t>P.</w:t>
      </w:r>
      <w:r w:rsidRPr="002D39D5">
        <w:rPr>
          <w:rFonts w:cstheme="minorHAnsi"/>
        </w:rPr>
        <w:t xml:space="preserve"> Marcus Dombrowski</w:t>
      </w:r>
      <w:r w:rsidRPr="002D39D5">
        <w:rPr>
          <w:rStyle w:val="Refdenotaalpie"/>
          <w:rFonts w:cstheme="minorHAnsi"/>
        </w:rPr>
        <w:footnoteReference w:id="452"/>
      </w:r>
      <w:r w:rsidRPr="002D39D5">
        <w:rPr>
          <w:rFonts w:cstheme="minorHAnsi"/>
        </w:rPr>
        <w:t xml:space="preserve"> y el </w:t>
      </w:r>
      <w:r w:rsidR="005062DD">
        <w:rPr>
          <w:rFonts w:cstheme="minorHAnsi"/>
        </w:rPr>
        <w:t>P.</w:t>
      </w:r>
      <w:r w:rsidRPr="002D39D5">
        <w:rPr>
          <w:rFonts w:cstheme="minorHAnsi"/>
        </w:rPr>
        <w:t xml:space="preserve"> Johann G. Burkard, el último como profesor. Estado del personal: 8 Padres, 2 </w:t>
      </w:r>
      <w:r w:rsidR="000D69D1">
        <w:rPr>
          <w:rFonts w:cstheme="minorHAnsi"/>
        </w:rPr>
        <w:t>Escolásticos</w:t>
      </w:r>
      <w:r w:rsidRPr="002D39D5">
        <w:rPr>
          <w:rFonts w:cstheme="minorHAnsi"/>
        </w:rPr>
        <w:t xml:space="preserve">, 2 </w:t>
      </w:r>
      <w:r w:rsidR="00775068" w:rsidRPr="002D39D5">
        <w:rPr>
          <w:rFonts w:cstheme="minorHAnsi"/>
        </w:rPr>
        <w:t>Hermano</w:t>
      </w:r>
      <w:r w:rsidRPr="002D39D5">
        <w:rPr>
          <w:rFonts w:cstheme="minorHAnsi"/>
        </w:rPr>
        <w:t>s, 22 Candidatos a clérigos, en total: 34 Personas.</w:t>
      </w:r>
      <w:r w:rsidRPr="002D39D5">
        <w:rPr>
          <w:rStyle w:val="Refdenotaalpie"/>
          <w:rFonts w:cstheme="minorHAnsi"/>
        </w:rPr>
        <w:footnoteReference w:id="453"/>
      </w:r>
    </w:p>
    <w:p w:rsidR="00666F04" w:rsidRPr="002D39D5" w:rsidRDefault="00666F04" w:rsidP="00B565BF">
      <w:pPr>
        <w:widowControl w:val="0"/>
        <w:suppressAutoHyphens/>
        <w:spacing w:after="120" w:line="360" w:lineRule="auto"/>
        <w:ind w:firstLine="709"/>
        <w:jc w:val="both"/>
        <w:rPr>
          <w:rFonts w:cstheme="minorHAnsi"/>
        </w:rPr>
      </w:pPr>
      <w:r w:rsidRPr="002D39D5">
        <w:rPr>
          <w:rFonts w:cstheme="minorHAnsi"/>
        </w:rPr>
        <w:t xml:space="preserve">A comienzos de </w:t>
      </w:r>
      <w:r w:rsidRPr="002D39D5">
        <w:rPr>
          <w:rFonts w:cstheme="minorHAnsi"/>
          <w:b/>
        </w:rPr>
        <w:t xml:space="preserve">1906, </w:t>
      </w:r>
      <w:r w:rsidRPr="002D39D5">
        <w:rPr>
          <w:rFonts w:cstheme="minorHAnsi"/>
        </w:rPr>
        <w:t>Tivoli tiene más personal que nunca. Adem</w:t>
      </w:r>
      <w:r w:rsidR="007A09B1" w:rsidRPr="002D39D5">
        <w:rPr>
          <w:rFonts w:cstheme="minorHAnsi"/>
        </w:rPr>
        <w:t>ás de la iglesia ‘</w:t>
      </w:r>
      <w:r w:rsidRPr="002D39D5">
        <w:rPr>
          <w:rFonts w:cstheme="minorHAnsi"/>
        </w:rPr>
        <w:t>S. Maria in Oliveto’ tra</w:t>
      </w:r>
      <w:r w:rsidR="007A09B1" w:rsidRPr="002D39D5">
        <w:rPr>
          <w:rFonts w:cstheme="minorHAnsi"/>
        </w:rPr>
        <w:t>bajan como párrocos también en ‘</w:t>
      </w:r>
      <w:r w:rsidRPr="002D39D5">
        <w:rPr>
          <w:rFonts w:cstheme="minorHAnsi"/>
        </w:rPr>
        <w:t xml:space="preserve">Al Gesù’. Han llegado a la comunidad los siguientes: el </w:t>
      </w:r>
      <w:r w:rsidR="005062DD">
        <w:rPr>
          <w:rFonts w:cstheme="minorHAnsi"/>
        </w:rPr>
        <w:t>P.</w:t>
      </w:r>
      <w:r w:rsidRPr="002D39D5">
        <w:rPr>
          <w:rFonts w:cstheme="minorHAnsi"/>
        </w:rPr>
        <w:t xml:space="preserve"> Gaspar Flumeri</w:t>
      </w:r>
      <w:r w:rsidRPr="002D39D5">
        <w:rPr>
          <w:rStyle w:val="Refdenotaalpie"/>
          <w:rFonts w:cstheme="minorHAnsi"/>
        </w:rPr>
        <w:footnoteReference w:id="454"/>
      </w:r>
      <w:r w:rsidRPr="002D39D5">
        <w:rPr>
          <w:rFonts w:cstheme="minorHAnsi"/>
        </w:rPr>
        <w:t xml:space="preserve"> como párroco, el </w:t>
      </w:r>
      <w:r w:rsidR="005062DD">
        <w:rPr>
          <w:rFonts w:cstheme="minorHAnsi"/>
        </w:rPr>
        <w:t>P.</w:t>
      </w:r>
      <w:r w:rsidRPr="002D39D5">
        <w:rPr>
          <w:rFonts w:cstheme="minorHAnsi"/>
        </w:rPr>
        <w:t xml:space="preserve"> Bertrand Aberle como artista, el </w:t>
      </w:r>
      <w:r w:rsidR="005062DD">
        <w:rPr>
          <w:rFonts w:cstheme="minorHAnsi"/>
        </w:rPr>
        <w:t>P.</w:t>
      </w:r>
      <w:r w:rsidRPr="002D39D5">
        <w:rPr>
          <w:rFonts w:cstheme="minorHAnsi"/>
        </w:rPr>
        <w:t xml:space="preserve"> Josaphat Nozon</w:t>
      </w:r>
      <w:r w:rsidRPr="002D39D5">
        <w:rPr>
          <w:rStyle w:val="Refdenotaalpie"/>
          <w:rFonts w:cstheme="minorHAnsi"/>
        </w:rPr>
        <w:footnoteReference w:id="455"/>
      </w:r>
      <w:r w:rsidRPr="002D39D5">
        <w:rPr>
          <w:rFonts w:cstheme="minorHAnsi"/>
        </w:rPr>
        <w:t xml:space="preserve">, quien se dedica también al arte sagrado; el </w:t>
      </w:r>
      <w:r w:rsidR="005062DD">
        <w:rPr>
          <w:rFonts w:cstheme="minorHAnsi"/>
        </w:rPr>
        <w:t>P.</w:t>
      </w:r>
      <w:r w:rsidRPr="002D39D5">
        <w:rPr>
          <w:rFonts w:cstheme="minorHAnsi"/>
        </w:rPr>
        <w:t xml:space="preserve"> Augustinus Borchert</w:t>
      </w:r>
      <w:r w:rsidRPr="002D39D5">
        <w:rPr>
          <w:rStyle w:val="Refdenotaalpie"/>
          <w:rFonts w:cstheme="minorHAnsi"/>
        </w:rPr>
        <w:footnoteReference w:id="456"/>
      </w:r>
      <w:r w:rsidRPr="002D39D5">
        <w:rPr>
          <w:rFonts w:cstheme="minorHAnsi"/>
        </w:rPr>
        <w:t xml:space="preserve"> como </w:t>
      </w:r>
      <w:r w:rsidR="00FC3C39" w:rsidRPr="002D39D5">
        <w:rPr>
          <w:rFonts w:cstheme="minorHAnsi"/>
        </w:rPr>
        <w:t>Prefecto</w:t>
      </w:r>
      <w:r w:rsidRPr="002D39D5">
        <w:rPr>
          <w:rFonts w:cstheme="minorHAnsi"/>
        </w:rPr>
        <w:t xml:space="preserve"> de candidatos y profesor. </w:t>
      </w:r>
      <w:r w:rsidRPr="002D39D5">
        <w:rPr>
          <w:rStyle w:val="Refdenotaalpie"/>
          <w:rFonts w:cstheme="minorHAnsi"/>
        </w:rPr>
        <w:footnoteReference w:id="457"/>
      </w:r>
      <w:r w:rsidRPr="002D39D5">
        <w:rPr>
          <w:rFonts w:cstheme="minorHAnsi"/>
        </w:rPr>
        <w:t xml:space="preserve"> El estado del personal a comienzos de 1906 es como sigue: 11 Padres, 1 </w:t>
      </w:r>
      <w:r w:rsidR="000D69D1">
        <w:rPr>
          <w:rFonts w:cstheme="minorHAnsi"/>
        </w:rPr>
        <w:t>Escolásticos</w:t>
      </w:r>
      <w:r w:rsidRPr="002D39D5">
        <w:rPr>
          <w:rFonts w:cstheme="minorHAnsi"/>
        </w:rPr>
        <w:t xml:space="preserve">, 5 </w:t>
      </w:r>
      <w:r w:rsidR="00775068" w:rsidRPr="002D39D5">
        <w:rPr>
          <w:rFonts w:cstheme="minorHAnsi"/>
        </w:rPr>
        <w:t>Hermano</w:t>
      </w:r>
      <w:r w:rsidRPr="002D39D5">
        <w:rPr>
          <w:rFonts w:cstheme="minorHAnsi"/>
        </w:rPr>
        <w:t>s, 17 Candidatos a clérigos, en total: 34 Personas.</w:t>
      </w:r>
      <w:r w:rsidRPr="002D39D5">
        <w:rPr>
          <w:rStyle w:val="Refdenotaalpie"/>
          <w:rFonts w:cstheme="minorHAnsi"/>
        </w:rPr>
        <w:footnoteReference w:id="458"/>
      </w:r>
      <w:r w:rsidRPr="002D39D5">
        <w:rPr>
          <w:rFonts w:cstheme="minorHAnsi"/>
        </w:rPr>
        <w:t xml:space="preserve"> </w:t>
      </w:r>
    </w:p>
    <w:p w:rsidR="00666F04" w:rsidRPr="002D39D5" w:rsidRDefault="00666F04" w:rsidP="00B565BF">
      <w:pPr>
        <w:widowControl w:val="0"/>
        <w:suppressAutoHyphens/>
        <w:spacing w:after="120" w:line="360" w:lineRule="auto"/>
        <w:ind w:firstLine="709"/>
        <w:jc w:val="both"/>
        <w:rPr>
          <w:rFonts w:cstheme="minorHAnsi"/>
        </w:rPr>
      </w:pPr>
      <w:r w:rsidRPr="002D39D5">
        <w:rPr>
          <w:rFonts w:cstheme="minorHAnsi"/>
        </w:rPr>
        <w:lastRenderedPageBreak/>
        <w:t xml:space="preserve">A comienzos de </w:t>
      </w:r>
      <w:r w:rsidRPr="002D39D5">
        <w:rPr>
          <w:rFonts w:cstheme="minorHAnsi"/>
          <w:b/>
        </w:rPr>
        <w:t xml:space="preserve">1907 </w:t>
      </w:r>
      <w:r w:rsidRPr="002D39D5">
        <w:rPr>
          <w:rFonts w:cstheme="minorHAnsi"/>
        </w:rPr>
        <w:t xml:space="preserve">de nuevo hay solo 6 </w:t>
      </w:r>
      <w:r w:rsidR="00D806CC" w:rsidRPr="002D39D5">
        <w:rPr>
          <w:rFonts w:cstheme="minorHAnsi"/>
        </w:rPr>
        <w:t>Padres</w:t>
      </w:r>
      <w:r w:rsidRPr="002D39D5">
        <w:rPr>
          <w:rFonts w:cstheme="minorHAnsi"/>
          <w:b/>
        </w:rPr>
        <w:t xml:space="preserve">: </w:t>
      </w:r>
      <w:r w:rsidRPr="002D39D5">
        <w:rPr>
          <w:rFonts w:cstheme="minorHAnsi"/>
        </w:rPr>
        <w:t>además de la dirección ya nombrada,</w:t>
      </w:r>
      <w:r w:rsidRPr="002D39D5">
        <w:rPr>
          <w:rFonts w:cstheme="minorHAnsi"/>
          <w:b/>
        </w:rPr>
        <w:t xml:space="preserve"> </w:t>
      </w:r>
      <w:r w:rsidRPr="002D39D5">
        <w:rPr>
          <w:rFonts w:cstheme="minorHAnsi"/>
        </w:rPr>
        <w:t>Superior, vicario,</w:t>
      </w:r>
      <w:r w:rsidR="00700383" w:rsidRPr="002D39D5">
        <w:rPr>
          <w:rFonts w:cstheme="minorHAnsi"/>
        </w:rPr>
        <w:t xml:space="preserve"> </w:t>
      </w:r>
      <w:r w:rsidR="00FC3C39" w:rsidRPr="002D39D5">
        <w:rPr>
          <w:rFonts w:cstheme="minorHAnsi"/>
        </w:rPr>
        <w:t>Prefecto</w:t>
      </w:r>
      <w:r w:rsidRPr="002D39D5">
        <w:rPr>
          <w:rFonts w:cstheme="minorHAnsi"/>
        </w:rPr>
        <w:t xml:space="preserve">, los dos </w:t>
      </w:r>
      <w:r w:rsidR="00D806CC" w:rsidRPr="002D39D5">
        <w:rPr>
          <w:rFonts w:cstheme="minorHAnsi"/>
        </w:rPr>
        <w:t>Padres</w:t>
      </w:r>
      <w:r w:rsidRPr="002D39D5">
        <w:rPr>
          <w:rFonts w:cstheme="minorHAnsi"/>
        </w:rPr>
        <w:t xml:space="preserve"> artistas. Como 4º profesor ha llegado el </w:t>
      </w:r>
      <w:r w:rsidR="005062DD">
        <w:rPr>
          <w:rFonts w:cstheme="minorHAnsi"/>
        </w:rPr>
        <w:t>P.</w:t>
      </w:r>
      <w:r w:rsidRPr="002D39D5">
        <w:rPr>
          <w:rFonts w:cstheme="minorHAnsi"/>
        </w:rPr>
        <w:t xml:space="preserve"> Notker Habler</w:t>
      </w:r>
      <w:r w:rsidRPr="002D39D5">
        <w:rPr>
          <w:rStyle w:val="Refdenotaalpie"/>
          <w:rFonts w:cstheme="minorHAnsi"/>
        </w:rPr>
        <w:footnoteReference w:id="459"/>
      </w:r>
      <w:r w:rsidRPr="002D39D5">
        <w:rPr>
          <w:rFonts w:cstheme="minorHAnsi"/>
        </w:rPr>
        <w:t xml:space="preserve">. Además viven en Tivoli: 1 Escolástico, 4 </w:t>
      </w:r>
      <w:r w:rsidR="00775068" w:rsidRPr="002D39D5">
        <w:rPr>
          <w:rFonts w:cstheme="minorHAnsi"/>
        </w:rPr>
        <w:t>Hermano</w:t>
      </w:r>
      <w:r w:rsidRPr="002D39D5">
        <w:rPr>
          <w:rFonts w:cstheme="minorHAnsi"/>
        </w:rPr>
        <w:t xml:space="preserve">s, 7 candidatos a clérigos y 1 candidato a </w:t>
      </w:r>
      <w:r w:rsidR="00775068" w:rsidRPr="002D39D5">
        <w:rPr>
          <w:rFonts w:cstheme="minorHAnsi"/>
        </w:rPr>
        <w:t>Hermano</w:t>
      </w:r>
      <w:r w:rsidRPr="002D39D5">
        <w:rPr>
          <w:rFonts w:cstheme="minorHAnsi"/>
        </w:rPr>
        <w:t>, en total: 19 Personas.</w:t>
      </w:r>
      <w:r w:rsidRPr="002D39D5">
        <w:rPr>
          <w:rStyle w:val="Refdenotaalpie"/>
          <w:rFonts w:cstheme="minorHAnsi"/>
        </w:rPr>
        <w:footnoteReference w:id="460"/>
      </w:r>
    </w:p>
    <w:p w:rsidR="00666F04" w:rsidRPr="002D39D5" w:rsidRDefault="00666F04" w:rsidP="007A09B1">
      <w:pPr>
        <w:widowControl w:val="0"/>
        <w:suppressAutoHyphens/>
        <w:spacing w:after="120" w:line="360" w:lineRule="auto"/>
        <w:ind w:firstLine="709"/>
        <w:jc w:val="both"/>
        <w:rPr>
          <w:rFonts w:cstheme="minorHAnsi"/>
        </w:rPr>
      </w:pPr>
      <w:r w:rsidRPr="002D39D5">
        <w:rPr>
          <w:rFonts w:cstheme="minorHAnsi"/>
        </w:rPr>
        <w:t xml:space="preserve">En mayo de </w:t>
      </w:r>
      <w:r w:rsidRPr="002D39D5">
        <w:rPr>
          <w:rFonts w:cstheme="minorHAnsi"/>
          <w:b/>
        </w:rPr>
        <w:t xml:space="preserve">1908 </w:t>
      </w:r>
      <w:r w:rsidRPr="002D39D5">
        <w:rPr>
          <w:rFonts w:cstheme="minorHAnsi"/>
        </w:rPr>
        <w:t xml:space="preserve">aparece como nuevo en el </w:t>
      </w:r>
      <w:r w:rsidR="002F3481" w:rsidRPr="002D39D5">
        <w:rPr>
          <w:rFonts w:cstheme="minorHAnsi"/>
        </w:rPr>
        <w:t>Catálogo de Miembros</w:t>
      </w:r>
      <w:r w:rsidRPr="002D39D5">
        <w:rPr>
          <w:rFonts w:cstheme="minorHAnsi"/>
        </w:rPr>
        <w:t xml:space="preserve"> el</w:t>
      </w:r>
      <w:r w:rsidRPr="002D39D5">
        <w:rPr>
          <w:rFonts w:cstheme="minorHAnsi"/>
          <w:b/>
        </w:rPr>
        <w:t xml:space="preserve"> </w:t>
      </w:r>
      <w:r w:rsidR="005062DD">
        <w:rPr>
          <w:rFonts w:cstheme="minorHAnsi"/>
        </w:rPr>
        <w:t>P.</w:t>
      </w:r>
      <w:r w:rsidRPr="002D39D5">
        <w:rPr>
          <w:rFonts w:cstheme="minorHAnsi"/>
        </w:rPr>
        <w:t xml:space="preserve"> Evaristus Mader, doctor en </w:t>
      </w:r>
      <w:r w:rsidR="009F05CA" w:rsidRPr="002D39D5">
        <w:rPr>
          <w:rFonts w:cstheme="minorHAnsi"/>
        </w:rPr>
        <w:t>Teología</w:t>
      </w:r>
      <w:r w:rsidRPr="002D39D5">
        <w:rPr>
          <w:rFonts w:cstheme="minorHAnsi"/>
        </w:rPr>
        <w:t xml:space="preserve">, quien es contratado en el seminario diocesano como lector de exégesis y enseña griego y hebreo. Estado del personal: 6 Padres, 1 Escolástico y 2 </w:t>
      </w:r>
      <w:r w:rsidR="00775068" w:rsidRPr="002D39D5">
        <w:rPr>
          <w:rFonts w:cstheme="minorHAnsi"/>
        </w:rPr>
        <w:t>Hermano</w:t>
      </w:r>
      <w:r w:rsidRPr="002D39D5">
        <w:rPr>
          <w:rFonts w:cstheme="minorHAnsi"/>
        </w:rPr>
        <w:t>s, en total: 9 Personas. Ya no se habla de candidatura. Como activ</w:t>
      </w:r>
      <w:r w:rsidR="00DB396D" w:rsidRPr="002D39D5">
        <w:rPr>
          <w:rFonts w:cstheme="minorHAnsi"/>
        </w:rPr>
        <w:t xml:space="preserve">idades para los </w:t>
      </w:r>
      <w:r w:rsidR="00D806CC" w:rsidRPr="002D39D5">
        <w:rPr>
          <w:rFonts w:cstheme="minorHAnsi"/>
        </w:rPr>
        <w:t>Padres</w:t>
      </w:r>
      <w:r w:rsidR="00DB396D" w:rsidRPr="002D39D5">
        <w:rPr>
          <w:rFonts w:cstheme="minorHAnsi"/>
        </w:rPr>
        <w:t xml:space="preserve"> se nombr</w:t>
      </w:r>
      <w:r w:rsidRPr="002D39D5">
        <w:rPr>
          <w:rFonts w:cstheme="minorHAnsi"/>
        </w:rPr>
        <w:t xml:space="preserve">an la enseñanza en el seminario diocesano y la pastoral. El </w:t>
      </w:r>
      <w:r w:rsidR="005062DD">
        <w:rPr>
          <w:rFonts w:cstheme="minorHAnsi"/>
        </w:rPr>
        <w:t>P.</w:t>
      </w:r>
      <w:r w:rsidRPr="002D39D5">
        <w:rPr>
          <w:rFonts w:cstheme="minorHAnsi"/>
        </w:rPr>
        <w:t xml:space="preserve"> Ogerius Bartsch, Superior, es profesor de dogmática y liturgia y atiende la capellanía de </w:t>
      </w:r>
      <w:r w:rsidR="000510F8" w:rsidRPr="002D39D5">
        <w:rPr>
          <w:rFonts w:cstheme="minorHAnsi"/>
        </w:rPr>
        <w:t>“</w:t>
      </w:r>
      <w:r w:rsidRPr="002D39D5">
        <w:rPr>
          <w:rFonts w:cstheme="minorHAnsi"/>
        </w:rPr>
        <w:t xml:space="preserve">Tuvernucole“. En el 2º </w:t>
      </w:r>
      <w:r w:rsidR="007A09B1" w:rsidRPr="002D39D5">
        <w:rPr>
          <w:rFonts w:cstheme="minorHAnsi"/>
        </w:rPr>
        <w:t>Capítulo General</w:t>
      </w:r>
      <w:r w:rsidRPr="002D39D5">
        <w:rPr>
          <w:rFonts w:cstheme="minorHAnsi"/>
        </w:rPr>
        <w:t xml:space="preserve"> es elegido como pro-</w:t>
      </w:r>
      <w:r w:rsidR="00FC3C39" w:rsidRPr="002D39D5">
        <w:rPr>
          <w:rFonts w:cstheme="minorHAnsi"/>
        </w:rPr>
        <w:t>Provincia</w:t>
      </w:r>
      <w:r w:rsidRPr="002D39D5">
        <w:rPr>
          <w:rFonts w:cstheme="minorHAnsi"/>
        </w:rPr>
        <w:t xml:space="preserve">l de la </w:t>
      </w:r>
      <w:r w:rsidR="00FC3C39" w:rsidRPr="002D39D5">
        <w:rPr>
          <w:rFonts w:cstheme="minorHAnsi"/>
        </w:rPr>
        <w:t>Provincia</w:t>
      </w:r>
      <w:r w:rsidRPr="002D39D5">
        <w:rPr>
          <w:rFonts w:cstheme="minorHAnsi"/>
        </w:rPr>
        <w:t xml:space="preserve"> lati</w:t>
      </w:r>
      <w:r w:rsidR="007A09B1" w:rsidRPr="002D39D5">
        <w:rPr>
          <w:rFonts w:cstheme="minorHAnsi"/>
        </w:rPr>
        <w:t>noamericana con sede en Portorec</w:t>
      </w:r>
      <w:r w:rsidRPr="002D39D5">
        <w:rPr>
          <w:rFonts w:cstheme="minorHAnsi"/>
        </w:rPr>
        <w:t xml:space="preserve">anati. El </w:t>
      </w:r>
      <w:r w:rsidR="005062DD">
        <w:rPr>
          <w:rFonts w:cstheme="minorHAnsi"/>
        </w:rPr>
        <w:t>P.</w:t>
      </w:r>
      <w:r w:rsidRPr="002D39D5">
        <w:rPr>
          <w:rFonts w:cstheme="minorHAnsi"/>
        </w:rPr>
        <w:t xml:space="preserve"> Jasiello es docente de patrística, enseña latín en el seminario diocesano y atiende la capilla de </w:t>
      </w:r>
      <w:r w:rsidR="000510F8" w:rsidRPr="002D39D5">
        <w:rPr>
          <w:rFonts w:cstheme="minorHAnsi"/>
        </w:rPr>
        <w:t>“</w:t>
      </w:r>
      <w:r w:rsidRPr="002D39D5">
        <w:rPr>
          <w:rFonts w:cstheme="minorHAnsi"/>
        </w:rPr>
        <w:t>Cavaliere“.</w:t>
      </w:r>
    </w:p>
    <w:p w:rsidR="00666F04" w:rsidRPr="002D39D5" w:rsidRDefault="00666F04" w:rsidP="00B565BF">
      <w:pPr>
        <w:widowControl w:val="0"/>
        <w:suppressAutoHyphens/>
        <w:spacing w:after="120" w:line="360" w:lineRule="auto"/>
        <w:ind w:firstLine="709"/>
        <w:jc w:val="both"/>
        <w:rPr>
          <w:rFonts w:cstheme="minorHAnsi"/>
        </w:rPr>
      </w:pPr>
      <w:r w:rsidRPr="002D39D5">
        <w:rPr>
          <w:rFonts w:cstheme="minorHAnsi"/>
        </w:rPr>
        <w:t xml:space="preserve">Desde el 28 de diciembre de 1908 es superior el </w:t>
      </w:r>
      <w:r w:rsidR="005062DD">
        <w:rPr>
          <w:rFonts w:cstheme="minorHAnsi"/>
        </w:rPr>
        <w:t>P.</w:t>
      </w:r>
      <w:r w:rsidRPr="002D39D5">
        <w:rPr>
          <w:rFonts w:cstheme="minorHAnsi"/>
        </w:rPr>
        <w:t xml:space="preserve"> Ethelbert Hurler. El resto de los </w:t>
      </w:r>
      <w:r w:rsidR="00AE2760" w:rsidRPr="002D39D5">
        <w:rPr>
          <w:rFonts w:cstheme="minorHAnsi"/>
        </w:rPr>
        <w:t>cohermano</w:t>
      </w:r>
      <w:r w:rsidRPr="002D39D5">
        <w:rPr>
          <w:rFonts w:cstheme="minorHAnsi"/>
        </w:rPr>
        <w:t xml:space="preserve">s son: el </w:t>
      </w:r>
      <w:r w:rsidR="005062DD">
        <w:rPr>
          <w:rFonts w:cstheme="minorHAnsi"/>
        </w:rPr>
        <w:t>P.</w:t>
      </w:r>
      <w:r w:rsidRPr="002D39D5">
        <w:rPr>
          <w:rFonts w:cstheme="minorHAnsi"/>
        </w:rPr>
        <w:t xml:space="preserve"> Gaspar Flumeri</w:t>
      </w:r>
      <w:r w:rsidRPr="002D39D5">
        <w:rPr>
          <w:rStyle w:val="Refdenotaalpie"/>
          <w:rFonts w:cstheme="minorHAnsi"/>
        </w:rPr>
        <w:footnoteReference w:id="461"/>
      </w:r>
      <w:r w:rsidRPr="002D39D5">
        <w:rPr>
          <w:rFonts w:cstheme="minorHAnsi"/>
        </w:rPr>
        <w:t xml:space="preserve">, el </w:t>
      </w:r>
      <w:r w:rsidR="005062DD">
        <w:rPr>
          <w:rFonts w:cstheme="minorHAnsi"/>
        </w:rPr>
        <w:t>P.</w:t>
      </w:r>
      <w:r w:rsidRPr="002D39D5">
        <w:rPr>
          <w:rFonts w:cstheme="minorHAnsi"/>
        </w:rPr>
        <w:t xml:space="preserve"> Alphons Nardone</w:t>
      </w:r>
      <w:r w:rsidRPr="002D39D5">
        <w:rPr>
          <w:rStyle w:val="Refdenotaalpie"/>
          <w:rFonts w:cstheme="minorHAnsi"/>
        </w:rPr>
        <w:footnoteReference w:id="462"/>
      </w:r>
      <w:r w:rsidRPr="002D39D5">
        <w:rPr>
          <w:rFonts w:cstheme="minorHAnsi"/>
        </w:rPr>
        <w:t xml:space="preserve">, el </w:t>
      </w:r>
      <w:r w:rsidR="005062DD">
        <w:rPr>
          <w:rFonts w:cstheme="minorHAnsi"/>
        </w:rPr>
        <w:t>P.</w:t>
      </w:r>
      <w:r w:rsidRPr="002D39D5">
        <w:rPr>
          <w:rFonts w:cstheme="minorHAnsi"/>
        </w:rPr>
        <w:t xml:space="preserve"> Bertrand Aberle, quien se dedica al arte </w:t>
      </w:r>
      <w:r w:rsidR="00DB396D" w:rsidRPr="002D39D5">
        <w:rPr>
          <w:rFonts w:cstheme="minorHAnsi"/>
        </w:rPr>
        <w:t>sacro</w:t>
      </w:r>
      <w:r w:rsidRPr="002D39D5">
        <w:rPr>
          <w:rFonts w:cstheme="minorHAnsi"/>
        </w:rPr>
        <w:t xml:space="preserve">. El </w:t>
      </w:r>
      <w:r w:rsidR="005062DD">
        <w:rPr>
          <w:rFonts w:cstheme="minorHAnsi"/>
        </w:rPr>
        <w:t>P.</w:t>
      </w:r>
      <w:r w:rsidRPr="002D39D5">
        <w:rPr>
          <w:rFonts w:cstheme="minorHAnsi"/>
        </w:rPr>
        <w:t xml:space="preserve"> Mauritius Weissenborn se encuentra en Tivoli por razones de descanso. </w:t>
      </w:r>
      <w:r w:rsidR="007A09B1" w:rsidRPr="002D39D5">
        <w:rPr>
          <w:rFonts w:cstheme="minorHAnsi"/>
        </w:rPr>
        <w:t>Además,</w:t>
      </w:r>
      <w:r w:rsidRPr="002D39D5">
        <w:rPr>
          <w:rFonts w:cstheme="minorHAnsi"/>
        </w:rPr>
        <w:t xml:space="preserve"> trabajan allá, el </w:t>
      </w:r>
      <w:r w:rsidR="00775068" w:rsidRPr="002D39D5">
        <w:rPr>
          <w:rFonts w:cstheme="minorHAnsi"/>
        </w:rPr>
        <w:t>Hermano</w:t>
      </w:r>
      <w:r w:rsidRPr="002D39D5">
        <w:rPr>
          <w:rFonts w:cstheme="minorHAnsi"/>
        </w:rPr>
        <w:t xml:space="preserve"> artista Aegidius R</w:t>
      </w:r>
      <w:r w:rsidR="00DB396D" w:rsidRPr="002D39D5">
        <w:rPr>
          <w:rFonts w:cstheme="minorHAnsi"/>
        </w:rPr>
        <w:t>o</w:t>
      </w:r>
      <w:r w:rsidRPr="002D39D5">
        <w:rPr>
          <w:rFonts w:cstheme="minorHAnsi"/>
        </w:rPr>
        <w:t xml:space="preserve">eder, el </w:t>
      </w:r>
      <w:r w:rsidR="00775068" w:rsidRPr="002D39D5">
        <w:rPr>
          <w:rFonts w:cstheme="minorHAnsi"/>
        </w:rPr>
        <w:t>Hermano</w:t>
      </w:r>
      <w:r w:rsidRPr="002D39D5">
        <w:rPr>
          <w:rFonts w:cstheme="minorHAnsi"/>
        </w:rPr>
        <w:t xml:space="preserve"> Candidus Maiolini como cocinero y el </w:t>
      </w:r>
      <w:r w:rsidR="00775068" w:rsidRPr="002D39D5">
        <w:rPr>
          <w:rFonts w:cstheme="minorHAnsi"/>
        </w:rPr>
        <w:t>Hermano</w:t>
      </w:r>
      <w:r w:rsidR="00700383" w:rsidRPr="002D39D5">
        <w:rPr>
          <w:rFonts w:cstheme="minorHAnsi"/>
        </w:rPr>
        <w:t xml:space="preserve"> </w:t>
      </w:r>
      <w:r w:rsidRPr="002D39D5">
        <w:rPr>
          <w:rFonts w:cstheme="minorHAnsi"/>
        </w:rPr>
        <w:t>Sophronius Lorenzo. Durante las vacaciones de verano, vien</w:t>
      </w:r>
      <w:r w:rsidR="00DB396D" w:rsidRPr="002D39D5">
        <w:rPr>
          <w:rFonts w:cstheme="minorHAnsi"/>
        </w:rPr>
        <w:t xml:space="preserve">en también los </w:t>
      </w:r>
      <w:r w:rsidR="000D69D1">
        <w:rPr>
          <w:rFonts w:cstheme="minorHAnsi"/>
        </w:rPr>
        <w:t>Escolásticos</w:t>
      </w:r>
      <w:r w:rsidR="00DB396D" w:rsidRPr="002D39D5">
        <w:rPr>
          <w:rFonts w:cstheme="minorHAnsi"/>
        </w:rPr>
        <w:t xml:space="preserve"> de R</w:t>
      </w:r>
      <w:r w:rsidRPr="002D39D5">
        <w:rPr>
          <w:rFonts w:cstheme="minorHAnsi"/>
        </w:rPr>
        <w:t>oma a descansar en Tivoli.</w:t>
      </w:r>
    </w:p>
    <w:p w:rsidR="008B3974" w:rsidRPr="002D39D5" w:rsidRDefault="00666F04" w:rsidP="00B565BF">
      <w:pPr>
        <w:widowControl w:val="0"/>
        <w:suppressAutoHyphens/>
        <w:spacing w:after="120" w:line="360" w:lineRule="auto"/>
        <w:ind w:firstLine="709"/>
        <w:jc w:val="both"/>
        <w:rPr>
          <w:rFonts w:cstheme="minorHAnsi"/>
        </w:rPr>
      </w:pPr>
      <w:r w:rsidRPr="002D39D5">
        <w:rPr>
          <w:rFonts w:cstheme="minorHAnsi"/>
        </w:rPr>
        <w:t xml:space="preserve">Esta mirada retrospectiva indica que la vida de la comunidad de Tivoli desde 1890 hasta 1908 tuvo una historia muy </w:t>
      </w:r>
      <w:r w:rsidR="00DB396D" w:rsidRPr="002D39D5">
        <w:rPr>
          <w:rFonts w:cstheme="minorHAnsi"/>
        </w:rPr>
        <w:t>cambiante</w:t>
      </w:r>
      <w:r w:rsidRPr="002D39D5">
        <w:rPr>
          <w:rFonts w:cstheme="minorHAnsi"/>
        </w:rPr>
        <w:t xml:space="preserve">. Llama la atención el gran número de </w:t>
      </w:r>
      <w:r w:rsidR="00D806CC" w:rsidRPr="002D39D5">
        <w:rPr>
          <w:rFonts w:cstheme="minorHAnsi"/>
        </w:rPr>
        <w:t>Padres</w:t>
      </w:r>
      <w:r w:rsidRPr="002D39D5">
        <w:rPr>
          <w:rFonts w:cstheme="minorHAnsi"/>
        </w:rPr>
        <w:t xml:space="preserve"> que trabajan en Tivoli como profesores y que después dejan la </w:t>
      </w:r>
      <w:r w:rsidR="00726C01" w:rsidRPr="002D39D5">
        <w:rPr>
          <w:rFonts w:cstheme="minorHAnsi"/>
        </w:rPr>
        <w:t>Sociedad</w:t>
      </w:r>
      <w:r w:rsidRPr="002D39D5">
        <w:rPr>
          <w:rFonts w:cstheme="minorHAnsi"/>
        </w:rPr>
        <w:t xml:space="preserve">. Las dificultades que </w:t>
      </w:r>
      <w:r w:rsidR="00DB396D" w:rsidRPr="002D39D5">
        <w:rPr>
          <w:rFonts w:cstheme="minorHAnsi"/>
        </w:rPr>
        <w:t>tuvieron</w:t>
      </w:r>
      <w:r w:rsidRPr="002D39D5">
        <w:rPr>
          <w:rFonts w:cstheme="minorHAnsi"/>
        </w:rPr>
        <w:t xml:space="preserve"> que soportar los </w:t>
      </w:r>
      <w:r w:rsidR="00AE2760" w:rsidRPr="002D39D5">
        <w:rPr>
          <w:rFonts w:cstheme="minorHAnsi"/>
        </w:rPr>
        <w:t>cohermano</w:t>
      </w:r>
      <w:r w:rsidRPr="002D39D5">
        <w:rPr>
          <w:rFonts w:cstheme="minorHAnsi"/>
        </w:rPr>
        <w:t xml:space="preserve">s, seguro que </w:t>
      </w:r>
      <w:r w:rsidR="00DB396D" w:rsidRPr="002D39D5">
        <w:rPr>
          <w:rFonts w:cstheme="minorHAnsi"/>
        </w:rPr>
        <w:t>fueron</w:t>
      </w:r>
      <w:r w:rsidRPr="002D39D5">
        <w:rPr>
          <w:rFonts w:cstheme="minorHAnsi"/>
        </w:rPr>
        <w:t xml:space="preserve"> muy grandes.</w:t>
      </w:r>
    </w:p>
    <w:p w:rsidR="00666F04" w:rsidRPr="002D39D5" w:rsidRDefault="00666F04" w:rsidP="00B565BF">
      <w:pPr>
        <w:widowControl w:val="0"/>
        <w:suppressAutoHyphens/>
        <w:spacing w:after="120" w:line="360" w:lineRule="auto"/>
        <w:ind w:firstLine="709"/>
        <w:jc w:val="both"/>
        <w:rPr>
          <w:rFonts w:cstheme="minorHAnsi"/>
        </w:rPr>
      </w:pPr>
      <w:r w:rsidRPr="002D39D5">
        <w:rPr>
          <w:rFonts w:cstheme="minorHAnsi"/>
          <w:b/>
        </w:rPr>
        <w:t>Portorecanati</w:t>
      </w:r>
      <w:r w:rsidRPr="002D39D5">
        <w:rPr>
          <w:rFonts w:cstheme="minorHAnsi"/>
        </w:rPr>
        <w:t>.</w:t>
      </w:r>
    </w:p>
    <w:p w:rsidR="00666F04" w:rsidRPr="002D39D5" w:rsidRDefault="00666F04" w:rsidP="00B565BF">
      <w:pPr>
        <w:widowControl w:val="0"/>
        <w:suppressAutoHyphens/>
        <w:spacing w:after="120" w:line="360" w:lineRule="auto"/>
        <w:ind w:firstLine="709"/>
        <w:jc w:val="both"/>
        <w:rPr>
          <w:rFonts w:cstheme="minorHAnsi"/>
        </w:rPr>
      </w:pPr>
      <w:r w:rsidRPr="002D39D5">
        <w:rPr>
          <w:rFonts w:cstheme="minorHAnsi"/>
        </w:rPr>
        <w:t>Situado en el Adriático, no lejos de Loreto, había un con</w:t>
      </w:r>
      <w:r w:rsidR="00DB396D" w:rsidRPr="002D39D5">
        <w:rPr>
          <w:rFonts w:cstheme="minorHAnsi"/>
        </w:rPr>
        <w:t xml:space="preserve">vento de la </w:t>
      </w:r>
      <w:r w:rsidR="00222635" w:rsidRPr="002D39D5">
        <w:rPr>
          <w:rFonts w:cstheme="minorHAnsi"/>
        </w:rPr>
        <w:t>Congregación</w:t>
      </w:r>
      <w:r w:rsidR="00DB396D" w:rsidRPr="002D39D5">
        <w:rPr>
          <w:rFonts w:cstheme="minorHAnsi"/>
        </w:rPr>
        <w:t xml:space="preserve"> de la Preciosísima S</w:t>
      </w:r>
      <w:r w:rsidRPr="002D39D5">
        <w:rPr>
          <w:rFonts w:cstheme="minorHAnsi"/>
        </w:rPr>
        <w:t xml:space="preserve">angre de Jesús, y fue recibido por el </w:t>
      </w:r>
      <w:r w:rsidR="00BC431D" w:rsidRPr="002D39D5">
        <w:rPr>
          <w:rFonts w:cstheme="minorHAnsi"/>
        </w:rPr>
        <w:t>Fundador</w:t>
      </w:r>
      <w:r w:rsidRPr="002D39D5">
        <w:rPr>
          <w:rFonts w:cstheme="minorHAnsi"/>
        </w:rPr>
        <w:t xml:space="preserve"> en 1906</w:t>
      </w:r>
      <w:r w:rsidRPr="002D39D5">
        <w:rPr>
          <w:rStyle w:val="Refdenotaalpie"/>
          <w:rFonts w:cstheme="minorHAnsi"/>
        </w:rPr>
        <w:footnoteReference w:id="463"/>
      </w:r>
      <w:r w:rsidRPr="002D39D5">
        <w:rPr>
          <w:rFonts w:cstheme="minorHAnsi"/>
        </w:rPr>
        <w:t>.</w:t>
      </w:r>
    </w:p>
    <w:p w:rsidR="00666F04" w:rsidRPr="002D39D5" w:rsidRDefault="00666F04" w:rsidP="00B565BF">
      <w:pPr>
        <w:widowControl w:val="0"/>
        <w:suppressAutoHyphens/>
        <w:spacing w:after="120" w:line="360" w:lineRule="auto"/>
        <w:ind w:firstLine="709"/>
        <w:jc w:val="both"/>
        <w:rPr>
          <w:rFonts w:cstheme="minorHAnsi"/>
        </w:rPr>
      </w:pPr>
      <w:r w:rsidRPr="002D39D5">
        <w:rPr>
          <w:rFonts w:cstheme="minorHAnsi"/>
        </w:rPr>
        <w:t xml:space="preserve">Desde el 29 de mayo de 1909 es superior el </w:t>
      </w:r>
      <w:r w:rsidR="005062DD">
        <w:rPr>
          <w:rFonts w:cstheme="minorHAnsi"/>
        </w:rPr>
        <w:t>P.</w:t>
      </w:r>
      <w:r w:rsidRPr="002D39D5">
        <w:rPr>
          <w:rFonts w:cstheme="minorHAnsi"/>
        </w:rPr>
        <w:t xml:space="preserve"> Ogerius Bartsch, quien recientemente, el 15 de mayo de 1909 había sido elegido Pro-Provincial.</w:t>
      </w:r>
    </w:p>
    <w:p w:rsidR="00666F04" w:rsidRPr="002D39D5" w:rsidRDefault="00666F04" w:rsidP="00B565BF">
      <w:pPr>
        <w:widowControl w:val="0"/>
        <w:suppressAutoHyphens/>
        <w:spacing w:after="120" w:line="360" w:lineRule="auto"/>
        <w:ind w:firstLine="709"/>
        <w:jc w:val="both"/>
        <w:rPr>
          <w:rFonts w:cstheme="minorHAnsi"/>
        </w:rPr>
      </w:pPr>
      <w:r w:rsidRPr="002D39D5">
        <w:rPr>
          <w:rFonts w:cstheme="minorHAnsi"/>
        </w:rPr>
        <w:t>El resto de los miembros son:</w:t>
      </w:r>
    </w:p>
    <w:p w:rsidR="00666F04" w:rsidRPr="002D39D5" w:rsidRDefault="005062DD" w:rsidP="00B565BF">
      <w:pPr>
        <w:widowControl w:val="0"/>
        <w:suppressAutoHyphens/>
        <w:spacing w:after="120" w:line="360" w:lineRule="auto"/>
        <w:ind w:firstLine="709"/>
        <w:jc w:val="both"/>
        <w:rPr>
          <w:rFonts w:cstheme="minorHAnsi"/>
          <w:lang w:val="de-DE"/>
        </w:rPr>
      </w:pPr>
      <w:r>
        <w:rPr>
          <w:rFonts w:cstheme="minorHAnsi"/>
          <w:lang w:val="de-DE"/>
        </w:rPr>
        <w:t>P.</w:t>
      </w:r>
      <w:r w:rsidR="00666F04" w:rsidRPr="002D39D5">
        <w:rPr>
          <w:rFonts w:cstheme="minorHAnsi"/>
          <w:lang w:val="de-DE"/>
        </w:rPr>
        <w:t xml:space="preserve"> Urbanus Longo,</w:t>
      </w:r>
    </w:p>
    <w:p w:rsidR="00666F04" w:rsidRPr="002D39D5" w:rsidRDefault="005062DD" w:rsidP="00B565BF">
      <w:pPr>
        <w:widowControl w:val="0"/>
        <w:suppressAutoHyphens/>
        <w:spacing w:after="120" w:line="360" w:lineRule="auto"/>
        <w:ind w:firstLine="709"/>
        <w:jc w:val="both"/>
        <w:rPr>
          <w:rFonts w:cstheme="minorHAnsi"/>
          <w:lang w:val="de-DE"/>
        </w:rPr>
      </w:pPr>
      <w:r>
        <w:rPr>
          <w:rFonts w:cstheme="minorHAnsi"/>
          <w:lang w:val="de-DE"/>
        </w:rPr>
        <w:lastRenderedPageBreak/>
        <w:t>P.</w:t>
      </w:r>
      <w:r w:rsidR="00666F04" w:rsidRPr="002D39D5">
        <w:rPr>
          <w:rFonts w:cstheme="minorHAnsi"/>
          <w:lang w:val="de-DE"/>
        </w:rPr>
        <w:t xml:space="preserve"> Willibald Bocka</w:t>
      </w:r>
    </w:p>
    <w:p w:rsidR="00666F04" w:rsidRPr="002D39D5" w:rsidRDefault="005062DD" w:rsidP="00B565BF">
      <w:pPr>
        <w:widowControl w:val="0"/>
        <w:suppressAutoHyphens/>
        <w:spacing w:after="120" w:line="360" w:lineRule="auto"/>
        <w:ind w:firstLine="709"/>
        <w:jc w:val="both"/>
        <w:rPr>
          <w:rFonts w:cstheme="minorHAnsi"/>
        </w:rPr>
      </w:pPr>
      <w:r>
        <w:rPr>
          <w:rFonts w:cstheme="minorHAnsi"/>
        </w:rPr>
        <w:t>P.</w:t>
      </w:r>
      <w:r w:rsidR="00666F04" w:rsidRPr="002D39D5">
        <w:rPr>
          <w:rFonts w:cstheme="minorHAnsi"/>
        </w:rPr>
        <w:t xml:space="preserve"> Theotimus Jasiell</w:t>
      </w:r>
    </w:p>
    <w:p w:rsidR="00666F04" w:rsidRPr="002D39D5" w:rsidRDefault="007A09B1" w:rsidP="00B565BF">
      <w:pPr>
        <w:widowControl w:val="0"/>
        <w:suppressAutoHyphens/>
        <w:spacing w:after="120" w:line="360" w:lineRule="auto"/>
        <w:ind w:firstLine="709"/>
        <w:jc w:val="both"/>
        <w:rPr>
          <w:rFonts w:cstheme="minorHAnsi"/>
        </w:rPr>
      </w:pPr>
      <w:r w:rsidRPr="002D39D5">
        <w:rPr>
          <w:rFonts w:cstheme="minorHAnsi"/>
        </w:rPr>
        <w:t>Además,</w:t>
      </w:r>
      <w:r w:rsidR="00666F04" w:rsidRPr="002D39D5">
        <w:rPr>
          <w:rFonts w:cstheme="minorHAnsi"/>
        </w:rPr>
        <w:t xml:space="preserve"> el </w:t>
      </w:r>
      <w:r w:rsidR="00775068" w:rsidRPr="002D39D5">
        <w:rPr>
          <w:rFonts w:cstheme="minorHAnsi"/>
        </w:rPr>
        <w:t>Hermano</w:t>
      </w:r>
      <w:r w:rsidR="00666F04" w:rsidRPr="002D39D5">
        <w:rPr>
          <w:rFonts w:cstheme="minorHAnsi"/>
        </w:rPr>
        <w:t xml:space="preserve"> Bonajuncta Muscatello.</w:t>
      </w:r>
    </w:p>
    <w:p w:rsidR="008B3974" w:rsidRPr="002D39D5" w:rsidRDefault="00666F04" w:rsidP="00B565BF">
      <w:pPr>
        <w:widowControl w:val="0"/>
        <w:suppressAutoHyphens/>
        <w:spacing w:after="120" w:line="360" w:lineRule="auto"/>
        <w:ind w:firstLine="709"/>
        <w:jc w:val="both"/>
        <w:rPr>
          <w:rFonts w:cstheme="minorHAnsi"/>
        </w:rPr>
      </w:pPr>
      <w:r w:rsidRPr="002D39D5">
        <w:rPr>
          <w:rFonts w:cstheme="minorHAnsi"/>
        </w:rPr>
        <w:t xml:space="preserve">Sobre la actividad de los </w:t>
      </w:r>
      <w:r w:rsidR="00D806CC" w:rsidRPr="002D39D5">
        <w:rPr>
          <w:rFonts w:cstheme="minorHAnsi"/>
        </w:rPr>
        <w:t>Padres</w:t>
      </w:r>
      <w:r w:rsidRPr="002D39D5">
        <w:rPr>
          <w:rFonts w:cstheme="minorHAnsi"/>
        </w:rPr>
        <w:t xml:space="preserve">, la esquela mortuoria del </w:t>
      </w:r>
      <w:r w:rsidR="005062DD">
        <w:rPr>
          <w:rFonts w:cstheme="minorHAnsi"/>
        </w:rPr>
        <w:t>P.</w:t>
      </w:r>
      <w:r w:rsidRPr="002D39D5">
        <w:rPr>
          <w:rFonts w:cstheme="minorHAnsi"/>
        </w:rPr>
        <w:t xml:space="preserve"> Wunibald Sauter (+ 10.08.1916) da algunas aclaraciones. </w:t>
      </w:r>
    </w:p>
    <w:p w:rsidR="00666F04" w:rsidRPr="002D39D5" w:rsidRDefault="00666F04" w:rsidP="00B565BF">
      <w:pPr>
        <w:widowControl w:val="0"/>
        <w:suppressAutoHyphens/>
        <w:spacing w:after="120" w:line="360" w:lineRule="auto"/>
        <w:ind w:firstLine="709"/>
        <w:jc w:val="both"/>
        <w:rPr>
          <w:rFonts w:cstheme="minorHAnsi"/>
          <w:b/>
        </w:rPr>
      </w:pPr>
      <w:r w:rsidRPr="002D39D5">
        <w:rPr>
          <w:rFonts w:cstheme="minorHAnsi"/>
          <w:b/>
        </w:rPr>
        <w:t>Narni</w:t>
      </w:r>
      <w:r w:rsidRPr="002D39D5">
        <w:rPr>
          <w:rFonts w:cstheme="minorHAnsi"/>
        </w:rPr>
        <w:t>.</w:t>
      </w:r>
      <w:r w:rsidRPr="002D39D5">
        <w:rPr>
          <w:rStyle w:val="Refdenotaalpie"/>
          <w:rFonts w:cstheme="minorHAnsi"/>
        </w:rPr>
        <w:footnoteReference w:id="464"/>
      </w:r>
    </w:p>
    <w:p w:rsidR="00666F04" w:rsidRPr="002D39D5" w:rsidRDefault="00666F04" w:rsidP="00B565BF">
      <w:pPr>
        <w:widowControl w:val="0"/>
        <w:suppressAutoHyphens/>
        <w:spacing w:after="120" w:line="360" w:lineRule="auto"/>
        <w:ind w:firstLine="709"/>
        <w:jc w:val="both"/>
        <w:rPr>
          <w:rFonts w:cstheme="minorHAnsi"/>
        </w:rPr>
      </w:pPr>
      <w:r w:rsidRPr="002D39D5">
        <w:rPr>
          <w:rFonts w:cstheme="minorHAnsi"/>
        </w:rPr>
        <w:t>El santuario mariano</w:t>
      </w:r>
      <w:r w:rsidR="00DB396D" w:rsidRPr="002D39D5">
        <w:rPr>
          <w:rFonts w:cstheme="minorHAnsi"/>
        </w:rPr>
        <w:t xml:space="preserve"> de la </w:t>
      </w:r>
      <w:r w:rsidR="000510F8" w:rsidRPr="002D39D5">
        <w:rPr>
          <w:rFonts w:cstheme="minorHAnsi"/>
        </w:rPr>
        <w:t>“</w:t>
      </w:r>
      <w:r w:rsidR="007A5DA3" w:rsidRPr="002D39D5">
        <w:rPr>
          <w:rFonts w:cstheme="minorHAnsi"/>
        </w:rPr>
        <w:t xml:space="preserve">Virgen </w:t>
      </w:r>
      <w:r w:rsidR="001641ED" w:rsidRPr="002D39D5">
        <w:rPr>
          <w:rFonts w:cstheme="minorHAnsi"/>
        </w:rPr>
        <w:t>María del P</w:t>
      </w:r>
      <w:r w:rsidR="00DB396D" w:rsidRPr="002D39D5">
        <w:rPr>
          <w:rFonts w:cstheme="minorHAnsi"/>
        </w:rPr>
        <w:t>uente”</w:t>
      </w:r>
      <w:r w:rsidRPr="002D39D5">
        <w:rPr>
          <w:rFonts w:cstheme="minorHAnsi"/>
        </w:rPr>
        <w:t xml:space="preserve"> fue confiado a la </w:t>
      </w:r>
      <w:r w:rsidR="00726C01" w:rsidRPr="002D39D5">
        <w:rPr>
          <w:rFonts w:cstheme="minorHAnsi"/>
        </w:rPr>
        <w:t>Sociedad</w:t>
      </w:r>
      <w:r w:rsidRPr="002D39D5">
        <w:rPr>
          <w:rFonts w:cstheme="minorHAnsi"/>
        </w:rPr>
        <w:t xml:space="preserve"> el 12 de noviembre de 1901 por el </w:t>
      </w:r>
      <w:r w:rsidR="002F3481" w:rsidRPr="002D39D5">
        <w:rPr>
          <w:rFonts w:cstheme="minorHAnsi"/>
        </w:rPr>
        <w:t>Obispo</w:t>
      </w:r>
      <w:r w:rsidRPr="002D39D5">
        <w:rPr>
          <w:rFonts w:cstheme="minorHAnsi"/>
        </w:rPr>
        <w:t xml:space="preserve"> Boccanera de Narni </w:t>
      </w:r>
      <w:r w:rsidR="001641ED" w:rsidRPr="002D39D5">
        <w:rPr>
          <w:rFonts w:cstheme="minorHAnsi"/>
        </w:rPr>
        <w:t>y su Consejo</w:t>
      </w:r>
      <w:r w:rsidR="00DB396D" w:rsidRPr="002D39D5">
        <w:rPr>
          <w:rFonts w:cstheme="minorHAnsi"/>
        </w:rPr>
        <w:t>, con la aprobación de la S</w:t>
      </w:r>
      <w:r w:rsidRPr="002D39D5">
        <w:rPr>
          <w:rFonts w:cstheme="minorHAnsi"/>
        </w:rPr>
        <w:t>anta Sede.</w:t>
      </w:r>
      <w:r w:rsidR="00700383" w:rsidRPr="002D39D5">
        <w:rPr>
          <w:rFonts w:cstheme="minorHAnsi"/>
        </w:rPr>
        <w:t xml:space="preserve"> </w:t>
      </w:r>
      <w:r w:rsidRPr="002D39D5">
        <w:rPr>
          <w:rFonts w:cstheme="minorHAnsi"/>
        </w:rPr>
        <w:t>La casa está ocupada como sigue:</w:t>
      </w:r>
    </w:p>
    <w:p w:rsidR="00666F04" w:rsidRPr="002D39D5" w:rsidRDefault="005062DD" w:rsidP="00B565BF">
      <w:pPr>
        <w:widowControl w:val="0"/>
        <w:suppressAutoHyphens/>
        <w:spacing w:after="0" w:line="360" w:lineRule="auto"/>
        <w:ind w:firstLine="709"/>
        <w:jc w:val="both"/>
        <w:rPr>
          <w:rFonts w:cstheme="minorHAnsi"/>
        </w:rPr>
      </w:pPr>
      <w:r>
        <w:rPr>
          <w:rFonts w:cstheme="minorHAnsi"/>
        </w:rPr>
        <w:t>P.</w:t>
      </w:r>
      <w:r w:rsidR="00666F04" w:rsidRPr="002D39D5">
        <w:rPr>
          <w:rFonts w:cstheme="minorHAnsi"/>
        </w:rPr>
        <w:t xml:space="preserve"> Johannes Gualbert Burard</w:t>
      </w:r>
    </w:p>
    <w:p w:rsidR="00666F04" w:rsidRPr="002D39D5" w:rsidRDefault="005062DD" w:rsidP="00B565BF">
      <w:pPr>
        <w:widowControl w:val="0"/>
        <w:suppressAutoHyphens/>
        <w:spacing w:after="0" w:line="360" w:lineRule="auto"/>
        <w:ind w:firstLine="709"/>
        <w:jc w:val="both"/>
        <w:rPr>
          <w:rFonts w:cstheme="minorHAnsi"/>
        </w:rPr>
      </w:pPr>
      <w:r>
        <w:rPr>
          <w:rFonts w:cstheme="minorHAnsi"/>
        </w:rPr>
        <w:t>P.</w:t>
      </w:r>
      <w:r w:rsidR="00666F04" w:rsidRPr="002D39D5">
        <w:rPr>
          <w:rFonts w:cstheme="minorHAnsi"/>
        </w:rPr>
        <w:t xml:space="preserve"> Serapion Ewald</w:t>
      </w:r>
    </w:p>
    <w:p w:rsidR="00666F04" w:rsidRPr="002D39D5" w:rsidRDefault="005062DD" w:rsidP="00B565BF">
      <w:pPr>
        <w:widowControl w:val="0"/>
        <w:suppressAutoHyphens/>
        <w:spacing w:after="0" w:line="360" w:lineRule="auto"/>
        <w:ind w:firstLine="709"/>
        <w:jc w:val="both"/>
        <w:rPr>
          <w:rFonts w:cstheme="minorHAnsi"/>
        </w:rPr>
      </w:pPr>
      <w:r>
        <w:rPr>
          <w:rFonts w:cstheme="minorHAnsi"/>
        </w:rPr>
        <w:t>P.</w:t>
      </w:r>
      <w:r w:rsidR="00666F04" w:rsidRPr="002D39D5">
        <w:rPr>
          <w:rFonts w:cstheme="minorHAnsi"/>
        </w:rPr>
        <w:t xml:space="preserve"> </w:t>
      </w:r>
      <w:r w:rsidR="006A16B2" w:rsidRPr="002D39D5">
        <w:rPr>
          <w:rFonts w:cstheme="minorHAnsi"/>
        </w:rPr>
        <w:t>Simeon</w:t>
      </w:r>
      <w:r w:rsidR="00067AB0" w:rsidRPr="002D39D5">
        <w:rPr>
          <w:rFonts w:cstheme="minorHAnsi"/>
        </w:rPr>
        <w:t xml:space="preserve"> </w:t>
      </w:r>
      <w:r w:rsidR="00666F04" w:rsidRPr="002D39D5">
        <w:rPr>
          <w:rFonts w:cstheme="minorHAnsi"/>
        </w:rPr>
        <w:t>Heimann</w:t>
      </w:r>
      <w:r w:rsidR="00666F04" w:rsidRPr="002D39D5">
        <w:rPr>
          <w:rStyle w:val="Refdenotaalpie"/>
          <w:rFonts w:cstheme="minorHAnsi"/>
        </w:rPr>
        <w:footnoteReference w:id="465"/>
      </w:r>
    </w:p>
    <w:p w:rsidR="008B3974" w:rsidRPr="002D39D5" w:rsidRDefault="00666F04" w:rsidP="00B565BF">
      <w:pPr>
        <w:widowControl w:val="0"/>
        <w:suppressAutoHyphens/>
        <w:spacing w:after="120" w:line="360" w:lineRule="auto"/>
        <w:ind w:firstLine="709"/>
        <w:jc w:val="both"/>
        <w:rPr>
          <w:rFonts w:cstheme="minorHAnsi"/>
          <w:lang w:val="it-IT"/>
        </w:rPr>
      </w:pPr>
      <w:r w:rsidRPr="002D39D5">
        <w:rPr>
          <w:rFonts w:cstheme="minorHAnsi"/>
          <w:lang w:val="it-IT"/>
        </w:rPr>
        <w:t>Br. Getulius Ciuni.</w:t>
      </w:r>
    </w:p>
    <w:p w:rsidR="00666F04" w:rsidRPr="002D39D5" w:rsidRDefault="00666F04" w:rsidP="00B565BF">
      <w:pPr>
        <w:widowControl w:val="0"/>
        <w:suppressAutoHyphens/>
        <w:spacing w:after="120" w:line="360" w:lineRule="auto"/>
        <w:ind w:firstLine="709"/>
        <w:jc w:val="both"/>
        <w:rPr>
          <w:rFonts w:cstheme="minorHAnsi"/>
          <w:b/>
          <w:lang w:val="it-IT"/>
        </w:rPr>
      </w:pPr>
      <w:r w:rsidRPr="002D39D5">
        <w:rPr>
          <w:rFonts w:cstheme="minorHAnsi"/>
          <w:b/>
          <w:lang w:val="it-IT"/>
        </w:rPr>
        <w:t>Noto (Scala)</w:t>
      </w:r>
      <w:r w:rsidRPr="002D39D5">
        <w:rPr>
          <w:rFonts w:cstheme="minorHAnsi"/>
          <w:lang w:val="it-IT"/>
        </w:rPr>
        <w:t>.</w:t>
      </w:r>
      <w:r w:rsidRPr="002D39D5">
        <w:rPr>
          <w:rStyle w:val="Refdenotaalpie"/>
          <w:rFonts w:cstheme="minorHAnsi"/>
        </w:rPr>
        <w:footnoteReference w:id="466"/>
      </w:r>
    </w:p>
    <w:p w:rsidR="00666F04" w:rsidRPr="002D39D5" w:rsidRDefault="00666F04" w:rsidP="00B565BF">
      <w:pPr>
        <w:widowControl w:val="0"/>
        <w:suppressAutoHyphens/>
        <w:spacing w:after="120" w:line="360" w:lineRule="auto"/>
        <w:ind w:firstLine="709"/>
        <w:jc w:val="both"/>
        <w:rPr>
          <w:rFonts w:cstheme="minorHAnsi"/>
        </w:rPr>
      </w:pPr>
      <w:r w:rsidRPr="002D39D5">
        <w:rPr>
          <w:rFonts w:cstheme="minorHAnsi"/>
        </w:rPr>
        <w:t xml:space="preserve">Noto </w:t>
      </w:r>
      <w:r w:rsidR="00DB396D" w:rsidRPr="002D39D5">
        <w:rPr>
          <w:rFonts w:cstheme="minorHAnsi"/>
        </w:rPr>
        <w:t>Ciudad</w:t>
      </w:r>
      <w:r w:rsidRPr="002D39D5">
        <w:rPr>
          <w:rFonts w:cstheme="minorHAnsi"/>
        </w:rPr>
        <w:t xml:space="preserve"> había sido entregado en el 2º </w:t>
      </w:r>
      <w:r w:rsidR="001945FF" w:rsidRPr="002D39D5">
        <w:rPr>
          <w:rFonts w:cstheme="minorHAnsi"/>
        </w:rPr>
        <w:t>Capítulo General</w:t>
      </w:r>
      <w:r w:rsidRPr="002D39D5">
        <w:rPr>
          <w:rFonts w:cstheme="minorHAnsi"/>
        </w:rPr>
        <w:t xml:space="preserve"> (bajo la recomendación de la comisión de finanzas): con la </w:t>
      </w:r>
      <w:r w:rsidR="001641ED" w:rsidRPr="002D39D5">
        <w:rPr>
          <w:rFonts w:cstheme="minorHAnsi"/>
        </w:rPr>
        <w:t xml:space="preserve">aprobación de la </w:t>
      </w:r>
      <w:r w:rsidRPr="002D39D5">
        <w:rPr>
          <w:rFonts w:cstheme="minorHAnsi"/>
        </w:rPr>
        <w:t xml:space="preserve">gran mayoría se dispuso la entrega de la fundación de los Angeles y la casa de Noto </w:t>
      </w:r>
      <w:r w:rsidR="00DB396D" w:rsidRPr="002D39D5">
        <w:rPr>
          <w:rFonts w:cstheme="minorHAnsi"/>
        </w:rPr>
        <w:t>Ciudad</w:t>
      </w:r>
      <w:r w:rsidRPr="002D39D5">
        <w:rPr>
          <w:rFonts w:cstheme="minorHAnsi"/>
        </w:rPr>
        <w:t>.</w:t>
      </w:r>
    </w:p>
    <w:p w:rsidR="00666F04" w:rsidRPr="002D39D5" w:rsidRDefault="00666F04" w:rsidP="00B565BF">
      <w:pPr>
        <w:widowControl w:val="0"/>
        <w:suppressAutoHyphens/>
        <w:spacing w:after="120" w:line="360" w:lineRule="auto"/>
        <w:ind w:firstLine="709"/>
        <w:jc w:val="both"/>
        <w:rPr>
          <w:rFonts w:cstheme="minorHAnsi"/>
        </w:rPr>
      </w:pPr>
      <w:r w:rsidRPr="002D39D5">
        <w:rPr>
          <w:rFonts w:cstheme="minorHAnsi"/>
        </w:rPr>
        <w:t xml:space="preserve">Noto </w:t>
      </w:r>
      <w:r w:rsidR="00DB396D" w:rsidRPr="002D39D5">
        <w:rPr>
          <w:rFonts w:cstheme="minorHAnsi"/>
        </w:rPr>
        <w:t>Ciudad</w:t>
      </w:r>
      <w:r w:rsidRPr="002D39D5">
        <w:rPr>
          <w:rFonts w:cstheme="minorHAnsi"/>
        </w:rPr>
        <w:t xml:space="preserve"> a comienzos del año 1908 tenía el </w:t>
      </w:r>
      <w:r w:rsidR="00DB396D" w:rsidRPr="002D39D5">
        <w:rPr>
          <w:rFonts w:cstheme="minorHAnsi"/>
        </w:rPr>
        <w:t>siguiente</w:t>
      </w:r>
      <w:r w:rsidRPr="002D39D5">
        <w:rPr>
          <w:rFonts w:cstheme="minorHAnsi"/>
        </w:rPr>
        <w:t xml:space="preserve"> </w:t>
      </w:r>
      <w:r w:rsidR="00DB396D" w:rsidRPr="002D39D5">
        <w:rPr>
          <w:rFonts w:cstheme="minorHAnsi"/>
        </w:rPr>
        <w:t>personal</w:t>
      </w:r>
      <w:r w:rsidRPr="002D39D5">
        <w:rPr>
          <w:rFonts w:cstheme="minorHAnsi"/>
        </w:rPr>
        <w:t>:</w:t>
      </w:r>
    </w:p>
    <w:p w:rsidR="00666F04" w:rsidRPr="002D39D5" w:rsidRDefault="005062DD" w:rsidP="00B565BF">
      <w:pPr>
        <w:widowControl w:val="0"/>
        <w:suppressAutoHyphens/>
        <w:spacing w:after="0" w:line="360" w:lineRule="auto"/>
        <w:ind w:firstLine="709"/>
        <w:jc w:val="both"/>
        <w:rPr>
          <w:rFonts w:cstheme="minorHAnsi"/>
          <w:lang w:val="it-IT"/>
        </w:rPr>
      </w:pPr>
      <w:r>
        <w:rPr>
          <w:rFonts w:cstheme="minorHAnsi"/>
          <w:lang w:val="it-IT"/>
        </w:rPr>
        <w:t>P.</w:t>
      </w:r>
      <w:r w:rsidR="00666F04" w:rsidRPr="002D39D5">
        <w:rPr>
          <w:rFonts w:cstheme="minorHAnsi"/>
          <w:lang w:val="it-IT"/>
        </w:rPr>
        <w:t xml:space="preserve"> Romuald Goriwoda, Superior</w:t>
      </w:r>
    </w:p>
    <w:p w:rsidR="00666F04" w:rsidRPr="002D39D5" w:rsidRDefault="005062DD" w:rsidP="00B565BF">
      <w:pPr>
        <w:widowControl w:val="0"/>
        <w:suppressAutoHyphens/>
        <w:spacing w:after="0" w:line="360" w:lineRule="auto"/>
        <w:ind w:firstLine="709"/>
        <w:jc w:val="both"/>
        <w:rPr>
          <w:rFonts w:cstheme="minorHAnsi"/>
          <w:lang w:val="it-IT"/>
        </w:rPr>
      </w:pPr>
      <w:r>
        <w:rPr>
          <w:rFonts w:cstheme="minorHAnsi"/>
          <w:lang w:val="it-IT"/>
        </w:rPr>
        <w:t>P.</w:t>
      </w:r>
      <w:r w:rsidR="00666F04" w:rsidRPr="002D39D5">
        <w:rPr>
          <w:rFonts w:cstheme="minorHAnsi"/>
          <w:lang w:val="it-IT"/>
        </w:rPr>
        <w:t xml:space="preserve"> </w:t>
      </w:r>
      <w:r w:rsidR="006A16B2" w:rsidRPr="002D39D5">
        <w:rPr>
          <w:rFonts w:cstheme="minorHAnsi"/>
          <w:lang w:val="it-IT"/>
        </w:rPr>
        <w:t>Simeon</w:t>
      </w:r>
      <w:r w:rsidR="00067AB0" w:rsidRPr="002D39D5">
        <w:rPr>
          <w:rFonts w:cstheme="minorHAnsi"/>
          <w:lang w:val="it-IT"/>
        </w:rPr>
        <w:t xml:space="preserve"> </w:t>
      </w:r>
      <w:r w:rsidR="00666F04" w:rsidRPr="002D39D5">
        <w:rPr>
          <w:rFonts w:cstheme="minorHAnsi"/>
          <w:lang w:val="it-IT"/>
        </w:rPr>
        <w:t>Heimann, vicario</w:t>
      </w:r>
      <w:r w:rsidR="00666F04" w:rsidRPr="002D39D5">
        <w:rPr>
          <w:rStyle w:val="Refdenotaalpie"/>
          <w:rFonts w:cstheme="minorHAnsi"/>
        </w:rPr>
        <w:footnoteReference w:id="467"/>
      </w:r>
    </w:p>
    <w:p w:rsidR="00666F04" w:rsidRPr="002D39D5" w:rsidRDefault="005062DD" w:rsidP="00B565BF">
      <w:pPr>
        <w:widowControl w:val="0"/>
        <w:suppressAutoHyphens/>
        <w:spacing w:after="0" w:line="360" w:lineRule="auto"/>
        <w:ind w:firstLine="709"/>
        <w:jc w:val="both"/>
        <w:rPr>
          <w:rFonts w:cstheme="minorHAnsi"/>
          <w:lang w:val="it-IT"/>
        </w:rPr>
      </w:pPr>
      <w:r>
        <w:rPr>
          <w:rFonts w:cstheme="minorHAnsi"/>
          <w:lang w:val="it-IT"/>
        </w:rPr>
        <w:t>P.</w:t>
      </w:r>
      <w:r w:rsidR="00666F04" w:rsidRPr="002D39D5">
        <w:rPr>
          <w:rFonts w:cstheme="minorHAnsi"/>
          <w:lang w:val="it-IT"/>
        </w:rPr>
        <w:t xml:space="preserve"> Polycarp Sortino</w:t>
      </w:r>
    </w:p>
    <w:p w:rsidR="00666F04" w:rsidRPr="002D39D5" w:rsidRDefault="00666F04" w:rsidP="00B565BF">
      <w:pPr>
        <w:widowControl w:val="0"/>
        <w:suppressAutoHyphens/>
        <w:spacing w:after="120" w:line="360" w:lineRule="auto"/>
        <w:ind w:firstLine="709"/>
        <w:jc w:val="both"/>
        <w:rPr>
          <w:rFonts w:cstheme="minorHAnsi"/>
        </w:rPr>
      </w:pPr>
      <w:r w:rsidRPr="002D39D5">
        <w:rPr>
          <w:rFonts w:cstheme="minorHAnsi"/>
        </w:rPr>
        <w:t>Hno. Candidus Maiolini, cocinero.</w:t>
      </w:r>
    </w:p>
    <w:p w:rsidR="00666F04" w:rsidRPr="002D39D5" w:rsidRDefault="00666F04" w:rsidP="00B565BF">
      <w:pPr>
        <w:widowControl w:val="0"/>
        <w:suppressAutoHyphens/>
        <w:spacing w:after="120" w:line="360" w:lineRule="auto"/>
        <w:ind w:firstLine="709"/>
        <w:jc w:val="both"/>
        <w:rPr>
          <w:rFonts w:cstheme="minorHAnsi"/>
        </w:rPr>
      </w:pPr>
      <w:r w:rsidRPr="002D39D5">
        <w:rPr>
          <w:rFonts w:cstheme="minorHAnsi"/>
        </w:rPr>
        <w:t xml:space="preserve">En Noto Scala, que en 1894 por petición del </w:t>
      </w:r>
      <w:r w:rsidR="002F3481" w:rsidRPr="002D39D5">
        <w:rPr>
          <w:rFonts w:cstheme="minorHAnsi"/>
        </w:rPr>
        <w:t>Obispo</w:t>
      </w:r>
      <w:r w:rsidRPr="002D39D5">
        <w:rPr>
          <w:rFonts w:cstheme="minorHAnsi"/>
        </w:rPr>
        <w:t xml:space="preserve"> Blandini</w:t>
      </w:r>
      <w:r w:rsidR="00DB396D" w:rsidRPr="002D39D5">
        <w:rPr>
          <w:rFonts w:cstheme="minorHAnsi"/>
        </w:rPr>
        <w:t>,</w:t>
      </w:r>
      <w:r w:rsidRPr="002D39D5">
        <w:rPr>
          <w:rFonts w:cstheme="minorHAnsi"/>
        </w:rPr>
        <w:t xml:space="preserve"> había sido erigido por Jordán, vivían y trabajaban:</w:t>
      </w:r>
    </w:p>
    <w:p w:rsidR="00666F04" w:rsidRPr="002D39D5" w:rsidRDefault="00666F04" w:rsidP="00B565BF">
      <w:pPr>
        <w:widowControl w:val="0"/>
        <w:suppressAutoHyphens/>
        <w:spacing w:after="120" w:line="360" w:lineRule="auto"/>
        <w:ind w:firstLine="709"/>
        <w:jc w:val="both"/>
        <w:rPr>
          <w:rFonts w:cstheme="minorHAnsi"/>
        </w:rPr>
      </w:pPr>
      <w:r w:rsidRPr="002D39D5">
        <w:rPr>
          <w:rFonts w:cstheme="minorHAnsi"/>
        </w:rPr>
        <w:t xml:space="preserve">En 1908 (a </w:t>
      </w:r>
      <w:r w:rsidR="00DB396D" w:rsidRPr="002D39D5">
        <w:rPr>
          <w:rFonts w:cstheme="minorHAnsi"/>
        </w:rPr>
        <w:t>comienzos</w:t>
      </w:r>
      <w:r w:rsidRPr="002D39D5">
        <w:rPr>
          <w:rFonts w:cstheme="minorHAnsi"/>
        </w:rPr>
        <w:t xml:space="preserve"> del año)</w:t>
      </w:r>
    </w:p>
    <w:p w:rsidR="00666F04" w:rsidRPr="002D39D5" w:rsidRDefault="005062DD" w:rsidP="00B565BF">
      <w:pPr>
        <w:widowControl w:val="0"/>
        <w:suppressAutoHyphens/>
        <w:spacing w:after="0" w:line="360" w:lineRule="auto"/>
        <w:ind w:firstLine="709"/>
        <w:jc w:val="both"/>
        <w:rPr>
          <w:rFonts w:cstheme="minorHAnsi"/>
        </w:rPr>
      </w:pPr>
      <w:r>
        <w:rPr>
          <w:rFonts w:cstheme="minorHAnsi"/>
        </w:rPr>
        <w:t>P.</w:t>
      </w:r>
      <w:r w:rsidR="00666F04" w:rsidRPr="002D39D5">
        <w:rPr>
          <w:rFonts w:cstheme="minorHAnsi"/>
        </w:rPr>
        <w:t xml:space="preserve"> Firmus Türk</w:t>
      </w:r>
      <w:r w:rsidR="00666F04" w:rsidRPr="002D39D5">
        <w:rPr>
          <w:rStyle w:val="Refdenotaalpie"/>
          <w:rFonts w:cstheme="minorHAnsi"/>
        </w:rPr>
        <w:footnoteReference w:id="468"/>
      </w:r>
    </w:p>
    <w:p w:rsidR="00666F04" w:rsidRPr="002D39D5" w:rsidRDefault="005062DD" w:rsidP="00B565BF">
      <w:pPr>
        <w:widowControl w:val="0"/>
        <w:suppressAutoHyphens/>
        <w:spacing w:after="0" w:line="360" w:lineRule="auto"/>
        <w:ind w:firstLine="709"/>
        <w:jc w:val="both"/>
        <w:rPr>
          <w:rFonts w:cstheme="minorHAnsi"/>
        </w:rPr>
      </w:pPr>
      <w:r>
        <w:rPr>
          <w:rFonts w:cstheme="minorHAnsi"/>
        </w:rPr>
        <w:lastRenderedPageBreak/>
        <w:t>P.</w:t>
      </w:r>
      <w:r w:rsidR="00666F04" w:rsidRPr="002D39D5">
        <w:rPr>
          <w:rFonts w:cstheme="minorHAnsi"/>
        </w:rPr>
        <w:t xml:space="preserve"> Leopold Cipriani</w:t>
      </w:r>
    </w:p>
    <w:p w:rsidR="00666F04" w:rsidRPr="002D39D5" w:rsidRDefault="005062DD" w:rsidP="00B565BF">
      <w:pPr>
        <w:widowControl w:val="0"/>
        <w:suppressAutoHyphens/>
        <w:spacing w:after="0" w:line="360" w:lineRule="auto"/>
        <w:ind w:firstLine="709"/>
        <w:jc w:val="both"/>
        <w:rPr>
          <w:rFonts w:cstheme="minorHAnsi"/>
        </w:rPr>
      </w:pPr>
      <w:r>
        <w:rPr>
          <w:rFonts w:cstheme="minorHAnsi"/>
        </w:rPr>
        <w:t>P.</w:t>
      </w:r>
      <w:r w:rsidR="00666F04" w:rsidRPr="002D39D5">
        <w:rPr>
          <w:rFonts w:cstheme="minorHAnsi"/>
        </w:rPr>
        <w:t xml:space="preserve"> Erasmus Jungbauer</w:t>
      </w:r>
      <w:r w:rsidR="00666F04" w:rsidRPr="002D39D5">
        <w:rPr>
          <w:rStyle w:val="Refdenotaalpie"/>
          <w:rFonts w:cstheme="minorHAnsi"/>
        </w:rPr>
        <w:footnoteReference w:id="469"/>
      </w:r>
    </w:p>
    <w:p w:rsidR="00666F04" w:rsidRPr="002D39D5" w:rsidRDefault="00666F04" w:rsidP="00B565BF">
      <w:pPr>
        <w:widowControl w:val="0"/>
        <w:suppressAutoHyphens/>
        <w:spacing w:after="0" w:line="360" w:lineRule="auto"/>
        <w:ind w:firstLine="709"/>
        <w:jc w:val="both"/>
        <w:rPr>
          <w:rFonts w:cstheme="minorHAnsi"/>
        </w:rPr>
      </w:pPr>
      <w:r w:rsidRPr="002D39D5">
        <w:rPr>
          <w:rFonts w:cstheme="minorHAnsi"/>
        </w:rPr>
        <w:t>Hno. Theodorus Spoto</w:t>
      </w:r>
    </w:p>
    <w:p w:rsidR="00666F04" w:rsidRPr="002D39D5" w:rsidRDefault="00666F04" w:rsidP="00B565BF">
      <w:pPr>
        <w:widowControl w:val="0"/>
        <w:suppressAutoHyphens/>
        <w:spacing w:after="0" w:line="360" w:lineRule="auto"/>
        <w:ind w:firstLine="709"/>
        <w:jc w:val="both"/>
        <w:rPr>
          <w:rFonts w:cstheme="minorHAnsi"/>
        </w:rPr>
      </w:pPr>
      <w:r w:rsidRPr="002D39D5">
        <w:rPr>
          <w:rFonts w:cstheme="minorHAnsi"/>
        </w:rPr>
        <w:t>Hno. Cyrus Disclafoni,</w:t>
      </w:r>
    </w:p>
    <w:p w:rsidR="00666F04" w:rsidRPr="002D39D5" w:rsidRDefault="00666F04" w:rsidP="00B565BF">
      <w:pPr>
        <w:widowControl w:val="0"/>
        <w:suppressAutoHyphens/>
        <w:spacing w:after="120" w:line="360" w:lineRule="auto"/>
        <w:ind w:firstLine="709"/>
        <w:jc w:val="both"/>
        <w:rPr>
          <w:rFonts w:cstheme="minorHAnsi"/>
        </w:rPr>
      </w:pPr>
      <w:r w:rsidRPr="002D39D5">
        <w:rPr>
          <w:rFonts w:cstheme="minorHAnsi"/>
        </w:rPr>
        <w:t>Florianus Lia.</w:t>
      </w:r>
    </w:p>
    <w:p w:rsidR="008B3974" w:rsidRPr="002D39D5" w:rsidRDefault="00666F04" w:rsidP="00B565BF">
      <w:pPr>
        <w:widowControl w:val="0"/>
        <w:suppressAutoHyphens/>
        <w:spacing w:after="120" w:line="360" w:lineRule="auto"/>
        <w:ind w:firstLine="709"/>
        <w:jc w:val="both"/>
        <w:rPr>
          <w:rFonts w:cstheme="minorHAnsi"/>
        </w:rPr>
      </w:pPr>
      <w:r w:rsidRPr="002D39D5">
        <w:rPr>
          <w:rFonts w:cstheme="minorHAnsi"/>
        </w:rPr>
        <w:t xml:space="preserve">A comienzos de 1910 la ocupación de la casa era la misma, excepto que había llegado el </w:t>
      </w:r>
      <w:r w:rsidR="00775068" w:rsidRPr="002D39D5">
        <w:rPr>
          <w:rFonts w:cstheme="minorHAnsi"/>
        </w:rPr>
        <w:t>Hermano</w:t>
      </w:r>
      <w:r w:rsidRPr="002D39D5">
        <w:rPr>
          <w:rFonts w:cstheme="minorHAnsi"/>
        </w:rPr>
        <w:t xml:space="preserve"> Gereon Maiolini. El </w:t>
      </w:r>
      <w:r w:rsidR="005062DD">
        <w:rPr>
          <w:rFonts w:cstheme="minorHAnsi"/>
        </w:rPr>
        <w:t>P.</w:t>
      </w:r>
      <w:r w:rsidRPr="002D39D5">
        <w:rPr>
          <w:rFonts w:cstheme="minorHAnsi"/>
        </w:rPr>
        <w:t xml:space="preserve"> Firmus era el superior desde el</w:t>
      </w:r>
      <w:r w:rsidR="00700383" w:rsidRPr="002D39D5">
        <w:rPr>
          <w:rFonts w:cstheme="minorHAnsi"/>
        </w:rPr>
        <w:t xml:space="preserve"> </w:t>
      </w:r>
      <w:r w:rsidRPr="002D39D5">
        <w:rPr>
          <w:rFonts w:cstheme="minorHAnsi"/>
        </w:rPr>
        <w:t>29 de diciembre de 1908.</w:t>
      </w:r>
    </w:p>
    <w:p w:rsidR="00666F04" w:rsidRPr="002D39D5" w:rsidRDefault="00666F04" w:rsidP="00B565BF">
      <w:pPr>
        <w:widowControl w:val="0"/>
        <w:suppressAutoHyphens/>
        <w:spacing w:after="120" w:line="360" w:lineRule="auto"/>
        <w:ind w:firstLine="709"/>
        <w:jc w:val="both"/>
        <w:rPr>
          <w:rFonts w:cstheme="minorHAnsi"/>
        </w:rPr>
      </w:pPr>
      <w:r w:rsidRPr="002D39D5">
        <w:rPr>
          <w:rFonts w:cstheme="minorHAnsi"/>
          <w:b/>
        </w:rPr>
        <w:t>Cartagena</w:t>
      </w:r>
      <w:r w:rsidRPr="002D39D5">
        <w:rPr>
          <w:rFonts w:cstheme="minorHAnsi"/>
        </w:rPr>
        <w:t xml:space="preserve"> (Colombia).</w:t>
      </w:r>
    </w:p>
    <w:p w:rsidR="00666F04" w:rsidRPr="002D39D5" w:rsidRDefault="000510F8" w:rsidP="00B565BF">
      <w:pPr>
        <w:widowControl w:val="0"/>
        <w:suppressAutoHyphens/>
        <w:spacing w:after="120" w:line="360" w:lineRule="auto"/>
        <w:ind w:firstLine="709"/>
        <w:jc w:val="both"/>
        <w:rPr>
          <w:rFonts w:cstheme="minorHAnsi"/>
        </w:rPr>
      </w:pPr>
      <w:r w:rsidRPr="002D39D5">
        <w:rPr>
          <w:rFonts w:cstheme="minorHAnsi"/>
        </w:rPr>
        <w:t>“</w:t>
      </w:r>
      <w:r w:rsidR="00666F04" w:rsidRPr="002D39D5">
        <w:rPr>
          <w:rFonts w:cstheme="minorHAnsi"/>
          <w:i/>
        </w:rPr>
        <w:t>Mis amados hijos en Colombia están muy dentro de mi corazón, y quisiera alguna vez compartir un tiempo con ustedes, sólo que ahora no es posible. Espero que les irá bien, si se esfuerzan por ser buenos religiosos y si se esfuerzan por observar la santa regla</w:t>
      </w:r>
      <w:r w:rsidR="00666F04" w:rsidRPr="002D39D5">
        <w:rPr>
          <w:rFonts w:cstheme="minorHAnsi"/>
        </w:rPr>
        <w:t>”</w:t>
      </w:r>
      <w:r w:rsidR="00666F04" w:rsidRPr="002D39D5">
        <w:rPr>
          <w:rStyle w:val="Refdenotaalpie"/>
          <w:rFonts w:cstheme="minorHAnsi"/>
        </w:rPr>
        <w:footnoteReference w:id="470"/>
      </w:r>
    </w:p>
    <w:p w:rsidR="00666F04" w:rsidRPr="002D39D5" w:rsidRDefault="00666F04" w:rsidP="00B565BF">
      <w:pPr>
        <w:widowControl w:val="0"/>
        <w:suppressAutoHyphens/>
        <w:spacing w:after="120" w:line="360" w:lineRule="auto"/>
        <w:ind w:firstLine="709"/>
        <w:jc w:val="both"/>
        <w:rPr>
          <w:rFonts w:cstheme="minorHAnsi"/>
        </w:rPr>
      </w:pPr>
      <w:r w:rsidRPr="002D39D5">
        <w:rPr>
          <w:rFonts w:cstheme="minorHAnsi"/>
        </w:rPr>
        <w:t>En Cartagena, Colombia, comunidad fundada el 25 de mayo de 1899</w:t>
      </w:r>
      <w:r w:rsidR="00DB396D" w:rsidRPr="002D39D5">
        <w:rPr>
          <w:rFonts w:cstheme="minorHAnsi"/>
        </w:rPr>
        <w:t>,</w:t>
      </w:r>
      <w:r w:rsidRPr="002D39D5">
        <w:rPr>
          <w:rFonts w:cstheme="minorHAnsi"/>
        </w:rPr>
        <w:t xml:space="preserve"> trabajan en la parroquia de la </w:t>
      </w:r>
      <w:r w:rsidR="007A5DA3" w:rsidRPr="002D39D5">
        <w:rPr>
          <w:rFonts w:cstheme="minorHAnsi"/>
        </w:rPr>
        <w:t xml:space="preserve">Santísima </w:t>
      </w:r>
      <w:r w:rsidRPr="002D39D5">
        <w:rPr>
          <w:rFonts w:cstheme="minorHAnsi"/>
        </w:rPr>
        <w:t xml:space="preserve">Trinidad, 3 </w:t>
      </w:r>
      <w:r w:rsidR="00D806CC" w:rsidRPr="002D39D5">
        <w:rPr>
          <w:rFonts w:cstheme="minorHAnsi"/>
        </w:rPr>
        <w:t>Padres</w:t>
      </w:r>
      <w:r w:rsidRPr="002D39D5">
        <w:rPr>
          <w:rFonts w:cstheme="minorHAnsi"/>
        </w:rPr>
        <w:t>:</w:t>
      </w:r>
    </w:p>
    <w:p w:rsidR="00666F04" w:rsidRPr="002D39D5" w:rsidRDefault="005062DD" w:rsidP="00B565BF">
      <w:pPr>
        <w:widowControl w:val="0"/>
        <w:suppressAutoHyphens/>
        <w:spacing w:after="0" w:line="360" w:lineRule="auto"/>
        <w:ind w:firstLine="709"/>
        <w:jc w:val="both"/>
        <w:rPr>
          <w:rFonts w:cstheme="minorHAnsi"/>
        </w:rPr>
      </w:pPr>
      <w:r>
        <w:rPr>
          <w:rFonts w:cstheme="minorHAnsi"/>
        </w:rPr>
        <w:t>P.</w:t>
      </w:r>
      <w:r w:rsidR="00666F04" w:rsidRPr="002D39D5">
        <w:rPr>
          <w:rFonts w:cstheme="minorHAnsi"/>
        </w:rPr>
        <w:t xml:space="preserve"> Patritius Mayr, Superior desde el 27 de noviembre de 1907,</w:t>
      </w:r>
    </w:p>
    <w:p w:rsidR="00666F04" w:rsidRPr="002D39D5" w:rsidRDefault="005062DD" w:rsidP="00B565BF">
      <w:pPr>
        <w:widowControl w:val="0"/>
        <w:suppressAutoHyphens/>
        <w:spacing w:after="0" w:line="360" w:lineRule="auto"/>
        <w:ind w:firstLine="709"/>
        <w:jc w:val="both"/>
        <w:rPr>
          <w:rFonts w:cstheme="minorHAnsi"/>
          <w:lang w:val="pt-PT"/>
        </w:rPr>
      </w:pPr>
      <w:r>
        <w:rPr>
          <w:rFonts w:cstheme="minorHAnsi"/>
          <w:lang w:val="pt-PT"/>
        </w:rPr>
        <w:t>P.</w:t>
      </w:r>
      <w:r w:rsidR="00666F04" w:rsidRPr="002D39D5">
        <w:rPr>
          <w:rFonts w:cstheme="minorHAnsi"/>
          <w:lang w:val="pt-PT"/>
        </w:rPr>
        <w:t xml:space="preserve"> Macarius Dicks</w:t>
      </w:r>
    </w:p>
    <w:p w:rsidR="008B3974" w:rsidRPr="002D39D5" w:rsidRDefault="005062DD" w:rsidP="00B565BF">
      <w:pPr>
        <w:widowControl w:val="0"/>
        <w:suppressAutoHyphens/>
        <w:spacing w:after="120" w:line="360" w:lineRule="auto"/>
        <w:ind w:firstLine="709"/>
        <w:jc w:val="both"/>
        <w:rPr>
          <w:rFonts w:cstheme="minorHAnsi"/>
          <w:lang w:val="pt-PT"/>
        </w:rPr>
      </w:pPr>
      <w:r>
        <w:rPr>
          <w:rFonts w:cstheme="minorHAnsi"/>
          <w:lang w:val="pt-PT"/>
        </w:rPr>
        <w:t>P.</w:t>
      </w:r>
      <w:r w:rsidR="00666F04" w:rsidRPr="002D39D5">
        <w:rPr>
          <w:rFonts w:cstheme="minorHAnsi"/>
          <w:lang w:val="pt-PT"/>
        </w:rPr>
        <w:t xml:space="preserve"> Alexander Treittinger.</w:t>
      </w:r>
    </w:p>
    <w:p w:rsidR="00666F04" w:rsidRPr="002D39D5" w:rsidRDefault="00666F04" w:rsidP="00B565BF">
      <w:pPr>
        <w:widowControl w:val="0"/>
        <w:suppressAutoHyphens/>
        <w:spacing w:after="120" w:line="360" w:lineRule="auto"/>
        <w:ind w:firstLine="709"/>
        <w:jc w:val="both"/>
        <w:rPr>
          <w:rFonts w:cstheme="minorHAnsi"/>
          <w:b/>
          <w:lang w:val="pt-PT"/>
        </w:rPr>
      </w:pPr>
      <w:r w:rsidRPr="002D39D5">
        <w:rPr>
          <w:rFonts w:cstheme="minorHAnsi"/>
          <w:b/>
          <w:lang w:val="pt-PT"/>
        </w:rPr>
        <w:t>Rio de Janeiro</w:t>
      </w:r>
      <w:r w:rsidRPr="002D39D5">
        <w:rPr>
          <w:rFonts w:cstheme="minorHAnsi"/>
          <w:lang w:val="pt-PT"/>
        </w:rPr>
        <w:t xml:space="preserve"> (</w:t>
      </w:r>
      <w:r w:rsidR="00C52884" w:rsidRPr="002D39D5">
        <w:rPr>
          <w:rFonts w:cstheme="minorHAnsi"/>
          <w:lang w:val="pt-PT"/>
        </w:rPr>
        <w:t>Brasil</w:t>
      </w:r>
      <w:r w:rsidRPr="002D39D5">
        <w:rPr>
          <w:rFonts w:cstheme="minorHAnsi"/>
          <w:lang w:val="pt-PT"/>
        </w:rPr>
        <w:t>).</w:t>
      </w:r>
      <w:r w:rsidRPr="002D39D5">
        <w:rPr>
          <w:rStyle w:val="Refdenotaalpie"/>
          <w:rFonts w:cstheme="minorHAnsi"/>
        </w:rPr>
        <w:footnoteReference w:id="471"/>
      </w:r>
    </w:p>
    <w:p w:rsidR="00666F04" w:rsidRPr="002D39D5" w:rsidRDefault="00666F04" w:rsidP="00B565BF">
      <w:pPr>
        <w:widowControl w:val="0"/>
        <w:suppressAutoHyphens/>
        <w:spacing w:after="120" w:line="360" w:lineRule="auto"/>
        <w:ind w:firstLine="709"/>
        <w:jc w:val="both"/>
        <w:rPr>
          <w:rFonts w:cstheme="minorHAnsi"/>
        </w:rPr>
      </w:pPr>
      <w:r w:rsidRPr="002D39D5">
        <w:rPr>
          <w:rFonts w:cstheme="minorHAnsi"/>
        </w:rPr>
        <w:t xml:space="preserve">Por petición de León XIII, envió el </w:t>
      </w:r>
      <w:r w:rsidR="001945FF" w:rsidRPr="002D39D5">
        <w:rPr>
          <w:rFonts w:cstheme="minorHAnsi"/>
        </w:rPr>
        <w:t>reverendo</w:t>
      </w:r>
      <w:r w:rsidR="00DB396D" w:rsidRPr="002D39D5">
        <w:rPr>
          <w:rFonts w:cstheme="minorHAnsi"/>
        </w:rPr>
        <w:t xml:space="preserve"> </w:t>
      </w:r>
      <w:r w:rsidR="002C4E64" w:rsidRPr="002D39D5">
        <w:rPr>
          <w:rFonts w:cstheme="minorHAnsi"/>
        </w:rPr>
        <w:t xml:space="preserve">Padre </w:t>
      </w:r>
      <w:r w:rsidRPr="002D39D5">
        <w:rPr>
          <w:rFonts w:cstheme="minorHAnsi"/>
        </w:rPr>
        <w:t>en 1896 a los primeros Salvatorianos al Brasil. En 1901 se fundó la casa en Rio de Janeiro.</w:t>
      </w:r>
    </w:p>
    <w:p w:rsidR="00666F04" w:rsidRPr="002D39D5" w:rsidRDefault="000510F8" w:rsidP="00B565BF">
      <w:pPr>
        <w:widowControl w:val="0"/>
        <w:suppressAutoHyphens/>
        <w:spacing w:after="120" w:line="360" w:lineRule="auto"/>
        <w:ind w:firstLine="709"/>
        <w:jc w:val="both"/>
        <w:rPr>
          <w:rFonts w:cstheme="minorHAnsi"/>
        </w:rPr>
      </w:pPr>
      <w:r w:rsidRPr="002D39D5">
        <w:rPr>
          <w:rFonts w:cstheme="minorHAnsi"/>
        </w:rPr>
        <w:t>“</w:t>
      </w:r>
      <w:r w:rsidR="00666F04" w:rsidRPr="002D39D5">
        <w:rPr>
          <w:rFonts w:cstheme="minorHAnsi"/>
          <w:i/>
        </w:rPr>
        <w:t>Mis hijos espirituales en Brasil, están muy dentro de mi corazón y pienso a menudo en ustedes. Me complace mucho que trabajen tanto por la gloria de Dios y por la salvación de las almas</w:t>
      </w:r>
      <w:r w:rsidR="001641ED" w:rsidRPr="002D39D5">
        <w:rPr>
          <w:rFonts w:cstheme="minorHAnsi"/>
        </w:rPr>
        <w:t>”</w:t>
      </w:r>
      <w:r w:rsidR="00666F04" w:rsidRPr="002D39D5">
        <w:rPr>
          <w:rFonts w:cstheme="minorHAnsi"/>
        </w:rPr>
        <w:t>.</w:t>
      </w:r>
      <w:r w:rsidR="00666F04" w:rsidRPr="002D39D5">
        <w:rPr>
          <w:rStyle w:val="Refdenotaalpie"/>
          <w:rFonts w:cstheme="minorHAnsi"/>
        </w:rPr>
        <w:footnoteReference w:id="472"/>
      </w:r>
    </w:p>
    <w:p w:rsidR="00666F04" w:rsidRPr="002D39D5" w:rsidRDefault="00666F04" w:rsidP="00B565BF">
      <w:pPr>
        <w:widowControl w:val="0"/>
        <w:suppressAutoHyphens/>
        <w:spacing w:after="120" w:line="360" w:lineRule="auto"/>
        <w:ind w:firstLine="709"/>
        <w:jc w:val="both"/>
        <w:rPr>
          <w:rFonts w:cstheme="minorHAnsi"/>
        </w:rPr>
      </w:pPr>
      <w:r w:rsidRPr="002D39D5">
        <w:rPr>
          <w:rFonts w:cstheme="minorHAnsi"/>
        </w:rPr>
        <w:t>A comienzos de 1910 trabajan allá</w:t>
      </w:r>
      <w:r w:rsidR="00700383" w:rsidRPr="002D39D5">
        <w:rPr>
          <w:rFonts w:cstheme="minorHAnsi"/>
        </w:rPr>
        <w:t xml:space="preserve"> </w:t>
      </w:r>
      <w:r w:rsidRPr="002D39D5">
        <w:rPr>
          <w:rFonts w:cstheme="minorHAnsi"/>
        </w:rPr>
        <w:t xml:space="preserve">6 </w:t>
      </w:r>
      <w:r w:rsidR="00D806CC" w:rsidRPr="002D39D5">
        <w:rPr>
          <w:rFonts w:cstheme="minorHAnsi"/>
        </w:rPr>
        <w:t>Padres</w:t>
      </w:r>
      <w:r w:rsidRPr="002D39D5">
        <w:rPr>
          <w:rFonts w:cstheme="minorHAnsi"/>
        </w:rPr>
        <w:t>:</w:t>
      </w:r>
    </w:p>
    <w:p w:rsidR="00666F04" w:rsidRPr="002D39D5" w:rsidRDefault="005062DD" w:rsidP="00B565BF">
      <w:pPr>
        <w:widowControl w:val="0"/>
        <w:suppressAutoHyphens/>
        <w:spacing w:after="0" w:line="360" w:lineRule="auto"/>
        <w:ind w:firstLine="709"/>
        <w:jc w:val="both"/>
        <w:rPr>
          <w:rFonts w:cstheme="minorHAnsi"/>
        </w:rPr>
      </w:pPr>
      <w:r>
        <w:rPr>
          <w:rFonts w:cstheme="minorHAnsi"/>
        </w:rPr>
        <w:t>P.</w:t>
      </w:r>
      <w:r w:rsidR="00666F04" w:rsidRPr="002D39D5">
        <w:rPr>
          <w:rFonts w:cstheme="minorHAnsi"/>
        </w:rPr>
        <w:t xml:space="preserve"> Philibert Schubert, desde el 6 de marzo de 1909, </w:t>
      </w:r>
      <w:r w:rsidR="00FC3C39" w:rsidRPr="002D39D5">
        <w:rPr>
          <w:rFonts w:cstheme="minorHAnsi"/>
        </w:rPr>
        <w:t>Provincia</w:t>
      </w:r>
      <w:r w:rsidR="00666F04" w:rsidRPr="002D39D5">
        <w:rPr>
          <w:rFonts w:cstheme="minorHAnsi"/>
        </w:rPr>
        <w:t>l.</w:t>
      </w:r>
    </w:p>
    <w:p w:rsidR="00666F04" w:rsidRPr="002D39D5" w:rsidRDefault="005062DD" w:rsidP="00B565BF">
      <w:pPr>
        <w:widowControl w:val="0"/>
        <w:suppressAutoHyphens/>
        <w:spacing w:after="0" w:line="360" w:lineRule="auto"/>
        <w:ind w:firstLine="709"/>
        <w:jc w:val="both"/>
        <w:rPr>
          <w:rFonts w:cstheme="minorHAnsi"/>
        </w:rPr>
      </w:pPr>
      <w:r>
        <w:rPr>
          <w:rFonts w:cstheme="minorHAnsi"/>
        </w:rPr>
        <w:t>P.</w:t>
      </w:r>
      <w:r w:rsidR="00666F04" w:rsidRPr="002D39D5">
        <w:rPr>
          <w:rFonts w:cstheme="minorHAnsi"/>
        </w:rPr>
        <w:t xml:space="preserve"> Kunibert Hantz, consultor y secretario </w:t>
      </w:r>
      <w:r w:rsidR="00FC3C39" w:rsidRPr="002D39D5">
        <w:rPr>
          <w:rFonts w:cstheme="minorHAnsi"/>
        </w:rPr>
        <w:t>Provincia</w:t>
      </w:r>
      <w:r w:rsidR="00666F04" w:rsidRPr="002D39D5">
        <w:rPr>
          <w:rFonts w:cstheme="minorHAnsi"/>
        </w:rPr>
        <w:t xml:space="preserve">l. </w:t>
      </w:r>
    </w:p>
    <w:p w:rsidR="00666F04" w:rsidRPr="002D39D5" w:rsidRDefault="005062DD" w:rsidP="00B565BF">
      <w:pPr>
        <w:widowControl w:val="0"/>
        <w:suppressAutoHyphens/>
        <w:spacing w:after="0" w:line="360" w:lineRule="auto"/>
        <w:ind w:firstLine="709"/>
        <w:jc w:val="both"/>
        <w:rPr>
          <w:rFonts w:cstheme="minorHAnsi"/>
        </w:rPr>
      </w:pPr>
      <w:r>
        <w:rPr>
          <w:rFonts w:cstheme="minorHAnsi"/>
        </w:rPr>
        <w:t>P.</w:t>
      </w:r>
      <w:r w:rsidR="00666F04" w:rsidRPr="002D39D5">
        <w:rPr>
          <w:rFonts w:cstheme="minorHAnsi"/>
        </w:rPr>
        <w:t xml:space="preserve"> Fidelis Both, consultor </w:t>
      </w:r>
      <w:r w:rsidR="00FC3C39" w:rsidRPr="002D39D5">
        <w:rPr>
          <w:rFonts w:cstheme="minorHAnsi"/>
        </w:rPr>
        <w:t>Provincia</w:t>
      </w:r>
      <w:r w:rsidR="00666F04" w:rsidRPr="002D39D5">
        <w:rPr>
          <w:rFonts w:cstheme="minorHAnsi"/>
        </w:rPr>
        <w:t>l</w:t>
      </w:r>
    </w:p>
    <w:p w:rsidR="00666F04" w:rsidRPr="002D39D5" w:rsidRDefault="005062DD" w:rsidP="00B565BF">
      <w:pPr>
        <w:widowControl w:val="0"/>
        <w:suppressAutoHyphens/>
        <w:spacing w:after="0" w:line="360" w:lineRule="auto"/>
        <w:ind w:firstLine="709"/>
        <w:jc w:val="both"/>
        <w:rPr>
          <w:rFonts w:cstheme="minorHAnsi"/>
        </w:rPr>
      </w:pPr>
      <w:r>
        <w:rPr>
          <w:rFonts w:cstheme="minorHAnsi"/>
        </w:rPr>
        <w:t>P.</w:t>
      </w:r>
      <w:r w:rsidR="00666F04" w:rsidRPr="002D39D5">
        <w:rPr>
          <w:rFonts w:cstheme="minorHAnsi"/>
        </w:rPr>
        <w:t xml:space="preserve"> Laurentius Hergenhahn, procura </w:t>
      </w:r>
      <w:r w:rsidR="00FC3C39" w:rsidRPr="002D39D5">
        <w:rPr>
          <w:rFonts w:cstheme="minorHAnsi"/>
        </w:rPr>
        <w:t>Provincia</w:t>
      </w:r>
      <w:r w:rsidR="00666F04" w:rsidRPr="002D39D5">
        <w:rPr>
          <w:rFonts w:cstheme="minorHAnsi"/>
        </w:rPr>
        <w:t xml:space="preserve">l </w:t>
      </w:r>
    </w:p>
    <w:p w:rsidR="00666F04" w:rsidRPr="002D39D5" w:rsidRDefault="005062DD" w:rsidP="00B565BF">
      <w:pPr>
        <w:widowControl w:val="0"/>
        <w:suppressAutoHyphens/>
        <w:spacing w:after="0" w:line="360" w:lineRule="auto"/>
        <w:ind w:firstLine="709"/>
        <w:jc w:val="both"/>
        <w:rPr>
          <w:rFonts w:cstheme="minorHAnsi"/>
        </w:rPr>
      </w:pPr>
      <w:r>
        <w:rPr>
          <w:rFonts w:cstheme="minorHAnsi"/>
        </w:rPr>
        <w:t>P.</w:t>
      </w:r>
      <w:r w:rsidR="001641ED" w:rsidRPr="002D39D5">
        <w:rPr>
          <w:rFonts w:cstheme="minorHAnsi"/>
        </w:rPr>
        <w:t xml:space="preserve"> Robertus Walz</w:t>
      </w:r>
      <w:r w:rsidR="00666F04" w:rsidRPr="002D39D5">
        <w:rPr>
          <w:rFonts w:cstheme="minorHAnsi"/>
        </w:rPr>
        <w:t>tor</w:t>
      </w:r>
      <w:r w:rsidR="0048037E" w:rsidRPr="002D39D5">
        <w:rPr>
          <w:rFonts w:cstheme="minorHAnsi"/>
        </w:rPr>
        <w:t xml:space="preserve"> [?]</w:t>
      </w:r>
    </w:p>
    <w:p w:rsidR="00666F04" w:rsidRPr="002D39D5" w:rsidRDefault="005062DD" w:rsidP="00B565BF">
      <w:pPr>
        <w:widowControl w:val="0"/>
        <w:suppressAutoHyphens/>
        <w:spacing w:after="120" w:line="360" w:lineRule="auto"/>
        <w:ind w:firstLine="709"/>
        <w:jc w:val="both"/>
        <w:rPr>
          <w:rFonts w:cstheme="minorHAnsi"/>
        </w:rPr>
      </w:pPr>
      <w:r>
        <w:rPr>
          <w:rFonts w:cstheme="minorHAnsi"/>
        </w:rPr>
        <w:lastRenderedPageBreak/>
        <w:t>P.</w:t>
      </w:r>
      <w:r w:rsidR="00666F04" w:rsidRPr="002D39D5">
        <w:rPr>
          <w:rFonts w:cstheme="minorHAnsi"/>
        </w:rPr>
        <w:t xml:space="preserve"> Eucharius Merker</w:t>
      </w:r>
    </w:p>
    <w:p w:rsidR="00B06B13" w:rsidRPr="002D39D5" w:rsidRDefault="00B06B13" w:rsidP="00B565BF">
      <w:pPr>
        <w:widowControl w:val="0"/>
        <w:suppressAutoHyphens/>
        <w:spacing w:after="120" w:line="360" w:lineRule="auto"/>
        <w:ind w:firstLine="709"/>
        <w:jc w:val="both"/>
        <w:rPr>
          <w:rFonts w:cstheme="minorHAnsi"/>
          <w:b/>
        </w:rPr>
      </w:pPr>
      <w:r w:rsidRPr="002D39D5">
        <w:rPr>
          <w:rFonts w:cstheme="minorHAnsi"/>
          <w:b/>
        </w:rPr>
        <w:t>4.- ASUNTOS SOBRE LAS PROVINCIAS</w:t>
      </w:r>
    </w:p>
    <w:p w:rsidR="00B06B13" w:rsidRPr="002D39D5" w:rsidRDefault="00B06B13" w:rsidP="00B565BF">
      <w:pPr>
        <w:widowControl w:val="0"/>
        <w:suppressAutoHyphens/>
        <w:spacing w:after="120" w:line="360" w:lineRule="auto"/>
        <w:ind w:firstLine="709"/>
        <w:jc w:val="both"/>
        <w:rPr>
          <w:rFonts w:cstheme="minorHAnsi"/>
        </w:rPr>
      </w:pPr>
      <w:r w:rsidRPr="002D39D5">
        <w:rPr>
          <w:rFonts w:cstheme="minorHAnsi"/>
        </w:rPr>
        <w:t xml:space="preserve">De acuerdo a las decisiones tomadas </w:t>
      </w:r>
      <w:r w:rsidRPr="002D39D5">
        <w:rPr>
          <w:rFonts w:cstheme="minorHAnsi"/>
          <w:u w:val="single"/>
        </w:rPr>
        <w:t xml:space="preserve">en la sesión </w:t>
      </w:r>
      <w:r w:rsidR="002952F5" w:rsidRPr="002D39D5">
        <w:rPr>
          <w:rFonts w:cstheme="minorHAnsi"/>
          <w:u w:val="single"/>
        </w:rPr>
        <w:t>22</w:t>
      </w:r>
      <w:r w:rsidR="002952F5" w:rsidRPr="002D39D5">
        <w:rPr>
          <w:rFonts w:cstheme="minorHAnsi"/>
        </w:rPr>
        <w:t xml:space="preserve"> </w:t>
      </w:r>
      <w:r w:rsidRPr="002D39D5">
        <w:rPr>
          <w:rFonts w:cstheme="minorHAnsi"/>
        </w:rPr>
        <w:t xml:space="preserve">del segundo </w:t>
      </w:r>
      <w:r w:rsidR="001945FF" w:rsidRPr="002D39D5">
        <w:rPr>
          <w:rFonts w:cstheme="minorHAnsi"/>
        </w:rPr>
        <w:t>Capítulo General</w:t>
      </w:r>
      <w:r w:rsidRPr="002D39D5">
        <w:rPr>
          <w:rFonts w:cstheme="minorHAnsi"/>
        </w:rPr>
        <w:t xml:space="preserve"> se acuerda lo siguiente:</w:t>
      </w:r>
    </w:p>
    <w:p w:rsidR="00B06B13" w:rsidRPr="002D39D5" w:rsidRDefault="00B06B13" w:rsidP="00B565BF">
      <w:pPr>
        <w:widowControl w:val="0"/>
        <w:suppressAutoHyphens/>
        <w:spacing w:after="120" w:line="360" w:lineRule="auto"/>
        <w:ind w:firstLine="709"/>
        <w:jc w:val="both"/>
        <w:rPr>
          <w:rFonts w:cstheme="minorHAnsi"/>
        </w:rPr>
      </w:pPr>
      <w:r w:rsidRPr="002D39D5">
        <w:rPr>
          <w:rFonts w:cstheme="minorHAnsi"/>
        </w:rPr>
        <w:t>1.- El que el superior Provincial es quien decide sobre la aceptación de los candidatos.</w:t>
      </w:r>
    </w:p>
    <w:p w:rsidR="00B06B13" w:rsidRPr="002D39D5" w:rsidRDefault="00B06B13" w:rsidP="00B565BF">
      <w:pPr>
        <w:widowControl w:val="0"/>
        <w:suppressAutoHyphens/>
        <w:spacing w:after="120" w:line="360" w:lineRule="auto"/>
        <w:ind w:firstLine="709"/>
        <w:jc w:val="both"/>
        <w:rPr>
          <w:rFonts w:cstheme="minorHAnsi"/>
        </w:rPr>
      </w:pPr>
      <w:r w:rsidRPr="002D39D5">
        <w:rPr>
          <w:rFonts w:cstheme="minorHAnsi"/>
        </w:rPr>
        <w:t>2.-</w:t>
      </w:r>
      <w:r w:rsidR="001641ED" w:rsidRPr="002D39D5">
        <w:rPr>
          <w:rFonts w:cstheme="minorHAnsi"/>
        </w:rPr>
        <w:t xml:space="preserve"> </w:t>
      </w:r>
      <w:r w:rsidRPr="002D39D5">
        <w:rPr>
          <w:rFonts w:cstheme="minorHAnsi"/>
        </w:rPr>
        <w:t>Sobre la aceptación de los novicios a los votos, decide el superior Provincial juntamente con su consejo. Tiene que solicitar la confirmación de los superiores mayores.</w:t>
      </w:r>
    </w:p>
    <w:p w:rsidR="00B06B13" w:rsidRPr="002D39D5" w:rsidRDefault="00B06B13" w:rsidP="00B565BF">
      <w:pPr>
        <w:widowControl w:val="0"/>
        <w:suppressAutoHyphens/>
        <w:spacing w:after="120" w:line="360" w:lineRule="auto"/>
        <w:ind w:firstLine="709"/>
        <w:jc w:val="both"/>
        <w:rPr>
          <w:rFonts w:cstheme="minorHAnsi"/>
        </w:rPr>
      </w:pPr>
      <w:r w:rsidRPr="002D39D5">
        <w:rPr>
          <w:rFonts w:cstheme="minorHAnsi"/>
        </w:rPr>
        <w:t>3.-</w:t>
      </w:r>
      <w:r w:rsidR="001641ED" w:rsidRPr="002D39D5">
        <w:rPr>
          <w:rFonts w:cstheme="minorHAnsi"/>
        </w:rPr>
        <w:t xml:space="preserve"> </w:t>
      </w:r>
      <w:r w:rsidRPr="002D39D5">
        <w:rPr>
          <w:rFonts w:cstheme="minorHAnsi"/>
        </w:rPr>
        <w:t xml:space="preserve">Los miembros que fueron aceptados en la </w:t>
      </w:r>
      <w:r w:rsidR="00726C01" w:rsidRPr="002D39D5">
        <w:rPr>
          <w:rFonts w:cstheme="minorHAnsi"/>
        </w:rPr>
        <w:t>Sociedad</w:t>
      </w:r>
      <w:r w:rsidRPr="002D39D5">
        <w:rPr>
          <w:rFonts w:cstheme="minorHAnsi"/>
        </w:rPr>
        <w:t xml:space="preserve"> antes de la erección de las </w:t>
      </w:r>
      <w:r w:rsidR="00FC3C39" w:rsidRPr="002D39D5">
        <w:rPr>
          <w:rFonts w:cstheme="minorHAnsi"/>
        </w:rPr>
        <w:t>Provincia</w:t>
      </w:r>
      <w:r w:rsidRPr="002D39D5">
        <w:rPr>
          <w:rFonts w:cstheme="minorHAnsi"/>
        </w:rPr>
        <w:t xml:space="preserve">s, </w:t>
      </w:r>
      <w:r w:rsidR="00DB396D" w:rsidRPr="002D39D5">
        <w:rPr>
          <w:rFonts w:cstheme="minorHAnsi"/>
        </w:rPr>
        <w:t>en</w:t>
      </w:r>
      <w:r w:rsidRPr="002D39D5">
        <w:rPr>
          <w:rFonts w:cstheme="minorHAnsi"/>
        </w:rPr>
        <w:t xml:space="preserve"> lo que respecta al traslado de una </w:t>
      </w:r>
      <w:r w:rsidR="00FC3C39" w:rsidRPr="002D39D5">
        <w:rPr>
          <w:rFonts w:cstheme="minorHAnsi"/>
        </w:rPr>
        <w:t>Provincia</w:t>
      </w:r>
      <w:r w:rsidRPr="002D39D5">
        <w:rPr>
          <w:rFonts w:cstheme="minorHAnsi"/>
        </w:rPr>
        <w:t xml:space="preserve"> a otra o a la misión</w:t>
      </w:r>
      <w:r w:rsidR="00DB396D" w:rsidRPr="002D39D5">
        <w:rPr>
          <w:rFonts w:cstheme="minorHAnsi"/>
        </w:rPr>
        <w:t>,</w:t>
      </w:r>
      <w:r w:rsidRPr="002D39D5">
        <w:rPr>
          <w:rFonts w:cstheme="minorHAnsi"/>
        </w:rPr>
        <w:t xml:space="preserve"> están bajo la dirección de los superiores mayores, en lo cual sin embargo se debe escuchar a los </w:t>
      </w:r>
      <w:r w:rsidR="00FC3C39" w:rsidRPr="002D39D5">
        <w:rPr>
          <w:rFonts w:cstheme="minorHAnsi"/>
        </w:rPr>
        <w:t>Provincia</w:t>
      </w:r>
      <w:r w:rsidRPr="002D39D5">
        <w:rPr>
          <w:rFonts w:cstheme="minorHAnsi"/>
        </w:rPr>
        <w:t>les respectivos.</w:t>
      </w:r>
    </w:p>
    <w:p w:rsidR="00B06B13" w:rsidRPr="002D39D5" w:rsidRDefault="00B06B13" w:rsidP="00B565BF">
      <w:pPr>
        <w:widowControl w:val="0"/>
        <w:suppressAutoHyphens/>
        <w:spacing w:after="120" w:line="360" w:lineRule="auto"/>
        <w:ind w:firstLine="709"/>
        <w:jc w:val="both"/>
        <w:rPr>
          <w:rFonts w:cstheme="minorHAnsi"/>
        </w:rPr>
      </w:pPr>
      <w:r w:rsidRPr="002D39D5">
        <w:rPr>
          <w:rFonts w:cstheme="minorHAnsi"/>
        </w:rPr>
        <w:t xml:space="preserve">Bajo iniciativa de los </w:t>
      </w:r>
      <w:r w:rsidR="001641ED" w:rsidRPr="002D39D5">
        <w:rPr>
          <w:rFonts w:cstheme="minorHAnsi"/>
        </w:rPr>
        <w:t>Superiores Generales</w:t>
      </w:r>
      <w:r w:rsidRPr="002D39D5">
        <w:rPr>
          <w:rFonts w:cstheme="minorHAnsi"/>
        </w:rPr>
        <w:t xml:space="preserve"> esta decisión se concreta más, en el sentido de que “miembros” se refiere también a los candidatos.</w:t>
      </w:r>
    </w:p>
    <w:p w:rsidR="00B06B13" w:rsidRPr="002D39D5" w:rsidRDefault="00B06B13" w:rsidP="00B565BF">
      <w:pPr>
        <w:widowControl w:val="0"/>
        <w:suppressAutoHyphens/>
        <w:spacing w:after="120" w:line="360" w:lineRule="auto"/>
        <w:ind w:firstLine="709"/>
        <w:jc w:val="both"/>
        <w:rPr>
          <w:rFonts w:cstheme="minorHAnsi"/>
        </w:rPr>
      </w:pPr>
      <w:r w:rsidRPr="002D39D5">
        <w:rPr>
          <w:rFonts w:cstheme="minorHAnsi"/>
        </w:rPr>
        <w:t xml:space="preserve">4.- El traslado de los miembros de </w:t>
      </w:r>
      <w:r w:rsidR="001641ED" w:rsidRPr="002D39D5">
        <w:rPr>
          <w:rFonts w:cstheme="minorHAnsi"/>
        </w:rPr>
        <w:t>una</w:t>
      </w:r>
      <w:r w:rsidRPr="002D39D5">
        <w:rPr>
          <w:rFonts w:cstheme="minorHAnsi"/>
        </w:rPr>
        <w:t xml:space="preserve"> casa de la </w:t>
      </w:r>
      <w:r w:rsidR="00FC3C39" w:rsidRPr="002D39D5">
        <w:rPr>
          <w:rFonts w:cstheme="minorHAnsi"/>
        </w:rPr>
        <w:t>Provincia</w:t>
      </w:r>
      <w:r w:rsidRPr="002D39D5">
        <w:rPr>
          <w:rFonts w:cstheme="minorHAnsi"/>
        </w:rPr>
        <w:t xml:space="preserve"> a otra casa</w:t>
      </w:r>
      <w:r w:rsidR="00DB396D" w:rsidRPr="002D39D5">
        <w:rPr>
          <w:rFonts w:cstheme="minorHAnsi"/>
        </w:rPr>
        <w:t>,</w:t>
      </w:r>
      <w:r w:rsidRPr="002D39D5">
        <w:rPr>
          <w:rFonts w:cstheme="minorHAnsi"/>
        </w:rPr>
        <w:t xml:space="preserve"> se realiza escuchando </w:t>
      </w:r>
      <w:r w:rsidR="00DB396D" w:rsidRPr="002D39D5">
        <w:rPr>
          <w:rFonts w:cstheme="minorHAnsi"/>
        </w:rPr>
        <w:t xml:space="preserve">a </w:t>
      </w:r>
      <w:r w:rsidRPr="002D39D5">
        <w:rPr>
          <w:rFonts w:cstheme="minorHAnsi"/>
        </w:rPr>
        <w:t xml:space="preserve">los superiores </w:t>
      </w:r>
      <w:r w:rsidR="00FC3C39" w:rsidRPr="002D39D5">
        <w:rPr>
          <w:rFonts w:cstheme="minorHAnsi"/>
        </w:rPr>
        <w:t>Provincia</w:t>
      </w:r>
      <w:r w:rsidRPr="002D39D5">
        <w:rPr>
          <w:rFonts w:cstheme="minorHAnsi"/>
        </w:rPr>
        <w:t xml:space="preserve">les </w:t>
      </w:r>
      <w:r w:rsidR="00DB396D" w:rsidRPr="002D39D5">
        <w:rPr>
          <w:rFonts w:cstheme="minorHAnsi"/>
        </w:rPr>
        <w:t xml:space="preserve">y </w:t>
      </w:r>
      <w:r w:rsidRPr="002D39D5">
        <w:rPr>
          <w:rFonts w:cstheme="minorHAnsi"/>
        </w:rPr>
        <w:t>a los respectivos superiores locales.</w:t>
      </w:r>
    </w:p>
    <w:p w:rsidR="00B06B13" w:rsidRPr="002D39D5" w:rsidRDefault="00B06B13" w:rsidP="00B565BF">
      <w:pPr>
        <w:widowControl w:val="0"/>
        <w:suppressAutoHyphens/>
        <w:spacing w:after="120" w:line="360" w:lineRule="auto"/>
        <w:ind w:firstLine="709"/>
        <w:jc w:val="both"/>
        <w:rPr>
          <w:rFonts w:cstheme="minorHAnsi"/>
        </w:rPr>
      </w:pPr>
      <w:r w:rsidRPr="002D39D5">
        <w:rPr>
          <w:rFonts w:cstheme="minorHAnsi"/>
        </w:rPr>
        <w:t xml:space="preserve">5.- La formación de los miembros de la </w:t>
      </w:r>
      <w:r w:rsidR="00FC3C39" w:rsidRPr="002D39D5">
        <w:rPr>
          <w:rFonts w:cstheme="minorHAnsi"/>
        </w:rPr>
        <w:t>Provincia</w:t>
      </w:r>
      <w:r w:rsidRPr="002D39D5">
        <w:rPr>
          <w:rFonts w:cstheme="minorHAnsi"/>
        </w:rPr>
        <w:t xml:space="preserve"> se puede llevar a cabo también en </w:t>
      </w:r>
      <w:r w:rsidR="001641ED" w:rsidRPr="002D39D5">
        <w:rPr>
          <w:rFonts w:cstheme="minorHAnsi"/>
        </w:rPr>
        <w:t>otras</w:t>
      </w:r>
      <w:r w:rsidRPr="002D39D5">
        <w:rPr>
          <w:rFonts w:cstheme="minorHAnsi"/>
        </w:rPr>
        <w:t xml:space="preserve"> </w:t>
      </w:r>
      <w:r w:rsidR="00FC3C39" w:rsidRPr="002D39D5">
        <w:rPr>
          <w:rFonts w:cstheme="minorHAnsi"/>
        </w:rPr>
        <w:t>Provincia</w:t>
      </w:r>
      <w:r w:rsidRPr="002D39D5">
        <w:rPr>
          <w:rFonts w:cstheme="minorHAnsi"/>
        </w:rPr>
        <w:t>s.</w:t>
      </w:r>
    </w:p>
    <w:p w:rsidR="00B06B13" w:rsidRPr="002D39D5" w:rsidRDefault="00B06B13" w:rsidP="00B565BF">
      <w:pPr>
        <w:widowControl w:val="0"/>
        <w:suppressAutoHyphens/>
        <w:spacing w:after="120" w:line="360" w:lineRule="auto"/>
        <w:ind w:firstLine="709"/>
        <w:jc w:val="both"/>
        <w:rPr>
          <w:rFonts w:cstheme="minorHAnsi"/>
        </w:rPr>
      </w:pPr>
      <w:r w:rsidRPr="002D39D5">
        <w:rPr>
          <w:rFonts w:cstheme="minorHAnsi"/>
        </w:rPr>
        <w:t xml:space="preserve">6.- El </w:t>
      </w:r>
      <w:r w:rsidR="001945FF" w:rsidRPr="002D39D5">
        <w:rPr>
          <w:rFonts w:cstheme="minorHAnsi"/>
        </w:rPr>
        <w:t>Capítulo General</w:t>
      </w:r>
      <w:r w:rsidRPr="002D39D5">
        <w:rPr>
          <w:rFonts w:cstheme="minorHAnsi"/>
        </w:rPr>
        <w:t xml:space="preserve"> </w:t>
      </w:r>
      <w:r w:rsidR="00DB396D" w:rsidRPr="002D39D5">
        <w:rPr>
          <w:rFonts w:cstheme="minorHAnsi"/>
        </w:rPr>
        <w:t xml:space="preserve">se compone de los superiores </w:t>
      </w:r>
      <w:r w:rsidR="00FC3C39" w:rsidRPr="002D39D5">
        <w:rPr>
          <w:rFonts w:cstheme="minorHAnsi"/>
        </w:rPr>
        <w:t>Provincia</w:t>
      </w:r>
      <w:r w:rsidR="00DB396D" w:rsidRPr="002D39D5">
        <w:rPr>
          <w:rFonts w:cstheme="minorHAnsi"/>
        </w:rPr>
        <w:t>les y</w:t>
      </w:r>
      <w:r w:rsidRPr="002D39D5">
        <w:rPr>
          <w:rFonts w:cstheme="minorHAnsi"/>
        </w:rPr>
        <w:t xml:space="preserve"> dos delegados</w:t>
      </w:r>
      <w:r w:rsidR="00DB396D" w:rsidRPr="002D39D5">
        <w:rPr>
          <w:rFonts w:cstheme="minorHAnsi"/>
        </w:rPr>
        <w:t xml:space="preserve"> (de cada </w:t>
      </w:r>
      <w:r w:rsidR="00FC3C39" w:rsidRPr="002D39D5">
        <w:rPr>
          <w:rFonts w:cstheme="minorHAnsi"/>
        </w:rPr>
        <w:t>Provincia</w:t>
      </w:r>
      <w:r w:rsidR="00DB396D" w:rsidRPr="002D39D5">
        <w:rPr>
          <w:rFonts w:cstheme="minorHAnsi"/>
        </w:rPr>
        <w:t>)</w:t>
      </w:r>
      <w:r w:rsidRPr="002D39D5">
        <w:rPr>
          <w:rFonts w:cstheme="minorHAnsi"/>
        </w:rPr>
        <w:t xml:space="preserve">, que son elegidos de antemano </w:t>
      </w:r>
      <w:r w:rsidR="00DB396D" w:rsidRPr="002D39D5">
        <w:rPr>
          <w:rFonts w:cstheme="minorHAnsi"/>
        </w:rPr>
        <w:t>por</w:t>
      </w:r>
      <w:r w:rsidRPr="002D39D5">
        <w:rPr>
          <w:rFonts w:cstheme="minorHAnsi"/>
        </w:rPr>
        <w:t xml:space="preserve"> </w:t>
      </w:r>
      <w:r w:rsidR="00BC431D" w:rsidRPr="002D39D5">
        <w:rPr>
          <w:rFonts w:cstheme="minorHAnsi"/>
        </w:rPr>
        <w:t>Capítulo</w:t>
      </w:r>
      <w:r w:rsidR="004301AE" w:rsidRPr="002D39D5">
        <w:rPr>
          <w:rFonts w:cstheme="minorHAnsi"/>
        </w:rPr>
        <w:t>s Provinciales</w:t>
      </w:r>
      <w:r w:rsidRPr="002D39D5">
        <w:rPr>
          <w:rFonts w:cstheme="minorHAnsi"/>
        </w:rPr>
        <w:t>.</w:t>
      </w:r>
    </w:p>
    <w:p w:rsidR="00B06B13" w:rsidRPr="002D39D5" w:rsidRDefault="00B06B13" w:rsidP="00B565BF">
      <w:pPr>
        <w:widowControl w:val="0"/>
        <w:suppressAutoHyphens/>
        <w:spacing w:after="120" w:line="360" w:lineRule="auto"/>
        <w:ind w:firstLine="709"/>
        <w:jc w:val="both"/>
        <w:rPr>
          <w:rFonts w:cstheme="minorHAnsi"/>
        </w:rPr>
      </w:pPr>
      <w:r w:rsidRPr="002D39D5">
        <w:rPr>
          <w:rFonts w:cstheme="minorHAnsi"/>
        </w:rPr>
        <w:t>7.- El superior de la casa con sus consultores, debe examinar mensualmente la caja y los libros de cuentas de los ecó</w:t>
      </w:r>
      <w:r w:rsidR="00872861" w:rsidRPr="002D39D5">
        <w:rPr>
          <w:rFonts w:cstheme="minorHAnsi"/>
        </w:rPr>
        <w:t>nom</w:t>
      </w:r>
      <w:r w:rsidRPr="002D39D5">
        <w:rPr>
          <w:rFonts w:cstheme="minorHAnsi"/>
        </w:rPr>
        <w:t xml:space="preserve">os locales, y aprobarlos, y cada seis meses deben dar cuenta de ello a los superiores </w:t>
      </w:r>
      <w:r w:rsidR="00FC3C39" w:rsidRPr="002D39D5">
        <w:rPr>
          <w:rFonts w:cstheme="minorHAnsi"/>
        </w:rPr>
        <w:t>Provincia</w:t>
      </w:r>
      <w:r w:rsidRPr="002D39D5">
        <w:rPr>
          <w:rFonts w:cstheme="minorHAnsi"/>
        </w:rPr>
        <w:t xml:space="preserve">les. El superior Provincial debe </w:t>
      </w:r>
      <w:r w:rsidR="00872861" w:rsidRPr="002D39D5">
        <w:rPr>
          <w:rFonts w:cstheme="minorHAnsi"/>
        </w:rPr>
        <w:t xml:space="preserve">informar </w:t>
      </w:r>
      <w:r w:rsidRPr="002D39D5">
        <w:rPr>
          <w:rFonts w:cstheme="minorHAnsi"/>
        </w:rPr>
        <w:t>igualmente</w:t>
      </w:r>
      <w:r w:rsidR="00872861" w:rsidRPr="002D39D5">
        <w:rPr>
          <w:rFonts w:cstheme="minorHAnsi"/>
        </w:rPr>
        <w:t>,</w:t>
      </w:r>
      <w:r w:rsidRPr="002D39D5">
        <w:rPr>
          <w:rFonts w:cstheme="minorHAnsi"/>
        </w:rPr>
        <w:t xml:space="preserve"> cada seis meses</w:t>
      </w:r>
      <w:r w:rsidR="00872861" w:rsidRPr="002D39D5">
        <w:rPr>
          <w:rFonts w:cstheme="minorHAnsi"/>
        </w:rPr>
        <w:t>,</w:t>
      </w:r>
      <w:r w:rsidRPr="002D39D5">
        <w:rPr>
          <w:rFonts w:cstheme="minorHAnsi"/>
        </w:rPr>
        <w:t xml:space="preserve"> a los </w:t>
      </w:r>
      <w:r w:rsidR="001641ED" w:rsidRPr="002D39D5">
        <w:rPr>
          <w:rFonts w:cstheme="minorHAnsi"/>
        </w:rPr>
        <w:t>Superiores Generales</w:t>
      </w:r>
      <w:r w:rsidRPr="002D39D5">
        <w:rPr>
          <w:rFonts w:cstheme="minorHAnsi"/>
        </w:rPr>
        <w:t xml:space="preserve"> sobre la situación económica de la </w:t>
      </w:r>
      <w:r w:rsidR="00FC3C39" w:rsidRPr="002D39D5">
        <w:rPr>
          <w:rFonts w:cstheme="minorHAnsi"/>
        </w:rPr>
        <w:t>Provincia</w:t>
      </w:r>
      <w:r w:rsidRPr="002D39D5">
        <w:rPr>
          <w:rFonts w:cstheme="minorHAnsi"/>
        </w:rPr>
        <w:t xml:space="preserve"> y de cada una de sus casas, una vez examinado con su consejo </w:t>
      </w:r>
      <w:r w:rsidR="00872861" w:rsidRPr="002D39D5">
        <w:rPr>
          <w:rFonts w:cstheme="minorHAnsi"/>
        </w:rPr>
        <w:t>el informe de</w:t>
      </w:r>
      <w:r w:rsidRPr="002D39D5">
        <w:rPr>
          <w:rFonts w:cstheme="minorHAnsi"/>
        </w:rPr>
        <w:t xml:space="preserve"> administración </w:t>
      </w:r>
      <w:r w:rsidR="00872861" w:rsidRPr="002D39D5">
        <w:rPr>
          <w:rFonts w:cstheme="minorHAnsi"/>
        </w:rPr>
        <w:t>de</w:t>
      </w:r>
      <w:r w:rsidRPr="002D39D5">
        <w:rPr>
          <w:rFonts w:cstheme="minorHAnsi"/>
        </w:rPr>
        <w:t xml:space="preserve"> los </w:t>
      </w:r>
      <w:r w:rsidR="00872861" w:rsidRPr="002D39D5">
        <w:rPr>
          <w:rFonts w:cstheme="minorHAnsi"/>
        </w:rPr>
        <w:t>ecónomos</w:t>
      </w:r>
      <w:r w:rsidRPr="002D39D5">
        <w:rPr>
          <w:rFonts w:cstheme="minorHAnsi"/>
        </w:rPr>
        <w:t xml:space="preserve"> de la </w:t>
      </w:r>
      <w:r w:rsidR="00FC3C39" w:rsidRPr="002D39D5">
        <w:rPr>
          <w:rFonts w:cstheme="minorHAnsi"/>
        </w:rPr>
        <w:t>Provincia</w:t>
      </w:r>
      <w:r w:rsidRPr="002D39D5">
        <w:rPr>
          <w:rFonts w:cstheme="minorHAnsi"/>
        </w:rPr>
        <w:t>.</w:t>
      </w:r>
    </w:p>
    <w:p w:rsidR="00B06B13" w:rsidRPr="002D39D5" w:rsidRDefault="00B06B13" w:rsidP="00B565BF">
      <w:pPr>
        <w:widowControl w:val="0"/>
        <w:suppressAutoHyphens/>
        <w:spacing w:after="120" w:line="360" w:lineRule="auto"/>
        <w:ind w:firstLine="709"/>
        <w:jc w:val="both"/>
        <w:rPr>
          <w:rFonts w:cstheme="minorHAnsi"/>
        </w:rPr>
      </w:pPr>
      <w:r w:rsidRPr="002D39D5">
        <w:rPr>
          <w:rFonts w:cstheme="minorHAnsi"/>
        </w:rPr>
        <w:t xml:space="preserve">8.- El superior Provincial y sus consultores son elegidos por </w:t>
      </w:r>
      <w:r w:rsidR="00872861" w:rsidRPr="002D39D5">
        <w:rPr>
          <w:rFonts w:cstheme="minorHAnsi"/>
        </w:rPr>
        <w:t>el</w:t>
      </w:r>
      <w:r w:rsidRPr="002D39D5">
        <w:rPr>
          <w:rFonts w:cstheme="minorHAnsi"/>
        </w:rPr>
        <w:t xml:space="preserve"> </w:t>
      </w:r>
      <w:r w:rsidR="0080006A" w:rsidRPr="002D39D5">
        <w:rPr>
          <w:rFonts w:cstheme="minorHAnsi"/>
        </w:rPr>
        <w:t>Generalato</w:t>
      </w:r>
      <w:r w:rsidRPr="002D39D5">
        <w:rPr>
          <w:rFonts w:cstheme="minorHAnsi"/>
        </w:rPr>
        <w:t xml:space="preserve"> para tres años. Una vez transcurrido este período de tres años, puede</w:t>
      </w:r>
      <w:r w:rsidR="00872861" w:rsidRPr="002D39D5">
        <w:rPr>
          <w:rFonts w:cstheme="minorHAnsi"/>
        </w:rPr>
        <w:t>n</w:t>
      </w:r>
      <w:r w:rsidRPr="002D39D5">
        <w:rPr>
          <w:rFonts w:cstheme="minorHAnsi"/>
        </w:rPr>
        <w:t xml:space="preserve"> ser confirmados para otros tres.</w:t>
      </w:r>
    </w:p>
    <w:p w:rsidR="00B06B13" w:rsidRPr="002D39D5" w:rsidRDefault="00B06B13" w:rsidP="00B565BF">
      <w:pPr>
        <w:widowControl w:val="0"/>
        <w:suppressAutoHyphens/>
        <w:spacing w:after="120" w:line="360" w:lineRule="auto"/>
        <w:ind w:firstLine="709"/>
        <w:jc w:val="both"/>
        <w:rPr>
          <w:rFonts w:cstheme="minorHAnsi"/>
        </w:rPr>
      </w:pPr>
      <w:r w:rsidRPr="002D39D5">
        <w:rPr>
          <w:rFonts w:cstheme="minorHAnsi"/>
        </w:rPr>
        <w:t xml:space="preserve">9.- El superior Provincial es apoyado en la dirección de la </w:t>
      </w:r>
      <w:r w:rsidR="00FC3C39" w:rsidRPr="002D39D5">
        <w:rPr>
          <w:rFonts w:cstheme="minorHAnsi"/>
        </w:rPr>
        <w:t>Provincia</w:t>
      </w:r>
      <w:r w:rsidRPr="002D39D5">
        <w:rPr>
          <w:rFonts w:cstheme="minorHAnsi"/>
        </w:rPr>
        <w:t xml:space="preserve"> por otros consultores.</w:t>
      </w:r>
    </w:p>
    <w:p w:rsidR="00B06B13" w:rsidRPr="002D39D5" w:rsidRDefault="00B06B13" w:rsidP="00B565BF">
      <w:pPr>
        <w:widowControl w:val="0"/>
        <w:suppressAutoHyphens/>
        <w:spacing w:after="120" w:line="360" w:lineRule="auto"/>
        <w:ind w:firstLine="709"/>
        <w:jc w:val="both"/>
        <w:rPr>
          <w:rFonts w:cstheme="minorHAnsi"/>
        </w:rPr>
      </w:pPr>
      <w:r w:rsidRPr="002D39D5">
        <w:rPr>
          <w:rFonts w:cstheme="minorHAnsi"/>
        </w:rPr>
        <w:t xml:space="preserve">En la </w:t>
      </w:r>
      <w:r w:rsidRPr="002D39D5">
        <w:rPr>
          <w:rFonts w:cstheme="minorHAnsi"/>
          <w:u w:val="single"/>
        </w:rPr>
        <w:t>sesión de la tarde, número 23, del 23 de octubre</w:t>
      </w:r>
      <w:r w:rsidRPr="002D39D5">
        <w:rPr>
          <w:rFonts w:cstheme="minorHAnsi"/>
        </w:rPr>
        <w:t>, se siguen tomando las siguientes decisiones:</w:t>
      </w:r>
    </w:p>
    <w:p w:rsidR="00B06B13" w:rsidRPr="002D39D5" w:rsidRDefault="00B06B13" w:rsidP="00B565BF">
      <w:pPr>
        <w:widowControl w:val="0"/>
        <w:suppressAutoHyphens/>
        <w:spacing w:after="120" w:line="360" w:lineRule="auto"/>
        <w:ind w:firstLine="709"/>
        <w:jc w:val="both"/>
        <w:rPr>
          <w:rFonts w:cstheme="minorHAnsi"/>
        </w:rPr>
      </w:pPr>
      <w:r w:rsidRPr="002D39D5">
        <w:rPr>
          <w:rFonts w:cstheme="minorHAnsi"/>
        </w:rPr>
        <w:t>10.- El primer consultor es el representante del superior Provincial, cuando éste se vea impedido por determinados motivos.</w:t>
      </w:r>
    </w:p>
    <w:p w:rsidR="00B06B13" w:rsidRPr="002D39D5" w:rsidRDefault="00B06B13" w:rsidP="00B565BF">
      <w:pPr>
        <w:widowControl w:val="0"/>
        <w:suppressAutoHyphens/>
        <w:spacing w:after="120" w:line="360" w:lineRule="auto"/>
        <w:ind w:firstLine="709"/>
        <w:jc w:val="both"/>
        <w:rPr>
          <w:rFonts w:cstheme="minorHAnsi"/>
        </w:rPr>
      </w:pPr>
      <w:r w:rsidRPr="002D39D5">
        <w:rPr>
          <w:rFonts w:cstheme="minorHAnsi"/>
        </w:rPr>
        <w:t xml:space="preserve">11.- El voto de los consultores es decisivo, cuando </w:t>
      </w:r>
      <w:r w:rsidR="001641ED" w:rsidRPr="002D39D5">
        <w:rPr>
          <w:rFonts w:cstheme="minorHAnsi"/>
        </w:rPr>
        <w:t xml:space="preserve">en </w:t>
      </w:r>
      <w:r w:rsidRPr="002D39D5">
        <w:rPr>
          <w:rFonts w:cstheme="minorHAnsi"/>
        </w:rPr>
        <w:t xml:space="preserve">las </w:t>
      </w:r>
      <w:r w:rsidR="00325C93">
        <w:rPr>
          <w:rFonts w:cstheme="minorHAnsi"/>
        </w:rPr>
        <w:t>Constituciones</w:t>
      </w:r>
      <w:r w:rsidRPr="002D39D5">
        <w:rPr>
          <w:rFonts w:cstheme="minorHAnsi"/>
        </w:rPr>
        <w:t xml:space="preserve"> </w:t>
      </w:r>
      <w:r w:rsidR="00872861" w:rsidRPr="002D39D5">
        <w:rPr>
          <w:rFonts w:cstheme="minorHAnsi"/>
        </w:rPr>
        <w:t>se dice</w:t>
      </w:r>
      <w:r w:rsidRPr="002D39D5">
        <w:rPr>
          <w:rFonts w:cstheme="minorHAnsi"/>
        </w:rPr>
        <w:t>: “con su Consejo”.</w:t>
      </w:r>
    </w:p>
    <w:p w:rsidR="00B06B13" w:rsidRPr="002D39D5" w:rsidRDefault="00B06B13" w:rsidP="00B565BF">
      <w:pPr>
        <w:widowControl w:val="0"/>
        <w:suppressAutoHyphens/>
        <w:spacing w:after="120" w:line="360" w:lineRule="auto"/>
        <w:ind w:firstLine="709"/>
        <w:jc w:val="both"/>
        <w:rPr>
          <w:rFonts w:cstheme="minorHAnsi"/>
        </w:rPr>
      </w:pPr>
      <w:r w:rsidRPr="002D39D5">
        <w:rPr>
          <w:rFonts w:cstheme="minorHAnsi"/>
        </w:rPr>
        <w:t>12.- El superior Provincial con su consejo escogen al ecónomo Provincial y a los superiores locales.</w:t>
      </w:r>
    </w:p>
    <w:p w:rsidR="00B06B13" w:rsidRPr="002D39D5" w:rsidRDefault="00B06B13" w:rsidP="00B565BF">
      <w:pPr>
        <w:widowControl w:val="0"/>
        <w:suppressAutoHyphens/>
        <w:spacing w:after="120" w:line="360" w:lineRule="auto"/>
        <w:ind w:firstLine="709"/>
        <w:jc w:val="both"/>
        <w:rPr>
          <w:rFonts w:cstheme="minorHAnsi"/>
        </w:rPr>
      </w:pPr>
      <w:r w:rsidRPr="002D39D5">
        <w:rPr>
          <w:rFonts w:cstheme="minorHAnsi"/>
        </w:rPr>
        <w:lastRenderedPageBreak/>
        <w:t xml:space="preserve">13.- El superior Provincial nombra a los </w:t>
      </w:r>
      <w:r w:rsidR="00FC3C39" w:rsidRPr="002D39D5">
        <w:rPr>
          <w:rFonts w:cstheme="minorHAnsi"/>
        </w:rPr>
        <w:t>Prefecto</w:t>
      </w:r>
      <w:r w:rsidRPr="002D39D5">
        <w:rPr>
          <w:rFonts w:cstheme="minorHAnsi"/>
        </w:rPr>
        <w:t>s de estudios y a los profesores o docentes.</w:t>
      </w:r>
    </w:p>
    <w:p w:rsidR="00B06B13" w:rsidRPr="002D39D5" w:rsidRDefault="00B06B13" w:rsidP="00B565BF">
      <w:pPr>
        <w:widowControl w:val="0"/>
        <w:suppressAutoHyphens/>
        <w:spacing w:after="120" w:line="360" w:lineRule="auto"/>
        <w:ind w:firstLine="709"/>
        <w:jc w:val="both"/>
        <w:rPr>
          <w:rFonts w:cstheme="minorHAnsi"/>
        </w:rPr>
      </w:pPr>
      <w:r w:rsidRPr="002D39D5">
        <w:rPr>
          <w:rFonts w:cstheme="minorHAnsi"/>
        </w:rPr>
        <w:t xml:space="preserve">14.- El superior Provincial transmite a los superiores locales las órdenes emanadas de los </w:t>
      </w:r>
      <w:r w:rsidR="001641ED" w:rsidRPr="002D39D5">
        <w:rPr>
          <w:rFonts w:cstheme="minorHAnsi"/>
        </w:rPr>
        <w:t>Superiores Generales</w:t>
      </w:r>
      <w:r w:rsidRPr="002D39D5">
        <w:rPr>
          <w:rFonts w:cstheme="minorHAnsi"/>
        </w:rPr>
        <w:t>.</w:t>
      </w:r>
    </w:p>
    <w:p w:rsidR="00B06B13" w:rsidRPr="002D39D5" w:rsidRDefault="00B06B13" w:rsidP="00B565BF">
      <w:pPr>
        <w:widowControl w:val="0"/>
        <w:suppressAutoHyphens/>
        <w:spacing w:after="120" w:line="360" w:lineRule="auto"/>
        <w:ind w:firstLine="709"/>
        <w:jc w:val="both"/>
        <w:rPr>
          <w:rFonts w:cstheme="minorHAnsi"/>
        </w:rPr>
      </w:pPr>
      <w:r w:rsidRPr="002D39D5">
        <w:rPr>
          <w:rFonts w:cstheme="minorHAnsi"/>
        </w:rPr>
        <w:t xml:space="preserve">15.- </w:t>
      </w:r>
      <w:r w:rsidR="001641ED" w:rsidRPr="002D39D5">
        <w:rPr>
          <w:rFonts w:cstheme="minorHAnsi"/>
        </w:rPr>
        <w:t>Los súbditos deben</w:t>
      </w:r>
      <w:r w:rsidRPr="002D39D5">
        <w:rPr>
          <w:rFonts w:cstheme="minorHAnsi"/>
        </w:rPr>
        <w:t xml:space="preserve"> preservar y respetar la autoridad de los superiores inmediatos. Sin </w:t>
      </w:r>
      <w:r w:rsidR="001641ED" w:rsidRPr="002D39D5">
        <w:rPr>
          <w:rFonts w:cstheme="minorHAnsi"/>
        </w:rPr>
        <w:t>embargo,</w:t>
      </w:r>
      <w:r w:rsidRPr="002D39D5">
        <w:rPr>
          <w:rFonts w:cstheme="minorHAnsi"/>
        </w:rPr>
        <w:t xml:space="preserve"> estos deben saber, que es posible un recurso a los </w:t>
      </w:r>
      <w:r w:rsidR="001641ED" w:rsidRPr="002D39D5">
        <w:rPr>
          <w:rFonts w:cstheme="minorHAnsi"/>
        </w:rPr>
        <w:t>S</w:t>
      </w:r>
      <w:r w:rsidRPr="002D39D5">
        <w:rPr>
          <w:rFonts w:cstheme="minorHAnsi"/>
        </w:rPr>
        <w:t xml:space="preserve">uperiores </w:t>
      </w:r>
      <w:r w:rsidR="001641ED" w:rsidRPr="002D39D5">
        <w:rPr>
          <w:rFonts w:cstheme="minorHAnsi"/>
        </w:rPr>
        <w:t>M</w:t>
      </w:r>
      <w:r w:rsidRPr="002D39D5">
        <w:rPr>
          <w:rFonts w:cstheme="minorHAnsi"/>
        </w:rPr>
        <w:t>ayores.</w:t>
      </w:r>
    </w:p>
    <w:p w:rsidR="00B06B13" w:rsidRPr="002D39D5" w:rsidRDefault="00B06B13" w:rsidP="00B565BF">
      <w:pPr>
        <w:widowControl w:val="0"/>
        <w:suppressAutoHyphens/>
        <w:spacing w:after="120" w:line="360" w:lineRule="auto"/>
        <w:ind w:firstLine="709"/>
        <w:jc w:val="both"/>
        <w:rPr>
          <w:rFonts w:cstheme="minorHAnsi"/>
        </w:rPr>
      </w:pPr>
      <w:r w:rsidRPr="002D39D5">
        <w:rPr>
          <w:rFonts w:cstheme="minorHAnsi"/>
        </w:rPr>
        <w:t xml:space="preserve">16.- El superior Provincial debe visitar su </w:t>
      </w:r>
      <w:r w:rsidR="00FC3C39" w:rsidRPr="002D39D5">
        <w:rPr>
          <w:rFonts w:cstheme="minorHAnsi"/>
        </w:rPr>
        <w:t>Provincia</w:t>
      </w:r>
      <w:r w:rsidR="002952F5" w:rsidRPr="002D39D5">
        <w:rPr>
          <w:rFonts w:cstheme="minorHAnsi"/>
        </w:rPr>
        <w:t xml:space="preserve"> anualmente</w:t>
      </w:r>
      <w:r w:rsidRPr="002D39D5">
        <w:rPr>
          <w:rFonts w:cstheme="minorHAnsi"/>
        </w:rPr>
        <w:t>.</w:t>
      </w:r>
    </w:p>
    <w:p w:rsidR="00B06B13" w:rsidRPr="002D39D5" w:rsidRDefault="00B06B13" w:rsidP="00B565BF">
      <w:pPr>
        <w:widowControl w:val="0"/>
        <w:suppressAutoHyphens/>
        <w:spacing w:after="120" w:line="360" w:lineRule="auto"/>
        <w:ind w:firstLine="709"/>
        <w:jc w:val="both"/>
        <w:rPr>
          <w:rFonts w:cstheme="minorHAnsi"/>
        </w:rPr>
      </w:pPr>
      <w:r w:rsidRPr="002D39D5">
        <w:rPr>
          <w:rFonts w:cstheme="minorHAnsi"/>
        </w:rPr>
        <w:t xml:space="preserve">17.- Cada tres años los superiores </w:t>
      </w:r>
      <w:r w:rsidR="00FC3C39" w:rsidRPr="002D39D5">
        <w:rPr>
          <w:rFonts w:cstheme="minorHAnsi"/>
        </w:rPr>
        <w:t>Provincia</w:t>
      </w:r>
      <w:r w:rsidRPr="002D39D5">
        <w:rPr>
          <w:rFonts w:cstheme="minorHAnsi"/>
        </w:rPr>
        <w:t xml:space="preserve">les deben informar a los </w:t>
      </w:r>
      <w:r w:rsidR="001641ED" w:rsidRPr="002D39D5">
        <w:rPr>
          <w:rFonts w:cstheme="minorHAnsi"/>
        </w:rPr>
        <w:t>Superiores Generales</w:t>
      </w:r>
      <w:r w:rsidRPr="002D39D5">
        <w:rPr>
          <w:rFonts w:cstheme="minorHAnsi"/>
        </w:rPr>
        <w:t xml:space="preserve"> sobre los asuntos </w:t>
      </w:r>
      <w:r w:rsidR="00872861" w:rsidRPr="002D39D5">
        <w:rPr>
          <w:rFonts w:cstheme="minorHAnsi"/>
        </w:rPr>
        <w:t>disciplinares</w:t>
      </w:r>
      <w:r w:rsidRPr="002D39D5">
        <w:rPr>
          <w:rFonts w:cstheme="minorHAnsi"/>
        </w:rPr>
        <w:t xml:space="preserve">, materiales, personales y el estado económico, para que estos puedan </w:t>
      </w:r>
      <w:r w:rsidR="00872861" w:rsidRPr="002D39D5">
        <w:rPr>
          <w:rFonts w:cstheme="minorHAnsi"/>
        </w:rPr>
        <w:t xml:space="preserve">cumplir con sus obligaciones ante la </w:t>
      </w:r>
      <w:r w:rsidR="002364E9" w:rsidRPr="002D39D5">
        <w:rPr>
          <w:rFonts w:cstheme="minorHAnsi"/>
        </w:rPr>
        <w:t xml:space="preserve">Sagrada </w:t>
      </w:r>
      <w:r w:rsidR="00222635" w:rsidRPr="002D39D5">
        <w:rPr>
          <w:rFonts w:cstheme="minorHAnsi"/>
        </w:rPr>
        <w:t>Congregación</w:t>
      </w:r>
      <w:r w:rsidRPr="002D39D5">
        <w:rPr>
          <w:rFonts w:cstheme="minorHAnsi"/>
        </w:rPr>
        <w:t>.</w:t>
      </w:r>
    </w:p>
    <w:p w:rsidR="00B06B13" w:rsidRPr="002D39D5" w:rsidRDefault="00B06B13" w:rsidP="00B565BF">
      <w:pPr>
        <w:widowControl w:val="0"/>
        <w:suppressAutoHyphens/>
        <w:spacing w:after="120" w:line="360" w:lineRule="auto"/>
        <w:ind w:firstLine="709"/>
        <w:jc w:val="both"/>
        <w:rPr>
          <w:rFonts w:cstheme="minorHAnsi"/>
        </w:rPr>
      </w:pPr>
      <w:r w:rsidRPr="002D39D5">
        <w:rPr>
          <w:rFonts w:cstheme="minorHAnsi"/>
        </w:rPr>
        <w:t xml:space="preserve">18.- Las cargas de la </w:t>
      </w:r>
      <w:r w:rsidR="00FC3C39" w:rsidRPr="002D39D5">
        <w:rPr>
          <w:rFonts w:cstheme="minorHAnsi"/>
        </w:rPr>
        <w:t>Provincia</w:t>
      </w:r>
      <w:r w:rsidRPr="002D39D5">
        <w:rPr>
          <w:rFonts w:cstheme="minorHAnsi"/>
        </w:rPr>
        <w:t xml:space="preserve"> tienen que ser repartidas de una forma equilibrada entre todas las casas.</w:t>
      </w:r>
    </w:p>
    <w:p w:rsidR="00B06B13" w:rsidRPr="002D39D5" w:rsidRDefault="008A213E" w:rsidP="00B565BF">
      <w:pPr>
        <w:widowControl w:val="0"/>
        <w:suppressAutoHyphens/>
        <w:spacing w:after="120" w:line="360" w:lineRule="auto"/>
        <w:ind w:firstLine="709"/>
        <w:jc w:val="both"/>
        <w:rPr>
          <w:rFonts w:cstheme="minorHAnsi"/>
        </w:rPr>
      </w:pPr>
      <w:r w:rsidRPr="002D39D5">
        <w:rPr>
          <w:rFonts w:cstheme="minorHAnsi"/>
        </w:rPr>
        <w:t xml:space="preserve">19.- Cuando se trate de la </w:t>
      </w:r>
      <w:r w:rsidR="00B06B13" w:rsidRPr="002D39D5">
        <w:rPr>
          <w:rFonts w:cstheme="minorHAnsi"/>
        </w:rPr>
        <w:t>e</w:t>
      </w:r>
      <w:r w:rsidRPr="002D39D5">
        <w:rPr>
          <w:rFonts w:cstheme="minorHAnsi"/>
        </w:rPr>
        <w:t>re</w:t>
      </w:r>
      <w:r w:rsidR="00B06B13" w:rsidRPr="002D39D5">
        <w:rPr>
          <w:rFonts w:cstheme="minorHAnsi"/>
        </w:rPr>
        <w:t>cción o supresión de casas, el Consejo tiene voto consultivo.</w:t>
      </w:r>
    </w:p>
    <w:p w:rsidR="00B06B13" w:rsidRPr="002D39D5" w:rsidRDefault="00B06B13" w:rsidP="00B565BF">
      <w:pPr>
        <w:widowControl w:val="0"/>
        <w:suppressAutoHyphens/>
        <w:spacing w:after="120" w:line="360" w:lineRule="auto"/>
        <w:ind w:firstLine="709"/>
        <w:jc w:val="both"/>
        <w:rPr>
          <w:rFonts w:cstheme="minorHAnsi"/>
        </w:rPr>
      </w:pPr>
      <w:r w:rsidRPr="002D39D5">
        <w:rPr>
          <w:rFonts w:cstheme="minorHAnsi"/>
        </w:rPr>
        <w:t>20.- Cambios o ampliaciones de gran importancia en los edificios</w:t>
      </w:r>
      <w:r w:rsidR="008A213E" w:rsidRPr="002D39D5">
        <w:rPr>
          <w:rFonts w:cstheme="minorHAnsi"/>
        </w:rPr>
        <w:t>,</w:t>
      </w:r>
      <w:r w:rsidRPr="002D39D5">
        <w:rPr>
          <w:rFonts w:cstheme="minorHAnsi"/>
        </w:rPr>
        <w:t xml:space="preserve"> así como en los terrenos de la casa, no se pueden llevar adelante sin el permiso del superior Provincial.</w:t>
      </w:r>
    </w:p>
    <w:p w:rsidR="00B06B13" w:rsidRPr="002D39D5" w:rsidRDefault="00B06B13" w:rsidP="00B565BF">
      <w:pPr>
        <w:widowControl w:val="0"/>
        <w:suppressAutoHyphens/>
        <w:spacing w:after="120" w:line="360" w:lineRule="auto"/>
        <w:ind w:firstLine="709"/>
        <w:jc w:val="both"/>
        <w:rPr>
          <w:rFonts w:cstheme="minorHAnsi"/>
        </w:rPr>
      </w:pPr>
      <w:r w:rsidRPr="002D39D5">
        <w:rPr>
          <w:rFonts w:cstheme="minorHAnsi"/>
        </w:rPr>
        <w:t xml:space="preserve">21.- Los superiores locales deben escribir mensualmente a los superiores </w:t>
      </w:r>
      <w:r w:rsidR="00FC3C39" w:rsidRPr="002D39D5">
        <w:rPr>
          <w:rFonts w:cstheme="minorHAnsi"/>
        </w:rPr>
        <w:t>Provincia</w:t>
      </w:r>
      <w:r w:rsidRPr="002D39D5">
        <w:rPr>
          <w:rFonts w:cstheme="minorHAnsi"/>
        </w:rPr>
        <w:t xml:space="preserve">les, y estos a los </w:t>
      </w:r>
      <w:r w:rsidR="001641ED" w:rsidRPr="002D39D5">
        <w:rPr>
          <w:rFonts w:cstheme="minorHAnsi"/>
        </w:rPr>
        <w:t>Superiores Generales</w:t>
      </w:r>
      <w:r w:rsidRPr="002D39D5">
        <w:rPr>
          <w:rFonts w:cstheme="minorHAnsi"/>
        </w:rPr>
        <w:t>.</w:t>
      </w:r>
    </w:p>
    <w:p w:rsidR="00B06B13" w:rsidRPr="002D39D5" w:rsidRDefault="00B06B13" w:rsidP="00B565BF">
      <w:pPr>
        <w:widowControl w:val="0"/>
        <w:suppressAutoHyphens/>
        <w:spacing w:after="120" w:line="360" w:lineRule="auto"/>
        <w:ind w:firstLine="709"/>
        <w:jc w:val="both"/>
        <w:rPr>
          <w:rFonts w:cstheme="minorHAnsi"/>
        </w:rPr>
      </w:pPr>
      <w:r w:rsidRPr="002D39D5">
        <w:rPr>
          <w:rFonts w:cstheme="minorHAnsi"/>
        </w:rPr>
        <w:t xml:space="preserve">22.- Los superiores </w:t>
      </w:r>
      <w:r w:rsidR="00FC3C39" w:rsidRPr="002D39D5">
        <w:rPr>
          <w:rFonts w:cstheme="minorHAnsi"/>
        </w:rPr>
        <w:t>Provincia</w:t>
      </w:r>
      <w:r w:rsidRPr="002D39D5">
        <w:rPr>
          <w:rFonts w:cstheme="minorHAnsi"/>
        </w:rPr>
        <w:t xml:space="preserve">les deben enviar copia de los contratos de mayor importancia a los </w:t>
      </w:r>
      <w:r w:rsidR="001641ED" w:rsidRPr="002D39D5">
        <w:rPr>
          <w:rFonts w:cstheme="minorHAnsi"/>
        </w:rPr>
        <w:t>Superiores Generales</w:t>
      </w:r>
      <w:r w:rsidRPr="002D39D5">
        <w:rPr>
          <w:rFonts w:cstheme="minorHAnsi"/>
        </w:rPr>
        <w:t>.</w:t>
      </w:r>
    </w:p>
    <w:p w:rsidR="00B06B13" w:rsidRPr="002D39D5" w:rsidRDefault="00B06B13" w:rsidP="00B565BF">
      <w:pPr>
        <w:widowControl w:val="0"/>
        <w:suppressAutoHyphens/>
        <w:spacing w:after="120" w:line="360" w:lineRule="auto"/>
        <w:ind w:firstLine="709"/>
        <w:jc w:val="both"/>
        <w:rPr>
          <w:rFonts w:cstheme="minorHAnsi"/>
        </w:rPr>
      </w:pPr>
      <w:r w:rsidRPr="002D39D5">
        <w:rPr>
          <w:rFonts w:cstheme="minorHAnsi"/>
        </w:rPr>
        <w:t xml:space="preserve">Después se cambió el artículo 267 de las </w:t>
      </w:r>
      <w:r w:rsidR="00325C93">
        <w:rPr>
          <w:rFonts w:cstheme="minorHAnsi"/>
        </w:rPr>
        <w:t>Constituciones</w:t>
      </w:r>
      <w:r w:rsidRPr="002D39D5">
        <w:rPr>
          <w:rFonts w:cstheme="minorHAnsi"/>
        </w:rPr>
        <w:t xml:space="preserve">, en el sentido de que no es ya el </w:t>
      </w:r>
      <w:r w:rsidR="00C439BC" w:rsidRPr="002D39D5">
        <w:rPr>
          <w:rFonts w:cstheme="minorHAnsi"/>
        </w:rPr>
        <w:t>Superior General</w:t>
      </w:r>
      <w:r w:rsidR="008A213E" w:rsidRPr="002D39D5">
        <w:rPr>
          <w:rFonts w:cstheme="minorHAnsi"/>
        </w:rPr>
        <w:t>,</w:t>
      </w:r>
      <w:r w:rsidRPr="002D39D5">
        <w:rPr>
          <w:rFonts w:cstheme="minorHAnsi"/>
        </w:rPr>
        <w:t xml:space="preserve"> sino los superiores </w:t>
      </w:r>
      <w:r w:rsidR="00FC3C39" w:rsidRPr="002D39D5">
        <w:rPr>
          <w:rFonts w:cstheme="minorHAnsi"/>
        </w:rPr>
        <w:t>Provincia</w:t>
      </w:r>
      <w:r w:rsidRPr="002D39D5">
        <w:rPr>
          <w:rFonts w:cstheme="minorHAnsi"/>
        </w:rPr>
        <w:t>les</w:t>
      </w:r>
      <w:r w:rsidR="008A213E" w:rsidRPr="002D39D5">
        <w:rPr>
          <w:rFonts w:cstheme="minorHAnsi"/>
        </w:rPr>
        <w:t>,</w:t>
      </w:r>
      <w:r w:rsidRPr="002D39D5">
        <w:rPr>
          <w:rFonts w:cstheme="minorHAnsi"/>
        </w:rPr>
        <w:t xml:space="preserve"> quien</w:t>
      </w:r>
      <w:r w:rsidR="008A213E" w:rsidRPr="002D39D5">
        <w:rPr>
          <w:rFonts w:cstheme="minorHAnsi"/>
        </w:rPr>
        <w:t>es</w:t>
      </w:r>
      <w:r w:rsidRPr="002D39D5">
        <w:rPr>
          <w:rFonts w:cstheme="minorHAnsi"/>
        </w:rPr>
        <w:t xml:space="preserve"> da</w:t>
      </w:r>
      <w:r w:rsidR="008A213E" w:rsidRPr="002D39D5">
        <w:rPr>
          <w:rFonts w:cstheme="minorHAnsi"/>
        </w:rPr>
        <w:t>n</w:t>
      </w:r>
      <w:r w:rsidRPr="002D39D5">
        <w:rPr>
          <w:rFonts w:cstheme="minorHAnsi"/>
        </w:rPr>
        <w:t xml:space="preserve"> la autorización para confesar a </w:t>
      </w:r>
      <w:r w:rsidR="00153D22" w:rsidRPr="002D39D5">
        <w:rPr>
          <w:rFonts w:cstheme="minorHAnsi"/>
        </w:rPr>
        <w:t>Hermanas</w:t>
      </w:r>
      <w:r w:rsidRPr="002D39D5">
        <w:rPr>
          <w:rFonts w:cstheme="minorHAnsi"/>
        </w:rPr>
        <w:t>.</w:t>
      </w:r>
    </w:p>
    <w:p w:rsidR="00B06B13" w:rsidRPr="002D39D5" w:rsidRDefault="00B06B13" w:rsidP="00B565BF">
      <w:pPr>
        <w:widowControl w:val="0"/>
        <w:suppressAutoHyphens/>
        <w:spacing w:after="120" w:line="360" w:lineRule="auto"/>
        <w:ind w:firstLine="709"/>
        <w:jc w:val="both"/>
        <w:rPr>
          <w:rFonts w:cstheme="minorHAnsi"/>
        </w:rPr>
      </w:pPr>
      <w:r w:rsidRPr="002D39D5">
        <w:rPr>
          <w:rFonts w:cstheme="minorHAnsi"/>
          <w:u w:val="single"/>
        </w:rPr>
        <w:t>En la sesión 24</w:t>
      </w:r>
      <w:r w:rsidRPr="002D39D5">
        <w:rPr>
          <w:rFonts w:cstheme="minorHAnsi"/>
        </w:rPr>
        <w:t>, en la mañana del 24 de octubre, se deciden también las siguientes cosas:</w:t>
      </w:r>
    </w:p>
    <w:p w:rsidR="00B06B13" w:rsidRPr="002D39D5" w:rsidRDefault="00B06B13" w:rsidP="00B565BF">
      <w:pPr>
        <w:widowControl w:val="0"/>
        <w:suppressAutoHyphens/>
        <w:spacing w:after="120" w:line="360" w:lineRule="auto"/>
        <w:ind w:firstLine="709"/>
        <w:jc w:val="both"/>
        <w:rPr>
          <w:rFonts w:cstheme="minorHAnsi"/>
        </w:rPr>
      </w:pPr>
      <w:r w:rsidRPr="002D39D5">
        <w:rPr>
          <w:rFonts w:cstheme="minorHAnsi"/>
        </w:rPr>
        <w:t>23.- El per</w:t>
      </w:r>
      <w:r w:rsidR="002952F5" w:rsidRPr="002D39D5">
        <w:rPr>
          <w:rFonts w:cstheme="minorHAnsi"/>
        </w:rPr>
        <w:t>miso para alojarse dónde laicos</w:t>
      </w:r>
      <w:r w:rsidRPr="002D39D5">
        <w:rPr>
          <w:rFonts w:cstheme="minorHAnsi"/>
        </w:rPr>
        <w:t xml:space="preserve"> </w:t>
      </w:r>
      <w:r w:rsidR="008A213E" w:rsidRPr="002D39D5">
        <w:rPr>
          <w:rFonts w:cstheme="minorHAnsi"/>
        </w:rPr>
        <w:t>lo</w:t>
      </w:r>
      <w:r w:rsidRPr="002D39D5">
        <w:rPr>
          <w:rFonts w:cstheme="minorHAnsi"/>
        </w:rPr>
        <w:t xml:space="preserve"> </w:t>
      </w:r>
      <w:r w:rsidR="008A213E" w:rsidRPr="002D39D5">
        <w:rPr>
          <w:rFonts w:cstheme="minorHAnsi"/>
        </w:rPr>
        <w:t>da el</w:t>
      </w:r>
      <w:r w:rsidRPr="002D39D5">
        <w:rPr>
          <w:rFonts w:cstheme="minorHAnsi"/>
        </w:rPr>
        <w:t xml:space="preserve"> superior Provincial, pero</w:t>
      </w:r>
      <w:r w:rsidR="008A213E" w:rsidRPr="002D39D5">
        <w:rPr>
          <w:rFonts w:cstheme="minorHAnsi"/>
        </w:rPr>
        <w:t>,</w:t>
      </w:r>
      <w:r w:rsidRPr="002D39D5">
        <w:rPr>
          <w:rFonts w:cstheme="minorHAnsi"/>
        </w:rPr>
        <w:t xml:space="preserve"> en todo caso</w:t>
      </w:r>
      <w:r w:rsidR="008A213E" w:rsidRPr="002D39D5">
        <w:rPr>
          <w:rFonts w:cstheme="minorHAnsi"/>
        </w:rPr>
        <w:t>,</w:t>
      </w:r>
      <w:r w:rsidRPr="002D39D5">
        <w:rPr>
          <w:rFonts w:cstheme="minorHAnsi"/>
        </w:rPr>
        <w:t xml:space="preserve"> solo en casos urgentes y de forma escrita. </w:t>
      </w:r>
      <w:r w:rsidR="008A213E" w:rsidRPr="002D39D5">
        <w:rPr>
          <w:rFonts w:cstheme="minorHAnsi"/>
        </w:rPr>
        <w:t>Y</w:t>
      </w:r>
      <w:r w:rsidRPr="002D39D5">
        <w:rPr>
          <w:rFonts w:cstheme="minorHAnsi"/>
        </w:rPr>
        <w:t xml:space="preserve"> </w:t>
      </w:r>
      <w:r w:rsidR="008A213E" w:rsidRPr="002D39D5">
        <w:rPr>
          <w:rFonts w:cstheme="minorHAnsi"/>
        </w:rPr>
        <w:t xml:space="preserve">siempre </w:t>
      </w:r>
      <w:r w:rsidRPr="002D39D5">
        <w:rPr>
          <w:rFonts w:cstheme="minorHAnsi"/>
        </w:rPr>
        <w:t xml:space="preserve">informa </w:t>
      </w:r>
      <w:r w:rsidR="008A213E" w:rsidRPr="002D39D5">
        <w:rPr>
          <w:rFonts w:cstheme="minorHAnsi"/>
        </w:rPr>
        <w:t>de éstos</w:t>
      </w:r>
      <w:r w:rsidRPr="002D39D5">
        <w:rPr>
          <w:rFonts w:cstheme="minorHAnsi"/>
        </w:rPr>
        <w:t xml:space="preserve"> a los </w:t>
      </w:r>
      <w:r w:rsidR="001641ED" w:rsidRPr="002D39D5">
        <w:rPr>
          <w:rFonts w:cstheme="minorHAnsi"/>
        </w:rPr>
        <w:t>Superiores Generales</w:t>
      </w:r>
      <w:r w:rsidRPr="002D39D5">
        <w:rPr>
          <w:rFonts w:cstheme="minorHAnsi"/>
        </w:rPr>
        <w:t>.</w:t>
      </w:r>
    </w:p>
    <w:p w:rsidR="008B3974" w:rsidRPr="002D39D5" w:rsidRDefault="00B06B13" w:rsidP="00B565BF">
      <w:pPr>
        <w:widowControl w:val="0"/>
        <w:suppressAutoHyphens/>
        <w:spacing w:after="120" w:line="360" w:lineRule="auto"/>
        <w:ind w:firstLine="709"/>
        <w:jc w:val="both"/>
        <w:rPr>
          <w:rFonts w:cstheme="minorHAnsi"/>
        </w:rPr>
      </w:pPr>
      <w:r w:rsidRPr="002D39D5">
        <w:rPr>
          <w:rFonts w:cstheme="minorHAnsi"/>
        </w:rPr>
        <w:t>24.- El superior Provincial puede permitir, que los miembros, por razones de salud, residan por breve tiempo fuera de la comunidad. Pero preocúpense, que a ser posible, en todo caso</w:t>
      </w:r>
      <w:r w:rsidR="008A213E" w:rsidRPr="002D39D5">
        <w:rPr>
          <w:rFonts w:cstheme="minorHAnsi"/>
        </w:rPr>
        <w:t>,</w:t>
      </w:r>
      <w:r w:rsidRPr="002D39D5">
        <w:rPr>
          <w:rFonts w:cstheme="minorHAnsi"/>
        </w:rPr>
        <w:t xml:space="preserve"> esto sea una casa religiosa o donde algún </w:t>
      </w:r>
      <w:r w:rsidR="00222635" w:rsidRPr="002D39D5">
        <w:rPr>
          <w:rFonts w:cstheme="minorHAnsi"/>
        </w:rPr>
        <w:t>Sacerdote</w:t>
      </w:r>
      <w:r w:rsidRPr="002D39D5">
        <w:rPr>
          <w:rFonts w:cstheme="minorHAnsi"/>
        </w:rPr>
        <w:t xml:space="preserve"> diocesano</w:t>
      </w:r>
      <w:r w:rsidRPr="002D39D5">
        <w:rPr>
          <w:rStyle w:val="Refdenotaalpie"/>
          <w:rFonts w:cstheme="minorHAnsi"/>
        </w:rPr>
        <w:footnoteReference w:id="473"/>
      </w:r>
      <w:r w:rsidRPr="002D39D5">
        <w:rPr>
          <w:rFonts w:cstheme="minorHAnsi"/>
        </w:rPr>
        <w:t>.</w:t>
      </w:r>
    </w:p>
    <w:p w:rsidR="00B06B13" w:rsidRPr="002D39D5" w:rsidRDefault="00B06B13" w:rsidP="00B565BF">
      <w:pPr>
        <w:widowControl w:val="0"/>
        <w:suppressAutoHyphens/>
        <w:spacing w:after="120" w:line="360" w:lineRule="auto"/>
        <w:ind w:firstLine="709"/>
        <w:jc w:val="both"/>
        <w:rPr>
          <w:rFonts w:cstheme="minorHAnsi"/>
          <w:b/>
        </w:rPr>
      </w:pPr>
      <w:r w:rsidRPr="002D39D5">
        <w:rPr>
          <w:rFonts w:cstheme="minorHAnsi"/>
          <w:b/>
        </w:rPr>
        <w:t>5. Noviciados propios.</w:t>
      </w:r>
    </w:p>
    <w:p w:rsidR="00B06B13" w:rsidRPr="002D39D5" w:rsidRDefault="00B06B13" w:rsidP="00B565BF">
      <w:pPr>
        <w:widowControl w:val="0"/>
        <w:suppressAutoHyphens/>
        <w:spacing w:after="120" w:line="360" w:lineRule="auto"/>
        <w:ind w:firstLine="709"/>
        <w:jc w:val="both"/>
        <w:rPr>
          <w:rFonts w:cstheme="minorHAnsi"/>
        </w:rPr>
      </w:pPr>
      <w:r w:rsidRPr="002D39D5">
        <w:rPr>
          <w:rFonts w:cstheme="minorHAnsi"/>
        </w:rPr>
        <w:t xml:space="preserve">A finales de 1908 </w:t>
      </w:r>
      <w:r w:rsidR="002952F5" w:rsidRPr="002D39D5">
        <w:rPr>
          <w:rFonts w:cstheme="minorHAnsi"/>
        </w:rPr>
        <w:t>se trasladó con</w:t>
      </w:r>
      <w:r w:rsidRPr="002D39D5">
        <w:rPr>
          <w:rFonts w:cstheme="minorHAnsi"/>
        </w:rPr>
        <w:t xml:space="preserve"> éxito el noviciado a Hamberg. </w:t>
      </w:r>
      <w:r w:rsidR="002952F5" w:rsidRPr="002D39D5">
        <w:rPr>
          <w:rFonts w:cstheme="minorHAnsi"/>
        </w:rPr>
        <w:t>Los novicios</w:t>
      </w:r>
      <w:r w:rsidRPr="002D39D5">
        <w:rPr>
          <w:rFonts w:cstheme="minorHAnsi"/>
        </w:rPr>
        <w:t xml:space="preserve"> tuvieron antes de partir una audiencia de despedida con el Papa Pío X. Éstos abandonaron </w:t>
      </w:r>
      <w:r w:rsidR="008A213E" w:rsidRPr="002D39D5">
        <w:rPr>
          <w:rFonts w:cstheme="minorHAnsi"/>
        </w:rPr>
        <w:t>la Ciudad E</w:t>
      </w:r>
      <w:r w:rsidRPr="002D39D5">
        <w:rPr>
          <w:rFonts w:cstheme="minorHAnsi"/>
        </w:rPr>
        <w:t>terna</w:t>
      </w:r>
      <w:r w:rsidR="002952F5" w:rsidRPr="002D39D5">
        <w:rPr>
          <w:rFonts w:cstheme="minorHAnsi"/>
        </w:rPr>
        <w:t>,</w:t>
      </w:r>
      <w:r w:rsidRPr="002D39D5">
        <w:rPr>
          <w:rFonts w:cstheme="minorHAnsi"/>
        </w:rPr>
        <w:t xml:space="preserve"> </w:t>
      </w:r>
      <w:r w:rsidR="002952F5" w:rsidRPr="002D39D5">
        <w:rPr>
          <w:rFonts w:cstheme="minorHAnsi"/>
        </w:rPr>
        <w:t xml:space="preserve">no sin tristeza, </w:t>
      </w:r>
      <w:r w:rsidRPr="002D39D5">
        <w:rPr>
          <w:rFonts w:cstheme="minorHAnsi"/>
        </w:rPr>
        <w:t xml:space="preserve">el 14 de diciembre </w:t>
      </w:r>
      <w:r w:rsidRPr="002D39D5">
        <w:rPr>
          <w:rFonts w:cstheme="minorHAnsi"/>
        </w:rPr>
        <w:lastRenderedPageBreak/>
        <w:t>de 1908, sin embargo se dirigieron con cara alegre al nuevo lugar que se había determinado.</w:t>
      </w:r>
      <w:r w:rsidRPr="002D39D5">
        <w:rPr>
          <w:rStyle w:val="Refdenotaalpie"/>
          <w:rFonts w:cstheme="minorHAnsi"/>
        </w:rPr>
        <w:footnoteReference w:id="474"/>
      </w:r>
    </w:p>
    <w:p w:rsidR="008B3974" w:rsidRPr="002D39D5" w:rsidRDefault="008A213E" w:rsidP="00B565BF">
      <w:pPr>
        <w:widowControl w:val="0"/>
        <w:suppressAutoHyphens/>
        <w:spacing w:after="120" w:line="360" w:lineRule="auto"/>
        <w:ind w:firstLine="709"/>
        <w:jc w:val="both"/>
        <w:rPr>
          <w:rFonts w:cstheme="minorHAnsi"/>
        </w:rPr>
      </w:pPr>
      <w:r w:rsidRPr="002D39D5">
        <w:rPr>
          <w:rFonts w:cstheme="minorHAnsi"/>
        </w:rPr>
        <w:t>Por lo</w:t>
      </w:r>
      <w:r w:rsidR="00B06B13" w:rsidRPr="002D39D5">
        <w:rPr>
          <w:rFonts w:cstheme="minorHAnsi"/>
        </w:rPr>
        <w:t xml:space="preserve"> que se refiere al noviciado para los </w:t>
      </w:r>
      <w:r w:rsidR="00775068" w:rsidRPr="002D39D5">
        <w:rPr>
          <w:rFonts w:cstheme="minorHAnsi"/>
        </w:rPr>
        <w:t>Hermano</w:t>
      </w:r>
      <w:r w:rsidR="00B06B13" w:rsidRPr="002D39D5">
        <w:rPr>
          <w:rFonts w:cstheme="minorHAnsi"/>
        </w:rPr>
        <w:t>s</w:t>
      </w:r>
      <w:r w:rsidRPr="002D39D5">
        <w:rPr>
          <w:rFonts w:cstheme="minorHAnsi"/>
        </w:rPr>
        <w:t>,</w:t>
      </w:r>
      <w:r w:rsidR="00B06B13" w:rsidRPr="002D39D5">
        <w:rPr>
          <w:rFonts w:cstheme="minorHAnsi"/>
        </w:rPr>
        <w:t xml:space="preserve"> el </w:t>
      </w:r>
      <w:r w:rsidR="002C4E64" w:rsidRPr="002D39D5">
        <w:rPr>
          <w:rFonts w:cstheme="minorHAnsi"/>
        </w:rPr>
        <w:t xml:space="preserve">Padre </w:t>
      </w:r>
      <w:r w:rsidR="00B06B13" w:rsidRPr="002D39D5">
        <w:rPr>
          <w:rFonts w:cstheme="minorHAnsi"/>
        </w:rPr>
        <w:t>Węglarz</w:t>
      </w:r>
      <w:r w:rsidRPr="002D39D5">
        <w:rPr>
          <w:rFonts w:cstheme="minorHAnsi"/>
        </w:rPr>
        <w:t xml:space="preserve"> dice lo siguiente: “</w:t>
      </w:r>
      <w:r w:rsidRPr="002D39D5">
        <w:rPr>
          <w:rFonts w:cstheme="minorHAnsi"/>
          <w:i/>
        </w:rPr>
        <w:t>E</w:t>
      </w:r>
      <w:r w:rsidR="00B06B13" w:rsidRPr="002D39D5">
        <w:rPr>
          <w:rFonts w:cstheme="minorHAnsi"/>
          <w:i/>
        </w:rPr>
        <w:t xml:space="preserve">n diciembre de 1908 se determinó trasladar a los novicios clérigos juntamente con su maestro, el </w:t>
      </w:r>
      <w:r w:rsidR="002C4E64" w:rsidRPr="002D39D5">
        <w:rPr>
          <w:rFonts w:cstheme="minorHAnsi"/>
          <w:i/>
        </w:rPr>
        <w:t xml:space="preserve">Padre </w:t>
      </w:r>
      <w:r w:rsidR="00B06B13" w:rsidRPr="002D39D5">
        <w:rPr>
          <w:rFonts w:cstheme="minorHAnsi"/>
          <w:i/>
        </w:rPr>
        <w:t>Paulus Pabst a Hamberg. P</w:t>
      </w:r>
      <w:r w:rsidRPr="002D39D5">
        <w:rPr>
          <w:rFonts w:cstheme="minorHAnsi"/>
          <w:i/>
        </w:rPr>
        <w:t>ero</w:t>
      </w:r>
      <w:r w:rsidR="002952F5" w:rsidRPr="002D39D5">
        <w:rPr>
          <w:rFonts w:cstheme="minorHAnsi"/>
          <w:i/>
        </w:rPr>
        <w:t xml:space="preserve"> </w:t>
      </w:r>
      <w:r w:rsidR="00B06B13" w:rsidRPr="002D39D5">
        <w:rPr>
          <w:rFonts w:cstheme="minorHAnsi"/>
          <w:i/>
        </w:rPr>
        <w:t xml:space="preserve">los novicios para </w:t>
      </w:r>
      <w:r w:rsidR="00775068" w:rsidRPr="002D39D5">
        <w:rPr>
          <w:rFonts w:cstheme="minorHAnsi"/>
          <w:i/>
        </w:rPr>
        <w:t>Hermano</w:t>
      </w:r>
      <w:r w:rsidR="00B06B13" w:rsidRPr="002D39D5">
        <w:rPr>
          <w:rFonts w:cstheme="minorHAnsi"/>
          <w:i/>
        </w:rPr>
        <w:t xml:space="preserve">s se quedaron en Roma, </w:t>
      </w:r>
      <w:r w:rsidRPr="002D39D5">
        <w:rPr>
          <w:rFonts w:cstheme="minorHAnsi"/>
          <w:i/>
        </w:rPr>
        <w:t xml:space="preserve">y </w:t>
      </w:r>
      <w:r w:rsidR="00B06B13" w:rsidRPr="002D39D5">
        <w:rPr>
          <w:rFonts w:cstheme="minorHAnsi"/>
          <w:i/>
        </w:rPr>
        <w:t xml:space="preserve">fue nombrado maestro de novicios el </w:t>
      </w:r>
      <w:r w:rsidR="002C4E64" w:rsidRPr="002D39D5">
        <w:rPr>
          <w:rFonts w:cstheme="minorHAnsi"/>
          <w:i/>
        </w:rPr>
        <w:t xml:space="preserve">Padre </w:t>
      </w:r>
      <w:r w:rsidR="00B06B13" w:rsidRPr="002D39D5">
        <w:rPr>
          <w:rFonts w:cstheme="minorHAnsi"/>
          <w:i/>
        </w:rPr>
        <w:t xml:space="preserve">Buenaventura Lüthen. Este verdadero maestro de </w:t>
      </w:r>
      <w:r w:rsidRPr="002D39D5">
        <w:rPr>
          <w:rFonts w:cstheme="minorHAnsi"/>
          <w:i/>
        </w:rPr>
        <w:t>vida espiritual, cumplió fielmente</w:t>
      </w:r>
      <w:r w:rsidR="00B06B13" w:rsidRPr="002D39D5">
        <w:rPr>
          <w:rFonts w:cstheme="minorHAnsi"/>
          <w:i/>
        </w:rPr>
        <w:t xml:space="preserve"> con sus deberes hasta su muerte. Después de ello se decidió trasladar el noviciado a Villa Coelimontana</w:t>
      </w:r>
      <w:r w:rsidR="00B06B13" w:rsidRPr="002D39D5">
        <w:rPr>
          <w:rFonts w:cstheme="minorHAnsi"/>
        </w:rPr>
        <w:t>”.</w:t>
      </w:r>
      <w:r w:rsidR="00B06B13" w:rsidRPr="002D39D5">
        <w:rPr>
          <w:rStyle w:val="Refdenotaalpie"/>
          <w:rFonts w:cstheme="minorHAnsi"/>
        </w:rPr>
        <w:footnoteReference w:id="475"/>
      </w:r>
    </w:p>
    <w:p w:rsidR="00B06B13" w:rsidRPr="002D39D5" w:rsidRDefault="00B06B13" w:rsidP="00B565BF">
      <w:pPr>
        <w:widowControl w:val="0"/>
        <w:suppressAutoHyphens/>
        <w:spacing w:after="120" w:line="360" w:lineRule="auto"/>
        <w:ind w:firstLine="709"/>
        <w:jc w:val="both"/>
        <w:rPr>
          <w:rFonts w:cstheme="minorHAnsi"/>
          <w:b/>
        </w:rPr>
      </w:pPr>
      <w:r w:rsidRPr="002D39D5">
        <w:rPr>
          <w:rFonts w:cstheme="minorHAnsi"/>
          <w:b/>
        </w:rPr>
        <w:t>6. Escolasticados propios.</w:t>
      </w:r>
    </w:p>
    <w:p w:rsidR="00B06B13" w:rsidRPr="002D39D5" w:rsidRDefault="00B06B13" w:rsidP="002952F5">
      <w:pPr>
        <w:widowControl w:val="0"/>
        <w:suppressAutoHyphens/>
        <w:spacing w:after="120" w:line="360" w:lineRule="auto"/>
        <w:ind w:firstLine="709"/>
        <w:jc w:val="both"/>
        <w:rPr>
          <w:rFonts w:cstheme="minorHAnsi"/>
        </w:rPr>
      </w:pPr>
      <w:r w:rsidRPr="002D39D5">
        <w:rPr>
          <w:rFonts w:cstheme="minorHAnsi"/>
        </w:rPr>
        <w:t xml:space="preserve">La </w:t>
      </w:r>
      <w:r w:rsidR="008A213E" w:rsidRPr="002D39D5">
        <w:rPr>
          <w:rFonts w:cstheme="minorHAnsi"/>
        </w:rPr>
        <w:t xml:space="preserve">queja </w:t>
      </w:r>
      <w:r w:rsidRPr="002D39D5">
        <w:rPr>
          <w:rFonts w:cstheme="minorHAnsi"/>
        </w:rPr>
        <w:t xml:space="preserve">sobre la rápida preparación de los estudiantes de </w:t>
      </w:r>
      <w:r w:rsidR="009F05CA" w:rsidRPr="002D39D5">
        <w:rPr>
          <w:rFonts w:cstheme="minorHAnsi"/>
        </w:rPr>
        <w:t>Filosofía</w:t>
      </w:r>
      <w:r w:rsidRPr="002D39D5">
        <w:rPr>
          <w:rFonts w:cstheme="minorHAnsi"/>
        </w:rPr>
        <w:t xml:space="preserve"> y </w:t>
      </w:r>
      <w:r w:rsidR="009F05CA" w:rsidRPr="002D39D5">
        <w:rPr>
          <w:rFonts w:cstheme="minorHAnsi"/>
        </w:rPr>
        <w:t>Teología</w:t>
      </w:r>
      <w:r w:rsidR="008A213E" w:rsidRPr="002D39D5">
        <w:rPr>
          <w:rFonts w:cstheme="minorHAnsi"/>
        </w:rPr>
        <w:t>,</w:t>
      </w:r>
      <w:r w:rsidRPr="002D39D5">
        <w:rPr>
          <w:rFonts w:cstheme="minorHAnsi"/>
        </w:rPr>
        <w:t xml:space="preserve"> se repitió siempre de nuevo contra Jordán. Los </w:t>
      </w:r>
      <w:r w:rsidR="000D69D1">
        <w:rPr>
          <w:rFonts w:cstheme="minorHAnsi"/>
        </w:rPr>
        <w:t>Escolásticos</w:t>
      </w:r>
      <w:r w:rsidR="008A213E" w:rsidRPr="002D39D5">
        <w:rPr>
          <w:rFonts w:cstheme="minorHAnsi"/>
        </w:rPr>
        <w:t xml:space="preserve"> que estudiaban en la G</w:t>
      </w:r>
      <w:r w:rsidRPr="002D39D5">
        <w:rPr>
          <w:rFonts w:cstheme="minorHAnsi"/>
        </w:rPr>
        <w:t>regoriana, debían seguir</w:t>
      </w:r>
      <w:r w:rsidR="002952F5" w:rsidRPr="002D39D5">
        <w:rPr>
          <w:rFonts w:cstheme="minorHAnsi"/>
        </w:rPr>
        <w:t>,</w:t>
      </w:r>
      <w:r w:rsidRPr="002D39D5">
        <w:rPr>
          <w:rFonts w:cstheme="minorHAnsi"/>
        </w:rPr>
        <w:t xml:space="preserve"> naturalmente</w:t>
      </w:r>
      <w:r w:rsidR="002952F5" w:rsidRPr="002D39D5">
        <w:rPr>
          <w:rFonts w:cstheme="minorHAnsi"/>
        </w:rPr>
        <w:t>,</w:t>
      </w:r>
      <w:r w:rsidRPr="002D39D5">
        <w:rPr>
          <w:rFonts w:cstheme="minorHAnsi"/>
        </w:rPr>
        <w:t xml:space="preserve"> el plan de estudios de esa universidad. El número de los es</w:t>
      </w:r>
      <w:r w:rsidR="008A213E" w:rsidRPr="002D39D5">
        <w:rPr>
          <w:rFonts w:cstheme="minorHAnsi"/>
        </w:rPr>
        <w:t>tudiantes que estudiaban en la G</w:t>
      </w:r>
      <w:r w:rsidRPr="002D39D5">
        <w:rPr>
          <w:rFonts w:cstheme="minorHAnsi"/>
        </w:rPr>
        <w:t>regoriana es el siguiente:</w:t>
      </w:r>
    </w:p>
    <w:p w:rsidR="00B06B13" w:rsidRPr="002D39D5" w:rsidRDefault="00B06B13" w:rsidP="00B565BF">
      <w:pPr>
        <w:widowControl w:val="0"/>
        <w:suppressAutoHyphens/>
        <w:spacing w:after="120" w:line="360" w:lineRule="auto"/>
        <w:ind w:firstLine="709"/>
        <w:jc w:val="both"/>
        <w:rPr>
          <w:rFonts w:cstheme="minorHAnsi"/>
        </w:rPr>
      </w:pPr>
    </w:p>
    <w:tbl>
      <w:tblPr>
        <w:tblStyle w:val="Tablaconcuadrcula"/>
        <w:tblW w:w="0" w:type="auto"/>
        <w:jc w:val="center"/>
        <w:tblLook w:val="04A0" w:firstRow="1" w:lastRow="0" w:firstColumn="1" w:lastColumn="0" w:noHBand="0" w:noVBand="1"/>
      </w:tblPr>
      <w:tblGrid>
        <w:gridCol w:w="764"/>
        <w:gridCol w:w="1019"/>
        <w:gridCol w:w="682"/>
        <w:gridCol w:w="993"/>
        <w:gridCol w:w="925"/>
        <w:gridCol w:w="1025"/>
      </w:tblGrid>
      <w:tr w:rsidR="00773E2D" w:rsidRPr="002D39D5" w:rsidTr="002952F5">
        <w:trPr>
          <w:jc w:val="center"/>
        </w:trPr>
        <w:tc>
          <w:tcPr>
            <w:tcW w:w="764"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AÑO</w:t>
            </w:r>
          </w:p>
        </w:tc>
        <w:tc>
          <w:tcPr>
            <w:tcW w:w="1019"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NÚMERO</w:t>
            </w:r>
          </w:p>
        </w:tc>
        <w:tc>
          <w:tcPr>
            <w:tcW w:w="682"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AÑO</w:t>
            </w:r>
          </w:p>
        </w:tc>
        <w:tc>
          <w:tcPr>
            <w:tcW w:w="993"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NÚMERO</w:t>
            </w:r>
          </w:p>
        </w:tc>
        <w:tc>
          <w:tcPr>
            <w:tcW w:w="708"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AÑO</w:t>
            </w:r>
          </w:p>
        </w:tc>
        <w:tc>
          <w:tcPr>
            <w:tcW w:w="1025"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NÚMERO</w:t>
            </w:r>
          </w:p>
        </w:tc>
      </w:tr>
      <w:tr w:rsidR="00773E2D" w:rsidRPr="002D39D5" w:rsidTr="002952F5">
        <w:trPr>
          <w:jc w:val="center"/>
        </w:trPr>
        <w:tc>
          <w:tcPr>
            <w:tcW w:w="764"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1885</w:t>
            </w:r>
          </w:p>
        </w:tc>
        <w:tc>
          <w:tcPr>
            <w:tcW w:w="1019"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3</w:t>
            </w:r>
          </w:p>
        </w:tc>
        <w:tc>
          <w:tcPr>
            <w:tcW w:w="682"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1896</w:t>
            </w:r>
          </w:p>
        </w:tc>
        <w:tc>
          <w:tcPr>
            <w:tcW w:w="993"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66</w:t>
            </w:r>
          </w:p>
        </w:tc>
        <w:tc>
          <w:tcPr>
            <w:tcW w:w="708"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1907</w:t>
            </w:r>
          </w:p>
        </w:tc>
        <w:tc>
          <w:tcPr>
            <w:tcW w:w="1025"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52</w:t>
            </w:r>
          </w:p>
        </w:tc>
      </w:tr>
      <w:tr w:rsidR="00773E2D" w:rsidRPr="002D39D5" w:rsidTr="002952F5">
        <w:trPr>
          <w:jc w:val="center"/>
        </w:trPr>
        <w:tc>
          <w:tcPr>
            <w:tcW w:w="764"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1886</w:t>
            </w:r>
          </w:p>
        </w:tc>
        <w:tc>
          <w:tcPr>
            <w:tcW w:w="1019"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6</w:t>
            </w:r>
          </w:p>
        </w:tc>
        <w:tc>
          <w:tcPr>
            <w:tcW w:w="682"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1897</w:t>
            </w:r>
          </w:p>
        </w:tc>
        <w:tc>
          <w:tcPr>
            <w:tcW w:w="993"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33</w:t>
            </w:r>
          </w:p>
        </w:tc>
        <w:tc>
          <w:tcPr>
            <w:tcW w:w="708"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1908</w:t>
            </w:r>
          </w:p>
        </w:tc>
        <w:tc>
          <w:tcPr>
            <w:tcW w:w="1025"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51</w:t>
            </w:r>
          </w:p>
        </w:tc>
      </w:tr>
      <w:tr w:rsidR="00773E2D" w:rsidRPr="002D39D5" w:rsidTr="002952F5">
        <w:trPr>
          <w:jc w:val="center"/>
        </w:trPr>
        <w:tc>
          <w:tcPr>
            <w:tcW w:w="764"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1887</w:t>
            </w:r>
          </w:p>
        </w:tc>
        <w:tc>
          <w:tcPr>
            <w:tcW w:w="1019"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14</w:t>
            </w:r>
          </w:p>
        </w:tc>
        <w:tc>
          <w:tcPr>
            <w:tcW w:w="682"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1898</w:t>
            </w:r>
          </w:p>
        </w:tc>
        <w:tc>
          <w:tcPr>
            <w:tcW w:w="993"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70</w:t>
            </w:r>
          </w:p>
        </w:tc>
        <w:tc>
          <w:tcPr>
            <w:tcW w:w="708"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1909</w:t>
            </w:r>
          </w:p>
        </w:tc>
        <w:tc>
          <w:tcPr>
            <w:tcW w:w="1025"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56</w:t>
            </w:r>
          </w:p>
        </w:tc>
      </w:tr>
      <w:tr w:rsidR="00773E2D" w:rsidRPr="002D39D5" w:rsidTr="002952F5">
        <w:trPr>
          <w:jc w:val="center"/>
        </w:trPr>
        <w:tc>
          <w:tcPr>
            <w:tcW w:w="764"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1888</w:t>
            </w:r>
          </w:p>
        </w:tc>
        <w:tc>
          <w:tcPr>
            <w:tcW w:w="1019"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18</w:t>
            </w:r>
          </w:p>
        </w:tc>
        <w:tc>
          <w:tcPr>
            <w:tcW w:w="682"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1899</w:t>
            </w:r>
          </w:p>
        </w:tc>
        <w:tc>
          <w:tcPr>
            <w:tcW w:w="993"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62</w:t>
            </w:r>
          </w:p>
        </w:tc>
        <w:tc>
          <w:tcPr>
            <w:tcW w:w="708"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1910</w:t>
            </w:r>
          </w:p>
        </w:tc>
        <w:tc>
          <w:tcPr>
            <w:tcW w:w="1025"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44</w:t>
            </w:r>
          </w:p>
        </w:tc>
      </w:tr>
      <w:tr w:rsidR="00773E2D" w:rsidRPr="002D39D5" w:rsidTr="002952F5">
        <w:trPr>
          <w:jc w:val="center"/>
        </w:trPr>
        <w:tc>
          <w:tcPr>
            <w:tcW w:w="764"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1889</w:t>
            </w:r>
          </w:p>
        </w:tc>
        <w:tc>
          <w:tcPr>
            <w:tcW w:w="1019"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43</w:t>
            </w:r>
          </w:p>
        </w:tc>
        <w:tc>
          <w:tcPr>
            <w:tcW w:w="682"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1900</w:t>
            </w:r>
          </w:p>
        </w:tc>
        <w:tc>
          <w:tcPr>
            <w:tcW w:w="993"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61</w:t>
            </w:r>
          </w:p>
        </w:tc>
        <w:tc>
          <w:tcPr>
            <w:tcW w:w="708"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1911</w:t>
            </w:r>
          </w:p>
        </w:tc>
        <w:tc>
          <w:tcPr>
            <w:tcW w:w="1025"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28</w:t>
            </w:r>
          </w:p>
        </w:tc>
      </w:tr>
      <w:tr w:rsidR="00773E2D" w:rsidRPr="002D39D5" w:rsidTr="002952F5">
        <w:trPr>
          <w:jc w:val="center"/>
        </w:trPr>
        <w:tc>
          <w:tcPr>
            <w:tcW w:w="764"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1890</w:t>
            </w:r>
          </w:p>
        </w:tc>
        <w:tc>
          <w:tcPr>
            <w:tcW w:w="1019"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77</w:t>
            </w:r>
          </w:p>
        </w:tc>
        <w:tc>
          <w:tcPr>
            <w:tcW w:w="682"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1901</w:t>
            </w:r>
          </w:p>
        </w:tc>
        <w:tc>
          <w:tcPr>
            <w:tcW w:w="993"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52</w:t>
            </w:r>
          </w:p>
        </w:tc>
        <w:tc>
          <w:tcPr>
            <w:tcW w:w="708"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1912</w:t>
            </w:r>
          </w:p>
        </w:tc>
        <w:tc>
          <w:tcPr>
            <w:tcW w:w="1025"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31</w:t>
            </w:r>
          </w:p>
        </w:tc>
      </w:tr>
      <w:tr w:rsidR="00773E2D" w:rsidRPr="002D39D5" w:rsidTr="002952F5">
        <w:trPr>
          <w:jc w:val="center"/>
        </w:trPr>
        <w:tc>
          <w:tcPr>
            <w:tcW w:w="764"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1891</w:t>
            </w:r>
          </w:p>
        </w:tc>
        <w:tc>
          <w:tcPr>
            <w:tcW w:w="1019"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94</w:t>
            </w:r>
          </w:p>
        </w:tc>
        <w:tc>
          <w:tcPr>
            <w:tcW w:w="682"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1902</w:t>
            </w:r>
          </w:p>
        </w:tc>
        <w:tc>
          <w:tcPr>
            <w:tcW w:w="993"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29</w:t>
            </w:r>
          </w:p>
        </w:tc>
        <w:tc>
          <w:tcPr>
            <w:tcW w:w="708"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1913</w:t>
            </w:r>
          </w:p>
        </w:tc>
        <w:tc>
          <w:tcPr>
            <w:tcW w:w="1025"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29</w:t>
            </w:r>
          </w:p>
        </w:tc>
      </w:tr>
      <w:tr w:rsidR="00773E2D" w:rsidRPr="002D39D5" w:rsidTr="002952F5">
        <w:trPr>
          <w:jc w:val="center"/>
        </w:trPr>
        <w:tc>
          <w:tcPr>
            <w:tcW w:w="764"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1892</w:t>
            </w:r>
          </w:p>
        </w:tc>
        <w:tc>
          <w:tcPr>
            <w:tcW w:w="1019"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105</w:t>
            </w:r>
          </w:p>
        </w:tc>
        <w:tc>
          <w:tcPr>
            <w:tcW w:w="682"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1903</w:t>
            </w:r>
          </w:p>
        </w:tc>
        <w:tc>
          <w:tcPr>
            <w:tcW w:w="993"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38</w:t>
            </w:r>
          </w:p>
        </w:tc>
        <w:tc>
          <w:tcPr>
            <w:tcW w:w="708"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1914</w:t>
            </w:r>
          </w:p>
        </w:tc>
        <w:tc>
          <w:tcPr>
            <w:tcW w:w="1025"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31</w:t>
            </w:r>
          </w:p>
        </w:tc>
      </w:tr>
      <w:tr w:rsidR="00773E2D" w:rsidRPr="002D39D5" w:rsidTr="002952F5">
        <w:trPr>
          <w:jc w:val="center"/>
        </w:trPr>
        <w:tc>
          <w:tcPr>
            <w:tcW w:w="764"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1893</w:t>
            </w:r>
          </w:p>
        </w:tc>
        <w:tc>
          <w:tcPr>
            <w:tcW w:w="1019"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101</w:t>
            </w:r>
          </w:p>
        </w:tc>
        <w:tc>
          <w:tcPr>
            <w:tcW w:w="682"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1904</w:t>
            </w:r>
          </w:p>
        </w:tc>
        <w:tc>
          <w:tcPr>
            <w:tcW w:w="993"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43</w:t>
            </w:r>
          </w:p>
        </w:tc>
        <w:tc>
          <w:tcPr>
            <w:tcW w:w="708"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1915</w:t>
            </w:r>
          </w:p>
        </w:tc>
        <w:tc>
          <w:tcPr>
            <w:tcW w:w="1025"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12</w:t>
            </w:r>
          </w:p>
        </w:tc>
      </w:tr>
      <w:tr w:rsidR="00773E2D" w:rsidRPr="002D39D5" w:rsidTr="002952F5">
        <w:trPr>
          <w:jc w:val="center"/>
        </w:trPr>
        <w:tc>
          <w:tcPr>
            <w:tcW w:w="764"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1894</w:t>
            </w:r>
          </w:p>
        </w:tc>
        <w:tc>
          <w:tcPr>
            <w:tcW w:w="1019"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101</w:t>
            </w:r>
          </w:p>
        </w:tc>
        <w:tc>
          <w:tcPr>
            <w:tcW w:w="682"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1905</w:t>
            </w:r>
          </w:p>
        </w:tc>
        <w:tc>
          <w:tcPr>
            <w:tcW w:w="993"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43</w:t>
            </w:r>
          </w:p>
        </w:tc>
        <w:tc>
          <w:tcPr>
            <w:tcW w:w="708"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1916</w:t>
            </w:r>
          </w:p>
        </w:tc>
        <w:tc>
          <w:tcPr>
            <w:tcW w:w="1025"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1</w:t>
            </w:r>
            <w:r w:rsidRPr="002D39D5">
              <w:rPr>
                <w:rStyle w:val="Refdenotaalpie"/>
                <w:rFonts w:cstheme="minorHAnsi"/>
                <w:sz w:val="20"/>
                <w:szCs w:val="20"/>
              </w:rPr>
              <w:footnoteReference w:id="476"/>
            </w:r>
          </w:p>
        </w:tc>
      </w:tr>
      <w:tr w:rsidR="00B06B13" w:rsidRPr="002D39D5" w:rsidTr="002952F5">
        <w:trPr>
          <w:jc w:val="center"/>
        </w:trPr>
        <w:tc>
          <w:tcPr>
            <w:tcW w:w="764"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1895</w:t>
            </w:r>
          </w:p>
        </w:tc>
        <w:tc>
          <w:tcPr>
            <w:tcW w:w="1019"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84</w:t>
            </w:r>
          </w:p>
        </w:tc>
        <w:tc>
          <w:tcPr>
            <w:tcW w:w="682"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1906</w:t>
            </w:r>
          </w:p>
        </w:tc>
        <w:tc>
          <w:tcPr>
            <w:tcW w:w="993" w:type="dxa"/>
          </w:tcPr>
          <w:p w:rsidR="00B06B13" w:rsidRPr="002D39D5" w:rsidRDefault="00B06B13" w:rsidP="00B565BF">
            <w:pPr>
              <w:widowControl w:val="0"/>
              <w:suppressAutoHyphens/>
              <w:spacing w:after="120" w:line="360" w:lineRule="auto"/>
              <w:jc w:val="both"/>
              <w:rPr>
                <w:rFonts w:cstheme="minorHAnsi"/>
                <w:sz w:val="20"/>
                <w:szCs w:val="20"/>
              </w:rPr>
            </w:pPr>
            <w:r w:rsidRPr="002D39D5">
              <w:rPr>
                <w:rFonts w:cstheme="minorHAnsi"/>
                <w:sz w:val="20"/>
                <w:szCs w:val="20"/>
              </w:rPr>
              <w:t>50</w:t>
            </w:r>
          </w:p>
        </w:tc>
        <w:tc>
          <w:tcPr>
            <w:tcW w:w="708" w:type="dxa"/>
          </w:tcPr>
          <w:p w:rsidR="00B06B13" w:rsidRPr="002D39D5" w:rsidRDefault="00B06B13" w:rsidP="00B565BF">
            <w:pPr>
              <w:widowControl w:val="0"/>
              <w:suppressAutoHyphens/>
              <w:spacing w:after="120" w:line="360" w:lineRule="auto"/>
              <w:ind w:firstLine="709"/>
              <w:jc w:val="both"/>
              <w:rPr>
                <w:rFonts w:cstheme="minorHAnsi"/>
                <w:sz w:val="20"/>
                <w:szCs w:val="20"/>
              </w:rPr>
            </w:pPr>
            <w:r w:rsidRPr="002D39D5">
              <w:rPr>
                <w:rFonts w:cstheme="minorHAnsi"/>
                <w:sz w:val="20"/>
                <w:szCs w:val="20"/>
              </w:rPr>
              <w:t xml:space="preserve"> </w:t>
            </w:r>
          </w:p>
        </w:tc>
        <w:tc>
          <w:tcPr>
            <w:tcW w:w="1025" w:type="dxa"/>
          </w:tcPr>
          <w:p w:rsidR="00B06B13" w:rsidRPr="002D39D5" w:rsidRDefault="00B06B13" w:rsidP="00B565BF">
            <w:pPr>
              <w:widowControl w:val="0"/>
              <w:suppressAutoHyphens/>
              <w:spacing w:after="120" w:line="360" w:lineRule="auto"/>
              <w:ind w:firstLine="709"/>
              <w:jc w:val="both"/>
              <w:rPr>
                <w:rFonts w:cstheme="minorHAnsi"/>
                <w:sz w:val="20"/>
                <w:szCs w:val="20"/>
              </w:rPr>
            </w:pPr>
            <w:r w:rsidRPr="002D39D5">
              <w:rPr>
                <w:rFonts w:cstheme="minorHAnsi"/>
                <w:sz w:val="20"/>
                <w:szCs w:val="20"/>
              </w:rPr>
              <w:t xml:space="preserve"> </w:t>
            </w:r>
          </w:p>
        </w:tc>
      </w:tr>
    </w:tbl>
    <w:p w:rsidR="00B06B13" w:rsidRPr="002D39D5" w:rsidRDefault="00B06B13" w:rsidP="00B565BF">
      <w:pPr>
        <w:widowControl w:val="0"/>
        <w:suppressAutoHyphens/>
        <w:spacing w:after="120" w:line="360" w:lineRule="auto"/>
        <w:ind w:firstLine="709"/>
        <w:jc w:val="both"/>
        <w:rPr>
          <w:rFonts w:cstheme="minorHAnsi"/>
        </w:rPr>
      </w:pPr>
    </w:p>
    <w:p w:rsidR="008B3974" w:rsidRPr="002D39D5" w:rsidRDefault="00B06B13" w:rsidP="00B565BF">
      <w:pPr>
        <w:widowControl w:val="0"/>
        <w:suppressAutoHyphens/>
        <w:spacing w:after="120" w:line="360" w:lineRule="auto"/>
        <w:ind w:firstLine="709"/>
        <w:jc w:val="both"/>
        <w:rPr>
          <w:rFonts w:cstheme="minorHAnsi"/>
        </w:rPr>
      </w:pPr>
      <w:r w:rsidRPr="002D39D5">
        <w:rPr>
          <w:rFonts w:cstheme="minorHAnsi"/>
        </w:rPr>
        <w:t>E</w:t>
      </w:r>
      <w:r w:rsidR="008A213E" w:rsidRPr="002D39D5">
        <w:rPr>
          <w:rFonts w:cstheme="minorHAnsi"/>
        </w:rPr>
        <w:t xml:space="preserve">l </w:t>
      </w:r>
      <w:r w:rsidR="005062DD">
        <w:rPr>
          <w:rFonts w:cstheme="minorHAnsi"/>
        </w:rPr>
        <w:t>P.</w:t>
      </w:r>
      <w:r w:rsidR="008A213E" w:rsidRPr="002D39D5">
        <w:rPr>
          <w:rFonts w:cstheme="minorHAnsi"/>
        </w:rPr>
        <w:t xml:space="preserve"> Facundus Peterek piensa: </w:t>
      </w:r>
      <w:r w:rsidR="000510F8" w:rsidRPr="002D39D5">
        <w:rPr>
          <w:rFonts w:cstheme="minorHAnsi"/>
        </w:rPr>
        <w:t>“</w:t>
      </w:r>
      <w:r w:rsidR="008A213E" w:rsidRPr="002D39D5">
        <w:rPr>
          <w:rFonts w:cstheme="minorHAnsi"/>
          <w:i/>
        </w:rPr>
        <w:t>Y</w:t>
      </w:r>
      <w:r w:rsidRPr="002D39D5">
        <w:rPr>
          <w:rFonts w:cstheme="minorHAnsi"/>
          <w:i/>
        </w:rPr>
        <w:t>o debo decir</w:t>
      </w:r>
      <w:r w:rsidR="008A213E" w:rsidRPr="002D39D5">
        <w:rPr>
          <w:rFonts w:cstheme="minorHAnsi"/>
          <w:i/>
        </w:rPr>
        <w:t>,</w:t>
      </w:r>
      <w:r w:rsidRPr="002D39D5">
        <w:rPr>
          <w:rFonts w:cstheme="minorHAnsi"/>
          <w:i/>
        </w:rPr>
        <w:t xml:space="preserve"> sin embargo, </w:t>
      </w:r>
      <w:r w:rsidR="002952F5" w:rsidRPr="002D39D5">
        <w:rPr>
          <w:rFonts w:cstheme="minorHAnsi"/>
          <w:i/>
        </w:rPr>
        <w:t>que,</w:t>
      </w:r>
      <w:r w:rsidRPr="002D39D5">
        <w:rPr>
          <w:rFonts w:cstheme="minorHAnsi"/>
          <w:i/>
        </w:rPr>
        <w:t xml:space="preserve"> en varios casos</w:t>
      </w:r>
      <w:r w:rsidR="008A213E" w:rsidRPr="002D39D5">
        <w:rPr>
          <w:rFonts w:cstheme="minorHAnsi"/>
          <w:i/>
        </w:rPr>
        <w:t>,</w:t>
      </w:r>
      <w:r w:rsidRPr="002D39D5">
        <w:rPr>
          <w:rFonts w:cstheme="minorHAnsi"/>
          <w:i/>
        </w:rPr>
        <w:t xml:space="preserve"> </w:t>
      </w:r>
      <w:r w:rsidR="00222635" w:rsidRPr="002D39D5">
        <w:rPr>
          <w:rFonts w:cstheme="minorHAnsi"/>
          <w:i/>
        </w:rPr>
        <w:t>Sacerdote</w:t>
      </w:r>
      <w:r w:rsidRPr="002D39D5">
        <w:rPr>
          <w:rFonts w:cstheme="minorHAnsi"/>
          <w:i/>
        </w:rPr>
        <w:t>s que había</w:t>
      </w:r>
      <w:r w:rsidR="008A213E" w:rsidRPr="002D39D5">
        <w:rPr>
          <w:rFonts w:cstheme="minorHAnsi"/>
          <w:i/>
        </w:rPr>
        <w:t>n</w:t>
      </w:r>
      <w:r w:rsidRPr="002D39D5">
        <w:rPr>
          <w:rFonts w:cstheme="minorHAnsi"/>
          <w:i/>
        </w:rPr>
        <w:t xml:space="preserve"> sido formados bajo su responsabilidad, y </w:t>
      </w:r>
      <w:r w:rsidR="008A213E" w:rsidRPr="002D39D5">
        <w:rPr>
          <w:rFonts w:cstheme="minorHAnsi"/>
          <w:i/>
        </w:rPr>
        <w:t xml:space="preserve">que </w:t>
      </w:r>
      <w:r w:rsidRPr="002D39D5">
        <w:rPr>
          <w:rFonts w:cstheme="minorHAnsi"/>
          <w:i/>
        </w:rPr>
        <w:t xml:space="preserve">dejaron la </w:t>
      </w:r>
      <w:r w:rsidR="00726C01" w:rsidRPr="002D39D5">
        <w:rPr>
          <w:rFonts w:cstheme="minorHAnsi"/>
          <w:i/>
        </w:rPr>
        <w:t>Sociedad</w:t>
      </w:r>
      <w:r w:rsidRPr="002D39D5">
        <w:rPr>
          <w:rFonts w:cstheme="minorHAnsi"/>
          <w:i/>
        </w:rPr>
        <w:t xml:space="preserve">, algunos de ellos abandonaron la fe. Por eso de </w:t>
      </w:r>
      <w:r w:rsidRPr="002D39D5">
        <w:rPr>
          <w:rFonts w:cstheme="minorHAnsi"/>
          <w:i/>
        </w:rPr>
        <w:lastRenderedPageBreak/>
        <w:t>vez en cuando me ha venido el pensamiento, de que estos asuntos insoportables</w:t>
      </w:r>
      <w:r w:rsidR="008A213E" w:rsidRPr="002D39D5">
        <w:rPr>
          <w:rFonts w:cstheme="minorHAnsi"/>
          <w:i/>
        </w:rPr>
        <w:t>,</w:t>
      </w:r>
      <w:r w:rsidRPr="002D39D5">
        <w:rPr>
          <w:rFonts w:cstheme="minorHAnsi"/>
          <w:i/>
        </w:rPr>
        <w:t xml:space="preserve"> quizás </w:t>
      </w:r>
      <w:r w:rsidR="008A213E" w:rsidRPr="002D39D5">
        <w:rPr>
          <w:rFonts w:cstheme="minorHAnsi"/>
          <w:i/>
        </w:rPr>
        <w:t xml:space="preserve">se </w:t>
      </w:r>
      <w:r w:rsidRPr="002D39D5">
        <w:rPr>
          <w:rFonts w:cstheme="minorHAnsi"/>
          <w:i/>
        </w:rPr>
        <w:t>hubieran originado</w:t>
      </w:r>
      <w:r w:rsidR="008A213E" w:rsidRPr="002D39D5">
        <w:rPr>
          <w:rFonts w:cstheme="minorHAnsi"/>
          <w:i/>
        </w:rPr>
        <w:t>, por</w:t>
      </w:r>
      <w:r w:rsidRPr="002D39D5">
        <w:rPr>
          <w:rFonts w:cstheme="minorHAnsi"/>
          <w:i/>
        </w:rPr>
        <w:t xml:space="preserve">que su formación hubiera </w:t>
      </w:r>
      <w:r w:rsidR="008A213E" w:rsidRPr="002D39D5">
        <w:rPr>
          <w:rFonts w:cstheme="minorHAnsi"/>
          <w:i/>
        </w:rPr>
        <w:t>tenido lugar de forma demasiado rápida; pero</w:t>
      </w:r>
      <w:r w:rsidRPr="002D39D5">
        <w:rPr>
          <w:rFonts w:cstheme="minorHAnsi"/>
          <w:i/>
        </w:rPr>
        <w:t xml:space="preserve"> uno debe caer en la cuenta también</w:t>
      </w:r>
      <w:r w:rsidR="008A213E" w:rsidRPr="002D39D5">
        <w:rPr>
          <w:rFonts w:cstheme="minorHAnsi"/>
          <w:i/>
        </w:rPr>
        <w:t>,</w:t>
      </w:r>
      <w:r w:rsidRPr="002D39D5">
        <w:rPr>
          <w:rFonts w:cstheme="minorHAnsi"/>
          <w:i/>
        </w:rPr>
        <w:t xml:space="preserve"> de que entonces no </w:t>
      </w:r>
      <w:r w:rsidR="008A213E" w:rsidRPr="002D39D5">
        <w:rPr>
          <w:rFonts w:cstheme="minorHAnsi"/>
          <w:i/>
        </w:rPr>
        <w:t>era</w:t>
      </w:r>
      <w:r w:rsidRPr="002D39D5">
        <w:rPr>
          <w:rFonts w:cstheme="minorHAnsi"/>
          <w:i/>
        </w:rPr>
        <w:t xml:space="preserve"> como hoy</w:t>
      </w:r>
      <w:r w:rsidR="008A213E" w:rsidRPr="002D39D5">
        <w:rPr>
          <w:rFonts w:cstheme="minorHAnsi"/>
          <w:i/>
        </w:rPr>
        <w:t>, pues todo lo relacionado con</w:t>
      </w:r>
      <w:r w:rsidRPr="002D39D5">
        <w:rPr>
          <w:rFonts w:cstheme="minorHAnsi"/>
          <w:i/>
        </w:rPr>
        <w:t xml:space="preserve"> los estudios</w:t>
      </w:r>
      <w:r w:rsidR="008A213E" w:rsidRPr="002D39D5">
        <w:rPr>
          <w:rFonts w:cstheme="minorHAnsi"/>
          <w:i/>
        </w:rPr>
        <w:t xml:space="preserve"> y ordenaciones,</w:t>
      </w:r>
      <w:r w:rsidRPr="002D39D5">
        <w:rPr>
          <w:rFonts w:cstheme="minorHAnsi"/>
          <w:i/>
        </w:rPr>
        <w:t xml:space="preserve"> </w:t>
      </w:r>
      <w:r w:rsidR="008A213E" w:rsidRPr="002D39D5">
        <w:rPr>
          <w:rFonts w:cstheme="minorHAnsi"/>
          <w:i/>
        </w:rPr>
        <w:t xml:space="preserve">no tenía </w:t>
      </w:r>
      <w:r w:rsidRPr="002D39D5">
        <w:rPr>
          <w:rFonts w:cstheme="minorHAnsi"/>
          <w:i/>
        </w:rPr>
        <w:t>determinaciones exactas</w:t>
      </w:r>
      <w:r w:rsidR="00FE6BEC" w:rsidRPr="002D39D5">
        <w:rPr>
          <w:rFonts w:cstheme="minorHAnsi"/>
          <w:i/>
        </w:rPr>
        <w:t>; y por otra parte, que</w:t>
      </w:r>
      <w:r w:rsidRPr="002D39D5">
        <w:rPr>
          <w:rFonts w:cstheme="minorHAnsi"/>
          <w:i/>
        </w:rPr>
        <w:t xml:space="preserve"> en tiempo</w:t>
      </w:r>
      <w:r w:rsidR="00FE6BEC" w:rsidRPr="002D39D5">
        <w:rPr>
          <w:rFonts w:cstheme="minorHAnsi"/>
          <w:i/>
        </w:rPr>
        <w:t>s</w:t>
      </w:r>
      <w:r w:rsidRPr="002D39D5">
        <w:rPr>
          <w:rFonts w:cstheme="minorHAnsi"/>
          <w:i/>
        </w:rPr>
        <w:t xml:space="preserve"> </w:t>
      </w:r>
      <w:r w:rsidR="00C25C45" w:rsidRPr="002D39D5">
        <w:rPr>
          <w:rFonts w:cstheme="minorHAnsi"/>
          <w:i/>
        </w:rPr>
        <w:t>d</w:t>
      </w:r>
      <w:r w:rsidRPr="002D39D5">
        <w:rPr>
          <w:rFonts w:cstheme="minorHAnsi"/>
          <w:i/>
        </w:rPr>
        <w:t xml:space="preserve">el </w:t>
      </w:r>
      <w:r w:rsidR="00BC431D" w:rsidRPr="002D39D5">
        <w:rPr>
          <w:rFonts w:cstheme="minorHAnsi"/>
          <w:i/>
        </w:rPr>
        <w:t>Fundador</w:t>
      </w:r>
      <w:r w:rsidRPr="002D39D5">
        <w:rPr>
          <w:rFonts w:cstheme="minorHAnsi"/>
          <w:i/>
        </w:rPr>
        <w:t xml:space="preserve">, </w:t>
      </w:r>
      <w:r w:rsidR="00FE6BEC" w:rsidRPr="002D39D5">
        <w:rPr>
          <w:rFonts w:cstheme="minorHAnsi"/>
          <w:i/>
        </w:rPr>
        <w:t xml:space="preserve">él </w:t>
      </w:r>
      <w:r w:rsidRPr="002D39D5">
        <w:rPr>
          <w:rFonts w:cstheme="minorHAnsi"/>
          <w:i/>
        </w:rPr>
        <w:t>sentía la urgente necesidad, de enviar refuerzos a cada una de las fundaciones</w:t>
      </w:r>
      <w:r w:rsidRPr="002D39D5">
        <w:rPr>
          <w:rFonts w:cstheme="minorHAnsi"/>
        </w:rPr>
        <w:t>.”</w:t>
      </w:r>
      <w:r w:rsidRPr="002D39D5">
        <w:rPr>
          <w:rStyle w:val="Refdenotaalpie"/>
          <w:rFonts w:cstheme="minorHAnsi"/>
        </w:rPr>
        <w:footnoteReference w:id="477"/>
      </w:r>
    </w:p>
    <w:p w:rsidR="00B06B13" w:rsidRPr="002D39D5" w:rsidRDefault="00B06B13" w:rsidP="00B565BF">
      <w:pPr>
        <w:widowControl w:val="0"/>
        <w:suppressAutoHyphens/>
        <w:spacing w:after="120" w:line="360" w:lineRule="auto"/>
        <w:ind w:firstLine="709"/>
        <w:jc w:val="both"/>
        <w:rPr>
          <w:rFonts w:cstheme="minorHAnsi"/>
        </w:rPr>
      </w:pPr>
      <w:r w:rsidRPr="002D39D5">
        <w:rPr>
          <w:rFonts w:cstheme="minorHAnsi"/>
        </w:rPr>
        <w:t xml:space="preserve">El </w:t>
      </w:r>
      <w:r w:rsidR="002C4E64" w:rsidRPr="002D39D5">
        <w:rPr>
          <w:rFonts w:cstheme="minorHAnsi"/>
        </w:rPr>
        <w:t xml:space="preserve">Padre </w:t>
      </w:r>
      <w:r w:rsidRPr="002D39D5">
        <w:rPr>
          <w:rFonts w:cstheme="minorHAnsi"/>
        </w:rPr>
        <w:t>Jordán se toma muy en serio lo relacionado con la educación de las v</w:t>
      </w:r>
      <w:r w:rsidR="00C25C45" w:rsidRPr="002D39D5">
        <w:rPr>
          <w:rFonts w:cstheme="minorHAnsi"/>
        </w:rPr>
        <w:t>ocaciones a la vida religiosa. É</w:t>
      </w:r>
      <w:r w:rsidRPr="002D39D5">
        <w:rPr>
          <w:rFonts w:cstheme="minorHAnsi"/>
        </w:rPr>
        <w:t xml:space="preserve">l escribe al </w:t>
      </w:r>
      <w:r w:rsidR="002C4E64" w:rsidRPr="002D39D5">
        <w:rPr>
          <w:rFonts w:cstheme="minorHAnsi"/>
        </w:rPr>
        <w:t xml:space="preserve">Padre </w:t>
      </w:r>
      <w:r w:rsidRPr="002D39D5">
        <w:rPr>
          <w:rFonts w:cstheme="minorHAnsi"/>
        </w:rPr>
        <w:t xml:space="preserve">Clemens Sonntag </w:t>
      </w:r>
      <w:r w:rsidR="00191994" w:rsidRPr="002D39D5">
        <w:rPr>
          <w:rFonts w:cstheme="minorHAnsi"/>
        </w:rPr>
        <w:t>el 3 de agosto de 1906</w:t>
      </w:r>
      <w:r w:rsidR="00C25C45" w:rsidRPr="002D39D5">
        <w:rPr>
          <w:rFonts w:cstheme="minorHAnsi"/>
        </w:rPr>
        <w:t xml:space="preserve"> desde Drognens</w:t>
      </w:r>
      <w:r w:rsidR="00191994" w:rsidRPr="002D39D5">
        <w:rPr>
          <w:rFonts w:cstheme="minorHAnsi"/>
        </w:rPr>
        <w:t>: “</w:t>
      </w:r>
      <w:r w:rsidR="00191994" w:rsidRPr="002D39D5">
        <w:rPr>
          <w:rFonts w:cstheme="minorHAnsi"/>
          <w:i/>
        </w:rPr>
        <w:t>E</w:t>
      </w:r>
      <w:r w:rsidRPr="002D39D5">
        <w:rPr>
          <w:rFonts w:cstheme="minorHAnsi"/>
          <w:i/>
        </w:rPr>
        <w:t xml:space="preserve">l cargo de la educación de los </w:t>
      </w:r>
      <w:r w:rsidR="000D69D1">
        <w:rPr>
          <w:rFonts w:cstheme="minorHAnsi"/>
          <w:i/>
        </w:rPr>
        <w:t>Escolásticos</w:t>
      </w:r>
      <w:r w:rsidRPr="002D39D5">
        <w:rPr>
          <w:rFonts w:cstheme="minorHAnsi"/>
          <w:i/>
        </w:rPr>
        <w:t xml:space="preserve"> es enormemente importante. Ya dice Pío X: ‘tal como </w:t>
      </w:r>
      <w:r w:rsidR="00191994" w:rsidRPr="002D39D5">
        <w:rPr>
          <w:rFonts w:cstheme="minorHAnsi"/>
          <w:i/>
        </w:rPr>
        <w:t>eduquéis</w:t>
      </w:r>
      <w:r w:rsidRPr="002D39D5">
        <w:rPr>
          <w:rFonts w:cstheme="minorHAnsi"/>
          <w:i/>
        </w:rPr>
        <w:t xml:space="preserve"> al clero, así lo tendréis después’</w:t>
      </w:r>
      <w:r w:rsidR="00191994" w:rsidRPr="002D39D5">
        <w:rPr>
          <w:rFonts w:cstheme="minorHAnsi"/>
          <w:i/>
        </w:rPr>
        <w:t>”</w:t>
      </w:r>
      <w:r w:rsidRPr="002D39D5">
        <w:rPr>
          <w:rFonts w:cstheme="minorHAnsi"/>
        </w:rPr>
        <w:t>.</w:t>
      </w:r>
      <w:r w:rsidRPr="002D39D5">
        <w:rPr>
          <w:rStyle w:val="Refdenotaalpie"/>
          <w:rFonts w:cstheme="minorHAnsi"/>
        </w:rPr>
        <w:footnoteReference w:id="478"/>
      </w:r>
      <w:r w:rsidR="00C25C45" w:rsidRPr="002D39D5">
        <w:rPr>
          <w:rFonts w:cstheme="minorHAnsi"/>
        </w:rPr>
        <w:t xml:space="preserve"> </w:t>
      </w:r>
    </w:p>
    <w:p w:rsidR="00B06B13" w:rsidRPr="002D39D5" w:rsidRDefault="00191994" w:rsidP="00B565BF">
      <w:pPr>
        <w:widowControl w:val="0"/>
        <w:suppressAutoHyphens/>
        <w:spacing w:after="120" w:line="360" w:lineRule="auto"/>
        <w:ind w:firstLine="709"/>
        <w:jc w:val="both"/>
        <w:rPr>
          <w:rFonts w:cstheme="minorHAnsi"/>
        </w:rPr>
      </w:pPr>
      <w:r w:rsidRPr="002D39D5">
        <w:rPr>
          <w:rFonts w:cstheme="minorHAnsi"/>
        </w:rPr>
        <w:t>L</w:t>
      </w:r>
      <w:r w:rsidR="00B06B13" w:rsidRPr="002D39D5">
        <w:rPr>
          <w:rFonts w:cstheme="minorHAnsi"/>
        </w:rPr>
        <w:t>os candidatos eran instruidos con gran precisión sobre las condiciones de su aceptación y sobre las metas que deberían alcanzar. El</w:t>
      </w:r>
      <w:r w:rsidRPr="002D39D5">
        <w:rPr>
          <w:rFonts w:cstheme="minorHAnsi"/>
        </w:rPr>
        <w:t xml:space="preserve"> </w:t>
      </w:r>
      <w:r w:rsidR="002C4E64" w:rsidRPr="002D39D5">
        <w:rPr>
          <w:rFonts w:cstheme="minorHAnsi"/>
        </w:rPr>
        <w:t xml:space="preserve">Padre </w:t>
      </w:r>
      <w:r w:rsidR="005062DD">
        <w:rPr>
          <w:rFonts w:cstheme="minorHAnsi"/>
        </w:rPr>
        <w:t>P.</w:t>
      </w:r>
      <w:r w:rsidRPr="002D39D5">
        <w:rPr>
          <w:rFonts w:cstheme="minorHAnsi"/>
        </w:rPr>
        <w:t xml:space="preserve"> W. Węglarz refiere: </w:t>
      </w:r>
      <w:r w:rsidR="000510F8" w:rsidRPr="002D39D5">
        <w:rPr>
          <w:rFonts w:cstheme="minorHAnsi"/>
        </w:rPr>
        <w:t>“</w:t>
      </w:r>
      <w:r w:rsidRPr="002D39D5">
        <w:rPr>
          <w:rFonts w:cstheme="minorHAnsi"/>
          <w:i/>
        </w:rPr>
        <w:t>T</w:t>
      </w:r>
      <w:r w:rsidR="00B06B13" w:rsidRPr="002D39D5">
        <w:rPr>
          <w:rFonts w:cstheme="minorHAnsi"/>
          <w:i/>
        </w:rPr>
        <w:t xml:space="preserve">anto los candidatos a </w:t>
      </w:r>
      <w:r w:rsidR="00222635" w:rsidRPr="002D39D5">
        <w:rPr>
          <w:rFonts w:cstheme="minorHAnsi"/>
          <w:i/>
        </w:rPr>
        <w:t>Sacerdote</w:t>
      </w:r>
      <w:r w:rsidR="00B06B13" w:rsidRPr="002D39D5">
        <w:rPr>
          <w:rFonts w:cstheme="minorHAnsi"/>
          <w:i/>
        </w:rPr>
        <w:t xml:space="preserve">s como </w:t>
      </w:r>
      <w:r w:rsidR="00775068" w:rsidRPr="002D39D5">
        <w:rPr>
          <w:rFonts w:cstheme="minorHAnsi"/>
          <w:i/>
        </w:rPr>
        <w:t>Hermano</w:t>
      </w:r>
      <w:r w:rsidR="00B06B13" w:rsidRPr="002D39D5">
        <w:rPr>
          <w:rFonts w:cstheme="minorHAnsi"/>
          <w:i/>
        </w:rPr>
        <w:t>s estaban obligados a cumplir con determinadas reglas y con el horario de cada día. Tales reglas de</w:t>
      </w:r>
      <w:r w:rsidRPr="002D39D5">
        <w:rPr>
          <w:rFonts w:cstheme="minorHAnsi"/>
          <w:i/>
        </w:rPr>
        <w:t>l año 1907, escritas a mano y en</w:t>
      </w:r>
      <w:r w:rsidR="00B06B13" w:rsidRPr="002D39D5">
        <w:rPr>
          <w:rFonts w:cstheme="minorHAnsi"/>
          <w:i/>
        </w:rPr>
        <w:t xml:space="preserve"> alemán</w:t>
      </w:r>
      <w:r w:rsidRPr="002D39D5">
        <w:rPr>
          <w:rFonts w:cstheme="minorHAnsi"/>
          <w:i/>
        </w:rPr>
        <w:t>,</w:t>
      </w:r>
      <w:r w:rsidR="00B06B13" w:rsidRPr="002D39D5">
        <w:rPr>
          <w:rFonts w:cstheme="minorHAnsi"/>
          <w:i/>
        </w:rPr>
        <w:t xml:space="preserve"> tituladas “reglas y obligaciones” =</w:t>
      </w:r>
      <w:r w:rsidRPr="002D39D5">
        <w:rPr>
          <w:rFonts w:cstheme="minorHAnsi"/>
          <w:i/>
        </w:rPr>
        <w:t xml:space="preserve"> </w:t>
      </w:r>
      <w:r w:rsidR="000510F8" w:rsidRPr="002D39D5">
        <w:rPr>
          <w:rFonts w:cstheme="minorHAnsi"/>
          <w:i/>
        </w:rPr>
        <w:t>“</w:t>
      </w:r>
      <w:r w:rsidR="00806109" w:rsidRPr="002D39D5">
        <w:rPr>
          <w:rFonts w:cstheme="minorHAnsi"/>
          <w:i/>
        </w:rPr>
        <w:t>Regeln und Verordnungen”</w:t>
      </w:r>
      <w:r w:rsidR="00C25C45" w:rsidRPr="002D39D5">
        <w:rPr>
          <w:rFonts w:cstheme="minorHAnsi"/>
          <w:i/>
        </w:rPr>
        <w:t xml:space="preserve"> se encuentra</w:t>
      </w:r>
      <w:r w:rsidR="00B06B13" w:rsidRPr="002D39D5">
        <w:rPr>
          <w:rFonts w:cstheme="minorHAnsi"/>
          <w:i/>
        </w:rPr>
        <w:t>n todavía en el archivo general.</w:t>
      </w:r>
      <w:r w:rsidR="00B06B13" w:rsidRPr="002D39D5">
        <w:rPr>
          <w:rStyle w:val="Refdenotaalpie"/>
          <w:rFonts w:cstheme="minorHAnsi"/>
          <w:i/>
        </w:rPr>
        <w:t xml:space="preserve"> </w:t>
      </w:r>
      <w:r w:rsidR="00B06B13" w:rsidRPr="002D39D5">
        <w:rPr>
          <w:rStyle w:val="Refdenotaalpie"/>
          <w:rFonts w:cstheme="minorHAnsi"/>
          <w:i/>
        </w:rPr>
        <w:footnoteReference w:id="479"/>
      </w:r>
      <w:r w:rsidRPr="002D39D5">
        <w:rPr>
          <w:rFonts w:cstheme="minorHAnsi"/>
          <w:i/>
        </w:rPr>
        <w:t xml:space="preserve"> C</w:t>
      </w:r>
      <w:r w:rsidR="00B06B13" w:rsidRPr="002D39D5">
        <w:rPr>
          <w:rFonts w:cstheme="minorHAnsi"/>
          <w:i/>
        </w:rPr>
        <w:t xml:space="preserve">omprende 16 </w:t>
      </w:r>
      <w:r w:rsidR="00BC431D" w:rsidRPr="002D39D5">
        <w:rPr>
          <w:rFonts w:cstheme="minorHAnsi"/>
          <w:i/>
        </w:rPr>
        <w:t>Capítulo</w:t>
      </w:r>
      <w:r w:rsidR="00B06B13" w:rsidRPr="002D39D5">
        <w:rPr>
          <w:rFonts w:cstheme="minorHAnsi"/>
          <w:i/>
        </w:rPr>
        <w:t>s y son los siguientes: finalidad, vocación, horario, pobreza, obediencia, sobre las cartas</w:t>
      </w:r>
      <w:r w:rsidRPr="002D39D5">
        <w:rPr>
          <w:rFonts w:cstheme="minorHAnsi"/>
          <w:i/>
        </w:rPr>
        <w:t>, el trato con los otros, la relac</w:t>
      </w:r>
      <w:r w:rsidR="00B06B13" w:rsidRPr="002D39D5">
        <w:rPr>
          <w:rFonts w:cstheme="minorHAnsi"/>
          <w:i/>
        </w:rPr>
        <w:t xml:space="preserve">ión, el silencio, los dormitorios, el comedor, recreación y paseos… y </w:t>
      </w:r>
      <w:r w:rsidR="00FC3C39" w:rsidRPr="002D39D5">
        <w:rPr>
          <w:rFonts w:cstheme="minorHAnsi"/>
          <w:i/>
        </w:rPr>
        <w:t>Prefecto</w:t>
      </w:r>
      <w:r w:rsidR="00B06B13" w:rsidRPr="002D39D5">
        <w:rPr>
          <w:rFonts w:cstheme="minorHAnsi"/>
          <w:i/>
        </w:rPr>
        <w:t xml:space="preserve">s. Al final se añade todavía los </w:t>
      </w:r>
      <w:r w:rsidRPr="002D39D5">
        <w:rPr>
          <w:rFonts w:cstheme="minorHAnsi"/>
          <w:i/>
        </w:rPr>
        <w:t>apartados</w:t>
      </w:r>
      <w:r w:rsidR="00B06B13" w:rsidRPr="002D39D5">
        <w:rPr>
          <w:rFonts w:cstheme="minorHAnsi"/>
          <w:i/>
        </w:rPr>
        <w:t>: ‘anexo y disposici</w:t>
      </w:r>
      <w:r w:rsidRPr="002D39D5">
        <w:rPr>
          <w:rFonts w:cstheme="minorHAnsi"/>
          <w:i/>
        </w:rPr>
        <w:t>ones</w:t>
      </w:r>
      <w:r w:rsidR="00B06B13" w:rsidRPr="002D39D5">
        <w:rPr>
          <w:rFonts w:cstheme="minorHAnsi"/>
          <w:i/>
        </w:rPr>
        <w:t xml:space="preserve"> para el caso de enfermedad’. El contenido de estos 108 artículos y prescripciones es fundamental y por lo que se ve</w:t>
      </w:r>
      <w:r w:rsidRPr="002D39D5">
        <w:rPr>
          <w:rFonts w:cstheme="minorHAnsi"/>
          <w:i/>
        </w:rPr>
        <w:t>,</w:t>
      </w:r>
      <w:r w:rsidR="00B06B13" w:rsidRPr="002D39D5">
        <w:rPr>
          <w:rFonts w:cstheme="minorHAnsi"/>
          <w:i/>
        </w:rPr>
        <w:t xml:space="preserve"> corresponden tanto a la finalidad de la </w:t>
      </w:r>
      <w:r w:rsidR="00726C01" w:rsidRPr="002D39D5">
        <w:rPr>
          <w:rFonts w:cstheme="minorHAnsi"/>
          <w:i/>
        </w:rPr>
        <w:t>Sociedad</w:t>
      </w:r>
      <w:r w:rsidR="00B06B13" w:rsidRPr="002D39D5">
        <w:rPr>
          <w:rFonts w:cstheme="minorHAnsi"/>
          <w:i/>
        </w:rPr>
        <w:t xml:space="preserve"> como la esencia de la vida religiosa, es decir a la vida desde la fe</w:t>
      </w:r>
      <w:r w:rsidRPr="002D39D5">
        <w:rPr>
          <w:rFonts w:cstheme="minorHAnsi"/>
          <w:i/>
        </w:rPr>
        <w:t>,</w:t>
      </w:r>
      <w:r w:rsidR="00B06B13" w:rsidRPr="002D39D5">
        <w:rPr>
          <w:rFonts w:cstheme="minorHAnsi"/>
          <w:i/>
        </w:rPr>
        <w:t xml:space="preserve"> así como la piedad que resulta de ella. Además: la obligación de dedicarse al estudio</w:t>
      </w:r>
      <w:r w:rsidRPr="002D39D5">
        <w:rPr>
          <w:rFonts w:cstheme="minorHAnsi"/>
          <w:i/>
        </w:rPr>
        <w:t>,</w:t>
      </w:r>
      <w:r w:rsidR="00B06B13" w:rsidRPr="002D39D5">
        <w:rPr>
          <w:rFonts w:cstheme="minorHAnsi"/>
          <w:i/>
        </w:rPr>
        <w:t xml:space="preserve"> como dice el artículo 15: ‘piedad y ciencia, por decirlo así, son los dos ojos de un </w:t>
      </w:r>
      <w:r w:rsidR="00222635" w:rsidRPr="002D39D5">
        <w:rPr>
          <w:rFonts w:cstheme="minorHAnsi"/>
          <w:i/>
        </w:rPr>
        <w:t>Sacerdote</w:t>
      </w:r>
      <w:r w:rsidR="00B06B13" w:rsidRPr="002D39D5">
        <w:rPr>
          <w:rFonts w:cstheme="minorHAnsi"/>
          <w:i/>
        </w:rPr>
        <w:t xml:space="preserve">’. El resto de las </w:t>
      </w:r>
      <w:r w:rsidRPr="002D39D5">
        <w:rPr>
          <w:rFonts w:cstheme="minorHAnsi"/>
          <w:i/>
        </w:rPr>
        <w:t xml:space="preserve">normas </w:t>
      </w:r>
      <w:r w:rsidR="00B06B13" w:rsidRPr="002D39D5">
        <w:rPr>
          <w:rFonts w:cstheme="minorHAnsi"/>
          <w:i/>
        </w:rPr>
        <w:t xml:space="preserve">tratan </w:t>
      </w:r>
      <w:r w:rsidRPr="002D39D5">
        <w:rPr>
          <w:rFonts w:cstheme="minorHAnsi"/>
          <w:i/>
        </w:rPr>
        <w:t>sobre</w:t>
      </w:r>
      <w:r w:rsidR="00B06B13" w:rsidRPr="002D39D5">
        <w:rPr>
          <w:rFonts w:cstheme="minorHAnsi"/>
          <w:i/>
        </w:rPr>
        <w:t xml:space="preserve"> los votos y las consecuencias para aquellos que entran en la orden. Después nos encontramos con prescripciones menos importantes que se refieren a la vida diaria. Estas prescripciones daban a los candidatos una idea de la </w:t>
      </w:r>
      <w:r w:rsidR="00726C01" w:rsidRPr="002D39D5">
        <w:rPr>
          <w:rFonts w:cstheme="minorHAnsi"/>
          <w:i/>
        </w:rPr>
        <w:t>Sociedad</w:t>
      </w:r>
      <w:r w:rsidR="00B06B13" w:rsidRPr="002D39D5">
        <w:rPr>
          <w:rFonts w:cstheme="minorHAnsi"/>
          <w:i/>
        </w:rPr>
        <w:t xml:space="preserve"> le permitían ir entrando en su espíritu y en su estructura</w:t>
      </w:r>
      <w:r w:rsidR="00B06B13" w:rsidRPr="002D39D5">
        <w:rPr>
          <w:rFonts w:cstheme="minorHAnsi"/>
        </w:rPr>
        <w:t>”.</w:t>
      </w:r>
      <w:r w:rsidR="00B06B13" w:rsidRPr="002D39D5">
        <w:rPr>
          <w:rStyle w:val="Refdenotaalpie"/>
          <w:rFonts w:cstheme="minorHAnsi"/>
        </w:rPr>
        <w:footnoteReference w:id="480"/>
      </w:r>
    </w:p>
    <w:p w:rsidR="008B3974" w:rsidRPr="002D39D5" w:rsidRDefault="00191994"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Los nuevos profesos están llamados a todo esto;</w:t>
      </w:r>
      <w:r w:rsidR="00B06B13" w:rsidRPr="002D39D5">
        <w:rPr>
          <w:rFonts w:cstheme="minorHAnsi"/>
          <w:i/>
        </w:rPr>
        <w:t xml:space="preserve"> un aplazamiento de sus obligaciones, no tiene que ver conmigo</w:t>
      </w:r>
      <w:r w:rsidR="00B06B13" w:rsidRPr="002D39D5">
        <w:rPr>
          <w:rFonts w:cstheme="minorHAnsi"/>
        </w:rPr>
        <w:t>”.</w:t>
      </w:r>
      <w:r w:rsidR="00B06B13" w:rsidRPr="002D39D5">
        <w:rPr>
          <w:rStyle w:val="Refdenotaalpie"/>
          <w:rFonts w:cstheme="minorHAnsi"/>
        </w:rPr>
        <w:footnoteReference w:id="481"/>
      </w:r>
    </w:p>
    <w:p w:rsidR="008B3974" w:rsidRPr="002D39D5" w:rsidRDefault="00226C7F" w:rsidP="00B565BF">
      <w:pPr>
        <w:widowControl w:val="0"/>
        <w:suppressAutoHyphens/>
        <w:spacing w:after="120" w:line="360" w:lineRule="auto"/>
        <w:ind w:firstLine="709"/>
        <w:jc w:val="both"/>
        <w:rPr>
          <w:rFonts w:cstheme="minorHAnsi"/>
          <w:b/>
        </w:rPr>
      </w:pPr>
      <w:r w:rsidRPr="002D39D5">
        <w:rPr>
          <w:rFonts w:cstheme="minorHAnsi"/>
          <w:b/>
        </w:rPr>
        <w:t xml:space="preserve">7. La cuestión de los </w:t>
      </w:r>
      <w:r w:rsidR="00775068" w:rsidRPr="002D39D5">
        <w:rPr>
          <w:rFonts w:cstheme="minorHAnsi"/>
          <w:b/>
        </w:rPr>
        <w:t>Hermano</w:t>
      </w:r>
      <w:r w:rsidRPr="002D39D5">
        <w:rPr>
          <w:rFonts w:cstheme="minorHAnsi"/>
          <w:b/>
        </w:rPr>
        <w:t>s.</w:t>
      </w:r>
    </w:p>
    <w:p w:rsidR="00226C7F" w:rsidRPr="002D39D5" w:rsidRDefault="00191994" w:rsidP="00B565BF">
      <w:pPr>
        <w:widowControl w:val="0"/>
        <w:suppressAutoHyphens/>
        <w:spacing w:after="120" w:line="360" w:lineRule="auto"/>
        <w:ind w:firstLine="709"/>
        <w:jc w:val="both"/>
        <w:rPr>
          <w:rFonts w:cstheme="minorHAnsi"/>
        </w:rPr>
      </w:pPr>
      <w:r w:rsidRPr="002D39D5">
        <w:rPr>
          <w:rFonts w:cstheme="minorHAnsi"/>
        </w:rPr>
        <w:t>Con</w:t>
      </w:r>
      <w:r w:rsidR="00226C7F" w:rsidRPr="002D39D5">
        <w:rPr>
          <w:rFonts w:cstheme="minorHAnsi"/>
        </w:rPr>
        <w:t xml:space="preserve"> la preocupación sobre las vocaciones para </w:t>
      </w:r>
      <w:r w:rsidR="00775068" w:rsidRPr="002D39D5">
        <w:rPr>
          <w:rFonts w:cstheme="minorHAnsi"/>
        </w:rPr>
        <w:t>Hermano</w:t>
      </w:r>
      <w:r w:rsidR="00226C7F" w:rsidRPr="002D39D5">
        <w:rPr>
          <w:rFonts w:cstheme="minorHAnsi"/>
        </w:rPr>
        <w:t>s</w:t>
      </w:r>
      <w:r w:rsidRPr="002D39D5">
        <w:rPr>
          <w:rFonts w:cstheme="minorHAnsi"/>
        </w:rPr>
        <w:t>,</w:t>
      </w:r>
      <w:r w:rsidR="00226C7F" w:rsidRPr="002D39D5">
        <w:rPr>
          <w:rFonts w:cstheme="minorHAnsi"/>
        </w:rPr>
        <w:t xml:space="preserve"> correspondió </w:t>
      </w:r>
      <w:r w:rsidRPr="002D39D5">
        <w:rPr>
          <w:rFonts w:cstheme="minorHAnsi"/>
        </w:rPr>
        <w:t>el</w:t>
      </w:r>
      <w:r w:rsidR="00226C7F" w:rsidRPr="002D39D5">
        <w:rPr>
          <w:rFonts w:cstheme="minorHAnsi"/>
        </w:rPr>
        <w:t xml:space="preserve"> </w:t>
      </w:r>
      <w:r w:rsidR="0080006A" w:rsidRPr="002D39D5">
        <w:rPr>
          <w:rFonts w:cstheme="minorHAnsi"/>
        </w:rPr>
        <w:t>Generalato</w:t>
      </w:r>
      <w:r w:rsidR="00226C7F" w:rsidRPr="002D39D5">
        <w:rPr>
          <w:rFonts w:cstheme="minorHAnsi"/>
        </w:rPr>
        <w:t xml:space="preserve"> a una ordena</w:t>
      </w:r>
      <w:r w:rsidR="00C25C45" w:rsidRPr="002D39D5">
        <w:rPr>
          <w:rFonts w:cstheme="minorHAnsi"/>
        </w:rPr>
        <w:t>nza</w:t>
      </w:r>
      <w:r w:rsidR="00226C7F" w:rsidRPr="002D39D5">
        <w:rPr>
          <w:rFonts w:cstheme="minorHAnsi"/>
        </w:rPr>
        <w:t xml:space="preserve"> del </w:t>
      </w:r>
      <w:r w:rsidR="001945FF" w:rsidRPr="002D39D5">
        <w:rPr>
          <w:rFonts w:cstheme="minorHAnsi"/>
        </w:rPr>
        <w:t>Capítulo General</w:t>
      </w:r>
      <w:r w:rsidR="00226C7F" w:rsidRPr="002D39D5">
        <w:rPr>
          <w:rFonts w:cstheme="minorHAnsi"/>
        </w:rPr>
        <w:t>. Para una mejor comprensión</w:t>
      </w:r>
      <w:r w:rsidRPr="002D39D5">
        <w:rPr>
          <w:rFonts w:cstheme="minorHAnsi"/>
        </w:rPr>
        <w:t>,</w:t>
      </w:r>
      <w:r w:rsidR="00226C7F" w:rsidRPr="002D39D5">
        <w:rPr>
          <w:rFonts w:cstheme="minorHAnsi"/>
        </w:rPr>
        <w:t xml:space="preserve"> vamos a traer a la memoria aquí la cuestión sobre los </w:t>
      </w:r>
      <w:r w:rsidR="00775068" w:rsidRPr="002D39D5">
        <w:rPr>
          <w:rFonts w:cstheme="minorHAnsi"/>
        </w:rPr>
        <w:t>Hermano</w:t>
      </w:r>
      <w:r w:rsidRPr="002D39D5">
        <w:rPr>
          <w:rFonts w:cstheme="minorHAnsi"/>
        </w:rPr>
        <w:t xml:space="preserve">s, tal como fue tratada en el </w:t>
      </w:r>
      <w:r w:rsidR="00BC431D" w:rsidRPr="002D39D5">
        <w:rPr>
          <w:rFonts w:cstheme="minorHAnsi"/>
        </w:rPr>
        <w:t>Capítulo</w:t>
      </w:r>
      <w:r w:rsidR="00226C7F" w:rsidRPr="002D39D5">
        <w:rPr>
          <w:rFonts w:cstheme="minorHAnsi"/>
        </w:rPr>
        <w:t>.</w:t>
      </w:r>
    </w:p>
    <w:p w:rsidR="00226C7F" w:rsidRPr="002D39D5" w:rsidRDefault="00226C7F" w:rsidP="00B565BF">
      <w:pPr>
        <w:widowControl w:val="0"/>
        <w:suppressAutoHyphens/>
        <w:spacing w:after="120" w:line="360" w:lineRule="auto"/>
        <w:ind w:firstLine="709"/>
        <w:jc w:val="both"/>
        <w:rPr>
          <w:rFonts w:cstheme="minorHAnsi"/>
        </w:rPr>
      </w:pPr>
      <w:r w:rsidRPr="002D39D5">
        <w:rPr>
          <w:rFonts w:cstheme="minorHAnsi"/>
          <w:u w:val="single"/>
        </w:rPr>
        <w:lastRenderedPageBreak/>
        <w:t>En la sección 22</w:t>
      </w:r>
      <w:r w:rsidR="00C25C45" w:rsidRPr="002D39D5">
        <w:rPr>
          <w:rFonts w:cstheme="minorHAnsi"/>
        </w:rPr>
        <w:t xml:space="preserve"> </w:t>
      </w:r>
      <w:r w:rsidRPr="002D39D5">
        <w:rPr>
          <w:rStyle w:val="Refdenotaalpie"/>
          <w:rFonts w:cstheme="minorHAnsi"/>
        </w:rPr>
        <w:footnoteReference w:id="482"/>
      </w:r>
      <w:r w:rsidRPr="002D39D5">
        <w:rPr>
          <w:rFonts w:cstheme="minorHAnsi"/>
        </w:rPr>
        <w:t xml:space="preserve"> del </w:t>
      </w:r>
      <w:r w:rsidR="001945FF" w:rsidRPr="002D39D5">
        <w:rPr>
          <w:rFonts w:cstheme="minorHAnsi"/>
        </w:rPr>
        <w:t>Capítulo General</w:t>
      </w:r>
      <w:r w:rsidRPr="002D39D5">
        <w:rPr>
          <w:rFonts w:cstheme="minorHAnsi"/>
        </w:rPr>
        <w:t xml:space="preserve"> en el contexto de la “disciplina” o de la vida religiosa</w:t>
      </w:r>
      <w:r w:rsidR="00C25C45" w:rsidRPr="002D39D5">
        <w:rPr>
          <w:rFonts w:cstheme="minorHAnsi"/>
        </w:rPr>
        <w:t>,</w:t>
      </w:r>
      <w:r w:rsidRPr="002D39D5">
        <w:rPr>
          <w:rFonts w:cstheme="minorHAnsi"/>
        </w:rPr>
        <w:t xml:space="preserve"> se presentó la cuestión sobre los </w:t>
      </w:r>
      <w:r w:rsidR="00775068" w:rsidRPr="002D39D5">
        <w:rPr>
          <w:rFonts w:cstheme="minorHAnsi"/>
        </w:rPr>
        <w:t>Hermano</w:t>
      </w:r>
      <w:r w:rsidRPr="002D39D5">
        <w:rPr>
          <w:rFonts w:cstheme="minorHAnsi"/>
        </w:rPr>
        <w:t xml:space="preserve">s. </w:t>
      </w:r>
      <w:r w:rsidR="00C25C45" w:rsidRPr="002D39D5">
        <w:rPr>
          <w:rFonts w:cstheme="minorHAnsi"/>
        </w:rPr>
        <w:t>E</w:t>
      </w:r>
      <w:r w:rsidRPr="002D39D5">
        <w:rPr>
          <w:rFonts w:cstheme="minorHAnsi"/>
        </w:rPr>
        <w:t xml:space="preserve">l </w:t>
      </w:r>
      <w:r w:rsidR="002C4E64" w:rsidRPr="002D39D5">
        <w:rPr>
          <w:rFonts w:cstheme="minorHAnsi"/>
        </w:rPr>
        <w:t xml:space="preserve">Padre </w:t>
      </w:r>
      <w:r w:rsidRPr="002D39D5">
        <w:rPr>
          <w:rFonts w:cstheme="minorHAnsi"/>
        </w:rPr>
        <w:t xml:space="preserve">Hansknecht </w:t>
      </w:r>
      <w:r w:rsidR="00C25C45" w:rsidRPr="002D39D5">
        <w:rPr>
          <w:rFonts w:cstheme="minorHAnsi"/>
        </w:rPr>
        <w:t xml:space="preserve">fue quien mayormente </w:t>
      </w:r>
      <w:r w:rsidRPr="002D39D5">
        <w:rPr>
          <w:rFonts w:cstheme="minorHAnsi"/>
        </w:rPr>
        <w:t xml:space="preserve">acentuó la necesidad de fomentar las vocaciones para </w:t>
      </w:r>
      <w:r w:rsidR="00775068" w:rsidRPr="002D39D5">
        <w:rPr>
          <w:rFonts w:cstheme="minorHAnsi"/>
        </w:rPr>
        <w:t>Hermano</w:t>
      </w:r>
      <w:r w:rsidRPr="002D39D5">
        <w:rPr>
          <w:rFonts w:cstheme="minorHAnsi"/>
        </w:rPr>
        <w:t xml:space="preserve">s y de acompañar mejor a los </w:t>
      </w:r>
      <w:r w:rsidR="00775068" w:rsidRPr="002D39D5">
        <w:rPr>
          <w:rFonts w:cstheme="minorHAnsi"/>
        </w:rPr>
        <w:t>Hermano</w:t>
      </w:r>
      <w:r w:rsidRPr="002D39D5">
        <w:rPr>
          <w:rFonts w:cstheme="minorHAnsi"/>
        </w:rPr>
        <w:t>s en su vida religiosa.</w:t>
      </w:r>
    </w:p>
    <w:p w:rsidR="00226C7F" w:rsidRPr="002D39D5" w:rsidRDefault="00226C7F" w:rsidP="00B565BF">
      <w:pPr>
        <w:widowControl w:val="0"/>
        <w:suppressAutoHyphens/>
        <w:spacing w:after="120" w:line="360" w:lineRule="auto"/>
        <w:ind w:firstLine="709"/>
        <w:jc w:val="both"/>
        <w:rPr>
          <w:rFonts w:cstheme="minorHAnsi"/>
        </w:rPr>
      </w:pPr>
      <w:r w:rsidRPr="002D39D5">
        <w:rPr>
          <w:rFonts w:cstheme="minorHAnsi"/>
        </w:rPr>
        <w:t xml:space="preserve">El </w:t>
      </w:r>
      <w:r w:rsidR="002C4E64" w:rsidRPr="002D39D5">
        <w:rPr>
          <w:rFonts w:cstheme="minorHAnsi"/>
        </w:rPr>
        <w:t xml:space="preserve">Padre </w:t>
      </w:r>
      <w:r w:rsidRPr="002D39D5">
        <w:rPr>
          <w:rFonts w:cstheme="minorHAnsi"/>
        </w:rPr>
        <w:t xml:space="preserve">Clemens Sonntag hizo referencia a las dificultades especiales que se presentan cuando un </w:t>
      </w:r>
      <w:r w:rsidR="00775068" w:rsidRPr="002D39D5">
        <w:rPr>
          <w:rFonts w:cstheme="minorHAnsi"/>
        </w:rPr>
        <w:t>Hermano</w:t>
      </w:r>
      <w:r w:rsidRPr="002D39D5">
        <w:rPr>
          <w:rFonts w:cstheme="minorHAnsi"/>
        </w:rPr>
        <w:t xml:space="preserve"> </w:t>
      </w:r>
      <w:r w:rsidR="00191994" w:rsidRPr="002D39D5">
        <w:rPr>
          <w:rFonts w:cstheme="minorHAnsi"/>
        </w:rPr>
        <w:t>vive</w:t>
      </w:r>
      <w:r w:rsidRPr="002D39D5">
        <w:rPr>
          <w:rFonts w:cstheme="minorHAnsi"/>
        </w:rPr>
        <w:t xml:space="preserve"> </w:t>
      </w:r>
      <w:r w:rsidR="00191994" w:rsidRPr="002D39D5">
        <w:rPr>
          <w:rFonts w:cstheme="minorHAnsi"/>
        </w:rPr>
        <w:t xml:space="preserve">él </w:t>
      </w:r>
      <w:r w:rsidRPr="002D39D5">
        <w:rPr>
          <w:rFonts w:cstheme="minorHAnsi"/>
        </w:rPr>
        <w:t>solo</w:t>
      </w:r>
      <w:r w:rsidR="00191994" w:rsidRPr="002D39D5">
        <w:rPr>
          <w:rFonts w:cstheme="minorHAnsi"/>
        </w:rPr>
        <w:t>,</w:t>
      </w:r>
      <w:r w:rsidRPr="002D39D5">
        <w:rPr>
          <w:rFonts w:cstheme="minorHAnsi"/>
        </w:rPr>
        <w:t xml:space="preserve"> dentro de una comunidad.</w:t>
      </w:r>
    </w:p>
    <w:p w:rsidR="008B3974" w:rsidRPr="002D39D5" w:rsidRDefault="00226C7F" w:rsidP="00B565BF">
      <w:pPr>
        <w:widowControl w:val="0"/>
        <w:suppressAutoHyphens/>
        <w:spacing w:after="120" w:line="360" w:lineRule="auto"/>
        <w:ind w:firstLine="709"/>
        <w:jc w:val="both"/>
        <w:rPr>
          <w:rFonts w:cstheme="minorHAnsi"/>
        </w:rPr>
      </w:pPr>
      <w:r w:rsidRPr="002D39D5">
        <w:rPr>
          <w:rFonts w:cstheme="minorHAnsi"/>
        </w:rPr>
        <w:t xml:space="preserve">El </w:t>
      </w:r>
      <w:r w:rsidR="002C4E64" w:rsidRPr="002D39D5">
        <w:rPr>
          <w:rFonts w:cstheme="minorHAnsi"/>
        </w:rPr>
        <w:t xml:space="preserve">Padre </w:t>
      </w:r>
      <w:r w:rsidRPr="002D39D5">
        <w:rPr>
          <w:rFonts w:cstheme="minorHAnsi"/>
        </w:rPr>
        <w:t xml:space="preserve">Leodegar Gütlein se queja de que algunos </w:t>
      </w:r>
      <w:r w:rsidR="00775068" w:rsidRPr="002D39D5">
        <w:rPr>
          <w:rFonts w:cstheme="minorHAnsi"/>
        </w:rPr>
        <w:t>Hermano</w:t>
      </w:r>
      <w:r w:rsidRPr="002D39D5">
        <w:rPr>
          <w:rFonts w:cstheme="minorHAnsi"/>
        </w:rPr>
        <w:t>s han acudido a instancias superiores sin haber hablado antes con el superior competente.</w:t>
      </w:r>
    </w:p>
    <w:p w:rsidR="00226C7F" w:rsidRPr="002D39D5" w:rsidRDefault="00226C7F" w:rsidP="00B565BF">
      <w:pPr>
        <w:widowControl w:val="0"/>
        <w:suppressAutoHyphens/>
        <w:spacing w:after="120" w:line="360" w:lineRule="auto"/>
        <w:ind w:firstLine="709"/>
        <w:jc w:val="both"/>
        <w:rPr>
          <w:rFonts w:cstheme="minorHAnsi"/>
        </w:rPr>
      </w:pPr>
      <w:r w:rsidRPr="002D39D5">
        <w:rPr>
          <w:rFonts w:cstheme="minorHAnsi"/>
        </w:rPr>
        <w:t xml:space="preserve">El nº 14 </w:t>
      </w:r>
      <w:r w:rsidRPr="002D39D5">
        <w:rPr>
          <w:rStyle w:val="Refdenotaalpie"/>
          <w:rFonts w:cstheme="minorHAnsi"/>
        </w:rPr>
        <w:footnoteReference w:id="483"/>
      </w:r>
      <w:r w:rsidRPr="002D39D5">
        <w:rPr>
          <w:rFonts w:cstheme="minorHAnsi"/>
        </w:rPr>
        <w:t xml:space="preserve"> fue cambiado de esta manera:</w:t>
      </w:r>
      <w:r w:rsidR="00191994" w:rsidRPr="002D39D5">
        <w:rPr>
          <w:rFonts w:cstheme="minorHAnsi"/>
        </w:rPr>
        <w:t xml:space="preserve"> “</w:t>
      </w:r>
      <w:r w:rsidRPr="002D39D5">
        <w:rPr>
          <w:rFonts w:cstheme="minorHAnsi"/>
          <w:i/>
        </w:rPr>
        <w:t xml:space="preserve">Los superiores deben preocuparse por las vocaciones para </w:t>
      </w:r>
      <w:r w:rsidR="00775068" w:rsidRPr="002D39D5">
        <w:rPr>
          <w:rFonts w:cstheme="minorHAnsi"/>
          <w:i/>
        </w:rPr>
        <w:t>Hermano</w:t>
      </w:r>
      <w:r w:rsidRPr="002D39D5">
        <w:rPr>
          <w:rFonts w:cstheme="minorHAnsi"/>
          <w:i/>
        </w:rPr>
        <w:t xml:space="preserve">s. Ellos tienen que apoyar </w:t>
      </w:r>
      <w:r w:rsidR="001445F0" w:rsidRPr="002D39D5">
        <w:rPr>
          <w:rFonts w:cstheme="minorHAnsi"/>
          <w:i/>
        </w:rPr>
        <w:t xml:space="preserve">en su vocación </w:t>
      </w:r>
      <w:r w:rsidRPr="002D39D5">
        <w:rPr>
          <w:rFonts w:cstheme="minorHAnsi"/>
          <w:i/>
        </w:rPr>
        <w:t xml:space="preserve">a los </w:t>
      </w:r>
      <w:r w:rsidR="00775068" w:rsidRPr="002D39D5">
        <w:rPr>
          <w:rFonts w:cstheme="minorHAnsi"/>
          <w:i/>
        </w:rPr>
        <w:t>Hermano</w:t>
      </w:r>
      <w:r w:rsidRPr="002D39D5">
        <w:rPr>
          <w:rFonts w:cstheme="minorHAnsi"/>
          <w:i/>
        </w:rPr>
        <w:t xml:space="preserve">s que les han sido encomendados. Por eso tienen que seguir instruyendo a los </w:t>
      </w:r>
      <w:r w:rsidR="00775068" w:rsidRPr="002D39D5">
        <w:rPr>
          <w:rFonts w:cstheme="minorHAnsi"/>
          <w:i/>
        </w:rPr>
        <w:t>Hermano</w:t>
      </w:r>
      <w:r w:rsidRPr="002D39D5">
        <w:rPr>
          <w:rFonts w:cstheme="minorHAnsi"/>
          <w:i/>
        </w:rPr>
        <w:t>s</w:t>
      </w:r>
      <w:r w:rsidR="001445F0" w:rsidRPr="002D39D5">
        <w:rPr>
          <w:rFonts w:cstheme="minorHAnsi"/>
          <w:i/>
        </w:rPr>
        <w:t xml:space="preserve"> en la vida espiritual,</w:t>
      </w:r>
      <w:r w:rsidRPr="002D39D5">
        <w:rPr>
          <w:rFonts w:cstheme="minorHAnsi"/>
          <w:i/>
        </w:rPr>
        <w:t xml:space="preserve"> ellos mismos o por medio de un representante. Tiene</w:t>
      </w:r>
      <w:r w:rsidR="001445F0" w:rsidRPr="002D39D5">
        <w:rPr>
          <w:rFonts w:cstheme="minorHAnsi"/>
          <w:i/>
        </w:rPr>
        <w:t>n</w:t>
      </w:r>
      <w:r w:rsidRPr="002D39D5">
        <w:rPr>
          <w:rFonts w:cstheme="minorHAnsi"/>
          <w:i/>
        </w:rPr>
        <w:t xml:space="preserve"> que preocuparse de que los </w:t>
      </w:r>
      <w:r w:rsidR="00775068" w:rsidRPr="002D39D5">
        <w:rPr>
          <w:rFonts w:cstheme="minorHAnsi"/>
          <w:i/>
        </w:rPr>
        <w:t>Hermano</w:t>
      </w:r>
      <w:r w:rsidRPr="002D39D5">
        <w:rPr>
          <w:rFonts w:cstheme="minorHAnsi"/>
          <w:i/>
        </w:rPr>
        <w:t xml:space="preserve">s realicen los ejercicios de espiritualidad en comunidad. Ellos tienen </w:t>
      </w:r>
      <w:r w:rsidR="001445F0" w:rsidRPr="002D39D5">
        <w:rPr>
          <w:rFonts w:cstheme="minorHAnsi"/>
          <w:i/>
        </w:rPr>
        <w:t xml:space="preserve">que invitar a </w:t>
      </w:r>
      <w:r w:rsidRPr="002D39D5">
        <w:rPr>
          <w:rFonts w:cstheme="minorHAnsi"/>
          <w:i/>
        </w:rPr>
        <w:t xml:space="preserve">los </w:t>
      </w:r>
      <w:r w:rsidR="00D806CC" w:rsidRPr="002D39D5">
        <w:rPr>
          <w:rFonts w:cstheme="minorHAnsi"/>
          <w:i/>
        </w:rPr>
        <w:t>Padres</w:t>
      </w:r>
      <w:r w:rsidRPr="002D39D5">
        <w:rPr>
          <w:rFonts w:cstheme="minorHAnsi"/>
          <w:i/>
        </w:rPr>
        <w:t xml:space="preserve"> y a los candidatos a clérigos para que tengan un trato cristiano y fraternal con dos </w:t>
      </w:r>
      <w:r w:rsidR="00775068" w:rsidRPr="002D39D5">
        <w:rPr>
          <w:rFonts w:cstheme="minorHAnsi"/>
          <w:i/>
        </w:rPr>
        <w:t>Hermano</w:t>
      </w:r>
      <w:r w:rsidRPr="002D39D5">
        <w:rPr>
          <w:rFonts w:cstheme="minorHAnsi"/>
          <w:i/>
        </w:rPr>
        <w:t xml:space="preserve">s </w:t>
      </w:r>
      <w:r w:rsidR="00736388" w:rsidRPr="002D39D5">
        <w:rPr>
          <w:rFonts w:cstheme="minorHAnsi"/>
          <w:i/>
        </w:rPr>
        <w:t xml:space="preserve">Legos </w:t>
      </w:r>
      <w:r w:rsidRPr="002D39D5">
        <w:rPr>
          <w:rFonts w:cstheme="minorHAnsi"/>
          <w:i/>
        </w:rPr>
        <w:t xml:space="preserve">. Finalmente deben preocuparse de que cada </w:t>
      </w:r>
      <w:r w:rsidR="00775068" w:rsidRPr="002D39D5">
        <w:rPr>
          <w:rFonts w:cstheme="minorHAnsi"/>
          <w:i/>
        </w:rPr>
        <w:t>Hermano</w:t>
      </w:r>
      <w:r w:rsidR="001445F0" w:rsidRPr="002D39D5">
        <w:rPr>
          <w:rFonts w:cstheme="minorHAnsi"/>
          <w:i/>
        </w:rPr>
        <w:t>,</w:t>
      </w:r>
      <w:r w:rsidRPr="002D39D5">
        <w:rPr>
          <w:rFonts w:cstheme="minorHAnsi"/>
          <w:i/>
        </w:rPr>
        <w:t xml:space="preserve"> a ser posible</w:t>
      </w:r>
      <w:r w:rsidR="001445F0" w:rsidRPr="002D39D5">
        <w:rPr>
          <w:rFonts w:cstheme="minorHAnsi"/>
          <w:i/>
        </w:rPr>
        <w:t>,</w:t>
      </w:r>
      <w:r w:rsidRPr="002D39D5">
        <w:rPr>
          <w:rFonts w:cstheme="minorHAnsi"/>
          <w:i/>
        </w:rPr>
        <w:t xml:space="preserve"> aprenda un trabajo manual; aceptado con 26 votos a favor y 2 en contra</w:t>
      </w:r>
      <w:r w:rsidR="00191994" w:rsidRPr="002D39D5">
        <w:rPr>
          <w:rFonts w:cstheme="minorHAnsi"/>
        </w:rPr>
        <w:t>”</w:t>
      </w:r>
      <w:r w:rsidRPr="002D39D5">
        <w:rPr>
          <w:rFonts w:cstheme="minorHAnsi"/>
        </w:rPr>
        <w:t>.</w:t>
      </w:r>
      <w:r w:rsidRPr="002D39D5">
        <w:rPr>
          <w:rStyle w:val="Refdenotaalpie"/>
          <w:rFonts w:cstheme="minorHAnsi"/>
        </w:rPr>
        <w:footnoteReference w:id="484"/>
      </w:r>
    </w:p>
    <w:p w:rsidR="008B3974" w:rsidRPr="002D39D5" w:rsidRDefault="00226C7F" w:rsidP="00B565BF">
      <w:pPr>
        <w:widowControl w:val="0"/>
        <w:suppressAutoHyphens/>
        <w:spacing w:after="120" w:line="360" w:lineRule="auto"/>
        <w:ind w:firstLine="709"/>
        <w:jc w:val="both"/>
        <w:rPr>
          <w:rFonts w:cstheme="minorHAnsi"/>
        </w:rPr>
      </w:pPr>
      <w:r w:rsidRPr="002D39D5">
        <w:rPr>
          <w:rFonts w:cstheme="minorHAnsi"/>
        </w:rPr>
        <w:t xml:space="preserve"> Los </w:t>
      </w:r>
      <w:r w:rsidR="00775068" w:rsidRPr="002D39D5">
        <w:rPr>
          <w:rFonts w:cstheme="minorHAnsi"/>
        </w:rPr>
        <w:t>Hermano</w:t>
      </w:r>
      <w:r w:rsidRPr="002D39D5">
        <w:rPr>
          <w:rFonts w:cstheme="minorHAnsi"/>
        </w:rPr>
        <w:t xml:space="preserve">s son especialmente deseados en la misión. El </w:t>
      </w:r>
      <w:r w:rsidR="002C4E64" w:rsidRPr="002D39D5">
        <w:rPr>
          <w:rFonts w:cstheme="minorHAnsi"/>
        </w:rPr>
        <w:t xml:space="preserve">Padre </w:t>
      </w:r>
      <w:r w:rsidRPr="002D39D5">
        <w:rPr>
          <w:rFonts w:cstheme="minorHAnsi"/>
        </w:rPr>
        <w:t xml:space="preserve">Christophorus Becker amonesta siempre sobre esto. Y, especialmente, los </w:t>
      </w:r>
      <w:r w:rsidR="00775068" w:rsidRPr="002D39D5">
        <w:rPr>
          <w:rFonts w:cstheme="minorHAnsi"/>
        </w:rPr>
        <w:t>Hermano</w:t>
      </w:r>
      <w:r w:rsidRPr="002D39D5">
        <w:rPr>
          <w:rFonts w:cstheme="minorHAnsi"/>
        </w:rPr>
        <w:t>s encu</w:t>
      </w:r>
      <w:r w:rsidR="001D353D" w:rsidRPr="002D39D5">
        <w:rPr>
          <w:rFonts w:cstheme="minorHAnsi"/>
        </w:rPr>
        <w:t>entran ahí campos de trabajo. Lo</w:t>
      </w:r>
      <w:r w:rsidRPr="002D39D5">
        <w:rPr>
          <w:rFonts w:cstheme="minorHAnsi"/>
        </w:rPr>
        <w:t xml:space="preserve">s </w:t>
      </w:r>
      <w:r w:rsidR="001D353D" w:rsidRPr="002D39D5">
        <w:rPr>
          <w:rFonts w:cstheme="minorHAnsi"/>
        </w:rPr>
        <w:t>superiores de las misiones</w:t>
      </w:r>
      <w:r w:rsidRPr="002D39D5">
        <w:rPr>
          <w:rFonts w:cstheme="minorHAnsi"/>
        </w:rPr>
        <w:t xml:space="preserve"> </w:t>
      </w:r>
      <w:r w:rsidR="001445F0" w:rsidRPr="002D39D5">
        <w:rPr>
          <w:rFonts w:cstheme="minorHAnsi"/>
        </w:rPr>
        <w:t>entregan los</w:t>
      </w:r>
      <w:r w:rsidRPr="002D39D5">
        <w:rPr>
          <w:rFonts w:cstheme="minorHAnsi"/>
        </w:rPr>
        <w:t xml:space="preserve"> correspondientes informes.</w:t>
      </w:r>
      <w:r w:rsidR="00700383" w:rsidRPr="002D39D5">
        <w:rPr>
          <w:rFonts w:cstheme="minorHAnsi"/>
        </w:rPr>
        <w:t xml:space="preserve"> </w:t>
      </w:r>
    </w:p>
    <w:p w:rsidR="00226C7F" w:rsidRPr="002D39D5" w:rsidRDefault="00226C7F" w:rsidP="00B565BF">
      <w:pPr>
        <w:widowControl w:val="0"/>
        <w:suppressAutoHyphens/>
        <w:spacing w:after="120" w:line="360" w:lineRule="auto"/>
        <w:ind w:firstLine="709"/>
        <w:jc w:val="both"/>
        <w:rPr>
          <w:rFonts w:cstheme="minorHAnsi"/>
          <w:b/>
        </w:rPr>
      </w:pPr>
      <w:r w:rsidRPr="002D39D5">
        <w:rPr>
          <w:rFonts w:cstheme="minorHAnsi"/>
          <w:b/>
        </w:rPr>
        <w:t>8. Las finanzas tienen que cuadrar!</w:t>
      </w:r>
      <w:r w:rsidRPr="002D39D5">
        <w:rPr>
          <w:rStyle w:val="Refdenotaalpie"/>
          <w:rFonts w:cstheme="minorHAnsi"/>
        </w:rPr>
        <w:footnoteReference w:id="485"/>
      </w:r>
      <w:r w:rsidRPr="002D39D5">
        <w:rPr>
          <w:rFonts w:cstheme="minorHAnsi"/>
          <w:b/>
        </w:rPr>
        <w:t xml:space="preserve"> </w:t>
      </w:r>
    </w:p>
    <w:p w:rsidR="00226C7F" w:rsidRPr="002D39D5" w:rsidRDefault="00226C7F" w:rsidP="00B565BF">
      <w:pPr>
        <w:widowControl w:val="0"/>
        <w:suppressAutoHyphens/>
        <w:spacing w:after="120" w:line="360" w:lineRule="auto"/>
        <w:ind w:firstLine="709"/>
        <w:jc w:val="both"/>
        <w:rPr>
          <w:rFonts w:cstheme="minorHAnsi"/>
        </w:rPr>
      </w:pPr>
      <w:r w:rsidRPr="002D39D5">
        <w:rPr>
          <w:rFonts w:cstheme="minorHAnsi"/>
        </w:rPr>
        <w:t xml:space="preserve">La situación financiera de la </w:t>
      </w:r>
      <w:r w:rsidR="00726C01" w:rsidRPr="002D39D5">
        <w:rPr>
          <w:rFonts w:cstheme="minorHAnsi"/>
        </w:rPr>
        <w:t>Sociedad</w:t>
      </w:r>
      <w:r w:rsidR="001445F0" w:rsidRPr="002D39D5">
        <w:rPr>
          <w:rFonts w:cstheme="minorHAnsi"/>
        </w:rPr>
        <w:t>,</w:t>
      </w:r>
      <w:r w:rsidRPr="002D39D5">
        <w:rPr>
          <w:rFonts w:cstheme="minorHAnsi"/>
        </w:rPr>
        <w:t xml:space="preserve"> llegó </w:t>
      </w:r>
      <w:r w:rsidR="001445F0" w:rsidRPr="002D39D5">
        <w:rPr>
          <w:rFonts w:cstheme="minorHAnsi"/>
        </w:rPr>
        <w:t xml:space="preserve">a la palestra </w:t>
      </w:r>
      <w:r w:rsidRPr="002D39D5">
        <w:rPr>
          <w:rFonts w:cstheme="minorHAnsi"/>
        </w:rPr>
        <w:t xml:space="preserve">como último tema del </w:t>
      </w:r>
      <w:r w:rsidR="001945FF" w:rsidRPr="002D39D5">
        <w:rPr>
          <w:rFonts w:cstheme="minorHAnsi"/>
        </w:rPr>
        <w:t>Capítulo General</w:t>
      </w:r>
      <w:r w:rsidRPr="002D39D5">
        <w:rPr>
          <w:rFonts w:cstheme="minorHAnsi"/>
        </w:rPr>
        <w:t>. Eso fue el 26 de octubre.</w:t>
      </w:r>
      <w:r w:rsidRPr="002D39D5">
        <w:rPr>
          <w:rStyle w:val="Refdenotaalpie"/>
          <w:rFonts w:cstheme="minorHAnsi"/>
        </w:rPr>
        <w:footnoteReference w:id="486"/>
      </w:r>
    </w:p>
    <w:p w:rsidR="008B3974" w:rsidRPr="002D39D5" w:rsidRDefault="00226C7F" w:rsidP="00B565BF">
      <w:pPr>
        <w:widowControl w:val="0"/>
        <w:suppressAutoHyphens/>
        <w:spacing w:after="120" w:line="360" w:lineRule="auto"/>
        <w:ind w:firstLine="709"/>
        <w:jc w:val="both"/>
        <w:rPr>
          <w:rFonts w:cstheme="minorHAnsi"/>
        </w:rPr>
      </w:pPr>
      <w:r w:rsidRPr="002D39D5">
        <w:rPr>
          <w:rFonts w:cstheme="minorHAnsi"/>
        </w:rPr>
        <w:t>Los capit</w:t>
      </w:r>
      <w:r w:rsidR="000778A8" w:rsidRPr="002D39D5">
        <w:rPr>
          <w:rFonts w:cstheme="minorHAnsi"/>
        </w:rPr>
        <w:t>ul</w:t>
      </w:r>
      <w:r w:rsidR="00086BD1">
        <w:rPr>
          <w:rFonts w:cstheme="minorHAnsi"/>
        </w:rPr>
        <w:t>ar</w:t>
      </w:r>
      <w:r w:rsidRPr="002D39D5">
        <w:rPr>
          <w:rFonts w:cstheme="minorHAnsi"/>
        </w:rPr>
        <w:t xml:space="preserve">es eran conscientes de la importancia de esta cuestión. Habían precedido muchas experiencias decisivas a </w:t>
      </w:r>
      <w:r w:rsidR="000778A8" w:rsidRPr="002D39D5">
        <w:rPr>
          <w:rFonts w:cstheme="minorHAnsi"/>
        </w:rPr>
        <w:t>este asunto</w:t>
      </w:r>
      <w:r w:rsidRPr="002D39D5">
        <w:rPr>
          <w:rFonts w:cstheme="minorHAnsi"/>
        </w:rPr>
        <w:t xml:space="preserve">. Solamente dos años antes </w:t>
      </w:r>
      <w:r w:rsidR="001445F0" w:rsidRPr="002D39D5">
        <w:rPr>
          <w:rFonts w:cstheme="minorHAnsi"/>
        </w:rPr>
        <w:t>se había temido</w:t>
      </w:r>
      <w:r w:rsidRPr="002D39D5">
        <w:rPr>
          <w:rFonts w:cstheme="minorHAnsi"/>
        </w:rPr>
        <w:t xml:space="preserve"> la bancarrota de la </w:t>
      </w:r>
      <w:r w:rsidR="000778A8" w:rsidRPr="002D39D5">
        <w:rPr>
          <w:rFonts w:cstheme="minorHAnsi"/>
        </w:rPr>
        <w:t>c</w:t>
      </w:r>
      <w:r w:rsidR="001D353D" w:rsidRPr="002D39D5">
        <w:rPr>
          <w:rFonts w:cstheme="minorHAnsi"/>
        </w:rPr>
        <w:t xml:space="preserve">asa fundada en </w:t>
      </w:r>
      <w:r w:rsidRPr="002D39D5">
        <w:rPr>
          <w:rFonts w:cstheme="minorHAnsi"/>
        </w:rPr>
        <w:t xml:space="preserve">Lochau, y como consecuencia la caída de toda la </w:t>
      </w:r>
      <w:r w:rsidR="00726C01" w:rsidRPr="002D39D5">
        <w:rPr>
          <w:rFonts w:cstheme="minorHAnsi"/>
        </w:rPr>
        <w:t>Sociedad</w:t>
      </w:r>
      <w:r w:rsidRPr="002D39D5">
        <w:rPr>
          <w:rFonts w:cstheme="minorHAnsi"/>
        </w:rPr>
        <w:t xml:space="preserve">. A pesar de las determinaciones decisivas del </w:t>
      </w:r>
      <w:r w:rsidR="006C391A" w:rsidRPr="002D39D5">
        <w:rPr>
          <w:rFonts w:cstheme="minorHAnsi"/>
        </w:rPr>
        <w:t>Visitador</w:t>
      </w:r>
      <w:r w:rsidRPr="002D39D5">
        <w:rPr>
          <w:rFonts w:cstheme="minorHAnsi"/>
        </w:rPr>
        <w:t xml:space="preserve"> en el año 1901</w:t>
      </w:r>
      <w:r w:rsidR="000778A8" w:rsidRPr="002D39D5">
        <w:rPr>
          <w:rFonts w:cstheme="minorHAnsi"/>
        </w:rPr>
        <w:t xml:space="preserve"> </w:t>
      </w:r>
      <w:r w:rsidRPr="002D39D5">
        <w:rPr>
          <w:rFonts w:cstheme="minorHAnsi"/>
        </w:rPr>
        <w:t>-</w:t>
      </w:r>
      <w:r w:rsidR="000778A8" w:rsidRPr="002D39D5">
        <w:rPr>
          <w:rFonts w:cstheme="minorHAnsi"/>
        </w:rPr>
        <w:t xml:space="preserve"> </w:t>
      </w:r>
      <w:r w:rsidRPr="002D39D5">
        <w:rPr>
          <w:rFonts w:cstheme="minorHAnsi"/>
        </w:rPr>
        <w:t>prohibición de aceptación de nuevas deudas para nuevas edificaciones o para la compra de terrenos (aunque se tratara sólo de 500 lir</w:t>
      </w:r>
      <w:r w:rsidR="001445F0" w:rsidRPr="002D39D5">
        <w:rPr>
          <w:rFonts w:cstheme="minorHAnsi"/>
        </w:rPr>
        <w:t>as = 400 Marcos)</w:t>
      </w:r>
      <w:r w:rsidR="000778A8" w:rsidRPr="002D39D5">
        <w:rPr>
          <w:rFonts w:cstheme="minorHAnsi"/>
        </w:rPr>
        <w:t xml:space="preserve"> </w:t>
      </w:r>
      <w:r w:rsidR="001445F0" w:rsidRPr="002D39D5">
        <w:rPr>
          <w:rFonts w:cstheme="minorHAnsi"/>
        </w:rPr>
        <w:t xml:space="preserve">-, sin </w:t>
      </w:r>
      <w:r w:rsidR="000778A8" w:rsidRPr="002D39D5">
        <w:rPr>
          <w:rFonts w:cstheme="minorHAnsi"/>
        </w:rPr>
        <w:t>embargo,</w:t>
      </w:r>
      <w:r w:rsidR="001445F0" w:rsidRPr="002D39D5">
        <w:rPr>
          <w:rFonts w:cstheme="minorHAnsi"/>
        </w:rPr>
        <w:t xml:space="preserve"> e</w:t>
      </w:r>
      <w:r w:rsidRPr="002D39D5">
        <w:rPr>
          <w:rFonts w:cstheme="minorHAnsi"/>
        </w:rPr>
        <w:t xml:space="preserve">l </w:t>
      </w:r>
      <w:r w:rsidR="0080006A" w:rsidRPr="002D39D5">
        <w:rPr>
          <w:rFonts w:cstheme="minorHAnsi"/>
        </w:rPr>
        <w:t>Generalato</w:t>
      </w:r>
      <w:r w:rsidRPr="002D39D5">
        <w:rPr>
          <w:rFonts w:cstheme="minorHAnsi"/>
        </w:rPr>
        <w:t xml:space="preserve"> había dado el permiso para seguir edificando. Esto llegó a los oídos del </w:t>
      </w:r>
      <w:r w:rsidR="006C391A" w:rsidRPr="002D39D5">
        <w:rPr>
          <w:rFonts w:cstheme="minorHAnsi"/>
        </w:rPr>
        <w:t>Visitador</w:t>
      </w:r>
      <w:r w:rsidRPr="002D39D5">
        <w:rPr>
          <w:rFonts w:cstheme="minorHAnsi"/>
        </w:rPr>
        <w:t>, quien ahora exigía decisiones claras.</w:t>
      </w:r>
      <w:r w:rsidR="001445F0" w:rsidRPr="002D39D5">
        <w:rPr>
          <w:rFonts w:cstheme="minorHAnsi"/>
        </w:rPr>
        <w:t xml:space="preserve"> Ante esta necesidad fue enviado</w:t>
      </w:r>
      <w:r w:rsidRPr="002D39D5">
        <w:rPr>
          <w:rFonts w:cstheme="minorHAnsi"/>
        </w:rPr>
        <w:t xml:space="preserve"> el </w:t>
      </w:r>
      <w:r w:rsidR="002C4E64" w:rsidRPr="002D39D5">
        <w:rPr>
          <w:rFonts w:cstheme="minorHAnsi"/>
        </w:rPr>
        <w:t xml:space="preserve">Padre </w:t>
      </w:r>
      <w:r w:rsidRPr="002D39D5">
        <w:rPr>
          <w:rFonts w:cstheme="minorHAnsi"/>
        </w:rPr>
        <w:t xml:space="preserve">Bernabé como </w:t>
      </w:r>
      <w:r w:rsidR="006C391A" w:rsidRPr="002D39D5">
        <w:rPr>
          <w:rFonts w:cstheme="minorHAnsi"/>
        </w:rPr>
        <w:t>Visitador</w:t>
      </w:r>
      <w:r w:rsidRPr="002D39D5">
        <w:rPr>
          <w:rFonts w:cstheme="minorHAnsi"/>
        </w:rPr>
        <w:t xml:space="preserve"> a Lochau. Padre Pancracio recibió ahora</w:t>
      </w:r>
      <w:r w:rsidR="001445F0" w:rsidRPr="002D39D5">
        <w:rPr>
          <w:rFonts w:cstheme="minorHAnsi"/>
        </w:rPr>
        <w:t>,</w:t>
      </w:r>
      <w:r w:rsidRPr="002D39D5">
        <w:rPr>
          <w:rFonts w:cstheme="minorHAnsi"/>
        </w:rPr>
        <w:t xml:space="preserve"> por primera vez</w:t>
      </w:r>
      <w:r w:rsidR="001445F0" w:rsidRPr="002D39D5">
        <w:rPr>
          <w:rFonts w:cstheme="minorHAnsi"/>
        </w:rPr>
        <w:t>,</w:t>
      </w:r>
      <w:r w:rsidRPr="002D39D5">
        <w:rPr>
          <w:rFonts w:cstheme="minorHAnsi"/>
        </w:rPr>
        <w:t xml:space="preserve"> </w:t>
      </w:r>
      <w:r w:rsidRPr="002D39D5">
        <w:rPr>
          <w:rFonts w:cstheme="minorHAnsi"/>
        </w:rPr>
        <w:lastRenderedPageBreak/>
        <w:t xml:space="preserve">una visión clara del permiso dado por el </w:t>
      </w:r>
      <w:r w:rsidR="0080006A" w:rsidRPr="002D39D5">
        <w:rPr>
          <w:rFonts w:cstheme="minorHAnsi"/>
        </w:rPr>
        <w:t>Generalato</w:t>
      </w:r>
      <w:r w:rsidRPr="002D39D5">
        <w:rPr>
          <w:rFonts w:cstheme="minorHAnsi"/>
        </w:rPr>
        <w:t xml:space="preserve"> en 1903 y estaba tan impactado, </w:t>
      </w:r>
      <w:r w:rsidR="001445F0" w:rsidRPr="002D39D5">
        <w:rPr>
          <w:rFonts w:cstheme="minorHAnsi"/>
        </w:rPr>
        <w:t xml:space="preserve">que </w:t>
      </w:r>
      <w:r w:rsidRPr="002D39D5">
        <w:rPr>
          <w:rFonts w:cstheme="minorHAnsi"/>
        </w:rPr>
        <w:t>en primer lugar no confiaba en informar a las autoridades sobre “</w:t>
      </w:r>
      <w:r w:rsidRPr="002D39D5">
        <w:rPr>
          <w:rFonts w:cstheme="minorHAnsi"/>
          <w:i/>
        </w:rPr>
        <w:t xml:space="preserve">el asunto de </w:t>
      </w:r>
      <w:r w:rsidR="001445F0" w:rsidRPr="002D39D5">
        <w:rPr>
          <w:rFonts w:cstheme="minorHAnsi"/>
          <w:i/>
        </w:rPr>
        <w:t xml:space="preserve">la </w:t>
      </w:r>
      <w:r w:rsidRPr="002D39D5">
        <w:rPr>
          <w:rFonts w:cstheme="minorHAnsi"/>
          <w:i/>
        </w:rPr>
        <w:t>edificación en Lochau</w:t>
      </w:r>
      <w:r w:rsidRPr="002D39D5">
        <w:rPr>
          <w:rFonts w:cstheme="minorHAnsi"/>
        </w:rPr>
        <w:t>”, ya que él suponía: “</w:t>
      </w:r>
      <w:r w:rsidRPr="002D39D5">
        <w:rPr>
          <w:rFonts w:cstheme="minorHAnsi"/>
          <w:i/>
        </w:rPr>
        <w:t xml:space="preserve">esto </w:t>
      </w:r>
      <w:r w:rsidR="000778A8" w:rsidRPr="002D39D5">
        <w:rPr>
          <w:rFonts w:cstheme="minorHAnsi"/>
          <w:i/>
        </w:rPr>
        <w:t xml:space="preserve">seguramente </w:t>
      </w:r>
      <w:r w:rsidRPr="002D39D5">
        <w:rPr>
          <w:rFonts w:cstheme="minorHAnsi"/>
          <w:i/>
        </w:rPr>
        <w:t>hará sangrar por algún lado</w:t>
      </w:r>
      <w:r w:rsidRPr="002D39D5">
        <w:rPr>
          <w:rFonts w:cstheme="minorHAnsi"/>
        </w:rPr>
        <w:t>”</w:t>
      </w:r>
      <w:r w:rsidR="00423B5E" w:rsidRPr="002D39D5">
        <w:rPr>
          <w:rStyle w:val="Refdenotaalpie"/>
          <w:rFonts w:cstheme="minorHAnsi"/>
        </w:rPr>
        <w:t>.</w:t>
      </w:r>
      <w:r w:rsidRPr="002D39D5">
        <w:rPr>
          <w:rStyle w:val="Refdenotaalpie"/>
          <w:rFonts w:cstheme="minorHAnsi"/>
        </w:rPr>
        <w:footnoteReference w:id="487"/>
      </w:r>
    </w:p>
    <w:p w:rsidR="00226C7F" w:rsidRPr="002D39D5" w:rsidRDefault="00226C7F" w:rsidP="00B565BF">
      <w:pPr>
        <w:widowControl w:val="0"/>
        <w:suppressAutoHyphens/>
        <w:spacing w:after="120" w:line="360" w:lineRule="auto"/>
        <w:ind w:firstLine="709"/>
        <w:jc w:val="both"/>
        <w:rPr>
          <w:rFonts w:cstheme="minorHAnsi"/>
        </w:rPr>
      </w:pPr>
      <w:r w:rsidRPr="002D39D5">
        <w:rPr>
          <w:rFonts w:cstheme="minorHAnsi"/>
        </w:rPr>
        <w:t>Las preocupaciones financieras</w:t>
      </w:r>
      <w:r w:rsidR="001445F0" w:rsidRPr="002D39D5">
        <w:rPr>
          <w:rFonts w:cstheme="minorHAnsi"/>
        </w:rPr>
        <w:t>,</w:t>
      </w:r>
      <w:r w:rsidRPr="002D39D5">
        <w:rPr>
          <w:rFonts w:cstheme="minorHAnsi"/>
        </w:rPr>
        <w:t xml:space="preserve"> eran </w:t>
      </w:r>
      <w:r w:rsidR="000778A8" w:rsidRPr="002D39D5">
        <w:rPr>
          <w:rFonts w:cstheme="minorHAnsi"/>
        </w:rPr>
        <w:t>los negros nubarrones donde</w:t>
      </w:r>
      <w:r w:rsidRPr="002D39D5">
        <w:rPr>
          <w:rFonts w:cstheme="minorHAnsi"/>
        </w:rPr>
        <w:t xml:space="preserve"> se jugaba la vida de la </w:t>
      </w:r>
      <w:r w:rsidR="00726C01" w:rsidRPr="002D39D5">
        <w:rPr>
          <w:rFonts w:cstheme="minorHAnsi"/>
        </w:rPr>
        <w:t>Sociedad</w:t>
      </w:r>
      <w:r w:rsidR="001445F0" w:rsidRPr="002D39D5">
        <w:rPr>
          <w:rFonts w:cstheme="minorHAnsi"/>
        </w:rPr>
        <w:t>,</w:t>
      </w:r>
      <w:r w:rsidRPr="002D39D5">
        <w:rPr>
          <w:rFonts w:cstheme="minorHAnsi"/>
        </w:rPr>
        <w:t xml:space="preserve"> y por eso al final del </w:t>
      </w:r>
      <w:r w:rsidR="00BC431D" w:rsidRPr="002D39D5">
        <w:rPr>
          <w:rFonts w:cstheme="minorHAnsi"/>
        </w:rPr>
        <w:t>Capítulo</w:t>
      </w:r>
      <w:r w:rsidR="001445F0" w:rsidRPr="002D39D5">
        <w:rPr>
          <w:rFonts w:cstheme="minorHAnsi"/>
        </w:rPr>
        <w:t xml:space="preserve"> tuviero</w:t>
      </w:r>
      <w:r w:rsidRPr="002D39D5">
        <w:rPr>
          <w:rFonts w:cstheme="minorHAnsi"/>
        </w:rPr>
        <w:t>n que ser presen</w:t>
      </w:r>
      <w:r w:rsidR="001445F0" w:rsidRPr="002D39D5">
        <w:rPr>
          <w:rFonts w:cstheme="minorHAnsi"/>
        </w:rPr>
        <w:t>t</w:t>
      </w:r>
      <w:r w:rsidRPr="002D39D5">
        <w:rPr>
          <w:rFonts w:cstheme="minorHAnsi"/>
        </w:rPr>
        <w:t xml:space="preserve">adas de nuevo las cuestiones que ya antes del mismo habían sido motivo de </w:t>
      </w:r>
      <w:r w:rsidR="000778A8" w:rsidRPr="002D39D5">
        <w:rPr>
          <w:rFonts w:cstheme="minorHAnsi"/>
        </w:rPr>
        <w:t>reuniones de C</w:t>
      </w:r>
      <w:r w:rsidRPr="002D39D5">
        <w:rPr>
          <w:rFonts w:cstheme="minorHAnsi"/>
        </w:rPr>
        <w:t xml:space="preserve">onsejos. Ocurre a menudo cuando se negocia sobre cuestiones tangibles, en las que se enfrentan diversas opiniones, </w:t>
      </w:r>
      <w:r w:rsidR="001445F0" w:rsidRPr="002D39D5">
        <w:rPr>
          <w:rFonts w:cstheme="minorHAnsi"/>
        </w:rPr>
        <w:t xml:space="preserve">que </w:t>
      </w:r>
      <w:r w:rsidRPr="002D39D5">
        <w:rPr>
          <w:rFonts w:cstheme="minorHAnsi"/>
        </w:rPr>
        <w:t>a menudo se encuentran más rápidamente</w:t>
      </w:r>
      <w:r w:rsidR="001445F0" w:rsidRPr="002D39D5">
        <w:rPr>
          <w:rFonts w:cstheme="minorHAnsi"/>
        </w:rPr>
        <w:t xml:space="preserve"> soluciones</w:t>
      </w:r>
      <w:r w:rsidRPr="002D39D5">
        <w:rPr>
          <w:rFonts w:cstheme="minorHAnsi"/>
        </w:rPr>
        <w:t xml:space="preserve">, cuando se trata de </w:t>
      </w:r>
      <w:r w:rsidR="000778A8" w:rsidRPr="002D39D5">
        <w:rPr>
          <w:rFonts w:cstheme="minorHAnsi"/>
        </w:rPr>
        <w:t xml:space="preserve">tener que </w:t>
      </w:r>
      <w:r w:rsidRPr="002D39D5">
        <w:rPr>
          <w:rFonts w:cstheme="minorHAnsi"/>
        </w:rPr>
        <w:t xml:space="preserve">pagar. Por eso en el </w:t>
      </w:r>
      <w:r w:rsidR="001945FF" w:rsidRPr="002D39D5">
        <w:rPr>
          <w:rFonts w:cstheme="minorHAnsi"/>
        </w:rPr>
        <w:t>Capítulo General</w:t>
      </w:r>
      <w:r w:rsidR="001445F0" w:rsidRPr="002D39D5">
        <w:rPr>
          <w:rFonts w:cstheme="minorHAnsi"/>
        </w:rPr>
        <w:t>,</w:t>
      </w:r>
      <w:r w:rsidRPr="002D39D5">
        <w:rPr>
          <w:rFonts w:cstheme="minorHAnsi"/>
        </w:rPr>
        <w:t xml:space="preserve"> la parte financiera tuvo con frecuencia un peso decisivo. Y con frecuencia fue el punto que ayudaba en la</w:t>
      </w:r>
      <w:r w:rsidR="001445F0" w:rsidRPr="002D39D5">
        <w:rPr>
          <w:rFonts w:cstheme="minorHAnsi"/>
        </w:rPr>
        <w:t>s</w:t>
      </w:r>
      <w:r w:rsidRPr="002D39D5">
        <w:rPr>
          <w:rFonts w:cstheme="minorHAnsi"/>
        </w:rPr>
        <w:t xml:space="preserve"> decisi</w:t>
      </w:r>
      <w:r w:rsidR="001445F0" w:rsidRPr="002D39D5">
        <w:rPr>
          <w:rFonts w:cstheme="minorHAnsi"/>
        </w:rPr>
        <w:t>ones</w:t>
      </w:r>
      <w:r w:rsidRPr="002D39D5">
        <w:rPr>
          <w:rFonts w:cstheme="minorHAnsi"/>
        </w:rPr>
        <w:t>. Por eso</w:t>
      </w:r>
      <w:r w:rsidR="001445F0" w:rsidRPr="002D39D5">
        <w:rPr>
          <w:rFonts w:cstheme="minorHAnsi"/>
        </w:rPr>
        <w:t>,</w:t>
      </w:r>
      <w:r w:rsidRPr="002D39D5">
        <w:rPr>
          <w:rFonts w:cstheme="minorHAnsi"/>
        </w:rPr>
        <w:t xml:space="preserve"> bajo </w:t>
      </w:r>
      <w:r w:rsidR="000778A8" w:rsidRPr="002D39D5">
        <w:rPr>
          <w:rFonts w:cstheme="minorHAnsi"/>
        </w:rPr>
        <w:t>la dirección de la Comisión de F</w:t>
      </w:r>
      <w:r w:rsidRPr="002D39D5">
        <w:rPr>
          <w:rFonts w:cstheme="minorHAnsi"/>
        </w:rPr>
        <w:t>inanzas</w:t>
      </w:r>
      <w:r w:rsidR="001445F0" w:rsidRPr="002D39D5">
        <w:rPr>
          <w:rFonts w:cstheme="minorHAnsi"/>
        </w:rPr>
        <w:t>,</w:t>
      </w:r>
      <w:r w:rsidRPr="002D39D5">
        <w:rPr>
          <w:rFonts w:cstheme="minorHAnsi"/>
        </w:rPr>
        <w:t xml:space="preserve"> se lle</w:t>
      </w:r>
      <w:r w:rsidR="001445F0" w:rsidRPr="002D39D5">
        <w:rPr>
          <w:rFonts w:cstheme="minorHAnsi"/>
        </w:rPr>
        <w:t>g</w:t>
      </w:r>
      <w:r w:rsidRPr="002D39D5">
        <w:rPr>
          <w:rFonts w:cstheme="minorHAnsi"/>
        </w:rPr>
        <w:t>ó finalmente a tomar decisiones, que anteriormente ya se habían tratado en otros contextos.</w:t>
      </w:r>
    </w:p>
    <w:p w:rsidR="00226C7F" w:rsidRPr="002D39D5" w:rsidRDefault="00226C7F" w:rsidP="00B565BF">
      <w:pPr>
        <w:widowControl w:val="0"/>
        <w:suppressAutoHyphens/>
        <w:spacing w:after="120" w:line="360" w:lineRule="auto"/>
        <w:ind w:firstLine="709"/>
        <w:jc w:val="both"/>
        <w:rPr>
          <w:rFonts w:cstheme="minorHAnsi"/>
        </w:rPr>
      </w:pPr>
      <w:r w:rsidRPr="002D39D5">
        <w:rPr>
          <w:rFonts w:cstheme="minorHAnsi"/>
        </w:rPr>
        <w:t xml:space="preserve">Los </w:t>
      </w:r>
      <w:r w:rsidR="001445F0" w:rsidRPr="002D39D5">
        <w:rPr>
          <w:rFonts w:cstheme="minorHAnsi"/>
        </w:rPr>
        <w:t>capitulares</w:t>
      </w:r>
      <w:r w:rsidRPr="002D39D5">
        <w:rPr>
          <w:rFonts w:cstheme="minorHAnsi"/>
        </w:rPr>
        <w:t xml:space="preserve"> son conscientes de la situación financiera </w:t>
      </w:r>
      <w:r w:rsidR="001445F0" w:rsidRPr="002D39D5">
        <w:rPr>
          <w:rFonts w:cstheme="minorHAnsi"/>
        </w:rPr>
        <w:t>que</w:t>
      </w:r>
      <w:r w:rsidRPr="002D39D5">
        <w:rPr>
          <w:rFonts w:cstheme="minorHAnsi"/>
        </w:rPr>
        <w:t xml:space="preserve"> </w:t>
      </w:r>
      <w:r w:rsidR="000778A8" w:rsidRPr="002D39D5">
        <w:rPr>
          <w:rFonts w:cstheme="minorHAnsi"/>
        </w:rPr>
        <w:t xml:space="preserve">exige el </w:t>
      </w:r>
      <w:r w:rsidRPr="002D39D5">
        <w:rPr>
          <w:rFonts w:cstheme="minorHAnsi"/>
        </w:rPr>
        <w:t xml:space="preserve">momento </w:t>
      </w:r>
      <w:r w:rsidR="001445F0" w:rsidRPr="002D39D5">
        <w:rPr>
          <w:rFonts w:cstheme="minorHAnsi"/>
        </w:rPr>
        <w:t>de</w:t>
      </w:r>
      <w:r w:rsidRPr="002D39D5">
        <w:rPr>
          <w:rFonts w:cstheme="minorHAnsi"/>
        </w:rPr>
        <w:t xml:space="preserve"> la </w:t>
      </w:r>
      <w:r w:rsidR="00726C01" w:rsidRPr="002D39D5">
        <w:rPr>
          <w:rFonts w:cstheme="minorHAnsi"/>
        </w:rPr>
        <w:t>Sociedad</w:t>
      </w:r>
      <w:r w:rsidR="001445F0" w:rsidRPr="002D39D5">
        <w:rPr>
          <w:rFonts w:cstheme="minorHAnsi"/>
        </w:rPr>
        <w:t>;</w:t>
      </w:r>
      <w:r w:rsidRPr="002D39D5">
        <w:rPr>
          <w:rFonts w:cstheme="minorHAnsi"/>
        </w:rPr>
        <w:t xml:space="preserve"> que las casas de la </w:t>
      </w:r>
      <w:r w:rsidR="00726C01" w:rsidRPr="002D39D5">
        <w:rPr>
          <w:rFonts w:cstheme="minorHAnsi"/>
        </w:rPr>
        <w:t>Sociedad</w:t>
      </w:r>
      <w:r w:rsidR="001445F0" w:rsidRPr="002D39D5">
        <w:rPr>
          <w:rFonts w:cstheme="minorHAnsi"/>
        </w:rPr>
        <w:t>,</w:t>
      </w:r>
      <w:r w:rsidRPr="002D39D5">
        <w:rPr>
          <w:rFonts w:cstheme="minorHAnsi"/>
        </w:rPr>
        <w:t xml:space="preserve"> durante un tiempo</w:t>
      </w:r>
      <w:r w:rsidR="001445F0" w:rsidRPr="002D39D5">
        <w:rPr>
          <w:rFonts w:cstheme="minorHAnsi"/>
        </w:rPr>
        <w:t>,</w:t>
      </w:r>
      <w:r w:rsidRPr="002D39D5">
        <w:rPr>
          <w:rFonts w:cstheme="minorHAnsi"/>
        </w:rPr>
        <w:t xml:space="preserve"> </w:t>
      </w:r>
      <w:r w:rsidR="001445F0" w:rsidRPr="002D39D5">
        <w:rPr>
          <w:rFonts w:cstheme="minorHAnsi"/>
        </w:rPr>
        <w:t xml:space="preserve">y </w:t>
      </w:r>
      <w:r w:rsidRPr="002D39D5">
        <w:rPr>
          <w:rFonts w:cstheme="minorHAnsi"/>
        </w:rPr>
        <w:t>de una forma extraordinaria</w:t>
      </w:r>
      <w:r w:rsidR="001445F0" w:rsidRPr="002D39D5">
        <w:rPr>
          <w:rFonts w:cstheme="minorHAnsi"/>
        </w:rPr>
        <w:t>,</w:t>
      </w:r>
      <w:r w:rsidRPr="002D39D5">
        <w:rPr>
          <w:rFonts w:cstheme="minorHAnsi"/>
        </w:rPr>
        <w:t xml:space="preserve"> deben trabajar de forma unida, a fin de que</w:t>
      </w:r>
      <w:r w:rsidR="000778A8" w:rsidRPr="002D39D5">
        <w:rPr>
          <w:rFonts w:cstheme="minorHAnsi"/>
        </w:rPr>
        <w:t>,</w:t>
      </w:r>
      <w:r w:rsidRPr="002D39D5">
        <w:rPr>
          <w:rFonts w:cstheme="minorHAnsi"/>
        </w:rPr>
        <w:t xml:space="preserve"> poniendo las fuerzas </w:t>
      </w:r>
      <w:r w:rsidR="001445F0" w:rsidRPr="002D39D5">
        <w:rPr>
          <w:rFonts w:cstheme="minorHAnsi"/>
        </w:rPr>
        <w:t xml:space="preserve">en común, </w:t>
      </w:r>
      <w:r w:rsidRPr="002D39D5">
        <w:rPr>
          <w:rFonts w:cstheme="minorHAnsi"/>
        </w:rPr>
        <w:t>consigan lo que cada una</w:t>
      </w:r>
      <w:r w:rsidR="000778A8" w:rsidRPr="002D39D5">
        <w:rPr>
          <w:rFonts w:cstheme="minorHAnsi"/>
        </w:rPr>
        <w:t xml:space="preserve"> no conseguiría</w:t>
      </w:r>
      <w:r w:rsidR="001445F0" w:rsidRPr="002D39D5">
        <w:rPr>
          <w:rFonts w:cstheme="minorHAnsi"/>
        </w:rPr>
        <w:t>,</w:t>
      </w:r>
      <w:r w:rsidRPr="002D39D5">
        <w:rPr>
          <w:rFonts w:cstheme="minorHAnsi"/>
        </w:rPr>
        <w:t xml:space="preserve"> </w:t>
      </w:r>
      <w:r w:rsidR="000778A8" w:rsidRPr="002D39D5">
        <w:rPr>
          <w:rFonts w:cstheme="minorHAnsi"/>
        </w:rPr>
        <w:t>intentándolo</w:t>
      </w:r>
      <w:r w:rsidRPr="002D39D5">
        <w:rPr>
          <w:rFonts w:cstheme="minorHAnsi"/>
        </w:rPr>
        <w:t xml:space="preserve"> por sí sol</w:t>
      </w:r>
      <w:r w:rsidR="000778A8" w:rsidRPr="002D39D5">
        <w:rPr>
          <w:rFonts w:cstheme="minorHAnsi"/>
        </w:rPr>
        <w:t>a</w:t>
      </w:r>
      <w:r w:rsidRPr="002D39D5">
        <w:rPr>
          <w:rFonts w:cstheme="minorHAnsi"/>
        </w:rPr>
        <w:t>.</w:t>
      </w:r>
    </w:p>
    <w:p w:rsidR="00226C7F" w:rsidRPr="002D39D5" w:rsidRDefault="00226C7F" w:rsidP="00B565BF">
      <w:pPr>
        <w:widowControl w:val="0"/>
        <w:suppressAutoHyphens/>
        <w:spacing w:after="120" w:line="360" w:lineRule="auto"/>
        <w:ind w:firstLine="709"/>
        <w:jc w:val="both"/>
        <w:rPr>
          <w:rFonts w:cstheme="minorHAnsi"/>
        </w:rPr>
      </w:pPr>
      <w:r w:rsidRPr="002D39D5">
        <w:rPr>
          <w:rFonts w:cstheme="minorHAnsi"/>
        </w:rPr>
        <w:t xml:space="preserve">En primer </w:t>
      </w:r>
      <w:r w:rsidR="000778A8" w:rsidRPr="002D39D5">
        <w:rPr>
          <w:rFonts w:cstheme="minorHAnsi"/>
        </w:rPr>
        <w:t>lugar,</w:t>
      </w:r>
      <w:r w:rsidRPr="002D39D5">
        <w:rPr>
          <w:rFonts w:cstheme="minorHAnsi"/>
        </w:rPr>
        <w:t xml:space="preserve"> el presidente del </w:t>
      </w:r>
      <w:r w:rsidR="00BC431D" w:rsidRPr="002D39D5">
        <w:rPr>
          <w:rFonts w:cstheme="minorHAnsi"/>
        </w:rPr>
        <w:t>Capítulo</w:t>
      </w:r>
      <w:r w:rsidRPr="002D39D5">
        <w:rPr>
          <w:rFonts w:cstheme="minorHAnsi"/>
        </w:rPr>
        <w:t xml:space="preserve"> </w:t>
      </w:r>
      <w:r w:rsidR="003C37C0" w:rsidRPr="002D39D5">
        <w:rPr>
          <w:rFonts w:cstheme="minorHAnsi"/>
        </w:rPr>
        <w:t xml:space="preserve">lee </w:t>
      </w:r>
      <w:r w:rsidRPr="002D39D5">
        <w:rPr>
          <w:rFonts w:cstheme="minorHAnsi"/>
        </w:rPr>
        <w:t xml:space="preserve">una carta del </w:t>
      </w:r>
      <w:r w:rsidR="006C391A" w:rsidRPr="002D39D5">
        <w:rPr>
          <w:rFonts w:cstheme="minorHAnsi"/>
        </w:rPr>
        <w:t>Visitador</w:t>
      </w:r>
      <w:r w:rsidRPr="002D39D5">
        <w:rPr>
          <w:rFonts w:cstheme="minorHAnsi"/>
        </w:rPr>
        <w:t xml:space="preserve">, </w:t>
      </w:r>
      <w:r w:rsidR="003C37C0" w:rsidRPr="002D39D5">
        <w:rPr>
          <w:rFonts w:cstheme="minorHAnsi"/>
        </w:rPr>
        <w:t>(</w:t>
      </w:r>
      <w:r w:rsidRPr="002D39D5">
        <w:rPr>
          <w:rFonts w:cstheme="minorHAnsi"/>
        </w:rPr>
        <w:t xml:space="preserve">que ahora es </w:t>
      </w:r>
      <w:r w:rsidR="002F3481" w:rsidRPr="002D39D5">
        <w:rPr>
          <w:rFonts w:cstheme="minorHAnsi"/>
        </w:rPr>
        <w:t>Obispo</w:t>
      </w:r>
      <w:r w:rsidRPr="002D39D5">
        <w:rPr>
          <w:rFonts w:cstheme="minorHAnsi"/>
        </w:rPr>
        <w:t xml:space="preserve"> de Caltanisetta</w:t>
      </w:r>
      <w:r w:rsidR="003C37C0" w:rsidRPr="002D39D5">
        <w:rPr>
          <w:rFonts w:cstheme="minorHAnsi"/>
        </w:rPr>
        <w:t>)</w:t>
      </w:r>
      <w:r w:rsidRPr="002D39D5">
        <w:rPr>
          <w:rFonts w:cstheme="minorHAnsi"/>
        </w:rPr>
        <w:t xml:space="preserve">, en la que pide a los </w:t>
      </w:r>
      <w:r w:rsidR="00D806CC" w:rsidRPr="002D39D5">
        <w:rPr>
          <w:rFonts w:cstheme="minorHAnsi"/>
        </w:rPr>
        <w:t>Padres</w:t>
      </w:r>
      <w:r w:rsidRPr="002D39D5">
        <w:rPr>
          <w:rFonts w:cstheme="minorHAnsi"/>
        </w:rPr>
        <w:t xml:space="preserve"> </w:t>
      </w:r>
      <w:r w:rsidR="003C37C0" w:rsidRPr="002D39D5">
        <w:rPr>
          <w:rFonts w:cstheme="minorHAnsi"/>
        </w:rPr>
        <w:t>capi</w:t>
      </w:r>
      <w:r w:rsidRPr="002D39D5">
        <w:rPr>
          <w:rFonts w:cstheme="minorHAnsi"/>
        </w:rPr>
        <w:t xml:space="preserve">tulares, que dediquen toda su atención a este </w:t>
      </w:r>
      <w:r w:rsidR="000778A8" w:rsidRPr="002D39D5">
        <w:rPr>
          <w:rFonts w:cstheme="minorHAnsi"/>
        </w:rPr>
        <w:t xml:space="preserve">difícil </w:t>
      </w:r>
      <w:r w:rsidRPr="002D39D5">
        <w:rPr>
          <w:rFonts w:cstheme="minorHAnsi"/>
        </w:rPr>
        <w:t>punto.</w:t>
      </w:r>
    </w:p>
    <w:p w:rsidR="00226C7F" w:rsidRPr="002D39D5" w:rsidRDefault="00226C7F" w:rsidP="00B565BF">
      <w:pPr>
        <w:widowControl w:val="0"/>
        <w:suppressAutoHyphens/>
        <w:spacing w:after="120" w:line="360" w:lineRule="auto"/>
        <w:ind w:firstLine="709"/>
        <w:jc w:val="both"/>
        <w:rPr>
          <w:rFonts w:cstheme="minorHAnsi"/>
        </w:rPr>
      </w:pPr>
      <w:r w:rsidRPr="002D39D5">
        <w:rPr>
          <w:rFonts w:cstheme="minorHAnsi"/>
        </w:rPr>
        <w:t xml:space="preserve">Ante esto, el </w:t>
      </w:r>
      <w:r w:rsidR="002C4E64" w:rsidRPr="002D39D5">
        <w:rPr>
          <w:rFonts w:cstheme="minorHAnsi"/>
        </w:rPr>
        <w:t xml:space="preserve">Padre </w:t>
      </w:r>
      <w:r w:rsidRPr="002D39D5">
        <w:rPr>
          <w:rFonts w:cstheme="minorHAnsi"/>
        </w:rPr>
        <w:t>Pancracio Pfeiffer, Procurador general, presenta brevemente el estado de las negociaciones, y aclara los fundamentos con los cuales la Comisión quiere hacer fr</w:t>
      </w:r>
      <w:r w:rsidR="000778A8" w:rsidRPr="002D39D5">
        <w:rPr>
          <w:rFonts w:cstheme="minorHAnsi"/>
        </w:rPr>
        <w:t>ente a las dificultades. É</w:t>
      </w:r>
      <w:r w:rsidRPr="002D39D5">
        <w:rPr>
          <w:rFonts w:cstheme="minorHAnsi"/>
        </w:rPr>
        <w:t xml:space="preserve">l exige, que los miembros sean repartidos </w:t>
      </w:r>
      <w:r w:rsidR="003C37C0" w:rsidRPr="002D39D5">
        <w:rPr>
          <w:rFonts w:cstheme="minorHAnsi"/>
        </w:rPr>
        <w:t xml:space="preserve">de tal forma en las casas, </w:t>
      </w:r>
      <w:r w:rsidR="000778A8" w:rsidRPr="002D39D5">
        <w:rPr>
          <w:rFonts w:cstheme="minorHAnsi"/>
        </w:rPr>
        <w:t>que,</w:t>
      </w:r>
      <w:r w:rsidR="003C37C0" w:rsidRPr="002D39D5">
        <w:rPr>
          <w:rFonts w:cstheme="minorHAnsi"/>
        </w:rPr>
        <w:t xml:space="preserve"> v</w:t>
      </w:r>
      <w:r w:rsidRPr="002D39D5">
        <w:rPr>
          <w:rFonts w:cstheme="minorHAnsi"/>
        </w:rPr>
        <w:t xml:space="preserve">ista la estrechez de posibilidades que existen, </w:t>
      </w:r>
      <w:r w:rsidR="000778A8" w:rsidRPr="002D39D5">
        <w:rPr>
          <w:rFonts w:cstheme="minorHAnsi"/>
        </w:rPr>
        <w:t xml:space="preserve">con pocas fuerzas, </w:t>
      </w:r>
      <w:r w:rsidRPr="002D39D5">
        <w:rPr>
          <w:rFonts w:cstheme="minorHAnsi"/>
        </w:rPr>
        <w:t xml:space="preserve">puedan conseguir </w:t>
      </w:r>
      <w:r w:rsidR="003C37C0" w:rsidRPr="002D39D5">
        <w:rPr>
          <w:rFonts w:cstheme="minorHAnsi"/>
        </w:rPr>
        <w:t>un</w:t>
      </w:r>
      <w:r w:rsidRPr="002D39D5">
        <w:rPr>
          <w:rFonts w:cstheme="minorHAnsi"/>
        </w:rPr>
        <w:t xml:space="preserve"> gran resultado. Para ello todos los miembros deben trabajar en unidad </w:t>
      </w:r>
      <w:r w:rsidR="003C37C0" w:rsidRPr="002D39D5">
        <w:rPr>
          <w:rFonts w:cstheme="minorHAnsi"/>
        </w:rPr>
        <w:t xml:space="preserve">y </w:t>
      </w:r>
      <w:r w:rsidRPr="002D39D5">
        <w:rPr>
          <w:rFonts w:cstheme="minorHAnsi"/>
        </w:rPr>
        <w:t xml:space="preserve">con amor, con </w:t>
      </w:r>
      <w:r w:rsidR="003C37C0" w:rsidRPr="002D39D5">
        <w:rPr>
          <w:rFonts w:cstheme="minorHAnsi"/>
        </w:rPr>
        <w:t>gran</w:t>
      </w:r>
      <w:r w:rsidRPr="002D39D5">
        <w:rPr>
          <w:rFonts w:cstheme="minorHAnsi"/>
        </w:rPr>
        <w:t xml:space="preserve"> celo </w:t>
      </w:r>
      <w:r w:rsidR="003C37C0" w:rsidRPr="002D39D5">
        <w:rPr>
          <w:rFonts w:cstheme="minorHAnsi"/>
        </w:rPr>
        <w:t xml:space="preserve">y </w:t>
      </w:r>
      <w:r w:rsidRPr="002D39D5">
        <w:rPr>
          <w:rFonts w:cstheme="minorHAnsi"/>
        </w:rPr>
        <w:t xml:space="preserve">con alegría. Los estudios humanísticos </w:t>
      </w:r>
      <w:r w:rsidR="003C37C0" w:rsidRPr="002D39D5">
        <w:rPr>
          <w:rFonts w:cstheme="minorHAnsi"/>
        </w:rPr>
        <w:t>deben</w:t>
      </w:r>
      <w:r w:rsidRPr="002D39D5">
        <w:rPr>
          <w:rFonts w:cstheme="minorHAnsi"/>
        </w:rPr>
        <w:t xml:space="preserve"> enseñarse solamente en unos pocos colegios, a fin de que las instalaciones escolares y el cuerpo de profesores, resulte mucho más barato.</w:t>
      </w:r>
      <w:r w:rsidR="000778A8" w:rsidRPr="002D39D5">
        <w:rPr>
          <w:rFonts w:cstheme="minorHAnsi"/>
        </w:rPr>
        <w:t xml:space="preserve"> </w:t>
      </w:r>
    </w:p>
    <w:p w:rsidR="00226C7F" w:rsidRPr="002D39D5" w:rsidRDefault="00226C7F" w:rsidP="00B565BF">
      <w:pPr>
        <w:widowControl w:val="0"/>
        <w:suppressAutoHyphens/>
        <w:spacing w:after="120" w:line="360" w:lineRule="auto"/>
        <w:ind w:firstLine="709"/>
        <w:jc w:val="both"/>
        <w:rPr>
          <w:rFonts w:cstheme="minorHAnsi"/>
        </w:rPr>
      </w:pPr>
      <w:r w:rsidRPr="002D39D5">
        <w:rPr>
          <w:rFonts w:cstheme="minorHAnsi"/>
        </w:rPr>
        <w:t>Y en Lochau se debe impartir un séptimo curso y en Merano un quinto curso para vocaciones tardías. En Hamont se debe dar el sexto curso, y ser orientado sobre todo hacia América y hacia la misión de Assam. Para los estudiantes de su propia región, estos cursos deben darse en la lengua que ellos usan.</w:t>
      </w:r>
    </w:p>
    <w:p w:rsidR="00226C7F" w:rsidRPr="002D39D5" w:rsidRDefault="00226C7F" w:rsidP="00B565BF">
      <w:pPr>
        <w:widowControl w:val="0"/>
        <w:suppressAutoHyphens/>
        <w:spacing w:after="120" w:line="360" w:lineRule="auto"/>
        <w:ind w:firstLine="709"/>
        <w:jc w:val="both"/>
        <w:rPr>
          <w:rFonts w:cstheme="minorHAnsi"/>
        </w:rPr>
      </w:pPr>
      <w:r w:rsidRPr="002D39D5">
        <w:rPr>
          <w:rFonts w:cstheme="minorHAnsi"/>
        </w:rPr>
        <w:t xml:space="preserve">El </w:t>
      </w:r>
      <w:r w:rsidR="003C37C0" w:rsidRPr="002D39D5">
        <w:rPr>
          <w:rFonts w:cstheme="minorHAnsi"/>
        </w:rPr>
        <w:t xml:space="preserve">tema del </w:t>
      </w:r>
      <w:r w:rsidRPr="002D39D5">
        <w:rPr>
          <w:rFonts w:cstheme="minorHAnsi"/>
        </w:rPr>
        <w:t xml:space="preserve">traslado del noviciado de Roma a </w:t>
      </w:r>
      <w:r w:rsidR="003C37C0" w:rsidRPr="002D39D5">
        <w:rPr>
          <w:rFonts w:cstheme="minorHAnsi"/>
        </w:rPr>
        <w:t>Hamberg,</w:t>
      </w:r>
      <w:r w:rsidRPr="002D39D5">
        <w:rPr>
          <w:rFonts w:cstheme="minorHAnsi"/>
        </w:rPr>
        <w:t xml:space="preserve"> también es </w:t>
      </w:r>
      <w:r w:rsidR="003C37C0" w:rsidRPr="002D39D5">
        <w:rPr>
          <w:rFonts w:cstheme="minorHAnsi"/>
        </w:rPr>
        <w:t>controvertido</w:t>
      </w:r>
      <w:r w:rsidRPr="002D39D5">
        <w:rPr>
          <w:rFonts w:cstheme="minorHAnsi"/>
        </w:rPr>
        <w:t xml:space="preserve">, ya que, en </w:t>
      </w:r>
      <w:r w:rsidR="003C37C0" w:rsidRPr="002D39D5">
        <w:rPr>
          <w:rFonts w:cstheme="minorHAnsi"/>
        </w:rPr>
        <w:t xml:space="preserve">Roma, de esta forma, </w:t>
      </w:r>
      <w:r w:rsidRPr="002D39D5">
        <w:rPr>
          <w:rFonts w:cstheme="minorHAnsi"/>
        </w:rPr>
        <w:t>faltar</w:t>
      </w:r>
      <w:r w:rsidR="003C37C0" w:rsidRPr="002D39D5">
        <w:rPr>
          <w:rFonts w:cstheme="minorHAnsi"/>
        </w:rPr>
        <w:t>ía</w:t>
      </w:r>
      <w:r w:rsidRPr="002D39D5">
        <w:rPr>
          <w:rFonts w:cstheme="minorHAnsi"/>
        </w:rPr>
        <w:t xml:space="preserve"> el rector necesario</w:t>
      </w:r>
      <w:r w:rsidR="003C37C0" w:rsidRPr="002D39D5">
        <w:rPr>
          <w:rFonts w:cstheme="minorHAnsi"/>
        </w:rPr>
        <w:t>, y en Hamberg</w:t>
      </w:r>
      <w:r w:rsidRPr="002D39D5">
        <w:rPr>
          <w:rFonts w:cstheme="minorHAnsi"/>
        </w:rPr>
        <w:t xml:space="preserve"> el maestro de novicios apropiado. Sin </w:t>
      </w:r>
      <w:r w:rsidR="000778A8" w:rsidRPr="002D39D5">
        <w:rPr>
          <w:rFonts w:cstheme="minorHAnsi"/>
        </w:rPr>
        <w:t>embargo,</w:t>
      </w:r>
      <w:r w:rsidRPr="002D39D5">
        <w:rPr>
          <w:rFonts w:cstheme="minorHAnsi"/>
        </w:rPr>
        <w:t xml:space="preserve"> esta cuestión fue aprobada con 27 votos a favor, 8 en contra y una abstención.</w:t>
      </w:r>
    </w:p>
    <w:p w:rsidR="00226C7F" w:rsidRPr="002D39D5" w:rsidRDefault="00226C7F" w:rsidP="00B565BF">
      <w:pPr>
        <w:widowControl w:val="0"/>
        <w:suppressAutoHyphens/>
        <w:spacing w:after="120" w:line="360" w:lineRule="auto"/>
        <w:ind w:firstLine="709"/>
        <w:jc w:val="both"/>
        <w:rPr>
          <w:rFonts w:cstheme="minorHAnsi"/>
        </w:rPr>
      </w:pPr>
      <w:r w:rsidRPr="002D39D5">
        <w:rPr>
          <w:rFonts w:cstheme="minorHAnsi"/>
        </w:rPr>
        <w:t>Igualmente se tomaron decisiones para regular las pensiones de los candidatos.</w:t>
      </w:r>
    </w:p>
    <w:p w:rsidR="00226C7F" w:rsidRPr="002D39D5" w:rsidRDefault="00226C7F" w:rsidP="00B565BF">
      <w:pPr>
        <w:widowControl w:val="0"/>
        <w:suppressAutoHyphens/>
        <w:spacing w:after="120" w:line="360" w:lineRule="auto"/>
        <w:ind w:firstLine="709"/>
        <w:jc w:val="both"/>
        <w:rPr>
          <w:rFonts w:cstheme="minorHAnsi"/>
        </w:rPr>
      </w:pPr>
      <w:r w:rsidRPr="002D39D5">
        <w:rPr>
          <w:rFonts w:cstheme="minorHAnsi"/>
        </w:rPr>
        <w:t xml:space="preserve">El colegio de Hamont, además de ello, debe preocuparse por las vocaciones </w:t>
      </w:r>
      <w:r w:rsidR="000778A8" w:rsidRPr="002D39D5">
        <w:rPr>
          <w:rFonts w:cstheme="minorHAnsi"/>
        </w:rPr>
        <w:t>de</w:t>
      </w:r>
      <w:r w:rsidRPr="002D39D5">
        <w:rPr>
          <w:rFonts w:cstheme="minorHAnsi"/>
        </w:rPr>
        <w:t xml:space="preserve"> </w:t>
      </w:r>
      <w:r w:rsidR="00775068" w:rsidRPr="002D39D5">
        <w:rPr>
          <w:rFonts w:cstheme="minorHAnsi"/>
        </w:rPr>
        <w:t>Hermano</w:t>
      </w:r>
      <w:r w:rsidRPr="002D39D5">
        <w:rPr>
          <w:rFonts w:cstheme="minorHAnsi"/>
        </w:rPr>
        <w:t xml:space="preserve">s para la </w:t>
      </w:r>
      <w:r w:rsidR="00726C01" w:rsidRPr="002D39D5">
        <w:rPr>
          <w:rFonts w:cstheme="minorHAnsi"/>
        </w:rPr>
        <w:t>Sociedad</w:t>
      </w:r>
      <w:r w:rsidRPr="002D39D5">
        <w:rPr>
          <w:rFonts w:cstheme="minorHAnsi"/>
        </w:rPr>
        <w:t xml:space="preserve"> y especialmente para la misión. Éstos tienen que recibir una buena formación.</w:t>
      </w:r>
    </w:p>
    <w:p w:rsidR="00226C7F" w:rsidRPr="002D39D5" w:rsidRDefault="00226C7F" w:rsidP="00B565BF">
      <w:pPr>
        <w:widowControl w:val="0"/>
        <w:suppressAutoHyphens/>
        <w:spacing w:after="120" w:line="360" w:lineRule="auto"/>
        <w:ind w:firstLine="709"/>
        <w:jc w:val="both"/>
        <w:rPr>
          <w:rFonts w:cstheme="minorHAnsi"/>
        </w:rPr>
      </w:pPr>
      <w:r w:rsidRPr="002D39D5">
        <w:rPr>
          <w:rFonts w:cstheme="minorHAnsi"/>
        </w:rPr>
        <w:lastRenderedPageBreak/>
        <w:t xml:space="preserve">Allí se debe impartir también la </w:t>
      </w:r>
      <w:r w:rsidR="009F05CA" w:rsidRPr="002D39D5">
        <w:rPr>
          <w:rFonts w:cstheme="minorHAnsi"/>
        </w:rPr>
        <w:t>Filosofía</w:t>
      </w:r>
      <w:r w:rsidRPr="002D39D5">
        <w:rPr>
          <w:rFonts w:cstheme="minorHAnsi"/>
        </w:rPr>
        <w:t xml:space="preserve"> para aquellos estudiantes que no estudia</w:t>
      </w:r>
      <w:r w:rsidR="003C37C0" w:rsidRPr="002D39D5">
        <w:rPr>
          <w:rFonts w:cstheme="minorHAnsi"/>
        </w:rPr>
        <w:t>n</w:t>
      </w:r>
      <w:r w:rsidRPr="002D39D5">
        <w:rPr>
          <w:rFonts w:cstheme="minorHAnsi"/>
        </w:rPr>
        <w:t xml:space="preserve"> matemáticas. Éstos serían encomendados</w:t>
      </w:r>
      <w:r w:rsidR="003C37C0" w:rsidRPr="002D39D5">
        <w:rPr>
          <w:rFonts w:cstheme="minorHAnsi"/>
        </w:rPr>
        <w:t>,</w:t>
      </w:r>
      <w:r w:rsidRPr="002D39D5">
        <w:rPr>
          <w:rFonts w:cstheme="minorHAnsi"/>
        </w:rPr>
        <w:t xml:space="preserve"> después del noviciado</w:t>
      </w:r>
      <w:r w:rsidR="003C37C0" w:rsidRPr="002D39D5">
        <w:rPr>
          <w:rFonts w:cstheme="minorHAnsi"/>
        </w:rPr>
        <w:t>,</w:t>
      </w:r>
      <w:r w:rsidRPr="002D39D5">
        <w:rPr>
          <w:rFonts w:cstheme="minorHAnsi"/>
        </w:rPr>
        <w:t xml:space="preserve"> a la dirección del maestro.</w:t>
      </w:r>
    </w:p>
    <w:p w:rsidR="00226C7F" w:rsidRPr="002D39D5" w:rsidRDefault="00226C7F" w:rsidP="00B565BF">
      <w:pPr>
        <w:widowControl w:val="0"/>
        <w:suppressAutoHyphens/>
        <w:spacing w:after="120" w:line="360" w:lineRule="auto"/>
        <w:ind w:firstLine="709"/>
        <w:jc w:val="both"/>
        <w:rPr>
          <w:rFonts w:cstheme="minorHAnsi"/>
        </w:rPr>
      </w:pPr>
      <w:r w:rsidRPr="002D39D5">
        <w:rPr>
          <w:rFonts w:cstheme="minorHAnsi"/>
        </w:rPr>
        <w:t xml:space="preserve">El dejar el colegio de Zagreb, se aprueba con 20 votos a favor contra </w:t>
      </w:r>
      <w:r w:rsidR="003C37C0" w:rsidRPr="002D39D5">
        <w:rPr>
          <w:rFonts w:cstheme="minorHAnsi"/>
        </w:rPr>
        <w:t>8</w:t>
      </w:r>
      <w:r w:rsidRPr="002D39D5">
        <w:rPr>
          <w:rFonts w:cstheme="minorHAnsi"/>
        </w:rPr>
        <w:t xml:space="preserve"> y una abstención, y se encomienda su ejecución al </w:t>
      </w:r>
      <w:r w:rsidR="0080006A" w:rsidRPr="002D39D5">
        <w:rPr>
          <w:rFonts w:cstheme="minorHAnsi"/>
        </w:rPr>
        <w:t>Generalato</w:t>
      </w:r>
      <w:r w:rsidRPr="002D39D5">
        <w:rPr>
          <w:rFonts w:cstheme="minorHAnsi"/>
        </w:rPr>
        <w:t>.</w:t>
      </w:r>
      <w:r w:rsidRPr="002D39D5">
        <w:rPr>
          <w:rStyle w:val="Refdenotaalpie"/>
          <w:rFonts w:cstheme="minorHAnsi"/>
        </w:rPr>
        <w:footnoteReference w:id="488"/>
      </w:r>
    </w:p>
    <w:p w:rsidR="00226C7F" w:rsidRPr="002D39D5" w:rsidRDefault="00226C7F" w:rsidP="00B565BF">
      <w:pPr>
        <w:widowControl w:val="0"/>
        <w:suppressAutoHyphens/>
        <w:spacing w:after="120" w:line="360" w:lineRule="auto"/>
        <w:ind w:firstLine="709"/>
        <w:jc w:val="both"/>
        <w:rPr>
          <w:rFonts w:cstheme="minorHAnsi"/>
        </w:rPr>
      </w:pPr>
      <w:r w:rsidRPr="002D39D5">
        <w:rPr>
          <w:rFonts w:cstheme="minorHAnsi"/>
        </w:rPr>
        <w:t xml:space="preserve"> </w:t>
      </w:r>
      <w:r w:rsidR="003C37C0" w:rsidRPr="002D39D5">
        <w:rPr>
          <w:rFonts w:cstheme="minorHAnsi"/>
        </w:rPr>
        <w:t>C</w:t>
      </w:r>
      <w:r w:rsidRPr="002D39D5">
        <w:rPr>
          <w:rFonts w:cstheme="minorHAnsi"/>
        </w:rPr>
        <w:t>on una gran mayoría</w:t>
      </w:r>
      <w:r w:rsidR="003C37C0" w:rsidRPr="002D39D5">
        <w:rPr>
          <w:rFonts w:cstheme="minorHAnsi"/>
        </w:rPr>
        <w:t>,</w:t>
      </w:r>
      <w:r w:rsidRPr="002D39D5">
        <w:rPr>
          <w:rFonts w:cstheme="minorHAnsi"/>
        </w:rPr>
        <w:t xml:space="preserve"> se aprueba también e</w:t>
      </w:r>
      <w:r w:rsidR="003C37C0" w:rsidRPr="002D39D5">
        <w:rPr>
          <w:rFonts w:cstheme="minorHAnsi"/>
        </w:rPr>
        <w:t>l dejar las fundaciones de Los A</w:t>
      </w:r>
      <w:r w:rsidRPr="002D39D5">
        <w:rPr>
          <w:rFonts w:cstheme="minorHAnsi"/>
        </w:rPr>
        <w:t xml:space="preserve">ngeles y el colegio de Noto </w:t>
      </w:r>
      <w:r w:rsidR="003C37C0" w:rsidRPr="002D39D5">
        <w:rPr>
          <w:rFonts w:cstheme="minorHAnsi"/>
        </w:rPr>
        <w:t>Ciudad</w:t>
      </w:r>
      <w:r w:rsidRPr="002D39D5">
        <w:rPr>
          <w:rFonts w:cstheme="minorHAnsi"/>
        </w:rPr>
        <w:t>.</w:t>
      </w:r>
    </w:p>
    <w:p w:rsidR="00226C7F" w:rsidRPr="002D39D5" w:rsidRDefault="00226C7F" w:rsidP="00B565BF">
      <w:pPr>
        <w:widowControl w:val="0"/>
        <w:suppressAutoHyphens/>
        <w:spacing w:after="120" w:line="360" w:lineRule="auto"/>
        <w:ind w:firstLine="709"/>
        <w:jc w:val="both"/>
        <w:rPr>
          <w:rFonts w:cstheme="minorHAnsi"/>
        </w:rPr>
      </w:pPr>
      <w:r w:rsidRPr="002D39D5">
        <w:rPr>
          <w:rFonts w:cstheme="minorHAnsi"/>
        </w:rPr>
        <w:t xml:space="preserve">Las casas </w:t>
      </w:r>
      <w:r w:rsidR="003C37C0" w:rsidRPr="002D39D5">
        <w:rPr>
          <w:rFonts w:cstheme="minorHAnsi"/>
        </w:rPr>
        <w:t xml:space="preserve">que </w:t>
      </w:r>
      <w:r w:rsidRPr="002D39D5">
        <w:rPr>
          <w:rFonts w:cstheme="minorHAnsi"/>
        </w:rPr>
        <w:t>no son de</w:t>
      </w:r>
      <w:r w:rsidR="003C37C0" w:rsidRPr="002D39D5">
        <w:rPr>
          <w:rFonts w:cstheme="minorHAnsi"/>
        </w:rPr>
        <w:t>dicadas a la</w:t>
      </w:r>
      <w:r w:rsidRPr="002D39D5">
        <w:rPr>
          <w:rFonts w:cstheme="minorHAnsi"/>
        </w:rPr>
        <w:t xml:space="preserve"> formación</w:t>
      </w:r>
      <w:r w:rsidR="003C37C0" w:rsidRPr="002D39D5">
        <w:rPr>
          <w:rFonts w:cstheme="minorHAnsi"/>
        </w:rPr>
        <w:t>,</w:t>
      </w:r>
      <w:r w:rsidRPr="002D39D5">
        <w:rPr>
          <w:rFonts w:cstheme="minorHAnsi"/>
        </w:rPr>
        <w:t xml:space="preserve"> deben pagar un tributo anual al </w:t>
      </w:r>
      <w:r w:rsidR="0080006A" w:rsidRPr="002D39D5">
        <w:rPr>
          <w:rFonts w:cstheme="minorHAnsi"/>
        </w:rPr>
        <w:t>Generalato</w:t>
      </w:r>
      <w:r w:rsidR="003C37C0" w:rsidRPr="002D39D5">
        <w:rPr>
          <w:rFonts w:cstheme="minorHAnsi"/>
        </w:rPr>
        <w:t>,</w:t>
      </w:r>
      <w:r w:rsidRPr="002D39D5">
        <w:rPr>
          <w:rFonts w:cstheme="minorHAnsi"/>
        </w:rPr>
        <w:t xml:space="preserve"> </w:t>
      </w:r>
      <w:r w:rsidR="003C37C0" w:rsidRPr="002D39D5">
        <w:rPr>
          <w:rFonts w:cstheme="minorHAnsi"/>
        </w:rPr>
        <w:t>el cual lo</w:t>
      </w:r>
      <w:r w:rsidRPr="002D39D5">
        <w:rPr>
          <w:rFonts w:cstheme="minorHAnsi"/>
        </w:rPr>
        <w:t xml:space="preserve"> distribuirá de forma especial </w:t>
      </w:r>
      <w:r w:rsidR="003C37C0" w:rsidRPr="002D39D5">
        <w:rPr>
          <w:rFonts w:cstheme="minorHAnsi"/>
        </w:rPr>
        <w:t>entre</w:t>
      </w:r>
      <w:r w:rsidRPr="002D39D5">
        <w:rPr>
          <w:rFonts w:cstheme="minorHAnsi"/>
        </w:rPr>
        <w:t xml:space="preserve"> las casas de formación.</w:t>
      </w:r>
    </w:p>
    <w:p w:rsidR="00226C7F" w:rsidRPr="002D39D5" w:rsidRDefault="00226C7F" w:rsidP="00B565BF">
      <w:pPr>
        <w:widowControl w:val="0"/>
        <w:suppressAutoHyphens/>
        <w:spacing w:after="120" w:line="360" w:lineRule="auto"/>
        <w:ind w:firstLine="709"/>
        <w:jc w:val="both"/>
        <w:rPr>
          <w:rFonts w:cstheme="minorHAnsi"/>
        </w:rPr>
      </w:pPr>
      <w:r w:rsidRPr="002D39D5">
        <w:rPr>
          <w:rFonts w:cstheme="minorHAnsi"/>
        </w:rPr>
        <w:t xml:space="preserve">Se habló con mucho detalle sobre el Instituto de Drognens, </w:t>
      </w:r>
      <w:r w:rsidR="003C37C0" w:rsidRPr="002D39D5">
        <w:rPr>
          <w:rFonts w:cstheme="minorHAnsi"/>
        </w:rPr>
        <w:t>que</w:t>
      </w:r>
      <w:r w:rsidRPr="002D39D5">
        <w:rPr>
          <w:rFonts w:cstheme="minorHAnsi"/>
        </w:rPr>
        <w:t xml:space="preserve"> solamente </w:t>
      </w:r>
      <w:r w:rsidR="003C37C0" w:rsidRPr="002D39D5">
        <w:rPr>
          <w:rFonts w:cstheme="minorHAnsi"/>
        </w:rPr>
        <w:t xml:space="preserve">rinde para </w:t>
      </w:r>
      <w:r w:rsidRPr="002D39D5">
        <w:rPr>
          <w:rFonts w:cstheme="minorHAnsi"/>
        </w:rPr>
        <w:t xml:space="preserve">el mantenimiento de los miembros, pero que no pagaba ningún salario. Esto lo deben negociar los </w:t>
      </w:r>
      <w:r w:rsidR="00D806CC" w:rsidRPr="002D39D5">
        <w:rPr>
          <w:rFonts w:cstheme="minorHAnsi"/>
        </w:rPr>
        <w:t>Padres</w:t>
      </w:r>
      <w:r w:rsidRPr="002D39D5">
        <w:rPr>
          <w:rFonts w:cstheme="minorHAnsi"/>
        </w:rPr>
        <w:t xml:space="preserve"> Konrad Hansknecht y Alcuin Breuer.</w:t>
      </w:r>
    </w:p>
    <w:p w:rsidR="00226C7F" w:rsidRPr="002D39D5" w:rsidRDefault="00226C7F" w:rsidP="00B565BF">
      <w:pPr>
        <w:widowControl w:val="0"/>
        <w:suppressAutoHyphens/>
        <w:spacing w:after="120" w:line="360" w:lineRule="auto"/>
        <w:ind w:firstLine="709"/>
        <w:jc w:val="both"/>
        <w:rPr>
          <w:rFonts w:cstheme="minorHAnsi"/>
        </w:rPr>
      </w:pPr>
      <w:r w:rsidRPr="002D39D5">
        <w:rPr>
          <w:rFonts w:cstheme="minorHAnsi"/>
        </w:rPr>
        <w:t xml:space="preserve"> Los procuradores de misiones, de acuerdo a sus fuerzas, deben dar a conocer también a la </w:t>
      </w:r>
      <w:r w:rsidR="00726C01" w:rsidRPr="002D39D5">
        <w:rPr>
          <w:rFonts w:cstheme="minorHAnsi"/>
        </w:rPr>
        <w:t>Sociedad</w:t>
      </w:r>
      <w:r w:rsidRPr="002D39D5">
        <w:rPr>
          <w:rFonts w:cstheme="minorHAnsi"/>
        </w:rPr>
        <w:t>.</w:t>
      </w:r>
    </w:p>
    <w:p w:rsidR="00226C7F" w:rsidRPr="002D39D5" w:rsidRDefault="00226C7F" w:rsidP="00B565BF">
      <w:pPr>
        <w:widowControl w:val="0"/>
        <w:suppressAutoHyphens/>
        <w:spacing w:after="120" w:line="360" w:lineRule="auto"/>
        <w:ind w:firstLine="709"/>
        <w:jc w:val="both"/>
        <w:rPr>
          <w:rFonts w:cstheme="minorHAnsi"/>
        </w:rPr>
      </w:pPr>
      <w:r w:rsidRPr="002D39D5">
        <w:rPr>
          <w:rFonts w:cstheme="minorHAnsi"/>
        </w:rPr>
        <w:t>Las casas de estudios debe</w:t>
      </w:r>
      <w:r w:rsidR="003C37C0" w:rsidRPr="002D39D5">
        <w:rPr>
          <w:rFonts w:cstheme="minorHAnsi"/>
        </w:rPr>
        <w:t>n</w:t>
      </w:r>
      <w:r w:rsidRPr="002D39D5">
        <w:rPr>
          <w:rFonts w:cstheme="minorHAnsi"/>
        </w:rPr>
        <w:t xml:space="preserve"> darse a conocer a través de prospectos y de escritos.</w:t>
      </w:r>
      <w:r w:rsidRPr="002D39D5">
        <w:rPr>
          <w:rStyle w:val="Refdenotaalpie"/>
          <w:rFonts w:cstheme="minorHAnsi"/>
        </w:rPr>
        <w:footnoteReference w:id="489"/>
      </w:r>
    </w:p>
    <w:p w:rsidR="00226C7F" w:rsidRPr="002D39D5" w:rsidRDefault="00226C7F" w:rsidP="00B565BF">
      <w:pPr>
        <w:widowControl w:val="0"/>
        <w:suppressAutoHyphens/>
        <w:spacing w:after="120" w:line="360" w:lineRule="auto"/>
        <w:ind w:firstLine="709"/>
        <w:jc w:val="both"/>
        <w:rPr>
          <w:rFonts w:cstheme="minorHAnsi"/>
          <w:b/>
        </w:rPr>
      </w:pPr>
      <w:r w:rsidRPr="002D39D5">
        <w:rPr>
          <w:rFonts w:cstheme="minorHAnsi"/>
        </w:rPr>
        <w:t xml:space="preserve"> </w:t>
      </w:r>
      <w:r w:rsidRPr="002D39D5">
        <w:rPr>
          <w:rFonts w:cstheme="minorHAnsi"/>
          <w:b/>
        </w:rPr>
        <w:t>9.- Espiritualidad.</w:t>
      </w:r>
    </w:p>
    <w:p w:rsidR="00226C7F" w:rsidRPr="002D39D5" w:rsidRDefault="00226C7F" w:rsidP="00B565BF">
      <w:pPr>
        <w:widowControl w:val="0"/>
        <w:suppressAutoHyphens/>
        <w:spacing w:after="120" w:line="360" w:lineRule="auto"/>
        <w:ind w:firstLine="709"/>
        <w:jc w:val="both"/>
        <w:rPr>
          <w:rFonts w:cstheme="minorHAnsi"/>
          <w:b/>
        </w:rPr>
      </w:pPr>
      <w:r w:rsidRPr="002D39D5">
        <w:rPr>
          <w:rFonts w:cstheme="minorHAnsi"/>
          <w:b/>
        </w:rPr>
        <w:t>9.1.- Novena a San José.</w:t>
      </w:r>
    </w:p>
    <w:p w:rsidR="008B3974" w:rsidRPr="002D39D5" w:rsidRDefault="00226C7F" w:rsidP="00B565BF">
      <w:pPr>
        <w:widowControl w:val="0"/>
        <w:suppressAutoHyphens/>
        <w:spacing w:after="120" w:line="360" w:lineRule="auto"/>
        <w:ind w:firstLine="709"/>
        <w:jc w:val="both"/>
        <w:rPr>
          <w:rFonts w:cstheme="minorHAnsi"/>
        </w:rPr>
      </w:pPr>
      <w:r w:rsidRPr="002D39D5">
        <w:rPr>
          <w:rFonts w:cstheme="minorHAnsi"/>
        </w:rPr>
        <w:t xml:space="preserve">El </w:t>
      </w:r>
      <w:r w:rsidR="002C4E64" w:rsidRPr="002D39D5">
        <w:rPr>
          <w:rFonts w:cstheme="minorHAnsi"/>
        </w:rPr>
        <w:t xml:space="preserve">Padre </w:t>
      </w:r>
      <w:r w:rsidRPr="002D39D5">
        <w:rPr>
          <w:rFonts w:cstheme="minorHAnsi"/>
        </w:rPr>
        <w:t>Pfeiffer informa en sus recuerdos sobre Lüthen, cuánto veneraba éste a San José: “</w:t>
      </w:r>
      <w:r w:rsidR="008A5EFE" w:rsidRPr="002D39D5">
        <w:rPr>
          <w:rFonts w:cstheme="minorHAnsi"/>
          <w:i/>
        </w:rPr>
        <w:t>E</w:t>
      </w:r>
      <w:r w:rsidRPr="002D39D5">
        <w:rPr>
          <w:rFonts w:cstheme="minorHAnsi"/>
          <w:i/>
        </w:rPr>
        <w:t xml:space="preserve">l veneraba </w:t>
      </w:r>
      <w:r w:rsidR="008A5EFE" w:rsidRPr="002D39D5">
        <w:rPr>
          <w:rFonts w:cstheme="minorHAnsi"/>
          <w:i/>
        </w:rPr>
        <w:t>de forma especial a San José y f</w:t>
      </w:r>
      <w:r w:rsidRPr="002D39D5">
        <w:rPr>
          <w:rFonts w:cstheme="minorHAnsi"/>
          <w:i/>
        </w:rPr>
        <w:t>omentaba su devoción a través de la palabra y de escritos, ya qu</w:t>
      </w:r>
      <w:r w:rsidR="008A5EFE" w:rsidRPr="002D39D5">
        <w:rPr>
          <w:rFonts w:cstheme="minorHAnsi"/>
          <w:i/>
        </w:rPr>
        <w:t>e veía en ello un especial medio</w:t>
      </w:r>
      <w:r w:rsidRPr="002D39D5">
        <w:rPr>
          <w:rFonts w:cstheme="minorHAnsi"/>
          <w:i/>
        </w:rPr>
        <w:t xml:space="preserve"> de enfrentarse al espíritu del mundo, y de cultivar la vida religiosa y espiritual</w:t>
      </w:r>
      <w:r w:rsidR="008A5EFE" w:rsidRPr="002D39D5">
        <w:rPr>
          <w:rFonts w:cstheme="minorHAnsi"/>
          <w:i/>
        </w:rPr>
        <w:t>,</w:t>
      </w:r>
      <w:r w:rsidRPr="002D39D5">
        <w:rPr>
          <w:rFonts w:cstheme="minorHAnsi"/>
          <w:i/>
        </w:rPr>
        <w:t xml:space="preserve"> a la vez que </w:t>
      </w:r>
      <w:r w:rsidR="00423B5E" w:rsidRPr="002D39D5">
        <w:rPr>
          <w:rFonts w:cstheme="minorHAnsi"/>
          <w:i/>
        </w:rPr>
        <w:t xml:space="preserve">la manera de </w:t>
      </w:r>
      <w:r w:rsidRPr="002D39D5">
        <w:rPr>
          <w:rFonts w:cstheme="minorHAnsi"/>
          <w:i/>
        </w:rPr>
        <w:t xml:space="preserve">resolver las cuestiones sociales. </w:t>
      </w:r>
      <w:r w:rsidR="008A5EFE" w:rsidRPr="002D39D5">
        <w:rPr>
          <w:rFonts w:cstheme="minorHAnsi"/>
          <w:i/>
        </w:rPr>
        <w:t>Él</w:t>
      </w:r>
      <w:r w:rsidRPr="002D39D5">
        <w:rPr>
          <w:rFonts w:cstheme="minorHAnsi"/>
          <w:i/>
        </w:rPr>
        <w:t xml:space="preserve"> lo veneraba especialmente</w:t>
      </w:r>
      <w:r w:rsidR="008A5EFE" w:rsidRPr="002D39D5">
        <w:rPr>
          <w:rFonts w:cstheme="minorHAnsi"/>
          <w:i/>
        </w:rPr>
        <w:t>,</w:t>
      </w:r>
      <w:r w:rsidRPr="002D39D5">
        <w:rPr>
          <w:rFonts w:cstheme="minorHAnsi"/>
          <w:i/>
        </w:rPr>
        <w:t xml:space="preserve"> y recomendó su veneración p</w:t>
      </w:r>
      <w:r w:rsidR="008A5EFE" w:rsidRPr="002D39D5">
        <w:rPr>
          <w:rFonts w:cstheme="minorHAnsi"/>
          <w:i/>
        </w:rPr>
        <w:t>ara</w:t>
      </w:r>
      <w:r w:rsidRPr="002D39D5">
        <w:rPr>
          <w:rFonts w:cstheme="minorHAnsi"/>
          <w:i/>
        </w:rPr>
        <w:t xml:space="preserve"> conseguir ayuda material</w:t>
      </w:r>
      <w:r w:rsidRPr="002D39D5">
        <w:rPr>
          <w:rFonts w:cstheme="minorHAnsi"/>
        </w:rPr>
        <w:t>.”</w:t>
      </w:r>
      <w:r w:rsidRPr="002D39D5">
        <w:rPr>
          <w:rStyle w:val="Refdenotaalpie"/>
          <w:rFonts w:cstheme="minorHAnsi"/>
        </w:rPr>
        <w:footnoteReference w:id="490"/>
      </w:r>
    </w:p>
    <w:p w:rsidR="00226C7F" w:rsidRPr="002D39D5" w:rsidRDefault="00226C7F" w:rsidP="00B565BF">
      <w:pPr>
        <w:widowControl w:val="0"/>
        <w:suppressAutoHyphens/>
        <w:spacing w:after="120" w:line="360" w:lineRule="auto"/>
        <w:ind w:firstLine="709"/>
        <w:jc w:val="both"/>
        <w:rPr>
          <w:rFonts w:cstheme="minorHAnsi"/>
          <w:b/>
        </w:rPr>
      </w:pPr>
      <w:r w:rsidRPr="002D39D5">
        <w:rPr>
          <w:rFonts w:cstheme="minorHAnsi"/>
          <w:b/>
        </w:rPr>
        <w:t>9.2.- Colegios Salvatorianos.</w:t>
      </w:r>
    </w:p>
    <w:p w:rsidR="00226C7F" w:rsidRPr="002D39D5" w:rsidRDefault="00226C7F" w:rsidP="00B565BF">
      <w:pPr>
        <w:widowControl w:val="0"/>
        <w:suppressAutoHyphens/>
        <w:spacing w:after="120" w:line="360" w:lineRule="auto"/>
        <w:ind w:firstLine="709"/>
        <w:jc w:val="both"/>
        <w:rPr>
          <w:rFonts w:cstheme="minorHAnsi"/>
        </w:rPr>
      </w:pPr>
      <w:r w:rsidRPr="002D39D5">
        <w:rPr>
          <w:rFonts w:cstheme="minorHAnsi"/>
        </w:rPr>
        <w:t>Igualmente se decidió de forma unánime, que estas fundaciones en el futuro ya no se siguieran llamando colegios</w:t>
      </w:r>
      <w:r w:rsidR="008A5EFE" w:rsidRPr="002D39D5">
        <w:rPr>
          <w:rFonts w:cstheme="minorHAnsi"/>
        </w:rPr>
        <w:t xml:space="preserve"> “marianos”, sino colegios del </w:t>
      </w:r>
      <w:r w:rsidR="00212D00" w:rsidRPr="002D39D5">
        <w:rPr>
          <w:rFonts w:cstheme="minorHAnsi"/>
        </w:rPr>
        <w:t>Divino</w:t>
      </w:r>
      <w:r w:rsidR="00700383" w:rsidRPr="002D39D5">
        <w:rPr>
          <w:rFonts w:cstheme="minorHAnsi"/>
        </w:rPr>
        <w:t xml:space="preserve"> </w:t>
      </w:r>
      <w:r w:rsidR="00423B5E" w:rsidRPr="002D39D5">
        <w:rPr>
          <w:rFonts w:cstheme="minorHAnsi"/>
        </w:rPr>
        <w:t>Salvador</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491"/>
      </w:r>
      <w:r w:rsidR="008A5EFE" w:rsidRPr="002D39D5">
        <w:rPr>
          <w:rFonts w:cstheme="minorHAnsi"/>
        </w:rPr>
        <w:t xml:space="preserve"> S</w:t>
      </w:r>
      <w:r w:rsidRPr="002D39D5">
        <w:rPr>
          <w:rFonts w:cstheme="minorHAnsi"/>
        </w:rPr>
        <w:t>i se considera cuánto</w:t>
      </w:r>
      <w:r w:rsidR="008A5EFE" w:rsidRPr="002D39D5">
        <w:rPr>
          <w:rFonts w:cstheme="minorHAnsi"/>
        </w:rPr>
        <w:t xml:space="preserve"> veneraba el </w:t>
      </w:r>
      <w:r w:rsidR="002C4E64" w:rsidRPr="002D39D5">
        <w:rPr>
          <w:rFonts w:cstheme="minorHAnsi"/>
        </w:rPr>
        <w:t xml:space="preserve">Padre </w:t>
      </w:r>
      <w:r w:rsidR="008A5EFE" w:rsidRPr="002D39D5">
        <w:rPr>
          <w:rFonts w:cstheme="minorHAnsi"/>
        </w:rPr>
        <w:t xml:space="preserve">Jordán a la </w:t>
      </w:r>
      <w:r w:rsidR="008735EF">
        <w:rPr>
          <w:rFonts w:cstheme="minorHAnsi"/>
        </w:rPr>
        <w:t>Madre de Dios</w:t>
      </w:r>
      <w:r w:rsidRPr="002D39D5">
        <w:rPr>
          <w:rFonts w:cstheme="minorHAnsi"/>
        </w:rPr>
        <w:t>,</w:t>
      </w:r>
      <w:r w:rsidR="008A5EFE" w:rsidRPr="002D39D5">
        <w:rPr>
          <w:rFonts w:cstheme="minorHAnsi"/>
        </w:rPr>
        <w:t xml:space="preserve"> uno se puede imaginar que él aceptó</w:t>
      </w:r>
      <w:r w:rsidRPr="002D39D5">
        <w:rPr>
          <w:rFonts w:cstheme="minorHAnsi"/>
        </w:rPr>
        <w:t xml:space="preserve"> este cambio con un corazón roto. Además, el </w:t>
      </w:r>
      <w:r w:rsidR="002C4E64" w:rsidRPr="002D39D5">
        <w:rPr>
          <w:rFonts w:cstheme="minorHAnsi"/>
        </w:rPr>
        <w:t xml:space="preserve">Padre </w:t>
      </w:r>
      <w:r w:rsidRPr="002D39D5">
        <w:rPr>
          <w:rFonts w:cstheme="minorHAnsi"/>
        </w:rPr>
        <w:t xml:space="preserve">Jordán, desde los años 1904 a 1906 se ocupaba intensivamente con el pensamiento de llevar a cabo una nueva fundación Mariana. Sin embargo después del segundo </w:t>
      </w:r>
      <w:r w:rsidR="001945FF" w:rsidRPr="002D39D5">
        <w:rPr>
          <w:rFonts w:cstheme="minorHAnsi"/>
        </w:rPr>
        <w:t>Capítulo General</w:t>
      </w:r>
      <w:r w:rsidR="00423B5E" w:rsidRPr="002D39D5">
        <w:rPr>
          <w:rFonts w:cstheme="minorHAnsi"/>
        </w:rPr>
        <w:t>,</w:t>
      </w:r>
      <w:r w:rsidRPr="002D39D5">
        <w:rPr>
          <w:rFonts w:cstheme="minorHAnsi"/>
        </w:rPr>
        <w:t xml:space="preserve"> estos planes ya no se vuelven a escuchar.</w:t>
      </w:r>
      <w:r w:rsidRPr="002D39D5">
        <w:rPr>
          <w:rStyle w:val="Refdenotaalpie"/>
          <w:rFonts w:cstheme="minorHAnsi"/>
        </w:rPr>
        <w:footnoteReference w:id="492"/>
      </w:r>
    </w:p>
    <w:p w:rsidR="008B3974" w:rsidRPr="002D39D5" w:rsidRDefault="008A5EFE" w:rsidP="00B565BF">
      <w:pPr>
        <w:widowControl w:val="0"/>
        <w:suppressAutoHyphens/>
        <w:spacing w:after="120" w:line="360" w:lineRule="auto"/>
        <w:ind w:firstLine="709"/>
        <w:jc w:val="both"/>
        <w:rPr>
          <w:rFonts w:cstheme="minorHAnsi"/>
        </w:rPr>
      </w:pPr>
      <w:r w:rsidRPr="002D39D5">
        <w:rPr>
          <w:rFonts w:cstheme="minorHAnsi"/>
        </w:rPr>
        <w:t>F</w:t>
      </w:r>
      <w:r w:rsidR="00226C7F" w:rsidRPr="002D39D5">
        <w:rPr>
          <w:rFonts w:cstheme="minorHAnsi"/>
        </w:rPr>
        <w:t>inalmente</w:t>
      </w:r>
      <w:r w:rsidRPr="002D39D5">
        <w:rPr>
          <w:rFonts w:cstheme="minorHAnsi"/>
        </w:rPr>
        <w:t>,</w:t>
      </w:r>
      <w:r w:rsidR="00226C7F" w:rsidRPr="002D39D5">
        <w:rPr>
          <w:rFonts w:cstheme="minorHAnsi"/>
        </w:rPr>
        <w:t xml:space="preserve"> el </w:t>
      </w:r>
      <w:r w:rsidR="001945FF" w:rsidRPr="002D39D5">
        <w:rPr>
          <w:rFonts w:cstheme="minorHAnsi"/>
        </w:rPr>
        <w:t>Capítulo General</w:t>
      </w:r>
      <w:r w:rsidR="00226C7F" w:rsidRPr="002D39D5">
        <w:rPr>
          <w:rFonts w:cstheme="minorHAnsi"/>
        </w:rPr>
        <w:t xml:space="preserve"> encomienda al </w:t>
      </w:r>
      <w:r w:rsidR="0080006A" w:rsidRPr="002D39D5">
        <w:rPr>
          <w:rFonts w:cstheme="minorHAnsi"/>
        </w:rPr>
        <w:t>Generalato</w:t>
      </w:r>
      <w:r w:rsidR="00226C7F" w:rsidRPr="002D39D5">
        <w:rPr>
          <w:rFonts w:cstheme="minorHAnsi"/>
        </w:rPr>
        <w:t xml:space="preserve"> la revisión de las costumbres y usos de la </w:t>
      </w:r>
      <w:r w:rsidR="00726C01" w:rsidRPr="002D39D5">
        <w:rPr>
          <w:rFonts w:cstheme="minorHAnsi"/>
        </w:rPr>
        <w:lastRenderedPageBreak/>
        <w:t>Sociedad</w:t>
      </w:r>
      <w:r w:rsidR="00226C7F" w:rsidRPr="002D39D5">
        <w:rPr>
          <w:rFonts w:cstheme="minorHAnsi"/>
        </w:rPr>
        <w:t>.</w:t>
      </w:r>
    </w:p>
    <w:p w:rsidR="00226C7F" w:rsidRPr="002D39D5" w:rsidRDefault="00226C7F" w:rsidP="00B565BF">
      <w:pPr>
        <w:widowControl w:val="0"/>
        <w:suppressAutoHyphens/>
        <w:spacing w:after="120" w:line="360" w:lineRule="auto"/>
        <w:ind w:firstLine="709"/>
        <w:jc w:val="both"/>
        <w:rPr>
          <w:rFonts w:cstheme="minorHAnsi"/>
          <w:b/>
        </w:rPr>
      </w:pPr>
      <w:r w:rsidRPr="002D39D5">
        <w:rPr>
          <w:rFonts w:cstheme="minorHAnsi"/>
          <w:b/>
        </w:rPr>
        <w:t>9.3. La fiesta ‘Divini Salvatoris’.</w:t>
      </w:r>
    </w:p>
    <w:p w:rsidR="008B3974" w:rsidRPr="002D39D5" w:rsidRDefault="00226C7F" w:rsidP="00B565BF">
      <w:pPr>
        <w:widowControl w:val="0"/>
        <w:suppressAutoHyphens/>
        <w:spacing w:after="120" w:line="360" w:lineRule="auto"/>
        <w:ind w:firstLine="709"/>
        <w:jc w:val="both"/>
        <w:rPr>
          <w:rFonts w:cstheme="minorHAnsi"/>
        </w:rPr>
      </w:pPr>
      <w:r w:rsidRPr="002D39D5">
        <w:rPr>
          <w:rFonts w:cstheme="minorHAnsi"/>
        </w:rPr>
        <w:t xml:space="preserve">Con grandes aplausos se apoya la petición a la Santa Sede, de que </w:t>
      </w:r>
      <w:r w:rsidR="00A77AEC" w:rsidRPr="002D39D5">
        <w:rPr>
          <w:rFonts w:cstheme="minorHAnsi"/>
        </w:rPr>
        <w:t xml:space="preserve">en </w:t>
      </w:r>
      <w:r w:rsidRPr="002D39D5">
        <w:rPr>
          <w:rFonts w:cstheme="minorHAnsi"/>
        </w:rPr>
        <w:t xml:space="preserve">la </w:t>
      </w:r>
      <w:r w:rsidR="00726C01" w:rsidRPr="002D39D5">
        <w:rPr>
          <w:rFonts w:cstheme="minorHAnsi"/>
        </w:rPr>
        <w:t>Sociedad</w:t>
      </w:r>
      <w:r w:rsidRPr="002D39D5">
        <w:rPr>
          <w:rFonts w:cstheme="minorHAnsi"/>
        </w:rPr>
        <w:t xml:space="preserve"> s</w:t>
      </w:r>
      <w:r w:rsidR="00A77AEC" w:rsidRPr="002D39D5">
        <w:rPr>
          <w:rFonts w:cstheme="minorHAnsi"/>
        </w:rPr>
        <w:t xml:space="preserve">e pueda celebrar la fiesta del </w:t>
      </w:r>
      <w:r w:rsidR="00212D00" w:rsidRPr="002D39D5">
        <w:rPr>
          <w:rFonts w:cstheme="minorHAnsi"/>
        </w:rPr>
        <w:t>Divino</w:t>
      </w:r>
      <w:r w:rsidR="00700383" w:rsidRPr="002D39D5">
        <w:rPr>
          <w:rFonts w:cstheme="minorHAnsi"/>
        </w:rPr>
        <w:t xml:space="preserve"> </w:t>
      </w:r>
      <w:r w:rsidR="007A5DA3" w:rsidRPr="002D39D5">
        <w:rPr>
          <w:rFonts w:cstheme="minorHAnsi"/>
        </w:rPr>
        <w:t>Salvador</w:t>
      </w:r>
      <w:r w:rsidR="00213C1A" w:rsidRPr="002D39D5">
        <w:rPr>
          <w:rFonts w:cstheme="minorHAnsi"/>
        </w:rPr>
        <w:t>,</w:t>
      </w:r>
      <w:r w:rsidRPr="002D39D5">
        <w:rPr>
          <w:rFonts w:cstheme="minorHAnsi"/>
        </w:rPr>
        <w:t xml:space="preserve"> con una </w:t>
      </w:r>
      <w:r w:rsidR="002C4E64" w:rsidRPr="002D39D5">
        <w:rPr>
          <w:rFonts w:cstheme="minorHAnsi"/>
        </w:rPr>
        <w:t>Misa</w:t>
      </w:r>
      <w:r w:rsidRPr="002D39D5">
        <w:rPr>
          <w:rFonts w:cstheme="minorHAnsi"/>
        </w:rPr>
        <w:t xml:space="preserve"> propia.</w:t>
      </w:r>
      <w:r w:rsidRPr="002D39D5">
        <w:rPr>
          <w:rStyle w:val="Refdenotaalpie"/>
          <w:rFonts w:cstheme="minorHAnsi"/>
        </w:rPr>
        <w:footnoteReference w:id="493"/>
      </w:r>
    </w:p>
    <w:p w:rsidR="008B3974" w:rsidRPr="002D39D5" w:rsidRDefault="00226C7F" w:rsidP="00B565BF">
      <w:pPr>
        <w:widowControl w:val="0"/>
        <w:suppressAutoHyphens/>
        <w:spacing w:after="120" w:line="360" w:lineRule="auto"/>
        <w:ind w:firstLine="709"/>
        <w:jc w:val="both"/>
        <w:rPr>
          <w:rFonts w:cstheme="minorHAnsi"/>
          <w:b/>
        </w:rPr>
      </w:pPr>
      <w:r w:rsidRPr="002D39D5">
        <w:rPr>
          <w:rFonts w:cstheme="minorHAnsi"/>
          <w:b/>
        </w:rPr>
        <w:t xml:space="preserve">9.4. El </w:t>
      </w:r>
      <w:r w:rsidR="00D57FBF" w:rsidRPr="002D39D5">
        <w:rPr>
          <w:rFonts w:cstheme="minorHAnsi"/>
          <w:b/>
        </w:rPr>
        <w:t>hábito</w:t>
      </w:r>
      <w:r w:rsidRPr="002D39D5">
        <w:rPr>
          <w:rFonts w:cstheme="minorHAnsi"/>
          <w:b/>
        </w:rPr>
        <w:t xml:space="preserve"> y otras cuestiones.</w:t>
      </w:r>
    </w:p>
    <w:p w:rsidR="00226C7F" w:rsidRPr="002D39D5" w:rsidRDefault="00226C7F" w:rsidP="00B565BF">
      <w:pPr>
        <w:widowControl w:val="0"/>
        <w:suppressAutoHyphens/>
        <w:spacing w:after="120" w:line="360" w:lineRule="auto"/>
        <w:ind w:firstLine="709"/>
        <w:jc w:val="both"/>
        <w:rPr>
          <w:rFonts w:cstheme="minorHAnsi"/>
        </w:rPr>
      </w:pPr>
      <w:r w:rsidRPr="002D39D5">
        <w:rPr>
          <w:rFonts w:cstheme="minorHAnsi"/>
        </w:rPr>
        <w:t>En la sesión de la tarde se trata todavía sobre otros puntos.</w:t>
      </w:r>
    </w:p>
    <w:p w:rsidR="00226C7F" w:rsidRPr="002D39D5" w:rsidRDefault="00226C7F" w:rsidP="00B565BF">
      <w:pPr>
        <w:widowControl w:val="0"/>
        <w:suppressAutoHyphens/>
        <w:spacing w:after="120" w:line="360" w:lineRule="auto"/>
        <w:ind w:firstLine="709"/>
        <w:jc w:val="both"/>
        <w:rPr>
          <w:rFonts w:cstheme="minorHAnsi"/>
        </w:rPr>
      </w:pPr>
      <w:r w:rsidRPr="002D39D5">
        <w:rPr>
          <w:rFonts w:cstheme="minorHAnsi"/>
        </w:rPr>
        <w:t>La diferencia de opiniones en cuanto a la frecuencia de la aparición de la revista</w:t>
      </w:r>
      <w:r w:rsidRPr="002D39D5">
        <w:rPr>
          <w:rFonts w:cstheme="minorHAnsi"/>
          <w:i/>
        </w:rPr>
        <w:t xml:space="preserve"> </w:t>
      </w:r>
      <w:r w:rsidR="00CD51A1" w:rsidRPr="002D39D5">
        <w:rPr>
          <w:rFonts w:cstheme="minorHAnsi"/>
          <w:i/>
        </w:rPr>
        <w:t>SALVATORIANISCHE MITTEILUNGEN</w:t>
      </w:r>
      <w:r w:rsidR="00A77AEC" w:rsidRPr="002D39D5">
        <w:rPr>
          <w:rFonts w:cstheme="minorHAnsi"/>
          <w:i/>
        </w:rPr>
        <w:t>,</w:t>
      </w:r>
      <w:r w:rsidRPr="002D39D5">
        <w:rPr>
          <w:rFonts w:cstheme="minorHAnsi"/>
          <w:i/>
        </w:rPr>
        <w:t xml:space="preserve"> </w:t>
      </w:r>
      <w:r w:rsidRPr="002D39D5">
        <w:rPr>
          <w:rFonts w:cstheme="minorHAnsi"/>
        </w:rPr>
        <w:t>se decidió resolviendo que no se cambie nada.</w:t>
      </w:r>
    </w:p>
    <w:p w:rsidR="00226C7F" w:rsidRPr="002D39D5" w:rsidRDefault="00226C7F" w:rsidP="00B565BF">
      <w:pPr>
        <w:widowControl w:val="0"/>
        <w:suppressAutoHyphens/>
        <w:spacing w:after="120" w:line="360" w:lineRule="auto"/>
        <w:ind w:firstLine="709"/>
        <w:jc w:val="both"/>
        <w:rPr>
          <w:rFonts w:cstheme="minorHAnsi"/>
        </w:rPr>
      </w:pPr>
      <w:r w:rsidRPr="002D39D5">
        <w:rPr>
          <w:rFonts w:cstheme="minorHAnsi"/>
        </w:rPr>
        <w:t xml:space="preserve">Viene ahora la pregunta sobre la cuestión de la vestimenta, </w:t>
      </w:r>
      <w:r w:rsidR="00086BD1" w:rsidRPr="002D39D5">
        <w:rPr>
          <w:rFonts w:cstheme="minorHAnsi"/>
        </w:rPr>
        <w:t>que podría</w:t>
      </w:r>
      <w:r w:rsidR="00423B5E" w:rsidRPr="002D39D5">
        <w:rPr>
          <w:rFonts w:cstheme="minorHAnsi"/>
        </w:rPr>
        <w:t xml:space="preserve"> darse como </w:t>
      </w:r>
      <w:r w:rsidR="00086BD1" w:rsidRPr="002D39D5">
        <w:rPr>
          <w:rFonts w:cstheme="minorHAnsi"/>
        </w:rPr>
        <w:t>resultado</w:t>
      </w:r>
      <w:r w:rsidRPr="002D39D5">
        <w:rPr>
          <w:rFonts w:cstheme="minorHAnsi"/>
        </w:rPr>
        <w:t xml:space="preserve"> del </w:t>
      </w:r>
      <w:r w:rsidR="00423B5E" w:rsidRPr="002D39D5">
        <w:rPr>
          <w:rFonts w:cstheme="minorHAnsi"/>
        </w:rPr>
        <w:t>traslado de los miembros a otros lugares</w:t>
      </w:r>
      <w:r w:rsidRPr="002D39D5">
        <w:rPr>
          <w:rFonts w:cstheme="minorHAnsi"/>
        </w:rPr>
        <w:t xml:space="preserve">. Se interroga </w:t>
      </w:r>
      <w:r w:rsidR="00A77AEC" w:rsidRPr="002D39D5">
        <w:rPr>
          <w:rFonts w:cstheme="minorHAnsi"/>
        </w:rPr>
        <w:t xml:space="preserve">al </w:t>
      </w:r>
      <w:r w:rsidR="00C439BC" w:rsidRPr="002D39D5">
        <w:rPr>
          <w:rFonts w:cstheme="minorHAnsi"/>
        </w:rPr>
        <w:t>Superior General</w:t>
      </w:r>
      <w:r w:rsidRPr="002D39D5">
        <w:rPr>
          <w:rFonts w:cstheme="minorHAnsi"/>
        </w:rPr>
        <w:t xml:space="preserve"> una vez más sobre la promesa de envío de misioneros. Él </w:t>
      </w:r>
      <w:r w:rsidR="00A77AEC" w:rsidRPr="002D39D5">
        <w:rPr>
          <w:rFonts w:cstheme="minorHAnsi"/>
        </w:rPr>
        <w:t>confía</w:t>
      </w:r>
      <w:r w:rsidRPr="002D39D5">
        <w:rPr>
          <w:rFonts w:cstheme="minorHAnsi"/>
        </w:rPr>
        <w:t xml:space="preserve"> poder prometer al menos uno </w:t>
      </w:r>
      <w:r w:rsidR="00A77AEC" w:rsidRPr="002D39D5">
        <w:rPr>
          <w:rFonts w:cstheme="minorHAnsi"/>
        </w:rPr>
        <w:t xml:space="preserve">al </w:t>
      </w:r>
      <w:r w:rsidRPr="002D39D5">
        <w:rPr>
          <w:rFonts w:cstheme="minorHAnsi"/>
        </w:rPr>
        <w:t xml:space="preserve">año, </w:t>
      </w:r>
      <w:r w:rsidR="00A77AEC" w:rsidRPr="002D39D5">
        <w:rPr>
          <w:rFonts w:cstheme="minorHAnsi"/>
        </w:rPr>
        <w:t>en caso de que</w:t>
      </w:r>
      <w:r w:rsidRPr="002D39D5">
        <w:rPr>
          <w:rFonts w:cstheme="minorHAnsi"/>
        </w:rPr>
        <w:t xml:space="preserve"> se encontrar</w:t>
      </w:r>
      <w:r w:rsidR="00A77AEC" w:rsidRPr="002D39D5">
        <w:rPr>
          <w:rFonts w:cstheme="minorHAnsi"/>
        </w:rPr>
        <w:t>a</w:t>
      </w:r>
      <w:r w:rsidRPr="002D39D5">
        <w:rPr>
          <w:rFonts w:cstheme="minorHAnsi"/>
        </w:rPr>
        <w:t>n suficientes miembros, que se sintiera</w:t>
      </w:r>
      <w:r w:rsidR="00A77AEC" w:rsidRPr="002D39D5">
        <w:rPr>
          <w:rFonts w:cstheme="minorHAnsi"/>
        </w:rPr>
        <w:t>n</w:t>
      </w:r>
      <w:r w:rsidRPr="002D39D5">
        <w:rPr>
          <w:rFonts w:cstheme="minorHAnsi"/>
        </w:rPr>
        <w:t xml:space="preserve"> llamados para la misión.</w:t>
      </w:r>
      <w:r w:rsidR="00423B5E" w:rsidRPr="002D39D5">
        <w:rPr>
          <w:rFonts w:cstheme="minorHAnsi"/>
        </w:rPr>
        <w:t xml:space="preserve"> </w:t>
      </w:r>
    </w:p>
    <w:p w:rsidR="00226C7F" w:rsidRPr="002D39D5" w:rsidRDefault="00226C7F" w:rsidP="00B565BF">
      <w:pPr>
        <w:widowControl w:val="0"/>
        <w:suppressAutoHyphens/>
        <w:spacing w:after="120" w:line="360" w:lineRule="auto"/>
        <w:ind w:firstLine="709"/>
        <w:jc w:val="both"/>
        <w:rPr>
          <w:rFonts w:cstheme="minorHAnsi"/>
        </w:rPr>
      </w:pPr>
      <w:r w:rsidRPr="002D39D5">
        <w:rPr>
          <w:rFonts w:cstheme="minorHAnsi"/>
        </w:rPr>
        <w:t xml:space="preserve">A la cuestión del </w:t>
      </w:r>
      <w:r w:rsidR="002C4E64" w:rsidRPr="002D39D5">
        <w:rPr>
          <w:rFonts w:cstheme="minorHAnsi"/>
        </w:rPr>
        <w:t xml:space="preserve">Padre </w:t>
      </w:r>
      <w:r w:rsidRPr="002D39D5">
        <w:rPr>
          <w:rFonts w:cstheme="minorHAnsi"/>
        </w:rPr>
        <w:t>Ogerius Bartsch</w:t>
      </w:r>
      <w:r w:rsidR="00423B5E" w:rsidRPr="002D39D5">
        <w:rPr>
          <w:rFonts w:cstheme="minorHAnsi"/>
        </w:rPr>
        <w:t>,</w:t>
      </w:r>
      <w:r w:rsidRPr="002D39D5">
        <w:rPr>
          <w:rFonts w:cstheme="minorHAnsi"/>
        </w:rPr>
        <w:t xml:space="preserve"> se </w:t>
      </w:r>
      <w:r w:rsidR="00A77AEC" w:rsidRPr="002D39D5">
        <w:rPr>
          <w:rFonts w:cstheme="minorHAnsi"/>
        </w:rPr>
        <w:t>reconoce</w:t>
      </w:r>
      <w:r w:rsidRPr="002D39D5">
        <w:rPr>
          <w:rFonts w:cstheme="minorHAnsi"/>
        </w:rPr>
        <w:t xml:space="preserve"> que la casa de Tivoli fue anexada a la </w:t>
      </w:r>
      <w:r w:rsidR="00FC3C39" w:rsidRPr="002D39D5">
        <w:rPr>
          <w:rFonts w:cstheme="minorHAnsi"/>
        </w:rPr>
        <w:t>Provincia</w:t>
      </w:r>
      <w:r w:rsidRPr="002D39D5">
        <w:rPr>
          <w:rFonts w:cstheme="minorHAnsi"/>
        </w:rPr>
        <w:t xml:space="preserve"> italiana. Pero que los edificios del colegio</w:t>
      </w:r>
      <w:r w:rsidR="00A77AEC" w:rsidRPr="002D39D5">
        <w:rPr>
          <w:rFonts w:cstheme="minorHAnsi"/>
        </w:rPr>
        <w:t>,</w:t>
      </w:r>
      <w:r w:rsidRPr="002D39D5">
        <w:rPr>
          <w:rFonts w:cstheme="minorHAnsi"/>
        </w:rPr>
        <w:t xml:space="preserve"> </w:t>
      </w:r>
      <w:r w:rsidR="00A77AEC" w:rsidRPr="002D39D5">
        <w:rPr>
          <w:rFonts w:cstheme="minorHAnsi"/>
        </w:rPr>
        <w:t>seguían</w:t>
      </w:r>
      <w:r w:rsidRPr="002D39D5">
        <w:rPr>
          <w:rFonts w:cstheme="minorHAnsi"/>
        </w:rPr>
        <w:t xml:space="preserve"> bajo el colegio Romano que los promovió.</w:t>
      </w:r>
    </w:p>
    <w:p w:rsidR="00226C7F" w:rsidRPr="002D39D5" w:rsidRDefault="00226C7F" w:rsidP="00B565BF">
      <w:pPr>
        <w:widowControl w:val="0"/>
        <w:suppressAutoHyphens/>
        <w:spacing w:after="120" w:line="360" w:lineRule="auto"/>
        <w:ind w:firstLine="709"/>
        <w:jc w:val="both"/>
        <w:rPr>
          <w:rFonts w:cstheme="minorHAnsi"/>
        </w:rPr>
      </w:pPr>
      <w:r w:rsidRPr="002D39D5">
        <w:rPr>
          <w:rFonts w:cstheme="minorHAnsi"/>
        </w:rPr>
        <w:t xml:space="preserve">La propuesta del </w:t>
      </w:r>
      <w:r w:rsidR="002C4E64" w:rsidRPr="002D39D5">
        <w:rPr>
          <w:rFonts w:cstheme="minorHAnsi"/>
        </w:rPr>
        <w:t xml:space="preserve">Padre </w:t>
      </w:r>
      <w:r w:rsidRPr="002D39D5">
        <w:rPr>
          <w:rFonts w:cstheme="minorHAnsi"/>
        </w:rPr>
        <w:t>Berthold Tuttine, que había entregado incluso por escrito, de que en</w:t>
      </w:r>
      <w:r w:rsidR="00A77AEC" w:rsidRPr="002D39D5">
        <w:rPr>
          <w:rFonts w:cstheme="minorHAnsi"/>
        </w:rPr>
        <w:t xml:space="preserve"> </w:t>
      </w:r>
      <w:r w:rsidRPr="002D39D5">
        <w:rPr>
          <w:rFonts w:cstheme="minorHAnsi"/>
        </w:rPr>
        <w:t>Merano se tomaran unas medidas supletorias para el cuidado de los enfermos, no es aprobada. Pero en su viaje de retorno a casa</w:t>
      </w:r>
      <w:r w:rsidR="00A77AEC" w:rsidRPr="002D39D5">
        <w:rPr>
          <w:rFonts w:cstheme="minorHAnsi"/>
        </w:rPr>
        <w:t>,</w:t>
      </w:r>
      <w:r w:rsidRPr="002D39D5">
        <w:rPr>
          <w:rFonts w:cstheme="minorHAnsi"/>
        </w:rPr>
        <w:t xml:space="preserve"> algunos capitulares</w:t>
      </w:r>
      <w:r w:rsidR="00A77AEC" w:rsidRPr="002D39D5">
        <w:rPr>
          <w:rFonts w:cstheme="minorHAnsi"/>
        </w:rPr>
        <w:t>,</w:t>
      </w:r>
      <w:r w:rsidRPr="002D39D5">
        <w:rPr>
          <w:rFonts w:cstheme="minorHAnsi"/>
        </w:rPr>
        <w:t xml:space="preserve"> deben ver y visitar la casa de Merano.</w:t>
      </w:r>
    </w:p>
    <w:p w:rsidR="00226C7F" w:rsidRPr="002D39D5" w:rsidRDefault="00226C7F" w:rsidP="00B565BF">
      <w:pPr>
        <w:widowControl w:val="0"/>
        <w:suppressAutoHyphens/>
        <w:spacing w:after="120" w:line="360" w:lineRule="auto"/>
        <w:ind w:firstLine="709"/>
        <w:jc w:val="both"/>
        <w:rPr>
          <w:rFonts w:cstheme="minorHAnsi"/>
        </w:rPr>
      </w:pPr>
      <w:r w:rsidRPr="002D39D5">
        <w:rPr>
          <w:rFonts w:cstheme="minorHAnsi"/>
        </w:rPr>
        <w:t xml:space="preserve">Para finalizar, de acuerdo al número 222 de las </w:t>
      </w:r>
      <w:r w:rsidR="00325C93">
        <w:rPr>
          <w:rFonts w:cstheme="minorHAnsi"/>
        </w:rPr>
        <w:t>Constituciones</w:t>
      </w:r>
      <w:r w:rsidRPr="002D39D5">
        <w:rPr>
          <w:rFonts w:cstheme="minorHAnsi"/>
        </w:rPr>
        <w:t xml:space="preserve">, </w:t>
      </w:r>
      <w:r w:rsidR="00EC2F32" w:rsidRPr="002D39D5">
        <w:rPr>
          <w:rFonts w:cstheme="minorHAnsi"/>
        </w:rPr>
        <w:t>se</w:t>
      </w:r>
      <w:r w:rsidRPr="002D39D5">
        <w:rPr>
          <w:rFonts w:cstheme="minorHAnsi"/>
        </w:rPr>
        <w:t xml:space="preserve"> descarga de responsabilidad al Procurador general. El </w:t>
      </w:r>
      <w:r w:rsidR="002C4E64" w:rsidRPr="002D39D5">
        <w:rPr>
          <w:rFonts w:cstheme="minorHAnsi"/>
        </w:rPr>
        <w:t xml:space="preserve">Padre </w:t>
      </w:r>
      <w:r w:rsidRPr="002D39D5">
        <w:rPr>
          <w:rFonts w:cstheme="minorHAnsi"/>
        </w:rPr>
        <w:t>Hilarius Gog inform</w:t>
      </w:r>
      <w:r w:rsidR="00EC2F32" w:rsidRPr="002D39D5">
        <w:rPr>
          <w:rFonts w:cstheme="minorHAnsi"/>
        </w:rPr>
        <w:t xml:space="preserve">a </w:t>
      </w:r>
      <w:r w:rsidRPr="002D39D5">
        <w:rPr>
          <w:rFonts w:cstheme="minorHAnsi"/>
        </w:rPr>
        <w:t xml:space="preserve">al </w:t>
      </w:r>
      <w:r w:rsidR="00BC431D" w:rsidRPr="002D39D5">
        <w:rPr>
          <w:rFonts w:cstheme="minorHAnsi"/>
        </w:rPr>
        <w:t>Capítulo</w:t>
      </w:r>
      <w:r w:rsidRPr="002D39D5">
        <w:rPr>
          <w:rFonts w:cstheme="minorHAnsi"/>
        </w:rPr>
        <w:t xml:space="preserve">, que la </w:t>
      </w:r>
      <w:r w:rsidR="00726C01" w:rsidRPr="002D39D5">
        <w:rPr>
          <w:rFonts w:cstheme="minorHAnsi"/>
        </w:rPr>
        <w:t>Sociedad</w:t>
      </w:r>
      <w:r w:rsidRPr="002D39D5">
        <w:rPr>
          <w:rFonts w:cstheme="minorHAnsi"/>
        </w:rPr>
        <w:t xml:space="preserve"> tiene que soportar todavía una carga pesada, pero que en los seis años pasados se han dado pasos muy esperanzadores.</w:t>
      </w:r>
    </w:p>
    <w:p w:rsidR="00226C7F" w:rsidRPr="002D39D5" w:rsidRDefault="00226C7F" w:rsidP="00B565BF">
      <w:pPr>
        <w:widowControl w:val="0"/>
        <w:suppressAutoHyphens/>
        <w:spacing w:after="120" w:line="360" w:lineRule="auto"/>
        <w:ind w:firstLine="709"/>
        <w:jc w:val="both"/>
        <w:rPr>
          <w:rFonts w:cstheme="minorHAnsi"/>
        </w:rPr>
      </w:pPr>
      <w:r w:rsidRPr="002D39D5">
        <w:rPr>
          <w:rFonts w:cstheme="minorHAnsi"/>
        </w:rPr>
        <w:t xml:space="preserve">En la </w:t>
      </w:r>
      <w:r w:rsidRPr="002D39D5">
        <w:rPr>
          <w:rFonts w:cstheme="minorHAnsi"/>
          <w:u w:val="single"/>
        </w:rPr>
        <w:t xml:space="preserve">sesión final del </w:t>
      </w:r>
      <w:r w:rsidR="00BC431D" w:rsidRPr="002D39D5">
        <w:rPr>
          <w:rFonts w:cstheme="minorHAnsi"/>
          <w:u w:val="single"/>
        </w:rPr>
        <w:t>Capítulo</w:t>
      </w:r>
      <w:r w:rsidRPr="002D39D5">
        <w:rPr>
          <w:rFonts w:cstheme="minorHAnsi"/>
          <w:u w:val="single"/>
        </w:rPr>
        <w:t xml:space="preserve">, </w:t>
      </w:r>
      <w:r w:rsidR="00423B5E" w:rsidRPr="002D39D5">
        <w:rPr>
          <w:rFonts w:cstheme="minorHAnsi"/>
          <w:u w:val="single"/>
        </w:rPr>
        <w:t xml:space="preserve">la </w:t>
      </w:r>
      <w:r w:rsidRPr="002D39D5">
        <w:rPr>
          <w:rFonts w:cstheme="minorHAnsi"/>
          <w:u w:val="single"/>
        </w:rPr>
        <w:t>número 33</w:t>
      </w:r>
      <w:r w:rsidRPr="002D39D5">
        <w:rPr>
          <w:rFonts w:cstheme="minorHAnsi"/>
        </w:rPr>
        <w:t>, en la mañana del 29 de octubre</w:t>
      </w:r>
      <w:r w:rsidR="00423B5E" w:rsidRPr="002D39D5">
        <w:rPr>
          <w:rFonts w:cstheme="minorHAnsi"/>
        </w:rPr>
        <w:t>,</w:t>
      </w:r>
      <w:r w:rsidRPr="002D39D5">
        <w:rPr>
          <w:rFonts w:cstheme="minorHAnsi"/>
        </w:rPr>
        <w:t xml:space="preserve"> se presenta todavía la siguiente pregunta del </w:t>
      </w:r>
      <w:r w:rsidR="002C4E64" w:rsidRPr="002D39D5">
        <w:rPr>
          <w:rFonts w:cstheme="minorHAnsi"/>
        </w:rPr>
        <w:t xml:space="preserve">Padre </w:t>
      </w:r>
      <w:r w:rsidRPr="002D39D5">
        <w:rPr>
          <w:rFonts w:cstheme="minorHAnsi"/>
        </w:rPr>
        <w:t>Romuald Goriwoda</w:t>
      </w:r>
      <w:r w:rsidR="00EC2F32" w:rsidRPr="002D39D5">
        <w:rPr>
          <w:rFonts w:cstheme="minorHAnsi"/>
        </w:rPr>
        <w:t>,</w:t>
      </w:r>
      <w:r w:rsidRPr="002D39D5">
        <w:rPr>
          <w:rFonts w:cstheme="minorHAnsi"/>
        </w:rPr>
        <w:t xml:space="preserve"> quien dudaba de la validez del </w:t>
      </w:r>
      <w:r w:rsidR="00BC431D" w:rsidRPr="002D39D5">
        <w:rPr>
          <w:rFonts w:cstheme="minorHAnsi"/>
        </w:rPr>
        <w:t>Capítulo</w:t>
      </w:r>
      <w:r w:rsidRPr="002D39D5">
        <w:rPr>
          <w:rFonts w:cstheme="minorHAnsi"/>
        </w:rPr>
        <w:t xml:space="preserve"> y se había dirigido con este asunto a la Santa Sede. Como resultado de una investigación muy detallada se informa, que sus argumentos no son convincentes. Este juicio recibe la aprobación unánime del </w:t>
      </w:r>
      <w:r w:rsidR="00BC431D" w:rsidRPr="002D39D5">
        <w:rPr>
          <w:rFonts w:cstheme="minorHAnsi"/>
        </w:rPr>
        <w:t>Capítulo</w:t>
      </w:r>
      <w:r w:rsidRPr="002D39D5">
        <w:rPr>
          <w:rFonts w:cstheme="minorHAnsi"/>
        </w:rPr>
        <w:t>.</w:t>
      </w:r>
      <w:r w:rsidRPr="002D39D5">
        <w:rPr>
          <w:rStyle w:val="Refdenotaalpie"/>
          <w:rFonts w:cstheme="minorHAnsi"/>
        </w:rPr>
        <w:footnoteReference w:id="494"/>
      </w:r>
    </w:p>
    <w:p w:rsidR="00226C7F" w:rsidRPr="002D39D5" w:rsidRDefault="00EC2F32" w:rsidP="00B565BF">
      <w:pPr>
        <w:widowControl w:val="0"/>
        <w:suppressAutoHyphens/>
        <w:spacing w:after="120" w:line="360" w:lineRule="auto"/>
        <w:ind w:firstLine="709"/>
        <w:jc w:val="both"/>
        <w:rPr>
          <w:rFonts w:cstheme="minorHAnsi"/>
        </w:rPr>
      </w:pPr>
      <w:r w:rsidRPr="002D39D5">
        <w:rPr>
          <w:rFonts w:cstheme="minorHAnsi"/>
        </w:rPr>
        <w:t xml:space="preserve"> L</w:t>
      </w:r>
      <w:r w:rsidR="00226C7F" w:rsidRPr="002D39D5">
        <w:rPr>
          <w:rFonts w:cstheme="minorHAnsi"/>
        </w:rPr>
        <w:t>a cuestión del hábito religioso provocó también una acalorada discusión entre los miembros.</w:t>
      </w:r>
    </w:p>
    <w:p w:rsidR="00226C7F" w:rsidRPr="002D39D5" w:rsidRDefault="00EC2F32" w:rsidP="00B565BF">
      <w:pPr>
        <w:widowControl w:val="0"/>
        <w:suppressAutoHyphens/>
        <w:spacing w:after="120" w:line="360" w:lineRule="auto"/>
        <w:ind w:firstLine="709"/>
        <w:jc w:val="both"/>
        <w:rPr>
          <w:rFonts w:cstheme="minorHAnsi"/>
        </w:rPr>
      </w:pPr>
      <w:r w:rsidRPr="002D39D5">
        <w:rPr>
          <w:rFonts w:cstheme="minorHAnsi"/>
        </w:rPr>
        <w:t>Cuán</w:t>
      </w:r>
      <w:r w:rsidR="00226C7F" w:rsidRPr="002D39D5">
        <w:rPr>
          <w:rFonts w:cstheme="minorHAnsi"/>
        </w:rPr>
        <w:t xml:space="preserve"> </w:t>
      </w:r>
      <w:r w:rsidRPr="002D39D5">
        <w:rPr>
          <w:rFonts w:cstheme="minorHAnsi"/>
        </w:rPr>
        <w:t>importante</w:t>
      </w:r>
      <w:r w:rsidR="00226C7F" w:rsidRPr="002D39D5">
        <w:rPr>
          <w:rFonts w:cstheme="minorHAnsi"/>
        </w:rPr>
        <w:t xml:space="preserve"> veía el </w:t>
      </w:r>
      <w:r w:rsidR="002C4E64" w:rsidRPr="002D39D5">
        <w:rPr>
          <w:rFonts w:cstheme="minorHAnsi"/>
        </w:rPr>
        <w:t xml:space="preserve">Padre </w:t>
      </w:r>
      <w:r w:rsidR="00226C7F" w:rsidRPr="002D39D5">
        <w:rPr>
          <w:rFonts w:cstheme="minorHAnsi"/>
        </w:rPr>
        <w:t xml:space="preserve">Jordán llevar el hábito, </w:t>
      </w:r>
      <w:r w:rsidR="00423B5E" w:rsidRPr="002D39D5">
        <w:rPr>
          <w:rFonts w:cstheme="minorHAnsi"/>
        </w:rPr>
        <w:t xml:space="preserve">lo que para él era </w:t>
      </w:r>
      <w:r w:rsidR="00226C7F" w:rsidRPr="002D39D5">
        <w:rPr>
          <w:rFonts w:cstheme="minorHAnsi"/>
        </w:rPr>
        <w:t xml:space="preserve">una verdadera necesidad, se puede ver </w:t>
      </w:r>
      <w:r w:rsidR="00423B5E" w:rsidRPr="002D39D5">
        <w:rPr>
          <w:rFonts w:cstheme="minorHAnsi"/>
        </w:rPr>
        <w:t>en</w:t>
      </w:r>
      <w:r w:rsidR="00226C7F" w:rsidRPr="002D39D5">
        <w:rPr>
          <w:rFonts w:cstheme="minorHAnsi"/>
        </w:rPr>
        <w:t xml:space="preserve"> </w:t>
      </w:r>
      <w:r w:rsidRPr="002D39D5">
        <w:rPr>
          <w:rFonts w:cstheme="minorHAnsi"/>
        </w:rPr>
        <w:t>distintas manifestaciones: “</w:t>
      </w:r>
      <w:r w:rsidRPr="002D39D5">
        <w:rPr>
          <w:rFonts w:cstheme="minorHAnsi"/>
          <w:i/>
        </w:rPr>
        <w:t>L</w:t>
      </w:r>
      <w:r w:rsidR="00226C7F" w:rsidRPr="002D39D5">
        <w:rPr>
          <w:rFonts w:cstheme="minorHAnsi"/>
          <w:i/>
        </w:rPr>
        <w:t>a experiencia había mostrado que los jóvenes que no tenían interés o gusto por el hábito religioso, seguramente no serían religiosos o al menos como debería</w:t>
      </w:r>
      <w:r w:rsidRPr="002D39D5">
        <w:rPr>
          <w:rFonts w:cstheme="minorHAnsi"/>
          <w:i/>
        </w:rPr>
        <w:t>n</w:t>
      </w:r>
      <w:r w:rsidR="00226C7F" w:rsidRPr="002D39D5">
        <w:rPr>
          <w:rFonts w:cstheme="minorHAnsi"/>
          <w:i/>
        </w:rPr>
        <w:t xml:space="preserve"> serlo. </w:t>
      </w:r>
      <w:r w:rsidR="00423B5E" w:rsidRPr="002D39D5">
        <w:rPr>
          <w:rFonts w:cstheme="minorHAnsi"/>
          <w:i/>
        </w:rPr>
        <w:t xml:space="preserve">Instituto de </w:t>
      </w:r>
      <w:r w:rsidR="00226C7F" w:rsidRPr="002D39D5">
        <w:rPr>
          <w:rFonts w:cstheme="minorHAnsi"/>
          <w:i/>
        </w:rPr>
        <w:t>Metten.</w:t>
      </w:r>
      <w:r w:rsidR="00700383" w:rsidRPr="002D39D5">
        <w:rPr>
          <w:rFonts w:cstheme="minorHAnsi"/>
          <w:i/>
        </w:rPr>
        <w:t xml:space="preserve"> </w:t>
      </w:r>
      <w:r w:rsidR="00226C7F" w:rsidRPr="002D39D5">
        <w:rPr>
          <w:rFonts w:cstheme="minorHAnsi"/>
          <w:i/>
        </w:rPr>
        <w:lastRenderedPageBreak/>
        <w:t>10.6.15</w:t>
      </w:r>
      <w:r w:rsidR="00226C7F" w:rsidRPr="002D39D5">
        <w:rPr>
          <w:rFonts w:cstheme="minorHAnsi"/>
        </w:rPr>
        <w:t>”</w:t>
      </w:r>
      <w:r w:rsidR="00226C7F" w:rsidRPr="002D39D5">
        <w:rPr>
          <w:rStyle w:val="Refdenotaalpie"/>
          <w:rFonts w:cstheme="minorHAnsi"/>
        </w:rPr>
        <w:footnoteReference w:id="495"/>
      </w:r>
    </w:p>
    <w:p w:rsidR="008B3974" w:rsidRPr="002D39D5" w:rsidRDefault="00226C7F" w:rsidP="00B565BF">
      <w:pPr>
        <w:widowControl w:val="0"/>
        <w:suppressAutoHyphens/>
        <w:spacing w:after="120" w:line="360" w:lineRule="auto"/>
        <w:ind w:firstLine="709"/>
        <w:jc w:val="both"/>
        <w:rPr>
          <w:rFonts w:cstheme="minorHAnsi"/>
          <w:b/>
        </w:rPr>
      </w:pPr>
      <w:r w:rsidRPr="002D39D5">
        <w:rPr>
          <w:rFonts w:cstheme="minorHAnsi"/>
        </w:rPr>
        <w:t xml:space="preserve"> </w:t>
      </w:r>
      <w:r w:rsidRPr="002D39D5">
        <w:rPr>
          <w:rFonts w:cstheme="minorHAnsi"/>
          <w:b/>
        </w:rPr>
        <w:t>9.5.- Disciplina.</w:t>
      </w:r>
    </w:p>
    <w:p w:rsidR="00226C7F" w:rsidRPr="002D39D5" w:rsidRDefault="00226C7F" w:rsidP="00B565BF">
      <w:pPr>
        <w:widowControl w:val="0"/>
        <w:suppressAutoHyphens/>
        <w:spacing w:after="120" w:line="360" w:lineRule="auto"/>
        <w:ind w:firstLine="709"/>
        <w:jc w:val="both"/>
        <w:rPr>
          <w:rFonts w:cstheme="minorHAnsi"/>
        </w:rPr>
      </w:pPr>
      <w:r w:rsidRPr="002D39D5">
        <w:rPr>
          <w:rFonts w:cstheme="minorHAnsi"/>
        </w:rPr>
        <w:t>La Comisi</w:t>
      </w:r>
      <w:r w:rsidR="00EC2F32" w:rsidRPr="002D39D5">
        <w:rPr>
          <w:rFonts w:cstheme="minorHAnsi"/>
        </w:rPr>
        <w:t>ón. “</w:t>
      </w:r>
      <w:r w:rsidR="00EC2F32" w:rsidRPr="002D39D5">
        <w:rPr>
          <w:rFonts w:cstheme="minorHAnsi"/>
          <w:i/>
        </w:rPr>
        <w:t>Sobre disciplina religiosa</w:t>
      </w:r>
      <w:r w:rsidR="00EC2F32" w:rsidRPr="002D39D5">
        <w:rPr>
          <w:rFonts w:cstheme="minorHAnsi"/>
        </w:rPr>
        <w:t>”</w:t>
      </w:r>
      <w:r w:rsidRPr="002D39D5">
        <w:rPr>
          <w:rFonts w:cstheme="minorHAnsi"/>
        </w:rPr>
        <w:t xml:space="preserve"> tomó </w:t>
      </w:r>
      <w:r w:rsidR="00423B5E" w:rsidRPr="002D39D5">
        <w:rPr>
          <w:rFonts w:cstheme="minorHAnsi"/>
        </w:rPr>
        <w:t xml:space="preserve">a mano alzada </w:t>
      </w:r>
      <w:r w:rsidRPr="002D39D5">
        <w:rPr>
          <w:rFonts w:cstheme="minorHAnsi"/>
        </w:rPr>
        <w:t>las siguientes decisiones:</w:t>
      </w:r>
      <w:r w:rsidR="00423B5E" w:rsidRPr="002D39D5">
        <w:rPr>
          <w:rFonts w:cstheme="minorHAnsi"/>
        </w:rPr>
        <w:t xml:space="preserve"> </w:t>
      </w:r>
    </w:p>
    <w:p w:rsidR="00226C7F" w:rsidRPr="002D39D5" w:rsidRDefault="00226C7F" w:rsidP="00B565BF">
      <w:pPr>
        <w:widowControl w:val="0"/>
        <w:suppressAutoHyphens/>
        <w:spacing w:after="120" w:line="360" w:lineRule="auto"/>
        <w:ind w:firstLine="709"/>
        <w:jc w:val="both"/>
        <w:rPr>
          <w:rFonts w:cstheme="minorHAnsi"/>
        </w:rPr>
      </w:pPr>
      <w:r w:rsidRPr="002D39D5">
        <w:rPr>
          <w:rFonts w:cstheme="minorHAnsi"/>
        </w:rPr>
        <w:t>1.- Relojes de oro y cadenas doradas o plateadas</w:t>
      </w:r>
      <w:r w:rsidR="00EC2F32" w:rsidRPr="002D39D5">
        <w:rPr>
          <w:rFonts w:cstheme="minorHAnsi"/>
        </w:rPr>
        <w:t>,</w:t>
      </w:r>
      <w:r w:rsidRPr="002D39D5">
        <w:rPr>
          <w:rFonts w:cstheme="minorHAnsi"/>
        </w:rPr>
        <w:t xml:space="preserve"> están prohibidos completamente.</w:t>
      </w:r>
    </w:p>
    <w:p w:rsidR="00226C7F" w:rsidRPr="002D39D5" w:rsidRDefault="00226C7F" w:rsidP="00B565BF">
      <w:pPr>
        <w:widowControl w:val="0"/>
        <w:suppressAutoHyphens/>
        <w:spacing w:after="120" w:line="360" w:lineRule="auto"/>
        <w:ind w:firstLine="709"/>
        <w:jc w:val="both"/>
        <w:rPr>
          <w:rFonts w:cstheme="minorHAnsi"/>
        </w:rPr>
      </w:pPr>
      <w:r w:rsidRPr="002D39D5">
        <w:rPr>
          <w:rFonts w:cstheme="minorHAnsi"/>
        </w:rPr>
        <w:t>2.- Nadie puede viajar sin autorización. Y si recibe la autorización</w:t>
      </w:r>
      <w:r w:rsidR="00EC2F32" w:rsidRPr="002D39D5">
        <w:rPr>
          <w:rFonts w:cstheme="minorHAnsi"/>
        </w:rPr>
        <w:t>,</w:t>
      </w:r>
      <w:r w:rsidRPr="002D39D5">
        <w:rPr>
          <w:rFonts w:cstheme="minorHAnsi"/>
        </w:rPr>
        <w:t xml:space="preserve"> debe escoger el camino más directo.</w:t>
      </w:r>
    </w:p>
    <w:p w:rsidR="00226C7F" w:rsidRPr="002D39D5" w:rsidRDefault="00226C7F" w:rsidP="00B565BF">
      <w:pPr>
        <w:widowControl w:val="0"/>
        <w:suppressAutoHyphens/>
        <w:spacing w:after="120" w:line="360" w:lineRule="auto"/>
        <w:ind w:firstLine="709"/>
        <w:jc w:val="both"/>
        <w:rPr>
          <w:rFonts w:cstheme="minorHAnsi"/>
        </w:rPr>
      </w:pPr>
      <w:r w:rsidRPr="002D39D5">
        <w:rPr>
          <w:rFonts w:cstheme="minorHAnsi"/>
        </w:rPr>
        <w:t xml:space="preserve">3.- </w:t>
      </w:r>
      <w:r w:rsidR="00EC2F32" w:rsidRPr="002D39D5">
        <w:rPr>
          <w:rFonts w:cstheme="minorHAnsi"/>
        </w:rPr>
        <w:t>N</w:t>
      </w:r>
      <w:r w:rsidRPr="002D39D5">
        <w:rPr>
          <w:rFonts w:cstheme="minorHAnsi"/>
        </w:rPr>
        <w:t>adie puede publicar cosas sin saberlo y aprobarlo el superior.</w:t>
      </w:r>
      <w:r w:rsidR="00423B5E" w:rsidRPr="002D39D5">
        <w:rPr>
          <w:rFonts w:cstheme="minorHAnsi"/>
        </w:rPr>
        <w:t xml:space="preserve"> </w:t>
      </w:r>
    </w:p>
    <w:p w:rsidR="00226C7F" w:rsidRPr="002D39D5" w:rsidRDefault="00226C7F" w:rsidP="00B565BF">
      <w:pPr>
        <w:widowControl w:val="0"/>
        <w:suppressAutoHyphens/>
        <w:spacing w:after="120" w:line="360" w:lineRule="auto"/>
        <w:ind w:firstLine="709"/>
        <w:jc w:val="both"/>
        <w:rPr>
          <w:rFonts w:cstheme="minorHAnsi"/>
        </w:rPr>
      </w:pPr>
      <w:r w:rsidRPr="002D39D5">
        <w:rPr>
          <w:rFonts w:cstheme="minorHAnsi"/>
        </w:rPr>
        <w:t xml:space="preserve">4.- Nadie puede </w:t>
      </w:r>
      <w:r w:rsidR="00EC2F32" w:rsidRPr="002D39D5">
        <w:rPr>
          <w:rFonts w:cstheme="minorHAnsi"/>
        </w:rPr>
        <w:t>escribir introducciones para</w:t>
      </w:r>
      <w:r w:rsidRPr="002D39D5">
        <w:rPr>
          <w:rFonts w:cstheme="minorHAnsi"/>
        </w:rPr>
        <w:t xml:space="preserve"> libros o revistas sin permiso del superior. Éste debe leerlos </w:t>
      </w:r>
      <w:r w:rsidR="00423B5E" w:rsidRPr="002D39D5">
        <w:rPr>
          <w:rFonts w:cstheme="minorHAnsi"/>
        </w:rPr>
        <w:t xml:space="preserve">cuidadosamente </w:t>
      </w:r>
      <w:r w:rsidRPr="002D39D5">
        <w:rPr>
          <w:rFonts w:cstheme="minorHAnsi"/>
        </w:rPr>
        <w:t xml:space="preserve">con anterioridad, antes de impartir el permiso. </w:t>
      </w:r>
      <w:r w:rsidR="00EC2F32" w:rsidRPr="002D39D5">
        <w:rPr>
          <w:rFonts w:cstheme="minorHAnsi"/>
        </w:rPr>
        <w:t>Nadie debe perder tiempo leyendo</w:t>
      </w:r>
      <w:r w:rsidRPr="002D39D5">
        <w:rPr>
          <w:rFonts w:cstheme="minorHAnsi"/>
        </w:rPr>
        <w:t xml:space="preserve"> revistas.</w:t>
      </w:r>
    </w:p>
    <w:p w:rsidR="00226C7F" w:rsidRPr="002D39D5" w:rsidRDefault="00226C7F" w:rsidP="00B565BF">
      <w:pPr>
        <w:widowControl w:val="0"/>
        <w:suppressAutoHyphens/>
        <w:spacing w:after="120" w:line="360" w:lineRule="auto"/>
        <w:ind w:firstLine="709"/>
        <w:jc w:val="both"/>
        <w:rPr>
          <w:rFonts w:cstheme="minorHAnsi"/>
        </w:rPr>
      </w:pPr>
      <w:r w:rsidRPr="002D39D5">
        <w:rPr>
          <w:rFonts w:cstheme="minorHAnsi"/>
        </w:rPr>
        <w:t xml:space="preserve">5.- Cuando entra en función del cargo de </w:t>
      </w:r>
      <w:r w:rsidR="00423B5E" w:rsidRPr="002D39D5">
        <w:rPr>
          <w:rFonts w:cstheme="minorHAnsi"/>
        </w:rPr>
        <w:t xml:space="preserve">un </w:t>
      </w:r>
      <w:r w:rsidRPr="002D39D5">
        <w:rPr>
          <w:rFonts w:cstheme="minorHAnsi"/>
        </w:rPr>
        <w:t>nuevo superior, caen todos los permisos existentes. El superior hab</w:t>
      </w:r>
      <w:r w:rsidR="00EC2F32" w:rsidRPr="002D39D5">
        <w:rPr>
          <w:rFonts w:cstheme="minorHAnsi"/>
        </w:rPr>
        <w:t>la</w:t>
      </w:r>
      <w:r w:rsidRPr="002D39D5">
        <w:rPr>
          <w:rFonts w:cstheme="minorHAnsi"/>
        </w:rPr>
        <w:t>rá con cada miembro y decid</w:t>
      </w:r>
      <w:r w:rsidR="00EC2F32" w:rsidRPr="002D39D5">
        <w:rPr>
          <w:rFonts w:cstheme="minorHAnsi"/>
        </w:rPr>
        <w:t>irá</w:t>
      </w:r>
      <w:r w:rsidRPr="002D39D5">
        <w:rPr>
          <w:rFonts w:cstheme="minorHAnsi"/>
        </w:rPr>
        <w:t xml:space="preserve"> si los </w:t>
      </w:r>
      <w:r w:rsidR="00EC2F32" w:rsidRPr="002D39D5">
        <w:rPr>
          <w:rFonts w:cstheme="minorHAnsi"/>
        </w:rPr>
        <w:t xml:space="preserve">permisos </w:t>
      </w:r>
      <w:r w:rsidRPr="002D39D5">
        <w:rPr>
          <w:rFonts w:cstheme="minorHAnsi"/>
        </w:rPr>
        <w:t>anteriores siguen en vigencia o no.</w:t>
      </w:r>
    </w:p>
    <w:p w:rsidR="00226C7F" w:rsidRPr="002D39D5" w:rsidRDefault="00226C7F" w:rsidP="00B565BF">
      <w:pPr>
        <w:widowControl w:val="0"/>
        <w:suppressAutoHyphens/>
        <w:spacing w:after="120" w:line="360" w:lineRule="auto"/>
        <w:ind w:firstLine="709"/>
        <w:jc w:val="both"/>
        <w:rPr>
          <w:rFonts w:cstheme="minorHAnsi"/>
        </w:rPr>
      </w:pPr>
      <w:r w:rsidRPr="002D39D5">
        <w:rPr>
          <w:rFonts w:cstheme="minorHAnsi"/>
        </w:rPr>
        <w:t>Otros acuerdos, después de largas discusiones</w:t>
      </w:r>
      <w:r w:rsidR="00EC2F32" w:rsidRPr="002D39D5">
        <w:rPr>
          <w:rFonts w:cstheme="minorHAnsi"/>
        </w:rPr>
        <w:t>,</w:t>
      </w:r>
      <w:r w:rsidRPr="002D39D5">
        <w:rPr>
          <w:rFonts w:cstheme="minorHAnsi"/>
        </w:rPr>
        <w:t xml:space="preserve"> no son aceptados.</w:t>
      </w:r>
      <w:r w:rsidRPr="002D39D5">
        <w:rPr>
          <w:rStyle w:val="Refdenotaalpie"/>
          <w:rFonts w:cstheme="minorHAnsi"/>
        </w:rPr>
        <w:footnoteReference w:id="496"/>
      </w:r>
    </w:p>
    <w:p w:rsidR="008B3974" w:rsidRPr="002D39D5" w:rsidRDefault="00EC2F32" w:rsidP="00B565BF">
      <w:pPr>
        <w:widowControl w:val="0"/>
        <w:suppressAutoHyphens/>
        <w:spacing w:after="120" w:line="360" w:lineRule="auto"/>
        <w:ind w:firstLine="709"/>
        <w:jc w:val="both"/>
        <w:rPr>
          <w:rFonts w:cstheme="minorHAnsi"/>
        </w:rPr>
      </w:pPr>
      <w:r w:rsidRPr="002D39D5">
        <w:rPr>
          <w:rFonts w:cstheme="minorHAnsi"/>
        </w:rPr>
        <w:t>Y</w:t>
      </w:r>
      <w:r w:rsidR="00226C7F" w:rsidRPr="002D39D5">
        <w:rPr>
          <w:rFonts w:cstheme="minorHAnsi"/>
        </w:rPr>
        <w:t xml:space="preserve"> después sigue la última decisión </w:t>
      </w:r>
      <w:r w:rsidR="00423B5E" w:rsidRPr="002D39D5">
        <w:rPr>
          <w:rFonts w:cstheme="minorHAnsi"/>
        </w:rPr>
        <w:t xml:space="preserve">– y </w:t>
      </w:r>
      <w:r w:rsidR="00226C7F" w:rsidRPr="002D39D5">
        <w:rPr>
          <w:rFonts w:cstheme="minorHAnsi"/>
        </w:rPr>
        <w:t xml:space="preserve">uno puede preguntarse si no se trata más bien de un chiste: </w:t>
      </w:r>
      <w:r w:rsidRPr="002D39D5">
        <w:rPr>
          <w:rFonts w:cstheme="minorHAnsi"/>
        </w:rPr>
        <w:t>“</w:t>
      </w:r>
      <w:r w:rsidRPr="002D39D5">
        <w:rPr>
          <w:rFonts w:cstheme="minorHAnsi"/>
          <w:i/>
        </w:rPr>
        <w:t>L</w:t>
      </w:r>
      <w:r w:rsidR="00226C7F" w:rsidRPr="002D39D5">
        <w:rPr>
          <w:rFonts w:cstheme="minorHAnsi"/>
          <w:i/>
        </w:rPr>
        <w:t xml:space="preserve">os </w:t>
      </w:r>
      <w:r w:rsidR="00775068" w:rsidRPr="002D39D5">
        <w:rPr>
          <w:rFonts w:cstheme="minorHAnsi"/>
          <w:i/>
        </w:rPr>
        <w:t>Hermano</w:t>
      </w:r>
      <w:r w:rsidR="00226C7F" w:rsidRPr="002D39D5">
        <w:rPr>
          <w:rFonts w:cstheme="minorHAnsi"/>
          <w:i/>
        </w:rPr>
        <w:t>s tienen que llevar barba</w:t>
      </w:r>
      <w:r w:rsidR="00226C7F" w:rsidRPr="002D39D5">
        <w:rPr>
          <w:rFonts w:cstheme="minorHAnsi"/>
        </w:rPr>
        <w:t xml:space="preserve">”. </w:t>
      </w:r>
      <w:r w:rsidRPr="002D39D5">
        <w:rPr>
          <w:rFonts w:cstheme="minorHAnsi"/>
        </w:rPr>
        <w:t>A e</w:t>
      </w:r>
      <w:r w:rsidR="00226C7F" w:rsidRPr="002D39D5">
        <w:rPr>
          <w:rFonts w:cstheme="minorHAnsi"/>
        </w:rPr>
        <w:t>sto parece dar la razón</w:t>
      </w:r>
      <w:r w:rsidRPr="002D39D5">
        <w:rPr>
          <w:rFonts w:cstheme="minorHAnsi"/>
        </w:rPr>
        <w:t>, el</w:t>
      </w:r>
      <w:r w:rsidR="00226C7F" w:rsidRPr="002D39D5">
        <w:rPr>
          <w:rFonts w:cstheme="minorHAnsi"/>
        </w:rPr>
        <w:t xml:space="preserve"> que esta propuesta recibió solo la mayoría relativa es decir 17 votos contra 8 y</w:t>
      </w:r>
      <w:r w:rsidRPr="002D39D5">
        <w:rPr>
          <w:rFonts w:cstheme="minorHAnsi"/>
        </w:rPr>
        <w:t xml:space="preserve"> 2 abstenciones, mientras que la</w:t>
      </w:r>
      <w:r w:rsidR="00423B5E" w:rsidRPr="002D39D5">
        <w:rPr>
          <w:rFonts w:cstheme="minorHAnsi"/>
        </w:rPr>
        <w:t>s otra</w:t>
      </w:r>
      <w:r w:rsidR="00226C7F" w:rsidRPr="002D39D5">
        <w:rPr>
          <w:rFonts w:cstheme="minorHAnsi"/>
        </w:rPr>
        <w:t xml:space="preserve">s decisiones del </w:t>
      </w:r>
      <w:r w:rsidR="00BC431D" w:rsidRPr="002D39D5">
        <w:rPr>
          <w:rFonts w:cstheme="minorHAnsi"/>
        </w:rPr>
        <w:t>Capítulo</w:t>
      </w:r>
      <w:r w:rsidR="00226C7F" w:rsidRPr="002D39D5">
        <w:rPr>
          <w:rFonts w:cstheme="minorHAnsi"/>
        </w:rPr>
        <w:t>, aunque la discusión a veces fue controvertida, casi siempre pasó con cerca de la unanimidad.</w:t>
      </w:r>
    </w:p>
    <w:p w:rsidR="008B3974" w:rsidRPr="002D39D5" w:rsidRDefault="00226C7F" w:rsidP="00B565BF">
      <w:pPr>
        <w:widowControl w:val="0"/>
        <w:suppressAutoHyphens/>
        <w:spacing w:after="120" w:line="360" w:lineRule="auto"/>
        <w:ind w:firstLine="709"/>
        <w:jc w:val="both"/>
        <w:rPr>
          <w:rFonts w:cstheme="minorHAnsi"/>
          <w:b/>
        </w:rPr>
      </w:pPr>
      <w:r w:rsidRPr="002D39D5">
        <w:rPr>
          <w:rFonts w:cstheme="minorHAnsi"/>
          <w:b/>
        </w:rPr>
        <w:t>10. Cerrar casas!</w:t>
      </w:r>
    </w:p>
    <w:p w:rsidR="00226C7F" w:rsidRPr="002D39D5" w:rsidRDefault="00226C7F" w:rsidP="00B565BF">
      <w:pPr>
        <w:widowControl w:val="0"/>
        <w:suppressAutoHyphens/>
        <w:spacing w:after="120" w:line="360" w:lineRule="auto"/>
        <w:ind w:firstLine="709"/>
        <w:jc w:val="both"/>
        <w:rPr>
          <w:rFonts w:cstheme="minorHAnsi"/>
        </w:rPr>
      </w:pPr>
      <w:r w:rsidRPr="002D39D5">
        <w:rPr>
          <w:rFonts w:cstheme="minorHAnsi"/>
        </w:rPr>
        <w:t xml:space="preserve">No pocos miembros de la </w:t>
      </w:r>
      <w:r w:rsidR="00726C01" w:rsidRPr="002D39D5">
        <w:rPr>
          <w:rFonts w:cstheme="minorHAnsi"/>
        </w:rPr>
        <w:t>Sociedad</w:t>
      </w:r>
      <w:r w:rsidRPr="002D39D5">
        <w:rPr>
          <w:rFonts w:cstheme="minorHAnsi"/>
        </w:rPr>
        <w:t xml:space="preserve"> eran de la opinión, que Jordán a la hora de fundar muchas casas no se había dejado llevar por la prudencia. Ciertamente para </w:t>
      </w:r>
      <w:r w:rsidR="00EC2F32" w:rsidRPr="002D39D5">
        <w:rPr>
          <w:rFonts w:cstheme="minorHAnsi"/>
        </w:rPr>
        <w:t>él</w:t>
      </w:r>
      <w:r w:rsidRPr="002D39D5">
        <w:rPr>
          <w:rFonts w:cstheme="minorHAnsi"/>
        </w:rPr>
        <w:t xml:space="preserve"> era decisiva siempre una motivación sobrenatural, pero en la práctica muchos miembros no se sentían a gusto con ello.</w:t>
      </w:r>
      <w:r w:rsidRPr="002D39D5">
        <w:rPr>
          <w:rStyle w:val="Refdenotaalpie"/>
          <w:rFonts w:cstheme="minorHAnsi"/>
        </w:rPr>
        <w:footnoteReference w:id="497"/>
      </w:r>
    </w:p>
    <w:p w:rsidR="00226C7F" w:rsidRPr="002D39D5" w:rsidRDefault="00EC2F32" w:rsidP="00B565BF">
      <w:pPr>
        <w:widowControl w:val="0"/>
        <w:suppressAutoHyphens/>
        <w:spacing w:after="120" w:line="360" w:lineRule="auto"/>
        <w:ind w:firstLine="709"/>
        <w:jc w:val="both"/>
        <w:rPr>
          <w:rFonts w:cstheme="minorHAnsi"/>
        </w:rPr>
      </w:pPr>
      <w:r w:rsidRPr="002D39D5">
        <w:rPr>
          <w:rFonts w:cstheme="minorHAnsi"/>
        </w:rPr>
        <w:t>E</w:t>
      </w:r>
      <w:r w:rsidR="00226C7F" w:rsidRPr="002D39D5">
        <w:rPr>
          <w:rFonts w:cstheme="minorHAnsi"/>
        </w:rPr>
        <w:t xml:space="preserve">l </w:t>
      </w:r>
      <w:r w:rsidR="001945FF" w:rsidRPr="002D39D5">
        <w:rPr>
          <w:rFonts w:cstheme="minorHAnsi"/>
        </w:rPr>
        <w:t>Capítulo General</w:t>
      </w:r>
      <w:r w:rsidR="00226C7F" w:rsidRPr="002D39D5">
        <w:rPr>
          <w:rFonts w:cstheme="minorHAnsi"/>
        </w:rPr>
        <w:t xml:space="preserve"> determinó la entrega de la fundación de Zagreb con 26 votos a favor y tres en contra.</w:t>
      </w:r>
      <w:r w:rsidR="00226C7F" w:rsidRPr="002D39D5">
        <w:rPr>
          <w:rStyle w:val="Refdenotaalpie"/>
          <w:rFonts w:cstheme="minorHAnsi"/>
        </w:rPr>
        <w:footnoteReference w:id="498"/>
      </w:r>
      <w:r w:rsidR="00226C7F" w:rsidRPr="002D39D5">
        <w:rPr>
          <w:rFonts w:cstheme="minorHAnsi"/>
        </w:rPr>
        <w:t xml:space="preserve"> Allí no se veían perspectivas de contin</w:t>
      </w:r>
      <w:r w:rsidR="00115A69" w:rsidRPr="002D39D5">
        <w:rPr>
          <w:rFonts w:cstheme="minorHAnsi"/>
        </w:rPr>
        <w:t>uidad</w:t>
      </w:r>
      <w:r w:rsidRPr="002D39D5">
        <w:rPr>
          <w:rFonts w:cstheme="minorHAnsi"/>
        </w:rPr>
        <w:t>,</w:t>
      </w:r>
      <w:r w:rsidR="00226C7F" w:rsidRPr="002D39D5">
        <w:rPr>
          <w:rFonts w:cstheme="minorHAnsi"/>
        </w:rPr>
        <w:t xml:space="preserve"> especialmente por cuestiones de nacionalidad.</w:t>
      </w:r>
      <w:r w:rsidR="00226C7F" w:rsidRPr="002D39D5">
        <w:rPr>
          <w:rStyle w:val="Refdenotaalpie"/>
          <w:rFonts w:cstheme="minorHAnsi"/>
        </w:rPr>
        <w:footnoteReference w:id="499"/>
      </w:r>
      <w:r w:rsidR="00226C7F" w:rsidRPr="002D39D5">
        <w:rPr>
          <w:rFonts w:cstheme="minorHAnsi"/>
        </w:rPr>
        <w:t xml:space="preserve"> </w:t>
      </w:r>
      <w:r w:rsidRPr="002D39D5">
        <w:rPr>
          <w:rFonts w:cstheme="minorHAnsi"/>
        </w:rPr>
        <w:t>E</w:t>
      </w:r>
      <w:r w:rsidR="00226C7F" w:rsidRPr="002D39D5">
        <w:rPr>
          <w:rFonts w:cstheme="minorHAnsi"/>
        </w:rPr>
        <w:t xml:space="preserve">l </w:t>
      </w:r>
      <w:r w:rsidR="002F3481" w:rsidRPr="002D39D5">
        <w:rPr>
          <w:rFonts w:cstheme="minorHAnsi"/>
        </w:rPr>
        <w:t>Catálogo de Miembros</w:t>
      </w:r>
      <w:r w:rsidR="00226C7F" w:rsidRPr="002D39D5">
        <w:rPr>
          <w:rFonts w:cstheme="minorHAnsi"/>
        </w:rPr>
        <w:t xml:space="preserve"> de 1907 arroja el siguiente resultado de personal:</w:t>
      </w:r>
      <w:r w:rsidR="00226C7F" w:rsidRPr="002D39D5">
        <w:rPr>
          <w:rStyle w:val="Refdenotaalpie"/>
          <w:rFonts w:cstheme="minorHAnsi"/>
        </w:rPr>
        <w:footnoteReference w:id="500"/>
      </w:r>
    </w:p>
    <w:p w:rsidR="00226C7F" w:rsidRPr="002D39D5" w:rsidRDefault="00226C7F" w:rsidP="00B565BF">
      <w:pPr>
        <w:widowControl w:val="0"/>
        <w:suppressAutoHyphens/>
        <w:spacing w:after="120" w:line="360" w:lineRule="auto"/>
        <w:ind w:firstLine="709"/>
        <w:jc w:val="both"/>
        <w:rPr>
          <w:rFonts w:cstheme="minorHAnsi"/>
        </w:rPr>
      </w:pPr>
      <w:r w:rsidRPr="002D39D5">
        <w:rPr>
          <w:rFonts w:cstheme="minorHAnsi"/>
        </w:rPr>
        <w:t xml:space="preserve">Kroder, </w:t>
      </w:r>
      <w:r w:rsidR="005062DD">
        <w:rPr>
          <w:rFonts w:cstheme="minorHAnsi"/>
        </w:rPr>
        <w:t>P.</w:t>
      </w:r>
      <w:r w:rsidRPr="002D39D5">
        <w:rPr>
          <w:rFonts w:cstheme="minorHAnsi"/>
        </w:rPr>
        <w:t xml:space="preserve"> Amadeus M., superior desde el 11 de noviembre de 1905,</w:t>
      </w:r>
      <w:r w:rsidRPr="002D39D5">
        <w:rPr>
          <w:rStyle w:val="Refdenotaalpie"/>
          <w:rFonts w:cstheme="minorHAnsi"/>
        </w:rPr>
        <w:footnoteReference w:id="501"/>
      </w:r>
    </w:p>
    <w:p w:rsidR="00226C7F" w:rsidRPr="002D39D5" w:rsidRDefault="00226C7F" w:rsidP="00B565BF">
      <w:pPr>
        <w:widowControl w:val="0"/>
        <w:suppressAutoHyphens/>
        <w:spacing w:after="120" w:line="360" w:lineRule="auto"/>
        <w:ind w:firstLine="709"/>
        <w:jc w:val="both"/>
        <w:rPr>
          <w:rFonts w:cstheme="minorHAnsi"/>
        </w:rPr>
      </w:pPr>
      <w:r w:rsidRPr="002D39D5">
        <w:rPr>
          <w:rFonts w:cstheme="minorHAnsi"/>
        </w:rPr>
        <w:lastRenderedPageBreak/>
        <w:t xml:space="preserve">Peterek, </w:t>
      </w:r>
      <w:r w:rsidR="005062DD">
        <w:rPr>
          <w:rFonts w:cstheme="minorHAnsi"/>
        </w:rPr>
        <w:t>P.</w:t>
      </w:r>
      <w:r w:rsidRPr="002D39D5">
        <w:rPr>
          <w:rFonts w:cstheme="minorHAnsi"/>
        </w:rPr>
        <w:t xml:space="preserve"> Facundus M. consultor </w:t>
      </w:r>
      <w:r w:rsidRPr="002D39D5">
        <w:rPr>
          <w:rStyle w:val="Refdenotaalpie"/>
          <w:rFonts w:cstheme="minorHAnsi"/>
        </w:rPr>
        <w:footnoteReference w:id="502"/>
      </w:r>
    </w:p>
    <w:p w:rsidR="00226C7F" w:rsidRPr="002D39D5" w:rsidRDefault="00226C7F" w:rsidP="00B565BF">
      <w:pPr>
        <w:widowControl w:val="0"/>
        <w:suppressAutoHyphens/>
        <w:spacing w:after="120" w:line="360" w:lineRule="auto"/>
        <w:ind w:firstLine="709"/>
        <w:jc w:val="both"/>
        <w:rPr>
          <w:rFonts w:cstheme="minorHAnsi"/>
        </w:rPr>
      </w:pPr>
      <w:r w:rsidRPr="002D39D5">
        <w:rPr>
          <w:rFonts w:cstheme="minorHAnsi"/>
        </w:rPr>
        <w:t xml:space="preserve">Regensburger, </w:t>
      </w:r>
      <w:r w:rsidR="005062DD">
        <w:rPr>
          <w:rFonts w:cstheme="minorHAnsi"/>
        </w:rPr>
        <w:t>P.</w:t>
      </w:r>
      <w:r w:rsidRPr="002D39D5">
        <w:rPr>
          <w:rFonts w:cstheme="minorHAnsi"/>
        </w:rPr>
        <w:t xml:space="preserve"> Ansbert, consultor </w:t>
      </w:r>
      <w:r w:rsidRPr="002D39D5">
        <w:rPr>
          <w:rStyle w:val="Refdenotaalpie"/>
          <w:rFonts w:cstheme="minorHAnsi"/>
        </w:rPr>
        <w:footnoteReference w:id="503"/>
      </w:r>
    </w:p>
    <w:p w:rsidR="00226C7F" w:rsidRPr="002D39D5" w:rsidRDefault="00226C7F" w:rsidP="00B565BF">
      <w:pPr>
        <w:widowControl w:val="0"/>
        <w:suppressAutoHyphens/>
        <w:spacing w:after="120" w:line="360" w:lineRule="auto"/>
        <w:ind w:firstLine="709"/>
        <w:jc w:val="both"/>
        <w:rPr>
          <w:rFonts w:cstheme="minorHAnsi"/>
        </w:rPr>
      </w:pPr>
      <w:r w:rsidRPr="002D39D5">
        <w:rPr>
          <w:rFonts w:cstheme="minorHAnsi"/>
        </w:rPr>
        <w:t xml:space="preserve">Zátopek, </w:t>
      </w:r>
      <w:r w:rsidR="00775068" w:rsidRPr="002D39D5">
        <w:rPr>
          <w:rFonts w:cstheme="minorHAnsi"/>
        </w:rPr>
        <w:t>Hermano</w:t>
      </w:r>
      <w:r w:rsidRPr="002D39D5">
        <w:rPr>
          <w:rFonts w:cstheme="minorHAnsi"/>
        </w:rPr>
        <w:t xml:space="preserve"> Cassianus, cocinero.</w:t>
      </w:r>
      <w:r w:rsidRPr="002D39D5">
        <w:rPr>
          <w:rStyle w:val="Refdenotaalpie"/>
          <w:rFonts w:cstheme="minorHAnsi"/>
        </w:rPr>
        <w:footnoteReference w:id="504"/>
      </w:r>
    </w:p>
    <w:p w:rsidR="00226C7F" w:rsidRPr="002D39D5" w:rsidRDefault="00EC2F32" w:rsidP="00B565BF">
      <w:pPr>
        <w:widowControl w:val="0"/>
        <w:suppressAutoHyphens/>
        <w:spacing w:after="120" w:line="360" w:lineRule="auto"/>
        <w:ind w:firstLine="709"/>
        <w:jc w:val="both"/>
        <w:rPr>
          <w:rFonts w:cstheme="minorHAnsi"/>
        </w:rPr>
      </w:pPr>
      <w:r w:rsidRPr="002D39D5">
        <w:rPr>
          <w:rFonts w:cstheme="minorHAnsi"/>
        </w:rPr>
        <w:t>D</w:t>
      </w:r>
      <w:r w:rsidR="00226C7F" w:rsidRPr="002D39D5">
        <w:rPr>
          <w:rFonts w:cstheme="minorHAnsi"/>
        </w:rPr>
        <w:t xml:space="preserve">e acuerdo al </w:t>
      </w:r>
      <w:r w:rsidR="002F3481" w:rsidRPr="002D39D5">
        <w:rPr>
          <w:rFonts w:cstheme="minorHAnsi"/>
        </w:rPr>
        <w:t>Catálogo de Miembros</w:t>
      </w:r>
      <w:r w:rsidR="00226C7F" w:rsidRPr="002D39D5">
        <w:rPr>
          <w:rFonts w:cstheme="minorHAnsi"/>
        </w:rPr>
        <w:t xml:space="preserve"> de 1908, </w:t>
      </w:r>
      <w:r w:rsidRPr="002D39D5">
        <w:rPr>
          <w:rFonts w:cstheme="minorHAnsi"/>
        </w:rPr>
        <w:t>solo</w:t>
      </w:r>
      <w:r w:rsidR="00226C7F" w:rsidRPr="002D39D5">
        <w:rPr>
          <w:rFonts w:cstheme="minorHAnsi"/>
        </w:rPr>
        <w:t xml:space="preserve"> están presentes el superior, </w:t>
      </w:r>
      <w:r w:rsidRPr="002D39D5">
        <w:rPr>
          <w:rFonts w:cstheme="minorHAnsi"/>
        </w:rPr>
        <w:t>que después dejó</w:t>
      </w:r>
      <w:r w:rsidR="00226C7F" w:rsidRPr="002D39D5">
        <w:rPr>
          <w:rFonts w:cstheme="minorHAnsi"/>
        </w:rPr>
        <w:t xml:space="preserve"> la </w:t>
      </w:r>
      <w:r w:rsidR="00726C01" w:rsidRPr="002D39D5">
        <w:rPr>
          <w:rFonts w:cstheme="minorHAnsi"/>
        </w:rPr>
        <w:t>Sociedad</w:t>
      </w:r>
      <w:r w:rsidR="00226C7F" w:rsidRPr="002D39D5">
        <w:rPr>
          <w:rFonts w:cstheme="minorHAnsi"/>
        </w:rPr>
        <w:t xml:space="preserve"> el 2 de junio de 1909, y el </w:t>
      </w:r>
      <w:r w:rsidR="00775068" w:rsidRPr="002D39D5">
        <w:rPr>
          <w:rFonts w:cstheme="minorHAnsi"/>
        </w:rPr>
        <w:t>Hermano</w:t>
      </w:r>
      <w:r w:rsidR="00226C7F" w:rsidRPr="002D39D5">
        <w:rPr>
          <w:rFonts w:cstheme="minorHAnsi"/>
        </w:rPr>
        <w:t xml:space="preserve"> cocinero.</w:t>
      </w:r>
      <w:r w:rsidR="00226C7F" w:rsidRPr="002D39D5">
        <w:rPr>
          <w:rStyle w:val="Refdenotaalpie"/>
          <w:rFonts w:cstheme="minorHAnsi"/>
        </w:rPr>
        <w:footnoteReference w:id="505"/>
      </w:r>
      <w:r w:rsidR="00226C7F" w:rsidRPr="002D39D5">
        <w:rPr>
          <w:rFonts w:cstheme="minorHAnsi"/>
        </w:rPr>
        <w:t xml:space="preserve"> El </w:t>
      </w:r>
      <w:r w:rsidR="002C4E64" w:rsidRPr="002D39D5">
        <w:rPr>
          <w:rFonts w:cstheme="minorHAnsi"/>
        </w:rPr>
        <w:t xml:space="preserve">Padre </w:t>
      </w:r>
      <w:r w:rsidR="00226C7F" w:rsidRPr="002D39D5">
        <w:rPr>
          <w:rFonts w:cstheme="minorHAnsi"/>
        </w:rPr>
        <w:t xml:space="preserve">Facundus Peterek fue trasladado a la casa de Viena </w:t>
      </w:r>
      <w:r w:rsidRPr="002D39D5">
        <w:rPr>
          <w:rFonts w:cstheme="minorHAnsi"/>
        </w:rPr>
        <w:t>II</w:t>
      </w:r>
      <w:r w:rsidR="00226C7F" w:rsidRPr="002D39D5">
        <w:rPr>
          <w:rFonts w:cstheme="minorHAnsi"/>
        </w:rPr>
        <w:t xml:space="preserve">; es superior </w:t>
      </w:r>
      <w:r w:rsidRPr="002D39D5">
        <w:rPr>
          <w:rFonts w:cstheme="minorHAnsi"/>
        </w:rPr>
        <w:t xml:space="preserve">allá </w:t>
      </w:r>
      <w:r w:rsidR="00226C7F" w:rsidRPr="002D39D5">
        <w:rPr>
          <w:rFonts w:cstheme="minorHAnsi"/>
        </w:rPr>
        <w:t>desde el 21 de septiembre de 1909.</w:t>
      </w:r>
    </w:p>
    <w:p w:rsidR="00226C7F" w:rsidRPr="002D39D5" w:rsidRDefault="00226C7F" w:rsidP="00B565BF">
      <w:pPr>
        <w:widowControl w:val="0"/>
        <w:suppressAutoHyphens/>
        <w:spacing w:after="120" w:line="360" w:lineRule="auto"/>
        <w:ind w:firstLine="709"/>
        <w:jc w:val="both"/>
        <w:rPr>
          <w:rFonts w:cstheme="minorHAnsi"/>
        </w:rPr>
      </w:pPr>
      <w:r w:rsidRPr="002D39D5">
        <w:rPr>
          <w:rFonts w:cstheme="minorHAnsi"/>
        </w:rPr>
        <w:t xml:space="preserve">El </w:t>
      </w:r>
      <w:r w:rsidR="005062DD">
        <w:rPr>
          <w:rFonts w:cstheme="minorHAnsi"/>
        </w:rPr>
        <w:t>P.</w:t>
      </w:r>
      <w:r w:rsidRPr="002D39D5">
        <w:rPr>
          <w:rFonts w:cstheme="minorHAnsi"/>
        </w:rPr>
        <w:t xml:space="preserve"> Regensburger, ya no aparece en el </w:t>
      </w:r>
      <w:r w:rsidR="002F3481" w:rsidRPr="002D39D5">
        <w:rPr>
          <w:rFonts w:cstheme="minorHAnsi"/>
        </w:rPr>
        <w:t>Catálogo de Miembros</w:t>
      </w:r>
      <w:r w:rsidRPr="002D39D5">
        <w:rPr>
          <w:rFonts w:cstheme="minorHAnsi"/>
        </w:rPr>
        <w:t xml:space="preserve">. </w:t>
      </w:r>
    </w:p>
    <w:p w:rsidR="00226C7F" w:rsidRPr="002D39D5" w:rsidRDefault="00226C7F" w:rsidP="00B565BF">
      <w:pPr>
        <w:widowControl w:val="0"/>
        <w:suppressAutoHyphens/>
        <w:spacing w:after="120" w:line="360" w:lineRule="auto"/>
        <w:ind w:firstLine="709"/>
        <w:jc w:val="both"/>
        <w:rPr>
          <w:rFonts w:cstheme="minorHAnsi"/>
        </w:rPr>
      </w:pPr>
      <w:r w:rsidRPr="002D39D5">
        <w:rPr>
          <w:rFonts w:cstheme="minorHAnsi"/>
        </w:rPr>
        <w:t xml:space="preserve">El </w:t>
      </w:r>
      <w:r w:rsidR="00775068" w:rsidRPr="002D39D5">
        <w:rPr>
          <w:rFonts w:cstheme="minorHAnsi"/>
        </w:rPr>
        <w:t>Hermano</w:t>
      </w:r>
      <w:r w:rsidRPr="002D39D5">
        <w:rPr>
          <w:rFonts w:cstheme="minorHAnsi"/>
        </w:rPr>
        <w:t xml:space="preserve"> Cassian fue enviado después de dejar esta fundación a Villa Coelimontana en Roma.</w:t>
      </w:r>
    </w:p>
    <w:p w:rsidR="008B3974" w:rsidRPr="002D39D5" w:rsidRDefault="00226C7F" w:rsidP="00B565BF">
      <w:pPr>
        <w:widowControl w:val="0"/>
        <w:suppressAutoHyphens/>
        <w:spacing w:after="120" w:line="360" w:lineRule="auto"/>
        <w:ind w:firstLine="709"/>
        <w:jc w:val="both"/>
        <w:rPr>
          <w:rFonts w:cstheme="minorHAnsi"/>
        </w:rPr>
      </w:pPr>
      <w:r w:rsidRPr="002D39D5">
        <w:rPr>
          <w:rFonts w:cstheme="minorHAnsi"/>
        </w:rPr>
        <w:t xml:space="preserve">La gran mayoría aprueba también entregar la fundación de Los Angeles y la de la casa en Noto </w:t>
      </w:r>
      <w:r w:rsidR="00DB396D" w:rsidRPr="002D39D5">
        <w:rPr>
          <w:rFonts w:cstheme="minorHAnsi"/>
        </w:rPr>
        <w:t>Ciudad</w:t>
      </w:r>
      <w:r w:rsidRPr="002D39D5">
        <w:rPr>
          <w:rFonts w:cstheme="minorHAnsi"/>
        </w:rPr>
        <w:t>.</w:t>
      </w:r>
      <w:r w:rsidRPr="002D39D5">
        <w:rPr>
          <w:rStyle w:val="Refdenotaalpie"/>
          <w:rFonts w:cstheme="minorHAnsi"/>
        </w:rPr>
        <w:footnoteReference w:id="506"/>
      </w:r>
    </w:p>
    <w:p w:rsidR="000259B9" w:rsidRPr="002D39D5" w:rsidRDefault="000259B9" w:rsidP="00B565BF">
      <w:pPr>
        <w:widowControl w:val="0"/>
        <w:suppressAutoHyphens/>
        <w:spacing w:after="120" w:line="360" w:lineRule="auto"/>
        <w:ind w:firstLine="709"/>
        <w:jc w:val="both"/>
        <w:rPr>
          <w:rFonts w:cstheme="minorHAnsi"/>
        </w:rPr>
      </w:pPr>
      <w:r w:rsidRPr="002D39D5">
        <w:rPr>
          <w:rFonts w:cstheme="minorHAnsi"/>
          <w:b/>
        </w:rPr>
        <w:t>11.- La Misión</w:t>
      </w:r>
      <w:r w:rsidRPr="002D39D5">
        <w:rPr>
          <w:rFonts w:cstheme="minorHAnsi"/>
        </w:rPr>
        <w:t>.</w:t>
      </w:r>
      <w:r w:rsidRPr="002D39D5">
        <w:rPr>
          <w:rStyle w:val="Refdenotaalpie"/>
          <w:rFonts w:cstheme="minorHAnsi"/>
        </w:rPr>
        <w:footnoteReference w:id="507"/>
      </w:r>
    </w:p>
    <w:p w:rsidR="008B3974" w:rsidRPr="002D39D5" w:rsidRDefault="00115A69" w:rsidP="00B565BF">
      <w:pPr>
        <w:widowControl w:val="0"/>
        <w:suppressAutoHyphens/>
        <w:spacing w:after="120" w:line="360" w:lineRule="auto"/>
        <w:ind w:firstLine="709"/>
        <w:jc w:val="both"/>
        <w:rPr>
          <w:rFonts w:cstheme="minorHAnsi"/>
          <w:b/>
        </w:rPr>
      </w:pPr>
      <w:r w:rsidRPr="002D39D5">
        <w:rPr>
          <w:rFonts w:cstheme="minorHAnsi"/>
          <w:b/>
        </w:rPr>
        <w:t>11.1.- Preliminares</w:t>
      </w:r>
      <w:r w:rsidR="000259B9" w:rsidRPr="002D39D5">
        <w:rPr>
          <w:rFonts w:cstheme="minorHAnsi"/>
          <w:b/>
        </w:rPr>
        <w:t>.</w:t>
      </w:r>
    </w:p>
    <w:p w:rsidR="000259B9" w:rsidRPr="002D39D5" w:rsidRDefault="000259B9" w:rsidP="00B565BF">
      <w:pPr>
        <w:widowControl w:val="0"/>
        <w:suppressAutoHyphens/>
        <w:spacing w:after="120" w:line="360" w:lineRule="auto"/>
        <w:ind w:firstLine="709"/>
        <w:jc w:val="both"/>
        <w:rPr>
          <w:rFonts w:cstheme="minorHAnsi"/>
        </w:rPr>
      </w:pPr>
      <w:r w:rsidRPr="002D39D5">
        <w:rPr>
          <w:rFonts w:cstheme="minorHAnsi"/>
        </w:rPr>
        <w:t xml:space="preserve">El Estado de la misión de Assam </w:t>
      </w:r>
      <w:r w:rsidR="00D57FBF" w:rsidRPr="002D39D5">
        <w:rPr>
          <w:rFonts w:cstheme="minorHAnsi"/>
        </w:rPr>
        <w:t xml:space="preserve">en </w:t>
      </w:r>
      <w:r w:rsidRPr="002D39D5">
        <w:rPr>
          <w:rFonts w:cstheme="minorHAnsi"/>
        </w:rPr>
        <w:t xml:space="preserve">1904 era muy preocupante. Uno debe leer solamente el informe del </w:t>
      </w:r>
      <w:r w:rsidR="000B5A05" w:rsidRPr="002D39D5">
        <w:rPr>
          <w:rFonts w:cstheme="minorHAnsi"/>
        </w:rPr>
        <w:t>Arzobispo</w:t>
      </w:r>
      <w:r w:rsidRPr="002D39D5">
        <w:rPr>
          <w:rFonts w:cstheme="minorHAnsi"/>
        </w:rPr>
        <w:t xml:space="preserve"> de Calcuta</w:t>
      </w:r>
      <w:r w:rsidR="00D57FBF" w:rsidRPr="002D39D5">
        <w:rPr>
          <w:rFonts w:cstheme="minorHAnsi"/>
        </w:rPr>
        <w:t>,</w:t>
      </w:r>
      <w:r w:rsidRPr="002D39D5">
        <w:rPr>
          <w:rFonts w:cstheme="minorHAnsi"/>
        </w:rPr>
        <w:t xml:space="preserve"> Monseñor Meulemann S</w:t>
      </w:r>
      <w:r w:rsidR="00086BD1">
        <w:rPr>
          <w:rFonts w:cstheme="minorHAnsi"/>
        </w:rPr>
        <w:t>.</w:t>
      </w:r>
      <w:r w:rsidRPr="002D39D5">
        <w:rPr>
          <w:rFonts w:cstheme="minorHAnsi"/>
        </w:rPr>
        <w:t>J.</w:t>
      </w:r>
      <w:r w:rsidRPr="002D39D5">
        <w:rPr>
          <w:rStyle w:val="Refdenotaalpie"/>
          <w:rFonts w:cstheme="minorHAnsi"/>
        </w:rPr>
        <w:t xml:space="preserve"> </w:t>
      </w:r>
      <w:r w:rsidRPr="002D39D5">
        <w:rPr>
          <w:rStyle w:val="Refdenotaalpie"/>
          <w:rFonts w:cstheme="minorHAnsi"/>
        </w:rPr>
        <w:footnoteReference w:id="508"/>
      </w:r>
      <w:r w:rsidR="00D57FBF" w:rsidRPr="002D39D5">
        <w:rPr>
          <w:rFonts w:cstheme="minorHAnsi"/>
        </w:rPr>
        <w:t xml:space="preserve"> T</w:t>
      </w:r>
      <w:r w:rsidRPr="002D39D5">
        <w:rPr>
          <w:rFonts w:cstheme="minorHAnsi"/>
        </w:rPr>
        <w:t xml:space="preserve">res </w:t>
      </w:r>
      <w:r w:rsidR="00D806CC" w:rsidRPr="002D39D5">
        <w:rPr>
          <w:rFonts w:cstheme="minorHAnsi"/>
        </w:rPr>
        <w:t>Padres</w:t>
      </w:r>
      <w:r w:rsidRPr="002D39D5">
        <w:rPr>
          <w:rFonts w:cstheme="minorHAnsi"/>
        </w:rPr>
        <w:t xml:space="preserve"> habían sido retirados de su labor a causa de sus comportamientos escandalosos. La misión de Assam </w:t>
      </w:r>
      <w:r w:rsidR="00D57FBF" w:rsidRPr="002D39D5">
        <w:rPr>
          <w:rFonts w:cstheme="minorHAnsi"/>
        </w:rPr>
        <w:t>jugó</w:t>
      </w:r>
      <w:r w:rsidRPr="002D39D5">
        <w:rPr>
          <w:rFonts w:cstheme="minorHAnsi"/>
        </w:rPr>
        <w:t xml:space="preserve"> </w:t>
      </w:r>
      <w:r w:rsidR="00115A69" w:rsidRPr="002D39D5">
        <w:rPr>
          <w:rFonts w:cstheme="minorHAnsi"/>
        </w:rPr>
        <w:t xml:space="preserve">un papel importante </w:t>
      </w:r>
      <w:r w:rsidRPr="002D39D5">
        <w:rPr>
          <w:rFonts w:cstheme="minorHAnsi"/>
        </w:rPr>
        <w:t xml:space="preserve">en el segundo </w:t>
      </w:r>
      <w:r w:rsidR="001945FF" w:rsidRPr="002D39D5">
        <w:rPr>
          <w:rFonts w:cstheme="minorHAnsi"/>
        </w:rPr>
        <w:t>Capítulo General</w:t>
      </w:r>
      <w:r w:rsidRPr="002D39D5">
        <w:rPr>
          <w:rFonts w:cstheme="minorHAnsi"/>
        </w:rPr>
        <w:t xml:space="preserve">, por una </w:t>
      </w:r>
      <w:r w:rsidR="00115A69" w:rsidRPr="002D39D5">
        <w:rPr>
          <w:rFonts w:cstheme="minorHAnsi"/>
        </w:rPr>
        <w:t>parte,</w:t>
      </w:r>
      <w:r w:rsidRPr="002D39D5">
        <w:rPr>
          <w:rFonts w:cstheme="minorHAnsi"/>
        </w:rPr>
        <w:t xml:space="preserve"> por cuestiones pragmáticas, ya que faltaban medios y personal, pero igualmente por razones personales, ya que Jordán al comienzo</w:t>
      </w:r>
      <w:r w:rsidR="00D57FBF" w:rsidRPr="002D39D5">
        <w:rPr>
          <w:rFonts w:cstheme="minorHAnsi"/>
        </w:rPr>
        <w:t>,</w:t>
      </w:r>
      <w:r w:rsidRPr="002D39D5">
        <w:rPr>
          <w:rFonts w:cstheme="minorHAnsi"/>
        </w:rPr>
        <w:t xml:space="preserve"> había otorgado </w:t>
      </w:r>
      <w:r w:rsidR="00115A69" w:rsidRPr="002D39D5">
        <w:rPr>
          <w:rFonts w:cstheme="minorHAnsi"/>
        </w:rPr>
        <w:t xml:space="preserve">una gran confianza </w:t>
      </w:r>
      <w:r w:rsidRPr="002D39D5">
        <w:rPr>
          <w:rFonts w:cstheme="minorHAnsi"/>
        </w:rPr>
        <w:t xml:space="preserve">al </w:t>
      </w:r>
      <w:r w:rsidR="002C4E64" w:rsidRPr="002D39D5">
        <w:rPr>
          <w:rFonts w:cstheme="minorHAnsi"/>
        </w:rPr>
        <w:t xml:space="preserve">Padre </w:t>
      </w:r>
      <w:r w:rsidRPr="002D39D5">
        <w:rPr>
          <w:rFonts w:cstheme="minorHAnsi"/>
        </w:rPr>
        <w:t>Cristóforo Becker,</w:t>
      </w:r>
      <w:r w:rsidR="00D57FBF" w:rsidRPr="002D39D5">
        <w:rPr>
          <w:rFonts w:cstheme="minorHAnsi"/>
        </w:rPr>
        <w:t xml:space="preserve"> que sin embargo con el tiempo é</w:t>
      </w:r>
      <w:r w:rsidRPr="002D39D5">
        <w:rPr>
          <w:rFonts w:cstheme="minorHAnsi"/>
        </w:rPr>
        <w:t xml:space="preserve">ste la convirtió en una oposición contra del </w:t>
      </w:r>
      <w:r w:rsidR="00BC431D" w:rsidRPr="002D39D5">
        <w:rPr>
          <w:rFonts w:cstheme="minorHAnsi"/>
        </w:rPr>
        <w:t>Fundador</w:t>
      </w:r>
      <w:r w:rsidRPr="002D39D5">
        <w:rPr>
          <w:rFonts w:cstheme="minorHAnsi"/>
        </w:rPr>
        <w:t xml:space="preserve">, lo cual tendría </w:t>
      </w:r>
      <w:r w:rsidR="00115A69" w:rsidRPr="002D39D5">
        <w:rPr>
          <w:rFonts w:cstheme="minorHAnsi"/>
        </w:rPr>
        <w:t xml:space="preserve">fuertes repercusiones </w:t>
      </w:r>
      <w:r w:rsidRPr="002D39D5">
        <w:rPr>
          <w:rFonts w:cstheme="minorHAnsi"/>
        </w:rPr>
        <w:t xml:space="preserve">en el </w:t>
      </w:r>
      <w:r w:rsidR="00BC431D" w:rsidRPr="002D39D5">
        <w:rPr>
          <w:rFonts w:cstheme="minorHAnsi"/>
        </w:rPr>
        <w:t>Capítulo</w:t>
      </w:r>
      <w:r w:rsidRPr="002D39D5">
        <w:rPr>
          <w:rFonts w:cstheme="minorHAnsi"/>
        </w:rPr>
        <w:t xml:space="preserve">. Por eso para comprender mejor el informe de las negociaciones en el </w:t>
      </w:r>
      <w:r w:rsidR="00BC431D" w:rsidRPr="002D39D5">
        <w:rPr>
          <w:rFonts w:cstheme="minorHAnsi"/>
        </w:rPr>
        <w:t>Capítulo</w:t>
      </w:r>
      <w:r w:rsidRPr="002D39D5">
        <w:rPr>
          <w:rFonts w:cstheme="minorHAnsi"/>
        </w:rPr>
        <w:t xml:space="preserve">, </w:t>
      </w:r>
      <w:r w:rsidR="00D57FBF" w:rsidRPr="002D39D5">
        <w:rPr>
          <w:rFonts w:cstheme="minorHAnsi"/>
        </w:rPr>
        <w:t>colocaré</w:t>
      </w:r>
      <w:r w:rsidRPr="002D39D5">
        <w:rPr>
          <w:rFonts w:cstheme="minorHAnsi"/>
        </w:rPr>
        <w:t xml:space="preserve"> este informe de </w:t>
      </w:r>
      <w:r w:rsidR="00115A69" w:rsidRPr="002D39D5">
        <w:rPr>
          <w:rFonts w:cstheme="minorHAnsi"/>
        </w:rPr>
        <w:t>los comienzos</w:t>
      </w:r>
      <w:r w:rsidRPr="002D39D5">
        <w:rPr>
          <w:rFonts w:cstheme="minorHAnsi"/>
        </w:rPr>
        <w:t xml:space="preserve"> de Assam.</w:t>
      </w:r>
      <w:r w:rsidRPr="002D39D5">
        <w:rPr>
          <w:rStyle w:val="Refdenotaalpie"/>
          <w:rFonts w:cstheme="minorHAnsi"/>
        </w:rPr>
        <w:footnoteReference w:id="509"/>
      </w:r>
      <w:r w:rsidR="00067AB0" w:rsidRPr="002D39D5">
        <w:rPr>
          <w:rFonts w:cstheme="minorHAnsi"/>
        </w:rPr>
        <w:t xml:space="preserve"> </w:t>
      </w:r>
    </w:p>
    <w:p w:rsidR="000259B9" w:rsidRPr="002D39D5" w:rsidRDefault="00D57FBF" w:rsidP="00B565BF">
      <w:pPr>
        <w:widowControl w:val="0"/>
        <w:suppressAutoHyphens/>
        <w:spacing w:after="120" w:line="360" w:lineRule="auto"/>
        <w:ind w:firstLine="709"/>
        <w:jc w:val="both"/>
        <w:rPr>
          <w:rFonts w:cstheme="minorHAnsi"/>
        </w:rPr>
      </w:pPr>
      <w:r w:rsidRPr="002D39D5">
        <w:rPr>
          <w:rFonts w:cstheme="minorHAnsi"/>
        </w:rPr>
        <w:t>D</w:t>
      </w:r>
      <w:r w:rsidR="000259B9" w:rsidRPr="002D39D5">
        <w:rPr>
          <w:rFonts w:cstheme="minorHAnsi"/>
        </w:rPr>
        <w:t>esde octubre de 1905 escuchamos los planes de Jordán, de en</w:t>
      </w:r>
      <w:r w:rsidRPr="002D39D5">
        <w:rPr>
          <w:rFonts w:cstheme="minorHAnsi"/>
        </w:rPr>
        <w:t xml:space="preserve">viar al </w:t>
      </w:r>
      <w:r w:rsidR="002C4E64" w:rsidRPr="002D39D5">
        <w:rPr>
          <w:rFonts w:cstheme="minorHAnsi"/>
        </w:rPr>
        <w:t xml:space="preserve">Padre </w:t>
      </w:r>
      <w:r w:rsidRPr="002D39D5">
        <w:rPr>
          <w:rFonts w:cstheme="minorHAnsi"/>
        </w:rPr>
        <w:t>Cristóforo Becker</w:t>
      </w:r>
      <w:r w:rsidR="000259B9" w:rsidRPr="002D39D5">
        <w:rPr>
          <w:rFonts w:cstheme="minorHAnsi"/>
        </w:rPr>
        <w:t xml:space="preserve"> a la misión de Assam, y ciert</w:t>
      </w:r>
      <w:r w:rsidR="00115A69" w:rsidRPr="002D39D5">
        <w:rPr>
          <w:rFonts w:cstheme="minorHAnsi"/>
        </w:rPr>
        <w:t>amente con la intención de que é</w:t>
      </w:r>
      <w:r w:rsidR="000259B9" w:rsidRPr="002D39D5">
        <w:rPr>
          <w:rFonts w:cstheme="minorHAnsi"/>
        </w:rPr>
        <w:t xml:space="preserve">l asuma allá el cargo de </w:t>
      </w:r>
      <w:r w:rsidR="00FC3C39" w:rsidRPr="002D39D5">
        <w:rPr>
          <w:rFonts w:cstheme="minorHAnsi"/>
        </w:rPr>
        <w:t>Prefecto</w:t>
      </w:r>
      <w:r w:rsidR="00115A69" w:rsidRPr="002D39D5">
        <w:rPr>
          <w:rFonts w:cstheme="minorHAnsi"/>
        </w:rPr>
        <w:t xml:space="preserve"> A</w:t>
      </w:r>
      <w:r w:rsidR="000259B9" w:rsidRPr="002D39D5">
        <w:rPr>
          <w:rFonts w:cstheme="minorHAnsi"/>
        </w:rPr>
        <w:t>postólico.</w:t>
      </w:r>
      <w:r w:rsidR="000259B9" w:rsidRPr="002D39D5">
        <w:rPr>
          <w:rStyle w:val="Refdenotaalpie"/>
          <w:rFonts w:cstheme="minorHAnsi"/>
        </w:rPr>
        <w:t xml:space="preserve"> </w:t>
      </w:r>
      <w:r w:rsidR="000259B9" w:rsidRPr="002D39D5">
        <w:rPr>
          <w:rStyle w:val="Refdenotaalpie"/>
          <w:rFonts w:cstheme="minorHAnsi"/>
        </w:rPr>
        <w:footnoteReference w:id="510"/>
      </w:r>
      <w:r w:rsidRPr="002D39D5">
        <w:rPr>
          <w:rFonts w:cstheme="minorHAnsi"/>
        </w:rPr>
        <w:t xml:space="preserve"> S</w:t>
      </w:r>
      <w:r w:rsidR="000259B9" w:rsidRPr="002D39D5">
        <w:rPr>
          <w:rFonts w:cstheme="minorHAnsi"/>
        </w:rPr>
        <w:t xml:space="preserve">obre cómo piensa Jordán </w:t>
      </w:r>
      <w:r w:rsidR="00115A69" w:rsidRPr="002D39D5">
        <w:rPr>
          <w:rFonts w:cstheme="minorHAnsi"/>
        </w:rPr>
        <w:t>a propósito de</w:t>
      </w:r>
      <w:r w:rsidR="000259B9" w:rsidRPr="002D39D5">
        <w:rPr>
          <w:rFonts w:cstheme="minorHAnsi"/>
        </w:rPr>
        <w:t xml:space="preserve"> la misión, nos lo refleja un escrito</w:t>
      </w:r>
      <w:r w:rsidRPr="002D39D5">
        <w:rPr>
          <w:rFonts w:cstheme="minorHAnsi"/>
        </w:rPr>
        <w:t xml:space="preserve"> </w:t>
      </w:r>
      <w:r w:rsidR="00115A69" w:rsidRPr="002D39D5">
        <w:rPr>
          <w:rFonts w:cstheme="minorHAnsi"/>
        </w:rPr>
        <w:t>suyo</w:t>
      </w:r>
      <w:r w:rsidRPr="002D39D5">
        <w:rPr>
          <w:rFonts w:cstheme="minorHAnsi"/>
        </w:rPr>
        <w:t xml:space="preserve"> enviado </w:t>
      </w:r>
      <w:r w:rsidR="00115A69" w:rsidRPr="002D39D5">
        <w:rPr>
          <w:rFonts w:cstheme="minorHAnsi"/>
        </w:rPr>
        <w:t xml:space="preserve">por </w:t>
      </w:r>
      <w:r w:rsidRPr="002D39D5">
        <w:rPr>
          <w:rFonts w:cstheme="minorHAnsi"/>
        </w:rPr>
        <w:t>Becker a Merano: “</w:t>
      </w:r>
      <w:r w:rsidRPr="002D39D5">
        <w:rPr>
          <w:rFonts w:cstheme="minorHAnsi"/>
          <w:i/>
        </w:rPr>
        <w:t>C</w:t>
      </w:r>
      <w:r w:rsidR="000259B9" w:rsidRPr="002D39D5">
        <w:rPr>
          <w:rFonts w:cstheme="minorHAnsi"/>
          <w:i/>
        </w:rPr>
        <w:t xml:space="preserve">iertamente que nosotros tenemos que ofrecer enérgicamente todo para esta importante misión, a fin de hacerla florecer. Yo soy de la misma opinión que el </w:t>
      </w:r>
      <w:r w:rsidR="002F3481" w:rsidRPr="002D39D5">
        <w:rPr>
          <w:rFonts w:cstheme="minorHAnsi"/>
          <w:i/>
        </w:rPr>
        <w:t>Obispo</w:t>
      </w:r>
      <w:r w:rsidR="000259B9" w:rsidRPr="002D39D5">
        <w:rPr>
          <w:rFonts w:cstheme="minorHAnsi"/>
          <w:i/>
        </w:rPr>
        <w:t xml:space="preserve"> de Calcuta, de erigir en Shillong</w:t>
      </w:r>
      <w:r w:rsidRPr="002D39D5">
        <w:rPr>
          <w:rFonts w:cstheme="minorHAnsi"/>
          <w:i/>
        </w:rPr>
        <w:t xml:space="preserve"> una</w:t>
      </w:r>
      <w:r w:rsidR="000259B9" w:rsidRPr="002D39D5">
        <w:rPr>
          <w:rFonts w:cstheme="minorHAnsi"/>
          <w:i/>
        </w:rPr>
        <w:t xml:space="preserve"> comunidad y si es posible también un </w:t>
      </w:r>
      <w:r w:rsidR="000259B9" w:rsidRPr="002D39D5">
        <w:rPr>
          <w:rFonts w:cstheme="minorHAnsi"/>
          <w:i/>
        </w:rPr>
        <w:lastRenderedPageBreak/>
        <w:t xml:space="preserve">escolasticado, </w:t>
      </w:r>
      <w:r w:rsidRPr="002D39D5">
        <w:rPr>
          <w:rFonts w:cstheme="minorHAnsi"/>
          <w:i/>
        </w:rPr>
        <w:t>en donde se cumpla</w:t>
      </w:r>
      <w:r w:rsidR="000259B9" w:rsidRPr="002D39D5">
        <w:rPr>
          <w:rFonts w:cstheme="minorHAnsi"/>
          <w:i/>
        </w:rPr>
        <w:t xml:space="preserve"> bien toda la observancia religiosa, y donde </w:t>
      </w:r>
      <w:r w:rsidR="00086BD1" w:rsidRPr="002D39D5">
        <w:rPr>
          <w:rFonts w:cstheme="minorHAnsi"/>
          <w:i/>
        </w:rPr>
        <w:t>periódicamente</w:t>
      </w:r>
      <w:r w:rsidRPr="002D39D5">
        <w:rPr>
          <w:rFonts w:cstheme="minorHAnsi"/>
          <w:i/>
        </w:rPr>
        <w:t>,</w:t>
      </w:r>
      <w:r w:rsidR="000259B9" w:rsidRPr="002D39D5">
        <w:rPr>
          <w:rFonts w:cstheme="minorHAnsi"/>
          <w:i/>
        </w:rPr>
        <w:t xml:space="preserve"> todos los misioneros tengan que pasar un tiempo, lo cual también prescribe una ordenanza papal. Propaganda Fide </w:t>
      </w:r>
      <w:r w:rsidRPr="002D39D5">
        <w:rPr>
          <w:rFonts w:cstheme="minorHAnsi"/>
          <w:i/>
        </w:rPr>
        <w:t>recrimina</w:t>
      </w:r>
      <w:r w:rsidR="000259B9" w:rsidRPr="002D39D5">
        <w:rPr>
          <w:rFonts w:cstheme="minorHAnsi"/>
          <w:i/>
        </w:rPr>
        <w:t xml:space="preserve"> la independencia, como en parte ha surgido en Assam; tan pronto como florezca una vida </w:t>
      </w:r>
      <w:r w:rsidRPr="002D39D5">
        <w:rPr>
          <w:rFonts w:cstheme="minorHAnsi"/>
          <w:i/>
        </w:rPr>
        <w:t xml:space="preserve">realmente </w:t>
      </w:r>
      <w:r w:rsidR="000259B9" w:rsidRPr="002D39D5">
        <w:rPr>
          <w:rFonts w:cstheme="minorHAnsi"/>
          <w:i/>
        </w:rPr>
        <w:t>religiosa, florecerá también la actividad apostólica […]</w:t>
      </w:r>
      <w:r w:rsidR="000259B9" w:rsidRPr="002D39D5">
        <w:rPr>
          <w:rFonts w:cstheme="minorHAnsi"/>
        </w:rPr>
        <w:t>.”</w:t>
      </w:r>
      <w:r w:rsidR="000259B9" w:rsidRPr="002D39D5">
        <w:rPr>
          <w:rStyle w:val="Refdenotaalpie"/>
          <w:rFonts w:cstheme="minorHAnsi"/>
        </w:rPr>
        <w:footnoteReference w:id="511"/>
      </w:r>
    </w:p>
    <w:p w:rsidR="000259B9" w:rsidRPr="002D39D5" w:rsidRDefault="000259B9" w:rsidP="00B565BF">
      <w:pPr>
        <w:widowControl w:val="0"/>
        <w:suppressAutoHyphens/>
        <w:spacing w:after="120" w:line="360" w:lineRule="auto"/>
        <w:ind w:firstLine="709"/>
        <w:jc w:val="both"/>
        <w:rPr>
          <w:rFonts w:cstheme="minorHAnsi"/>
        </w:rPr>
      </w:pPr>
      <w:r w:rsidRPr="002D39D5">
        <w:rPr>
          <w:rFonts w:cstheme="minorHAnsi"/>
        </w:rPr>
        <w:t>Becker viajó el 19 de febrero de 1906 de Nápoles hacia Assam.</w:t>
      </w:r>
      <w:r w:rsidRPr="002D39D5">
        <w:rPr>
          <w:rStyle w:val="Refdenotaalpie"/>
          <w:rFonts w:cstheme="minorHAnsi"/>
        </w:rPr>
        <w:t xml:space="preserve"> </w:t>
      </w:r>
      <w:r w:rsidRPr="002D39D5">
        <w:rPr>
          <w:rStyle w:val="Refdenotaalpie"/>
          <w:rFonts w:cstheme="minorHAnsi"/>
        </w:rPr>
        <w:footnoteReference w:id="512"/>
      </w:r>
      <w:r w:rsidR="00D57FBF" w:rsidRPr="002D39D5">
        <w:rPr>
          <w:rFonts w:cstheme="minorHAnsi"/>
        </w:rPr>
        <w:t xml:space="preserve"> E</w:t>
      </w:r>
      <w:r w:rsidRPr="002D39D5">
        <w:rPr>
          <w:rFonts w:cstheme="minorHAnsi"/>
        </w:rPr>
        <w:t>l 30 de marzo de 1906 escribe Jordán, una vez que ha recibido las primeras ca</w:t>
      </w:r>
      <w:r w:rsidR="00D57FBF" w:rsidRPr="002D39D5">
        <w:rPr>
          <w:rFonts w:cstheme="minorHAnsi"/>
        </w:rPr>
        <w:t>rtas de Becker desde Calcuta: “</w:t>
      </w:r>
      <w:r w:rsidR="00D57FBF" w:rsidRPr="002D39D5">
        <w:rPr>
          <w:rFonts w:cstheme="minorHAnsi"/>
          <w:i/>
        </w:rPr>
        <w:t>E</w:t>
      </w:r>
      <w:r w:rsidRPr="002D39D5">
        <w:rPr>
          <w:rFonts w:cstheme="minorHAnsi"/>
          <w:i/>
        </w:rPr>
        <w:t>spero que pronto vengan mejores tiempos para Assam</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513"/>
      </w:r>
      <w:r w:rsidR="00D57FBF" w:rsidRPr="002D39D5">
        <w:rPr>
          <w:rFonts w:cstheme="minorHAnsi"/>
        </w:rPr>
        <w:t xml:space="preserve"> E</w:t>
      </w:r>
      <w:r w:rsidRPr="002D39D5">
        <w:rPr>
          <w:rFonts w:cstheme="minorHAnsi"/>
        </w:rPr>
        <w:t xml:space="preserve">l 30 de junio de 1906 felicita el </w:t>
      </w:r>
      <w:r w:rsidR="00BC431D" w:rsidRPr="002D39D5">
        <w:rPr>
          <w:rFonts w:cstheme="minorHAnsi"/>
        </w:rPr>
        <w:t>Fundador</w:t>
      </w:r>
      <w:r w:rsidRPr="002D39D5">
        <w:rPr>
          <w:rFonts w:cstheme="minorHAnsi"/>
        </w:rPr>
        <w:t xml:space="preserve"> al </w:t>
      </w:r>
      <w:r w:rsidR="002C4E64" w:rsidRPr="002D39D5">
        <w:rPr>
          <w:rFonts w:cstheme="minorHAnsi"/>
        </w:rPr>
        <w:t xml:space="preserve">Padre </w:t>
      </w:r>
      <w:r w:rsidRPr="002D39D5">
        <w:rPr>
          <w:rFonts w:cstheme="minorHAnsi"/>
        </w:rPr>
        <w:t>Becker por su onomástico:</w:t>
      </w:r>
      <w:r w:rsidR="00D57FBF" w:rsidRPr="002D39D5">
        <w:rPr>
          <w:rFonts w:cstheme="minorHAnsi"/>
        </w:rPr>
        <w:t xml:space="preserve"> “</w:t>
      </w:r>
      <w:r w:rsidR="00D57FBF" w:rsidRPr="002D39D5">
        <w:rPr>
          <w:rFonts w:cstheme="minorHAnsi"/>
          <w:i/>
        </w:rPr>
        <w:t>E</w:t>
      </w:r>
      <w:r w:rsidRPr="002D39D5">
        <w:rPr>
          <w:rFonts w:cstheme="minorHAnsi"/>
          <w:i/>
        </w:rPr>
        <w:t xml:space="preserve">l señor le mantenga </w:t>
      </w:r>
      <w:r w:rsidR="00D57FBF" w:rsidRPr="002D39D5">
        <w:rPr>
          <w:rFonts w:cstheme="minorHAnsi"/>
          <w:i/>
        </w:rPr>
        <w:t xml:space="preserve">sano </w:t>
      </w:r>
      <w:r w:rsidRPr="002D39D5">
        <w:rPr>
          <w:rFonts w:cstheme="minorHAnsi"/>
          <w:i/>
        </w:rPr>
        <w:t xml:space="preserve">por mucho tiempo para </w:t>
      </w:r>
      <w:r w:rsidR="00D57FBF" w:rsidRPr="002D39D5">
        <w:rPr>
          <w:rFonts w:cstheme="minorHAnsi"/>
          <w:i/>
        </w:rPr>
        <w:t xml:space="preserve">poder </w:t>
      </w:r>
      <w:r w:rsidRPr="002D39D5">
        <w:rPr>
          <w:rFonts w:cstheme="minorHAnsi"/>
          <w:i/>
        </w:rPr>
        <w:t xml:space="preserve">corresponder correctamente </w:t>
      </w:r>
      <w:r w:rsidR="00D57FBF" w:rsidRPr="002D39D5">
        <w:rPr>
          <w:rFonts w:cstheme="minorHAnsi"/>
          <w:i/>
        </w:rPr>
        <w:t xml:space="preserve">a </w:t>
      </w:r>
      <w:r w:rsidRPr="002D39D5">
        <w:rPr>
          <w:rFonts w:cstheme="minorHAnsi"/>
          <w:i/>
        </w:rPr>
        <w:t xml:space="preserve">su tarea y a las muchas amarguras, que no dejarán de </w:t>
      </w:r>
      <w:r w:rsidR="00D57FBF" w:rsidRPr="002D39D5">
        <w:rPr>
          <w:rFonts w:cstheme="minorHAnsi"/>
          <w:i/>
        </w:rPr>
        <w:t>venir, y para poder soportarlas con</w:t>
      </w:r>
      <w:r w:rsidRPr="002D39D5">
        <w:rPr>
          <w:rFonts w:cstheme="minorHAnsi"/>
          <w:i/>
        </w:rPr>
        <w:t xml:space="preserve"> paciencia. Preocúpese y ponga atención, por mantener buena salud. Todo se consigue con paciencia y</w:t>
      </w:r>
      <w:r w:rsidR="00D57FBF" w:rsidRPr="002D39D5">
        <w:rPr>
          <w:rFonts w:cstheme="minorHAnsi"/>
          <w:i/>
        </w:rPr>
        <w:t xml:space="preserve"> perseverancia; que el S</w:t>
      </w:r>
      <w:r w:rsidRPr="002D39D5">
        <w:rPr>
          <w:rFonts w:cstheme="minorHAnsi"/>
          <w:i/>
        </w:rPr>
        <w:t>eñor conceda la concordia y la unión cada día de forma más firme</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514"/>
      </w:r>
      <w:r w:rsidR="00D57FBF" w:rsidRPr="002D39D5">
        <w:rPr>
          <w:rFonts w:cstheme="minorHAnsi"/>
        </w:rPr>
        <w:t xml:space="preserve"> El 22 de diciembre de 1906 a</w:t>
      </w:r>
      <w:r w:rsidRPr="002D39D5">
        <w:rPr>
          <w:rFonts w:cstheme="minorHAnsi"/>
        </w:rPr>
        <w:t>gradece Jordán por las felicitaciones recibidas. “</w:t>
      </w:r>
      <w:r w:rsidR="00803BAB" w:rsidRPr="002D39D5">
        <w:rPr>
          <w:rFonts w:cstheme="minorHAnsi"/>
          <w:i/>
        </w:rPr>
        <w:t>Q</w:t>
      </w:r>
      <w:r w:rsidRPr="002D39D5">
        <w:rPr>
          <w:rFonts w:cstheme="minorHAnsi"/>
          <w:i/>
        </w:rPr>
        <w:t xml:space="preserve">ue el señor conceda </w:t>
      </w:r>
      <w:r w:rsidR="00803BAB" w:rsidRPr="002D39D5">
        <w:rPr>
          <w:rFonts w:cstheme="minorHAnsi"/>
          <w:i/>
        </w:rPr>
        <w:t xml:space="preserve">a </w:t>
      </w:r>
      <w:r w:rsidRPr="002D39D5">
        <w:rPr>
          <w:rFonts w:cstheme="minorHAnsi"/>
          <w:i/>
        </w:rPr>
        <w:t>todos ustedes</w:t>
      </w:r>
      <w:r w:rsidR="00803BAB" w:rsidRPr="002D39D5">
        <w:rPr>
          <w:rFonts w:cstheme="minorHAnsi"/>
          <w:i/>
        </w:rPr>
        <w:t>,</w:t>
      </w:r>
      <w:r w:rsidRPr="002D39D5">
        <w:rPr>
          <w:rFonts w:cstheme="minorHAnsi"/>
          <w:i/>
        </w:rPr>
        <w:t xml:space="preserve"> los que están en Assam</w:t>
      </w:r>
      <w:r w:rsidR="00803BAB" w:rsidRPr="002D39D5">
        <w:rPr>
          <w:rFonts w:cstheme="minorHAnsi"/>
          <w:i/>
        </w:rPr>
        <w:t>,</w:t>
      </w:r>
      <w:r w:rsidRPr="002D39D5">
        <w:rPr>
          <w:rFonts w:cstheme="minorHAnsi"/>
          <w:i/>
        </w:rPr>
        <w:t xml:space="preserve"> las gracias y dones más abundantes, queridos hijos espirituales, que están sufriendo y luchando por la causa de Dios. Siento mucho que no podemos </w:t>
      </w:r>
      <w:r w:rsidR="00803BAB" w:rsidRPr="002D39D5">
        <w:rPr>
          <w:rFonts w:cstheme="minorHAnsi"/>
          <w:i/>
        </w:rPr>
        <w:t>enviar</w:t>
      </w:r>
      <w:r w:rsidRPr="002D39D5">
        <w:rPr>
          <w:rFonts w:cstheme="minorHAnsi"/>
          <w:i/>
        </w:rPr>
        <w:t xml:space="preserve"> ahora más ayuda. Si Dios quiere, el número de los trabajadores apostólicos para Assam crecerá en el próximo otoño”</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515"/>
      </w:r>
      <w:r w:rsidR="00803BAB" w:rsidRPr="002D39D5">
        <w:rPr>
          <w:rFonts w:cstheme="minorHAnsi"/>
        </w:rPr>
        <w:t xml:space="preserve"> P</w:t>
      </w:r>
      <w:r w:rsidRPr="002D39D5">
        <w:rPr>
          <w:rFonts w:cstheme="minorHAnsi"/>
        </w:rPr>
        <w:t>ero una vez transcurrido más de medio año, sin embargo no se encontró ninguna solución:</w:t>
      </w:r>
      <w:r w:rsidR="00803BAB" w:rsidRPr="002D39D5">
        <w:rPr>
          <w:rFonts w:cstheme="minorHAnsi"/>
        </w:rPr>
        <w:t xml:space="preserve"> </w:t>
      </w:r>
      <w:r w:rsidR="00803BAB" w:rsidRPr="002D39D5">
        <w:rPr>
          <w:rFonts w:cstheme="minorHAnsi"/>
          <w:i/>
        </w:rPr>
        <w:t>“L</w:t>
      </w:r>
      <w:r w:rsidRPr="002D39D5">
        <w:rPr>
          <w:rFonts w:cstheme="minorHAnsi"/>
          <w:i/>
        </w:rPr>
        <w:t>a consecución de personal para la misión, nos preocupa mucho, especialmente el apropiado para la Escuela Superior</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516"/>
      </w:r>
      <w:r w:rsidRPr="002D39D5">
        <w:rPr>
          <w:rFonts w:cstheme="minorHAnsi"/>
        </w:rPr>
        <w:t xml:space="preserve"> </w:t>
      </w:r>
      <w:r w:rsidR="00803BAB" w:rsidRPr="002D39D5">
        <w:rPr>
          <w:rFonts w:cstheme="minorHAnsi"/>
        </w:rPr>
        <w:t xml:space="preserve">El </w:t>
      </w:r>
      <w:r w:rsidR="002C4E64" w:rsidRPr="002D39D5">
        <w:rPr>
          <w:rFonts w:cstheme="minorHAnsi"/>
        </w:rPr>
        <w:t xml:space="preserve">Padre </w:t>
      </w:r>
      <w:r w:rsidR="00803BAB" w:rsidRPr="002D39D5">
        <w:rPr>
          <w:rFonts w:cstheme="minorHAnsi"/>
        </w:rPr>
        <w:t>Edwein describe có</w:t>
      </w:r>
      <w:r w:rsidRPr="002D39D5">
        <w:rPr>
          <w:rFonts w:cstheme="minorHAnsi"/>
        </w:rPr>
        <w:t>mo Jordán se preocupa por la misión de Assam</w:t>
      </w:r>
      <w:r w:rsidR="00115A69" w:rsidRPr="002D39D5">
        <w:rPr>
          <w:rFonts w:cstheme="minorHAnsi"/>
        </w:rPr>
        <w:t xml:space="preserve"> durante el viaje </w:t>
      </w:r>
      <w:r w:rsidR="00B11706">
        <w:rPr>
          <w:rFonts w:cstheme="minorHAnsi"/>
        </w:rPr>
        <w:t>en Visita Oficial</w:t>
      </w:r>
      <w:r w:rsidR="00115A69" w:rsidRPr="002D39D5">
        <w:rPr>
          <w:rFonts w:cstheme="minorHAnsi"/>
        </w:rPr>
        <w:t xml:space="preserve"> de 1907</w:t>
      </w:r>
      <w:r w:rsidRPr="002D39D5">
        <w:rPr>
          <w:rFonts w:cstheme="minorHAnsi"/>
        </w:rPr>
        <w:t xml:space="preserve">. El trata de encontrar </w:t>
      </w:r>
      <w:r w:rsidR="00D806CC" w:rsidRPr="002D39D5">
        <w:rPr>
          <w:rFonts w:cstheme="minorHAnsi"/>
        </w:rPr>
        <w:t>Padres</w:t>
      </w:r>
      <w:r w:rsidRPr="002D39D5">
        <w:rPr>
          <w:rFonts w:cstheme="minorHAnsi"/>
        </w:rPr>
        <w:t xml:space="preserve"> y </w:t>
      </w:r>
      <w:r w:rsidR="00775068" w:rsidRPr="002D39D5">
        <w:rPr>
          <w:rFonts w:cstheme="minorHAnsi"/>
        </w:rPr>
        <w:t>Hermano</w:t>
      </w:r>
      <w:r w:rsidRPr="002D39D5">
        <w:rPr>
          <w:rFonts w:cstheme="minorHAnsi"/>
        </w:rPr>
        <w:t xml:space="preserve">s. Dos </w:t>
      </w:r>
      <w:r w:rsidR="00D806CC" w:rsidRPr="002D39D5">
        <w:rPr>
          <w:rFonts w:cstheme="minorHAnsi"/>
        </w:rPr>
        <w:t>Padres</w:t>
      </w:r>
      <w:r w:rsidRPr="002D39D5">
        <w:rPr>
          <w:rFonts w:cstheme="minorHAnsi"/>
        </w:rPr>
        <w:t xml:space="preserve"> se anotan voluntariamente. </w:t>
      </w:r>
      <w:r w:rsidR="00775068" w:rsidRPr="002D39D5">
        <w:rPr>
          <w:rFonts w:cstheme="minorHAnsi"/>
        </w:rPr>
        <w:t>Hermano</w:t>
      </w:r>
      <w:r w:rsidRPr="002D39D5">
        <w:rPr>
          <w:rFonts w:cstheme="minorHAnsi"/>
        </w:rPr>
        <w:t>s, se necesitan urgentemente en las diferentes casas como trabajadores y prácticamente no hay</w:t>
      </w:r>
      <w:r w:rsidR="00803BAB" w:rsidRPr="002D39D5">
        <w:rPr>
          <w:rFonts w:cstheme="minorHAnsi"/>
        </w:rPr>
        <w:t xml:space="preserve"> </w:t>
      </w:r>
      <w:r w:rsidRPr="002D39D5">
        <w:rPr>
          <w:rFonts w:cstheme="minorHAnsi"/>
        </w:rPr>
        <w:t>a dis</w:t>
      </w:r>
      <w:r w:rsidR="00803BAB" w:rsidRPr="002D39D5">
        <w:rPr>
          <w:rFonts w:cstheme="minorHAnsi"/>
        </w:rPr>
        <w:t>posición. Becker</w:t>
      </w:r>
      <w:r w:rsidRPr="002D39D5">
        <w:rPr>
          <w:rFonts w:cstheme="minorHAnsi"/>
        </w:rPr>
        <w:t xml:space="preserve"> presiona cada vez más. “</w:t>
      </w:r>
      <w:r w:rsidRPr="002D39D5">
        <w:rPr>
          <w:rFonts w:cstheme="minorHAnsi"/>
          <w:i/>
        </w:rPr>
        <w:t xml:space="preserve">Con esta actitud se acostumbró a un tono exigente, lanzando hacia la </w:t>
      </w:r>
      <w:r w:rsidR="00726C01" w:rsidRPr="002D39D5">
        <w:rPr>
          <w:rFonts w:cstheme="minorHAnsi"/>
          <w:i/>
        </w:rPr>
        <w:t>Sociedad</w:t>
      </w:r>
      <w:r w:rsidRPr="002D39D5">
        <w:rPr>
          <w:rFonts w:cstheme="minorHAnsi"/>
          <w:i/>
        </w:rPr>
        <w:t xml:space="preserve"> el juicio de que el compromiso para con la misión era completamente insuficiente. El </w:t>
      </w:r>
      <w:r w:rsidR="002C4E64" w:rsidRPr="002D39D5">
        <w:rPr>
          <w:rFonts w:cstheme="minorHAnsi"/>
          <w:i/>
        </w:rPr>
        <w:t xml:space="preserve">Padre </w:t>
      </w:r>
      <w:r w:rsidRPr="002D39D5">
        <w:rPr>
          <w:rFonts w:cstheme="minorHAnsi"/>
          <w:i/>
        </w:rPr>
        <w:t xml:space="preserve">Cristóforo </w:t>
      </w:r>
      <w:r w:rsidR="00803BAB" w:rsidRPr="002D39D5">
        <w:rPr>
          <w:rFonts w:cstheme="minorHAnsi"/>
          <w:i/>
        </w:rPr>
        <w:t>cayó</w:t>
      </w:r>
      <w:r w:rsidRPr="002D39D5">
        <w:rPr>
          <w:rFonts w:cstheme="minorHAnsi"/>
          <w:i/>
        </w:rPr>
        <w:t xml:space="preserve"> pronto en una </w:t>
      </w:r>
      <w:r w:rsidR="00442F60" w:rsidRPr="002D39D5">
        <w:rPr>
          <w:rFonts w:cstheme="minorHAnsi"/>
          <w:i/>
        </w:rPr>
        <w:t>discusión</w:t>
      </w:r>
      <w:r w:rsidRPr="002D39D5">
        <w:rPr>
          <w:rFonts w:cstheme="minorHAnsi"/>
          <w:i/>
        </w:rPr>
        <w:t xml:space="preserve"> </w:t>
      </w:r>
      <w:r w:rsidR="00115A69" w:rsidRPr="002D39D5">
        <w:rPr>
          <w:rFonts w:cstheme="minorHAnsi"/>
          <w:i/>
        </w:rPr>
        <w:t>personal const</w:t>
      </w:r>
      <w:r w:rsidR="00442F60" w:rsidRPr="002D39D5">
        <w:rPr>
          <w:rFonts w:cstheme="minorHAnsi"/>
          <w:i/>
        </w:rPr>
        <w:t>a</w:t>
      </w:r>
      <w:r w:rsidR="00115A69" w:rsidRPr="002D39D5">
        <w:rPr>
          <w:rFonts w:cstheme="minorHAnsi"/>
          <w:i/>
        </w:rPr>
        <w:t>nte</w:t>
      </w:r>
      <w:r w:rsidRPr="002D39D5">
        <w:rPr>
          <w:rFonts w:cstheme="minorHAnsi"/>
          <w:i/>
        </w:rPr>
        <w:t xml:space="preserve"> con Jordán</w:t>
      </w:r>
      <w:r w:rsidRPr="002D39D5">
        <w:rPr>
          <w:rFonts w:cstheme="minorHAnsi"/>
        </w:rPr>
        <w:t>”.</w:t>
      </w:r>
      <w:r w:rsidRPr="002D39D5">
        <w:rPr>
          <w:rStyle w:val="Refdenotaalpie"/>
          <w:rFonts w:cstheme="minorHAnsi"/>
        </w:rPr>
        <w:footnoteReference w:id="517"/>
      </w:r>
      <w:r w:rsidRPr="002D39D5">
        <w:rPr>
          <w:rFonts w:cstheme="minorHAnsi"/>
        </w:rPr>
        <w:t xml:space="preserve"> El 19 de julio de 1907 el </w:t>
      </w:r>
      <w:r w:rsidR="002C4E64" w:rsidRPr="002D39D5">
        <w:rPr>
          <w:rFonts w:cstheme="minorHAnsi"/>
        </w:rPr>
        <w:t xml:space="preserve">Padre </w:t>
      </w:r>
      <w:r w:rsidRPr="002D39D5">
        <w:rPr>
          <w:rFonts w:cstheme="minorHAnsi"/>
        </w:rPr>
        <w:t xml:space="preserve">Jordán envía sus condolencias al </w:t>
      </w:r>
      <w:r w:rsidR="002C4E64" w:rsidRPr="002D39D5">
        <w:rPr>
          <w:rFonts w:cstheme="minorHAnsi"/>
        </w:rPr>
        <w:t xml:space="preserve">Padre </w:t>
      </w:r>
      <w:r w:rsidRPr="002D39D5">
        <w:rPr>
          <w:rFonts w:cstheme="minorHAnsi"/>
        </w:rPr>
        <w:t>Cristóforo desde Wealdstone con ocasión de la muerte de su madre.</w:t>
      </w:r>
      <w:r w:rsidR="00115A69" w:rsidRPr="002D39D5">
        <w:rPr>
          <w:rFonts w:cstheme="minorHAnsi"/>
        </w:rPr>
        <w:t xml:space="preserve"> </w:t>
      </w:r>
    </w:p>
    <w:p w:rsidR="000259B9" w:rsidRPr="002D39D5" w:rsidRDefault="000259B9" w:rsidP="00B565BF">
      <w:pPr>
        <w:widowControl w:val="0"/>
        <w:suppressAutoHyphens/>
        <w:spacing w:after="120" w:line="360" w:lineRule="auto"/>
        <w:ind w:firstLine="709"/>
        <w:jc w:val="both"/>
        <w:rPr>
          <w:rFonts w:cstheme="minorHAnsi"/>
        </w:rPr>
      </w:pPr>
      <w:r w:rsidRPr="002D39D5">
        <w:rPr>
          <w:rFonts w:cstheme="minorHAnsi"/>
        </w:rPr>
        <w:t xml:space="preserve">El 12 de octubre de 1907 </w:t>
      </w:r>
      <w:r w:rsidR="00803BAB" w:rsidRPr="002D39D5">
        <w:rPr>
          <w:rFonts w:cstheme="minorHAnsi"/>
        </w:rPr>
        <w:t>agradece</w:t>
      </w:r>
      <w:r w:rsidRPr="002D39D5">
        <w:rPr>
          <w:rFonts w:cstheme="minorHAnsi"/>
        </w:rPr>
        <w:t xml:space="preserve"> Jordán por los saludos recibidos con ocasión de su onomástic</w:t>
      </w:r>
      <w:r w:rsidR="00803BAB" w:rsidRPr="002D39D5">
        <w:rPr>
          <w:rFonts w:cstheme="minorHAnsi"/>
        </w:rPr>
        <w:t>o y escribe: “</w:t>
      </w:r>
      <w:r w:rsidR="00803BAB" w:rsidRPr="002D39D5">
        <w:rPr>
          <w:rFonts w:cstheme="minorHAnsi"/>
          <w:i/>
        </w:rPr>
        <w:t>O</w:t>
      </w:r>
      <w:r w:rsidRPr="002D39D5">
        <w:rPr>
          <w:rFonts w:cstheme="minorHAnsi"/>
          <w:i/>
        </w:rPr>
        <w:t xml:space="preserve">jalá que el señor le conceda de nuevo la salud completa. Pero después tendrá que cuidarla bastante más. Es mejor trabajar de una forma más lenta pero </w:t>
      </w:r>
      <w:r w:rsidR="00803BAB" w:rsidRPr="002D39D5">
        <w:rPr>
          <w:rFonts w:cstheme="minorHAnsi"/>
          <w:i/>
        </w:rPr>
        <w:t xml:space="preserve">naturalmente que </w:t>
      </w:r>
      <w:r w:rsidRPr="002D39D5">
        <w:rPr>
          <w:rFonts w:cstheme="minorHAnsi"/>
          <w:i/>
        </w:rPr>
        <w:t xml:space="preserve">con </w:t>
      </w:r>
      <w:r w:rsidR="00803BAB" w:rsidRPr="002D39D5">
        <w:rPr>
          <w:rFonts w:cstheme="minorHAnsi"/>
          <w:i/>
        </w:rPr>
        <w:t>celo</w:t>
      </w:r>
      <w:r w:rsidRPr="002D39D5">
        <w:rPr>
          <w:rFonts w:cstheme="minorHAnsi"/>
          <w:i/>
        </w:rPr>
        <w:t xml:space="preserve"> y con firmeza, que demasiado </w:t>
      </w:r>
      <w:r w:rsidRPr="002D39D5">
        <w:rPr>
          <w:rFonts w:cstheme="minorHAnsi"/>
          <w:i/>
        </w:rPr>
        <w:lastRenderedPageBreak/>
        <w:t xml:space="preserve">rápidamente. </w:t>
      </w:r>
      <w:r w:rsidR="00803BAB" w:rsidRPr="002D39D5">
        <w:rPr>
          <w:rFonts w:cstheme="minorHAnsi"/>
          <w:i/>
        </w:rPr>
        <w:t>Hoy</w:t>
      </w:r>
      <w:r w:rsidRPr="002D39D5">
        <w:rPr>
          <w:rFonts w:cstheme="minorHAnsi"/>
          <w:i/>
        </w:rPr>
        <w:t xml:space="preserve"> el </w:t>
      </w:r>
      <w:r w:rsidR="002C4E64" w:rsidRPr="002D39D5">
        <w:rPr>
          <w:rFonts w:cstheme="minorHAnsi"/>
          <w:i/>
        </w:rPr>
        <w:t xml:space="preserve">Padre </w:t>
      </w:r>
      <w:r w:rsidRPr="002D39D5">
        <w:rPr>
          <w:rFonts w:cstheme="minorHAnsi"/>
          <w:i/>
        </w:rPr>
        <w:t>Benedikt</w:t>
      </w:r>
      <w:r w:rsidRPr="002D39D5">
        <w:rPr>
          <w:rStyle w:val="Refdenotaalpie"/>
          <w:rFonts w:cstheme="minorHAnsi"/>
          <w:i/>
        </w:rPr>
        <w:footnoteReference w:id="518"/>
      </w:r>
      <w:r w:rsidRPr="002D39D5">
        <w:rPr>
          <w:rFonts w:cstheme="minorHAnsi"/>
          <w:i/>
        </w:rPr>
        <w:t xml:space="preserve"> ha hecho su examen ante Propaganda Fide y después de los ejercicios viajará a Baviera a fin de conseguir medios económicos. Este viaje tendrá lugar probablemente en diciembre</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519"/>
      </w:r>
      <w:r w:rsidR="00803BAB" w:rsidRPr="002D39D5">
        <w:rPr>
          <w:rFonts w:cstheme="minorHAnsi"/>
        </w:rPr>
        <w:t xml:space="preserve"> E</w:t>
      </w:r>
      <w:r w:rsidRPr="002D39D5">
        <w:rPr>
          <w:rFonts w:cstheme="minorHAnsi"/>
        </w:rPr>
        <w:t xml:space="preserve">l 21 de diciembre de 1907 </w:t>
      </w:r>
      <w:r w:rsidR="00803BAB" w:rsidRPr="002D39D5">
        <w:rPr>
          <w:rFonts w:cstheme="minorHAnsi"/>
        </w:rPr>
        <w:t>Jordán envió</w:t>
      </w:r>
      <w:r w:rsidRPr="002D39D5">
        <w:rPr>
          <w:rFonts w:cstheme="minorHAnsi"/>
        </w:rPr>
        <w:t xml:space="preserve"> otra </w:t>
      </w:r>
      <w:r w:rsidR="00803BAB" w:rsidRPr="002D39D5">
        <w:rPr>
          <w:rFonts w:cstheme="minorHAnsi"/>
        </w:rPr>
        <w:t>tarjeta</w:t>
      </w:r>
      <w:r w:rsidRPr="002D39D5">
        <w:rPr>
          <w:rFonts w:cstheme="minorHAnsi"/>
        </w:rPr>
        <w:t xml:space="preserve"> postal</w:t>
      </w:r>
      <w:r w:rsidR="00803BAB" w:rsidRPr="002D39D5">
        <w:rPr>
          <w:rFonts w:cstheme="minorHAnsi"/>
        </w:rPr>
        <w:t>,</w:t>
      </w:r>
      <w:r w:rsidRPr="002D39D5">
        <w:rPr>
          <w:rFonts w:cstheme="minorHAnsi"/>
        </w:rPr>
        <w:t xml:space="preserve"> con la cual el agradece también por </w:t>
      </w:r>
      <w:r w:rsidR="00803BAB" w:rsidRPr="002D39D5">
        <w:rPr>
          <w:rFonts w:cstheme="minorHAnsi"/>
        </w:rPr>
        <w:t xml:space="preserve">las </w:t>
      </w:r>
      <w:r w:rsidRPr="002D39D5">
        <w:rPr>
          <w:rFonts w:cstheme="minorHAnsi"/>
        </w:rPr>
        <w:t>felicitaciones recibidas.</w:t>
      </w:r>
      <w:r w:rsidRPr="002D39D5">
        <w:rPr>
          <w:rStyle w:val="Refdenotaalpie"/>
          <w:rFonts w:cstheme="minorHAnsi"/>
        </w:rPr>
        <w:t xml:space="preserve"> </w:t>
      </w:r>
      <w:r w:rsidRPr="002D39D5">
        <w:rPr>
          <w:rStyle w:val="Refdenotaalpie"/>
          <w:rFonts w:cstheme="minorHAnsi"/>
        </w:rPr>
        <w:footnoteReference w:id="520"/>
      </w:r>
      <w:r w:rsidR="00803BAB" w:rsidRPr="002D39D5">
        <w:rPr>
          <w:rFonts w:cstheme="minorHAnsi"/>
        </w:rPr>
        <w:t xml:space="preserve"> E</w:t>
      </w:r>
      <w:r w:rsidRPr="002D39D5">
        <w:rPr>
          <w:rFonts w:cstheme="minorHAnsi"/>
        </w:rPr>
        <w:t xml:space="preserve">l 12 de febrero de 1908 vació Becker </w:t>
      </w:r>
      <w:r w:rsidR="00803BAB" w:rsidRPr="002D39D5">
        <w:rPr>
          <w:rFonts w:cstheme="minorHAnsi"/>
        </w:rPr>
        <w:t>su corazón ante e</w:t>
      </w:r>
      <w:r w:rsidRPr="002D39D5">
        <w:rPr>
          <w:rFonts w:cstheme="minorHAnsi"/>
        </w:rPr>
        <w:t xml:space="preserve">l </w:t>
      </w:r>
      <w:r w:rsidR="006C391A" w:rsidRPr="002D39D5">
        <w:rPr>
          <w:rFonts w:cstheme="minorHAnsi"/>
        </w:rPr>
        <w:t>Visitador</w:t>
      </w:r>
      <w:r w:rsidRPr="002D39D5">
        <w:rPr>
          <w:rFonts w:cstheme="minorHAnsi"/>
        </w:rPr>
        <w:t>:</w:t>
      </w:r>
      <w:r w:rsidR="00803BAB" w:rsidRPr="002D39D5">
        <w:rPr>
          <w:rFonts w:cstheme="minorHAnsi"/>
        </w:rPr>
        <w:t xml:space="preserve"> “</w:t>
      </w:r>
      <w:r w:rsidR="00803BAB" w:rsidRPr="002D39D5">
        <w:rPr>
          <w:rFonts w:cstheme="minorHAnsi"/>
          <w:i/>
        </w:rPr>
        <w:t>M</w:t>
      </w:r>
      <w:r w:rsidRPr="002D39D5">
        <w:rPr>
          <w:rFonts w:cstheme="minorHAnsi"/>
          <w:i/>
        </w:rPr>
        <w:t xml:space="preserve">e encuentro ante estas dos contradicciones: la </w:t>
      </w:r>
      <w:r w:rsidR="00803BAB" w:rsidRPr="002D39D5">
        <w:rPr>
          <w:rFonts w:cstheme="minorHAnsi"/>
          <w:i/>
        </w:rPr>
        <w:t>dependencia</w:t>
      </w:r>
      <w:r w:rsidRPr="002D39D5">
        <w:rPr>
          <w:rFonts w:cstheme="minorHAnsi"/>
          <w:i/>
        </w:rPr>
        <w:t xml:space="preserve"> y el amor hacia el Instituto y por otra parte la santa religión</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521"/>
      </w:r>
      <w:r w:rsidR="00803BAB" w:rsidRPr="002D39D5">
        <w:rPr>
          <w:rFonts w:cstheme="minorHAnsi"/>
        </w:rPr>
        <w:t xml:space="preserve"> E</w:t>
      </w:r>
      <w:r w:rsidRPr="002D39D5">
        <w:rPr>
          <w:rFonts w:cstheme="minorHAnsi"/>
        </w:rPr>
        <w:t xml:space="preserve">l </w:t>
      </w:r>
      <w:r w:rsidR="006C391A" w:rsidRPr="002D39D5">
        <w:rPr>
          <w:rFonts w:cstheme="minorHAnsi"/>
        </w:rPr>
        <w:t>Visitador</w:t>
      </w:r>
      <w:r w:rsidRPr="002D39D5">
        <w:rPr>
          <w:rFonts w:cstheme="minorHAnsi"/>
        </w:rPr>
        <w:t xml:space="preserve"> envía una respuesta </w:t>
      </w:r>
      <w:r w:rsidR="000510F8" w:rsidRPr="002D39D5">
        <w:rPr>
          <w:rFonts w:cstheme="minorHAnsi"/>
        </w:rPr>
        <w:t>“</w:t>
      </w:r>
      <w:r w:rsidRPr="002D39D5">
        <w:rPr>
          <w:rFonts w:cstheme="minorHAnsi"/>
          <w:i/>
        </w:rPr>
        <w:t>prudente y equilibrada</w:t>
      </w:r>
      <w:r w:rsidRPr="002D39D5">
        <w:rPr>
          <w:rFonts w:cstheme="minorHAnsi"/>
        </w:rPr>
        <w:t>“ (Edwein) en primer lugar al Procurador general</w:t>
      </w:r>
      <w:r w:rsidR="00803BAB" w:rsidRPr="002D39D5">
        <w:rPr>
          <w:rFonts w:cstheme="minorHAnsi"/>
        </w:rPr>
        <w:t xml:space="preserve"> para que se la presente</w:t>
      </w:r>
      <w:r w:rsidRPr="002D39D5">
        <w:rPr>
          <w:rFonts w:cstheme="minorHAnsi"/>
        </w:rPr>
        <w:t xml:space="preserve"> “</w:t>
      </w:r>
      <w:r w:rsidRPr="002D39D5">
        <w:rPr>
          <w:rFonts w:cstheme="minorHAnsi"/>
          <w:i/>
        </w:rPr>
        <w:t>solamente</w:t>
      </w:r>
      <w:r w:rsidR="00803BAB" w:rsidRPr="002D39D5">
        <w:rPr>
          <w:rFonts w:cstheme="minorHAnsi"/>
        </w:rPr>
        <w:t xml:space="preserve">” al </w:t>
      </w:r>
      <w:r w:rsidR="00C439BC" w:rsidRPr="002D39D5">
        <w:rPr>
          <w:rFonts w:cstheme="minorHAnsi"/>
        </w:rPr>
        <w:t>Superior General</w:t>
      </w:r>
      <w:r w:rsidRPr="002D39D5">
        <w:rPr>
          <w:rFonts w:cstheme="minorHAnsi"/>
        </w:rPr>
        <w:t>.</w:t>
      </w:r>
    </w:p>
    <w:p w:rsidR="000259B9" w:rsidRPr="002D39D5" w:rsidRDefault="000259B9" w:rsidP="00B565BF">
      <w:pPr>
        <w:widowControl w:val="0"/>
        <w:suppressAutoHyphens/>
        <w:spacing w:after="120" w:line="360" w:lineRule="auto"/>
        <w:ind w:firstLine="709"/>
        <w:jc w:val="both"/>
        <w:rPr>
          <w:rFonts w:cstheme="minorHAnsi"/>
        </w:rPr>
      </w:pPr>
      <w:r w:rsidRPr="002D39D5">
        <w:rPr>
          <w:rFonts w:cstheme="minorHAnsi"/>
        </w:rPr>
        <w:t xml:space="preserve">El próximo escrito de Jordán a Becker, tiene lugar en el 2 de mayo de 1908, </w:t>
      </w:r>
      <w:r w:rsidR="00803BAB" w:rsidRPr="002D39D5">
        <w:rPr>
          <w:rFonts w:cstheme="minorHAnsi"/>
        </w:rPr>
        <w:t>y notamos un cierto disgusto: “</w:t>
      </w:r>
      <w:r w:rsidR="00803BAB" w:rsidRPr="002D39D5">
        <w:rPr>
          <w:rFonts w:cstheme="minorHAnsi"/>
          <w:i/>
        </w:rPr>
        <w:t>D</w:t>
      </w:r>
      <w:r w:rsidRPr="002D39D5">
        <w:rPr>
          <w:rFonts w:cstheme="minorHAnsi"/>
          <w:i/>
        </w:rPr>
        <w:t xml:space="preserve">esde hace </w:t>
      </w:r>
      <w:r w:rsidR="00803BAB" w:rsidRPr="002D39D5">
        <w:rPr>
          <w:rFonts w:cstheme="minorHAnsi"/>
          <w:i/>
        </w:rPr>
        <w:t xml:space="preserve">tiempo </w:t>
      </w:r>
      <w:r w:rsidRPr="002D39D5">
        <w:rPr>
          <w:rFonts w:cstheme="minorHAnsi"/>
          <w:i/>
        </w:rPr>
        <w:t>no se deja oír. Le pido con urgencia que envíe los informes que se deben enviar cada mes de enero; tampoco tenemos aquí la respuesta a los cuestio</w:t>
      </w:r>
      <w:r w:rsidR="00803BAB" w:rsidRPr="002D39D5">
        <w:rPr>
          <w:rFonts w:cstheme="minorHAnsi"/>
          <w:i/>
        </w:rPr>
        <w:t xml:space="preserve">narios que debemos enviar a la </w:t>
      </w:r>
      <w:r w:rsidR="002364E9" w:rsidRPr="002D39D5">
        <w:rPr>
          <w:rFonts w:cstheme="minorHAnsi"/>
          <w:i/>
        </w:rPr>
        <w:t xml:space="preserve">Sagrada </w:t>
      </w:r>
      <w:r w:rsidR="00222635" w:rsidRPr="002D39D5">
        <w:rPr>
          <w:rFonts w:cstheme="minorHAnsi"/>
          <w:i/>
        </w:rPr>
        <w:t>Congregación</w:t>
      </w:r>
      <w:r w:rsidRPr="002D39D5">
        <w:rPr>
          <w:rFonts w:cstheme="minorHAnsi"/>
          <w:i/>
        </w:rPr>
        <w:t>. Ya que usted</w:t>
      </w:r>
      <w:r w:rsidR="00803BAB" w:rsidRPr="002D39D5">
        <w:rPr>
          <w:rFonts w:cstheme="minorHAnsi"/>
          <w:i/>
        </w:rPr>
        <w:t xml:space="preserve"> </w:t>
      </w:r>
      <w:r w:rsidRPr="002D39D5">
        <w:rPr>
          <w:rFonts w:cstheme="minorHAnsi"/>
          <w:i/>
        </w:rPr>
        <w:t>es también superior regular, tengo que dirigirme a usted sobre estos asuntos.</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522"/>
      </w:r>
      <w:r w:rsidR="00803BAB" w:rsidRPr="002D39D5">
        <w:rPr>
          <w:rFonts w:cstheme="minorHAnsi"/>
        </w:rPr>
        <w:t xml:space="preserve"> Wecker responde</w:t>
      </w:r>
      <w:r w:rsidRPr="002D39D5">
        <w:rPr>
          <w:rFonts w:cstheme="minorHAnsi"/>
        </w:rPr>
        <w:t xml:space="preserve"> el 24 de mayo de 1908 diciendo que la situación personal había mejorado un poco, pero que la situación financiera se había empeorado. Que enviaría un informe sobre la situación de la misión para todos los capitulares. </w:t>
      </w:r>
      <w:r w:rsidR="00442F60" w:rsidRPr="002D39D5">
        <w:rPr>
          <w:rFonts w:cstheme="minorHAnsi"/>
        </w:rPr>
        <w:t>Que, personalmente tenía la</w:t>
      </w:r>
      <w:r w:rsidRPr="002D39D5">
        <w:rPr>
          <w:rFonts w:cstheme="minorHAnsi"/>
        </w:rPr>
        <w:t xml:space="preserve"> impresión de que sus consideraciones bien </w:t>
      </w:r>
      <w:r w:rsidR="00086BD1" w:rsidRPr="002D39D5">
        <w:rPr>
          <w:rFonts w:cstheme="minorHAnsi"/>
        </w:rPr>
        <w:t>ponderadas</w:t>
      </w:r>
      <w:r w:rsidR="00442F60" w:rsidRPr="002D39D5">
        <w:rPr>
          <w:rFonts w:cstheme="minorHAnsi"/>
        </w:rPr>
        <w:t>,</w:t>
      </w:r>
      <w:r w:rsidRPr="002D39D5">
        <w:rPr>
          <w:rFonts w:cstheme="minorHAnsi"/>
        </w:rPr>
        <w:t xml:space="preserve"> </w:t>
      </w:r>
      <w:r w:rsidR="00442F60" w:rsidRPr="002D39D5">
        <w:rPr>
          <w:rFonts w:cstheme="minorHAnsi"/>
        </w:rPr>
        <w:t>eran</w:t>
      </w:r>
      <w:r w:rsidRPr="002D39D5">
        <w:rPr>
          <w:rFonts w:cstheme="minorHAnsi"/>
        </w:rPr>
        <w:t xml:space="preserve"> mal </w:t>
      </w:r>
      <w:r w:rsidR="00442F60" w:rsidRPr="002D39D5">
        <w:rPr>
          <w:rFonts w:cstheme="minorHAnsi"/>
        </w:rPr>
        <w:t>interpretadas</w:t>
      </w:r>
      <w:r w:rsidRPr="002D39D5">
        <w:rPr>
          <w:rFonts w:cstheme="minorHAnsi"/>
        </w:rPr>
        <w:t xml:space="preserve"> por el </w:t>
      </w:r>
      <w:r w:rsidR="00BC431D" w:rsidRPr="002D39D5">
        <w:rPr>
          <w:rFonts w:cstheme="minorHAnsi"/>
        </w:rPr>
        <w:t>Fundador</w:t>
      </w:r>
      <w:r w:rsidR="00803BAB" w:rsidRPr="002D39D5">
        <w:rPr>
          <w:rFonts w:cstheme="minorHAnsi"/>
        </w:rPr>
        <w:t xml:space="preserve"> como</w:t>
      </w:r>
      <w:r w:rsidRPr="002D39D5">
        <w:rPr>
          <w:rFonts w:cstheme="minorHAnsi"/>
        </w:rPr>
        <w:t xml:space="preserve"> unas gruño</w:t>
      </w:r>
      <w:r w:rsidR="00803BAB" w:rsidRPr="002D39D5">
        <w:rPr>
          <w:rFonts w:cstheme="minorHAnsi"/>
        </w:rPr>
        <w:t>n</w:t>
      </w:r>
      <w:r w:rsidRPr="002D39D5">
        <w:rPr>
          <w:rFonts w:cstheme="minorHAnsi"/>
        </w:rPr>
        <w:t>erías injustas, sobre lo cual él ya ha</w:t>
      </w:r>
      <w:r w:rsidR="00442F60" w:rsidRPr="002D39D5">
        <w:rPr>
          <w:rFonts w:cstheme="minorHAnsi"/>
        </w:rPr>
        <w:t>bía</w:t>
      </w:r>
      <w:r w:rsidRPr="002D39D5">
        <w:rPr>
          <w:rFonts w:cstheme="minorHAnsi"/>
        </w:rPr>
        <w:t xml:space="preserve"> escrito de forma privada al </w:t>
      </w:r>
      <w:r w:rsidR="002C4E64" w:rsidRPr="002D39D5">
        <w:rPr>
          <w:rFonts w:cstheme="minorHAnsi"/>
        </w:rPr>
        <w:t xml:space="preserve">Padre </w:t>
      </w:r>
      <w:r w:rsidRPr="002D39D5">
        <w:rPr>
          <w:rFonts w:cstheme="minorHAnsi"/>
        </w:rPr>
        <w:t xml:space="preserve">Buenaventura. </w:t>
      </w:r>
      <w:r w:rsidR="00803BAB" w:rsidRPr="002D39D5">
        <w:rPr>
          <w:rFonts w:cstheme="minorHAnsi"/>
        </w:rPr>
        <w:t>Él</w:t>
      </w:r>
      <w:r w:rsidRPr="002D39D5">
        <w:rPr>
          <w:rFonts w:cstheme="minorHAnsi"/>
        </w:rPr>
        <w:t xml:space="preserve"> se queja sobre bastantes manifestaciones equivocadas de Jordán, quien ha amonestado a misioneros </w:t>
      </w:r>
      <w:r w:rsidR="00803BAB" w:rsidRPr="002D39D5">
        <w:rPr>
          <w:rFonts w:cstheme="minorHAnsi"/>
        </w:rPr>
        <w:t xml:space="preserve">que </w:t>
      </w:r>
      <w:r w:rsidRPr="002D39D5">
        <w:rPr>
          <w:rFonts w:cstheme="minorHAnsi"/>
        </w:rPr>
        <w:t xml:space="preserve">han regresado, </w:t>
      </w:r>
      <w:r w:rsidR="003B73DC" w:rsidRPr="002D39D5">
        <w:rPr>
          <w:rFonts w:cstheme="minorHAnsi"/>
        </w:rPr>
        <w:t>tachándolos</w:t>
      </w:r>
      <w:r w:rsidRPr="002D39D5">
        <w:rPr>
          <w:rFonts w:cstheme="minorHAnsi"/>
        </w:rPr>
        <w:t xml:space="preserve"> como “</w:t>
      </w:r>
      <w:r w:rsidRPr="002D39D5">
        <w:rPr>
          <w:rFonts w:cstheme="minorHAnsi"/>
          <w:i/>
        </w:rPr>
        <w:t>espuelas para el odio</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523"/>
      </w:r>
    </w:p>
    <w:p w:rsidR="000259B9" w:rsidRPr="002D39D5" w:rsidRDefault="003B73DC" w:rsidP="00B565BF">
      <w:pPr>
        <w:widowControl w:val="0"/>
        <w:suppressAutoHyphens/>
        <w:spacing w:after="120" w:line="360" w:lineRule="auto"/>
        <w:ind w:firstLine="709"/>
        <w:jc w:val="both"/>
        <w:rPr>
          <w:rFonts w:cstheme="minorHAnsi"/>
          <w:i/>
        </w:rPr>
      </w:pPr>
      <w:r w:rsidRPr="002D39D5">
        <w:rPr>
          <w:rFonts w:cstheme="minorHAnsi"/>
        </w:rPr>
        <w:t>A</w:t>
      </w:r>
      <w:r w:rsidR="000259B9" w:rsidRPr="002D39D5">
        <w:rPr>
          <w:rFonts w:cstheme="minorHAnsi"/>
        </w:rPr>
        <w:t xml:space="preserve"> esto respondió J</w:t>
      </w:r>
      <w:r w:rsidRPr="002D39D5">
        <w:rPr>
          <w:rFonts w:cstheme="minorHAnsi"/>
        </w:rPr>
        <w:t>ordán el 19 de junio de 1908: “</w:t>
      </w:r>
      <w:r w:rsidRPr="002D39D5">
        <w:rPr>
          <w:rFonts w:cstheme="minorHAnsi"/>
          <w:i/>
        </w:rPr>
        <w:t>P</w:t>
      </w:r>
      <w:r w:rsidR="000259B9" w:rsidRPr="002D39D5">
        <w:rPr>
          <w:rFonts w:cstheme="minorHAnsi"/>
          <w:i/>
        </w:rPr>
        <w:t xml:space="preserve">or lo que se refiere a su </w:t>
      </w:r>
      <w:r w:rsidRPr="002D39D5">
        <w:rPr>
          <w:rFonts w:cstheme="minorHAnsi"/>
          <w:i/>
        </w:rPr>
        <w:t>reflexión</w:t>
      </w:r>
      <w:r w:rsidR="000259B9" w:rsidRPr="002D39D5">
        <w:rPr>
          <w:rFonts w:cstheme="minorHAnsi"/>
          <w:i/>
        </w:rPr>
        <w:t xml:space="preserve"> con respecto a mis consideraciones sobre el desarrollo de la misión, yo me he expresado abiertamente en el sentido de que, no se debe ir demasiado rápidamente. El motivo era que sus cartas daban la impresión general de que usted ejercía una presión sobre toda la </w:t>
      </w:r>
      <w:r w:rsidR="00726C01" w:rsidRPr="002D39D5">
        <w:rPr>
          <w:rFonts w:cstheme="minorHAnsi"/>
          <w:i/>
        </w:rPr>
        <w:t>Sociedad</w:t>
      </w:r>
      <w:r w:rsidR="000259B9" w:rsidRPr="002D39D5">
        <w:rPr>
          <w:rFonts w:cstheme="minorHAnsi"/>
          <w:i/>
        </w:rPr>
        <w:t xml:space="preserve"> exigiéndole demasiado</w:t>
      </w:r>
      <w:r w:rsidRPr="002D39D5">
        <w:rPr>
          <w:rFonts w:cstheme="minorHAnsi"/>
          <w:i/>
        </w:rPr>
        <w:t>. C</w:t>
      </w:r>
      <w:r w:rsidR="000259B9" w:rsidRPr="002D39D5">
        <w:rPr>
          <w:rFonts w:cstheme="minorHAnsi"/>
          <w:i/>
        </w:rPr>
        <w:t xml:space="preserve">iertamente han hecho grandes, muy grandes sacrificios por la misión en los últimos años, que muchos no conocen. </w:t>
      </w:r>
      <w:r w:rsidRPr="002D39D5">
        <w:rPr>
          <w:rFonts w:cstheme="minorHAnsi"/>
          <w:i/>
        </w:rPr>
        <w:t>Por otra parte,</w:t>
      </w:r>
      <w:r w:rsidR="000259B9" w:rsidRPr="002D39D5">
        <w:rPr>
          <w:rFonts w:cstheme="minorHAnsi"/>
          <w:i/>
        </w:rPr>
        <w:t xml:space="preserve"> desde instancias superiores no se quiere que la </w:t>
      </w:r>
      <w:r w:rsidR="00726C01" w:rsidRPr="002D39D5">
        <w:rPr>
          <w:rFonts w:cstheme="minorHAnsi"/>
          <w:i/>
        </w:rPr>
        <w:t>Sociedad</w:t>
      </w:r>
      <w:r w:rsidR="000259B9" w:rsidRPr="002D39D5">
        <w:rPr>
          <w:rFonts w:cstheme="minorHAnsi"/>
          <w:i/>
        </w:rPr>
        <w:t xml:space="preserve"> sea forzada demasiado.</w:t>
      </w:r>
      <w:r w:rsidR="000259B9" w:rsidRPr="002D39D5">
        <w:rPr>
          <w:rStyle w:val="Refdenotaalpie"/>
          <w:rFonts w:cstheme="minorHAnsi"/>
          <w:i/>
        </w:rPr>
        <w:footnoteReference w:id="524"/>
      </w:r>
      <w:r w:rsidR="000259B9" w:rsidRPr="002D39D5">
        <w:rPr>
          <w:rFonts w:cstheme="minorHAnsi"/>
          <w:i/>
        </w:rPr>
        <w:t xml:space="preserve"> Los últimos años</w:t>
      </w:r>
      <w:r w:rsidRPr="002D39D5">
        <w:rPr>
          <w:rFonts w:cstheme="minorHAnsi"/>
          <w:i/>
        </w:rPr>
        <w:t>,</w:t>
      </w:r>
      <w:r w:rsidR="000259B9" w:rsidRPr="002D39D5">
        <w:rPr>
          <w:rFonts w:cstheme="minorHAnsi"/>
          <w:i/>
        </w:rPr>
        <w:t xml:space="preserve"> </w:t>
      </w:r>
      <w:r w:rsidRPr="002D39D5">
        <w:rPr>
          <w:rFonts w:cstheme="minorHAnsi"/>
          <w:i/>
        </w:rPr>
        <w:t>personalmente he</w:t>
      </w:r>
      <w:r w:rsidR="000259B9" w:rsidRPr="002D39D5">
        <w:rPr>
          <w:rFonts w:cstheme="minorHAnsi"/>
          <w:i/>
        </w:rPr>
        <w:t xml:space="preserve"> </w:t>
      </w:r>
      <w:r w:rsidRPr="002D39D5">
        <w:rPr>
          <w:rFonts w:cstheme="minorHAnsi"/>
          <w:i/>
        </w:rPr>
        <w:t>sufrido</w:t>
      </w:r>
      <w:r w:rsidR="000259B9" w:rsidRPr="002D39D5">
        <w:rPr>
          <w:rFonts w:cstheme="minorHAnsi"/>
          <w:i/>
        </w:rPr>
        <w:t xml:space="preserve"> demasiado a causa de la escasez de medios y de </w:t>
      </w:r>
      <w:r w:rsidRPr="002D39D5">
        <w:rPr>
          <w:rFonts w:cstheme="minorHAnsi"/>
          <w:i/>
        </w:rPr>
        <w:t>personal. Además de esto recibí</w:t>
      </w:r>
      <w:r w:rsidR="000259B9" w:rsidRPr="002D39D5">
        <w:rPr>
          <w:rFonts w:cstheme="minorHAnsi"/>
          <w:i/>
        </w:rPr>
        <w:t xml:space="preserve"> el mandato de las autoridades de no aceptar</w:t>
      </w:r>
      <w:r w:rsidRPr="002D39D5">
        <w:rPr>
          <w:rFonts w:cstheme="minorHAnsi"/>
          <w:i/>
        </w:rPr>
        <w:t xml:space="preserve"> a</w:t>
      </w:r>
      <w:r w:rsidR="000259B9" w:rsidRPr="002D39D5">
        <w:rPr>
          <w:rFonts w:cstheme="minorHAnsi"/>
          <w:i/>
        </w:rPr>
        <w:t xml:space="preserve"> ningún candidato más</w:t>
      </w:r>
      <w:r w:rsidRPr="002D39D5">
        <w:rPr>
          <w:rFonts w:cstheme="minorHAnsi"/>
          <w:i/>
        </w:rPr>
        <w:t>,</w:t>
      </w:r>
      <w:r w:rsidR="000259B9" w:rsidRPr="002D39D5">
        <w:rPr>
          <w:rFonts w:cstheme="minorHAnsi"/>
          <w:i/>
        </w:rPr>
        <w:t xml:space="preserve"> que no pudiera pagar la pensión completa,</w:t>
      </w:r>
      <w:r w:rsidRPr="002D39D5">
        <w:rPr>
          <w:rFonts w:cstheme="minorHAnsi"/>
          <w:i/>
        </w:rPr>
        <w:t xml:space="preserve"> y</w:t>
      </w:r>
      <w:r w:rsidR="000259B9" w:rsidRPr="002D39D5">
        <w:rPr>
          <w:rFonts w:cstheme="minorHAnsi"/>
          <w:i/>
        </w:rPr>
        <w:t xml:space="preserve"> que en el </w:t>
      </w:r>
      <w:r w:rsidR="0080006A" w:rsidRPr="002D39D5">
        <w:rPr>
          <w:rFonts w:cstheme="minorHAnsi"/>
          <w:i/>
        </w:rPr>
        <w:t>Generalato</w:t>
      </w:r>
      <w:r w:rsidR="000259B9" w:rsidRPr="002D39D5">
        <w:rPr>
          <w:rFonts w:cstheme="minorHAnsi"/>
          <w:i/>
        </w:rPr>
        <w:t xml:space="preserve"> no invirtiera ni siquiera 500 liras sin permiso de las autoridades en promoción vocacional o para nuevas adquisiciones etc.,</w:t>
      </w:r>
      <w:r w:rsidR="00700383" w:rsidRPr="002D39D5">
        <w:rPr>
          <w:rFonts w:cstheme="minorHAnsi"/>
          <w:i/>
        </w:rPr>
        <w:t xml:space="preserve"> </w:t>
      </w:r>
      <w:r w:rsidR="000259B9" w:rsidRPr="002D39D5">
        <w:rPr>
          <w:rFonts w:cstheme="minorHAnsi"/>
          <w:i/>
        </w:rPr>
        <w:t xml:space="preserve">fuera de los gastos </w:t>
      </w:r>
      <w:r w:rsidR="000259B9" w:rsidRPr="002D39D5">
        <w:rPr>
          <w:rFonts w:cstheme="minorHAnsi"/>
          <w:i/>
        </w:rPr>
        <w:lastRenderedPageBreak/>
        <w:t xml:space="preserve">corrientes. Y si ahora nuestros misioneros empiezan a creer que yo, responsable de la </w:t>
      </w:r>
      <w:r w:rsidR="00726C01" w:rsidRPr="002D39D5">
        <w:rPr>
          <w:rFonts w:cstheme="minorHAnsi"/>
          <w:i/>
        </w:rPr>
        <w:t>Sociedad</w:t>
      </w:r>
      <w:r w:rsidR="000259B9" w:rsidRPr="002D39D5">
        <w:rPr>
          <w:rFonts w:cstheme="minorHAnsi"/>
          <w:i/>
        </w:rPr>
        <w:t>, no les quiero ayudar,</w:t>
      </w:r>
      <w:r w:rsidR="00442F60" w:rsidRPr="002D39D5">
        <w:rPr>
          <w:rFonts w:cstheme="minorHAnsi"/>
          <w:i/>
        </w:rPr>
        <w:t xml:space="preserve"> aunque, ustedes piensan, que sí</w:t>
      </w:r>
      <w:r w:rsidR="000259B9" w:rsidRPr="002D39D5">
        <w:rPr>
          <w:rFonts w:cstheme="minorHAnsi"/>
          <w:i/>
        </w:rPr>
        <w:t xml:space="preserve"> </w:t>
      </w:r>
      <w:r w:rsidRPr="002D39D5">
        <w:rPr>
          <w:rFonts w:cstheme="minorHAnsi"/>
          <w:i/>
        </w:rPr>
        <w:t xml:space="preserve">se </w:t>
      </w:r>
      <w:r w:rsidR="000259B9" w:rsidRPr="002D39D5">
        <w:rPr>
          <w:rFonts w:cstheme="minorHAnsi"/>
          <w:i/>
        </w:rPr>
        <w:t xml:space="preserve">puede, de esto no puede salir nada bueno. ¿Piensa usted, </w:t>
      </w:r>
      <w:r w:rsidR="00442F60" w:rsidRPr="002D39D5">
        <w:rPr>
          <w:rFonts w:cstheme="minorHAnsi"/>
          <w:i/>
        </w:rPr>
        <w:t>que,</w:t>
      </w:r>
      <w:r w:rsidR="000259B9" w:rsidRPr="002D39D5">
        <w:rPr>
          <w:rFonts w:cstheme="minorHAnsi"/>
          <w:i/>
        </w:rPr>
        <w:t xml:space="preserve"> por </w:t>
      </w:r>
      <w:r w:rsidRPr="002D39D5">
        <w:rPr>
          <w:rFonts w:cstheme="minorHAnsi"/>
          <w:i/>
        </w:rPr>
        <w:t>mis</w:t>
      </w:r>
      <w:r w:rsidR="000259B9" w:rsidRPr="002D39D5">
        <w:rPr>
          <w:rFonts w:cstheme="minorHAnsi"/>
          <w:i/>
        </w:rPr>
        <w:t xml:space="preserve"> manifestaciones, un solo misionero se haya podido poner en contra suya</w:t>
      </w:r>
      <w:r w:rsidRPr="002D39D5">
        <w:rPr>
          <w:rFonts w:cstheme="minorHAnsi"/>
          <w:i/>
        </w:rPr>
        <w:t>,</w:t>
      </w:r>
      <w:r w:rsidR="000259B9" w:rsidRPr="002D39D5">
        <w:rPr>
          <w:rFonts w:cstheme="minorHAnsi"/>
          <w:i/>
        </w:rPr>
        <w:t xml:space="preserve"> </w:t>
      </w:r>
      <w:r w:rsidRPr="002D39D5">
        <w:rPr>
          <w:rFonts w:cstheme="minorHAnsi"/>
          <w:i/>
        </w:rPr>
        <w:t>o</w:t>
      </w:r>
      <w:r w:rsidR="000259B9" w:rsidRPr="002D39D5">
        <w:rPr>
          <w:rFonts w:cstheme="minorHAnsi"/>
          <w:i/>
        </w:rPr>
        <w:t xml:space="preserve"> </w:t>
      </w:r>
      <w:r w:rsidRPr="002D39D5">
        <w:rPr>
          <w:rFonts w:cstheme="minorHAnsi"/>
          <w:i/>
        </w:rPr>
        <w:t>que esté</w:t>
      </w:r>
      <w:r w:rsidR="000259B9" w:rsidRPr="002D39D5">
        <w:rPr>
          <w:rFonts w:cstheme="minorHAnsi"/>
          <w:i/>
        </w:rPr>
        <w:t xml:space="preserve"> descontento por ello? Era necesario decir a los misioneros, que se siga procediendo con calma, es decir con una buena relación.</w:t>
      </w:r>
    </w:p>
    <w:p w:rsidR="000259B9" w:rsidRPr="002D39D5" w:rsidRDefault="000259B9" w:rsidP="00B565BF">
      <w:pPr>
        <w:widowControl w:val="0"/>
        <w:suppressAutoHyphens/>
        <w:spacing w:after="120" w:line="360" w:lineRule="auto"/>
        <w:ind w:firstLine="709"/>
        <w:jc w:val="both"/>
        <w:rPr>
          <w:rFonts w:cstheme="minorHAnsi"/>
          <w:i/>
        </w:rPr>
      </w:pPr>
      <w:r w:rsidRPr="002D39D5">
        <w:rPr>
          <w:rFonts w:cstheme="minorHAnsi"/>
          <w:i/>
        </w:rPr>
        <w:t xml:space="preserve">El usar expresiones como “espuelas para el odio”, no es mi costumbre. Puede estar convencido </w:t>
      </w:r>
      <w:r w:rsidR="003B73DC" w:rsidRPr="002D39D5">
        <w:rPr>
          <w:rFonts w:cstheme="minorHAnsi"/>
          <w:i/>
        </w:rPr>
        <w:t>que</w:t>
      </w:r>
      <w:r w:rsidRPr="002D39D5">
        <w:rPr>
          <w:rFonts w:cstheme="minorHAnsi"/>
          <w:i/>
        </w:rPr>
        <w:t xml:space="preserve"> yo me alegro siempre si les va bien </w:t>
      </w:r>
      <w:r w:rsidR="003B73DC" w:rsidRPr="002D39D5">
        <w:rPr>
          <w:rFonts w:cstheme="minorHAnsi"/>
          <w:i/>
        </w:rPr>
        <w:t>en</w:t>
      </w:r>
      <w:r w:rsidRPr="002D39D5">
        <w:rPr>
          <w:rFonts w:cstheme="minorHAnsi"/>
          <w:i/>
        </w:rPr>
        <w:t xml:space="preserve"> la misión y si recibe</w:t>
      </w:r>
      <w:r w:rsidR="003B73DC" w:rsidRPr="002D39D5">
        <w:rPr>
          <w:rFonts w:cstheme="minorHAnsi"/>
          <w:i/>
        </w:rPr>
        <w:t>n</w:t>
      </w:r>
      <w:r w:rsidRPr="002D39D5">
        <w:rPr>
          <w:rFonts w:cstheme="minorHAnsi"/>
          <w:i/>
        </w:rPr>
        <w:t xml:space="preserve"> mucho dinero. Pienso que deberíamos seguir hacia adelante más unidos y no exigir demasiado de la </w:t>
      </w:r>
      <w:r w:rsidR="00726C01" w:rsidRPr="002D39D5">
        <w:rPr>
          <w:rFonts w:cstheme="minorHAnsi"/>
          <w:i/>
        </w:rPr>
        <w:t>Sociedad</w:t>
      </w:r>
      <w:r w:rsidRPr="002D39D5">
        <w:rPr>
          <w:rFonts w:cstheme="minorHAnsi"/>
          <w:i/>
        </w:rPr>
        <w:t xml:space="preserve">, porque de esta manera la misión, aunque ahora no sea el caso, en algunos años </w:t>
      </w:r>
      <w:r w:rsidR="003B73DC" w:rsidRPr="002D39D5">
        <w:rPr>
          <w:rFonts w:cstheme="minorHAnsi"/>
          <w:i/>
        </w:rPr>
        <w:t>podrá</w:t>
      </w:r>
      <w:r w:rsidRPr="002D39D5">
        <w:rPr>
          <w:rFonts w:cstheme="minorHAnsi"/>
          <w:i/>
        </w:rPr>
        <w:t xml:space="preserve"> ser comparada con otras misiones indígenas </w:t>
      </w:r>
      <w:r w:rsidR="003B73DC" w:rsidRPr="002D39D5">
        <w:rPr>
          <w:rFonts w:cstheme="minorHAnsi"/>
          <w:i/>
        </w:rPr>
        <w:t xml:space="preserve">y </w:t>
      </w:r>
      <w:r w:rsidRPr="002D39D5">
        <w:rPr>
          <w:rFonts w:cstheme="minorHAnsi"/>
          <w:i/>
        </w:rPr>
        <w:t xml:space="preserve">perseverar. Ojalá que reciba pronto una casa en </w:t>
      </w:r>
      <w:r w:rsidR="00086BD1" w:rsidRPr="002D39D5">
        <w:rPr>
          <w:rFonts w:cstheme="minorHAnsi"/>
          <w:i/>
        </w:rPr>
        <w:t>Shillong</w:t>
      </w:r>
      <w:r w:rsidRPr="002D39D5">
        <w:rPr>
          <w:rFonts w:cstheme="minorHAnsi"/>
          <w:i/>
        </w:rPr>
        <w:t>, lo que le deseo de todo corazón. Les saludo y bendigo a todos ustedes de corazón […].”</w:t>
      </w:r>
      <w:r w:rsidRPr="002D39D5">
        <w:rPr>
          <w:rStyle w:val="Refdenotaalpie"/>
          <w:rFonts w:cstheme="minorHAnsi"/>
          <w:i/>
        </w:rPr>
        <w:footnoteReference w:id="525"/>
      </w:r>
    </w:p>
    <w:p w:rsidR="000259B9" w:rsidRPr="002D39D5" w:rsidRDefault="003B73DC" w:rsidP="00B565BF">
      <w:pPr>
        <w:widowControl w:val="0"/>
        <w:suppressAutoHyphens/>
        <w:spacing w:after="120" w:line="360" w:lineRule="auto"/>
        <w:ind w:firstLine="709"/>
        <w:jc w:val="both"/>
        <w:rPr>
          <w:rFonts w:cstheme="minorHAnsi"/>
        </w:rPr>
      </w:pPr>
      <w:r w:rsidRPr="002D39D5">
        <w:rPr>
          <w:rFonts w:cstheme="minorHAnsi"/>
        </w:rPr>
        <w:t>A</w:t>
      </w:r>
      <w:r w:rsidR="000259B9" w:rsidRPr="002D39D5">
        <w:rPr>
          <w:rFonts w:cstheme="minorHAnsi"/>
        </w:rPr>
        <w:t xml:space="preserve"> pesar de todas las diferencias de opinión</w:t>
      </w:r>
      <w:r w:rsidRPr="002D39D5">
        <w:rPr>
          <w:rFonts w:cstheme="minorHAnsi"/>
        </w:rPr>
        <w:t>,</w:t>
      </w:r>
      <w:r w:rsidR="000259B9" w:rsidRPr="002D39D5">
        <w:rPr>
          <w:rFonts w:cstheme="minorHAnsi"/>
        </w:rPr>
        <w:t xml:space="preserve"> es natural que Jordán no se eche atrás, sino que siempre diri</w:t>
      </w:r>
      <w:r w:rsidRPr="002D39D5">
        <w:rPr>
          <w:rFonts w:cstheme="minorHAnsi"/>
        </w:rPr>
        <w:t>ja</w:t>
      </w:r>
      <w:r w:rsidR="001B7EA4" w:rsidRPr="002D39D5">
        <w:rPr>
          <w:rFonts w:cstheme="minorHAnsi"/>
        </w:rPr>
        <w:t xml:space="preserve"> a</w:t>
      </w:r>
      <w:r w:rsidR="000259B9" w:rsidRPr="002D39D5">
        <w:rPr>
          <w:rFonts w:cstheme="minorHAnsi"/>
        </w:rPr>
        <w:t xml:space="preserve">l </w:t>
      </w:r>
      <w:r w:rsidR="00FC3C39" w:rsidRPr="002D39D5">
        <w:rPr>
          <w:rFonts w:cstheme="minorHAnsi"/>
        </w:rPr>
        <w:t>Prefecto</w:t>
      </w:r>
      <w:r w:rsidR="000259B9" w:rsidRPr="002D39D5">
        <w:rPr>
          <w:rFonts w:cstheme="minorHAnsi"/>
        </w:rPr>
        <w:t xml:space="preserve"> apostólico una carta de felicitación para su onomástico con especiales deseos de felicidad y con su bendición.</w:t>
      </w:r>
      <w:r w:rsidR="000259B9" w:rsidRPr="002D39D5">
        <w:rPr>
          <w:rStyle w:val="Refdenotaalpie"/>
          <w:rFonts w:cstheme="minorHAnsi"/>
        </w:rPr>
        <w:t xml:space="preserve"> </w:t>
      </w:r>
      <w:r w:rsidR="000259B9" w:rsidRPr="002D39D5">
        <w:rPr>
          <w:rStyle w:val="Refdenotaalpie"/>
          <w:rFonts w:cstheme="minorHAnsi"/>
        </w:rPr>
        <w:footnoteReference w:id="526"/>
      </w:r>
      <w:r w:rsidRPr="002D39D5">
        <w:rPr>
          <w:rFonts w:cstheme="minorHAnsi"/>
        </w:rPr>
        <w:t xml:space="preserve"> P</w:t>
      </w:r>
      <w:r w:rsidR="000259B9" w:rsidRPr="002D39D5">
        <w:rPr>
          <w:rFonts w:cstheme="minorHAnsi"/>
        </w:rPr>
        <w:t xml:space="preserve">or desgracia todos los esfuerzos de Jordán a favor de la misión de Assam durante su viaje </w:t>
      </w:r>
      <w:r w:rsidR="00B11706">
        <w:rPr>
          <w:rFonts w:cstheme="minorHAnsi"/>
        </w:rPr>
        <w:t>en Visita Oficial</w:t>
      </w:r>
      <w:r w:rsidR="000259B9" w:rsidRPr="002D39D5">
        <w:rPr>
          <w:rFonts w:cstheme="minorHAnsi"/>
        </w:rPr>
        <w:t xml:space="preserve"> de 1908 tuvieron poco éxito.</w:t>
      </w:r>
      <w:r w:rsidR="000259B9" w:rsidRPr="002D39D5">
        <w:rPr>
          <w:rStyle w:val="Refdenotaalpie"/>
          <w:rFonts w:cstheme="minorHAnsi"/>
        </w:rPr>
        <w:t xml:space="preserve"> </w:t>
      </w:r>
      <w:r w:rsidR="000259B9" w:rsidRPr="002D39D5">
        <w:rPr>
          <w:rStyle w:val="Refdenotaalpie"/>
          <w:rFonts w:cstheme="minorHAnsi"/>
        </w:rPr>
        <w:footnoteReference w:id="527"/>
      </w:r>
    </w:p>
    <w:p w:rsidR="008B3974" w:rsidRPr="002D39D5" w:rsidRDefault="003B73DC" w:rsidP="00B565BF">
      <w:pPr>
        <w:widowControl w:val="0"/>
        <w:suppressAutoHyphens/>
        <w:spacing w:after="120" w:line="360" w:lineRule="auto"/>
        <w:ind w:firstLine="709"/>
        <w:jc w:val="both"/>
        <w:rPr>
          <w:rFonts w:cstheme="minorHAnsi"/>
        </w:rPr>
      </w:pPr>
      <w:r w:rsidRPr="002D39D5">
        <w:rPr>
          <w:rFonts w:cstheme="minorHAnsi"/>
        </w:rPr>
        <w:t>E</w:t>
      </w:r>
      <w:r w:rsidR="000259B9" w:rsidRPr="002D39D5">
        <w:rPr>
          <w:rFonts w:cstheme="minorHAnsi"/>
        </w:rPr>
        <w:t xml:space="preserve">l </w:t>
      </w:r>
      <w:r w:rsidR="002C4E64" w:rsidRPr="002D39D5">
        <w:rPr>
          <w:rFonts w:cstheme="minorHAnsi"/>
        </w:rPr>
        <w:t xml:space="preserve">Padre </w:t>
      </w:r>
      <w:r w:rsidR="000259B9" w:rsidRPr="002D39D5">
        <w:rPr>
          <w:rFonts w:cstheme="minorHAnsi"/>
        </w:rPr>
        <w:t xml:space="preserve">Cristóforo Becker llegó a Roma </w:t>
      </w:r>
      <w:r w:rsidRPr="002D39D5">
        <w:rPr>
          <w:rFonts w:cstheme="minorHAnsi"/>
        </w:rPr>
        <w:t xml:space="preserve">el </w:t>
      </w:r>
      <w:r w:rsidR="000259B9" w:rsidRPr="002D39D5">
        <w:rPr>
          <w:rFonts w:cstheme="minorHAnsi"/>
        </w:rPr>
        <w:t>3 de octubre de 1908</w:t>
      </w:r>
      <w:r w:rsidRPr="002D39D5">
        <w:rPr>
          <w:rFonts w:cstheme="minorHAnsi"/>
        </w:rPr>
        <w:t>,</w:t>
      </w:r>
      <w:r w:rsidR="000259B9" w:rsidRPr="002D39D5">
        <w:rPr>
          <w:rFonts w:cstheme="minorHAnsi"/>
        </w:rPr>
        <w:t xml:space="preserve"> acompañado del </w:t>
      </w:r>
      <w:r w:rsidR="00D806CC" w:rsidRPr="002D39D5">
        <w:rPr>
          <w:rFonts w:cstheme="minorHAnsi"/>
        </w:rPr>
        <w:t>Padre</w:t>
      </w:r>
      <w:r w:rsidR="001B7EA4" w:rsidRPr="002D39D5">
        <w:rPr>
          <w:rFonts w:cstheme="minorHAnsi"/>
        </w:rPr>
        <w:t xml:space="preserve"> S</w:t>
      </w:r>
      <w:r w:rsidR="000259B9" w:rsidRPr="002D39D5">
        <w:rPr>
          <w:rFonts w:cstheme="minorHAnsi"/>
        </w:rPr>
        <w:t>tanislaus Weber</w:t>
      </w:r>
      <w:r w:rsidRPr="002D39D5">
        <w:rPr>
          <w:rFonts w:cstheme="minorHAnsi"/>
        </w:rPr>
        <w:t>,</w:t>
      </w:r>
      <w:r w:rsidR="000259B9" w:rsidRPr="002D39D5">
        <w:rPr>
          <w:rFonts w:cstheme="minorHAnsi"/>
        </w:rPr>
        <w:t xml:space="preserve"> haciendo valer su punto de vista. Y sin haber hablado con el </w:t>
      </w:r>
      <w:r w:rsidR="00BC431D" w:rsidRPr="002D39D5">
        <w:rPr>
          <w:rFonts w:cstheme="minorHAnsi"/>
        </w:rPr>
        <w:t>Fundador</w:t>
      </w:r>
      <w:r w:rsidR="000259B9" w:rsidRPr="002D39D5">
        <w:rPr>
          <w:rFonts w:cstheme="minorHAnsi"/>
        </w:rPr>
        <w:t xml:space="preserve"> y con el </w:t>
      </w:r>
      <w:r w:rsidR="0080006A" w:rsidRPr="002D39D5">
        <w:rPr>
          <w:rFonts w:cstheme="minorHAnsi"/>
        </w:rPr>
        <w:t>Generalato</w:t>
      </w:r>
      <w:r w:rsidR="000259B9" w:rsidRPr="002D39D5">
        <w:rPr>
          <w:rFonts w:cstheme="minorHAnsi"/>
        </w:rPr>
        <w:t>, además, había introducido en Propaganda Fide la solicitud de la división del terreno de la misión de Assam, dado que era tan grande.</w:t>
      </w:r>
      <w:r w:rsidR="000259B9" w:rsidRPr="002D39D5">
        <w:rPr>
          <w:rStyle w:val="Refdenotaalpie"/>
          <w:rFonts w:cstheme="minorHAnsi"/>
        </w:rPr>
        <w:footnoteReference w:id="528"/>
      </w:r>
      <w:r w:rsidR="000259B9" w:rsidRPr="002D39D5">
        <w:rPr>
          <w:rFonts w:cstheme="minorHAnsi"/>
        </w:rPr>
        <w:t xml:space="preserve"> Con ello se fue amontonando un ingente material incendiario.</w:t>
      </w:r>
    </w:p>
    <w:p w:rsidR="008B3974" w:rsidRPr="002D39D5" w:rsidRDefault="000259B9" w:rsidP="00B565BF">
      <w:pPr>
        <w:widowControl w:val="0"/>
        <w:suppressAutoHyphens/>
        <w:spacing w:after="120" w:line="360" w:lineRule="auto"/>
        <w:ind w:firstLine="709"/>
        <w:jc w:val="both"/>
        <w:rPr>
          <w:rFonts w:cstheme="minorHAnsi"/>
          <w:b/>
        </w:rPr>
      </w:pPr>
      <w:r w:rsidRPr="002D39D5">
        <w:rPr>
          <w:rFonts w:cstheme="minorHAnsi"/>
          <w:b/>
        </w:rPr>
        <w:t>11.2.- Assam</w:t>
      </w:r>
      <w:r w:rsidR="003B73DC" w:rsidRPr="002D39D5">
        <w:rPr>
          <w:rFonts w:cstheme="minorHAnsi"/>
          <w:b/>
        </w:rPr>
        <w:t>. 2º</w:t>
      </w:r>
      <w:r w:rsidRPr="002D39D5">
        <w:rPr>
          <w:rFonts w:cstheme="minorHAnsi"/>
          <w:b/>
        </w:rPr>
        <w:t xml:space="preserve"> </w:t>
      </w:r>
      <w:r w:rsidR="001945FF" w:rsidRPr="002D39D5">
        <w:rPr>
          <w:rFonts w:cstheme="minorHAnsi"/>
          <w:b/>
        </w:rPr>
        <w:t>Capítulo General</w:t>
      </w:r>
      <w:r w:rsidRPr="002D39D5">
        <w:rPr>
          <w:rFonts w:cstheme="minorHAnsi"/>
          <w:b/>
        </w:rPr>
        <w:t>.</w:t>
      </w:r>
      <w:r w:rsidRPr="002D39D5">
        <w:rPr>
          <w:rStyle w:val="Refdenotaalpie"/>
          <w:rFonts w:cstheme="minorHAnsi"/>
        </w:rPr>
        <w:footnoteReference w:id="529"/>
      </w:r>
    </w:p>
    <w:p w:rsidR="000259B9" w:rsidRPr="002D39D5" w:rsidRDefault="000259B9" w:rsidP="00B565BF">
      <w:pPr>
        <w:widowControl w:val="0"/>
        <w:suppressAutoHyphens/>
        <w:spacing w:after="120" w:line="360" w:lineRule="auto"/>
        <w:ind w:firstLine="709"/>
        <w:jc w:val="both"/>
        <w:rPr>
          <w:rFonts w:cstheme="minorHAnsi"/>
        </w:rPr>
      </w:pPr>
      <w:r w:rsidRPr="002D39D5">
        <w:rPr>
          <w:rFonts w:cstheme="minorHAnsi"/>
        </w:rPr>
        <w:t>El asunto de la misión de Assam pasó a consideración del 24 al 26 de octubre de 1908 durante las sesiones 24 a 27.</w:t>
      </w:r>
      <w:r w:rsidRPr="002D39D5">
        <w:rPr>
          <w:rStyle w:val="Refdenotaalpie"/>
          <w:rFonts w:cstheme="minorHAnsi"/>
        </w:rPr>
        <w:t xml:space="preserve"> </w:t>
      </w:r>
      <w:r w:rsidRPr="002D39D5">
        <w:rPr>
          <w:rStyle w:val="Refdenotaalpie"/>
          <w:rFonts w:cstheme="minorHAnsi"/>
        </w:rPr>
        <w:footnoteReference w:id="530"/>
      </w:r>
      <w:r w:rsidR="003B73DC" w:rsidRPr="002D39D5">
        <w:rPr>
          <w:rFonts w:cstheme="minorHAnsi"/>
        </w:rPr>
        <w:t xml:space="preserve"> L</w:t>
      </w:r>
      <w:r w:rsidRPr="002D39D5">
        <w:rPr>
          <w:rFonts w:cstheme="minorHAnsi"/>
        </w:rPr>
        <w:t xml:space="preserve">as cuestiones sobre la misión tenían la mayor importancia tanto para el </w:t>
      </w:r>
      <w:r w:rsidR="001945FF" w:rsidRPr="002D39D5">
        <w:rPr>
          <w:rFonts w:cstheme="minorHAnsi"/>
        </w:rPr>
        <w:t>Capítulo General</w:t>
      </w:r>
      <w:r w:rsidRPr="002D39D5">
        <w:rPr>
          <w:rFonts w:cstheme="minorHAnsi"/>
        </w:rPr>
        <w:t xml:space="preserve"> como para la </w:t>
      </w:r>
      <w:r w:rsidR="00726C01" w:rsidRPr="002D39D5">
        <w:rPr>
          <w:rFonts w:cstheme="minorHAnsi"/>
        </w:rPr>
        <w:t>Sociedad</w:t>
      </w:r>
      <w:r w:rsidRPr="002D39D5">
        <w:rPr>
          <w:rFonts w:cstheme="minorHAnsi"/>
        </w:rPr>
        <w:t xml:space="preserve"> en general.</w:t>
      </w:r>
    </w:p>
    <w:p w:rsidR="000259B9" w:rsidRPr="002D39D5" w:rsidRDefault="000259B9" w:rsidP="00B565BF">
      <w:pPr>
        <w:widowControl w:val="0"/>
        <w:suppressAutoHyphens/>
        <w:spacing w:after="120" w:line="360" w:lineRule="auto"/>
        <w:ind w:firstLine="709"/>
        <w:jc w:val="both"/>
        <w:rPr>
          <w:rFonts w:cstheme="minorHAnsi"/>
        </w:rPr>
      </w:pPr>
      <w:r w:rsidRPr="002D39D5">
        <w:rPr>
          <w:rFonts w:cstheme="minorHAnsi"/>
        </w:rPr>
        <w:t xml:space="preserve">En primer lugar, el </w:t>
      </w:r>
      <w:r w:rsidR="002C4E64" w:rsidRPr="002D39D5">
        <w:rPr>
          <w:rFonts w:cstheme="minorHAnsi"/>
        </w:rPr>
        <w:t xml:space="preserve">Padre </w:t>
      </w:r>
      <w:r w:rsidRPr="002D39D5">
        <w:rPr>
          <w:rFonts w:cstheme="minorHAnsi"/>
        </w:rPr>
        <w:t xml:space="preserve">Cristóforo Becker, el </w:t>
      </w:r>
      <w:r w:rsidR="00FC3C39" w:rsidRPr="002D39D5">
        <w:rPr>
          <w:rFonts w:cstheme="minorHAnsi"/>
        </w:rPr>
        <w:t>Prefecto</w:t>
      </w:r>
      <w:r w:rsidRPr="002D39D5">
        <w:rPr>
          <w:rFonts w:cstheme="minorHAnsi"/>
        </w:rPr>
        <w:t xml:space="preserve"> apostólico de la misión, esclareció de forma breve y convincente las cuestiones sobre el estado actual de la misión. Después presentó la siguiente propuesta para que fuera redactada</w:t>
      </w:r>
      <w:r w:rsidR="003B73DC" w:rsidRPr="002D39D5">
        <w:rPr>
          <w:rFonts w:cstheme="minorHAnsi"/>
        </w:rPr>
        <w:t>,</w:t>
      </w:r>
      <w:r w:rsidRPr="002D39D5">
        <w:rPr>
          <w:rFonts w:cstheme="minorHAnsi"/>
        </w:rPr>
        <w:t xml:space="preserve"> </w:t>
      </w:r>
      <w:r w:rsidR="001B7EA4" w:rsidRPr="002D39D5">
        <w:rPr>
          <w:rFonts w:cstheme="minorHAnsi"/>
        </w:rPr>
        <w:t>para su redacción</w:t>
      </w:r>
      <w:r w:rsidRPr="002D39D5">
        <w:rPr>
          <w:rFonts w:cstheme="minorHAnsi"/>
        </w:rPr>
        <w:t xml:space="preserve"> final:</w:t>
      </w:r>
    </w:p>
    <w:p w:rsidR="000259B9" w:rsidRPr="002D39D5" w:rsidRDefault="001B7EA4" w:rsidP="00B565BF">
      <w:pPr>
        <w:widowControl w:val="0"/>
        <w:suppressAutoHyphens/>
        <w:spacing w:after="120" w:line="360" w:lineRule="auto"/>
        <w:ind w:firstLine="709"/>
        <w:jc w:val="both"/>
        <w:rPr>
          <w:rFonts w:cstheme="minorHAnsi"/>
        </w:rPr>
      </w:pPr>
      <w:r w:rsidRPr="002D39D5">
        <w:rPr>
          <w:rFonts w:cstheme="minorHAnsi"/>
        </w:rPr>
        <w:t>“</w:t>
      </w:r>
      <w:r w:rsidR="003B73DC" w:rsidRPr="002D39D5">
        <w:rPr>
          <w:rFonts w:cstheme="minorHAnsi"/>
          <w:i/>
        </w:rPr>
        <w:t>L</w:t>
      </w:r>
      <w:r w:rsidR="000259B9" w:rsidRPr="002D39D5">
        <w:rPr>
          <w:rFonts w:cstheme="minorHAnsi"/>
          <w:i/>
        </w:rPr>
        <w:t xml:space="preserve">a procura </w:t>
      </w:r>
      <w:r w:rsidR="003B73DC" w:rsidRPr="002D39D5">
        <w:rPr>
          <w:rFonts w:cstheme="minorHAnsi"/>
          <w:i/>
        </w:rPr>
        <w:t>misional</w:t>
      </w:r>
      <w:r w:rsidR="000259B9" w:rsidRPr="002D39D5">
        <w:rPr>
          <w:rFonts w:cstheme="minorHAnsi"/>
          <w:i/>
        </w:rPr>
        <w:t xml:space="preserve"> deber procurar el apoyo monetario</w:t>
      </w:r>
      <w:r w:rsidR="003B73DC" w:rsidRPr="002D39D5">
        <w:rPr>
          <w:rFonts w:cstheme="minorHAnsi"/>
          <w:i/>
        </w:rPr>
        <w:t xml:space="preserve"> para la misión y</w:t>
      </w:r>
      <w:r w:rsidR="000259B9" w:rsidRPr="002D39D5">
        <w:rPr>
          <w:rFonts w:cstheme="minorHAnsi"/>
          <w:i/>
        </w:rPr>
        <w:t xml:space="preserve"> debe componerse de tres </w:t>
      </w:r>
      <w:r w:rsidR="000259B9" w:rsidRPr="002D39D5">
        <w:rPr>
          <w:rFonts w:cstheme="minorHAnsi"/>
          <w:i/>
        </w:rPr>
        <w:lastRenderedPageBreak/>
        <w:t>miembros</w:t>
      </w:r>
      <w:r w:rsidR="003B73DC" w:rsidRPr="002D39D5">
        <w:rPr>
          <w:rFonts w:cstheme="minorHAnsi"/>
          <w:i/>
        </w:rPr>
        <w:t>,</w:t>
      </w:r>
      <w:r w:rsidR="000259B9" w:rsidRPr="002D39D5">
        <w:rPr>
          <w:rFonts w:cstheme="minorHAnsi"/>
          <w:i/>
        </w:rPr>
        <w:t xml:space="preserve"> de los cuales uno vivirá en Roma, el otro en Herbesthal y el tercero en Wealdstone</w:t>
      </w:r>
      <w:r w:rsidRPr="002D39D5">
        <w:rPr>
          <w:rFonts w:cstheme="minorHAnsi"/>
        </w:rPr>
        <w:t>”</w:t>
      </w:r>
      <w:r w:rsidR="000259B9" w:rsidRPr="002D39D5">
        <w:rPr>
          <w:rFonts w:cstheme="minorHAnsi"/>
        </w:rPr>
        <w:t>.</w:t>
      </w:r>
      <w:r w:rsidR="000259B9" w:rsidRPr="002D39D5">
        <w:rPr>
          <w:rStyle w:val="Refdenotaalpie"/>
          <w:rFonts w:cstheme="minorHAnsi"/>
        </w:rPr>
        <w:t xml:space="preserve"> </w:t>
      </w:r>
      <w:r w:rsidR="000259B9" w:rsidRPr="002D39D5">
        <w:rPr>
          <w:rStyle w:val="Refdenotaalpie"/>
          <w:rFonts w:cstheme="minorHAnsi"/>
        </w:rPr>
        <w:footnoteReference w:id="531"/>
      </w:r>
    </w:p>
    <w:p w:rsidR="000259B9" w:rsidRPr="002D39D5" w:rsidRDefault="003B73DC" w:rsidP="00B565BF">
      <w:pPr>
        <w:widowControl w:val="0"/>
        <w:suppressAutoHyphens/>
        <w:spacing w:after="120" w:line="360" w:lineRule="auto"/>
        <w:ind w:firstLine="709"/>
        <w:jc w:val="both"/>
        <w:rPr>
          <w:rFonts w:cstheme="minorHAnsi"/>
        </w:rPr>
      </w:pPr>
      <w:r w:rsidRPr="002D39D5">
        <w:rPr>
          <w:rFonts w:cstheme="minorHAnsi"/>
        </w:rPr>
        <w:t xml:space="preserve">El </w:t>
      </w:r>
      <w:r w:rsidR="00C439BC" w:rsidRPr="002D39D5">
        <w:rPr>
          <w:rFonts w:cstheme="minorHAnsi"/>
        </w:rPr>
        <w:t>Superior General</w:t>
      </w:r>
      <w:r w:rsidRPr="002D39D5">
        <w:rPr>
          <w:rFonts w:cstheme="minorHAnsi"/>
        </w:rPr>
        <w:t xml:space="preserve"> </w:t>
      </w:r>
      <w:r w:rsidR="000B2801" w:rsidRPr="002D39D5">
        <w:rPr>
          <w:rFonts w:cstheme="minorHAnsi"/>
        </w:rPr>
        <w:t>argumenta en contra</w:t>
      </w:r>
      <w:r w:rsidR="000259B9" w:rsidRPr="002D39D5">
        <w:rPr>
          <w:rFonts w:cstheme="minorHAnsi"/>
        </w:rPr>
        <w:t xml:space="preserve">, que apenas se pueden encontrar tantos </w:t>
      </w:r>
      <w:r w:rsidR="00D806CC" w:rsidRPr="002D39D5">
        <w:rPr>
          <w:rFonts w:cstheme="minorHAnsi"/>
        </w:rPr>
        <w:t>Padres</w:t>
      </w:r>
      <w:r w:rsidR="000259B9" w:rsidRPr="002D39D5">
        <w:rPr>
          <w:rFonts w:cstheme="minorHAnsi"/>
        </w:rPr>
        <w:t xml:space="preserve">, como </w:t>
      </w:r>
      <w:r w:rsidR="000B2801" w:rsidRPr="002D39D5">
        <w:rPr>
          <w:rFonts w:cstheme="minorHAnsi"/>
        </w:rPr>
        <w:t xml:space="preserve">la misión de Assam está pidiendo </w:t>
      </w:r>
      <w:r w:rsidR="001B7EA4" w:rsidRPr="002D39D5">
        <w:rPr>
          <w:rFonts w:cstheme="minorHAnsi"/>
        </w:rPr>
        <w:t xml:space="preserve">a la Sociedad en cuanto a </w:t>
      </w:r>
      <w:r w:rsidR="000B2801" w:rsidRPr="002D39D5">
        <w:rPr>
          <w:rFonts w:cstheme="minorHAnsi"/>
        </w:rPr>
        <w:t>procuradores y misioneros</w:t>
      </w:r>
      <w:r w:rsidR="000259B9" w:rsidRPr="002D39D5">
        <w:rPr>
          <w:rFonts w:cstheme="minorHAnsi"/>
        </w:rPr>
        <w:t>. S</w:t>
      </w:r>
      <w:r w:rsidR="000B2801" w:rsidRPr="002D39D5">
        <w:rPr>
          <w:rFonts w:cstheme="minorHAnsi"/>
        </w:rPr>
        <w:t>i s</w:t>
      </w:r>
      <w:r w:rsidR="000259B9" w:rsidRPr="002D39D5">
        <w:rPr>
          <w:rFonts w:cstheme="minorHAnsi"/>
        </w:rPr>
        <w:t xml:space="preserve">e da la muerte eventual de un misionero </w:t>
      </w:r>
      <w:r w:rsidR="000B2801" w:rsidRPr="002D39D5">
        <w:rPr>
          <w:rFonts w:cstheme="minorHAnsi"/>
        </w:rPr>
        <w:t>o</w:t>
      </w:r>
      <w:r w:rsidR="000259B9" w:rsidRPr="002D39D5">
        <w:rPr>
          <w:rFonts w:cstheme="minorHAnsi"/>
        </w:rPr>
        <w:t xml:space="preserve"> el retiro de alguno, apenas se podrá encontrar un reemplazo. Y ante esta situación se debería </w:t>
      </w:r>
      <w:r w:rsidR="000B2801" w:rsidRPr="002D39D5">
        <w:rPr>
          <w:rFonts w:cstheme="minorHAnsi"/>
        </w:rPr>
        <w:t>ver claramente qué</w:t>
      </w:r>
      <w:r w:rsidR="000259B9" w:rsidRPr="002D39D5">
        <w:rPr>
          <w:rFonts w:cstheme="minorHAnsi"/>
        </w:rPr>
        <w:t xml:space="preserve"> es lo que la </w:t>
      </w:r>
      <w:r w:rsidR="00726C01" w:rsidRPr="002D39D5">
        <w:rPr>
          <w:rFonts w:cstheme="minorHAnsi"/>
        </w:rPr>
        <w:t>Sociedad</w:t>
      </w:r>
      <w:r w:rsidR="000259B9" w:rsidRPr="002D39D5">
        <w:rPr>
          <w:rFonts w:cstheme="minorHAnsi"/>
        </w:rPr>
        <w:t xml:space="preserve"> puede permitirse.</w:t>
      </w:r>
      <w:r w:rsidR="001B7EA4" w:rsidRPr="002D39D5">
        <w:rPr>
          <w:rFonts w:cstheme="minorHAnsi"/>
        </w:rPr>
        <w:t xml:space="preserve"> </w:t>
      </w:r>
    </w:p>
    <w:p w:rsidR="000259B9" w:rsidRPr="002D39D5" w:rsidRDefault="000259B9" w:rsidP="00B565BF">
      <w:pPr>
        <w:widowControl w:val="0"/>
        <w:suppressAutoHyphens/>
        <w:spacing w:after="120" w:line="360" w:lineRule="auto"/>
        <w:ind w:firstLine="709"/>
        <w:jc w:val="both"/>
        <w:rPr>
          <w:rFonts w:cstheme="minorHAnsi"/>
        </w:rPr>
      </w:pPr>
      <w:r w:rsidRPr="002D39D5">
        <w:rPr>
          <w:rFonts w:cstheme="minorHAnsi"/>
        </w:rPr>
        <w:t>En la discusión que surge de aquí, casi todos los titulares toman la palabra</w:t>
      </w:r>
      <w:r w:rsidR="000B2801" w:rsidRPr="002D39D5">
        <w:rPr>
          <w:rFonts w:cstheme="minorHAnsi"/>
        </w:rPr>
        <w:t>,</w:t>
      </w:r>
      <w:r w:rsidRPr="002D39D5">
        <w:rPr>
          <w:rFonts w:cstheme="minorHAnsi"/>
        </w:rPr>
        <w:t xml:space="preserve"> coincidiendo en que la misión sirve de </w:t>
      </w:r>
      <w:r w:rsidR="000B2801" w:rsidRPr="002D39D5">
        <w:rPr>
          <w:rFonts w:cstheme="minorHAnsi"/>
        </w:rPr>
        <w:t>honor</w:t>
      </w:r>
      <w:r w:rsidRPr="002D39D5">
        <w:rPr>
          <w:rFonts w:cstheme="minorHAnsi"/>
        </w:rPr>
        <w:t xml:space="preserve"> ya para la </w:t>
      </w:r>
      <w:r w:rsidR="00726C01" w:rsidRPr="002D39D5">
        <w:rPr>
          <w:rFonts w:cstheme="minorHAnsi"/>
        </w:rPr>
        <w:t>Sociedad</w:t>
      </w:r>
      <w:r w:rsidRPr="002D39D5">
        <w:rPr>
          <w:rFonts w:cstheme="minorHAnsi"/>
        </w:rPr>
        <w:t xml:space="preserve">, </w:t>
      </w:r>
      <w:r w:rsidR="000B2801" w:rsidRPr="002D39D5">
        <w:rPr>
          <w:rFonts w:cstheme="minorHAnsi"/>
        </w:rPr>
        <w:t xml:space="preserve">e </w:t>
      </w:r>
      <w:r w:rsidRPr="002D39D5">
        <w:rPr>
          <w:rFonts w:cstheme="minorHAnsi"/>
        </w:rPr>
        <w:t>incluso</w:t>
      </w:r>
      <w:r w:rsidR="000B2801" w:rsidRPr="002D39D5">
        <w:rPr>
          <w:rFonts w:cstheme="minorHAnsi"/>
        </w:rPr>
        <w:t>,</w:t>
      </w:r>
      <w:r w:rsidRPr="002D39D5">
        <w:rPr>
          <w:rFonts w:cstheme="minorHAnsi"/>
        </w:rPr>
        <w:t xml:space="preserve"> en cierto modo</w:t>
      </w:r>
      <w:r w:rsidR="000B2801" w:rsidRPr="002D39D5">
        <w:rPr>
          <w:rFonts w:cstheme="minorHAnsi"/>
        </w:rPr>
        <w:t>,</w:t>
      </w:r>
      <w:r w:rsidRPr="002D39D5">
        <w:rPr>
          <w:rFonts w:cstheme="minorHAnsi"/>
        </w:rPr>
        <w:t xml:space="preserve"> es necesaria </w:t>
      </w:r>
      <w:r w:rsidR="000B2801" w:rsidRPr="002D39D5">
        <w:rPr>
          <w:rFonts w:cstheme="minorHAnsi"/>
        </w:rPr>
        <w:t xml:space="preserve">y </w:t>
      </w:r>
      <w:r w:rsidRPr="002D39D5">
        <w:rPr>
          <w:rFonts w:cstheme="minorHAnsi"/>
        </w:rPr>
        <w:t>reporta beneficios, y que por eso se deberían llevar a cabo todos los esfuerzos</w:t>
      </w:r>
      <w:r w:rsidR="000B2801" w:rsidRPr="002D39D5">
        <w:rPr>
          <w:rFonts w:cstheme="minorHAnsi"/>
        </w:rPr>
        <w:t>,</w:t>
      </w:r>
      <w:r w:rsidRPr="002D39D5">
        <w:rPr>
          <w:rFonts w:cstheme="minorHAnsi"/>
        </w:rPr>
        <w:t xml:space="preserve"> a fin de superar las dificultades.</w:t>
      </w:r>
    </w:p>
    <w:p w:rsidR="000259B9" w:rsidRPr="002D39D5" w:rsidRDefault="000259B9" w:rsidP="00B565BF">
      <w:pPr>
        <w:widowControl w:val="0"/>
        <w:suppressAutoHyphens/>
        <w:spacing w:after="120" w:line="360" w:lineRule="auto"/>
        <w:ind w:firstLine="709"/>
        <w:jc w:val="both"/>
        <w:rPr>
          <w:rFonts w:cstheme="minorHAnsi"/>
        </w:rPr>
      </w:pPr>
      <w:r w:rsidRPr="002D39D5">
        <w:rPr>
          <w:rFonts w:cstheme="minorHAnsi"/>
        </w:rPr>
        <w:t>La propuesta de Becker fue aceptada con 25 votos a favor, 2 en contra, y 2 abstenciones.</w:t>
      </w:r>
    </w:p>
    <w:p w:rsidR="000259B9" w:rsidRPr="002D39D5" w:rsidRDefault="000259B9" w:rsidP="00B565BF">
      <w:pPr>
        <w:widowControl w:val="0"/>
        <w:suppressAutoHyphens/>
        <w:spacing w:after="120" w:line="360" w:lineRule="auto"/>
        <w:ind w:firstLine="709"/>
        <w:jc w:val="both"/>
        <w:rPr>
          <w:rFonts w:cstheme="minorHAnsi"/>
        </w:rPr>
      </w:pPr>
      <w:r w:rsidRPr="002D39D5">
        <w:rPr>
          <w:rFonts w:cstheme="minorHAnsi"/>
        </w:rPr>
        <w:t xml:space="preserve">Vino después una larga discusión sobre la cuestión de si los procuradores </w:t>
      </w:r>
      <w:r w:rsidR="000B2801" w:rsidRPr="002D39D5">
        <w:rPr>
          <w:rFonts w:cstheme="minorHAnsi"/>
        </w:rPr>
        <w:t>misionales</w:t>
      </w:r>
      <w:r w:rsidRPr="002D39D5">
        <w:rPr>
          <w:rFonts w:cstheme="minorHAnsi"/>
        </w:rPr>
        <w:t xml:space="preserve"> estaban bajo la autoridad de los superiores locales con respecto a la disciplina religiosa o si su independencia se extendía </w:t>
      </w:r>
      <w:r w:rsidR="000B2801" w:rsidRPr="002D39D5">
        <w:rPr>
          <w:rFonts w:cstheme="minorHAnsi"/>
        </w:rPr>
        <w:t xml:space="preserve">tanto </w:t>
      </w:r>
      <w:r w:rsidRPr="002D39D5">
        <w:rPr>
          <w:rFonts w:cstheme="minorHAnsi"/>
        </w:rPr>
        <w:t>con respecto al puesto, como a las tareas.</w:t>
      </w:r>
    </w:p>
    <w:p w:rsidR="000259B9" w:rsidRPr="002D39D5" w:rsidRDefault="000259B9" w:rsidP="00B565BF">
      <w:pPr>
        <w:widowControl w:val="0"/>
        <w:suppressAutoHyphens/>
        <w:spacing w:after="120" w:line="360" w:lineRule="auto"/>
        <w:ind w:firstLine="709"/>
        <w:jc w:val="both"/>
        <w:rPr>
          <w:rFonts w:cstheme="minorHAnsi"/>
        </w:rPr>
      </w:pPr>
      <w:r w:rsidRPr="002D39D5">
        <w:rPr>
          <w:rFonts w:cstheme="minorHAnsi"/>
        </w:rPr>
        <w:t>Se decidió lo siguiente</w:t>
      </w:r>
      <w:r w:rsidR="000B2801" w:rsidRPr="002D39D5">
        <w:rPr>
          <w:rFonts w:cstheme="minorHAnsi"/>
        </w:rPr>
        <w:t>,</w:t>
      </w:r>
      <w:r w:rsidRPr="002D39D5">
        <w:rPr>
          <w:rFonts w:cstheme="minorHAnsi"/>
        </w:rPr>
        <w:t xml:space="preserve"> aunque hubo tres votos en contra y una abstención:</w:t>
      </w:r>
      <w:r w:rsidR="001B7EA4" w:rsidRPr="002D39D5">
        <w:rPr>
          <w:rFonts w:cstheme="minorHAnsi"/>
        </w:rPr>
        <w:t xml:space="preserve"> “</w:t>
      </w:r>
      <w:r w:rsidR="000B2801" w:rsidRPr="002D39D5">
        <w:rPr>
          <w:rFonts w:cstheme="minorHAnsi"/>
          <w:i/>
        </w:rPr>
        <w:t>L</w:t>
      </w:r>
      <w:r w:rsidRPr="002D39D5">
        <w:rPr>
          <w:rFonts w:cstheme="minorHAnsi"/>
          <w:i/>
        </w:rPr>
        <w:t>os mie</w:t>
      </w:r>
      <w:r w:rsidR="000B2801" w:rsidRPr="002D39D5">
        <w:rPr>
          <w:rFonts w:cstheme="minorHAnsi"/>
          <w:i/>
        </w:rPr>
        <w:t>mbros de la procura misional está</w:t>
      </w:r>
      <w:r w:rsidRPr="002D39D5">
        <w:rPr>
          <w:rFonts w:cstheme="minorHAnsi"/>
          <w:i/>
        </w:rPr>
        <w:t>n bajo el superior de la casa</w:t>
      </w:r>
      <w:r w:rsidR="000B2801" w:rsidRPr="002D39D5">
        <w:rPr>
          <w:rFonts w:cstheme="minorHAnsi"/>
          <w:i/>
        </w:rPr>
        <w:t>,</w:t>
      </w:r>
      <w:r w:rsidRPr="002D39D5">
        <w:rPr>
          <w:rFonts w:cstheme="minorHAnsi"/>
          <w:i/>
        </w:rPr>
        <w:t xml:space="preserve"> solamente con respecto a la disciplina. Con respecto a su trabajo y las necesidades de la misión, son responsables ante el superior de la misión; si surgieran dificultades</w:t>
      </w:r>
      <w:r w:rsidR="000B2801" w:rsidRPr="002D39D5">
        <w:rPr>
          <w:rFonts w:cstheme="minorHAnsi"/>
          <w:i/>
        </w:rPr>
        <w:t>,</w:t>
      </w:r>
      <w:r w:rsidRPr="002D39D5">
        <w:rPr>
          <w:rFonts w:cstheme="minorHAnsi"/>
          <w:i/>
        </w:rPr>
        <w:t xml:space="preserve"> que corriera prisa resolver, será decidido en cada ocasión por el </w:t>
      </w:r>
      <w:r w:rsidR="0080006A" w:rsidRPr="002D39D5">
        <w:rPr>
          <w:rFonts w:cstheme="minorHAnsi"/>
          <w:i/>
        </w:rPr>
        <w:t>Generalato</w:t>
      </w:r>
      <w:r w:rsidR="001B7EA4" w:rsidRPr="002D39D5">
        <w:rPr>
          <w:rFonts w:cstheme="minorHAnsi"/>
        </w:rPr>
        <w:t>”</w:t>
      </w:r>
      <w:r w:rsidRPr="002D39D5">
        <w:rPr>
          <w:rFonts w:cstheme="minorHAnsi"/>
        </w:rPr>
        <w:t>.</w:t>
      </w:r>
    </w:p>
    <w:p w:rsidR="000259B9" w:rsidRPr="002D39D5" w:rsidRDefault="000259B9" w:rsidP="00B565BF">
      <w:pPr>
        <w:widowControl w:val="0"/>
        <w:suppressAutoHyphens/>
        <w:spacing w:after="120" w:line="360" w:lineRule="auto"/>
        <w:ind w:firstLine="709"/>
        <w:jc w:val="both"/>
        <w:rPr>
          <w:rFonts w:cstheme="minorHAnsi"/>
          <w:i/>
        </w:rPr>
      </w:pPr>
      <w:r w:rsidRPr="002D39D5">
        <w:rPr>
          <w:rFonts w:cstheme="minorHAnsi"/>
        </w:rPr>
        <w:t xml:space="preserve">Y se completó </w:t>
      </w:r>
      <w:r w:rsidR="00086BD1">
        <w:rPr>
          <w:rFonts w:cstheme="minorHAnsi"/>
        </w:rPr>
        <w:t>la decisión anterior con el si</w:t>
      </w:r>
      <w:r w:rsidR="001B7EA4" w:rsidRPr="002D39D5">
        <w:rPr>
          <w:rFonts w:cstheme="minorHAnsi"/>
        </w:rPr>
        <w:t xml:space="preserve">guiente texto que alcanzó </w:t>
      </w:r>
      <w:r w:rsidRPr="002D39D5">
        <w:rPr>
          <w:rFonts w:cstheme="minorHAnsi"/>
        </w:rPr>
        <w:t>23 votos a favor, 4 en contra y 4 abstenciones:</w:t>
      </w:r>
      <w:r w:rsidR="000B2801" w:rsidRPr="002D39D5">
        <w:rPr>
          <w:rFonts w:cstheme="minorHAnsi"/>
        </w:rPr>
        <w:t xml:space="preserve"> “</w:t>
      </w:r>
      <w:r w:rsidR="000B2801" w:rsidRPr="002D39D5">
        <w:rPr>
          <w:rFonts w:cstheme="minorHAnsi"/>
          <w:i/>
        </w:rPr>
        <w:t>C</w:t>
      </w:r>
      <w:r w:rsidRPr="002D39D5">
        <w:rPr>
          <w:rFonts w:cstheme="minorHAnsi"/>
          <w:i/>
        </w:rPr>
        <w:t xml:space="preserve">on respecto a las cartas, que escriban con motivo </w:t>
      </w:r>
      <w:r w:rsidR="000B2801" w:rsidRPr="002D39D5">
        <w:rPr>
          <w:rFonts w:cstheme="minorHAnsi"/>
          <w:i/>
        </w:rPr>
        <w:t>de su cargo, y con respecto a los viajes que</w:t>
      </w:r>
      <w:r w:rsidRPr="002D39D5">
        <w:rPr>
          <w:rFonts w:cstheme="minorHAnsi"/>
          <w:i/>
        </w:rPr>
        <w:t xml:space="preserve"> tienen que llevar a cabo por el </w:t>
      </w:r>
      <w:r w:rsidR="000B2801" w:rsidRPr="002D39D5">
        <w:rPr>
          <w:rFonts w:cstheme="minorHAnsi"/>
          <w:i/>
        </w:rPr>
        <w:t>mismo motivo, el superior local concédales</w:t>
      </w:r>
      <w:r w:rsidRPr="002D39D5">
        <w:rPr>
          <w:rFonts w:cstheme="minorHAnsi"/>
          <w:i/>
        </w:rPr>
        <w:t xml:space="preserve"> la necesaria libertad. Las cartas que escriban los procuradores de misiones a los superiores </w:t>
      </w:r>
      <w:r w:rsidR="000B2801" w:rsidRPr="002D39D5">
        <w:rPr>
          <w:rFonts w:cstheme="minorHAnsi"/>
          <w:i/>
        </w:rPr>
        <w:t>misionales</w:t>
      </w:r>
      <w:r w:rsidRPr="002D39D5">
        <w:rPr>
          <w:rFonts w:cstheme="minorHAnsi"/>
          <w:i/>
        </w:rPr>
        <w:t xml:space="preserve"> y estos a los procuradores no serán inspeccionadas</w:t>
      </w:r>
      <w:r w:rsidRPr="002D39D5">
        <w:rPr>
          <w:rFonts w:cstheme="minorHAnsi"/>
        </w:rPr>
        <w:t>.</w:t>
      </w:r>
      <w:r w:rsidR="00F60732" w:rsidRPr="002D39D5">
        <w:rPr>
          <w:rFonts w:cstheme="minorHAnsi"/>
        </w:rPr>
        <w:t xml:space="preserve"> </w:t>
      </w:r>
      <w:r w:rsidRPr="002D39D5">
        <w:rPr>
          <w:rFonts w:cstheme="minorHAnsi"/>
          <w:i/>
        </w:rPr>
        <w:t xml:space="preserve">Los procuradores </w:t>
      </w:r>
      <w:r w:rsidR="000B2801" w:rsidRPr="002D39D5">
        <w:rPr>
          <w:rFonts w:cstheme="minorHAnsi"/>
          <w:i/>
        </w:rPr>
        <w:t>misionales</w:t>
      </w:r>
      <w:r w:rsidRPr="002D39D5">
        <w:rPr>
          <w:rFonts w:cstheme="minorHAnsi"/>
          <w:i/>
        </w:rPr>
        <w:t xml:space="preserve"> pueden realizar otras tareas, en la medida en que no </w:t>
      </w:r>
      <w:r w:rsidR="000B2801" w:rsidRPr="002D39D5">
        <w:rPr>
          <w:rFonts w:cstheme="minorHAnsi"/>
          <w:i/>
        </w:rPr>
        <w:t>estorbe</w:t>
      </w:r>
      <w:r w:rsidRPr="002D39D5">
        <w:rPr>
          <w:rFonts w:cstheme="minorHAnsi"/>
          <w:i/>
        </w:rPr>
        <w:t xml:space="preserve"> su trabajo en favor de la misión. Lo que se reciba por ese trabajo, será para bien de las misiones. Si los estipendios de </w:t>
      </w:r>
      <w:r w:rsidR="002C4E64" w:rsidRPr="002D39D5">
        <w:rPr>
          <w:rFonts w:cstheme="minorHAnsi"/>
          <w:i/>
        </w:rPr>
        <w:t>Misa</w:t>
      </w:r>
      <w:r w:rsidRPr="002D39D5">
        <w:rPr>
          <w:rFonts w:cstheme="minorHAnsi"/>
          <w:i/>
        </w:rPr>
        <w:t xml:space="preserve"> no son suficientes para hacerse cargo de los gastos de los procuradores, se hará cargo de ellos la caja misional.</w:t>
      </w:r>
      <w:r w:rsidR="00F60732" w:rsidRPr="002D39D5">
        <w:rPr>
          <w:rFonts w:cstheme="minorHAnsi"/>
          <w:i/>
        </w:rPr>
        <w:t xml:space="preserve"> </w:t>
      </w:r>
      <w:r w:rsidRPr="002D39D5">
        <w:rPr>
          <w:rFonts w:cstheme="minorHAnsi"/>
          <w:i/>
        </w:rPr>
        <w:t xml:space="preserve">Los procuradores </w:t>
      </w:r>
      <w:r w:rsidR="000B2801" w:rsidRPr="002D39D5">
        <w:rPr>
          <w:rFonts w:cstheme="minorHAnsi"/>
          <w:i/>
        </w:rPr>
        <w:t>misionales</w:t>
      </w:r>
      <w:r w:rsidRPr="002D39D5">
        <w:rPr>
          <w:rFonts w:cstheme="minorHAnsi"/>
          <w:i/>
        </w:rPr>
        <w:t xml:space="preserve"> dan cuenta mensual a los superiores de las misiones </w:t>
      </w:r>
      <w:r w:rsidR="00F60732" w:rsidRPr="002D39D5">
        <w:rPr>
          <w:rFonts w:cstheme="minorHAnsi"/>
          <w:i/>
        </w:rPr>
        <w:t xml:space="preserve">sobre las </w:t>
      </w:r>
      <w:r w:rsidRPr="002D39D5">
        <w:rPr>
          <w:rFonts w:cstheme="minorHAnsi"/>
          <w:i/>
        </w:rPr>
        <w:t>entradas y salidas</w:t>
      </w:r>
      <w:r w:rsidR="000B2801" w:rsidRPr="002D39D5">
        <w:rPr>
          <w:rFonts w:cstheme="minorHAnsi"/>
          <w:i/>
        </w:rPr>
        <w:t>”</w:t>
      </w:r>
      <w:r w:rsidRPr="002D39D5">
        <w:rPr>
          <w:rFonts w:cstheme="minorHAnsi"/>
          <w:i/>
        </w:rPr>
        <w:t>.</w:t>
      </w:r>
    </w:p>
    <w:p w:rsidR="000259B9" w:rsidRPr="002D39D5" w:rsidRDefault="000259B9" w:rsidP="00B565BF">
      <w:pPr>
        <w:widowControl w:val="0"/>
        <w:suppressAutoHyphens/>
        <w:spacing w:after="120" w:line="360" w:lineRule="auto"/>
        <w:ind w:firstLine="709"/>
        <w:jc w:val="both"/>
        <w:rPr>
          <w:rFonts w:cstheme="minorHAnsi"/>
        </w:rPr>
      </w:pPr>
      <w:r w:rsidRPr="002D39D5">
        <w:rPr>
          <w:rFonts w:cstheme="minorHAnsi"/>
        </w:rPr>
        <w:t xml:space="preserve"> En la sesión de la tarde del 24 de octubre, la número 25 del </w:t>
      </w:r>
      <w:r w:rsidR="001945FF" w:rsidRPr="002D39D5">
        <w:rPr>
          <w:rFonts w:cstheme="minorHAnsi"/>
        </w:rPr>
        <w:t>Capítulo General</w:t>
      </w:r>
      <w:r w:rsidR="000B2801" w:rsidRPr="002D39D5">
        <w:rPr>
          <w:rFonts w:cstheme="minorHAnsi"/>
        </w:rPr>
        <w:t xml:space="preserve">, expone </w:t>
      </w:r>
      <w:r w:rsidRPr="002D39D5">
        <w:rPr>
          <w:rFonts w:cstheme="minorHAnsi"/>
        </w:rPr>
        <w:t xml:space="preserve">el </w:t>
      </w:r>
      <w:r w:rsidR="00FC3C39" w:rsidRPr="002D39D5">
        <w:rPr>
          <w:rFonts w:cstheme="minorHAnsi"/>
        </w:rPr>
        <w:t>Prefecto</w:t>
      </w:r>
      <w:r w:rsidRPr="002D39D5">
        <w:rPr>
          <w:rFonts w:cstheme="minorHAnsi"/>
        </w:rPr>
        <w:t xml:space="preserve"> apostólico, </w:t>
      </w:r>
      <w:r w:rsidR="002C4E64" w:rsidRPr="002D39D5">
        <w:rPr>
          <w:rFonts w:cstheme="minorHAnsi"/>
        </w:rPr>
        <w:t xml:space="preserve">Padre </w:t>
      </w:r>
      <w:r w:rsidRPr="002D39D5">
        <w:rPr>
          <w:rFonts w:cstheme="minorHAnsi"/>
        </w:rPr>
        <w:t xml:space="preserve">Cristóforo Becker, que es necesario erigir una casa más grande </w:t>
      </w:r>
      <w:r w:rsidR="000B2801" w:rsidRPr="002D39D5">
        <w:rPr>
          <w:rFonts w:cstheme="minorHAnsi"/>
        </w:rPr>
        <w:t xml:space="preserve">e </w:t>
      </w:r>
      <w:r w:rsidRPr="002D39D5">
        <w:rPr>
          <w:rFonts w:cstheme="minorHAnsi"/>
        </w:rPr>
        <w:t xml:space="preserve">importante en Shillong. Esto </w:t>
      </w:r>
      <w:r w:rsidR="000B2801" w:rsidRPr="002D39D5">
        <w:rPr>
          <w:rFonts w:cstheme="minorHAnsi"/>
        </w:rPr>
        <w:t>por</w:t>
      </w:r>
      <w:r w:rsidRPr="002D39D5">
        <w:rPr>
          <w:rFonts w:cstheme="minorHAnsi"/>
        </w:rPr>
        <w:t xml:space="preserve"> respeto a la misión. </w:t>
      </w:r>
      <w:r w:rsidR="00F60732" w:rsidRPr="002D39D5">
        <w:rPr>
          <w:rFonts w:cstheme="minorHAnsi"/>
        </w:rPr>
        <w:t>Además,</w:t>
      </w:r>
      <w:r w:rsidRPr="002D39D5">
        <w:rPr>
          <w:rFonts w:cstheme="minorHAnsi"/>
        </w:rPr>
        <w:t xml:space="preserve"> se debería crear la posibilidad real de que los misioneros pudieran participar anualmente</w:t>
      </w:r>
      <w:r w:rsidR="000B2801" w:rsidRPr="002D39D5">
        <w:rPr>
          <w:rFonts w:cstheme="minorHAnsi"/>
        </w:rPr>
        <w:t>,</w:t>
      </w:r>
      <w:r w:rsidRPr="002D39D5">
        <w:rPr>
          <w:rFonts w:cstheme="minorHAnsi"/>
        </w:rPr>
        <w:t xml:space="preserve"> de forma comunitaria</w:t>
      </w:r>
      <w:r w:rsidR="000B2801" w:rsidRPr="002D39D5">
        <w:rPr>
          <w:rFonts w:cstheme="minorHAnsi"/>
        </w:rPr>
        <w:t>,</w:t>
      </w:r>
      <w:r w:rsidRPr="002D39D5">
        <w:rPr>
          <w:rFonts w:cstheme="minorHAnsi"/>
        </w:rPr>
        <w:t xml:space="preserve"> de los ejercicios espirituales. Que el Procurador general ya </w:t>
      </w:r>
      <w:r w:rsidR="000B2801" w:rsidRPr="002D39D5">
        <w:rPr>
          <w:rFonts w:cstheme="minorHAnsi"/>
        </w:rPr>
        <w:t xml:space="preserve">ha </w:t>
      </w:r>
      <w:r w:rsidRPr="002D39D5">
        <w:rPr>
          <w:rFonts w:cstheme="minorHAnsi"/>
        </w:rPr>
        <w:t>aprobado la suma de dinero para ello, y se le pide que tome posición sobre este asunto.</w:t>
      </w:r>
    </w:p>
    <w:p w:rsidR="000259B9" w:rsidRPr="002D39D5" w:rsidRDefault="000259B9" w:rsidP="00B565BF">
      <w:pPr>
        <w:widowControl w:val="0"/>
        <w:suppressAutoHyphens/>
        <w:spacing w:after="120" w:line="360" w:lineRule="auto"/>
        <w:ind w:firstLine="709"/>
        <w:jc w:val="both"/>
        <w:rPr>
          <w:rFonts w:cstheme="minorHAnsi"/>
        </w:rPr>
      </w:pPr>
      <w:r w:rsidRPr="002D39D5">
        <w:rPr>
          <w:rFonts w:cstheme="minorHAnsi"/>
        </w:rPr>
        <w:lastRenderedPageBreak/>
        <w:t xml:space="preserve">El Procurador general </w:t>
      </w:r>
      <w:r w:rsidR="000B2801" w:rsidRPr="002D39D5">
        <w:rPr>
          <w:rFonts w:cstheme="minorHAnsi"/>
        </w:rPr>
        <w:t>replica que é</w:t>
      </w:r>
      <w:r w:rsidRPr="002D39D5">
        <w:rPr>
          <w:rFonts w:cstheme="minorHAnsi"/>
        </w:rPr>
        <w:t xml:space="preserve">l </w:t>
      </w:r>
      <w:r w:rsidR="000B2801" w:rsidRPr="002D39D5">
        <w:rPr>
          <w:rFonts w:cstheme="minorHAnsi"/>
        </w:rPr>
        <w:t>ha aceptado é</w:t>
      </w:r>
      <w:r w:rsidRPr="002D39D5">
        <w:rPr>
          <w:rFonts w:cstheme="minorHAnsi"/>
        </w:rPr>
        <w:t>sto bajo condiciones, y que no han enviado la suma, porque no ha podido disponer de ella. En la cuenta para fundaciones se encuentra una suma equivalente, pero que no se puede tocar si</w:t>
      </w:r>
      <w:r w:rsidR="000B2801" w:rsidRPr="002D39D5">
        <w:rPr>
          <w:rFonts w:cstheme="minorHAnsi"/>
        </w:rPr>
        <w:t>n el permiso de la Santa Sede. Él espera que la Santa Sede dé</w:t>
      </w:r>
      <w:r w:rsidRPr="002D39D5">
        <w:rPr>
          <w:rFonts w:cstheme="minorHAnsi"/>
        </w:rPr>
        <w:t xml:space="preserve"> permiso</w:t>
      </w:r>
      <w:r w:rsidR="00F60732" w:rsidRPr="002D39D5">
        <w:rPr>
          <w:rFonts w:cstheme="minorHAnsi"/>
        </w:rPr>
        <w:t xml:space="preserve"> para pagar el préstamo poco a poco</w:t>
      </w:r>
      <w:r w:rsidRPr="002D39D5">
        <w:rPr>
          <w:rFonts w:cstheme="minorHAnsi"/>
        </w:rPr>
        <w:t>, si los colegios se comprometen a pagar los intereses anuales.</w:t>
      </w:r>
    </w:p>
    <w:p w:rsidR="000259B9" w:rsidRPr="002D39D5" w:rsidRDefault="000259B9" w:rsidP="00B565BF">
      <w:pPr>
        <w:widowControl w:val="0"/>
        <w:suppressAutoHyphens/>
        <w:spacing w:after="120" w:line="360" w:lineRule="auto"/>
        <w:ind w:firstLine="709"/>
        <w:jc w:val="both"/>
        <w:rPr>
          <w:rFonts w:cstheme="minorHAnsi"/>
        </w:rPr>
      </w:pPr>
      <w:r w:rsidRPr="002D39D5">
        <w:rPr>
          <w:rFonts w:cstheme="minorHAnsi"/>
        </w:rPr>
        <w:t xml:space="preserve">El </w:t>
      </w:r>
      <w:r w:rsidR="001945FF" w:rsidRPr="002D39D5">
        <w:rPr>
          <w:rFonts w:cstheme="minorHAnsi"/>
        </w:rPr>
        <w:t>Capítulo General</w:t>
      </w:r>
      <w:r w:rsidRPr="002D39D5">
        <w:rPr>
          <w:rFonts w:cstheme="minorHAnsi"/>
        </w:rPr>
        <w:t xml:space="preserve"> acepta la propuesta de solicitar un préstamo de 20.000 francos, con 1 voto en contra y una abstención.</w:t>
      </w:r>
    </w:p>
    <w:p w:rsidR="000259B9" w:rsidRPr="002D39D5" w:rsidRDefault="00F60732" w:rsidP="00B565BF">
      <w:pPr>
        <w:widowControl w:val="0"/>
        <w:suppressAutoHyphens/>
        <w:spacing w:after="120" w:line="360" w:lineRule="auto"/>
        <w:ind w:firstLine="709"/>
        <w:jc w:val="both"/>
        <w:rPr>
          <w:rFonts w:cstheme="minorHAnsi"/>
          <w:i/>
        </w:rPr>
      </w:pPr>
      <w:r w:rsidRPr="002D39D5">
        <w:rPr>
          <w:rFonts w:cstheme="minorHAnsi"/>
        </w:rPr>
        <w:t>“</w:t>
      </w:r>
      <w:r w:rsidR="000259B9" w:rsidRPr="002D39D5">
        <w:rPr>
          <w:rFonts w:cstheme="minorHAnsi"/>
          <w:i/>
        </w:rPr>
        <w:t>Se les pide a los superiores, que nombren en sus respectivas casas a</w:t>
      </w:r>
      <w:r w:rsidR="000B2801" w:rsidRPr="002D39D5">
        <w:rPr>
          <w:rFonts w:cstheme="minorHAnsi"/>
          <w:i/>
        </w:rPr>
        <w:t xml:space="preserve"> u</w:t>
      </w:r>
      <w:r w:rsidR="000259B9" w:rsidRPr="002D39D5">
        <w:rPr>
          <w:rFonts w:cstheme="minorHAnsi"/>
          <w:i/>
        </w:rPr>
        <w:t xml:space="preserve">n </w:t>
      </w:r>
      <w:r w:rsidR="00AE2760" w:rsidRPr="002D39D5">
        <w:rPr>
          <w:rFonts w:cstheme="minorHAnsi"/>
          <w:i/>
        </w:rPr>
        <w:t>cohermano</w:t>
      </w:r>
      <w:r w:rsidR="000259B9" w:rsidRPr="002D39D5">
        <w:rPr>
          <w:rFonts w:cstheme="minorHAnsi"/>
          <w:i/>
        </w:rPr>
        <w:t xml:space="preserve"> que se preocupe de coleccionar los sellos de las cartas y cosas parecidas. Anualmente, a ser posible en la fiesta de los tres Reyes magos, se deben hacer oraciones especiales en la capilla </w:t>
      </w:r>
      <w:r w:rsidR="000B2801" w:rsidRPr="002D39D5">
        <w:rPr>
          <w:rFonts w:cstheme="minorHAnsi"/>
          <w:i/>
        </w:rPr>
        <w:t>y</w:t>
      </w:r>
      <w:r w:rsidR="000259B9" w:rsidRPr="002D39D5">
        <w:rPr>
          <w:rFonts w:cstheme="minorHAnsi"/>
          <w:i/>
        </w:rPr>
        <w:t xml:space="preserve"> en la iglesia de cada colegio por la misión, con una predicación apropiada y llevando a cabo una colecta. Y se debe animar a los párrocos amigos de las parroquias vecinas a que hagan eso mismo en sus propias iglesias</w:t>
      </w:r>
      <w:r w:rsidRPr="002D39D5">
        <w:rPr>
          <w:rFonts w:cstheme="minorHAnsi"/>
          <w:i/>
        </w:rPr>
        <w:t>”</w:t>
      </w:r>
      <w:r w:rsidR="000259B9" w:rsidRPr="002D39D5">
        <w:rPr>
          <w:rFonts w:cstheme="minorHAnsi"/>
          <w:i/>
        </w:rPr>
        <w:t>.</w:t>
      </w:r>
    </w:p>
    <w:p w:rsidR="000259B9" w:rsidRPr="002D39D5" w:rsidRDefault="000259B9" w:rsidP="00B565BF">
      <w:pPr>
        <w:widowControl w:val="0"/>
        <w:suppressAutoHyphens/>
        <w:spacing w:after="120" w:line="360" w:lineRule="auto"/>
        <w:ind w:firstLine="709"/>
        <w:jc w:val="both"/>
        <w:rPr>
          <w:rFonts w:cstheme="minorHAnsi"/>
        </w:rPr>
      </w:pPr>
      <w:r w:rsidRPr="002D39D5">
        <w:rPr>
          <w:rFonts w:cstheme="minorHAnsi"/>
        </w:rPr>
        <w:t>El tema de la misión de Assam se sigue tratando en la sesión número 26 por la tarde del día 25 de octubre. Se acuerda lo siguiente:</w:t>
      </w:r>
    </w:p>
    <w:p w:rsidR="000259B9" w:rsidRPr="002D39D5" w:rsidRDefault="00F60732" w:rsidP="00B565BF">
      <w:pPr>
        <w:widowControl w:val="0"/>
        <w:suppressAutoHyphens/>
        <w:spacing w:after="120" w:line="360" w:lineRule="auto"/>
        <w:ind w:firstLine="709"/>
        <w:jc w:val="both"/>
        <w:rPr>
          <w:rFonts w:cstheme="minorHAnsi"/>
        </w:rPr>
      </w:pPr>
      <w:r w:rsidRPr="002D39D5">
        <w:rPr>
          <w:rFonts w:cstheme="minorHAnsi"/>
          <w:i/>
        </w:rPr>
        <w:t>“</w:t>
      </w:r>
      <w:r w:rsidR="00DC2EC1" w:rsidRPr="002D39D5">
        <w:rPr>
          <w:rFonts w:cstheme="minorHAnsi"/>
          <w:i/>
        </w:rPr>
        <w:t>L</w:t>
      </w:r>
      <w:r w:rsidR="000259B9" w:rsidRPr="002D39D5">
        <w:rPr>
          <w:rFonts w:cstheme="minorHAnsi"/>
          <w:i/>
        </w:rPr>
        <w:t>a “liga angélica</w:t>
      </w:r>
      <w:r w:rsidR="00DC2EC1" w:rsidRPr="002D39D5">
        <w:rPr>
          <w:rFonts w:cstheme="minorHAnsi"/>
          <w:i/>
        </w:rPr>
        <w:t>” se</w:t>
      </w:r>
      <w:r w:rsidR="000259B9" w:rsidRPr="002D39D5">
        <w:rPr>
          <w:rFonts w:cstheme="minorHAnsi"/>
          <w:i/>
        </w:rPr>
        <w:t xml:space="preserve"> debe organizar de tal manera, que se anime a los niños hacia la misión de la </w:t>
      </w:r>
      <w:r w:rsidR="00726C01" w:rsidRPr="002D39D5">
        <w:rPr>
          <w:rFonts w:cstheme="minorHAnsi"/>
          <w:i/>
        </w:rPr>
        <w:t>Sociedad</w:t>
      </w:r>
      <w:r w:rsidRPr="002D39D5">
        <w:rPr>
          <w:rFonts w:cstheme="minorHAnsi"/>
          <w:i/>
        </w:rPr>
        <w:t>”</w:t>
      </w:r>
      <w:r w:rsidR="000259B9" w:rsidRPr="002D39D5">
        <w:rPr>
          <w:rFonts w:cstheme="minorHAnsi"/>
          <w:i/>
        </w:rPr>
        <w:t>.</w:t>
      </w:r>
      <w:r w:rsidR="000259B9" w:rsidRPr="002D39D5">
        <w:rPr>
          <w:rFonts w:cstheme="minorHAnsi"/>
        </w:rPr>
        <w:t xml:space="preserve"> El </w:t>
      </w:r>
      <w:r w:rsidR="002C4E64" w:rsidRPr="002D39D5">
        <w:rPr>
          <w:rFonts w:cstheme="minorHAnsi"/>
        </w:rPr>
        <w:t xml:space="preserve">Padre </w:t>
      </w:r>
      <w:r w:rsidR="000259B9" w:rsidRPr="002D39D5">
        <w:rPr>
          <w:rFonts w:cstheme="minorHAnsi"/>
        </w:rPr>
        <w:t>Theophilus Muth recordó en su alocución</w:t>
      </w:r>
      <w:r w:rsidR="00DC2EC1" w:rsidRPr="002D39D5">
        <w:rPr>
          <w:rFonts w:cstheme="minorHAnsi"/>
        </w:rPr>
        <w:t>,</w:t>
      </w:r>
      <w:r w:rsidR="000259B9" w:rsidRPr="002D39D5">
        <w:rPr>
          <w:rFonts w:cstheme="minorHAnsi"/>
        </w:rPr>
        <w:t xml:space="preserve"> que también la revista para niños</w:t>
      </w:r>
      <w:r w:rsidR="00DC2EC1" w:rsidRPr="002D39D5">
        <w:rPr>
          <w:rFonts w:cstheme="minorHAnsi"/>
        </w:rPr>
        <w:t>,</w:t>
      </w:r>
      <w:r w:rsidR="000259B9" w:rsidRPr="002D39D5">
        <w:rPr>
          <w:rFonts w:cstheme="minorHAnsi"/>
        </w:rPr>
        <w:t xml:space="preserve"> “Manna”</w:t>
      </w:r>
      <w:r w:rsidR="00DC2EC1" w:rsidRPr="002D39D5">
        <w:rPr>
          <w:rFonts w:cstheme="minorHAnsi"/>
        </w:rPr>
        <w:t>,</w:t>
      </w:r>
      <w:r w:rsidR="000259B9" w:rsidRPr="002D39D5">
        <w:rPr>
          <w:rFonts w:cstheme="minorHAnsi"/>
        </w:rPr>
        <w:t xml:space="preserve"> debería servir para este mismo fin.</w:t>
      </w:r>
    </w:p>
    <w:p w:rsidR="000259B9" w:rsidRPr="002D39D5" w:rsidRDefault="000259B9" w:rsidP="00B565BF">
      <w:pPr>
        <w:widowControl w:val="0"/>
        <w:suppressAutoHyphens/>
        <w:spacing w:after="120" w:line="360" w:lineRule="auto"/>
        <w:ind w:firstLine="709"/>
        <w:jc w:val="both"/>
        <w:rPr>
          <w:rFonts w:cstheme="minorHAnsi"/>
        </w:rPr>
      </w:pPr>
      <w:r w:rsidRPr="002D39D5">
        <w:rPr>
          <w:rFonts w:cstheme="minorHAnsi"/>
        </w:rPr>
        <w:t xml:space="preserve">Que, antes de que </w:t>
      </w:r>
      <w:r w:rsidR="00DC2EC1" w:rsidRPr="002D39D5">
        <w:rPr>
          <w:rFonts w:cstheme="minorHAnsi"/>
        </w:rPr>
        <w:t xml:space="preserve">los </w:t>
      </w:r>
      <w:r w:rsidR="00D806CC" w:rsidRPr="002D39D5">
        <w:rPr>
          <w:rFonts w:cstheme="minorHAnsi"/>
        </w:rPr>
        <w:t>Padres</w:t>
      </w:r>
      <w:r w:rsidR="00DC2EC1" w:rsidRPr="002D39D5">
        <w:rPr>
          <w:rFonts w:cstheme="minorHAnsi"/>
        </w:rPr>
        <w:t xml:space="preserve"> fuera</w:t>
      </w:r>
      <w:r w:rsidRPr="002D39D5">
        <w:rPr>
          <w:rFonts w:cstheme="minorHAnsi"/>
        </w:rPr>
        <w:t>n enviados a la misión, deberían pasar un año en Wealdstone, a fin de aprender bien la lengua inglesa, y familiarizarse con las costumbres y usos ingleses. Igualmente deben prepararse y adquirir un conocimiento elemental de medicina.</w:t>
      </w:r>
      <w:r w:rsidR="00F60732" w:rsidRPr="002D39D5">
        <w:rPr>
          <w:rFonts w:cstheme="minorHAnsi"/>
        </w:rPr>
        <w:t xml:space="preserve"> </w:t>
      </w:r>
      <w:r w:rsidRPr="002D39D5">
        <w:rPr>
          <w:rFonts w:cstheme="minorHAnsi"/>
        </w:rPr>
        <w:t xml:space="preserve">- El </w:t>
      </w:r>
      <w:r w:rsidR="002C4E64" w:rsidRPr="002D39D5">
        <w:rPr>
          <w:rFonts w:cstheme="minorHAnsi"/>
        </w:rPr>
        <w:t xml:space="preserve">Padre </w:t>
      </w:r>
      <w:r w:rsidRPr="002D39D5">
        <w:rPr>
          <w:rFonts w:cstheme="minorHAnsi"/>
        </w:rPr>
        <w:t xml:space="preserve">Becker resalta, que los misioneros </w:t>
      </w:r>
      <w:r w:rsidR="00DC2EC1" w:rsidRPr="002D39D5">
        <w:rPr>
          <w:rFonts w:cstheme="minorHAnsi"/>
        </w:rPr>
        <w:t>se hacen</w:t>
      </w:r>
      <w:r w:rsidRPr="002D39D5">
        <w:rPr>
          <w:rFonts w:cstheme="minorHAnsi"/>
        </w:rPr>
        <w:t xml:space="preserve"> más fácilmente con la gente </w:t>
      </w:r>
      <w:r w:rsidR="00DC2EC1" w:rsidRPr="002D39D5">
        <w:rPr>
          <w:rFonts w:cstheme="minorHAnsi"/>
        </w:rPr>
        <w:t xml:space="preserve">si </w:t>
      </w:r>
      <w:r w:rsidRPr="002D39D5">
        <w:rPr>
          <w:rFonts w:cstheme="minorHAnsi"/>
        </w:rPr>
        <w:t xml:space="preserve">se tienen conocimientos de medicina. Sobre estas decisiones aclara el </w:t>
      </w:r>
      <w:r w:rsidR="002C4E64" w:rsidRPr="002D39D5">
        <w:rPr>
          <w:rFonts w:cstheme="minorHAnsi"/>
        </w:rPr>
        <w:t xml:space="preserve">Padre </w:t>
      </w:r>
      <w:r w:rsidRPr="002D39D5">
        <w:rPr>
          <w:rFonts w:cstheme="minorHAnsi"/>
        </w:rPr>
        <w:t xml:space="preserve">Becker, que esto </w:t>
      </w:r>
      <w:r w:rsidR="00DC2EC1" w:rsidRPr="002D39D5">
        <w:rPr>
          <w:rFonts w:cstheme="minorHAnsi"/>
        </w:rPr>
        <w:t xml:space="preserve">no </w:t>
      </w:r>
      <w:r w:rsidRPr="002D39D5">
        <w:rPr>
          <w:rFonts w:cstheme="minorHAnsi"/>
        </w:rPr>
        <w:t>es algo único o especial, sino que lo hacen así también las otras congregaciones.</w:t>
      </w:r>
    </w:p>
    <w:p w:rsidR="000259B9" w:rsidRPr="002D39D5" w:rsidRDefault="000259B9" w:rsidP="00B565BF">
      <w:pPr>
        <w:widowControl w:val="0"/>
        <w:suppressAutoHyphens/>
        <w:spacing w:after="120" w:line="360" w:lineRule="auto"/>
        <w:ind w:firstLine="709"/>
        <w:jc w:val="both"/>
        <w:rPr>
          <w:rFonts w:cstheme="minorHAnsi"/>
        </w:rPr>
      </w:pPr>
      <w:r w:rsidRPr="002D39D5">
        <w:rPr>
          <w:rFonts w:cstheme="minorHAnsi"/>
        </w:rPr>
        <w:t xml:space="preserve">En la sesión 27, llevada a cabo en la mañana del 26 de octubre, el </w:t>
      </w:r>
      <w:r w:rsidR="002C4E64" w:rsidRPr="002D39D5">
        <w:rPr>
          <w:rFonts w:cstheme="minorHAnsi"/>
        </w:rPr>
        <w:t xml:space="preserve">Padre </w:t>
      </w:r>
      <w:r w:rsidRPr="002D39D5">
        <w:rPr>
          <w:rFonts w:cstheme="minorHAnsi"/>
        </w:rPr>
        <w:t xml:space="preserve">Becker hace la propuesta, </w:t>
      </w:r>
      <w:r w:rsidR="00F60732" w:rsidRPr="002D39D5">
        <w:rPr>
          <w:rFonts w:cstheme="minorHAnsi"/>
        </w:rPr>
        <w:t>que,</w:t>
      </w:r>
      <w:r w:rsidRPr="002D39D5">
        <w:rPr>
          <w:rFonts w:cstheme="minorHAnsi"/>
        </w:rPr>
        <w:t xml:space="preserve"> desde este otoño hasta el próximo </w:t>
      </w:r>
      <w:r w:rsidR="001945FF" w:rsidRPr="002D39D5">
        <w:rPr>
          <w:rFonts w:cstheme="minorHAnsi"/>
        </w:rPr>
        <w:t>Capítulo General</w:t>
      </w:r>
      <w:r w:rsidRPr="002D39D5">
        <w:rPr>
          <w:rFonts w:cstheme="minorHAnsi"/>
        </w:rPr>
        <w:t xml:space="preserve">, se preparen dos </w:t>
      </w:r>
      <w:r w:rsidR="00D806CC" w:rsidRPr="002D39D5">
        <w:rPr>
          <w:rFonts w:cstheme="minorHAnsi"/>
        </w:rPr>
        <w:t>Padres</w:t>
      </w:r>
      <w:r w:rsidRPr="002D39D5">
        <w:rPr>
          <w:rFonts w:cstheme="minorHAnsi"/>
        </w:rPr>
        <w:t xml:space="preserve"> para ir a la misión en la forma que se ha descrito. Que el tamaño del terreno de misión, y especialmente las circunstancias, exigen esto, si es que la </w:t>
      </w:r>
      <w:r w:rsidR="00726C01" w:rsidRPr="002D39D5">
        <w:rPr>
          <w:rFonts w:cstheme="minorHAnsi"/>
        </w:rPr>
        <w:t>Sociedad</w:t>
      </w:r>
      <w:r w:rsidRPr="002D39D5">
        <w:rPr>
          <w:rFonts w:cstheme="minorHAnsi"/>
        </w:rPr>
        <w:t xml:space="preserve"> quiere seguir manteniendo la misión.</w:t>
      </w:r>
    </w:p>
    <w:p w:rsidR="000259B9" w:rsidRPr="002D39D5" w:rsidRDefault="000259B9" w:rsidP="00B565BF">
      <w:pPr>
        <w:widowControl w:val="0"/>
        <w:suppressAutoHyphens/>
        <w:spacing w:after="120" w:line="360" w:lineRule="auto"/>
        <w:ind w:firstLine="709"/>
        <w:jc w:val="both"/>
        <w:rPr>
          <w:rFonts w:cstheme="minorHAnsi"/>
        </w:rPr>
      </w:pPr>
      <w:r w:rsidRPr="002D39D5">
        <w:rPr>
          <w:rFonts w:cstheme="minorHAnsi"/>
        </w:rPr>
        <w:t xml:space="preserve">Cuando el </w:t>
      </w:r>
      <w:r w:rsidR="00C439BC" w:rsidRPr="002D39D5">
        <w:rPr>
          <w:rFonts w:cstheme="minorHAnsi"/>
        </w:rPr>
        <w:t>Superior General</w:t>
      </w:r>
      <w:r w:rsidRPr="002D39D5">
        <w:rPr>
          <w:rFonts w:cstheme="minorHAnsi"/>
        </w:rPr>
        <w:t xml:space="preserve"> hace referencia a las grandes dificultades</w:t>
      </w:r>
      <w:r w:rsidR="00DC2EC1" w:rsidRPr="002D39D5">
        <w:rPr>
          <w:rFonts w:cstheme="minorHAnsi"/>
        </w:rPr>
        <w:t>, y</w:t>
      </w:r>
      <w:r w:rsidRPr="002D39D5">
        <w:rPr>
          <w:rFonts w:cstheme="minorHAnsi"/>
        </w:rPr>
        <w:t xml:space="preserve"> que en los próximos años será imposible encontrar tantos </w:t>
      </w:r>
      <w:r w:rsidR="00D806CC" w:rsidRPr="002D39D5">
        <w:rPr>
          <w:rFonts w:cstheme="minorHAnsi"/>
        </w:rPr>
        <w:t>Padres</w:t>
      </w:r>
      <w:r w:rsidRPr="002D39D5">
        <w:rPr>
          <w:rFonts w:cstheme="minorHAnsi"/>
        </w:rPr>
        <w:t xml:space="preserve">, </w:t>
      </w:r>
      <w:r w:rsidR="00DC2EC1" w:rsidRPr="002D39D5">
        <w:rPr>
          <w:rFonts w:cstheme="minorHAnsi"/>
        </w:rPr>
        <w:t xml:space="preserve">se distancia </w:t>
      </w:r>
      <w:r w:rsidRPr="002D39D5">
        <w:rPr>
          <w:rFonts w:cstheme="minorHAnsi"/>
        </w:rPr>
        <w:t xml:space="preserve">el </w:t>
      </w:r>
      <w:r w:rsidR="002C4E64" w:rsidRPr="002D39D5">
        <w:rPr>
          <w:rFonts w:cstheme="minorHAnsi"/>
        </w:rPr>
        <w:t xml:space="preserve">Padre </w:t>
      </w:r>
      <w:r w:rsidRPr="002D39D5">
        <w:rPr>
          <w:rFonts w:cstheme="minorHAnsi"/>
        </w:rPr>
        <w:t xml:space="preserve">Becker de su propuesta, pero quiere </w:t>
      </w:r>
      <w:r w:rsidR="00DC2EC1" w:rsidRPr="002D39D5">
        <w:rPr>
          <w:rFonts w:cstheme="minorHAnsi"/>
        </w:rPr>
        <w:t xml:space="preserve">que </w:t>
      </w:r>
      <w:r w:rsidRPr="002D39D5">
        <w:rPr>
          <w:rFonts w:cstheme="minorHAnsi"/>
        </w:rPr>
        <w:t xml:space="preserve">el </w:t>
      </w:r>
      <w:r w:rsidR="00C439BC" w:rsidRPr="002D39D5">
        <w:rPr>
          <w:rFonts w:cstheme="minorHAnsi"/>
        </w:rPr>
        <w:t>Superior General</w:t>
      </w:r>
      <w:r w:rsidRPr="002D39D5">
        <w:rPr>
          <w:rFonts w:cstheme="minorHAnsi"/>
        </w:rPr>
        <w:t xml:space="preserve"> le prometa </w:t>
      </w:r>
      <w:r w:rsidR="00F60732" w:rsidRPr="002D39D5">
        <w:rPr>
          <w:rFonts w:cstheme="minorHAnsi"/>
        </w:rPr>
        <w:t>con</w:t>
      </w:r>
      <w:r w:rsidRPr="002D39D5">
        <w:rPr>
          <w:rFonts w:cstheme="minorHAnsi"/>
        </w:rPr>
        <w:t xml:space="preserve"> él personalmente [</w:t>
      </w:r>
      <w:r w:rsidR="00F60732" w:rsidRPr="002D39D5">
        <w:rPr>
          <w:rFonts w:cstheme="minorHAnsi"/>
        </w:rPr>
        <w:t>privadamente</w:t>
      </w:r>
      <w:r w:rsidRPr="002D39D5">
        <w:rPr>
          <w:rFonts w:cstheme="minorHAnsi"/>
        </w:rPr>
        <w:t xml:space="preserve">], hacer todo lo que esté en sus manos, a fin de </w:t>
      </w:r>
      <w:r w:rsidR="00DC2EC1" w:rsidRPr="002D39D5">
        <w:rPr>
          <w:rFonts w:cstheme="minorHAnsi"/>
        </w:rPr>
        <w:t>enviar</w:t>
      </w:r>
      <w:r w:rsidRPr="002D39D5">
        <w:rPr>
          <w:rFonts w:cstheme="minorHAnsi"/>
        </w:rPr>
        <w:t xml:space="preserve"> </w:t>
      </w:r>
      <w:r w:rsidR="00D806CC" w:rsidRPr="002D39D5">
        <w:rPr>
          <w:rFonts w:cstheme="minorHAnsi"/>
        </w:rPr>
        <w:t>Padres</w:t>
      </w:r>
      <w:r w:rsidRPr="002D39D5">
        <w:rPr>
          <w:rFonts w:cstheme="minorHAnsi"/>
        </w:rPr>
        <w:t xml:space="preserve"> a la misión como corresponda a las necesidades. El </w:t>
      </w:r>
      <w:r w:rsidR="00C439BC" w:rsidRPr="002D39D5">
        <w:rPr>
          <w:rFonts w:cstheme="minorHAnsi"/>
        </w:rPr>
        <w:t>Superior General</w:t>
      </w:r>
      <w:r w:rsidRPr="002D39D5">
        <w:rPr>
          <w:rFonts w:cstheme="minorHAnsi"/>
        </w:rPr>
        <w:t xml:space="preserve"> responde que consideraría estos asuntos.</w:t>
      </w:r>
    </w:p>
    <w:p w:rsidR="000259B9" w:rsidRPr="002D39D5" w:rsidRDefault="000259B9" w:rsidP="00B565BF">
      <w:pPr>
        <w:widowControl w:val="0"/>
        <w:suppressAutoHyphens/>
        <w:spacing w:after="120" w:line="360" w:lineRule="auto"/>
        <w:ind w:firstLine="709"/>
        <w:jc w:val="both"/>
        <w:rPr>
          <w:rFonts w:cstheme="minorHAnsi"/>
        </w:rPr>
      </w:pPr>
      <w:r w:rsidRPr="002D39D5">
        <w:rPr>
          <w:rFonts w:cstheme="minorHAnsi"/>
        </w:rPr>
        <w:t>Otra propuesta dice lo siguiente:</w:t>
      </w:r>
    </w:p>
    <w:p w:rsidR="000259B9" w:rsidRPr="002D39D5" w:rsidRDefault="00F60732" w:rsidP="00B565BF">
      <w:pPr>
        <w:widowControl w:val="0"/>
        <w:suppressAutoHyphens/>
        <w:spacing w:after="120" w:line="360" w:lineRule="auto"/>
        <w:ind w:firstLine="709"/>
        <w:jc w:val="both"/>
        <w:rPr>
          <w:rFonts w:cstheme="minorHAnsi"/>
          <w:i/>
        </w:rPr>
      </w:pPr>
      <w:r w:rsidRPr="002D39D5">
        <w:rPr>
          <w:rFonts w:cstheme="minorHAnsi"/>
          <w:i/>
        </w:rPr>
        <w:lastRenderedPageBreak/>
        <w:t>“</w:t>
      </w:r>
      <w:r w:rsidR="00DC2EC1" w:rsidRPr="002D39D5">
        <w:rPr>
          <w:rFonts w:cstheme="minorHAnsi"/>
          <w:i/>
        </w:rPr>
        <w:t>A</w:t>
      </w:r>
      <w:r w:rsidR="000259B9" w:rsidRPr="002D39D5">
        <w:rPr>
          <w:rFonts w:cstheme="minorHAnsi"/>
          <w:i/>
        </w:rPr>
        <w:t xml:space="preserve">ntes de la partida de los </w:t>
      </w:r>
      <w:r w:rsidR="00D806CC" w:rsidRPr="002D39D5">
        <w:rPr>
          <w:rFonts w:cstheme="minorHAnsi"/>
          <w:i/>
        </w:rPr>
        <w:t>Padres</w:t>
      </w:r>
      <w:r w:rsidR="000259B9" w:rsidRPr="002D39D5">
        <w:rPr>
          <w:rFonts w:cstheme="minorHAnsi"/>
          <w:i/>
        </w:rPr>
        <w:t xml:space="preserve"> para la misión pueden visitar durante dos meses a bienhechores a fin de conseguir lo necesario para el viaje y para los primeros meses en la misión.</w:t>
      </w:r>
    </w:p>
    <w:p w:rsidR="000259B9" w:rsidRPr="002D39D5" w:rsidRDefault="000259B9" w:rsidP="00B565BF">
      <w:pPr>
        <w:widowControl w:val="0"/>
        <w:suppressAutoHyphens/>
        <w:spacing w:after="120" w:line="360" w:lineRule="auto"/>
        <w:ind w:firstLine="709"/>
        <w:jc w:val="both"/>
        <w:rPr>
          <w:rFonts w:cstheme="minorHAnsi"/>
          <w:i/>
        </w:rPr>
      </w:pPr>
      <w:r w:rsidRPr="002D39D5">
        <w:rPr>
          <w:rFonts w:cstheme="minorHAnsi"/>
          <w:i/>
        </w:rPr>
        <w:t xml:space="preserve">En cuanto sea posible se deberá enviar a un </w:t>
      </w:r>
      <w:r w:rsidR="00775068" w:rsidRPr="002D39D5">
        <w:rPr>
          <w:rFonts w:cstheme="minorHAnsi"/>
          <w:i/>
        </w:rPr>
        <w:t>Hermano</w:t>
      </w:r>
      <w:r w:rsidRPr="002D39D5">
        <w:rPr>
          <w:rFonts w:cstheme="minorHAnsi"/>
          <w:i/>
        </w:rPr>
        <w:t xml:space="preserve"> sastre a la misión y otro que sea experto en la imprenta, a fin de dirigir la tipografía en Shillong. Igualmente se recomienda que se envíe </w:t>
      </w:r>
      <w:r w:rsidR="00775068" w:rsidRPr="002D39D5">
        <w:rPr>
          <w:rFonts w:cstheme="minorHAnsi"/>
          <w:i/>
        </w:rPr>
        <w:t>Hermano</w:t>
      </w:r>
      <w:r w:rsidRPr="002D39D5">
        <w:rPr>
          <w:rFonts w:cstheme="minorHAnsi"/>
          <w:i/>
        </w:rPr>
        <w:t xml:space="preserve">s </w:t>
      </w:r>
      <w:r w:rsidR="00DC2EC1" w:rsidRPr="002D39D5">
        <w:rPr>
          <w:rFonts w:cstheme="minorHAnsi"/>
          <w:i/>
        </w:rPr>
        <w:t xml:space="preserve">a </w:t>
      </w:r>
      <w:r w:rsidRPr="002D39D5">
        <w:rPr>
          <w:rFonts w:cstheme="minorHAnsi"/>
          <w:i/>
        </w:rPr>
        <w:t xml:space="preserve">Assam, que </w:t>
      </w:r>
      <w:r w:rsidR="00DC2EC1" w:rsidRPr="002D39D5">
        <w:rPr>
          <w:rFonts w:cstheme="minorHAnsi"/>
          <w:i/>
        </w:rPr>
        <w:t>tengan</w:t>
      </w:r>
      <w:r w:rsidRPr="002D39D5">
        <w:rPr>
          <w:rFonts w:cstheme="minorHAnsi"/>
          <w:i/>
        </w:rPr>
        <w:t xml:space="preserve"> experiencia en agricultura</w:t>
      </w:r>
      <w:r w:rsidR="00F60732" w:rsidRPr="002D39D5">
        <w:rPr>
          <w:rFonts w:cstheme="minorHAnsi"/>
          <w:i/>
        </w:rPr>
        <w:t>”</w:t>
      </w:r>
      <w:r w:rsidRPr="002D39D5">
        <w:rPr>
          <w:rFonts w:cstheme="minorHAnsi"/>
          <w:i/>
        </w:rPr>
        <w:t>.</w:t>
      </w:r>
    </w:p>
    <w:p w:rsidR="000259B9" w:rsidRPr="002D39D5" w:rsidRDefault="000259B9" w:rsidP="00B565BF">
      <w:pPr>
        <w:widowControl w:val="0"/>
        <w:suppressAutoHyphens/>
        <w:spacing w:after="120" w:line="360" w:lineRule="auto"/>
        <w:ind w:firstLine="709"/>
        <w:jc w:val="both"/>
        <w:rPr>
          <w:rFonts w:cstheme="minorHAnsi"/>
        </w:rPr>
      </w:pPr>
      <w:r w:rsidRPr="002D39D5">
        <w:rPr>
          <w:rFonts w:cstheme="minorHAnsi"/>
        </w:rPr>
        <w:t xml:space="preserve">Con esto termina el </w:t>
      </w:r>
      <w:r w:rsidR="00BC431D" w:rsidRPr="002D39D5">
        <w:rPr>
          <w:rFonts w:cstheme="minorHAnsi"/>
        </w:rPr>
        <w:t>Capítulo</w:t>
      </w:r>
      <w:r w:rsidRPr="002D39D5">
        <w:rPr>
          <w:rFonts w:cstheme="minorHAnsi"/>
        </w:rPr>
        <w:t xml:space="preserve"> </w:t>
      </w:r>
      <w:r w:rsidR="00DC2EC1" w:rsidRPr="002D39D5">
        <w:rPr>
          <w:rFonts w:cstheme="minorHAnsi"/>
        </w:rPr>
        <w:t>en cuanto al tratamiento</w:t>
      </w:r>
      <w:r w:rsidRPr="002D39D5">
        <w:rPr>
          <w:rFonts w:cstheme="minorHAnsi"/>
        </w:rPr>
        <w:t xml:space="preserve"> de los asuntos sobre la misión.</w:t>
      </w:r>
    </w:p>
    <w:p w:rsidR="000259B9" w:rsidRPr="002D39D5" w:rsidRDefault="000259B9" w:rsidP="00B565BF">
      <w:pPr>
        <w:widowControl w:val="0"/>
        <w:suppressAutoHyphens/>
        <w:spacing w:after="120" w:line="360" w:lineRule="auto"/>
        <w:ind w:firstLine="709"/>
        <w:jc w:val="both"/>
        <w:rPr>
          <w:rFonts w:cstheme="minorHAnsi"/>
        </w:rPr>
      </w:pPr>
      <w:r w:rsidRPr="002D39D5">
        <w:rPr>
          <w:rFonts w:cstheme="minorHAnsi"/>
        </w:rPr>
        <w:t xml:space="preserve">El </w:t>
      </w:r>
      <w:r w:rsidR="002C4E64" w:rsidRPr="002D39D5">
        <w:rPr>
          <w:rFonts w:cstheme="minorHAnsi"/>
        </w:rPr>
        <w:t xml:space="preserve">Padre </w:t>
      </w:r>
      <w:r w:rsidRPr="002D39D5">
        <w:rPr>
          <w:rFonts w:cstheme="minorHAnsi"/>
        </w:rPr>
        <w:t xml:space="preserve">Becker había </w:t>
      </w:r>
      <w:r w:rsidR="00DC2EC1" w:rsidRPr="002D39D5">
        <w:rPr>
          <w:rFonts w:cstheme="minorHAnsi"/>
        </w:rPr>
        <w:t>logrado</w:t>
      </w:r>
      <w:r w:rsidRPr="002D39D5">
        <w:rPr>
          <w:rFonts w:cstheme="minorHAnsi"/>
        </w:rPr>
        <w:t xml:space="preserve"> imponer sus ideas en un frente más amplio. Los capitulares, en su gran mayoría, le apoyaban. La desconfianza de Becker frente al </w:t>
      </w:r>
      <w:r w:rsidR="002C4E64" w:rsidRPr="002D39D5">
        <w:rPr>
          <w:rFonts w:cstheme="minorHAnsi"/>
        </w:rPr>
        <w:t xml:space="preserve">Padre </w:t>
      </w:r>
      <w:r w:rsidRPr="002D39D5">
        <w:rPr>
          <w:rFonts w:cstheme="minorHAnsi"/>
        </w:rPr>
        <w:t>Jordán no pudo ser eliminada, más bien se profundizó.</w:t>
      </w:r>
      <w:r w:rsidRPr="002D39D5">
        <w:rPr>
          <w:rStyle w:val="Refdenotaalpie"/>
          <w:rFonts w:cstheme="minorHAnsi"/>
        </w:rPr>
        <w:footnoteReference w:id="532"/>
      </w:r>
      <w:r w:rsidR="00DC2EC1" w:rsidRPr="002D39D5">
        <w:rPr>
          <w:rFonts w:cstheme="minorHAnsi"/>
        </w:rPr>
        <w:t xml:space="preserve"> I</w:t>
      </w:r>
      <w:r w:rsidRPr="002D39D5">
        <w:rPr>
          <w:rFonts w:cstheme="minorHAnsi"/>
        </w:rPr>
        <w:t>gualmente</w:t>
      </w:r>
      <w:r w:rsidR="00DC2EC1" w:rsidRPr="002D39D5">
        <w:rPr>
          <w:rFonts w:cstheme="minorHAnsi"/>
        </w:rPr>
        <w:t>,</w:t>
      </w:r>
      <w:r w:rsidRPr="002D39D5">
        <w:rPr>
          <w:rFonts w:cstheme="minorHAnsi"/>
        </w:rPr>
        <w:t xml:space="preserve"> tampoco el </w:t>
      </w:r>
      <w:r w:rsidR="002C4E64" w:rsidRPr="002D39D5">
        <w:rPr>
          <w:rFonts w:cstheme="minorHAnsi"/>
        </w:rPr>
        <w:t xml:space="preserve">Padre </w:t>
      </w:r>
      <w:r w:rsidRPr="002D39D5">
        <w:rPr>
          <w:rFonts w:cstheme="minorHAnsi"/>
        </w:rPr>
        <w:t>Jordán eliminó las reservas internas frente al modo y manera como Becker dirigía la misión,</w:t>
      </w:r>
      <w:r w:rsidRPr="002D39D5">
        <w:rPr>
          <w:rStyle w:val="Refdenotaalpie"/>
          <w:rFonts w:cstheme="minorHAnsi"/>
        </w:rPr>
        <w:t xml:space="preserve"> </w:t>
      </w:r>
      <w:r w:rsidRPr="002D39D5">
        <w:rPr>
          <w:rStyle w:val="Refdenotaalpie"/>
          <w:rFonts w:cstheme="minorHAnsi"/>
        </w:rPr>
        <w:footnoteReference w:id="533"/>
      </w:r>
      <w:r w:rsidRPr="002D39D5">
        <w:rPr>
          <w:rFonts w:cstheme="minorHAnsi"/>
        </w:rPr>
        <w:t xml:space="preserve"> aunque ciertamente reconocía las capacidades y cualidades de Becker.</w:t>
      </w:r>
    </w:p>
    <w:p w:rsidR="000259B9" w:rsidRPr="002D39D5" w:rsidRDefault="000259B9" w:rsidP="00B565BF">
      <w:pPr>
        <w:widowControl w:val="0"/>
        <w:suppressAutoHyphens/>
        <w:spacing w:after="120" w:line="360" w:lineRule="auto"/>
        <w:ind w:firstLine="709"/>
        <w:jc w:val="both"/>
        <w:rPr>
          <w:rFonts w:cstheme="minorHAnsi"/>
        </w:rPr>
      </w:pPr>
      <w:r w:rsidRPr="002D39D5">
        <w:rPr>
          <w:rFonts w:cstheme="minorHAnsi"/>
        </w:rPr>
        <w:t xml:space="preserve">Las disposiciones que tomó el </w:t>
      </w:r>
      <w:r w:rsidR="001945FF" w:rsidRPr="002D39D5">
        <w:rPr>
          <w:rFonts w:cstheme="minorHAnsi"/>
        </w:rPr>
        <w:t>Capítulo General</w:t>
      </w:r>
      <w:r w:rsidRPr="002D39D5">
        <w:rPr>
          <w:rFonts w:cstheme="minorHAnsi"/>
        </w:rPr>
        <w:t xml:space="preserve">, según el </w:t>
      </w:r>
      <w:r w:rsidR="002C4E64" w:rsidRPr="002D39D5">
        <w:rPr>
          <w:rFonts w:cstheme="minorHAnsi"/>
        </w:rPr>
        <w:t xml:space="preserve">Padre </w:t>
      </w:r>
      <w:r w:rsidRPr="002D39D5">
        <w:rPr>
          <w:rFonts w:cstheme="minorHAnsi"/>
        </w:rPr>
        <w:t>Edwein</w:t>
      </w:r>
      <w:r w:rsidR="00DC2EC1" w:rsidRPr="002D39D5">
        <w:rPr>
          <w:rFonts w:cstheme="minorHAnsi"/>
        </w:rPr>
        <w:t>,</w:t>
      </w:r>
      <w:r w:rsidRPr="002D39D5">
        <w:rPr>
          <w:rFonts w:cstheme="minorHAnsi"/>
        </w:rPr>
        <w:t xml:space="preserve"> prácticamente no aportaron ningún beneficio a la misión.</w:t>
      </w:r>
      <w:r w:rsidRPr="002D39D5">
        <w:rPr>
          <w:rStyle w:val="Refdenotaalpie"/>
          <w:rFonts w:cstheme="minorHAnsi"/>
        </w:rPr>
        <w:t xml:space="preserve"> </w:t>
      </w:r>
      <w:r w:rsidRPr="002D39D5">
        <w:rPr>
          <w:rStyle w:val="Refdenotaalpie"/>
          <w:rFonts w:cstheme="minorHAnsi"/>
        </w:rPr>
        <w:footnoteReference w:id="534"/>
      </w:r>
    </w:p>
    <w:p w:rsidR="008B3974" w:rsidRPr="002D39D5" w:rsidRDefault="00067AB0" w:rsidP="00B565BF">
      <w:pPr>
        <w:widowControl w:val="0"/>
        <w:suppressAutoHyphens/>
        <w:spacing w:after="120" w:line="360" w:lineRule="auto"/>
        <w:ind w:firstLine="709"/>
        <w:jc w:val="both"/>
        <w:rPr>
          <w:rFonts w:cstheme="minorHAnsi"/>
          <w:b/>
        </w:rPr>
      </w:pPr>
      <w:r w:rsidRPr="002D39D5">
        <w:rPr>
          <w:rFonts w:cstheme="minorHAnsi"/>
        </w:rPr>
        <w:t xml:space="preserve"> </w:t>
      </w:r>
      <w:r w:rsidR="000259B9" w:rsidRPr="002D39D5">
        <w:rPr>
          <w:rFonts w:cstheme="minorHAnsi"/>
          <w:b/>
        </w:rPr>
        <w:t>12. Las Salvatorianas.</w:t>
      </w:r>
      <w:r w:rsidR="000259B9" w:rsidRPr="002D39D5">
        <w:rPr>
          <w:rStyle w:val="Refdenotaalpie"/>
          <w:rFonts w:cstheme="minorHAnsi"/>
          <w:b/>
        </w:rPr>
        <w:footnoteReference w:id="535"/>
      </w:r>
    </w:p>
    <w:p w:rsidR="000259B9" w:rsidRPr="002D39D5" w:rsidRDefault="00CC7658" w:rsidP="00B565BF">
      <w:pPr>
        <w:widowControl w:val="0"/>
        <w:suppressAutoHyphens/>
        <w:spacing w:after="120" w:line="360" w:lineRule="auto"/>
        <w:ind w:firstLine="709"/>
        <w:jc w:val="both"/>
        <w:rPr>
          <w:rFonts w:cstheme="minorHAnsi"/>
        </w:rPr>
      </w:pPr>
      <w:r w:rsidRPr="002D39D5">
        <w:rPr>
          <w:rFonts w:cstheme="minorHAnsi"/>
        </w:rPr>
        <w:t>“</w:t>
      </w:r>
      <w:r w:rsidR="000259B9" w:rsidRPr="002D39D5">
        <w:rPr>
          <w:rFonts w:cstheme="minorHAnsi"/>
          <w:i/>
        </w:rPr>
        <w:t>Tengo gran interés en el desarrollo y progreso de la hermandad</w:t>
      </w:r>
      <w:r w:rsidRPr="002D39D5">
        <w:rPr>
          <w:rFonts w:cstheme="minorHAnsi"/>
          <w:i/>
        </w:rPr>
        <w:t>*</w:t>
      </w:r>
      <w:r w:rsidR="000259B9" w:rsidRPr="002D39D5">
        <w:rPr>
          <w:rFonts w:cstheme="minorHAnsi"/>
          <w:i/>
        </w:rPr>
        <w:t xml:space="preserve">, </w:t>
      </w:r>
      <w:r w:rsidR="00F60732" w:rsidRPr="002D39D5">
        <w:rPr>
          <w:rFonts w:cstheme="minorHAnsi"/>
          <w:i/>
        </w:rPr>
        <w:t>rezaré</w:t>
      </w:r>
      <w:r w:rsidRPr="002D39D5">
        <w:rPr>
          <w:rFonts w:cstheme="minorHAnsi"/>
          <w:i/>
        </w:rPr>
        <w:t xml:space="preserve"> </w:t>
      </w:r>
      <w:r w:rsidR="000259B9" w:rsidRPr="002D39D5">
        <w:rPr>
          <w:rFonts w:cstheme="minorHAnsi"/>
          <w:i/>
        </w:rPr>
        <w:t>por ustedes y estaré cerca</w:t>
      </w:r>
      <w:r w:rsidR="000B5A05" w:rsidRPr="002D39D5">
        <w:rPr>
          <w:rFonts w:cstheme="minorHAnsi"/>
          <w:i/>
        </w:rPr>
        <w:t xml:space="preserve"> con paternal benevolencia. Les s</w:t>
      </w:r>
      <w:r w:rsidR="000259B9" w:rsidRPr="002D39D5">
        <w:rPr>
          <w:rFonts w:cstheme="minorHAnsi"/>
          <w:i/>
        </w:rPr>
        <w:t>aludo a ustedes y a todas las hijas espirituales […].</w:t>
      </w:r>
      <w:r w:rsidR="000259B9" w:rsidRPr="002D39D5">
        <w:rPr>
          <w:rFonts w:cstheme="minorHAnsi"/>
        </w:rPr>
        <w:t>”</w:t>
      </w:r>
      <w:r w:rsidR="000259B9" w:rsidRPr="002D39D5">
        <w:rPr>
          <w:rStyle w:val="Refdenotaalpie"/>
          <w:rFonts w:cstheme="minorHAnsi"/>
        </w:rPr>
        <w:footnoteReference w:id="536"/>
      </w:r>
    </w:p>
    <w:p w:rsidR="000259B9" w:rsidRPr="002D39D5" w:rsidRDefault="00CC7658" w:rsidP="00B565BF">
      <w:pPr>
        <w:widowControl w:val="0"/>
        <w:suppressAutoHyphens/>
        <w:spacing w:after="120" w:line="360" w:lineRule="auto"/>
        <w:ind w:firstLine="709"/>
        <w:jc w:val="both"/>
        <w:rPr>
          <w:rFonts w:cstheme="minorHAnsi"/>
        </w:rPr>
      </w:pPr>
      <w:r w:rsidRPr="002D39D5">
        <w:rPr>
          <w:rFonts w:cstheme="minorHAnsi"/>
        </w:rPr>
        <w:t>1907: N</w:t>
      </w:r>
      <w:r w:rsidR="000259B9" w:rsidRPr="002D39D5">
        <w:rPr>
          <w:rFonts w:cstheme="minorHAnsi"/>
        </w:rPr>
        <w:t xml:space="preserve">oviciado en Milwaukee; en el día de diciembre de 1907 impuso el hábito a las primeras candidatas el </w:t>
      </w:r>
      <w:r w:rsidR="000B5A05" w:rsidRPr="002D39D5">
        <w:rPr>
          <w:rFonts w:cstheme="minorHAnsi"/>
        </w:rPr>
        <w:t>Arzobispo</w:t>
      </w:r>
      <w:r w:rsidR="000259B9" w:rsidRPr="002D39D5">
        <w:rPr>
          <w:rFonts w:cstheme="minorHAnsi"/>
        </w:rPr>
        <w:t xml:space="preserve"> Meßmer.</w:t>
      </w:r>
      <w:r w:rsidR="000259B9" w:rsidRPr="002D39D5">
        <w:rPr>
          <w:rStyle w:val="Refdenotaalpie"/>
          <w:rFonts w:cstheme="minorHAnsi"/>
        </w:rPr>
        <w:t xml:space="preserve"> </w:t>
      </w:r>
      <w:r w:rsidR="000259B9" w:rsidRPr="002D39D5">
        <w:rPr>
          <w:rStyle w:val="Refdenotaalpie"/>
          <w:rFonts w:cstheme="minorHAnsi"/>
        </w:rPr>
        <w:footnoteReference w:id="537"/>
      </w:r>
    </w:p>
    <w:p w:rsidR="000259B9" w:rsidRPr="002D39D5" w:rsidRDefault="000259B9" w:rsidP="00B565BF">
      <w:pPr>
        <w:widowControl w:val="0"/>
        <w:suppressAutoHyphens/>
        <w:spacing w:after="120" w:line="360" w:lineRule="auto"/>
        <w:ind w:firstLine="709"/>
        <w:jc w:val="both"/>
        <w:rPr>
          <w:rFonts w:cstheme="minorHAnsi"/>
        </w:rPr>
      </w:pPr>
      <w:r w:rsidRPr="002D39D5">
        <w:rPr>
          <w:rFonts w:cstheme="minorHAnsi"/>
        </w:rPr>
        <w:t xml:space="preserve">1907: Una pequeña comunidad de </w:t>
      </w:r>
      <w:r w:rsidR="00153D22" w:rsidRPr="002D39D5">
        <w:rPr>
          <w:rFonts w:cstheme="minorHAnsi"/>
        </w:rPr>
        <w:t>Hermanas</w:t>
      </w:r>
      <w:r w:rsidRPr="002D39D5">
        <w:rPr>
          <w:rFonts w:cstheme="minorHAnsi"/>
        </w:rPr>
        <w:t xml:space="preserve"> en Lommel (B).</w:t>
      </w:r>
      <w:r w:rsidR="00E12518" w:rsidRPr="002D39D5">
        <w:rPr>
          <w:rStyle w:val="EncabezadoCar"/>
          <w:rFonts w:cstheme="minorHAnsi"/>
        </w:rPr>
        <w:t xml:space="preserve"> </w:t>
      </w:r>
      <w:r w:rsidR="00E12518" w:rsidRPr="002D39D5">
        <w:rPr>
          <w:rStyle w:val="Refdenotaalpie"/>
          <w:rFonts w:cstheme="minorHAnsi"/>
        </w:rPr>
        <w:footnoteReference w:id="538"/>
      </w:r>
    </w:p>
    <w:p w:rsidR="000259B9" w:rsidRPr="002D39D5" w:rsidRDefault="00CC7658" w:rsidP="00B565BF">
      <w:pPr>
        <w:widowControl w:val="0"/>
        <w:suppressAutoHyphens/>
        <w:spacing w:after="120" w:line="360" w:lineRule="auto"/>
        <w:ind w:firstLine="709"/>
        <w:jc w:val="both"/>
        <w:rPr>
          <w:rFonts w:cstheme="minorHAnsi"/>
        </w:rPr>
      </w:pPr>
      <w:r w:rsidRPr="002D39D5">
        <w:rPr>
          <w:rFonts w:cstheme="minorHAnsi"/>
        </w:rPr>
        <w:t>1907: E</w:t>
      </w:r>
      <w:r w:rsidR="000259B9" w:rsidRPr="002D39D5">
        <w:rPr>
          <w:rFonts w:cstheme="minorHAnsi"/>
        </w:rPr>
        <w:t>nfermedad y muerte de la madre María (25 de diciembre).</w:t>
      </w:r>
    </w:p>
    <w:p w:rsidR="000259B9" w:rsidRPr="002D39D5" w:rsidRDefault="000259B9" w:rsidP="00B565BF">
      <w:pPr>
        <w:widowControl w:val="0"/>
        <w:suppressAutoHyphens/>
        <w:spacing w:after="120" w:line="360" w:lineRule="auto"/>
        <w:ind w:firstLine="709"/>
        <w:jc w:val="both"/>
        <w:rPr>
          <w:rFonts w:cstheme="minorHAnsi"/>
        </w:rPr>
      </w:pPr>
      <w:r w:rsidRPr="002D39D5">
        <w:rPr>
          <w:rFonts w:cstheme="minorHAnsi"/>
        </w:rPr>
        <w:t xml:space="preserve">El </w:t>
      </w:r>
      <w:r w:rsidR="002C4E64" w:rsidRPr="002D39D5">
        <w:rPr>
          <w:rFonts w:cstheme="minorHAnsi"/>
        </w:rPr>
        <w:t xml:space="preserve">Padre </w:t>
      </w:r>
      <w:r w:rsidRPr="002D39D5">
        <w:rPr>
          <w:rFonts w:cstheme="minorHAnsi"/>
        </w:rPr>
        <w:t>Lüthen informa sobre</w:t>
      </w:r>
      <w:r w:rsidR="00CC7658" w:rsidRPr="002D39D5">
        <w:rPr>
          <w:rFonts w:cstheme="minorHAnsi"/>
        </w:rPr>
        <w:t xml:space="preserve"> la muerte de la madre María: “</w:t>
      </w:r>
      <w:r w:rsidR="00CC7658" w:rsidRPr="002D39D5">
        <w:rPr>
          <w:rFonts w:cstheme="minorHAnsi"/>
          <w:i/>
        </w:rPr>
        <w:t>U</w:t>
      </w:r>
      <w:r w:rsidRPr="002D39D5">
        <w:rPr>
          <w:rFonts w:cstheme="minorHAnsi"/>
          <w:i/>
        </w:rPr>
        <w:t>n duro golpe recayó sobre la</w:t>
      </w:r>
      <w:r w:rsidR="00CC7658" w:rsidRPr="002D39D5">
        <w:rPr>
          <w:rFonts w:cstheme="minorHAnsi"/>
          <w:i/>
        </w:rPr>
        <w:t xml:space="preserve"> hermandad de las </w:t>
      </w:r>
      <w:r w:rsidR="00153D22" w:rsidRPr="002D39D5">
        <w:rPr>
          <w:rFonts w:cstheme="minorHAnsi"/>
          <w:i/>
        </w:rPr>
        <w:t>Hermanas</w:t>
      </w:r>
      <w:r w:rsidR="00CC7658" w:rsidRPr="002D39D5">
        <w:rPr>
          <w:rFonts w:cstheme="minorHAnsi"/>
          <w:i/>
        </w:rPr>
        <w:t xml:space="preserve"> del </w:t>
      </w:r>
      <w:r w:rsidR="00212D00" w:rsidRPr="002D39D5">
        <w:rPr>
          <w:rFonts w:cstheme="minorHAnsi"/>
          <w:i/>
        </w:rPr>
        <w:t>Divino</w:t>
      </w:r>
      <w:r w:rsidR="00700383" w:rsidRPr="002D39D5">
        <w:rPr>
          <w:rFonts w:cstheme="minorHAnsi"/>
          <w:i/>
        </w:rPr>
        <w:t xml:space="preserve"> </w:t>
      </w:r>
      <w:r w:rsidR="007A5DA3" w:rsidRPr="002D39D5">
        <w:rPr>
          <w:rFonts w:cstheme="minorHAnsi"/>
          <w:i/>
        </w:rPr>
        <w:t>Salvador</w:t>
      </w:r>
      <w:r w:rsidR="00213C1A" w:rsidRPr="002D39D5">
        <w:rPr>
          <w:rFonts w:cstheme="minorHAnsi"/>
          <w:i/>
        </w:rPr>
        <w:t>,</w:t>
      </w:r>
      <w:r w:rsidRPr="002D39D5">
        <w:rPr>
          <w:rFonts w:cstheme="minorHAnsi"/>
          <w:i/>
        </w:rPr>
        <w:t xml:space="preserve"> al perder</w:t>
      </w:r>
      <w:r w:rsidR="000B5A05" w:rsidRPr="002D39D5">
        <w:rPr>
          <w:rFonts w:cstheme="minorHAnsi"/>
          <w:i/>
        </w:rPr>
        <w:t>,</w:t>
      </w:r>
      <w:r w:rsidRPr="002D39D5">
        <w:rPr>
          <w:rFonts w:cstheme="minorHAnsi"/>
          <w:i/>
        </w:rPr>
        <w:t xml:space="preserve"> </w:t>
      </w:r>
      <w:r w:rsidR="000B5A05" w:rsidRPr="002D39D5">
        <w:rPr>
          <w:rFonts w:cstheme="minorHAnsi"/>
          <w:i/>
        </w:rPr>
        <w:t xml:space="preserve">a causa de su fallecimiento, </w:t>
      </w:r>
      <w:r w:rsidRPr="002D39D5">
        <w:rPr>
          <w:rFonts w:cstheme="minorHAnsi"/>
          <w:i/>
        </w:rPr>
        <w:t xml:space="preserve">a su primera </w:t>
      </w:r>
      <w:r w:rsidR="002364E9" w:rsidRPr="002D39D5">
        <w:rPr>
          <w:rFonts w:cstheme="minorHAnsi"/>
          <w:i/>
        </w:rPr>
        <w:t>Superiora General</w:t>
      </w:r>
      <w:r w:rsidRPr="002D39D5">
        <w:rPr>
          <w:rFonts w:cstheme="minorHAnsi"/>
          <w:i/>
        </w:rPr>
        <w:t>, y a la vez, co</w:t>
      </w:r>
      <w:r w:rsidR="000B5A05" w:rsidRPr="002D39D5">
        <w:rPr>
          <w:rFonts w:cstheme="minorHAnsi"/>
          <w:i/>
        </w:rPr>
        <w:t>f</w:t>
      </w:r>
      <w:r w:rsidR="00BC431D" w:rsidRPr="002D39D5">
        <w:rPr>
          <w:rFonts w:cstheme="minorHAnsi"/>
          <w:i/>
        </w:rPr>
        <w:t>undador</w:t>
      </w:r>
      <w:r w:rsidRPr="002D39D5">
        <w:rPr>
          <w:rFonts w:cstheme="minorHAnsi"/>
          <w:i/>
        </w:rPr>
        <w:t xml:space="preserve">a de </w:t>
      </w:r>
      <w:r w:rsidR="00AD778C" w:rsidRPr="002D39D5">
        <w:rPr>
          <w:rFonts w:cstheme="minorHAnsi"/>
          <w:i/>
        </w:rPr>
        <w:t>las mismas</w:t>
      </w:r>
      <w:r w:rsidRPr="002D39D5">
        <w:rPr>
          <w:rFonts w:cstheme="minorHAnsi"/>
          <w:i/>
        </w:rPr>
        <w:t xml:space="preserve"> con el reverendo </w:t>
      </w:r>
      <w:r w:rsidR="002C4E64" w:rsidRPr="002D39D5">
        <w:rPr>
          <w:rFonts w:cstheme="minorHAnsi"/>
          <w:i/>
        </w:rPr>
        <w:t xml:space="preserve">Padre </w:t>
      </w:r>
      <w:r w:rsidRPr="002D39D5">
        <w:rPr>
          <w:rFonts w:cstheme="minorHAnsi"/>
          <w:i/>
        </w:rPr>
        <w:t>Francisco María de la Cruz Jordán</w:t>
      </w:r>
      <w:r w:rsidR="000B5A05" w:rsidRPr="002D39D5">
        <w:rPr>
          <w:rFonts w:cstheme="minorHAnsi"/>
          <w:i/>
        </w:rPr>
        <w:t>,</w:t>
      </w:r>
      <w:r w:rsidRPr="002D39D5">
        <w:rPr>
          <w:rFonts w:cstheme="minorHAnsi"/>
          <w:i/>
        </w:rPr>
        <w:t xml:space="preserve"> el 8 de diciembre de 1888</w:t>
      </w:r>
      <w:r w:rsidR="000B5A05" w:rsidRPr="002D39D5">
        <w:rPr>
          <w:rFonts w:cstheme="minorHAnsi"/>
          <w:i/>
        </w:rPr>
        <w:t>”</w:t>
      </w:r>
      <w:r w:rsidRPr="002D39D5">
        <w:rPr>
          <w:rFonts w:cstheme="minorHAnsi"/>
        </w:rPr>
        <w:t>.</w:t>
      </w:r>
      <w:r w:rsidRPr="002D39D5">
        <w:rPr>
          <w:rStyle w:val="Refdenotaalpie"/>
          <w:rFonts w:cstheme="minorHAnsi"/>
        </w:rPr>
        <w:footnoteReference w:id="539"/>
      </w:r>
    </w:p>
    <w:p w:rsidR="000259B9" w:rsidRPr="002D39D5" w:rsidRDefault="00CC7658" w:rsidP="00B565BF">
      <w:pPr>
        <w:widowControl w:val="0"/>
        <w:suppressAutoHyphens/>
        <w:spacing w:after="120" w:line="360" w:lineRule="auto"/>
        <w:ind w:firstLine="709"/>
        <w:jc w:val="both"/>
        <w:rPr>
          <w:rFonts w:cstheme="minorHAnsi"/>
        </w:rPr>
      </w:pPr>
      <w:r w:rsidRPr="002D39D5">
        <w:rPr>
          <w:rFonts w:cstheme="minorHAnsi"/>
        </w:rPr>
        <w:t>30.12.1907: C</w:t>
      </w:r>
      <w:r w:rsidR="000259B9" w:rsidRPr="002D39D5">
        <w:rPr>
          <w:rFonts w:cstheme="minorHAnsi"/>
        </w:rPr>
        <w:t xml:space="preserve">ircular de Jordán a las </w:t>
      </w:r>
      <w:r w:rsidR="00153D22" w:rsidRPr="002D39D5">
        <w:rPr>
          <w:rFonts w:cstheme="minorHAnsi"/>
        </w:rPr>
        <w:t>Hermanas</w:t>
      </w:r>
      <w:r w:rsidR="000259B9" w:rsidRPr="002D39D5">
        <w:rPr>
          <w:rFonts w:cstheme="minorHAnsi"/>
        </w:rPr>
        <w:t>.</w:t>
      </w:r>
      <w:r w:rsidR="000259B9" w:rsidRPr="002D39D5">
        <w:rPr>
          <w:rStyle w:val="Refdenotaalpie"/>
          <w:rFonts w:cstheme="minorHAnsi"/>
        </w:rPr>
        <w:footnoteReference w:id="540"/>
      </w:r>
    </w:p>
    <w:p w:rsidR="000259B9" w:rsidRPr="002D39D5" w:rsidRDefault="00CC7658" w:rsidP="00B565BF">
      <w:pPr>
        <w:widowControl w:val="0"/>
        <w:suppressAutoHyphens/>
        <w:spacing w:after="120" w:line="360" w:lineRule="auto"/>
        <w:ind w:firstLine="709"/>
        <w:jc w:val="both"/>
        <w:rPr>
          <w:rFonts w:cstheme="minorHAnsi"/>
        </w:rPr>
      </w:pPr>
      <w:r w:rsidRPr="002D39D5">
        <w:rPr>
          <w:rFonts w:cstheme="minorHAnsi"/>
        </w:rPr>
        <w:lastRenderedPageBreak/>
        <w:t>27.5.1908: E</w:t>
      </w:r>
      <w:r w:rsidR="000259B9" w:rsidRPr="002D39D5">
        <w:rPr>
          <w:rFonts w:cstheme="minorHAnsi"/>
        </w:rPr>
        <w:t xml:space="preserve">l </w:t>
      </w:r>
      <w:r w:rsidR="000B5A05" w:rsidRPr="002D39D5">
        <w:rPr>
          <w:rFonts w:cstheme="minorHAnsi"/>
        </w:rPr>
        <w:t>Arzobispo</w:t>
      </w:r>
      <w:r w:rsidR="000259B9" w:rsidRPr="002D39D5">
        <w:rPr>
          <w:rFonts w:cstheme="minorHAnsi"/>
        </w:rPr>
        <w:t xml:space="preserve"> de Milwaukee, Meßmer, visita a Jordán en la </w:t>
      </w:r>
      <w:r w:rsidR="007B0DF3" w:rsidRPr="002D39D5">
        <w:rPr>
          <w:rFonts w:cstheme="minorHAnsi"/>
        </w:rPr>
        <w:t>Casa Madre</w:t>
      </w:r>
      <w:r w:rsidR="000259B9" w:rsidRPr="002D39D5">
        <w:rPr>
          <w:rFonts w:cstheme="minorHAnsi"/>
        </w:rPr>
        <w:t>.</w:t>
      </w:r>
      <w:r w:rsidR="000259B9" w:rsidRPr="002D39D5">
        <w:rPr>
          <w:rStyle w:val="Refdenotaalpie"/>
          <w:rFonts w:cstheme="minorHAnsi"/>
        </w:rPr>
        <w:footnoteReference w:id="541"/>
      </w:r>
    </w:p>
    <w:p w:rsidR="000259B9" w:rsidRPr="002D39D5" w:rsidRDefault="000259B9" w:rsidP="00B565BF">
      <w:pPr>
        <w:widowControl w:val="0"/>
        <w:suppressAutoHyphens/>
        <w:spacing w:after="120" w:line="360" w:lineRule="auto"/>
        <w:ind w:firstLine="709"/>
        <w:jc w:val="both"/>
        <w:rPr>
          <w:rFonts w:cstheme="minorHAnsi"/>
        </w:rPr>
      </w:pPr>
      <w:r w:rsidRPr="002D39D5">
        <w:rPr>
          <w:rFonts w:cstheme="minorHAnsi"/>
          <w:b/>
        </w:rPr>
        <w:t xml:space="preserve">7 </w:t>
      </w:r>
      <w:r w:rsidRPr="002D39D5">
        <w:rPr>
          <w:rFonts w:cstheme="minorHAnsi"/>
        </w:rPr>
        <w:t>al</w:t>
      </w:r>
      <w:r w:rsidRPr="002D39D5">
        <w:rPr>
          <w:rFonts w:cstheme="minorHAnsi"/>
          <w:b/>
        </w:rPr>
        <w:t xml:space="preserve"> </w:t>
      </w:r>
      <w:r w:rsidRPr="002D39D5">
        <w:rPr>
          <w:rFonts w:cstheme="minorHAnsi"/>
        </w:rPr>
        <w:t xml:space="preserve">13 de julio de 1908: </w:t>
      </w:r>
      <w:r w:rsidR="001945FF" w:rsidRPr="002D39D5">
        <w:rPr>
          <w:rFonts w:cstheme="minorHAnsi"/>
        </w:rPr>
        <w:t>Capítulo General</w:t>
      </w:r>
      <w:r w:rsidRPr="002D39D5">
        <w:rPr>
          <w:rFonts w:cstheme="minorHAnsi"/>
        </w:rPr>
        <w:t xml:space="preserve"> de las </w:t>
      </w:r>
      <w:r w:rsidR="00153D22" w:rsidRPr="002D39D5">
        <w:rPr>
          <w:rFonts w:cstheme="minorHAnsi"/>
        </w:rPr>
        <w:t>Hermanas</w:t>
      </w:r>
      <w:r w:rsidRPr="002D39D5">
        <w:rPr>
          <w:rFonts w:cstheme="minorHAnsi"/>
        </w:rPr>
        <w:t>. La h</w:t>
      </w:r>
      <w:r w:rsidR="00CC7658" w:rsidRPr="002D39D5">
        <w:rPr>
          <w:rFonts w:cstheme="minorHAnsi"/>
        </w:rPr>
        <w:t>ermana Ambrosia Vetter, Co</w:t>
      </w:r>
      <w:r w:rsidR="000B5A05" w:rsidRPr="002D39D5">
        <w:rPr>
          <w:rFonts w:cstheme="minorHAnsi"/>
        </w:rPr>
        <w:t>m</w:t>
      </w:r>
      <w:r w:rsidR="002C4E64" w:rsidRPr="002D39D5">
        <w:rPr>
          <w:rFonts w:cstheme="minorHAnsi"/>
        </w:rPr>
        <w:t>isa</w:t>
      </w:r>
      <w:r w:rsidR="00CC7658" w:rsidRPr="002D39D5">
        <w:rPr>
          <w:rFonts w:cstheme="minorHAnsi"/>
        </w:rPr>
        <w:t>ri</w:t>
      </w:r>
      <w:r w:rsidRPr="002D39D5">
        <w:rPr>
          <w:rFonts w:cstheme="minorHAnsi"/>
        </w:rPr>
        <w:t xml:space="preserve">a de las casas de Hungría, </w:t>
      </w:r>
      <w:r w:rsidR="00CC7658" w:rsidRPr="002D39D5">
        <w:rPr>
          <w:rFonts w:cstheme="minorHAnsi"/>
        </w:rPr>
        <w:t xml:space="preserve">es elegida </w:t>
      </w:r>
      <w:r w:rsidR="002364E9" w:rsidRPr="002D39D5">
        <w:rPr>
          <w:rFonts w:cstheme="minorHAnsi"/>
        </w:rPr>
        <w:t>Superiora General</w:t>
      </w:r>
      <w:r w:rsidR="00CC7658" w:rsidRPr="002D39D5">
        <w:rPr>
          <w:rFonts w:cstheme="minorHAnsi"/>
        </w:rPr>
        <w:t>. “</w:t>
      </w:r>
      <w:r w:rsidR="00CC7658" w:rsidRPr="002D39D5">
        <w:rPr>
          <w:rFonts w:cstheme="minorHAnsi"/>
          <w:i/>
        </w:rPr>
        <w:t>É</w:t>
      </w:r>
      <w:r w:rsidRPr="002D39D5">
        <w:rPr>
          <w:rFonts w:cstheme="minorHAnsi"/>
          <w:i/>
        </w:rPr>
        <w:t xml:space="preserve">l [Jordán] no quería molestar, pero se mostró muy satisfecho con la elección de la hermana Ambrosia como </w:t>
      </w:r>
      <w:r w:rsidR="002364E9" w:rsidRPr="002D39D5">
        <w:rPr>
          <w:rFonts w:cstheme="minorHAnsi"/>
          <w:i/>
        </w:rPr>
        <w:t>Superiora General</w:t>
      </w:r>
      <w:r w:rsidR="00CC7658" w:rsidRPr="002D39D5">
        <w:rPr>
          <w:rFonts w:cstheme="minorHAnsi"/>
        </w:rPr>
        <w:t>”.</w:t>
      </w:r>
      <w:r w:rsidRPr="002D39D5">
        <w:rPr>
          <w:rStyle w:val="Refdenotaalpie"/>
          <w:rFonts w:cstheme="minorHAnsi"/>
        </w:rPr>
        <w:footnoteReference w:id="542"/>
      </w:r>
      <w:r w:rsidRPr="002D39D5">
        <w:rPr>
          <w:rFonts w:cstheme="minorHAnsi"/>
        </w:rPr>
        <w:t xml:space="preserve"> </w:t>
      </w:r>
    </w:p>
    <w:p w:rsidR="000259B9" w:rsidRPr="002D39D5" w:rsidRDefault="000259B9" w:rsidP="00B565BF">
      <w:pPr>
        <w:widowControl w:val="0"/>
        <w:suppressAutoHyphens/>
        <w:spacing w:after="120" w:line="360" w:lineRule="auto"/>
        <w:ind w:firstLine="709"/>
        <w:jc w:val="both"/>
        <w:rPr>
          <w:rFonts w:cstheme="minorHAnsi"/>
          <w:b/>
        </w:rPr>
      </w:pPr>
      <w:r w:rsidRPr="002D39D5">
        <w:rPr>
          <w:rFonts w:cstheme="minorHAnsi"/>
        </w:rPr>
        <w:t xml:space="preserve">14.01.1919: Selci-Sabina: tres </w:t>
      </w:r>
      <w:r w:rsidR="00153D22" w:rsidRPr="002D39D5">
        <w:rPr>
          <w:rFonts w:cstheme="minorHAnsi"/>
        </w:rPr>
        <w:t>Hermanas</w:t>
      </w:r>
      <w:r w:rsidRPr="002D39D5">
        <w:rPr>
          <w:rFonts w:cstheme="minorHAnsi"/>
        </w:rPr>
        <w:t xml:space="preserve"> se hacen cargo allá de la escuela elemental.</w:t>
      </w:r>
      <w:r w:rsidRPr="002D39D5">
        <w:rPr>
          <w:rStyle w:val="Refdenotaalpie"/>
          <w:rFonts w:cstheme="minorHAnsi"/>
        </w:rPr>
        <w:footnoteReference w:id="543"/>
      </w:r>
    </w:p>
    <w:p w:rsidR="000259B9" w:rsidRPr="002D39D5" w:rsidRDefault="000259B9" w:rsidP="00B565BF">
      <w:pPr>
        <w:widowControl w:val="0"/>
        <w:suppressAutoHyphens/>
        <w:spacing w:after="120" w:line="360" w:lineRule="auto"/>
        <w:ind w:firstLine="709"/>
        <w:jc w:val="both"/>
        <w:rPr>
          <w:rFonts w:cstheme="minorHAnsi"/>
          <w:i/>
        </w:rPr>
      </w:pPr>
      <w:r w:rsidRPr="002D39D5">
        <w:rPr>
          <w:rFonts w:cstheme="minorHAnsi"/>
        </w:rPr>
        <w:t xml:space="preserve">El </w:t>
      </w:r>
      <w:r w:rsidR="002C4E64" w:rsidRPr="002D39D5">
        <w:rPr>
          <w:rFonts w:cstheme="minorHAnsi"/>
        </w:rPr>
        <w:t xml:space="preserve">Padre </w:t>
      </w:r>
      <w:r w:rsidR="00235E96">
        <w:rPr>
          <w:rFonts w:cstheme="minorHAnsi"/>
        </w:rPr>
        <w:t>Clemens</w:t>
      </w:r>
      <w:r w:rsidRPr="002D39D5">
        <w:rPr>
          <w:rFonts w:cstheme="minorHAnsi"/>
        </w:rPr>
        <w:t xml:space="preserve"> Sonntag informa -no de una forma exacta en todos los textos-</w:t>
      </w:r>
      <w:r w:rsidR="00CC7658" w:rsidRPr="002D39D5">
        <w:rPr>
          <w:rFonts w:cstheme="minorHAnsi"/>
        </w:rPr>
        <w:t xml:space="preserve"> </w:t>
      </w:r>
      <w:r w:rsidRPr="002D39D5">
        <w:rPr>
          <w:rFonts w:cstheme="minorHAnsi"/>
        </w:rPr>
        <w:t>c</w:t>
      </w:r>
      <w:r w:rsidR="00CC7658" w:rsidRPr="002D39D5">
        <w:rPr>
          <w:rFonts w:cstheme="minorHAnsi"/>
        </w:rPr>
        <w:t>ó</w:t>
      </w:r>
      <w:r w:rsidRPr="002D39D5">
        <w:rPr>
          <w:rFonts w:cstheme="minorHAnsi"/>
        </w:rPr>
        <w:t xml:space="preserve">mo a través de la intervención del </w:t>
      </w:r>
      <w:r w:rsidR="002C4E64" w:rsidRPr="002D39D5">
        <w:rPr>
          <w:rFonts w:cstheme="minorHAnsi"/>
        </w:rPr>
        <w:t xml:space="preserve">Padre </w:t>
      </w:r>
      <w:r w:rsidRPr="002D39D5">
        <w:rPr>
          <w:rFonts w:cstheme="minorHAnsi"/>
        </w:rPr>
        <w:t>Pancracio</w:t>
      </w:r>
      <w:r w:rsidR="00CC7658" w:rsidRPr="002D39D5">
        <w:rPr>
          <w:rFonts w:cstheme="minorHAnsi"/>
        </w:rPr>
        <w:t>,</w:t>
      </w:r>
      <w:r w:rsidRPr="002D39D5">
        <w:rPr>
          <w:rFonts w:cstheme="minorHAnsi"/>
        </w:rPr>
        <w:t xml:space="preserve"> en el </w:t>
      </w:r>
      <w:r w:rsidR="001945FF" w:rsidRPr="002D39D5">
        <w:rPr>
          <w:rFonts w:cstheme="minorHAnsi"/>
        </w:rPr>
        <w:t>Capítulo General</w:t>
      </w:r>
      <w:r w:rsidRPr="002D39D5">
        <w:rPr>
          <w:rFonts w:cstheme="minorHAnsi"/>
        </w:rPr>
        <w:t xml:space="preserve"> de las </w:t>
      </w:r>
      <w:r w:rsidR="00153D22" w:rsidRPr="002D39D5">
        <w:rPr>
          <w:rFonts w:cstheme="minorHAnsi"/>
        </w:rPr>
        <w:t>Hermanas</w:t>
      </w:r>
      <w:r w:rsidRPr="002D39D5">
        <w:rPr>
          <w:rFonts w:cstheme="minorHAnsi"/>
        </w:rPr>
        <w:t xml:space="preserve"> [1905] fue evitada la revocación de María de los apóstoles, de nacimiento Wüllenweber, y el </w:t>
      </w:r>
      <w:r w:rsidR="002C4E64" w:rsidRPr="002D39D5">
        <w:rPr>
          <w:rFonts w:cstheme="minorHAnsi"/>
        </w:rPr>
        <w:t xml:space="preserve">Padre </w:t>
      </w:r>
      <w:r w:rsidRPr="002D39D5">
        <w:rPr>
          <w:rFonts w:cstheme="minorHAnsi"/>
        </w:rPr>
        <w:t xml:space="preserve">Pancracio representando al </w:t>
      </w:r>
      <w:r w:rsidR="002C4E64" w:rsidRPr="002D39D5">
        <w:rPr>
          <w:rFonts w:cstheme="minorHAnsi"/>
        </w:rPr>
        <w:t xml:space="preserve">Padre </w:t>
      </w:r>
      <w:r w:rsidRPr="002D39D5">
        <w:rPr>
          <w:rFonts w:cstheme="minorHAnsi"/>
        </w:rPr>
        <w:t xml:space="preserve">Antonio Intreccialagli, fue nombrado </w:t>
      </w:r>
      <w:r w:rsidR="006C391A" w:rsidRPr="002D39D5">
        <w:rPr>
          <w:rFonts w:cstheme="minorHAnsi"/>
        </w:rPr>
        <w:t>Visitador</w:t>
      </w:r>
      <w:r w:rsidRPr="002D39D5">
        <w:rPr>
          <w:rFonts w:cstheme="minorHAnsi"/>
        </w:rPr>
        <w:t xml:space="preserve"> de las Salvatorianas:</w:t>
      </w:r>
      <w:r w:rsidR="00CC7658" w:rsidRPr="002D39D5">
        <w:rPr>
          <w:rFonts w:cstheme="minorHAnsi"/>
        </w:rPr>
        <w:t xml:space="preserve"> </w:t>
      </w:r>
      <w:r w:rsidR="00A21E85" w:rsidRPr="002D39D5">
        <w:rPr>
          <w:rFonts w:cstheme="minorHAnsi"/>
        </w:rPr>
        <w:t>“</w:t>
      </w:r>
      <w:r w:rsidR="00A21E85" w:rsidRPr="002D39D5">
        <w:rPr>
          <w:rFonts w:cstheme="minorHAnsi"/>
          <w:i/>
        </w:rPr>
        <w:t>E</w:t>
      </w:r>
      <w:r w:rsidRPr="002D39D5">
        <w:rPr>
          <w:rFonts w:cstheme="minorHAnsi"/>
          <w:i/>
        </w:rPr>
        <w:t>l Procurador General</w:t>
      </w:r>
      <w:r w:rsidR="00A21E85" w:rsidRPr="002D39D5">
        <w:rPr>
          <w:rFonts w:cstheme="minorHAnsi"/>
          <w:i/>
        </w:rPr>
        <w:t>,</w:t>
      </w:r>
      <w:r w:rsidRPr="002D39D5">
        <w:rPr>
          <w:rFonts w:cstheme="minorHAnsi"/>
          <w:i/>
        </w:rPr>
        <w:t xml:space="preserve"> el </w:t>
      </w:r>
      <w:r w:rsidR="002C4E64" w:rsidRPr="002D39D5">
        <w:rPr>
          <w:rFonts w:cstheme="minorHAnsi"/>
          <w:i/>
        </w:rPr>
        <w:t xml:space="preserve">Padre </w:t>
      </w:r>
      <w:r w:rsidRPr="002D39D5">
        <w:rPr>
          <w:rFonts w:cstheme="minorHAnsi"/>
          <w:i/>
        </w:rPr>
        <w:t>Pancracio</w:t>
      </w:r>
      <w:r w:rsidR="00A21E85" w:rsidRPr="002D39D5">
        <w:rPr>
          <w:rFonts w:cstheme="minorHAnsi"/>
          <w:i/>
        </w:rPr>
        <w:t>,</w:t>
      </w:r>
      <w:r w:rsidRPr="002D39D5">
        <w:rPr>
          <w:rFonts w:cstheme="minorHAnsi"/>
          <w:i/>
        </w:rPr>
        <w:t xml:space="preserve"> tenía mucho que ver especialmente con el </w:t>
      </w:r>
      <w:r w:rsidR="006C391A" w:rsidRPr="002D39D5">
        <w:rPr>
          <w:rFonts w:cstheme="minorHAnsi"/>
          <w:i/>
        </w:rPr>
        <w:t>Visitador</w:t>
      </w:r>
      <w:r w:rsidRPr="002D39D5">
        <w:rPr>
          <w:rFonts w:cstheme="minorHAnsi"/>
          <w:i/>
        </w:rPr>
        <w:t xml:space="preserve"> apostólico, y los dos se entendían bien y se apreciaban. Cuando el hasta ahora guardián [superior] de los Carmelitas y consultor de la </w:t>
      </w:r>
      <w:r w:rsidR="00222635" w:rsidRPr="002D39D5">
        <w:rPr>
          <w:rFonts w:cstheme="minorHAnsi"/>
          <w:i/>
        </w:rPr>
        <w:t>Congregación</w:t>
      </w:r>
      <w:r w:rsidR="00886131" w:rsidRPr="002D39D5">
        <w:rPr>
          <w:rFonts w:cstheme="minorHAnsi"/>
          <w:i/>
        </w:rPr>
        <w:t xml:space="preserve"> de Religiosos</w:t>
      </w:r>
      <w:r w:rsidRPr="002D39D5">
        <w:rPr>
          <w:rFonts w:cstheme="minorHAnsi"/>
          <w:i/>
        </w:rPr>
        <w:t xml:space="preserve"> fue nombrado </w:t>
      </w:r>
      <w:r w:rsidR="002F3481" w:rsidRPr="002D39D5">
        <w:rPr>
          <w:rFonts w:cstheme="minorHAnsi"/>
          <w:i/>
        </w:rPr>
        <w:t>Obispo</w:t>
      </w:r>
      <w:r w:rsidRPr="002D39D5">
        <w:rPr>
          <w:rFonts w:cstheme="minorHAnsi"/>
          <w:i/>
        </w:rPr>
        <w:t xml:space="preserve"> de Caltanisetta y se trasladó a Sicilia</w:t>
      </w:r>
      <w:r w:rsidR="00A21E85" w:rsidRPr="002D39D5">
        <w:rPr>
          <w:rFonts w:cstheme="minorHAnsi"/>
          <w:i/>
        </w:rPr>
        <w:t>,</w:t>
      </w:r>
      <w:r w:rsidRPr="002D39D5">
        <w:rPr>
          <w:rFonts w:cstheme="minorHAnsi"/>
          <w:i/>
        </w:rPr>
        <w:t xml:space="preserve"> </w:t>
      </w:r>
      <w:r w:rsidR="00A21E85" w:rsidRPr="002D39D5">
        <w:rPr>
          <w:rFonts w:cstheme="minorHAnsi"/>
          <w:i/>
        </w:rPr>
        <w:t xml:space="preserve">nombró </w:t>
      </w:r>
      <w:r w:rsidRPr="002D39D5">
        <w:rPr>
          <w:rFonts w:cstheme="minorHAnsi"/>
          <w:i/>
        </w:rPr>
        <w:t xml:space="preserve">al </w:t>
      </w:r>
      <w:r w:rsidR="002C4E64" w:rsidRPr="002D39D5">
        <w:rPr>
          <w:rFonts w:cstheme="minorHAnsi"/>
          <w:i/>
        </w:rPr>
        <w:t xml:space="preserve">Padre </w:t>
      </w:r>
      <w:r w:rsidRPr="002D39D5">
        <w:rPr>
          <w:rFonts w:cstheme="minorHAnsi"/>
          <w:i/>
        </w:rPr>
        <w:t>Pancracio representante suyo d</w:t>
      </w:r>
      <w:r w:rsidR="00A21E85" w:rsidRPr="002D39D5">
        <w:rPr>
          <w:rFonts w:cstheme="minorHAnsi"/>
          <w:i/>
        </w:rPr>
        <w:t xml:space="preserve">e las </w:t>
      </w:r>
      <w:r w:rsidR="00153D22" w:rsidRPr="002D39D5">
        <w:rPr>
          <w:rFonts w:cstheme="minorHAnsi"/>
          <w:i/>
        </w:rPr>
        <w:t>Hermanas</w:t>
      </w:r>
      <w:r w:rsidR="00A21E85" w:rsidRPr="002D39D5">
        <w:rPr>
          <w:rFonts w:cstheme="minorHAnsi"/>
          <w:i/>
        </w:rPr>
        <w:t xml:space="preserve"> de la hermandad </w:t>
      </w:r>
      <w:r w:rsidR="00212D00" w:rsidRPr="002D39D5">
        <w:rPr>
          <w:rFonts w:cstheme="minorHAnsi"/>
          <w:i/>
        </w:rPr>
        <w:t>Divino</w:t>
      </w:r>
      <w:r w:rsidR="00700383" w:rsidRPr="002D39D5">
        <w:rPr>
          <w:rFonts w:cstheme="minorHAnsi"/>
          <w:i/>
        </w:rPr>
        <w:t xml:space="preserve"> </w:t>
      </w:r>
      <w:r w:rsidR="007A5DA3" w:rsidRPr="002D39D5">
        <w:rPr>
          <w:rFonts w:cstheme="minorHAnsi"/>
          <w:i/>
        </w:rPr>
        <w:t>Salvador</w:t>
      </w:r>
      <w:r w:rsidR="00213C1A" w:rsidRPr="002D39D5">
        <w:rPr>
          <w:rFonts w:cstheme="minorHAnsi"/>
          <w:i/>
        </w:rPr>
        <w:t>,</w:t>
      </w:r>
      <w:r w:rsidRPr="002D39D5">
        <w:rPr>
          <w:rFonts w:cstheme="minorHAnsi"/>
          <w:i/>
        </w:rPr>
        <w:t xml:space="preserve"> manteniéndose </w:t>
      </w:r>
      <w:r w:rsidR="000B5A05" w:rsidRPr="002D39D5">
        <w:rPr>
          <w:rFonts w:cstheme="minorHAnsi"/>
          <w:i/>
        </w:rPr>
        <w:t xml:space="preserve">en </w:t>
      </w:r>
      <w:r w:rsidRPr="002D39D5">
        <w:rPr>
          <w:rFonts w:cstheme="minorHAnsi"/>
          <w:i/>
        </w:rPr>
        <w:t xml:space="preserve">este cargo incluso después de la muerte de Monseñor Antonio. Una prueba especial tuvo que superar en el primer </w:t>
      </w:r>
      <w:r w:rsidR="001945FF" w:rsidRPr="002D39D5">
        <w:rPr>
          <w:rFonts w:cstheme="minorHAnsi"/>
          <w:i/>
        </w:rPr>
        <w:t>Capítulo General</w:t>
      </w:r>
      <w:r w:rsidRPr="002D39D5">
        <w:rPr>
          <w:rFonts w:cstheme="minorHAnsi"/>
          <w:i/>
        </w:rPr>
        <w:t xml:space="preserve"> de las </w:t>
      </w:r>
      <w:r w:rsidR="00153D22" w:rsidRPr="002D39D5">
        <w:rPr>
          <w:rFonts w:cstheme="minorHAnsi"/>
          <w:i/>
        </w:rPr>
        <w:t>Hermanas</w:t>
      </w:r>
      <w:r w:rsidRPr="002D39D5">
        <w:rPr>
          <w:rFonts w:cstheme="minorHAnsi"/>
          <w:i/>
        </w:rPr>
        <w:t xml:space="preserve">. La madre María von Wülleweber había gozado de una buena educación aristocrática. Por eso precisamente no era apocada y estrecha de corazón, les concedía a las </w:t>
      </w:r>
      <w:r w:rsidR="00153D22" w:rsidRPr="002D39D5">
        <w:rPr>
          <w:rFonts w:cstheme="minorHAnsi"/>
          <w:i/>
        </w:rPr>
        <w:t>Hermanas</w:t>
      </w:r>
      <w:r w:rsidRPr="002D39D5">
        <w:rPr>
          <w:rFonts w:cstheme="minorHAnsi"/>
          <w:i/>
        </w:rPr>
        <w:t xml:space="preserve"> </w:t>
      </w:r>
      <w:r w:rsidR="00A21E85" w:rsidRPr="002D39D5">
        <w:rPr>
          <w:rFonts w:cstheme="minorHAnsi"/>
          <w:i/>
        </w:rPr>
        <w:t xml:space="preserve">con </w:t>
      </w:r>
      <w:r w:rsidRPr="002D39D5">
        <w:rPr>
          <w:rFonts w:cstheme="minorHAnsi"/>
          <w:i/>
        </w:rPr>
        <w:t xml:space="preserve">gusto toda libertad </w:t>
      </w:r>
      <w:r w:rsidR="00A21E85" w:rsidRPr="002D39D5">
        <w:rPr>
          <w:rFonts w:cstheme="minorHAnsi"/>
          <w:i/>
        </w:rPr>
        <w:t xml:space="preserve">que </w:t>
      </w:r>
      <w:r w:rsidRPr="002D39D5">
        <w:rPr>
          <w:rFonts w:cstheme="minorHAnsi"/>
          <w:i/>
        </w:rPr>
        <w:t>ellas necesitar</w:t>
      </w:r>
      <w:r w:rsidR="00A21E85" w:rsidRPr="002D39D5">
        <w:rPr>
          <w:rFonts w:cstheme="minorHAnsi"/>
          <w:i/>
        </w:rPr>
        <w:t>an</w:t>
      </w:r>
      <w:r w:rsidRPr="002D39D5">
        <w:rPr>
          <w:rFonts w:cstheme="minorHAnsi"/>
          <w:i/>
        </w:rPr>
        <w:t xml:space="preserve">, y enseñaba a sus súbditas con autoridad materna, en lo cual ella misma también se concedía cierta libertad aristocrática </w:t>
      </w:r>
      <w:r w:rsidR="00A21E85" w:rsidRPr="002D39D5">
        <w:rPr>
          <w:rFonts w:cstheme="minorHAnsi"/>
          <w:i/>
        </w:rPr>
        <w:t>que</w:t>
      </w:r>
      <w:r w:rsidR="000B5A05" w:rsidRPr="002D39D5">
        <w:rPr>
          <w:rFonts w:cstheme="minorHAnsi"/>
          <w:i/>
        </w:rPr>
        <w:t xml:space="preserve"> no a toda</w:t>
      </w:r>
      <w:r w:rsidRPr="002D39D5">
        <w:rPr>
          <w:rFonts w:cstheme="minorHAnsi"/>
          <w:i/>
        </w:rPr>
        <w:t xml:space="preserve">s agradaba. Entre éstas estaba una hermana mayor, que normalmente era buena y que le gustaba mucho hablar, sin </w:t>
      </w:r>
      <w:r w:rsidR="000B5A05" w:rsidRPr="002D39D5">
        <w:rPr>
          <w:rFonts w:cstheme="minorHAnsi"/>
          <w:i/>
        </w:rPr>
        <w:t>embargo,</w:t>
      </w:r>
      <w:r w:rsidRPr="002D39D5">
        <w:rPr>
          <w:rFonts w:cstheme="minorHAnsi"/>
          <w:i/>
        </w:rPr>
        <w:t xml:space="preserve"> </w:t>
      </w:r>
      <w:r w:rsidR="00A21E85" w:rsidRPr="002D39D5">
        <w:rPr>
          <w:rFonts w:cstheme="minorHAnsi"/>
          <w:i/>
        </w:rPr>
        <w:t>era</w:t>
      </w:r>
      <w:r w:rsidRPr="002D39D5">
        <w:rPr>
          <w:rFonts w:cstheme="minorHAnsi"/>
          <w:i/>
        </w:rPr>
        <w:t xml:space="preserve"> de corto entendimiento y finalmente tuvo trastornos espir</w:t>
      </w:r>
      <w:r w:rsidR="00A21E85" w:rsidRPr="002D39D5">
        <w:rPr>
          <w:rFonts w:cstheme="minorHAnsi"/>
          <w:i/>
        </w:rPr>
        <w:t>ituales. Esta</w:t>
      </w:r>
      <w:r w:rsidRPr="002D39D5">
        <w:rPr>
          <w:rFonts w:cstheme="minorHAnsi"/>
          <w:i/>
        </w:rPr>
        <w:t xml:space="preserve"> hablaba con frecuencia con otras que estaban descontentas, y </w:t>
      </w:r>
      <w:r w:rsidR="00A21E85" w:rsidRPr="002D39D5">
        <w:rPr>
          <w:rFonts w:cstheme="minorHAnsi"/>
          <w:i/>
        </w:rPr>
        <w:t>consideró que era su obligación</w:t>
      </w:r>
      <w:r w:rsidRPr="002D39D5">
        <w:rPr>
          <w:rFonts w:cstheme="minorHAnsi"/>
          <w:i/>
        </w:rPr>
        <w:t xml:space="preserve"> acudir e</w:t>
      </w:r>
      <w:r w:rsidR="00A21E85" w:rsidRPr="002D39D5">
        <w:rPr>
          <w:rFonts w:cstheme="minorHAnsi"/>
          <w:i/>
        </w:rPr>
        <w:t>n</w:t>
      </w:r>
      <w:r w:rsidRPr="002D39D5">
        <w:rPr>
          <w:rFonts w:cstheme="minorHAnsi"/>
          <w:i/>
        </w:rPr>
        <w:t xml:space="preserve"> nombre de las </w:t>
      </w:r>
      <w:r w:rsidR="00153D22" w:rsidRPr="002D39D5">
        <w:rPr>
          <w:rFonts w:cstheme="minorHAnsi"/>
          <w:i/>
        </w:rPr>
        <w:t>Hermanas</w:t>
      </w:r>
      <w:r w:rsidRPr="002D39D5">
        <w:rPr>
          <w:rFonts w:cstheme="minorHAnsi"/>
          <w:i/>
        </w:rPr>
        <w:t xml:space="preserve"> </w:t>
      </w:r>
      <w:r w:rsidR="000B5A05" w:rsidRPr="002D39D5">
        <w:rPr>
          <w:rFonts w:cstheme="minorHAnsi"/>
          <w:i/>
        </w:rPr>
        <w:t>al V</w:t>
      </w:r>
      <w:r w:rsidR="00A21E85" w:rsidRPr="002D39D5">
        <w:rPr>
          <w:rFonts w:cstheme="minorHAnsi"/>
          <w:i/>
        </w:rPr>
        <w:t xml:space="preserve">icario de la </w:t>
      </w:r>
      <w:r w:rsidR="00222635" w:rsidRPr="002D39D5">
        <w:rPr>
          <w:rFonts w:cstheme="minorHAnsi"/>
          <w:i/>
        </w:rPr>
        <w:t>Congregación</w:t>
      </w:r>
      <w:r w:rsidR="00886131" w:rsidRPr="002D39D5">
        <w:rPr>
          <w:rFonts w:cstheme="minorHAnsi"/>
          <w:i/>
        </w:rPr>
        <w:t xml:space="preserve"> de Religiosos</w:t>
      </w:r>
      <w:r w:rsidRPr="002D39D5">
        <w:rPr>
          <w:rFonts w:cstheme="minorHAnsi"/>
          <w:i/>
        </w:rPr>
        <w:t xml:space="preserve">, el dominico y </w:t>
      </w:r>
      <w:r w:rsidR="002F3481" w:rsidRPr="002D39D5">
        <w:rPr>
          <w:rFonts w:cstheme="minorHAnsi"/>
          <w:i/>
        </w:rPr>
        <w:t>Obispo</w:t>
      </w:r>
      <w:r w:rsidRPr="002D39D5">
        <w:rPr>
          <w:rFonts w:cstheme="minorHAnsi"/>
          <w:i/>
        </w:rPr>
        <w:t xml:space="preserve"> titular Dionysius Schuler [correctamente: </w:t>
      </w:r>
      <w:r w:rsidR="005062DD">
        <w:rPr>
          <w:rFonts w:cstheme="minorHAnsi"/>
          <w:i/>
        </w:rPr>
        <w:t>P.</w:t>
      </w:r>
      <w:r w:rsidRPr="002D39D5">
        <w:rPr>
          <w:rFonts w:cstheme="minorHAnsi"/>
          <w:i/>
        </w:rPr>
        <w:t xml:space="preserve"> Esser OP]</w:t>
      </w:r>
      <w:r w:rsidR="00213C1A" w:rsidRPr="002D39D5">
        <w:rPr>
          <w:rFonts w:cstheme="minorHAnsi"/>
          <w:i/>
        </w:rPr>
        <w:t>,</w:t>
      </w:r>
      <w:r w:rsidR="00A21E85" w:rsidRPr="002D39D5">
        <w:rPr>
          <w:rFonts w:cstheme="minorHAnsi"/>
          <w:i/>
        </w:rPr>
        <w:t xml:space="preserve"> a fin de trabajarlo</w:t>
      </w:r>
      <w:r w:rsidRPr="002D39D5">
        <w:rPr>
          <w:rFonts w:cstheme="minorHAnsi"/>
          <w:i/>
        </w:rPr>
        <w:t xml:space="preserve"> en cuanto a este punto</w:t>
      </w:r>
      <w:r w:rsidR="000B5A05" w:rsidRPr="002D39D5">
        <w:rPr>
          <w:rFonts w:cstheme="minorHAnsi"/>
          <w:i/>
        </w:rPr>
        <w:t>,</w:t>
      </w:r>
      <w:r w:rsidRPr="002D39D5">
        <w:rPr>
          <w:rFonts w:cstheme="minorHAnsi"/>
          <w:i/>
        </w:rPr>
        <w:t xml:space="preserve"> con vistas al </w:t>
      </w:r>
      <w:r w:rsidR="001945FF" w:rsidRPr="002D39D5">
        <w:rPr>
          <w:rFonts w:cstheme="minorHAnsi"/>
          <w:i/>
        </w:rPr>
        <w:t>Capítulo General</w:t>
      </w:r>
      <w:r w:rsidRPr="002D39D5">
        <w:rPr>
          <w:rFonts w:cstheme="minorHAnsi"/>
          <w:i/>
        </w:rPr>
        <w:t xml:space="preserve"> que se acercaba. Este ilustr</w:t>
      </w:r>
      <w:r w:rsidR="000B5A05" w:rsidRPr="002D39D5">
        <w:rPr>
          <w:rFonts w:cstheme="minorHAnsi"/>
          <w:i/>
        </w:rPr>
        <w:t>e</w:t>
      </w:r>
      <w:r w:rsidRPr="002D39D5">
        <w:rPr>
          <w:rFonts w:cstheme="minorHAnsi"/>
          <w:i/>
        </w:rPr>
        <w:t xml:space="preserve">, pero por lo que se </w:t>
      </w:r>
      <w:r w:rsidR="00A21E85" w:rsidRPr="002D39D5">
        <w:rPr>
          <w:rFonts w:cstheme="minorHAnsi"/>
          <w:i/>
        </w:rPr>
        <w:t>ve,</w:t>
      </w:r>
      <w:r w:rsidRPr="002D39D5">
        <w:rPr>
          <w:rFonts w:cstheme="minorHAnsi"/>
          <w:i/>
        </w:rPr>
        <w:t xml:space="preserve"> poco experimentado, </w:t>
      </w:r>
      <w:r w:rsidR="00A21E85" w:rsidRPr="002D39D5">
        <w:rPr>
          <w:rFonts w:cstheme="minorHAnsi"/>
          <w:i/>
        </w:rPr>
        <w:t>creyó</w:t>
      </w:r>
      <w:r w:rsidRPr="002D39D5">
        <w:rPr>
          <w:rFonts w:cstheme="minorHAnsi"/>
          <w:i/>
        </w:rPr>
        <w:t xml:space="preserve"> completamente su versión llegando a pensar, que todas las </w:t>
      </w:r>
      <w:r w:rsidR="00153D22" w:rsidRPr="002D39D5">
        <w:rPr>
          <w:rFonts w:cstheme="minorHAnsi"/>
          <w:i/>
        </w:rPr>
        <w:t>Hermanas</w:t>
      </w:r>
      <w:r w:rsidRPr="002D39D5">
        <w:rPr>
          <w:rFonts w:cstheme="minorHAnsi"/>
          <w:i/>
        </w:rPr>
        <w:t xml:space="preserve"> estaban deseando tener otra </w:t>
      </w:r>
      <w:r w:rsidR="002364E9" w:rsidRPr="002D39D5">
        <w:rPr>
          <w:rFonts w:cstheme="minorHAnsi"/>
          <w:i/>
        </w:rPr>
        <w:t>Superiora General</w:t>
      </w:r>
      <w:r w:rsidRPr="002D39D5">
        <w:rPr>
          <w:rFonts w:cstheme="minorHAnsi"/>
          <w:i/>
        </w:rPr>
        <w:t>, si</w:t>
      </w:r>
      <w:r w:rsidR="00A21E85" w:rsidRPr="002D39D5">
        <w:rPr>
          <w:rFonts w:cstheme="minorHAnsi"/>
          <w:i/>
        </w:rPr>
        <w:t xml:space="preserve"> </w:t>
      </w:r>
      <w:r w:rsidRPr="002D39D5">
        <w:rPr>
          <w:rFonts w:cstheme="minorHAnsi"/>
          <w:i/>
        </w:rPr>
        <w:t xml:space="preserve">no temieran </w:t>
      </w:r>
      <w:r w:rsidR="00A21E85" w:rsidRPr="002D39D5">
        <w:rPr>
          <w:rFonts w:cstheme="minorHAnsi"/>
          <w:i/>
        </w:rPr>
        <w:t xml:space="preserve">expresarlo </w:t>
      </w:r>
      <w:r w:rsidRPr="002D39D5">
        <w:rPr>
          <w:rFonts w:cstheme="minorHAnsi"/>
          <w:i/>
        </w:rPr>
        <w:t xml:space="preserve">ante su </w:t>
      </w:r>
      <w:r w:rsidR="00BC431D" w:rsidRPr="002D39D5">
        <w:rPr>
          <w:rFonts w:cstheme="minorHAnsi"/>
          <w:i/>
        </w:rPr>
        <w:t>Fundador</w:t>
      </w:r>
      <w:r w:rsidRPr="002D39D5">
        <w:rPr>
          <w:rFonts w:cstheme="minorHAnsi"/>
          <w:i/>
        </w:rPr>
        <w:t xml:space="preserve">a y hasta ahora </w:t>
      </w:r>
      <w:r w:rsidR="002364E9" w:rsidRPr="002D39D5">
        <w:rPr>
          <w:rFonts w:cstheme="minorHAnsi"/>
          <w:i/>
        </w:rPr>
        <w:t>Superiora General</w:t>
      </w:r>
      <w:r w:rsidRPr="002D39D5">
        <w:rPr>
          <w:rFonts w:cstheme="minorHAnsi"/>
          <w:i/>
        </w:rPr>
        <w:t xml:space="preserve">, </w:t>
      </w:r>
      <w:r w:rsidR="000B5A05" w:rsidRPr="002D39D5">
        <w:rPr>
          <w:rFonts w:cstheme="minorHAnsi"/>
          <w:i/>
        </w:rPr>
        <w:t xml:space="preserve">a </w:t>
      </w:r>
      <w:r w:rsidRPr="002D39D5">
        <w:rPr>
          <w:rFonts w:cstheme="minorHAnsi"/>
          <w:i/>
        </w:rPr>
        <w:t xml:space="preserve">la cual </w:t>
      </w:r>
      <w:r w:rsidR="00A21E85" w:rsidRPr="002D39D5">
        <w:rPr>
          <w:rFonts w:cstheme="minorHAnsi"/>
          <w:i/>
        </w:rPr>
        <w:t xml:space="preserve">tenían todavía muy de su parte tanto </w:t>
      </w:r>
      <w:r w:rsidRPr="002D39D5">
        <w:rPr>
          <w:rFonts w:cstheme="minorHAnsi"/>
          <w:i/>
        </w:rPr>
        <w:t xml:space="preserve">el </w:t>
      </w:r>
      <w:r w:rsidR="002C4E64" w:rsidRPr="002D39D5">
        <w:rPr>
          <w:rFonts w:cstheme="minorHAnsi"/>
          <w:i/>
        </w:rPr>
        <w:t xml:space="preserve">Padre </w:t>
      </w:r>
      <w:r w:rsidRPr="002D39D5">
        <w:rPr>
          <w:rFonts w:cstheme="minorHAnsi"/>
          <w:i/>
        </w:rPr>
        <w:t xml:space="preserve">Jordán </w:t>
      </w:r>
      <w:r w:rsidR="00A21E85" w:rsidRPr="002D39D5">
        <w:rPr>
          <w:rFonts w:cstheme="minorHAnsi"/>
          <w:i/>
        </w:rPr>
        <w:t>como el</w:t>
      </w:r>
      <w:r w:rsidRPr="002D39D5">
        <w:rPr>
          <w:rFonts w:cstheme="minorHAnsi"/>
          <w:i/>
        </w:rPr>
        <w:t xml:space="preserve"> </w:t>
      </w:r>
      <w:r w:rsidR="002C4E64" w:rsidRPr="002D39D5">
        <w:rPr>
          <w:rFonts w:cstheme="minorHAnsi"/>
          <w:i/>
        </w:rPr>
        <w:t xml:space="preserve">Padre </w:t>
      </w:r>
      <w:r w:rsidRPr="002D39D5">
        <w:rPr>
          <w:rFonts w:cstheme="minorHAnsi"/>
          <w:i/>
        </w:rPr>
        <w:t xml:space="preserve">Pancracio. Poco antes del comienzo del </w:t>
      </w:r>
      <w:r w:rsidR="001945FF" w:rsidRPr="002D39D5">
        <w:rPr>
          <w:rFonts w:cstheme="minorHAnsi"/>
          <w:i/>
        </w:rPr>
        <w:t>Capítulo General</w:t>
      </w:r>
      <w:r w:rsidR="00A21E85" w:rsidRPr="002D39D5">
        <w:rPr>
          <w:rFonts w:cstheme="minorHAnsi"/>
          <w:i/>
        </w:rPr>
        <w:t>,</w:t>
      </w:r>
      <w:r w:rsidRPr="002D39D5">
        <w:rPr>
          <w:rFonts w:cstheme="minorHAnsi"/>
          <w:i/>
        </w:rPr>
        <w:t xml:space="preserve"> fue </w:t>
      </w:r>
      <w:r w:rsidR="000B5A05" w:rsidRPr="002D39D5">
        <w:rPr>
          <w:rFonts w:cstheme="minorHAnsi"/>
          <w:i/>
        </w:rPr>
        <w:t>e</w:t>
      </w:r>
      <w:r w:rsidR="00A21E85" w:rsidRPr="002D39D5">
        <w:rPr>
          <w:rFonts w:cstheme="minorHAnsi"/>
          <w:i/>
        </w:rPr>
        <w:t>sta</w:t>
      </w:r>
      <w:r w:rsidR="000B5A05" w:rsidRPr="002D39D5">
        <w:rPr>
          <w:rFonts w:cstheme="minorHAnsi"/>
          <w:i/>
        </w:rPr>
        <w:t xml:space="preserve"> hermana</w:t>
      </w:r>
      <w:r w:rsidRPr="002D39D5">
        <w:rPr>
          <w:rFonts w:cstheme="minorHAnsi"/>
          <w:i/>
        </w:rPr>
        <w:t xml:space="preserve"> </w:t>
      </w:r>
      <w:r w:rsidR="000B5A05" w:rsidRPr="002D39D5">
        <w:rPr>
          <w:rFonts w:cstheme="minorHAnsi"/>
          <w:i/>
        </w:rPr>
        <w:t>donde el</w:t>
      </w:r>
      <w:r w:rsidRPr="002D39D5">
        <w:rPr>
          <w:rFonts w:cstheme="minorHAnsi"/>
          <w:i/>
        </w:rPr>
        <w:t xml:space="preserve"> </w:t>
      </w:r>
      <w:r w:rsidR="00203090" w:rsidRPr="002D39D5">
        <w:rPr>
          <w:rFonts w:cstheme="minorHAnsi"/>
          <w:i/>
        </w:rPr>
        <w:t>Cardenal Vicario</w:t>
      </w:r>
      <w:r w:rsidRPr="002D39D5">
        <w:rPr>
          <w:rFonts w:cstheme="minorHAnsi"/>
          <w:i/>
        </w:rPr>
        <w:t xml:space="preserve"> y le explicó cómo estaban las cosas según su parecer. Que, sería la tarea de las autoridades eclesiásticas, preocuparse de que la hermandad </w:t>
      </w:r>
      <w:r w:rsidR="00A21E85" w:rsidRPr="002D39D5">
        <w:rPr>
          <w:rFonts w:cstheme="minorHAnsi"/>
          <w:i/>
        </w:rPr>
        <w:t>tuviera</w:t>
      </w:r>
      <w:r w:rsidRPr="002D39D5">
        <w:rPr>
          <w:rFonts w:cstheme="minorHAnsi"/>
          <w:i/>
        </w:rPr>
        <w:t xml:space="preserve"> una nueva </w:t>
      </w:r>
      <w:r w:rsidR="00A21E85" w:rsidRPr="002D39D5">
        <w:rPr>
          <w:rFonts w:cstheme="minorHAnsi"/>
          <w:i/>
        </w:rPr>
        <w:t xml:space="preserve">superiora, de lo contrario la </w:t>
      </w:r>
      <w:r w:rsidRPr="002D39D5">
        <w:rPr>
          <w:rFonts w:cstheme="minorHAnsi"/>
          <w:i/>
        </w:rPr>
        <w:t xml:space="preserve">entidad tendría todo que temer. </w:t>
      </w:r>
      <w:r w:rsidR="00A21E85" w:rsidRPr="002D39D5">
        <w:rPr>
          <w:rFonts w:cstheme="minorHAnsi"/>
          <w:i/>
        </w:rPr>
        <w:t xml:space="preserve">El </w:t>
      </w:r>
      <w:r w:rsidR="00203090" w:rsidRPr="002D39D5">
        <w:rPr>
          <w:rFonts w:cstheme="minorHAnsi"/>
          <w:i/>
        </w:rPr>
        <w:t>Cardenal Vicario</w:t>
      </w:r>
      <w:r w:rsidR="00A21E85" w:rsidRPr="002D39D5">
        <w:rPr>
          <w:rFonts w:cstheme="minorHAnsi"/>
          <w:i/>
        </w:rPr>
        <w:t xml:space="preserve"> decidió: “Y</w:t>
      </w:r>
      <w:r w:rsidRPr="002D39D5">
        <w:rPr>
          <w:rFonts w:cstheme="minorHAnsi"/>
          <w:i/>
        </w:rPr>
        <w:t>a que usted</w:t>
      </w:r>
      <w:r w:rsidR="00A21E85" w:rsidRPr="002D39D5">
        <w:rPr>
          <w:rFonts w:cstheme="minorHAnsi"/>
          <w:i/>
        </w:rPr>
        <w:t xml:space="preserve"> [</w:t>
      </w:r>
      <w:r w:rsidR="005062DD">
        <w:rPr>
          <w:rFonts w:cstheme="minorHAnsi"/>
          <w:i/>
        </w:rPr>
        <w:t>P.</w:t>
      </w:r>
      <w:r w:rsidR="00A21E85" w:rsidRPr="002D39D5">
        <w:rPr>
          <w:rFonts w:cstheme="minorHAnsi"/>
          <w:i/>
        </w:rPr>
        <w:t xml:space="preserve"> Esser]</w:t>
      </w:r>
      <w:r w:rsidRPr="002D39D5">
        <w:rPr>
          <w:rFonts w:cstheme="minorHAnsi"/>
          <w:i/>
        </w:rPr>
        <w:t xml:space="preserve"> está tan imbuid</w:t>
      </w:r>
      <w:r w:rsidR="00A21E85" w:rsidRPr="002D39D5">
        <w:rPr>
          <w:rFonts w:cstheme="minorHAnsi"/>
          <w:i/>
        </w:rPr>
        <w:t>o</w:t>
      </w:r>
      <w:r w:rsidRPr="002D39D5">
        <w:rPr>
          <w:rFonts w:cstheme="minorHAnsi"/>
          <w:i/>
        </w:rPr>
        <w:t xml:space="preserve"> de las cosas de la hermandad, no puedo encontrar otra </w:t>
      </w:r>
      <w:r w:rsidR="00203090" w:rsidRPr="002D39D5">
        <w:rPr>
          <w:rFonts w:cstheme="minorHAnsi"/>
          <w:i/>
        </w:rPr>
        <w:t xml:space="preserve">persona </w:t>
      </w:r>
      <w:r w:rsidRPr="002D39D5">
        <w:rPr>
          <w:rFonts w:cstheme="minorHAnsi"/>
          <w:i/>
        </w:rPr>
        <w:t>más apropiada que pueda meter mano en este espinoso asunto que usted. Por eso le encom</w:t>
      </w:r>
      <w:r w:rsidR="00203090" w:rsidRPr="002D39D5">
        <w:rPr>
          <w:rFonts w:cstheme="minorHAnsi"/>
          <w:i/>
        </w:rPr>
        <w:t>iendo</w:t>
      </w:r>
      <w:r w:rsidRPr="002D39D5">
        <w:rPr>
          <w:rFonts w:cstheme="minorHAnsi"/>
          <w:i/>
        </w:rPr>
        <w:t xml:space="preserve"> que presid</w:t>
      </w:r>
      <w:r w:rsidR="000B5A05" w:rsidRPr="002D39D5">
        <w:rPr>
          <w:rFonts w:cstheme="minorHAnsi"/>
          <w:i/>
        </w:rPr>
        <w:t>a es</w:t>
      </w:r>
      <w:r w:rsidRPr="002D39D5">
        <w:rPr>
          <w:rFonts w:cstheme="minorHAnsi"/>
          <w:i/>
        </w:rPr>
        <w:t xml:space="preserve">e </w:t>
      </w:r>
      <w:r w:rsidR="001945FF" w:rsidRPr="002D39D5">
        <w:rPr>
          <w:rFonts w:cstheme="minorHAnsi"/>
          <w:i/>
        </w:rPr>
        <w:t>Capítulo General</w:t>
      </w:r>
      <w:r w:rsidR="00203090" w:rsidRPr="002D39D5">
        <w:rPr>
          <w:rFonts w:cstheme="minorHAnsi"/>
          <w:i/>
        </w:rPr>
        <w:t xml:space="preserve">, y </w:t>
      </w:r>
      <w:r w:rsidR="00203090" w:rsidRPr="002D39D5">
        <w:rPr>
          <w:rFonts w:cstheme="minorHAnsi"/>
          <w:i/>
        </w:rPr>
        <w:lastRenderedPageBreak/>
        <w:t>le concedo</w:t>
      </w:r>
      <w:r w:rsidRPr="002D39D5">
        <w:rPr>
          <w:rFonts w:cstheme="minorHAnsi"/>
          <w:i/>
        </w:rPr>
        <w:t xml:space="preserve"> poder plenipotenciario para ello”. De esta manera tanto el </w:t>
      </w:r>
      <w:r w:rsidR="002C4E64" w:rsidRPr="002D39D5">
        <w:rPr>
          <w:rFonts w:cstheme="minorHAnsi"/>
          <w:i/>
        </w:rPr>
        <w:t xml:space="preserve">Padre </w:t>
      </w:r>
      <w:r w:rsidRPr="002D39D5">
        <w:rPr>
          <w:rFonts w:cstheme="minorHAnsi"/>
          <w:i/>
        </w:rPr>
        <w:t xml:space="preserve">Pancracio como el </w:t>
      </w:r>
      <w:r w:rsidR="002C4E64" w:rsidRPr="002D39D5">
        <w:rPr>
          <w:rFonts w:cstheme="minorHAnsi"/>
          <w:i/>
        </w:rPr>
        <w:t xml:space="preserve">Padre </w:t>
      </w:r>
      <w:r w:rsidRPr="002D39D5">
        <w:rPr>
          <w:rFonts w:cstheme="minorHAnsi"/>
          <w:i/>
        </w:rPr>
        <w:t xml:space="preserve">Jordán, el verdadero </w:t>
      </w:r>
      <w:r w:rsidR="00BC431D" w:rsidRPr="002D39D5">
        <w:rPr>
          <w:rFonts w:cstheme="minorHAnsi"/>
          <w:i/>
        </w:rPr>
        <w:t>Fundador</w:t>
      </w:r>
      <w:r w:rsidRPr="002D39D5">
        <w:rPr>
          <w:rFonts w:cstheme="minorHAnsi"/>
          <w:i/>
        </w:rPr>
        <w:t xml:space="preserve"> de la hermandad, </w:t>
      </w:r>
      <w:r w:rsidR="00203090" w:rsidRPr="002D39D5">
        <w:rPr>
          <w:rFonts w:cstheme="minorHAnsi"/>
          <w:i/>
        </w:rPr>
        <w:t>quedaban</w:t>
      </w:r>
      <w:r w:rsidRPr="002D39D5">
        <w:rPr>
          <w:rFonts w:cstheme="minorHAnsi"/>
          <w:i/>
        </w:rPr>
        <w:t xml:space="preserve"> desconectados de antemano y destituidos de su cargo. El </w:t>
      </w:r>
      <w:r w:rsidR="001945FF" w:rsidRPr="002D39D5">
        <w:rPr>
          <w:rFonts w:cstheme="minorHAnsi"/>
          <w:i/>
        </w:rPr>
        <w:t>Capítulo General</w:t>
      </w:r>
      <w:r w:rsidRPr="002D39D5">
        <w:rPr>
          <w:rFonts w:cstheme="minorHAnsi"/>
          <w:i/>
        </w:rPr>
        <w:t xml:space="preserve"> </w:t>
      </w:r>
      <w:r w:rsidR="00203090" w:rsidRPr="002D39D5">
        <w:rPr>
          <w:rFonts w:cstheme="minorHAnsi"/>
          <w:i/>
        </w:rPr>
        <w:t>dio, pues,</w:t>
      </w:r>
      <w:r w:rsidR="00700383" w:rsidRPr="002D39D5">
        <w:rPr>
          <w:rFonts w:cstheme="minorHAnsi"/>
          <w:i/>
        </w:rPr>
        <w:t xml:space="preserve"> </w:t>
      </w:r>
      <w:r w:rsidRPr="002D39D5">
        <w:rPr>
          <w:rFonts w:cstheme="minorHAnsi"/>
          <w:i/>
        </w:rPr>
        <w:t xml:space="preserve">apertura </w:t>
      </w:r>
      <w:r w:rsidR="00203090" w:rsidRPr="002D39D5">
        <w:rPr>
          <w:rFonts w:cstheme="minorHAnsi"/>
          <w:i/>
        </w:rPr>
        <w:t>presidido por</w:t>
      </w:r>
      <w:r w:rsidRPr="002D39D5">
        <w:rPr>
          <w:rFonts w:cstheme="minorHAnsi"/>
          <w:i/>
        </w:rPr>
        <w:t xml:space="preserve"> el </w:t>
      </w:r>
      <w:r w:rsidR="002F3481" w:rsidRPr="002D39D5">
        <w:rPr>
          <w:rFonts w:cstheme="minorHAnsi"/>
          <w:i/>
        </w:rPr>
        <w:t>Obispo</w:t>
      </w:r>
      <w:r w:rsidRPr="002D39D5">
        <w:rPr>
          <w:rFonts w:cstheme="minorHAnsi"/>
          <w:i/>
        </w:rPr>
        <w:t xml:space="preserve"> Schuler [correctamente: </w:t>
      </w:r>
      <w:r w:rsidR="005062DD">
        <w:rPr>
          <w:rFonts w:cstheme="minorHAnsi"/>
          <w:i/>
        </w:rPr>
        <w:t>P.</w:t>
      </w:r>
      <w:r w:rsidRPr="002D39D5">
        <w:rPr>
          <w:rFonts w:cstheme="minorHAnsi"/>
          <w:i/>
        </w:rPr>
        <w:t xml:space="preserve"> Esser OP] con la acostumbrada solemnidad eclesiástica y después con una alocución introductoria.</w:t>
      </w:r>
    </w:p>
    <w:p w:rsidR="000259B9" w:rsidRPr="002D39D5" w:rsidRDefault="000259B9" w:rsidP="00B565BF">
      <w:pPr>
        <w:widowControl w:val="0"/>
        <w:suppressAutoHyphens/>
        <w:spacing w:after="120" w:line="360" w:lineRule="auto"/>
        <w:ind w:firstLine="709"/>
        <w:jc w:val="both"/>
        <w:rPr>
          <w:rFonts w:cstheme="minorHAnsi"/>
        </w:rPr>
      </w:pPr>
      <w:r w:rsidRPr="002D39D5">
        <w:rPr>
          <w:rFonts w:cstheme="minorHAnsi"/>
          <w:i/>
        </w:rPr>
        <w:t xml:space="preserve">En ella acentuó, que la primera y principal tarea del </w:t>
      </w:r>
      <w:r w:rsidR="001945FF" w:rsidRPr="002D39D5">
        <w:rPr>
          <w:rFonts w:cstheme="minorHAnsi"/>
          <w:i/>
        </w:rPr>
        <w:t>Capítulo General</w:t>
      </w:r>
      <w:r w:rsidR="000B5A05" w:rsidRPr="002D39D5">
        <w:rPr>
          <w:rFonts w:cstheme="minorHAnsi"/>
          <w:i/>
        </w:rPr>
        <w:t xml:space="preserve"> era</w:t>
      </w:r>
      <w:r w:rsidRPr="002D39D5">
        <w:rPr>
          <w:rFonts w:cstheme="minorHAnsi"/>
          <w:i/>
        </w:rPr>
        <w:t xml:space="preserve"> </w:t>
      </w:r>
      <w:r w:rsidR="00203090" w:rsidRPr="002D39D5">
        <w:rPr>
          <w:rFonts w:cstheme="minorHAnsi"/>
          <w:i/>
        </w:rPr>
        <w:t>elegir</w:t>
      </w:r>
      <w:r w:rsidRPr="002D39D5">
        <w:rPr>
          <w:rFonts w:cstheme="minorHAnsi"/>
          <w:i/>
        </w:rPr>
        <w:t xml:space="preserve"> una nueva </w:t>
      </w:r>
      <w:r w:rsidR="002364E9" w:rsidRPr="002D39D5">
        <w:rPr>
          <w:rFonts w:cstheme="minorHAnsi"/>
          <w:i/>
        </w:rPr>
        <w:t>Superiora General</w:t>
      </w:r>
      <w:r w:rsidRPr="002D39D5">
        <w:rPr>
          <w:rFonts w:cstheme="minorHAnsi"/>
          <w:i/>
        </w:rPr>
        <w:t xml:space="preserve">. </w:t>
      </w:r>
      <w:r w:rsidR="00203090" w:rsidRPr="002D39D5">
        <w:rPr>
          <w:rFonts w:cstheme="minorHAnsi"/>
          <w:i/>
        </w:rPr>
        <w:t>Él</w:t>
      </w:r>
      <w:r w:rsidRPr="002D39D5">
        <w:rPr>
          <w:rFonts w:cstheme="minorHAnsi"/>
          <w:i/>
        </w:rPr>
        <w:t xml:space="preserve"> </w:t>
      </w:r>
      <w:r w:rsidR="00203090" w:rsidRPr="002D39D5">
        <w:rPr>
          <w:rFonts w:cstheme="minorHAnsi"/>
          <w:i/>
        </w:rPr>
        <w:t>lo dijo</w:t>
      </w:r>
      <w:r w:rsidRPr="002D39D5">
        <w:rPr>
          <w:rFonts w:cstheme="minorHAnsi"/>
          <w:i/>
        </w:rPr>
        <w:t xml:space="preserve"> en tal forma, como si </w:t>
      </w:r>
      <w:r w:rsidR="00203090" w:rsidRPr="002D39D5">
        <w:rPr>
          <w:rFonts w:cstheme="minorHAnsi"/>
          <w:i/>
        </w:rPr>
        <w:t xml:space="preserve">ni siquiera </w:t>
      </w:r>
      <w:r w:rsidR="000B5A05" w:rsidRPr="002D39D5">
        <w:rPr>
          <w:rFonts w:cstheme="minorHAnsi"/>
          <w:i/>
        </w:rPr>
        <w:t>se podría pensar</w:t>
      </w:r>
      <w:r w:rsidR="00203090" w:rsidRPr="002D39D5">
        <w:rPr>
          <w:rFonts w:cstheme="minorHAnsi"/>
          <w:i/>
        </w:rPr>
        <w:t xml:space="preserve"> en </w:t>
      </w:r>
      <w:r w:rsidRPr="002D39D5">
        <w:rPr>
          <w:rFonts w:cstheme="minorHAnsi"/>
          <w:i/>
        </w:rPr>
        <w:t xml:space="preserve">una reelección de la hasta ahora </w:t>
      </w:r>
      <w:r w:rsidR="002364E9" w:rsidRPr="002D39D5">
        <w:rPr>
          <w:rFonts w:cstheme="minorHAnsi"/>
          <w:i/>
        </w:rPr>
        <w:t>Superiora General</w:t>
      </w:r>
      <w:r w:rsidRPr="002D39D5">
        <w:rPr>
          <w:rFonts w:cstheme="minorHAnsi"/>
          <w:i/>
        </w:rPr>
        <w:t xml:space="preserve">. Esto fue entendido así y </w:t>
      </w:r>
      <w:r w:rsidR="00203090" w:rsidRPr="002D39D5">
        <w:rPr>
          <w:rFonts w:cstheme="minorHAnsi"/>
          <w:i/>
        </w:rPr>
        <w:t>despertó</w:t>
      </w:r>
      <w:r w:rsidRPr="002D39D5">
        <w:rPr>
          <w:rFonts w:cstheme="minorHAnsi"/>
          <w:i/>
        </w:rPr>
        <w:t xml:space="preserve"> no pequeñ</w:t>
      </w:r>
      <w:r w:rsidR="000B5A05" w:rsidRPr="002D39D5">
        <w:rPr>
          <w:rFonts w:cstheme="minorHAnsi"/>
          <w:i/>
        </w:rPr>
        <w:t>o</w:t>
      </w:r>
      <w:r w:rsidRPr="002D39D5">
        <w:rPr>
          <w:rFonts w:cstheme="minorHAnsi"/>
          <w:i/>
        </w:rPr>
        <w:t xml:space="preserve"> </w:t>
      </w:r>
      <w:r w:rsidR="000B5A05" w:rsidRPr="002D39D5">
        <w:rPr>
          <w:rFonts w:cstheme="minorHAnsi"/>
          <w:i/>
        </w:rPr>
        <w:t>desconcierto</w:t>
      </w:r>
      <w:r w:rsidRPr="002D39D5">
        <w:rPr>
          <w:rFonts w:cstheme="minorHAnsi"/>
          <w:i/>
        </w:rPr>
        <w:t xml:space="preserve"> e intranquilidad entre las capitulares. Una de ellas le dirigió la pregunta de si entonces estaba prohibido votar por la </w:t>
      </w:r>
      <w:r w:rsidR="00BC431D" w:rsidRPr="002D39D5">
        <w:rPr>
          <w:rFonts w:cstheme="minorHAnsi"/>
          <w:i/>
        </w:rPr>
        <w:t>Fundador</w:t>
      </w:r>
      <w:r w:rsidRPr="002D39D5">
        <w:rPr>
          <w:rFonts w:cstheme="minorHAnsi"/>
          <w:i/>
        </w:rPr>
        <w:t xml:space="preserve">a y hasta ahora </w:t>
      </w:r>
      <w:r w:rsidR="002364E9" w:rsidRPr="002D39D5">
        <w:rPr>
          <w:rFonts w:cstheme="minorHAnsi"/>
          <w:i/>
        </w:rPr>
        <w:t>Superiora General</w:t>
      </w:r>
      <w:r w:rsidR="00203090" w:rsidRPr="002D39D5">
        <w:rPr>
          <w:rFonts w:cstheme="minorHAnsi"/>
          <w:i/>
        </w:rPr>
        <w:t>. Él respondió: “T</w:t>
      </w:r>
      <w:r w:rsidRPr="002D39D5">
        <w:rPr>
          <w:rFonts w:cstheme="minorHAnsi"/>
          <w:i/>
        </w:rPr>
        <w:t xml:space="preserve">otalmente prohibido no está ciertamente, pero yo lo considero totalmente excluido”, dijo con un tono de disgusto. “Por otra parte yo creo que ustedes ya han escuchado suficiente, por eso vayamos directamente a la votación”. Y así sucedió. Y ¿el resultado? La hasta ahora </w:t>
      </w:r>
      <w:r w:rsidR="002364E9" w:rsidRPr="002D39D5">
        <w:rPr>
          <w:rFonts w:cstheme="minorHAnsi"/>
          <w:i/>
        </w:rPr>
        <w:t>Superiora General</w:t>
      </w:r>
      <w:r w:rsidRPr="002D39D5">
        <w:rPr>
          <w:rFonts w:cstheme="minorHAnsi"/>
          <w:i/>
        </w:rPr>
        <w:t xml:space="preserve"> fue elegida por unanimidad. Schuler</w:t>
      </w:r>
      <w:r w:rsidR="00700383" w:rsidRPr="002D39D5">
        <w:rPr>
          <w:rFonts w:cstheme="minorHAnsi"/>
          <w:i/>
        </w:rPr>
        <w:t xml:space="preserve"> </w:t>
      </w:r>
      <w:r w:rsidRPr="002D39D5">
        <w:rPr>
          <w:rFonts w:cstheme="minorHAnsi"/>
          <w:i/>
        </w:rPr>
        <w:t xml:space="preserve">[correctamente: </w:t>
      </w:r>
      <w:r w:rsidR="005062DD">
        <w:rPr>
          <w:rFonts w:cstheme="minorHAnsi"/>
          <w:i/>
        </w:rPr>
        <w:t>P.</w:t>
      </w:r>
      <w:r w:rsidRPr="002D39D5">
        <w:rPr>
          <w:rFonts w:cstheme="minorHAnsi"/>
          <w:i/>
        </w:rPr>
        <w:t xml:space="preserve"> Esser OP] dio a c</w:t>
      </w:r>
      <w:r w:rsidR="00203090" w:rsidRPr="002D39D5">
        <w:rPr>
          <w:rFonts w:cstheme="minorHAnsi"/>
          <w:i/>
        </w:rPr>
        <w:t>onocer el resultado y añadió: “Y</w:t>
      </w:r>
      <w:r w:rsidRPr="002D39D5">
        <w:rPr>
          <w:rFonts w:cstheme="minorHAnsi"/>
          <w:i/>
        </w:rPr>
        <w:t xml:space="preserve">o no tengo aquí más que decir ni qué hacer”. </w:t>
      </w:r>
      <w:r w:rsidR="00203090" w:rsidRPr="002D39D5">
        <w:rPr>
          <w:rFonts w:cstheme="minorHAnsi"/>
          <w:i/>
        </w:rPr>
        <w:t>Cogió</w:t>
      </w:r>
      <w:r w:rsidRPr="002D39D5">
        <w:rPr>
          <w:rFonts w:cstheme="minorHAnsi"/>
          <w:i/>
        </w:rPr>
        <w:t xml:space="preserve"> su carpeta bajo el brazo y se fue inmediatamente </w:t>
      </w:r>
      <w:r w:rsidR="00203090" w:rsidRPr="002D39D5">
        <w:rPr>
          <w:rFonts w:cstheme="minorHAnsi"/>
          <w:i/>
        </w:rPr>
        <w:t>y directo a donde el Cardenal Vicario y le explico: “Le devuelvo</w:t>
      </w:r>
      <w:r w:rsidRPr="002D39D5">
        <w:rPr>
          <w:rFonts w:cstheme="minorHAnsi"/>
          <w:i/>
        </w:rPr>
        <w:t xml:space="preserve"> la tarea encomendada</w:t>
      </w:r>
      <w:r w:rsidR="00203090" w:rsidRPr="002D39D5">
        <w:rPr>
          <w:rFonts w:cstheme="minorHAnsi"/>
          <w:i/>
        </w:rPr>
        <w:t>,</w:t>
      </w:r>
      <w:r w:rsidRPr="002D39D5">
        <w:rPr>
          <w:rFonts w:cstheme="minorHAnsi"/>
          <w:i/>
        </w:rPr>
        <w:t xml:space="preserve"> </w:t>
      </w:r>
      <w:r w:rsidR="00203090" w:rsidRPr="002D39D5">
        <w:rPr>
          <w:rFonts w:cstheme="minorHAnsi"/>
          <w:i/>
        </w:rPr>
        <w:t xml:space="preserve">y no </w:t>
      </w:r>
      <w:r w:rsidRPr="002D39D5">
        <w:rPr>
          <w:rFonts w:cstheme="minorHAnsi"/>
          <w:i/>
        </w:rPr>
        <w:t xml:space="preserve">quiero </w:t>
      </w:r>
      <w:r w:rsidR="00203090" w:rsidRPr="002D39D5">
        <w:rPr>
          <w:rFonts w:cstheme="minorHAnsi"/>
          <w:i/>
        </w:rPr>
        <w:t>tener que ver</w:t>
      </w:r>
      <w:r w:rsidRPr="002D39D5">
        <w:rPr>
          <w:rFonts w:cstheme="minorHAnsi"/>
          <w:i/>
        </w:rPr>
        <w:t xml:space="preserve"> nunca más </w:t>
      </w:r>
      <w:r w:rsidR="00203090" w:rsidRPr="002D39D5">
        <w:rPr>
          <w:rFonts w:cstheme="minorHAnsi"/>
          <w:i/>
        </w:rPr>
        <w:t>nada</w:t>
      </w:r>
      <w:r w:rsidR="000B5A05" w:rsidRPr="002D39D5">
        <w:rPr>
          <w:rFonts w:cstheme="minorHAnsi"/>
          <w:i/>
        </w:rPr>
        <w:t xml:space="preserve"> con esa</w:t>
      </w:r>
      <w:r w:rsidRPr="002D39D5">
        <w:rPr>
          <w:rFonts w:cstheme="minorHAnsi"/>
          <w:i/>
        </w:rPr>
        <w:t xml:space="preserve">s </w:t>
      </w:r>
      <w:r w:rsidR="00153D22" w:rsidRPr="002D39D5">
        <w:rPr>
          <w:rFonts w:cstheme="minorHAnsi"/>
          <w:i/>
        </w:rPr>
        <w:t>Hermanas</w:t>
      </w:r>
      <w:r w:rsidRPr="002D39D5">
        <w:rPr>
          <w:rFonts w:cstheme="minorHAnsi"/>
          <w:i/>
        </w:rPr>
        <w:t xml:space="preserve">”. </w:t>
      </w:r>
      <w:r w:rsidR="00203090" w:rsidRPr="002D39D5">
        <w:rPr>
          <w:rFonts w:cstheme="minorHAnsi"/>
          <w:i/>
        </w:rPr>
        <w:t>Él</w:t>
      </w:r>
      <w:r w:rsidRPr="002D39D5">
        <w:rPr>
          <w:rFonts w:cstheme="minorHAnsi"/>
          <w:i/>
        </w:rPr>
        <w:t xml:space="preserve"> había </w:t>
      </w:r>
      <w:r w:rsidR="00203090" w:rsidRPr="002D39D5">
        <w:rPr>
          <w:rFonts w:cstheme="minorHAnsi"/>
          <w:i/>
        </w:rPr>
        <w:t>sal</w:t>
      </w:r>
      <w:r w:rsidRPr="002D39D5">
        <w:rPr>
          <w:rFonts w:cstheme="minorHAnsi"/>
          <w:i/>
        </w:rPr>
        <w:t>ido al ruedo</w:t>
      </w:r>
      <w:r w:rsidR="00203090" w:rsidRPr="002D39D5">
        <w:rPr>
          <w:rFonts w:cstheme="minorHAnsi"/>
          <w:i/>
        </w:rPr>
        <w:t>,</w:t>
      </w:r>
      <w:r w:rsidRPr="002D39D5">
        <w:rPr>
          <w:rFonts w:cstheme="minorHAnsi"/>
          <w:i/>
        </w:rPr>
        <w:t xml:space="preserve"> seguro de la victoria, y ahora huía </w:t>
      </w:r>
      <w:r w:rsidR="00203090" w:rsidRPr="002D39D5">
        <w:rPr>
          <w:rFonts w:cstheme="minorHAnsi"/>
          <w:i/>
        </w:rPr>
        <w:t>como un jefe militar derrotado. El Cardenal Vicario</w:t>
      </w:r>
      <w:r w:rsidRPr="002D39D5">
        <w:rPr>
          <w:rFonts w:cstheme="minorHAnsi"/>
          <w:i/>
        </w:rPr>
        <w:t xml:space="preserve"> llamó al </w:t>
      </w:r>
      <w:r w:rsidR="002C4E64" w:rsidRPr="002D39D5">
        <w:rPr>
          <w:rFonts w:cstheme="minorHAnsi"/>
          <w:i/>
        </w:rPr>
        <w:t xml:space="preserve">Padre </w:t>
      </w:r>
      <w:r w:rsidRPr="002D39D5">
        <w:rPr>
          <w:rFonts w:cstheme="minorHAnsi"/>
          <w:i/>
        </w:rPr>
        <w:t>Pancraci</w:t>
      </w:r>
      <w:r w:rsidR="00203090" w:rsidRPr="002D39D5">
        <w:rPr>
          <w:rFonts w:cstheme="minorHAnsi"/>
          <w:i/>
        </w:rPr>
        <w:t>o donde é</w:t>
      </w:r>
      <w:r w:rsidRPr="002D39D5">
        <w:rPr>
          <w:rFonts w:cstheme="minorHAnsi"/>
          <w:i/>
        </w:rPr>
        <w:t xml:space="preserve">l, le encargó la presidencia del </w:t>
      </w:r>
      <w:r w:rsidR="001945FF" w:rsidRPr="002D39D5">
        <w:rPr>
          <w:rFonts w:cstheme="minorHAnsi"/>
          <w:i/>
        </w:rPr>
        <w:t>Capítulo General</w:t>
      </w:r>
      <w:r w:rsidRPr="002D39D5">
        <w:rPr>
          <w:rFonts w:cstheme="minorHAnsi"/>
          <w:i/>
        </w:rPr>
        <w:t xml:space="preserve"> de las </w:t>
      </w:r>
      <w:r w:rsidR="00153D22" w:rsidRPr="002D39D5">
        <w:rPr>
          <w:rFonts w:cstheme="minorHAnsi"/>
          <w:i/>
        </w:rPr>
        <w:t>Hermanas</w:t>
      </w:r>
      <w:r w:rsidRPr="002D39D5">
        <w:rPr>
          <w:rFonts w:cstheme="minorHAnsi"/>
          <w:i/>
        </w:rPr>
        <w:t xml:space="preserve">, </w:t>
      </w:r>
      <w:r w:rsidR="00203090" w:rsidRPr="002D39D5">
        <w:rPr>
          <w:rFonts w:cstheme="minorHAnsi"/>
          <w:i/>
        </w:rPr>
        <w:t>cuyo</w:t>
      </w:r>
      <w:r w:rsidRPr="002D39D5">
        <w:rPr>
          <w:rFonts w:cstheme="minorHAnsi"/>
          <w:i/>
        </w:rPr>
        <w:t xml:space="preserve"> asistente eclesiástico </w:t>
      </w:r>
      <w:r w:rsidR="00203090" w:rsidRPr="002D39D5">
        <w:rPr>
          <w:rFonts w:cstheme="minorHAnsi"/>
          <w:i/>
        </w:rPr>
        <w:t>seguiría</w:t>
      </w:r>
      <w:r w:rsidR="00700383" w:rsidRPr="002D39D5">
        <w:rPr>
          <w:rFonts w:cstheme="minorHAnsi"/>
          <w:i/>
        </w:rPr>
        <w:t xml:space="preserve"> </w:t>
      </w:r>
      <w:r w:rsidRPr="002D39D5">
        <w:rPr>
          <w:rFonts w:cstheme="minorHAnsi"/>
          <w:i/>
        </w:rPr>
        <w:t xml:space="preserve">siendo en adelante. Y el </w:t>
      </w:r>
      <w:r w:rsidR="002C4E64" w:rsidRPr="002D39D5">
        <w:rPr>
          <w:rFonts w:cstheme="minorHAnsi"/>
          <w:i/>
        </w:rPr>
        <w:t xml:space="preserve">Padre </w:t>
      </w:r>
      <w:r w:rsidRPr="002D39D5">
        <w:rPr>
          <w:rFonts w:cstheme="minorHAnsi"/>
          <w:i/>
        </w:rPr>
        <w:t xml:space="preserve">Pancracio siguió siendo consiliario y abogado de las </w:t>
      </w:r>
      <w:r w:rsidR="00153D22" w:rsidRPr="002D39D5">
        <w:rPr>
          <w:rFonts w:cstheme="minorHAnsi"/>
          <w:i/>
        </w:rPr>
        <w:t>Hermanas</w:t>
      </w:r>
      <w:r w:rsidRPr="002D39D5">
        <w:rPr>
          <w:rFonts w:cstheme="minorHAnsi"/>
          <w:i/>
        </w:rPr>
        <w:t xml:space="preserve"> ante la Santa Sede, no solamente mientras vivió la </w:t>
      </w:r>
      <w:r w:rsidR="00BC431D" w:rsidRPr="002D39D5">
        <w:rPr>
          <w:rFonts w:cstheme="minorHAnsi"/>
          <w:i/>
        </w:rPr>
        <w:t>Fundador</w:t>
      </w:r>
      <w:r w:rsidRPr="002D39D5">
        <w:rPr>
          <w:rFonts w:cstheme="minorHAnsi"/>
          <w:i/>
        </w:rPr>
        <w:t xml:space="preserve">a </w:t>
      </w:r>
      <w:r w:rsidR="00203090" w:rsidRPr="002D39D5">
        <w:rPr>
          <w:rFonts w:cstheme="minorHAnsi"/>
          <w:i/>
        </w:rPr>
        <w:t>y</w:t>
      </w:r>
      <w:r w:rsidRPr="002D39D5">
        <w:rPr>
          <w:rFonts w:cstheme="minorHAnsi"/>
          <w:i/>
        </w:rPr>
        <w:t xml:space="preserve"> </w:t>
      </w:r>
      <w:r w:rsidR="002364E9" w:rsidRPr="002D39D5">
        <w:rPr>
          <w:rFonts w:cstheme="minorHAnsi"/>
          <w:i/>
        </w:rPr>
        <w:t>Superiora General</w:t>
      </w:r>
      <w:r w:rsidRPr="002D39D5">
        <w:rPr>
          <w:rFonts w:cstheme="minorHAnsi"/>
          <w:i/>
        </w:rPr>
        <w:t>, sino después de su muerte</w:t>
      </w:r>
      <w:r w:rsidR="00203090" w:rsidRPr="002D39D5">
        <w:rPr>
          <w:rFonts w:cstheme="minorHAnsi"/>
          <w:i/>
        </w:rPr>
        <w:t>,</w:t>
      </w:r>
      <w:r w:rsidRPr="002D39D5">
        <w:rPr>
          <w:rFonts w:cstheme="minorHAnsi"/>
          <w:i/>
        </w:rPr>
        <w:t xml:space="preserve"> con las d</w:t>
      </w:r>
      <w:r w:rsidR="00203090" w:rsidRPr="002D39D5">
        <w:rPr>
          <w:rFonts w:cstheme="minorHAnsi"/>
          <w:i/>
        </w:rPr>
        <w:t>os sucesoras que le siguieron. Humilde en e</w:t>
      </w:r>
      <w:r w:rsidRPr="002D39D5">
        <w:rPr>
          <w:rFonts w:cstheme="minorHAnsi"/>
          <w:i/>
        </w:rPr>
        <w:t xml:space="preserve">l trato y en el contacto, aceptó esta tarea encomendada incansablemente y con gran éxito. Por eso la hermandad de las </w:t>
      </w:r>
      <w:r w:rsidR="00153D22" w:rsidRPr="002D39D5">
        <w:rPr>
          <w:rFonts w:cstheme="minorHAnsi"/>
          <w:i/>
        </w:rPr>
        <w:t>Hermanas</w:t>
      </w:r>
      <w:r w:rsidRPr="002D39D5">
        <w:rPr>
          <w:rFonts w:cstheme="minorHAnsi"/>
          <w:i/>
        </w:rPr>
        <w:t xml:space="preserve"> no tuvo en muchos años nunca un motivo de descontento con su actividad. Y Dios quiso que su último acto de orientación tuviera lugar en la fiesta de la ascensión de Jesucristo a los cielos, el 10 de mayo de 1945 en la capilla del </w:t>
      </w:r>
      <w:r w:rsidR="0080006A" w:rsidRPr="002D39D5">
        <w:rPr>
          <w:rFonts w:cstheme="minorHAnsi"/>
          <w:i/>
        </w:rPr>
        <w:t>Generalato</w:t>
      </w:r>
      <w:r w:rsidRPr="002D39D5">
        <w:rPr>
          <w:rFonts w:cstheme="minorHAnsi"/>
          <w:i/>
        </w:rPr>
        <w:t xml:space="preserve"> de las </w:t>
      </w:r>
      <w:r w:rsidR="00153D22" w:rsidRPr="002D39D5">
        <w:rPr>
          <w:rFonts w:cstheme="minorHAnsi"/>
          <w:i/>
        </w:rPr>
        <w:t>Hermanas</w:t>
      </w:r>
      <w:r w:rsidRPr="002D39D5">
        <w:rPr>
          <w:rFonts w:cstheme="minorHAnsi"/>
          <w:i/>
        </w:rPr>
        <w:t xml:space="preserve"> en Monteverde, Roma. </w:t>
      </w:r>
      <w:r w:rsidR="007700E6" w:rsidRPr="002D39D5">
        <w:rPr>
          <w:rFonts w:cstheme="minorHAnsi"/>
          <w:i/>
        </w:rPr>
        <w:t>Regresaba a casa, después de estar con ellas, y</w:t>
      </w:r>
      <w:r w:rsidRPr="002D39D5">
        <w:rPr>
          <w:rFonts w:cstheme="minorHAnsi"/>
          <w:i/>
        </w:rPr>
        <w:t xml:space="preserve"> al intentar cruzar la calle, fue atropellado por un carro militar inglés, hiriéndolo mortalmente. Llenas de dolor y con un celo conmovedor le tributaron las </w:t>
      </w:r>
      <w:r w:rsidR="00153D22" w:rsidRPr="002D39D5">
        <w:rPr>
          <w:rFonts w:cstheme="minorHAnsi"/>
          <w:i/>
        </w:rPr>
        <w:t>Hermanas</w:t>
      </w:r>
      <w:r w:rsidRPr="002D39D5">
        <w:rPr>
          <w:rFonts w:cstheme="minorHAnsi"/>
          <w:i/>
        </w:rPr>
        <w:t xml:space="preserve"> su último servicio caritativo en el hospital del Santo Espíritu, </w:t>
      </w:r>
      <w:r w:rsidR="007700E6" w:rsidRPr="002D39D5">
        <w:rPr>
          <w:rFonts w:cstheme="minorHAnsi"/>
          <w:i/>
        </w:rPr>
        <w:t>lo</w:t>
      </w:r>
      <w:r w:rsidRPr="002D39D5">
        <w:rPr>
          <w:rFonts w:cstheme="minorHAnsi"/>
          <w:i/>
        </w:rPr>
        <w:t xml:space="preserve"> llevar</w:t>
      </w:r>
      <w:r w:rsidR="007700E6" w:rsidRPr="002D39D5">
        <w:rPr>
          <w:rFonts w:cstheme="minorHAnsi"/>
          <w:i/>
        </w:rPr>
        <w:t>on</w:t>
      </w:r>
      <w:r w:rsidRPr="002D39D5">
        <w:rPr>
          <w:rFonts w:cstheme="minorHAnsi"/>
          <w:i/>
        </w:rPr>
        <w:t xml:space="preserve"> moribundo a la </w:t>
      </w:r>
      <w:r w:rsidR="007B0DF3" w:rsidRPr="002D39D5">
        <w:rPr>
          <w:rFonts w:cstheme="minorHAnsi"/>
          <w:i/>
        </w:rPr>
        <w:t>Casa Madre</w:t>
      </w:r>
      <w:r w:rsidRPr="002D39D5">
        <w:rPr>
          <w:rFonts w:cstheme="minorHAnsi"/>
          <w:i/>
        </w:rPr>
        <w:t xml:space="preserve">, y </w:t>
      </w:r>
      <w:r w:rsidR="007700E6" w:rsidRPr="002D39D5">
        <w:rPr>
          <w:rFonts w:cstheme="minorHAnsi"/>
          <w:i/>
        </w:rPr>
        <w:t>es</w:t>
      </w:r>
      <w:r w:rsidRPr="002D39D5">
        <w:rPr>
          <w:rFonts w:cstheme="minorHAnsi"/>
          <w:i/>
        </w:rPr>
        <w:t xml:space="preserve">tuvieron un día </w:t>
      </w:r>
      <w:r w:rsidR="007700E6" w:rsidRPr="002D39D5">
        <w:rPr>
          <w:rFonts w:cstheme="minorHAnsi"/>
          <w:i/>
        </w:rPr>
        <w:t>velando</w:t>
      </w:r>
      <w:r w:rsidRPr="002D39D5">
        <w:rPr>
          <w:rFonts w:cstheme="minorHAnsi"/>
          <w:i/>
        </w:rPr>
        <w:t xml:space="preserve"> ante su cadáver. Ellas rezar</w:t>
      </w:r>
      <w:r w:rsidR="002C2BD4" w:rsidRPr="002D39D5">
        <w:rPr>
          <w:rFonts w:cstheme="minorHAnsi"/>
          <w:i/>
        </w:rPr>
        <w:t>á</w:t>
      </w:r>
      <w:r w:rsidRPr="002D39D5">
        <w:rPr>
          <w:rFonts w:cstheme="minorHAnsi"/>
          <w:i/>
        </w:rPr>
        <w:t xml:space="preserve">n ahora también por su eterno descanso, y su nombre será conservado entre ellas siempre </w:t>
      </w:r>
      <w:r w:rsidR="007700E6" w:rsidRPr="002D39D5">
        <w:rPr>
          <w:rFonts w:cstheme="minorHAnsi"/>
          <w:i/>
        </w:rPr>
        <w:t xml:space="preserve">con </w:t>
      </w:r>
      <w:r w:rsidRPr="002D39D5">
        <w:rPr>
          <w:rFonts w:cstheme="minorHAnsi"/>
          <w:i/>
        </w:rPr>
        <w:t>gran honor y gloria</w:t>
      </w:r>
      <w:r w:rsidRPr="002D39D5">
        <w:rPr>
          <w:rFonts w:cstheme="minorHAnsi"/>
        </w:rPr>
        <w:t>”.</w:t>
      </w:r>
    </w:p>
    <w:p w:rsidR="000259B9" w:rsidRPr="002D39D5" w:rsidRDefault="000259B9" w:rsidP="00B565BF">
      <w:pPr>
        <w:widowControl w:val="0"/>
        <w:suppressAutoHyphens/>
        <w:spacing w:after="120" w:line="360" w:lineRule="auto"/>
        <w:ind w:firstLine="709"/>
        <w:jc w:val="both"/>
        <w:rPr>
          <w:rFonts w:cstheme="minorHAnsi"/>
          <w:i/>
        </w:rPr>
      </w:pPr>
      <w:r w:rsidRPr="002D39D5">
        <w:rPr>
          <w:rFonts w:cstheme="minorHAnsi"/>
        </w:rPr>
        <w:t xml:space="preserve">El </w:t>
      </w:r>
      <w:r w:rsidR="002C4E64" w:rsidRPr="002D39D5">
        <w:rPr>
          <w:rFonts w:cstheme="minorHAnsi"/>
        </w:rPr>
        <w:t xml:space="preserve">Padre </w:t>
      </w:r>
      <w:r w:rsidR="00235E96">
        <w:rPr>
          <w:rFonts w:cstheme="minorHAnsi"/>
        </w:rPr>
        <w:t>Clemens</w:t>
      </w:r>
      <w:r w:rsidRPr="002D39D5">
        <w:rPr>
          <w:rFonts w:cstheme="minorHAnsi"/>
        </w:rPr>
        <w:t xml:space="preserve"> Sonntag sigue </w:t>
      </w:r>
      <w:r w:rsidR="007700E6" w:rsidRPr="002D39D5">
        <w:rPr>
          <w:rFonts w:cstheme="minorHAnsi"/>
        </w:rPr>
        <w:t>relatando</w:t>
      </w:r>
      <w:r w:rsidRPr="002D39D5">
        <w:rPr>
          <w:rFonts w:cstheme="minorHAnsi"/>
        </w:rPr>
        <w:t xml:space="preserve"> en sus recuerdos, cuán difícil fue superar los impedimentos del Vaticano contra el nombre SOCIETAS</w:t>
      </w:r>
      <w:r w:rsidR="00700383" w:rsidRPr="002D39D5">
        <w:rPr>
          <w:rFonts w:cstheme="minorHAnsi"/>
        </w:rPr>
        <w:t xml:space="preserve"> </w:t>
      </w:r>
      <w:r w:rsidRPr="002D39D5">
        <w:rPr>
          <w:rFonts w:cstheme="minorHAnsi"/>
        </w:rPr>
        <w:t>DIVINI</w:t>
      </w:r>
      <w:r w:rsidR="00700383" w:rsidRPr="002D39D5">
        <w:rPr>
          <w:rFonts w:cstheme="minorHAnsi"/>
        </w:rPr>
        <w:t xml:space="preserve"> </w:t>
      </w:r>
      <w:r w:rsidRPr="002D39D5">
        <w:rPr>
          <w:rFonts w:cstheme="minorHAnsi"/>
        </w:rPr>
        <w:t>SALVATORIS</w:t>
      </w:r>
      <w:r w:rsidR="007700E6" w:rsidRPr="002D39D5">
        <w:rPr>
          <w:rFonts w:cstheme="minorHAnsi"/>
        </w:rPr>
        <w:t xml:space="preserve"> y sigue diciendo: “</w:t>
      </w:r>
      <w:r w:rsidR="007700E6" w:rsidRPr="002D39D5">
        <w:rPr>
          <w:rFonts w:cstheme="minorHAnsi"/>
          <w:i/>
        </w:rPr>
        <w:t>T</w:t>
      </w:r>
      <w:r w:rsidRPr="002D39D5">
        <w:rPr>
          <w:rFonts w:cstheme="minorHAnsi"/>
          <w:i/>
        </w:rPr>
        <w:t xml:space="preserve">odavía mucho más difícil fue su tarea, cuando la misma cosa se puso en cuestión con relación a las reverendas </w:t>
      </w:r>
      <w:r w:rsidR="00153D22" w:rsidRPr="002D39D5">
        <w:rPr>
          <w:rFonts w:cstheme="minorHAnsi"/>
          <w:i/>
        </w:rPr>
        <w:t>Hermanas</w:t>
      </w:r>
      <w:r w:rsidRPr="002D39D5">
        <w:rPr>
          <w:rFonts w:cstheme="minorHAnsi"/>
          <w:i/>
        </w:rPr>
        <w:t xml:space="preserve"> Salvatorianas. ¡Qué dificultades surgieron aquí quedarán claras, si describo un acontecimiento que ocurrió</w:t>
      </w:r>
      <w:r w:rsidR="00703779" w:rsidRPr="002D39D5">
        <w:rPr>
          <w:rFonts w:cstheme="minorHAnsi"/>
          <w:i/>
        </w:rPr>
        <w:t xml:space="preserve"> en mi presencia una vez en el C</w:t>
      </w:r>
      <w:r w:rsidR="002C2BD4" w:rsidRPr="002D39D5">
        <w:rPr>
          <w:rFonts w:cstheme="minorHAnsi"/>
          <w:i/>
        </w:rPr>
        <w:t>ampo Santo Alemán!</w:t>
      </w:r>
      <w:r w:rsidRPr="002D39D5">
        <w:rPr>
          <w:rFonts w:cstheme="minorHAnsi"/>
          <w:i/>
        </w:rPr>
        <w:t xml:space="preserve"> Se celebraba una fiesta, en la cual participaban además del rector y de los capellanes del colegio algunos diputados</w:t>
      </w:r>
      <w:r w:rsidR="00703779" w:rsidRPr="002D39D5">
        <w:rPr>
          <w:rFonts w:cstheme="minorHAnsi"/>
          <w:i/>
        </w:rPr>
        <w:t xml:space="preserve"> e igualmente el co</w:t>
      </w:r>
      <w:r w:rsidRPr="002D39D5">
        <w:rPr>
          <w:rFonts w:cstheme="minorHAnsi"/>
          <w:i/>
        </w:rPr>
        <w:t xml:space="preserve">ro musical de los Salvatorianos. Cuando se sentó a la mesa el director </w:t>
      </w:r>
      <w:r w:rsidRPr="002D39D5">
        <w:rPr>
          <w:rFonts w:cstheme="minorHAnsi"/>
          <w:i/>
        </w:rPr>
        <w:lastRenderedPageBreak/>
        <w:t xml:space="preserve">eclesiástico, fue solicitado el rector </w:t>
      </w:r>
      <w:r w:rsidR="00703779" w:rsidRPr="002D39D5">
        <w:rPr>
          <w:rFonts w:cstheme="minorHAnsi"/>
          <w:i/>
        </w:rPr>
        <w:t>en</w:t>
      </w:r>
      <w:r w:rsidRPr="002D39D5">
        <w:rPr>
          <w:rFonts w:cstheme="minorHAnsi"/>
          <w:i/>
        </w:rPr>
        <w:t xml:space="preserve"> la portería. Este envió en primer lugar a un capellán </w:t>
      </w:r>
      <w:r w:rsidR="00703779" w:rsidRPr="002D39D5">
        <w:rPr>
          <w:rFonts w:cstheme="minorHAnsi"/>
          <w:i/>
        </w:rPr>
        <w:t>para ver</w:t>
      </w:r>
      <w:r w:rsidRPr="002D39D5">
        <w:rPr>
          <w:rFonts w:cstheme="minorHAnsi"/>
          <w:i/>
        </w:rPr>
        <w:t xml:space="preserve"> de quien se trataba y por quién preguntaba. El capellán regreso </w:t>
      </w:r>
      <w:r w:rsidR="00703779" w:rsidRPr="002D39D5">
        <w:rPr>
          <w:rFonts w:cstheme="minorHAnsi"/>
          <w:i/>
        </w:rPr>
        <w:t>diciendo: ‘S</w:t>
      </w:r>
      <w:r w:rsidRPr="002D39D5">
        <w:rPr>
          <w:rFonts w:cstheme="minorHAnsi"/>
          <w:i/>
        </w:rPr>
        <w:t xml:space="preserve">eñor prelado, tiene que ir usted personalmente, ya que se encuentra en la portería </w:t>
      </w:r>
      <w:r w:rsidR="007E179D" w:rsidRPr="002D39D5">
        <w:rPr>
          <w:rFonts w:cstheme="minorHAnsi"/>
          <w:i/>
        </w:rPr>
        <w:t xml:space="preserve">la Madre del </w:t>
      </w:r>
      <w:r w:rsidR="00212D00" w:rsidRPr="002D39D5">
        <w:rPr>
          <w:rFonts w:cstheme="minorHAnsi"/>
          <w:i/>
        </w:rPr>
        <w:t>Divino</w:t>
      </w:r>
      <w:r w:rsidR="00700383" w:rsidRPr="002D39D5">
        <w:rPr>
          <w:rFonts w:cstheme="minorHAnsi"/>
          <w:i/>
        </w:rPr>
        <w:t xml:space="preserve"> </w:t>
      </w:r>
      <w:r w:rsidR="007A5DA3" w:rsidRPr="002D39D5">
        <w:rPr>
          <w:rFonts w:cstheme="minorHAnsi"/>
          <w:i/>
        </w:rPr>
        <w:t xml:space="preserve">Salvador </w:t>
      </w:r>
      <w:r w:rsidR="007E179D" w:rsidRPr="002D39D5">
        <w:rPr>
          <w:rFonts w:cstheme="minorHAnsi"/>
          <w:i/>
        </w:rPr>
        <w:t>para hablar con usted’</w:t>
      </w:r>
      <w:r w:rsidRPr="002D39D5">
        <w:rPr>
          <w:rFonts w:cstheme="minorHAnsi"/>
          <w:i/>
        </w:rPr>
        <w:t>. Naturalmente que todos soltaron un</w:t>
      </w:r>
      <w:r w:rsidR="007E179D" w:rsidRPr="002D39D5">
        <w:rPr>
          <w:rFonts w:cstheme="minorHAnsi"/>
          <w:i/>
        </w:rPr>
        <w:t>a risotada, el prelado le dijo a</w:t>
      </w:r>
      <w:r w:rsidRPr="002D39D5">
        <w:rPr>
          <w:rFonts w:cstheme="minorHAnsi"/>
          <w:i/>
        </w:rPr>
        <w:t>l capellán</w:t>
      </w:r>
      <w:r w:rsidR="007E179D" w:rsidRPr="002D39D5">
        <w:rPr>
          <w:rFonts w:cstheme="minorHAnsi"/>
          <w:i/>
        </w:rPr>
        <w:t>,</w:t>
      </w:r>
      <w:r w:rsidRPr="002D39D5">
        <w:rPr>
          <w:rFonts w:cstheme="minorHAnsi"/>
          <w:i/>
        </w:rPr>
        <w:t xml:space="preserve"> que no debería contar malos chistes. Pero el capellán replicó: </w:t>
      </w:r>
      <w:r w:rsidR="007E179D" w:rsidRPr="002D39D5">
        <w:rPr>
          <w:rFonts w:cstheme="minorHAnsi"/>
          <w:i/>
        </w:rPr>
        <w:t xml:space="preserve">Yo repito solamente lo que se me ha dicho: </w:t>
      </w:r>
      <w:r w:rsidRPr="002D39D5">
        <w:rPr>
          <w:rFonts w:cstheme="minorHAnsi"/>
          <w:i/>
        </w:rPr>
        <w:t xml:space="preserve">que esta hermana mayor </w:t>
      </w:r>
      <w:r w:rsidR="007E179D" w:rsidRPr="002D39D5">
        <w:rPr>
          <w:rFonts w:cstheme="minorHAnsi"/>
          <w:i/>
        </w:rPr>
        <w:t xml:space="preserve">se ha dirigido a mí como la Madre de las </w:t>
      </w:r>
      <w:r w:rsidR="00153D22" w:rsidRPr="002D39D5">
        <w:rPr>
          <w:rFonts w:cstheme="minorHAnsi"/>
          <w:i/>
        </w:rPr>
        <w:t>Hermanas</w:t>
      </w:r>
      <w:r w:rsidR="007E179D" w:rsidRPr="002D39D5">
        <w:rPr>
          <w:rFonts w:cstheme="minorHAnsi"/>
          <w:i/>
        </w:rPr>
        <w:t xml:space="preserve"> del </w:t>
      </w:r>
      <w:r w:rsidR="00212D00" w:rsidRPr="002D39D5">
        <w:rPr>
          <w:rFonts w:cstheme="minorHAnsi"/>
          <w:i/>
        </w:rPr>
        <w:t>Divino</w:t>
      </w:r>
      <w:r w:rsidR="00700383" w:rsidRPr="002D39D5">
        <w:rPr>
          <w:rFonts w:cstheme="minorHAnsi"/>
          <w:i/>
        </w:rPr>
        <w:t xml:space="preserve"> </w:t>
      </w:r>
      <w:r w:rsidR="007A5DA3" w:rsidRPr="002D39D5">
        <w:rPr>
          <w:rFonts w:cstheme="minorHAnsi"/>
          <w:i/>
        </w:rPr>
        <w:t>Salvador</w:t>
      </w:r>
      <w:r w:rsidR="00423B5E" w:rsidRPr="002D39D5">
        <w:rPr>
          <w:rFonts w:cstheme="minorHAnsi"/>
          <w:i/>
        </w:rPr>
        <w:t>.</w:t>
      </w:r>
      <w:r w:rsidR="007E179D" w:rsidRPr="002D39D5">
        <w:rPr>
          <w:rFonts w:cstheme="minorHAnsi"/>
          <w:i/>
        </w:rPr>
        <w:t xml:space="preserve"> Y si éste</w:t>
      </w:r>
      <w:r w:rsidRPr="002D39D5">
        <w:rPr>
          <w:rFonts w:cstheme="minorHAnsi"/>
          <w:i/>
        </w:rPr>
        <w:t xml:space="preserve"> tiene </w:t>
      </w:r>
      <w:r w:rsidR="00153D22" w:rsidRPr="002D39D5">
        <w:rPr>
          <w:rFonts w:cstheme="minorHAnsi"/>
          <w:i/>
        </w:rPr>
        <w:t>Hermanas</w:t>
      </w:r>
      <w:r w:rsidRPr="002D39D5">
        <w:rPr>
          <w:rFonts w:cstheme="minorHAnsi"/>
          <w:i/>
        </w:rPr>
        <w:t xml:space="preserve">, entonces su madre </w:t>
      </w:r>
      <w:r w:rsidR="008E3769" w:rsidRPr="002D39D5">
        <w:rPr>
          <w:rFonts w:cstheme="minorHAnsi"/>
          <w:i/>
        </w:rPr>
        <w:t xml:space="preserve">es </w:t>
      </w:r>
      <w:r w:rsidR="007E179D" w:rsidRPr="002D39D5">
        <w:rPr>
          <w:rFonts w:cstheme="minorHAnsi"/>
          <w:i/>
        </w:rPr>
        <w:t xml:space="preserve">naturalmente también la madre del </w:t>
      </w:r>
      <w:r w:rsidR="00212D00" w:rsidRPr="002D39D5">
        <w:rPr>
          <w:rFonts w:cstheme="minorHAnsi"/>
          <w:i/>
        </w:rPr>
        <w:t>Divino</w:t>
      </w:r>
      <w:r w:rsidR="00700383" w:rsidRPr="002D39D5">
        <w:rPr>
          <w:rFonts w:cstheme="minorHAnsi"/>
          <w:i/>
        </w:rPr>
        <w:t xml:space="preserve"> </w:t>
      </w:r>
      <w:r w:rsidR="007A5DA3" w:rsidRPr="002D39D5">
        <w:rPr>
          <w:rFonts w:cstheme="minorHAnsi"/>
          <w:i/>
        </w:rPr>
        <w:t>Salvador</w:t>
      </w:r>
      <w:r w:rsidR="00213C1A" w:rsidRPr="002D39D5">
        <w:rPr>
          <w:rFonts w:cstheme="minorHAnsi"/>
          <w:i/>
        </w:rPr>
        <w:t>,</w:t>
      </w:r>
      <w:r w:rsidRPr="002D39D5">
        <w:rPr>
          <w:rFonts w:cstheme="minorHAnsi"/>
          <w:i/>
        </w:rPr>
        <w:t xml:space="preserve"> no </w:t>
      </w:r>
      <w:r w:rsidR="007E179D" w:rsidRPr="002D39D5">
        <w:rPr>
          <w:rFonts w:cstheme="minorHAnsi"/>
          <w:i/>
        </w:rPr>
        <w:t>hay duda de ello’</w:t>
      </w:r>
      <w:r w:rsidRPr="002D39D5">
        <w:rPr>
          <w:rFonts w:cstheme="minorHAnsi"/>
          <w:i/>
        </w:rPr>
        <w:t xml:space="preserve">. En </w:t>
      </w:r>
      <w:r w:rsidR="008E3769" w:rsidRPr="002D39D5">
        <w:rPr>
          <w:rFonts w:cstheme="minorHAnsi"/>
          <w:i/>
        </w:rPr>
        <w:t>realidad,</w:t>
      </w:r>
      <w:r w:rsidRPr="002D39D5">
        <w:rPr>
          <w:rFonts w:cstheme="minorHAnsi"/>
          <w:i/>
        </w:rPr>
        <w:t xml:space="preserve"> se trataba de la madre von Wüllenweber, la </w:t>
      </w:r>
      <w:r w:rsidR="002364E9" w:rsidRPr="002D39D5">
        <w:rPr>
          <w:rFonts w:cstheme="minorHAnsi"/>
          <w:i/>
        </w:rPr>
        <w:t>Superiora General</w:t>
      </w:r>
      <w:r w:rsidRPr="002D39D5">
        <w:rPr>
          <w:rFonts w:cstheme="minorHAnsi"/>
          <w:i/>
        </w:rPr>
        <w:t xml:space="preserve"> de la</w:t>
      </w:r>
      <w:r w:rsidR="007E179D" w:rsidRPr="002D39D5">
        <w:rPr>
          <w:rFonts w:cstheme="minorHAnsi"/>
          <w:i/>
        </w:rPr>
        <w:t xml:space="preserve"> hermandad de las </w:t>
      </w:r>
      <w:r w:rsidR="00153D22" w:rsidRPr="002D39D5">
        <w:rPr>
          <w:rFonts w:cstheme="minorHAnsi"/>
          <w:i/>
        </w:rPr>
        <w:t>Hermanas</w:t>
      </w:r>
      <w:r w:rsidR="007E179D" w:rsidRPr="002D39D5">
        <w:rPr>
          <w:rFonts w:cstheme="minorHAnsi"/>
          <w:i/>
        </w:rPr>
        <w:t xml:space="preserve"> del </w:t>
      </w:r>
      <w:r w:rsidR="00212D00" w:rsidRPr="002D39D5">
        <w:rPr>
          <w:rFonts w:cstheme="minorHAnsi"/>
          <w:i/>
        </w:rPr>
        <w:t>Divino</w:t>
      </w:r>
      <w:r w:rsidR="00700383" w:rsidRPr="002D39D5">
        <w:rPr>
          <w:rFonts w:cstheme="minorHAnsi"/>
          <w:i/>
        </w:rPr>
        <w:t xml:space="preserve"> </w:t>
      </w:r>
      <w:r w:rsidR="007A5DA3" w:rsidRPr="002D39D5">
        <w:rPr>
          <w:rFonts w:cstheme="minorHAnsi"/>
          <w:i/>
        </w:rPr>
        <w:t>Salvador</w:t>
      </w:r>
      <w:r w:rsidR="00213C1A" w:rsidRPr="002D39D5">
        <w:rPr>
          <w:rFonts w:cstheme="minorHAnsi"/>
          <w:i/>
        </w:rPr>
        <w:t>,</w:t>
      </w:r>
      <w:r w:rsidRPr="002D39D5">
        <w:rPr>
          <w:rFonts w:cstheme="minorHAnsi"/>
          <w:i/>
        </w:rPr>
        <w:t xml:space="preserve"> con la </w:t>
      </w:r>
      <w:r w:rsidR="008E3769" w:rsidRPr="002D39D5">
        <w:rPr>
          <w:rFonts w:cstheme="minorHAnsi"/>
          <w:i/>
        </w:rPr>
        <w:t>que este emisario</w:t>
      </w:r>
      <w:r w:rsidRPr="002D39D5">
        <w:rPr>
          <w:rFonts w:cstheme="minorHAnsi"/>
          <w:i/>
        </w:rPr>
        <w:t xml:space="preserve"> había </w:t>
      </w:r>
      <w:r w:rsidR="007E179D" w:rsidRPr="002D39D5">
        <w:rPr>
          <w:rFonts w:cstheme="minorHAnsi"/>
          <w:i/>
        </w:rPr>
        <w:t>hablado anteriormente</w:t>
      </w:r>
      <w:r w:rsidRPr="002D39D5">
        <w:rPr>
          <w:rFonts w:cstheme="minorHAnsi"/>
          <w:i/>
        </w:rPr>
        <w:t>.</w:t>
      </w:r>
      <w:r w:rsidR="007E179D" w:rsidRPr="002D39D5">
        <w:rPr>
          <w:rFonts w:cstheme="minorHAnsi"/>
          <w:i/>
        </w:rPr>
        <w:t xml:space="preserve"> </w:t>
      </w:r>
    </w:p>
    <w:p w:rsidR="008B3974" w:rsidRPr="002D39D5" w:rsidRDefault="000259B9" w:rsidP="00B565BF">
      <w:pPr>
        <w:widowControl w:val="0"/>
        <w:suppressAutoHyphens/>
        <w:spacing w:after="120" w:line="360" w:lineRule="auto"/>
        <w:ind w:firstLine="709"/>
        <w:jc w:val="both"/>
        <w:rPr>
          <w:rFonts w:cstheme="minorHAnsi"/>
        </w:rPr>
      </w:pPr>
      <w:r w:rsidRPr="002D39D5">
        <w:rPr>
          <w:rFonts w:cstheme="minorHAnsi"/>
          <w:i/>
        </w:rPr>
        <w:t xml:space="preserve">Sobre la explicación que tuvo lugar, todos estaban de acuerdo, que la denominación de estas </w:t>
      </w:r>
      <w:r w:rsidR="00153D22" w:rsidRPr="002D39D5">
        <w:rPr>
          <w:rFonts w:cstheme="minorHAnsi"/>
          <w:i/>
        </w:rPr>
        <w:t>Hermanas</w:t>
      </w:r>
      <w:r w:rsidRPr="002D39D5">
        <w:rPr>
          <w:rFonts w:cstheme="minorHAnsi"/>
          <w:i/>
        </w:rPr>
        <w:t xml:space="preserve"> no había sido escogida muy adecuadamente, ya que se prestaba a consideraciones nada oportunas. Solamente por consideración a los Salvatorianos presentes, no se hizo este reclamo en alto, de que aquí se trataba de una </w:t>
      </w:r>
      <w:r w:rsidR="007E179D" w:rsidRPr="002D39D5">
        <w:rPr>
          <w:rFonts w:cstheme="minorHAnsi"/>
          <w:i/>
        </w:rPr>
        <w:t>ruda</w:t>
      </w:r>
      <w:r w:rsidRPr="002D39D5">
        <w:rPr>
          <w:rFonts w:cstheme="minorHAnsi"/>
          <w:i/>
        </w:rPr>
        <w:t xml:space="preserve"> insolencia. En otras ocasiones se expresó abiertamente </w:t>
      </w:r>
      <w:r w:rsidR="007E179D" w:rsidRPr="002D39D5">
        <w:rPr>
          <w:rFonts w:cstheme="minorHAnsi"/>
          <w:i/>
        </w:rPr>
        <w:t>esa misma</w:t>
      </w:r>
      <w:r w:rsidRPr="002D39D5">
        <w:rPr>
          <w:rFonts w:cstheme="minorHAnsi"/>
          <w:i/>
        </w:rPr>
        <w:t xml:space="preserve"> opinión. Cuando después se presentó la ocasión de fijar oficialmente el nombre de la hermandad y para </w:t>
      </w:r>
      <w:r w:rsidR="007E179D" w:rsidRPr="002D39D5">
        <w:rPr>
          <w:rFonts w:cstheme="minorHAnsi"/>
          <w:i/>
        </w:rPr>
        <w:t>siempre, pareció casi imposible</w:t>
      </w:r>
      <w:r w:rsidRPr="002D39D5">
        <w:rPr>
          <w:rFonts w:cstheme="minorHAnsi"/>
          <w:i/>
        </w:rPr>
        <w:t xml:space="preserve"> mantener la denominación hasta ahora existente, pues así de grande era la oposición contra ello. Y entonces vino la divina Providencia en ayuda. El </w:t>
      </w:r>
      <w:r w:rsidR="002C4E64" w:rsidRPr="002D39D5">
        <w:rPr>
          <w:rFonts w:cstheme="minorHAnsi"/>
          <w:i/>
        </w:rPr>
        <w:t xml:space="preserve">Padre </w:t>
      </w:r>
      <w:r w:rsidRPr="002D39D5">
        <w:rPr>
          <w:rFonts w:cstheme="minorHAnsi"/>
          <w:i/>
        </w:rPr>
        <w:t xml:space="preserve">Pancracio había encomendado a la entonces </w:t>
      </w:r>
      <w:r w:rsidR="00C439BC" w:rsidRPr="002D39D5">
        <w:rPr>
          <w:rFonts w:cstheme="minorHAnsi"/>
          <w:i/>
        </w:rPr>
        <w:t>Superior</w:t>
      </w:r>
      <w:r w:rsidR="008E3769" w:rsidRPr="002D39D5">
        <w:rPr>
          <w:rFonts w:cstheme="minorHAnsi"/>
          <w:i/>
        </w:rPr>
        <w:t>a</w:t>
      </w:r>
      <w:r w:rsidR="00C439BC" w:rsidRPr="002D39D5">
        <w:rPr>
          <w:rFonts w:cstheme="minorHAnsi"/>
          <w:i/>
        </w:rPr>
        <w:t xml:space="preserve"> General</w:t>
      </w:r>
      <w:r w:rsidR="008E3769" w:rsidRPr="002D39D5">
        <w:rPr>
          <w:rFonts w:cstheme="minorHAnsi"/>
          <w:i/>
        </w:rPr>
        <w:t>,</w:t>
      </w:r>
      <w:r w:rsidR="007E179D" w:rsidRPr="002D39D5">
        <w:rPr>
          <w:rFonts w:cstheme="minorHAnsi"/>
          <w:i/>
        </w:rPr>
        <w:t xml:space="preserve"> la madre Ambrosi</w:t>
      </w:r>
      <w:r w:rsidRPr="002D39D5">
        <w:rPr>
          <w:rFonts w:cstheme="minorHAnsi"/>
          <w:i/>
        </w:rPr>
        <w:t>a</w:t>
      </w:r>
      <w:r w:rsidR="007E179D" w:rsidRPr="002D39D5">
        <w:rPr>
          <w:rFonts w:cstheme="minorHAnsi"/>
          <w:i/>
        </w:rPr>
        <w:t xml:space="preserve"> </w:t>
      </w:r>
      <w:r w:rsidRPr="002D39D5">
        <w:rPr>
          <w:rFonts w:cstheme="minorHAnsi"/>
          <w:i/>
        </w:rPr>
        <w:t xml:space="preserve">[Vetter] hacer un informe sobre la actividad de las </w:t>
      </w:r>
      <w:r w:rsidR="00153D22" w:rsidRPr="002D39D5">
        <w:rPr>
          <w:rFonts w:cstheme="minorHAnsi"/>
          <w:i/>
        </w:rPr>
        <w:t>Hermanas</w:t>
      </w:r>
      <w:r w:rsidRPr="002D39D5">
        <w:rPr>
          <w:rFonts w:cstheme="minorHAnsi"/>
          <w:i/>
        </w:rPr>
        <w:t xml:space="preserve"> en las distintas partes del mundo o que</w:t>
      </w:r>
      <w:r w:rsidR="007E179D" w:rsidRPr="002D39D5">
        <w:rPr>
          <w:rFonts w:cstheme="minorHAnsi"/>
          <w:i/>
        </w:rPr>
        <w:t xml:space="preserve"> se</w:t>
      </w:r>
      <w:r w:rsidRPr="002D39D5">
        <w:rPr>
          <w:rFonts w:cstheme="minorHAnsi"/>
          <w:i/>
        </w:rPr>
        <w:t xml:space="preserve"> lo hiciera alguien. Y </w:t>
      </w:r>
      <w:r w:rsidR="007E179D" w:rsidRPr="002D39D5">
        <w:rPr>
          <w:rFonts w:cstheme="minorHAnsi"/>
          <w:i/>
        </w:rPr>
        <w:t>Pfeiffer</w:t>
      </w:r>
      <w:r w:rsidRPr="002D39D5">
        <w:rPr>
          <w:rFonts w:cstheme="minorHAnsi"/>
          <w:i/>
        </w:rPr>
        <w:t xml:space="preserve"> </w:t>
      </w:r>
      <w:r w:rsidR="007E179D" w:rsidRPr="002D39D5">
        <w:rPr>
          <w:rFonts w:cstheme="minorHAnsi"/>
          <w:i/>
        </w:rPr>
        <w:t>hizo</w:t>
      </w:r>
      <w:r w:rsidRPr="002D39D5">
        <w:rPr>
          <w:rFonts w:cstheme="minorHAnsi"/>
          <w:i/>
        </w:rPr>
        <w:t xml:space="preserve"> llegar este informe</w:t>
      </w:r>
      <w:r w:rsidR="007E179D" w:rsidRPr="002D39D5">
        <w:rPr>
          <w:rFonts w:cstheme="minorHAnsi"/>
          <w:i/>
        </w:rPr>
        <w:t>,</w:t>
      </w:r>
      <w:r w:rsidRPr="002D39D5">
        <w:rPr>
          <w:rFonts w:cstheme="minorHAnsi"/>
          <w:i/>
        </w:rPr>
        <w:t xml:space="preserve"> a través de una persona mediadora en el Vaticano</w:t>
      </w:r>
      <w:r w:rsidR="007E179D" w:rsidRPr="002D39D5">
        <w:rPr>
          <w:rFonts w:cstheme="minorHAnsi"/>
          <w:i/>
        </w:rPr>
        <w:t>,</w:t>
      </w:r>
      <w:r w:rsidRPr="002D39D5">
        <w:rPr>
          <w:rFonts w:cstheme="minorHAnsi"/>
          <w:i/>
        </w:rPr>
        <w:t xml:space="preserve"> </w:t>
      </w:r>
      <w:r w:rsidR="007E179D" w:rsidRPr="002D39D5">
        <w:rPr>
          <w:rFonts w:cstheme="minorHAnsi"/>
          <w:i/>
        </w:rPr>
        <w:t>al Papa Pío XI. Al Papa le gustó</w:t>
      </w:r>
      <w:r w:rsidRPr="002D39D5">
        <w:rPr>
          <w:rFonts w:cstheme="minorHAnsi"/>
          <w:i/>
        </w:rPr>
        <w:t xml:space="preserve"> mucho este informe, y una vez que lo hubo leído, </w:t>
      </w:r>
      <w:r w:rsidR="007E179D" w:rsidRPr="002D39D5">
        <w:rPr>
          <w:rFonts w:cstheme="minorHAnsi"/>
          <w:i/>
        </w:rPr>
        <w:t>dio</w:t>
      </w:r>
      <w:r w:rsidRPr="002D39D5">
        <w:rPr>
          <w:rFonts w:cstheme="minorHAnsi"/>
          <w:i/>
        </w:rPr>
        <w:t xml:space="preserve"> al cardenal secretario de Estado la encomienda de transmitir en su nombre a la </w:t>
      </w:r>
      <w:r w:rsidR="002364E9" w:rsidRPr="002D39D5">
        <w:rPr>
          <w:rFonts w:cstheme="minorHAnsi"/>
          <w:i/>
        </w:rPr>
        <w:t>Superiora General</w:t>
      </w:r>
      <w:r w:rsidRPr="002D39D5">
        <w:rPr>
          <w:rFonts w:cstheme="minorHAnsi"/>
          <w:i/>
        </w:rPr>
        <w:t xml:space="preserve"> su alabanza y reconocimiento. Éste cardenal secretario de Estado</w:t>
      </w:r>
      <w:r w:rsidR="007E179D" w:rsidRPr="002D39D5">
        <w:rPr>
          <w:rFonts w:cstheme="minorHAnsi"/>
          <w:i/>
        </w:rPr>
        <w:t>,</w:t>
      </w:r>
      <w:r w:rsidRPr="002D39D5">
        <w:rPr>
          <w:rFonts w:cstheme="minorHAnsi"/>
          <w:i/>
        </w:rPr>
        <w:t xml:space="preserve"> </w:t>
      </w:r>
      <w:r w:rsidR="007E179D" w:rsidRPr="002D39D5">
        <w:rPr>
          <w:rFonts w:cstheme="minorHAnsi"/>
          <w:i/>
        </w:rPr>
        <w:t>que</w:t>
      </w:r>
      <w:r w:rsidRPr="002D39D5">
        <w:rPr>
          <w:rFonts w:cstheme="minorHAnsi"/>
          <w:i/>
        </w:rPr>
        <w:t xml:space="preserve"> era </w:t>
      </w:r>
      <w:r w:rsidR="007E179D" w:rsidRPr="002D39D5">
        <w:rPr>
          <w:rFonts w:cstheme="minorHAnsi"/>
          <w:i/>
        </w:rPr>
        <w:t xml:space="preserve">nada menos que </w:t>
      </w:r>
      <w:r w:rsidRPr="002D39D5">
        <w:rPr>
          <w:rFonts w:cstheme="minorHAnsi"/>
          <w:i/>
        </w:rPr>
        <w:t xml:space="preserve">Eugenio </w:t>
      </w:r>
      <w:r w:rsidR="008E3769" w:rsidRPr="002D39D5">
        <w:rPr>
          <w:rFonts w:cstheme="minorHAnsi"/>
          <w:i/>
        </w:rPr>
        <w:t>Pacelli, el actual Papa Pío XII,</w:t>
      </w:r>
      <w:r w:rsidRPr="002D39D5">
        <w:rPr>
          <w:rFonts w:cstheme="minorHAnsi"/>
          <w:i/>
        </w:rPr>
        <w:t xml:space="preserve"> cumplió con su deber y escribió un documento con buen estilo a la madre Ambrosia, </w:t>
      </w:r>
      <w:r w:rsidR="002364E9" w:rsidRPr="002D39D5">
        <w:rPr>
          <w:rFonts w:cstheme="minorHAnsi"/>
          <w:i/>
        </w:rPr>
        <w:t>Superiora General</w:t>
      </w:r>
      <w:r w:rsidRPr="002D39D5">
        <w:rPr>
          <w:rFonts w:cstheme="minorHAnsi"/>
          <w:i/>
        </w:rPr>
        <w:t xml:space="preserve"> de la he</w:t>
      </w:r>
      <w:r w:rsidR="007E179D" w:rsidRPr="002D39D5">
        <w:rPr>
          <w:rFonts w:cstheme="minorHAnsi"/>
          <w:i/>
        </w:rPr>
        <w:t xml:space="preserve">rmandad de las </w:t>
      </w:r>
      <w:r w:rsidR="00153D22" w:rsidRPr="002D39D5">
        <w:rPr>
          <w:rFonts w:cstheme="minorHAnsi"/>
          <w:i/>
        </w:rPr>
        <w:t>Hermanas</w:t>
      </w:r>
      <w:r w:rsidR="007E179D" w:rsidRPr="002D39D5">
        <w:rPr>
          <w:rFonts w:cstheme="minorHAnsi"/>
          <w:i/>
        </w:rPr>
        <w:t xml:space="preserve"> del </w:t>
      </w:r>
      <w:r w:rsidR="00212D00" w:rsidRPr="002D39D5">
        <w:rPr>
          <w:rFonts w:cstheme="minorHAnsi"/>
          <w:i/>
        </w:rPr>
        <w:t>Divino</w:t>
      </w:r>
      <w:r w:rsidR="00700383" w:rsidRPr="002D39D5">
        <w:rPr>
          <w:rFonts w:cstheme="minorHAnsi"/>
          <w:i/>
        </w:rPr>
        <w:t xml:space="preserve"> </w:t>
      </w:r>
      <w:r w:rsidR="007A5DA3" w:rsidRPr="002D39D5">
        <w:rPr>
          <w:rFonts w:cstheme="minorHAnsi"/>
          <w:i/>
        </w:rPr>
        <w:t>Salvador</w:t>
      </w:r>
      <w:r w:rsidR="00213C1A" w:rsidRPr="002D39D5">
        <w:rPr>
          <w:rFonts w:cstheme="minorHAnsi"/>
          <w:i/>
        </w:rPr>
        <w:t>,</w:t>
      </w:r>
      <w:r w:rsidRPr="002D39D5">
        <w:rPr>
          <w:rFonts w:cstheme="minorHAnsi"/>
          <w:i/>
        </w:rPr>
        <w:t xml:space="preserve"> denominadas Salvatorianas. Este escrito se lo presentó</w:t>
      </w:r>
      <w:r w:rsidR="007E179D" w:rsidRPr="002D39D5">
        <w:rPr>
          <w:rFonts w:cstheme="minorHAnsi"/>
          <w:i/>
        </w:rPr>
        <w:t xml:space="preserve"> después el </w:t>
      </w:r>
      <w:r w:rsidR="002C4E64" w:rsidRPr="002D39D5">
        <w:rPr>
          <w:rFonts w:cstheme="minorHAnsi"/>
          <w:i/>
        </w:rPr>
        <w:t xml:space="preserve">Padre </w:t>
      </w:r>
      <w:r w:rsidR="007E179D" w:rsidRPr="002D39D5">
        <w:rPr>
          <w:rFonts w:cstheme="minorHAnsi"/>
          <w:i/>
        </w:rPr>
        <w:t xml:space="preserve">Pancracio al </w:t>
      </w:r>
      <w:r w:rsidR="004D5A8E" w:rsidRPr="002D39D5">
        <w:rPr>
          <w:rFonts w:cstheme="minorHAnsi"/>
          <w:i/>
        </w:rPr>
        <w:t>Vicario General</w:t>
      </w:r>
      <w:r w:rsidR="007E179D" w:rsidRPr="002D39D5">
        <w:rPr>
          <w:rFonts w:cstheme="minorHAnsi"/>
          <w:i/>
        </w:rPr>
        <w:t xml:space="preserve"> de Roma y a la </w:t>
      </w:r>
      <w:r w:rsidR="00222635" w:rsidRPr="002D39D5">
        <w:rPr>
          <w:rFonts w:cstheme="minorHAnsi"/>
          <w:i/>
        </w:rPr>
        <w:t>Congregación</w:t>
      </w:r>
      <w:r w:rsidR="00886131" w:rsidRPr="002D39D5">
        <w:rPr>
          <w:rFonts w:cstheme="minorHAnsi"/>
          <w:i/>
        </w:rPr>
        <w:t xml:space="preserve"> de Religiosos</w:t>
      </w:r>
      <w:r w:rsidRPr="002D39D5">
        <w:rPr>
          <w:rFonts w:cstheme="minorHAnsi"/>
          <w:i/>
        </w:rPr>
        <w:t xml:space="preserve"> </w:t>
      </w:r>
      <w:r w:rsidR="008E3769" w:rsidRPr="002D39D5">
        <w:rPr>
          <w:rFonts w:cstheme="minorHAnsi"/>
          <w:i/>
        </w:rPr>
        <w:t>¡</w:t>
      </w:r>
      <w:r w:rsidRPr="002D39D5">
        <w:rPr>
          <w:rFonts w:cstheme="minorHAnsi"/>
          <w:i/>
        </w:rPr>
        <w:t xml:space="preserve">con la siguiente </w:t>
      </w:r>
      <w:r w:rsidR="007E179D" w:rsidRPr="002D39D5">
        <w:rPr>
          <w:rFonts w:cstheme="minorHAnsi"/>
          <w:i/>
        </w:rPr>
        <w:t>indicación</w:t>
      </w:r>
      <w:r w:rsidR="0045533E" w:rsidRPr="002D39D5">
        <w:rPr>
          <w:rFonts w:cstheme="minorHAnsi"/>
          <w:i/>
        </w:rPr>
        <w:t>: ‘</w:t>
      </w:r>
      <w:r w:rsidR="007E179D" w:rsidRPr="002D39D5">
        <w:rPr>
          <w:rFonts w:cstheme="minorHAnsi"/>
          <w:i/>
        </w:rPr>
        <w:t>¡Q</w:t>
      </w:r>
      <w:r w:rsidRPr="002D39D5">
        <w:rPr>
          <w:rFonts w:cstheme="minorHAnsi"/>
          <w:i/>
        </w:rPr>
        <w:t>ué más quieren ustedes! - ¿No es esto ya un reconocimiento oficial de</w:t>
      </w:r>
      <w:r w:rsidR="007E179D" w:rsidRPr="002D39D5">
        <w:rPr>
          <w:rFonts w:cstheme="minorHAnsi"/>
          <w:i/>
        </w:rPr>
        <w:t>l</w:t>
      </w:r>
      <w:r w:rsidR="0045533E" w:rsidRPr="002D39D5">
        <w:rPr>
          <w:rFonts w:cstheme="minorHAnsi"/>
          <w:i/>
        </w:rPr>
        <w:t xml:space="preserve"> nombre en toda forma?’</w:t>
      </w:r>
      <w:r w:rsidRPr="002D39D5">
        <w:rPr>
          <w:rFonts w:cstheme="minorHAnsi"/>
          <w:i/>
        </w:rPr>
        <w:t>. Después de esto disminuyó la oposición</w:t>
      </w:r>
      <w:r w:rsidR="008E3769" w:rsidRPr="002D39D5">
        <w:rPr>
          <w:rFonts w:cstheme="minorHAnsi"/>
          <w:i/>
        </w:rPr>
        <w:t>,</w:t>
      </w:r>
      <w:r w:rsidRPr="002D39D5">
        <w:rPr>
          <w:rFonts w:cstheme="minorHAnsi"/>
          <w:i/>
        </w:rPr>
        <w:t xml:space="preserve"> quedándose solamente en esta </w:t>
      </w:r>
      <w:r w:rsidR="0045533E" w:rsidRPr="002D39D5">
        <w:rPr>
          <w:rFonts w:cstheme="minorHAnsi"/>
          <w:i/>
        </w:rPr>
        <w:t>cuestión: ‘</w:t>
      </w:r>
      <w:r w:rsidRPr="002D39D5">
        <w:rPr>
          <w:rFonts w:cstheme="minorHAnsi"/>
          <w:i/>
        </w:rPr>
        <w:t xml:space="preserve">Pero </w:t>
      </w:r>
      <w:r w:rsidR="008E3769" w:rsidRPr="002D39D5">
        <w:rPr>
          <w:rFonts w:cstheme="minorHAnsi"/>
          <w:i/>
        </w:rPr>
        <w:t>¿cómo pudo el cardenal secretario de Estado, escribir así en un documento oficial?</w:t>
      </w:r>
      <w:r w:rsidR="0045533E" w:rsidRPr="002D39D5">
        <w:rPr>
          <w:rFonts w:cstheme="minorHAnsi"/>
          <w:i/>
        </w:rPr>
        <w:t>’</w:t>
      </w:r>
      <w:r w:rsidRPr="002D39D5">
        <w:rPr>
          <w:rFonts w:cstheme="minorHAnsi"/>
          <w:i/>
        </w:rPr>
        <w:t xml:space="preserve">. Pero para seguir peleando por ello, la autoridad del cardenal Pacelli </w:t>
      </w:r>
      <w:r w:rsidR="0045533E" w:rsidRPr="002D39D5">
        <w:rPr>
          <w:rFonts w:cstheme="minorHAnsi"/>
          <w:i/>
        </w:rPr>
        <w:t xml:space="preserve">era </w:t>
      </w:r>
      <w:r w:rsidRPr="002D39D5">
        <w:rPr>
          <w:rFonts w:cstheme="minorHAnsi"/>
          <w:i/>
        </w:rPr>
        <w:t xml:space="preserve">demasiado alta. De esta manera permaneció ese nombre. Y hoy ya estamos tan acostumbrados a ese nombre, que nadie piensa ya en los antiguos temores. Las </w:t>
      </w:r>
      <w:r w:rsidR="00153D22" w:rsidRPr="002D39D5">
        <w:rPr>
          <w:rFonts w:cstheme="minorHAnsi"/>
          <w:i/>
        </w:rPr>
        <w:t>Hermanas</w:t>
      </w:r>
      <w:r w:rsidRPr="002D39D5">
        <w:rPr>
          <w:rFonts w:cstheme="minorHAnsi"/>
          <w:i/>
        </w:rPr>
        <w:t>, sin embargo, se alegran sobre un nombre tan hermoso de su hermandad. Pero siempr</w:t>
      </w:r>
      <w:r w:rsidR="008E3769" w:rsidRPr="002D39D5">
        <w:rPr>
          <w:rFonts w:cstheme="minorHAnsi"/>
          <w:i/>
        </w:rPr>
        <w:t>e estarán agradecida</w:t>
      </w:r>
      <w:r w:rsidR="0045533E" w:rsidRPr="002D39D5">
        <w:rPr>
          <w:rFonts w:cstheme="minorHAnsi"/>
          <w:i/>
        </w:rPr>
        <w:t xml:space="preserve">s por ello </w:t>
      </w:r>
      <w:r w:rsidR="008E3769" w:rsidRPr="002D39D5">
        <w:rPr>
          <w:rFonts w:cstheme="minorHAnsi"/>
          <w:i/>
        </w:rPr>
        <w:t>a</w:t>
      </w:r>
      <w:r w:rsidRPr="002D39D5">
        <w:rPr>
          <w:rFonts w:cstheme="minorHAnsi"/>
          <w:i/>
        </w:rPr>
        <w:t xml:space="preserve">l </w:t>
      </w:r>
      <w:r w:rsidR="002C4E64" w:rsidRPr="002D39D5">
        <w:rPr>
          <w:rFonts w:cstheme="minorHAnsi"/>
          <w:i/>
        </w:rPr>
        <w:t xml:space="preserve">Padre </w:t>
      </w:r>
      <w:r w:rsidR="008E3769" w:rsidRPr="002D39D5">
        <w:rPr>
          <w:rFonts w:cstheme="minorHAnsi"/>
          <w:i/>
        </w:rPr>
        <w:t>Pancracio, de que é</w:t>
      </w:r>
      <w:r w:rsidRPr="002D39D5">
        <w:rPr>
          <w:rFonts w:cstheme="minorHAnsi"/>
          <w:i/>
        </w:rPr>
        <w:t xml:space="preserve">l </w:t>
      </w:r>
      <w:r w:rsidR="0045533E" w:rsidRPr="002D39D5">
        <w:rPr>
          <w:rFonts w:cstheme="minorHAnsi"/>
          <w:i/>
        </w:rPr>
        <w:t>intervino</w:t>
      </w:r>
      <w:r w:rsidRPr="002D39D5">
        <w:rPr>
          <w:rFonts w:cstheme="minorHAnsi"/>
          <w:i/>
        </w:rPr>
        <w:t xml:space="preserve"> de una forma tan decidida por este nombre</w:t>
      </w:r>
      <w:r w:rsidRPr="002D39D5">
        <w:rPr>
          <w:rFonts w:cstheme="minorHAnsi"/>
        </w:rPr>
        <w:t>”.</w:t>
      </w:r>
    </w:p>
    <w:p w:rsidR="00C851F7" w:rsidRPr="002D39D5" w:rsidRDefault="00C851F7" w:rsidP="00B565BF">
      <w:pPr>
        <w:widowControl w:val="0"/>
        <w:suppressAutoHyphens/>
        <w:spacing w:after="120" w:line="360" w:lineRule="auto"/>
        <w:ind w:firstLine="709"/>
        <w:jc w:val="both"/>
        <w:rPr>
          <w:rFonts w:cstheme="minorHAnsi"/>
          <w:b/>
        </w:rPr>
      </w:pPr>
      <w:r w:rsidRPr="002D39D5">
        <w:rPr>
          <w:rFonts w:cstheme="minorHAnsi"/>
          <w:b/>
        </w:rPr>
        <w:t xml:space="preserve">13. El </w:t>
      </w:r>
      <w:r w:rsidR="00BC431D" w:rsidRPr="002D39D5">
        <w:rPr>
          <w:rFonts w:cstheme="minorHAnsi"/>
          <w:b/>
        </w:rPr>
        <w:t>Fundador</w:t>
      </w:r>
      <w:r w:rsidRPr="002D39D5">
        <w:rPr>
          <w:rFonts w:cstheme="minorHAnsi"/>
          <w:b/>
        </w:rPr>
        <w:t xml:space="preserve"> atacado.</w:t>
      </w:r>
      <w:r w:rsidR="00CF0C32" w:rsidRPr="002D39D5">
        <w:rPr>
          <w:rFonts w:cstheme="minorHAnsi"/>
        </w:rPr>
        <w:t xml:space="preserve"> </w:t>
      </w:r>
    </w:p>
    <w:p w:rsidR="008B3974" w:rsidRPr="002D39D5" w:rsidRDefault="00C851F7" w:rsidP="00B565BF">
      <w:pPr>
        <w:widowControl w:val="0"/>
        <w:suppressAutoHyphens/>
        <w:spacing w:after="120" w:line="360" w:lineRule="auto"/>
        <w:ind w:firstLine="709"/>
        <w:jc w:val="both"/>
        <w:rPr>
          <w:rFonts w:cstheme="minorHAnsi"/>
          <w:b/>
        </w:rPr>
      </w:pPr>
      <w:r w:rsidRPr="002D39D5">
        <w:rPr>
          <w:rFonts w:cstheme="minorHAnsi"/>
          <w:b/>
        </w:rPr>
        <w:t>13.1. Obligado a defenderse.</w:t>
      </w:r>
    </w:p>
    <w:p w:rsidR="00C851F7" w:rsidRPr="002D39D5" w:rsidRDefault="00C851F7" w:rsidP="00B565BF">
      <w:pPr>
        <w:widowControl w:val="0"/>
        <w:suppressAutoHyphens/>
        <w:spacing w:after="120" w:line="360" w:lineRule="auto"/>
        <w:ind w:firstLine="709"/>
        <w:jc w:val="both"/>
        <w:rPr>
          <w:rFonts w:cstheme="minorHAnsi"/>
        </w:rPr>
      </w:pPr>
      <w:r w:rsidRPr="002D39D5">
        <w:rPr>
          <w:rFonts w:cstheme="minorHAnsi"/>
        </w:rPr>
        <w:t xml:space="preserve">Veremos cómo Jordán durante el </w:t>
      </w:r>
      <w:r w:rsidR="00BC431D" w:rsidRPr="002D39D5">
        <w:rPr>
          <w:rFonts w:cstheme="minorHAnsi"/>
        </w:rPr>
        <w:t>Capítulo</w:t>
      </w:r>
      <w:r w:rsidRPr="002D39D5">
        <w:rPr>
          <w:rFonts w:cstheme="minorHAnsi"/>
        </w:rPr>
        <w:t xml:space="preserve"> fue presionado fuertemente a defenderse. Se trató para él </w:t>
      </w:r>
      <w:r w:rsidR="0045533E" w:rsidRPr="002D39D5">
        <w:rPr>
          <w:rFonts w:cstheme="minorHAnsi"/>
        </w:rPr>
        <w:t>de</w:t>
      </w:r>
      <w:r w:rsidRPr="002D39D5">
        <w:rPr>
          <w:rFonts w:cstheme="minorHAnsi"/>
        </w:rPr>
        <w:t xml:space="preserve"> </w:t>
      </w:r>
      <w:r w:rsidRPr="002D39D5">
        <w:rPr>
          <w:rFonts w:cstheme="minorHAnsi"/>
        </w:rPr>
        <w:lastRenderedPageBreak/>
        <w:t>una situación límite, fue muy expresivo según su carácter</w:t>
      </w:r>
      <w:r w:rsidR="0045533E" w:rsidRPr="002D39D5">
        <w:rPr>
          <w:rFonts w:cstheme="minorHAnsi"/>
        </w:rPr>
        <w:t>, có</w:t>
      </w:r>
      <w:r w:rsidRPr="002D39D5">
        <w:rPr>
          <w:rFonts w:cstheme="minorHAnsi"/>
        </w:rPr>
        <w:t>mo se comportó en este asunto.</w:t>
      </w:r>
    </w:p>
    <w:p w:rsidR="00C851F7" w:rsidRPr="002D39D5" w:rsidRDefault="00C851F7" w:rsidP="00B565BF">
      <w:pPr>
        <w:widowControl w:val="0"/>
        <w:suppressAutoHyphens/>
        <w:spacing w:after="120" w:line="360" w:lineRule="auto"/>
        <w:ind w:firstLine="709"/>
        <w:jc w:val="both"/>
        <w:rPr>
          <w:rFonts w:cstheme="minorHAnsi"/>
        </w:rPr>
      </w:pPr>
      <w:r w:rsidRPr="002D39D5">
        <w:rPr>
          <w:rFonts w:cstheme="minorHAnsi"/>
        </w:rPr>
        <w:t>En pr</w:t>
      </w:r>
      <w:r w:rsidR="0045533E" w:rsidRPr="002D39D5">
        <w:rPr>
          <w:rFonts w:cstheme="minorHAnsi"/>
        </w:rPr>
        <w:t xml:space="preserve">imer </w:t>
      </w:r>
      <w:r w:rsidR="00E2768D" w:rsidRPr="002D39D5">
        <w:rPr>
          <w:rFonts w:cstheme="minorHAnsi"/>
        </w:rPr>
        <w:t>lugar,</w:t>
      </w:r>
      <w:r w:rsidR="0045533E" w:rsidRPr="002D39D5">
        <w:rPr>
          <w:rFonts w:cstheme="minorHAnsi"/>
        </w:rPr>
        <w:t xml:space="preserve"> podemos aceptar que él buscó</w:t>
      </w:r>
      <w:r w:rsidRPr="002D39D5">
        <w:rPr>
          <w:rFonts w:cstheme="minorHAnsi"/>
        </w:rPr>
        <w:t xml:space="preserve"> en la oración consuelo, fuerza, y ayuda. Es sorprendente que con todo lo que duró el </w:t>
      </w:r>
      <w:r w:rsidR="001945FF" w:rsidRPr="002D39D5">
        <w:rPr>
          <w:rFonts w:cstheme="minorHAnsi"/>
        </w:rPr>
        <w:t>Capítulo General</w:t>
      </w:r>
      <w:r w:rsidR="0045533E" w:rsidRPr="002D39D5">
        <w:rPr>
          <w:rFonts w:cstheme="minorHAnsi"/>
        </w:rPr>
        <w:t>,</w:t>
      </w:r>
      <w:r w:rsidRPr="002D39D5">
        <w:rPr>
          <w:rFonts w:cstheme="minorHAnsi"/>
        </w:rPr>
        <w:t xml:space="preserve"> solamente aparecen dos notas en su </w:t>
      </w:r>
      <w:r w:rsidR="000C413D" w:rsidRPr="002D39D5">
        <w:rPr>
          <w:rFonts w:cstheme="minorHAnsi"/>
        </w:rPr>
        <w:t>Diario Espiritual</w:t>
      </w:r>
      <w:r w:rsidRPr="002D39D5">
        <w:rPr>
          <w:rFonts w:cstheme="minorHAnsi"/>
        </w:rPr>
        <w:t xml:space="preserve">. Y ellas prácticamente no tienen ninguna relación con el </w:t>
      </w:r>
      <w:r w:rsidR="001945FF" w:rsidRPr="002D39D5">
        <w:rPr>
          <w:rFonts w:cstheme="minorHAnsi"/>
        </w:rPr>
        <w:t>Capítulo General</w:t>
      </w:r>
      <w:r w:rsidRPr="002D39D5">
        <w:rPr>
          <w:rFonts w:cstheme="minorHAnsi"/>
        </w:rPr>
        <w:t>:</w:t>
      </w:r>
    </w:p>
    <w:p w:rsidR="00C851F7" w:rsidRPr="002D39D5" w:rsidRDefault="00C851F7"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 xml:space="preserve">Oh </w:t>
      </w:r>
      <w:r w:rsidR="008735EF">
        <w:rPr>
          <w:rFonts w:cstheme="minorHAnsi"/>
          <w:i/>
        </w:rPr>
        <w:t>Madre de Dios</w:t>
      </w:r>
      <w:r w:rsidRPr="002D39D5">
        <w:rPr>
          <w:rFonts w:cstheme="minorHAnsi"/>
          <w:i/>
        </w:rPr>
        <w:t xml:space="preserve">, </w:t>
      </w:r>
      <w:r w:rsidR="00AD778C" w:rsidRPr="002D39D5">
        <w:rPr>
          <w:rFonts w:cstheme="minorHAnsi"/>
          <w:i/>
        </w:rPr>
        <w:t>tú</w:t>
      </w:r>
      <w:r w:rsidRPr="002D39D5">
        <w:rPr>
          <w:rFonts w:cstheme="minorHAnsi"/>
          <w:i/>
        </w:rPr>
        <w:t xml:space="preserve"> eres mi madre! ¡Ayúdame, defiéndeme, protégeme!</w:t>
      </w:r>
      <w:r w:rsidR="0045533E" w:rsidRPr="002D39D5">
        <w:rPr>
          <w:rFonts w:cstheme="minorHAnsi"/>
          <w:i/>
        </w:rPr>
        <w:t xml:space="preserve"> </w:t>
      </w:r>
      <w:r w:rsidRPr="002D39D5">
        <w:rPr>
          <w:rFonts w:cstheme="minorHAnsi"/>
          <w:i/>
        </w:rPr>
        <w:t>¡Oh Madre mía!</w:t>
      </w:r>
      <w:r w:rsidRPr="002D39D5">
        <w:rPr>
          <w:rFonts w:cstheme="minorHAnsi"/>
        </w:rPr>
        <w:t>” 11. X. 08.</w:t>
      </w:r>
    </w:p>
    <w:p w:rsidR="00C851F7" w:rsidRPr="002D39D5" w:rsidRDefault="00C851F7" w:rsidP="00B565BF">
      <w:pPr>
        <w:widowControl w:val="0"/>
        <w:suppressAutoHyphens/>
        <w:spacing w:after="120" w:line="360" w:lineRule="auto"/>
        <w:ind w:firstLine="709"/>
        <w:jc w:val="both"/>
        <w:rPr>
          <w:rFonts w:cstheme="minorHAnsi"/>
        </w:rPr>
      </w:pPr>
      <w:r w:rsidRPr="002D39D5">
        <w:rPr>
          <w:rFonts w:cstheme="minorHAnsi"/>
          <w:i/>
        </w:rPr>
        <w:t xml:space="preserve">“¡Oh </w:t>
      </w:r>
      <w:r w:rsidR="007A5DA3" w:rsidRPr="002D39D5">
        <w:rPr>
          <w:rFonts w:cstheme="minorHAnsi"/>
          <w:i/>
        </w:rPr>
        <w:t xml:space="preserve">Virgen </w:t>
      </w:r>
      <w:r w:rsidRPr="002D39D5">
        <w:rPr>
          <w:rFonts w:cstheme="minorHAnsi"/>
          <w:i/>
        </w:rPr>
        <w:t xml:space="preserve">Inmaculada, </w:t>
      </w:r>
      <w:r w:rsidR="0045533E" w:rsidRPr="002D39D5">
        <w:rPr>
          <w:rFonts w:cstheme="minorHAnsi"/>
          <w:i/>
        </w:rPr>
        <w:t>tuyo soy</w:t>
      </w:r>
      <w:r w:rsidRPr="002D39D5">
        <w:rPr>
          <w:rFonts w:cstheme="minorHAnsi"/>
          <w:i/>
        </w:rPr>
        <w:t xml:space="preserve">, </w:t>
      </w:r>
      <w:r w:rsidR="0045533E" w:rsidRPr="002D39D5">
        <w:rPr>
          <w:rFonts w:cstheme="minorHAnsi"/>
          <w:i/>
        </w:rPr>
        <w:t xml:space="preserve">ayúdame </w:t>
      </w:r>
      <w:r w:rsidRPr="002D39D5">
        <w:rPr>
          <w:rFonts w:cstheme="minorHAnsi"/>
          <w:i/>
        </w:rPr>
        <w:t xml:space="preserve">de acuerdo a la voluntad de Dios! </w:t>
      </w:r>
      <w:r w:rsidR="0045533E" w:rsidRPr="002D39D5">
        <w:rPr>
          <w:rFonts w:cstheme="minorHAnsi"/>
          <w:i/>
        </w:rPr>
        <w:t>¡</w:t>
      </w:r>
      <w:r w:rsidRPr="002D39D5">
        <w:rPr>
          <w:rFonts w:cstheme="minorHAnsi"/>
          <w:i/>
        </w:rPr>
        <w:t>Yo estoy dispuesto a todo por ti, oh Señor, todopoderoso, muéstrame tu voluntad!”</w:t>
      </w:r>
      <w:r w:rsidRPr="002D39D5">
        <w:rPr>
          <w:rFonts w:cstheme="minorHAnsi"/>
        </w:rPr>
        <w:t xml:space="preserve"> 18. X. 08”.</w:t>
      </w:r>
      <w:r w:rsidRPr="002D39D5">
        <w:rPr>
          <w:rStyle w:val="Refdenotaalpie"/>
          <w:rFonts w:cstheme="minorHAnsi"/>
        </w:rPr>
        <w:footnoteReference w:id="544"/>
      </w:r>
    </w:p>
    <w:p w:rsidR="00C851F7" w:rsidRPr="002D39D5" w:rsidRDefault="0045533E" w:rsidP="00B565BF">
      <w:pPr>
        <w:widowControl w:val="0"/>
        <w:suppressAutoHyphens/>
        <w:spacing w:after="120" w:line="360" w:lineRule="auto"/>
        <w:ind w:firstLine="709"/>
        <w:jc w:val="both"/>
        <w:rPr>
          <w:rFonts w:cstheme="minorHAnsi"/>
        </w:rPr>
      </w:pPr>
      <w:r w:rsidRPr="002D39D5">
        <w:rPr>
          <w:rFonts w:cstheme="minorHAnsi"/>
        </w:rPr>
        <w:t>S</w:t>
      </w:r>
      <w:r w:rsidR="00C851F7" w:rsidRPr="002D39D5">
        <w:rPr>
          <w:rFonts w:cstheme="minorHAnsi"/>
        </w:rPr>
        <w:t xml:space="preserve">obre el comportamiento de Jordán en el </w:t>
      </w:r>
      <w:r w:rsidR="00BC431D" w:rsidRPr="002D39D5">
        <w:rPr>
          <w:rFonts w:cstheme="minorHAnsi"/>
        </w:rPr>
        <w:t>Capítulo</w:t>
      </w:r>
      <w:r w:rsidR="00C851F7" w:rsidRPr="002D39D5">
        <w:rPr>
          <w:rFonts w:cstheme="minorHAnsi"/>
        </w:rPr>
        <w:t xml:space="preserve"> no hay muchos testimonios. Parece que Jordán buscó una relación personal normal por los </w:t>
      </w:r>
      <w:r w:rsidR="00AE2760" w:rsidRPr="002D39D5">
        <w:rPr>
          <w:rFonts w:cstheme="minorHAnsi"/>
        </w:rPr>
        <w:t>cohermano</w:t>
      </w:r>
      <w:r w:rsidR="00C851F7" w:rsidRPr="002D39D5">
        <w:rPr>
          <w:rFonts w:cstheme="minorHAnsi"/>
        </w:rPr>
        <w:t xml:space="preserve">s y con las </w:t>
      </w:r>
      <w:r w:rsidR="00153D22" w:rsidRPr="002D39D5">
        <w:rPr>
          <w:rFonts w:cstheme="minorHAnsi"/>
        </w:rPr>
        <w:t>Hermanas</w:t>
      </w:r>
      <w:r w:rsidR="00C851F7" w:rsidRPr="002D39D5">
        <w:rPr>
          <w:rFonts w:cstheme="minorHAnsi"/>
        </w:rPr>
        <w:t xml:space="preserve">. </w:t>
      </w:r>
      <w:r w:rsidRPr="002D39D5">
        <w:rPr>
          <w:rFonts w:cstheme="minorHAnsi"/>
        </w:rPr>
        <w:t>Él</w:t>
      </w:r>
      <w:r w:rsidR="00C851F7" w:rsidRPr="002D39D5">
        <w:rPr>
          <w:rFonts w:cstheme="minorHAnsi"/>
        </w:rPr>
        <w:t xml:space="preserve"> se sentía cómo </w:t>
      </w:r>
      <w:r w:rsidR="002C4E64" w:rsidRPr="002D39D5">
        <w:rPr>
          <w:rFonts w:cstheme="minorHAnsi"/>
        </w:rPr>
        <w:t xml:space="preserve">Padre </w:t>
      </w:r>
      <w:r w:rsidR="00C851F7" w:rsidRPr="002D39D5">
        <w:rPr>
          <w:rFonts w:cstheme="minorHAnsi"/>
        </w:rPr>
        <w:t>espiritual. El apreciaba la confianza. El rechazo o la enemistad</w:t>
      </w:r>
      <w:r w:rsidRPr="002D39D5">
        <w:rPr>
          <w:rFonts w:cstheme="minorHAnsi"/>
        </w:rPr>
        <w:t>,</w:t>
      </w:r>
      <w:r w:rsidR="00C851F7" w:rsidRPr="002D39D5">
        <w:rPr>
          <w:rFonts w:cstheme="minorHAnsi"/>
        </w:rPr>
        <w:t xml:space="preserve"> los soportaba difícilmente. Y ahora -seguro que no se trata de un juicio </w:t>
      </w:r>
      <w:r w:rsidRPr="002D39D5">
        <w:rPr>
          <w:rFonts w:cstheme="minorHAnsi"/>
        </w:rPr>
        <w:t>exagerado</w:t>
      </w:r>
      <w:r w:rsidR="00C851F7" w:rsidRPr="002D39D5">
        <w:rPr>
          <w:rFonts w:cstheme="minorHAnsi"/>
        </w:rPr>
        <w:t xml:space="preserve">- por primera vez debía experimentar una sublevación abierta. Los capitulares, en no pocas ocasiones habían llegado a decidir por encima del </w:t>
      </w:r>
      <w:r w:rsidR="00BC431D" w:rsidRPr="002D39D5">
        <w:rPr>
          <w:rFonts w:cstheme="minorHAnsi"/>
        </w:rPr>
        <w:t>Fundador</w:t>
      </w:r>
      <w:r w:rsidR="00C851F7" w:rsidRPr="002D39D5">
        <w:rPr>
          <w:rFonts w:cstheme="minorHAnsi"/>
        </w:rPr>
        <w:t xml:space="preserve">. Que ocasionalmente una propuesta de los capitulares despertó su resentimiento </w:t>
      </w:r>
      <w:r w:rsidRPr="002D39D5">
        <w:rPr>
          <w:rFonts w:cstheme="minorHAnsi"/>
        </w:rPr>
        <w:t xml:space="preserve">y </w:t>
      </w:r>
      <w:r w:rsidR="00C851F7" w:rsidRPr="002D39D5">
        <w:rPr>
          <w:rFonts w:cstheme="minorHAnsi"/>
        </w:rPr>
        <w:t>molestia, lo puede manifestar el siguiente ejemplo:</w:t>
      </w:r>
    </w:p>
    <w:p w:rsidR="00C851F7" w:rsidRPr="002D39D5" w:rsidRDefault="0045533E" w:rsidP="00B565BF">
      <w:pPr>
        <w:widowControl w:val="0"/>
        <w:suppressAutoHyphens/>
        <w:spacing w:after="120" w:line="360" w:lineRule="auto"/>
        <w:ind w:firstLine="709"/>
        <w:jc w:val="both"/>
        <w:rPr>
          <w:rFonts w:cstheme="minorHAnsi"/>
        </w:rPr>
      </w:pPr>
      <w:r w:rsidRPr="002D39D5">
        <w:rPr>
          <w:rFonts w:cstheme="minorHAnsi"/>
        </w:rPr>
        <w:t>C</w:t>
      </w:r>
      <w:r w:rsidR="00C851F7" w:rsidRPr="002D39D5">
        <w:rPr>
          <w:rFonts w:cstheme="minorHAnsi"/>
        </w:rPr>
        <w:t xml:space="preserve">uando el </w:t>
      </w:r>
      <w:r w:rsidR="002C4E64" w:rsidRPr="002D39D5">
        <w:rPr>
          <w:rFonts w:cstheme="minorHAnsi"/>
        </w:rPr>
        <w:t xml:space="preserve">Padre </w:t>
      </w:r>
      <w:r w:rsidR="00C851F7" w:rsidRPr="002D39D5">
        <w:rPr>
          <w:rFonts w:cstheme="minorHAnsi"/>
        </w:rPr>
        <w:t>Dominikus Daunderer</w:t>
      </w:r>
      <w:r w:rsidRPr="002D39D5">
        <w:rPr>
          <w:rFonts w:cstheme="minorHAnsi"/>
        </w:rPr>
        <w:t>,</w:t>
      </w:r>
      <w:r w:rsidR="00C851F7" w:rsidRPr="002D39D5">
        <w:rPr>
          <w:rFonts w:cstheme="minorHAnsi"/>
        </w:rPr>
        <w:t xml:space="preserve"> a comienzos del segundo </w:t>
      </w:r>
      <w:r w:rsidR="001945FF" w:rsidRPr="002D39D5">
        <w:rPr>
          <w:rFonts w:cstheme="minorHAnsi"/>
        </w:rPr>
        <w:t>Capítulo General</w:t>
      </w:r>
      <w:r w:rsidRPr="002D39D5">
        <w:rPr>
          <w:rFonts w:cstheme="minorHAnsi"/>
        </w:rPr>
        <w:t>,</w:t>
      </w:r>
      <w:r w:rsidR="00C851F7" w:rsidRPr="002D39D5">
        <w:rPr>
          <w:rFonts w:cstheme="minorHAnsi"/>
        </w:rPr>
        <w:t xml:space="preserve"> fue elegido </w:t>
      </w:r>
      <w:r w:rsidR="00AA2280" w:rsidRPr="002D39D5">
        <w:rPr>
          <w:rFonts w:cstheme="minorHAnsi"/>
        </w:rPr>
        <w:t>Consultor General</w:t>
      </w:r>
      <w:r w:rsidR="00C851F7" w:rsidRPr="002D39D5">
        <w:rPr>
          <w:rFonts w:cstheme="minorHAnsi"/>
        </w:rPr>
        <w:t xml:space="preserve">, y este </w:t>
      </w:r>
      <w:r w:rsidRPr="002D39D5">
        <w:rPr>
          <w:rFonts w:cstheme="minorHAnsi"/>
        </w:rPr>
        <w:t>aceptó</w:t>
      </w:r>
      <w:r w:rsidR="00C851F7" w:rsidRPr="002D39D5">
        <w:rPr>
          <w:rFonts w:cstheme="minorHAnsi"/>
        </w:rPr>
        <w:t xml:space="preserve">, el </w:t>
      </w:r>
      <w:r w:rsidR="002C4E64" w:rsidRPr="002D39D5">
        <w:rPr>
          <w:rFonts w:cstheme="minorHAnsi"/>
        </w:rPr>
        <w:t xml:space="preserve">Padre </w:t>
      </w:r>
      <w:r w:rsidR="00C851F7" w:rsidRPr="002D39D5">
        <w:rPr>
          <w:rFonts w:cstheme="minorHAnsi"/>
        </w:rPr>
        <w:t xml:space="preserve">Cristóforo Becker exigió antes </w:t>
      </w:r>
      <w:r w:rsidRPr="002D39D5">
        <w:rPr>
          <w:rFonts w:cstheme="minorHAnsi"/>
        </w:rPr>
        <w:t>de ello,</w:t>
      </w:r>
      <w:r w:rsidR="00C851F7" w:rsidRPr="002D39D5">
        <w:rPr>
          <w:rFonts w:cstheme="minorHAnsi"/>
        </w:rPr>
        <w:t xml:space="preserve"> del </w:t>
      </w:r>
      <w:r w:rsidR="002C4E64" w:rsidRPr="002D39D5">
        <w:rPr>
          <w:rFonts w:cstheme="minorHAnsi"/>
        </w:rPr>
        <w:t xml:space="preserve">Padre </w:t>
      </w:r>
      <w:r w:rsidR="00C851F7" w:rsidRPr="002D39D5">
        <w:rPr>
          <w:rFonts w:cstheme="minorHAnsi"/>
        </w:rPr>
        <w:t>Jordán</w:t>
      </w:r>
      <w:r w:rsidRPr="002D39D5">
        <w:rPr>
          <w:rFonts w:cstheme="minorHAnsi"/>
        </w:rPr>
        <w:t>,</w:t>
      </w:r>
      <w:r w:rsidR="00C851F7" w:rsidRPr="002D39D5">
        <w:rPr>
          <w:rFonts w:cstheme="minorHAnsi"/>
        </w:rPr>
        <w:t xml:space="preserve"> su aprobación con respecto a este cambio.</w:t>
      </w:r>
    </w:p>
    <w:p w:rsidR="00C851F7" w:rsidRPr="002D39D5" w:rsidRDefault="00C851F7" w:rsidP="00B565BF">
      <w:pPr>
        <w:widowControl w:val="0"/>
        <w:suppressAutoHyphens/>
        <w:spacing w:after="120" w:line="360" w:lineRule="auto"/>
        <w:ind w:firstLine="709"/>
        <w:jc w:val="both"/>
        <w:rPr>
          <w:rFonts w:cstheme="minorHAnsi"/>
        </w:rPr>
      </w:pPr>
      <w:r w:rsidRPr="002D39D5">
        <w:rPr>
          <w:rFonts w:cstheme="minorHAnsi"/>
        </w:rPr>
        <w:t>A esto respondió Jordán: “</w:t>
      </w:r>
      <w:r w:rsidRPr="002D39D5">
        <w:rPr>
          <w:rFonts w:cstheme="minorHAnsi"/>
          <w:i/>
        </w:rPr>
        <w:t xml:space="preserve">Pues, realmente, yo debo sujetarme a las decisiones del </w:t>
      </w:r>
      <w:r w:rsidR="001945FF" w:rsidRPr="002D39D5">
        <w:rPr>
          <w:rFonts w:cstheme="minorHAnsi"/>
          <w:i/>
        </w:rPr>
        <w:t>Capítulo General</w:t>
      </w:r>
      <w:r w:rsidRPr="002D39D5">
        <w:rPr>
          <w:rFonts w:cstheme="minorHAnsi"/>
          <w:i/>
        </w:rPr>
        <w:t xml:space="preserve">. </w:t>
      </w:r>
      <w:r w:rsidR="0045533E" w:rsidRPr="002D39D5">
        <w:rPr>
          <w:rFonts w:cstheme="minorHAnsi"/>
          <w:i/>
        </w:rPr>
        <w:t xml:space="preserve">Es muy difícil </w:t>
      </w:r>
      <w:r w:rsidRPr="002D39D5">
        <w:rPr>
          <w:rFonts w:cstheme="minorHAnsi"/>
          <w:i/>
        </w:rPr>
        <w:t xml:space="preserve">escoger a </w:t>
      </w:r>
      <w:r w:rsidR="0045533E" w:rsidRPr="002D39D5">
        <w:rPr>
          <w:rFonts w:cstheme="minorHAnsi"/>
          <w:i/>
        </w:rPr>
        <w:t>los</w:t>
      </w:r>
      <w:r w:rsidRPr="002D39D5">
        <w:rPr>
          <w:rFonts w:cstheme="minorHAnsi"/>
          <w:i/>
        </w:rPr>
        <w:t xml:space="preserve"> superiores. </w:t>
      </w:r>
      <w:r w:rsidR="0045533E" w:rsidRPr="002D39D5">
        <w:rPr>
          <w:rFonts w:cstheme="minorHAnsi"/>
          <w:i/>
        </w:rPr>
        <w:t xml:space="preserve">Y ahora habrá que escoger a tantos. </w:t>
      </w:r>
      <w:r w:rsidRPr="002D39D5">
        <w:rPr>
          <w:rFonts w:cstheme="minorHAnsi"/>
          <w:i/>
        </w:rPr>
        <w:t xml:space="preserve">Seguro que </w:t>
      </w:r>
      <w:r w:rsidR="0045533E" w:rsidRPr="002D39D5">
        <w:rPr>
          <w:rFonts w:cstheme="minorHAnsi"/>
          <w:i/>
        </w:rPr>
        <w:t xml:space="preserve">en adelante </w:t>
      </w:r>
      <w:r w:rsidRPr="002D39D5">
        <w:rPr>
          <w:rFonts w:cstheme="minorHAnsi"/>
          <w:i/>
        </w:rPr>
        <w:t>todo va a ir de otra manera, si no se ponen al frente superiores</w:t>
      </w:r>
      <w:r w:rsidR="00E2768D" w:rsidRPr="002D39D5">
        <w:rPr>
          <w:rFonts w:cstheme="minorHAnsi"/>
          <w:i/>
        </w:rPr>
        <w:t xml:space="preserve"> mejores</w:t>
      </w:r>
      <w:r w:rsidRPr="002D39D5">
        <w:rPr>
          <w:rFonts w:cstheme="minorHAnsi"/>
        </w:rPr>
        <w:t>”.</w:t>
      </w:r>
    </w:p>
    <w:p w:rsidR="00C851F7" w:rsidRPr="002D39D5" w:rsidRDefault="00C851F7" w:rsidP="00B565BF">
      <w:pPr>
        <w:widowControl w:val="0"/>
        <w:suppressAutoHyphens/>
        <w:spacing w:after="120" w:line="360" w:lineRule="auto"/>
        <w:ind w:firstLine="709"/>
        <w:jc w:val="both"/>
        <w:rPr>
          <w:rFonts w:cstheme="minorHAnsi"/>
        </w:rPr>
      </w:pPr>
      <w:r w:rsidRPr="002D39D5">
        <w:rPr>
          <w:rFonts w:cstheme="minorHAnsi"/>
        </w:rPr>
        <w:t xml:space="preserve">Por esta respuesta intuimos </w:t>
      </w:r>
      <w:r w:rsidR="0045533E" w:rsidRPr="002D39D5">
        <w:rPr>
          <w:rFonts w:cstheme="minorHAnsi"/>
        </w:rPr>
        <w:t xml:space="preserve">que </w:t>
      </w:r>
      <w:r w:rsidRPr="002D39D5">
        <w:rPr>
          <w:rFonts w:cstheme="minorHAnsi"/>
        </w:rPr>
        <w:t xml:space="preserve">la explicación de Jordán </w:t>
      </w:r>
      <w:r w:rsidR="0045533E" w:rsidRPr="002D39D5">
        <w:rPr>
          <w:rFonts w:cstheme="minorHAnsi"/>
        </w:rPr>
        <w:t>su</w:t>
      </w:r>
      <w:r w:rsidRPr="002D39D5">
        <w:rPr>
          <w:rFonts w:cstheme="minorHAnsi"/>
        </w:rPr>
        <w:t xml:space="preserve">puso una contradicción interna, quizá en este sentido: ¡ahí verán ustedes, </w:t>
      </w:r>
      <w:r w:rsidR="0045533E" w:rsidRPr="002D39D5">
        <w:rPr>
          <w:rFonts w:cstheme="minorHAnsi"/>
        </w:rPr>
        <w:t>lo que</w:t>
      </w:r>
      <w:r w:rsidRPr="002D39D5">
        <w:rPr>
          <w:rFonts w:cstheme="minorHAnsi"/>
        </w:rPr>
        <w:t xml:space="preserve"> han decidido. </w:t>
      </w:r>
      <w:r w:rsidR="00E2768D" w:rsidRPr="002D39D5">
        <w:rPr>
          <w:rFonts w:cstheme="minorHAnsi"/>
        </w:rPr>
        <w:t>¡</w:t>
      </w:r>
      <w:r w:rsidRPr="002D39D5">
        <w:rPr>
          <w:rFonts w:cstheme="minorHAnsi"/>
        </w:rPr>
        <w:t xml:space="preserve">Y </w:t>
      </w:r>
      <w:r w:rsidR="0045533E" w:rsidRPr="002D39D5">
        <w:rPr>
          <w:rFonts w:cstheme="minorHAnsi"/>
        </w:rPr>
        <w:t xml:space="preserve">la cosa </w:t>
      </w:r>
      <w:r w:rsidRPr="002D39D5">
        <w:rPr>
          <w:rFonts w:cstheme="minorHAnsi"/>
        </w:rPr>
        <w:t xml:space="preserve">seguro que </w:t>
      </w:r>
      <w:r w:rsidR="0045533E" w:rsidRPr="002D39D5">
        <w:rPr>
          <w:rFonts w:cstheme="minorHAnsi"/>
        </w:rPr>
        <w:t>puede ir</w:t>
      </w:r>
      <w:r w:rsidRPr="002D39D5">
        <w:rPr>
          <w:rFonts w:cstheme="minorHAnsi"/>
        </w:rPr>
        <w:t xml:space="preserve"> todavía peor! </w:t>
      </w:r>
    </w:p>
    <w:p w:rsidR="00C851F7" w:rsidRPr="002D39D5" w:rsidRDefault="00C851F7" w:rsidP="00B565BF">
      <w:pPr>
        <w:widowControl w:val="0"/>
        <w:suppressAutoHyphens/>
        <w:spacing w:after="120" w:line="360" w:lineRule="auto"/>
        <w:ind w:firstLine="709"/>
        <w:jc w:val="both"/>
        <w:rPr>
          <w:rFonts w:cstheme="minorHAnsi"/>
        </w:rPr>
      </w:pPr>
      <w:r w:rsidRPr="002D39D5">
        <w:rPr>
          <w:rFonts w:cstheme="minorHAnsi"/>
        </w:rPr>
        <w:t xml:space="preserve">Quizá la respuesta no fue apropiada para contentar al </w:t>
      </w:r>
      <w:r w:rsidR="002C4E64" w:rsidRPr="002D39D5">
        <w:rPr>
          <w:rFonts w:cstheme="minorHAnsi"/>
        </w:rPr>
        <w:t xml:space="preserve">Padre </w:t>
      </w:r>
      <w:r w:rsidRPr="002D39D5">
        <w:rPr>
          <w:rFonts w:cstheme="minorHAnsi"/>
        </w:rPr>
        <w:t xml:space="preserve">Becker, y para eliminar la tensión que existía en el </w:t>
      </w:r>
      <w:r w:rsidR="00BC431D" w:rsidRPr="002D39D5">
        <w:rPr>
          <w:rFonts w:cstheme="minorHAnsi"/>
        </w:rPr>
        <w:t>Capítulo</w:t>
      </w:r>
      <w:r w:rsidRPr="002D39D5">
        <w:rPr>
          <w:rFonts w:cstheme="minorHAnsi"/>
        </w:rPr>
        <w:t>.</w:t>
      </w:r>
    </w:p>
    <w:p w:rsidR="00C851F7" w:rsidRPr="002D39D5" w:rsidRDefault="00C851F7" w:rsidP="00B565BF">
      <w:pPr>
        <w:widowControl w:val="0"/>
        <w:suppressAutoHyphens/>
        <w:spacing w:after="120" w:line="360" w:lineRule="auto"/>
        <w:ind w:firstLine="709"/>
        <w:jc w:val="both"/>
        <w:rPr>
          <w:rFonts w:cstheme="minorHAnsi"/>
        </w:rPr>
      </w:pPr>
      <w:r w:rsidRPr="002D39D5">
        <w:rPr>
          <w:rFonts w:cstheme="minorHAnsi"/>
        </w:rPr>
        <w:t xml:space="preserve">Cuando el </w:t>
      </w:r>
      <w:r w:rsidR="007F6F1E" w:rsidRPr="002D39D5">
        <w:rPr>
          <w:rFonts w:cstheme="minorHAnsi"/>
        </w:rPr>
        <w:t xml:space="preserve">Padre </w:t>
      </w:r>
      <w:r w:rsidR="006A16B2" w:rsidRPr="002D39D5">
        <w:rPr>
          <w:rFonts w:cstheme="minorHAnsi"/>
        </w:rPr>
        <w:t>Simeon</w:t>
      </w:r>
      <w:r w:rsidR="00067AB0" w:rsidRPr="002D39D5">
        <w:rPr>
          <w:rFonts w:cstheme="minorHAnsi"/>
        </w:rPr>
        <w:t xml:space="preserve"> </w:t>
      </w:r>
      <w:r w:rsidR="00E2768D" w:rsidRPr="002D39D5">
        <w:rPr>
          <w:rFonts w:cstheme="minorHAnsi"/>
        </w:rPr>
        <w:t>Stein</w:t>
      </w:r>
      <w:r w:rsidRPr="002D39D5">
        <w:rPr>
          <w:rFonts w:cstheme="minorHAnsi"/>
        </w:rPr>
        <w:t xml:space="preserve"> culpa duramente al </w:t>
      </w:r>
      <w:r w:rsidR="002C4E64" w:rsidRPr="002D39D5">
        <w:rPr>
          <w:rFonts w:cstheme="minorHAnsi"/>
        </w:rPr>
        <w:t xml:space="preserve">Padre </w:t>
      </w:r>
      <w:r w:rsidRPr="002D39D5">
        <w:rPr>
          <w:rFonts w:cstheme="minorHAnsi"/>
        </w:rPr>
        <w:t>Romuald a causa de su boicot, Jordán interviene: “</w:t>
      </w:r>
      <w:r w:rsidR="00E2768D" w:rsidRPr="002D39D5">
        <w:rPr>
          <w:rFonts w:cstheme="minorHAnsi"/>
          <w:i/>
        </w:rPr>
        <w:t>Esta</w:t>
      </w:r>
      <w:r w:rsidRPr="002D39D5">
        <w:rPr>
          <w:rFonts w:cstheme="minorHAnsi"/>
          <w:i/>
        </w:rPr>
        <w:t xml:space="preserve"> </w:t>
      </w:r>
      <w:r w:rsidR="0045533E" w:rsidRPr="002D39D5">
        <w:rPr>
          <w:rFonts w:cstheme="minorHAnsi"/>
          <w:i/>
        </w:rPr>
        <w:t xml:space="preserve">opinión va </w:t>
      </w:r>
      <w:r w:rsidRPr="002D39D5">
        <w:rPr>
          <w:rFonts w:cstheme="minorHAnsi"/>
          <w:i/>
        </w:rPr>
        <w:t>demasiado</w:t>
      </w:r>
      <w:r w:rsidR="0045533E" w:rsidRPr="002D39D5">
        <w:rPr>
          <w:rFonts w:cstheme="minorHAnsi"/>
          <w:i/>
        </w:rPr>
        <w:t xml:space="preserve"> lejos. Nosotros</w:t>
      </w:r>
      <w:r w:rsidRPr="002D39D5">
        <w:rPr>
          <w:rFonts w:cstheme="minorHAnsi"/>
          <w:i/>
        </w:rPr>
        <w:t xml:space="preserve"> no podemos decir que no entregó todas las cartas. No debemos quejarnos más de lo necesario: de que no siempre se han dado las comunicaciones. Benignus ha escrito y se ha disculpado, de que no podría venir a causa de su trabajo, ya que el superior está enfermo. Y además a causa del dinero. Finalmente, porque piensa que</w:t>
      </w:r>
      <w:r w:rsidR="0045533E" w:rsidRPr="002D39D5">
        <w:rPr>
          <w:rFonts w:cstheme="minorHAnsi"/>
          <w:i/>
        </w:rPr>
        <w:t xml:space="preserve"> é</w:t>
      </w:r>
      <w:r w:rsidRPr="002D39D5">
        <w:rPr>
          <w:rFonts w:cstheme="minorHAnsi"/>
          <w:i/>
        </w:rPr>
        <w:t>l no aportaría mucho. Firmus se ha disculpado</w:t>
      </w:r>
      <w:r w:rsidR="00E2768D" w:rsidRPr="002D39D5">
        <w:rPr>
          <w:rFonts w:cstheme="minorHAnsi"/>
          <w:i/>
        </w:rPr>
        <w:t xml:space="preserve"> dando igualmente la motivación</w:t>
      </w:r>
      <w:r w:rsidRPr="002D39D5">
        <w:rPr>
          <w:rFonts w:cstheme="minorHAnsi"/>
          <w:i/>
        </w:rPr>
        <w:t xml:space="preserve"> de que él no podría hacer mucho. </w:t>
      </w:r>
      <w:r w:rsidR="0045533E" w:rsidRPr="002D39D5">
        <w:rPr>
          <w:rFonts w:cstheme="minorHAnsi"/>
          <w:i/>
        </w:rPr>
        <w:t>De que él trabajaría</w:t>
      </w:r>
      <w:r w:rsidRPr="002D39D5">
        <w:rPr>
          <w:rFonts w:cstheme="minorHAnsi"/>
          <w:i/>
        </w:rPr>
        <w:t xml:space="preserve"> por el </w:t>
      </w:r>
      <w:r w:rsidR="00BC431D" w:rsidRPr="002D39D5">
        <w:rPr>
          <w:rFonts w:cstheme="minorHAnsi"/>
          <w:i/>
        </w:rPr>
        <w:t>Capítulo</w:t>
      </w:r>
      <w:r w:rsidRPr="002D39D5">
        <w:rPr>
          <w:rFonts w:cstheme="minorHAnsi"/>
          <w:i/>
        </w:rPr>
        <w:t xml:space="preserve"> por medio de la oración</w:t>
      </w:r>
      <w:r w:rsidRPr="002D39D5">
        <w:rPr>
          <w:rFonts w:cstheme="minorHAnsi"/>
        </w:rPr>
        <w:t>”.</w:t>
      </w:r>
    </w:p>
    <w:p w:rsidR="00C851F7" w:rsidRPr="002D39D5" w:rsidRDefault="00C851F7" w:rsidP="00B565BF">
      <w:pPr>
        <w:widowControl w:val="0"/>
        <w:suppressAutoHyphens/>
        <w:spacing w:after="120" w:line="360" w:lineRule="auto"/>
        <w:ind w:firstLine="709"/>
        <w:jc w:val="both"/>
        <w:rPr>
          <w:rFonts w:cstheme="minorHAnsi"/>
        </w:rPr>
      </w:pPr>
      <w:r w:rsidRPr="002D39D5">
        <w:rPr>
          <w:rFonts w:cstheme="minorHAnsi"/>
        </w:rPr>
        <w:lastRenderedPageBreak/>
        <w:t xml:space="preserve">Las circunstancias de la forma de comportarse de los miembros de Noto, partiendo de estas manifestaciones, no son totalmente claras. Pero parece ser, que Jordán se proponía desactivar las acusaciones. Esta era una característica de su forma de ser. </w:t>
      </w:r>
      <w:r w:rsidR="0045533E" w:rsidRPr="002D39D5">
        <w:rPr>
          <w:rFonts w:cstheme="minorHAnsi"/>
        </w:rPr>
        <w:t>Él</w:t>
      </w:r>
      <w:r w:rsidRPr="002D39D5">
        <w:rPr>
          <w:rFonts w:cstheme="minorHAnsi"/>
        </w:rPr>
        <w:t xml:space="preserve"> no quería ser injusto con nadie.</w:t>
      </w:r>
    </w:p>
    <w:p w:rsidR="00C851F7" w:rsidRPr="002D39D5" w:rsidRDefault="00C851F7" w:rsidP="00B565BF">
      <w:pPr>
        <w:widowControl w:val="0"/>
        <w:suppressAutoHyphens/>
        <w:spacing w:after="120" w:line="360" w:lineRule="auto"/>
        <w:ind w:firstLine="709"/>
        <w:jc w:val="both"/>
        <w:rPr>
          <w:rFonts w:cstheme="minorHAnsi"/>
        </w:rPr>
      </w:pPr>
      <w:r w:rsidRPr="002D39D5">
        <w:rPr>
          <w:rFonts w:cstheme="minorHAnsi"/>
        </w:rPr>
        <w:t xml:space="preserve">En el contexto del asunto de Romuald, Jordán se manifiesta de diversas maneras con aquellas aclaraciones. Entre ellas, una es de notar. Cuando el </w:t>
      </w:r>
      <w:r w:rsidR="007F6F1E" w:rsidRPr="002D39D5">
        <w:rPr>
          <w:rFonts w:cstheme="minorHAnsi"/>
        </w:rPr>
        <w:t xml:space="preserve">Padre </w:t>
      </w:r>
      <w:r w:rsidR="006A16B2" w:rsidRPr="002D39D5">
        <w:rPr>
          <w:rFonts w:cstheme="minorHAnsi"/>
        </w:rPr>
        <w:t>Simeon</w:t>
      </w:r>
      <w:r w:rsidR="00067AB0" w:rsidRPr="002D39D5">
        <w:rPr>
          <w:rFonts w:cstheme="minorHAnsi"/>
        </w:rPr>
        <w:t xml:space="preserve"> </w:t>
      </w:r>
      <w:r w:rsidR="00E2768D" w:rsidRPr="002D39D5">
        <w:rPr>
          <w:rFonts w:cstheme="minorHAnsi"/>
        </w:rPr>
        <w:t>Stein</w:t>
      </w:r>
      <w:r w:rsidR="0045533E" w:rsidRPr="002D39D5">
        <w:rPr>
          <w:rFonts w:cstheme="minorHAnsi"/>
        </w:rPr>
        <w:t xml:space="preserve"> escribe en el acta: “</w:t>
      </w:r>
      <w:r w:rsidR="0045533E" w:rsidRPr="002D39D5">
        <w:rPr>
          <w:rFonts w:cstheme="minorHAnsi"/>
          <w:i/>
        </w:rPr>
        <w:t>T</w:t>
      </w:r>
      <w:r w:rsidRPr="002D39D5">
        <w:rPr>
          <w:rFonts w:cstheme="minorHAnsi"/>
          <w:i/>
        </w:rPr>
        <w:t xml:space="preserve">oda la </w:t>
      </w:r>
      <w:r w:rsidR="00726C01" w:rsidRPr="002D39D5">
        <w:rPr>
          <w:rFonts w:cstheme="minorHAnsi"/>
          <w:i/>
        </w:rPr>
        <w:t>Sociedad</w:t>
      </w:r>
      <w:r w:rsidRPr="002D39D5">
        <w:rPr>
          <w:rFonts w:cstheme="minorHAnsi"/>
          <w:i/>
        </w:rPr>
        <w:t xml:space="preserve"> se declara sin más legítima, y eso somos nosotros”, </w:t>
      </w:r>
      <w:r w:rsidRPr="002D39D5">
        <w:rPr>
          <w:rFonts w:cstheme="minorHAnsi"/>
        </w:rPr>
        <w:t xml:space="preserve">entonces Jordán dice: </w:t>
      </w:r>
      <w:r w:rsidR="0045533E" w:rsidRPr="002D39D5">
        <w:rPr>
          <w:rFonts w:cstheme="minorHAnsi"/>
          <w:i/>
        </w:rPr>
        <w:t>“H</w:t>
      </w:r>
      <w:r w:rsidRPr="002D39D5">
        <w:rPr>
          <w:rFonts w:cstheme="minorHAnsi"/>
          <w:i/>
        </w:rPr>
        <w:t xml:space="preserve">asta tal punto legítima, mientras no se </w:t>
      </w:r>
      <w:r w:rsidR="00E2768D" w:rsidRPr="002D39D5">
        <w:rPr>
          <w:rFonts w:cstheme="minorHAnsi"/>
          <w:i/>
        </w:rPr>
        <w:t>demuestre</w:t>
      </w:r>
      <w:r w:rsidRPr="002D39D5">
        <w:rPr>
          <w:rFonts w:cstheme="minorHAnsi"/>
          <w:i/>
        </w:rPr>
        <w:t xml:space="preserve"> lo contrario</w:t>
      </w:r>
      <w:r w:rsidRPr="002D39D5">
        <w:rPr>
          <w:rFonts w:cstheme="minorHAnsi"/>
        </w:rPr>
        <w:t>”.</w:t>
      </w:r>
    </w:p>
    <w:p w:rsidR="00C851F7" w:rsidRPr="002D39D5" w:rsidRDefault="00C851F7" w:rsidP="00B565BF">
      <w:pPr>
        <w:widowControl w:val="0"/>
        <w:suppressAutoHyphens/>
        <w:spacing w:after="120" w:line="360" w:lineRule="auto"/>
        <w:ind w:firstLine="709"/>
        <w:jc w:val="both"/>
        <w:rPr>
          <w:rFonts w:cstheme="minorHAnsi"/>
        </w:rPr>
      </w:pPr>
      <w:r w:rsidRPr="002D39D5">
        <w:rPr>
          <w:rFonts w:cstheme="minorHAnsi"/>
        </w:rPr>
        <w:t xml:space="preserve">¿Abrigaba Jordán todavía reparos internos contra la legalidad del </w:t>
      </w:r>
      <w:r w:rsidR="00BC431D" w:rsidRPr="002D39D5">
        <w:rPr>
          <w:rFonts w:cstheme="minorHAnsi"/>
        </w:rPr>
        <w:t>Capítulo</w:t>
      </w:r>
      <w:r w:rsidRPr="002D39D5">
        <w:rPr>
          <w:rFonts w:cstheme="minorHAnsi"/>
        </w:rPr>
        <w:t xml:space="preserve">, y si fuera así, sería este otro motivo, por el cual protege el al </w:t>
      </w:r>
      <w:r w:rsidR="002C4E64" w:rsidRPr="002D39D5">
        <w:rPr>
          <w:rFonts w:cstheme="minorHAnsi"/>
        </w:rPr>
        <w:t xml:space="preserve">Padre </w:t>
      </w:r>
      <w:r w:rsidRPr="002D39D5">
        <w:rPr>
          <w:rFonts w:cstheme="minorHAnsi"/>
        </w:rPr>
        <w:t>Romuald?</w:t>
      </w:r>
    </w:p>
    <w:p w:rsidR="00C851F7" w:rsidRPr="002D39D5" w:rsidRDefault="00C851F7" w:rsidP="00B565BF">
      <w:pPr>
        <w:widowControl w:val="0"/>
        <w:suppressAutoHyphens/>
        <w:spacing w:after="120" w:line="360" w:lineRule="auto"/>
        <w:ind w:firstLine="709"/>
        <w:jc w:val="both"/>
        <w:rPr>
          <w:rFonts w:cstheme="minorHAnsi"/>
        </w:rPr>
      </w:pPr>
      <w:r w:rsidRPr="002D39D5">
        <w:rPr>
          <w:rFonts w:cstheme="minorHAnsi"/>
        </w:rPr>
        <w:t xml:space="preserve"> Durante el informe de finanzas </w:t>
      </w:r>
      <w:r w:rsidR="0045533E" w:rsidRPr="002D39D5">
        <w:rPr>
          <w:rFonts w:cstheme="minorHAnsi"/>
        </w:rPr>
        <w:t xml:space="preserve">que preparó </w:t>
      </w:r>
      <w:r w:rsidRPr="002D39D5">
        <w:rPr>
          <w:rFonts w:cstheme="minorHAnsi"/>
        </w:rPr>
        <w:t xml:space="preserve">el </w:t>
      </w:r>
      <w:r w:rsidR="002C4E64" w:rsidRPr="002D39D5">
        <w:rPr>
          <w:rFonts w:cstheme="minorHAnsi"/>
        </w:rPr>
        <w:t xml:space="preserve">Padre </w:t>
      </w:r>
      <w:r w:rsidRPr="002D39D5">
        <w:rPr>
          <w:rFonts w:cstheme="minorHAnsi"/>
        </w:rPr>
        <w:t xml:space="preserve">Pfeiffer, el </w:t>
      </w:r>
      <w:r w:rsidR="002C4E64" w:rsidRPr="002D39D5">
        <w:rPr>
          <w:rFonts w:cstheme="minorHAnsi"/>
        </w:rPr>
        <w:t xml:space="preserve">Padre </w:t>
      </w:r>
      <w:r w:rsidRPr="002D39D5">
        <w:rPr>
          <w:rFonts w:cstheme="minorHAnsi"/>
        </w:rPr>
        <w:t xml:space="preserve">Jordán </w:t>
      </w:r>
      <w:r w:rsidR="0045533E" w:rsidRPr="002D39D5">
        <w:rPr>
          <w:rFonts w:cstheme="minorHAnsi"/>
        </w:rPr>
        <w:t xml:space="preserve">saca </w:t>
      </w:r>
      <w:r w:rsidRPr="002D39D5">
        <w:rPr>
          <w:rFonts w:cstheme="minorHAnsi"/>
        </w:rPr>
        <w:t xml:space="preserve">a colación </w:t>
      </w:r>
      <w:r w:rsidR="0045533E" w:rsidRPr="002D39D5">
        <w:rPr>
          <w:rFonts w:cstheme="minorHAnsi"/>
        </w:rPr>
        <w:t>las</w:t>
      </w:r>
      <w:r w:rsidRPr="002D39D5">
        <w:rPr>
          <w:rFonts w:cstheme="minorHAnsi"/>
        </w:rPr>
        <w:t xml:space="preserve"> dos </w:t>
      </w:r>
      <w:r w:rsidR="002C4E64" w:rsidRPr="002D39D5">
        <w:rPr>
          <w:rFonts w:cstheme="minorHAnsi"/>
        </w:rPr>
        <w:t>Misa</w:t>
      </w:r>
      <w:r w:rsidRPr="002D39D5">
        <w:rPr>
          <w:rFonts w:cstheme="minorHAnsi"/>
        </w:rPr>
        <w:t xml:space="preserve">s que diariamente se celebran en la </w:t>
      </w:r>
      <w:r w:rsidR="007B0DF3" w:rsidRPr="002D39D5">
        <w:rPr>
          <w:rFonts w:cstheme="minorHAnsi"/>
        </w:rPr>
        <w:t>Casa Madre</w:t>
      </w:r>
      <w:r w:rsidRPr="002D39D5">
        <w:rPr>
          <w:rFonts w:cstheme="minorHAnsi"/>
        </w:rPr>
        <w:t xml:space="preserve"> y me parece que esta es </w:t>
      </w:r>
      <w:r w:rsidR="0045533E" w:rsidRPr="002D39D5">
        <w:rPr>
          <w:rFonts w:cstheme="minorHAnsi"/>
        </w:rPr>
        <w:t>una grave carga (está</w:t>
      </w:r>
      <w:r w:rsidRPr="002D39D5">
        <w:rPr>
          <w:rFonts w:cstheme="minorHAnsi"/>
        </w:rPr>
        <w:t xml:space="preserve"> pensando en lo económico). </w:t>
      </w:r>
      <w:r w:rsidR="0045533E" w:rsidRPr="002D39D5">
        <w:rPr>
          <w:rFonts w:cstheme="minorHAnsi"/>
        </w:rPr>
        <w:t>El añade</w:t>
      </w:r>
      <w:r w:rsidRPr="002D39D5">
        <w:rPr>
          <w:rFonts w:cstheme="minorHAnsi"/>
        </w:rPr>
        <w:t xml:space="preserve"> esto para justificar los pasivos de la </w:t>
      </w:r>
      <w:r w:rsidR="007B0DF3" w:rsidRPr="002D39D5">
        <w:rPr>
          <w:rFonts w:cstheme="minorHAnsi"/>
        </w:rPr>
        <w:t>Casa Madre</w:t>
      </w:r>
      <w:r w:rsidRPr="002D39D5">
        <w:rPr>
          <w:rFonts w:cstheme="minorHAnsi"/>
        </w:rPr>
        <w:t xml:space="preserve">. Sin </w:t>
      </w:r>
      <w:r w:rsidR="00E2768D" w:rsidRPr="002D39D5">
        <w:rPr>
          <w:rFonts w:cstheme="minorHAnsi"/>
        </w:rPr>
        <w:t>embargo,</w:t>
      </w:r>
      <w:r w:rsidRPr="002D39D5">
        <w:rPr>
          <w:rFonts w:cstheme="minorHAnsi"/>
        </w:rPr>
        <w:t xml:space="preserve"> no se trata de un argumento de peso. La petición de palabra de Jordán es ciertamente defensiva y se corresponde también con el humor y la situación de Jordán.</w:t>
      </w:r>
    </w:p>
    <w:p w:rsidR="00C851F7" w:rsidRPr="002D39D5" w:rsidRDefault="00C851F7" w:rsidP="00B565BF">
      <w:pPr>
        <w:widowControl w:val="0"/>
        <w:suppressAutoHyphens/>
        <w:spacing w:after="120" w:line="360" w:lineRule="auto"/>
        <w:ind w:firstLine="709"/>
        <w:jc w:val="both"/>
        <w:rPr>
          <w:rFonts w:cstheme="minorHAnsi"/>
        </w:rPr>
      </w:pPr>
      <w:r w:rsidRPr="002D39D5">
        <w:rPr>
          <w:rFonts w:cstheme="minorHAnsi"/>
        </w:rPr>
        <w:t xml:space="preserve">Jordán tenía ciertamente miedo de ser injusto con otros. Un juicio negativo sobre otras personas propiamente le podía venir solamente como </w:t>
      </w:r>
      <w:r w:rsidR="00E2768D" w:rsidRPr="002D39D5">
        <w:rPr>
          <w:rFonts w:cstheme="minorHAnsi"/>
        </w:rPr>
        <w:t xml:space="preserve">un </w:t>
      </w:r>
      <w:r w:rsidRPr="002D39D5">
        <w:rPr>
          <w:rFonts w:cstheme="minorHAnsi"/>
        </w:rPr>
        <w:t>primer impulso a sus labios. Más bien él intentaba siempre disculpar.</w:t>
      </w:r>
    </w:p>
    <w:p w:rsidR="00C851F7" w:rsidRPr="002D39D5" w:rsidRDefault="00C851F7" w:rsidP="00B565BF">
      <w:pPr>
        <w:widowControl w:val="0"/>
        <w:suppressAutoHyphens/>
        <w:spacing w:after="120" w:line="360" w:lineRule="auto"/>
        <w:ind w:firstLine="709"/>
        <w:jc w:val="both"/>
        <w:rPr>
          <w:rFonts w:cstheme="minorHAnsi"/>
        </w:rPr>
      </w:pPr>
      <w:r w:rsidRPr="002D39D5">
        <w:rPr>
          <w:rFonts w:cstheme="minorHAnsi"/>
        </w:rPr>
        <w:t>E</w:t>
      </w:r>
      <w:r w:rsidR="0045533E" w:rsidRPr="002D39D5">
        <w:rPr>
          <w:rFonts w:cstheme="minorHAnsi"/>
        </w:rPr>
        <w:t xml:space="preserve">n </w:t>
      </w:r>
      <w:r w:rsidRPr="002D39D5">
        <w:rPr>
          <w:rFonts w:cstheme="minorHAnsi"/>
        </w:rPr>
        <w:t>l</w:t>
      </w:r>
      <w:r w:rsidR="0045533E" w:rsidRPr="002D39D5">
        <w:rPr>
          <w:rFonts w:cstheme="minorHAnsi"/>
        </w:rPr>
        <w:t>a</w:t>
      </w:r>
      <w:r w:rsidRPr="002D39D5">
        <w:rPr>
          <w:rFonts w:cstheme="minorHAnsi"/>
        </w:rPr>
        <w:t xml:space="preserve"> vida de Jordán y en sus concepciones encontramos a menudo una forma de ser, que se pudiera ver como pesimista.</w:t>
      </w:r>
    </w:p>
    <w:p w:rsidR="00C851F7" w:rsidRPr="002D39D5" w:rsidRDefault="0045533E"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 xml:space="preserve">Pues, realmente, yo debo sujetarme a las decisiones del </w:t>
      </w:r>
      <w:r w:rsidR="001945FF" w:rsidRPr="002D39D5">
        <w:rPr>
          <w:rFonts w:cstheme="minorHAnsi"/>
          <w:i/>
        </w:rPr>
        <w:t>Capítulo General</w:t>
      </w:r>
      <w:r w:rsidRPr="002D39D5">
        <w:rPr>
          <w:rFonts w:cstheme="minorHAnsi"/>
          <w:i/>
        </w:rPr>
        <w:t>. Es muy difícil escoger a los superiores. Y ahora habrá que escoger a tantos. Seguro que en adelante todo va a ir de otra manera, si no se ponen al frente superiores</w:t>
      </w:r>
      <w:r w:rsidR="00E2768D" w:rsidRPr="002D39D5">
        <w:rPr>
          <w:rFonts w:cstheme="minorHAnsi"/>
          <w:i/>
        </w:rPr>
        <w:t xml:space="preserve"> mejores</w:t>
      </w:r>
      <w:r w:rsidRPr="002D39D5">
        <w:rPr>
          <w:rFonts w:cstheme="minorHAnsi"/>
        </w:rPr>
        <w:t>”</w:t>
      </w:r>
      <w:r w:rsidR="00E2768D" w:rsidRPr="002D39D5">
        <w:rPr>
          <w:rFonts w:cstheme="minorHAnsi"/>
        </w:rPr>
        <w:t>.</w:t>
      </w:r>
      <w:r w:rsidRPr="002D39D5">
        <w:rPr>
          <w:rFonts w:cstheme="minorHAnsi"/>
        </w:rPr>
        <w:t xml:space="preserve"> </w:t>
      </w:r>
      <w:r w:rsidR="00C851F7" w:rsidRPr="002D39D5">
        <w:rPr>
          <w:rFonts w:cstheme="minorHAnsi"/>
        </w:rPr>
        <w:t>[</w:t>
      </w:r>
      <w:r w:rsidRPr="002D39D5">
        <w:rPr>
          <w:rFonts w:cstheme="minorHAnsi"/>
        </w:rPr>
        <w:t>Cf arriba</w:t>
      </w:r>
      <w:r w:rsidR="00C851F7" w:rsidRPr="002D39D5">
        <w:rPr>
          <w:rFonts w:cstheme="minorHAnsi"/>
        </w:rPr>
        <w:t>]</w:t>
      </w:r>
      <w:r w:rsidRPr="002D39D5">
        <w:rPr>
          <w:rFonts w:cstheme="minorHAnsi"/>
        </w:rPr>
        <w:t>.</w:t>
      </w:r>
    </w:p>
    <w:p w:rsidR="00C851F7" w:rsidRPr="002D39D5" w:rsidRDefault="00C851F7" w:rsidP="00B565BF">
      <w:pPr>
        <w:widowControl w:val="0"/>
        <w:suppressAutoHyphens/>
        <w:spacing w:after="120" w:line="360" w:lineRule="auto"/>
        <w:ind w:firstLine="709"/>
        <w:jc w:val="both"/>
        <w:rPr>
          <w:rFonts w:cstheme="minorHAnsi"/>
          <w:u w:val="single"/>
        </w:rPr>
      </w:pPr>
      <w:r w:rsidRPr="002D39D5">
        <w:rPr>
          <w:rFonts w:cstheme="minorHAnsi"/>
        </w:rPr>
        <w:t xml:space="preserve"> </w:t>
      </w:r>
    </w:p>
    <w:p w:rsidR="00C851F7" w:rsidRPr="002D39D5" w:rsidRDefault="00C851F7" w:rsidP="00B565BF">
      <w:pPr>
        <w:widowControl w:val="0"/>
        <w:suppressAutoHyphens/>
        <w:spacing w:after="120" w:line="360" w:lineRule="auto"/>
        <w:ind w:firstLine="709"/>
        <w:jc w:val="both"/>
        <w:rPr>
          <w:rFonts w:cstheme="minorHAnsi"/>
          <w:b/>
        </w:rPr>
      </w:pPr>
      <w:r w:rsidRPr="002D39D5">
        <w:rPr>
          <w:rFonts w:cstheme="minorHAnsi"/>
        </w:rPr>
        <w:t xml:space="preserve"> </w:t>
      </w:r>
      <w:r w:rsidRPr="002D39D5">
        <w:rPr>
          <w:rFonts w:cstheme="minorHAnsi"/>
          <w:b/>
        </w:rPr>
        <w:t>13.2.-</w:t>
      </w:r>
      <w:r w:rsidRPr="002D39D5">
        <w:rPr>
          <w:rFonts w:cstheme="minorHAnsi"/>
        </w:rPr>
        <w:t xml:space="preserve"> </w:t>
      </w:r>
      <w:r w:rsidRPr="002D39D5">
        <w:rPr>
          <w:rFonts w:cstheme="minorHAnsi"/>
          <w:b/>
        </w:rPr>
        <w:t>Despedida de Lüthen.</w:t>
      </w:r>
    </w:p>
    <w:p w:rsidR="00C851F7" w:rsidRPr="002D39D5" w:rsidRDefault="00C851F7" w:rsidP="00B565BF">
      <w:pPr>
        <w:widowControl w:val="0"/>
        <w:suppressAutoHyphens/>
        <w:spacing w:after="120" w:line="360" w:lineRule="auto"/>
        <w:ind w:firstLine="709"/>
        <w:jc w:val="both"/>
        <w:rPr>
          <w:rFonts w:cstheme="minorHAnsi"/>
        </w:rPr>
      </w:pPr>
      <w:r w:rsidRPr="002D39D5">
        <w:rPr>
          <w:rFonts w:cstheme="minorHAnsi"/>
        </w:rPr>
        <w:t xml:space="preserve">El nuevo </w:t>
      </w:r>
      <w:r w:rsidR="0080006A" w:rsidRPr="002D39D5">
        <w:rPr>
          <w:rFonts w:cstheme="minorHAnsi"/>
        </w:rPr>
        <w:t>Generalato</w:t>
      </w:r>
      <w:r w:rsidRPr="002D39D5">
        <w:rPr>
          <w:rFonts w:cstheme="minorHAnsi"/>
        </w:rPr>
        <w:t xml:space="preserve"> </w:t>
      </w:r>
      <w:r w:rsidR="00E2768D" w:rsidRPr="002D39D5">
        <w:rPr>
          <w:rFonts w:cstheme="minorHAnsi"/>
        </w:rPr>
        <w:t xml:space="preserve">recién </w:t>
      </w:r>
      <w:r w:rsidRPr="002D39D5">
        <w:rPr>
          <w:rFonts w:cstheme="minorHAnsi"/>
        </w:rPr>
        <w:t xml:space="preserve">elegido, trajo consigo cambios de personal, y también para Jordán fueron muy importantes. El mayor cambio sobre esto, como ya fue referido, fue la sustitución de Lüthen, </w:t>
      </w:r>
      <w:r w:rsidR="0045533E" w:rsidRPr="002D39D5">
        <w:rPr>
          <w:rFonts w:cstheme="minorHAnsi"/>
        </w:rPr>
        <w:t>su</w:t>
      </w:r>
      <w:r w:rsidRPr="002D39D5">
        <w:rPr>
          <w:rFonts w:cstheme="minorHAnsi"/>
        </w:rPr>
        <w:t xml:space="preserve"> más cercano colaborador y consejero. </w:t>
      </w:r>
      <w:r w:rsidR="0045533E" w:rsidRPr="002D39D5">
        <w:rPr>
          <w:rFonts w:cstheme="minorHAnsi"/>
        </w:rPr>
        <w:t>Sin embargo, éste p</w:t>
      </w:r>
      <w:r w:rsidRPr="002D39D5">
        <w:rPr>
          <w:rFonts w:cstheme="minorHAnsi"/>
        </w:rPr>
        <w:t>ermaneció en Roma. Él conservó allá la responsabilidad de los asuntos espirituales</w:t>
      </w:r>
      <w:r w:rsidR="0045533E" w:rsidRPr="002D39D5">
        <w:rPr>
          <w:rFonts w:cstheme="minorHAnsi"/>
        </w:rPr>
        <w:t>,</w:t>
      </w:r>
      <w:r w:rsidRPr="002D39D5">
        <w:rPr>
          <w:rFonts w:cstheme="minorHAnsi"/>
        </w:rPr>
        <w:t xml:space="preserve"> pudiendo llevar a cabo las tareas, que la responsabilidad de la formación de </w:t>
      </w:r>
      <w:r w:rsidR="00222635" w:rsidRPr="002D39D5">
        <w:rPr>
          <w:rFonts w:cstheme="minorHAnsi"/>
        </w:rPr>
        <w:t>Sacerdote</w:t>
      </w:r>
      <w:r w:rsidRPr="002D39D5">
        <w:rPr>
          <w:rFonts w:cstheme="minorHAnsi"/>
        </w:rPr>
        <w:t xml:space="preserve">s encomienda al director espiritual. Y naturalmente que siempre se buscó el Consejo de este hombre tan apreciado por todos. </w:t>
      </w:r>
      <w:r w:rsidR="00E2768D" w:rsidRPr="002D39D5">
        <w:rPr>
          <w:rFonts w:cstheme="minorHAnsi"/>
        </w:rPr>
        <w:t>De igual manera,</w:t>
      </w:r>
      <w:r w:rsidRPr="002D39D5">
        <w:rPr>
          <w:rFonts w:cstheme="minorHAnsi"/>
        </w:rPr>
        <w:t xml:space="preserve"> también siguió estando al lado del </w:t>
      </w:r>
      <w:r w:rsidR="002C4E64" w:rsidRPr="002D39D5">
        <w:rPr>
          <w:rFonts w:cstheme="minorHAnsi"/>
        </w:rPr>
        <w:t xml:space="preserve">Padre </w:t>
      </w:r>
      <w:r w:rsidRPr="002D39D5">
        <w:rPr>
          <w:rFonts w:cstheme="minorHAnsi"/>
        </w:rPr>
        <w:t xml:space="preserve">Jordán con su Consejo y con sus hechos, pero evitó cuidadosamente inmiscuirse en la administración diaria. Igualmente se comportaría el </w:t>
      </w:r>
      <w:r w:rsidR="002C4E64" w:rsidRPr="002D39D5">
        <w:rPr>
          <w:rFonts w:cstheme="minorHAnsi"/>
        </w:rPr>
        <w:t xml:space="preserve">Padre </w:t>
      </w:r>
      <w:r w:rsidRPr="002D39D5">
        <w:rPr>
          <w:rFonts w:cstheme="minorHAnsi"/>
        </w:rPr>
        <w:t xml:space="preserve">Jordán </w:t>
      </w:r>
      <w:r w:rsidRPr="002D39D5">
        <w:rPr>
          <w:rFonts w:cstheme="minorHAnsi"/>
        </w:rPr>
        <w:lastRenderedPageBreak/>
        <w:t xml:space="preserve">después de renunciar a su cargo en el tercer </w:t>
      </w:r>
      <w:r w:rsidR="001945FF" w:rsidRPr="002D39D5">
        <w:rPr>
          <w:rFonts w:cstheme="minorHAnsi"/>
        </w:rPr>
        <w:t>Capítulo General</w:t>
      </w:r>
      <w:r w:rsidRPr="002D39D5">
        <w:rPr>
          <w:rFonts w:cstheme="minorHAnsi"/>
        </w:rPr>
        <w:t xml:space="preserve">, como </w:t>
      </w:r>
      <w:r w:rsidR="0045533E" w:rsidRPr="002D39D5">
        <w:rPr>
          <w:rFonts w:cstheme="minorHAnsi"/>
        </w:rPr>
        <w:t>demuestran sus palabras en el l</w:t>
      </w:r>
      <w:r w:rsidRPr="002D39D5">
        <w:rPr>
          <w:rFonts w:cstheme="minorHAnsi"/>
        </w:rPr>
        <w:t xml:space="preserve">echo de muerte. Los dos, de acuerdo a su carácter, eran extremadamente concienzudos, e incluso se debería decir que escrupulosamente responsables. El inmiscuirse </w:t>
      </w:r>
      <w:r w:rsidR="0045533E" w:rsidRPr="002D39D5">
        <w:rPr>
          <w:rFonts w:cstheme="minorHAnsi"/>
        </w:rPr>
        <w:t xml:space="preserve">en </w:t>
      </w:r>
      <w:r w:rsidRPr="002D39D5">
        <w:rPr>
          <w:rFonts w:cstheme="minorHAnsi"/>
        </w:rPr>
        <w:t xml:space="preserve">cosas </w:t>
      </w:r>
      <w:r w:rsidR="0045533E" w:rsidRPr="002D39D5">
        <w:rPr>
          <w:rFonts w:cstheme="minorHAnsi"/>
        </w:rPr>
        <w:t xml:space="preserve">que </w:t>
      </w:r>
      <w:r w:rsidRPr="002D39D5">
        <w:rPr>
          <w:rFonts w:cstheme="minorHAnsi"/>
        </w:rPr>
        <w:t>ya no era</w:t>
      </w:r>
      <w:r w:rsidR="0045533E" w:rsidRPr="002D39D5">
        <w:rPr>
          <w:rFonts w:cstheme="minorHAnsi"/>
        </w:rPr>
        <w:t>n</w:t>
      </w:r>
      <w:r w:rsidRPr="002D39D5">
        <w:rPr>
          <w:rFonts w:cstheme="minorHAnsi"/>
        </w:rPr>
        <w:t xml:space="preserve"> </w:t>
      </w:r>
      <w:r w:rsidR="0045533E" w:rsidRPr="002D39D5">
        <w:rPr>
          <w:rFonts w:cstheme="minorHAnsi"/>
        </w:rPr>
        <w:t>asunto de su cargo, l</w:t>
      </w:r>
      <w:r w:rsidR="00E2768D" w:rsidRPr="002D39D5">
        <w:rPr>
          <w:rFonts w:cstheme="minorHAnsi"/>
        </w:rPr>
        <w:t>o hubieran considerado como un</w:t>
      </w:r>
      <w:r w:rsidRPr="002D39D5">
        <w:rPr>
          <w:rFonts w:cstheme="minorHAnsi"/>
        </w:rPr>
        <w:t xml:space="preserve"> </w:t>
      </w:r>
      <w:r w:rsidR="0045533E" w:rsidRPr="002D39D5">
        <w:rPr>
          <w:rFonts w:cstheme="minorHAnsi"/>
        </w:rPr>
        <w:t>o</w:t>
      </w:r>
      <w:r w:rsidRPr="002D39D5">
        <w:rPr>
          <w:rFonts w:cstheme="minorHAnsi"/>
        </w:rPr>
        <w:t xml:space="preserve">ponerse a la normativa de la Iglesia. </w:t>
      </w:r>
      <w:r w:rsidR="0045533E" w:rsidRPr="002D39D5">
        <w:rPr>
          <w:rFonts w:cstheme="minorHAnsi"/>
        </w:rPr>
        <w:t>Por</w:t>
      </w:r>
      <w:r w:rsidRPr="002D39D5">
        <w:rPr>
          <w:rFonts w:cstheme="minorHAnsi"/>
        </w:rPr>
        <w:t xml:space="preserve"> ello, pues, no había que temer, que Lüthen se quedar</w:t>
      </w:r>
      <w:r w:rsidR="0045533E" w:rsidRPr="002D39D5">
        <w:rPr>
          <w:rFonts w:cstheme="minorHAnsi"/>
        </w:rPr>
        <w:t>a</w:t>
      </w:r>
      <w:r w:rsidRPr="002D39D5">
        <w:rPr>
          <w:rFonts w:cstheme="minorHAnsi"/>
        </w:rPr>
        <w:t xml:space="preserve"> en Roma, </w:t>
      </w:r>
      <w:r w:rsidR="0045533E" w:rsidRPr="002D39D5">
        <w:rPr>
          <w:rFonts w:cstheme="minorHAnsi"/>
        </w:rPr>
        <w:t xml:space="preserve">y </w:t>
      </w:r>
      <w:r w:rsidRPr="002D39D5">
        <w:rPr>
          <w:rFonts w:cstheme="minorHAnsi"/>
        </w:rPr>
        <w:t xml:space="preserve">pudiera entorpecer al nuevo </w:t>
      </w:r>
      <w:r w:rsidR="0080006A" w:rsidRPr="002D39D5">
        <w:rPr>
          <w:rFonts w:cstheme="minorHAnsi"/>
        </w:rPr>
        <w:t>Generalato</w:t>
      </w:r>
      <w:r w:rsidRPr="002D39D5">
        <w:rPr>
          <w:rFonts w:cstheme="minorHAnsi"/>
        </w:rPr>
        <w:t xml:space="preserve">, o que se entrometiera en la libertad </w:t>
      </w:r>
      <w:r w:rsidR="0045533E" w:rsidRPr="002D39D5">
        <w:rPr>
          <w:rFonts w:cstheme="minorHAnsi"/>
        </w:rPr>
        <w:t xml:space="preserve">que </w:t>
      </w:r>
      <w:r w:rsidRPr="002D39D5">
        <w:rPr>
          <w:rFonts w:cstheme="minorHAnsi"/>
        </w:rPr>
        <w:t>este tenía o con su independencia.</w:t>
      </w:r>
    </w:p>
    <w:p w:rsidR="00C851F7" w:rsidRPr="002D39D5" w:rsidRDefault="00C851F7" w:rsidP="00B565BF">
      <w:pPr>
        <w:widowControl w:val="0"/>
        <w:suppressAutoHyphens/>
        <w:spacing w:after="120" w:line="360" w:lineRule="auto"/>
        <w:ind w:firstLine="709"/>
        <w:jc w:val="both"/>
        <w:rPr>
          <w:rFonts w:cstheme="minorHAnsi"/>
        </w:rPr>
      </w:pPr>
      <w:r w:rsidRPr="002D39D5">
        <w:rPr>
          <w:rFonts w:cstheme="minorHAnsi"/>
        </w:rPr>
        <w:t xml:space="preserve">Sin </w:t>
      </w:r>
      <w:r w:rsidR="00E2768D" w:rsidRPr="002D39D5">
        <w:rPr>
          <w:rFonts w:cstheme="minorHAnsi"/>
        </w:rPr>
        <w:t>embargo,</w:t>
      </w:r>
      <w:r w:rsidRPr="002D39D5">
        <w:rPr>
          <w:rFonts w:cstheme="minorHAnsi"/>
        </w:rPr>
        <w:t xml:space="preserve"> es oportuno considerar aquí la gran pérdida que representó para Jordán cuando perdió </w:t>
      </w:r>
      <w:r w:rsidR="00DF18B6" w:rsidRPr="002D39D5">
        <w:rPr>
          <w:rFonts w:cstheme="minorHAnsi"/>
        </w:rPr>
        <w:t xml:space="preserve">a </w:t>
      </w:r>
      <w:r w:rsidRPr="002D39D5">
        <w:rPr>
          <w:rFonts w:cstheme="minorHAnsi"/>
        </w:rPr>
        <w:t xml:space="preserve">Lüthen como primer consultor. Posteriores anotaciones de Pfeiffer, que seguramente </w:t>
      </w:r>
      <w:r w:rsidR="00DF18B6" w:rsidRPr="002D39D5">
        <w:rPr>
          <w:rFonts w:cstheme="minorHAnsi"/>
        </w:rPr>
        <w:t>se trata de</w:t>
      </w:r>
      <w:r w:rsidRPr="002D39D5">
        <w:rPr>
          <w:rFonts w:cstheme="minorHAnsi"/>
        </w:rPr>
        <w:t xml:space="preserve"> anotaciones muy tempranas</w:t>
      </w:r>
      <w:r w:rsidR="00DF18B6" w:rsidRPr="002D39D5">
        <w:rPr>
          <w:rFonts w:cstheme="minorHAnsi"/>
        </w:rPr>
        <w:t>,</w:t>
      </w:r>
      <w:r w:rsidRPr="002D39D5">
        <w:rPr>
          <w:rFonts w:cstheme="minorHAnsi"/>
        </w:rPr>
        <w:t xml:space="preserve"> dejan esto muy claro: “</w:t>
      </w:r>
      <w:r w:rsidR="00DF18B6" w:rsidRPr="002D39D5">
        <w:rPr>
          <w:rFonts w:cstheme="minorHAnsi"/>
          <w:i/>
        </w:rPr>
        <w:t>L</w:t>
      </w:r>
      <w:r w:rsidRPr="002D39D5">
        <w:rPr>
          <w:rFonts w:cstheme="minorHAnsi"/>
          <w:i/>
        </w:rPr>
        <w:t xml:space="preserve">a causa inmediata de la entrada de Lüthen a la vida religiosa fue el encuentro con nuestro </w:t>
      </w:r>
      <w:r w:rsidR="00BC431D" w:rsidRPr="002D39D5">
        <w:rPr>
          <w:rFonts w:cstheme="minorHAnsi"/>
          <w:i/>
        </w:rPr>
        <w:t>Fundador</w:t>
      </w:r>
      <w:r w:rsidRPr="002D39D5">
        <w:rPr>
          <w:rFonts w:cstheme="minorHAnsi"/>
          <w:i/>
        </w:rPr>
        <w:t xml:space="preserve">, </w:t>
      </w:r>
      <w:r w:rsidR="002C4E64" w:rsidRPr="002D39D5">
        <w:rPr>
          <w:rFonts w:cstheme="minorHAnsi"/>
          <w:i/>
        </w:rPr>
        <w:t xml:space="preserve">Padre </w:t>
      </w:r>
      <w:r w:rsidRPr="002D39D5">
        <w:rPr>
          <w:rFonts w:cstheme="minorHAnsi"/>
          <w:i/>
        </w:rPr>
        <w:t xml:space="preserve">Jordán, cuando éste llevó a cabo una visita al Cassianeum en Donauwörth y se </w:t>
      </w:r>
      <w:r w:rsidR="00E2768D" w:rsidRPr="002D39D5">
        <w:rPr>
          <w:rFonts w:cstheme="minorHAnsi"/>
          <w:i/>
        </w:rPr>
        <w:t xml:space="preserve">lo </w:t>
      </w:r>
      <w:r w:rsidRPr="002D39D5">
        <w:rPr>
          <w:rFonts w:cstheme="minorHAnsi"/>
          <w:i/>
        </w:rPr>
        <w:t xml:space="preserve">encontró </w:t>
      </w:r>
      <w:r w:rsidR="00E2768D" w:rsidRPr="002D39D5">
        <w:rPr>
          <w:rFonts w:cstheme="minorHAnsi"/>
          <w:i/>
        </w:rPr>
        <w:t>allá</w:t>
      </w:r>
      <w:r w:rsidR="00DF18B6" w:rsidRPr="002D39D5">
        <w:rPr>
          <w:rFonts w:cstheme="minorHAnsi"/>
          <w:i/>
        </w:rPr>
        <w:t xml:space="preserve">. Yo ya informé sobre esto </w:t>
      </w:r>
      <w:r w:rsidR="00E2768D" w:rsidRPr="002D39D5">
        <w:rPr>
          <w:rFonts w:cstheme="minorHAnsi"/>
          <w:i/>
        </w:rPr>
        <w:t>en</w:t>
      </w:r>
      <w:r w:rsidR="00DF18B6" w:rsidRPr="002D39D5">
        <w:rPr>
          <w:rFonts w:cstheme="minorHAnsi"/>
          <w:i/>
        </w:rPr>
        <w:t xml:space="preserve"> mí libro “V</w:t>
      </w:r>
      <w:r w:rsidRPr="002D39D5">
        <w:rPr>
          <w:rFonts w:cstheme="minorHAnsi"/>
          <w:i/>
        </w:rPr>
        <w:t xml:space="preserve">ida de nuestro </w:t>
      </w:r>
      <w:r w:rsidR="00BC431D" w:rsidRPr="002D39D5">
        <w:rPr>
          <w:rFonts w:cstheme="minorHAnsi"/>
          <w:i/>
        </w:rPr>
        <w:t>Fundador</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545"/>
      </w:r>
      <w:r w:rsidR="00700383" w:rsidRPr="002D39D5">
        <w:rPr>
          <w:rFonts w:cstheme="minorHAnsi"/>
        </w:rPr>
        <w:t xml:space="preserve"> </w:t>
      </w:r>
      <w:r w:rsidRPr="002D39D5">
        <w:rPr>
          <w:rFonts w:cstheme="minorHAnsi"/>
        </w:rPr>
        <w:t>de acuerdo con las anotaciones escritas del mismo Lüthen y de acuerdo a lo que él mismo me contó</w:t>
      </w:r>
      <w:r w:rsidR="00DF18B6" w:rsidRPr="002D39D5">
        <w:rPr>
          <w:rFonts w:cstheme="minorHAnsi"/>
        </w:rPr>
        <w:t xml:space="preserve"> sobre esto</w:t>
      </w:r>
      <w:r w:rsidRPr="002D39D5">
        <w:rPr>
          <w:rFonts w:cstheme="minorHAnsi"/>
        </w:rPr>
        <w:t xml:space="preserve">. Que él, a pesar de la diferencia de temperamentos, </w:t>
      </w:r>
      <w:r w:rsidR="00E2768D" w:rsidRPr="002D39D5">
        <w:rPr>
          <w:rFonts w:cstheme="minorHAnsi"/>
        </w:rPr>
        <w:t xml:space="preserve">y </w:t>
      </w:r>
      <w:r w:rsidRPr="002D39D5">
        <w:rPr>
          <w:rFonts w:cstheme="minorHAnsi"/>
        </w:rPr>
        <w:t xml:space="preserve">sin </w:t>
      </w:r>
      <w:r w:rsidR="00E2768D" w:rsidRPr="002D39D5">
        <w:rPr>
          <w:rFonts w:cstheme="minorHAnsi"/>
        </w:rPr>
        <w:t>embargo</w:t>
      </w:r>
      <w:r w:rsidRPr="002D39D5">
        <w:rPr>
          <w:rFonts w:cstheme="minorHAnsi"/>
        </w:rPr>
        <w:t xml:space="preserve"> se anexionó a Jordán, muestra cuánto le importaba a él ya en aquel tiempo, que el mundo fuera renovado en Cristo; esta tarea me pareció </w:t>
      </w:r>
      <w:r w:rsidR="00E2768D" w:rsidRPr="002D39D5">
        <w:rPr>
          <w:rFonts w:cstheme="minorHAnsi"/>
        </w:rPr>
        <w:t xml:space="preserve">ser </w:t>
      </w:r>
      <w:r w:rsidRPr="002D39D5">
        <w:rPr>
          <w:rFonts w:cstheme="minorHAnsi"/>
        </w:rPr>
        <w:t xml:space="preserve">algo </w:t>
      </w:r>
      <w:r w:rsidR="00E2768D" w:rsidRPr="002D39D5">
        <w:rPr>
          <w:rFonts w:cstheme="minorHAnsi"/>
        </w:rPr>
        <w:t>para lo cual</w:t>
      </w:r>
      <w:r w:rsidRPr="002D39D5">
        <w:rPr>
          <w:rFonts w:cstheme="minorHAnsi"/>
        </w:rPr>
        <w:t xml:space="preserve"> </w:t>
      </w:r>
      <w:r w:rsidR="00DF18B6" w:rsidRPr="002D39D5">
        <w:rPr>
          <w:rFonts w:cstheme="minorHAnsi"/>
        </w:rPr>
        <w:t>valía</w:t>
      </w:r>
      <w:r w:rsidRPr="002D39D5">
        <w:rPr>
          <w:rFonts w:cstheme="minorHAnsi"/>
        </w:rPr>
        <w:t xml:space="preserve"> la pena este sacrificio. Esta misma diferencia de temperamentos siguió estando hasta el final de la vida. Pero Lüthen siguió trabajando desde el primer día hasta el último con la misma entrega. </w:t>
      </w:r>
      <w:r w:rsidR="000510F8" w:rsidRPr="002D39D5">
        <w:rPr>
          <w:rFonts w:cstheme="minorHAnsi"/>
        </w:rPr>
        <w:t>“</w:t>
      </w:r>
      <w:r w:rsidRPr="002D39D5">
        <w:rPr>
          <w:rFonts w:cstheme="minorHAnsi"/>
          <w:i/>
        </w:rPr>
        <w:t>Gratia Dei firmus atque tuus“ [con la gracia de Dios, con firmeza y tuyo], como él escribió el 7 de octubre de 1881</w:t>
      </w:r>
      <w:r w:rsidRPr="002D39D5">
        <w:rPr>
          <w:rStyle w:val="Refdenotaalpie"/>
          <w:rFonts w:cstheme="minorHAnsi"/>
          <w:i/>
        </w:rPr>
        <w:footnoteReference w:id="546"/>
      </w:r>
      <w:r w:rsidRPr="002D39D5">
        <w:rPr>
          <w:rFonts w:cstheme="minorHAnsi"/>
          <w:i/>
        </w:rPr>
        <w:t>,</w:t>
      </w:r>
      <w:r w:rsidR="00DF18B6" w:rsidRPr="002D39D5">
        <w:rPr>
          <w:rFonts w:cstheme="minorHAnsi"/>
          <w:i/>
        </w:rPr>
        <w:t xml:space="preserve"> y en ello, de acuerdo a sus conocedores, </w:t>
      </w:r>
      <w:r w:rsidRPr="002D39D5">
        <w:rPr>
          <w:rFonts w:cstheme="minorHAnsi"/>
          <w:i/>
        </w:rPr>
        <w:t>algo muy grande como Lüthen, algo heroico y</w:t>
      </w:r>
      <w:r w:rsidR="00E070A1" w:rsidRPr="002D39D5">
        <w:rPr>
          <w:rFonts w:cstheme="minorHAnsi"/>
          <w:i/>
        </w:rPr>
        <w:t xml:space="preserve"> en lo que</w:t>
      </w:r>
      <w:r w:rsidRPr="002D39D5">
        <w:rPr>
          <w:rFonts w:cstheme="minorHAnsi"/>
          <w:i/>
        </w:rPr>
        <w:t xml:space="preserve"> </w:t>
      </w:r>
      <w:r w:rsidR="00DF18B6" w:rsidRPr="002D39D5">
        <w:rPr>
          <w:rFonts w:cstheme="minorHAnsi"/>
          <w:i/>
        </w:rPr>
        <w:t>nadie</w:t>
      </w:r>
      <w:r w:rsidRPr="002D39D5">
        <w:rPr>
          <w:rFonts w:cstheme="minorHAnsi"/>
          <w:i/>
        </w:rPr>
        <w:t xml:space="preserve"> pudo igualarle</w:t>
      </w:r>
      <w:r w:rsidRPr="002D39D5">
        <w:rPr>
          <w:rFonts w:cstheme="minorHAnsi"/>
        </w:rPr>
        <w:t>”.</w:t>
      </w:r>
      <w:r w:rsidRPr="002D39D5">
        <w:rPr>
          <w:rStyle w:val="Refdenotaalpie"/>
          <w:rFonts w:cstheme="minorHAnsi"/>
        </w:rPr>
        <w:footnoteReference w:id="547"/>
      </w:r>
      <w:r w:rsidR="00DF18B6" w:rsidRPr="002D39D5">
        <w:rPr>
          <w:rFonts w:cstheme="minorHAnsi"/>
        </w:rPr>
        <w:t xml:space="preserve"> </w:t>
      </w:r>
    </w:p>
    <w:p w:rsidR="00C851F7" w:rsidRPr="002D39D5" w:rsidRDefault="00DF18B6" w:rsidP="00B565BF">
      <w:pPr>
        <w:widowControl w:val="0"/>
        <w:suppressAutoHyphens/>
        <w:spacing w:after="120" w:line="360" w:lineRule="auto"/>
        <w:ind w:firstLine="709"/>
        <w:jc w:val="both"/>
        <w:rPr>
          <w:rFonts w:cstheme="minorHAnsi"/>
        </w:rPr>
      </w:pPr>
      <w:r w:rsidRPr="002D39D5">
        <w:rPr>
          <w:rFonts w:cstheme="minorHAnsi"/>
        </w:rPr>
        <w:t>Su obediencia frente a la autoridad eclesiástica, el Papa,</w:t>
      </w:r>
      <w:r w:rsidR="00700383" w:rsidRPr="002D39D5">
        <w:rPr>
          <w:rFonts w:cstheme="minorHAnsi"/>
        </w:rPr>
        <w:t xml:space="preserve"> </w:t>
      </w:r>
      <w:r w:rsidRPr="002D39D5">
        <w:rPr>
          <w:rFonts w:cstheme="minorHAnsi"/>
        </w:rPr>
        <w:t xml:space="preserve">los </w:t>
      </w:r>
      <w:r w:rsidR="002F3481" w:rsidRPr="002D39D5">
        <w:rPr>
          <w:rFonts w:cstheme="minorHAnsi"/>
        </w:rPr>
        <w:t>Obispo</w:t>
      </w:r>
      <w:r w:rsidRPr="002D39D5">
        <w:rPr>
          <w:rFonts w:cstheme="minorHAnsi"/>
        </w:rPr>
        <w:t xml:space="preserve">s y otros </w:t>
      </w:r>
      <w:r w:rsidR="00086BD1" w:rsidRPr="002D39D5">
        <w:rPr>
          <w:rFonts w:cstheme="minorHAnsi"/>
        </w:rPr>
        <w:t>superiores</w:t>
      </w:r>
      <w:r w:rsidRPr="002D39D5">
        <w:rPr>
          <w:rFonts w:cstheme="minorHAnsi"/>
        </w:rPr>
        <w:t xml:space="preserve">, </w:t>
      </w:r>
      <w:r w:rsidR="00C851F7" w:rsidRPr="002D39D5">
        <w:rPr>
          <w:rFonts w:cstheme="minorHAnsi"/>
        </w:rPr>
        <w:t xml:space="preserve">incluidos los </w:t>
      </w:r>
      <w:r w:rsidR="006C391A" w:rsidRPr="002D39D5">
        <w:rPr>
          <w:rFonts w:cstheme="minorHAnsi"/>
        </w:rPr>
        <w:t>Visitador</w:t>
      </w:r>
      <w:r w:rsidR="00C851F7" w:rsidRPr="002D39D5">
        <w:rPr>
          <w:rFonts w:cstheme="minorHAnsi"/>
        </w:rPr>
        <w:t>es</w:t>
      </w:r>
      <w:r w:rsidRPr="002D39D5">
        <w:rPr>
          <w:rFonts w:cstheme="minorHAnsi"/>
        </w:rPr>
        <w:t>,</w:t>
      </w:r>
      <w:r w:rsidR="00C851F7" w:rsidRPr="002D39D5">
        <w:rPr>
          <w:rFonts w:cstheme="minorHAnsi"/>
        </w:rPr>
        <w:t xml:space="preserve"> fue de tal manera, que se puede decir que fue absolutamente perfecta. Lo mismo se puede decir </w:t>
      </w:r>
      <w:r w:rsidRPr="002D39D5">
        <w:rPr>
          <w:rFonts w:cstheme="minorHAnsi"/>
        </w:rPr>
        <w:t>de</w:t>
      </w:r>
      <w:r w:rsidR="00C851F7" w:rsidRPr="002D39D5">
        <w:rPr>
          <w:rFonts w:cstheme="minorHAnsi"/>
        </w:rPr>
        <w:t xml:space="preserve"> las leyes de la Iglesia. </w:t>
      </w:r>
      <w:r w:rsidRPr="002D39D5">
        <w:rPr>
          <w:rFonts w:cstheme="minorHAnsi"/>
        </w:rPr>
        <w:t>Él</w:t>
      </w:r>
      <w:r w:rsidR="00C851F7" w:rsidRPr="002D39D5">
        <w:rPr>
          <w:rFonts w:cstheme="minorHAnsi"/>
        </w:rPr>
        <w:t xml:space="preserve"> era escrupuloso </w:t>
      </w:r>
      <w:r w:rsidRPr="002D39D5">
        <w:rPr>
          <w:rFonts w:cstheme="minorHAnsi"/>
        </w:rPr>
        <w:t xml:space="preserve">con </w:t>
      </w:r>
      <w:r w:rsidR="00C851F7" w:rsidRPr="002D39D5">
        <w:rPr>
          <w:rFonts w:cstheme="minorHAnsi"/>
        </w:rPr>
        <w:t xml:space="preserve">referencia a esto. Un </w:t>
      </w:r>
      <w:r w:rsidR="00222635" w:rsidRPr="002D39D5">
        <w:rPr>
          <w:rFonts w:cstheme="minorHAnsi"/>
        </w:rPr>
        <w:t>Sacerdote</w:t>
      </w:r>
      <w:r w:rsidR="00C851F7" w:rsidRPr="002D39D5">
        <w:rPr>
          <w:rFonts w:cstheme="minorHAnsi"/>
        </w:rPr>
        <w:t xml:space="preserve"> dijo una vez al reverendo </w:t>
      </w:r>
      <w:r w:rsidR="002C4E64" w:rsidRPr="002D39D5">
        <w:rPr>
          <w:rFonts w:cstheme="minorHAnsi"/>
        </w:rPr>
        <w:t>Padre</w:t>
      </w:r>
      <w:r w:rsidR="00213C1A" w:rsidRPr="002D39D5">
        <w:rPr>
          <w:rFonts w:cstheme="minorHAnsi"/>
        </w:rPr>
        <w:t>,</w:t>
      </w:r>
      <w:r w:rsidR="00C851F7" w:rsidRPr="002D39D5">
        <w:rPr>
          <w:rFonts w:cstheme="minorHAnsi"/>
        </w:rPr>
        <w:t xml:space="preserve"> que seguramente en algunos casos le hubiera resultado más fácil en cuanto al gobierno, </w:t>
      </w:r>
      <w:r w:rsidRPr="002D39D5">
        <w:rPr>
          <w:rFonts w:cstheme="minorHAnsi"/>
        </w:rPr>
        <w:t>si en vez</w:t>
      </w:r>
      <w:r w:rsidR="00C851F7" w:rsidRPr="002D39D5">
        <w:rPr>
          <w:rFonts w:cstheme="minorHAnsi"/>
        </w:rPr>
        <w:t xml:space="preserve"> del </w:t>
      </w:r>
      <w:r w:rsidR="002C4E64" w:rsidRPr="002D39D5">
        <w:rPr>
          <w:rFonts w:cstheme="minorHAnsi"/>
        </w:rPr>
        <w:t xml:space="preserve">Padre </w:t>
      </w:r>
      <w:r w:rsidR="00E070A1" w:rsidRPr="002D39D5">
        <w:rPr>
          <w:rFonts w:cstheme="minorHAnsi"/>
        </w:rPr>
        <w:t>Buenaventura hubiera teni</w:t>
      </w:r>
      <w:r w:rsidR="00C851F7" w:rsidRPr="002D39D5">
        <w:rPr>
          <w:rFonts w:cstheme="minorHAnsi"/>
        </w:rPr>
        <w:t xml:space="preserve">do a su lado como consejero a otro menos miedoso. Tanto el reverendo </w:t>
      </w:r>
      <w:r w:rsidR="002C4E64" w:rsidRPr="002D39D5">
        <w:rPr>
          <w:rFonts w:cstheme="minorHAnsi"/>
        </w:rPr>
        <w:t xml:space="preserve">Padre </w:t>
      </w:r>
      <w:r w:rsidR="00C851F7" w:rsidRPr="002D39D5">
        <w:rPr>
          <w:rFonts w:cstheme="minorHAnsi"/>
        </w:rPr>
        <w:t xml:space="preserve">como el </w:t>
      </w:r>
      <w:r w:rsidR="002C4E64" w:rsidRPr="002D39D5">
        <w:rPr>
          <w:rFonts w:cstheme="minorHAnsi"/>
        </w:rPr>
        <w:t xml:space="preserve">Padre </w:t>
      </w:r>
      <w:r w:rsidR="00C851F7" w:rsidRPr="002D39D5">
        <w:rPr>
          <w:rFonts w:cstheme="minorHAnsi"/>
        </w:rPr>
        <w:t xml:space="preserve">Buenaventura no raramente vieron una </w:t>
      </w:r>
      <w:r w:rsidRPr="002D39D5">
        <w:rPr>
          <w:rFonts w:cstheme="minorHAnsi"/>
        </w:rPr>
        <w:t>l</w:t>
      </w:r>
      <w:r w:rsidR="00C851F7" w:rsidRPr="002D39D5">
        <w:rPr>
          <w:rFonts w:cstheme="minorHAnsi"/>
        </w:rPr>
        <w:t xml:space="preserve">imitación, donde realmente no existía, y ambos </w:t>
      </w:r>
      <w:r w:rsidRPr="002D39D5">
        <w:rPr>
          <w:rFonts w:cstheme="minorHAnsi"/>
        </w:rPr>
        <w:t>consideraron</w:t>
      </w:r>
      <w:r w:rsidR="00C851F7" w:rsidRPr="002D39D5">
        <w:rPr>
          <w:rFonts w:cstheme="minorHAnsi"/>
        </w:rPr>
        <w:t xml:space="preserve"> una bendición, si una autoridad concienzuda y exacta, juzgaba sobre algunos casos de forma diferente y se los aclaraba. Yo </w:t>
      </w:r>
      <w:r w:rsidRPr="002D39D5">
        <w:rPr>
          <w:rFonts w:cstheme="minorHAnsi"/>
        </w:rPr>
        <w:t xml:space="preserve">como Procurador general </w:t>
      </w:r>
      <w:r w:rsidR="00C851F7" w:rsidRPr="002D39D5">
        <w:rPr>
          <w:rFonts w:cstheme="minorHAnsi"/>
        </w:rPr>
        <w:t xml:space="preserve">tenía que </w:t>
      </w:r>
      <w:r w:rsidRPr="002D39D5">
        <w:rPr>
          <w:rFonts w:cstheme="minorHAnsi"/>
        </w:rPr>
        <w:t xml:space="preserve">ir </w:t>
      </w:r>
      <w:r w:rsidR="00C851F7" w:rsidRPr="002D39D5">
        <w:rPr>
          <w:rFonts w:cstheme="minorHAnsi"/>
        </w:rPr>
        <w:t xml:space="preserve">con frecuencia </w:t>
      </w:r>
      <w:r w:rsidRPr="002D39D5">
        <w:rPr>
          <w:rFonts w:cstheme="minorHAnsi"/>
        </w:rPr>
        <w:t>donde</w:t>
      </w:r>
      <w:r w:rsidR="00C851F7" w:rsidRPr="002D39D5">
        <w:rPr>
          <w:rFonts w:cstheme="minorHAnsi"/>
        </w:rPr>
        <w:t xml:space="preserve"> autoridades, y ocasionalmente también </w:t>
      </w:r>
      <w:r w:rsidRPr="002D39D5">
        <w:rPr>
          <w:rFonts w:cstheme="minorHAnsi"/>
        </w:rPr>
        <w:t>donde</w:t>
      </w:r>
      <w:r w:rsidR="00C851F7" w:rsidRPr="002D39D5">
        <w:rPr>
          <w:rFonts w:cstheme="minorHAnsi"/>
        </w:rPr>
        <w:t xml:space="preserve"> profesores para exponer algunas dudas. </w:t>
      </w:r>
      <w:r w:rsidRPr="002D39D5">
        <w:rPr>
          <w:rFonts w:cstheme="minorHAnsi"/>
        </w:rPr>
        <w:t xml:space="preserve">El </w:t>
      </w:r>
      <w:r w:rsidR="00C851F7" w:rsidRPr="002D39D5">
        <w:rPr>
          <w:rFonts w:cstheme="minorHAnsi"/>
        </w:rPr>
        <w:t>Jurista famoso (</w:t>
      </w:r>
      <w:r w:rsidR="005062DD">
        <w:rPr>
          <w:rFonts w:cstheme="minorHAnsi"/>
        </w:rPr>
        <w:t>P.</w:t>
      </w:r>
      <w:r w:rsidR="00C851F7" w:rsidRPr="002D39D5">
        <w:rPr>
          <w:rFonts w:cstheme="minorHAnsi"/>
        </w:rPr>
        <w:t xml:space="preserve"> Wernz S.J., el entonces </w:t>
      </w:r>
      <w:r w:rsidR="00C439BC" w:rsidRPr="002D39D5">
        <w:rPr>
          <w:rFonts w:cstheme="minorHAnsi"/>
        </w:rPr>
        <w:t>Superior General</w:t>
      </w:r>
      <w:r w:rsidR="00C851F7" w:rsidRPr="002D39D5">
        <w:rPr>
          <w:rFonts w:cstheme="minorHAnsi"/>
        </w:rPr>
        <w:t xml:space="preserve"> de los jesuitas)</w:t>
      </w:r>
      <w:r w:rsidRPr="002D39D5">
        <w:rPr>
          <w:rFonts w:cstheme="minorHAnsi"/>
        </w:rPr>
        <w:t xml:space="preserve"> me dijo una vez: “</w:t>
      </w:r>
      <w:r w:rsidRPr="002D39D5">
        <w:rPr>
          <w:rFonts w:cstheme="minorHAnsi"/>
          <w:i/>
        </w:rPr>
        <w:t>P</w:t>
      </w:r>
      <w:r w:rsidR="00C851F7" w:rsidRPr="002D39D5">
        <w:rPr>
          <w:rFonts w:cstheme="minorHAnsi"/>
          <w:i/>
        </w:rPr>
        <w:t>adre, no pregunte tanto, ya que al que mucho pregunta, se le responderá mucho</w:t>
      </w:r>
      <w:r w:rsidR="00C851F7" w:rsidRPr="002D39D5">
        <w:rPr>
          <w:rFonts w:cstheme="minorHAnsi"/>
        </w:rPr>
        <w:t xml:space="preserve">”. Yo dije: </w:t>
      </w:r>
      <w:r w:rsidRPr="002D39D5">
        <w:rPr>
          <w:rFonts w:cstheme="minorHAnsi"/>
        </w:rPr>
        <w:t>“</w:t>
      </w:r>
      <w:r w:rsidRPr="002D39D5">
        <w:rPr>
          <w:rFonts w:cstheme="minorHAnsi"/>
          <w:i/>
        </w:rPr>
        <w:t>N</w:t>
      </w:r>
      <w:r w:rsidR="00C851F7" w:rsidRPr="002D39D5">
        <w:rPr>
          <w:rFonts w:cstheme="minorHAnsi"/>
          <w:i/>
        </w:rPr>
        <w:t>uestros superiores son así de miedosos</w:t>
      </w:r>
      <w:r w:rsidRPr="002D39D5">
        <w:rPr>
          <w:rFonts w:cstheme="minorHAnsi"/>
        </w:rPr>
        <w:t>”</w:t>
      </w:r>
      <w:r w:rsidR="00C851F7" w:rsidRPr="002D39D5">
        <w:rPr>
          <w:rFonts w:cstheme="minorHAnsi"/>
        </w:rPr>
        <w:t>. A pesar de todo esto</w:t>
      </w:r>
      <w:r w:rsidRPr="002D39D5">
        <w:rPr>
          <w:rFonts w:cstheme="minorHAnsi"/>
        </w:rPr>
        <w:t>,</w:t>
      </w:r>
      <w:r w:rsidR="00C851F7" w:rsidRPr="002D39D5">
        <w:rPr>
          <w:rFonts w:cstheme="minorHAnsi"/>
        </w:rPr>
        <w:t xml:space="preserve"> precisamente por la obediencia unida a este miedo y la </w:t>
      </w:r>
      <w:r w:rsidRPr="002D39D5">
        <w:rPr>
          <w:rFonts w:cstheme="minorHAnsi"/>
        </w:rPr>
        <w:t>necesaria</w:t>
      </w:r>
      <w:r w:rsidR="00C851F7" w:rsidRPr="002D39D5">
        <w:rPr>
          <w:rFonts w:cstheme="minorHAnsi"/>
        </w:rPr>
        <w:t xml:space="preserve"> virtud que esto conlleva, el reverendo </w:t>
      </w:r>
      <w:r w:rsidR="00D806CC" w:rsidRPr="002D39D5">
        <w:rPr>
          <w:rFonts w:cstheme="minorHAnsi"/>
        </w:rPr>
        <w:t>Padre</w:t>
      </w:r>
      <w:r w:rsidR="00E070A1" w:rsidRPr="002D39D5">
        <w:rPr>
          <w:rFonts w:cstheme="minorHAnsi"/>
        </w:rPr>
        <w:t xml:space="preserve"> </w:t>
      </w:r>
      <w:r w:rsidR="00D806CC" w:rsidRPr="002D39D5">
        <w:rPr>
          <w:rFonts w:cstheme="minorHAnsi"/>
        </w:rPr>
        <w:t>s</w:t>
      </w:r>
      <w:r w:rsidR="00C851F7" w:rsidRPr="002D39D5">
        <w:rPr>
          <w:rFonts w:cstheme="minorHAnsi"/>
        </w:rPr>
        <w:t>iempre tenía reparos, de si todo se había comprobado suficientemente</w:t>
      </w:r>
      <w:r w:rsidRPr="002D39D5">
        <w:rPr>
          <w:rFonts w:cstheme="minorHAnsi"/>
        </w:rPr>
        <w:t>,</w:t>
      </w:r>
      <w:r w:rsidR="00C851F7" w:rsidRPr="002D39D5">
        <w:rPr>
          <w:rFonts w:cstheme="minorHAnsi"/>
        </w:rPr>
        <w:t xml:space="preserve"> si la emisión de las profesiones</w:t>
      </w:r>
      <w:r w:rsidRPr="002D39D5">
        <w:rPr>
          <w:rFonts w:cstheme="minorHAnsi"/>
        </w:rPr>
        <w:t>,</w:t>
      </w:r>
      <w:r w:rsidR="00C851F7" w:rsidRPr="002D39D5">
        <w:rPr>
          <w:rFonts w:cstheme="minorHAnsi"/>
        </w:rPr>
        <w:t xml:space="preserve"> así como las determinaciones </w:t>
      </w:r>
      <w:r w:rsidRPr="002D39D5">
        <w:rPr>
          <w:rFonts w:cstheme="minorHAnsi"/>
        </w:rPr>
        <w:t>inherentes a su</w:t>
      </w:r>
      <w:r w:rsidR="00C851F7" w:rsidRPr="002D39D5">
        <w:rPr>
          <w:rFonts w:cstheme="minorHAnsi"/>
        </w:rPr>
        <w:t xml:space="preserve"> </w:t>
      </w:r>
      <w:r w:rsidR="00C851F7" w:rsidRPr="002D39D5">
        <w:rPr>
          <w:rFonts w:cstheme="minorHAnsi"/>
        </w:rPr>
        <w:lastRenderedPageBreak/>
        <w:t>cargo, y en ge</w:t>
      </w:r>
      <w:r w:rsidR="00E070A1" w:rsidRPr="002D39D5">
        <w:rPr>
          <w:rFonts w:cstheme="minorHAnsi"/>
        </w:rPr>
        <w:t>neral los cargos eran válidos. É</w:t>
      </w:r>
      <w:r w:rsidR="00C851F7" w:rsidRPr="002D39D5">
        <w:rPr>
          <w:rFonts w:cstheme="minorHAnsi"/>
        </w:rPr>
        <w:t xml:space="preserve">l presentó con frecuencia sus dudas sobre esto al </w:t>
      </w:r>
      <w:r w:rsidR="002C4E64" w:rsidRPr="002D39D5">
        <w:rPr>
          <w:rFonts w:cstheme="minorHAnsi"/>
        </w:rPr>
        <w:t xml:space="preserve">Padre </w:t>
      </w:r>
      <w:r w:rsidR="00C851F7" w:rsidRPr="002D39D5">
        <w:rPr>
          <w:rFonts w:cstheme="minorHAnsi"/>
        </w:rPr>
        <w:t>Buenaventura.</w:t>
      </w:r>
      <w:r w:rsidR="00E070A1" w:rsidRPr="002D39D5">
        <w:rPr>
          <w:rFonts w:cstheme="minorHAnsi"/>
        </w:rPr>
        <w:t xml:space="preserve"> </w:t>
      </w:r>
    </w:p>
    <w:p w:rsidR="00C851F7" w:rsidRPr="002D39D5" w:rsidRDefault="00C851F7" w:rsidP="00B565BF">
      <w:pPr>
        <w:widowControl w:val="0"/>
        <w:suppressAutoHyphens/>
        <w:spacing w:after="120" w:line="360" w:lineRule="auto"/>
        <w:ind w:firstLine="709"/>
        <w:jc w:val="both"/>
        <w:rPr>
          <w:rFonts w:cstheme="minorHAnsi"/>
        </w:rPr>
      </w:pPr>
      <w:r w:rsidRPr="002D39D5">
        <w:rPr>
          <w:rFonts w:cstheme="minorHAnsi"/>
        </w:rPr>
        <w:t xml:space="preserve">Este pensaba ciertamente que todo estaba en orden, pero nunca </w:t>
      </w:r>
      <w:r w:rsidR="003B171C" w:rsidRPr="002D39D5">
        <w:rPr>
          <w:rFonts w:cstheme="minorHAnsi"/>
        </w:rPr>
        <w:t>lo</w:t>
      </w:r>
      <w:r w:rsidRPr="002D39D5">
        <w:rPr>
          <w:rFonts w:cstheme="minorHAnsi"/>
        </w:rPr>
        <w:t xml:space="preserve"> podía tran</w:t>
      </w:r>
      <w:r w:rsidR="003B171C" w:rsidRPr="002D39D5">
        <w:rPr>
          <w:rFonts w:cstheme="minorHAnsi"/>
        </w:rPr>
        <w:t>quilizar suficientemente. Yo fui</w:t>
      </w:r>
      <w:r w:rsidRPr="002D39D5">
        <w:rPr>
          <w:rFonts w:cstheme="minorHAnsi"/>
        </w:rPr>
        <w:t xml:space="preserve"> introducido también en estas cosas, </w:t>
      </w:r>
      <w:r w:rsidR="00E070A1" w:rsidRPr="002D39D5">
        <w:rPr>
          <w:rFonts w:cstheme="minorHAnsi"/>
        </w:rPr>
        <w:t>y</w:t>
      </w:r>
      <w:r w:rsidRPr="002D39D5">
        <w:rPr>
          <w:rFonts w:cstheme="minorHAnsi"/>
        </w:rPr>
        <w:t xml:space="preserve"> no compartía los reparos, pero por otra parte </w:t>
      </w:r>
      <w:r w:rsidR="003B171C" w:rsidRPr="002D39D5">
        <w:rPr>
          <w:rFonts w:cstheme="minorHAnsi"/>
        </w:rPr>
        <w:t xml:space="preserve">tampoco pude nunca eliminar </w:t>
      </w:r>
      <w:r w:rsidR="00E070A1" w:rsidRPr="002D39D5">
        <w:rPr>
          <w:rFonts w:cstheme="minorHAnsi"/>
        </w:rPr>
        <w:t xml:space="preserve">en ellos </w:t>
      </w:r>
      <w:r w:rsidR="003B171C" w:rsidRPr="002D39D5">
        <w:rPr>
          <w:rFonts w:cstheme="minorHAnsi"/>
        </w:rPr>
        <w:t>completamente</w:t>
      </w:r>
      <w:r w:rsidR="00E070A1" w:rsidRPr="002D39D5">
        <w:rPr>
          <w:rFonts w:cstheme="minorHAnsi"/>
        </w:rPr>
        <w:t xml:space="preserve"> las dudas</w:t>
      </w:r>
      <w:r w:rsidR="003B171C" w:rsidRPr="002D39D5">
        <w:rPr>
          <w:rFonts w:cstheme="minorHAnsi"/>
        </w:rPr>
        <w:t>. U</w:t>
      </w:r>
      <w:r w:rsidRPr="002D39D5">
        <w:rPr>
          <w:rFonts w:cstheme="minorHAnsi"/>
        </w:rPr>
        <w:t xml:space="preserve">n día fui directamente donde el Santo </w:t>
      </w:r>
      <w:r w:rsidR="002C4E64" w:rsidRPr="002D39D5">
        <w:rPr>
          <w:rFonts w:cstheme="minorHAnsi"/>
        </w:rPr>
        <w:t xml:space="preserve">Padre </w:t>
      </w:r>
      <w:r w:rsidRPr="002D39D5">
        <w:rPr>
          <w:rFonts w:cstheme="minorHAnsi"/>
        </w:rPr>
        <w:t xml:space="preserve">Pío X </w:t>
      </w:r>
      <w:r w:rsidR="003B171C" w:rsidRPr="002D39D5">
        <w:rPr>
          <w:rFonts w:cstheme="minorHAnsi"/>
        </w:rPr>
        <w:t>y le expuse</w:t>
      </w:r>
      <w:r w:rsidRPr="002D39D5">
        <w:rPr>
          <w:rFonts w:cstheme="minorHAnsi"/>
        </w:rPr>
        <w:t xml:space="preserve"> todo, </w:t>
      </w:r>
      <w:r w:rsidR="003B171C" w:rsidRPr="002D39D5">
        <w:rPr>
          <w:rFonts w:cstheme="minorHAnsi"/>
        </w:rPr>
        <w:t>incluso</w:t>
      </w:r>
      <w:r w:rsidRPr="002D39D5">
        <w:rPr>
          <w:rFonts w:cstheme="minorHAnsi"/>
        </w:rPr>
        <w:t xml:space="preserve"> la posición del reverendo </w:t>
      </w:r>
      <w:r w:rsidR="002C4E64" w:rsidRPr="002D39D5">
        <w:rPr>
          <w:rFonts w:cstheme="minorHAnsi"/>
        </w:rPr>
        <w:t xml:space="preserve">Padre </w:t>
      </w:r>
      <w:r w:rsidR="003B171C" w:rsidRPr="002D39D5">
        <w:rPr>
          <w:rFonts w:cstheme="minorHAnsi"/>
        </w:rPr>
        <w:t xml:space="preserve">y </w:t>
      </w:r>
      <w:r w:rsidRPr="002D39D5">
        <w:rPr>
          <w:rFonts w:cstheme="minorHAnsi"/>
        </w:rPr>
        <w:t xml:space="preserve">del </w:t>
      </w:r>
      <w:r w:rsidR="002C4E64" w:rsidRPr="002D39D5">
        <w:rPr>
          <w:rFonts w:cstheme="minorHAnsi"/>
        </w:rPr>
        <w:t xml:space="preserve">Padre </w:t>
      </w:r>
      <w:r w:rsidRPr="002D39D5">
        <w:rPr>
          <w:rFonts w:cstheme="minorHAnsi"/>
        </w:rPr>
        <w:t xml:space="preserve">Buenaventura. El Santo </w:t>
      </w:r>
      <w:r w:rsidR="002C4E64" w:rsidRPr="002D39D5">
        <w:rPr>
          <w:rFonts w:cstheme="minorHAnsi"/>
        </w:rPr>
        <w:t xml:space="preserve">Padre </w:t>
      </w:r>
      <w:r w:rsidRPr="002D39D5">
        <w:rPr>
          <w:rFonts w:cstheme="minorHAnsi"/>
        </w:rPr>
        <w:t>fue muy amable</w:t>
      </w:r>
      <w:r w:rsidR="003B171C" w:rsidRPr="002D39D5">
        <w:rPr>
          <w:rFonts w:cstheme="minorHAnsi"/>
        </w:rPr>
        <w:t>,</w:t>
      </w:r>
      <w:r w:rsidRPr="002D39D5">
        <w:rPr>
          <w:rFonts w:cstheme="minorHAnsi"/>
        </w:rPr>
        <w:t xml:space="preserve"> </w:t>
      </w:r>
      <w:r w:rsidR="003B171C" w:rsidRPr="002D39D5">
        <w:rPr>
          <w:rFonts w:cstheme="minorHAnsi"/>
        </w:rPr>
        <w:t>y dio todo por bueno, incluso</w:t>
      </w:r>
      <w:r w:rsidRPr="002D39D5">
        <w:rPr>
          <w:rFonts w:cstheme="minorHAnsi"/>
        </w:rPr>
        <w:t xml:space="preserve"> lo que eventualmente no estuviera en orden. </w:t>
      </w:r>
      <w:r w:rsidR="00E070A1" w:rsidRPr="002D39D5">
        <w:rPr>
          <w:rFonts w:cstheme="minorHAnsi"/>
        </w:rPr>
        <w:t>Igualmente,</w:t>
      </w:r>
      <w:r w:rsidRPr="002D39D5">
        <w:rPr>
          <w:rFonts w:cstheme="minorHAnsi"/>
        </w:rPr>
        <w:t xml:space="preserve"> todos los cargos, en caso de que fuera necesa</w:t>
      </w:r>
      <w:r w:rsidR="00E070A1" w:rsidRPr="002D39D5">
        <w:rPr>
          <w:rFonts w:cstheme="minorHAnsi"/>
        </w:rPr>
        <w:t>rio, quedaban convalidados. Su S</w:t>
      </w:r>
      <w:r w:rsidRPr="002D39D5">
        <w:rPr>
          <w:rFonts w:cstheme="minorHAnsi"/>
        </w:rPr>
        <w:t xml:space="preserve">antidad se sonrió al final de todo ello, </w:t>
      </w:r>
      <w:r w:rsidR="003B171C" w:rsidRPr="002D39D5">
        <w:rPr>
          <w:rFonts w:cstheme="minorHAnsi"/>
        </w:rPr>
        <w:t xml:space="preserve">y </w:t>
      </w:r>
      <w:r w:rsidRPr="002D39D5">
        <w:rPr>
          <w:rFonts w:cstheme="minorHAnsi"/>
        </w:rPr>
        <w:t xml:space="preserve">yo fui contento a casa </w:t>
      </w:r>
      <w:r w:rsidR="003B171C" w:rsidRPr="002D39D5">
        <w:rPr>
          <w:rFonts w:cstheme="minorHAnsi"/>
        </w:rPr>
        <w:t xml:space="preserve">a reportar </w:t>
      </w:r>
      <w:r w:rsidR="00E070A1" w:rsidRPr="002D39D5">
        <w:rPr>
          <w:rFonts w:cstheme="minorHAnsi"/>
        </w:rPr>
        <w:t xml:space="preserve">sobre </w:t>
      </w:r>
      <w:r w:rsidR="003B171C" w:rsidRPr="002D39D5">
        <w:rPr>
          <w:rFonts w:cstheme="minorHAnsi"/>
        </w:rPr>
        <w:t>los</w:t>
      </w:r>
      <w:r w:rsidRPr="002D39D5">
        <w:rPr>
          <w:rFonts w:cstheme="minorHAnsi"/>
        </w:rPr>
        <w:t xml:space="preserve"> informes al reverendo </w:t>
      </w:r>
      <w:r w:rsidR="002C4E64" w:rsidRPr="002D39D5">
        <w:rPr>
          <w:rFonts w:cstheme="minorHAnsi"/>
        </w:rPr>
        <w:t xml:space="preserve">Padre </w:t>
      </w:r>
      <w:r w:rsidRPr="002D39D5">
        <w:rPr>
          <w:rFonts w:cstheme="minorHAnsi"/>
        </w:rPr>
        <w:t>Buenaventura</w:t>
      </w:r>
      <w:r w:rsidR="003B171C" w:rsidRPr="002D39D5">
        <w:rPr>
          <w:rFonts w:cstheme="minorHAnsi"/>
        </w:rPr>
        <w:t xml:space="preserve"> </w:t>
      </w:r>
      <w:r w:rsidRPr="002D39D5">
        <w:rPr>
          <w:rFonts w:cstheme="minorHAnsi"/>
        </w:rPr>
        <w:t>(</w:t>
      </w:r>
      <w:r w:rsidR="003B171C" w:rsidRPr="002D39D5">
        <w:rPr>
          <w:rFonts w:cstheme="minorHAnsi"/>
        </w:rPr>
        <w:t xml:space="preserve">el </w:t>
      </w:r>
      <w:r w:rsidR="001945FF" w:rsidRPr="002D39D5">
        <w:rPr>
          <w:rFonts w:cstheme="minorHAnsi"/>
        </w:rPr>
        <w:t>reverendo</w:t>
      </w:r>
      <w:r w:rsidRPr="002D39D5">
        <w:rPr>
          <w:rFonts w:cstheme="minorHAnsi"/>
        </w:rPr>
        <w:t xml:space="preserve"> </w:t>
      </w:r>
      <w:r w:rsidR="00D806CC" w:rsidRPr="002D39D5">
        <w:rPr>
          <w:rFonts w:cstheme="minorHAnsi"/>
        </w:rPr>
        <w:t>Padre</w:t>
      </w:r>
      <w:r w:rsidR="00086BD1">
        <w:rPr>
          <w:rFonts w:cstheme="minorHAnsi"/>
        </w:rPr>
        <w:t xml:space="preserve"> </w:t>
      </w:r>
      <w:r w:rsidR="00E070A1" w:rsidRPr="002D39D5">
        <w:rPr>
          <w:rFonts w:cstheme="minorHAnsi"/>
        </w:rPr>
        <w:t xml:space="preserve">se </w:t>
      </w:r>
      <w:r w:rsidRPr="002D39D5">
        <w:rPr>
          <w:rFonts w:cstheme="minorHAnsi"/>
        </w:rPr>
        <w:t xml:space="preserve">encontraba de viaje </w:t>
      </w:r>
      <w:r w:rsidR="00086BD1">
        <w:rPr>
          <w:rFonts w:cstheme="minorHAnsi"/>
        </w:rPr>
        <w:t>en</w:t>
      </w:r>
      <w:r w:rsidRPr="002D39D5">
        <w:rPr>
          <w:rFonts w:cstheme="minorHAnsi"/>
        </w:rPr>
        <w:t xml:space="preserve"> </w:t>
      </w:r>
      <w:r w:rsidR="009026FD" w:rsidRPr="002D39D5">
        <w:rPr>
          <w:rFonts w:cstheme="minorHAnsi"/>
        </w:rPr>
        <w:t>Visita Oficial</w:t>
      </w:r>
      <w:r w:rsidRPr="002D39D5">
        <w:rPr>
          <w:rFonts w:cstheme="minorHAnsi"/>
        </w:rPr>
        <w:t xml:space="preserve">). El </w:t>
      </w:r>
      <w:r w:rsidR="002C4E64" w:rsidRPr="002D39D5">
        <w:rPr>
          <w:rFonts w:cstheme="minorHAnsi"/>
        </w:rPr>
        <w:t xml:space="preserve">Padre </w:t>
      </w:r>
      <w:r w:rsidRPr="002D39D5">
        <w:rPr>
          <w:rFonts w:cstheme="minorHAnsi"/>
        </w:rPr>
        <w:t xml:space="preserve">Buenaventura </w:t>
      </w:r>
      <w:r w:rsidR="003B171C" w:rsidRPr="002D39D5">
        <w:rPr>
          <w:rFonts w:cstheme="minorHAnsi"/>
        </w:rPr>
        <w:t>se mostró</w:t>
      </w:r>
      <w:r w:rsidRPr="002D39D5">
        <w:rPr>
          <w:rFonts w:cstheme="minorHAnsi"/>
        </w:rPr>
        <w:t xml:space="preserve"> muy contento y dijo: </w:t>
      </w:r>
      <w:r w:rsidR="003B171C" w:rsidRPr="002D39D5">
        <w:rPr>
          <w:rFonts w:cstheme="minorHAnsi"/>
          <w:i/>
        </w:rPr>
        <w:t>“¡E</w:t>
      </w:r>
      <w:r w:rsidRPr="002D39D5">
        <w:rPr>
          <w:rFonts w:cstheme="minorHAnsi"/>
          <w:i/>
        </w:rPr>
        <w:t xml:space="preserve">sta vez </w:t>
      </w:r>
      <w:r w:rsidR="003B171C" w:rsidRPr="002D39D5">
        <w:rPr>
          <w:rFonts w:cstheme="minorHAnsi"/>
          <w:i/>
        </w:rPr>
        <w:t xml:space="preserve">sí </w:t>
      </w:r>
      <w:r w:rsidRPr="002D39D5">
        <w:rPr>
          <w:rFonts w:cstheme="minorHAnsi"/>
          <w:i/>
        </w:rPr>
        <w:t xml:space="preserve">que usted </w:t>
      </w:r>
      <w:r w:rsidR="003B171C" w:rsidRPr="002D39D5">
        <w:rPr>
          <w:rFonts w:cstheme="minorHAnsi"/>
          <w:i/>
        </w:rPr>
        <w:t xml:space="preserve">ha hecho </w:t>
      </w:r>
      <w:r w:rsidRPr="002D39D5">
        <w:rPr>
          <w:rFonts w:cstheme="minorHAnsi"/>
          <w:i/>
        </w:rPr>
        <w:t xml:space="preserve">algo bueno! </w:t>
      </w:r>
      <w:r w:rsidR="003B171C" w:rsidRPr="002D39D5">
        <w:rPr>
          <w:rFonts w:cstheme="minorHAnsi"/>
          <w:i/>
        </w:rPr>
        <w:t>Y</w:t>
      </w:r>
      <w:r w:rsidRPr="002D39D5">
        <w:rPr>
          <w:rFonts w:cstheme="minorHAnsi"/>
          <w:i/>
        </w:rPr>
        <w:t xml:space="preserve"> </w:t>
      </w:r>
      <w:r w:rsidR="003B171C" w:rsidRPr="002D39D5">
        <w:rPr>
          <w:rFonts w:cstheme="minorHAnsi"/>
          <w:i/>
        </w:rPr>
        <w:t>él</w:t>
      </w:r>
      <w:r w:rsidRPr="002D39D5">
        <w:rPr>
          <w:rFonts w:cstheme="minorHAnsi"/>
          <w:i/>
        </w:rPr>
        <w:t xml:space="preserve"> pensó especialmente en el reverendo </w:t>
      </w:r>
      <w:r w:rsidR="002C4E64" w:rsidRPr="002D39D5">
        <w:rPr>
          <w:rFonts w:cstheme="minorHAnsi"/>
          <w:i/>
        </w:rPr>
        <w:t>Padre</w:t>
      </w:r>
      <w:r w:rsidR="00213C1A" w:rsidRPr="002D39D5">
        <w:rPr>
          <w:rFonts w:cstheme="minorHAnsi"/>
          <w:i/>
        </w:rPr>
        <w:t>,</w:t>
      </w:r>
      <w:r w:rsidRPr="002D39D5">
        <w:rPr>
          <w:rFonts w:cstheme="minorHAnsi"/>
          <w:i/>
        </w:rPr>
        <w:t xml:space="preserve"> </w:t>
      </w:r>
      <w:r w:rsidR="003B171C" w:rsidRPr="002D39D5">
        <w:rPr>
          <w:rFonts w:cstheme="minorHAnsi"/>
          <w:i/>
        </w:rPr>
        <w:t xml:space="preserve">para </w:t>
      </w:r>
      <w:r w:rsidRPr="002D39D5">
        <w:rPr>
          <w:rFonts w:cstheme="minorHAnsi"/>
          <w:i/>
        </w:rPr>
        <w:t>el cual</w:t>
      </w:r>
      <w:r w:rsidR="003B171C" w:rsidRPr="002D39D5">
        <w:rPr>
          <w:rFonts w:cstheme="minorHAnsi"/>
          <w:i/>
        </w:rPr>
        <w:t>,</w:t>
      </w:r>
      <w:r w:rsidRPr="002D39D5">
        <w:rPr>
          <w:rFonts w:cstheme="minorHAnsi"/>
          <w:i/>
        </w:rPr>
        <w:t xml:space="preserve"> de esta forma</w:t>
      </w:r>
      <w:r w:rsidR="003B171C" w:rsidRPr="002D39D5">
        <w:rPr>
          <w:rFonts w:cstheme="minorHAnsi"/>
          <w:i/>
        </w:rPr>
        <w:t>,</w:t>
      </w:r>
      <w:r w:rsidRPr="002D39D5">
        <w:rPr>
          <w:rFonts w:cstheme="minorHAnsi"/>
          <w:i/>
        </w:rPr>
        <w:t xml:space="preserve"> quedaban eliminadas las dudas que le atormentaban</w:t>
      </w:r>
      <w:r w:rsidRPr="002D39D5">
        <w:rPr>
          <w:rFonts w:cstheme="minorHAnsi"/>
        </w:rPr>
        <w:t>”.</w:t>
      </w:r>
      <w:r w:rsidRPr="002D39D5">
        <w:rPr>
          <w:rStyle w:val="Refdenotaalpie"/>
          <w:rFonts w:cstheme="minorHAnsi"/>
        </w:rPr>
        <w:footnoteReference w:id="548"/>
      </w:r>
    </w:p>
    <w:p w:rsidR="00C851F7" w:rsidRPr="002D39D5" w:rsidRDefault="00C851F7" w:rsidP="00B565BF">
      <w:pPr>
        <w:widowControl w:val="0"/>
        <w:suppressAutoHyphens/>
        <w:spacing w:after="120" w:line="360" w:lineRule="auto"/>
        <w:ind w:firstLine="709"/>
        <w:jc w:val="both"/>
        <w:rPr>
          <w:rFonts w:cstheme="minorHAnsi"/>
        </w:rPr>
      </w:pPr>
      <w:r w:rsidRPr="002D39D5">
        <w:rPr>
          <w:rFonts w:cstheme="minorHAnsi"/>
        </w:rPr>
        <w:t xml:space="preserve">Su </w:t>
      </w:r>
      <w:r w:rsidR="003B171C" w:rsidRPr="002D39D5">
        <w:rPr>
          <w:rFonts w:cstheme="minorHAnsi"/>
        </w:rPr>
        <w:t>o</w:t>
      </w:r>
      <w:r w:rsidRPr="002D39D5">
        <w:rPr>
          <w:rFonts w:cstheme="minorHAnsi"/>
        </w:rPr>
        <w:t xml:space="preserve">bediencia hacia al </w:t>
      </w:r>
      <w:r w:rsidR="001945FF" w:rsidRPr="002D39D5">
        <w:rPr>
          <w:rFonts w:cstheme="minorHAnsi"/>
        </w:rPr>
        <w:t>reverendo</w:t>
      </w:r>
      <w:r w:rsidRPr="002D39D5">
        <w:rPr>
          <w:rFonts w:cstheme="minorHAnsi"/>
        </w:rPr>
        <w:t xml:space="preserve"> </w:t>
      </w:r>
      <w:r w:rsidR="002C4E64" w:rsidRPr="002D39D5">
        <w:rPr>
          <w:rFonts w:cstheme="minorHAnsi"/>
        </w:rPr>
        <w:t>Padre</w:t>
      </w:r>
      <w:r w:rsidR="00213C1A" w:rsidRPr="002D39D5">
        <w:rPr>
          <w:rFonts w:cstheme="minorHAnsi"/>
        </w:rPr>
        <w:t>,</w:t>
      </w:r>
      <w:r w:rsidRPr="002D39D5">
        <w:rPr>
          <w:rFonts w:cstheme="minorHAnsi"/>
        </w:rPr>
        <w:t xml:space="preserve"> </w:t>
      </w:r>
      <w:r w:rsidR="003B171C" w:rsidRPr="002D39D5">
        <w:rPr>
          <w:rFonts w:cstheme="minorHAnsi"/>
        </w:rPr>
        <w:t>su</w:t>
      </w:r>
      <w:r w:rsidRPr="002D39D5">
        <w:rPr>
          <w:rFonts w:cstheme="minorHAnsi"/>
        </w:rPr>
        <w:t xml:space="preserve"> superior religioso, </w:t>
      </w:r>
      <w:r w:rsidR="003B171C" w:rsidRPr="002D39D5">
        <w:rPr>
          <w:rFonts w:cstheme="minorHAnsi"/>
        </w:rPr>
        <w:t>era absoluta y completa</w:t>
      </w:r>
      <w:r w:rsidRPr="002D39D5">
        <w:rPr>
          <w:rFonts w:cstheme="minorHAnsi"/>
        </w:rPr>
        <w:t xml:space="preserve">. La voluntad del </w:t>
      </w:r>
      <w:r w:rsidR="001945FF" w:rsidRPr="002D39D5">
        <w:rPr>
          <w:rFonts w:cstheme="minorHAnsi"/>
        </w:rPr>
        <w:t>reverendo</w:t>
      </w:r>
      <w:r w:rsidRPr="002D39D5">
        <w:rPr>
          <w:rFonts w:cstheme="minorHAnsi"/>
        </w:rPr>
        <w:t xml:space="preserve"> </w:t>
      </w:r>
      <w:r w:rsidR="002C4E64" w:rsidRPr="002D39D5">
        <w:rPr>
          <w:rFonts w:cstheme="minorHAnsi"/>
        </w:rPr>
        <w:t xml:space="preserve">Padre </w:t>
      </w:r>
      <w:r w:rsidRPr="002D39D5">
        <w:rPr>
          <w:rFonts w:cstheme="minorHAnsi"/>
        </w:rPr>
        <w:t>era decisiva</w:t>
      </w:r>
      <w:r w:rsidR="00E070A1" w:rsidRPr="002D39D5">
        <w:rPr>
          <w:rFonts w:cstheme="minorHAnsi"/>
        </w:rPr>
        <w:t>,</w:t>
      </w:r>
      <w:r w:rsidRPr="002D39D5">
        <w:rPr>
          <w:rFonts w:cstheme="minorHAnsi"/>
        </w:rPr>
        <w:t xml:space="preserve"> </w:t>
      </w:r>
      <w:r w:rsidR="003B171C" w:rsidRPr="002D39D5">
        <w:rPr>
          <w:rFonts w:cstheme="minorHAnsi"/>
        </w:rPr>
        <w:t>aunque esta obediencia tuviera</w:t>
      </w:r>
      <w:r w:rsidRPr="002D39D5">
        <w:rPr>
          <w:rFonts w:cstheme="minorHAnsi"/>
        </w:rPr>
        <w:t xml:space="preserve"> consecuencias insospechadas para él. El </w:t>
      </w:r>
      <w:r w:rsidR="002C4E64" w:rsidRPr="002D39D5">
        <w:rPr>
          <w:rFonts w:cstheme="minorHAnsi"/>
        </w:rPr>
        <w:t xml:space="preserve">Padre </w:t>
      </w:r>
      <w:r w:rsidRPr="002D39D5">
        <w:rPr>
          <w:rFonts w:cstheme="minorHAnsi"/>
        </w:rPr>
        <w:t xml:space="preserve">Buenaventura </w:t>
      </w:r>
      <w:r w:rsidR="003B171C" w:rsidRPr="002D39D5">
        <w:rPr>
          <w:rFonts w:cstheme="minorHAnsi"/>
        </w:rPr>
        <w:t>era el</w:t>
      </w:r>
      <w:r w:rsidRPr="002D39D5">
        <w:rPr>
          <w:rFonts w:cstheme="minorHAnsi"/>
        </w:rPr>
        <w:t xml:space="preserve"> consejero más decisivo del </w:t>
      </w:r>
      <w:r w:rsidR="001945FF" w:rsidRPr="002D39D5">
        <w:rPr>
          <w:rFonts w:cstheme="minorHAnsi"/>
        </w:rPr>
        <w:t>reverendo</w:t>
      </w:r>
      <w:r w:rsidRPr="002D39D5">
        <w:rPr>
          <w:rFonts w:cstheme="minorHAnsi"/>
        </w:rPr>
        <w:t xml:space="preserve"> </w:t>
      </w:r>
      <w:r w:rsidR="002C4E64" w:rsidRPr="002D39D5">
        <w:rPr>
          <w:rFonts w:cstheme="minorHAnsi"/>
        </w:rPr>
        <w:t>Padre</w:t>
      </w:r>
      <w:r w:rsidR="00423B5E" w:rsidRPr="002D39D5">
        <w:rPr>
          <w:rFonts w:cstheme="minorHAnsi"/>
        </w:rPr>
        <w:t>.</w:t>
      </w:r>
      <w:r w:rsidRPr="002D39D5">
        <w:rPr>
          <w:rFonts w:cstheme="minorHAnsi"/>
        </w:rPr>
        <w:t xml:space="preserve"> Esto lo sabían todos. </w:t>
      </w:r>
      <w:r w:rsidR="003B171C" w:rsidRPr="002D39D5">
        <w:rPr>
          <w:rFonts w:cstheme="minorHAnsi"/>
        </w:rPr>
        <w:t>Pero había</w:t>
      </w:r>
      <w:r w:rsidRPr="002D39D5">
        <w:rPr>
          <w:rFonts w:cstheme="minorHAnsi"/>
        </w:rPr>
        <w:t xml:space="preserve"> no pocos, </w:t>
      </w:r>
      <w:r w:rsidR="003B171C" w:rsidRPr="002D39D5">
        <w:rPr>
          <w:rFonts w:cstheme="minorHAnsi"/>
        </w:rPr>
        <w:t xml:space="preserve">que </w:t>
      </w:r>
      <w:r w:rsidRPr="002D39D5">
        <w:rPr>
          <w:rFonts w:cstheme="minorHAnsi"/>
        </w:rPr>
        <w:t xml:space="preserve">no concordaban con el </w:t>
      </w:r>
      <w:r w:rsidR="001945FF" w:rsidRPr="002D39D5">
        <w:rPr>
          <w:rFonts w:cstheme="minorHAnsi"/>
        </w:rPr>
        <w:t>reverendo</w:t>
      </w:r>
      <w:r w:rsidRPr="002D39D5">
        <w:rPr>
          <w:rFonts w:cstheme="minorHAnsi"/>
        </w:rPr>
        <w:t xml:space="preserve"> </w:t>
      </w:r>
      <w:r w:rsidR="002C4E64" w:rsidRPr="002D39D5">
        <w:rPr>
          <w:rFonts w:cstheme="minorHAnsi"/>
        </w:rPr>
        <w:t xml:space="preserve">Padre </w:t>
      </w:r>
      <w:r w:rsidR="003B171C" w:rsidRPr="002D39D5">
        <w:rPr>
          <w:rFonts w:cstheme="minorHAnsi"/>
        </w:rPr>
        <w:t xml:space="preserve">en un punto </w:t>
      </w:r>
      <w:r w:rsidR="00E070A1" w:rsidRPr="002D39D5">
        <w:rPr>
          <w:rFonts w:cstheme="minorHAnsi"/>
        </w:rPr>
        <w:t>u</w:t>
      </w:r>
      <w:r w:rsidR="003B171C" w:rsidRPr="002D39D5">
        <w:rPr>
          <w:rFonts w:cstheme="minorHAnsi"/>
        </w:rPr>
        <w:t xml:space="preserve"> otro</w:t>
      </w:r>
      <w:r w:rsidRPr="002D39D5">
        <w:rPr>
          <w:rFonts w:cstheme="minorHAnsi"/>
        </w:rPr>
        <w:t xml:space="preserve">. Éstos creían que en algunos puntos </w:t>
      </w:r>
      <w:r w:rsidR="003B171C" w:rsidRPr="002D39D5">
        <w:rPr>
          <w:rFonts w:cstheme="minorHAnsi"/>
        </w:rPr>
        <w:t>podrían</w:t>
      </w:r>
      <w:r w:rsidRPr="002D39D5">
        <w:rPr>
          <w:rFonts w:cstheme="minorHAnsi"/>
        </w:rPr>
        <w:t xml:space="preserve"> imponer </w:t>
      </w:r>
      <w:r w:rsidR="00E070A1" w:rsidRPr="002D39D5">
        <w:rPr>
          <w:rFonts w:cstheme="minorHAnsi"/>
        </w:rPr>
        <w:t xml:space="preserve">su </w:t>
      </w:r>
      <w:r w:rsidRPr="002D39D5">
        <w:rPr>
          <w:rFonts w:cstheme="minorHAnsi"/>
        </w:rPr>
        <w:t xml:space="preserve">punto de vista, </w:t>
      </w:r>
      <w:r w:rsidR="003B171C" w:rsidRPr="002D39D5">
        <w:rPr>
          <w:rFonts w:cstheme="minorHAnsi"/>
        </w:rPr>
        <w:t xml:space="preserve">si </w:t>
      </w:r>
      <w:r w:rsidRPr="002D39D5">
        <w:rPr>
          <w:rFonts w:cstheme="minorHAnsi"/>
        </w:rPr>
        <w:t xml:space="preserve">el </w:t>
      </w:r>
      <w:r w:rsidR="002C4E64" w:rsidRPr="002D39D5">
        <w:rPr>
          <w:rFonts w:cstheme="minorHAnsi"/>
        </w:rPr>
        <w:t xml:space="preserve">Padre </w:t>
      </w:r>
      <w:r w:rsidRPr="002D39D5">
        <w:rPr>
          <w:rFonts w:cstheme="minorHAnsi"/>
        </w:rPr>
        <w:t xml:space="preserve">Buenaventura representara su criterio, </w:t>
      </w:r>
      <w:r w:rsidR="003B171C" w:rsidRPr="002D39D5">
        <w:rPr>
          <w:rFonts w:cstheme="minorHAnsi"/>
        </w:rPr>
        <w:t>y</w:t>
      </w:r>
      <w:r w:rsidRPr="002D39D5">
        <w:rPr>
          <w:rFonts w:cstheme="minorHAnsi"/>
        </w:rPr>
        <w:t xml:space="preserve"> además de esto creían, que interiormente </w:t>
      </w:r>
      <w:r w:rsidR="003B171C" w:rsidRPr="002D39D5">
        <w:rPr>
          <w:rFonts w:cstheme="minorHAnsi"/>
        </w:rPr>
        <w:t xml:space="preserve">él, </w:t>
      </w:r>
      <w:r w:rsidRPr="002D39D5">
        <w:rPr>
          <w:rFonts w:cstheme="minorHAnsi"/>
        </w:rPr>
        <w:t xml:space="preserve">en puntos importantes, tuviera su propio punto de vista, pero que no quería tomar posición contra el </w:t>
      </w:r>
      <w:r w:rsidR="001945FF" w:rsidRPr="002D39D5">
        <w:rPr>
          <w:rFonts w:cstheme="minorHAnsi"/>
        </w:rPr>
        <w:t>reverendo</w:t>
      </w:r>
      <w:r w:rsidRPr="002D39D5">
        <w:rPr>
          <w:rFonts w:cstheme="minorHAnsi"/>
        </w:rPr>
        <w:t xml:space="preserve"> </w:t>
      </w:r>
      <w:r w:rsidR="002C4E64" w:rsidRPr="002D39D5">
        <w:rPr>
          <w:rFonts w:cstheme="minorHAnsi"/>
        </w:rPr>
        <w:t>Padre</w:t>
      </w:r>
      <w:r w:rsidR="00423B5E" w:rsidRPr="002D39D5">
        <w:rPr>
          <w:rFonts w:cstheme="minorHAnsi"/>
        </w:rPr>
        <w:t>.</w:t>
      </w:r>
      <w:r w:rsidR="00067AB0" w:rsidRPr="002D39D5">
        <w:rPr>
          <w:rFonts w:cstheme="minorHAnsi"/>
        </w:rPr>
        <w:t xml:space="preserve"> </w:t>
      </w:r>
    </w:p>
    <w:p w:rsidR="00C851F7" w:rsidRPr="002D39D5" w:rsidRDefault="00C851F7" w:rsidP="00B565BF">
      <w:pPr>
        <w:widowControl w:val="0"/>
        <w:suppressAutoHyphens/>
        <w:spacing w:after="120" w:line="360" w:lineRule="auto"/>
        <w:ind w:firstLine="709"/>
        <w:jc w:val="both"/>
        <w:rPr>
          <w:rFonts w:cstheme="minorHAnsi"/>
        </w:rPr>
      </w:pPr>
      <w:r w:rsidRPr="002D39D5">
        <w:rPr>
          <w:rFonts w:cstheme="minorHAnsi"/>
        </w:rPr>
        <w:t xml:space="preserve">Este </w:t>
      </w:r>
      <w:r w:rsidR="00E070A1" w:rsidRPr="002D39D5">
        <w:rPr>
          <w:rFonts w:cstheme="minorHAnsi"/>
        </w:rPr>
        <w:t>modo de pensar</w:t>
      </w:r>
      <w:r w:rsidRPr="002D39D5">
        <w:rPr>
          <w:rFonts w:cstheme="minorHAnsi"/>
        </w:rPr>
        <w:t xml:space="preserve"> </w:t>
      </w:r>
      <w:r w:rsidR="00E070A1" w:rsidRPr="002D39D5">
        <w:rPr>
          <w:rFonts w:cstheme="minorHAnsi"/>
        </w:rPr>
        <w:t>acarreó</w:t>
      </w:r>
      <w:r w:rsidRPr="002D39D5">
        <w:rPr>
          <w:rFonts w:cstheme="minorHAnsi"/>
        </w:rPr>
        <w:t xml:space="preserve"> bastantes ataques contra la persona del </w:t>
      </w:r>
      <w:r w:rsidR="002C4E64" w:rsidRPr="002D39D5">
        <w:rPr>
          <w:rFonts w:cstheme="minorHAnsi"/>
        </w:rPr>
        <w:t xml:space="preserve">Padre </w:t>
      </w:r>
      <w:r w:rsidRPr="002D39D5">
        <w:rPr>
          <w:rFonts w:cstheme="minorHAnsi"/>
        </w:rPr>
        <w:t xml:space="preserve">Buenaventura </w:t>
      </w:r>
      <w:r w:rsidR="003B171C" w:rsidRPr="002D39D5">
        <w:rPr>
          <w:rFonts w:cstheme="minorHAnsi"/>
        </w:rPr>
        <w:t xml:space="preserve">y </w:t>
      </w:r>
      <w:r w:rsidRPr="002D39D5">
        <w:rPr>
          <w:rFonts w:cstheme="minorHAnsi"/>
        </w:rPr>
        <w:t xml:space="preserve">fue el motivo del resultado de la votación del segundo </w:t>
      </w:r>
      <w:r w:rsidR="001945FF" w:rsidRPr="002D39D5">
        <w:rPr>
          <w:rFonts w:cstheme="minorHAnsi"/>
        </w:rPr>
        <w:t>Capítulo General</w:t>
      </w:r>
      <w:r w:rsidRPr="002D39D5">
        <w:rPr>
          <w:rFonts w:cstheme="minorHAnsi"/>
        </w:rPr>
        <w:t xml:space="preserve">, </w:t>
      </w:r>
      <w:r w:rsidR="004D1A75" w:rsidRPr="002D39D5">
        <w:rPr>
          <w:rFonts w:cstheme="minorHAnsi"/>
        </w:rPr>
        <w:t xml:space="preserve">en </w:t>
      </w:r>
      <w:r w:rsidRPr="002D39D5">
        <w:rPr>
          <w:rFonts w:cstheme="minorHAnsi"/>
        </w:rPr>
        <w:t xml:space="preserve">el cual el </w:t>
      </w:r>
      <w:r w:rsidR="002C4E64" w:rsidRPr="002D39D5">
        <w:rPr>
          <w:rFonts w:cstheme="minorHAnsi"/>
        </w:rPr>
        <w:t xml:space="preserve">Padre </w:t>
      </w:r>
      <w:r w:rsidRPr="002D39D5">
        <w:rPr>
          <w:rFonts w:cstheme="minorHAnsi"/>
        </w:rPr>
        <w:t xml:space="preserve">Buenaventura no fue reelegido, a pesar de que </w:t>
      </w:r>
      <w:r w:rsidR="004D1A75" w:rsidRPr="002D39D5">
        <w:rPr>
          <w:rFonts w:cstheme="minorHAnsi"/>
        </w:rPr>
        <w:t>hubo un</w:t>
      </w:r>
      <w:r w:rsidRPr="002D39D5">
        <w:rPr>
          <w:rFonts w:cstheme="minorHAnsi"/>
        </w:rPr>
        <w:t xml:space="preserve"> número de capitulares</w:t>
      </w:r>
      <w:r w:rsidR="004D1A75" w:rsidRPr="002D39D5">
        <w:rPr>
          <w:rFonts w:cstheme="minorHAnsi"/>
        </w:rPr>
        <w:t xml:space="preserve">, </w:t>
      </w:r>
      <w:r w:rsidR="002C6A23" w:rsidRPr="002D39D5">
        <w:rPr>
          <w:rFonts w:cstheme="minorHAnsi"/>
        </w:rPr>
        <w:t>que,</w:t>
      </w:r>
      <w:r w:rsidRPr="002D39D5">
        <w:rPr>
          <w:rFonts w:cstheme="minorHAnsi"/>
        </w:rPr>
        <w:t xml:space="preserve"> por </w:t>
      </w:r>
      <w:r w:rsidR="004D1A75" w:rsidRPr="002D39D5">
        <w:rPr>
          <w:rFonts w:cstheme="minorHAnsi"/>
        </w:rPr>
        <w:t xml:space="preserve">propia </w:t>
      </w:r>
      <w:r w:rsidRPr="002D39D5">
        <w:rPr>
          <w:rFonts w:cstheme="minorHAnsi"/>
        </w:rPr>
        <w:t>convicción interna</w:t>
      </w:r>
      <w:r w:rsidR="004D1A75" w:rsidRPr="002D39D5">
        <w:rPr>
          <w:rFonts w:cstheme="minorHAnsi"/>
        </w:rPr>
        <w:t>,</w:t>
      </w:r>
      <w:r w:rsidRPr="002D39D5">
        <w:rPr>
          <w:rFonts w:cstheme="minorHAnsi"/>
        </w:rPr>
        <w:t xml:space="preserve"> siempre le otorgaron </w:t>
      </w:r>
      <w:r w:rsidR="002C6A23" w:rsidRPr="002D39D5">
        <w:rPr>
          <w:rFonts w:cstheme="minorHAnsi"/>
        </w:rPr>
        <w:t xml:space="preserve">a él </w:t>
      </w:r>
      <w:r w:rsidRPr="002D39D5">
        <w:rPr>
          <w:rFonts w:cstheme="minorHAnsi"/>
        </w:rPr>
        <w:t xml:space="preserve">su voto. El </w:t>
      </w:r>
      <w:r w:rsidR="002C4E64" w:rsidRPr="002D39D5">
        <w:rPr>
          <w:rFonts w:cstheme="minorHAnsi"/>
        </w:rPr>
        <w:t xml:space="preserve">Padre </w:t>
      </w:r>
      <w:r w:rsidRPr="002D39D5">
        <w:rPr>
          <w:rFonts w:cstheme="minorHAnsi"/>
        </w:rPr>
        <w:t xml:space="preserve">Theophilus Muth, que fue elegido en vez del </w:t>
      </w:r>
      <w:r w:rsidR="002C4E64" w:rsidRPr="002D39D5">
        <w:rPr>
          <w:rFonts w:cstheme="minorHAnsi"/>
        </w:rPr>
        <w:t xml:space="preserve">Padre </w:t>
      </w:r>
      <w:r w:rsidRPr="002D39D5">
        <w:rPr>
          <w:rFonts w:cstheme="minorHAnsi"/>
        </w:rPr>
        <w:t>Buenaventura como primer consultor</w:t>
      </w:r>
      <w:r w:rsidR="004D1A75" w:rsidRPr="002D39D5">
        <w:rPr>
          <w:rFonts w:cstheme="minorHAnsi"/>
        </w:rPr>
        <w:t xml:space="preserve"> y</w:t>
      </w:r>
      <w:r w:rsidRPr="002D39D5">
        <w:rPr>
          <w:rFonts w:cstheme="minorHAnsi"/>
        </w:rPr>
        <w:t xml:space="preserve"> que no quería aceptar la elección</w:t>
      </w:r>
      <w:r w:rsidR="004D1A75" w:rsidRPr="002D39D5">
        <w:rPr>
          <w:rFonts w:cstheme="minorHAnsi"/>
        </w:rPr>
        <w:t>, acuñó la expresión: “</w:t>
      </w:r>
      <w:r w:rsidR="004D1A75" w:rsidRPr="002D39D5">
        <w:rPr>
          <w:rFonts w:cstheme="minorHAnsi"/>
          <w:i/>
        </w:rPr>
        <w:t>H</w:t>
      </w:r>
      <w:r w:rsidRPr="002D39D5">
        <w:rPr>
          <w:rFonts w:cstheme="minorHAnsi"/>
          <w:i/>
        </w:rPr>
        <w:t>emos metido la pata mortalmente</w:t>
      </w:r>
      <w:r w:rsidRPr="002D39D5">
        <w:rPr>
          <w:rFonts w:cstheme="minorHAnsi"/>
        </w:rPr>
        <w:t xml:space="preserve">”, es decir a través de la no reelección del </w:t>
      </w:r>
      <w:r w:rsidR="002C4E64" w:rsidRPr="002D39D5">
        <w:rPr>
          <w:rFonts w:cstheme="minorHAnsi"/>
        </w:rPr>
        <w:t xml:space="preserve">Padre </w:t>
      </w:r>
      <w:r w:rsidRPr="002D39D5">
        <w:rPr>
          <w:rFonts w:cstheme="minorHAnsi"/>
        </w:rPr>
        <w:t xml:space="preserve">Buenaventura. Aquí se puede decir todavía esto: el </w:t>
      </w:r>
      <w:r w:rsidR="001945FF" w:rsidRPr="002D39D5">
        <w:rPr>
          <w:rFonts w:cstheme="minorHAnsi"/>
        </w:rPr>
        <w:t>reverendo</w:t>
      </w:r>
      <w:r w:rsidRPr="002D39D5">
        <w:rPr>
          <w:rFonts w:cstheme="minorHAnsi"/>
        </w:rPr>
        <w:t xml:space="preserve"> </w:t>
      </w:r>
      <w:r w:rsidR="002C4E64" w:rsidRPr="002D39D5">
        <w:rPr>
          <w:rFonts w:cstheme="minorHAnsi"/>
        </w:rPr>
        <w:t xml:space="preserve">Padre </w:t>
      </w:r>
      <w:r w:rsidRPr="002D39D5">
        <w:rPr>
          <w:rFonts w:cstheme="minorHAnsi"/>
        </w:rPr>
        <w:t xml:space="preserve">no era solamente superior sino </w:t>
      </w:r>
      <w:r w:rsidR="00BC431D" w:rsidRPr="002D39D5">
        <w:rPr>
          <w:rFonts w:cstheme="minorHAnsi"/>
        </w:rPr>
        <w:t>Fundador</w:t>
      </w:r>
      <w:r w:rsidRPr="002D39D5">
        <w:rPr>
          <w:rFonts w:cstheme="minorHAnsi"/>
        </w:rPr>
        <w:t xml:space="preserve"> de la </w:t>
      </w:r>
      <w:r w:rsidR="00726C01" w:rsidRPr="002D39D5">
        <w:rPr>
          <w:rFonts w:cstheme="minorHAnsi"/>
        </w:rPr>
        <w:t>Sociedad</w:t>
      </w:r>
      <w:r w:rsidRPr="002D39D5">
        <w:rPr>
          <w:rFonts w:cstheme="minorHAnsi"/>
        </w:rPr>
        <w:t xml:space="preserve">. Sus decisiones eran por eso determinantes. </w:t>
      </w:r>
      <w:r w:rsidR="004D1A75" w:rsidRPr="002D39D5">
        <w:rPr>
          <w:rFonts w:cstheme="minorHAnsi"/>
        </w:rPr>
        <w:t>E</w:t>
      </w:r>
      <w:r w:rsidRPr="002D39D5">
        <w:rPr>
          <w:rFonts w:cstheme="minorHAnsi"/>
        </w:rPr>
        <w:t xml:space="preserve">ste punto de vista </w:t>
      </w:r>
      <w:r w:rsidR="004D1A75" w:rsidRPr="002D39D5">
        <w:rPr>
          <w:rFonts w:cstheme="minorHAnsi"/>
        </w:rPr>
        <w:t>lo</w:t>
      </w:r>
      <w:r w:rsidRPr="002D39D5">
        <w:rPr>
          <w:rFonts w:cstheme="minorHAnsi"/>
        </w:rPr>
        <w:t xml:space="preserve"> defendía el </w:t>
      </w:r>
      <w:r w:rsidR="002C4E64" w:rsidRPr="002D39D5">
        <w:rPr>
          <w:rFonts w:cstheme="minorHAnsi"/>
        </w:rPr>
        <w:t xml:space="preserve">Padre </w:t>
      </w:r>
      <w:r w:rsidRPr="002D39D5">
        <w:rPr>
          <w:rFonts w:cstheme="minorHAnsi"/>
        </w:rPr>
        <w:t xml:space="preserve">Buenaventura con toda fuerza. Yo </w:t>
      </w:r>
      <w:r w:rsidR="004D1A75" w:rsidRPr="002D39D5">
        <w:rPr>
          <w:rFonts w:cstheme="minorHAnsi"/>
        </w:rPr>
        <w:t>cité</w:t>
      </w:r>
      <w:r w:rsidRPr="002D39D5">
        <w:rPr>
          <w:rFonts w:cstheme="minorHAnsi"/>
        </w:rPr>
        <w:t xml:space="preserve"> palabras suyas </w:t>
      </w:r>
      <w:r w:rsidR="004D1A75" w:rsidRPr="002D39D5">
        <w:rPr>
          <w:rFonts w:cstheme="minorHAnsi"/>
        </w:rPr>
        <w:t xml:space="preserve">en mi </w:t>
      </w:r>
      <w:r w:rsidRPr="002D39D5">
        <w:rPr>
          <w:rFonts w:cstheme="minorHAnsi"/>
        </w:rPr>
        <w:t xml:space="preserve">libro sobre la vida del </w:t>
      </w:r>
      <w:r w:rsidR="001945FF" w:rsidRPr="002D39D5">
        <w:rPr>
          <w:rFonts w:cstheme="minorHAnsi"/>
        </w:rPr>
        <w:t>reverendo</w:t>
      </w:r>
      <w:r w:rsidRPr="002D39D5">
        <w:rPr>
          <w:rFonts w:cstheme="minorHAnsi"/>
        </w:rPr>
        <w:t xml:space="preserve"> </w:t>
      </w:r>
      <w:r w:rsidR="002C4E64" w:rsidRPr="002D39D5">
        <w:rPr>
          <w:rFonts w:cstheme="minorHAnsi"/>
        </w:rPr>
        <w:t xml:space="preserve">Padre </w:t>
      </w:r>
      <w:r w:rsidRPr="002D39D5">
        <w:rPr>
          <w:rStyle w:val="Refdenotaalpie"/>
          <w:rFonts w:cstheme="minorHAnsi"/>
        </w:rPr>
        <w:footnoteReference w:id="549"/>
      </w:r>
      <w:r w:rsidRPr="002D39D5">
        <w:rPr>
          <w:rFonts w:cstheme="minorHAnsi"/>
        </w:rPr>
        <w:t>:</w:t>
      </w:r>
      <w:r w:rsidRPr="002D39D5">
        <w:rPr>
          <w:rStyle w:val="Refdenotaalpie"/>
          <w:rFonts w:cstheme="minorHAnsi"/>
        </w:rPr>
        <w:t xml:space="preserve"> </w:t>
      </w:r>
      <w:r w:rsidRPr="002D39D5">
        <w:rPr>
          <w:rFonts w:cstheme="minorHAnsi"/>
          <w:i/>
        </w:rPr>
        <w:t xml:space="preserve">“¡Confía en el </w:t>
      </w:r>
      <w:r w:rsidR="001945FF" w:rsidRPr="002D39D5">
        <w:rPr>
          <w:rFonts w:cstheme="minorHAnsi"/>
          <w:i/>
        </w:rPr>
        <w:t>reverendo</w:t>
      </w:r>
      <w:r w:rsidRPr="002D39D5">
        <w:rPr>
          <w:rFonts w:cstheme="minorHAnsi"/>
          <w:i/>
        </w:rPr>
        <w:t xml:space="preserve"> </w:t>
      </w:r>
      <w:r w:rsidR="002C4E64" w:rsidRPr="002D39D5">
        <w:rPr>
          <w:rFonts w:cstheme="minorHAnsi"/>
          <w:i/>
        </w:rPr>
        <w:t>Padre</w:t>
      </w:r>
      <w:r w:rsidR="00213C1A" w:rsidRPr="002D39D5">
        <w:rPr>
          <w:rFonts w:cstheme="minorHAnsi"/>
          <w:i/>
        </w:rPr>
        <w:t>,</w:t>
      </w:r>
      <w:r w:rsidR="004D1A75" w:rsidRPr="002D39D5">
        <w:rPr>
          <w:rFonts w:cstheme="minorHAnsi"/>
          <w:i/>
        </w:rPr>
        <w:t xml:space="preserve"> a él y a nadie más me he unido</w:t>
      </w:r>
      <w:r w:rsidRPr="002D39D5">
        <w:rPr>
          <w:rFonts w:cstheme="minorHAnsi"/>
          <w:i/>
        </w:rPr>
        <w:t xml:space="preserve">! </w:t>
      </w:r>
      <w:r w:rsidR="004D1A75" w:rsidRPr="002D39D5">
        <w:rPr>
          <w:rFonts w:cstheme="minorHAnsi"/>
          <w:i/>
        </w:rPr>
        <w:t xml:space="preserve">A esto contribuía que el </w:t>
      </w:r>
      <w:r w:rsidR="005062DD">
        <w:rPr>
          <w:rFonts w:cstheme="minorHAnsi"/>
          <w:i/>
        </w:rPr>
        <w:t>P.</w:t>
      </w:r>
      <w:r w:rsidR="004D1A75" w:rsidRPr="002D39D5">
        <w:rPr>
          <w:rFonts w:cstheme="minorHAnsi"/>
          <w:i/>
        </w:rPr>
        <w:t xml:space="preserve"> </w:t>
      </w:r>
      <w:r w:rsidRPr="002D39D5">
        <w:rPr>
          <w:rFonts w:cstheme="minorHAnsi"/>
          <w:i/>
        </w:rPr>
        <w:t xml:space="preserve">Buenaventura estaba convencido de que el </w:t>
      </w:r>
      <w:r w:rsidR="001945FF" w:rsidRPr="002D39D5">
        <w:rPr>
          <w:rFonts w:cstheme="minorHAnsi"/>
          <w:i/>
        </w:rPr>
        <w:t>reverendo</w:t>
      </w:r>
      <w:r w:rsidRPr="002D39D5">
        <w:rPr>
          <w:rFonts w:cstheme="minorHAnsi"/>
          <w:i/>
        </w:rPr>
        <w:t xml:space="preserve"> </w:t>
      </w:r>
      <w:r w:rsidR="002C4E64" w:rsidRPr="002D39D5">
        <w:rPr>
          <w:rFonts w:cstheme="minorHAnsi"/>
          <w:i/>
        </w:rPr>
        <w:t>Padre</w:t>
      </w:r>
      <w:r w:rsidR="00213C1A" w:rsidRPr="002D39D5">
        <w:rPr>
          <w:rFonts w:cstheme="minorHAnsi"/>
          <w:i/>
        </w:rPr>
        <w:t>,</w:t>
      </w:r>
      <w:r w:rsidRPr="002D39D5">
        <w:rPr>
          <w:rFonts w:cstheme="minorHAnsi"/>
          <w:i/>
        </w:rPr>
        <w:t xml:space="preserve"> por medio de su vida santa</w:t>
      </w:r>
      <w:r w:rsidR="004D1A75" w:rsidRPr="002D39D5">
        <w:rPr>
          <w:rFonts w:cstheme="minorHAnsi"/>
          <w:i/>
        </w:rPr>
        <w:t>,</w:t>
      </w:r>
      <w:r w:rsidRPr="002D39D5">
        <w:rPr>
          <w:rFonts w:cstheme="minorHAnsi"/>
          <w:i/>
        </w:rPr>
        <w:t xml:space="preserve"> </w:t>
      </w:r>
      <w:r w:rsidR="004D1A75" w:rsidRPr="002D39D5">
        <w:rPr>
          <w:rFonts w:cstheme="minorHAnsi"/>
          <w:i/>
        </w:rPr>
        <w:t>iluminaba</w:t>
      </w:r>
      <w:r w:rsidRPr="002D39D5">
        <w:rPr>
          <w:rFonts w:cstheme="minorHAnsi"/>
          <w:i/>
        </w:rPr>
        <w:t xml:space="preserve"> a todos</w:t>
      </w:r>
      <w:r w:rsidR="004D1A75" w:rsidRPr="002D39D5">
        <w:rPr>
          <w:rFonts w:cstheme="minorHAnsi"/>
          <w:i/>
        </w:rPr>
        <w:t>, y lo</w:t>
      </w:r>
      <w:r w:rsidRPr="002D39D5">
        <w:rPr>
          <w:rFonts w:cstheme="minorHAnsi"/>
          <w:i/>
        </w:rPr>
        <w:t xml:space="preserve"> consideraba como un santo y un hombre de oración por excelencia, </w:t>
      </w:r>
      <w:r w:rsidR="004D1A75" w:rsidRPr="002D39D5">
        <w:rPr>
          <w:rFonts w:cstheme="minorHAnsi"/>
          <w:i/>
        </w:rPr>
        <w:t>y</w:t>
      </w:r>
      <w:r w:rsidRPr="002D39D5">
        <w:rPr>
          <w:rFonts w:cstheme="minorHAnsi"/>
          <w:i/>
        </w:rPr>
        <w:t xml:space="preserve"> con frecuencia me repetía: tenemos que aceptar, que el buen Dios no desoye sus oraciones. Como consejero oficial</w:t>
      </w:r>
      <w:r w:rsidR="00516C3A" w:rsidRPr="002D39D5">
        <w:rPr>
          <w:rFonts w:cstheme="minorHAnsi"/>
          <w:i/>
        </w:rPr>
        <w:t>,</w:t>
      </w:r>
      <w:r w:rsidRPr="002D39D5">
        <w:rPr>
          <w:rFonts w:cstheme="minorHAnsi"/>
          <w:i/>
        </w:rPr>
        <w:t xml:space="preserve"> </w:t>
      </w:r>
      <w:r w:rsidR="00516C3A" w:rsidRPr="002D39D5">
        <w:rPr>
          <w:rFonts w:cstheme="minorHAnsi"/>
          <w:i/>
        </w:rPr>
        <w:t>llamaba la atención sobre diversos puntos a tener en cuenta,</w:t>
      </w:r>
      <w:r w:rsidRPr="002D39D5">
        <w:rPr>
          <w:rFonts w:cstheme="minorHAnsi"/>
          <w:i/>
        </w:rPr>
        <w:t xml:space="preserve"> </w:t>
      </w:r>
      <w:r w:rsidR="00516C3A" w:rsidRPr="002D39D5">
        <w:rPr>
          <w:rFonts w:cstheme="minorHAnsi"/>
          <w:i/>
        </w:rPr>
        <w:t>y consideraba</w:t>
      </w:r>
      <w:r w:rsidRPr="002D39D5">
        <w:rPr>
          <w:rFonts w:cstheme="minorHAnsi"/>
          <w:i/>
        </w:rPr>
        <w:t xml:space="preserve"> concienzudamente la opinión de los otros. Pero una vez </w:t>
      </w:r>
      <w:r w:rsidR="00516C3A" w:rsidRPr="002D39D5">
        <w:rPr>
          <w:rFonts w:cstheme="minorHAnsi"/>
          <w:i/>
        </w:rPr>
        <w:t>tenido en cuenta</w:t>
      </w:r>
      <w:r w:rsidRPr="002D39D5">
        <w:rPr>
          <w:rFonts w:cstheme="minorHAnsi"/>
          <w:i/>
        </w:rPr>
        <w:t xml:space="preserve"> todo esto</w:t>
      </w:r>
      <w:r w:rsidR="00516C3A" w:rsidRPr="002D39D5">
        <w:rPr>
          <w:rFonts w:cstheme="minorHAnsi"/>
          <w:i/>
        </w:rPr>
        <w:t>,</w:t>
      </w:r>
      <w:r w:rsidRPr="002D39D5">
        <w:rPr>
          <w:rFonts w:cstheme="minorHAnsi"/>
          <w:i/>
        </w:rPr>
        <w:t xml:space="preserve"> y </w:t>
      </w:r>
      <w:r w:rsidR="00516C3A" w:rsidRPr="002D39D5">
        <w:rPr>
          <w:rFonts w:cstheme="minorHAnsi"/>
          <w:i/>
        </w:rPr>
        <w:t>si</w:t>
      </w:r>
      <w:r w:rsidRPr="002D39D5">
        <w:rPr>
          <w:rFonts w:cstheme="minorHAnsi"/>
          <w:i/>
        </w:rPr>
        <w:t xml:space="preserve"> el </w:t>
      </w:r>
      <w:r w:rsidR="001945FF" w:rsidRPr="002D39D5">
        <w:rPr>
          <w:rFonts w:cstheme="minorHAnsi"/>
          <w:i/>
        </w:rPr>
        <w:t>reverendo</w:t>
      </w:r>
      <w:r w:rsidRPr="002D39D5">
        <w:rPr>
          <w:rFonts w:cstheme="minorHAnsi"/>
          <w:i/>
        </w:rPr>
        <w:t xml:space="preserve"> </w:t>
      </w:r>
      <w:r w:rsidR="002C4E64" w:rsidRPr="002D39D5">
        <w:rPr>
          <w:rFonts w:cstheme="minorHAnsi"/>
          <w:i/>
        </w:rPr>
        <w:lastRenderedPageBreak/>
        <w:t>Padre</w:t>
      </w:r>
      <w:r w:rsidR="00213C1A" w:rsidRPr="002D39D5">
        <w:rPr>
          <w:rFonts w:cstheme="minorHAnsi"/>
          <w:i/>
        </w:rPr>
        <w:t>,</w:t>
      </w:r>
      <w:r w:rsidRPr="002D39D5">
        <w:rPr>
          <w:rFonts w:cstheme="minorHAnsi"/>
          <w:i/>
        </w:rPr>
        <w:t xml:space="preserve"> al final de la consulta</w:t>
      </w:r>
      <w:r w:rsidR="00516C3A" w:rsidRPr="002D39D5">
        <w:rPr>
          <w:rFonts w:cstheme="minorHAnsi"/>
          <w:i/>
        </w:rPr>
        <w:t>,</w:t>
      </w:r>
      <w:r w:rsidRPr="002D39D5">
        <w:rPr>
          <w:rFonts w:cstheme="minorHAnsi"/>
          <w:i/>
        </w:rPr>
        <w:t xml:space="preserve"> sin embargo</w:t>
      </w:r>
      <w:r w:rsidR="00516C3A" w:rsidRPr="002D39D5">
        <w:rPr>
          <w:rFonts w:cstheme="minorHAnsi"/>
          <w:i/>
        </w:rPr>
        <w:t>,</w:t>
      </w:r>
      <w:r w:rsidRPr="002D39D5">
        <w:rPr>
          <w:rFonts w:cstheme="minorHAnsi"/>
          <w:i/>
        </w:rPr>
        <w:t xml:space="preserve"> mantenía otro punto de vista, </w:t>
      </w:r>
      <w:r w:rsidR="00516C3A" w:rsidRPr="002D39D5">
        <w:rPr>
          <w:rFonts w:cstheme="minorHAnsi"/>
          <w:i/>
        </w:rPr>
        <w:t>entonces se unía completamente a</w:t>
      </w:r>
      <w:r w:rsidRPr="002D39D5">
        <w:rPr>
          <w:rFonts w:cstheme="minorHAnsi"/>
          <w:i/>
        </w:rPr>
        <w:t xml:space="preserve">l punto de vista de él, </w:t>
      </w:r>
      <w:r w:rsidR="00516C3A" w:rsidRPr="002D39D5">
        <w:rPr>
          <w:rFonts w:cstheme="minorHAnsi"/>
          <w:i/>
        </w:rPr>
        <w:t>viendo en ello</w:t>
      </w:r>
      <w:r w:rsidR="00700383" w:rsidRPr="002D39D5">
        <w:rPr>
          <w:rFonts w:cstheme="minorHAnsi"/>
          <w:i/>
        </w:rPr>
        <w:t xml:space="preserve"> </w:t>
      </w:r>
      <w:r w:rsidRPr="002D39D5">
        <w:rPr>
          <w:rFonts w:cstheme="minorHAnsi"/>
          <w:i/>
        </w:rPr>
        <w:t>el camino de la Providencia, como me resaltaba con frecuencia. En este sentido</w:t>
      </w:r>
      <w:r w:rsidR="00516C3A" w:rsidRPr="002D39D5">
        <w:rPr>
          <w:rFonts w:cstheme="minorHAnsi"/>
          <w:i/>
        </w:rPr>
        <w:t>,</w:t>
      </w:r>
      <w:r w:rsidRPr="002D39D5">
        <w:rPr>
          <w:rFonts w:cstheme="minorHAnsi"/>
          <w:i/>
        </w:rPr>
        <w:t xml:space="preserve"> en el </w:t>
      </w:r>
      <w:r w:rsidR="00516C3A" w:rsidRPr="002D39D5">
        <w:rPr>
          <w:rFonts w:cstheme="minorHAnsi"/>
          <w:i/>
        </w:rPr>
        <w:t>citado</w:t>
      </w:r>
      <w:r w:rsidRPr="002D39D5">
        <w:rPr>
          <w:rFonts w:cstheme="minorHAnsi"/>
          <w:i/>
        </w:rPr>
        <w:t xml:space="preserve"> segundo </w:t>
      </w:r>
      <w:r w:rsidR="001945FF" w:rsidRPr="002D39D5">
        <w:rPr>
          <w:rFonts w:cstheme="minorHAnsi"/>
          <w:i/>
        </w:rPr>
        <w:t>Capítulo General</w:t>
      </w:r>
      <w:r w:rsidRPr="002D39D5">
        <w:rPr>
          <w:rFonts w:cstheme="minorHAnsi"/>
          <w:i/>
        </w:rPr>
        <w:t>, cuando</w:t>
      </w:r>
      <w:r w:rsidR="00516C3A" w:rsidRPr="002D39D5">
        <w:rPr>
          <w:rFonts w:cstheme="minorHAnsi"/>
          <w:i/>
        </w:rPr>
        <w:t>,</w:t>
      </w:r>
      <w:r w:rsidRPr="002D39D5">
        <w:rPr>
          <w:rFonts w:cstheme="minorHAnsi"/>
          <w:i/>
        </w:rPr>
        <w:t xml:space="preserve"> </w:t>
      </w:r>
      <w:r w:rsidR="00516C3A" w:rsidRPr="002D39D5">
        <w:rPr>
          <w:rFonts w:cstheme="minorHAnsi"/>
          <w:i/>
        </w:rPr>
        <w:t>según mi opinión, alguien</w:t>
      </w:r>
      <w:r w:rsidRPr="002D39D5">
        <w:rPr>
          <w:rFonts w:cstheme="minorHAnsi"/>
          <w:i/>
        </w:rPr>
        <w:t xml:space="preserve"> acentuaba </w:t>
      </w:r>
      <w:r w:rsidR="00516C3A" w:rsidRPr="002D39D5">
        <w:rPr>
          <w:rFonts w:cstheme="minorHAnsi"/>
          <w:i/>
        </w:rPr>
        <w:t>algunas</w:t>
      </w:r>
      <w:r w:rsidRPr="002D39D5">
        <w:rPr>
          <w:rFonts w:cstheme="minorHAnsi"/>
          <w:i/>
        </w:rPr>
        <w:t xml:space="preserve"> cosas demasiado fuerte</w:t>
      </w:r>
      <w:r w:rsidR="00516C3A" w:rsidRPr="002D39D5">
        <w:rPr>
          <w:rFonts w:cstheme="minorHAnsi"/>
          <w:i/>
        </w:rPr>
        <w:t>mente,</w:t>
      </w:r>
      <w:r w:rsidRPr="002D39D5">
        <w:rPr>
          <w:rFonts w:cstheme="minorHAnsi"/>
          <w:i/>
        </w:rPr>
        <w:t xml:space="preserve"> </w:t>
      </w:r>
      <w:r w:rsidR="00516C3A" w:rsidRPr="002D39D5">
        <w:rPr>
          <w:rFonts w:cstheme="minorHAnsi"/>
          <w:i/>
        </w:rPr>
        <w:t>yo mismo dije</w:t>
      </w:r>
      <w:r w:rsidRPr="002D39D5">
        <w:rPr>
          <w:rFonts w:cstheme="minorHAnsi"/>
          <w:i/>
        </w:rPr>
        <w:t xml:space="preserve">: tenemos que considerar que el </w:t>
      </w:r>
      <w:r w:rsidR="001945FF" w:rsidRPr="002D39D5">
        <w:rPr>
          <w:rFonts w:cstheme="minorHAnsi"/>
          <w:i/>
        </w:rPr>
        <w:t>reverendo</w:t>
      </w:r>
      <w:r w:rsidRPr="002D39D5">
        <w:rPr>
          <w:rFonts w:cstheme="minorHAnsi"/>
          <w:i/>
        </w:rPr>
        <w:t xml:space="preserve"> </w:t>
      </w:r>
      <w:r w:rsidR="002C4E64" w:rsidRPr="002D39D5">
        <w:rPr>
          <w:rFonts w:cstheme="minorHAnsi"/>
          <w:i/>
        </w:rPr>
        <w:t xml:space="preserve">Padre </w:t>
      </w:r>
      <w:r w:rsidRPr="002D39D5">
        <w:rPr>
          <w:rFonts w:cstheme="minorHAnsi"/>
          <w:i/>
        </w:rPr>
        <w:t xml:space="preserve">es nuestro </w:t>
      </w:r>
      <w:r w:rsidR="00BC431D" w:rsidRPr="002D39D5">
        <w:rPr>
          <w:rFonts w:cstheme="minorHAnsi"/>
          <w:i/>
        </w:rPr>
        <w:t>Fundador</w:t>
      </w:r>
      <w:r w:rsidRPr="002D39D5">
        <w:rPr>
          <w:rFonts w:cstheme="minorHAnsi"/>
          <w:i/>
        </w:rPr>
        <w:t>, y que nosotros nos hemos unido a él, y no él a nosotros</w:t>
      </w:r>
      <w:r w:rsidRPr="002D39D5">
        <w:rPr>
          <w:rFonts w:cstheme="minorHAnsi"/>
        </w:rPr>
        <w:t>”.</w:t>
      </w:r>
      <w:r w:rsidRPr="002D39D5">
        <w:rPr>
          <w:rStyle w:val="Refdenotaalpie"/>
          <w:rFonts w:cstheme="minorHAnsi"/>
        </w:rPr>
        <w:footnoteReference w:id="550"/>
      </w:r>
    </w:p>
    <w:p w:rsidR="00C851F7" w:rsidRPr="002D39D5" w:rsidRDefault="00516C3A" w:rsidP="00B565BF">
      <w:pPr>
        <w:widowControl w:val="0"/>
        <w:suppressAutoHyphens/>
        <w:spacing w:after="120" w:line="360" w:lineRule="auto"/>
        <w:ind w:firstLine="709"/>
        <w:jc w:val="both"/>
        <w:rPr>
          <w:rFonts w:cstheme="minorHAnsi"/>
        </w:rPr>
      </w:pPr>
      <w:r w:rsidRPr="002D39D5">
        <w:rPr>
          <w:rFonts w:cstheme="minorHAnsi"/>
        </w:rPr>
        <w:t>S</w:t>
      </w:r>
      <w:r w:rsidR="00C851F7" w:rsidRPr="002D39D5">
        <w:rPr>
          <w:rFonts w:cstheme="minorHAnsi"/>
        </w:rPr>
        <w:t xml:space="preserve">obre la </w:t>
      </w:r>
      <w:r w:rsidR="002C6A23" w:rsidRPr="002D39D5">
        <w:rPr>
          <w:rFonts w:cstheme="minorHAnsi"/>
        </w:rPr>
        <w:t>coincidencia en cuanto a</w:t>
      </w:r>
      <w:r w:rsidR="00C851F7" w:rsidRPr="002D39D5">
        <w:rPr>
          <w:rFonts w:cstheme="minorHAnsi"/>
        </w:rPr>
        <w:t xml:space="preserve"> la confianza en Dios del </w:t>
      </w:r>
      <w:r w:rsidR="00BC431D" w:rsidRPr="002D39D5">
        <w:rPr>
          <w:rFonts w:cstheme="minorHAnsi"/>
        </w:rPr>
        <w:t>Fundador</w:t>
      </w:r>
      <w:r w:rsidR="00C851F7" w:rsidRPr="002D39D5">
        <w:rPr>
          <w:rFonts w:cstheme="minorHAnsi"/>
        </w:rPr>
        <w:t xml:space="preserve"> </w:t>
      </w:r>
      <w:r w:rsidR="00B8356E" w:rsidRPr="002D39D5">
        <w:rPr>
          <w:rFonts w:cstheme="minorHAnsi"/>
        </w:rPr>
        <w:t xml:space="preserve">y de su </w:t>
      </w:r>
      <w:r w:rsidR="00C851F7" w:rsidRPr="002D39D5">
        <w:rPr>
          <w:rFonts w:cstheme="minorHAnsi"/>
        </w:rPr>
        <w:t xml:space="preserve">más </w:t>
      </w:r>
      <w:r w:rsidR="00B8356E" w:rsidRPr="002D39D5">
        <w:rPr>
          <w:rFonts w:cstheme="minorHAnsi"/>
        </w:rPr>
        <w:t xml:space="preserve">cercano consejero, </w:t>
      </w:r>
      <w:r w:rsidR="00C851F7" w:rsidRPr="002D39D5">
        <w:rPr>
          <w:rFonts w:cstheme="minorHAnsi"/>
        </w:rPr>
        <w:t xml:space="preserve">el </w:t>
      </w:r>
      <w:r w:rsidR="002C4E64" w:rsidRPr="002D39D5">
        <w:rPr>
          <w:rFonts w:cstheme="minorHAnsi"/>
        </w:rPr>
        <w:t xml:space="preserve">Padre </w:t>
      </w:r>
      <w:r w:rsidR="00C851F7" w:rsidRPr="002D39D5">
        <w:rPr>
          <w:rFonts w:cstheme="minorHAnsi"/>
        </w:rPr>
        <w:t xml:space="preserve">Pancracio </w:t>
      </w:r>
      <w:r w:rsidR="00B8356E" w:rsidRPr="002D39D5">
        <w:rPr>
          <w:rFonts w:cstheme="minorHAnsi"/>
        </w:rPr>
        <w:t>da un</w:t>
      </w:r>
      <w:r w:rsidR="00C851F7" w:rsidRPr="002D39D5">
        <w:rPr>
          <w:rFonts w:cstheme="minorHAnsi"/>
        </w:rPr>
        <w:t xml:space="preserve"> testimonio conmovedor con ocasión de</w:t>
      </w:r>
      <w:r w:rsidR="00B8356E" w:rsidRPr="002D39D5">
        <w:rPr>
          <w:rFonts w:cstheme="minorHAnsi"/>
        </w:rPr>
        <w:t xml:space="preserve"> un suceso que</w:t>
      </w:r>
      <w:r w:rsidR="00C851F7" w:rsidRPr="002D39D5">
        <w:rPr>
          <w:rFonts w:cstheme="minorHAnsi"/>
        </w:rPr>
        <w:t xml:space="preserve"> tuvo lugar en sus pri</w:t>
      </w:r>
      <w:r w:rsidR="00B8356E" w:rsidRPr="002D39D5">
        <w:rPr>
          <w:rFonts w:cstheme="minorHAnsi"/>
        </w:rPr>
        <w:t>meros años de vida religiosa: “</w:t>
      </w:r>
      <w:r w:rsidR="00B8356E" w:rsidRPr="002D39D5">
        <w:rPr>
          <w:rFonts w:cstheme="minorHAnsi"/>
          <w:i/>
        </w:rPr>
        <w:t>Y</w:t>
      </w:r>
      <w:r w:rsidR="00C851F7" w:rsidRPr="002D39D5">
        <w:rPr>
          <w:rFonts w:cstheme="minorHAnsi"/>
          <w:i/>
        </w:rPr>
        <w:t>o era todavía escolástico cuando, por falta de personal</w:t>
      </w:r>
      <w:r w:rsidR="00B8356E" w:rsidRPr="002D39D5">
        <w:rPr>
          <w:rFonts w:cstheme="minorHAnsi"/>
          <w:i/>
        </w:rPr>
        <w:t>,</w:t>
      </w:r>
      <w:r w:rsidR="00C851F7" w:rsidRPr="002D39D5">
        <w:rPr>
          <w:rFonts w:cstheme="minorHAnsi"/>
          <w:i/>
        </w:rPr>
        <w:t xml:space="preserve"> me convertí en ayudante del Proc</w:t>
      </w:r>
      <w:r w:rsidR="00B8356E" w:rsidRPr="002D39D5">
        <w:rPr>
          <w:rFonts w:cstheme="minorHAnsi"/>
          <w:i/>
        </w:rPr>
        <w:t>urador. Esto fue en el año 1894 ó 1</w:t>
      </w:r>
      <w:r w:rsidR="00C851F7" w:rsidRPr="002D39D5">
        <w:rPr>
          <w:rFonts w:cstheme="minorHAnsi"/>
          <w:i/>
        </w:rPr>
        <w:t>895. El procurador</w:t>
      </w:r>
      <w:r w:rsidR="00B8356E" w:rsidRPr="002D39D5">
        <w:rPr>
          <w:rFonts w:cstheme="minorHAnsi"/>
          <w:i/>
        </w:rPr>
        <w:t>,</w:t>
      </w:r>
      <w:r w:rsidR="00C851F7" w:rsidRPr="002D39D5">
        <w:rPr>
          <w:rFonts w:cstheme="minorHAnsi"/>
          <w:i/>
        </w:rPr>
        <w:t xml:space="preserve"> que ya no quería colaborar</w:t>
      </w:r>
      <w:r w:rsidR="00B8356E" w:rsidRPr="002D39D5">
        <w:rPr>
          <w:rFonts w:cstheme="minorHAnsi"/>
          <w:i/>
        </w:rPr>
        <w:t>, y como</w:t>
      </w:r>
      <w:r w:rsidR="00C851F7" w:rsidRPr="002D39D5">
        <w:rPr>
          <w:rFonts w:cstheme="minorHAnsi"/>
          <w:i/>
        </w:rPr>
        <w:t xml:space="preserve"> consecuencia de ello abandonó después la </w:t>
      </w:r>
      <w:r w:rsidR="00726C01" w:rsidRPr="002D39D5">
        <w:rPr>
          <w:rFonts w:cstheme="minorHAnsi"/>
          <w:i/>
        </w:rPr>
        <w:t>Sociedad</w:t>
      </w:r>
      <w:r w:rsidR="00C851F7" w:rsidRPr="002D39D5">
        <w:rPr>
          <w:rFonts w:cstheme="minorHAnsi"/>
          <w:i/>
        </w:rPr>
        <w:t xml:space="preserve">, </w:t>
      </w:r>
      <w:r w:rsidR="00B8356E" w:rsidRPr="002D39D5">
        <w:rPr>
          <w:rFonts w:cstheme="minorHAnsi"/>
          <w:i/>
        </w:rPr>
        <w:t>hizo</w:t>
      </w:r>
      <w:r w:rsidR="00C851F7" w:rsidRPr="002D39D5">
        <w:rPr>
          <w:rFonts w:cstheme="minorHAnsi"/>
          <w:i/>
        </w:rPr>
        <w:t xml:space="preserve"> ante el </w:t>
      </w:r>
      <w:r w:rsidR="001945FF" w:rsidRPr="002D39D5">
        <w:rPr>
          <w:rFonts w:cstheme="minorHAnsi"/>
          <w:i/>
        </w:rPr>
        <w:t>reverendo</w:t>
      </w:r>
      <w:r w:rsidR="00C851F7" w:rsidRPr="002D39D5">
        <w:rPr>
          <w:rFonts w:cstheme="minorHAnsi"/>
          <w:i/>
        </w:rPr>
        <w:t xml:space="preserve"> </w:t>
      </w:r>
      <w:r w:rsidR="002C4E64" w:rsidRPr="002D39D5">
        <w:rPr>
          <w:rFonts w:cstheme="minorHAnsi"/>
          <w:i/>
        </w:rPr>
        <w:t xml:space="preserve">Padre </w:t>
      </w:r>
      <w:r w:rsidR="00C851F7" w:rsidRPr="002D39D5">
        <w:rPr>
          <w:rFonts w:cstheme="minorHAnsi"/>
          <w:i/>
        </w:rPr>
        <w:t>la acotación, que considerando las dificultades</w:t>
      </w:r>
      <w:r w:rsidR="00B8356E" w:rsidRPr="002D39D5">
        <w:rPr>
          <w:rFonts w:cstheme="minorHAnsi"/>
          <w:i/>
        </w:rPr>
        <w:t>,</w:t>
      </w:r>
      <w:r w:rsidR="00C851F7" w:rsidRPr="002D39D5">
        <w:rPr>
          <w:rFonts w:cstheme="minorHAnsi"/>
          <w:i/>
        </w:rPr>
        <w:t xml:space="preserve"> yo también había perdido el ánimo. Esto dolió mucho al </w:t>
      </w:r>
      <w:r w:rsidR="001945FF" w:rsidRPr="002D39D5">
        <w:rPr>
          <w:rFonts w:cstheme="minorHAnsi"/>
          <w:i/>
        </w:rPr>
        <w:t>reverendo</w:t>
      </w:r>
      <w:r w:rsidR="00C851F7" w:rsidRPr="002D39D5">
        <w:rPr>
          <w:rFonts w:cstheme="minorHAnsi"/>
          <w:i/>
        </w:rPr>
        <w:t xml:space="preserve"> </w:t>
      </w:r>
      <w:r w:rsidR="002C4E64" w:rsidRPr="002D39D5">
        <w:rPr>
          <w:rFonts w:cstheme="minorHAnsi"/>
          <w:i/>
        </w:rPr>
        <w:t xml:space="preserve">Padre </w:t>
      </w:r>
      <w:r w:rsidR="00B8356E" w:rsidRPr="002D39D5">
        <w:rPr>
          <w:rFonts w:cstheme="minorHAnsi"/>
          <w:i/>
        </w:rPr>
        <w:t>y a</w:t>
      </w:r>
      <w:r w:rsidR="00C851F7" w:rsidRPr="002D39D5">
        <w:rPr>
          <w:rFonts w:cstheme="minorHAnsi"/>
          <w:i/>
        </w:rPr>
        <w:t xml:space="preserve">l reverendo </w:t>
      </w:r>
      <w:r w:rsidR="002C4E64" w:rsidRPr="002D39D5">
        <w:rPr>
          <w:rFonts w:cstheme="minorHAnsi"/>
          <w:i/>
        </w:rPr>
        <w:t xml:space="preserve">Padre </w:t>
      </w:r>
      <w:r w:rsidR="00C851F7" w:rsidRPr="002D39D5">
        <w:rPr>
          <w:rFonts w:cstheme="minorHAnsi"/>
          <w:i/>
        </w:rPr>
        <w:t xml:space="preserve">Buenaventura. El </w:t>
      </w:r>
      <w:r w:rsidR="001945FF" w:rsidRPr="002D39D5">
        <w:rPr>
          <w:rFonts w:cstheme="minorHAnsi"/>
          <w:i/>
        </w:rPr>
        <w:t>reverendo</w:t>
      </w:r>
      <w:r w:rsidR="00C851F7" w:rsidRPr="002D39D5">
        <w:rPr>
          <w:rFonts w:cstheme="minorHAnsi"/>
          <w:i/>
        </w:rPr>
        <w:t xml:space="preserve"> </w:t>
      </w:r>
      <w:r w:rsidR="002C4E64" w:rsidRPr="002D39D5">
        <w:rPr>
          <w:rFonts w:cstheme="minorHAnsi"/>
          <w:i/>
        </w:rPr>
        <w:t xml:space="preserve">Padre </w:t>
      </w:r>
      <w:r w:rsidR="00C851F7" w:rsidRPr="002D39D5">
        <w:rPr>
          <w:rFonts w:cstheme="minorHAnsi"/>
          <w:i/>
        </w:rPr>
        <w:t xml:space="preserve">me llamó donde él y me preguntó cómo me iba. Yo no sabía nada del asunto </w:t>
      </w:r>
      <w:r w:rsidR="00B8356E" w:rsidRPr="002D39D5">
        <w:rPr>
          <w:rFonts w:cstheme="minorHAnsi"/>
          <w:i/>
        </w:rPr>
        <w:t xml:space="preserve">y respondí </w:t>
      </w:r>
      <w:r w:rsidR="00C851F7" w:rsidRPr="002D39D5">
        <w:rPr>
          <w:rFonts w:cstheme="minorHAnsi"/>
          <w:i/>
        </w:rPr>
        <w:t xml:space="preserve">que me iba muy bien. Finalmente me dijo que </w:t>
      </w:r>
      <w:r w:rsidR="00B8356E" w:rsidRPr="002D39D5">
        <w:rPr>
          <w:rFonts w:cstheme="minorHAnsi"/>
          <w:i/>
        </w:rPr>
        <w:t>le</w:t>
      </w:r>
      <w:r w:rsidR="00C851F7" w:rsidRPr="002D39D5">
        <w:rPr>
          <w:rFonts w:cstheme="minorHAnsi"/>
          <w:i/>
        </w:rPr>
        <w:t xml:space="preserve"> había llegado esa información. Yo </w:t>
      </w:r>
      <w:r w:rsidR="00B8356E" w:rsidRPr="002D39D5">
        <w:rPr>
          <w:rFonts w:cstheme="minorHAnsi"/>
          <w:i/>
        </w:rPr>
        <w:t>dije</w:t>
      </w:r>
      <w:r w:rsidR="00C851F7" w:rsidRPr="002D39D5">
        <w:rPr>
          <w:rFonts w:cstheme="minorHAnsi"/>
          <w:i/>
        </w:rPr>
        <w:t xml:space="preserve"> que no tenía ni idea de ello, de que esa acotación hubiera sido hecha, </w:t>
      </w:r>
      <w:r w:rsidR="00B8356E" w:rsidRPr="002D39D5">
        <w:rPr>
          <w:rFonts w:cstheme="minorHAnsi"/>
          <w:i/>
        </w:rPr>
        <w:t xml:space="preserve">y que </w:t>
      </w:r>
      <w:r w:rsidR="00C851F7" w:rsidRPr="002D39D5">
        <w:rPr>
          <w:rFonts w:cstheme="minorHAnsi"/>
          <w:i/>
        </w:rPr>
        <w:t>debía tratarse de un malentendido</w:t>
      </w:r>
      <w:r w:rsidR="00B8356E" w:rsidRPr="002D39D5">
        <w:rPr>
          <w:rFonts w:cstheme="minorHAnsi"/>
          <w:i/>
        </w:rPr>
        <w:t>;</w:t>
      </w:r>
      <w:r w:rsidR="00C851F7" w:rsidRPr="002D39D5">
        <w:rPr>
          <w:rFonts w:cstheme="minorHAnsi"/>
          <w:i/>
        </w:rPr>
        <w:t xml:space="preserve"> tanto el </w:t>
      </w:r>
      <w:r w:rsidR="001945FF" w:rsidRPr="002D39D5">
        <w:rPr>
          <w:rFonts w:cstheme="minorHAnsi"/>
          <w:i/>
        </w:rPr>
        <w:t>reverendo</w:t>
      </w:r>
      <w:r w:rsidR="00C851F7" w:rsidRPr="002D39D5">
        <w:rPr>
          <w:rFonts w:cstheme="minorHAnsi"/>
          <w:i/>
        </w:rPr>
        <w:t xml:space="preserve"> </w:t>
      </w:r>
      <w:r w:rsidR="002C4E64" w:rsidRPr="002D39D5">
        <w:rPr>
          <w:rFonts w:cstheme="minorHAnsi"/>
          <w:i/>
        </w:rPr>
        <w:t>Padre</w:t>
      </w:r>
      <w:r w:rsidR="00213C1A" w:rsidRPr="002D39D5">
        <w:rPr>
          <w:rFonts w:cstheme="minorHAnsi"/>
          <w:i/>
        </w:rPr>
        <w:t>,</w:t>
      </w:r>
      <w:r w:rsidR="00C851F7" w:rsidRPr="002D39D5">
        <w:rPr>
          <w:rFonts w:cstheme="minorHAnsi"/>
          <w:i/>
        </w:rPr>
        <w:t xml:space="preserve"> </w:t>
      </w:r>
      <w:r w:rsidR="002C6A23" w:rsidRPr="002D39D5">
        <w:rPr>
          <w:rFonts w:cstheme="minorHAnsi"/>
          <w:i/>
        </w:rPr>
        <w:t xml:space="preserve">como </w:t>
      </w:r>
      <w:r w:rsidR="00C851F7" w:rsidRPr="002D39D5">
        <w:rPr>
          <w:rFonts w:cstheme="minorHAnsi"/>
          <w:i/>
        </w:rPr>
        <w:t xml:space="preserve">el reverendo </w:t>
      </w:r>
      <w:r w:rsidR="002C4E64" w:rsidRPr="002D39D5">
        <w:rPr>
          <w:rFonts w:cstheme="minorHAnsi"/>
          <w:i/>
        </w:rPr>
        <w:t xml:space="preserve">Padre </w:t>
      </w:r>
      <w:r w:rsidR="00C851F7" w:rsidRPr="002D39D5">
        <w:rPr>
          <w:rFonts w:cstheme="minorHAnsi"/>
          <w:i/>
        </w:rPr>
        <w:t xml:space="preserve">Buenaventura se alegraron extraordinariamente </w:t>
      </w:r>
      <w:r w:rsidR="00B8356E" w:rsidRPr="002D39D5">
        <w:rPr>
          <w:rFonts w:cstheme="minorHAnsi"/>
          <w:i/>
        </w:rPr>
        <w:t xml:space="preserve">al </w:t>
      </w:r>
      <w:r w:rsidR="00C851F7" w:rsidRPr="002D39D5">
        <w:rPr>
          <w:rFonts w:cstheme="minorHAnsi"/>
          <w:i/>
        </w:rPr>
        <w:t xml:space="preserve">escuchar eso. Les hubiera dolido mucho, si yo no hubiera aprobado el examen. Nosotros sentimos </w:t>
      </w:r>
      <w:r w:rsidR="00B8356E" w:rsidRPr="002D39D5">
        <w:rPr>
          <w:rFonts w:cstheme="minorHAnsi"/>
          <w:i/>
        </w:rPr>
        <w:t xml:space="preserve">naturalmente </w:t>
      </w:r>
      <w:r w:rsidR="00C851F7" w:rsidRPr="002D39D5">
        <w:rPr>
          <w:rFonts w:cstheme="minorHAnsi"/>
          <w:i/>
        </w:rPr>
        <w:t>la difícil carga y</w:t>
      </w:r>
      <w:r w:rsidR="00B8356E" w:rsidRPr="002D39D5">
        <w:rPr>
          <w:rFonts w:cstheme="minorHAnsi"/>
          <w:i/>
        </w:rPr>
        <w:t xml:space="preserve"> padecimos</w:t>
      </w:r>
      <w:r w:rsidR="00C851F7" w:rsidRPr="002D39D5">
        <w:rPr>
          <w:rFonts w:cstheme="minorHAnsi"/>
          <w:i/>
        </w:rPr>
        <w:t xml:space="preserve"> mucho </w:t>
      </w:r>
      <w:r w:rsidR="00B8356E" w:rsidRPr="002D39D5">
        <w:rPr>
          <w:rFonts w:cstheme="minorHAnsi"/>
          <w:i/>
        </w:rPr>
        <w:t>por causa de ella</w:t>
      </w:r>
      <w:r w:rsidR="00C851F7" w:rsidRPr="002D39D5">
        <w:rPr>
          <w:rFonts w:cstheme="minorHAnsi"/>
          <w:i/>
        </w:rPr>
        <w:t>, pero yo</w:t>
      </w:r>
      <w:r w:rsidR="00B8356E" w:rsidRPr="002D39D5">
        <w:rPr>
          <w:rFonts w:cstheme="minorHAnsi"/>
          <w:i/>
        </w:rPr>
        <w:t>, juntamente con el</w:t>
      </w:r>
      <w:r w:rsidR="00C851F7" w:rsidRPr="002D39D5">
        <w:rPr>
          <w:rFonts w:cstheme="minorHAnsi"/>
          <w:i/>
        </w:rPr>
        <w:t xml:space="preserve"> </w:t>
      </w:r>
      <w:r w:rsidR="001945FF" w:rsidRPr="002D39D5">
        <w:rPr>
          <w:rFonts w:cstheme="minorHAnsi"/>
          <w:i/>
        </w:rPr>
        <w:t>reverendo</w:t>
      </w:r>
      <w:r w:rsidR="00C851F7" w:rsidRPr="002D39D5">
        <w:rPr>
          <w:rFonts w:cstheme="minorHAnsi"/>
          <w:i/>
        </w:rPr>
        <w:t xml:space="preserve"> </w:t>
      </w:r>
      <w:r w:rsidR="002C4E64" w:rsidRPr="002D39D5">
        <w:rPr>
          <w:rFonts w:cstheme="minorHAnsi"/>
          <w:i/>
        </w:rPr>
        <w:t xml:space="preserve">Padre </w:t>
      </w:r>
      <w:r w:rsidR="00C851F7" w:rsidRPr="002D39D5">
        <w:rPr>
          <w:rFonts w:cstheme="minorHAnsi"/>
          <w:i/>
        </w:rPr>
        <w:t xml:space="preserve">y </w:t>
      </w:r>
      <w:r w:rsidR="00B8356E" w:rsidRPr="002D39D5">
        <w:rPr>
          <w:rFonts w:cstheme="minorHAnsi"/>
          <w:i/>
        </w:rPr>
        <w:t xml:space="preserve">con </w:t>
      </w:r>
      <w:r w:rsidR="00C851F7" w:rsidRPr="002D39D5">
        <w:rPr>
          <w:rFonts w:cstheme="minorHAnsi"/>
          <w:i/>
        </w:rPr>
        <w:t xml:space="preserve">el </w:t>
      </w:r>
      <w:r w:rsidR="002C4E64" w:rsidRPr="002D39D5">
        <w:rPr>
          <w:rFonts w:cstheme="minorHAnsi"/>
          <w:i/>
        </w:rPr>
        <w:t xml:space="preserve">Padre </w:t>
      </w:r>
      <w:r w:rsidR="00C851F7" w:rsidRPr="002D39D5">
        <w:rPr>
          <w:rFonts w:cstheme="minorHAnsi"/>
          <w:i/>
        </w:rPr>
        <w:t>Buenaventura</w:t>
      </w:r>
      <w:r w:rsidR="00B8356E" w:rsidRPr="002D39D5">
        <w:rPr>
          <w:rFonts w:cstheme="minorHAnsi"/>
          <w:i/>
        </w:rPr>
        <w:t>, confié</w:t>
      </w:r>
      <w:r w:rsidR="00C851F7" w:rsidRPr="002D39D5">
        <w:rPr>
          <w:rFonts w:cstheme="minorHAnsi"/>
          <w:i/>
        </w:rPr>
        <w:t xml:space="preserve"> fuertemente en el buen Dios. Su palabra y su ejemplo fue</w:t>
      </w:r>
      <w:r w:rsidR="00B8356E" w:rsidRPr="002D39D5">
        <w:rPr>
          <w:rFonts w:cstheme="minorHAnsi"/>
          <w:i/>
        </w:rPr>
        <w:t>ron</w:t>
      </w:r>
      <w:r w:rsidR="00C851F7" w:rsidRPr="002D39D5">
        <w:rPr>
          <w:rFonts w:cstheme="minorHAnsi"/>
          <w:i/>
        </w:rPr>
        <w:t xml:space="preserve"> para mí la estrella que me </w:t>
      </w:r>
      <w:r w:rsidR="00B11706">
        <w:rPr>
          <w:rFonts w:cstheme="minorHAnsi"/>
          <w:i/>
        </w:rPr>
        <w:t>g</w:t>
      </w:r>
      <w:r w:rsidR="00C851F7" w:rsidRPr="002D39D5">
        <w:rPr>
          <w:rFonts w:cstheme="minorHAnsi"/>
          <w:i/>
        </w:rPr>
        <w:t xml:space="preserve">uió, y con la gracia de Dios permanecí fiel en </w:t>
      </w:r>
      <w:r w:rsidR="00B8356E" w:rsidRPr="002D39D5">
        <w:rPr>
          <w:rFonts w:cstheme="minorHAnsi"/>
          <w:i/>
        </w:rPr>
        <w:t>la tarea</w:t>
      </w:r>
      <w:r w:rsidR="00C851F7" w:rsidRPr="002D39D5">
        <w:rPr>
          <w:rFonts w:cstheme="minorHAnsi"/>
          <w:i/>
        </w:rPr>
        <w:t xml:space="preserve">. Yo consideré más bien como una de las mayores gracias, </w:t>
      </w:r>
      <w:r w:rsidR="00B8356E" w:rsidRPr="002D39D5">
        <w:rPr>
          <w:rFonts w:cstheme="minorHAnsi"/>
          <w:i/>
        </w:rPr>
        <w:t>que pude ser</w:t>
      </w:r>
      <w:r w:rsidR="00C851F7" w:rsidRPr="002D39D5">
        <w:rPr>
          <w:rFonts w:cstheme="minorHAnsi"/>
          <w:i/>
        </w:rPr>
        <w:t xml:space="preserve"> testigo de su inquebrantable confianza en Dios, y yo agradezco a esta experiencia propiamente</w:t>
      </w:r>
      <w:r w:rsidR="00B8356E" w:rsidRPr="002D39D5">
        <w:rPr>
          <w:rFonts w:cstheme="minorHAnsi"/>
          <w:i/>
        </w:rPr>
        <w:t>,</w:t>
      </w:r>
      <w:r w:rsidR="00C851F7" w:rsidRPr="002D39D5">
        <w:rPr>
          <w:rFonts w:cstheme="minorHAnsi"/>
          <w:i/>
        </w:rPr>
        <w:t xml:space="preserve"> </w:t>
      </w:r>
      <w:r w:rsidR="00B8356E" w:rsidRPr="002D39D5">
        <w:rPr>
          <w:rFonts w:cstheme="minorHAnsi"/>
          <w:i/>
        </w:rPr>
        <w:t>el haber tenido</w:t>
      </w:r>
      <w:r w:rsidR="00C851F7" w:rsidRPr="002D39D5">
        <w:rPr>
          <w:rFonts w:cstheme="minorHAnsi"/>
          <w:i/>
        </w:rPr>
        <w:t xml:space="preserve"> constancia en todas mis situaciones difíciles. Su palabra </w:t>
      </w:r>
      <w:r w:rsidR="00B8356E" w:rsidRPr="002D39D5">
        <w:rPr>
          <w:rFonts w:cstheme="minorHAnsi"/>
          <w:i/>
        </w:rPr>
        <w:t>fue</w:t>
      </w:r>
      <w:r w:rsidR="00C851F7" w:rsidRPr="002D39D5">
        <w:rPr>
          <w:rFonts w:cstheme="minorHAnsi"/>
          <w:i/>
        </w:rPr>
        <w:t xml:space="preserve"> un ejemplo</w:t>
      </w:r>
      <w:r w:rsidR="00B8356E" w:rsidRPr="002D39D5">
        <w:rPr>
          <w:rFonts w:cstheme="minorHAnsi"/>
          <w:i/>
        </w:rPr>
        <w:t>, y</w:t>
      </w:r>
      <w:r w:rsidR="00C851F7" w:rsidRPr="002D39D5">
        <w:rPr>
          <w:rFonts w:cstheme="minorHAnsi"/>
          <w:i/>
        </w:rPr>
        <w:t xml:space="preserve"> por lo tanto </w:t>
      </w:r>
      <w:r w:rsidR="002C6A23" w:rsidRPr="002D39D5">
        <w:rPr>
          <w:rFonts w:cstheme="minorHAnsi"/>
          <w:i/>
        </w:rPr>
        <w:t>aparecía</w:t>
      </w:r>
      <w:r w:rsidR="00C851F7" w:rsidRPr="002D39D5">
        <w:rPr>
          <w:rFonts w:cstheme="minorHAnsi"/>
          <w:i/>
        </w:rPr>
        <w:t xml:space="preserve"> </w:t>
      </w:r>
      <w:r w:rsidR="00B8356E" w:rsidRPr="002D39D5">
        <w:rPr>
          <w:rFonts w:cstheme="minorHAnsi"/>
          <w:i/>
        </w:rPr>
        <w:t xml:space="preserve">entonces y </w:t>
      </w:r>
      <w:r w:rsidR="00C851F7" w:rsidRPr="002D39D5">
        <w:rPr>
          <w:rFonts w:cstheme="minorHAnsi"/>
          <w:i/>
        </w:rPr>
        <w:t xml:space="preserve">sigue </w:t>
      </w:r>
      <w:r w:rsidR="00B8356E" w:rsidRPr="002D39D5">
        <w:rPr>
          <w:rFonts w:cstheme="minorHAnsi"/>
          <w:i/>
        </w:rPr>
        <w:t>f</w:t>
      </w:r>
      <w:r w:rsidR="002C6A23" w:rsidRPr="002D39D5">
        <w:rPr>
          <w:rFonts w:cstheme="minorHAnsi"/>
          <w:i/>
        </w:rPr>
        <w:t>l</w:t>
      </w:r>
      <w:r w:rsidR="00B8356E" w:rsidRPr="002D39D5">
        <w:rPr>
          <w:rFonts w:cstheme="minorHAnsi"/>
          <w:i/>
        </w:rPr>
        <w:t>uctuando</w:t>
      </w:r>
      <w:r w:rsidR="00C851F7" w:rsidRPr="002D39D5">
        <w:rPr>
          <w:rFonts w:cstheme="minorHAnsi"/>
          <w:i/>
        </w:rPr>
        <w:t xml:space="preserve"> ante mis ojos; yo concluí con estos pensamientos también </w:t>
      </w:r>
      <w:r w:rsidR="00B8356E" w:rsidRPr="002D39D5">
        <w:rPr>
          <w:rFonts w:cstheme="minorHAnsi"/>
          <w:i/>
        </w:rPr>
        <w:t xml:space="preserve">el libro de </w:t>
      </w:r>
      <w:r w:rsidR="00C851F7" w:rsidRPr="002D39D5">
        <w:rPr>
          <w:rFonts w:cstheme="minorHAnsi"/>
          <w:i/>
        </w:rPr>
        <w:t xml:space="preserve">la vida del </w:t>
      </w:r>
      <w:r w:rsidR="001945FF" w:rsidRPr="002D39D5">
        <w:rPr>
          <w:rFonts w:cstheme="minorHAnsi"/>
          <w:i/>
        </w:rPr>
        <w:t>reverendo</w:t>
      </w:r>
      <w:r w:rsidR="00C851F7" w:rsidRPr="002D39D5">
        <w:rPr>
          <w:rFonts w:cstheme="minorHAnsi"/>
          <w:i/>
        </w:rPr>
        <w:t xml:space="preserve"> </w:t>
      </w:r>
      <w:r w:rsidR="002C4E64" w:rsidRPr="002D39D5">
        <w:rPr>
          <w:rFonts w:cstheme="minorHAnsi"/>
          <w:i/>
        </w:rPr>
        <w:t>Padre</w:t>
      </w:r>
      <w:r w:rsidR="00423B5E" w:rsidRPr="002D39D5">
        <w:rPr>
          <w:rFonts w:cstheme="minorHAnsi"/>
          <w:i/>
        </w:rPr>
        <w:t>.</w:t>
      </w:r>
      <w:r w:rsidR="00C851F7" w:rsidRPr="002D39D5">
        <w:rPr>
          <w:rFonts w:cstheme="minorHAnsi"/>
          <w:i/>
        </w:rPr>
        <w:t xml:space="preserve"> El </w:t>
      </w:r>
      <w:r w:rsidR="002C4E64" w:rsidRPr="002D39D5">
        <w:rPr>
          <w:rFonts w:cstheme="minorHAnsi"/>
          <w:i/>
        </w:rPr>
        <w:t xml:space="preserve">Padre </w:t>
      </w:r>
      <w:r w:rsidR="00C851F7" w:rsidRPr="002D39D5">
        <w:rPr>
          <w:rFonts w:cstheme="minorHAnsi"/>
          <w:i/>
        </w:rPr>
        <w:t xml:space="preserve">Buenaventura, </w:t>
      </w:r>
      <w:r w:rsidR="00B8356E" w:rsidRPr="002D39D5">
        <w:rPr>
          <w:rFonts w:cstheme="minorHAnsi"/>
          <w:i/>
        </w:rPr>
        <w:t>por lo que se refiere</w:t>
      </w:r>
      <w:r w:rsidR="00C851F7" w:rsidRPr="002D39D5">
        <w:rPr>
          <w:rFonts w:cstheme="minorHAnsi"/>
          <w:i/>
        </w:rPr>
        <w:t xml:space="preserve"> a la confianza en Dios en las dificultades</w:t>
      </w:r>
      <w:r w:rsidR="00B8356E" w:rsidRPr="002D39D5">
        <w:rPr>
          <w:rFonts w:cstheme="minorHAnsi"/>
          <w:i/>
        </w:rPr>
        <w:t>,</w:t>
      </w:r>
      <w:r w:rsidR="00C851F7" w:rsidRPr="002D39D5">
        <w:rPr>
          <w:rFonts w:cstheme="minorHAnsi"/>
          <w:i/>
        </w:rPr>
        <w:t xml:space="preserve"> era un digno, mejor dicho muy digno alumno del </w:t>
      </w:r>
      <w:r w:rsidR="001945FF" w:rsidRPr="002D39D5">
        <w:rPr>
          <w:rFonts w:cstheme="minorHAnsi"/>
          <w:i/>
        </w:rPr>
        <w:t>reverendo</w:t>
      </w:r>
      <w:r w:rsidR="00C851F7" w:rsidRPr="002D39D5">
        <w:rPr>
          <w:rFonts w:cstheme="minorHAnsi"/>
          <w:i/>
        </w:rPr>
        <w:t xml:space="preserve"> </w:t>
      </w:r>
      <w:r w:rsidR="002C4E64" w:rsidRPr="002D39D5">
        <w:rPr>
          <w:rFonts w:cstheme="minorHAnsi"/>
          <w:i/>
        </w:rPr>
        <w:t>Padre</w:t>
      </w:r>
      <w:r w:rsidR="00213C1A" w:rsidRPr="002D39D5">
        <w:rPr>
          <w:rFonts w:cstheme="minorHAnsi"/>
          <w:i/>
        </w:rPr>
        <w:t>,</w:t>
      </w:r>
      <w:r w:rsidR="00C851F7" w:rsidRPr="002D39D5">
        <w:rPr>
          <w:rFonts w:cstheme="minorHAnsi"/>
          <w:i/>
        </w:rPr>
        <w:t xml:space="preserve"> y así permaneció hasta el final</w:t>
      </w:r>
      <w:r w:rsidR="00C851F7" w:rsidRPr="002D39D5">
        <w:rPr>
          <w:rFonts w:cstheme="minorHAnsi"/>
        </w:rPr>
        <w:t>”.</w:t>
      </w:r>
      <w:r w:rsidR="00C851F7" w:rsidRPr="002D39D5">
        <w:rPr>
          <w:rStyle w:val="Refdenotaalpie"/>
          <w:rFonts w:cstheme="minorHAnsi"/>
        </w:rPr>
        <w:footnoteReference w:id="551"/>
      </w:r>
    </w:p>
    <w:p w:rsidR="00C851F7" w:rsidRPr="002D39D5" w:rsidRDefault="00C851F7" w:rsidP="00B565BF">
      <w:pPr>
        <w:widowControl w:val="0"/>
        <w:suppressAutoHyphens/>
        <w:spacing w:after="120" w:line="360" w:lineRule="auto"/>
        <w:ind w:firstLine="709"/>
        <w:jc w:val="both"/>
        <w:rPr>
          <w:rFonts w:cstheme="minorHAnsi"/>
        </w:rPr>
      </w:pPr>
      <w:r w:rsidRPr="002D39D5">
        <w:rPr>
          <w:rFonts w:cstheme="minorHAnsi"/>
        </w:rPr>
        <w:t xml:space="preserve">Cuán grande y confiable era la ayuda del </w:t>
      </w:r>
      <w:r w:rsidR="002C4E64" w:rsidRPr="002D39D5">
        <w:rPr>
          <w:rFonts w:cstheme="minorHAnsi"/>
        </w:rPr>
        <w:t xml:space="preserve">Padre </w:t>
      </w:r>
      <w:r w:rsidRPr="002D39D5">
        <w:rPr>
          <w:rFonts w:cstheme="minorHAnsi"/>
        </w:rPr>
        <w:t xml:space="preserve">Buenaventura para el </w:t>
      </w:r>
      <w:r w:rsidR="00BC431D" w:rsidRPr="002D39D5">
        <w:rPr>
          <w:rFonts w:cstheme="minorHAnsi"/>
        </w:rPr>
        <w:t>Fundador</w:t>
      </w:r>
      <w:r w:rsidR="00DE0D42" w:rsidRPr="002D39D5">
        <w:rPr>
          <w:rFonts w:cstheme="minorHAnsi"/>
        </w:rPr>
        <w:t>,</w:t>
      </w:r>
      <w:r w:rsidRPr="002D39D5">
        <w:rPr>
          <w:rFonts w:cstheme="minorHAnsi"/>
        </w:rPr>
        <w:t xml:space="preserve"> se</w:t>
      </w:r>
      <w:r w:rsidR="00DE0D42" w:rsidRPr="002D39D5">
        <w:rPr>
          <w:rFonts w:cstheme="minorHAnsi"/>
        </w:rPr>
        <w:t xml:space="preserve"> deduce de la siguiente nota: “</w:t>
      </w:r>
      <w:r w:rsidR="00DE0D42" w:rsidRPr="002D39D5">
        <w:rPr>
          <w:rFonts w:cstheme="minorHAnsi"/>
          <w:i/>
        </w:rPr>
        <w:t>C</w:t>
      </w:r>
      <w:r w:rsidRPr="002D39D5">
        <w:rPr>
          <w:rFonts w:cstheme="minorHAnsi"/>
          <w:i/>
        </w:rPr>
        <w:t xml:space="preserve">omo primer consultor y secretario durante muchos años del </w:t>
      </w:r>
      <w:r w:rsidR="001945FF" w:rsidRPr="002D39D5">
        <w:rPr>
          <w:rFonts w:cstheme="minorHAnsi"/>
          <w:i/>
        </w:rPr>
        <w:t>reverendo</w:t>
      </w:r>
      <w:r w:rsidRPr="002D39D5">
        <w:rPr>
          <w:rFonts w:cstheme="minorHAnsi"/>
          <w:i/>
        </w:rPr>
        <w:t xml:space="preserve"> </w:t>
      </w:r>
      <w:r w:rsidR="002C4E64" w:rsidRPr="002D39D5">
        <w:rPr>
          <w:rFonts w:cstheme="minorHAnsi"/>
          <w:i/>
        </w:rPr>
        <w:t xml:space="preserve">Padre </w:t>
      </w:r>
      <w:r w:rsidRPr="002D39D5">
        <w:rPr>
          <w:rFonts w:cstheme="minorHAnsi"/>
          <w:i/>
        </w:rPr>
        <w:t xml:space="preserve">tuvo que ayudarle a soportar </w:t>
      </w:r>
      <w:r w:rsidR="00DE0D42" w:rsidRPr="002D39D5">
        <w:rPr>
          <w:rFonts w:cstheme="minorHAnsi"/>
          <w:i/>
        </w:rPr>
        <w:t xml:space="preserve">en </w:t>
      </w:r>
      <w:r w:rsidRPr="002D39D5">
        <w:rPr>
          <w:rFonts w:cstheme="minorHAnsi"/>
          <w:i/>
        </w:rPr>
        <w:t xml:space="preserve">primer lugar todas las cosas incómodas del gobierno. El desarrollo de la </w:t>
      </w:r>
      <w:r w:rsidR="00726C01" w:rsidRPr="002D39D5">
        <w:rPr>
          <w:rFonts w:cstheme="minorHAnsi"/>
          <w:i/>
        </w:rPr>
        <w:t>Sociedad</w:t>
      </w:r>
      <w:r w:rsidRPr="002D39D5">
        <w:rPr>
          <w:rFonts w:cstheme="minorHAnsi"/>
          <w:i/>
        </w:rPr>
        <w:t xml:space="preserve"> trajo consigo innumerables adversidades: deseos incumplidos </w:t>
      </w:r>
      <w:r w:rsidR="00DE0D42" w:rsidRPr="002D39D5">
        <w:rPr>
          <w:rFonts w:cstheme="minorHAnsi"/>
          <w:i/>
        </w:rPr>
        <w:t xml:space="preserve">e </w:t>
      </w:r>
      <w:r w:rsidRPr="002D39D5">
        <w:rPr>
          <w:rFonts w:cstheme="minorHAnsi"/>
          <w:i/>
        </w:rPr>
        <w:t xml:space="preserve">incumplibles, crítica de medidas tomadas, </w:t>
      </w:r>
      <w:r w:rsidR="00DE0D42" w:rsidRPr="002D39D5">
        <w:rPr>
          <w:rFonts w:cstheme="minorHAnsi"/>
          <w:i/>
        </w:rPr>
        <w:t>renuncia</w:t>
      </w:r>
      <w:r w:rsidRPr="002D39D5">
        <w:rPr>
          <w:rFonts w:cstheme="minorHAnsi"/>
          <w:i/>
        </w:rPr>
        <w:t xml:space="preserve"> de subalternos, encomiendas </w:t>
      </w:r>
      <w:r w:rsidR="00DE0D42" w:rsidRPr="002D39D5">
        <w:rPr>
          <w:rFonts w:cstheme="minorHAnsi"/>
          <w:i/>
        </w:rPr>
        <w:t>muy</w:t>
      </w:r>
      <w:r w:rsidRPr="002D39D5">
        <w:rPr>
          <w:rFonts w:cstheme="minorHAnsi"/>
          <w:i/>
        </w:rPr>
        <w:t xml:space="preserve"> difíciles, unidas </w:t>
      </w:r>
      <w:r w:rsidR="002C6A23" w:rsidRPr="002D39D5">
        <w:rPr>
          <w:rFonts w:cstheme="minorHAnsi"/>
          <w:i/>
        </w:rPr>
        <w:t>a la</w:t>
      </w:r>
      <w:r w:rsidRPr="002D39D5">
        <w:rPr>
          <w:rFonts w:cstheme="minorHAnsi"/>
          <w:i/>
        </w:rPr>
        <w:t xml:space="preserve"> falta de medios, </w:t>
      </w:r>
      <w:r w:rsidR="00DE0D42" w:rsidRPr="002D39D5">
        <w:rPr>
          <w:rFonts w:cstheme="minorHAnsi"/>
          <w:i/>
        </w:rPr>
        <w:t xml:space="preserve">y </w:t>
      </w:r>
      <w:r w:rsidRPr="002D39D5">
        <w:rPr>
          <w:rFonts w:cstheme="minorHAnsi"/>
          <w:i/>
        </w:rPr>
        <w:t>muchos, muchos otros casos</w:t>
      </w:r>
      <w:r w:rsidRPr="002D39D5">
        <w:rPr>
          <w:rFonts w:cstheme="minorHAnsi"/>
        </w:rPr>
        <w:t>.</w:t>
      </w:r>
    </w:p>
    <w:p w:rsidR="00C851F7" w:rsidRPr="002D39D5" w:rsidRDefault="00C851F7" w:rsidP="00B565BF">
      <w:pPr>
        <w:widowControl w:val="0"/>
        <w:suppressAutoHyphens/>
        <w:spacing w:after="120" w:line="360" w:lineRule="auto"/>
        <w:ind w:firstLine="709"/>
        <w:jc w:val="both"/>
        <w:rPr>
          <w:rFonts w:cstheme="minorHAnsi"/>
          <w:i/>
        </w:rPr>
      </w:pPr>
      <w:r w:rsidRPr="002D39D5">
        <w:rPr>
          <w:rFonts w:cstheme="minorHAnsi"/>
          <w:i/>
        </w:rPr>
        <w:t xml:space="preserve">La tarea del </w:t>
      </w:r>
      <w:r w:rsidR="002C4E64" w:rsidRPr="002D39D5">
        <w:rPr>
          <w:rFonts w:cstheme="minorHAnsi"/>
          <w:i/>
        </w:rPr>
        <w:t xml:space="preserve">Padre </w:t>
      </w:r>
      <w:r w:rsidRPr="002D39D5">
        <w:rPr>
          <w:rFonts w:cstheme="minorHAnsi"/>
          <w:i/>
        </w:rPr>
        <w:t xml:space="preserve">Buenaventura consistía de explicar, tranquilizar, equilibrar y decidir, impartir consejos </w:t>
      </w:r>
      <w:r w:rsidR="00AC3CB4" w:rsidRPr="002D39D5">
        <w:rPr>
          <w:rFonts w:cstheme="minorHAnsi"/>
          <w:i/>
        </w:rPr>
        <w:t xml:space="preserve">y </w:t>
      </w:r>
      <w:r w:rsidRPr="002D39D5">
        <w:rPr>
          <w:rFonts w:cstheme="minorHAnsi"/>
          <w:i/>
        </w:rPr>
        <w:t xml:space="preserve">proteger la autoridad del </w:t>
      </w:r>
      <w:r w:rsidR="00BC431D" w:rsidRPr="002D39D5">
        <w:rPr>
          <w:rFonts w:cstheme="minorHAnsi"/>
          <w:i/>
        </w:rPr>
        <w:t>Fundador</w:t>
      </w:r>
      <w:r w:rsidRPr="002D39D5">
        <w:rPr>
          <w:rFonts w:cstheme="minorHAnsi"/>
          <w:i/>
        </w:rPr>
        <w:t xml:space="preserve"> etc. etc.</w:t>
      </w:r>
    </w:p>
    <w:p w:rsidR="00C851F7" w:rsidRPr="002D39D5" w:rsidRDefault="00AC3CB4" w:rsidP="00B565BF">
      <w:pPr>
        <w:widowControl w:val="0"/>
        <w:suppressAutoHyphens/>
        <w:spacing w:after="120" w:line="360" w:lineRule="auto"/>
        <w:ind w:firstLine="709"/>
        <w:jc w:val="both"/>
        <w:rPr>
          <w:rFonts w:cstheme="minorHAnsi"/>
        </w:rPr>
      </w:pPr>
      <w:r w:rsidRPr="002D39D5">
        <w:rPr>
          <w:rFonts w:cstheme="minorHAnsi"/>
          <w:i/>
        </w:rPr>
        <w:lastRenderedPageBreak/>
        <w:t>E</w:t>
      </w:r>
      <w:r w:rsidR="00C851F7" w:rsidRPr="002D39D5">
        <w:rPr>
          <w:rFonts w:cstheme="minorHAnsi"/>
          <w:i/>
        </w:rPr>
        <w:t xml:space="preserve">l escribió innumerables cartas a los miembros de cada casa y </w:t>
      </w:r>
      <w:r w:rsidR="002C6A23" w:rsidRPr="002D39D5">
        <w:rPr>
          <w:rFonts w:cstheme="minorHAnsi"/>
          <w:i/>
        </w:rPr>
        <w:t>apostolado</w:t>
      </w:r>
      <w:r w:rsidRPr="002D39D5">
        <w:rPr>
          <w:rFonts w:cstheme="minorHAnsi"/>
          <w:i/>
        </w:rPr>
        <w:t>,</w:t>
      </w:r>
      <w:r w:rsidR="00C851F7" w:rsidRPr="002D39D5">
        <w:rPr>
          <w:rFonts w:cstheme="minorHAnsi"/>
          <w:i/>
        </w:rPr>
        <w:t xml:space="preserve"> como ya se ha dicho</w:t>
      </w:r>
      <w:r w:rsidRPr="002D39D5">
        <w:rPr>
          <w:rFonts w:cstheme="minorHAnsi"/>
          <w:i/>
        </w:rPr>
        <w:t>,</w:t>
      </w:r>
      <w:r w:rsidR="00C851F7" w:rsidRPr="002D39D5">
        <w:rPr>
          <w:rFonts w:cstheme="minorHAnsi"/>
          <w:i/>
        </w:rPr>
        <w:t xml:space="preserve"> desde el amanecer hasta la noche </w:t>
      </w:r>
      <w:r w:rsidRPr="002D39D5">
        <w:rPr>
          <w:rFonts w:cstheme="minorHAnsi"/>
          <w:i/>
        </w:rPr>
        <w:t xml:space="preserve">sin </w:t>
      </w:r>
      <w:r w:rsidR="00C851F7" w:rsidRPr="002D39D5">
        <w:rPr>
          <w:rFonts w:cstheme="minorHAnsi"/>
          <w:i/>
        </w:rPr>
        <w:t>concederse, a part</w:t>
      </w:r>
      <w:r w:rsidRPr="002D39D5">
        <w:rPr>
          <w:rFonts w:cstheme="minorHAnsi"/>
          <w:i/>
        </w:rPr>
        <w:t>e</w:t>
      </w:r>
      <w:r w:rsidR="00C851F7" w:rsidRPr="002D39D5">
        <w:rPr>
          <w:rFonts w:cstheme="minorHAnsi"/>
          <w:i/>
        </w:rPr>
        <w:t xml:space="preserve"> de los ejercicios comunitarios</w:t>
      </w:r>
      <w:r w:rsidRPr="002D39D5">
        <w:rPr>
          <w:rFonts w:cstheme="minorHAnsi"/>
          <w:i/>
        </w:rPr>
        <w:t>,</w:t>
      </w:r>
      <w:r w:rsidR="00C851F7" w:rsidRPr="002D39D5">
        <w:rPr>
          <w:rFonts w:cstheme="minorHAnsi"/>
          <w:i/>
        </w:rPr>
        <w:t xml:space="preserve"> apenas algún descanso digno de ser mencionado y esto con sus nervios arruinados</w:t>
      </w:r>
      <w:r w:rsidRPr="002D39D5">
        <w:rPr>
          <w:rFonts w:cstheme="minorHAnsi"/>
          <w:i/>
        </w:rPr>
        <w:t>;</w:t>
      </w:r>
      <w:r w:rsidR="00C851F7" w:rsidRPr="002D39D5">
        <w:rPr>
          <w:rFonts w:cstheme="minorHAnsi"/>
          <w:i/>
        </w:rPr>
        <w:t xml:space="preserve"> además</w:t>
      </w:r>
      <w:r w:rsidRPr="002D39D5">
        <w:rPr>
          <w:rFonts w:cstheme="minorHAnsi"/>
          <w:i/>
        </w:rPr>
        <w:t>,</w:t>
      </w:r>
      <w:r w:rsidR="00C851F7" w:rsidRPr="002D39D5">
        <w:rPr>
          <w:rFonts w:cstheme="minorHAnsi"/>
          <w:i/>
        </w:rPr>
        <w:t xml:space="preserve"> muy a menudo </w:t>
      </w:r>
      <w:r w:rsidRPr="002D39D5">
        <w:rPr>
          <w:rFonts w:cstheme="minorHAnsi"/>
          <w:i/>
        </w:rPr>
        <w:t xml:space="preserve">fue </w:t>
      </w:r>
      <w:r w:rsidR="00C851F7" w:rsidRPr="002D39D5">
        <w:rPr>
          <w:rFonts w:cstheme="minorHAnsi"/>
          <w:i/>
        </w:rPr>
        <w:t>atacado verbalmente, y</w:t>
      </w:r>
      <w:r w:rsidRPr="002D39D5">
        <w:rPr>
          <w:rFonts w:cstheme="minorHAnsi"/>
          <w:i/>
        </w:rPr>
        <w:t>, por otra parte,</w:t>
      </w:r>
      <w:r w:rsidR="00C851F7" w:rsidRPr="002D39D5">
        <w:rPr>
          <w:rFonts w:cstheme="minorHAnsi"/>
          <w:i/>
        </w:rPr>
        <w:t xml:space="preserve"> el </w:t>
      </w:r>
      <w:r w:rsidR="001945FF" w:rsidRPr="002D39D5">
        <w:rPr>
          <w:rFonts w:cstheme="minorHAnsi"/>
          <w:i/>
        </w:rPr>
        <w:t>reverendo</w:t>
      </w:r>
      <w:r w:rsidR="00C851F7" w:rsidRPr="002D39D5">
        <w:rPr>
          <w:rFonts w:cstheme="minorHAnsi"/>
          <w:i/>
        </w:rPr>
        <w:t xml:space="preserve"> </w:t>
      </w:r>
      <w:r w:rsidR="002C4E64" w:rsidRPr="002D39D5">
        <w:rPr>
          <w:rFonts w:cstheme="minorHAnsi"/>
          <w:i/>
        </w:rPr>
        <w:t xml:space="preserve">Padre </w:t>
      </w:r>
      <w:r w:rsidRPr="002D39D5">
        <w:rPr>
          <w:rFonts w:cstheme="minorHAnsi"/>
          <w:i/>
        </w:rPr>
        <w:t>venía muy</w:t>
      </w:r>
      <w:r w:rsidR="00C851F7" w:rsidRPr="002D39D5">
        <w:rPr>
          <w:rFonts w:cstheme="minorHAnsi"/>
          <w:i/>
        </w:rPr>
        <w:t xml:space="preserve"> a m</w:t>
      </w:r>
      <w:r w:rsidRPr="002D39D5">
        <w:rPr>
          <w:rFonts w:cstheme="minorHAnsi"/>
          <w:i/>
        </w:rPr>
        <w:t>enudo a lo largo del día donde é</w:t>
      </w:r>
      <w:r w:rsidR="00C851F7" w:rsidRPr="002D39D5">
        <w:rPr>
          <w:rFonts w:cstheme="minorHAnsi"/>
          <w:i/>
        </w:rPr>
        <w:t>l a pedirle consejo o a darle orientaciones</w:t>
      </w:r>
      <w:r w:rsidRPr="002D39D5">
        <w:rPr>
          <w:rFonts w:cstheme="minorHAnsi"/>
          <w:i/>
        </w:rPr>
        <w:t>. Y con estas visitas</w:t>
      </w:r>
      <w:r w:rsidR="002C6A23" w:rsidRPr="002D39D5">
        <w:rPr>
          <w:rFonts w:cstheme="minorHAnsi"/>
          <w:i/>
        </w:rPr>
        <w:t>,</w:t>
      </w:r>
      <w:r w:rsidRPr="002D39D5">
        <w:rPr>
          <w:rFonts w:cstheme="minorHAnsi"/>
          <w:i/>
        </w:rPr>
        <w:t xml:space="preserve"> con frecuencia</w:t>
      </w:r>
      <w:r w:rsidR="002C6A23" w:rsidRPr="002D39D5">
        <w:rPr>
          <w:rFonts w:cstheme="minorHAnsi"/>
          <w:i/>
        </w:rPr>
        <w:t>,</w:t>
      </w:r>
      <w:r w:rsidRPr="002D39D5">
        <w:rPr>
          <w:rFonts w:cstheme="minorHAnsi"/>
          <w:i/>
        </w:rPr>
        <w:t xml:space="preserve"> le dejaba a</w:t>
      </w:r>
      <w:r w:rsidR="00C851F7" w:rsidRPr="002D39D5">
        <w:rPr>
          <w:rFonts w:cstheme="minorHAnsi"/>
          <w:i/>
        </w:rPr>
        <w:t xml:space="preserve">cosado por su angustia, dudas y reparos de todo tipo: Y siempre permaneció amistoso y asequible, </w:t>
      </w:r>
      <w:r w:rsidRPr="002D39D5">
        <w:rPr>
          <w:rFonts w:cstheme="minorHAnsi"/>
          <w:i/>
        </w:rPr>
        <w:t xml:space="preserve">y </w:t>
      </w:r>
      <w:r w:rsidR="00C851F7" w:rsidRPr="002D39D5">
        <w:rPr>
          <w:rFonts w:cstheme="minorHAnsi"/>
          <w:i/>
        </w:rPr>
        <w:t>tenía para todos una palabra ami</w:t>
      </w:r>
      <w:r w:rsidRPr="002D39D5">
        <w:rPr>
          <w:rFonts w:cstheme="minorHAnsi"/>
          <w:i/>
        </w:rPr>
        <w:t>stosa y una mirada bondadosa.</w:t>
      </w:r>
      <w:r w:rsidR="00C851F7" w:rsidRPr="002D39D5">
        <w:rPr>
          <w:rFonts w:cstheme="minorHAnsi"/>
          <w:i/>
        </w:rPr>
        <w:t xml:space="preserve"> </w:t>
      </w:r>
      <w:r w:rsidRPr="002D39D5">
        <w:rPr>
          <w:rFonts w:cstheme="minorHAnsi"/>
          <w:i/>
        </w:rPr>
        <w:t>Aclaraba y tranquilizaba sin</w:t>
      </w:r>
      <w:r w:rsidR="00C851F7" w:rsidRPr="002D39D5">
        <w:rPr>
          <w:rFonts w:cstheme="minorHAnsi"/>
          <w:i/>
        </w:rPr>
        <w:t xml:space="preserve"> acusar a otros, defendía de forma clara al </w:t>
      </w:r>
      <w:r w:rsidR="001945FF" w:rsidRPr="002D39D5">
        <w:rPr>
          <w:rFonts w:cstheme="minorHAnsi"/>
          <w:i/>
        </w:rPr>
        <w:t>reverendo</w:t>
      </w:r>
      <w:r w:rsidR="00C851F7" w:rsidRPr="002D39D5">
        <w:rPr>
          <w:rFonts w:cstheme="minorHAnsi"/>
          <w:i/>
        </w:rPr>
        <w:t xml:space="preserve"> </w:t>
      </w:r>
      <w:r w:rsidR="002C4E64" w:rsidRPr="002D39D5">
        <w:rPr>
          <w:rFonts w:cstheme="minorHAnsi"/>
          <w:i/>
        </w:rPr>
        <w:t xml:space="preserve">Padre </w:t>
      </w:r>
      <w:r w:rsidR="00C851F7" w:rsidRPr="002D39D5">
        <w:rPr>
          <w:rFonts w:cstheme="minorHAnsi"/>
          <w:i/>
        </w:rPr>
        <w:t xml:space="preserve">tomando sobre sí lo incómodo y contradictorio, y soportó </w:t>
      </w:r>
      <w:r w:rsidRPr="002D39D5">
        <w:rPr>
          <w:rFonts w:cstheme="minorHAnsi"/>
          <w:i/>
        </w:rPr>
        <w:t>las</w:t>
      </w:r>
      <w:r w:rsidR="00C851F7" w:rsidRPr="002D39D5">
        <w:rPr>
          <w:rFonts w:cstheme="minorHAnsi"/>
          <w:i/>
        </w:rPr>
        <w:t xml:space="preserve"> contradicciones </w:t>
      </w:r>
      <w:r w:rsidRPr="002D39D5">
        <w:rPr>
          <w:rFonts w:cstheme="minorHAnsi"/>
          <w:i/>
        </w:rPr>
        <w:t>sin</w:t>
      </w:r>
      <w:r w:rsidR="00C851F7" w:rsidRPr="002D39D5">
        <w:rPr>
          <w:rFonts w:cstheme="minorHAnsi"/>
          <w:i/>
        </w:rPr>
        <w:t xml:space="preserve"> dar una muestra de </w:t>
      </w:r>
      <w:r w:rsidR="002C6A23" w:rsidRPr="002D39D5">
        <w:rPr>
          <w:rFonts w:cstheme="minorHAnsi"/>
          <w:i/>
        </w:rPr>
        <w:t>exacerbación</w:t>
      </w:r>
      <w:r w:rsidRPr="002D39D5">
        <w:rPr>
          <w:rFonts w:cstheme="minorHAnsi"/>
          <w:i/>
        </w:rPr>
        <w:t>. Yo tuve que tratar con é</w:t>
      </w:r>
      <w:r w:rsidR="00C851F7" w:rsidRPr="002D39D5">
        <w:rPr>
          <w:rFonts w:cstheme="minorHAnsi"/>
          <w:i/>
        </w:rPr>
        <w:t xml:space="preserve">l precisamente de forma diaria y a menudo </w:t>
      </w:r>
      <w:r w:rsidRPr="002D39D5">
        <w:rPr>
          <w:rFonts w:cstheme="minorHAnsi"/>
          <w:i/>
        </w:rPr>
        <w:t>varias veces en</w:t>
      </w:r>
      <w:r w:rsidR="00C851F7" w:rsidRPr="002D39D5">
        <w:rPr>
          <w:rFonts w:cstheme="minorHAnsi"/>
          <w:i/>
        </w:rPr>
        <w:t xml:space="preserve"> el día y con ello </w:t>
      </w:r>
      <w:r w:rsidRPr="002D39D5">
        <w:rPr>
          <w:rFonts w:cstheme="minorHAnsi"/>
          <w:i/>
        </w:rPr>
        <w:t>fui</w:t>
      </w:r>
      <w:r w:rsidR="00C851F7" w:rsidRPr="002D39D5">
        <w:rPr>
          <w:rFonts w:cstheme="minorHAnsi"/>
          <w:i/>
        </w:rPr>
        <w:t xml:space="preserve"> testigo de muchas cosas: yo me repito siempre de nuevo, que de esta manera solamente puede actuar u</w:t>
      </w:r>
      <w:r w:rsidR="002C6A23" w:rsidRPr="002D39D5">
        <w:rPr>
          <w:rFonts w:cstheme="minorHAnsi"/>
          <w:i/>
        </w:rPr>
        <w:t>n santo, y un San Francisco de S</w:t>
      </w:r>
      <w:r w:rsidR="00C851F7" w:rsidRPr="002D39D5">
        <w:rPr>
          <w:rFonts w:cstheme="minorHAnsi"/>
          <w:i/>
        </w:rPr>
        <w:t>ales no puede haber sido más manso</w:t>
      </w:r>
      <w:r w:rsidRPr="002D39D5">
        <w:rPr>
          <w:rFonts w:cstheme="minorHAnsi"/>
          <w:i/>
        </w:rPr>
        <w:t xml:space="preserve"> y</w:t>
      </w:r>
      <w:r w:rsidR="00C851F7" w:rsidRPr="002D39D5">
        <w:rPr>
          <w:rFonts w:cstheme="minorHAnsi"/>
          <w:i/>
        </w:rPr>
        <w:t xml:space="preserve"> bondadoso</w:t>
      </w:r>
      <w:r w:rsidR="00C851F7" w:rsidRPr="002D39D5">
        <w:rPr>
          <w:rFonts w:cstheme="minorHAnsi"/>
        </w:rPr>
        <w:t>”.</w:t>
      </w:r>
      <w:r w:rsidR="00C851F7" w:rsidRPr="002D39D5">
        <w:rPr>
          <w:rStyle w:val="Refdenotaalpie"/>
          <w:rFonts w:cstheme="minorHAnsi"/>
        </w:rPr>
        <w:t xml:space="preserve"> </w:t>
      </w:r>
      <w:r w:rsidR="00C851F7" w:rsidRPr="002D39D5">
        <w:rPr>
          <w:rStyle w:val="Refdenotaalpie"/>
          <w:rFonts w:cstheme="minorHAnsi"/>
        </w:rPr>
        <w:footnoteReference w:id="552"/>
      </w:r>
    </w:p>
    <w:p w:rsidR="00C851F7" w:rsidRPr="002D39D5" w:rsidRDefault="00AC3CB4" w:rsidP="00B565BF">
      <w:pPr>
        <w:widowControl w:val="0"/>
        <w:suppressAutoHyphens/>
        <w:spacing w:after="120" w:line="360" w:lineRule="auto"/>
        <w:ind w:firstLine="709"/>
        <w:jc w:val="both"/>
        <w:rPr>
          <w:rFonts w:cstheme="minorHAnsi"/>
        </w:rPr>
      </w:pPr>
      <w:r w:rsidRPr="002D39D5">
        <w:rPr>
          <w:rFonts w:cstheme="minorHAnsi"/>
        </w:rPr>
        <w:t>C</w:t>
      </w:r>
      <w:r w:rsidR="00C851F7" w:rsidRPr="002D39D5">
        <w:rPr>
          <w:rFonts w:cstheme="minorHAnsi"/>
        </w:rPr>
        <w:t>uán difícil era el cargo del primer consultor, se deduce también de otra acotación de la biografía</w:t>
      </w:r>
      <w:r w:rsidRPr="002D39D5">
        <w:rPr>
          <w:rFonts w:cstheme="minorHAnsi"/>
        </w:rPr>
        <w:t xml:space="preserve"> de Lüthen. Pfeiffer escribe: “</w:t>
      </w:r>
      <w:r w:rsidRPr="002D39D5">
        <w:rPr>
          <w:rFonts w:cstheme="minorHAnsi"/>
          <w:i/>
        </w:rPr>
        <w:t>U</w:t>
      </w:r>
      <w:r w:rsidR="00C851F7" w:rsidRPr="002D39D5">
        <w:rPr>
          <w:rFonts w:cstheme="minorHAnsi"/>
          <w:i/>
        </w:rPr>
        <w:t>na de sus tareas principales era</w:t>
      </w:r>
      <w:r w:rsidRPr="002D39D5">
        <w:rPr>
          <w:rFonts w:cstheme="minorHAnsi"/>
          <w:i/>
        </w:rPr>
        <w:t>,</w:t>
      </w:r>
      <w:r w:rsidR="00C851F7" w:rsidRPr="002D39D5">
        <w:rPr>
          <w:rFonts w:cstheme="minorHAnsi"/>
          <w:i/>
        </w:rPr>
        <w:t xml:space="preserve"> fomentar la buena </w:t>
      </w:r>
      <w:r w:rsidRPr="002D39D5">
        <w:rPr>
          <w:rFonts w:cstheme="minorHAnsi"/>
          <w:i/>
        </w:rPr>
        <w:t>interacción</w:t>
      </w:r>
      <w:r w:rsidR="00C851F7" w:rsidRPr="002D39D5">
        <w:rPr>
          <w:rFonts w:cstheme="minorHAnsi"/>
          <w:i/>
        </w:rPr>
        <w:t xml:space="preserve"> de nuestra gente con el </w:t>
      </w:r>
      <w:r w:rsidR="001945FF" w:rsidRPr="002D39D5">
        <w:rPr>
          <w:rFonts w:cstheme="minorHAnsi"/>
          <w:i/>
        </w:rPr>
        <w:t>reverendo</w:t>
      </w:r>
      <w:r w:rsidR="00C851F7" w:rsidRPr="002D39D5">
        <w:rPr>
          <w:rFonts w:cstheme="minorHAnsi"/>
          <w:i/>
        </w:rPr>
        <w:t xml:space="preserve"> </w:t>
      </w:r>
      <w:r w:rsidR="002C4E64" w:rsidRPr="002D39D5">
        <w:rPr>
          <w:rFonts w:cstheme="minorHAnsi"/>
          <w:i/>
        </w:rPr>
        <w:t>Padre</w:t>
      </w:r>
      <w:r w:rsidR="00423B5E" w:rsidRPr="002D39D5">
        <w:rPr>
          <w:rFonts w:cstheme="minorHAnsi"/>
          <w:i/>
        </w:rPr>
        <w:t>.</w:t>
      </w:r>
      <w:r w:rsidR="00C851F7" w:rsidRPr="002D39D5">
        <w:rPr>
          <w:rFonts w:cstheme="minorHAnsi"/>
          <w:i/>
        </w:rPr>
        <w:t xml:space="preserve"> Esta tarea era tanto más difícil</w:t>
      </w:r>
      <w:r w:rsidRPr="002D39D5">
        <w:rPr>
          <w:rFonts w:cstheme="minorHAnsi"/>
          <w:i/>
        </w:rPr>
        <w:t xml:space="preserve"> de lo</w:t>
      </w:r>
      <w:r w:rsidR="00C851F7" w:rsidRPr="002D39D5">
        <w:rPr>
          <w:rFonts w:cstheme="minorHAnsi"/>
          <w:i/>
        </w:rPr>
        <w:t xml:space="preserve"> que un </w:t>
      </w:r>
      <w:r w:rsidRPr="002D39D5">
        <w:rPr>
          <w:rFonts w:cstheme="minorHAnsi"/>
          <w:i/>
        </w:rPr>
        <w:t>profano en</w:t>
      </w:r>
      <w:r w:rsidR="00C851F7" w:rsidRPr="002D39D5">
        <w:rPr>
          <w:rFonts w:cstheme="minorHAnsi"/>
          <w:i/>
        </w:rPr>
        <w:t xml:space="preserve"> estas cuestiones pued</w:t>
      </w:r>
      <w:r w:rsidRPr="002D39D5">
        <w:rPr>
          <w:rFonts w:cstheme="minorHAnsi"/>
          <w:i/>
        </w:rPr>
        <w:t>a</w:t>
      </w:r>
      <w:r w:rsidR="00C851F7" w:rsidRPr="002D39D5">
        <w:rPr>
          <w:rFonts w:cstheme="minorHAnsi"/>
          <w:i/>
        </w:rPr>
        <w:t xml:space="preserve"> suponer. </w:t>
      </w:r>
      <w:r w:rsidRPr="002D39D5">
        <w:rPr>
          <w:rFonts w:cstheme="minorHAnsi"/>
          <w:i/>
        </w:rPr>
        <w:t xml:space="preserve">El </w:t>
      </w:r>
      <w:r w:rsidR="001945FF" w:rsidRPr="002D39D5">
        <w:rPr>
          <w:rFonts w:cstheme="minorHAnsi"/>
          <w:i/>
        </w:rPr>
        <w:t>reverendo</w:t>
      </w:r>
      <w:r w:rsidR="00C851F7" w:rsidRPr="002D39D5">
        <w:rPr>
          <w:rFonts w:cstheme="minorHAnsi"/>
          <w:i/>
        </w:rPr>
        <w:t xml:space="preserve"> </w:t>
      </w:r>
      <w:r w:rsidR="002C4E64" w:rsidRPr="002D39D5">
        <w:rPr>
          <w:rFonts w:cstheme="minorHAnsi"/>
          <w:i/>
        </w:rPr>
        <w:t xml:space="preserve">Padre </w:t>
      </w:r>
      <w:r w:rsidRPr="002D39D5">
        <w:rPr>
          <w:rFonts w:cstheme="minorHAnsi"/>
          <w:i/>
        </w:rPr>
        <w:t>iniciaba</w:t>
      </w:r>
      <w:r w:rsidR="00C851F7" w:rsidRPr="002D39D5">
        <w:rPr>
          <w:rFonts w:cstheme="minorHAnsi"/>
          <w:i/>
        </w:rPr>
        <w:t xml:space="preserve"> nuevas fundaciones casi con medios humanos insuficientes. La mayoría de las nuevas fundaciones necesitaban de gran confianza en Dios</w:t>
      </w:r>
      <w:r w:rsidRPr="002D39D5">
        <w:rPr>
          <w:rFonts w:cstheme="minorHAnsi"/>
          <w:i/>
        </w:rPr>
        <w:t xml:space="preserve"> y</w:t>
      </w:r>
      <w:r w:rsidR="00C851F7" w:rsidRPr="002D39D5">
        <w:rPr>
          <w:rFonts w:cstheme="minorHAnsi"/>
          <w:i/>
        </w:rPr>
        <w:t xml:space="preserve"> </w:t>
      </w:r>
      <w:r w:rsidRPr="002D39D5">
        <w:rPr>
          <w:rFonts w:cstheme="minorHAnsi"/>
          <w:i/>
        </w:rPr>
        <w:t xml:space="preserve">también </w:t>
      </w:r>
      <w:r w:rsidR="00C851F7" w:rsidRPr="002D39D5">
        <w:rPr>
          <w:rFonts w:cstheme="minorHAnsi"/>
          <w:i/>
        </w:rPr>
        <w:t>bastante en los hombres. No pocos miembros no aceptaron. Esos casos ocasionaron gran correspondencia, bien sea con aquellos que</w:t>
      </w:r>
      <w:r w:rsidRPr="002D39D5">
        <w:rPr>
          <w:rFonts w:cstheme="minorHAnsi"/>
          <w:i/>
        </w:rPr>
        <w:t xml:space="preserve"> salieron, o con aquellos que sí</w:t>
      </w:r>
      <w:r w:rsidR="00C851F7" w:rsidRPr="002D39D5">
        <w:rPr>
          <w:rFonts w:cstheme="minorHAnsi"/>
          <w:i/>
        </w:rPr>
        <w:t xml:space="preserve"> permanecían</w:t>
      </w:r>
      <w:r w:rsidRPr="002D39D5">
        <w:rPr>
          <w:rFonts w:cstheme="minorHAnsi"/>
          <w:i/>
        </w:rPr>
        <w:t>,</w:t>
      </w:r>
      <w:r w:rsidR="00C851F7" w:rsidRPr="002D39D5">
        <w:rPr>
          <w:rFonts w:cstheme="minorHAnsi"/>
          <w:i/>
        </w:rPr>
        <w:t xml:space="preserve"> pero necesitaban reemplazo que a veces no podían recibir. Lo mismo pasaba con los medios materiales</w:t>
      </w:r>
      <w:r w:rsidRPr="002D39D5">
        <w:rPr>
          <w:rFonts w:cstheme="minorHAnsi"/>
          <w:i/>
        </w:rPr>
        <w:t>, bajo</w:t>
      </w:r>
      <w:r w:rsidR="00C851F7" w:rsidRPr="002D39D5">
        <w:rPr>
          <w:rFonts w:cstheme="minorHAnsi"/>
          <w:i/>
        </w:rPr>
        <w:t xml:space="preserve"> cuya escasez </w:t>
      </w:r>
      <w:r w:rsidRPr="002D39D5">
        <w:rPr>
          <w:rFonts w:cstheme="minorHAnsi"/>
          <w:i/>
        </w:rPr>
        <w:t>padeció</w:t>
      </w:r>
      <w:r w:rsidR="00C851F7" w:rsidRPr="002D39D5">
        <w:rPr>
          <w:rFonts w:cstheme="minorHAnsi"/>
          <w:i/>
        </w:rPr>
        <w:t xml:space="preserve"> no poco, y además de esto vinieron cuestiones relativas a la disciplina. Muchas cosas </w:t>
      </w:r>
      <w:r w:rsidR="00042E45" w:rsidRPr="002D39D5">
        <w:rPr>
          <w:rFonts w:cstheme="minorHAnsi"/>
          <w:i/>
        </w:rPr>
        <w:t>tenían que</w:t>
      </w:r>
      <w:r w:rsidR="007D6DC3" w:rsidRPr="002D39D5">
        <w:rPr>
          <w:rFonts w:cstheme="minorHAnsi"/>
          <w:i/>
        </w:rPr>
        <w:t xml:space="preserve"> ser</w:t>
      </w:r>
      <w:r w:rsidR="00C851F7" w:rsidRPr="002D39D5">
        <w:rPr>
          <w:rFonts w:cstheme="minorHAnsi"/>
          <w:i/>
        </w:rPr>
        <w:t xml:space="preserve"> experimenta</w:t>
      </w:r>
      <w:r w:rsidR="007D6DC3" w:rsidRPr="002D39D5">
        <w:rPr>
          <w:rFonts w:cstheme="minorHAnsi"/>
          <w:i/>
        </w:rPr>
        <w:t>d</w:t>
      </w:r>
      <w:r w:rsidR="00C851F7" w:rsidRPr="002D39D5">
        <w:rPr>
          <w:rFonts w:cstheme="minorHAnsi"/>
          <w:i/>
        </w:rPr>
        <w:t xml:space="preserve">as </w:t>
      </w:r>
      <w:r w:rsidR="00042E45" w:rsidRPr="002D39D5">
        <w:rPr>
          <w:rFonts w:cstheme="minorHAnsi"/>
          <w:i/>
        </w:rPr>
        <w:t>antes de ser introducidas</w:t>
      </w:r>
      <w:r w:rsidR="00C851F7" w:rsidRPr="002D39D5">
        <w:rPr>
          <w:rFonts w:cstheme="minorHAnsi"/>
          <w:i/>
        </w:rPr>
        <w:t>, y</w:t>
      </w:r>
      <w:r w:rsidR="00042E45" w:rsidRPr="002D39D5">
        <w:rPr>
          <w:rFonts w:cstheme="minorHAnsi"/>
          <w:i/>
        </w:rPr>
        <w:t>, por otra parte,</w:t>
      </w:r>
      <w:r w:rsidR="00C851F7" w:rsidRPr="002D39D5">
        <w:rPr>
          <w:rFonts w:cstheme="minorHAnsi"/>
          <w:i/>
        </w:rPr>
        <w:t xml:space="preserve"> el </w:t>
      </w:r>
      <w:r w:rsidR="001945FF" w:rsidRPr="002D39D5">
        <w:rPr>
          <w:rFonts w:cstheme="minorHAnsi"/>
          <w:i/>
        </w:rPr>
        <w:t>reverendo</w:t>
      </w:r>
      <w:r w:rsidR="00C851F7" w:rsidRPr="002D39D5">
        <w:rPr>
          <w:rFonts w:cstheme="minorHAnsi"/>
          <w:i/>
        </w:rPr>
        <w:t xml:space="preserve"> </w:t>
      </w:r>
      <w:r w:rsidR="002C4E64" w:rsidRPr="002D39D5">
        <w:rPr>
          <w:rFonts w:cstheme="minorHAnsi"/>
          <w:i/>
        </w:rPr>
        <w:t xml:space="preserve">Padre </w:t>
      </w:r>
      <w:r w:rsidR="00C851F7" w:rsidRPr="002D39D5">
        <w:rPr>
          <w:rFonts w:cstheme="minorHAnsi"/>
          <w:i/>
        </w:rPr>
        <w:t xml:space="preserve">difícilmente dejaba de mantener </w:t>
      </w:r>
      <w:r w:rsidR="00042E45" w:rsidRPr="002D39D5">
        <w:rPr>
          <w:rFonts w:cstheme="minorHAnsi"/>
          <w:i/>
        </w:rPr>
        <w:t>una costumbre</w:t>
      </w:r>
      <w:r w:rsidR="00C851F7" w:rsidRPr="002D39D5">
        <w:rPr>
          <w:rFonts w:cstheme="minorHAnsi"/>
          <w:i/>
        </w:rPr>
        <w:t>, que alg</w:t>
      </w:r>
      <w:r w:rsidR="00042E45" w:rsidRPr="002D39D5">
        <w:rPr>
          <w:rFonts w:cstheme="minorHAnsi"/>
          <w:i/>
        </w:rPr>
        <w:t>una vez hubiera sido introducida</w:t>
      </w:r>
      <w:r w:rsidR="00C851F7" w:rsidRPr="002D39D5">
        <w:rPr>
          <w:rFonts w:cstheme="minorHAnsi"/>
          <w:i/>
        </w:rPr>
        <w:t xml:space="preserve">. Ya que el </w:t>
      </w:r>
      <w:r w:rsidR="002C4E64" w:rsidRPr="002D39D5">
        <w:rPr>
          <w:rFonts w:cstheme="minorHAnsi"/>
          <w:i/>
        </w:rPr>
        <w:t xml:space="preserve">Padre </w:t>
      </w:r>
      <w:r w:rsidR="00C851F7" w:rsidRPr="002D39D5">
        <w:rPr>
          <w:rFonts w:cstheme="minorHAnsi"/>
          <w:i/>
        </w:rPr>
        <w:t xml:space="preserve">Buenaventura era el primer consejero oficial del </w:t>
      </w:r>
      <w:r w:rsidR="001945FF" w:rsidRPr="002D39D5">
        <w:rPr>
          <w:rFonts w:cstheme="minorHAnsi"/>
          <w:i/>
        </w:rPr>
        <w:t>reverendo</w:t>
      </w:r>
      <w:r w:rsidR="00C851F7" w:rsidRPr="002D39D5">
        <w:rPr>
          <w:rFonts w:cstheme="minorHAnsi"/>
          <w:i/>
        </w:rPr>
        <w:t xml:space="preserve"> </w:t>
      </w:r>
      <w:r w:rsidR="002C4E64" w:rsidRPr="002D39D5">
        <w:rPr>
          <w:rFonts w:cstheme="minorHAnsi"/>
          <w:i/>
        </w:rPr>
        <w:t xml:space="preserve">Padre </w:t>
      </w:r>
      <w:r w:rsidR="00C851F7" w:rsidRPr="002D39D5">
        <w:rPr>
          <w:rFonts w:cstheme="minorHAnsi"/>
          <w:i/>
        </w:rPr>
        <w:t xml:space="preserve">y </w:t>
      </w:r>
      <w:r w:rsidR="007D6DC3" w:rsidRPr="002D39D5">
        <w:rPr>
          <w:rFonts w:cstheme="minorHAnsi"/>
          <w:i/>
        </w:rPr>
        <w:t>al mismo tiempo su</w:t>
      </w:r>
      <w:r w:rsidR="00C851F7" w:rsidRPr="002D39D5">
        <w:rPr>
          <w:rFonts w:cstheme="minorHAnsi"/>
          <w:i/>
        </w:rPr>
        <w:t xml:space="preserve"> secretario, </w:t>
      </w:r>
      <w:r w:rsidR="007D6DC3" w:rsidRPr="002D39D5">
        <w:rPr>
          <w:rFonts w:cstheme="minorHAnsi"/>
          <w:i/>
        </w:rPr>
        <w:t xml:space="preserve">él </w:t>
      </w:r>
      <w:r w:rsidR="00C851F7" w:rsidRPr="002D39D5">
        <w:rPr>
          <w:rFonts w:cstheme="minorHAnsi"/>
          <w:i/>
        </w:rPr>
        <w:t>tenía que escribir</w:t>
      </w:r>
      <w:r w:rsidR="007D6DC3" w:rsidRPr="002D39D5">
        <w:rPr>
          <w:rFonts w:cstheme="minorHAnsi"/>
          <w:i/>
        </w:rPr>
        <w:t>,</w:t>
      </w:r>
      <w:r w:rsidR="00C851F7" w:rsidRPr="002D39D5">
        <w:rPr>
          <w:rFonts w:cstheme="minorHAnsi"/>
          <w:i/>
        </w:rPr>
        <w:t xml:space="preserve"> casi sin excepción</w:t>
      </w:r>
      <w:r w:rsidR="007D6DC3" w:rsidRPr="002D39D5">
        <w:rPr>
          <w:rFonts w:cstheme="minorHAnsi"/>
          <w:i/>
        </w:rPr>
        <w:t>,</w:t>
      </w:r>
      <w:r w:rsidR="00C851F7" w:rsidRPr="002D39D5">
        <w:rPr>
          <w:rFonts w:cstheme="minorHAnsi"/>
          <w:i/>
        </w:rPr>
        <w:t xml:space="preserve"> todas estas cartas en cuestión. Esto significaba una enorme carga de trabajo y además un trabajo realmente muy difícil. La gente no se dejaba </w:t>
      </w:r>
      <w:r w:rsidR="007D6DC3" w:rsidRPr="002D39D5">
        <w:rPr>
          <w:rFonts w:cstheme="minorHAnsi"/>
          <w:i/>
        </w:rPr>
        <w:t>convencer</w:t>
      </w:r>
      <w:r w:rsidR="00C851F7" w:rsidRPr="002D39D5">
        <w:rPr>
          <w:rFonts w:cstheme="minorHAnsi"/>
          <w:i/>
        </w:rPr>
        <w:t xml:space="preserve"> fácilmente y a veces de ninguna manera</w:t>
      </w:r>
      <w:r w:rsidR="007D6DC3" w:rsidRPr="002D39D5">
        <w:rPr>
          <w:rFonts w:cstheme="minorHAnsi"/>
          <w:i/>
        </w:rPr>
        <w:t>,</w:t>
      </w:r>
      <w:r w:rsidR="00C851F7" w:rsidRPr="002D39D5">
        <w:rPr>
          <w:rFonts w:cstheme="minorHAnsi"/>
          <w:i/>
        </w:rPr>
        <w:t xml:space="preserve"> y a menudo querían imponer</w:t>
      </w:r>
      <w:r w:rsidR="007D6DC3" w:rsidRPr="002D39D5">
        <w:rPr>
          <w:rFonts w:cstheme="minorHAnsi"/>
          <w:i/>
        </w:rPr>
        <w:t>,</w:t>
      </w:r>
      <w:r w:rsidR="00C851F7" w:rsidRPr="002D39D5">
        <w:rPr>
          <w:rFonts w:cstheme="minorHAnsi"/>
          <w:i/>
        </w:rPr>
        <w:t xml:space="preserve"> con presión</w:t>
      </w:r>
      <w:r w:rsidR="007D6DC3" w:rsidRPr="002D39D5">
        <w:rPr>
          <w:rFonts w:cstheme="minorHAnsi"/>
          <w:i/>
        </w:rPr>
        <w:t>,</w:t>
      </w:r>
      <w:r w:rsidR="00C851F7" w:rsidRPr="002D39D5">
        <w:rPr>
          <w:rFonts w:cstheme="minorHAnsi"/>
          <w:i/>
        </w:rPr>
        <w:t xml:space="preserve"> sus</w:t>
      </w:r>
      <w:r w:rsidR="007D6DC3" w:rsidRPr="002D39D5">
        <w:rPr>
          <w:rFonts w:cstheme="minorHAnsi"/>
          <w:i/>
        </w:rPr>
        <w:t xml:space="preserve"> propios </w:t>
      </w:r>
      <w:r w:rsidR="00C851F7" w:rsidRPr="002D39D5">
        <w:rPr>
          <w:rFonts w:cstheme="minorHAnsi"/>
          <w:i/>
        </w:rPr>
        <w:t xml:space="preserve">puntos de vista. El </w:t>
      </w:r>
      <w:r w:rsidR="002C4E64" w:rsidRPr="002D39D5">
        <w:rPr>
          <w:rFonts w:cstheme="minorHAnsi"/>
          <w:i/>
        </w:rPr>
        <w:t xml:space="preserve">Padre </w:t>
      </w:r>
      <w:r w:rsidR="00C851F7" w:rsidRPr="002D39D5">
        <w:rPr>
          <w:rFonts w:cstheme="minorHAnsi"/>
          <w:i/>
        </w:rPr>
        <w:t xml:space="preserve">Buenaventura </w:t>
      </w:r>
      <w:r w:rsidR="007D6DC3" w:rsidRPr="002D39D5">
        <w:rPr>
          <w:rFonts w:cstheme="minorHAnsi"/>
          <w:i/>
        </w:rPr>
        <w:t xml:space="preserve">buscó mediar </w:t>
      </w:r>
      <w:r w:rsidR="00C851F7" w:rsidRPr="002D39D5">
        <w:rPr>
          <w:rFonts w:cstheme="minorHAnsi"/>
          <w:i/>
        </w:rPr>
        <w:t xml:space="preserve">en todos </w:t>
      </w:r>
      <w:r w:rsidR="007D6DC3" w:rsidRPr="002D39D5">
        <w:rPr>
          <w:rFonts w:cstheme="minorHAnsi"/>
          <w:i/>
        </w:rPr>
        <w:t>los casos</w:t>
      </w:r>
      <w:r w:rsidR="00C851F7" w:rsidRPr="002D39D5">
        <w:rPr>
          <w:rFonts w:cstheme="minorHAnsi"/>
          <w:i/>
        </w:rPr>
        <w:t xml:space="preserve">, </w:t>
      </w:r>
      <w:r w:rsidR="007D6DC3" w:rsidRPr="002D39D5">
        <w:rPr>
          <w:rFonts w:cstheme="minorHAnsi"/>
          <w:i/>
        </w:rPr>
        <w:t>e intentó</w:t>
      </w:r>
      <w:r w:rsidR="00C851F7" w:rsidRPr="002D39D5">
        <w:rPr>
          <w:rFonts w:cstheme="minorHAnsi"/>
          <w:i/>
        </w:rPr>
        <w:t xml:space="preserve"> resolver las dificultades de acuerdo al pensar en el </w:t>
      </w:r>
      <w:r w:rsidR="001945FF" w:rsidRPr="002D39D5">
        <w:rPr>
          <w:rFonts w:cstheme="minorHAnsi"/>
          <w:i/>
        </w:rPr>
        <w:t>reverendo</w:t>
      </w:r>
      <w:r w:rsidR="00C851F7" w:rsidRPr="002D39D5">
        <w:rPr>
          <w:rFonts w:cstheme="minorHAnsi"/>
          <w:i/>
        </w:rPr>
        <w:t xml:space="preserve"> </w:t>
      </w:r>
      <w:r w:rsidR="002C4E64" w:rsidRPr="002D39D5">
        <w:rPr>
          <w:rFonts w:cstheme="minorHAnsi"/>
          <w:i/>
        </w:rPr>
        <w:t>Padre</w:t>
      </w:r>
      <w:r w:rsidR="00213C1A" w:rsidRPr="002D39D5">
        <w:rPr>
          <w:rFonts w:cstheme="minorHAnsi"/>
          <w:i/>
        </w:rPr>
        <w:t>,</w:t>
      </w:r>
      <w:r w:rsidR="00C851F7" w:rsidRPr="002D39D5">
        <w:rPr>
          <w:rFonts w:cstheme="minorHAnsi"/>
          <w:i/>
        </w:rPr>
        <w:t xml:space="preserve"> evitando </w:t>
      </w:r>
      <w:r w:rsidR="007D6DC3" w:rsidRPr="002D39D5">
        <w:rPr>
          <w:rFonts w:cstheme="minorHAnsi"/>
          <w:i/>
        </w:rPr>
        <w:t>toda ruptura. É</w:t>
      </w:r>
      <w:r w:rsidR="00C851F7" w:rsidRPr="002D39D5">
        <w:rPr>
          <w:rFonts w:cstheme="minorHAnsi"/>
          <w:i/>
        </w:rPr>
        <w:t>l escribía, hablaba, amonestaba, y rezaba conti</w:t>
      </w:r>
      <w:r w:rsidR="007D6DC3" w:rsidRPr="002D39D5">
        <w:rPr>
          <w:rFonts w:cstheme="minorHAnsi"/>
          <w:i/>
        </w:rPr>
        <w:t>nuamente en este sentido. Muchas cosas se consiguieron,</w:t>
      </w:r>
      <w:r w:rsidR="00C851F7" w:rsidRPr="002D39D5">
        <w:rPr>
          <w:rFonts w:cstheme="minorHAnsi"/>
          <w:i/>
        </w:rPr>
        <w:t xml:space="preserve"> otras muchas no. </w:t>
      </w:r>
      <w:r w:rsidR="007D6DC3" w:rsidRPr="002D39D5">
        <w:rPr>
          <w:rFonts w:cstheme="minorHAnsi"/>
          <w:i/>
        </w:rPr>
        <w:t>Para e</w:t>
      </w:r>
      <w:r w:rsidR="00C851F7" w:rsidRPr="002D39D5">
        <w:rPr>
          <w:rFonts w:cstheme="minorHAnsi"/>
          <w:i/>
        </w:rPr>
        <w:t xml:space="preserve">l </w:t>
      </w:r>
      <w:r w:rsidR="002C4E64" w:rsidRPr="002D39D5">
        <w:rPr>
          <w:rFonts w:cstheme="minorHAnsi"/>
          <w:i/>
        </w:rPr>
        <w:t xml:space="preserve">Padre </w:t>
      </w:r>
      <w:r w:rsidR="00C851F7" w:rsidRPr="002D39D5">
        <w:rPr>
          <w:rFonts w:cstheme="minorHAnsi"/>
          <w:i/>
        </w:rPr>
        <w:t>Buenaventura</w:t>
      </w:r>
      <w:r w:rsidR="007D6DC3" w:rsidRPr="002D39D5">
        <w:rPr>
          <w:rFonts w:cstheme="minorHAnsi"/>
          <w:i/>
        </w:rPr>
        <w:t>, e</w:t>
      </w:r>
      <w:r w:rsidR="00C851F7" w:rsidRPr="002D39D5">
        <w:rPr>
          <w:rFonts w:cstheme="minorHAnsi"/>
          <w:i/>
        </w:rPr>
        <w:t xml:space="preserve">ste su cargo significó el ejercicio </w:t>
      </w:r>
      <w:r w:rsidR="007D6DC3" w:rsidRPr="002D39D5">
        <w:rPr>
          <w:rFonts w:cstheme="minorHAnsi"/>
          <w:i/>
        </w:rPr>
        <w:t>heroico</w:t>
      </w:r>
      <w:r w:rsidR="00C851F7" w:rsidRPr="002D39D5">
        <w:rPr>
          <w:rFonts w:cstheme="minorHAnsi"/>
          <w:i/>
        </w:rPr>
        <w:t xml:space="preserve"> en las virtudes. El permaneció en este puesto mientras se lo exigió la obediencia, con gran paciencia, y con inquebrantable entrega, y siempre ejecutó esta su tarea, es decir el cargo de primer consultor y </w:t>
      </w:r>
      <w:r w:rsidR="007D6DC3" w:rsidRPr="002D39D5">
        <w:rPr>
          <w:rFonts w:cstheme="minorHAnsi"/>
          <w:i/>
        </w:rPr>
        <w:t xml:space="preserve">de </w:t>
      </w:r>
      <w:r w:rsidR="00C851F7" w:rsidRPr="002D39D5">
        <w:rPr>
          <w:rFonts w:cstheme="minorHAnsi"/>
          <w:i/>
        </w:rPr>
        <w:t>secretario, con todas las incomodidades físicas inherentes a la ejecución del mismo</w:t>
      </w:r>
      <w:r w:rsidR="00C851F7" w:rsidRPr="002D39D5">
        <w:rPr>
          <w:rFonts w:cstheme="minorHAnsi"/>
        </w:rPr>
        <w:t>”.</w:t>
      </w:r>
      <w:r w:rsidR="00C851F7" w:rsidRPr="002D39D5">
        <w:rPr>
          <w:rStyle w:val="Refdenotaalpie"/>
          <w:rFonts w:cstheme="minorHAnsi"/>
        </w:rPr>
        <w:t xml:space="preserve"> </w:t>
      </w:r>
      <w:r w:rsidR="00C851F7" w:rsidRPr="002D39D5">
        <w:rPr>
          <w:rStyle w:val="Refdenotaalpie"/>
          <w:rFonts w:cstheme="minorHAnsi"/>
        </w:rPr>
        <w:footnoteReference w:id="553"/>
      </w:r>
    </w:p>
    <w:p w:rsidR="00C851F7" w:rsidRPr="002D39D5" w:rsidRDefault="007D6DC3" w:rsidP="00B565BF">
      <w:pPr>
        <w:widowControl w:val="0"/>
        <w:suppressAutoHyphens/>
        <w:spacing w:after="120" w:line="360" w:lineRule="auto"/>
        <w:ind w:firstLine="709"/>
        <w:jc w:val="both"/>
        <w:rPr>
          <w:rFonts w:cstheme="minorHAnsi"/>
        </w:rPr>
      </w:pPr>
      <w:r w:rsidRPr="002D39D5">
        <w:rPr>
          <w:rFonts w:cstheme="minorHAnsi"/>
        </w:rPr>
        <w:lastRenderedPageBreak/>
        <w:t xml:space="preserve"> S</w:t>
      </w:r>
      <w:r w:rsidR="00C851F7" w:rsidRPr="002D39D5">
        <w:rPr>
          <w:rFonts w:cstheme="minorHAnsi"/>
        </w:rPr>
        <w:t>on dignos de mención</w:t>
      </w:r>
      <w:r w:rsidRPr="002D39D5">
        <w:rPr>
          <w:rFonts w:cstheme="minorHAnsi"/>
        </w:rPr>
        <w:t>,</w:t>
      </w:r>
      <w:r w:rsidR="00C851F7" w:rsidRPr="002D39D5">
        <w:rPr>
          <w:rFonts w:cstheme="minorHAnsi"/>
        </w:rPr>
        <w:t xml:space="preserve"> el tacto y el amor a la verdad</w:t>
      </w:r>
      <w:r w:rsidRPr="002D39D5">
        <w:rPr>
          <w:rFonts w:cstheme="minorHAnsi"/>
        </w:rPr>
        <w:t>,</w:t>
      </w:r>
      <w:r w:rsidR="00C851F7" w:rsidRPr="002D39D5">
        <w:rPr>
          <w:rFonts w:cstheme="minorHAnsi"/>
        </w:rPr>
        <w:t xml:space="preserve"> </w:t>
      </w:r>
      <w:r w:rsidRPr="002D39D5">
        <w:rPr>
          <w:rFonts w:cstheme="minorHAnsi"/>
        </w:rPr>
        <w:t>con</w:t>
      </w:r>
      <w:r w:rsidR="00C851F7" w:rsidRPr="002D39D5">
        <w:rPr>
          <w:rFonts w:cstheme="minorHAnsi"/>
        </w:rPr>
        <w:t xml:space="preserve"> el cual los dos, Jordán y Lüth</w:t>
      </w:r>
      <w:r w:rsidRPr="002D39D5">
        <w:rPr>
          <w:rFonts w:cstheme="minorHAnsi"/>
        </w:rPr>
        <w:t>en, se dejaron guiar siempre: “</w:t>
      </w:r>
      <w:r w:rsidRPr="002D39D5">
        <w:rPr>
          <w:rFonts w:cstheme="minorHAnsi"/>
          <w:i/>
        </w:rPr>
        <w:t>E</w:t>
      </w:r>
      <w:r w:rsidR="00C851F7" w:rsidRPr="002D39D5">
        <w:rPr>
          <w:rFonts w:cstheme="minorHAnsi"/>
          <w:i/>
        </w:rPr>
        <w:t xml:space="preserve">l </w:t>
      </w:r>
      <w:r w:rsidR="002C4E64" w:rsidRPr="002D39D5">
        <w:rPr>
          <w:rFonts w:cstheme="minorHAnsi"/>
          <w:i/>
        </w:rPr>
        <w:t xml:space="preserve">Padre </w:t>
      </w:r>
      <w:r w:rsidR="00C851F7" w:rsidRPr="002D39D5">
        <w:rPr>
          <w:rFonts w:cstheme="minorHAnsi"/>
          <w:i/>
        </w:rPr>
        <w:t>Buenaventura</w:t>
      </w:r>
      <w:r w:rsidRPr="002D39D5">
        <w:rPr>
          <w:rFonts w:cstheme="minorHAnsi"/>
          <w:i/>
        </w:rPr>
        <w:t>,</w:t>
      </w:r>
      <w:r w:rsidR="00C851F7" w:rsidRPr="002D39D5">
        <w:rPr>
          <w:rFonts w:cstheme="minorHAnsi"/>
          <w:i/>
        </w:rPr>
        <w:t xml:space="preserve"> de hecho</w:t>
      </w:r>
      <w:r w:rsidRPr="002D39D5">
        <w:rPr>
          <w:rFonts w:cstheme="minorHAnsi"/>
          <w:i/>
        </w:rPr>
        <w:t>,</w:t>
      </w:r>
      <w:r w:rsidR="00C851F7" w:rsidRPr="002D39D5">
        <w:rPr>
          <w:rFonts w:cstheme="minorHAnsi"/>
          <w:i/>
        </w:rPr>
        <w:t xml:space="preserve"> era profundamente humilde </w:t>
      </w:r>
      <w:r w:rsidRPr="002D39D5">
        <w:rPr>
          <w:rFonts w:cstheme="minorHAnsi"/>
          <w:i/>
        </w:rPr>
        <w:t xml:space="preserve">y </w:t>
      </w:r>
      <w:r w:rsidR="00C851F7" w:rsidRPr="002D39D5">
        <w:rPr>
          <w:rFonts w:cstheme="minorHAnsi"/>
          <w:i/>
        </w:rPr>
        <w:t xml:space="preserve">nunca realizó nada guiado por </w:t>
      </w:r>
      <w:r w:rsidRPr="002D39D5">
        <w:rPr>
          <w:rFonts w:cstheme="minorHAnsi"/>
          <w:i/>
        </w:rPr>
        <w:t>sí</w:t>
      </w:r>
      <w:r w:rsidR="00C851F7" w:rsidRPr="002D39D5">
        <w:rPr>
          <w:rFonts w:cstheme="minorHAnsi"/>
          <w:i/>
        </w:rPr>
        <w:t xml:space="preserve"> mismo; </w:t>
      </w:r>
      <w:r w:rsidRPr="002D39D5">
        <w:rPr>
          <w:rFonts w:cstheme="minorHAnsi"/>
          <w:i/>
        </w:rPr>
        <w:t>él</w:t>
      </w:r>
      <w:r w:rsidR="00C851F7" w:rsidRPr="002D39D5">
        <w:rPr>
          <w:rFonts w:cstheme="minorHAnsi"/>
          <w:i/>
        </w:rPr>
        <w:t xml:space="preserve"> era </w:t>
      </w:r>
      <w:r w:rsidRPr="002D39D5">
        <w:rPr>
          <w:rFonts w:cstheme="minorHAnsi"/>
          <w:i/>
        </w:rPr>
        <w:t xml:space="preserve">la </w:t>
      </w:r>
      <w:r w:rsidR="00C851F7" w:rsidRPr="002D39D5">
        <w:rPr>
          <w:rFonts w:cstheme="minorHAnsi"/>
          <w:i/>
        </w:rPr>
        <w:t xml:space="preserve">modestia y el desprendimiento personificados, no hablaba sobre sí mismo </w:t>
      </w:r>
      <w:r w:rsidRPr="002D39D5">
        <w:rPr>
          <w:rFonts w:cstheme="minorHAnsi"/>
          <w:i/>
        </w:rPr>
        <w:t xml:space="preserve">y no argumentaba </w:t>
      </w:r>
      <w:r w:rsidR="00C851F7" w:rsidRPr="002D39D5">
        <w:rPr>
          <w:rFonts w:cstheme="minorHAnsi"/>
          <w:i/>
        </w:rPr>
        <w:t xml:space="preserve">ni </w:t>
      </w:r>
      <w:r w:rsidRPr="002D39D5">
        <w:rPr>
          <w:rFonts w:cstheme="minorHAnsi"/>
          <w:i/>
        </w:rPr>
        <w:t xml:space="preserve">valiéndose del privilegio de </w:t>
      </w:r>
      <w:r w:rsidR="00C851F7" w:rsidRPr="002D39D5">
        <w:rPr>
          <w:rFonts w:cstheme="minorHAnsi"/>
          <w:i/>
        </w:rPr>
        <w:t xml:space="preserve">su edad ni </w:t>
      </w:r>
      <w:r w:rsidRPr="002D39D5">
        <w:rPr>
          <w:rFonts w:cstheme="minorHAnsi"/>
          <w:i/>
        </w:rPr>
        <w:t xml:space="preserve">de </w:t>
      </w:r>
      <w:r w:rsidR="00C851F7" w:rsidRPr="002D39D5">
        <w:rPr>
          <w:rFonts w:cstheme="minorHAnsi"/>
          <w:i/>
        </w:rPr>
        <w:t xml:space="preserve">su conocimiento y mucho menos </w:t>
      </w:r>
      <w:r w:rsidRPr="002D39D5">
        <w:rPr>
          <w:rFonts w:cstheme="minorHAnsi"/>
          <w:i/>
        </w:rPr>
        <w:t xml:space="preserve">de </w:t>
      </w:r>
      <w:r w:rsidR="00C851F7" w:rsidRPr="002D39D5">
        <w:rPr>
          <w:rFonts w:cstheme="minorHAnsi"/>
          <w:i/>
        </w:rPr>
        <w:t xml:space="preserve">su posición. Solamente si </w:t>
      </w:r>
      <w:r w:rsidRPr="002D39D5">
        <w:rPr>
          <w:rFonts w:cstheme="minorHAnsi"/>
          <w:i/>
        </w:rPr>
        <w:t>alguien</w:t>
      </w:r>
      <w:r w:rsidR="00C851F7" w:rsidRPr="002D39D5">
        <w:rPr>
          <w:rFonts w:cstheme="minorHAnsi"/>
          <w:i/>
        </w:rPr>
        <w:t xml:space="preserve"> defendía su punto de vista con gran fuerza, entonces él</w:t>
      </w:r>
      <w:r w:rsidRPr="002D39D5">
        <w:rPr>
          <w:rFonts w:cstheme="minorHAnsi"/>
          <w:i/>
        </w:rPr>
        <w:t>,</w:t>
      </w:r>
      <w:r w:rsidR="00C851F7" w:rsidRPr="002D39D5">
        <w:rPr>
          <w:rFonts w:cstheme="minorHAnsi"/>
          <w:i/>
        </w:rPr>
        <w:t xml:space="preserve"> con toda calma decía</w:t>
      </w:r>
      <w:r w:rsidRPr="002D39D5">
        <w:rPr>
          <w:rFonts w:cstheme="minorHAnsi"/>
          <w:i/>
        </w:rPr>
        <w:t>,</w:t>
      </w:r>
      <w:r w:rsidR="00C851F7" w:rsidRPr="002D39D5">
        <w:rPr>
          <w:rFonts w:cstheme="minorHAnsi"/>
          <w:i/>
        </w:rPr>
        <w:t xml:space="preserve"> que él durante toda su vida sacerdotal y religiosa</w:t>
      </w:r>
      <w:r w:rsidRPr="002D39D5">
        <w:rPr>
          <w:rFonts w:cstheme="minorHAnsi"/>
          <w:i/>
        </w:rPr>
        <w:t>,</w:t>
      </w:r>
      <w:r w:rsidR="00C851F7" w:rsidRPr="002D39D5">
        <w:rPr>
          <w:rFonts w:cstheme="minorHAnsi"/>
          <w:i/>
        </w:rPr>
        <w:t xml:space="preserve"> ciertamente hab</w:t>
      </w:r>
      <w:r w:rsidRPr="002D39D5">
        <w:rPr>
          <w:rFonts w:cstheme="minorHAnsi"/>
          <w:i/>
        </w:rPr>
        <w:t>r</w:t>
      </w:r>
      <w:r w:rsidR="00C851F7" w:rsidRPr="002D39D5">
        <w:rPr>
          <w:rFonts w:cstheme="minorHAnsi"/>
          <w:i/>
        </w:rPr>
        <w:t xml:space="preserve">ía </w:t>
      </w:r>
      <w:r w:rsidRPr="002D39D5">
        <w:rPr>
          <w:rFonts w:cstheme="minorHAnsi"/>
          <w:i/>
        </w:rPr>
        <w:t>adquirido</w:t>
      </w:r>
      <w:r w:rsidR="00C851F7" w:rsidRPr="002D39D5">
        <w:rPr>
          <w:rFonts w:cstheme="minorHAnsi"/>
          <w:i/>
        </w:rPr>
        <w:t xml:space="preserve"> alguna experiencia, a fin de poder juzgar tales casos. Con todo </w:t>
      </w:r>
      <w:r w:rsidRPr="002D39D5">
        <w:rPr>
          <w:rFonts w:cstheme="minorHAnsi"/>
          <w:i/>
        </w:rPr>
        <w:t>él</w:t>
      </w:r>
      <w:r w:rsidR="00317589" w:rsidRPr="002D39D5">
        <w:rPr>
          <w:rFonts w:cstheme="minorHAnsi"/>
          <w:i/>
        </w:rPr>
        <w:t xml:space="preserve"> </w:t>
      </w:r>
      <w:r w:rsidRPr="002D39D5">
        <w:rPr>
          <w:rFonts w:cstheme="minorHAnsi"/>
          <w:i/>
        </w:rPr>
        <w:t>era siempre cordial en el trato, de corazón y de palabra,</w:t>
      </w:r>
      <w:r w:rsidR="00700383" w:rsidRPr="002D39D5">
        <w:rPr>
          <w:rFonts w:cstheme="minorHAnsi"/>
          <w:i/>
        </w:rPr>
        <w:t xml:space="preserve"> </w:t>
      </w:r>
      <w:r w:rsidR="00C851F7" w:rsidRPr="002D39D5">
        <w:rPr>
          <w:rFonts w:cstheme="minorHAnsi"/>
          <w:i/>
        </w:rPr>
        <w:t>y cualquier mentira</w:t>
      </w:r>
      <w:r w:rsidR="00317589" w:rsidRPr="002D39D5">
        <w:rPr>
          <w:rFonts w:cstheme="minorHAnsi"/>
          <w:i/>
        </w:rPr>
        <w:t>,</w:t>
      </w:r>
      <w:r w:rsidR="00C851F7" w:rsidRPr="002D39D5">
        <w:rPr>
          <w:rFonts w:cstheme="minorHAnsi"/>
          <w:i/>
        </w:rPr>
        <w:t xml:space="preserve"> </w:t>
      </w:r>
      <w:r w:rsidR="00042E45" w:rsidRPr="002D39D5">
        <w:rPr>
          <w:rFonts w:cstheme="minorHAnsi"/>
          <w:i/>
        </w:rPr>
        <w:t>por</w:t>
      </w:r>
      <w:r w:rsidR="00C851F7" w:rsidRPr="002D39D5">
        <w:rPr>
          <w:rFonts w:cstheme="minorHAnsi"/>
          <w:i/>
        </w:rPr>
        <w:t xml:space="preserve"> muy pequeña</w:t>
      </w:r>
      <w:r w:rsidR="00042E45" w:rsidRPr="002D39D5">
        <w:rPr>
          <w:rFonts w:cstheme="minorHAnsi"/>
          <w:i/>
        </w:rPr>
        <w:t xml:space="preserve"> que pudiéramos imaginar</w:t>
      </w:r>
      <w:r w:rsidR="00317589" w:rsidRPr="002D39D5">
        <w:rPr>
          <w:rFonts w:cstheme="minorHAnsi"/>
          <w:i/>
        </w:rPr>
        <w:t>,</w:t>
      </w:r>
      <w:r w:rsidR="00C851F7" w:rsidRPr="002D39D5">
        <w:rPr>
          <w:rFonts w:cstheme="minorHAnsi"/>
          <w:i/>
        </w:rPr>
        <w:t xml:space="preserve"> hubiera sido algo horroroso para </w:t>
      </w:r>
      <w:r w:rsidR="00317589" w:rsidRPr="002D39D5">
        <w:rPr>
          <w:rFonts w:cstheme="minorHAnsi"/>
          <w:i/>
        </w:rPr>
        <w:t>él,</w:t>
      </w:r>
      <w:r w:rsidR="00C851F7" w:rsidRPr="002D39D5">
        <w:rPr>
          <w:rFonts w:cstheme="minorHAnsi"/>
          <w:i/>
        </w:rPr>
        <w:t xml:space="preserve"> y estaba completamente excluido que </w:t>
      </w:r>
      <w:r w:rsidR="00AD778C" w:rsidRPr="002D39D5">
        <w:rPr>
          <w:rFonts w:cstheme="minorHAnsi"/>
          <w:i/>
        </w:rPr>
        <w:t>él se</w:t>
      </w:r>
      <w:r w:rsidR="00C851F7" w:rsidRPr="002D39D5">
        <w:rPr>
          <w:rFonts w:cstheme="minorHAnsi"/>
          <w:i/>
        </w:rPr>
        <w:t xml:space="preserve"> hubiera prestado para eso. Sin embar</w:t>
      </w:r>
      <w:r w:rsidR="00317589" w:rsidRPr="002D39D5">
        <w:rPr>
          <w:rFonts w:cstheme="minorHAnsi"/>
          <w:i/>
        </w:rPr>
        <w:t>go algunos le echaron en cara que é</w:t>
      </w:r>
      <w:r w:rsidR="00C851F7" w:rsidRPr="002D39D5">
        <w:rPr>
          <w:rFonts w:cstheme="minorHAnsi"/>
          <w:i/>
        </w:rPr>
        <w:t xml:space="preserve">l hacía política y diplomacia como primer consultor y secretario del </w:t>
      </w:r>
      <w:r w:rsidR="001945FF" w:rsidRPr="002D39D5">
        <w:rPr>
          <w:rFonts w:cstheme="minorHAnsi"/>
          <w:i/>
        </w:rPr>
        <w:t>reverendo</w:t>
      </w:r>
      <w:r w:rsidR="00C851F7" w:rsidRPr="002D39D5">
        <w:rPr>
          <w:rFonts w:cstheme="minorHAnsi"/>
          <w:i/>
        </w:rPr>
        <w:t xml:space="preserve"> </w:t>
      </w:r>
      <w:r w:rsidR="002C4E64" w:rsidRPr="002D39D5">
        <w:rPr>
          <w:rFonts w:cstheme="minorHAnsi"/>
          <w:i/>
        </w:rPr>
        <w:t>Padre</w:t>
      </w:r>
      <w:r w:rsidR="00423B5E" w:rsidRPr="002D39D5">
        <w:rPr>
          <w:rFonts w:cstheme="minorHAnsi"/>
          <w:i/>
        </w:rPr>
        <w:t>.</w:t>
      </w:r>
      <w:r w:rsidR="00317589" w:rsidRPr="002D39D5">
        <w:rPr>
          <w:rFonts w:cstheme="minorHAnsi"/>
          <w:i/>
        </w:rPr>
        <w:t xml:space="preserve"> Yo he lamentado siempre é</w:t>
      </w:r>
      <w:r w:rsidR="00C851F7" w:rsidRPr="002D39D5">
        <w:rPr>
          <w:rFonts w:cstheme="minorHAnsi"/>
          <w:i/>
        </w:rPr>
        <w:t xml:space="preserve">sto en interés de la verdad y </w:t>
      </w:r>
      <w:r w:rsidR="00317589" w:rsidRPr="002D39D5">
        <w:rPr>
          <w:rFonts w:cstheme="minorHAnsi"/>
          <w:i/>
        </w:rPr>
        <w:t>de la justicia. Quienes decían é</w:t>
      </w:r>
      <w:r w:rsidR="00C851F7" w:rsidRPr="002D39D5">
        <w:rPr>
          <w:rFonts w:cstheme="minorHAnsi"/>
          <w:i/>
        </w:rPr>
        <w:t>sto</w:t>
      </w:r>
      <w:r w:rsidR="00317589" w:rsidRPr="002D39D5">
        <w:rPr>
          <w:rFonts w:cstheme="minorHAnsi"/>
          <w:i/>
        </w:rPr>
        <w:t>,</w:t>
      </w:r>
      <w:r w:rsidR="00C851F7" w:rsidRPr="002D39D5">
        <w:rPr>
          <w:rFonts w:cstheme="minorHAnsi"/>
          <w:i/>
        </w:rPr>
        <w:t xml:space="preserve"> no estaba</w:t>
      </w:r>
      <w:r w:rsidR="00317589" w:rsidRPr="002D39D5">
        <w:rPr>
          <w:rFonts w:cstheme="minorHAnsi"/>
          <w:i/>
        </w:rPr>
        <w:t>n</w:t>
      </w:r>
      <w:r w:rsidR="00C851F7" w:rsidRPr="002D39D5">
        <w:rPr>
          <w:rFonts w:cstheme="minorHAnsi"/>
          <w:i/>
        </w:rPr>
        <w:t xml:space="preserve"> suficientemente formados, y tam</w:t>
      </w:r>
      <w:r w:rsidR="00317589" w:rsidRPr="002D39D5">
        <w:rPr>
          <w:rFonts w:cstheme="minorHAnsi"/>
          <w:i/>
        </w:rPr>
        <w:t xml:space="preserve">poco era el verdadero espíritu </w:t>
      </w:r>
      <w:r w:rsidR="00C851F7" w:rsidRPr="002D39D5">
        <w:rPr>
          <w:rFonts w:cstheme="minorHAnsi"/>
          <w:i/>
        </w:rPr>
        <w:t xml:space="preserve">el que hablaba desde ellos. La verdadera situación era realmente esta: el </w:t>
      </w:r>
      <w:r w:rsidR="002C4E64" w:rsidRPr="002D39D5">
        <w:rPr>
          <w:rFonts w:cstheme="minorHAnsi"/>
          <w:i/>
        </w:rPr>
        <w:t xml:space="preserve">Padre </w:t>
      </w:r>
      <w:r w:rsidR="00C851F7" w:rsidRPr="002D39D5">
        <w:rPr>
          <w:rFonts w:cstheme="minorHAnsi"/>
          <w:i/>
        </w:rPr>
        <w:t xml:space="preserve">Buenaventura </w:t>
      </w:r>
      <w:r w:rsidR="00317589" w:rsidRPr="002D39D5">
        <w:rPr>
          <w:rFonts w:cstheme="minorHAnsi"/>
          <w:i/>
        </w:rPr>
        <w:t xml:space="preserve">era </w:t>
      </w:r>
      <w:r w:rsidR="00C851F7" w:rsidRPr="002D39D5">
        <w:rPr>
          <w:rFonts w:cstheme="minorHAnsi"/>
          <w:i/>
        </w:rPr>
        <w:t>en primer lugar, como se ha acentuado repetidamente, extremadamente concienzudo</w:t>
      </w:r>
      <w:r w:rsidR="00317589" w:rsidRPr="002D39D5">
        <w:rPr>
          <w:rFonts w:cstheme="minorHAnsi"/>
          <w:i/>
        </w:rPr>
        <w:t>. Si é</w:t>
      </w:r>
      <w:r w:rsidR="00C851F7" w:rsidRPr="002D39D5">
        <w:rPr>
          <w:rFonts w:cstheme="minorHAnsi"/>
          <w:i/>
        </w:rPr>
        <w:t xml:space="preserve">l, </w:t>
      </w:r>
      <w:r w:rsidR="00317589" w:rsidRPr="002D39D5">
        <w:rPr>
          <w:rFonts w:cstheme="minorHAnsi"/>
          <w:i/>
        </w:rPr>
        <w:t>junto</w:t>
      </w:r>
      <w:r w:rsidR="00C851F7" w:rsidRPr="002D39D5">
        <w:rPr>
          <w:rFonts w:cstheme="minorHAnsi"/>
          <w:i/>
        </w:rPr>
        <w:t xml:space="preserve"> con el </w:t>
      </w:r>
      <w:r w:rsidR="001945FF" w:rsidRPr="002D39D5">
        <w:rPr>
          <w:rFonts w:cstheme="minorHAnsi"/>
          <w:i/>
        </w:rPr>
        <w:t>reverendo</w:t>
      </w:r>
      <w:r w:rsidR="00C851F7" w:rsidRPr="002D39D5">
        <w:rPr>
          <w:rFonts w:cstheme="minorHAnsi"/>
          <w:i/>
        </w:rPr>
        <w:t xml:space="preserve"> </w:t>
      </w:r>
      <w:r w:rsidR="002C4E64" w:rsidRPr="002D39D5">
        <w:rPr>
          <w:rFonts w:cstheme="minorHAnsi"/>
          <w:i/>
        </w:rPr>
        <w:t>Padre</w:t>
      </w:r>
      <w:r w:rsidR="00213C1A" w:rsidRPr="002D39D5">
        <w:rPr>
          <w:rFonts w:cstheme="minorHAnsi"/>
          <w:i/>
        </w:rPr>
        <w:t>,</w:t>
      </w:r>
      <w:r w:rsidR="00C851F7" w:rsidRPr="002D39D5">
        <w:rPr>
          <w:rFonts w:cstheme="minorHAnsi"/>
          <w:i/>
        </w:rPr>
        <w:t xml:space="preserve"> tenía que tomar una medida con ocasión de algo incorrecto que </w:t>
      </w:r>
      <w:r w:rsidR="00317589" w:rsidRPr="002D39D5">
        <w:rPr>
          <w:rFonts w:cstheme="minorHAnsi"/>
          <w:i/>
        </w:rPr>
        <w:t xml:space="preserve">se </w:t>
      </w:r>
      <w:r w:rsidR="00C851F7" w:rsidRPr="002D39D5">
        <w:rPr>
          <w:rFonts w:cstheme="minorHAnsi"/>
          <w:i/>
        </w:rPr>
        <w:t>hubiera hecho, o porque se tem</w:t>
      </w:r>
      <w:r w:rsidR="00042E45" w:rsidRPr="002D39D5">
        <w:rPr>
          <w:rFonts w:cstheme="minorHAnsi"/>
          <w:i/>
        </w:rPr>
        <w:t>iera</w:t>
      </w:r>
      <w:r w:rsidR="00C851F7" w:rsidRPr="002D39D5">
        <w:rPr>
          <w:rFonts w:cstheme="minorHAnsi"/>
          <w:i/>
        </w:rPr>
        <w:t xml:space="preserve"> con razón, que uno pudi</w:t>
      </w:r>
      <w:r w:rsidR="00317589" w:rsidRPr="002D39D5">
        <w:rPr>
          <w:rFonts w:cstheme="minorHAnsi"/>
          <w:i/>
        </w:rPr>
        <w:t xml:space="preserve">era caer en peligro en su lugar </w:t>
      </w:r>
      <w:r w:rsidR="00042E45" w:rsidRPr="002D39D5">
        <w:rPr>
          <w:rFonts w:cstheme="minorHAnsi"/>
          <w:i/>
        </w:rPr>
        <w:t xml:space="preserve">de </w:t>
      </w:r>
      <w:r w:rsidR="00B11706" w:rsidRPr="002D39D5">
        <w:rPr>
          <w:rFonts w:cstheme="minorHAnsi"/>
          <w:i/>
        </w:rPr>
        <w:t>apostolado</w:t>
      </w:r>
      <w:r w:rsidR="00042E45" w:rsidRPr="002D39D5">
        <w:rPr>
          <w:rFonts w:cstheme="minorHAnsi"/>
          <w:i/>
        </w:rPr>
        <w:t xml:space="preserve"> </w:t>
      </w:r>
      <w:r w:rsidR="00317589" w:rsidRPr="002D39D5">
        <w:rPr>
          <w:rFonts w:cstheme="minorHAnsi"/>
          <w:i/>
        </w:rPr>
        <w:t>o</w:t>
      </w:r>
      <w:r w:rsidR="00C851F7" w:rsidRPr="002D39D5">
        <w:rPr>
          <w:rFonts w:cstheme="minorHAnsi"/>
          <w:i/>
        </w:rPr>
        <w:t xml:space="preserve"> en su cargo, en ese caso no explicaban sus razones hacia </w:t>
      </w:r>
      <w:r w:rsidR="00317589" w:rsidRPr="002D39D5">
        <w:rPr>
          <w:rFonts w:cstheme="minorHAnsi"/>
          <w:i/>
        </w:rPr>
        <w:t>a</w:t>
      </w:r>
      <w:r w:rsidR="00C851F7" w:rsidRPr="002D39D5">
        <w:rPr>
          <w:rFonts w:cstheme="minorHAnsi"/>
          <w:i/>
        </w:rPr>
        <w:t>fuera</w:t>
      </w:r>
      <w:r w:rsidR="00317589" w:rsidRPr="002D39D5">
        <w:rPr>
          <w:rFonts w:cstheme="minorHAnsi"/>
          <w:i/>
        </w:rPr>
        <w:t>,</w:t>
      </w:r>
      <w:r w:rsidR="00C851F7" w:rsidRPr="002D39D5">
        <w:rPr>
          <w:rFonts w:cstheme="minorHAnsi"/>
          <w:i/>
        </w:rPr>
        <w:t xml:space="preserve"> a fin de proteger el buen nombre de la persona implicada. Igualmente</w:t>
      </w:r>
      <w:r w:rsidR="00042E45" w:rsidRPr="002D39D5">
        <w:rPr>
          <w:rFonts w:cstheme="minorHAnsi"/>
          <w:i/>
        </w:rPr>
        <w:t>,</w:t>
      </w:r>
      <w:r w:rsidR="00C851F7" w:rsidRPr="002D39D5">
        <w:rPr>
          <w:rFonts w:cstheme="minorHAnsi"/>
          <w:i/>
        </w:rPr>
        <w:t xml:space="preserve"> </w:t>
      </w:r>
      <w:r w:rsidR="00042E45" w:rsidRPr="002D39D5">
        <w:rPr>
          <w:rFonts w:cstheme="minorHAnsi"/>
          <w:i/>
        </w:rPr>
        <w:t xml:space="preserve">en ese caso, </w:t>
      </w:r>
      <w:r w:rsidR="00C851F7" w:rsidRPr="002D39D5">
        <w:rPr>
          <w:rFonts w:cstheme="minorHAnsi"/>
          <w:i/>
        </w:rPr>
        <w:t>tomaban medidas sin dar las razones</w:t>
      </w:r>
      <w:r w:rsidR="00042E45" w:rsidRPr="002D39D5">
        <w:t xml:space="preserve"> </w:t>
      </w:r>
      <w:r w:rsidR="00042E45" w:rsidRPr="002D39D5">
        <w:rPr>
          <w:rFonts w:cstheme="minorHAnsi"/>
          <w:i/>
        </w:rPr>
        <w:t>al implicado</w:t>
      </w:r>
      <w:r w:rsidR="00317589" w:rsidRPr="002D39D5">
        <w:rPr>
          <w:rFonts w:cstheme="minorHAnsi"/>
          <w:i/>
        </w:rPr>
        <w:t>,</w:t>
      </w:r>
      <w:r w:rsidR="00C851F7" w:rsidRPr="002D39D5">
        <w:rPr>
          <w:rFonts w:cstheme="minorHAnsi"/>
          <w:i/>
        </w:rPr>
        <w:t xml:space="preserve"> a fin de no disgustarlo y de no desanimarlo, como también</w:t>
      </w:r>
      <w:r w:rsidR="00317589" w:rsidRPr="002D39D5">
        <w:rPr>
          <w:rFonts w:cstheme="minorHAnsi"/>
          <w:i/>
        </w:rPr>
        <w:t>,</w:t>
      </w:r>
      <w:r w:rsidR="00C851F7" w:rsidRPr="002D39D5">
        <w:rPr>
          <w:rFonts w:cstheme="minorHAnsi"/>
          <w:i/>
        </w:rPr>
        <w:t xml:space="preserve"> para no tener que aportar pruebas, </w:t>
      </w:r>
      <w:r w:rsidR="00317589" w:rsidRPr="002D39D5">
        <w:rPr>
          <w:rFonts w:cstheme="minorHAnsi"/>
          <w:i/>
        </w:rPr>
        <w:t xml:space="preserve">y </w:t>
      </w:r>
      <w:r w:rsidR="00C851F7" w:rsidRPr="002D39D5">
        <w:rPr>
          <w:rFonts w:cstheme="minorHAnsi"/>
          <w:i/>
        </w:rPr>
        <w:t>cuando se trataba de medidas</w:t>
      </w:r>
      <w:r w:rsidR="00317589" w:rsidRPr="002D39D5">
        <w:rPr>
          <w:rFonts w:cstheme="minorHAnsi"/>
          <w:i/>
        </w:rPr>
        <w:t>,</w:t>
      </w:r>
      <w:r w:rsidR="00C851F7" w:rsidRPr="002D39D5">
        <w:rPr>
          <w:rFonts w:cstheme="minorHAnsi"/>
          <w:i/>
        </w:rPr>
        <w:t xml:space="preserve"> no tenían carácter de castigo (…). El </w:t>
      </w:r>
      <w:r w:rsidR="002C4E64" w:rsidRPr="002D39D5">
        <w:rPr>
          <w:rFonts w:cstheme="minorHAnsi"/>
          <w:i/>
        </w:rPr>
        <w:t xml:space="preserve">Padre </w:t>
      </w:r>
      <w:r w:rsidR="00C851F7" w:rsidRPr="002D39D5">
        <w:rPr>
          <w:rFonts w:cstheme="minorHAnsi"/>
          <w:i/>
        </w:rPr>
        <w:t xml:space="preserve">Buenaventura así como el </w:t>
      </w:r>
      <w:r w:rsidR="001945FF" w:rsidRPr="002D39D5">
        <w:rPr>
          <w:rFonts w:cstheme="minorHAnsi"/>
          <w:i/>
        </w:rPr>
        <w:t>reverendo</w:t>
      </w:r>
      <w:r w:rsidR="00C851F7" w:rsidRPr="002D39D5">
        <w:rPr>
          <w:rFonts w:cstheme="minorHAnsi"/>
          <w:i/>
        </w:rPr>
        <w:t xml:space="preserve"> </w:t>
      </w:r>
      <w:r w:rsidR="002C4E64" w:rsidRPr="002D39D5">
        <w:rPr>
          <w:rFonts w:cstheme="minorHAnsi"/>
          <w:i/>
        </w:rPr>
        <w:t xml:space="preserve">Padre </w:t>
      </w:r>
      <w:r w:rsidR="00C851F7" w:rsidRPr="002D39D5">
        <w:rPr>
          <w:rFonts w:cstheme="minorHAnsi"/>
          <w:i/>
        </w:rPr>
        <w:t xml:space="preserve">tenían bastante derecho para actuar así. </w:t>
      </w:r>
      <w:r w:rsidR="00317589" w:rsidRPr="002D39D5">
        <w:rPr>
          <w:rFonts w:cstheme="minorHAnsi"/>
          <w:i/>
        </w:rPr>
        <w:t>Y</w:t>
      </w:r>
      <w:r w:rsidR="00C851F7" w:rsidRPr="002D39D5">
        <w:rPr>
          <w:rFonts w:cstheme="minorHAnsi"/>
          <w:i/>
        </w:rPr>
        <w:t xml:space="preserve"> estaba completamente excluido, que ellos se inventaran un motivo falso. El hecho es que ellos no daban </w:t>
      </w:r>
      <w:r w:rsidR="00042E45" w:rsidRPr="002D39D5">
        <w:rPr>
          <w:rFonts w:cstheme="minorHAnsi"/>
          <w:i/>
        </w:rPr>
        <w:t>la verdadera razón</w:t>
      </w:r>
      <w:r w:rsidR="00C851F7" w:rsidRPr="002D39D5">
        <w:rPr>
          <w:rFonts w:cstheme="minorHAnsi"/>
          <w:i/>
        </w:rPr>
        <w:t xml:space="preserve">, con </w:t>
      </w:r>
      <w:r w:rsidR="00042E45" w:rsidRPr="002D39D5">
        <w:rPr>
          <w:rFonts w:cstheme="minorHAnsi"/>
          <w:i/>
        </w:rPr>
        <w:t>la</w:t>
      </w:r>
      <w:r w:rsidR="00C851F7" w:rsidRPr="002D39D5">
        <w:rPr>
          <w:rFonts w:cstheme="minorHAnsi"/>
          <w:i/>
        </w:rPr>
        <w:t xml:space="preserve"> cual se pudiera perjudicar a la persona en cuestión o, por el mismo motivo, </w:t>
      </w:r>
      <w:r w:rsidR="00317589" w:rsidRPr="002D39D5">
        <w:rPr>
          <w:rFonts w:cstheme="minorHAnsi"/>
          <w:i/>
        </w:rPr>
        <w:t xml:space="preserve">tampoco </w:t>
      </w:r>
      <w:r w:rsidR="00C851F7" w:rsidRPr="002D39D5">
        <w:rPr>
          <w:rFonts w:cstheme="minorHAnsi"/>
          <w:i/>
        </w:rPr>
        <w:t xml:space="preserve">daban ningún tipo de fundamento y por eso escribió al </w:t>
      </w:r>
      <w:r w:rsidR="002C4E64" w:rsidRPr="002D39D5">
        <w:rPr>
          <w:rFonts w:cstheme="minorHAnsi"/>
          <w:i/>
        </w:rPr>
        <w:t xml:space="preserve">Padre </w:t>
      </w:r>
      <w:r w:rsidR="00C851F7" w:rsidRPr="002D39D5">
        <w:rPr>
          <w:rFonts w:cstheme="minorHAnsi"/>
          <w:i/>
        </w:rPr>
        <w:t xml:space="preserve">Buenaventura </w:t>
      </w:r>
      <w:r w:rsidR="00317589" w:rsidRPr="002D39D5">
        <w:rPr>
          <w:rFonts w:cstheme="minorHAnsi"/>
          <w:i/>
        </w:rPr>
        <w:t xml:space="preserve">un </w:t>
      </w:r>
      <w:r w:rsidR="002C4E64" w:rsidRPr="002D39D5">
        <w:rPr>
          <w:rFonts w:cstheme="minorHAnsi"/>
          <w:i/>
        </w:rPr>
        <w:t>Padre</w:t>
      </w:r>
      <w:r w:rsidR="00213C1A" w:rsidRPr="002D39D5">
        <w:rPr>
          <w:rFonts w:cstheme="minorHAnsi"/>
          <w:i/>
        </w:rPr>
        <w:t>,</w:t>
      </w:r>
      <w:r w:rsidR="00317589" w:rsidRPr="002D39D5">
        <w:rPr>
          <w:rFonts w:cstheme="minorHAnsi"/>
          <w:i/>
        </w:rPr>
        <w:t xml:space="preserve"> argumentando, </w:t>
      </w:r>
      <w:r w:rsidR="00C851F7" w:rsidRPr="002D39D5">
        <w:rPr>
          <w:rFonts w:cstheme="minorHAnsi"/>
          <w:i/>
        </w:rPr>
        <w:t xml:space="preserve">que en la dirección General “A menudo se juzgaba </w:t>
      </w:r>
      <w:r w:rsidR="00042E45" w:rsidRPr="002D39D5">
        <w:rPr>
          <w:rFonts w:cstheme="minorHAnsi"/>
          <w:i/>
        </w:rPr>
        <w:t>falsamente</w:t>
      </w:r>
      <w:r w:rsidR="00042E45" w:rsidRPr="002D39D5">
        <w:rPr>
          <w:rFonts w:cstheme="minorHAnsi"/>
        </w:rPr>
        <w:t>” …</w:t>
      </w:r>
    </w:p>
    <w:p w:rsidR="00C851F7" w:rsidRPr="002D39D5" w:rsidRDefault="00700383" w:rsidP="00B565BF">
      <w:pPr>
        <w:widowControl w:val="0"/>
        <w:suppressAutoHyphens/>
        <w:spacing w:after="120" w:line="360" w:lineRule="auto"/>
        <w:ind w:firstLine="709"/>
        <w:jc w:val="both"/>
        <w:rPr>
          <w:rFonts w:cstheme="minorHAnsi"/>
        </w:rPr>
      </w:pPr>
      <w:r w:rsidRPr="002D39D5">
        <w:rPr>
          <w:rFonts w:cstheme="minorHAnsi"/>
        </w:rPr>
        <w:t xml:space="preserve"> </w:t>
      </w:r>
      <w:r w:rsidR="00C851F7" w:rsidRPr="002D39D5">
        <w:rPr>
          <w:rFonts w:cstheme="minorHAnsi"/>
        </w:rPr>
        <w:t xml:space="preserve">Yo escribo esto basándome en mi experiencia durante muchos años en relación con el </w:t>
      </w:r>
      <w:r w:rsidR="002C4E64" w:rsidRPr="002D39D5">
        <w:rPr>
          <w:rFonts w:cstheme="minorHAnsi"/>
        </w:rPr>
        <w:t xml:space="preserve">Padre </w:t>
      </w:r>
      <w:r w:rsidR="00C851F7" w:rsidRPr="002D39D5">
        <w:rPr>
          <w:rFonts w:cstheme="minorHAnsi"/>
        </w:rPr>
        <w:t xml:space="preserve">Buenaventura y con el </w:t>
      </w:r>
      <w:r w:rsidR="001945FF" w:rsidRPr="002D39D5">
        <w:rPr>
          <w:rFonts w:cstheme="minorHAnsi"/>
        </w:rPr>
        <w:t>reverendo</w:t>
      </w:r>
      <w:r w:rsidR="00C851F7" w:rsidRPr="002D39D5">
        <w:rPr>
          <w:rFonts w:cstheme="minorHAnsi"/>
        </w:rPr>
        <w:t xml:space="preserve"> </w:t>
      </w:r>
      <w:r w:rsidR="002C4E64" w:rsidRPr="002D39D5">
        <w:rPr>
          <w:rFonts w:cstheme="minorHAnsi"/>
        </w:rPr>
        <w:t>Padre</w:t>
      </w:r>
      <w:r w:rsidR="00423B5E" w:rsidRPr="002D39D5">
        <w:rPr>
          <w:rFonts w:cstheme="minorHAnsi"/>
        </w:rPr>
        <w:t>.</w:t>
      </w:r>
      <w:r w:rsidR="00C851F7" w:rsidRPr="002D39D5">
        <w:rPr>
          <w:rFonts w:cstheme="minorHAnsi"/>
        </w:rPr>
        <w:t xml:space="preserve"> Digna de mención es una palabra del</w:t>
      </w:r>
      <w:r w:rsidR="00317589" w:rsidRPr="002D39D5">
        <w:rPr>
          <w:rFonts w:cstheme="minorHAnsi"/>
        </w:rPr>
        <w:t>,</w:t>
      </w:r>
      <w:r w:rsidR="00C851F7" w:rsidRPr="002D39D5">
        <w:rPr>
          <w:rFonts w:cstheme="minorHAnsi"/>
        </w:rPr>
        <w:t xml:space="preserve"> por entonces</w:t>
      </w:r>
      <w:r w:rsidR="00317589" w:rsidRPr="002D39D5">
        <w:rPr>
          <w:rFonts w:cstheme="minorHAnsi"/>
        </w:rPr>
        <w:t>,</w:t>
      </w:r>
      <w:r w:rsidR="00C851F7" w:rsidRPr="002D39D5">
        <w:rPr>
          <w:rFonts w:cstheme="minorHAnsi"/>
        </w:rPr>
        <w:t xml:space="preserve"> </w:t>
      </w:r>
      <w:r w:rsidR="00203090" w:rsidRPr="002D39D5">
        <w:rPr>
          <w:rFonts w:cstheme="minorHAnsi"/>
        </w:rPr>
        <w:t>Cardenal Vicario</w:t>
      </w:r>
      <w:r w:rsidR="00C851F7" w:rsidRPr="002D39D5">
        <w:rPr>
          <w:rFonts w:cstheme="minorHAnsi"/>
        </w:rPr>
        <w:t xml:space="preserve"> de Roma L. M. Parochi. Este vio, que al </w:t>
      </w:r>
      <w:r w:rsidR="001945FF" w:rsidRPr="002D39D5">
        <w:rPr>
          <w:rFonts w:cstheme="minorHAnsi"/>
        </w:rPr>
        <w:t>reverendo</w:t>
      </w:r>
      <w:r w:rsidR="00C851F7" w:rsidRPr="002D39D5">
        <w:rPr>
          <w:rFonts w:cstheme="minorHAnsi"/>
        </w:rPr>
        <w:t xml:space="preserve"> </w:t>
      </w:r>
      <w:r w:rsidR="002C4E64" w:rsidRPr="002D39D5">
        <w:rPr>
          <w:rFonts w:cstheme="minorHAnsi"/>
        </w:rPr>
        <w:t xml:space="preserve">Padre </w:t>
      </w:r>
      <w:r w:rsidR="00C851F7" w:rsidRPr="002D39D5">
        <w:rPr>
          <w:rFonts w:cstheme="minorHAnsi"/>
        </w:rPr>
        <w:t xml:space="preserve">y al </w:t>
      </w:r>
      <w:r w:rsidR="002C4E64" w:rsidRPr="002D39D5">
        <w:rPr>
          <w:rFonts w:cstheme="minorHAnsi"/>
        </w:rPr>
        <w:t xml:space="preserve">Padre </w:t>
      </w:r>
      <w:r w:rsidR="00C851F7" w:rsidRPr="002D39D5">
        <w:rPr>
          <w:rFonts w:cstheme="minorHAnsi"/>
        </w:rPr>
        <w:t>Buenaventura, como consecuencia de su escrupuloso amor a la verdad le</w:t>
      </w:r>
      <w:r w:rsidR="00317589" w:rsidRPr="002D39D5">
        <w:rPr>
          <w:rFonts w:cstheme="minorHAnsi"/>
        </w:rPr>
        <w:t>s</w:t>
      </w:r>
      <w:r w:rsidR="00C851F7" w:rsidRPr="002D39D5">
        <w:rPr>
          <w:rFonts w:cstheme="minorHAnsi"/>
        </w:rPr>
        <w:t xml:space="preserve"> venían dificultades. Por eso una vez le dijo al </w:t>
      </w:r>
      <w:r w:rsidR="001945FF" w:rsidRPr="002D39D5">
        <w:rPr>
          <w:rFonts w:cstheme="minorHAnsi"/>
        </w:rPr>
        <w:t>reverendo</w:t>
      </w:r>
      <w:r w:rsidR="00C851F7" w:rsidRPr="002D39D5">
        <w:rPr>
          <w:rFonts w:cstheme="minorHAnsi"/>
        </w:rPr>
        <w:t xml:space="preserve"> </w:t>
      </w:r>
      <w:r w:rsidR="002C4E64" w:rsidRPr="002D39D5">
        <w:rPr>
          <w:rFonts w:cstheme="minorHAnsi"/>
        </w:rPr>
        <w:t xml:space="preserve">Padre </w:t>
      </w:r>
      <w:r w:rsidR="00C851F7" w:rsidRPr="002D39D5">
        <w:rPr>
          <w:rFonts w:cstheme="minorHAnsi"/>
        </w:rPr>
        <w:t>: «</w:t>
      </w:r>
      <w:r w:rsidR="00C851F7" w:rsidRPr="002D39D5">
        <w:rPr>
          <w:rFonts w:cstheme="minorHAnsi"/>
          <w:i/>
        </w:rPr>
        <w:t>Voi altri tedeschi siete troppo sinceri» -ustedes</w:t>
      </w:r>
      <w:r w:rsidR="00317589" w:rsidRPr="002D39D5">
        <w:rPr>
          <w:rFonts w:cstheme="minorHAnsi"/>
          <w:i/>
        </w:rPr>
        <w:t>,</w:t>
      </w:r>
      <w:r w:rsidR="00C851F7" w:rsidRPr="002D39D5">
        <w:rPr>
          <w:rFonts w:cstheme="minorHAnsi"/>
          <w:i/>
        </w:rPr>
        <w:t xml:space="preserve"> los alemanes</w:t>
      </w:r>
      <w:r w:rsidR="00317589" w:rsidRPr="002D39D5">
        <w:rPr>
          <w:rFonts w:cstheme="minorHAnsi"/>
          <w:i/>
        </w:rPr>
        <w:t>,</w:t>
      </w:r>
      <w:r w:rsidR="00C851F7" w:rsidRPr="002D39D5">
        <w:rPr>
          <w:rFonts w:cstheme="minorHAnsi"/>
          <w:i/>
        </w:rPr>
        <w:t xml:space="preserve"> son demasiado sinceros-</w:t>
      </w:r>
      <w:r w:rsidR="00C851F7" w:rsidRPr="002D39D5">
        <w:rPr>
          <w:rFonts w:cstheme="minorHAnsi"/>
        </w:rPr>
        <w:t xml:space="preserve"> </w:t>
      </w:r>
      <w:r w:rsidR="00C851F7" w:rsidRPr="002D39D5">
        <w:rPr>
          <w:rFonts w:cstheme="minorHAnsi"/>
          <w:i/>
        </w:rPr>
        <w:t xml:space="preserve">y con esto se refería en primer lugar al </w:t>
      </w:r>
      <w:r w:rsidR="001945FF" w:rsidRPr="002D39D5">
        <w:rPr>
          <w:rFonts w:cstheme="minorHAnsi"/>
          <w:i/>
        </w:rPr>
        <w:t>reverendo</w:t>
      </w:r>
      <w:r w:rsidR="00317589" w:rsidRPr="002D39D5">
        <w:rPr>
          <w:rFonts w:cstheme="minorHAnsi"/>
          <w:i/>
        </w:rPr>
        <w:t xml:space="preserve"> </w:t>
      </w:r>
      <w:r w:rsidR="002C4E64" w:rsidRPr="002D39D5">
        <w:rPr>
          <w:rFonts w:cstheme="minorHAnsi"/>
          <w:i/>
        </w:rPr>
        <w:t xml:space="preserve">Padre </w:t>
      </w:r>
      <w:r w:rsidR="00317589" w:rsidRPr="002D39D5">
        <w:rPr>
          <w:rFonts w:cstheme="minorHAnsi"/>
          <w:i/>
        </w:rPr>
        <w:t xml:space="preserve">y al </w:t>
      </w:r>
      <w:r w:rsidR="002C4E64" w:rsidRPr="002D39D5">
        <w:rPr>
          <w:rFonts w:cstheme="minorHAnsi"/>
          <w:i/>
        </w:rPr>
        <w:t xml:space="preserve">Padre </w:t>
      </w:r>
      <w:r w:rsidR="00317589" w:rsidRPr="002D39D5">
        <w:rPr>
          <w:rFonts w:cstheme="minorHAnsi"/>
          <w:i/>
        </w:rPr>
        <w:t>Buenaventura”</w:t>
      </w:r>
      <w:r w:rsidR="00C851F7" w:rsidRPr="002D39D5">
        <w:rPr>
          <w:rFonts w:cstheme="minorHAnsi"/>
        </w:rPr>
        <w:t>.</w:t>
      </w:r>
      <w:r w:rsidR="00C851F7" w:rsidRPr="002D39D5">
        <w:rPr>
          <w:rStyle w:val="Refdenotaalpie"/>
          <w:rFonts w:cstheme="minorHAnsi"/>
        </w:rPr>
        <w:footnoteReference w:id="554"/>
      </w:r>
    </w:p>
    <w:p w:rsidR="00C851F7" w:rsidRPr="002D39D5" w:rsidRDefault="00317589" w:rsidP="00B565BF">
      <w:pPr>
        <w:widowControl w:val="0"/>
        <w:suppressAutoHyphens/>
        <w:spacing w:after="120" w:line="360" w:lineRule="auto"/>
        <w:ind w:firstLine="709"/>
        <w:jc w:val="both"/>
        <w:rPr>
          <w:rFonts w:cstheme="minorHAnsi"/>
        </w:rPr>
      </w:pPr>
      <w:r w:rsidRPr="002D39D5">
        <w:rPr>
          <w:rFonts w:cstheme="minorHAnsi"/>
        </w:rPr>
        <w:t>C</w:t>
      </w:r>
      <w:r w:rsidR="00C851F7" w:rsidRPr="002D39D5">
        <w:rPr>
          <w:rFonts w:cstheme="minorHAnsi"/>
        </w:rPr>
        <w:t xml:space="preserve">omo refiere el </w:t>
      </w:r>
      <w:r w:rsidR="002C4E64" w:rsidRPr="002D39D5">
        <w:rPr>
          <w:rFonts w:cstheme="minorHAnsi"/>
        </w:rPr>
        <w:t xml:space="preserve">Padre </w:t>
      </w:r>
      <w:r w:rsidR="00C851F7" w:rsidRPr="002D39D5">
        <w:rPr>
          <w:rFonts w:cstheme="minorHAnsi"/>
        </w:rPr>
        <w:t xml:space="preserve">Pancracio Pfeiffer, el </w:t>
      </w:r>
      <w:r w:rsidR="002C4E64" w:rsidRPr="002D39D5">
        <w:rPr>
          <w:rFonts w:cstheme="minorHAnsi"/>
        </w:rPr>
        <w:t xml:space="preserve">Padre </w:t>
      </w:r>
      <w:r w:rsidR="00C851F7" w:rsidRPr="002D39D5">
        <w:rPr>
          <w:rFonts w:cstheme="minorHAnsi"/>
        </w:rPr>
        <w:t>Buenaventura Lüthen</w:t>
      </w:r>
      <w:r w:rsidRPr="002D39D5">
        <w:rPr>
          <w:rFonts w:cstheme="minorHAnsi"/>
        </w:rPr>
        <w:t>,</w:t>
      </w:r>
      <w:r w:rsidR="00C851F7" w:rsidRPr="002D39D5">
        <w:rPr>
          <w:rFonts w:cstheme="minorHAnsi"/>
        </w:rPr>
        <w:t xml:space="preserve"> como escritor de cartas</w:t>
      </w:r>
      <w:r w:rsidRPr="002D39D5">
        <w:rPr>
          <w:rFonts w:cstheme="minorHAnsi"/>
        </w:rPr>
        <w:t>,</w:t>
      </w:r>
      <w:r w:rsidR="00C851F7" w:rsidRPr="002D39D5">
        <w:rPr>
          <w:rFonts w:cstheme="minorHAnsi"/>
        </w:rPr>
        <w:t xml:space="preserve"> se esforzaba incansablemente por mediar entre el </w:t>
      </w:r>
      <w:r w:rsidR="00BC431D" w:rsidRPr="002D39D5">
        <w:rPr>
          <w:rFonts w:cstheme="minorHAnsi"/>
        </w:rPr>
        <w:t>Fundador</w:t>
      </w:r>
      <w:r w:rsidR="00C851F7" w:rsidRPr="002D39D5">
        <w:rPr>
          <w:rFonts w:cstheme="minorHAnsi"/>
        </w:rPr>
        <w:t xml:space="preserve"> y los miembros. Así</w:t>
      </w:r>
      <w:r w:rsidRPr="002D39D5">
        <w:rPr>
          <w:rFonts w:cstheme="minorHAnsi"/>
        </w:rPr>
        <w:t>,</w:t>
      </w:r>
      <w:r w:rsidR="00C851F7" w:rsidRPr="002D39D5">
        <w:rPr>
          <w:rFonts w:cstheme="minorHAnsi"/>
        </w:rPr>
        <w:t xml:space="preserve"> solamente en el año 1907 hay que referenciar 95 escritos, que dirigió desde Roma a todos los </w:t>
      </w:r>
      <w:r w:rsidR="00AE2760" w:rsidRPr="002D39D5">
        <w:rPr>
          <w:rFonts w:cstheme="minorHAnsi"/>
        </w:rPr>
        <w:t>cohermano</w:t>
      </w:r>
      <w:r w:rsidR="00C851F7" w:rsidRPr="002D39D5">
        <w:rPr>
          <w:rFonts w:cstheme="minorHAnsi"/>
        </w:rPr>
        <w:t>s en todo el mundo.</w:t>
      </w:r>
      <w:r w:rsidR="00C851F7" w:rsidRPr="002D39D5">
        <w:rPr>
          <w:rStyle w:val="Refdenotaalpie"/>
          <w:rFonts w:cstheme="minorHAnsi"/>
        </w:rPr>
        <w:footnoteReference w:id="555"/>
      </w:r>
      <w:r w:rsidRPr="002D39D5">
        <w:rPr>
          <w:rFonts w:cstheme="minorHAnsi"/>
        </w:rPr>
        <w:t xml:space="preserve"> E</w:t>
      </w:r>
      <w:r w:rsidR="00C851F7" w:rsidRPr="002D39D5">
        <w:rPr>
          <w:rFonts w:cstheme="minorHAnsi"/>
        </w:rPr>
        <w:t>n 1908 fueron 37</w:t>
      </w:r>
      <w:r w:rsidR="00042E45" w:rsidRPr="002D39D5">
        <w:rPr>
          <w:rFonts w:cstheme="minorHAnsi"/>
        </w:rPr>
        <w:t xml:space="preserve"> </w:t>
      </w:r>
      <w:r w:rsidR="00C851F7" w:rsidRPr="002D39D5">
        <w:rPr>
          <w:rStyle w:val="Refdenotaalpie"/>
          <w:rFonts w:cstheme="minorHAnsi"/>
        </w:rPr>
        <w:lastRenderedPageBreak/>
        <w:footnoteReference w:id="556"/>
      </w:r>
      <w:r w:rsidR="00C851F7" w:rsidRPr="002D39D5">
        <w:rPr>
          <w:rFonts w:cstheme="minorHAnsi"/>
        </w:rPr>
        <w:t xml:space="preserve">, de ellos, tres después del </w:t>
      </w:r>
      <w:r w:rsidR="00BC431D" w:rsidRPr="002D39D5">
        <w:rPr>
          <w:rFonts w:cstheme="minorHAnsi"/>
        </w:rPr>
        <w:t>Capítulo</w:t>
      </w:r>
      <w:r w:rsidR="00C851F7" w:rsidRPr="002D39D5">
        <w:rPr>
          <w:rFonts w:cstheme="minorHAnsi"/>
        </w:rPr>
        <w:t xml:space="preserve">. </w:t>
      </w:r>
      <w:r w:rsidRPr="002D39D5">
        <w:rPr>
          <w:rFonts w:cstheme="minorHAnsi"/>
        </w:rPr>
        <w:t>Pf</w:t>
      </w:r>
      <w:r w:rsidR="00042E45" w:rsidRPr="002D39D5">
        <w:rPr>
          <w:rFonts w:cstheme="minorHAnsi"/>
        </w:rPr>
        <w:t>e</w:t>
      </w:r>
      <w:r w:rsidRPr="002D39D5">
        <w:rPr>
          <w:rFonts w:cstheme="minorHAnsi"/>
        </w:rPr>
        <w:t>iffer</w:t>
      </w:r>
      <w:r w:rsidR="00C851F7" w:rsidRPr="002D39D5">
        <w:rPr>
          <w:rFonts w:cstheme="minorHAnsi"/>
        </w:rPr>
        <w:t xml:space="preserve"> cita la carta del 2 de noviembre de 1908 al </w:t>
      </w:r>
      <w:r w:rsidR="00D806CC" w:rsidRPr="002D39D5">
        <w:rPr>
          <w:rFonts w:cstheme="minorHAnsi"/>
        </w:rPr>
        <w:t>Padre</w:t>
      </w:r>
      <w:r w:rsidR="00042E45" w:rsidRPr="002D39D5">
        <w:rPr>
          <w:rFonts w:cstheme="minorHAnsi"/>
        </w:rPr>
        <w:t xml:space="preserve"> S</w:t>
      </w:r>
      <w:r w:rsidR="00C851F7" w:rsidRPr="002D39D5">
        <w:rPr>
          <w:rFonts w:cstheme="minorHAnsi"/>
        </w:rPr>
        <w:t xml:space="preserve">chubert </w:t>
      </w:r>
      <w:r w:rsidRPr="002D39D5">
        <w:rPr>
          <w:rFonts w:cstheme="minorHAnsi"/>
        </w:rPr>
        <w:t>en Río de Janeiro: “</w:t>
      </w:r>
      <w:r w:rsidRPr="002D39D5">
        <w:rPr>
          <w:rFonts w:cstheme="minorHAnsi"/>
          <w:i/>
        </w:rPr>
        <w:t>H</w:t>
      </w:r>
      <w:r w:rsidR="00C851F7" w:rsidRPr="002D39D5">
        <w:rPr>
          <w:rFonts w:cstheme="minorHAnsi"/>
          <w:i/>
        </w:rPr>
        <w:t xml:space="preserve">ace tiempo que no me he dejado oír. El </w:t>
      </w:r>
      <w:r w:rsidR="001945FF" w:rsidRPr="002D39D5">
        <w:rPr>
          <w:rFonts w:cstheme="minorHAnsi"/>
          <w:i/>
        </w:rPr>
        <w:t>Capítulo General</w:t>
      </w:r>
      <w:r w:rsidR="00C851F7" w:rsidRPr="002D39D5">
        <w:rPr>
          <w:rFonts w:cstheme="minorHAnsi"/>
          <w:i/>
        </w:rPr>
        <w:t xml:space="preserve"> ha copado toda mi atención… Seguro que se habrán maravillado,</w:t>
      </w:r>
      <w:r w:rsidR="0044137F" w:rsidRPr="002D39D5">
        <w:rPr>
          <w:rFonts w:cstheme="minorHAnsi"/>
          <w:i/>
        </w:rPr>
        <w:t xml:space="preserve"> </w:t>
      </w:r>
      <w:r w:rsidRPr="002D39D5">
        <w:rPr>
          <w:rFonts w:cstheme="minorHAnsi"/>
          <w:i/>
        </w:rPr>
        <w:t>de que</w:t>
      </w:r>
      <w:r w:rsidR="00700383" w:rsidRPr="002D39D5">
        <w:rPr>
          <w:rFonts w:cstheme="minorHAnsi"/>
          <w:i/>
        </w:rPr>
        <w:t xml:space="preserve"> </w:t>
      </w:r>
      <w:r w:rsidR="00C851F7" w:rsidRPr="002D39D5">
        <w:rPr>
          <w:rFonts w:cstheme="minorHAnsi"/>
          <w:i/>
        </w:rPr>
        <w:t xml:space="preserve">yo ya no estoy en el puesto. Se quería miembros jóvenes, y no elegir de nuevo al Consejo General anterior. Gracias a Dios que los </w:t>
      </w:r>
      <w:r w:rsidRPr="002D39D5">
        <w:rPr>
          <w:rFonts w:cstheme="minorHAnsi"/>
          <w:i/>
        </w:rPr>
        <w:t xml:space="preserve">todos los </w:t>
      </w:r>
      <w:r w:rsidR="00C851F7" w:rsidRPr="002D39D5">
        <w:rPr>
          <w:rFonts w:cstheme="minorHAnsi"/>
          <w:i/>
        </w:rPr>
        <w:t>nuevos consultores generales</w:t>
      </w:r>
      <w:r w:rsidRPr="002D39D5">
        <w:rPr>
          <w:rFonts w:cstheme="minorHAnsi"/>
          <w:i/>
        </w:rPr>
        <w:t xml:space="preserve"> son buena gente</w:t>
      </w:r>
      <w:r w:rsidR="00C851F7" w:rsidRPr="002D39D5">
        <w:rPr>
          <w:rFonts w:cstheme="minorHAnsi"/>
          <w:i/>
        </w:rPr>
        <w:t>. De esta manera yo entrego mi cargo sin reparos”.</w:t>
      </w:r>
      <w:r w:rsidR="00C851F7" w:rsidRPr="002D39D5">
        <w:rPr>
          <w:rStyle w:val="Refdenotaalpie"/>
          <w:rFonts w:cstheme="minorHAnsi"/>
        </w:rPr>
        <w:t xml:space="preserve"> </w:t>
      </w:r>
      <w:r w:rsidR="00C851F7" w:rsidRPr="002D39D5">
        <w:rPr>
          <w:rStyle w:val="Refdenotaalpie"/>
          <w:rFonts w:cstheme="minorHAnsi"/>
        </w:rPr>
        <w:footnoteReference w:id="557"/>
      </w:r>
      <w:r w:rsidRPr="002D39D5">
        <w:rPr>
          <w:rFonts w:cstheme="minorHAnsi"/>
        </w:rPr>
        <w:t xml:space="preserve"> D</w:t>
      </w:r>
      <w:r w:rsidR="00C851F7" w:rsidRPr="002D39D5">
        <w:rPr>
          <w:rFonts w:cstheme="minorHAnsi"/>
        </w:rPr>
        <w:t xml:space="preserve">espués del segundo </w:t>
      </w:r>
      <w:r w:rsidR="001945FF" w:rsidRPr="002D39D5">
        <w:rPr>
          <w:rFonts w:cstheme="minorHAnsi"/>
        </w:rPr>
        <w:t>Capítulo General</w:t>
      </w:r>
      <w:r w:rsidR="00C851F7" w:rsidRPr="002D39D5">
        <w:rPr>
          <w:rFonts w:cstheme="minorHAnsi"/>
        </w:rPr>
        <w:t xml:space="preserve"> </w:t>
      </w:r>
      <w:r w:rsidRPr="002D39D5">
        <w:rPr>
          <w:rFonts w:cstheme="minorHAnsi"/>
        </w:rPr>
        <w:t>el</w:t>
      </w:r>
      <w:r w:rsidR="00C851F7" w:rsidRPr="002D39D5">
        <w:rPr>
          <w:rFonts w:cstheme="minorHAnsi"/>
        </w:rPr>
        <w:t xml:space="preserve"> número de las cartas desciende considerablemente. </w:t>
      </w:r>
      <w:r w:rsidRPr="002D39D5">
        <w:rPr>
          <w:rFonts w:cstheme="minorHAnsi"/>
        </w:rPr>
        <w:t xml:space="preserve">En </w:t>
      </w:r>
      <w:r w:rsidR="00C851F7" w:rsidRPr="002D39D5">
        <w:rPr>
          <w:rFonts w:cstheme="minorHAnsi"/>
        </w:rPr>
        <w:t>1909 son 18, en 1910,</w:t>
      </w:r>
      <w:r w:rsidR="00F45F5C" w:rsidRPr="002D39D5">
        <w:rPr>
          <w:rFonts w:cstheme="minorHAnsi"/>
        </w:rPr>
        <w:t xml:space="preserve"> </w:t>
      </w:r>
      <w:r w:rsidR="00C851F7" w:rsidRPr="002D39D5">
        <w:rPr>
          <w:rFonts w:cstheme="minorHAnsi"/>
        </w:rPr>
        <w:t xml:space="preserve">16, </w:t>
      </w:r>
      <w:r w:rsidR="00F45F5C" w:rsidRPr="002D39D5">
        <w:rPr>
          <w:rFonts w:cstheme="minorHAnsi"/>
        </w:rPr>
        <w:t xml:space="preserve">y en </w:t>
      </w:r>
      <w:r w:rsidR="00C851F7" w:rsidRPr="002D39D5">
        <w:rPr>
          <w:rFonts w:cstheme="minorHAnsi"/>
        </w:rPr>
        <w:t>1911 todavía nueve cartas.</w:t>
      </w:r>
      <w:r w:rsidR="00C851F7" w:rsidRPr="002D39D5">
        <w:rPr>
          <w:rStyle w:val="Refdenotaalpie"/>
          <w:rFonts w:cstheme="minorHAnsi"/>
        </w:rPr>
        <w:t xml:space="preserve"> </w:t>
      </w:r>
      <w:r w:rsidR="00C851F7" w:rsidRPr="002D39D5">
        <w:rPr>
          <w:rStyle w:val="Refdenotaalpie"/>
          <w:rFonts w:cstheme="minorHAnsi"/>
        </w:rPr>
        <w:footnoteReference w:id="558"/>
      </w:r>
    </w:p>
    <w:p w:rsidR="00C851F7" w:rsidRPr="002D39D5" w:rsidRDefault="00F45F5C" w:rsidP="00B565BF">
      <w:pPr>
        <w:widowControl w:val="0"/>
        <w:suppressAutoHyphens/>
        <w:spacing w:after="120" w:line="360" w:lineRule="auto"/>
        <w:ind w:firstLine="709"/>
        <w:jc w:val="both"/>
        <w:rPr>
          <w:rFonts w:cstheme="minorHAnsi"/>
        </w:rPr>
      </w:pPr>
      <w:r w:rsidRPr="002D39D5">
        <w:rPr>
          <w:rFonts w:cstheme="minorHAnsi"/>
        </w:rPr>
        <w:t>A</w:t>
      </w:r>
      <w:r w:rsidR="00C851F7" w:rsidRPr="002D39D5">
        <w:rPr>
          <w:rFonts w:cstheme="minorHAnsi"/>
        </w:rPr>
        <w:t xml:space="preserve">l </w:t>
      </w:r>
      <w:r w:rsidR="00AE2760" w:rsidRPr="002D39D5">
        <w:rPr>
          <w:rFonts w:cstheme="minorHAnsi"/>
        </w:rPr>
        <w:t>cohermano</w:t>
      </w:r>
      <w:r w:rsidR="00C851F7" w:rsidRPr="002D39D5">
        <w:rPr>
          <w:rFonts w:cstheme="minorHAnsi"/>
        </w:rPr>
        <w:t xml:space="preserve"> </w:t>
      </w:r>
      <w:r w:rsidR="002C4E64" w:rsidRPr="002D39D5">
        <w:rPr>
          <w:rFonts w:cstheme="minorHAnsi"/>
        </w:rPr>
        <w:t xml:space="preserve">Padre </w:t>
      </w:r>
      <w:r w:rsidR="00C851F7" w:rsidRPr="002D39D5">
        <w:rPr>
          <w:rFonts w:cstheme="minorHAnsi"/>
        </w:rPr>
        <w:t>Ogerius Bartsch</w:t>
      </w:r>
      <w:r w:rsidRPr="002D39D5">
        <w:rPr>
          <w:rFonts w:cstheme="minorHAnsi"/>
        </w:rPr>
        <w:t>,</w:t>
      </w:r>
      <w:r w:rsidR="00C851F7" w:rsidRPr="002D39D5">
        <w:rPr>
          <w:rFonts w:cstheme="minorHAnsi"/>
        </w:rPr>
        <w:t xml:space="preserve"> entonces de 31 años</w:t>
      </w:r>
      <w:r w:rsidRPr="002D39D5">
        <w:rPr>
          <w:rFonts w:cstheme="minorHAnsi"/>
        </w:rPr>
        <w:t xml:space="preserve"> de edad</w:t>
      </w:r>
      <w:r w:rsidR="00C851F7" w:rsidRPr="002D39D5">
        <w:rPr>
          <w:rFonts w:cstheme="minorHAnsi"/>
        </w:rPr>
        <w:t>, y con 9 años de ordenación sacerdotal,</w:t>
      </w:r>
      <w:r w:rsidR="00C851F7" w:rsidRPr="002D39D5">
        <w:rPr>
          <w:rStyle w:val="Refdenotaalpie"/>
          <w:rFonts w:cstheme="minorHAnsi"/>
        </w:rPr>
        <w:footnoteReference w:id="559"/>
      </w:r>
      <w:r w:rsidR="00C851F7" w:rsidRPr="002D39D5">
        <w:rPr>
          <w:rFonts w:cstheme="minorHAnsi"/>
        </w:rPr>
        <w:t xml:space="preserve"> quien fue un Salvatoriano muy trabajador, le tran</w:t>
      </w:r>
      <w:r w:rsidRPr="002D39D5">
        <w:rPr>
          <w:rFonts w:cstheme="minorHAnsi"/>
        </w:rPr>
        <w:t>smite fuertes amonestaciones: “</w:t>
      </w:r>
      <w:r w:rsidRPr="002D39D5">
        <w:rPr>
          <w:rFonts w:cstheme="minorHAnsi"/>
          <w:i/>
        </w:rPr>
        <w:t>S</w:t>
      </w:r>
      <w:r w:rsidR="00C851F7" w:rsidRPr="002D39D5">
        <w:rPr>
          <w:rFonts w:cstheme="minorHAnsi"/>
          <w:i/>
        </w:rPr>
        <w:t>i usted en estos años no se convierte en un hombre, más tarde no llegará a ser nada. Y la vida le puede traer casos, en donde tenga que comportarse como un hombre, a fin de no caer. ¡Supér</w:t>
      </w:r>
      <w:r w:rsidRPr="002D39D5">
        <w:rPr>
          <w:rFonts w:cstheme="minorHAnsi"/>
          <w:i/>
        </w:rPr>
        <w:t>ese</w:t>
      </w:r>
      <w:r w:rsidR="00C851F7" w:rsidRPr="002D39D5">
        <w:rPr>
          <w:rFonts w:cstheme="minorHAnsi"/>
          <w:i/>
        </w:rPr>
        <w:t>! Si usted mismo no supera esto continuamente</w:t>
      </w:r>
      <w:r w:rsidRPr="002D39D5">
        <w:rPr>
          <w:rFonts w:cstheme="minorHAnsi"/>
          <w:i/>
        </w:rPr>
        <w:t>,</w:t>
      </w:r>
      <w:r w:rsidR="00C851F7" w:rsidRPr="002D39D5">
        <w:rPr>
          <w:rFonts w:cstheme="minorHAnsi"/>
          <w:i/>
        </w:rPr>
        <w:t xml:space="preserve"> tanto en las pequeñas como las grandes cosas, en ese caso no</w:t>
      </w:r>
      <w:r w:rsidRPr="002D39D5">
        <w:rPr>
          <w:rFonts w:cstheme="minorHAnsi"/>
          <w:i/>
        </w:rPr>
        <w:t xml:space="preserve"> se</w:t>
      </w:r>
      <w:r w:rsidR="00700383" w:rsidRPr="002D39D5">
        <w:rPr>
          <w:rFonts w:cstheme="minorHAnsi"/>
          <w:i/>
        </w:rPr>
        <w:t xml:space="preserve"> </w:t>
      </w:r>
      <w:r w:rsidRPr="002D39D5">
        <w:rPr>
          <w:rFonts w:cstheme="minorHAnsi"/>
          <w:i/>
        </w:rPr>
        <w:t>podrá</w:t>
      </w:r>
      <w:r w:rsidR="00C851F7" w:rsidRPr="002D39D5">
        <w:rPr>
          <w:rFonts w:cstheme="minorHAnsi"/>
          <w:i/>
        </w:rPr>
        <w:t xml:space="preserve"> esperar mucho de usted. ¡Cuide su salud</w:t>
      </w:r>
      <w:r w:rsidRPr="002D39D5">
        <w:rPr>
          <w:rFonts w:cstheme="minorHAnsi"/>
          <w:i/>
        </w:rPr>
        <w:t>,</w:t>
      </w:r>
      <w:r w:rsidR="00C851F7" w:rsidRPr="002D39D5">
        <w:rPr>
          <w:rFonts w:cstheme="minorHAnsi"/>
          <w:i/>
        </w:rPr>
        <w:t xml:space="preserve"> ya que usted no es realmente muy fuerte!</w:t>
      </w:r>
      <w:r w:rsidR="00C851F7" w:rsidRPr="002D39D5">
        <w:rPr>
          <w:rFonts w:cstheme="minorHAnsi"/>
        </w:rPr>
        <w:t xml:space="preserve">”. En la misma carta escribe </w:t>
      </w:r>
      <w:r w:rsidRPr="002D39D5">
        <w:rPr>
          <w:rFonts w:cstheme="minorHAnsi"/>
        </w:rPr>
        <w:t>con respecto</w:t>
      </w:r>
      <w:r w:rsidR="00C851F7" w:rsidRPr="002D39D5">
        <w:rPr>
          <w:rFonts w:cstheme="minorHAnsi"/>
        </w:rPr>
        <w:t xml:space="preserve"> a su propia salud, que tiene fiebre desde hace dos semanas.</w:t>
      </w:r>
    </w:p>
    <w:p w:rsidR="00C851F7" w:rsidRPr="002D39D5" w:rsidRDefault="00F45F5C" w:rsidP="00B565BF">
      <w:pPr>
        <w:widowControl w:val="0"/>
        <w:suppressAutoHyphens/>
        <w:spacing w:after="120" w:line="360" w:lineRule="auto"/>
        <w:ind w:firstLine="709"/>
        <w:jc w:val="both"/>
        <w:rPr>
          <w:rFonts w:cstheme="minorHAnsi"/>
        </w:rPr>
      </w:pPr>
      <w:r w:rsidRPr="002D39D5">
        <w:rPr>
          <w:rFonts w:cstheme="minorHAnsi"/>
        </w:rPr>
        <w:t>La u</w:t>
      </w:r>
      <w:r w:rsidR="00C851F7" w:rsidRPr="002D39D5">
        <w:rPr>
          <w:rFonts w:cstheme="minorHAnsi"/>
        </w:rPr>
        <w:t xml:space="preserve">nión con el </w:t>
      </w:r>
      <w:r w:rsidR="00BC431D" w:rsidRPr="002D39D5">
        <w:rPr>
          <w:rFonts w:cstheme="minorHAnsi"/>
        </w:rPr>
        <w:t>Fundador</w:t>
      </w:r>
      <w:r w:rsidRPr="002D39D5">
        <w:rPr>
          <w:rFonts w:cstheme="minorHAnsi"/>
        </w:rPr>
        <w:t>,</w:t>
      </w:r>
      <w:r w:rsidR="00C851F7" w:rsidRPr="002D39D5">
        <w:rPr>
          <w:rFonts w:cstheme="minorHAnsi"/>
        </w:rPr>
        <w:t xml:space="preserve"> viene</w:t>
      </w:r>
      <w:r w:rsidRPr="002D39D5">
        <w:rPr>
          <w:rFonts w:cstheme="minorHAnsi"/>
        </w:rPr>
        <w:t xml:space="preserve"> expresada en tres cartas, que </w:t>
      </w:r>
      <w:r w:rsidR="0044137F" w:rsidRPr="002D39D5">
        <w:rPr>
          <w:rFonts w:cstheme="minorHAnsi"/>
        </w:rPr>
        <w:t xml:space="preserve">le </w:t>
      </w:r>
      <w:r w:rsidR="00C851F7" w:rsidRPr="002D39D5">
        <w:rPr>
          <w:rFonts w:cstheme="minorHAnsi"/>
        </w:rPr>
        <w:t>escribe</w:t>
      </w:r>
      <w:r w:rsidRPr="002D39D5">
        <w:rPr>
          <w:rFonts w:cstheme="minorHAnsi"/>
        </w:rPr>
        <w:t>,</w:t>
      </w:r>
      <w:r w:rsidR="00C851F7" w:rsidRPr="002D39D5">
        <w:rPr>
          <w:rFonts w:cstheme="minorHAnsi"/>
        </w:rPr>
        <w:t xml:space="preserve"> </w:t>
      </w:r>
      <w:r w:rsidR="0044137F" w:rsidRPr="002D39D5">
        <w:rPr>
          <w:rFonts w:cstheme="minorHAnsi"/>
        </w:rPr>
        <w:t>bien</w:t>
      </w:r>
      <w:r w:rsidR="00C851F7" w:rsidRPr="002D39D5">
        <w:rPr>
          <w:rFonts w:cstheme="minorHAnsi"/>
        </w:rPr>
        <w:t xml:space="preserve"> a Viena</w:t>
      </w:r>
      <w:r w:rsidR="0044137F" w:rsidRPr="002D39D5">
        <w:rPr>
          <w:rFonts w:cstheme="minorHAnsi"/>
        </w:rPr>
        <w:t>,</w:t>
      </w:r>
      <w:r w:rsidR="00C851F7" w:rsidRPr="002D39D5">
        <w:rPr>
          <w:rFonts w:cstheme="minorHAnsi"/>
        </w:rPr>
        <w:t xml:space="preserve"> </w:t>
      </w:r>
      <w:r w:rsidR="0044137F" w:rsidRPr="002D39D5">
        <w:rPr>
          <w:rFonts w:cstheme="minorHAnsi"/>
        </w:rPr>
        <w:t>bien</w:t>
      </w:r>
      <w:r w:rsidR="00C851F7" w:rsidRPr="002D39D5">
        <w:rPr>
          <w:rFonts w:cstheme="minorHAnsi"/>
        </w:rPr>
        <w:t xml:space="preserve"> a Merano:</w:t>
      </w:r>
    </w:p>
    <w:p w:rsidR="00C851F7" w:rsidRPr="002D39D5" w:rsidRDefault="00F45F5C" w:rsidP="00B565BF">
      <w:pPr>
        <w:widowControl w:val="0"/>
        <w:suppressAutoHyphens/>
        <w:spacing w:after="120" w:line="360" w:lineRule="auto"/>
        <w:ind w:firstLine="709"/>
        <w:jc w:val="both"/>
        <w:rPr>
          <w:rFonts w:cstheme="minorHAnsi"/>
          <w:i/>
        </w:rPr>
      </w:pPr>
      <w:r w:rsidRPr="002D39D5">
        <w:rPr>
          <w:rFonts w:cstheme="minorHAnsi"/>
        </w:rPr>
        <w:t>“</w:t>
      </w:r>
      <w:r w:rsidRPr="002D39D5">
        <w:rPr>
          <w:rFonts w:cstheme="minorHAnsi"/>
          <w:i/>
        </w:rPr>
        <w:t>D</w:t>
      </w:r>
      <w:r w:rsidR="00C851F7" w:rsidRPr="002D39D5">
        <w:rPr>
          <w:rFonts w:cstheme="minorHAnsi"/>
          <w:i/>
        </w:rPr>
        <w:t>esde hace 15 años el primer descanso. Aquí [Tivoli] hace realmente mucho calor, pero no tan aplastante como en Roma.</w:t>
      </w:r>
    </w:p>
    <w:p w:rsidR="00C851F7" w:rsidRPr="002D39D5" w:rsidRDefault="00C851F7" w:rsidP="00B565BF">
      <w:pPr>
        <w:widowControl w:val="0"/>
        <w:suppressAutoHyphens/>
        <w:spacing w:after="120" w:line="360" w:lineRule="auto"/>
        <w:ind w:firstLine="709"/>
        <w:jc w:val="both"/>
        <w:rPr>
          <w:rFonts w:cstheme="minorHAnsi"/>
        </w:rPr>
      </w:pPr>
      <w:r w:rsidRPr="002D39D5">
        <w:rPr>
          <w:rFonts w:cstheme="minorHAnsi"/>
          <w:i/>
        </w:rPr>
        <w:t>Ojalá le vaya a usted bien, o al</w:t>
      </w:r>
      <w:r w:rsidR="0044137F" w:rsidRPr="002D39D5">
        <w:rPr>
          <w:rFonts w:cstheme="minorHAnsi"/>
          <w:i/>
        </w:rPr>
        <w:t xml:space="preserve"> menos mejor. Uno debe consolars</w:t>
      </w:r>
      <w:r w:rsidRPr="002D39D5">
        <w:rPr>
          <w:rFonts w:cstheme="minorHAnsi"/>
          <w:i/>
        </w:rPr>
        <w:t xml:space="preserve">e con los pensamientos de hacer la voluntad de Dios y de ofrecer nuestras humillaciones a Dios por la </w:t>
      </w:r>
      <w:r w:rsidR="00726C01" w:rsidRPr="002D39D5">
        <w:rPr>
          <w:rFonts w:cstheme="minorHAnsi"/>
          <w:i/>
        </w:rPr>
        <w:t>Sociedad</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560"/>
      </w:r>
    </w:p>
    <w:p w:rsidR="00C851F7" w:rsidRPr="002D39D5" w:rsidRDefault="00F45F5C" w:rsidP="00B565BF">
      <w:pPr>
        <w:widowControl w:val="0"/>
        <w:suppressAutoHyphens/>
        <w:spacing w:after="120" w:line="360" w:lineRule="auto"/>
        <w:ind w:firstLine="709"/>
        <w:jc w:val="both"/>
        <w:rPr>
          <w:rFonts w:cstheme="minorHAnsi"/>
        </w:rPr>
      </w:pPr>
      <w:r w:rsidRPr="002D39D5">
        <w:rPr>
          <w:rFonts w:cstheme="minorHAnsi"/>
        </w:rPr>
        <w:t>Lüt</w:t>
      </w:r>
      <w:r w:rsidR="0044137F" w:rsidRPr="002D39D5">
        <w:rPr>
          <w:rFonts w:cstheme="minorHAnsi"/>
        </w:rPr>
        <w:t>h</w:t>
      </w:r>
      <w:r w:rsidRPr="002D39D5">
        <w:rPr>
          <w:rFonts w:cstheme="minorHAnsi"/>
        </w:rPr>
        <w:t xml:space="preserve">en </w:t>
      </w:r>
      <w:r w:rsidR="00052D03" w:rsidRPr="002D39D5">
        <w:rPr>
          <w:rFonts w:cstheme="minorHAnsi"/>
        </w:rPr>
        <w:t>menciona molestias en su salud en la carta</w:t>
      </w:r>
      <w:r w:rsidR="00700383" w:rsidRPr="002D39D5">
        <w:rPr>
          <w:rFonts w:cstheme="minorHAnsi"/>
        </w:rPr>
        <w:t xml:space="preserve"> </w:t>
      </w:r>
      <w:r w:rsidRPr="002D39D5">
        <w:rPr>
          <w:rFonts w:cstheme="minorHAnsi"/>
        </w:rPr>
        <w:t xml:space="preserve">a Jordán </w:t>
      </w:r>
      <w:r w:rsidR="00052D03" w:rsidRPr="002D39D5">
        <w:rPr>
          <w:rFonts w:cstheme="minorHAnsi"/>
        </w:rPr>
        <w:t>d</w:t>
      </w:r>
      <w:r w:rsidRPr="002D39D5">
        <w:rPr>
          <w:rFonts w:cstheme="minorHAnsi"/>
        </w:rPr>
        <w:t>el 5 de agosto de 1909</w:t>
      </w:r>
      <w:r w:rsidR="00052D03" w:rsidRPr="002D39D5">
        <w:rPr>
          <w:rFonts w:cstheme="minorHAnsi"/>
        </w:rPr>
        <w:t xml:space="preserve"> desde Tivoli,</w:t>
      </w:r>
      <w:r w:rsidR="00C851F7" w:rsidRPr="002D39D5">
        <w:rPr>
          <w:rFonts w:cstheme="minorHAnsi"/>
        </w:rPr>
        <w:t xml:space="preserve"> donde pasa unos días ocasionalmente como confe</w:t>
      </w:r>
      <w:r w:rsidR="00052D03" w:rsidRPr="002D39D5">
        <w:rPr>
          <w:rFonts w:cstheme="minorHAnsi"/>
        </w:rPr>
        <w:t>sor y como consejero espiritual.</w:t>
      </w:r>
      <w:r w:rsidR="00C851F7" w:rsidRPr="002D39D5">
        <w:rPr>
          <w:rFonts w:cstheme="minorHAnsi"/>
        </w:rPr>
        <w:t xml:space="preserve"> </w:t>
      </w:r>
    </w:p>
    <w:p w:rsidR="00C851F7" w:rsidRPr="002D39D5" w:rsidRDefault="00C851F7" w:rsidP="00B565BF">
      <w:pPr>
        <w:widowControl w:val="0"/>
        <w:suppressAutoHyphens/>
        <w:spacing w:after="120" w:line="360" w:lineRule="auto"/>
        <w:ind w:firstLine="709"/>
        <w:jc w:val="both"/>
        <w:rPr>
          <w:rFonts w:cstheme="minorHAnsi"/>
        </w:rPr>
      </w:pPr>
      <w:r w:rsidRPr="002D39D5">
        <w:rPr>
          <w:rFonts w:cstheme="minorHAnsi"/>
        </w:rPr>
        <w:t xml:space="preserve"> </w:t>
      </w:r>
      <w:r w:rsidR="00052D03" w:rsidRPr="002D39D5">
        <w:rPr>
          <w:rFonts w:cstheme="minorHAnsi"/>
        </w:rPr>
        <w:t>É</w:t>
      </w:r>
      <w:r w:rsidRPr="002D39D5">
        <w:rPr>
          <w:rFonts w:cstheme="minorHAnsi"/>
        </w:rPr>
        <w:t>l, insta a Jordán a q</w:t>
      </w:r>
      <w:r w:rsidR="00052D03" w:rsidRPr="002D39D5">
        <w:rPr>
          <w:rFonts w:cstheme="minorHAnsi"/>
        </w:rPr>
        <w:t>ue ponga atención a su salud: “</w:t>
      </w:r>
      <w:r w:rsidR="00052D03" w:rsidRPr="002D39D5">
        <w:rPr>
          <w:rFonts w:cstheme="minorHAnsi"/>
          <w:i/>
        </w:rPr>
        <w:t>U</w:t>
      </w:r>
      <w:r w:rsidRPr="002D39D5">
        <w:rPr>
          <w:rFonts w:cstheme="minorHAnsi"/>
          <w:i/>
        </w:rPr>
        <w:t>sted ya est</w:t>
      </w:r>
      <w:r w:rsidR="00052D03" w:rsidRPr="002D39D5">
        <w:rPr>
          <w:rFonts w:cstheme="minorHAnsi"/>
          <w:i/>
        </w:rPr>
        <w:t>á</w:t>
      </w:r>
      <w:r w:rsidRPr="002D39D5">
        <w:rPr>
          <w:rFonts w:cstheme="minorHAnsi"/>
          <w:i/>
        </w:rPr>
        <w:t xml:space="preserve"> pensando de nuevo en Roma</w:t>
      </w:r>
      <w:r w:rsidR="0044137F" w:rsidRPr="002D39D5">
        <w:rPr>
          <w:rFonts w:cstheme="minorHAnsi"/>
          <w:i/>
        </w:rPr>
        <w:t xml:space="preserve"> y</w:t>
      </w:r>
      <w:r w:rsidRPr="002D39D5">
        <w:rPr>
          <w:rFonts w:cstheme="minorHAnsi"/>
          <w:i/>
        </w:rPr>
        <w:t xml:space="preserve"> no me parece muy </w:t>
      </w:r>
      <w:r w:rsidR="00052D03" w:rsidRPr="002D39D5">
        <w:rPr>
          <w:rFonts w:cstheme="minorHAnsi"/>
          <w:i/>
        </w:rPr>
        <w:t>bien</w:t>
      </w:r>
      <w:r w:rsidRPr="002D39D5">
        <w:rPr>
          <w:rFonts w:cstheme="minorHAnsi"/>
          <w:i/>
        </w:rPr>
        <w:t xml:space="preserve">. Usted debe descansar en un ambiente beneficioso. Las cuestiones sobre el </w:t>
      </w:r>
      <w:r w:rsidR="0080006A" w:rsidRPr="002D39D5">
        <w:rPr>
          <w:rFonts w:cstheme="minorHAnsi"/>
          <w:i/>
        </w:rPr>
        <w:t>Generalato</w:t>
      </w:r>
      <w:r w:rsidRPr="002D39D5">
        <w:rPr>
          <w:rFonts w:cstheme="minorHAnsi"/>
          <w:i/>
        </w:rPr>
        <w:t xml:space="preserve"> se podrían llevar a cabo en Viena. Aquí no hay nadie. El </w:t>
      </w:r>
      <w:r w:rsidR="002C4E64" w:rsidRPr="002D39D5">
        <w:rPr>
          <w:rFonts w:cstheme="minorHAnsi"/>
          <w:i/>
        </w:rPr>
        <w:t xml:space="preserve">Padre </w:t>
      </w:r>
      <w:r w:rsidRPr="002D39D5">
        <w:rPr>
          <w:rFonts w:cstheme="minorHAnsi"/>
          <w:i/>
        </w:rPr>
        <w:t>Pancracio va a viajar por un mes fuera”.…</w:t>
      </w:r>
    </w:p>
    <w:p w:rsidR="00C851F7" w:rsidRPr="002D39D5" w:rsidRDefault="000510F8" w:rsidP="00B565BF">
      <w:pPr>
        <w:widowControl w:val="0"/>
        <w:suppressAutoHyphens/>
        <w:spacing w:after="120" w:line="360" w:lineRule="auto"/>
        <w:ind w:firstLine="709"/>
        <w:jc w:val="both"/>
        <w:rPr>
          <w:rFonts w:cstheme="minorHAnsi"/>
        </w:rPr>
      </w:pPr>
      <w:r w:rsidRPr="002D39D5">
        <w:rPr>
          <w:rFonts w:cstheme="minorHAnsi"/>
        </w:rPr>
        <w:t>“</w:t>
      </w:r>
      <w:r w:rsidR="00C851F7" w:rsidRPr="002D39D5">
        <w:rPr>
          <w:rFonts w:cstheme="minorHAnsi"/>
          <w:i/>
        </w:rPr>
        <w:t>Aquí el clima no es nada saludable para usted. A mitad de septiembre podría ser</w:t>
      </w:r>
      <w:r w:rsidR="00700383" w:rsidRPr="002D39D5">
        <w:rPr>
          <w:rFonts w:cstheme="minorHAnsi"/>
          <w:i/>
        </w:rPr>
        <w:t xml:space="preserve"> </w:t>
      </w:r>
      <w:r w:rsidR="00C851F7" w:rsidRPr="002D39D5">
        <w:rPr>
          <w:rFonts w:cstheme="minorHAnsi"/>
          <w:i/>
        </w:rPr>
        <w:t xml:space="preserve">mejor, si usted ya </w:t>
      </w:r>
      <w:r w:rsidR="00052D03" w:rsidRPr="002D39D5">
        <w:rPr>
          <w:rFonts w:cstheme="minorHAnsi"/>
          <w:i/>
        </w:rPr>
        <w:t>estuviera</w:t>
      </w:r>
      <w:r w:rsidR="00C851F7" w:rsidRPr="002D39D5">
        <w:rPr>
          <w:rFonts w:cstheme="minorHAnsi"/>
          <w:i/>
        </w:rPr>
        <w:t xml:space="preserve"> recuperado a fondo. Las cuestiones ordinarias, que no deben ser muchas, las puede </w:t>
      </w:r>
      <w:r w:rsidR="00052D03" w:rsidRPr="002D39D5">
        <w:rPr>
          <w:rFonts w:cstheme="minorHAnsi"/>
          <w:i/>
        </w:rPr>
        <w:t>llevar a cabo</w:t>
      </w:r>
      <w:r w:rsidR="00C851F7" w:rsidRPr="002D39D5">
        <w:rPr>
          <w:rFonts w:cstheme="minorHAnsi"/>
          <w:i/>
        </w:rPr>
        <w:t xml:space="preserve"> el </w:t>
      </w:r>
      <w:r w:rsidR="002C4E64" w:rsidRPr="002D39D5">
        <w:rPr>
          <w:rFonts w:cstheme="minorHAnsi"/>
          <w:i/>
        </w:rPr>
        <w:t xml:space="preserve">Padre </w:t>
      </w:r>
      <w:r w:rsidR="00C851F7" w:rsidRPr="002D39D5">
        <w:rPr>
          <w:rFonts w:cstheme="minorHAnsi"/>
          <w:i/>
        </w:rPr>
        <w:t xml:space="preserve">Theophilus desde Viena. Y usted podría descansar en </w:t>
      </w:r>
      <w:r w:rsidR="00052D03" w:rsidRPr="002D39D5">
        <w:rPr>
          <w:rFonts w:cstheme="minorHAnsi"/>
          <w:i/>
        </w:rPr>
        <w:t xml:space="preserve">un </w:t>
      </w:r>
      <w:r w:rsidR="00C851F7" w:rsidRPr="002D39D5">
        <w:rPr>
          <w:rFonts w:cstheme="minorHAnsi"/>
          <w:i/>
        </w:rPr>
        <w:t xml:space="preserve">ambiente donde sea bueno para </w:t>
      </w:r>
      <w:r w:rsidR="0044137F" w:rsidRPr="002D39D5">
        <w:rPr>
          <w:rFonts w:cstheme="minorHAnsi"/>
          <w:i/>
        </w:rPr>
        <w:t>su salud</w:t>
      </w:r>
      <w:r w:rsidR="00C851F7" w:rsidRPr="002D39D5">
        <w:rPr>
          <w:rFonts w:cstheme="minorHAnsi"/>
          <w:i/>
        </w:rPr>
        <w:t>, incluso en un convento que no sea nuestro, donde no haya ningún tipo de ruido</w:t>
      </w:r>
      <w:r w:rsidR="00C851F7" w:rsidRPr="002D39D5">
        <w:rPr>
          <w:rFonts w:cstheme="minorHAnsi"/>
        </w:rPr>
        <w:t>”.</w:t>
      </w:r>
      <w:r w:rsidR="00C851F7" w:rsidRPr="002D39D5">
        <w:rPr>
          <w:rStyle w:val="Refdenotaalpie"/>
          <w:rFonts w:cstheme="minorHAnsi"/>
        </w:rPr>
        <w:t xml:space="preserve"> </w:t>
      </w:r>
      <w:r w:rsidR="00C851F7" w:rsidRPr="002D39D5">
        <w:rPr>
          <w:rStyle w:val="Refdenotaalpie"/>
          <w:rFonts w:cstheme="minorHAnsi"/>
        </w:rPr>
        <w:footnoteReference w:id="561"/>
      </w:r>
      <w:r w:rsidR="00E12518" w:rsidRPr="002D39D5">
        <w:rPr>
          <w:rFonts w:cstheme="minorHAnsi"/>
        </w:rPr>
        <w:t xml:space="preserve"> </w:t>
      </w:r>
    </w:p>
    <w:p w:rsidR="00C851F7" w:rsidRPr="002D39D5" w:rsidRDefault="00BC431D" w:rsidP="00B565BF">
      <w:pPr>
        <w:widowControl w:val="0"/>
        <w:suppressAutoHyphens/>
        <w:spacing w:after="120" w:line="360" w:lineRule="auto"/>
        <w:ind w:firstLine="709"/>
        <w:jc w:val="both"/>
        <w:rPr>
          <w:rFonts w:cstheme="minorHAnsi"/>
        </w:rPr>
      </w:pPr>
      <w:r w:rsidRPr="002D39D5">
        <w:rPr>
          <w:rFonts w:cstheme="minorHAnsi"/>
        </w:rPr>
        <w:lastRenderedPageBreak/>
        <w:t xml:space="preserve"> </w:t>
      </w:r>
      <w:r w:rsidR="00052D03" w:rsidRPr="002D39D5">
        <w:rPr>
          <w:rFonts w:cstheme="minorHAnsi"/>
        </w:rPr>
        <w:t>L</w:t>
      </w:r>
      <w:r w:rsidR="00C851F7" w:rsidRPr="002D39D5">
        <w:rPr>
          <w:rFonts w:cstheme="minorHAnsi"/>
        </w:rPr>
        <w:t xml:space="preserve">a próxima carta, que Lüthen escribe pocos días después al </w:t>
      </w:r>
      <w:r w:rsidRPr="002D39D5">
        <w:rPr>
          <w:rFonts w:cstheme="minorHAnsi"/>
        </w:rPr>
        <w:t>Fundador</w:t>
      </w:r>
      <w:r w:rsidR="00C851F7" w:rsidRPr="002D39D5">
        <w:rPr>
          <w:rFonts w:cstheme="minorHAnsi"/>
        </w:rPr>
        <w:t>, hace suponer que su propia salud no va especialmente bien. Habla de vómitos, un calor difícilmente soportable y molestias en la digestión. Pero igualmente se mencionan brevemente sus actividades como director espiritual y como redactor.</w:t>
      </w:r>
      <w:r w:rsidR="00C851F7" w:rsidRPr="002D39D5">
        <w:rPr>
          <w:rStyle w:val="Refdenotaalpie"/>
          <w:rFonts w:cstheme="minorHAnsi"/>
        </w:rPr>
        <w:t xml:space="preserve"> </w:t>
      </w:r>
      <w:r w:rsidR="00C851F7" w:rsidRPr="002D39D5">
        <w:rPr>
          <w:rStyle w:val="Refdenotaalpie"/>
          <w:rFonts w:cstheme="minorHAnsi"/>
        </w:rPr>
        <w:footnoteReference w:id="562"/>
      </w:r>
    </w:p>
    <w:p w:rsidR="00C851F7" w:rsidRPr="002D39D5" w:rsidRDefault="00052D03" w:rsidP="00B565BF">
      <w:pPr>
        <w:widowControl w:val="0"/>
        <w:suppressAutoHyphens/>
        <w:spacing w:after="120" w:line="360" w:lineRule="auto"/>
        <w:ind w:firstLine="709"/>
        <w:jc w:val="both"/>
        <w:rPr>
          <w:rFonts w:cstheme="minorHAnsi"/>
        </w:rPr>
      </w:pPr>
      <w:r w:rsidRPr="002D39D5">
        <w:rPr>
          <w:rFonts w:cstheme="minorHAnsi"/>
        </w:rPr>
        <w:t xml:space="preserve"> E</w:t>
      </w:r>
      <w:r w:rsidR="00C851F7" w:rsidRPr="002D39D5">
        <w:rPr>
          <w:rFonts w:cstheme="minorHAnsi"/>
        </w:rPr>
        <w:t xml:space="preserve">l 27 de agosto de 1909 tanto Jordán </w:t>
      </w:r>
      <w:r w:rsidR="0044137F" w:rsidRPr="002D39D5">
        <w:rPr>
          <w:rFonts w:cstheme="minorHAnsi"/>
        </w:rPr>
        <w:t>como</w:t>
      </w:r>
      <w:r w:rsidR="00C851F7" w:rsidRPr="002D39D5">
        <w:rPr>
          <w:rFonts w:cstheme="minorHAnsi"/>
        </w:rPr>
        <w:t xml:space="preserve"> Lüthen </w:t>
      </w:r>
      <w:r w:rsidRPr="002D39D5">
        <w:rPr>
          <w:rFonts w:cstheme="minorHAnsi"/>
        </w:rPr>
        <w:t xml:space="preserve">están </w:t>
      </w:r>
      <w:r w:rsidR="00C851F7" w:rsidRPr="002D39D5">
        <w:rPr>
          <w:rFonts w:cstheme="minorHAnsi"/>
        </w:rPr>
        <w:t xml:space="preserve">de nuevo en Roma. </w:t>
      </w:r>
      <w:r w:rsidRPr="002D39D5">
        <w:rPr>
          <w:rFonts w:cstheme="minorHAnsi"/>
        </w:rPr>
        <w:t>Él</w:t>
      </w:r>
      <w:r w:rsidR="00C851F7" w:rsidRPr="002D39D5">
        <w:rPr>
          <w:rFonts w:cstheme="minorHAnsi"/>
        </w:rPr>
        <w:t xml:space="preserve"> se dirige al </w:t>
      </w:r>
      <w:r w:rsidR="002C4E64" w:rsidRPr="002D39D5">
        <w:rPr>
          <w:rFonts w:cstheme="minorHAnsi"/>
        </w:rPr>
        <w:t xml:space="preserve">Padre </w:t>
      </w:r>
      <w:r w:rsidR="00C851F7" w:rsidRPr="002D39D5">
        <w:rPr>
          <w:rFonts w:cstheme="minorHAnsi"/>
        </w:rPr>
        <w:t>Pancracio con ocasión de la salida de un candidato.</w:t>
      </w:r>
      <w:r w:rsidR="00C851F7" w:rsidRPr="002D39D5">
        <w:rPr>
          <w:rStyle w:val="Refdenotaalpie"/>
          <w:rFonts w:cstheme="minorHAnsi"/>
        </w:rPr>
        <w:t xml:space="preserve"> </w:t>
      </w:r>
      <w:r w:rsidR="00C851F7" w:rsidRPr="002D39D5">
        <w:rPr>
          <w:rStyle w:val="Refdenotaalpie"/>
          <w:rFonts w:cstheme="minorHAnsi"/>
        </w:rPr>
        <w:footnoteReference w:id="563"/>
      </w:r>
    </w:p>
    <w:p w:rsidR="00C851F7" w:rsidRPr="002D39D5" w:rsidRDefault="00C851F7" w:rsidP="00B565BF">
      <w:pPr>
        <w:widowControl w:val="0"/>
        <w:suppressAutoHyphens/>
        <w:spacing w:after="120" w:line="360" w:lineRule="auto"/>
        <w:ind w:firstLine="709"/>
        <w:jc w:val="both"/>
        <w:rPr>
          <w:rFonts w:cstheme="minorHAnsi"/>
        </w:rPr>
      </w:pPr>
      <w:r w:rsidRPr="002D39D5">
        <w:rPr>
          <w:rFonts w:cstheme="minorHAnsi"/>
        </w:rPr>
        <w:t xml:space="preserve"> Los destinatarios de cartas de </w:t>
      </w:r>
      <w:r w:rsidR="00052D03" w:rsidRPr="002D39D5">
        <w:rPr>
          <w:rFonts w:cstheme="minorHAnsi"/>
        </w:rPr>
        <w:t xml:space="preserve">Lüthen a </w:t>
      </w:r>
      <w:r w:rsidR="00AE2760" w:rsidRPr="002D39D5">
        <w:rPr>
          <w:rFonts w:cstheme="minorHAnsi"/>
        </w:rPr>
        <w:t>cohermano</w:t>
      </w:r>
      <w:r w:rsidRPr="002D39D5">
        <w:rPr>
          <w:rFonts w:cstheme="minorHAnsi"/>
        </w:rPr>
        <w:t xml:space="preserve">s después de finalizado el segundo </w:t>
      </w:r>
      <w:r w:rsidR="001945FF" w:rsidRPr="002D39D5">
        <w:rPr>
          <w:rFonts w:cstheme="minorHAnsi"/>
        </w:rPr>
        <w:t>Capítulo General</w:t>
      </w:r>
      <w:r w:rsidRPr="002D39D5">
        <w:rPr>
          <w:rFonts w:cstheme="minorHAnsi"/>
        </w:rPr>
        <w:t xml:space="preserve"> son:</w:t>
      </w:r>
    </w:p>
    <w:p w:rsidR="00C851F7" w:rsidRPr="002D39D5" w:rsidRDefault="00C851F7" w:rsidP="00B565BF">
      <w:pPr>
        <w:widowControl w:val="0"/>
        <w:suppressAutoHyphens/>
        <w:spacing w:after="120" w:line="360" w:lineRule="auto"/>
        <w:ind w:firstLine="709"/>
        <w:jc w:val="both"/>
        <w:rPr>
          <w:rFonts w:cstheme="minorHAnsi"/>
        </w:rPr>
      </w:pPr>
      <w:r w:rsidRPr="002D39D5">
        <w:rPr>
          <w:rFonts w:cstheme="minorHAnsi"/>
        </w:rPr>
        <w:t xml:space="preserve">Bartsch </w:t>
      </w:r>
      <w:r w:rsidR="005062DD">
        <w:rPr>
          <w:rFonts w:cstheme="minorHAnsi"/>
        </w:rPr>
        <w:t>P.</w:t>
      </w:r>
      <w:r w:rsidRPr="002D39D5">
        <w:rPr>
          <w:rFonts w:cstheme="minorHAnsi"/>
        </w:rPr>
        <w:t xml:space="preserve"> Ogerius, Tivoli [ 1060; 11.3.09 - 1062; 11.4.09] </w:t>
      </w:r>
    </w:p>
    <w:p w:rsidR="00C851F7" w:rsidRPr="002D39D5" w:rsidRDefault="00C851F7" w:rsidP="00B565BF">
      <w:pPr>
        <w:widowControl w:val="0"/>
        <w:suppressAutoHyphens/>
        <w:spacing w:after="120" w:line="360" w:lineRule="auto"/>
        <w:ind w:firstLine="709"/>
        <w:jc w:val="both"/>
        <w:rPr>
          <w:rFonts w:cstheme="minorHAnsi"/>
        </w:rPr>
      </w:pPr>
      <w:r w:rsidRPr="002D39D5">
        <w:rPr>
          <w:rFonts w:cstheme="minorHAnsi"/>
        </w:rPr>
        <w:t xml:space="preserve">Bethan </w:t>
      </w:r>
      <w:r w:rsidR="005062DD">
        <w:rPr>
          <w:rFonts w:cstheme="minorHAnsi"/>
        </w:rPr>
        <w:t>P.</w:t>
      </w:r>
      <w:r w:rsidRPr="002D39D5">
        <w:rPr>
          <w:rFonts w:cstheme="minorHAnsi"/>
        </w:rPr>
        <w:t xml:space="preserve"> Ignatius,</w:t>
      </w:r>
      <w:r w:rsidRPr="002D39D5">
        <w:rPr>
          <w:rStyle w:val="Refdenotaalpie"/>
          <w:rFonts w:cstheme="minorHAnsi"/>
        </w:rPr>
        <w:footnoteReference w:id="564"/>
      </w:r>
      <w:r w:rsidRPr="002D39D5">
        <w:rPr>
          <w:rFonts w:cstheme="minorHAnsi"/>
        </w:rPr>
        <w:t xml:space="preserve"> St. Nazianz </w:t>
      </w:r>
      <w:r w:rsidRPr="002D39D5">
        <w:rPr>
          <w:rStyle w:val="Refdenotaalpie"/>
          <w:rFonts w:cstheme="minorHAnsi"/>
        </w:rPr>
        <w:footnoteReference w:id="565"/>
      </w:r>
    </w:p>
    <w:p w:rsidR="00C851F7" w:rsidRPr="002D39D5" w:rsidRDefault="00C851F7" w:rsidP="00B565BF">
      <w:pPr>
        <w:widowControl w:val="0"/>
        <w:suppressAutoHyphens/>
        <w:spacing w:after="120" w:line="360" w:lineRule="auto"/>
        <w:ind w:firstLine="709"/>
        <w:jc w:val="both"/>
        <w:rPr>
          <w:rFonts w:cstheme="minorHAnsi"/>
        </w:rPr>
      </w:pPr>
      <w:r w:rsidRPr="002D39D5">
        <w:rPr>
          <w:rFonts w:cstheme="minorHAnsi"/>
        </w:rPr>
        <w:t xml:space="preserve">Borchert </w:t>
      </w:r>
      <w:r w:rsidR="005062DD">
        <w:rPr>
          <w:rFonts w:cstheme="minorHAnsi"/>
        </w:rPr>
        <w:t>P.</w:t>
      </w:r>
      <w:r w:rsidRPr="002D39D5">
        <w:rPr>
          <w:rFonts w:cstheme="minorHAnsi"/>
        </w:rPr>
        <w:t xml:space="preserve"> Augustinus, Hamberg [1090;15.10.10</w:t>
      </w:r>
    </w:p>
    <w:p w:rsidR="00C851F7" w:rsidRPr="002D39D5" w:rsidRDefault="00C851F7" w:rsidP="00B565BF">
      <w:pPr>
        <w:widowControl w:val="0"/>
        <w:suppressAutoHyphens/>
        <w:spacing w:after="120" w:line="360" w:lineRule="auto"/>
        <w:ind w:firstLine="709"/>
        <w:jc w:val="both"/>
        <w:rPr>
          <w:rFonts w:cstheme="minorHAnsi"/>
        </w:rPr>
      </w:pPr>
      <w:r w:rsidRPr="002D39D5">
        <w:rPr>
          <w:rFonts w:cstheme="minorHAnsi"/>
        </w:rPr>
        <w:t>Consulta General [1096; 19.6.11 - 1097; 5.9.11 - 1098 5.9.11 - 1099; 29.10.11 - 1100;</w:t>
      </w:r>
      <w:r w:rsidR="00052D03" w:rsidRPr="002D39D5">
        <w:rPr>
          <w:rFonts w:cstheme="minorHAnsi"/>
        </w:rPr>
        <w:t xml:space="preserve"> </w:t>
      </w:r>
      <w:r w:rsidRPr="002D39D5">
        <w:rPr>
          <w:rFonts w:cstheme="minorHAnsi"/>
        </w:rPr>
        <w:t>22.11.11]</w:t>
      </w:r>
    </w:p>
    <w:p w:rsidR="00C851F7" w:rsidRPr="002D39D5" w:rsidRDefault="00C851F7" w:rsidP="00B565BF">
      <w:pPr>
        <w:widowControl w:val="0"/>
        <w:suppressAutoHyphens/>
        <w:spacing w:after="120" w:line="360" w:lineRule="auto"/>
        <w:ind w:firstLine="709"/>
        <w:jc w:val="both"/>
        <w:rPr>
          <w:rFonts w:cstheme="minorHAnsi"/>
        </w:rPr>
      </w:pPr>
      <w:r w:rsidRPr="002D39D5">
        <w:rPr>
          <w:rFonts w:cstheme="minorHAnsi"/>
        </w:rPr>
        <w:t>Graubert Fr. Friedrich, Drognens [1059: 10.2.09 -]</w:t>
      </w:r>
    </w:p>
    <w:p w:rsidR="00C851F7" w:rsidRPr="002D39D5" w:rsidRDefault="0044137F" w:rsidP="00B565BF">
      <w:pPr>
        <w:widowControl w:val="0"/>
        <w:suppressAutoHyphens/>
        <w:spacing w:after="120" w:line="360" w:lineRule="auto"/>
        <w:ind w:firstLine="709"/>
        <w:jc w:val="both"/>
        <w:rPr>
          <w:rFonts w:cstheme="minorHAnsi"/>
        </w:rPr>
      </w:pPr>
      <w:r w:rsidRPr="002D39D5">
        <w:rPr>
          <w:rFonts w:cstheme="minorHAnsi"/>
        </w:rPr>
        <w:t>Jordá</w:t>
      </w:r>
      <w:r w:rsidR="00C851F7" w:rsidRPr="002D39D5">
        <w:rPr>
          <w:rFonts w:cstheme="minorHAnsi"/>
        </w:rPr>
        <w:t>n [1065; 14.7.09 - 1067; 29.7.09 - 1068; 5.8.09 - 1069; 10.8.09 - 1070; 18.8.09 -1079; 30.7.10 desde Hamberg - 1080; 9.8.10 desde Hamberg - 1081; 15.8.10 desde Hamberg - 1082; 24.8.10 desde Hamberg - 1084; 20.8. desde Hamberg – 1085; 6.9.10 desde Hamberg - 1087; 13.9.10 desde Hamberg - 1088; 25.9.10</w:t>
      </w:r>
    </w:p>
    <w:p w:rsidR="00C851F7" w:rsidRPr="002D39D5" w:rsidRDefault="00C851F7" w:rsidP="00B565BF">
      <w:pPr>
        <w:widowControl w:val="0"/>
        <w:suppressAutoHyphens/>
        <w:spacing w:after="120" w:line="360" w:lineRule="auto"/>
        <w:ind w:firstLine="709"/>
        <w:jc w:val="both"/>
        <w:rPr>
          <w:rFonts w:cstheme="minorHAnsi"/>
          <w:lang w:val="nl-BE"/>
        </w:rPr>
      </w:pPr>
      <w:r w:rsidRPr="002D39D5">
        <w:rPr>
          <w:rFonts w:cstheme="minorHAnsi"/>
          <w:lang w:val="nl-BE"/>
        </w:rPr>
        <w:t xml:space="preserve">Kerl </w:t>
      </w:r>
      <w:r w:rsidR="005062DD">
        <w:rPr>
          <w:rFonts w:cstheme="minorHAnsi"/>
          <w:lang w:val="nl-BE"/>
        </w:rPr>
        <w:t>P.</w:t>
      </w:r>
      <w:r w:rsidRPr="002D39D5">
        <w:rPr>
          <w:rFonts w:cstheme="minorHAnsi"/>
          <w:lang w:val="nl-BE"/>
        </w:rPr>
        <w:t xml:space="preserve"> Norbert, Timisoara/Mehala [1104; 4.9.09 - 1105; 15.7.10 -</w:t>
      </w:r>
    </w:p>
    <w:p w:rsidR="00C851F7" w:rsidRPr="002D39D5" w:rsidRDefault="00C851F7" w:rsidP="00B565BF">
      <w:pPr>
        <w:widowControl w:val="0"/>
        <w:suppressAutoHyphens/>
        <w:spacing w:after="120" w:line="360" w:lineRule="auto"/>
        <w:ind w:firstLine="709"/>
        <w:jc w:val="both"/>
        <w:rPr>
          <w:rFonts w:cstheme="minorHAnsi"/>
          <w:lang w:val="pt-PT"/>
        </w:rPr>
      </w:pPr>
      <w:r w:rsidRPr="002D39D5">
        <w:rPr>
          <w:rFonts w:cstheme="minorHAnsi"/>
        </w:rPr>
        <w:t xml:space="preserve">Raich </w:t>
      </w:r>
      <w:r w:rsidR="005062DD">
        <w:rPr>
          <w:rFonts w:cstheme="minorHAnsi"/>
        </w:rPr>
        <w:t>P.</w:t>
      </w:r>
      <w:r w:rsidRPr="002D39D5">
        <w:rPr>
          <w:rFonts w:cstheme="minorHAnsi"/>
        </w:rPr>
        <w:t xml:space="preserve"> Chrysologus, Meran, salido el 17.3.13, [1057; 21.12.08 - 1058; 4.2.09 -1061; 11.4.09 - 1066; 17.7.09 - 1072; 20.9.09 - 1073; 3.12.09 - 1074; 25.12.09 - 1075; 27.12.09, los sobres de 1074 - 1076; 21.5. </w:t>
      </w:r>
      <w:r w:rsidRPr="002D39D5">
        <w:rPr>
          <w:rFonts w:cstheme="minorHAnsi"/>
          <w:lang w:val="pt-PT"/>
        </w:rPr>
        <w:t xml:space="preserve">10 - 1077; 28.5.10 - 1078; 15.7.10 - 1089; 30.9.10 - 1092;18.7.11 -] </w:t>
      </w:r>
    </w:p>
    <w:p w:rsidR="00C851F7" w:rsidRPr="002D39D5" w:rsidRDefault="00C851F7" w:rsidP="00B565BF">
      <w:pPr>
        <w:widowControl w:val="0"/>
        <w:suppressAutoHyphens/>
        <w:spacing w:after="0" w:line="360" w:lineRule="auto"/>
        <w:ind w:firstLine="709"/>
        <w:jc w:val="both"/>
        <w:rPr>
          <w:rFonts w:cstheme="minorHAnsi"/>
          <w:lang w:val="pt-PT"/>
        </w:rPr>
      </w:pPr>
      <w:r w:rsidRPr="002D39D5">
        <w:rPr>
          <w:rFonts w:cstheme="minorHAnsi"/>
          <w:lang w:val="pt-PT"/>
        </w:rPr>
        <w:t xml:space="preserve">Schubert </w:t>
      </w:r>
      <w:r w:rsidR="005062DD">
        <w:rPr>
          <w:rFonts w:cstheme="minorHAnsi"/>
          <w:lang w:val="pt-PT"/>
        </w:rPr>
        <w:t>P.</w:t>
      </w:r>
      <w:r w:rsidRPr="002D39D5">
        <w:rPr>
          <w:rFonts w:cstheme="minorHAnsi"/>
          <w:lang w:val="pt-PT"/>
        </w:rPr>
        <w:t xml:space="preserve"> Felisberto, Rio de Janeiro [1056; 2.10.08 - ] </w:t>
      </w:r>
    </w:p>
    <w:p w:rsidR="00C851F7" w:rsidRPr="002D39D5" w:rsidRDefault="00C851F7" w:rsidP="00B565BF">
      <w:pPr>
        <w:widowControl w:val="0"/>
        <w:suppressAutoHyphens/>
        <w:spacing w:after="0" w:line="360" w:lineRule="auto"/>
        <w:ind w:firstLine="709"/>
        <w:jc w:val="both"/>
        <w:rPr>
          <w:rFonts w:cstheme="minorHAnsi"/>
          <w:lang w:val="pt-PT"/>
        </w:rPr>
      </w:pPr>
      <w:r w:rsidRPr="002D39D5">
        <w:rPr>
          <w:rFonts w:cstheme="minorHAnsi"/>
          <w:lang w:val="pt-PT"/>
        </w:rPr>
        <w:t xml:space="preserve">Türk </w:t>
      </w:r>
      <w:r w:rsidR="005062DD">
        <w:rPr>
          <w:rFonts w:cstheme="minorHAnsi"/>
          <w:lang w:val="pt-PT"/>
        </w:rPr>
        <w:t>P.</w:t>
      </w:r>
      <w:r w:rsidRPr="002D39D5">
        <w:rPr>
          <w:rFonts w:cstheme="minorHAnsi"/>
          <w:lang w:val="pt-PT"/>
        </w:rPr>
        <w:t xml:space="preserve"> Firmus [1091; 8.11.10 -</w:t>
      </w:r>
    </w:p>
    <w:p w:rsidR="00C851F7" w:rsidRPr="002D39D5" w:rsidRDefault="00B11706" w:rsidP="00B565BF">
      <w:pPr>
        <w:widowControl w:val="0"/>
        <w:suppressAutoHyphens/>
        <w:spacing w:after="0" w:line="360" w:lineRule="auto"/>
        <w:ind w:firstLine="709"/>
        <w:jc w:val="both"/>
        <w:rPr>
          <w:rFonts w:cstheme="minorHAnsi"/>
        </w:rPr>
      </w:pPr>
      <w:r>
        <w:rPr>
          <w:rFonts w:cstheme="minorHAnsi"/>
          <w:lang w:val="pt-PT"/>
        </w:rPr>
        <w:t>Vetter H</w:t>
      </w:r>
      <w:r w:rsidR="00C851F7" w:rsidRPr="002D39D5">
        <w:rPr>
          <w:rFonts w:cstheme="minorHAnsi"/>
          <w:lang w:val="pt-PT"/>
        </w:rPr>
        <w:t xml:space="preserve">na. </w:t>
      </w:r>
      <w:r w:rsidR="00C851F7" w:rsidRPr="002D39D5">
        <w:rPr>
          <w:rFonts w:cstheme="minorHAnsi"/>
        </w:rPr>
        <w:t>Ambrosia [1093; 20.7.11]</w:t>
      </w:r>
    </w:p>
    <w:p w:rsidR="00C851F7" w:rsidRPr="002D39D5" w:rsidRDefault="00C851F7" w:rsidP="00B565BF">
      <w:pPr>
        <w:widowControl w:val="0"/>
        <w:suppressAutoHyphens/>
        <w:spacing w:after="0" w:line="360" w:lineRule="auto"/>
        <w:ind w:firstLine="709"/>
        <w:jc w:val="both"/>
        <w:rPr>
          <w:rFonts w:cstheme="minorHAnsi"/>
        </w:rPr>
      </w:pPr>
      <w:r w:rsidRPr="002D39D5">
        <w:rPr>
          <w:rFonts w:cstheme="minorHAnsi"/>
        </w:rPr>
        <w:t xml:space="preserve">Wolff </w:t>
      </w:r>
      <w:r w:rsidR="005062DD">
        <w:rPr>
          <w:rFonts w:cstheme="minorHAnsi"/>
        </w:rPr>
        <w:t>P.</w:t>
      </w:r>
      <w:r w:rsidRPr="002D39D5">
        <w:rPr>
          <w:rFonts w:cstheme="minorHAnsi"/>
        </w:rPr>
        <w:t xml:space="preserve"> Tharcisius, Friburgo [1094; 13.7.11]</w:t>
      </w:r>
    </w:p>
    <w:p w:rsidR="008B3974" w:rsidRPr="002D39D5" w:rsidRDefault="00C851F7" w:rsidP="00B565BF">
      <w:pPr>
        <w:widowControl w:val="0"/>
        <w:suppressAutoHyphens/>
        <w:spacing w:after="120" w:line="360" w:lineRule="auto"/>
        <w:ind w:firstLine="709"/>
        <w:jc w:val="both"/>
        <w:rPr>
          <w:rFonts w:cstheme="minorHAnsi"/>
        </w:rPr>
      </w:pPr>
      <w:r w:rsidRPr="002D39D5">
        <w:rPr>
          <w:rFonts w:cstheme="minorHAnsi"/>
        </w:rPr>
        <w:lastRenderedPageBreak/>
        <w:t xml:space="preserve">Zumkeller </w:t>
      </w:r>
      <w:r w:rsidR="005062DD">
        <w:rPr>
          <w:rFonts w:cstheme="minorHAnsi"/>
        </w:rPr>
        <w:t>P.</w:t>
      </w:r>
      <w:r w:rsidRPr="002D39D5">
        <w:rPr>
          <w:rFonts w:cstheme="minorHAnsi"/>
        </w:rPr>
        <w:t xml:space="preserve"> Eusebius</w:t>
      </w:r>
      <w:r w:rsidR="00213C1A" w:rsidRPr="002D39D5">
        <w:rPr>
          <w:rFonts w:cstheme="minorHAnsi"/>
        </w:rPr>
        <w:t>,</w:t>
      </w:r>
      <w:r w:rsidRPr="002D39D5">
        <w:rPr>
          <w:rFonts w:cstheme="minorHAnsi"/>
        </w:rPr>
        <w:t xml:space="preserve"> Narni [1095; 15.8.11]</w:t>
      </w:r>
    </w:p>
    <w:p w:rsidR="009F4450" w:rsidRPr="002D39D5" w:rsidRDefault="009F4450" w:rsidP="00B565BF">
      <w:pPr>
        <w:widowControl w:val="0"/>
        <w:suppressAutoHyphens/>
        <w:spacing w:after="120" w:line="360" w:lineRule="auto"/>
        <w:ind w:firstLine="709"/>
        <w:jc w:val="both"/>
        <w:rPr>
          <w:rFonts w:cstheme="minorHAnsi"/>
          <w:b/>
        </w:rPr>
      </w:pPr>
      <w:r w:rsidRPr="002D39D5">
        <w:rPr>
          <w:rFonts w:cstheme="minorHAnsi"/>
          <w:b/>
        </w:rPr>
        <w:t xml:space="preserve">13.3. La estrategia del </w:t>
      </w:r>
      <w:r w:rsidR="006C391A" w:rsidRPr="002D39D5">
        <w:rPr>
          <w:rFonts w:cstheme="minorHAnsi"/>
          <w:b/>
        </w:rPr>
        <w:t>Visitador</w:t>
      </w:r>
      <w:r w:rsidRPr="002D39D5">
        <w:rPr>
          <w:rFonts w:cstheme="minorHAnsi"/>
          <w:b/>
        </w:rPr>
        <w:t>.</w:t>
      </w:r>
      <w:r w:rsidRPr="002D39D5">
        <w:rPr>
          <w:rStyle w:val="Refdenotaalpie"/>
          <w:rFonts w:cstheme="minorHAnsi"/>
        </w:rPr>
        <w:footnoteReference w:id="566"/>
      </w:r>
    </w:p>
    <w:p w:rsidR="009F4450" w:rsidRPr="002D39D5" w:rsidRDefault="0044137F" w:rsidP="0044137F">
      <w:pPr>
        <w:widowControl w:val="0"/>
        <w:suppressAutoHyphens/>
        <w:spacing w:after="120" w:line="360" w:lineRule="auto"/>
        <w:ind w:firstLine="709"/>
        <w:jc w:val="both"/>
        <w:rPr>
          <w:rFonts w:cstheme="minorHAnsi"/>
        </w:rPr>
      </w:pPr>
      <w:r w:rsidRPr="002D39D5">
        <w:rPr>
          <w:rFonts w:cstheme="minorHAnsi"/>
        </w:rPr>
        <w:t>Durante el Capítulo General, e</w:t>
      </w:r>
      <w:r w:rsidR="009F4450" w:rsidRPr="002D39D5">
        <w:rPr>
          <w:rFonts w:cstheme="minorHAnsi"/>
        </w:rPr>
        <w:t xml:space="preserve">l </w:t>
      </w:r>
      <w:r w:rsidR="002C4E64" w:rsidRPr="002D39D5">
        <w:rPr>
          <w:rFonts w:cstheme="minorHAnsi"/>
        </w:rPr>
        <w:t xml:space="preserve">Padre </w:t>
      </w:r>
      <w:r w:rsidR="009F4450" w:rsidRPr="002D39D5">
        <w:rPr>
          <w:rFonts w:cstheme="minorHAnsi"/>
        </w:rPr>
        <w:t xml:space="preserve">Pancracio Pfeiffer expresó </w:t>
      </w:r>
      <w:r w:rsidR="00052D03" w:rsidRPr="002D39D5">
        <w:rPr>
          <w:rFonts w:cstheme="minorHAnsi"/>
        </w:rPr>
        <w:t xml:space="preserve">su opinión </w:t>
      </w:r>
      <w:r w:rsidR="009F4450" w:rsidRPr="002D39D5">
        <w:rPr>
          <w:rFonts w:cstheme="minorHAnsi"/>
        </w:rPr>
        <w:t>en contra</w:t>
      </w:r>
      <w:r w:rsidRPr="002D39D5">
        <w:rPr>
          <w:rFonts w:cstheme="minorHAnsi"/>
        </w:rPr>
        <w:t xml:space="preserve">, </w:t>
      </w:r>
      <w:r w:rsidR="00226C00" w:rsidRPr="002D39D5">
        <w:rPr>
          <w:rFonts w:cstheme="minorHAnsi"/>
        </w:rPr>
        <w:t>sobre la cuestión</w:t>
      </w:r>
      <w:r w:rsidR="009F4450" w:rsidRPr="002D39D5">
        <w:rPr>
          <w:rFonts w:cstheme="minorHAnsi"/>
        </w:rPr>
        <w:t xml:space="preserve"> de que la </w:t>
      </w:r>
      <w:r w:rsidR="007B0DF3" w:rsidRPr="002D39D5">
        <w:rPr>
          <w:rFonts w:cstheme="minorHAnsi"/>
        </w:rPr>
        <w:t>Casa Madre</w:t>
      </w:r>
      <w:r w:rsidR="009F4450" w:rsidRPr="002D39D5">
        <w:rPr>
          <w:rFonts w:cstheme="minorHAnsi"/>
        </w:rPr>
        <w:t xml:space="preserve"> ante todo debería reservarse para la administración. Fundamentalmente debería ser </w:t>
      </w:r>
      <w:r w:rsidR="00052D03" w:rsidRPr="002D39D5">
        <w:rPr>
          <w:rFonts w:cstheme="minorHAnsi"/>
        </w:rPr>
        <w:t>lugar</w:t>
      </w:r>
      <w:r w:rsidR="009F4450" w:rsidRPr="002D39D5">
        <w:rPr>
          <w:rFonts w:cstheme="minorHAnsi"/>
        </w:rPr>
        <w:t xml:space="preserve"> de residencia de gobierno del </w:t>
      </w:r>
      <w:r w:rsidR="0080006A" w:rsidRPr="002D39D5">
        <w:rPr>
          <w:rFonts w:cstheme="minorHAnsi"/>
        </w:rPr>
        <w:t>Generalato</w:t>
      </w:r>
      <w:r w:rsidR="009F4450" w:rsidRPr="002D39D5">
        <w:rPr>
          <w:rFonts w:cstheme="minorHAnsi"/>
        </w:rPr>
        <w:t xml:space="preserve">. El </w:t>
      </w:r>
      <w:r w:rsidR="006C391A" w:rsidRPr="002D39D5">
        <w:rPr>
          <w:rFonts w:cstheme="minorHAnsi"/>
        </w:rPr>
        <w:t>Visitador</w:t>
      </w:r>
      <w:r w:rsidR="009F4450" w:rsidRPr="002D39D5">
        <w:rPr>
          <w:rFonts w:cstheme="minorHAnsi"/>
        </w:rPr>
        <w:t xml:space="preserve"> </w:t>
      </w:r>
      <w:r w:rsidR="00052D03" w:rsidRPr="002D39D5">
        <w:rPr>
          <w:rFonts w:cstheme="minorHAnsi"/>
        </w:rPr>
        <w:t>y Pfeiffer, parece que</w:t>
      </w:r>
      <w:r w:rsidR="009F4450" w:rsidRPr="002D39D5">
        <w:rPr>
          <w:rFonts w:cstheme="minorHAnsi"/>
        </w:rPr>
        <w:t xml:space="preserve"> se habían puesto de acuerdo </w:t>
      </w:r>
      <w:r w:rsidR="00052D03" w:rsidRPr="002D39D5">
        <w:rPr>
          <w:rFonts w:cstheme="minorHAnsi"/>
        </w:rPr>
        <w:t xml:space="preserve">y </w:t>
      </w:r>
      <w:r w:rsidR="009F4450" w:rsidRPr="002D39D5">
        <w:rPr>
          <w:rFonts w:cstheme="minorHAnsi"/>
        </w:rPr>
        <w:t>probablemente hicieron entre ellos un pacto secreto</w:t>
      </w:r>
      <w:r w:rsidR="00052D03" w:rsidRPr="002D39D5">
        <w:rPr>
          <w:rFonts w:cstheme="minorHAnsi"/>
        </w:rPr>
        <w:t xml:space="preserve"> sobre este asunto</w:t>
      </w:r>
      <w:r w:rsidR="009F4450" w:rsidRPr="002D39D5">
        <w:rPr>
          <w:rFonts w:cstheme="minorHAnsi"/>
        </w:rPr>
        <w:t xml:space="preserve">. En sus reflexiones </w:t>
      </w:r>
      <w:r w:rsidR="00052D03" w:rsidRPr="002D39D5">
        <w:rPr>
          <w:rFonts w:cstheme="minorHAnsi"/>
        </w:rPr>
        <w:t xml:space="preserve">jugaron </w:t>
      </w:r>
      <w:r w:rsidR="009F4450" w:rsidRPr="002D39D5">
        <w:rPr>
          <w:rFonts w:cstheme="minorHAnsi"/>
        </w:rPr>
        <w:t xml:space="preserve">ciertamente </w:t>
      </w:r>
      <w:r w:rsidR="00052D03" w:rsidRPr="002D39D5">
        <w:rPr>
          <w:rFonts w:cstheme="minorHAnsi"/>
        </w:rPr>
        <w:t xml:space="preserve">un </w:t>
      </w:r>
      <w:r w:rsidR="009F4450" w:rsidRPr="002D39D5">
        <w:rPr>
          <w:rFonts w:cstheme="minorHAnsi"/>
        </w:rPr>
        <w:t xml:space="preserve">papel importante las deudas </w:t>
      </w:r>
      <w:r w:rsidR="00052D03" w:rsidRPr="002D39D5">
        <w:rPr>
          <w:rFonts w:cstheme="minorHAnsi"/>
        </w:rPr>
        <w:t xml:space="preserve">de la </w:t>
      </w:r>
      <w:r w:rsidR="007B0DF3" w:rsidRPr="002D39D5">
        <w:rPr>
          <w:rFonts w:cstheme="minorHAnsi"/>
        </w:rPr>
        <w:t>Casa Madre</w:t>
      </w:r>
      <w:r w:rsidR="00052D03" w:rsidRPr="002D39D5">
        <w:rPr>
          <w:rFonts w:cstheme="minorHAnsi"/>
        </w:rPr>
        <w:t xml:space="preserve"> </w:t>
      </w:r>
      <w:r w:rsidR="009F4450" w:rsidRPr="002D39D5">
        <w:rPr>
          <w:rFonts w:cstheme="minorHAnsi"/>
        </w:rPr>
        <w:t xml:space="preserve">y el pago de las mismas. Pero probablemente también pensaron en la mayor independencia que a causa de la división de la </w:t>
      </w:r>
      <w:r w:rsidR="00726C01" w:rsidRPr="002D39D5">
        <w:rPr>
          <w:rFonts w:cstheme="minorHAnsi"/>
        </w:rPr>
        <w:t>Sociedad</w:t>
      </w:r>
      <w:r w:rsidR="009F4450" w:rsidRPr="002D39D5">
        <w:rPr>
          <w:rFonts w:cstheme="minorHAnsi"/>
        </w:rPr>
        <w:t xml:space="preserve"> en </w:t>
      </w:r>
      <w:r w:rsidR="00FC3C39" w:rsidRPr="002D39D5">
        <w:rPr>
          <w:rFonts w:cstheme="minorHAnsi"/>
        </w:rPr>
        <w:t>Provincia</w:t>
      </w:r>
      <w:r w:rsidR="009F4450" w:rsidRPr="002D39D5">
        <w:rPr>
          <w:rFonts w:cstheme="minorHAnsi"/>
        </w:rPr>
        <w:t>s</w:t>
      </w:r>
      <w:r w:rsidR="00052D03" w:rsidRPr="002D39D5">
        <w:rPr>
          <w:rFonts w:cstheme="minorHAnsi"/>
        </w:rPr>
        <w:t>,</w:t>
      </w:r>
      <w:r w:rsidR="009F4450" w:rsidRPr="002D39D5">
        <w:rPr>
          <w:rFonts w:cstheme="minorHAnsi"/>
        </w:rPr>
        <w:t xml:space="preserve"> se posibilitaba</w:t>
      </w:r>
      <w:r w:rsidR="00052D03" w:rsidRPr="002D39D5">
        <w:rPr>
          <w:rFonts w:cstheme="minorHAnsi"/>
        </w:rPr>
        <w:t xml:space="preserve"> con ello</w:t>
      </w:r>
      <w:r w:rsidR="009F4450" w:rsidRPr="002D39D5">
        <w:rPr>
          <w:rFonts w:cstheme="minorHAnsi"/>
        </w:rPr>
        <w:t xml:space="preserve">. Por eso permaneció en Roma solamente el escolasticado, es decir la vivienda para los estudiantes de </w:t>
      </w:r>
      <w:r w:rsidR="009F05CA" w:rsidRPr="002D39D5">
        <w:rPr>
          <w:rFonts w:cstheme="minorHAnsi"/>
        </w:rPr>
        <w:t>Filosofía</w:t>
      </w:r>
      <w:r w:rsidR="00226C00" w:rsidRPr="002D39D5">
        <w:rPr>
          <w:rFonts w:cstheme="minorHAnsi"/>
        </w:rPr>
        <w:t xml:space="preserve"> y Teología</w:t>
      </w:r>
      <w:r w:rsidR="009F4450" w:rsidRPr="002D39D5">
        <w:rPr>
          <w:rFonts w:cstheme="minorHAnsi"/>
        </w:rPr>
        <w:t>, que visita</w:t>
      </w:r>
      <w:r w:rsidR="00052D03" w:rsidRPr="002D39D5">
        <w:rPr>
          <w:rFonts w:cstheme="minorHAnsi"/>
        </w:rPr>
        <w:t xml:space="preserve">ban la </w:t>
      </w:r>
      <w:r w:rsidR="002F3481" w:rsidRPr="002D39D5">
        <w:rPr>
          <w:rFonts w:cstheme="minorHAnsi"/>
        </w:rPr>
        <w:t xml:space="preserve">Universidad </w:t>
      </w:r>
      <w:r w:rsidR="00822F77">
        <w:rPr>
          <w:rFonts w:cstheme="minorHAnsi"/>
        </w:rPr>
        <w:t xml:space="preserve">Pontificia </w:t>
      </w:r>
      <w:r w:rsidR="00052D03" w:rsidRPr="002D39D5">
        <w:rPr>
          <w:rFonts w:cstheme="minorHAnsi"/>
        </w:rPr>
        <w:t>de la G</w:t>
      </w:r>
      <w:r w:rsidR="009F4450" w:rsidRPr="002D39D5">
        <w:rPr>
          <w:rFonts w:cstheme="minorHAnsi"/>
        </w:rPr>
        <w:t xml:space="preserve">regoriana. La </w:t>
      </w:r>
      <w:r w:rsidR="007B0DF3" w:rsidRPr="002D39D5">
        <w:rPr>
          <w:rFonts w:cstheme="minorHAnsi"/>
        </w:rPr>
        <w:t>Casa Madre</w:t>
      </w:r>
      <w:r w:rsidR="009F4450" w:rsidRPr="002D39D5">
        <w:rPr>
          <w:rFonts w:cstheme="minorHAnsi"/>
        </w:rPr>
        <w:t xml:space="preserve"> con ello estaba menos habitada. Al </w:t>
      </w:r>
      <w:r w:rsidR="006C391A" w:rsidRPr="002D39D5">
        <w:rPr>
          <w:rFonts w:cstheme="minorHAnsi"/>
        </w:rPr>
        <w:t>Visitador</w:t>
      </w:r>
      <w:r w:rsidR="009F4450" w:rsidRPr="002D39D5">
        <w:rPr>
          <w:rFonts w:cstheme="minorHAnsi"/>
        </w:rPr>
        <w:t xml:space="preserve"> le importaba siempre, que las fundaciones de obras </w:t>
      </w:r>
      <w:r w:rsidR="00052D03" w:rsidRPr="002D39D5">
        <w:rPr>
          <w:rFonts w:cstheme="minorHAnsi"/>
        </w:rPr>
        <w:t xml:space="preserve">estuvieran </w:t>
      </w:r>
      <w:r w:rsidR="009F4450" w:rsidRPr="002D39D5">
        <w:rPr>
          <w:rFonts w:cstheme="minorHAnsi"/>
        </w:rPr>
        <w:t>bien aseguradas</w:t>
      </w:r>
      <w:r w:rsidR="00052D03" w:rsidRPr="002D39D5">
        <w:rPr>
          <w:rFonts w:cstheme="minorHAnsi"/>
        </w:rPr>
        <w:t xml:space="preserve"> económicamente</w:t>
      </w:r>
      <w:r w:rsidR="009F4450" w:rsidRPr="002D39D5">
        <w:rPr>
          <w:rFonts w:cstheme="minorHAnsi"/>
        </w:rPr>
        <w:t xml:space="preserve">. En primer </w:t>
      </w:r>
      <w:r w:rsidR="00226C00" w:rsidRPr="002D39D5">
        <w:rPr>
          <w:rFonts w:cstheme="minorHAnsi"/>
        </w:rPr>
        <w:t>lugar,</w:t>
      </w:r>
      <w:r w:rsidR="009F4450" w:rsidRPr="002D39D5">
        <w:rPr>
          <w:rFonts w:cstheme="minorHAnsi"/>
        </w:rPr>
        <w:t xml:space="preserve"> </w:t>
      </w:r>
      <w:r w:rsidR="00152FB1" w:rsidRPr="002D39D5">
        <w:rPr>
          <w:rFonts w:cstheme="minorHAnsi"/>
        </w:rPr>
        <w:t>tenía prioridad</w:t>
      </w:r>
      <w:r w:rsidR="009F4450" w:rsidRPr="002D39D5">
        <w:rPr>
          <w:rFonts w:cstheme="minorHAnsi"/>
        </w:rPr>
        <w:t xml:space="preserve"> el Instituto con sus reglas </w:t>
      </w:r>
      <w:r w:rsidR="00226C00" w:rsidRPr="002D39D5">
        <w:rPr>
          <w:rFonts w:cstheme="minorHAnsi"/>
        </w:rPr>
        <w:t>a</w:t>
      </w:r>
      <w:r w:rsidR="009F4450" w:rsidRPr="002D39D5">
        <w:rPr>
          <w:rFonts w:cstheme="minorHAnsi"/>
        </w:rPr>
        <w:t xml:space="preserve">probadas para la vida religiosa y después la tarea apostólica. Jordán quería en primer lugar formar a los Salvatorianos apostólicos, a fin de que estuvieran a disposición para el apostolado </w:t>
      </w:r>
      <w:r w:rsidR="00226C00" w:rsidRPr="002D39D5">
        <w:rPr>
          <w:rFonts w:cstheme="minorHAnsi"/>
        </w:rPr>
        <w:t>llenos de</w:t>
      </w:r>
      <w:r w:rsidR="009F4450" w:rsidRPr="002D39D5">
        <w:rPr>
          <w:rFonts w:cstheme="minorHAnsi"/>
        </w:rPr>
        <w:t xml:space="preserve"> gran celo. Las fundaciones y su seguridad económica ya se resolverían de alguna manera </w:t>
      </w:r>
      <w:r w:rsidR="00152FB1" w:rsidRPr="002D39D5">
        <w:rPr>
          <w:rFonts w:cstheme="minorHAnsi"/>
        </w:rPr>
        <w:t>confiando en</w:t>
      </w:r>
      <w:r w:rsidR="009F4450" w:rsidRPr="002D39D5">
        <w:rPr>
          <w:rFonts w:cstheme="minorHAnsi"/>
        </w:rPr>
        <w:t xml:space="preserve"> la divina Providencia y</w:t>
      </w:r>
      <w:r w:rsidR="00226C00" w:rsidRPr="002D39D5">
        <w:rPr>
          <w:rFonts w:cstheme="minorHAnsi"/>
        </w:rPr>
        <w:t>,</w:t>
      </w:r>
      <w:r w:rsidR="009F4450" w:rsidRPr="002D39D5">
        <w:rPr>
          <w:rFonts w:cstheme="minorHAnsi"/>
        </w:rPr>
        <w:t xml:space="preserve"> con paciencia</w:t>
      </w:r>
      <w:r w:rsidR="00226C00" w:rsidRPr="002D39D5">
        <w:rPr>
          <w:rFonts w:cstheme="minorHAnsi"/>
        </w:rPr>
        <w:t>,</w:t>
      </w:r>
      <w:r w:rsidR="009F4450" w:rsidRPr="002D39D5">
        <w:rPr>
          <w:rFonts w:cstheme="minorHAnsi"/>
        </w:rPr>
        <w:t xml:space="preserve"> se podría</w:t>
      </w:r>
      <w:r w:rsidR="00152FB1" w:rsidRPr="002D39D5">
        <w:rPr>
          <w:rFonts w:cstheme="minorHAnsi"/>
        </w:rPr>
        <w:t>n</w:t>
      </w:r>
      <w:r w:rsidR="009F4450" w:rsidRPr="002D39D5">
        <w:rPr>
          <w:rFonts w:cstheme="minorHAnsi"/>
        </w:rPr>
        <w:t xml:space="preserve"> sobrellevar todos los posibles sufrimientos.</w:t>
      </w:r>
      <w:r w:rsidR="009F4450" w:rsidRPr="002D39D5">
        <w:rPr>
          <w:rStyle w:val="Refdenotaalpie"/>
          <w:rFonts w:cstheme="minorHAnsi"/>
        </w:rPr>
        <w:footnoteReference w:id="567"/>
      </w:r>
      <w:r w:rsidR="009F4450" w:rsidRPr="002D39D5">
        <w:rPr>
          <w:rFonts w:cstheme="minorHAnsi"/>
        </w:rPr>
        <w:t xml:space="preserve"> Veamos lo siguiente sobre la relación Jordán</w:t>
      </w:r>
      <w:r w:rsidR="00152FB1" w:rsidRPr="002D39D5">
        <w:rPr>
          <w:rFonts w:cstheme="minorHAnsi"/>
        </w:rPr>
        <w:t>-Pfeiffer-Intreccialagli: “</w:t>
      </w:r>
      <w:r w:rsidR="00152FB1" w:rsidRPr="002D39D5">
        <w:rPr>
          <w:rFonts w:cstheme="minorHAnsi"/>
          <w:i/>
        </w:rPr>
        <w:t>E</w:t>
      </w:r>
      <w:r w:rsidR="009F4450" w:rsidRPr="002D39D5">
        <w:rPr>
          <w:rFonts w:cstheme="minorHAnsi"/>
          <w:i/>
        </w:rPr>
        <w:t xml:space="preserve">l Procurador general se colocó completamente bajo la sombra del </w:t>
      </w:r>
      <w:r w:rsidR="002C4E64" w:rsidRPr="002D39D5">
        <w:rPr>
          <w:rFonts w:cstheme="minorHAnsi"/>
          <w:i/>
        </w:rPr>
        <w:t xml:space="preserve">Padre </w:t>
      </w:r>
      <w:r w:rsidR="009F4450" w:rsidRPr="002D39D5">
        <w:rPr>
          <w:rFonts w:cstheme="minorHAnsi"/>
          <w:i/>
        </w:rPr>
        <w:t>Antonio […]”.</w:t>
      </w:r>
      <w:r w:rsidR="009F4450" w:rsidRPr="002D39D5">
        <w:rPr>
          <w:rStyle w:val="Refdenotaalpie"/>
          <w:rFonts w:cstheme="minorHAnsi"/>
          <w:i/>
        </w:rPr>
        <w:footnoteReference w:id="568"/>
      </w:r>
      <w:r w:rsidR="00152FB1" w:rsidRPr="002D39D5">
        <w:rPr>
          <w:rFonts w:cstheme="minorHAnsi"/>
          <w:i/>
        </w:rPr>
        <w:t xml:space="preserve"> “E</w:t>
      </w:r>
      <w:r w:rsidR="009F4450" w:rsidRPr="002D39D5">
        <w:rPr>
          <w:rFonts w:cstheme="minorHAnsi"/>
          <w:i/>
        </w:rPr>
        <w:t xml:space="preserve">l </w:t>
      </w:r>
      <w:r w:rsidR="006C391A" w:rsidRPr="002D39D5">
        <w:rPr>
          <w:rFonts w:cstheme="minorHAnsi"/>
          <w:i/>
        </w:rPr>
        <w:t>Visitador</w:t>
      </w:r>
      <w:r w:rsidR="009F4450" w:rsidRPr="002D39D5">
        <w:rPr>
          <w:rFonts w:cstheme="minorHAnsi"/>
          <w:i/>
        </w:rPr>
        <w:t xml:space="preserve"> </w:t>
      </w:r>
      <w:r w:rsidR="00226C00" w:rsidRPr="002D39D5">
        <w:rPr>
          <w:rFonts w:cstheme="minorHAnsi"/>
          <w:i/>
        </w:rPr>
        <w:t>comentó</w:t>
      </w:r>
      <w:r w:rsidR="00152FB1" w:rsidRPr="002D39D5">
        <w:rPr>
          <w:rFonts w:cstheme="minorHAnsi"/>
          <w:i/>
        </w:rPr>
        <w:t xml:space="preserve"> </w:t>
      </w:r>
      <w:r w:rsidR="009F4450" w:rsidRPr="002D39D5">
        <w:rPr>
          <w:rFonts w:cstheme="minorHAnsi"/>
          <w:i/>
        </w:rPr>
        <w:t xml:space="preserve">al </w:t>
      </w:r>
      <w:r w:rsidR="002C4E64" w:rsidRPr="002D39D5">
        <w:rPr>
          <w:rFonts w:cstheme="minorHAnsi"/>
          <w:i/>
        </w:rPr>
        <w:t xml:space="preserve">Padre </w:t>
      </w:r>
      <w:r w:rsidR="009F4450" w:rsidRPr="002D39D5">
        <w:rPr>
          <w:rFonts w:cstheme="minorHAnsi"/>
          <w:i/>
        </w:rPr>
        <w:t>Panc</w:t>
      </w:r>
      <w:r w:rsidR="00152FB1" w:rsidRPr="002D39D5">
        <w:rPr>
          <w:rFonts w:cstheme="minorHAnsi"/>
          <w:i/>
        </w:rPr>
        <w:t>racio después de la votación: “U</w:t>
      </w:r>
      <w:r w:rsidR="009F4450" w:rsidRPr="002D39D5">
        <w:rPr>
          <w:rFonts w:cstheme="minorHAnsi"/>
          <w:i/>
        </w:rPr>
        <w:t xml:space="preserve">sted sabe que yo tengo una confianza ilimitada en usted, que no pretendo otra cosa, que ayudarle, a hacer algo bueno por la </w:t>
      </w:r>
      <w:r w:rsidR="00726C01" w:rsidRPr="002D39D5">
        <w:rPr>
          <w:rFonts w:cstheme="minorHAnsi"/>
          <w:i/>
        </w:rPr>
        <w:t>Sociedad</w:t>
      </w:r>
      <w:r w:rsidR="009F4450" w:rsidRPr="002D39D5">
        <w:rPr>
          <w:rFonts w:cstheme="minorHAnsi"/>
          <w:i/>
        </w:rPr>
        <w:t>”.</w:t>
      </w:r>
      <w:r w:rsidR="009F4450" w:rsidRPr="002D39D5">
        <w:rPr>
          <w:rStyle w:val="Refdenotaalpie"/>
          <w:rFonts w:cstheme="minorHAnsi"/>
          <w:i/>
        </w:rPr>
        <w:t xml:space="preserve"> </w:t>
      </w:r>
      <w:r w:rsidR="009F4450" w:rsidRPr="002D39D5">
        <w:rPr>
          <w:rStyle w:val="Refdenotaalpie"/>
          <w:rFonts w:cstheme="minorHAnsi"/>
          <w:i/>
        </w:rPr>
        <w:footnoteReference w:id="569"/>
      </w:r>
      <w:r w:rsidR="00152FB1" w:rsidRPr="002D39D5">
        <w:rPr>
          <w:rFonts w:cstheme="minorHAnsi"/>
          <w:i/>
        </w:rPr>
        <w:t xml:space="preserve"> El </w:t>
      </w:r>
      <w:r w:rsidR="006C391A" w:rsidRPr="002D39D5">
        <w:rPr>
          <w:rFonts w:cstheme="minorHAnsi"/>
          <w:i/>
        </w:rPr>
        <w:t>Visitador</w:t>
      </w:r>
      <w:r w:rsidR="00152FB1" w:rsidRPr="002D39D5">
        <w:rPr>
          <w:rFonts w:cstheme="minorHAnsi"/>
          <w:i/>
        </w:rPr>
        <w:t xml:space="preserve"> al </w:t>
      </w:r>
      <w:r w:rsidR="002C4E64" w:rsidRPr="002D39D5">
        <w:rPr>
          <w:rFonts w:cstheme="minorHAnsi"/>
          <w:i/>
        </w:rPr>
        <w:t xml:space="preserve">Padre </w:t>
      </w:r>
      <w:r w:rsidR="00152FB1" w:rsidRPr="002D39D5">
        <w:rPr>
          <w:rFonts w:cstheme="minorHAnsi"/>
          <w:i/>
        </w:rPr>
        <w:t xml:space="preserve">Lüthen**: </w:t>
      </w:r>
      <w:r w:rsidR="000510F8" w:rsidRPr="002D39D5">
        <w:rPr>
          <w:rFonts w:cstheme="minorHAnsi"/>
          <w:i/>
        </w:rPr>
        <w:t>“</w:t>
      </w:r>
      <w:r w:rsidR="00152FB1" w:rsidRPr="002D39D5">
        <w:rPr>
          <w:rFonts w:cstheme="minorHAnsi"/>
          <w:i/>
        </w:rPr>
        <w:t>L</w:t>
      </w:r>
      <w:r w:rsidR="009F4450" w:rsidRPr="002D39D5">
        <w:rPr>
          <w:rFonts w:cstheme="minorHAnsi"/>
          <w:i/>
        </w:rPr>
        <w:t xml:space="preserve">a </w:t>
      </w:r>
      <w:r w:rsidR="002364E9" w:rsidRPr="002D39D5">
        <w:rPr>
          <w:rFonts w:cstheme="minorHAnsi"/>
          <w:i/>
        </w:rPr>
        <w:t xml:space="preserve">Sagrada </w:t>
      </w:r>
      <w:r w:rsidR="00222635" w:rsidRPr="002D39D5">
        <w:rPr>
          <w:rFonts w:cstheme="minorHAnsi"/>
          <w:i/>
        </w:rPr>
        <w:t>Congregación</w:t>
      </w:r>
      <w:r w:rsidR="009F4450" w:rsidRPr="002D39D5">
        <w:rPr>
          <w:rFonts w:cstheme="minorHAnsi"/>
          <w:i/>
        </w:rPr>
        <w:t xml:space="preserve"> ha aceptado mis propuestas</w:t>
      </w:r>
      <w:r w:rsidR="00152FB1" w:rsidRPr="002D39D5">
        <w:rPr>
          <w:rFonts w:cstheme="minorHAnsi"/>
          <w:i/>
        </w:rPr>
        <w:t>,</w:t>
      </w:r>
      <w:r w:rsidR="009F4450" w:rsidRPr="002D39D5">
        <w:rPr>
          <w:rFonts w:cstheme="minorHAnsi"/>
          <w:i/>
        </w:rPr>
        <w:t xml:space="preserve"> que siempre estaban de acuerdo con los deseos del </w:t>
      </w:r>
      <w:r w:rsidR="002C4E64" w:rsidRPr="002D39D5">
        <w:rPr>
          <w:rFonts w:cstheme="minorHAnsi"/>
          <w:i/>
        </w:rPr>
        <w:t xml:space="preserve">Padre </w:t>
      </w:r>
      <w:r w:rsidR="009F4450" w:rsidRPr="002D39D5">
        <w:rPr>
          <w:rFonts w:cstheme="minorHAnsi"/>
          <w:i/>
        </w:rPr>
        <w:t xml:space="preserve">Pancracio. Yo me alegro mucho, si tengo la oportunidad de favorecer a la pobre </w:t>
      </w:r>
      <w:r w:rsidR="00726C01" w:rsidRPr="002D39D5">
        <w:rPr>
          <w:rFonts w:cstheme="minorHAnsi"/>
          <w:i/>
        </w:rPr>
        <w:t>Sociedad</w:t>
      </w:r>
      <w:r w:rsidR="009F4450" w:rsidRPr="002D39D5">
        <w:rPr>
          <w:rFonts w:cstheme="minorHAnsi"/>
          <w:i/>
        </w:rPr>
        <w:t xml:space="preserve"> en todas sus peticiones”.</w:t>
      </w:r>
      <w:r w:rsidR="009F4450" w:rsidRPr="002D39D5">
        <w:rPr>
          <w:rStyle w:val="Refdenotaalpie"/>
          <w:rFonts w:cstheme="minorHAnsi"/>
        </w:rPr>
        <w:footnoteReference w:id="570"/>
      </w:r>
    </w:p>
    <w:p w:rsidR="009F4450" w:rsidRPr="002D39D5" w:rsidRDefault="00152FB1" w:rsidP="00B565BF">
      <w:pPr>
        <w:widowControl w:val="0"/>
        <w:suppressAutoHyphens/>
        <w:spacing w:after="120" w:line="360" w:lineRule="auto"/>
        <w:ind w:firstLine="709"/>
        <w:jc w:val="both"/>
        <w:rPr>
          <w:rFonts w:cstheme="minorHAnsi"/>
        </w:rPr>
      </w:pPr>
      <w:r w:rsidRPr="002D39D5">
        <w:rPr>
          <w:rFonts w:cstheme="minorHAnsi"/>
        </w:rPr>
        <w:t>E</w:t>
      </w:r>
      <w:r w:rsidR="009F4450" w:rsidRPr="002D39D5">
        <w:rPr>
          <w:rFonts w:cstheme="minorHAnsi"/>
        </w:rPr>
        <w:t xml:space="preserve">l </w:t>
      </w:r>
      <w:r w:rsidR="002C4E64" w:rsidRPr="002D39D5">
        <w:rPr>
          <w:rFonts w:cstheme="minorHAnsi"/>
        </w:rPr>
        <w:t xml:space="preserve">Padre </w:t>
      </w:r>
      <w:r w:rsidR="009F4450" w:rsidRPr="002D39D5">
        <w:rPr>
          <w:rFonts w:cstheme="minorHAnsi"/>
        </w:rPr>
        <w:t>Antonio Intreccialagli</w:t>
      </w:r>
      <w:r w:rsidRPr="002D39D5">
        <w:rPr>
          <w:rFonts w:cstheme="minorHAnsi"/>
        </w:rPr>
        <w:t>,</w:t>
      </w:r>
      <w:r w:rsidR="009F4450" w:rsidRPr="002D39D5">
        <w:rPr>
          <w:rFonts w:cstheme="minorHAnsi"/>
        </w:rPr>
        <w:t xml:space="preserve"> mientras tanto</w:t>
      </w:r>
      <w:r w:rsidRPr="002D39D5">
        <w:rPr>
          <w:rFonts w:cstheme="minorHAnsi"/>
        </w:rPr>
        <w:t>,</w:t>
      </w:r>
      <w:r w:rsidR="009F4450" w:rsidRPr="002D39D5">
        <w:rPr>
          <w:rFonts w:cstheme="minorHAnsi"/>
        </w:rPr>
        <w:t xml:space="preserve"> fue nombrado </w:t>
      </w:r>
      <w:r w:rsidR="002F3481" w:rsidRPr="002D39D5">
        <w:rPr>
          <w:rFonts w:cstheme="minorHAnsi"/>
        </w:rPr>
        <w:t>Obispo</w:t>
      </w:r>
      <w:r w:rsidR="009F4450" w:rsidRPr="002D39D5">
        <w:rPr>
          <w:rFonts w:cstheme="minorHAnsi"/>
        </w:rPr>
        <w:t xml:space="preserve"> de Caltanisetta, Sicilia, </w:t>
      </w:r>
      <w:r w:rsidRPr="002D39D5">
        <w:rPr>
          <w:rFonts w:cstheme="minorHAnsi"/>
        </w:rPr>
        <w:t xml:space="preserve">pero </w:t>
      </w:r>
      <w:r w:rsidR="009F4450" w:rsidRPr="002D39D5">
        <w:rPr>
          <w:rFonts w:cstheme="minorHAnsi"/>
        </w:rPr>
        <w:t xml:space="preserve">tampoco entregó su papel como </w:t>
      </w:r>
      <w:r w:rsidR="006C391A" w:rsidRPr="002D39D5">
        <w:rPr>
          <w:rFonts w:cstheme="minorHAnsi"/>
        </w:rPr>
        <w:t>Visitador</w:t>
      </w:r>
      <w:r w:rsidR="009F4450" w:rsidRPr="002D39D5">
        <w:rPr>
          <w:rFonts w:cstheme="minorHAnsi"/>
        </w:rPr>
        <w:t xml:space="preserve"> de la </w:t>
      </w:r>
      <w:r w:rsidR="00726C01" w:rsidRPr="002D39D5">
        <w:rPr>
          <w:rFonts w:cstheme="minorHAnsi"/>
        </w:rPr>
        <w:t>Sociedad</w:t>
      </w:r>
      <w:r w:rsidR="009F4450" w:rsidRPr="002D39D5">
        <w:rPr>
          <w:rFonts w:cstheme="minorHAnsi"/>
        </w:rPr>
        <w:t xml:space="preserve"> después de segundo </w:t>
      </w:r>
      <w:r w:rsidR="001945FF" w:rsidRPr="002D39D5">
        <w:rPr>
          <w:rFonts w:cstheme="minorHAnsi"/>
        </w:rPr>
        <w:t>Capítulo General</w:t>
      </w:r>
      <w:r w:rsidR="009F4450" w:rsidRPr="002D39D5">
        <w:rPr>
          <w:rFonts w:cstheme="minorHAnsi"/>
        </w:rPr>
        <w:t xml:space="preserve">. </w:t>
      </w:r>
      <w:r w:rsidRPr="002D39D5">
        <w:rPr>
          <w:rFonts w:cstheme="minorHAnsi"/>
        </w:rPr>
        <w:t>Él</w:t>
      </w:r>
      <w:r w:rsidR="009F4450" w:rsidRPr="002D39D5">
        <w:rPr>
          <w:rFonts w:cstheme="minorHAnsi"/>
        </w:rPr>
        <w:t xml:space="preserve"> fue quien se preocupó de conseguir que se nombrar</w:t>
      </w:r>
      <w:r w:rsidRPr="002D39D5">
        <w:rPr>
          <w:rFonts w:cstheme="minorHAnsi"/>
        </w:rPr>
        <w:t>a</w:t>
      </w:r>
      <w:r w:rsidR="00700383" w:rsidRPr="002D39D5">
        <w:rPr>
          <w:rFonts w:cstheme="minorHAnsi"/>
        </w:rPr>
        <w:t xml:space="preserve"> </w:t>
      </w:r>
      <w:r w:rsidRPr="002D39D5">
        <w:rPr>
          <w:rFonts w:cstheme="minorHAnsi"/>
        </w:rPr>
        <w:t xml:space="preserve">un </w:t>
      </w:r>
      <w:r w:rsidR="006C391A" w:rsidRPr="002D39D5">
        <w:rPr>
          <w:rFonts w:cstheme="minorHAnsi"/>
        </w:rPr>
        <w:t>Visitador</w:t>
      </w:r>
      <w:r w:rsidRPr="002D39D5">
        <w:rPr>
          <w:rFonts w:cstheme="minorHAnsi"/>
        </w:rPr>
        <w:t xml:space="preserve"> externo </w:t>
      </w:r>
      <w:r w:rsidR="009F4450" w:rsidRPr="002D39D5">
        <w:rPr>
          <w:rFonts w:cstheme="minorHAnsi"/>
        </w:rPr>
        <w:t xml:space="preserve">para el </w:t>
      </w:r>
      <w:r w:rsidR="00BC431D" w:rsidRPr="002D39D5">
        <w:rPr>
          <w:rFonts w:cstheme="minorHAnsi"/>
        </w:rPr>
        <w:t>Capítulo</w:t>
      </w:r>
      <w:r w:rsidR="009F4450" w:rsidRPr="002D39D5">
        <w:rPr>
          <w:rFonts w:cstheme="minorHAnsi"/>
        </w:rPr>
        <w:t>. No s</w:t>
      </w:r>
      <w:r w:rsidR="00226C00" w:rsidRPr="002D39D5">
        <w:rPr>
          <w:rFonts w:cstheme="minorHAnsi"/>
        </w:rPr>
        <w:t>e contentó con que se le enviara</w:t>
      </w:r>
      <w:r w:rsidR="009F4450" w:rsidRPr="002D39D5">
        <w:rPr>
          <w:rFonts w:cstheme="minorHAnsi"/>
        </w:rPr>
        <w:t xml:space="preserve">n solamente en las actas del </w:t>
      </w:r>
      <w:r w:rsidR="00BC431D" w:rsidRPr="002D39D5">
        <w:rPr>
          <w:rFonts w:cstheme="minorHAnsi"/>
        </w:rPr>
        <w:t>Capítulo</w:t>
      </w:r>
      <w:r w:rsidR="009F4450" w:rsidRPr="002D39D5">
        <w:rPr>
          <w:rFonts w:cstheme="minorHAnsi"/>
        </w:rPr>
        <w:t xml:space="preserve">, sino que pidió otras explicaciones ya que las actas eran demasiado concisas. </w:t>
      </w:r>
      <w:r w:rsidRPr="002D39D5">
        <w:rPr>
          <w:rFonts w:cstheme="minorHAnsi"/>
        </w:rPr>
        <w:lastRenderedPageBreak/>
        <w:t>Él</w:t>
      </w:r>
      <w:r w:rsidR="00226C00" w:rsidRPr="002D39D5">
        <w:rPr>
          <w:rFonts w:cstheme="minorHAnsi"/>
        </w:rPr>
        <w:t xml:space="preserve"> se preocupó de que se llevara</w:t>
      </w:r>
      <w:r w:rsidR="009F4450" w:rsidRPr="002D39D5">
        <w:rPr>
          <w:rFonts w:cstheme="minorHAnsi"/>
        </w:rPr>
        <w:t xml:space="preserve">n a cabo las decisiones del </w:t>
      </w:r>
      <w:r w:rsidR="00BC431D" w:rsidRPr="002D39D5">
        <w:rPr>
          <w:rFonts w:cstheme="minorHAnsi"/>
        </w:rPr>
        <w:t>Capítulo</w:t>
      </w:r>
      <w:r w:rsidRPr="002D39D5">
        <w:rPr>
          <w:rFonts w:cstheme="minorHAnsi"/>
        </w:rPr>
        <w:t>. El n</w:t>
      </w:r>
      <w:r w:rsidR="009F4450" w:rsidRPr="002D39D5">
        <w:rPr>
          <w:rFonts w:cstheme="minorHAnsi"/>
        </w:rPr>
        <w:t xml:space="preserve">ombramiento de un </w:t>
      </w:r>
      <w:r w:rsidR="006C391A" w:rsidRPr="002D39D5">
        <w:rPr>
          <w:rFonts w:cstheme="minorHAnsi"/>
        </w:rPr>
        <w:t>Visitador</w:t>
      </w:r>
      <w:r w:rsidR="009F4450" w:rsidRPr="002D39D5">
        <w:rPr>
          <w:rFonts w:cstheme="minorHAnsi"/>
        </w:rPr>
        <w:t xml:space="preserve"> </w:t>
      </w:r>
      <w:r w:rsidRPr="002D39D5">
        <w:rPr>
          <w:rFonts w:cstheme="minorHAnsi"/>
        </w:rPr>
        <w:t>para</w:t>
      </w:r>
      <w:r w:rsidR="009F4450" w:rsidRPr="002D39D5">
        <w:rPr>
          <w:rFonts w:cstheme="minorHAnsi"/>
        </w:rPr>
        <w:t xml:space="preserve"> las </w:t>
      </w:r>
      <w:r w:rsidR="00FC3C39" w:rsidRPr="002D39D5">
        <w:rPr>
          <w:rFonts w:cstheme="minorHAnsi"/>
        </w:rPr>
        <w:t>Provincia</w:t>
      </w:r>
      <w:r w:rsidR="009F4450" w:rsidRPr="002D39D5">
        <w:rPr>
          <w:rFonts w:cstheme="minorHAnsi"/>
        </w:rPr>
        <w:t xml:space="preserve">s fuera de Europa y para la misión </w:t>
      </w:r>
      <w:r w:rsidR="00226C00" w:rsidRPr="002D39D5">
        <w:rPr>
          <w:rFonts w:cstheme="minorHAnsi"/>
        </w:rPr>
        <w:t xml:space="preserve">se </w:t>
      </w:r>
      <w:r w:rsidR="009F4450" w:rsidRPr="002D39D5">
        <w:rPr>
          <w:rFonts w:cstheme="minorHAnsi"/>
        </w:rPr>
        <w:t xml:space="preserve">llevó a cabo a través de él, aunque </w:t>
      </w:r>
      <w:r w:rsidRPr="002D39D5">
        <w:rPr>
          <w:rFonts w:cstheme="minorHAnsi"/>
        </w:rPr>
        <w:t>él hubiera querido que</w:t>
      </w:r>
      <w:r w:rsidR="009F4450" w:rsidRPr="002D39D5">
        <w:rPr>
          <w:rFonts w:cstheme="minorHAnsi"/>
        </w:rPr>
        <w:t xml:space="preserve"> el </w:t>
      </w:r>
      <w:r w:rsidR="0080006A" w:rsidRPr="002D39D5">
        <w:rPr>
          <w:rFonts w:cstheme="minorHAnsi"/>
        </w:rPr>
        <w:t>Generalato</w:t>
      </w:r>
      <w:r w:rsidR="009F4450" w:rsidRPr="002D39D5">
        <w:rPr>
          <w:rFonts w:cstheme="minorHAnsi"/>
        </w:rPr>
        <w:t xml:space="preserve"> hubiera nombrado </w:t>
      </w:r>
      <w:r w:rsidR="006C391A" w:rsidRPr="002D39D5">
        <w:rPr>
          <w:rFonts w:cstheme="minorHAnsi"/>
        </w:rPr>
        <w:t>Visitador</w:t>
      </w:r>
      <w:r w:rsidR="009F4450" w:rsidRPr="002D39D5">
        <w:rPr>
          <w:rFonts w:cstheme="minorHAnsi"/>
        </w:rPr>
        <w:t xml:space="preserve"> para toda la </w:t>
      </w:r>
      <w:r w:rsidR="00726C01" w:rsidRPr="002D39D5">
        <w:rPr>
          <w:rFonts w:cstheme="minorHAnsi"/>
        </w:rPr>
        <w:t>Sociedad</w:t>
      </w:r>
      <w:r w:rsidR="009F4450" w:rsidRPr="002D39D5">
        <w:rPr>
          <w:rFonts w:cstheme="minorHAnsi"/>
        </w:rPr>
        <w:t xml:space="preserve">. Por medio de su intervención consiguió que la </w:t>
      </w:r>
      <w:r w:rsidR="00726C01" w:rsidRPr="002D39D5">
        <w:rPr>
          <w:rFonts w:cstheme="minorHAnsi"/>
        </w:rPr>
        <w:t>Sociedad</w:t>
      </w:r>
      <w:r w:rsidR="009F4450" w:rsidRPr="002D39D5">
        <w:rPr>
          <w:rFonts w:cstheme="minorHAnsi"/>
        </w:rPr>
        <w:t xml:space="preserve"> se divid</w:t>
      </w:r>
      <w:r w:rsidRPr="002D39D5">
        <w:rPr>
          <w:rFonts w:cstheme="minorHAnsi"/>
        </w:rPr>
        <w:t>iera</w:t>
      </w:r>
      <w:r w:rsidR="009F4450" w:rsidRPr="002D39D5">
        <w:rPr>
          <w:rFonts w:cstheme="minorHAnsi"/>
        </w:rPr>
        <w:t xml:space="preserve"> solamente en cuatro </w:t>
      </w:r>
      <w:r w:rsidR="00FC3C39" w:rsidRPr="002D39D5">
        <w:rPr>
          <w:rFonts w:cstheme="minorHAnsi"/>
        </w:rPr>
        <w:t>Provincia</w:t>
      </w:r>
      <w:r w:rsidR="009F4450" w:rsidRPr="002D39D5">
        <w:rPr>
          <w:rFonts w:cstheme="minorHAnsi"/>
        </w:rPr>
        <w:t xml:space="preserve">s y </w:t>
      </w:r>
      <w:r w:rsidRPr="002D39D5">
        <w:rPr>
          <w:rFonts w:cstheme="minorHAnsi"/>
        </w:rPr>
        <w:t>no en siete</w:t>
      </w:r>
      <w:r w:rsidR="009F4450" w:rsidRPr="002D39D5">
        <w:rPr>
          <w:rFonts w:cstheme="minorHAnsi"/>
        </w:rPr>
        <w:t xml:space="preserve"> como había decidido del </w:t>
      </w:r>
      <w:r w:rsidR="00BC431D" w:rsidRPr="002D39D5">
        <w:rPr>
          <w:rFonts w:cstheme="minorHAnsi"/>
        </w:rPr>
        <w:t>Capítulo</w:t>
      </w:r>
      <w:r w:rsidR="009F4450" w:rsidRPr="002D39D5">
        <w:rPr>
          <w:rFonts w:cstheme="minorHAnsi"/>
        </w:rPr>
        <w:t xml:space="preserve">. </w:t>
      </w:r>
      <w:r w:rsidRPr="002D39D5">
        <w:rPr>
          <w:rFonts w:cstheme="minorHAnsi"/>
        </w:rPr>
        <w:t>Él</w:t>
      </w:r>
      <w:r w:rsidR="00226C00" w:rsidRPr="002D39D5">
        <w:rPr>
          <w:rFonts w:cstheme="minorHAnsi"/>
        </w:rPr>
        <w:t xml:space="preserve"> garantizó</w:t>
      </w:r>
      <w:r w:rsidR="009F4450" w:rsidRPr="002D39D5">
        <w:rPr>
          <w:rFonts w:cstheme="minorHAnsi"/>
        </w:rPr>
        <w:t xml:space="preserve"> con su decidida intervención, que la regulación de las deudas se mantuviera estrictamente.</w:t>
      </w:r>
    </w:p>
    <w:p w:rsidR="009F4450" w:rsidRPr="002D39D5" w:rsidRDefault="00152FB1" w:rsidP="00B565BF">
      <w:pPr>
        <w:widowControl w:val="0"/>
        <w:suppressAutoHyphens/>
        <w:spacing w:after="120" w:line="360" w:lineRule="auto"/>
        <w:ind w:firstLine="709"/>
        <w:jc w:val="both"/>
        <w:rPr>
          <w:rFonts w:cstheme="minorHAnsi"/>
        </w:rPr>
      </w:pPr>
      <w:r w:rsidRPr="002D39D5">
        <w:rPr>
          <w:rFonts w:cstheme="minorHAnsi"/>
        </w:rPr>
        <w:t xml:space="preserve">Que en su puesto no nombrara la </w:t>
      </w:r>
      <w:r w:rsidR="00222635" w:rsidRPr="002D39D5">
        <w:rPr>
          <w:rFonts w:cstheme="minorHAnsi"/>
        </w:rPr>
        <w:t>Congregación</w:t>
      </w:r>
      <w:r w:rsidR="00886131" w:rsidRPr="002D39D5">
        <w:rPr>
          <w:rFonts w:cstheme="minorHAnsi"/>
        </w:rPr>
        <w:t xml:space="preserve"> de Religiosos</w:t>
      </w:r>
      <w:r w:rsidR="009F4450" w:rsidRPr="002D39D5">
        <w:rPr>
          <w:rFonts w:cstheme="minorHAnsi"/>
        </w:rPr>
        <w:t xml:space="preserve"> a ningún otro </w:t>
      </w:r>
      <w:r w:rsidR="006C391A" w:rsidRPr="002D39D5">
        <w:rPr>
          <w:rFonts w:cstheme="minorHAnsi"/>
        </w:rPr>
        <w:t>Visitador</w:t>
      </w:r>
      <w:r w:rsidR="009F4450" w:rsidRPr="002D39D5">
        <w:rPr>
          <w:rFonts w:cstheme="minorHAnsi"/>
        </w:rPr>
        <w:t xml:space="preserve"> para la </w:t>
      </w:r>
      <w:r w:rsidR="00726C01" w:rsidRPr="002D39D5">
        <w:rPr>
          <w:rFonts w:cstheme="minorHAnsi"/>
        </w:rPr>
        <w:t>Sociedad</w:t>
      </w:r>
      <w:r w:rsidRPr="002D39D5">
        <w:rPr>
          <w:rFonts w:cstheme="minorHAnsi"/>
        </w:rPr>
        <w:t>,</w:t>
      </w:r>
      <w:r w:rsidR="009F4450" w:rsidRPr="002D39D5">
        <w:rPr>
          <w:rFonts w:cstheme="minorHAnsi"/>
        </w:rPr>
        <w:t xml:space="preserve"> se justifica solamente </w:t>
      </w:r>
      <w:r w:rsidRPr="002D39D5">
        <w:rPr>
          <w:rFonts w:cstheme="minorHAnsi"/>
        </w:rPr>
        <w:t>por el hecho de</w:t>
      </w:r>
      <w:r w:rsidR="009F4450" w:rsidRPr="002D39D5">
        <w:rPr>
          <w:rFonts w:cstheme="minorHAnsi"/>
        </w:rPr>
        <w:t xml:space="preserve"> que </w:t>
      </w:r>
      <w:r w:rsidRPr="002D39D5">
        <w:rPr>
          <w:rFonts w:cstheme="minorHAnsi"/>
        </w:rPr>
        <w:t xml:space="preserve">él </w:t>
      </w:r>
      <w:r w:rsidR="009F4450" w:rsidRPr="002D39D5">
        <w:rPr>
          <w:rFonts w:cstheme="minorHAnsi"/>
        </w:rPr>
        <w:t xml:space="preserve">tenía total confianza en el Procurador general, el </w:t>
      </w:r>
      <w:r w:rsidR="002C4E64" w:rsidRPr="002D39D5">
        <w:rPr>
          <w:rFonts w:cstheme="minorHAnsi"/>
        </w:rPr>
        <w:t xml:space="preserve">Padre </w:t>
      </w:r>
      <w:r w:rsidR="009F4450" w:rsidRPr="002D39D5">
        <w:rPr>
          <w:rFonts w:cstheme="minorHAnsi"/>
        </w:rPr>
        <w:t xml:space="preserve">Pancracio Pfeiffer. Los dos permanecieron en estrecho contacto. </w:t>
      </w:r>
      <w:r w:rsidRPr="002D39D5">
        <w:rPr>
          <w:rFonts w:cstheme="minorHAnsi"/>
        </w:rPr>
        <w:t xml:space="preserve">Seguro que uno no </w:t>
      </w:r>
      <w:r w:rsidR="009F4450" w:rsidRPr="002D39D5">
        <w:rPr>
          <w:rFonts w:cstheme="minorHAnsi"/>
        </w:rPr>
        <w:t>va demasiado lejos</w:t>
      </w:r>
      <w:r w:rsidRPr="002D39D5">
        <w:rPr>
          <w:rFonts w:cstheme="minorHAnsi"/>
        </w:rPr>
        <w:t>,</w:t>
      </w:r>
      <w:r w:rsidR="009F4450" w:rsidRPr="002D39D5">
        <w:rPr>
          <w:rFonts w:cstheme="minorHAnsi"/>
        </w:rPr>
        <w:t xml:space="preserve"> si afirma, que después del </w:t>
      </w:r>
      <w:r w:rsidR="00BC431D" w:rsidRPr="002D39D5">
        <w:rPr>
          <w:rFonts w:cstheme="minorHAnsi"/>
        </w:rPr>
        <w:t>Capítulo</w:t>
      </w:r>
      <w:r w:rsidR="009F4450" w:rsidRPr="002D39D5">
        <w:rPr>
          <w:rFonts w:cstheme="minorHAnsi"/>
        </w:rPr>
        <w:t xml:space="preserve"> de 1908 no se movió en la </w:t>
      </w:r>
      <w:r w:rsidR="00726C01" w:rsidRPr="002D39D5">
        <w:rPr>
          <w:rFonts w:cstheme="minorHAnsi"/>
        </w:rPr>
        <w:t>Sociedad</w:t>
      </w:r>
      <w:r w:rsidR="009F4450" w:rsidRPr="002D39D5">
        <w:rPr>
          <w:rFonts w:cstheme="minorHAnsi"/>
        </w:rPr>
        <w:t xml:space="preserve"> </w:t>
      </w:r>
      <w:r w:rsidRPr="002D39D5">
        <w:rPr>
          <w:rFonts w:cstheme="minorHAnsi"/>
        </w:rPr>
        <w:t>ning</w:t>
      </w:r>
      <w:r w:rsidR="009F4450" w:rsidRPr="002D39D5">
        <w:rPr>
          <w:rFonts w:cstheme="minorHAnsi"/>
        </w:rPr>
        <w:t xml:space="preserve">una cosa importante </w:t>
      </w:r>
      <w:r w:rsidRPr="002D39D5">
        <w:rPr>
          <w:rFonts w:cstheme="minorHAnsi"/>
        </w:rPr>
        <w:t>sin</w:t>
      </w:r>
      <w:r w:rsidR="009F4450" w:rsidRPr="002D39D5">
        <w:rPr>
          <w:rFonts w:cstheme="minorHAnsi"/>
        </w:rPr>
        <w:t xml:space="preserve"> la colaboración del </w:t>
      </w:r>
      <w:r w:rsidR="002C4E64" w:rsidRPr="002D39D5">
        <w:rPr>
          <w:rFonts w:cstheme="minorHAnsi"/>
        </w:rPr>
        <w:t xml:space="preserve">Padre </w:t>
      </w:r>
      <w:r w:rsidR="009F4450" w:rsidRPr="002D39D5">
        <w:rPr>
          <w:rFonts w:cstheme="minorHAnsi"/>
        </w:rPr>
        <w:t xml:space="preserve">Pancracio. Además en todo ello se le debe reconocer </w:t>
      </w:r>
      <w:r w:rsidRPr="002D39D5">
        <w:rPr>
          <w:rFonts w:cstheme="minorHAnsi"/>
        </w:rPr>
        <w:t>un</w:t>
      </w:r>
      <w:r w:rsidR="009F4450" w:rsidRPr="002D39D5">
        <w:rPr>
          <w:rFonts w:cstheme="minorHAnsi"/>
        </w:rPr>
        <w:t xml:space="preserve"> gran tacto diplomático. </w:t>
      </w:r>
      <w:r w:rsidRPr="002D39D5">
        <w:rPr>
          <w:rFonts w:cstheme="minorHAnsi"/>
        </w:rPr>
        <w:t>Él</w:t>
      </w:r>
      <w:r w:rsidR="009F4450" w:rsidRPr="002D39D5">
        <w:rPr>
          <w:rFonts w:cstheme="minorHAnsi"/>
        </w:rPr>
        <w:t xml:space="preserve"> sabía</w:t>
      </w:r>
      <w:r w:rsidRPr="002D39D5">
        <w:rPr>
          <w:rFonts w:cstheme="minorHAnsi"/>
        </w:rPr>
        <w:t xml:space="preserve"> ciertamente</w:t>
      </w:r>
      <w:r w:rsidR="009F4450" w:rsidRPr="002D39D5">
        <w:rPr>
          <w:rFonts w:cstheme="minorHAnsi"/>
        </w:rPr>
        <w:t xml:space="preserve">, que </w:t>
      </w:r>
      <w:r w:rsidRPr="002D39D5">
        <w:rPr>
          <w:rFonts w:cstheme="minorHAnsi"/>
        </w:rPr>
        <w:t>no favorecía el buen nombre de una naciente y</w:t>
      </w:r>
      <w:r w:rsidR="009F4450" w:rsidRPr="002D39D5">
        <w:rPr>
          <w:rFonts w:cstheme="minorHAnsi"/>
        </w:rPr>
        <w:t xml:space="preserve"> joven </w:t>
      </w:r>
      <w:r w:rsidR="00222635" w:rsidRPr="002D39D5">
        <w:rPr>
          <w:rFonts w:cstheme="minorHAnsi"/>
        </w:rPr>
        <w:t>Congregación</w:t>
      </w:r>
      <w:r w:rsidR="009F4450" w:rsidRPr="002D39D5">
        <w:rPr>
          <w:rFonts w:cstheme="minorHAnsi"/>
        </w:rPr>
        <w:t xml:space="preserve"> religiosa, </w:t>
      </w:r>
      <w:r w:rsidRPr="002D39D5">
        <w:rPr>
          <w:rFonts w:cstheme="minorHAnsi"/>
        </w:rPr>
        <w:t>si se le imponía</w:t>
      </w:r>
      <w:r w:rsidR="009F4450" w:rsidRPr="002D39D5">
        <w:rPr>
          <w:rFonts w:cstheme="minorHAnsi"/>
        </w:rPr>
        <w:t xml:space="preserve"> un </w:t>
      </w:r>
      <w:r w:rsidR="006C391A" w:rsidRPr="002D39D5">
        <w:rPr>
          <w:rFonts w:cstheme="minorHAnsi"/>
        </w:rPr>
        <w:t>Visitador</w:t>
      </w:r>
      <w:r w:rsidR="009F4450" w:rsidRPr="002D39D5">
        <w:rPr>
          <w:rFonts w:cstheme="minorHAnsi"/>
        </w:rPr>
        <w:t xml:space="preserve">. Por eso trabajó solapadamente en el sentido de que </w:t>
      </w:r>
      <w:r w:rsidR="00400ECF" w:rsidRPr="002D39D5">
        <w:rPr>
          <w:rFonts w:cstheme="minorHAnsi"/>
        </w:rPr>
        <w:t>fuera</w:t>
      </w:r>
      <w:r w:rsidR="009F4450" w:rsidRPr="002D39D5">
        <w:rPr>
          <w:rFonts w:cstheme="minorHAnsi"/>
        </w:rPr>
        <w:t xml:space="preserve"> eliminada la </w:t>
      </w:r>
      <w:r w:rsidR="009026FD" w:rsidRPr="002D39D5">
        <w:rPr>
          <w:rFonts w:cstheme="minorHAnsi"/>
        </w:rPr>
        <w:t>Visita Oficial</w:t>
      </w:r>
      <w:r w:rsidR="009F4450" w:rsidRPr="002D39D5">
        <w:rPr>
          <w:rFonts w:cstheme="minorHAnsi"/>
        </w:rPr>
        <w:t>, en cuanto fuera posible. Pero tenemos que aceptar que</w:t>
      </w:r>
      <w:r w:rsidR="00400ECF" w:rsidRPr="002D39D5">
        <w:rPr>
          <w:rFonts w:cstheme="minorHAnsi"/>
        </w:rPr>
        <w:t>,</w:t>
      </w:r>
      <w:r w:rsidR="009F4450" w:rsidRPr="002D39D5">
        <w:rPr>
          <w:rFonts w:cstheme="minorHAnsi"/>
        </w:rPr>
        <w:t xml:space="preserve"> en el fondo</w:t>
      </w:r>
      <w:r w:rsidR="00400ECF" w:rsidRPr="002D39D5">
        <w:rPr>
          <w:rFonts w:cstheme="minorHAnsi"/>
        </w:rPr>
        <w:t>,</w:t>
      </w:r>
      <w:r w:rsidR="009F4450" w:rsidRPr="002D39D5">
        <w:rPr>
          <w:rFonts w:cstheme="minorHAnsi"/>
        </w:rPr>
        <w:t xml:space="preserve"> </w:t>
      </w:r>
      <w:r w:rsidR="00400ECF" w:rsidRPr="002D39D5">
        <w:rPr>
          <w:rFonts w:cstheme="minorHAnsi"/>
        </w:rPr>
        <w:t>él</w:t>
      </w:r>
      <w:r w:rsidR="009F4450" w:rsidRPr="002D39D5">
        <w:rPr>
          <w:rFonts w:cstheme="minorHAnsi"/>
        </w:rPr>
        <w:t xml:space="preserve"> estaba muy unido con el </w:t>
      </w:r>
      <w:r w:rsidR="006C391A" w:rsidRPr="002D39D5">
        <w:rPr>
          <w:rFonts w:cstheme="minorHAnsi"/>
        </w:rPr>
        <w:t>Visitador</w:t>
      </w:r>
      <w:r w:rsidR="009F4450" w:rsidRPr="002D39D5">
        <w:rPr>
          <w:rFonts w:cstheme="minorHAnsi"/>
        </w:rPr>
        <w:t xml:space="preserve"> y que se sirvió de él en los asuntos que le parecieron importantes. Por otra parte era Salvatoriano de corazón y sujeto al </w:t>
      </w:r>
      <w:r w:rsidR="00BC431D" w:rsidRPr="002D39D5">
        <w:rPr>
          <w:rFonts w:cstheme="minorHAnsi"/>
        </w:rPr>
        <w:t>Fundador</w:t>
      </w:r>
      <w:r w:rsidR="009F4450" w:rsidRPr="002D39D5">
        <w:rPr>
          <w:rFonts w:cstheme="minorHAnsi"/>
        </w:rPr>
        <w:t xml:space="preserve"> con un amor infantil pero no acrítico. Con su sentido diplomático consiguió ser reconocido</w:t>
      </w:r>
      <w:r w:rsidR="00400ECF" w:rsidRPr="002D39D5">
        <w:rPr>
          <w:rFonts w:cstheme="minorHAnsi"/>
        </w:rPr>
        <w:t>,</w:t>
      </w:r>
      <w:r w:rsidR="009F4450" w:rsidRPr="002D39D5">
        <w:rPr>
          <w:rFonts w:cstheme="minorHAnsi"/>
        </w:rPr>
        <w:t xml:space="preserve"> de igual manera</w:t>
      </w:r>
      <w:r w:rsidR="00400ECF" w:rsidRPr="002D39D5">
        <w:rPr>
          <w:rFonts w:cstheme="minorHAnsi"/>
        </w:rPr>
        <w:t>, tanto</w:t>
      </w:r>
      <w:r w:rsidR="009F4450" w:rsidRPr="002D39D5">
        <w:rPr>
          <w:rFonts w:cstheme="minorHAnsi"/>
        </w:rPr>
        <w:t xml:space="preserve"> por el </w:t>
      </w:r>
      <w:r w:rsidR="006C391A" w:rsidRPr="002D39D5">
        <w:rPr>
          <w:rFonts w:cstheme="minorHAnsi"/>
        </w:rPr>
        <w:t>Visitador</w:t>
      </w:r>
      <w:r w:rsidR="00400ECF" w:rsidRPr="002D39D5">
        <w:rPr>
          <w:rFonts w:cstheme="minorHAnsi"/>
        </w:rPr>
        <w:t xml:space="preserve"> como por los monseñores de la </w:t>
      </w:r>
      <w:r w:rsidR="00222635" w:rsidRPr="002D39D5">
        <w:rPr>
          <w:rFonts w:cstheme="minorHAnsi"/>
        </w:rPr>
        <w:t>Congregación</w:t>
      </w:r>
      <w:r w:rsidR="00886131" w:rsidRPr="002D39D5">
        <w:rPr>
          <w:rFonts w:cstheme="minorHAnsi"/>
        </w:rPr>
        <w:t xml:space="preserve"> de Religiosos</w:t>
      </w:r>
      <w:r w:rsidR="009F4450" w:rsidRPr="002D39D5">
        <w:rPr>
          <w:rFonts w:cstheme="minorHAnsi"/>
        </w:rPr>
        <w:t xml:space="preserve">, por los miembros del </w:t>
      </w:r>
      <w:r w:rsidR="00BC431D" w:rsidRPr="002D39D5">
        <w:rPr>
          <w:rFonts w:cstheme="minorHAnsi"/>
        </w:rPr>
        <w:t>Capítulo</w:t>
      </w:r>
      <w:r w:rsidR="00400ECF" w:rsidRPr="002D39D5">
        <w:rPr>
          <w:rFonts w:cstheme="minorHAnsi"/>
        </w:rPr>
        <w:t>,</w:t>
      </w:r>
      <w:r w:rsidR="009F4450" w:rsidRPr="002D39D5">
        <w:rPr>
          <w:rFonts w:cstheme="minorHAnsi"/>
        </w:rPr>
        <w:t xml:space="preserve"> así como </w:t>
      </w:r>
      <w:r w:rsidR="00400ECF" w:rsidRPr="002D39D5">
        <w:rPr>
          <w:rFonts w:cstheme="minorHAnsi"/>
        </w:rPr>
        <w:t xml:space="preserve">también </w:t>
      </w:r>
      <w:r w:rsidR="009F4450" w:rsidRPr="002D39D5">
        <w:rPr>
          <w:rFonts w:cstheme="minorHAnsi"/>
        </w:rPr>
        <w:t xml:space="preserve">por el </w:t>
      </w:r>
      <w:r w:rsidR="001945FF" w:rsidRPr="002D39D5">
        <w:rPr>
          <w:rFonts w:cstheme="minorHAnsi"/>
        </w:rPr>
        <w:t>reverendo</w:t>
      </w:r>
      <w:r w:rsidR="009F4450" w:rsidRPr="002D39D5">
        <w:rPr>
          <w:rFonts w:cstheme="minorHAnsi"/>
        </w:rPr>
        <w:t xml:space="preserve"> </w:t>
      </w:r>
      <w:r w:rsidR="002C4E64" w:rsidRPr="002D39D5">
        <w:rPr>
          <w:rFonts w:cstheme="minorHAnsi"/>
        </w:rPr>
        <w:t>Padre</w:t>
      </w:r>
      <w:r w:rsidR="00423B5E" w:rsidRPr="002D39D5">
        <w:rPr>
          <w:rFonts w:cstheme="minorHAnsi"/>
        </w:rPr>
        <w:t>.</w:t>
      </w:r>
      <w:r w:rsidR="009F4450" w:rsidRPr="002D39D5">
        <w:rPr>
          <w:rFonts w:cstheme="minorHAnsi"/>
        </w:rPr>
        <w:t xml:space="preserve"> </w:t>
      </w:r>
      <w:r w:rsidR="00400ECF" w:rsidRPr="002D39D5">
        <w:rPr>
          <w:rFonts w:cstheme="minorHAnsi"/>
        </w:rPr>
        <w:t>Él</w:t>
      </w:r>
      <w:r w:rsidR="009F4450" w:rsidRPr="002D39D5">
        <w:rPr>
          <w:rFonts w:cstheme="minorHAnsi"/>
        </w:rPr>
        <w:t xml:space="preserve"> era ahora ciertamente el hombre fuerte en la </w:t>
      </w:r>
      <w:r w:rsidR="00726C01" w:rsidRPr="002D39D5">
        <w:rPr>
          <w:rFonts w:cstheme="minorHAnsi"/>
        </w:rPr>
        <w:t>Sociedad</w:t>
      </w:r>
      <w:r w:rsidR="009F4450" w:rsidRPr="002D39D5">
        <w:rPr>
          <w:rFonts w:cstheme="minorHAnsi"/>
        </w:rPr>
        <w:t>. Y sin embargo</w:t>
      </w:r>
      <w:r w:rsidR="00400ECF" w:rsidRPr="002D39D5">
        <w:rPr>
          <w:rFonts w:cstheme="minorHAnsi"/>
        </w:rPr>
        <w:t>,</w:t>
      </w:r>
      <w:r w:rsidR="009F4450" w:rsidRPr="002D39D5">
        <w:rPr>
          <w:rFonts w:cstheme="minorHAnsi"/>
        </w:rPr>
        <w:t xml:space="preserve"> nunca demostró ansias de poder, sino que era muy amable y un religioso humilde. </w:t>
      </w:r>
      <w:r w:rsidR="00400ECF" w:rsidRPr="002D39D5">
        <w:rPr>
          <w:rFonts w:cstheme="minorHAnsi"/>
        </w:rPr>
        <w:t>Él</w:t>
      </w:r>
      <w:r w:rsidR="009F4450" w:rsidRPr="002D39D5">
        <w:rPr>
          <w:rFonts w:cstheme="minorHAnsi"/>
        </w:rPr>
        <w:t xml:space="preserve"> </w:t>
      </w:r>
      <w:r w:rsidR="00400ECF" w:rsidRPr="002D39D5">
        <w:rPr>
          <w:rFonts w:cstheme="minorHAnsi"/>
        </w:rPr>
        <w:t>sirvió</w:t>
      </w:r>
      <w:r w:rsidR="009F4450" w:rsidRPr="002D39D5">
        <w:rPr>
          <w:rFonts w:cstheme="minorHAnsi"/>
        </w:rPr>
        <w:t xml:space="preserve"> a la </w:t>
      </w:r>
      <w:r w:rsidR="00726C01" w:rsidRPr="002D39D5">
        <w:rPr>
          <w:rFonts w:cstheme="minorHAnsi"/>
        </w:rPr>
        <w:t>Sociedad</w:t>
      </w:r>
      <w:r w:rsidR="009F4450" w:rsidRPr="002D39D5">
        <w:rPr>
          <w:rFonts w:cstheme="minorHAnsi"/>
        </w:rPr>
        <w:t xml:space="preserve"> con todas sus cualidades, </w:t>
      </w:r>
      <w:r w:rsidR="00400ECF" w:rsidRPr="002D39D5">
        <w:rPr>
          <w:rFonts w:cstheme="minorHAnsi"/>
        </w:rPr>
        <w:t>con</w:t>
      </w:r>
      <w:r w:rsidR="009F4450" w:rsidRPr="002D39D5">
        <w:rPr>
          <w:rFonts w:cstheme="minorHAnsi"/>
        </w:rPr>
        <w:t xml:space="preserve"> gran entrega y con su sorprendente prudencia. El papel del </w:t>
      </w:r>
      <w:r w:rsidR="002C4E64" w:rsidRPr="002D39D5">
        <w:rPr>
          <w:rFonts w:cstheme="minorHAnsi"/>
        </w:rPr>
        <w:t xml:space="preserve">Padre </w:t>
      </w:r>
      <w:r w:rsidR="009F4450" w:rsidRPr="002D39D5">
        <w:rPr>
          <w:rFonts w:cstheme="minorHAnsi"/>
        </w:rPr>
        <w:t xml:space="preserve">Pfeiffer en la </w:t>
      </w:r>
      <w:r w:rsidR="00726C01" w:rsidRPr="002D39D5">
        <w:rPr>
          <w:rFonts w:cstheme="minorHAnsi"/>
        </w:rPr>
        <w:t>Sociedad</w:t>
      </w:r>
      <w:r w:rsidR="00400ECF" w:rsidRPr="002D39D5">
        <w:rPr>
          <w:rFonts w:cstheme="minorHAnsi"/>
        </w:rPr>
        <w:t>,</w:t>
      </w:r>
      <w:r w:rsidR="009F4450" w:rsidRPr="002D39D5">
        <w:rPr>
          <w:rFonts w:cstheme="minorHAnsi"/>
        </w:rPr>
        <w:t xml:space="preserve"> sin embargo</w:t>
      </w:r>
      <w:r w:rsidR="00400ECF" w:rsidRPr="002D39D5">
        <w:rPr>
          <w:rFonts w:cstheme="minorHAnsi"/>
        </w:rPr>
        <w:t>,</w:t>
      </w:r>
      <w:r w:rsidR="009F4450" w:rsidRPr="002D39D5">
        <w:rPr>
          <w:rFonts w:cstheme="minorHAnsi"/>
        </w:rPr>
        <w:t xml:space="preserve"> no permaneció incontestado. </w:t>
      </w:r>
      <w:r w:rsidR="00400ECF" w:rsidRPr="002D39D5">
        <w:rPr>
          <w:rFonts w:cstheme="minorHAnsi"/>
        </w:rPr>
        <w:t xml:space="preserve">En </w:t>
      </w:r>
      <w:r w:rsidR="009F4450" w:rsidRPr="002D39D5">
        <w:rPr>
          <w:rFonts w:cstheme="minorHAnsi"/>
        </w:rPr>
        <w:t xml:space="preserve">Jordán se reconoce ocasionalmente una cierta distancia hacia el </w:t>
      </w:r>
      <w:r w:rsidR="002C4E64" w:rsidRPr="002D39D5">
        <w:rPr>
          <w:rFonts w:cstheme="minorHAnsi"/>
        </w:rPr>
        <w:t xml:space="preserve">Padre </w:t>
      </w:r>
      <w:r w:rsidR="009F4450" w:rsidRPr="002D39D5">
        <w:rPr>
          <w:rFonts w:cstheme="minorHAnsi"/>
        </w:rPr>
        <w:t xml:space="preserve">Pancracio. Hay relativamente pocos escritos </w:t>
      </w:r>
      <w:r w:rsidR="00400ECF" w:rsidRPr="002D39D5">
        <w:rPr>
          <w:rFonts w:cstheme="minorHAnsi"/>
        </w:rPr>
        <w:t xml:space="preserve">de Jordán al </w:t>
      </w:r>
      <w:r w:rsidR="002C4E64" w:rsidRPr="002D39D5">
        <w:rPr>
          <w:rFonts w:cstheme="minorHAnsi"/>
        </w:rPr>
        <w:t xml:space="preserve">Padre </w:t>
      </w:r>
      <w:r w:rsidR="00400ECF" w:rsidRPr="002D39D5">
        <w:rPr>
          <w:rFonts w:cstheme="minorHAnsi"/>
        </w:rPr>
        <w:t>Pancracio y é</w:t>
      </w:r>
      <w:r w:rsidR="009F4450" w:rsidRPr="002D39D5">
        <w:rPr>
          <w:rFonts w:cstheme="minorHAnsi"/>
        </w:rPr>
        <w:t>stos</w:t>
      </w:r>
      <w:r w:rsidR="00400ECF" w:rsidRPr="002D39D5">
        <w:rPr>
          <w:rFonts w:cstheme="minorHAnsi"/>
        </w:rPr>
        <w:t>,</w:t>
      </w:r>
      <w:r w:rsidR="009F4450" w:rsidRPr="002D39D5">
        <w:rPr>
          <w:rFonts w:cstheme="minorHAnsi"/>
        </w:rPr>
        <w:t xml:space="preserve"> en su mayoría</w:t>
      </w:r>
      <w:r w:rsidR="00400ECF" w:rsidRPr="002D39D5">
        <w:rPr>
          <w:rFonts w:cstheme="minorHAnsi"/>
        </w:rPr>
        <w:t>,</w:t>
      </w:r>
      <w:r w:rsidR="009F4450" w:rsidRPr="002D39D5">
        <w:rPr>
          <w:rFonts w:cstheme="minorHAnsi"/>
        </w:rPr>
        <w:t xml:space="preserve"> no tienen el fondo completamente paternal y caluroso que normalmente es com</w:t>
      </w:r>
      <w:r w:rsidR="00400ECF" w:rsidRPr="002D39D5">
        <w:rPr>
          <w:rFonts w:cstheme="minorHAnsi"/>
        </w:rPr>
        <w:t>ún</w:t>
      </w:r>
      <w:r w:rsidR="009F4450" w:rsidRPr="002D39D5">
        <w:rPr>
          <w:rFonts w:cstheme="minorHAnsi"/>
        </w:rPr>
        <w:t xml:space="preserve"> en las cartas de Jordán a sus hijos e hijas espirituales. Jordán sinti</w:t>
      </w:r>
      <w:r w:rsidR="00400ECF" w:rsidRPr="002D39D5">
        <w:rPr>
          <w:rFonts w:cstheme="minorHAnsi"/>
        </w:rPr>
        <w:t>ó</w:t>
      </w:r>
      <w:r w:rsidR="009F4450" w:rsidRPr="002D39D5">
        <w:rPr>
          <w:rFonts w:cstheme="minorHAnsi"/>
        </w:rPr>
        <w:t xml:space="preserve"> ciertamente que el </w:t>
      </w:r>
      <w:r w:rsidR="002C4E64" w:rsidRPr="002D39D5">
        <w:rPr>
          <w:rFonts w:cstheme="minorHAnsi"/>
        </w:rPr>
        <w:t xml:space="preserve">Padre </w:t>
      </w:r>
      <w:r w:rsidR="009F4450" w:rsidRPr="002D39D5">
        <w:rPr>
          <w:rFonts w:cstheme="minorHAnsi"/>
        </w:rPr>
        <w:t>Pfeiffer</w:t>
      </w:r>
      <w:r w:rsidR="00400ECF" w:rsidRPr="002D39D5">
        <w:rPr>
          <w:rFonts w:cstheme="minorHAnsi"/>
        </w:rPr>
        <w:t>,</w:t>
      </w:r>
      <w:r w:rsidR="009F4450" w:rsidRPr="002D39D5">
        <w:rPr>
          <w:rFonts w:cstheme="minorHAnsi"/>
        </w:rPr>
        <w:t xml:space="preserve"> en cuestiones de regencia</w:t>
      </w:r>
      <w:r w:rsidR="00400ECF" w:rsidRPr="002D39D5">
        <w:rPr>
          <w:rFonts w:cstheme="minorHAnsi"/>
        </w:rPr>
        <w:t>,</w:t>
      </w:r>
      <w:r w:rsidR="009F4450" w:rsidRPr="002D39D5">
        <w:rPr>
          <w:rFonts w:cstheme="minorHAnsi"/>
        </w:rPr>
        <w:t xml:space="preserve"> estaba </w:t>
      </w:r>
      <w:r w:rsidR="00400ECF" w:rsidRPr="002D39D5">
        <w:rPr>
          <w:rFonts w:cstheme="minorHAnsi"/>
        </w:rPr>
        <w:t>del</w:t>
      </w:r>
      <w:r w:rsidR="009F4450" w:rsidRPr="002D39D5">
        <w:rPr>
          <w:rFonts w:cstheme="minorHAnsi"/>
        </w:rPr>
        <w:t xml:space="preserve"> lado del </w:t>
      </w:r>
      <w:r w:rsidR="006C391A" w:rsidRPr="002D39D5">
        <w:rPr>
          <w:rFonts w:cstheme="minorHAnsi"/>
        </w:rPr>
        <w:t>Visitador</w:t>
      </w:r>
      <w:r w:rsidR="009F4450" w:rsidRPr="002D39D5">
        <w:rPr>
          <w:rFonts w:cstheme="minorHAnsi"/>
        </w:rPr>
        <w:t xml:space="preserve">, </w:t>
      </w:r>
      <w:r w:rsidR="00400ECF" w:rsidRPr="002D39D5">
        <w:rPr>
          <w:rFonts w:cstheme="minorHAnsi"/>
        </w:rPr>
        <w:t xml:space="preserve">y </w:t>
      </w:r>
      <w:r w:rsidR="009F4450" w:rsidRPr="002D39D5">
        <w:rPr>
          <w:rFonts w:cstheme="minorHAnsi"/>
        </w:rPr>
        <w:t xml:space="preserve">sufrió también por este motivo. No fue el </w:t>
      </w:r>
      <w:r w:rsidR="002C4E64" w:rsidRPr="002D39D5">
        <w:rPr>
          <w:rFonts w:cstheme="minorHAnsi"/>
        </w:rPr>
        <w:t xml:space="preserve">Padre </w:t>
      </w:r>
      <w:r w:rsidR="009F4450" w:rsidRPr="002D39D5">
        <w:rPr>
          <w:rFonts w:cstheme="minorHAnsi"/>
        </w:rPr>
        <w:t xml:space="preserve">Pfeiffer quien era considerado como el Salvatoriano que comprendió mejor al </w:t>
      </w:r>
      <w:r w:rsidR="00BC431D" w:rsidRPr="002D39D5">
        <w:rPr>
          <w:rFonts w:cstheme="minorHAnsi"/>
        </w:rPr>
        <w:t>Fundador</w:t>
      </w:r>
      <w:r w:rsidR="009F4450" w:rsidRPr="002D39D5">
        <w:rPr>
          <w:rFonts w:cstheme="minorHAnsi"/>
        </w:rPr>
        <w:t xml:space="preserve">, sino otros: </w:t>
      </w:r>
      <w:r w:rsidR="00400ECF" w:rsidRPr="002D39D5">
        <w:rPr>
          <w:rFonts w:cstheme="minorHAnsi"/>
        </w:rPr>
        <w:t xml:space="preserve">por ejemplo, </w:t>
      </w:r>
      <w:r w:rsidR="009F4450" w:rsidRPr="002D39D5">
        <w:rPr>
          <w:rFonts w:cstheme="minorHAnsi"/>
        </w:rPr>
        <w:t xml:space="preserve">el </w:t>
      </w:r>
      <w:r w:rsidR="002C4E64" w:rsidRPr="002D39D5">
        <w:rPr>
          <w:rFonts w:cstheme="minorHAnsi"/>
        </w:rPr>
        <w:t xml:space="preserve">Padre </w:t>
      </w:r>
      <w:r w:rsidR="009F4450" w:rsidRPr="002D39D5">
        <w:rPr>
          <w:rFonts w:cstheme="minorHAnsi"/>
        </w:rPr>
        <w:t>Paulus Pabst. Éste por su parte expresó la idea</w:t>
      </w:r>
      <w:r w:rsidR="00400ECF" w:rsidRPr="002D39D5">
        <w:rPr>
          <w:rFonts w:cstheme="minorHAnsi"/>
        </w:rPr>
        <w:t xml:space="preserve"> de que el </w:t>
      </w:r>
      <w:r w:rsidR="002C4E64" w:rsidRPr="002D39D5">
        <w:rPr>
          <w:rFonts w:cstheme="minorHAnsi"/>
        </w:rPr>
        <w:t xml:space="preserve">Padre </w:t>
      </w:r>
      <w:r w:rsidR="00400ECF" w:rsidRPr="002D39D5">
        <w:rPr>
          <w:rFonts w:cstheme="minorHAnsi"/>
        </w:rPr>
        <w:t>Pfeiffer cambió</w:t>
      </w:r>
      <w:r w:rsidR="009F4450" w:rsidRPr="002D39D5">
        <w:rPr>
          <w:rFonts w:cstheme="minorHAnsi"/>
        </w:rPr>
        <w:t xml:space="preserve"> la </w:t>
      </w:r>
      <w:r w:rsidR="00726C01" w:rsidRPr="002D39D5">
        <w:rPr>
          <w:rFonts w:cstheme="minorHAnsi"/>
        </w:rPr>
        <w:t>Sociedad</w:t>
      </w:r>
      <w:r w:rsidR="00400ECF" w:rsidRPr="002D39D5">
        <w:rPr>
          <w:rFonts w:cstheme="minorHAnsi"/>
        </w:rPr>
        <w:t>, apartándola,</w:t>
      </w:r>
      <w:r w:rsidR="009F4450" w:rsidRPr="002D39D5">
        <w:rPr>
          <w:rFonts w:cstheme="minorHAnsi"/>
        </w:rPr>
        <w:t xml:space="preserve"> </w:t>
      </w:r>
      <w:r w:rsidR="00400ECF" w:rsidRPr="002D39D5">
        <w:rPr>
          <w:rFonts w:cstheme="minorHAnsi"/>
        </w:rPr>
        <w:t xml:space="preserve">en </w:t>
      </w:r>
      <w:r w:rsidR="009F4450" w:rsidRPr="002D39D5">
        <w:rPr>
          <w:rFonts w:cstheme="minorHAnsi"/>
        </w:rPr>
        <w:t>cierta manera</w:t>
      </w:r>
      <w:r w:rsidR="00400ECF" w:rsidRPr="002D39D5">
        <w:rPr>
          <w:rFonts w:cstheme="minorHAnsi"/>
        </w:rPr>
        <w:t>,</w:t>
      </w:r>
      <w:r w:rsidR="009F4450" w:rsidRPr="002D39D5">
        <w:rPr>
          <w:rFonts w:cstheme="minorHAnsi"/>
        </w:rPr>
        <w:t xml:space="preserve"> de Jordán. Y otros Salvatorianos han pensado igualmente de esta manera.</w:t>
      </w:r>
    </w:p>
    <w:p w:rsidR="009F4450" w:rsidRPr="002D39D5" w:rsidRDefault="009F4450" w:rsidP="00B565BF">
      <w:pPr>
        <w:widowControl w:val="0"/>
        <w:suppressAutoHyphens/>
        <w:spacing w:after="120" w:line="360" w:lineRule="auto"/>
        <w:ind w:firstLine="709"/>
        <w:jc w:val="both"/>
        <w:rPr>
          <w:rFonts w:cstheme="minorHAnsi"/>
        </w:rPr>
      </w:pPr>
      <w:r w:rsidRPr="002D39D5">
        <w:rPr>
          <w:rFonts w:cstheme="minorHAnsi"/>
        </w:rPr>
        <w:t>Si fuera acertado el juicio, d</w:t>
      </w:r>
      <w:r w:rsidR="00400ECF" w:rsidRPr="002D39D5">
        <w:rPr>
          <w:rFonts w:cstheme="minorHAnsi"/>
        </w:rPr>
        <w:t xml:space="preserve">e que el </w:t>
      </w:r>
      <w:r w:rsidR="006C391A" w:rsidRPr="002D39D5">
        <w:rPr>
          <w:rFonts w:cstheme="minorHAnsi"/>
        </w:rPr>
        <w:t>Visitador</w:t>
      </w:r>
      <w:r w:rsidR="00400ECF" w:rsidRPr="002D39D5">
        <w:rPr>
          <w:rFonts w:cstheme="minorHAnsi"/>
        </w:rPr>
        <w:t xml:space="preserve"> más bien dañó</w:t>
      </w:r>
      <w:r w:rsidRPr="002D39D5">
        <w:rPr>
          <w:rFonts w:cstheme="minorHAnsi"/>
        </w:rPr>
        <w:t xml:space="preserve"> que </w:t>
      </w:r>
      <w:r w:rsidR="00400ECF" w:rsidRPr="002D39D5">
        <w:rPr>
          <w:rFonts w:cstheme="minorHAnsi"/>
        </w:rPr>
        <w:t>sirvió</w:t>
      </w:r>
      <w:r w:rsidRPr="002D39D5">
        <w:rPr>
          <w:rFonts w:cstheme="minorHAnsi"/>
        </w:rPr>
        <w:t xml:space="preserve"> de provecho, porque en el fondo era un extraño, que no</w:t>
      </w:r>
      <w:r w:rsidR="00226C00" w:rsidRPr="002D39D5">
        <w:rPr>
          <w:rFonts w:cstheme="minorHAnsi"/>
        </w:rPr>
        <w:t xml:space="preserve"> comprendió ni hubiera podido comprender</w:t>
      </w:r>
      <w:r w:rsidRPr="002D39D5">
        <w:rPr>
          <w:rFonts w:cstheme="minorHAnsi"/>
        </w:rPr>
        <w:t xml:space="preserve"> la cultura, las visiones, </w:t>
      </w:r>
      <w:r w:rsidR="00226C00" w:rsidRPr="002D39D5">
        <w:rPr>
          <w:rFonts w:cstheme="minorHAnsi"/>
        </w:rPr>
        <w:t>lo</w:t>
      </w:r>
      <w:r w:rsidRPr="002D39D5">
        <w:rPr>
          <w:rFonts w:cstheme="minorHAnsi"/>
        </w:rPr>
        <w:t xml:space="preserve"> </w:t>
      </w:r>
      <w:r w:rsidR="00226C00" w:rsidRPr="002D39D5">
        <w:rPr>
          <w:rFonts w:cstheme="minorHAnsi"/>
        </w:rPr>
        <w:t xml:space="preserve">nuevo y </w:t>
      </w:r>
      <w:r w:rsidRPr="002D39D5">
        <w:rPr>
          <w:rFonts w:cstheme="minorHAnsi"/>
        </w:rPr>
        <w:t xml:space="preserve">original en las </w:t>
      </w:r>
      <w:r w:rsidR="00226C00" w:rsidRPr="002D39D5">
        <w:rPr>
          <w:rFonts w:cstheme="minorHAnsi"/>
        </w:rPr>
        <w:t>intenciones</w:t>
      </w:r>
      <w:r w:rsidRPr="002D39D5">
        <w:rPr>
          <w:rFonts w:cstheme="minorHAnsi"/>
        </w:rPr>
        <w:t xml:space="preserve"> del </w:t>
      </w:r>
      <w:r w:rsidR="00BC431D" w:rsidRPr="002D39D5">
        <w:rPr>
          <w:rFonts w:cstheme="minorHAnsi"/>
        </w:rPr>
        <w:t>Fundador</w:t>
      </w:r>
      <w:r w:rsidRPr="002D39D5">
        <w:rPr>
          <w:rFonts w:cstheme="minorHAnsi"/>
        </w:rPr>
        <w:t xml:space="preserve">, que </w:t>
      </w:r>
      <w:r w:rsidR="00400ECF" w:rsidRPr="002D39D5">
        <w:rPr>
          <w:rFonts w:cstheme="minorHAnsi"/>
        </w:rPr>
        <w:t xml:space="preserve">alentó a </w:t>
      </w:r>
      <w:r w:rsidRPr="002D39D5">
        <w:rPr>
          <w:rFonts w:cstheme="minorHAnsi"/>
        </w:rPr>
        <w:t>todos a meterse por los raíles fijos</w:t>
      </w:r>
      <w:r w:rsidR="00400ECF" w:rsidRPr="002D39D5">
        <w:rPr>
          <w:rFonts w:cstheme="minorHAnsi"/>
        </w:rPr>
        <w:t>,</w:t>
      </w:r>
      <w:r w:rsidRPr="002D39D5">
        <w:rPr>
          <w:rFonts w:cstheme="minorHAnsi"/>
        </w:rPr>
        <w:t xml:space="preserve"> tradicionales y sólidos de la vida religiosa y que hubiera intervenido como mánager en la administración rigurosa y en el desarrollo de la </w:t>
      </w:r>
      <w:r w:rsidR="00726C01" w:rsidRPr="002D39D5">
        <w:rPr>
          <w:rFonts w:cstheme="minorHAnsi"/>
        </w:rPr>
        <w:t>Sociedad</w:t>
      </w:r>
      <w:r w:rsidRPr="002D39D5">
        <w:rPr>
          <w:rFonts w:cstheme="minorHAnsi"/>
        </w:rPr>
        <w:t xml:space="preserve">, </w:t>
      </w:r>
      <w:r w:rsidRPr="002D39D5">
        <w:rPr>
          <w:rFonts w:cstheme="minorHAnsi"/>
        </w:rPr>
        <w:lastRenderedPageBreak/>
        <w:t xml:space="preserve">entonces este [pre]juicio se debería aplicar también al </w:t>
      </w:r>
      <w:r w:rsidR="002C4E64" w:rsidRPr="002D39D5">
        <w:rPr>
          <w:rFonts w:cstheme="minorHAnsi"/>
        </w:rPr>
        <w:t xml:space="preserve">Padre </w:t>
      </w:r>
      <w:r w:rsidRPr="002D39D5">
        <w:rPr>
          <w:rFonts w:cstheme="minorHAnsi"/>
        </w:rPr>
        <w:t>Pancracio.</w:t>
      </w:r>
      <w:r w:rsidRPr="002D39D5">
        <w:rPr>
          <w:rStyle w:val="Refdenotaalpie"/>
          <w:rFonts w:cstheme="minorHAnsi"/>
        </w:rPr>
        <w:t xml:space="preserve"> </w:t>
      </w:r>
      <w:r w:rsidRPr="002D39D5">
        <w:rPr>
          <w:rStyle w:val="Refdenotaalpie"/>
          <w:rFonts w:cstheme="minorHAnsi"/>
        </w:rPr>
        <w:footnoteReference w:id="571"/>
      </w:r>
    </w:p>
    <w:p w:rsidR="009F4450" w:rsidRPr="002D39D5" w:rsidRDefault="00700383" w:rsidP="00B565BF">
      <w:pPr>
        <w:widowControl w:val="0"/>
        <w:suppressAutoHyphens/>
        <w:spacing w:after="120" w:line="360" w:lineRule="auto"/>
        <w:ind w:firstLine="709"/>
        <w:jc w:val="both"/>
        <w:rPr>
          <w:rFonts w:cstheme="minorHAnsi"/>
        </w:rPr>
      </w:pPr>
      <w:r w:rsidRPr="002D39D5">
        <w:rPr>
          <w:rFonts w:cstheme="minorHAnsi"/>
        </w:rPr>
        <w:t xml:space="preserve"> </w:t>
      </w:r>
      <w:r w:rsidR="00400ECF" w:rsidRPr="002D39D5">
        <w:rPr>
          <w:rFonts w:cstheme="minorHAnsi"/>
        </w:rPr>
        <w:t>P</w:t>
      </w:r>
      <w:r w:rsidR="009F4450" w:rsidRPr="002D39D5">
        <w:rPr>
          <w:rFonts w:cstheme="minorHAnsi"/>
        </w:rPr>
        <w:t xml:space="preserve">ero quien piense de otra manera, si </w:t>
      </w:r>
      <w:r w:rsidR="00400ECF" w:rsidRPr="002D39D5">
        <w:rPr>
          <w:rFonts w:cstheme="minorHAnsi"/>
        </w:rPr>
        <w:t xml:space="preserve">es de la opinión que la intervención del </w:t>
      </w:r>
      <w:r w:rsidR="006C391A" w:rsidRPr="002D39D5">
        <w:rPr>
          <w:rFonts w:cstheme="minorHAnsi"/>
        </w:rPr>
        <w:t>Visitador</w:t>
      </w:r>
      <w:r w:rsidR="009F4450" w:rsidRPr="002D39D5">
        <w:rPr>
          <w:rFonts w:cstheme="minorHAnsi"/>
        </w:rPr>
        <w:t xml:space="preserve"> </w:t>
      </w:r>
      <w:r w:rsidR="00400ECF" w:rsidRPr="002D39D5">
        <w:rPr>
          <w:rFonts w:cstheme="minorHAnsi"/>
        </w:rPr>
        <w:t>fue</w:t>
      </w:r>
      <w:r w:rsidR="009F4450" w:rsidRPr="002D39D5">
        <w:rPr>
          <w:rFonts w:cstheme="minorHAnsi"/>
        </w:rPr>
        <w:t xml:space="preserve"> </w:t>
      </w:r>
      <w:r w:rsidR="00400ECF" w:rsidRPr="002D39D5">
        <w:rPr>
          <w:rFonts w:cstheme="minorHAnsi"/>
        </w:rPr>
        <w:t xml:space="preserve">completamente </w:t>
      </w:r>
      <w:r w:rsidR="009F4450" w:rsidRPr="002D39D5">
        <w:rPr>
          <w:rFonts w:cstheme="minorHAnsi"/>
        </w:rPr>
        <w:t xml:space="preserve">inevitable, que </w:t>
      </w:r>
      <w:r w:rsidR="00400ECF" w:rsidRPr="002D39D5">
        <w:rPr>
          <w:rFonts w:cstheme="minorHAnsi"/>
        </w:rPr>
        <w:t xml:space="preserve">sin él, las deudas hubieran </w:t>
      </w:r>
      <w:r w:rsidR="009F4450" w:rsidRPr="002D39D5">
        <w:rPr>
          <w:rFonts w:cstheme="minorHAnsi"/>
        </w:rPr>
        <w:t xml:space="preserve">terminado por ahogar a la </w:t>
      </w:r>
      <w:r w:rsidR="00726C01" w:rsidRPr="002D39D5">
        <w:rPr>
          <w:rFonts w:cstheme="minorHAnsi"/>
        </w:rPr>
        <w:t>Sociedad</w:t>
      </w:r>
      <w:r w:rsidR="009F4450" w:rsidRPr="002D39D5">
        <w:rPr>
          <w:rFonts w:cstheme="minorHAnsi"/>
        </w:rPr>
        <w:t xml:space="preserve">, </w:t>
      </w:r>
      <w:r w:rsidR="00400ECF" w:rsidRPr="002D39D5">
        <w:rPr>
          <w:rFonts w:cstheme="minorHAnsi"/>
        </w:rPr>
        <w:t xml:space="preserve">quien por ello </w:t>
      </w:r>
      <w:r w:rsidR="009F4450" w:rsidRPr="002D39D5">
        <w:rPr>
          <w:rFonts w:cstheme="minorHAnsi"/>
        </w:rPr>
        <w:t xml:space="preserve">considere que las medidas tomadas por el </w:t>
      </w:r>
      <w:r w:rsidR="006C391A" w:rsidRPr="002D39D5">
        <w:rPr>
          <w:rFonts w:cstheme="minorHAnsi"/>
        </w:rPr>
        <w:t>Visitador</w:t>
      </w:r>
      <w:r w:rsidR="009F4450" w:rsidRPr="002D39D5">
        <w:rPr>
          <w:rFonts w:cstheme="minorHAnsi"/>
        </w:rPr>
        <w:t xml:space="preserve"> en el fondo eran buenas o necesarias, éste aceptará </w:t>
      </w:r>
      <w:r w:rsidR="000B1C61" w:rsidRPr="002D39D5">
        <w:rPr>
          <w:rFonts w:cstheme="minorHAnsi"/>
        </w:rPr>
        <w:t>l</w:t>
      </w:r>
      <w:r w:rsidR="00400ECF" w:rsidRPr="002D39D5">
        <w:rPr>
          <w:rFonts w:cstheme="minorHAnsi"/>
        </w:rPr>
        <w:t xml:space="preserve">a forma de actuar </w:t>
      </w:r>
      <w:r w:rsidR="009F4450" w:rsidRPr="002D39D5">
        <w:rPr>
          <w:rFonts w:cstheme="minorHAnsi"/>
        </w:rPr>
        <w:t>de Pfeiffer</w:t>
      </w:r>
      <w:r w:rsidR="000B1C61" w:rsidRPr="002D39D5">
        <w:rPr>
          <w:rFonts w:cstheme="minorHAnsi"/>
        </w:rPr>
        <w:t xml:space="preserve"> con tanto tacto</w:t>
      </w:r>
      <w:r w:rsidR="009F4450" w:rsidRPr="002D39D5">
        <w:rPr>
          <w:rFonts w:cstheme="minorHAnsi"/>
        </w:rPr>
        <w:t>.</w:t>
      </w:r>
      <w:r w:rsidR="009F4450" w:rsidRPr="002D39D5">
        <w:rPr>
          <w:rStyle w:val="Refdenotaalpie"/>
          <w:rFonts w:cstheme="minorHAnsi"/>
        </w:rPr>
        <w:footnoteReference w:id="572"/>
      </w:r>
      <w:r w:rsidR="009F4450" w:rsidRPr="002D39D5">
        <w:rPr>
          <w:rFonts w:cstheme="minorHAnsi"/>
        </w:rPr>
        <w:t xml:space="preserve"> </w:t>
      </w:r>
      <w:r w:rsidR="00400ECF" w:rsidRPr="002D39D5">
        <w:rPr>
          <w:rFonts w:cstheme="minorHAnsi"/>
        </w:rPr>
        <w:t>S</w:t>
      </w:r>
      <w:r w:rsidR="009F4450" w:rsidRPr="002D39D5">
        <w:rPr>
          <w:rFonts w:cstheme="minorHAnsi"/>
        </w:rPr>
        <w:t xml:space="preserve">i el </w:t>
      </w:r>
      <w:r w:rsidR="006C391A" w:rsidRPr="002D39D5">
        <w:rPr>
          <w:rFonts w:cstheme="minorHAnsi"/>
        </w:rPr>
        <w:t>Visitador</w:t>
      </w:r>
      <w:r w:rsidR="009F4450" w:rsidRPr="002D39D5">
        <w:rPr>
          <w:rFonts w:cstheme="minorHAnsi"/>
        </w:rPr>
        <w:t xml:space="preserve"> siempre decía que solamente quería ser </w:t>
      </w:r>
      <w:r w:rsidR="00400ECF" w:rsidRPr="002D39D5">
        <w:rPr>
          <w:rFonts w:cstheme="minorHAnsi"/>
        </w:rPr>
        <w:t>de provecho “</w:t>
      </w:r>
      <w:r w:rsidR="009F4450" w:rsidRPr="002D39D5">
        <w:rPr>
          <w:rFonts w:cstheme="minorHAnsi"/>
          <w:i/>
        </w:rPr>
        <w:t xml:space="preserve">a la pobre </w:t>
      </w:r>
      <w:r w:rsidR="00726C01" w:rsidRPr="002D39D5">
        <w:rPr>
          <w:rFonts w:cstheme="minorHAnsi"/>
          <w:i/>
        </w:rPr>
        <w:t>Sociedad</w:t>
      </w:r>
      <w:r w:rsidR="009F4450" w:rsidRPr="002D39D5">
        <w:rPr>
          <w:rFonts w:cstheme="minorHAnsi"/>
        </w:rPr>
        <w:t xml:space="preserve">”, entonces debe aceptarse esto como una confesión digna de crédito. El </w:t>
      </w:r>
      <w:r w:rsidR="002C4E64" w:rsidRPr="002D39D5">
        <w:rPr>
          <w:rFonts w:cstheme="minorHAnsi"/>
        </w:rPr>
        <w:t xml:space="preserve">Padre </w:t>
      </w:r>
      <w:r w:rsidR="009F4450" w:rsidRPr="002D39D5">
        <w:rPr>
          <w:rFonts w:cstheme="minorHAnsi"/>
        </w:rPr>
        <w:t xml:space="preserve">Pancracio permaneció sometido de forma agradecida al </w:t>
      </w:r>
      <w:r w:rsidR="006C391A" w:rsidRPr="002D39D5">
        <w:rPr>
          <w:rFonts w:cstheme="minorHAnsi"/>
        </w:rPr>
        <w:t>Visitador</w:t>
      </w:r>
      <w:r w:rsidR="009F4450" w:rsidRPr="002D39D5">
        <w:rPr>
          <w:rFonts w:cstheme="minorHAnsi"/>
        </w:rPr>
        <w:t xml:space="preserve">, </w:t>
      </w:r>
      <w:r w:rsidR="00400ECF" w:rsidRPr="002D39D5">
        <w:rPr>
          <w:rFonts w:cstheme="minorHAnsi"/>
        </w:rPr>
        <w:t>aun</w:t>
      </w:r>
      <w:r w:rsidR="009F4450" w:rsidRPr="002D39D5">
        <w:rPr>
          <w:rFonts w:cstheme="minorHAnsi"/>
        </w:rPr>
        <w:t xml:space="preserve"> cuando</w:t>
      </w:r>
      <w:r w:rsidR="00400ECF" w:rsidRPr="002D39D5">
        <w:rPr>
          <w:rFonts w:cstheme="minorHAnsi"/>
        </w:rPr>
        <w:t>,</w:t>
      </w:r>
      <w:r w:rsidR="009F4450" w:rsidRPr="002D39D5">
        <w:rPr>
          <w:rFonts w:cstheme="minorHAnsi"/>
        </w:rPr>
        <w:t xml:space="preserve"> saludó que un día la </w:t>
      </w:r>
      <w:r w:rsidR="00726C01" w:rsidRPr="002D39D5">
        <w:rPr>
          <w:rFonts w:cstheme="minorHAnsi"/>
        </w:rPr>
        <w:t>Sociedad</w:t>
      </w:r>
      <w:r w:rsidR="009F4450" w:rsidRPr="002D39D5">
        <w:rPr>
          <w:rFonts w:cstheme="minorHAnsi"/>
        </w:rPr>
        <w:t xml:space="preserve"> </w:t>
      </w:r>
      <w:r w:rsidR="00400ECF" w:rsidRPr="002D39D5">
        <w:rPr>
          <w:rFonts w:cstheme="minorHAnsi"/>
        </w:rPr>
        <w:t>pudiera</w:t>
      </w:r>
      <w:r w:rsidR="009F4450" w:rsidRPr="002D39D5">
        <w:rPr>
          <w:rFonts w:cstheme="minorHAnsi"/>
        </w:rPr>
        <w:t xml:space="preserve"> vivir sin él.</w:t>
      </w:r>
    </w:p>
    <w:p w:rsidR="009F4450" w:rsidRPr="002D39D5" w:rsidRDefault="009F4450" w:rsidP="00B565BF">
      <w:pPr>
        <w:widowControl w:val="0"/>
        <w:suppressAutoHyphens/>
        <w:spacing w:after="120" w:line="360" w:lineRule="auto"/>
        <w:ind w:firstLine="709"/>
        <w:jc w:val="both"/>
        <w:rPr>
          <w:rFonts w:cstheme="minorHAnsi"/>
        </w:rPr>
      </w:pPr>
      <w:r w:rsidRPr="002D39D5">
        <w:rPr>
          <w:rFonts w:cstheme="minorHAnsi"/>
        </w:rPr>
        <w:t xml:space="preserve">Entre los que mostraban también gran reconocimiento al </w:t>
      </w:r>
      <w:r w:rsidR="002C4E64" w:rsidRPr="002D39D5">
        <w:rPr>
          <w:rFonts w:cstheme="minorHAnsi"/>
        </w:rPr>
        <w:t xml:space="preserve">Padre </w:t>
      </w:r>
      <w:r w:rsidRPr="002D39D5">
        <w:rPr>
          <w:rFonts w:cstheme="minorHAnsi"/>
        </w:rPr>
        <w:t xml:space="preserve">Antonio Intreccialagli, se cuenta el </w:t>
      </w:r>
      <w:r w:rsidR="002C4E64" w:rsidRPr="002D39D5">
        <w:rPr>
          <w:rFonts w:cstheme="minorHAnsi"/>
        </w:rPr>
        <w:t xml:space="preserve">Padre </w:t>
      </w:r>
      <w:r w:rsidRPr="002D39D5">
        <w:rPr>
          <w:rFonts w:cstheme="minorHAnsi"/>
        </w:rPr>
        <w:t>Paulus Pabst.</w:t>
      </w:r>
      <w:r w:rsidRPr="002D39D5">
        <w:rPr>
          <w:rStyle w:val="Refdenotaalpie"/>
          <w:rFonts w:cstheme="minorHAnsi"/>
        </w:rPr>
        <w:footnoteReference w:id="573"/>
      </w:r>
    </w:p>
    <w:p w:rsidR="009F4450" w:rsidRPr="002D39D5" w:rsidRDefault="003F0B94" w:rsidP="00B565BF">
      <w:pPr>
        <w:widowControl w:val="0"/>
        <w:suppressAutoHyphens/>
        <w:spacing w:after="120" w:line="360" w:lineRule="auto"/>
        <w:ind w:firstLine="709"/>
        <w:jc w:val="both"/>
        <w:rPr>
          <w:rFonts w:cstheme="minorHAnsi"/>
        </w:rPr>
      </w:pPr>
      <w:r w:rsidRPr="002D39D5">
        <w:rPr>
          <w:rFonts w:cstheme="minorHAnsi"/>
        </w:rPr>
        <w:t xml:space="preserve"> E</w:t>
      </w:r>
      <w:r w:rsidR="009F4450" w:rsidRPr="002D39D5">
        <w:rPr>
          <w:rFonts w:cstheme="minorHAnsi"/>
        </w:rPr>
        <w:t xml:space="preserve">l </w:t>
      </w:r>
      <w:r w:rsidR="002C4E64" w:rsidRPr="002D39D5">
        <w:rPr>
          <w:rFonts w:cstheme="minorHAnsi"/>
        </w:rPr>
        <w:t xml:space="preserve">Padre </w:t>
      </w:r>
      <w:r w:rsidR="009F4450" w:rsidRPr="002D39D5">
        <w:rPr>
          <w:rFonts w:cstheme="minorHAnsi"/>
        </w:rPr>
        <w:t>Clemens So</w:t>
      </w:r>
      <w:r w:rsidRPr="002D39D5">
        <w:rPr>
          <w:rFonts w:cstheme="minorHAnsi"/>
        </w:rPr>
        <w:t xml:space="preserve">nntag </w:t>
      </w:r>
      <w:r w:rsidR="009F4450" w:rsidRPr="002D39D5">
        <w:rPr>
          <w:rFonts w:cstheme="minorHAnsi"/>
        </w:rPr>
        <w:t>habla desde la propia experiencia rec</w:t>
      </w:r>
      <w:r w:rsidRPr="002D39D5">
        <w:rPr>
          <w:rFonts w:cstheme="minorHAnsi"/>
        </w:rPr>
        <w:t xml:space="preserve">onociendo sobre el </w:t>
      </w:r>
      <w:r w:rsidR="006C391A" w:rsidRPr="002D39D5">
        <w:rPr>
          <w:rFonts w:cstheme="minorHAnsi"/>
        </w:rPr>
        <w:t>Visitador</w:t>
      </w:r>
      <w:r w:rsidRPr="002D39D5">
        <w:rPr>
          <w:rFonts w:cstheme="minorHAnsi"/>
        </w:rPr>
        <w:t>: “</w:t>
      </w:r>
      <w:r w:rsidRPr="002D39D5">
        <w:rPr>
          <w:rFonts w:cstheme="minorHAnsi"/>
          <w:i/>
        </w:rPr>
        <w:t>Y</w:t>
      </w:r>
      <w:r w:rsidR="009F4450" w:rsidRPr="002D39D5">
        <w:rPr>
          <w:rFonts w:cstheme="minorHAnsi"/>
          <w:i/>
        </w:rPr>
        <w:t xml:space="preserve">a que tanto el siervo de Dios como los miembros de la </w:t>
      </w:r>
      <w:r w:rsidR="00726C01" w:rsidRPr="002D39D5">
        <w:rPr>
          <w:rFonts w:cstheme="minorHAnsi"/>
          <w:i/>
        </w:rPr>
        <w:t>Sociedad</w:t>
      </w:r>
      <w:r w:rsidR="009F4450" w:rsidRPr="002D39D5">
        <w:rPr>
          <w:rFonts w:cstheme="minorHAnsi"/>
          <w:i/>
        </w:rPr>
        <w:t xml:space="preserve"> con el correr del tiempo llegaron al convencimiento de que el </w:t>
      </w:r>
      <w:r w:rsidR="002C4E64" w:rsidRPr="002D39D5">
        <w:rPr>
          <w:rFonts w:cstheme="minorHAnsi"/>
          <w:i/>
        </w:rPr>
        <w:t xml:space="preserve">Padre </w:t>
      </w:r>
      <w:r w:rsidR="009F4450" w:rsidRPr="002D39D5">
        <w:rPr>
          <w:rFonts w:cstheme="minorHAnsi"/>
          <w:i/>
        </w:rPr>
        <w:t xml:space="preserve">Antonio era un verdadero amigo de la </w:t>
      </w:r>
      <w:r w:rsidR="00726C01" w:rsidRPr="002D39D5">
        <w:rPr>
          <w:rFonts w:cstheme="minorHAnsi"/>
          <w:i/>
        </w:rPr>
        <w:t>Sociedad</w:t>
      </w:r>
      <w:r w:rsidRPr="002D39D5">
        <w:rPr>
          <w:rFonts w:cstheme="minorHAnsi"/>
          <w:i/>
        </w:rPr>
        <w:t>,</w:t>
      </w:r>
      <w:r w:rsidR="009F4450" w:rsidRPr="002D39D5">
        <w:rPr>
          <w:rFonts w:cstheme="minorHAnsi"/>
          <w:i/>
        </w:rPr>
        <w:t xml:space="preserve"> </w:t>
      </w:r>
      <w:r w:rsidRPr="002D39D5">
        <w:rPr>
          <w:rFonts w:cstheme="minorHAnsi"/>
          <w:i/>
        </w:rPr>
        <w:t>que</w:t>
      </w:r>
      <w:r w:rsidR="009F4450" w:rsidRPr="002D39D5">
        <w:rPr>
          <w:rFonts w:cstheme="minorHAnsi"/>
          <w:i/>
        </w:rPr>
        <w:t xml:space="preserve"> prestó valiosos servicios, por eso se le soportó con gusto y no se tomó ninguna iniciativa para su relevo</w:t>
      </w:r>
      <w:r w:rsidR="009F4450" w:rsidRPr="002D39D5">
        <w:rPr>
          <w:rFonts w:cstheme="minorHAnsi"/>
        </w:rPr>
        <w:t>.”</w:t>
      </w:r>
      <w:r w:rsidR="009F4450" w:rsidRPr="002D39D5">
        <w:rPr>
          <w:rStyle w:val="Refdenotaalpie"/>
          <w:rFonts w:cstheme="minorHAnsi"/>
        </w:rPr>
        <w:t xml:space="preserve"> </w:t>
      </w:r>
      <w:r w:rsidR="009F4450" w:rsidRPr="002D39D5">
        <w:rPr>
          <w:rStyle w:val="Refdenotaalpie"/>
          <w:rFonts w:cstheme="minorHAnsi"/>
        </w:rPr>
        <w:footnoteReference w:id="574"/>
      </w:r>
    </w:p>
    <w:p w:rsidR="009F4450" w:rsidRPr="002D39D5" w:rsidRDefault="009F4450" w:rsidP="00B565BF">
      <w:pPr>
        <w:widowControl w:val="0"/>
        <w:suppressAutoHyphens/>
        <w:spacing w:after="120" w:line="360" w:lineRule="auto"/>
        <w:ind w:firstLine="709"/>
        <w:jc w:val="both"/>
        <w:rPr>
          <w:rFonts w:cstheme="minorHAnsi"/>
        </w:rPr>
      </w:pPr>
      <w:r w:rsidRPr="002D39D5">
        <w:rPr>
          <w:rFonts w:cstheme="minorHAnsi"/>
        </w:rPr>
        <w:t xml:space="preserve">El </w:t>
      </w:r>
      <w:r w:rsidR="002C4E64" w:rsidRPr="002D39D5">
        <w:rPr>
          <w:rFonts w:cstheme="minorHAnsi"/>
        </w:rPr>
        <w:t xml:space="preserve">Padre </w:t>
      </w:r>
      <w:r w:rsidRPr="002D39D5">
        <w:rPr>
          <w:rFonts w:cstheme="minorHAnsi"/>
        </w:rPr>
        <w:t>Magnus Wambacher lo tiene por un “</w:t>
      </w:r>
      <w:r w:rsidRPr="002D39D5">
        <w:rPr>
          <w:rFonts w:cstheme="minorHAnsi"/>
          <w:i/>
        </w:rPr>
        <w:t xml:space="preserve">gran amigo, que nos fue muy útil; él nos previno, que consideradas las muy grandes dificultades financieras de la </w:t>
      </w:r>
      <w:r w:rsidR="00726C01" w:rsidRPr="002D39D5">
        <w:rPr>
          <w:rFonts w:cstheme="minorHAnsi"/>
          <w:i/>
        </w:rPr>
        <w:t>Sociedad</w:t>
      </w:r>
      <w:r w:rsidRPr="002D39D5">
        <w:rPr>
          <w:rFonts w:cstheme="minorHAnsi"/>
          <w:i/>
        </w:rPr>
        <w:t xml:space="preserve">, se estaban aceptando demasiados candidatos pobres. Esto le dolió mucho el </w:t>
      </w:r>
      <w:r w:rsidR="002C4E64" w:rsidRPr="002D39D5">
        <w:rPr>
          <w:rFonts w:cstheme="minorHAnsi"/>
          <w:i/>
        </w:rPr>
        <w:t xml:space="preserve">Padre </w:t>
      </w:r>
      <w:r w:rsidRPr="002D39D5">
        <w:rPr>
          <w:rFonts w:cstheme="minorHAnsi"/>
          <w:i/>
        </w:rPr>
        <w:t>Jordán</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575"/>
      </w:r>
    </w:p>
    <w:p w:rsidR="009F4450" w:rsidRPr="002D39D5" w:rsidRDefault="009F4450" w:rsidP="00B565BF">
      <w:pPr>
        <w:widowControl w:val="0"/>
        <w:suppressAutoHyphens/>
        <w:spacing w:after="120" w:line="360" w:lineRule="auto"/>
        <w:ind w:firstLine="709"/>
        <w:jc w:val="both"/>
        <w:rPr>
          <w:rFonts w:cstheme="minorHAnsi"/>
        </w:rPr>
      </w:pPr>
      <w:r w:rsidRPr="002D39D5">
        <w:rPr>
          <w:rFonts w:cstheme="minorHAnsi"/>
        </w:rPr>
        <w:t>Se ha</w:t>
      </w:r>
      <w:r w:rsidR="003F0B94" w:rsidRPr="002D39D5">
        <w:rPr>
          <w:rFonts w:cstheme="minorHAnsi"/>
        </w:rPr>
        <w:t>b</w:t>
      </w:r>
      <w:r w:rsidRPr="002D39D5">
        <w:rPr>
          <w:rFonts w:cstheme="minorHAnsi"/>
        </w:rPr>
        <w:t xml:space="preserve">rá </w:t>
      </w:r>
      <w:r w:rsidR="003F0B94" w:rsidRPr="002D39D5">
        <w:rPr>
          <w:rFonts w:cstheme="minorHAnsi"/>
        </w:rPr>
        <w:t>de</w:t>
      </w:r>
      <w:r w:rsidRPr="002D39D5">
        <w:rPr>
          <w:rFonts w:cstheme="minorHAnsi"/>
        </w:rPr>
        <w:t xml:space="preserve"> entender </w:t>
      </w:r>
      <w:r w:rsidR="003F0B94" w:rsidRPr="002D39D5">
        <w:rPr>
          <w:rFonts w:cstheme="minorHAnsi"/>
        </w:rPr>
        <w:t xml:space="preserve">también </w:t>
      </w:r>
      <w:r w:rsidRPr="002D39D5">
        <w:rPr>
          <w:rFonts w:cstheme="minorHAnsi"/>
        </w:rPr>
        <w:t xml:space="preserve">el problema de la </w:t>
      </w:r>
      <w:r w:rsidR="009026FD" w:rsidRPr="002D39D5">
        <w:rPr>
          <w:rFonts w:cstheme="minorHAnsi"/>
        </w:rPr>
        <w:t>Visita Oficial</w:t>
      </w:r>
      <w:r w:rsidRPr="002D39D5">
        <w:rPr>
          <w:rFonts w:cstheme="minorHAnsi"/>
        </w:rPr>
        <w:t xml:space="preserve"> desde todos sus puntos de vista y cuidarse de juzgarla solamente en blanco y negro.</w:t>
      </w:r>
    </w:p>
    <w:p w:rsidR="009F4450" w:rsidRPr="002D39D5" w:rsidRDefault="003F0B94" w:rsidP="00B565BF">
      <w:pPr>
        <w:widowControl w:val="0"/>
        <w:suppressAutoHyphens/>
        <w:spacing w:after="120" w:line="360" w:lineRule="auto"/>
        <w:ind w:firstLine="709"/>
        <w:jc w:val="both"/>
        <w:rPr>
          <w:rFonts w:cstheme="minorHAnsi"/>
        </w:rPr>
      </w:pPr>
      <w:r w:rsidRPr="002D39D5">
        <w:rPr>
          <w:rFonts w:cstheme="minorHAnsi"/>
        </w:rPr>
        <w:t>Parece que e</w:t>
      </w:r>
      <w:r w:rsidR="009F4450" w:rsidRPr="002D39D5">
        <w:rPr>
          <w:rFonts w:cstheme="minorHAnsi"/>
        </w:rPr>
        <w:t xml:space="preserve">l mismo </w:t>
      </w:r>
      <w:r w:rsidR="002C4E64" w:rsidRPr="002D39D5">
        <w:rPr>
          <w:rFonts w:cstheme="minorHAnsi"/>
        </w:rPr>
        <w:t xml:space="preserve">Padre </w:t>
      </w:r>
      <w:r w:rsidR="009F4450" w:rsidRPr="002D39D5">
        <w:rPr>
          <w:rFonts w:cstheme="minorHAnsi"/>
        </w:rPr>
        <w:t xml:space="preserve">Pancracio contradijo fuertemente a aquellos que </w:t>
      </w:r>
      <w:r w:rsidRPr="002D39D5">
        <w:rPr>
          <w:rFonts w:cstheme="minorHAnsi"/>
        </w:rPr>
        <w:t>le</w:t>
      </w:r>
      <w:r w:rsidR="009F4450" w:rsidRPr="002D39D5">
        <w:rPr>
          <w:rFonts w:cstheme="minorHAnsi"/>
        </w:rPr>
        <w:t xml:space="preserve"> dirigían el reproche, </w:t>
      </w:r>
      <w:r w:rsidRPr="002D39D5">
        <w:rPr>
          <w:rFonts w:cstheme="minorHAnsi"/>
        </w:rPr>
        <w:t>de haber</w:t>
      </w:r>
      <w:r w:rsidR="009F4450" w:rsidRPr="002D39D5">
        <w:rPr>
          <w:rFonts w:cstheme="minorHAnsi"/>
        </w:rPr>
        <w:t xml:space="preserve"> orientado a la </w:t>
      </w:r>
      <w:r w:rsidR="00726C01" w:rsidRPr="002D39D5">
        <w:rPr>
          <w:rFonts w:cstheme="minorHAnsi"/>
        </w:rPr>
        <w:t>Sociedad</w:t>
      </w:r>
      <w:r w:rsidR="009F4450" w:rsidRPr="002D39D5">
        <w:rPr>
          <w:rFonts w:cstheme="minorHAnsi"/>
        </w:rPr>
        <w:t xml:space="preserve"> por </w:t>
      </w:r>
      <w:r w:rsidRPr="002D39D5">
        <w:rPr>
          <w:rFonts w:cstheme="minorHAnsi"/>
        </w:rPr>
        <w:t>otros</w:t>
      </w:r>
      <w:r w:rsidR="009F4450" w:rsidRPr="002D39D5">
        <w:rPr>
          <w:rFonts w:cstheme="minorHAnsi"/>
        </w:rPr>
        <w:t xml:space="preserve"> caminos. Él atestiguó en el </w:t>
      </w:r>
      <w:r w:rsidR="001945FF" w:rsidRPr="002D39D5">
        <w:rPr>
          <w:rFonts w:cstheme="minorHAnsi"/>
        </w:rPr>
        <w:t>Capítulo General</w:t>
      </w:r>
      <w:r w:rsidR="009F4450" w:rsidRPr="002D39D5">
        <w:rPr>
          <w:rFonts w:cstheme="minorHAnsi"/>
        </w:rPr>
        <w:t xml:space="preserve"> de 1915, cuando</w:t>
      </w:r>
      <w:r w:rsidRPr="002D39D5">
        <w:rPr>
          <w:rFonts w:cstheme="minorHAnsi"/>
        </w:rPr>
        <w:t xml:space="preserve"> fue elegido </w:t>
      </w:r>
      <w:r w:rsidR="004D5A8E" w:rsidRPr="002D39D5">
        <w:rPr>
          <w:rFonts w:cstheme="minorHAnsi"/>
        </w:rPr>
        <w:t>Vicario General</w:t>
      </w:r>
      <w:r w:rsidRPr="002D39D5">
        <w:rPr>
          <w:rFonts w:cstheme="minorHAnsi"/>
        </w:rPr>
        <w:t>: “</w:t>
      </w:r>
      <w:r w:rsidRPr="002D39D5">
        <w:rPr>
          <w:rFonts w:cstheme="minorHAnsi"/>
          <w:i/>
        </w:rPr>
        <w:t>E</w:t>
      </w:r>
      <w:r w:rsidR="009F4450" w:rsidRPr="002D39D5">
        <w:rPr>
          <w:rFonts w:cstheme="minorHAnsi"/>
          <w:i/>
        </w:rPr>
        <w:t xml:space="preserve">l sustituto nuevo </w:t>
      </w:r>
      <w:r w:rsidRPr="002D39D5">
        <w:rPr>
          <w:rFonts w:cstheme="minorHAnsi"/>
          <w:i/>
        </w:rPr>
        <w:t xml:space="preserve">puede acentuar, </w:t>
      </w:r>
      <w:r w:rsidR="009F4450" w:rsidRPr="002D39D5">
        <w:rPr>
          <w:rFonts w:cstheme="minorHAnsi"/>
          <w:i/>
        </w:rPr>
        <w:t xml:space="preserve">que sería un error, si se creyera, que en el futuro debería regir otro espíritu </w:t>
      </w:r>
      <w:r w:rsidRPr="002D39D5">
        <w:rPr>
          <w:rFonts w:cstheme="minorHAnsi"/>
          <w:i/>
        </w:rPr>
        <w:t xml:space="preserve">diferente </w:t>
      </w:r>
      <w:r w:rsidR="009F4450" w:rsidRPr="002D39D5">
        <w:rPr>
          <w:rFonts w:cstheme="minorHAnsi"/>
          <w:i/>
        </w:rPr>
        <w:t xml:space="preserve">de aquel que hasta ahora había sido decisivo. La tarea debería consistir más bien en seguir trabajando sin cesar según el espíritu del </w:t>
      </w:r>
      <w:r w:rsidR="00BC431D" w:rsidRPr="002D39D5">
        <w:rPr>
          <w:rFonts w:cstheme="minorHAnsi"/>
          <w:i/>
        </w:rPr>
        <w:t>Fundador</w:t>
      </w:r>
      <w:r w:rsidR="009F4450" w:rsidRPr="002D39D5">
        <w:rPr>
          <w:rFonts w:cstheme="minorHAnsi"/>
          <w:i/>
        </w:rPr>
        <w:t xml:space="preserve"> y </w:t>
      </w:r>
      <w:r w:rsidR="002C4E64" w:rsidRPr="002D39D5">
        <w:rPr>
          <w:rFonts w:cstheme="minorHAnsi"/>
          <w:i/>
        </w:rPr>
        <w:t xml:space="preserve">Padre </w:t>
      </w:r>
      <w:r w:rsidR="009F4450" w:rsidRPr="002D39D5">
        <w:rPr>
          <w:rFonts w:cstheme="minorHAnsi"/>
          <w:i/>
        </w:rPr>
        <w:t xml:space="preserve">espiritual de la </w:t>
      </w:r>
      <w:r w:rsidR="00726C01" w:rsidRPr="002D39D5">
        <w:rPr>
          <w:rFonts w:cstheme="minorHAnsi"/>
          <w:i/>
        </w:rPr>
        <w:t>Sociedad</w:t>
      </w:r>
      <w:r w:rsidR="009F4450" w:rsidRPr="002D39D5">
        <w:rPr>
          <w:rFonts w:cstheme="minorHAnsi"/>
          <w:i/>
        </w:rPr>
        <w:t xml:space="preserve">. El </w:t>
      </w:r>
      <w:r w:rsidR="001945FF" w:rsidRPr="002D39D5">
        <w:rPr>
          <w:rFonts w:cstheme="minorHAnsi"/>
          <w:i/>
        </w:rPr>
        <w:t>reverendo</w:t>
      </w:r>
      <w:r w:rsidR="009F4450" w:rsidRPr="002D39D5">
        <w:rPr>
          <w:rFonts w:cstheme="minorHAnsi"/>
          <w:i/>
        </w:rPr>
        <w:t xml:space="preserve"> </w:t>
      </w:r>
      <w:r w:rsidR="002C4E64" w:rsidRPr="002D39D5">
        <w:rPr>
          <w:rFonts w:cstheme="minorHAnsi"/>
          <w:i/>
        </w:rPr>
        <w:t xml:space="preserve">Padre </w:t>
      </w:r>
      <w:r w:rsidR="009F4450" w:rsidRPr="002D39D5">
        <w:rPr>
          <w:rFonts w:cstheme="minorHAnsi"/>
          <w:i/>
        </w:rPr>
        <w:t xml:space="preserve">aceptó </w:t>
      </w:r>
      <w:r w:rsidR="009F4450" w:rsidRPr="002D39D5">
        <w:rPr>
          <w:rFonts w:cstheme="minorHAnsi"/>
          <w:i/>
        </w:rPr>
        <w:lastRenderedPageBreak/>
        <w:t xml:space="preserve">esta explicación </w:t>
      </w:r>
      <w:r w:rsidRPr="002D39D5">
        <w:rPr>
          <w:rFonts w:cstheme="minorHAnsi"/>
          <w:i/>
        </w:rPr>
        <w:t>con</w:t>
      </w:r>
      <w:r w:rsidR="009F4450" w:rsidRPr="002D39D5">
        <w:rPr>
          <w:rFonts w:cstheme="minorHAnsi"/>
          <w:i/>
        </w:rPr>
        <w:t xml:space="preserve"> gran complacencia y quedó muy tranquilo</w:t>
      </w:r>
      <w:r w:rsidR="009F4450" w:rsidRPr="002D39D5">
        <w:rPr>
          <w:rFonts w:cstheme="minorHAnsi"/>
        </w:rPr>
        <w:t>”.</w:t>
      </w:r>
      <w:r w:rsidR="009F4450" w:rsidRPr="002D39D5">
        <w:rPr>
          <w:rStyle w:val="Refdenotaalpie"/>
          <w:rFonts w:cstheme="minorHAnsi"/>
        </w:rPr>
        <w:t xml:space="preserve"> </w:t>
      </w:r>
      <w:r w:rsidR="009F4450" w:rsidRPr="002D39D5">
        <w:rPr>
          <w:rStyle w:val="Refdenotaalpie"/>
          <w:rFonts w:cstheme="minorHAnsi"/>
        </w:rPr>
        <w:footnoteReference w:id="576"/>
      </w:r>
    </w:p>
    <w:p w:rsidR="009F4450" w:rsidRPr="002D39D5" w:rsidRDefault="00067AB0" w:rsidP="00B565BF">
      <w:pPr>
        <w:widowControl w:val="0"/>
        <w:suppressAutoHyphens/>
        <w:spacing w:after="120" w:line="360" w:lineRule="auto"/>
        <w:ind w:firstLine="709"/>
        <w:jc w:val="both"/>
        <w:rPr>
          <w:rFonts w:cstheme="minorHAnsi"/>
          <w:b/>
        </w:rPr>
      </w:pPr>
      <w:r w:rsidRPr="002D39D5">
        <w:rPr>
          <w:rFonts w:cstheme="minorHAnsi"/>
        </w:rPr>
        <w:t xml:space="preserve"> </w:t>
      </w:r>
      <w:r w:rsidR="009F4450" w:rsidRPr="002D39D5">
        <w:rPr>
          <w:rFonts w:cstheme="minorHAnsi"/>
          <w:b/>
        </w:rPr>
        <w:t>13.4. Golpeado en la salud.</w:t>
      </w:r>
    </w:p>
    <w:p w:rsidR="009F4450" w:rsidRPr="002D39D5" w:rsidRDefault="000510F8" w:rsidP="00B565BF">
      <w:pPr>
        <w:widowControl w:val="0"/>
        <w:suppressAutoHyphens/>
        <w:spacing w:after="120" w:line="360" w:lineRule="auto"/>
        <w:ind w:firstLine="709"/>
        <w:jc w:val="both"/>
        <w:rPr>
          <w:rFonts w:cstheme="minorHAnsi"/>
        </w:rPr>
      </w:pPr>
      <w:r w:rsidRPr="002D39D5">
        <w:rPr>
          <w:rFonts w:cstheme="minorHAnsi"/>
        </w:rPr>
        <w:t>“</w:t>
      </w:r>
      <w:r w:rsidR="009F4450" w:rsidRPr="002D39D5">
        <w:rPr>
          <w:rFonts w:cstheme="minorHAnsi"/>
          <w:i/>
        </w:rPr>
        <w:t xml:space="preserve">Durante todo el tiempo que conocí al </w:t>
      </w:r>
      <w:r w:rsidR="00BC431D" w:rsidRPr="002D39D5">
        <w:rPr>
          <w:rFonts w:cstheme="minorHAnsi"/>
          <w:i/>
        </w:rPr>
        <w:t>Fundador</w:t>
      </w:r>
      <w:r w:rsidR="009F4450" w:rsidRPr="002D39D5">
        <w:rPr>
          <w:rFonts w:cstheme="minorHAnsi"/>
          <w:i/>
        </w:rPr>
        <w:t>, sufrió de una enfermedad nerviosa que incluso afectaba</w:t>
      </w:r>
      <w:r w:rsidR="003F0B94" w:rsidRPr="002D39D5">
        <w:rPr>
          <w:rFonts w:cstheme="minorHAnsi"/>
          <w:i/>
        </w:rPr>
        <w:t xml:space="preserve"> </w:t>
      </w:r>
      <w:r w:rsidR="009F4450" w:rsidRPr="002D39D5">
        <w:rPr>
          <w:rFonts w:cstheme="minorHAnsi"/>
          <w:i/>
        </w:rPr>
        <w:t xml:space="preserve">su </w:t>
      </w:r>
      <w:r w:rsidR="003F0B94" w:rsidRPr="002D39D5">
        <w:rPr>
          <w:rFonts w:cstheme="minorHAnsi"/>
          <w:i/>
        </w:rPr>
        <w:t>imagen</w:t>
      </w:r>
      <w:r w:rsidR="009F4450" w:rsidRPr="002D39D5">
        <w:rPr>
          <w:rFonts w:cstheme="minorHAnsi"/>
          <w:i/>
        </w:rPr>
        <w:t xml:space="preserve"> exterior; y </w:t>
      </w:r>
      <w:r w:rsidR="003F0B94" w:rsidRPr="002D39D5">
        <w:rPr>
          <w:rFonts w:cstheme="minorHAnsi"/>
          <w:i/>
        </w:rPr>
        <w:t>esto molestaba incluso, cuando é</w:t>
      </w:r>
      <w:r w:rsidR="009F4450" w:rsidRPr="002D39D5">
        <w:rPr>
          <w:rFonts w:cstheme="minorHAnsi"/>
          <w:i/>
        </w:rPr>
        <w:t xml:space="preserve">l celebraba la </w:t>
      </w:r>
      <w:r w:rsidR="002C4E64" w:rsidRPr="002D39D5">
        <w:rPr>
          <w:rFonts w:cstheme="minorHAnsi"/>
          <w:i/>
        </w:rPr>
        <w:t>Misa</w:t>
      </w:r>
      <w:r w:rsidR="009F4450" w:rsidRPr="002D39D5">
        <w:rPr>
          <w:rFonts w:cstheme="minorHAnsi"/>
        </w:rPr>
        <w:t>”.</w:t>
      </w:r>
    </w:p>
    <w:p w:rsidR="009F4450" w:rsidRPr="002D39D5" w:rsidRDefault="003F0B94" w:rsidP="00B565BF">
      <w:pPr>
        <w:widowControl w:val="0"/>
        <w:suppressAutoHyphens/>
        <w:spacing w:after="120" w:line="360" w:lineRule="auto"/>
        <w:ind w:firstLine="709"/>
        <w:jc w:val="both"/>
        <w:rPr>
          <w:rFonts w:cstheme="minorHAnsi"/>
        </w:rPr>
      </w:pPr>
      <w:r w:rsidRPr="002D39D5">
        <w:rPr>
          <w:rFonts w:cstheme="minorHAnsi"/>
        </w:rPr>
        <w:t>La</w:t>
      </w:r>
      <w:r w:rsidR="009F4450" w:rsidRPr="002D39D5">
        <w:rPr>
          <w:rFonts w:cstheme="minorHAnsi"/>
        </w:rPr>
        <w:t xml:space="preserve"> salud de Jordán</w:t>
      </w:r>
      <w:r w:rsidRPr="002D39D5">
        <w:rPr>
          <w:rFonts w:cstheme="minorHAnsi"/>
        </w:rPr>
        <w:t>,</w:t>
      </w:r>
      <w:r w:rsidR="009F4450" w:rsidRPr="002D39D5">
        <w:rPr>
          <w:rFonts w:cstheme="minorHAnsi"/>
        </w:rPr>
        <w:t xml:space="preserve"> no era ya la mejor</w:t>
      </w:r>
      <w:r w:rsidRPr="002D39D5">
        <w:rPr>
          <w:rFonts w:cstheme="minorHAnsi"/>
        </w:rPr>
        <w:t>,</w:t>
      </w:r>
      <w:r w:rsidR="009F4450" w:rsidRPr="002D39D5">
        <w:rPr>
          <w:rFonts w:cstheme="minorHAnsi"/>
        </w:rPr>
        <w:t xml:space="preserve"> cuando cumplió los 60 años. El </w:t>
      </w:r>
      <w:r w:rsidR="002C4E64" w:rsidRPr="002D39D5">
        <w:rPr>
          <w:rFonts w:cstheme="minorHAnsi"/>
        </w:rPr>
        <w:t xml:space="preserve">Padre </w:t>
      </w:r>
      <w:r w:rsidR="009F4450" w:rsidRPr="002D39D5">
        <w:rPr>
          <w:rFonts w:cstheme="minorHAnsi"/>
        </w:rPr>
        <w:t xml:space="preserve">Wolff se </w:t>
      </w:r>
      <w:r w:rsidRPr="002D39D5">
        <w:rPr>
          <w:rFonts w:cstheme="minorHAnsi"/>
        </w:rPr>
        <w:t>recuerda: “</w:t>
      </w:r>
      <w:r w:rsidRPr="002D39D5">
        <w:rPr>
          <w:rFonts w:cstheme="minorHAnsi"/>
          <w:i/>
        </w:rPr>
        <w:t xml:space="preserve">El </w:t>
      </w:r>
      <w:r w:rsidR="001945FF" w:rsidRPr="002D39D5">
        <w:rPr>
          <w:rFonts w:cstheme="minorHAnsi"/>
          <w:i/>
        </w:rPr>
        <w:t>reverendo</w:t>
      </w:r>
      <w:r w:rsidR="009F4450" w:rsidRPr="002D39D5">
        <w:rPr>
          <w:rFonts w:cstheme="minorHAnsi"/>
          <w:i/>
        </w:rPr>
        <w:t xml:space="preserve"> </w:t>
      </w:r>
      <w:r w:rsidR="002C4E64" w:rsidRPr="002D39D5">
        <w:rPr>
          <w:rFonts w:cstheme="minorHAnsi"/>
          <w:i/>
        </w:rPr>
        <w:t xml:space="preserve">Padre </w:t>
      </w:r>
      <w:r w:rsidR="009F4450" w:rsidRPr="002D39D5">
        <w:rPr>
          <w:rFonts w:cstheme="minorHAnsi"/>
          <w:i/>
        </w:rPr>
        <w:t>había superado poco antes de mi entrada al noviciado [1900] una grave enfermedad. Su sistema nervioso había sufrido mucho a causa de su incansable trabajo, de la severa ascesis, y digámoslo también</w:t>
      </w:r>
      <w:r w:rsidRPr="002D39D5">
        <w:rPr>
          <w:rFonts w:cstheme="minorHAnsi"/>
          <w:i/>
        </w:rPr>
        <w:t>,</w:t>
      </w:r>
      <w:r w:rsidR="00700383" w:rsidRPr="002D39D5">
        <w:rPr>
          <w:rFonts w:cstheme="minorHAnsi"/>
          <w:i/>
        </w:rPr>
        <w:t xml:space="preserve"> </w:t>
      </w:r>
      <w:r w:rsidRPr="002D39D5">
        <w:rPr>
          <w:rFonts w:cstheme="minorHAnsi"/>
          <w:i/>
        </w:rPr>
        <w:t>como</w:t>
      </w:r>
      <w:r w:rsidR="009F4450" w:rsidRPr="002D39D5">
        <w:rPr>
          <w:rFonts w:cstheme="minorHAnsi"/>
          <w:i/>
        </w:rPr>
        <w:t xml:space="preserve"> consecuencia de todo tipo de preocupaciones y sufrimientos, que </w:t>
      </w:r>
      <w:r w:rsidRPr="002D39D5">
        <w:rPr>
          <w:rFonts w:cstheme="minorHAnsi"/>
          <w:i/>
        </w:rPr>
        <w:t xml:space="preserve">le </w:t>
      </w:r>
      <w:r w:rsidR="009F4450" w:rsidRPr="002D39D5">
        <w:rPr>
          <w:rFonts w:cstheme="minorHAnsi"/>
          <w:i/>
        </w:rPr>
        <w:t>venían de fuera y dentro</w:t>
      </w:r>
      <w:r w:rsidRPr="002D39D5">
        <w:rPr>
          <w:rFonts w:cstheme="minorHAnsi"/>
          <w:i/>
        </w:rPr>
        <w:t>,</w:t>
      </w:r>
      <w:r w:rsidR="009F4450" w:rsidRPr="002D39D5">
        <w:rPr>
          <w:rFonts w:cstheme="minorHAnsi"/>
          <w:i/>
        </w:rPr>
        <w:t xml:space="preserve"> así como también por aquellos a los cuales tanto amaba ciertamente, es decir de sus hijos e hijas espirituales. Información sobre esto ofrece también el archivo de Roma y algo también el libro de</w:t>
      </w:r>
      <w:r w:rsidRPr="002D39D5">
        <w:rPr>
          <w:rFonts w:cstheme="minorHAnsi"/>
          <w:i/>
        </w:rPr>
        <w:t xml:space="preserve">l </w:t>
      </w:r>
      <w:r w:rsidR="002C4E64" w:rsidRPr="002D39D5">
        <w:rPr>
          <w:rFonts w:cstheme="minorHAnsi"/>
          <w:i/>
        </w:rPr>
        <w:t xml:space="preserve">Padre </w:t>
      </w:r>
      <w:r w:rsidRPr="002D39D5">
        <w:rPr>
          <w:rFonts w:cstheme="minorHAnsi"/>
          <w:i/>
        </w:rPr>
        <w:t>Pancracio Pfeiffer ‘E</w:t>
      </w:r>
      <w:r w:rsidR="009F4450" w:rsidRPr="002D39D5">
        <w:rPr>
          <w:rFonts w:cstheme="minorHAnsi"/>
          <w:i/>
        </w:rPr>
        <w:t xml:space="preserve">l </w:t>
      </w:r>
      <w:r w:rsidR="002C4E64" w:rsidRPr="002D39D5">
        <w:rPr>
          <w:rFonts w:cstheme="minorHAnsi"/>
          <w:i/>
        </w:rPr>
        <w:t xml:space="preserve">Padre </w:t>
      </w:r>
      <w:r w:rsidR="009F4450" w:rsidRPr="002D39D5">
        <w:rPr>
          <w:rFonts w:cstheme="minorHAnsi"/>
          <w:i/>
        </w:rPr>
        <w:t xml:space="preserve">Jordán y sus fundaciones’. El fundamento para el deterioro de su salud fue el </w:t>
      </w:r>
      <w:r w:rsidRPr="002D39D5">
        <w:rPr>
          <w:rFonts w:cstheme="minorHAnsi"/>
          <w:i/>
        </w:rPr>
        <w:t>enorme</w:t>
      </w:r>
      <w:r w:rsidR="009F4450" w:rsidRPr="002D39D5">
        <w:rPr>
          <w:rFonts w:cstheme="minorHAnsi"/>
          <w:i/>
        </w:rPr>
        <w:t xml:space="preserve"> esfuerzo corporal en sus primeros años sacerdotales y los grandes trabajos apostólicos, a los cuales </w:t>
      </w:r>
      <w:r w:rsidRPr="002D39D5">
        <w:rPr>
          <w:rFonts w:cstheme="minorHAnsi"/>
          <w:i/>
        </w:rPr>
        <w:t>él</w:t>
      </w:r>
      <w:r w:rsidR="009F4450" w:rsidRPr="002D39D5">
        <w:rPr>
          <w:rFonts w:cstheme="minorHAnsi"/>
          <w:i/>
        </w:rPr>
        <w:t xml:space="preserve"> se dedicó también desde sus años de estudiante. Una vez </w:t>
      </w:r>
      <w:r w:rsidRPr="002D39D5">
        <w:rPr>
          <w:rFonts w:cstheme="minorHAnsi"/>
          <w:i/>
        </w:rPr>
        <w:t>me amonestó</w:t>
      </w:r>
      <w:r w:rsidR="009F4450" w:rsidRPr="002D39D5">
        <w:rPr>
          <w:rFonts w:cstheme="minorHAnsi"/>
          <w:i/>
        </w:rPr>
        <w:t xml:space="preserve">, </w:t>
      </w:r>
      <w:r w:rsidRPr="002D39D5">
        <w:rPr>
          <w:rFonts w:cstheme="minorHAnsi"/>
          <w:i/>
        </w:rPr>
        <w:t>para que tomara</w:t>
      </w:r>
      <w:r w:rsidR="009F4450" w:rsidRPr="002D39D5">
        <w:rPr>
          <w:rFonts w:cstheme="minorHAnsi"/>
          <w:i/>
        </w:rPr>
        <w:t xml:space="preserve"> medidas razonables tanto en cuanto a la ascesis, como en cuanto al trabajo. Y en esa ocasión habló también sobre sus propios trabajos </w:t>
      </w:r>
      <w:r w:rsidR="000B1C61" w:rsidRPr="002D39D5">
        <w:rPr>
          <w:rFonts w:cstheme="minorHAnsi"/>
          <w:i/>
        </w:rPr>
        <w:t>apoyando al</w:t>
      </w:r>
      <w:r w:rsidR="009F4450" w:rsidRPr="002D39D5">
        <w:rPr>
          <w:rFonts w:cstheme="minorHAnsi"/>
          <w:i/>
        </w:rPr>
        <w:t xml:space="preserve"> canónigo Schorderet en Friburgo. Dijo que habí</w:t>
      </w:r>
      <w:r w:rsidRPr="002D39D5">
        <w:rPr>
          <w:rFonts w:cstheme="minorHAnsi"/>
          <w:i/>
        </w:rPr>
        <w:t>a sido algo erróneo, que “él</w:t>
      </w:r>
      <w:r w:rsidR="009F4450" w:rsidRPr="002D39D5">
        <w:rPr>
          <w:rFonts w:cstheme="minorHAnsi"/>
          <w:i/>
        </w:rPr>
        <w:t xml:space="preserve"> </w:t>
      </w:r>
      <w:r w:rsidRPr="002D39D5">
        <w:rPr>
          <w:rFonts w:cstheme="minorHAnsi"/>
          <w:i/>
        </w:rPr>
        <w:t>me hubiera</w:t>
      </w:r>
      <w:r w:rsidR="009F4450" w:rsidRPr="002D39D5">
        <w:rPr>
          <w:rFonts w:cstheme="minorHAnsi"/>
          <w:i/>
        </w:rPr>
        <w:t xml:space="preserve"> enviad</w:t>
      </w:r>
      <w:r w:rsidRPr="002D39D5">
        <w:rPr>
          <w:rFonts w:cstheme="minorHAnsi"/>
          <w:i/>
        </w:rPr>
        <w:t>o</w:t>
      </w:r>
      <w:r w:rsidR="009F4450" w:rsidRPr="002D39D5">
        <w:rPr>
          <w:rFonts w:cstheme="minorHAnsi"/>
          <w:i/>
        </w:rPr>
        <w:t xml:space="preserve"> antes de </w:t>
      </w:r>
      <w:r w:rsidRPr="002D39D5">
        <w:rPr>
          <w:rFonts w:cstheme="minorHAnsi"/>
          <w:i/>
        </w:rPr>
        <w:t>acabar</w:t>
      </w:r>
      <w:r w:rsidR="009F4450" w:rsidRPr="002D39D5">
        <w:rPr>
          <w:rFonts w:cstheme="minorHAnsi"/>
          <w:i/>
        </w:rPr>
        <w:t xml:space="preserve"> mis estudios </w:t>
      </w:r>
      <w:r w:rsidRPr="002D39D5">
        <w:rPr>
          <w:rFonts w:cstheme="minorHAnsi"/>
          <w:i/>
        </w:rPr>
        <w:t>a</w:t>
      </w:r>
      <w:r w:rsidR="00700383" w:rsidRPr="002D39D5">
        <w:rPr>
          <w:rFonts w:cstheme="minorHAnsi"/>
          <w:i/>
        </w:rPr>
        <w:t xml:space="preserve"> </w:t>
      </w:r>
      <w:r w:rsidR="009F4450" w:rsidRPr="002D39D5">
        <w:rPr>
          <w:rFonts w:cstheme="minorHAnsi"/>
          <w:i/>
        </w:rPr>
        <w:t>trabajos y viajes para recolectar limosnas</w:t>
      </w:r>
      <w:r w:rsidRPr="002D39D5">
        <w:rPr>
          <w:rFonts w:cstheme="minorHAnsi"/>
          <w:i/>
        </w:rPr>
        <w:t>,</w:t>
      </w:r>
      <w:r w:rsidR="009F4450" w:rsidRPr="002D39D5">
        <w:rPr>
          <w:rFonts w:cstheme="minorHAnsi"/>
          <w:i/>
        </w:rPr>
        <w:t xml:space="preserve"> algo que me tensionó tanto; con ello m</w:t>
      </w:r>
      <w:r w:rsidRPr="002D39D5">
        <w:rPr>
          <w:rFonts w:cstheme="minorHAnsi"/>
          <w:i/>
        </w:rPr>
        <w:t>is nervios fueron consumidos”. É</w:t>
      </w:r>
      <w:r w:rsidR="0065756E" w:rsidRPr="002D39D5">
        <w:rPr>
          <w:rFonts w:cstheme="minorHAnsi"/>
          <w:i/>
        </w:rPr>
        <w:t>l usó</w:t>
      </w:r>
      <w:r w:rsidR="009F4450" w:rsidRPr="002D39D5">
        <w:rPr>
          <w:rFonts w:cstheme="minorHAnsi"/>
          <w:i/>
        </w:rPr>
        <w:t xml:space="preserve"> todavía una expresión más fuerte y dijo que nunca se había podido reponer de esos sobreesfuerzos. </w:t>
      </w:r>
      <w:r w:rsidR="0065756E" w:rsidRPr="002D39D5">
        <w:rPr>
          <w:rFonts w:cstheme="minorHAnsi"/>
          <w:i/>
        </w:rPr>
        <w:t>Que e</w:t>
      </w:r>
      <w:r w:rsidR="009F4450" w:rsidRPr="002D39D5">
        <w:rPr>
          <w:rFonts w:cstheme="minorHAnsi"/>
          <w:i/>
        </w:rPr>
        <w:t xml:space="preserve">l </w:t>
      </w:r>
      <w:r w:rsidR="001945FF" w:rsidRPr="002D39D5">
        <w:rPr>
          <w:rFonts w:cstheme="minorHAnsi"/>
          <w:i/>
        </w:rPr>
        <w:t>reverendo</w:t>
      </w:r>
      <w:r w:rsidR="009F4450" w:rsidRPr="002D39D5">
        <w:rPr>
          <w:rFonts w:cstheme="minorHAnsi"/>
          <w:i/>
        </w:rPr>
        <w:t xml:space="preserve"> </w:t>
      </w:r>
      <w:r w:rsidR="002C4E64" w:rsidRPr="002D39D5">
        <w:rPr>
          <w:rFonts w:cstheme="minorHAnsi"/>
          <w:i/>
        </w:rPr>
        <w:t xml:space="preserve">Padre </w:t>
      </w:r>
      <w:r w:rsidR="009F4450" w:rsidRPr="002D39D5">
        <w:rPr>
          <w:rFonts w:cstheme="minorHAnsi"/>
          <w:i/>
        </w:rPr>
        <w:t xml:space="preserve">tuvo que sufrir mucho, </w:t>
      </w:r>
      <w:r w:rsidR="0065756E" w:rsidRPr="002D39D5">
        <w:rPr>
          <w:rFonts w:cstheme="minorHAnsi"/>
          <w:i/>
        </w:rPr>
        <w:t>lo</w:t>
      </w:r>
      <w:r w:rsidR="009F4450" w:rsidRPr="002D39D5">
        <w:rPr>
          <w:rFonts w:cstheme="minorHAnsi"/>
          <w:i/>
        </w:rPr>
        <w:t xml:space="preserve"> </w:t>
      </w:r>
      <w:r w:rsidR="0065756E" w:rsidRPr="002D39D5">
        <w:rPr>
          <w:rFonts w:cstheme="minorHAnsi"/>
          <w:i/>
        </w:rPr>
        <w:t>pude</w:t>
      </w:r>
      <w:r w:rsidR="009F4450" w:rsidRPr="002D39D5">
        <w:rPr>
          <w:rFonts w:cstheme="minorHAnsi"/>
          <w:i/>
        </w:rPr>
        <w:t xml:space="preserve"> constatar </w:t>
      </w:r>
      <w:r w:rsidR="0065756E" w:rsidRPr="002D39D5">
        <w:rPr>
          <w:rFonts w:cstheme="minorHAnsi"/>
          <w:i/>
        </w:rPr>
        <w:t xml:space="preserve">yo mismo </w:t>
      </w:r>
      <w:r w:rsidR="009F4450" w:rsidRPr="002D39D5">
        <w:rPr>
          <w:rFonts w:cstheme="minorHAnsi"/>
          <w:i/>
        </w:rPr>
        <w:t xml:space="preserve">en Roma. Sin embargo él no se perdonaba nada y se preocupaba de todo. Hubieran hecho falta </w:t>
      </w:r>
      <w:r w:rsidR="00222635" w:rsidRPr="002D39D5">
        <w:rPr>
          <w:rFonts w:cstheme="minorHAnsi"/>
          <w:i/>
        </w:rPr>
        <w:t>Sacerdote</w:t>
      </w:r>
      <w:r w:rsidR="009F4450" w:rsidRPr="002D39D5">
        <w:rPr>
          <w:rFonts w:cstheme="minorHAnsi"/>
          <w:i/>
        </w:rPr>
        <w:t>s mayores y experimentados. Por eso era difícil encontrar incluso en Roma un superior local y rect</w:t>
      </w:r>
      <w:r w:rsidR="0065756E" w:rsidRPr="002D39D5">
        <w:rPr>
          <w:rFonts w:cstheme="minorHAnsi"/>
          <w:i/>
        </w:rPr>
        <w:t xml:space="preserve">or de los </w:t>
      </w:r>
      <w:r w:rsidR="000D69D1">
        <w:rPr>
          <w:rFonts w:cstheme="minorHAnsi"/>
          <w:i/>
        </w:rPr>
        <w:t>Escolásticos</w:t>
      </w:r>
      <w:r w:rsidR="0065756E" w:rsidRPr="002D39D5">
        <w:rPr>
          <w:rFonts w:cstheme="minorHAnsi"/>
          <w:i/>
        </w:rPr>
        <w:t xml:space="preserve"> apropiado</w:t>
      </w:r>
      <w:r w:rsidR="009F4450" w:rsidRPr="002D39D5">
        <w:rPr>
          <w:rFonts w:cstheme="minorHAnsi"/>
          <w:i/>
        </w:rPr>
        <w:t xml:space="preserve">. El </w:t>
      </w:r>
      <w:r w:rsidR="001945FF" w:rsidRPr="002D39D5">
        <w:rPr>
          <w:rFonts w:cstheme="minorHAnsi"/>
          <w:i/>
        </w:rPr>
        <w:t>reverendo</w:t>
      </w:r>
      <w:r w:rsidR="009F4450" w:rsidRPr="002D39D5">
        <w:rPr>
          <w:rFonts w:cstheme="minorHAnsi"/>
          <w:i/>
        </w:rPr>
        <w:t xml:space="preserve"> </w:t>
      </w:r>
      <w:r w:rsidR="002C4E64" w:rsidRPr="002D39D5">
        <w:rPr>
          <w:rFonts w:cstheme="minorHAnsi"/>
          <w:i/>
        </w:rPr>
        <w:t xml:space="preserve">Padre </w:t>
      </w:r>
      <w:r w:rsidR="009F4450" w:rsidRPr="002D39D5">
        <w:rPr>
          <w:rFonts w:cstheme="minorHAnsi"/>
          <w:i/>
        </w:rPr>
        <w:t xml:space="preserve">tuvo que ocuparse personalmente de muchas cosas. Esto no era el ideal para la educación de los jóvenes religiosos. Esto llevó a que el </w:t>
      </w:r>
      <w:r w:rsidR="001945FF" w:rsidRPr="002D39D5">
        <w:rPr>
          <w:rFonts w:cstheme="minorHAnsi"/>
          <w:i/>
        </w:rPr>
        <w:t>reverendo</w:t>
      </w:r>
      <w:r w:rsidR="009F4450" w:rsidRPr="002D39D5">
        <w:rPr>
          <w:rFonts w:cstheme="minorHAnsi"/>
          <w:i/>
        </w:rPr>
        <w:t xml:space="preserve"> </w:t>
      </w:r>
      <w:r w:rsidR="00D806CC" w:rsidRPr="002D39D5">
        <w:rPr>
          <w:rFonts w:cstheme="minorHAnsi"/>
          <w:i/>
        </w:rPr>
        <w:t>Padre</w:t>
      </w:r>
      <w:r w:rsidR="000B1C61" w:rsidRPr="002D39D5">
        <w:rPr>
          <w:rFonts w:cstheme="minorHAnsi"/>
          <w:i/>
        </w:rPr>
        <w:t xml:space="preserve"> </w:t>
      </w:r>
      <w:r w:rsidR="00D806CC" w:rsidRPr="002D39D5">
        <w:rPr>
          <w:rFonts w:cstheme="minorHAnsi"/>
          <w:i/>
        </w:rPr>
        <w:t>s</w:t>
      </w:r>
      <w:r w:rsidR="009F4450" w:rsidRPr="002D39D5">
        <w:rPr>
          <w:rFonts w:cstheme="minorHAnsi"/>
          <w:i/>
        </w:rPr>
        <w:t xml:space="preserve">ufriera de cierta temerosidad y </w:t>
      </w:r>
      <w:r w:rsidR="0065756E" w:rsidRPr="002D39D5">
        <w:rPr>
          <w:rFonts w:cstheme="minorHAnsi"/>
          <w:i/>
        </w:rPr>
        <w:t>yo</w:t>
      </w:r>
      <w:r w:rsidR="009F4450" w:rsidRPr="002D39D5">
        <w:rPr>
          <w:rFonts w:cstheme="minorHAnsi"/>
          <w:i/>
        </w:rPr>
        <w:t xml:space="preserve"> quisiera decir casi que </w:t>
      </w:r>
      <w:r w:rsidR="000B1C61" w:rsidRPr="002D39D5">
        <w:rPr>
          <w:rFonts w:cstheme="minorHAnsi"/>
          <w:i/>
        </w:rPr>
        <w:t xml:space="preserve">de </w:t>
      </w:r>
      <w:r w:rsidR="009F4450" w:rsidRPr="002D39D5">
        <w:rPr>
          <w:rFonts w:cstheme="minorHAnsi"/>
          <w:i/>
        </w:rPr>
        <w:t>una cierta escrupulosidad. Así ocurrió que raramente tomar</w:t>
      </w:r>
      <w:r w:rsidR="0065756E" w:rsidRPr="002D39D5">
        <w:rPr>
          <w:rFonts w:cstheme="minorHAnsi"/>
          <w:i/>
        </w:rPr>
        <w:t>a</w:t>
      </w:r>
      <w:r w:rsidR="009F4450" w:rsidRPr="002D39D5">
        <w:rPr>
          <w:rFonts w:cstheme="minorHAnsi"/>
          <w:i/>
        </w:rPr>
        <w:t xml:space="preserve"> una decisión clara y que ciertas cosas se las encomenda</w:t>
      </w:r>
      <w:r w:rsidR="0065756E" w:rsidRPr="002D39D5">
        <w:rPr>
          <w:rFonts w:cstheme="minorHAnsi"/>
          <w:i/>
        </w:rPr>
        <w:t>ra</w:t>
      </w:r>
      <w:r w:rsidR="009F4450" w:rsidRPr="002D39D5">
        <w:rPr>
          <w:rFonts w:cstheme="minorHAnsi"/>
          <w:i/>
        </w:rPr>
        <w:t xml:space="preserve"> directamente el </w:t>
      </w:r>
      <w:r w:rsidR="002C4E64" w:rsidRPr="002D39D5">
        <w:rPr>
          <w:rFonts w:cstheme="minorHAnsi"/>
          <w:i/>
        </w:rPr>
        <w:t xml:space="preserve">Padre </w:t>
      </w:r>
      <w:r w:rsidR="009F4450" w:rsidRPr="002D39D5">
        <w:rPr>
          <w:rFonts w:cstheme="minorHAnsi"/>
          <w:i/>
        </w:rPr>
        <w:t>Buenaventura</w:t>
      </w:r>
      <w:r w:rsidR="009F4450" w:rsidRPr="002D39D5">
        <w:rPr>
          <w:rFonts w:cstheme="minorHAnsi"/>
        </w:rPr>
        <w:t>”.</w:t>
      </w:r>
      <w:r w:rsidR="009F4450" w:rsidRPr="002D39D5">
        <w:rPr>
          <w:rStyle w:val="Refdenotaalpie"/>
          <w:rFonts w:cstheme="minorHAnsi"/>
        </w:rPr>
        <w:footnoteReference w:id="577"/>
      </w:r>
      <w:r w:rsidR="0065756E" w:rsidRPr="002D39D5">
        <w:rPr>
          <w:rFonts w:cstheme="minorHAnsi"/>
        </w:rPr>
        <w:t xml:space="preserve"> E</w:t>
      </w:r>
      <w:r w:rsidR="009F4450" w:rsidRPr="002D39D5">
        <w:rPr>
          <w:rFonts w:cstheme="minorHAnsi"/>
        </w:rPr>
        <w:t xml:space="preserve">n este punto cuenta el </w:t>
      </w:r>
      <w:r w:rsidR="002C4E64" w:rsidRPr="002D39D5">
        <w:rPr>
          <w:rFonts w:cstheme="minorHAnsi"/>
        </w:rPr>
        <w:t xml:space="preserve">Padre </w:t>
      </w:r>
      <w:r w:rsidR="009F4450" w:rsidRPr="002D39D5">
        <w:rPr>
          <w:rFonts w:cstheme="minorHAnsi"/>
        </w:rPr>
        <w:t xml:space="preserve">Wolff algunas vivencias que muestran como Jordán se ocupó personalmente de su salud - y </w:t>
      </w:r>
      <w:r w:rsidR="0065756E" w:rsidRPr="002D39D5">
        <w:rPr>
          <w:rFonts w:cstheme="minorHAnsi"/>
        </w:rPr>
        <w:t xml:space="preserve">los </w:t>
      </w:r>
      <w:r w:rsidR="009F4450" w:rsidRPr="002D39D5">
        <w:rPr>
          <w:rFonts w:cstheme="minorHAnsi"/>
        </w:rPr>
        <w:t xml:space="preserve">acontecimientos </w:t>
      </w:r>
      <w:r w:rsidR="0065756E" w:rsidRPr="002D39D5">
        <w:rPr>
          <w:rFonts w:cstheme="minorHAnsi"/>
        </w:rPr>
        <w:t>referentes</w:t>
      </w:r>
      <w:r w:rsidR="009F4450" w:rsidRPr="002D39D5">
        <w:rPr>
          <w:rFonts w:cstheme="minorHAnsi"/>
        </w:rPr>
        <w:t xml:space="preserve"> a su salud, los percibió siempre el </w:t>
      </w:r>
      <w:r w:rsidR="002C4E64" w:rsidRPr="002D39D5">
        <w:rPr>
          <w:rFonts w:cstheme="minorHAnsi"/>
        </w:rPr>
        <w:t xml:space="preserve">Padre </w:t>
      </w:r>
      <w:r w:rsidR="009F4450" w:rsidRPr="002D39D5">
        <w:rPr>
          <w:rFonts w:cstheme="minorHAnsi"/>
        </w:rPr>
        <w:t>Wolff con especial atención.</w:t>
      </w:r>
    </w:p>
    <w:p w:rsidR="009F4450" w:rsidRPr="002D39D5" w:rsidRDefault="009F4450" w:rsidP="00B565BF">
      <w:pPr>
        <w:widowControl w:val="0"/>
        <w:suppressAutoHyphens/>
        <w:spacing w:after="120" w:line="360" w:lineRule="auto"/>
        <w:ind w:firstLine="709"/>
        <w:jc w:val="both"/>
        <w:rPr>
          <w:rFonts w:cstheme="minorHAnsi"/>
        </w:rPr>
      </w:pPr>
      <w:r w:rsidRPr="002D39D5">
        <w:rPr>
          <w:rFonts w:cstheme="minorHAnsi"/>
        </w:rPr>
        <w:t>Johannes Pfeiffer (</w:t>
      </w:r>
      <w:r w:rsidR="005062DD">
        <w:rPr>
          <w:rFonts w:cstheme="minorHAnsi"/>
        </w:rPr>
        <w:t>P.</w:t>
      </w:r>
      <w:r w:rsidRPr="002D39D5">
        <w:rPr>
          <w:rFonts w:cstheme="minorHAnsi"/>
        </w:rPr>
        <w:t xml:space="preserve"> Justinian) indica que la enfermedad de nervios de Jordán </w:t>
      </w:r>
      <w:r w:rsidR="0065756E" w:rsidRPr="002D39D5">
        <w:rPr>
          <w:rFonts w:cstheme="minorHAnsi"/>
        </w:rPr>
        <w:t xml:space="preserve">le </w:t>
      </w:r>
      <w:r w:rsidRPr="002D39D5">
        <w:rPr>
          <w:rFonts w:cstheme="minorHAnsi"/>
        </w:rPr>
        <w:t>llevó a una dependencia</w:t>
      </w:r>
      <w:r w:rsidR="0065756E" w:rsidRPr="002D39D5">
        <w:rPr>
          <w:rFonts w:cstheme="minorHAnsi"/>
        </w:rPr>
        <w:t>,</w:t>
      </w:r>
      <w:r w:rsidRPr="002D39D5">
        <w:rPr>
          <w:rFonts w:cstheme="minorHAnsi"/>
        </w:rPr>
        <w:t xml:space="preserve"> de tal manera</w:t>
      </w:r>
      <w:r w:rsidR="0065756E" w:rsidRPr="002D39D5">
        <w:rPr>
          <w:rFonts w:cstheme="minorHAnsi"/>
        </w:rPr>
        <w:t>,</w:t>
      </w:r>
      <w:r w:rsidRPr="002D39D5">
        <w:rPr>
          <w:rFonts w:cstheme="minorHAnsi"/>
        </w:rPr>
        <w:t xml:space="preserve"> que tuvo que buscar consejo donde otros</w:t>
      </w:r>
      <w:r w:rsidR="000B1C61" w:rsidRPr="002D39D5">
        <w:rPr>
          <w:rFonts w:cstheme="minorHAnsi"/>
        </w:rPr>
        <w:t>,</w:t>
      </w:r>
      <w:r w:rsidRPr="002D39D5">
        <w:rPr>
          <w:rFonts w:cstheme="minorHAnsi"/>
        </w:rPr>
        <w:t xml:space="preserve"> especialmente donde el </w:t>
      </w:r>
      <w:r w:rsidR="002C4E64" w:rsidRPr="002D39D5">
        <w:rPr>
          <w:rFonts w:cstheme="minorHAnsi"/>
        </w:rPr>
        <w:t xml:space="preserve">Padre </w:t>
      </w:r>
      <w:r w:rsidRPr="002D39D5">
        <w:rPr>
          <w:rFonts w:cstheme="minorHAnsi"/>
        </w:rPr>
        <w:t xml:space="preserve">Buenaventura, pero que por esta misma razón estuvo bajo el </w:t>
      </w:r>
      <w:r w:rsidR="0065756E" w:rsidRPr="002D39D5">
        <w:rPr>
          <w:rFonts w:cstheme="minorHAnsi"/>
        </w:rPr>
        <w:t xml:space="preserve">fatal influjo de </w:t>
      </w:r>
      <w:r w:rsidR="00D806CC" w:rsidRPr="002D39D5">
        <w:rPr>
          <w:rFonts w:cstheme="minorHAnsi"/>
        </w:rPr>
        <w:t>Padres</w:t>
      </w:r>
      <w:r w:rsidR="0065756E" w:rsidRPr="002D39D5">
        <w:rPr>
          <w:rFonts w:cstheme="minorHAnsi"/>
        </w:rPr>
        <w:t xml:space="preserve"> jóvenes: “</w:t>
      </w:r>
      <w:r w:rsidR="0065756E" w:rsidRPr="002D39D5">
        <w:rPr>
          <w:rFonts w:cstheme="minorHAnsi"/>
          <w:i/>
        </w:rPr>
        <w:t>D</w:t>
      </w:r>
      <w:r w:rsidRPr="002D39D5">
        <w:rPr>
          <w:rFonts w:cstheme="minorHAnsi"/>
          <w:i/>
        </w:rPr>
        <w:t xml:space="preserve">e acuerdo a </w:t>
      </w:r>
      <w:r w:rsidR="0065756E" w:rsidRPr="002D39D5">
        <w:rPr>
          <w:rFonts w:cstheme="minorHAnsi"/>
          <w:i/>
        </w:rPr>
        <w:t>mi</w:t>
      </w:r>
      <w:r w:rsidRPr="002D39D5">
        <w:rPr>
          <w:rFonts w:cstheme="minorHAnsi"/>
          <w:i/>
        </w:rPr>
        <w:t xml:space="preserve"> experiencia y carrera [?], Jordán </w:t>
      </w:r>
      <w:r w:rsidR="0065756E" w:rsidRPr="002D39D5">
        <w:rPr>
          <w:rFonts w:cstheme="minorHAnsi"/>
          <w:i/>
        </w:rPr>
        <w:t>era</w:t>
      </w:r>
      <w:r w:rsidRPr="002D39D5">
        <w:rPr>
          <w:rFonts w:cstheme="minorHAnsi"/>
          <w:i/>
        </w:rPr>
        <w:t xml:space="preserve"> una persona realmente enferma de nervios. Por lo cual no era independiente, sino que se dejaba influir mucho. Visto desde fuera, el </w:t>
      </w:r>
      <w:r w:rsidR="002C4E64" w:rsidRPr="002D39D5">
        <w:rPr>
          <w:rFonts w:cstheme="minorHAnsi"/>
          <w:i/>
        </w:rPr>
        <w:t xml:space="preserve">Padre </w:t>
      </w:r>
      <w:r w:rsidRPr="002D39D5">
        <w:rPr>
          <w:rFonts w:cstheme="minorHAnsi"/>
          <w:i/>
        </w:rPr>
        <w:t>Bue</w:t>
      </w:r>
      <w:r w:rsidR="0065756E" w:rsidRPr="002D39D5">
        <w:rPr>
          <w:rFonts w:cstheme="minorHAnsi"/>
          <w:i/>
        </w:rPr>
        <w:t>naventura Lüthen ejercía sobre é</w:t>
      </w:r>
      <w:r w:rsidRPr="002D39D5">
        <w:rPr>
          <w:rFonts w:cstheme="minorHAnsi"/>
          <w:i/>
        </w:rPr>
        <w:t xml:space="preserve">l fuerte influjo, pero también algunos jóvenes </w:t>
      </w:r>
      <w:r w:rsidR="000D69D1">
        <w:rPr>
          <w:rFonts w:cstheme="minorHAnsi"/>
          <w:i/>
        </w:rPr>
        <w:t>Escolásticos</w:t>
      </w:r>
      <w:r w:rsidRPr="002D39D5">
        <w:rPr>
          <w:rFonts w:cstheme="minorHAnsi"/>
          <w:i/>
        </w:rPr>
        <w:t xml:space="preserve">, </w:t>
      </w:r>
      <w:r w:rsidR="0065756E" w:rsidRPr="002D39D5">
        <w:rPr>
          <w:rFonts w:cstheme="minorHAnsi"/>
          <w:i/>
        </w:rPr>
        <w:t xml:space="preserve">quienes, </w:t>
      </w:r>
      <w:r w:rsidRPr="002D39D5">
        <w:rPr>
          <w:rFonts w:cstheme="minorHAnsi"/>
          <w:i/>
        </w:rPr>
        <w:t xml:space="preserve">de acuerdo a mi observación, ejercieron un fatal influjo sobre Jordán. </w:t>
      </w:r>
      <w:r w:rsidR="00DA16EE" w:rsidRPr="002D39D5">
        <w:rPr>
          <w:rFonts w:cstheme="minorHAnsi"/>
          <w:i/>
        </w:rPr>
        <w:t>Todavía h</w:t>
      </w:r>
      <w:r w:rsidRPr="002D39D5">
        <w:rPr>
          <w:rFonts w:cstheme="minorHAnsi"/>
          <w:i/>
        </w:rPr>
        <w:t xml:space="preserve">oy </w:t>
      </w:r>
      <w:r w:rsidRPr="002D39D5">
        <w:rPr>
          <w:rFonts w:cstheme="minorHAnsi"/>
          <w:i/>
        </w:rPr>
        <w:lastRenderedPageBreak/>
        <w:t xml:space="preserve">estoy convencido, de </w:t>
      </w:r>
      <w:r w:rsidR="00DA16EE" w:rsidRPr="002D39D5">
        <w:rPr>
          <w:rFonts w:cstheme="minorHAnsi"/>
          <w:i/>
        </w:rPr>
        <w:t>que,</w:t>
      </w:r>
      <w:r w:rsidRPr="002D39D5">
        <w:rPr>
          <w:rFonts w:cstheme="minorHAnsi"/>
          <w:i/>
        </w:rPr>
        <w:t xml:space="preserve"> si estos jóvenes </w:t>
      </w:r>
      <w:r w:rsidR="000D69D1">
        <w:rPr>
          <w:rFonts w:cstheme="minorHAnsi"/>
          <w:i/>
        </w:rPr>
        <w:t>Escolásticos</w:t>
      </w:r>
      <w:r w:rsidRPr="002D39D5">
        <w:rPr>
          <w:rFonts w:cstheme="minorHAnsi"/>
          <w:i/>
        </w:rPr>
        <w:t xml:space="preserve"> no hubieran estado, cuyo nombre ya no me recuerdo más, </w:t>
      </w:r>
      <w:r w:rsidR="0065756E" w:rsidRPr="002D39D5">
        <w:rPr>
          <w:rFonts w:cstheme="minorHAnsi"/>
          <w:i/>
        </w:rPr>
        <w:t>exceptuando a</w:t>
      </w:r>
      <w:r w:rsidRPr="002D39D5">
        <w:rPr>
          <w:rFonts w:cstheme="minorHAnsi"/>
          <w:i/>
        </w:rPr>
        <w:t xml:space="preserve">l </w:t>
      </w:r>
      <w:r w:rsidR="002C4E64" w:rsidRPr="002D39D5">
        <w:rPr>
          <w:rFonts w:cstheme="minorHAnsi"/>
          <w:i/>
        </w:rPr>
        <w:t xml:space="preserve">Padre </w:t>
      </w:r>
      <w:r w:rsidRPr="002D39D5">
        <w:rPr>
          <w:rFonts w:cstheme="minorHAnsi"/>
          <w:i/>
        </w:rPr>
        <w:t xml:space="preserve">Paulus Pabst, la </w:t>
      </w:r>
      <w:r w:rsidR="00726C01" w:rsidRPr="002D39D5">
        <w:rPr>
          <w:rFonts w:cstheme="minorHAnsi"/>
          <w:i/>
        </w:rPr>
        <w:t>Sociedad</w:t>
      </w:r>
      <w:r w:rsidRPr="002D39D5">
        <w:rPr>
          <w:rFonts w:cstheme="minorHAnsi"/>
          <w:i/>
        </w:rPr>
        <w:t xml:space="preserve"> hubiera sido completamente diferente. Por el influjo de este círculo</w:t>
      </w:r>
      <w:r w:rsidR="00DA16EE" w:rsidRPr="002D39D5">
        <w:rPr>
          <w:rFonts w:cstheme="minorHAnsi"/>
          <w:i/>
        </w:rPr>
        <w:t>,</w:t>
      </w:r>
      <w:r w:rsidRPr="002D39D5">
        <w:rPr>
          <w:rFonts w:cstheme="minorHAnsi"/>
          <w:i/>
        </w:rPr>
        <w:t xml:space="preserve"> </w:t>
      </w:r>
      <w:r w:rsidR="0065756E" w:rsidRPr="002D39D5">
        <w:rPr>
          <w:rFonts w:cstheme="minorHAnsi"/>
          <w:i/>
        </w:rPr>
        <w:t>sucedieron</w:t>
      </w:r>
      <w:r w:rsidRPr="002D39D5">
        <w:rPr>
          <w:rFonts w:cstheme="minorHAnsi"/>
          <w:i/>
        </w:rPr>
        <w:t xml:space="preserve"> siempre cambios y novedades, </w:t>
      </w:r>
      <w:r w:rsidR="00DA16EE" w:rsidRPr="002D39D5">
        <w:rPr>
          <w:rFonts w:cstheme="minorHAnsi"/>
          <w:i/>
        </w:rPr>
        <w:t>que,</w:t>
      </w:r>
      <w:r w:rsidRPr="002D39D5">
        <w:rPr>
          <w:rFonts w:cstheme="minorHAnsi"/>
          <w:i/>
        </w:rPr>
        <w:t xml:space="preserve"> al interior de nuestra </w:t>
      </w:r>
      <w:r w:rsidR="00726C01" w:rsidRPr="002D39D5">
        <w:rPr>
          <w:rFonts w:cstheme="minorHAnsi"/>
          <w:i/>
        </w:rPr>
        <w:t>Sociedad</w:t>
      </w:r>
      <w:r w:rsidRPr="002D39D5">
        <w:rPr>
          <w:rFonts w:cstheme="minorHAnsi"/>
          <w:i/>
        </w:rPr>
        <w:t>, provocaron rechazo</w:t>
      </w:r>
      <w:r w:rsidRPr="002D39D5">
        <w:rPr>
          <w:rFonts w:cstheme="minorHAnsi"/>
        </w:rPr>
        <w:t>”.</w:t>
      </w:r>
    </w:p>
    <w:p w:rsidR="009F4450" w:rsidRPr="002D39D5" w:rsidRDefault="0065756E" w:rsidP="00B565BF">
      <w:pPr>
        <w:widowControl w:val="0"/>
        <w:suppressAutoHyphens/>
        <w:spacing w:after="120" w:line="360" w:lineRule="auto"/>
        <w:ind w:firstLine="709"/>
        <w:jc w:val="both"/>
        <w:rPr>
          <w:rFonts w:cstheme="minorHAnsi"/>
        </w:rPr>
      </w:pPr>
      <w:r w:rsidRPr="002D39D5">
        <w:rPr>
          <w:rFonts w:cstheme="minorHAnsi"/>
        </w:rPr>
        <w:t>Que d</w:t>
      </w:r>
      <w:r w:rsidR="009F4450" w:rsidRPr="002D39D5">
        <w:rPr>
          <w:rFonts w:cstheme="minorHAnsi"/>
        </w:rPr>
        <w:t xml:space="preserve">urante el segundo </w:t>
      </w:r>
      <w:r w:rsidR="001945FF" w:rsidRPr="002D39D5">
        <w:rPr>
          <w:rFonts w:cstheme="minorHAnsi"/>
        </w:rPr>
        <w:t>Capítulo General</w:t>
      </w:r>
      <w:r w:rsidRPr="002D39D5">
        <w:rPr>
          <w:rFonts w:cstheme="minorHAnsi"/>
        </w:rPr>
        <w:t>,</w:t>
      </w:r>
      <w:r w:rsidR="009F4450" w:rsidRPr="002D39D5">
        <w:rPr>
          <w:rFonts w:cstheme="minorHAnsi"/>
        </w:rPr>
        <w:t xml:space="preserve"> Jordán fue afectado de nuevo seriamente en su salud</w:t>
      </w:r>
      <w:r w:rsidRPr="002D39D5">
        <w:rPr>
          <w:rFonts w:cstheme="minorHAnsi"/>
        </w:rPr>
        <w:t>,</w:t>
      </w:r>
      <w:r w:rsidR="009F4450" w:rsidRPr="002D39D5">
        <w:rPr>
          <w:rFonts w:cstheme="minorHAnsi"/>
        </w:rPr>
        <w:t xml:space="preserve"> esto lo muestra una anotación del </w:t>
      </w:r>
      <w:r w:rsidR="002C4E64" w:rsidRPr="002D39D5">
        <w:rPr>
          <w:rFonts w:cstheme="minorHAnsi"/>
        </w:rPr>
        <w:t xml:space="preserve">Padre </w:t>
      </w:r>
      <w:r w:rsidR="009F4450" w:rsidRPr="002D39D5">
        <w:rPr>
          <w:rFonts w:cstheme="minorHAnsi"/>
        </w:rPr>
        <w:t>Muths:</w:t>
      </w:r>
      <w:r w:rsidRPr="002D39D5">
        <w:rPr>
          <w:rFonts w:cstheme="minorHAnsi"/>
        </w:rPr>
        <w:t xml:space="preserve"> “</w:t>
      </w:r>
      <w:r w:rsidRPr="002D39D5">
        <w:rPr>
          <w:rFonts w:cstheme="minorHAnsi"/>
          <w:i/>
        </w:rPr>
        <w:t>T</w:t>
      </w:r>
      <w:r w:rsidR="009F4450" w:rsidRPr="002D39D5">
        <w:rPr>
          <w:rFonts w:cstheme="minorHAnsi"/>
          <w:i/>
        </w:rPr>
        <w:t xml:space="preserve">erminemos con esto. Yo quisiera apostar que el </w:t>
      </w:r>
      <w:r w:rsidR="001945FF" w:rsidRPr="002D39D5">
        <w:rPr>
          <w:rFonts w:cstheme="minorHAnsi"/>
          <w:i/>
        </w:rPr>
        <w:t>reverendo</w:t>
      </w:r>
      <w:r w:rsidR="009F4450" w:rsidRPr="002D39D5">
        <w:rPr>
          <w:rFonts w:cstheme="minorHAnsi"/>
          <w:i/>
        </w:rPr>
        <w:t xml:space="preserve"> </w:t>
      </w:r>
      <w:r w:rsidR="002C4E64" w:rsidRPr="002D39D5">
        <w:rPr>
          <w:rFonts w:cstheme="minorHAnsi"/>
          <w:i/>
        </w:rPr>
        <w:t xml:space="preserve">Padre </w:t>
      </w:r>
      <w:r w:rsidRPr="002D39D5">
        <w:rPr>
          <w:rFonts w:cstheme="minorHAnsi"/>
          <w:i/>
        </w:rPr>
        <w:t>está</w:t>
      </w:r>
      <w:r w:rsidR="009F4450" w:rsidRPr="002D39D5">
        <w:rPr>
          <w:rFonts w:cstheme="minorHAnsi"/>
          <w:i/>
        </w:rPr>
        <w:t xml:space="preserve"> sufriendo algo. C</w:t>
      </w:r>
      <w:r w:rsidRPr="002D39D5">
        <w:rPr>
          <w:rFonts w:cstheme="minorHAnsi"/>
          <w:i/>
        </w:rPr>
        <w:t>ierta</w:t>
      </w:r>
      <w:r w:rsidR="00DA16EE" w:rsidRPr="002D39D5">
        <w:rPr>
          <w:rFonts w:cstheme="minorHAnsi"/>
          <w:i/>
        </w:rPr>
        <w:t>s</w:t>
      </w:r>
      <w:r w:rsidRPr="002D39D5">
        <w:rPr>
          <w:rFonts w:cstheme="minorHAnsi"/>
          <w:i/>
        </w:rPr>
        <w:t xml:space="preserve"> </w:t>
      </w:r>
      <w:r w:rsidR="00DA16EE" w:rsidRPr="002D39D5">
        <w:rPr>
          <w:rFonts w:cstheme="minorHAnsi"/>
          <w:i/>
        </w:rPr>
        <w:t>expresiones son</w:t>
      </w:r>
      <w:r w:rsidRPr="002D39D5">
        <w:rPr>
          <w:rFonts w:cstheme="minorHAnsi"/>
          <w:i/>
        </w:rPr>
        <w:t xml:space="preserve"> fuerte</w:t>
      </w:r>
      <w:r w:rsidR="00DA16EE" w:rsidRPr="002D39D5">
        <w:rPr>
          <w:rFonts w:cstheme="minorHAnsi"/>
          <w:i/>
        </w:rPr>
        <w:t>s</w:t>
      </w:r>
      <w:r w:rsidRPr="002D39D5">
        <w:rPr>
          <w:rFonts w:cstheme="minorHAnsi"/>
          <w:i/>
        </w:rPr>
        <w:t xml:space="preserve"> y seri</w:t>
      </w:r>
      <w:r w:rsidR="009F4450" w:rsidRPr="002D39D5">
        <w:rPr>
          <w:rFonts w:cstheme="minorHAnsi"/>
          <w:i/>
        </w:rPr>
        <w:t>a</w:t>
      </w:r>
      <w:r w:rsidR="00DA16EE" w:rsidRPr="002D39D5">
        <w:rPr>
          <w:rFonts w:cstheme="minorHAnsi"/>
          <w:i/>
        </w:rPr>
        <w:t>s</w:t>
      </w:r>
      <w:r w:rsidR="009F4450" w:rsidRPr="002D39D5">
        <w:rPr>
          <w:rFonts w:cstheme="minorHAnsi"/>
          <w:i/>
        </w:rPr>
        <w:t>. Dejemos descansar ya esta cuestión incómoda</w:t>
      </w:r>
      <w:r w:rsidR="009F4450" w:rsidRPr="002D39D5">
        <w:rPr>
          <w:rFonts w:cstheme="minorHAnsi"/>
        </w:rPr>
        <w:t>”.</w:t>
      </w:r>
    </w:p>
    <w:p w:rsidR="009F4450" w:rsidRPr="002D39D5" w:rsidRDefault="009F4450" w:rsidP="00B565BF">
      <w:pPr>
        <w:widowControl w:val="0"/>
        <w:suppressAutoHyphens/>
        <w:spacing w:after="120" w:line="360" w:lineRule="auto"/>
        <w:ind w:firstLine="709"/>
        <w:jc w:val="both"/>
        <w:rPr>
          <w:rFonts w:cstheme="minorHAnsi"/>
        </w:rPr>
      </w:pPr>
      <w:r w:rsidRPr="002D39D5">
        <w:rPr>
          <w:rFonts w:cstheme="minorHAnsi"/>
        </w:rPr>
        <w:t>Jordán no solamente estab</w:t>
      </w:r>
      <w:r w:rsidR="0065756E" w:rsidRPr="002D39D5">
        <w:rPr>
          <w:rFonts w:cstheme="minorHAnsi"/>
        </w:rPr>
        <w:t>a sufriendo. Yo mencioné ya, qué</w:t>
      </w:r>
      <w:r w:rsidRPr="002D39D5">
        <w:rPr>
          <w:rFonts w:cstheme="minorHAnsi"/>
        </w:rPr>
        <w:t xml:space="preserve"> impresión lastimosa daba en la foto oficial tomada al finalizar el </w:t>
      </w:r>
      <w:r w:rsidR="00BC431D" w:rsidRPr="002D39D5">
        <w:rPr>
          <w:rFonts w:cstheme="minorHAnsi"/>
        </w:rPr>
        <w:t>Capítulo</w:t>
      </w:r>
      <w:r w:rsidRPr="002D39D5">
        <w:rPr>
          <w:rFonts w:cstheme="minorHAnsi"/>
        </w:rPr>
        <w:t xml:space="preserve"> de 1908.</w:t>
      </w:r>
    </w:p>
    <w:p w:rsidR="009F4450" w:rsidRPr="002D39D5" w:rsidRDefault="009F4450" w:rsidP="00B565BF">
      <w:pPr>
        <w:widowControl w:val="0"/>
        <w:suppressAutoHyphens/>
        <w:spacing w:after="120" w:line="360" w:lineRule="auto"/>
        <w:ind w:firstLine="709"/>
        <w:jc w:val="both"/>
        <w:rPr>
          <w:rFonts w:cstheme="minorHAnsi"/>
          <w:i/>
        </w:rPr>
      </w:pPr>
      <w:r w:rsidRPr="002D39D5">
        <w:rPr>
          <w:rFonts w:cstheme="minorHAnsi"/>
        </w:rPr>
        <w:t xml:space="preserve">Con respecto a la salud del </w:t>
      </w:r>
      <w:r w:rsidR="002C4E64" w:rsidRPr="002D39D5">
        <w:rPr>
          <w:rFonts w:cstheme="minorHAnsi"/>
        </w:rPr>
        <w:t xml:space="preserve">Padre </w:t>
      </w:r>
      <w:r w:rsidRPr="002D39D5">
        <w:rPr>
          <w:rFonts w:cstheme="minorHAnsi"/>
        </w:rPr>
        <w:t xml:space="preserve">Jordán, el </w:t>
      </w:r>
      <w:r w:rsidR="002C4E64" w:rsidRPr="002D39D5">
        <w:rPr>
          <w:rFonts w:cstheme="minorHAnsi"/>
        </w:rPr>
        <w:t xml:space="preserve">Padre </w:t>
      </w:r>
      <w:r w:rsidRPr="002D39D5">
        <w:rPr>
          <w:rFonts w:cstheme="minorHAnsi"/>
        </w:rPr>
        <w:t>Pfeiffer ha constatado en un interesante artículo</w:t>
      </w:r>
      <w:r w:rsidR="0065756E" w:rsidRPr="002D39D5">
        <w:rPr>
          <w:rFonts w:cstheme="minorHAnsi"/>
        </w:rPr>
        <w:t>,</w:t>
      </w:r>
      <w:r w:rsidRPr="002D39D5">
        <w:rPr>
          <w:rFonts w:cstheme="minorHAnsi"/>
        </w:rPr>
        <w:t xml:space="preserve"> comparándola con la del </w:t>
      </w:r>
      <w:r w:rsidR="002C4E64" w:rsidRPr="002D39D5">
        <w:rPr>
          <w:rFonts w:cstheme="minorHAnsi"/>
        </w:rPr>
        <w:t xml:space="preserve">Padre </w:t>
      </w:r>
      <w:r w:rsidRPr="002D39D5">
        <w:rPr>
          <w:rFonts w:cstheme="minorHAnsi"/>
        </w:rPr>
        <w:t>Lüthen: “</w:t>
      </w:r>
      <w:r w:rsidRPr="002D39D5">
        <w:rPr>
          <w:rFonts w:cstheme="minorHAnsi"/>
          <w:i/>
        </w:rPr>
        <w:t xml:space="preserve">Si el </w:t>
      </w:r>
      <w:r w:rsidR="002C4E64" w:rsidRPr="002D39D5">
        <w:rPr>
          <w:rFonts w:cstheme="minorHAnsi"/>
          <w:i/>
        </w:rPr>
        <w:t xml:space="preserve">Padre </w:t>
      </w:r>
      <w:r w:rsidRPr="002D39D5">
        <w:rPr>
          <w:rFonts w:cstheme="minorHAnsi"/>
          <w:i/>
        </w:rPr>
        <w:t xml:space="preserve">Lüthen se encontraba cansado, cuando uno iba a su habitación para hablar algo, entonces se levantaba (de su escritorio), se frotaba con ambas manos la cabeza y le escuchaba </w:t>
      </w:r>
      <w:r w:rsidR="0065756E" w:rsidRPr="002D39D5">
        <w:rPr>
          <w:rFonts w:cstheme="minorHAnsi"/>
          <w:i/>
        </w:rPr>
        <w:t xml:space="preserve">a </w:t>
      </w:r>
      <w:r w:rsidR="00DA16EE" w:rsidRPr="002D39D5">
        <w:rPr>
          <w:rFonts w:cstheme="minorHAnsi"/>
          <w:i/>
        </w:rPr>
        <w:t>uno</w:t>
      </w:r>
      <w:r w:rsidRPr="002D39D5">
        <w:rPr>
          <w:rFonts w:cstheme="minorHAnsi"/>
          <w:i/>
        </w:rPr>
        <w:t xml:space="preserve"> mientras paseaba de un lado a otro de la habitación. Por las noches los nervios estaban completamente cansados, no dejándole dormir en la madrugada, de tal manera que se debía levantar antes que la comunidad. Esta era la razón por la cual celebraba tan temprano, durante mucho tiempo a las </w:t>
      </w:r>
      <w:r w:rsidR="0065756E" w:rsidRPr="002D39D5">
        <w:rPr>
          <w:rFonts w:cstheme="minorHAnsi"/>
          <w:i/>
        </w:rPr>
        <w:t>4</w:t>
      </w:r>
      <w:r w:rsidRPr="002D39D5">
        <w:rPr>
          <w:rFonts w:cstheme="minorHAnsi"/>
          <w:i/>
        </w:rPr>
        <w:t xml:space="preserve"> de la mañana, después </w:t>
      </w:r>
      <w:r w:rsidR="00DA16EE" w:rsidRPr="002D39D5">
        <w:rPr>
          <w:rFonts w:cstheme="minorHAnsi"/>
          <w:i/>
        </w:rPr>
        <w:t>a</w:t>
      </w:r>
      <w:r w:rsidRPr="002D39D5">
        <w:rPr>
          <w:rFonts w:cstheme="minorHAnsi"/>
          <w:i/>
        </w:rPr>
        <w:t xml:space="preserve"> las 4,15 y más tarde a las 4,30. Por la noche </w:t>
      </w:r>
      <w:r w:rsidR="0065756E" w:rsidRPr="002D39D5">
        <w:rPr>
          <w:rFonts w:cstheme="minorHAnsi"/>
          <w:i/>
        </w:rPr>
        <w:t>si se venía donde é</w:t>
      </w:r>
      <w:r w:rsidRPr="002D39D5">
        <w:rPr>
          <w:rFonts w:cstheme="minorHAnsi"/>
          <w:i/>
        </w:rPr>
        <w:t xml:space="preserve">l con una cuestión </w:t>
      </w:r>
      <w:r w:rsidR="0065756E" w:rsidRPr="002D39D5">
        <w:rPr>
          <w:rFonts w:cstheme="minorHAnsi"/>
          <w:i/>
        </w:rPr>
        <w:t xml:space="preserve">que </w:t>
      </w:r>
      <w:r w:rsidRPr="002D39D5">
        <w:rPr>
          <w:rFonts w:cstheme="minorHAnsi"/>
          <w:i/>
        </w:rPr>
        <w:t>no se pod</w:t>
      </w:r>
      <w:r w:rsidR="0065756E" w:rsidRPr="002D39D5">
        <w:rPr>
          <w:rFonts w:cstheme="minorHAnsi"/>
          <w:i/>
        </w:rPr>
        <w:t>r</w:t>
      </w:r>
      <w:r w:rsidRPr="002D39D5">
        <w:rPr>
          <w:rFonts w:cstheme="minorHAnsi"/>
          <w:i/>
        </w:rPr>
        <w:t xml:space="preserve">ía resolver fácilmente, entonces acostumbraba a decir en tono amistoso: </w:t>
      </w:r>
      <w:r w:rsidR="0065756E" w:rsidRPr="002D39D5">
        <w:rPr>
          <w:rFonts w:cstheme="minorHAnsi"/>
          <w:i/>
        </w:rPr>
        <w:t>‘</w:t>
      </w:r>
      <w:r w:rsidRPr="002D39D5">
        <w:rPr>
          <w:rFonts w:cstheme="minorHAnsi"/>
          <w:i/>
        </w:rPr>
        <w:t>¿no será mejor que lo dejemos para mañana y nos vayamos a dormir?</w:t>
      </w:r>
      <w:r w:rsidR="0065756E" w:rsidRPr="002D39D5">
        <w:rPr>
          <w:rFonts w:cstheme="minorHAnsi"/>
          <w:i/>
        </w:rPr>
        <w:t>’</w:t>
      </w:r>
      <w:r w:rsidRPr="002D39D5">
        <w:rPr>
          <w:rFonts w:cstheme="minorHAnsi"/>
          <w:i/>
        </w:rPr>
        <w:t>.</w:t>
      </w:r>
    </w:p>
    <w:p w:rsidR="009F4450" w:rsidRPr="002D39D5" w:rsidRDefault="009F4450" w:rsidP="00B565BF">
      <w:pPr>
        <w:widowControl w:val="0"/>
        <w:suppressAutoHyphens/>
        <w:spacing w:after="120" w:line="360" w:lineRule="auto"/>
        <w:ind w:firstLine="709"/>
        <w:jc w:val="both"/>
        <w:rPr>
          <w:rFonts w:cstheme="minorHAnsi"/>
          <w:i/>
        </w:rPr>
      </w:pPr>
      <w:r w:rsidRPr="002D39D5">
        <w:rPr>
          <w:rFonts w:cstheme="minorHAnsi"/>
          <w:i/>
        </w:rPr>
        <w:t xml:space="preserve">Y yo hice lo que </w:t>
      </w:r>
      <w:r w:rsidR="0065756E" w:rsidRPr="002D39D5">
        <w:rPr>
          <w:rFonts w:cstheme="minorHAnsi"/>
          <w:i/>
        </w:rPr>
        <w:t>me</w:t>
      </w:r>
      <w:r w:rsidRPr="002D39D5">
        <w:rPr>
          <w:rFonts w:cstheme="minorHAnsi"/>
          <w:i/>
        </w:rPr>
        <w:t xml:space="preserve"> sugirió. E</w:t>
      </w:r>
      <w:r w:rsidR="0065756E" w:rsidRPr="002D39D5">
        <w:rPr>
          <w:rFonts w:cstheme="minorHAnsi"/>
          <w:i/>
        </w:rPr>
        <w:t>n e</w:t>
      </w:r>
      <w:r w:rsidRPr="002D39D5">
        <w:rPr>
          <w:rFonts w:cstheme="minorHAnsi"/>
          <w:i/>
        </w:rPr>
        <w:t xml:space="preserve">l </w:t>
      </w:r>
      <w:r w:rsidR="001945FF" w:rsidRPr="002D39D5">
        <w:rPr>
          <w:rFonts w:cstheme="minorHAnsi"/>
          <w:i/>
        </w:rPr>
        <w:t>reverendo</w:t>
      </w:r>
      <w:r w:rsidRPr="002D39D5">
        <w:rPr>
          <w:rFonts w:cstheme="minorHAnsi"/>
          <w:i/>
        </w:rPr>
        <w:t xml:space="preserve"> </w:t>
      </w:r>
      <w:r w:rsidR="002C4E64" w:rsidRPr="002D39D5">
        <w:rPr>
          <w:rFonts w:cstheme="minorHAnsi"/>
          <w:i/>
        </w:rPr>
        <w:t>Padre</w:t>
      </w:r>
      <w:r w:rsidR="00213C1A" w:rsidRPr="002D39D5">
        <w:rPr>
          <w:rFonts w:cstheme="minorHAnsi"/>
          <w:i/>
        </w:rPr>
        <w:t>,</w:t>
      </w:r>
      <w:r w:rsidRPr="002D39D5">
        <w:rPr>
          <w:rFonts w:cstheme="minorHAnsi"/>
          <w:i/>
        </w:rPr>
        <w:t xml:space="preserve"> el sufrimiento a causa de los nervios</w:t>
      </w:r>
      <w:r w:rsidR="0065756E" w:rsidRPr="002D39D5">
        <w:rPr>
          <w:rFonts w:cstheme="minorHAnsi"/>
          <w:i/>
        </w:rPr>
        <w:t>,</w:t>
      </w:r>
      <w:r w:rsidRPr="002D39D5">
        <w:rPr>
          <w:rFonts w:cstheme="minorHAnsi"/>
          <w:i/>
        </w:rPr>
        <w:t xml:space="preserve"> </w:t>
      </w:r>
      <w:r w:rsidR="0065756E" w:rsidRPr="002D39D5">
        <w:rPr>
          <w:rFonts w:cstheme="minorHAnsi"/>
          <w:i/>
        </w:rPr>
        <w:t>provocaba</w:t>
      </w:r>
      <w:r w:rsidRPr="002D39D5">
        <w:rPr>
          <w:rFonts w:cstheme="minorHAnsi"/>
          <w:i/>
        </w:rPr>
        <w:t xml:space="preserve"> el efecto contrario: por la noche estaba extremadamente vivaz, y por el contrario</w:t>
      </w:r>
      <w:r w:rsidR="0065756E" w:rsidRPr="002D39D5">
        <w:rPr>
          <w:rFonts w:cstheme="minorHAnsi"/>
          <w:i/>
        </w:rPr>
        <w:t>,</w:t>
      </w:r>
      <w:r w:rsidRPr="002D39D5">
        <w:rPr>
          <w:rFonts w:cstheme="minorHAnsi"/>
          <w:i/>
        </w:rPr>
        <w:t xml:space="preserve"> en la madrugada</w:t>
      </w:r>
      <w:r w:rsidR="0065756E" w:rsidRPr="002D39D5">
        <w:rPr>
          <w:rFonts w:cstheme="minorHAnsi"/>
          <w:i/>
        </w:rPr>
        <w:t>,</w:t>
      </w:r>
      <w:r w:rsidRPr="002D39D5">
        <w:rPr>
          <w:rFonts w:cstheme="minorHAnsi"/>
          <w:i/>
        </w:rPr>
        <w:t xml:space="preserve"> muy decaído. Por la noche trabaja</w:t>
      </w:r>
      <w:r w:rsidR="00DA16EE" w:rsidRPr="002D39D5">
        <w:rPr>
          <w:rFonts w:cstheme="minorHAnsi"/>
          <w:i/>
        </w:rPr>
        <w:t>ba</w:t>
      </w:r>
      <w:r w:rsidRPr="002D39D5">
        <w:rPr>
          <w:rFonts w:cstheme="minorHAnsi"/>
          <w:i/>
        </w:rPr>
        <w:t xml:space="preserve"> con gusto hasta la medianoche, en la madrugada estaba completamente sin fuerzas. Solamente después del desayuno recuperaba las fuerzas, entonces lo primero que hacía era </w:t>
      </w:r>
      <w:r w:rsidR="0065756E" w:rsidRPr="002D39D5">
        <w:rPr>
          <w:rFonts w:cstheme="minorHAnsi"/>
          <w:i/>
        </w:rPr>
        <w:t>ir</w:t>
      </w:r>
      <w:r w:rsidRPr="002D39D5">
        <w:rPr>
          <w:rFonts w:cstheme="minorHAnsi"/>
          <w:i/>
        </w:rPr>
        <w:t xml:space="preserve"> donde el </w:t>
      </w:r>
      <w:r w:rsidR="002C4E64" w:rsidRPr="002D39D5">
        <w:rPr>
          <w:rFonts w:cstheme="minorHAnsi"/>
          <w:i/>
        </w:rPr>
        <w:t xml:space="preserve">Padre </w:t>
      </w:r>
      <w:r w:rsidRPr="002D39D5">
        <w:rPr>
          <w:rFonts w:cstheme="minorHAnsi"/>
          <w:i/>
        </w:rPr>
        <w:t xml:space="preserve">Buenaventura, a fin de tratar con él los asuntos cotidianos. Yo pensé con frecuencia, </w:t>
      </w:r>
      <w:r w:rsidR="0065756E" w:rsidRPr="002D39D5">
        <w:rPr>
          <w:rFonts w:cstheme="minorHAnsi"/>
          <w:i/>
        </w:rPr>
        <w:t xml:space="preserve">y </w:t>
      </w:r>
      <w:r w:rsidRPr="002D39D5">
        <w:rPr>
          <w:rFonts w:cstheme="minorHAnsi"/>
          <w:i/>
        </w:rPr>
        <w:t>llam</w:t>
      </w:r>
      <w:r w:rsidR="0065756E" w:rsidRPr="002D39D5">
        <w:rPr>
          <w:rFonts w:cstheme="minorHAnsi"/>
          <w:i/>
        </w:rPr>
        <w:t>é</w:t>
      </w:r>
      <w:r w:rsidRPr="002D39D5">
        <w:rPr>
          <w:rFonts w:cstheme="minorHAnsi"/>
          <w:i/>
        </w:rPr>
        <w:t xml:space="preserve"> la atención sobre esto a nuestra gen</w:t>
      </w:r>
      <w:r w:rsidR="00DA16EE" w:rsidRPr="002D39D5">
        <w:rPr>
          <w:rFonts w:cstheme="minorHAnsi"/>
          <w:i/>
        </w:rPr>
        <w:t>te, que el buen Dios quería darn</w:t>
      </w:r>
      <w:r w:rsidRPr="002D39D5">
        <w:rPr>
          <w:rFonts w:cstheme="minorHAnsi"/>
          <w:i/>
        </w:rPr>
        <w:t xml:space="preserve">os a través del </w:t>
      </w:r>
      <w:r w:rsidR="001945FF" w:rsidRPr="002D39D5">
        <w:rPr>
          <w:rFonts w:cstheme="minorHAnsi"/>
          <w:i/>
        </w:rPr>
        <w:t>reverendo</w:t>
      </w:r>
      <w:r w:rsidRPr="002D39D5">
        <w:rPr>
          <w:rFonts w:cstheme="minorHAnsi"/>
          <w:i/>
        </w:rPr>
        <w:t xml:space="preserve"> </w:t>
      </w:r>
      <w:r w:rsidR="002C4E64" w:rsidRPr="002D39D5">
        <w:rPr>
          <w:rFonts w:cstheme="minorHAnsi"/>
          <w:i/>
        </w:rPr>
        <w:t xml:space="preserve">Padre </w:t>
      </w:r>
      <w:r w:rsidRPr="002D39D5">
        <w:rPr>
          <w:rFonts w:cstheme="minorHAnsi"/>
          <w:i/>
        </w:rPr>
        <w:t xml:space="preserve">y del </w:t>
      </w:r>
      <w:r w:rsidR="002C4E64" w:rsidRPr="002D39D5">
        <w:rPr>
          <w:rFonts w:cstheme="minorHAnsi"/>
          <w:i/>
        </w:rPr>
        <w:t xml:space="preserve">Padre </w:t>
      </w:r>
      <w:r w:rsidRPr="002D39D5">
        <w:rPr>
          <w:rFonts w:cstheme="minorHAnsi"/>
          <w:i/>
        </w:rPr>
        <w:t>Buenaventura un ejemplo, para que no juzguemos de forma unilateral, sino que tengamos comprensión, si uno es capaz de trabajar bien en la mañana y otro lo es en la noche.</w:t>
      </w:r>
    </w:p>
    <w:p w:rsidR="009F4450" w:rsidRPr="002D39D5" w:rsidRDefault="009F4450" w:rsidP="00B565BF">
      <w:pPr>
        <w:widowControl w:val="0"/>
        <w:suppressAutoHyphens/>
        <w:spacing w:after="120" w:line="360" w:lineRule="auto"/>
        <w:ind w:firstLine="709"/>
        <w:jc w:val="both"/>
        <w:rPr>
          <w:rFonts w:cstheme="minorHAnsi"/>
        </w:rPr>
      </w:pPr>
      <w:r w:rsidRPr="002D39D5">
        <w:rPr>
          <w:rFonts w:cstheme="minorHAnsi"/>
          <w:i/>
        </w:rPr>
        <w:t xml:space="preserve">Tanto el </w:t>
      </w:r>
      <w:r w:rsidR="001945FF" w:rsidRPr="002D39D5">
        <w:rPr>
          <w:rFonts w:cstheme="minorHAnsi"/>
          <w:i/>
        </w:rPr>
        <w:t>reverendo</w:t>
      </w:r>
      <w:r w:rsidRPr="002D39D5">
        <w:rPr>
          <w:rFonts w:cstheme="minorHAnsi"/>
          <w:i/>
        </w:rPr>
        <w:t xml:space="preserve"> </w:t>
      </w:r>
      <w:r w:rsidR="002C4E64" w:rsidRPr="002D39D5">
        <w:rPr>
          <w:rFonts w:cstheme="minorHAnsi"/>
          <w:i/>
        </w:rPr>
        <w:t xml:space="preserve">Padre </w:t>
      </w:r>
      <w:r w:rsidRPr="002D39D5">
        <w:rPr>
          <w:rFonts w:cstheme="minorHAnsi"/>
          <w:i/>
        </w:rPr>
        <w:t xml:space="preserve">como el </w:t>
      </w:r>
      <w:r w:rsidR="002C4E64" w:rsidRPr="002D39D5">
        <w:rPr>
          <w:rFonts w:cstheme="minorHAnsi"/>
          <w:i/>
        </w:rPr>
        <w:t xml:space="preserve">Padre </w:t>
      </w:r>
      <w:r w:rsidRPr="002D39D5">
        <w:rPr>
          <w:rFonts w:cstheme="minorHAnsi"/>
          <w:i/>
        </w:rPr>
        <w:t>Buenaventura, de acuerdo a mi absoluta convicción, ambos eran verdaderos santos, pero en los puntos que he mencionado</w:t>
      </w:r>
      <w:r w:rsidR="003024D9" w:rsidRPr="002D39D5">
        <w:rPr>
          <w:rFonts w:cstheme="minorHAnsi"/>
          <w:i/>
        </w:rPr>
        <w:t>,</w:t>
      </w:r>
      <w:r w:rsidRPr="002D39D5">
        <w:rPr>
          <w:rFonts w:cstheme="minorHAnsi"/>
          <w:i/>
        </w:rPr>
        <w:t xml:space="preserve"> ellos tenían el mismo sufrimiento</w:t>
      </w:r>
      <w:r w:rsidR="003024D9" w:rsidRPr="002D39D5">
        <w:rPr>
          <w:rFonts w:cstheme="minorHAnsi"/>
          <w:i/>
        </w:rPr>
        <w:t>,</w:t>
      </w:r>
      <w:r w:rsidRPr="002D39D5">
        <w:rPr>
          <w:rFonts w:cstheme="minorHAnsi"/>
          <w:i/>
        </w:rPr>
        <w:t xml:space="preserve"> aunque en sentido completamente diferente. Los dos sufrían mucho por ello, pero sin provocar ruptura en su santidad</w:t>
      </w:r>
      <w:r w:rsidR="00DA16EE" w:rsidRPr="002D39D5">
        <w:rPr>
          <w:rFonts w:cstheme="minorHAnsi"/>
          <w:i/>
        </w:rPr>
        <w:t>,</w:t>
      </w:r>
      <w:r w:rsidRPr="002D39D5">
        <w:rPr>
          <w:rFonts w:cstheme="minorHAnsi"/>
          <w:i/>
        </w:rPr>
        <w:t xml:space="preserve"> sino más bien todo lo contrario</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578"/>
      </w:r>
    </w:p>
    <w:p w:rsidR="009F4450" w:rsidRPr="002D39D5" w:rsidRDefault="003024D9" w:rsidP="00B565BF">
      <w:pPr>
        <w:widowControl w:val="0"/>
        <w:suppressAutoHyphens/>
        <w:spacing w:after="120" w:line="360" w:lineRule="auto"/>
        <w:ind w:firstLine="709"/>
        <w:jc w:val="both"/>
        <w:rPr>
          <w:rFonts w:cstheme="minorHAnsi"/>
        </w:rPr>
      </w:pPr>
      <w:r w:rsidRPr="002D39D5">
        <w:rPr>
          <w:rFonts w:cstheme="minorHAnsi"/>
        </w:rPr>
        <w:t xml:space="preserve"> T</w:t>
      </w:r>
      <w:r w:rsidR="009F4450" w:rsidRPr="002D39D5">
        <w:rPr>
          <w:rFonts w:cstheme="minorHAnsi"/>
        </w:rPr>
        <w:t xml:space="preserve">ambién han quedado huellas en el </w:t>
      </w:r>
      <w:r w:rsidR="000C413D" w:rsidRPr="002D39D5">
        <w:rPr>
          <w:rFonts w:cstheme="minorHAnsi"/>
        </w:rPr>
        <w:t>Diario Espiritual</w:t>
      </w:r>
      <w:r w:rsidRPr="002D39D5">
        <w:rPr>
          <w:rFonts w:cstheme="minorHAnsi"/>
        </w:rPr>
        <w:t>, que nos permiten reconocer có</w:t>
      </w:r>
      <w:r w:rsidR="009F4450" w:rsidRPr="002D39D5">
        <w:rPr>
          <w:rFonts w:cstheme="minorHAnsi"/>
        </w:rPr>
        <w:t xml:space="preserve">mo Jordán tuvo que </w:t>
      </w:r>
      <w:r w:rsidR="009F4450" w:rsidRPr="002D39D5">
        <w:rPr>
          <w:rFonts w:cstheme="minorHAnsi"/>
        </w:rPr>
        <w:lastRenderedPageBreak/>
        <w:t xml:space="preserve">sufrir. El 3 de enero de 1909 se amonesta a Jordán a sí mismo: </w:t>
      </w:r>
      <w:r w:rsidRPr="002D39D5">
        <w:rPr>
          <w:rFonts w:cstheme="minorHAnsi"/>
          <w:i/>
        </w:rPr>
        <w:t>“¡P</w:t>
      </w:r>
      <w:r w:rsidR="009F4450" w:rsidRPr="002D39D5">
        <w:rPr>
          <w:rFonts w:cstheme="minorHAnsi"/>
          <w:i/>
        </w:rPr>
        <w:t>reocúpate de tu salud!</w:t>
      </w:r>
      <w:r w:rsidR="009F4450" w:rsidRPr="002D39D5">
        <w:rPr>
          <w:rFonts w:cstheme="minorHAnsi"/>
        </w:rPr>
        <w:t>”</w:t>
      </w:r>
      <w:r w:rsidR="009F4450" w:rsidRPr="002D39D5">
        <w:rPr>
          <w:rStyle w:val="Refdenotaalpie"/>
          <w:rFonts w:cstheme="minorHAnsi"/>
        </w:rPr>
        <w:t xml:space="preserve"> </w:t>
      </w:r>
      <w:r w:rsidR="009F4450" w:rsidRPr="002D39D5">
        <w:rPr>
          <w:rStyle w:val="Refdenotaalpie"/>
          <w:rFonts w:cstheme="minorHAnsi"/>
        </w:rPr>
        <w:footnoteReference w:id="579"/>
      </w:r>
    </w:p>
    <w:p w:rsidR="009F4450" w:rsidRPr="002D39D5" w:rsidRDefault="00700383" w:rsidP="00B565BF">
      <w:pPr>
        <w:widowControl w:val="0"/>
        <w:suppressAutoHyphens/>
        <w:spacing w:after="120" w:line="360" w:lineRule="auto"/>
        <w:ind w:firstLine="709"/>
        <w:jc w:val="both"/>
        <w:rPr>
          <w:rFonts w:cstheme="minorHAnsi"/>
          <w:i/>
        </w:rPr>
      </w:pPr>
      <w:r w:rsidRPr="002D39D5">
        <w:rPr>
          <w:rFonts w:cstheme="minorHAnsi"/>
        </w:rPr>
        <w:t xml:space="preserve"> </w:t>
      </w:r>
      <w:r w:rsidR="003024D9" w:rsidRPr="002D39D5">
        <w:rPr>
          <w:rFonts w:cstheme="minorHAnsi"/>
        </w:rPr>
        <w:t>“</w:t>
      </w:r>
      <w:r w:rsidR="003024D9" w:rsidRPr="002D39D5">
        <w:rPr>
          <w:rFonts w:cstheme="minorHAnsi"/>
          <w:i/>
        </w:rPr>
        <w:t>E</w:t>
      </w:r>
      <w:r w:rsidR="009F4450" w:rsidRPr="002D39D5">
        <w:rPr>
          <w:rFonts w:cstheme="minorHAnsi"/>
          <w:i/>
        </w:rPr>
        <w:t>s tu obligación, hacer todo con más tranquilidad, y en la medida en que esté permitido, no forzar las cosas. Vien</w:t>
      </w:r>
      <w:r w:rsidR="003024D9" w:rsidRPr="002D39D5">
        <w:rPr>
          <w:rFonts w:cstheme="minorHAnsi"/>
          <w:i/>
        </w:rPr>
        <w:t>a</w:t>
      </w:r>
      <w:r w:rsidR="009F4450" w:rsidRPr="002D39D5">
        <w:rPr>
          <w:rFonts w:cstheme="minorHAnsi"/>
          <w:i/>
        </w:rPr>
        <w:t>, 15 de agosto de 1909.”</w:t>
      </w:r>
      <w:r w:rsidR="009F4450" w:rsidRPr="002D39D5">
        <w:rPr>
          <w:rStyle w:val="Refdenotaalpie"/>
          <w:rFonts w:cstheme="minorHAnsi"/>
          <w:i/>
        </w:rPr>
        <w:t xml:space="preserve"> </w:t>
      </w:r>
      <w:r w:rsidR="009F4450" w:rsidRPr="002D39D5">
        <w:rPr>
          <w:rStyle w:val="Refdenotaalpie"/>
          <w:rFonts w:cstheme="minorHAnsi"/>
          <w:i/>
        </w:rPr>
        <w:footnoteReference w:id="580"/>
      </w:r>
    </w:p>
    <w:p w:rsidR="009F4450" w:rsidRPr="002D39D5" w:rsidRDefault="009F4450" w:rsidP="00B565BF">
      <w:pPr>
        <w:widowControl w:val="0"/>
        <w:suppressAutoHyphens/>
        <w:spacing w:after="120" w:line="360" w:lineRule="auto"/>
        <w:ind w:firstLine="709"/>
        <w:jc w:val="both"/>
        <w:rPr>
          <w:rFonts w:cstheme="minorHAnsi"/>
          <w:i/>
        </w:rPr>
      </w:pPr>
      <w:r w:rsidRPr="002D39D5">
        <w:rPr>
          <w:rFonts w:cstheme="minorHAnsi"/>
          <w:i/>
        </w:rPr>
        <w:t xml:space="preserve"> </w:t>
      </w:r>
      <w:r w:rsidR="000510F8" w:rsidRPr="002D39D5">
        <w:rPr>
          <w:rFonts w:cstheme="minorHAnsi"/>
          <w:i/>
        </w:rPr>
        <w:t>“</w:t>
      </w:r>
      <w:r w:rsidRPr="002D39D5">
        <w:rPr>
          <w:rFonts w:cstheme="minorHAnsi"/>
          <w:i/>
        </w:rPr>
        <w:t>He sufrido mucho a causa de la enfermedad etc. septiembre de 1909”.</w:t>
      </w:r>
      <w:r w:rsidRPr="002D39D5">
        <w:rPr>
          <w:rStyle w:val="Refdenotaalpie"/>
          <w:rFonts w:cstheme="minorHAnsi"/>
          <w:i/>
        </w:rPr>
        <w:t xml:space="preserve"> </w:t>
      </w:r>
      <w:r w:rsidRPr="002D39D5">
        <w:rPr>
          <w:rStyle w:val="Refdenotaalpie"/>
          <w:rFonts w:cstheme="minorHAnsi"/>
          <w:i/>
        </w:rPr>
        <w:footnoteReference w:id="581"/>
      </w:r>
    </w:p>
    <w:p w:rsidR="009F4450" w:rsidRPr="002D39D5" w:rsidRDefault="000510F8" w:rsidP="00B565BF">
      <w:pPr>
        <w:widowControl w:val="0"/>
        <w:suppressAutoHyphens/>
        <w:spacing w:after="120" w:line="360" w:lineRule="auto"/>
        <w:ind w:firstLine="709"/>
        <w:jc w:val="both"/>
        <w:rPr>
          <w:rFonts w:cstheme="minorHAnsi"/>
          <w:i/>
        </w:rPr>
      </w:pPr>
      <w:r w:rsidRPr="002D39D5">
        <w:rPr>
          <w:rFonts w:cstheme="minorHAnsi"/>
          <w:i/>
        </w:rPr>
        <w:t>“</w:t>
      </w:r>
      <w:r w:rsidR="003024D9" w:rsidRPr="002D39D5">
        <w:rPr>
          <w:rFonts w:cstheme="minorHAnsi"/>
          <w:i/>
        </w:rPr>
        <w:t>D</w:t>
      </w:r>
      <w:r w:rsidR="009F4450" w:rsidRPr="002D39D5">
        <w:rPr>
          <w:rFonts w:cstheme="minorHAnsi"/>
          <w:i/>
        </w:rPr>
        <w:t xml:space="preserve">esde el 4 hasta el 20 de julio </w:t>
      </w:r>
      <w:r w:rsidR="003024D9" w:rsidRPr="002D39D5">
        <w:rPr>
          <w:rFonts w:cstheme="minorHAnsi"/>
          <w:i/>
        </w:rPr>
        <w:t xml:space="preserve">he </w:t>
      </w:r>
      <w:r w:rsidR="009F4450" w:rsidRPr="002D39D5">
        <w:rPr>
          <w:rFonts w:cstheme="minorHAnsi"/>
          <w:i/>
        </w:rPr>
        <w:t>estado enfermo”.</w:t>
      </w:r>
      <w:r w:rsidR="009F4450" w:rsidRPr="002D39D5">
        <w:rPr>
          <w:rStyle w:val="Refdenotaalpie"/>
          <w:rFonts w:cstheme="minorHAnsi"/>
          <w:i/>
        </w:rPr>
        <w:t xml:space="preserve"> </w:t>
      </w:r>
      <w:r w:rsidR="009F4450" w:rsidRPr="002D39D5">
        <w:rPr>
          <w:rStyle w:val="Refdenotaalpie"/>
          <w:rFonts w:cstheme="minorHAnsi"/>
          <w:i/>
        </w:rPr>
        <w:footnoteReference w:id="582"/>
      </w:r>
    </w:p>
    <w:p w:rsidR="009F4450" w:rsidRPr="002D39D5" w:rsidRDefault="003024D9" w:rsidP="00B565BF">
      <w:pPr>
        <w:widowControl w:val="0"/>
        <w:suppressAutoHyphens/>
        <w:spacing w:after="120" w:line="360" w:lineRule="auto"/>
        <w:ind w:firstLine="709"/>
        <w:jc w:val="both"/>
        <w:rPr>
          <w:rFonts w:cstheme="minorHAnsi"/>
        </w:rPr>
      </w:pPr>
      <w:r w:rsidRPr="002D39D5">
        <w:rPr>
          <w:rFonts w:cstheme="minorHAnsi"/>
          <w:i/>
        </w:rPr>
        <w:t>“D</w:t>
      </w:r>
      <w:r w:rsidR="009F4450" w:rsidRPr="002D39D5">
        <w:rPr>
          <w:rFonts w:cstheme="minorHAnsi"/>
          <w:i/>
        </w:rPr>
        <w:t>escansa de tiempo en tiempo. Es necesario. 5 de febrero de 1915</w:t>
      </w:r>
      <w:r w:rsidR="009F4450" w:rsidRPr="002D39D5">
        <w:rPr>
          <w:rFonts w:cstheme="minorHAnsi"/>
        </w:rPr>
        <w:t>”.</w:t>
      </w:r>
      <w:r w:rsidR="009F4450" w:rsidRPr="002D39D5">
        <w:rPr>
          <w:rStyle w:val="Refdenotaalpie"/>
          <w:rFonts w:cstheme="minorHAnsi"/>
        </w:rPr>
        <w:t xml:space="preserve"> </w:t>
      </w:r>
      <w:r w:rsidR="009F4450" w:rsidRPr="002D39D5">
        <w:rPr>
          <w:rStyle w:val="Refdenotaalpie"/>
          <w:rFonts w:cstheme="minorHAnsi"/>
        </w:rPr>
        <w:footnoteReference w:id="583"/>
      </w:r>
    </w:p>
    <w:p w:rsidR="009F4450" w:rsidRPr="002D39D5" w:rsidRDefault="000510F8" w:rsidP="00B565BF">
      <w:pPr>
        <w:widowControl w:val="0"/>
        <w:suppressAutoHyphens/>
        <w:spacing w:after="120" w:line="360" w:lineRule="auto"/>
        <w:ind w:firstLine="709"/>
        <w:jc w:val="both"/>
        <w:rPr>
          <w:rFonts w:cstheme="minorHAnsi"/>
          <w:i/>
        </w:rPr>
      </w:pPr>
      <w:r w:rsidRPr="002D39D5">
        <w:rPr>
          <w:rFonts w:cstheme="minorHAnsi"/>
        </w:rPr>
        <w:t>“</w:t>
      </w:r>
      <w:r w:rsidR="003024D9" w:rsidRPr="002D39D5">
        <w:rPr>
          <w:rFonts w:cstheme="minorHAnsi"/>
          <w:i/>
        </w:rPr>
        <w:t>H</w:t>
      </w:r>
      <w:r w:rsidR="009F4450" w:rsidRPr="002D39D5">
        <w:rPr>
          <w:rFonts w:cstheme="minorHAnsi"/>
          <w:i/>
        </w:rPr>
        <w:t xml:space="preserve">ace algunos días me dijo alguien que tuvo una audiencia con el Santo </w:t>
      </w:r>
      <w:r w:rsidR="002C4E64" w:rsidRPr="002D39D5">
        <w:rPr>
          <w:rFonts w:cstheme="minorHAnsi"/>
          <w:i/>
        </w:rPr>
        <w:t>Padre</w:t>
      </w:r>
      <w:r w:rsidR="00213C1A" w:rsidRPr="002D39D5">
        <w:rPr>
          <w:rFonts w:cstheme="minorHAnsi"/>
          <w:i/>
        </w:rPr>
        <w:t>,</w:t>
      </w:r>
      <w:r w:rsidR="009F4450" w:rsidRPr="002D39D5">
        <w:rPr>
          <w:rFonts w:cstheme="minorHAnsi"/>
          <w:i/>
        </w:rPr>
        <w:t xml:space="preserve"> que su santidad se había expresado muy bien</w:t>
      </w:r>
      <w:r w:rsidR="00700383" w:rsidRPr="002D39D5">
        <w:rPr>
          <w:rFonts w:cstheme="minorHAnsi"/>
          <w:i/>
        </w:rPr>
        <w:t xml:space="preserve"> </w:t>
      </w:r>
      <w:r w:rsidR="009F4450" w:rsidRPr="002D39D5">
        <w:rPr>
          <w:rFonts w:cstheme="minorHAnsi"/>
          <w:i/>
        </w:rPr>
        <w:t>sobre los Salvatorianos</w:t>
      </w:r>
      <w:r w:rsidR="003024D9" w:rsidRPr="002D39D5">
        <w:rPr>
          <w:rFonts w:cstheme="minorHAnsi"/>
          <w:i/>
        </w:rPr>
        <w:t>,</w:t>
      </w:r>
      <w:r w:rsidR="009F4450" w:rsidRPr="002D39D5">
        <w:rPr>
          <w:rFonts w:cstheme="minorHAnsi"/>
          <w:i/>
        </w:rPr>
        <w:t xml:space="preserve"> </w:t>
      </w:r>
      <w:r w:rsidR="003024D9" w:rsidRPr="002D39D5">
        <w:rPr>
          <w:rFonts w:cstheme="minorHAnsi"/>
          <w:i/>
        </w:rPr>
        <w:t>alabándolos</w:t>
      </w:r>
      <w:r w:rsidR="009F4450" w:rsidRPr="002D39D5">
        <w:rPr>
          <w:rFonts w:cstheme="minorHAnsi"/>
          <w:i/>
        </w:rPr>
        <w:t xml:space="preserve"> mucho. De la carta del </w:t>
      </w:r>
      <w:r w:rsidR="002C4E64" w:rsidRPr="002D39D5">
        <w:rPr>
          <w:rFonts w:cstheme="minorHAnsi"/>
          <w:i/>
        </w:rPr>
        <w:t xml:space="preserve">Padre </w:t>
      </w:r>
      <w:r w:rsidR="009F4450" w:rsidRPr="002D39D5">
        <w:rPr>
          <w:rFonts w:cstheme="minorHAnsi"/>
          <w:i/>
        </w:rPr>
        <w:t>Fulgentius</w:t>
      </w:r>
      <w:r w:rsidR="00700383" w:rsidRPr="002D39D5">
        <w:rPr>
          <w:rFonts w:cstheme="minorHAnsi"/>
          <w:i/>
        </w:rPr>
        <w:t xml:space="preserve"> </w:t>
      </w:r>
      <w:r w:rsidR="009F4450" w:rsidRPr="002D39D5">
        <w:rPr>
          <w:rFonts w:cstheme="minorHAnsi"/>
          <w:i/>
        </w:rPr>
        <w:t>Moonen, del 26 de julio de 1915 de Roma, Friburgo y 2 de julio de 1915”.</w:t>
      </w:r>
      <w:r w:rsidR="009F4450" w:rsidRPr="002D39D5">
        <w:rPr>
          <w:rStyle w:val="Refdenotaalpie"/>
          <w:rFonts w:cstheme="minorHAnsi"/>
          <w:i/>
        </w:rPr>
        <w:t xml:space="preserve"> </w:t>
      </w:r>
      <w:r w:rsidR="009F4450" w:rsidRPr="002D39D5">
        <w:rPr>
          <w:rStyle w:val="Refdenotaalpie"/>
          <w:rFonts w:cstheme="minorHAnsi"/>
          <w:i/>
        </w:rPr>
        <w:footnoteReference w:id="584"/>
      </w:r>
    </w:p>
    <w:p w:rsidR="009F4450" w:rsidRPr="002D39D5" w:rsidRDefault="000510F8" w:rsidP="00B565BF">
      <w:pPr>
        <w:widowControl w:val="0"/>
        <w:suppressAutoHyphens/>
        <w:spacing w:after="120" w:line="360" w:lineRule="auto"/>
        <w:ind w:firstLine="709"/>
        <w:jc w:val="both"/>
        <w:rPr>
          <w:rFonts w:cstheme="minorHAnsi"/>
          <w:i/>
        </w:rPr>
      </w:pPr>
      <w:r w:rsidRPr="002D39D5">
        <w:rPr>
          <w:rFonts w:cstheme="minorHAnsi"/>
          <w:i/>
        </w:rPr>
        <w:t>“</w:t>
      </w:r>
      <w:r w:rsidR="009F4450" w:rsidRPr="002D39D5">
        <w:rPr>
          <w:rFonts w:cstheme="minorHAnsi"/>
          <w:i/>
        </w:rPr>
        <w:t>Oh, el mejor de los Padres, mira cómo sufro, ayúdame</w:t>
      </w:r>
      <w:r w:rsidR="003024D9" w:rsidRPr="002D39D5">
        <w:rPr>
          <w:rFonts w:cstheme="minorHAnsi"/>
          <w:i/>
        </w:rPr>
        <w:t>,</w:t>
      </w:r>
      <w:r w:rsidR="009F4450" w:rsidRPr="002D39D5">
        <w:rPr>
          <w:rFonts w:cstheme="minorHAnsi"/>
          <w:i/>
        </w:rPr>
        <w:t xml:space="preserve"> muéstrame los caminos. 28 de enero de 1916”.</w:t>
      </w:r>
      <w:r w:rsidR="009F4450" w:rsidRPr="002D39D5">
        <w:rPr>
          <w:rStyle w:val="Refdenotaalpie"/>
          <w:rFonts w:cstheme="minorHAnsi"/>
          <w:i/>
        </w:rPr>
        <w:t xml:space="preserve"> </w:t>
      </w:r>
      <w:r w:rsidR="009F4450" w:rsidRPr="002D39D5">
        <w:rPr>
          <w:rStyle w:val="Refdenotaalpie"/>
          <w:rFonts w:cstheme="minorHAnsi"/>
          <w:i/>
        </w:rPr>
        <w:footnoteReference w:id="585"/>
      </w:r>
    </w:p>
    <w:p w:rsidR="009F4450" w:rsidRPr="002D39D5" w:rsidRDefault="000510F8" w:rsidP="00B565BF">
      <w:pPr>
        <w:widowControl w:val="0"/>
        <w:suppressAutoHyphens/>
        <w:spacing w:after="120" w:line="360" w:lineRule="auto"/>
        <w:ind w:firstLine="709"/>
        <w:jc w:val="both"/>
        <w:rPr>
          <w:rFonts w:cstheme="minorHAnsi"/>
        </w:rPr>
      </w:pPr>
      <w:r w:rsidRPr="002D39D5">
        <w:rPr>
          <w:rFonts w:cstheme="minorHAnsi"/>
          <w:i/>
        </w:rPr>
        <w:t>“</w:t>
      </w:r>
      <w:r w:rsidR="003024D9" w:rsidRPr="002D39D5">
        <w:rPr>
          <w:rFonts w:cstheme="minorHAnsi"/>
          <w:i/>
        </w:rPr>
        <w:t>P</w:t>
      </w:r>
      <w:r w:rsidR="009F4450" w:rsidRPr="002D39D5">
        <w:rPr>
          <w:rFonts w:cstheme="minorHAnsi"/>
          <w:i/>
        </w:rPr>
        <w:t>obreza - sufrimiento - rechazo. 16 de febrero de 1916</w:t>
      </w:r>
      <w:r w:rsidR="009F4450" w:rsidRPr="002D39D5">
        <w:rPr>
          <w:rFonts w:cstheme="minorHAnsi"/>
        </w:rPr>
        <w:t>”.</w:t>
      </w:r>
      <w:r w:rsidR="009F4450" w:rsidRPr="002D39D5">
        <w:rPr>
          <w:rStyle w:val="Refdenotaalpie"/>
          <w:rFonts w:cstheme="minorHAnsi"/>
        </w:rPr>
        <w:t xml:space="preserve"> </w:t>
      </w:r>
      <w:r w:rsidR="009F4450" w:rsidRPr="002D39D5">
        <w:rPr>
          <w:rStyle w:val="Refdenotaalpie"/>
          <w:rFonts w:cstheme="minorHAnsi"/>
        </w:rPr>
        <w:footnoteReference w:id="586"/>
      </w:r>
    </w:p>
    <w:p w:rsidR="009F4450" w:rsidRPr="002D39D5" w:rsidRDefault="009F4450" w:rsidP="00B565BF">
      <w:pPr>
        <w:widowControl w:val="0"/>
        <w:suppressAutoHyphens/>
        <w:spacing w:after="120" w:line="360" w:lineRule="auto"/>
        <w:ind w:firstLine="709"/>
        <w:jc w:val="both"/>
        <w:rPr>
          <w:rFonts w:cstheme="minorHAnsi"/>
        </w:rPr>
      </w:pPr>
      <w:r w:rsidRPr="002D39D5">
        <w:rPr>
          <w:rFonts w:cstheme="minorHAnsi"/>
        </w:rPr>
        <w:t>“</w:t>
      </w:r>
      <w:r w:rsidR="003024D9" w:rsidRPr="002D39D5">
        <w:rPr>
          <w:rFonts w:cstheme="minorHAnsi"/>
          <w:i/>
        </w:rPr>
        <w:t>D</w:t>
      </w:r>
      <w:r w:rsidRPr="002D39D5">
        <w:rPr>
          <w:rFonts w:cstheme="minorHAnsi"/>
          <w:i/>
        </w:rPr>
        <w:t xml:space="preserve">iariamente </w:t>
      </w:r>
      <w:r w:rsidR="003024D9" w:rsidRPr="002D39D5">
        <w:rPr>
          <w:rFonts w:cstheme="minorHAnsi"/>
          <w:i/>
        </w:rPr>
        <w:t>muero</w:t>
      </w:r>
      <w:r w:rsidRPr="002D39D5">
        <w:rPr>
          <w:rFonts w:cstheme="minorHAnsi"/>
          <w:i/>
        </w:rPr>
        <w:t xml:space="preserve"> por hacer tu santa voluntad. San Pablo. 2 de febrero de 1918. Tabor – Monte Calvario. 23 de febrero de 1918</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587"/>
      </w:r>
    </w:p>
    <w:p w:rsidR="008B3974" w:rsidRPr="002D39D5" w:rsidRDefault="009F4450" w:rsidP="00B565BF">
      <w:pPr>
        <w:widowControl w:val="0"/>
        <w:suppressAutoHyphens/>
        <w:spacing w:after="120" w:line="360" w:lineRule="auto"/>
        <w:ind w:firstLine="709"/>
        <w:jc w:val="both"/>
        <w:rPr>
          <w:rFonts w:cstheme="minorHAnsi"/>
        </w:rPr>
      </w:pPr>
      <w:r w:rsidRPr="002D39D5">
        <w:rPr>
          <w:rFonts w:cstheme="minorHAnsi"/>
        </w:rPr>
        <w:t xml:space="preserve">No se puede perder, pues, de vista, si se quiere investigar sobre el resto de los días de </w:t>
      </w:r>
      <w:r w:rsidR="003024D9" w:rsidRPr="002D39D5">
        <w:rPr>
          <w:rFonts w:cstheme="minorHAnsi"/>
        </w:rPr>
        <w:t xml:space="preserve">la </w:t>
      </w:r>
      <w:r w:rsidRPr="002D39D5">
        <w:rPr>
          <w:rFonts w:cstheme="minorHAnsi"/>
        </w:rPr>
        <w:t>vida y regencia de Jordán, que él estaba tocado ya en su salud. Y por muy maduro que fuera interiormente, sin embargo, cualquier juicio sobre él debe considerar, que su fuerza, tanto espiritual como corporal, estaba ya muy lejos de la altura de sus mejores años.</w:t>
      </w:r>
    </w:p>
    <w:p w:rsidR="00864836" w:rsidRPr="002D39D5" w:rsidRDefault="00864836" w:rsidP="00B565BF">
      <w:pPr>
        <w:widowControl w:val="0"/>
        <w:suppressAutoHyphens/>
        <w:spacing w:after="120" w:line="360" w:lineRule="auto"/>
        <w:ind w:firstLine="709"/>
        <w:jc w:val="both"/>
        <w:rPr>
          <w:rFonts w:cstheme="minorHAnsi"/>
          <w:b/>
        </w:rPr>
      </w:pPr>
      <w:r w:rsidRPr="002D39D5">
        <w:rPr>
          <w:rFonts w:cstheme="minorHAnsi"/>
          <w:b/>
        </w:rPr>
        <w:t>III. ÚLTIMO PERÍODO DEL CARGO 1908 - 1915.</w:t>
      </w:r>
    </w:p>
    <w:p w:rsidR="008B3974" w:rsidRPr="002D39D5" w:rsidRDefault="00864836" w:rsidP="00B565BF">
      <w:pPr>
        <w:pStyle w:val="Prrafodelista"/>
        <w:widowControl w:val="0"/>
        <w:numPr>
          <w:ilvl w:val="0"/>
          <w:numId w:val="11"/>
        </w:numPr>
        <w:suppressAutoHyphens/>
        <w:spacing w:after="120" w:line="360" w:lineRule="auto"/>
        <w:ind w:left="0" w:firstLine="709"/>
        <w:jc w:val="both"/>
        <w:rPr>
          <w:rFonts w:cstheme="minorHAnsi"/>
          <w:b/>
        </w:rPr>
      </w:pPr>
      <w:r w:rsidRPr="002D39D5">
        <w:rPr>
          <w:rFonts w:cstheme="minorHAnsi"/>
          <w:b/>
        </w:rPr>
        <w:t xml:space="preserve">Sigue siendo </w:t>
      </w:r>
      <w:r w:rsidR="00BC431D" w:rsidRPr="002D39D5">
        <w:rPr>
          <w:rFonts w:cstheme="minorHAnsi"/>
          <w:b/>
        </w:rPr>
        <w:t>Fundador</w:t>
      </w:r>
      <w:r w:rsidRPr="002D39D5">
        <w:rPr>
          <w:rFonts w:cstheme="minorHAnsi"/>
          <w:b/>
        </w:rPr>
        <w:t>.</w:t>
      </w:r>
    </w:p>
    <w:p w:rsidR="00864836" w:rsidRPr="002D39D5" w:rsidRDefault="00DA7A3D" w:rsidP="00B565BF">
      <w:pPr>
        <w:widowControl w:val="0"/>
        <w:suppressAutoHyphens/>
        <w:spacing w:after="120" w:line="360" w:lineRule="auto"/>
        <w:ind w:firstLine="709"/>
        <w:jc w:val="both"/>
        <w:rPr>
          <w:rFonts w:cstheme="minorHAnsi"/>
        </w:rPr>
      </w:pPr>
      <w:r w:rsidRPr="002D39D5">
        <w:rPr>
          <w:rFonts w:cstheme="minorHAnsi"/>
          <w:i/>
        </w:rPr>
        <w:t>“</w:t>
      </w:r>
      <w:r w:rsidR="00864836" w:rsidRPr="002D39D5">
        <w:rPr>
          <w:rFonts w:cstheme="minorHAnsi"/>
          <w:i/>
        </w:rPr>
        <w:t xml:space="preserve">Entonces existía la costumbre, que cuando hablábamos con </w:t>
      </w:r>
      <w:r w:rsidR="00CF20A8" w:rsidRPr="002D39D5">
        <w:rPr>
          <w:rFonts w:cstheme="minorHAnsi"/>
          <w:i/>
        </w:rPr>
        <w:t>él</w:t>
      </w:r>
      <w:r w:rsidR="00864836" w:rsidRPr="002D39D5">
        <w:rPr>
          <w:rFonts w:cstheme="minorHAnsi"/>
          <w:i/>
        </w:rPr>
        <w:t xml:space="preserve"> nos </w:t>
      </w:r>
      <w:r w:rsidR="00CF20A8" w:rsidRPr="002D39D5">
        <w:rPr>
          <w:rFonts w:cstheme="minorHAnsi"/>
          <w:i/>
        </w:rPr>
        <w:t>arrodillábamos</w:t>
      </w:r>
      <w:r w:rsidR="00864836" w:rsidRPr="002D39D5">
        <w:rPr>
          <w:rFonts w:cstheme="minorHAnsi"/>
          <w:i/>
        </w:rPr>
        <w:t>, pero yo no tenía la impresión que en este hecho hubiera alguna contradicción contra la humildad”</w:t>
      </w:r>
      <w:r w:rsidRPr="002D39D5">
        <w:rPr>
          <w:rFonts w:cstheme="minorHAnsi"/>
          <w:i/>
        </w:rPr>
        <w:t>.</w:t>
      </w:r>
      <w:r w:rsidR="00864836" w:rsidRPr="002D39D5">
        <w:rPr>
          <w:rStyle w:val="Refdenotaalpie"/>
          <w:rFonts w:cstheme="minorHAnsi"/>
          <w:i/>
        </w:rPr>
        <w:t xml:space="preserve"> </w:t>
      </w:r>
      <w:r w:rsidR="00864836" w:rsidRPr="002D39D5">
        <w:rPr>
          <w:rStyle w:val="Refdenotaalpie"/>
          <w:rFonts w:cstheme="minorHAnsi"/>
        </w:rPr>
        <w:footnoteReference w:id="588"/>
      </w:r>
    </w:p>
    <w:p w:rsidR="00864836" w:rsidRPr="002D39D5" w:rsidRDefault="00CF20A8" w:rsidP="00B565BF">
      <w:pPr>
        <w:widowControl w:val="0"/>
        <w:suppressAutoHyphens/>
        <w:spacing w:after="120" w:line="360" w:lineRule="auto"/>
        <w:ind w:firstLine="709"/>
        <w:jc w:val="both"/>
        <w:rPr>
          <w:rFonts w:cstheme="minorHAnsi"/>
        </w:rPr>
      </w:pPr>
      <w:r w:rsidRPr="002D39D5">
        <w:rPr>
          <w:rFonts w:cstheme="minorHAnsi"/>
        </w:rPr>
        <w:t>A</w:t>
      </w:r>
      <w:r w:rsidR="00864836" w:rsidRPr="002D39D5">
        <w:rPr>
          <w:rFonts w:cstheme="minorHAnsi"/>
        </w:rPr>
        <w:t xml:space="preserve">hora </w:t>
      </w:r>
      <w:r w:rsidRPr="002D39D5">
        <w:rPr>
          <w:rFonts w:cstheme="minorHAnsi"/>
        </w:rPr>
        <w:t>tocaba</w:t>
      </w:r>
      <w:r w:rsidR="00864836" w:rsidRPr="002D39D5">
        <w:rPr>
          <w:rFonts w:cstheme="minorHAnsi"/>
        </w:rPr>
        <w:t xml:space="preserve"> cumplir las decisiones del </w:t>
      </w:r>
      <w:r w:rsidR="00BC431D" w:rsidRPr="002D39D5">
        <w:rPr>
          <w:rFonts w:cstheme="minorHAnsi"/>
        </w:rPr>
        <w:t>Capítulo</w:t>
      </w:r>
      <w:r w:rsidR="00864836" w:rsidRPr="002D39D5">
        <w:rPr>
          <w:rFonts w:cstheme="minorHAnsi"/>
        </w:rPr>
        <w:t xml:space="preserve">. ¿No lo </w:t>
      </w:r>
      <w:r w:rsidRPr="002D39D5">
        <w:rPr>
          <w:rFonts w:cstheme="minorHAnsi"/>
        </w:rPr>
        <w:t>haría</w:t>
      </w:r>
      <w:r w:rsidR="00864836" w:rsidRPr="002D39D5">
        <w:rPr>
          <w:rFonts w:cstheme="minorHAnsi"/>
        </w:rPr>
        <w:t xml:space="preserve"> el tan humilde </w:t>
      </w:r>
      <w:r w:rsidR="00BC431D" w:rsidRPr="002D39D5">
        <w:rPr>
          <w:rFonts w:cstheme="minorHAnsi"/>
        </w:rPr>
        <w:t>Fundador</w:t>
      </w:r>
      <w:r w:rsidR="00864836" w:rsidRPr="002D39D5">
        <w:rPr>
          <w:rFonts w:cstheme="minorHAnsi"/>
        </w:rPr>
        <w:t xml:space="preserve"> en tantos aspectos, si esta o aquella decisión no casaba con sus deseos o metas? ¿Se cambiaron los métodos de regencia con el nuevo </w:t>
      </w:r>
      <w:r w:rsidR="0080006A" w:rsidRPr="002D39D5">
        <w:rPr>
          <w:rFonts w:cstheme="minorHAnsi"/>
        </w:rPr>
        <w:t>Generalato</w:t>
      </w:r>
      <w:r w:rsidR="00864836" w:rsidRPr="002D39D5">
        <w:rPr>
          <w:rFonts w:cstheme="minorHAnsi"/>
        </w:rPr>
        <w:t xml:space="preserve"> real y profundamente, de acuerdo a las ideas del </w:t>
      </w:r>
      <w:r w:rsidR="006C391A" w:rsidRPr="002D39D5">
        <w:rPr>
          <w:rFonts w:cstheme="minorHAnsi"/>
        </w:rPr>
        <w:t>Visitador</w:t>
      </w:r>
      <w:r w:rsidR="00864836" w:rsidRPr="002D39D5">
        <w:rPr>
          <w:rFonts w:cstheme="minorHAnsi"/>
        </w:rPr>
        <w:t xml:space="preserve"> y de la mayoría de los capitulares? Jordán, </w:t>
      </w:r>
      <w:r w:rsidR="00864836" w:rsidRPr="002D39D5">
        <w:rPr>
          <w:rFonts w:cstheme="minorHAnsi"/>
        </w:rPr>
        <w:lastRenderedPageBreak/>
        <w:t xml:space="preserve">que siempre había destacado la obediencia como una gran virtud de los religiosos, vivió también por profunda convicción lo que predicaba a otros. Aunque fueran sus sentimientos y visiones particulares como fueran, no hubiera sido pensable, </w:t>
      </w:r>
      <w:r w:rsidRPr="002D39D5">
        <w:rPr>
          <w:rFonts w:cstheme="minorHAnsi"/>
        </w:rPr>
        <w:t>que é</w:t>
      </w:r>
      <w:r w:rsidR="00864836" w:rsidRPr="002D39D5">
        <w:rPr>
          <w:rFonts w:cstheme="minorHAnsi"/>
        </w:rPr>
        <w:t xml:space="preserve">l no hubiera reconocido las decisiones del </w:t>
      </w:r>
      <w:r w:rsidR="00BC431D" w:rsidRPr="002D39D5">
        <w:rPr>
          <w:rFonts w:cstheme="minorHAnsi"/>
        </w:rPr>
        <w:t>Capítulo</w:t>
      </w:r>
      <w:r w:rsidR="00864836" w:rsidRPr="002D39D5">
        <w:rPr>
          <w:rFonts w:cstheme="minorHAnsi"/>
        </w:rPr>
        <w:t xml:space="preserve"> como la voluntad de </w:t>
      </w:r>
      <w:r w:rsidRPr="002D39D5">
        <w:rPr>
          <w:rFonts w:cstheme="minorHAnsi"/>
        </w:rPr>
        <w:t>Dios. De la misma manera respetó</w:t>
      </w:r>
      <w:r w:rsidR="00864836" w:rsidRPr="002D39D5">
        <w:rPr>
          <w:rFonts w:cstheme="minorHAnsi"/>
        </w:rPr>
        <w:t xml:space="preserve"> él completamente el cargo de los nuevos consultores generales.</w:t>
      </w:r>
    </w:p>
    <w:p w:rsidR="008B3974" w:rsidRPr="002D39D5" w:rsidRDefault="00864836" w:rsidP="00B565BF">
      <w:pPr>
        <w:widowControl w:val="0"/>
        <w:suppressAutoHyphens/>
        <w:spacing w:after="120" w:line="360" w:lineRule="auto"/>
        <w:ind w:firstLine="709"/>
        <w:jc w:val="both"/>
        <w:rPr>
          <w:rFonts w:cstheme="minorHAnsi"/>
        </w:rPr>
      </w:pPr>
      <w:r w:rsidRPr="002D39D5">
        <w:rPr>
          <w:rFonts w:cstheme="minorHAnsi"/>
        </w:rPr>
        <w:t xml:space="preserve">Adelantemos, que Jordán de ninguna manera se distanció </w:t>
      </w:r>
      <w:r w:rsidR="00DA7A3D" w:rsidRPr="002D39D5">
        <w:rPr>
          <w:rFonts w:cstheme="minorHAnsi"/>
        </w:rPr>
        <w:t>de los Salvatorianos y Salvatorianas en</w:t>
      </w:r>
      <w:r w:rsidRPr="002D39D5">
        <w:rPr>
          <w:rFonts w:cstheme="minorHAnsi"/>
        </w:rPr>
        <w:t xml:space="preserve"> su obligación como </w:t>
      </w:r>
      <w:r w:rsidR="00BC431D" w:rsidRPr="002D39D5">
        <w:rPr>
          <w:rFonts w:cstheme="minorHAnsi"/>
        </w:rPr>
        <w:t>Fundador</w:t>
      </w:r>
      <w:r w:rsidRPr="002D39D5">
        <w:rPr>
          <w:rFonts w:cstheme="minorHAnsi"/>
        </w:rPr>
        <w:t xml:space="preserve">. Cuanto más se fue liberado de la carga inmediata de la dirección, tanto más se preocupó del espíritu de su fundación. Esto no se </w:t>
      </w:r>
      <w:r w:rsidR="00CF20A8" w:rsidRPr="002D39D5">
        <w:rPr>
          <w:rFonts w:cstheme="minorHAnsi"/>
        </w:rPr>
        <w:t xml:space="preserve">lo </w:t>
      </w:r>
      <w:r w:rsidRPr="002D39D5">
        <w:rPr>
          <w:rFonts w:cstheme="minorHAnsi"/>
        </w:rPr>
        <w:t xml:space="preserve">puede quitar nadie, y </w:t>
      </w:r>
      <w:r w:rsidR="00CF20A8" w:rsidRPr="002D39D5">
        <w:rPr>
          <w:rFonts w:cstheme="minorHAnsi"/>
        </w:rPr>
        <w:t>él</w:t>
      </w:r>
      <w:r w:rsidRPr="002D39D5">
        <w:rPr>
          <w:rFonts w:cstheme="minorHAnsi"/>
        </w:rPr>
        <w:t xml:space="preserve"> no puede liberarse de ello. Aportemos un par de testimonios sobre esto.</w:t>
      </w:r>
    </w:p>
    <w:p w:rsidR="008B3974" w:rsidRPr="002D39D5" w:rsidRDefault="00864836" w:rsidP="00B565BF">
      <w:pPr>
        <w:pStyle w:val="Prrafodelista"/>
        <w:widowControl w:val="0"/>
        <w:numPr>
          <w:ilvl w:val="1"/>
          <w:numId w:val="11"/>
        </w:numPr>
        <w:suppressAutoHyphens/>
        <w:spacing w:after="120" w:line="360" w:lineRule="auto"/>
        <w:ind w:left="0" w:firstLine="709"/>
        <w:jc w:val="both"/>
        <w:rPr>
          <w:rFonts w:cstheme="minorHAnsi"/>
          <w:b/>
        </w:rPr>
      </w:pPr>
      <w:r w:rsidRPr="002D39D5">
        <w:rPr>
          <w:rFonts w:cstheme="minorHAnsi"/>
          <w:b/>
        </w:rPr>
        <w:t>Santidad.</w:t>
      </w:r>
    </w:p>
    <w:p w:rsidR="00864836" w:rsidRPr="002D39D5" w:rsidRDefault="005062DD" w:rsidP="00B565BF">
      <w:pPr>
        <w:widowControl w:val="0"/>
        <w:suppressAutoHyphens/>
        <w:spacing w:after="120" w:line="360" w:lineRule="auto"/>
        <w:ind w:firstLine="709"/>
        <w:jc w:val="both"/>
        <w:rPr>
          <w:rFonts w:cstheme="minorHAnsi"/>
        </w:rPr>
      </w:pPr>
      <w:r>
        <w:rPr>
          <w:rFonts w:cstheme="minorHAnsi"/>
        </w:rPr>
        <w:t>P.</w:t>
      </w:r>
      <w:r w:rsidR="00DA7A3D" w:rsidRPr="002D39D5">
        <w:rPr>
          <w:rFonts w:cstheme="minorHAnsi"/>
        </w:rPr>
        <w:t xml:space="preserve"> Hieronymus Benz: “</w:t>
      </w:r>
      <w:r w:rsidR="00CF20A8" w:rsidRPr="002D39D5">
        <w:rPr>
          <w:rFonts w:cstheme="minorHAnsi"/>
          <w:i/>
        </w:rPr>
        <w:t>Y</w:t>
      </w:r>
      <w:r w:rsidR="00864836" w:rsidRPr="002D39D5">
        <w:rPr>
          <w:rFonts w:cstheme="minorHAnsi"/>
          <w:i/>
        </w:rPr>
        <w:t xml:space="preserve">o no he conocido al </w:t>
      </w:r>
      <w:r w:rsidR="00BC431D" w:rsidRPr="002D39D5">
        <w:rPr>
          <w:rFonts w:cstheme="minorHAnsi"/>
          <w:i/>
        </w:rPr>
        <w:t>Fundador</w:t>
      </w:r>
      <w:r w:rsidR="00864836" w:rsidRPr="002D39D5">
        <w:rPr>
          <w:rFonts w:cstheme="minorHAnsi"/>
          <w:i/>
        </w:rPr>
        <w:t xml:space="preserve"> de otra manera que como una persona humilde. En Friburgo de Suiza me dijo una vez claramente</w:t>
      </w:r>
      <w:r w:rsidR="00CF20A8" w:rsidRPr="002D39D5">
        <w:rPr>
          <w:rFonts w:cstheme="minorHAnsi"/>
          <w:i/>
        </w:rPr>
        <w:t xml:space="preserve"> que: ‘A</w:t>
      </w:r>
      <w:r w:rsidR="00864836" w:rsidRPr="002D39D5">
        <w:rPr>
          <w:rFonts w:cstheme="minorHAnsi"/>
          <w:i/>
        </w:rPr>
        <w:t xml:space="preserve"> </w:t>
      </w:r>
      <w:r w:rsidR="00CF20A8" w:rsidRPr="002D39D5">
        <w:rPr>
          <w:rFonts w:cstheme="minorHAnsi"/>
          <w:i/>
        </w:rPr>
        <w:t>mí</w:t>
      </w:r>
      <w:r w:rsidR="00864836" w:rsidRPr="002D39D5">
        <w:rPr>
          <w:rFonts w:cstheme="minorHAnsi"/>
          <w:i/>
        </w:rPr>
        <w:t xml:space="preserve"> me han colocado ustedes en la lista de los santos’. Por su expresión externa capté claramente que se reía de ello</w:t>
      </w:r>
      <w:r w:rsidR="00864836" w:rsidRPr="002D39D5">
        <w:rPr>
          <w:rFonts w:cstheme="minorHAnsi"/>
        </w:rPr>
        <w:t>”.</w:t>
      </w:r>
      <w:r w:rsidR="00864836" w:rsidRPr="002D39D5">
        <w:rPr>
          <w:rStyle w:val="Refdenotaalpie"/>
          <w:rFonts w:cstheme="minorHAnsi"/>
        </w:rPr>
        <w:t xml:space="preserve"> </w:t>
      </w:r>
      <w:r w:rsidR="00864836" w:rsidRPr="002D39D5">
        <w:rPr>
          <w:rStyle w:val="Refdenotaalpie"/>
          <w:rFonts w:cstheme="minorHAnsi"/>
        </w:rPr>
        <w:footnoteReference w:id="589"/>
      </w:r>
    </w:p>
    <w:p w:rsidR="00864836" w:rsidRPr="002D39D5" w:rsidRDefault="00CF20A8" w:rsidP="00B565BF">
      <w:pPr>
        <w:widowControl w:val="0"/>
        <w:suppressAutoHyphens/>
        <w:spacing w:after="120" w:line="360" w:lineRule="auto"/>
        <w:ind w:firstLine="709"/>
        <w:jc w:val="both"/>
        <w:rPr>
          <w:rFonts w:cstheme="minorHAnsi"/>
        </w:rPr>
      </w:pPr>
      <w:r w:rsidRPr="002D39D5">
        <w:rPr>
          <w:rFonts w:cstheme="minorHAnsi"/>
        </w:rPr>
        <w:t>E</w:t>
      </w:r>
      <w:r w:rsidR="00864836" w:rsidRPr="002D39D5">
        <w:rPr>
          <w:rFonts w:cstheme="minorHAnsi"/>
        </w:rPr>
        <w:t xml:space="preserve">l </w:t>
      </w:r>
      <w:r w:rsidR="00775068" w:rsidRPr="002D39D5">
        <w:rPr>
          <w:rFonts w:cstheme="minorHAnsi"/>
        </w:rPr>
        <w:t>Hermano</w:t>
      </w:r>
      <w:r w:rsidR="00864836" w:rsidRPr="002D39D5">
        <w:rPr>
          <w:rFonts w:cstheme="minorHAnsi"/>
        </w:rPr>
        <w:t xml:space="preserve"> Justus Ball escuchó del </w:t>
      </w:r>
      <w:r w:rsidR="00775068" w:rsidRPr="002D39D5">
        <w:rPr>
          <w:rFonts w:cstheme="minorHAnsi"/>
        </w:rPr>
        <w:t>Hermano</w:t>
      </w:r>
      <w:r w:rsidR="00864836" w:rsidRPr="002D39D5">
        <w:rPr>
          <w:rFonts w:cstheme="minorHAnsi"/>
        </w:rPr>
        <w:t xml:space="preserve"> Ägidius Röder, que es muy conocido en la </w:t>
      </w:r>
      <w:r w:rsidR="00726C01" w:rsidRPr="002D39D5">
        <w:rPr>
          <w:rFonts w:cstheme="minorHAnsi"/>
        </w:rPr>
        <w:t>Sociedad</w:t>
      </w:r>
      <w:r w:rsidR="00864836" w:rsidRPr="002D39D5">
        <w:rPr>
          <w:rFonts w:cstheme="minorHAnsi"/>
        </w:rPr>
        <w:t xml:space="preserve"> como artista ilustrador en los primeros años de nuestra historia, que también Jordán tenía sus debilidades y sus faltas. Que </w:t>
      </w:r>
      <w:r w:rsidRPr="002D39D5">
        <w:rPr>
          <w:rFonts w:cstheme="minorHAnsi"/>
        </w:rPr>
        <w:t>él</w:t>
      </w:r>
      <w:r w:rsidR="00864836" w:rsidRPr="002D39D5">
        <w:rPr>
          <w:rFonts w:cstheme="minorHAnsi"/>
        </w:rPr>
        <w:t xml:space="preserve"> había sido grande en sus ideas y en sus esfuerzos, con los que buscaba conseguir sus metas, pero que el </w:t>
      </w:r>
      <w:r w:rsidR="002C4E64" w:rsidRPr="002D39D5">
        <w:rPr>
          <w:rFonts w:cstheme="minorHAnsi"/>
        </w:rPr>
        <w:t xml:space="preserve">Padre </w:t>
      </w:r>
      <w:r w:rsidRPr="002D39D5">
        <w:rPr>
          <w:rFonts w:cstheme="minorHAnsi"/>
        </w:rPr>
        <w:t>Buenaventura</w:t>
      </w:r>
      <w:r w:rsidR="00864836" w:rsidRPr="002D39D5">
        <w:rPr>
          <w:rFonts w:cstheme="minorHAnsi"/>
        </w:rPr>
        <w:t xml:space="preserve"> le hubiera superado en la praxis y en el juicio. El </w:t>
      </w:r>
      <w:r w:rsidR="002C4E64" w:rsidRPr="002D39D5">
        <w:rPr>
          <w:rFonts w:cstheme="minorHAnsi"/>
        </w:rPr>
        <w:t xml:space="preserve">Padre </w:t>
      </w:r>
      <w:r w:rsidR="00864836" w:rsidRPr="002D39D5">
        <w:rPr>
          <w:rFonts w:cstheme="minorHAnsi"/>
        </w:rPr>
        <w:t>Jordán había sido también temeroso.</w:t>
      </w:r>
      <w:r w:rsidR="00864836" w:rsidRPr="002D39D5">
        <w:rPr>
          <w:rStyle w:val="Refdenotaalpie"/>
          <w:rFonts w:cstheme="minorHAnsi"/>
        </w:rPr>
        <w:t xml:space="preserve"> </w:t>
      </w:r>
      <w:r w:rsidR="00864836" w:rsidRPr="002D39D5">
        <w:rPr>
          <w:rStyle w:val="Refdenotaalpie"/>
          <w:rFonts w:cstheme="minorHAnsi"/>
        </w:rPr>
        <w:footnoteReference w:id="590"/>
      </w:r>
    </w:p>
    <w:p w:rsidR="00864836" w:rsidRPr="002D39D5" w:rsidRDefault="00864836" w:rsidP="00B565BF">
      <w:pPr>
        <w:widowControl w:val="0"/>
        <w:suppressAutoHyphens/>
        <w:spacing w:after="120" w:line="360" w:lineRule="auto"/>
        <w:ind w:firstLine="709"/>
        <w:jc w:val="both"/>
        <w:rPr>
          <w:rFonts w:cstheme="minorHAnsi"/>
        </w:rPr>
      </w:pPr>
      <w:r w:rsidRPr="002D39D5">
        <w:rPr>
          <w:rFonts w:cstheme="minorHAnsi"/>
        </w:rPr>
        <w:t xml:space="preserve">De otra manera muy diferente piensa el </w:t>
      </w:r>
      <w:r w:rsidR="00775068" w:rsidRPr="002D39D5">
        <w:rPr>
          <w:rFonts w:cstheme="minorHAnsi"/>
        </w:rPr>
        <w:t>Hermano</w:t>
      </w:r>
      <w:r w:rsidRPr="002D39D5">
        <w:rPr>
          <w:rFonts w:cstheme="minorHAnsi"/>
        </w:rPr>
        <w:t xml:space="preserve"> Gabriel Manni:</w:t>
      </w:r>
      <w:r w:rsidR="00CF20A8" w:rsidRPr="002D39D5">
        <w:rPr>
          <w:rFonts w:cstheme="minorHAnsi"/>
        </w:rPr>
        <w:t xml:space="preserve"> “</w:t>
      </w:r>
      <w:r w:rsidR="00CF20A8" w:rsidRPr="002D39D5">
        <w:rPr>
          <w:rFonts w:cstheme="minorHAnsi"/>
          <w:i/>
        </w:rPr>
        <w:t>Y</w:t>
      </w:r>
      <w:r w:rsidRPr="002D39D5">
        <w:rPr>
          <w:rFonts w:cstheme="minorHAnsi"/>
          <w:i/>
        </w:rPr>
        <w:t>o no pude constatar nunca</w:t>
      </w:r>
      <w:r w:rsidR="00CF20A8" w:rsidRPr="002D39D5">
        <w:rPr>
          <w:rFonts w:cstheme="minorHAnsi"/>
          <w:i/>
        </w:rPr>
        <w:t xml:space="preserve"> ninguna falta y nunca escuché</w:t>
      </w:r>
      <w:r w:rsidRPr="002D39D5">
        <w:rPr>
          <w:rFonts w:cstheme="minorHAnsi"/>
          <w:i/>
        </w:rPr>
        <w:t xml:space="preserve"> que otros hubieran hablado de faltas de Jordán</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591"/>
      </w:r>
    </w:p>
    <w:p w:rsidR="00864836" w:rsidRPr="002D39D5" w:rsidRDefault="00864836" w:rsidP="00B565BF">
      <w:pPr>
        <w:widowControl w:val="0"/>
        <w:suppressAutoHyphens/>
        <w:spacing w:after="120" w:line="360" w:lineRule="auto"/>
        <w:ind w:firstLine="709"/>
        <w:jc w:val="both"/>
        <w:rPr>
          <w:rFonts w:cstheme="minorHAnsi"/>
        </w:rPr>
      </w:pPr>
      <w:r w:rsidRPr="002D39D5">
        <w:rPr>
          <w:rFonts w:cstheme="minorHAnsi"/>
        </w:rPr>
        <w:t xml:space="preserve"> </w:t>
      </w:r>
      <w:r w:rsidR="00CF20A8" w:rsidRPr="002D39D5">
        <w:rPr>
          <w:rFonts w:cstheme="minorHAnsi"/>
        </w:rPr>
        <w:t>E</w:t>
      </w:r>
      <w:r w:rsidRPr="002D39D5">
        <w:rPr>
          <w:rFonts w:cstheme="minorHAnsi"/>
        </w:rPr>
        <w:t xml:space="preserve">l </w:t>
      </w:r>
      <w:r w:rsidR="002C4E64" w:rsidRPr="002D39D5">
        <w:rPr>
          <w:rFonts w:cstheme="minorHAnsi"/>
        </w:rPr>
        <w:t xml:space="preserve">Padre </w:t>
      </w:r>
      <w:r w:rsidR="00CF20A8" w:rsidRPr="002D39D5">
        <w:rPr>
          <w:rFonts w:cstheme="minorHAnsi"/>
        </w:rPr>
        <w:t>Pancracio Pfeiffer escribe: “</w:t>
      </w:r>
      <w:r w:rsidR="00CF20A8" w:rsidRPr="002D39D5">
        <w:rPr>
          <w:rFonts w:cstheme="minorHAnsi"/>
          <w:i/>
        </w:rPr>
        <w:t>E</w:t>
      </w:r>
      <w:r w:rsidRPr="002D39D5">
        <w:rPr>
          <w:rFonts w:cstheme="minorHAnsi"/>
          <w:i/>
        </w:rPr>
        <w:t xml:space="preserve">l </w:t>
      </w:r>
      <w:r w:rsidR="002C4E64" w:rsidRPr="002D39D5">
        <w:rPr>
          <w:rFonts w:cstheme="minorHAnsi"/>
          <w:i/>
        </w:rPr>
        <w:t xml:space="preserve">Padre </w:t>
      </w:r>
      <w:r w:rsidRPr="002D39D5">
        <w:rPr>
          <w:rFonts w:cstheme="minorHAnsi"/>
          <w:i/>
        </w:rPr>
        <w:t>Jordán era tenido comúnmente por Santo, pero no como una persona ágil en la administración. Esta fama de santidad se ha ido incrementando cada día más desde su muerte hasta hoy, y yo considero esta actitud como algo absolutamente espontáneo y auténtico</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592"/>
      </w:r>
    </w:p>
    <w:p w:rsidR="00864836" w:rsidRPr="002D39D5" w:rsidRDefault="005062DD" w:rsidP="00B565BF">
      <w:pPr>
        <w:widowControl w:val="0"/>
        <w:suppressAutoHyphens/>
        <w:spacing w:after="120" w:line="360" w:lineRule="auto"/>
        <w:ind w:firstLine="709"/>
        <w:jc w:val="both"/>
        <w:rPr>
          <w:rFonts w:cstheme="minorHAnsi"/>
        </w:rPr>
      </w:pPr>
      <w:r>
        <w:rPr>
          <w:rFonts w:cstheme="minorHAnsi"/>
        </w:rPr>
        <w:t>P.</w:t>
      </w:r>
      <w:r w:rsidR="00CF20A8" w:rsidRPr="002D39D5">
        <w:rPr>
          <w:rFonts w:cstheme="minorHAnsi"/>
        </w:rPr>
        <w:t xml:space="preserve"> Facundus Peterek: </w:t>
      </w:r>
      <w:r w:rsidR="000510F8" w:rsidRPr="002D39D5">
        <w:rPr>
          <w:rFonts w:cstheme="minorHAnsi"/>
        </w:rPr>
        <w:t>“</w:t>
      </w:r>
      <w:r w:rsidR="00CF20A8" w:rsidRPr="002D39D5">
        <w:rPr>
          <w:rFonts w:cstheme="minorHAnsi"/>
          <w:i/>
        </w:rPr>
        <w:t>C</w:t>
      </w:r>
      <w:r w:rsidR="00864836" w:rsidRPr="002D39D5">
        <w:rPr>
          <w:rFonts w:cstheme="minorHAnsi"/>
          <w:i/>
        </w:rPr>
        <w:t xml:space="preserve">uando yo pienso </w:t>
      </w:r>
      <w:r w:rsidR="00DA7A3D" w:rsidRPr="002D39D5">
        <w:rPr>
          <w:rFonts w:cstheme="minorHAnsi"/>
          <w:i/>
        </w:rPr>
        <w:t xml:space="preserve">en </w:t>
      </w:r>
      <w:r w:rsidR="00864836" w:rsidRPr="002D39D5">
        <w:rPr>
          <w:rFonts w:cstheme="minorHAnsi"/>
          <w:i/>
        </w:rPr>
        <w:t xml:space="preserve">el siervo de Dios, se me presenta como un modelo absoluto de perfección, </w:t>
      </w:r>
      <w:r w:rsidR="00CF20A8" w:rsidRPr="002D39D5">
        <w:rPr>
          <w:rFonts w:cstheme="minorHAnsi"/>
          <w:i/>
        </w:rPr>
        <w:t>incapaz de falta</w:t>
      </w:r>
      <w:r w:rsidR="00DA7A3D" w:rsidRPr="002D39D5">
        <w:rPr>
          <w:rFonts w:cstheme="minorHAnsi"/>
          <w:i/>
        </w:rPr>
        <w:t>,</w:t>
      </w:r>
      <w:r w:rsidR="00CF20A8" w:rsidRPr="002D39D5">
        <w:rPr>
          <w:rFonts w:cstheme="minorHAnsi"/>
          <w:i/>
        </w:rPr>
        <w:t xml:space="preserve"> ni siquiera en</w:t>
      </w:r>
      <w:r w:rsidR="00864836" w:rsidRPr="002D39D5">
        <w:rPr>
          <w:rFonts w:cstheme="minorHAnsi"/>
          <w:i/>
        </w:rPr>
        <w:t xml:space="preserve"> pequeñas cosas</w:t>
      </w:r>
      <w:r w:rsidR="00864836" w:rsidRPr="002D39D5">
        <w:rPr>
          <w:rFonts w:cstheme="minorHAnsi"/>
        </w:rPr>
        <w:t>”.</w:t>
      </w:r>
      <w:r w:rsidR="00864836" w:rsidRPr="002D39D5">
        <w:rPr>
          <w:rStyle w:val="Refdenotaalpie"/>
          <w:rFonts w:cstheme="minorHAnsi"/>
        </w:rPr>
        <w:t xml:space="preserve"> </w:t>
      </w:r>
      <w:r w:rsidR="00864836" w:rsidRPr="002D39D5">
        <w:rPr>
          <w:rStyle w:val="Refdenotaalpie"/>
          <w:rFonts w:cstheme="minorHAnsi"/>
        </w:rPr>
        <w:footnoteReference w:id="593"/>
      </w:r>
    </w:p>
    <w:p w:rsidR="00864836" w:rsidRPr="002D39D5" w:rsidRDefault="005062DD" w:rsidP="00B565BF">
      <w:pPr>
        <w:widowControl w:val="0"/>
        <w:suppressAutoHyphens/>
        <w:spacing w:after="120" w:line="360" w:lineRule="auto"/>
        <w:ind w:firstLine="709"/>
        <w:jc w:val="both"/>
        <w:rPr>
          <w:rFonts w:cstheme="minorHAnsi"/>
        </w:rPr>
      </w:pPr>
      <w:r>
        <w:rPr>
          <w:rFonts w:cstheme="minorHAnsi"/>
        </w:rPr>
        <w:t>P.</w:t>
      </w:r>
      <w:r w:rsidR="00CF20A8" w:rsidRPr="002D39D5">
        <w:rPr>
          <w:rFonts w:cstheme="minorHAnsi"/>
        </w:rPr>
        <w:t xml:space="preserve"> Magnus Wambacher: </w:t>
      </w:r>
      <w:r w:rsidR="000510F8" w:rsidRPr="002D39D5">
        <w:rPr>
          <w:rFonts w:cstheme="minorHAnsi"/>
        </w:rPr>
        <w:t>“</w:t>
      </w:r>
      <w:r w:rsidR="00CF20A8" w:rsidRPr="002D39D5">
        <w:rPr>
          <w:rFonts w:cstheme="minorHAnsi"/>
          <w:i/>
        </w:rPr>
        <w:t>Y</w:t>
      </w:r>
      <w:r w:rsidR="00864836" w:rsidRPr="002D39D5">
        <w:rPr>
          <w:rFonts w:cstheme="minorHAnsi"/>
          <w:i/>
        </w:rPr>
        <w:t xml:space="preserve">o creo, que él hubiera preferido antes padecer la muerte, que haber faltado de alguna manera contra la humildad. (Esto </w:t>
      </w:r>
      <w:r w:rsidR="00CF20A8" w:rsidRPr="002D39D5">
        <w:rPr>
          <w:rFonts w:cstheme="minorHAnsi"/>
          <w:i/>
        </w:rPr>
        <w:t xml:space="preserve">lo exigía </w:t>
      </w:r>
      <w:r w:rsidR="00864836" w:rsidRPr="002D39D5">
        <w:rPr>
          <w:rFonts w:cstheme="minorHAnsi"/>
          <w:i/>
        </w:rPr>
        <w:t>también de sus hijos espirituales</w:t>
      </w:r>
      <w:r w:rsidR="00DA7A3D" w:rsidRPr="002D39D5">
        <w:rPr>
          <w:rFonts w:cstheme="minorHAnsi"/>
          <w:i/>
        </w:rPr>
        <w:t>)</w:t>
      </w:r>
      <w:r w:rsidR="00864836" w:rsidRPr="002D39D5">
        <w:rPr>
          <w:rFonts w:cstheme="minorHAnsi"/>
          <w:i/>
        </w:rPr>
        <w:t xml:space="preserve">. Igualmente su confianza en Dios sobrepasó la medida normal, y es muy difícil decir </w:t>
      </w:r>
      <w:r w:rsidR="00CF20A8" w:rsidRPr="002D39D5">
        <w:rPr>
          <w:rFonts w:cstheme="minorHAnsi"/>
          <w:i/>
        </w:rPr>
        <w:t>cuál</w:t>
      </w:r>
      <w:r w:rsidR="00864836" w:rsidRPr="002D39D5">
        <w:rPr>
          <w:rFonts w:cstheme="minorHAnsi"/>
          <w:i/>
        </w:rPr>
        <w:t xml:space="preserve"> fue la virtud que ponderó</w:t>
      </w:r>
      <w:r w:rsidR="00CF20A8" w:rsidRPr="002D39D5">
        <w:rPr>
          <w:rFonts w:cstheme="minorHAnsi"/>
          <w:i/>
        </w:rPr>
        <w:t xml:space="preserve"> en él </w:t>
      </w:r>
      <w:r w:rsidR="00864836" w:rsidRPr="002D39D5">
        <w:rPr>
          <w:rFonts w:cstheme="minorHAnsi"/>
        </w:rPr>
        <w:t>”.</w:t>
      </w:r>
      <w:r w:rsidR="00864836" w:rsidRPr="002D39D5">
        <w:rPr>
          <w:rStyle w:val="Refdenotaalpie"/>
          <w:rFonts w:cstheme="minorHAnsi"/>
        </w:rPr>
        <w:t xml:space="preserve"> </w:t>
      </w:r>
      <w:r w:rsidR="00864836" w:rsidRPr="002D39D5">
        <w:rPr>
          <w:rStyle w:val="Refdenotaalpie"/>
          <w:rFonts w:cstheme="minorHAnsi"/>
        </w:rPr>
        <w:footnoteReference w:id="594"/>
      </w:r>
    </w:p>
    <w:p w:rsidR="00864836" w:rsidRPr="002D39D5" w:rsidRDefault="00864836" w:rsidP="00B565BF">
      <w:pPr>
        <w:widowControl w:val="0"/>
        <w:suppressAutoHyphens/>
        <w:spacing w:after="120" w:line="360" w:lineRule="auto"/>
        <w:ind w:firstLine="709"/>
        <w:jc w:val="both"/>
        <w:rPr>
          <w:rFonts w:cstheme="minorHAnsi"/>
        </w:rPr>
      </w:pPr>
      <w:r w:rsidRPr="002D39D5">
        <w:rPr>
          <w:rFonts w:cstheme="minorHAnsi"/>
        </w:rPr>
        <w:lastRenderedPageBreak/>
        <w:t xml:space="preserve"> Johannes Pfeiffer, el </w:t>
      </w:r>
      <w:r w:rsidR="00775068" w:rsidRPr="002D39D5">
        <w:rPr>
          <w:rFonts w:cstheme="minorHAnsi"/>
        </w:rPr>
        <w:t>Hermano</w:t>
      </w:r>
      <w:r w:rsidRPr="002D39D5">
        <w:rPr>
          <w:rFonts w:cstheme="minorHAnsi"/>
        </w:rPr>
        <w:t xml:space="preserve"> mayor del </w:t>
      </w:r>
      <w:r w:rsidR="002C4E64" w:rsidRPr="002D39D5">
        <w:rPr>
          <w:rFonts w:cstheme="minorHAnsi"/>
        </w:rPr>
        <w:t xml:space="preserve">Padre </w:t>
      </w:r>
      <w:r w:rsidRPr="002D39D5">
        <w:rPr>
          <w:rFonts w:cstheme="minorHAnsi"/>
        </w:rPr>
        <w:t>Pancracio Pfeiffer</w:t>
      </w:r>
      <w:r w:rsidR="00CF20A8" w:rsidRPr="002D39D5">
        <w:rPr>
          <w:rFonts w:cstheme="minorHAnsi"/>
        </w:rPr>
        <w:t>,</w:t>
      </w:r>
      <w:r w:rsidRPr="002D39D5">
        <w:rPr>
          <w:rFonts w:cstheme="minorHAnsi"/>
        </w:rPr>
        <w:t xml:space="preserve"> quien había entrado en la </w:t>
      </w:r>
      <w:r w:rsidR="00726C01" w:rsidRPr="002D39D5">
        <w:rPr>
          <w:rFonts w:cstheme="minorHAnsi"/>
        </w:rPr>
        <w:t>Sociedad</w:t>
      </w:r>
      <w:r w:rsidRPr="002D39D5">
        <w:rPr>
          <w:rFonts w:cstheme="minorHAnsi"/>
        </w:rPr>
        <w:t xml:space="preserve"> del 1 de noviembre de 1889, y que recibió el nombre de Justinian, trabajando en </w:t>
      </w:r>
      <w:r w:rsidR="00CF20A8" w:rsidRPr="002D39D5">
        <w:rPr>
          <w:rFonts w:cstheme="minorHAnsi"/>
        </w:rPr>
        <w:t>Lochau</w:t>
      </w:r>
      <w:r w:rsidRPr="002D39D5">
        <w:rPr>
          <w:rFonts w:cstheme="minorHAnsi"/>
        </w:rPr>
        <w:t xml:space="preserve"> como profesor, y que dejó sin embargo la </w:t>
      </w:r>
      <w:r w:rsidR="00726C01" w:rsidRPr="002D39D5">
        <w:rPr>
          <w:rFonts w:cstheme="minorHAnsi"/>
        </w:rPr>
        <w:t>Sociedad</w:t>
      </w:r>
      <w:r w:rsidRPr="002D39D5">
        <w:rPr>
          <w:rFonts w:cstheme="minorHAnsi"/>
        </w:rPr>
        <w:t xml:space="preserve"> </w:t>
      </w:r>
      <w:r w:rsidR="00CF20A8" w:rsidRPr="002D39D5">
        <w:rPr>
          <w:rFonts w:cstheme="minorHAnsi"/>
        </w:rPr>
        <w:t>en</w:t>
      </w:r>
      <w:r w:rsidRPr="002D39D5">
        <w:rPr>
          <w:rFonts w:cstheme="minorHAnsi"/>
        </w:rPr>
        <w:t xml:space="preserve"> 1913, permaneciendo siempre muy amigo de la misma</w:t>
      </w:r>
      <w:r w:rsidRPr="002D39D5">
        <w:rPr>
          <w:rStyle w:val="Refdenotaalpie"/>
          <w:rFonts w:cstheme="minorHAnsi"/>
        </w:rPr>
        <w:footnoteReference w:id="595"/>
      </w:r>
      <w:r w:rsidRPr="002D39D5">
        <w:rPr>
          <w:rFonts w:cstheme="minorHAnsi"/>
        </w:rPr>
        <w:t>, estaba completamente convenc</w:t>
      </w:r>
      <w:r w:rsidR="00CF20A8" w:rsidRPr="002D39D5">
        <w:rPr>
          <w:rFonts w:cstheme="minorHAnsi"/>
        </w:rPr>
        <w:t>ido de la santidad de Jordán: “</w:t>
      </w:r>
      <w:r w:rsidR="00CF20A8" w:rsidRPr="002D39D5">
        <w:rPr>
          <w:rFonts w:cstheme="minorHAnsi"/>
          <w:i/>
        </w:rPr>
        <w:t>T</w:t>
      </w:r>
      <w:r w:rsidRPr="002D39D5">
        <w:rPr>
          <w:rFonts w:cstheme="minorHAnsi"/>
          <w:i/>
        </w:rPr>
        <w:t xml:space="preserve">oda la vida del </w:t>
      </w:r>
      <w:r w:rsidR="002C4E64" w:rsidRPr="002D39D5">
        <w:rPr>
          <w:rFonts w:cstheme="minorHAnsi"/>
          <w:i/>
        </w:rPr>
        <w:t xml:space="preserve">Padre </w:t>
      </w:r>
      <w:r w:rsidRPr="002D39D5">
        <w:rPr>
          <w:rFonts w:cstheme="minorHAnsi"/>
          <w:i/>
        </w:rPr>
        <w:t>Jordán desde la mañana hasta la noche, su oración y su trabajo, era una sola virtud. Pero esto exigía un sacrificio extraordinario</w:t>
      </w:r>
      <w:r w:rsidR="00DA7A3D" w:rsidRPr="002D39D5">
        <w:rPr>
          <w:rFonts w:cstheme="minorHAnsi"/>
          <w:i/>
        </w:rPr>
        <w:t xml:space="preserve"> a causa del estado de su salud</w:t>
      </w:r>
      <w:r w:rsidRPr="002D39D5">
        <w:rPr>
          <w:rFonts w:cstheme="minorHAnsi"/>
          <w:i/>
        </w:rPr>
        <w:t xml:space="preserve">. Éste </w:t>
      </w:r>
      <w:r w:rsidR="00CF20A8" w:rsidRPr="002D39D5">
        <w:rPr>
          <w:rFonts w:cstheme="minorHAnsi"/>
          <w:i/>
        </w:rPr>
        <w:t>orar y</w:t>
      </w:r>
      <w:r w:rsidRPr="002D39D5">
        <w:rPr>
          <w:rFonts w:cstheme="minorHAnsi"/>
          <w:i/>
        </w:rPr>
        <w:t xml:space="preserve"> trabajar año tras año y en tal medida, y conservando siempre la tranquilidad, a pesar de su débil salud, según mi opinión, no lo conseguiría ni una persona entre 1000</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596"/>
      </w:r>
    </w:p>
    <w:p w:rsidR="00864836" w:rsidRPr="002D39D5" w:rsidRDefault="00CF20A8" w:rsidP="00B565BF">
      <w:pPr>
        <w:widowControl w:val="0"/>
        <w:suppressAutoHyphens/>
        <w:spacing w:after="120" w:line="360" w:lineRule="auto"/>
        <w:ind w:firstLine="709"/>
        <w:jc w:val="both"/>
        <w:rPr>
          <w:rFonts w:cstheme="minorHAnsi"/>
        </w:rPr>
      </w:pPr>
      <w:r w:rsidRPr="002D39D5">
        <w:rPr>
          <w:rFonts w:cstheme="minorHAnsi"/>
        </w:rPr>
        <w:t xml:space="preserve"> </w:t>
      </w:r>
      <w:r w:rsidR="005062DD">
        <w:rPr>
          <w:rFonts w:cstheme="minorHAnsi"/>
        </w:rPr>
        <w:t>P.</w:t>
      </w:r>
      <w:r w:rsidRPr="002D39D5">
        <w:rPr>
          <w:rFonts w:cstheme="minorHAnsi"/>
        </w:rPr>
        <w:t xml:space="preserve"> Athanasius Krächan: </w:t>
      </w:r>
      <w:r w:rsidR="000510F8" w:rsidRPr="002D39D5">
        <w:rPr>
          <w:rFonts w:cstheme="minorHAnsi"/>
        </w:rPr>
        <w:t>“</w:t>
      </w:r>
      <w:r w:rsidRPr="002D39D5">
        <w:rPr>
          <w:rFonts w:cstheme="minorHAnsi"/>
          <w:i/>
        </w:rPr>
        <w:t>Y</w:t>
      </w:r>
      <w:r w:rsidR="00864836" w:rsidRPr="002D39D5">
        <w:rPr>
          <w:rFonts w:cstheme="minorHAnsi"/>
          <w:i/>
        </w:rPr>
        <w:t xml:space="preserve">o viví </w:t>
      </w:r>
      <w:r w:rsidR="00DA7A3D" w:rsidRPr="002D39D5">
        <w:rPr>
          <w:rFonts w:cstheme="minorHAnsi"/>
          <w:i/>
        </w:rPr>
        <w:t xml:space="preserve">en la Casa Madre </w:t>
      </w:r>
      <w:r w:rsidR="00864836" w:rsidRPr="002D39D5">
        <w:rPr>
          <w:rFonts w:cstheme="minorHAnsi"/>
          <w:i/>
        </w:rPr>
        <w:t xml:space="preserve">con el </w:t>
      </w:r>
      <w:r w:rsidR="001945FF" w:rsidRPr="002D39D5">
        <w:rPr>
          <w:rFonts w:cstheme="minorHAnsi"/>
          <w:i/>
        </w:rPr>
        <w:t>reverendo</w:t>
      </w:r>
      <w:r w:rsidR="00864836" w:rsidRPr="002D39D5">
        <w:rPr>
          <w:rFonts w:cstheme="minorHAnsi"/>
          <w:i/>
        </w:rPr>
        <w:t xml:space="preserve"> </w:t>
      </w:r>
      <w:r w:rsidR="002C4E64" w:rsidRPr="002D39D5">
        <w:rPr>
          <w:rFonts w:cstheme="minorHAnsi"/>
          <w:i/>
        </w:rPr>
        <w:t xml:space="preserve">Padre </w:t>
      </w:r>
      <w:r w:rsidR="00864836" w:rsidRPr="002D39D5">
        <w:rPr>
          <w:rFonts w:cstheme="minorHAnsi"/>
          <w:i/>
        </w:rPr>
        <w:t>desde 1903 hasta 1910. A nadie en nuestra gran comunidad se le hubiera ocurrido dirigi</w:t>
      </w:r>
      <w:r w:rsidRPr="002D39D5">
        <w:rPr>
          <w:rFonts w:cstheme="minorHAnsi"/>
          <w:i/>
        </w:rPr>
        <w:t>r</w:t>
      </w:r>
      <w:r w:rsidR="00864836" w:rsidRPr="002D39D5">
        <w:rPr>
          <w:rFonts w:cstheme="minorHAnsi"/>
          <w:i/>
        </w:rPr>
        <w:t xml:space="preserve"> la más pequeña crítica sobre </w:t>
      </w:r>
      <w:r w:rsidRPr="002D39D5">
        <w:rPr>
          <w:rFonts w:cstheme="minorHAnsi"/>
          <w:i/>
        </w:rPr>
        <w:t>él</w:t>
      </w:r>
      <w:r w:rsidR="00864836" w:rsidRPr="002D39D5">
        <w:rPr>
          <w:rFonts w:cstheme="minorHAnsi"/>
          <w:i/>
        </w:rPr>
        <w:t xml:space="preserve">. Nuestro respeto y la prevención hacia la santidad </w:t>
      </w:r>
      <w:r w:rsidRPr="002D39D5">
        <w:rPr>
          <w:rFonts w:cstheme="minorHAnsi"/>
          <w:i/>
        </w:rPr>
        <w:t>de</w:t>
      </w:r>
      <w:r w:rsidR="00864836" w:rsidRPr="002D39D5">
        <w:rPr>
          <w:rFonts w:cstheme="minorHAnsi"/>
          <w:i/>
        </w:rPr>
        <w:t xml:space="preserve"> nuestro </w:t>
      </w:r>
      <w:r w:rsidR="001945FF" w:rsidRPr="002D39D5">
        <w:rPr>
          <w:rFonts w:cstheme="minorHAnsi"/>
          <w:i/>
        </w:rPr>
        <w:t>reverendo</w:t>
      </w:r>
      <w:r w:rsidR="00864836" w:rsidRPr="002D39D5">
        <w:rPr>
          <w:rFonts w:cstheme="minorHAnsi"/>
          <w:i/>
        </w:rPr>
        <w:t xml:space="preserve"> </w:t>
      </w:r>
      <w:r w:rsidR="002C4E64" w:rsidRPr="002D39D5">
        <w:rPr>
          <w:rFonts w:cstheme="minorHAnsi"/>
          <w:i/>
        </w:rPr>
        <w:t xml:space="preserve">Padre </w:t>
      </w:r>
      <w:r w:rsidR="00864836" w:rsidRPr="002D39D5">
        <w:rPr>
          <w:rFonts w:cstheme="minorHAnsi"/>
          <w:i/>
        </w:rPr>
        <w:t>era demasiado grande</w:t>
      </w:r>
      <w:r w:rsidR="00864836" w:rsidRPr="002D39D5">
        <w:rPr>
          <w:rFonts w:cstheme="minorHAnsi"/>
        </w:rPr>
        <w:t>”.</w:t>
      </w:r>
      <w:r w:rsidR="00864836" w:rsidRPr="002D39D5">
        <w:rPr>
          <w:rStyle w:val="Refdenotaalpie"/>
          <w:rFonts w:cstheme="minorHAnsi"/>
        </w:rPr>
        <w:t xml:space="preserve"> </w:t>
      </w:r>
      <w:r w:rsidR="00864836" w:rsidRPr="002D39D5">
        <w:rPr>
          <w:rStyle w:val="Refdenotaalpie"/>
          <w:rFonts w:cstheme="minorHAnsi"/>
        </w:rPr>
        <w:footnoteReference w:id="597"/>
      </w:r>
      <w:r w:rsidR="00DA7A3D" w:rsidRPr="002D39D5">
        <w:rPr>
          <w:rFonts w:cstheme="minorHAnsi"/>
        </w:rPr>
        <w:t xml:space="preserve"> </w:t>
      </w:r>
    </w:p>
    <w:p w:rsidR="00864836" w:rsidRPr="002D39D5" w:rsidRDefault="00864836" w:rsidP="00B565BF">
      <w:pPr>
        <w:widowControl w:val="0"/>
        <w:suppressAutoHyphens/>
        <w:spacing w:after="120" w:line="360" w:lineRule="auto"/>
        <w:ind w:firstLine="709"/>
        <w:jc w:val="both"/>
        <w:rPr>
          <w:rFonts w:cstheme="minorHAnsi"/>
          <w:b/>
        </w:rPr>
      </w:pPr>
      <w:r w:rsidRPr="002D39D5">
        <w:rPr>
          <w:rFonts w:cstheme="minorHAnsi"/>
        </w:rPr>
        <w:t xml:space="preserve"> </w:t>
      </w:r>
      <w:r w:rsidRPr="002D39D5">
        <w:rPr>
          <w:rFonts w:cstheme="minorHAnsi"/>
          <w:b/>
        </w:rPr>
        <w:t>1.2.- Oración.</w:t>
      </w:r>
    </w:p>
    <w:p w:rsidR="00864836" w:rsidRPr="002D39D5" w:rsidRDefault="000510F8" w:rsidP="00B565BF">
      <w:pPr>
        <w:widowControl w:val="0"/>
        <w:suppressAutoHyphens/>
        <w:spacing w:after="120" w:line="360" w:lineRule="auto"/>
        <w:ind w:firstLine="709"/>
        <w:jc w:val="both"/>
        <w:rPr>
          <w:rFonts w:cstheme="minorHAnsi"/>
        </w:rPr>
      </w:pPr>
      <w:r w:rsidRPr="002D39D5">
        <w:rPr>
          <w:rFonts w:cstheme="minorHAnsi"/>
        </w:rPr>
        <w:t>“</w:t>
      </w:r>
      <w:r w:rsidR="00864836" w:rsidRPr="002D39D5">
        <w:rPr>
          <w:rFonts w:cstheme="minorHAnsi"/>
          <w:i/>
        </w:rPr>
        <w:t xml:space="preserve">Que </w:t>
      </w:r>
      <w:r w:rsidR="00CF20A8" w:rsidRPr="002D39D5">
        <w:rPr>
          <w:rFonts w:cstheme="minorHAnsi"/>
          <w:i/>
        </w:rPr>
        <w:t>él</w:t>
      </w:r>
      <w:r w:rsidR="00864836" w:rsidRPr="002D39D5">
        <w:rPr>
          <w:rFonts w:cstheme="minorHAnsi"/>
          <w:i/>
        </w:rPr>
        <w:t xml:space="preserve"> estaba completamente lleno de Dios</w:t>
      </w:r>
      <w:r w:rsidR="00CF20A8" w:rsidRPr="002D39D5">
        <w:rPr>
          <w:rFonts w:cstheme="minorHAnsi"/>
          <w:i/>
        </w:rPr>
        <w:t>,</w:t>
      </w:r>
      <w:r w:rsidR="00864836" w:rsidRPr="002D39D5">
        <w:rPr>
          <w:rFonts w:cstheme="minorHAnsi"/>
          <w:i/>
        </w:rPr>
        <w:t xml:space="preserve"> lo mostré ya en el hecho de que él nunca estaba inactivo. Cuando </w:t>
      </w:r>
      <w:r w:rsidR="00CF20A8" w:rsidRPr="002D39D5">
        <w:rPr>
          <w:rFonts w:cstheme="minorHAnsi"/>
          <w:i/>
        </w:rPr>
        <w:t xml:space="preserve">el </w:t>
      </w:r>
      <w:r w:rsidR="002C4E64" w:rsidRPr="002D39D5">
        <w:rPr>
          <w:rFonts w:cstheme="minorHAnsi"/>
          <w:i/>
        </w:rPr>
        <w:t xml:space="preserve">Padre </w:t>
      </w:r>
      <w:r w:rsidR="00CF20A8" w:rsidRPr="002D39D5">
        <w:rPr>
          <w:rFonts w:cstheme="minorHAnsi"/>
          <w:i/>
        </w:rPr>
        <w:t>Jordán</w:t>
      </w:r>
      <w:r w:rsidR="00864836" w:rsidRPr="002D39D5">
        <w:rPr>
          <w:rFonts w:cstheme="minorHAnsi"/>
          <w:i/>
        </w:rPr>
        <w:t xml:space="preserve"> hacía de camino desde su habitación hasta la de </w:t>
      </w:r>
      <w:r w:rsidR="00CF20A8" w:rsidRPr="002D39D5">
        <w:rPr>
          <w:rFonts w:cstheme="minorHAnsi"/>
          <w:i/>
        </w:rPr>
        <w:t xml:space="preserve">Lüthen, lo cual ocurría por lo menos </w:t>
      </w:r>
      <w:r w:rsidR="00864836" w:rsidRPr="002D39D5">
        <w:rPr>
          <w:rFonts w:cstheme="minorHAnsi"/>
          <w:i/>
        </w:rPr>
        <w:t xml:space="preserve">20 veces al día, se podía reconocer en el movimiento de sus labios que estaba haciendo alguna oración vocal, y lo mismo hacía cuando caminaba hacia San Pedro con el rosario entre las manos […]. Cuando iba a visitar el santísimo, </w:t>
      </w:r>
      <w:r w:rsidR="00E149FE" w:rsidRPr="002D39D5">
        <w:rPr>
          <w:rFonts w:cstheme="minorHAnsi"/>
          <w:i/>
        </w:rPr>
        <w:t>hacía</w:t>
      </w:r>
      <w:r w:rsidR="00864836" w:rsidRPr="002D39D5">
        <w:rPr>
          <w:rFonts w:cstheme="minorHAnsi"/>
          <w:i/>
        </w:rPr>
        <w:t xml:space="preserve"> </w:t>
      </w:r>
      <w:r w:rsidR="00E149FE" w:rsidRPr="002D39D5">
        <w:rPr>
          <w:rFonts w:cstheme="minorHAnsi"/>
          <w:i/>
        </w:rPr>
        <w:t xml:space="preserve">una genuflexión </w:t>
      </w:r>
      <w:r w:rsidR="00864836" w:rsidRPr="002D39D5">
        <w:rPr>
          <w:rFonts w:cstheme="minorHAnsi"/>
          <w:i/>
        </w:rPr>
        <w:t xml:space="preserve">con profunda convicción, yendo después al banco, de tal forma que no diera nunca la espalda al santísimo. […]. Cuando en sus últimos años se le hizo difícil la celebración de la </w:t>
      </w:r>
      <w:r w:rsidR="002C4E64" w:rsidRPr="002D39D5">
        <w:rPr>
          <w:rFonts w:cstheme="minorHAnsi"/>
          <w:i/>
        </w:rPr>
        <w:t>Misa</w:t>
      </w:r>
      <w:r w:rsidR="00864836" w:rsidRPr="002D39D5">
        <w:rPr>
          <w:rFonts w:cstheme="minorHAnsi"/>
          <w:i/>
        </w:rPr>
        <w:t xml:space="preserve"> a causa del sufrimiento de sus nervios, sin embargo se podía reconocer con cuánta profunda fe y alegría estaba ante el altar. Te</w:t>
      </w:r>
      <w:r w:rsidR="00E149FE" w:rsidRPr="002D39D5">
        <w:rPr>
          <w:rFonts w:cstheme="minorHAnsi"/>
          <w:i/>
        </w:rPr>
        <w:t xml:space="preserve">stigos diferentes informan que </w:t>
      </w:r>
      <w:r w:rsidR="00864836" w:rsidRPr="002D39D5">
        <w:rPr>
          <w:rFonts w:cstheme="minorHAnsi"/>
          <w:i/>
        </w:rPr>
        <w:t>a causa de la escrupulosidad repetía las palabras de la consagración</w:t>
      </w:r>
      <w:r w:rsidR="00864836" w:rsidRPr="002D39D5">
        <w:rPr>
          <w:rFonts w:cstheme="minorHAnsi"/>
        </w:rPr>
        <w:t>”.</w:t>
      </w:r>
      <w:r w:rsidR="00864836" w:rsidRPr="002D39D5">
        <w:rPr>
          <w:rStyle w:val="Refdenotaalpie"/>
          <w:rFonts w:cstheme="minorHAnsi"/>
        </w:rPr>
        <w:t xml:space="preserve"> </w:t>
      </w:r>
      <w:r w:rsidR="00864836" w:rsidRPr="002D39D5">
        <w:rPr>
          <w:rStyle w:val="Refdenotaalpie"/>
          <w:rFonts w:cstheme="minorHAnsi"/>
        </w:rPr>
        <w:footnoteReference w:id="598"/>
      </w:r>
    </w:p>
    <w:p w:rsidR="00864836" w:rsidRPr="002D39D5" w:rsidRDefault="00E149FE" w:rsidP="00B565BF">
      <w:pPr>
        <w:widowControl w:val="0"/>
        <w:suppressAutoHyphens/>
        <w:spacing w:after="120" w:line="360" w:lineRule="auto"/>
        <w:ind w:firstLine="709"/>
        <w:jc w:val="both"/>
        <w:rPr>
          <w:rFonts w:cstheme="minorHAnsi"/>
        </w:rPr>
      </w:pPr>
      <w:r w:rsidRPr="002D39D5">
        <w:rPr>
          <w:rFonts w:cstheme="minorHAnsi"/>
        </w:rPr>
        <w:t>A</w:t>
      </w:r>
      <w:r w:rsidR="00864836" w:rsidRPr="002D39D5">
        <w:rPr>
          <w:rFonts w:cstheme="minorHAnsi"/>
        </w:rPr>
        <w:t xml:space="preserve">lgo parecido refiere el </w:t>
      </w:r>
      <w:r w:rsidR="00775068" w:rsidRPr="002D39D5">
        <w:rPr>
          <w:rFonts w:cstheme="minorHAnsi"/>
        </w:rPr>
        <w:t>Hermano</w:t>
      </w:r>
      <w:r w:rsidR="00864836" w:rsidRPr="002D39D5">
        <w:rPr>
          <w:rFonts w:cstheme="minorHAnsi"/>
        </w:rPr>
        <w:t xml:space="preserve"> Gabriel Manni:</w:t>
      </w:r>
      <w:r w:rsidRPr="002D39D5">
        <w:rPr>
          <w:rFonts w:cstheme="minorHAnsi"/>
        </w:rPr>
        <w:t xml:space="preserve"> “</w:t>
      </w:r>
      <w:r w:rsidRPr="002D39D5">
        <w:rPr>
          <w:rFonts w:cstheme="minorHAnsi"/>
          <w:i/>
        </w:rPr>
        <w:t>É</w:t>
      </w:r>
      <w:r w:rsidR="00864836" w:rsidRPr="002D39D5">
        <w:rPr>
          <w:rFonts w:cstheme="minorHAnsi"/>
          <w:i/>
        </w:rPr>
        <w:t xml:space="preserve">l estaba impresionado sobre todo del espíritu de oración del </w:t>
      </w:r>
      <w:r w:rsidR="00BC431D" w:rsidRPr="002D39D5">
        <w:rPr>
          <w:rFonts w:cstheme="minorHAnsi"/>
          <w:i/>
        </w:rPr>
        <w:t>Fundador</w:t>
      </w:r>
      <w:r w:rsidR="00864836" w:rsidRPr="002D39D5">
        <w:rPr>
          <w:rFonts w:cstheme="minorHAnsi"/>
          <w:i/>
        </w:rPr>
        <w:t xml:space="preserve">, quien no sólo tomaba parte puntualmente en todas las oraciones comunitarias, sino que visitaba personalmente </w:t>
      </w:r>
      <w:r w:rsidR="001D1263" w:rsidRPr="002D39D5">
        <w:rPr>
          <w:rFonts w:cstheme="minorHAnsi"/>
          <w:i/>
        </w:rPr>
        <w:t xml:space="preserve">la capilla de la casa </w:t>
      </w:r>
      <w:r w:rsidR="00864836" w:rsidRPr="002D39D5">
        <w:rPr>
          <w:rFonts w:cstheme="minorHAnsi"/>
          <w:i/>
        </w:rPr>
        <w:t xml:space="preserve">todavía muchas veces </w:t>
      </w:r>
      <w:r w:rsidRPr="002D39D5">
        <w:rPr>
          <w:rFonts w:cstheme="minorHAnsi"/>
          <w:i/>
        </w:rPr>
        <w:t>al día</w:t>
      </w:r>
      <w:r w:rsidR="00864836" w:rsidRPr="002D39D5">
        <w:rPr>
          <w:rFonts w:cstheme="minorHAnsi"/>
          <w:i/>
        </w:rPr>
        <w:t xml:space="preserve">. Le gustaba arrodillarse en las gradas del altar. El observar cómo celebraba la </w:t>
      </w:r>
      <w:r w:rsidR="002C4E64" w:rsidRPr="002D39D5">
        <w:rPr>
          <w:rFonts w:cstheme="minorHAnsi"/>
          <w:i/>
        </w:rPr>
        <w:t>Misa</w:t>
      </w:r>
      <w:r w:rsidR="00864836" w:rsidRPr="002D39D5">
        <w:rPr>
          <w:rFonts w:cstheme="minorHAnsi"/>
          <w:i/>
        </w:rPr>
        <w:t xml:space="preserve">, ocasionaba casi un poco de dolor, ya que a causa de la situación de sus nervios fue asaltado por escrúpulos y miedo. El repetía casi siempre las palabras de la consagración. Una vez </w:t>
      </w:r>
      <w:r w:rsidRPr="002D39D5">
        <w:rPr>
          <w:rFonts w:cstheme="minorHAnsi"/>
          <w:i/>
        </w:rPr>
        <w:t xml:space="preserve">se la oí </w:t>
      </w:r>
      <w:r w:rsidR="00864836" w:rsidRPr="002D39D5">
        <w:rPr>
          <w:rFonts w:cstheme="minorHAnsi"/>
          <w:i/>
        </w:rPr>
        <w:t xml:space="preserve">repetir incluso antes del </w:t>
      </w:r>
      <w:r w:rsidR="002C4E64" w:rsidRPr="002D39D5">
        <w:rPr>
          <w:rFonts w:cstheme="minorHAnsi"/>
          <w:i/>
        </w:rPr>
        <w:t xml:space="preserve">Padre </w:t>
      </w:r>
      <w:r w:rsidR="00864836" w:rsidRPr="002D39D5">
        <w:rPr>
          <w:rFonts w:cstheme="minorHAnsi"/>
          <w:i/>
        </w:rPr>
        <w:t>nuestro</w:t>
      </w:r>
      <w:r w:rsidR="00864836" w:rsidRPr="002D39D5">
        <w:rPr>
          <w:rFonts w:cstheme="minorHAnsi"/>
        </w:rPr>
        <w:t>”.</w:t>
      </w:r>
      <w:r w:rsidR="00864836" w:rsidRPr="002D39D5">
        <w:rPr>
          <w:rStyle w:val="Refdenotaalpie"/>
          <w:rFonts w:cstheme="minorHAnsi"/>
        </w:rPr>
        <w:t xml:space="preserve"> </w:t>
      </w:r>
      <w:r w:rsidR="00864836" w:rsidRPr="002D39D5">
        <w:rPr>
          <w:rStyle w:val="Refdenotaalpie"/>
          <w:rFonts w:cstheme="minorHAnsi"/>
        </w:rPr>
        <w:footnoteReference w:id="599"/>
      </w:r>
      <w:r w:rsidR="00067AB0" w:rsidRPr="002D39D5">
        <w:rPr>
          <w:rFonts w:cstheme="minorHAnsi"/>
        </w:rPr>
        <w:t xml:space="preserve"> </w:t>
      </w:r>
    </w:p>
    <w:p w:rsidR="00864836" w:rsidRPr="002D39D5" w:rsidRDefault="00E149FE" w:rsidP="00B565BF">
      <w:pPr>
        <w:widowControl w:val="0"/>
        <w:suppressAutoHyphens/>
        <w:spacing w:after="120" w:line="360" w:lineRule="auto"/>
        <w:ind w:firstLine="709"/>
        <w:jc w:val="both"/>
        <w:rPr>
          <w:rFonts w:cstheme="minorHAnsi"/>
        </w:rPr>
      </w:pPr>
      <w:r w:rsidRPr="002D39D5">
        <w:rPr>
          <w:rFonts w:cstheme="minorHAnsi"/>
        </w:rPr>
        <w:t>O</w:t>
      </w:r>
      <w:r w:rsidR="00864836" w:rsidRPr="002D39D5">
        <w:rPr>
          <w:rFonts w:cstheme="minorHAnsi"/>
        </w:rPr>
        <w:t xml:space="preserve">tros observaron también, </w:t>
      </w:r>
      <w:r w:rsidRPr="002D39D5">
        <w:rPr>
          <w:rFonts w:cstheme="minorHAnsi"/>
        </w:rPr>
        <w:t xml:space="preserve">que </w:t>
      </w:r>
      <w:r w:rsidR="00864836" w:rsidRPr="002D39D5">
        <w:rPr>
          <w:rFonts w:cstheme="minorHAnsi"/>
        </w:rPr>
        <w:t>mientras celebraba</w:t>
      </w:r>
      <w:r w:rsidRPr="002D39D5">
        <w:rPr>
          <w:rFonts w:cstheme="minorHAnsi"/>
        </w:rPr>
        <w:t>,</w:t>
      </w:r>
      <w:r w:rsidR="00864836" w:rsidRPr="002D39D5">
        <w:rPr>
          <w:rFonts w:cstheme="minorHAnsi"/>
        </w:rPr>
        <w:t xml:space="preserve"> a veces comenzaba a sudar.</w:t>
      </w:r>
      <w:r w:rsidR="00864836" w:rsidRPr="002D39D5">
        <w:rPr>
          <w:rStyle w:val="Refdenotaalpie"/>
          <w:rFonts w:cstheme="minorHAnsi"/>
        </w:rPr>
        <w:t xml:space="preserve"> </w:t>
      </w:r>
      <w:r w:rsidR="00864836" w:rsidRPr="002D39D5">
        <w:rPr>
          <w:rStyle w:val="Refdenotaalpie"/>
          <w:rFonts w:cstheme="minorHAnsi"/>
        </w:rPr>
        <w:footnoteReference w:id="600"/>
      </w:r>
    </w:p>
    <w:p w:rsidR="00864836" w:rsidRPr="002D39D5" w:rsidRDefault="00864836" w:rsidP="00B565BF">
      <w:pPr>
        <w:widowControl w:val="0"/>
        <w:suppressAutoHyphens/>
        <w:spacing w:after="120" w:line="360" w:lineRule="auto"/>
        <w:ind w:firstLine="709"/>
        <w:jc w:val="both"/>
        <w:rPr>
          <w:rFonts w:cstheme="minorHAnsi"/>
        </w:rPr>
      </w:pPr>
      <w:r w:rsidRPr="002D39D5">
        <w:rPr>
          <w:rFonts w:cstheme="minorHAnsi"/>
        </w:rPr>
        <w:t xml:space="preserve"> </w:t>
      </w:r>
      <w:r w:rsidR="00E149FE" w:rsidRPr="002D39D5">
        <w:rPr>
          <w:rFonts w:cstheme="minorHAnsi"/>
        </w:rPr>
        <w:t>“</w:t>
      </w:r>
      <w:r w:rsidR="00E149FE" w:rsidRPr="002D39D5">
        <w:rPr>
          <w:rFonts w:cstheme="minorHAnsi"/>
          <w:i/>
        </w:rPr>
        <w:t>E</w:t>
      </w:r>
      <w:r w:rsidRPr="002D39D5">
        <w:rPr>
          <w:rFonts w:cstheme="minorHAnsi"/>
          <w:i/>
        </w:rPr>
        <w:t xml:space="preserve">l </w:t>
      </w:r>
      <w:r w:rsidR="002C4E64" w:rsidRPr="002D39D5">
        <w:rPr>
          <w:rFonts w:cstheme="minorHAnsi"/>
          <w:i/>
        </w:rPr>
        <w:t xml:space="preserve">Padre </w:t>
      </w:r>
      <w:r w:rsidRPr="002D39D5">
        <w:rPr>
          <w:rFonts w:cstheme="minorHAnsi"/>
          <w:i/>
        </w:rPr>
        <w:t xml:space="preserve">Jordán era una persona que permaneció siempre igual, una persona que vivía las virtudes sin vacilar </w:t>
      </w:r>
      <w:r w:rsidR="00E149FE" w:rsidRPr="002D39D5">
        <w:rPr>
          <w:rFonts w:cstheme="minorHAnsi"/>
          <w:i/>
        </w:rPr>
        <w:t>ni</w:t>
      </w:r>
      <w:r w:rsidRPr="002D39D5">
        <w:rPr>
          <w:rFonts w:cstheme="minorHAnsi"/>
          <w:i/>
        </w:rPr>
        <w:t xml:space="preserve"> titubear. También se podía ver desde su exterior y desde su rostro, su contento, </w:t>
      </w:r>
      <w:r w:rsidR="00E149FE" w:rsidRPr="002D39D5">
        <w:rPr>
          <w:rFonts w:cstheme="minorHAnsi"/>
          <w:i/>
        </w:rPr>
        <w:t>el cual provenía</w:t>
      </w:r>
      <w:r w:rsidRPr="002D39D5">
        <w:rPr>
          <w:rFonts w:cstheme="minorHAnsi"/>
          <w:i/>
        </w:rPr>
        <w:t xml:space="preserve"> de su </w:t>
      </w:r>
      <w:r w:rsidRPr="002D39D5">
        <w:rPr>
          <w:rFonts w:cstheme="minorHAnsi"/>
          <w:i/>
        </w:rPr>
        <w:lastRenderedPageBreak/>
        <w:t>continuo contacto con Dios</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601"/>
      </w:r>
    </w:p>
    <w:p w:rsidR="00864836" w:rsidRPr="002D39D5" w:rsidRDefault="00864836" w:rsidP="00B565BF">
      <w:pPr>
        <w:widowControl w:val="0"/>
        <w:suppressAutoHyphens/>
        <w:spacing w:after="120" w:line="360" w:lineRule="auto"/>
        <w:ind w:firstLine="709"/>
        <w:jc w:val="both"/>
        <w:rPr>
          <w:rFonts w:cstheme="minorHAnsi"/>
          <w:lang w:val="it-IT"/>
        </w:rPr>
      </w:pPr>
      <w:r w:rsidRPr="002D39D5">
        <w:rPr>
          <w:rFonts w:cstheme="minorHAnsi"/>
        </w:rPr>
        <w:t xml:space="preserve"> </w:t>
      </w:r>
      <w:r w:rsidRPr="002D39D5">
        <w:rPr>
          <w:rFonts w:cstheme="minorHAnsi"/>
          <w:lang w:val="it-IT"/>
        </w:rPr>
        <w:t xml:space="preserve">Jordán celebraba siempre la </w:t>
      </w:r>
      <w:r w:rsidR="002C4E64" w:rsidRPr="002D39D5">
        <w:rPr>
          <w:rFonts w:cstheme="minorHAnsi"/>
          <w:lang w:val="it-IT"/>
        </w:rPr>
        <w:t>Misa</w:t>
      </w:r>
      <w:r w:rsidRPr="002D39D5">
        <w:rPr>
          <w:rFonts w:cstheme="minorHAnsi"/>
          <w:lang w:val="it-IT"/>
        </w:rPr>
        <w:t>: “pro Societate Divini Salvatoris”</w:t>
      </w:r>
      <w:r w:rsidRPr="002D39D5">
        <w:rPr>
          <w:rStyle w:val="Refdenotaalpie"/>
          <w:rFonts w:cstheme="minorHAnsi"/>
          <w:lang w:val="it-IT"/>
        </w:rPr>
        <w:t xml:space="preserve"> </w:t>
      </w:r>
      <w:r w:rsidRPr="002D39D5">
        <w:rPr>
          <w:rStyle w:val="Refdenotaalpie"/>
          <w:rFonts w:cstheme="minorHAnsi"/>
        </w:rPr>
        <w:footnoteReference w:id="602"/>
      </w:r>
    </w:p>
    <w:p w:rsidR="008B3974" w:rsidRPr="002D39D5" w:rsidRDefault="00864836" w:rsidP="001D1263">
      <w:pPr>
        <w:widowControl w:val="0"/>
        <w:suppressAutoHyphens/>
        <w:spacing w:after="120" w:line="360" w:lineRule="auto"/>
        <w:ind w:firstLine="709"/>
        <w:jc w:val="both"/>
        <w:rPr>
          <w:rFonts w:cstheme="minorHAnsi"/>
          <w:b/>
        </w:rPr>
      </w:pPr>
      <w:r w:rsidRPr="002D39D5">
        <w:rPr>
          <w:rFonts w:cstheme="minorHAnsi"/>
          <w:lang w:val="it-IT"/>
        </w:rPr>
        <w:t xml:space="preserve"> </w:t>
      </w:r>
      <w:r w:rsidR="00573B29" w:rsidRPr="002D39D5">
        <w:rPr>
          <w:rFonts w:cstheme="minorHAnsi"/>
          <w:b/>
        </w:rPr>
        <w:t>1.3</w:t>
      </w:r>
      <w:r w:rsidRPr="002D39D5">
        <w:rPr>
          <w:rFonts w:cstheme="minorHAnsi"/>
          <w:b/>
        </w:rPr>
        <w:t>.- Confianza en Dios.</w:t>
      </w:r>
    </w:p>
    <w:p w:rsidR="00864836" w:rsidRPr="002D39D5" w:rsidRDefault="00573B29" w:rsidP="001D1263">
      <w:pPr>
        <w:pStyle w:val="Prrafodelista"/>
        <w:widowControl w:val="0"/>
        <w:suppressAutoHyphens/>
        <w:spacing w:after="120" w:line="360" w:lineRule="auto"/>
        <w:ind w:left="0" w:firstLine="709"/>
        <w:jc w:val="both"/>
        <w:rPr>
          <w:rFonts w:cstheme="minorHAnsi"/>
        </w:rPr>
      </w:pPr>
      <w:r w:rsidRPr="002D39D5">
        <w:rPr>
          <w:rFonts w:cstheme="minorHAnsi"/>
        </w:rPr>
        <w:t>“</w:t>
      </w:r>
      <w:r w:rsidR="00864836" w:rsidRPr="002D39D5">
        <w:rPr>
          <w:rFonts w:cstheme="minorHAnsi"/>
          <w:i/>
        </w:rPr>
        <w:t xml:space="preserve">Un Padre, que en aquel tiempo era todavía un estudiante de </w:t>
      </w:r>
      <w:r w:rsidR="009F05CA" w:rsidRPr="002D39D5">
        <w:rPr>
          <w:rFonts w:cstheme="minorHAnsi"/>
          <w:i/>
        </w:rPr>
        <w:t>Teología</w:t>
      </w:r>
      <w:r w:rsidR="00864836" w:rsidRPr="002D39D5">
        <w:rPr>
          <w:rFonts w:cstheme="minorHAnsi"/>
          <w:i/>
        </w:rPr>
        <w:t xml:space="preserve">, me relató el siguiente acontecimiento: cierto día llegó el carnicero a la </w:t>
      </w:r>
      <w:r w:rsidR="007B0DF3" w:rsidRPr="002D39D5">
        <w:rPr>
          <w:rFonts w:cstheme="minorHAnsi"/>
          <w:i/>
        </w:rPr>
        <w:t>Casa Madre</w:t>
      </w:r>
      <w:r w:rsidR="00864836" w:rsidRPr="002D39D5">
        <w:rPr>
          <w:rFonts w:cstheme="minorHAnsi"/>
          <w:i/>
        </w:rPr>
        <w:t>, al cual comprábamos la carne en Roma, y exigía con rudas y fuertes palabras el pago de las grandes deudas. El siervo de Dios, que desde su habitación escuchaba los po</w:t>
      </w:r>
      <w:r w:rsidRPr="002D39D5">
        <w:rPr>
          <w:rFonts w:cstheme="minorHAnsi"/>
          <w:i/>
        </w:rPr>
        <w:t>tentes gritos del susodicho, bajó a</w:t>
      </w:r>
      <w:r w:rsidR="00864836" w:rsidRPr="002D39D5">
        <w:rPr>
          <w:rFonts w:cstheme="minorHAnsi"/>
          <w:i/>
        </w:rPr>
        <w:t xml:space="preserve"> la portería y calmó al </w:t>
      </w:r>
      <w:r w:rsidR="001D1263" w:rsidRPr="002D39D5">
        <w:rPr>
          <w:rFonts w:cstheme="minorHAnsi"/>
          <w:i/>
        </w:rPr>
        <w:t>fervoroso orador</w:t>
      </w:r>
      <w:r w:rsidR="00864836" w:rsidRPr="002D39D5">
        <w:rPr>
          <w:rFonts w:cstheme="minorHAnsi"/>
          <w:i/>
        </w:rPr>
        <w:t xml:space="preserve"> con las siguientes palabras: vue</w:t>
      </w:r>
      <w:r w:rsidRPr="002D39D5">
        <w:rPr>
          <w:rFonts w:cstheme="minorHAnsi"/>
          <w:i/>
        </w:rPr>
        <w:t>lv</w:t>
      </w:r>
      <w:r w:rsidR="00864836" w:rsidRPr="002D39D5">
        <w:rPr>
          <w:rFonts w:cstheme="minorHAnsi"/>
          <w:i/>
        </w:rPr>
        <w:t xml:space="preserve">a </w:t>
      </w:r>
      <w:r w:rsidRPr="002D39D5">
        <w:rPr>
          <w:rFonts w:cstheme="minorHAnsi"/>
          <w:i/>
        </w:rPr>
        <w:t>hoy</w:t>
      </w:r>
      <w:r w:rsidR="00864836" w:rsidRPr="002D39D5">
        <w:rPr>
          <w:rFonts w:cstheme="minorHAnsi"/>
          <w:i/>
        </w:rPr>
        <w:t xml:space="preserve"> </w:t>
      </w:r>
      <w:r w:rsidRPr="002D39D5">
        <w:rPr>
          <w:rFonts w:cstheme="minorHAnsi"/>
          <w:i/>
        </w:rPr>
        <w:t xml:space="preserve">a las cuatro de </w:t>
      </w:r>
      <w:r w:rsidR="00864836" w:rsidRPr="002D39D5">
        <w:rPr>
          <w:rFonts w:cstheme="minorHAnsi"/>
          <w:i/>
        </w:rPr>
        <w:t xml:space="preserve">la tarde para recoger el dinero. </w:t>
      </w:r>
      <w:r w:rsidRPr="002D39D5">
        <w:rPr>
          <w:rFonts w:cstheme="minorHAnsi"/>
          <w:i/>
        </w:rPr>
        <w:t>El administrador de la casa</w:t>
      </w:r>
      <w:r w:rsidR="00864836" w:rsidRPr="002D39D5">
        <w:rPr>
          <w:rFonts w:cstheme="minorHAnsi"/>
          <w:i/>
        </w:rPr>
        <w:t xml:space="preserve"> se frotó las manos dudando, ya que la caja estaba completamente vacía. El siervo de Dios se fue a la capilla</w:t>
      </w:r>
      <w:r w:rsidRPr="002D39D5">
        <w:rPr>
          <w:rFonts w:cstheme="minorHAnsi"/>
          <w:i/>
        </w:rPr>
        <w:t>,</w:t>
      </w:r>
      <w:r w:rsidR="00864836" w:rsidRPr="002D39D5">
        <w:rPr>
          <w:rFonts w:cstheme="minorHAnsi"/>
          <w:i/>
        </w:rPr>
        <w:t xml:space="preserve"> al altar lateral de la </w:t>
      </w:r>
      <w:r w:rsidR="007A5DA3" w:rsidRPr="002D39D5">
        <w:rPr>
          <w:rFonts w:cstheme="minorHAnsi"/>
          <w:i/>
        </w:rPr>
        <w:t xml:space="preserve">Virgen </w:t>
      </w:r>
      <w:r w:rsidR="00864836" w:rsidRPr="002D39D5">
        <w:rPr>
          <w:rFonts w:cstheme="minorHAnsi"/>
          <w:i/>
        </w:rPr>
        <w:t>dolorosa</w:t>
      </w:r>
      <w:r w:rsidRPr="002D39D5">
        <w:rPr>
          <w:rFonts w:cstheme="minorHAnsi"/>
          <w:i/>
        </w:rPr>
        <w:t>,</w:t>
      </w:r>
      <w:r w:rsidR="00864836" w:rsidRPr="002D39D5">
        <w:rPr>
          <w:rFonts w:cstheme="minorHAnsi"/>
          <w:i/>
        </w:rPr>
        <w:t xml:space="preserve"> y permaneció allí durante horas en oración. En la tarde del mismo día llegó el oficial de Correos trayendo el envío de varios miles de Marcos, con los cuales se le pudo pagar el carnicero</w:t>
      </w:r>
      <w:r w:rsidR="00864836" w:rsidRPr="002D39D5">
        <w:rPr>
          <w:rFonts w:cstheme="minorHAnsi"/>
        </w:rPr>
        <w:t>”.</w:t>
      </w:r>
      <w:r w:rsidR="00864836" w:rsidRPr="002D39D5">
        <w:rPr>
          <w:rStyle w:val="Refdenotaalpie"/>
          <w:rFonts w:cstheme="minorHAnsi"/>
        </w:rPr>
        <w:t xml:space="preserve"> </w:t>
      </w:r>
      <w:r w:rsidR="00864836" w:rsidRPr="002D39D5">
        <w:rPr>
          <w:rStyle w:val="Refdenotaalpie"/>
          <w:rFonts w:cstheme="minorHAnsi"/>
        </w:rPr>
        <w:footnoteReference w:id="603"/>
      </w:r>
    </w:p>
    <w:p w:rsidR="008B3974" w:rsidRPr="002D39D5" w:rsidRDefault="00573B29" w:rsidP="001D1263">
      <w:pPr>
        <w:pStyle w:val="Prrafodelista"/>
        <w:widowControl w:val="0"/>
        <w:suppressAutoHyphens/>
        <w:spacing w:after="120" w:line="360" w:lineRule="auto"/>
        <w:ind w:left="0" w:firstLine="709"/>
        <w:jc w:val="both"/>
        <w:rPr>
          <w:rFonts w:cstheme="minorHAnsi"/>
        </w:rPr>
      </w:pPr>
      <w:r w:rsidRPr="002D39D5">
        <w:rPr>
          <w:rFonts w:cstheme="minorHAnsi"/>
        </w:rPr>
        <w:t>E</w:t>
      </w:r>
      <w:r w:rsidR="00864836" w:rsidRPr="002D39D5">
        <w:rPr>
          <w:rFonts w:cstheme="minorHAnsi"/>
        </w:rPr>
        <w:t xml:space="preserve">l </w:t>
      </w:r>
      <w:r w:rsidR="002C4E64" w:rsidRPr="002D39D5">
        <w:rPr>
          <w:rFonts w:cstheme="minorHAnsi"/>
        </w:rPr>
        <w:t xml:space="preserve">Padre </w:t>
      </w:r>
      <w:r w:rsidR="00864836" w:rsidRPr="002D39D5">
        <w:rPr>
          <w:rFonts w:cstheme="minorHAnsi"/>
        </w:rPr>
        <w:t>Pfeiffer escribe: “</w:t>
      </w:r>
      <w:r w:rsidR="00864836" w:rsidRPr="002D39D5">
        <w:rPr>
          <w:rFonts w:cstheme="minorHAnsi"/>
          <w:i/>
        </w:rPr>
        <w:t>yo estoy convencido de que toda la vida de</w:t>
      </w:r>
      <w:r w:rsidRPr="002D39D5">
        <w:rPr>
          <w:rFonts w:cstheme="minorHAnsi"/>
          <w:i/>
        </w:rPr>
        <w:t>l siervo de Dios fue heroica, viv</w:t>
      </w:r>
      <w:r w:rsidR="00864836" w:rsidRPr="002D39D5">
        <w:rPr>
          <w:rFonts w:cstheme="minorHAnsi"/>
          <w:i/>
        </w:rPr>
        <w:t>ida en absoluta pobreza, con contra</w:t>
      </w:r>
      <w:r w:rsidR="001D1263" w:rsidRPr="002D39D5">
        <w:rPr>
          <w:rFonts w:cstheme="minorHAnsi"/>
          <w:i/>
        </w:rPr>
        <w:t>dic</w:t>
      </w:r>
      <w:r w:rsidRPr="002D39D5">
        <w:rPr>
          <w:rFonts w:cstheme="minorHAnsi"/>
          <w:i/>
        </w:rPr>
        <w:t>ciones</w:t>
      </w:r>
      <w:r w:rsidR="00864836" w:rsidRPr="002D39D5">
        <w:rPr>
          <w:rFonts w:cstheme="minorHAnsi"/>
          <w:i/>
        </w:rPr>
        <w:t xml:space="preserve"> </w:t>
      </w:r>
      <w:r w:rsidRPr="002D39D5">
        <w:rPr>
          <w:rFonts w:cstheme="minorHAnsi"/>
          <w:i/>
        </w:rPr>
        <w:t>sin</w:t>
      </w:r>
      <w:r w:rsidR="00864836" w:rsidRPr="002D39D5">
        <w:rPr>
          <w:rFonts w:cstheme="minorHAnsi"/>
          <w:i/>
        </w:rPr>
        <w:t xml:space="preserve"> fin, con una salud muy atacada, pero todo esto no le hizo perder el valor y la paciencia, sino que todo esto le unió mucho más con Dios. Yo entendí muy bien el dicho que él siempre repetía: ‘si yo no estuviera</w:t>
      </w:r>
      <w:r w:rsidRPr="002D39D5">
        <w:rPr>
          <w:rFonts w:cstheme="minorHAnsi"/>
          <w:i/>
        </w:rPr>
        <w:t xml:space="preserve"> seguro</w:t>
      </w:r>
      <w:r w:rsidR="00864836" w:rsidRPr="002D39D5">
        <w:rPr>
          <w:rFonts w:cstheme="minorHAnsi"/>
          <w:i/>
        </w:rPr>
        <w:t xml:space="preserve"> de que esta obra es voluntad de Dios, no tendría fuerza para continuarla’”</w:t>
      </w:r>
      <w:r w:rsidR="00864836" w:rsidRPr="002D39D5">
        <w:rPr>
          <w:rFonts w:cstheme="minorHAnsi"/>
        </w:rPr>
        <w:t>.</w:t>
      </w:r>
      <w:r w:rsidR="00864836" w:rsidRPr="002D39D5">
        <w:rPr>
          <w:rStyle w:val="Refdenotaalpie"/>
          <w:rFonts w:cstheme="minorHAnsi"/>
        </w:rPr>
        <w:t xml:space="preserve"> </w:t>
      </w:r>
      <w:r w:rsidR="00864836" w:rsidRPr="002D39D5">
        <w:rPr>
          <w:rStyle w:val="Refdenotaalpie"/>
          <w:rFonts w:cstheme="minorHAnsi"/>
        </w:rPr>
        <w:footnoteReference w:id="604"/>
      </w:r>
    </w:p>
    <w:p w:rsidR="00864836" w:rsidRPr="002D39D5" w:rsidRDefault="00864836" w:rsidP="00B565BF">
      <w:pPr>
        <w:widowControl w:val="0"/>
        <w:suppressAutoHyphens/>
        <w:spacing w:after="120" w:line="360" w:lineRule="auto"/>
        <w:ind w:firstLine="709"/>
        <w:jc w:val="both"/>
        <w:rPr>
          <w:rFonts w:cstheme="minorHAnsi"/>
          <w:b/>
        </w:rPr>
      </w:pPr>
      <w:r w:rsidRPr="002D39D5">
        <w:rPr>
          <w:rFonts w:cstheme="minorHAnsi"/>
          <w:b/>
        </w:rPr>
        <w:t>1.4.- Apostolado.</w:t>
      </w:r>
    </w:p>
    <w:p w:rsidR="00864836" w:rsidRPr="002D39D5" w:rsidRDefault="00864836" w:rsidP="00B565BF">
      <w:pPr>
        <w:widowControl w:val="0"/>
        <w:suppressAutoHyphens/>
        <w:spacing w:after="120" w:line="360" w:lineRule="auto"/>
        <w:ind w:firstLine="709"/>
        <w:jc w:val="both"/>
        <w:rPr>
          <w:rFonts w:cstheme="minorHAnsi"/>
        </w:rPr>
      </w:pPr>
      <w:r w:rsidRPr="002D39D5">
        <w:rPr>
          <w:rFonts w:cstheme="minorHAnsi"/>
        </w:rPr>
        <w:t xml:space="preserve">El apostolado tenía para Jordán una doble significación, en primer lugar la </w:t>
      </w:r>
      <w:r w:rsidR="00573B29" w:rsidRPr="002D39D5">
        <w:rPr>
          <w:rFonts w:cstheme="minorHAnsi"/>
        </w:rPr>
        <w:t>actividad como tal</w:t>
      </w:r>
      <w:r w:rsidRPr="002D39D5">
        <w:rPr>
          <w:rFonts w:cstheme="minorHAnsi"/>
        </w:rPr>
        <w:t xml:space="preserve">, y </w:t>
      </w:r>
      <w:r w:rsidR="00573B29" w:rsidRPr="002D39D5">
        <w:rPr>
          <w:rFonts w:cstheme="minorHAnsi"/>
        </w:rPr>
        <w:t xml:space="preserve">a </w:t>
      </w:r>
      <w:r w:rsidRPr="002D39D5">
        <w:rPr>
          <w:rFonts w:cstheme="minorHAnsi"/>
        </w:rPr>
        <w:t xml:space="preserve">esto pertenece también </w:t>
      </w:r>
      <w:r w:rsidR="00573B29" w:rsidRPr="002D39D5">
        <w:rPr>
          <w:rFonts w:cstheme="minorHAnsi"/>
        </w:rPr>
        <w:t>el</w:t>
      </w:r>
      <w:r w:rsidRPr="002D39D5">
        <w:rPr>
          <w:rFonts w:cstheme="minorHAnsi"/>
        </w:rPr>
        <w:t xml:space="preserve"> trabajo por la </w:t>
      </w:r>
      <w:r w:rsidR="00726C01" w:rsidRPr="002D39D5">
        <w:rPr>
          <w:rFonts w:cstheme="minorHAnsi"/>
        </w:rPr>
        <w:t>Sociedad</w:t>
      </w:r>
      <w:r w:rsidRPr="002D39D5">
        <w:rPr>
          <w:rFonts w:cstheme="minorHAnsi"/>
        </w:rPr>
        <w:t xml:space="preserve">, y en segundo lugar la orientación apostólica de la </w:t>
      </w:r>
      <w:r w:rsidR="00726C01" w:rsidRPr="002D39D5">
        <w:rPr>
          <w:rFonts w:cstheme="minorHAnsi"/>
        </w:rPr>
        <w:t>Sociedad</w:t>
      </w:r>
      <w:r w:rsidRPr="002D39D5">
        <w:rPr>
          <w:rFonts w:cstheme="minorHAnsi"/>
        </w:rPr>
        <w:t>.</w:t>
      </w:r>
      <w:r w:rsidR="00573B29" w:rsidRPr="002D39D5">
        <w:rPr>
          <w:rFonts w:cstheme="minorHAnsi"/>
        </w:rPr>
        <w:t xml:space="preserve"> El </w:t>
      </w:r>
      <w:r w:rsidR="002C4E64" w:rsidRPr="002D39D5">
        <w:rPr>
          <w:rFonts w:cstheme="minorHAnsi"/>
        </w:rPr>
        <w:t xml:space="preserve">Padre </w:t>
      </w:r>
      <w:r w:rsidR="00573B29" w:rsidRPr="002D39D5">
        <w:rPr>
          <w:rFonts w:cstheme="minorHAnsi"/>
        </w:rPr>
        <w:t>Jordán trabajó</w:t>
      </w:r>
      <w:r w:rsidRPr="002D39D5">
        <w:rPr>
          <w:rFonts w:cstheme="minorHAnsi"/>
        </w:rPr>
        <w:t xml:space="preserve"> siempre muy duro durante toda su vida</w:t>
      </w:r>
      <w:r w:rsidR="001D1263" w:rsidRPr="002D39D5">
        <w:rPr>
          <w:rFonts w:cstheme="minorHAnsi"/>
        </w:rPr>
        <w:t>,</w:t>
      </w:r>
      <w:r w:rsidRPr="002D39D5">
        <w:rPr>
          <w:rFonts w:cstheme="minorHAnsi"/>
        </w:rPr>
        <w:t xml:space="preserve"> quizá incluso hasta </w:t>
      </w:r>
      <w:r w:rsidR="00573B29" w:rsidRPr="002D39D5">
        <w:rPr>
          <w:rFonts w:cstheme="minorHAnsi"/>
        </w:rPr>
        <w:t>excediéndose. É</w:t>
      </w:r>
      <w:r w:rsidRPr="002D39D5">
        <w:rPr>
          <w:rFonts w:cstheme="minorHAnsi"/>
        </w:rPr>
        <w:t xml:space="preserve">l no conoció nunca la ociosidad. Su </w:t>
      </w:r>
      <w:r w:rsidR="00573B29" w:rsidRPr="002D39D5">
        <w:rPr>
          <w:rFonts w:cstheme="minorHAnsi"/>
        </w:rPr>
        <w:t>máxima</w:t>
      </w:r>
      <w:r w:rsidRPr="002D39D5">
        <w:rPr>
          <w:rFonts w:cstheme="minorHAnsi"/>
        </w:rPr>
        <w:t xml:space="preserve"> consistía en oración y trabajo. También en su último período del cargo, permaneció siempre muy activo. Impedido </w:t>
      </w:r>
      <w:r w:rsidR="00573B29" w:rsidRPr="002D39D5">
        <w:rPr>
          <w:rFonts w:cstheme="minorHAnsi"/>
        </w:rPr>
        <w:t xml:space="preserve">estaba, </w:t>
      </w:r>
      <w:r w:rsidRPr="002D39D5">
        <w:rPr>
          <w:rFonts w:cstheme="minorHAnsi"/>
        </w:rPr>
        <w:t>solamente</w:t>
      </w:r>
      <w:r w:rsidR="00573B29" w:rsidRPr="002D39D5">
        <w:rPr>
          <w:rFonts w:cstheme="minorHAnsi"/>
        </w:rPr>
        <w:t>,</w:t>
      </w:r>
      <w:r w:rsidRPr="002D39D5">
        <w:rPr>
          <w:rFonts w:cstheme="minorHAnsi"/>
        </w:rPr>
        <w:t xml:space="preserve"> de vez en cuando</w:t>
      </w:r>
      <w:r w:rsidR="00573B29" w:rsidRPr="002D39D5">
        <w:rPr>
          <w:rFonts w:cstheme="minorHAnsi"/>
        </w:rPr>
        <w:t>,</w:t>
      </w:r>
      <w:r w:rsidRPr="002D39D5">
        <w:rPr>
          <w:rFonts w:cstheme="minorHAnsi"/>
        </w:rPr>
        <w:t xml:space="preserve"> por su enfermedad.</w:t>
      </w:r>
    </w:p>
    <w:p w:rsidR="00864836" w:rsidRPr="002D39D5" w:rsidRDefault="00573B29" w:rsidP="00B565BF">
      <w:pPr>
        <w:widowControl w:val="0"/>
        <w:suppressAutoHyphens/>
        <w:spacing w:after="120" w:line="360" w:lineRule="auto"/>
        <w:ind w:firstLine="709"/>
        <w:jc w:val="both"/>
        <w:rPr>
          <w:rFonts w:cstheme="minorHAnsi"/>
        </w:rPr>
      </w:pPr>
      <w:r w:rsidRPr="002D39D5">
        <w:rPr>
          <w:rFonts w:cstheme="minorHAnsi"/>
        </w:rPr>
        <w:t xml:space="preserve">Johannes Pfeiffer escribe: </w:t>
      </w:r>
      <w:r w:rsidR="000510F8" w:rsidRPr="002D39D5">
        <w:rPr>
          <w:rFonts w:cstheme="minorHAnsi"/>
        </w:rPr>
        <w:t>“</w:t>
      </w:r>
      <w:r w:rsidRPr="002D39D5">
        <w:rPr>
          <w:rFonts w:cstheme="minorHAnsi"/>
          <w:i/>
        </w:rPr>
        <w:t>E</w:t>
      </w:r>
      <w:r w:rsidR="00864836" w:rsidRPr="002D39D5">
        <w:rPr>
          <w:rFonts w:cstheme="minorHAnsi"/>
          <w:i/>
        </w:rPr>
        <w:t xml:space="preserve">l </w:t>
      </w:r>
      <w:r w:rsidR="002C4E64" w:rsidRPr="002D39D5">
        <w:rPr>
          <w:rFonts w:cstheme="minorHAnsi"/>
          <w:i/>
        </w:rPr>
        <w:t xml:space="preserve">Padre </w:t>
      </w:r>
      <w:r w:rsidR="00864836" w:rsidRPr="002D39D5">
        <w:rPr>
          <w:rFonts w:cstheme="minorHAnsi"/>
          <w:i/>
        </w:rPr>
        <w:t>Jordán padecía mucho, con frecuencia tenía que acostarse en la cama y a menudo no podía celebrar la</w:t>
      </w:r>
      <w:r w:rsidRPr="002D39D5">
        <w:rPr>
          <w:rFonts w:cstheme="minorHAnsi"/>
          <w:i/>
        </w:rPr>
        <w:t xml:space="preserve"> </w:t>
      </w:r>
      <w:r w:rsidR="002C4E64" w:rsidRPr="002D39D5">
        <w:rPr>
          <w:rFonts w:cstheme="minorHAnsi"/>
          <w:i/>
        </w:rPr>
        <w:t>Misa</w:t>
      </w:r>
      <w:r w:rsidRPr="002D39D5">
        <w:rPr>
          <w:rFonts w:cstheme="minorHAnsi"/>
          <w:i/>
        </w:rPr>
        <w:t>. A pesar de esta</w:t>
      </w:r>
      <w:r w:rsidR="00864836" w:rsidRPr="002D39D5">
        <w:rPr>
          <w:rFonts w:cstheme="minorHAnsi"/>
          <w:i/>
        </w:rPr>
        <w:t xml:space="preserve">s </w:t>
      </w:r>
      <w:r w:rsidRPr="002D39D5">
        <w:rPr>
          <w:rFonts w:cstheme="minorHAnsi"/>
          <w:i/>
        </w:rPr>
        <w:t>nauseas físicas graves, inten</w:t>
      </w:r>
      <w:r w:rsidR="00864836" w:rsidRPr="002D39D5">
        <w:rPr>
          <w:rFonts w:cstheme="minorHAnsi"/>
          <w:i/>
        </w:rPr>
        <w:t xml:space="preserve">taba siempre terminar su trabajo diario y cumplir correctamente con su obligación como director de la </w:t>
      </w:r>
      <w:r w:rsidR="00726C01" w:rsidRPr="002D39D5">
        <w:rPr>
          <w:rFonts w:cstheme="minorHAnsi"/>
          <w:i/>
        </w:rPr>
        <w:t>Sociedad</w:t>
      </w:r>
      <w:r w:rsidR="00864836" w:rsidRPr="002D39D5">
        <w:rPr>
          <w:rFonts w:cstheme="minorHAnsi"/>
        </w:rPr>
        <w:t>.”</w:t>
      </w:r>
      <w:r w:rsidR="00864836" w:rsidRPr="002D39D5">
        <w:rPr>
          <w:rStyle w:val="Refdenotaalpie"/>
          <w:rFonts w:cstheme="minorHAnsi"/>
        </w:rPr>
        <w:t xml:space="preserve"> </w:t>
      </w:r>
      <w:r w:rsidR="00864836" w:rsidRPr="002D39D5">
        <w:rPr>
          <w:rStyle w:val="Refdenotaalpie"/>
          <w:rFonts w:cstheme="minorHAnsi"/>
        </w:rPr>
        <w:footnoteReference w:id="605"/>
      </w:r>
    </w:p>
    <w:p w:rsidR="00864836" w:rsidRPr="002D39D5" w:rsidRDefault="00573B29" w:rsidP="00B565BF">
      <w:pPr>
        <w:widowControl w:val="0"/>
        <w:suppressAutoHyphens/>
        <w:spacing w:after="120" w:line="360" w:lineRule="auto"/>
        <w:ind w:firstLine="709"/>
        <w:jc w:val="both"/>
        <w:rPr>
          <w:rFonts w:cstheme="minorHAnsi"/>
        </w:rPr>
      </w:pPr>
      <w:r w:rsidRPr="002D39D5">
        <w:rPr>
          <w:rFonts w:cstheme="minorHAnsi"/>
        </w:rPr>
        <w:t>A</w:t>
      </w:r>
      <w:r w:rsidR="00864836" w:rsidRPr="002D39D5">
        <w:rPr>
          <w:rFonts w:cstheme="minorHAnsi"/>
        </w:rPr>
        <w:t xml:space="preserve"> la hora de fundar la </w:t>
      </w:r>
      <w:r w:rsidR="002F3481" w:rsidRPr="002D39D5">
        <w:rPr>
          <w:rFonts w:cstheme="minorHAnsi"/>
        </w:rPr>
        <w:t>Sociedad Católica Instructiva</w:t>
      </w:r>
      <w:r w:rsidR="00864836" w:rsidRPr="002D39D5">
        <w:rPr>
          <w:rFonts w:cstheme="minorHAnsi"/>
        </w:rPr>
        <w:t xml:space="preserve">, el apostolado </w:t>
      </w:r>
      <w:r w:rsidRPr="002D39D5">
        <w:rPr>
          <w:rFonts w:cstheme="minorHAnsi"/>
        </w:rPr>
        <w:t>era el principal</w:t>
      </w:r>
      <w:r w:rsidR="00864836" w:rsidRPr="002D39D5">
        <w:rPr>
          <w:rFonts w:cstheme="minorHAnsi"/>
        </w:rPr>
        <w:t xml:space="preserve"> motivo. Esta meta la siguió Jordán con esfuerzo constante. La organización de su obra estaba supeditada a esta meta. Con mucha razón se puede suponer, que a lo largo del tiempo y como consecuencia de tantos contratiempos e impedimentos, incluso por parte de la </w:t>
      </w:r>
      <w:r w:rsidR="006C391A" w:rsidRPr="002D39D5">
        <w:rPr>
          <w:rFonts w:cstheme="minorHAnsi"/>
        </w:rPr>
        <w:t>Curia</w:t>
      </w:r>
      <w:r w:rsidR="00864836" w:rsidRPr="002D39D5">
        <w:rPr>
          <w:rFonts w:cstheme="minorHAnsi"/>
        </w:rPr>
        <w:t>, la organización de la fundación</w:t>
      </w:r>
      <w:r w:rsidRPr="002D39D5">
        <w:rPr>
          <w:rFonts w:cstheme="minorHAnsi"/>
        </w:rPr>
        <w:t>, y como consecuencia de muchas adversidades,</w:t>
      </w:r>
      <w:r w:rsidR="00864836" w:rsidRPr="002D39D5">
        <w:rPr>
          <w:rFonts w:cstheme="minorHAnsi"/>
        </w:rPr>
        <w:t xml:space="preserve"> </w:t>
      </w:r>
      <w:r w:rsidRPr="002D39D5">
        <w:rPr>
          <w:rFonts w:cstheme="minorHAnsi"/>
        </w:rPr>
        <w:t xml:space="preserve">la </w:t>
      </w:r>
      <w:r w:rsidRPr="002D39D5">
        <w:rPr>
          <w:rFonts w:cstheme="minorHAnsi"/>
        </w:rPr>
        <w:lastRenderedPageBreak/>
        <w:t>idea</w:t>
      </w:r>
      <w:r w:rsidR="00864836" w:rsidRPr="002D39D5">
        <w:rPr>
          <w:rFonts w:cstheme="minorHAnsi"/>
        </w:rPr>
        <w:t xml:space="preserve"> del apostolado perdió </w:t>
      </w:r>
      <w:r w:rsidRPr="002D39D5">
        <w:rPr>
          <w:rFonts w:cstheme="minorHAnsi"/>
        </w:rPr>
        <w:t xml:space="preserve">cada vez más </w:t>
      </w:r>
      <w:r w:rsidR="00864836" w:rsidRPr="002D39D5">
        <w:rPr>
          <w:rFonts w:cstheme="minorHAnsi"/>
        </w:rPr>
        <w:t>en intensidad luminosa. ¿No se trataba ahora mucho más de conseguir el religioso perfecto, que también cumpl</w:t>
      </w:r>
      <w:r w:rsidR="001D1263" w:rsidRPr="002D39D5">
        <w:rPr>
          <w:rFonts w:cstheme="minorHAnsi"/>
        </w:rPr>
        <w:t>ier</w:t>
      </w:r>
      <w:r w:rsidR="00864836" w:rsidRPr="002D39D5">
        <w:rPr>
          <w:rFonts w:cstheme="minorHAnsi"/>
        </w:rPr>
        <w:t>a con su obligación apostólica, pero que ante todo se debía esforzar a través de una observancia estricta por su propia santificación? ¿</w:t>
      </w:r>
      <w:r w:rsidR="00BD2CBF" w:rsidRPr="002D39D5">
        <w:rPr>
          <w:rFonts w:cstheme="minorHAnsi"/>
        </w:rPr>
        <w:t>En e</w:t>
      </w:r>
      <w:r w:rsidR="00864836" w:rsidRPr="002D39D5">
        <w:rPr>
          <w:rFonts w:cstheme="minorHAnsi"/>
        </w:rPr>
        <w:t>ste momento</w:t>
      </w:r>
      <w:r w:rsidR="00BD2CBF" w:rsidRPr="002D39D5">
        <w:rPr>
          <w:rFonts w:cstheme="minorHAnsi"/>
        </w:rPr>
        <w:t>,</w:t>
      </w:r>
      <w:r w:rsidR="00864836" w:rsidRPr="002D39D5">
        <w:rPr>
          <w:rFonts w:cstheme="minorHAnsi"/>
        </w:rPr>
        <w:t xml:space="preserve"> la idea </w:t>
      </w:r>
      <w:r w:rsidRPr="002D39D5">
        <w:rPr>
          <w:rFonts w:cstheme="minorHAnsi"/>
        </w:rPr>
        <w:t xml:space="preserve">de </w:t>
      </w:r>
      <w:r w:rsidR="00864836" w:rsidRPr="002D39D5">
        <w:rPr>
          <w:rFonts w:cstheme="minorHAnsi"/>
        </w:rPr>
        <w:t xml:space="preserve">que todos los cristianos están llamados al apostolado </w:t>
      </w:r>
      <w:r w:rsidR="00BD2CBF" w:rsidRPr="002D39D5">
        <w:rPr>
          <w:rFonts w:cstheme="minorHAnsi"/>
        </w:rPr>
        <w:t xml:space="preserve">seguía siendo </w:t>
      </w:r>
      <w:r w:rsidR="00864836" w:rsidRPr="002D39D5">
        <w:rPr>
          <w:rFonts w:cstheme="minorHAnsi"/>
        </w:rPr>
        <w:t xml:space="preserve">tan </w:t>
      </w:r>
      <w:r w:rsidRPr="002D39D5">
        <w:rPr>
          <w:rFonts w:cstheme="minorHAnsi"/>
        </w:rPr>
        <w:t>fogosa</w:t>
      </w:r>
      <w:r w:rsidR="00864836" w:rsidRPr="002D39D5">
        <w:rPr>
          <w:rFonts w:cstheme="minorHAnsi"/>
        </w:rPr>
        <w:t xml:space="preserve"> como </w:t>
      </w:r>
      <w:r w:rsidR="001D1263" w:rsidRPr="002D39D5">
        <w:rPr>
          <w:rFonts w:cstheme="minorHAnsi"/>
        </w:rPr>
        <w:t xml:space="preserve">en </w:t>
      </w:r>
      <w:r w:rsidR="00864836" w:rsidRPr="002D39D5">
        <w:rPr>
          <w:rFonts w:cstheme="minorHAnsi"/>
        </w:rPr>
        <w:t>los primeros tiempos?</w:t>
      </w:r>
      <w:r w:rsidR="00864836" w:rsidRPr="002D39D5">
        <w:rPr>
          <w:rStyle w:val="Refdenotaalpie"/>
          <w:rFonts w:cstheme="minorHAnsi"/>
        </w:rPr>
        <w:t xml:space="preserve"> </w:t>
      </w:r>
      <w:r w:rsidR="00864836" w:rsidRPr="002D39D5">
        <w:rPr>
          <w:rStyle w:val="Refdenotaalpie"/>
          <w:rFonts w:cstheme="minorHAnsi"/>
        </w:rPr>
        <w:footnoteReference w:id="606"/>
      </w:r>
      <w:r w:rsidR="00864836" w:rsidRPr="002D39D5">
        <w:rPr>
          <w:rFonts w:cstheme="minorHAnsi"/>
        </w:rPr>
        <w:t xml:space="preserve"> </w:t>
      </w:r>
      <w:r w:rsidR="00BD2CBF" w:rsidRPr="002D39D5">
        <w:rPr>
          <w:rFonts w:cstheme="minorHAnsi"/>
        </w:rPr>
        <w:t>O ¿L</w:t>
      </w:r>
      <w:r w:rsidR="00864836" w:rsidRPr="002D39D5">
        <w:rPr>
          <w:rFonts w:cstheme="minorHAnsi"/>
        </w:rPr>
        <w:t xml:space="preserve">a </w:t>
      </w:r>
      <w:r w:rsidR="00726C01" w:rsidRPr="002D39D5">
        <w:rPr>
          <w:rFonts w:cstheme="minorHAnsi"/>
        </w:rPr>
        <w:t>Sociedad</w:t>
      </w:r>
      <w:r w:rsidR="00BD2CBF" w:rsidRPr="002D39D5">
        <w:rPr>
          <w:rFonts w:cstheme="minorHAnsi"/>
        </w:rPr>
        <w:t>,</w:t>
      </w:r>
      <w:r w:rsidR="00864836" w:rsidRPr="002D39D5">
        <w:rPr>
          <w:rFonts w:cstheme="minorHAnsi"/>
        </w:rPr>
        <w:t xml:space="preserve"> con el correr del tiempo no consistía ya en </w:t>
      </w:r>
      <w:r w:rsidR="00BD2CBF" w:rsidRPr="002D39D5">
        <w:rPr>
          <w:rFonts w:cstheme="minorHAnsi"/>
        </w:rPr>
        <w:t xml:space="preserve">tener </w:t>
      </w:r>
      <w:r w:rsidR="00864836" w:rsidRPr="002D39D5">
        <w:rPr>
          <w:rFonts w:cstheme="minorHAnsi"/>
        </w:rPr>
        <w:t xml:space="preserve">fundaciones, que en la medida en que pudieran, debían llevar a cabo también apostolados? ¿Qué es lo que había quedado del estilo del primer momento, el cual consistía, </w:t>
      </w:r>
      <w:r w:rsidR="00BD2CBF" w:rsidRPr="002D39D5">
        <w:rPr>
          <w:rFonts w:cstheme="minorHAnsi"/>
        </w:rPr>
        <w:t>en que los</w:t>
      </w:r>
      <w:r w:rsidR="00864836" w:rsidRPr="002D39D5">
        <w:rPr>
          <w:rFonts w:cstheme="minorHAnsi"/>
        </w:rPr>
        <w:t xml:space="preserve"> Salvatorianos (y naturalmente también las Salvatorian</w:t>
      </w:r>
      <w:r w:rsidR="001D1263" w:rsidRPr="002D39D5">
        <w:rPr>
          <w:rFonts w:cstheme="minorHAnsi"/>
        </w:rPr>
        <w:t>a</w:t>
      </w:r>
      <w:r w:rsidR="00864836" w:rsidRPr="002D39D5">
        <w:rPr>
          <w:rFonts w:cstheme="minorHAnsi"/>
        </w:rPr>
        <w:t>s) deberían tener como apostolado</w:t>
      </w:r>
      <w:r w:rsidR="00BD2CBF" w:rsidRPr="002D39D5">
        <w:rPr>
          <w:rFonts w:cstheme="minorHAnsi"/>
        </w:rPr>
        <w:t>,</w:t>
      </w:r>
      <w:r w:rsidR="00864836" w:rsidRPr="002D39D5">
        <w:rPr>
          <w:rFonts w:cstheme="minorHAnsi"/>
        </w:rPr>
        <w:t xml:space="preserve"> el convertir</w:t>
      </w:r>
      <w:r w:rsidR="001D1263" w:rsidRPr="002D39D5">
        <w:rPr>
          <w:rFonts w:cstheme="minorHAnsi"/>
        </w:rPr>
        <w:t xml:space="preserve"> a</w:t>
      </w:r>
      <w:r w:rsidR="00864836" w:rsidRPr="002D39D5">
        <w:rPr>
          <w:rFonts w:cstheme="minorHAnsi"/>
        </w:rPr>
        <w:t xml:space="preserve"> otros en apóstoles?</w:t>
      </w:r>
    </w:p>
    <w:p w:rsidR="008B3974" w:rsidRPr="002D39D5" w:rsidRDefault="00864836" w:rsidP="00B565BF">
      <w:pPr>
        <w:widowControl w:val="0"/>
        <w:suppressAutoHyphens/>
        <w:spacing w:after="120" w:line="360" w:lineRule="auto"/>
        <w:ind w:firstLine="709"/>
        <w:jc w:val="both"/>
        <w:rPr>
          <w:rFonts w:cstheme="minorHAnsi"/>
        </w:rPr>
      </w:pPr>
      <w:r w:rsidRPr="002D39D5">
        <w:rPr>
          <w:rFonts w:cstheme="minorHAnsi"/>
        </w:rPr>
        <w:t xml:space="preserve"> Nuestra tarea debería consistir</w:t>
      </w:r>
      <w:r w:rsidR="00BD2CBF" w:rsidRPr="002D39D5">
        <w:rPr>
          <w:rFonts w:cstheme="minorHAnsi"/>
        </w:rPr>
        <w:t>,</w:t>
      </w:r>
      <w:r w:rsidRPr="002D39D5">
        <w:rPr>
          <w:rFonts w:cstheme="minorHAnsi"/>
        </w:rPr>
        <w:t xml:space="preserve"> en coleccionar testimonios</w:t>
      </w:r>
      <w:r w:rsidR="00BD2CBF" w:rsidRPr="002D39D5">
        <w:rPr>
          <w:rFonts w:cstheme="minorHAnsi"/>
        </w:rPr>
        <w:t xml:space="preserve"> a fin de poder ver mejor qué</w:t>
      </w:r>
      <w:r w:rsidRPr="002D39D5">
        <w:rPr>
          <w:rFonts w:cstheme="minorHAnsi"/>
        </w:rPr>
        <w:t xml:space="preserve"> es lo que nos han dejado Jordán y los mie</w:t>
      </w:r>
      <w:r w:rsidR="00BD2CBF" w:rsidRPr="002D39D5">
        <w:rPr>
          <w:rFonts w:cstheme="minorHAnsi"/>
        </w:rPr>
        <w:t>mbros del primer momento</w:t>
      </w:r>
      <w:r w:rsidRPr="002D39D5">
        <w:rPr>
          <w:rFonts w:cstheme="minorHAnsi"/>
        </w:rPr>
        <w:t xml:space="preserve">. De las palabras de Johannes Pfeiffer (antiguo </w:t>
      </w:r>
      <w:r w:rsidR="002C4E64" w:rsidRPr="002D39D5">
        <w:rPr>
          <w:rFonts w:cstheme="minorHAnsi"/>
        </w:rPr>
        <w:t xml:space="preserve">Padre </w:t>
      </w:r>
      <w:r w:rsidRPr="002D39D5">
        <w:rPr>
          <w:rFonts w:cstheme="minorHAnsi"/>
        </w:rPr>
        <w:t>Justinian) parece que se d</w:t>
      </w:r>
      <w:r w:rsidR="00BD2CBF" w:rsidRPr="002D39D5">
        <w:rPr>
          <w:rFonts w:cstheme="minorHAnsi"/>
        </w:rPr>
        <w:t>educe una cierta resignación: “</w:t>
      </w:r>
      <w:r w:rsidR="00BD2CBF" w:rsidRPr="002D39D5">
        <w:rPr>
          <w:rFonts w:cstheme="minorHAnsi"/>
          <w:i/>
        </w:rPr>
        <w:t>C</w:t>
      </w:r>
      <w:r w:rsidRPr="002D39D5">
        <w:rPr>
          <w:rFonts w:cstheme="minorHAnsi"/>
          <w:i/>
        </w:rPr>
        <w:t xml:space="preserve">uando yo entré en la </w:t>
      </w:r>
      <w:r w:rsidR="00726C01" w:rsidRPr="002D39D5">
        <w:rPr>
          <w:rFonts w:cstheme="minorHAnsi"/>
          <w:i/>
        </w:rPr>
        <w:t>Sociedad</w:t>
      </w:r>
      <w:r w:rsidRPr="002D39D5">
        <w:rPr>
          <w:rFonts w:cstheme="minorHAnsi"/>
          <w:i/>
        </w:rPr>
        <w:t xml:space="preserve"> [1888] ella tenía el nombre, como ya he dicho, de </w:t>
      </w:r>
      <w:r w:rsidR="00726C01" w:rsidRPr="002D39D5">
        <w:rPr>
          <w:rFonts w:cstheme="minorHAnsi"/>
          <w:i/>
        </w:rPr>
        <w:t>Sociedad</w:t>
      </w:r>
      <w:r w:rsidR="00BD2CBF" w:rsidRPr="002D39D5">
        <w:rPr>
          <w:rFonts w:cstheme="minorHAnsi"/>
          <w:i/>
        </w:rPr>
        <w:t xml:space="preserve"> Apostólica I</w:t>
      </w:r>
      <w:r w:rsidRPr="002D39D5">
        <w:rPr>
          <w:rFonts w:cstheme="minorHAnsi"/>
          <w:i/>
        </w:rPr>
        <w:t>nstructiva, y como única meta se nos propon</w:t>
      </w:r>
      <w:r w:rsidR="00BD2CBF" w:rsidRPr="002D39D5">
        <w:rPr>
          <w:rFonts w:cstheme="minorHAnsi"/>
          <w:i/>
        </w:rPr>
        <w:t>ía</w:t>
      </w:r>
      <w:r w:rsidRPr="002D39D5">
        <w:rPr>
          <w:rFonts w:cstheme="minorHAnsi"/>
          <w:i/>
        </w:rPr>
        <w:t xml:space="preserve"> la actividad misionera. Durante el noviciado y durante mi tiempo de estudios</w:t>
      </w:r>
      <w:r w:rsidR="00BD2CBF" w:rsidRPr="002D39D5">
        <w:rPr>
          <w:rFonts w:cstheme="minorHAnsi"/>
          <w:i/>
        </w:rPr>
        <w:t>,</w:t>
      </w:r>
      <w:r w:rsidRPr="002D39D5">
        <w:rPr>
          <w:rFonts w:cstheme="minorHAnsi"/>
          <w:i/>
        </w:rPr>
        <w:t xml:space="preserve"> el </w:t>
      </w:r>
      <w:r w:rsidR="002C4E64" w:rsidRPr="002D39D5">
        <w:rPr>
          <w:rFonts w:cstheme="minorHAnsi"/>
          <w:i/>
        </w:rPr>
        <w:t xml:space="preserve">Padre </w:t>
      </w:r>
      <w:r w:rsidRPr="002D39D5">
        <w:rPr>
          <w:rFonts w:cstheme="minorHAnsi"/>
          <w:i/>
        </w:rPr>
        <w:t xml:space="preserve">Buenaventura Lüthen nos nombraba como única meta de la </w:t>
      </w:r>
      <w:r w:rsidR="00726C01" w:rsidRPr="002D39D5">
        <w:rPr>
          <w:rFonts w:cstheme="minorHAnsi"/>
          <w:i/>
        </w:rPr>
        <w:t>Sociedad</w:t>
      </w:r>
      <w:r w:rsidRPr="002D39D5">
        <w:rPr>
          <w:rFonts w:cstheme="minorHAnsi"/>
          <w:i/>
        </w:rPr>
        <w:t xml:space="preserve"> la actividad en las misiones. Por ese motivo el título de la </w:t>
      </w:r>
      <w:r w:rsidR="00726C01" w:rsidRPr="002D39D5">
        <w:rPr>
          <w:rFonts w:cstheme="minorHAnsi"/>
          <w:i/>
        </w:rPr>
        <w:t>Sociedad</w:t>
      </w:r>
      <w:r w:rsidRPr="002D39D5">
        <w:rPr>
          <w:rFonts w:cstheme="minorHAnsi"/>
          <w:i/>
        </w:rPr>
        <w:t xml:space="preserve"> en aquel tiempo era de </w:t>
      </w:r>
      <w:r w:rsidR="006A16B2" w:rsidRPr="002D39D5">
        <w:rPr>
          <w:rFonts w:cstheme="minorHAnsi"/>
          <w:i/>
        </w:rPr>
        <w:t>‘</w:t>
      </w:r>
      <w:r w:rsidR="00726C01" w:rsidRPr="002D39D5">
        <w:rPr>
          <w:rFonts w:cstheme="minorHAnsi"/>
          <w:i/>
        </w:rPr>
        <w:t>Sociedad</w:t>
      </w:r>
      <w:r w:rsidR="00BD2CBF" w:rsidRPr="002D39D5">
        <w:rPr>
          <w:rFonts w:cstheme="minorHAnsi"/>
          <w:i/>
        </w:rPr>
        <w:t xml:space="preserve"> Apostólica I</w:t>
      </w:r>
      <w:r w:rsidRPr="002D39D5">
        <w:rPr>
          <w:rFonts w:cstheme="minorHAnsi"/>
          <w:i/>
        </w:rPr>
        <w:t>nstructiva</w:t>
      </w:r>
      <w:r w:rsidR="006A16B2" w:rsidRPr="002D39D5">
        <w:rPr>
          <w:rFonts w:cstheme="minorHAnsi"/>
          <w:i/>
        </w:rPr>
        <w:t>’</w:t>
      </w:r>
      <w:r w:rsidRPr="002D39D5">
        <w:rPr>
          <w:rFonts w:cstheme="minorHAnsi"/>
          <w:i/>
        </w:rPr>
        <w:t>, y en sus comienzos se cuidaba mucho el estudio de las lenguas; también en mis tiempos se consideraba este estudio, como el más importante, en todo caso sin una enseñanza especializada por medio de profesores apropiados</w:t>
      </w:r>
      <w:r w:rsidRPr="002D39D5">
        <w:rPr>
          <w:rFonts w:cstheme="minorHAnsi"/>
        </w:rPr>
        <w:t>”.</w:t>
      </w:r>
      <w:r w:rsidRPr="002D39D5">
        <w:rPr>
          <w:rStyle w:val="Refdenotaalpie"/>
          <w:rFonts w:cstheme="minorHAnsi"/>
        </w:rPr>
        <w:footnoteReference w:id="607"/>
      </w:r>
      <w:r w:rsidR="00BD2CBF" w:rsidRPr="002D39D5">
        <w:rPr>
          <w:rFonts w:cstheme="minorHAnsi"/>
        </w:rPr>
        <w:t xml:space="preserve"> D</w:t>
      </w:r>
      <w:r w:rsidRPr="002D39D5">
        <w:rPr>
          <w:rFonts w:cstheme="minorHAnsi"/>
        </w:rPr>
        <w:t xml:space="preserve">e hecho los misioneros de Assam consideraron el compromiso de la </w:t>
      </w:r>
      <w:r w:rsidR="00726C01" w:rsidRPr="002D39D5">
        <w:rPr>
          <w:rFonts w:cstheme="minorHAnsi"/>
        </w:rPr>
        <w:t>Sociedad</w:t>
      </w:r>
      <w:r w:rsidRPr="002D39D5">
        <w:rPr>
          <w:rFonts w:cstheme="minorHAnsi"/>
        </w:rPr>
        <w:t xml:space="preserve"> con la misión como insuficiente. Muchos miembros jóvenes </w:t>
      </w:r>
      <w:r w:rsidR="00BD2CBF" w:rsidRPr="002D39D5">
        <w:rPr>
          <w:rFonts w:cstheme="minorHAnsi"/>
        </w:rPr>
        <w:t>fueron</w:t>
      </w:r>
      <w:r w:rsidRPr="002D39D5">
        <w:rPr>
          <w:rFonts w:cstheme="minorHAnsi"/>
        </w:rPr>
        <w:t xml:space="preserve"> alguna vez profesores de los seminarios, y esto sin una preparación profesional.</w:t>
      </w:r>
      <w:r w:rsidR="00BD2CBF" w:rsidRPr="002D39D5">
        <w:rPr>
          <w:rFonts w:cstheme="minorHAnsi"/>
        </w:rPr>
        <w:t xml:space="preserve"> </w:t>
      </w:r>
      <w:r w:rsidRPr="002D39D5">
        <w:rPr>
          <w:rFonts w:cstheme="minorHAnsi"/>
        </w:rPr>
        <w:t xml:space="preserve">Esto pudiera haber contribuido al desánimo interno de algunos </w:t>
      </w:r>
      <w:r w:rsidR="00D806CC" w:rsidRPr="002D39D5">
        <w:rPr>
          <w:rFonts w:cstheme="minorHAnsi"/>
        </w:rPr>
        <w:t>Padres</w:t>
      </w:r>
      <w:r w:rsidRPr="002D39D5">
        <w:rPr>
          <w:rFonts w:cstheme="minorHAnsi"/>
        </w:rPr>
        <w:t xml:space="preserve"> y no rara vez a su salida.</w:t>
      </w:r>
      <w:r w:rsidR="00BD2CBF" w:rsidRPr="002D39D5">
        <w:rPr>
          <w:rFonts w:cstheme="minorHAnsi"/>
        </w:rPr>
        <w:t xml:space="preserve"> </w:t>
      </w:r>
      <w:r w:rsidRPr="002D39D5">
        <w:rPr>
          <w:rFonts w:cstheme="minorHAnsi"/>
        </w:rPr>
        <w:t xml:space="preserve">Aquí podría uno recordarse </w:t>
      </w:r>
      <w:r w:rsidR="006A16B2" w:rsidRPr="002D39D5">
        <w:rPr>
          <w:rFonts w:cstheme="minorHAnsi"/>
        </w:rPr>
        <w:t xml:space="preserve">de </w:t>
      </w:r>
      <w:r w:rsidRPr="002D39D5">
        <w:rPr>
          <w:rFonts w:cstheme="minorHAnsi"/>
        </w:rPr>
        <w:t>l</w:t>
      </w:r>
      <w:r w:rsidR="00BD2CBF" w:rsidRPr="002D39D5">
        <w:rPr>
          <w:rFonts w:cstheme="minorHAnsi"/>
        </w:rPr>
        <w:t xml:space="preserve">as palabras del </w:t>
      </w:r>
      <w:r w:rsidR="002C4E64" w:rsidRPr="002D39D5">
        <w:rPr>
          <w:rFonts w:cstheme="minorHAnsi"/>
        </w:rPr>
        <w:t xml:space="preserve">Padre </w:t>
      </w:r>
      <w:r w:rsidR="00BD2CBF" w:rsidRPr="002D39D5">
        <w:rPr>
          <w:rFonts w:cstheme="minorHAnsi"/>
        </w:rPr>
        <w:t>Lüthen: “</w:t>
      </w:r>
      <w:r w:rsidR="00BD2CBF" w:rsidRPr="002D39D5">
        <w:rPr>
          <w:rFonts w:cstheme="minorHAnsi"/>
          <w:i/>
        </w:rPr>
        <w:t>U</w:t>
      </w:r>
      <w:r w:rsidRPr="002D39D5">
        <w:rPr>
          <w:rFonts w:cstheme="minorHAnsi"/>
          <w:i/>
        </w:rPr>
        <w:t xml:space="preserve">na de las deficiencias más grandes de la joven </w:t>
      </w:r>
      <w:r w:rsidR="00726C01" w:rsidRPr="002D39D5">
        <w:rPr>
          <w:rFonts w:cstheme="minorHAnsi"/>
          <w:i/>
        </w:rPr>
        <w:t>Sociedad</w:t>
      </w:r>
      <w:r w:rsidRPr="002D39D5">
        <w:rPr>
          <w:rFonts w:cstheme="minorHAnsi"/>
          <w:i/>
        </w:rPr>
        <w:t xml:space="preserve"> es la falta de tradición</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608"/>
      </w:r>
      <w:r w:rsidR="00BD2CBF" w:rsidRPr="002D39D5">
        <w:rPr>
          <w:rFonts w:cstheme="minorHAnsi"/>
        </w:rPr>
        <w:t xml:space="preserve"> Y</w:t>
      </w:r>
      <w:r w:rsidRPr="002D39D5">
        <w:rPr>
          <w:rFonts w:cstheme="minorHAnsi"/>
        </w:rPr>
        <w:t xml:space="preserve"> precisamente </w:t>
      </w:r>
      <w:r w:rsidR="00BD2CBF" w:rsidRPr="002D39D5">
        <w:rPr>
          <w:rFonts w:cstheme="minorHAnsi"/>
        </w:rPr>
        <w:t>a la hora de organizar</w:t>
      </w:r>
      <w:r w:rsidRPr="002D39D5">
        <w:rPr>
          <w:rFonts w:cstheme="minorHAnsi"/>
        </w:rPr>
        <w:t xml:space="preserve"> un apostolado actualizado no había ninguna </w:t>
      </w:r>
      <w:r w:rsidR="00BD2CBF" w:rsidRPr="002D39D5">
        <w:rPr>
          <w:rFonts w:cstheme="minorHAnsi"/>
        </w:rPr>
        <w:t>o</w:t>
      </w:r>
      <w:r w:rsidRPr="002D39D5">
        <w:rPr>
          <w:rFonts w:cstheme="minorHAnsi"/>
        </w:rPr>
        <w:t xml:space="preserve"> muy poca tradición, sino solamente ilusiones. ¿No hubiera sido correcto, examinar las tradiciones dejando de lado</w:t>
      </w:r>
      <w:r w:rsidR="00BD2CBF" w:rsidRPr="002D39D5">
        <w:rPr>
          <w:rFonts w:cstheme="minorHAnsi"/>
        </w:rPr>
        <w:t>,</w:t>
      </w:r>
      <w:r w:rsidRPr="002D39D5">
        <w:rPr>
          <w:rFonts w:cstheme="minorHAnsi"/>
        </w:rPr>
        <w:t xml:space="preserve"> o cambiando todo lo que no se correspond</w:t>
      </w:r>
      <w:r w:rsidR="00BD2CBF" w:rsidRPr="002D39D5">
        <w:rPr>
          <w:rFonts w:cstheme="minorHAnsi"/>
        </w:rPr>
        <w:t>iera</w:t>
      </w:r>
      <w:r w:rsidRPr="002D39D5">
        <w:rPr>
          <w:rFonts w:cstheme="minorHAnsi"/>
        </w:rPr>
        <w:t xml:space="preserve"> con un apostolado moderno? ¿No contribuyó </w:t>
      </w:r>
      <w:r w:rsidR="006A16B2" w:rsidRPr="002D39D5">
        <w:rPr>
          <w:rFonts w:cstheme="minorHAnsi"/>
        </w:rPr>
        <w:t xml:space="preserve">a frenar el impulso original </w:t>
      </w:r>
      <w:r w:rsidRPr="002D39D5">
        <w:rPr>
          <w:rFonts w:cstheme="minorHAnsi"/>
        </w:rPr>
        <w:t>un cierto miedo, el cual se podía notar muy b</w:t>
      </w:r>
      <w:r w:rsidR="006A16B2" w:rsidRPr="002D39D5">
        <w:rPr>
          <w:rFonts w:cstheme="minorHAnsi"/>
        </w:rPr>
        <w:t>ien tanto en Jordán como Lüthen</w:t>
      </w:r>
      <w:r w:rsidRPr="002D39D5">
        <w:rPr>
          <w:rFonts w:cstheme="minorHAnsi"/>
        </w:rPr>
        <w:t xml:space="preserve">? Y ¿no presentaron sus </w:t>
      </w:r>
      <w:r w:rsidR="006A16B2" w:rsidRPr="002D39D5">
        <w:rPr>
          <w:rFonts w:cstheme="minorHAnsi"/>
        </w:rPr>
        <w:t xml:space="preserve">propias </w:t>
      </w:r>
      <w:r w:rsidRPr="002D39D5">
        <w:rPr>
          <w:rFonts w:cstheme="minorHAnsi"/>
        </w:rPr>
        <w:t xml:space="preserve">propuestas miembros demasiado jóvenes </w:t>
      </w:r>
      <w:r w:rsidR="00027FF2" w:rsidRPr="002D39D5">
        <w:rPr>
          <w:rFonts w:cstheme="minorHAnsi"/>
        </w:rPr>
        <w:t>e in</w:t>
      </w:r>
      <w:r w:rsidRPr="002D39D5">
        <w:rPr>
          <w:rFonts w:cstheme="minorHAnsi"/>
        </w:rPr>
        <w:t>expertos, que de acuerdo con todo esto</w:t>
      </w:r>
      <w:r w:rsidR="00027FF2" w:rsidRPr="002D39D5">
        <w:rPr>
          <w:rFonts w:cstheme="minorHAnsi"/>
        </w:rPr>
        <w:t>,</w:t>
      </w:r>
      <w:r w:rsidRPr="002D39D5">
        <w:rPr>
          <w:rFonts w:cstheme="minorHAnsi"/>
        </w:rPr>
        <w:t xml:space="preserve"> </w:t>
      </w:r>
      <w:r w:rsidR="00027FF2" w:rsidRPr="002D39D5">
        <w:rPr>
          <w:rFonts w:cstheme="minorHAnsi"/>
        </w:rPr>
        <w:t>sus</w:t>
      </w:r>
      <w:r w:rsidRPr="002D39D5">
        <w:rPr>
          <w:rFonts w:cstheme="minorHAnsi"/>
        </w:rPr>
        <w:t xml:space="preserve"> puntos de vista</w:t>
      </w:r>
      <w:r w:rsidR="00027FF2" w:rsidRPr="002D39D5">
        <w:rPr>
          <w:rFonts w:cstheme="minorHAnsi"/>
        </w:rPr>
        <w:t xml:space="preserve"> se basaban</w:t>
      </w:r>
      <w:r w:rsidRPr="002D39D5">
        <w:rPr>
          <w:rFonts w:cstheme="minorHAnsi"/>
        </w:rPr>
        <w:t>, sobre todo</w:t>
      </w:r>
      <w:r w:rsidR="00027FF2" w:rsidRPr="002D39D5">
        <w:rPr>
          <w:rFonts w:cstheme="minorHAnsi"/>
        </w:rPr>
        <w:t>,</w:t>
      </w:r>
      <w:r w:rsidRPr="002D39D5">
        <w:rPr>
          <w:rFonts w:cstheme="minorHAnsi"/>
        </w:rPr>
        <w:t xml:space="preserve"> </w:t>
      </w:r>
      <w:r w:rsidR="00027FF2" w:rsidRPr="002D39D5">
        <w:rPr>
          <w:rFonts w:cstheme="minorHAnsi"/>
        </w:rPr>
        <w:t>en copiar</w:t>
      </w:r>
      <w:r w:rsidRPr="002D39D5">
        <w:rPr>
          <w:rFonts w:cstheme="minorHAnsi"/>
        </w:rPr>
        <w:t xml:space="preserve"> lo que hacían otras congregaciones, y que, ciertamente, con propuestas bien intencionadas, influyeron en Jordán</w:t>
      </w:r>
      <w:r w:rsidR="00027FF2" w:rsidRPr="002D39D5">
        <w:rPr>
          <w:rFonts w:cstheme="minorHAnsi"/>
        </w:rPr>
        <w:t>,</w:t>
      </w:r>
      <w:r w:rsidRPr="002D39D5">
        <w:rPr>
          <w:rFonts w:cstheme="minorHAnsi"/>
        </w:rPr>
        <w:t xml:space="preserve"> orientando todo </w:t>
      </w:r>
      <w:r w:rsidR="00027FF2" w:rsidRPr="002D39D5">
        <w:rPr>
          <w:rFonts w:cstheme="minorHAnsi"/>
        </w:rPr>
        <w:t>hacia el</w:t>
      </w:r>
      <w:r w:rsidRPr="002D39D5">
        <w:rPr>
          <w:rFonts w:cstheme="minorHAnsi"/>
        </w:rPr>
        <w:t xml:space="preserve"> conservadurismo, que no se correspondía nada bien con las metas originales del </w:t>
      </w:r>
      <w:r w:rsidR="00BC431D" w:rsidRPr="002D39D5">
        <w:rPr>
          <w:rFonts w:cstheme="minorHAnsi"/>
        </w:rPr>
        <w:t>Fundador</w:t>
      </w:r>
      <w:r w:rsidRPr="002D39D5">
        <w:rPr>
          <w:rFonts w:cstheme="minorHAnsi"/>
        </w:rPr>
        <w:t xml:space="preserve"> que todavía, podríamos decir, estaban aseguradas con alfileres? Precisamente nuestros </w:t>
      </w:r>
      <w:r w:rsidR="00027FF2" w:rsidRPr="002D39D5">
        <w:rPr>
          <w:rFonts w:cstheme="minorHAnsi"/>
        </w:rPr>
        <w:t>pioneros en</w:t>
      </w:r>
      <w:r w:rsidRPr="002D39D5">
        <w:rPr>
          <w:rFonts w:cstheme="minorHAnsi"/>
        </w:rPr>
        <w:t xml:space="preserve"> pastoral</w:t>
      </w:r>
      <w:r w:rsidR="00027FF2" w:rsidRPr="002D39D5">
        <w:rPr>
          <w:rFonts w:cstheme="minorHAnsi"/>
        </w:rPr>
        <w:t xml:space="preserve"> en Viena </w:t>
      </w:r>
      <w:r w:rsidR="00027FF2" w:rsidRPr="002D39D5">
        <w:rPr>
          <w:rFonts w:cstheme="minorHAnsi"/>
        </w:rPr>
        <w:lastRenderedPageBreak/>
        <w:t xml:space="preserve">y en </w:t>
      </w:r>
      <w:r w:rsidRPr="002D39D5">
        <w:rPr>
          <w:rFonts w:cstheme="minorHAnsi"/>
        </w:rPr>
        <w:t>otras partes</w:t>
      </w:r>
      <w:r w:rsidR="00027FF2" w:rsidRPr="002D39D5">
        <w:rPr>
          <w:rFonts w:cstheme="minorHAnsi"/>
        </w:rPr>
        <w:t>,</w:t>
      </w:r>
      <w:r w:rsidRPr="002D39D5">
        <w:rPr>
          <w:rFonts w:cstheme="minorHAnsi"/>
        </w:rPr>
        <w:t xml:space="preserve"> tuvieron que sufrir mucho, y a veces sin sentido, por este conservadurismo de parte de la </w:t>
      </w:r>
      <w:r w:rsidR="006C391A" w:rsidRPr="002D39D5">
        <w:rPr>
          <w:rFonts w:cstheme="minorHAnsi"/>
        </w:rPr>
        <w:t>Curia</w:t>
      </w:r>
      <w:r w:rsidRPr="002D39D5">
        <w:rPr>
          <w:rFonts w:cstheme="minorHAnsi"/>
        </w:rPr>
        <w:t xml:space="preserve">, </w:t>
      </w:r>
      <w:r w:rsidR="00027FF2" w:rsidRPr="002D39D5">
        <w:rPr>
          <w:rFonts w:cstheme="minorHAnsi"/>
        </w:rPr>
        <w:t>d</w:t>
      </w:r>
      <w:r w:rsidRPr="002D39D5">
        <w:rPr>
          <w:rFonts w:cstheme="minorHAnsi"/>
        </w:rPr>
        <w:t xml:space="preserve">el </w:t>
      </w:r>
      <w:r w:rsidR="006C391A" w:rsidRPr="002D39D5">
        <w:rPr>
          <w:rFonts w:cstheme="minorHAnsi"/>
        </w:rPr>
        <w:t>Visitador</w:t>
      </w:r>
      <w:r w:rsidRPr="002D39D5">
        <w:rPr>
          <w:rFonts w:cstheme="minorHAnsi"/>
        </w:rPr>
        <w:t xml:space="preserve"> y de nuestros propios </w:t>
      </w:r>
      <w:r w:rsidR="00AE2760" w:rsidRPr="002D39D5">
        <w:rPr>
          <w:rFonts w:cstheme="minorHAnsi"/>
        </w:rPr>
        <w:t>cohermano</w:t>
      </w:r>
      <w:r w:rsidRPr="002D39D5">
        <w:rPr>
          <w:rFonts w:cstheme="minorHAnsi"/>
        </w:rPr>
        <w:t xml:space="preserve">s. Naturalmente que </w:t>
      </w:r>
      <w:r w:rsidR="00027FF2" w:rsidRPr="002D39D5">
        <w:rPr>
          <w:rFonts w:cstheme="minorHAnsi"/>
        </w:rPr>
        <w:t>d</w:t>
      </w:r>
      <w:r w:rsidRPr="002D39D5">
        <w:rPr>
          <w:rFonts w:cstheme="minorHAnsi"/>
        </w:rPr>
        <w:t>el apostolado no se debía separar nunca el esfuerzo por conseguir la propia santidad, y en este sentido, Jordán, siguió siendo siempre un incansable amonestador.</w:t>
      </w:r>
    </w:p>
    <w:p w:rsidR="00864836" w:rsidRPr="002D39D5" w:rsidRDefault="00864836" w:rsidP="00B565BF">
      <w:pPr>
        <w:widowControl w:val="0"/>
        <w:suppressAutoHyphens/>
        <w:spacing w:after="120" w:line="360" w:lineRule="auto"/>
        <w:ind w:firstLine="709"/>
        <w:jc w:val="both"/>
        <w:rPr>
          <w:rFonts w:cstheme="minorHAnsi"/>
          <w:b/>
        </w:rPr>
      </w:pPr>
      <w:r w:rsidRPr="002D39D5">
        <w:rPr>
          <w:rFonts w:cstheme="minorHAnsi"/>
          <w:b/>
        </w:rPr>
        <w:t xml:space="preserve">1.5.- La relación de Jordán con los superiores de las </w:t>
      </w:r>
      <w:r w:rsidR="00FC3C39" w:rsidRPr="002D39D5">
        <w:rPr>
          <w:rFonts w:cstheme="minorHAnsi"/>
          <w:b/>
        </w:rPr>
        <w:t>Provincia</w:t>
      </w:r>
      <w:r w:rsidRPr="002D39D5">
        <w:rPr>
          <w:rFonts w:cstheme="minorHAnsi"/>
          <w:b/>
        </w:rPr>
        <w:t>s y de las casas.</w:t>
      </w:r>
    </w:p>
    <w:p w:rsidR="00864836" w:rsidRPr="002D39D5" w:rsidRDefault="00864836"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 xml:space="preserve">Durante mi estancia de años en la </w:t>
      </w:r>
      <w:r w:rsidR="007B0DF3" w:rsidRPr="002D39D5">
        <w:rPr>
          <w:rFonts w:cstheme="minorHAnsi"/>
          <w:i/>
        </w:rPr>
        <w:t>Casa Madre</w:t>
      </w:r>
      <w:r w:rsidRPr="002D39D5">
        <w:rPr>
          <w:rFonts w:cstheme="minorHAnsi"/>
          <w:i/>
        </w:rPr>
        <w:t>, tuve la impresión de que las relaciones entre el siervo de Dios y los diferentes superiores fueron buenas, y nadie me ha dicho nada, de lo que se pudiera deducir, que Jordán se hubiera inmiscuido algo en los derechos de</w:t>
      </w:r>
      <w:r w:rsidR="006A16B2" w:rsidRPr="002D39D5">
        <w:rPr>
          <w:rFonts w:cstheme="minorHAnsi"/>
          <w:i/>
        </w:rPr>
        <w:t xml:space="preserve"> los superiores que estaban de</w:t>
      </w:r>
      <w:r w:rsidRPr="002D39D5">
        <w:rPr>
          <w:rFonts w:cstheme="minorHAnsi"/>
          <w:i/>
        </w:rPr>
        <w:t>bajo de él</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609"/>
      </w:r>
    </w:p>
    <w:p w:rsidR="00864836" w:rsidRPr="002D39D5" w:rsidRDefault="00027FF2" w:rsidP="00B565BF">
      <w:pPr>
        <w:widowControl w:val="0"/>
        <w:suppressAutoHyphens/>
        <w:spacing w:after="120" w:line="360" w:lineRule="auto"/>
        <w:ind w:firstLine="709"/>
        <w:jc w:val="both"/>
        <w:rPr>
          <w:rFonts w:cstheme="minorHAnsi"/>
        </w:rPr>
      </w:pPr>
      <w:r w:rsidRPr="002D39D5">
        <w:rPr>
          <w:rFonts w:cstheme="minorHAnsi"/>
        </w:rPr>
        <w:t xml:space="preserve"> E</w:t>
      </w:r>
      <w:r w:rsidR="00864836" w:rsidRPr="002D39D5">
        <w:rPr>
          <w:rFonts w:cstheme="minorHAnsi"/>
        </w:rPr>
        <w:t xml:space="preserve">l </w:t>
      </w:r>
      <w:r w:rsidR="006A16B2" w:rsidRPr="002D39D5">
        <w:rPr>
          <w:rFonts w:cstheme="minorHAnsi"/>
        </w:rPr>
        <w:t>Padre Simeon</w:t>
      </w:r>
      <w:r w:rsidR="00067AB0" w:rsidRPr="002D39D5">
        <w:rPr>
          <w:rFonts w:cstheme="minorHAnsi"/>
        </w:rPr>
        <w:t xml:space="preserve"> </w:t>
      </w:r>
      <w:r w:rsidR="006A16B2" w:rsidRPr="002D39D5">
        <w:rPr>
          <w:rFonts w:cstheme="minorHAnsi"/>
        </w:rPr>
        <w:t>Heimann</w:t>
      </w:r>
      <w:r w:rsidRPr="002D39D5">
        <w:rPr>
          <w:rFonts w:cstheme="minorHAnsi"/>
        </w:rPr>
        <w:t>,</w:t>
      </w:r>
      <w:r w:rsidR="00864836" w:rsidRPr="002D39D5">
        <w:rPr>
          <w:rFonts w:cstheme="minorHAnsi"/>
        </w:rPr>
        <w:t xml:space="preserve"> que normalmente siempre tenía una palabra de alabanza </w:t>
      </w:r>
      <w:r w:rsidRPr="002D39D5">
        <w:rPr>
          <w:rFonts w:cstheme="minorHAnsi"/>
        </w:rPr>
        <w:t xml:space="preserve">para con el </w:t>
      </w:r>
      <w:r w:rsidR="00BC431D" w:rsidRPr="002D39D5">
        <w:rPr>
          <w:rFonts w:cstheme="minorHAnsi"/>
        </w:rPr>
        <w:t>Fundador</w:t>
      </w:r>
      <w:r w:rsidRPr="002D39D5">
        <w:rPr>
          <w:rFonts w:cstheme="minorHAnsi"/>
        </w:rPr>
        <w:t>, piensa que é</w:t>
      </w:r>
      <w:r w:rsidR="00864836" w:rsidRPr="002D39D5">
        <w:rPr>
          <w:rFonts w:cstheme="minorHAnsi"/>
        </w:rPr>
        <w:t>l escuchaba de una forma unilateral a los superiores</w:t>
      </w:r>
      <w:r w:rsidRPr="002D39D5">
        <w:rPr>
          <w:rFonts w:cstheme="minorHAnsi"/>
        </w:rPr>
        <w:t>,</w:t>
      </w:r>
      <w:r w:rsidR="00864836" w:rsidRPr="002D39D5">
        <w:rPr>
          <w:rFonts w:cstheme="minorHAnsi"/>
        </w:rPr>
        <w:t xml:space="preserve"> y que a veces pasaba por alto las quejas bien fundamentadas que proponían sus súbditos.</w:t>
      </w:r>
      <w:r w:rsidR="00864836" w:rsidRPr="002D39D5">
        <w:rPr>
          <w:rStyle w:val="Refdenotaalpie"/>
          <w:rFonts w:cstheme="minorHAnsi"/>
        </w:rPr>
        <w:footnoteReference w:id="610"/>
      </w:r>
      <w:r w:rsidR="00864836" w:rsidRPr="002D39D5">
        <w:rPr>
          <w:rFonts w:cstheme="minorHAnsi"/>
        </w:rPr>
        <w:t xml:space="preserve"> Es bien sabido que a Jordán no le gustaban nada las críticas.</w:t>
      </w:r>
    </w:p>
    <w:p w:rsidR="00864836" w:rsidRPr="002D39D5" w:rsidRDefault="00864836" w:rsidP="00B565BF">
      <w:pPr>
        <w:widowControl w:val="0"/>
        <w:suppressAutoHyphens/>
        <w:spacing w:after="120" w:line="360" w:lineRule="auto"/>
        <w:ind w:firstLine="709"/>
        <w:jc w:val="both"/>
        <w:rPr>
          <w:rFonts w:cstheme="minorHAnsi"/>
          <w:b/>
        </w:rPr>
      </w:pPr>
      <w:r w:rsidRPr="002D39D5">
        <w:rPr>
          <w:rFonts w:cstheme="minorHAnsi"/>
        </w:rPr>
        <w:t xml:space="preserve"> </w:t>
      </w:r>
      <w:r w:rsidRPr="002D39D5">
        <w:rPr>
          <w:rFonts w:cstheme="minorHAnsi"/>
          <w:b/>
        </w:rPr>
        <w:t>1.6.- La relación de Jordán con los súbditos.</w:t>
      </w:r>
    </w:p>
    <w:p w:rsidR="00864836" w:rsidRPr="002D39D5" w:rsidRDefault="00864836" w:rsidP="00B565BF">
      <w:pPr>
        <w:widowControl w:val="0"/>
        <w:suppressAutoHyphens/>
        <w:spacing w:after="120" w:line="360" w:lineRule="auto"/>
        <w:ind w:firstLine="709"/>
        <w:jc w:val="both"/>
        <w:rPr>
          <w:rFonts w:cstheme="minorHAnsi"/>
        </w:rPr>
      </w:pPr>
      <w:r w:rsidRPr="002D39D5">
        <w:rPr>
          <w:rFonts w:cstheme="minorHAnsi"/>
        </w:rPr>
        <w:t xml:space="preserve">El </w:t>
      </w:r>
      <w:r w:rsidR="005062DD">
        <w:rPr>
          <w:rFonts w:cstheme="minorHAnsi"/>
        </w:rPr>
        <w:t>P.</w:t>
      </w:r>
      <w:r w:rsidRPr="002D39D5">
        <w:rPr>
          <w:rFonts w:cstheme="minorHAnsi"/>
        </w:rPr>
        <w:t xml:space="preserve"> Xystus Kraisser acompañó muchas veces al </w:t>
      </w:r>
      <w:r w:rsidR="00BC431D" w:rsidRPr="002D39D5">
        <w:rPr>
          <w:rFonts w:cstheme="minorHAnsi"/>
        </w:rPr>
        <w:t>Fundador</w:t>
      </w:r>
      <w:r w:rsidRPr="002D39D5">
        <w:rPr>
          <w:rFonts w:cstheme="minorHAnsi"/>
        </w:rPr>
        <w:t xml:space="preserve"> a San Pedro y por otros caminos, </w:t>
      </w:r>
      <w:r w:rsidR="00027FF2" w:rsidRPr="002D39D5">
        <w:rPr>
          <w:rFonts w:cstheme="minorHAnsi"/>
        </w:rPr>
        <w:t xml:space="preserve">y </w:t>
      </w:r>
      <w:r w:rsidRPr="002D39D5">
        <w:rPr>
          <w:rFonts w:cstheme="minorHAnsi"/>
        </w:rPr>
        <w:t xml:space="preserve">rezaba con él el breviario en su habitación, si éste se sentía indispuesto </w:t>
      </w:r>
      <w:r w:rsidR="00027FF2" w:rsidRPr="002D39D5">
        <w:rPr>
          <w:rFonts w:cstheme="minorHAnsi"/>
        </w:rPr>
        <w:t xml:space="preserve">y </w:t>
      </w:r>
      <w:r w:rsidRPr="002D39D5">
        <w:rPr>
          <w:rFonts w:cstheme="minorHAnsi"/>
        </w:rPr>
        <w:t xml:space="preserve">no podía tomar parte en la oración comunitaria. </w:t>
      </w:r>
      <w:r w:rsidR="00027FF2" w:rsidRPr="002D39D5">
        <w:rPr>
          <w:rFonts w:cstheme="minorHAnsi"/>
        </w:rPr>
        <w:t>Él</w:t>
      </w:r>
      <w:r w:rsidRPr="002D39D5">
        <w:rPr>
          <w:rFonts w:cstheme="minorHAnsi"/>
        </w:rPr>
        <w:t xml:space="preserve"> nos dice: </w:t>
      </w:r>
      <w:r w:rsidR="00027FF2" w:rsidRPr="002D39D5">
        <w:rPr>
          <w:rFonts w:cstheme="minorHAnsi"/>
        </w:rPr>
        <w:t>“</w:t>
      </w:r>
      <w:r w:rsidR="00CC0AAB" w:rsidRPr="002D39D5">
        <w:rPr>
          <w:rFonts w:cstheme="minorHAnsi"/>
          <w:i/>
        </w:rPr>
        <w:t>N</w:t>
      </w:r>
      <w:r w:rsidRPr="002D39D5">
        <w:rPr>
          <w:rFonts w:cstheme="minorHAnsi"/>
          <w:i/>
        </w:rPr>
        <w:t xml:space="preserve">osotros teníamos siempre libre </w:t>
      </w:r>
      <w:r w:rsidR="00CC0AAB" w:rsidRPr="002D39D5">
        <w:rPr>
          <w:rFonts w:cstheme="minorHAnsi"/>
          <w:i/>
        </w:rPr>
        <w:t>acceso</w:t>
      </w:r>
      <w:r w:rsidRPr="002D39D5">
        <w:rPr>
          <w:rFonts w:cstheme="minorHAnsi"/>
          <w:i/>
        </w:rPr>
        <w:t xml:space="preserve"> a la habitación del </w:t>
      </w:r>
      <w:r w:rsidR="002C4E64" w:rsidRPr="002D39D5">
        <w:rPr>
          <w:rFonts w:cstheme="minorHAnsi"/>
          <w:i/>
        </w:rPr>
        <w:t xml:space="preserve">Padre </w:t>
      </w:r>
      <w:r w:rsidRPr="002D39D5">
        <w:rPr>
          <w:rFonts w:cstheme="minorHAnsi"/>
          <w:i/>
        </w:rPr>
        <w:t>Jordán, incluso cuando éramos novicios</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611"/>
      </w:r>
    </w:p>
    <w:p w:rsidR="00864836" w:rsidRPr="002D39D5" w:rsidRDefault="00864836" w:rsidP="00CC0AAB">
      <w:pPr>
        <w:widowControl w:val="0"/>
        <w:suppressAutoHyphens/>
        <w:spacing w:after="120" w:line="360" w:lineRule="auto"/>
        <w:ind w:firstLine="709"/>
        <w:jc w:val="both"/>
        <w:rPr>
          <w:rFonts w:cstheme="minorHAnsi"/>
        </w:rPr>
      </w:pPr>
      <w:r w:rsidRPr="002D39D5">
        <w:rPr>
          <w:rFonts w:cstheme="minorHAnsi"/>
        </w:rPr>
        <w:t xml:space="preserve">El </w:t>
      </w:r>
      <w:r w:rsidR="005062DD">
        <w:rPr>
          <w:rFonts w:cstheme="minorHAnsi"/>
        </w:rPr>
        <w:t>P.</w:t>
      </w:r>
      <w:r w:rsidRPr="002D39D5">
        <w:rPr>
          <w:rFonts w:cstheme="minorHAnsi"/>
        </w:rPr>
        <w:t xml:space="preserve"> Paschalis Schmid se recuerda </w:t>
      </w:r>
      <w:r w:rsidR="00027FF2" w:rsidRPr="002D39D5">
        <w:rPr>
          <w:rFonts w:cstheme="minorHAnsi"/>
        </w:rPr>
        <w:t>de cuando se</w:t>
      </w:r>
      <w:r w:rsidRPr="002D39D5">
        <w:rPr>
          <w:rFonts w:cstheme="minorHAnsi"/>
        </w:rPr>
        <w:t xml:space="preserve"> encontró con Jordán por primera vez en 1903 durante las vacaciones, cuando</w:t>
      </w:r>
      <w:r w:rsidR="00027FF2" w:rsidRPr="002D39D5">
        <w:rPr>
          <w:rFonts w:cstheme="minorHAnsi"/>
        </w:rPr>
        <w:t>,</w:t>
      </w:r>
      <w:r w:rsidRPr="002D39D5">
        <w:rPr>
          <w:rFonts w:cstheme="minorHAnsi"/>
        </w:rPr>
        <w:t xml:space="preserve"> en compañía del </w:t>
      </w:r>
      <w:r w:rsidR="002C4E64" w:rsidRPr="002D39D5">
        <w:rPr>
          <w:rFonts w:cstheme="minorHAnsi"/>
        </w:rPr>
        <w:t xml:space="preserve">Padre </w:t>
      </w:r>
      <w:r w:rsidRPr="002D39D5">
        <w:rPr>
          <w:rFonts w:cstheme="minorHAnsi"/>
        </w:rPr>
        <w:t>Hilarius Gog</w:t>
      </w:r>
      <w:r w:rsidR="00027FF2" w:rsidRPr="002D39D5">
        <w:rPr>
          <w:rFonts w:cstheme="minorHAnsi"/>
        </w:rPr>
        <w:t>,</w:t>
      </w:r>
      <w:r w:rsidRPr="002D39D5">
        <w:rPr>
          <w:rFonts w:cstheme="minorHAnsi"/>
        </w:rPr>
        <w:t xml:space="preserve"> se dirigía en una carroza de caballos desde Lochau a Bregenz. Que </w:t>
      </w:r>
      <w:r w:rsidR="00027FF2" w:rsidRPr="002D39D5">
        <w:rPr>
          <w:rFonts w:cstheme="minorHAnsi"/>
        </w:rPr>
        <w:t>él</w:t>
      </w:r>
      <w:r w:rsidRPr="002D39D5">
        <w:rPr>
          <w:rFonts w:cstheme="minorHAnsi"/>
        </w:rPr>
        <w:t xml:space="preserve"> se sintió por primera vez en su vida tratado como adulto y no como adolescente.</w:t>
      </w:r>
      <w:r w:rsidRPr="002D39D5">
        <w:rPr>
          <w:rStyle w:val="Refdenotaalpie"/>
          <w:rFonts w:cstheme="minorHAnsi"/>
        </w:rPr>
        <w:t xml:space="preserve"> </w:t>
      </w:r>
      <w:r w:rsidRPr="002D39D5">
        <w:rPr>
          <w:rStyle w:val="Refdenotaalpie"/>
          <w:rFonts w:cstheme="minorHAnsi"/>
        </w:rPr>
        <w:footnoteReference w:id="612"/>
      </w:r>
      <w:r w:rsidRPr="002D39D5">
        <w:rPr>
          <w:rFonts w:cstheme="minorHAnsi"/>
        </w:rPr>
        <w:t xml:space="preserve"> </w:t>
      </w:r>
      <w:r w:rsidR="00027FF2" w:rsidRPr="002D39D5">
        <w:rPr>
          <w:rFonts w:cstheme="minorHAnsi"/>
        </w:rPr>
        <w:t>Y</w:t>
      </w:r>
      <w:r w:rsidRPr="002D39D5">
        <w:rPr>
          <w:rFonts w:cstheme="minorHAnsi"/>
        </w:rPr>
        <w:t xml:space="preserve"> que otra vez Jordán</w:t>
      </w:r>
      <w:r w:rsidR="00027FF2" w:rsidRPr="002D39D5">
        <w:rPr>
          <w:rFonts w:cstheme="minorHAnsi"/>
        </w:rPr>
        <w:t>,</w:t>
      </w:r>
      <w:r w:rsidRPr="002D39D5">
        <w:rPr>
          <w:rFonts w:cstheme="minorHAnsi"/>
        </w:rPr>
        <w:t xml:space="preserve"> con ocasión de </w:t>
      </w:r>
      <w:r w:rsidR="00D72B48" w:rsidRPr="002D39D5">
        <w:rPr>
          <w:rFonts w:cstheme="minorHAnsi"/>
        </w:rPr>
        <w:t>una</w:t>
      </w:r>
      <w:r w:rsidRPr="002D39D5">
        <w:rPr>
          <w:rFonts w:cstheme="minorHAnsi"/>
        </w:rPr>
        <w:t xml:space="preserve"> visita </w:t>
      </w:r>
      <w:r w:rsidR="00D72B48" w:rsidRPr="002D39D5">
        <w:rPr>
          <w:rFonts w:cstheme="minorHAnsi"/>
        </w:rPr>
        <w:t xml:space="preserve">a </w:t>
      </w:r>
      <w:r w:rsidRPr="002D39D5">
        <w:rPr>
          <w:rFonts w:cstheme="minorHAnsi"/>
        </w:rPr>
        <w:t>Lochau</w:t>
      </w:r>
      <w:r w:rsidR="00027FF2" w:rsidRPr="002D39D5">
        <w:rPr>
          <w:rFonts w:cstheme="minorHAnsi"/>
        </w:rPr>
        <w:t>,</w:t>
      </w:r>
      <w:r w:rsidRPr="002D39D5">
        <w:rPr>
          <w:rFonts w:cstheme="minorHAnsi"/>
        </w:rPr>
        <w:t xml:space="preserve"> habló con </w:t>
      </w:r>
      <w:r w:rsidR="00027FF2" w:rsidRPr="002D39D5">
        <w:rPr>
          <w:rFonts w:cstheme="minorHAnsi"/>
        </w:rPr>
        <w:t>él</w:t>
      </w:r>
      <w:r w:rsidRPr="002D39D5">
        <w:rPr>
          <w:rFonts w:cstheme="minorHAnsi"/>
        </w:rPr>
        <w:t xml:space="preserve"> y se informó sobre las quejas de sus compañeros de clase, ya que </w:t>
      </w:r>
      <w:r w:rsidR="00027FF2" w:rsidRPr="002D39D5">
        <w:rPr>
          <w:rFonts w:cstheme="minorHAnsi"/>
        </w:rPr>
        <w:t>él</w:t>
      </w:r>
      <w:r w:rsidRPr="002D39D5">
        <w:rPr>
          <w:rFonts w:cstheme="minorHAnsi"/>
        </w:rPr>
        <w:t xml:space="preserve"> era el </w:t>
      </w:r>
      <w:r w:rsidR="00FC3C39" w:rsidRPr="002D39D5">
        <w:rPr>
          <w:rFonts w:cstheme="minorHAnsi"/>
        </w:rPr>
        <w:t>Prefecto</w:t>
      </w:r>
      <w:r w:rsidRPr="002D39D5">
        <w:rPr>
          <w:rFonts w:cstheme="minorHAnsi"/>
        </w:rPr>
        <w:t xml:space="preserve"> de los estudiantes. “</w:t>
      </w:r>
      <w:r w:rsidRPr="002D39D5">
        <w:rPr>
          <w:rFonts w:cstheme="minorHAnsi"/>
          <w:i/>
        </w:rPr>
        <w:t xml:space="preserve">Yo no me recuerdo de que nunca en mi vida hubiera sido preguntado con tanto amor y caridad sobre otras personas como entonces en la conversación con el </w:t>
      </w:r>
      <w:r w:rsidR="002C4E64" w:rsidRPr="002D39D5">
        <w:rPr>
          <w:rFonts w:cstheme="minorHAnsi"/>
          <w:i/>
        </w:rPr>
        <w:t xml:space="preserve">Padre </w:t>
      </w:r>
      <w:r w:rsidRPr="002D39D5">
        <w:rPr>
          <w:rFonts w:cstheme="minorHAnsi"/>
          <w:i/>
        </w:rPr>
        <w:t>Jordán</w:t>
      </w:r>
      <w:r w:rsidRPr="002D39D5">
        <w:rPr>
          <w:rFonts w:cstheme="minorHAnsi"/>
        </w:rPr>
        <w:t xml:space="preserve">”. En 1908 comenzó él el noviciado en Roma, pero fue trasladado después junto con el noviciado a Lochau. </w:t>
      </w:r>
      <w:r w:rsidR="00027FF2" w:rsidRPr="002D39D5">
        <w:rPr>
          <w:rFonts w:cstheme="minorHAnsi"/>
        </w:rPr>
        <w:t xml:space="preserve">En </w:t>
      </w:r>
      <w:r w:rsidRPr="002D39D5">
        <w:rPr>
          <w:rFonts w:cstheme="minorHAnsi"/>
        </w:rPr>
        <w:t xml:space="preserve">1909 </w:t>
      </w:r>
      <w:r w:rsidR="00027FF2" w:rsidRPr="002D39D5">
        <w:rPr>
          <w:rFonts w:cstheme="minorHAnsi"/>
        </w:rPr>
        <w:t>comenzó</w:t>
      </w:r>
      <w:r w:rsidRPr="002D39D5">
        <w:rPr>
          <w:rFonts w:cstheme="minorHAnsi"/>
        </w:rPr>
        <w:t xml:space="preserve"> sus estudios de </w:t>
      </w:r>
      <w:r w:rsidR="009F05CA" w:rsidRPr="002D39D5">
        <w:rPr>
          <w:rFonts w:cstheme="minorHAnsi"/>
        </w:rPr>
        <w:t>Filosofía</w:t>
      </w:r>
      <w:r w:rsidRPr="002D39D5">
        <w:rPr>
          <w:rFonts w:cstheme="minorHAnsi"/>
        </w:rPr>
        <w:t xml:space="preserve"> y </w:t>
      </w:r>
      <w:r w:rsidR="009F05CA" w:rsidRPr="002D39D5">
        <w:rPr>
          <w:rFonts w:cstheme="minorHAnsi"/>
        </w:rPr>
        <w:t>Teología</w:t>
      </w:r>
      <w:r w:rsidRPr="002D39D5">
        <w:rPr>
          <w:rFonts w:cstheme="minorHAnsi"/>
        </w:rPr>
        <w:t xml:space="preserve"> en Roma. “</w:t>
      </w:r>
      <w:r w:rsidRPr="002D39D5">
        <w:rPr>
          <w:rFonts w:cstheme="minorHAnsi"/>
          <w:i/>
        </w:rPr>
        <w:t>En Roma visitaba yo al siervo de Dios por lo menos una vez al mes</w:t>
      </w:r>
      <w:r w:rsidR="00027FF2" w:rsidRPr="002D39D5">
        <w:rPr>
          <w:rFonts w:cstheme="minorHAnsi"/>
          <w:i/>
        </w:rPr>
        <w:t>,</w:t>
      </w:r>
      <w:r w:rsidRPr="002D39D5">
        <w:rPr>
          <w:rFonts w:cstheme="minorHAnsi"/>
          <w:i/>
        </w:rPr>
        <w:t xml:space="preserve"> conversando con él </w:t>
      </w:r>
      <w:r w:rsidR="00D72B48" w:rsidRPr="002D39D5">
        <w:rPr>
          <w:rFonts w:cstheme="minorHAnsi"/>
          <w:i/>
        </w:rPr>
        <w:t>al</w:t>
      </w:r>
      <w:r w:rsidRPr="002D39D5">
        <w:rPr>
          <w:rFonts w:cstheme="minorHAnsi"/>
          <w:i/>
        </w:rPr>
        <w:t xml:space="preserve"> menos media hora e incluso hasta una hora completa</w:t>
      </w:r>
      <w:r w:rsidRPr="002D39D5">
        <w:rPr>
          <w:rFonts w:cstheme="minorHAnsi"/>
        </w:rPr>
        <w:t>”. Después del tras</w:t>
      </w:r>
      <w:r w:rsidR="00027FF2" w:rsidRPr="002D39D5">
        <w:rPr>
          <w:rFonts w:cstheme="minorHAnsi"/>
        </w:rPr>
        <w:t xml:space="preserve">lado de 1915 a Friburgo, vivió </w:t>
      </w:r>
      <w:r w:rsidRPr="002D39D5">
        <w:rPr>
          <w:rFonts w:cstheme="minorHAnsi"/>
        </w:rPr>
        <w:t xml:space="preserve">cómo </w:t>
      </w:r>
      <w:r w:rsidR="000A4063" w:rsidRPr="002D39D5">
        <w:rPr>
          <w:rFonts w:cstheme="minorHAnsi"/>
        </w:rPr>
        <w:t>neosacerdote</w:t>
      </w:r>
      <w:r w:rsidR="00D72B48" w:rsidRPr="002D39D5">
        <w:rPr>
          <w:rFonts w:cstheme="minorHAnsi"/>
        </w:rPr>
        <w:t xml:space="preserve"> en la habitación contigua</w:t>
      </w:r>
      <w:r w:rsidRPr="002D39D5">
        <w:rPr>
          <w:rFonts w:cstheme="minorHAnsi"/>
        </w:rPr>
        <w:t xml:space="preserve">, con </w:t>
      </w:r>
      <w:r w:rsidR="00D72B48" w:rsidRPr="002D39D5">
        <w:rPr>
          <w:rFonts w:cstheme="minorHAnsi"/>
        </w:rPr>
        <w:t xml:space="preserve">lo que tuvo </w:t>
      </w:r>
      <w:r w:rsidRPr="002D39D5">
        <w:rPr>
          <w:rFonts w:cstheme="minorHAnsi"/>
        </w:rPr>
        <w:t>ocasión de charlar directa</w:t>
      </w:r>
      <w:r w:rsidR="00B11706">
        <w:rPr>
          <w:rFonts w:cstheme="minorHAnsi"/>
        </w:rPr>
        <w:t xml:space="preserve"> </w:t>
      </w:r>
      <w:r w:rsidR="00D72B48" w:rsidRPr="002D39D5">
        <w:rPr>
          <w:rFonts w:cstheme="minorHAnsi"/>
        </w:rPr>
        <w:t>y</w:t>
      </w:r>
      <w:r w:rsidRPr="002D39D5">
        <w:rPr>
          <w:rFonts w:cstheme="minorHAnsi"/>
        </w:rPr>
        <w:t xml:space="preserve"> </w:t>
      </w:r>
      <w:r w:rsidR="00D72B48" w:rsidRPr="002D39D5">
        <w:rPr>
          <w:rFonts w:cstheme="minorHAnsi"/>
        </w:rPr>
        <w:t xml:space="preserve">diariamente </w:t>
      </w:r>
      <w:r w:rsidRPr="002D39D5">
        <w:rPr>
          <w:rFonts w:cstheme="minorHAnsi"/>
        </w:rPr>
        <w:t xml:space="preserve">con el </w:t>
      </w:r>
      <w:r w:rsidR="00BC431D" w:rsidRPr="002D39D5">
        <w:rPr>
          <w:rFonts w:cstheme="minorHAnsi"/>
        </w:rPr>
        <w:t>Fundador</w:t>
      </w:r>
      <w:r w:rsidR="00027FF2" w:rsidRPr="002D39D5">
        <w:rPr>
          <w:rFonts w:cstheme="minorHAnsi"/>
        </w:rPr>
        <w:t>,</w:t>
      </w:r>
      <w:r w:rsidRPr="002D39D5">
        <w:rPr>
          <w:rFonts w:cstheme="minorHAnsi"/>
        </w:rPr>
        <w:t xml:space="preserve"> hasta su propia partida el 17 junio de 1915.</w:t>
      </w:r>
      <w:r w:rsidRPr="002D39D5">
        <w:rPr>
          <w:rStyle w:val="Refdenotaalpie"/>
          <w:rFonts w:cstheme="minorHAnsi"/>
        </w:rPr>
        <w:t xml:space="preserve"> </w:t>
      </w:r>
      <w:r w:rsidRPr="002D39D5">
        <w:rPr>
          <w:rStyle w:val="Refdenotaalpie"/>
          <w:rFonts w:cstheme="minorHAnsi"/>
        </w:rPr>
        <w:footnoteReference w:id="613"/>
      </w:r>
    </w:p>
    <w:p w:rsidR="00864836" w:rsidRPr="002D39D5" w:rsidRDefault="00864836" w:rsidP="00B565BF">
      <w:pPr>
        <w:widowControl w:val="0"/>
        <w:suppressAutoHyphens/>
        <w:spacing w:after="120" w:line="360" w:lineRule="auto"/>
        <w:ind w:firstLine="709"/>
        <w:jc w:val="both"/>
        <w:rPr>
          <w:rFonts w:cstheme="minorHAnsi"/>
        </w:rPr>
      </w:pPr>
      <w:r w:rsidRPr="002D39D5">
        <w:rPr>
          <w:rFonts w:cstheme="minorHAnsi"/>
        </w:rPr>
        <w:lastRenderedPageBreak/>
        <w:t xml:space="preserve"> El </w:t>
      </w:r>
      <w:r w:rsidR="005062DD">
        <w:rPr>
          <w:rFonts w:cstheme="minorHAnsi"/>
        </w:rPr>
        <w:t>P.</w:t>
      </w:r>
      <w:r w:rsidRPr="002D39D5">
        <w:rPr>
          <w:rFonts w:cstheme="minorHAnsi"/>
        </w:rPr>
        <w:t xml:space="preserve"> Apollinaris Thoma se recuerda: </w:t>
      </w:r>
      <w:r w:rsidR="00027FF2" w:rsidRPr="002D39D5">
        <w:rPr>
          <w:rFonts w:cstheme="minorHAnsi"/>
        </w:rPr>
        <w:t>“</w:t>
      </w:r>
      <w:r w:rsidR="00027FF2" w:rsidRPr="002D39D5">
        <w:rPr>
          <w:rFonts w:cstheme="minorHAnsi"/>
          <w:i/>
        </w:rPr>
        <w:t>E</w:t>
      </w:r>
      <w:r w:rsidRPr="002D39D5">
        <w:rPr>
          <w:rFonts w:cstheme="minorHAnsi"/>
          <w:i/>
        </w:rPr>
        <w:t xml:space="preserve">stábamos en su habitación, nos invitaba normalmente </w:t>
      </w:r>
      <w:r w:rsidR="00D72B48" w:rsidRPr="002D39D5">
        <w:rPr>
          <w:rFonts w:cstheme="minorHAnsi"/>
          <w:i/>
        </w:rPr>
        <w:t xml:space="preserve">con las mismas palabras </w:t>
      </w:r>
      <w:r w:rsidRPr="002D39D5">
        <w:rPr>
          <w:rFonts w:cstheme="minorHAnsi"/>
          <w:i/>
        </w:rPr>
        <w:t>a volver siempre</w:t>
      </w:r>
      <w:r w:rsidR="00B11706">
        <w:rPr>
          <w:rFonts w:cstheme="minorHAnsi"/>
          <w:i/>
        </w:rPr>
        <w:t xml:space="preserve"> </w:t>
      </w:r>
      <w:r w:rsidR="00D72B48" w:rsidRPr="002D39D5">
        <w:rPr>
          <w:rFonts w:cstheme="minorHAnsi"/>
          <w:i/>
        </w:rPr>
        <w:t>de nuevo</w:t>
      </w:r>
      <w:r w:rsidRPr="002D39D5">
        <w:rPr>
          <w:rFonts w:cstheme="minorHAnsi"/>
          <w:i/>
        </w:rPr>
        <w:t xml:space="preserve">: ‘¿por qué no viene más a menudo?, ¡Venga, simplemente! Esto es lo que decía Jordán a los </w:t>
      </w:r>
      <w:r w:rsidR="000D69D1">
        <w:rPr>
          <w:rFonts w:cstheme="minorHAnsi"/>
          <w:i/>
        </w:rPr>
        <w:t>Escolásticos</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614"/>
      </w:r>
    </w:p>
    <w:p w:rsidR="00864836" w:rsidRPr="002D39D5" w:rsidRDefault="00027FF2" w:rsidP="00B565BF">
      <w:pPr>
        <w:widowControl w:val="0"/>
        <w:suppressAutoHyphens/>
        <w:spacing w:after="120" w:line="360" w:lineRule="auto"/>
        <w:ind w:firstLine="709"/>
        <w:jc w:val="both"/>
        <w:rPr>
          <w:rFonts w:cstheme="minorHAnsi"/>
        </w:rPr>
      </w:pPr>
      <w:r w:rsidRPr="002D39D5">
        <w:rPr>
          <w:rFonts w:cstheme="minorHAnsi"/>
        </w:rPr>
        <w:t>T</w:t>
      </w:r>
      <w:r w:rsidR="00864836" w:rsidRPr="002D39D5">
        <w:rPr>
          <w:rFonts w:cstheme="minorHAnsi"/>
        </w:rPr>
        <w:t xml:space="preserve">ambién el </w:t>
      </w:r>
      <w:r w:rsidR="002C4E64" w:rsidRPr="002D39D5">
        <w:rPr>
          <w:rFonts w:cstheme="minorHAnsi"/>
        </w:rPr>
        <w:t xml:space="preserve">Padre </w:t>
      </w:r>
      <w:r w:rsidR="00864836" w:rsidRPr="002D39D5">
        <w:rPr>
          <w:rFonts w:cstheme="minorHAnsi"/>
        </w:rPr>
        <w:t xml:space="preserve">Facundus Peterek, quien dirigió la </w:t>
      </w:r>
      <w:r w:rsidR="00726C01" w:rsidRPr="002D39D5">
        <w:rPr>
          <w:rFonts w:cstheme="minorHAnsi"/>
        </w:rPr>
        <w:t>Sociedad</w:t>
      </w:r>
      <w:r w:rsidR="00864836" w:rsidRPr="002D39D5">
        <w:rPr>
          <w:rFonts w:cstheme="minorHAnsi"/>
        </w:rPr>
        <w:t xml:space="preserve"> por breve tiempo después del accidente mortal de Pfeiffer, describe la amabilidad del </w:t>
      </w:r>
      <w:r w:rsidR="00BC431D" w:rsidRPr="002D39D5">
        <w:rPr>
          <w:rFonts w:cstheme="minorHAnsi"/>
        </w:rPr>
        <w:t>Fundador</w:t>
      </w:r>
      <w:r w:rsidR="00864836" w:rsidRPr="002D39D5">
        <w:rPr>
          <w:rFonts w:cstheme="minorHAnsi"/>
        </w:rPr>
        <w:t>: “</w:t>
      </w:r>
      <w:r w:rsidR="00864836" w:rsidRPr="002D39D5">
        <w:rPr>
          <w:rFonts w:cstheme="minorHAnsi"/>
          <w:i/>
        </w:rPr>
        <w:t>Jordán era muy concienzudo en el cumplimiento de sus deberes como superior, preocupado por los súbditos y paciente con ellos, siempre muy preocupado por su salud tanto espiritual como corporal, dispuesto a escucharles, para aconsejarles e incluso corregirles. Su dirección era más bien dulce, pero cuando era necesario, no se contenía</w:t>
      </w:r>
      <w:r w:rsidRPr="002D39D5">
        <w:rPr>
          <w:rFonts w:cstheme="minorHAnsi"/>
          <w:i/>
        </w:rPr>
        <w:t xml:space="preserve"> e</w:t>
      </w:r>
      <w:r w:rsidR="00864836" w:rsidRPr="002D39D5">
        <w:rPr>
          <w:rFonts w:cstheme="minorHAnsi"/>
          <w:i/>
        </w:rPr>
        <w:t>n imponer medidas enérgicas</w:t>
      </w:r>
      <w:r w:rsidR="00864836" w:rsidRPr="002D39D5">
        <w:rPr>
          <w:rFonts w:cstheme="minorHAnsi"/>
        </w:rPr>
        <w:t>”.</w:t>
      </w:r>
      <w:r w:rsidR="00864836" w:rsidRPr="002D39D5">
        <w:rPr>
          <w:rStyle w:val="Refdenotaalpie"/>
          <w:rFonts w:cstheme="minorHAnsi"/>
        </w:rPr>
        <w:t xml:space="preserve"> </w:t>
      </w:r>
      <w:r w:rsidR="00864836" w:rsidRPr="002D39D5">
        <w:rPr>
          <w:rStyle w:val="Refdenotaalpie"/>
          <w:rFonts w:cstheme="minorHAnsi"/>
        </w:rPr>
        <w:footnoteReference w:id="615"/>
      </w:r>
    </w:p>
    <w:p w:rsidR="00864836" w:rsidRPr="002D39D5" w:rsidRDefault="00027FF2" w:rsidP="00B565BF">
      <w:pPr>
        <w:widowControl w:val="0"/>
        <w:suppressAutoHyphens/>
        <w:spacing w:after="120" w:line="360" w:lineRule="auto"/>
        <w:ind w:firstLine="709"/>
        <w:jc w:val="both"/>
        <w:rPr>
          <w:rFonts w:cstheme="minorHAnsi"/>
        </w:rPr>
      </w:pPr>
      <w:r w:rsidRPr="002D39D5">
        <w:rPr>
          <w:rFonts w:cstheme="minorHAnsi"/>
        </w:rPr>
        <w:t>P</w:t>
      </w:r>
      <w:r w:rsidR="00864836" w:rsidRPr="002D39D5">
        <w:rPr>
          <w:rFonts w:cstheme="minorHAnsi"/>
        </w:rPr>
        <w:t xml:space="preserve">or contra relata el </w:t>
      </w:r>
      <w:r w:rsidR="002C4E64" w:rsidRPr="002D39D5">
        <w:rPr>
          <w:rFonts w:cstheme="minorHAnsi"/>
        </w:rPr>
        <w:t xml:space="preserve">Padre </w:t>
      </w:r>
      <w:r w:rsidR="00864836" w:rsidRPr="002D39D5">
        <w:rPr>
          <w:rFonts w:cstheme="minorHAnsi"/>
        </w:rPr>
        <w:t xml:space="preserve">Benz, quien terminó su noviciado en Hamberg, </w:t>
      </w:r>
      <w:r w:rsidR="00002C2D" w:rsidRPr="002D39D5">
        <w:rPr>
          <w:rFonts w:cstheme="minorHAnsi"/>
        </w:rPr>
        <w:t xml:space="preserve">que </w:t>
      </w:r>
      <w:r w:rsidR="00864836" w:rsidRPr="002D39D5">
        <w:rPr>
          <w:rFonts w:cstheme="minorHAnsi"/>
        </w:rPr>
        <w:t xml:space="preserve">en sus tiempos el </w:t>
      </w:r>
      <w:r w:rsidR="002C4E64" w:rsidRPr="002D39D5">
        <w:rPr>
          <w:rFonts w:cstheme="minorHAnsi"/>
        </w:rPr>
        <w:t xml:space="preserve">Padre </w:t>
      </w:r>
      <w:r w:rsidR="00864836" w:rsidRPr="002D39D5">
        <w:rPr>
          <w:rFonts w:cstheme="minorHAnsi"/>
        </w:rPr>
        <w:t xml:space="preserve">Jordán ya no dirigió ninguna conferencia más a los </w:t>
      </w:r>
      <w:r w:rsidR="000D69D1">
        <w:rPr>
          <w:rFonts w:cstheme="minorHAnsi"/>
        </w:rPr>
        <w:t>Escolásticos</w:t>
      </w:r>
      <w:r w:rsidR="00864836" w:rsidRPr="002D39D5">
        <w:rPr>
          <w:rFonts w:cstheme="minorHAnsi"/>
        </w:rPr>
        <w:t>, y que él nunca le pidió consejo a Jordán.</w:t>
      </w:r>
      <w:r w:rsidR="00864836" w:rsidRPr="002D39D5">
        <w:rPr>
          <w:rStyle w:val="Refdenotaalpie"/>
          <w:rFonts w:cstheme="minorHAnsi"/>
        </w:rPr>
        <w:t xml:space="preserve"> </w:t>
      </w:r>
      <w:r w:rsidR="00864836" w:rsidRPr="002D39D5">
        <w:rPr>
          <w:rStyle w:val="Refdenotaalpie"/>
          <w:rFonts w:cstheme="minorHAnsi"/>
        </w:rPr>
        <w:footnoteReference w:id="616"/>
      </w:r>
    </w:p>
    <w:p w:rsidR="00864836" w:rsidRPr="002D39D5" w:rsidRDefault="00002C2D" w:rsidP="00B565BF">
      <w:pPr>
        <w:widowControl w:val="0"/>
        <w:suppressAutoHyphens/>
        <w:spacing w:after="120" w:line="360" w:lineRule="auto"/>
        <w:ind w:firstLine="709"/>
        <w:jc w:val="both"/>
        <w:rPr>
          <w:rFonts w:cstheme="minorHAnsi"/>
        </w:rPr>
      </w:pPr>
      <w:r w:rsidRPr="002D39D5">
        <w:rPr>
          <w:rFonts w:cstheme="minorHAnsi"/>
        </w:rPr>
        <w:t>E</w:t>
      </w:r>
      <w:r w:rsidR="00864836" w:rsidRPr="002D39D5">
        <w:rPr>
          <w:rFonts w:cstheme="minorHAnsi"/>
        </w:rPr>
        <w:t xml:space="preserve">l </w:t>
      </w:r>
      <w:r w:rsidR="00775068" w:rsidRPr="002D39D5">
        <w:rPr>
          <w:rFonts w:cstheme="minorHAnsi"/>
        </w:rPr>
        <w:t>Hermano</w:t>
      </w:r>
      <w:r w:rsidR="00864836" w:rsidRPr="002D39D5">
        <w:rPr>
          <w:rFonts w:cstheme="minorHAnsi"/>
        </w:rPr>
        <w:t xml:space="preserve"> Gabriel Manni: </w:t>
      </w:r>
      <w:r w:rsidR="000510F8" w:rsidRPr="002D39D5">
        <w:rPr>
          <w:rFonts w:cstheme="minorHAnsi"/>
        </w:rPr>
        <w:t>“</w:t>
      </w:r>
      <w:r w:rsidRPr="002D39D5">
        <w:rPr>
          <w:rFonts w:cstheme="minorHAnsi"/>
          <w:i/>
        </w:rPr>
        <w:t>Era</w:t>
      </w:r>
      <w:r w:rsidR="00864836" w:rsidRPr="002D39D5">
        <w:rPr>
          <w:rFonts w:cstheme="minorHAnsi"/>
          <w:i/>
        </w:rPr>
        <w:t xml:space="preserve"> muy amable con todos, especialmente con nosotros los </w:t>
      </w:r>
      <w:r w:rsidR="00775068" w:rsidRPr="002D39D5">
        <w:rPr>
          <w:rFonts w:cstheme="minorHAnsi"/>
          <w:i/>
        </w:rPr>
        <w:t>Hermano</w:t>
      </w:r>
      <w:r w:rsidR="00864836" w:rsidRPr="002D39D5">
        <w:rPr>
          <w:rFonts w:cstheme="minorHAnsi"/>
          <w:i/>
        </w:rPr>
        <w:t xml:space="preserve">s </w:t>
      </w:r>
      <w:r w:rsidR="00736388" w:rsidRPr="002D39D5">
        <w:rPr>
          <w:rFonts w:cstheme="minorHAnsi"/>
          <w:i/>
        </w:rPr>
        <w:t>Legos</w:t>
      </w:r>
      <w:r w:rsidR="00864836" w:rsidRPr="002D39D5">
        <w:rPr>
          <w:rFonts w:cstheme="minorHAnsi"/>
        </w:rPr>
        <w:t>”.</w:t>
      </w:r>
      <w:r w:rsidR="00864836" w:rsidRPr="002D39D5">
        <w:rPr>
          <w:rStyle w:val="Refdenotaalpie"/>
          <w:rFonts w:cstheme="minorHAnsi"/>
        </w:rPr>
        <w:t xml:space="preserve"> </w:t>
      </w:r>
      <w:r w:rsidR="00864836" w:rsidRPr="002D39D5">
        <w:rPr>
          <w:rStyle w:val="Refdenotaalpie"/>
          <w:rFonts w:cstheme="minorHAnsi"/>
        </w:rPr>
        <w:footnoteReference w:id="617"/>
      </w:r>
      <w:r w:rsidR="00D72B48" w:rsidRPr="002D39D5">
        <w:rPr>
          <w:rFonts w:cstheme="minorHAnsi"/>
        </w:rPr>
        <w:t xml:space="preserve"> </w:t>
      </w:r>
    </w:p>
    <w:p w:rsidR="00864836" w:rsidRPr="002D39D5" w:rsidRDefault="00002C2D" w:rsidP="00B565BF">
      <w:pPr>
        <w:widowControl w:val="0"/>
        <w:suppressAutoHyphens/>
        <w:spacing w:after="120" w:line="360" w:lineRule="auto"/>
        <w:ind w:firstLine="709"/>
        <w:jc w:val="both"/>
        <w:rPr>
          <w:rFonts w:cstheme="minorHAnsi"/>
        </w:rPr>
      </w:pPr>
      <w:r w:rsidRPr="002D39D5">
        <w:rPr>
          <w:rFonts w:cstheme="minorHAnsi"/>
        </w:rPr>
        <w:t>P</w:t>
      </w:r>
      <w:r w:rsidR="00864836" w:rsidRPr="002D39D5">
        <w:rPr>
          <w:rFonts w:cstheme="minorHAnsi"/>
        </w:rPr>
        <w:t xml:space="preserve">ero aunque se afirma que el </w:t>
      </w:r>
      <w:r w:rsidR="002C4E64" w:rsidRPr="002D39D5">
        <w:rPr>
          <w:rFonts w:cstheme="minorHAnsi"/>
        </w:rPr>
        <w:t xml:space="preserve">Padre </w:t>
      </w:r>
      <w:r w:rsidR="00864836" w:rsidRPr="002D39D5">
        <w:rPr>
          <w:rFonts w:cstheme="minorHAnsi"/>
        </w:rPr>
        <w:t xml:space="preserve">Jordán nunca se inmiscuyó en los asuntos de los otros, sin embargo hay que distinguir algo importante. </w:t>
      </w:r>
      <w:r w:rsidR="004138C4" w:rsidRPr="002D39D5">
        <w:rPr>
          <w:rFonts w:cstheme="minorHAnsi"/>
        </w:rPr>
        <w:t>Mientras él fue</w:t>
      </w:r>
      <w:r w:rsidR="00864836" w:rsidRPr="002D39D5">
        <w:rPr>
          <w:rFonts w:cstheme="minorHAnsi"/>
        </w:rPr>
        <w:t xml:space="preserve"> superior se preocupaba de todo, aunque solía dejar las ejecuciones al </w:t>
      </w:r>
      <w:r w:rsidR="002C4E64" w:rsidRPr="002D39D5">
        <w:rPr>
          <w:rFonts w:cstheme="minorHAnsi"/>
        </w:rPr>
        <w:t xml:space="preserve">Padre </w:t>
      </w:r>
      <w:r w:rsidR="00864836" w:rsidRPr="002D39D5">
        <w:rPr>
          <w:rFonts w:cstheme="minorHAnsi"/>
        </w:rPr>
        <w:t xml:space="preserve">Lüthen. </w:t>
      </w:r>
      <w:r w:rsidR="004138C4" w:rsidRPr="002D39D5">
        <w:rPr>
          <w:rFonts w:cstheme="minorHAnsi"/>
        </w:rPr>
        <w:t>En aquel tiempo</w:t>
      </w:r>
      <w:r w:rsidR="00864836" w:rsidRPr="002D39D5">
        <w:rPr>
          <w:rFonts w:cstheme="minorHAnsi"/>
        </w:rPr>
        <w:t xml:space="preserve"> era ciertamente cost</w:t>
      </w:r>
      <w:r w:rsidR="00D72B48" w:rsidRPr="002D39D5">
        <w:rPr>
          <w:rFonts w:cstheme="minorHAnsi"/>
        </w:rPr>
        <w:t>umbre que los miembros informara</w:t>
      </w:r>
      <w:r w:rsidR="00864836" w:rsidRPr="002D39D5">
        <w:rPr>
          <w:rFonts w:cstheme="minorHAnsi"/>
        </w:rPr>
        <w:t>n al superior sobre otros, e incluso había un formulario para ello. Jordán se tomaba muy en serio</w:t>
      </w:r>
      <w:r w:rsidR="00D72B48" w:rsidRPr="002D39D5">
        <w:rPr>
          <w:rFonts w:cstheme="minorHAnsi"/>
        </w:rPr>
        <w:t xml:space="preserve"> la tarea de la corrección fraterna</w:t>
      </w:r>
      <w:r w:rsidR="00864836" w:rsidRPr="002D39D5">
        <w:rPr>
          <w:rFonts w:cstheme="minorHAnsi"/>
        </w:rPr>
        <w:t xml:space="preserve">. Y el </w:t>
      </w:r>
      <w:r w:rsidR="002C4E64" w:rsidRPr="002D39D5">
        <w:rPr>
          <w:rFonts w:cstheme="minorHAnsi"/>
        </w:rPr>
        <w:t xml:space="preserve">Padre </w:t>
      </w:r>
      <w:r w:rsidR="00864836" w:rsidRPr="002D39D5">
        <w:rPr>
          <w:rFonts w:cstheme="minorHAnsi"/>
        </w:rPr>
        <w:t xml:space="preserve">Lüthen no era diferente. Por eso las correcciones hechas con buena intención eran usuales y frecuentes en la </w:t>
      </w:r>
      <w:r w:rsidR="00726C01" w:rsidRPr="002D39D5">
        <w:rPr>
          <w:rFonts w:cstheme="minorHAnsi"/>
        </w:rPr>
        <w:t>Sociedad</w:t>
      </w:r>
      <w:r w:rsidR="00864836" w:rsidRPr="002D39D5">
        <w:rPr>
          <w:rFonts w:cstheme="minorHAnsi"/>
        </w:rPr>
        <w:t xml:space="preserve">. Ni siquiera la madre María fue dispensada de tales ayudas espirituales para </w:t>
      </w:r>
      <w:r w:rsidR="004138C4" w:rsidRPr="002D39D5">
        <w:rPr>
          <w:rFonts w:cstheme="minorHAnsi"/>
        </w:rPr>
        <w:t>orientar</w:t>
      </w:r>
      <w:r w:rsidR="00864836" w:rsidRPr="002D39D5">
        <w:rPr>
          <w:rFonts w:cstheme="minorHAnsi"/>
        </w:rPr>
        <w:t xml:space="preserve"> </w:t>
      </w:r>
      <w:r w:rsidR="004138C4" w:rsidRPr="002D39D5">
        <w:rPr>
          <w:rFonts w:cstheme="minorHAnsi"/>
        </w:rPr>
        <w:t>su</w:t>
      </w:r>
      <w:r w:rsidR="00864836" w:rsidRPr="002D39D5">
        <w:rPr>
          <w:rFonts w:cstheme="minorHAnsi"/>
        </w:rPr>
        <w:t xml:space="preserve"> vida. Jordán, con su vivacidad </w:t>
      </w:r>
      <w:r w:rsidR="004138C4" w:rsidRPr="002D39D5">
        <w:rPr>
          <w:rFonts w:cstheme="minorHAnsi"/>
        </w:rPr>
        <w:t xml:space="preserve">de </w:t>
      </w:r>
      <w:r w:rsidR="00864836" w:rsidRPr="002D39D5">
        <w:rPr>
          <w:rFonts w:cstheme="minorHAnsi"/>
        </w:rPr>
        <w:t xml:space="preserve">temperamento estaba inclinado a creer fácilmente lo que otros le contaban, aunque normalmente </w:t>
      </w:r>
      <w:r w:rsidR="004138C4" w:rsidRPr="002D39D5">
        <w:rPr>
          <w:rFonts w:cstheme="minorHAnsi"/>
        </w:rPr>
        <w:t>él</w:t>
      </w:r>
      <w:r w:rsidR="00864836" w:rsidRPr="002D39D5">
        <w:rPr>
          <w:rFonts w:cstheme="minorHAnsi"/>
        </w:rPr>
        <w:t xml:space="preserve"> no era desconfiado. Como </w:t>
      </w:r>
      <w:r w:rsidR="00C439BC" w:rsidRPr="002D39D5">
        <w:rPr>
          <w:rFonts w:cstheme="minorHAnsi"/>
        </w:rPr>
        <w:t>Superior General</w:t>
      </w:r>
      <w:r w:rsidR="00864836" w:rsidRPr="002D39D5">
        <w:rPr>
          <w:rFonts w:cstheme="minorHAnsi"/>
        </w:rPr>
        <w:t xml:space="preserve"> se sentía obligado a intervenir cuando creía que </w:t>
      </w:r>
      <w:r w:rsidR="004138C4" w:rsidRPr="002D39D5">
        <w:rPr>
          <w:rFonts w:cstheme="minorHAnsi"/>
        </w:rPr>
        <w:t>en alguna</w:t>
      </w:r>
      <w:r w:rsidR="00864836" w:rsidRPr="002D39D5">
        <w:rPr>
          <w:rFonts w:cstheme="minorHAnsi"/>
        </w:rPr>
        <w:t xml:space="preserve"> casa de la </w:t>
      </w:r>
      <w:r w:rsidR="00726C01" w:rsidRPr="002D39D5">
        <w:rPr>
          <w:rFonts w:cstheme="minorHAnsi"/>
        </w:rPr>
        <w:t>Sociedad</w:t>
      </w:r>
      <w:r w:rsidR="00864836" w:rsidRPr="002D39D5">
        <w:rPr>
          <w:rFonts w:cstheme="minorHAnsi"/>
        </w:rPr>
        <w:t xml:space="preserve"> algo no estaba en orden. Normalmente no se dirigía personalmente al </w:t>
      </w:r>
      <w:r w:rsidR="00AE2760" w:rsidRPr="002D39D5">
        <w:rPr>
          <w:rFonts w:cstheme="minorHAnsi"/>
        </w:rPr>
        <w:t>cohermano</w:t>
      </w:r>
      <w:r w:rsidR="00864836" w:rsidRPr="002D39D5">
        <w:rPr>
          <w:rFonts w:cstheme="minorHAnsi"/>
        </w:rPr>
        <w:t>, sino que procura</w:t>
      </w:r>
      <w:r w:rsidR="004138C4" w:rsidRPr="002D39D5">
        <w:rPr>
          <w:rFonts w:cstheme="minorHAnsi"/>
        </w:rPr>
        <w:t>ba</w:t>
      </w:r>
      <w:r w:rsidR="00864836" w:rsidRPr="002D39D5">
        <w:rPr>
          <w:rFonts w:cstheme="minorHAnsi"/>
        </w:rPr>
        <w:t xml:space="preserve"> ayudarlo a través de su propio superior. La mayor parte de las veces pedía discreción a los superiores a fin de preservar al </w:t>
      </w:r>
      <w:r w:rsidR="00AE2760" w:rsidRPr="002D39D5">
        <w:rPr>
          <w:rFonts w:cstheme="minorHAnsi"/>
        </w:rPr>
        <w:t>cohermano</w:t>
      </w:r>
      <w:r w:rsidR="004138C4" w:rsidRPr="002D39D5">
        <w:rPr>
          <w:rFonts w:cstheme="minorHAnsi"/>
        </w:rPr>
        <w:t xml:space="preserve"> y no comunicar que había sido é</w:t>
      </w:r>
      <w:r w:rsidR="00864836" w:rsidRPr="002D39D5">
        <w:rPr>
          <w:rFonts w:cstheme="minorHAnsi"/>
        </w:rPr>
        <w:t>l (Jordán)</w:t>
      </w:r>
      <w:r w:rsidR="004138C4" w:rsidRPr="002D39D5">
        <w:rPr>
          <w:rFonts w:cstheme="minorHAnsi"/>
        </w:rPr>
        <w:t>,</w:t>
      </w:r>
      <w:r w:rsidR="00864836" w:rsidRPr="002D39D5">
        <w:rPr>
          <w:rFonts w:cstheme="minorHAnsi"/>
        </w:rPr>
        <w:t xml:space="preserve"> quien había </w:t>
      </w:r>
      <w:r w:rsidR="004138C4" w:rsidRPr="002D39D5">
        <w:rPr>
          <w:rFonts w:cstheme="minorHAnsi"/>
        </w:rPr>
        <w:t>propuesto</w:t>
      </w:r>
      <w:r w:rsidR="00864836" w:rsidRPr="002D39D5">
        <w:rPr>
          <w:rFonts w:cstheme="minorHAnsi"/>
        </w:rPr>
        <w:t xml:space="preserve"> la corrección. Pero</w:t>
      </w:r>
      <w:r w:rsidR="004138C4" w:rsidRPr="002D39D5">
        <w:rPr>
          <w:rFonts w:cstheme="minorHAnsi"/>
        </w:rPr>
        <w:t>,</w:t>
      </w:r>
      <w:r w:rsidR="00864836" w:rsidRPr="002D39D5">
        <w:rPr>
          <w:rFonts w:cstheme="minorHAnsi"/>
        </w:rPr>
        <w:t xml:space="preserve"> sin embargo</w:t>
      </w:r>
      <w:r w:rsidR="004138C4" w:rsidRPr="002D39D5">
        <w:rPr>
          <w:rFonts w:cstheme="minorHAnsi"/>
        </w:rPr>
        <w:t>,</w:t>
      </w:r>
      <w:r w:rsidR="00864836" w:rsidRPr="002D39D5">
        <w:rPr>
          <w:rFonts w:cstheme="minorHAnsi"/>
        </w:rPr>
        <w:t xml:space="preserve"> esto ocasionaba a veces filtraciones o algú</w:t>
      </w:r>
      <w:r w:rsidR="004138C4" w:rsidRPr="002D39D5">
        <w:rPr>
          <w:rFonts w:cstheme="minorHAnsi"/>
        </w:rPr>
        <w:t>n tipo de secretismo, que no fomen</w:t>
      </w:r>
      <w:r w:rsidR="00864836" w:rsidRPr="002D39D5">
        <w:rPr>
          <w:rFonts w:cstheme="minorHAnsi"/>
        </w:rPr>
        <w:t>taba para nada la confianza mutua. Expliquemos esto con un par de ejemplos.</w:t>
      </w:r>
    </w:p>
    <w:p w:rsidR="00864836" w:rsidRPr="002D39D5" w:rsidRDefault="00864836" w:rsidP="00B565BF">
      <w:pPr>
        <w:widowControl w:val="0"/>
        <w:suppressAutoHyphens/>
        <w:spacing w:after="120" w:line="360" w:lineRule="auto"/>
        <w:ind w:firstLine="709"/>
        <w:jc w:val="both"/>
        <w:rPr>
          <w:rFonts w:cstheme="minorHAnsi"/>
        </w:rPr>
      </w:pPr>
      <w:r w:rsidRPr="002D39D5">
        <w:rPr>
          <w:rFonts w:cstheme="minorHAnsi"/>
        </w:rPr>
        <w:t xml:space="preserve"> A finales de marzo de 1910 </w:t>
      </w:r>
      <w:r w:rsidR="00DC00C2" w:rsidRPr="002D39D5">
        <w:rPr>
          <w:rFonts w:cstheme="minorHAnsi"/>
        </w:rPr>
        <w:t xml:space="preserve">el Provincial de la Provincia austrohúngara, el Padre Bartholomäus Königsöhr </w:t>
      </w:r>
      <w:r w:rsidRPr="002D39D5">
        <w:rPr>
          <w:rFonts w:cstheme="minorHAnsi"/>
        </w:rPr>
        <w:t xml:space="preserve">pasó unos días en Merano. El </w:t>
      </w:r>
      <w:r w:rsidR="002C4E64" w:rsidRPr="002D39D5">
        <w:rPr>
          <w:rFonts w:cstheme="minorHAnsi"/>
        </w:rPr>
        <w:t xml:space="preserve">Padre </w:t>
      </w:r>
      <w:r w:rsidRPr="002D39D5">
        <w:rPr>
          <w:rFonts w:cstheme="minorHAnsi"/>
        </w:rPr>
        <w:t xml:space="preserve">Jordán </w:t>
      </w:r>
      <w:r w:rsidR="004138C4" w:rsidRPr="002D39D5">
        <w:rPr>
          <w:rFonts w:cstheme="minorHAnsi"/>
        </w:rPr>
        <w:t xml:space="preserve">le </w:t>
      </w:r>
      <w:r w:rsidRPr="002D39D5">
        <w:rPr>
          <w:rFonts w:cstheme="minorHAnsi"/>
        </w:rPr>
        <w:t xml:space="preserve">hizo </w:t>
      </w:r>
      <w:r w:rsidR="004138C4" w:rsidRPr="002D39D5">
        <w:rPr>
          <w:rFonts w:cstheme="minorHAnsi"/>
        </w:rPr>
        <w:t>sabedor,</w:t>
      </w:r>
      <w:r w:rsidRPr="002D39D5">
        <w:rPr>
          <w:rFonts w:cstheme="minorHAnsi"/>
        </w:rPr>
        <w:t xml:space="preserve"> por escrito</w:t>
      </w:r>
      <w:r w:rsidR="004138C4" w:rsidRPr="002D39D5">
        <w:rPr>
          <w:rFonts w:cstheme="minorHAnsi"/>
        </w:rPr>
        <w:t>,</w:t>
      </w:r>
      <w:r w:rsidRPr="002D39D5">
        <w:rPr>
          <w:rFonts w:cstheme="minorHAnsi"/>
        </w:rPr>
        <w:t xml:space="preserve"> del ma</w:t>
      </w:r>
      <w:r w:rsidR="00DC00C2" w:rsidRPr="002D39D5">
        <w:rPr>
          <w:rFonts w:cstheme="minorHAnsi"/>
        </w:rPr>
        <w:t>l</w:t>
      </w:r>
      <w:r w:rsidRPr="002D39D5">
        <w:rPr>
          <w:rFonts w:cstheme="minorHAnsi"/>
        </w:rPr>
        <w:t xml:space="preserve"> estado de salud del </w:t>
      </w:r>
      <w:r w:rsidR="002C4E64" w:rsidRPr="002D39D5">
        <w:rPr>
          <w:rFonts w:cstheme="minorHAnsi"/>
        </w:rPr>
        <w:t xml:space="preserve">Padre </w:t>
      </w:r>
      <w:r w:rsidRPr="002D39D5">
        <w:rPr>
          <w:rFonts w:cstheme="minorHAnsi"/>
        </w:rPr>
        <w:t>Bertold Tuttine</w:t>
      </w:r>
      <w:r w:rsidR="004138C4" w:rsidRPr="002D39D5">
        <w:rPr>
          <w:rFonts w:cstheme="minorHAnsi"/>
        </w:rPr>
        <w:t>,</w:t>
      </w:r>
      <w:r w:rsidRPr="002D39D5">
        <w:rPr>
          <w:rFonts w:cstheme="minorHAnsi"/>
        </w:rPr>
        <w:t xml:space="preserve"> que era bibliotecario, y que no podría </w:t>
      </w:r>
      <w:r w:rsidR="004138C4" w:rsidRPr="002D39D5">
        <w:rPr>
          <w:rFonts w:cstheme="minorHAnsi"/>
        </w:rPr>
        <w:t>seguir en ese trabajo,</w:t>
      </w:r>
      <w:r w:rsidRPr="002D39D5">
        <w:rPr>
          <w:rFonts w:cstheme="minorHAnsi"/>
        </w:rPr>
        <w:t xml:space="preserve"> debi</w:t>
      </w:r>
      <w:r w:rsidR="004138C4" w:rsidRPr="002D39D5">
        <w:rPr>
          <w:rFonts w:cstheme="minorHAnsi"/>
        </w:rPr>
        <w:t>do a su enfermedad. Y añadió: “</w:t>
      </w:r>
      <w:r w:rsidR="004138C4" w:rsidRPr="002D39D5">
        <w:rPr>
          <w:rFonts w:cstheme="minorHAnsi"/>
          <w:i/>
        </w:rPr>
        <w:t>P</w:t>
      </w:r>
      <w:r w:rsidRPr="002D39D5">
        <w:rPr>
          <w:rFonts w:cstheme="minorHAnsi"/>
          <w:i/>
        </w:rPr>
        <w:t>or favor no me nombre a mí en esto</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618"/>
      </w:r>
      <w:r w:rsidR="00067AB0" w:rsidRPr="002D39D5">
        <w:rPr>
          <w:rFonts w:cstheme="minorHAnsi"/>
        </w:rPr>
        <w:t xml:space="preserve"> </w:t>
      </w:r>
    </w:p>
    <w:p w:rsidR="00864836" w:rsidRPr="002D39D5" w:rsidRDefault="00864836" w:rsidP="00B565BF">
      <w:pPr>
        <w:widowControl w:val="0"/>
        <w:suppressAutoHyphens/>
        <w:spacing w:after="120" w:line="360" w:lineRule="auto"/>
        <w:ind w:firstLine="709"/>
        <w:jc w:val="both"/>
        <w:rPr>
          <w:rFonts w:cstheme="minorHAnsi"/>
        </w:rPr>
      </w:pPr>
      <w:r w:rsidRPr="002D39D5">
        <w:rPr>
          <w:rFonts w:cstheme="minorHAnsi"/>
        </w:rPr>
        <w:lastRenderedPageBreak/>
        <w:t>El</w:t>
      </w:r>
      <w:r w:rsidR="00700383" w:rsidRPr="002D39D5">
        <w:rPr>
          <w:rFonts w:cstheme="minorHAnsi"/>
        </w:rPr>
        <w:t xml:space="preserve"> </w:t>
      </w:r>
      <w:r w:rsidR="005062DD">
        <w:rPr>
          <w:rFonts w:cstheme="minorHAnsi"/>
        </w:rPr>
        <w:t>P.</w:t>
      </w:r>
      <w:r w:rsidRPr="002D39D5">
        <w:rPr>
          <w:rFonts w:cstheme="minorHAnsi"/>
        </w:rPr>
        <w:t xml:space="preserve"> Clemens Sonntag era el superior en la </w:t>
      </w:r>
      <w:r w:rsidR="007B0DF3" w:rsidRPr="002D39D5">
        <w:rPr>
          <w:rFonts w:cstheme="minorHAnsi"/>
        </w:rPr>
        <w:t>Casa Madre</w:t>
      </w:r>
      <w:r w:rsidRPr="002D39D5">
        <w:rPr>
          <w:rFonts w:cstheme="minorHAnsi"/>
        </w:rPr>
        <w:t xml:space="preserve"> desde 1903. Y ya que éste tenía un temperamento parecido al del </w:t>
      </w:r>
      <w:r w:rsidR="00BC431D" w:rsidRPr="002D39D5">
        <w:rPr>
          <w:rFonts w:cstheme="minorHAnsi"/>
        </w:rPr>
        <w:t>Fundador</w:t>
      </w:r>
      <w:r w:rsidRPr="002D39D5">
        <w:rPr>
          <w:rFonts w:cstheme="minorHAnsi"/>
        </w:rPr>
        <w:t>, o al menos así se juzga</w:t>
      </w:r>
      <w:r w:rsidR="00DC00C2" w:rsidRPr="002D39D5">
        <w:rPr>
          <w:rFonts w:cstheme="minorHAnsi"/>
        </w:rPr>
        <w:t>ba él así mismo, esto le llev</w:t>
      </w:r>
      <w:r w:rsidRPr="002D39D5">
        <w:rPr>
          <w:rFonts w:cstheme="minorHAnsi"/>
        </w:rPr>
        <w:t xml:space="preserve">ó más de una vez a algún roce </w:t>
      </w:r>
      <w:r w:rsidR="00792C0B" w:rsidRPr="002D39D5">
        <w:rPr>
          <w:rFonts w:cstheme="minorHAnsi"/>
        </w:rPr>
        <w:t xml:space="preserve">con </w:t>
      </w:r>
      <w:r w:rsidRPr="002D39D5">
        <w:rPr>
          <w:rFonts w:cstheme="minorHAnsi"/>
        </w:rPr>
        <w:t>Jordán</w:t>
      </w:r>
      <w:r w:rsidR="00DC00C2" w:rsidRPr="002D39D5">
        <w:rPr>
          <w:rFonts w:cstheme="minorHAnsi"/>
        </w:rPr>
        <w:t>,</w:t>
      </w:r>
      <w:r w:rsidRPr="002D39D5">
        <w:rPr>
          <w:rFonts w:cstheme="minorHAnsi"/>
        </w:rPr>
        <w:t xml:space="preserve"> </w:t>
      </w:r>
      <w:r w:rsidR="00792C0B" w:rsidRPr="002D39D5">
        <w:rPr>
          <w:rFonts w:cstheme="minorHAnsi"/>
        </w:rPr>
        <w:t xml:space="preserve">que era el </w:t>
      </w:r>
      <w:r w:rsidR="00C439BC" w:rsidRPr="002D39D5">
        <w:rPr>
          <w:rFonts w:cstheme="minorHAnsi"/>
        </w:rPr>
        <w:t>Superior General</w:t>
      </w:r>
      <w:r w:rsidR="00792C0B" w:rsidRPr="002D39D5">
        <w:rPr>
          <w:rFonts w:cstheme="minorHAnsi"/>
        </w:rPr>
        <w:t>, y é</w:t>
      </w:r>
      <w:r w:rsidRPr="002D39D5">
        <w:rPr>
          <w:rFonts w:cstheme="minorHAnsi"/>
        </w:rPr>
        <w:t xml:space="preserve">l que era el superior de la casa, llegando a veces a formas duras. También es de destacar una amonestación de Jordán al </w:t>
      </w:r>
      <w:r w:rsidR="002C4E64" w:rsidRPr="002D39D5">
        <w:rPr>
          <w:rFonts w:cstheme="minorHAnsi"/>
        </w:rPr>
        <w:t xml:space="preserve">Padre </w:t>
      </w:r>
      <w:r w:rsidRPr="002D39D5">
        <w:rPr>
          <w:rFonts w:cstheme="minorHAnsi"/>
        </w:rPr>
        <w:t xml:space="preserve">Pancracio Pfeiffer, ya que </w:t>
      </w:r>
      <w:r w:rsidR="00792C0B" w:rsidRPr="002D39D5">
        <w:rPr>
          <w:rFonts w:cstheme="minorHAnsi"/>
        </w:rPr>
        <w:t xml:space="preserve">le </w:t>
      </w:r>
      <w:r w:rsidRPr="002D39D5">
        <w:rPr>
          <w:rFonts w:cstheme="minorHAnsi"/>
        </w:rPr>
        <w:t xml:space="preserve">escribió, que </w:t>
      </w:r>
      <w:r w:rsidR="00792C0B" w:rsidRPr="002D39D5">
        <w:rPr>
          <w:rFonts w:cstheme="minorHAnsi"/>
        </w:rPr>
        <w:t xml:space="preserve">le </w:t>
      </w:r>
      <w:r w:rsidR="00AD778C" w:rsidRPr="002D39D5">
        <w:rPr>
          <w:rFonts w:cstheme="minorHAnsi"/>
        </w:rPr>
        <w:t>tenía</w:t>
      </w:r>
      <w:r w:rsidR="00792C0B" w:rsidRPr="002D39D5">
        <w:rPr>
          <w:rFonts w:cstheme="minorHAnsi"/>
        </w:rPr>
        <w:t xml:space="preserve"> que decir,</w:t>
      </w:r>
      <w:r w:rsidRPr="002D39D5">
        <w:rPr>
          <w:rFonts w:cstheme="minorHAnsi"/>
        </w:rPr>
        <w:t xml:space="preserve"> que ocasionalmente no cumpl</w:t>
      </w:r>
      <w:r w:rsidR="00DC00C2" w:rsidRPr="002D39D5">
        <w:rPr>
          <w:rFonts w:cstheme="minorHAnsi"/>
        </w:rPr>
        <w:t>ía</w:t>
      </w:r>
      <w:r w:rsidRPr="002D39D5">
        <w:rPr>
          <w:rFonts w:cstheme="minorHAnsi"/>
        </w:rPr>
        <w:t xml:space="preserve"> exactamente con su deber. Jordán tuvo que retirar pronto es</w:t>
      </w:r>
      <w:r w:rsidR="00792C0B" w:rsidRPr="002D39D5">
        <w:rPr>
          <w:rFonts w:cstheme="minorHAnsi"/>
        </w:rPr>
        <w:t>ta</w:t>
      </w:r>
      <w:r w:rsidRPr="002D39D5">
        <w:rPr>
          <w:rFonts w:cstheme="minorHAnsi"/>
        </w:rPr>
        <w:t xml:space="preserve"> amonestación, ya que </w:t>
      </w:r>
      <w:r w:rsidR="00AD778C" w:rsidRPr="002D39D5">
        <w:rPr>
          <w:rFonts w:cstheme="minorHAnsi"/>
        </w:rPr>
        <w:t>vio</w:t>
      </w:r>
      <w:r w:rsidRPr="002D39D5">
        <w:rPr>
          <w:rFonts w:cstheme="minorHAnsi"/>
        </w:rPr>
        <w:t>, que había dado crédito fácilmente y se había dejado influenciar por palabras de otros.</w:t>
      </w:r>
    </w:p>
    <w:p w:rsidR="008B3974" w:rsidRPr="002D39D5" w:rsidRDefault="00864836" w:rsidP="00B565BF">
      <w:pPr>
        <w:widowControl w:val="0"/>
        <w:suppressAutoHyphens/>
        <w:spacing w:after="120" w:line="360" w:lineRule="auto"/>
        <w:ind w:firstLine="709"/>
        <w:jc w:val="both"/>
        <w:rPr>
          <w:rFonts w:cstheme="minorHAnsi"/>
        </w:rPr>
      </w:pPr>
      <w:r w:rsidRPr="002D39D5">
        <w:rPr>
          <w:rFonts w:cstheme="minorHAnsi"/>
        </w:rPr>
        <w:t xml:space="preserve">Se podría decir, que Jordán más bien tendía a inmiscuirse, pero no por sobrevalorarse y no como preocupación </w:t>
      </w:r>
      <w:r w:rsidR="00792C0B" w:rsidRPr="002D39D5">
        <w:rPr>
          <w:rFonts w:cstheme="minorHAnsi"/>
        </w:rPr>
        <w:t>sino</w:t>
      </w:r>
      <w:r w:rsidRPr="002D39D5">
        <w:rPr>
          <w:rFonts w:cstheme="minorHAnsi"/>
        </w:rPr>
        <w:t xml:space="preserve"> sintiendo que era su deber. Si hubiera tenido mejores nervios, y hubiera conservado más calma y sensatez, seguramente que hubiera podido evitar</w:t>
      </w:r>
      <w:r w:rsidR="00792C0B" w:rsidRPr="002D39D5">
        <w:rPr>
          <w:rFonts w:cstheme="minorHAnsi"/>
        </w:rPr>
        <w:t>se a</w:t>
      </w:r>
      <w:r w:rsidRPr="002D39D5">
        <w:rPr>
          <w:rFonts w:cstheme="minorHAnsi"/>
        </w:rPr>
        <w:t xml:space="preserve">lgunos disgustos y no hubiera dejado que hubieran </w:t>
      </w:r>
      <w:r w:rsidR="00792C0B" w:rsidRPr="002D39D5">
        <w:rPr>
          <w:rFonts w:cstheme="minorHAnsi"/>
        </w:rPr>
        <w:t>sobrevenido</w:t>
      </w:r>
      <w:r w:rsidRPr="002D39D5">
        <w:rPr>
          <w:rFonts w:cstheme="minorHAnsi"/>
        </w:rPr>
        <w:t xml:space="preserve"> algunas desconfianzas. Una demostración de sus virtudes</w:t>
      </w:r>
      <w:r w:rsidR="00792C0B" w:rsidRPr="002D39D5">
        <w:rPr>
          <w:rFonts w:cstheme="minorHAnsi"/>
        </w:rPr>
        <w:t>,</w:t>
      </w:r>
      <w:r w:rsidRPr="002D39D5">
        <w:rPr>
          <w:rFonts w:cstheme="minorHAnsi"/>
        </w:rPr>
        <w:t xml:space="preserve"> en todo caso, </w:t>
      </w:r>
      <w:r w:rsidR="00792C0B" w:rsidRPr="002D39D5">
        <w:rPr>
          <w:rFonts w:cstheme="minorHAnsi"/>
        </w:rPr>
        <w:t xml:space="preserve">es </w:t>
      </w:r>
      <w:r w:rsidRPr="002D39D5">
        <w:rPr>
          <w:rFonts w:cstheme="minorHAnsi"/>
        </w:rPr>
        <w:t>que después de su renuncia se mantuvo completamente fuera de todos los asuntos de gobierno de su sucesor, y consideró esto como un beneficio. Ahora, finalmente, podría estar tranquilo.</w:t>
      </w:r>
    </w:p>
    <w:p w:rsidR="00316439" w:rsidRPr="002D39D5" w:rsidRDefault="00316439" w:rsidP="00B565BF">
      <w:pPr>
        <w:widowControl w:val="0"/>
        <w:suppressAutoHyphens/>
        <w:spacing w:after="120" w:line="360" w:lineRule="auto"/>
        <w:ind w:firstLine="709"/>
        <w:jc w:val="both"/>
        <w:rPr>
          <w:rFonts w:cstheme="minorHAnsi"/>
          <w:b/>
        </w:rPr>
      </w:pPr>
      <w:r w:rsidRPr="002D39D5">
        <w:rPr>
          <w:rFonts w:cstheme="minorHAnsi"/>
          <w:b/>
        </w:rPr>
        <w:t>1.7.-</w:t>
      </w:r>
      <w:r w:rsidR="00700383" w:rsidRPr="002D39D5">
        <w:rPr>
          <w:rFonts w:cstheme="minorHAnsi"/>
          <w:b/>
        </w:rPr>
        <w:t xml:space="preserve"> </w:t>
      </w:r>
      <w:r w:rsidRPr="002D39D5">
        <w:rPr>
          <w:rFonts w:cstheme="minorHAnsi"/>
          <w:b/>
        </w:rPr>
        <w:t xml:space="preserve">Relación de Jordán con los </w:t>
      </w:r>
      <w:r w:rsidR="000510F8" w:rsidRPr="002D39D5">
        <w:rPr>
          <w:rFonts w:cstheme="minorHAnsi"/>
          <w:b/>
        </w:rPr>
        <w:t>“</w:t>
      </w:r>
      <w:r w:rsidRPr="002D39D5">
        <w:rPr>
          <w:rFonts w:cstheme="minorHAnsi"/>
          <w:b/>
        </w:rPr>
        <w:t>pecadores“.</w:t>
      </w:r>
    </w:p>
    <w:p w:rsidR="00316439" w:rsidRPr="002D39D5" w:rsidRDefault="00316439"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También con relación a quienes habían cometido algunas faltas o tenían que ser trasladados, el siervo de Dios no acostumbraba a reprocharles. Y cuando se los encontraba después, hacía como si no hubiera pasado nada</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619"/>
      </w:r>
    </w:p>
    <w:p w:rsidR="00316439" w:rsidRPr="002D39D5" w:rsidRDefault="00792C0B" w:rsidP="00B565BF">
      <w:pPr>
        <w:widowControl w:val="0"/>
        <w:suppressAutoHyphens/>
        <w:spacing w:after="120" w:line="360" w:lineRule="auto"/>
        <w:ind w:firstLine="709"/>
        <w:jc w:val="both"/>
        <w:rPr>
          <w:rFonts w:cstheme="minorHAnsi"/>
        </w:rPr>
      </w:pPr>
      <w:r w:rsidRPr="002D39D5">
        <w:rPr>
          <w:rFonts w:cstheme="minorHAnsi"/>
        </w:rPr>
        <w:t xml:space="preserve"> Johannes Pfeiffer: </w:t>
      </w:r>
      <w:r w:rsidR="000510F8" w:rsidRPr="002D39D5">
        <w:rPr>
          <w:rFonts w:cstheme="minorHAnsi"/>
        </w:rPr>
        <w:t>“</w:t>
      </w:r>
      <w:r w:rsidR="00DC00C2" w:rsidRPr="002D39D5">
        <w:rPr>
          <w:rFonts w:cstheme="minorHAnsi"/>
          <w:i/>
        </w:rPr>
        <w:t>Q</w:t>
      </w:r>
      <w:r w:rsidR="00316439" w:rsidRPr="002D39D5">
        <w:rPr>
          <w:rFonts w:cstheme="minorHAnsi"/>
          <w:i/>
        </w:rPr>
        <w:t>ue Jordán siempre estaba dispuesto a perdonar las ofensas, yo mismo lo experiment</w:t>
      </w:r>
      <w:r w:rsidRPr="002D39D5">
        <w:rPr>
          <w:rFonts w:cstheme="minorHAnsi"/>
          <w:i/>
        </w:rPr>
        <w:t>é</w:t>
      </w:r>
      <w:r w:rsidR="00316439" w:rsidRPr="002D39D5">
        <w:rPr>
          <w:rFonts w:cstheme="minorHAnsi"/>
          <w:i/>
        </w:rPr>
        <w:t xml:space="preserve"> cuando le escribí una carta ofensiva desde Lochau. Habiendo reconocido</w:t>
      </w:r>
      <w:r w:rsidRPr="002D39D5">
        <w:rPr>
          <w:rFonts w:cstheme="minorHAnsi"/>
          <w:i/>
        </w:rPr>
        <w:t>,</w:t>
      </w:r>
      <w:r w:rsidR="00316439" w:rsidRPr="002D39D5">
        <w:rPr>
          <w:rFonts w:cstheme="minorHAnsi"/>
          <w:i/>
        </w:rPr>
        <w:t xml:space="preserve"> que yo había actuado precipitadamente, le escribí una carta pidiéndole perdón. A vuelta de correo recibí una postal en la que me otorgaba perdón completo. Yo sé que el </w:t>
      </w:r>
      <w:r w:rsidR="002C4E64" w:rsidRPr="002D39D5">
        <w:rPr>
          <w:rFonts w:cstheme="minorHAnsi"/>
          <w:i/>
        </w:rPr>
        <w:t xml:space="preserve">Padre </w:t>
      </w:r>
      <w:r w:rsidR="00316439" w:rsidRPr="002D39D5">
        <w:rPr>
          <w:rFonts w:cstheme="minorHAnsi"/>
          <w:i/>
        </w:rPr>
        <w:t xml:space="preserve">Jordán rezaba mucho por aquellos que en casa </w:t>
      </w:r>
      <w:r w:rsidR="00DC00C2" w:rsidRPr="002D39D5">
        <w:rPr>
          <w:rFonts w:cstheme="minorHAnsi"/>
          <w:i/>
        </w:rPr>
        <w:t>l</w:t>
      </w:r>
      <w:r w:rsidR="00316439" w:rsidRPr="002D39D5">
        <w:rPr>
          <w:rFonts w:cstheme="minorHAnsi"/>
          <w:i/>
        </w:rPr>
        <w:t xml:space="preserve">e reportaban dificultades. Y no me puedo recordar que </w:t>
      </w:r>
      <w:r w:rsidRPr="002D39D5">
        <w:rPr>
          <w:rFonts w:cstheme="minorHAnsi"/>
          <w:i/>
        </w:rPr>
        <w:t>él</w:t>
      </w:r>
      <w:r w:rsidR="00316439" w:rsidRPr="002D39D5">
        <w:rPr>
          <w:rFonts w:cstheme="minorHAnsi"/>
          <w:i/>
        </w:rPr>
        <w:t xml:space="preserve"> haya hablado mal, </w:t>
      </w:r>
      <w:r w:rsidRPr="002D39D5">
        <w:rPr>
          <w:rFonts w:cstheme="minorHAnsi"/>
          <w:i/>
        </w:rPr>
        <w:t xml:space="preserve">o </w:t>
      </w:r>
      <w:r w:rsidR="00DC00C2" w:rsidRPr="002D39D5">
        <w:rPr>
          <w:rFonts w:cstheme="minorHAnsi"/>
          <w:i/>
        </w:rPr>
        <w:t>con poco amor de e</w:t>
      </w:r>
      <w:r w:rsidR="00316439" w:rsidRPr="002D39D5">
        <w:rPr>
          <w:rFonts w:cstheme="minorHAnsi"/>
          <w:i/>
        </w:rPr>
        <w:t xml:space="preserve">stos </w:t>
      </w:r>
      <w:r w:rsidR="00AE2760" w:rsidRPr="002D39D5">
        <w:rPr>
          <w:rFonts w:cstheme="minorHAnsi"/>
          <w:i/>
        </w:rPr>
        <w:t>cohermano</w:t>
      </w:r>
      <w:r w:rsidR="00316439" w:rsidRPr="002D39D5">
        <w:rPr>
          <w:rFonts w:cstheme="minorHAnsi"/>
          <w:i/>
        </w:rPr>
        <w:t>s</w:t>
      </w:r>
      <w:r w:rsidRPr="002D39D5">
        <w:rPr>
          <w:rFonts w:cstheme="minorHAnsi"/>
          <w:i/>
        </w:rPr>
        <w:t>,</w:t>
      </w:r>
      <w:r w:rsidR="00316439" w:rsidRPr="002D39D5">
        <w:rPr>
          <w:rFonts w:cstheme="minorHAnsi"/>
          <w:i/>
        </w:rPr>
        <w:t xml:space="preserve"> o que haya comentado sus faltas</w:t>
      </w:r>
      <w:r w:rsidR="00316439" w:rsidRPr="002D39D5">
        <w:rPr>
          <w:rFonts w:cstheme="minorHAnsi"/>
        </w:rPr>
        <w:t>”.</w:t>
      </w:r>
      <w:r w:rsidR="00316439" w:rsidRPr="002D39D5">
        <w:rPr>
          <w:rStyle w:val="Refdenotaalpie"/>
          <w:rFonts w:cstheme="minorHAnsi"/>
        </w:rPr>
        <w:t xml:space="preserve"> </w:t>
      </w:r>
      <w:r w:rsidR="00316439" w:rsidRPr="002D39D5">
        <w:rPr>
          <w:rStyle w:val="Refdenotaalpie"/>
          <w:rFonts w:cstheme="minorHAnsi"/>
        </w:rPr>
        <w:footnoteReference w:id="620"/>
      </w:r>
    </w:p>
    <w:p w:rsidR="008B3974" w:rsidRPr="002D39D5" w:rsidRDefault="00316439" w:rsidP="00B565BF">
      <w:pPr>
        <w:widowControl w:val="0"/>
        <w:suppressAutoHyphens/>
        <w:spacing w:after="120" w:line="360" w:lineRule="auto"/>
        <w:ind w:firstLine="709"/>
        <w:jc w:val="both"/>
        <w:rPr>
          <w:rFonts w:cstheme="minorHAnsi"/>
          <w:b/>
        </w:rPr>
      </w:pPr>
      <w:r w:rsidRPr="002D39D5">
        <w:rPr>
          <w:rFonts w:cstheme="minorHAnsi"/>
        </w:rPr>
        <w:t xml:space="preserve"> </w:t>
      </w:r>
      <w:r w:rsidRPr="002D39D5">
        <w:rPr>
          <w:rFonts w:cstheme="minorHAnsi"/>
          <w:b/>
        </w:rPr>
        <w:t>1.8. Comportamiento de Jordán con los enfermos.</w:t>
      </w:r>
    </w:p>
    <w:p w:rsidR="00316439" w:rsidRPr="002D39D5" w:rsidRDefault="00316439" w:rsidP="00B565BF">
      <w:pPr>
        <w:widowControl w:val="0"/>
        <w:suppressAutoHyphens/>
        <w:spacing w:after="120" w:line="360" w:lineRule="auto"/>
        <w:ind w:firstLine="709"/>
        <w:jc w:val="both"/>
        <w:rPr>
          <w:rFonts w:cstheme="minorHAnsi"/>
        </w:rPr>
      </w:pPr>
      <w:r w:rsidRPr="002D39D5">
        <w:rPr>
          <w:rFonts w:cstheme="minorHAnsi"/>
        </w:rPr>
        <w:t>Jordán tenía un gran sentimiento con los pobres, con los desgraciados y con los enfermos. Todos debían ser bien atendidos. El visita</w:t>
      </w:r>
      <w:r w:rsidR="00792C0B" w:rsidRPr="002D39D5">
        <w:rPr>
          <w:rFonts w:cstheme="minorHAnsi"/>
        </w:rPr>
        <w:t>ba también</w:t>
      </w:r>
      <w:r w:rsidRPr="002D39D5">
        <w:rPr>
          <w:rFonts w:cstheme="minorHAnsi"/>
        </w:rPr>
        <w:t xml:space="preserve"> a los enfermos, pero fue criticado un poco por su miedo ante los contagios y ante las tormentas. El </w:t>
      </w:r>
      <w:r w:rsidR="002C4E64" w:rsidRPr="002D39D5">
        <w:rPr>
          <w:rFonts w:cstheme="minorHAnsi"/>
        </w:rPr>
        <w:t xml:space="preserve">Padre </w:t>
      </w:r>
      <w:r w:rsidRPr="002D39D5">
        <w:rPr>
          <w:rFonts w:cstheme="minorHAnsi"/>
        </w:rPr>
        <w:t>Pancracio Pfeiffer cree tener que disculpar esto</w:t>
      </w:r>
      <w:r w:rsidR="00DC00C2" w:rsidRPr="002D39D5">
        <w:rPr>
          <w:rFonts w:cstheme="minorHAnsi"/>
        </w:rPr>
        <w:t>, ya que se trataba de algo connatural</w:t>
      </w:r>
      <w:r w:rsidRPr="002D39D5">
        <w:rPr>
          <w:rFonts w:cstheme="minorHAnsi"/>
        </w:rPr>
        <w:t xml:space="preserve">, </w:t>
      </w:r>
      <w:r w:rsidR="00DC00C2" w:rsidRPr="002D39D5">
        <w:rPr>
          <w:rFonts w:cstheme="minorHAnsi"/>
        </w:rPr>
        <w:t xml:space="preserve">e </w:t>
      </w:r>
      <w:r w:rsidRPr="002D39D5">
        <w:rPr>
          <w:rFonts w:cstheme="minorHAnsi"/>
        </w:rPr>
        <w:t>igualmente porque él creía que debía cuidar su vida a fin de p</w:t>
      </w:r>
      <w:r w:rsidR="00792C0B" w:rsidRPr="002D39D5">
        <w:rPr>
          <w:rFonts w:cstheme="minorHAnsi"/>
        </w:rPr>
        <w:t>oder ofrecerla al servicio del S</w:t>
      </w:r>
      <w:r w:rsidRPr="002D39D5">
        <w:rPr>
          <w:rFonts w:cstheme="minorHAnsi"/>
        </w:rPr>
        <w:t>eñor.</w:t>
      </w:r>
      <w:r w:rsidRPr="002D39D5">
        <w:rPr>
          <w:rStyle w:val="Refdenotaalpie"/>
          <w:rFonts w:cstheme="minorHAnsi"/>
        </w:rPr>
        <w:t xml:space="preserve"> </w:t>
      </w:r>
      <w:r w:rsidRPr="002D39D5">
        <w:rPr>
          <w:rStyle w:val="Refdenotaalpie"/>
          <w:rFonts w:cstheme="minorHAnsi"/>
        </w:rPr>
        <w:footnoteReference w:id="621"/>
      </w:r>
    </w:p>
    <w:p w:rsidR="00316439" w:rsidRPr="002D39D5" w:rsidRDefault="00316439" w:rsidP="00B565BF">
      <w:pPr>
        <w:widowControl w:val="0"/>
        <w:suppressAutoHyphens/>
        <w:spacing w:after="120" w:line="360" w:lineRule="auto"/>
        <w:ind w:firstLine="709"/>
        <w:jc w:val="both"/>
        <w:rPr>
          <w:rFonts w:cstheme="minorHAnsi"/>
          <w:b/>
        </w:rPr>
      </w:pPr>
      <w:r w:rsidRPr="002D39D5">
        <w:rPr>
          <w:rFonts w:cstheme="minorHAnsi"/>
        </w:rPr>
        <w:t xml:space="preserve"> </w:t>
      </w:r>
      <w:r w:rsidRPr="002D39D5">
        <w:rPr>
          <w:rFonts w:cstheme="minorHAnsi"/>
          <w:b/>
        </w:rPr>
        <w:t>1.9.- Comportamiento de Jordán con los adversarios.</w:t>
      </w:r>
    </w:p>
    <w:p w:rsidR="00316439" w:rsidRPr="002D39D5" w:rsidRDefault="00316439"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 xml:space="preserve">Jordán mantuvo siempre la tranquilidad y el equilibrio. Y nosotros los </w:t>
      </w:r>
      <w:r w:rsidR="000D69D1">
        <w:rPr>
          <w:rFonts w:cstheme="minorHAnsi"/>
          <w:i/>
        </w:rPr>
        <w:t>Escolásticos</w:t>
      </w:r>
      <w:r w:rsidRPr="002D39D5">
        <w:rPr>
          <w:rFonts w:cstheme="minorHAnsi"/>
          <w:i/>
        </w:rPr>
        <w:t xml:space="preserve"> no escuchamos nunca </w:t>
      </w:r>
      <w:r w:rsidRPr="002D39D5">
        <w:rPr>
          <w:rFonts w:cstheme="minorHAnsi"/>
          <w:i/>
        </w:rPr>
        <w:lastRenderedPageBreak/>
        <w:t xml:space="preserve">de su boca una sola palabra </w:t>
      </w:r>
      <w:r w:rsidR="00DC00C2" w:rsidRPr="002D39D5">
        <w:rPr>
          <w:rFonts w:cstheme="minorHAnsi"/>
          <w:i/>
        </w:rPr>
        <w:t>fea</w:t>
      </w:r>
      <w:r w:rsidRPr="002D39D5">
        <w:rPr>
          <w:rFonts w:cstheme="minorHAnsi"/>
          <w:i/>
        </w:rPr>
        <w:t xml:space="preserve"> sobre sus adversarios</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622"/>
      </w:r>
    </w:p>
    <w:p w:rsidR="00316439" w:rsidRPr="002D39D5" w:rsidRDefault="00316439" w:rsidP="00B565BF">
      <w:pPr>
        <w:widowControl w:val="0"/>
        <w:suppressAutoHyphens/>
        <w:spacing w:after="120" w:line="360" w:lineRule="auto"/>
        <w:ind w:firstLine="709"/>
        <w:jc w:val="both"/>
        <w:rPr>
          <w:rFonts w:cstheme="minorHAnsi"/>
          <w:b/>
        </w:rPr>
      </w:pPr>
      <w:r w:rsidRPr="002D39D5">
        <w:rPr>
          <w:rFonts w:cstheme="minorHAnsi"/>
        </w:rPr>
        <w:t xml:space="preserve"> E</w:t>
      </w:r>
      <w:r w:rsidR="00792C0B" w:rsidRPr="002D39D5">
        <w:rPr>
          <w:rFonts w:cstheme="minorHAnsi"/>
        </w:rPr>
        <w:t xml:space="preserve">l </w:t>
      </w:r>
      <w:r w:rsidR="002C4E64" w:rsidRPr="002D39D5">
        <w:rPr>
          <w:rFonts w:cstheme="minorHAnsi"/>
        </w:rPr>
        <w:t xml:space="preserve">Padre </w:t>
      </w:r>
      <w:r w:rsidR="00792C0B" w:rsidRPr="002D39D5">
        <w:rPr>
          <w:rFonts w:cstheme="minorHAnsi"/>
        </w:rPr>
        <w:t xml:space="preserve">Peterek piensa: </w:t>
      </w:r>
      <w:r w:rsidR="000510F8" w:rsidRPr="002D39D5">
        <w:rPr>
          <w:rFonts w:cstheme="minorHAnsi"/>
        </w:rPr>
        <w:t>“</w:t>
      </w:r>
      <w:r w:rsidR="00792C0B" w:rsidRPr="002D39D5">
        <w:rPr>
          <w:rFonts w:cstheme="minorHAnsi"/>
          <w:i/>
        </w:rPr>
        <w:t>E</w:t>
      </w:r>
      <w:r w:rsidRPr="002D39D5">
        <w:rPr>
          <w:rFonts w:cstheme="minorHAnsi"/>
          <w:i/>
        </w:rPr>
        <w:t xml:space="preserve">l </w:t>
      </w:r>
      <w:r w:rsidR="002C4E64" w:rsidRPr="002D39D5">
        <w:rPr>
          <w:rFonts w:cstheme="minorHAnsi"/>
          <w:i/>
        </w:rPr>
        <w:t xml:space="preserve">Padre </w:t>
      </w:r>
      <w:r w:rsidRPr="002D39D5">
        <w:rPr>
          <w:rFonts w:cstheme="minorHAnsi"/>
          <w:i/>
        </w:rPr>
        <w:t xml:space="preserve">Jordán era muy paciente con los miembros </w:t>
      </w:r>
      <w:r w:rsidR="00792C0B" w:rsidRPr="002D39D5">
        <w:rPr>
          <w:rFonts w:cstheme="minorHAnsi"/>
          <w:i/>
        </w:rPr>
        <w:t xml:space="preserve">que </w:t>
      </w:r>
      <w:r w:rsidRPr="002D39D5">
        <w:rPr>
          <w:rFonts w:cstheme="minorHAnsi"/>
          <w:i/>
        </w:rPr>
        <w:t xml:space="preserve">eran muy difíciles de contentar, y que abusaban de su paciencia para quejarse ante el </w:t>
      </w:r>
      <w:r w:rsidR="006C391A" w:rsidRPr="002D39D5">
        <w:rPr>
          <w:rFonts w:cstheme="minorHAnsi"/>
          <w:i/>
        </w:rPr>
        <w:t>Visitador</w:t>
      </w:r>
      <w:r w:rsidRPr="002D39D5">
        <w:rPr>
          <w:rFonts w:cstheme="minorHAnsi"/>
          <w:i/>
        </w:rPr>
        <w:t xml:space="preserve"> de tantas cosas pequeñas</w:t>
      </w:r>
      <w:r w:rsidR="00DC00C2" w:rsidRPr="002D39D5">
        <w:rPr>
          <w:rFonts w:cstheme="minorHAnsi"/>
          <w:i/>
        </w:rPr>
        <w:t xml:space="preserve"> y</w:t>
      </w:r>
      <w:r w:rsidRPr="002D39D5">
        <w:rPr>
          <w:rFonts w:cstheme="minorHAnsi"/>
          <w:i/>
        </w:rPr>
        <w:t xml:space="preserve"> sin importancia. Si por ejemplo un día la comida no había estado muy de su gusto, era suficiente, para que ellos corrieran donde el </w:t>
      </w:r>
      <w:r w:rsidR="006C391A" w:rsidRPr="002D39D5">
        <w:rPr>
          <w:rFonts w:cstheme="minorHAnsi"/>
          <w:i/>
        </w:rPr>
        <w:t>Visitador</w:t>
      </w:r>
      <w:r w:rsidRPr="002D39D5">
        <w:rPr>
          <w:rFonts w:cstheme="minorHAnsi"/>
          <w:i/>
        </w:rPr>
        <w:t>. El siervo de Dios soportó estas situaciones</w:t>
      </w:r>
      <w:r w:rsidR="00792C0B" w:rsidRPr="002D39D5">
        <w:rPr>
          <w:rFonts w:cstheme="minorHAnsi"/>
          <w:i/>
        </w:rPr>
        <w:t>,</w:t>
      </w:r>
      <w:r w:rsidRPr="002D39D5">
        <w:rPr>
          <w:rFonts w:cstheme="minorHAnsi"/>
          <w:i/>
        </w:rPr>
        <w:t xml:space="preserve"> que para él eran humillantes y penosas con paciencia inconmovible y con buen estado de ánimo. Así ocurrió con frecuencia que esta gente descontenta, una vez que habían abandonado la </w:t>
      </w:r>
      <w:r w:rsidR="00726C01" w:rsidRPr="002D39D5">
        <w:rPr>
          <w:rFonts w:cstheme="minorHAnsi"/>
          <w:i/>
        </w:rPr>
        <w:t>Sociedad</w:t>
      </w:r>
      <w:r w:rsidRPr="002D39D5">
        <w:rPr>
          <w:rFonts w:cstheme="minorHAnsi"/>
          <w:i/>
        </w:rPr>
        <w:t xml:space="preserve">, sin embargo siguieron escribiendo al </w:t>
      </w:r>
      <w:r w:rsidR="00BC431D" w:rsidRPr="002D39D5">
        <w:rPr>
          <w:rFonts w:cstheme="minorHAnsi"/>
          <w:i/>
        </w:rPr>
        <w:t>Fundador</w:t>
      </w:r>
      <w:r w:rsidRPr="002D39D5">
        <w:rPr>
          <w:rFonts w:cstheme="minorHAnsi"/>
          <w:i/>
        </w:rPr>
        <w:t xml:space="preserve"> pidiéndole perdón</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623"/>
      </w:r>
    </w:p>
    <w:p w:rsidR="00316439" w:rsidRPr="002D39D5" w:rsidRDefault="00890FF3" w:rsidP="00B565BF">
      <w:pPr>
        <w:widowControl w:val="0"/>
        <w:suppressAutoHyphens/>
        <w:spacing w:after="120" w:line="360" w:lineRule="auto"/>
        <w:ind w:firstLine="709"/>
        <w:jc w:val="both"/>
        <w:rPr>
          <w:rFonts w:cstheme="minorHAnsi"/>
        </w:rPr>
      </w:pPr>
      <w:r w:rsidRPr="002D39D5">
        <w:rPr>
          <w:rFonts w:cstheme="minorHAnsi"/>
        </w:rPr>
        <w:t>C</w:t>
      </w:r>
      <w:r w:rsidR="00316439" w:rsidRPr="002D39D5">
        <w:rPr>
          <w:rFonts w:cstheme="minorHAnsi"/>
        </w:rPr>
        <w:t>uando en 1885</w:t>
      </w:r>
      <w:r w:rsidR="00700383" w:rsidRPr="002D39D5">
        <w:rPr>
          <w:rFonts w:cstheme="minorHAnsi"/>
        </w:rPr>
        <w:t xml:space="preserve"> </w:t>
      </w:r>
      <w:r w:rsidR="00316439" w:rsidRPr="002D39D5">
        <w:rPr>
          <w:rFonts w:cstheme="minorHAnsi"/>
        </w:rPr>
        <w:t xml:space="preserve">le fue retirada </w:t>
      </w:r>
      <w:r w:rsidRPr="002D39D5">
        <w:rPr>
          <w:rFonts w:cstheme="minorHAnsi"/>
        </w:rPr>
        <w:t>al</w:t>
      </w:r>
      <w:r w:rsidR="00316439" w:rsidRPr="002D39D5">
        <w:rPr>
          <w:rFonts w:cstheme="minorHAnsi"/>
        </w:rPr>
        <w:t xml:space="preserve"> </w:t>
      </w:r>
      <w:r w:rsidR="002C4E64" w:rsidRPr="002D39D5">
        <w:rPr>
          <w:rFonts w:cstheme="minorHAnsi"/>
        </w:rPr>
        <w:t xml:space="preserve">Padre </w:t>
      </w:r>
      <w:r w:rsidR="00316439" w:rsidRPr="002D39D5">
        <w:rPr>
          <w:rFonts w:cstheme="minorHAnsi"/>
        </w:rPr>
        <w:t>Jordán la dirección</w:t>
      </w:r>
      <w:r w:rsidRPr="002D39D5">
        <w:rPr>
          <w:rFonts w:cstheme="minorHAnsi"/>
        </w:rPr>
        <w:t>,</w:t>
      </w:r>
      <w:r w:rsidR="00316439" w:rsidRPr="002D39D5">
        <w:rPr>
          <w:rFonts w:cstheme="minorHAnsi"/>
        </w:rPr>
        <w:t xml:space="preserve"> o más bien la paternidad espir</w:t>
      </w:r>
      <w:r w:rsidRPr="002D39D5">
        <w:rPr>
          <w:rFonts w:cstheme="minorHAnsi"/>
        </w:rPr>
        <w:t xml:space="preserve">itual de las </w:t>
      </w:r>
      <w:r w:rsidR="00153D22" w:rsidRPr="002D39D5">
        <w:rPr>
          <w:rFonts w:cstheme="minorHAnsi"/>
        </w:rPr>
        <w:t>Hermanas</w:t>
      </w:r>
      <w:r w:rsidRPr="002D39D5">
        <w:rPr>
          <w:rFonts w:cstheme="minorHAnsi"/>
        </w:rPr>
        <w:t xml:space="preserve"> </w:t>
      </w:r>
      <w:r w:rsidR="002F3481" w:rsidRPr="002D39D5">
        <w:rPr>
          <w:rFonts w:cstheme="minorHAnsi"/>
        </w:rPr>
        <w:t>de la Madre Dolorosa</w:t>
      </w:r>
      <w:r w:rsidR="00316439" w:rsidRPr="002D39D5">
        <w:rPr>
          <w:rFonts w:cstheme="minorHAnsi"/>
        </w:rPr>
        <w:t xml:space="preserve">, no solamente soportó esta humillación, sino que conservó frente a las </w:t>
      </w:r>
      <w:r w:rsidR="00153D22" w:rsidRPr="002D39D5">
        <w:rPr>
          <w:rFonts w:cstheme="minorHAnsi"/>
        </w:rPr>
        <w:t>Hermanas</w:t>
      </w:r>
      <w:r w:rsidR="00316439" w:rsidRPr="002D39D5">
        <w:rPr>
          <w:rFonts w:cstheme="minorHAnsi"/>
        </w:rPr>
        <w:t xml:space="preserve"> la mayor amabilidad. Así </w:t>
      </w:r>
      <w:r w:rsidRPr="002D39D5">
        <w:rPr>
          <w:rFonts w:cstheme="minorHAnsi"/>
        </w:rPr>
        <w:t>refirió</w:t>
      </w:r>
      <w:r w:rsidR="00316439" w:rsidRPr="002D39D5">
        <w:rPr>
          <w:rFonts w:cstheme="minorHAnsi"/>
        </w:rPr>
        <w:t xml:space="preserve"> el </w:t>
      </w:r>
      <w:r w:rsidR="002C4E64" w:rsidRPr="002D39D5">
        <w:rPr>
          <w:rFonts w:cstheme="minorHAnsi"/>
        </w:rPr>
        <w:t xml:space="preserve">Padre </w:t>
      </w:r>
      <w:r w:rsidR="00DC00C2" w:rsidRPr="002D39D5">
        <w:rPr>
          <w:rFonts w:cstheme="minorHAnsi"/>
        </w:rPr>
        <w:t>A. Krächan, quien l</w:t>
      </w:r>
      <w:r w:rsidR="00316439" w:rsidRPr="002D39D5">
        <w:rPr>
          <w:rFonts w:cstheme="minorHAnsi"/>
        </w:rPr>
        <w:t xml:space="preserve">o relató con gran detalle al </w:t>
      </w:r>
      <w:r w:rsidR="002C4E64" w:rsidRPr="002D39D5">
        <w:rPr>
          <w:rFonts w:cstheme="minorHAnsi"/>
        </w:rPr>
        <w:t xml:space="preserve">Padre </w:t>
      </w:r>
      <w:r w:rsidR="00316439" w:rsidRPr="002D39D5">
        <w:rPr>
          <w:rFonts w:cstheme="minorHAnsi"/>
        </w:rPr>
        <w:t>Pancracio Pfeiffer.</w:t>
      </w:r>
      <w:r w:rsidR="00316439" w:rsidRPr="002D39D5">
        <w:rPr>
          <w:rStyle w:val="Refdenotaalpie"/>
          <w:rFonts w:cstheme="minorHAnsi"/>
        </w:rPr>
        <w:t xml:space="preserve"> </w:t>
      </w:r>
      <w:r w:rsidR="00316439" w:rsidRPr="002D39D5">
        <w:rPr>
          <w:rStyle w:val="Refdenotaalpie"/>
          <w:rFonts w:cstheme="minorHAnsi"/>
        </w:rPr>
        <w:footnoteReference w:id="624"/>
      </w:r>
    </w:p>
    <w:p w:rsidR="00316439" w:rsidRPr="002D39D5" w:rsidRDefault="00890FF3" w:rsidP="00B565BF">
      <w:pPr>
        <w:widowControl w:val="0"/>
        <w:suppressAutoHyphens/>
        <w:spacing w:after="120" w:line="360" w:lineRule="auto"/>
        <w:ind w:firstLine="709"/>
        <w:jc w:val="both"/>
        <w:rPr>
          <w:rFonts w:cstheme="minorHAnsi"/>
        </w:rPr>
      </w:pPr>
      <w:r w:rsidRPr="002D39D5">
        <w:rPr>
          <w:rFonts w:cstheme="minorHAnsi"/>
        </w:rPr>
        <w:t>E</w:t>
      </w:r>
      <w:r w:rsidR="00316439" w:rsidRPr="002D39D5">
        <w:rPr>
          <w:rFonts w:cstheme="minorHAnsi"/>
        </w:rPr>
        <w:t xml:space="preserve">l </w:t>
      </w:r>
      <w:r w:rsidR="002C4E64" w:rsidRPr="002D39D5">
        <w:rPr>
          <w:rFonts w:cstheme="minorHAnsi"/>
        </w:rPr>
        <w:t xml:space="preserve">Padre </w:t>
      </w:r>
      <w:r w:rsidR="00316439" w:rsidRPr="002D39D5">
        <w:rPr>
          <w:rFonts w:cstheme="minorHAnsi"/>
        </w:rPr>
        <w:t xml:space="preserve">Jordán tuvo que manifestar mucha valentía a la hora de perdonar contradicciones. Muy conocidos son los reproches levantados contra </w:t>
      </w:r>
      <w:r w:rsidRPr="002D39D5">
        <w:rPr>
          <w:rFonts w:cstheme="minorHAnsi"/>
        </w:rPr>
        <w:t xml:space="preserve">él </w:t>
      </w:r>
      <w:r w:rsidR="00DC00C2" w:rsidRPr="002D39D5">
        <w:rPr>
          <w:rFonts w:cstheme="minorHAnsi"/>
        </w:rPr>
        <w:t>en 1906 por medio de</w:t>
      </w:r>
      <w:r w:rsidR="00316439" w:rsidRPr="002D39D5">
        <w:rPr>
          <w:rFonts w:cstheme="minorHAnsi"/>
        </w:rPr>
        <w:t xml:space="preserve"> la prensa. El </w:t>
      </w:r>
      <w:r w:rsidR="002C4E64" w:rsidRPr="002D39D5">
        <w:rPr>
          <w:rFonts w:cstheme="minorHAnsi"/>
        </w:rPr>
        <w:t xml:space="preserve">Padre </w:t>
      </w:r>
      <w:r w:rsidR="00316439" w:rsidRPr="002D39D5">
        <w:rPr>
          <w:rFonts w:cstheme="minorHAnsi"/>
        </w:rPr>
        <w:t xml:space="preserve">Dominicus menciona la novela </w:t>
      </w:r>
      <w:r w:rsidRPr="002D39D5">
        <w:rPr>
          <w:rFonts w:cstheme="minorHAnsi"/>
        </w:rPr>
        <w:t xml:space="preserve">de un ex-Salvatoriano, </w:t>
      </w:r>
      <w:r w:rsidR="00316439" w:rsidRPr="002D39D5">
        <w:rPr>
          <w:rFonts w:cstheme="minorHAnsi"/>
        </w:rPr>
        <w:t xml:space="preserve">el </w:t>
      </w:r>
      <w:r w:rsidR="002C4E64" w:rsidRPr="002D39D5">
        <w:rPr>
          <w:rFonts w:cstheme="minorHAnsi"/>
        </w:rPr>
        <w:t xml:space="preserve">Padre </w:t>
      </w:r>
      <w:r w:rsidR="00316439" w:rsidRPr="002D39D5">
        <w:rPr>
          <w:rFonts w:cstheme="minorHAnsi"/>
        </w:rPr>
        <w:t xml:space="preserve">Anicet Smigelski, </w:t>
      </w:r>
      <w:r w:rsidRPr="002D39D5">
        <w:rPr>
          <w:rFonts w:cstheme="minorHAnsi"/>
        </w:rPr>
        <w:t xml:space="preserve">publicada en 1910 ó 1911, </w:t>
      </w:r>
      <w:r w:rsidR="00316439" w:rsidRPr="002D39D5">
        <w:rPr>
          <w:rFonts w:cstheme="minorHAnsi"/>
        </w:rPr>
        <w:t>que bajo seudónimos ataca</w:t>
      </w:r>
      <w:r w:rsidRPr="002D39D5">
        <w:rPr>
          <w:rFonts w:cstheme="minorHAnsi"/>
        </w:rPr>
        <w:t>ba a</w:t>
      </w:r>
      <w:r w:rsidR="00316439" w:rsidRPr="002D39D5">
        <w:rPr>
          <w:rFonts w:cstheme="minorHAnsi"/>
        </w:rPr>
        <w:t xml:space="preserve">l </w:t>
      </w:r>
      <w:r w:rsidR="002C4E64" w:rsidRPr="002D39D5">
        <w:rPr>
          <w:rFonts w:cstheme="minorHAnsi"/>
        </w:rPr>
        <w:t xml:space="preserve">Padre </w:t>
      </w:r>
      <w:r w:rsidR="00316439" w:rsidRPr="002D39D5">
        <w:rPr>
          <w:rFonts w:cstheme="minorHAnsi"/>
        </w:rPr>
        <w:t xml:space="preserve">Jordán y especialmente al </w:t>
      </w:r>
      <w:r w:rsidR="002C4E64" w:rsidRPr="002D39D5">
        <w:rPr>
          <w:rFonts w:cstheme="minorHAnsi"/>
        </w:rPr>
        <w:t xml:space="preserve">Padre </w:t>
      </w:r>
      <w:r w:rsidR="00316439" w:rsidRPr="002D39D5">
        <w:rPr>
          <w:rFonts w:cstheme="minorHAnsi"/>
        </w:rPr>
        <w:t>Lüthen.</w:t>
      </w:r>
      <w:r w:rsidR="00316439" w:rsidRPr="002D39D5">
        <w:rPr>
          <w:rStyle w:val="Refdenotaalpie"/>
          <w:rFonts w:cstheme="minorHAnsi"/>
        </w:rPr>
        <w:t xml:space="preserve"> </w:t>
      </w:r>
      <w:r w:rsidR="00316439" w:rsidRPr="002D39D5">
        <w:rPr>
          <w:rStyle w:val="Refdenotaalpie"/>
          <w:rFonts w:cstheme="minorHAnsi"/>
        </w:rPr>
        <w:footnoteReference w:id="625"/>
      </w:r>
    </w:p>
    <w:p w:rsidR="00316439" w:rsidRPr="002D39D5" w:rsidRDefault="00316439" w:rsidP="00B565BF">
      <w:pPr>
        <w:widowControl w:val="0"/>
        <w:suppressAutoHyphens/>
        <w:spacing w:after="120" w:line="360" w:lineRule="auto"/>
        <w:ind w:firstLine="709"/>
        <w:jc w:val="both"/>
        <w:rPr>
          <w:rFonts w:cstheme="minorHAnsi"/>
          <w:b/>
        </w:rPr>
      </w:pPr>
      <w:r w:rsidRPr="002D39D5">
        <w:rPr>
          <w:rFonts w:cstheme="minorHAnsi"/>
        </w:rPr>
        <w:t xml:space="preserve"> </w:t>
      </w:r>
      <w:r w:rsidRPr="002D39D5">
        <w:rPr>
          <w:rFonts w:cstheme="minorHAnsi"/>
          <w:b/>
        </w:rPr>
        <w:t xml:space="preserve">2.- El religioso perfecto. Votos. </w:t>
      </w:r>
    </w:p>
    <w:p w:rsidR="00316439" w:rsidRPr="002D39D5" w:rsidRDefault="00316439" w:rsidP="00B565BF">
      <w:pPr>
        <w:widowControl w:val="0"/>
        <w:suppressAutoHyphens/>
        <w:spacing w:after="120" w:line="360" w:lineRule="auto"/>
        <w:ind w:firstLine="709"/>
        <w:jc w:val="both"/>
        <w:rPr>
          <w:rFonts w:cstheme="minorHAnsi"/>
          <w:b/>
        </w:rPr>
      </w:pPr>
      <w:r w:rsidRPr="002D39D5">
        <w:rPr>
          <w:rFonts w:cstheme="minorHAnsi"/>
          <w:b/>
        </w:rPr>
        <w:t xml:space="preserve">2.1.- Pobreza </w:t>
      </w:r>
    </w:p>
    <w:p w:rsidR="00316439" w:rsidRPr="002D39D5" w:rsidRDefault="00316439" w:rsidP="00B565BF">
      <w:pPr>
        <w:widowControl w:val="0"/>
        <w:suppressAutoHyphens/>
        <w:spacing w:after="120" w:line="360" w:lineRule="auto"/>
        <w:ind w:firstLine="709"/>
        <w:jc w:val="both"/>
        <w:rPr>
          <w:rFonts w:cstheme="minorHAnsi"/>
          <w:b/>
        </w:rPr>
      </w:pPr>
      <w:r w:rsidRPr="002D39D5">
        <w:rPr>
          <w:rFonts w:cstheme="minorHAnsi"/>
        </w:rPr>
        <w:t xml:space="preserve">El </w:t>
      </w:r>
      <w:r w:rsidR="002C4E64" w:rsidRPr="002D39D5">
        <w:rPr>
          <w:rFonts w:cstheme="minorHAnsi"/>
        </w:rPr>
        <w:t xml:space="preserve">Padre </w:t>
      </w:r>
      <w:r w:rsidRPr="002D39D5">
        <w:rPr>
          <w:rFonts w:cstheme="minorHAnsi"/>
        </w:rPr>
        <w:t>Capistran Schärfl</w:t>
      </w:r>
      <w:r w:rsidR="00890FF3" w:rsidRPr="002D39D5">
        <w:rPr>
          <w:rFonts w:cstheme="minorHAnsi"/>
        </w:rPr>
        <w:t>, que</w:t>
      </w:r>
      <w:r w:rsidRPr="002D39D5">
        <w:rPr>
          <w:rFonts w:cstheme="minorHAnsi"/>
        </w:rPr>
        <w:t xml:space="preserve"> tiene </w:t>
      </w:r>
      <w:r w:rsidR="00890FF3" w:rsidRPr="002D39D5">
        <w:rPr>
          <w:rFonts w:cstheme="minorHAnsi"/>
        </w:rPr>
        <w:t>fama</w:t>
      </w:r>
      <w:r w:rsidRPr="002D39D5">
        <w:rPr>
          <w:rFonts w:cstheme="minorHAnsi"/>
        </w:rPr>
        <w:t xml:space="preserve"> en la </w:t>
      </w:r>
      <w:r w:rsidR="00726C01" w:rsidRPr="002D39D5">
        <w:rPr>
          <w:rFonts w:cstheme="minorHAnsi"/>
        </w:rPr>
        <w:t>Sociedad</w:t>
      </w:r>
      <w:r w:rsidR="00890FF3" w:rsidRPr="002D39D5">
        <w:rPr>
          <w:rFonts w:cstheme="minorHAnsi"/>
        </w:rPr>
        <w:t xml:space="preserve"> a causa de que é</w:t>
      </w:r>
      <w:r w:rsidRPr="002D39D5">
        <w:rPr>
          <w:rFonts w:cstheme="minorHAnsi"/>
        </w:rPr>
        <w:t>l</w:t>
      </w:r>
      <w:r w:rsidR="00890FF3" w:rsidRPr="002D39D5">
        <w:rPr>
          <w:rFonts w:cstheme="minorHAnsi"/>
        </w:rPr>
        <w:t>,</w:t>
      </w:r>
      <w:r w:rsidRPr="002D39D5">
        <w:rPr>
          <w:rFonts w:cstheme="minorHAnsi"/>
        </w:rPr>
        <w:t xml:space="preserve"> junto con otros estudiantes</w:t>
      </w:r>
      <w:r w:rsidR="00890FF3" w:rsidRPr="002D39D5">
        <w:rPr>
          <w:rFonts w:cstheme="minorHAnsi"/>
        </w:rPr>
        <w:t>,</w:t>
      </w:r>
      <w:r w:rsidRPr="002D39D5">
        <w:rPr>
          <w:rFonts w:cstheme="minorHAnsi"/>
        </w:rPr>
        <w:t xml:space="preserve"> </w:t>
      </w:r>
      <w:r w:rsidR="00890FF3" w:rsidRPr="002D39D5">
        <w:rPr>
          <w:rFonts w:cstheme="minorHAnsi"/>
        </w:rPr>
        <w:t>transcribió</w:t>
      </w:r>
      <w:r w:rsidRPr="002D39D5">
        <w:rPr>
          <w:rFonts w:cstheme="minorHAnsi"/>
        </w:rPr>
        <w:t xml:space="preserve"> las alocuciones capitulares de Jordán, fue durante un tiempo superior de la </w:t>
      </w:r>
      <w:r w:rsidR="007B0DF3" w:rsidRPr="002D39D5">
        <w:rPr>
          <w:rFonts w:cstheme="minorHAnsi"/>
        </w:rPr>
        <w:t>Casa Madre</w:t>
      </w:r>
      <w:r w:rsidRPr="002D39D5">
        <w:rPr>
          <w:rFonts w:cstheme="minorHAnsi"/>
        </w:rPr>
        <w:t xml:space="preserve"> </w:t>
      </w:r>
      <w:r w:rsidR="00890FF3" w:rsidRPr="002D39D5">
        <w:rPr>
          <w:rFonts w:cstheme="minorHAnsi"/>
        </w:rPr>
        <w:t>e informó, cuá</w:t>
      </w:r>
      <w:r w:rsidRPr="002D39D5">
        <w:rPr>
          <w:rFonts w:cstheme="minorHAnsi"/>
        </w:rPr>
        <w:t>nto amaba Jordán la pobreza</w:t>
      </w:r>
      <w:r w:rsidR="00890FF3" w:rsidRPr="002D39D5">
        <w:rPr>
          <w:rFonts w:cstheme="minorHAnsi"/>
        </w:rPr>
        <w:t>,</w:t>
      </w:r>
      <w:r w:rsidRPr="002D39D5">
        <w:rPr>
          <w:rFonts w:cstheme="minorHAnsi"/>
        </w:rPr>
        <w:t xml:space="preserve"> </w:t>
      </w:r>
      <w:r w:rsidR="00890FF3" w:rsidRPr="002D39D5">
        <w:rPr>
          <w:rFonts w:cstheme="minorHAnsi"/>
        </w:rPr>
        <w:t>y cuá</w:t>
      </w:r>
      <w:r w:rsidRPr="002D39D5">
        <w:rPr>
          <w:rFonts w:cstheme="minorHAnsi"/>
        </w:rPr>
        <w:t xml:space="preserve">nto </w:t>
      </w:r>
      <w:r w:rsidR="00890FF3" w:rsidRPr="002D39D5">
        <w:rPr>
          <w:rFonts w:cstheme="minorHAnsi"/>
        </w:rPr>
        <w:t>la fomentaba: “</w:t>
      </w:r>
      <w:r w:rsidR="00890FF3" w:rsidRPr="002D39D5">
        <w:rPr>
          <w:rFonts w:cstheme="minorHAnsi"/>
          <w:i/>
        </w:rPr>
        <w:t>Yo doy t</w:t>
      </w:r>
      <w:r w:rsidRPr="002D39D5">
        <w:rPr>
          <w:rFonts w:cstheme="minorHAnsi"/>
          <w:i/>
        </w:rPr>
        <w:t>estimoni</w:t>
      </w:r>
      <w:r w:rsidR="00890FF3" w:rsidRPr="002D39D5">
        <w:rPr>
          <w:rFonts w:cstheme="minorHAnsi"/>
          <w:i/>
        </w:rPr>
        <w:t>o</w:t>
      </w:r>
      <w:r w:rsidRPr="002D39D5">
        <w:rPr>
          <w:rFonts w:cstheme="minorHAnsi"/>
          <w:i/>
        </w:rPr>
        <w:t xml:space="preserve"> </w:t>
      </w:r>
      <w:r w:rsidR="00890FF3" w:rsidRPr="002D39D5">
        <w:rPr>
          <w:rFonts w:cstheme="minorHAnsi"/>
          <w:i/>
        </w:rPr>
        <w:t>a</w:t>
      </w:r>
      <w:r w:rsidRPr="002D39D5">
        <w:rPr>
          <w:rFonts w:cstheme="minorHAnsi"/>
          <w:i/>
        </w:rPr>
        <w:t xml:space="preserve"> base del propio conocimiento y de una observación exacta, que el siervo de Dios, estaba completamente lleno del espíritu de pobreza, y que vivía en extrema pobreza</w:t>
      </w:r>
      <w:r w:rsidR="00890FF3" w:rsidRPr="002D39D5">
        <w:rPr>
          <w:rFonts w:cstheme="minorHAnsi"/>
          <w:i/>
        </w:rPr>
        <w:t>,</w:t>
      </w:r>
      <w:r w:rsidRPr="002D39D5">
        <w:rPr>
          <w:rFonts w:cstheme="minorHAnsi"/>
          <w:i/>
        </w:rPr>
        <w:t xml:space="preserve"> según el espíritu de San Francisco de Asís y que no se permitía la más pequeña comodidad en el arreglo de su habitación, así como tampoco </w:t>
      </w:r>
      <w:r w:rsidR="00890FF3" w:rsidRPr="002D39D5">
        <w:rPr>
          <w:rFonts w:cstheme="minorHAnsi"/>
          <w:i/>
        </w:rPr>
        <w:t>ningún</w:t>
      </w:r>
      <w:r w:rsidRPr="002D39D5">
        <w:rPr>
          <w:rFonts w:cstheme="minorHAnsi"/>
          <w:i/>
        </w:rPr>
        <w:t xml:space="preserve"> tipo de excepción en la comida o en la vestimenta. </w:t>
      </w:r>
      <w:r w:rsidR="00890FF3" w:rsidRPr="002D39D5">
        <w:rPr>
          <w:rFonts w:cstheme="minorHAnsi"/>
          <w:i/>
        </w:rPr>
        <w:t>Él</w:t>
      </w:r>
      <w:r w:rsidRPr="002D39D5">
        <w:rPr>
          <w:rFonts w:cstheme="minorHAnsi"/>
          <w:i/>
        </w:rPr>
        <w:t xml:space="preserve"> era el ejemplo viviente de pobreza conventual. </w:t>
      </w:r>
      <w:r w:rsidR="00890FF3" w:rsidRPr="002D39D5">
        <w:rPr>
          <w:rFonts w:cstheme="minorHAnsi"/>
          <w:i/>
        </w:rPr>
        <w:t>Pero a la vez t</w:t>
      </w:r>
      <w:r w:rsidRPr="002D39D5">
        <w:rPr>
          <w:rFonts w:cstheme="minorHAnsi"/>
          <w:i/>
        </w:rPr>
        <w:t>enía especialmente todo su ojo y su</w:t>
      </w:r>
      <w:r w:rsidR="00890FF3" w:rsidRPr="002D39D5">
        <w:rPr>
          <w:rFonts w:cstheme="minorHAnsi"/>
          <w:i/>
        </w:rPr>
        <w:t xml:space="preserve"> v</w:t>
      </w:r>
      <w:r w:rsidRPr="002D39D5">
        <w:rPr>
          <w:rFonts w:cstheme="minorHAnsi"/>
          <w:i/>
        </w:rPr>
        <w:t>isión</w:t>
      </w:r>
      <w:r w:rsidR="00890FF3" w:rsidRPr="002D39D5">
        <w:rPr>
          <w:rFonts w:cstheme="minorHAnsi"/>
          <w:i/>
        </w:rPr>
        <w:t xml:space="preserve"> para comprobar este aspecto</w:t>
      </w:r>
      <w:r w:rsidRPr="002D39D5">
        <w:rPr>
          <w:rFonts w:cstheme="minorHAnsi"/>
          <w:i/>
        </w:rPr>
        <w:t xml:space="preserve">, tanto en la </w:t>
      </w:r>
      <w:r w:rsidR="007B0DF3" w:rsidRPr="002D39D5">
        <w:rPr>
          <w:rFonts w:cstheme="minorHAnsi"/>
          <w:i/>
        </w:rPr>
        <w:t>Casa Madre</w:t>
      </w:r>
      <w:r w:rsidRPr="002D39D5">
        <w:rPr>
          <w:rFonts w:cstheme="minorHAnsi"/>
          <w:i/>
        </w:rPr>
        <w:t xml:space="preserve"> de Roma, como cuand</w:t>
      </w:r>
      <w:r w:rsidR="00890FF3" w:rsidRPr="002D39D5">
        <w:rPr>
          <w:rFonts w:cstheme="minorHAnsi"/>
          <w:i/>
        </w:rPr>
        <w:t>o visitaba otras fundaciones</w:t>
      </w:r>
      <w:r w:rsidRPr="002D39D5">
        <w:rPr>
          <w:rFonts w:cstheme="minorHAnsi"/>
          <w:i/>
        </w:rPr>
        <w:t xml:space="preserve"> </w:t>
      </w:r>
      <w:r w:rsidR="00890FF3" w:rsidRPr="002D39D5">
        <w:rPr>
          <w:rFonts w:cstheme="minorHAnsi"/>
          <w:i/>
        </w:rPr>
        <w:t>en</w:t>
      </w:r>
      <w:r w:rsidRPr="002D39D5">
        <w:rPr>
          <w:rFonts w:cstheme="minorHAnsi"/>
          <w:i/>
        </w:rPr>
        <w:t xml:space="preserve"> visita oficial. Cuando yo mismo era superior en la </w:t>
      </w:r>
      <w:r w:rsidR="007B0DF3" w:rsidRPr="002D39D5">
        <w:rPr>
          <w:rFonts w:cstheme="minorHAnsi"/>
          <w:i/>
        </w:rPr>
        <w:t>Casa Madre</w:t>
      </w:r>
      <w:r w:rsidRPr="002D39D5">
        <w:rPr>
          <w:rFonts w:cstheme="minorHAnsi"/>
          <w:i/>
        </w:rPr>
        <w:t xml:space="preserve"> de Roma, a menudo me hacía caer en la cuenta sobre esta situación: ‘</w:t>
      </w:r>
      <w:r w:rsidR="00890FF3" w:rsidRPr="002D39D5">
        <w:rPr>
          <w:rFonts w:cstheme="minorHAnsi"/>
          <w:i/>
        </w:rPr>
        <w:t>Ponga atención</w:t>
      </w:r>
      <w:r w:rsidRPr="002D39D5">
        <w:rPr>
          <w:rFonts w:cstheme="minorHAnsi"/>
          <w:i/>
        </w:rPr>
        <w:t xml:space="preserve"> especial </w:t>
      </w:r>
      <w:r w:rsidR="00890FF3" w:rsidRPr="002D39D5">
        <w:rPr>
          <w:rFonts w:cstheme="minorHAnsi"/>
          <w:i/>
        </w:rPr>
        <w:t>en la atenta observancia</w:t>
      </w:r>
      <w:r w:rsidRPr="002D39D5">
        <w:rPr>
          <w:rFonts w:cstheme="minorHAnsi"/>
          <w:i/>
        </w:rPr>
        <w:t xml:space="preserve"> de la pobreza conventual, sobre la sencillez en los adornos de las habitaciones, la vestimenta, la comida y en general sob</w:t>
      </w:r>
      <w:r w:rsidR="00890FF3" w:rsidRPr="002D39D5">
        <w:rPr>
          <w:rFonts w:cstheme="minorHAnsi"/>
          <w:i/>
        </w:rPr>
        <w:t xml:space="preserve">re </w:t>
      </w:r>
      <w:r w:rsidRPr="002D39D5">
        <w:rPr>
          <w:rFonts w:cstheme="minorHAnsi"/>
          <w:i/>
        </w:rPr>
        <w:t>la forma de vivir</w:t>
      </w:r>
      <w:r w:rsidR="0064239B" w:rsidRPr="002D39D5">
        <w:rPr>
          <w:rFonts w:cstheme="minorHAnsi"/>
          <w:i/>
        </w:rPr>
        <w:t xml:space="preserve"> en general</w:t>
      </w:r>
      <w:r w:rsidRPr="002D39D5">
        <w:rPr>
          <w:rFonts w:cstheme="minorHAnsi"/>
          <w:i/>
        </w:rPr>
        <w:t xml:space="preserve">’. El no toleraba ninguna </w:t>
      </w:r>
      <w:r w:rsidRPr="002D39D5">
        <w:rPr>
          <w:rFonts w:cstheme="minorHAnsi"/>
          <w:i/>
        </w:rPr>
        <w:lastRenderedPageBreak/>
        <w:t xml:space="preserve">cadena de oro para los relojes, y lo máximo que toleraba era el de las cadenas de hierro, de San Pedro, tal como se las denominaba, </w:t>
      </w:r>
      <w:r w:rsidR="00890FF3" w:rsidRPr="002D39D5">
        <w:rPr>
          <w:rFonts w:cstheme="minorHAnsi"/>
          <w:i/>
        </w:rPr>
        <w:t>o</w:t>
      </w:r>
      <w:r w:rsidRPr="002D39D5">
        <w:rPr>
          <w:rFonts w:cstheme="minorHAnsi"/>
          <w:i/>
        </w:rPr>
        <w:t xml:space="preserve"> según su propio ejemplo</w:t>
      </w:r>
      <w:r w:rsidR="00890FF3" w:rsidRPr="002D39D5">
        <w:rPr>
          <w:rFonts w:cstheme="minorHAnsi"/>
          <w:i/>
        </w:rPr>
        <w:t>,</w:t>
      </w:r>
      <w:r w:rsidRPr="002D39D5">
        <w:rPr>
          <w:rFonts w:cstheme="minorHAnsi"/>
          <w:i/>
        </w:rPr>
        <w:t xml:space="preserve"> una cinta como la que se usa para </w:t>
      </w:r>
      <w:r w:rsidR="00890FF3" w:rsidRPr="002D39D5">
        <w:rPr>
          <w:rFonts w:cstheme="minorHAnsi"/>
          <w:i/>
        </w:rPr>
        <w:t>atar</w:t>
      </w:r>
      <w:r w:rsidRPr="002D39D5">
        <w:rPr>
          <w:rFonts w:cstheme="minorHAnsi"/>
          <w:i/>
        </w:rPr>
        <w:t xml:space="preserve"> los zapatos. Tampoco permitía </w:t>
      </w:r>
      <w:r w:rsidR="00890FF3" w:rsidRPr="002D39D5">
        <w:rPr>
          <w:rFonts w:cstheme="minorHAnsi"/>
          <w:i/>
        </w:rPr>
        <w:t xml:space="preserve">monturas </w:t>
      </w:r>
      <w:r w:rsidRPr="002D39D5">
        <w:rPr>
          <w:rFonts w:cstheme="minorHAnsi"/>
          <w:i/>
        </w:rPr>
        <w:t>doradas</w:t>
      </w:r>
      <w:r w:rsidR="00890FF3" w:rsidRPr="002D39D5">
        <w:rPr>
          <w:rFonts w:cstheme="minorHAnsi"/>
          <w:i/>
        </w:rPr>
        <w:t xml:space="preserve"> para las gafas</w:t>
      </w:r>
      <w:r w:rsidRPr="002D39D5">
        <w:rPr>
          <w:rFonts w:cstheme="minorHAnsi"/>
          <w:i/>
        </w:rPr>
        <w:t xml:space="preserve">, </w:t>
      </w:r>
      <w:r w:rsidR="008A3188" w:rsidRPr="002D39D5">
        <w:rPr>
          <w:rFonts w:cstheme="minorHAnsi"/>
          <w:i/>
        </w:rPr>
        <w:t>o breviarios</w:t>
      </w:r>
      <w:r w:rsidRPr="002D39D5">
        <w:rPr>
          <w:rFonts w:cstheme="minorHAnsi"/>
          <w:i/>
        </w:rPr>
        <w:t xml:space="preserve"> dorados en el lomo. Yo atestiguo por propia experiencia</w:t>
      </w:r>
      <w:r w:rsidR="008A3188" w:rsidRPr="002D39D5">
        <w:rPr>
          <w:rFonts w:cstheme="minorHAnsi"/>
          <w:i/>
        </w:rPr>
        <w:t>,</w:t>
      </w:r>
      <w:r w:rsidRPr="002D39D5">
        <w:rPr>
          <w:rFonts w:cstheme="minorHAnsi"/>
          <w:i/>
        </w:rPr>
        <w:t xml:space="preserve"> como por la mucha observación llevada a cabo, que el siervo de Dios tenía una habitación</w:t>
      </w:r>
      <w:r w:rsidR="008A3188" w:rsidRPr="002D39D5">
        <w:rPr>
          <w:rFonts w:cstheme="minorHAnsi"/>
          <w:i/>
        </w:rPr>
        <w:t>,</w:t>
      </w:r>
      <w:r w:rsidRPr="002D39D5">
        <w:rPr>
          <w:rFonts w:cstheme="minorHAnsi"/>
          <w:i/>
        </w:rPr>
        <w:t xml:space="preserve"> que simplemente le servía de vivienda, trabajo, y como habitación para dormir, y que ciertamente siempre estaba muy limpia, pero siempre revestida de gran sencillez, es más de una pobreza franciscana. Allí no se encontraba ni lo más mínimo innecesario</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626"/>
      </w:r>
    </w:p>
    <w:p w:rsidR="00316439" w:rsidRPr="002D39D5" w:rsidRDefault="00316439" w:rsidP="00B565BF">
      <w:pPr>
        <w:widowControl w:val="0"/>
        <w:suppressAutoHyphens/>
        <w:spacing w:after="120" w:line="360" w:lineRule="auto"/>
        <w:ind w:firstLine="709"/>
        <w:jc w:val="both"/>
        <w:rPr>
          <w:rFonts w:cstheme="minorHAnsi"/>
        </w:rPr>
      </w:pPr>
      <w:r w:rsidRPr="002D39D5">
        <w:rPr>
          <w:rFonts w:cstheme="minorHAnsi"/>
        </w:rPr>
        <w:t xml:space="preserve">Jordán hizo conscientes también de la moral </w:t>
      </w:r>
      <w:r w:rsidR="008A3188" w:rsidRPr="002D39D5">
        <w:rPr>
          <w:rFonts w:cstheme="minorHAnsi"/>
        </w:rPr>
        <w:t xml:space="preserve">de </w:t>
      </w:r>
      <w:r w:rsidRPr="002D39D5">
        <w:rPr>
          <w:rFonts w:cstheme="minorHAnsi"/>
        </w:rPr>
        <w:t xml:space="preserve">la pobreza a los jóvenes </w:t>
      </w:r>
      <w:r w:rsidR="00AE2760" w:rsidRPr="002D39D5">
        <w:rPr>
          <w:rFonts w:cstheme="minorHAnsi"/>
        </w:rPr>
        <w:t>cohermano</w:t>
      </w:r>
      <w:r w:rsidRPr="002D39D5">
        <w:rPr>
          <w:rFonts w:cstheme="minorHAnsi"/>
        </w:rPr>
        <w:t xml:space="preserve">s que propiamente no estaban muy iniciados en lo que eran las metas de la </w:t>
      </w:r>
      <w:r w:rsidR="00726C01" w:rsidRPr="002D39D5">
        <w:rPr>
          <w:rFonts w:cstheme="minorHAnsi"/>
        </w:rPr>
        <w:t>Sociedad</w:t>
      </w:r>
      <w:r w:rsidRPr="002D39D5">
        <w:rPr>
          <w:rFonts w:cstheme="minorHAnsi"/>
        </w:rPr>
        <w:t>. Sobre est</w:t>
      </w:r>
      <w:r w:rsidR="008A3188" w:rsidRPr="002D39D5">
        <w:rPr>
          <w:rFonts w:cstheme="minorHAnsi"/>
        </w:rPr>
        <w:t xml:space="preserve">o recuerda Johannes Pfeiffer: </w:t>
      </w:r>
      <w:r w:rsidR="000510F8" w:rsidRPr="002D39D5">
        <w:rPr>
          <w:rFonts w:cstheme="minorHAnsi"/>
        </w:rPr>
        <w:t>“</w:t>
      </w:r>
      <w:r w:rsidR="008A3188" w:rsidRPr="002D39D5">
        <w:rPr>
          <w:rFonts w:cstheme="minorHAnsi"/>
          <w:i/>
        </w:rPr>
        <w:t>C</w:t>
      </w:r>
      <w:r w:rsidRPr="002D39D5">
        <w:rPr>
          <w:rFonts w:cstheme="minorHAnsi"/>
          <w:i/>
        </w:rPr>
        <w:t>omo segundo ejemplo aduzco lo que antes no se había visto</w:t>
      </w:r>
      <w:r w:rsidR="008A3188" w:rsidRPr="002D39D5">
        <w:rPr>
          <w:rFonts w:cstheme="minorHAnsi"/>
          <w:i/>
        </w:rPr>
        <w:t>, co</w:t>
      </w:r>
      <w:r w:rsidRPr="002D39D5">
        <w:rPr>
          <w:rFonts w:cstheme="minorHAnsi"/>
          <w:i/>
        </w:rPr>
        <w:t xml:space="preserve">mo es la introducción </w:t>
      </w:r>
      <w:r w:rsidR="008A3188" w:rsidRPr="002D39D5">
        <w:rPr>
          <w:rFonts w:cstheme="minorHAnsi"/>
          <w:i/>
        </w:rPr>
        <w:t xml:space="preserve">de la </w:t>
      </w:r>
      <w:r w:rsidRPr="002D39D5">
        <w:rPr>
          <w:rFonts w:cstheme="minorHAnsi"/>
          <w:i/>
        </w:rPr>
        <w:t xml:space="preserve">completa imposibilidad </w:t>
      </w:r>
      <w:r w:rsidR="008A3188" w:rsidRPr="002D39D5">
        <w:rPr>
          <w:rFonts w:cstheme="minorHAnsi"/>
          <w:i/>
        </w:rPr>
        <w:t>de tener</w:t>
      </w:r>
      <w:r w:rsidRPr="002D39D5">
        <w:rPr>
          <w:rFonts w:cstheme="minorHAnsi"/>
          <w:i/>
        </w:rPr>
        <w:t xml:space="preserve"> posesiones propias, es decir el voto de la pobreza completa, por medio de un voto solemne. Durante el noviciado </w:t>
      </w:r>
      <w:r w:rsidR="008A3188" w:rsidRPr="002D39D5">
        <w:rPr>
          <w:rFonts w:cstheme="minorHAnsi"/>
          <w:i/>
        </w:rPr>
        <w:t>y durante los</w:t>
      </w:r>
      <w:r w:rsidRPr="002D39D5">
        <w:rPr>
          <w:rFonts w:cstheme="minorHAnsi"/>
          <w:i/>
        </w:rPr>
        <w:t xml:space="preserve"> años que precedieron a este, nunca se nos había dicho una palabra sobre todo esto. Por eso, como consecuencia de esta introducción de </w:t>
      </w:r>
      <w:r w:rsidR="008A3188" w:rsidRPr="002D39D5">
        <w:rPr>
          <w:rFonts w:cstheme="minorHAnsi"/>
          <w:i/>
        </w:rPr>
        <w:t>una</w:t>
      </w:r>
      <w:r w:rsidRPr="002D39D5">
        <w:rPr>
          <w:rFonts w:cstheme="minorHAnsi"/>
          <w:i/>
        </w:rPr>
        <w:t xml:space="preserve"> costumbre no prevista, muchos estaban admirados, y aunque estaban llenos de buenas intenciones co</w:t>
      </w:r>
      <w:r w:rsidR="0064239B" w:rsidRPr="002D39D5">
        <w:rPr>
          <w:rFonts w:cstheme="minorHAnsi"/>
          <w:i/>
        </w:rPr>
        <w:t>mo jóvenes, abandonaron la casa</w:t>
      </w:r>
      <w:r w:rsidRPr="002D39D5">
        <w:rPr>
          <w:rFonts w:cstheme="minorHAnsi"/>
          <w:i/>
        </w:rPr>
        <w:t xml:space="preserve"> algunos</w:t>
      </w:r>
      <w:r w:rsidR="0064239B" w:rsidRPr="002D39D5">
        <w:rPr>
          <w:rFonts w:cstheme="minorHAnsi"/>
          <w:i/>
        </w:rPr>
        <w:t>,</w:t>
      </w:r>
      <w:r w:rsidRPr="002D39D5">
        <w:rPr>
          <w:rFonts w:cstheme="minorHAnsi"/>
          <w:i/>
        </w:rPr>
        <w:t xml:space="preserve"> </w:t>
      </w:r>
      <w:r w:rsidR="0064239B" w:rsidRPr="002D39D5">
        <w:rPr>
          <w:rFonts w:cstheme="minorHAnsi"/>
          <w:i/>
        </w:rPr>
        <w:t>que,</w:t>
      </w:r>
      <w:r w:rsidRPr="002D39D5">
        <w:rPr>
          <w:rFonts w:cstheme="minorHAnsi"/>
          <w:i/>
        </w:rPr>
        <w:t xml:space="preserve"> según mi opinión</w:t>
      </w:r>
      <w:r w:rsidR="008A3188" w:rsidRPr="002D39D5">
        <w:rPr>
          <w:rFonts w:cstheme="minorHAnsi"/>
          <w:i/>
        </w:rPr>
        <w:t>,</w:t>
      </w:r>
      <w:r w:rsidRPr="002D39D5">
        <w:rPr>
          <w:rFonts w:cstheme="minorHAnsi"/>
          <w:i/>
        </w:rPr>
        <w:t xml:space="preserve"> sin duda</w:t>
      </w:r>
      <w:r w:rsidR="008A3188" w:rsidRPr="002D39D5">
        <w:rPr>
          <w:rFonts w:cstheme="minorHAnsi"/>
          <w:i/>
        </w:rPr>
        <w:t>,</w:t>
      </w:r>
      <w:r w:rsidRPr="002D39D5">
        <w:rPr>
          <w:rFonts w:cstheme="minorHAnsi"/>
          <w:i/>
        </w:rPr>
        <w:t xml:space="preserve"> tenían vocación para la vida religiosa. Cu</w:t>
      </w:r>
      <w:r w:rsidR="008A3188" w:rsidRPr="002D39D5">
        <w:rPr>
          <w:rFonts w:cstheme="minorHAnsi"/>
          <w:i/>
        </w:rPr>
        <w:t>á</w:t>
      </w:r>
      <w:r w:rsidRPr="002D39D5">
        <w:rPr>
          <w:rFonts w:cstheme="minorHAnsi"/>
          <w:i/>
        </w:rPr>
        <w:t xml:space="preserve">n sin sentido </w:t>
      </w:r>
      <w:r w:rsidR="008A3188" w:rsidRPr="002D39D5">
        <w:rPr>
          <w:rFonts w:cstheme="minorHAnsi"/>
          <w:i/>
        </w:rPr>
        <w:t xml:space="preserve">era la </w:t>
      </w:r>
      <w:r w:rsidRPr="002D39D5">
        <w:rPr>
          <w:rFonts w:cstheme="minorHAnsi"/>
          <w:i/>
        </w:rPr>
        <w:t xml:space="preserve">introducción </w:t>
      </w:r>
      <w:r w:rsidR="008A3188" w:rsidRPr="002D39D5">
        <w:rPr>
          <w:rFonts w:cstheme="minorHAnsi"/>
          <w:i/>
        </w:rPr>
        <w:t>de</w:t>
      </w:r>
      <w:r w:rsidRPr="002D39D5">
        <w:rPr>
          <w:rFonts w:cstheme="minorHAnsi"/>
          <w:i/>
        </w:rPr>
        <w:t xml:space="preserve"> esta costumbre, se puede deducir </w:t>
      </w:r>
      <w:r w:rsidR="008A3188" w:rsidRPr="002D39D5">
        <w:rPr>
          <w:rFonts w:cstheme="minorHAnsi"/>
          <w:i/>
        </w:rPr>
        <w:t>del hecho</w:t>
      </w:r>
      <w:r w:rsidRPr="002D39D5">
        <w:rPr>
          <w:rFonts w:cstheme="minorHAnsi"/>
          <w:i/>
        </w:rPr>
        <w:t xml:space="preserve"> que pronto </w:t>
      </w:r>
      <w:r w:rsidR="008A3188" w:rsidRPr="002D39D5">
        <w:rPr>
          <w:rFonts w:cstheme="minorHAnsi"/>
          <w:i/>
        </w:rPr>
        <w:t xml:space="preserve">la </w:t>
      </w:r>
      <w:r w:rsidR="00222635" w:rsidRPr="002D39D5">
        <w:rPr>
          <w:rFonts w:cstheme="minorHAnsi"/>
          <w:i/>
        </w:rPr>
        <w:t>Congregación</w:t>
      </w:r>
      <w:r w:rsidR="00886131" w:rsidRPr="002D39D5">
        <w:rPr>
          <w:rFonts w:cstheme="minorHAnsi"/>
          <w:i/>
        </w:rPr>
        <w:t xml:space="preserve"> de Religiosos</w:t>
      </w:r>
      <w:r w:rsidR="008A3188" w:rsidRPr="002D39D5">
        <w:rPr>
          <w:rFonts w:cstheme="minorHAnsi"/>
          <w:i/>
        </w:rPr>
        <w:t>,</w:t>
      </w:r>
      <w:r w:rsidRPr="002D39D5">
        <w:rPr>
          <w:rFonts w:cstheme="minorHAnsi"/>
          <w:i/>
        </w:rPr>
        <w:t xml:space="preserve"> </w:t>
      </w:r>
      <w:r w:rsidR="008A3188" w:rsidRPr="002D39D5">
        <w:rPr>
          <w:rFonts w:cstheme="minorHAnsi"/>
          <w:i/>
        </w:rPr>
        <w:t>eliminó</w:t>
      </w:r>
      <w:r w:rsidRPr="002D39D5">
        <w:rPr>
          <w:rFonts w:cstheme="minorHAnsi"/>
          <w:i/>
        </w:rPr>
        <w:t xml:space="preserve"> está novedosa cosa. Yo mismo fui testigo de la dependencia del </w:t>
      </w:r>
      <w:r w:rsidR="002C4E64" w:rsidRPr="002D39D5">
        <w:rPr>
          <w:rFonts w:cstheme="minorHAnsi"/>
          <w:i/>
        </w:rPr>
        <w:t xml:space="preserve">Padre </w:t>
      </w:r>
      <w:r w:rsidRPr="002D39D5">
        <w:rPr>
          <w:rFonts w:cstheme="minorHAnsi"/>
          <w:i/>
        </w:rPr>
        <w:t xml:space="preserve">Jordán en el siguiente caso: una noche, rondando ya las 10, y encontrándome yo ya en mi litera preparado para dormir, el </w:t>
      </w:r>
      <w:r w:rsidR="002C4E64" w:rsidRPr="002D39D5">
        <w:rPr>
          <w:rFonts w:cstheme="minorHAnsi"/>
          <w:i/>
        </w:rPr>
        <w:t xml:space="preserve">Padre </w:t>
      </w:r>
      <w:r w:rsidRPr="002D39D5">
        <w:rPr>
          <w:rFonts w:cstheme="minorHAnsi"/>
          <w:i/>
        </w:rPr>
        <w:t>Jordán saliendo de su habitación</w:t>
      </w:r>
      <w:r w:rsidR="008A3188" w:rsidRPr="002D39D5">
        <w:rPr>
          <w:rFonts w:cstheme="minorHAnsi"/>
          <w:i/>
        </w:rPr>
        <w:t>,</w:t>
      </w:r>
      <w:r w:rsidRPr="002D39D5">
        <w:rPr>
          <w:rFonts w:cstheme="minorHAnsi"/>
          <w:i/>
        </w:rPr>
        <w:t xml:space="preserve"> bajó las escaleras para dirigirse a dónde un </w:t>
      </w:r>
      <w:r w:rsidR="00775068" w:rsidRPr="002D39D5">
        <w:rPr>
          <w:rFonts w:cstheme="minorHAnsi"/>
          <w:i/>
        </w:rPr>
        <w:t>Hermano</w:t>
      </w:r>
      <w:r w:rsidRPr="002D39D5">
        <w:rPr>
          <w:rFonts w:cstheme="minorHAnsi"/>
          <w:i/>
        </w:rPr>
        <w:t xml:space="preserve"> llamado Gerolamo, procedente de Rumanía a fin de decirle: ‘querido </w:t>
      </w:r>
      <w:r w:rsidR="00775068" w:rsidRPr="002D39D5">
        <w:rPr>
          <w:rFonts w:cstheme="minorHAnsi"/>
          <w:i/>
        </w:rPr>
        <w:t>Hermano</w:t>
      </w:r>
      <w:r w:rsidRPr="002D39D5">
        <w:rPr>
          <w:rFonts w:cstheme="minorHAnsi"/>
          <w:i/>
        </w:rPr>
        <w:t xml:space="preserve"> Gerolamo, lo siento mucho, yo no le hubiera despedido, pero el </w:t>
      </w:r>
      <w:r w:rsidR="002C4E64" w:rsidRPr="002D39D5">
        <w:rPr>
          <w:rFonts w:cstheme="minorHAnsi"/>
          <w:i/>
        </w:rPr>
        <w:t xml:space="preserve">Padre </w:t>
      </w:r>
      <w:r w:rsidRPr="002D39D5">
        <w:rPr>
          <w:rFonts w:cstheme="minorHAnsi"/>
          <w:i/>
        </w:rPr>
        <w:t xml:space="preserve">Buenaventura quiere que sea así, por lo tanto usted debe irse’. Y el </w:t>
      </w:r>
      <w:r w:rsidR="00775068" w:rsidRPr="002D39D5">
        <w:rPr>
          <w:rFonts w:cstheme="minorHAnsi"/>
          <w:i/>
        </w:rPr>
        <w:t>Hermano</w:t>
      </w:r>
      <w:r w:rsidRPr="002D39D5">
        <w:rPr>
          <w:rFonts w:cstheme="minorHAnsi"/>
          <w:i/>
        </w:rPr>
        <w:t xml:space="preserve"> dejó Roma, pues, en el tren de las 11 de la noche y trabajó después como un bondadoso y eficiente párroco en la ciudad de New Zork</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627"/>
      </w:r>
    </w:p>
    <w:p w:rsidR="008B3974" w:rsidRPr="002D39D5" w:rsidRDefault="00316439" w:rsidP="0064239B">
      <w:pPr>
        <w:widowControl w:val="0"/>
        <w:suppressAutoHyphens/>
        <w:spacing w:after="120" w:line="360" w:lineRule="auto"/>
        <w:ind w:firstLine="709"/>
        <w:jc w:val="both"/>
        <w:rPr>
          <w:rFonts w:cstheme="minorHAnsi"/>
          <w:b/>
          <w:i/>
        </w:rPr>
      </w:pPr>
      <w:r w:rsidRPr="002D39D5">
        <w:rPr>
          <w:rFonts w:cstheme="minorHAnsi"/>
          <w:b/>
        </w:rPr>
        <w:t xml:space="preserve"> </w:t>
      </w:r>
      <w:r w:rsidRPr="002D39D5">
        <w:rPr>
          <w:rFonts w:cstheme="minorHAnsi"/>
          <w:b/>
          <w:i/>
        </w:rPr>
        <w:t>2.2.- Castidad.</w:t>
      </w:r>
    </w:p>
    <w:p w:rsidR="008A3188" w:rsidRPr="002D39D5" w:rsidRDefault="000510F8" w:rsidP="00B565BF">
      <w:pPr>
        <w:widowControl w:val="0"/>
        <w:suppressAutoHyphens/>
        <w:spacing w:after="120" w:line="360" w:lineRule="auto"/>
        <w:ind w:firstLine="709"/>
        <w:jc w:val="both"/>
        <w:rPr>
          <w:rFonts w:cstheme="minorHAnsi"/>
        </w:rPr>
      </w:pPr>
      <w:r w:rsidRPr="002D39D5">
        <w:rPr>
          <w:rFonts w:cstheme="minorHAnsi"/>
        </w:rPr>
        <w:t>“</w:t>
      </w:r>
      <w:r w:rsidR="00316439" w:rsidRPr="002D39D5">
        <w:rPr>
          <w:rFonts w:cstheme="minorHAnsi"/>
          <w:i/>
        </w:rPr>
        <w:t xml:space="preserve">Yo personalmente no he visto que el </w:t>
      </w:r>
      <w:r w:rsidR="002C4E64" w:rsidRPr="002D39D5">
        <w:rPr>
          <w:rFonts w:cstheme="minorHAnsi"/>
          <w:i/>
        </w:rPr>
        <w:t xml:space="preserve">Padre </w:t>
      </w:r>
      <w:r w:rsidR="00316439" w:rsidRPr="002D39D5">
        <w:rPr>
          <w:rFonts w:cstheme="minorHAnsi"/>
          <w:i/>
        </w:rPr>
        <w:t>Jordán hubiera mantenido conversaciones con mujeres</w:t>
      </w:r>
      <w:r w:rsidR="00316439" w:rsidRPr="002D39D5">
        <w:rPr>
          <w:rFonts w:cstheme="minorHAnsi"/>
        </w:rPr>
        <w:t>”.</w:t>
      </w:r>
      <w:r w:rsidR="00316439" w:rsidRPr="002D39D5">
        <w:rPr>
          <w:rStyle w:val="Refdenotaalpie"/>
          <w:rFonts w:cstheme="minorHAnsi"/>
        </w:rPr>
        <w:t xml:space="preserve"> </w:t>
      </w:r>
      <w:r w:rsidR="00316439" w:rsidRPr="002D39D5">
        <w:rPr>
          <w:rStyle w:val="Refdenotaalpie"/>
          <w:rFonts w:cstheme="minorHAnsi"/>
        </w:rPr>
        <w:footnoteReference w:id="628"/>
      </w:r>
    </w:p>
    <w:p w:rsidR="008B3974" w:rsidRPr="002D39D5" w:rsidRDefault="008A3188" w:rsidP="00B565BF">
      <w:pPr>
        <w:widowControl w:val="0"/>
        <w:suppressAutoHyphens/>
        <w:spacing w:after="120" w:line="360" w:lineRule="auto"/>
        <w:ind w:firstLine="709"/>
        <w:jc w:val="both"/>
        <w:rPr>
          <w:rFonts w:cstheme="minorHAnsi"/>
        </w:rPr>
      </w:pPr>
      <w:r w:rsidRPr="002D39D5">
        <w:rPr>
          <w:rFonts w:cstheme="minorHAnsi"/>
        </w:rPr>
        <w:t>E</w:t>
      </w:r>
      <w:r w:rsidR="00316439" w:rsidRPr="002D39D5">
        <w:rPr>
          <w:rFonts w:cstheme="minorHAnsi"/>
        </w:rPr>
        <w:t xml:space="preserve">l </w:t>
      </w:r>
      <w:r w:rsidR="002C4E64" w:rsidRPr="002D39D5">
        <w:rPr>
          <w:rFonts w:cstheme="minorHAnsi"/>
        </w:rPr>
        <w:t xml:space="preserve">Padre </w:t>
      </w:r>
      <w:r w:rsidR="00316439" w:rsidRPr="002D39D5">
        <w:rPr>
          <w:rFonts w:cstheme="minorHAnsi"/>
        </w:rPr>
        <w:t xml:space="preserve">Tharsitius Wolff considera estas manifestaciones como una exageración piadosa. </w:t>
      </w:r>
    </w:p>
    <w:p w:rsidR="00316439" w:rsidRPr="002D39D5" w:rsidRDefault="00316439" w:rsidP="00B565BF">
      <w:pPr>
        <w:pStyle w:val="Ttulo5"/>
        <w:widowControl w:val="0"/>
        <w:suppressAutoHyphens/>
        <w:spacing w:before="0" w:after="120" w:line="360" w:lineRule="auto"/>
        <w:ind w:firstLine="709"/>
        <w:jc w:val="both"/>
        <w:rPr>
          <w:rFonts w:asciiTheme="minorHAnsi" w:hAnsiTheme="minorHAnsi" w:cstheme="minorHAnsi"/>
          <w:i w:val="0"/>
          <w:color w:val="auto"/>
          <w:sz w:val="22"/>
          <w:szCs w:val="22"/>
          <w:lang w:val="es-ES"/>
        </w:rPr>
      </w:pPr>
      <w:r w:rsidRPr="002D39D5">
        <w:rPr>
          <w:rFonts w:asciiTheme="minorHAnsi" w:hAnsiTheme="minorHAnsi" w:cstheme="minorHAnsi"/>
          <w:i w:val="0"/>
          <w:color w:val="auto"/>
          <w:sz w:val="22"/>
          <w:szCs w:val="22"/>
          <w:lang w:val="es-ES"/>
        </w:rPr>
        <w:t>2.3.- Obediencia.</w:t>
      </w:r>
    </w:p>
    <w:p w:rsidR="008B3974" w:rsidRPr="002D39D5" w:rsidRDefault="00316439" w:rsidP="00B565BF">
      <w:pPr>
        <w:widowControl w:val="0"/>
        <w:suppressAutoHyphens/>
        <w:spacing w:after="120" w:line="360" w:lineRule="auto"/>
        <w:ind w:firstLine="709"/>
        <w:jc w:val="both"/>
        <w:rPr>
          <w:rFonts w:cstheme="minorHAnsi"/>
        </w:rPr>
      </w:pPr>
      <w:r w:rsidRPr="002D39D5">
        <w:rPr>
          <w:rFonts w:cstheme="minorHAnsi"/>
        </w:rPr>
        <w:t xml:space="preserve">El </w:t>
      </w:r>
      <w:r w:rsidR="002C4E64" w:rsidRPr="002D39D5">
        <w:rPr>
          <w:rFonts w:cstheme="minorHAnsi"/>
        </w:rPr>
        <w:t xml:space="preserve">Padre </w:t>
      </w:r>
      <w:r w:rsidRPr="002D39D5">
        <w:rPr>
          <w:rFonts w:cstheme="minorHAnsi"/>
        </w:rPr>
        <w:t xml:space="preserve">Jordán fue a descansar a </w:t>
      </w:r>
      <w:r w:rsidR="000510F8" w:rsidRPr="002D39D5">
        <w:rPr>
          <w:rFonts w:cstheme="minorHAnsi"/>
        </w:rPr>
        <w:t xml:space="preserve">“Jordanbad” </w:t>
      </w:r>
      <w:r w:rsidRPr="002D39D5">
        <w:rPr>
          <w:rFonts w:cstheme="minorHAnsi"/>
        </w:rPr>
        <w:t>[lugar de aguas termales]</w:t>
      </w:r>
      <w:r w:rsidR="0064239B" w:rsidRPr="002D39D5">
        <w:rPr>
          <w:rFonts w:cstheme="minorHAnsi"/>
        </w:rPr>
        <w:t>, y</w:t>
      </w:r>
      <w:r w:rsidRPr="002D39D5">
        <w:rPr>
          <w:rFonts w:cstheme="minorHAnsi"/>
        </w:rPr>
        <w:t xml:space="preserve"> lo hizo por consejo urgente del médico, y para ello pidió permiso al superior de la </w:t>
      </w:r>
      <w:r w:rsidR="007B0DF3" w:rsidRPr="002D39D5">
        <w:rPr>
          <w:rFonts w:cstheme="minorHAnsi"/>
        </w:rPr>
        <w:t>Casa Madre</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629"/>
      </w:r>
    </w:p>
    <w:p w:rsidR="00316439" w:rsidRPr="002D39D5" w:rsidRDefault="00316439" w:rsidP="00B565BF">
      <w:pPr>
        <w:pStyle w:val="Ttulo5"/>
        <w:widowControl w:val="0"/>
        <w:suppressAutoHyphens/>
        <w:spacing w:before="0" w:after="120" w:line="360" w:lineRule="auto"/>
        <w:ind w:firstLine="709"/>
        <w:jc w:val="both"/>
        <w:rPr>
          <w:rFonts w:asciiTheme="minorHAnsi" w:hAnsiTheme="minorHAnsi" w:cstheme="minorHAnsi"/>
          <w:i w:val="0"/>
          <w:color w:val="auto"/>
          <w:sz w:val="22"/>
          <w:szCs w:val="22"/>
          <w:lang w:val="es-ES"/>
        </w:rPr>
      </w:pPr>
      <w:r w:rsidRPr="002D39D5">
        <w:rPr>
          <w:rFonts w:asciiTheme="minorHAnsi" w:hAnsiTheme="minorHAnsi" w:cstheme="minorHAnsi"/>
          <w:i w:val="0"/>
          <w:color w:val="auto"/>
          <w:sz w:val="22"/>
          <w:szCs w:val="22"/>
          <w:lang w:val="es-ES"/>
        </w:rPr>
        <w:t>2.4.- Humildad.</w:t>
      </w:r>
    </w:p>
    <w:p w:rsidR="00316439" w:rsidRPr="002D39D5" w:rsidRDefault="00316439" w:rsidP="00B565BF">
      <w:pPr>
        <w:widowControl w:val="0"/>
        <w:suppressAutoHyphens/>
        <w:spacing w:after="120" w:line="360" w:lineRule="auto"/>
        <w:ind w:firstLine="709"/>
        <w:jc w:val="both"/>
        <w:rPr>
          <w:rFonts w:cstheme="minorHAnsi"/>
        </w:rPr>
      </w:pPr>
      <w:r w:rsidRPr="002D39D5">
        <w:rPr>
          <w:rFonts w:cstheme="minorHAnsi"/>
        </w:rPr>
        <w:lastRenderedPageBreak/>
        <w:t>“</w:t>
      </w:r>
      <w:r w:rsidRPr="002D39D5">
        <w:rPr>
          <w:rFonts w:cstheme="minorHAnsi"/>
          <w:i/>
        </w:rPr>
        <w:t>Jordán era un hombre profundamente humilde</w:t>
      </w:r>
      <w:r w:rsidR="000510F8" w:rsidRPr="002D39D5">
        <w:rPr>
          <w:rFonts w:cstheme="minorHAnsi"/>
          <w:i/>
        </w:rPr>
        <w:t xml:space="preserve"> y fue atacado muy injustamente</w:t>
      </w:r>
      <w:r w:rsidRPr="002D39D5">
        <w:rPr>
          <w:rFonts w:cstheme="minorHAnsi"/>
          <w:i/>
        </w:rPr>
        <w:t xml:space="preserve"> de que se había </w:t>
      </w:r>
      <w:r w:rsidR="008A3188" w:rsidRPr="002D39D5">
        <w:rPr>
          <w:rFonts w:cstheme="minorHAnsi"/>
          <w:i/>
        </w:rPr>
        <w:t>extralimitado en</w:t>
      </w:r>
      <w:r w:rsidRPr="002D39D5">
        <w:rPr>
          <w:rFonts w:cstheme="minorHAnsi"/>
          <w:i/>
        </w:rPr>
        <w:t xml:space="preserve"> sus ideas y que se había apoderado </w:t>
      </w:r>
      <w:r w:rsidR="008A3188" w:rsidRPr="002D39D5">
        <w:rPr>
          <w:rFonts w:cstheme="minorHAnsi"/>
          <w:i/>
        </w:rPr>
        <w:t>d</w:t>
      </w:r>
      <w:r w:rsidRPr="002D39D5">
        <w:rPr>
          <w:rFonts w:cstheme="minorHAnsi"/>
          <w:i/>
        </w:rPr>
        <w:t xml:space="preserve">el cargo de superior. Como </w:t>
      </w:r>
      <w:r w:rsidR="00BC431D" w:rsidRPr="002D39D5">
        <w:rPr>
          <w:rFonts w:cstheme="minorHAnsi"/>
          <w:i/>
        </w:rPr>
        <w:t>Fundador</w:t>
      </w:r>
      <w:r w:rsidRPr="002D39D5">
        <w:rPr>
          <w:rFonts w:cstheme="minorHAnsi"/>
          <w:i/>
        </w:rPr>
        <w:t xml:space="preserve"> </w:t>
      </w:r>
      <w:r w:rsidR="000510F8" w:rsidRPr="002D39D5">
        <w:rPr>
          <w:rFonts w:cstheme="minorHAnsi"/>
          <w:i/>
        </w:rPr>
        <w:t xml:space="preserve">se le veía </w:t>
      </w:r>
      <w:r w:rsidRPr="002D39D5">
        <w:rPr>
          <w:rFonts w:cstheme="minorHAnsi"/>
          <w:i/>
        </w:rPr>
        <w:t>más bien no tanto como superior</w:t>
      </w:r>
      <w:r w:rsidR="000510F8" w:rsidRPr="002D39D5">
        <w:rPr>
          <w:rFonts w:cstheme="minorHAnsi"/>
          <w:i/>
        </w:rPr>
        <w:t>,</w:t>
      </w:r>
      <w:r w:rsidRPr="002D39D5">
        <w:rPr>
          <w:rFonts w:cstheme="minorHAnsi"/>
          <w:i/>
        </w:rPr>
        <w:t xml:space="preserve"> sino como </w:t>
      </w:r>
      <w:r w:rsidR="008A3188" w:rsidRPr="002D39D5">
        <w:rPr>
          <w:rFonts w:cstheme="minorHAnsi"/>
          <w:i/>
        </w:rPr>
        <w:t>paterfamilias</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630"/>
      </w:r>
    </w:p>
    <w:p w:rsidR="00316439" w:rsidRPr="002D39D5" w:rsidRDefault="00700383" w:rsidP="00B565BF">
      <w:pPr>
        <w:widowControl w:val="0"/>
        <w:suppressAutoHyphens/>
        <w:spacing w:after="120" w:line="360" w:lineRule="auto"/>
        <w:ind w:firstLine="709"/>
        <w:jc w:val="both"/>
        <w:rPr>
          <w:rFonts w:cstheme="minorHAnsi"/>
        </w:rPr>
      </w:pPr>
      <w:r w:rsidRPr="002D39D5">
        <w:rPr>
          <w:rFonts w:cstheme="minorHAnsi"/>
        </w:rPr>
        <w:t xml:space="preserve"> </w:t>
      </w:r>
      <w:r w:rsidR="008A3188" w:rsidRPr="002D39D5">
        <w:rPr>
          <w:rFonts w:cstheme="minorHAnsi"/>
        </w:rPr>
        <w:t>“</w:t>
      </w:r>
      <w:r w:rsidR="008A3188" w:rsidRPr="002D39D5">
        <w:rPr>
          <w:rFonts w:cstheme="minorHAnsi"/>
          <w:i/>
        </w:rPr>
        <w:t>C</w:t>
      </w:r>
      <w:r w:rsidR="00316439" w:rsidRPr="002D39D5">
        <w:rPr>
          <w:rFonts w:cstheme="minorHAnsi"/>
          <w:i/>
        </w:rPr>
        <w:t xml:space="preserve">on relación a la Santa Sede, el siervo de Dios, era el </w:t>
      </w:r>
      <w:r w:rsidR="000510F8" w:rsidRPr="002D39D5">
        <w:rPr>
          <w:rFonts w:cstheme="minorHAnsi"/>
          <w:i/>
        </w:rPr>
        <w:t xml:space="preserve">súbdito </w:t>
      </w:r>
      <w:r w:rsidR="00316439" w:rsidRPr="002D39D5">
        <w:rPr>
          <w:rFonts w:cstheme="minorHAnsi"/>
          <w:i/>
        </w:rPr>
        <w:t xml:space="preserve">más fiel, y frente al </w:t>
      </w:r>
      <w:r w:rsidR="006C391A" w:rsidRPr="002D39D5">
        <w:rPr>
          <w:rFonts w:cstheme="minorHAnsi"/>
          <w:i/>
        </w:rPr>
        <w:t>Visitador</w:t>
      </w:r>
      <w:r w:rsidR="00316439" w:rsidRPr="002D39D5">
        <w:rPr>
          <w:rFonts w:cstheme="minorHAnsi"/>
          <w:i/>
        </w:rPr>
        <w:t xml:space="preserve"> manifestó siempre la mayor lealtad y </w:t>
      </w:r>
      <w:r w:rsidR="003A53FD" w:rsidRPr="002D39D5">
        <w:rPr>
          <w:rFonts w:cstheme="minorHAnsi"/>
          <w:i/>
        </w:rPr>
        <w:t>docilidad</w:t>
      </w:r>
      <w:r w:rsidR="00316439" w:rsidRPr="002D39D5">
        <w:rPr>
          <w:rFonts w:cstheme="minorHAnsi"/>
          <w:i/>
        </w:rPr>
        <w:t xml:space="preserve">. Yo creo que </w:t>
      </w:r>
      <w:r w:rsidR="003A53FD" w:rsidRPr="002D39D5">
        <w:rPr>
          <w:rFonts w:cstheme="minorHAnsi"/>
          <w:i/>
        </w:rPr>
        <w:t>él</w:t>
      </w:r>
      <w:r w:rsidR="00316439" w:rsidRPr="002D39D5">
        <w:rPr>
          <w:rFonts w:cstheme="minorHAnsi"/>
          <w:i/>
        </w:rPr>
        <w:t xml:space="preserve"> era ciertamente consciente de que el </w:t>
      </w:r>
      <w:r w:rsidR="006C391A" w:rsidRPr="002D39D5">
        <w:rPr>
          <w:rFonts w:cstheme="minorHAnsi"/>
          <w:i/>
        </w:rPr>
        <w:t>Visitador</w:t>
      </w:r>
      <w:r w:rsidR="00316439" w:rsidRPr="002D39D5">
        <w:rPr>
          <w:rFonts w:cstheme="minorHAnsi"/>
          <w:i/>
        </w:rPr>
        <w:t xml:space="preserve"> suponía un cierto grado de desconfianza con referencia a su forma de gobernar, sin embargo conservó la dirección de la </w:t>
      </w:r>
      <w:r w:rsidR="00726C01" w:rsidRPr="002D39D5">
        <w:rPr>
          <w:rFonts w:cstheme="minorHAnsi"/>
          <w:i/>
        </w:rPr>
        <w:t>Sociedad</w:t>
      </w:r>
      <w:r w:rsidR="00316439" w:rsidRPr="002D39D5">
        <w:rPr>
          <w:rFonts w:cstheme="minorHAnsi"/>
          <w:i/>
        </w:rPr>
        <w:t xml:space="preserve"> en sus manos, ya que no se le había impuesto el dejar su cargo</w:t>
      </w:r>
      <w:r w:rsidR="000510F8" w:rsidRPr="002D39D5">
        <w:rPr>
          <w:rFonts w:cstheme="minorHAnsi"/>
          <w:i/>
        </w:rPr>
        <w:t>,</w:t>
      </w:r>
      <w:r w:rsidR="00316439" w:rsidRPr="002D39D5">
        <w:rPr>
          <w:rFonts w:cstheme="minorHAnsi"/>
          <w:i/>
        </w:rPr>
        <w:t xml:space="preserve"> ni siquiera se le había aconsejado tampoco, de lo cual ya he hablado arriba</w:t>
      </w:r>
      <w:r w:rsidR="00316439" w:rsidRPr="002D39D5">
        <w:rPr>
          <w:rFonts w:cstheme="minorHAnsi"/>
        </w:rPr>
        <w:t>”.</w:t>
      </w:r>
      <w:r w:rsidR="00316439" w:rsidRPr="002D39D5">
        <w:rPr>
          <w:rStyle w:val="Refdenotaalpie"/>
          <w:rFonts w:cstheme="minorHAnsi"/>
        </w:rPr>
        <w:t xml:space="preserve"> </w:t>
      </w:r>
      <w:r w:rsidR="00316439" w:rsidRPr="002D39D5">
        <w:rPr>
          <w:rStyle w:val="Refdenotaalpie"/>
          <w:rFonts w:cstheme="minorHAnsi"/>
        </w:rPr>
        <w:footnoteReference w:id="631"/>
      </w:r>
      <w:r w:rsidR="000510F8" w:rsidRPr="002D39D5">
        <w:rPr>
          <w:rFonts w:cstheme="minorHAnsi"/>
        </w:rPr>
        <w:t xml:space="preserve"> </w:t>
      </w:r>
    </w:p>
    <w:p w:rsidR="00316439" w:rsidRPr="002D39D5" w:rsidRDefault="003A53FD" w:rsidP="00B565BF">
      <w:pPr>
        <w:widowControl w:val="0"/>
        <w:suppressAutoHyphens/>
        <w:spacing w:after="120" w:line="360" w:lineRule="auto"/>
        <w:ind w:firstLine="709"/>
        <w:jc w:val="both"/>
        <w:rPr>
          <w:rFonts w:cstheme="minorHAnsi"/>
        </w:rPr>
      </w:pPr>
      <w:r w:rsidRPr="002D39D5">
        <w:rPr>
          <w:rFonts w:cstheme="minorHAnsi"/>
        </w:rPr>
        <w:t xml:space="preserve"> “</w:t>
      </w:r>
      <w:r w:rsidRPr="002D39D5">
        <w:rPr>
          <w:rFonts w:cstheme="minorHAnsi"/>
          <w:i/>
        </w:rPr>
        <w:t>L</w:t>
      </w:r>
      <w:r w:rsidR="00316439" w:rsidRPr="002D39D5">
        <w:rPr>
          <w:rFonts w:cstheme="minorHAnsi"/>
          <w:i/>
        </w:rPr>
        <w:t>as fiestas de su onomástico eran celebradas de la forma más sencilla</w:t>
      </w:r>
      <w:r w:rsidRPr="002D39D5">
        <w:rPr>
          <w:rFonts w:cstheme="minorHAnsi"/>
          <w:i/>
        </w:rPr>
        <w:t>,</w:t>
      </w:r>
      <w:r w:rsidR="00316439" w:rsidRPr="002D39D5">
        <w:rPr>
          <w:rFonts w:cstheme="minorHAnsi"/>
          <w:i/>
        </w:rPr>
        <w:t xml:space="preserve"> limitándose a ‘academias’ las cuales tenían como finalidad fomentar el celo por aprender lenguas. </w:t>
      </w:r>
      <w:r w:rsidRPr="002D39D5">
        <w:rPr>
          <w:rFonts w:cstheme="minorHAnsi"/>
          <w:i/>
        </w:rPr>
        <w:t>El punto</w:t>
      </w:r>
      <w:r w:rsidR="00316439" w:rsidRPr="002D39D5">
        <w:rPr>
          <w:rFonts w:cstheme="minorHAnsi"/>
          <w:i/>
        </w:rPr>
        <w:t xml:space="preserve"> principal en las celebraciones de su onomástico</w:t>
      </w:r>
      <w:r w:rsidRPr="002D39D5">
        <w:rPr>
          <w:rFonts w:cstheme="minorHAnsi"/>
          <w:i/>
        </w:rPr>
        <w:t>,</w:t>
      </w:r>
      <w:r w:rsidR="00316439" w:rsidRPr="002D39D5">
        <w:rPr>
          <w:rFonts w:cstheme="minorHAnsi"/>
          <w:i/>
        </w:rPr>
        <w:t xml:space="preserve"> era la emisión </w:t>
      </w:r>
      <w:r w:rsidRPr="002D39D5">
        <w:rPr>
          <w:rFonts w:cstheme="minorHAnsi"/>
          <w:i/>
        </w:rPr>
        <w:t xml:space="preserve">o renovación </w:t>
      </w:r>
      <w:r w:rsidR="00316439" w:rsidRPr="002D39D5">
        <w:rPr>
          <w:rFonts w:cstheme="minorHAnsi"/>
          <w:i/>
        </w:rPr>
        <w:t>de votos, que normalmente tenía lugar en ese día</w:t>
      </w:r>
      <w:r w:rsidR="00316439" w:rsidRPr="002D39D5">
        <w:rPr>
          <w:rFonts w:cstheme="minorHAnsi"/>
        </w:rPr>
        <w:t>”.</w:t>
      </w:r>
      <w:r w:rsidR="00316439" w:rsidRPr="002D39D5">
        <w:rPr>
          <w:rStyle w:val="Refdenotaalpie"/>
          <w:rFonts w:cstheme="minorHAnsi"/>
        </w:rPr>
        <w:t xml:space="preserve"> </w:t>
      </w:r>
      <w:r w:rsidR="00316439" w:rsidRPr="002D39D5">
        <w:rPr>
          <w:rStyle w:val="Refdenotaalpie"/>
          <w:rFonts w:cstheme="minorHAnsi"/>
        </w:rPr>
        <w:footnoteReference w:id="632"/>
      </w:r>
    </w:p>
    <w:p w:rsidR="00316439" w:rsidRPr="002D39D5" w:rsidRDefault="00316439"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Jordán era muy amable y muy cariñoso con todos, incluso para con los más jóvenes, buscando siempre ejercer su autoridad de una forma paternal. Nunca exi</w:t>
      </w:r>
      <w:r w:rsidR="003A53FD" w:rsidRPr="002D39D5">
        <w:rPr>
          <w:rFonts w:cstheme="minorHAnsi"/>
          <w:i/>
        </w:rPr>
        <w:t xml:space="preserve">gió una ventaja </w:t>
      </w:r>
      <w:r w:rsidR="000510F8" w:rsidRPr="002D39D5">
        <w:rPr>
          <w:rFonts w:cstheme="minorHAnsi"/>
          <w:i/>
        </w:rPr>
        <w:t xml:space="preserve">para él, </w:t>
      </w:r>
      <w:r w:rsidR="003A53FD" w:rsidRPr="002D39D5">
        <w:rPr>
          <w:rFonts w:cstheme="minorHAnsi"/>
          <w:i/>
        </w:rPr>
        <w:t>ni habló</w:t>
      </w:r>
      <w:r w:rsidRPr="002D39D5">
        <w:rPr>
          <w:rFonts w:cstheme="minorHAnsi"/>
          <w:i/>
        </w:rPr>
        <w:t xml:space="preserve"> tampoco nunca sobre sí mismo y sobre su trabajo</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633"/>
      </w:r>
      <w:r w:rsidR="000510F8" w:rsidRPr="002D39D5">
        <w:rPr>
          <w:rFonts w:cstheme="minorHAnsi"/>
        </w:rPr>
        <w:t xml:space="preserve"> </w:t>
      </w:r>
    </w:p>
    <w:p w:rsidR="00316439" w:rsidRPr="002D39D5" w:rsidRDefault="003A53FD" w:rsidP="00B565BF">
      <w:pPr>
        <w:widowControl w:val="0"/>
        <w:suppressAutoHyphens/>
        <w:spacing w:after="120" w:line="360" w:lineRule="auto"/>
        <w:ind w:firstLine="709"/>
        <w:jc w:val="both"/>
        <w:rPr>
          <w:rFonts w:cstheme="minorHAnsi"/>
        </w:rPr>
      </w:pPr>
      <w:r w:rsidRPr="002D39D5">
        <w:rPr>
          <w:rFonts w:cstheme="minorHAnsi"/>
        </w:rPr>
        <w:t>U</w:t>
      </w:r>
      <w:r w:rsidR="00316439" w:rsidRPr="002D39D5">
        <w:rPr>
          <w:rFonts w:cstheme="minorHAnsi"/>
        </w:rPr>
        <w:t xml:space="preserve">n </w:t>
      </w:r>
      <w:r w:rsidR="002F3481" w:rsidRPr="002D39D5">
        <w:rPr>
          <w:rFonts w:cstheme="minorHAnsi"/>
        </w:rPr>
        <w:t>Obispo</w:t>
      </w:r>
      <w:r w:rsidR="00316439" w:rsidRPr="002D39D5">
        <w:rPr>
          <w:rFonts w:cstheme="minorHAnsi"/>
        </w:rPr>
        <w:t xml:space="preserve"> alemán, monseñor Prill, contaba al </w:t>
      </w:r>
      <w:r w:rsidR="002C4E64" w:rsidRPr="002D39D5">
        <w:rPr>
          <w:rFonts w:cstheme="minorHAnsi"/>
        </w:rPr>
        <w:t xml:space="preserve">Padre </w:t>
      </w:r>
      <w:r w:rsidR="00316439" w:rsidRPr="002D39D5">
        <w:rPr>
          <w:rFonts w:cstheme="minorHAnsi"/>
        </w:rPr>
        <w:t xml:space="preserve">Pabst su encuentro con Jordán. </w:t>
      </w:r>
      <w:r w:rsidRPr="002D39D5">
        <w:rPr>
          <w:rFonts w:cstheme="minorHAnsi"/>
        </w:rPr>
        <w:t>Y que</w:t>
      </w:r>
      <w:r w:rsidR="00316439" w:rsidRPr="002D39D5">
        <w:rPr>
          <w:rFonts w:cstheme="minorHAnsi"/>
        </w:rPr>
        <w:t xml:space="preserve"> </w:t>
      </w:r>
      <w:r w:rsidRPr="002D39D5">
        <w:rPr>
          <w:rFonts w:cstheme="minorHAnsi"/>
        </w:rPr>
        <w:t>“</w:t>
      </w:r>
      <w:r w:rsidR="00316439" w:rsidRPr="002D39D5">
        <w:rPr>
          <w:rFonts w:cstheme="minorHAnsi"/>
          <w:i/>
        </w:rPr>
        <w:t>le preguntó:</w:t>
      </w:r>
      <w:r w:rsidR="00316439" w:rsidRPr="002D39D5">
        <w:rPr>
          <w:rFonts w:cstheme="minorHAnsi"/>
        </w:rPr>
        <w:t xml:space="preserve"> ‘</w:t>
      </w:r>
      <w:r w:rsidR="00316439" w:rsidRPr="002D39D5">
        <w:rPr>
          <w:rFonts w:cstheme="minorHAnsi"/>
          <w:i/>
        </w:rPr>
        <w:t xml:space="preserve">pero ¿cree usted realmente que sí tiene las cualidades necesarias para fundar una nueva </w:t>
      </w:r>
      <w:r w:rsidR="00726C01" w:rsidRPr="002D39D5">
        <w:rPr>
          <w:rFonts w:cstheme="minorHAnsi"/>
          <w:i/>
        </w:rPr>
        <w:t>Sociedad</w:t>
      </w:r>
      <w:r w:rsidR="00316439" w:rsidRPr="002D39D5">
        <w:rPr>
          <w:rFonts w:cstheme="minorHAnsi"/>
          <w:i/>
        </w:rPr>
        <w:t xml:space="preserve">?’ Y que Jordán no se sintió impresionado de ninguna manera por esta pregunta, sino que respondió </w:t>
      </w:r>
      <w:r w:rsidR="000510F8" w:rsidRPr="002D39D5">
        <w:rPr>
          <w:rFonts w:cstheme="minorHAnsi"/>
          <w:i/>
        </w:rPr>
        <w:t>con la mayor tranquilidad: ‘el S</w:t>
      </w:r>
      <w:r w:rsidR="00316439" w:rsidRPr="002D39D5">
        <w:rPr>
          <w:rFonts w:cstheme="minorHAnsi"/>
          <w:i/>
        </w:rPr>
        <w:t>eñor escoge siempre los instrumentos que menos sobresalen para llevar a cabo sus obras’</w:t>
      </w:r>
      <w:r w:rsidR="00316439" w:rsidRPr="002D39D5">
        <w:rPr>
          <w:rFonts w:cstheme="minorHAnsi"/>
        </w:rPr>
        <w:t>”.</w:t>
      </w:r>
      <w:r w:rsidR="00316439" w:rsidRPr="002D39D5">
        <w:rPr>
          <w:rStyle w:val="Refdenotaalpie"/>
          <w:rFonts w:cstheme="minorHAnsi"/>
        </w:rPr>
        <w:t xml:space="preserve"> </w:t>
      </w:r>
      <w:r w:rsidR="00316439" w:rsidRPr="002D39D5">
        <w:rPr>
          <w:rStyle w:val="Refdenotaalpie"/>
          <w:rFonts w:cstheme="minorHAnsi"/>
        </w:rPr>
        <w:footnoteReference w:id="634"/>
      </w:r>
    </w:p>
    <w:p w:rsidR="008B3974" w:rsidRPr="002D39D5" w:rsidRDefault="003A53FD" w:rsidP="00B565BF">
      <w:pPr>
        <w:widowControl w:val="0"/>
        <w:suppressAutoHyphens/>
        <w:spacing w:after="120" w:line="360" w:lineRule="auto"/>
        <w:ind w:firstLine="709"/>
        <w:jc w:val="both"/>
        <w:rPr>
          <w:rFonts w:cstheme="minorHAnsi"/>
        </w:rPr>
      </w:pPr>
      <w:r w:rsidRPr="002D39D5">
        <w:rPr>
          <w:rFonts w:cstheme="minorHAnsi"/>
        </w:rPr>
        <w:t xml:space="preserve"> </w:t>
      </w:r>
      <w:r w:rsidR="005062DD">
        <w:rPr>
          <w:rFonts w:cstheme="minorHAnsi"/>
        </w:rPr>
        <w:t>P.</w:t>
      </w:r>
      <w:r w:rsidRPr="002D39D5">
        <w:rPr>
          <w:rFonts w:cstheme="minorHAnsi"/>
        </w:rPr>
        <w:t xml:space="preserve"> Dunstan Wimmer: </w:t>
      </w:r>
      <w:r w:rsidR="000510F8" w:rsidRPr="002D39D5">
        <w:rPr>
          <w:rFonts w:cstheme="minorHAnsi"/>
        </w:rPr>
        <w:t>“</w:t>
      </w:r>
      <w:r w:rsidRPr="002D39D5">
        <w:rPr>
          <w:rFonts w:cstheme="minorHAnsi"/>
          <w:i/>
        </w:rPr>
        <w:t>E</w:t>
      </w:r>
      <w:r w:rsidR="00316439" w:rsidRPr="002D39D5">
        <w:rPr>
          <w:rFonts w:cstheme="minorHAnsi"/>
          <w:i/>
        </w:rPr>
        <w:t xml:space="preserve">n la </w:t>
      </w:r>
      <w:r w:rsidR="007B0DF3" w:rsidRPr="002D39D5">
        <w:rPr>
          <w:rFonts w:cstheme="minorHAnsi"/>
          <w:i/>
        </w:rPr>
        <w:t>Casa Madre</w:t>
      </w:r>
      <w:r w:rsidR="00316439" w:rsidRPr="002D39D5">
        <w:rPr>
          <w:rFonts w:cstheme="minorHAnsi"/>
          <w:i/>
        </w:rPr>
        <w:t xml:space="preserve"> yo he tenido la impresión de que </w:t>
      </w:r>
      <w:r w:rsidRPr="002D39D5">
        <w:rPr>
          <w:rFonts w:cstheme="minorHAnsi"/>
          <w:i/>
        </w:rPr>
        <w:t>él</w:t>
      </w:r>
      <w:r w:rsidR="00316439" w:rsidRPr="002D39D5">
        <w:rPr>
          <w:rFonts w:cstheme="minorHAnsi"/>
          <w:i/>
        </w:rPr>
        <w:t xml:space="preserve"> nunca imponía su opinión y su voluntad sobre los súbditos, ni tampoco </w:t>
      </w:r>
      <w:r w:rsidR="000510F8" w:rsidRPr="002D39D5">
        <w:rPr>
          <w:rFonts w:cstheme="minorHAnsi"/>
          <w:i/>
        </w:rPr>
        <w:t>a</w:t>
      </w:r>
      <w:r w:rsidR="00316439" w:rsidRPr="002D39D5">
        <w:rPr>
          <w:rFonts w:cstheme="minorHAnsi"/>
          <w:i/>
        </w:rPr>
        <w:t xml:space="preserve"> los superiores nombrad</w:t>
      </w:r>
      <w:r w:rsidR="000510F8" w:rsidRPr="002D39D5">
        <w:rPr>
          <w:rFonts w:cstheme="minorHAnsi"/>
          <w:i/>
        </w:rPr>
        <w:t>os por él</w:t>
      </w:r>
      <w:r w:rsidR="00316439" w:rsidRPr="002D39D5">
        <w:rPr>
          <w:rFonts w:cstheme="minorHAnsi"/>
          <w:i/>
        </w:rPr>
        <w:t xml:space="preserve">. Con frecuencia pedía </w:t>
      </w:r>
      <w:r w:rsidR="000510F8" w:rsidRPr="002D39D5">
        <w:rPr>
          <w:rFonts w:cstheme="minorHAnsi"/>
          <w:i/>
        </w:rPr>
        <w:t>c</w:t>
      </w:r>
      <w:r w:rsidR="00316439" w:rsidRPr="002D39D5">
        <w:rPr>
          <w:rFonts w:cstheme="minorHAnsi"/>
          <w:i/>
        </w:rPr>
        <w:t xml:space="preserve">onsejo </w:t>
      </w:r>
      <w:r w:rsidR="000510F8" w:rsidRPr="002D39D5">
        <w:rPr>
          <w:rFonts w:cstheme="minorHAnsi"/>
          <w:i/>
        </w:rPr>
        <w:t>a</w:t>
      </w:r>
      <w:r w:rsidR="00316439" w:rsidRPr="002D39D5">
        <w:rPr>
          <w:rFonts w:cstheme="minorHAnsi"/>
          <w:i/>
        </w:rPr>
        <w:t xml:space="preserve"> otros, y según mi opinión más bien se aconsejaba demasiadas veces con el </w:t>
      </w:r>
      <w:r w:rsidR="002C4E64" w:rsidRPr="002D39D5">
        <w:rPr>
          <w:rFonts w:cstheme="minorHAnsi"/>
          <w:i/>
        </w:rPr>
        <w:t xml:space="preserve">Padre </w:t>
      </w:r>
      <w:r w:rsidR="00316439" w:rsidRPr="002D39D5">
        <w:rPr>
          <w:rFonts w:cstheme="minorHAnsi"/>
          <w:i/>
        </w:rPr>
        <w:t xml:space="preserve">Lüthen, y aceptaba el Consejo de </w:t>
      </w:r>
      <w:r w:rsidR="000510F8" w:rsidRPr="002D39D5">
        <w:rPr>
          <w:rFonts w:cstheme="minorHAnsi"/>
          <w:i/>
        </w:rPr>
        <w:t>los</w:t>
      </w:r>
      <w:r w:rsidR="00B11706">
        <w:rPr>
          <w:rFonts w:cstheme="minorHAnsi"/>
          <w:i/>
        </w:rPr>
        <w:t xml:space="preserve"> </w:t>
      </w:r>
      <w:r w:rsidR="000510F8" w:rsidRPr="002D39D5">
        <w:rPr>
          <w:rFonts w:cstheme="minorHAnsi"/>
          <w:i/>
        </w:rPr>
        <w:t>demás</w:t>
      </w:r>
      <w:r w:rsidR="00316439" w:rsidRPr="002D39D5">
        <w:rPr>
          <w:rFonts w:cstheme="minorHAnsi"/>
          <w:i/>
        </w:rPr>
        <w:t>. Yo no conozco tampoco ningún tipo de faltas contra la virtud de la obediencia, de cualquier tipo</w:t>
      </w:r>
      <w:r w:rsidR="000510F8" w:rsidRPr="002D39D5">
        <w:rPr>
          <w:rFonts w:cstheme="minorHAnsi"/>
          <w:i/>
        </w:rPr>
        <w:t>,</w:t>
      </w:r>
      <w:r w:rsidR="00316439" w:rsidRPr="002D39D5">
        <w:rPr>
          <w:rFonts w:cstheme="minorHAnsi"/>
          <w:i/>
        </w:rPr>
        <w:t xml:space="preserve"> ni nunca”.</w:t>
      </w:r>
      <w:r w:rsidR="00316439" w:rsidRPr="002D39D5">
        <w:rPr>
          <w:rStyle w:val="Refdenotaalpie"/>
          <w:rFonts w:cstheme="minorHAnsi"/>
          <w:i/>
        </w:rPr>
        <w:t xml:space="preserve"> </w:t>
      </w:r>
      <w:r w:rsidR="00316439" w:rsidRPr="002D39D5">
        <w:rPr>
          <w:rStyle w:val="Refdenotaalpie"/>
          <w:rFonts w:cstheme="minorHAnsi"/>
        </w:rPr>
        <w:footnoteReference w:id="635"/>
      </w:r>
    </w:p>
    <w:p w:rsidR="00316439" w:rsidRPr="002D39D5" w:rsidRDefault="00316439" w:rsidP="00B565BF">
      <w:pPr>
        <w:pStyle w:val="Ttulo5"/>
        <w:widowControl w:val="0"/>
        <w:suppressAutoHyphens/>
        <w:spacing w:before="0" w:after="120" w:line="360" w:lineRule="auto"/>
        <w:ind w:firstLine="709"/>
        <w:jc w:val="both"/>
        <w:rPr>
          <w:rFonts w:asciiTheme="minorHAnsi" w:hAnsiTheme="minorHAnsi" w:cstheme="minorHAnsi"/>
          <w:b w:val="0"/>
          <w:i w:val="0"/>
          <w:color w:val="auto"/>
          <w:sz w:val="22"/>
          <w:szCs w:val="22"/>
          <w:lang w:val="es-ES"/>
        </w:rPr>
      </w:pPr>
      <w:r w:rsidRPr="002D39D5">
        <w:rPr>
          <w:rFonts w:asciiTheme="minorHAnsi" w:hAnsiTheme="minorHAnsi" w:cstheme="minorHAnsi"/>
          <w:bCs w:val="0"/>
          <w:i w:val="0"/>
          <w:iCs w:val="0"/>
          <w:color w:val="auto"/>
          <w:sz w:val="22"/>
          <w:szCs w:val="22"/>
          <w:lang w:val="es-ES"/>
        </w:rPr>
        <w:t xml:space="preserve">2.5.- </w:t>
      </w:r>
      <w:r w:rsidRPr="002D39D5">
        <w:rPr>
          <w:rFonts w:asciiTheme="minorHAnsi" w:hAnsiTheme="minorHAnsi" w:cstheme="minorHAnsi"/>
          <w:i w:val="0"/>
          <w:color w:val="auto"/>
          <w:sz w:val="22"/>
          <w:szCs w:val="22"/>
          <w:lang w:val="es-ES"/>
        </w:rPr>
        <w:t>Penitencia</w:t>
      </w:r>
      <w:r w:rsidRPr="002D39D5">
        <w:rPr>
          <w:rFonts w:asciiTheme="minorHAnsi" w:hAnsiTheme="minorHAnsi" w:cstheme="minorHAnsi"/>
          <w:b w:val="0"/>
          <w:i w:val="0"/>
          <w:color w:val="auto"/>
          <w:sz w:val="22"/>
          <w:szCs w:val="22"/>
          <w:lang w:val="es-ES"/>
        </w:rPr>
        <w:t>.</w:t>
      </w:r>
    </w:p>
    <w:p w:rsidR="00316439" w:rsidRPr="002D39D5" w:rsidRDefault="00316439" w:rsidP="00B565BF">
      <w:pPr>
        <w:widowControl w:val="0"/>
        <w:suppressAutoHyphens/>
        <w:spacing w:after="120" w:line="360" w:lineRule="auto"/>
        <w:ind w:firstLine="709"/>
        <w:jc w:val="both"/>
        <w:rPr>
          <w:rFonts w:cstheme="minorHAnsi"/>
        </w:rPr>
      </w:pPr>
      <w:r w:rsidRPr="002D39D5">
        <w:rPr>
          <w:rFonts w:cstheme="minorHAnsi"/>
        </w:rPr>
        <w:t>“</w:t>
      </w:r>
      <w:r w:rsidR="003A53FD" w:rsidRPr="002D39D5">
        <w:rPr>
          <w:rFonts w:cstheme="minorHAnsi"/>
          <w:i/>
        </w:rPr>
        <w:t>A</w:t>
      </w:r>
      <w:r w:rsidRPr="002D39D5">
        <w:rPr>
          <w:rFonts w:cstheme="minorHAnsi"/>
          <w:i/>
        </w:rPr>
        <w:t xml:space="preserve"> causa de su enorme trabajo, el siervo de Dios padecía mucho de los nervios. Yo creo que él también tenía un estómago demasiado débil, tal como pude observar, viéndole comer. Pero Jordán no se permitía por ello ninguna excepción, si no le era estrictamente ordenada por el médico</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636"/>
      </w:r>
    </w:p>
    <w:p w:rsidR="00316439" w:rsidRPr="002D39D5" w:rsidRDefault="003A53FD" w:rsidP="00B565BF">
      <w:pPr>
        <w:widowControl w:val="0"/>
        <w:suppressAutoHyphens/>
        <w:spacing w:after="120" w:line="360" w:lineRule="auto"/>
        <w:ind w:firstLine="709"/>
        <w:jc w:val="both"/>
        <w:rPr>
          <w:rFonts w:cstheme="minorHAnsi"/>
        </w:rPr>
      </w:pPr>
      <w:r w:rsidRPr="002D39D5">
        <w:rPr>
          <w:rFonts w:cstheme="minorHAnsi"/>
        </w:rPr>
        <w:lastRenderedPageBreak/>
        <w:t>C</w:t>
      </w:r>
      <w:r w:rsidR="00316439" w:rsidRPr="002D39D5">
        <w:rPr>
          <w:rFonts w:cstheme="minorHAnsi"/>
        </w:rPr>
        <w:t xml:space="preserve">uando el </w:t>
      </w:r>
      <w:r w:rsidR="002C4E64" w:rsidRPr="002D39D5">
        <w:rPr>
          <w:rFonts w:cstheme="minorHAnsi"/>
        </w:rPr>
        <w:t xml:space="preserve">Padre </w:t>
      </w:r>
      <w:r w:rsidR="00316439" w:rsidRPr="002D39D5">
        <w:rPr>
          <w:rFonts w:cstheme="minorHAnsi"/>
        </w:rPr>
        <w:t>Bergmiller, que era entonces superior de Villa C</w:t>
      </w:r>
      <w:r w:rsidR="00B11706">
        <w:rPr>
          <w:rFonts w:cstheme="minorHAnsi"/>
        </w:rPr>
        <w:t>o</w:t>
      </w:r>
      <w:r w:rsidR="00316439" w:rsidRPr="002D39D5">
        <w:rPr>
          <w:rFonts w:cstheme="minorHAnsi"/>
        </w:rPr>
        <w:t>elimontana, recibió de visita</w:t>
      </w:r>
      <w:r w:rsidRPr="002D39D5">
        <w:rPr>
          <w:rFonts w:cstheme="minorHAnsi"/>
        </w:rPr>
        <w:t xml:space="preserve"> al</w:t>
      </w:r>
      <w:r w:rsidR="00316439" w:rsidRPr="002D39D5">
        <w:rPr>
          <w:rFonts w:cstheme="minorHAnsi"/>
        </w:rPr>
        <w:t xml:space="preserve"> </w:t>
      </w:r>
      <w:r w:rsidR="002C4E64" w:rsidRPr="002D39D5">
        <w:rPr>
          <w:rFonts w:cstheme="minorHAnsi"/>
        </w:rPr>
        <w:t xml:space="preserve">Padre </w:t>
      </w:r>
      <w:r w:rsidR="00316439" w:rsidRPr="002D39D5">
        <w:rPr>
          <w:rFonts w:cstheme="minorHAnsi"/>
        </w:rPr>
        <w:t xml:space="preserve">Jordán, </w:t>
      </w:r>
      <w:r w:rsidRPr="002D39D5">
        <w:rPr>
          <w:rFonts w:cstheme="minorHAnsi"/>
        </w:rPr>
        <w:t>“</w:t>
      </w:r>
      <w:r w:rsidR="00316439" w:rsidRPr="002D39D5">
        <w:rPr>
          <w:rFonts w:cstheme="minorHAnsi"/>
          <w:i/>
        </w:rPr>
        <w:t>había preparado café con pan, mant</w:t>
      </w:r>
      <w:r w:rsidRPr="002D39D5">
        <w:rPr>
          <w:rFonts w:cstheme="minorHAnsi"/>
          <w:i/>
        </w:rPr>
        <w:t>equilla y miel. Pero Jordán tomó</w:t>
      </w:r>
      <w:r w:rsidR="00316439" w:rsidRPr="002D39D5">
        <w:rPr>
          <w:rFonts w:cstheme="minorHAnsi"/>
          <w:i/>
        </w:rPr>
        <w:t xml:space="preserve"> solamente café con simp</w:t>
      </w:r>
      <w:r w:rsidRPr="002D39D5">
        <w:rPr>
          <w:rFonts w:cstheme="minorHAnsi"/>
          <w:i/>
        </w:rPr>
        <w:t>l</w:t>
      </w:r>
      <w:r w:rsidR="00316439" w:rsidRPr="002D39D5">
        <w:rPr>
          <w:rFonts w:cstheme="minorHAnsi"/>
          <w:i/>
        </w:rPr>
        <w:t>e</w:t>
      </w:r>
      <w:r w:rsidRPr="002D39D5">
        <w:rPr>
          <w:rFonts w:cstheme="minorHAnsi"/>
          <w:i/>
        </w:rPr>
        <w:t xml:space="preserve"> pan, pero invitó</w:t>
      </w:r>
      <w:r w:rsidR="00316439" w:rsidRPr="002D39D5">
        <w:rPr>
          <w:rFonts w:cstheme="minorHAnsi"/>
          <w:i/>
        </w:rPr>
        <w:t xml:space="preserve"> a los otros a que tranquilamente tomaran también mantequilla</w:t>
      </w:r>
      <w:r w:rsidRPr="002D39D5">
        <w:rPr>
          <w:rFonts w:cstheme="minorHAnsi"/>
        </w:rPr>
        <w:t>”</w:t>
      </w:r>
      <w:r w:rsidR="00316439" w:rsidRPr="002D39D5">
        <w:rPr>
          <w:rFonts w:cstheme="minorHAnsi"/>
        </w:rPr>
        <w:t>.</w:t>
      </w:r>
      <w:r w:rsidR="00316439" w:rsidRPr="002D39D5">
        <w:rPr>
          <w:rStyle w:val="Refdenotaalpie"/>
          <w:rFonts w:cstheme="minorHAnsi"/>
        </w:rPr>
        <w:t xml:space="preserve"> </w:t>
      </w:r>
      <w:r w:rsidR="00316439" w:rsidRPr="002D39D5">
        <w:rPr>
          <w:rStyle w:val="Refdenotaalpie"/>
          <w:rFonts w:cstheme="minorHAnsi"/>
        </w:rPr>
        <w:footnoteReference w:id="637"/>
      </w:r>
    </w:p>
    <w:p w:rsidR="00316439" w:rsidRPr="002D39D5" w:rsidRDefault="00316439" w:rsidP="000510F8">
      <w:pPr>
        <w:widowControl w:val="0"/>
        <w:suppressAutoHyphens/>
        <w:spacing w:after="120" w:line="360" w:lineRule="auto"/>
        <w:ind w:firstLine="709"/>
        <w:jc w:val="both"/>
        <w:rPr>
          <w:rFonts w:cstheme="minorHAnsi"/>
          <w:b/>
          <w:i/>
        </w:rPr>
      </w:pPr>
      <w:r w:rsidRPr="002D39D5">
        <w:rPr>
          <w:rFonts w:cstheme="minorHAnsi"/>
          <w:b/>
        </w:rPr>
        <w:t xml:space="preserve"> </w:t>
      </w:r>
      <w:r w:rsidRPr="002D39D5">
        <w:rPr>
          <w:rFonts w:cstheme="minorHAnsi"/>
          <w:b/>
          <w:bCs/>
          <w:i/>
          <w:iCs/>
        </w:rPr>
        <w:t xml:space="preserve">2.6.- </w:t>
      </w:r>
      <w:r w:rsidRPr="002D39D5">
        <w:rPr>
          <w:rFonts w:cstheme="minorHAnsi"/>
          <w:b/>
          <w:i/>
        </w:rPr>
        <w:t>Pecados.</w:t>
      </w:r>
    </w:p>
    <w:p w:rsidR="00316439" w:rsidRPr="002D39D5" w:rsidRDefault="000510F8" w:rsidP="00B565BF">
      <w:pPr>
        <w:widowControl w:val="0"/>
        <w:suppressAutoHyphens/>
        <w:spacing w:after="120" w:line="360" w:lineRule="auto"/>
        <w:ind w:firstLine="709"/>
        <w:jc w:val="both"/>
        <w:rPr>
          <w:rFonts w:cstheme="minorHAnsi"/>
        </w:rPr>
      </w:pPr>
      <w:r w:rsidRPr="002D39D5">
        <w:rPr>
          <w:rFonts w:cstheme="minorHAnsi"/>
        </w:rPr>
        <w:t>“</w:t>
      </w:r>
      <w:r w:rsidR="00316439" w:rsidRPr="002D39D5">
        <w:rPr>
          <w:rFonts w:cstheme="minorHAnsi"/>
          <w:i/>
        </w:rPr>
        <w:t xml:space="preserve">Para mí no hay ninguna duda de que aquel hombre no traspasó </w:t>
      </w:r>
      <w:r w:rsidRPr="002D39D5">
        <w:rPr>
          <w:rFonts w:cstheme="minorHAnsi"/>
          <w:i/>
        </w:rPr>
        <w:t xml:space="preserve">voluntariamente </w:t>
      </w:r>
      <w:r w:rsidR="00316439" w:rsidRPr="002D39D5">
        <w:rPr>
          <w:rFonts w:cstheme="minorHAnsi"/>
          <w:i/>
        </w:rPr>
        <w:t xml:space="preserve">nunca ningún mandamiento de Dios. Ni siquiera sus adversarios pudieron echarle en cara alguna falta personal; </w:t>
      </w:r>
      <w:r w:rsidR="003A53FD" w:rsidRPr="002D39D5">
        <w:rPr>
          <w:rFonts w:cstheme="minorHAnsi"/>
          <w:i/>
        </w:rPr>
        <w:t>atacaron</w:t>
      </w:r>
      <w:r w:rsidR="00316439" w:rsidRPr="002D39D5">
        <w:rPr>
          <w:rFonts w:cstheme="minorHAnsi"/>
          <w:i/>
        </w:rPr>
        <w:t xml:space="preserve"> solamente su forma de gobernar y la </w:t>
      </w:r>
      <w:r w:rsidR="003A53FD" w:rsidRPr="002D39D5">
        <w:rPr>
          <w:rFonts w:cstheme="minorHAnsi"/>
          <w:i/>
        </w:rPr>
        <w:t>costumbre</w:t>
      </w:r>
      <w:r w:rsidRPr="002D39D5">
        <w:rPr>
          <w:rFonts w:cstheme="minorHAnsi"/>
          <w:i/>
        </w:rPr>
        <w:t xml:space="preserve"> que tenía de vez en cuant</w:t>
      </w:r>
      <w:r w:rsidR="00316439" w:rsidRPr="002D39D5">
        <w:rPr>
          <w:rFonts w:cstheme="minorHAnsi"/>
          <w:i/>
        </w:rPr>
        <w:t xml:space="preserve">o </w:t>
      </w:r>
      <w:r w:rsidRPr="002D39D5">
        <w:rPr>
          <w:rFonts w:cstheme="minorHAnsi"/>
          <w:i/>
        </w:rPr>
        <w:t>a</w:t>
      </w:r>
      <w:r w:rsidR="00316439" w:rsidRPr="002D39D5">
        <w:rPr>
          <w:rFonts w:cstheme="minorHAnsi"/>
          <w:i/>
        </w:rPr>
        <w:t xml:space="preserve"> la forma tan poco decidida de tomar decisiones.”</w:t>
      </w:r>
      <w:r w:rsidR="00316439" w:rsidRPr="002D39D5">
        <w:rPr>
          <w:rStyle w:val="Refdenotaalpie"/>
          <w:rFonts w:cstheme="minorHAnsi"/>
        </w:rPr>
        <w:t xml:space="preserve"> </w:t>
      </w:r>
      <w:r w:rsidR="00316439" w:rsidRPr="002D39D5">
        <w:rPr>
          <w:rStyle w:val="Refdenotaalpie"/>
          <w:rFonts w:cstheme="minorHAnsi"/>
        </w:rPr>
        <w:footnoteReference w:id="638"/>
      </w:r>
      <w:r w:rsidRPr="002D39D5">
        <w:rPr>
          <w:rFonts w:cstheme="minorHAnsi"/>
        </w:rPr>
        <w:t xml:space="preserve"> </w:t>
      </w:r>
    </w:p>
    <w:p w:rsidR="008B3974" w:rsidRPr="002D39D5" w:rsidRDefault="003A53FD"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Y</w:t>
      </w:r>
      <w:r w:rsidR="00316439" w:rsidRPr="002D39D5">
        <w:rPr>
          <w:rFonts w:cstheme="minorHAnsi"/>
          <w:i/>
        </w:rPr>
        <w:t xml:space="preserve">o no </w:t>
      </w:r>
      <w:r w:rsidR="000510F8" w:rsidRPr="002D39D5">
        <w:rPr>
          <w:rFonts w:cstheme="minorHAnsi"/>
          <w:i/>
        </w:rPr>
        <w:t>podría</w:t>
      </w:r>
      <w:r w:rsidR="00316439" w:rsidRPr="002D39D5">
        <w:rPr>
          <w:rFonts w:cstheme="minorHAnsi"/>
          <w:i/>
        </w:rPr>
        <w:t xml:space="preserve"> imaginar</w:t>
      </w:r>
      <w:r w:rsidRPr="002D39D5">
        <w:rPr>
          <w:rFonts w:cstheme="minorHAnsi"/>
          <w:i/>
        </w:rPr>
        <w:t>,</w:t>
      </w:r>
      <w:r w:rsidR="00316439" w:rsidRPr="002D39D5">
        <w:rPr>
          <w:rFonts w:cstheme="minorHAnsi"/>
          <w:i/>
        </w:rPr>
        <w:t xml:space="preserve"> conociendo la forma de ser </w:t>
      </w:r>
      <w:r w:rsidRPr="002D39D5">
        <w:rPr>
          <w:rFonts w:cstheme="minorHAnsi"/>
          <w:i/>
        </w:rPr>
        <w:t>y</w:t>
      </w:r>
      <w:r w:rsidR="00316439" w:rsidRPr="002D39D5">
        <w:rPr>
          <w:rFonts w:cstheme="minorHAnsi"/>
          <w:i/>
        </w:rPr>
        <w:t xml:space="preserve"> su personalidad, que Jordán hubiera podido cometer alguna vez algún pecado mortal […]. Más bien </w:t>
      </w:r>
      <w:r w:rsidRPr="002D39D5">
        <w:rPr>
          <w:rFonts w:cstheme="minorHAnsi"/>
          <w:i/>
        </w:rPr>
        <w:t>me convencí completamente</w:t>
      </w:r>
      <w:r w:rsidR="00316439" w:rsidRPr="002D39D5">
        <w:rPr>
          <w:rFonts w:cstheme="minorHAnsi"/>
          <w:i/>
        </w:rPr>
        <w:t xml:space="preserve"> de que Jordán se esforzaba todo lo posible por evitar todo lo que pudier</w:t>
      </w:r>
      <w:r w:rsidRPr="002D39D5">
        <w:rPr>
          <w:rFonts w:cstheme="minorHAnsi"/>
          <w:i/>
        </w:rPr>
        <w:t>a tener el más mínimo olor a pe</w:t>
      </w:r>
      <w:r w:rsidR="00316439" w:rsidRPr="002D39D5">
        <w:rPr>
          <w:rFonts w:cstheme="minorHAnsi"/>
          <w:i/>
        </w:rPr>
        <w:t>cado</w:t>
      </w:r>
      <w:r w:rsidR="00316439" w:rsidRPr="002D39D5">
        <w:rPr>
          <w:rFonts w:cstheme="minorHAnsi"/>
        </w:rPr>
        <w:t>”.</w:t>
      </w:r>
      <w:r w:rsidR="00316439" w:rsidRPr="002D39D5">
        <w:rPr>
          <w:rStyle w:val="Refdenotaalpie"/>
          <w:rFonts w:cstheme="minorHAnsi"/>
        </w:rPr>
        <w:t xml:space="preserve"> </w:t>
      </w:r>
      <w:r w:rsidR="00316439" w:rsidRPr="002D39D5">
        <w:rPr>
          <w:rStyle w:val="Refdenotaalpie"/>
          <w:rFonts w:cstheme="minorHAnsi"/>
        </w:rPr>
        <w:footnoteReference w:id="639"/>
      </w:r>
    </w:p>
    <w:p w:rsidR="00316439" w:rsidRPr="002D39D5" w:rsidRDefault="00316439" w:rsidP="00B565BF">
      <w:pPr>
        <w:pStyle w:val="Ttulo5"/>
        <w:widowControl w:val="0"/>
        <w:suppressAutoHyphens/>
        <w:spacing w:before="0" w:after="120" w:line="360" w:lineRule="auto"/>
        <w:ind w:firstLine="709"/>
        <w:jc w:val="both"/>
        <w:rPr>
          <w:rFonts w:asciiTheme="minorHAnsi" w:hAnsiTheme="minorHAnsi" w:cstheme="minorHAnsi"/>
          <w:i w:val="0"/>
          <w:color w:val="auto"/>
          <w:sz w:val="22"/>
          <w:szCs w:val="22"/>
          <w:lang w:val="es-ES"/>
        </w:rPr>
      </w:pPr>
      <w:r w:rsidRPr="002D39D5">
        <w:rPr>
          <w:rFonts w:asciiTheme="minorHAnsi" w:hAnsiTheme="minorHAnsi" w:cstheme="minorHAnsi"/>
          <w:i w:val="0"/>
          <w:color w:val="auto"/>
          <w:sz w:val="22"/>
          <w:szCs w:val="22"/>
          <w:lang w:val="es-ES"/>
        </w:rPr>
        <w:t>2.7.- Observancia.</w:t>
      </w:r>
    </w:p>
    <w:p w:rsidR="00316439" w:rsidRPr="002D39D5" w:rsidRDefault="00316439" w:rsidP="00B565BF">
      <w:pPr>
        <w:widowControl w:val="0"/>
        <w:suppressAutoHyphens/>
        <w:spacing w:after="120" w:line="360" w:lineRule="auto"/>
        <w:ind w:firstLine="709"/>
        <w:jc w:val="both"/>
        <w:rPr>
          <w:rFonts w:cstheme="minorHAnsi"/>
        </w:rPr>
      </w:pPr>
      <w:r w:rsidRPr="002D39D5">
        <w:rPr>
          <w:rFonts w:cstheme="minorHAnsi"/>
        </w:rPr>
        <w:t xml:space="preserve">Muchos testigos comentaron que el </w:t>
      </w:r>
      <w:r w:rsidR="002C4E64" w:rsidRPr="002D39D5">
        <w:rPr>
          <w:rFonts w:cstheme="minorHAnsi"/>
        </w:rPr>
        <w:t xml:space="preserve">Padre </w:t>
      </w:r>
      <w:r w:rsidRPr="002D39D5">
        <w:rPr>
          <w:rFonts w:cstheme="minorHAnsi"/>
        </w:rPr>
        <w:t xml:space="preserve">Jordán, como </w:t>
      </w:r>
      <w:r w:rsidR="00C439BC" w:rsidRPr="002D39D5">
        <w:rPr>
          <w:rFonts w:cstheme="minorHAnsi"/>
        </w:rPr>
        <w:t>Superior General</w:t>
      </w:r>
      <w:r w:rsidRPr="002D39D5">
        <w:rPr>
          <w:rFonts w:cstheme="minorHAnsi"/>
        </w:rPr>
        <w:t>, nunca se permitió una excepción, a</w:t>
      </w:r>
      <w:r w:rsidR="000510F8" w:rsidRPr="002D39D5">
        <w:rPr>
          <w:rFonts w:cstheme="minorHAnsi"/>
        </w:rPr>
        <w:t xml:space="preserve"> no ser que se lo</w:t>
      </w:r>
      <w:r w:rsidRPr="002D39D5">
        <w:rPr>
          <w:rFonts w:cstheme="minorHAnsi"/>
        </w:rPr>
        <w:t xml:space="preserve"> exigiera </w:t>
      </w:r>
      <w:r w:rsidR="003A53FD" w:rsidRPr="002D39D5">
        <w:rPr>
          <w:rFonts w:cstheme="minorHAnsi"/>
        </w:rPr>
        <w:t>su</w:t>
      </w:r>
      <w:r w:rsidRPr="002D39D5">
        <w:rPr>
          <w:rFonts w:cstheme="minorHAnsi"/>
        </w:rPr>
        <w:t xml:space="preserve"> </w:t>
      </w:r>
      <w:r w:rsidR="003A53FD" w:rsidRPr="002D39D5">
        <w:rPr>
          <w:rFonts w:cstheme="minorHAnsi"/>
        </w:rPr>
        <w:t>e</w:t>
      </w:r>
      <w:r w:rsidRPr="002D39D5">
        <w:rPr>
          <w:rFonts w:cstheme="minorHAnsi"/>
        </w:rPr>
        <w:t>stado de salud</w:t>
      </w:r>
      <w:r w:rsidR="003A53FD" w:rsidRPr="002D39D5">
        <w:rPr>
          <w:rFonts w:cstheme="minorHAnsi"/>
        </w:rPr>
        <w:t xml:space="preserve"> o se lo ordenara directamente e</w:t>
      </w:r>
      <w:r w:rsidRPr="002D39D5">
        <w:rPr>
          <w:rFonts w:cstheme="minorHAnsi"/>
        </w:rPr>
        <w:t xml:space="preserve">l médico. El </w:t>
      </w:r>
      <w:r w:rsidR="00775068" w:rsidRPr="002D39D5">
        <w:rPr>
          <w:rFonts w:cstheme="minorHAnsi"/>
        </w:rPr>
        <w:t>Hermano</w:t>
      </w:r>
      <w:r w:rsidRPr="002D39D5">
        <w:rPr>
          <w:rFonts w:cstheme="minorHAnsi"/>
        </w:rPr>
        <w:t xml:space="preserve"> Justus Ball relata que Jordán a la hora del café solamente tomaba pan. </w:t>
      </w:r>
      <w:r w:rsidR="003A53FD" w:rsidRPr="002D39D5">
        <w:rPr>
          <w:rFonts w:cstheme="minorHAnsi"/>
        </w:rPr>
        <w:t>Él</w:t>
      </w:r>
      <w:r w:rsidRPr="002D39D5">
        <w:rPr>
          <w:rFonts w:cstheme="minorHAnsi"/>
        </w:rPr>
        <w:t xml:space="preserve"> no tomaba parte en el descanso de las 10 de la mañana en el comedor, pero se dejaba llevar a la habitación una taza de café con leche </w:t>
      </w:r>
      <w:r w:rsidR="0015409E" w:rsidRPr="002D39D5">
        <w:rPr>
          <w:rFonts w:cstheme="minorHAnsi"/>
        </w:rPr>
        <w:t>y</w:t>
      </w:r>
      <w:r w:rsidRPr="002D39D5">
        <w:rPr>
          <w:rFonts w:cstheme="minorHAnsi"/>
        </w:rPr>
        <w:t xml:space="preserve"> pan por el </w:t>
      </w:r>
      <w:r w:rsidR="00775068" w:rsidRPr="002D39D5">
        <w:rPr>
          <w:rFonts w:cstheme="minorHAnsi"/>
        </w:rPr>
        <w:t>Hermano</w:t>
      </w:r>
      <w:r w:rsidRPr="002D39D5">
        <w:rPr>
          <w:rFonts w:cstheme="minorHAnsi"/>
        </w:rPr>
        <w:t xml:space="preserve"> cocinero.</w:t>
      </w:r>
      <w:r w:rsidRPr="002D39D5">
        <w:rPr>
          <w:rStyle w:val="Refdenotaalpie"/>
          <w:rFonts w:cstheme="minorHAnsi"/>
        </w:rPr>
        <w:t xml:space="preserve"> </w:t>
      </w:r>
      <w:r w:rsidRPr="002D39D5">
        <w:rPr>
          <w:rStyle w:val="Refdenotaalpie"/>
          <w:rFonts w:cstheme="minorHAnsi"/>
        </w:rPr>
        <w:footnoteReference w:id="640"/>
      </w:r>
      <w:r w:rsidRPr="002D39D5">
        <w:rPr>
          <w:rFonts w:cstheme="minorHAnsi"/>
        </w:rPr>
        <w:t xml:space="preserve"> Cuando era tiempo de ayuno</w:t>
      </w:r>
      <w:r w:rsidR="001A6B44" w:rsidRPr="002D39D5">
        <w:rPr>
          <w:rFonts w:cstheme="minorHAnsi"/>
        </w:rPr>
        <w:t>,</w:t>
      </w:r>
      <w:r w:rsidRPr="002D39D5">
        <w:rPr>
          <w:rFonts w:cstheme="minorHAnsi"/>
        </w:rPr>
        <w:t xml:space="preserve"> por </w:t>
      </w:r>
      <w:r w:rsidR="001A6B44" w:rsidRPr="002D39D5">
        <w:rPr>
          <w:rFonts w:cstheme="minorHAnsi"/>
        </w:rPr>
        <w:t>aprehensión,</w:t>
      </w:r>
      <w:r w:rsidRPr="002D39D5">
        <w:rPr>
          <w:rFonts w:cstheme="minorHAnsi"/>
        </w:rPr>
        <w:t xml:space="preserve"> dejaba incluso el pan.</w:t>
      </w:r>
    </w:p>
    <w:p w:rsidR="00316439" w:rsidRPr="002D39D5" w:rsidRDefault="00316439" w:rsidP="00B565BF">
      <w:pPr>
        <w:widowControl w:val="0"/>
        <w:suppressAutoHyphens/>
        <w:spacing w:after="120" w:line="360" w:lineRule="auto"/>
        <w:ind w:firstLine="709"/>
        <w:jc w:val="both"/>
        <w:rPr>
          <w:rFonts w:cstheme="minorHAnsi"/>
        </w:rPr>
      </w:pPr>
      <w:r w:rsidRPr="002D39D5">
        <w:rPr>
          <w:rFonts w:cstheme="minorHAnsi"/>
        </w:rPr>
        <w:t>En una carta a sus hijos espirituales escribe Jordán desde Rom</w:t>
      </w:r>
      <w:r w:rsidR="001A6B44" w:rsidRPr="002D39D5">
        <w:rPr>
          <w:rFonts w:cstheme="minorHAnsi"/>
        </w:rPr>
        <w:t>a el 3 de septiembre de 1914: “</w:t>
      </w:r>
      <w:r w:rsidR="001A6B44" w:rsidRPr="002D39D5">
        <w:rPr>
          <w:rFonts w:cstheme="minorHAnsi"/>
          <w:i/>
        </w:rPr>
        <w:t>C</w:t>
      </w:r>
      <w:r w:rsidRPr="002D39D5">
        <w:rPr>
          <w:rFonts w:cstheme="minorHAnsi"/>
          <w:i/>
        </w:rPr>
        <w:t>on profundo dolor experiment</w:t>
      </w:r>
      <w:r w:rsidR="001A6B44" w:rsidRPr="002D39D5">
        <w:rPr>
          <w:rFonts w:cstheme="minorHAnsi"/>
          <w:i/>
        </w:rPr>
        <w:t>o</w:t>
      </w:r>
      <w:r w:rsidRPr="002D39D5">
        <w:rPr>
          <w:rFonts w:cstheme="minorHAnsi"/>
          <w:i/>
        </w:rPr>
        <w:t xml:space="preserve"> que algunos hijos espirituales </w:t>
      </w:r>
      <w:r w:rsidR="001A6B44" w:rsidRPr="002D39D5">
        <w:rPr>
          <w:rFonts w:cstheme="minorHAnsi"/>
          <w:i/>
        </w:rPr>
        <w:t>desprecian</w:t>
      </w:r>
      <w:r w:rsidRPr="002D39D5">
        <w:rPr>
          <w:rFonts w:cstheme="minorHAnsi"/>
          <w:i/>
        </w:rPr>
        <w:t xml:space="preserve"> el hábito religioso, el sacrificio que </w:t>
      </w:r>
      <w:r w:rsidR="0015409E" w:rsidRPr="002D39D5">
        <w:rPr>
          <w:rFonts w:cstheme="minorHAnsi"/>
          <w:i/>
        </w:rPr>
        <w:t>les pide</w:t>
      </w:r>
      <w:r w:rsidRPr="002D39D5">
        <w:rPr>
          <w:rFonts w:cstheme="minorHAnsi"/>
          <w:i/>
        </w:rPr>
        <w:t xml:space="preserve"> a ellos el buen Dios, y que lo dejan de lado, queriendo abandonar incluso el hábito bendecido, que estamos llevando desde hace más de 30 años, y que fue aprobado por la Santa Iglesia. Yo protesto solemnemente contra este comportamiento inesperado y mando como </w:t>
      </w:r>
      <w:r w:rsidR="00BC431D" w:rsidRPr="002D39D5">
        <w:rPr>
          <w:rFonts w:cstheme="minorHAnsi"/>
          <w:i/>
        </w:rPr>
        <w:t>Fundador</w:t>
      </w:r>
      <w:r w:rsidRPr="002D39D5">
        <w:rPr>
          <w:rFonts w:cstheme="minorHAnsi"/>
          <w:i/>
        </w:rPr>
        <w:t xml:space="preserve">, aunque ciertamente indigno, que el hábito religioso no puede ser cambiado ni eliminado, y que siempre se debe llevar, fuera de casos excepcionales, donde también otras órdenes observantes </w:t>
      </w:r>
      <w:r w:rsidR="001A6B44" w:rsidRPr="002D39D5">
        <w:rPr>
          <w:rFonts w:cstheme="minorHAnsi"/>
          <w:i/>
        </w:rPr>
        <w:t>permiten</w:t>
      </w:r>
      <w:r w:rsidRPr="002D39D5">
        <w:rPr>
          <w:rFonts w:cstheme="minorHAnsi"/>
          <w:i/>
        </w:rPr>
        <w:t xml:space="preserve"> la excepción, con permiso de los superiores.</w:t>
      </w:r>
      <w:r w:rsidR="001A6B44" w:rsidRPr="002D39D5">
        <w:rPr>
          <w:rFonts w:cstheme="minorHAnsi"/>
          <w:i/>
        </w:rPr>
        <w:t xml:space="preserve"> </w:t>
      </w:r>
      <w:r w:rsidRPr="002D39D5">
        <w:rPr>
          <w:rFonts w:cstheme="minorHAnsi"/>
          <w:i/>
        </w:rPr>
        <w:t xml:space="preserve">Esta es mi voluntad </w:t>
      </w:r>
      <w:r w:rsidR="001A6B44" w:rsidRPr="002D39D5">
        <w:rPr>
          <w:rFonts w:cstheme="minorHAnsi"/>
          <w:i/>
        </w:rPr>
        <w:t>y</w:t>
      </w:r>
      <w:r w:rsidRPr="002D39D5">
        <w:rPr>
          <w:rFonts w:cstheme="minorHAnsi"/>
          <w:i/>
        </w:rPr>
        <w:t xml:space="preserve"> mi mandato, y hago responsables de las consecuencias a todos los que actúen o hablen en contra. Igualmente declaro inválido cualquier paso que se </w:t>
      </w:r>
      <w:r w:rsidR="001A6B44" w:rsidRPr="002D39D5">
        <w:rPr>
          <w:rFonts w:cstheme="minorHAnsi"/>
          <w:i/>
        </w:rPr>
        <w:t>dé</w:t>
      </w:r>
      <w:r w:rsidRPr="002D39D5">
        <w:rPr>
          <w:rFonts w:cstheme="minorHAnsi"/>
          <w:i/>
        </w:rPr>
        <w:t xml:space="preserve"> contra esta determinación. La determinación del hábito religioso es cosa del </w:t>
      </w:r>
      <w:r w:rsidR="00BC431D" w:rsidRPr="002D39D5">
        <w:rPr>
          <w:rFonts w:cstheme="minorHAnsi"/>
          <w:i/>
        </w:rPr>
        <w:t>Fundador</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641"/>
      </w:r>
    </w:p>
    <w:p w:rsidR="00316439" w:rsidRPr="002D39D5" w:rsidRDefault="001A6B44"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B</w:t>
      </w:r>
      <w:r w:rsidR="00316439" w:rsidRPr="002D39D5">
        <w:rPr>
          <w:rFonts w:cstheme="minorHAnsi"/>
          <w:i/>
        </w:rPr>
        <w:t xml:space="preserve">usquen dulcificar la cólera de Dios por medio de la observancia. Para dolor mío he escuchado, que en </w:t>
      </w:r>
      <w:r w:rsidR="00316439" w:rsidRPr="002D39D5">
        <w:rPr>
          <w:rFonts w:cstheme="minorHAnsi"/>
          <w:i/>
        </w:rPr>
        <w:lastRenderedPageBreak/>
        <w:t xml:space="preserve">algunos lugares no va bien. Por amor </w:t>
      </w:r>
      <w:r w:rsidRPr="002D39D5">
        <w:rPr>
          <w:rFonts w:cstheme="minorHAnsi"/>
          <w:i/>
        </w:rPr>
        <w:t>al</w:t>
      </w:r>
      <w:r w:rsidR="00316439" w:rsidRPr="002D39D5">
        <w:rPr>
          <w:rFonts w:cstheme="minorHAnsi"/>
          <w:i/>
        </w:rPr>
        <w:t xml:space="preserve"> buen Jesús pido a cada uno que haga todo lo que esté en sus manos a fin de conservar la verdadera paz con Dios y entre sí</w:t>
      </w:r>
      <w:r w:rsidR="00316439" w:rsidRPr="002D39D5">
        <w:rPr>
          <w:rFonts w:cstheme="minorHAnsi"/>
        </w:rPr>
        <w:t>”.</w:t>
      </w:r>
      <w:r w:rsidR="00316439" w:rsidRPr="002D39D5">
        <w:rPr>
          <w:rStyle w:val="Refdenotaalpie"/>
          <w:rFonts w:cstheme="minorHAnsi"/>
        </w:rPr>
        <w:t xml:space="preserve"> </w:t>
      </w:r>
      <w:r w:rsidR="00316439" w:rsidRPr="002D39D5">
        <w:rPr>
          <w:rStyle w:val="Refdenotaalpie"/>
          <w:rFonts w:cstheme="minorHAnsi"/>
        </w:rPr>
        <w:footnoteReference w:id="642"/>
      </w:r>
    </w:p>
    <w:p w:rsidR="00316439" w:rsidRPr="002D39D5" w:rsidRDefault="001A6B44"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L</w:t>
      </w:r>
      <w:r w:rsidR="00316439" w:rsidRPr="002D39D5">
        <w:rPr>
          <w:rFonts w:cstheme="minorHAnsi"/>
          <w:i/>
        </w:rPr>
        <w:t xml:space="preserve">as situaciones insanas que </w:t>
      </w:r>
      <w:r w:rsidRPr="002D39D5">
        <w:rPr>
          <w:rFonts w:cstheme="minorHAnsi"/>
          <w:i/>
        </w:rPr>
        <w:t xml:space="preserve">se están danto </w:t>
      </w:r>
      <w:r w:rsidR="00316439" w:rsidRPr="002D39D5">
        <w:rPr>
          <w:rFonts w:cstheme="minorHAnsi"/>
          <w:i/>
        </w:rPr>
        <w:t xml:space="preserve">allá deben corregirse, </w:t>
      </w:r>
      <w:r w:rsidRPr="002D39D5">
        <w:rPr>
          <w:rFonts w:cstheme="minorHAnsi"/>
          <w:i/>
        </w:rPr>
        <w:t xml:space="preserve">si </w:t>
      </w:r>
      <w:r w:rsidR="00316439" w:rsidRPr="002D39D5">
        <w:rPr>
          <w:rFonts w:cstheme="minorHAnsi"/>
          <w:i/>
        </w:rPr>
        <w:t xml:space="preserve">es necesario por medio del despido de aquellos miembros que destruyen la vida religiosa. Los jóvenes </w:t>
      </w:r>
      <w:r w:rsidR="00222635" w:rsidRPr="002D39D5">
        <w:rPr>
          <w:rFonts w:cstheme="minorHAnsi"/>
          <w:i/>
        </w:rPr>
        <w:t>Sacerdote</w:t>
      </w:r>
      <w:r w:rsidR="00316439" w:rsidRPr="002D39D5">
        <w:rPr>
          <w:rFonts w:cstheme="minorHAnsi"/>
          <w:i/>
        </w:rPr>
        <w:t xml:space="preserve">s que llegan a un convento, pero no se acomodan bien a la observancia religiosa, la corrompen de muchas maneras. Un director de ejercicios (jesuita), me dijo: su gente aquí es buena, pero algunos se </w:t>
      </w:r>
      <w:r w:rsidRPr="002D39D5">
        <w:rPr>
          <w:rFonts w:cstheme="minorHAnsi"/>
          <w:i/>
        </w:rPr>
        <w:t>podrán pervertir</w:t>
      </w:r>
      <w:r w:rsidR="00316439" w:rsidRPr="002D39D5">
        <w:rPr>
          <w:rFonts w:cstheme="minorHAnsi"/>
          <w:i/>
        </w:rPr>
        <w:t>, si llegan a una casa, donde la vida religiosa no esté funcionando bien. Parece buena gente allá, pero yo creo que no todos. Rezaremos, actuaremos y confiaremos en Dios; seguro que ayudará</w:t>
      </w:r>
      <w:r w:rsidR="00316439" w:rsidRPr="002D39D5">
        <w:rPr>
          <w:rFonts w:cstheme="minorHAnsi"/>
        </w:rPr>
        <w:t>”.</w:t>
      </w:r>
      <w:r w:rsidR="00316439" w:rsidRPr="002D39D5">
        <w:rPr>
          <w:rStyle w:val="Refdenotaalpie"/>
          <w:rFonts w:cstheme="minorHAnsi"/>
        </w:rPr>
        <w:t xml:space="preserve"> </w:t>
      </w:r>
      <w:r w:rsidR="00316439" w:rsidRPr="002D39D5">
        <w:rPr>
          <w:rStyle w:val="Refdenotaalpie"/>
          <w:rFonts w:cstheme="minorHAnsi"/>
        </w:rPr>
        <w:footnoteReference w:id="643"/>
      </w:r>
    </w:p>
    <w:p w:rsidR="00316439" w:rsidRPr="002D39D5" w:rsidRDefault="00316439" w:rsidP="00B565BF">
      <w:pPr>
        <w:widowControl w:val="0"/>
        <w:suppressAutoHyphens/>
        <w:spacing w:after="120" w:line="360" w:lineRule="auto"/>
        <w:ind w:firstLine="709"/>
        <w:jc w:val="both"/>
        <w:rPr>
          <w:rFonts w:cstheme="minorHAnsi"/>
        </w:rPr>
      </w:pPr>
      <w:r w:rsidRPr="002D39D5">
        <w:rPr>
          <w:rFonts w:cstheme="minorHAnsi"/>
        </w:rPr>
        <w:t xml:space="preserve"> </w:t>
      </w:r>
    </w:p>
    <w:p w:rsidR="008B3974" w:rsidRPr="002D39D5" w:rsidRDefault="00316439" w:rsidP="00B565BF">
      <w:pPr>
        <w:widowControl w:val="0"/>
        <w:suppressAutoHyphens/>
        <w:spacing w:after="120" w:line="360" w:lineRule="auto"/>
        <w:ind w:firstLine="709"/>
        <w:jc w:val="both"/>
        <w:rPr>
          <w:rFonts w:cstheme="minorHAnsi"/>
        </w:rPr>
      </w:pPr>
      <w:r w:rsidRPr="002D39D5">
        <w:rPr>
          <w:rFonts w:cstheme="minorHAnsi"/>
          <w:b/>
        </w:rPr>
        <w:t>3.-</w:t>
      </w:r>
      <w:r w:rsidRPr="002D39D5">
        <w:rPr>
          <w:rFonts w:cstheme="minorHAnsi"/>
        </w:rPr>
        <w:t xml:space="preserve"> </w:t>
      </w:r>
      <w:r w:rsidRPr="002D39D5">
        <w:rPr>
          <w:rFonts w:cstheme="minorHAnsi"/>
          <w:b/>
        </w:rPr>
        <w:t xml:space="preserve">El </w:t>
      </w:r>
      <w:r w:rsidR="00C439BC" w:rsidRPr="002D39D5">
        <w:rPr>
          <w:rFonts w:cstheme="minorHAnsi"/>
          <w:b/>
        </w:rPr>
        <w:t>Superior General</w:t>
      </w:r>
      <w:r w:rsidRPr="002D39D5">
        <w:rPr>
          <w:rFonts w:cstheme="minorHAnsi"/>
          <w:b/>
        </w:rPr>
        <w:t xml:space="preserve"> con las manos atadas.</w:t>
      </w:r>
      <w:r w:rsidRPr="002D39D5">
        <w:rPr>
          <w:rFonts w:cstheme="minorHAnsi"/>
        </w:rPr>
        <w:t xml:space="preserve"> </w:t>
      </w:r>
      <w:r w:rsidRPr="002D39D5">
        <w:rPr>
          <w:rFonts w:cstheme="minorHAnsi"/>
          <w:b/>
        </w:rPr>
        <w:t xml:space="preserve">Las grandes principales preocupaciones del </w:t>
      </w:r>
      <w:r w:rsidR="00BC431D" w:rsidRPr="002D39D5">
        <w:rPr>
          <w:rFonts w:cstheme="minorHAnsi"/>
          <w:b/>
        </w:rPr>
        <w:t>Fundador</w:t>
      </w:r>
      <w:r w:rsidRPr="002D39D5">
        <w:rPr>
          <w:rFonts w:cstheme="minorHAnsi"/>
        </w:rPr>
        <w:t>.</w:t>
      </w:r>
    </w:p>
    <w:p w:rsidR="00316439" w:rsidRPr="002D39D5" w:rsidRDefault="00316439"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 xml:space="preserve">Yo os </w:t>
      </w:r>
      <w:r w:rsidR="00100290" w:rsidRPr="002D39D5">
        <w:rPr>
          <w:rFonts w:cstheme="minorHAnsi"/>
          <w:i/>
        </w:rPr>
        <w:t>conjuro, prisionero</w:t>
      </w:r>
      <w:r w:rsidRPr="002D39D5">
        <w:rPr>
          <w:rFonts w:cstheme="minorHAnsi"/>
          <w:i/>
        </w:rPr>
        <w:t xml:space="preserve"> en el señor</w:t>
      </w:r>
      <w:r w:rsidRPr="002D39D5">
        <w:rPr>
          <w:rFonts w:cstheme="minorHAnsi"/>
        </w:rPr>
        <w:t>. (Ef 4,1 y siguientes) 29.III.17”.</w:t>
      </w:r>
      <w:r w:rsidRPr="002D39D5">
        <w:rPr>
          <w:rStyle w:val="Refdenotaalpie"/>
          <w:rFonts w:cstheme="minorHAnsi"/>
        </w:rPr>
        <w:footnoteReference w:id="644"/>
      </w:r>
    </w:p>
    <w:p w:rsidR="008B3974" w:rsidRPr="002D39D5" w:rsidRDefault="00100290" w:rsidP="00B565BF">
      <w:pPr>
        <w:widowControl w:val="0"/>
        <w:suppressAutoHyphens/>
        <w:spacing w:after="120" w:line="360" w:lineRule="auto"/>
        <w:ind w:firstLine="709"/>
        <w:jc w:val="both"/>
        <w:rPr>
          <w:rFonts w:cstheme="minorHAnsi"/>
        </w:rPr>
      </w:pPr>
      <w:r w:rsidRPr="002D39D5">
        <w:rPr>
          <w:rFonts w:cstheme="minorHAnsi"/>
        </w:rPr>
        <w:t xml:space="preserve"> A</w:t>
      </w:r>
      <w:r w:rsidR="00316439" w:rsidRPr="002D39D5">
        <w:rPr>
          <w:rFonts w:cstheme="minorHAnsi"/>
        </w:rPr>
        <w:t xml:space="preserve">ntes de informar sobre las actividades de Jordán en los próximos años, quiero resumir los principales intereses del </w:t>
      </w:r>
      <w:r w:rsidR="00BC431D" w:rsidRPr="002D39D5">
        <w:rPr>
          <w:rFonts w:cstheme="minorHAnsi"/>
        </w:rPr>
        <w:t>Fundador</w:t>
      </w:r>
      <w:r w:rsidR="00316439" w:rsidRPr="002D39D5">
        <w:rPr>
          <w:rFonts w:cstheme="minorHAnsi"/>
        </w:rPr>
        <w:t>.</w:t>
      </w:r>
    </w:p>
    <w:p w:rsidR="00316439" w:rsidRPr="002D39D5" w:rsidRDefault="00316439" w:rsidP="00B565BF">
      <w:pPr>
        <w:widowControl w:val="0"/>
        <w:suppressAutoHyphens/>
        <w:spacing w:after="120" w:line="360" w:lineRule="auto"/>
        <w:ind w:firstLine="709"/>
        <w:jc w:val="both"/>
        <w:rPr>
          <w:rFonts w:cstheme="minorHAnsi"/>
        </w:rPr>
      </w:pPr>
      <w:r w:rsidRPr="002D39D5">
        <w:rPr>
          <w:rFonts w:cstheme="minorHAnsi"/>
          <w:b/>
        </w:rPr>
        <w:t>3.1.-</w:t>
      </w:r>
      <w:r w:rsidRPr="002D39D5">
        <w:rPr>
          <w:rFonts w:cstheme="minorHAnsi"/>
        </w:rPr>
        <w:t xml:space="preserve"> </w:t>
      </w:r>
      <w:r w:rsidRPr="002D39D5">
        <w:rPr>
          <w:rFonts w:cstheme="minorHAnsi"/>
          <w:b/>
        </w:rPr>
        <w:t>Vocaciones sacerdotales.</w:t>
      </w:r>
    </w:p>
    <w:p w:rsidR="00316439" w:rsidRPr="002D39D5" w:rsidRDefault="00316439" w:rsidP="00B565BF">
      <w:pPr>
        <w:widowControl w:val="0"/>
        <w:suppressAutoHyphens/>
        <w:spacing w:after="120" w:line="360" w:lineRule="auto"/>
        <w:ind w:firstLine="709"/>
        <w:jc w:val="both"/>
        <w:rPr>
          <w:rFonts w:cstheme="minorHAnsi"/>
        </w:rPr>
      </w:pPr>
      <w:r w:rsidRPr="002D39D5">
        <w:rPr>
          <w:rFonts w:cstheme="minorHAnsi"/>
        </w:rPr>
        <w:t xml:space="preserve">El </w:t>
      </w:r>
      <w:r w:rsidR="002C4E64" w:rsidRPr="002D39D5">
        <w:rPr>
          <w:rFonts w:cstheme="minorHAnsi"/>
        </w:rPr>
        <w:t xml:space="preserve">Padre </w:t>
      </w:r>
      <w:r w:rsidRPr="002D39D5">
        <w:rPr>
          <w:rFonts w:cstheme="minorHAnsi"/>
        </w:rPr>
        <w:t xml:space="preserve">Jordán se </w:t>
      </w:r>
      <w:r w:rsidR="007F1BEE" w:rsidRPr="002D39D5">
        <w:rPr>
          <w:rFonts w:cstheme="minorHAnsi"/>
        </w:rPr>
        <w:t>propuso</w:t>
      </w:r>
      <w:r w:rsidRPr="002D39D5">
        <w:rPr>
          <w:rFonts w:cstheme="minorHAnsi"/>
        </w:rPr>
        <w:t xml:space="preserve"> estas </w:t>
      </w:r>
      <w:r w:rsidR="007F1BEE" w:rsidRPr="002D39D5">
        <w:rPr>
          <w:rFonts w:cstheme="minorHAnsi"/>
        </w:rPr>
        <w:t>aspiraciones</w:t>
      </w:r>
      <w:r w:rsidRPr="002D39D5">
        <w:rPr>
          <w:rFonts w:cstheme="minorHAnsi"/>
        </w:rPr>
        <w:t xml:space="preserve">. En el </w:t>
      </w:r>
      <w:r w:rsidRPr="002D39D5">
        <w:rPr>
          <w:rFonts w:cstheme="minorHAnsi"/>
          <w:i/>
        </w:rPr>
        <w:t>Apostelkalender</w:t>
      </w:r>
      <w:r w:rsidRPr="002D39D5">
        <w:rPr>
          <w:rFonts w:cstheme="minorHAnsi"/>
        </w:rPr>
        <w:t xml:space="preserve"> del </w:t>
      </w:r>
      <w:r w:rsidR="007F1BEE" w:rsidRPr="002D39D5">
        <w:rPr>
          <w:rFonts w:cstheme="minorHAnsi"/>
        </w:rPr>
        <w:t>año 1909 apareció un artículo “</w:t>
      </w:r>
      <w:r w:rsidR="007F1BEE" w:rsidRPr="002D39D5">
        <w:rPr>
          <w:rFonts w:cstheme="minorHAnsi"/>
          <w:i/>
        </w:rPr>
        <w:t>En la viña del S</w:t>
      </w:r>
      <w:r w:rsidRPr="002D39D5">
        <w:rPr>
          <w:rFonts w:cstheme="minorHAnsi"/>
          <w:i/>
        </w:rPr>
        <w:t>eñor</w:t>
      </w:r>
      <w:r w:rsidRPr="002D39D5">
        <w:rPr>
          <w:rFonts w:cstheme="minorHAnsi"/>
        </w:rPr>
        <w:t xml:space="preserve">” que seguramente no fue escrito sin su determinante influjo. Allí se dice: </w:t>
      </w:r>
      <w:r w:rsidR="007F1BEE" w:rsidRPr="002D39D5">
        <w:rPr>
          <w:rFonts w:cstheme="minorHAnsi"/>
        </w:rPr>
        <w:t>“</w:t>
      </w:r>
      <w:r w:rsidR="007F1BEE" w:rsidRPr="002D39D5">
        <w:rPr>
          <w:rFonts w:cstheme="minorHAnsi"/>
          <w:i/>
        </w:rPr>
        <w:t>L</w:t>
      </w:r>
      <w:r w:rsidRPr="002D39D5">
        <w:rPr>
          <w:rFonts w:cstheme="minorHAnsi"/>
          <w:i/>
        </w:rPr>
        <w:t xml:space="preserve">a </w:t>
      </w:r>
      <w:r w:rsidR="00726C01" w:rsidRPr="002D39D5">
        <w:rPr>
          <w:rFonts w:cstheme="minorHAnsi"/>
          <w:i/>
        </w:rPr>
        <w:t>Sociedad</w:t>
      </w:r>
      <w:r w:rsidRPr="002D39D5">
        <w:rPr>
          <w:rFonts w:cstheme="minorHAnsi"/>
          <w:i/>
        </w:rPr>
        <w:t xml:space="preserve"> acepta con preferencia a aquellos jóvenes, que han terminado sus estudios humanísticos, </w:t>
      </w:r>
      <w:r w:rsidR="007F1BEE" w:rsidRPr="002D39D5">
        <w:rPr>
          <w:rFonts w:cstheme="minorHAnsi"/>
          <w:i/>
        </w:rPr>
        <w:t xml:space="preserve">o los </w:t>
      </w:r>
      <w:r w:rsidRPr="002D39D5">
        <w:rPr>
          <w:rFonts w:cstheme="minorHAnsi"/>
          <w:i/>
        </w:rPr>
        <w:t xml:space="preserve">han </w:t>
      </w:r>
      <w:r w:rsidR="0015409E" w:rsidRPr="002D39D5">
        <w:rPr>
          <w:rFonts w:cstheme="minorHAnsi"/>
          <w:i/>
        </w:rPr>
        <w:t>llevado a cabo</w:t>
      </w:r>
      <w:r w:rsidRPr="002D39D5">
        <w:rPr>
          <w:rFonts w:cstheme="minorHAnsi"/>
          <w:i/>
        </w:rPr>
        <w:t xml:space="preserve"> en gran parte; estos son los que aceptamos preferentemente para las plazas que todavía están libres. Pero la </w:t>
      </w:r>
      <w:r w:rsidR="00726C01" w:rsidRPr="002D39D5">
        <w:rPr>
          <w:rFonts w:cstheme="minorHAnsi"/>
          <w:i/>
        </w:rPr>
        <w:t>Sociedad</w:t>
      </w:r>
      <w:r w:rsidRPr="002D39D5">
        <w:rPr>
          <w:rFonts w:cstheme="minorHAnsi"/>
          <w:i/>
        </w:rPr>
        <w:t xml:space="preserve"> también acepta a aquellos que todavía no ha</w:t>
      </w:r>
      <w:r w:rsidR="007F1BEE" w:rsidRPr="002D39D5">
        <w:rPr>
          <w:rFonts w:cstheme="minorHAnsi"/>
          <w:i/>
        </w:rPr>
        <w:t>n</w:t>
      </w:r>
      <w:r w:rsidRPr="002D39D5">
        <w:rPr>
          <w:rFonts w:cstheme="minorHAnsi"/>
          <w:i/>
        </w:rPr>
        <w:t xml:space="preserve"> comenzado sus estudios básicos o que tienen que continuarlos y acabarlos; también los jóvenes de edad más avanzada</w:t>
      </w:r>
      <w:r w:rsidR="007F1BEE" w:rsidRPr="002D39D5">
        <w:rPr>
          <w:rFonts w:cstheme="minorHAnsi"/>
          <w:i/>
        </w:rPr>
        <w:t xml:space="preserve"> y sin formación, </w:t>
      </w:r>
      <w:r w:rsidRPr="002D39D5">
        <w:rPr>
          <w:rFonts w:cstheme="minorHAnsi"/>
          <w:i/>
        </w:rPr>
        <w:t>puede</w:t>
      </w:r>
      <w:r w:rsidR="007F1BEE" w:rsidRPr="002D39D5">
        <w:rPr>
          <w:rFonts w:cstheme="minorHAnsi"/>
          <w:i/>
        </w:rPr>
        <w:t>n ser aceptados</w:t>
      </w:r>
      <w:r w:rsidRPr="002D39D5">
        <w:rPr>
          <w:rFonts w:cstheme="minorHAnsi"/>
          <w:i/>
        </w:rPr>
        <w:t xml:space="preserve">: de 14 a 18 años, y bajo </w:t>
      </w:r>
      <w:r w:rsidR="007F1BEE" w:rsidRPr="002D39D5">
        <w:rPr>
          <w:rFonts w:cstheme="minorHAnsi"/>
          <w:i/>
        </w:rPr>
        <w:t xml:space="preserve">circunstancias </w:t>
      </w:r>
      <w:r w:rsidRPr="002D39D5">
        <w:rPr>
          <w:rFonts w:cstheme="minorHAnsi"/>
          <w:i/>
        </w:rPr>
        <w:t>especiales</w:t>
      </w:r>
      <w:r w:rsidR="007F1BEE" w:rsidRPr="002D39D5">
        <w:rPr>
          <w:rFonts w:cstheme="minorHAnsi"/>
          <w:i/>
        </w:rPr>
        <w:t>,</w:t>
      </w:r>
      <w:r w:rsidRPr="002D39D5">
        <w:rPr>
          <w:rFonts w:cstheme="minorHAnsi"/>
          <w:i/>
        </w:rPr>
        <w:t xml:space="preserve"> también mayores, suponiendo, naturalmente, que tenga</w:t>
      </w:r>
      <w:r w:rsidR="007F1BEE" w:rsidRPr="002D39D5">
        <w:rPr>
          <w:rFonts w:cstheme="minorHAnsi"/>
          <w:i/>
        </w:rPr>
        <w:t>n</w:t>
      </w:r>
      <w:r w:rsidRPr="002D39D5">
        <w:rPr>
          <w:rFonts w:cstheme="minorHAnsi"/>
          <w:i/>
        </w:rPr>
        <w:t xml:space="preserve"> las cualidades necesarias. La pensión a pagar (todo incluido) es de 400 marcos hasta la ordenación sacerdotal (es decir por unos 10 a 12 años para los principiantes).</w:t>
      </w:r>
      <w:r w:rsidRPr="002D39D5">
        <w:rPr>
          <w:rStyle w:val="Refdenotaalpie"/>
          <w:rFonts w:cstheme="minorHAnsi"/>
          <w:i/>
        </w:rPr>
        <w:t xml:space="preserve"> </w:t>
      </w:r>
      <w:r w:rsidRPr="002D39D5">
        <w:rPr>
          <w:rStyle w:val="Refdenotaalpie"/>
          <w:rFonts w:cstheme="minorHAnsi"/>
          <w:i/>
        </w:rPr>
        <w:footnoteReference w:id="645"/>
      </w:r>
      <w:r w:rsidR="007F1BEE" w:rsidRPr="002D39D5">
        <w:rPr>
          <w:rFonts w:cstheme="minorHAnsi"/>
          <w:i/>
        </w:rPr>
        <w:t xml:space="preserve"> T</w:t>
      </w:r>
      <w:r w:rsidRPr="002D39D5">
        <w:rPr>
          <w:rFonts w:cstheme="minorHAnsi"/>
          <w:i/>
        </w:rPr>
        <w:t xml:space="preserve">ambién </w:t>
      </w:r>
      <w:r w:rsidR="0015409E" w:rsidRPr="002D39D5">
        <w:rPr>
          <w:rFonts w:cstheme="minorHAnsi"/>
          <w:i/>
        </w:rPr>
        <w:t xml:space="preserve">pueden ser aceptados </w:t>
      </w:r>
      <w:r w:rsidRPr="002D39D5">
        <w:rPr>
          <w:rFonts w:cstheme="minorHAnsi"/>
          <w:i/>
        </w:rPr>
        <w:t>los que tengan menos medios y los pobres, pero</w:t>
      </w:r>
      <w:r w:rsidR="0015409E" w:rsidRPr="002D39D5">
        <w:rPr>
          <w:rFonts w:cstheme="minorHAnsi"/>
          <w:i/>
        </w:rPr>
        <w:t xml:space="preserve"> que sean</w:t>
      </w:r>
      <w:r w:rsidRPr="002D39D5">
        <w:rPr>
          <w:rFonts w:cstheme="minorHAnsi"/>
          <w:i/>
        </w:rPr>
        <w:t xml:space="preserve"> piadosos y con talento</w:t>
      </w:r>
      <w:r w:rsidR="0015409E" w:rsidRPr="002D39D5">
        <w:rPr>
          <w:rFonts w:cstheme="minorHAnsi"/>
          <w:i/>
        </w:rPr>
        <w:t>,</w:t>
      </w:r>
      <w:r w:rsidRPr="002D39D5">
        <w:rPr>
          <w:rFonts w:cstheme="minorHAnsi"/>
          <w:i/>
        </w:rPr>
        <w:t xml:space="preserve"> </w:t>
      </w:r>
      <w:r w:rsidR="0015409E" w:rsidRPr="002D39D5">
        <w:rPr>
          <w:rFonts w:cstheme="minorHAnsi"/>
          <w:i/>
        </w:rPr>
        <w:t xml:space="preserve">y esto </w:t>
      </w:r>
      <w:r w:rsidRPr="002D39D5">
        <w:rPr>
          <w:rFonts w:cstheme="minorHAnsi"/>
          <w:i/>
        </w:rPr>
        <w:t xml:space="preserve">en la medida en que todavía haya </w:t>
      </w:r>
      <w:r w:rsidR="007F1BEE" w:rsidRPr="002D39D5">
        <w:rPr>
          <w:rFonts w:cstheme="minorHAnsi"/>
          <w:i/>
        </w:rPr>
        <w:t>plaza</w:t>
      </w:r>
      <w:r w:rsidR="0015409E" w:rsidRPr="002D39D5">
        <w:rPr>
          <w:rFonts w:cstheme="minorHAnsi"/>
          <w:i/>
        </w:rPr>
        <w:t>s</w:t>
      </w:r>
      <w:r w:rsidRPr="002D39D5">
        <w:rPr>
          <w:rFonts w:cstheme="minorHAnsi"/>
          <w:i/>
        </w:rPr>
        <w:t xml:space="preserve"> libre</w:t>
      </w:r>
      <w:r w:rsidR="0015409E" w:rsidRPr="002D39D5">
        <w:rPr>
          <w:rFonts w:cstheme="minorHAnsi"/>
          <w:i/>
        </w:rPr>
        <w:t>s</w:t>
      </w:r>
      <w:r w:rsidRPr="002D39D5">
        <w:rPr>
          <w:rFonts w:cstheme="minorHAnsi"/>
          <w:i/>
        </w:rPr>
        <w:t xml:space="preserve"> para ellos</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646"/>
      </w:r>
      <w:r w:rsidR="0015409E" w:rsidRPr="002D39D5">
        <w:rPr>
          <w:rFonts w:cstheme="minorHAnsi"/>
        </w:rPr>
        <w:t xml:space="preserve"> </w:t>
      </w:r>
    </w:p>
    <w:p w:rsidR="00316439" w:rsidRPr="002D39D5" w:rsidRDefault="007F1BEE" w:rsidP="0015409E">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U</w:t>
      </w:r>
      <w:r w:rsidR="00316439" w:rsidRPr="002D39D5">
        <w:rPr>
          <w:rFonts w:cstheme="minorHAnsi"/>
          <w:i/>
        </w:rPr>
        <w:t xml:space="preserve">na vez terminados los así llamados estudios básicos, los </w:t>
      </w:r>
      <w:r w:rsidR="0015409E" w:rsidRPr="002D39D5">
        <w:rPr>
          <w:rFonts w:cstheme="minorHAnsi"/>
          <w:i/>
        </w:rPr>
        <w:t>candidatos</w:t>
      </w:r>
      <w:r w:rsidR="00316439" w:rsidRPr="002D39D5">
        <w:rPr>
          <w:rFonts w:cstheme="minorHAnsi"/>
          <w:i/>
        </w:rPr>
        <w:t xml:space="preserve"> pasan al noviciado</w:t>
      </w:r>
      <w:r w:rsidR="00316439" w:rsidRPr="002D39D5">
        <w:rPr>
          <w:rFonts w:cstheme="minorHAnsi"/>
        </w:rPr>
        <w:t xml:space="preserve">”. </w:t>
      </w:r>
      <w:r w:rsidR="00316439" w:rsidRPr="002D39D5">
        <w:rPr>
          <w:rStyle w:val="Refdenotaalpie"/>
          <w:rFonts w:cstheme="minorHAnsi"/>
        </w:rPr>
        <w:footnoteReference w:id="647"/>
      </w:r>
      <w:r w:rsidR="00700383" w:rsidRPr="002D39D5">
        <w:rPr>
          <w:rFonts w:cstheme="minorHAnsi"/>
        </w:rPr>
        <w:t xml:space="preserve"> </w:t>
      </w:r>
      <w:r w:rsidRPr="002D39D5">
        <w:rPr>
          <w:rFonts w:cstheme="minorHAnsi"/>
        </w:rPr>
        <w:t>E</w:t>
      </w:r>
      <w:r w:rsidR="00316439" w:rsidRPr="002D39D5">
        <w:rPr>
          <w:rFonts w:cstheme="minorHAnsi"/>
        </w:rPr>
        <w:t xml:space="preserve">l artículo describe a continuación el tiempo </w:t>
      </w:r>
      <w:r w:rsidRPr="002D39D5">
        <w:rPr>
          <w:rFonts w:cstheme="minorHAnsi"/>
        </w:rPr>
        <w:t>y</w:t>
      </w:r>
      <w:r w:rsidR="00316439" w:rsidRPr="002D39D5">
        <w:rPr>
          <w:rFonts w:cstheme="minorHAnsi"/>
        </w:rPr>
        <w:t xml:space="preserve"> las actividades de los novicios durante el</w:t>
      </w:r>
      <w:r w:rsidRPr="002D39D5">
        <w:rPr>
          <w:rFonts w:cstheme="minorHAnsi"/>
        </w:rPr>
        <w:t xml:space="preserve"> año de noviciado y continúa: “</w:t>
      </w:r>
      <w:r w:rsidRPr="002D39D5">
        <w:rPr>
          <w:rFonts w:cstheme="minorHAnsi"/>
          <w:i/>
        </w:rPr>
        <w:t>A</w:t>
      </w:r>
      <w:r w:rsidR="00316439" w:rsidRPr="002D39D5">
        <w:rPr>
          <w:rFonts w:cstheme="minorHAnsi"/>
          <w:i/>
        </w:rPr>
        <w:t xml:space="preserve">l </w:t>
      </w:r>
      <w:r w:rsidR="00316439" w:rsidRPr="002D39D5">
        <w:rPr>
          <w:rFonts w:cstheme="minorHAnsi"/>
          <w:i/>
        </w:rPr>
        <w:lastRenderedPageBreak/>
        <w:t>acabar e</w:t>
      </w:r>
      <w:r w:rsidRPr="002D39D5">
        <w:rPr>
          <w:rFonts w:cstheme="minorHAnsi"/>
          <w:i/>
        </w:rPr>
        <w:t>l año emiten sus votos ante su R</w:t>
      </w:r>
      <w:r w:rsidR="00316439" w:rsidRPr="002D39D5">
        <w:rPr>
          <w:rFonts w:cstheme="minorHAnsi"/>
          <w:i/>
        </w:rPr>
        <w:t xml:space="preserve">ey, </w:t>
      </w:r>
      <w:r w:rsidRPr="002D39D5">
        <w:rPr>
          <w:rFonts w:cstheme="minorHAnsi"/>
          <w:i/>
        </w:rPr>
        <w:t xml:space="preserve">a fin de defender con celo su bandera, y pasan al escolasticado a fin de continuar </w:t>
      </w:r>
      <w:r w:rsidR="00316439" w:rsidRPr="002D39D5">
        <w:rPr>
          <w:rFonts w:cstheme="minorHAnsi"/>
          <w:i/>
        </w:rPr>
        <w:t>con los estudios superiores. La mayoría estudian en la santa ciudad de</w:t>
      </w:r>
      <w:r w:rsidRPr="002D39D5">
        <w:rPr>
          <w:rFonts w:cstheme="minorHAnsi"/>
          <w:i/>
        </w:rPr>
        <w:t xml:space="preserve"> Roma, en la </w:t>
      </w:r>
      <w:r w:rsidR="002F3481" w:rsidRPr="002D39D5">
        <w:rPr>
          <w:rFonts w:cstheme="minorHAnsi"/>
          <w:i/>
        </w:rPr>
        <w:t xml:space="preserve">Universidad </w:t>
      </w:r>
      <w:r w:rsidR="00822F77">
        <w:rPr>
          <w:rFonts w:cstheme="minorHAnsi"/>
          <w:i/>
        </w:rPr>
        <w:t xml:space="preserve">Pontificia </w:t>
      </w:r>
      <w:r w:rsidRPr="002D39D5">
        <w:rPr>
          <w:rFonts w:cstheme="minorHAnsi"/>
          <w:i/>
        </w:rPr>
        <w:t>G</w:t>
      </w:r>
      <w:r w:rsidR="00316439" w:rsidRPr="002D39D5">
        <w:rPr>
          <w:rFonts w:cstheme="minorHAnsi"/>
          <w:i/>
        </w:rPr>
        <w:t xml:space="preserve">regoriana, otros en la Universidad de Friburgo en Suiza. </w:t>
      </w:r>
      <w:r w:rsidRPr="002D39D5">
        <w:rPr>
          <w:rFonts w:cstheme="minorHAnsi"/>
          <w:i/>
        </w:rPr>
        <w:t>E</w:t>
      </w:r>
      <w:r w:rsidR="00316439" w:rsidRPr="002D39D5">
        <w:rPr>
          <w:rFonts w:cstheme="minorHAnsi"/>
          <w:i/>
        </w:rPr>
        <w:t xml:space="preserve">l curso de dos años de </w:t>
      </w:r>
      <w:r w:rsidR="009F05CA" w:rsidRPr="002D39D5">
        <w:rPr>
          <w:rFonts w:cstheme="minorHAnsi"/>
          <w:i/>
        </w:rPr>
        <w:t>Filosofía</w:t>
      </w:r>
      <w:r w:rsidR="00316439" w:rsidRPr="002D39D5">
        <w:rPr>
          <w:rFonts w:cstheme="minorHAnsi"/>
          <w:i/>
        </w:rPr>
        <w:t xml:space="preserve"> constituye el fundamento de la preparación para la santa ciencia de la </w:t>
      </w:r>
      <w:r w:rsidR="009F05CA" w:rsidRPr="002D39D5">
        <w:rPr>
          <w:rFonts w:cstheme="minorHAnsi"/>
          <w:i/>
        </w:rPr>
        <w:t>Teología</w:t>
      </w:r>
      <w:r w:rsidR="00316439" w:rsidRPr="002D39D5">
        <w:rPr>
          <w:rFonts w:cstheme="minorHAnsi"/>
          <w:i/>
        </w:rPr>
        <w:t>, a la cual se dedicarán cuatro años en Roma</w:t>
      </w:r>
      <w:r w:rsidR="00316439" w:rsidRPr="002D39D5">
        <w:rPr>
          <w:rFonts w:cstheme="minorHAnsi"/>
        </w:rPr>
        <w:t>”.</w:t>
      </w:r>
      <w:r w:rsidR="00316439" w:rsidRPr="002D39D5">
        <w:rPr>
          <w:rStyle w:val="Refdenotaalpie"/>
          <w:rFonts w:cstheme="minorHAnsi"/>
        </w:rPr>
        <w:t xml:space="preserve"> </w:t>
      </w:r>
      <w:r w:rsidR="00316439" w:rsidRPr="002D39D5">
        <w:rPr>
          <w:rStyle w:val="Refdenotaalpie"/>
          <w:rFonts w:cstheme="minorHAnsi"/>
        </w:rPr>
        <w:footnoteReference w:id="648"/>
      </w:r>
    </w:p>
    <w:p w:rsidR="00316439" w:rsidRPr="002D39D5" w:rsidRDefault="007F1BEE" w:rsidP="00B565BF">
      <w:pPr>
        <w:widowControl w:val="0"/>
        <w:suppressAutoHyphens/>
        <w:spacing w:after="120" w:line="360" w:lineRule="auto"/>
        <w:ind w:firstLine="709"/>
        <w:jc w:val="both"/>
        <w:rPr>
          <w:rFonts w:cstheme="minorHAnsi"/>
        </w:rPr>
      </w:pPr>
      <w:r w:rsidRPr="002D39D5">
        <w:rPr>
          <w:rFonts w:cstheme="minorHAnsi"/>
        </w:rPr>
        <w:t>E</w:t>
      </w:r>
      <w:r w:rsidR="00316439" w:rsidRPr="002D39D5">
        <w:rPr>
          <w:rFonts w:cstheme="minorHAnsi"/>
        </w:rPr>
        <w:t xml:space="preserve">l artículo tiene </w:t>
      </w:r>
      <w:r w:rsidR="0015409E" w:rsidRPr="002D39D5">
        <w:rPr>
          <w:rFonts w:cstheme="minorHAnsi"/>
        </w:rPr>
        <w:t xml:space="preserve">como destinatarios </w:t>
      </w:r>
      <w:r w:rsidRPr="002D39D5">
        <w:rPr>
          <w:rFonts w:cstheme="minorHAnsi"/>
        </w:rPr>
        <w:t>más o menos abiertamente</w:t>
      </w:r>
      <w:r w:rsidR="0015409E" w:rsidRPr="002D39D5">
        <w:rPr>
          <w:rFonts w:cstheme="minorHAnsi"/>
        </w:rPr>
        <w:t xml:space="preserve"> los siguientes tres tipos de lectores</w:t>
      </w:r>
      <w:r w:rsidR="00316439" w:rsidRPr="002D39D5">
        <w:rPr>
          <w:rFonts w:cstheme="minorHAnsi"/>
        </w:rPr>
        <w:t>: 1.- Considera el fomento tanto de los estudios básicos (humanidades) así como los estudios superiores; 2.- Quiere entusiasmar a jóvenes hacia el sacerdocio; 3.- Hace propaganda también para conseguir bienhechores generosos, ya que</w:t>
      </w:r>
      <w:r w:rsidRPr="002D39D5">
        <w:rPr>
          <w:rFonts w:cstheme="minorHAnsi"/>
        </w:rPr>
        <w:t>,</w:t>
      </w:r>
      <w:r w:rsidR="00316439" w:rsidRPr="002D39D5">
        <w:rPr>
          <w:rFonts w:cstheme="minorHAnsi"/>
        </w:rPr>
        <w:t xml:space="preserve"> </w:t>
      </w:r>
      <w:r w:rsidRPr="002D39D5">
        <w:rPr>
          <w:rFonts w:cstheme="minorHAnsi"/>
        </w:rPr>
        <w:t xml:space="preserve">a toda costa, </w:t>
      </w:r>
      <w:r w:rsidR="00316439" w:rsidRPr="002D39D5">
        <w:rPr>
          <w:rFonts w:cstheme="minorHAnsi"/>
        </w:rPr>
        <w:t>había que disminuir la carga de las deudas. Por eso se hacen públicos completamente los costes de los estudios: 400 marcos al año. Y estos habría que cubrirlos a base de las pensiones, y si esto no fuera posible, a base de las donaciones de los bienhechores</w:t>
      </w:r>
      <w:r w:rsidRPr="002D39D5">
        <w:rPr>
          <w:rFonts w:cstheme="minorHAnsi"/>
        </w:rPr>
        <w:t xml:space="preserve">. </w:t>
      </w:r>
      <w:r w:rsidR="0015409E" w:rsidRPr="002D39D5">
        <w:rPr>
          <w:rFonts w:cstheme="minorHAnsi"/>
        </w:rPr>
        <w:t xml:space="preserve">Así es </w:t>
      </w:r>
      <w:r w:rsidRPr="002D39D5">
        <w:rPr>
          <w:rFonts w:cstheme="minorHAnsi"/>
        </w:rPr>
        <w:t>como se ha</w:t>
      </w:r>
      <w:r w:rsidR="00316439" w:rsidRPr="002D39D5">
        <w:rPr>
          <w:rFonts w:cstheme="minorHAnsi"/>
        </w:rPr>
        <w:t>rá si hay puestos libres. En el Apostelkalender de 1909 se</w:t>
      </w:r>
      <w:r w:rsidRPr="002D39D5">
        <w:rPr>
          <w:rFonts w:cstheme="minorHAnsi"/>
        </w:rPr>
        <w:t xml:space="preserve"> incluye también un artículo: “</w:t>
      </w:r>
      <w:r w:rsidRPr="002D39D5">
        <w:rPr>
          <w:rFonts w:cstheme="minorHAnsi"/>
          <w:i/>
        </w:rPr>
        <w:t>U</w:t>
      </w:r>
      <w:r w:rsidR="00316439" w:rsidRPr="002D39D5">
        <w:rPr>
          <w:rFonts w:cstheme="minorHAnsi"/>
          <w:i/>
        </w:rPr>
        <w:t xml:space="preserve">na obra de amor - becas para </w:t>
      </w:r>
      <w:r w:rsidR="00222635" w:rsidRPr="002D39D5">
        <w:rPr>
          <w:rFonts w:cstheme="minorHAnsi"/>
          <w:i/>
        </w:rPr>
        <w:t>Sacerdote</w:t>
      </w:r>
      <w:r w:rsidR="00316439" w:rsidRPr="002D39D5">
        <w:rPr>
          <w:rFonts w:cstheme="minorHAnsi"/>
          <w:i/>
        </w:rPr>
        <w:t>s y candidatos</w:t>
      </w:r>
      <w:r w:rsidR="00316439" w:rsidRPr="002D39D5">
        <w:rPr>
          <w:rFonts w:cstheme="minorHAnsi"/>
        </w:rPr>
        <w:t>”</w:t>
      </w:r>
      <w:r w:rsidRPr="002D39D5">
        <w:rPr>
          <w:rFonts w:cstheme="minorHAnsi"/>
        </w:rPr>
        <w:t>. Y explica: “</w:t>
      </w:r>
      <w:r w:rsidRPr="002D39D5">
        <w:rPr>
          <w:rFonts w:cstheme="minorHAnsi"/>
          <w:i/>
        </w:rPr>
        <w:t>Q</w:t>
      </w:r>
      <w:r w:rsidR="00316439" w:rsidRPr="002D39D5">
        <w:rPr>
          <w:rFonts w:cstheme="minorHAnsi"/>
          <w:i/>
        </w:rPr>
        <w:t>ueridos lectores y apreciad</w:t>
      </w:r>
      <w:r w:rsidRPr="002D39D5">
        <w:rPr>
          <w:rFonts w:cstheme="minorHAnsi"/>
          <w:i/>
        </w:rPr>
        <w:t>as lectoras, explicamos ahora có</w:t>
      </w:r>
      <w:r w:rsidR="00316439" w:rsidRPr="002D39D5">
        <w:rPr>
          <w:rFonts w:cstheme="minorHAnsi"/>
          <w:i/>
        </w:rPr>
        <w:t xml:space="preserve">mo se puede colaborar </w:t>
      </w:r>
      <w:r w:rsidR="0015409E" w:rsidRPr="002D39D5">
        <w:rPr>
          <w:rFonts w:cstheme="minorHAnsi"/>
          <w:i/>
        </w:rPr>
        <w:t xml:space="preserve">de hecho </w:t>
      </w:r>
      <w:r w:rsidR="00316439" w:rsidRPr="002D39D5">
        <w:rPr>
          <w:rFonts w:cstheme="minorHAnsi"/>
          <w:i/>
        </w:rPr>
        <w:t xml:space="preserve">con estas becas: si tú das a la </w:t>
      </w:r>
      <w:r w:rsidR="00726C01" w:rsidRPr="002D39D5">
        <w:rPr>
          <w:rFonts w:cstheme="minorHAnsi"/>
          <w:i/>
        </w:rPr>
        <w:t>Sociedad</w:t>
      </w:r>
      <w:r w:rsidRPr="002D39D5">
        <w:rPr>
          <w:rFonts w:cstheme="minorHAnsi"/>
          <w:i/>
        </w:rPr>
        <w:t xml:space="preserve"> del </w:t>
      </w:r>
      <w:r w:rsidR="00212D00" w:rsidRPr="002D39D5">
        <w:rPr>
          <w:rFonts w:cstheme="minorHAnsi"/>
          <w:i/>
        </w:rPr>
        <w:t>Divino</w:t>
      </w:r>
      <w:r w:rsidR="00700383" w:rsidRPr="002D39D5">
        <w:rPr>
          <w:rFonts w:cstheme="minorHAnsi"/>
          <w:i/>
        </w:rPr>
        <w:t xml:space="preserve"> </w:t>
      </w:r>
      <w:r w:rsidR="007A5DA3" w:rsidRPr="002D39D5">
        <w:rPr>
          <w:rFonts w:cstheme="minorHAnsi"/>
          <w:i/>
        </w:rPr>
        <w:t xml:space="preserve">Salvador </w:t>
      </w:r>
      <w:r w:rsidR="00316439" w:rsidRPr="002D39D5">
        <w:rPr>
          <w:rFonts w:cstheme="minorHAnsi"/>
          <w:i/>
        </w:rPr>
        <w:t xml:space="preserve">la considerable suma de 10.000 marcos, este capital produce intereses, alrededor de 400 marcos al año. Esta es la suma que normalmente pedimos como pensión anual. Y si un candidato </w:t>
      </w:r>
      <w:r w:rsidR="0015409E" w:rsidRPr="002D39D5">
        <w:rPr>
          <w:rFonts w:cstheme="minorHAnsi"/>
          <w:i/>
        </w:rPr>
        <w:t xml:space="preserve">ya </w:t>
      </w:r>
      <w:r w:rsidR="00316439" w:rsidRPr="002D39D5">
        <w:rPr>
          <w:rFonts w:cstheme="minorHAnsi"/>
          <w:i/>
        </w:rPr>
        <w:t xml:space="preserve">es ordenado </w:t>
      </w:r>
      <w:r w:rsidR="00222635" w:rsidRPr="002D39D5">
        <w:rPr>
          <w:rFonts w:cstheme="minorHAnsi"/>
          <w:i/>
        </w:rPr>
        <w:t>Sacerdote</w:t>
      </w:r>
      <w:r w:rsidR="00316439" w:rsidRPr="002D39D5">
        <w:rPr>
          <w:rFonts w:cstheme="minorHAnsi"/>
          <w:i/>
        </w:rPr>
        <w:t xml:space="preserve">, entonces los intereses siguen rindiendo todavía para poder financiar a otro. Dependiendo de los estudios que tenga cada uno de los candidatos, la formación del </w:t>
      </w:r>
      <w:r w:rsidR="00222635" w:rsidRPr="002D39D5">
        <w:rPr>
          <w:rFonts w:cstheme="minorHAnsi"/>
          <w:i/>
        </w:rPr>
        <w:t>Sacerdote</w:t>
      </w:r>
      <w:r w:rsidR="00316439" w:rsidRPr="002D39D5">
        <w:rPr>
          <w:rFonts w:cstheme="minorHAnsi"/>
          <w:i/>
        </w:rPr>
        <w:t xml:space="preserve"> durará de </w:t>
      </w:r>
      <w:r w:rsidR="007C75C2" w:rsidRPr="002D39D5">
        <w:rPr>
          <w:rFonts w:cstheme="minorHAnsi"/>
          <w:i/>
        </w:rPr>
        <w:t>6</w:t>
      </w:r>
      <w:r w:rsidR="00316439" w:rsidRPr="002D39D5">
        <w:rPr>
          <w:rFonts w:cstheme="minorHAnsi"/>
          <w:i/>
        </w:rPr>
        <w:t xml:space="preserve"> a 12 años, y entonces la beca puede contribuir para un tercer postulante, y así indefinidamente</w:t>
      </w:r>
      <w:r w:rsidR="00316439" w:rsidRPr="002D39D5">
        <w:rPr>
          <w:rFonts w:cstheme="minorHAnsi"/>
        </w:rPr>
        <w:t>”.</w:t>
      </w:r>
      <w:r w:rsidR="00316439" w:rsidRPr="002D39D5">
        <w:rPr>
          <w:rStyle w:val="Refdenotaalpie"/>
          <w:rFonts w:cstheme="minorHAnsi"/>
        </w:rPr>
        <w:t xml:space="preserve"> </w:t>
      </w:r>
      <w:r w:rsidR="00316439" w:rsidRPr="002D39D5">
        <w:rPr>
          <w:rStyle w:val="Refdenotaalpie"/>
          <w:rFonts w:cstheme="minorHAnsi"/>
        </w:rPr>
        <w:footnoteReference w:id="649"/>
      </w:r>
      <w:r w:rsidR="00067AB0" w:rsidRPr="002D39D5">
        <w:rPr>
          <w:rFonts w:cstheme="minorHAnsi"/>
        </w:rPr>
        <w:t xml:space="preserve"> </w:t>
      </w:r>
    </w:p>
    <w:p w:rsidR="00316439" w:rsidRPr="002D39D5" w:rsidRDefault="007C75C2" w:rsidP="00B565BF">
      <w:pPr>
        <w:widowControl w:val="0"/>
        <w:suppressAutoHyphens/>
        <w:spacing w:after="120" w:line="360" w:lineRule="auto"/>
        <w:ind w:firstLine="709"/>
        <w:jc w:val="both"/>
        <w:rPr>
          <w:rFonts w:cstheme="minorHAnsi"/>
        </w:rPr>
      </w:pPr>
      <w:r w:rsidRPr="002D39D5">
        <w:rPr>
          <w:rFonts w:cstheme="minorHAnsi"/>
        </w:rPr>
        <w:t>V</w:t>
      </w:r>
      <w:r w:rsidR="00316439" w:rsidRPr="002D39D5">
        <w:rPr>
          <w:rFonts w:cstheme="minorHAnsi"/>
        </w:rPr>
        <w:t xml:space="preserve">emos que el </w:t>
      </w:r>
      <w:r w:rsidR="002C4E64" w:rsidRPr="002D39D5">
        <w:rPr>
          <w:rFonts w:cstheme="minorHAnsi"/>
        </w:rPr>
        <w:t xml:space="preserve">Padre </w:t>
      </w:r>
      <w:r w:rsidRPr="002D39D5">
        <w:rPr>
          <w:rFonts w:cstheme="minorHAnsi"/>
        </w:rPr>
        <w:t>Jordán tenía no poco valor</w:t>
      </w:r>
      <w:r w:rsidR="00316439" w:rsidRPr="002D39D5">
        <w:rPr>
          <w:rFonts w:cstheme="minorHAnsi"/>
        </w:rPr>
        <w:t xml:space="preserve"> para dirigirse a los bienhechores. A</w:t>
      </w:r>
      <w:r w:rsidRPr="002D39D5">
        <w:rPr>
          <w:rFonts w:cstheme="minorHAnsi"/>
        </w:rPr>
        <w:t xml:space="preserve"> é</w:t>
      </w:r>
      <w:r w:rsidR="00316439" w:rsidRPr="002D39D5">
        <w:rPr>
          <w:rFonts w:cstheme="minorHAnsi"/>
        </w:rPr>
        <w:t xml:space="preserve">l mismo se le había concedido una beca para continuar los estudios en Roma. Al igual que </w:t>
      </w:r>
      <w:r w:rsidRPr="002D39D5">
        <w:rPr>
          <w:rFonts w:cstheme="minorHAnsi"/>
        </w:rPr>
        <w:t xml:space="preserve">a </w:t>
      </w:r>
      <w:r w:rsidR="00316439" w:rsidRPr="002D39D5">
        <w:rPr>
          <w:rFonts w:cstheme="minorHAnsi"/>
        </w:rPr>
        <w:t xml:space="preserve">él, no les hubiera sido posible a muchos jóvenes, provenientes de situaciones de pobreza, llegar a ser </w:t>
      </w:r>
      <w:r w:rsidR="00222635" w:rsidRPr="002D39D5">
        <w:rPr>
          <w:rFonts w:cstheme="minorHAnsi"/>
        </w:rPr>
        <w:t>Sacerdote</w:t>
      </w:r>
      <w:r w:rsidR="00316439" w:rsidRPr="002D39D5">
        <w:rPr>
          <w:rFonts w:cstheme="minorHAnsi"/>
        </w:rPr>
        <w:t>s. Sin embargo</w:t>
      </w:r>
      <w:r w:rsidRPr="002D39D5">
        <w:rPr>
          <w:rFonts w:cstheme="minorHAnsi"/>
        </w:rPr>
        <w:t>,</w:t>
      </w:r>
      <w:r w:rsidR="00316439" w:rsidRPr="002D39D5">
        <w:rPr>
          <w:rFonts w:cstheme="minorHAnsi"/>
        </w:rPr>
        <w:t xml:space="preserve"> tanto en la Iglesia como en la misión</w:t>
      </w:r>
      <w:r w:rsidRPr="002D39D5">
        <w:rPr>
          <w:rFonts w:cstheme="minorHAnsi"/>
        </w:rPr>
        <w:t>,</w:t>
      </w:r>
      <w:r w:rsidR="00316439" w:rsidRPr="002D39D5">
        <w:rPr>
          <w:rFonts w:cstheme="minorHAnsi"/>
        </w:rPr>
        <w:t xml:space="preserve"> era urgente el </w:t>
      </w:r>
      <w:r w:rsidRPr="002D39D5">
        <w:rPr>
          <w:rFonts w:cstheme="minorHAnsi"/>
        </w:rPr>
        <w:t xml:space="preserve">asunto de las </w:t>
      </w:r>
      <w:r w:rsidR="00316439" w:rsidRPr="002D39D5">
        <w:rPr>
          <w:rFonts w:cstheme="minorHAnsi"/>
        </w:rPr>
        <w:t xml:space="preserve">vocaciones. Jordán estaba convencido, que se encontrarían bienhechores generosos, dispuestos a dar esta ayuda a causa del </w:t>
      </w:r>
      <w:r w:rsidRPr="002D39D5">
        <w:rPr>
          <w:rFonts w:cstheme="minorHAnsi"/>
        </w:rPr>
        <w:t>proyecto bien explicado</w:t>
      </w:r>
      <w:r w:rsidR="00316439" w:rsidRPr="002D39D5">
        <w:rPr>
          <w:rFonts w:cstheme="minorHAnsi"/>
        </w:rPr>
        <w:t>, y quizás también por la recompensa del cielo.</w:t>
      </w:r>
    </w:p>
    <w:p w:rsidR="008B3974" w:rsidRPr="002D39D5" w:rsidRDefault="007C75C2" w:rsidP="00B565BF">
      <w:pPr>
        <w:widowControl w:val="0"/>
        <w:suppressAutoHyphens/>
        <w:spacing w:after="120" w:line="360" w:lineRule="auto"/>
        <w:ind w:firstLine="709"/>
        <w:jc w:val="both"/>
        <w:rPr>
          <w:rFonts w:cstheme="minorHAnsi"/>
        </w:rPr>
      </w:pPr>
      <w:r w:rsidRPr="002D39D5">
        <w:rPr>
          <w:rFonts w:cstheme="minorHAnsi"/>
        </w:rPr>
        <w:t>Có</w:t>
      </w:r>
      <w:r w:rsidR="00316439" w:rsidRPr="002D39D5">
        <w:rPr>
          <w:rFonts w:cstheme="minorHAnsi"/>
        </w:rPr>
        <w:t xml:space="preserve">mo pensaba Jordán sobre los </w:t>
      </w:r>
      <w:r w:rsidR="00222635" w:rsidRPr="002D39D5">
        <w:rPr>
          <w:rFonts w:cstheme="minorHAnsi"/>
        </w:rPr>
        <w:t>Sacerdote</w:t>
      </w:r>
      <w:r w:rsidR="00316439" w:rsidRPr="002D39D5">
        <w:rPr>
          <w:rFonts w:cstheme="minorHAnsi"/>
        </w:rPr>
        <w:t xml:space="preserve">s de su </w:t>
      </w:r>
      <w:r w:rsidR="00726C01" w:rsidRPr="002D39D5">
        <w:rPr>
          <w:rFonts w:cstheme="minorHAnsi"/>
        </w:rPr>
        <w:t>Sociedad</w:t>
      </w:r>
      <w:r w:rsidRPr="002D39D5">
        <w:rPr>
          <w:rFonts w:cstheme="minorHAnsi"/>
        </w:rPr>
        <w:t>,</w:t>
      </w:r>
      <w:r w:rsidR="00316439" w:rsidRPr="002D39D5">
        <w:rPr>
          <w:rFonts w:cstheme="minorHAnsi"/>
        </w:rPr>
        <w:t xml:space="preserve"> se puede deducir de un escrito </w:t>
      </w:r>
      <w:r w:rsidRPr="002D39D5">
        <w:rPr>
          <w:rFonts w:cstheme="minorHAnsi"/>
        </w:rPr>
        <w:t>al</w:t>
      </w:r>
      <w:r w:rsidR="00316439" w:rsidRPr="002D39D5">
        <w:rPr>
          <w:rFonts w:cstheme="minorHAnsi"/>
        </w:rPr>
        <w:t xml:space="preserve"> </w:t>
      </w:r>
      <w:r w:rsidR="000A4063" w:rsidRPr="002D39D5">
        <w:rPr>
          <w:rFonts w:cstheme="minorHAnsi"/>
        </w:rPr>
        <w:t>neosacerdote</w:t>
      </w:r>
      <w:r w:rsidR="00316439" w:rsidRPr="002D39D5">
        <w:rPr>
          <w:rFonts w:cstheme="minorHAnsi"/>
        </w:rPr>
        <w:t xml:space="preserve"> Norbert Kerl</w:t>
      </w:r>
      <w:r w:rsidRPr="002D39D5">
        <w:rPr>
          <w:rFonts w:cstheme="minorHAnsi"/>
        </w:rPr>
        <w:t>, del 21 de agosto de 1908: “</w:t>
      </w:r>
      <w:r w:rsidRPr="002D39D5">
        <w:rPr>
          <w:rFonts w:cstheme="minorHAnsi"/>
          <w:i/>
        </w:rPr>
        <w:t>C</w:t>
      </w:r>
      <w:r w:rsidR="00316439" w:rsidRPr="002D39D5">
        <w:rPr>
          <w:rFonts w:cstheme="minorHAnsi"/>
          <w:i/>
        </w:rPr>
        <w:t xml:space="preserve">onviértase con la ayuda de Dios en un preferido de Dios, la alegría de los ángeles, el consuelo de la Santa Iglesia y de </w:t>
      </w:r>
      <w:r w:rsidRPr="002D39D5">
        <w:rPr>
          <w:rFonts w:cstheme="minorHAnsi"/>
          <w:i/>
        </w:rPr>
        <w:t>s</w:t>
      </w:r>
      <w:r w:rsidR="00316439" w:rsidRPr="002D39D5">
        <w:rPr>
          <w:rFonts w:cstheme="minorHAnsi"/>
          <w:i/>
        </w:rPr>
        <w:t xml:space="preserve">u </w:t>
      </w:r>
      <w:r w:rsidR="002C4E64" w:rsidRPr="002D39D5">
        <w:rPr>
          <w:rFonts w:cstheme="minorHAnsi"/>
          <w:i/>
        </w:rPr>
        <w:t xml:space="preserve">Padre </w:t>
      </w:r>
      <w:r w:rsidR="00736388" w:rsidRPr="002D39D5">
        <w:rPr>
          <w:rFonts w:cstheme="minorHAnsi"/>
          <w:i/>
        </w:rPr>
        <w:t>espiritual. ¡Que nuestra Madre del C</w:t>
      </w:r>
      <w:r w:rsidR="00316439" w:rsidRPr="002D39D5">
        <w:rPr>
          <w:rFonts w:cstheme="minorHAnsi"/>
          <w:i/>
        </w:rPr>
        <w:t>ielo le proteja!</w:t>
      </w:r>
      <w:r w:rsidR="00316439" w:rsidRPr="002D39D5">
        <w:rPr>
          <w:rFonts w:cstheme="minorHAnsi"/>
        </w:rPr>
        <w:t>”</w:t>
      </w:r>
      <w:r w:rsidR="00316439" w:rsidRPr="002D39D5">
        <w:rPr>
          <w:rStyle w:val="Refdenotaalpie"/>
          <w:rFonts w:cstheme="minorHAnsi"/>
        </w:rPr>
        <w:t xml:space="preserve"> </w:t>
      </w:r>
      <w:r w:rsidR="00316439" w:rsidRPr="002D39D5">
        <w:rPr>
          <w:rStyle w:val="Refdenotaalpie"/>
          <w:rFonts w:cstheme="minorHAnsi"/>
        </w:rPr>
        <w:footnoteReference w:id="650"/>
      </w:r>
    </w:p>
    <w:p w:rsidR="008B3974" w:rsidRPr="002D39D5" w:rsidRDefault="00DA185C" w:rsidP="00B565BF">
      <w:pPr>
        <w:widowControl w:val="0"/>
        <w:suppressAutoHyphens/>
        <w:spacing w:after="120" w:line="360" w:lineRule="auto"/>
        <w:ind w:firstLine="709"/>
        <w:jc w:val="both"/>
        <w:rPr>
          <w:rFonts w:cstheme="minorHAnsi"/>
          <w:b/>
        </w:rPr>
      </w:pPr>
      <w:r w:rsidRPr="002D39D5">
        <w:rPr>
          <w:rFonts w:cstheme="minorHAnsi"/>
          <w:b/>
        </w:rPr>
        <w:t xml:space="preserve">3.2. </w:t>
      </w:r>
      <w:r w:rsidR="00775068" w:rsidRPr="002D39D5">
        <w:rPr>
          <w:rFonts w:cstheme="minorHAnsi"/>
          <w:b/>
        </w:rPr>
        <w:t>Hermano</w:t>
      </w:r>
      <w:r w:rsidRPr="002D39D5">
        <w:rPr>
          <w:rFonts w:cstheme="minorHAnsi"/>
          <w:b/>
        </w:rPr>
        <w:t xml:space="preserve">s </w:t>
      </w:r>
      <w:r w:rsidR="00736388" w:rsidRPr="002D39D5">
        <w:rPr>
          <w:rFonts w:cstheme="minorHAnsi"/>
          <w:b/>
        </w:rPr>
        <w:t xml:space="preserve">Legos </w:t>
      </w:r>
      <w:r w:rsidRPr="002D39D5">
        <w:rPr>
          <w:rFonts w:cstheme="minorHAnsi"/>
          <w:b/>
        </w:rPr>
        <w:t>.</w:t>
      </w:r>
    </w:p>
    <w:p w:rsidR="00DA185C" w:rsidRPr="002D39D5" w:rsidRDefault="007C75C2" w:rsidP="00B565BF">
      <w:pPr>
        <w:widowControl w:val="0"/>
        <w:suppressAutoHyphens/>
        <w:spacing w:after="120" w:line="360" w:lineRule="auto"/>
        <w:ind w:firstLine="709"/>
        <w:jc w:val="both"/>
        <w:rPr>
          <w:rFonts w:cstheme="minorHAnsi"/>
        </w:rPr>
      </w:pPr>
      <w:r w:rsidRPr="002D39D5">
        <w:rPr>
          <w:rFonts w:cstheme="minorHAnsi"/>
        </w:rPr>
        <w:t>L</w:t>
      </w:r>
      <w:r w:rsidR="00DA185C" w:rsidRPr="002D39D5">
        <w:rPr>
          <w:rFonts w:cstheme="minorHAnsi"/>
        </w:rPr>
        <w:t xml:space="preserve">a propaganda para conseguir </w:t>
      </w:r>
      <w:r w:rsidR="00775068" w:rsidRPr="002D39D5">
        <w:rPr>
          <w:rFonts w:cstheme="minorHAnsi"/>
        </w:rPr>
        <w:t>Hermano</w:t>
      </w:r>
      <w:r w:rsidR="00DA185C" w:rsidRPr="002D39D5">
        <w:rPr>
          <w:rFonts w:cstheme="minorHAnsi"/>
        </w:rPr>
        <w:t xml:space="preserve">s </w:t>
      </w:r>
      <w:r w:rsidR="00736388" w:rsidRPr="002D39D5">
        <w:rPr>
          <w:rFonts w:cstheme="minorHAnsi"/>
        </w:rPr>
        <w:t>Legos</w:t>
      </w:r>
      <w:r w:rsidR="008372A2" w:rsidRPr="002D39D5">
        <w:rPr>
          <w:rFonts w:cstheme="minorHAnsi"/>
        </w:rPr>
        <w:t>,</w:t>
      </w:r>
      <w:r w:rsidR="00DA185C" w:rsidRPr="002D39D5">
        <w:rPr>
          <w:rFonts w:cstheme="minorHAnsi"/>
        </w:rPr>
        <w:t xml:space="preserve"> no es descuidada. Una exigencia en este sentido fue </w:t>
      </w:r>
      <w:r w:rsidRPr="002D39D5">
        <w:rPr>
          <w:rFonts w:cstheme="minorHAnsi"/>
        </w:rPr>
        <w:lastRenderedPageBreak/>
        <w:t>requerida,</w:t>
      </w:r>
      <w:r w:rsidR="00DA185C" w:rsidRPr="002D39D5">
        <w:rPr>
          <w:rFonts w:cstheme="minorHAnsi"/>
        </w:rPr>
        <w:t xml:space="preserve"> ciertamente</w:t>
      </w:r>
      <w:r w:rsidRPr="002D39D5">
        <w:rPr>
          <w:rFonts w:cstheme="minorHAnsi"/>
        </w:rPr>
        <w:t>,</w:t>
      </w:r>
      <w:r w:rsidR="00DA185C" w:rsidRPr="002D39D5">
        <w:rPr>
          <w:rFonts w:cstheme="minorHAnsi"/>
        </w:rPr>
        <w:t xml:space="preserve"> en el </w:t>
      </w:r>
      <w:r w:rsidR="001945FF" w:rsidRPr="002D39D5">
        <w:rPr>
          <w:rFonts w:cstheme="minorHAnsi"/>
        </w:rPr>
        <w:t>Capítulo General</w:t>
      </w:r>
      <w:r w:rsidR="00DA185C" w:rsidRPr="002D39D5">
        <w:rPr>
          <w:rFonts w:cstheme="minorHAnsi"/>
        </w:rPr>
        <w:t xml:space="preserve"> de 1908.</w:t>
      </w:r>
      <w:r w:rsidR="00DA185C" w:rsidRPr="002D39D5">
        <w:rPr>
          <w:rStyle w:val="Refdenotaalpie"/>
          <w:rFonts w:cstheme="minorHAnsi"/>
        </w:rPr>
        <w:t xml:space="preserve"> </w:t>
      </w:r>
      <w:r w:rsidR="00DA185C" w:rsidRPr="002D39D5">
        <w:rPr>
          <w:rStyle w:val="Refdenotaalpie"/>
          <w:rFonts w:cstheme="minorHAnsi"/>
        </w:rPr>
        <w:footnoteReference w:id="651"/>
      </w:r>
      <w:r w:rsidRPr="002D39D5">
        <w:rPr>
          <w:rFonts w:cstheme="minorHAnsi"/>
        </w:rPr>
        <w:t xml:space="preserve"> A</w:t>
      </w:r>
      <w:r w:rsidR="00DA185C" w:rsidRPr="002D39D5">
        <w:rPr>
          <w:rFonts w:cstheme="minorHAnsi"/>
        </w:rPr>
        <w:t>hí s</w:t>
      </w:r>
      <w:r w:rsidRPr="002D39D5">
        <w:rPr>
          <w:rFonts w:cstheme="minorHAnsi"/>
        </w:rPr>
        <w:t>e dice en el citado artículo: “</w:t>
      </w:r>
      <w:r w:rsidRPr="002D39D5">
        <w:rPr>
          <w:rFonts w:cstheme="minorHAnsi"/>
          <w:i/>
        </w:rPr>
        <w:t>A</w:t>
      </w:r>
      <w:r w:rsidR="00DA185C" w:rsidRPr="002D39D5">
        <w:rPr>
          <w:rFonts w:cstheme="minorHAnsi"/>
          <w:i/>
        </w:rPr>
        <w:t xml:space="preserve">quellos jóvenes que quieren dedicarse la </w:t>
      </w:r>
      <w:r w:rsidR="00726C01" w:rsidRPr="002D39D5">
        <w:rPr>
          <w:rFonts w:cstheme="minorHAnsi"/>
          <w:i/>
        </w:rPr>
        <w:t>Sociedad</w:t>
      </w:r>
      <w:r w:rsidR="00DA185C" w:rsidRPr="002D39D5">
        <w:rPr>
          <w:rFonts w:cstheme="minorHAnsi"/>
          <w:i/>
        </w:rPr>
        <w:t xml:space="preserve"> como </w:t>
      </w:r>
      <w:r w:rsidR="00775068" w:rsidRPr="002D39D5">
        <w:rPr>
          <w:rFonts w:cstheme="minorHAnsi"/>
          <w:i/>
        </w:rPr>
        <w:t>Hermano</w:t>
      </w:r>
      <w:r w:rsidR="00DA185C" w:rsidRPr="002D39D5">
        <w:rPr>
          <w:rFonts w:cstheme="minorHAnsi"/>
          <w:i/>
        </w:rPr>
        <w:t xml:space="preserve">s </w:t>
      </w:r>
      <w:r w:rsidR="00736388" w:rsidRPr="002D39D5">
        <w:rPr>
          <w:rFonts w:cstheme="minorHAnsi"/>
          <w:i/>
        </w:rPr>
        <w:t>Legos</w:t>
      </w:r>
      <w:r w:rsidR="008372A2" w:rsidRPr="002D39D5">
        <w:rPr>
          <w:rFonts w:cstheme="minorHAnsi"/>
          <w:i/>
        </w:rPr>
        <w:t>,</w:t>
      </w:r>
      <w:r w:rsidR="00DA185C" w:rsidRPr="002D39D5">
        <w:rPr>
          <w:rFonts w:cstheme="minorHAnsi"/>
          <w:i/>
        </w:rPr>
        <w:t xml:space="preserve"> llevan a cabo en </w:t>
      </w:r>
      <w:r w:rsidRPr="002D39D5">
        <w:rPr>
          <w:rFonts w:cstheme="minorHAnsi"/>
          <w:i/>
        </w:rPr>
        <w:t xml:space="preserve">primer lugar </w:t>
      </w:r>
      <w:r w:rsidR="00736388" w:rsidRPr="002D39D5">
        <w:rPr>
          <w:rFonts w:cstheme="minorHAnsi"/>
          <w:i/>
        </w:rPr>
        <w:t xml:space="preserve">la candidatura </w:t>
      </w:r>
      <w:r w:rsidRPr="002D39D5">
        <w:rPr>
          <w:rFonts w:cstheme="minorHAnsi"/>
          <w:i/>
        </w:rPr>
        <w:t xml:space="preserve">en </w:t>
      </w:r>
      <w:r w:rsidR="00DA185C" w:rsidRPr="002D39D5">
        <w:rPr>
          <w:rFonts w:cstheme="minorHAnsi"/>
          <w:i/>
        </w:rPr>
        <w:t>una de nuestras casas</w:t>
      </w:r>
      <w:r w:rsidR="00736388" w:rsidRPr="002D39D5">
        <w:rPr>
          <w:rFonts w:cstheme="minorHAnsi"/>
          <w:i/>
        </w:rPr>
        <w:t>,</w:t>
      </w:r>
      <w:r w:rsidR="00DA185C" w:rsidRPr="002D39D5">
        <w:rPr>
          <w:rFonts w:cstheme="minorHAnsi"/>
          <w:i/>
        </w:rPr>
        <w:t xml:space="preserve"> </w:t>
      </w:r>
      <w:r w:rsidR="00736388" w:rsidRPr="002D39D5">
        <w:rPr>
          <w:rFonts w:cstheme="minorHAnsi"/>
          <w:i/>
        </w:rPr>
        <w:t>durante</w:t>
      </w:r>
      <w:r w:rsidR="00DA185C" w:rsidRPr="002D39D5">
        <w:rPr>
          <w:rFonts w:cstheme="minorHAnsi"/>
          <w:i/>
        </w:rPr>
        <w:t xml:space="preserve"> alrededor de medio año; y después son aceptados para el noviciado. Aquí son introducidos de igual manera</w:t>
      </w:r>
      <w:r w:rsidR="00736388" w:rsidRPr="002D39D5">
        <w:rPr>
          <w:rFonts w:cstheme="minorHAnsi"/>
          <w:i/>
        </w:rPr>
        <w:t xml:space="preserve"> que los estudiantes para clérigos </w:t>
      </w:r>
      <w:r w:rsidR="00DA185C" w:rsidRPr="002D39D5">
        <w:rPr>
          <w:rFonts w:cstheme="minorHAnsi"/>
          <w:i/>
        </w:rPr>
        <w:t xml:space="preserve">en la vida espiritual, en la cual </w:t>
      </w:r>
      <w:r w:rsidR="00736388" w:rsidRPr="002D39D5">
        <w:rPr>
          <w:rFonts w:cstheme="minorHAnsi"/>
          <w:i/>
        </w:rPr>
        <w:t>se les enseña</w:t>
      </w:r>
      <w:r w:rsidR="00DA185C" w:rsidRPr="002D39D5">
        <w:rPr>
          <w:rFonts w:cstheme="minorHAnsi"/>
          <w:i/>
        </w:rPr>
        <w:t xml:space="preserve"> especialmente, sobre cómo tienen que santificar el trabajo a través de sus manos y cosas semejantes. Después de un año de noviciado son aceptados también para los votos </w:t>
      </w:r>
      <w:r w:rsidRPr="002D39D5">
        <w:rPr>
          <w:rFonts w:cstheme="minorHAnsi"/>
          <w:i/>
        </w:rPr>
        <w:t>con</w:t>
      </w:r>
      <w:r w:rsidR="00DA185C" w:rsidRPr="002D39D5">
        <w:rPr>
          <w:rFonts w:cstheme="minorHAnsi"/>
          <w:i/>
        </w:rPr>
        <w:t xml:space="preserve"> profesión de </w:t>
      </w:r>
      <w:r w:rsidR="00775068" w:rsidRPr="002D39D5">
        <w:rPr>
          <w:rFonts w:cstheme="minorHAnsi"/>
          <w:i/>
        </w:rPr>
        <w:t>Hermano</w:t>
      </w:r>
      <w:r w:rsidR="00736388" w:rsidRPr="002D39D5">
        <w:rPr>
          <w:rFonts w:cstheme="minorHAnsi"/>
          <w:i/>
        </w:rPr>
        <w:t xml:space="preserve">s Legos </w:t>
      </w:r>
      <w:r w:rsidR="00DA185C" w:rsidRPr="002D39D5">
        <w:rPr>
          <w:rFonts w:cstheme="minorHAnsi"/>
          <w:i/>
        </w:rPr>
        <w:t xml:space="preserve">(si es posible </w:t>
      </w:r>
      <w:r w:rsidRPr="002D39D5">
        <w:rPr>
          <w:rFonts w:cstheme="minorHAnsi"/>
          <w:i/>
        </w:rPr>
        <w:t>en</w:t>
      </w:r>
      <w:r w:rsidR="00DA185C" w:rsidRPr="002D39D5">
        <w:rPr>
          <w:rFonts w:cstheme="minorHAnsi"/>
          <w:i/>
        </w:rPr>
        <w:t xml:space="preserve"> su patria) y son asignados a una de nuestras casas</w:t>
      </w:r>
      <w:r w:rsidR="00DA185C" w:rsidRPr="002D39D5">
        <w:rPr>
          <w:rFonts w:cstheme="minorHAnsi"/>
        </w:rPr>
        <w:t>”.</w:t>
      </w:r>
      <w:r w:rsidR="00DA185C" w:rsidRPr="002D39D5">
        <w:rPr>
          <w:rStyle w:val="Refdenotaalpie"/>
          <w:rFonts w:cstheme="minorHAnsi"/>
        </w:rPr>
        <w:t xml:space="preserve"> </w:t>
      </w:r>
      <w:r w:rsidR="00DA185C" w:rsidRPr="002D39D5">
        <w:rPr>
          <w:rStyle w:val="Refdenotaalpie"/>
          <w:rFonts w:cstheme="minorHAnsi"/>
        </w:rPr>
        <w:footnoteReference w:id="652"/>
      </w:r>
      <w:r w:rsidR="00736388" w:rsidRPr="002D39D5">
        <w:rPr>
          <w:rFonts w:cstheme="minorHAnsi"/>
        </w:rPr>
        <w:t xml:space="preserve"> </w:t>
      </w:r>
    </w:p>
    <w:p w:rsidR="00DA185C" w:rsidRPr="002D39D5" w:rsidRDefault="007C75C2" w:rsidP="00B565BF">
      <w:pPr>
        <w:widowControl w:val="0"/>
        <w:suppressAutoHyphens/>
        <w:spacing w:after="120" w:line="360" w:lineRule="auto"/>
        <w:ind w:firstLine="709"/>
        <w:jc w:val="both"/>
        <w:rPr>
          <w:rFonts w:cstheme="minorHAnsi"/>
        </w:rPr>
      </w:pPr>
      <w:r w:rsidRPr="002D39D5">
        <w:rPr>
          <w:rFonts w:cstheme="minorHAnsi"/>
        </w:rPr>
        <w:t>D</w:t>
      </w:r>
      <w:r w:rsidR="00DA185C" w:rsidRPr="002D39D5">
        <w:rPr>
          <w:rFonts w:cstheme="minorHAnsi"/>
        </w:rPr>
        <w:t xml:space="preserve">e la pluma del </w:t>
      </w:r>
      <w:r w:rsidR="002C4E64" w:rsidRPr="002D39D5">
        <w:rPr>
          <w:rFonts w:cstheme="minorHAnsi"/>
        </w:rPr>
        <w:t xml:space="preserve">Padre </w:t>
      </w:r>
      <w:r w:rsidR="00DA185C" w:rsidRPr="002D39D5">
        <w:rPr>
          <w:rFonts w:cstheme="minorHAnsi"/>
        </w:rPr>
        <w:t>Lüthen procede</w:t>
      </w:r>
      <w:r w:rsidRPr="002D39D5">
        <w:rPr>
          <w:rFonts w:cstheme="minorHAnsi"/>
        </w:rPr>
        <w:t xml:space="preserve"> un artículo de tres páginas: “</w:t>
      </w:r>
      <w:r w:rsidRPr="002D39D5">
        <w:rPr>
          <w:rFonts w:cstheme="minorHAnsi"/>
          <w:i/>
        </w:rPr>
        <w:t>E</w:t>
      </w:r>
      <w:r w:rsidR="00DA185C" w:rsidRPr="002D39D5">
        <w:rPr>
          <w:rFonts w:cstheme="minorHAnsi"/>
          <w:i/>
        </w:rPr>
        <w:t xml:space="preserve">l </w:t>
      </w:r>
      <w:r w:rsidR="00775068" w:rsidRPr="002D39D5">
        <w:rPr>
          <w:rFonts w:cstheme="minorHAnsi"/>
          <w:i/>
        </w:rPr>
        <w:t>Hermano</w:t>
      </w:r>
      <w:r w:rsidR="00DA185C" w:rsidRPr="002D39D5">
        <w:rPr>
          <w:rFonts w:cstheme="minorHAnsi"/>
          <w:i/>
        </w:rPr>
        <w:t xml:space="preserve"> lego en el convento</w:t>
      </w:r>
      <w:r w:rsidR="00DA185C" w:rsidRPr="002D39D5">
        <w:rPr>
          <w:rFonts w:cstheme="minorHAnsi"/>
        </w:rPr>
        <w:t>”</w:t>
      </w:r>
      <w:r w:rsidR="00DA185C" w:rsidRPr="002D39D5">
        <w:rPr>
          <w:rStyle w:val="Refdenotaalpie"/>
          <w:rFonts w:cstheme="minorHAnsi"/>
        </w:rPr>
        <w:t xml:space="preserve"> </w:t>
      </w:r>
      <w:r w:rsidR="00DA185C" w:rsidRPr="002D39D5">
        <w:rPr>
          <w:rStyle w:val="Refdenotaalpie"/>
          <w:rFonts w:cstheme="minorHAnsi"/>
        </w:rPr>
        <w:footnoteReference w:id="653"/>
      </w:r>
      <w:r w:rsidR="00DA185C" w:rsidRPr="002D39D5">
        <w:rPr>
          <w:rFonts w:cstheme="minorHAnsi"/>
        </w:rPr>
        <w:t xml:space="preserve">. Allí dice: </w:t>
      </w:r>
      <w:r w:rsidR="00DA185C" w:rsidRPr="002D39D5">
        <w:rPr>
          <w:rFonts w:cstheme="minorHAnsi"/>
          <w:i/>
        </w:rPr>
        <w:t xml:space="preserve">“[…] El estado de aquellos, que ponen el trabajo de sus manos y su </w:t>
      </w:r>
      <w:r w:rsidRPr="002D39D5">
        <w:rPr>
          <w:rFonts w:cstheme="minorHAnsi"/>
          <w:i/>
        </w:rPr>
        <w:t>oración</w:t>
      </w:r>
      <w:r w:rsidR="00DA185C" w:rsidRPr="002D39D5">
        <w:rPr>
          <w:rFonts w:cstheme="minorHAnsi"/>
          <w:i/>
        </w:rPr>
        <w:t xml:space="preserve"> </w:t>
      </w:r>
      <w:r w:rsidRPr="002D39D5">
        <w:rPr>
          <w:rFonts w:cstheme="minorHAnsi"/>
          <w:i/>
        </w:rPr>
        <w:t>al servicio de Dios</w:t>
      </w:r>
      <w:r w:rsidR="00736388" w:rsidRPr="002D39D5">
        <w:rPr>
          <w:rFonts w:cstheme="minorHAnsi"/>
          <w:i/>
        </w:rPr>
        <w:t xml:space="preserve"> en el convento</w:t>
      </w:r>
      <w:r w:rsidRPr="002D39D5">
        <w:rPr>
          <w:rFonts w:cstheme="minorHAnsi"/>
          <w:i/>
        </w:rPr>
        <w:t xml:space="preserve">, </w:t>
      </w:r>
      <w:r w:rsidR="00736388" w:rsidRPr="002D39D5">
        <w:rPr>
          <w:rFonts w:cstheme="minorHAnsi"/>
          <w:i/>
        </w:rPr>
        <w:t>como</w:t>
      </w:r>
      <w:r w:rsidR="00DA185C" w:rsidRPr="002D39D5">
        <w:rPr>
          <w:rFonts w:cstheme="minorHAnsi"/>
          <w:i/>
        </w:rPr>
        <w:t xml:space="preserve"> </w:t>
      </w:r>
      <w:r w:rsidR="00775068" w:rsidRPr="002D39D5">
        <w:rPr>
          <w:rFonts w:cstheme="minorHAnsi"/>
          <w:i/>
        </w:rPr>
        <w:t>Hermano</w:t>
      </w:r>
      <w:r w:rsidR="00DA185C" w:rsidRPr="002D39D5">
        <w:rPr>
          <w:rFonts w:cstheme="minorHAnsi"/>
          <w:i/>
        </w:rPr>
        <w:t xml:space="preserve">s </w:t>
      </w:r>
      <w:r w:rsidR="00736388" w:rsidRPr="002D39D5">
        <w:rPr>
          <w:rFonts w:cstheme="minorHAnsi"/>
          <w:i/>
        </w:rPr>
        <w:t xml:space="preserve">Legos </w:t>
      </w:r>
      <w:r w:rsidR="00DA185C" w:rsidRPr="002D39D5">
        <w:rPr>
          <w:rFonts w:cstheme="minorHAnsi"/>
          <w:i/>
        </w:rPr>
        <w:t xml:space="preserve">conventuales, </w:t>
      </w:r>
      <w:r w:rsidR="00736388" w:rsidRPr="002D39D5">
        <w:rPr>
          <w:rFonts w:cstheme="minorHAnsi"/>
          <w:i/>
        </w:rPr>
        <w:t xml:space="preserve">lo cual, </w:t>
      </w:r>
      <w:r w:rsidR="00DA185C" w:rsidRPr="002D39D5">
        <w:rPr>
          <w:rFonts w:cstheme="minorHAnsi"/>
          <w:i/>
        </w:rPr>
        <w:t>en el mundo</w:t>
      </w:r>
      <w:r w:rsidR="00736388" w:rsidRPr="002D39D5">
        <w:rPr>
          <w:rFonts w:cstheme="minorHAnsi"/>
          <w:i/>
        </w:rPr>
        <w:t>,</w:t>
      </w:r>
      <w:r w:rsidR="00DA185C" w:rsidRPr="002D39D5">
        <w:rPr>
          <w:rFonts w:cstheme="minorHAnsi"/>
          <w:i/>
        </w:rPr>
        <w:t xml:space="preserve"> </w:t>
      </w:r>
      <w:r w:rsidR="00736388" w:rsidRPr="002D39D5">
        <w:rPr>
          <w:rFonts w:cstheme="minorHAnsi"/>
          <w:i/>
        </w:rPr>
        <w:t xml:space="preserve">a menudo, </w:t>
      </w:r>
      <w:r w:rsidR="00DA185C" w:rsidRPr="002D39D5">
        <w:rPr>
          <w:rFonts w:cstheme="minorHAnsi"/>
          <w:i/>
        </w:rPr>
        <w:t xml:space="preserve">es apreciado muy poco </w:t>
      </w:r>
      <w:r w:rsidRPr="002D39D5">
        <w:rPr>
          <w:rFonts w:cstheme="minorHAnsi"/>
          <w:i/>
        </w:rPr>
        <w:t xml:space="preserve">o </w:t>
      </w:r>
      <w:r w:rsidR="00DA185C" w:rsidRPr="002D39D5">
        <w:rPr>
          <w:rFonts w:cstheme="minorHAnsi"/>
          <w:i/>
        </w:rPr>
        <w:t xml:space="preserve">incluso </w:t>
      </w:r>
      <w:r w:rsidRPr="002D39D5">
        <w:rPr>
          <w:rFonts w:cstheme="minorHAnsi"/>
          <w:i/>
        </w:rPr>
        <w:t xml:space="preserve">es </w:t>
      </w:r>
      <w:r w:rsidR="00DA185C" w:rsidRPr="002D39D5">
        <w:rPr>
          <w:rFonts w:cstheme="minorHAnsi"/>
          <w:i/>
        </w:rPr>
        <w:t>despreciado […]. Sin embargo</w:t>
      </w:r>
      <w:r w:rsidR="00736388" w:rsidRPr="002D39D5">
        <w:rPr>
          <w:rFonts w:cstheme="minorHAnsi"/>
          <w:i/>
        </w:rPr>
        <w:t>,</w:t>
      </w:r>
      <w:r w:rsidR="00DA185C" w:rsidRPr="002D39D5">
        <w:rPr>
          <w:rFonts w:cstheme="minorHAnsi"/>
          <w:i/>
        </w:rPr>
        <w:t xml:space="preserve"> el que mira más detenidam</w:t>
      </w:r>
      <w:r w:rsidRPr="002D39D5">
        <w:rPr>
          <w:rFonts w:cstheme="minorHAnsi"/>
          <w:i/>
        </w:rPr>
        <w:t>ente, verá pronto, que en este e</w:t>
      </w:r>
      <w:r w:rsidR="00DA185C" w:rsidRPr="002D39D5">
        <w:rPr>
          <w:rFonts w:cstheme="minorHAnsi"/>
          <w:i/>
        </w:rPr>
        <w:t xml:space="preserve">stado </w:t>
      </w:r>
      <w:r w:rsidR="00736388" w:rsidRPr="002D39D5">
        <w:rPr>
          <w:rFonts w:cstheme="minorHAnsi"/>
          <w:i/>
        </w:rPr>
        <w:t>de vida no se encuentra nada</w:t>
      </w:r>
      <w:r w:rsidR="00DA185C" w:rsidRPr="002D39D5">
        <w:rPr>
          <w:rFonts w:cstheme="minorHAnsi"/>
          <w:i/>
        </w:rPr>
        <w:t xml:space="preserve"> que </w:t>
      </w:r>
      <w:r w:rsidRPr="002D39D5">
        <w:rPr>
          <w:rFonts w:cstheme="minorHAnsi"/>
          <w:i/>
        </w:rPr>
        <w:t>merezca</w:t>
      </w:r>
      <w:r w:rsidR="00DA185C" w:rsidRPr="002D39D5">
        <w:rPr>
          <w:rFonts w:cstheme="minorHAnsi"/>
          <w:i/>
        </w:rPr>
        <w:t xml:space="preserve"> desestima, todo lo contrario: seguro que le </w:t>
      </w:r>
      <w:r w:rsidRPr="002D39D5">
        <w:rPr>
          <w:rFonts w:cstheme="minorHAnsi"/>
          <w:i/>
        </w:rPr>
        <w:t>brindará</w:t>
      </w:r>
      <w:r w:rsidR="00DA185C" w:rsidRPr="002D39D5">
        <w:rPr>
          <w:rFonts w:cstheme="minorHAnsi"/>
          <w:i/>
        </w:rPr>
        <w:t xml:space="preserve">, después de </w:t>
      </w:r>
      <w:r w:rsidRPr="002D39D5">
        <w:rPr>
          <w:rFonts w:cstheme="minorHAnsi"/>
          <w:i/>
        </w:rPr>
        <w:t>conocerlo</w:t>
      </w:r>
      <w:r w:rsidR="00DA185C" w:rsidRPr="002D39D5">
        <w:rPr>
          <w:rFonts w:cstheme="minorHAnsi"/>
          <w:i/>
        </w:rPr>
        <w:t>, el</w:t>
      </w:r>
      <w:r w:rsidRPr="002D39D5">
        <w:rPr>
          <w:rFonts w:cstheme="minorHAnsi"/>
          <w:i/>
        </w:rPr>
        <w:t xml:space="preserve"> máximo respeto, y que intentará</w:t>
      </w:r>
      <w:r w:rsidR="00DA185C" w:rsidRPr="002D39D5">
        <w:rPr>
          <w:rFonts w:cstheme="minorHAnsi"/>
          <w:i/>
        </w:rPr>
        <w:t xml:space="preserve"> incluso entusiasmar a otros</w:t>
      </w:r>
      <w:r w:rsidRPr="002D39D5">
        <w:rPr>
          <w:rFonts w:cstheme="minorHAnsi"/>
          <w:i/>
        </w:rPr>
        <w:t>,</w:t>
      </w:r>
      <w:r w:rsidR="00DA185C" w:rsidRPr="002D39D5">
        <w:rPr>
          <w:rFonts w:cstheme="minorHAnsi"/>
          <w:i/>
        </w:rPr>
        <w:t xml:space="preserve"> donde sea posible, si tienen inclinación para ello</w:t>
      </w:r>
      <w:r w:rsidR="00DA185C" w:rsidRPr="002D39D5">
        <w:rPr>
          <w:rFonts w:cstheme="minorHAnsi"/>
        </w:rPr>
        <w:t>”.</w:t>
      </w:r>
      <w:r w:rsidR="00DA185C" w:rsidRPr="002D39D5">
        <w:rPr>
          <w:rStyle w:val="Refdenotaalpie"/>
          <w:rFonts w:cstheme="minorHAnsi"/>
        </w:rPr>
        <w:t xml:space="preserve"> </w:t>
      </w:r>
      <w:r w:rsidR="00DA185C" w:rsidRPr="002D39D5">
        <w:rPr>
          <w:rStyle w:val="Refdenotaalpie"/>
          <w:rFonts w:cstheme="minorHAnsi"/>
        </w:rPr>
        <w:footnoteReference w:id="654"/>
      </w:r>
      <w:r w:rsidR="00736388" w:rsidRPr="002D39D5">
        <w:rPr>
          <w:rFonts w:cstheme="minorHAnsi"/>
        </w:rPr>
        <w:t xml:space="preserve"> </w:t>
      </w:r>
    </w:p>
    <w:p w:rsidR="00DA185C" w:rsidRPr="002D39D5" w:rsidRDefault="00DA185C" w:rsidP="00B565BF">
      <w:pPr>
        <w:widowControl w:val="0"/>
        <w:suppressAutoHyphens/>
        <w:spacing w:after="120" w:line="360" w:lineRule="auto"/>
        <w:ind w:firstLine="709"/>
        <w:jc w:val="both"/>
        <w:rPr>
          <w:rFonts w:cstheme="minorHAnsi"/>
        </w:rPr>
      </w:pPr>
      <w:r w:rsidRPr="002D39D5">
        <w:rPr>
          <w:rFonts w:cstheme="minorHAnsi"/>
        </w:rPr>
        <w:t xml:space="preserve"> Lüthen recuerda en su artículo que los </w:t>
      </w:r>
      <w:r w:rsidR="00775068" w:rsidRPr="002D39D5">
        <w:rPr>
          <w:rFonts w:cstheme="minorHAnsi"/>
        </w:rPr>
        <w:t>Hermano</w:t>
      </w:r>
      <w:r w:rsidRPr="002D39D5">
        <w:rPr>
          <w:rFonts w:cstheme="minorHAnsi"/>
        </w:rPr>
        <w:t xml:space="preserve">s </w:t>
      </w:r>
      <w:r w:rsidR="00736388" w:rsidRPr="002D39D5">
        <w:rPr>
          <w:rFonts w:cstheme="minorHAnsi"/>
        </w:rPr>
        <w:t xml:space="preserve">Legos </w:t>
      </w:r>
      <w:r w:rsidRPr="002D39D5">
        <w:rPr>
          <w:rFonts w:cstheme="minorHAnsi"/>
        </w:rPr>
        <w:t xml:space="preserve">se encuentran en especial seguimiento de Jesús de Nazaret. El </w:t>
      </w:r>
      <w:r w:rsidR="00775068" w:rsidRPr="002D39D5">
        <w:rPr>
          <w:rFonts w:cstheme="minorHAnsi"/>
        </w:rPr>
        <w:t>Hermano</w:t>
      </w:r>
      <w:r w:rsidRPr="002D39D5">
        <w:rPr>
          <w:rFonts w:cstheme="minorHAnsi"/>
        </w:rPr>
        <w:t xml:space="preserve"> tiene una especial participación en la obra de salvación de los </w:t>
      </w:r>
      <w:r w:rsidR="00222635" w:rsidRPr="002D39D5">
        <w:rPr>
          <w:rFonts w:cstheme="minorHAnsi"/>
        </w:rPr>
        <w:t>Sacerdote</w:t>
      </w:r>
      <w:r w:rsidRPr="002D39D5">
        <w:rPr>
          <w:rFonts w:cstheme="minorHAnsi"/>
        </w:rPr>
        <w:t>s</w:t>
      </w:r>
      <w:r w:rsidR="00736388" w:rsidRPr="002D39D5">
        <w:rPr>
          <w:rFonts w:cstheme="minorHAnsi"/>
        </w:rPr>
        <w:t xml:space="preserve"> por medio de su oración y de sus trabajos</w:t>
      </w:r>
      <w:r w:rsidRPr="002D39D5">
        <w:rPr>
          <w:rFonts w:cstheme="minorHAnsi"/>
        </w:rPr>
        <w:t xml:space="preserve">, e incluso puede conseguir su propia salvación a veces mejor que ellos, </w:t>
      </w:r>
      <w:r w:rsidR="00804E1D" w:rsidRPr="002D39D5">
        <w:rPr>
          <w:rFonts w:cstheme="minorHAnsi"/>
        </w:rPr>
        <w:t xml:space="preserve">pues los </w:t>
      </w:r>
      <w:r w:rsidR="00222635" w:rsidRPr="002D39D5">
        <w:rPr>
          <w:rFonts w:cstheme="minorHAnsi"/>
        </w:rPr>
        <w:t>Sacerdote</w:t>
      </w:r>
      <w:r w:rsidR="00804E1D" w:rsidRPr="002D39D5">
        <w:rPr>
          <w:rFonts w:cstheme="minorHAnsi"/>
        </w:rPr>
        <w:t>s se puede</w:t>
      </w:r>
      <w:r w:rsidRPr="002D39D5">
        <w:rPr>
          <w:rFonts w:cstheme="minorHAnsi"/>
        </w:rPr>
        <w:t>n perder</w:t>
      </w:r>
      <w:r w:rsidR="00804E1D" w:rsidRPr="002D39D5">
        <w:rPr>
          <w:rFonts w:cstheme="minorHAnsi"/>
        </w:rPr>
        <w:t xml:space="preserve"> a sí mismos</w:t>
      </w:r>
      <w:r w:rsidRPr="002D39D5">
        <w:rPr>
          <w:rFonts w:cstheme="minorHAnsi"/>
        </w:rPr>
        <w:t xml:space="preserve"> buscando su propia fama.</w:t>
      </w:r>
      <w:r w:rsidR="00736388" w:rsidRPr="002D39D5">
        <w:rPr>
          <w:rFonts w:cstheme="minorHAnsi"/>
        </w:rPr>
        <w:t xml:space="preserve"> </w:t>
      </w:r>
    </w:p>
    <w:p w:rsidR="008B3974" w:rsidRPr="002D39D5" w:rsidRDefault="00DA185C" w:rsidP="00B565BF">
      <w:pPr>
        <w:widowControl w:val="0"/>
        <w:suppressAutoHyphens/>
        <w:spacing w:after="120" w:line="360" w:lineRule="auto"/>
        <w:ind w:firstLine="709"/>
        <w:jc w:val="both"/>
        <w:rPr>
          <w:rFonts w:cstheme="minorHAnsi"/>
        </w:rPr>
      </w:pPr>
      <w:r w:rsidRPr="002D39D5">
        <w:rPr>
          <w:rFonts w:cstheme="minorHAnsi"/>
        </w:rPr>
        <w:t xml:space="preserve">En la misión se necesitan especialmente </w:t>
      </w:r>
      <w:r w:rsidR="00775068" w:rsidRPr="002D39D5">
        <w:rPr>
          <w:rFonts w:cstheme="minorHAnsi"/>
        </w:rPr>
        <w:t>Hermano</w:t>
      </w:r>
      <w:r w:rsidRPr="002D39D5">
        <w:rPr>
          <w:rFonts w:cstheme="minorHAnsi"/>
        </w:rPr>
        <w:t xml:space="preserve">s. El </w:t>
      </w:r>
      <w:r w:rsidR="002C4E64" w:rsidRPr="002D39D5">
        <w:rPr>
          <w:rFonts w:cstheme="minorHAnsi"/>
        </w:rPr>
        <w:t xml:space="preserve">Padre </w:t>
      </w:r>
      <w:r w:rsidRPr="002D39D5">
        <w:rPr>
          <w:rFonts w:cstheme="minorHAnsi"/>
        </w:rPr>
        <w:t xml:space="preserve">Cristóforo Becker nos amonesta siempre sobre esto. Los </w:t>
      </w:r>
      <w:r w:rsidR="00775068" w:rsidRPr="002D39D5">
        <w:rPr>
          <w:rFonts w:cstheme="minorHAnsi"/>
        </w:rPr>
        <w:t>Hermano</w:t>
      </w:r>
      <w:r w:rsidRPr="002D39D5">
        <w:rPr>
          <w:rFonts w:cstheme="minorHAnsi"/>
        </w:rPr>
        <w:t>s encuentran ahí también especiales campos adecuados de trabajo. Las</w:t>
      </w:r>
      <w:r w:rsidR="00700383" w:rsidRPr="002D39D5">
        <w:rPr>
          <w:rFonts w:cstheme="minorHAnsi"/>
        </w:rPr>
        <w:t xml:space="preserve"> </w:t>
      </w:r>
      <w:r w:rsidRPr="002D39D5">
        <w:rPr>
          <w:rFonts w:cstheme="minorHAnsi"/>
          <w:i/>
        </w:rPr>
        <w:t>Salvatorianische Mitteilungen</w:t>
      </w:r>
      <w:r w:rsidRPr="002D39D5">
        <w:rPr>
          <w:rFonts w:cstheme="minorHAnsi"/>
        </w:rPr>
        <w:t xml:space="preserve"> informan especialmente de esto.</w:t>
      </w:r>
    </w:p>
    <w:p w:rsidR="00DA185C" w:rsidRPr="002D39D5" w:rsidRDefault="00DA185C" w:rsidP="00B565BF">
      <w:pPr>
        <w:widowControl w:val="0"/>
        <w:suppressAutoHyphens/>
        <w:spacing w:after="120" w:line="360" w:lineRule="auto"/>
        <w:ind w:firstLine="709"/>
        <w:jc w:val="both"/>
        <w:rPr>
          <w:rFonts w:cstheme="minorHAnsi"/>
          <w:b/>
        </w:rPr>
      </w:pPr>
      <w:r w:rsidRPr="002D39D5">
        <w:rPr>
          <w:rFonts w:cstheme="minorHAnsi"/>
          <w:b/>
        </w:rPr>
        <w:t>3.3.- Ayuda para la misión.</w:t>
      </w:r>
    </w:p>
    <w:p w:rsidR="00DA185C" w:rsidRPr="002D39D5" w:rsidRDefault="00804E1D" w:rsidP="00B565BF">
      <w:pPr>
        <w:widowControl w:val="0"/>
        <w:suppressAutoHyphens/>
        <w:spacing w:after="120" w:line="360" w:lineRule="auto"/>
        <w:ind w:firstLine="709"/>
        <w:jc w:val="both"/>
        <w:rPr>
          <w:rFonts w:cstheme="minorHAnsi"/>
        </w:rPr>
      </w:pPr>
      <w:r w:rsidRPr="002D39D5">
        <w:rPr>
          <w:rFonts w:cstheme="minorHAnsi"/>
        </w:rPr>
        <w:t>“</w:t>
      </w:r>
      <w:r w:rsidR="00DA185C" w:rsidRPr="002D39D5">
        <w:rPr>
          <w:rFonts w:cstheme="minorHAnsi"/>
          <w:i/>
        </w:rPr>
        <w:t>Yo pude observar, que su mayor alegría era, cuando podía descubrir nuevos misioneros</w:t>
      </w:r>
      <w:r w:rsidR="00DA185C" w:rsidRPr="002D39D5">
        <w:rPr>
          <w:rFonts w:cstheme="minorHAnsi"/>
        </w:rPr>
        <w:t>”.</w:t>
      </w:r>
      <w:r w:rsidR="00DA185C" w:rsidRPr="002D39D5">
        <w:rPr>
          <w:rStyle w:val="Refdenotaalpie"/>
          <w:rFonts w:cstheme="minorHAnsi"/>
        </w:rPr>
        <w:t xml:space="preserve"> </w:t>
      </w:r>
      <w:r w:rsidR="00DA185C" w:rsidRPr="002D39D5">
        <w:rPr>
          <w:rStyle w:val="Refdenotaalpie"/>
          <w:rFonts w:cstheme="minorHAnsi"/>
        </w:rPr>
        <w:footnoteReference w:id="655"/>
      </w:r>
    </w:p>
    <w:p w:rsidR="00DA185C" w:rsidRPr="002D39D5" w:rsidRDefault="00804E1D" w:rsidP="00B565BF">
      <w:pPr>
        <w:widowControl w:val="0"/>
        <w:suppressAutoHyphens/>
        <w:spacing w:after="120" w:line="360" w:lineRule="auto"/>
        <w:ind w:firstLine="709"/>
        <w:jc w:val="both"/>
        <w:rPr>
          <w:rFonts w:cstheme="minorHAnsi"/>
        </w:rPr>
      </w:pPr>
      <w:r w:rsidRPr="002D39D5">
        <w:rPr>
          <w:rFonts w:cstheme="minorHAnsi"/>
        </w:rPr>
        <w:t>E</w:t>
      </w:r>
      <w:r w:rsidR="00DA185C" w:rsidRPr="002D39D5">
        <w:rPr>
          <w:rFonts w:cstheme="minorHAnsi"/>
        </w:rPr>
        <w:t xml:space="preserve">l </w:t>
      </w:r>
      <w:r w:rsidR="002C4E64" w:rsidRPr="002D39D5">
        <w:rPr>
          <w:rFonts w:cstheme="minorHAnsi"/>
        </w:rPr>
        <w:t xml:space="preserve">Padre </w:t>
      </w:r>
      <w:r w:rsidR="00DA185C" w:rsidRPr="002D39D5">
        <w:rPr>
          <w:rFonts w:cstheme="minorHAnsi"/>
        </w:rPr>
        <w:t xml:space="preserve">Domincus Daunderer </w:t>
      </w:r>
      <w:r w:rsidRPr="002D39D5">
        <w:rPr>
          <w:rFonts w:cstheme="minorHAnsi"/>
        </w:rPr>
        <w:t xml:space="preserve">es </w:t>
      </w:r>
      <w:r w:rsidR="00DA185C" w:rsidRPr="002D39D5">
        <w:rPr>
          <w:rFonts w:cstheme="minorHAnsi"/>
        </w:rPr>
        <w:t xml:space="preserve">nombrado </w:t>
      </w:r>
      <w:r w:rsidR="00736388" w:rsidRPr="002D39D5">
        <w:rPr>
          <w:rFonts w:cstheme="minorHAnsi"/>
        </w:rPr>
        <w:t xml:space="preserve">por parte del Generalato </w:t>
      </w:r>
      <w:r w:rsidR="006C391A" w:rsidRPr="002D39D5">
        <w:rPr>
          <w:rFonts w:cstheme="minorHAnsi"/>
        </w:rPr>
        <w:t>Visitador</w:t>
      </w:r>
      <w:r w:rsidRPr="002D39D5">
        <w:rPr>
          <w:rFonts w:cstheme="minorHAnsi"/>
        </w:rPr>
        <w:t xml:space="preserve"> de los misioneros </w:t>
      </w:r>
      <w:r w:rsidR="00DA185C" w:rsidRPr="002D39D5">
        <w:rPr>
          <w:rFonts w:cstheme="minorHAnsi"/>
        </w:rPr>
        <w:t>el 28 noviembre de 1908.</w:t>
      </w:r>
      <w:r w:rsidR="00DA185C" w:rsidRPr="002D39D5">
        <w:rPr>
          <w:rStyle w:val="Refdenotaalpie"/>
          <w:rFonts w:cstheme="minorHAnsi"/>
        </w:rPr>
        <w:t xml:space="preserve"> </w:t>
      </w:r>
      <w:r w:rsidR="00DA185C" w:rsidRPr="002D39D5">
        <w:rPr>
          <w:rStyle w:val="Refdenotaalpie"/>
          <w:rFonts w:cstheme="minorHAnsi"/>
        </w:rPr>
        <w:footnoteReference w:id="656"/>
      </w:r>
      <w:r w:rsidRPr="002D39D5">
        <w:rPr>
          <w:rFonts w:cstheme="minorHAnsi"/>
        </w:rPr>
        <w:t xml:space="preserve"> T</w:t>
      </w:r>
      <w:r w:rsidR="00DA185C" w:rsidRPr="002D39D5">
        <w:rPr>
          <w:rFonts w:cstheme="minorHAnsi"/>
        </w:rPr>
        <w:t xml:space="preserve">al como informan las </w:t>
      </w:r>
      <w:r w:rsidR="00CD51A1" w:rsidRPr="002D39D5">
        <w:rPr>
          <w:rFonts w:cstheme="minorHAnsi"/>
          <w:i/>
        </w:rPr>
        <w:t>Salvatorianische Mitteilungen</w:t>
      </w:r>
      <w:r w:rsidR="00DA185C" w:rsidRPr="002D39D5">
        <w:rPr>
          <w:rFonts w:cstheme="minorHAnsi"/>
        </w:rPr>
        <w:t xml:space="preserve">, </w:t>
      </w:r>
      <w:r w:rsidR="00736388" w:rsidRPr="002D39D5">
        <w:rPr>
          <w:rFonts w:cstheme="minorHAnsi"/>
        </w:rPr>
        <w:t xml:space="preserve">dos señoritas inglesas </w:t>
      </w:r>
      <w:r w:rsidR="00DA185C" w:rsidRPr="002D39D5">
        <w:rPr>
          <w:rFonts w:cstheme="minorHAnsi"/>
        </w:rPr>
        <w:t>comienzan el 4 de febrero de 1909 su actividad en</w:t>
      </w:r>
      <w:r w:rsidR="00700383" w:rsidRPr="002D39D5">
        <w:rPr>
          <w:rFonts w:cstheme="minorHAnsi"/>
        </w:rPr>
        <w:t xml:space="preserve"> </w:t>
      </w:r>
      <w:r w:rsidR="00DA185C" w:rsidRPr="002D39D5">
        <w:rPr>
          <w:rFonts w:cstheme="minorHAnsi"/>
        </w:rPr>
        <w:t xml:space="preserve">Shillong. Y en mayo van para allá otras tres nuevas </w:t>
      </w:r>
      <w:r w:rsidR="00153D22" w:rsidRPr="002D39D5">
        <w:rPr>
          <w:rFonts w:cstheme="minorHAnsi"/>
        </w:rPr>
        <w:t>Hermanas</w:t>
      </w:r>
      <w:r w:rsidR="00DA185C" w:rsidRPr="002D39D5">
        <w:rPr>
          <w:rFonts w:cstheme="minorHAnsi"/>
        </w:rPr>
        <w:t>.</w:t>
      </w:r>
      <w:r w:rsidR="00DA185C" w:rsidRPr="002D39D5">
        <w:rPr>
          <w:rStyle w:val="Refdenotaalpie"/>
          <w:rFonts w:cstheme="minorHAnsi"/>
        </w:rPr>
        <w:t xml:space="preserve"> </w:t>
      </w:r>
      <w:r w:rsidR="00DA185C" w:rsidRPr="002D39D5">
        <w:rPr>
          <w:rStyle w:val="Refdenotaalpie"/>
          <w:rFonts w:cstheme="minorHAnsi"/>
        </w:rPr>
        <w:footnoteReference w:id="657"/>
      </w:r>
      <w:r w:rsidR="00067AB0" w:rsidRPr="002D39D5">
        <w:rPr>
          <w:rFonts w:cstheme="minorHAnsi"/>
        </w:rPr>
        <w:t xml:space="preserve"> </w:t>
      </w:r>
    </w:p>
    <w:p w:rsidR="008B3974" w:rsidRPr="002D39D5" w:rsidRDefault="00804E1D" w:rsidP="00B565BF">
      <w:pPr>
        <w:widowControl w:val="0"/>
        <w:suppressAutoHyphens/>
        <w:spacing w:after="120" w:line="360" w:lineRule="auto"/>
        <w:ind w:firstLine="709"/>
        <w:jc w:val="both"/>
        <w:rPr>
          <w:rFonts w:cstheme="minorHAnsi"/>
          <w:b/>
        </w:rPr>
      </w:pPr>
      <w:r w:rsidRPr="002D39D5">
        <w:rPr>
          <w:rFonts w:cstheme="minorHAnsi"/>
          <w:b/>
        </w:rPr>
        <w:t xml:space="preserve"> L</w:t>
      </w:r>
      <w:r w:rsidR="00DA185C" w:rsidRPr="002D39D5">
        <w:rPr>
          <w:rFonts w:cstheme="minorHAnsi"/>
          <w:b/>
        </w:rPr>
        <w:t>os misioneros y sus lugares de trabajo:</w:t>
      </w:r>
    </w:p>
    <w:p w:rsidR="00DA185C" w:rsidRPr="002D39D5" w:rsidRDefault="00DA185C" w:rsidP="00736388">
      <w:pPr>
        <w:widowControl w:val="0"/>
        <w:suppressAutoHyphens/>
        <w:spacing w:after="120" w:line="360" w:lineRule="auto"/>
        <w:ind w:firstLine="709"/>
        <w:jc w:val="both"/>
        <w:rPr>
          <w:rFonts w:cstheme="minorHAnsi"/>
        </w:rPr>
      </w:pPr>
      <w:r w:rsidRPr="002D39D5">
        <w:rPr>
          <w:rFonts w:cstheme="minorHAnsi"/>
        </w:rPr>
        <w:t>1.</w:t>
      </w:r>
      <w:r w:rsidR="00B11706">
        <w:rPr>
          <w:rFonts w:cstheme="minorHAnsi"/>
        </w:rPr>
        <w:t xml:space="preserve"> </w:t>
      </w:r>
      <w:r w:rsidRPr="002D39D5">
        <w:rPr>
          <w:rFonts w:cstheme="minorHAnsi"/>
        </w:rPr>
        <w:t>Becker Christophorus</w:t>
      </w:r>
    </w:p>
    <w:p w:rsidR="00DA185C" w:rsidRPr="002D39D5" w:rsidRDefault="00DA185C" w:rsidP="00B565BF">
      <w:pPr>
        <w:widowControl w:val="0"/>
        <w:suppressAutoHyphens/>
        <w:spacing w:after="0" w:line="360" w:lineRule="auto"/>
        <w:ind w:firstLine="709"/>
        <w:jc w:val="both"/>
        <w:rPr>
          <w:rFonts w:cstheme="minorHAnsi"/>
          <w:u w:val="single"/>
        </w:rPr>
      </w:pPr>
      <w:r w:rsidRPr="002D39D5">
        <w:rPr>
          <w:rFonts w:cstheme="minorHAnsi"/>
        </w:rPr>
        <w:lastRenderedPageBreak/>
        <w:t>2.</w:t>
      </w:r>
      <w:r w:rsidR="00B11706">
        <w:rPr>
          <w:rFonts w:cstheme="minorHAnsi"/>
        </w:rPr>
        <w:t xml:space="preserve"> </w:t>
      </w:r>
      <w:r w:rsidRPr="002D39D5">
        <w:rPr>
          <w:rFonts w:cstheme="minorHAnsi"/>
        </w:rPr>
        <w:t>Bohnheim Corbinian</w:t>
      </w:r>
    </w:p>
    <w:p w:rsidR="00DA185C" w:rsidRPr="002D39D5" w:rsidRDefault="00DA185C" w:rsidP="00B565BF">
      <w:pPr>
        <w:widowControl w:val="0"/>
        <w:suppressAutoHyphens/>
        <w:spacing w:after="0" w:line="360" w:lineRule="auto"/>
        <w:ind w:firstLine="709"/>
        <w:jc w:val="both"/>
        <w:rPr>
          <w:rFonts w:cstheme="minorHAnsi"/>
          <w:u w:val="single"/>
        </w:rPr>
      </w:pPr>
      <w:r w:rsidRPr="002D39D5">
        <w:rPr>
          <w:rFonts w:cstheme="minorHAnsi"/>
        </w:rPr>
        <w:t>3.</w:t>
      </w:r>
      <w:r w:rsidR="00B11706">
        <w:rPr>
          <w:rFonts w:cstheme="minorHAnsi"/>
        </w:rPr>
        <w:t xml:space="preserve"> </w:t>
      </w:r>
      <w:r w:rsidRPr="002D39D5">
        <w:rPr>
          <w:rFonts w:cstheme="minorHAnsi"/>
        </w:rPr>
        <w:t>Brennig Bonifatius</w:t>
      </w:r>
    </w:p>
    <w:p w:rsidR="00DA185C" w:rsidRPr="002D39D5" w:rsidRDefault="00DA185C" w:rsidP="00B565BF">
      <w:pPr>
        <w:widowControl w:val="0"/>
        <w:suppressAutoHyphens/>
        <w:spacing w:after="0" w:line="360" w:lineRule="auto"/>
        <w:ind w:firstLine="709"/>
        <w:jc w:val="both"/>
        <w:rPr>
          <w:rFonts w:cstheme="minorHAnsi"/>
        </w:rPr>
      </w:pPr>
      <w:r w:rsidRPr="002D39D5">
        <w:rPr>
          <w:rFonts w:cstheme="minorHAnsi"/>
        </w:rPr>
        <w:t>4.</w:t>
      </w:r>
      <w:r w:rsidR="00B11706">
        <w:rPr>
          <w:rFonts w:cstheme="minorHAnsi"/>
        </w:rPr>
        <w:t xml:space="preserve"> </w:t>
      </w:r>
      <w:r w:rsidRPr="002D39D5">
        <w:rPr>
          <w:rFonts w:cstheme="minorHAnsi"/>
        </w:rPr>
        <w:t>Daunderer Dominicus</w:t>
      </w:r>
    </w:p>
    <w:p w:rsidR="00DA185C" w:rsidRPr="002D39D5" w:rsidRDefault="00DA185C" w:rsidP="00B565BF">
      <w:pPr>
        <w:widowControl w:val="0"/>
        <w:suppressAutoHyphens/>
        <w:spacing w:after="0" w:line="360" w:lineRule="auto"/>
        <w:ind w:firstLine="709"/>
        <w:jc w:val="both"/>
        <w:rPr>
          <w:rFonts w:cstheme="minorHAnsi"/>
        </w:rPr>
      </w:pPr>
      <w:r w:rsidRPr="002D39D5">
        <w:rPr>
          <w:rFonts w:cstheme="minorHAnsi"/>
        </w:rPr>
        <w:t>5.</w:t>
      </w:r>
      <w:r w:rsidR="00B11706">
        <w:rPr>
          <w:rFonts w:cstheme="minorHAnsi"/>
        </w:rPr>
        <w:t xml:space="preserve"> </w:t>
      </w:r>
      <w:r w:rsidRPr="002D39D5">
        <w:rPr>
          <w:rFonts w:cstheme="minorHAnsi"/>
        </w:rPr>
        <w:t>Fontaine Rudolphus</w:t>
      </w:r>
      <w:r w:rsidRPr="002D39D5">
        <w:rPr>
          <w:rStyle w:val="Refdenotaalpie"/>
          <w:rFonts w:cstheme="minorHAnsi"/>
        </w:rPr>
        <w:footnoteReference w:id="658"/>
      </w:r>
    </w:p>
    <w:p w:rsidR="00DA185C" w:rsidRPr="002D39D5" w:rsidRDefault="00DA185C" w:rsidP="00B565BF">
      <w:pPr>
        <w:widowControl w:val="0"/>
        <w:suppressAutoHyphens/>
        <w:spacing w:after="0" w:line="360" w:lineRule="auto"/>
        <w:ind w:firstLine="709"/>
        <w:jc w:val="both"/>
        <w:rPr>
          <w:rFonts w:cstheme="minorHAnsi"/>
        </w:rPr>
      </w:pPr>
      <w:r w:rsidRPr="002D39D5">
        <w:rPr>
          <w:rFonts w:cstheme="minorHAnsi"/>
        </w:rPr>
        <w:t>6.</w:t>
      </w:r>
      <w:r w:rsidR="00B11706">
        <w:rPr>
          <w:rFonts w:cstheme="minorHAnsi"/>
        </w:rPr>
        <w:t xml:space="preserve"> </w:t>
      </w:r>
      <w:r w:rsidRPr="002D39D5">
        <w:rPr>
          <w:rFonts w:cstheme="minorHAnsi"/>
        </w:rPr>
        <w:t>Jung Bernardinus</w:t>
      </w:r>
    </w:p>
    <w:p w:rsidR="00DA185C" w:rsidRPr="002D39D5" w:rsidRDefault="00DA185C" w:rsidP="00B565BF">
      <w:pPr>
        <w:widowControl w:val="0"/>
        <w:suppressAutoHyphens/>
        <w:spacing w:after="0" w:line="360" w:lineRule="auto"/>
        <w:ind w:firstLine="709"/>
        <w:jc w:val="both"/>
        <w:rPr>
          <w:rFonts w:cstheme="minorHAnsi"/>
        </w:rPr>
      </w:pPr>
      <w:r w:rsidRPr="002D39D5">
        <w:rPr>
          <w:rFonts w:cstheme="minorHAnsi"/>
        </w:rPr>
        <w:t>7.</w:t>
      </w:r>
      <w:r w:rsidR="00B11706">
        <w:rPr>
          <w:rFonts w:cstheme="minorHAnsi"/>
        </w:rPr>
        <w:t xml:space="preserve"> </w:t>
      </w:r>
      <w:r w:rsidRPr="002D39D5">
        <w:rPr>
          <w:rFonts w:cstheme="minorHAnsi"/>
        </w:rPr>
        <w:t>Mayr Chrysostomus</w:t>
      </w:r>
    </w:p>
    <w:p w:rsidR="00DA185C" w:rsidRPr="002D39D5" w:rsidRDefault="00DA185C" w:rsidP="00B565BF">
      <w:pPr>
        <w:widowControl w:val="0"/>
        <w:suppressAutoHyphens/>
        <w:spacing w:after="0" w:line="360" w:lineRule="auto"/>
        <w:ind w:firstLine="709"/>
        <w:jc w:val="both"/>
        <w:rPr>
          <w:rFonts w:cstheme="minorHAnsi"/>
        </w:rPr>
      </w:pPr>
      <w:r w:rsidRPr="002D39D5">
        <w:rPr>
          <w:rFonts w:cstheme="minorHAnsi"/>
        </w:rPr>
        <w:t>8.</w:t>
      </w:r>
      <w:r w:rsidR="00B11706">
        <w:rPr>
          <w:rFonts w:cstheme="minorHAnsi"/>
        </w:rPr>
        <w:t xml:space="preserve"> </w:t>
      </w:r>
      <w:r w:rsidRPr="002D39D5">
        <w:rPr>
          <w:rFonts w:cstheme="minorHAnsi"/>
        </w:rPr>
        <w:t>Molz Marcellinus</w:t>
      </w:r>
    </w:p>
    <w:p w:rsidR="00DA185C" w:rsidRPr="002D39D5" w:rsidRDefault="00DA185C" w:rsidP="00B565BF">
      <w:pPr>
        <w:widowControl w:val="0"/>
        <w:suppressAutoHyphens/>
        <w:spacing w:after="0" w:line="360" w:lineRule="auto"/>
        <w:ind w:firstLine="709"/>
        <w:jc w:val="both"/>
        <w:rPr>
          <w:rFonts w:cstheme="minorHAnsi"/>
          <w:lang w:val="de-DE"/>
        </w:rPr>
      </w:pPr>
      <w:r w:rsidRPr="002D39D5">
        <w:rPr>
          <w:rFonts w:cstheme="minorHAnsi"/>
          <w:lang w:val="de-DE"/>
        </w:rPr>
        <w:t>9.</w:t>
      </w:r>
      <w:r w:rsidR="00B11706">
        <w:rPr>
          <w:rFonts w:cstheme="minorHAnsi"/>
          <w:lang w:val="de-DE"/>
        </w:rPr>
        <w:t xml:space="preserve"> </w:t>
      </w:r>
      <w:r w:rsidRPr="002D39D5">
        <w:rPr>
          <w:rFonts w:cstheme="minorHAnsi"/>
          <w:lang w:val="de-DE"/>
        </w:rPr>
        <w:t>Münzloher Angelus</w:t>
      </w:r>
    </w:p>
    <w:p w:rsidR="00DA185C" w:rsidRPr="002D39D5" w:rsidRDefault="00DA185C" w:rsidP="00B565BF">
      <w:pPr>
        <w:widowControl w:val="0"/>
        <w:suppressAutoHyphens/>
        <w:spacing w:after="0" w:line="360" w:lineRule="auto"/>
        <w:ind w:firstLine="709"/>
        <w:jc w:val="both"/>
        <w:rPr>
          <w:rFonts w:cstheme="minorHAnsi"/>
          <w:lang w:val="de-DE"/>
        </w:rPr>
      </w:pPr>
      <w:r w:rsidRPr="002D39D5">
        <w:rPr>
          <w:rFonts w:cstheme="minorHAnsi"/>
          <w:lang w:val="de-DE"/>
        </w:rPr>
        <w:t>10.</w:t>
      </w:r>
      <w:r w:rsidR="00B11706">
        <w:rPr>
          <w:rFonts w:cstheme="minorHAnsi"/>
          <w:lang w:val="de-DE"/>
        </w:rPr>
        <w:t xml:space="preserve"> </w:t>
      </w:r>
      <w:r w:rsidRPr="002D39D5">
        <w:rPr>
          <w:rFonts w:cstheme="minorHAnsi"/>
          <w:lang w:val="de-DE"/>
        </w:rPr>
        <w:t>Schöb Gallus</w:t>
      </w:r>
    </w:p>
    <w:p w:rsidR="008B3974" w:rsidRPr="002D39D5" w:rsidRDefault="00DA185C" w:rsidP="00B565BF">
      <w:pPr>
        <w:widowControl w:val="0"/>
        <w:suppressAutoHyphens/>
        <w:spacing w:after="120" w:line="360" w:lineRule="auto"/>
        <w:ind w:firstLine="709"/>
        <w:jc w:val="both"/>
        <w:rPr>
          <w:rFonts w:cstheme="minorHAnsi"/>
          <w:lang w:val="de-DE"/>
        </w:rPr>
      </w:pPr>
      <w:r w:rsidRPr="002D39D5">
        <w:rPr>
          <w:rFonts w:cstheme="minorHAnsi"/>
          <w:lang w:val="de-DE"/>
        </w:rPr>
        <w:t>11.</w:t>
      </w:r>
      <w:r w:rsidR="00B11706">
        <w:rPr>
          <w:rFonts w:cstheme="minorHAnsi"/>
          <w:lang w:val="de-DE"/>
        </w:rPr>
        <w:t xml:space="preserve"> </w:t>
      </w:r>
      <w:r w:rsidRPr="002D39D5">
        <w:rPr>
          <w:rFonts w:cstheme="minorHAnsi"/>
          <w:lang w:val="de-DE"/>
        </w:rPr>
        <w:t>Weber Stanislaus</w:t>
      </w:r>
    </w:p>
    <w:p w:rsidR="00DA185C" w:rsidRPr="002D39D5" w:rsidRDefault="00DA185C" w:rsidP="00B565BF">
      <w:pPr>
        <w:widowControl w:val="0"/>
        <w:suppressAutoHyphens/>
        <w:spacing w:after="120" w:line="360" w:lineRule="auto"/>
        <w:ind w:firstLine="709"/>
        <w:jc w:val="both"/>
        <w:rPr>
          <w:rFonts w:cstheme="minorHAnsi"/>
          <w:b/>
          <w:lang w:val="de-DE"/>
        </w:rPr>
      </w:pPr>
      <w:r w:rsidRPr="002D39D5">
        <w:rPr>
          <w:rFonts w:cstheme="minorHAnsi"/>
          <w:b/>
          <w:lang w:val="de-DE"/>
        </w:rPr>
        <w:t>Lugares de trabajo:</w:t>
      </w:r>
      <w:r w:rsidR="00700383" w:rsidRPr="002D39D5">
        <w:rPr>
          <w:rFonts w:cstheme="minorHAnsi"/>
          <w:b/>
          <w:lang w:val="de-DE"/>
        </w:rPr>
        <w:t xml:space="preserve"> </w:t>
      </w:r>
      <w:r w:rsidRPr="002D39D5">
        <w:rPr>
          <w:rFonts w:cstheme="minorHAnsi"/>
          <w:b/>
          <w:lang w:val="de-DE"/>
        </w:rPr>
        <w:t>(alfabéticamente.)</w:t>
      </w:r>
    </w:p>
    <w:p w:rsidR="008B3974" w:rsidRPr="002D39D5" w:rsidRDefault="00DA185C" w:rsidP="00B11706">
      <w:pPr>
        <w:widowControl w:val="0"/>
        <w:suppressAutoHyphens/>
        <w:spacing w:after="120" w:line="360" w:lineRule="auto"/>
        <w:rPr>
          <w:rFonts w:cstheme="minorHAnsi"/>
          <w:lang w:val="de-DE"/>
        </w:rPr>
      </w:pPr>
      <w:r w:rsidRPr="002D39D5">
        <w:rPr>
          <w:rFonts w:cstheme="minorHAnsi"/>
          <w:lang w:val="de-DE"/>
        </w:rPr>
        <w:t>1.</w:t>
      </w:r>
      <w:r w:rsidR="00B11706">
        <w:rPr>
          <w:rFonts w:cstheme="minorHAnsi"/>
          <w:lang w:val="de-DE"/>
        </w:rPr>
        <w:t xml:space="preserve"> </w:t>
      </w:r>
      <w:r w:rsidRPr="002D39D5">
        <w:rPr>
          <w:rFonts w:cstheme="minorHAnsi"/>
          <w:lang w:val="de-DE"/>
        </w:rPr>
        <w:t>Bondashill</w:t>
      </w:r>
      <w:r w:rsidRPr="002D39D5">
        <w:rPr>
          <w:rFonts w:cstheme="minorHAnsi"/>
          <w:lang w:val="de-DE"/>
        </w:rPr>
        <w:br/>
        <w:t>2.</w:t>
      </w:r>
      <w:r w:rsidR="00B11706">
        <w:rPr>
          <w:rFonts w:cstheme="minorHAnsi"/>
          <w:lang w:val="de-DE"/>
        </w:rPr>
        <w:t xml:space="preserve"> </w:t>
      </w:r>
      <w:r w:rsidRPr="002D39D5">
        <w:rPr>
          <w:rFonts w:cstheme="minorHAnsi"/>
          <w:lang w:val="de-DE"/>
        </w:rPr>
        <w:t>Cherrapoonjee</w:t>
      </w:r>
      <w:r w:rsidRPr="002D39D5">
        <w:rPr>
          <w:rFonts w:cstheme="minorHAnsi"/>
          <w:lang w:val="de-DE"/>
        </w:rPr>
        <w:br/>
        <w:t>3.</w:t>
      </w:r>
      <w:r w:rsidR="00B11706">
        <w:rPr>
          <w:rFonts w:cstheme="minorHAnsi"/>
          <w:lang w:val="de-DE"/>
        </w:rPr>
        <w:t xml:space="preserve"> </w:t>
      </w:r>
      <w:r w:rsidRPr="002D39D5">
        <w:rPr>
          <w:rFonts w:cstheme="minorHAnsi"/>
          <w:lang w:val="de-DE"/>
        </w:rPr>
        <w:t>Gauhati</w:t>
      </w:r>
      <w:r w:rsidRPr="002D39D5">
        <w:rPr>
          <w:rFonts w:cstheme="minorHAnsi"/>
          <w:lang w:val="de-DE"/>
        </w:rPr>
        <w:br/>
        <w:t>4.</w:t>
      </w:r>
      <w:r w:rsidR="00B11706">
        <w:rPr>
          <w:rFonts w:cstheme="minorHAnsi"/>
          <w:lang w:val="de-DE"/>
        </w:rPr>
        <w:t xml:space="preserve"> </w:t>
      </w:r>
      <w:r w:rsidRPr="002D39D5">
        <w:rPr>
          <w:rFonts w:cstheme="minorHAnsi"/>
          <w:lang w:val="de-DE"/>
        </w:rPr>
        <w:t>Laitkynsew</w:t>
      </w:r>
      <w:r w:rsidRPr="002D39D5">
        <w:rPr>
          <w:rFonts w:cstheme="minorHAnsi"/>
          <w:lang w:val="de-DE"/>
        </w:rPr>
        <w:br/>
        <w:t>5.</w:t>
      </w:r>
      <w:r w:rsidR="00B11706">
        <w:rPr>
          <w:rFonts w:cstheme="minorHAnsi"/>
          <w:lang w:val="de-DE"/>
        </w:rPr>
        <w:t xml:space="preserve"> </w:t>
      </w:r>
      <w:r w:rsidRPr="002D39D5">
        <w:rPr>
          <w:rFonts w:cstheme="minorHAnsi"/>
          <w:lang w:val="de-DE"/>
        </w:rPr>
        <w:t>Lamin</w:t>
      </w:r>
      <w:r w:rsidRPr="002D39D5">
        <w:rPr>
          <w:rFonts w:cstheme="minorHAnsi"/>
          <w:lang w:val="de-DE"/>
        </w:rPr>
        <w:br/>
        <w:t>6.</w:t>
      </w:r>
      <w:r w:rsidR="00B11706">
        <w:rPr>
          <w:rFonts w:cstheme="minorHAnsi"/>
          <w:lang w:val="de-DE"/>
        </w:rPr>
        <w:t xml:space="preserve"> </w:t>
      </w:r>
      <w:r w:rsidRPr="002D39D5">
        <w:rPr>
          <w:rFonts w:cstheme="minorHAnsi"/>
          <w:lang w:val="de-DE"/>
        </w:rPr>
        <w:t>Raliang</w:t>
      </w:r>
      <w:r w:rsidRPr="002D39D5">
        <w:rPr>
          <w:rStyle w:val="Refdenotaalpie"/>
          <w:rFonts w:cstheme="minorHAnsi"/>
        </w:rPr>
        <w:footnoteReference w:id="659"/>
      </w:r>
      <w:r w:rsidRPr="002D39D5">
        <w:rPr>
          <w:rFonts w:cstheme="minorHAnsi"/>
          <w:lang w:val="de-DE"/>
        </w:rPr>
        <w:br/>
        <w:t>7.</w:t>
      </w:r>
      <w:r w:rsidR="00B11706">
        <w:rPr>
          <w:rFonts w:cstheme="minorHAnsi"/>
          <w:lang w:val="de-DE"/>
        </w:rPr>
        <w:t xml:space="preserve"> </w:t>
      </w:r>
      <w:r w:rsidRPr="002D39D5">
        <w:rPr>
          <w:rFonts w:cstheme="minorHAnsi"/>
          <w:lang w:val="de-DE"/>
        </w:rPr>
        <w:t>Shillong</w:t>
      </w:r>
    </w:p>
    <w:p w:rsidR="00DA185C" w:rsidRPr="002D39D5" w:rsidRDefault="00DA185C" w:rsidP="00B565BF">
      <w:pPr>
        <w:widowControl w:val="0"/>
        <w:suppressAutoHyphens/>
        <w:spacing w:after="120" w:line="360" w:lineRule="auto"/>
        <w:ind w:firstLine="709"/>
        <w:jc w:val="both"/>
        <w:rPr>
          <w:rFonts w:cstheme="minorHAnsi"/>
          <w:b/>
          <w:lang w:val="de-DE"/>
        </w:rPr>
      </w:pPr>
      <w:r w:rsidRPr="002D39D5">
        <w:rPr>
          <w:rFonts w:cstheme="minorHAnsi"/>
          <w:b/>
          <w:lang w:val="de-DE"/>
        </w:rPr>
        <w:t>MISIONEROS:</w:t>
      </w:r>
    </w:p>
    <w:p w:rsidR="00DA185C" w:rsidRPr="002D39D5" w:rsidRDefault="00DA185C" w:rsidP="00B565BF">
      <w:pPr>
        <w:widowControl w:val="0"/>
        <w:suppressAutoHyphens/>
        <w:spacing w:after="120" w:line="360" w:lineRule="auto"/>
        <w:ind w:firstLine="709"/>
        <w:jc w:val="both"/>
        <w:rPr>
          <w:rFonts w:cstheme="minorHAnsi"/>
          <w:u w:val="single"/>
          <w:lang w:val="de-DE"/>
        </w:rPr>
      </w:pPr>
      <w:r w:rsidRPr="002D39D5">
        <w:rPr>
          <w:rFonts w:cstheme="minorHAnsi"/>
          <w:u w:val="single"/>
          <w:lang w:val="de-DE"/>
        </w:rPr>
        <w:t>Shillong</w:t>
      </w:r>
    </w:p>
    <w:p w:rsidR="00DA185C" w:rsidRPr="002D39D5" w:rsidRDefault="00DA185C" w:rsidP="00B565BF">
      <w:pPr>
        <w:widowControl w:val="0"/>
        <w:suppressAutoHyphens/>
        <w:spacing w:after="0" w:line="360" w:lineRule="auto"/>
        <w:ind w:firstLine="709"/>
        <w:jc w:val="both"/>
        <w:rPr>
          <w:rFonts w:cstheme="minorHAnsi"/>
          <w:lang w:val="de-DE"/>
        </w:rPr>
      </w:pPr>
      <w:r w:rsidRPr="002D39D5">
        <w:rPr>
          <w:rFonts w:cstheme="minorHAnsi"/>
          <w:lang w:val="de-DE"/>
        </w:rPr>
        <w:t>Becker Christophorus</w:t>
      </w:r>
    </w:p>
    <w:p w:rsidR="00DA185C" w:rsidRPr="002D39D5" w:rsidRDefault="00DA185C" w:rsidP="00B565BF">
      <w:pPr>
        <w:widowControl w:val="0"/>
        <w:suppressAutoHyphens/>
        <w:spacing w:after="0" w:line="360" w:lineRule="auto"/>
        <w:ind w:firstLine="709"/>
        <w:jc w:val="both"/>
        <w:rPr>
          <w:rFonts w:cstheme="minorHAnsi"/>
          <w:lang w:val="de-DE"/>
        </w:rPr>
      </w:pPr>
      <w:r w:rsidRPr="002D39D5">
        <w:rPr>
          <w:rFonts w:cstheme="minorHAnsi"/>
          <w:lang w:val="de-DE"/>
        </w:rPr>
        <w:t>Münzloher Angelus</w:t>
      </w:r>
      <w:r w:rsidRPr="002D39D5">
        <w:rPr>
          <w:rStyle w:val="Refdenotaalpie"/>
          <w:rFonts w:cstheme="minorHAnsi"/>
        </w:rPr>
        <w:footnoteReference w:id="660"/>
      </w:r>
    </w:p>
    <w:p w:rsidR="00DA185C" w:rsidRPr="002D39D5" w:rsidRDefault="00DA185C" w:rsidP="00B565BF">
      <w:pPr>
        <w:widowControl w:val="0"/>
        <w:suppressAutoHyphens/>
        <w:spacing w:after="0" w:line="360" w:lineRule="auto"/>
        <w:ind w:firstLine="709"/>
        <w:jc w:val="both"/>
        <w:rPr>
          <w:rFonts w:cstheme="minorHAnsi"/>
          <w:lang w:val="de-DE"/>
        </w:rPr>
      </w:pPr>
      <w:r w:rsidRPr="002D39D5">
        <w:rPr>
          <w:rFonts w:cstheme="minorHAnsi"/>
          <w:lang w:val="de-DE"/>
        </w:rPr>
        <w:t>Fontaine Rudolphus</w:t>
      </w:r>
      <w:r w:rsidRPr="002D39D5">
        <w:rPr>
          <w:rStyle w:val="Refdenotaalpie"/>
          <w:rFonts w:cstheme="minorHAnsi"/>
        </w:rPr>
        <w:footnoteReference w:id="661"/>
      </w:r>
    </w:p>
    <w:p w:rsidR="00DA185C" w:rsidRPr="002D39D5" w:rsidRDefault="00DA185C" w:rsidP="00B565BF">
      <w:pPr>
        <w:widowControl w:val="0"/>
        <w:suppressAutoHyphens/>
        <w:spacing w:after="0" w:line="360" w:lineRule="auto"/>
        <w:ind w:firstLine="709"/>
        <w:jc w:val="both"/>
        <w:rPr>
          <w:rFonts w:cstheme="minorHAnsi"/>
          <w:lang w:val="de-DE"/>
        </w:rPr>
      </w:pPr>
      <w:r w:rsidRPr="002D39D5">
        <w:rPr>
          <w:rFonts w:cstheme="minorHAnsi"/>
          <w:lang w:val="de-DE"/>
        </w:rPr>
        <w:t>Mayr Chrysostomus</w:t>
      </w:r>
      <w:r w:rsidRPr="002D39D5">
        <w:rPr>
          <w:rStyle w:val="Refdenotaalpie"/>
          <w:rFonts w:cstheme="minorHAnsi"/>
        </w:rPr>
        <w:footnoteReference w:id="662"/>
      </w:r>
    </w:p>
    <w:p w:rsidR="00DA185C" w:rsidRPr="002D39D5" w:rsidRDefault="00DA185C" w:rsidP="00B565BF">
      <w:pPr>
        <w:widowControl w:val="0"/>
        <w:suppressAutoHyphens/>
        <w:spacing w:after="120" w:line="360" w:lineRule="auto"/>
        <w:ind w:firstLine="709"/>
        <w:jc w:val="both"/>
        <w:rPr>
          <w:rFonts w:cstheme="minorHAnsi"/>
          <w:lang w:val="de-DE"/>
        </w:rPr>
      </w:pPr>
      <w:r w:rsidRPr="002D39D5">
        <w:rPr>
          <w:rFonts w:cstheme="minorHAnsi"/>
          <w:lang w:val="de-DE"/>
        </w:rPr>
        <w:t>Brennig Bonifatius</w:t>
      </w:r>
      <w:r w:rsidRPr="002D39D5">
        <w:rPr>
          <w:rStyle w:val="Refdenotaalpie"/>
          <w:rFonts w:cstheme="minorHAnsi"/>
        </w:rPr>
        <w:footnoteReference w:id="663"/>
      </w:r>
    </w:p>
    <w:p w:rsidR="00DA185C" w:rsidRPr="002D39D5" w:rsidRDefault="00DA185C" w:rsidP="00B565BF">
      <w:pPr>
        <w:widowControl w:val="0"/>
        <w:suppressAutoHyphens/>
        <w:spacing w:after="120" w:line="360" w:lineRule="auto"/>
        <w:ind w:firstLine="709"/>
        <w:jc w:val="both"/>
        <w:rPr>
          <w:rFonts w:cstheme="minorHAnsi"/>
          <w:u w:val="single"/>
          <w:lang w:val="de-DE"/>
        </w:rPr>
      </w:pPr>
      <w:r w:rsidRPr="002D39D5">
        <w:rPr>
          <w:rFonts w:cstheme="minorHAnsi"/>
          <w:u w:val="single"/>
          <w:lang w:val="de-DE"/>
        </w:rPr>
        <w:t>Raliang</w:t>
      </w:r>
    </w:p>
    <w:p w:rsidR="00DA185C" w:rsidRPr="002D39D5" w:rsidRDefault="00DA185C" w:rsidP="00B565BF">
      <w:pPr>
        <w:widowControl w:val="0"/>
        <w:suppressAutoHyphens/>
        <w:spacing w:after="120" w:line="360" w:lineRule="auto"/>
        <w:ind w:firstLine="709"/>
        <w:jc w:val="both"/>
        <w:rPr>
          <w:rFonts w:cstheme="minorHAnsi"/>
          <w:lang w:val="de-DE"/>
        </w:rPr>
      </w:pPr>
      <w:r w:rsidRPr="002D39D5">
        <w:rPr>
          <w:rFonts w:cstheme="minorHAnsi"/>
          <w:lang w:val="de-DE"/>
        </w:rPr>
        <w:lastRenderedPageBreak/>
        <w:t>Jung Bernardinus</w:t>
      </w:r>
      <w:r w:rsidRPr="002D39D5">
        <w:rPr>
          <w:rStyle w:val="Refdenotaalpie"/>
          <w:rFonts w:cstheme="minorHAnsi"/>
        </w:rPr>
        <w:footnoteReference w:id="664"/>
      </w:r>
    </w:p>
    <w:p w:rsidR="00DA185C" w:rsidRPr="002D39D5" w:rsidRDefault="00DA185C" w:rsidP="00B565BF">
      <w:pPr>
        <w:widowControl w:val="0"/>
        <w:suppressAutoHyphens/>
        <w:spacing w:after="120" w:line="360" w:lineRule="auto"/>
        <w:ind w:firstLine="709"/>
        <w:jc w:val="both"/>
        <w:rPr>
          <w:rFonts w:cstheme="minorHAnsi"/>
          <w:lang w:val="de-DE"/>
        </w:rPr>
      </w:pPr>
      <w:r w:rsidRPr="002D39D5">
        <w:rPr>
          <w:rFonts w:cstheme="minorHAnsi"/>
          <w:u w:val="single"/>
          <w:lang w:val="de-DE"/>
        </w:rPr>
        <w:t xml:space="preserve">Laitkynsew </w:t>
      </w:r>
      <w:r w:rsidRPr="002D39D5">
        <w:rPr>
          <w:rFonts w:cstheme="minorHAnsi"/>
          <w:lang w:val="de-DE"/>
        </w:rPr>
        <w:t>(Shella)</w:t>
      </w:r>
    </w:p>
    <w:p w:rsidR="00DA185C" w:rsidRPr="002D39D5" w:rsidRDefault="00DA185C" w:rsidP="00B565BF">
      <w:pPr>
        <w:widowControl w:val="0"/>
        <w:suppressAutoHyphens/>
        <w:spacing w:after="120" w:line="360" w:lineRule="auto"/>
        <w:ind w:firstLine="709"/>
        <w:jc w:val="both"/>
        <w:rPr>
          <w:rFonts w:cstheme="minorHAnsi"/>
          <w:lang w:val="de-DE"/>
        </w:rPr>
      </w:pPr>
      <w:r w:rsidRPr="002D39D5">
        <w:rPr>
          <w:rFonts w:cstheme="minorHAnsi"/>
          <w:lang w:val="de-DE"/>
        </w:rPr>
        <w:t>Daunderer Dominicus</w:t>
      </w:r>
      <w:r w:rsidRPr="002D39D5">
        <w:rPr>
          <w:rStyle w:val="Refdenotaalpie"/>
          <w:rFonts w:cstheme="minorHAnsi"/>
        </w:rPr>
        <w:footnoteReference w:id="665"/>
      </w:r>
    </w:p>
    <w:p w:rsidR="00DA185C" w:rsidRPr="002D39D5" w:rsidRDefault="00DA185C" w:rsidP="00B565BF">
      <w:pPr>
        <w:widowControl w:val="0"/>
        <w:suppressAutoHyphens/>
        <w:spacing w:after="120" w:line="360" w:lineRule="auto"/>
        <w:ind w:firstLine="709"/>
        <w:jc w:val="both"/>
        <w:rPr>
          <w:rFonts w:cstheme="minorHAnsi"/>
          <w:lang w:val="de-DE"/>
        </w:rPr>
      </w:pPr>
      <w:r w:rsidRPr="002D39D5">
        <w:rPr>
          <w:rFonts w:cstheme="minorHAnsi"/>
          <w:u w:val="single"/>
          <w:lang w:val="de-DE"/>
        </w:rPr>
        <w:t>Bondashill</w:t>
      </w:r>
    </w:p>
    <w:p w:rsidR="00DA185C" w:rsidRPr="002D39D5" w:rsidRDefault="00DA185C" w:rsidP="00B565BF">
      <w:pPr>
        <w:widowControl w:val="0"/>
        <w:suppressAutoHyphens/>
        <w:spacing w:after="120" w:line="360" w:lineRule="auto"/>
        <w:ind w:firstLine="709"/>
        <w:jc w:val="both"/>
        <w:rPr>
          <w:rFonts w:cstheme="minorHAnsi"/>
          <w:lang w:val="de-DE"/>
        </w:rPr>
      </w:pPr>
      <w:r w:rsidRPr="002D39D5">
        <w:rPr>
          <w:rFonts w:cstheme="minorHAnsi"/>
          <w:lang w:val="de-DE"/>
        </w:rPr>
        <w:t>Molz Marcellinus</w:t>
      </w:r>
      <w:r w:rsidRPr="002D39D5">
        <w:rPr>
          <w:rStyle w:val="Refdenotaalpie"/>
          <w:rFonts w:cstheme="minorHAnsi"/>
        </w:rPr>
        <w:footnoteReference w:id="666"/>
      </w:r>
    </w:p>
    <w:p w:rsidR="00DA185C" w:rsidRPr="002D39D5" w:rsidRDefault="00DA185C" w:rsidP="00B565BF">
      <w:pPr>
        <w:widowControl w:val="0"/>
        <w:suppressAutoHyphens/>
        <w:spacing w:after="120" w:line="360" w:lineRule="auto"/>
        <w:ind w:firstLine="709"/>
        <w:jc w:val="both"/>
        <w:rPr>
          <w:rFonts w:cstheme="minorHAnsi"/>
          <w:lang w:val="de-DE"/>
        </w:rPr>
      </w:pPr>
      <w:r w:rsidRPr="002D39D5">
        <w:rPr>
          <w:rFonts w:cstheme="minorHAnsi"/>
          <w:u w:val="single"/>
          <w:lang w:val="de-DE"/>
        </w:rPr>
        <w:t>Gauhati</w:t>
      </w:r>
    </w:p>
    <w:p w:rsidR="00DA185C" w:rsidRPr="002D39D5" w:rsidRDefault="005062DD" w:rsidP="00B565BF">
      <w:pPr>
        <w:widowControl w:val="0"/>
        <w:suppressAutoHyphens/>
        <w:spacing w:after="120" w:line="360" w:lineRule="auto"/>
        <w:ind w:firstLine="709"/>
        <w:jc w:val="both"/>
        <w:rPr>
          <w:rFonts w:cstheme="minorHAnsi"/>
          <w:lang w:val="de-DE"/>
        </w:rPr>
      </w:pPr>
      <w:r>
        <w:rPr>
          <w:rFonts w:cstheme="minorHAnsi"/>
          <w:lang w:val="de-DE"/>
        </w:rPr>
        <w:t>P.</w:t>
      </w:r>
      <w:r w:rsidR="00DA185C" w:rsidRPr="002D39D5">
        <w:rPr>
          <w:rFonts w:cstheme="minorHAnsi"/>
          <w:lang w:val="de-DE"/>
        </w:rPr>
        <w:t xml:space="preserve"> Gallus Schöb</w:t>
      </w:r>
      <w:r w:rsidR="00DA185C" w:rsidRPr="002D39D5">
        <w:rPr>
          <w:rStyle w:val="Refdenotaalpie"/>
          <w:rFonts w:cstheme="minorHAnsi"/>
        </w:rPr>
        <w:footnoteReference w:id="667"/>
      </w:r>
    </w:p>
    <w:p w:rsidR="00DA185C" w:rsidRPr="002D39D5" w:rsidRDefault="00DA185C" w:rsidP="00B565BF">
      <w:pPr>
        <w:widowControl w:val="0"/>
        <w:suppressAutoHyphens/>
        <w:spacing w:after="120" w:line="360" w:lineRule="auto"/>
        <w:ind w:firstLine="709"/>
        <w:jc w:val="both"/>
        <w:rPr>
          <w:rFonts w:cstheme="minorHAnsi"/>
          <w:lang w:val="de-DE"/>
        </w:rPr>
      </w:pPr>
      <w:r w:rsidRPr="002D39D5">
        <w:rPr>
          <w:rFonts w:cstheme="minorHAnsi"/>
          <w:u w:val="single"/>
          <w:lang w:val="de-DE"/>
        </w:rPr>
        <w:t>Cherrapoonjee</w:t>
      </w:r>
    </w:p>
    <w:p w:rsidR="00DA185C" w:rsidRPr="002D39D5" w:rsidRDefault="00DA185C" w:rsidP="00B565BF">
      <w:pPr>
        <w:widowControl w:val="0"/>
        <w:suppressAutoHyphens/>
        <w:spacing w:after="120" w:line="360" w:lineRule="auto"/>
        <w:ind w:firstLine="709"/>
        <w:jc w:val="both"/>
        <w:rPr>
          <w:rFonts w:cstheme="minorHAnsi"/>
          <w:lang w:val="de-DE"/>
        </w:rPr>
      </w:pPr>
      <w:r w:rsidRPr="002D39D5">
        <w:rPr>
          <w:rFonts w:cstheme="minorHAnsi"/>
          <w:lang w:val="de-DE"/>
        </w:rPr>
        <w:t>Bohnheim Corbinian</w:t>
      </w:r>
      <w:r w:rsidRPr="002D39D5">
        <w:rPr>
          <w:rStyle w:val="Refdenotaalpie"/>
          <w:rFonts w:cstheme="minorHAnsi"/>
        </w:rPr>
        <w:footnoteReference w:id="668"/>
      </w:r>
    </w:p>
    <w:p w:rsidR="00DA185C" w:rsidRPr="002D39D5" w:rsidRDefault="00DA185C" w:rsidP="00B565BF">
      <w:pPr>
        <w:widowControl w:val="0"/>
        <w:suppressAutoHyphens/>
        <w:spacing w:after="120" w:line="360" w:lineRule="auto"/>
        <w:ind w:firstLine="709"/>
        <w:jc w:val="both"/>
        <w:rPr>
          <w:rFonts w:cstheme="minorHAnsi"/>
          <w:u w:val="single"/>
          <w:lang w:val="de-DE"/>
        </w:rPr>
      </w:pPr>
      <w:r w:rsidRPr="002D39D5">
        <w:rPr>
          <w:rFonts w:cstheme="minorHAnsi"/>
          <w:u w:val="single"/>
          <w:lang w:val="de-DE"/>
        </w:rPr>
        <w:t>Lamin</w:t>
      </w:r>
    </w:p>
    <w:p w:rsidR="00DA185C" w:rsidRPr="002D39D5" w:rsidRDefault="00DA185C" w:rsidP="00B565BF">
      <w:pPr>
        <w:widowControl w:val="0"/>
        <w:suppressAutoHyphens/>
        <w:spacing w:after="120" w:line="360" w:lineRule="auto"/>
        <w:ind w:firstLine="709"/>
        <w:jc w:val="both"/>
        <w:rPr>
          <w:rFonts w:cstheme="minorHAnsi"/>
          <w:lang w:val="de-DE"/>
        </w:rPr>
      </w:pPr>
      <w:r w:rsidRPr="002D39D5">
        <w:rPr>
          <w:rFonts w:cstheme="minorHAnsi"/>
          <w:lang w:val="de-DE"/>
        </w:rPr>
        <w:t>Weber Stanislaus.</w:t>
      </w:r>
      <w:r w:rsidRPr="002D39D5">
        <w:rPr>
          <w:rStyle w:val="Refdenotaalpie"/>
          <w:rFonts w:cstheme="minorHAnsi"/>
        </w:rPr>
        <w:footnoteReference w:id="669"/>
      </w:r>
    </w:p>
    <w:p w:rsidR="00DA185C" w:rsidRPr="008476A4" w:rsidRDefault="00DA185C" w:rsidP="00B565BF">
      <w:pPr>
        <w:widowControl w:val="0"/>
        <w:suppressAutoHyphens/>
        <w:spacing w:after="120" w:line="360" w:lineRule="auto"/>
        <w:ind w:firstLine="709"/>
        <w:jc w:val="both"/>
        <w:rPr>
          <w:rFonts w:cstheme="minorHAnsi"/>
          <w:u w:val="single"/>
          <w:lang w:val="de-DE"/>
        </w:rPr>
      </w:pPr>
      <w:r w:rsidRPr="008476A4">
        <w:rPr>
          <w:rFonts w:cstheme="minorHAnsi"/>
          <w:i/>
          <w:lang w:val="de-DE"/>
        </w:rPr>
        <w:t>Salvatorianische Mitteleilungen,</w:t>
      </w:r>
      <w:r w:rsidR="00700383" w:rsidRPr="008476A4">
        <w:rPr>
          <w:rFonts w:cstheme="minorHAnsi"/>
          <w:i/>
          <w:lang w:val="de-DE"/>
        </w:rPr>
        <w:t xml:space="preserve"> </w:t>
      </w:r>
      <w:r w:rsidRPr="008476A4">
        <w:rPr>
          <w:rFonts w:cstheme="minorHAnsi"/>
          <w:lang w:val="de-DE"/>
        </w:rPr>
        <w:t>1909,</w:t>
      </w:r>
      <w:r w:rsidR="00CA511C" w:rsidRPr="008476A4">
        <w:rPr>
          <w:rFonts w:cstheme="minorHAnsi"/>
          <w:lang w:val="de-DE"/>
        </w:rPr>
        <w:t xml:space="preserve"> Nº </w:t>
      </w:r>
      <w:r w:rsidRPr="008476A4">
        <w:rPr>
          <w:rFonts w:cstheme="minorHAnsi"/>
          <w:lang w:val="de-DE"/>
        </w:rPr>
        <w:t xml:space="preserve">6, </w:t>
      </w:r>
      <w:r w:rsidR="00CA511C" w:rsidRPr="008476A4">
        <w:rPr>
          <w:rFonts w:cstheme="minorHAnsi"/>
          <w:lang w:val="de-DE"/>
        </w:rPr>
        <w:t>pg.</w:t>
      </w:r>
      <w:r w:rsidRPr="008476A4">
        <w:rPr>
          <w:rFonts w:cstheme="minorHAnsi"/>
          <w:lang w:val="de-DE"/>
        </w:rPr>
        <w:t xml:space="preserve"> 86:</w:t>
      </w:r>
    </w:p>
    <w:p w:rsidR="00DA185C" w:rsidRPr="002D39D5" w:rsidRDefault="000510F8" w:rsidP="00B565BF">
      <w:pPr>
        <w:widowControl w:val="0"/>
        <w:suppressAutoHyphens/>
        <w:spacing w:after="120" w:line="360" w:lineRule="auto"/>
        <w:ind w:firstLine="709"/>
        <w:jc w:val="both"/>
        <w:rPr>
          <w:rFonts w:cstheme="minorHAnsi"/>
        </w:rPr>
      </w:pPr>
      <w:r w:rsidRPr="002D39D5">
        <w:rPr>
          <w:rFonts w:cstheme="minorHAnsi"/>
        </w:rPr>
        <w:t>“</w:t>
      </w:r>
      <w:r w:rsidR="00CA511C" w:rsidRPr="002D39D5">
        <w:rPr>
          <w:rFonts w:cstheme="minorHAnsi"/>
          <w:i/>
        </w:rPr>
        <w:t>Se trata de u</w:t>
      </w:r>
      <w:r w:rsidR="00DA185C" w:rsidRPr="002D39D5">
        <w:rPr>
          <w:rFonts w:cstheme="minorHAnsi"/>
          <w:i/>
        </w:rPr>
        <w:t>na antigua tarea de los católicos alemanes</w:t>
      </w:r>
      <w:r w:rsidR="00CA511C" w:rsidRPr="002D39D5">
        <w:rPr>
          <w:rFonts w:cstheme="minorHAnsi"/>
          <w:i/>
        </w:rPr>
        <w:t>,</w:t>
      </w:r>
      <w:r w:rsidR="00DA185C" w:rsidRPr="002D39D5">
        <w:rPr>
          <w:rFonts w:cstheme="minorHAnsi"/>
          <w:i/>
        </w:rPr>
        <w:t xml:space="preserve"> bajo una nueva luz</w:t>
      </w:r>
      <w:r w:rsidR="00DA185C" w:rsidRPr="002D39D5">
        <w:rPr>
          <w:rFonts w:cstheme="minorHAnsi"/>
        </w:rPr>
        <w:t>”.</w:t>
      </w:r>
    </w:p>
    <w:p w:rsidR="00DA185C" w:rsidRPr="002D39D5" w:rsidRDefault="00DA185C"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El Congreso católico de Bresla</w:t>
      </w:r>
      <w:r w:rsidR="00804E1D" w:rsidRPr="002D39D5">
        <w:rPr>
          <w:rFonts w:cstheme="minorHAnsi"/>
          <w:i/>
        </w:rPr>
        <w:t>via</w:t>
      </w:r>
      <w:r w:rsidRPr="002D39D5">
        <w:rPr>
          <w:rFonts w:cstheme="minorHAnsi"/>
          <w:i/>
        </w:rPr>
        <w:t xml:space="preserve">, ha </w:t>
      </w:r>
      <w:r w:rsidR="00804E1D" w:rsidRPr="002D39D5">
        <w:rPr>
          <w:rFonts w:cstheme="minorHAnsi"/>
          <w:i/>
        </w:rPr>
        <w:t>dedicado</w:t>
      </w:r>
      <w:r w:rsidRPr="002D39D5">
        <w:rPr>
          <w:rFonts w:cstheme="minorHAnsi"/>
          <w:i/>
        </w:rPr>
        <w:t xml:space="preserve"> con alegría y por unanimidad </w:t>
      </w:r>
      <w:r w:rsidR="00804E1D" w:rsidRPr="002D39D5">
        <w:rPr>
          <w:rFonts w:cstheme="minorHAnsi"/>
          <w:i/>
        </w:rPr>
        <w:t>su</w:t>
      </w:r>
      <w:r w:rsidRPr="002D39D5">
        <w:rPr>
          <w:rFonts w:cstheme="minorHAnsi"/>
          <w:i/>
        </w:rPr>
        <w:t xml:space="preserve"> atención al asunto misional</w:t>
      </w:r>
      <w:r w:rsidRPr="002D39D5">
        <w:rPr>
          <w:rFonts w:cstheme="minorHAnsi"/>
        </w:rPr>
        <w:t>”.</w:t>
      </w:r>
    </w:p>
    <w:p w:rsidR="00DA185C" w:rsidRPr="002D39D5" w:rsidRDefault="00DA185C"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Ningún país ha hecho tanto, ni con mucho, en el siglo XIX</w:t>
      </w:r>
      <w:r w:rsidR="00804E1D" w:rsidRPr="002D39D5">
        <w:rPr>
          <w:rFonts w:cstheme="minorHAnsi"/>
          <w:i/>
        </w:rPr>
        <w:t>,</w:t>
      </w:r>
      <w:r w:rsidRPr="002D39D5">
        <w:rPr>
          <w:rFonts w:cstheme="minorHAnsi"/>
          <w:i/>
        </w:rPr>
        <w:t xml:space="preserve"> por la obra misional de la Iglesia</w:t>
      </w:r>
      <w:r w:rsidR="00804E1D" w:rsidRPr="002D39D5">
        <w:rPr>
          <w:rFonts w:cstheme="minorHAnsi"/>
          <w:i/>
        </w:rPr>
        <w:t>,</w:t>
      </w:r>
      <w:r w:rsidRPr="002D39D5">
        <w:rPr>
          <w:rFonts w:cstheme="minorHAnsi"/>
          <w:i/>
        </w:rPr>
        <w:t xml:space="preserve"> como la católica Francia. A ella le debemos la gran mayoría de las nuevas </w:t>
      </w:r>
      <w:r w:rsidR="00726C01" w:rsidRPr="002D39D5">
        <w:rPr>
          <w:rFonts w:cstheme="minorHAnsi"/>
          <w:i/>
        </w:rPr>
        <w:t>Sociedad</w:t>
      </w:r>
      <w:r w:rsidR="00804E1D" w:rsidRPr="002D39D5">
        <w:rPr>
          <w:rFonts w:cstheme="minorHAnsi"/>
          <w:i/>
        </w:rPr>
        <w:t>es m</w:t>
      </w:r>
      <w:r w:rsidRPr="002D39D5">
        <w:rPr>
          <w:rFonts w:cstheme="minorHAnsi"/>
          <w:i/>
        </w:rPr>
        <w:t xml:space="preserve">isionales, las escuelas apostólicas </w:t>
      </w:r>
      <w:r w:rsidR="00DB24F7" w:rsidRPr="002D39D5">
        <w:rPr>
          <w:rFonts w:cstheme="minorHAnsi"/>
          <w:i/>
        </w:rPr>
        <w:t>etc.</w:t>
      </w:r>
      <w:r w:rsidRPr="002D39D5">
        <w:rPr>
          <w:rFonts w:cstheme="minorHAnsi"/>
        </w:rPr>
        <w:t xml:space="preserve">” </w:t>
      </w:r>
      <w:r w:rsidR="00804E1D" w:rsidRPr="002D39D5">
        <w:rPr>
          <w:rFonts w:cstheme="minorHAnsi"/>
        </w:rPr>
        <w:t>–</w:t>
      </w:r>
      <w:r w:rsidRPr="002D39D5">
        <w:rPr>
          <w:rFonts w:cstheme="minorHAnsi"/>
        </w:rPr>
        <w:t xml:space="preserve"> </w:t>
      </w:r>
      <w:r w:rsidR="00804E1D" w:rsidRPr="002D39D5">
        <w:rPr>
          <w:rFonts w:cstheme="minorHAnsi"/>
        </w:rPr>
        <w:t>“</w:t>
      </w:r>
      <w:r w:rsidR="00804E1D" w:rsidRPr="002D39D5">
        <w:rPr>
          <w:rFonts w:cstheme="minorHAnsi"/>
          <w:i/>
        </w:rPr>
        <w:t>L</w:t>
      </w:r>
      <w:r w:rsidRPr="002D39D5">
        <w:rPr>
          <w:rFonts w:cstheme="minorHAnsi"/>
          <w:i/>
        </w:rPr>
        <w:t xml:space="preserve">o mejor que tenía Francia en cuanto al valor </w:t>
      </w:r>
      <w:r w:rsidR="00CA511C" w:rsidRPr="002D39D5">
        <w:rPr>
          <w:rFonts w:cstheme="minorHAnsi"/>
          <w:i/>
        </w:rPr>
        <w:t>varonil, y la virtud femenina, l</w:t>
      </w:r>
      <w:r w:rsidRPr="002D39D5">
        <w:rPr>
          <w:rFonts w:cstheme="minorHAnsi"/>
          <w:i/>
        </w:rPr>
        <w:t xml:space="preserve">o ha </w:t>
      </w:r>
      <w:r w:rsidR="00CA511C" w:rsidRPr="002D39D5">
        <w:rPr>
          <w:rFonts w:cstheme="minorHAnsi"/>
          <w:i/>
        </w:rPr>
        <w:t>mandado lejos</w:t>
      </w:r>
      <w:r w:rsidRPr="002D39D5">
        <w:rPr>
          <w:rFonts w:cstheme="minorHAnsi"/>
          <w:i/>
        </w:rPr>
        <w:t xml:space="preserve"> de la propia patria</w:t>
      </w:r>
      <w:r w:rsidR="00804E1D" w:rsidRPr="002D39D5">
        <w:rPr>
          <w:rFonts w:cstheme="minorHAnsi"/>
          <w:i/>
        </w:rPr>
        <w:t>,</w:t>
      </w:r>
      <w:r w:rsidRPr="002D39D5">
        <w:rPr>
          <w:rFonts w:cstheme="minorHAnsi"/>
          <w:i/>
        </w:rPr>
        <w:t xml:space="preserve"> regalándoselo a las misiones</w:t>
      </w:r>
      <w:r w:rsidRPr="002D39D5">
        <w:rPr>
          <w:rFonts w:cstheme="minorHAnsi"/>
        </w:rPr>
        <w:t xml:space="preserve">”. </w:t>
      </w:r>
      <w:r w:rsidR="00804E1D" w:rsidRPr="002D39D5">
        <w:rPr>
          <w:rFonts w:cstheme="minorHAnsi"/>
        </w:rPr>
        <w:t>“</w:t>
      </w:r>
      <w:r w:rsidRPr="002D39D5">
        <w:rPr>
          <w:rFonts w:cstheme="minorHAnsi"/>
          <w:i/>
        </w:rPr>
        <w:t>Ahora, debido a la mala situación política referente a la Iglesia en Francia, ya no puede ocupar el primer lugar</w:t>
      </w:r>
      <w:r w:rsidR="00804E1D" w:rsidRPr="002D39D5">
        <w:rPr>
          <w:rFonts w:cstheme="minorHAnsi"/>
        </w:rPr>
        <w:t>”</w:t>
      </w:r>
      <w:r w:rsidRPr="002D39D5">
        <w:rPr>
          <w:rFonts w:cstheme="minorHAnsi"/>
        </w:rPr>
        <w:t>.</w:t>
      </w:r>
      <w:r w:rsidR="00CA511C" w:rsidRPr="002D39D5">
        <w:rPr>
          <w:rFonts w:cstheme="minorHAnsi"/>
        </w:rPr>
        <w:t xml:space="preserve"> </w:t>
      </w:r>
    </w:p>
    <w:p w:rsidR="00DA185C" w:rsidRPr="002D39D5" w:rsidRDefault="00DA185C" w:rsidP="00B565BF">
      <w:pPr>
        <w:widowControl w:val="0"/>
        <w:suppressAutoHyphens/>
        <w:spacing w:after="120" w:line="360" w:lineRule="auto"/>
        <w:ind w:firstLine="709"/>
        <w:jc w:val="both"/>
        <w:rPr>
          <w:rFonts w:cstheme="minorHAnsi"/>
        </w:rPr>
      </w:pPr>
      <w:r w:rsidRPr="002D39D5">
        <w:rPr>
          <w:rFonts w:cstheme="minorHAnsi"/>
        </w:rPr>
        <w:t xml:space="preserve"> “</w:t>
      </w:r>
      <w:r w:rsidRPr="002D39D5">
        <w:rPr>
          <w:rFonts w:cstheme="minorHAnsi"/>
          <w:i/>
        </w:rPr>
        <w:t xml:space="preserve">La pequeña Europa ha sido escogida ahora por la Providencia, para ser el apóstol del resto del mundo. Ella </w:t>
      </w:r>
      <w:r w:rsidR="00CA511C" w:rsidRPr="002D39D5">
        <w:rPr>
          <w:rFonts w:cstheme="minorHAnsi"/>
          <w:i/>
        </w:rPr>
        <w:t xml:space="preserve">hasta ahora </w:t>
      </w:r>
      <w:r w:rsidRPr="002D39D5">
        <w:rPr>
          <w:rFonts w:cstheme="minorHAnsi"/>
          <w:i/>
        </w:rPr>
        <w:t>ha ofrecido de forma generosa los medios y personal para la misión católica universal, y el maravilloso espíritu de sacrificio del siglo XIX es igualmente una garantía para el futuro</w:t>
      </w:r>
      <w:r w:rsidRPr="002D39D5">
        <w:rPr>
          <w:rFonts w:cstheme="minorHAnsi"/>
        </w:rPr>
        <w:t>”.</w:t>
      </w:r>
    </w:p>
    <w:p w:rsidR="00DA185C" w:rsidRPr="002D39D5" w:rsidRDefault="00804E1D" w:rsidP="00B565BF">
      <w:pPr>
        <w:widowControl w:val="0"/>
        <w:suppressAutoHyphens/>
        <w:spacing w:after="120" w:line="360" w:lineRule="auto"/>
        <w:ind w:firstLine="709"/>
        <w:jc w:val="both"/>
        <w:rPr>
          <w:rFonts w:cstheme="minorHAnsi"/>
        </w:rPr>
      </w:pPr>
      <w:r w:rsidRPr="002D39D5">
        <w:rPr>
          <w:rFonts w:cstheme="minorHAnsi"/>
        </w:rPr>
        <w:t>“</w:t>
      </w:r>
      <w:r w:rsidR="00DA185C" w:rsidRPr="002D39D5">
        <w:rPr>
          <w:rFonts w:cstheme="minorHAnsi"/>
          <w:i/>
        </w:rPr>
        <w:t xml:space="preserve">Ninguna asociación es tan querida y ha </w:t>
      </w:r>
      <w:r w:rsidRPr="002D39D5">
        <w:rPr>
          <w:rFonts w:cstheme="minorHAnsi"/>
          <w:i/>
        </w:rPr>
        <w:t>sido tan favorecida por los Papa</w:t>
      </w:r>
      <w:r w:rsidR="00DA185C" w:rsidRPr="002D39D5">
        <w:rPr>
          <w:rFonts w:cstheme="minorHAnsi"/>
          <w:i/>
        </w:rPr>
        <w:t xml:space="preserve">s, como la asociación para la </w:t>
      </w:r>
      <w:r w:rsidR="00DA185C" w:rsidRPr="002D39D5">
        <w:rPr>
          <w:rFonts w:cstheme="minorHAnsi"/>
          <w:i/>
        </w:rPr>
        <w:lastRenderedPageBreak/>
        <w:t>propagación de la fe</w:t>
      </w:r>
      <w:r w:rsidR="00DA185C" w:rsidRPr="002D39D5">
        <w:rPr>
          <w:rFonts w:cstheme="minorHAnsi"/>
        </w:rPr>
        <w:t xml:space="preserve">”: </w:t>
      </w:r>
      <w:r w:rsidRPr="002D39D5">
        <w:rPr>
          <w:rFonts w:cstheme="minorHAnsi"/>
        </w:rPr>
        <w:t>“</w:t>
      </w:r>
      <w:r w:rsidR="00DA185C" w:rsidRPr="002D39D5">
        <w:rPr>
          <w:rFonts w:cstheme="minorHAnsi"/>
          <w:i/>
        </w:rPr>
        <w:t xml:space="preserve">La prefectura apostólica de Assam, territorio inglés, erigida en 1889 por León XIII, cuenta con alrededor de 7 millones de habitantes </w:t>
      </w:r>
      <w:r w:rsidRPr="002D39D5">
        <w:rPr>
          <w:rFonts w:cstheme="minorHAnsi"/>
          <w:i/>
        </w:rPr>
        <w:t xml:space="preserve">y </w:t>
      </w:r>
      <w:r w:rsidR="00DA185C" w:rsidRPr="002D39D5">
        <w:rPr>
          <w:rFonts w:cstheme="minorHAnsi"/>
          <w:i/>
        </w:rPr>
        <w:t>comprende el territorio aproximado como la tercera parte de Alemania. El terremoto del año 1897 ha desertificado toda la misión, y todo ha tenido que ser edificado de nuevo. Este año tuvo que ser cerrado el orfanato de Laitkinsew por falta de medios; y los de Shillong y Raliang a duras penas se puede</w:t>
      </w:r>
      <w:r w:rsidRPr="002D39D5">
        <w:rPr>
          <w:rFonts w:cstheme="minorHAnsi"/>
          <w:i/>
        </w:rPr>
        <w:t>n</w:t>
      </w:r>
      <w:r w:rsidR="00DA185C" w:rsidRPr="002D39D5">
        <w:rPr>
          <w:rFonts w:cstheme="minorHAnsi"/>
          <w:i/>
        </w:rPr>
        <w:t xml:space="preserve"> mantener […].”</w:t>
      </w:r>
    </w:p>
    <w:p w:rsidR="00DA185C" w:rsidRPr="002D39D5" w:rsidRDefault="00DA185C" w:rsidP="00B565BF">
      <w:pPr>
        <w:widowControl w:val="0"/>
        <w:suppressAutoHyphens/>
        <w:spacing w:after="120" w:line="360" w:lineRule="auto"/>
        <w:ind w:firstLine="709"/>
        <w:jc w:val="both"/>
        <w:rPr>
          <w:rFonts w:cstheme="minorHAnsi"/>
        </w:rPr>
      </w:pPr>
      <w:r w:rsidRPr="002D39D5">
        <w:rPr>
          <w:rFonts w:cstheme="minorHAnsi"/>
        </w:rPr>
        <w:t xml:space="preserve"> </w:t>
      </w:r>
      <w:r w:rsidR="00804E1D" w:rsidRPr="002D39D5">
        <w:rPr>
          <w:rFonts w:cstheme="minorHAnsi"/>
        </w:rPr>
        <w:t>“</w:t>
      </w:r>
      <w:r w:rsidRPr="002D39D5">
        <w:rPr>
          <w:rFonts w:cstheme="minorHAnsi"/>
          <w:i/>
        </w:rPr>
        <w:t>En la región de Khasihügeln apenas hay un pueblo sin escuela metodista; y sin embargo apenas hay</w:t>
      </w:r>
      <w:r w:rsidR="00CA511C" w:rsidRPr="002D39D5">
        <w:rPr>
          <w:rFonts w:cstheme="minorHAnsi"/>
          <w:i/>
        </w:rPr>
        <w:t xml:space="preserve"> unas pocas escuelas católicas </w:t>
      </w:r>
      <w:r w:rsidRPr="002D39D5">
        <w:rPr>
          <w:rFonts w:cstheme="minorHAnsi"/>
          <w:i/>
        </w:rPr>
        <w:t>cerca de ellas</w:t>
      </w:r>
      <w:r w:rsidRPr="002D39D5">
        <w:rPr>
          <w:rFonts w:cstheme="minorHAnsi"/>
        </w:rPr>
        <w:t>”.</w:t>
      </w:r>
    </w:p>
    <w:p w:rsidR="00DA185C" w:rsidRPr="002D39D5" w:rsidRDefault="00DA185C" w:rsidP="00B565BF">
      <w:pPr>
        <w:widowControl w:val="0"/>
        <w:suppressAutoHyphens/>
        <w:spacing w:after="120" w:line="360" w:lineRule="auto"/>
        <w:ind w:firstLine="709"/>
        <w:jc w:val="both"/>
        <w:rPr>
          <w:rFonts w:cstheme="minorHAnsi"/>
        </w:rPr>
      </w:pPr>
      <w:r w:rsidRPr="002D39D5">
        <w:rPr>
          <w:rFonts w:cstheme="minorHAnsi"/>
        </w:rPr>
        <w:t xml:space="preserve">Y ahora </w:t>
      </w:r>
      <w:r w:rsidR="00804E1D" w:rsidRPr="002D39D5">
        <w:rPr>
          <w:rFonts w:cstheme="minorHAnsi"/>
        </w:rPr>
        <w:t xml:space="preserve">una nota sobre </w:t>
      </w:r>
      <w:r w:rsidRPr="002D39D5">
        <w:rPr>
          <w:rFonts w:cstheme="minorHAnsi"/>
        </w:rPr>
        <w:t xml:space="preserve">las edificaciones. </w:t>
      </w:r>
      <w:r w:rsidR="00804E1D" w:rsidRPr="002D39D5">
        <w:rPr>
          <w:rFonts w:cstheme="minorHAnsi"/>
        </w:rPr>
        <w:t>“</w:t>
      </w:r>
      <w:r w:rsidR="00804E1D" w:rsidRPr="002D39D5">
        <w:rPr>
          <w:rFonts w:cstheme="minorHAnsi"/>
          <w:i/>
        </w:rPr>
        <w:t xml:space="preserve">Incluso </w:t>
      </w:r>
      <w:r w:rsidRPr="002D39D5">
        <w:rPr>
          <w:rFonts w:cstheme="minorHAnsi"/>
          <w:i/>
        </w:rPr>
        <w:t>en el punto central de la misión</w:t>
      </w:r>
      <w:r w:rsidR="00CA511C" w:rsidRPr="002D39D5">
        <w:rPr>
          <w:rFonts w:cstheme="minorHAnsi"/>
          <w:i/>
        </w:rPr>
        <w:t xml:space="preserve"> son necesarias</w:t>
      </w:r>
      <w:r w:rsidRPr="002D39D5">
        <w:rPr>
          <w:rFonts w:cstheme="minorHAnsi"/>
          <w:i/>
        </w:rPr>
        <w:t xml:space="preserve">: una iglesia digna, las correspondientes viviendas para los misioneros y las </w:t>
      </w:r>
      <w:r w:rsidR="00153D22" w:rsidRPr="002D39D5">
        <w:rPr>
          <w:rFonts w:cstheme="minorHAnsi"/>
          <w:i/>
        </w:rPr>
        <w:t>Hermanas</w:t>
      </w:r>
      <w:r w:rsidRPr="002D39D5">
        <w:rPr>
          <w:rFonts w:cstheme="minorHAnsi"/>
          <w:i/>
        </w:rPr>
        <w:t xml:space="preserve">, escuelas, orfanato </w:t>
      </w:r>
      <w:r w:rsidR="00DB24F7" w:rsidRPr="002D39D5">
        <w:rPr>
          <w:rFonts w:cstheme="minorHAnsi"/>
          <w:i/>
        </w:rPr>
        <w:t>etc.</w:t>
      </w:r>
      <w:r w:rsidRPr="002D39D5">
        <w:rPr>
          <w:rFonts w:cstheme="minorHAnsi"/>
        </w:rPr>
        <w:t>”.</w:t>
      </w:r>
      <w:r w:rsidR="00CA511C" w:rsidRPr="002D39D5">
        <w:rPr>
          <w:rFonts w:cstheme="minorHAnsi"/>
        </w:rPr>
        <w:t xml:space="preserve"> </w:t>
      </w:r>
    </w:p>
    <w:p w:rsidR="00DA185C" w:rsidRPr="002D39D5" w:rsidRDefault="00DA185C" w:rsidP="00B565BF">
      <w:pPr>
        <w:widowControl w:val="0"/>
        <w:suppressAutoHyphens/>
        <w:spacing w:after="120" w:line="360" w:lineRule="auto"/>
        <w:ind w:firstLine="709"/>
        <w:jc w:val="both"/>
        <w:rPr>
          <w:rFonts w:cstheme="minorHAnsi"/>
        </w:rPr>
      </w:pPr>
      <w:r w:rsidRPr="002D39D5">
        <w:rPr>
          <w:rFonts w:cstheme="minorHAnsi"/>
        </w:rPr>
        <w:t xml:space="preserve"> El artículo termina </w:t>
      </w:r>
      <w:r w:rsidR="00804E1D" w:rsidRPr="002D39D5">
        <w:rPr>
          <w:rFonts w:cstheme="minorHAnsi"/>
        </w:rPr>
        <w:t xml:space="preserve">con </w:t>
      </w:r>
      <w:r w:rsidRPr="002D39D5">
        <w:rPr>
          <w:rFonts w:cstheme="minorHAnsi"/>
        </w:rPr>
        <w:t>la llamada del príncipe de Löwenstein-Wertheim en el último Congreso católico</w:t>
      </w:r>
      <w:r w:rsidR="00804E1D" w:rsidRPr="002D39D5">
        <w:rPr>
          <w:rFonts w:cstheme="minorHAnsi"/>
        </w:rPr>
        <w:t>: “</w:t>
      </w:r>
      <w:r w:rsidR="00804E1D" w:rsidRPr="002D39D5">
        <w:rPr>
          <w:rFonts w:cstheme="minorHAnsi"/>
          <w:i/>
        </w:rPr>
        <w:t>S</w:t>
      </w:r>
      <w:r w:rsidRPr="002D39D5">
        <w:rPr>
          <w:rFonts w:cstheme="minorHAnsi"/>
          <w:i/>
        </w:rPr>
        <w:t xml:space="preserve">i </w:t>
      </w:r>
      <w:r w:rsidR="00C275A1" w:rsidRPr="002D39D5">
        <w:rPr>
          <w:rFonts w:cstheme="minorHAnsi"/>
          <w:i/>
        </w:rPr>
        <w:t>quieren</w:t>
      </w:r>
      <w:r w:rsidRPr="002D39D5">
        <w:rPr>
          <w:rFonts w:cstheme="minorHAnsi"/>
          <w:i/>
        </w:rPr>
        <w:t xml:space="preserve"> conservar y fortalecer la fe católica en Alemania, en ese caso tienen que ayudar a llevar esa misma fe a todo el mundo. No dejen de abrigar la esperanza de que si se preocupan por los más pobres de los pobres, y por los paganos, entonces se aplicará muy bien a ustedes la palabra de Cristo: estaba hambriento y me dieron de comer, estaba desnudo</w:t>
      </w:r>
      <w:r w:rsidR="00C275A1" w:rsidRPr="002D39D5">
        <w:rPr>
          <w:rFonts w:cstheme="minorHAnsi"/>
          <w:i/>
        </w:rPr>
        <w:t xml:space="preserve"> y me vistieron, estaba en la cárcel y me </w:t>
      </w:r>
      <w:r w:rsidRPr="002D39D5">
        <w:rPr>
          <w:rFonts w:cstheme="minorHAnsi"/>
          <w:i/>
        </w:rPr>
        <w:t>liberaron</w:t>
      </w:r>
      <w:r w:rsidRPr="002D39D5">
        <w:rPr>
          <w:rFonts w:cstheme="minorHAnsi"/>
        </w:rPr>
        <w:t>”.</w:t>
      </w:r>
    </w:p>
    <w:p w:rsidR="00DA185C" w:rsidRPr="002D39D5" w:rsidRDefault="00DA185C" w:rsidP="00B565BF">
      <w:pPr>
        <w:widowControl w:val="0"/>
        <w:suppressAutoHyphens/>
        <w:spacing w:after="120" w:line="360" w:lineRule="auto"/>
        <w:ind w:firstLine="709"/>
        <w:jc w:val="both"/>
        <w:rPr>
          <w:rFonts w:cstheme="minorHAnsi"/>
        </w:rPr>
      </w:pPr>
      <w:r w:rsidRPr="002D39D5">
        <w:rPr>
          <w:rFonts w:cstheme="minorHAnsi"/>
        </w:rPr>
        <w:t xml:space="preserve"> </w:t>
      </w:r>
      <w:r w:rsidR="00CA511C" w:rsidRPr="002D39D5">
        <w:rPr>
          <w:rFonts w:cstheme="minorHAnsi"/>
        </w:rPr>
        <w:t>E</w:t>
      </w:r>
      <w:r w:rsidRPr="002D39D5">
        <w:rPr>
          <w:rFonts w:cstheme="minorHAnsi"/>
        </w:rPr>
        <w:t xml:space="preserve">n </w:t>
      </w:r>
      <w:r w:rsidR="00CD51A1" w:rsidRPr="002D39D5">
        <w:rPr>
          <w:rFonts w:cstheme="minorHAnsi"/>
          <w:i/>
        </w:rPr>
        <w:t>Salvatorianische Mitteilungen</w:t>
      </w:r>
      <w:r w:rsidR="00CA511C" w:rsidRPr="002D39D5">
        <w:rPr>
          <w:rFonts w:cstheme="minorHAnsi"/>
        </w:rPr>
        <w:t xml:space="preserve"> se recuerda</w:t>
      </w:r>
      <w:r w:rsidR="00C275A1" w:rsidRPr="002D39D5">
        <w:rPr>
          <w:rFonts w:cstheme="minorHAnsi"/>
        </w:rPr>
        <w:t>: “</w:t>
      </w:r>
      <w:r w:rsidR="00C275A1" w:rsidRPr="002D39D5">
        <w:rPr>
          <w:rFonts w:cstheme="minorHAnsi"/>
          <w:i/>
        </w:rPr>
        <w:t>C</w:t>
      </w:r>
      <w:r w:rsidRPr="002D39D5">
        <w:rPr>
          <w:rFonts w:cstheme="minorHAnsi"/>
          <w:i/>
        </w:rPr>
        <w:t>uyo desarrollo etc</w:t>
      </w:r>
      <w:r w:rsidR="00C275A1" w:rsidRPr="002D39D5">
        <w:rPr>
          <w:rFonts w:cstheme="minorHAnsi"/>
          <w:i/>
        </w:rPr>
        <w:t>.</w:t>
      </w:r>
      <w:r w:rsidRPr="002D39D5">
        <w:rPr>
          <w:rFonts w:cstheme="minorHAnsi"/>
          <w:i/>
        </w:rPr>
        <w:t xml:space="preserve"> de la misión se describe a ustedes </w:t>
      </w:r>
      <w:r w:rsidR="00C275A1" w:rsidRPr="002D39D5">
        <w:rPr>
          <w:rFonts w:cstheme="minorHAnsi"/>
          <w:i/>
        </w:rPr>
        <w:t xml:space="preserve">en este número </w:t>
      </w:r>
      <w:r w:rsidRPr="002D39D5">
        <w:rPr>
          <w:rFonts w:cstheme="minorHAnsi"/>
          <w:i/>
        </w:rPr>
        <w:t>por medio de palabras y de imágenes</w:t>
      </w:r>
      <w:r w:rsidRPr="002D39D5">
        <w:rPr>
          <w:rFonts w:cstheme="minorHAnsi"/>
        </w:rPr>
        <w:t>” [nota de la redacción].</w:t>
      </w:r>
    </w:p>
    <w:p w:rsidR="00DA185C" w:rsidRPr="002D39D5" w:rsidRDefault="00C275A1" w:rsidP="00B565BF">
      <w:pPr>
        <w:widowControl w:val="0"/>
        <w:suppressAutoHyphens/>
        <w:spacing w:after="120" w:line="360" w:lineRule="auto"/>
        <w:ind w:firstLine="709"/>
        <w:jc w:val="both"/>
        <w:rPr>
          <w:rFonts w:cstheme="minorHAnsi"/>
        </w:rPr>
      </w:pPr>
      <w:r w:rsidRPr="002D39D5">
        <w:rPr>
          <w:rFonts w:cstheme="minorHAnsi"/>
        </w:rPr>
        <w:t>04.02.1909: D</w:t>
      </w:r>
      <w:r w:rsidR="00DA185C" w:rsidRPr="002D39D5">
        <w:rPr>
          <w:rFonts w:cstheme="minorHAnsi"/>
        </w:rPr>
        <w:t xml:space="preserve">os señoritas inglesas comienzan su actividad en Shillong. Tres </w:t>
      </w:r>
      <w:r w:rsidR="00153D22" w:rsidRPr="002D39D5">
        <w:rPr>
          <w:rFonts w:cstheme="minorHAnsi"/>
        </w:rPr>
        <w:t>Hermanas</w:t>
      </w:r>
      <w:r w:rsidR="00DA185C" w:rsidRPr="002D39D5">
        <w:rPr>
          <w:rFonts w:cstheme="minorHAnsi"/>
        </w:rPr>
        <w:t xml:space="preserve"> les siguen en mayo.</w:t>
      </w:r>
      <w:r w:rsidR="00DA185C" w:rsidRPr="002D39D5">
        <w:rPr>
          <w:rStyle w:val="Refdenotaalpie"/>
          <w:rFonts w:cstheme="minorHAnsi"/>
        </w:rPr>
        <w:t xml:space="preserve"> </w:t>
      </w:r>
      <w:r w:rsidR="00DA185C" w:rsidRPr="002D39D5">
        <w:rPr>
          <w:rStyle w:val="Refdenotaalpie"/>
          <w:rFonts w:cstheme="minorHAnsi"/>
        </w:rPr>
        <w:footnoteReference w:id="670"/>
      </w:r>
    </w:p>
    <w:p w:rsidR="00DA185C" w:rsidRPr="002D39D5" w:rsidRDefault="00C275A1" w:rsidP="00B565BF">
      <w:pPr>
        <w:widowControl w:val="0"/>
        <w:suppressAutoHyphens/>
        <w:spacing w:after="120" w:line="360" w:lineRule="auto"/>
        <w:ind w:firstLine="709"/>
        <w:jc w:val="both"/>
        <w:rPr>
          <w:rFonts w:cstheme="minorHAnsi"/>
        </w:rPr>
      </w:pPr>
      <w:r w:rsidRPr="002D39D5">
        <w:rPr>
          <w:rFonts w:cstheme="minorHAnsi"/>
        </w:rPr>
        <w:t>E</w:t>
      </w:r>
      <w:r w:rsidR="00DA185C" w:rsidRPr="002D39D5">
        <w:rPr>
          <w:rFonts w:cstheme="minorHAnsi"/>
        </w:rPr>
        <w:t xml:space="preserve">l 2 de enero de 1909 agradece el </w:t>
      </w:r>
      <w:r w:rsidR="002C4E64" w:rsidRPr="002D39D5">
        <w:rPr>
          <w:rFonts w:cstheme="minorHAnsi"/>
        </w:rPr>
        <w:t xml:space="preserve">Padre </w:t>
      </w:r>
      <w:r w:rsidR="00DA185C" w:rsidRPr="002D39D5">
        <w:rPr>
          <w:rFonts w:cstheme="minorHAnsi"/>
        </w:rPr>
        <w:t>J</w:t>
      </w:r>
      <w:r w:rsidRPr="002D39D5">
        <w:rPr>
          <w:rFonts w:cstheme="minorHAnsi"/>
        </w:rPr>
        <w:t xml:space="preserve">ordán al </w:t>
      </w:r>
      <w:r w:rsidR="002C4E64" w:rsidRPr="002D39D5">
        <w:rPr>
          <w:rFonts w:cstheme="minorHAnsi"/>
        </w:rPr>
        <w:t xml:space="preserve">Padre </w:t>
      </w:r>
      <w:r w:rsidRPr="002D39D5">
        <w:rPr>
          <w:rFonts w:cstheme="minorHAnsi"/>
        </w:rPr>
        <w:t>Becker por los “</w:t>
      </w:r>
      <w:r w:rsidRPr="002D39D5">
        <w:rPr>
          <w:rFonts w:cstheme="minorHAnsi"/>
          <w:i/>
        </w:rPr>
        <w:t>M</w:t>
      </w:r>
      <w:r w:rsidR="00DA185C" w:rsidRPr="002D39D5">
        <w:rPr>
          <w:rFonts w:cstheme="minorHAnsi"/>
          <w:i/>
        </w:rPr>
        <w:t xml:space="preserve">uy apreciados deseos de felicidad”. “Yo le deseo a usted también todo bien. Transmita </w:t>
      </w:r>
      <w:r w:rsidR="00CA511C" w:rsidRPr="002D39D5">
        <w:rPr>
          <w:rFonts w:cstheme="minorHAnsi"/>
          <w:i/>
        </w:rPr>
        <w:t>igualmente,</w:t>
      </w:r>
      <w:r w:rsidR="00DA185C" w:rsidRPr="002D39D5">
        <w:rPr>
          <w:rFonts w:cstheme="minorHAnsi"/>
          <w:i/>
        </w:rPr>
        <w:t xml:space="preserve"> por favor</w:t>
      </w:r>
      <w:r w:rsidR="00CA511C" w:rsidRPr="002D39D5">
        <w:rPr>
          <w:rFonts w:cstheme="minorHAnsi"/>
          <w:i/>
        </w:rPr>
        <w:t>,</w:t>
      </w:r>
      <w:r w:rsidR="00DA185C" w:rsidRPr="002D39D5">
        <w:rPr>
          <w:rFonts w:cstheme="minorHAnsi"/>
          <w:i/>
        </w:rPr>
        <w:t xml:space="preserve"> al </w:t>
      </w:r>
      <w:r w:rsidR="002C4E64" w:rsidRPr="002D39D5">
        <w:rPr>
          <w:rFonts w:cstheme="minorHAnsi"/>
          <w:i/>
        </w:rPr>
        <w:t xml:space="preserve">Padre </w:t>
      </w:r>
      <w:r w:rsidR="00DA185C" w:rsidRPr="002D39D5">
        <w:rPr>
          <w:rFonts w:cstheme="minorHAnsi"/>
          <w:i/>
        </w:rPr>
        <w:t xml:space="preserve">Angelus, al </w:t>
      </w:r>
      <w:r w:rsidR="002C4E64" w:rsidRPr="002D39D5">
        <w:rPr>
          <w:rFonts w:cstheme="minorHAnsi"/>
          <w:i/>
        </w:rPr>
        <w:t xml:space="preserve">Padre </w:t>
      </w:r>
      <w:r w:rsidR="005062DD">
        <w:rPr>
          <w:rFonts w:cstheme="minorHAnsi"/>
          <w:i/>
        </w:rPr>
        <w:t>P.</w:t>
      </w:r>
      <w:r w:rsidR="00DA185C" w:rsidRPr="002D39D5">
        <w:rPr>
          <w:rFonts w:cstheme="minorHAnsi"/>
          <w:i/>
        </w:rPr>
        <w:t xml:space="preserve"> Frumentius y a los </w:t>
      </w:r>
      <w:r w:rsidR="00775068" w:rsidRPr="002D39D5">
        <w:rPr>
          <w:rFonts w:cstheme="minorHAnsi"/>
          <w:i/>
        </w:rPr>
        <w:t>Hermano</w:t>
      </w:r>
      <w:r w:rsidR="00DA185C" w:rsidRPr="002D39D5">
        <w:rPr>
          <w:rFonts w:cstheme="minorHAnsi"/>
          <w:i/>
        </w:rPr>
        <w:t>s</w:t>
      </w:r>
      <w:r w:rsidR="00CA511C" w:rsidRPr="002D39D5">
        <w:rPr>
          <w:rFonts w:cstheme="minorHAnsi"/>
          <w:i/>
        </w:rPr>
        <w:t>,</w:t>
      </w:r>
      <w:r w:rsidR="00DA185C" w:rsidRPr="002D39D5">
        <w:rPr>
          <w:rFonts w:cstheme="minorHAnsi"/>
          <w:i/>
        </w:rPr>
        <w:t xml:space="preserve"> mis deseos de felicidad</w:t>
      </w:r>
      <w:r w:rsidR="00DA185C" w:rsidRPr="002D39D5">
        <w:rPr>
          <w:rFonts w:cstheme="minorHAnsi"/>
        </w:rPr>
        <w:t>”.</w:t>
      </w:r>
      <w:r w:rsidR="00DA185C" w:rsidRPr="002D39D5">
        <w:rPr>
          <w:rStyle w:val="Refdenotaalpie"/>
          <w:rFonts w:cstheme="minorHAnsi"/>
        </w:rPr>
        <w:t xml:space="preserve"> </w:t>
      </w:r>
      <w:r w:rsidR="00DA185C" w:rsidRPr="002D39D5">
        <w:rPr>
          <w:rStyle w:val="Refdenotaalpie"/>
          <w:rFonts w:cstheme="minorHAnsi"/>
        </w:rPr>
        <w:footnoteReference w:id="671"/>
      </w:r>
    </w:p>
    <w:p w:rsidR="00DA185C" w:rsidRPr="002D39D5" w:rsidRDefault="00C275A1" w:rsidP="00B565BF">
      <w:pPr>
        <w:widowControl w:val="0"/>
        <w:suppressAutoHyphens/>
        <w:spacing w:after="120" w:line="360" w:lineRule="auto"/>
        <w:ind w:firstLine="709"/>
        <w:jc w:val="both"/>
        <w:rPr>
          <w:rFonts w:cstheme="minorHAnsi"/>
        </w:rPr>
      </w:pPr>
      <w:r w:rsidRPr="002D39D5">
        <w:rPr>
          <w:rFonts w:cstheme="minorHAnsi"/>
        </w:rPr>
        <w:t>E</w:t>
      </w:r>
      <w:r w:rsidR="00DA185C" w:rsidRPr="002D39D5">
        <w:rPr>
          <w:rFonts w:cstheme="minorHAnsi"/>
        </w:rPr>
        <w:t>l 9 de julio de 1909 escribe Jordán su saludo habitual con ocasión de</w:t>
      </w:r>
      <w:r w:rsidRPr="002D39D5">
        <w:rPr>
          <w:rFonts w:cstheme="minorHAnsi"/>
        </w:rPr>
        <w:t xml:space="preserve"> su onomástico: “</w:t>
      </w:r>
      <w:r w:rsidRPr="002D39D5">
        <w:rPr>
          <w:rFonts w:cstheme="minorHAnsi"/>
          <w:i/>
        </w:rPr>
        <w:t>Que el S</w:t>
      </w:r>
      <w:r w:rsidR="00DA185C" w:rsidRPr="002D39D5">
        <w:rPr>
          <w:rFonts w:cstheme="minorHAnsi"/>
          <w:i/>
        </w:rPr>
        <w:t>eñor les bendiga y les conceda fuerza y fortaleza y que les preserve de todo mal</w:t>
      </w:r>
      <w:r w:rsidR="00DA185C" w:rsidRPr="002D39D5">
        <w:rPr>
          <w:rFonts w:cstheme="minorHAnsi"/>
        </w:rPr>
        <w:t>”.</w:t>
      </w:r>
      <w:r w:rsidR="00DA185C" w:rsidRPr="002D39D5">
        <w:rPr>
          <w:rStyle w:val="Refdenotaalpie"/>
          <w:rFonts w:cstheme="minorHAnsi"/>
        </w:rPr>
        <w:t xml:space="preserve"> </w:t>
      </w:r>
      <w:r w:rsidR="00DA185C" w:rsidRPr="002D39D5">
        <w:rPr>
          <w:rStyle w:val="Refdenotaalpie"/>
          <w:rFonts w:cstheme="minorHAnsi"/>
        </w:rPr>
        <w:footnoteReference w:id="672"/>
      </w:r>
    </w:p>
    <w:p w:rsidR="00DA185C" w:rsidRPr="002D39D5" w:rsidRDefault="00C275A1" w:rsidP="00B565BF">
      <w:pPr>
        <w:widowControl w:val="0"/>
        <w:suppressAutoHyphens/>
        <w:spacing w:after="120" w:line="360" w:lineRule="auto"/>
        <w:ind w:firstLine="709"/>
        <w:jc w:val="both"/>
        <w:rPr>
          <w:rFonts w:cstheme="minorHAnsi"/>
        </w:rPr>
      </w:pPr>
      <w:r w:rsidRPr="002D39D5">
        <w:rPr>
          <w:rFonts w:cstheme="minorHAnsi"/>
        </w:rPr>
        <w:t>C</w:t>
      </w:r>
      <w:r w:rsidR="00DA185C" w:rsidRPr="002D39D5">
        <w:rPr>
          <w:rFonts w:cstheme="minorHAnsi"/>
        </w:rPr>
        <w:t>uatro meses más tarde agradece de nuevo por los saludos con ocasión de su onomástico, recibidos de</w:t>
      </w:r>
      <w:r w:rsidR="00CA511C" w:rsidRPr="002D39D5">
        <w:rPr>
          <w:rFonts w:cstheme="minorHAnsi"/>
        </w:rPr>
        <w:t>l</w:t>
      </w:r>
      <w:r w:rsidR="00DA185C" w:rsidRPr="002D39D5">
        <w:rPr>
          <w:rFonts w:cstheme="minorHAnsi"/>
        </w:rPr>
        <w:t xml:space="preserve"> </w:t>
      </w:r>
      <w:r w:rsidR="00FC3C39" w:rsidRPr="002D39D5">
        <w:rPr>
          <w:rFonts w:cstheme="minorHAnsi"/>
        </w:rPr>
        <w:t>Prefecto</w:t>
      </w:r>
      <w:r w:rsidR="00DA185C" w:rsidRPr="002D39D5">
        <w:rPr>
          <w:rFonts w:cstheme="minorHAnsi"/>
        </w:rPr>
        <w:t xml:space="preserve"> apostólico.</w:t>
      </w:r>
      <w:r w:rsidR="00DA185C" w:rsidRPr="002D39D5">
        <w:rPr>
          <w:rStyle w:val="Refdenotaalpie"/>
          <w:rFonts w:cstheme="minorHAnsi"/>
        </w:rPr>
        <w:t xml:space="preserve"> </w:t>
      </w:r>
      <w:r w:rsidR="00DA185C" w:rsidRPr="002D39D5">
        <w:rPr>
          <w:rStyle w:val="Refdenotaalpie"/>
          <w:rFonts w:cstheme="minorHAnsi"/>
        </w:rPr>
        <w:footnoteReference w:id="673"/>
      </w:r>
    </w:p>
    <w:p w:rsidR="00DA185C" w:rsidRPr="002D39D5" w:rsidRDefault="00C275A1" w:rsidP="00B565BF">
      <w:pPr>
        <w:widowControl w:val="0"/>
        <w:suppressAutoHyphens/>
        <w:spacing w:after="120" w:line="360" w:lineRule="auto"/>
        <w:ind w:firstLine="709"/>
        <w:jc w:val="both"/>
        <w:rPr>
          <w:rFonts w:cstheme="minorHAnsi"/>
        </w:rPr>
      </w:pPr>
      <w:r w:rsidRPr="002D39D5">
        <w:rPr>
          <w:rFonts w:cstheme="minorHAnsi"/>
        </w:rPr>
        <w:t>E</w:t>
      </w:r>
      <w:r w:rsidR="00DA185C" w:rsidRPr="002D39D5">
        <w:rPr>
          <w:rFonts w:cstheme="minorHAnsi"/>
        </w:rPr>
        <w:t xml:space="preserve">l </w:t>
      </w:r>
      <w:r w:rsidR="002C4E64" w:rsidRPr="002D39D5">
        <w:rPr>
          <w:rFonts w:cstheme="minorHAnsi"/>
        </w:rPr>
        <w:t xml:space="preserve">Padre </w:t>
      </w:r>
      <w:r w:rsidR="00DA185C" w:rsidRPr="002D39D5">
        <w:rPr>
          <w:rFonts w:cstheme="minorHAnsi"/>
        </w:rPr>
        <w:t>Dunstan Wimmer se despide el 18 de octubre de 1909, para dirigirse a la misión de Assam.</w:t>
      </w:r>
    </w:p>
    <w:p w:rsidR="00DA185C" w:rsidRPr="002D39D5" w:rsidRDefault="00DA185C" w:rsidP="00B565BF">
      <w:pPr>
        <w:widowControl w:val="0"/>
        <w:suppressAutoHyphens/>
        <w:spacing w:after="120" w:line="360" w:lineRule="auto"/>
        <w:ind w:firstLine="709"/>
        <w:jc w:val="both"/>
        <w:rPr>
          <w:rFonts w:cstheme="minorHAnsi"/>
        </w:rPr>
      </w:pPr>
      <w:r w:rsidRPr="002D39D5">
        <w:rPr>
          <w:rFonts w:cstheme="minorHAnsi"/>
        </w:rPr>
        <w:t xml:space="preserve">En el saludo </w:t>
      </w:r>
      <w:r w:rsidR="00C275A1" w:rsidRPr="002D39D5">
        <w:rPr>
          <w:rFonts w:cstheme="minorHAnsi"/>
        </w:rPr>
        <w:t>con ocasión de</w:t>
      </w:r>
      <w:r w:rsidRPr="002D39D5">
        <w:rPr>
          <w:rFonts w:cstheme="minorHAnsi"/>
        </w:rPr>
        <w:t xml:space="preserve"> su onomástico del día 1 de julio de 1910 le comunica la llegada del </w:t>
      </w:r>
      <w:r w:rsidR="002C4E64" w:rsidRPr="002D39D5">
        <w:rPr>
          <w:rFonts w:cstheme="minorHAnsi"/>
        </w:rPr>
        <w:t xml:space="preserve">Padre </w:t>
      </w:r>
      <w:r w:rsidRPr="002D39D5">
        <w:rPr>
          <w:rFonts w:cstheme="minorHAnsi"/>
        </w:rPr>
        <w:lastRenderedPageBreak/>
        <w:t>Bonifatius Brennig, el cual pertenece a la misión de Shillong</w:t>
      </w:r>
      <w:r w:rsidRPr="002D39D5">
        <w:rPr>
          <w:rStyle w:val="Refdenotaalpie"/>
          <w:rFonts w:cstheme="minorHAnsi"/>
        </w:rPr>
        <w:footnoteReference w:id="674"/>
      </w:r>
      <w:r w:rsidRPr="002D39D5">
        <w:rPr>
          <w:rFonts w:cstheme="minorHAnsi"/>
        </w:rPr>
        <w:t xml:space="preserve">. El </w:t>
      </w:r>
      <w:r w:rsidR="002C4E64" w:rsidRPr="002D39D5">
        <w:rPr>
          <w:rFonts w:cstheme="minorHAnsi"/>
        </w:rPr>
        <w:t xml:space="preserve">Padre </w:t>
      </w:r>
      <w:r w:rsidRPr="002D39D5">
        <w:rPr>
          <w:rFonts w:cstheme="minorHAnsi"/>
        </w:rPr>
        <w:t xml:space="preserve">Becker anota en el margen de este papel el motivo de la respuesta a Jordán y anotó también en el margen inferior del papel la operación del </w:t>
      </w:r>
      <w:r w:rsidR="00775068" w:rsidRPr="002D39D5">
        <w:rPr>
          <w:rFonts w:cstheme="minorHAnsi"/>
        </w:rPr>
        <w:t>Hermano</w:t>
      </w:r>
      <w:r w:rsidRPr="002D39D5">
        <w:rPr>
          <w:rFonts w:cstheme="minorHAnsi"/>
        </w:rPr>
        <w:t xml:space="preserve"> Symphronius. </w:t>
      </w:r>
      <w:r w:rsidR="00C275A1" w:rsidRPr="002D39D5">
        <w:rPr>
          <w:rFonts w:cstheme="minorHAnsi"/>
        </w:rPr>
        <w:t>P</w:t>
      </w:r>
      <w:r w:rsidRPr="002D39D5">
        <w:rPr>
          <w:rFonts w:cstheme="minorHAnsi"/>
        </w:rPr>
        <w:t xml:space="preserve">ara las Navidades del año 1910 envía a los misioneros de </w:t>
      </w:r>
      <w:r w:rsidR="00C275A1" w:rsidRPr="002D39D5">
        <w:rPr>
          <w:rFonts w:cstheme="minorHAnsi"/>
        </w:rPr>
        <w:t>Assam sus deseos de bendición; é</w:t>
      </w:r>
      <w:r w:rsidRPr="002D39D5">
        <w:rPr>
          <w:rFonts w:cstheme="minorHAnsi"/>
        </w:rPr>
        <w:t xml:space="preserve">l pregunta sobre cómo se encuentra el </w:t>
      </w:r>
      <w:r w:rsidR="002C4E64" w:rsidRPr="002D39D5">
        <w:rPr>
          <w:rFonts w:cstheme="minorHAnsi"/>
        </w:rPr>
        <w:t xml:space="preserve">Padre </w:t>
      </w:r>
      <w:r w:rsidRPr="002D39D5">
        <w:rPr>
          <w:rFonts w:cstheme="minorHAnsi"/>
        </w:rPr>
        <w:t>Marcellinus Molz. Jordán está pr</w:t>
      </w:r>
      <w:r w:rsidR="00BC3353" w:rsidRPr="002D39D5">
        <w:rPr>
          <w:rFonts w:cstheme="minorHAnsi"/>
        </w:rPr>
        <w:t xml:space="preserve">eocupado por el </w:t>
      </w:r>
      <w:r w:rsidR="002C4E64" w:rsidRPr="002D39D5">
        <w:rPr>
          <w:rFonts w:cstheme="minorHAnsi"/>
        </w:rPr>
        <w:t xml:space="preserve">Padre </w:t>
      </w:r>
      <w:r w:rsidR="00BC3353" w:rsidRPr="002D39D5">
        <w:rPr>
          <w:rFonts w:cstheme="minorHAnsi"/>
        </w:rPr>
        <w:t xml:space="preserve">Eduard: </w:t>
      </w:r>
      <w:r w:rsidR="000510F8" w:rsidRPr="002D39D5">
        <w:rPr>
          <w:rFonts w:cstheme="minorHAnsi"/>
        </w:rPr>
        <w:t>“</w:t>
      </w:r>
      <w:r w:rsidR="00BC3353" w:rsidRPr="002D39D5">
        <w:rPr>
          <w:rFonts w:cstheme="minorHAnsi"/>
          <w:i/>
        </w:rPr>
        <w:t>U</w:t>
      </w:r>
      <w:r w:rsidRPr="002D39D5">
        <w:rPr>
          <w:rFonts w:cstheme="minorHAnsi"/>
          <w:i/>
        </w:rPr>
        <w:t xml:space="preserve">rgentemente quisiera comunicarles, </w:t>
      </w:r>
      <w:r w:rsidR="00BC3353" w:rsidRPr="002D39D5">
        <w:rPr>
          <w:rFonts w:cstheme="minorHAnsi"/>
          <w:i/>
        </w:rPr>
        <w:t xml:space="preserve">que </w:t>
      </w:r>
      <w:r w:rsidRPr="002D39D5">
        <w:rPr>
          <w:rFonts w:cstheme="minorHAnsi"/>
          <w:i/>
        </w:rPr>
        <w:t xml:space="preserve">es muy peligroso para el </w:t>
      </w:r>
      <w:r w:rsidR="002C4E64" w:rsidRPr="002D39D5">
        <w:rPr>
          <w:rFonts w:cstheme="minorHAnsi"/>
          <w:i/>
        </w:rPr>
        <w:t xml:space="preserve">Padre </w:t>
      </w:r>
      <w:r w:rsidRPr="002D39D5">
        <w:rPr>
          <w:rFonts w:cstheme="minorHAnsi"/>
          <w:i/>
        </w:rPr>
        <w:t>Eduard permanecer solo en Gauhati. Les pido encarecidamente que</w:t>
      </w:r>
      <w:r w:rsidR="00BC3353" w:rsidRPr="002D39D5">
        <w:rPr>
          <w:rFonts w:cstheme="minorHAnsi"/>
          <w:i/>
        </w:rPr>
        <w:t xml:space="preserve"> </w:t>
      </w:r>
      <w:r w:rsidRPr="002D39D5">
        <w:rPr>
          <w:rFonts w:cstheme="minorHAnsi"/>
          <w:i/>
        </w:rPr>
        <w:t>arreglen</w:t>
      </w:r>
      <w:r w:rsidR="00BC3353" w:rsidRPr="002D39D5">
        <w:rPr>
          <w:rFonts w:cstheme="minorHAnsi"/>
          <w:i/>
        </w:rPr>
        <w:t xml:space="preserve"> el asunto,</w:t>
      </w:r>
      <w:r w:rsidRPr="002D39D5">
        <w:rPr>
          <w:rFonts w:cstheme="minorHAnsi"/>
          <w:i/>
        </w:rPr>
        <w:t xml:space="preserve"> de acuerdo a las posibilidades de </w:t>
      </w:r>
      <w:r w:rsidR="00CA511C" w:rsidRPr="002D39D5">
        <w:rPr>
          <w:rFonts w:cstheme="minorHAnsi"/>
          <w:i/>
        </w:rPr>
        <w:t>la</w:t>
      </w:r>
      <w:r w:rsidRPr="002D39D5">
        <w:rPr>
          <w:rFonts w:cstheme="minorHAnsi"/>
          <w:i/>
        </w:rPr>
        <w:t xml:space="preserve"> situación. De lo contrario yo temo que </w:t>
      </w:r>
      <w:r w:rsidR="00BC3353" w:rsidRPr="002D39D5">
        <w:rPr>
          <w:rFonts w:cstheme="minorHAnsi"/>
          <w:i/>
        </w:rPr>
        <w:t>se hundirá</w:t>
      </w:r>
      <w:r w:rsidRPr="002D39D5">
        <w:rPr>
          <w:rFonts w:cstheme="minorHAnsi"/>
          <w:i/>
        </w:rPr>
        <w:t xml:space="preserve"> completamente</w:t>
      </w:r>
      <w:r w:rsidRPr="002D39D5">
        <w:rPr>
          <w:rFonts w:cstheme="minorHAnsi"/>
        </w:rPr>
        <w:t>”.</w:t>
      </w:r>
    </w:p>
    <w:p w:rsidR="00DA185C" w:rsidRPr="002D39D5" w:rsidRDefault="00DA185C" w:rsidP="00B565BF">
      <w:pPr>
        <w:widowControl w:val="0"/>
        <w:suppressAutoHyphens/>
        <w:spacing w:after="120" w:line="360" w:lineRule="auto"/>
        <w:ind w:firstLine="709"/>
        <w:jc w:val="both"/>
        <w:rPr>
          <w:rFonts w:cstheme="minorHAnsi"/>
        </w:rPr>
      </w:pPr>
      <w:r w:rsidRPr="002D39D5">
        <w:rPr>
          <w:rFonts w:cstheme="minorHAnsi"/>
        </w:rPr>
        <w:t xml:space="preserve"> El 26 de abril de 1912, unas cartas de Jordán al </w:t>
      </w:r>
      <w:r w:rsidR="002C4E64" w:rsidRPr="002D39D5">
        <w:rPr>
          <w:rFonts w:cstheme="minorHAnsi"/>
        </w:rPr>
        <w:t xml:space="preserve">Padre </w:t>
      </w:r>
      <w:r w:rsidRPr="002D39D5">
        <w:rPr>
          <w:rFonts w:cstheme="minorHAnsi"/>
        </w:rPr>
        <w:t>Becker da</w:t>
      </w:r>
      <w:r w:rsidR="00BC3353" w:rsidRPr="002D39D5">
        <w:rPr>
          <w:rFonts w:cstheme="minorHAnsi"/>
        </w:rPr>
        <w:t>n</w:t>
      </w:r>
      <w:r w:rsidRPr="002D39D5">
        <w:rPr>
          <w:rFonts w:cstheme="minorHAnsi"/>
        </w:rPr>
        <w:t xml:space="preserve"> a conocer que las tensiones entre ambos han llegado a su punto más álgido:</w:t>
      </w:r>
    </w:p>
    <w:p w:rsidR="00DA185C" w:rsidRPr="002D39D5" w:rsidRDefault="00BC3353"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D</w:t>
      </w:r>
      <w:r w:rsidR="00DA185C" w:rsidRPr="002D39D5">
        <w:rPr>
          <w:rFonts w:cstheme="minorHAnsi"/>
          <w:i/>
        </w:rPr>
        <w:t xml:space="preserve">esde hace tiempo, desde hace nueve meses, </w:t>
      </w:r>
      <w:r w:rsidRPr="002D39D5">
        <w:rPr>
          <w:rFonts w:cstheme="minorHAnsi"/>
          <w:i/>
        </w:rPr>
        <w:t xml:space="preserve">ha </w:t>
      </w:r>
      <w:r w:rsidR="00DA185C" w:rsidRPr="002D39D5">
        <w:rPr>
          <w:rFonts w:cstheme="minorHAnsi"/>
          <w:i/>
        </w:rPr>
        <w:t>interrumpido la correspondencia conmi</w:t>
      </w:r>
      <w:r w:rsidRPr="002D39D5">
        <w:rPr>
          <w:rFonts w:cstheme="minorHAnsi"/>
          <w:i/>
        </w:rPr>
        <w:t>g</w:t>
      </w:r>
      <w:r w:rsidR="00DA185C" w:rsidRPr="002D39D5">
        <w:rPr>
          <w:rFonts w:cstheme="minorHAnsi"/>
          <w:i/>
        </w:rPr>
        <w:t>o. Esta cuestión comienza a ser conocid</w:t>
      </w:r>
      <w:r w:rsidR="00CA511C" w:rsidRPr="002D39D5">
        <w:rPr>
          <w:rFonts w:cstheme="minorHAnsi"/>
          <w:i/>
        </w:rPr>
        <w:t>a</w:t>
      </w:r>
      <w:r w:rsidR="00DA185C" w:rsidRPr="002D39D5">
        <w:rPr>
          <w:rFonts w:cstheme="minorHAnsi"/>
          <w:i/>
        </w:rPr>
        <w:t xml:space="preserve"> allá, al menos entre los misioneros, y seguramente que esto va a producir daños. Por lo que entiendo</w:t>
      </w:r>
      <w:r w:rsidRPr="002D39D5">
        <w:rPr>
          <w:rFonts w:cstheme="minorHAnsi"/>
          <w:i/>
        </w:rPr>
        <w:t>,</w:t>
      </w:r>
      <w:r w:rsidR="00DA185C" w:rsidRPr="002D39D5">
        <w:rPr>
          <w:rFonts w:cstheme="minorHAnsi"/>
          <w:i/>
        </w:rPr>
        <w:t xml:space="preserve"> la causa es una nota que yo le escribí, a saber: ‘yo no hubiera esperado esto de usted’. Por lo que respecta a esa nota debo decir, que en las circunstancias que se daban en ese momento se podía comprender, con lo cual yo no quiero decir, que yo le haya hecho una injusticia. Sea como sea, le pido que me disculpe, si es que yo le he ofendido. Yo reconozco sus trabajos en la misión y le deseo tanto a usted como a la misión las mayores bendiciones de Dios. Pero ya que el buen desarrollo de la misión también depende mucho de la buena relación con los superiores, es muy importante para nosotros, pues, restablecer las buenas relaciones. Si es que todavía existen algunas otras dificultades, le pido por favor que me las manifieste abiertamente. Un saludo paternal y mi bendición</w:t>
      </w:r>
      <w:r w:rsidR="00DA185C" w:rsidRPr="002D39D5">
        <w:rPr>
          <w:rFonts w:cstheme="minorHAnsi"/>
        </w:rPr>
        <w:t xml:space="preserve"> […].</w:t>
      </w:r>
      <w:r w:rsidR="00DA185C" w:rsidRPr="002D39D5">
        <w:rPr>
          <w:rStyle w:val="Refdenotaalpie"/>
          <w:rFonts w:cstheme="minorHAnsi"/>
        </w:rPr>
        <w:footnoteReference w:id="675"/>
      </w:r>
    </w:p>
    <w:p w:rsidR="00DA185C" w:rsidRPr="002D39D5" w:rsidRDefault="00BC3353" w:rsidP="00B565BF">
      <w:pPr>
        <w:widowControl w:val="0"/>
        <w:suppressAutoHyphens/>
        <w:spacing w:after="120" w:line="360" w:lineRule="auto"/>
        <w:ind w:firstLine="709"/>
        <w:jc w:val="both"/>
        <w:rPr>
          <w:rFonts w:cstheme="minorHAnsi"/>
        </w:rPr>
      </w:pPr>
      <w:r w:rsidRPr="002D39D5">
        <w:rPr>
          <w:rFonts w:cstheme="minorHAnsi"/>
        </w:rPr>
        <w:t>E</w:t>
      </w:r>
      <w:r w:rsidR="00DA185C" w:rsidRPr="002D39D5">
        <w:rPr>
          <w:rFonts w:cstheme="minorHAnsi"/>
        </w:rPr>
        <w:t>l 14 de junio, Jordán no ha recibido todavía ninguna respuesta a esta carta, de tal manera que él está preocupado por si la carta llegó a perderse.</w:t>
      </w:r>
      <w:r w:rsidR="00DA185C" w:rsidRPr="002D39D5">
        <w:rPr>
          <w:rStyle w:val="Refdenotaalpie"/>
          <w:rFonts w:cstheme="minorHAnsi"/>
        </w:rPr>
        <w:t xml:space="preserve"> </w:t>
      </w:r>
      <w:r w:rsidR="00DA185C" w:rsidRPr="002D39D5">
        <w:rPr>
          <w:rStyle w:val="Refdenotaalpie"/>
          <w:rFonts w:cstheme="minorHAnsi"/>
        </w:rPr>
        <w:footnoteReference w:id="676"/>
      </w:r>
    </w:p>
    <w:p w:rsidR="008B3974" w:rsidRPr="002D39D5" w:rsidRDefault="00BC3353" w:rsidP="00B565BF">
      <w:pPr>
        <w:widowControl w:val="0"/>
        <w:suppressAutoHyphens/>
        <w:spacing w:after="120" w:line="360" w:lineRule="auto"/>
        <w:ind w:firstLine="709"/>
        <w:jc w:val="both"/>
        <w:rPr>
          <w:rFonts w:cstheme="minorHAnsi"/>
        </w:rPr>
      </w:pPr>
      <w:r w:rsidRPr="002D39D5">
        <w:rPr>
          <w:rFonts w:cstheme="minorHAnsi"/>
        </w:rPr>
        <w:t>F</w:t>
      </w:r>
      <w:r w:rsidR="00DA185C" w:rsidRPr="002D39D5">
        <w:rPr>
          <w:rFonts w:cstheme="minorHAnsi"/>
        </w:rPr>
        <w:t xml:space="preserve">inalmente, después de dos meses, </w:t>
      </w:r>
      <w:r w:rsidR="00CA511C" w:rsidRPr="002D39D5">
        <w:rPr>
          <w:rFonts w:cstheme="minorHAnsi"/>
        </w:rPr>
        <w:t>contestó</w:t>
      </w:r>
      <w:r w:rsidR="00DA185C" w:rsidRPr="002D39D5">
        <w:rPr>
          <w:rFonts w:cstheme="minorHAnsi"/>
        </w:rPr>
        <w:t xml:space="preserve"> el </w:t>
      </w:r>
      <w:r w:rsidR="002C4E64" w:rsidRPr="002D39D5">
        <w:rPr>
          <w:rFonts w:cstheme="minorHAnsi"/>
        </w:rPr>
        <w:t xml:space="preserve">Padre </w:t>
      </w:r>
      <w:r w:rsidR="00DA185C" w:rsidRPr="002D39D5">
        <w:rPr>
          <w:rFonts w:cstheme="minorHAnsi"/>
        </w:rPr>
        <w:t xml:space="preserve">Becker, </w:t>
      </w:r>
      <w:r w:rsidRPr="002D39D5">
        <w:rPr>
          <w:rFonts w:cstheme="minorHAnsi"/>
        </w:rPr>
        <w:t>a</w:t>
      </w:r>
      <w:r w:rsidR="00DA185C" w:rsidRPr="002D39D5">
        <w:rPr>
          <w:rFonts w:cstheme="minorHAnsi"/>
        </w:rPr>
        <w:t xml:space="preserve"> </w:t>
      </w:r>
      <w:r w:rsidRPr="002D39D5">
        <w:rPr>
          <w:rFonts w:cstheme="minorHAnsi"/>
        </w:rPr>
        <w:t>cuyo escrito</w:t>
      </w:r>
      <w:r w:rsidR="00DA185C" w:rsidRPr="002D39D5">
        <w:rPr>
          <w:rFonts w:cstheme="minorHAnsi"/>
        </w:rPr>
        <w:t xml:space="preserve"> </w:t>
      </w:r>
      <w:r w:rsidRPr="002D39D5">
        <w:rPr>
          <w:rFonts w:cstheme="minorHAnsi"/>
        </w:rPr>
        <w:t xml:space="preserve">responde </w:t>
      </w:r>
      <w:r w:rsidR="00DA185C" w:rsidRPr="002D39D5">
        <w:rPr>
          <w:rFonts w:cstheme="minorHAnsi"/>
        </w:rPr>
        <w:t>Jordán desde Viena con su famosa carta del 11 de agosto de 1912.</w:t>
      </w:r>
    </w:p>
    <w:p w:rsidR="00DA185C" w:rsidRPr="002D39D5" w:rsidRDefault="00DA185C" w:rsidP="00B565BF">
      <w:pPr>
        <w:widowControl w:val="0"/>
        <w:suppressAutoHyphens/>
        <w:spacing w:after="0" w:line="360" w:lineRule="auto"/>
        <w:ind w:firstLine="709"/>
        <w:jc w:val="both"/>
        <w:rPr>
          <w:rFonts w:cstheme="minorHAnsi"/>
        </w:rPr>
      </w:pPr>
      <w:r w:rsidRPr="002D39D5">
        <w:rPr>
          <w:rFonts w:cstheme="minorHAnsi"/>
        </w:rPr>
        <w:t>(AGS M 1-11.11 81422-1423)</w:t>
      </w:r>
    </w:p>
    <w:p w:rsidR="00DA185C" w:rsidRPr="002D39D5" w:rsidRDefault="00430FBD" w:rsidP="00B565BF">
      <w:pPr>
        <w:widowControl w:val="0"/>
        <w:suppressAutoHyphens/>
        <w:spacing w:after="0" w:line="360" w:lineRule="auto"/>
        <w:ind w:firstLine="709"/>
        <w:jc w:val="both"/>
        <w:rPr>
          <w:rFonts w:cstheme="minorHAnsi"/>
          <w:i/>
        </w:rPr>
      </w:pPr>
      <w:r w:rsidRPr="002D39D5">
        <w:rPr>
          <w:rFonts w:cstheme="minorHAnsi"/>
          <w:i/>
        </w:rPr>
        <w:t>“</w:t>
      </w:r>
      <w:r w:rsidR="00DA185C" w:rsidRPr="002D39D5">
        <w:rPr>
          <w:rFonts w:cstheme="minorHAnsi"/>
          <w:i/>
        </w:rPr>
        <w:t>Provincialato.</w:t>
      </w:r>
    </w:p>
    <w:p w:rsidR="00DA185C" w:rsidRPr="002D39D5" w:rsidRDefault="00DA185C" w:rsidP="00B565BF">
      <w:pPr>
        <w:widowControl w:val="0"/>
        <w:suppressAutoHyphens/>
        <w:spacing w:after="0" w:line="360" w:lineRule="auto"/>
        <w:ind w:firstLine="709"/>
        <w:jc w:val="both"/>
        <w:rPr>
          <w:rFonts w:cstheme="minorHAnsi"/>
          <w:i/>
        </w:rPr>
      </w:pPr>
      <w:r w:rsidRPr="002D39D5">
        <w:rPr>
          <w:rFonts w:cstheme="minorHAnsi"/>
          <w:i/>
        </w:rPr>
        <w:t xml:space="preserve">Viena, 11 de agosto de 1912 </w:t>
      </w:r>
    </w:p>
    <w:p w:rsidR="00DA185C" w:rsidRPr="002D39D5" w:rsidRDefault="00BC3353" w:rsidP="00B565BF">
      <w:pPr>
        <w:widowControl w:val="0"/>
        <w:suppressAutoHyphens/>
        <w:spacing w:after="0" w:line="360" w:lineRule="auto"/>
        <w:ind w:firstLine="709"/>
        <w:jc w:val="both"/>
        <w:rPr>
          <w:rFonts w:cstheme="minorHAnsi"/>
          <w:i/>
        </w:rPr>
      </w:pPr>
      <w:r w:rsidRPr="002D39D5">
        <w:rPr>
          <w:rFonts w:cstheme="minorHAnsi"/>
          <w:i/>
        </w:rPr>
        <w:t>P</w:t>
      </w:r>
      <w:r w:rsidR="00DA185C" w:rsidRPr="002D39D5">
        <w:rPr>
          <w:rFonts w:cstheme="minorHAnsi"/>
          <w:i/>
        </w:rPr>
        <w:t>rovincia austrohúngara</w:t>
      </w:r>
    </w:p>
    <w:p w:rsidR="00DA185C" w:rsidRPr="002D39D5" w:rsidRDefault="00DA185C" w:rsidP="00B565BF">
      <w:pPr>
        <w:widowControl w:val="0"/>
        <w:suppressAutoHyphens/>
        <w:spacing w:after="0" w:line="360" w:lineRule="auto"/>
        <w:ind w:firstLine="709"/>
        <w:jc w:val="both"/>
        <w:rPr>
          <w:rFonts w:cstheme="minorHAnsi"/>
          <w:i/>
        </w:rPr>
      </w:pPr>
      <w:r w:rsidRPr="002D39D5">
        <w:rPr>
          <w:rFonts w:cstheme="minorHAnsi"/>
          <w:i/>
        </w:rPr>
        <w:t xml:space="preserve">X, Salvatorianerplatz </w:t>
      </w:r>
    </w:p>
    <w:p w:rsidR="00DA185C" w:rsidRPr="002D39D5" w:rsidRDefault="00DA185C" w:rsidP="00B565BF">
      <w:pPr>
        <w:widowControl w:val="0"/>
        <w:suppressAutoHyphens/>
        <w:spacing w:after="0" w:line="360" w:lineRule="auto"/>
        <w:ind w:firstLine="709"/>
        <w:jc w:val="both"/>
        <w:rPr>
          <w:rFonts w:cstheme="minorHAnsi"/>
          <w:i/>
        </w:rPr>
      </w:pPr>
      <w:r w:rsidRPr="002D39D5">
        <w:rPr>
          <w:rFonts w:cstheme="minorHAnsi"/>
          <w:i/>
        </w:rPr>
        <w:t xml:space="preserve">10 de la </w:t>
      </w:r>
      <w:r w:rsidR="00726C01" w:rsidRPr="002D39D5">
        <w:rPr>
          <w:rFonts w:cstheme="minorHAnsi"/>
          <w:i/>
        </w:rPr>
        <w:t>Sociedad</w:t>
      </w:r>
      <w:r w:rsidR="00BC3353" w:rsidRPr="002D39D5">
        <w:rPr>
          <w:rFonts w:cstheme="minorHAnsi"/>
          <w:i/>
        </w:rPr>
        <w:t xml:space="preserve"> del </w:t>
      </w:r>
      <w:r w:rsidR="00212D00" w:rsidRPr="002D39D5">
        <w:rPr>
          <w:rFonts w:cstheme="minorHAnsi"/>
          <w:i/>
        </w:rPr>
        <w:t>Divino</w:t>
      </w:r>
      <w:r w:rsidR="00700383" w:rsidRPr="002D39D5">
        <w:rPr>
          <w:rFonts w:cstheme="minorHAnsi"/>
          <w:i/>
        </w:rPr>
        <w:t xml:space="preserve"> </w:t>
      </w:r>
      <w:r w:rsidR="007A5DA3" w:rsidRPr="002D39D5">
        <w:rPr>
          <w:rFonts w:cstheme="minorHAnsi"/>
          <w:i/>
        </w:rPr>
        <w:t xml:space="preserve">Salvador </w:t>
      </w:r>
    </w:p>
    <w:p w:rsidR="00DA185C" w:rsidRPr="002D39D5" w:rsidRDefault="00DA185C" w:rsidP="00B565BF">
      <w:pPr>
        <w:pStyle w:val="Textoindependiente"/>
        <w:widowControl w:val="0"/>
        <w:suppressAutoHyphens/>
        <w:spacing w:after="0" w:line="360" w:lineRule="auto"/>
        <w:ind w:firstLine="709"/>
        <w:rPr>
          <w:rFonts w:asciiTheme="minorHAnsi" w:hAnsiTheme="minorHAnsi" w:cstheme="minorHAnsi"/>
          <w:i/>
          <w:sz w:val="22"/>
          <w:szCs w:val="22"/>
          <w:lang w:val="es-ES"/>
        </w:rPr>
      </w:pPr>
      <w:r w:rsidRPr="002D39D5">
        <w:rPr>
          <w:rFonts w:asciiTheme="minorHAnsi" w:hAnsiTheme="minorHAnsi" w:cstheme="minorHAnsi"/>
          <w:i/>
          <w:sz w:val="22"/>
          <w:szCs w:val="22"/>
          <w:lang w:val="es-ES"/>
        </w:rPr>
        <w:t>(</w:t>
      </w:r>
      <w:r w:rsidR="005062DD">
        <w:rPr>
          <w:rFonts w:asciiTheme="minorHAnsi" w:hAnsiTheme="minorHAnsi" w:cstheme="minorHAnsi"/>
          <w:i/>
          <w:sz w:val="22"/>
          <w:szCs w:val="22"/>
          <w:lang w:val="es-ES"/>
        </w:rPr>
        <w:t>P.P.</w:t>
      </w:r>
      <w:r w:rsidRPr="002D39D5">
        <w:rPr>
          <w:rFonts w:asciiTheme="minorHAnsi" w:hAnsiTheme="minorHAnsi" w:cstheme="minorHAnsi"/>
          <w:i/>
          <w:sz w:val="22"/>
          <w:szCs w:val="22"/>
          <w:lang w:val="es-ES"/>
        </w:rPr>
        <w:t xml:space="preserve"> Salvatorianos)</w:t>
      </w:r>
    </w:p>
    <w:p w:rsidR="00DA185C" w:rsidRPr="002D39D5" w:rsidRDefault="00BC3353" w:rsidP="00B565BF">
      <w:pPr>
        <w:widowControl w:val="0"/>
        <w:suppressAutoHyphens/>
        <w:spacing w:after="120" w:line="360" w:lineRule="auto"/>
        <w:ind w:firstLine="709"/>
        <w:jc w:val="both"/>
        <w:rPr>
          <w:rFonts w:cstheme="minorHAnsi"/>
          <w:i/>
        </w:rPr>
      </w:pPr>
      <w:r w:rsidRPr="002D39D5">
        <w:rPr>
          <w:rFonts w:cstheme="minorHAnsi"/>
          <w:i/>
        </w:rPr>
        <w:lastRenderedPageBreak/>
        <w:t>Q</w:t>
      </w:r>
      <w:r w:rsidR="00DA185C" w:rsidRPr="002D39D5">
        <w:rPr>
          <w:rFonts w:cstheme="minorHAnsi"/>
          <w:i/>
        </w:rPr>
        <w:t>uerido hijo!</w:t>
      </w:r>
    </w:p>
    <w:p w:rsidR="00DA185C" w:rsidRPr="002D39D5" w:rsidRDefault="00DA185C" w:rsidP="00B565BF">
      <w:pPr>
        <w:widowControl w:val="0"/>
        <w:suppressAutoHyphens/>
        <w:spacing w:after="120" w:line="360" w:lineRule="auto"/>
        <w:ind w:firstLine="709"/>
        <w:jc w:val="both"/>
        <w:rPr>
          <w:rFonts w:cstheme="minorHAnsi"/>
          <w:i/>
        </w:rPr>
      </w:pPr>
      <w:r w:rsidRPr="002D39D5">
        <w:rPr>
          <w:rFonts w:cstheme="minorHAnsi"/>
          <w:i/>
        </w:rPr>
        <w:t xml:space="preserve">Finalmente después de un año, y después de que </w:t>
      </w:r>
      <w:r w:rsidR="00430FBD" w:rsidRPr="002D39D5">
        <w:rPr>
          <w:rFonts w:cstheme="minorHAnsi"/>
          <w:i/>
        </w:rPr>
        <w:t xml:space="preserve">le </w:t>
      </w:r>
      <w:r w:rsidRPr="002D39D5">
        <w:rPr>
          <w:rFonts w:cstheme="minorHAnsi"/>
          <w:i/>
        </w:rPr>
        <w:t>he amonestado tres veces [?] en una forma entrañable, he recibido una carta</w:t>
      </w:r>
      <w:r w:rsidR="00430FBD" w:rsidRPr="002D39D5">
        <w:rPr>
          <w:rFonts w:cstheme="minorHAnsi"/>
          <w:i/>
        </w:rPr>
        <w:t xml:space="preserve"> suya</w:t>
      </w:r>
      <w:r w:rsidRPr="002D39D5">
        <w:rPr>
          <w:rFonts w:cstheme="minorHAnsi"/>
          <w:i/>
        </w:rPr>
        <w:t>.</w:t>
      </w:r>
    </w:p>
    <w:p w:rsidR="00DA185C" w:rsidRPr="002D39D5" w:rsidRDefault="00DA185C" w:rsidP="00B565BF">
      <w:pPr>
        <w:widowControl w:val="0"/>
        <w:suppressAutoHyphens/>
        <w:spacing w:after="120" w:line="360" w:lineRule="auto"/>
        <w:ind w:firstLine="709"/>
        <w:jc w:val="both"/>
        <w:rPr>
          <w:rFonts w:cstheme="minorHAnsi"/>
          <w:i/>
        </w:rPr>
      </w:pPr>
      <w:r w:rsidRPr="002D39D5">
        <w:rPr>
          <w:rFonts w:cstheme="minorHAnsi"/>
          <w:i/>
        </w:rPr>
        <w:t>Usted se disculpa, entre otras cosas, de que a las cartas privadas solamente responde en la medida en que lo pidan los buenos modales. Pero, ¿el no responder a sus superiores etc</w:t>
      </w:r>
      <w:r w:rsidR="00430FBD" w:rsidRPr="002D39D5">
        <w:rPr>
          <w:rFonts w:cstheme="minorHAnsi"/>
          <w:i/>
        </w:rPr>
        <w:t>.</w:t>
      </w:r>
      <w:r w:rsidRPr="002D39D5">
        <w:rPr>
          <w:rFonts w:cstheme="minorHAnsi"/>
          <w:i/>
        </w:rPr>
        <w:t xml:space="preserve"> no es, prescindiendo de otras cosas, faltar a los modales?</w:t>
      </w:r>
    </w:p>
    <w:p w:rsidR="00DA185C" w:rsidRPr="002D39D5" w:rsidRDefault="00DA185C" w:rsidP="00B565BF">
      <w:pPr>
        <w:widowControl w:val="0"/>
        <w:suppressAutoHyphens/>
        <w:spacing w:after="120" w:line="360" w:lineRule="auto"/>
        <w:ind w:firstLine="709"/>
        <w:jc w:val="both"/>
        <w:rPr>
          <w:rFonts w:cstheme="minorHAnsi"/>
          <w:i/>
        </w:rPr>
      </w:pPr>
      <w:r w:rsidRPr="002D39D5">
        <w:rPr>
          <w:rFonts w:cstheme="minorHAnsi"/>
          <w:i/>
        </w:rPr>
        <w:t>El reproche, de que yo haya dejado a la misión de antemano a su propio destino, lo rechaz</w:t>
      </w:r>
      <w:r w:rsidR="00430FBD" w:rsidRPr="002D39D5">
        <w:rPr>
          <w:rFonts w:cstheme="minorHAnsi"/>
          <w:i/>
        </w:rPr>
        <w:t>o</w:t>
      </w:r>
      <w:r w:rsidRPr="002D39D5">
        <w:rPr>
          <w:rFonts w:cstheme="minorHAnsi"/>
          <w:i/>
        </w:rPr>
        <w:t xml:space="preserve">. Yo siempre he seguido a la misión con gran interés, he trabajado por ella, y padecido llevado adelante muchos sacrificios por ella. Yo he escrito sobre sus exigencias, también </w:t>
      </w:r>
      <w:r w:rsidR="00430FBD" w:rsidRPr="002D39D5">
        <w:rPr>
          <w:rFonts w:cstheme="minorHAnsi"/>
          <w:i/>
        </w:rPr>
        <w:t>les he comunicado el consejo del Delegado A</w:t>
      </w:r>
      <w:r w:rsidRPr="002D39D5">
        <w:rPr>
          <w:rFonts w:cstheme="minorHAnsi"/>
          <w:i/>
        </w:rPr>
        <w:t xml:space="preserve">postólico, pero usted nunca </w:t>
      </w:r>
      <w:r w:rsidR="00430FBD" w:rsidRPr="002D39D5">
        <w:rPr>
          <w:rFonts w:cstheme="minorHAnsi"/>
          <w:i/>
        </w:rPr>
        <w:t>se ha dignado dar</w:t>
      </w:r>
      <w:r w:rsidRPr="002D39D5">
        <w:rPr>
          <w:rFonts w:cstheme="minorHAnsi"/>
          <w:i/>
        </w:rPr>
        <w:t xml:space="preserve"> una respuesta sobre ello. Yo conozco la misión quizá mejor de lo que usted piensa y también sus necesidades. Debe doler mucho, hacerle a uno el reproche de que sea un enemigo de la misión. Ciertamente yo tuve que</w:t>
      </w:r>
      <w:r w:rsidR="00F54DE4" w:rsidRPr="002D39D5">
        <w:rPr>
          <w:rFonts w:cstheme="minorHAnsi"/>
          <w:i/>
        </w:rPr>
        <w:t xml:space="preserve"> desaprobar</w:t>
      </w:r>
      <w:r w:rsidRPr="002D39D5">
        <w:rPr>
          <w:rFonts w:cstheme="minorHAnsi"/>
          <w:i/>
        </w:rPr>
        <w:t xml:space="preserve"> ciertos planes que usted hizo </w:t>
      </w:r>
      <w:r w:rsidR="00F54DE4" w:rsidRPr="002D39D5">
        <w:rPr>
          <w:rFonts w:cstheme="minorHAnsi"/>
          <w:i/>
        </w:rPr>
        <w:t>sin aprobación</w:t>
      </w:r>
      <w:r w:rsidRPr="002D39D5">
        <w:rPr>
          <w:rFonts w:cstheme="minorHAnsi"/>
          <w:i/>
        </w:rPr>
        <w:t xml:space="preserve">, sobre lo cual yo no </w:t>
      </w:r>
      <w:r w:rsidR="00430FBD" w:rsidRPr="002D39D5">
        <w:rPr>
          <w:rFonts w:cstheme="minorHAnsi"/>
          <w:i/>
        </w:rPr>
        <w:t>temo</w:t>
      </w:r>
      <w:r w:rsidR="00F54DE4" w:rsidRPr="002D39D5">
        <w:rPr>
          <w:rFonts w:cstheme="minorHAnsi"/>
          <w:i/>
        </w:rPr>
        <w:t xml:space="preserve"> recibir reproches </w:t>
      </w:r>
      <w:r w:rsidRPr="002D39D5">
        <w:rPr>
          <w:rFonts w:cstheme="minorHAnsi"/>
          <w:i/>
        </w:rPr>
        <w:t>de arriba. Además yo tengo obligaci</w:t>
      </w:r>
      <w:r w:rsidR="00430FBD" w:rsidRPr="002D39D5">
        <w:rPr>
          <w:rFonts w:cstheme="minorHAnsi"/>
          <w:i/>
        </w:rPr>
        <w:t>on</w:t>
      </w:r>
      <w:r w:rsidRPr="002D39D5">
        <w:rPr>
          <w:rFonts w:cstheme="minorHAnsi"/>
          <w:i/>
        </w:rPr>
        <w:t xml:space="preserve">es muy estrictas </w:t>
      </w:r>
      <w:r w:rsidR="00430FBD" w:rsidRPr="002D39D5">
        <w:rPr>
          <w:rFonts w:cstheme="minorHAnsi"/>
          <w:i/>
        </w:rPr>
        <w:t>para con</w:t>
      </w:r>
      <w:r w:rsidRPr="002D39D5">
        <w:rPr>
          <w:rFonts w:cstheme="minorHAnsi"/>
          <w:i/>
        </w:rPr>
        <w:t xml:space="preserve"> la </w:t>
      </w:r>
      <w:r w:rsidR="00726C01" w:rsidRPr="002D39D5">
        <w:rPr>
          <w:rFonts w:cstheme="minorHAnsi"/>
          <w:i/>
        </w:rPr>
        <w:t>Sociedad</w:t>
      </w:r>
      <w:r w:rsidR="00F54DE4" w:rsidRPr="002D39D5">
        <w:rPr>
          <w:rFonts w:cstheme="minorHAnsi"/>
          <w:i/>
        </w:rPr>
        <w:t>. S</w:t>
      </w:r>
      <w:r w:rsidRPr="002D39D5">
        <w:rPr>
          <w:rFonts w:cstheme="minorHAnsi"/>
          <w:i/>
        </w:rPr>
        <w:t xml:space="preserve">eguiré trabajando </w:t>
      </w:r>
      <w:r w:rsidR="00430FBD" w:rsidRPr="002D39D5">
        <w:rPr>
          <w:rFonts w:cstheme="minorHAnsi"/>
          <w:i/>
        </w:rPr>
        <w:t>por</w:t>
      </w:r>
      <w:r w:rsidRPr="002D39D5">
        <w:rPr>
          <w:rFonts w:cstheme="minorHAnsi"/>
          <w:i/>
        </w:rPr>
        <w:t xml:space="preserve"> el futuro por la misión, y </w:t>
      </w:r>
      <w:r w:rsidR="00430FBD" w:rsidRPr="002D39D5">
        <w:rPr>
          <w:rFonts w:cstheme="minorHAnsi"/>
          <w:i/>
        </w:rPr>
        <w:t>trataré de</w:t>
      </w:r>
      <w:r w:rsidRPr="002D39D5">
        <w:rPr>
          <w:rFonts w:cstheme="minorHAnsi"/>
          <w:i/>
        </w:rPr>
        <w:t xml:space="preserve"> poder enviarle medios y lo </w:t>
      </w:r>
      <w:r w:rsidR="00430FBD" w:rsidRPr="002D39D5">
        <w:rPr>
          <w:rFonts w:cstheme="minorHAnsi"/>
          <w:i/>
        </w:rPr>
        <w:t>he hecho</w:t>
      </w:r>
      <w:r w:rsidRPr="002D39D5">
        <w:rPr>
          <w:rFonts w:cstheme="minorHAnsi"/>
          <w:i/>
        </w:rPr>
        <w:t xml:space="preserve"> también en mi </w:t>
      </w:r>
      <w:r w:rsidR="00430FBD" w:rsidRPr="002D39D5">
        <w:rPr>
          <w:rFonts w:cstheme="minorHAnsi"/>
          <w:i/>
        </w:rPr>
        <w:t>reciente viaje. El Santo P</w:t>
      </w:r>
      <w:r w:rsidRPr="002D39D5">
        <w:rPr>
          <w:rFonts w:cstheme="minorHAnsi"/>
          <w:i/>
        </w:rPr>
        <w:t xml:space="preserve">adre hace poco, también, por recomendación mía, ha pagado la impresión del catecismo. Usted ignora todo [Sic!] </w:t>
      </w:r>
      <w:r w:rsidR="00430FBD" w:rsidRPr="002D39D5">
        <w:rPr>
          <w:rFonts w:cstheme="minorHAnsi"/>
          <w:i/>
        </w:rPr>
        <w:t>l</w:t>
      </w:r>
      <w:r w:rsidRPr="002D39D5">
        <w:rPr>
          <w:rFonts w:cstheme="minorHAnsi"/>
          <w:i/>
        </w:rPr>
        <w:t xml:space="preserve">o que yo hago. Además hay que tener en cuenta la administración financiera de Assam. </w:t>
      </w:r>
      <w:r w:rsidR="00F54DE4" w:rsidRPr="002D39D5">
        <w:rPr>
          <w:rFonts w:cstheme="minorHAnsi"/>
          <w:i/>
        </w:rPr>
        <w:t>Me gustaría</w:t>
      </w:r>
      <w:r w:rsidRPr="002D39D5">
        <w:rPr>
          <w:rFonts w:cstheme="minorHAnsi"/>
          <w:i/>
        </w:rPr>
        <w:t xml:space="preserve"> decir</w:t>
      </w:r>
      <w:r w:rsidR="00430FBD" w:rsidRPr="002D39D5">
        <w:rPr>
          <w:rFonts w:cstheme="minorHAnsi"/>
          <w:i/>
        </w:rPr>
        <w:t>,</w:t>
      </w:r>
      <w:r w:rsidRPr="002D39D5">
        <w:rPr>
          <w:rFonts w:cstheme="minorHAnsi"/>
          <w:i/>
        </w:rPr>
        <w:t xml:space="preserve"> consecuentemente, que se oculta herméticamente ante mí, el dinero que recibe Assam, y no conozco ni siquiera la suma total que recibe anualmente. Yo no recibo información </w:t>
      </w:r>
      <w:r w:rsidR="00F54DE4" w:rsidRPr="002D39D5">
        <w:rPr>
          <w:rFonts w:cstheme="minorHAnsi"/>
          <w:i/>
        </w:rPr>
        <w:t>de la</w:t>
      </w:r>
      <w:r w:rsidRPr="002D39D5">
        <w:rPr>
          <w:rFonts w:cstheme="minorHAnsi"/>
          <w:i/>
        </w:rPr>
        <w:t xml:space="preserve"> contabilidad etc. de los dineros que llegaron oficialmente </w:t>
      </w:r>
      <w:r w:rsidR="00430FBD" w:rsidRPr="002D39D5">
        <w:rPr>
          <w:rFonts w:cstheme="minorHAnsi"/>
          <w:i/>
        </w:rPr>
        <w:t xml:space="preserve">para </w:t>
      </w:r>
      <w:r w:rsidRPr="002D39D5">
        <w:rPr>
          <w:rFonts w:cstheme="minorHAnsi"/>
          <w:i/>
        </w:rPr>
        <w:t xml:space="preserve">la </w:t>
      </w:r>
      <w:r w:rsidR="00726C01" w:rsidRPr="002D39D5">
        <w:rPr>
          <w:rFonts w:cstheme="minorHAnsi"/>
          <w:i/>
        </w:rPr>
        <w:t>Sociedad</w:t>
      </w:r>
      <w:r w:rsidRPr="002D39D5">
        <w:rPr>
          <w:rFonts w:cstheme="minorHAnsi"/>
          <w:i/>
        </w:rPr>
        <w:t xml:space="preserve">. Me viene el pensamiento, como si la </w:t>
      </w:r>
      <w:r w:rsidR="00726C01" w:rsidRPr="002D39D5">
        <w:rPr>
          <w:rFonts w:cstheme="minorHAnsi"/>
          <w:i/>
        </w:rPr>
        <w:t>Sociedad</w:t>
      </w:r>
      <w:r w:rsidR="00430FBD" w:rsidRPr="002D39D5">
        <w:rPr>
          <w:rFonts w:cstheme="minorHAnsi"/>
          <w:i/>
        </w:rPr>
        <w:t>, en</w:t>
      </w:r>
      <w:r w:rsidRPr="002D39D5">
        <w:rPr>
          <w:rFonts w:cstheme="minorHAnsi"/>
          <w:i/>
        </w:rPr>
        <w:t xml:space="preserve"> cierto sentido</w:t>
      </w:r>
      <w:r w:rsidR="00430FBD" w:rsidRPr="002D39D5">
        <w:rPr>
          <w:rFonts w:cstheme="minorHAnsi"/>
          <w:i/>
        </w:rPr>
        <w:t>,</w:t>
      </w:r>
      <w:r w:rsidRPr="002D39D5">
        <w:rPr>
          <w:rFonts w:cstheme="minorHAnsi"/>
          <w:i/>
        </w:rPr>
        <w:t xml:space="preserve"> no existiera en Assam. Usted puede creerme que yo me he informado mucho por medio de otros </w:t>
      </w:r>
      <w:r w:rsidR="001641ED" w:rsidRPr="002D39D5">
        <w:rPr>
          <w:rFonts w:cstheme="minorHAnsi"/>
          <w:i/>
        </w:rPr>
        <w:t>Superiores Generales</w:t>
      </w:r>
      <w:r w:rsidRPr="002D39D5">
        <w:rPr>
          <w:rFonts w:cstheme="minorHAnsi"/>
          <w:i/>
        </w:rPr>
        <w:t xml:space="preserve"> etc</w:t>
      </w:r>
      <w:r w:rsidR="00430FBD" w:rsidRPr="002D39D5">
        <w:rPr>
          <w:rFonts w:cstheme="minorHAnsi"/>
          <w:i/>
        </w:rPr>
        <w:t>.</w:t>
      </w:r>
      <w:r w:rsidRPr="002D39D5">
        <w:rPr>
          <w:rFonts w:cstheme="minorHAnsi"/>
          <w:i/>
        </w:rPr>
        <w:t xml:space="preserve"> y he estudiado mucho sobre la misión. No hace mucho que me dijo</w:t>
      </w:r>
      <w:r w:rsidR="00430FBD" w:rsidRPr="002D39D5">
        <w:rPr>
          <w:rFonts w:cstheme="minorHAnsi"/>
          <w:i/>
        </w:rPr>
        <w:t xml:space="preserve"> </w:t>
      </w:r>
      <w:r w:rsidRPr="002D39D5">
        <w:rPr>
          <w:rFonts w:cstheme="minorHAnsi"/>
          <w:i/>
        </w:rPr>
        <w:t xml:space="preserve">un </w:t>
      </w:r>
      <w:r w:rsidR="00C439BC" w:rsidRPr="002D39D5">
        <w:rPr>
          <w:rFonts w:cstheme="minorHAnsi"/>
          <w:i/>
        </w:rPr>
        <w:t>Superior General</w:t>
      </w:r>
      <w:r w:rsidRPr="002D39D5">
        <w:rPr>
          <w:rFonts w:cstheme="minorHAnsi"/>
          <w:i/>
        </w:rPr>
        <w:t xml:space="preserve"> que tiene muchas misiones, que </w:t>
      </w:r>
      <w:r w:rsidR="00F54DE4" w:rsidRPr="002D39D5">
        <w:rPr>
          <w:rFonts w:cstheme="minorHAnsi"/>
          <w:i/>
        </w:rPr>
        <w:t>los</w:t>
      </w:r>
      <w:r w:rsidRPr="002D39D5">
        <w:rPr>
          <w:rFonts w:cstheme="minorHAnsi"/>
          <w:i/>
        </w:rPr>
        <w:t xml:space="preserve"> procuradores</w:t>
      </w:r>
      <w:r w:rsidR="00F54DE4" w:rsidRPr="002D39D5">
        <w:rPr>
          <w:rFonts w:cstheme="minorHAnsi"/>
          <w:i/>
        </w:rPr>
        <w:t xml:space="preserve"> de ellos</w:t>
      </w:r>
      <w:r w:rsidRPr="002D39D5">
        <w:rPr>
          <w:rFonts w:cstheme="minorHAnsi"/>
          <w:i/>
        </w:rPr>
        <w:t xml:space="preserve"> son las revistas; </w:t>
      </w:r>
      <w:r w:rsidR="00F54DE4" w:rsidRPr="002D39D5">
        <w:rPr>
          <w:rFonts w:cstheme="minorHAnsi"/>
          <w:i/>
        </w:rPr>
        <w:t xml:space="preserve">que los </w:t>
      </w:r>
      <w:r w:rsidRPr="002D39D5">
        <w:rPr>
          <w:rFonts w:cstheme="minorHAnsi"/>
          <w:i/>
        </w:rPr>
        <w:t xml:space="preserve">procuradores, tal como nosotros tenemos, más bien dañan a la </w:t>
      </w:r>
      <w:r w:rsidR="00222635" w:rsidRPr="002D39D5">
        <w:rPr>
          <w:rFonts w:cstheme="minorHAnsi"/>
          <w:i/>
        </w:rPr>
        <w:t>Congregación</w:t>
      </w:r>
      <w:r w:rsidRPr="002D39D5">
        <w:rPr>
          <w:rFonts w:cstheme="minorHAnsi"/>
          <w:i/>
        </w:rPr>
        <w:t>.</w:t>
      </w:r>
      <w:r w:rsidR="00F54DE4" w:rsidRPr="002D39D5">
        <w:rPr>
          <w:rFonts w:cstheme="minorHAnsi"/>
          <w:i/>
        </w:rPr>
        <w:t xml:space="preserve"> </w:t>
      </w:r>
    </w:p>
    <w:p w:rsidR="00DA185C" w:rsidRPr="002D39D5" w:rsidRDefault="00DA185C" w:rsidP="00B565BF">
      <w:pPr>
        <w:widowControl w:val="0"/>
        <w:suppressAutoHyphens/>
        <w:spacing w:after="120" w:line="360" w:lineRule="auto"/>
        <w:ind w:firstLine="709"/>
        <w:jc w:val="both"/>
        <w:rPr>
          <w:rFonts w:cstheme="minorHAnsi"/>
          <w:i/>
        </w:rPr>
      </w:pPr>
      <w:r w:rsidRPr="002D39D5">
        <w:rPr>
          <w:rFonts w:cstheme="minorHAnsi"/>
          <w:i/>
        </w:rPr>
        <w:t xml:space="preserve">Por lo que se refiere a la acusación </w:t>
      </w:r>
      <w:r w:rsidR="00430FBD" w:rsidRPr="002D39D5">
        <w:rPr>
          <w:rFonts w:cstheme="minorHAnsi"/>
          <w:i/>
        </w:rPr>
        <w:t xml:space="preserve">de que </w:t>
      </w:r>
      <w:r w:rsidRPr="002D39D5">
        <w:rPr>
          <w:rFonts w:cstheme="minorHAnsi"/>
          <w:i/>
        </w:rPr>
        <w:t>yo hablo a los misioneros que part</w:t>
      </w:r>
      <w:r w:rsidR="00430FBD" w:rsidRPr="002D39D5">
        <w:rPr>
          <w:rFonts w:cstheme="minorHAnsi"/>
          <w:i/>
        </w:rPr>
        <w:t>en</w:t>
      </w:r>
      <w:r w:rsidRPr="002D39D5">
        <w:rPr>
          <w:rFonts w:cstheme="minorHAnsi"/>
          <w:i/>
        </w:rPr>
        <w:t xml:space="preserve"> para la misión</w:t>
      </w:r>
      <w:r w:rsidR="00F54DE4" w:rsidRPr="002D39D5">
        <w:rPr>
          <w:rFonts w:cstheme="minorHAnsi"/>
          <w:i/>
        </w:rPr>
        <w:t xml:space="preserve"> contra usted</w:t>
      </w:r>
      <w:r w:rsidRPr="002D39D5">
        <w:rPr>
          <w:rFonts w:cstheme="minorHAnsi"/>
          <w:i/>
        </w:rPr>
        <w:t>, le solicito que me comuniqu</w:t>
      </w:r>
      <w:r w:rsidR="00430FBD" w:rsidRPr="002D39D5">
        <w:rPr>
          <w:rFonts w:cstheme="minorHAnsi"/>
          <w:i/>
        </w:rPr>
        <w:t xml:space="preserve">e qué </w:t>
      </w:r>
      <w:r w:rsidRPr="002D39D5">
        <w:rPr>
          <w:rFonts w:cstheme="minorHAnsi"/>
          <w:i/>
        </w:rPr>
        <w:t xml:space="preserve">es lo que yo he hablado contra usted. Lo que yo he dicho, se lo </w:t>
      </w:r>
      <w:r w:rsidR="00430FBD" w:rsidRPr="002D39D5">
        <w:rPr>
          <w:rFonts w:cstheme="minorHAnsi"/>
          <w:i/>
        </w:rPr>
        <w:t xml:space="preserve">digo </w:t>
      </w:r>
      <w:r w:rsidRPr="002D39D5">
        <w:rPr>
          <w:rFonts w:cstheme="minorHAnsi"/>
          <w:i/>
        </w:rPr>
        <w:t>también a usted pú</w:t>
      </w:r>
      <w:r w:rsidR="00430FBD" w:rsidRPr="002D39D5">
        <w:rPr>
          <w:rFonts w:cstheme="minorHAnsi"/>
          <w:i/>
        </w:rPr>
        <w:t>blicamente. Si usted quiere yo l</w:t>
      </w:r>
      <w:r w:rsidRPr="002D39D5">
        <w:rPr>
          <w:rFonts w:cstheme="minorHAnsi"/>
          <w:i/>
        </w:rPr>
        <w:t>es</w:t>
      </w:r>
      <w:r w:rsidR="00430FBD" w:rsidRPr="002D39D5">
        <w:rPr>
          <w:rFonts w:cstheme="minorHAnsi"/>
          <w:i/>
        </w:rPr>
        <w:t xml:space="preserve"> </w:t>
      </w:r>
      <w:r w:rsidR="00F54DE4" w:rsidRPr="002D39D5">
        <w:rPr>
          <w:rFonts w:cstheme="minorHAnsi"/>
          <w:i/>
        </w:rPr>
        <w:t>pediré expresamente</w:t>
      </w:r>
      <w:r w:rsidRPr="002D39D5">
        <w:rPr>
          <w:rFonts w:cstheme="minorHAnsi"/>
          <w:i/>
        </w:rPr>
        <w:t xml:space="preserve"> a </w:t>
      </w:r>
      <w:r w:rsidR="00F54DE4" w:rsidRPr="002D39D5">
        <w:rPr>
          <w:rFonts w:cstheme="minorHAnsi"/>
          <w:i/>
        </w:rPr>
        <w:t>los misioneros que le digan</w:t>
      </w:r>
      <w:r w:rsidR="00430FBD" w:rsidRPr="002D39D5">
        <w:rPr>
          <w:rFonts w:cstheme="minorHAnsi"/>
          <w:i/>
        </w:rPr>
        <w:t xml:space="preserve"> qué</w:t>
      </w:r>
      <w:r w:rsidRPr="002D39D5">
        <w:rPr>
          <w:rFonts w:cstheme="minorHAnsi"/>
          <w:i/>
        </w:rPr>
        <w:t xml:space="preserve"> es lo que </w:t>
      </w:r>
      <w:r w:rsidR="00430FBD" w:rsidRPr="002D39D5">
        <w:rPr>
          <w:rFonts w:cstheme="minorHAnsi"/>
          <w:i/>
        </w:rPr>
        <w:t>se comentó sobre esto. Su r</w:t>
      </w:r>
      <w:r w:rsidRPr="002D39D5">
        <w:rPr>
          <w:rFonts w:cstheme="minorHAnsi"/>
          <w:i/>
        </w:rPr>
        <w:t xml:space="preserve">emarque </w:t>
      </w:r>
      <w:r w:rsidR="00430FBD" w:rsidRPr="002D39D5">
        <w:rPr>
          <w:rFonts w:cstheme="minorHAnsi"/>
          <w:i/>
        </w:rPr>
        <w:t xml:space="preserve">sobre </w:t>
      </w:r>
      <w:r w:rsidRPr="002D39D5">
        <w:rPr>
          <w:rFonts w:cstheme="minorHAnsi"/>
          <w:i/>
        </w:rPr>
        <w:t>una fantasía nerviosa, me ha ofendido mucho y me ha hecho daño. Sería de desear</w:t>
      </w:r>
      <w:r w:rsidR="00430FBD" w:rsidRPr="002D39D5">
        <w:rPr>
          <w:rFonts w:cstheme="minorHAnsi"/>
          <w:i/>
        </w:rPr>
        <w:t>,</w:t>
      </w:r>
      <w:r w:rsidRPr="002D39D5">
        <w:rPr>
          <w:rFonts w:cstheme="minorHAnsi"/>
          <w:i/>
        </w:rPr>
        <w:t xml:space="preserve"> en bien de la misión, usar en las cartas ciertamente otro tono; yo tengo</w:t>
      </w:r>
      <w:r w:rsidR="00F54DE4" w:rsidRPr="002D39D5">
        <w:rPr>
          <w:rFonts w:cstheme="minorHAnsi"/>
          <w:i/>
        </w:rPr>
        <w:t xml:space="preserve"> evidencia sobre esto</w:t>
      </w:r>
      <w:r w:rsidRPr="002D39D5">
        <w:rPr>
          <w:rFonts w:cstheme="minorHAnsi"/>
          <w:i/>
        </w:rPr>
        <w:t xml:space="preserve">, proveniente de </w:t>
      </w:r>
      <w:r w:rsidR="00F54DE4" w:rsidRPr="002D39D5">
        <w:rPr>
          <w:rFonts w:cstheme="minorHAnsi"/>
          <w:i/>
        </w:rPr>
        <w:t>la</w:t>
      </w:r>
      <w:r w:rsidR="00B11706">
        <w:rPr>
          <w:rFonts w:cstheme="minorHAnsi"/>
          <w:i/>
        </w:rPr>
        <w:t xml:space="preserve"> </w:t>
      </w:r>
      <w:r w:rsidR="00F54DE4" w:rsidRPr="002D39D5">
        <w:rPr>
          <w:rFonts w:cstheme="minorHAnsi"/>
          <w:i/>
        </w:rPr>
        <w:t xml:space="preserve">información de </w:t>
      </w:r>
      <w:r w:rsidRPr="002D39D5">
        <w:rPr>
          <w:rFonts w:cstheme="minorHAnsi"/>
          <w:i/>
        </w:rPr>
        <w:t xml:space="preserve">otros asuntos. Por otra parte yo reconozco sus trabajos y sus sacrificios, lo cual nunca olvidaré; también, que usted tiene que ser celoso por la misión, pero lo difícil es encontrar el término medio; </w:t>
      </w:r>
      <w:r w:rsidR="00F54DE4" w:rsidRPr="002D39D5">
        <w:rPr>
          <w:rFonts w:cstheme="minorHAnsi"/>
          <w:i/>
        </w:rPr>
        <w:t>igualmente</w:t>
      </w:r>
      <w:r w:rsidRPr="002D39D5">
        <w:rPr>
          <w:rFonts w:cstheme="minorHAnsi"/>
          <w:i/>
        </w:rPr>
        <w:t xml:space="preserve"> hay otras obligaciones fuera de la misión. Ojalá que el buen Dios ayude a conseguir la correcta relación, sobre la cual solamente puede asentarse la verdadera paz </w:t>
      </w:r>
      <w:r w:rsidR="00430FBD" w:rsidRPr="002D39D5">
        <w:rPr>
          <w:rFonts w:cstheme="minorHAnsi"/>
          <w:i/>
        </w:rPr>
        <w:t xml:space="preserve">y </w:t>
      </w:r>
      <w:r w:rsidRPr="002D39D5">
        <w:rPr>
          <w:rFonts w:cstheme="minorHAnsi"/>
          <w:i/>
        </w:rPr>
        <w:t xml:space="preserve">un buen entendimiento. Yo tengo </w:t>
      </w:r>
      <w:r w:rsidR="00F54DE4" w:rsidRPr="002D39D5">
        <w:rPr>
          <w:rFonts w:cstheme="minorHAnsi"/>
          <w:i/>
        </w:rPr>
        <w:t xml:space="preserve">sobre la mesa </w:t>
      </w:r>
      <w:r w:rsidRPr="002D39D5">
        <w:rPr>
          <w:rFonts w:cstheme="minorHAnsi"/>
          <w:i/>
        </w:rPr>
        <w:t xml:space="preserve">en este momento una carta del </w:t>
      </w:r>
      <w:r w:rsidR="002C4E64" w:rsidRPr="002D39D5">
        <w:rPr>
          <w:rFonts w:cstheme="minorHAnsi"/>
          <w:i/>
        </w:rPr>
        <w:t xml:space="preserve">Padre </w:t>
      </w:r>
      <w:r w:rsidRPr="002D39D5">
        <w:rPr>
          <w:rFonts w:cstheme="minorHAnsi"/>
          <w:i/>
        </w:rPr>
        <w:t xml:space="preserve">Patritius [Mayr], que con mucho gusto le mostraría, </w:t>
      </w:r>
      <w:r w:rsidR="00430FBD" w:rsidRPr="002D39D5">
        <w:rPr>
          <w:rFonts w:cstheme="minorHAnsi"/>
          <w:i/>
        </w:rPr>
        <w:t>pidiendo</w:t>
      </w:r>
      <w:r w:rsidRPr="002D39D5">
        <w:rPr>
          <w:rFonts w:cstheme="minorHAnsi"/>
          <w:i/>
        </w:rPr>
        <w:t xml:space="preserve"> </w:t>
      </w:r>
      <w:r w:rsidR="00222635" w:rsidRPr="002D39D5">
        <w:rPr>
          <w:rFonts w:cstheme="minorHAnsi"/>
          <w:i/>
        </w:rPr>
        <w:t>Sacerdote</w:t>
      </w:r>
      <w:r w:rsidRPr="002D39D5">
        <w:rPr>
          <w:rFonts w:cstheme="minorHAnsi"/>
          <w:i/>
        </w:rPr>
        <w:t xml:space="preserve">s, de tal </w:t>
      </w:r>
      <w:r w:rsidRPr="002D39D5">
        <w:rPr>
          <w:rFonts w:cstheme="minorHAnsi"/>
          <w:i/>
        </w:rPr>
        <w:lastRenderedPageBreak/>
        <w:t xml:space="preserve">forma </w:t>
      </w:r>
      <w:r w:rsidR="00F54DE4" w:rsidRPr="002D39D5">
        <w:rPr>
          <w:rFonts w:cstheme="minorHAnsi"/>
          <w:i/>
        </w:rPr>
        <w:t>que,</w:t>
      </w:r>
      <w:r w:rsidRPr="002D39D5">
        <w:rPr>
          <w:rFonts w:cstheme="minorHAnsi"/>
          <w:i/>
        </w:rPr>
        <w:t xml:space="preserve"> si se enviaran</w:t>
      </w:r>
      <w:r w:rsidR="00430FBD" w:rsidRPr="002D39D5">
        <w:rPr>
          <w:rFonts w:cstheme="minorHAnsi"/>
          <w:i/>
        </w:rPr>
        <w:t>,</w:t>
      </w:r>
      <w:r w:rsidRPr="002D39D5">
        <w:rPr>
          <w:rFonts w:cstheme="minorHAnsi"/>
          <w:i/>
        </w:rPr>
        <w:t xml:space="preserve"> se podrían salvar miles de personas, y seguramente no le puedo enviar </w:t>
      </w:r>
      <w:r w:rsidR="00430FBD" w:rsidRPr="002D39D5">
        <w:rPr>
          <w:rFonts w:cstheme="minorHAnsi"/>
          <w:i/>
        </w:rPr>
        <w:t>ni uno</w:t>
      </w:r>
      <w:r w:rsidRPr="002D39D5">
        <w:rPr>
          <w:rFonts w:cstheme="minorHAnsi"/>
          <w:i/>
        </w:rPr>
        <w:t xml:space="preserve">. Cuanto más fuerte se haga la </w:t>
      </w:r>
      <w:r w:rsidR="00726C01" w:rsidRPr="002D39D5">
        <w:rPr>
          <w:rFonts w:cstheme="minorHAnsi"/>
          <w:i/>
        </w:rPr>
        <w:t>Sociedad</w:t>
      </w:r>
      <w:r w:rsidRPr="002D39D5">
        <w:rPr>
          <w:rFonts w:cstheme="minorHAnsi"/>
          <w:i/>
        </w:rPr>
        <w:t>, tanto más se podrá hacer por la misión. Yo le saludo y le bendijo.</w:t>
      </w:r>
      <w:r w:rsidR="00F54DE4" w:rsidRPr="002D39D5">
        <w:rPr>
          <w:rFonts w:cstheme="minorHAnsi"/>
          <w:i/>
        </w:rPr>
        <w:t xml:space="preserve"> </w:t>
      </w:r>
    </w:p>
    <w:p w:rsidR="008B3974" w:rsidRPr="002D39D5" w:rsidRDefault="00DA185C" w:rsidP="00B565BF">
      <w:pPr>
        <w:widowControl w:val="0"/>
        <w:suppressAutoHyphens/>
        <w:spacing w:after="120" w:line="360" w:lineRule="auto"/>
        <w:ind w:firstLine="709"/>
        <w:jc w:val="both"/>
        <w:rPr>
          <w:rFonts w:cstheme="minorHAnsi"/>
        </w:rPr>
      </w:pPr>
      <w:r w:rsidRPr="002D39D5">
        <w:rPr>
          <w:rFonts w:cstheme="minorHAnsi"/>
          <w:i/>
        </w:rPr>
        <w:t xml:space="preserve">Su querido </w:t>
      </w:r>
      <w:r w:rsidR="002C4E64" w:rsidRPr="002D39D5">
        <w:rPr>
          <w:rFonts w:cstheme="minorHAnsi"/>
          <w:i/>
        </w:rPr>
        <w:t xml:space="preserve">Padre </w:t>
      </w:r>
      <w:r w:rsidRPr="002D39D5">
        <w:rPr>
          <w:rFonts w:cstheme="minorHAnsi"/>
          <w:i/>
        </w:rPr>
        <w:t xml:space="preserve">espiritual </w:t>
      </w:r>
      <w:r w:rsidR="005062DD">
        <w:rPr>
          <w:rFonts w:cstheme="minorHAnsi"/>
          <w:i/>
        </w:rPr>
        <w:t>P.</w:t>
      </w:r>
      <w:r w:rsidRPr="002D39D5">
        <w:rPr>
          <w:rFonts w:cstheme="minorHAnsi"/>
          <w:i/>
        </w:rPr>
        <w:t xml:space="preserve"> Fr. M. v. Kr</w:t>
      </w:r>
      <w:r w:rsidR="00F54DE4" w:rsidRPr="002D39D5">
        <w:rPr>
          <w:rFonts w:cstheme="minorHAnsi"/>
          <w:i/>
        </w:rPr>
        <w:t>”</w:t>
      </w:r>
      <w:r w:rsidRPr="002D39D5">
        <w:rPr>
          <w:rFonts w:cstheme="minorHAnsi"/>
        </w:rPr>
        <w:t>.</w:t>
      </w:r>
      <w:r w:rsidRPr="002D39D5">
        <w:rPr>
          <w:rStyle w:val="Refdenotaalpie"/>
          <w:rFonts w:cstheme="minorHAnsi"/>
        </w:rPr>
        <w:footnoteReference w:id="677"/>
      </w:r>
    </w:p>
    <w:p w:rsidR="00DA185C" w:rsidRPr="002D39D5" w:rsidRDefault="00DA185C" w:rsidP="00B565BF">
      <w:pPr>
        <w:widowControl w:val="0"/>
        <w:suppressAutoHyphens/>
        <w:spacing w:after="120" w:line="360" w:lineRule="auto"/>
        <w:ind w:firstLine="709"/>
        <w:jc w:val="both"/>
        <w:rPr>
          <w:rFonts w:cstheme="minorHAnsi"/>
        </w:rPr>
      </w:pPr>
      <w:r w:rsidRPr="002D39D5">
        <w:rPr>
          <w:rFonts w:cstheme="minorHAnsi"/>
        </w:rPr>
        <w:t xml:space="preserve"> El 19 de julio de 1912 murió en Assam el misionero </w:t>
      </w:r>
      <w:r w:rsidR="005062DD">
        <w:rPr>
          <w:rFonts w:cstheme="minorHAnsi"/>
        </w:rPr>
        <w:t>P.</w:t>
      </w:r>
      <w:r w:rsidRPr="002D39D5">
        <w:rPr>
          <w:rFonts w:cstheme="minorHAnsi"/>
        </w:rPr>
        <w:t xml:space="preserve"> Suitbert Klein (AH). El </w:t>
      </w:r>
      <w:r w:rsidR="002C4E64" w:rsidRPr="002D39D5">
        <w:rPr>
          <w:rFonts w:cstheme="minorHAnsi"/>
        </w:rPr>
        <w:t xml:space="preserve">Padre </w:t>
      </w:r>
      <w:r w:rsidRPr="002D39D5">
        <w:rPr>
          <w:rFonts w:cstheme="minorHAnsi"/>
        </w:rPr>
        <w:t>Jordán recibió la noticia cuando se encontraba en Hamberg. Su</w:t>
      </w:r>
      <w:r w:rsidR="00430FBD" w:rsidRPr="002D39D5">
        <w:rPr>
          <w:rFonts w:cstheme="minorHAnsi"/>
        </w:rPr>
        <w:t xml:space="preserve"> escrito de condolencia dice: “</w:t>
      </w:r>
      <w:r w:rsidR="00430FBD" w:rsidRPr="002D39D5">
        <w:rPr>
          <w:rFonts w:cstheme="minorHAnsi"/>
          <w:i/>
        </w:rPr>
        <w:t>E</w:t>
      </w:r>
      <w:r w:rsidRPr="002D39D5">
        <w:rPr>
          <w:rFonts w:cstheme="minorHAnsi"/>
          <w:i/>
        </w:rPr>
        <w:t xml:space="preserve">xpreso </w:t>
      </w:r>
      <w:r w:rsidR="00430FBD" w:rsidRPr="002D39D5">
        <w:rPr>
          <w:rFonts w:cstheme="minorHAnsi"/>
          <w:i/>
        </w:rPr>
        <w:t xml:space="preserve">a </w:t>
      </w:r>
      <w:r w:rsidRPr="002D39D5">
        <w:rPr>
          <w:rFonts w:cstheme="minorHAnsi"/>
          <w:i/>
        </w:rPr>
        <w:t xml:space="preserve">usted y a todos </w:t>
      </w:r>
      <w:r w:rsidR="007E6B7C" w:rsidRPr="002D39D5">
        <w:rPr>
          <w:rFonts w:cstheme="minorHAnsi"/>
          <w:i/>
        </w:rPr>
        <w:t>mis</w:t>
      </w:r>
      <w:r w:rsidRPr="002D39D5">
        <w:rPr>
          <w:rFonts w:cstheme="minorHAnsi"/>
          <w:i/>
        </w:rPr>
        <w:t xml:space="preserve"> hijos espirituales en Assam </w:t>
      </w:r>
      <w:r w:rsidR="007E6B7C" w:rsidRPr="002D39D5">
        <w:rPr>
          <w:rFonts w:cstheme="minorHAnsi"/>
          <w:i/>
        </w:rPr>
        <w:t>mi</w:t>
      </w:r>
      <w:r w:rsidR="00F54DE4" w:rsidRPr="002D39D5">
        <w:rPr>
          <w:rFonts w:cstheme="minorHAnsi"/>
          <w:i/>
        </w:rPr>
        <w:t xml:space="preserve"> condolencia. Que el S</w:t>
      </w:r>
      <w:r w:rsidRPr="002D39D5">
        <w:rPr>
          <w:rFonts w:cstheme="minorHAnsi"/>
          <w:i/>
        </w:rPr>
        <w:t xml:space="preserve">eñor bendiga abundantemente a la misión por medio de este gran sacrificio, </w:t>
      </w:r>
      <w:r w:rsidR="007E6B7C" w:rsidRPr="002D39D5">
        <w:rPr>
          <w:rFonts w:cstheme="minorHAnsi"/>
          <w:i/>
        </w:rPr>
        <w:t>y</w:t>
      </w:r>
      <w:r w:rsidRPr="002D39D5">
        <w:rPr>
          <w:rFonts w:cstheme="minorHAnsi"/>
          <w:i/>
        </w:rPr>
        <w:t xml:space="preserve"> les consuele a todos ustedes. La muerte del querido </w:t>
      </w:r>
      <w:r w:rsidR="00D806CC" w:rsidRPr="002D39D5">
        <w:rPr>
          <w:rFonts w:cstheme="minorHAnsi"/>
          <w:i/>
        </w:rPr>
        <w:t>Padre</w:t>
      </w:r>
      <w:r w:rsidR="00F54DE4" w:rsidRPr="002D39D5">
        <w:rPr>
          <w:rFonts w:cstheme="minorHAnsi"/>
          <w:i/>
        </w:rPr>
        <w:t xml:space="preserve"> S</w:t>
      </w:r>
      <w:r w:rsidRPr="002D39D5">
        <w:rPr>
          <w:rFonts w:cstheme="minorHAnsi"/>
          <w:i/>
        </w:rPr>
        <w:t xml:space="preserve">uitbert me ha </w:t>
      </w:r>
      <w:r w:rsidR="007E6B7C" w:rsidRPr="002D39D5">
        <w:rPr>
          <w:rFonts w:cstheme="minorHAnsi"/>
          <w:i/>
        </w:rPr>
        <w:t>afectado mucho. Esperemos, que é</w:t>
      </w:r>
      <w:r w:rsidRPr="002D39D5">
        <w:rPr>
          <w:rFonts w:cstheme="minorHAnsi"/>
          <w:i/>
        </w:rPr>
        <w:t>l encomiende a la misión en su oración</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678"/>
      </w:r>
    </w:p>
    <w:p w:rsidR="00DA185C" w:rsidRPr="002D39D5" w:rsidRDefault="00F54DE4" w:rsidP="00B565BF">
      <w:pPr>
        <w:widowControl w:val="0"/>
        <w:suppressAutoHyphens/>
        <w:spacing w:after="120" w:line="360" w:lineRule="auto"/>
        <w:ind w:firstLine="709"/>
        <w:jc w:val="both"/>
        <w:rPr>
          <w:rFonts w:cstheme="minorHAnsi"/>
        </w:rPr>
      </w:pPr>
      <w:r w:rsidRPr="002D39D5">
        <w:rPr>
          <w:rFonts w:cstheme="minorHAnsi"/>
        </w:rPr>
        <w:t>Finalmente,</w:t>
      </w:r>
      <w:r w:rsidR="00DA185C" w:rsidRPr="002D39D5">
        <w:rPr>
          <w:rFonts w:cstheme="minorHAnsi"/>
        </w:rPr>
        <w:t xml:space="preserve"> el </w:t>
      </w:r>
      <w:r w:rsidR="002C4E64" w:rsidRPr="002D39D5">
        <w:rPr>
          <w:rFonts w:cstheme="minorHAnsi"/>
        </w:rPr>
        <w:t xml:space="preserve">Padre </w:t>
      </w:r>
      <w:r w:rsidR="00DA185C" w:rsidRPr="002D39D5">
        <w:rPr>
          <w:rFonts w:cstheme="minorHAnsi"/>
        </w:rPr>
        <w:t>Becker presenta a Propaganda Fide</w:t>
      </w:r>
      <w:r w:rsidRPr="002D39D5">
        <w:rPr>
          <w:rFonts w:cstheme="minorHAnsi"/>
        </w:rPr>
        <w:t xml:space="preserve"> su renuncia al cargo de Prefecto Apostólico el</w:t>
      </w:r>
      <w:r w:rsidR="00DA185C" w:rsidRPr="002D39D5">
        <w:rPr>
          <w:rFonts w:cstheme="minorHAnsi"/>
        </w:rPr>
        <w:t xml:space="preserve"> 15 de mayo de 1913.</w:t>
      </w:r>
    </w:p>
    <w:p w:rsidR="00DA185C" w:rsidRPr="002D39D5" w:rsidRDefault="007E6B7C" w:rsidP="00B565BF">
      <w:pPr>
        <w:widowControl w:val="0"/>
        <w:suppressAutoHyphens/>
        <w:spacing w:after="120" w:line="360" w:lineRule="auto"/>
        <w:ind w:firstLine="709"/>
        <w:jc w:val="both"/>
        <w:rPr>
          <w:rFonts w:cstheme="minorHAnsi"/>
        </w:rPr>
      </w:pPr>
      <w:r w:rsidRPr="002D39D5">
        <w:rPr>
          <w:rFonts w:cstheme="minorHAnsi"/>
        </w:rPr>
        <w:t>Cuá</w:t>
      </w:r>
      <w:r w:rsidR="00DA185C" w:rsidRPr="002D39D5">
        <w:rPr>
          <w:rFonts w:cstheme="minorHAnsi"/>
        </w:rPr>
        <w:t xml:space="preserve">nto padeció </w:t>
      </w:r>
      <w:r w:rsidRPr="002D39D5">
        <w:rPr>
          <w:rFonts w:cstheme="minorHAnsi"/>
        </w:rPr>
        <w:t>Jordán</w:t>
      </w:r>
      <w:r w:rsidR="00DA185C" w:rsidRPr="002D39D5">
        <w:rPr>
          <w:rFonts w:cstheme="minorHAnsi"/>
        </w:rPr>
        <w:t xml:space="preserve"> a propósito de la diferencia de opiniones</w:t>
      </w:r>
      <w:r w:rsidRPr="002D39D5">
        <w:rPr>
          <w:rFonts w:cstheme="minorHAnsi"/>
        </w:rPr>
        <w:t>,</w:t>
      </w:r>
      <w:r w:rsidR="00DA185C" w:rsidRPr="002D39D5">
        <w:rPr>
          <w:rFonts w:cstheme="minorHAnsi"/>
        </w:rPr>
        <w:t xml:space="preserve"> </w:t>
      </w:r>
      <w:r w:rsidRPr="002D39D5">
        <w:rPr>
          <w:rFonts w:cstheme="minorHAnsi"/>
        </w:rPr>
        <w:t>o</w:t>
      </w:r>
      <w:r w:rsidR="00DA185C" w:rsidRPr="002D39D5">
        <w:rPr>
          <w:rFonts w:cstheme="minorHAnsi"/>
        </w:rPr>
        <w:t xml:space="preserve"> más bien de los desacuerdos con el </w:t>
      </w:r>
      <w:r w:rsidR="002C4E64" w:rsidRPr="002D39D5">
        <w:rPr>
          <w:rFonts w:cstheme="minorHAnsi"/>
        </w:rPr>
        <w:t xml:space="preserve">Padre </w:t>
      </w:r>
      <w:r w:rsidRPr="002D39D5">
        <w:rPr>
          <w:rFonts w:cstheme="minorHAnsi"/>
        </w:rPr>
        <w:t>Becker, queda reflejado</w:t>
      </w:r>
      <w:r w:rsidR="00DA185C" w:rsidRPr="002D39D5">
        <w:rPr>
          <w:rFonts w:cstheme="minorHAnsi"/>
        </w:rPr>
        <w:t xml:space="preserve"> en sus papelitos con peticiones </w:t>
      </w:r>
      <w:r w:rsidRPr="002D39D5">
        <w:rPr>
          <w:rFonts w:cstheme="minorHAnsi"/>
        </w:rPr>
        <w:t>y oraciones</w:t>
      </w:r>
      <w:r w:rsidR="00DA185C" w:rsidRPr="002D39D5">
        <w:rPr>
          <w:rFonts w:cstheme="minorHAnsi"/>
        </w:rPr>
        <w:t xml:space="preserve">, que </w:t>
      </w:r>
      <w:r w:rsidR="00F54DE4" w:rsidRPr="002D39D5">
        <w:rPr>
          <w:rFonts w:cstheme="minorHAnsi"/>
        </w:rPr>
        <w:t>él</w:t>
      </w:r>
      <w:r w:rsidR="00DA185C" w:rsidRPr="002D39D5">
        <w:rPr>
          <w:rFonts w:cstheme="minorHAnsi"/>
        </w:rPr>
        <w:t xml:space="preserve"> colocaba en</w:t>
      </w:r>
      <w:r w:rsidRPr="002D39D5">
        <w:rPr>
          <w:rFonts w:cstheme="minorHAnsi"/>
        </w:rPr>
        <w:t xml:space="preserve"> las manos de la estatua de la </w:t>
      </w:r>
      <w:r w:rsidR="008735EF">
        <w:rPr>
          <w:rFonts w:cstheme="minorHAnsi"/>
        </w:rPr>
        <w:t>Madre de Dios</w:t>
      </w:r>
      <w:r w:rsidR="00DA185C" w:rsidRPr="002D39D5">
        <w:rPr>
          <w:rFonts w:cstheme="minorHAnsi"/>
        </w:rPr>
        <w:t xml:space="preserve">. Por </w:t>
      </w:r>
      <w:r w:rsidR="00F54DE4" w:rsidRPr="002D39D5">
        <w:rPr>
          <w:rFonts w:cstheme="minorHAnsi"/>
        </w:rPr>
        <w:t>ejemplo,</w:t>
      </w:r>
      <w:r w:rsidR="00DA185C" w:rsidRPr="002D39D5">
        <w:rPr>
          <w:rFonts w:cstheme="minorHAnsi"/>
        </w:rPr>
        <w:t xml:space="preserve"> los siguientes: “</w:t>
      </w:r>
      <w:r w:rsidR="00DA185C" w:rsidRPr="002D39D5">
        <w:rPr>
          <w:rFonts w:cstheme="minorHAnsi"/>
          <w:i/>
        </w:rPr>
        <w:t xml:space="preserve">Oh </w:t>
      </w:r>
      <w:r w:rsidR="008735EF">
        <w:rPr>
          <w:rFonts w:cstheme="minorHAnsi"/>
          <w:i/>
        </w:rPr>
        <w:t>Madre de Dios</w:t>
      </w:r>
      <w:r w:rsidR="00DA185C" w:rsidRPr="002D39D5">
        <w:rPr>
          <w:rFonts w:cstheme="minorHAnsi"/>
          <w:i/>
        </w:rPr>
        <w:t xml:space="preserve">: ¡Assam!” 25.08.06 </w:t>
      </w:r>
      <w:r w:rsidR="000510F8" w:rsidRPr="002D39D5">
        <w:rPr>
          <w:rFonts w:cstheme="minorHAnsi"/>
          <w:i/>
        </w:rPr>
        <w:t>“</w:t>
      </w:r>
      <w:r w:rsidR="00DA185C" w:rsidRPr="002D39D5">
        <w:rPr>
          <w:rFonts w:cstheme="minorHAnsi"/>
          <w:i/>
        </w:rPr>
        <w:t>Assam, por m</w:t>
      </w:r>
      <w:r w:rsidRPr="002D39D5">
        <w:rPr>
          <w:rFonts w:cstheme="minorHAnsi"/>
          <w:i/>
        </w:rPr>
        <w:t>edio de los méritos de nuestro S</w:t>
      </w:r>
      <w:r w:rsidR="00DA185C" w:rsidRPr="002D39D5">
        <w:rPr>
          <w:rFonts w:cstheme="minorHAnsi"/>
          <w:i/>
        </w:rPr>
        <w:t>eñor Jesucristo”, “Assam etc</w:t>
      </w:r>
      <w:r w:rsidRPr="002D39D5">
        <w:rPr>
          <w:rFonts w:cstheme="minorHAnsi"/>
          <w:i/>
        </w:rPr>
        <w:t>.</w:t>
      </w:r>
      <w:r w:rsidR="00DA185C" w:rsidRPr="002D39D5">
        <w:rPr>
          <w:rFonts w:cstheme="minorHAnsi"/>
          <w:i/>
        </w:rPr>
        <w:t xml:space="preserve">”. “Prefecto para Assam”, “Superior misional para Assam”. </w:t>
      </w:r>
      <w:r w:rsidRPr="002D39D5">
        <w:rPr>
          <w:rFonts w:cstheme="minorHAnsi"/>
          <w:i/>
        </w:rPr>
        <w:t>“Padre Cristóforo, oh M</w:t>
      </w:r>
      <w:r w:rsidR="00DA185C" w:rsidRPr="002D39D5">
        <w:rPr>
          <w:rFonts w:cstheme="minorHAnsi"/>
          <w:i/>
        </w:rPr>
        <w:t xml:space="preserve">adre, oh Madre” </w:t>
      </w:r>
      <w:r w:rsidR="00DA185C" w:rsidRPr="002D39D5">
        <w:rPr>
          <w:rFonts w:cstheme="minorHAnsi"/>
        </w:rPr>
        <w:t>y añade cinco cruces,</w:t>
      </w:r>
      <w:r w:rsidRPr="002D39D5">
        <w:rPr>
          <w:rFonts w:cstheme="minorHAnsi"/>
        </w:rPr>
        <w:t xml:space="preserve"> “</w:t>
      </w:r>
      <w:r w:rsidRPr="002D39D5">
        <w:rPr>
          <w:rFonts w:cstheme="minorHAnsi"/>
          <w:i/>
        </w:rPr>
        <w:t>M</w:t>
      </w:r>
      <w:r w:rsidR="00DA185C" w:rsidRPr="002D39D5">
        <w:rPr>
          <w:rFonts w:cstheme="minorHAnsi"/>
          <w:i/>
        </w:rPr>
        <w:t xml:space="preserve">isión de Assam, </w:t>
      </w:r>
      <w:r w:rsidR="002C4E64" w:rsidRPr="002D39D5">
        <w:rPr>
          <w:rFonts w:cstheme="minorHAnsi"/>
          <w:i/>
        </w:rPr>
        <w:t xml:space="preserve">Padre </w:t>
      </w:r>
      <w:r w:rsidR="00DA185C" w:rsidRPr="002D39D5">
        <w:rPr>
          <w:rFonts w:cstheme="minorHAnsi"/>
          <w:i/>
        </w:rPr>
        <w:t>Cristóforo</w:t>
      </w:r>
      <w:r w:rsidR="00DA185C" w:rsidRPr="002D39D5">
        <w:rPr>
          <w:rFonts w:cstheme="minorHAnsi"/>
        </w:rPr>
        <w:t>”, 1912.</w:t>
      </w:r>
      <w:r w:rsidR="00DA185C" w:rsidRPr="002D39D5">
        <w:rPr>
          <w:rStyle w:val="Refdenotaalpie"/>
          <w:rFonts w:cstheme="minorHAnsi"/>
        </w:rPr>
        <w:t xml:space="preserve"> </w:t>
      </w:r>
      <w:r w:rsidR="00DA185C" w:rsidRPr="002D39D5">
        <w:rPr>
          <w:rStyle w:val="Refdenotaalpie"/>
          <w:rFonts w:cstheme="minorHAnsi"/>
        </w:rPr>
        <w:footnoteReference w:id="679"/>
      </w:r>
    </w:p>
    <w:p w:rsidR="00DA185C" w:rsidRPr="002D39D5" w:rsidRDefault="000D5139" w:rsidP="00B565BF">
      <w:pPr>
        <w:widowControl w:val="0"/>
        <w:suppressAutoHyphens/>
        <w:spacing w:after="120" w:line="360" w:lineRule="auto"/>
        <w:ind w:firstLine="709"/>
        <w:jc w:val="both"/>
        <w:rPr>
          <w:rFonts w:cstheme="minorHAnsi"/>
        </w:rPr>
      </w:pPr>
      <w:r w:rsidRPr="002D39D5">
        <w:rPr>
          <w:rFonts w:cstheme="minorHAnsi"/>
        </w:rPr>
        <w:t>Jordán</w:t>
      </w:r>
      <w:r w:rsidR="007E6B7C" w:rsidRPr="002D39D5">
        <w:rPr>
          <w:rFonts w:cstheme="minorHAnsi"/>
        </w:rPr>
        <w:t xml:space="preserve"> consideraba </w:t>
      </w:r>
      <w:r w:rsidRPr="002D39D5">
        <w:rPr>
          <w:rFonts w:cstheme="minorHAnsi"/>
        </w:rPr>
        <w:t xml:space="preserve">de forma inalterable </w:t>
      </w:r>
      <w:r w:rsidR="007E6B7C" w:rsidRPr="002D39D5">
        <w:rPr>
          <w:rFonts w:cstheme="minorHAnsi"/>
        </w:rPr>
        <w:t xml:space="preserve">la misión </w:t>
      </w:r>
      <w:r w:rsidRPr="002D39D5">
        <w:rPr>
          <w:rFonts w:cstheme="minorHAnsi"/>
        </w:rPr>
        <w:t xml:space="preserve">como </w:t>
      </w:r>
      <w:r w:rsidR="007E6B7C" w:rsidRPr="002D39D5">
        <w:rPr>
          <w:rFonts w:cstheme="minorHAnsi"/>
        </w:rPr>
        <w:t>una de “</w:t>
      </w:r>
      <w:r w:rsidR="007E6B7C" w:rsidRPr="002D39D5">
        <w:rPr>
          <w:rFonts w:cstheme="minorHAnsi"/>
          <w:i/>
        </w:rPr>
        <w:t>L</w:t>
      </w:r>
      <w:r w:rsidR="00DA185C" w:rsidRPr="002D39D5">
        <w:rPr>
          <w:rFonts w:cstheme="minorHAnsi"/>
          <w:i/>
        </w:rPr>
        <w:t xml:space="preserve">as obras más importantes de la </w:t>
      </w:r>
      <w:r w:rsidR="00726C01" w:rsidRPr="002D39D5">
        <w:rPr>
          <w:rFonts w:cstheme="minorHAnsi"/>
          <w:i/>
        </w:rPr>
        <w:t>Sociedad</w:t>
      </w:r>
      <w:r w:rsidR="007E6B7C" w:rsidRPr="002D39D5">
        <w:rPr>
          <w:rFonts w:cstheme="minorHAnsi"/>
        </w:rPr>
        <w:t>” y pedía a los miembros apoyo</w:t>
      </w:r>
      <w:r w:rsidR="00DA185C" w:rsidRPr="002D39D5">
        <w:rPr>
          <w:rFonts w:cstheme="minorHAnsi"/>
        </w:rPr>
        <w:t xml:space="preserve"> r</w:t>
      </w:r>
      <w:r w:rsidR="007E6B7C" w:rsidRPr="002D39D5">
        <w:rPr>
          <w:rFonts w:cstheme="minorHAnsi"/>
        </w:rPr>
        <w:t>esuelto, a través de la oración y</w:t>
      </w:r>
      <w:r w:rsidR="00DA185C" w:rsidRPr="002D39D5">
        <w:rPr>
          <w:rFonts w:cstheme="minorHAnsi"/>
        </w:rPr>
        <w:t xml:space="preserve"> del sacrificio. </w:t>
      </w:r>
      <w:r w:rsidR="00DA185C" w:rsidRPr="002D39D5">
        <w:rPr>
          <w:rStyle w:val="Refdenotaalpie"/>
          <w:rFonts w:cstheme="minorHAnsi"/>
        </w:rPr>
        <w:footnoteReference w:id="680"/>
      </w:r>
    </w:p>
    <w:p w:rsidR="00DA185C" w:rsidRPr="002D39D5" w:rsidRDefault="007E6B7C" w:rsidP="00B565BF">
      <w:pPr>
        <w:widowControl w:val="0"/>
        <w:suppressAutoHyphens/>
        <w:spacing w:after="120" w:line="360" w:lineRule="auto"/>
        <w:ind w:firstLine="709"/>
        <w:jc w:val="both"/>
        <w:rPr>
          <w:rFonts w:cstheme="minorHAnsi"/>
        </w:rPr>
      </w:pPr>
      <w:r w:rsidRPr="002D39D5">
        <w:rPr>
          <w:rFonts w:cstheme="minorHAnsi"/>
        </w:rPr>
        <w:t>L</w:t>
      </w:r>
      <w:r w:rsidR="00DA185C" w:rsidRPr="002D39D5">
        <w:rPr>
          <w:rFonts w:cstheme="minorHAnsi"/>
        </w:rPr>
        <w:t>a misión</w:t>
      </w:r>
      <w:r w:rsidRPr="002D39D5">
        <w:rPr>
          <w:rFonts w:cstheme="minorHAnsi"/>
        </w:rPr>
        <w:t>,</w:t>
      </w:r>
      <w:r w:rsidR="00DA185C" w:rsidRPr="002D39D5">
        <w:rPr>
          <w:rFonts w:cstheme="minorHAnsi"/>
        </w:rPr>
        <w:t xml:space="preserve"> por otra parte</w:t>
      </w:r>
      <w:r w:rsidRPr="002D39D5">
        <w:rPr>
          <w:rFonts w:cstheme="minorHAnsi"/>
        </w:rPr>
        <w:t>,</w:t>
      </w:r>
      <w:r w:rsidR="00DA185C" w:rsidRPr="002D39D5">
        <w:rPr>
          <w:rFonts w:cstheme="minorHAnsi"/>
        </w:rPr>
        <w:t xml:space="preserve"> proporciona</w:t>
      </w:r>
      <w:r w:rsidRPr="002D39D5">
        <w:rPr>
          <w:rFonts w:cstheme="minorHAnsi"/>
        </w:rPr>
        <w:t>ba al</w:t>
      </w:r>
      <w:r w:rsidR="00DA185C" w:rsidRPr="002D39D5">
        <w:rPr>
          <w:rFonts w:cstheme="minorHAnsi"/>
        </w:rPr>
        <w:t xml:space="preserve"> </w:t>
      </w:r>
      <w:r w:rsidR="002C4E64" w:rsidRPr="002D39D5">
        <w:rPr>
          <w:rFonts w:cstheme="minorHAnsi"/>
        </w:rPr>
        <w:t xml:space="preserve">Padre </w:t>
      </w:r>
      <w:r w:rsidR="00DA185C" w:rsidRPr="002D39D5">
        <w:rPr>
          <w:rFonts w:cstheme="minorHAnsi"/>
        </w:rPr>
        <w:t xml:space="preserve">Jordán y </w:t>
      </w:r>
      <w:r w:rsidRPr="002D39D5">
        <w:rPr>
          <w:rFonts w:cstheme="minorHAnsi"/>
        </w:rPr>
        <w:t>a</w:t>
      </w:r>
      <w:r w:rsidR="00DA185C" w:rsidRPr="002D39D5">
        <w:rPr>
          <w:rFonts w:cstheme="minorHAnsi"/>
        </w:rPr>
        <w:t xml:space="preserve"> los misioneros un recuerdo glorioso. Aunque los Salvatorianos solamente pudieron trabajar en Assam alrededor de 25 años, el agradecimiento allá, ha permanecido muy vivo hasta el día de hoy.</w:t>
      </w:r>
      <w:r w:rsidR="00DA185C" w:rsidRPr="002D39D5">
        <w:rPr>
          <w:rStyle w:val="Refdenotaalpie"/>
          <w:rFonts w:cstheme="minorHAnsi"/>
        </w:rPr>
        <w:t xml:space="preserve"> </w:t>
      </w:r>
      <w:r w:rsidR="00DA185C" w:rsidRPr="002D39D5">
        <w:rPr>
          <w:rStyle w:val="Refdenotaalpie"/>
          <w:rFonts w:cstheme="minorHAnsi"/>
        </w:rPr>
        <w:footnoteReference w:id="681"/>
      </w:r>
    </w:p>
    <w:p w:rsidR="002F3764" w:rsidRPr="002D39D5" w:rsidRDefault="00DA185C" w:rsidP="00B565BF">
      <w:pPr>
        <w:widowControl w:val="0"/>
        <w:suppressAutoHyphens/>
        <w:spacing w:after="120" w:line="360" w:lineRule="auto"/>
        <w:ind w:firstLine="709"/>
        <w:jc w:val="both"/>
        <w:rPr>
          <w:rFonts w:cstheme="minorHAnsi"/>
          <w:b/>
        </w:rPr>
      </w:pPr>
      <w:r w:rsidRPr="002D39D5">
        <w:rPr>
          <w:rFonts w:cstheme="minorHAnsi"/>
        </w:rPr>
        <w:t xml:space="preserve"> </w:t>
      </w:r>
      <w:r w:rsidR="002F3764" w:rsidRPr="002D39D5">
        <w:rPr>
          <w:rFonts w:cstheme="minorHAnsi"/>
          <w:b/>
        </w:rPr>
        <w:t>3.4.- Preocupación por las Provincias.</w:t>
      </w:r>
    </w:p>
    <w:p w:rsidR="002F3764" w:rsidRPr="002D39D5" w:rsidRDefault="002F3764" w:rsidP="00B565BF">
      <w:pPr>
        <w:widowControl w:val="0"/>
        <w:suppressAutoHyphens/>
        <w:spacing w:after="120" w:line="360" w:lineRule="auto"/>
        <w:ind w:firstLine="709"/>
        <w:jc w:val="both"/>
        <w:rPr>
          <w:rFonts w:cstheme="minorHAnsi"/>
        </w:rPr>
      </w:pPr>
      <w:r w:rsidRPr="002D39D5">
        <w:rPr>
          <w:rFonts w:cstheme="minorHAnsi"/>
        </w:rPr>
        <w:t xml:space="preserve">Como consecuencia de la división de la </w:t>
      </w:r>
      <w:r w:rsidR="00726C01" w:rsidRPr="002D39D5">
        <w:rPr>
          <w:rFonts w:cstheme="minorHAnsi"/>
        </w:rPr>
        <w:t>Sociedad</w:t>
      </w:r>
      <w:r w:rsidRPr="002D39D5">
        <w:rPr>
          <w:rFonts w:cstheme="minorHAnsi"/>
        </w:rPr>
        <w:t xml:space="preserve"> en </w:t>
      </w:r>
      <w:r w:rsidR="00FC3C39" w:rsidRPr="002D39D5">
        <w:rPr>
          <w:rFonts w:cstheme="minorHAnsi"/>
        </w:rPr>
        <w:t>Provincia</w:t>
      </w:r>
      <w:r w:rsidRPr="002D39D5">
        <w:rPr>
          <w:rFonts w:cstheme="minorHAnsi"/>
        </w:rPr>
        <w:t>s</w:t>
      </w:r>
      <w:r w:rsidR="007E6B7C" w:rsidRPr="002D39D5">
        <w:rPr>
          <w:rFonts w:cstheme="minorHAnsi"/>
        </w:rPr>
        <w:t>,</w:t>
      </w:r>
      <w:r w:rsidRPr="002D39D5">
        <w:rPr>
          <w:rFonts w:cstheme="minorHAnsi"/>
        </w:rPr>
        <w:t xml:space="preserve"> el </w:t>
      </w:r>
      <w:r w:rsidR="002C4E64" w:rsidRPr="002D39D5">
        <w:rPr>
          <w:rFonts w:cstheme="minorHAnsi"/>
        </w:rPr>
        <w:t xml:space="preserve">Padre </w:t>
      </w:r>
      <w:r w:rsidRPr="002D39D5">
        <w:rPr>
          <w:rFonts w:cstheme="minorHAnsi"/>
        </w:rPr>
        <w:t xml:space="preserve">Jordán ya no era el superior inmediato de todos los miembros o al menos de cada una de las casas. Esto era bueno para la administración, </w:t>
      </w:r>
      <w:r w:rsidR="000D5139" w:rsidRPr="002D39D5">
        <w:rPr>
          <w:rFonts w:cstheme="minorHAnsi"/>
        </w:rPr>
        <w:t>y a la vez,</w:t>
      </w:r>
      <w:r w:rsidRPr="002D39D5">
        <w:rPr>
          <w:rFonts w:cstheme="minorHAnsi"/>
        </w:rPr>
        <w:t xml:space="preserve"> también para Jordán significó una gran descarga. Cuestiones importantes podía resolverlas ahora Jordán en conexión con las </w:t>
      </w:r>
      <w:r w:rsidR="00FC3C39" w:rsidRPr="002D39D5">
        <w:rPr>
          <w:rFonts w:cstheme="minorHAnsi"/>
        </w:rPr>
        <w:t>Provincia</w:t>
      </w:r>
      <w:r w:rsidRPr="002D39D5">
        <w:rPr>
          <w:rFonts w:cstheme="minorHAnsi"/>
        </w:rPr>
        <w:t xml:space="preserve">s. Por eso el intercambio de cartas de Jordán y las </w:t>
      </w:r>
      <w:r w:rsidR="00FC3C39" w:rsidRPr="002D39D5">
        <w:rPr>
          <w:rFonts w:cstheme="minorHAnsi"/>
        </w:rPr>
        <w:t>Provincia</w:t>
      </w:r>
      <w:r w:rsidRPr="002D39D5">
        <w:rPr>
          <w:rFonts w:cstheme="minorHAnsi"/>
        </w:rPr>
        <w:t>s se desarrolló bien</w:t>
      </w:r>
      <w:r w:rsidR="007E6B7C" w:rsidRPr="002D39D5">
        <w:rPr>
          <w:rFonts w:cstheme="minorHAnsi"/>
        </w:rPr>
        <w:t>. Hay que constatar en ello, cuá</w:t>
      </w:r>
      <w:r w:rsidRPr="002D39D5">
        <w:rPr>
          <w:rFonts w:cstheme="minorHAnsi"/>
        </w:rPr>
        <w:t xml:space="preserve">n discreto es Jordán en sus cartas. La mayoría de los asuntos se llevaban a cabo con toda confidencialidad </w:t>
      </w:r>
      <w:r w:rsidR="007E6B7C" w:rsidRPr="002D39D5">
        <w:rPr>
          <w:rFonts w:cstheme="minorHAnsi"/>
        </w:rPr>
        <w:t xml:space="preserve">entre los </w:t>
      </w:r>
      <w:r w:rsidRPr="002D39D5">
        <w:rPr>
          <w:rFonts w:cstheme="minorHAnsi"/>
        </w:rPr>
        <w:t xml:space="preserve">superiores </w:t>
      </w:r>
      <w:r w:rsidR="00FC3C39" w:rsidRPr="002D39D5">
        <w:rPr>
          <w:rFonts w:cstheme="minorHAnsi"/>
        </w:rPr>
        <w:t>Provincia</w:t>
      </w:r>
      <w:r w:rsidRPr="002D39D5">
        <w:rPr>
          <w:rFonts w:cstheme="minorHAnsi"/>
        </w:rPr>
        <w:t>les, los “</w:t>
      </w:r>
      <w:r w:rsidR="007E6B7C" w:rsidRPr="002D39D5">
        <w:rPr>
          <w:rFonts w:cstheme="minorHAnsi"/>
          <w:i/>
        </w:rPr>
        <w:t>implicados</w:t>
      </w:r>
      <w:r w:rsidRPr="002D39D5">
        <w:rPr>
          <w:rFonts w:cstheme="minorHAnsi"/>
        </w:rPr>
        <w:t xml:space="preserve">” </w:t>
      </w:r>
      <w:r w:rsidR="007E6B7C" w:rsidRPr="002D39D5">
        <w:rPr>
          <w:rFonts w:cstheme="minorHAnsi"/>
        </w:rPr>
        <w:t>y sus</w:t>
      </w:r>
      <w:r w:rsidRPr="002D39D5">
        <w:rPr>
          <w:rFonts w:cstheme="minorHAnsi"/>
        </w:rPr>
        <w:t xml:space="preserve"> superiores “</w:t>
      </w:r>
      <w:r w:rsidRPr="002D39D5">
        <w:rPr>
          <w:rFonts w:cstheme="minorHAnsi"/>
          <w:i/>
        </w:rPr>
        <w:t>mayores</w:t>
      </w:r>
      <w:r w:rsidRPr="002D39D5">
        <w:rPr>
          <w:rFonts w:cstheme="minorHAnsi"/>
        </w:rPr>
        <w:t xml:space="preserve">”, y el </w:t>
      </w:r>
      <w:r w:rsidR="00C439BC" w:rsidRPr="002D39D5">
        <w:rPr>
          <w:rFonts w:cstheme="minorHAnsi"/>
        </w:rPr>
        <w:t xml:space="preserve">Superior </w:t>
      </w:r>
      <w:r w:rsidR="00C439BC" w:rsidRPr="002D39D5">
        <w:rPr>
          <w:rFonts w:cstheme="minorHAnsi"/>
        </w:rPr>
        <w:lastRenderedPageBreak/>
        <w:t>General</w:t>
      </w:r>
      <w:r w:rsidRPr="002D39D5">
        <w:rPr>
          <w:rFonts w:cstheme="minorHAnsi"/>
        </w:rPr>
        <w:t>, el “</w:t>
      </w:r>
      <w:r w:rsidRPr="002D39D5">
        <w:rPr>
          <w:rFonts w:cstheme="minorHAnsi"/>
          <w:i/>
        </w:rPr>
        <w:t>reverendísimo</w:t>
      </w:r>
      <w:r w:rsidRPr="002D39D5">
        <w:rPr>
          <w:rFonts w:cstheme="minorHAnsi"/>
        </w:rPr>
        <w:t xml:space="preserve">”. Uno no puede juzgar esta forma de conducta de forma paternalista, </w:t>
      </w:r>
      <w:r w:rsidR="007E6B7C" w:rsidRPr="002D39D5">
        <w:rPr>
          <w:rFonts w:cstheme="minorHAnsi"/>
        </w:rPr>
        <w:t>pues</w:t>
      </w:r>
      <w:r w:rsidRPr="002D39D5">
        <w:rPr>
          <w:rFonts w:cstheme="minorHAnsi"/>
        </w:rPr>
        <w:t xml:space="preserve"> así </w:t>
      </w:r>
      <w:r w:rsidR="007E6B7C" w:rsidRPr="002D39D5">
        <w:rPr>
          <w:rFonts w:cstheme="minorHAnsi"/>
        </w:rPr>
        <w:t xml:space="preserve">era </w:t>
      </w:r>
      <w:r w:rsidRPr="002D39D5">
        <w:rPr>
          <w:rFonts w:cstheme="minorHAnsi"/>
        </w:rPr>
        <w:t xml:space="preserve">el estilo en aquel tiempo. Esto no excluye tampoco que Jordán hubiera sido también paternalista. Sobre esto </w:t>
      </w:r>
      <w:r w:rsidR="007E6B7C" w:rsidRPr="002D39D5">
        <w:rPr>
          <w:rFonts w:cstheme="minorHAnsi"/>
        </w:rPr>
        <w:t xml:space="preserve">dan </w:t>
      </w:r>
      <w:r w:rsidRPr="002D39D5">
        <w:rPr>
          <w:rFonts w:cstheme="minorHAnsi"/>
        </w:rPr>
        <w:t>abundantes testimonios</w:t>
      </w:r>
      <w:r w:rsidR="000D5139" w:rsidRPr="002D39D5">
        <w:rPr>
          <w:rFonts w:cstheme="minorHAnsi"/>
        </w:rPr>
        <w:t xml:space="preserve"> las cartas</w:t>
      </w:r>
      <w:r w:rsidRPr="002D39D5">
        <w:rPr>
          <w:rFonts w:cstheme="minorHAnsi"/>
        </w:rPr>
        <w:t>. Ocasionalmente aparece</w:t>
      </w:r>
      <w:r w:rsidR="007E6B7C" w:rsidRPr="002D39D5">
        <w:rPr>
          <w:rFonts w:cstheme="minorHAnsi"/>
        </w:rPr>
        <w:t>,</w:t>
      </w:r>
      <w:r w:rsidRPr="002D39D5">
        <w:rPr>
          <w:rFonts w:cstheme="minorHAnsi"/>
        </w:rPr>
        <w:t xml:space="preserve"> sin embargo</w:t>
      </w:r>
      <w:r w:rsidR="007E6B7C" w:rsidRPr="002D39D5">
        <w:rPr>
          <w:rFonts w:cstheme="minorHAnsi"/>
        </w:rPr>
        <w:t>,</w:t>
      </w:r>
      <w:r w:rsidRPr="002D39D5">
        <w:rPr>
          <w:rFonts w:cstheme="minorHAnsi"/>
        </w:rPr>
        <w:t xml:space="preserve"> tambi</w:t>
      </w:r>
      <w:r w:rsidR="007E6B7C" w:rsidRPr="002D39D5">
        <w:rPr>
          <w:rFonts w:cstheme="minorHAnsi"/>
        </w:rPr>
        <w:t>én,</w:t>
      </w:r>
      <w:r w:rsidRPr="002D39D5">
        <w:rPr>
          <w:rFonts w:cstheme="minorHAnsi"/>
        </w:rPr>
        <w:t xml:space="preserve"> algo especial</w:t>
      </w:r>
      <w:r w:rsidR="007E6B7C" w:rsidRPr="002D39D5">
        <w:rPr>
          <w:rFonts w:cstheme="minorHAnsi"/>
        </w:rPr>
        <w:t>,</w:t>
      </w:r>
      <w:r w:rsidRPr="002D39D5">
        <w:rPr>
          <w:rFonts w:cstheme="minorHAnsi"/>
        </w:rPr>
        <w:t xml:space="preserve"> que nosotros hoy consideraríamos una estrechez o miedo.</w:t>
      </w:r>
    </w:p>
    <w:p w:rsidR="002F3764" w:rsidRPr="002D39D5" w:rsidRDefault="002F3764" w:rsidP="000D5139">
      <w:pPr>
        <w:widowControl w:val="0"/>
        <w:suppressAutoHyphens/>
        <w:spacing w:after="120" w:line="360" w:lineRule="auto"/>
        <w:ind w:firstLine="709"/>
        <w:jc w:val="both"/>
        <w:rPr>
          <w:rFonts w:cstheme="minorHAnsi"/>
        </w:rPr>
      </w:pPr>
      <w:r w:rsidRPr="002D39D5">
        <w:rPr>
          <w:rFonts w:cstheme="minorHAnsi"/>
        </w:rPr>
        <w:t xml:space="preserve">El buen entendimiento entre Jordán y las </w:t>
      </w:r>
      <w:r w:rsidR="00FC3C39" w:rsidRPr="002D39D5">
        <w:rPr>
          <w:rFonts w:cstheme="minorHAnsi"/>
        </w:rPr>
        <w:t>Provincia</w:t>
      </w:r>
      <w:r w:rsidRPr="002D39D5">
        <w:rPr>
          <w:rFonts w:cstheme="minorHAnsi"/>
        </w:rPr>
        <w:t xml:space="preserve">s dependió fuertemente de la personalidad de cada uno de los superiores </w:t>
      </w:r>
      <w:r w:rsidR="00FC3C39" w:rsidRPr="002D39D5">
        <w:rPr>
          <w:rFonts w:cstheme="minorHAnsi"/>
        </w:rPr>
        <w:t>Provincia</w:t>
      </w:r>
      <w:r w:rsidRPr="002D39D5">
        <w:rPr>
          <w:rFonts w:cstheme="minorHAnsi"/>
        </w:rPr>
        <w:t xml:space="preserve">les. Presentemos como ejemplo al </w:t>
      </w:r>
      <w:r w:rsidR="002C4E64" w:rsidRPr="002D39D5">
        <w:rPr>
          <w:rFonts w:cstheme="minorHAnsi"/>
        </w:rPr>
        <w:t xml:space="preserve">Padre </w:t>
      </w:r>
      <w:r w:rsidR="00FC3C39" w:rsidRPr="002D39D5">
        <w:rPr>
          <w:rFonts w:cstheme="minorHAnsi"/>
        </w:rPr>
        <w:t>Provincia</w:t>
      </w:r>
      <w:r w:rsidRPr="002D39D5">
        <w:rPr>
          <w:rFonts w:cstheme="minorHAnsi"/>
        </w:rPr>
        <w:t xml:space="preserve">l de la </w:t>
      </w:r>
      <w:r w:rsidR="00FC3C39" w:rsidRPr="002D39D5">
        <w:rPr>
          <w:rFonts w:cstheme="minorHAnsi"/>
        </w:rPr>
        <w:t>Provincia</w:t>
      </w:r>
      <w:r w:rsidRPr="002D39D5">
        <w:rPr>
          <w:rFonts w:cstheme="minorHAnsi"/>
        </w:rPr>
        <w:t xml:space="preserve"> austri</w:t>
      </w:r>
      <w:r w:rsidR="007E6B7C" w:rsidRPr="002D39D5">
        <w:rPr>
          <w:rFonts w:cstheme="minorHAnsi"/>
        </w:rPr>
        <w:t>aca</w:t>
      </w:r>
      <w:r w:rsidR="000D5139" w:rsidRPr="002D39D5">
        <w:rPr>
          <w:rFonts w:cstheme="minorHAnsi"/>
        </w:rPr>
        <w:t>,</w:t>
      </w:r>
      <w:r w:rsidR="007E6B7C" w:rsidRPr="002D39D5">
        <w:rPr>
          <w:rFonts w:cstheme="minorHAnsi"/>
        </w:rPr>
        <w:t xml:space="preserve"> </w:t>
      </w:r>
      <w:r w:rsidR="005062DD">
        <w:rPr>
          <w:rFonts w:cstheme="minorHAnsi"/>
        </w:rPr>
        <w:t>P.</w:t>
      </w:r>
      <w:r w:rsidR="007E6B7C" w:rsidRPr="002D39D5">
        <w:rPr>
          <w:rFonts w:cstheme="minorHAnsi"/>
        </w:rPr>
        <w:t xml:space="preserve"> Bartholomäus Königsöhr. É</w:t>
      </w:r>
      <w:r w:rsidRPr="002D39D5">
        <w:rPr>
          <w:rFonts w:cstheme="minorHAnsi"/>
        </w:rPr>
        <w:t>l nac</w:t>
      </w:r>
      <w:r w:rsidR="007E6B7C" w:rsidRPr="002D39D5">
        <w:rPr>
          <w:rFonts w:cstheme="minorHAnsi"/>
        </w:rPr>
        <w:t>ió</w:t>
      </w:r>
      <w:r w:rsidRPr="002D39D5">
        <w:rPr>
          <w:rFonts w:cstheme="minorHAnsi"/>
        </w:rPr>
        <w:t xml:space="preserve"> el 6 de mayo de 1871 en Oberursel. El mismo Jordán </w:t>
      </w:r>
      <w:r w:rsidR="000D5139" w:rsidRPr="002D39D5">
        <w:rPr>
          <w:rFonts w:cstheme="minorHAnsi"/>
        </w:rPr>
        <w:t xml:space="preserve">lo ganó para la Sociedad </w:t>
      </w:r>
      <w:r w:rsidRPr="002D39D5">
        <w:rPr>
          <w:rFonts w:cstheme="minorHAnsi"/>
        </w:rPr>
        <w:t xml:space="preserve">durante una parada que hizo en Frankfurt en octubre de 1885. Sobre su entrada en la </w:t>
      </w:r>
      <w:r w:rsidR="00726C01" w:rsidRPr="002D39D5">
        <w:rPr>
          <w:rFonts w:cstheme="minorHAnsi"/>
        </w:rPr>
        <w:t>Sociedad</w:t>
      </w:r>
      <w:r w:rsidRPr="002D39D5">
        <w:rPr>
          <w:rFonts w:cstheme="minorHAnsi"/>
        </w:rPr>
        <w:t xml:space="preserve"> escribió Königsöhr en el proceso de beatificaci</w:t>
      </w:r>
      <w:r w:rsidR="007E6B7C" w:rsidRPr="002D39D5">
        <w:rPr>
          <w:rFonts w:cstheme="minorHAnsi"/>
        </w:rPr>
        <w:t xml:space="preserve">ón del </w:t>
      </w:r>
      <w:r w:rsidR="00BC431D" w:rsidRPr="002D39D5">
        <w:rPr>
          <w:rFonts w:cstheme="minorHAnsi"/>
        </w:rPr>
        <w:t>Fundador</w:t>
      </w:r>
      <w:r w:rsidR="007E6B7C" w:rsidRPr="002D39D5">
        <w:rPr>
          <w:rFonts w:cstheme="minorHAnsi"/>
        </w:rPr>
        <w:t xml:space="preserve"> lo siguiente: “</w:t>
      </w:r>
      <w:r w:rsidR="007E6B7C" w:rsidRPr="002D39D5">
        <w:rPr>
          <w:rFonts w:cstheme="minorHAnsi"/>
          <w:i/>
        </w:rPr>
        <w:t>Y</w:t>
      </w:r>
      <w:r w:rsidRPr="002D39D5">
        <w:rPr>
          <w:rFonts w:cstheme="minorHAnsi"/>
          <w:i/>
        </w:rPr>
        <w:t xml:space="preserve">o tenía 14 años y medio y servía como monaguillo en la catedral de Frankfurt am Main. </w:t>
      </w:r>
      <w:r w:rsidR="007E6B7C" w:rsidRPr="002D39D5">
        <w:rPr>
          <w:rFonts w:cstheme="minorHAnsi"/>
          <w:i/>
        </w:rPr>
        <w:t>Cierto día, temprano</w:t>
      </w:r>
      <w:r w:rsidRPr="002D39D5">
        <w:rPr>
          <w:rFonts w:cstheme="minorHAnsi"/>
          <w:i/>
        </w:rPr>
        <w:t xml:space="preserve">, </w:t>
      </w:r>
      <w:r w:rsidR="007E6B7C" w:rsidRPr="002D39D5">
        <w:rPr>
          <w:rFonts w:cstheme="minorHAnsi"/>
          <w:i/>
        </w:rPr>
        <w:t xml:space="preserve">me </w:t>
      </w:r>
      <w:r w:rsidRPr="002D39D5">
        <w:rPr>
          <w:rFonts w:cstheme="minorHAnsi"/>
          <w:i/>
        </w:rPr>
        <w:t xml:space="preserve">dijo </w:t>
      </w:r>
      <w:r w:rsidR="007E6B7C" w:rsidRPr="002D39D5">
        <w:rPr>
          <w:rFonts w:cstheme="minorHAnsi"/>
          <w:i/>
        </w:rPr>
        <w:t xml:space="preserve">un capellán </w:t>
      </w:r>
      <w:r w:rsidRPr="002D39D5">
        <w:rPr>
          <w:rFonts w:cstheme="minorHAnsi"/>
          <w:i/>
        </w:rPr>
        <w:t xml:space="preserve">en la sacristía: ‘Vete a determinado hotel, allí vive el </w:t>
      </w:r>
      <w:r w:rsidR="002C4E64" w:rsidRPr="002D39D5">
        <w:rPr>
          <w:rFonts w:cstheme="minorHAnsi"/>
          <w:i/>
        </w:rPr>
        <w:t xml:space="preserve">Padre </w:t>
      </w:r>
      <w:r w:rsidRPr="002D39D5">
        <w:rPr>
          <w:rFonts w:cstheme="minorHAnsi"/>
          <w:i/>
        </w:rPr>
        <w:t>Jordán, para que le lleve</w:t>
      </w:r>
      <w:r w:rsidR="007E6B7C" w:rsidRPr="002D39D5">
        <w:rPr>
          <w:rFonts w:cstheme="minorHAnsi"/>
          <w:i/>
        </w:rPr>
        <w:t>s</w:t>
      </w:r>
      <w:r w:rsidRPr="002D39D5">
        <w:rPr>
          <w:rFonts w:cstheme="minorHAnsi"/>
          <w:i/>
        </w:rPr>
        <w:t xml:space="preserve"> </w:t>
      </w:r>
      <w:r w:rsidR="007E6B7C" w:rsidRPr="002D39D5">
        <w:rPr>
          <w:rFonts w:cstheme="minorHAnsi"/>
          <w:i/>
        </w:rPr>
        <w:t>donde las Ursulinas</w:t>
      </w:r>
      <w:r w:rsidRPr="002D39D5">
        <w:rPr>
          <w:rFonts w:cstheme="minorHAnsi"/>
          <w:i/>
        </w:rPr>
        <w:t xml:space="preserve">, a fin de que pueda celebrar allí la </w:t>
      </w:r>
      <w:r w:rsidR="002C4E64" w:rsidRPr="002D39D5">
        <w:rPr>
          <w:rFonts w:cstheme="minorHAnsi"/>
          <w:i/>
        </w:rPr>
        <w:t>Misa</w:t>
      </w:r>
      <w:r w:rsidRPr="002D39D5">
        <w:rPr>
          <w:rFonts w:cstheme="minorHAnsi"/>
          <w:i/>
        </w:rPr>
        <w:t xml:space="preserve">; anoche hablamos ambos sobre ti’ </w:t>
      </w:r>
      <w:r w:rsidR="000D5139" w:rsidRPr="002D39D5">
        <w:rPr>
          <w:rFonts w:cstheme="minorHAnsi"/>
          <w:i/>
        </w:rPr>
        <w:t>(p</w:t>
      </w:r>
      <w:r w:rsidRPr="002D39D5">
        <w:rPr>
          <w:rFonts w:cstheme="minorHAnsi"/>
          <w:i/>
        </w:rPr>
        <w:t xml:space="preserve">ues yo tenía la intención de ingresar en una </w:t>
      </w:r>
      <w:r w:rsidR="00222635" w:rsidRPr="002D39D5">
        <w:rPr>
          <w:rFonts w:cstheme="minorHAnsi"/>
          <w:i/>
        </w:rPr>
        <w:t>Congregación</w:t>
      </w:r>
      <w:r w:rsidR="000D5139" w:rsidRPr="002D39D5">
        <w:rPr>
          <w:rFonts w:cstheme="minorHAnsi"/>
          <w:i/>
        </w:rPr>
        <w:t>)</w:t>
      </w:r>
      <w:r w:rsidRPr="002D39D5">
        <w:rPr>
          <w:rFonts w:cstheme="minorHAnsi"/>
          <w:i/>
        </w:rPr>
        <w:t xml:space="preserve">; busqué al </w:t>
      </w:r>
      <w:r w:rsidR="002C4E64" w:rsidRPr="002D39D5">
        <w:rPr>
          <w:rFonts w:cstheme="minorHAnsi"/>
          <w:i/>
        </w:rPr>
        <w:t xml:space="preserve">Padre </w:t>
      </w:r>
      <w:r w:rsidRPr="002D39D5">
        <w:rPr>
          <w:rFonts w:cstheme="minorHAnsi"/>
          <w:i/>
        </w:rPr>
        <w:t>Jordán, y finalmente le dije: ‘yo soy aquel sobre el que ustedes hablaron ay</w:t>
      </w:r>
      <w:r w:rsidR="007E6B7C" w:rsidRPr="002D39D5">
        <w:rPr>
          <w:rFonts w:cstheme="minorHAnsi"/>
          <w:i/>
        </w:rPr>
        <w:t>er en la noche. Después de eso é</w:t>
      </w:r>
      <w:r w:rsidRPr="002D39D5">
        <w:rPr>
          <w:rFonts w:cstheme="minorHAnsi"/>
          <w:i/>
        </w:rPr>
        <w:t xml:space="preserve">l me habló sobre la vida religiosa. </w:t>
      </w:r>
      <w:r w:rsidR="000D5139" w:rsidRPr="002D39D5">
        <w:rPr>
          <w:rFonts w:cstheme="minorHAnsi"/>
          <w:i/>
        </w:rPr>
        <w:t>Guié</w:t>
      </w:r>
      <w:r w:rsidRPr="002D39D5">
        <w:rPr>
          <w:rFonts w:cstheme="minorHAnsi"/>
          <w:i/>
        </w:rPr>
        <w:t xml:space="preserve"> al siervo de Dios por Frankfurt, e incluso fue a mi casa paterna. Mi madre ya había muerto. Yo ya estaba decidido a entrar en la </w:t>
      </w:r>
      <w:r w:rsidR="00726C01" w:rsidRPr="002D39D5">
        <w:rPr>
          <w:rFonts w:cstheme="minorHAnsi"/>
          <w:i/>
        </w:rPr>
        <w:t>Sociedad</w:t>
      </w:r>
      <w:r w:rsidRPr="002D39D5">
        <w:rPr>
          <w:rFonts w:cstheme="minorHAnsi"/>
          <w:i/>
        </w:rPr>
        <w:t xml:space="preserve"> fundada por el siervo de Dios. </w:t>
      </w:r>
      <w:r w:rsidR="007E6B7C" w:rsidRPr="002D39D5">
        <w:rPr>
          <w:rFonts w:cstheme="minorHAnsi"/>
          <w:i/>
        </w:rPr>
        <w:t>Él</w:t>
      </w:r>
      <w:r w:rsidRPr="002D39D5">
        <w:rPr>
          <w:rFonts w:cstheme="minorHAnsi"/>
          <w:i/>
        </w:rPr>
        <w:t xml:space="preserve"> me </w:t>
      </w:r>
      <w:r w:rsidR="007E6B7C" w:rsidRPr="002D39D5">
        <w:rPr>
          <w:rFonts w:cstheme="minorHAnsi"/>
          <w:i/>
        </w:rPr>
        <w:t>hizo</w:t>
      </w:r>
      <w:r w:rsidRPr="002D39D5">
        <w:rPr>
          <w:rFonts w:cstheme="minorHAnsi"/>
          <w:i/>
        </w:rPr>
        <w:t xml:space="preserve"> esperar provisionalmente, y </w:t>
      </w:r>
      <w:r w:rsidR="007E6B7C" w:rsidRPr="002D39D5">
        <w:rPr>
          <w:rFonts w:cstheme="minorHAnsi"/>
          <w:i/>
        </w:rPr>
        <w:t xml:space="preserve">que </w:t>
      </w:r>
      <w:r w:rsidRPr="002D39D5">
        <w:rPr>
          <w:rFonts w:cstheme="minorHAnsi"/>
          <w:i/>
        </w:rPr>
        <w:t xml:space="preserve">ya me escribiría desde Roma. El siervo de Dios </w:t>
      </w:r>
      <w:r w:rsidR="007E6B7C" w:rsidRPr="002D39D5">
        <w:rPr>
          <w:rFonts w:cstheme="minorHAnsi"/>
          <w:i/>
        </w:rPr>
        <w:t>me entusiasmó</w:t>
      </w:r>
      <w:r w:rsidRPr="002D39D5">
        <w:rPr>
          <w:rFonts w:cstheme="minorHAnsi"/>
          <w:i/>
        </w:rPr>
        <w:t xml:space="preserve"> de tal manera </w:t>
      </w:r>
      <w:r w:rsidR="007E6B7C" w:rsidRPr="002D39D5">
        <w:rPr>
          <w:rFonts w:cstheme="minorHAnsi"/>
          <w:i/>
        </w:rPr>
        <w:t>con</w:t>
      </w:r>
      <w:r w:rsidRPr="002D39D5">
        <w:rPr>
          <w:rFonts w:cstheme="minorHAnsi"/>
          <w:i/>
        </w:rPr>
        <w:t xml:space="preserve"> su conversación y me atrajo tanto</w:t>
      </w:r>
      <w:r w:rsidR="007E6B7C" w:rsidRPr="002D39D5">
        <w:rPr>
          <w:rFonts w:cstheme="minorHAnsi"/>
          <w:i/>
        </w:rPr>
        <w:t>,</w:t>
      </w:r>
      <w:r w:rsidRPr="002D39D5">
        <w:rPr>
          <w:rFonts w:cstheme="minorHAnsi"/>
          <w:i/>
        </w:rPr>
        <w:t xml:space="preserve"> que yo ya me sentía impulsado hacia </w:t>
      </w:r>
      <w:r w:rsidR="007E6B7C" w:rsidRPr="002D39D5">
        <w:rPr>
          <w:rFonts w:cstheme="minorHAnsi"/>
          <w:i/>
        </w:rPr>
        <w:t>él</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682"/>
      </w:r>
      <w:r w:rsidR="00D2626D" w:rsidRPr="002D39D5">
        <w:rPr>
          <w:rFonts w:cstheme="minorHAnsi"/>
        </w:rPr>
        <w:t xml:space="preserve"> </w:t>
      </w:r>
      <w:r w:rsidR="000D5139" w:rsidRPr="002D39D5">
        <w:rPr>
          <w:rFonts w:cstheme="minorHAnsi"/>
        </w:rPr>
        <w:t xml:space="preserve">Königsöhr </w:t>
      </w:r>
      <w:r w:rsidRPr="002D39D5">
        <w:rPr>
          <w:rFonts w:cstheme="minorHAnsi"/>
        </w:rPr>
        <w:t xml:space="preserve">continuó en primer lugar sus estudios de bachillerato en la </w:t>
      </w:r>
      <w:r w:rsidR="007B0DF3" w:rsidRPr="002D39D5">
        <w:rPr>
          <w:rFonts w:cstheme="minorHAnsi"/>
        </w:rPr>
        <w:t>Casa Madre</w:t>
      </w:r>
      <w:r w:rsidRPr="002D39D5">
        <w:rPr>
          <w:rFonts w:cstheme="minorHAnsi"/>
        </w:rPr>
        <w:t xml:space="preserve"> de Roma</w:t>
      </w:r>
      <w:r w:rsidR="000D5139" w:rsidRPr="002D39D5">
        <w:rPr>
          <w:rFonts w:cstheme="minorHAnsi"/>
        </w:rPr>
        <w:t>,</w:t>
      </w:r>
      <w:r w:rsidRPr="002D39D5">
        <w:rPr>
          <w:rFonts w:cstheme="minorHAnsi"/>
        </w:rPr>
        <w:t xml:space="preserve"> </w:t>
      </w:r>
      <w:r w:rsidR="000D5139" w:rsidRPr="002D39D5">
        <w:rPr>
          <w:rFonts w:cstheme="minorHAnsi"/>
        </w:rPr>
        <w:t>a partir d</w:t>
      </w:r>
      <w:r w:rsidR="00D2626D" w:rsidRPr="002D39D5">
        <w:rPr>
          <w:rFonts w:cstheme="minorHAnsi"/>
        </w:rPr>
        <w:t>el 1 de noviembre de 1887;</w:t>
      </w:r>
      <w:r w:rsidR="00700383" w:rsidRPr="002D39D5">
        <w:rPr>
          <w:rFonts w:cstheme="minorHAnsi"/>
        </w:rPr>
        <w:t xml:space="preserve"> </w:t>
      </w:r>
      <w:r w:rsidRPr="002D39D5">
        <w:rPr>
          <w:rFonts w:cstheme="minorHAnsi"/>
        </w:rPr>
        <w:t xml:space="preserve">las condiciones financieras que exigía la </w:t>
      </w:r>
      <w:r w:rsidR="00726C01" w:rsidRPr="002D39D5">
        <w:rPr>
          <w:rFonts w:cstheme="minorHAnsi"/>
        </w:rPr>
        <w:t>Sociedad</w:t>
      </w:r>
      <w:r w:rsidR="00D2626D" w:rsidRPr="002D39D5">
        <w:rPr>
          <w:rFonts w:cstheme="minorHAnsi"/>
        </w:rPr>
        <w:t>,</w:t>
      </w:r>
      <w:r w:rsidRPr="002D39D5">
        <w:rPr>
          <w:rFonts w:cstheme="minorHAnsi"/>
        </w:rPr>
        <w:t xml:space="preserve"> </w:t>
      </w:r>
      <w:r w:rsidR="00D2626D" w:rsidRPr="002D39D5">
        <w:rPr>
          <w:rFonts w:cstheme="minorHAnsi"/>
        </w:rPr>
        <w:t>su</w:t>
      </w:r>
      <w:r w:rsidRPr="002D39D5">
        <w:rPr>
          <w:rFonts w:cstheme="minorHAnsi"/>
        </w:rPr>
        <w:t xml:space="preserve"> </w:t>
      </w:r>
      <w:r w:rsidR="000D5139" w:rsidRPr="002D39D5">
        <w:rPr>
          <w:rFonts w:cstheme="minorHAnsi"/>
        </w:rPr>
        <w:t>p</w:t>
      </w:r>
      <w:r w:rsidR="00D806CC" w:rsidRPr="002D39D5">
        <w:rPr>
          <w:rFonts w:cstheme="minorHAnsi"/>
        </w:rPr>
        <w:t>adre</w:t>
      </w:r>
      <w:r w:rsidR="000D5139" w:rsidRPr="002D39D5">
        <w:rPr>
          <w:rFonts w:cstheme="minorHAnsi"/>
        </w:rPr>
        <w:t xml:space="preserve"> </w:t>
      </w:r>
      <w:r w:rsidR="00D806CC" w:rsidRPr="002D39D5">
        <w:rPr>
          <w:rFonts w:cstheme="minorHAnsi"/>
        </w:rPr>
        <w:t>s</w:t>
      </w:r>
      <w:r w:rsidR="00D2626D" w:rsidRPr="002D39D5">
        <w:rPr>
          <w:rFonts w:cstheme="minorHAnsi"/>
        </w:rPr>
        <w:t>í podía cumplirlas</w:t>
      </w:r>
      <w:r w:rsidR="00423B5E" w:rsidRPr="002D39D5">
        <w:rPr>
          <w:rFonts w:cstheme="minorHAnsi"/>
        </w:rPr>
        <w:t>.</w:t>
      </w:r>
      <w:r w:rsidRPr="002D39D5">
        <w:rPr>
          <w:rFonts w:cstheme="minorHAnsi"/>
        </w:rPr>
        <w:t xml:space="preserve"> Emiti</w:t>
      </w:r>
      <w:r w:rsidR="00D2626D" w:rsidRPr="002D39D5">
        <w:rPr>
          <w:rFonts w:cstheme="minorHAnsi"/>
        </w:rPr>
        <w:t>ó</w:t>
      </w:r>
      <w:r w:rsidRPr="002D39D5">
        <w:rPr>
          <w:rFonts w:cstheme="minorHAnsi"/>
        </w:rPr>
        <w:t xml:space="preserve"> los votos perpetuos</w:t>
      </w:r>
      <w:r w:rsidR="00D2626D" w:rsidRPr="002D39D5">
        <w:rPr>
          <w:rFonts w:cstheme="minorHAnsi"/>
        </w:rPr>
        <w:t>,</w:t>
      </w:r>
      <w:r w:rsidRPr="002D39D5">
        <w:rPr>
          <w:rFonts w:cstheme="minorHAnsi"/>
        </w:rPr>
        <w:t xml:space="preserve"> estudiando después una especie de “</w:t>
      </w:r>
      <w:r w:rsidRPr="002D39D5">
        <w:rPr>
          <w:rFonts w:cstheme="minorHAnsi"/>
          <w:i/>
        </w:rPr>
        <w:t>propedéutico casero</w:t>
      </w:r>
      <w:r w:rsidR="000D5139" w:rsidRPr="002D39D5">
        <w:rPr>
          <w:rFonts w:cstheme="minorHAnsi"/>
        </w:rPr>
        <w:t>”. A partir d</w:t>
      </w:r>
      <w:r w:rsidRPr="002D39D5">
        <w:rPr>
          <w:rFonts w:cstheme="minorHAnsi"/>
        </w:rPr>
        <w:t xml:space="preserve">el 4 de octubre de 1888 </w:t>
      </w:r>
      <w:r w:rsidR="000D5139" w:rsidRPr="002D39D5">
        <w:rPr>
          <w:rFonts w:cstheme="minorHAnsi"/>
        </w:rPr>
        <w:t xml:space="preserve">cursó </w:t>
      </w:r>
      <w:r w:rsidRPr="002D39D5">
        <w:rPr>
          <w:rFonts w:cstheme="minorHAnsi"/>
        </w:rPr>
        <w:t>con gran éx</w:t>
      </w:r>
      <w:r w:rsidR="00D2626D" w:rsidRPr="002D39D5">
        <w:rPr>
          <w:rFonts w:cstheme="minorHAnsi"/>
        </w:rPr>
        <w:t xml:space="preserve">ito </w:t>
      </w:r>
      <w:r w:rsidR="009F05CA" w:rsidRPr="002D39D5">
        <w:rPr>
          <w:rFonts w:cstheme="minorHAnsi"/>
        </w:rPr>
        <w:t>Filosofía</w:t>
      </w:r>
      <w:r w:rsidR="00D2626D" w:rsidRPr="002D39D5">
        <w:rPr>
          <w:rFonts w:cstheme="minorHAnsi"/>
        </w:rPr>
        <w:t xml:space="preserve"> y </w:t>
      </w:r>
      <w:r w:rsidR="009F05CA" w:rsidRPr="002D39D5">
        <w:rPr>
          <w:rFonts w:cstheme="minorHAnsi"/>
        </w:rPr>
        <w:t>Teología</w:t>
      </w:r>
      <w:r w:rsidR="00D2626D" w:rsidRPr="002D39D5">
        <w:rPr>
          <w:rFonts w:cstheme="minorHAnsi"/>
        </w:rPr>
        <w:t xml:space="preserve"> en la G</w:t>
      </w:r>
      <w:r w:rsidRPr="002D39D5">
        <w:rPr>
          <w:rFonts w:cstheme="minorHAnsi"/>
        </w:rPr>
        <w:t xml:space="preserve">regoriana. El 28 de octubre de 1894, una vez que se liberó de los escrúpulos que le asediaban, pudo ser ordenado </w:t>
      </w:r>
      <w:r w:rsidR="00222635" w:rsidRPr="002D39D5">
        <w:rPr>
          <w:rFonts w:cstheme="minorHAnsi"/>
        </w:rPr>
        <w:t>Sacerdote</w:t>
      </w:r>
      <w:r w:rsidRPr="002D39D5">
        <w:rPr>
          <w:rFonts w:cstheme="minorHAnsi"/>
        </w:rPr>
        <w:t>. Durante las vacaciones</w:t>
      </w:r>
      <w:r w:rsidR="00D2626D" w:rsidRPr="002D39D5">
        <w:rPr>
          <w:rFonts w:cstheme="minorHAnsi"/>
        </w:rPr>
        <w:t>,</w:t>
      </w:r>
      <w:r w:rsidRPr="002D39D5">
        <w:rPr>
          <w:rFonts w:cstheme="minorHAnsi"/>
        </w:rPr>
        <w:t xml:space="preserve"> con ocasión de la ordenación</w:t>
      </w:r>
      <w:r w:rsidR="00D2626D" w:rsidRPr="002D39D5">
        <w:rPr>
          <w:rFonts w:cstheme="minorHAnsi"/>
        </w:rPr>
        <w:t>,</w:t>
      </w:r>
      <w:r w:rsidRPr="002D39D5">
        <w:rPr>
          <w:rFonts w:cstheme="minorHAnsi"/>
        </w:rPr>
        <w:t xml:space="preserve"> se enfermó, pero a principios de diciembre pudo regresar. El 11 de diciembre estaba ya en Friburgo de Suiza, donde con gusto se le hubiera retenido debido a su exactitud. Mientras tanto el </w:t>
      </w:r>
      <w:r w:rsidR="00BC431D" w:rsidRPr="002D39D5">
        <w:rPr>
          <w:rFonts w:cstheme="minorHAnsi"/>
        </w:rPr>
        <w:t>Fundador</w:t>
      </w:r>
      <w:r w:rsidRPr="002D39D5">
        <w:rPr>
          <w:rFonts w:cstheme="minorHAnsi"/>
        </w:rPr>
        <w:t xml:space="preserve"> envió al </w:t>
      </w:r>
      <w:r w:rsidR="000A4063" w:rsidRPr="002D39D5">
        <w:rPr>
          <w:rFonts w:cstheme="minorHAnsi"/>
        </w:rPr>
        <w:t>neosacerdote</w:t>
      </w:r>
      <w:r w:rsidRPr="002D39D5">
        <w:rPr>
          <w:rFonts w:cstheme="minorHAnsi"/>
        </w:rPr>
        <w:t xml:space="preserve"> a Tivoli donde se tendría que ocupar de la procura. Con relación a esto </w:t>
      </w:r>
      <w:r w:rsidR="00D2626D" w:rsidRPr="002D39D5">
        <w:rPr>
          <w:rFonts w:cstheme="minorHAnsi"/>
        </w:rPr>
        <w:t>llegó</w:t>
      </w:r>
      <w:r w:rsidRPr="002D39D5">
        <w:rPr>
          <w:rFonts w:cstheme="minorHAnsi"/>
        </w:rPr>
        <w:t xml:space="preserve"> a varios desacuerdos con Jordán, quien simplemente no respondía a varios escritos de queja de su joven Procurador. Como tarea principal tenía Königsöhr la de profesor para ocho candidatos a clérigos (Oblatos), con 23 horas de clases semanales en las materias de latín, alemán, italiano, historia y geografía</w:t>
      </w:r>
      <w:r w:rsidR="00D2626D" w:rsidRPr="002D39D5">
        <w:rPr>
          <w:rFonts w:cstheme="minorHAnsi"/>
        </w:rPr>
        <w:t>; y</w:t>
      </w:r>
      <w:r w:rsidRPr="002D39D5">
        <w:rPr>
          <w:rFonts w:cstheme="minorHAnsi"/>
        </w:rPr>
        <w:t xml:space="preserve"> aparte de esto tenía algunas horas extras de latín, italiano y francés. Ya que Königsöhr </w:t>
      </w:r>
      <w:r w:rsidR="000D5139" w:rsidRPr="002D39D5">
        <w:rPr>
          <w:rFonts w:cstheme="minorHAnsi"/>
        </w:rPr>
        <w:t xml:space="preserve">no </w:t>
      </w:r>
      <w:r w:rsidRPr="002D39D5">
        <w:rPr>
          <w:rFonts w:cstheme="minorHAnsi"/>
        </w:rPr>
        <w:t>tenía la mejor salud</w:t>
      </w:r>
      <w:r w:rsidR="00D2626D" w:rsidRPr="002D39D5">
        <w:rPr>
          <w:rFonts w:cstheme="minorHAnsi"/>
        </w:rPr>
        <w:t xml:space="preserve"> </w:t>
      </w:r>
      <w:r w:rsidRPr="002D39D5">
        <w:rPr>
          <w:rFonts w:cstheme="minorHAnsi"/>
        </w:rPr>
        <w:t>(en su biografía se habla muchas veces sobre su salud</w:t>
      </w:r>
      <w:r w:rsidR="00D2626D" w:rsidRPr="002D39D5">
        <w:rPr>
          <w:rFonts w:cstheme="minorHAnsi"/>
        </w:rPr>
        <w:t>, cursó</w:t>
      </w:r>
      <w:r w:rsidRPr="002D39D5">
        <w:rPr>
          <w:rFonts w:cstheme="minorHAnsi"/>
        </w:rPr>
        <w:t xml:space="preserve"> </w:t>
      </w:r>
      <w:r w:rsidR="00D2626D" w:rsidRPr="002D39D5">
        <w:rPr>
          <w:rFonts w:cstheme="minorHAnsi"/>
        </w:rPr>
        <w:t xml:space="preserve">solicitud de </w:t>
      </w:r>
      <w:r w:rsidRPr="002D39D5">
        <w:rPr>
          <w:rFonts w:cstheme="minorHAnsi"/>
        </w:rPr>
        <w:t xml:space="preserve">algunas dispensas </w:t>
      </w:r>
      <w:r w:rsidR="00D2626D" w:rsidRPr="002D39D5">
        <w:rPr>
          <w:rFonts w:cstheme="minorHAnsi"/>
        </w:rPr>
        <w:t xml:space="preserve">que </w:t>
      </w:r>
      <w:r w:rsidR="000D5139" w:rsidRPr="002D39D5">
        <w:rPr>
          <w:rFonts w:cstheme="minorHAnsi"/>
        </w:rPr>
        <w:t xml:space="preserve">le </w:t>
      </w:r>
      <w:r w:rsidR="00D2626D" w:rsidRPr="002D39D5">
        <w:rPr>
          <w:rFonts w:cstheme="minorHAnsi"/>
        </w:rPr>
        <w:t>fueron concedidas</w:t>
      </w:r>
      <w:r w:rsidRPr="002D39D5">
        <w:rPr>
          <w:rFonts w:cstheme="minorHAnsi"/>
        </w:rPr>
        <w:t xml:space="preserve"> a propósito de la severidad de la regla conventual), seguro que se contentó cuando Jordán, dos años más tarde, en septiembre de 1896 lo envió a Viena X, donde recibió y asumió el difícil cargo de una gran ciudad y su catequesis para la juventud</w:t>
      </w:r>
      <w:r w:rsidR="00D2626D" w:rsidRPr="002D39D5">
        <w:rPr>
          <w:rFonts w:cstheme="minorHAnsi"/>
        </w:rPr>
        <w:t>,</w:t>
      </w:r>
      <w:r w:rsidRPr="002D39D5">
        <w:rPr>
          <w:rFonts w:cstheme="minorHAnsi"/>
        </w:rPr>
        <w:t xml:space="preserve"> </w:t>
      </w:r>
      <w:r w:rsidR="00D2626D" w:rsidRPr="002D39D5">
        <w:rPr>
          <w:rFonts w:cstheme="minorHAnsi"/>
        </w:rPr>
        <w:t>la cual</w:t>
      </w:r>
      <w:r w:rsidRPr="002D39D5">
        <w:rPr>
          <w:rFonts w:cstheme="minorHAnsi"/>
        </w:rPr>
        <w:t xml:space="preserve"> había crecido más bien con aversión a la religión. El 12 de </w:t>
      </w:r>
      <w:r w:rsidRPr="002D39D5">
        <w:rPr>
          <w:rFonts w:cstheme="minorHAnsi"/>
        </w:rPr>
        <w:lastRenderedPageBreak/>
        <w:t xml:space="preserve">noviembre de 1902 fue nombrado superior de Viena X, con motivo de </w:t>
      </w:r>
      <w:r w:rsidR="00D2626D" w:rsidRPr="002D39D5">
        <w:rPr>
          <w:rFonts w:cstheme="minorHAnsi"/>
        </w:rPr>
        <w:t>ostentar</w:t>
      </w:r>
      <w:r w:rsidRPr="002D39D5">
        <w:rPr>
          <w:rFonts w:cstheme="minorHAnsi"/>
        </w:rPr>
        <w:t xml:space="preserve"> ese cargo</w:t>
      </w:r>
      <w:r w:rsidR="00D2626D" w:rsidRPr="002D39D5">
        <w:rPr>
          <w:rFonts w:cstheme="minorHAnsi"/>
        </w:rPr>
        <w:t>,</w:t>
      </w:r>
      <w:r w:rsidRPr="002D39D5">
        <w:rPr>
          <w:rFonts w:cstheme="minorHAnsi"/>
        </w:rPr>
        <w:t xml:space="preserve"> p</w:t>
      </w:r>
      <w:r w:rsidR="00D2626D" w:rsidRPr="002D39D5">
        <w:rPr>
          <w:rFonts w:cstheme="minorHAnsi"/>
        </w:rPr>
        <w:t xml:space="preserve">articipó en 1908 en el segundo </w:t>
      </w:r>
      <w:r w:rsidR="001945FF" w:rsidRPr="002D39D5">
        <w:rPr>
          <w:rFonts w:cstheme="minorHAnsi"/>
        </w:rPr>
        <w:t>Capítulo General</w:t>
      </w:r>
      <w:r w:rsidRPr="002D39D5">
        <w:rPr>
          <w:rFonts w:cstheme="minorHAnsi"/>
        </w:rPr>
        <w:t xml:space="preserve"> de la </w:t>
      </w:r>
      <w:r w:rsidR="00726C01" w:rsidRPr="002D39D5">
        <w:rPr>
          <w:rFonts w:cstheme="minorHAnsi"/>
        </w:rPr>
        <w:t>Sociedad</w:t>
      </w:r>
      <w:r w:rsidR="000D5139" w:rsidRPr="002D39D5">
        <w:rPr>
          <w:rFonts w:cstheme="minorHAnsi"/>
        </w:rPr>
        <w:t>,</w:t>
      </w:r>
      <w:r w:rsidRPr="002D39D5">
        <w:rPr>
          <w:rFonts w:cstheme="minorHAnsi"/>
        </w:rPr>
        <w:t xml:space="preserve"> en Roma. Tal como él mismo dijo en el proceso de beatificación, </w:t>
      </w:r>
      <w:r w:rsidR="000D5139" w:rsidRPr="002D39D5">
        <w:rPr>
          <w:rFonts w:cstheme="minorHAnsi"/>
        </w:rPr>
        <w:t xml:space="preserve">fue </w:t>
      </w:r>
      <w:r w:rsidR="00D2626D" w:rsidRPr="002D39D5">
        <w:rPr>
          <w:rFonts w:cstheme="minorHAnsi"/>
        </w:rPr>
        <w:t xml:space="preserve">él </w:t>
      </w:r>
      <w:r w:rsidRPr="002D39D5">
        <w:rPr>
          <w:rFonts w:cstheme="minorHAnsi"/>
        </w:rPr>
        <w:t xml:space="preserve">mismo </w:t>
      </w:r>
      <w:r w:rsidR="000D5139" w:rsidRPr="002D39D5">
        <w:rPr>
          <w:rFonts w:cstheme="minorHAnsi"/>
        </w:rPr>
        <w:t>quien introdujo</w:t>
      </w:r>
      <w:r w:rsidRPr="002D39D5">
        <w:rPr>
          <w:rFonts w:cstheme="minorHAnsi"/>
        </w:rPr>
        <w:t xml:space="preserve"> </w:t>
      </w:r>
      <w:r w:rsidR="00D2626D" w:rsidRPr="002D39D5">
        <w:rPr>
          <w:rFonts w:cstheme="minorHAnsi"/>
        </w:rPr>
        <w:t>allá</w:t>
      </w:r>
      <w:r w:rsidRPr="002D39D5">
        <w:rPr>
          <w:rFonts w:cstheme="minorHAnsi"/>
        </w:rPr>
        <w:t xml:space="preserve"> la solicitud de l</w:t>
      </w:r>
      <w:r w:rsidR="00D2626D" w:rsidRPr="002D39D5">
        <w:rPr>
          <w:rFonts w:cstheme="minorHAnsi"/>
        </w:rPr>
        <w:t xml:space="preserve">a erección de las </w:t>
      </w:r>
      <w:r w:rsidR="00FC3C39" w:rsidRPr="002D39D5">
        <w:rPr>
          <w:rFonts w:cstheme="minorHAnsi"/>
        </w:rPr>
        <w:t>Provincia</w:t>
      </w:r>
      <w:r w:rsidR="00D2626D" w:rsidRPr="002D39D5">
        <w:rPr>
          <w:rFonts w:cstheme="minorHAnsi"/>
        </w:rPr>
        <w:t>s; “</w:t>
      </w:r>
      <w:r w:rsidR="00D2626D" w:rsidRPr="002D39D5">
        <w:rPr>
          <w:rFonts w:cstheme="minorHAnsi"/>
          <w:i/>
        </w:rPr>
        <w:t>E</w:t>
      </w:r>
      <w:r w:rsidRPr="002D39D5">
        <w:rPr>
          <w:rFonts w:cstheme="minorHAnsi"/>
          <w:i/>
        </w:rPr>
        <w:t xml:space="preserve">n esa ocasión fui nombrado primer </w:t>
      </w:r>
      <w:r w:rsidR="00FC3C39" w:rsidRPr="002D39D5">
        <w:rPr>
          <w:rFonts w:cstheme="minorHAnsi"/>
          <w:i/>
        </w:rPr>
        <w:t>Provincia</w:t>
      </w:r>
      <w:r w:rsidRPr="002D39D5">
        <w:rPr>
          <w:rFonts w:cstheme="minorHAnsi"/>
          <w:i/>
        </w:rPr>
        <w:t xml:space="preserve">l de la </w:t>
      </w:r>
      <w:r w:rsidR="00FC3C39" w:rsidRPr="002D39D5">
        <w:rPr>
          <w:rFonts w:cstheme="minorHAnsi"/>
          <w:i/>
        </w:rPr>
        <w:t>Provincia</w:t>
      </w:r>
      <w:r w:rsidRPr="002D39D5">
        <w:rPr>
          <w:rFonts w:cstheme="minorHAnsi"/>
          <w:i/>
        </w:rPr>
        <w:t xml:space="preserve"> austriaca</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683"/>
      </w:r>
      <w:r w:rsidR="00D2626D" w:rsidRPr="002D39D5">
        <w:rPr>
          <w:rFonts w:cstheme="minorHAnsi"/>
        </w:rPr>
        <w:t xml:space="preserve"> D</w:t>
      </w:r>
      <w:r w:rsidRPr="002D39D5">
        <w:rPr>
          <w:rFonts w:cstheme="minorHAnsi"/>
        </w:rPr>
        <w:t xml:space="preserve">espués del tercer </w:t>
      </w:r>
      <w:r w:rsidR="001945FF" w:rsidRPr="002D39D5">
        <w:rPr>
          <w:rFonts w:cstheme="minorHAnsi"/>
        </w:rPr>
        <w:t>Capítulo General</w:t>
      </w:r>
      <w:r w:rsidRPr="002D39D5">
        <w:rPr>
          <w:rFonts w:cstheme="minorHAnsi"/>
        </w:rPr>
        <w:t xml:space="preserve"> fue nombrado </w:t>
      </w:r>
      <w:r w:rsidR="00FC3C39" w:rsidRPr="002D39D5">
        <w:rPr>
          <w:rFonts w:cstheme="minorHAnsi"/>
        </w:rPr>
        <w:t>Provincia</w:t>
      </w:r>
      <w:r w:rsidRPr="002D39D5">
        <w:rPr>
          <w:rFonts w:cstheme="minorHAnsi"/>
        </w:rPr>
        <w:t xml:space="preserve">l de la </w:t>
      </w:r>
      <w:r w:rsidR="00FC3C39" w:rsidRPr="002D39D5">
        <w:rPr>
          <w:rFonts w:cstheme="minorHAnsi"/>
        </w:rPr>
        <w:t>Provincia</w:t>
      </w:r>
      <w:r w:rsidRPr="002D39D5">
        <w:rPr>
          <w:rFonts w:cstheme="minorHAnsi"/>
        </w:rPr>
        <w:t xml:space="preserve"> alemana, y durante toda su vida permaneció en car</w:t>
      </w:r>
      <w:r w:rsidR="00D2626D" w:rsidRPr="002D39D5">
        <w:rPr>
          <w:rFonts w:cstheme="minorHAnsi"/>
        </w:rPr>
        <w:t>gos directivos, aunque é</w:t>
      </w:r>
      <w:r w:rsidRPr="002D39D5">
        <w:rPr>
          <w:rFonts w:cstheme="minorHAnsi"/>
        </w:rPr>
        <w:t xml:space="preserve">l, como ocasionalmente se expresaba, </w:t>
      </w:r>
      <w:r w:rsidR="00D2626D" w:rsidRPr="002D39D5">
        <w:rPr>
          <w:rFonts w:cstheme="minorHAnsi"/>
        </w:rPr>
        <w:t xml:space="preserve">con </w:t>
      </w:r>
      <w:r w:rsidRPr="002D39D5">
        <w:rPr>
          <w:rFonts w:cstheme="minorHAnsi"/>
        </w:rPr>
        <w:t>mucho gusto hubiera dejado estos servicios sobre las espaldas de otros.</w:t>
      </w:r>
      <w:r w:rsidRPr="002D39D5">
        <w:rPr>
          <w:rStyle w:val="Refdenotaalpie"/>
          <w:rFonts w:cstheme="minorHAnsi"/>
        </w:rPr>
        <w:t xml:space="preserve"> </w:t>
      </w:r>
      <w:r w:rsidRPr="002D39D5">
        <w:rPr>
          <w:rStyle w:val="Refdenotaalpie"/>
          <w:rFonts w:cstheme="minorHAnsi"/>
        </w:rPr>
        <w:footnoteReference w:id="684"/>
      </w:r>
    </w:p>
    <w:p w:rsidR="002F3764" w:rsidRPr="002D39D5" w:rsidRDefault="00D2626D" w:rsidP="00B565BF">
      <w:pPr>
        <w:widowControl w:val="0"/>
        <w:suppressAutoHyphens/>
        <w:spacing w:after="120" w:line="360" w:lineRule="auto"/>
        <w:ind w:firstLine="709"/>
        <w:jc w:val="both"/>
        <w:rPr>
          <w:rFonts w:cstheme="minorHAnsi"/>
        </w:rPr>
      </w:pPr>
      <w:r w:rsidRPr="002D39D5">
        <w:rPr>
          <w:rFonts w:cstheme="minorHAnsi"/>
        </w:rPr>
        <w:t>E</w:t>
      </w:r>
      <w:r w:rsidR="002F3764" w:rsidRPr="002D39D5">
        <w:rPr>
          <w:rFonts w:cstheme="minorHAnsi"/>
        </w:rPr>
        <w:t xml:space="preserve">sta breve descripción del primer </w:t>
      </w:r>
      <w:r w:rsidR="00FC3C39" w:rsidRPr="002D39D5">
        <w:rPr>
          <w:rFonts w:cstheme="minorHAnsi"/>
        </w:rPr>
        <w:t>Provincia</w:t>
      </w:r>
      <w:r w:rsidR="002F3764" w:rsidRPr="002D39D5">
        <w:rPr>
          <w:rFonts w:cstheme="minorHAnsi"/>
        </w:rPr>
        <w:t>l de Austria</w:t>
      </w:r>
      <w:r w:rsidRPr="002D39D5">
        <w:rPr>
          <w:rFonts w:cstheme="minorHAnsi"/>
        </w:rPr>
        <w:t>, nos da a conocer có</w:t>
      </w:r>
      <w:r w:rsidR="002F3764" w:rsidRPr="002D39D5">
        <w:rPr>
          <w:rFonts w:cstheme="minorHAnsi"/>
        </w:rPr>
        <w:t xml:space="preserve">mo el </w:t>
      </w:r>
      <w:r w:rsidR="002C4E64" w:rsidRPr="002D39D5">
        <w:rPr>
          <w:rFonts w:cstheme="minorHAnsi"/>
        </w:rPr>
        <w:t xml:space="preserve">Padre </w:t>
      </w:r>
      <w:r w:rsidR="002F3764" w:rsidRPr="002D39D5">
        <w:rPr>
          <w:rFonts w:cstheme="minorHAnsi"/>
        </w:rPr>
        <w:t>Königsöhr era un típico Salvatoriano, que estaba completamente familiarizado con las muy diferentes dificultades de</w:t>
      </w:r>
      <w:r w:rsidRPr="002D39D5">
        <w:rPr>
          <w:rFonts w:cstheme="minorHAnsi"/>
        </w:rPr>
        <w:t xml:space="preserve"> la fundación. Jordán lo apreció</w:t>
      </w:r>
      <w:r w:rsidR="002F3764" w:rsidRPr="002D39D5">
        <w:rPr>
          <w:rFonts w:cstheme="minorHAnsi"/>
        </w:rPr>
        <w:t xml:space="preserve"> mucho, y el trabajo </w:t>
      </w:r>
      <w:r w:rsidRPr="002D39D5">
        <w:rPr>
          <w:rFonts w:cstheme="minorHAnsi"/>
        </w:rPr>
        <w:t xml:space="preserve">de ambos se realizó </w:t>
      </w:r>
      <w:r w:rsidR="002F3764" w:rsidRPr="002D39D5">
        <w:rPr>
          <w:rFonts w:cstheme="minorHAnsi"/>
        </w:rPr>
        <w:t xml:space="preserve">en colaboración y lleno de confianza </w:t>
      </w:r>
      <w:r w:rsidR="000D5139" w:rsidRPr="002D39D5">
        <w:rPr>
          <w:rFonts w:cstheme="minorHAnsi"/>
        </w:rPr>
        <w:t xml:space="preserve">y </w:t>
      </w:r>
      <w:r w:rsidR="002F3764" w:rsidRPr="002D39D5">
        <w:rPr>
          <w:rFonts w:cstheme="minorHAnsi"/>
        </w:rPr>
        <w:t xml:space="preserve">de mutuo entendimiento. Jordán estuvo siempre muy agradecido de corazón para con </w:t>
      </w:r>
      <w:r w:rsidRPr="002D39D5">
        <w:rPr>
          <w:rFonts w:cstheme="minorHAnsi"/>
        </w:rPr>
        <w:t>él</w:t>
      </w:r>
      <w:r w:rsidR="002F3764" w:rsidRPr="002D39D5">
        <w:rPr>
          <w:rFonts w:cstheme="minorHAnsi"/>
        </w:rPr>
        <w:t>, hasta el final de sus días.</w:t>
      </w:r>
    </w:p>
    <w:p w:rsidR="002F3764" w:rsidRPr="002D39D5" w:rsidRDefault="002F3764" w:rsidP="00B565BF">
      <w:pPr>
        <w:widowControl w:val="0"/>
        <w:suppressAutoHyphens/>
        <w:spacing w:after="120" w:line="360" w:lineRule="auto"/>
        <w:ind w:firstLine="709"/>
        <w:jc w:val="both"/>
        <w:rPr>
          <w:rFonts w:cstheme="minorHAnsi"/>
        </w:rPr>
      </w:pPr>
      <w:r w:rsidRPr="002D39D5">
        <w:rPr>
          <w:rFonts w:cstheme="minorHAnsi"/>
        </w:rPr>
        <w:t xml:space="preserve"> </w:t>
      </w:r>
    </w:p>
    <w:p w:rsidR="002F3764" w:rsidRPr="002D39D5" w:rsidRDefault="002F3764" w:rsidP="00B565BF">
      <w:pPr>
        <w:widowControl w:val="0"/>
        <w:suppressAutoHyphens/>
        <w:spacing w:after="120" w:line="360" w:lineRule="auto"/>
        <w:ind w:firstLine="709"/>
        <w:jc w:val="both"/>
        <w:rPr>
          <w:rFonts w:cstheme="minorHAnsi"/>
          <w:b/>
        </w:rPr>
      </w:pPr>
      <w:r w:rsidRPr="002D39D5">
        <w:rPr>
          <w:rFonts w:cstheme="minorHAnsi"/>
          <w:b/>
        </w:rPr>
        <w:t xml:space="preserve">4.- El </w:t>
      </w:r>
      <w:r w:rsidR="00C439BC" w:rsidRPr="002D39D5">
        <w:rPr>
          <w:rFonts w:cstheme="minorHAnsi"/>
          <w:b/>
        </w:rPr>
        <w:t>Superior General</w:t>
      </w:r>
      <w:r w:rsidRPr="002D39D5">
        <w:rPr>
          <w:rFonts w:cstheme="minorHAnsi"/>
          <w:b/>
        </w:rPr>
        <w:t xml:space="preserve"> en los años 1909 a 1915.</w:t>
      </w:r>
    </w:p>
    <w:p w:rsidR="002F3764" w:rsidRPr="002D39D5" w:rsidRDefault="002F3764" w:rsidP="00B565BF">
      <w:pPr>
        <w:widowControl w:val="0"/>
        <w:suppressAutoHyphens/>
        <w:spacing w:after="120" w:line="360" w:lineRule="auto"/>
        <w:ind w:firstLine="709"/>
        <w:jc w:val="both"/>
        <w:rPr>
          <w:rFonts w:cstheme="minorHAnsi"/>
          <w:b/>
        </w:rPr>
      </w:pPr>
      <w:r w:rsidRPr="002D39D5">
        <w:rPr>
          <w:rFonts w:cstheme="minorHAnsi"/>
          <w:b/>
        </w:rPr>
        <w:t>1908:</w:t>
      </w:r>
    </w:p>
    <w:p w:rsidR="002F3764" w:rsidRPr="002D39D5" w:rsidRDefault="002F3764" w:rsidP="00B565BF">
      <w:pPr>
        <w:widowControl w:val="0"/>
        <w:suppressAutoHyphens/>
        <w:spacing w:after="120" w:line="360" w:lineRule="auto"/>
        <w:ind w:firstLine="709"/>
        <w:jc w:val="both"/>
        <w:rPr>
          <w:rFonts w:cstheme="minorHAnsi"/>
        </w:rPr>
      </w:pPr>
      <w:r w:rsidRPr="002D39D5">
        <w:rPr>
          <w:rFonts w:cstheme="minorHAnsi"/>
        </w:rPr>
        <w:t xml:space="preserve">El </w:t>
      </w:r>
      <w:r w:rsidR="002C4E64" w:rsidRPr="002D39D5">
        <w:rPr>
          <w:rFonts w:cstheme="minorHAnsi"/>
        </w:rPr>
        <w:t xml:space="preserve">Padre </w:t>
      </w:r>
      <w:r w:rsidRPr="002D39D5">
        <w:rPr>
          <w:rFonts w:cstheme="minorHAnsi"/>
        </w:rPr>
        <w:t>Edwein, en su último tomo de la biografía de Jordán, dio una brev</w:t>
      </w:r>
      <w:r w:rsidR="00D2626D" w:rsidRPr="002D39D5">
        <w:rPr>
          <w:rFonts w:cstheme="minorHAnsi"/>
        </w:rPr>
        <w:t>e valoración de la situación: “</w:t>
      </w:r>
      <w:r w:rsidR="00D2626D" w:rsidRPr="002D39D5">
        <w:rPr>
          <w:rFonts w:cstheme="minorHAnsi"/>
          <w:i/>
        </w:rPr>
        <w:t>P</w:t>
      </w:r>
      <w:r w:rsidRPr="002D39D5">
        <w:rPr>
          <w:rFonts w:cstheme="minorHAnsi"/>
          <w:i/>
        </w:rPr>
        <w:t xml:space="preserve">ara Jordán comenzó el último y descolorido período de su cargo como </w:t>
      </w:r>
      <w:r w:rsidR="00C439BC" w:rsidRPr="002D39D5">
        <w:rPr>
          <w:rFonts w:cstheme="minorHAnsi"/>
          <w:i/>
        </w:rPr>
        <w:t>Superior General</w:t>
      </w:r>
      <w:r w:rsidRPr="002D39D5">
        <w:rPr>
          <w:rFonts w:cstheme="minorHAnsi"/>
          <w:i/>
        </w:rPr>
        <w:t xml:space="preserve"> de la </w:t>
      </w:r>
      <w:r w:rsidR="00726C01" w:rsidRPr="002D39D5">
        <w:rPr>
          <w:rFonts w:cstheme="minorHAnsi"/>
          <w:i/>
        </w:rPr>
        <w:t>Sociedad</w:t>
      </w:r>
      <w:r w:rsidRPr="002D39D5">
        <w:rPr>
          <w:rFonts w:cstheme="minorHAnsi"/>
          <w:i/>
        </w:rPr>
        <w:t xml:space="preserve"> del </w:t>
      </w:r>
      <w:r w:rsidR="00212D00" w:rsidRPr="002D39D5">
        <w:rPr>
          <w:rFonts w:cstheme="minorHAnsi"/>
          <w:i/>
        </w:rPr>
        <w:t>Divino</w:t>
      </w:r>
      <w:r w:rsidR="00700383" w:rsidRPr="002D39D5">
        <w:rPr>
          <w:rFonts w:cstheme="minorHAnsi"/>
          <w:i/>
        </w:rPr>
        <w:t xml:space="preserve"> </w:t>
      </w:r>
      <w:r w:rsidR="007A5DA3" w:rsidRPr="002D39D5">
        <w:rPr>
          <w:rFonts w:cstheme="minorHAnsi"/>
          <w:i/>
        </w:rPr>
        <w:t xml:space="preserve">Salvador </w:t>
      </w:r>
      <w:r w:rsidRPr="002D39D5">
        <w:rPr>
          <w:rFonts w:cstheme="minorHAnsi"/>
          <w:i/>
        </w:rPr>
        <w:t xml:space="preserve">[…]. </w:t>
      </w:r>
      <w:r w:rsidR="00D2626D" w:rsidRPr="002D39D5">
        <w:rPr>
          <w:rFonts w:cstheme="minorHAnsi"/>
          <w:i/>
        </w:rPr>
        <w:t>Él</w:t>
      </w:r>
      <w:r w:rsidR="00EF633C" w:rsidRPr="002D39D5">
        <w:rPr>
          <w:rFonts w:cstheme="minorHAnsi"/>
          <w:i/>
        </w:rPr>
        <w:t>,</w:t>
      </w:r>
      <w:r w:rsidRPr="002D39D5">
        <w:rPr>
          <w:rFonts w:cstheme="minorHAnsi"/>
          <w:i/>
        </w:rPr>
        <w:t xml:space="preserve"> dentro de su soledad como </w:t>
      </w:r>
      <w:r w:rsidR="00BC431D" w:rsidRPr="002D39D5">
        <w:rPr>
          <w:rFonts w:cstheme="minorHAnsi"/>
          <w:i/>
        </w:rPr>
        <w:t>Fundador</w:t>
      </w:r>
      <w:r w:rsidR="00EF633C" w:rsidRPr="002D39D5">
        <w:rPr>
          <w:rFonts w:cstheme="minorHAnsi"/>
          <w:i/>
        </w:rPr>
        <w:t>,</w:t>
      </w:r>
      <w:r w:rsidR="00D2626D" w:rsidRPr="002D39D5">
        <w:rPr>
          <w:rFonts w:cstheme="minorHAnsi"/>
          <w:i/>
        </w:rPr>
        <w:t xml:space="preserve"> </w:t>
      </w:r>
      <w:r w:rsidR="00EF633C" w:rsidRPr="002D39D5">
        <w:rPr>
          <w:rFonts w:cstheme="minorHAnsi"/>
          <w:i/>
        </w:rPr>
        <w:t xml:space="preserve">se unió </w:t>
      </w:r>
      <w:r w:rsidR="00D2626D" w:rsidRPr="002D39D5">
        <w:rPr>
          <w:rFonts w:cstheme="minorHAnsi"/>
          <w:i/>
        </w:rPr>
        <w:t>cada vez más fuertemente al S</w:t>
      </w:r>
      <w:r w:rsidR="00EF633C" w:rsidRPr="002D39D5">
        <w:rPr>
          <w:rFonts w:cstheme="minorHAnsi"/>
          <w:i/>
        </w:rPr>
        <w:t>eñor: ‘Oh, S</w:t>
      </w:r>
      <w:r w:rsidRPr="002D39D5">
        <w:rPr>
          <w:rFonts w:cstheme="minorHAnsi"/>
          <w:i/>
        </w:rPr>
        <w:t xml:space="preserve">eñor, ayúdame, en ti espero. Tú eres mi esperanza, </w:t>
      </w:r>
      <w:r w:rsidR="00AD778C" w:rsidRPr="002D39D5">
        <w:rPr>
          <w:rFonts w:cstheme="minorHAnsi"/>
          <w:i/>
        </w:rPr>
        <w:t>tú</w:t>
      </w:r>
      <w:r w:rsidRPr="002D39D5">
        <w:rPr>
          <w:rFonts w:cstheme="minorHAnsi"/>
          <w:i/>
        </w:rPr>
        <w:t xml:space="preserve"> eres mi roca</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685"/>
      </w:r>
    </w:p>
    <w:p w:rsidR="002F3764" w:rsidRPr="002D39D5" w:rsidRDefault="00D2626D" w:rsidP="00B565BF">
      <w:pPr>
        <w:widowControl w:val="0"/>
        <w:suppressAutoHyphens/>
        <w:spacing w:after="120" w:line="360" w:lineRule="auto"/>
        <w:ind w:firstLine="709"/>
        <w:jc w:val="both"/>
        <w:rPr>
          <w:rFonts w:cstheme="minorHAnsi"/>
        </w:rPr>
      </w:pPr>
      <w:r w:rsidRPr="002D39D5">
        <w:rPr>
          <w:rFonts w:cstheme="minorHAnsi"/>
        </w:rPr>
        <w:t>S</w:t>
      </w:r>
      <w:r w:rsidR="002F3764" w:rsidRPr="002D39D5">
        <w:rPr>
          <w:rFonts w:cstheme="minorHAnsi"/>
        </w:rPr>
        <w:t xml:space="preserve">obre el resto del año, Edwein, no tiene mucho que referir. El </w:t>
      </w:r>
      <w:r w:rsidR="006C391A" w:rsidRPr="002D39D5">
        <w:rPr>
          <w:rFonts w:cstheme="minorHAnsi"/>
        </w:rPr>
        <w:t>Visitador</w:t>
      </w:r>
      <w:r w:rsidR="002F3764" w:rsidRPr="002D39D5">
        <w:rPr>
          <w:rFonts w:cstheme="minorHAnsi"/>
        </w:rPr>
        <w:t xml:space="preserve"> visitó a Jordán el 17 de noviembre. Éste hubiera esperado, que Jordán, como consecuencia del resultado de votaciones tan escaso, se hubiera retirado. Sin embargo </w:t>
      </w:r>
      <w:r w:rsidRPr="002D39D5">
        <w:rPr>
          <w:rFonts w:cstheme="minorHAnsi"/>
        </w:rPr>
        <w:t>él</w:t>
      </w:r>
      <w:r w:rsidR="002F3764" w:rsidRPr="002D39D5">
        <w:rPr>
          <w:rFonts w:cstheme="minorHAnsi"/>
        </w:rPr>
        <w:t xml:space="preserve"> estaba contento con el resultado de las votaciones y confiaba en que el </w:t>
      </w:r>
      <w:r w:rsidR="002C4E64" w:rsidRPr="002D39D5">
        <w:rPr>
          <w:rFonts w:cstheme="minorHAnsi"/>
        </w:rPr>
        <w:t xml:space="preserve">Padre </w:t>
      </w:r>
      <w:r w:rsidR="002F3764" w:rsidRPr="002D39D5">
        <w:rPr>
          <w:rFonts w:cstheme="minorHAnsi"/>
        </w:rPr>
        <w:t>Pancracio Pfeiffer</w:t>
      </w:r>
      <w:r w:rsidRPr="002D39D5">
        <w:rPr>
          <w:rFonts w:cstheme="minorHAnsi"/>
        </w:rPr>
        <w:t>,</w:t>
      </w:r>
      <w:r w:rsidR="002F3764" w:rsidRPr="002D39D5">
        <w:rPr>
          <w:rFonts w:cstheme="minorHAnsi"/>
        </w:rPr>
        <w:t xml:space="preserve"> como nuevo Procurador general</w:t>
      </w:r>
      <w:r w:rsidRPr="002D39D5">
        <w:rPr>
          <w:rFonts w:cstheme="minorHAnsi"/>
        </w:rPr>
        <w:t>,</w:t>
      </w:r>
      <w:r w:rsidR="002F3764" w:rsidRPr="002D39D5">
        <w:rPr>
          <w:rFonts w:cstheme="minorHAnsi"/>
        </w:rPr>
        <w:t xml:space="preserve"> </w:t>
      </w:r>
      <w:r w:rsidRPr="002D39D5">
        <w:rPr>
          <w:rFonts w:cstheme="minorHAnsi"/>
        </w:rPr>
        <w:t>fuera</w:t>
      </w:r>
      <w:r w:rsidR="002F3764" w:rsidRPr="002D39D5">
        <w:rPr>
          <w:rFonts w:cstheme="minorHAnsi"/>
        </w:rPr>
        <w:t xml:space="preserve"> completamente digno de confianza. El </w:t>
      </w:r>
      <w:r w:rsidR="0080006A" w:rsidRPr="002D39D5">
        <w:rPr>
          <w:rFonts w:cstheme="minorHAnsi"/>
        </w:rPr>
        <w:t>Generalato</w:t>
      </w:r>
      <w:r w:rsidR="002F3764" w:rsidRPr="002D39D5">
        <w:rPr>
          <w:rFonts w:cstheme="minorHAnsi"/>
        </w:rPr>
        <w:t>, de forma comprensible, no expresó el deseo de que se nombrar</w:t>
      </w:r>
      <w:r w:rsidRPr="002D39D5">
        <w:rPr>
          <w:rFonts w:cstheme="minorHAnsi"/>
        </w:rPr>
        <w:t>a</w:t>
      </w:r>
      <w:r w:rsidR="002F3764" w:rsidRPr="002D39D5">
        <w:rPr>
          <w:rFonts w:cstheme="minorHAnsi"/>
        </w:rPr>
        <w:t xml:space="preserve"> un </w:t>
      </w:r>
      <w:r w:rsidR="006C391A" w:rsidRPr="002D39D5">
        <w:rPr>
          <w:rFonts w:cstheme="minorHAnsi"/>
        </w:rPr>
        <w:t>Visitador</w:t>
      </w:r>
      <w:r w:rsidR="002F3764" w:rsidRPr="002D39D5">
        <w:rPr>
          <w:rFonts w:cstheme="minorHAnsi"/>
        </w:rPr>
        <w:t xml:space="preserve"> apostólico extraordinario para la </w:t>
      </w:r>
      <w:r w:rsidR="00726C01" w:rsidRPr="002D39D5">
        <w:rPr>
          <w:rFonts w:cstheme="minorHAnsi"/>
        </w:rPr>
        <w:t>Sociedad</w:t>
      </w:r>
      <w:r w:rsidR="002F3764" w:rsidRPr="002D39D5">
        <w:rPr>
          <w:rFonts w:cstheme="minorHAnsi"/>
        </w:rPr>
        <w:t xml:space="preserve">. Para él fue suficiente confiar al </w:t>
      </w:r>
      <w:r w:rsidR="002C4E64" w:rsidRPr="002D39D5">
        <w:rPr>
          <w:rFonts w:cstheme="minorHAnsi"/>
        </w:rPr>
        <w:t xml:space="preserve">Padre </w:t>
      </w:r>
      <w:r w:rsidR="002F3764" w:rsidRPr="002D39D5">
        <w:rPr>
          <w:rFonts w:cstheme="minorHAnsi"/>
        </w:rPr>
        <w:t xml:space="preserve">Dominikus Daunderer, hasta ahora misionero de Assam y luego </w:t>
      </w:r>
      <w:r w:rsidR="00AA2280" w:rsidRPr="002D39D5">
        <w:rPr>
          <w:rFonts w:cstheme="minorHAnsi"/>
        </w:rPr>
        <w:t>Consultor General</w:t>
      </w:r>
      <w:r w:rsidR="002F3764" w:rsidRPr="002D39D5">
        <w:rPr>
          <w:rFonts w:cstheme="minorHAnsi"/>
        </w:rPr>
        <w:t xml:space="preserve">, la tarea del </w:t>
      </w:r>
      <w:r w:rsidR="006C391A" w:rsidRPr="002D39D5">
        <w:rPr>
          <w:rFonts w:cstheme="minorHAnsi"/>
        </w:rPr>
        <w:t>Visitador</w:t>
      </w:r>
      <w:r w:rsidR="002F3764" w:rsidRPr="002D39D5">
        <w:rPr>
          <w:rFonts w:cstheme="minorHAnsi"/>
        </w:rPr>
        <w:t xml:space="preserve"> de las misiones</w:t>
      </w:r>
      <w:r w:rsidR="00EF633C" w:rsidRPr="002D39D5">
        <w:rPr>
          <w:rFonts w:cstheme="minorHAnsi"/>
        </w:rPr>
        <w:t>,</w:t>
      </w:r>
      <w:r w:rsidR="002F3764" w:rsidRPr="002D39D5">
        <w:rPr>
          <w:rFonts w:cstheme="minorHAnsi"/>
        </w:rPr>
        <w:t xml:space="preserve"> de acuerdo a las necesidades de la propia </w:t>
      </w:r>
      <w:r w:rsidR="00222635" w:rsidRPr="002D39D5">
        <w:rPr>
          <w:rFonts w:cstheme="minorHAnsi"/>
        </w:rPr>
        <w:t>Congregación</w:t>
      </w:r>
      <w:r w:rsidR="002F3764" w:rsidRPr="002D39D5">
        <w:rPr>
          <w:rFonts w:cstheme="minorHAnsi"/>
        </w:rPr>
        <w:t>.</w:t>
      </w:r>
      <w:r w:rsidR="002F3764" w:rsidRPr="002D39D5">
        <w:rPr>
          <w:rStyle w:val="Refdenotaalpie"/>
          <w:rFonts w:cstheme="minorHAnsi"/>
        </w:rPr>
        <w:t xml:space="preserve"> </w:t>
      </w:r>
      <w:r w:rsidR="002F3764" w:rsidRPr="002D39D5">
        <w:rPr>
          <w:rStyle w:val="Refdenotaalpie"/>
          <w:rFonts w:cstheme="minorHAnsi"/>
        </w:rPr>
        <w:footnoteReference w:id="686"/>
      </w:r>
    </w:p>
    <w:p w:rsidR="002F3764" w:rsidRPr="002D39D5" w:rsidRDefault="00055372" w:rsidP="00B565BF">
      <w:pPr>
        <w:widowControl w:val="0"/>
        <w:suppressAutoHyphens/>
        <w:spacing w:after="120" w:line="360" w:lineRule="auto"/>
        <w:ind w:firstLine="709"/>
        <w:jc w:val="both"/>
        <w:rPr>
          <w:rFonts w:cstheme="minorHAnsi"/>
        </w:rPr>
      </w:pPr>
      <w:r w:rsidRPr="002D39D5">
        <w:rPr>
          <w:rFonts w:cstheme="minorHAnsi"/>
        </w:rPr>
        <w:t>C</w:t>
      </w:r>
      <w:r w:rsidR="002F3764" w:rsidRPr="002D39D5">
        <w:rPr>
          <w:rFonts w:cstheme="minorHAnsi"/>
        </w:rPr>
        <w:t xml:space="preserve">on la </w:t>
      </w:r>
      <w:r w:rsidR="002364E9" w:rsidRPr="002D39D5">
        <w:rPr>
          <w:rFonts w:cstheme="minorHAnsi"/>
        </w:rPr>
        <w:t xml:space="preserve">Sagrada </w:t>
      </w:r>
      <w:r w:rsidR="00222635" w:rsidRPr="002D39D5">
        <w:rPr>
          <w:rFonts w:cstheme="minorHAnsi"/>
        </w:rPr>
        <w:t>Congregación</w:t>
      </w:r>
      <w:r w:rsidR="002F3764" w:rsidRPr="002D39D5">
        <w:rPr>
          <w:rFonts w:cstheme="minorHAnsi"/>
        </w:rPr>
        <w:t xml:space="preserve"> se llegó al acuerdo de dividir la </w:t>
      </w:r>
      <w:r w:rsidR="00726C01" w:rsidRPr="002D39D5">
        <w:rPr>
          <w:rFonts w:cstheme="minorHAnsi"/>
        </w:rPr>
        <w:t>Sociedad</w:t>
      </w:r>
      <w:r w:rsidR="002F3764" w:rsidRPr="002D39D5">
        <w:rPr>
          <w:rFonts w:cstheme="minorHAnsi"/>
        </w:rPr>
        <w:t xml:space="preserve"> solamente en cuatro </w:t>
      </w:r>
      <w:r w:rsidR="00FC3C39" w:rsidRPr="002D39D5">
        <w:rPr>
          <w:rFonts w:cstheme="minorHAnsi"/>
        </w:rPr>
        <w:t>Provincia</w:t>
      </w:r>
      <w:r w:rsidR="002F3764" w:rsidRPr="002D39D5">
        <w:rPr>
          <w:rFonts w:cstheme="minorHAnsi"/>
        </w:rPr>
        <w:t xml:space="preserve">s. El noviciado se trasladó </w:t>
      </w:r>
      <w:r w:rsidR="00EF633C" w:rsidRPr="002D39D5">
        <w:rPr>
          <w:rFonts w:cstheme="minorHAnsi"/>
        </w:rPr>
        <w:t xml:space="preserve">a Hamberg junto a Passau </w:t>
      </w:r>
      <w:r w:rsidR="002F3764" w:rsidRPr="002D39D5">
        <w:rPr>
          <w:rFonts w:cstheme="minorHAnsi"/>
        </w:rPr>
        <w:t>el 14 de diciembre de 1908</w:t>
      </w:r>
      <w:r w:rsidRPr="002D39D5">
        <w:rPr>
          <w:rFonts w:cstheme="minorHAnsi"/>
        </w:rPr>
        <w:t>,</w:t>
      </w:r>
      <w:r w:rsidR="002F3764" w:rsidRPr="002D39D5">
        <w:rPr>
          <w:rFonts w:cstheme="minorHAnsi"/>
        </w:rPr>
        <w:t xml:space="preserve"> con el </w:t>
      </w:r>
      <w:r w:rsidR="002C4E64" w:rsidRPr="002D39D5">
        <w:rPr>
          <w:rFonts w:cstheme="minorHAnsi"/>
        </w:rPr>
        <w:t xml:space="preserve">Padre </w:t>
      </w:r>
      <w:r w:rsidR="002F3764" w:rsidRPr="002D39D5">
        <w:rPr>
          <w:rFonts w:cstheme="minorHAnsi"/>
        </w:rPr>
        <w:t xml:space="preserve">Paulus como maestro de novicios. El </w:t>
      </w:r>
      <w:r w:rsidR="005062DD">
        <w:rPr>
          <w:rFonts w:cstheme="minorHAnsi"/>
        </w:rPr>
        <w:t>P.</w:t>
      </w:r>
      <w:r w:rsidR="002F3764" w:rsidRPr="002D39D5">
        <w:rPr>
          <w:rFonts w:cstheme="minorHAnsi"/>
        </w:rPr>
        <w:t xml:space="preserve"> Thomas Weigang </w:t>
      </w:r>
      <w:r w:rsidRPr="002D39D5">
        <w:rPr>
          <w:rFonts w:cstheme="minorHAnsi"/>
        </w:rPr>
        <w:t>recibió</w:t>
      </w:r>
      <w:r w:rsidR="002F3764" w:rsidRPr="002D39D5">
        <w:rPr>
          <w:rFonts w:cstheme="minorHAnsi"/>
        </w:rPr>
        <w:t xml:space="preserve"> el cargo de superior en Trzebinia,</w:t>
      </w:r>
      <w:r w:rsidR="002F3764" w:rsidRPr="002D39D5">
        <w:rPr>
          <w:rStyle w:val="Refdenotaalpie"/>
          <w:rFonts w:cstheme="minorHAnsi"/>
        </w:rPr>
        <w:t xml:space="preserve"> </w:t>
      </w:r>
      <w:r w:rsidR="002F3764" w:rsidRPr="002D39D5">
        <w:rPr>
          <w:rStyle w:val="Refdenotaalpie"/>
          <w:rFonts w:cstheme="minorHAnsi"/>
        </w:rPr>
        <w:footnoteReference w:id="687"/>
      </w:r>
      <w:r w:rsidR="00213C1A" w:rsidRPr="002D39D5">
        <w:rPr>
          <w:rFonts w:cstheme="minorHAnsi"/>
        </w:rPr>
        <w:t>,</w:t>
      </w:r>
      <w:r w:rsidR="002F3764" w:rsidRPr="002D39D5">
        <w:rPr>
          <w:rFonts w:cstheme="minorHAnsi"/>
        </w:rPr>
        <w:t xml:space="preserve"> lo cual representó para Jordán una pérdida personal difícil.</w:t>
      </w:r>
    </w:p>
    <w:p w:rsidR="002F3764" w:rsidRPr="002D39D5" w:rsidRDefault="002F3764" w:rsidP="00B565BF">
      <w:pPr>
        <w:widowControl w:val="0"/>
        <w:suppressAutoHyphens/>
        <w:spacing w:after="120" w:line="360" w:lineRule="auto"/>
        <w:ind w:firstLine="709"/>
        <w:jc w:val="both"/>
        <w:rPr>
          <w:rFonts w:cstheme="minorHAnsi"/>
        </w:rPr>
      </w:pPr>
      <w:r w:rsidRPr="002D39D5">
        <w:rPr>
          <w:rFonts w:cstheme="minorHAnsi"/>
        </w:rPr>
        <w:lastRenderedPageBreak/>
        <w:t xml:space="preserve"> Solamente queda completar lo siguiente:</w:t>
      </w:r>
    </w:p>
    <w:p w:rsidR="002F3764" w:rsidRPr="002D39D5" w:rsidRDefault="002F3764" w:rsidP="00B565BF">
      <w:pPr>
        <w:widowControl w:val="0"/>
        <w:suppressAutoHyphens/>
        <w:spacing w:after="120" w:line="360" w:lineRule="auto"/>
        <w:ind w:firstLine="709"/>
        <w:jc w:val="both"/>
        <w:rPr>
          <w:rFonts w:cstheme="minorHAnsi"/>
        </w:rPr>
      </w:pPr>
      <w:r w:rsidRPr="002D39D5">
        <w:rPr>
          <w:rFonts w:cstheme="minorHAnsi"/>
          <w:caps/>
        </w:rPr>
        <w:t>1</w:t>
      </w:r>
      <w:r w:rsidRPr="002D39D5">
        <w:rPr>
          <w:rFonts w:cstheme="minorHAnsi"/>
        </w:rPr>
        <w:t>0.11.1908</w:t>
      </w:r>
      <w:r w:rsidR="00EF633C" w:rsidRPr="002D39D5">
        <w:rPr>
          <w:rFonts w:cstheme="minorHAnsi"/>
        </w:rPr>
        <w:t xml:space="preserve"> </w:t>
      </w:r>
      <w:r w:rsidR="005062DD">
        <w:rPr>
          <w:rFonts w:cstheme="minorHAnsi"/>
        </w:rPr>
        <w:t>P.</w:t>
      </w:r>
      <w:r w:rsidRPr="002D39D5">
        <w:rPr>
          <w:rFonts w:cstheme="minorHAnsi"/>
        </w:rPr>
        <w:t xml:space="preserve"> Theophilus Muth y </w:t>
      </w:r>
      <w:r w:rsidR="005062DD">
        <w:rPr>
          <w:rFonts w:cstheme="minorHAnsi"/>
        </w:rPr>
        <w:t>P.</w:t>
      </w:r>
      <w:r w:rsidRPr="002D39D5">
        <w:rPr>
          <w:rFonts w:cstheme="minorHAnsi"/>
        </w:rPr>
        <w:t xml:space="preserve"> Barnabas Borchert, hasta ahora </w:t>
      </w:r>
      <w:r w:rsidR="00AA2280" w:rsidRPr="002D39D5">
        <w:rPr>
          <w:rFonts w:cstheme="minorHAnsi"/>
        </w:rPr>
        <w:t>Consultor General</w:t>
      </w:r>
      <w:r w:rsidRPr="002D39D5">
        <w:rPr>
          <w:rFonts w:cstheme="minorHAnsi"/>
        </w:rPr>
        <w:t xml:space="preserve"> y redactor de escritos Salvatorianos, es trasladado a Viena </w:t>
      </w:r>
    </w:p>
    <w:p w:rsidR="002F3764" w:rsidRPr="002D39D5" w:rsidRDefault="002F3764" w:rsidP="00B565BF">
      <w:pPr>
        <w:widowControl w:val="0"/>
        <w:suppressAutoHyphens/>
        <w:spacing w:after="120" w:line="360" w:lineRule="auto"/>
        <w:ind w:firstLine="709"/>
        <w:jc w:val="both"/>
        <w:rPr>
          <w:rFonts w:cstheme="minorHAnsi"/>
        </w:rPr>
      </w:pPr>
      <w:r w:rsidRPr="002D39D5">
        <w:rPr>
          <w:rFonts w:cstheme="minorHAnsi"/>
          <w:caps/>
        </w:rPr>
        <w:t>2</w:t>
      </w:r>
      <w:r w:rsidRPr="002D39D5">
        <w:rPr>
          <w:rFonts w:cstheme="minorHAnsi"/>
        </w:rPr>
        <w:t>8.11.1908</w:t>
      </w:r>
      <w:r w:rsidR="00EF633C" w:rsidRPr="002D39D5">
        <w:rPr>
          <w:rFonts w:cstheme="minorHAnsi"/>
        </w:rPr>
        <w:t xml:space="preserve"> </w:t>
      </w:r>
      <w:r w:rsidR="005062DD">
        <w:rPr>
          <w:rFonts w:cstheme="minorHAnsi"/>
        </w:rPr>
        <w:t>P.</w:t>
      </w:r>
      <w:r w:rsidRPr="002D39D5">
        <w:rPr>
          <w:rFonts w:cstheme="minorHAnsi"/>
        </w:rPr>
        <w:t xml:space="preserve"> Dominikus Daunderer es nombrado </w:t>
      </w:r>
      <w:r w:rsidR="006C391A" w:rsidRPr="002D39D5">
        <w:rPr>
          <w:rFonts w:cstheme="minorHAnsi"/>
        </w:rPr>
        <w:t>Visitador</w:t>
      </w:r>
      <w:r w:rsidRPr="002D39D5">
        <w:rPr>
          <w:rFonts w:cstheme="minorHAnsi"/>
        </w:rPr>
        <w:t xml:space="preserve"> de la misión de Assam.</w:t>
      </w:r>
      <w:r w:rsidRPr="002D39D5">
        <w:rPr>
          <w:rStyle w:val="Refdenotaalpie"/>
          <w:rFonts w:cstheme="minorHAnsi"/>
        </w:rPr>
        <w:t xml:space="preserve"> </w:t>
      </w:r>
      <w:r w:rsidRPr="002D39D5">
        <w:rPr>
          <w:rStyle w:val="Refdenotaalpie"/>
          <w:rFonts w:cstheme="minorHAnsi"/>
        </w:rPr>
        <w:footnoteReference w:id="688"/>
      </w:r>
    </w:p>
    <w:p w:rsidR="002F3764" w:rsidRPr="002D39D5" w:rsidRDefault="002F3764" w:rsidP="00B565BF">
      <w:pPr>
        <w:widowControl w:val="0"/>
        <w:suppressAutoHyphens/>
        <w:spacing w:after="120" w:line="360" w:lineRule="auto"/>
        <w:ind w:firstLine="709"/>
        <w:jc w:val="both"/>
        <w:rPr>
          <w:rFonts w:cstheme="minorHAnsi"/>
        </w:rPr>
      </w:pPr>
      <w:r w:rsidRPr="002D39D5">
        <w:rPr>
          <w:rFonts w:cstheme="minorHAnsi"/>
          <w:caps/>
        </w:rPr>
        <w:t>1</w:t>
      </w:r>
      <w:r w:rsidRPr="002D39D5">
        <w:rPr>
          <w:rFonts w:cstheme="minorHAnsi"/>
        </w:rPr>
        <w:t>2.12.1908</w:t>
      </w:r>
      <w:r w:rsidR="00EF633C" w:rsidRPr="002D39D5">
        <w:rPr>
          <w:rFonts w:cstheme="minorHAnsi"/>
        </w:rPr>
        <w:t xml:space="preserve"> E</w:t>
      </w:r>
      <w:r w:rsidRPr="002D39D5">
        <w:rPr>
          <w:rFonts w:cstheme="minorHAnsi"/>
        </w:rPr>
        <w:t xml:space="preserve">n </w:t>
      </w:r>
      <w:r w:rsidR="00EF633C" w:rsidRPr="002D39D5">
        <w:rPr>
          <w:rFonts w:cstheme="minorHAnsi"/>
        </w:rPr>
        <w:t>Consulta G</w:t>
      </w:r>
      <w:r w:rsidRPr="002D39D5">
        <w:rPr>
          <w:rFonts w:cstheme="minorHAnsi"/>
        </w:rPr>
        <w:t xml:space="preserve">eneral </w:t>
      </w:r>
      <w:r w:rsidR="00EF633C" w:rsidRPr="002D39D5">
        <w:rPr>
          <w:rFonts w:cstheme="minorHAnsi"/>
        </w:rPr>
        <w:t xml:space="preserve">se determina </w:t>
      </w:r>
      <w:r w:rsidR="00055372" w:rsidRPr="002D39D5">
        <w:rPr>
          <w:rFonts w:cstheme="minorHAnsi"/>
        </w:rPr>
        <w:t>la</w:t>
      </w:r>
      <w:r w:rsidRPr="002D39D5">
        <w:rPr>
          <w:rFonts w:cstheme="minorHAnsi"/>
        </w:rPr>
        <w:t xml:space="preserve"> erección del segundo noviciado, que había sido ordenada por el </w:t>
      </w:r>
      <w:r w:rsidR="001945FF" w:rsidRPr="002D39D5">
        <w:rPr>
          <w:rFonts w:cstheme="minorHAnsi"/>
        </w:rPr>
        <w:t>Capítulo General</w:t>
      </w:r>
      <w:r w:rsidRPr="002D39D5">
        <w:rPr>
          <w:rFonts w:cstheme="minorHAnsi"/>
        </w:rPr>
        <w:t xml:space="preserve">. El </w:t>
      </w:r>
      <w:r w:rsidR="005062DD">
        <w:rPr>
          <w:rFonts w:cstheme="minorHAnsi"/>
        </w:rPr>
        <w:t>P.</w:t>
      </w:r>
      <w:r w:rsidRPr="002D39D5">
        <w:rPr>
          <w:rFonts w:cstheme="minorHAnsi"/>
        </w:rPr>
        <w:t xml:space="preserve"> Paulus Pabst es nombrado superior y maestro de novicios en Hamberg.</w:t>
      </w:r>
      <w:r w:rsidRPr="002D39D5">
        <w:rPr>
          <w:rStyle w:val="Refdenotaalpie"/>
          <w:rFonts w:cstheme="minorHAnsi"/>
        </w:rPr>
        <w:footnoteReference w:id="689"/>
      </w:r>
    </w:p>
    <w:p w:rsidR="002F3764" w:rsidRPr="002D39D5" w:rsidRDefault="002F3764" w:rsidP="00B565BF">
      <w:pPr>
        <w:widowControl w:val="0"/>
        <w:suppressAutoHyphens/>
        <w:spacing w:after="120" w:line="360" w:lineRule="auto"/>
        <w:ind w:firstLine="709"/>
        <w:jc w:val="both"/>
        <w:rPr>
          <w:rFonts w:cstheme="minorHAnsi"/>
          <w:lang w:val="it-IT"/>
        </w:rPr>
      </w:pPr>
      <w:r w:rsidRPr="002D39D5">
        <w:rPr>
          <w:rFonts w:cstheme="minorHAnsi"/>
          <w:caps/>
          <w:lang w:val="it-IT"/>
        </w:rPr>
        <w:t>1</w:t>
      </w:r>
      <w:r w:rsidRPr="002D39D5">
        <w:rPr>
          <w:rFonts w:cstheme="minorHAnsi"/>
          <w:lang w:val="it-IT"/>
        </w:rPr>
        <w:t>3.12.1908</w:t>
      </w:r>
      <w:r w:rsidR="00EF633C" w:rsidRPr="002D39D5">
        <w:rPr>
          <w:rFonts w:cstheme="minorHAnsi"/>
          <w:lang w:val="it-IT"/>
        </w:rPr>
        <w:t xml:space="preserve"> </w:t>
      </w:r>
      <w:r w:rsidR="005062DD">
        <w:rPr>
          <w:rFonts w:cstheme="minorHAnsi"/>
          <w:lang w:val="it-IT"/>
        </w:rPr>
        <w:t>P.</w:t>
      </w:r>
      <w:r w:rsidRPr="002D39D5">
        <w:rPr>
          <w:rFonts w:cstheme="minorHAnsi"/>
          <w:lang w:val="it-IT"/>
        </w:rPr>
        <w:t xml:space="preserve"> Pfeiffer a Meran</w:t>
      </w:r>
      <w:r w:rsidR="00055372" w:rsidRPr="002D39D5">
        <w:rPr>
          <w:rFonts w:cstheme="minorHAnsi"/>
          <w:lang w:val="it-IT"/>
        </w:rPr>
        <w:t>o</w:t>
      </w:r>
      <w:r w:rsidRPr="002D39D5">
        <w:rPr>
          <w:rFonts w:cstheme="minorHAnsi"/>
          <w:lang w:val="it-IT"/>
        </w:rPr>
        <w:t>.</w:t>
      </w:r>
    </w:p>
    <w:p w:rsidR="002F3764" w:rsidRPr="002D39D5" w:rsidRDefault="002F3764" w:rsidP="00B565BF">
      <w:pPr>
        <w:widowControl w:val="0"/>
        <w:suppressAutoHyphens/>
        <w:spacing w:after="120" w:line="360" w:lineRule="auto"/>
        <w:ind w:firstLine="709"/>
        <w:jc w:val="both"/>
        <w:rPr>
          <w:rFonts w:cstheme="minorHAnsi"/>
          <w:lang w:val="it-IT"/>
        </w:rPr>
      </w:pPr>
      <w:r w:rsidRPr="002D39D5">
        <w:rPr>
          <w:rFonts w:cstheme="minorHAnsi"/>
          <w:caps/>
          <w:lang w:val="it-IT"/>
        </w:rPr>
        <w:t>1</w:t>
      </w:r>
      <w:r w:rsidRPr="002D39D5">
        <w:rPr>
          <w:rFonts w:cstheme="minorHAnsi"/>
          <w:lang w:val="it-IT"/>
        </w:rPr>
        <w:t>3.121908</w:t>
      </w:r>
      <w:r w:rsidR="00EF633C" w:rsidRPr="002D39D5">
        <w:rPr>
          <w:rFonts w:cstheme="minorHAnsi"/>
          <w:lang w:val="it-IT"/>
        </w:rPr>
        <w:t xml:space="preserve"> </w:t>
      </w:r>
      <w:r w:rsidRPr="002D39D5">
        <w:rPr>
          <w:rFonts w:cstheme="minorHAnsi"/>
          <w:lang w:val="it-IT"/>
        </w:rPr>
        <w:t>Fr. Apollonius Schönberger viaja a Merano.</w:t>
      </w:r>
    </w:p>
    <w:p w:rsidR="002F3764" w:rsidRPr="003C5E38" w:rsidRDefault="002F3764" w:rsidP="00B565BF">
      <w:pPr>
        <w:widowControl w:val="0"/>
        <w:suppressAutoHyphens/>
        <w:spacing w:after="120" w:line="360" w:lineRule="auto"/>
        <w:ind w:firstLine="709"/>
        <w:jc w:val="both"/>
        <w:rPr>
          <w:rFonts w:cstheme="minorHAnsi"/>
          <w:lang w:val="pt-PT"/>
        </w:rPr>
      </w:pPr>
      <w:r w:rsidRPr="003C5E38">
        <w:rPr>
          <w:rFonts w:cstheme="minorHAnsi"/>
          <w:caps/>
          <w:lang w:val="pt-PT"/>
        </w:rPr>
        <w:t>1</w:t>
      </w:r>
      <w:r w:rsidRPr="003C5E38">
        <w:rPr>
          <w:rFonts w:cstheme="minorHAnsi"/>
          <w:lang w:val="pt-PT"/>
        </w:rPr>
        <w:t>6.1219.08</w:t>
      </w:r>
      <w:r w:rsidR="00EF633C" w:rsidRPr="003C5E38">
        <w:rPr>
          <w:rFonts w:cstheme="minorHAnsi"/>
          <w:lang w:val="pt-PT"/>
        </w:rPr>
        <w:t xml:space="preserve"> </w:t>
      </w:r>
      <w:r w:rsidRPr="003C5E38">
        <w:rPr>
          <w:rFonts w:cstheme="minorHAnsi"/>
          <w:lang w:val="pt-PT"/>
        </w:rPr>
        <w:t xml:space="preserve">Fr. Hyacinth Walser viaja a </w:t>
      </w:r>
      <w:r w:rsidR="00AD778C" w:rsidRPr="003C5E38">
        <w:rPr>
          <w:rFonts w:cstheme="minorHAnsi"/>
          <w:lang w:val="pt-PT"/>
        </w:rPr>
        <w:t>Friburgo</w:t>
      </w:r>
      <w:r w:rsidRPr="003C5E38">
        <w:rPr>
          <w:rFonts w:cstheme="minorHAnsi"/>
          <w:lang w:val="pt-PT"/>
        </w:rPr>
        <w:t>.</w:t>
      </w:r>
    </w:p>
    <w:p w:rsidR="002F3764" w:rsidRPr="002D39D5" w:rsidRDefault="002F3764" w:rsidP="00B565BF">
      <w:pPr>
        <w:widowControl w:val="0"/>
        <w:suppressAutoHyphens/>
        <w:spacing w:after="120" w:line="360" w:lineRule="auto"/>
        <w:ind w:firstLine="709"/>
        <w:jc w:val="both"/>
        <w:rPr>
          <w:rFonts w:cstheme="minorHAnsi"/>
        </w:rPr>
      </w:pPr>
      <w:r w:rsidRPr="002D39D5">
        <w:rPr>
          <w:rFonts w:cstheme="minorHAnsi"/>
        </w:rPr>
        <w:t>26.12.1908</w:t>
      </w:r>
      <w:r w:rsidR="00EF633C" w:rsidRPr="002D39D5">
        <w:rPr>
          <w:rFonts w:cstheme="minorHAnsi"/>
        </w:rPr>
        <w:t xml:space="preserve"> </w:t>
      </w:r>
      <w:r w:rsidR="005062DD">
        <w:rPr>
          <w:rFonts w:cstheme="minorHAnsi"/>
        </w:rPr>
        <w:t>P.</w:t>
      </w:r>
      <w:r w:rsidRPr="002D39D5">
        <w:rPr>
          <w:rFonts w:cstheme="minorHAnsi"/>
        </w:rPr>
        <w:t xml:space="preserve"> Dominikus Daunderer es requerido por un catequista enfermo, informa sobre ello en el </w:t>
      </w:r>
      <w:r w:rsidRPr="002D39D5">
        <w:rPr>
          <w:rFonts w:cstheme="minorHAnsi"/>
          <w:i/>
        </w:rPr>
        <w:t>Missionär</w:t>
      </w:r>
      <w:r w:rsidRPr="002D39D5">
        <w:rPr>
          <w:rFonts w:cstheme="minorHAnsi"/>
        </w:rPr>
        <w:t xml:space="preserve"> en varias entregas.</w:t>
      </w:r>
      <w:r w:rsidRPr="002D39D5">
        <w:rPr>
          <w:rStyle w:val="Refdenotaalpie"/>
          <w:rFonts w:cstheme="minorHAnsi"/>
        </w:rPr>
        <w:footnoteReference w:id="690"/>
      </w:r>
      <w:r w:rsidRPr="002D39D5">
        <w:rPr>
          <w:rFonts w:cstheme="minorHAnsi"/>
        </w:rPr>
        <w:t xml:space="preserve"> </w:t>
      </w:r>
    </w:p>
    <w:p w:rsidR="002F3764" w:rsidRPr="002D39D5" w:rsidRDefault="00055372" w:rsidP="00B565BF">
      <w:pPr>
        <w:widowControl w:val="0"/>
        <w:suppressAutoHyphens/>
        <w:spacing w:after="120" w:line="360" w:lineRule="auto"/>
        <w:ind w:firstLine="709"/>
        <w:jc w:val="both"/>
        <w:rPr>
          <w:rFonts w:cstheme="minorHAnsi"/>
        </w:rPr>
      </w:pPr>
      <w:r w:rsidRPr="002D39D5">
        <w:rPr>
          <w:rFonts w:cstheme="minorHAnsi"/>
        </w:rPr>
        <w:t>P</w:t>
      </w:r>
      <w:r w:rsidR="002F3764" w:rsidRPr="002D39D5">
        <w:rPr>
          <w:rFonts w:cstheme="minorHAnsi"/>
        </w:rPr>
        <w:t xml:space="preserve">ara la fiesta de Navidad </w:t>
      </w:r>
      <w:r w:rsidRPr="002D39D5">
        <w:rPr>
          <w:rFonts w:cstheme="minorHAnsi"/>
        </w:rPr>
        <w:t xml:space="preserve">y </w:t>
      </w:r>
      <w:r w:rsidR="002F3764" w:rsidRPr="002D39D5">
        <w:rPr>
          <w:rFonts w:cstheme="minorHAnsi"/>
        </w:rPr>
        <w:t xml:space="preserve">para el cambio de año recibe </w:t>
      </w:r>
      <w:r w:rsidRPr="002D39D5">
        <w:rPr>
          <w:rFonts w:cstheme="minorHAnsi"/>
        </w:rPr>
        <w:t xml:space="preserve">Jordán, </w:t>
      </w:r>
      <w:r w:rsidR="002F3764" w:rsidRPr="002D39D5">
        <w:rPr>
          <w:rFonts w:cstheme="minorHAnsi"/>
        </w:rPr>
        <w:t>como es costumbre</w:t>
      </w:r>
      <w:r w:rsidRPr="002D39D5">
        <w:rPr>
          <w:rFonts w:cstheme="minorHAnsi"/>
        </w:rPr>
        <w:t>,</w:t>
      </w:r>
      <w:r w:rsidR="002F3764" w:rsidRPr="002D39D5">
        <w:rPr>
          <w:rFonts w:cstheme="minorHAnsi"/>
        </w:rPr>
        <w:t xml:space="preserve"> los saludos de sus hijos e hijas espirituales. En esos días echa una mirada retrospectiva y se encomienda en</w:t>
      </w:r>
      <w:r w:rsidRPr="002D39D5">
        <w:rPr>
          <w:rFonts w:cstheme="minorHAnsi"/>
        </w:rPr>
        <w:t xml:space="preserve"> la oración al </w:t>
      </w:r>
      <w:r w:rsidR="007A5DA3" w:rsidRPr="002D39D5">
        <w:rPr>
          <w:rFonts w:cstheme="minorHAnsi"/>
        </w:rPr>
        <w:t xml:space="preserve">Salvador </w:t>
      </w:r>
      <w:r w:rsidRPr="002D39D5">
        <w:rPr>
          <w:rFonts w:cstheme="minorHAnsi"/>
        </w:rPr>
        <w:t xml:space="preserve">y a la </w:t>
      </w:r>
      <w:r w:rsidR="008735EF">
        <w:rPr>
          <w:rFonts w:cstheme="minorHAnsi"/>
        </w:rPr>
        <w:t>Madre de Dios</w:t>
      </w:r>
      <w:r w:rsidR="002F3764" w:rsidRPr="002D39D5">
        <w:rPr>
          <w:rFonts w:cstheme="minorHAnsi"/>
        </w:rPr>
        <w:t xml:space="preserve"> en las diferentes preocupaciones. ¡Qué año más difícil dejaba tras de sí! ¿Tendría todavía fuerzas para seguir adelante?</w:t>
      </w:r>
    </w:p>
    <w:p w:rsidR="00EF633C" w:rsidRPr="002D39D5" w:rsidRDefault="002F3764" w:rsidP="00B565BF">
      <w:pPr>
        <w:widowControl w:val="0"/>
        <w:suppressAutoHyphens/>
        <w:spacing w:after="120" w:line="360" w:lineRule="auto"/>
        <w:ind w:firstLine="709"/>
        <w:jc w:val="both"/>
        <w:rPr>
          <w:rFonts w:cstheme="minorHAnsi"/>
        </w:rPr>
      </w:pPr>
      <w:r w:rsidRPr="002D39D5">
        <w:rPr>
          <w:rFonts w:cstheme="minorHAnsi"/>
        </w:rPr>
        <w:t xml:space="preserve"> Una de las heridas más profundas que </w:t>
      </w:r>
      <w:r w:rsidR="00055372" w:rsidRPr="002D39D5">
        <w:rPr>
          <w:rFonts w:cstheme="minorHAnsi"/>
        </w:rPr>
        <w:t>recibió</w:t>
      </w:r>
      <w:r w:rsidRPr="002D39D5">
        <w:rPr>
          <w:rFonts w:cstheme="minorHAnsi"/>
        </w:rPr>
        <w:t xml:space="preserve"> Jordán en el </w:t>
      </w:r>
      <w:r w:rsidR="001945FF" w:rsidRPr="002D39D5">
        <w:rPr>
          <w:rFonts w:cstheme="minorHAnsi"/>
        </w:rPr>
        <w:t>Capítulo General</w:t>
      </w:r>
      <w:r w:rsidR="00055372" w:rsidRPr="002D39D5">
        <w:rPr>
          <w:rFonts w:cstheme="minorHAnsi"/>
        </w:rPr>
        <w:t>,</w:t>
      </w:r>
      <w:r w:rsidRPr="002D39D5">
        <w:rPr>
          <w:rFonts w:cstheme="minorHAnsi"/>
        </w:rPr>
        <w:t xml:space="preserve"> </w:t>
      </w:r>
      <w:r w:rsidR="00055372" w:rsidRPr="002D39D5">
        <w:rPr>
          <w:rFonts w:cstheme="minorHAnsi"/>
        </w:rPr>
        <w:t>fue la</w:t>
      </w:r>
      <w:r w:rsidRPr="002D39D5">
        <w:rPr>
          <w:rFonts w:cstheme="minorHAnsi"/>
        </w:rPr>
        <w:t xml:space="preserve"> relación dañada entre </w:t>
      </w:r>
      <w:r w:rsidR="00055372" w:rsidRPr="002D39D5">
        <w:rPr>
          <w:rFonts w:cstheme="minorHAnsi"/>
        </w:rPr>
        <w:t>él</w:t>
      </w:r>
      <w:r w:rsidRPr="002D39D5">
        <w:rPr>
          <w:rFonts w:cstheme="minorHAnsi"/>
        </w:rPr>
        <w:t xml:space="preserve"> y el </w:t>
      </w:r>
      <w:r w:rsidR="00FC3C39" w:rsidRPr="002D39D5">
        <w:rPr>
          <w:rFonts w:cstheme="minorHAnsi"/>
        </w:rPr>
        <w:t>Prefecto</w:t>
      </w:r>
      <w:r w:rsidR="00EF633C" w:rsidRPr="002D39D5">
        <w:rPr>
          <w:rFonts w:cstheme="minorHAnsi"/>
        </w:rPr>
        <w:t xml:space="preserve"> A</w:t>
      </w:r>
      <w:r w:rsidRPr="002D39D5">
        <w:rPr>
          <w:rFonts w:cstheme="minorHAnsi"/>
        </w:rPr>
        <w:t xml:space="preserve">postólico de la misión de Assam, </w:t>
      </w:r>
      <w:r w:rsidR="002C4E64" w:rsidRPr="002D39D5">
        <w:rPr>
          <w:rFonts w:cstheme="minorHAnsi"/>
        </w:rPr>
        <w:t xml:space="preserve">Padre </w:t>
      </w:r>
      <w:r w:rsidRPr="002D39D5">
        <w:rPr>
          <w:rFonts w:cstheme="minorHAnsi"/>
        </w:rPr>
        <w:t xml:space="preserve">Cristóforo Becker. Los dos querían grandes cosas, Jordán para toda la </w:t>
      </w:r>
      <w:r w:rsidR="00726C01" w:rsidRPr="002D39D5">
        <w:rPr>
          <w:rFonts w:cstheme="minorHAnsi"/>
        </w:rPr>
        <w:t>Sociedad</w:t>
      </w:r>
      <w:r w:rsidRPr="002D39D5">
        <w:rPr>
          <w:rFonts w:cstheme="minorHAnsi"/>
        </w:rPr>
        <w:t xml:space="preserve"> y Becker para la misión. Pero las dos cosas no se podían realizar a la vez completamente. Becker pasó después del </w:t>
      </w:r>
      <w:r w:rsidR="00BC431D" w:rsidRPr="002D39D5">
        <w:rPr>
          <w:rFonts w:cstheme="minorHAnsi"/>
        </w:rPr>
        <w:t>Capítulo</w:t>
      </w:r>
      <w:r w:rsidRPr="002D39D5">
        <w:rPr>
          <w:rFonts w:cstheme="minorHAnsi"/>
        </w:rPr>
        <w:t xml:space="preserve"> todavía un breve tiempo por su país y viajó después </w:t>
      </w:r>
      <w:r w:rsidR="00055372" w:rsidRPr="002D39D5">
        <w:rPr>
          <w:rFonts w:cstheme="minorHAnsi"/>
        </w:rPr>
        <w:t xml:space="preserve">a </w:t>
      </w:r>
      <w:r w:rsidRPr="002D39D5">
        <w:rPr>
          <w:rFonts w:cstheme="minorHAnsi"/>
        </w:rPr>
        <w:t>Assam.</w:t>
      </w:r>
      <w:r w:rsidRPr="002D39D5">
        <w:rPr>
          <w:rStyle w:val="Refdenotaalpie"/>
          <w:rFonts w:cstheme="minorHAnsi"/>
        </w:rPr>
        <w:t xml:space="preserve"> </w:t>
      </w:r>
      <w:r w:rsidRPr="002D39D5">
        <w:rPr>
          <w:rStyle w:val="Refdenotaalpie"/>
          <w:rFonts w:cstheme="minorHAnsi"/>
        </w:rPr>
        <w:footnoteReference w:id="691"/>
      </w:r>
      <w:r w:rsidR="00055372" w:rsidRPr="002D39D5">
        <w:rPr>
          <w:rFonts w:cstheme="minorHAnsi"/>
        </w:rPr>
        <w:t xml:space="preserve"> E</w:t>
      </w:r>
      <w:r w:rsidRPr="002D39D5">
        <w:rPr>
          <w:rFonts w:cstheme="minorHAnsi"/>
        </w:rPr>
        <w:t>l 12 de diciembre de 190</w:t>
      </w:r>
      <w:r w:rsidR="00055372" w:rsidRPr="002D39D5">
        <w:rPr>
          <w:rFonts w:cstheme="minorHAnsi"/>
        </w:rPr>
        <w:t xml:space="preserve">9 escribe al </w:t>
      </w:r>
      <w:r w:rsidR="00BC431D" w:rsidRPr="002D39D5">
        <w:rPr>
          <w:rFonts w:cstheme="minorHAnsi"/>
        </w:rPr>
        <w:t>Fundador</w:t>
      </w:r>
      <w:r w:rsidR="00055372" w:rsidRPr="002D39D5">
        <w:rPr>
          <w:rFonts w:cstheme="minorHAnsi"/>
        </w:rPr>
        <w:t>: “</w:t>
      </w:r>
      <w:r w:rsidR="00055372" w:rsidRPr="002D39D5">
        <w:rPr>
          <w:rFonts w:cstheme="minorHAnsi"/>
          <w:i/>
        </w:rPr>
        <w:t>D</w:t>
      </w:r>
      <w:r w:rsidRPr="002D39D5">
        <w:rPr>
          <w:rFonts w:cstheme="minorHAnsi"/>
          <w:i/>
        </w:rPr>
        <w:t xml:space="preserve">espués de un tormentoso viaje </w:t>
      </w:r>
      <w:r w:rsidR="00055372" w:rsidRPr="002D39D5">
        <w:rPr>
          <w:rFonts w:cstheme="minorHAnsi"/>
          <w:i/>
        </w:rPr>
        <w:t>he llegado de nuevo a</w:t>
      </w:r>
      <w:r w:rsidRPr="002D39D5">
        <w:rPr>
          <w:rFonts w:cstheme="minorHAnsi"/>
          <w:i/>
        </w:rPr>
        <w:t xml:space="preserve">l puesto de trabajo, a fin de dedicarme a </w:t>
      </w:r>
      <w:r w:rsidR="00EF633C" w:rsidRPr="002D39D5">
        <w:rPr>
          <w:rFonts w:cstheme="minorHAnsi"/>
          <w:i/>
        </w:rPr>
        <w:t>las ocupaciones más necesaria</w:t>
      </w:r>
      <w:r w:rsidRPr="002D39D5">
        <w:rPr>
          <w:rFonts w:cstheme="minorHAnsi"/>
          <w:i/>
        </w:rPr>
        <w:t>s y urgentes</w:t>
      </w:r>
      <w:r w:rsidRPr="002D39D5">
        <w:rPr>
          <w:rFonts w:cstheme="minorHAnsi"/>
        </w:rPr>
        <w:t xml:space="preserve">”. </w:t>
      </w:r>
      <w:r w:rsidR="00055372" w:rsidRPr="002D39D5">
        <w:rPr>
          <w:rFonts w:cstheme="minorHAnsi"/>
        </w:rPr>
        <w:t>Él</w:t>
      </w:r>
      <w:r w:rsidRPr="002D39D5">
        <w:rPr>
          <w:rFonts w:cstheme="minorHAnsi"/>
        </w:rPr>
        <w:t xml:space="preserve"> envía a Jordán también saludos navideños y con ocasión del nuevo año, pero todo suena como muy convencional. Por lo que se ve, Becker, estaba profundamente desilusionado de Jordán. Este, por su parte, estaba convencido de haber hecho todo lo mejor posible, y </w:t>
      </w:r>
      <w:r w:rsidR="00055372" w:rsidRPr="002D39D5">
        <w:rPr>
          <w:rFonts w:cstheme="minorHAnsi"/>
        </w:rPr>
        <w:t>é</w:t>
      </w:r>
      <w:r w:rsidRPr="002D39D5">
        <w:rPr>
          <w:rFonts w:cstheme="minorHAnsi"/>
        </w:rPr>
        <w:t>l mismo padecía por esa situación, porque no se podía hacer nada más. Jordán</w:t>
      </w:r>
      <w:r w:rsidR="00055372" w:rsidRPr="002D39D5">
        <w:rPr>
          <w:rFonts w:cstheme="minorHAnsi"/>
        </w:rPr>
        <w:t>,</w:t>
      </w:r>
      <w:r w:rsidRPr="002D39D5">
        <w:rPr>
          <w:rFonts w:cstheme="minorHAnsi"/>
        </w:rPr>
        <w:t xml:space="preserve"> que estaba muy unido a los suyos, se sintió herido en sus sentimientos paternales. El restablecer la paz, y el ofrecer la reconciliación, eran para él no solamente un sentimiento cristiano, sino que se correspondía completamente en con su forma natural de ser y con su corazón sacerdotal. Pero esta campana</w:t>
      </w:r>
      <w:r w:rsidR="00055372" w:rsidRPr="002D39D5">
        <w:rPr>
          <w:rFonts w:cstheme="minorHAnsi"/>
        </w:rPr>
        <w:t>,</w:t>
      </w:r>
      <w:r w:rsidRPr="002D39D5">
        <w:rPr>
          <w:rFonts w:cstheme="minorHAnsi"/>
        </w:rPr>
        <w:t xml:space="preserve"> había saltado por los air</w:t>
      </w:r>
      <w:r w:rsidR="00EF633C" w:rsidRPr="002D39D5">
        <w:rPr>
          <w:rFonts w:cstheme="minorHAnsi"/>
        </w:rPr>
        <w:t xml:space="preserve">es y nunca más volvería a </w:t>
      </w:r>
      <w:r w:rsidR="00EF633C" w:rsidRPr="002D39D5">
        <w:rPr>
          <w:rFonts w:cstheme="minorHAnsi"/>
        </w:rPr>
        <w:lastRenderedPageBreak/>
        <w:t xml:space="preserve">sonar. </w:t>
      </w:r>
    </w:p>
    <w:p w:rsidR="002F3764" w:rsidRPr="002D39D5" w:rsidRDefault="00EF633C" w:rsidP="00B565BF">
      <w:pPr>
        <w:widowControl w:val="0"/>
        <w:suppressAutoHyphens/>
        <w:spacing w:after="120" w:line="360" w:lineRule="auto"/>
        <w:ind w:firstLine="709"/>
        <w:jc w:val="both"/>
        <w:rPr>
          <w:rFonts w:cstheme="minorHAnsi"/>
        </w:rPr>
      </w:pPr>
      <w:r w:rsidRPr="002D39D5">
        <w:rPr>
          <w:rFonts w:cstheme="minorHAnsi"/>
        </w:rPr>
        <w:t xml:space="preserve">Del 12 al 18 de diciembre </w:t>
      </w:r>
      <w:r w:rsidR="002F3764" w:rsidRPr="002D39D5">
        <w:rPr>
          <w:rFonts w:cstheme="minorHAnsi"/>
        </w:rPr>
        <w:t xml:space="preserve">el </w:t>
      </w:r>
      <w:r w:rsidR="002C4E64" w:rsidRPr="002D39D5">
        <w:rPr>
          <w:rFonts w:cstheme="minorHAnsi"/>
        </w:rPr>
        <w:t xml:space="preserve">Padre </w:t>
      </w:r>
      <w:r w:rsidR="002F3764" w:rsidRPr="002D39D5">
        <w:rPr>
          <w:rFonts w:cstheme="minorHAnsi"/>
        </w:rPr>
        <w:t xml:space="preserve">Pfeiffer </w:t>
      </w:r>
      <w:r w:rsidRPr="002D39D5">
        <w:rPr>
          <w:rFonts w:cstheme="minorHAnsi"/>
        </w:rPr>
        <w:t xml:space="preserve">estuvo </w:t>
      </w:r>
      <w:r w:rsidR="002F3764" w:rsidRPr="002D39D5">
        <w:rPr>
          <w:rFonts w:cstheme="minorHAnsi"/>
        </w:rPr>
        <w:t>en Merano. Seguro que tuvo allí bastante trabajo que hacer y muchas cosas que regular.</w:t>
      </w:r>
      <w:r w:rsidRPr="002D39D5">
        <w:rPr>
          <w:rFonts w:cstheme="minorHAnsi"/>
        </w:rPr>
        <w:t xml:space="preserve"> </w:t>
      </w:r>
    </w:p>
    <w:p w:rsidR="002F3764" w:rsidRPr="002D39D5" w:rsidRDefault="00055372" w:rsidP="00B565BF">
      <w:pPr>
        <w:widowControl w:val="0"/>
        <w:suppressAutoHyphens/>
        <w:spacing w:after="120" w:line="360" w:lineRule="auto"/>
        <w:ind w:firstLine="709"/>
        <w:jc w:val="both"/>
        <w:rPr>
          <w:rFonts w:cstheme="minorHAnsi"/>
        </w:rPr>
      </w:pPr>
      <w:r w:rsidRPr="002D39D5">
        <w:rPr>
          <w:rFonts w:cstheme="minorHAnsi"/>
        </w:rPr>
        <w:t>Un p</w:t>
      </w:r>
      <w:r w:rsidR="002F3764" w:rsidRPr="002D39D5">
        <w:rPr>
          <w:rFonts w:cstheme="minorHAnsi"/>
        </w:rPr>
        <w:t xml:space="preserve">ensamiento curioso no </w:t>
      </w:r>
      <w:r w:rsidRPr="002D39D5">
        <w:rPr>
          <w:rFonts w:cstheme="minorHAnsi"/>
        </w:rPr>
        <w:t>se le iba</w:t>
      </w:r>
      <w:r w:rsidR="002F3764" w:rsidRPr="002D39D5">
        <w:rPr>
          <w:rFonts w:cstheme="minorHAnsi"/>
        </w:rPr>
        <w:t>, ahora, a Jordán de su mente, pues parecía que todavía seguía pensando en otra fundación. Edwein ha escrito ampliamente</w:t>
      </w:r>
      <w:r w:rsidRPr="002D39D5">
        <w:rPr>
          <w:rFonts w:cstheme="minorHAnsi"/>
        </w:rPr>
        <w:t>,</w:t>
      </w:r>
      <w:r w:rsidR="002F3764" w:rsidRPr="002D39D5">
        <w:rPr>
          <w:rFonts w:cstheme="minorHAnsi"/>
        </w:rPr>
        <w:t xml:space="preserve"> en un anexo</w:t>
      </w:r>
      <w:r w:rsidRPr="002D39D5">
        <w:rPr>
          <w:rFonts w:cstheme="minorHAnsi"/>
        </w:rPr>
        <w:t>,</w:t>
      </w:r>
      <w:r w:rsidR="002F3764" w:rsidRPr="002D39D5">
        <w:rPr>
          <w:rFonts w:cstheme="minorHAnsi"/>
        </w:rPr>
        <w:t xml:space="preserve"> sobre esto, y aunque estos planes raros y fantásticos animaban su inquiet</w:t>
      </w:r>
      <w:r w:rsidRPr="002D39D5">
        <w:rPr>
          <w:rFonts w:cstheme="minorHAnsi"/>
        </w:rPr>
        <w:t>o</w:t>
      </w:r>
      <w:r w:rsidR="002F3764" w:rsidRPr="002D39D5">
        <w:rPr>
          <w:rFonts w:cstheme="minorHAnsi"/>
        </w:rPr>
        <w:t xml:space="preserve"> espíritu y no </w:t>
      </w:r>
      <w:r w:rsidRPr="002D39D5">
        <w:rPr>
          <w:rFonts w:cstheme="minorHAnsi"/>
        </w:rPr>
        <w:t xml:space="preserve">le </w:t>
      </w:r>
      <w:r w:rsidR="002F3764" w:rsidRPr="002D39D5">
        <w:rPr>
          <w:rFonts w:cstheme="minorHAnsi"/>
        </w:rPr>
        <w:t xml:space="preserve">dejaban quietud a su ardiente corazón de </w:t>
      </w:r>
      <w:r w:rsidR="00BC431D" w:rsidRPr="002D39D5">
        <w:rPr>
          <w:rFonts w:cstheme="minorHAnsi"/>
        </w:rPr>
        <w:t>Fundador</w:t>
      </w:r>
      <w:r w:rsidR="002F3764" w:rsidRPr="002D39D5">
        <w:rPr>
          <w:rFonts w:cstheme="minorHAnsi"/>
        </w:rPr>
        <w:t>, sin embargo no tenemos que profundizar más sobre ello, ya que finalmente se diluyeron por sí mismos.</w:t>
      </w:r>
    </w:p>
    <w:p w:rsidR="002F3764" w:rsidRPr="002D39D5" w:rsidRDefault="002F3764" w:rsidP="00B565BF">
      <w:pPr>
        <w:widowControl w:val="0"/>
        <w:suppressAutoHyphens/>
        <w:spacing w:after="120" w:line="360" w:lineRule="auto"/>
        <w:ind w:firstLine="709"/>
        <w:jc w:val="both"/>
        <w:rPr>
          <w:rFonts w:cstheme="minorHAnsi"/>
        </w:rPr>
      </w:pPr>
      <w:r w:rsidRPr="002D39D5">
        <w:rPr>
          <w:rFonts w:cstheme="minorHAnsi"/>
        </w:rPr>
        <w:t xml:space="preserve"> </w:t>
      </w:r>
      <w:r w:rsidRPr="002D39D5">
        <w:rPr>
          <w:rFonts w:cstheme="minorHAnsi"/>
          <w:b/>
        </w:rPr>
        <w:t>1909</w:t>
      </w:r>
    </w:p>
    <w:p w:rsidR="002F3764" w:rsidRPr="002D39D5" w:rsidRDefault="002F3764" w:rsidP="00B565BF">
      <w:pPr>
        <w:widowControl w:val="0"/>
        <w:suppressAutoHyphens/>
        <w:spacing w:after="0" w:line="360" w:lineRule="auto"/>
        <w:ind w:firstLine="709"/>
        <w:jc w:val="both"/>
        <w:rPr>
          <w:rFonts w:cstheme="minorHAnsi"/>
        </w:rPr>
      </w:pPr>
      <w:r w:rsidRPr="002D39D5">
        <w:rPr>
          <w:rFonts w:cstheme="minorHAnsi"/>
        </w:rPr>
        <w:t>03.02.09</w:t>
      </w:r>
      <w:r w:rsidR="00EF633C" w:rsidRPr="002D39D5">
        <w:rPr>
          <w:rFonts w:cstheme="minorHAnsi"/>
        </w:rPr>
        <w:t xml:space="preserve"> </w:t>
      </w:r>
      <w:r w:rsidR="005062DD">
        <w:rPr>
          <w:rFonts w:cstheme="minorHAnsi"/>
        </w:rPr>
        <w:t>P.</w:t>
      </w:r>
      <w:r w:rsidRPr="002D39D5">
        <w:rPr>
          <w:rFonts w:cstheme="minorHAnsi"/>
        </w:rPr>
        <w:t xml:space="preserve"> Urban </w:t>
      </w:r>
      <w:r w:rsidR="00EF633C" w:rsidRPr="002D39D5">
        <w:rPr>
          <w:rFonts w:cstheme="minorHAnsi"/>
        </w:rPr>
        <w:t xml:space="preserve">viaja </w:t>
      </w:r>
      <w:r w:rsidRPr="002D39D5">
        <w:rPr>
          <w:rFonts w:cstheme="minorHAnsi"/>
        </w:rPr>
        <w:t>a Portorecanati</w:t>
      </w:r>
    </w:p>
    <w:p w:rsidR="002F3764" w:rsidRPr="002D39D5" w:rsidRDefault="002F3764" w:rsidP="00B565BF">
      <w:pPr>
        <w:widowControl w:val="0"/>
        <w:suppressAutoHyphens/>
        <w:spacing w:after="0" w:line="360" w:lineRule="auto"/>
        <w:ind w:firstLine="709"/>
        <w:jc w:val="both"/>
        <w:rPr>
          <w:rFonts w:cstheme="minorHAnsi"/>
        </w:rPr>
      </w:pPr>
      <w:r w:rsidRPr="002D39D5">
        <w:rPr>
          <w:rFonts w:cstheme="minorHAnsi"/>
        </w:rPr>
        <w:t>09.02.09</w:t>
      </w:r>
      <w:r w:rsidR="00EF633C" w:rsidRPr="002D39D5">
        <w:rPr>
          <w:rFonts w:cstheme="minorHAnsi"/>
        </w:rPr>
        <w:t xml:space="preserve"> </w:t>
      </w:r>
      <w:r w:rsidR="005062DD">
        <w:rPr>
          <w:rFonts w:cstheme="minorHAnsi"/>
        </w:rPr>
        <w:t>P.</w:t>
      </w:r>
      <w:r w:rsidRPr="002D39D5">
        <w:rPr>
          <w:rFonts w:cstheme="minorHAnsi"/>
        </w:rPr>
        <w:t xml:space="preserve"> Theophilus viaja</w:t>
      </w:r>
      <w:r w:rsidR="00700383" w:rsidRPr="002D39D5">
        <w:rPr>
          <w:rFonts w:cstheme="minorHAnsi"/>
        </w:rPr>
        <w:t xml:space="preserve"> </w:t>
      </w:r>
      <w:r w:rsidRPr="002D39D5">
        <w:rPr>
          <w:rFonts w:cstheme="minorHAnsi"/>
        </w:rPr>
        <w:t>Rom</w:t>
      </w:r>
      <w:r w:rsidR="00EF633C" w:rsidRPr="002D39D5">
        <w:rPr>
          <w:rFonts w:cstheme="minorHAnsi"/>
        </w:rPr>
        <w:t>a</w:t>
      </w:r>
    </w:p>
    <w:p w:rsidR="002F3764" w:rsidRPr="008476A4" w:rsidRDefault="002F3764" w:rsidP="00B565BF">
      <w:pPr>
        <w:widowControl w:val="0"/>
        <w:suppressAutoHyphens/>
        <w:spacing w:after="0" w:line="360" w:lineRule="auto"/>
        <w:ind w:firstLine="709"/>
        <w:jc w:val="both"/>
        <w:rPr>
          <w:rFonts w:cstheme="minorHAnsi"/>
          <w:lang w:val="pt-PT"/>
        </w:rPr>
      </w:pPr>
      <w:r w:rsidRPr="008476A4">
        <w:rPr>
          <w:rFonts w:cstheme="minorHAnsi"/>
          <w:lang w:val="pt-PT"/>
        </w:rPr>
        <w:t>16.02.09</w:t>
      </w:r>
      <w:r w:rsidR="00EF633C" w:rsidRPr="008476A4">
        <w:rPr>
          <w:rFonts w:cstheme="minorHAnsi"/>
          <w:lang w:val="pt-PT"/>
        </w:rPr>
        <w:t xml:space="preserve"> </w:t>
      </w:r>
      <w:r w:rsidRPr="008476A4">
        <w:rPr>
          <w:rFonts w:cstheme="minorHAnsi"/>
          <w:lang w:val="pt-PT"/>
        </w:rPr>
        <w:t>Fr. Regis Reiter viaja a Merano</w:t>
      </w:r>
    </w:p>
    <w:p w:rsidR="002F3764" w:rsidRPr="002D39D5" w:rsidRDefault="002F3764" w:rsidP="00B565BF">
      <w:pPr>
        <w:widowControl w:val="0"/>
        <w:suppressAutoHyphens/>
        <w:spacing w:after="0" w:line="360" w:lineRule="auto"/>
        <w:ind w:firstLine="709"/>
        <w:jc w:val="both"/>
        <w:rPr>
          <w:rFonts w:cstheme="minorHAnsi"/>
        </w:rPr>
      </w:pPr>
      <w:r w:rsidRPr="002D39D5">
        <w:rPr>
          <w:rFonts w:cstheme="minorHAnsi"/>
        </w:rPr>
        <w:t>25.02.09</w:t>
      </w:r>
      <w:r w:rsidR="00EF633C" w:rsidRPr="002D39D5">
        <w:rPr>
          <w:rFonts w:cstheme="minorHAnsi"/>
        </w:rPr>
        <w:t xml:space="preserve"> </w:t>
      </w:r>
      <w:r w:rsidR="005062DD">
        <w:rPr>
          <w:rFonts w:cstheme="minorHAnsi"/>
        </w:rPr>
        <w:t>P.</w:t>
      </w:r>
      <w:r w:rsidRPr="002D39D5">
        <w:rPr>
          <w:rFonts w:cstheme="minorHAnsi"/>
        </w:rPr>
        <w:t xml:space="preserve"> Protasius viaja a Merano</w:t>
      </w:r>
    </w:p>
    <w:p w:rsidR="002F3764" w:rsidRPr="002D39D5" w:rsidRDefault="002F3764" w:rsidP="00B565BF">
      <w:pPr>
        <w:widowControl w:val="0"/>
        <w:suppressAutoHyphens/>
        <w:spacing w:after="0" w:line="360" w:lineRule="auto"/>
        <w:ind w:firstLine="709"/>
        <w:jc w:val="both"/>
        <w:rPr>
          <w:rFonts w:cstheme="minorHAnsi"/>
        </w:rPr>
      </w:pPr>
      <w:r w:rsidRPr="002D39D5">
        <w:rPr>
          <w:rFonts w:cstheme="minorHAnsi"/>
        </w:rPr>
        <w:t>21.03.09</w:t>
      </w:r>
      <w:r w:rsidR="00EF633C" w:rsidRPr="002D39D5">
        <w:rPr>
          <w:rFonts w:cstheme="minorHAnsi"/>
        </w:rPr>
        <w:t xml:space="preserve"> </w:t>
      </w:r>
      <w:r w:rsidR="005062DD">
        <w:rPr>
          <w:rFonts w:cstheme="minorHAnsi"/>
        </w:rPr>
        <w:t>P.</w:t>
      </w:r>
      <w:r w:rsidRPr="002D39D5">
        <w:rPr>
          <w:rFonts w:cstheme="minorHAnsi"/>
        </w:rPr>
        <w:t xml:space="preserve"> Gallus y </w:t>
      </w:r>
      <w:r w:rsidR="005062DD">
        <w:rPr>
          <w:rFonts w:cstheme="minorHAnsi"/>
        </w:rPr>
        <w:t>P.</w:t>
      </w:r>
      <w:r w:rsidRPr="002D39D5">
        <w:rPr>
          <w:rFonts w:cstheme="minorHAnsi"/>
        </w:rPr>
        <w:t xml:space="preserve"> </w:t>
      </w:r>
      <w:r w:rsidR="006A16B2" w:rsidRPr="002D39D5">
        <w:rPr>
          <w:rFonts w:cstheme="minorHAnsi"/>
        </w:rPr>
        <w:t>Simeon</w:t>
      </w:r>
      <w:r w:rsidRPr="002D39D5">
        <w:rPr>
          <w:rFonts w:cstheme="minorHAnsi"/>
        </w:rPr>
        <w:t xml:space="preserve"> viajan a Scala.</w:t>
      </w:r>
    </w:p>
    <w:p w:rsidR="002F3764" w:rsidRPr="002D39D5" w:rsidRDefault="002F3764" w:rsidP="00B565BF">
      <w:pPr>
        <w:widowControl w:val="0"/>
        <w:suppressAutoHyphens/>
        <w:spacing w:after="0" w:line="360" w:lineRule="auto"/>
        <w:ind w:firstLine="709"/>
        <w:jc w:val="both"/>
        <w:rPr>
          <w:rFonts w:cstheme="minorHAnsi"/>
        </w:rPr>
      </w:pPr>
      <w:r w:rsidRPr="002D39D5">
        <w:rPr>
          <w:rFonts w:cstheme="minorHAnsi"/>
        </w:rPr>
        <w:t>09.05.09</w:t>
      </w:r>
      <w:r w:rsidR="00EF633C" w:rsidRPr="002D39D5">
        <w:rPr>
          <w:rFonts w:cstheme="minorHAnsi"/>
        </w:rPr>
        <w:t xml:space="preserve"> </w:t>
      </w:r>
      <w:r w:rsidRPr="002D39D5">
        <w:rPr>
          <w:rFonts w:cstheme="minorHAnsi"/>
        </w:rPr>
        <w:t xml:space="preserve">Visita del </w:t>
      </w:r>
      <w:r w:rsidR="000B5A05" w:rsidRPr="002D39D5">
        <w:rPr>
          <w:rFonts w:cstheme="minorHAnsi"/>
        </w:rPr>
        <w:t>Arzobispo</w:t>
      </w:r>
      <w:r w:rsidRPr="002D39D5">
        <w:rPr>
          <w:rFonts w:cstheme="minorHAnsi"/>
        </w:rPr>
        <w:t xml:space="preserve"> de Netzhammer de Bukarest Mons. Pella, </w:t>
      </w:r>
      <w:r w:rsidR="00EF633C" w:rsidRPr="002D39D5">
        <w:rPr>
          <w:rFonts w:cstheme="minorHAnsi"/>
        </w:rPr>
        <w:t>Obispo</w:t>
      </w:r>
      <w:r w:rsidRPr="002D39D5">
        <w:rPr>
          <w:rFonts w:cstheme="minorHAnsi"/>
        </w:rPr>
        <w:t xml:space="preserve"> de Calvi y Teano, se aloja donde nosotros.</w:t>
      </w:r>
    </w:p>
    <w:p w:rsidR="002F3764" w:rsidRPr="002D39D5" w:rsidRDefault="002F3764" w:rsidP="00B565BF">
      <w:pPr>
        <w:widowControl w:val="0"/>
        <w:suppressAutoHyphens/>
        <w:spacing w:after="0" w:line="360" w:lineRule="auto"/>
        <w:ind w:firstLine="709"/>
        <w:jc w:val="both"/>
        <w:rPr>
          <w:rFonts w:cstheme="minorHAnsi"/>
        </w:rPr>
      </w:pPr>
      <w:r w:rsidRPr="002D39D5">
        <w:rPr>
          <w:rFonts w:cstheme="minorHAnsi"/>
        </w:rPr>
        <w:t>11.05.09</w:t>
      </w:r>
      <w:r w:rsidR="00EF633C" w:rsidRPr="002D39D5">
        <w:rPr>
          <w:rFonts w:cstheme="minorHAnsi"/>
        </w:rPr>
        <w:t xml:space="preserve"> </w:t>
      </w:r>
      <w:r w:rsidR="005062DD">
        <w:rPr>
          <w:rFonts w:cstheme="minorHAnsi"/>
        </w:rPr>
        <w:t>P.</w:t>
      </w:r>
      <w:r w:rsidRPr="002D39D5">
        <w:rPr>
          <w:rFonts w:cstheme="minorHAnsi"/>
        </w:rPr>
        <w:t xml:space="preserve"> Pirminius viaja a Drognens.</w:t>
      </w:r>
    </w:p>
    <w:p w:rsidR="002F3764" w:rsidRPr="002D39D5" w:rsidRDefault="002F3764" w:rsidP="00B565BF">
      <w:pPr>
        <w:widowControl w:val="0"/>
        <w:suppressAutoHyphens/>
        <w:spacing w:after="0" w:line="360" w:lineRule="auto"/>
        <w:ind w:firstLine="709"/>
        <w:jc w:val="both"/>
        <w:rPr>
          <w:rFonts w:cstheme="minorHAnsi"/>
        </w:rPr>
      </w:pPr>
      <w:r w:rsidRPr="002D39D5">
        <w:rPr>
          <w:rFonts w:cstheme="minorHAnsi"/>
        </w:rPr>
        <w:t>18.05.09</w:t>
      </w:r>
      <w:r w:rsidR="00EF633C" w:rsidRPr="002D39D5">
        <w:rPr>
          <w:rFonts w:cstheme="minorHAnsi"/>
        </w:rPr>
        <w:t xml:space="preserve"> </w:t>
      </w:r>
      <w:r w:rsidRPr="002D39D5">
        <w:rPr>
          <w:rFonts w:cstheme="minorHAnsi"/>
        </w:rPr>
        <w:t xml:space="preserve">El </w:t>
      </w:r>
      <w:r w:rsidR="002F3481" w:rsidRPr="002D39D5">
        <w:rPr>
          <w:rFonts w:cstheme="minorHAnsi"/>
        </w:rPr>
        <w:t>Obispo</w:t>
      </w:r>
      <w:r w:rsidRPr="002D39D5">
        <w:rPr>
          <w:rFonts w:cstheme="minorHAnsi"/>
        </w:rPr>
        <w:t xml:space="preserve"> de Marola de Isernia y Venafro aquí.</w:t>
      </w:r>
    </w:p>
    <w:p w:rsidR="002F3764" w:rsidRPr="002D39D5" w:rsidRDefault="002F3764" w:rsidP="00B565BF">
      <w:pPr>
        <w:widowControl w:val="0"/>
        <w:suppressAutoHyphens/>
        <w:spacing w:after="120" w:line="360" w:lineRule="auto"/>
        <w:ind w:firstLine="709"/>
        <w:jc w:val="both"/>
        <w:rPr>
          <w:rFonts w:cstheme="minorHAnsi"/>
        </w:rPr>
      </w:pPr>
      <w:r w:rsidRPr="002D39D5">
        <w:rPr>
          <w:rFonts w:cstheme="minorHAnsi"/>
        </w:rPr>
        <w:t>19.05.09</w:t>
      </w:r>
      <w:r w:rsidR="00EF633C" w:rsidRPr="002D39D5">
        <w:rPr>
          <w:rFonts w:cstheme="minorHAnsi"/>
        </w:rPr>
        <w:t xml:space="preserve"> </w:t>
      </w:r>
      <w:r w:rsidRPr="002D39D5">
        <w:rPr>
          <w:rFonts w:cstheme="minorHAnsi"/>
        </w:rPr>
        <w:t xml:space="preserve">El </w:t>
      </w:r>
      <w:r w:rsidR="002F3481" w:rsidRPr="002D39D5">
        <w:rPr>
          <w:rFonts w:cstheme="minorHAnsi"/>
        </w:rPr>
        <w:t>Obispo</w:t>
      </w:r>
      <w:r w:rsidRPr="002D39D5">
        <w:rPr>
          <w:rFonts w:cstheme="minorHAnsi"/>
        </w:rPr>
        <w:t xml:space="preserve"> de Narni y Terni me visitan.</w:t>
      </w:r>
      <w:r w:rsidR="00EF633C" w:rsidRPr="002D39D5">
        <w:rPr>
          <w:rFonts w:cstheme="minorHAnsi"/>
        </w:rPr>
        <w:t xml:space="preserve"> </w:t>
      </w:r>
      <w:r w:rsidRPr="002D39D5">
        <w:rPr>
          <w:rFonts w:cstheme="minorHAnsi"/>
        </w:rPr>
        <w:t>Monseñor Francesco Moretti ---</w:t>
      </w:r>
    </w:p>
    <w:p w:rsidR="002F3764" w:rsidRPr="002D39D5" w:rsidRDefault="002F3764" w:rsidP="00B565BF">
      <w:pPr>
        <w:widowControl w:val="0"/>
        <w:suppressAutoHyphens/>
        <w:spacing w:after="120" w:line="360" w:lineRule="auto"/>
        <w:ind w:firstLine="709"/>
        <w:jc w:val="both"/>
        <w:rPr>
          <w:rFonts w:cstheme="minorHAnsi"/>
        </w:rPr>
      </w:pPr>
      <w:r w:rsidRPr="002D39D5">
        <w:rPr>
          <w:rFonts w:cstheme="minorHAnsi"/>
        </w:rPr>
        <w:t>19.05.09</w:t>
      </w:r>
      <w:r w:rsidR="00EF633C" w:rsidRPr="002D39D5">
        <w:rPr>
          <w:rFonts w:cstheme="minorHAnsi"/>
        </w:rPr>
        <w:t xml:space="preserve"> </w:t>
      </w:r>
      <w:r w:rsidRPr="002D39D5">
        <w:rPr>
          <w:rFonts w:cstheme="minorHAnsi"/>
        </w:rPr>
        <w:t xml:space="preserve">Saludo del </w:t>
      </w:r>
      <w:r w:rsidR="002F3481" w:rsidRPr="002D39D5">
        <w:rPr>
          <w:rFonts w:cstheme="minorHAnsi"/>
        </w:rPr>
        <w:t>Obispo</w:t>
      </w:r>
      <w:r w:rsidRPr="002D39D5">
        <w:rPr>
          <w:rFonts w:cstheme="minorHAnsi"/>
        </w:rPr>
        <w:t xml:space="preserve"> príncipe Napotnik de Lavat y del </w:t>
      </w:r>
      <w:r w:rsidR="002F3481" w:rsidRPr="002D39D5">
        <w:rPr>
          <w:rFonts w:cstheme="minorHAnsi"/>
        </w:rPr>
        <w:t>Obispo</w:t>
      </w:r>
      <w:r w:rsidRPr="002D39D5">
        <w:rPr>
          <w:rFonts w:cstheme="minorHAnsi"/>
        </w:rPr>
        <w:t xml:space="preserve"> príncipe Nagl de Triest</w:t>
      </w:r>
      <w:r w:rsidR="00EF633C" w:rsidRPr="002D39D5">
        <w:rPr>
          <w:rFonts w:cstheme="minorHAnsi"/>
        </w:rPr>
        <w:t>.</w:t>
      </w:r>
    </w:p>
    <w:p w:rsidR="002F3764" w:rsidRPr="002D39D5" w:rsidRDefault="002F3764" w:rsidP="00B565BF">
      <w:pPr>
        <w:widowControl w:val="0"/>
        <w:suppressAutoHyphens/>
        <w:spacing w:after="120" w:line="360" w:lineRule="auto"/>
        <w:ind w:firstLine="709"/>
        <w:jc w:val="both"/>
        <w:rPr>
          <w:rFonts w:cstheme="minorHAnsi"/>
        </w:rPr>
      </w:pPr>
      <w:r w:rsidRPr="002D39D5">
        <w:rPr>
          <w:rFonts w:cstheme="minorHAnsi"/>
        </w:rPr>
        <w:t>20.05.09</w:t>
      </w:r>
      <w:r w:rsidR="00EF633C" w:rsidRPr="002D39D5">
        <w:rPr>
          <w:rFonts w:cstheme="minorHAnsi"/>
        </w:rPr>
        <w:t xml:space="preserve"> </w:t>
      </w:r>
      <w:r w:rsidRPr="002D39D5">
        <w:rPr>
          <w:rFonts w:cstheme="minorHAnsi"/>
        </w:rPr>
        <w:t xml:space="preserve">La reverenda madre Ambrosia viaja a Norteamérica para su </w:t>
      </w:r>
      <w:r w:rsidR="009026FD" w:rsidRPr="002D39D5">
        <w:rPr>
          <w:rFonts w:cstheme="minorHAnsi"/>
        </w:rPr>
        <w:t>Visita Oficial</w:t>
      </w:r>
      <w:r w:rsidRPr="002D39D5">
        <w:rPr>
          <w:rFonts w:cstheme="minorHAnsi"/>
        </w:rPr>
        <w:t>.</w:t>
      </w:r>
    </w:p>
    <w:p w:rsidR="002F3764" w:rsidRPr="002D39D5" w:rsidRDefault="002F3764" w:rsidP="00B565BF">
      <w:pPr>
        <w:widowControl w:val="0"/>
        <w:suppressAutoHyphens/>
        <w:spacing w:after="120" w:line="360" w:lineRule="auto"/>
        <w:ind w:firstLine="709"/>
        <w:jc w:val="both"/>
        <w:rPr>
          <w:rFonts w:cstheme="minorHAnsi"/>
        </w:rPr>
      </w:pPr>
      <w:r w:rsidRPr="002D39D5">
        <w:rPr>
          <w:rFonts w:cstheme="minorHAnsi"/>
        </w:rPr>
        <w:t>21.05.09</w:t>
      </w:r>
      <w:r w:rsidR="00EF633C" w:rsidRPr="002D39D5">
        <w:rPr>
          <w:rFonts w:cstheme="minorHAnsi"/>
        </w:rPr>
        <w:t xml:space="preserve"> </w:t>
      </w:r>
      <w:r w:rsidRPr="002D39D5">
        <w:rPr>
          <w:rFonts w:cstheme="minorHAnsi"/>
        </w:rPr>
        <w:t xml:space="preserve">Monseñor Albino Pella viaja a su </w:t>
      </w:r>
      <w:r w:rsidR="002F3481" w:rsidRPr="002D39D5">
        <w:rPr>
          <w:rFonts w:cstheme="minorHAnsi"/>
        </w:rPr>
        <w:t>Diócesis</w:t>
      </w:r>
      <w:r w:rsidRPr="002D39D5">
        <w:rPr>
          <w:rFonts w:cstheme="minorHAnsi"/>
        </w:rPr>
        <w:t xml:space="preserve"> Calvi y Teano.</w:t>
      </w:r>
    </w:p>
    <w:p w:rsidR="002F3764" w:rsidRPr="002D39D5" w:rsidRDefault="002F3764" w:rsidP="00B565BF">
      <w:pPr>
        <w:widowControl w:val="0"/>
        <w:suppressAutoHyphens/>
        <w:spacing w:after="120" w:line="360" w:lineRule="auto"/>
        <w:ind w:firstLine="709"/>
        <w:jc w:val="both"/>
        <w:rPr>
          <w:rFonts w:cstheme="minorHAnsi"/>
        </w:rPr>
      </w:pPr>
      <w:r w:rsidRPr="002D39D5">
        <w:rPr>
          <w:rFonts w:cstheme="minorHAnsi"/>
        </w:rPr>
        <w:t>Mientras tanto llegó de</w:t>
      </w:r>
      <w:r w:rsidR="00055372" w:rsidRPr="002D39D5">
        <w:rPr>
          <w:rFonts w:cstheme="minorHAnsi"/>
        </w:rPr>
        <w:t xml:space="preserve"> Río la noticia de la llegada d</w:t>
      </w:r>
      <w:r w:rsidRPr="002D39D5">
        <w:rPr>
          <w:rFonts w:cstheme="minorHAnsi"/>
        </w:rPr>
        <w:t>e</w:t>
      </w:r>
      <w:r w:rsidR="00055372" w:rsidRPr="002D39D5">
        <w:rPr>
          <w:rFonts w:cstheme="minorHAnsi"/>
        </w:rPr>
        <w:t xml:space="preserve"> </w:t>
      </w:r>
      <w:r w:rsidRPr="002D39D5">
        <w:rPr>
          <w:rFonts w:cstheme="minorHAnsi"/>
        </w:rPr>
        <w:t xml:space="preserve">los </w:t>
      </w:r>
      <w:r w:rsidR="00055372" w:rsidRPr="002D39D5">
        <w:rPr>
          <w:rFonts w:cstheme="minorHAnsi"/>
        </w:rPr>
        <w:t>Salvatorianos</w:t>
      </w:r>
      <w:r w:rsidRPr="002D39D5">
        <w:rPr>
          <w:rFonts w:cstheme="minorHAnsi"/>
        </w:rPr>
        <w:t xml:space="preserve"> al continente latinoamericano. </w:t>
      </w:r>
      <w:r w:rsidRPr="002D39D5">
        <w:rPr>
          <w:rFonts w:cstheme="minorHAnsi"/>
          <w:i/>
        </w:rPr>
        <w:t xml:space="preserve">Las </w:t>
      </w:r>
      <w:r w:rsidR="00CD51A1" w:rsidRPr="002D39D5">
        <w:rPr>
          <w:rFonts w:cstheme="minorHAnsi"/>
          <w:i/>
        </w:rPr>
        <w:t>Salvatorianische Mitteilungen</w:t>
      </w:r>
      <w:r w:rsidRPr="002D39D5">
        <w:rPr>
          <w:rFonts w:cstheme="minorHAnsi"/>
        </w:rPr>
        <w:t xml:space="preserve"> informan sobre ello.</w:t>
      </w:r>
      <w:r w:rsidRPr="002D39D5">
        <w:rPr>
          <w:rStyle w:val="Refdenotaalpie"/>
          <w:rFonts w:cstheme="minorHAnsi"/>
        </w:rPr>
        <w:t xml:space="preserve"> </w:t>
      </w:r>
      <w:r w:rsidRPr="002D39D5">
        <w:rPr>
          <w:rStyle w:val="Refdenotaalpie"/>
          <w:rFonts w:cstheme="minorHAnsi"/>
        </w:rPr>
        <w:footnoteReference w:id="692"/>
      </w:r>
    </w:p>
    <w:p w:rsidR="002F3764" w:rsidRPr="002D39D5" w:rsidRDefault="00055372" w:rsidP="00B565BF">
      <w:pPr>
        <w:widowControl w:val="0"/>
        <w:suppressAutoHyphens/>
        <w:spacing w:after="120" w:line="360" w:lineRule="auto"/>
        <w:ind w:firstLine="709"/>
        <w:jc w:val="both"/>
        <w:rPr>
          <w:rFonts w:cstheme="minorHAnsi"/>
        </w:rPr>
      </w:pPr>
      <w:r w:rsidRPr="002D39D5">
        <w:rPr>
          <w:rFonts w:cstheme="minorHAnsi"/>
        </w:rPr>
        <w:t>U</w:t>
      </w:r>
      <w:r w:rsidR="002F3764" w:rsidRPr="002D39D5">
        <w:rPr>
          <w:rFonts w:cstheme="minorHAnsi"/>
        </w:rPr>
        <w:t xml:space="preserve">na compilación de las cartas escritas en 1909 por Jordán a los miembros de la </w:t>
      </w:r>
      <w:r w:rsidR="00726C01" w:rsidRPr="002D39D5">
        <w:rPr>
          <w:rFonts w:cstheme="minorHAnsi"/>
        </w:rPr>
        <w:t>Sociedad</w:t>
      </w:r>
      <w:r w:rsidR="002F3764" w:rsidRPr="002D39D5">
        <w:rPr>
          <w:rFonts w:cstheme="minorHAnsi"/>
        </w:rPr>
        <w:t xml:space="preserve"> </w:t>
      </w:r>
      <w:r w:rsidR="00277D4C" w:rsidRPr="002D39D5">
        <w:rPr>
          <w:rFonts w:cstheme="minorHAnsi"/>
        </w:rPr>
        <w:t>y a las Salvatoriana</w:t>
      </w:r>
      <w:r w:rsidR="002F3764" w:rsidRPr="002D39D5">
        <w:rPr>
          <w:rFonts w:cstheme="minorHAnsi"/>
        </w:rPr>
        <w:t xml:space="preserve">s deja </w:t>
      </w:r>
      <w:r w:rsidR="00277D4C" w:rsidRPr="002D39D5">
        <w:rPr>
          <w:rFonts w:cstheme="minorHAnsi"/>
        </w:rPr>
        <w:t>entrever</w:t>
      </w:r>
      <w:r w:rsidR="002F3764" w:rsidRPr="002D39D5">
        <w:rPr>
          <w:rFonts w:cstheme="minorHAnsi"/>
        </w:rPr>
        <w:t xml:space="preserve">, cuán concienzudo era Jordán en su correspondencia. No se olvida nunca de felicitar por las ordenaciones o por </w:t>
      </w:r>
      <w:r w:rsidR="00277D4C" w:rsidRPr="002D39D5">
        <w:rPr>
          <w:rFonts w:cstheme="minorHAnsi"/>
        </w:rPr>
        <w:t>los</w:t>
      </w:r>
      <w:r w:rsidR="002F3764" w:rsidRPr="002D39D5">
        <w:rPr>
          <w:rFonts w:cstheme="minorHAnsi"/>
        </w:rPr>
        <w:t xml:space="preserve"> onomástico</w:t>
      </w:r>
      <w:r w:rsidR="00277D4C" w:rsidRPr="002D39D5">
        <w:rPr>
          <w:rFonts w:cstheme="minorHAnsi"/>
        </w:rPr>
        <w:t>s</w:t>
      </w:r>
      <w:r w:rsidR="002F3764" w:rsidRPr="002D39D5">
        <w:rPr>
          <w:rFonts w:cstheme="minorHAnsi"/>
        </w:rPr>
        <w:t xml:space="preserve">. Sin </w:t>
      </w:r>
      <w:r w:rsidR="00153D22" w:rsidRPr="002D39D5">
        <w:rPr>
          <w:rFonts w:cstheme="minorHAnsi"/>
        </w:rPr>
        <w:t>embargo,</w:t>
      </w:r>
      <w:r w:rsidR="002F3764" w:rsidRPr="002D39D5">
        <w:rPr>
          <w:rFonts w:cstheme="minorHAnsi"/>
        </w:rPr>
        <w:t xml:space="preserve"> lo hace de forma muy breve, porque parece que estaba convencido de que el tiempo es muy valioso y que </w:t>
      </w:r>
      <w:r w:rsidR="00277D4C" w:rsidRPr="002D39D5">
        <w:rPr>
          <w:rFonts w:cstheme="minorHAnsi"/>
        </w:rPr>
        <w:t xml:space="preserve">hay </w:t>
      </w:r>
      <w:r w:rsidR="00153D22" w:rsidRPr="002D39D5">
        <w:rPr>
          <w:rFonts w:cstheme="minorHAnsi"/>
        </w:rPr>
        <w:t xml:space="preserve">que </w:t>
      </w:r>
      <w:r w:rsidR="002F3764" w:rsidRPr="002D39D5">
        <w:rPr>
          <w:rFonts w:cstheme="minorHAnsi"/>
        </w:rPr>
        <w:t xml:space="preserve">responder de delante de Dios sobre el desaprovechamiento del tiempo. Ocasionalmente se muestra también cierto temor, es decir un rasgo característico del </w:t>
      </w:r>
      <w:r w:rsidR="00BC431D" w:rsidRPr="002D39D5">
        <w:rPr>
          <w:rFonts w:cstheme="minorHAnsi"/>
        </w:rPr>
        <w:t>Fundador</w:t>
      </w:r>
      <w:r w:rsidR="002F3764" w:rsidRPr="002D39D5">
        <w:rPr>
          <w:rFonts w:cstheme="minorHAnsi"/>
        </w:rPr>
        <w:t xml:space="preserve">. Sin </w:t>
      </w:r>
      <w:r w:rsidR="00153D22" w:rsidRPr="002D39D5">
        <w:rPr>
          <w:rFonts w:cstheme="minorHAnsi"/>
        </w:rPr>
        <w:t>embargo,</w:t>
      </w:r>
      <w:r w:rsidR="002F3764" w:rsidRPr="002D39D5">
        <w:rPr>
          <w:rFonts w:cstheme="minorHAnsi"/>
        </w:rPr>
        <w:t xml:space="preserve"> se puede observar también, </w:t>
      </w:r>
      <w:r w:rsidR="00153D22" w:rsidRPr="002D39D5">
        <w:rPr>
          <w:rFonts w:cstheme="minorHAnsi"/>
        </w:rPr>
        <w:t>que,</w:t>
      </w:r>
      <w:r w:rsidR="002F3764" w:rsidRPr="002D39D5">
        <w:rPr>
          <w:rFonts w:cstheme="minorHAnsi"/>
        </w:rPr>
        <w:t xml:space="preserve"> guardando toda discreción, sin embargo no tiene </w:t>
      </w:r>
      <w:r w:rsidR="00153D22" w:rsidRPr="002D39D5">
        <w:rPr>
          <w:rFonts w:cstheme="minorHAnsi"/>
        </w:rPr>
        <w:t>reparo en</w:t>
      </w:r>
      <w:r w:rsidR="002F3764" w:rsidRPr="002D39D5">
        <w:rPr>
          <w:rFonts w:cstheme="minorHAnsi"/>
        </w:rPr>
        <w:t xml:space="preserve"> ser claro donde</w:t>
      </w:r>
      <w:r w:rsidR="00277D4C" w:rsidRPr="002D39D5">
        <w:rPr>
          <w:rFonts w:cstheme="minorHAnsi"/>
        </w:rPr>
        <w:t xml:space="preserve"> se</w:t>
      </w:r>
      <w:r w:rsidR="002F3764" w:rsidRPr="002D39D5">
        <w:rPr>
          <w:rFonts w:cstheme="minorHAnsi"/>
        </w:rPr>
        <w:t xml:space="preserve"> lo pide la conciencia. Jordán, los próximos años, viaja siempre por </w:t>
      </w:r>
      <w:r w:rsidR="002F3764" w:rsidRPr="002D39D5">
        <w:rPr>
          <w:rFonts w:cstheme="minorHAnsi"/>
        </w:rPr>
        <w:lastRenderedPageBreak/>
        <w:t xml:space="preserve">un par de semanas </w:t>
      </w:r>
      <w:r w:rsidR="00277D4C" w:rsidRPr="002D39D5">
        <w:rPr>
          <w:rFonts w:cstheme="minorHAnsi"/>
        </w:rPr>
        <w:t>en</w:t>
      </w:r>
      <w:r w:rsidR="002F3764" w:rsidRPr="002D39D5">
        <w:rPr>
          <w:rFonts w:cstheme="minorHAnsi"/>
        </w:rPr>
        <w:t xml:space="preserve"> viaje </w:t>
      </w:r>
      <w:r w:rsidR="00B11706">
        <w:rPr>
          <w:rFonts w:cstheme="minorHAnsi"/>
        </w:rPr>
        <w:t>en Visita Oficial</w:t>
      </w:r>
      <w:r w:rsidR="002F3764" w:rsidRPr="002D39D5">
        <w:rPr>
          <w:rFonts w:cstheme="minorHAnsi"/>
        </w:rPr>
        <w:t xml:space="preserve"> donde los </w:t>
      </w:r>
      <w:r w:rsidR="00AE2760" w:rsidRPr="002D39D5">
        <w:rPr>
          <w:rFonts w:cstheme="minorHAnsi"/>
        </w:rPr>
        <w:t>cohermano</w:t>
      </w:r>
      <w:r w:rsidR="002F3764" w:rsidRPr="002D39D5">
        <w:rPr>
          <w:rFonts w:cstheme="minorHAnsi"/>
        </w:rPr>
        <w:t xml:space="preserve">s y donde las </w:t>
      </w:r>
      <w:r w:rsidR="00153D22" w:rsidRPr="002D39D5">
        <w:rPr>
          <w:rFonts w:cstheme="minorHAnsi"/>
        </w:rPr>
        <w:t>Hermanas</w:t>
      </w:r>
      <w:r w:rsidR="002F3764" w:rsidRPr="002D39D5">
        <w:rPr>
          <w:rFonts w:cstheme="minorHAnsi"/>
        </w:rPr>
        <w:t xml:space="preserve"> para estar en contacto, pero para </w:t>
      </w:r>
      <w:r w:rsidR="00277D4C" w:rsidRPr="002D39D5">
        <w:rPr>
          <w:rFonts w:cstheme="minorHAnsi"/>
        </w:rPr>
        <w:t>él</w:t>
      </w:r>
      <w:r w:rsidR="002F3764" w:rsidRPr="002D39D5">
        <w:rPr>
          <w:rFonts w:cstheme="minorHAnsi"/>
        </w:rPr>
        <w:t xml:space="preserve"> es más importante el contacto a través de las cartas.</w:t>
      </w:r>
    </w:p>
    <w:p w:rsidR="002F3764" w:rsidRPr="002D39D5" w:rsidRDefault="002F3764" w:rsidP="00B565BF">
      <w:pPr>
        <w:widowControl w:val="0"/>
        <w:suppressAutoHyphens/>
        <w:spacing w:after="120" w:line="360" w:lineRule="auto"/>
        <w:ind w:firstLine="709"/>
        <w:jc w:val="both"/>
        <w:rPr>
          <w:rFonts w:cstheme="minorHAnsi"/>
        </w:rPr>
      </w:pPr>
      <w:r w:rsidRPr="002D39D5">
        <w:rPr>
          <w:rFonts w:cstheme="minorHAnsi"/>
        </w:rPr>
        <w:t xml:space="preserve"> </w:t>
      </w:r>
      <w:r w:rsidRPr="002D39D5">
        <w:rPr>
          <w:rFonts w:cstheme="minorHAnsi"/>
          <w:b/>
        </w:rPr>
        <w:t>L</w:t>
      </w:r>
      <w:r w:rsidR="00277D4C" w:rsidRPr="002D39D5">
        <w:rPr>
          <w:rFonts w:cstheme="minorHAnsi"/>
          <w:b/>
        </w:rPr>
        <w:t>a</w:t>
      </w:r>
      <w:r w:rsidRPr="002D39D5">
        <w:rPr>
          <w:rFonts w:cstheme="minorHAnsi"/>
          <w:b/>
        </w:rPr>
        <w:t xml:space="preserve"> </w:t>
      </w:r>
      <w:r w:rsidR="00AD778C" w:rsidRPr="002D39D5">
        <w:rPr>
          <w:rFonts w:cstheme="minorHAnsi"/>
          <w:b/>
          <w:i/>
        </w:rPr>
        <w:t>Cronología</w:t>
      </w:r>
      <w:r w:rsidRPr="002D39D5">
        <w:rPr>
          <w:rFonts w:cstheme="minorHAnsi"/>
          <w:b/>
          <w:i/>
        </w:rPr>
        <w:t xml:space="preserve"> de la SDS</w:t>
      </w:r>
      <w:r w:rsidRPr="002D39D5">
        <w:rPr>
          <w:rFonts w:cstheme="minorHAnsi"/>
          <w:b/>
        </w:rPr>
        <w:t xml:space="preserve"> para el año 1909 aporta los siguientes datos</w:t>
      </w:r>
      <w:r w:rsidRPr="002D39D5">
        <w:rPr>
          <w:rFonts w:cstheme="minorHAnsi"/>
        </w:rPr>
        <w:t>:</w:t>
      </w:r>
      <w:r w:rsidRPr="002D39D5">
        <w:rPr>
          <w:rStyle w:val="Refdenotaalpie"/>
          <w:rFonts w:cstheme="minorHAnsi"/>
        </w:rPr>
        <w:footnoteReference w:id="693"/>
      </w:r>
    </w:p>
    <w:p w:rsidR="002F3764" w:rsidRPr="002D39D5" w:rsidRDefault="002F3764" w:rsidP="00B565BF">
      <w:pPr>
        <w:widowControl w:val="0"/>
        <w:suppressAutoHyphens/>
        <w:spacing w:after="120" w:line="360" w:lineRule="auto"/>
        <w:ind w:firstLine="709"/>
        <w:jc w:val="both"/>
        <w:rPr>
          <w:rFonts w:cstheme="minorHAnsi"/>
        </w:rPr>
      </w:pPr>
      <w:r w:rsidRPr="002D39D5">
        <w:rPr>
          <w:rFonts w:cstheme="minorHAnsi"/>
        </w:rPr>
        <w:t>8 de febrero: "</w:t>
      </w:r>
      <w:r w:rsidRPr="002D39D5">
        <w:rPr>
          <w:rFonts w:cstheme="minorHAnsi"/>
          <w:i/>
        </w:rPr>
        <w:t xml:space="preserve">Aprobada por la Santa Sede la decisión del </w:t>
      </w:r>
      <w:r w:rsidR="001945FF" w:rsidRPr="002D39D5">
        <w:rPr>
          <w:rFonts w:cstheme="minorHAnsi"/>
          <w:i/>
        </w:rPr>
        <w:t>Capítulo General</w:t>
      </w:r>
      <w:r w:rsidRPr="002D39D5">
        <w:rPr>
          <w:rFonts w:cstheme="minorHAnsi"/>
          <w:i/>
        </w:rPr>
        <w:t xml:space="preserve"> de la división de la </w:t>
      </w:r>
      <w:r w:rsidR="00726C01" w:rsidRPr="002D39D5">
        <w:rPr>
          <w:rFonts w:cstheme="minorHAnsi"/>
          <w:i/>
        </w:rPr>
        <w:t>Sociedad</w:t>
      </w:r>
      <w:r w:rsidRPr="002D39D5">
        <w:rPr>
          <w:rFonts w:cstheme="minorHAnsi"/>
          <w:i/>
        </w:rPr>
        <w:t xml:space="preserve"> en cuatro </w:t>
      </w:r>
      <w:r w:rsidR="00FC3C39" w:rsidRPr="002D39D5">
        <w:rPr>
          <w:rFonts w:cstheme="minorHAnsi"/>
          <w:i/>
        </w:rPr>
        <w:t>Provincia</w:t>
      </w:r>
      <w:r w:rsidRPr="002D39D5">
        <w:rPr>
          <w:rFonts w:cstheme="minorHAnsi"/>
          <w:i/>
        </w:rPr>
        <w:t>s</w:t>
      </w:r>
      <w:r w:rsidR="00277D4C" w:rsidRPr="002D39D5">
        <w:rPr>
          <w:rFonts w:cstheme="minorHAnsi"/>
        </w:rPr>
        <w:t>”</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694"/>
      </w:r>
      <w:r w:rsidR="00700383" w:rsidRPr="002D39D5">
        <w:rPr>
          <w:rFonts w:cstheme="minorHAnsi"/>
        </w:rPr>
        <w:t xml:space="preserve"> </w:t>
      </w:r>
    </w:p>
    <w:p w:rsidR="002F3764" w:rsidRPr="002D39D5" w:rsidRDefault="002F3764" w:rsidP="00B565BF">
      <w:pPr>
        <w:widowControl w:val="0"/>
        <w:suppressAutoHyphens/>
        <w:spacing w:after="120" w:line="360" w:lineRule="auto"/>
        <w:ind w:firstLine="709"/>
        <w:jc w:val="both"/>
        <w:rPr>
          <w:rFonts w:cstheme="minorHAnsi"/>
        </w:rPr>
      </w:pPr>
      <w:r w:rsidRPr="002D39D5">
        <w:rPr>
          <w:rFonts w:cstheme="minorHAnsi"/>
        </w:rPr>
        <w:t>22 de febrero: "</w:t>
      </w:r>
      <w:r w:rsidRPr="002D39D5">
        <w:rPr>
          <w:rFonts w:cstheme="minorHAnsi"/>
          <w:i/>
        </w:rPr>
        <w:t>Cerrada la casa de Zagreb/Agram</w:t>
      </w:r>
      <w:r w:rsidRPr="002D39D5">
        <w:rPr>
          <w:rFonts w:cstheme="minorHAnsi"/>
        </w:rPr>
        <w:t>".</w:t>
      </w:r>
      <w:r w:rsidRPr="002D39D5">
        <w:rPr>
          <w:rStyle w:val="Refdenotaalpie"/>
          <w:rFonts w:cstheme="minorHAnsi"/>
        </w:rPr>
        <w:footnoteReference w:id="695"/>
      </w:r>
    </w:p>
    <w:p w:rsidR="002F3764" w:rsidRPr="002D39D5" w:rsidRDefault="002F3764" w:rsidP="00B565BF">
      <w:pPr>
        <w:widowControl w:val="0"/>
        <w:suppressAutoHyphens/>
        <w:spacing w:after="120" w:line="360" w:lineRule="auto"/>
        <w:ind w:firstLine="709"/>
        <w:jc w:val="both"/>
        <w:rPr>
          <w:rFonts w:cstheme="minorHAnsi"/>
        </w:rPr>
      </w:pPr>
      <w:r w:rsidRPr="002D39D5">
        <w:rPr>
          <w:rFonts w:cstheme="minorHAnsi"/>
        </w:rPr>
        <w:t>Del 4</w:t>
      </w:r>
      <w:r w:rsidR="00277D4C" w:rsidRPr="002D39D5">
        <w:rPr>
          <w:rFonts w:cstheme="minorHAnsi"/>
        </w:rPr>
        <w:t xml:space="preserve"> </w:t>
      </w:r>
      <w:r w:rsidRPr="002D39D5">
        <w:rPr>
          <w:rFonts w:cstheme="minorHAnsi"/>
        </w:rPr>
        <w:t xml:space="preserve">de julio al 27 de agosto: El </w:t>
      </w:r>
      <w:r w:rsidR="005062DD">
        <w:rPr>
          <w:rFonts w:cstheme="minorHAnsi"/>
        </w:rPr>
        <w:t>P.</w:t>
      </w:r>
      <w:r w:rsidRPr="002D39D5">
        <w:rPr>
          <w:rFonts w:cstheme="minorHAnsi"/>
        </w:rPr>
        <w:t xml:space="preserve"> </w:t>
      </w:r>
      <w:r w:rsidR="00B11706" w:rsidRPr="002D39D5">
        <w:rPr>
          <w:rFonts w:cstheme="minorHAnsi"/>
        </w:rPr>
        <w:t>Jordán</w:t>
      </w:r>
      <w:r w:rsidRPr="002D39D5">
        <w:rPr>
          <w:rFonts w:cstheme="minorHAnsi"/>
        </w:rPr>
        <w:t xml:space="preserve"> en viaje </w:t>
      </w:r>
      <w:r w:rsidR="00B11706">
        <w:rPr>
          <w:rFonts w:cstheme="minorHAnsi"/>
        </w:rPr>
        <w:t>en Visita Oficial</w:t>
      </w:r>
      <w:r w:rsidRPr="002D39D5">
        <w:rPr>
          <w:rFonts w:cstheme="minorHAnsi"/>
        </w:rPr>
        <w:t xml:space="preserve"> en Merano; 20 de julio en Viena;</w:t>
      </w:r>
      <w:r w:rsidR="00700383" w:rsidRPr="002D39D5">
        <w:rPr>
          <w:rFonts w:cstheme="minorHAnsi"/>
        </w:rPr>
        <w:t xml:space="preserve"> </w:t>
      </w:r>
      <w:r w:rsidRPr="002D39D5">
        <w:rPr>
          <w:rFonts w:cstheme="minorHAnsi"/>
        </w:rPr>
        <w:t>27 de agosto, viaje de regreso a Roma. "</w:t>
      </w:r>
      <w:r w:rsidRPr="002D39D5">
        <w:rPr>
          <w:rFonts w:cstheme="minorHAnsi"/>
          <w:i/>
        </w:rPr>
        <w:t>Durante el viaje se da un atentado contra nuestro tren; varias balas impactaron al tren</w:t>
      </w:r>
      <w:r w:rsidRPr="002D39D5">
        <w:rPr>
          <w:rFonts w:cstheme="minorHAnsi"/>
        </w:rPr>
        <w:t>."</w:t>
      </w:r>
      <w:r w:rsidRPr="002D39D5">
        <w:rPr>
          <w:rStyle w:val="Refdenotaalpie"/>
          <w:rFonts w:cstheme="minorHAnsi"/>
        </w:rPr>
        <w:footnoteReference w:id="696"/>
      </w:r>
    </w:p>
    <w:p w:rsidR="002F3764" w:rsidRPr="002D39D5" w:rsidRDefault="00277D4C" w:rsidP="00B565BF">
      <w:pPr>
        <w:widowControl w:val="0"/>
        <w:suppressAutoHyphens/>
        <w:spacing w:after="120" w:line="360" w:lineRule="auto"/>
        <w:ind w:firstLine="709"/>
        <w:jc w:val="both"/>
        <w:rPr>
          <w:rFonts w:cstheme="minorHAnsi"/>
        </w:rPr>
      </w:pPr>
      <w:r w:rsidRPr="002D39D5">
        <w:rPr>
          <w:rFonts w:cstheme="minorHAnsi"/>
        </w:rPr>
        <w:t>7 de septiembre: "</w:t>
      </w:r>
      <w:r w:rsidRPr="002D39D5">
        <w:rPr>
          <w:rFonts w:cstheme="minorHAnsi"/>
          <w:i/>
        </w:rPr>
        <w:t>A</w:t>
      </w:r>
      <w:r w:rsidR="002F3764" w:rsidRPr="002D39D5">
        <w:rPr>
          <w:rFonts w:cstheme="minorHAnsi"/>
          <w:i/>
        </w:rPr>
        <w:t>pertura del primer seminario Salvatoriano para vocaciones autóctonas</w:t>
      </w:r>
      <w:r w:rsidR="00153D22" w:rsidRPr="002D39D5">
        <w:rPr>
          <w:rFonts w:cstheme="minorHAnsi"/>
          <w:i/>
        </w:rPr>
        <w:t xml:space="preserve"> en St. Nazianz</w:t>
      </w:r>
      <w:r w:rsidR="002F3764" w:rsidRPr="002D39D5">
        <w:rPr>
          <w:rFonts w:cstheme="minorHAnsi"/>
          <w:i/>
        </w:rPr>
        <w:t>.</w:t>
      </w:r>
      <w:r w:rsidR="002F3764" w:rsidRPr="002D39D5">
        <w:rPr>
          <w:rFonts w:cstheme="minorHAnsi"/>
        </w:rPr>
        <w:t>"</w:t>
      </w:r>
      <w:r w:rsidR="002F3764" w:rsidRPr="002D39D5">
        <w:rPr>
          <w:rStyle w:val="Refdenotaalpie"/>
          <w:rFonts w:cstheme="minorHAnsi"/>
        </w:rPr>
        <w:footnoteReference w:id="697"/>
      </w:r>
      <w:r w:rsidR="00153D22" w:rsidRPr="002D39D5">
        <w:rPr>
          <w:rFonts w:cstheme="minorHAnsi"/>
        </w:rPr>
        <w:t xml:space="preserve"> </w:t>
      </w:r>
    </w:p>
    <w:p w:rsidR="002F3764" w:rsidRPr="002D39D5" w:rsidRDefault="00277D4C" w:rsidP="00B565BF">
      <w:pPr>
        <w:widowControl w:val="0"/>
        <w:suppressAutoHyphens/>
        <w:spacing w:after="120" w:line="360" w:lineRule="auto"/>
        <w:ind w:firstLine="709"/>
        <w:jc w:val="both"/>
        <w:rPr>
          <w:rFonts w:cstheme="minorHAnsi"/>
        </w:rPr>
      </w:pPr>
      <w:r w:rsidRPr="002D39D5">
        <w:rPr>
          <w:rFonts w:cstheme="minorHAnsi"/>
        </w:rPr>
        <w:t>L</w:t>
      </w:r>
      <w:r w:rsidR="002F3764" w:rsidRPr="002D39D5">
        <w:rPr>
          <w:rFonts w:cstheme="minorHAnsi"/>
        </w:rPr>
        <w:t xml:space="preserve">os demás datos de este año hay que entresacarlos de la correspondencia de Jordán, de su </w:t>
      </w:r>
      <w:r w:rsidR="000C413D" w:rsidRPr="002D39D5">
        <w:rPr>
          <w:rFonts w:cstheme="minorHAnsi"/>
        </w:rPr>
        <w:t>Diario Espiritual</w:t>
      </w:r>
      <w:r w:rsidR="002F3764" w:rsidRPr="002D39D5">
        <w:rPr>
          <w:rFonts w:cstheme="minorHAnsi"/>
        </w:rPr>
        <w:t xml:space="preserve"> y de las revistas de la </w:t>
      </w:r>
      <w:r w:rsidR="00726C01" w:rsidRPr="002D39D5">
        <w:rPr>
          <w:rFonts w:cstheme="minorHAnsi"/>
        </w:rPr>
        <w:t>Sociedad</w:t>
      </w:r>
      <w:r w:rsidR="002F3764" w:rsidRPr="002D39D5">
        <w:rPr>
          <w:rFonts w:cstheme="minorHAnsi"/>
        </w:rPr>
        <w:t>.</w:t>
      </w:r>
    </w:p>
    <w:p w:rsidR="002F3764" w:rsidRPr="002D39D5" w:rsidRDefault="002F3764" w:rsidP="00B565BF">
      <w:pPr>
        <w:widowControl w:val="0"/>
        <w:suppressAutoHyphens/>
        <w:spacing w:after="120" w:line="360" w:lineRule="auto"/>
        <w:ind w:firstLine="709"/>
        <w:jc w:val="both"/>
        <w:rPr>
          <w:rFonts w:cstheme="minorHAnsi"/>
        </w:rPr>
      </w:pPr>
      <w:r w:rsidRPr="002D39D5">
        <w:rPr>
          <w:rFonts w:cstheme="minorHAnsi"/>
        </w:rPr>
        <w:t>Para comienzos del año (1909) escribe Jordán una carta con saludos por el nuevo año a sus hijos e hijas espirituales con agradecimientos.</w:t>
      </w:r>
      <w:r w:rsidRPr="002D39D5">
        <w:rPr>
          <w:rStyle w:val="Refdenotaalpie"/>
          <w:rFonts w:cstheme="minorHAnsi"/>
        </w:rPr>
        <w:t xml:space="preserve"> </w:t>
      </w:r>
      <w:r w:rsidRPr="002D39D5">
        <w:rPr>
          <w:rStyle w:val="Refdenotaalpie"/>
          <w:rFonts w:cstheme="minorHAnsi"/>
        </w:rPr>
        <w:footnoteReference w:id="698"/>
      </w:r>
    </w:p>
    <w:p w:rsidR="002F3764" w:rsidRPr="002D39D5" w:rsidRDefault="00277D4C" w:rsidP="00B565BF">
      <w:pPr>
        <w:widowControl w:val="0"/>
        <w:suppressAutoHyphens/>
        <w:spacing w:after="120" w:line="360" w:lineRule="auto"/>
        <w:ind w:firstLine="709"/>
        <w:jc w:val="both"/>
        <w:rPr>
          <w:rFonts w:cstheme="minorHAnsi"/>
        </w:rPr>
      </w:pPr>
      <w:r w:rsidRPr="002D39D5">
        <w:rPr>
          <w:rFonts w:cstheme="minorHAnsi"/>
        </w:rPr>
        <w:t>E</w:t>
      </w:r>
      <w:r w:rsidR="002F3764" w:rsidRPr="002D39D5">
        <w:rPr>
          <w:rFonts w:cstheme="minorHAnsi"/>
        </w:rPr>
        <w:t>l 14 de enero</w:t>
      </w:r>
      <w:r w:rsidRPr="002D39D5">
        <w:rPr>
          <w:rFonts w:cstheme="minorHAnsi"/>
        </w:rPr>
        <w:t>,</w:t>
      </w:r>
      <w:r w:rsidR="002F3764" w:rsidRPr="002D39D5">
        <w:rPr>
          <w:rFonts w:cstheme="minorHAnsi"/>
        </w:rPr>
        <w:t xml:space="preserve"> tres </w:t>
      </w:r>
      <w:r w:rsidR="00153D22" w:rsidRPr="002D39D5">
        <w:rPr>
          <w:rFonts w:cstheme="minorHAnsi"/>
        </w:rPr>
        <w:t>Hermanas</w:t>
      </w:r>
      <w:r w:rsidR="002F3764" w:rsidRPr="002D39D5">
        <w:rPr>
          <w:rFonts w:cstheme="minorHAnsi"/>
        </w:rPr>
        <w:t xml:space="preserve"> asumen la escuela popular en Selci-Sabina, que se correspondía muy bien con el sentido de su fundación, y este hecho fue saludado igualmente por la </w:t>
      </w:r>
      <w:r w:rsidR="002364E9" w:rsidRPr="002D39D5">
        <w:rPr>
          <w:rFonts w:cstheme="minorHAnsi"/>
        </w:rPr>
        <w:t>Superiora General</w:t>
      </w:r>
      <w:r w:rsidR="002F3764" w:rsidRPr="002D39D5">
        <w:rPr>
          <w:rFonts w:cstheme="minorHAnsi"/>
        </w:rPr>
        <w:t>.</w:t>
      </w:r>
      <w:r w:rsidR="002F3764" w:rsidRPr="002D39D5">
        <w:rPr>
          <w:rStyle w:val="Refdenotaalpie"/>
          <w:rFonts w:cstheme="minorHAnsi"/>
        </w:rPr>
        <w:footnoteReference w:id="699"/>
      </w:r>
      <w:r w:rsidRPr="002D39D5">
        <w:rPr>
          <w:rFonts w:cstheme="minorHAnsi"/>
        </w:rPr>
        <w:t xml:space="preserve"> D</w:t>
      </w:r>
      <w:r w:rsidR="002F3764" w:rsidRPr="002D39D5">
        <w:rPr>
          <w:rFonts w:cstheme="minorHAnsi"/>
        </w:rPr>
        <w:t>os días después, el 16 de enero, viajan con Salvatorianas a la misión de Assam</w:t>
      </w:r>
      <w:r w:rsidR="002F3764" w:rsidRPr="002D39D5">
        <w:rPr>
          <w:rStyle w:val="Refdenotaalpie"/>
          <w:rFonts w:cstheme="minorHAnsi"/>
        </w:rPr>
        <w:footnoteReference w:id="700"/>
      </w:r>
      <w:r w:rsidR="002F3764" w:rsidRPr="002D39D5">
        <w:rPr>
          <w:rFonts w:cstheme="minorHAnsi"/>
        </w:rPr>
        <w:t>, y el 4 de febrero, dos señoritas inglesas, comienzan en Shillong su actividad;</w:t>
      </w:r>
      <w:r w:rsidR="002F3764" w:rsidRPr="002D39D5">
        <w:rPr>
          <w:rStyle w:val="Refdenotaalpie"/>
          <w:rFonts w:cstheme="minorHAnsi"/>
        </w:rPr>
        <w:t xml:space="preserve"> </w:t>
      </w:r>
      <w:r w:rsidR="002F3764" w:rsidRPr="002D39D5">
        <w:rPr>
          <w:rStyle w:val="Refdenotaalpie"/>
          <w:rFonts w:cstheme="minorHAnsi"/>
        </w:rPr>
        <w:footnoteReference w:id="701"/>
      </w:r>
      <w:r w:rsidR="002F3764" w:rsidRPr="002D39D5">
        <w:rPr>
          <w:rFonts w:cstheme="minorHAnsi"/>
        </w:rPr>
        <w:t xml:space="preserve"> en mayo </w:t>
      </w:r>
      <w:r w:rsidRPr="002D39D5">
        <w:rPr>
          <w:rFonts w:cstheme="minorHAnsi"/>
        </w:rPr>
        <w:t>siguieron después tres</w:t>
      </w:r>
      <w:r w:rsidR="002F3764" w:rsidRPr="002D39D5">
        <w:rPr>
          <w:rFonts w:cstheme="minorHAnsi"/>
        </w:rPr>
        <w:t xml:space="preserve"> </w:t>
      </w:r>
      <w:r w:rsidR="00153D22" w:rsidRPr="002D39D5">
        <w:rPr>
          <w:rFonts w:cstheme="minorHAnsi"/>
        </w:rPr>
        <w:t>Hermanas</w:t>
      </w:r>
      <w:r w:rsidR="002F3764" w:rsidRPr="002D39D5">
        <w:rPr>
          <w:rFonts w:cstheme="minorHAnsi"/>
        </w:rPr>
        <w:t>.</w:t>
      </w:r>
    </w:p>
    <w:p w:rsidR="002F3764" w:rsidRPr="002D39D5" w:rsidRDefault="002F3764" w:rsidP="00B565BF">
      <w:pPr>
        <w:widowControl w:val="0"/>
        <w:suppressAutoHyphens/>
        <w:spacing w:after="120" w:line="360" w:lineRule="auto"/>
        <w:ind w:firstLine="709"/>
        <w:jc w:val="both"/>
        <w:rPr>
          <w:rFonts w:cstheme="minorHAnsi"/>
        </w:rPr>
      </w:pPr>
      <w:r w:rsidRPr="002D39D5">
        <w:rPr>
          <w:rFonts w:cstheme="minorHAnsi"/>
        </w:rPr>
        <w:t xml:space="preserve">El 25 de enero de 1909 es enviado el </w:t>
      </w:r>
      <w:r w:rsidR="002C4E64" w:rsidRPr="002D39D5">
        <w:rPr>
          <w:rFonts w:cstheme="minorHAnsi"/>
        </w:rPr>
        <w:t xml:space="preserve">Padre </w:t>
      </w:r>
      <w:r w:rsidRPr="002D39D5">
        <w:rPr>
          <w:rFonts w:cstheme="minorHAnsi"/>
        </w:rPr>
        <w:t>Thomas Weigang</w:t>
      </w:r>
      <w:r w:rsidR="00153D22" w:rsidRPr="002D39D5">
        <w:rPr>
          <w:rFonts w:cstheme="minorHAnsi"/>
        </w:rPr>
        <w:t xml:space="preserve"> como superior a Trzebinia</w:t>
      </w:r>
      <w:r w:rsidRPr="002D39D5">
        <w:rPr>
          <w:rFonts w:cstheme="minorHAnsi"/>
        </w:rPr>
        <w:t xml:space="preserve">, </w:t>
      </w:r>
      <w:r w:rsidR="00277D4C" w:rsidRPr="002D39D5">
        <w:rPr>
          <w:rFonts w:cstheme="minorHAnsi"/>
        </w:rPr>
        <w:t xml:space="preserve">quien </w:t>
      </w:r>
      <w:r w:rsidRPr="002D39D5">
        <w:rPr>
          <w:rFonts w:cstheme="minorHAnsi"/>
        </w:rPr>
        <w:t>fue tan fiel y sumiso seguidor de Jordán.</w:t>
      </w:r>
      <w:r w:rsidRPr="002D39D5">
        <w:rPr>
          <w:rStyle w:val="Refdenotaalpie"/>
          <w:rFonts w:cstheme="minorHAnsi"/>
        </w:rPr>
        <w:footnoteReference w:id="702"/>
      </w:r>
    </w:p>
    <w:p w:rsidR="002F3764" w:rsidRPr="002D39D5" w:rsidRDefault="00277D4C" w:rsidP="00B565BF">
      <w:pPr>
        <w:widowControl w:val="0"/>
        <w:suppressAutoHyphens/>
        <w:spacing w:after="120" w:line="360" w:lineRule="auto"/>
        <w:ind w:firstLine="709"/>
        <w:jc w:val="both"/>
        <w:rPr>
          <w:rFonts w:cstheme="minorHAnsi"/>
        </w:rPr>
      </w:pPr>
      <w:r w:rsidRPr="002D39D5">
        <w:rPr>
          <w:rFonts w:cstheme="minorHAnsi"/>
        </w:rPr>
        <w:t>E</w:t>
      </w:r>
      <w:r w:rsidR="002F3764" w:rsidRPr="002D39D5">
        <w:rPr>
          <w:rFonts w:cstheme="minorHAnsi"/>
        </w:rPr>
        <w:t xml:space="preserve">n una carta del 7 de febrero al superior de Merano, </w:t>
      </w:r>
      <w:r w:rsidR="005062DD">
        <w:rPr>
          <w:rFonts w:cstheme="minorHAnsi"/>
        </w:rPr>
        <w:t>P.</w:t>
      </w:r>
      <w:r w:rsidR="002F3764" w:rsidRPr="002D39D5">
        <w:rPr>
          <w:rFonts w:cstheme="minorHAnsi"/>
        </w:rPr>
        <w:t xml:space="preserve"> Chrysologus Raich, Jordán se preocupa por la salud del </w:t>
      </w:r>
      <w:r w:rsidR="002C4E64" w:rsidRPr="002D39D5">
        <w:rPr>
          <w:rFonts w:cstheme="minorHAnsi"/>
        </w:rPr>
        <w:t xml:space="preserve">Padre </w:t>
      </w:r>
      <w:r w:rsidR="002F3764" w:rsidRPr="002D39D5">
        <w:rPr>
          <w:rFonts w:cstheme="minorHAnsi"/>
        </w:rPr>
        <w:t>Vinzenz Linsner,</w:t>
      </w:r>
      <w:r w:rsidR="002F3764" w:rsidRPr="002D39D5">
        <w:rPr>
          <w:rStyle w:val="Refdenotaalpie"/>
          <w:rFonts w:cstheme="minorHAnsi"/>
        </w:rPr>
        <w:footnoteReference w:id="703"/>
      </w:r>
      <w:r w:rsidR="002F3764" w:rsidRPr="002D39D5">
        <w:rPr>
          <w:rFonts w:cstheme="minorHAnsi"/>
        </w:rPr>
        <w:t xml:space="preserve"> quien medio año después, el 20 de julio de 1909, entrega su vida en las manos del creador. - A la vez le amonesta para que no permita que los </w:t>
      </w:r>
      <w:r w:rsidR="00AE2760" w:rsidRPr="002D39D5">
        <w:rPr>
          <w:rFonts w:cstheme="minorHAnsi"/>
        </w:rPr>
        <w:t>cohermano</w:t>
      </w:r>
      <w:r w:rsidR="002F3764" w:rsidRPr="002D39D5">
        <w:rPr>
          <w:rFonts w:cstheme="minorHAnsi"/>
        </w:rPr>
        <w:t xml:space="preserve">s se queden fuera del convento, tampoco </w:t>
      </w:r>
      <w:r w:rsidR="002F3764" w:rsidRPr="002D39D5">
        <w:rPr>
          <w:rFonts w:cstheme="minorHAnsi"/>
        </w:rPr>
        <w:lastRenderedPageBreak/>
        <w:t xml:space="preserve">por razones de </w:t>
      </w:r>
      <w:r w:rsidRPr="002D39D5">
        <w:rPr>
          <w:rFonts w:cstheme="minorHAnsi"/>
        </w:rPr>
        <w:t>descanso</w:t>
      </w:r>
      <w:r w:rsidR="002F3764" w:rsidRPr="002D39D5">
        <w:rPr>
          <w:rFonts w:cstheme="minorHAnsi"/>
        </w:rPr>
        <w:t xml:space="preserve">, ni siquiera en casas parroquiales, si es que no </w:t>
      </w:r>
      <w:r w:rsidRPr="002D39D5">
        <w:rPr>
          <w:rFonts w:cstheme="minorHAnsi"/>
        </w:rPr>
        <w:t xml:space="preserve">lo </w:t>
      </w:r>
      <w:r w:rsidR="002F3764" w:rsidRPr="002D39D5">
        <w:rPr>
          <w:rFonts w:cstheme="minorHAnsi"/>
        </w:rPr>
        <w:t>justifica una excepción</w:t>
      </w:r>
      <w:r w:rsidRPr="002D39D5">
        <w:rPr>
          <w:rFonts w:cstheme="minorHAnsi"/>
        </w:rPr>
        <w:t>,</w:t>
      </w:r>
      <w:r w:rsidR="002F3764" w:rsidRPr="002D39D5">
        <w:rPr>
          <w:rFonts w:cstheme="minorHAnsi"/>
        </w:rPr>
        <w:t xml:space="preserve"> por razones muy extraordinarias. El sigue aquí las exigencias incuestionables del </w:t>
      </w:r>
      <w:r w:rsidR="006C391A" w:rsidRPr="002D39D5">
        <w:rPr>
          <w:rFonts w:cstheme="minorHAnsi"/>
        </w:rPr>
        <w:t>Visitador</w:t>
      </w:r>
      <w:r w:rsidR="002F3764" w:rsidRPr="002D39D5">
        <w:rPr>
          <w:rFonts w:cstheme="minorHAnsi"/>
        </w:rPr>
        <w:t>. - Las dificultades en la fundación de Merano</w:t>
      </w:r>
      <w:r w:rsidRPr="002D39D5">
        <w:rPr>
          <w:rFonts w:cstheme="minorHAnsi"/>
        </w:rPr>
        <w:t>,</w:t>
      </w:r>
      <w:r w:rsidR="002F3764" w:rsidRPr="002D39D5">
        <w:rPr>
          <w:rFonts w:cstheme="minorHAnsi"/>
        </w:rPr>
        <w:t xml:space="preserve"> por lo que se ve</w:t>
      </w:r>
      <w:r w:rsidRPr="002D39D5">
        <w:rPr>
          <w:rFonts w:cstheme="minorHAnsi"/>
        </w:rPr>
        <w:t>,</w:t>
      </w:r>
      <w:r w:rsidR="002F3764" w:rsidRPr="002D39D5">
        <w:rPr>
          <w:rFonts w:cstheme="minorHAnsi"/>
        </w:rPr>
        <w:t xml:space="preserve"> eran muy grandes, ya que el 11 de febrero sigue otra carta del </w:t>
      </w:r>
      <w:r w:rsidR="00BC431D" w:rsidRPr="002D39D5">
        <w:rPr>
          <w:rFonts w:cstheme="minorHAnsi"/>
        </w:rPr>
        <w:t>Fundador</w:t>
      </w:r>
      <w:r w:rsidR="002F3764" w:rsidRPr="002D39D5">
        <w:rPr>
          <w:rFonts w:cstheme="minorHAnsi"/>
        </w:rPr>
        <w:t xml:space="preserve"> al superior, cuyo contenido está un poco codificado.</w:t>
      </w:r>
      <w:r w:rsidR="002F3764" w:rsidRPr="002D39D5">
        <w:rPr>
          <w:rStyle w:val="Refdenotaalpie"/>
          <w:rFonts w:cstheme="minorHAnsi"/>
        </w:rPr>
        <w:footnoteReference w:id="704"/>
      </w:r>
    </w:p>
    <w:p w:rsidR="002F3764" w:rsidRPr="002D39D5" w:rsidRDefault="00700383" w:rsidP="00B565BF">
      <w:pPr>
        <w:widowControl w:val="0"/>
        <w:suppressAutoHyphens/>
        <w:spacing w:after="120" w:line="360" w:lineRule="auto"/>
        <w:ind w:firstLine="709"/>
        <w:jc w:val="both"/>
        <w:rPr>
          <w:rFonts w:cstheme="minorHAnsi"/>
        </w:rPr>
      </w:pPr>
      <w:r w:rsidRPr="002D39D5">
        <w:rPr>
          <w:rFonts w:cstheme="minorHAnsi"/>
        </w:rPr>
        <w:t xml:space="preserve"> </w:t>
      </w:r>
      <w:r w:rsidR="002F3764" w:rsidRPr="002D39D5">
        <w:rPr>
          <w:rFonts w:cstheme="minorHAnsi"/>
        </w:rPr>
        <w:t xml:space="preserve">Jordán anota en su </w:t>
      </w:r>
      <w:r w:rsidR="000C413D" w:rsidRPr="002D39D5">
        <w:rPr>
          <w:rFonts w:cstheme="minorHAnsi"/>
        </w:rPr>
        <w:t>Diario Espiritual</w:t>
      </w:r>
      <w:r w:rsidR="00277D4C" w:rsidRPr="002D39D5">
        <w:rPr>
          <w:rFonts w:cstheme="minorHAnsi"/>
        </w:rPr>
        <w:t>: “</w:t>
      </w:r>
      <w:r w:rsidR="00277D4C" w:rsidRPr="002D39D5">
        <w:rPr>
          <w:rFonts w:cstheme="minorHAnsi"/>
          <w:i/>
        </w:rPr>
        <w:t>L</w:t>
      </w:r>
      <w:r w:rsidR="002F3764" w:rsidRPr="002D39D5">
        <w:rPr>
          <w:rFonts w:cstheme="minorHAnsi"/>
          <w:i/>
        </w:rPr>
        <w:t>o que no es eterno, es pasajero</w:t>
      </w:r>
      <w:r w:rsidR="00153D22" w:rsidRPr="002D39D5">
        <w:rPr>
          <w:rFonts w:cstheme="minorHAnsi"/>
        </w:rPr>
        <w:t>”</w:t>
      </w:r>
      <w:r w:rsidR="002F3764" w:rsidRPr="002D39D5">
        <w:rPr>
          <w:rStyle w:val="Refdenotaalpie"/>
          <w:rFonts w:cstheme="minorHAnsi"/>
        </w:rPr>
        <w:footnoteReference w:id="705"/>
      </w:r>
      <w:r w:rsidR="00277D4C" w:rsidRPr="002D39D5">
        <w:rPr>
          <w:rFonts w:cstheme="minorHAnsi"/>
        </w:rPr>
        <w:t xml:space="preserve"> y: “</w:t>
      </w:r>
      <w:r w:rsidR="00277D4C" w:rsidRPr="002D39D5">
        <w:rPr>
          <w:rFonts w:cstheme="minorHAnsi"/>
          <w:i/>
        </w:rPr>
        <w:t>R</w:t>
      </w:r>
      <w:r w:rsidR="002F3764" w:rsidRPr="002D39D5">
        <w:rPr>
          <w:rFonts w:cstheme="minorHAnsi"/>
          <w:i/>
        </w:rPr>
        <w:t>ecuérdate de tu pacto, que hiciste con Dios. Pero no bajo pecado</w:t>
      </w:r>
      <w:r w:rsidR="002F3764" w:rsidRPr="002D39D5">
        <w:rPr>
          <w:rFonts w:cstheme="minorHAnsi"/>
        </w:rPr>
        <w:t>”.</w:t>
      </w:r>
      <w:r w:rsidR="002F3764" w:rsidRPr="002D39D5">
        <w:rPr>
          <w:rStyle w:val="Refdenotaalpie"/>
          <w:rFonts w:cstheme="minorHAnsi"/>
        </w:rPr>
        <w:t xml:space="preserve"> </w:t>
      </w:r>
      <w:r w:rsidR="002F3764" w:rsidRPr="002D39D5">
        <w:rPr>
          <w:rStyle w:val="Refdenotaalpie"/>
          <w:rFonts w:cstheme="minorHAnsi"/>
        </w:rPr>
        <w:footnoteReference w:id="706"/>
      </w:r>
    </w:p>
    <w:p w:rsidR="002F3764" w:rsidRPr="002D39D5" w:rsidRDefault="00277D4C" w:rsidP="00B565BF">
      <w:pPr>
        <w:widowControl w:val="0"/>
        <w:suppressAutoHyphens/>
        <w:spacing w:after="120" w:line="360" w:lineRule="auto"/>
        <w:ind w:firstLine="709"/>
        <w:jc w:val="both"/>
        <w:rPr>
          <w:rFonts w:cstheme="minorHAnsi"/>
        </w:rPr>
      </w:pPr>
      <w:r w:rsidRPr="002D39D5">
        <w:rPr>
          <w:rFonts w:cstheme="minorHAnsi"/>
        </w:rPr>
        <w:t>E</w:t>
      </w:r>
      <w:r w:rsidR="002F3764" w:rsidRPr="002D39D5">
        <w:rPr>
          <w:rFonts w:cstheme="minorHAnsi"/>
        </w:rPr>
        <w:t xml:space="preserve">l 3 de febrero de 1909 parte el </w:t>
      </w:r>
      <w:r w:rsidR="002C4E64" w:rsidRPr="002D39D5">
        <w:rPr>
          <w:rFonts w:cstheme="minorHAnsi"/>
        </w:rPr>
        <w:t xml:space="preserve">Padre </w:t>
      </w:r>
      <w:r w:rsidR="002F3764" w:rsidRPr="002D39D5">
        <w:rPr>
          <w:rFonts w:cstheme="minorHAnsi"/>
        </w:rPr>
        <w:t>Urban Longo</w:t>
      </w:r>
      <w:r w:rsidR="002F3764" w:rsidRPr="002D39D5">
        <w:rPr>
          <w:rStyle w:val="Refdenotaalpie"/>
          <w:rFonts w:cstheme="minorHAnsi"/>
        </w:rPr>
        <w:footnoteReference w:id="707"/>
      </w:r>
      <w:r w:rsidR="002F3764" w:rsidRPr="002D39D5">
        <w:rPr>
          <w:rFonts w:cstheme="minorHAnsi"/>
        </w:rPr>
        <w:t xml:space="preserve"> [Cf </w:t>
      </w:r>
      <w:r w:rsidR="002F3764" w:rsidRPr="002D39D5">
        <w:rPr>
          <w:rFonts w:cstheme="minorHAnsi"/>
          <w:i/>
        </w:rPr>
        <w:t>Schem</w:t>
      </w:r>
      <w:r w:rsidR="002F3764" w:rsidRPr="002D39D5">
        <w:rPr>
          <w:rFonts w:cstheme="minorHAnsi"/>
        </w:rPr>
        <w:t>. 1906] para Portorecanati.</w:t>
      </w:r>
    </w:p>
    <w:p w:rsidR="002F3764" w:rsidRPr="002D39D5" w:rsidRDefault="002F3764" w:rsidP="00B565BF">
      <w:pPr>
        <w:widowControl w:val="0"/>
        <w:suppressAutoHyphens/>
        <w:spacing w:after="120" w:line="360" w:lineRule="auto"/>
        <w:ind w:firstLine="709"/>
        <w:jc w:val="both"/>
        <w:rPr>
          <w:rFonts w:cstheme="minorHAnsi"/>
        </w:rPr>
      </w:pPr>
      <w:r w:rsidRPr="002D39D5">
        <w:rPr>
          <w:rFonts w:cstheme="minorHAnsi"/>
        </w:rPr>
        <w:t xml:space="preserve">El 9 de febrero de 1909 llega a Roma el </w:t>
      </w:r>
      <w:r w:rsidR="002C4E64" w:rsidRPr="002D39D5">
        <w:rPr>
          <w:rFonts w:cstheme="minorHAnsi"/>
        </w:rPr>
        <w:t xml:space="preserve">Padre </w:t>
      </w:r>
      <w:r w:rsidRPr="002D39D5">
        <w:rPr>
          <w:rFonts w:cstheme="minorHAnsi"/>
        </w:rPr>
        <w:t xml:space="preserve">Theophilus Muth, a fin de hacerse cargo de su tarea como </w:t>
      </w:r>
      <w:r w:rsidR="004D5A8E" w:rsidRPr="002D39D5">
        <w:rPr>
          <w:rFonts w:cstheme="minorHAnsi"/>
        </w:rPr>
        <w:t>Vicario General</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708"/>
      </w:r>
    </w:p>
    <w:p w:rsidR="002F3764" w:rsidRPr="002D39D5" w:rsidRDefault="00277D4C" w:rsidP="00B565BF">
      <w:pPr>
        <w:widowControl w:val="0"/>
        <w:tabs>
          <w:tab w:val="left" w:pos="-720"/>
          <w:tab w:val="left" w:pos="0"/>
        </w:tabs>
        <w:suppressAutoHyphens/>
        <w:spacing w:after="120" w:line="360" w:lineRule="auto"/>
        <w:ind w:firstLine="709"/>
        <w:mirrorIndents/>
        <w:jc w:val="both"/>
        <w:rPr>
          <w:rFonts w:cstheme="minorHAnsi"/>
          <w:spacing w:val="-3"/>
        </w:rPr>
      </w:pPr>
      <w:r w:rsidRPr="002D39D5">
        <w:rPr>
          <w:rFonts w:cstheme="minorHAnsi"/>
        </w:rPr>
        <w:t>E</w:t>
      </w:r>
      <w:r w:rsidR="002F3764" w:rsidRPr="002D39D5">
        <w:rPr>
          <w:rFonts w:cstheme="minorHAnsi"/>
        </w:rPr>
        <w:t xml:space="preserve">l 10 de febrero de 1909 </w:t>
      </w:r>
      <w:r w:rsidRPr="002D39D5">
        <w:rPr>
          <w:rFonts w:cstheme="minorHAnsi"/>
        </w:rPr>
        <w:t>anota</w:t>
      </w:r>
      <w:r w:rsidR="002F3764" w:rsidRPr="002D39D5">
        <w:rPr>
          <w:rFonts w:cstheme="minorHAnsi"/>
        </w:rPr>
        <w:t xml:space="preserve"> Jordán en su </w:t>
      </w:r>
      <w:r w:rsidR="000C413D" w:rsidRPr="002D39D5">
        <w:rPr>
          <w:rFonts w:cstheme="minorHAnsi"/>
        </w:rPr>
        <w:t>Diario Espiritual</w:t>
      </w:r>
      <w:r w:rsidR="002F3764" w:rsidRPr="002D39D5">
        <w:rPr>
          <w:rFonts w:cstheme="minorHAnsi"/>
        </w:rPr>
        <w:t>: “</w:t>
      </w:r>
      <w:r w:rsidR="002F3764" w:rsidRPr="002D39D5">
        <w:rPr>
          <w:rFonts w:cstheme="minorHAnsi"/>
          <w:i/>
          <w:spacing w:val="-3"/>
        </w:rPr>
        <w:t>Ora con insistencia, con mucha insistencia, con muchísima insistencia. Pasea solo y dedícate a la oración</w:t>
      </w:r>
      <w:r w:rsidR="002F3764" w:rsidRPr="002D39D5">
        <w:rPr>
          <w:rFonts w:cstheme="minorHAnsi"/>
          <w:spacing w:val="-3"/>
        </w:rPr>
        <w:t>”.</w:t>
      </w:r>
      <w:r w:rsidR="002F3764" w:rsidRPr="002D39D5">
        <w:rPr>
          <w:rStyle w:val="Refdenotaalpie"/>
          <w:rFonts w:cstheme="minorHAnsi"/>
        </w:rPr>
        <w:t xml:space="preserve"> </w:t>
      </w:r>
      <w:r w:rsidR="002F3764" w:rsidRPr="002D39D5">
        <w:rPr>
          <w:rStyle w:val="Refdenotaalpie"/>
          <w:rFonts w:cstheme="minorHAnsi"/>
        </w:rPr>
        <w:footnoteReference w:id="709"/>
      </w:r>
      <w:r w:rsidR="00700383" w:rsidRPr="002D39D5">
        <w:rPr>
          <w:rFonts w:cstheme="minorHAnsi"/>
          <w:spacing w:val="-3"/>
        </w:rPr>
        <w:t xml:space="preserve"> </w:t>
      </w:r>
    </w:p>
    <w:p w:rsidR="002F3764" w:rsidRPr="002D39D5" w:rsidRDefault="00277D4C" w:rsidP="00B565BF">
      <w:pPr>
        <w:widowControl w:val="0"/>
        <w:suppressAutoHyphens/>
        <w:spacing w:after="120" w:line="360" w:lineRule="auto"/>
        <w:ind w:firstLine="709"/>
        <w:jc w:val="both"/>
        <w:rPr>
          <w:rFonts w:cstheme="minorHAnsi"/>
        </w:rPr>
      </w:pPr>
      <w:r w:rsidRPr="002D39D5">
        <w:rPr>
          <w:rFonts w:cstheme="minorHAnsi"/>
        </w:rPr>
        <w:t>A l</w:t>
      </w:r>
      <w:r w:rsidR="002F3764" w:rsidRPr="002D39D5">
        <w:rPr>
          <w:rFonts w:cstheme="minorHAnsi"/>
        </w:rPr>
        <w:t xml:space="preserve">as </w:t>
      </w:r>
      <w:r w:rsidR="00153D22" w:rsidRPr="002D39D5">
        <w:rPr>
          <w:rFonts w:cstheme="minorHAnsi"/>
        </w:rPr>
        <w:t>Hermanas</w:t>
      </w:r>
      <w:r w:rsidR="002F3764" w:rsidRPr="002D39D5">
        <w:rPr>
          <w:rFonts w:cstheme="minorHAnsi"/>
        </w:rPr>
        <w:t xml:space="preserve"> en Merano</w:t>
      </w:r>
      <w:r w:rsidRPr="002D39D5">
        <w:rPr>
          <w:rFonts w:cstheme="minorHAnsi"/>
        </w:rPr>
        <w:t>, escribe el mismo día: “</w:t>
      </w:r>
      <w:r w:rsidRPr="002D39D5">
        <w:rPr>
          <w:rFonts w:cstheme="minorHAnsi"/>
          <w:i/>
        </w:rPr>
        <w:t>N</w:t>
      </w:r>
      <w:r w:rsidR="002F3764" w:rsidRPr="002D39D5">
        <w:rPr>
          <w:rFonts w:cstheme="minorHAnsi"/>
          <w:i/>
        </w:rPr>
        <w:t>o se canse</w:t>
      </w:r>
      <w:r w:rsidRPr="002D39D5">
        <w:rPr>
          <w:rFonts w:cstheme="minorHAnsi"/>
          <w:i/>
        </w:rPr>
        <w:t>n</w:t>
      </w:r>
      <w:r w:rsidR="002F3764" w:rsidRPr="002D39D5">
        <w:rPr>
          <w:rFonts w:cstheme="minorHAnsi"/>
          <w:i/>
        </w:rPr>
        <w:t xml:space="preserve"> nunca en lo referente a su vida espiritual […].</w:t>
      </w:r>
      <w:r w:rsidR="002F3764" w:rsidRPr="002D39D5">
        <w:rPr>
          <w:rFonts w:cstheme="minorHAnsi"/>
        </w:rPr>
        <w:t>”</w:t>
      </w:r>
      <w:r w:rsidR="002F3764" w:rsidRPr="002D39D5">
        <w:rPr>
          <w:rStyle w:val="Refdenotaalpie"/>
          <w:rFonts w:cstheme="minorHAnsi"/>
        </w:rPr>
        <w:footnoteReference w:id="710"/>
      </w:r>
    </w:p>
    <w:p w:rsidR="002F3764" w:rsidRPr="002D39D5" w:rsidRDefault="00277D4C" w:rsidP="00B565BF">
      <w:pPr>
        <w:widowControl w:val="0"/>
        <w:suppressAutoHyphens/>
        <w:spacing w:after="120" w:line="360" w:lineRule="auto"/>
        <w:ind w:firstLine="709"/>
        <w:jc w:val="both"/>
        <w:rPr>
          <w:rFonts w:cstheme="minorHAnsi"/>
        </w:rPr>
      </w:pPr>
      <w:r w:rsidRPr="002D39D5">
        <w:rPr>
          <w:rFonts w:cstheme="minorHAnsi"/>
        </w:rPr>
        <w:t>E</w:t>
      </w:r>
      <w:r w:rsidR="002F3764" w:rsidRPr="002D39D5">
        <w:rPr>
          <w:rFonts w:cstheme="minorHAnsi"/>
        </w:rPr>
        <w:t>l 11 de febrero de 1909</w:t>
      </w:r>
      <w:r w:rsidRPr="002D39D5">
        <w:rPr>
          <w:rFonts w:cstheme="minorHAnsi"/>
        </w:rPr>
        <w:t>,</w:t>
      </w:r>
      <w:r w:rsidR="002F3764" w:rsidRPr="002D39D5">
        <w:rPr>
          <w:rFonts w:cstheme="minorHAnsi"/>
        </w:rPr>
        <w:t xml:space="preserve"> escribe Jordán al </w:t>
      </w:r>
      <w:r w:rsidR="002C4E64" w:rsidRPr="002D39D5">
        <w:rPr>
          <w:rFonts w:cstheme="minorHAnsi"/>
        </w:rPr>
        <w:t xml:space="preserve">Padre </w:t>
      </w:r>
      <w:r w:rsidR="002F3764" w:rsidRPr="002D39D5">
        <w:rPr>
          <w:rFonts w:cstheme="minorHAnsi"/>
        </w:rPr>
        <w:t xml:space="preserve">Bartholomäus Königs, superior de Viena X, con ocasión del traslado del </w:t>
      </w:r>
      <w:r w:rsidR="002C4E64" w:rsidRPr="002D39D5">
        <w:rPr>
          <w:rFonts w:cstheme="minorHAnsi"/>
        </w:rPr>
        <w:t xml:space="preserve">Padre </w:t>
      </w:r>
      <w:r w:rsidR="002F3764" w:rsidRPr="002D39D5">
        <w:rPr>
          <w:rFonts w:cstheme="minorHAnsi"/>
        </w:rPr>
        <w:t>Mamertus Mittereder.</w:t>
      </w:r>
      <w:r w:rsidR="002F3764" w:rsidRPr="002D39D5">
        <w:rPr>
          <w:rStyle w:val="Refdenotaalpie"/>
          <w:rFonts w:cstheme="minorHAnsi"/>
        </w:rPr>
        <w:footnoteReference w:id="711"/>
      </w:r>
      <w:r w:rsidR="002F3764" w:rsidRPr="002D39D5">
        <w:rPr>
          <w:rFonts w:cstheme="minorHAnsi"/>
        </w:rPr>
        <w:t xml:space="preserve"> (Schematismus de 1906)</w:t>
      </w:r>
    </w:p>
    <w:p w:rsidR="002F3764" w:rsidRPr="002D39D5" w:rsidRDefault="00277D4C" w:rsidP="00B565BF">
      <w:pPr>
        <w:widowControl w:val="0"/>
        <w:suppressAutoHyphens/>
        <w:spacing w:after="120" w:line="360" w:lineRule="auto"/>
        <w:ind w:firstLine="709"/>
        <w:jc w:val="both"/>
        <w:rPr>
          <w:rFonts w:cstheme="minorHAnsi"/>
        </w:rPr>
      </w:pPr>
      <w:r w:rsidRPr="002D39D5">
        <w:rPr>
          <w:rFonts w:cstheme="minorHAnsi"/>
        </w:rPr>
        <w:t>E</w:t>
      </w:r>
      <w:r w:rsidR="002F3764" w:rsidRPr="002D39D5">
        <w:rPr>
          <w:rFonts w:cstheme="minorHAnsi"/>
        </w:rPr>
        <w:t xml:space="preserve">l </w:t>
      </w:r>
      <w:r w:rsidR="002C4E64" w:rsidRPr="002D39D5">
        <w:rPr>
          <w:rFonts w:cstheme="minorHAnsi"/>
        </w:rPr>
        <w:t xml:space="preserve">Padre </w:t>
      </w:r>
      <w:r w:rsidR="002F3764" w:rsidRPr="002D39D5">
        <w:rPr>
          <w:rFonts w:cstheme="minorHAnsi"/>
        </w:rPr>
        <w:t xml:space="preserve">Chrysologus Raich, superior de Merano, parece que tiene que pelear con problemas. El </w:t>
      </w:r>
      <w:r w:rsidR="002C4E64" w:rsidRPr="002D39D5">
        <w:rPr>
          <w:rFonts w:cstheme="minorHAnsi"/>
        </w:rPr>
        <w:t xml:space="preserve">Padre </w:t>
      </w:r>
      <w:r w:rsidR="002F3764" w:rsidRPr="002D39D5">
        <w:rPr>
          <w:rFonts w:cstheme="minorHAnsi"/>
        </w:rPr>
        <w:t xml:space="preserve">Jordán </w:t>
      </w:r>
      <w:r w:rsidRPr="002D39D5">
        <w:rPr>
          <w:rFonts w:cstheme="minorHAnsi"/>
        </w:rPr>
        <w:t>le escribe</w:t>
      </w:r>
      <w:r w:rsidR="002F3764" w:rsidRPr="002D39D5">
        <w:rPr>
          <w:rFonts w:cstheme="minorHAnsi"/>
        </w:rPr>
        <w:t xml:space="preserve"> igualme</w:t>
      </w:r>
      <w:r w:rsidRPr="002D39D5">
        <w:rPr>
          <w:rFonts w:cstheme="minorHAnsi"/>
        </w:rPr>
        <w:t>nte el 11 de febrero de 1909: “</w:t>
      </w:r>
      <w:r w:rsidR="00153D22" w:rsidRPr="002D39D5">
        <w:rPr>
          <w:rFonts w:cstheme="minorHAnsi"/>
          <w:i/>
        </w:rPr>
        <w:t>S</w:t>
      </w:r>
      <w:r w:rsidR="004B6186" w:rsidRPr="002D39D5">
        <w:rPr>
          <w:rFonts w:cstheme="minorHAnsi"/>
          <w:i/>
        </w:rPr>
        <w:t>iento</w:t>
      </w:r>
      <w:r w:rsidR="00153D22" w:rsidRPr="002D39D5">
        <w:rPr>
          <w:rFonts w:cstheme="minorHAnsi"/>
          <w:i/>
        </w:rPr>
        <w:t xml:space="preserve"> </w:t>
      </w:r>
      <w:r w:rsidR="004B6186" w:rsidRPr="002D39D5">
        <w:rPr>
          <w:rFonts w:cstheme="minorHAnsi"/>
          <w:i/>
        </w:rPr>
        <w:t>mucho, querido hijo, que n</w:t>
      </w:r>
      <w:r w:rsidR="002F3764" w:rsidRPr="002D39D5">
        <w:rPr>
          <w:rFonts w:cstheme="minorHAnsi"/>
          <w:i/>
        </w:rPr>
        <w:t xml:space="preserve">o </w:t>
      </w:r>
      <w:r w:rsidR="004B6186" w:rsidRPr="002D39D5">
        <w:rPr>
          <w:rFonts w:cstheme="minorHAnsi"/>
          <w:i/>
        </w:rPr>
        <w:t>le puedo permitir</w:t>
      </w:r>
      <w:r w:rsidR="002F3764" w:rsidRPr="002D39D5">
        <w:rPr>
          <w:rFonts w:cstheme="minorHAnsi"/>
          <w:i/>
        </w:rPr>
        <w:t>, viajar a Roma, por mucho gusto que tuviera en volverle a ver. Ahora en otoño, si Dios lo quiere, le veremos a usted aquí”</w:t>
      </w:r>
      <w:r w:rsidR="002F3764" w:rsidRPr="002D39D5">
        <w:rPr>
          <w:rFonts w:cstheme="minorHAnsi"/>
        </w:rPr>
        <w:t>.</w:t>
      </w:r>
      <w:r w:rsidR="002F3764" w:rsidRPr="002D39D5">
        <w:rPr>
          <w:rStyle w:val="Refdenotaalpie"/>
          <w:rFonts w:cstheme="minorHAnsi"/>
        </w:rPr>
        <w:t xml:space="preserve"> </w:t>
      </w:r>
      <w:r w:rsidR="002F3764" w:rsidRPr="002D39D5">
        <w:rPr>
          <w:rStyle w:val="Refdenotaalpie"/>
          <w:rFonts w:cstheme="minorHAnsi"/>
        </w:rPr>
        <w:footnoteReference w:id="712"/>
      </w:r>
    </w:p>
    <w:p w:rsidR="002F3764" w:rsidRPr="002D39D5" w:rsidRDefault="002F3764" w:rsidP="00B565BF">
      <w:pPr>
        <w:widowControl w:val="0"/>
        <w:suppressAutoHyphens/>
        <w:spacing w:after="120" w:line="360" w:lineRule="auto"/>
        <w:ind w:firstLine="709"/>
        <w:jc w:val="both"/>
        <w:rPr>
          <w:rFonts w:cstheme="minorHAnsi"/>
        </w:rPr>
      </w:pPr>
      <w:r w:rsidRPr="002D39D5">
        <w:rPr>
          <w:rFonts w:cstheme="minorHAnsi"/>
        </w:rPr>
        <w:t xml:space="preserve"> </w:t>
      </w:r>
      <w:r w:rsidR="00277D4C" w:rsidRPr="002D39D5">
        <w:rPr>
          <w:rFonts w:cstheme="minorHAnsi"/>
        </w:rPr>
        <w:t>E</w:t>
      </w:r>
      <w:r w:rsidRPr="002D39D5">
        <w:rPr>
          <w:rFonts w:cstheme="minorHAnsi"/>
        </w:rPr>
        <w:t>l 16 de febrero de 1909 viaja Frater Regis Reiter a Merano.</w:t>
      </w:r>
      <w:r w:rsidRPr="002D39D5">
        <w:rPr>
          <w:rStyle w:val="Refdenotaalpie"/>
          <w:rFonts w:cstheme="minorHAnsi"/>
        </w:rPr>
        <w:t xml:space="preserve"> </w:t>
      </w:r>
      <w:r w:rsidRPr="002D39D5">
        <w:rPr>
          <w:rStyle w:val="Refdenotaalpie"/>
          <w:rFonts w:cstheme="minorHAnsi"/>
        </w:rPr>
        <w:footnoteReference w:id="713"/>
      </w:r>
    </w:p>
    <w:p w:rsidR="002F3764" w:rsidRPr="002D39D5" w:rsidRDefault="00277D4C" w:rsidP="00B565BF">
      <w:pPr>
        <w:widowControl w:val="0"/>
        <w:suppressAutoHyphens/>
        <w:spacing w:after="120" w:line="360" w:lineRule="auto"/>
        <w:ind w:firstLine="709"/>
        <w:jc w:val="both"/>
        <w:rPr>
          <w:rFonts w:cstheme="minorHAnsi"/>
        </w:rPr>
      </w:pPr>
      <w:r w:rsidRPr="002D39D5">
        <w:rPr>
          <w:rFonts w:cstheme="minorHAnsi"/>
        </w:rPr>
        <w:t xml:space="preserve"> E</w:t>
      </w:r>
      <w:r w:rsidR="002F3764" w:rsidRPr="002D39D5">
        <w:rPr>
          <w:rFonts w:cstheme="minorHAnsi"/>
        </w:rPr>
        <w:t xml:space="preserve">l 18 de febrero de 1909 responde Lüthen a la carta del </w:t>
      </w:r>
      <w:r w:rsidR="002C4E64" w:rsidRPr="002D39D5">
        <w:rPr>
          <w:rFonts w:cstheme="minorHAnsi"/>
        </w:rPr>
        <w:t xml:space="preserve">Padre </w:t>
      </w:r>
      <w:r w:rsidR="002F3764" w:rsidRPr="002D39D5">
        <w:rPr>
          <w:rFonts w:cstheme="minorHAnsi"/>
        </w:rPr>
        <w:t xml:space="preserve">Ignatius Bethan, </w:t>
      </w:r>
      <w:r w:rsidR="00153D22" w:rsidRPr="002D39D5">
        <w:rPr>
          <w:rFonts w:cstheme="minorHAnsi"/>
        </w:rPr>
        <w:t>quien</w:t>
      </w:r>
      <w:r w:rsidR="002F3764" w:rsidRPr="002D39D5">
        <w:rPr>
          <w:rFonts w:cstheme="minorHAnsi"/>
        </w:rPr>
        <w:t xml:space="preserve"> </w:t>
      </w:r>
      <w:r w:rsidR="00153D22" w:rsidRPr="002D39D5">
        <w:rPr>
          <w:rFonts w:cstheme="minorHAnsi"/>
        </w:rPr>
        <w:t xml:space="preserve">desde octubre del pasado año </w:t>
      </w:r>
      <w:r w:rsidR="002F3764" w:rsidRPr="002D39D5">
        <w:rPr>
          <w:rFonts w:cstheme="minorHAnsi"/>
        </w:rPr>
        <w:t>se ocupa de un asunto, el cual sin embargo aquí no es conocido.</w:t>
      </w:r>
      <w:r w:rsidR="002F3764" w:rsidRPr="002D39D5">
        <w:rPr>
          <w:rStyle w:val="Refdenotaalpie"/>
          <w:rFonts w:cstheme="minorHAnsi"/>
        </w:rPr>
        <w:t xml:space="preserve"> </w:t>
      </w:r>
      <w:r w:rsidR="002F3764" w:rsidRPr="002D39D5">
        <w:rPr>
          <w:rStyle w:val="Refdenotaalpie"/>
          <w:rFonts w:cstheme="minorHAnsi"/>
        </w:rPr>
        <w:footnoteReference w:id="714"/>
      </w:r>
    </w:p>
    <w:p w:rsidR="002F3764" w:rsidRPr="002D39D5" w:rsidRDefault="00277D4C" w:rsidP="00B565BF">
      <w:pPr>
        <w:widowControl w:val="0"/>
        <w:suppressAutoHyphens/>
        <w:spacing w:after="120" w:line="360" w:lineRule="auto"/>
        <w:ind w:firstLine="709"/>
        <w:jc w:val="both"/>
        <w:rPr>
          <w:rFonts w:cstheme="minorHAnsi"/>
        </w:rPr>
      </w:pPr>
      <w:r w:rsidRPr="002D39D5">
        <w:rPr>
          <w:rFonts w:cstheme="minorHAnsi"/>
        </w:rPr>
        <w:t xml:space="preserve"> E</w:t>
      </w:r>
      <w:r w:rsidR="002F3764" w:rsidRPr="002D39D5">
        <w:rPr>
          <w:rFonts w:cstheme="minorHAnsi"/>
        </w:rPr>
        <w:t>l 20 de febrero de 1909 escribe Jordán en su</w:t>
      </w:r>
      <w:r w:rsidRPr="002D39D5">
        <w:rPr>
          <w:rFonts w:cstheme="minorHAnsi"/>
        </w:rPr>
        <w:t xml:space="preserve"> D</w:t>
      </w:r>
      <w:r w:rsidR="002F3764" w:rsidRPr="002D39D5">
        <w:rPr>
          <w:rFonts w:cstheme="minorHAnsi"/>
        </w:rPr>
        <w:t>iario: “</w:t>
      </w:r>
      <w:r w:rsidR="008735EF">
        <w:rPr>
          <w:rFonts w:cstheme="minorHAnsi"/>
          <w:i/>
          <w:spacing w:val="-3"/>
        </w:rPr>
        <w:t>Madre de Dios</w:t>
      </w:r>
      <w:r w:rsidR="002F3764" w:rsidRPr="002D39D5">
        <w:rPr>
          <w:rFonts w:cstheme="minorHAnsi"/>
          <w:i/>
          <w:spacing w:val="-3"/>
        </w:rPr>
        <w:t xml:space="preserve"> y madre mía: ¡intercede por </w:t>
      </w:r>
      <w:r w:rsidRPr="002D39D5">
        <w:rPr>
          <w:rFonts w:cstheme="minorHAnsi"/>
          <w:i/>
          <w:spacing w:val="-3"/>
        </w:rPr>
        <w:t>mí</w:t>
      </w:r>
      <w:r w:rsidR="002F3764" w:rsidRPr="002D39D5">
        <w:rPr>
          <w:rFonts w:cstheme="minorHAnsi"/>
          <w:i/>
          <w:spacing w:val="-3"/>
        </w:rPr>
        <w:t xml:space="preserve">! Señor: </w:t>
      </w:r>
      <w:r w:rsidR="002F3764" w:rsidRPr="002D39D5">
        <w:rPr>
          <w:rFonts w:cstheme="minorHAnsi"/>
          <w:i/>
          <w:spacing w:val="-3"/>
        </w:rPr>
        <w:lastRenderedPageBreak/>
        <w:t>¡en Ti confío! Que tu gracia me ayude; todo lo puedo en ti que me confortas. Muestra tu poder y suscita una nueva falange</w:t>
      </w:r>
      <w:r w:rsidR="002F3764" w:rsidRPr="002D39D5">
        <w:rPr>
          <w:rFonts w:cstheme="minorHAnsi"/>
          <w:spacing w:val="-3"/>
        </w:rPr>
        <w:t>.”</w:t>
      </w:r>
      <w:r w:rsidR="002F3764" w:rsidRPr="002D39D5">
        <w:rPr>
          <w:rStyle w:val="Refdenotaalpie"/>
          <w:rFonts w:cstheme="minorHAnsi"/>
        </w:rPr>
        <w:t xml:space="preserve"> </w:t>
      </w:r>
      <w:r w:rsidR="002F3764" w:rsidRPr="002D39D5">
        <w:rPr>
          <w:rStyle w:val="Refdenotaalpie"/>
          <w:rFonts w:cstheme="minorHAnsi"/>
        </w:rPr>
        <w:footnoteReference w:id="715"/>
      </w:r>
    </w:p>
    <w:p w:rsidR="002F3764" w:rsidRPr="002D39D5" w:rsidRDefault="00277D4C" w:rsidP="00B565BF">
      <w:pPr>
        <w:widowControl w:val="0"/>
        <w:suppressAutoHyphens/>
        <w:spacing w:after="120" w:line="360" w:lineRule="auto"/>
        <w:ind w:firstLine="709"/>
        <w:jc w:val="both"/>
        <w:rPr>
          <w:rFonts w:cstheme="minorHAnsi"/>
        </w:rPr>
      </w:pPr>
      <w:r w:rsidRPr="002D39D5">
        <w:rPr>
          <w:rFonts w:cstheme="minorHAnsi"/>
        </w:rPr>
        <w:t xml:space="preserve"> E</w:t>
      </w:r>
      <w:r w:rsidR="002F3764" w:rsidRPr="002D39D5">
        <w:rPr>
          <w:rFonts w:cstheme="minorHAnsi"/>
        </w:rPr>
        <w:t xml:space="preserve">l 25 de febrero de 1909 </w:t>
      </w:r>
      <w:r w:rsidR="00153D22" w:rsidRPr="002D39D5">
        <w:rPr>
          <w:rFonts w:cstheme="minorHAnsi"/>
        </w:rPr>
        <w:t xml:space="preserve">viaja a Merano </w:t>
      </w:r>
      <w:r w:rsidR="002F3764" w:rsidRPr="002D39D5">
        <w:rPr>
          <w:rFonts w:cstheme="minorHAnsi"/>
        </w:rPr>
        <w:t xml:space="preserve">el </w:t>
      </w:r>
      <w:r w:rsidR="002C4E64" w:rsidRPr="002D39D5">
        <w:rPr>
          <w:rFonts w:cstheme="minorHAnsi"/>
        </w:rPr>
        <w:t xml:space="preserve">Padre </w:t>
      </w:r>
      <w:r w:rsidR="002F3764" w:rsidRPr="002D39D5">
        <w:rPr>
          <w:rFonts w:cstheme="minorHAnsi"/>
        </w:rPr>
        <w:t>Protasius Schwarzhuber</w:t>
      </w:r>
      <w:r w:rsidR="002F3764" w:rsidRPr="002D39D5">
        <w:rPr>
          <w:rStyle w:val="Refdenotaalpie"/>
          <w:rFonts w:cstheme="minorHAnsi"/>
        </w:rPr>
        <w:footnoteReference w:id="716"/>
      </w:r>
      <w:r w:rsidR="002F3764" w:rsidRPr="002D39D5">
        <w:rPr>
          <w:rFonts w:cstheme="minorHAnsi"/>
        </w:rPr>
        <w:t>, superior de Narni.</w:t>
      </w:r>
    </w:p>
    <w:p w:rsidR="002F3764" w:rsidRPr="002D39D5" w:rsidRDefault="00B85D49" w:rsidP="00B565BF">
      <w:pPr>
        <w:widowControl w:val="0"/>
        <w:tabs>
          <w:tab w:val="left" w:pos="-720"/>
          <w:tab w:val="left" w:pos="0"/>
        </w:tabs>
        <w:suppressAutoHyphens/>
        <w:spacing w:after="120" w:line="360" w:lineRule="auto"/>
        <w:ind w:firstLine="709"/>
        <w:mirrorIndents/>
        <w:jc w:val="both"/>
        <w:rPr>
          <w:rFonts w:cstheme="minorHAnsi"/>
        </w:rPr>
      </w:pPr>
      <w:r w:rsidRPr="002D39D5">
        <w:rPr>
          <w:rFonts w:cstheme="minorHAnsi"/>
        </w:rPr>
        <w:t>El 5</w:t>
      </w:r>
      <w:r w:rsidR="002F3764" w:rsidRPr="002D39D5">
        <w:rPr>
          <w:rFonts w:cstheme="minorHAnsi"/>
        </w:rPr>
        <w:t xml:space="preserve"> </w:t>
      </w:r>
      <w:r w:rsidRPr="002D39D5">
        <w:rPr>
          <w:rFonts w:cstheme="minorHAnsi"/>
        </w:rPr>
        <w:t>de marzo de 1909 escribe en el D</w:t>
      </w:r>
      <w:r w:rsidR="002F3764" w:rsidRPr="002D39D5">
        <w:rPr>
          <w:rFonts w:cstheme="minorHAnsi"/>
        </w:rPr>
        <w:t>iario: “</w:t>
      </w:r>
      <w:r w:rsidR="002F3764" w:rsidRPr="002D39D5">
        <w:rPr>
          <w:rFonts w:cstheme="minorHAnsi"/>
          <w:i/>
          <w:spacing w:val="-3"/>
        </w:rPr>
        <w:t xml:space="preserve">Nueva vida </w:t>
      </w:r>
      <w:r w:rsidR="002F3764" w:rsidRPr="002D39D5">
        <w:rPr>
          <w:rFonts w:cstheme="minorHAnsi"/>
          <w:i/>
          <w:spacing w:val="-3"/>
        </w:rPr>
        <w:noBreakHyphen/>
        <w:t xml:space="preserve"> por Dios y por la salvación de las almas. Permanece a favor de S. por la tarde.</w:t>
      </w:r>
      <w:r w:rsidRPr="002D39D5">
        <w:rPr>
          <w:rFonts w:cstheme="minorHAnsi"/>
          <w:i/>
          <w:spacing w:val="-3"/>
        </w:rPr>
        <w:t xml:space="preserve"> </w:t>
      </w:r>
      <w:r w:rsidR="002F3764" w:rsidRPr="002D39D5">
        <w:rPr>
          <w:rFonts w:cstheme="minorHAnsi"/>
          <w:i/>
          <w:spacing w:val="-3"/>
        </w:rPr>
        <w:t>Reza con insistencia, con mucha insistencia, con muchísima insistencia y confía, porque el Señor es omnipotente y quien confía verdaderamente en él, no será confundido.</w:t>
      </w:r>
      <w:r w:rsidR="00700383" w:rsidRPr="002D39D5">
        <w:rPr>
          <w:rFonts w:cstheme="minorHAnsi"/>
          <w:i/>
          <w:spacing w:val="-3"/>
        </w:rPr>
        <w:t xml:space="preserve"> </w:t>
      </w:r>
      <w:r w:rsidR="002F3764" w:rsidRPr="002D39D5">
        <w:rPr>
          <w:rFonts w:cstheme="minorHAnsi"/>
          <w:i/>
          <w:spacing w:val="-3"/>
        </w:rPr>
        <w:t xml:space="preserve">María, </w:t>
      </w:r>
      <w:r w:rsidR="008735EF">
        <w:rPr>
          <w:rFonts w:cstheme="minorHAnsi"/>
          <w:i/>
          <w:spacing w:val="-3"/>
        </w:rPr>
        <w:t>Madre de Dios</w:t>
      </w:r>
      <w:r w:rsidR="002F3764" w:rsidRPr="002D39D5">
        <w:rPr>
          <w:rFonts w:cstheme="minorHAnsi"/>
          <w:i/>
          <w:spacing w:val="-3"/>
        </w:rPr>
        <w:t xml:space="preserve"> y </w:t>
      </w:r>
      <w:r w:rsidR="00153D22" w:rsidRPr="002D39D5">
        <w:rPr>
          <w:rFonts w:cstheme="minorHAnsi"/>
          <w:i/>
          <w:spacing w:val="-3"/>
        </w:rPr>
        <w:t>madre mía, intercede por mí.</w:t>
      </w:r>
      <w:r w:rsidR="002F3764" w:rsidRPr="002D39D5">
        <w:rPr>
          <w:rFonts w:cstheme="minorHAnsi"/>
          <w:i/>
          <w:spacing w:val="-3"/>
        </w:rPr>
        <w:t xml:space="preserve"> Introducir ad hoc el "rosario vivo</w:t>
      </w:r>
      <w:r w:rsidR="002F3764" w:rsidRPr="002D39D5">
        <w:rPr>
          <w:rFonts w:cstheme="minorHAnsi"/>
          <w:spacing w:val="-3"/>
        </w:rPr>
        <w:t>".</w:t>
      </w:r>
      <w:r w:rsidR="002F3764" w:rsidRPr="002D39D5">
        <w:rPr>
          <w:rStyle w:val="Refdenotaalpie"/>
          <w:rFonts w:cstheme="minorHAnsi"/>
        </w:rPr>
        <w:footnoteReference w:id="717"/>
      </w:r>
    </w:p>
    <w:p w:rsidR="002F3764" w:rsidRPr="002D39D5" w:rsidRDefault="002F3764" w:rsidP="00B565BF">
      <w:pPr>
        <w:widowControl w:val="0"/>
        <w:suppressAutoHyphens/>
        <w:spacing w:after="120" w:line="360" w:lineRule="auto"/>
        <w:ind w:firstLine="709"/>
        <w:jc w:val="both"/>
        <w:rPr>
          <w:rFonts w:cstheme="minorHAnsi"/>
        </w:rPr>
      </w:pPr>
      <w:r w:rsidRPr="002D39D5">
        <w:rPr>
          <w:rFonts w:cstheme="minorHAnsi"/>
          <w:caps/>
        </w:rPr>
        <w:t xml:space="preserve"> </w:t>
      </w:r>
      <w:r w:rsidRPr="002D39D5">
        <w:rPr>
          <w:rFonts w:cstheme="minorHAnsi"/>
        </w:rPr>
        <w:t xml:space="preserve">El 8 de marzo de 1909 escribe Jordán al </w:t>
      </w:r>
      <w:r w:rsidR="002C4E64" w:rsidRPr="002D39D5">
        <w:rPr>
          <w:rFonts w:cstheme="minorHAnsi"/>
        </w:rPr>
        <w:t xml:space="preserve">Padre </w:t>
      </w:r>
      <w:r w:rsidR="00B85D49" w:rsidRPr="002D39D5">
        <w:rPr>
          <w:rFonts w:cstheme="minorHAnsi"/>
        </w:rPr>
        <w:t>Paulus Pabst: “</w:t>
      </w:r>
      <w:r w:rsidR="00B85D49" w:rsidRPr="002D39D5">
        <w:rPr>
          <w:rFonts w:cstheme="minorHAnsi"/>
          <w:i/>
        </w:rPr>
        <w:t>M</w:t>
      </w:r>
      <w:r w:rsidRPr="002D39D5">
        <w:rPr>
          <w:rFonts w:cstheme="minorHAnsi"/>
          <w:i/>
        </w:rPr>
        <w:t>i paternal saludo y bendición a todos ustedes</w:t>
      </w:r>
      <w:r w:rsidRPr="002D39D5">
        <w:rPr>
          <w:rFonts w:cstheme="minorHAnsi"/>
        </w:rPr>
        <w:t>”. A este escrito añade una carta, cuyo contenido no nos es conocido.</w:t>
      </w:r>
      <w:r w:rsidRPr="002D39D5">
        <w:rPr>
          <w:rStyle w:val="Refdenotaalpie"/>
          <w:rFonts w:cstheme="minorHAnsi"/>
        </w:rPr>
        <w:t xml:space="preserve"> </w:t>
      </w:r>
      <w:r w:rsidRPr="002D39D5">
        <w:rPr>
          <w:rStyle w:val="Refdenotaalpie"/>
          <w:rFonts w:cstheme="minorHAnsi"/>
        </w:rPr>
        <w:footnoteReference w:id="718"/>
      </w:r>
    </w:p>
    <w:p w:rsidR="002F3764" w:rsidRPr="002D39D5" w:rsidRDefault="002F3764" w:rsidP="00B565BF">
      <w:pPr>
        <w:widowControl w:val="0"/>
        <w:suppressAutoHyphens/>
        <w:spacing w:after="120" w:line="360" w:lineRule="auto"/>
        <w:ind w:firstLine="709"/>
        <w:jc w:val="both"/>
        <w:rPr>
          <w:rFonts w:cstheme="minorHAnsi"/>
        </w:rPr>
      </w:pPr>
      <w:r w:rsidRPr="002D39D5">
        <w:rPr>
          <w:rFonts w:cstheme="minorHAnsi"/>
        </w:rPr>
        <w:t xml:space="preserve">Lüthen prodiga duras amonestaciones al </w:t>
      </w:r>
      <w:r w:rsidR="00AE2760" w:rsidRPr="002D39D5">
        <w:rPr>
          <w:rFonts w:cstheme="minorHAnsi"/>
        </w:rPr>
        <w:t>cohermano</w:t>
      </w:r>
      <w:r w:rsidRPr="002D39D5">
        <w:rPr>
          <w:rFonts w:cstheme="minorHAnsi"/>
        </w:rPr>
        <w:t xml:space="preserve">, entonces de 31 años de edad, </w:t>
      </w:r>
      <w:r w:rsidR="002C4E64" w:rsidRPr="002D39D5">
        <w:rPr>
          <w:rFonts w:cstheme="minorHAnsi"/>
        </w:rPr>
        <w:t xml:space="preserve">Padre </w:t>
      </w:r>
      <w:r w:rsidRPr="002D39D5">
        <w:rPr>
          <w:rFonts w:cstheme="minorHAnsi"/>
        </w:rPr>
        <w:t>Ogerius Bartsch,</w:t>
      </w:r>
      <w:r w:rsidRPr="002D39D5">
        <w:rPr>
          <w:rStyle w:val="Refdenotaalpie"/>
          <w:rFonts w:cstheme="minorHAnsi"/>
        </w:rPr>
        <w:footnoteReference w:id="719"/>
      </w:r>
      <w:r w:rsidRPr="002D39D5">
        <w:rPr>
          <w:rFonts w:cstheme="minorHAnsi"/>
        </w:rPr>
        <w:t xml:space="preserve"> realmente un Salvatoriano muy laborioso, quien desde el 16 de diciembre de 1905 era el superior en</w:t>
      </w:r>
      <w:r w:rsidR="00B85D49" w:rsidRPr="002D39D5">
        <w:rPr>
          <w:rFonts w:cstheme="minorHAnsi"/>
        </w:rPr>
        <w:t xml:space="preserve"> Tivoli, </w:t>
      </w:r>
      <w:r w:rsidR="00153D22" w:rsidRPr="002D39D5">
        <w:rPr>
          <w:rFonts w:cstheme="minorHAnsi"/>
        </w:rPr>
        <w:t xml:space="preserve">con un texto </w:t>
      </w:r>
      <w:r w:rsidR="00B85D49" w:rsidRPr="002D39D5">
        <w:rPr>
          <w:rFonts w:cstheme="minorHAnsi"/>
        </w:rPr>
        <w:t>del siguiente tenor: “</w:t>
      </w:r>
      <w:r w:rsidRPr="002D39D5">
        <w:rPr>
          <w:rFonts w:cstheme="minorHAnsi"/>
          <w:i/>
        </w:rPr>
        <w:t>Si usted en estos años no se convierte en un hombre, más tarde no llegará a ser nada. Y la vida le puede traer casos, en donde tenga que comportarse como un hombre, a fin de no caer. ¡Supérese! Si usted mismo no supera esto continuamente, tanto en las pequeñas como las grandes cosas, en ese caso no se</w:t>
      </w:r>
      <w:r w:rsidR="00700383" w:rsidRPr="002D39D5">
        <w:rPr>
          <w:rFonts w:cstheme="minorHAnsi"/>
          <w:i/>
        </w:rPr>
        <w:t xml:space="preserve"> </w:t>
      </w:r>
      <w:r w:rsidRPr="002D39D5">
        <w:rPr>
          <w:rFonts w:cstheme="minorHAnsi"/>
          <w:i/>
        </w:rPr>
        <w:t>podrá esperar mucho de usted. ¡Cuide su salud, ya que usted no es realmente muy fuerte!</w:t>
      </w:r>
      <w:r w:rsidRPr="002D39D5">
        <w:rPr>
          <w:rFonts w:cstheme="minorHAnsi"/>
        </w:rPr>
        <w:t xml:space="preserve">”. En la misma carta escribe con respecto a su propia salud, que </w:t>
      </w:r>
      <w:r w:rsidR="00B85D49" w:rsidRPr="002D39D5">
        <w:rPr>
          <w:rFonts w:cstheme="minorHAnsi"/>
        </w:rPr>
        <w:t>“</w:t>
      </w:r>
      <w:r w:rsidRPr="002D39D5">
        <w:rPr>
          <w:rFonts w:cstheme="minorHAnsi"/>
          <w:i/>
        </w:rPr>
        <w:t>tiene fiebre desde hace dos semanas</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720"/>
      </w:r>
    </w:p>
    <w:p w:rsidR="002F3764" w:rsidRPr="002D39D5" w:rsidRDefault="00B85D49" w:rsidP="00B565BF">
      <w:pPr>
        <w:widowControl w:val="0"/>
        <w:tabs>
          <w:tab w:val="left" w:pos="-720"/>
          <w:tab w:val="left" w:pos="0"/>
        </w:tabs>
        <w:suppressAutoHyphens/>
        <w:spacing w:after="120" w:line="360" w:lineRule="auto"/>
        <w:ind w:firstLine="709"/>
        <w:mirrorIndents/>
        <w:jc w:val="both"/>
        <w:rPr>
          <w:rFonts w:cstheme="minorHAnsi"/>
        </w:rPr>
      </w:pPr>
      <w:r w:rsidRPr="002D39D5">
        <w:rPr>
          <w:rFonts w:cstheme="minorHAnsi"/>
        </w:rPr>
        <w:t>Una anotación en el D</w:t>
      </w:r>
      <w:r w:rsidR="002F3764" w:rsidRPr="002D39D5">
        <w:rPr>
          <w:rFonts w:cstheme="minorHAnsi"/>
        </w:rPr>
        <w:t xml:space="preserve">iario de Jordán del 5 de marzo de 1009 hace aguzar el oído: </w:t>
      </w:r>
      <w:r w:rsidRPr="002D39D5">
        <w:rPr>
          <w:rFonts w:cstheme="minorHAnsi"/>
        </w:rPr>
        <w:t>“</w:t>
      </w:r>
      <w:r w:rsidR="002F3764" w:rsidRPr="002D39D5">
        <w:rPr>
          <w:rFonts w:cstheme="minorHAnsi"/>
          <w:i/>
          <w:spacing w:val="-3"/>
        </w:rPr>
        <w:t xml:space="preserve">Nueva vida </w:t>
      </w:r>
      <w:r w:rsidR="002F3764" w:rsidRPr="002D39D5">
        <w:rPr>
          <w:rFonts w:cstheme="minorHAnsi"/>
          <w:i/>
          <w:spacing w:val="-3"/>
        </w:rPr>
        <w:noBreakHyphen/>
        <w:t xml:space="preserve"> por Dios y por la salvación de las almas. […]</w:t>
      </w:r>
      <w:r w:rsidR="00700383" w:rsidRPr="002D39D5">
        <w:rPr>
          <w:rFonts w:cstheme="minorHAnsi"/>
          <w:i/>
          <w:spacing w:val="-3"/>
        </w:rPr>
        <w:t xml:space="preserve"> </w:t>
      </w:r>
      <w:r w:rsidR="002F3764" w:rsidRPr="002D39D5">
        <w:rPr>
          <w:rFonts w:cstheme="minorHAnsi"/>
          <w:i/>
          <w:spacing w:val="-3"/>
        </w:rPr>
        <w:t>Introducir ad hoc el "rosario vivo</w:t>
      </w:r>
      <w:r w:rsidR="002F3764" w:rsidRPr="002D39D5">
        <w:rPr>
          <w:rFonts w:cstheme="minorHAnsi"/>
          <w:spacing w:val="-3"/>
        </w:rPr>
        <w:t>".</w:t>
      </w:r>
      <w:r w:rsidR="002F3764" w:rsidRPr="002D39D5">
        <w:rPr>
          <w:rStyle w:val="Refdenotaalpie"/>
          <w:rFonts w:cstheme="minorHAnsi"/>
        </w:rPr>
        <w:footnoteReference w:id="721"/>
      </w:r>
    </w:p>
    <w:p w:rsidR="002F3764" w:rsidRPr="002D39D5" w:rsidRDefault="00CD51A1" w:rsidP="00B565BF">
      <w:pPr>
        <w:widowControl w:val="0"/>
        <w:suppressAutoHyphens/>
        <w:spacing w:after="120" w:line="360" w:lineRule="auto"/>
        <w:ind w:firstLine="709"/>
        <w:jc w:val="both"/>
        <w:rPr>
          <w:rFonts w:cstheme="minorHAnsi"/>
        </w:rPr>
      </w:pPr>
      <w:r w:rsidRPr="002D39D5">
        <w:rPr>
          <w:rFonts w:cstheme="minorHAnsi"/>
        </w:rPr>
        <w:t>E</w:t>
      </w:r>
      <w:r w:rsidR="002F3764" w:rsidRPr="002D39D5">
        <w:rPr>
          <w:rFonts w:cstheme="minorHAnsi"/>
        </w:rPr>
        <w:t xml:space="preserve">l 21 de marzo de 1909 parten para Scala [Narni] los </w:t>
      </w:r>
      <w:r w:rsidR="00D806CC" w:rsidRPr="002D39D5">
        <w:rPr>
          <w:rFonts w:cstheme="minorHAnsi"/>
        </w:rPr>
        <w:t>Padres</w:t>
      </w:r>
      <w:r w:rsidR="002F3764" w:rsidRPr="002D39D5">
        <w:rPr>
          <w:rFonts w:cstheme="minorHAnsi"/>
        </w:rPr>
        <w:t xml:space="preserve"> Gallus Schöb </w:t>
      </w:r>
      <w:r w:rsidR="002F3764" w:rsidRPr="002D39D5">
        <w:rPr>
          <w:rStyle w:val="Refdenotaalpie"/>
          <w:rFonts w:cstheme="minorHAnsi"/>
        </w:rPr>
        <w:footnoteReference w:id="722"/>
      </w:r>
      <w:r w:rsidR="002F3764" w:rsidRPr="002D39D5">
        <w:rPr>
          <w:rFonts w:cstheme="minorHAnsi"/>
        </w:rPr>
        <w:t xml:space="preserve"> </w:t>
      </w:r>
      <w:r w:rsidRPr="002D39D5">
        <w:rPr>
          <w:rFonts w:cstheme="minorHAnsi"/>
        </w:rPr>
        <w:t>y</w:t>
      </w:r>
      <w:r w:rsidR="002F3764" w:rsidRPr="002D39D5">
        <w:rPr>
          <w:rFonts w:cstheme="minorHAnsi"/>
        </w:rPr>
        <w:t xml:space="preserve"> </w:t>
      </w:r>
      <w:r w:rsidR="005062DD">
        <w:rPr>
          <w:rFonts w:cstheme="minorHAnsi"/>
        </w:rPr>
        <w:t>P.</w:t>
      </w:r>
      <w:r w:rsidR="002F3764" w:rsidRPr="002D39D5">
        <w:rPr>
          <w:rFonts w:cstheme="minorHAnsi"/>
        </w:rPr>
        <w:t xml:space="preserve"> </w:t>
      </w:r>
      <w:r w:rsidR="006A16B2" w:rsidRPr="002D39D5">
        <w:rPr>
          <w:rFonts w:cstheme="minorHAnsi"/>
        </w:rPr>
        <w:t>Simeon</w:t>
      </w:r>
      <w:r w:rsidR="00067AB0" w:rsidRPr="002D39D5">
        <w:rPr>
          <w:rFonts w:cstheme="minorHAnsi"/>
        </w:rPr>
        <w:t xml:space="preserve"> </w:t>
      </w:r>
      <w:r w:rsidR="002F3764" w:rsidRPr="002D39D5">
        <w:rPr>
          <w:rFonts w:cstheme="minorHAnsi"/>
        </w:rPr>
        <w:t xml:space="preserve">Heimann. </w:t>
      </w:r>
      <w:r w:rsidR="002F3764" w:rsidRPr="002D39D5">
        <w:rPr>
          <w:rStyle w:val="Refdenotaalpie"/>
          <w:rFonts w:cstheme="minorHAnsi"/>
        </w:rPr>
        <w:footnoteReference w:id="723"/>
      </w:r>
    </w:p>
    <w:p w:rsidR="002F3764" w:rsidRPr="002D39D5" w:rsidRDefault="00CD51A1" w:rsidP="00B565BF">
      <w:pPr>
        <w:widowControl w:val="0"/>
        <w:suppressAutoHyphens/>
        <w:spacing w:after="120" w:line="360" w:lineRule="auto"/>
        <w:ind w:firstLine="709"/>
        <w:jc w:val="both"/>
        <w:rPr>
          <w:rFonts w:cstheme="minorHAnsi"/>
        </w:rPr>
      </w:pPr>
      <w:r w:rsidRPr="002D39D5">
        <w:rPr>
          <w:rFonts w:cstheme="minorHAnsi"/>
        </w:rPr>
        <w:t>E</w:t>
      </w:r>
      <w:r w:rsidR="002F3764" w:rsidRPr="002D39D5">
        <w:rPr>
          <w:rFonts w:cstheme="minorHAnsi"/>
        </w:rPr>
        <w:t xml:space="preserve">l 23 de marzo de 1909: dos documentos de viaje elaborados por Jordán para el </w:t>
      </w:r>
      <w:r w:rsidR="002C4E64" w:rsidRPr="002D39D5">
        <w:rPr>
          <w:rFonts w:cstheme="minorHAnsi"/>
        </w:rPr>
        <w:t xml:space="preserve">Padre </w:t>
      </w:r>
      <w:r w:rsidR="002F3764" w:rsidRPr="002D39D5">
        <w:rPr>
          <w:rFonts w:cstheme="minorHAnsi"/>
        </w:rPr>
        <w:t xml:space="preserve">Norbert Kerl que es trasladado a Mehala/Timisoara. </w:t>
      </w:r>
      <w:r w:rsidR="002F3764" w:rsidRPr="002D39D5">
        <w:rPr>
          <w:rStyle w:val="Refdenotaalpie"/>
          <w:rFonts w:cstheme="minorHAnsi"/>
        </w:rPr>
        <w:footnoteReference w:id="724"/>
      </w:r>
    </w:p>
    <w:p w:rsidR="002F3764" w:rsidRPr="002D39D5" w:rsidRDefault="002F3764" w:rsidP="00B565BF">
      <w:pPr>
        <w:widowControl w:val="0"/>
        <w:tabs>
          <w:tab w:val="left" w:pos="-720"/>
          <w:tab w:val="left" w:pos="0"/>
        </w:tabs>
        <w:suppressAutoHyphens/>
        <w:spacing w:after="120" w:line="360" w:lineRule="auto"/>
        <w:ind w:firstLine="709"/>
        <w:mirrorIndents/>
        <w:jc w:val="both"/>
        <w:rPr>
          <w:rFonts w:cstheme="minorHAnsi"/>
          <w:spacing w:val="-3"/>
        </w:rPr>
      </w:pPr>
      <w:r w:rsidRPr="002D39D5">
        <w:rPr>
          <w:rFonts w:cstheme="minorHAnsi"/>
          <w:caps/>
        </w:rPr>
        <w:lastRenderedPageBreak/>
        <w:t xml:space="preserve"> </w:t>
      </w:r>
      <w:r w:rsidRPr="002D39D5">
        <w:rPr>
          <w:rFonts w:cstheme="minorHAnsi"/>
        </w:rPr>
        <w:t xml:space="preserve">El abril de 1909 se encuentran de nuevo anotaciones conmovedoras de Jordán en su </w:t>
      </w:r>
      <w:r w:rsidR="000C413D" w:rsidRPr="002D39D5">
        <w:rPr>
          <w:rFonts w:cstheme="minorHAnsi"/>
        </w:rPr>
        <w:t>Diario Espiritual</w:t>
      </w:r>
      <w:r w:rsidRPr="002D39D5">
        <w:rPr>
          <w:rFonts w:cstheme="minorHAnsi"/>
          <w:caps/>
        </w:rPr>
        <w:t>: “</w:t>
      </w:r>
      <w:r w:rsidRPr="002D39D5">
        <w:rPr>
          <w:rFonts w:cstheme="minorHAnsi"/>
          <w:i/>
          <w:spacing w:val="-3"/>
        </w:rPr>
        <w:t>Señor: ¡por los méritos de N.S. Jesucristo muéstrame tu voluntad y ayúdame!”</w:t>
      </w:r>
      <w:r w:rsidRPr="002D39D5">
        <w:rPr>
          <w:rStyle w:val="Refdenotaalpie"/>
          <w:rFonts w:cstheme="minorHAnsi"/>
        </w:rPr>
        <w:t xml:space="preserve"> </w:t>
      </w:r>
      <w:r w:rsidRPr="002D39D5">
        <w:rPr>
          <w:rStyle w:val="Refdenotaalpie"/>
          <w:rFonts w:cstheme="minorHAnsi"/>
        </w:rPr>
        <w:footnoteReference w:id="725"/>
      </w:r>
      <w:r w:rsidRPr="002D39D5">
        <w:rPr>
          <w:rFonts w:cstheme="minorHAnsi"/>
        </w:rPr>
        <w:t xml:space="preserve"> Y: “</w:t>
      </w:r>
      <w:r w:rsidRPr="002D39D5">
        <w:rPr>
          <w:rFonts w:cstheme="minorHAnsi"/>
          <w:i/>
          <w:spacing w:val="-3"/>
        </w:rPr>
        <w:t>Dios Todopoderoso, Dios de Abraham, Dios de Isaac, Dios de Jacob, ayúdame! En Ti confío, oh Señor; todo lo puedo en Ti. Levántate en mi ayuda; sin Ti nada puedo. Por los méritos de N.S. Jesucris</w:t>
      </w:r>
      <w:r w:rsidRPr="002D39D5">
        <w:rPr>
          <w:rFonts w:cstheme="minorHAnsi"/>
          <w:i/>
          <w:spacing w:val="-3"/>
        </w:rPr>
        <w:softHyphen/>
        <w:t>to, ayúdame con mano poderosa.</w:t>
      </w:r>
      <w:r w:rsidR="00CD51A1" w:rsidRPr="002D39D5">
        <w:rPr>
          <w:rFonts w:cstheme="minorHAnsi"/>
          <w:spacing w:val="-3"/>
        </w:rPr>
        <w:t xml:space="preserve"> </w:t>
      </w:r>
      <w:r w:rsidR="00CD51A1" w:rsidRPr="002D39D5">
        <w:rPr>
          <w:rFonts w:cstheme="minorHAnsi"/>
          <w:i/>
          <w:spacing w:val="-3"/>
        </w:rPr>
        <w:t xml:space="preserve">María, </w:t>
      </w:r>
      <w:r w:rsidR="008735EF">
        <w:rPr>
          <w:rFonts w:cstheme="minorHAnsi"/>
          <w:i/>
          <w:spacing w:val="-3"/>
        </w:rPr>
        <w:t>Madre de Dios</w:t>
      </w:r>
      <w:r w:rsidRPr="002D39D5">
        <w:rPr>
          <w:rFonts w:cstheme="minorHAnsi"/>
          <w:i/>
          <w:spacing w:val="-3"/>
        </w:rPr>
        <w:t xml:space="preserve"> y madre mía, socórreme con tu auxilio y ayúdame.</w:t>
      </w:r>
      <w:r w:rsidR="00CD51A1" w:rsidRPr="002D39D5">
        <w:rPr>
          <w:rFonts w:cstheme="minorHAnsi"/>
          <w:i/>
          <w:spacing w:val="-3"/>
        </w:rPr>
        <w:t xml:space="preserve"> </w:t>
      </w:r>
      <w:r w:rsidRPr="002D39D5">
        <w:rPr>
          <w:rFonts w:cstheme="minorHAnsi"/>
          <w:i/>
          <w:spacing w:val="-3"/>
        </w:rPr>
        <w:t>Dios fuerte, Dios inmortal, Tú eres mi esperanza y mi for</w:t>
      </w:r>
      <w:r w:rsidRPr="002D39D5">
        <w:rPr>
          <w:rFonts w:cstheme="minorHAnsi"/>
          <w:i/>
          <w:spacing w:val="-3"/>
        </w:rPr>
        <w:softHyphen/>
        <w:t>taleza. ¡No tardes! Señor, ayúdame; Madre poderosa, ¿por qué no me ayudas? Diariamente 3 Avemarías etc. por esta intención</w:t>
      </w:r>
      <w:r w:rsidRPr="002D39D5">
        <w:rPr>
          <w:rFonts w:cstheme="minorHAnsi"/>
          <w:spacing w:val="-3"/>
        </w:rPr>
        <w:t>”.</w:t>
      </w:r>
      <w:r w:rsidRPr="002D39D5">
        <w:rPr>
          <w:rStyle w:val="Refdenotaalpie"/>
          <w:rFonts w:cstheme="minorHAnsi"/>
        </w:rPr>
        <w:t xml:space="preserve"> </w:t>
      </w:r>
      <w:r w:rsidRPr="002D39D5">
        <w:rPr>
          <w:rStyle w:val="Refdenotaalpie"/>
          <w:rFonts w:cstheme="minorHAnsi"/>
        </w:rPr>
        <w:footnoteReference w:id="726"/>
      </w:r>
    </w:p>
    <w:p w:rsidR="002F3764" w:rsidRPr="002D39D5" w:rsidRDefault="00CD51A1" w:rsidP="00B565BF">
      <w:pPr>
        <w:widowControl w:val="0"/>
        <w:suppressAutoHyphens/>
        <w:spacing w:after="120" w:line="360" w:lineRule="auto"/>
        <w:ind w:firstLine="709"/>
        <w:jc w:val="both"/>
        <w:rPr>
          <w:rFonts w:cstheme="minorHAnsi"/>
        </w:rPr>
      </w:pPr>
      <w:r w:rsidRPr="002D39D5">
        <w:rPr>
          <w:rFonts w:cstheme="minorHAnsi"/>
        </w:rPr>
        <w:t>E</w:t>
      </w:r>
      <w:r w:rsidR="002F3764" w:rsidRPr="002D39D5">
        <w:rPr>
          <w:rFonts w:cstheme="minorHAnsi"/>
        </w:rPr>
        <w:t xml:space="preserve">l 17 de abril de 1909 agradece Jordán a sus hijos e hijas, e igualmente al </w:t>
      </w:r>
      <w:r w:rsidR="002C4E64" w:rsidRPr="002D39D5">
        <w:rPr>
          <w:rFonts w:cstheme="minorHAnsi"/>
        </w:rPr>
        <w:t xml:space="preserve">Padre </w:t>
      </w:r>
      <w:r w:rsidR="002F3764" w:rsidRPr="002D39D5">
        <w:rPr>
          <w:rFonts w:cstheme="minorHAnsi"/>
        </w:rPr>
        <w:t>Paulus Pabst y a los novicios</w:t>
      </w:r>
      <w:r w:rsidRPr="002D39D5">
        <w:rPr>
          <w:rFonts w:cstheme="minorHAnsi"/>
        </w:rPr>
        <w:t>,</w:t>
      </w:r>
      <w:r w:rsidR="002F3764" w:rsidRPr="002D39D5">
        <w:rPr>
          <w:rFonts w:cstheme="minorHAnsi"/>
        </w:rPr>
        <w:t xml:space="preserve"> por los saludos recibidos con ocasión de la Pascua de Resurrección.</w:t>
      </w:r>
      <w:r w:rsidR="002F3764" w:rsidRPr="002D39D5">
        <w:rPr>
          <w:rStyle w:val="Refdenotaalpie"/>
          <w:rFonts w:cstheme="minorHAnsi"/>
        </w:rPr>
        <w:t xml:space="preserve"> </w:t>
      </w:r>
      <w:r w:rsidR="002F3764" w:rsidRPr="002D39D5">
        <w:rPr>
          <w:rStyle w:val="Refdenotaalpie"/>
          <w:rFonts w:cstheme="minorHAnsi"/>
        </w:rPr>
        <w:footnoteReference w:id="727"/>
      </w:r>
    </w:p>
    <w:p w:rsidR="002F3764" w:rsidRPr="002D39D5" w:rsidRDefault="00CD51A1" w:rsidP="00B565BF">
      <w:pPr>
        <w:widowControl w:val="0"/>
        <w:suppressAutoHyphens/>
        <w:spacing w:after="120" w:line="360" w:lineRule="auto"/>
        <w:ind w:firstLine="709"/>
        <w:jc w:val="both"/>
        <w:rPr>
          <w:rFonts w:cstheme="minorHAnsi"/>
        </w:rPr>
      </w:pPr>
      <w:r w:rsidRPr="002D39D5">
        <w:rPr>
          <w:rFonts w:cstheme="minorHAnsi"/>
        </w:rPr>
        <w:t>E</w:t>
      </w:r>
      <w:r w:rsidR="002F3764" w:rsidRPr="002D39D5">
        <w:rPr>
          <w:rFonts w:cstheme="minorHAnsi"/>
        </w:rPr>
        <w:t xml:space="preserve">l 17 de abril de 1909 Jordán concede el permiso de impresión para el libro escrito por el </w:t>
      </w:r>
      <w:r w:rsidR="002C4E64" w:rsidRPr="002D39D5">
        <w:rPr>
          <w:rFonts w:cstheme="minorHAnsi"/>
        </w:rPr>
        <w:t xml:space="preserve">Padre </w:t>
      </w:r>
      <w:r w:rsidR="002F3764" w:rsidRPr="002D39D5">
        <w:rPr>
          <w:rFonts w:cstheme="minorHAnsi"/>
        </w:rPr>
        <w:t xml:space="preserve">Canisius Werner: </w:t>
      </w:r>
      <w:r w:rsidR="000510F8" w:rsidRPr="002D39D5">
        <w:rPr>
          <w:rFonts w:cstheme="minorHAnsi"/>
        </w:rPr>
        <w:t>“</w:t>
      </w:r>
      <w:r w:rsidR="002F3764" w:rsidRPr="002D39D5">
        <w:rPr>
          <w:rFonts w:cstheme="minorHAnsi"/>
          <w:i/>
        </w:rPr>
        <w:t>Das christliche Altertum in Kampf und Sieg -</w:t>
      </w:r>
      <w:r w:rsidR="00067AB0" w:rsidRPr="002D39D5">
        <w:rPr>
          <w:rFonts w:cstheme="minorHAnsi"/>
          <w:i/>
        </w:rPr>
        <w:t xml:space="preserve"> </w:t>
      </w:r>
      <w:r w:rsidR="002F3764" w:rsidRPr="002D39D5">
        <w:rPr>
          <w:rFonts w:cstheme="minorHAnsi"/>
          <w:i/>
        </w:rPr>
        <w:t>la a</w:t>
      </w:r>
      <w:r w:rsidR="00067AB0" w:rsidRPr="002D39D5">
        <w:rPr>
          <w:rFonts w:cstheme="minorHAnsi"/>
          <w:i/>
        </w:rPr>
        <w:t>ntigüedad cristiana en lucha y v</w:t>
      </w:r>
      <w:r w:rsidR="002F3764" w:rsidRPr="002D39D5">
        <w:rPr>
          <w:rFonts w:cstheme="minorHAnsi"/>
          <w:i/>
        </w:rPr>
        <w:t>ictoria</w:t>
      </w:r>
      <w:r w:rsidRPr="002D39D5">
        <w:rPr>
          <w:rFonts w:cstheme="minorHAnsi"/>
          <w:i/>
        </w:rPr>
        <w:t>”</w:t>
      </w:r>
      <w:r w:rsidR="002F3764" w:rsidRPr="002D39D5">
        <w:rPr>
          <w:rFonts w:cstheme="minorHAnsi"/>
        </w:rPr>
        <w:t>.</w:t>
      </w:r>
      <w:r w:rsidR="002F3764" w:rsidRPr="002D39D5">
        <w:rPr>
          <w:rStyle w:val="Refdenotaalpie"/>
          <w:rFonts w:cstheme="minorHAnsi"/>
        </w:rPr>
        <w:footnoteReference w:id="728"/>
      </w:r>
    </w:p>
    <w:p w:rsidR="002F3764" w:rsidRPr="002D39D5" w:rsidRDefault="00CD51A1" w:rsidP="00B565BF">
      <w:pPr>
        <w:widowControl w:val="0"/>
        <w:suppressAutoHyphens/>
        <w:spacing w:after="120" w:line="360" w:lineRule="auto"/>
        <w:ind w:firstLine="709"/>
        <w:jc w:val="both"/>
        <w:rPr>
          <w:rFonts w:cstheme="minorHAnsi"/>
        </w:rPr>
      </w:pPr>
      <w:r w:rsidRPr="002D39D5">
        <w:rPr>
          <w:rFonts w:cstheme="minorHAnsi"/>
        </w:rPr>
        <w:t>P</w:t>
      </w:r>
      <w:r w:rsidR="002F3764" w:rsidRPr="002D39D5">
        <w:rPr>
          <w:rFonts w:cstheme="minorHAnsi"/>
        </w:rPr>
        <w:t xml:space="preserve">ocos días después se dirige a sí mismo la siguiente amonestación en su </w:t>
      </w:r>
      <w:r w:rsidR="000C413D" w:rsidRPr="002D39D5">
        <w:rPr>
          <w:rFonts w:cstheme="minorHAnsi"/>
        </w:rPr>
        <w:t>Diario Espiritual</w:t>
      </w:r>
      <w:r w:rsidRPr="002D39D5">
        <w:rPr>
          <w:rFonts w:cstheme="minorHAnsi"/>
        </w:rPr>
        <w:t xml:space="preserve">: </w:t>
      </w:r>
      <w:r w:rsidR="000510F8" w:rsidRPr="002D39D5">
        <w:rPr>
          <w:rFonts w:cstheme="minorHAnsi"/>
        </w:rPr>
        <w:t>“</w:t>
      </w:r>
      <w:r w:rsidRPr="002D39D5">
        <w:rPr>
          <w:rFonts w:cstheme="minorHAnsi"/>
          <w:i/>
        </w:rPr>
        <w:t>D</w:t>
      </w:r>
      <w:r w:rsidR="002F3764" w:rsidRPr="002D39D5">
        <w:rPr>
          <w:rFonts w:cstheme="minorHAnsi"/>
          <w:i/>
        </w:rPr>
        <w:t>omina siempre tu fantasía</w:t>
      </w:r>
      <w:r w:rsidR="002F3764" w:rsidRPr="002D39D5">
        <w:rPr>
          <w:rFonts w:cstheme="minorHAnsi"/>
        </w:rPr>
        <w:t>”.</w:t>
      </w:r>
      <w:r w:rsidR="002F3764" w:rsidRPr="002D39D5">
        <w:rPr>
          <w:rStyle w:val="Refdenotaalpie"/>
          <w:rFonts w:cstheme="minorHAnsi"/>
        </w:rPr>
        <w:t xml:space="preserve"> </w:t>
      </w:r>
      <w:r w:rsidR="002F3764" w:rsidRPr="002D39D5">
        <w:rPr>
          <w:rStyle w:val="Refdenotaalpie"/>
          <w:rFonts w:cstheme="minorHAnsi"/>
        </w:rPr>
        <w:footnoteReference w:id="729"/>
      </w:r>
    </w:p>
    <w:p w:rsidR="002F3764" w:rsidRPr="002D39D5" w:rsidRDefault="002F3764" w:rsidP="00B565BF">
      <w:pPr>
        <w:widowControl w:val="0"/>
        <w:suppressAutoHyphens/>
        <w:spacing w:after="120" w:line="360" w:lineRule="auto"/>
        <w:ind w:firstLine="709"/>
        <w:jc w:val="both"/>
        <w:rPr>
          <w:rFonts w:cstheme="minorHAnsi"/>
        </w:rPr>
      </w:pPr>
      <w:r w:rsidRPr="002D39D5">
        <w:rPr>
          <w:rFonts w:cstheme="minorHAnsi"/>
        </w:rPr>
        <w:t xml:space="preserve"> </w:t>
      </w:r>
      <w:r w:rsidR="00CD51A1" w:rsidRPr="002D39D5">
        <w:rPr>
          <w:rFonts w:cstheme="minorHAnsi"/>
        </w:rPr>
        <w:t xml:space="preserve">El </w:t>
      </w:r>
      <w:r w:rsidRPr="002D39D5">
        <w:rPr>
          <w:rFonts w:cstheme="minorHAnsi"/>
        </w:rPr>
        <w:t xml:space="preserve">25 de abril de 1909: </w:t>
      </w:r>
      <w:r w:rsidR="000510F8" w:rsidRPr="002D39D5">
        <w:rPr>
          <w:rFonts w:cstheme="minorHAnsi"/>
        </w:rPr>
        <w:t>“</w:t>
      </w:r>
      <w:r w:rsidRPr="002D39D5">
        <w:rPr>
          <w:rFonts w:cstheme="minorHAnsi"/>
          <w:i/>
        </w:rPr>
        <w:t xml:space="preserve">San Juan, intercede por </w:t>
      </w:r>
      <w:r w:rsidR="00CD51A1" w:rsidRPr="002D39D5">
        <w:rPr>
          <w:rFonts w:cstheme="minorHAnsi"/>
          <w:i/>
        </w:rPr>
        <w:t>mí</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730"/>
      </w:r>
    </w:p>
    <w:p w:rsidR="002F3764" w:rsidRPr="002D39D5" w:rsidRDefault="002F3764" w:rsidP="00B565BF">
      <w:pPr>
        <w:widowControl w:val="0"/>
        <w:suppressAutoHyphens/>
        <w:spacing w:after="120" w:line="360" w:lineRule="auto"/>
        <w:ind w:firstLine="709"/>
        <w:jc w:val="both"/>
        <w:rPr>
          <w:rFonts w:cstheme="minorHAnsi"/>
        </w:rPr>
      </w:pPr>
      <w:r w:rsidRPr="002D39D5">
        <w:rPr>
          <w:rFonts w:cstheme="minorHAnsi"/>
          <w:caps/>
        </w:rPr>
        <w:t xml:space="preserve"> </w:t>
      </w:r>
      <w:r w:rsidRPr="002D39D5">
        <w:rPr>
          <w:rFonts w:cstheme="minorHAnsi"/>
        </w:rPr>
        <w:t xml:space="preserve">El 4 de mayo de 1909 escribe Jordán al </w:t>
      </w:r>
      <w:r w:rsidR="002C4E64" w:rsidRPr="002D39D5">
        <w:rPr>
          <w:rFonts w:cstheme="minorHAnsi"/>
        </w:rPr>
        <w:t xml:space="preserve">Padre </w:t>
      </w:r>
      <w:r w:rsidRPr="002D39D5">
        <w:rPr>
          <w:rFonts w:cstheme="minorHAnsi"/>
        </w:rPr>
        <w:t>Philibert Schubert</w:t>
      </w:r>
      <w:r w:rsidRPr="002D39D5">
        <w:rPr>
          <w:rStyle w:val="Refdenotaalpie"/>
          <w:rFonts w:cstheme="minorHAnsi"/>
        </w:rPr>
        <w:footnoteReference w:id="731"/>
      </w:r>
      <w:r w:rsidRPr="002D39D5">
        <w:rPr>
          <w:rFonts w:cstheme="minorHAnsi"/>
        </w:rPr>
        <w:t xml:space="preserve">, quien desde el 6 de marzo de 1909 es </w:t>
      </w:r>
      <w:r w:rsidR="00FC3C39" w:rsidRPr="002D39D5">
        <w:rPr>
          <w:rFonts w:cstheme="minorHAnsi"/>
        </w:rPr>
        <w:t>Provincia</w:t>
      </w:r>
      <w:r w:rsidRPr="002D39D5">
        <w:rPr>
          <w:rFonts w:cstheme="minorHAnsi"/>
        </w:rPr>
        <w:t xml:space="preserve">l en Río, a fin de que le envíe al </w:t>
      </w:r>
      <w:r w:rsidR="002C4E64" w:rsidRPr="002D39D5">
        <w:rPr>
          <w:rFonts w:cstheme="minorHAnsi"/>
        </w:rPr>
        <w:t xml:space="preserve">Padre </w:t>
      </w:r>
      <w:r w:rsidRPr="002D39D5">
        <w:rPr>
          <w:rStyle w:val="Refdenotaalpie"/>
          <w:rFonts w:cstheme="minorHAnsi"/>
        </w:rPr>
        <w:footnoteReference w:id="732"/>
      </w:r>
      <w:r w:rsidR="00700383" w:rsidRPr="002D39D5">
        <w:rPr>
          <w:rFonts w:cstheme="minorHAnsi"/>
        </w:rPr>
        <w:t xml:space="preserve"> </w:t>
      </w:r>
      <w:r w:rsidRPr="002D39D5">
        <w:rPr>
          <w:rFonts w:cstheme="minorHAnsi"/>
        </w:rPr>
        <w:t>Robert Walz</w:t>
      </w:r>
      <w:r w:rsidRPr="002D39D5">
        <w:rPr>
          <w:rStyle w:val="Refdenotaalpie"/>
          <w:rFonts w:cstheme="minorHAnsi"/>
        </w:rPr>
        <w:footnoteReference w:id="733"/>
      </w:r>
      <w:r w:rsidRPr="002D39D5">
        <w:rPr>
          <w:rFonts w:cstheme="minorHAnsi"/>
        </w:rPr>
        <w:t>. Y añade: “</w:t>
      </w:r>
      <w:r w:rsidRPr="002D39D5">
        <w:rPr>
          <w:rFonts w:cstheme="minorHAnsi"/>
          <w:i/>
        </w:rPr>
        <w:t xml:space="preserve">Post Data: ojalá que podamos aceptar en Hamont candidatos (mayores), para su </w:t>
      </w:r>
      <w:r w:rsidR="00FC3C39" w:rsidRPr="002D39D5">
        <w:rPr>
          <w:rFonts w:cstheme="minorHAnsi"/>
          <w:i/>
        </w:rPr>
        <w:t>Provincia</w:t>
      </w:r>
      <w:r w:rsidRPr="002D39D5">
        <w:rPr>
          <w:rFonts w:cstheme="minorHAnsi"/>
          <w:i/>
        </w:rPr>
        <w:t xml:space="preserve">. - Probablemente la </w:t>
      </w:r>
      <w:r w:rsidR="002364E9" w:rsidRPr="002D39D5">
        <w:rPr>
          <w:rFonts w:cstheme="minorHAnsi"/>
          <w:i/>
        </w:rPr>
        <w:t xml:space="preserve">Sagrada </w:t>
      </w:r>
      <w:r w:rsidR="00222635" w:rsidRPr="002D39D5">
        <w:rPr>
          <w:rFonts w:cstheme="minorHAnsi"/>
          <w:i/>
        </w:rPr>
        <w:t>Congregación</w:t>
      </w:r>
      <w:r w:rsidRPr="002D39D5">
        <w:rPr>
          <w:rFonts w:cstheme="minorHAnsi"/>
          <w:i/>
        </w:rPr>
        <w:t xml:space="preserve"> nos concederá pronto una dispensa, de tal manera que usted pueda tener ahí solamente dos consultores </w:t>
      </w:r>
      <w:r w:rsidR="00FC3C39" w:rsidRPr="002D39D5">
        <w:rPr>
          <w:rFonts w:cstheme="minorHAnsi"/>
          <w:i/>
        </w:rPr>
        <w:t>Provincia</w:t>
      </w:r>
      <w:r w:rsidRPr="002D39D5">
        <w:rPr>
          <w:rFonts w:cstheme="minorHAnsi"/>
          <w:i/>
        </w:rPr>
        <w:t>les</w:t>
      </w:r>
      <w:r w:rsidRPr="002D39D5">
        <w:rPr>
          <w:rFonts w:cstheme="minorHAnsi"/>
        </w:rPr>
        <w:t>”.</w:t>
      </w:r>
    </w:p>
    <w:p w:rsidR="002F3764" w:rsidRPr="002D39D5" w:rsidRDefault="002F3764" w:rsidP="00B565BF">
      <w:pPr>
        <w:widowControl w:val="0"/>
        <w:suppressAutoHyphens/>
        <w:spacing w:after="120" w:line="360" w:lineRule="auto"/>
        <w:ind w:firstLine="709"/>
        <w:jc w:val="both"/>
        <w:rPr>
          <w:rFonts w:cstheme="minorHAnsi"/>
        </w:rPr>
      </w:pPr>
      <w:r w:rsidRPr="002D39D5">
        <w:rPr>
          <w:rFonts w:cstheme="minorHAnsi"/>
        </w:rPr>
        <w:t xml:space="preserve"> El 9 de mayo de 1909 viene de visita del </w:t>
      </w:r>
      <w:r w:rsidR="000B5A05" w:rsidRPr="002D39D5">
        <w:rPr>
          <w:rFonts w:cstheme="minorHAnsi"/>
        </w:rPr>
        <w:t>Arzobispo</w:t>
      </w:r>
      <w:r w:rsidRPr="002D39D5">
        <w:rPr>
          <w:rFonts w:cstheme="minorHAnsi"/>
        </w:rPr>
        <w:t xml:space="preserve"> de Bucarest Monseñor Netzhammer. Desde el nueve al 21 de mayo de 1909 vive en nuestra </w:t>
      </w:r>
      <w:r w:rsidR="007B0DF3" w:rsidRPr="002D39D5">
        <w:rPr>
          <w:rFonts w:cstheme="minorHAnsi"/>
        </w:rPr>
        <w:t>Casa Madre</w:t>
      </w:r>
      <w:r w:rsidRPr="002D39D5">
        <w:rPr>
          <w:rFonts w:cstheme="minorHAnsi"/>
        </w:rPr>
        <w:t xml:space="preserve"> Monseñor Pella, </w:t>
      </w:r>
      <w:r w:rsidR="002F3481" w:rsidRPr="002D39D5">
        <w:rPr>
          <w:rFonts w:cstheme="minorHAnsi"/>
        </w:rPr>
        <w:t>Obispo</w:t>
      </w:r>
      <w:r w:rsidRPr="002D39D5">
        <w:rPr>
          <w:rFonts w:cstheme="minorHAnsi"/>
        </w:rPr>
        <w:t xml:space="preserve"> de Calvi y Teano. 18 de mayo de 1909 estaba anotada la visita del </w:t>
      </w:r>
      <w:r w:rsidR="002F3481" w:rsidRPr="002D39D5">
        <w:rPr>
          <w:rFonts w:cstheme="minorHAnsi"/>
        </w:rPr>
        <w:t>Obispo</w:t>
      </w:r>
      <w:r w:rsidRPr="002D39D5">
        <w:rPr>
          <w:rFonts w:cstheme="minorHAnsi"/>
        </w:rPr>
        <w:t xml:space="preserve"> Merola de Isernia y Venafro. El 19 de mayo la de Monseñor Francesco Moretti de Narni y Terni, del príncipe </w:t>
      </w:r>
      <w:r w:rsidR="000B5A05" w:rsidRPr="002D39D5">
        <w:rPr>
          <w:rFonts w:cstheme="minorHAnsi"/>
        </w:rPr>
        <w:t>Arzobispo</w:t>
      </w:r>
      <w:r w:rsidRPr="002D39D5">
        <w:rPr>
          <w:rFonts w:cstheme="minorHAnsi"/>
        </w:rPr>
        <w:t xml:space="preserve"> Napotnik de Lavant y del príncipe </w:t>
      </w:r>
      <w:r w:rsidR="000B5A05" w:rsidRPr="002D39D5">
        <w:rPr>
          <w:rFonts w:cstheme="minorHAnsi"/>
        </w:rPr>
        <w:t>Arzobispo</w:t>
      </w:r>
      <w:r w:rsidRPr="002D39D5">
        <w:rPr>
          <w:rFonts w:cstheme="minorHAnsi"/>
        </w:rPr>
        <w:t xml:space="preserve"> y Monseñor Nagel de Triest.</w:t>
      </w:r>
    </w:p>
    <w:p w:rsidR="002F3764" w:rsidRPr="002D39D5" w:rsidRDefault="002F3764" w:rsidP="00B565BF">
      <w:pPr>
        <w:widowControl w:val="0"/>
        <w:suppressAutoHyphens/>
        <w:spacing w:after="120" w:line="360" w:lineRule="auto"/>
        <w:ind w:firstLine="709"/>
        <w:jc w:val="both"/>
        <w:rPr>
          <w:rFonts w:cstheme="minorHAnsi"/>
        </w:rPr>
      </w:pPr>
      <w:r w:rsidRPr="002D39D5">
        <w:rPr>
          <w:rFonts w:cstheme="minorHAnsi"/>
        </w:rPr>
        <w:t xml:space="preserve"> El 10 de mayo de 1909 Jordán participa </w:t>
      </w:r>
      <w:r w:rsidR="00CD51A1" w:rsidRPr="002D39D5">
        <w:rPr>
          <w:rFonts w:cstheme="minorHAnsi"/>
        </w:rPr>
        <w:t xml:space="preserve">al príncipe </w:t>
      </w:r>
      <w:r w:rsidR="000B5A05" w:rsidRPr="002D39D5">
        <w:rPr>
          <w:rFonts w:cstheme="minorHAnsi"/>
        </w:rPr>
        <w:t>Arzobispo</w:t>
      </w:r>
      <w:r w:rsidR="00CD51A1" w:rsidRPr="002D39D5">
        <w:rPr>
          <w:rFonts w:cstheme="minorHAnsi"/>
        </w:rPr>
        <w:t xml:space="preserve"> de</w:t>
      </w:r>
      <w:r w:rsidRPr="002D39D5">
        <w:rPr>
          <w:rFonts w:cstheme="minorHAnsi"/>
        </w:rPr>
        <w:t xml:space="preserve">l ordinariato de Viena la erección de la </w:t>
      </w:r>
      <w:r w:rsidR="00FC3C39" w:rsidRPr="002D39D5">
        <w:rPr>
          <w:rFonts w:cstheme="minorHAnsi"/>
        </w:rPr>
        <w:t>Provincia</w:t>
      </w:r>
      <w:r w:rsidRPr="002D39D5">
        <w:rPr>
          <w:rFonts w:cstheme="minorHAnsi"/>
        </w:rPr>
        <w:t xml:space="preserve"> austrohúngara.</w:t>
      </w:r>
      <w:r w:rsidRPr="002D39D5">
        <w:rPr>
          <w:rStyle w:val="Refdenotaalpie"/>
          <w:rFonts w:cstheme="minorHAnsi"/>
        </w:rPr>
        <w:t xml:space="preserve"> </w:t>
      </w:r>
      <w:r w:rsidRPr="002D39D5">
        <w:rPr>
          <w:rStyle w:val="Refdenotaalpie"/>
          <w:rFonts w:cstheme="minorHAnsi"/>
        </w:rPr>
        <w:footnoteReference w:id="734"/>
      </w:r>
    </w:p>
    <w:p w:rsidR="002F3764" w:rsidRPr="002D39D5" w:rsidRDefault="00CD51A1" w:rsidP="00B565BF">
      <w:pPr>
        <w:widowControl w:val="0"/>
        <w:suppressAutoHyphens/>
        <w:spacing w:after="120" w:line="360" w:lineRule="auto"/>
        <w:ind w:firstLine="709"/>
        <w:jc w:val="both"/>
        <w:rPr>
          <w:rFonts w:cstheme="minorHAnsi"/>
        </w:rPr>
      </w:pPr>
      <w:r w:rsidRPr="002D39D5">
        <w:rPr>
          <w:rFonts w:cstheme="minorHAnsi"/>
          <w:caps/>
        </w:rPr>
        <w:t>El</w:t>
      </w:r>
      <w:r w:rsidR="002F3764" w:rsidRPr="002D39D5">
        <w:rPr>
          <w:rFonts w:cstheme="minorHAnsi"/>
          <w:caps/>
        </w:rPr>
        <w:t xml:space="preserve"> 11 </w:t>
      </w:r>
      <w:r w:rsidR="002F3764" w:rsidRPr="002D39D5">
        <w:rPr>
          <w:rFonts w:cstheme="minorHAnsi"/>
        </w:rPr>
        <w:t xml:space="preserve">de mayo de </w:t>
      </w:r>
      <w:r w:rsidR="002F3764" w:rsidRPr="002D39D5">
        <w:rPr>
          <w:rFonts w:cstheme="minorHAnsi"/>
          <w:caps/>
        </w:rPr>
        <w:t xml:space="preserve">1909: </w:t>
      </w:r>
      <w:r w:rsidR="002F3764" w:rsidRPr="002D39D5">
        <w:rPr>
          <w:rFonts w:cstheme="minorHAnsi"/>
        </w:rPr>
        <w:t xml:space="preserve">el </w:t>
      </w:r>
      <w:r w:rsidR="002C4E64" w:rsidRPr="002D39D5">
        <w:rPr>
          <w:rFonts w:cstheme="minorHAnsi"/>
        </w:rPr>
        <w:t xml:space="preserve">Padre </w:t>
      </w:r>
      <w:r w:rsidR="002F3764" w:rsidRPr="002D39D5">
        <w:rPr>
          <w:rFonts w:cstheme="minorHAnsi"/>
        </w:rPr>
        <w:t>Pirminius Sternjakob viaja a Drognens.</w:t>
      </w:r>
    </w:p>
    <w:p w:rsidR="002F3764" w:rsidRPr="002D39D5" w:rsidRDefault="002F3764" w:rsidP="00B565BF">
      <w:pPr>
        <w:widowControl w:val="0"/>
        <w:suppressAutoHyphens/>
        <w:spacing w:after="120" w:line="360" w:lineRule="auto"/>
        <w:ind w:firstLine="709"/>
        <w:jc w:val="both"/>
        <w:rPr>
          <w:rFonts w:cstheme="minorHAnsi"/>
        </w:rPr>
      </w:pPr>
      <w:r w:rsidRPr="002D39D5">
        <w:rPr>
          <w:rFonts w:cstheme="minorHAnsi"/>
          <w:caps/>
        </w:rPr>
        <w:lastRenderedPageBreak/>
        <w:t xml:space="preserve"> El 13 </w:t>
      </w:r>
      <w:r w:rsidRPr="002D39D5">
        <w:rPr>
          <w:rFonts w:cstheme="minorHAnsi"/>
        </w:rPr>
        <w:t xml:space="preserve">de mayo de </w:t>
      </w:r>
      <w:r w:rsidRPr="002D39D5">
        <w:rPr>
          <w:rFonts w:cstheme="minorHAnsi"/>
          <w:caps/>
        </w:rPr>
        <w:t xml:space="preserve">1909 </w:t>
      </w:r>
      <w:r w:rsidRPr="002D39D5">
        <w:rPr>
          <w:rFonts w:cstheme="minorHAnsi"/>
        </w:rPr>
        <w:t xml:space="preserve">envía Jordán un escrito al </w:t>
      </w:r>
      <w:r w:rsidR="002C4E64" w:rsidRPr="002D39D5">
        <w:rPr>
          <w:rFonts w:cstheme="minorHAnsi"/>
        </w:rPr>
        <w:t xml:space="preserve">Padre </w:t>
      </w:r>
      <w:r w:rsidRPr="002D39D5">
        <w:rPr>
          <w:rFonts w:cstheme="minorHAnsi"/>
        </w:rPr>
        <w:t>Bartholomäus Königsöhr, adjuntándole dos cartas.</w:t>
      </w:r>
      <w:r w:rsidRPr="002D39D5">
        <w:rPr>
          <w:rStyle w:val="Refdenotaalpie"/>
          <w:rFonts w:cstheme="minorHAnsi"/>
        </w:rPr>
        <w:t xml:space="preserve"> </w:t>
      </w:r>
      <w:r w:rsidRPr="002D39D5">
        <w:rPr>
          <w:rStyle w:val="Refdenotaalpie"/>
          <w:rFonts w:cstheme="minorHAnsi"/>
        </w:rPr>
        <w:footnoteReference w:id="735"/>
      </w:r>
    </w:p>
    <w:p w:rsidR="002F3764" w:rsidRPr="002D39D5" w:rsidRDefault="00CD51A1" w:rsidP="00B565BF">
      <w:pPr>
        <w:widowControl w:val="0"/>
        <w:tabs>
          <w:tab w:val="left" w:pos="-720"/>
          <w:tab w:val="left" w:pos="0"/>
        </w:tabs>
        <w:suppressAutoHyphens/>
        <w:spacing w:after="120" w:line="360" w:lineRule="auto"/>
        <w:ind w:firstLine="709"/>
        <w:mirrorIndents/>
        <w:jc w:val="both"/>
        <w:rPr>
          <w:rFonts w:cstheme="minorHAnsi"/>
          <w:spacing w:val="-3"/>
        </w:rPr>
      </w:pPr>
      <w:r w:rsidRPr="002D39D5">
        <w:rPr>
          <w:rFonts w:cstheme="minorHAnsi"/>
        </w:rPr>
        <w:t>D</w:t>
      </w:r>
      <w:r w:rsidR="002F3764" w:rsidRPr="002D39D5">
        <w:rPr>
          <w:rFonts w:cstheme="minorHAnsi"/>
        </w:rPr>
        <w:t xml:space="preserve">os anotaciones en el </w:t>
      </w:r>
      <w:r w:rsidR="000C413D" w:rsidRPr="002D39D5">
        <w:rPr>
          <w:rFonts w:cstheme="minorHAnsi"/>
        </w:rPr>
        <w:t>Diario Espiritual</w:t>
      </w:r>
      <w:r w:rsidR="002F3764" w:rsidRPr="002D39D5">
        <w:rPr>
          <w:rFonts w:cstheme="minorHAnsi"/>
        </w:rPr>
        <w:t xml:space="preserve"> muestran cómo está impresionado Jordán sobre Pío X: “</w:t>
      </w:r>
      <w:r w:rsidR="002F3764" w:rsidRPr="002D39D5">
        <w:rPr>
          <w:rFonts w:cstheme="minorHAnsi"/>
          <w:i/>
          <w:spacing w:val="-3"/>
        </w:rPr>
        <w:t>No podemos edificar la Iglesia sobre las ruinas de la cari</w:t>
      </w:r>
      <w:r w:rsidR="002F3764" w:rsidRPr="002D39D5">
        <w:rPr>
          <w:rFonts w:cstheme="minorHAnsi"/>
          <w:i/>
          <w:spacing w:val="-3"/>
        </w:rPr>
        <w:softHyphen/>
        <w:t>dad</w:t>
      </w:r>
      <w:r w:rsidRPr="002D39D5">
        <w:rPr>
          <w:rFonts w:cstheme="minorHAnsi"/>
          <w:spacing w:val="-3"/>
        </w:rPr>
        <w:t>”</w:t>
      </w:r>
      <w:r w:rsidR="002F3764" w:rsidRPr="002D39D5">
        <w:rPr>
          <w:rFonts w:cstheme="minorHAnsi"/>
          <w:spacing w:val="-3"/>
        </w:rPr>
        <w:t>. Pío X.</w:t>
      </w:r>
    </w:p>
    <w:p w:rsidR="002F3764" w:rsidRPr="002D39D5" w:rsidRDefault="00CD51A1" w:rsidP="00B565BF">
      <w:pPr>
        <w:widowControl w:val="0"/>
        <w:suppressAutoHyphens/>
        <w:spacing w:after="120" w:line="360" w:lineRule="auto"/>
        <w:ind w:firstLine="709"/>
        <w:jc w:val="both"/>
        <w:rPr>
          <w:rFonts w:cstheme="minorHAnsi"/>
        </w:rPr>
      </w:pPr>
      <w:r w:rsidRPr="002D39D5">
        <w:rPr>
          <w:rFonts w:cstheme="minorHAnsi"/>
          <w:spacing w:val="-3"/>
        </w:rPr>
        <w:t>“</w:t>
      </w:r>
      <w:r w:rsidR="002F3764" w:rsidRPr="002D39D5">
        <w:rPr>
          <w:rFonts w:cstheme="minorHAnsi"/>
          <w:i/>
          <w:spacing w:val="-3"/>
        </w:rPr>
        <w:t>Quien no tiene caridad para con el otro, de ningún modo puede desempeñar el ministerio de la predicación. S. Gregorio</w:t>
      </w:r>
      <w:r w:rsidR="002F3764" w:rsidRPr="002D39D5">
        <w:rPr>
          <w:rFonts w:cstheme="minorHAnsi"/>
          <w:spacing w:val="-3"/>
        </w:rPr>
        <w:t>.”</w:t>
      </w:r>
      <w:r w:rsidR="002F3764" w:rsidRPr="002D39D5">
        <w:rPr>
          <w:rStyle w:val="Refdenotaalpie"/>
          <w:rFonts w:cstheme="minorHAnsi"/>
        </w:rPr>
        <w:t xml:space="preserve"> </w:t>
      </w:r>
      <w:r w:rsidR="002F3764" w:rsidRPr="002D39D5">
        <w:rPr>
          <w:rStyle w:val="Refdenotaalpie"/>
          <w:rFonts w:cstheme="minorHAnsi"/>
        </w:rPr>
        <w:footnoteReference w:id="736"/>
      </w:r>
      <w:r w:rsidR="002F3764" w:rsidRPr="002D39D5">
        <w:rPr>
          <w:rFonts w:cstheme="minorHAnsi"/>
        </w:rPr>
        <w:t xml:space="preserve"> </w:t>
      </w:r>
      <w:r w:rsidR="002F3764" w:rsidRPr="002D39D5">
        <w:rPr>
          <w:rStyle w:val="Refdenotaalpie"/>
          <w:rFonts w:cstheme="minorHAnsi"/>
        </w:rPr>
        <w:footnoteReference w:id="737"/>
      </w:r>
    </w:p>
    <w:p w:rsidR="002F3764" w:rsidRPr="002D39D5" w:rsidRDefault="00CD51A1" w:rsidP="00B565BF">
      <w:pPr>
        <w:widowControl w:val="0"/>
        <w:suppressAutoHyphens/>
        <w:spacing w:after="120" w:line="360" w:lineRule="auto"/>
        <w:ind w:firstLine="709"/>
        <w:jc w:val="both"/>
        <w:rPr>
          <w:rFonts w:cstheme="minorHAnsi"/>
        </w:rPr>
      </w:pPr>
      <w:r w:rsidRPr="002D39D5">
        <w:rPr>
          <w:rFonts w:cstheme="minorHAnsi"/>
        </w:rPr>
        <w:t>E</w:t>
      </w:r>
      <w:r w:rsidR="002F3764" w:rsidRPr="002D39D5">
        <w:rPr>
          <w:rFonts w:cstheme="minorHAnsi"/>
        </w:rPr>
        <w:t>l 20 de mayo de 1909 viajó la hermana Ambrosia Vetter de visita a Norteamérica.</w:t>
      </w:r>
      <w:r w:rsidR="002F3764" w:rsidRPr="002D39D5">
        <w:rPr>
          <w:rStyle w:val="Refdenotaalpie"/>
          <w:rFonts w:cstheme="minorHAnsi"/>
        </w:rPr>
        <w:t xml:space="preserve"> </w:t>
      </w:r>
      <w:r w:rsidR="002F3764" w:rsidRPr="002D39D5">
        <w:rPr>
          <w:rStyle w:val="Refdenotaalpie"/>
          <w:rFonts w:cstheme="minorHAnsi"/>
        </w:rPr>
        <w:footnoteReference w:id="738"/>
      </w:r>
      <w:r w:rsidR="002F3764" w:rsidRPr="002D39D5">
        <w:rPr>
          <w:rFonts w:cstheme="minorHAnsi"/>
        </w:rPr>
        <w:t xml:space="preserve"> </w:t>
      </w:r>
      <w:r w:rsidR="00067AB0" w:rsidRPr="002D39D5">
        <w:rPr>
          <w:rFonts w:cstheme="minorHAnsi"/>
        </w:rPr>
        <w:t>P</w:t>
      </w:r>
      <w:r w:rsidR="002F3764" w:rsidRPr="002D39D5">
        <w:rPr>
          <w:rFonts w:cstheme="minorHAnsi"/>
        </w:rPr>
        <w:t>ermane</w:t>
      </w:r>
      <w:r w:rsidRPr="002D39D5">
        <w:rPr>
          <w:rFonts w:cstheme="minorHAnsi"/>
        </w:rPr>
        <w:t>ce</w:t>
      </w:r>
      <w:r w:rsidR="002F3764" w:rsidRPr="002D39D5">
        <w:rPr>
          <w:rFonts w:cstheme="minorHAnsi"/>
        </w:rPr>
        <w:t xml:space="preserve"> allá alrededor de ocho meses.</w:t>
      </w:r>
    </w:p>
    <w:p w:rsidR="002F3764" w:rsidRPr="002D39D5" w:rsidRDefault="002F3764" w:rsidP="00B565BF">
      <w:pPr>
        <w:widowControl w:val="0"/>
        <w:suppressAutoHyphens/>
        <w:spacing w:after="120" w:line="360" w:lineRule="auto"/>
        <w:ind w:firstLine="709"/>
        <w:jc w:val="both"/>
        <w:rPr>
          <w:rFonts w:cstheme="minorHAnsi"/>
        </w:rPr>
      </w:pPr>
      <w:r w:rsidRPr="002D39D5">
        <w:rPr>
          <w:rFonts w:cstheme="minorHAnsi"/>
        </w:rPr>
        <w:t xml:space="preserve">El 9 de mayo de 1909, </w:t>
      </w:r>
      <w:r w:rsidR="000C413D" w:rsidRPr="002D39D5">
        <w:rPr>
          <w:rFonts w:cstheme="minorHAnsi"/>
        </w:rPr>
        <w:t>Diario Espiritual</w:t>
      </w:r>
      <w:r w:rsidRPr="002D39D5">
        <w:rPr>
          <w:rFonts w:cstheme="minorHAnsi"/>
        </w:rPr>
        <w:t>: “</w:t>
      </w:r>
      <w:r w:rsidRPr="002D39D5">
        <w:rPr>
          <w:rFonts w:cstheme="minorHAnsi"/>
          <w:i/>
          <w:spacing w:val="-3"/>
        </w:rPr>
        <w:t>Señor, Padre de todos: ¡levántate y ven en mi ayuda! Te lo suplico por los méritos de nuestro Señor Jesucristo</w:t>
      </w:r>
      <w:r w:rsidRPr="002D39D5">
        <w:rPr>
          <w:rFonts w:cstheme="minorHAnsi"/>
          <w:spacing w:val="-3"/>
        </w:rPr>
        <w:t>”</w:t>
      </w:r>
      <w:r w:rsidRPr="002D39D5">
        <w:rPr>
          <w:rStyle w:val="Refdenotaalpie"/>
          <w:rFonts w:cstheme="minorHAnsi"/>
        </w:rPr>
        <w:t xml:space="preserve"> </w:t>
      </w:r>
      <w:r w:rsidRPr="002D39D5">
        <w:rPr>
          <w:rStyle w:val="Refdenotaalpie"/>
          <w:rFonts w:cstheme="minorHAnsi"/>
        </w:rPr>
        <w:footnoteReference w:id="739"/>
      </w:r>
    </w:p>
    <w:p w:rsidR="002F3764" w:rsidRPr="002D39D5" w:rsidRDefault="00CD51A1" w:rsidP="00B565BF">
      <w:pPr>
        <w:widowControl w:val="0"/>
        <w:suppressAutoHyphens/>
        <w:spacing w:after="120" w:line="360" w:lineRule="auto"/>
        <w:ind w:firstLine="709"/>
        <w:jc w:val="both"/>
        <w:rPr>
          <w:rFonts w:cstheme="minorHAnsi"/>
        </w:rPr>
      </w:pPr>
      <w:r w:rsidRPr="002D39D5">
        <w:rPr>
          <w:rFonts w:cstheme="minorHAnsi"/>
        </w:rPr>
        <w:t>A</w:t>
      </w:r>
      <w:r w:rsidR="002F3764" w:rsidRPr="002D39D5">
        <w:rPr>
          <w:rFonts w:cstheme="minorHAnsi"/>
        </w:rPr>
        <w:t xml:space="preserve">l </w:t>
      </w:r>
      <w:r w:rsidR="002C4E64" w:rsidRPr="002D39D5">
        <w:rPr>
          <w:rFonts w:cstheme="minorHAnsi"/>
        </w:rPr>
        <w:t xml:space="preserve">Padre </w:t>
      </w:r>
      <w:r w:rsidRPr="002D39D5">
        <w:rPr>
          <w:rFonts w:cstheme="minorHAnsi"/>
        </w:rPr>
        <w:t xml:space="preserve">Paulus Pabst le aconseja: </w:t>
      </w:r>
      <w:r w:rsidR="000510F8" w:rsidRPr="002D39D5">
        <w:rPr>
          <w:rFonts w:cstheme="minorHAnsi"/>
        </w:rPr>
        <w:t>“</w:t>
      </w:r>
      <w:r w:rsidR="00067AB0" w:rsidRPr="002D39D5">
        <w:rPr>
          <w:rFonts w:cstheme="minorHAnsi"/>
          <w:i/>
        </w:rPr>
        <w:t>D</w:t>
      </w:r>
      <w:r w:rsidR="002F3764" w:rsidRPr="002D39D5">
        <w:rPr>
          <w:rFonts w:cstheme="minorHAnsi"/>
          <w:i/>
        </w:rPr>
        <w:t>ígales a los novicios, que tienen que ser completamente religiosos, entonces sí que obrarán grandes cosas</w:t>
      </w:r>
      <w:r w:rsidR="002F3764" w:rsidRPr="002D39D5">
        <w:rPr>
          <w:rFonts w:cstheme="minorHAnsi"/>
        </w:rPr>
        <w:t>”.</w:t>
      </w:r>
      <w:r w:rsidR="002F3764" w:rsidRPr="002D39D5">
        <w:rPr>
          <w:rStyle w:val="Refdenotaalpie"/>
          <w:rFonts w:cstheme="minorHAnsi"/>
        </w:rPr>
        <w:t xml:space="preserve"> </w:t>
      </w:r>
      <w:r w:rsidR="002F3764" w:rsidRPr="002D39D5">
        <w:rPr>
          <w:rStyle w:val="Refdenotaalpie"/>
          <w:rFonts w:cstheme="minorHAnsi"/>
        </w:rPr>
        <w:footnoteReference w:id="740"/>
      </w:r>
    </w:p>
    <w:p w:rsidR="002F3764" w:rsidRPr="002D39D5" w:rsidRDefault="00CD51A1" w:rsidP="00B565BF">
      <w:pPr>
        <w:widowControl w:val="0"/>
        <w:suppressAutoHyphens/>
        <w:spacing w:after="120" w:line="360" w:lineRule="auto"/>
        <w:ind w:firstLine="709"/>
        <w:jc w:val="both"/>
        <w:rPr>
          <w:rFonts w:cstheme="minorHAnsi"/>
        </w:rPr>
      </w:pPr>
      <w:r w:rsidRPr="002D39D5">
        <w:rPr>
          <w:rFonts w:cstheme="minorHAnsi"/>
        </w:rPr>
        <w:t xml:space="preserve"> L</w:t>
      </w:r>
      <w:r w:rsidR="002F3764" w:rsidRPr="002D39D5">
        <w:rPr>
          <w:rFonts w:cstheme="minorHAnsi"/>
        </w:rPr>
        <w:t>as</w:t>
      </w:r>
      <w:r w:rsidR="002F3764" w:rsidRPr="002D39D5">
        <w:rPr>
          <w:rFonts w:cstheme="minorHAnsi"/>
          <w:i/>
        </w:rPr>
        <w:t xml:space="preserve"> Salvatorianische Mitteilungen, </w:t>
      </w:r>
      <w:r w:rsidR="002F3764" w:rsidRPr="002D39D5">
        <w:rPr>
          <w:rFonts w:cstheme="minorHAnsi"/>
        </w:rPr>
        <w:t xml:space="preserve">informan sobre la visita del nuevo </w:t>
      </w:r>
      <w:r w:rsidR="002F3481" w:rsidRPr="002D39D5">
        <w:rPr>
          <w:rFonts w:cstheme="minorHAnsi"/>
        </w:rPr>
        <w:t>Obispo</w:t>
      </w:r>
      <w:r w:rsidR="002F3764" w:rsidRPr="002D39D5">
        <w:rPr>
          <w:rFonts w:cstheme="minorHAnsi"/>
        </w:rPr>
        <w:t xml:space="preserve"> de Linz, Rudolph Hittmair a Hamberg.</w:t>
      </w:r>
      <w:r w:rsidR="002F3764" w:rsidRPr="002D39D5">
        <w:rPr>
          <w:rStyle w:val="Refdenotaalpie"/>
          <w:rFonts w:cstheme="minorHAnsi"/>
        </w:rPr>
        <w:t xml:space="preserve"> </w:t>
      </w:r>
      <w:r w:rsidR="002F3764" w:rsidRPr="002D39D5">
        <w:rPr>
          <w:rStyle w:val="Refdenotaalpie"/>
          <w:rFonts w:cstheme="minorHAnsi"/>
        </w:rPr>
        <w:footnoteReference w:id="741"/>
      </w:r>
      <w:r w:rsidR="002F3764" w:rsidRPr="002D39D5">
        <w:rPr>
          <w:rFonts w:cstheme="minorHAnsi"/>
        </w:rPr>
        <w:t xml:space="preserve"> </w:t>
      </w:r>
    </w:p>
    <w:p w:rsidR="002F3764" w:rsidRPr="002D39D5" w:rsidRDefault="00CD51A1" w:rsidP="00B565BF">
      <w:pPr>
        <w:widowControl w:val="0"/>
        <w:suppressAutoHyphens/>
        <w:spacing w:after="120" w:line="360" w:lineRule="auto"/>
        <w:ind w:firstLine="709"/>
        <w:jc w:val="both"/>
        <w:rPr>
          <w:rFonts w:cstheme="minorHAnsi"/>
        </w:rPr>
      </w:pPr>
      <w:r w:rsidRPr="002D39D5">
        <w:rPr>
          <w:rFonts w:cstheme="minorHAnsi"/>
        </w:rPr>
        <w:t>E</w:t>
      </w:r>
      <w:r w:rsidR="002F3764" w:rsidRPr="002D39D5">
        <w:rPr>
          <w:rFonts w:cstheme="minorHAnsi"/>
        </w:rPr>
        <w:t xml:space="preserve">l </w:t>
      </w:r>
      <w:r w:rsidR="002C4E64" w:rsidRPr="002D39D5">
        <w:rPr>
          <w:rFonts w:cstheme="minorHAnsi"/>
        </w:rPr>
        <w:t xml:space="preserve">Padre </w:t>
      </w:r>
      <w:r w:rsidR="002F3764" w:rsidRPr="002D39D5">
        <w:rPr>
          <w:rFonts w:cstheme="minorHAnsi"/>
        </w:rPr>
        <w:t xml:space="preserve">Jordán agradece al </w:t>
      </w:r>
      <w:r w:rsidR="002C4E64" w:rsidRPr="002D39D5">
        <w:rPr>
          <w:rFonts w:cstheme="minorHAnsi"/>
        </w:rPr>
        <w:t xml:space="preserve">Padre </w:t>
      </w:r>
      <w:r w:rsidR="002F3764" w:rsidRPr="002D39D5">
        <w:rPr>
          <w:rFonts w:cstheme="minorHAnsi"/>
        </w:rPr>
        <w:t>Bartholomäus Königsöhr por sus saludos con ocasión de Pentecostés.</w:t>
      </w:r>
      <w:r w:rsidR="002F3764" w:rsidRPr="002D39D5">
        <w:rPr>
          <w:rStyle w:val="Refdenotaalpie"/>
          <w:rFonts w:cstheme="minorHAnsi"/>
        </w:rPr>
        <w:t xml:space="preserve"> </w:t>
      </w:r>
      <w:r w:rsidR="002F3764" w:rsidRPr="002D39D5">
        <w:rPr>
          <w:rStyle w:val="Refdenotaalpie"/>
          <w:rFonts w:cstheme="minorHAnsi"/>
        </w:rPr>
        <w:footnoteReference w:id="742"/>
      </w:r>
    </w:p>
    <w:p w:rsidR="002F3764" w:rsidRPr="002D39D5" w:rsidRDefault="00CD51A1" w:rsidP="00B565BF">
      <w:pPr>
        <w:widowControl w:val="0"/>
        <w:suppressAutoHyphens/>
        <w:spacing w:after="120" w:line="360" w:lineRule="auto"/>
        <w:ind w:firstLine="709"/>
        <w:jc w:val="both"/>
        <w:rPr>
          <w:rFonts w:cstheme="minorHAnsi"/>
        </w:rPr>
      </w:pPr>
      <w:r w:rsidRPr="002D39D5">
        <w:rPr>
          <w:rFonts w:cstheme="minorHAnsi"/>
        </w:rPr>
        <w:t>E</w:t>
      </w:r>
      <w:r w:rsidR="002F3764" w:rsidRPr="002D39D5">
        <w:rPr>
          <w:rFonts w:cstheme="minorHAnsi"/>
        </w:rPr>
        <w:t xml:space="preserve">l </w:t>
      </w:r>
      <w:r w:rsidR="002C4E64" w:rsidRPr="002D39D5">
        <w:rPr>
          <w:rFonts w:cstheme="minorHAnsi"/>
        </w:rPr>
        <w:t xml:space="preserve">Padre </w:t>
      </w:r>
      <w:r w:rsidR="002F3764" w:rsidRPr="002D39D5">
        <w:rPr>
          <w:rFonts w:cstheme="minorHAnsi"/>
        </w:rPr>
        <w:t xml:space="preserve">Jordán dirige un saludo de felicitación con ocasión de su ordenación a los </w:t>
      </w:r>
      <w:r w:rsidR="00D806CC" w:rsidRPr="002D39D5">
        <w:rPr>
          <w:rFonts w:cstheme="minorHAnsi"/>
        </w:rPr>
        <w:t>Padres</w:t>
      </w:r>
      <w:r w:rsidR="002F3764" w:rsidRPr="002D39D5">
        <w:rPr>
          <w:rFonts w:cstheme="minorHAnsi"/>
        </w:rPr>
        <w:t xml:space="preserve"> Robert Walz </w:t>
      </w:r>
      <w:r w:rsidRPr="002D39D5">
        <w:rPr>
          <w:rFonts w:cstheme="minorHAnsi"/>
        </w:rPr>
        <w:t>y</w:t>
      </w:r>
      <w:r w:rsidR="002F3764" w:rsidRPr="002D39D5">
        <w:rPr>
          <w:rFonts w:cstheme="minorHAnsi"/>
        </w:rPr>
        <w:t xml:space="preserve"> </w:t>
      </w:r>
      <w:r w:rsidR="005062DD">
        <w:rPr>
          <w:rFonts w:cstheme="minorHAnsi"/>
        </w:rPr>
        <w:t>P.</w:t>
      </w:r>
      <w:r w:rsidR="002F3764" w:rsidRPr="002D39D5">
        <w:rPr>
          <w:rFonts w:cstheme="minorHAnsi"/>
        </w:rPr>
        <w:t xml:space="preserve"> Apollinaris Thoma (y probablemente a cada uno de los </w:t>
      </w:r>
      <w:r w:rsidR="000A4063" w:rsidRPr="002D39D5">
        <w:rPr>
          <w:rFonts w:cstheme="minorHAnsi"/>
        </w:rPr>
        <w:t>neosacerdote</w:t>
      </w:r>
      <w:r w:rsidR="002F3764" w:rsidRPr="002D39D5">
        <w:rPr>
          <w:rFonts w:cstheme="minorHAnsi"/>
        </w:rPr>
        <w:t>s.</w:t>
      </w:r>
      <w:r w:rsidR="002F3764" w:rsidRPr="002D39D5">
        <w:rPr>
          <w:rStyle w:val="Refdenotaalpie"/>
          <w:rFonts w:cstheme="minorHAnsi"/>
        </w:rPr>
        <w:footnoteReference w:id="743"/>
      </w:r>
      <w:r w:rsidRPr="002D39D5">
        <w:rPr>
          <w:rFonts w:cstheme="minorHAnsi"/>
        </w:rPr>
        <w:t xml:space="preserve"> E</w:t>
      </w:r>
      <w:r w:rsidR="002F3764" w:rsidRPr="002D39D5">
        <w:rPr>
          <w:rFonts w:cstheme="minorHAnsi"/>
        </w:rPr>
        <w:t>l 5 de julio habían recibido siete Salvatorianos su ordenación sacerdotal. Las</w:t>
      </w:r>
      <w:r w:rsidR="002F3764" w:rsidRPr="002D39D5">
        <w:rPr>
          <w:rFonts w:cstheme="minorHAnsi"/>
          <w:i/>
        </w:rPr>
        <w:t xml:space="preserve"> Salvatorianische Mitteilungen</w:t>
      </w:r>
      <w:r w:rsidR="002F3764" w:rsidRPr="002D39D5">
        <w:rPr>
          <w:rFonts w:cstheme="minorHAnsi"/>
        </w:rPr>
        <w:t xml:space="preserve"> informan sobre ello. Los </w:t>
      </w:r>
      <w:r w:rsidR="000A4063" w:rsidRPr="002D39D5">
        <w:rPr>
          <w:rFonts w:cstheme="minorHAnsi"/>
        </w:rPr>
        <w:t>neosacerdote</w:t>
      </w:r>
      <w:r w:rsidR="002F3764" w:rsidRPr="002D39D5">
        <w:rPr>
          <w:rFonts w:cstheme="minorHAnsi"/>
        </w:rPr>
        <w:t>s eran: 1. Klimke Gratianus</w:t>
      </w:r>
      <w:r w:rsidR="00213C1A" w:rsidRPr="002D39D5">
        <w:rPr>
          <w:rFonts w:cstheme="minorHAnsi"/>
        </w:rPr>
        <w:t>,</w:t>
      </w:r>
      <w:r w:rsidR="002F3764" w:rsidRPr="002D39D5">
        <w:rPr>
          <w:rFonts w:cstheme="minorHAnsi"/>
        </w:rPr>
        <w:t xml:space="preserve"> 2. Kubac Paternus</w:t>
      </w:r>
      <w:r w:rsidR="00213C1A" w:rsidRPr="002D39D5">
        <w:rPr>
          <w:rFonts w:cstheme="minorHAnsi"/>
        </w:rPr>
        <w:t>,</w:t>
      </w:r>
      <w:r w:rsidR="002F3764" w:rsidRPr="002D39D5">
        <w:rPr>
          <w:rFonts w:cstheme="minorHAnsi"/>
        </w:rPr>
        <w:t xml:space="preserve"> 3. Meyer Raymundus</w:t>
      </w:r>
      <w:r w:rsidR="00213C1A" w:rsidRPr="002D39D5">
        <w:rPr>
          <w:rFonts w:cstheme="minorHAnsi"/>
        </w:rPr>
        <w:t>,</w:t>
      </w:r>
      <w:r w:rsidR="002F3764" w:rsidRPr="002D39D5">
        <w:rPr>
          <w:rFonts w:cstheme="minorHAnsi"/>
        </w:rPr>
        <w:t xml:space="preserve"> 4. Schröder Procopius, 5. Thoma Apollinaris, 6. Walz Robertus</w:t>
      </w:r>
      <w:r w:rsidR="00700383" w:rsidRPr="002D39D5">
        <w:rPr>
          <w:rFonts w:cstheme="minorHAnsi"/>
        </w:rPr>
        <w:t xml:space="preserve"> </w:t>
      </w:r>
      <w:r w:rsidR="002F3764" w:rsidRPr="002D39D5">
        <w:rPr>
          <w:rFonts w:cstheme="minorHAnsi"/>
        </w:rPr>
        <w:t xml:space="preserve">y 7. Wimmer Dunstanus. Un </w:t>
      </w:r>
      <w:r w:rsidR="000A4063" w:rsidRPr="002D39D5">
        <w:rPr>
          <w:rFonts w:cstheme="minorHAnsi"/>
        </w:rPr>
        <w:t>neosacerdote</w:t>
      </w:r>
      <w:r w:rsidR="002F3764" w:rsidRPr="002D39D5">
        <w:rPr>
          <w:rFonts w:cstheme="minorHAnsi"/>
        </w:rPr>
        <w:t xml:space="preserve"> describe la audiencia que les concedió el Papa.</w:t>
      </w:r>
      <w:r w:rsidR="002F3764" w:rsidRPr="002D39D5">
        <w:rPr>
          <w:rStyle w:val="Refdenotaalpie"/>
          <w:rFonts w:cstheme="minorHAnsi"/>
        </w:rPr>
        <w:footnoteReference w:id="744"/>
      </w:r>
    </w:p>
    <w:p w:rsidR="002F3764" w:rsidRPr="002D39D5" w:rsidRDefault="00420A8F" w:rsidP="00B565BF">
      <w:pPr>
        <w:widowControl w:val="0"/>
        <w:suppressAutoHyphens/>
        <w:spacing w:after="120" w:line="360" w:lineRule="auto"/>
        <w:ind w:firstLine="709"/>
        <w:jc w:val="both"/>
        <w:rPr>
          <w:rFonts w:cstheme="minorHAnsi"/>
        </w:rPr>
      </w:pPr>
      <w:r w:rsidRPr="002D39D5">
        <w:rPr>
          <w:rFonts w:cstheme="minorHAnsi"/>
        </w:rPr>
        <w:t>E</w:t>
      </w:r>
      <w:r w:rsidR="002F3764" w:rsidRPr="002D39D5">
        <w:rPr>
          <w:rFonts w:cstheme="minorHAnsi"/>
        </w:rPr>
        <w:t xml:space="preserve">l 11 de junio de 1909 Jordán entrega </w:t>
      </w:r>
      <w:r w:rsidRPr="002D39D5">
        <w:rPr>
          <w:rFonts w:cstheme="minorHAnsi"/>
        </w:rPr>
        <w:t xml:space="preserve">una carta </w:t>
      </w:r>
      <w:r w:rsidR="002F3764" w:rsidRPr="002D39D5">
        <w:rPr>
          <w:rFonts w:cstheme="minorHAnsi"/>
        </w:rPr>
        <w:t xml:space="preserve">al </w:t>
      </w:r>
      <w:r w:rsidR="002C4E64" w:rsidRPr="002D39D5">
        <w:rPr>
          <w:rFonts w:cstheme="minorHAnsi"/>
        </w:rPr>
        <w:t xml:space="preserve">Padre </w:t>
      </w:r>
      <w:r w:rsidR="002F3764" w:rsidRPr="002D39D5">
        <w:rPr>
          <w:rFonts w:cstheme="minorHAnsi"/>
        </w:rPr>
        <w:t>Raymund Mayer con permiso para viajar durante un mes.</w:t>
      </w:r>
      <w:r w:rsidR="002F3764" w:rsidRPr="002D39D5">
        <w:rPr>
          <w:rStyle w:val="Refdenotaalpie"/>
          <w:rFonts w:cstheme="minorHAnsi"/>
        </w:rPr>
        <w:footnoteReference w:id="745"/>
      </w:r>
      <w:r w:rsidRPr="002D39D5">
        <w:rPr>
          <w:rFonts w:cstheme="minorHAnsi"/>
        </w:rPr>
        <w:t xml:space="preserve"> </w:t>
      </w:r>
    </w:p>
    <w:p w:rsidR="002F3764" w:rsidRPr="002D39D5" w:rsidRDefault="00420A8F" w:rsidP="00B565BF">
      <w:pPr>
        <w:widowControl w:val="0"/>
        <w:suppressAutoHyphens/>
        <w:spacing w:after="120" w:line="360" w:lineRule="auto"/>
        <w:ind w:firstLine="709"/>
        <w:jc w:val="both"/>
        <w:rPr>
          <w:rFonts w:cstheme="minorHAnsi"/>
        </w:rPr>
      </w:pPr>
      <w:r w:rsidRPr="002D39D5">
        <w:rPr>
          <w:rFonts w:cstheme="minorHAnsi"/>
        </w:rPr>
        <w:t>E</w:t>
      </w:r>
      <w:r w:rsidR="002F3764" w:rsidRPr="002D39D5">
        <w:rPr>
          <w:rFonts w:cstheme="minorHAnsi"/>
        </w:rPr>
        <w:t xml:space="preserve">n su </w:t>
      </w:r>
      <w:r w:rsidR="000C413D" w:rsidRPr="002D39D5">
        <w:rPr>
          <w:rFonts w:cstheme="minorHAnsi"/>
        </w:rPr>
        <w:t>Diario Espiritual</w:t>
      </w:r>
      <w:r w:rsidR="002F3764" w:rsidRPr="002D39D5">
        <w:rPr>
          <w:rFonts w:cstheme="minorHAnsi"/>
        </w:rPr>
        <w:t xml:space="preserve"> </w:t>
      </w:r>
      <w:r w:rsidRPr="002D39D5">
        <w:rPr>
          <w:rFonts w:cstheme="minorHAnsi"/>
        </w:rPr>
        <w:t>a</w:t>
      </w:r>
      <w:r w:rsidR="002F3764" w:rsidRPr="002D39D5">
        <w:rPr>
          <w:rFonts w:cstheme="minorHAnsi"/>
        </w:rPr>
        <w:t>nota Jordán bajo la fecha de 15 de junio de 1909: “</w:t>
      </w:r>
      <w:r w:rsidR="002F3764" w:rsidRPr="002D39D5">
        <w:rPr>
          <w:rFonts w:cstheme="minorHAnsi"/>
          <w:i/>
          <w:spacing w:val="-3"/>
        </w:rPr>
        <w:t xml:space="preserve">Evita pensamientos inútiles, y </w:t>
      </w:r>
      <w:r w:rsidR="002F3764" w:rsidRPr="002D39D5">
        <w:rPr>
          <w:rFonts w:cstheme="minorHAnsi"/>
          <w:i/>
          <w:spacing w:val="-3"/>
        </w:rPr>
        <w:lastRenderedPageBreak/>
        <w:t xml:space="preserve">reza mucho. No olvides, que sin Dios nada puedes, que solo a </w:t>
      </w:r>
      <w:r w:rsidRPr="002D39D5">
        <w:rPr>
          <w:rFonts w:cstheme="minorHAnsi"/>
          <w:i/>
          <w:spacing w:val="-3"/>
        </w:rPr>
        <w:t>Él</w:t>
      </w:r>
      <w:r w:rsidR="002F3764" w:rsidRPr="002D39D5">
        <w:rPr>
          <w:rFonts w:cstheme="minorHAnsi"/>
          <w:i/>
          <w:spacing w:val="-3"/>
        </w:rPr>
        <w:t xml:space="preserve"> se debe toda gloria. Reza, y te repito de nuevo: reza, reza muchísimo</w:t>
      </w:r>
      <w:r w:rsidR="002F3764" w:rsidRPr="002D39D5">
        <w:rPr>
          <w:rFonts w:cstheme="minorHAnsi"/>
          <w:spacing w:val="-3"/>
        </w:rPr>
        <w:t>”.</w:t>
      </w:r>
      <w:r w:rsidR="002F3764" w:rsidRPr="002D39D5">
        <w:rPr>
          <w:rStyle w:val="Refdenotaalpie"/>
          <w:rFonts w:cstheme="minorHAnsi"/>
        </w:rPr>
        <w:t xml:space="preserve"> </w:t>
      </w:r>
      <w:r w:rsidR="002F3764" w:rsidRPr="002D39D5">
        <w:rPr>
          <w:rStyle w:val="Refdenotaalpie"/>
          <w:rFonts w:cstheme="minorHAnsi"/>
        </w:rPr>
        <w:footnoteReference w:id="746"/>
      </w:r>
    </w:p>
    <w:p w:rsidR="002F3764" w:rsidRPr="002D39D5" w:rsidRDefault="00420A8F" w:rsidP="00B565BF">
      <w:pPr>
        <w:widowControl w:val="0"/>
        <w:suppressAutoHyphens/>
        <w:spacing w:after="120" w:line="360" w:lineRule="auto"/>
        <w:ind w:firstLine="709"/>
        <w:jc w:val="both"/>
        <w:rPr>
          <w:rFonts w:cstheme="minorHAnsi"/>
        </w:rPr>
      </w:pPr>
      <w:r w:rsidRPr="002D39D5">
        <w:rPr>
          <w:rFonts w:cstheme="minorHAnsi"/>
        </w:rPr>
        <w:t>E</w:t>
      </w:r>
      <w:r w:rsidR="002F3764" w:rsidRPr="002D39D5">
        <w:rPr>
          <w:rFonts w:cstheme="minorHAnsi"/>
        </w:rPr>
        <w:t xml:space="preserve">l 18 de junio de 1909 Jordán felicita al </w:t>
      </w:r>
      <w:r w:rsidR="002C4E64" w:rsidRPr="002D39D5">
        <w:rPr>
          <w:rFonts w:cstheme="minorHAnsi"/>
        </w:rPr>
        <w:t xml:space="preserve">Padre </w:t>
      </w:r>
      <w:r w:rsidR="002F3764" w:rsidRPr="002D39D5">
        <w:rPr>
          <w:rFonts w:cstheme="minorHAnsi"/>
        </w:rPr>
        <w:t>Ray</w:t>
      </w:r>
      <w:r w:rsidRPr="002D39D5">
        <w:rPr>
          <w:rFonts w:cstheme="minorHAnsi"/>
        </w:rPr>
        <w:t xml:space="preserve">mund May por su primera </w:t>
      </w:r>
      <w:r w:rsidR="002C4E64" w:rsidRPr="002D39D5">
        <w:rPr>
          <w:rFonts w:cstheme="minorHAnsi"/>
        </w:rPr>
        <w:t>Misa</w:t>
      </w:r>
      <w:r w:rsidRPr="002D39D5">
        <w:rPr>
          <w:rFonts w:cstheme="minorHAnsi"/>
        </w:rPr>
        <w:t>: “</w:t>
      </w:r>
      <w:r w:rsidRPr="002D39D5">
        <w:rPr>
          <w:rFonts w:cstheme="minorHAnsi"/>
          <w:i/>
        </w:rPr>
        <w:t>Q</w:t>
      </w:r>
      <w:r w:rsidR="002F3764" w:rsidRPr="002D39D5">
        <w:rPr>
          <w:rFonts w:cstheme="minorHAnsi"/>
          <w:i/>
        </w:rPr>
        <w:t>uerido hijo! Cordiales saludos y deseos con ocasió</w:t>
      </w:r>
      <w:r w:rsidRPr="002D39D5">
        <w:rPr>
          <w:rFonts w:cstheme="minorHAnsi"/>
          <w:i/>
        </w:rPr>
        <w:t xml:space="preserve">n de tu primera </w:t>
      </w:r>
      <w:r w:rsidR="002C4E64" w:rsidRPr="002D39D5">
        <w:rPr>
          <w:rFonts w:cstheme="minorHAnsi"/>
          <w:i/>
        </w:rPr>
        <w:t>Misa</w:t>
      </w:r>
      <w:r w:rsidR="00067AB0" w:rsidRPr="002D39D5">
        <w:rPr>
          <w:rFonts w:cstheme="minorHAnsi"/>
          <w:i/>
        </w:rPr>
        <w:t>. El S</w:t>
      </w:r>
      <w:r w:rsidRPr="002D39D5">
        <w:rPr>
          <w:rFonts w:cstheme="minorHAnsi"/>
          <w:i/>
        </w:rPr>
        <w:t>eñor t</w:t>
      </w:r>
      <w:r w:rsidR="002F3764" w:rsidRPr="002D39D5">
        <w:rPr>
          <w:rFonts w:cstheme="minorHAnsi"/>
          <w:i/>
        </w:rPr>
        <w:t>e conceda la gracia d</w:t>
      </w:r>
      <w:r w:rsidRPr="002D39D5">
        <w:rPr>
          <w:rFonts w:cstheme="minorHAnsi"/>
          <w:i/>
        </w:rPr>
        <w:t>e celebrar con un corazón puro é</w:t>
      </w:r>
      <w:r w:rsidR="002F3764" w:rsidRPr="002D39D5">
        <w:rPr>
          <w:rFonts w:cstheme="minorHAnsi"/>
          <w:i/>
        </w:rPr>
        <w:t xml:space="preserve">ste santísimo sacrificio durante muchos, muchísimos años. Este gran día será para ti un nuevo impulso, </w:t>
      </w:r>
      <w:r w:rsidRPr="002D39D5">
        <w:rPr>
          <w:rFonts w:cstheme="minorHAnsi"/>
          <w:i/>
        </w:rPr>
        <w:t>para</w:t>
      </w:r>
      <w:r w:rsidR="00067AB0" w:rsidRPr="002D39D5">
        <w:rPr>
          <w:rFonts w:cstheme="minorHAnsi"/>
          <w:i/>
        </w:rPr>
        <w:t xml:space="preserve"> poder pad</w:t>
      </w:r>
      <w:r w:rsidR="002F3764" w:rsidRPr="002D39D5">
        <w:rPr>
          <w:rFonts w:cstheme="minorHAnsi"/>
          <w:i/>
        </w:rPr>
        <w:t xml:space="preserve">ecer mucho por la gloria de Dios y por la salvación de las almas para trabajar grandemente. Te saludo y te bendigo. </w:t>
      </w:r>
      <w:r w:rsidR="005062DD">
        <w:rPr>
          <w:rFonts w:cstheme="minorHAnsi"/>
          <w:i/>
        </w:rPr>
        <w:t>P.</w:t>
      </w:r>
      <w:r w:rsidR="002F3764" w:rsidRPr="002D39D5">
        <w:rPr>
          <w:rFonts w:cstheme="minorHAnsi"/>
          <w:i/>
        </w:rPr>
        <w:t xml:space="preserve"> Fr. M. v. Kr.“</w:t>
      </w:r>
      <w:r w:rsidR="002F3764" w:rsidRPr="002D39D5">
        <w:rPr>
          <w:rStyle w:val="Refdenotaalpie"/>
          <w:rFonts w:cstheme="minorHAnsi"/>
          <w:i/>
        </w:rPr>
        <w:footnoteReference w:id="747"/>
      </w:r>
    </w:p>
    <w:p w:rsidR="002F3764" w:rsidRPr="002D39D5" w:rsidRDefault="00420A8F" w:rsidP="00B565BF">
      <w:pPr>
        <w:widowControl w:val="0"/>
        <w:suppressAutoHyphens/>
        <w:spacing w:after="120" w:line="360" w:lineRule="auto"/>
        <w:ind w:firstLine="709"/>
        <w:jc w:val="both"/>
        <w:rPr>
          <w:rFonts w:cstheme="minorHAnsi"/>
        </w:rPr>
      </w:pPr>
      <w:r w:rsidRPr="002D39D5">
        <w:rPr>
          <w:rFonts w:cstheme="minorHAnsi"/>
        </w:rPr>
        <w:t>E</w:t>
      </w:r>
      <w:r w:rsidR="002F3764" w:rsidRPr="002D39D5">
        <w:rPr>
          <w:rFonts w:cstheme="minorHAnsi"/>
        </w:rPr>
        <w:t xml:space="preserve">l 4 de junio de 1909, el </w:t>
      </w:r>
      <w:r w:rsidR="002C4E64" w:rsidRPr="002D39D5">
        <w:rPr>
          <w:rFonts w:cstheme="minorHAnsi"/>
        </w:rPr>
        <w:t xml:space="preserve">Padre </w:t>
      </w:r>
      <w:r w:rsidR="002F3764" w:rsidRPr="002D39D5">
        <w:rPr>
          <w:rFonts w:cstheme="minorHAnsi"/>
        </w:rPr>
        <w:t xml:space="preserve">Buenaventura Lüthen se cartea con el </w:t>
      </w:r>
      <w:r w:rsidR="002C4E64" w:rsidRPr="002D39D5">
        <w:rPr>
          <w:rFonts w:cstheme="minorHAnsi"/>
        </w:rPr>
        <w:t xml:space="preserve">Padre </w:t>
      </w:r>
      <w:r w:rsidR="002F3764" w:rsidRPr="002D39D5">
        <w:rPr>
          <w:rFonts w:cstheme="minorHAnsi"/>
        </w:rPr>
        <w:t>Cornelius Rechenbauer a propósito de publicaciones.</w:t>
      </w:r>
      <w:r w:rsidR="002F3764" w:rsidRPr="002D39D5">
        <w:rPr>
          <w:rStyle w:val="Refdenotaalpie"/>
          <w:rFonts w:cstheme="minorHAnsi"/>
        </w:rPr>
        <w:footnoteReference w:id="748"/>
      </w:r>
    </w:p>
    <w:p w:rsidR="002F3764" w:rsidRPr="002D39D5" w:rsidRDefault="002F3764" w:rsidP="00B565BF">
      <w:pPr>
        <w:widowControl w:val="0"/>
        <w:suppressAutoHyphens/>
        <w:spacing w:after="120" w:line="360" w:lineRule="auto"/>
        <w:ind w:firstLine="709"/>
        <w:jc w:val="both"/>
        <w:rPr>
          <w:rFonts w:cstheme="minorHAnsi"/>
        </w:rPr>
      </w:pPr>
      <w:r w:rsidRPr="002D39D5">
        <w:rPr>
          <w:rFonts w:cstheme="minorHAnsi"/>
        </w:rPr>
        <w:t xml:space="preserve">Jordán felicita el </w:t>
      </w:r>
      <w:r w:rsidR="002C4E64" w:rsidRPr="002D39D5">
        <w:rPr>
          <w:rFonts w:cstheme="minorHAnsi"/>
        </w:rPr>
        <w:t xml:space="preserve">Padre </w:t>
      </w:r>
      <w:r w:rsidRPr="002D39D5">
        <w:rPr>
          <w:rFonts w:cstheme="minorHAnsi"/>
        </w:rPr>
        <w:t>Baptista Berg</w:t>
      </w:r>
      <w:r w:rsidR="00067AB0" w:rsidRPr="002D39D5">
        <w:rPr>
          <w:rFonts w:cstheme="minorHAnsi"/>
        </w:rPr>
        <w:t xml:space="preserve"> por su onomástico</w:t>
      </w:r>
      <w:r w:rsidRPr="002D39D5">
        <w:rPr>
          <w:rStyle w:val="Refdenotaalpie"/>
          <w:rFonts w:cstheme="minorHAnsi"/>
        </w:rPr>
        <w:footnoteReference w:id="749"/>
      </w:r>
      <w:r w:rsidRPr="002D39D5">
        <w:rPr>
          <w:rFonts w:cstheme="minorHAnsi"/>
        </w:rPr>
        <w:t xml:space="preserve">, </w:t>
      </w:r>
      <w:r w:rsidR="00067AB0" w:rsidRPr="002D39D5">
        <w:rPr>
          <w:rFonts w:cstheme="minorHAnsi"/>
        </w:rPr>
        <w:t xml:space="preserve">quien es superior en Welkenraedt </w:t>
      </w:r>
      <w:r w:rsidRPr="002D39D5">
        <w:rPr>
          <w:rFonts w:cstheme="minorHAnsi"/>
        </w:rPr>
        <w:t>desde el 25 d</w:t>
      </w:r>
      <w:r w:rsidR="00067AB0" w:rsidRPr="002D39D5">
        <w:rPr>
          <w:rFonts w:cstheme="minorHAnsi"/>
        </w:rPr>
        <w:t>e febrero de 1908</w:t>
      </w:r>
      <w:r w:rsidRPr="002D39D5">
        <w:rPr>
          <w:rFonts w:cstheme="minorHAnsi"/>
        </w:rPr>
        <w:t>.</w:t>
      </w:r>
      <w:r w:rsidRPr="002D39D5">
        <w:rPr>
          <w:rStyle w:val="Refdenotaalpie"/>
          <w:rFonts w:cstheme="minorHAnsi"/>
        </w:rPr>
        <w:footnoteReference w:id="750"/>
      </w:r>
    </w:p>
    <w:p w:rsidR="002F3764" w:rsidRPr="002D39D5" w:rsidRDefault="002F3764" w:rsidP="00B565BF">
      <w:pPr>
        <w:widowControl w:val="0"/>
        <w:suppressAutoHyphens/>
        <w:spacing w:after="120" w:line="360" w:lineRule="auto"/>
        <w:ind w:firstLine="709"/>
        <w:jc w:val="both"/>
        <w:rPr>
          <w:rFonts w:cstheme="minorHAnsi"/>
        </w:rPr>
      </w:pPr>
      <w:r w:rsidRPr="002D39D5">
        <w:rPr>
          <w:rFonts w:cstheme="minorHAnsi"/>
        </w:rPr>
        <w:t xml:space="preserve">Jordán felicita al </w:t>
      </w:r>
      <w:r w:rsidR="002C4E64" w:rsidRPr="002D39D5">
        <w:rPr>
          <w:rFonts w:cstheme="minorHAnsi"/>
        </w:rPr>
        <w:t xml:space="preserve">Padre </w:t>
      </w:r>
      <w:r w:rsidRPr="002D39D5">
        <w:rPr>
          <w:rFonts w:cstheme="minorHAnsi"/>
        </w:rPr>
        <w:t>Paulus Pabst con ocasión de su onomástico.</w:t>
      </w:r>
      <w:r w:rsidRPr="002D39D5">
        <w:rPr>
          <w:rStyle w:val="Refdenotaalpie"/>
          <w:rFonts w:cstheme="minorHAnsi"/>
        </w:rPr>
        <w:t xml:space="preserve"> </w:t>
      </w:r>
      <w:r w:rsidRPr="002D39D5">
        <w:rPr>
          <w:rStyle w:val="Refdenotaalpie"/>
          <w:rFonts w:cstheme="minorHAnsi"/>
        </w:rPr>
        <w:footnoteReference w:id="751"/>
      </w:r>
    </w:p>
    <w:p w:rsidR="002F3764" w:rsidRPr="002D39D5" w:rsidRDefault="002F3764" w:rsidP="00B565BF">
      <w:pPr>
        <w:widowControl w:val="0"/>
        <w:suppressAutoHyphens/>
        <w:spacing w:after="120" w:line="360" w:lineRule="auto"/>
        <w:ind w:firstLine="709"/>
        <w:jc w:val="both"/>
        <w:rPr>
          <w:rFonts w:cstheme="minorHAnsi"/>
        </w:rPr>
      </w:pPr>
      <w:r w:rsidRPr="002D39D5">
        <w:rPr>
          <w:rFonts w:cstheme="minorHAnsi"/>
        </w:rPr>
        <w:t xml:space="preserve">Jordán escribe el </w:t>
      </w:r>
      <w:r w:rsidR="002C4E64" w:rsidRPr="002D39D5">
        <w:rPr>
          <w:rFonts w:cstheme="minorHAnsi"/>
        </w:rPr>
        <w:t xml:space="preserve">Padre </w:t>
      </w:r>
      <w:r w:rsidRPr="002D39D5">
        <w:rPr>
          <w:rFonts w:cstheme="minorHAnsi"/>
        </w:rPr>
        <w:t>Felix Bucher</w:t>
      </w:r>
      <w:r w:rsidRPr="002D39D5">
        <w:rPr>
          <w:rStyle w:val="Refdenotaalpie"/>
          <w:rFonts w:cstheme="minorHAnsi"/>
        </w:rPr>
        <w:footnoteReference w:id="752"/>
      </w:r>
      <w:r w:rsidR="00420A8F" w:rsidRPr="002D39D5">
        <w:rPr>
          <w:rFonts w:cstheme="minorHAnsi"/>
        </w:rPr>
        <w:t>, en Oregon/USA: “</w:t>
      </w:r>
      <w:r w:rsidR="00420A8F" w:rsidRPr="002D39D5">
        <w:rPr>
          <w:rFonts w:cstheme="minorHAnsi"/>
          <w:i/>
        </w:rPr>
        <w:t>C</w:t>
      </w:r>
      <w:r w:rsidRPr="002D39D5">
        <w:rPr>
          <w:rFonts w:cstheme="minorHAnsi"/>
          <w:i/>
        </w:rPr>
        <w:t xml:space="preserve">omo sabe, ahora después de la división de la </w:t>
      </w:r>
      <w:r w:rsidR="00726C01" w:rsidRPr="002D39D5">
        <w:rPr>
          <w:rFonts w:cstheme="minorHAnsi"/>
          <w:i/>
        </w:rPr>
        <w:t>Sociedad</w:t>
      </w:r>
      <w:r w:rsidRPr="002D39D5">
        <w:rPr>
          <w:rFonts w:cstheme="minorHAnsi"/>
          <w:i/>
        </w:rPr>
        <w:t xml:space="preserve"> en </w:t>
      </w:r>
      <w:r w:rsidR="00FC3C39" w:rsidRPr="002D39D5">
        <w:rPr>
          <w:rFonts w:cstheme="minorHAnsi"/>
          <w:i/>
        </w:rPr>
        <w:t>Provincia</w:t>
      </w:r>
      <w:r w:rsidRPr="002D39D5">
        <w:rPr>
          <w:rFonts w:cstheme="minorHAnsi"/>
          <w:i/>
        </w:rPr>
        <w:t>s</w:t>
      </w:r>
      <w:r w:rsidR="00420A8F" w:rsidRPr="002D39D5">
        <w:rPr>
          <w:rFonts w:cstheme="minorHAnsi"/>
          <w:i/>
        </w:rPr>
        <w:t>,</w:t>
      </w:r>
      <w:r w:rsidRPr="002D39D5">
        <w:rPr>
          <w:rFonts w:cstheme="minorHAnsi"/>
          <w:i/>
        </w:rPr>
        <w:t xml:space="preserve"> usted está bajo el </w:t>
      </w:r>
      <w:r w:rsidR="00FC3C39" w:rsidRPr="002D39D5">
        <w:rPr>
          <w:rFonts w:cstheme="minorHAnsi"/>
          <w:i/>
        </w:rPr>
        <w:t>Provincia</w:t>
      </w:r>
      <w:r w:rsidRPr="002D39D5">
        <w:rPr>
          <w:rFonts w:cstheme="minorHAnsi"/>
          <w:i/>
        </w:rPr>
        <w:t xml:space="preserve">l en St. Nazianz […] así de sólo está usted </w:t>
      </w:r>
      <w:r w:rsidR="00067AB0" w:rsidRPr="002D39D5">
        <w:rPr>
          <w:rFonts w:cstheme="minorHAnsi"/>
          <w:i/>
        </w:rPr>
        <w:t>allá [</w:t>
      </w:r>
      <w:r w:rsidRPr="002D39D5">
        <w:rPr>
          <w:rFonts w:cstheme="minorHAnsi"/>
          <w:i/>
        </w:rPr>
        <w:t>…].”</w:t>
      </w:r>
      <w:r w:rsidRPr="002D39D5">
        <w:rPr>
          <w:rStyle w:val="Refdenotaalpie"/>
          <w:rFonts w:cstheme="minorHAnsi"/>
        </w:rPr>
        <w:footnoteReference w:id="753"/>
      </w:r>
    </w:p>
    <w:p w:rsidR="002F3764" w:rsidRPr="002D39D5" w:rsidRDefault="00420A8F" w:rsidP="00B565BF">
      <w:pPr>
        <w:widowControl w:val="0"/>
        <w:suppressAutoHyphens/>
        <w:spacing w:after="120" w:line="360" w:lineRule="auto"/>
        <w:ind w:firstLine="709"/>
        <w:jc w:val="both"/>
        <w:rPr>
          <w:rFonts w:cstheme="minorHAnsi"/>
        </w:rPr>
      </w:pPr>
      <w:r w:rsidRPr="002D39D5">
        <w:rPr>
          <w:rFonts w:cstheme="minorHAnsi"/>
        </w:rPr>
        <w:t xml:space="preserve">El </w:t>
      </w:r>
      <w:r w:rsidR="002F3764" w:rsidRPr="002D39D5">
        <w:rPr>
          <w:rFonts w:cstheme="minorHAnsi"/>
        </w:rPr>
        <w:t xml:space="preserve">3 de julio de 1909, el </w:t>
      </w:r>
      <w:r w:rsidR="002C4E64" w:rsidRPr="002D39D5">
        <w:rPr>
          <w:rFonts w:cstheme="minorHAnsi"/>
        </w:rPr>
        <w:t xml:space="preserve">Padre </w:t>
      </w:r>
      <w:r w:rsidR="002F3764" w:rsidRPr="002D39D5">
        <w:rPr>
          <w:rFonts w:cstheme="minorHAnsi"/>
        </w:rPr>
        <w:t xml:space="preserve">Jordán envía deseos de felicidad y bendición al </w:t>
      </w:r>
      <w:r w:rsidR="002C4E64" w:rsidRPr="002D39D5">
        <w:rPr>
          <w:rFonts w:cstheme="minorHAnsi"/>
        </w:rPr>
        <w:t xml:space="preserve">Padre </w:t>
      </w:r>
      <w:r w:rsidR="002F3764" w:rsidRPr="002D39D5">
        <w:rPr>
          <w:rFonts w:cstheme="minorHAnsi"/>
        </w:rPr>
        <w:t>Becker para su onomástico.</w:t>
      </w:r>
      <w:r w:rsidR="002F3764" w:rsidRPr="002D39D5">
        <w:rPr>
          <w:rStyle w:val="Refdenotaalpie"/>
          <w:rFonts w:cstheme="minorHAnsi"/>
        </w:rPr>
        <w:t xml:space="preserve"> </w:t>
      </w:r>
      <w:r w:rsidR="002F3764" w:rsidRPr="002D39D5">
        <w:rPr>
          <w:rStyle w:val="Refdenotaalpie"/>
          <w:rFonts w:cstheme="minorHAnsi"/>
        </w:rPr>
        <w:footnoteReference w:id="754"/>
      </w:r>
    </w:p>
    <w:p w:rsidR="002F3764" w:rsidRPr="002D39D5" w:rsidRDefault="00420A8F" w:rsidP="00B565BF">
      <w:pPr>
        <w:widowControl w:val="0"/>
        <w:suppressAutoHyphens/>
        <w:spacing w:after="120" w:line="360" w:lineRule="auto"/>
        <w:ind w:firstLine="709"/>
        <w:jc w:val="both"/>
        <w:rPr>
          <w:rFonts w:cstheme="minorHAnsi"/>
        </w:rPr>
      </w:pPr>
      <w:r w:rsidRPr="002D39D5">
        <w:rPr>
          <w:rFonts w:cstheme="minorHAnsi"/>
        </w:rPr>
        <w:t xml:space="preserve">El </w:t>
      </w:r>
      <w:r w:rsidR="002F3764" w:rsidRPr="002D39D5">
        <w:rPr>
          <w:rFonts w:cstheme="minorHAnsi"/>
        </w:rPr>
        <w:t xml:space="preserve">4 de julio de 1909 hasta el 27 de agosto: el </w:t>
      </w:r>
      <w:r w:rsidR="002C4E64" w:rsidRPr="002D39D5">
        <w:rPr>
          <w:rFonts w:cstheme="minorHAnsi"/>
        </w:rPr>
        <w:t xml:space="preserve">Padre </w:t>
      </w:r>
      <w:r w:rsidR="002F3764" w:rsidRPr="002D39D5">
        <w:rPr>
          <w:rFonts w:cstheme="minorHAnsi"/>
        </w:rPr>
        <w:t xml:space="preserve">Jordán se encuentra en viaje </w:t>
      </w:r>
      <w:r w:rsidR="00B11706">
        <w:rPr>
          <w:rFonts w:cstheme="minorHAnsi"/>
        </w:rPr>
        <w:t>en Visita Oficial</w:t>
      </w:r>
      <w:r w:rsidR="002F3764" w:rsidRPr="002D39D5">
        <w:rPr>
          <w:rFonts w:cstheme="minorHAnsi"/>
        </w:rPr>
        <w:t xml:space="preserve"> en Merano. </w:t>
      </w:r>
    </w:p>
    <w:p w:rsidR="002F3764" w:rsidRPr="002D39D5" w:rsidRDefault="002F3764" w:rsidP="00B565BF">
      <w:pPr>
        <w:widowControl w:val="0"/>
        <w:suppressAutoHyphens/>
        <w:spacing w:after="120" w:line="360" w:lineRule="auto"/>
        <w:ind w:firstLine="709"/>
        <w:jc w:val="both"/>
        <w:rPr>
          <w:rFonts w:cstheme="minorHAnsi"/>
          <w:i/>
        </w:rPr>
      </w:pPr>
      <w:r w:rsidRPr="002D39D5">
        <w:rPr>
          <w:rFonts w:cstheme="minorHAnsi"/>
        </w:rPr>
        <w:t xml:space="preserve">El 7 de julio de 1909 escribe Jordán desde Merano al </w:t>
      </w:r>
      <w:r w:rsidR="002C4E64" w:rsidRPr="002D39D5">
        <w:rPr>
          <w:rFonts w:cstheme="minorHAnsi"/>
        </w:rPr>
        <w:t xml:space="preserve">Padre </w:t>
      </w:r>
      <w:r w:rsidRPr="002D39D5">
        <w:rPr>
          <w:rFonts w:cstheme="minorHAnsi"/>
        </w:rPr>
        <w:t>Pancracio Pfeiffer en Roma una carta, que por lo detallista</w:t>
      </w:r>
      <w:r w:rsidR="00420A8F" w:rsidRPr="002D39D5">
        <w:rPr>
          <w:rFonts w:cstheme="minorHAnsi"/>
        </w:rPr>
        <w:t>,</w:t>
      </w:r>
      <w:r w:rsidRPr="002D39D5">
        <w:rPr>
          <w:rFonts w:cstheme="minorHAnsi"/>
        </w:rPr>
        <w:t xml:space="preserve"> destaca entre las normales breves cartas de Jordán: “</w:t>
      </w:r>
      <w:r w:rsidRPr="002D39D5">
        <w:rPr>
          <w:rFonts w:cstheme="minorHAnsi"/>
          <w:i/>
        </w:rPr>
        <w:t xml:space="preserve">Querido hijo! La transferencia de la propiedad nos ha dado mucho trabajo y dedicación. La cuestión es que </w:t>
      </w:r>
      <w:r w:rsidR="00420A8F" w:rsidRPr="002D39D5">
        <w:rPr>
          <w:rFonts w:cstheme="minorHAnsi"/>
          <w:i/>
        </w:rPr>
        <w:t xml:space="preserve">se </w:t>
      </w:r>
      <w:r w:rsidRPr="002D39D5">
        <w:rPr>
          <w:rFonts w:cstheme="minorHAnsi"/>
          <w:i/>
        </w:rPr>
        <w:t xml:space="preserve">hubiera podido resolver a su debido tiempo. </w:t>
      </w:r>
      <w:r w:rsidR="00420A8F" w:rsidRPr="002D39D5">
        <w:rPr>
          <w:rFonts w:cstheme="minorHAnsi"/>
          <w:i/>
        </w:rPr>
        <w:t>Ojalá pueda hacerse</w:t>
      </w:r>
      <w:r w:rsidRPr="002D39D5">
        <w:rPr>
          <w:rFonts w:cstheme="minorHAnsi"/>
          <w:i/>
        </w:rPr>
        <w:t xml:space="preserve"> todavía </w:t>
      </w:r>
      <w:r w:rsidR="008A729C" w:rsidRPr="002D39D5">
        <w:rPr>
          <w:rFonts w:cstheme="minorHAnsi"/>
          <w:i/>
        </w:rPr>
        <w:t>debidamente</w:t>
      </w:r>
      <w:r w:rsidRPr="002D39D5">
        <w:rPr>
          <w:rFonts w:cstheme="minorHAnsi"/>
          <w:i/>
        </w:rPr>
        <w:t xml:space="preserve">. El </w:t>
      </w:r>
      <w:r w:rsidR="005062DD">
        <w:rPr>
          <w:rFonts w:cstheme="minorHAnsi"/>
          <w:i/>
        </w:rPr>
        <w:t>P.</w:t>
      </w:r>
      <w:r w:rsidRPr="002D39D5">
        <w:rPr>
          <w:rFonts w:cstheme="minorHAnsi"/>
          <w:i/>
        </w:rPr>
        <w:t xml:space="preserve"> Linus</w:t>
      </w:r>
      <w:r w:rsidR="00700383" w:rsidRPr="002D39D5">
        <w:rPr>
          <w:rFonts w:cstheme="minorHAnsi"/>
          <w:i/>
        </w:rPr>
        <w:t xml:space="preserve"> </w:t>
      </w:r>
      <w:r w:rsidRPr="002D39D5">
        <w:rPr>
          <w:rFonts w:cstheme="minorHAnsi"/>
          <w:i/>
        </w:rPr>
        <w:t>[Platz]</w:t>
      </w:r>
      <w:r w:rsidRPr="002D39D5">
        <w:rPr>
          <w:rStyle w:val="Refdenotaalpie"/>
          <w:rFonts w:cstheme="minorHAnsi"/>
          <w:i/>
        </w:rPr>
        <w:footnoteReference w:id="755"/>
      </w:r>
      <w:r w:rsidRPr="002D39D5">
        <w:rPr>
          <w:rFonts w:cstheme="minorHAnsi"/>
          <w:i/>
        </w:rPr>
        <w:t xml:space="preserve"> vendrá mañana aquí. No lo tome a mal si yo le pido insistentemente que usted estudie bien los asuntos que corresponden a su cargo y los examine a fondo, a fin de poder resolver todos a tiempo y bien. Diferentes </w:t>
      </w:r>
      <w:r w:rsidR="00420A8F" w:rsidRPr="002D39D5">
        <w:rPr>
          <w:rFonts w:cstheme="minorHAnsi"/>
          <w:i/>
        </w:rPr>
        <w:t>veces</w:t>
      </w:r>
      <w:r w:rsidRPr="002D39D5">
        <w:rPr>
          <w:rFonts w:cstheme="minorHAnsi"/>
          <w:i/>
        </w:rPr>
        <w:t>, también en Roma, he escuchado recriminaciones</w:t>
      </w:r>
      <w:r w:rsidR="00420A8F" w:rsidRPr="002D39D5">
        <w:rPr>
          <w:rFonts w:cstheme="minorHAnsi"/>
          <w:i/>
        </w:rPr>
        <w:t xml:space="preserve"> sobre esto</w:t>
      </w:r>
      <w:r w:rsidRPr="002D39D5">
        <w:rPr>
          <w:rFonts w:cstheme="minorHAnsi"/>
          <w:i/>
        </w:rPr>
        <w:t xml:space="preserve">. La gente </w:t>
      </w:r>
      <w:r w:rsidR="00420A8F" w:rsidRPr="002D39D5">
        <w:rPr>
          <w:rFonts w:cstheme="minorHAnsi"/>
          <w:i/>
        </w:rPr>
        <w:t>cree</w:t>
      </w:r>
      <w:r w:rsidRPr="002D39D5">
        <w:rPr>
          <w:rFonts w:cstheme="minorHAnsi"/>
          <w:i/>
        </w:rPr>
        <w:t xml:space="preserve"> que usted es algo superficial, al menos a la hora de resolver algunos negocios. El </w:t>
      </w:r>
      <w:r w:rsidR="002C4E64" w:rsidRPr="002D39D5">
        <w:rPr>
          <w:rFonts w:cstheme="minorHAnsi"/>
          <w:i/>
        </w:rPr>
        <w:t xml:space="preserve">Padre </w:t>
      </w:r>
      <w:r w:rsidRPr="002D39D5">
        <w:rPr>
          <w:rFonts w:cstheme="minorHAnsi"/>
          <w:i/>
        </w:rPr>
        <w:t xml:space="preserve">Cl. </w:t>
      </w:r>
      <w:r w:rsidRPr="002D39D5">
        <w:rPr>
          <w:rFonts w:cstheme="minorHAnsi"/>
          <w:i/>
        </w:rPr>
        <w:lastRenderedPageBreak/>
        <w:t>Hofbauer está también desde ayer aquí y permanecerá hasta mañana o pasado mañana.</w:t>
      </w:r>
    </w:p>
    <w:p w:rsidR="002F3764" w:rsidRPr="002D39D5" w:rsidRDefault="002F3764" w:rsidP="00B565BF">
      <w:pPr>
        <w:widowControl w:val="0"/>
        <w:suppressAutoHyphens/>
        <w:spacing w:after="120" w:line="360" w:lineRule="auto"/>
        <w:ind w:firstLine="709"/>
        <w:jc w:val="both"/>
        <w:rPr>
          <w:rFonts w:cstheme="minorHAnsi"/>
          <w:i/>
        </w:rPr>
      </w:pPr>
      <w:r w:rsidRPr="002D39D5">
        <w:rPr>
          <w:rFonts w:cstheme="minorHAnsi"/>
          <w:i/>
        </w:rPr>
        <w:t>Yo viajaré, si Dios quiere, el próximo lunes a Viena II, cuando aquí todo se haya terminado. El Padre Vinzenz está muy deteriorado y no saldrá ya de Merano, sino para la eternidad.</w:t>
      </w:r>
    </w:p>
    <w:p w:rsidR="002F3764" w:rsidRPr="002D39D5" w:rsidRDefault="002F3764" w:rsidP="00B565BF">
      <w:pPr>
        <w:widowControl w:val="0"/>
        <w:suppressAutoHyphens/>
        <w:spacing w:after="120" w:line="360" w:lineRule="auto"/>
        <w:ind w:firstLine="709"/>
        <w:jc w:val="both"/>
        <w:rPr>
          <w:rFonts w:cstheme="minorHAnsi"/>
          <w:i/>
        </w:rPr>
      </w:pPr>
      <w:r w:rsidRPr="002D39D5">
        <w:rPr>
          <w:rFonts w:cstheme="minorHAnsi"/>
          <w:i/>
        </w:rPr>
        <w:t xml:space="preserve">Entonces, pues, mi querido hijo, </w:t>
      </w:r>
      <w:r w:rsidR="008A729C" w:rsidRPr="002D39D5">
        <w:rPr>
          <w:rFonts w:cstheme="minorHAnsi"/>
          <w:i/>
        </w:rPr>
        <w:t>estudia</w:t>
      </w:r>
      <w:r w:rsidRPr="002D39D5">
        <w:rPr>
          <w:rFonts w:cstheme="minorHAnsi"/>
          <w:i/>
        </w:rPr>
        <w:t xml:space="preserve"> todo con exactitud </w:t>
      </w:r>
      <w:r w:rsidR="00420A8F" w:rsidRPr="002D39D5">
        <w:rPr>
          <w:rFonts w:cstheme="minorHAnsi"/>
          <w:i/>
        </w:rPr>
        <w:t>tus</w:t>
      </w:r>
      <w:r w:rsidR="000B3F6B" w:rsidRPr="002D39D5">
        <w:rPr>
          <w:rFonts w:cstheme="minorHAnsi"/>
          <w:i/>
        </w:rPr>
        <w:t xml:space="preserve"> asuntos y examí</w:t>
      </w:r>
      <w:r w:rsidRPr="002D39D5">
        <w:rPr>
          <w:rFonts w:cstheme="minorHAnsi"/>
          <w:i/>
        </w:rPr>
        <w:t>n</w:t>
      </w:r>
      <w:r w:rsidR="00420A8F" w:rsidRPr="002D39D5">
        <w:rPr>
          <w:rFonts w:cstheme="minorHAnsi"/>
          <w:i/>
        </w:rPr>
        <w:t>a</w:t>
      </w:r>
      <w:r w:rsidRPr="002D39D5">
        <w:rPr>
          <w:rFonts w:cstheme="minorHAnsi"/>
          <w:i/>
        </w:rPr>
        <w:t>los bien antes de tomar decisiones en cada caso y profundi</w:t>
      </w:r>
      <w:r w:rsidR="00420A8F" w:rsidRPr="002D39D5">
        <w:rPr>
          <w:rFonts w:cstheme="minorHAnsi"/>
          <w:i/>
        </w:rPr>
        <w:t>za</w:t>
      </w:r>
      <w:r w:rsidRPr="002D39D5">
        <w:rPr>
          <w:rFonts w:cstheme="minorHAnsi"/>
          <w:i/>
        </w:rPr>
        <w:t xml:space="preserve"> bien en esos asuntos. </w:t>
      </w:r>
      <w:r w:rsidR="00420A8F" w:rsidRPr="002D39D5">
        <w:rPr>
          <w:rFonts w:cstheme="minorHAnsi"/>
          <w:i/>
        </w:rPr>
        <w:t>Esto lo</w:t>
      </w:r>
      <w:r w:rsidRPr="002D39D5">
        <w:rPr>
          <w:rFonts w:cstheme="minorHAnsi"/>
          <w:i/>
        </w:rPr>
        <w:t xml:space="preserve"> recomiendo </w:t>
      </w:r>
      <w:r w:rsidR="00420A8F" w:rsidRPr="002D39D5">
        <w:rPr>
          <w:rFonts w:cstheme="minorHAnsi"/>
          <w:i/>
        </w:rPr>
        <w:t>para</w:t>
      </w:r>
      <w:r w:rsidRPr="002D39D5">
        <w:rPr>
          <w:rFonts w:cstheme="minorHAnsi"/>
          <w:i/>
        </w:rPr>
        <w:t xml:space="preserve"> todos los asuntos, especialmente cuando a usted se le exige tanto y en tantas cosas.</w:t>
      </w:r>
    </w:p>
    <w:p w:rsidR="002F3764" w:rsidRPr="002D39D5" w:rsidRDefault="002F3764" w:rsidP="00B565BF">
      <w:pPr>
        <w:widowControl w:val="0"/>
        <w:suppressAutoHyphens/>
        <w:spacing w:after="120" w:line="360" w:lineRule="auto"/>
        <w:ind w:firstLine="709"/>
        <w:jc w:val="both"/>
        <w:rPr>
          <w:rFonts w:cstheme="minorHAnsi"/>
          <w:i/>
        </w:rPr>
      </w:pPr>
      <w:r w:rsidRPr="002D39D5">
        <w:rPr>
          <w:rFonts w:cstheme="minorHAnsi"/>
          <w:i/>
        </w:rPr>
        <w:t xml:space="preserve">Le saludo y bendigo e igualmente al reverendo </w:t>
      </w:r>
      <w:r w:rsidR="002C4E64" w:rsidRPr="002D39D5">
        <w:rPr>
          <w:rFonts w:cstheme="minorHAnsi"/>
          <w:i/>
        </w:rPr>
        <w:t xml:space="preserve">Padre </w:t>
      </w:r>
      <w:r w:rsidRPr="002D39D5">
        <w:rPr>
          <w:rFonts w:cstheme="minorHAnsi"/>
          <w:i/>
        </w:rPr>
        <w:t xml:space="preserve">Albert. - Su. </w:t>
      </w:r>
      <w:r w:rsidR="005062DD">
        <w:rPr>
          <w:rFonts w:cstheme="minorHAnsi"/>
          <w:i/>
        </w:rPr>
        <w:t>P.</w:t>
      </w:r>
      <w:r w:rsidRPr="002D39D5">
        <w:rPr>
          <w:rFonts w:cstheme="minorHAnsi"/>
          <w:i/>
        </w:rPr>
        <w:t xml:space="preserve"> Fr. M. v. Kr. -</w:t>
      </w:r>
    </w:p>
    <w:p w:rsidR="002F3764" w:rsidRPr="002D39D5" w:rsidRDefault="002F3764" w:rsidP="00B565BF">
      <w:pPr>
        <w:widowControl w:val="0"/>
        <w:suppressAutoHyphens/>
        <w:spacing w:after="120" w:line="360" w:lineRule="auto"/>
        <w:ind w:firstLine="709"/>
        <w:jc w:val="both"/>
        <w:rPr>
          <w:rFonts w:cstheme="minorHAnsi"/>
          <w:i/>
        </w:rPr>
      </w:pPr>
      <w:r w:rsidRPr="002D39D5">
        <w:rPr>
          <w:rFonts w:cstheme="minorHAnsi"/>
          <w:i/>
        </w:rPr>
        <w:t xml:space="preserve">Estudie también juntamente con el </w:t>
      </w:r>
      <w:r w:rsidR="002C4E64" w:rsidRPr="002D39D5">
        <w:rPr>
          <w:rFonts w:cstheme="minorHAnsi"/>
          <w:i/>
        </w:rPr>
        <w:t xml:space="preserve">Padre </w:t>
      </w:r>
      <w:r w:rsidRPr="002D39D5">
        <w:rPr>
          <w:rFonts w:cstheme="minorHAnsi"/>
          <w:i/>
        </w:rPr>
        <w:t xml:space="preserve">Albert el asunto de las propiedades, de si realmente los testamentos están bien hechos y a nombre de miembros </w:t>
      </w:r>
      <w:r w:rsidR="00420A8F" w:rsidRPr="002D39D5">
        <w:rPr>
          <w:rFonts w:cstheme="minorHAnsi"/>
          <w:i/>
        </w:rPr>
        <w:t xml:space="preserve">que </w:t>
      </w:r>
      <w:r w:rsidRPr="002D39D5">
        <w:rPr>
          <w:rFonts w:cstheme="minorHAnsi"/>
          <w:i/>
        </w:rPr>
        <w:t xml:space="preserve">tengan las cualidades necesarias para heredar. Dígaselo al </w:t>
      </w:r>
      <w:r w:rsidR="002C4E64" w:rsidRPr="002D39D5">
        <w:rPr>
          <w:rFonts w:cstheme="minorHAnsi"/>
          <w:i/>
        </w:rPr>
        <w:t xml:space="preserve">Padre </w:t>
      </w:r>
      <w:r w:rsidRPr="002D39D5">
        <w:rPr>
          <w:rFonts w:cstheme="minorHAnsi"/>
          <w:i/>
        </w:rPr>
        <w:t>Albert.</w:t>
      </w:r>
    </w:p>
    <w:p w:rsidR="00420A8F" w:rsidRPr="002D39D5" w:rsidRDefault="002F3764" w:rsidP="00B565BF">
      <w:pPr>
        <w:widowControl w:val="0"/>
        <w:suppressAutoHyphens/>
        <w:spacing w:after="120" w:line="360" w:lineRule="auto"/>
        <w:ind w:firstLine="709"/>
        <w:jc w:val="both"/>
        <w:rPr>
          <w:rFonts w:cstheme="minorHAnsi"/>
        </w:rPr>
      </w:pPr>
      <w:r w:rsidRPr="002D39D5">
        <w:rPr>
          <w:rFonts w:cstheme="minorHAnsi"/>
          <w:i/>
        </w:rPr>
        <w:t xml:space="preserve">¿Cómo está la cuestión de la propiedad del </w:t>
      </w:r>
      <w:r w:rsidR="002C4E64" w:rsidRPr="002D39D5">
        <w:rPr>
          <w:rFonts w:cstheme="minorHAnsi"/>
          <w:i/>
        </w:rPr>
        <w:t xml:space="preserve">Padre </w:t>
      </w:r>
      <w:r w:rsidRPr="002D39D5">
        <w:rPr>
          <w:rFonts w:cstheme="minorHAnsi"/>
          <w:i/>
        </w:rPr>
        <w:t>Vinzenz [Linsner ?] en Hamont y Welkenraedt</w:t>
      </w:r>
      <w:r w:rsidRPr="002D39D5">
        <w:rPr>
          <w:rFonts w:cstheme="minorHAnsi"/>
        </w:rPr>
        <w:t>?”</w:t>
      </w:r>
      <w:r w:rsidRPr="002D39D5">
        <w:rPr>
          <w:rStyle w:val="Refdenotaalpie"/>
          <w:rFonts w:cstheme="minorHAnsi"/>
        </w:rPr>
        <w:footnoteReference w:id="756"/>
      </w:r>
      <w:r w:rsidR="00700383" w:rsidRPr="002D39D5">
        <w:rPr>
          <w:rFonts w:cstheme="minorHAnsi"/>
        </w:rPr>
        <w:t xml:space="preserve"> </w:t>
      </w:r>
    </w:p>
    <w:p w:rsidR="002F3764" w:rsidRPr="002D39D5" w:rsidRDefault="00420A8F" w:rsidP="00B565BF">
      <w:pPr>
        <w:widowControl w:val="0"/>
        <w:suppressAutoHyphens/>
        <w:spacing w:after="120" w:line="360" w:lineRule="auto"/>
        <w:ind w:firstLine="709"/>
        <w:jc w:val="both"/>
        <w:rPr>
          <w:rFonts w:cstheme="minorHAnsi"/>
        </w:rPr>
      </w:pPr>
      <w:r w:rsidRPr="002D39D5">
        <w:rPr>
          <w:rFonts w:cstheme="minorHAnsi"/>
        </w:rPr>
        <w:t>S</w:t>
      </w:r>
      <w:r w:rsidR="002F3764" w:rsidRPr="002D39D5">
        <w:rPr>
          <w:rFonts w:cstheme="minorHAnsi"/>
        </w:rPr>
        <w:t xml:space="preserve">i el </w:t>
      </w:r>
      <w:r w:rsidR="002C4E64" w:rsidRPr="002D39D5">
        <w:rPr>
          <w:rFonts w:cstheme="minorHAnsi"/>
        </w:rPr>
        <w:t xml:space="preserve">Padre </w:t>
      </w:r>
      <w:r w:rsidR="002F3764" w:rsidRPr="002D39D5">
        <w:rPr>
          <w:rFonts w:cstheme="minorHAnsi"/>
        </w:rPr>
        <w:t xml:space="preserve">Jordán tenía </w:t>
      </w:r>
      <w:r w:rsidRPr="002D39D5">
        <w:rPr>
          <w:rFonts w:cstheme="minorHAnsi"/>
        </w:rPr>
        <w:t xml:space="preserve">realmente </w:t>
      </w:r>
      <w:r w:rsidR="002F3764" w:rsidRPr="002D39D5">
        <w:rPr>
          <w:rFonts w:cstheme="minorHAnsi"/>
        </w:rPr>
        <w:t xml:space="preserve">motivos para amonestar a tan celoso y concienzudo Procurador general, nosotros no lo podemos comprobar. Pero en esta carta </w:t>
      </w:r>
      <w:r w:rsidRPr="002D39D5">
        <w:rPr>
          <w:rFonts w:cstheme="minorHAnsi"/>
        </w:rPr>
        <w:t xml:space="preserve">experimentamos </w:t>
      </w:r>
      <w:r w:rsidR="002F3764" w:rsidRPr="002D39D5">
        <w:rPr>
          <w:rFonts w:cstheme="minorHAnsi"/>
        </w:rPr>
        <w:t xml:space="preserve">algo </w:t>
      </w:r>
      <w:r w:rsidRPr="002D39D5">
        <w:rPr>
          <w:rFonts w:cstheme="minorHAnsi"/>
        </w:rPr>
        <w:t>sobre</w:t>
      </w:r>
      <w:r w:rsidR="002F3764" w:rsidRPr="002D39D5">
        <w:rPr>
          <w:rFonts w:cstheme="minorHAnsi"/>
        </w:rPr>
        <w:t xml:space="preserve"> la </w:t>
      </w:r>
      <w:r w:rsidR="008A729C" w:rsidRPr="002D39D5">
        <w:rPr>
          <w:rFonts w:cstheme="minorHAnsi"/>
        </w:rPr>
        <w:t>ansiedad</w:t>
      </w:r>
      <w:r w:rsidR="002F3764" w:rsidRPr="002D39D5">
        <w:rPr>
          <w:rFonts w:cstheme="minorHAnsi"/>
        </w:rPr>
        <w:t xml:space="preserve"> </w:t>
      </w:r>
      <w:r w:rsidRPr="002D39D5">
        <w:rPr>
          <w:rFonts w:cstheme="minorHAnsi"/>
        </w:rPr>
        <w:t>con</w:t>
      </w:r>
      <w:r w:rsidR="002F3764" w:rsidRPr="002D39D5">
        <w:rPr>
          <w:rFonts w:cstheme="minorHAnsi"/>
        </w:rPr>
        <w:t xml:space="preserve"> que Jordán se preocupa por todo. Al igual que </w:t>
      </w:r>
      <w:r w:rsidRPr="002D39D5">
        <w:rPr>
          <w:rFonts w:cstheme="minorHAnsi"/>
        </w:rPr>
        <w:t>él</w:t>
      </w:r>
      <w:r w:rsidR="002F3764" w:rsidRPr="002D39D5">
        <w:rPr>
          <w:rFonts w:cstheme="minorHAnsi"/>
        </w:rPr>
        <w:t xml:space="preserve"> era extremadamente cuidadoso con las cosas de</w:t>
      </w:r>
      <w:r w:rsidR="008A729C" w:rsidRPr="002D39D5">
        <w:rPr>
          <w:rFonts w:cstheme="minorHAnsi"/>
        </w:rPr>
        <w:t xml:space="preserve"> dinero</w:t>
      </w:r>
      <w:r w:rsidR="002F3764" w:rsidRPr="002D39D5">
        <w:rPr>
          <w:rFonts w:cstheme="minorHAnsi"/>
        </w:rPr>
        <w:t xml:space="preserve">, lo mismo espera de todos sus colaboradores. Igualmente podemos ver cómo las preocupaciones de Jordán </w:t>
      </w:r>
      <w:r w:rsidR="00D2682D" w:rsidRPr="002D39D5">
        <w:rPr>
          <w:rFonts w:cstheme="minorHAnsi"/>
        </w:rPr>
        <w:t>le</w:t>
      </w:r>
      <w:r w:rsidR="002F3764" w:rsidRPr="002D39D5">
        <w:rPr>
          <w:rFonts w:cstheme="minorHAnsi"/>
        </w:rPr>
        <w:t xml:space="preserve"> acompaña</w:t>
      </w:r>
      <w:r w:rsidR="00D2682D" w:rsidRPr="002D39D5">
        <w:rPr>
          <w:rFonts w:cstheme="minorHAnsi"/>
        </w:rPr>
        <w:t>ba</w:t>
      </w:r>
      <w:r w:rsidR="002F3764" w:rsidRPr="002D39D5">
        <w:rPr>
          <w:rFonts w:cstheme="minorHAnsi"/>
        </w:rPr>
        <w:t xml:space="preserve">n también en todos sus viajes. Pero </w:t>
      </w:r>
      <w:r w:rsidR="00D2682D" w:rsidRPr="002D39D5">
        <w:rPr>
          <w:rFonts w:cstheme="minorHAnsi"/>
        </w:rPr>
        <w:t xml:space="preserve">estas líneas, </w:t>
      </w:r>
      <w:r w:rsidR="002F3764" w:rsidRPr="002D39D5">
        <w:rPr>
          <w:rFonts w:cstheme="minorHAnsi"/>
        </w:rPr>
        <w:t>¿no puede reflejar más bien una cierta intimidad con Pfeiffer, ya que Jordán habla directamente con él tan francamente y quizás con cierta precipitación?</w:t>
      </w:r>
    </w:p>
    <w:p w:rsidR="002F3764" w:rsidRPr="002D39D5" w:rsidRDefault="002F3764" w:rsidP="00B565BF">
      <w:pPr>
        <w:widowControl w:val="0"/>
        <w:suppressAutoHyphens/>
        <w:spacing w:after="120" w:line="360" w:lineRule="auto"/>
        <w:ind w:firstLine="709"/>
        <w:jc w:val="both"/>
        <w:rPr>
          <w:rFonts w:cstheme="minorHAnsi"/>
        </w:rPr>
      </w:pPr>
      <w:r w:rsidRPr="002D39D5">
        <w:rPr>
          <w:rFonts w:cstheme="minorHAnsi"/>
        </w:rPr>
        <w:t xml:space="preserve">El </w:t>
      </w:r>
      <w:r w:rsidR="002C4E64" w:rsidRPr="002D39D5">
        <w:rPr>
          <w:rFonts w:cstheme="minorHAnsi"/>
        </w:rPr>
        <w:t xml:space="preserve">Padre </w:t>
      </w:r>
      <w:r w:rsidRPr="002D39D5">
        <w:rPr>
          <w:rFonts w:cstheme="minorHAnsi"/>
        </w:rPr>
        <w:t>Pancracio debió responderle inmediatamente a vuelta de correo, ya que el 13 de julio de 1909 Jordán le e</w:t>
      </w:r>
      <w:r w:rsidR="00D2682D" w:rsidRPr="002D39D5">
        <w:rPr>
          <w:rFonts w:cstheme="minorHAnsi"/>
        </w:rPr>
        <w:t>scribe de nuevo desde Merano: “</w:t>
      </w:r>
      <w:r w:rsidR="00D2682D" w:rsidRPr="002D39D5">
        <w:rPr>
          <w:rFonts w:cstheme="minorHAnsi"/>
          <w:i/>
        </w:rPr>
        <w:t>E</w:t>
      </w:r>
      <w:r w:rsidRPr="002D39D5">
        <w:rPr>
          <w:rFonts w:cstheme="minorHAnsi"/>
          <w:i/>
        </w:rPr>
        <w:t xml:space="preserve">l error en este conocido </w:t>
      </w:r>
      <w:r w:rsidRPr="002D39D5">
        <w:rPr>
          <w:rFonts w:cstheme="minorHAnsi"/>
          <w:i/>
          <w:u w:val="single"/>
        </w:rPr>
        <w:t>asunto</w:t>
      </w:r>
      <w:r w:rsidRPr="002D39D5">
        <w:rPr>
          <w:rFonts w:cstheme="minorHAnsi"/>
          <w:i/>
        </w:rPr>
        <w:t xml:space="preserve"> parece que residió en que usted escribió al </w:t>
      </w:r>
      <w:r w:rsidR="002C4E64" w:rsidRPr="002D39D5">
        <w:rPr>
          <w:rFonts w:cstheme="minorHAnsi"/>
          <w:i/>
        </w:rPr>
        <w:t xml:space="preserve">Padre </w:t>
      </w:r>
      <w:r w:rsidRPr="002D39D5">
        <w:rPr>
          <w:rFonts w:cstheme="minorHAnsi"/>
          <w:i/>
        </w:rPr>
        <w:t>Linus, que usted le enviaría un formulario o se lo haría llegar, pero que nunca le llegó. Infórmese por favor, si a los religiosos les está permitido cambiar dinero, es decir</w:t>
      </w:r>
      <w:r w:rsidR="008A729C" w:rsidRPr="002D39D5">
        <w:rPr>
          <w:rFonts w:cstheme="minorHAnsi"/>
          <w:i/>
        </w:rPr>
        <w:t>, si</w:t>
      </w:r>
      <w:r w:rsidRPr="002D39D5">
        <w:rPr>
          <w:rFonts w:cstheme="minorHAnsi"/>
          <w:i/>
        </w:rPr>
        <w:t xml:space="preserve"> ellos puede</w:t>
      </w:r>
      <w:r w:rsidR="008A729C" w:rsidRPr="002D39D5">
        <w:rPr>
          <w:rFonts w:cstheme="minorHAnsi"/>
          <w:i/>
        </w:rPr>
        <w:t>n</w:t>
      </w:r>
      <w:r w:rsidRPr="002D39D5">
        <w:rPr>
          <w:rFonts w:cstheme="minorHAnsi"/>
          <w:i/>
        </w:rPr>
        <w:t xml:space="preserve"> firmar en este asunto</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757"/>
      </w:r>
    </w:p>
    <w:p w:rsidR="002F3764" w:rsidRPr="002D39D5" w:rsidRDefault="00D2682D" w:rsidP="00B565BF">
      <w:pPr>
        <w:widowControl w:val="0"/>
        <w:suppressAutoHyphens/>
        <w:spacing w:after="120" w:line="360" w:lineRule="auto"/>
        <w:ind w:firstLine="709"/>
        <w:jc w:val="both"/>
        <w:rPr>
          <w:rFonts w:cstheme="minorHAnsi"/>
        </w:rPr>
      </w:pPr>
      <w:r w:rsidRPr="002D39D5">
        <w:rPr>
          <w:rFonts w:cstheme="minorHAnsi"/>
        </w:rPr>
        <w:t>El</w:t>
      </w:r>
      <w:r w:rsidR="002F3764" w:rsidRPr="002D39D5">
        <w:rPr>
          <w:rFonts w:cstheme="minorHAnsi"/>
        </w:rPr>
        <w:t xml:space="preserve"> 10 de julio de 1909: Jordán comunica desde Merano al superior de Timisoara/Mehala, que a causa de la escasez de personal no se pueden cumplir los deseos del </w:t>
      </w:r>
      <w:r w:rsidR="008A729C" w:rsidRPr="002D39D5">
        <w:rPr>
          <w:rFonts w:cstheme="minorHAnsi"/>
        </w:rPr>
        <w:t>internado</w:t>
      </w:r>
      <w:r w:rsidR="002F3764" w:rsidRPr="002D39D5">
        <w:rPr>
          <w:rFonts w:cstheme="minorHAnsi"/>
        </w:rPr>
        <w:t xml:space="preserve"> y de la parroquia.</w:t>
      </w:r>
      <w:r w:rsidR="002F3764" w:rsidRPr="002D39D5">
        <w:rPr>
          <w:rStyle w:val="Refdenotaalpie"/>
          <w:rFonts w:cstheme="minorHAnsi"/>
        </w:rPr>
        <w:t xml:space="preserve"> </w:t>
      </w:r>
      <w:r w:rsidR="002F3764" w:rsidRPr="002D39D5">
        <w:rPr>
          <w:rStyle w:val="Refdenotaalpie"/>
          <w:rFonts w:cstheme="minorHAnsi"/>
        </w:rPr>
        <w:footnoteReference w:id="758"/>
      </w:r>
    </w:p>
    <w:p w:rsidR="002F3764" w:rsidRPr="002D39D5" w:rsidRDefault="00B3640F" w:rsidP="00B565BF">
      <w:pPr>
        <w:widowControl w:val="0"/>
        <w:suppressAutoHyphens/>
        <w:spacing w:after="120" w:line="360" w:lineRule="auto"/>
        <w:ind w:firstLine="709"/>
        <w:jc w:val="both"/>
        <w:rPr>
          <w:rFonts w:cstheme="minorHAnsi"/>
        </w:rPr>
      </w:pPr>
      <w:r w:rsidRPr="002D39D5">
        <w:rPr>
          <w:rFonts w:cstheme="minorHAnsi"/>
        </w:rPr>
        <w:t>E</w:t>
      </w:r>
      <w:r w:rsidR="002F3764" w:rsidRPr="002D39D5">
        <w:rPr>
          <w:rFonts w:cstheme="minorHAnsi"/>
        </w:rPr>
        <w:t xml:space="preserve">l 13 de julio de 1909: es operado el </w:t>
      </w:r>
      <w:r w:rsidR="002C4E64" w:rsidRPr="002D39D5">
        <w:rPr>
          <w:rFonts w:cstheme="minorHAnsi"/>
        </w:rPr>
        <w:t xml:space="preserve">Padre </w:t>
      </w:r>
      <w:r w:rsidR="002F3764" w:rsidRPr="002D39D5">
        <w:rPr>
          <w:rFonts w:cstheme="minorHAnsi"/>
        </w:rPr>
        <w:t>Apollinaris Thoma</w:t>
      </w:r>
      <w:r w:rsidR="00423B5E" w:rsidRPr="002D39D5">
        <w:rPr>
          <w:rFonts w:cstheme="minorHAnsi"/>
        </w:rPr>
        <w:t>.</w:t>
      </w:r>
      <w:r w:rsidR="002F3764" w:rsidRPr="002D39D5">
        <w:rPr>
          <w:rFonts w:cstheme="minorHAnsi"/>
        </w:rPr>
        <w:t xml:space="preserve"> El </w:t>
      </w:r>
      <w:r w:rsidR="002C4E64" w:rsidRPr="002D39D5">
        <w:rPr>
          <w:rFonts w:cstheme="minorHAnsi"/>
        </w:rPr>
        <w:t xml:space="preserve">Padre </w:t>
      </w:r>
      <w:r w:rsidR="002F3764" w:rsidRPr="002D39D5">
        <w:rPr>
          <w:rFonts w:cstheme="minorHAnsi"/>
        </w:rPr>
        <w:t>Jordán le expresa desde Merano su acompañamiento.</w:t>
      </w:r>
      <w:r w:rsidR="002F3764" w:rsidRPr="002D39D5">
        <w:rPr>
          <w:rStyle w:val="Refdenotaalpie"/>
          <w:rFonts w:cstheme="minorHAnsi"/>
        </w:rPr>
        <w:t xml:space="preserve"> </w:t>
      </w:r>
      <w:r w:rsidR="002F3764" w:rsidRPr="002D39D5">
        <w:rPr>
          <w:rStyle w:val="Refdenotaalpie"/>
          <w:rFonts w:cstheme="minorHAnsi"/>
        </w:rPr>
        <w:footnoteReference w:id="759"/>
      </w:r>
    </w:p>
    <w:p w:rsidR="002F3764" w:rsidRPr="002D39D5" w:rsidRDefault="002F3764" w:rsidP="00B565BF">
      <w:pPr>
        <w:widowControl w:val="0"/>
        <w:suppressAutoHyphens/>
        <w:spacing w:after="120" w:line="360" w:lineRule="auto"/>
        <w:ind w:firstLine="709"/>
        <w:jc w:val="both"/>
        <w:rPr>
          <w:rFonts w:cstheme="minorHAnsi"/>
        </w:rPr>
      </w:pPr>
      <w:r w:rsidRPr="002D39D5">
        <w:rPr>
          <w:rFonts w:cstheme="minorHAnsi"/>
        </w:rPr>
        <w:t xml:space="preserve"> </w:t>
      </w:r>
      <w:r w:rsidR="00B3640F" w:rsidRPr="002D39D5">
        <w:rPr>
          <w:rFonts w:cstheme="minorHAnsi"/>
        </w:rPr>
        <w:t xml:space="preserve">El </w:t>
      </w:r>
      <w:r w:rsidRPr="002D39D5">
        <w:rPr>
          <w:rFonts w:cstheme="minorHAnsi"/>
        </w:rPr>
        <w:t xml:space="preserve">14 de julio de 1909: el </w:t>
      </w:r>
      <w:r w:rsidR="002C4E64" w:rsidRPr="002D39D5">
        <w:rPr>
          <w:rFonts w:cstheme="minorHAnsi"/>
        </w:rPr>
        <w:t xml:space="preserve">Padre </w:t>
      </w:r>
      <w:r w:rsidRPr="002D39D5">
        <w:rPr>
          <w:rFonts w:cstheme="minorHAnsi"/>
        </w:rPr>
        <w:t xml:space="preserve">Buenaventura Lüthen </w:t>
      </w:r>
      <w:r w:rsidR="00B3640F" w:rsidRPr="002D39D5">
        <w:rPr>
          <w:rFonts w:cstheme="minorHAnsi"/>
        </w:rPr>
        <w:t>mantiene</w:t>
      </w:r>
      <w:r w:rsidR="00700383" w:rsidRPr="002D39D5">
        <w:rPr>
          <w:rFonts w:cstheme="minorHAnsi"/>
        </w:rPr>
        <w:t xml:space="preserve"> </w:t>
      </w:r>
      <w:r w:rsidR="00B3640F" w:rsidRPr="002D39D5">
        <w:rPr>
          <w:rFonts w:cstheme="minorHAnsi"/>
        </w:rPr>
        <w:t xml:space="preserve">una </w:t>
      </w:r>
      <w:r w:rsidRPr="002D39D5">
        <w:rPr>
          <w:rFonts w:cstheme="minorHAnsi"/>
        </w:rPr>
        <w:t>buena y sincera cercanía con Jordán mientras que</w:t>
      </w:r>
      <w:r w:rsidR="00B3640F" w:rsidRPr="002D39D5">
        <w:rPr>
          <w:rFonts w:cstheme="minorHAnsi"/>
        </w:rPr>
        <w:t xml:space="preserve"> este se encuentra en Merano: “</w:t>
      </w:r>
      <w:r w:rsidR="00B3640F" w:rsidRPr="002D39D5">
        <w:rPr>
          <w:rFonts w:cstheme="minorHAnsi"/>
          <w:i/>
        </w:rPr>
        <w:t>P</w:t>
      </w:r>
      <w:r w:rsidRPr="002D39D5">
        <w:rPr>
          <w:rFonts w:cstheme="minorHAnsi"/>
          <w:i/>
        </w:rPr>
        <w:t xml:space="preserve">arece que a usted </w:t>
      </w:r>
      <w:r w:rsidR="008A729C" w:rsidRPr="002D39D5">
        <w:rPr>
          <w:rFonts w:cstheme="minorHAnsi"/>
          <w:i/>
        </w:rPr>
        <w:t xml:space="preserve">en Merano </w:t>
      </w:r>
      <w:r w:rsidRPr="002D39D5">
        <w:rPr>
          <w:rFonts w:cstheme="minorHAnsi"/>
          <w:i/>
        </w:rPr>
        <w:t>le ha ido muy bien con su salud</w:t>
      </w:r>
      <w:r w:rsidRPr="002D39D5">
        <w:rPr>
          <w:rFonts w:cstheme="minorHAnsi"/>
        </w:rPr>
        <w:t>”. Después menciona al viejo pintor polaco Gallmann, los buenos exámenes de los estudiantes…</w:t>
      </w:r>
      <w:r w:rsidR="00B3640F" w:rsidRPr="002D39D5">
        <w:rPr>
          <w:rFonts w:cstheme="minorHAnsi"/>
        </w:rPr>
        <w:t xml:space="preserve"> </w:t>
      </w:r>
      <w:r w:rsidRPr="002D39D5">
        <w:rPr>
          <w:rFonts w:cstheme="minorHAnsi"/>
          <w:i/>
        </w:rPr>
        <w:t xml:space="preserve">de lo cual </w:t>
      </w:r>
      <w:r w:rsidRPr="002D39D5">
        <w:rPr>
          <w:rFonts w:cstheme="minorHAnsi"/>
          <w:i/>
        </w:rPr>
        <w:lastRenderedPageBreak/>
        <w:t>seguramente que usted ya se habrá enterado por otro lado</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760"/>
      </w:r>
      <w:r w:rsidR="008A729C" w:rsidRPr="002D39D5">
        <w:rPr>
          <w:rFonts w:cstheme="minorHAnsi"/>
        </w:rPr>
        <w:t xml:space="preserve"> </w:t>
      </w:r>
    </w:p>
    <w:p w:rsidR="002F3764" w:rsidRPr="002D39D5" w:rsidRDefault="00B3640F" w:rsidP="00B565BF">
      <w:pPr>
        <w:widowControl w:val="0"/>
        <w:suppressAutoHyphens/>
        <w:spacing w:after="120" w:line="360" w:lineRule="auto"/>
        <w:ind w:firstLine="709"/>
        <w:jc w:val="both"/>
        <w:rPr>
          <w:rFonts w:cstheme="minorHAnsi"/>
        </w:rPr>
      </w:pPr>
      <w:r w:rsidRPr="002D39D5">
        <w:rPr>
          <w:rFonts w:cstheme="minorHAnsi"/>
        </w:rPr>
        <w:t>E</w:t>
      </w:r>
      <w:r w:rsidR="002F3764" w:rsidRPr="002D39D5">
        <w:rPr>
          <w:rFonts w:cstheme="minorHAnsi"/>
        </w:rPr>
        <w:t xml:space="preserve">l 15 de julio de 1909 escribe Jordán en su </w:t>
      </w:r>
      <w:r w:rsidR="000C413D" w:rsidRPr="002D39D5">
        <w:rPr>
          <w:rFonts w:cstheme="minorHAnsi"/>
        </w:rPr>
        <w:t>Diario Espiritual</w:t>
      </w:r>
      <w:r w:rsidR="002F3764" w:rsidRPr="002D39D5">
        <w:rPr>
          <w:rFonts w:cstheme="minorHAnsi"/>
        </w:rPr>
        <w:t>: “</w:t>
      </w:r>
      <w:r w:rsidR="008735EF">
        <w:rPr>
          <w:rFonts w:cstheme="minorHAnsi"/>
          <w:i/>
          <w:spacing w:val="-3"/>
        </w:rPr>
        <w:t>Madre de Dios</w:t>
      </w:r>
      <w:r w:rsidR="002F3764" w:rsidRPr="002D39D5">
        <w:rPr>
          <w:rFonts w:cstheme="minorHAnsi"/>
          <w:i/>
          <w:spacing w:val="-3"/>
        </w:rPr>
        <w:t>, recuérdate de tu siervo, e implora de tu Hijo la gracia deseada. ¡Oh madre mía! Merano</w:t>
      </w:r>
      <w:r w:rsidR="002F3764" w:rsidRPr="002D39D5">
        <w:rPr>
          <w:rFonts w:cstheme="minorHAnsi"/>
          <w:spacing w:val="-3"/>
        </w:rPr>
        <w:t>”</w:t>
      </w:r>
      <w:r w:rsidR="002F3764" w:rsidRPr="002D39D5">
        <w:rPr>
          <w:rStyle w:val="Refdenotaalpie"/>
          <w:rFonts w:cstheme="minorHAnsi"/>
        </w:rPr>
        <w:t xml:space="preserve"> </w:t>
      </w:r>
      <w:r w:rsidR="002F3764" w:rsidRPr="002D39D5">
        <w:rPr>
          <w:rStyle w:val="Refdenotaalpie"/>
          <w:rFonts w:cstheme="minorHAnsi"/>
        </w:rPr>
        <w:footnoteReference w:id="761"/>
      </w:r>
      <w:r w:rsidR="002F3764" w:rsidRPr="002D39D5">
        <w:rPr>
          <w:rFonts w:cstheme="minorHAnsi"/>
        </w:rPr>
        <w:t xml:space="preserve"> y el 16 de julio de 1909:</w:t>
      </w:r>
      <w:r w:rsidR="002F3764" w:rsidRPr="002D39D5">
        <w:rPr>
          <w:rFonts w:cstheme="minorHAnsi"/>
          <w:spacing w:val="-3"/>
        </w:rPr>
        <w:t xml:space="preserve"> “</w:t>
      </w:r>
      <w:r w:rsidR="002F3764" w:rsidRPr="002D39D5">
        <w:rPr>
          <w:rFonts w:cstheme="minorHAnsi"/>
          <w:i/>
          <w:spacing w:val="-3"/>
        </w:rPr>
        <w:t>Ojalá que todos los miembros reconozcan la importan</w:t>
      </w:r>
      <w:r w:rsidR="002F3764" w:rsidRPr="002D39D5">
        <w:rPr>
          <w:rFonts w:cstheme="minorHAnsi"/>
          <w:i/>
          <w:spacing w:val="-3"/>
        </w:rPr>
        <w:softHyphen/>
        <w:t xml:space="preserve">cia del Oficio </w:t>
      </w:r>
      <w:r w:rsidR="00212D00" w:rsidRPr="002D39D5">
        <w:rPr>
          <w:rFonts w:cstheme="minorHAnsi"/>
          <w:i/>
          <w:spacing w:val="-3"/>
        </w:rPr>
        <w:t>Divino</w:t>
      </w:r>
      <w:r w:rsidR="00FA12A3" w:rsidRPr="002D39D5">
        <w:rPr>
          <w:rFonts w:cstheme="minorHAnsi"/>
          <w:i/>
          <w:spacing w:val="-3"/>
        </w:rPr>
        <w:t xml:space="preserve"> </w:t>
      </w:r>
      <w:r w:rsidR="002F3764" w:rsidRPr="002D39D5">
        <w:rPr>
          <w:rFonts w:cstheme="minorHAnsi"/>
          <w:i/>
          <w:spacing w:val="-3"/>
        </w:rPr>
        <w:t>y lo recen bien, Recuerda, Salvatoria</w:t>
      </w:r>
      <w:r w:rsidR="002F3764" w:rsidRPr="002D39D5">
        <w:rPr>
          <w:rFonts w:cstheme="minorHAnsi"/>
          <w:i/>
          <w:spacing w:val="-3"/>
        </w:rPr>
        <w:softHyphen/>
        <w:t xml:space="preserve">no, las palabras de Cristo: "sin </w:t>
      </w:r>
      <w:r w:rsidRPr="002D39D5">
        <w:rPr>
          <w:rFonts w:cstheme="minorHAnsi"/>
          <w:i/>
          <w:spacing w:val="-3"/>
        </w:rPr>
        <w:t>mí</w:t>
      </w:r>
      <w:r w:rsidR="002F3764" w:rsidRPr="002D39D5">
        <w:rPr>
          <w:rFonts w:cstheme="minorHAnsi"/>
          <w:i/>
          <w:spacing w:val="-3"/>
        </w:rPr>
        <w:t xml:space="preserve"> no podéis hacer nada. Merano</w:t>
      </w:r>
      <w:r w:rsidR="002F3764" w:rsidRPr="002D39D5">
        <w:rPr>
          <w:rFonts w:cstheme="minorHAnsi"/>
          <w:spacing w:val="-3"/>
        </w:rPr>
        <w:t>”</w:t>
      </w:r>
      <w:r w:rsidR="002F3764" w:rsidRPr="002D39D5">
        <w:rPr>
          <w:rStyle w:val="Refdenotaalpie"/>
          <w:rFonts w:cstheme="minorHAnsi"/>
        </w:rPr>
        <w:t xml:space="preserve"> </w:t>
      </w:r>
      <w:r w:rsidR="002F3764" w:rsidRPr="002D39D5">
        <w:rPr>
          <w:rStyle w:val="Refdenotaalpie"/>
          <w:rFonts w:cstheme="minorHAnsi"/>
        </w:rPr>
        <w:footnoteReference w:id="762"/>
      </w:r>
    </w:p>
    <w:p w:rsidR="002F3764" w:rsidRPr="002D39D5" w:rsidRDefault="00B3640F" w:rsidP="00B565BF">
      <w:pPr>
        <w:widowControl w:val="0"/>
        <w:suppressAutoHyphens/>
        <w:spacing w:after="120" w:line="360" w:lineRule="auto"/>
        <w:ind w:firstLine="709"/>
        <w:jc w:val="both"/>
        <w:rPr>
          <w:rFonts w:cstheme="minorHAnsi"/>
        </w:rPr>
      </w:pPr>
      <w:r w:rsidRPr="002D39D5">
        <w:rPr>
          <w:rFonts w:cstheme="minorHAnsi"/>
        </w:rPr>
        <w:t>E</w:t>
      </w:r>
      <w:r w:rsidR="002F3764" w:rsidRPr="002D39D5">
        <w:rPr>
          <w:rFonts w:cstheme="minorHAnsi"/>
        </w:rPr>
        <w:t xml:space="preserve">l 20 de julio de 1909 viaja Jordán de Merano a Viena. </w:t>
      </w:r>
      <w:r w:rsidRPr="002D39D5">
        <w:rPr>
          <w:rFonts w:cstheme="minorHAnsi"/>
        </w:rPr>
        <w:t>Él</w:t>
      </w:r>
      <w:r w:rsidR="002F3764" w:rsidRPr="002D39D5">
        <w:rPr>
          <w:rFonts w:cstheme="minorHAnsi"/>
        </w:rPr>
        <w:t xml:space="preserve"> comunica </w:t>
      </w:r>
      <w:r w:rsidR="008A729C" w:rsidRPr="002D39D5">
        <w:rPr>
          <w:rFonts w:cstheme="minorHAnsi"/>
        </w:rPr>
        <w:t xml:space="preserve">su llegada </w:t>
      </w:r>
      <w:r w:rsidR="002F3764" w:rsidRPr="002D39D5">
        <w:rPr>
          <w:rFonts w:cstheme="minorHAnsi"/>
        </w:rPr>
        <w:t>a su Procurador General</w:t>
      </w:r>
      <w:r w:rsidR="008A729C" w:rsidRPr="002D39D5">
        <w:rPr>
          <w:rFonts w:cstheme="minorHAnsi"/>
        </w:rPr>
        <w:t>,</w:t>
      </w:r>
      <w:r w:rsidR="002F3764" w:rsidRPr="002D39D5">
        <w:rPr>
          <w:rFonts w:cstheme="minorHAnsi"/>
        </w:rPr>
        <w:t xml:space="preserve"> el </w:t>
      </w:r>
      <w:r w:rsidR="002C4E64" w:rsidRPr="002D39D5">
        <w:rPr>
          <w:rFonts w:cstheme="minorHAnsi"/>
        </w:rPr>
        <w:t xml:space="preserve">Padre </w:t>
      </w:r>
      <w:r w:rsidR="002F3764" w:rsidRPr="002D39D5">
        <w:rPr>
          <w:rFonts w:cstheme="minorHAnsi"/>
        </w:rPr>
        <w:t>Albert Hauser</w:t>
      </w:r>
      <w:r w:rsidR="008A729C" w:rsidRPr="002D39D5">
        <w:rPr>
          <w:rFonts w:cstheme="minorHAnsi"/>
        </w:rPr>
        <w:t>,</w:t>
      </w:r>
      <w:r w:rsidR="002F3764" w:rsidRPr="002D39D5">
        <w:rPr>
          <w:rFonts w:cstheme="minorHAnsi"/>
        </w:rPr>
        <w:t xml:space="preserve"> </w:t>
      </w:r>
      <w:r w:rsidRPr="002D39D5">
        <w:rPr>
          <w:rFonts w:cstheme="minorHAnsi"/>
        </w:rPr>
        <w:t>y además le añade: “</w:t>
      </w:r>
      <w:r w:rsidR="008A729C" w:rsidRPr="002D39D5">
        <w:rPr>
          <w:rFonts w:cstheme="minorHAnsi"/>
        </w:rPr>
        <w:t>Q</w:t>
      </w:r>
      <w:r w:rsidR="002F3764" w:rsidRPr="002D39D5">
        <w:rPr>
          <w:rFonts w:cstheme="minorHAnsi"/>
          <w:i/>
        </w:rPr>
        <w:t xml:space="preserve">uiero que el reverendo </w:t>
      </w:r>
      <w:r w:rsidR="002C4E64" w:rsidRPr="002D39D5">
        <w:rPr>
          <w:rFonts w:cstheme="minorHAnsi"/>
          <w:i/>
        </w:rPr>
        <w:t xml:space="preserve">Padre </w:t>
      </w:r>
      <w:r w:rsidR="002F3764" w:rsidRPr="002D39D5">
        <w:rPr>
          <w:rFonts w:cstheme="minorHAnsi"/>
          <w:i/>
        </w:rPr>
        <w:t xml:space="preserve">Pancracio descanse y eventualmente vaya dónde Monseñor </w:t>
      </w:r>
      <w:r w:rsidR="002F3764" w:rsidRPr="002D39D5">
        <w:rPr>
          <w:rFonts w:cstheme="minorHAnsi"/>
          <w:i/>
          <w:u w:val="single"/>
        </w:rPr>
        <w:t>Bisleti</w:t>
      </w:r>
      <w:r w:rsidRPr="002D39D5">
        <w:rPr>
          <w:rFonts w:cstheme="minorHAnsi"/>
          <w:i/>
        </w:rPr>
        <w:t>;</w:t>
      </w:r>
      <w:r w:rsidR="002F3764" w:rsidRPr="002D39D5">
        <w:rPr>
          <w:rFonts w:cstheme="minorHAnsi"/>
          <w:i/>
        </w:rPr>
        <w:t xml:space="preserve"> </w:t>
      </w:r>
      <w:r w:rsidR="008A729C" w:rsidRPr="002D39D5">
        <w:rPr>
          <w:rFonts w:cstheme="minorHAnsi"/>
          <w:i/>
        </w:rPr>
        <w:t xml:space="preserve">pero cuidar </w:t>
      </w:r>
      <w:r w:rsidR="002F3764" w:rsidRPr="002D39D5">
        <w:rPr>
          <w:rFonts w:cstheme="minorHAnsi"/>
          <w:i/>
        </w:rPr>
        <w:t xml:space="preserve">solamente </w:t>
      </w:r>
      <w:r w:rsidR="008A729C" w:rsidRPr="002D39D5">
        <w:rPr>
          <w:rFonts w:cstheme="minorHAnsi"/>
          <w:i/>
        </w:rPr>
        <w:t>organizar todo</w:t>
      </w:r>
      <w:r w:rsidR="002F3764" w:rsidRPr="002D39D5">
        <w:rPr>
          <w:rFonts w:cstheme="minorHAnsi"/>
          <w:i/>
        </w:rPr>
        <w:t xml:space="preserve"> de tal manera que los asuntos administrativos etc. no sufran deterioro. Por lo que toca a los </w:t>
      </w:r>
      <w:r w:rsidR="00FC3C39" w:rsidRPr="002D39D5">
        <w:rPr>
          <w:rFonts w:cstheme="minorHAnsi"/>
          <w:i/>
        </w:rPr>
        <w:t>Prefecto</w:t>
      </w:r>
      <w:r w:rsidR="002F3764" w:rsidRPr="002D39D5">
        <w:rPr>
          <w:rFonts w:cstheme="minorHAnsi"/>
          <w:i/>
        </w:rPr>
        <w:t xml:space="preserve">s de los </w:t>
      </w:r>
      <w:r w:rsidR="000D69D1">
        <w:rPr>
          <w:rFonts w:cstheme="minorHAnsi"/>
          <w:i/>
        </w:rPr>
        <w:t>Escolásticos</w:t>
      </w:r>
      <w:r w:rsidR="002F3764" w:rsidRPr="002D39D5">
        <w:rPr>
          <w:rFonts w:cstheme="minorHAnsi"/>
          <w:i/>
        </w:rPr>
        <w:t xml:space="preserve"> teólogos, esto </w:t>
      </w:r>
      <w:r w:rsidRPr="002D39D5">
        <w:rPr>
          <w:rFonts w:cstheme="minorHAnsi"/>
          <w:i/>
        </w:rPr>
        <w:t>se lo</w:t>
      </w:r>
      <w:r w:rsidR="002F3764" w:rsidRPr="002D39D5">
        <w:rPr>
          <w:rFonts w:cstheme="minorHAnsi"/>
          <w:i/>
        </w:rPr>
        <w:t xml:space="preserve"> encomiendo al reverendo </w:t>
      </w:r>
      <w:r w:rsidR="002C4E64" w:rsidRPr="002D39D5">
        <w:rPr>
          <w:rFonts w:cstheme="minorHAnsi"/>
          <w:i/>
        </w:rPr>
        <w:t xml:space="preserve">Padre </w:t>
      </w:r>
      <w:r w:rsidR="002F3764" w:rsidRPr="002D39D5">
        <w:rPr>
          <w:rFonts w:cstheme="minorHAnsi"/>
          <w:i/>
        </w:rPr>
        <w:t>Clemens</w:t>
      </w:r>
      <w:r w:rsidR="002F3764" w:rsidRPr="002D39D5">
        <w:rPr>
          <w:rFonts w:cstheme="minorHAnsi"/>
        </w:rPr>
        <w:t>”.</w:t>
      </w:r>
      <w:r w:rsidR="002F3764" w:rsidRPr="002D39D5">
        <w:rPr>
          <w:rStyle w:val="Refdenotaalpie"/>
          <w:rFonts w:cstheme="minorHAnsi"/>
        </w:rPr>
        <w:t xml:space="preserve"> </w:t>
      </w:r>
      <w:r w:rsidR="002F3764" w:rsidRPr="002D39D5">
        <w:rPr>
          <w:rStyle w:val="Refdenotaalpie"/>
          <w:rFonts w:cstheme="minorHAnsi"/>
        </w:rPr>
        <w:footnoteReference w:id="763"/>
      </w:r>
      <w:r w:rsidR="008A729C" w:rsidRPr="002D39D5">
        <w:rPr>
          <w:rFonts w:cstheme="minorHAnsi"/>
        </w:rPr>
        <w:t xml:space="preserve"> </w:t>
      </w:r>
    </w:p>
    <w:p w:rsidR="002F3764" w:rsidRPr="002D39D5" w:rsidRDefault="00B3640F" w:rsidP="00B565BF">
      <w:pPr>
        <w:widowControl w:val="0"/>
        <w:suppressAutoHyphens/>
        <w:spacing w:after="120" w:line="360" w:lineRule="auto"/>
        <w:ind w:firstLine="709"/>
        <w:jc w:val="both"/>
        <w:rPr>
          <w:rFonts w:cstheme="minorHAnsi"/>
        </w:rPr>
      </w:pPr>
      <w:r w:rsidRPr="002D39D5">
        <w:rPr>
          <w:rFonts w:cstheme="minorHAnsi"/>
        </w:rPr>
        <w:t>D</w:t>
      </w:r>
      <w:r w:rsidR="002F3764" w:rsidRPr="002D39D5">
        <w:rPr>
          <w:rFonts w:cstheme="minorHAnsi"/>
        </w:rPr>
        <w:t>etal</w:t>
      </w:r>
      <w:r w:rsidR="008372A2" w:rsidRPr="002D39D5">
        <w:rPr>
          <w:rFonts w:cstheme="minorHAnsi"/>
        </w:rPr>
        <w:t xml:space="preserve">les, e incluso anécdotas sobre </w:t>
      </w:r>
      <w:r w:rsidR="002F3764" w:rsidRPr="002D39D5">
        <w:rPr>
          <w:rFonts w:cstheme="minorHAnsi"/>
        </w:rPr>
        <w:t xml:space="preserve">el viaje de Bisleti a Suiza, se pueden leer en los recuerdos del </w:t>
      </w:r>
      <w:r w:rsidR="002C4E64" w:rsidRPr="002D39D5">
        <w:rPr>
          <w:rFonts w:cstheme="minorHAnsi"/>
        </w:rPr>
        <w:t xml:space="preserve">Padre </w:t>
      </w:r>
      <w:r w:rsidR="00235E96">
        <w:rPr>
          <w:rFonts w:cstheme="minorHAnsi"/>
        </w:rPr>
        <w:t>Clemens</w:t>
      </w:r>
      <w:r w:rsidR="002F3764" w:rsidRPr="002D39D5">
        <w:rPr>
          <w:rFonts w:cstheme="minorHAnsi"/>
        </w:rPr>
        <w:t xml:space="preserve"> Sonntag. Sobre la relación de Bisleti con el secretario de Estado </w:t>
      </w:r>
      <w:r w:rsidRPr="002D39D5">
        <w:rPr>
          <w:rFonts w:cstheme="minorHAnsi"/>
        </w:rPr>
        <w:t>(Pancracio), escribe Sonntag: “</w:t>
      </w:r>
      <w:r w:rsidRPr="002D39D5">
        <w:rPr>
          <w:rFonts w:cstheme="minorHAnsi"/>
          <w:i/>
        </w:rPr>
        <w:t>Lo que le u</w:t>
      </w:r>
      <w:r w:rsidR="002F3764" w:rsidRPr="002D39D5">
        <w:rPr>
          <w:rFonts w:cstheme="minorHAnsi"/>
          <w:i/>
        </w:rPr>
        <w:t xml:space="preserve">nía con el </w:t>
      </w:r>
      <w:r w:rsidR="002C4E64" w:rsidRPr="002D39D5">
        <w:rPr>
          <w:rFonts w:cstheme="minorHAnsi"/>
          <w:i/>
        </w:rPr>
        <w:t xml:space="preserve">Padre </w:t>
      </w:r>
      <w:r w:rsidR="002F3764" w:rsidRPr="002D39D5">
        <w:rPr>
          <w:rFonts w:cstheme="minorHAnsi"/>
          <w:i/>
        </w:rPr>
        <w:t xml:space="preserve">Pancracio era su tranquilidad, su ilustración, unido a grandísimos conocimientos científicos </w:t>
      </w:r>
      <w:r w:rsidRPr="002D39D5">
        <w:rPr>
          <w:rFonts w:cstheme="minorHAnsi"/>
          <w:i/>
        </w:rPr>
        <w:t xml:space="preserve">así </w:t>
      </w:r>
      <w:r w:rsidR="002F3764" w:rsidRPr="002D39D5">
        <w:rPr>
          <w:rFonts w:cstheme="minorHAnsi"/>
          <w:i/>
        </w:rPr>
        <w:t xml:space="preserve">como de lenguas, pero especialmente su total y absoluta confiabilidad. Bisleti </w:t>
      </w:r>
      <w:r w:rsidRPr="002D39D5">
        <w:rPr>
          <w:rFonts w:cstheme="minorHAnsi"/>
          <w:i/>
        </w:rPr>
        <w:t>sabía</w:t>
      </w:r>
      <w:r w:rsidR="002F3764" w:rsidRPr="002D39D5">
        <w:rPr>
          <w:rFonts w:cstheme="minorHAnsi"/>
          <w:i/>
        </w:rPr>
        <w:t xml:space="preserve"> aprecia</w:t>
      </w:r>
      <w:r w:rsidRPr="002D39D5">
        <w:rPr>
          <w:rFonts w:cstheme="minorHAnsi"/>
          <w:i/>
        </w:rPr>
        <w:t>r</w:t>
      </w:r>
      <w:r w:rsidR="002F3764" w:rsidRPr="002D39D5">
        <w:rPr>
          <w:rFonts w:cstheme="minorHAnsi"/>
          <w:i/>
        </w:rPr>
        <w:t xml:space="preserve"> estas cualidades, tanto como maestro de cámara, al cual el </w:t>
      </w:r>
      <w:r w:rsidR="002C4E64" w:rsidRPr="002D39D5">
        <w:rPr>
          <w:rFonts w:cstheme="minorHAnsi"/>
          <w:i/>
        </w:rPr>
        <w:t xml:space="preserve">Padre </w:t>
      </w:r>
      <w:r w:rsidR="002F3764" w:rsidRPr="002D39D5">
        <w:rPr>
          <w:rFonts w:cstheme="minorHAnsi"/>
          <w:i/>
        </w:rPr>
        <w:t>Pancracio, siendo el segundo secretario donde prestaba valiosísimos servicios, como después cuando llegó a ser cardenal</w:t>
      </w:r>
      <w:r w:rsidRPr="002D39D5">
        <w:rPr>
          <w:rFonts w:cstheme="minorHAnsi"/>
        </w:rPr>
        <w:t>”. Y además añade: “</w:t>
      </w:r>
      <w:r w:rsidRPr="002D39D5">
        <w:rPr>
          <w:rFonts w:cstheme="minorHAnsi"/>
          <w:i/>
        </w:rPr>
        <w:t>L</w:t>
      </w:r>
      <w:r w:rsidR="002F3764" w:rsidRPr="002D39D5">
        <w:rPr>
          <w:rFonts w:cstheme="minorHAnsi"/>
          <w:i/>
        </w:rPr>
        <w:t xml:space="preserve">a amistad con el </w:t>
      </w:r>
      <w:r w:rsidR="002C4E64" w:rsidRPr="002D39D5">
        <w:rPr>
          <w:rFonts w:cstheme="minorHAnsi"/>
          <w:i/>
        </w:rPr>
        <w:t xml:space="preserve">Padre </w:t>
      </w:r>
      <w:r w:rsidR="002F3764" w:rsidRPr="002D39D5">
        <w:rPr>
          <w:rFonts w:cstheme="minorHAnsi"/>
          <w:i/>
        </w:rPr>
        <w:t xml:space="preserve">Pancracio siguió existiendo sin disminuir y se trasladó incluso hacia la </w:t>
      </w:r>
      <w:r w:rsidR="00726C01" w:rsidRPr="002D39D5">
        <w:rPr>
          <w:rFonts w:cstheme="minorHAnsi"/>
          <w:i/>
        </w:rPr>
        <w:t>Sociedad</w:t>
      </w:r>
      <w:r w:rsidRPr="002D39D5">
        <w:rPr>
          <w:rFonts w:cstheme="minorHAnsi"/>
          <w:i/>
        </w:rPr>
        <w:t>. É</w:t>
      </w:r>
      <w:r w:rsidR="002F3764" w:rsidRPr="002D39D5">
        <w:rPr>
          <w:rFonts w:cstheme="minorHAnsi"/>
          <w:i/>
        </w:rPr>
        <w:t xml:space="preserve">l mismo se presentó como voluntario para ejercer el protectorado, y el Santo </w:t>
      </w:r>
      <w:r w:rsidR="002C4E64" w:rsidRPr="002D39D5">
        <w:rPr>
          <w:rFonts w:cstheme="minorHAnsi"/>
          <w:i/>
        </w:rPr>
        <w:t xml:space="preserve">Padre </w:t>
      </w:r>
      <w:r w:rsidR="002F3764" w:rsidRPr="002D39D5">
        <w:rPr>
          <w:rFonts w:cstheme="minorHAnsi"/>
          <w:i/>
        </w:rPr>
        <w:t xml:space="preserve">le nombró por ello como primer protector de la </w:t>
      </w:r>
      <w:r w:rsidR="00726C01" w:rsidRPr="002D39D5">
        <w:rPr>
          <w:rFonts w:cstheme="minorHAnsi"/>
          <w:i/>
        </w:rPr>
        <w:t>Sociedad</w:t>
      </w:r>
      <w:r w:rsidR="002F3764" w:rsidRPr="002D39D5">
        <w:rPr>
          <w:rFonts w:cstheme="minorHAnsi"/>
          <w:i/>
        </w:rPr>
        <w:t xml:space="preserve"> del </w:t>
      </w:r>
      <w:r w:rsidR="00212D00" w:rsidRPr="002D39D5">
        <w:rPr>
          <w:rFonts w:cstheme="minorHAnsi"/>
          <w:i/>
        </w:rPr>
        <w:t>Divino</w:t>
      </w:r>
      <w:r w:rsidR="00700383" w:rsidRPr="002D39D5">
        <w:rPr>
          <w:rFonts w:cstheme="minorHAnsi"/>
          <w:i/>
        </w:rPr>
        <w:t xml:space="preserve"> </w:t>
      </w:r>
      <w:r w:rsidR="007A5DA3" w:rsidRPr="002D39D5">
        <w:rPr>
          <w:rFonts w:cstheme="minorHAnsi"/>
          <w:i/>
        </w:rPr>
        <w:t xml:space="preserve">Salvador </w:t>
      </w:r>
      <w:r w:rsidR="002F3764" w:rsidRPr="002D39D5">
        <w:rPr>
          <w:rFonts w:cstheme="minorHAnsi"/>
        </w:rPr>
        <w:t>”.</w:t>
      </w:r>
      <w:r w:rsidR="002F3764" w:rsidRPr="002D39D5">
        <w:rPr>
          <w:rStyle w:val="Refdenotaalpie"/>
          <w:rFonts w:cstheme="minorHAnsi"/>
        </w:rPr>
        <w:t xml:space="preserve"> </w:t>
      </w:r>
      <w:r w:rsidR="002F3764" w:rsidRPr="002D39D5">
        <w:rPr>
          <w:rStyle w:val="Refdenotaalpie"/>
          <w:rFonts w:cstheme="minorHAnsi"/>
        </w:rPr>
        <w:footnoteReference w:id="764"/>
      </w:r>
    </w:p>
    <w:p w:rsidR="002F3764" w:rsidRPr="002D39D5" w:rsidRDefault="00527370" w:rsidP="00B565BF">
      <w:pPr>
        <w:widowControl w:val="0"/>
        <w:suppressAutoHyphens/>
        <w:spacing w:after="120" w:line="360" w:lineRule="auto"/>
        <w:ind w:firstLine="709"/>
        <w:jc w:val="both"/>
        <w:rPr>
          <w:rFonts w:cstheme="minorHAnsi"/>
        </w:rPr>
      </w:pPr>
      <w:r w:rsidRPr="002D39D5">
        <w:rPr>
          <w:rFonts w:cstheme="minorHAnsi"/>
        </w:rPr>
        <w:t>E</w:t>
      </w:r>
      <w:r w:rsidR="002F3764" w:rsidRPr="002D39D5">
        <w:rPr>
          <w:rFonts w:cstheme="minorHAnsi"/>
        </w:rPr>
        <w:t xml:space="preserve">l 20 de julio de 1909 muere el </w:t>
      </w:r>
      <w:r w:rsidR="005062DD">
        <w:rPr>
          <w:rFonts w:cstheme="minorHAnsi"/>
        </w:rPr>
        <w:t>P.</w:t>
      </w:r>
      <w:r w:rsidR="00EB098F" w:rsidRPr="002D39D5">
        <w:rPr>
          <w:rFonts w:cstheme="minorHAnsi"/>
        </w:rPr>
        <w:t xml:space="preserve"> </w:t>
      </w:r>
      <w:r w:rsidR="002F3764" w:rsidRPr="002D39D5">
        <w:rPr>
          <w:rFonts w:cstheme="minorHAnsi"/>
        </w:rPr>
        <w:t>Linus Linsner.</w:t>
      </w:r>
    </w:p>
    <w:p w:rsidR="002F3764" w:rsidRPr="002D39D5" w:rsidRDefault="002F3764" w:rsidP="00B565BF">
      <w:pPr>
        <w:widowControl w:val="0"/>
        <w:suppressAutoHyphens/>
        <w:spacing w:after="120" w:line="360" w:lineRule="auto"/>
        <w:ind w:firstLine="709"/>
        <w:jc w:val="both"/>
        <w:rPr>
          <w:rFonts w:cstheme="minorHAnsi"/>
        </w:rPr>
      </w:pPr>
      <w:r w:rsidRPr="002D39D5">
        <w:rPr>
          <w:rFonts w:cstheme="minorHAnsi"/>
        </w:rPr>
        <w:t xml:space="preserve">El 21 de julio de 1909 el </w:t>
      </w:r>
      <w:r w:rsidR="002C4E64" w:rsidRPr="002D39D5">
        <w:rPr>
          <w:rFonts w:cstheme="minorHAnsi"/>
        </w:rPr>
        <w:t xml:space="preserve">Padre </w:t>
      </w:r>
      <w:r w:rsidRPr="002D39D5">
        <w:rPr>
          <w:rFonts w:cstheme="minorHAnsi"/>
        </w:rPr>
        <w:t xml:space="preserve">Jordán otorga </w:t>
      </w:r>
      <w:r w:rsidR="00527370" w:rsidRPr="002D39D5">
        <w:rPr>
          <w:rFonts w:cstheme="minorHAnsi"/>
        </w:rPr>
        <w:t>un</w:t>
      </w:r>
      <w:r w:rsidRPr="002D39D5">
        <w:rPr>
          <w:rFonts w:cstheme="minorHAnsi"/>
        </w:rPr>
        <w:t xml:space="preserve"> permiso al </w:t>
      </w:r>
      <w:r w:rsidR="00775068" w:rsidRPr="002D39D5">
        <w:rPr>
          <w:rFonts w:cstheme="minorHAnsi"/>
        </w:rPr>
        <w:t>Hermano</w:t>
      </w:r>
      <w:r w:rsidRPr="002D39D5">
        <w:rPr>
          <w:rFonts w:cstheme="minorHAnsi"/>
        </w:rPr>
        <w:t xml:space="preserve"> Juniperus Zahradnik para hacer su profesión perpetua el 6 de agosto de 1909.</w:t>
      </w:r>
      <w:r w:rsidRPr="002D39D5">
        <w:rPr>
          <w:rStyle w:val="Refdenotaalpie"/>
          <w:rFonts w:cstheme="minorHAnsi"/>
        </w:rPr>
        <w:t xml:space="preserve"> </w:t>
      </w:r>
      <w:r w:rsidRPr="002D39D5">
        <w:rPr>
          <w:rStyle w:val="Refdenotaalpie"/>
          <w:rFonts w:cstheme="minorHAnsi"/>
        </w:rPr>
        <w:footnoteReference w:id="765"/>
      </w:r>
    </w:p>
    <w:p w:rsidR="002F3764" w:rsidRPr="002D39D5" w:rsidRDefault="00527370" w:rsidP="00B565BF">
      <w:pPr>
        <w:widowControl w:val="0"/>
        <w:suppressAutoHyphens/>
        <w:spacing w:after="120" w:line="360" w:lineRule="auto"/>
        <w:ind w:firstLine="709"/>
        <w:jc w:val="both"/>
        <w:rPr>
          <w:rFonts w:cstheme="minorHAnsi"/>
        </w:rPr>
      </w:pPr>
      <w:r w:rsidRPr="002D39D5">
        <w:rPr>
          <w:rFonts w:cstheme="minorHAnsi"/>
        </w:rPr>
        <w:t>E</w:t>
      </w:r>
      <w:r w:rsidR="002F3764" w:rsidRPr="002D39D5">
        <w:rPr>
          <w:rFonts w:cstheme="minorHAnsi"/>
        </w:rPr>
        <w:t xml:space="preserve">l 29 de julio de 1909 </w:t>
      </w:r>
      <w:r w:rsidRPr="002D39D5">
        <w:rPr>
          <w:rFonts w:cstheme="minorHAnsi"/>
        </w:rPr>
        <w:t>Jordán env</w:t>
      </w:r>
      <w:r w:rsidR="002F3764" w:rsidRPr="002D39D5">
        <w:rPr>
          <w:rFonts w:cstheme="minorHAnsi"/>
        </w:rPr>
        <w:t xml:space="preserve">ía un saludó desde Viena II al </w:t>
      </w:r>
      <w:r w:rsidR="002C4E64" w:rsidRPr="002D39D5">
        <w:rPr>
          <w:rFonts w:cstheme="minorHAnsi"/>
        </w:rPr>
        <w:t xml:space="preserve">Padre </w:t>
      </w:r>
      <w:r w:rsidR="002F3764" w:rsidRPr="002D39D5">
        <w:rPr>
          <w:rFonts w:cstheme="minorHAnsi"/>
        </w:rPr>
        <w:t>Eusebius Zumkeller</w:t>
      </w:r>
      <w:r w:rsidR="002F3764" w:rsidRPr="002D39D5">
        <w:rPr>
          <w:rStyle w:val="Refdenotaalpie"/>
          <w:rFonts w:cstheme="minorHAnsi"/>
        </w:rPr>
        <w:footnoteReference w:id="766"/>
      </w:r>
      <w:r w:rsidR="002F3764" w:rsidRPr="002D39D5">
        <w:rPr>
          <w:rFonts w:cstheme="minorHAnsi"/>
        </w:rPr>
        <w:t>, Procurador de la casa de Roma, quien en este momento está ayudando al Procurador general.</w:t>
      </w:r>
      <w:r w:rsidR="002F3764" w:rsidRPr="002D39D5">
        <w:rPr>
          <w:rStyle w:val="Refdenotaalpie"/>
          <w:rFonts w:cstheme="minorHAnsi"/>
        </w:rPr>
        <w:t xml:space="preserve"> </w:t>
      </w:r>
      <w:r w:rsidR="002F3764" w:rsidRPr="002D39D5">
        <w:rPr>
          <w:rStyle w:val="Refdenotaalpie"/>
          <w:rFonts w:cstheme="minorHAnsi"/>
        </w:rPr>
        <w:footnoteReference w:id="767"/>
      </w:r>
    </w:p>
    <w:p w:rsidR="008B3974" w:rsidRPr="002D39D5" w:rsidRDefault="00527370" w:rsidP="00B565BF">
      <w:pPr>
        <w:widowControl w:val="0"/>
        <w:suppressAutoHyphens/>
        <w:spacing w:after="120" w:line="360" w:lineRule="auto"/>
        <w:ind w:firstLine="709"/>
        <w:jc w:val="both"/>
        <w:rPr>
          <w:rFonts w:cstheme="minorHAnsi"/>
        </w:rPr>
      </w:pPr>
      <w:r w:rsidRPr="002D39D5">
        <w:rPr>
          <w:rFonts w:cstheme="minorHAnsi"/>
        </w:rPr>
        <w:t>I</w:t>
      </w:r>
      <w:r w:rsidR="002F3764" w:rsidRPr="002D39D5">
        <w:rPr>
          <w:rFonts w:cstheme="minorHAnsi"/>
        </w:rPr>
        <w:t>gualmente en</w:t>
      </w:r>
      <w:r w:rsidRPr="002D39D5">
        <w:rPr>
          <w:rFonts w:cstheme="minorHAnsi"/>
        </w:rPr>
        <w:t>v</w:t>
      </w:r>
      <w:r w:rsidR="002F3764" w:rsidRPr="002D39D5">
        <w:rPr>
          <w:rFonts w:cstheme="minorHAnsi"/>
        </w:rPr>
        <w:t xml:space="preserve">ía un saludo </w:t>
      </w:r>
      <w:r w:rsidR="008372A2" w:rsidRPr="002D39D5">
        <w:rPr>
          <w:rFonts w:cstheme="minorHAnsi"/>
        </w:rPr>
        <w:t xml:space="preserve">al Padre Philibert Schubert, desde Viena II, con ocasión de su onomástico </w:t>
      </w:r>
      <w:r w:rsidR="002F3764" w:rsidRPr="002D39D5">
        <w:rPr>
          <w:rFonts w:cstheme="minorHAnsi"/>
        </w:rPr>
        <w:t xml:space="preserve">el </w:t>
      </w:r>
      <w:r w:rsidR="002F3764" w:rsidRPr="002D39D5">
        <w:rPr>
          <w:rFonts w:cstheme="minorHAnsi"/>
        </w:rPr>
        <w:lastRenderedPageBreak/>
        <w:t>29 de julio de 1909.</w:t>
      </w:r>
      <w:r w:rsidR="002F3764" w:rsidRPr="002D39D5">
        <w:rPr>
          <w:rStyle w:val="Refdenotaalpie"/>
          <w:rFonts w:cstheme="minorHAnsi"/>
        </w:rPr>
        <w:footnoteReference w:id="768"/>
      </w:r>
      <w:r w:rsidR="00B11706">
        <w:rPr>
          <w:rFonts w:cstheme="minorHAnsi"/>
        </w:rPr>
        <w:t xml:space="preserve"> </w:t>
      </w:r>
    </w:p>
    <w:p w:rsidR="002F3764" w:rsidRPr="002D39D5" w:rsidRDefault="002F3764" w:rsidP="00B565BF">
      <w:pPr>
        <w:widowControl w:val="0"/>
        <w:suppressAutoHyphens/>
        <w:spacing w:after="120" w:line="360" w:lineRule="auto"/>
        <w:ind w:firstLine="709"/>
        <w:jc w:val="both"/>
        <w:rPr>
          <w:rFonts w:cstheme="minorHAnsi"/>
        </w:rPr>
      </w:pPr>
      <w:r w:rsidRPr="002D39D5">
        <w:rPr>
          <w:rFonts w:cstheme="minorHAnsi"/>
        </w:rPr>
        <w:t xml:space="preserve">El 29 de julio de 1909 comunica el </w:t>
      </w:r>
      <w:r w:rsidR="002C4E64" w:rsidRPr="002D39D5">
        <w:rPr>
          <w:rFonts w:cstheme="minorHAnsi"/>
        </w:rPr>
        <w:t xml:space="preserve">Padre </w:t>
      </w:r>
      <w:r w:rsidRPr="002D39D5">
        <w:rPr>
          <w:rFonts w:cstheme="minorHAnsi"/>
        </w:rPr>
        <w:t xml:space="preserve">Lüthen a Jordán que se encuentra desde el 27 de julio de 1909 </w:t>
      </w:r>
      <w:r w:rsidR="008372A2" w:rsidRPr="002D39D5">
        <w:rPr>
          <w:rFonts w:cstheme="minorHAnsi"/>
        </w:rPr>
        <w:t xml:space="preserve">en </w:t>
      </w:r>
      <w:r w:rsidRPr="002D39D5">
        <w:rPr>
          <w:rFonts w:cstheme="minorHAnsi"/>
        </w:rPr>
        <w:t>Tivoli para oír confesiones y que está descansando unos días, que después regresará a Roma, con ocasión de las ordenaciones; después segu</w:t>
      </w:r>
      <w:r w:rsidR="00527370" w:rsidRPr="002D39D5">
        <w:rPr>
          <w:rFonts w:cstheme="minorHAnsi"/>
        </w:rPr>
        <w:t>irá</w:t>
      </w:r>
      <w:r w:rsidRPr="002D39D5">
        <w:rPr>
          <w:rFonts w:cstheme="minorHAnsi"/>
        </w:rPr>
        <w:t xml:space="preserve"> escuchando confesiones en Tivoli y se quedar</w:t>
      </w:r>
      <w:r w:rsidR="00527370" w:rsidRPr="002D39D5">
        <w:rPr>
          <w:rFonts w:cstheme="minorHAnsi"/>
        </w:rPr>
        <w:t>á</w:t>
      </w:r>
      <w:r w:rsidRPr="002D39D5">
        <w:rPr>
          <w:rFonts w:cstheme="minorHAnsi"/>
        </w:rPr>
        <w:t xml:space="preserve"> todavía unos días para descansar.</w:t>
      </w:r>
    </w:p>
    <w:p w:rsidR="002F3764" w:rsidRPr="002D39D5" w:rsidRDefault="00527370" w:rsidP="00B565BF">
      <w:pPr>
        <w:widowControl w:val="0"/>
        <w:suppressAutoHyphens/>
        <w:spacing w:after="120" w:line="360" w:lineRule="auto"/>
        <w:ind w:firstLine="709"/>
        <w:jc w:val="both"/>
        <w:rPr>
          <w:rFonts w:cstheme="minorHAnsi"/>
        </w:rPr>
      </w:pPr>
      <w:r w:rsidRPr="002D39D5">
        <w:rPr>
          <w:rFonts w:cstheme="minorHAnsi"/>
        </w:rPr>
        <w:t>“</w:t>
      </w:r>
      <w:r w:rsidR="002F3764" w:rsidRPr="002D39D5">
        <w:rPr>
          <w:rFonts w:cstheme="minorHAnsi"/>
          <w:i/>
        </w:rPr>
        <w:t>Después de 15 años</w:t>
      </w:r>
      <w:r w:rsidRPr="002D39D5">
        <w:rPr>
          <w:rFonts w:cstheme="minorHAnsi"/>
          <w:i/>
        </w:rPr>
        <w:t>, el primer descanso. Aquí h</w:t>
      </w:r>
      <w:r w:rsidR="002F3764" w:rsidRPr="002D39D5">
        <w:rPr>
          <w:rFonts w:cstheme="minorHAnsi"/>
          <w:i/>
        </w:rPr>
        <w:t xml:space="preserve">ace ciertamente mucho calor, pero no tan opresivo como en Roma. Ojalá le vaya bien, o al menos mejor, uno debe consolarse con el pensamiento de cumplir con la voluntad de Dios y a la vez ofreciendo nuestras humillaciones a Dios por la </w:t>
      </w:r>
      <w:r w:rsidR="00726C01" w:rsidRPr="002D39D5">
        <w:rPr>
          <w:rFonts w:cstheme="minorHAnsi"/>
          <w:i/>
        </w:rPr>
        <w:t>Sociedad</w:t>
      </w:r>
      <w:r w:rsidR="002F3764" w:rsidRPr="002D39D5">
        <w:rPr>
          <w:rFonts w:cstheme="minorHAnsi"/>
        </w:rPr>
        <w:t>”.</w:t>
      </w:r>
      <w:r w:rsidR="002F3764" w:rsidRPr="002D39D5">
        <w:rPr>
          <w:rStyle w:val="Refdenotaalpie"/>
          <w:rFonts w:cstheme="minorHAnsi"/>
        </w:rPr>
        <w:t xml:space="preserve"> </w:t>
      </w:r>
      <w:r w:rsidR="002F3764" w:rsidRPr="002D39D5">
        <w:rPr>
          <w:rStyle w:val="Refdenotaalpie"/>
          <w:rFonts w:cstheme="minorHAnsi"/>
        </w:rPr>
        <w:footnoteReference w:id="769"/>
      </w:r>
    </w:p>
    <w:p w:rsidR="002F3764" w:rsidRPr="002D39D5" w:rsidRDefault="00527370" w:rsidP="00B565BF">
      <w:pPr>
        <w:widowControl w:val="0"/>
        <w:suppressAutoHyphens/>
        <w:spacing w:after="120" w:line="360" w:lineRule="auto"/>
        <w:ind w:firstLine="709"/>
        <w:jc w:val="both"/>
        <w:rPr>
          <w:rFonts w:cstheme="minorHAnsi"/>
        </w:rPr>
      </w:pPr>
      <w:r w:rsidRPr="002D39D5">
        <w:rPr>
          <w:rFonts w:cstheme="minorHAnsi"/>
        </w:rPr>
        <w:t>E</w:t>
      </w:r>
      <w:r w:rsidR="002F3764" w:rsidRPr="002D39D5">
        <w:rPr>
          <w:rFonts w:cstheme="minorHAnsi"/>
        </w:rPr>
        <w:t xml:space="preserve">stas palabras </w:t>
      </w:r>
      <w:r w:rsidRPr="002D39D5">
        <w:rPr>
          <w:rFonts w:cstheme="minorHAnsi"/>
        </w:rPr>
        <w:t>escritas por</w:t>
      </w:r>
      <w:r w:rsidR="002F3764" w:rsidRPr="002D39D5">
        <w:rPr>
          <w:rFonts w:cstheme="minorHAnsi"/>
        </w:rPr>
        <w:t xml:space="preserve"> un hombre que se domina a sí mismo de forma consciente</w:t>
      </w:r>
      <w:r w:rsidRPr="002D39D5">
        <w:rPr>
          <w:rFonts w:cstheme="minorHAnsi"/>
        </w:rPr>
        <w:t>,</w:t>
      </w:r>
      <w:r w:rsidR="002F3764" w:rsidRPr="002D39D5">
        <w:rPr>
          <w:rFonts w:cstheme="minorHAnsi"/>
        </w:rPr>
        <w:t xml:space="preserve"> son seguramente un comentario sobre lo que le acontece interiormente a Jordán, que no quiere </w:t>
      </w:r>
      <w:r w:rsidRPr="002D39D5">
        <w:rPr>
          <w:rFonts w:cstheme="minorHAnsi"/>
        </w:rPr>
        <w:t>delatar</w:t>
      </w:r>
      <w:r w:rsidR="002F3764" w:rsidRPr="002D39D5">
        <w:rPr>
          <w:rFonts w:cstheme="minorHAnsi"/>
        </w:rPr>
        <w:t xml:space="preserve"> más ampliamente </w:t>
      </w:r>
      <w:r w:rsidRPr="002D39D5">
        <w:rPr>
          <w:rFonts w:cstheme="minorHAnsi"/>
        </w:rPr>
        <w:t xml:space="preserve">y </w:t>
      </w:r>
      <w:r w:rsidR="002F3764" w:rsidRPr="002D39D5">
        <w:rPr>
          <w:rFonts w:cstheme="minorHAnsi"/>
        </w:rPr>
        <w:t xml:space="preserve">con </w:t>
      </w:r>
      <w:r w:rsidRPr="002D39D5">
        <w:rPr>
          <w:rFonts w:cstheme="minorHAnsi"/>
        </w:rPr>
        <w:t xml:space="preserve">más </w:t>
      </w:r>
      <w:r w:rsidR="002F3764" w:rsidRPr="002D39D5">
        <w:rPr>
          <w:rFonts w:cstheme="minorHAnsi"/>
        </w:rPr>
        <w:t>claridad la cuestión.</w:t>
      </w:r>
    </w:p>
    <w:p w:rsidR="002F3764" w:rsidRPr="002D39D5" w:rsidRDefault="00527370" w:rsidP="00B565BF">
      <w:pPr>
        <w:widowControl w:val="0"/>
        <w:suppressAutoHyphens/>
        <w:spacing w:after="120" w:line="360" w:lineRule="auto"/>
        <w:ind w:firstLine="709"/>
        <w:jc w:val="both"/>
        <w:rPr>
          <w:rFonts w:cstheme="minorHAnsi"/>
        </w:rPr>
      </w:pPr>
      <w:r w:rsidRPr="002D39D5">
        <w:rPr>
          <w:rFonts w:cstheme="minorHAnsi"/>
        </w:rPr>
        <w:t xml:space="preserve"> C</w:t>
      </w:r>
      <w:r w:rsidR="002F3764" w:rsidRPr="002D39D5">
        <w:rPr>
          <w:rFonts w:cstheme="minorHAnsi"/>
        </w:rPr>
        <w:t xml:space="preserve">arta del 31 de julio de 1909 desde Viena a una comunidad de Polonia (?) </w:t>
      </w:r>
      <w:r w:rsidRPr="002D39D5">
        <w:rPr>
          <w:rFonts w:cstheme="minorHAnsi"/>
        </w:rPr>
        <w:t>con</w:t>
      </w:r>
      <w:r w:rsidR="002F3764" w:rsidRPr="002D39D5">
        <w:rPr>
          <w:rFonts w:cstheme="minorHAnsi"/>
        </w:rPr>
        <w:t xml:space="preserve"> una copia que contiene una encomienda referente al </w:t>
      </w:r>
      <w:r w:rsidR="002C4E64" w:rsidRPr="002D39D5">
        <w:rPr>
          <w:rFonts w:cstheme="minorHAnsi"/>
        </w:rPr>
        <w:t xml:space="preserve">Padre </w:t>
      </w:r>
      <w:r w:rsidR="002F3764" w:rsidRPr="002D39D5">
        <w:rPr>
          <w:rFonts w:cstheme="minorHAnsi"/>
        </w:rPr>
        <w:t>Alfred</w:t>
      </w:r>
      <w:r w:rsidR="00700383" w:rsidRPr="002D39D5">
        <w:rPr>
          <w:rFonts w:cstheme="minorHAnsi"/>
        </w:rPr>
        <w:t xml:space="preserve"> </w:t>
      </w:r>
      <w:r w:rsidR="002F3764" w:rsidRPr="002D39D5">
        <w:rPr>
          <w:rFonts w:cstheme="minorHAnsi"/>
        </w:rPr>
        <w:t xml:space="preserve">[Grabowski </w:t>
      </w:r>
      <w:r w:rsidR="002F3764" w:rsidRPr="002D39D5">
        <w:rPr>
          <w:rStyle w:val="Refdenotaalpie"/>
          <w:rFonts w:cstheme="minorHAnsi"/>
        </w:rPr>
        <w:footnoteReference w:id="770"/>
      </w:r>
      <w:r w:rsidR="002F3764" w:rsidRPr="002D39D5">
        <w:rPr>
          <w:rFonts w:cstheme="minorHAnsi"/>
        </w:rPr>
        <w:t>?].</w:t>
      </w:r>
      <w:r w:rsidR="00F0603D" w:rsidRPr="002D39D5">
        <w:rPr>
          <w:rStyle w:val="Refdenotaalpie"/>
          <w:rFonts w:cstheme="minorHAnsi"/>
        </w:rPr>
        <w:footnoteReference w:id="771"/>
      </w:r>
    </w:p>
    <w:p w:rsidR="002F3764" w:rsidRPr="002D39D5" w:rsidRDefault="00527370" w:rsidP="00B565BF">
      <w:pPr>
        <w:widowControl w:val="0"/>
        <w:suppressAutoHyphens/>
        <w:spacing w:after="120" w:line="360" w:lineRule="auto"/>
        <w:ind w:firstLine="709"/>
        <w:jc w:val="both"/>
        <w:rPr>
          <w:rFonts w:cstheme="minorHAnsi"/>
        </w:rPr>
      </w:pPr>
      <w:r w:rsidRPr="002D39D5">
        <w:rPr>
          <w:rFonts w:cstheme="minorHAnsi"/>
        </w:rPr>
        <w:t xml:space="preserve"> E</w:t>
      </w:r>
      <w:r w:rsidR="002F3764" w:rsidRPr="002D39D5">
        <w:rPr>
          <w:rFonts w:cstheme="minorHAnsi"/>
        </w:rPr>
        <w:t>l 1 de ag</w:t>
      </w:r>
      <w:r w:rsidRPr="002D39D5">
        <w:rPr>
          <w:rFonts w:cstheme="minorHAnsi"/>
        </w:rPr>
        <w:t>osto de 1909 aparece en el D</w:t>
      </w:r>
      <w:r w:rsidR="002F3764" w:rsidRPr="002D39D5">
        <w:rPr>
          <w:rFonts w:cstheme="minorHAnsi"/>
        </w:rPr>
        <w:t>iario de Jordán una de las oraciones más conocidas suyas:</w:t>
      </w:r>
    </w:p>
    <w:p w:rsidR="002F3764" w:rsidRPr="002D39D5" w:rsidRDefault="002F3764" w:rsidP="00B565BF">
      <w:pPr>
        <w:widowControl w:val="0"/>
        <w:suppressAutoHyphens/>
        <w:spacing w:after="0" w:line="360" w:lineRule="auto"/>
        <w:ind w:firstLine="709"/>
        <w:jc w:val="both"/>
        <w:rPr>
          <w:rFonts w:cstheme="minorHAnsi"/>
          <w:i/>
        </w:rPr>
      </w:pPr>
      <w:r w:rsidRPr="002D39D5">
        <w:rPr>
          <w:rFonts w:cstheme="minorHAnsi"/>
        </w:rPr>
        <w:t>"</w:t>
      </w:r>
      <w:r w:rsidRPr="002D39D5">
        <w:rPr>
          <w:rFonts w:cstheme="minorHAnsi"/>
          <w:i/>
        </w:rPr>
        <w:t>Confianza - Confianza</w:t>
      </w:r>
    </w:p>
    <w:p w:rsidR="002F3764" w:rsidRPr="002D39D5" w:rsidRDefault="002F3764" w:rsidP="00B565BF">
      <w:pPr>
        <w:widowControl w:val="0"/>
        <w:suppressAutoHyphens/>
        <w:spacing w:after="0" w:line="360" w:lineRule="auto"/>
        <w:ind w:firstLine="709"/>
        <w:jc w:val="both"/>
        <w:rPr>
          <w:rFonts w:cstheme="minorHAnsi"/>
          <w:i/>
        </w:rPr>
      </w:pPr>
      <w:r w:rsidRPr="002D39D5">
        <w:rPr>
          <w:rFonts w:cstheme="minorHAnsi"/>
          <w:i/>
        </w:rPr>
        <w:t>Confianza - Confianza</w:t>
      </w:r>
    </w:p>
    <w:p w:rsidR="002F3764" w:rsidRPr="002D39D5" w:rsidRDefault="002F3764" w:rsidP="00B565BF">
      <w:pPr>
        <w:widowControl w:val="0"/>
        <w:suppressAutoHyphens/>
        <w:spacing w:after="0" w:line="360" w:lineRule="auto"/>
        <w:ind w:firstLine="709"/>
        <w:jc w:val="both"/>
        <w:rPr>
          <w:rFonts w:cstheme="minorHAnsi"/>
          <w:i/>
        </w:rPr>
      </w:pPr>
      <w:r w:rsidRPr="002D39D5">
        <w:rPr>
          <w:rFonts w:cstheme="minorHAnsi"/>
          <w:i/>
        </w:rPr>
        <w:t>Confianza - Confianza</w:t>
      </w:r>
    </w:p>
    <w:p w:rsidR="002F3764" w:rsidRPr="002D39D5" w:rsidRDefault="002F3764" w:rsidP="00B565BF">
      <w:pPr>
        <w:widowControl w:val="0"/>
        <w:suppressAutoHyphens/>
        <w:spacing w:after="0" w:line="360" w:lineRule="auto"/>
        <w:ind w:firstLine="709"/>
        <w:jc w:val="both"/>
        <w:rPr>
          <w:rFonts w:cstheme="minorHAnsi"/>
          <w:i/>
        </w:rPr>
      </w:pPr>
      <w:r w:rsidRPr="002D39D5">
        <w:rPr>
          <w:rFonts w:cstheme="minorHAnsi"/>
          <w:i/>
        </w:rPr>
        <w:t>Confianza - Confianza</w:t>
      </w:r>
    </w:p>
    <w:p w:rsidR="002F3764" w:rsidRPr="002D39D5" w:rsidRDefault="002F3764" w:rsidP="00B565BF">
      <w:pPr>
        <w:widowControl w:val="0"/>
        <w:suppressAutoHyphens/>
        <w:spacing w:after="0" w:line="360" w:lineRule="auto"/>
        <w:ind w:firstLine="709"/>
        <w:jc w:val="both"/>
        <w:rPr>
          <w:rFonts w:cstheme="minorHAnsi"/>
          <w:i/>
        </w:rPr>
      </w:pPr>
      <w:r w:rsidRPr="002D39D5">
        <w:rPr>
          <w:rFonts w:cstheme="minorHAnsi"/>
          <w:i/>
        </w:rPr>
        <w:t>Confianza - Confianza</w:t>
      </w:r>
    </w:p>
    <w:p w:rsidR="002F3764" w:rsidRPr="002D39D5" w:rsidRDefault="00527370" w:rsidP="00B565BF">
      <w:pPr>
        <w:widowControl w:val="0"/>
        <w:suppressAutoHyphens/>
        <w:spacing w:after="120" w:line="360" w:lineRule="auto"/>
        <w:ind w:firstLine="709"/>
        <w:jc w:val="both"/>
        <w:rPr>
          <w:rFonts w:cstheme="minorHAnsi"/>
          <w:i/>
        </w:rPr>
      </w:pPr>
      <w:r w:rsidRPr="002D39D5">
        <w:rPr>
          <w:rFonts w:cstheme="minorHAnsi"/>
          <w:i/>
        </w:rPr>
        <w:t>E</w:t>
      </w:r>
      <w:r w:rsidR="002F3764" w:rsidRPr="002D39D5">
        <w:rPr>
          <w:rFonts w:cstheme="minorHAnsi"/>
          <w:i/>
        </w:rPr>
        <w:t xml:space="preserve">spera y </w:t>
      </w:r>
      <w:r w:rsidRPr="002D39D5">
        <w:rPr>
          <w:rFonts w:cstheme="minorHAnsi"/>
          <w:i/>
        </w:rPr>
        <w:t>confía</w:t>
      </w:r>
      <w:r w:rsidR="002F3764" w:rsidRPr="002D39D5">
        <w:rPr>
          <w:rFonts w:cstheme="minorHAnsi"/>
          <w:i/>
        </w:rPr>
        <w:t xml:space="preserve"> en Dios todopoderoso -. </w:t>
      </w:r>
    </w:p>
    <w:p w:rsidR="002F3764" w:rsidRPr="002D39D5" w:rsidRDefault="002F3764" w:rsidP="00B565BF">
      <w:pPr>
        <w:widowControl w:val="0"/>
        <w:suppressAutoHyphens/>
        <w:spacing w:after="120" w:line="360" w:lineRule="auto"/>
        <w:ind w:firstLine="709"/>
        <w:jc w:val="both"/>
        <w:rPr>
          <w:rFonts w:cstheme="minorHAnsi"/>
        </w:rPr>
      </w:pPr>
      <w:r w:rsidRPr="002D39D5">
        <w:rPr>
          <w:rFonts w:cstheme="minorHAnsi"/>
          <w:i/>
        </w:rPr>
        <w:t>Separados de mí no podéis hacer nada. Viena</w:t>
      </w:r>
      <w:r w:rsidRPr="002D39D5">
        <w:rPr>
          <w:rFonts w:cstheme="minorHAnsi"/>
        </w:rPr>
        <w:t xml:space="preserve">”. </w:t>
      </w:r>
      <w:r w:rsidRPr="002D39D5">
        <w:rPr>
          <w:rStyle w:val="Refdenotaalpie"/>
          <w:rFonts w:cstheme="minorHAnsi"/>
        </w:rPr>
        <w:footnoteReference w:id="772"/>
      </w:r>
    </w:p>
    <w:p w:rsidR="002F3764" w:rsidRPr="002D39D5" w:rsidRDefault="00527370" w:rsidP="00B565BF">
      <w:pPr>
        <w:widowControl w:val="0"/>
        <w:suppressAutoHyphens/>
        <w:spacing w:after="120" w:line="360" w:lineRule="auto"/>
        <w:ind w:firstLine="709"/>
        <w:jc w:val="both"/>
        <w:rPr>
          <w:rFonts w:cstheme="minorHAnsi"/>
        </w:rPr>
      </w:pPr>
      <w:r w:rsidRPr="002D39D5">
        <w:rPr>
          <w:rFonts w:cstheme="minorHAnsi"/>
        </w:rPr>
        <w:t>E</w:t>
      </w:r>
      <w:r w:rsidR="002F3764" w:rsidRPr="002D39D5">
        <w:rPr>
          <w:rFonts w:cstheme="minorHAnsi"/>
        </w:rPr>
        <w:t>l 4 de agosto de 1909 viaja Lüthen de Tivoli a Roma: el siguiente día escrib</w:t>
      </w:r>
      <w:r w:rsidRPr="002D39D5">
        <w:rPr>
          <w:rFonts w:cstheme="minorHAnsi"/>
        </w:rPr>
        <w:t>e a Jordán: “</w:t>
      </w:r>
      <w:r w:rsidRPr="002D39D5">
        <w:rPr>
          <w:rFonts w:cstheme="minorHAnsi"/>
          <w:i/>
        </w:rPr>
        <w:t>S</w:t>
      </w:r>
      <w:r w:rsidR="002F3764" w:rsidRPr="002D39D5">
        <w:rPr>
          <w:rFonts w:cstheme="minorHAnsi"/>
          <w:i/>
        </w:rPr>
        <w:t xml:space="preserve">u respuesta del 29 de julio la he recibido en Tivoli. Ayer regresé aquí a causa de las confesiones. </w:t>
      </w:r>
      <w:r w:rsidRPr="002D39D5">
        <w:rPr>
          <w:rFonts w:cstheme="minorHAnsi"/>
          <w:i/>
        </w:rPr>
        <w:t>Los ejercitantes está</w:t>
      </w:r>
      <w:r w:rsidR="002F3764" w:rsidRPr="002D39D5">
        <w:rPr>
          <w:rFonts w:cstheme="minorHAnsi"/>
          <w:i/>
        </w:rPr>
        <w:t>n</w:t>
      </w:r>
      <w:r w:rsidRPr="002D39D5">
        <w:rPr>
          <w:rFonts w:cstheme="minorHAnsi"/>
          <w:i/>
        </w:rPr>
        <w:t xml:space="preserve"> sanos y caminan hacia su meta con</w:t>
      </w:r>
      <w:r w:rsidR="002F3764" w:rsidRPr="002D39D5">
        <w:rPr>
          <w:rFonts w:cstheme="minorHAnsi"/>
          <w:i/>
        </w:rPr>
        <w:t xml:space="preserve"> alegría. En Tivoli me pegó la fiebre </w:t>
      </w:r>
      <w:r w:rsidRPr="002D39D5">
        <w:rPr>
          <w:rFonts w:cstheme="minorHAnsi"/>
          <w:i/>
        </w:rPr>
        <w:t>de</w:t>
      </w:r>
      <w:r w:rsidR="002F3764" w:rsidRPr="002D39D5">
        <w:rPr>
          <w:rFonts w:cstheme="minorHAnsi"/>
          <w:i/>
        </w:rPr>
        <w:t xml:space="preserve"> </w:t>
      </w:r>
      <w:r w:rsidRPr="002D39D5">
        <w:rPr>
          <w:rFonts w:cstheme="minorHAnsi"/>
          <w:i/>
        </w:rPr>
        <w:t>a</w:t>
      </w:r>
      <w:r w:rsidR="002F3764" w:rsidRPr="002D39D5">
        <w:rPr>
          <w:rFonts w:cstheme="minorHAnsi"/>
          <w:i/>
        </w:rPr>
        <w:t>climat</w:t>
      </w:r>
      <w:r w:rsidR="00B11706">
        <w:rPr>
          <w:rFonts w:cstheme="minorHAnsi"/>
          <w:i/>
        </w:rPr>
        <w:t>ac</w:t>
      </w:r>
      <w:r w:rsidR="002F3764" w:rsidRPr="002D39D5">
        <w:rPr>
          <w:rFonts w:cstheme="minorHAnsi"/>
          <w:i/>
        </w:rPr>
        <w:t>ión</w:t>
      </w:r>
      <w:r w:rsidRPr="002D39D5">
        <w:rPr>
          <w:rFonts w:cstheme="minorHAnsi"/>
          <w:i/>
        </w:rPr>
        <w:t xml:space="preserve"> con ocasión del viaje</w:t>
      </w:r>
      <w:r w:rsidR="008372A2" w:rsidRPr="002D39D5">
        <w:rPr>
          <w:rFonts w:cstheme="minorHAnsi"/>
          <w:i/>
        </w:rPr>
        <w:t>, lo que afectó al corazón</w:t>
      </w:r>
      <w:r w:rsidR="002F3764" w:rsidRPr="002D39D5">
        <w:rPr>
          <w:rFonts w:cstheme="minorHAnsi"/>
          <w:i/>
        </w:rPr>
        <w:t xml:space="preserve"> </w:t>
      </w:r>
      <w:r w:rsidRPr="002D39D5">
        <w:rPr>
          <w:rFonts w:cstheme="minorHAnsi"/>
          <w:i/>
        </w:rPr>
        <w:t>[…], l</w:t>
      </w:r>
      <w:r w:rsidR="002F3764" w:rsidRPr="002D39D5">
        <w:rPr>
          <w:rFonts w:cstheme="minorHAnsi"/>
          <w:i/>
        </w:rPr>
        <w:t>o cual suele ocurrir normalmente cuando hay debilidad […]. Pero ahora debo estar algo activo para la redacción […]</w:t>
      </w:r>
      <w:r w:rsidR="002F3764" w:rsidRPr="002D39D5">
        <w:rPr>
          <w:rFonts w:cstheme="minorHAnsi"/>
        </w:rPr>
        <w:t>.”</w:t>
      </w:r>
    </w:p>
    <w:p w:rsidR="002F3764" w:rsidRPr="002D39D5" w:rsidRDefault="00527370" w:rsidP="00B565BF">
      <w:pPr>
        <w:widowControl w:val="0"/>
        <w:suppressAutoHyphens/>
        <w:spacing w:after="120" w:line="360" w:lineRule="auto"/>
        <w:ind w:firstLine="709"/>
        <w:jc w:val="both"/>
        <w:rPr>
          <w:rFonts w:cstheme="minorHAnsi"/>
        </w:rPr>
      </w:pPr>
      <w:r w:rsidRPr="002D39D5">
        <w:rPr>
          <w:rFonts w:cstheme="minorHAnsi"/>
        </w:rPr>
        <w:t>Se adjunta</w:t>
      </w:r>
      <w:r w:rsidR="002F3764" w:rsidRPr="002D39D5">
        <w:rPr>
          <w:rFonts w:cstheme="minorHAnsi"/>
        </w:rPr>
        <w:t xml:space="preserve"> una carta al </w:t>
      </w:r>
      <w:r w:rsidR="002C4E64" w:rsidRPr="002D39D5">
        <w:rPr>
          <w:rFonts w:cstheme="minorHAnsi"/>
        </w:rPr>
        <w:t xml:space="preserve">Padre </w:t>
      </w:r>
      <w:r w:rsidR="002F3764" w:rsidRPr="002D39D5">
        <w:rPr>
          <w:rFonts w:cstheme="minorHAnsi"/>
        </w:rPr>
        <w:t>Albert a pro</w:t>
      </w:r>
      <w:r w:rsidRPr="002D39D5">
        <w:rPr>
          <w:rFonts w:cstheme="minorHAnsi"/>
        </w:rPr>
        <w:t xml:space="preserve">pósito de los </w:t>
      </w:r>
      <w:r w:rsidR="00775068" w:rsidRPr="002D39D5">
        <w:rPr>
          <w:rFonts w:cstheme="minorHAnsi"/>
        </w:rPr>
        <w:t>Hermano</w:t>
      </w:r>
      <w:r w:rsidRPr="002D39D5">
        <w:rPr>
          <w:rFonts w:cstheme="minorHAnsi"/>
        </w:rPr>
        <w:t xml:space="preserve">s </w:t>
      </w:r>
      <w:r w:rsidR="008372A2" w:rsidRPr="002D39D5">
        <w:rPr>
          <w:rFonts w:cstheme="minorHAnsi"/>
        </w:rPr>
        <w:t>Legos,</w:t>
      </w:r>
      <w:r w:rsidRPr="002D39D5">
        <w:rPr>
          <w:rFonts w:cstheme="minorHAnsi"/>
        </w:rPr>
        <w:t xml:space="preserve"> “</w:t>
      </w:r>
      <w:r w:rsidRPr="002D39D5">
        <w:rPr>
          <w:rFonts w:cstheme="minorHAnsi"/>
          <w:i/>
        </w:rPr>
        <w:t>Y</w:t>
      </w:r>
      <w:r w:rsidR="002F3764" w:rsidRPr="002D39D5">
        <w:rPr>
          <w:rFonts w:cstheme="minorHAnsi"/>
          <w:i/>
        </w:rPr>
        <w:t xml:space="preserve">a que el </w:t>
      </w:r>
      <w:r w:rsidR="002C4E64" w:rsidRPr="002D39D5">
        <w:rPr>
          <w:rFonts w:cstheme="minorHAnsi"/>
          <w:i/>
        </w:rPr>
        <w:t xml:space="preserve">Padre </w:t>
      </w:r>
      <w:r w:rsidR="002F3764" w:rsidRPr="002D39D5">
        <w:rPr>
          <w:rFonts w:cstheme="minorHAnsi"/>
          <w:i/>
        </w:rPr>
        <w:t xml:space="preserve">Paulus no tienen ningún trabajo con referencia a ellos - y sin embargo nosotros </w:t>
      </w:r>
      <w:r w:rsidR="002F3764" w:rsidRPr="002D39D5">
        <w:rPr>
          <w:rFonts w:cstheme="minorHAnsi"/>
          <w:i/>
          <w:u w:val="single"/>
        </w:rPr>
        <w:t>tenemos que tener</w:t>
      </w:r>
      <w:r w:rsidR="002F3764" w:rsidRPr="002D39D5">
        <w:rPr>
          <w:rFonts w:cstheme="minorHAnsi"/>
          <w:i/>
        </w:rPr>
        <w:t xml:space="preserve"> </w:t>
      </w:r>
      <w:r w:rsidR="00775068" w:rsidRPr="002D39D5">
        <w:rPr>
          <w:rFonts w:cstheme="minorHAnsi"/>
          <w:i/>
        </w:rPr>
        <w:t>Hermano</w:t>
      </w:r>
      <w:r w:rsidR="002F3764" w:rsidRPr="002D39D5">
        <w:rPr>
          <w:rFonts w:cstheme="minorHAnsi"/>
          <w:i/>
        </w:rPr>
        <w:t xml:space="preserve">s. Pero ¿A dónde </w:t>
      </w:r>
      <w:r w:rsidR="002F3764" w:rsidRPr="002D39D5">
        <w:rPr>
          <w:rFonts w:cstheme="minorHAnsi"/>
          <w:i/>
        </w:rPr>
        <w:lastRenderedPageBreak/>
        <w:t>podemos acudir?</w:t>
      </w:r>
      <w:r w:rsidR="002F3764" w:rsidRPr="002D39D5">
        <w:rPr>
          <w:rFonts w:cstheme="minorHAnsi"/>
        </w:rPr>
        <w:t>”</w:t>
      </w:r>
      <w:r w:rsidR="002F3764" w:rsidRPr="002D39D5">
        <w:rPr>
          <w:rStyle w:val="Refdenotaalpie"/>
          <w:rFonts w:cstheme="minorHAnsi"/>
        </w:rPr>
        <w:t xml:space="preserve"> </w:t>
      </w:r>
      <w:r w:rsidR="002F3764" w:rsidRPr="002D39D5">
        <w:rPr>
          <w:rStyle w:val="Refdenotaalpie"/>
          <w:rFonts w:cstheme="minorHAnsi"/>
        </w:rPr>
        <w:footnoteReference w:id="773"/>
      </w:r>
    </w:p>
    <w:p w:rsidR="002F3764" w:rsidRPr="002D39D5" w:rsidRDefault="002F3764" w:rsidP="00B565BF">
      <w:pPr>
        <w:widowControl w:val="0"/>
        <w:suppressAutoHyphens/>
        <w:spacing w:after="120" w:line="360" w:lineRule="auto"/>
        <w:ind w:firstLine="709"/>
        <w:jc w:val="both"/>
        <w:rPr>
          <w:rFonts w:cstheme="minorHAnsi"/>
        </w:rPr>
      </w:pPr>
      <w:r w:rsidRPr="002D39D5">
        <w:rPr>
          <w:rFonts w:cstheme="minorHAnsi"/>
        </w:rPr>
        <w:t xml:space="preserve">Las </w:t>
      </w:r>
      <w:r w:rsidR="00CD51A1" w:rsidRPr="002D39D5">
        <w:rPr>
          <w:rFonts w:cstheme="minorHAnsi"/>
          <w:i/>
        </w:rPr>
        <w:t>Salvatorianische Mitteilungen</w:t>
      </w:r>
      <w:r w:rsidRPr="002D39D5">
        <w:rPr>
          <w:rFonts w:cstheme="minorHAnsi"/>
          <w:i/>
        </w:rPr>
        <w:t xml:space="preserve"> </w:t>
      </w:r>
      <w:r w:rsidRPr="002D39D5">
        <w:rPr>
          <w:rFonts w:cstheme="minorHAnsi"/>
        </w:rPr>
        <w:t xml:space="preserve">se ocupan de nuevo sobre el asunto de las vocaciones para </w:t>
      </w:r>
      <w:r w:rsidR="00775068" w:rsidRPr="002D39D5">
        <w:rPr>
          <w:rFonts w:cstheme="minorHAnsi"/>
        </w:rPr>
        <w:t>Hermano</w:t>
      </w:r>
      <w:r w:rsidRPr="002D39D5">
        <w:rPr>
          <w:rFonts w:cstheme="minorHAnsi"/>
        </w:rPr>
        <w:t>s.</w:t>
      </w:r>
      <w:r w:rsidRPr="002D39D5">
        <w:rPr>
          <w:rStyle w:val="Refdenotaalpie"/>
          <w:rFonts w:cstheme="minorHAnsi"/>
        </w:rPr>
        <w:t xml:space="preserve"> </w:t>
      </w:r>
      <w:r w:rsidRPr="002D39D5">
        <w:rPr>
          <w:rStyle w:val="Refdenotaalpie"/>
          <w:rFonts w:cstheme="minorHAnsi"/>
        </w:rPr>
        <w:footnoteReference w:id="774"/>
      </w:r>
    </w:p>
    <w:p w:rsidR="002F3764" w:rsidRPr="002D39D5" w:rsidRDefault="00527370" w:rsidP="00B565BF">
      <w:pPr>
        <w:widowControl w:val="0"/>
        <w:suppressAutoHyphens/>
        <w:spacing w:after="120" w:line="360" w:lineRule="auto"/>
        <w:ind w:firstLine="709"/>
        <w:jc w:val="both"/>
        <w:rPr>
          <w:rFonts w:cstheme="minorHAnsi"/>
        </w:rPr>
      </w:pPr>
      <w:r w:rsidRPr="002D39D5">
        <w:rPr>
          <w:rFonts w:cstheme="minorHAnsi"/>
        </w:rPr>
        <w:t>D</w:t>
      </w:r>
      <w:r w:rsidR="002F3764" w:rsidRPr="002D39D5">
        <w:rPr>
          <w:rFonts w:cstheme="minorHAnsi"/>
        </w:rPr>
        <w:t xml:space="preserve">espués sigue </w:t>
      </w:r>
      <w:r w:rsidRPr="002D39D5">
        <w:rPr>
          <w:rFonts w:cstheme="minorHAnsi"/>
        </w:rPr>
        <w:t xml:space="preserve">un artículo de tres páginas </w:t>
      </w:r>
      <w:r w:rsidR="008372A2" w:rsidRPr="002D39D5">
        <w:rPr>
          <w:rFonts w:cstheme="minorHAnsi"/>
        </w:rPr>
        <w:t xml:space="preserve">de la pluma de Lüthen: </w:t>
      </w:r>
      <w:r w:rsidRPr="002D39D5">
        <w:rPr>
          <w:rFonts w:cstheme="minorHAnsi"/>
        </w:rPr>
        <w:t>“</w:t>
      </w:r>
      <w:r w:rsidRPr="002D39D5">
        <w:rPr>
          <w:rFonts w:cstheme="minorHAnsi"/>
          <w:i/>
        </w:rPr>
        <w:t>E</w:t>
      </w:r>
      <w:r w:rsidR="002F3764" w:rsidRPr="002D39D5">
        <w:rPr>
          <w:rFonts w:cstheme="minorHAnsi"/>
          <w:i/>
        </w:rPr>
        <w:t xml:space="preserve">l </w:t>
      </w:r>
      <w:r w:rsidR="00775068" w:rsidRPr="002D39D5">
        <w:rPr>
          <w:rFonts w:cstheme="minorHAnsi"/>
          <w:i/>
        </w:rPr>
        <w:t>Hermano</w:t>
      </w:r>
      <w:r w:rsidR="002F3764" w:rsidRPr="002D39D5">
        <w:rPr>
          <w:rFonts w:cstheme="minorHAnsi"/>
          <w:i/>
        </w:rPr>
        <w:t xml:space="preserve"> lego en el convento</w:t>
      </w:r>
      <w:r w:rsidR="008372A2" w:rsidRPr="002D39D5">
        <w:rPr>
          <w:rFonts w:cstheme="minorHAnsi"/>
        </w:rPr>
        <w:t>” [citado anteriormente].</w:t>
      </w:r>
      <w:r w:rsidR="008372A2" w:rsidRPr="002D39D5">
        <w:rPr>
          <w:rStyle w:val="Refdenotaalpie"/>
          <w:rFonts w:cstheme="minorHAnsi"/>
        </w:rPr>
        <w:t xml:space="preserve"> </w:t>
      </w:r>
      <w:r w:rsidR="002F3764" w:rsidRPr="002D39D5">
        <w:rPr>
          <w:rStyle w:val="Refdenotaalpie"/>
          <w:rFonts w:cstheme="minorHAnsi"/>
        </w:rPr>
        <w:footnoteReference w:id="775"/>
      </w:r>
    </w:p>
    <w:p w:rsidR="002F3764" w:rsidRPr="002D39D5" w:rsidRDefault="002F3764" w:rsidP="00B565BF">
      <w:pPr>
        <w:widowControl w:val="0"/>
        <w:tabs>
          <w:tab w:val="left" w:pos="-720"/>
          <w:tab w:val="left" w:pos="0"/>
        </w:tabs>
        <w:suppressAutoHyphens/>
        <w:spacing w:after="120" w:line="360" w:lineRule="auto"/>
        <w:ind w:firstLine="709"/>
        <w:mirrorIndents/>
        <w:jc w:val="both"/>
        <w:rPr>
          <w:rFonts w:cstheme="minorHAnsi"/>
          <w:spacing w:val="-3"/>
        </w:rPr>
      </w:pPr>
      <w:r w:rsidRPr="002D39D5">
        <w:rPr>
          <w:rFonts w:cstheme="minorHAnsi"/>
        </w:rPr>
        <w:t xml:space="preserve"> </w:t>
      </w:r>
      <w:r w:rsidR="00527370" w:rsidRPr="002D39D5">
        <w:rPr>
          <w:rFonts w:cstheme="minorHAnsi"/>
        </w:rPr>
        <w:t>E</w:t>
      </w:r>
      <w:r w:rsidRPr="002D39D5">
        <w:rPr>
          <w:rFonts w:cstheme="minorHAnsi"/>
        </w:rPr>
        <w:t xml:space="preserve">n el </w:t>
      </w:r>
      <w:r w:rsidR="000C413D" w:rsidRPr="002D39D5">
        <w:rPr>
          <w:rFonts w:cstheme="minorHAnsi"/>
        </w:rPr>
        <w:t>Diario Espiritual</w:t>
      </w:r>
      <w:r w:rsidRPr="002D39D5">
        <w:rPr>
          <w:rFonts w:cstheme="minorHAnsi"/>
        </w:rPr>
        <w:t xml:space="preserve"> Jordán se amonesta a </w:t>
      </w:r>
      <w:r w:rsidR="00527370" w:rsidRPr="002D39D5">
        <w:rPr>
          <w:rFonts w:cstheme="minorHAnsi"/>
        </w:rPr>
        <w:t>sí</w:t>
      </w:r>
      <w:r w:rsidRPr="002D39D5">
        <w:rPr>
          <w:rFonts w:cstheme="minorHAnsi"/>
        </w:rPr>
        <w:t xml:space="preserve"> mismo: “</w:t>
      </w:r>
      <w:r w:rsidRPr="002D39D5">
        <w:rPr>
          <w:rFonts w:cstheme="minorHAnsi"/>
          <w:i/>
          <w:spacing w:val="-3"/>
        </w:rPr>
        <w:t>Glorificar mucho más a Dios con la palabra, con los escritos y con el ejemplo; donde sea posible, introducir algo religioso. Viena (7</w:t>
      </w:r>
      <w:r w:rsidRPr="002D39D5">
        <w:rPr>
          <w:rFonts w:cstheme="minorHAnsi"/>
          <w:i/>
          <w:spacing w:val="-3"/>
        </w:rPr>
        <w:noBreakHyphen/>
        <w:t>8</w:t>
      </w:r>
      <w:r w:rsidRPr="002D39D5">
        <w:rPr>
          <w:rFonts w:cstheme="minorHAnsi"/>
          <w:i/>
          <w:spacing w:val="-3"/>
        </w:rPr>
        <w:noBreakHyphen/>
        <w:t>09)”.</w:t>
      </w:r>
      <w:r w:rsidRPr="002D39D5">
        <w:rPr>
          <w:rStyle w:val="Refdenotaalpie"/>
          <w:rFonts w:cstheme="minorHAnsi"/>
        </w:rPr>
        <w:t xml:space="preserve"> </w:t>
      </w:r>
      <w:r w:rsidRPr="002D39D5">
        <w:rPr>
          <w:rStyle w:val="Refdenotaalpie"/>
          <w:rFonts w:cstheme="minorHAnsi"/>
        </w:rPr>
        <w:footnoteReference w:id="776"/>
      </w:r>
    </w:p>
    <w:p w:rsidR="002F3764" w:rsidRPr="002D39D5" w:rsidRDefault="00527370" w:rsidP="00B565BF">
      <w:pPr>
        <w:widowControl w:val="0"/>
        <w:suppressAutoHyphens/>
        <w:spacing w:after="120" w:line="360" w:lineRule="auto"/>
        <w:ind w:firstLine="709"/>
        <w:jc w:val="both"/>
        <w:rPr>
          <w:rFonts w:cstheme="minorHAnsi"/>
        </w:rPr>
      </w:pPr>
      <w:r w:rsidRPr="002D39D5">
        <w:rPr>
          <w:rFonts w:cstheme="minorHAnsi"/>
        </w:rPr>
        <w:t>E</w:t>
      </w:r>
      <w:r w:rsidR="002F3764" w:rsidRPr="002D39D5">
        <w:rPr>
          <w:rFonts w:cstheme="minorHAnsi"/>
        </w:rPr>
        <w:t xml:space="preserve">l día </w:t>
      </w:r>
      <w:r w:rsidR="00A0457E" w:rsidRPr="002D39D5">
        <w:rPr>
          <w:rFonts w:cstheme="minorHAnsi"/>
        </w:rPr>
        <w:t xml:space="preserve">10 </w:t>
      </w:r>
      <w:r w:rsidR="002F3764" w:rsidRPr="002D39D5">
        <w:rPr>
          <w:rFonts w:cstheme="minorHAnsi"/>
        </w:rPr>
        <w:t>de agosto son ordenados cinco Salvatorianos</w:t>
      </w:r>
      <w:r w:rsidR="008372A2" w:rsidRPr="002D39D5">
        <w:rPr>
          <w:rFonts w:cstheme="minorHAnsi"/>
        </w:rPr>
        <w:t xml:space="preserve"> como Sacerdotes</w:t>
      </w:r>
      <w:r w:rsidR="002F3764" w:rsidRPr="002D39D5">
        <w:rPr>
          <w:rFonts w:cstheme="minorHAnsi"/>
        </w:rPr>
        <w:t>: Athanasius Krächan, Kolomanus Bogner, Wunibald Sauter, Thaddäus Grunwald y Timotheus Moser; otros cinco recibieron la ordenación de diáconos: Egger Berardus, Juretzka Ambrosius, Klimke Optatus, Osswald Cajetan y Schultz Hugo.</w:t>
      </w:r>
      <w:r w:rsidR="002F3764" w:rsidRPr="002D39D5">
        <w:rPr>
          <w:rStyle w:val="Refdenotaalpie"/>
          <w:rFonts w:cstheme="minorHAnsi"/>
        </w:rPr>
        <w:footnoteReference w:id="777"/>
      </w:r>
      <w:r w:rsidR="008372A2" w:rsidRPr="002D39D5">
        <w:rPr>
          <w:rFonts w:cstheme="minorHAnsi"/>
        </w:rPr>
        <w:t xml:space="preserve"> </w:t>
      </w:r>
    </w:p>
    <w:p w:rsidR="002F3764" w:rsidRPr="002D39D5" w:rsidRDefault="00A0457E" w:rsidP="00B565BF">
      <w:pPr>
        <w:widowControl w:val="0"/>
        <w:suppressAutoHyphens/>
        <w:spacing w:after="120" w:line="360" w:lineRule="auto"/>
        <w:ind w:firstLine="709"/>
        <w:jc w:val="both"/>
        <w:rPr>
          <w:rFonts w:cstheme="minorHAnsi"/>
        </w:rPr>
      </w:pPr>
      <w:r w:rsidRPr="002D39D5">
        <w:rPr>
          <w:rFonts w:cstheme="minorHAnsi"/>
        </w:rPr>
        <w:t>E</w:t>
      </w:r>
      <w:r w:rsidR="002F3764" w:rsidRPr="002D39D5">
        <w:rPr>
          <w:rFonts w:cstheme="minorHAnsi"/>
        </w:rPr>
        <w:t xml:space="preserve">l 12 de agosto de 1909 el </w:t>
      </w:r>
      <w:r w:rsidR="002C4E64" w:rsidRPr="002D39D5">
        <w:rPr>
          <w:rFonts w:cstheme="minorHAnsi"/>
        </w:rPr>
        <w:t xml:space="preserve">Padre </w:t>
      </w:r>
      <w:r w:rsidR="002F3764" w:rsidRPr="002D39D5">
        <w:rPr>
          <w:rFonts w:cstheme="minorHAnsi"/>
        </w:rPr>
        <w:t xml:space="preserve">Jordán felicita al </w:t>
      </w:r>
      <w:r w:rsidR="002C4E64" w:rsidRPr="002D39D5">
        <w:rPr>
          <w:rFonts w:cstheme="minorHAnsi"/>
        </w:rPr>
        <w:t xml:space="preserve">Padre </w:t>
      </w:r>
      <w:r w:rsidR="002F3764" w:rsidRPr="002D39D5">
        <w:rPr>
          <w:rFonts w:cstheme="minorHAnsi"/>
        </w:rPr>
        <w:t>Eusebius Zumkeller para su onomástico.</w:t>
      </w:r>
      <w:r w:rsidR="002F3764" w:rsidRPr="002D39D5">
        <w:rPr>
          <w:rStyle w:val="Refdenotaalpie"/>
          <w:rFonts w:cstheme="minorHAnsi"/>
        </w:rPr>
        <w:t xml:space="preserve"> </w:t>
      </w:r>
      <w:r w:rsidR="002F3764" w:rsidRPr="002D39D5">
        <w:rPr>
          <w:rStyle w:val="Refdenotaalpie"/>
          <w:rFonts w:cstheme="minorHAnsi"/>
        </w:rPr>
        <w:footnoteReference w:id="778"/>
      </w:r>
      <w:r w:rsidRPr="002D39D5">
        <w:rPr>
          <w:rFonts w:cstheme="minorHAnsi"/>
        </w:rPr>
        <w:t xml:space="preserve"> Dos días después desea a</w:t>
      </w:r>
      <w:r w:rsidR="002F3764" w:rsidRPr="002D39D5">
        <w:rPr>
          <w:rFonts w:cstheme="minorHAnsi"/>
        </w:rPr>
        <w:t xml:space="preserve">l </w:t>
      </w:r>
      <w:r w:rsidR="002C4E64" w:rsidRPr="002D39D5">
        <w:rPr>
          <w:rFonts w:cstheme="minorHAnsi"/>
        </w:rPr>
        <w:t xml:space="preserve">Padre </w:t>
      </w:r>
      <w:r w:rsidR="002F3764" w:rsidRPr="002D39D5">
        <w:rPr>
          <w:rFonts w:cstheme="minorHAnsi"/>
        </w:rPr>
        <w:t>Pancracio Pfeiffer buen descanso</w:t>
      </w:r>
      <w:r w:rsidR="002F3764" w:rsidRPr="002D39D5">
        <w:rPr>
          <w:rStyle w:val="Refdenotaalpie"/>
          <w:rFonts w:cstheme="minorHAnsi"/>
        </w:rPr>
        <w:footnoteReference w:id="779"/>
      </w:r>
      <w:r w:rsidR="002F3764" w:rsidRPr="002D39D5">
        <w:rPr>
          <w:rFonts w:cstheme="minorHAnsi"/>
        </w:rPr>
        <w:t xml:space="preserve"> y envía saludos a su excelencia</w:t>
      </w:r>
      <w:r w:rsidR="008372A2" w:rsidRPr="002D39D5">
        <w:rPr>
          <w:rFonts w:cstheme="minorHAnsi"/>
        </w:rPr>
        <w:t xml:space="preserve"> </w:t>
      </w:r>
      <w:r w:rsidR="002F3764" w:rsidRPr="002D39D5">
        <w:rPr>
          <w:rFonts w:cstheme="minorHAnsi"/>
        </w:rPr>
        <w:t xml:space="preserve">(Ossequi a S. ECCELENZA [Bisleti]). </w:t>
      </w:r>
      <w:r w:rsidR="00A54D3D" w:rsidRPr="002D39D5">
        <w:rPr>
          <w:rFonts w:cstheme="minorHAnsi"/>
        </w:rPr>
        <w:t>Además,</w:t>
      </w:r>
      <w:r w:rsidR="002F3764" w:rsidRPr="002D39D5">
        <w:rPr>
          <w:rFonts w:cstheme="minorHAnsi"/>
        </w:rPr>
        <w:t xml:space="preserve"> escribe a una dirección inglesa desconocida: "</w:t>
      </w:r>
      <w:r w:rsidR="002F3764" w:rsidRPr="002D39D5">
        <w:rPr>
          <w:rFonts w:cstheme="minorHAnsi"/>
          <w:i/>
        </w:rPr>
        <w:t>Ladies and Gentlemen […]</w:t>
      </w:r>
      <w:r w:rsidR="00A54D3D" w:rsidRPr="002D39D5">
        <w:rPr>
          <w:rFonts w:cstheme="minorHAnsi"/>
        </w:rPr>
        <w:t>”</w:t>
      </w:r>
      <w:r w:rsidR="002F3764" w:rsidRPr="002D39D5">
        <w:rPr>
          <w:rStyle w:val="Refdenotaalpie"/>
          <w:rFonts w:cstheme="minorHAnsi"/>
        </w:rPr>
        <w:footnoteReference w:id="780"/>
      </w:r>
      <w:r w:rsidR="002F3764" w:rsidRPr="002D39D5">
        <w:rPr>
          <w:rFonts w:cstheme="minorHAnsi"/>
        </w:rPr>
        <w:t xml:space="preserve">, y felicita a un </w:t>
      </w:r>
      <w:r w:rsidR="000A4063" w:rsidRPr="002D39D5">
        <w:rPr>
          <w:rFonts w:cstheme="minorHAnsi"/>
        </w:rPr>
        <w:t>neosacerdote</w:t>
      </w:r>
      <w:r w:rsidR="002F3764" w:rsidRPr="002D39D5">
        <w:rPr>
          <w:rFonts w:cstheme="minorHAnsi"/>
        </w:rPr>
        <w:t xml:space="preserve"> por su primera </w:t>
      </w:r>
      <w:r w:rsidR="002C4E64" w:rsidRPr="002D39D5">
        <w:rPr>
          <w:rFonts w:cstheme="minorHAnsi"/>
        </w:rPr>
        <w:t>Misa</w:t>
      </w:r>
      <w:r w:rsidR="002F3764" w:rsidRPr="002D39D5">
        <w:rPr>
          <w:rFonts w:cstheme="minorHAnsi"/>
        </w:rPr>
        <w:t>.</w:t>
      </w:r>
      <w:r w:rsidR="002F3764" w:rsidRPr="002D39D5">
        <w:rPr>
          <w:rStyle w:val="Refdenotaalpie"/>
          <w:rFonts w:cstheme="minorHAnsi"/>
        </w:rPr>
        <w:t xml:space="preserve"> </w:t>
      </w:r>
      <w:r w:rsidR="002F3764" w:rsidRPr="002D39D5">
        <w:rPr>
          <w:rStyle w:val="Refdenotaalpie"/>
          <w:rFonts w:cstheme="minorHAnsi"/>
        </w:rPr>
        <w:footnoteReference w:id="781"/>
      </w:r>
      <w:r w:rsidRPr="002D39D5">
        <w:rPr>
          <w:rFonts w:cstheme="minorHAnsi"/>
        </w:rPr>
        <w:t xml:space="preserve"> Uno puede suponer, que é</w:t>
      </w:r>
      <w:r w:rsidR="002F3764" w:rsidRPr="002D39D5">
        <w:rPr>
          <w:rFonts w:cstheme="minorHAnsi"/>
        </w:rPr>
        <w:t xml:space="preserve">l también felicitó de la misma manera al resto de los </w:t>
      </w:r>
      <w:r w:rsidR="000A4063" w:rsidRPr="002D39D5">
        <w:rPr>
          <w:rFonts w:cstheme="minorHAnsi"/>
        </w:rPr>
        <w:t>neosacerdote</w:t>
      </w:r>
      <w:r w:rsidR="002F3764" w:rsidRPr="002D39D5">
        <w:rPr>
          <w:rFonts w:cstheme="minorHAnsi"/>
        </w:rPr>
        <w:t>s.</w:t>
      </w:r>
    </w:p>
    <w:p w:rsidR="002F3764" w:rsidRPr="002D39D5" w:rsidRDefault="00A0457E" w:rsidP="00B565BF">
      <w:pPr>
        <w:widowControl w:val="0"/>
        <w:suppressAutoHyphens/>
        <w:spacing w:after="120" w:line="360" w:lineRule="auto"/>
        <w:ind w:firstLine="709"/>
        <w:jc w:val="both"/>
        <w:rPr>
          <w:rFonts w:cstheme="minorHAnsi"/>
        </w:rPr>
      </w:pPr>
      <w:r w:rsidRPr="002D39D5">
        <w:rPr>
          <w:rFonts w:cstheme="minorHAnsi"/>
        </w:rPr>
        <w:t xml:space="preserve">El </w:t>
      </w:r>
      <w:r w:rsidR="002F3764" w:rsidRPr="002D39D5">
        <w:rPr>
          <w:rFonts w:cstheme="minorHAnsi"/>
        </w:rPr>
        <w:t xml:space="preserve">14 de agosto de 1909: a un grupo de Wealdstone, que se lamenta del traslado del </w:t>
      </w:r>
      <w:r w:rsidR="00D806CC" w:rsidRPr="002D39D5">
        <w:rPr>
          <w:rFonts w:cstheme="minorHAnsi"/>
        </w:rPr>
        <w:t>Padre</w:t>
      </w:r>
      <w:r w:rsidR="00A54D3D" w:rsidRPr="002D39D5">
        <w:rPr>
          <w:rFonts w:cstheme="minorHAnsi"/>
        </w:rPr>
        <w:t xml:space="preserve"> S</w:t>
      </w:r>
      <w:r w:rsidR="002F3764" w:rsidRPr="002D39D5">
        <w:rPr>
          <w:rFonts w:cstheme="minorHAnsi"/>
        </w:rPr>
        <w:t xml:space="preserve">turmius a St. Nazianz: el </w:t>
      </w:r>
      <w:r w:rsidR="002C4E64" w:rsidRPr="002D39D5">
        <w:rPr>
          <w:rFonts w:cstheme="minorHAnsi"/>
        </w:rPr>
        <w:t xml:space="preserve">Padre </w:t>
      </w:r>
      <w:r w:rsidR="002F3764" w:rsidRPr="002D39D5">
        <w:rPr>
          <w:rFonts w:cstheme="minorHAnsi"/>
        </w:rPr>
        <w:t xml:space="preserve">Jordán les </w:t>
      </w:r>
      <w:r w:rsidRPr="002D39D5">
        <w:rPr>
          <w:rFonts w:cstheme="minorHAnsi"/>
        </w:rPr>
        <w:t>“</w:t>
      </w:r>
      <w:r w:rsidR="002F3764" w:rsidRPr="002D39D5">
        <w:rPr>
          <w:rFonts w:cstheme="minorHAnsi"/>
          <w:i/>
        </w:rPr>
        <w:t xml:space="preserve">agradece el que han apoyado tanto al </w:t>
      </w:r>
      <w:r w:rsidR="002C4E64" w:rsidRPr="002D39D5">
        <w:rPr>
          <w:rFonts w:cstheme="minorHAnsi"/>
          <w:i/>
        </w:rPr>
        <w:t xml:space="preserve">Padre </w:t>
      </w:r>
      <w:r w:rsidR="002F3764" w:rsidRPr="002D39D5">
        <w:rPr>
          <w:rFonts w:cstheme="minorHAnsi"/>
          <w:i/>
        </w:rPr>
        <w:t>y ha</w:t>
      </w:r>
      <w:r w:rsidRPr="002D39D5">
        <w:rPr>
          <w:rFonts w:cstheme="minorHAnsi"/>
          <w:i/>
        </w:rPr>
        <w:t>ya</w:t>
      </w:r>
      <w:r w:rsidR="002F3764" w:rsidRPr="002D39D5">
        <w:rPr>
          <w:rFonts w:cstheme="minorHAnsi"/>
          <w:i/>
        </w:rPr>
        <w:t xml:space="preserve">n valorado tanto su trabajo. </w:t>
      </w:r>
      <w:r w:rsidRPr="002D39D5">
        <w:rPr>
          <w:rFonts w:cstheme="minorHAnsi"/>
          <w:i/>
        </w:rPr>
        <w:t>Él</w:t>
      </w:r>
      <w:r w:rsidR="002F3764" w:rsidRPr="002D39D5">
        <w:rPr>
          <w:rFonts w:cstheme="minorHAnsi"/>
          <w:i/>
        </w:rPr>
        <w:t xml:space="preserve"> se lo trasmitirá, ya que al </w:t>
      </w:r>
      <w:r w:rsidR="002C4E64" w:rsidRPr="002D39D5">
        <w:rPr>
          <w:rFonts w:cstheme="minorHAnsi"/>
          <w:i/>
        </w:rPr>
        <w:t xml:space="preserve">Padre </w:t>
      </w:r>
      <w:r w:rsidR="002F3764" w:rsidRPr="002D39D5">
        <w:rPr>
          <w:rFonts w:cstheme="minorHAnsi"/>
          <w:i/>
        </w:rPr>
        <w:t xml:space="preserve">Härtel, le agradará saber, sin duda, el aprecio que le tienen, y que él tenía la confianza de la </w:t>
      </w:r>
      <w:r w:rsidRPr="002D39D5">
        <w:rPr>
          <w:rFonts w:cstheme="minorHAnsi"/>
          <w:i/>
        </w:rPr>
        <w:t>comunidad</w:t>
      </w:r>
      <w:r w:rsidR="002F3764" w:rsidRPr="002D39D5">
        <w:rPr>
          <w:rFonts w:cstheme="minorHAnsi"/>
          <w:i/>
        </w:rPr>
        <w:t xml:space="preserve"> </w:t>
      </w:r>
      <w:r w:rsidRPr="002D39D5">
        <w:rPr>
          <w:rFonts w:cstheme="minorHAnsi"/>
          <w:i/>
        </w:rPr>
        <w:t>en</w:t>
      </w:r>
      <w:r w:rsidR="002F3764" w:rsidRPr="002D39D5">
        <w:rPr>
          <w:rFonts w:cstheme="minorHAnsi"/>
          <w:i/>
        </w:rPr>
        <w:t xml:space="preserve"> su trabajo entre ustedes</w:t>
      </w:r>
      <w:r w:rsidR="002F3764" w:rsidRPr="002D39D5">
        <w:rPr>
          <w:rFonts w:cstheme="minorHAnsi"/>
        </w:rPr>
        <w:t>”.</w:t>
      </w:r>
      <w:r w:rsidR="002F3764" w:rsidRPr="002D39D5">
        <w:rPr>
          <w:rStyle w:val="Refdenotaalpie"/>
          <w:rFonts w:cstheme="minorHAnsi"/>
        </w:rPr>
        <w:t xml:space="preserve"> </w:t>
      </w:r>
      <w:r w:rsidR="002F3764" w:rsidRPr="002D39D5">
        <w:rPr>
          <w:rStyle w:val="Refdenotaalpie"/>
          <w:rFonts w:cstheme="minorHAnsi"/>
        </w:rPr>
        <w:footnoteReference w:id="782"/>
      </w:r>
    </w:p>
    <w:p w:rsidR="002F3764" w:rsidRPr="002D39D5" w:rsidRDefault="00A0457E" w:rsidP="00B565BF">
      <w:pPr>
        <w:widowControl w:val="0"/>
        <w:suppressAutoHyphens/>
        <w:spacing w:after="120" w:line="360" w:lineRule="auto"/>
        <w:ind w:firstLine="709"/>
        <w:jc w:val="both"/>
        <w:rPr>
          <w:rFonts w:cstheme="minorHAnsi"/>
        </w:rPr>
      </w:pPr>
      <w:r w:rsidRPr="002D39D5">
        <w:rPr>
          <w:rFonts w:cstheme="minorHAnsi"/>
        </w:rPr>
        <w:t>L</w:t>
      </w:r>
      <w:r w:rsidR="002F3764" w:rsidRPr="002D39D5">
        <w:rPr>
          <w:rFonts w:cstheme="minorHAnsi"/>
        </w:rPr>
        <w:t xml:space="preserve">a anotación del 15 de agosto de 1909 en su </w:t>
      </w:r>
      <w:r w:rsidR="000C413D" w:rsidRPr="002D39D5">
        <w:rPr>
          <w:rFonts w:cstheme="minorHAnsi"/>
        </w:rPr>
        <w:t>Diario Espiritual</w:t>
      </w:r>
      <w:r w:rsidR="002F3764" w:rsidRPr="002D39D5">
        <w:rPr>
          <w:rFonts w:cstheme="minorHAnsi"/>
        </w:rPr>
        <w:t>, dice: “</w:t>
      </w:r>
      <w:r w:rsidR="002F3764" w:rsidRPr="002D39D5">
        <w:rPr>
          <w:rFonts w:cstheme="minorHAnsi"/>
          <w:i/>
          <w:spacing w:val="-3"/>
        </w:rPr>
        <w:t>Es obligatorio, hacer todo con más calma, y en cuanto sea posible, no forzar nada. Viena</w:t>
      </w:r>
      <w:r w:rsidR="002F3764" w:rsidRPr="002D39D5">
        <w:rPr>
          <w:rFonts w:cstheme="minorHAnsi"/>
          <w:spacing w:val="-3"/>
        </w:rPr>
        <w:t>”</w:t>
      </w:r>
      <w:r w:rsidR="002F3764" w:rsidRPr="002D39D5">
        <w:rPr>
          <w:rStyle w:val="Refdenotaalpie"/>
          <w:rFonts w:cstheme="minorHAnsi"/>
        </w:rPr>
        <w:t xml:space="preserve"> </w:t>
      </w:r>
      <w:r w:rsidR="002F3764" w:rsidRPr="002D39D5">
        <w:rPr>
          <w:rStyle w:val="Refdenotaalpie"/>
          <w:rFonts w:cstheme="minorHAnsi"/>
        </w:rPr>
        <w:footnoteReference w:id="783"/>
      </w:r>
    </w:p>
    <w:p w:rsidR="002F3764" w:rsidRPr="002D39D5" w:rsidRDefault="002F3764" w:rsidP="00B565BF">
      <w:pPr>
        <w:widowControl w:val="0"/>
        <w:suppressAutoHyphens/>
        <w:spacing w:after="120" w:line="360" w:lineRule="auto"/>
        <w:ind w:firstLine="709"/>
        <w:jc w:val="both"/>
        <w:rPr>
          <w:rFonts w:cstheme="minorHAnsi"/>
        </w:rPr>
      </w:pPr>
      <w:r w:rsidRPr="002D39D5">
        <w:rPr>
          <w:rFonts w:cstheme="minorHAnsi"/>
          <w:caps/>
        </w:rPr>
        <w:t xml:space="preserve"> </w:t>
      </w:r>
      <w:r w:rsidR="00A0457E" w:rsidRPr="002D39D5">
        <w:rPr>
          <w:rFonts w:cstheme="minorHAnsi"/>
        </w:rPr>
        <w:t>E</w:t>
      </w:r>
      <w:r w:rsidRPr="002D39D5">
        <w:rPr>
          <w:rFonts w:cstheme="minorHAnsi"/>
        </w:rPr>
        <w:t>l 18 de agosto de 1909 Lüthen aconseja a Jor</w:t>
      </w:r>
      <w:r w:rsidR="00A0457E" w:rsidRPr="002D39D5">
        <w:rPr>
          <w:rFonts w:cstheme="minorHAnsi"/>
        </w:rPr>
        <w:t xml:space="preserve">dán preocuparse </w:t>
      </w:r>
      <w:r w:rsidR="00264283" w:rsidRPr="002D39D5">
        <w:rPr>
          <w:rFonts w:cstheme="minorHAnsi"/>
        </w:rPr>
        <w:t>de</w:t>
      </w:r>
      <w:r w:rsidR="00A0457E" w:rsidRPr="002D39D5">
        <w:rPr>
          <w:rFonts w:cstheme="minorHAnsi"/>
        </w:rPr>
        <w:t xml:space="preserve"> su salud: “</w:t>
      </w:r>
      <w:r w:rsidR="00A0457E" w:rsidRPr="002D39D5">
        <w:rPr>
          <w:rFonts w:cstheme="minorHAnsi"/>
          <w:i/>
        </w:rPr>
        <w:t>Q</w:t>
      </w:r>
      <w:r w:rsidRPr="002D39D5">
        <w:rPr>
          <w:rFonts w:cstheme="minorHAnsi"/>
          <w:i/>
        </w:rPr>
        <w:t>ue usted diri</w:t>
      </w:r>
      <w:r w:rsidR="00A0457E" w:rsidRPr="002D39D5">
        <w:rPr>
          <w:rFonts w:cstheme="minorHAnsi"/>
          <w:i/>
        </w:rPr>
        <w:t>ja</w:t>
      </w:r>
      <w:r w:rsidRPr="002D39D5">
        <w:rPr>
          <w:rFonts w:cstheme="minorHAnsi"/>
          <w:i/>
        </w:rPr>
        <w:t xml:space="preserve"> de nuevo sus ojos hacia Roma, </w:t>
      </w:r>
      <w:r w:rsidR="00A0457E" w:rsidRPr="002D39D5">
        <w:rPr>
          <w:rFonts w:cstheme="minorHAnsi"/>
          <w:i/>
        </w:rPr>
        <w:t>no me</w:t>
      </w:r>
      <w:r w:rsidRPr="002D39D5">
        <w:rPr>
          <w:rFonts w:cstheme="minorHAnsi"/>
          <w:i/>
        </w:rPr>
        <w:t xml:space="preserve"> parece</w:t>
      </w:r>
      <w:r w:rsidR="00264283" w:rsidRPr="002D39D5">
        <w:rPr>
          <w:rFonts w:cstheme="minorHAnsi"/>
          <w:i/>
        </w:rPr>
        <w:t xml:space="preserve"> nada</w:t>
      </w:r>
      <w:r w:rsidRPr="002D39D5">
        <w:rPr>
          <w:rFonts w:cstheme="minorHAnsi"/>
          <w:i/>
        </w:rPr>
        <w:t xml:space="preserve"> </w:t>
      </w:r>
      <w:r w:rsidR="00264283" w:rsidRPr="002D39D5">
        <w:rPr>
          <w:rFonts w:cstheme="minorHAnsi"/>
          <w:i/>
        </w:rPr>
        <w:t>bien</w:t>
      </w:r>
      <w:r w:rsidRPr="002D39D5">
        <w:rPr>
          <w:rFonts w:cstheme="minorHAnsi"/>
          <w:i/>
        </w:rPr>
        <w:t xml:space="preserve">. Usted debe descansar en un aire mucho más llevadero. Los asuntos del </w:t>
      </w:r>
      <w:r w:rsidR="0080006A" w:rsidRPr="002D39D5">
        <w:rPr>
          <w:rFonts w:cstheme="minorHAnsi"/>
          <w:i/>
        </w:rPr>
        <w:t>Generalato</w:t>
      </w:r>
      <w:r w:rsidRPr="002D39D5">
        <w:rPr>
          <w:rFonts w:cstheme="minorHAnsi"/>
          <w:i/>
        </w:rPr>
        <w:t xml:space="preserve"> se podrían llevar adelante desde Viena. Aquí no hay nadie. El </w:t>
      </w:r>
      <w:r w:rsidR="002C4E64" w:rsidRPr="002D39D5">
        <w:rPr>
          <w:rFonts w:cstheme="minorHAnsi"/>
          <w:i/>
        </w:rPr>
        <w:t xml:space="preserve">Padre </w:t>
      </w:r>
      <w:r w:rsidRPr="002D39D5">
        <w:rPr>
          <w:rFonts w:cstheme="minorHAnsi"/>
          <w:i/>
        </w:rPr>
        <w:t xml:space="preserve">Pancracio se va por un mes […]. Aquí el clima es muy malo para usted. A mitad de septiembre podría ser mejor, cuando </w:t>
      </w:r>
      <w:r w:rsidR="00264283" w:rsidRPr="002D39D5">
        <w:rPr>
          <w:rFonts w:cstheme="minorHAnsi"/>
          <w:i/>
        </w:rPr>
        <w:t>se encuentre</w:t>
      </w:r>
      <w:r w:rsidRPr="002D39D5">
        <w:rPr>
          <w:rFonts w:cstheme="minorHAnsi"/>
          <w:i/>
        </w:rPr>
        <w:t xml:space="preserve"> </w:t>
      </w:r>
      <w:r w:rsidRPr="002D39D5">
        <w:rPr>
          <w:rFonts w:cstheme="minorHAnsi"/>
          <w:i/>
        </w:rPr>
        <w:lastRenderedPageBreak/>
        <w:t>completamente repuesto. Los asuntos corrientes -y seguro</w:t>
      </w:r>
      <w:r w:rsidR="00264283" w:rsidRPr="002D39D5">
        <w:rPr>
          <w:rFonts w:cstheme="minorHAnsi"/>
          <w:i/>
        </w:rPr>
        <w:t xml:space="preserve"> que apenas hay nada-, l</w:t>
      </w:r>
      <w:r w:rsidRPr="002D39D5">
        <w:rPr>
          <w:rFonts w:cstheme="minorHAnsi"/>
          <w:i/>
        </w:rPr>
        <w:t xml:space="preserve">os lleva adelante el </w:t>
      </w:r>
      <w:r w:rsidR="002C4E64" w:rsidRPr="002D39D5">
        <w:rPr>
          <w:rFonts w:cstheme="minorHAnsi"/>
          <w:i/>
        </w:rPr>
        <w:t xml:space="preserve">Padre </w:t>
      </w:r>
      <w:r w:rsidRPr="002D39D5">
        <w:rPr>
          <w:rFonts w:cstheme="minorHAnsi"/>
          <w:i/>
        </w:rPr>
        <w:t xml:space="preserve">Theophilus en Viena. Y usted </w:t>
      </w:r>
      <w:r w:rsidR="00264283" w:rsidRPr="002D39D5">
        <w:rPr>
          <w:rFonts w:cstheme="minorHAnsi"/>
          <w:i/>
        </w:rPr>
        <w:t>descanse</w:t>
      </w:r>
      <w:r w:rsidRPr="002D39D5">
        <w:rPr>
          <w:rFonts w:cstheme="minorHAnsi"/>
          <w:i/>
        </w:rPr>
        <w:t xml:space="preserve"> en</w:t>
      </w:r>
      <w:r w:rsidR="00A0457E" w:rsidRPr="002D39D5">
        <w:rPr>
          <w:rFonts w:cstheme="minorHAnsi"/>
          <w:i/>
        </w:rPr>
        <w:t xml:space="preserve"> </w:t>
      </w:r>
      <w:r w:rsidRPr="002D39D5">
        <w:rPr>
          <w:rFonts w:cstheme="minorHAnsi"/>
          <w:i/>
        </w:rPr>
        <w:t xml:space="preserve">Hamberg, </w:t>
      </w:r>
      <w:r w:rsidR="00A0457E" w:rsidRPr="002D39D5">
        <w:rPr>
          <w:rFonts w:cstheme="minorHAnsi"/>
          <w:i/>
        </w:rPr>
        <w:t>o donde</w:t>
      </w:r>
      <w:r w:rsidRPr="002D39D5">
        <w:rPr>
          <w:rFonts w:cstheme="minorHAnsi"/>
          <w:i/>
        </w:rPr>
        <w:t xml:space="preserve"> le vaya bien, incluso en un convento ajeno, en donde no haya ningún ruido</w:t>
      </w:r>
      <w:r w:rsidRPr="002D39D5">
        <w:rPr>
          <w:rFonts w:cstheme="minorHAnsi"/>
        </w:rPr>
        <w:t xml:space="preserve">”. </w:t>
      </w:r>
      <w:r w:rsidRPr="002D39D5">
        <w:rPr>
          <w:rStyle w:val="Refdenotaalpie"/>
          <w:rFonts w:cstheme="minorHAnsi"/>
        </w:rPr>
        <w:footnoteReference w:id="784"/>
      </w:r>
      <w:r w:rsidR="00A0457E" w:rsidRPr="002D39D5">
        <w:rPr>
          <w:rFonts w:cstheme="minorHAnsi"/>
        </w:rPr>
        <w:t xml:space="preserve"> </w:t>
      </w:r>
    </w:p>
    <w:p w:rsidR="002F3764" w:rsidRPr="002D39D5" w:rsidRDefault="002F3764" w:rsidP="00B565BF">
      <w:pPr>
        <w:widowControl w:val="0"/>
        <w:suppressAutoHyphens/>
        <w:spacing w:after="120" w:line="360" w:lineRule="auto"/>
        <w:ind w:firstLine="709"/>
        <w:jc w:val="both"/>
        <w:rPr>
          <w:rFonts w:cstheme="minorHAnsi"/>
        </w:rPr>
      </w:pPr>
      <w:r w:rsidRPr="002D39D5">
        <w:rPr>
          <w:rFonts w:cstheme="minorHAnsi"/>
        </w:rPr>
        <w:t xml:space="preserve"> Lüthen, mientras tanto </w:t>
      </w:r>
      <w:r w:rsidR="00A0457E" w:rsidRPr="002D39D5">
        <w:rPr>
          <w:rFonts w:cstheme="minorHAnsi"/>
        </w:rPr>
        <w:t>de nuevo en Tivoli, continúa: “</w:t>
      </w:r>
      <w:r w:rsidR="00A0457E" w:rsidRPr="002D39D5">
        <w:rPr>
          <w:rFonts w:cstheme="minorHAnsi"/>
          <w:i/>
        </w:rPr>
        <w:t>Ya casi llev</w:t>
      </w:r>
      <w:r w:rsidR="00264283" w:rsidRPr="002D39D5">
        <w:rPr>
          <w:rFonts w:cstheme="minorHAnsi"/>
          <w:i/>
        </w:rPr>
        <w:t xml:space="preserve">o dos semanas en Tivoli, </w:t>
      </w:r>
      <w:r w:rsidRPr="002D39D5">
        <w:rPr>
          <w:rFonts w:cstheme="minorHAnsi"/>
          <w:i/>
        </w:rPr>
        <w:t>con una semana de interrupción, en la que tuve que preocuparme de las Salvatorianische Mitteilungen en Roma y también tuve que estar durante los ejercicios espirituales al lado de lo</w:t>
      </w:r>
      <w:r w:rsidR="00A0457E" w:rsidRPr="002D39D5">
        <w:rPr>
          <w:rFonts w:cstheme="minorHAnsi"/>
          <w:i/>
        </w:rPr>
        <w:t>s que se iban a ordenar. Estos l</w:t>
      </w:r>
      <w:r w:rsidRPr="002D39D5">
        <w:rPr>
          <w:rFonts w:cstheme="minorHAnsi"/>
          <w:i/>
        </w:rPr>
        <w:t xml:space="preserve">os ha dirigido el </w:t>
      </w:r>
      <w:r w:rsidR="002C4E64" w:rsidRPr="002D39D5">
        <w:rPr>
          <w:rFonts w:cstheme="minorHAnsi"/>
          <w:i/>
        </w:rPr>
        <w:t xml:space="preserve">Padre </w:t>
      </w:r>
      <w:r w:rsidRPr="002D39D5">
        <w:rPr>
          <w:rFonts w:cstheme="minorHAnsi"/>
          <w:i/>
        </w:rPr>
        <w:t xml:space="preserve">Guerricus, </w:t>
      </w:r>
      <w:r w:rsidR="00A0457E" w:rsidRPr="002D39D5">
        <w:rPr>
          <w:rFonts w:cstheme="minorHAnsi"/>
          <w:i/>
        </w:rPr>
        <w:t>con</w:t>
      </w:r>
      <w:r w:rsidRPr="002D39D5">
        <w:rPr>
          <w:rFonts w:cstheme="minorHAnsi"/>
          <w:i/>
        </w:rPr>
        <w:t xml:space="preserve"> gran contento de los </w:t>
      </w:r>
      <w:r w:rsidR="00A0457E" w:rsidRPr="002D39D5">
        <w:rPr>
          <w:rFonts w:cstheme="minorHAnsi"/>
          <w:i/>
        </w:rPr>
        <w:t>ordenandos</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785"/>
      </w:r>
    </w:p>
    <w:p w:rsidR="002F3764" w:rsidRPr="002D39D5" w:rsidRDefault="00A0457E" w:rsidP="00B565BF">
      <w:pPr>
        <w:widowControl w:val="0"/>
        <w:suppressAutoHyphens/>
        <w:spacing w:after="120" w:line="360" w:lineRule="auto"/>
        <w:ind w:firstLine="709"/>
        <w:jc w:val="both"/>
        <w:rPr>
          <w:rFonts w:cstheme="minorHAnsi"/>
        </w:rPr>
      </w:pPr>
      <w:r w:rsidRPr="002D39D5">
        <w:rPr>
          <w:rFonts w:cstheme="minorHAnsi"/>
        </w:rPr>
        <w:t>E</w:t>
      </w:r>
      <w:r w:rsidR="002F3764" w:rsidRPr="002D39D5">
        <w:rPr>
          <w:rFonts w:cstheme="minorHAnsi"/>
        </w:rPr>
        <w:t xml:space="preserve">l 19 de agosto de 1909 Jordán escribe a la comunidad de las </w:t>
      </w:r>
      <w:r w:rsidR="00153D22" w:rsidRPr="002D39D5">
        <w:rPr>
          <w:rFonts w:cstheme="minorHAnsi"/>
        </w:rPr>
        <w:t>Hermanas</w:t>
      </w:r>
      <w:r w:rsidR="002F3764" w:rsidRPr="002D39D5">
        <w:rPr>
          <w:rFonts w:cstheme="minorHAnsi"/>
        </w:rPr>
        <w:t xml:space="preserve"> en Roma.</w:t>
      </w:r>
      <w:r w:rsidR="002F3764" w:rsidRPr="002D39D5">
        <w:rPr>
          <w:rStyle w:val="Refdenotaalpie"/>
          <w:rFonts w:cstheme="minorHAnsi"/>
        </w:rPr>
        <w:t xml:space="preserve"> </w:t>
      </w:r>
      <w:r w:rsidR="002F3764" w:rsidRPr="002D39D5">
        <w:rPr>
          <w:rStyle w:val="Refdenotaalpie"/>
          <w:rFonts w:cstheme="minorHAnsi"/>
        </w:rPr>
        <w:footnoteReference w:id="786"/>
      </w:r>
    </w:p>
    <w:p w:rsidR="002F3764" w:rsidRPr="002D39D5" w:rsidRDefault="00A0457E" w:rsidP="00B565BF">
      <w:pPr>
        <w:widowControl w:val="0"/>
        <w:suppressAutoHyphens/>
        <w:spacing w:after="120" w:line="360" w:lineRule="auto"/>
        <w:ind w:firstLine="709"/>
        <w:jc w:val="both"/>
        <w:rPr>
          <w:rFonts w:cstheme="minorHAnsi"/>
          <w:i/>
        </w:rPr>
      </w:pPr>
      <w:r w:rsidRPr="002D39D5">
        <w:rPr>
          <w:rFonts w:cstheme="minorHAnsi"/>
        </w:rPr>
        <w:t xml:space="preserve">El 21 de agosto completa el </w:t>
      </w:r>
      <w:r w:rsidR="002C4E64" w:rsidRPr="002D39D5">
        <w:rPr>
          <w:rFonts w:cstheme="minorHAnsi"/>
        </w:rPr>
        <w:t xml:space="preserve">Padre </w:t>
      </w:r>
      <w:r w:rsidRPr="002D39D5">
        <w:rPr>
          <w:rFonts w:cstheme="minorHAnsi"/>
        </w:rPr>
        <w:t>Lüthen: “</w:t>
      </w:r>
      <w:r w:rsidRPr="002D39D5">
        <w:rPr>
          <w:rFonts w:cstheme="minorHAnsi"/>
          <w:i/>
        </w:rPr>
        <w:t>R</w:t>
      </w:r>
      <w:r w:rsidR="002F3764" w:rsidRPr="002D39D5">
        <w:rPr>
          <w:rFonts w:cstheme="minorHAnsi"/>
          <w:i/>
        </w:rPr>
        <w:t xml:space="preserve">ecientemente </w:t>
      </w:r>
      <w:r w:rsidRPr="002D39D5">
        <w:rPr>
          <w:rFonts w:cstheme="minorHAnsi"/>
          <w:i/>
        </w:rPr>
        <w:t>he</w:t>
      </w:r>
      <w:r w:rsidR="002F3764" w:rsidRPr="002D39D5">
        <w:rPr>
          <w:rFonts w:cstheme="minorHAnsi"/>
          <w:i/>
        </w:rPr>
        <w:t xml:space="preserve"> estado algunos días mal. Ayer vómitos etc. Mientras no llueva</w:t>
      </w:r>
      <w:r w:rsidR="00264283" w:rsidRPr="002D39D5">
        <w:rPr>
          <w:rFonts w:cstheme="minorHAnsi"/>
          <w:i/>
        </w:rPr>
        <w:t>,</w:t>
      </w:r>
      <w:r w:rsidR="002F3764" w:rsidRPr="002D39D5">
        <w:rPr>
          <w:rFonts w:cstheme="minorHAnsi"/>
          <w:i/>
        </w:rPr>
        <w:t xml:space="preserve"> </w:t>
      </w:r>
      <w:r w:rsidRPr="002D39D5">
        <w:rPr>
          <w:rFonts w:cstheme="minorHAnsi"/>
          <w:i/>
        </w:rPr>
        <w:t>seguro que</w:t>
      </w:r>
      <w:r w:rsidR="002F3764" w:rsidRPr="002D39D5">
        <w:rPr>
          <w:rFonts w:cstheme="minorHAnsi"/>
          <w:i/>
        </w:rPr>
        <w:t xml:space="preserve"> esto no </w:t>
      </w:r>
      <w:r w:rsidRPr="002D39D5">
        <w:rPr>
          <w:rFonts w:cstheme="minorHAnsi"/>
          <w:i/>
        </w:rPr>
        <w:t>irá a</w:t>
      </w:r>
      <w:r w:rsidR="002F3764" w:rsidRPr="002D39D5">
        <w:rPr>
          <w:rFonts w:cstheme="minorHAnsi"/>
          <w:i/>
        </w:rPr>
        <w:t xml:space="preserve"> mejor. Ciertamente yo no sé cómo me hubiera ido c</w:t>
      </w:r>
      <w:r w:rsidR="00264283" w:rsidRPr="002D39D5">
        <w:rPr>
          <w:rFonts w:cstheme="minorHAnsi"/>
          <w:i/>
        </w:rPr>
        <w:t>on el calor actual en Roma. E</w:t>
      </w:r>
      <w:r w:rsidR="002F3764" w:rsidRPr="002D39D5">
        <w:rPr>
          <w:rFonts w:cstheme="minorHAnsi"/>
          <w:i/>
        </w:rPr>
        <w:t>scribo esto solamente para comunicarle todo a usted. Si esto no mejora</w:t>
      </w:r>
      <w:r w:rsidRPr="002D39D5">
        <w:rPr>
          <w:rFonts w:cstheme="minorHAnsi"/>
          <w:i/>
        </w:rPr>
        <w:t>,</w:t>
      </w:r>
      <w:r w:rsidR="002F3764" w:rsidRPr="002D39D5">
        <w:rPr>
          <w:rFonts w:cstheme="minorHAnsi"/>
          <w:i/>
        </w:rPr>
        <w:t xml:space="preserve"> regresaré a Roma, donde se me puede ayudar más con una alimentación adecuada. Fiebre no tengo. </w:t>
      </w:r>
      <w:r w:rsidR="00312072" w:rsidRPr="002D39D5">
        <w:rPr>
          <w:rFonts w:cstheme="minorHAnsi"/>
          <w:i/>
        </w:rPr>
        <w:t>d.O. = Der Obige - El de arriba.</w:t>
      </w:r>
    </w:p>
    <w:p w:rsidR="002F3764" w:rsidRPr="002D39D5" w:rsidRDefault="002F3764" w:rsidP="00B565BF">
      <w:pPr>
        <w:widowControl w:val="0"/>
        <w:suppressAutoHyphens/>
        <w:spacing w:after="120" w:line="360" w:lineRule="auto"/>
        <w:ind w:firstLine="709"/>
        <w:jc w:val="both"/>
        <w:rPr>
          <w:rFonts w:cstheme="minorHAnsi"/>
        </w:rPr>
      </w:pPr>
      <w:r w:rsidRPr="002D39D5">
        <w:rPr>
          <w:rFonts w:cstheme="minorHAnsi"/>
          <w:i/>
        </w:rPr>
        <w:t xml:space="preserve">Esta segunda vez me va mejor que la primera aunque el clima me cansa mucho. La digestión es aquí más rápida, </w:t>
      </w:r>
      <w:r w:rsidR="00A0457E" w:rsidRPr="002D39D5">
        <w:rPr>
          <w:rFonts w:cstheme="minorHAnsi"/>
          <w:i/>
        </w:rPr>
        <w:t xml:space="preserve">a </w:t>
      </w:r>
      <w:r w:rsidRPr="002D39D5">
        <w:rPr>
          <w:rFonts w:cstheme="minorHAnsi"/>
          <w:i/>
        </w:rPr>
        <w:t xml:space="preserve">lo que ayuda </w:t>
      </w:r>
      <w:r w:rsidR="00A0457E" w:rsidRPr="002D39D5">
        <w:rPr>
          <w:rFonts w:cstheme="minorHAnsi"/>
          <w:i/>
        </w:rPr>
        <w:t xml:space="preserve">también </w:t>
      </w:r>
      <w:r w:rsidRPr="002D39D5">
        <w:rPr>
          <w:rFonts w:cstheme="minorHAnsi"/>
          <w:i/>
        </w:rPr>
        <w:t xml:space="preserve">el que haya tantos tomates. </w:t>
      </w:r>
      <w:r w:rsidR="00A0457E" w:rsidRPr="002D39D5">
        <w:rPr>
          <w:rFonts w:cstheme="minorHAnsi"/>
          <w:i/>
        </w:rPr>
        <w:t>Ojalá</w:t>
      </w:r>
      <w:r w:rsidRPr="002D39D5">
        <w:rPr>
          <w:rFonts w:cstheme="minorHAnsi"/>
          <w:i/>
        </w:rPr>
        <w:t xml:space="preserve"> le vaya a usted también mejor. Sin </w:t>
      </w:r>
      <w:r w:rsidR="00264283" w:rsidRPr="002D39D5">
        <w:rPr>
          <w:rFonts w:cstheme="minorHAnsi"/>
          <w:i/>
        </w:rPr>
        <w:t>embargo,</w:t>
      </w:r>
      <w:r w:rsidRPr="002D39D5">
        <w:rPr>
          <w:rFonts w:cstheme="minorHAnsi"/>
          <w:i/>
        </w:rPr>
        <w:t xml:space="preserve"> el clima de Roma no es nada aconsejable, hasta que no pase </w:t>
      </w:r>
      <w:r w:rsidR="00264283" w:rsidRPr="002D39D5">
        <w:rPr>
          <w:rFonts w:cstheme="minorHAnsi"/>
          <w:i/>
        </w:rPr>
        <w:t xml:space="preserve">el </w:t>
      </w:r>
      <w:r w:rsidRPr="002D39D5">
        <w:rPr>
          <w:rFonts w:cstheme="minorHAnsi"/>
          <w:i/>
        </w:rPr>
        <w:t>calor y sea más sano</w:t>
      </w:r>
      <w:r w:rsidRPr="002D39D5">
        <w:rPr>
          <w:rFonts w:cstheme="minorHAnsi"/>
        </w:rPr>
        <w:t>”.</w:t>
      </w:r>
    </w:p>
    <w:p w:rsidR="002F3764" w:rsidRPr="002D39D5" w:rsidRDefault="002F3764" w:rsidP="00B565BF">
      <w:pPr>
        <w:widowControl w:val="0"/>
        <w:suppressAutoHyphens/>
        <w:spacing w:after="120" w:line="360" w:lineRule="auto"/>
        <w:ind w:firstLine="709"/>
        <w:jc w:val="both"/>
        <w:rPr>
          <w:rFonts w:cstheme="minorHAnsi"/>
        </w:rPr>
      </w:pPr>
      <w:r w:rsidRPr="002D39D5">
        <w:rPr>
          <w:rFonts w:cstheme="minorHAnsi"/>
        </w:rPr>
        <w:t xml:space="preserve"> La anotación en el </w:t>
      </w:r>
      <w:r w:rsidR="000C413D" w:rsidRPr="002D39D5">
        <w:rPr>
          <w:rFonts w:cstheme="minorHAnsi"/>
        </w:rPr>
        <w:t>Diario Espiritual</w:t>
      </w:r>
      <w:r w:rsidRPr="002D39D5">
        <w:rPr>
          <w:rFonts w:cstheme="minorHAnsi"/>
        </w:rPr>
        <w:t xml:space="preserve"> del 19 de agosto de 1909 trata de nuevo sobre un asunto especial: “</w:t>
      </w:r>
      <w:r w:rsidRPr="002D39D5">
        <w:rPr>
          <w:rFonts w:cstheme="minorHAnsi"/>
          <w:i/>
          <w:spacing w:val="-3"/>
        </w:rPr>
        <w:t>Retírate a la montaña, allí trata con Dios y reza muy insis</w:t>
      </w:r>
      <w:r w:rsidRPr="002D39D5">
        <w:rPr>
          <w:rFonts w:cstheme="minorHAnsi"/>
          <w:i/>
          <w:spacing w:val="-3"/>
        </w:rPr>
        <w:softHyphen/>
        <w:t xml:space="preserve">tentemente, a fin de que realices tu propósito. S. Bernardo, ruega por </w:t>
      </w:r>
      <w:r w:rsidR="00A0457E" w:rsidRPr="002D39D5">
        <w:rPr>
          <w:rFonts w:cstheme="minorHAnsi"/>
          <w:i/>
          <w:spacing w:val="-3"/>
        </w:rPr>
        <w:t>mí</w:t>
      </w:r>
      <w:r w:rsidRPr="002D39D5">
        <w:rPr>
          <w:rFonts w:cstheme="minorHAnsi"/>
          <w:i/>
          <w:spacing w:val="-3"/>
        </w:rPr>
        <w:t>. Viena</w:t>
      </w:r>
      <w:r w:rsidRPr="002D39D5">
        <w:rPr>
          <w:rFonts w:cstheme="minorHAnsi"/>
          <w:spacing w:val="-3"/>
        </w:rPr>
        <w:t>”</w:t>
      </w:r>
      <w:r w:rsidRPr="002D39D5">
        <w:rPr>
          <w:rStyle w:val="Refdenotaalpie"/>
          <w:rFonts w:cstheme="minorHAnsi"/>
        </w:rPr>
        <w:t xml:space="preserve"> </w:t>
      </w:r>
      <w:r w:rsidRPr="002D39D5">
        <w:rPr>
          <w:rStyle w:val="Refdenotaalpie"/>
          <w:rFonts w:cstheme="minorHAnsi"/>
        </w:rPr>
        <w:footnoteReference w:id="787"/>
      </w:r>
    </w:p>
    <w:p w:rsidR="002F3764" w:rsidRPr="002D39D5" w:rsidRDefault="00A0457E" w:rsidP="00B565BF">
      <w:pPr>
        <w:widowControl w:val="0"/>
        <w:suppressAutoHyphens/>
        <w:spacing w:after="120" w:line="360" w:lineRule="auto"/>
        <w:ind w:firstLine="709"/>
        <w:jc w:val="both"/>
        <w:rPr>
          <w:rFonts w:cstheme="minorHAnsi"/>
        </w:rPr>
      </w:pPr>
      <w:r w:rsidRPr="002D39D5">
        <w:rPr>
          <w:rFonts w:cstheme="minorHAnsi"/>
        </w:rPr>
        <w:t>E</w:t>
      </w:r>
      <w:r w:rsidR="002F3764" w:rsidRPr="002D39D5">
        <w:rPr>
          <w:rFonts w:cstheme="minorHAnsi"/>
        </w:rPr>
        <w:t xml:space="preserve">l escribe a la Comunidad de </w:t>
      </w:r>
      <w:r w:rsidR="00153D22" w:rsidRPr="002D39D5">
        <w:rPr>
          <w:rFonts w:cstheme="minorHAnsi"/>
        </w:rPr>
        <w:t>Hermanas</w:t>
      </w:r>
      <w:r w:rsidR="002F3764" w:rsidRPr="002D39D5">
        <w:rPr>
          <w:rFonts w:cstheme="minorHAnsi"/>
        </w:rPr>
        <w:t xml:space="preserve"> en Roma,</w:t>
      </w:r>
      <w:r w:rsidR="002F3764" w:rsidRPr="002D39D5">
        <w:rPr>
          <w:rStyle w:val="Refdenotaalpie"/>
          <w:rFonts w:cstheme="minorHAnsi"/>
        </w:rPr>
        <w:footnoteReference w:id="788"/>
      </w:r>
      <w:r w:rsidR="002F3764" w:rsidRPr="002D39D5">
        <w:rPr>
          <w:rFonts w:cstheme="minorHAnsi"/>
        </w:rPr>
        <w:t xml:space="preserve"> al </w:t>
      </w:r>
      <w:r w:rsidR="002C4E64" w:rsidRPr="002D39D5">
        <w:rPr>
          <w:rFonts w:cstheme="minorHAnsi"/>
        </w:rPr>
        <w:t xml:space="preserve">Padre </w:t>
      </w:r>
      <w:r w:rsidR="002F3764" w:rsidRPr="002D39D5">
        <w:rPr>
          <w:rFonts w:cstheme="minorHAnsi"/>
        </w:rPr>
        <w:t>Bartholomäus Königsöhr por su onomástico</w:t>
      </w:r>
      <w:r w:rsidR="002F3764" w:rsidRPr="002D39D5">
        <w:rPr>
          <w:rStyle w:val="Refdenotaalpie"/>
          <w:rFonts w:cstheme="minorHAnsi"/>
        </w:rPr>
        <w:footnoteReference w:id="789"/>
      </w:r>
      <w:r w:rsidR="002F3764" w:rsidRPr="002D39D5">
        <w:rPr>
          <w:rFonts w:cstheme="minorHAnsi"/>
        </w:rPr>
        <w:t xml:space="preserve"> y al </w:t>
      </w:r>
      <w:r w:rsidR="002C4E64" w:rsidRPr="002D39D5">
        <w:rPr>
          <w:rFonts w:cstheme="minorHAnsi"/>
        </w:rPr>
        <w:t xml:space="preserve">Padre </w:t>
      </w:r>
      <w:r w:rsidR="002F3764" w:rsidRPr="002D39D5">
        <w:rPr>
          <w:rFonts w:cstheme="minorHAnsi"/>
        </w:rPr>
        <w:t>Paulus Pabst:</w:t>
      </w:r>
      <w:r w:rsidR="00432B43" w:rsidRPr="002D39D5">
        <w:rPr>
          <w:rFonts w:cstheme="minorHAnsi"/>
        </w:rPr>
        <w:t xml:space="preserve"> “</w:t>
      </w:r>
      <w:r w:rsidR="00432B43" w:rsidRPr="002D39D5">
        <w:rPr>
          <w:rFonts w:cstheme="minorHAnsi"/>
          <w:i/>
        </w:rPr>
        <w:t xml:space="preserve">por </w:t>
      </w:r>
      <w:r w:rsidR="002F3764" w:rsidRPr="002D39D5">
        <w:rPr>
          <w:rFonts w:cstheme="minorHAnsi"/>
          <w:i/>
        </w:rPr>
        <w:t>desgracia no le puedo visitar, ya que mañana viajo para Roma. Si Dios quiere se</w:t>
      </w:r>
      <w:r w:rsidRPr="002D39D5">
        <w:rPr>
          <w:rFonts w:cstheme="minorHAnsi"/>
          <w:i/>
        </w:rPr>
        <w:t>rá</w:t>
      </w:r>
      <w:r w:rsidR="002F3764" w:rsidRPr="002D39D5">
        <w:rPr>
          <w:rFonts w:cstheme="minorHAnsi"/>
          <w:i/>
        </w:rPr>
        <w:t xml:space="preserve"> otra vez</w:t>
      </w:r>
      <w:r w:rsidR="00432B43" w:rsidRPr="002D39D5">
        <w:rPr>
          <w:rFonts w:cstheme="minorHAnsi"/>
        </w:rPr>
        <w:t>”</w:t>
      </w:r>
      <w:r w:rsidR="002F3764" w:rsidRPr="002D39D5">
        <w:rPr>
          <w:rFonts w:cstheme="minorHAnsi"/>
        </w:rPr>
        <w:t xml:space="preserve">. </w:t>
      </w:r>
      <w:r w:rsidR="002F3764" w:rsidRPr="002D39D5">
        <w:rPr>
          <w:rStyle w:val="Refdenotaalpie"/>
          <w:rFonts w:cstheme="minorHAnsi"/>
        </w:rPr>
        <w:footnoteReference w:id="790"/>
      </w:r>
    </w:p>
    <w:p w:rsidR="002F3764" w:rsidRPr="002D39D5" w:rsidRDefault="00432B43" w:rsidP="00B565BF">
      <w:pPr>
        <w:widowControl w:val="0"/>
        <w:suppressAutoHyphens/>
        <w:spacing w:after="120" w:line="360" w:lineRule="auto"/>
        <w:ind w:firstLine="709"/>
        <w:jc w:val="both"/>
        <w:rPr>
          <w:rFonts w:cstheme="minorHAnsi"/>
        </w:rPr>
      </w:pPr>
      <w:r w:rsidRPr="002D39D5">
        <w:rPr>
          <w:rFonts w:cstheme="minorHAnsi"/>
        </w:rPr>
        <w:t>E</w:t>
      </w:r>
      <w:r w:rsidR="002F3764" w:rsidRPr="002D39D5">
        <w:rPr>
          <w:rFonts w:cstheme="minorHAnsi"/>
        </w:rPr>
        <w:t xml:space="preserve">l 25 de agosto regresa el </w:t>
      </w:r>
      <w:r w:rsidR="002C4E64" w:rsidRPr="002D39D5">
        <w:rPr>
          <w:rFonts w:cstheme="minorHAnsi"/>
        </w:rPr>
        <w:t xml:space="preserve">Padre </w:t>
      </w:r>
      <w:r w:rsidR="002F3764" w:rsidRPr="002D39D5">
        <w:rPr>
          <w:rFonts w:cstheme="minorHAnsi"/>
        </w:rPr>
        <w:t xml:space="preserve">Jordán a Roma. Como lo muestran las anotaciones en su </w:t>
      </w:r>
      <w:r w:rsidR="000C413D" w:rsidRPr="002D39D5">
        <w:rPr>
          <w:rFonts w:cstheme="minorHAnsi"/>
        </w:rPr>
        <w:t>Diario Espiritual</w:t>
      </w:r>
      <w:r w:rsidR="002F3764" w:rsidRPr="002D39D5">
        <w:rPr>
          <w:rFonts w:cstheme="minorHAnsi"/>
        </w:rPr>
        <w:t xml:space="preserve"> un poco más tarde, su salud estaba todavía atacada.</w:t>
      </w:r>
    </w:p>
    <w:p w:rsidR="002F3764" w:rsidRPr="002D39D5" w:rsidRDefault="002F3764" w:rsidP="00B565BF">
      <w:pPr>
        <w:widowControl w:val="0"/>
        <w:suppressAutoHyphens/>
        <w:spacing w:after="120" w:line="360" w:lineRule="auto"/>
        <w:ind w:firstLine="709"/>
        <w:jc w:val="both"/>
        <w:rPr>
          <w:rFonts w:cstheme="minorHAnsi"/>
        </w:rPr>
      </w:pPr>
      <w:r w:rsidRPr="002D39D5">
        <w:rPr>
          <w:rFonts w:cstheme="minorHAnsi"/>
        </w:rPr>
        <w:t xml:space="preserve">En Roma el </w:t>
      </w:r>
      <w:r w:rsidR="002C4E64" w:rsidRPr="002D39D5">
        <w:rPr>
          <w:rFonts w:cstheme="minorHAnsi"/>
        </w:rPr>
        <w:t xml:space="preserve">Padre </w:t>
      </w:r>
      <w:r w:rsidRPr="002D39D5">
        <w:rPr>
          <w:rFonts w:cstheme="minorHAnsi"/>
        </w:rPr>
        <w:t xml:space="preserve">Lüthen se sigue preocupando por los candidatos. </w:t>
      </w:r>
      <w:r w:rsidR="00432B43" w:rsidRPr="002D39D5">
        <w:rPr>
          <w:rFonts w:cstheme="minorHAnsi"/>
        </w:rPr>
        <w:t>Él</w:t>
      </w:r>
      <w:r w:rsidRPr="002D39D5">
        <w:rPr>
          <w:rFonts w:cstheme="minorHAnsi"/>
        </w:rPr>
        <w:t xml:space="preserve"> se dirige al </w:t>
      </w:r>
      <w:r w:rsidR="002C4E64" w:rsidRPr="002D39D5">
        <w:rPr>
          <w:rFonts w:cstheme="minorHAnsi"/>
        </w:rPr>
        <w:t xml:space="preserve">Padre </w:t>
      </w:r>
      <w:r w:rsidRPr="002D39D5">
        <w:rPr>
          <w:rFonts w:cstheme="minorHAnsi"/>
        </w:rPr>
        <w:t>Pfeiffer</w:t>
      </w:r>
      <w:r w:rsidR="002D39D5" w:rsidRPr="002D39D5">
        <w:rPr>
          <w:rFonts w:cstheme="minorHAnsi"/>
        </w:rPr>
        <w:t>,</w:t>
      </w:r>
      <w:r w:rsidRPr="002D39D5">
        <w:rPr>
          <w:rFonts w:cstheme="minorHAnsi"/>
        </w:rPr>
        <w:t xml:space="preserve"> a causa de la salida de un estudiante para clérigo, Fr. Agrizio [Crecimano]. De forma concienzuda se remarca cuáles son las ayudas financieras aplicables a </w:t>
      </w:r>
      <w:r w:rsidR="00432B43" w:rsidRPr="002D39D5">
        <w:rPr>
          <w:rFonts w:cstheme="minorHAnsi"/>
        </w:rPr>
        <w:t>él</w:t>
      </w:r>
      <w:r w:rsidRPr="002D39D5">
        <w:rPr>
          <w:rFonts w:cstheme="minorHAnsi"/>
        </w:rPr>
        <w:t>.</w:t>
      </w:r>
      <w:r w:rsidRPr="002D39D5">
        <w:rPr>
          <w:rStyle w:val="Refdenotaalpie"/>
          <w:rFonts w:cstheme="minorHAnsi"/>
        </w:rPr>
        <w:footnoteReference w:id="791"/>
      </w:r>
      <w:r w:rsidRPr="002D39D5">
        <w:rPr>
          <w:rFonts w:cstheme="minorHAnsi"/>
        </w:rPr>
        <w:t xml:space="preserve"> </w:t>
      </w:r>
      <w:r w:rsidR="00432B43" w:rsidRPr="002D39D5">
        <w:rPr>
          <w:rFonts w:cstheme="minorHAnsi"/>
        </w:rPr>
        <w:t>Igualmente Lüthen está</w:t>
      </w:r>
      <w:r w:rsidRPr="002D39D5">
        <w:rPr>
          <w:rFonts w:cstheme="minorHAnsi"/>
        </w:rPr>
        <w:t xml:space="preserve"> en contacto con el </w:t>
      </w:r>
      <w:r w:rsidR="002C4E64" w:rsidRPr="002D39D5">
        <w:rPr>
          <w:rFonts w:cstheme="minorHAnsi"/>
        </w:rPr>
        <w:t xml:space="preserve">Padre </w:t>
      </w:r>
      <w:r w:rsidRPr="002D39D5">
        <w:rPr>
          <w:rFonts w:cstheme="minorHAnsi"/>
        </w:rPr>
        <w:t xml:space="preserve">Kerl </w:t>
      </w:r>
      <w:r w:rsidR="00432B43" w:rsidRPr="002D39D5">
        <w:rPr>
          <w:rFonts w:cstheme="minorHAnsi"/>
        </w:rPr>
        <w:t>en</w:t>
      </w:r>
      <w:r w:rsidRPr="002D39D5">
        <w:rPr>
          <w:rFonts w:cstheme="minorHAnsi"/>
        </w:rPr>
        <w:t xml:space="preserve"> Mehela, </w:t>
      </w:r>
      <w:r w:rsidRPr="002D39D5">
        <w:rPr>
          <w:rFonts w:cstheme="minorHAnsi"/>
        </w:rPr>
        <w:lastRenderedPageBreak/>
        <w:t>Timisoara.</w:t>
      </w:r>
      <w:r w:rsidRPr="002D39D5">
        <w:rPr>
          <w:rStyle w:val="Refdenotaalpie"/>
          <w:rFonts w:cstheme="minorHAnsi"/>
        </w:rPr>
        <w:t xml:space="preserve"> </w:t>
      </w:r>
      <w:r w:rsidRPr="002D39D5">
        <w:rPr>
          <w:rStyle w:val="Refdenotaalpie"/>
          <w:rFonts w:cstheme="minorHAnsi"/>
        </w:rPr>
        <w:footnoteReference w:id="792"/>
      </w:r>
    </w:p>
    <w:p w:rsidR="002F3764" w:rsidRPr="002D39D5" w:rsidRDefault="00432B43" w:rsidP="00B565BF">
      <w:pPr>
        <w:widowControl w:val="0"/>
        <w:suppressAutoHyphens/>
        <w:spacing w:after="120" w:line="360" w:lineRule="auto"/>
        <w:ind w:firstLine="709"/>
        <w:jc w:val="both"/>
        <w:rPr>
          <w:rFonts w:cstheme="minorHAnsi"/>
        </w:rPr>
      </w:pPr>
      <w:r w:rsidRPr="002D39D5">
        <w:rPr>
          <w:rFonts w:cstheme="minorHAnsi"/>
        </w:rPr>
        <w:t>E</w:t>
      </w:r>
      <w:r w:rsidR="002F3764" w:rsidRPr="002D39D5">
        <w:rPr>
          <w:rFonts w:cstheme="minorHAnsi"/>
        </w:rPr>
        <w:t>l 7 de septiembre se abre un seminario en St. Nazianz, USA.</w:t>
      </w:r>
    </w:p>
    <w:p w:rsidR="002F3764" w:rsidRPr="002D39D5" w:rsidRDefault="002F3764" w:rsidP="00B565BF">
      <w:pPr>
        <w:widowControl w:val="0"/>
        <w:suppressAutoHyphens/>
        <w:spacing w:after="120" w:line="360" w:lineRule="auto"/>
        <w:ind w:firstLine="709"/>
        <w:jc w:val="both"/>
        <w:rPr>
          <w:rFonts w:cstheme="minorHAnsi"/>
        </w:rPr>
      </w:pPr>
      <w:r w:rsidRPr="002D39D5">
        <w:rPr>
          <w:rFonts w:cstheme="minorHAnsi"/>
        </w:rPr>
        <w:t xml:space="preserve">Dos anotaciones en el </w:t>
      </w:r>
      <w:r w:rsidR="000C413D" w:rsidRPr="002D39D5">
        <w:rPr>
          <w:rFonts w:cstheme="minorHAnsi"/>
        </w:rPr>
        <w:t>Diario Espiritual</w:t>
      </w:r>
      <w:r w:rsidRPr="002D39D5">
        <w:rPr>
          <w:rFonts w:cstheme="minorHAnsi"/>
        </w:rPr>
        <w:t xml:space="preserve"> de septiembre de 1909:</w:t>
      </w:r>
    </w:p>
    <w:p w:rsidR="002F3764" w:rsidRPr="002D39D5" w:rsidRDefault="002F3764" w:rsidP="00B565BF">
      <w:pPr>
        <w:widowControl w:val="0"/>
        <w:tabs>
          <w:tab w:val="left" w:pos="-720"/>
          <w:tab w:val="left" w:pos="0"/>
        </w:tabs>
        <w:suppressAutoHyphens/>
        <w:spacing w:after="120" w:line="360" w:lineRule="auto"/>
        <w:ind w:firstLine="709"/>
        <w:mirrorIndents/>
        <w:jc w:val="both"/>
        <w:rPr>
          <w:rFonts w:cstheme="minorHAnsi"/>
          <w:spacing w:val="-3"/>
        </w:rPr>
      </w:pPr>
      <w:r w:rsidRPr="002D39D5">
        <w:rPr>
          <w:rFonts w:cstheme="minorHAnsi"/>
        </w:rPr>
        <w:t>“</w:t>
      </w:r>
      <w:r w:rsidRPr="002D39D5">
        <w:rPr>
          <w:rFonts w:cstheme="minorHAnsi"/>
          <w:i/>
          <w:spacing w:val="-3"/>
        </w:rPr>
        <w:t>Siempre alegre en el Señor, y amable para con el prójimo</w:t>
      </w:r>
      <w:r w:rsidRPr="002D39D5">
        <w:rPr>
          <w:rFonts w:cstheme="minorHAnsi"/>
          <w:spacing w:val="-3"/>
        </w:rPr>
        <w:t>.</w:t>
      </w:r>
      <w:r w:rsidR="002D39D5" w:rsidRPr="002D39D5">
        <w:rPr>
          <w:rFonts w:cstheme="minorHAnsi"/>
          <w:spacing w:val="-3"/>
        </w:rPr>
        <w:t xml:space="preserve"> </w:t>
      </w:r>
      <w:r w:rsidRPr="002D39D5">
        <w:rPr>
          <w:rFonts w:cstheme="minorHAnsi"/>
          <w:i/>
          <w:spacing w:val="-3"/>
        </w:rPr>
        <w:t>He sufrido mucho por la enfermedad, etc.</w:t>
      </w:r>
      <w:r w:rsidR="00432B43" w:rsidRPr="002D39D5">
        <w:rPr>
          <w:rFonts w:cstheme="minorHAnsi"/>
          <w:i/>
          <w:spacing w:val="-3"/>
        </w:rPr>
        <w:t>”</w:t>
      </w:r>
      <w:r w:rsidRPr="002D39D5">
        <w:rPr>
          <w:rFonts w:cstheme="minorHAnsi"/>
          <w:spacing w:val="-3"/>
        </w:rPr>
        <w:t xml:space="preserve"> (15</w:t>
      </w:r>
      <w:r w:rsidRPr="002D39D5">
        <w:rPr>
          <w:rFonts w:cstheme="minorHAnsi"/>
          <w:spacing w:val="-3"/>
        </w:rPr>
        <w:noBreakHyphen/>
        <w:t>9</w:t>
      </w:r>
      <w:r w:rsidRPr="002D39D5">
        <w:rPr>
          <w:rFonts w:cstheme="minorHAnsi"/>
          <w:spacing w:val="-3"/>
        </w:rPr>
        <w:noBreakHyphen/>
        <w:t>09).</w:t>
      </w:r>
      <w:r w:rsidRPr="002D39D5">
        <w:rPr>
          <w:rStyle w:val="Refdenotaalpie"/>
          <w:rFonts w:cstheme="minorHAnsi"/>
        </w:rPr>
        <w:t xml:space="preserve"> </w:t>
      </w:r>
      <w:r w:rsidRPr="002D39D5">
        <w:rPr>
          <w:rStyle w:val="Refdenotaalpie"/>
          <w:rFonts w:cstheme="minorHAnsi"/>
        </w:rPr>
        <w:footnoteReference w:id="793"/>
      </w:r>
    </w:p>
    <w:p w:rsidR="002F3764" w:rsidRPr="002D39D5" w:rsidRDefault="00432B43" w:rsidP="00B565BF">
      <w:pPr>
        <w:widowControl w:val="0"/>
        <w:tabs>
          <w:tab w:val="left" w:pos="-720"/>
          <w:tab w:val="left" w:pos="0"/>
        </w:tabs>
        <w:suppressAutoHyphens/>
        <w:spacing w:after="120" w:line="360" w:lineRule="auto"/>
        <w:ind w:firstLine="709"/>
        <w:mirrorIndents/>
        <w:jc w:val="both"/>
        <w:rPr>
          <w:rFonts w:cstheme="minorHAnsi"/>
        </w:rPr>
      </w:pPr>
      <w:r w:rsidRPr="002D39D5">
        <w:rPr>
          <w:rFonts w:cstheme="minorHAnsi"/>
          <w:spacing w:val="-3"/>
        </w:rPr>
        <w:t>“</w:t>
      </w:r>
      <w:r w:rsidR="002F3764" w:rsidRPr="002D39D5">
        <w:rPr>
          <w:rFonts w:cstheme="minorHAnsi"/>
          <w:i/>
          <w:spacing w:val="-3"/>
        </w:rPr>
        <w:t xml:space="preserve">S. Francisco, ruega por </w:t>
      </w:r>
      <w:r w:rsidRPr="002D39D5">
        <w:rPr>
          <w:rFonts w:cstheme="minorHAnsi"/>
          <w:i/>
          <w:spacing w:val="-3"/>
        </w:rPr>
        <w:t>mí</w:t>
      </w:r>
      <w:r w:rsidR="002F3764" w:rsidRPr="002D39D5">
        <w:rPr>
          <w:rFonts w:cstheme="minorHAnsi"/>
          <w:i/>
          <w:spacing w:val="-3"/>
        </w:rPr>
        <w:t xml:space="preserve"> y ayúdame. Oh, S. Francisco: ¡ruega por </w:t>
      </w:r>
      <w:r w:rsidRPr="002D39D5">
        <w:rPr>
          <w:rFonts w:cstheme="minorHAnsi"/>
          <w:i/>
          <w:spacing w:val="-3"/>
        </w:rPr>
        <w:t>mí</w:t>
      </w:r>
      <w:r w:rsidR="002F3764" w:rsidRPr="002D39D5">
        <w:rPr>
          <w:rFonts w:cstheme="minorHAnsi"/>
          <w:spacing w:val="-3"/>
        </w:rPr>
        <w:t>!</w:t>
      </w:r>
      <w:r w:rsidRPr="002D39D5">
        <w:rPr>
          <w:rFonts w:cstheme="minorHAnsi"/>
          <w:spacing w:val="-3"/>
        </w:rPr>
        <w:t>”</w:t>
      </w:r>
      <w:r w:rsidR="002F3764" w:rsidRPr="002D39D5">
        <w:rPr>
          <w:rFonts w:cstheme="minorHAnsi"/>
          <w:spacing w:val="-3"/>
        </w:rPr>
        <w:t xml:space="preserve"> (17</w:t>
      </w:r>
      <w:r w:rsidR="002F3764" w:rsidRPr="002D39D5">
        <w:rPr>
          <w:rFonts w:cstheme="minorHAnsi"/>
          <w:spacing w:val="-3"/>
        </w:rPr>
        <w:noBreakHyphen/>
        <w:t>9</w:t>
      </w:r>
      <w:r w:rsidR="002F3764" w:rsidRPr="002D39D5">
        <w:rPr>
          <w:rFonts w:cstheme="minorHAnsi"/>
          <w:spacing w:val="-3"/>
        </w:rPr>
        <w:noBreakHyphen/>
        <w:t>09).</w:t>
      </w:r>
      <w:r w:rsidR="002F3764" w:rsidRPr="002D39D5">
        <w:rPr>
          <w:rStyle w:val="Refdenotaalpie"/>
          <w:rFonts w:cstheme="minorHAnsi"/>
        </w:rPr>
        <w:t xml:space="preserve"> </w:t>
      </w:r>
      <w:r w:rsidR="002F3764" w:rsidRPr="002D39D5">
        <w:rPr>
          <w:rStyle w:val="Refdenotaalpie"/>
          <w:rFonts w:cstheme="minorHAnsi"/>
        </w:rPr>
        <w:footnoteReference w:id="794"/>
      </w:r>
    </w:p>
    <w:p w:rsidR="002F3764" w:rsidRPr="002D39D5" w:rsidRDefault="00432B43" w:rsidP="00B565BF">
      <w:pPr>
        <w:widowControl w:val="0"/>
        <w:tabs>
          <w:tab w:val="left" w:pos="-720"/>
          <w:tab w:val="left" w:pos="0"/>
        </w:tabs>
        <w:suppressAutoHyphens/>
        <w:spacing w:after="120" w:line="360" w:lineRule="auto"/>
        <w:ind w:firstLine="709"/>
        <w:mirrorIndents/>
        <w:jc w:val="both"/>
        <w:rPr>
          <w:rFonts w:cstheme="minorHAnsi"/>
        </w:rPr>
      </w:pPr>
      <w:r w:rsidRPr="002D39D5">
        <w:rPr>
          <w:rFonts w:cstheme="minorHAnsi"/>
        </w:rPr>
        <w:t xml:space="preserve">El </w:t>
      </w:r>
      <w:r w:rsidR="002F3764" w:rsidRPr="002D39D5">
        <w:rPr>
          <w:rFonts w:cstheme="minorHAnsi"/>
        </w:rPr>
        <w:t>20 de septiembre de 1909: “</w:t>
      </w:r>
      <w:r w:rsidR="002F3764" w:rsidRPr="002D39D5">
        <w:rPr>
          <w:rFonts w:cstheme="minorHAnsi"/>
          <w:i/>
          <w:spacing w:val="-3"/>
        </w:rPr>
        <w:t>Ten en cuenta, que Dios es el mejor y más amoroso Padre! Confía en El, pues lo puede todo</w:t>
      </w:r>
      <w:r w:rsidRPr="002D39D5">
        <w:rPr>
          <w:rFonts w:cstheme="minorHAnsi"/>
          <w:spacing w:val="-3"/>
        </w:rPr>
        <w:t>”</w:t>
      </w:r>
      <w:r w:rsidR="002F3764" w:rsidRPr="002D39D5">
        <w:rPr>
          <w:rFonts w:cstheme="minorHAnsi"/>
          <w:spacing w:val="-3"/>
        </w:rPr>
        <w:t>. (20</w:t>
      </w:r>
      <w:r w:rsidR="002F3764" w:rsidRPr="002D39D5">
        <w:rPr>
          <w:rFonts w:cstheme="minorHAnsi"/>
          <w:spacing w:val="-3"/>
        </w:rPr>
        <w:noBreakHyphen/>
        <w:t>9</w:t>
      </w:r>
      <w:r w:rsidR="002F3764" w:rsidRPr="002D39D5">
        <w:rPr>
          <w:rFonts w:cstheme="minorHAnsi"/>
          <w:spacing w:val="-3"/>
        </w:rPr>
        <w:noBreakHyphen/>
        <w:t>09).”</w:t>
      </w:r>
      <w:r w:rsidR="002F3764" w:rsidRPr="002D39D5">
        <w:rPr>
          <w:rStyle w:val="Refdenotaalpie"/>
          <w:rFonts w:cstheme="minorHAnsi"/>
        </w:rPr>
        <w:t xml:space="preserve"> </w:t>
      </w:r>
      <w:r w:rsidR="002F3764" w:rsidRPr="002D39D5">
        <w:rPr>
          <w:rStyle w:val="Refdenotaalpie"/>
          <w:rFonts w:cstheme="minorHAnsi"/>
        </w:rPr>
        <w:footnoteReference w:id="795"/>
      </w:r>
    </w:p>
    <w:p w:rsidR="002F3764" w:rsidRPr="002D39D5" w:rsidRDefault="00432B43" w:rsidP="00B565BF">
      <w:pPr>
        <w:widowControl w:val="0"/>
        <w:tabs>
          <w:tab w:val="left" w:pos="-720"/>
          <w:tab w:val="left" w:pos="0"/>
        </w:tabs>
        <w:suppressAutoHyphens/>
        <w:spacing w:after="120" w:line="360" w:lineRule="auto"/>
        <w:ind w:firstLine="709"/>
        <w:mirrorIndents/>
        <w:jc w:val="both"/>
        <w:rPr>
          <w:rFonts w:cstheme="minorHAnsi"/>
        </w:rPr>
      </w:pPr>
      <w:r w:rsidRPr="002D39D5">
        <w:rPr>
          <w:rFonts w:cstheme="minorHAnsi"/>
        </w:rPr>
        <w:t>E</w:t>
      </w:r>
      <w:r w:rsidR="002F3764" w:rsidRPr="002D39D5">
        <w:rPr>
          <w:rFonts w:cstheme="minorHAnsi"/>
        </w:rPr>
        <w:t xml:space="preserve">l 20 de septiembre de 1909 se dirige </w:t>
      </w:r>
      <w:r w:rsidRPr="002D39D5">
        <w:rPr>
          <w:rFonts w:cstheme="minorHAnsi"/>
        </w:rPr>
        <w:t>el</w:t>
      </w:r>
      <w:r w:rsidR="002F3764" w:rsidRPr="002D39D5">
        <w:rPr>
          <w:rFonts w:cstheme="minorHAnsi"/>
        </w:rPr>
        <w:t xml:space="preserve"> </w:t>
      </w:r>
      <w:r w:rsidR="002C4E64" w:rsidRPr="002D39D5">
        <w:rPr>
          <w:rFonts w:cstheme="minorHAnsi"/>
        </w:rPr>
        <w:t xml:space="preserve">Padre </w:t>
      </w:r>
      <w:r w:rsidR="002F3764" w:rsidRPr="002D39D5">
        <w:rPr>
          <w:rFonts w:cstheme="minorHAnsi"/>
        </w:rPr>
        <w:t xml:space="preserve">Lüthen en nombre del </w:t>
      </w:r>
      <w:r w:rsidR="002C4E64" w:rsidRPr="002D39D5">
        <w:rPr>
          <w:rFonts w:cstheme="minorHAnsi"/>
        </w:rPr>
        <w:t xml:space="preserve">Padre </w:t>
      </w:r>
      <w:r w:rsidR="002F3764" w:rsidRPr="002D39D5">
        <w:rPr>
          <w:rFonts w:cstheme="minorHAnsi"/>
        </w:rPr>
        <w:t xml:space="preserve">Jordán al </w:t>
      </w:r>
      <w:r w:rsidR="002C4E64" w:rsidRPr="002D39D5">
        <w:rPr>
          <w:rFonts w:cstheme="minorHAnsi"/>
        </w:rPr>
        <w:t xml:space="preserve">Padre </w:t>
      </w:r>
      <w:r w:rsidR="002F3764" w:rsidRPr="002D39D5">
        <w:rPr>
          <w:rFonts w:cstheme="minorHAnsi"/>
        </w:rPr>
        <w:t xml:space="preserve">Chrysologus Raich, a fin de que le informe de la enfermedad de la vista de un </w:t>
      </w:r>
      <w:r w:rsidR="00AE2760" w:rsidRPr="002D39D5">
        <w:rPr>
          <w:rFonts w:cstheme="minorHAnsi"/>
        </w:rPr>
        <w:t>cohermano</w:t>
      </w:r>
      <w:r w:rsidR="002F3764" w:rsidRPr="002D39D5">
        <w:rPr>
          <w:rFonts w:cstheme="minorHAnsi"/>
        </w:rPr>
        <w:t>.</w:t>
      </w:r>
      <w:r w:rsidR="002F3764" w:rsidRPr="002D39D5">
        <w:rPr>
          <w:rStyle w:val="Refdenotaalpie"/>
          <w:rFonts w:cstheme="minorHAnsi"/>
        </w:rPr>
        <w:t xml:space="preserve"> </w:t>
      </w:r>
      <w:r w:rsidR="002F3764" w:rsidRPr="002D39D5">
        <w:rPr>
          <w:rStyle w:val="Refdenotaalpie"/>
          <w:rFonts w:cstheme="minorHAnsi"/>
        </w:rPr>
        <w:footnoteReference w:id="796"/>
      </w:r>
    </w:p>
    <w:p w:rsidR="002F3764" w:rsidRPr="002D39D5" w:rsidRDefault="00432B43" w:rsidP="00B565BF">
      <w:pPr>
        <w:widowControl w:val="0"/>
        <w:suppressAutoHyphens/>
        <w:spacing w:after="120" w:line="360" w:lineRule="auto"/>
        <w:ind w:firstLine="709"/>
        <w:jc w:val="both"/>
        <w:rPr>
          <w:rFonts w:cstheme="minorHAnsi"/>
        </w:rPr>
      </w:pPr>
      <w:r w:rsidRPr="002D39D5">
        <w:rPr>
          <w:rFonts w:cstheme="minorHAnsi"/>
        </w:rPr>
        <w:t>E</w:t>
      </w:r>
      <w:r w:rsidR="002F3764" w:rsidRPr="002D39D5">
        <w:rPr>
          <w:rFonts w:cstheme="minorHAnsi"/>
        </w:rPr>
        <w:t xml:space="preserve">l </w:t>
      </w:r>
      <w:r w:rsidR="002C4E64" w:rsidRPr="002D39D5">
        <w:rPr>
          <w:rFonts w:cstheme="minorHAnsi"/>
        </w:rPr>
        <w:t xml:space="preserve">Padre </w:t>
      </w:r>
      <w:r w:rsidR="002F3764" w:rsidRPr="002D39D5">
        <w:rPr>
          <w:rFonts w:cstheme="minorHAnsi"/>
        </w:rPr>
        <w:t xml:space="preserve">Facundus Peterek es nombrado superior en Viena </w:t>
      </w:r>
      <w:r w:rsidRPr="002D39D5">
        <w:rPr>
          <w:rFonts w:cstheme="minorHAnsi"/>
        </w:rPr>
        <w:t>II</w:t>
      </w:r>
      <w:r w:rsidR="00F0603D" w:rsidRPr="002D39D5">
        <w:rPr>
          <w:rStyle w:val="Refdenotaalpie"/>
          <w:rFonts w:cstheme="minorHAnsi"/>
        </w:rPr>
        <w:footnoteReference w:id="797"/>
      </w:r>
      <w:r w:rsidR="002F3764" w:rsidRPr="002D39D5">
        <w:rPr>
          <w:rFonts w:cstheme="minorHAnsi"/>
        </w:rPr>
        <w:t xml:space="preserve">, y el </w:t>
      </w:r>
      <w:r w:rsidR="002C4E64" w:rsidRPr="002D39D5">
        <w:rPr>
          <w:rFonts w:cstheme="minorHAnsi"/>
        </w:rPr>
        <w:t xml:space="preserve">Padre </w:t>
      </w:r>
      <w:r w:rsidR="002F3764" w:rsidRPr="002D39D5">
        <w:rPr>
          <w:rFonts w:cstheme="minorHAnsi"/>
        </w:rPr>
        <w:t xml:space="preserve">Theophilus Muth, </w:t>
      </w:r>
      <w:r w:rsidR="00AA2280" w:rsidRPr="002D39D5">
        <w:rPr>
          <w:rFonts w:cstheme="minorHAnsi"/>
        </w:rPr>
        <w:t>Consultor General</w:t>
      </w:r>
      <w:r w:rsidR="002F3764" w:rsidRPr="002D39D5">
        <w:rPr>
          <w:rFonts w:cstheme="minorHAnsi"/>
        </w:rPr>
        <w:t>, párroco de Kaisermühlen.</w:t>
      </w:r>
      <w:r w:rsidR="002F3764" w:rsidRPr="002D39D5">
        <w:rPr>
          <w:rStyle w:val="Refdenotaalpie"/>
          <w:rFonts w:cstheme="minorHAnsi"/>
        </w:rPr>
        <w:footnoteReference w:id="798"/>
      </w:r>
    </w:p>
    <w:p w:rsidR="002F3764" w:rsidRPr="002D39D5" w:rsidRDefault="00432B43" w:rsidP="00B565BF">
      <w:pPr>
        <w:widowControl w:val="0"/>
        <w:suppressAutoHyphens/>
        <w:spacing w:after="120" w:line="360" w:lineRule="auto"/>
        <w:ind w:firstLine="709"/>
        <w:jc w:val="both"/>
        <w:rPr>
          <w:rFonts w:cstheme="minorHAnsi"/>
        </w:rPr>
      </w:pPr>
      <w:r w:rsidRPr="002D39D5">
        <w:rPr>
          <w:rFonts w:cstheme="minorHAnsi"/>
          <w:caps/>
        </w:rPr>
        <w:t xml:space="preserve">El </w:t>
      </w:r>
      <w:r w:rsidR="002F3764" w:rsidRPr="002D39D5">
        <w:rPr>
          <w:rFonts w:cstheme="minorHAnsi"/>
          <w:caps/>
        </w:rPr>
        <w:t xml:space="preserve">30 </w:t>
      </w:r>
      <w:r w:rsidR="002F3764" w:rsidRPr="002D39D5">
        <w:rPr>
          <w:rFonts w:cstheme="minorHAnsi"/>
        </w:rPr>
        <w:t xml:space="preserve">de septiembre de </w:t>
      </w:r>
      <w:r w:rsidRPr="002D39D5">
        <w:rPr>
          <w:rFonts w:cstheme="minorHAnsi"/>
          <w:caps/>
        </w:rPr>
        <w:t>1909</w:t>
      </w:r>
      <w:r w:rsidR="002F3764" w:rsidRPr="002D39D5">
        <w:rPr>
          <w:rFonts w:cstheme="minorHAnsi"/>
        </w:rPr>
        <w:t xml:space="preserve"> </w:t>
      </w:r>
      <w:r w:rsidRPr="002D39D5">
        <w:rPr>
          <w:rFonts w:cstheme="minorHAnsi"/>
        </w:rPr>
        <w:t>e</w:t>
      </w:r>
      <w:r w:rsidR="002F3764" w:rsidRPr="002D39D5">
        <w:rPr>
          <w:rFonts w:cstheme="minorHAnsi"/>
        </w:rPr>
        <w:t xml:space="preserve">l cardenal La Puma concede una dispensa a Fr. Floribert Winkler </w:t>
      </w:r>
      <w:r w:rsidR="002D39D5" w:rsidRPr="002D39D5">
        <w:rPr>
          <w:rFonts w:cstheme="minorHAnsi"/>
        </w:rPr>
        <w:t xml:space="preserve">de la </w:t>
      </w:r>
      <w:r w:rsidR="002D39D5">
        <w:rPr>
          <w:rFonts w:cstheme="minorHAnsi"/>
        </w:rPr>
        <w:t xml:space="preserve">interrumpir </w:t>
      </w:r>
      <w:r w:rsidR="002D39D5" w:rsidRPr="002D39D5">
        <w:rPr>
          <w:rFonts w:cstheme="minorHAnsi"/>
        </w:rPr>
        <w:t xml:space="preserve">el noviciado </w:t>
      </w:r>
      <w:r w:rsidR="002F3764" w:rsidRPr="002D39D5">
        <w:rPr>
          <w:rFonts w:cstheme="minorHAnsi"/>
        </w:rPr>
        <w:t>a causa</w:t>
      </w:r>
      <w:r w:rsidR="002D39D5" w:rsidRPr="002D39D5">
        <w:rPr>
          <w:rFonts w:cstheme="minorHAnsi"/>
        </w:rPr>
        <w:t xml:space="preserve"> de la muerte de su Padre</w:t>
      </w:r>
      <w:r w:rsidR="002F3764" w:rsidRPr="002D39D5">
        <w:rPr>
          <w:rFonts w:cstheme="minorHAnsi"/>
        </w:rPr>
        <w:t xml:space="preserve">; </w:t>
      </w:r>
      <w:r w:rsidRPr="002D39D5">
        <w:rPr>
          <w:rFonts w:cstheme="minorHAnsi"/>
        </w:rPr>
        <w:t>él había</w:t>
      </w:r>
      <w:r w:rsidR="002F3764" w:rsidRPr="002D39D5">
        <w:rPr>
          <w:rFonts w:cstheme="minorHAnsi"/>
        </w:rPr>
        <w:t xml:space="preserve"> estado fuera</w:t>
      </w:r>
      <w:r w:rsidRPr="002D39D5">
        <w:rPr>
          <w:rFonts w:cstheme="minorHAnsi"/>
        </w:rPr>
        <w:t>,</w:t>
      </w:r>
      <w:r w:rsidR="002F3764" w:rsidRPr="002D39D5">
        <w:rPr>
          <w:rFonts w:cstheme="minorHAnsi"/>
        </w:rPr>
        <w:t xml:space="preserve"> con permiso</w:t>
      </w:r>
      <w:r w:rsidRPr="002D39D5">
        <w:rPr>
          <w:rFonts w:cstheme="minorHAnsi"/>
        </w:rPr>
        <w:t>,</w:t>
      </w:r>
      <w:r w:rsidR="002F3764" w:rsidRPr="002D39D5">
        <w:rPr>
          <w:rFonts w:cstheme="minorHAnsi"/>
        </w:rPr>
        <w:t xml:space="preserve"> del nueve al 21 de noviembre </w:t>
      </w:r>
      <w:r w:rsidR="002D39D5">
        <w:rPr>
          <w:rFonts w:cstheme="minorHAnsi"/>
        </w:rPr>
        <w:t>esa</w:t>
      </w:r>
      <w:r w:rsidR="002F3764" w:rsidRPr="002D39D5">
        <w:rPr>
          <w:rFonts w:cstheme="minorHAnsi"/>
        </w:rPr>
        <w:t xml:space="preserve"> ocasión</w:t>
      </w:r>
      <w:r w:rsidR="00423B5E" w:rsidRPr="002D39D5">
        <w:rPr>
          <w:rFonts w:cstheme="minorHAnsi"/>
        </w:rPr>
        <w:t>.</w:t>
      </w:r>
      <w:r w:rsidR="002F3764" w:rsidRPr="002D39D5">
        <w:rPr>
          <w:rStyle w:val="Refdenotaalpie"/>
          <w:rFonts w:cstheme="minorHAnsi"/>
        </w:rPr>
        <w:footnoteReference w:id="799"/>
      </w:r>
    </w:p>
    <w:p w:rsidR="002F3764" w:rsidRPr="002D39D5" w:rsidRDefault="00432B43" w:rsidP="00B565BF">
      <w:pPr>
        <w:widowControl w:val="0"/>
        <w:suppressAutoHyphens/>
        <w:spacing w:after="120" w:line="360" w:lineRule="auto"/>
        <w:ind w:firstLine="709"/>
        <w:jc w:val="both"/>
        <w:rPr>
          <w:rFonts w:cstheme="minorHAnsi"/>
          <w:i/>
        </w:rPr>
      </w:pPr>
      <w:r w:rsidRPr="002D39D5">
        <w:rPr>
          <w:rFonts w:cstheme="minorHAnsi"/>
        </w:rPr>
        <w:t>El</w:t>
      </w:r>
      <w:r w:rsidR="002F3764" w:rsidRPr="002D39D5">
        <w:rPr>
          <w:rFonts w:cstheme="minorHAnsi"/>
        </w:rPr>
        <w:t xml:space="preserve"> </w:t>
      </w:r>
      <w:r w:rsidR="004E78A4" w:rsidRPr="002D39D5">
        <w:rPr>
          <w:rFonts w:cstheme="minorHAnsi"/>
        </w:rPr>
        <w:t>4</w:t>
      </w:r>
      <w:r w:rsidR="002F3764" w:rsidRPr="002D39D5">
        <w:rPr>
          <w:rFonts w:cstheme="minorHAnsi"/>
        </w:rPr>
        <w:t xml:space="preserve"> de octubre se celebra como siempre la fiesta de San Francisco. Igualmente recibe Jordán felicitaciones de sus hijos e hijas y éste responde inmediatamente en una</w:t>
      </w:r>
      <w:r w:rsidR="004E78A4" w:rsidRPr="002D39D5">
        <w:rPr>
          <w:rFonts w:cstheme="minorHAnsi"/>
        </w:rPr>
        <w:t xml:space="preserve"> carta circular a los miembros: “</w:t>
      </w:r>
      <w:r w:rsidR="004E78A4" w:rsidRPr="002D39D5">
        <w:rPr>
          <w:rFonts w:cstheme="minorHAnsi"/>
          <w:i/>
        </w:rPr>
        <w:t>G</w:t>
      </w:r>
      <w:r w:rsidR="002F3764" w:rsidRPr="002D39D5">
        <w:rPr>
          <w:rFonts w:cstheme="minorHAnsi"/>
          <w:i/>
        </w:rPr>
        <w:t xml:space="preserve">racias por los saludos con ocasión del onomástico. La piedad y </w:t>
      </w:r>
      <w:r w:rsidR="004E78A4" w:rsidRPr="002D39D5">
        <w:rPr>
          <w:rFonts w:cstheme="minorHAnsi"/>
          <w:i/>
        </w:rPr>
        <w:t>la</w:t>
      </w:r>
      <w:r w:rsidR="002F3764" w:rsidRPr="002D39D5">
        <w:rPr>
          <w:rFonts w:cstheme="minorHAnsi"/>
          <w:i/>
        </w:rPr>
        <w:t xml:space="preserve"> armonía con su </w:t>
      </w:r>
      <w:r w:rsidR="002C4E64" w:rsidRPr="002D39D5">
        <w:rPr>
          <w:rFonts w:cstheme="minorHAnsi"/>
          <w:i/>
        </w:rPr>
        <w:t xml:space="preserve">Padre </w:t>
      </w:r>
      <w:r w:rsidR="002F3764" w:rsidRPr="002D39D5">
        <w:rPr>
          <w:rFonts w:cstheme="minorHAnsi"/>
          <w:i/>
        </w:rPr>
        <w:t xml:space="preserve">espiritual son un signo consolador para la buena marcha de la </w:t>
      </w:r>
      <w:r w:rsidR="00726C01" w:rsidRPr="002D39D5">
        <w:rPr>
          <w:rFonts w:cstheme="minorHAnsi"/>
          <w:i/>
        </w:rPr>
        <w:t>Sociedad</w:t>
      </w:r>
      <w:r w:rsidR="002F3764" w:rsidRPr="002D39D5">
        <w:rPr>
          <w:rFonts w:cstheme="minorHAnsi"/>
          <w:i/>
        </w:rPr>
        <w:t>. El amor y la armonía</w:t>
      </w:r>
      <w:r w:rsidR="004E78A4" w:rsidRPr="002D39D5">
        <w:rPr>
          <w:rFonts w:cstheme="minorHAnsi"/>
          <w:i/>
        </w:rPr>
        <w:t xml:space="preserve"> me fortalecen, agrada a Dios </w:t>
      </w:r>
      <w:r w:rsidR="002F3764" w:rsidRPr="002D39D5">
        <w:rPr>
          <w:rFonts w:cstheme="minorHAnsi"/>
          <w:i/>
        </w:rPr>
        <w:t>y edifica hacia adentro y hacia afuera</w:t>
      </w:r>
      <w:r w:rsidR="002D39D5" w:rsidRPr="002D39D5">
        <w:rPr>
          <w:rFonts w:cstheme="minorHAnsi"/>
          <w:i/>
        </w:rPr>
        <w:t>”</w:t>
      </w:r>
      <w:r w:rsidR="002F3764" w:rsidRPr="002D39D5">
        <w:rPr>
          <w:rFonts w:cstheme="minorHAnsi"/>
          <w:i/>
        </w:rPr>
        <w:t>.</w:t>
      </w:r>
    </w:p>
    <w:p w:rsidR="002F3764" w:rsidRPr="002D39D5" w:rsidRDefault="004E78A4" w:rsidP="00B565BF">
      <w:pPr>
        <w:pStyle w:val="HTMLconformatoprevio"/>
        <w:widowControl w:val="0"/>
        <w:suppressAutoHyphens/>
        <w:spacing w:after="120" w:line="360" w:lineRule="auto"/>
        <w:ind w:firstLine="709"/>
        <w:jc w:val="both"/>
        <w:rPr>
          <w:rFonts w:asciiTheme="minorHAnsi" w:hAnsiTheme="minorHAnsi" w:cstheme="minorHAnsi"/>
          <w:sz w:val="22"/>
          <w:szCs w:val="22"/>
        </w:rPr>
      </w:pPr>
      <w:r w:rsidRPr="002D39D5">
        <w:rPr>
          <w:rFonts w:asciiTheme="minorHAnsi" w:hAnsiTheme="minorHAnsi" w:cstheme="minorHAnsi"/>
          <w:i/>
          <w:sz w:val="22"/>
          <w:szCs w:val="22"/>
        </w:rPr>
        <w:t>“</w:t>
      </w:r>
      <w:r w:rsidR="002F3764" w:rsidRPr="002D39D5">
        <w:rPr>
          <w:rFonts w:asciiTheme="minorHAnsi" w:hAnsiTheme="minorHAnsi" w:cstheme="minorHAnsi"/>
          <w:i/>
          <w:sz w:val="22"/>
          <w:szCs w:val="22"/>
        </w:rPr>
        <w:t xml:space="preserve">Yo </w:t>
      </w:r>
      <w:r w:rsidRPr="002D39D5">
        <w:rPr>
          <w:rFonts w:asciiTheme="minorHAnsi" w:hAnsiTheme="minorHAnsi" w:cstheme="minorHAnsi"/>
          <w:i/>
          <w:sz w:val="22"/>
          <w:szCs w:val="22"/>
        </w:rPr>
        <w:t>sé</w:t>
      </w:r>
      <w:r w:rsidR="002F3764" w:rsidRPr="002D39D5">
        <w:rPr>
          <w:rFonts w:asciiTheme="minorHAnsi" w:hAnsiTheme="minorHAnsi" w:cstheme="minorHAnsi"/>
          <w:i/>
          <w:sz w:val="22"/>
          <w:szCs w:val="22"/>
        </w:rPr>
        <w:t xml:space="preserve"> que todos ustedes tienen que cargar con su </w:t>
      </w:r>
      <w:r w:rsidRPr="002D39D5">
        <w:rPr>
          <w:rFonts w:asciiTheme="minorHAnsi" w:hAnsiTheme="minorHAnsi" w:cstheme="minorHAnsi"/>
          <w:i/>
          <w:sz w:val="22"/>
          <w:szCs w:val="22"/>
        </w:rPr>
        <w:t>cruz</w:t>
      </w:r>
      <w:r w:rsidR="002F3764" w:rsidRPr="002D39D5">
        <w:rPr>
          <w:rFonts w:asciiTheme="minorHAnsi" w:hAnsiTheme="minorHAnsi" w:cstheme="minorHAnsi"/>
          <w:i/>
          <w:sz w:val="22"/>
          <w:szCs w:val="22"/>
        </w:rPr>
        <w:t xml:space="preserve">; pero, </w:t>
      </w:r>
      <w:r w:rsidRPr="002D39D5">
        <w:rPr>
          <w:rFonts w:asciiTheme="minorHAnsi" w:hAnsiTheme="minorHAnsi" w:cstheme="minorHAnsi"/>
          <w:i/>
          <w:sz w:val="22"/>
          <w:szCs w:val="22"/>
        </w:rPr>
        <w:t>¡</w:t>
      </w:r>
      <w:r w:rsidR="002F3764" w:rsidRPr="002D39D5">
        <w:rPr>
          <w:rFonts w:asciiTheme="minorHAnsi" w:hAnsiTheme="minorHAnsi" w:cstheme="minorHAnsi"/>
          <w:i/>
          <w:sz w:val="22"/>
          <w:szCs w:val="22"/>
        </w:rPr>
        <w:t xml:space="preserve">valor y confianza en Dios, queridos hijos! </w:t>
      </w:r>
      <w:r w:rsidRPr="002D39D5">
        <w:rPr>
          <w:rFonts w:asciiTheme="minorHAnsi" w:hAnsiTheme="minorHAnsi" w:cstheme="minorHAnsi"/>
          <w:i/>
          <w:sz w:val="22"/>
          <w:szCs w:val="22"/>
        </w:rPr>
        <w:t>¡</w:t>
      </w:r>
      <w:r w:rsidR="002F3764" w:rsidRPr="002D39D5">
        <w:rPr>
          <w:rFonts w:asciiTheme="minorHAnsi" w:hAnsiTheme="minorHAnsi" w:cstheme="minorHAnsi"/>
          <w:i/>
          <w:sz w:val="22"/>
          <w:szCs w:val="22"/>
        </w:rPr>
        <w:t>Se trata de una tierra Santa, y Dios les recompensará abundantemente! Piensen en las palabras de San Cipriano: ‚Ecce agon sublimis et magnus! O quanta dignitas gloriae, quanta felicitas praesente Deo congredi et Christe duce coronari! Armemur, viri fratres, totis viribus; proeliantes nos spectat Deus, spectant angeli ejus, spectat et Christus! [He aquí el juego sublime y excelso!</w:t>
      </w:r>
      <w:r w:rsidRPr="002D39D5">
        <w:rPr>
          <w:rFonts w:asciiTheme="minorHAnsi" w:hAnsiTheme="minorHAnsi" w:cstheme="minorHAnsi"/>
          <w:i/>
          <w:sz w:val="22"/>
          <w:szCs w:val="22"/>
        </w:rPr>
        <w:t xml:space="preserve"> </w:t>
      </w:r>
      <w:r w:rsidR="002F3764" w:rsidRPr="002D39D5">
        <w:rPr>
          <w:rFonts w:asciiTheme="minorHAnsi" w:hAnsiTheme="minorHAnsi" w:cstheme="minorHAnsi"/>
          <w:i/>
          <w:sz w:val="22"/>
          <w:szCs w:val="22"/>
        </w:rPr>
        <w:t xml:space="preserve">¡Oh, cuánta dignidad de gloria, cuánta felicidad presente por conocer a Dios y por ser coronados por Cristo! ¡Armémonos, </w:t>
      </w:r>
      <w:r w:rsidR="002D39D5">
        <w:rPr>
          <w:rFonts w:asciiTheme="minorHAnsi" w:hAnsiTheme="minorHAnsi" w:cstheme="minorHAnsi"/>
          <w:i/>
          <w:sz w:val="22"/>
          <w:szCs w:val="22"/>
        </w:rPr>
        <w:t>h</w:t>
      </w:r>
      <w:r w:rsidR="00775068" w:rsidRPr="002D39D5">
        <w:rPr>
          <w:rFonts w:asciiTheme="minorHAnsi" w:hAnsiTheme="minorHAnsi" w:cstheme="minorHAnsi"/>
          <w:i/>
          <w:sz w:val="22"/>
          <w:szCs w:val="22"/>
        </w:rPr>
        <w:t>ermano</w:t>
      </w:r>
      <w:r w:rsidR="002F3764" w:rsidRPr="002D39D5">
        <w:rPr>
          <w:rFonts w:asciiTheme="minorHAnsi" w:hAnsiTheme="minorHAnsi" w:cstheme="minorHAnsi"/>
          <w:i/>
          <w:sz w:val="22"/>
          <w:szCs w:val="22"/>
        </w:rPr>
        <w:t>s con todas nuestras fuerzas;</w:t>
      </w:r>
      <w:r w:rsidRPr="002D39D5">
        <w:rPr>
          <w:rFonts w:asciiTheme="minorHAnsi" w:hAnsiTheme="minorHAnsi" w:cstheme="minorHAnsi"/>
          <w:i/>
          <w:sz w:val="22"/>
          <w:szCs w:val="22"/>
        </w:rPr>
        <w:t xml:space="preserve"> </w:t>
      </w:r>
      <w:r w:rsidR="002F3764" w:rsidRPr="002D39D5">
        <w:rPr>
          <w:rFonts w:asciiTheme="minorHAnsi" w:hAnsiTheme="minorHAnsi" w:cstheme="minorHAnsi"/>
          <w:i/>
          <w:sz w:val="22"/>
          <w:szCs w:val="22"/>
        </w:rPr>
        <w:t xml:space="preserve">Dios mira a los que estamos </w:t>
      </w:r>
      <w:r w:rsidR="002F3764" w:rsidRPr="002D39D5">
        <w:rPr>
          <w:rFonts w:asciiTheme="minorHAnsi" w:hAnsiTheme="minorHAnsi" w:cstheme="minorHAnsi"/>
          <w:i/>
          <w:sz w:val="22"/>
          <w:szCs w:val="22"/>
        </w:rPr>
        <w:lastRenderedPageBreak/>
        <w:t xml:space="preserve">luchando, igualmente nos miran sus ángeles, </w:t>
      </w:r>
      <w:r w:rsidR="002D39D5" w:rsidRPr="002D39D5">
        <w:rPr>
          <w:rFonts w:asciiTheme="minorHAnsi" w:hAnsiTheme="minorHAnsi" w:cstheme="minorHAnsi"/>
          <w:i/>
          <w:sz w:val="22"/>
          <w:szCs w:val="22"/>
        </w:rPr>
        <w:t>y,</w:t>
      </w:r>
      <w:r w:rsidR="002F3764" w:rsidRPr="002D39D5">
        <w:rPr>
          <w:rFonts w:asciiTheme="minorHAnsi" w:hAnsiTheme="minorHAnsi" w:cstheme="minorHAnsi"/>
          <w:i/>
          <w:sz w:val="22"/>
          <w:szCs w:val="22"/>
        </w:rPr>
        <w:t xml:space="preserve"> sobre todo, nos está observando Cristo’</w:t>
      </w:r>
      <w:r w:rsidR="002F3764" w:rsidRPr="002D39D5">
        <w:rPr>
          <w:rFonts w:asciiTheme="minorHAnsi" w:hAnsiTheme="minorHAnsi" w:cstheme="minorHAnsi"/>
          <w:sz w:val="22"/>
          <w:szCs w:val="22"/>
        </w:rPr>
        <w:t>”</w:t>
      </w:r>
      <w:r w:rsidR="002F3764" w:rsidRPr="002D39D5">
        <w:rPr>
          <w:rStyle w:val="Refdenotaalpie"/>
          <w:rFonts w:asciiTheme="minorHAnsi" w:hAnsiTheme="minorHAnsi" w:cstheme="minorHAnsi"/>
          <w:sz w:val="22"/>
          <w:szCs w:val="22"/>
        </w:rPr>
        <w:footnoteReference w:id="800"/>
      </w:r>
    </w:p>
    <w:p w:rsidR="002F3764" w:rsidRPr="002D39D5" w:rsidRDefault="004E78A4" w:rsidP="00B565BF">
      <w:pPr>
        <w:widowControl w:val="0"/>
        <w:suppressAutoHyphens/>
        <w:spacing w:after="120" w:line="360" w:lineRule="auto"/>
        <w:ind w:firstLine="709"/>
        <w:jc w:val="both"/>
        <w:rPr>
          <w:rFonts w:cstheme="minorHAnsi"/>
        </w:rPr>
      </w:pPr>
      <w:r w:rsidRPr="002D39D5">
        <w:rPr>
          <w:rFonts w:cstheme="minorHAnsi"/>
        </w:rPr>
        <w:t xml:space="preserve">El </w:t>
      </w:r>
      <w:r w:rsidR="002F3764" w:rsidRPr="002D39D5">
        <w:rPr>
          <w:rFonts w:cstheme="minorHAnsi"/>
        </w:rPr>
        <w:t xml:space="preserve">7 de octubre de 1909: el </w:t>
      </w:r>
      <w:r w:rsidR="002C4E64" w:rsidRPr="002D39D5">
        <w:rPr>
          <w:rFonts w:cstheme="minorHAnsi"/>
        </w:rPr>
        <w:t xml:space="preserve">Padre </w:t>
      </w:r>
      <w:r w:rsidR="002F3764" w:rsidRPr="002D39D5">
        <w:rPr>
          <w:rFonts w:cstheme="minorHAnsi"/>
        </w:rPr>
        <w:t xml:space="preserve">Magnus agradece al </w:t>
      </w:r>
      <w:r w:rsidR="002C4E64" w:rsidRPr="002D39D5">
        <w:rPr>
          <w:rFonts w:cstheme="minorHAnsi"/>
        </w:rPr>
        <w:t xml:space="preserve">Padre </w:t>
      </w:r>
      <w:r w:rsidR="002F3764" w:rsidRPr="002D39D5">
        <w:rPr>
          <w:rFonts w:cstheme="minorHAnsi"/>
        </w:rPr>
        <w:t>Bartholomäus Königsöhr por los calendarios de bolsillo y Jordán añade un saludo.</w:t>
      </w:r>
      <w:r w:rsidR="002F3764" w:rsidRPr="002D39D5">
        <w:rPr>
          <w:rStyle w:val="Refdenotaalpie"/>
          <w:rFonts w:cstheme="minorHAnsi"/>
        </w:rPr>
        <w:t xml:space="preserve"> </w:t>
      </w:r>
      <w:r w:rsidR="002F3764" w:rsidRPr="002D39D5">
        <w:rPr>
          <w:rStyle w:val="Refdenotaalpie"/>
          <w:rFonts w:cstheme="minorHAnsi"/>
        </w:rPr>
        <w:footnoteReference w:id="801"/>
      </w:r>
    </w:p>
    <w:p w:rsidR="002F3764" w:rsidRPr="002D39D5" w:rsidRDefault="004E78A4" w:rsidP="00B565BF">
      <w:pPr>
        <w:widowControl w:val="0"/>
        <w:suppressAutoHyphens/>
        <w:spacing w:after="120" w:line="360" w:lineRule="auto"/>
        <w:ind w:firstLine="709"/>
        <w:jc w:val="both"/>
        <w:rPr>
          <w:rFonts w:cstheme="minorHAnsi"/>
        </w:rPr>
      </w:pPr>
      <w:r w:rsidRPr="002D39D5">
        <w:rPr>
          <w:rFonts w:cstheme="minorHAnsi"/>
        </w:rPr>
        <w:t>El</w:t>
      </w:r>
      <w:r w:rsidR="002F3764" w:rsidRPr="002D39D5">
        <w:rPr>
          <w:rFonts w:cstheme="minorHAnsi"/>
        </w:rPr>
        <w:t xml:space="preserve"> 8 de octubre de 1909 Jordán escribe a Mader: </w:t>
      </w:r>
      <w:r w:rsidRPr="002D39D5">
        <w:rPr>
          <w:rFonts w:cstheme="minorHAnsi"/>
        </w:rPr>
        <w:t>“</w:t>
      </w:r>
      <w:r w:rsidRPr="002D39D5">
        <w:rPr>
          <w:rFonts w:cstheme="minorHAnsi"/>
          <w:i/>
        </w:rPr>
        <w:t>Q</w:t>
      </w:r>
      <w:r w:rsidR="002F3764" w:rsidRPr="002D39D5">
        <w:rPr>
          <w:rFonts w:cstheme="minorHAnsi"/>
          <w:i/>
        </w:rPr>
        <w:t xml:space="preserve">uerido hijo: le agradezco por el envío de su trabajo científico y me alegra que el mismo sea de provecho para la Santa Iglesia y que encuentre reconocimiento ante importantes personalidades. Le deseo abundante bendición de Dios para sus esfuerzos científicos; </w:t>
      </w:r>
      <w:r w:rsidRPr="002D39D5">
        <w:rPr>
          <w:rFonts w:cstheme="minorHAnsi"/>
          <w:i/>
        </w:rPr>
        <w:t>¡</w:t>
      </w:r>
      <w:r w:rsidR="002F3764" w:rsidRPr="002D39D5">
        <w:rPr>
          <w:rFonts w:cstheme="minorHAnsi"/>
          <w:i/>
        </w:rPr>
        <w:t xml:space="preserve">ojalá que esto traiga grandes frutos para la gloria de Dios y para la salvación de las almas! Le agradezco igualmente por sus felicitaciones. Le saludo y bendigo, su querido </w:t>
      </w:r>
      <w:r w:rsidR="002C4E64" w:rsidRPr="002D39D5">
        <w:rPr>
          <w:rFonts w:cstheme="minorHAnsi"/>
          <w:i/>
        </w:rPr>
        <w:t xml:space="preserve">Padre </w:t>
      </w:r>
      <w:r w:rsidR="002F3764" w:rsidRPr="002D39D5">
        <w:rPr>
          <w:rFonts w:cstheme="minorHAnsi"/>
          <w:i/>
        </w:rPr>
        <w:t>espiritual Fr. M. v. Kr. PD.: Venga a Roma, y entonces hablaremos sobre sus inquietudes</w:t>
      </w:r>
      <w:r w:rsidR="002F3764" w:rsidRPr="002D39D5">
        <w:rPr>
          <w:rFonts w:cstheme="minorHAnsi"/>
        </w:rPr>
        <w:t>”.</w:t>
      </w:r>
      <w:r w:rsidR="002F3764" w:rsidRPr="002D39D5">
        <w:rPr>
          <w:rStyle w:val="Refdenotaalpie"/>
          <w:rFonts w:cstheme="minorHAnsi"/>
        </w:rPr>
        <w:footnoteReference w:id="802"/>
      </w:r>
      <w:r w:rsidR="002F3764" w:rsidRPr="002D39D5">
        <w:rPr>
          <w:rStyle w:val="Refdenotaalpie"/>
          <w:rFonts w:cstheme="minorHAnsi"/>
        </w:rPr>
        <w:t xml:space="preserve"> </w:t>
      </w:r>
    </w:p>
    <w:p w:rsidR="002F3764" w:rsidRPr="002D39D5" w:rsidRDefault="004E78A4" w:rsidP="00B565BF">
      <w:pPr>
        <w:widowControl w:val="0"/>
        <w:suppressAutoHyphens/>
        <w:spacing w:after="120" w:line="360" w:lineRule="auto"/>
        <w:ind w:firstLine="709"/>
        <w:jc w:val="both"/>
        <w:rPr>
          <w:rFonts w:cstheme="minorHAnsi"/>
        </w:rPr>
      </w:pPr>
      <w:r w:rsidRPr="002D39D5">
        <w:rPr>
          <w:rFonts w:cstheme="minorHAnsi"/>
        </w:rPr>
        <w:t>E</w:t>
      </w:r>
      <w:r w:rsidR="002F3764" w:rsidRPr="002D39D5">
        <w:rPr>
          <w:rFonts w:cstheme="minorHAnsi"/>
        </w:rPr>
        <w:t xml:space="preserve">l 9 de octubre de 1909 agradece al </w:t>
      </w:r>
      <w:r w:rsidR="002C4E64" w:rsidRPr="002D39D5">
        <w:rPr>
          <w:rFonts w:cstheme="minorHAnsi"/>
        </w:rPr>
        <w:t xml:space="preserve">Padre </w:t>
      </w:r>
      <w:r w:rsidR="002F3764" w:rsidRPr="002D39D5">
        <w:rPr>
          <w:rFonts w:cstheme="minorHAnsi"/>
        </w:rPr>
        <w:t>Becker por sus felicitaciones (para su onomástico).</w:t>
      </w:r>
      <w:r w:rsidR="002F3764" w:rsidRPr="002D39D5">
        <w:rPr>
          <w:rStyle w:val="Refdenotaalpie"/>
          <w:rFonts w:cstheme="minorHAnsi"/>
        </w:rPr>
        <w:t xml:space="preserve"> </w:t>
      </w:r>
      <w:r w:rsidR="002F3764" w:rsidRPr="002D39D5">
        <w:rPr>
          <w:rStyle w:val="Refdenotaalpie"/>
          <w:rFonts w:cstheme="minorHAnsi"/>
        </w:rPr>
        <w:footnoteReference w:id="803"/>
      </w:r>
    </w:p>
    <w:p w:rsidR="002F3764" w:rsidRPr="002D39D5" w:rsidRDefault="004E78A4" w:rsidP="00B565BF">
      <w:pPr>
        <w:widowControl w:val="0"/>
        <w:suppressAutoHyphens/>
        <w:spacing w:after="120" w:line="360" w:lineRule="auto"/>
        <w:ind w:firstLine="709"/>
        <w:jc w:val="both"/>
        <w:rPr>
          <w:rFonts w:cstheme="minorHAnsi"/>
        </w:rPr>
      </w:pPr>
      <w:r w:rsidRPr="002D39D5">
        <w:rPr>
          <w:rFonts w:cstheme="minorHAnsi"/>
        </w:rPr>
        <w:t xml:space="preserve">El </w:t>
      </w:r>
      <w:r w:rsidR="002F3764" w:rsidRPr="002D39D5">
        <w:rPr>
          <w:rFonts w:cstheme="minorHAnsi"/>
        </w:rPr>
        <w:t>14 de octubre de 190</w:t>
      </w:r>
      <w:r w:rsidR="002F3764" w:rsidRPr="002D39D5">
        <w:rPr>
          <w:rFonts w:cstheme="minorHAnsi"/>
          <w:caps/>
        </w:rPr>
        <w:t>9</w:t>
      </w:r>
      <w:r w:rsidR="002F3764" w:rsidRPr="002D39D5">
        <w:rPr>
          <w:rFonts w:cstheme="minorHAnsi"/>
        </w:rPr>
        <w:t xml:space="preserve">, </w:t>
      </w:r>
      <w:r w:rsidR="000C413D" w:rsidRPr="002D39D5">
        <w:rPr>
          <w:rFonts w:cstheme="minorHAnsi"/>
        </w:rPr>
        <w:t>Diario Espiritual</w:t>
      </w:r>
      <w:r w:rsidR="002F3764" w:rsidRPr="002D39D5">
        <w:rPr>
          <w:rFonts w:cstheme="minorHAnsi"/>
        </w:rPr>
        <w:t>: “</w:t>
      </w:r>
      <w:r w:rsidR="008735EF">
        <w:rPr>
          <w:rFonts w:cstheme="minorHAnsi"/>
          <w:i/>
          <w:spacing w:val="-3"/>
        </w:rPr>
        <w:t>Madre de Dios</w:t>
      </w:r>
      <w:r w:rsidR="002F3764" w:rsidRPr="002D39D5">
        <w:rPr>
          <w:rFonts w:cstheme="minorHAnsi"/>
          <w:i/>
          <w:spacing w:val="-3"/>
        </w:rPr>
        <w:t>: acógeme bajo tu patrocinio materno y sé mi madre.</w:t>
      </w:r>
      <w:r w:rsidR="002F3764" w:rsidRPr="002D39D5">
        <w:rPr>
          <w:rFonts w:cstheme="minorHAnsi"/>
          <w:i/>
        </w:rPr>
        <w:t xml:space="preserve"> 14. 10. 09</w:t>
      </w:r>
      <w:r w:rsidR="002F3764" w:rsidRPr="002D39D5">
        <w:rPr>
          <w:rFonts w:cstheme="minorHAnsi"/>
        </w:rPr>
        <w:t>“</w:t>
      </w:r>
      <w:r w:rsidR="002F3764" w:rsidRPr="002D39D5">
        <w:rPr>
          <w:rStyle w:val="Refdenotaalpie"/>
          <w:rFonts w:cstheme="minorHAnsi"/>
        </w:rPr>
        <w:footnoteReference w:id="804"/>
      </w:r>
    </w:p>
    <w:p w:rsidR="002F3764" w:rsidRPr="002D39D5" w:rsidRDefault="002F3764" w:rsidP="00B565BF">
      <w:pPr>
        <w:widowControl w:val="0"/>
        <w:suppressAutoHyphens/>
        <w:spacing w:after="120" w:line="360" w:lineRule="auto"/>
        <w:ind w:firstLine="709"/>
        <w:jc w:val="both"/>
        <w:rPr>
          <w:rFonts w:cstheme="minorHAnsi"/>
        </w:rPr>
      </w:pPr>
      <w:r w:rsidRPr="002D39D5">
        <w:rPr>
          <w:rFonts w:cstheme="minorHAnsi"/>
        </w:rPr>
        <w:t xml:space="preserve">Expresa a la </w:t>
      </w:r>
      <w:r w:rsidR="002364E9" w:rsidRPr="002D39D5">
        <w:rPr>
          <w:rFonts w:cstheme="minorHAnsi"/>
        </w:rPr>
        <w:t>Superiora General</w:t>
      </w:r>
      <w:r w:rsidRPr="002D39D5">
        <w:rPr>
          <w:rFonts w:cstheme="minorHAnsi"/>
        </w:rPr>
        <w:t>, hermana Ambrosia Vetter sus deseos de recuperación después de la operación a la que ha sido sometida.</w:t>
      </w:r>
      <w:r w:rsidRPr="002D39D5">
        <w:rPr>
          <w:rStyle w:val="Refdenotaalpie"/>
          <w:rFonts w:cstheme="minorHAnsi"/>
        </w:rPr>
        <w:t xml:space="preserve"> </w:t>
      </w:r>
      <w:r w:rsidRPr="002D39D5">
        <w:rPr>
          <w:rStyle w:val="Refdenotaalpie"/>
          <w:rFonts w:cstheme="minorHAnsi"/>
        </w:rPr>
        <w:footnoteReference w:id="805"/>
      </w:r>
    </w:p>
    <w:p w:rsidR="002F3764" w:rsidRPr="002D39D5" w:rsidRDefault="004E78A4" w:rsidP="00B565BF">
      <w:pPr>
        <w:widowControl w:val="0"/>
        <w:suppressAutoHyphens/>
        <w:spacing w:after="120" w:line="360" w:lineRule="auto"/>
        <w:ind w:firstLine="709"/>
        <w:jc w:val="both"/>
        <w:rPr>
          <w:rFonts w:cstheme="minorHAnsi"/>
        </w:rPr>
      </w:pPr>
      <w:r w:rsidRPr="002D39D5">
        <w:rPr>
          <w:rFonts w:cstheme="minorHAnsi"/>
        </w:rPr>
        <w:t>E</w:t>
      </w:r>
      <w:r w:rsidR="002F3764" w:rsidRPr="002D39D5">
        <w:rPr>
          <w:rFonts w:cstheme="minorHAnsi"/>
        </w:rPr>
        <w:t xml:space="preserve">l 18 de octubre se despide el </w:t>
      </w:r>
      <w:r w:rsidR="002C4E64" w:rsidRPr="002D39D5">
        <w:rPr>
          <w:rFonts w:cstheme="minorHAnsi"/>
        </w:rPr>
        <w:t xml:space="preserve">Padre </w:t>
      </w:r>
      <w:r w:rsidR="002F3764" w:rsidRPr="002D39D5">
        <w:rPr>
          <w:rFonts w:cstheme="minorHAnsi"/>
        </w:rPr>
        <w:t xml:space="preserve">Dunstan Wimmer, para viajar a la misión de Assam. </w:t>
      </w:r>
      <w:r w:rsidR="002F3764" w:rsidRPr="002D39D5">
        <w:rPr>
          <w:rStyle w:val="Refdenotaalpie"/>
          <w:rFonts w:cstheme="minorHAnsi"/>
        </w:rPr>
        <w:footnoteReference w:id="806"/>
      </w:r>
    </w:p>
    <w:p w:rsidR="002F3764" w:rsidRPr="002D39D5" w:rsidRDefault="004E78A4" w:rsidP="00B565BF">
      <w:pPr>
        <w:widowControl w:val="0"/>
        <w:suppressAutoHyphens/>
        <w:spacing w:after="120" w:line="360" w:lineRule="auto"/>
        <w:ind w:firstLine="709"/>
        <w:jc w:val="both"/>
        <w:rPr>
          <w:rFonts w:cstheme="minorHAnsi"/>
        </w:rPr>
      </w:pPr>
      <w:r w:rsidRPr="002D39D5">
        <w:rPr>
          <w:rFonts w:cstheme="minorHAnsi"/>
        </w:rPr>
        <w:t>E</w:t>
      </w:r>
      <w:r w:rsidR="002F3764" w:rsidRPr="002D39D5">
        <w:rPr>
          <w:rFonts w:cstheme="minorHAnsi"/>
        </w:rPr>
        <w:t xml:space="preserve">l 22 de octubre de 1909 el </w:t>
      </w:r>
      <w:r w:rsidR="002C4E64" w:rsidRPr="002D39D5">
        <w:rPr>
          <w:rFonts w:cstheme="minorHAnsi"/>
        </w:rPr>
        <w:t xml:space="preserve">Padre </w:t>
      </w:r>
      <w:r w:rsidR="002F3764" w:rsidRPr="002D39D5">
        <w:rPr>
          <w:rFonts w:cstheme="minorHAnsi"/>
        </w:rPr>
        <w:t xml:space="preserve">Cristóforo Becker </w:t>
      </w:r>
      <w:r w:rsidR="002D39D5" w:rsidRPr="002D39D5">
        <w:rPr>
          <w:rFonts w:cstheme="minorHAnsi"/>
        </w:rPr>
        <w:t xml:space="preserve">es </w:t>
      </w:r>
      <w:r w:rsidR="002D39D5">
        <w:rPr>
          <w:rFonts w:cstheme="minorHAnsi"/>
        </w:rPr>
        <w:t>nombrado</w:t>
      </w:r>
      <w:r w:rsidR="002D39D5" w:rsidRPr="002D39D5">
        <w:rPr>
          <w:rFonts w:cstheme="minorHAnsi"/>
        </w:rPr>
        <w:t xml:space="preserve"> </w:t>
      </w:r>
      <w:r w:rsidR="002F3764" w:rsidRPr="002D39D5">
        <w:rPr>
          <w:rFonts w:cstheme="minorHAnsi"/>
        </w:rPr>
        <w:t xml:space="preserve">por el </w:t>
      </w:r>
      <w:r w:rsidR="0080006A" w:rsidRPr="002D39D5">
        <w:rPr>
          <w:rFonts w:cstheme="minorHAnsi"/>
        </w:rPr>
        <w:t>Generalato</w:t>
      </w:r>
      <w:r w:rsidR="002F3764" w:rsidRPr="002D39D5">
        <w:rPr>
          <w:rFonts w:cstheme="minorHAnsi"/>
        </w:rPr>
        <w:t>, como superior de la misión en Assam.</w:t>
      </w:r>
      <w:r w:rsidR="002F3764" w:rsidRPr="002D39D5">
        <w:rPr>
          <w:rStyle w:val="Refdenotaalpie"/>
          <w:rFonts w:cstheme="minorHAnsi"/>
        </w:rPr>
        <w:footnoteReference w:id="807"/>
      </w:r>
    </w:p>
    <w:p w:rsidR="002F3764" w:rsidRPr="002D39D5" w:rsidRDefault="004E78A4" w:rsidP="00B565BF">
      <w:pPr>
        <w:widowControl w:val="0"/>
        <w:tabs>
          <w:tab w:val="left" w:pos="-720"/>
          <w:tab w:val="left" w:pos="0"/>
        </w:tabs>
        <w:suppressAutoHyphens/>
        <w:spacing w:after="120" w:line="360" w:lineRule="auto"/>
        <w:ind w:firstLine="709"/>
        <w:mirrorIndents/>
        <w:jc w:val="both"/>
        <w:rPr>
          <w:rFonts w:cstheme="minorHAnsi"/>
          <w:spacing w:val="-3"/>
        </w:rPr>
      </w:pPr>
      <w:r w:rsidRPr="002D39D5">
        <w:rPr>
          <w:rFonts w:cstheme="minorHAnsi"/>
        </w:rPr>
        <w:t>A</w:t>
      </w:r>
      <w:r w:rsidR="002F3764" w:rsidRPr="002D39D5">
        <w:rPr>
          <w:rFonts w:cstheme="minorHAnsi"/>
        </w:rPr>
        <w:t xml:space="preserve"> finales de octubre </w:t>
      </w:r>
      <w:r w:rsidRPr="002D39D5">
        <w:rPr>
          <w:rFonts w:cstheme="minorHAnsi"/>
        </w:rPr>
        <w:t>anota</w:t>
      </w:r>
      <w:r w:rsidR="002F3764" w:rsidRPr="002D39D5">
        <w:rPr>
          <w:rFonts w:cstheme="minorHAnsi"/>
        </w:rPr>
        <w:t xml:space="preserve"> Jordán en su </w:t>
      </w:r>
      <w:r w:rsidR="000C413D" w:rsidRPr="002D39D5">
        <w:rPr>
          <w:rFonts w:cstheme="minorHAnsi"/>
        </w:rPr>
        <w:t>Diario Espiritual</w:t>
      </w:r>
      <w:r w:rsidR="002F3764" w:rsidRPr="002D39D5">
        <w:rPr>
          <w:rFonts w:cstheme="minorHAnsi"/>
        </w:rPr>
        <w:t>:</w:t>
      </w:r>
      <w:r w:rsidR="002F3764" w:rsidRPr="002D39D5">
        <w:rPr>
          <w:rFonts w:cstheme="minorHAnsi"/>
          <w:spacing w:val="-3"/>
        </w:rPr>
        <w:t xml:space="preserve"> “</w:t>
      </w:r>
      <w:r w:rsidR="002F3764" w:rsidRPr="002D39D5">
        <w:rPr>
          <w:rFonts w:cstheme="minorHAnsi"/>
          <w:i/>
          <w:spacing w:val="-3"/>
        </w:rPr>
        <w:t>Observa, en cuanto sea posible, todas las reglas, por amor a Dios</w:t>
      </w:r>
      <w:r w:rsidRPr="002D39D5">
        <w:rPr>
          <w:rFonts w:cstheme="minorHAnsi"/>
          <w:spacing w:val="-3"/>
        </w:rPr>
        <w:t>”</w:t>
      </w:r>
      <w:r w:rsidR="002F3764" w:rsidRPr="002D39D5">
        <w:rPr>
          <w:rFonts w:cstheme="minorHAnsi"/>
          <w:spacing w:val="-3"/>
        </w:rPr>
        <w:t>. (29</w:t>
      </w:r>
      <w:r w:rsidR="002F3764" w:rsidRPr="002D39D5">
        <w:rPr>
          <w:rFonts w:cstheme="minorHAnsi"/>
          <w:spacing w:val="-3"/>
        </w:rPr>
        <w:noBreakHyphen/>
        <w:t>10</w:t>
      </w:r>
      <w:r w:rsidR="002F3764" w:rsidRPr="002D39D5">
        <w:rPr>
          <w:rFonts w:cstheme="minorHAnsi"/>
          <w:spacing w:val="-3"/>
        </w:rPr>
        <w:noBreakHyphen/>
        <w:t>09).</w:t>
      </w:r>
      <w:r w:rsidR="002F3764" w:rsidRPr="002D39D5">
        <w:rPr>
          <w:rStyle w:val="Refdenotaalpie"/>
          <w:rFonts w:cstheme="minorHAnsi"/>
        </w:rPr>
        <w:t xml:space="preserve"> </w:t>
      </w:r>
      <w:r w:rsidR="002F3764" w:rsidRPr="002D39D5">
        <w:rPr>
          <w:rStyle w:val="Refdenotaalpie"/>
          <w:rFonts w:cstheme="minorHAnsi"/>
        </w:rPr>
        <w:footnoteReference w:id="808"/>
      </w:r>
      <w:r w:rsidR="002F3764" w:rsidRPr="002D39D5">
        <w:rPr>
          <w:rFonts w:cstheme="minorHAnsi"/>
        </w:rPr>
        <w:t xml:space="preserve"> Y: “</w:t>
      </w:r>
      <w:r w:rsidR="002F3764" w:rsidRPr="002D39D5">
        <w:rPr>
          <w:rFonts w:cstheme="minorHAnsi"/>
          <w:i/>
          <w:spacing w:val="-3"/>
        </w:rPr>
        <w:t>Este es mi alimento: el cumplir la voluntad del que me ha enviado. ¡No se haga mi voluntad, sino la tuya! (29</w:t>
      </w:r>
      <w:r w:rsidR="002F3764" w:rsidRPr="002D39D5">
        <w:rPr>
          <w:rFonts w:cstheme="minorHAnsi"/>
          <w:i/>
          <w:spacing w:val="-3"/>
        </w:rPr>
        <w:noBreakHyphen/>
        <w:t>10</w:t>
      </w:r>
      <w:r w:rsidR="002F3764" w:rsidRPr="002D39D5">
        <w:rPr>
          <w:rFonts w:cstheme="minorHAnsi"/>
          <w:i/>
          <w:spacing w:val="-3"/>
        </w:rPr>
        <w:noBreakHyphen/>
        <w:t>09). Ellos, sin embargo, no pertenecieron a la descendencia de aquellos hombres, a través de los cuales vino la salvación a Israel. Vivir y morir santamente y salvar a todos. Oh Jesús, Hijo del Dios vivo, te pido por esto constantemente por los dolo</w:t>
      </w:r>
      <w:r w:rsidR="002F3764" w:rsidRPr="002D39D5">
        <w:rPr>
          <w:rFonts w:cstheme="minorHAnsi"/>
          <w:i/>
          <w:spacing w:val="-3"/>
        </w:rPr>
        <w:softHyphen/>
        <w:t>res de tu madre, con todas las fuerzas, ahora y durante toda mi vida. Oh, María, en tus manos encomiendo mi suerte. (30</w:t>
      </w:r>
      <w:r w:rsidR="002F3764" w:rsidRPr="002D39D5">
        <w:rPr>
          <w:rFonts w:cstheme="minorHAnsi"/>
          <w:i/>
          <w:spacing w:val="-3"/>
        </w:rPr>
        <w:noBreakHyphen/>
        <w:t>10</w:t>
      </w:r>
      <w:r w:rsidR="002F3764" w:rsidRPr="002D39D5">
        <w:rPr>
          <w:rFonts w:cstheme="minorHAnsi"/>
          <w:i/>
          <w:spacing w:val="-3"/>
        </w:rPr>
        <w:noBreakHyphen/>
        <w:t>09).</w:t>
      </w:r>
      <w:r w:rsidR="002F3764" w:rsidRPr="002D39D5">
        <w:rPr>
          <w:rStyle w:val="Refdenotaalpie"/>
          <w:rFonts w:cstheme="minorHAnsi"/>
          <w:i/>
        </w:rPr>
        <w:footnoteReference w:id="809"/>
      </w:r>
      <w:r w:rsidR="002F3764" w:rsidRPr="002D39D5">
        <w:rPr>
          <w:rFonts w:cstheme="minorHAnsi"/>
          <w:i/>
        </w:rPr>
        <w:t xml:space="preserve"> </w:t>
      </w:r>
      <w:r w:rsidR="002F3764" w:rsidRPr="002D39D5">
        <w:rPr>
          <w:rFonts w:cstheme="minorHAnsi"/>
          <w:i/>
          <w:spacing w:val="-3"/>
        </w:rPr>
        <w:t xml:space="preserve">No pierdas tiempo, sino aprovéchalo meticulosamente para la gloria de Dios y la salvación de los hombres. ¡Oh, cuán </w:t>
      </w:r>
      <w:r w:rsidR="002F3764" w:rsidRPr="002D39D5">
        <w:rPr>
          <w:rFonts w:cstheme="minorHAnsi"/>
          <w:i/>
          <w:spacing w:val="-3"/>
        </w:rPr>
        <w:lastRenderedPageBreak/>
        <w:t>precioso es el tiempo! ¡También la fantasía! (31</w:t>
      </w:r>
      <w:r w:rsidR="002F3764" w:rsidRPr="002D39D5">
        <w:rPr>
          <w:rFonts w:cstheme="minorHAnsi"/>
          <w:i/>
          <w:spacing w:val="-3"/>
        </w:rPr>
        <w:noBreakHyphen/>
        <w:t>10</w:t>
      </w:r>
      <w:r w:rsidR="002F3764" w:rsidRPr="002D39D5">
        <w:rPr>
          <w:rFonts w:cstheme="minorHAnsi"/>
          <w:i/>
          <w:spacing w:val="-3"/>
        </w:rPr>
        <w:noBreakHyphen/>
        <w:t>09).”</w:t>
      </w:r>
      <w:r w:rsidR="002F3764" w:rsidRPr="002D39D5">
        <w:rPr>
          <w:rStyle w:val="Refdenotaalpie"/>
          <w:rFonts w:cstheme="minorHAnsi"/>
        </w:rPr>
        <w:t xml:space="preserve"> </w:t>
      </w:r>
      <w:r w:rsidR="002F3764" w:rsidRPr="002D39D5">
        <w:rPr>
          <w:rStyle w:val="Refdenotaalpie"/>
          <w:rFonts w:cstheme="minorHAnsi"/>
        </w:rPr>
        <w:footnoteReference w:id="810"/>
      </w:r>
    </w:p>
    <w:p w:rsidR="002F3764" w:rsidRPr="002D39D5" w:rsidRDefault="002F3764" w:rsidP="00B565BF">
      <w:pPr>
        <w:widowControl w:val="0"/>
        <w:suppressAutoHyphens/>
        <w:spacing w:after="120" w:line="360" w:lineRule="auto"/>
        <w:ind w:firstLine="709"/>
        <w:jc w:val="both"/>
        <w:rPr>
          <w:rFonts w:cstheme="minorHAnsi"/>
        </w:rPr>
      </w:pPr>
      <w:r w:rsidRPr="002D39D5">
        <w:rPr>
          <w:rFonts w:cstheme="minorHAnsi"/>
        </w:rPr>
        <w:t>El 3 de noviembre continúa:</w:t>
      </w:r>
      <w:r w:rsidR="004E78A4" w:rsidRPr="002D39D5">
        <w:rPr>
          <w:rFonts w:cstheme="minorHAnsi"/>
        </w:rPr>
        <w:t xml:space="preserve"> “</w:t>
      </w:r>
      <w:r w:rsidRPr="002D39D5">
        <w:rPr>
          <w:rFonts w:cstheme="minorHAnsi"/>
          <w:i/>
          <w:spacing w:val="-3"/>
        </w:rPr>
        <w:t>Embajador de Jesucristo</w:t>
      </w:r>
      <w:r w:rsidR="00700383" w:rsidRPr="002D39D5">
        <w:rPr>
          <w:rFonts w:cstheme="minorHAnsi"/>
          <w:i/>
          <w:spacing w:val="-3"/>
        </w:rPr>
        <w:t xml:space="preserve"> </w:t>
      </w:r>
      <w:r w:rsidRPr="002D39D5">
        <w:rPr>
          <w:rFonts w:cstheme="minorHAnsi"/>
          <w:i/>
          <w:spacing w:val="-3"/>
        </w:rPr>
        <w:t>Vicario de Jesucristo</w:t>
      </w:r>
      <w:r w:rsidR="00700383" w:rsidRPr="002D39D5">
        <w:rPr>
          <w:rFonts w:cstheme="minorHAnsi"/>
          <w:spacing w:val="-3"/>
        </w:rPr>
        <w:t xml:space="preserve"> </w:t>
      </w:r>
      <w:r w:rsidRPr="002D39D5">
        <w:rPr>
          <w:rFonts w:cstheme="minorHAnsi"/>
          <w:spacing w:val="-3"/>
        </w:rPr>
        <w:t>(3</w:t>
      </w:r>
      <w:r w:rsidRPr="002D39D5">
        <w:rPr>
          <w:rFonts w:cstheme="minorHAnsi"/>
          <w:spacing w:val="-3"/>
        </w:rPr>
        <w:noBreakHyphen/>
        <w:t>11</w:t>
      </w:r>
      <w:r w:rsidRPr="002D39D5">
        <w:rPr>
          <w:rFonts w:cstheme="minorHAnsi"/>
          <w:spacing w:val="-3"/>
        </w:rPr>
        <w:noBreakHyphen/>
        <w:t>09).”</w:t>
      </w:r>
      <w:r w:rsidRPr="002D39D5">
        <w:rPr>
          <w:rStyle w:val="Refdenotaalpie"/>
          <w:rFonts w:cstheme="minorHAnsi"/>
        </w:rPr>
        <w:t xml:space="preserve"> </w:t>
      </w:r>
      <w:r w:rsidRPr="002D39D5">
        <w:rPr>
          <w:rStyle w:val="Refdenotaalpie"/>
          <w:rFonts w:cstheme="minorHAnsi"/>
        </w:rPr>
        <w:footnoteReference w:id="811"/>
      </w:r>
    </w:p>
    <w:p w:rsidR="002F3764" w:rsidRPr="002D39D5" w:rsidRDefault="004E78A4" w:rsidP="00B565BF">
      <w:pPr>
        <w:widowControl w:val="0"/>
        <w:suppressAutoHyphens/>
        <w:spacing w:after="120" w:line="360" w:lineRule="auto"/>
        <w:ind w:firstLine="709"/>
        <w:jc w:val="both"/>
        <w:rPr>
          <w:rFonts w:cstheme="minorHAnsi"/>
        </w:rPr>
      </w:pPr>
      <w:r w:rsidRPr="002D39D5">
        <w:rPr>
          <w:rFonts w:cstheme="minorHAnsi"/>
        </w:rPr>
        <w:t>E</w:t>
      </w:r>
      <w:r w:rsidR="002F3764" w:rsidRPr="002D39D5">
        <w:rPr>
          <w:rFonts w:cstheme="minorHAnsi"/>
        </w:rPr>
        <w:t xml:space="preserve">l 10 de noviembre viajaron los </w:t>
      </w:r>
      <w:r w:rsidR="00D806CC" w:rsidRPr="002D39D5">
        <w:rPr>
          <w:rFonts w:cstheme="minorHAnsi"/>
        </w:rPr>
        <w:t>Padres</w:t>
      </w:r>
      <w:r w:rsidR="002F3764" w:rsidRPr="002D39D5">
        <w:rPr>
          <w:rFonts w:cstheme="minorHAnsi"/>
        </w:rPr>
        <w:t xml:space="preserve"> Theophilus Muth y </w:t>
      </w:r>
      <w:r w:rsidR="005062DD">
        <w:rPr>
          <w:rFonts w:cstheme="minorHAnsi"/>
        </w:rPr>
        <w:t>P.</w:t>
      </w:r>
      <w:r w:rsidR="002F3764" w:rsidRPr="002D39D5">
        <w:rPr>
          <w:rFonts w:cstheme="minorHAnsi"/>
        </w:rPr>
        <w:t xml:space="preserve"> Barnabas Borchert a Viena.</w:t>
      </w:r>
    </w:p>
    <w:p w:rsidR="002F3764" w:rsidRPr="002D39D5" w:rsidRDefault="002F3764" w:rsidP="00B565BF">
      <w:pPr>
        <w:widowControl w:val="0"/>
        <w:suppressAutoHyphens/>
        <w:spacing w:after="120" w:line="360" w:lineRule="auto"/>
        <w:ind w:firstLine="709"/>
        <w:jc w:val="both"/>
        <w:rPr>
          <w:rFonts w:cstheme="minorHAnsi"/>
        </w:rPr>
      </w:pPr>
      <w:r w:rsidRPr="002D39D5">
        <w:rPr>
          <w:rFonts w:cstheme="minorHAnsi"/>
        </w:rPr>
        <w:t xml:space="preserve">El 24 de noviembre de 1909 anota en el Diario: </w:t>
      </w:r>
      <w:r w:rsidRPr="002D39D5">
        <w:rPr>
          <w:rFonts w:cstheme="minorHAnsi"/>
          <w:i/>
        </w:rPr>
        <w:t>“</w:t>
      </w:r>
      <w:r w:rsidR="002D39D5">
        <w:rPr>
          <w:rFonts w:cstheme="minorHAnsi"/>
          <w:i/>
          <w:spacing w:val="-3"/>
        </w:rPr>
        <w:t xml:space="preserve">¿Y ahora </w:t>
      </w:r>
      <w:r w:rsidR="002D39D5" w:rsidRPr="002D39D5">
        <w:rPr>
          <w:rFonts w:cstheme="minorHAnsi"/>
          <w:i/>
          <w:spacing w:val="-3"/>
        </w:rPr>
        <w:t>qué, Cristo?</w:t>
      </w:r>
      <w:r w:rsidRPr="002D39D5">
        <w:rPr>
          <w:rFonts w:cstheme="minorHAnsi"/>
          <w:spacing w:val="-3"/>
        </w:rPr>
        <w:t xml:space="preserve"> (24</w:t>
      </w:r>
      <w:r w:rsidRPr="002D39D5">
        <w:rPr>
          <w:rFonts w:cstheme="minorHAnsi"/>
          <w:spacing w:val="-3"/>
        </w:rPr>
        <w:noBreakHyphen/>
        <w:t>11</w:t>
      </w:r>
      <w:r w:rsidRPr="002D39D5">
        <w:rPr>
          <w:rFonts w:cstheme="minorHAnsi"/>
          <w:spacing w:val="-3"/>
        </w:rPr>
        <w:noBreakHyphen/>
        <w:t>09).”</w:t>
      </w:r>
      <w:r w:rsidRPr="002D39D5">
        <w:rPr>
          <w:rStyle w:val="Refdenotaalpie"/>
          <w:rFonts w:cstheme="minorHAnsi"/>
        </w:rPr>
        <w:t xml:space="preserve"> </w:t>
      </w:r>
      <w:r w:rsidRPr="002D39D5">
        <w:rPr>
          <w:rStyle w:val="Refdenotaalpie"/>
          <w:rFonts w:cstheme="minorHAnsi"/>
        </w:rPr>
        <w:footnoteReference w:id="812"/>
      </w:r>
    </w:p>
    <w:p w:rsidR="002F3764" w:rsidRPr="002D39D5" w:rsidRDefault="000C413D" w:rsidP="00B565BF">
      <w:pPr>
        <w:widowControl w:val="0"/>
        <w:tabs>
          <w:tab w:val="left" w:pos="-720"/>
          <w:tab w:val="left" w:pos="0"/>
        </w:tabs>
        <w:suppressAutoHyphens/>
        <w:spacing w:after="120" w:line="360" w:lineRule="auto"/>
        <w:ind w:firstLine="709"/>
        <w:mirrorIndents/>
        <w:jc w:val="both"/>
        <w:rPr>
          <w:rFonts w:cstheme="minorHAnsi"/>
          <w:spacing w:val="-3"/>
        </w:rPr>
      </w:pPr>
      <w:r w:rsidRPr="002D39D5">
        <w:rPr>
          <w:rFonts w:cstheme="minorHAnsi"/>
        </w:rPr>
        <w:t>Diario Espiritual</w:t>
      </w:r>
      <w:r w:rsidR="002F3764" w:rsidRPr="002D39D5">
        <w:rPr>
          <w:rFonts w:cstheme="minorHAnsi"/>
          <w:caps/>
        </w:rPr>
        <w:t xml:space="preserve">: </w:t>
      </w:r>
      <w:r w:rsidR="000510F8" w:rsidRPr="002D39D5">
        <w:rPr>
          <w:rFonts w:cstheme="minorHAnsi"/>
          <w:caps/>
        </w:rPr>
        <w:t>“</w:t>
      </w:r>
      <w:r w:rsidR="002F3764" w:rsidRPr="002D39D5">
        <w:rPr>
          <w:rFonts w:cstheme="minorHAnsi"/>
          <w:i/>
          <w:spacing w:val="-3"/>
        </w:rPr>
        <w:t>En Ti, Señor, he esperado, no seré confundido eternamente. Obediencia y oración.</w:t>
      </w:r>
      <w:r w:rsidR="002F3764" w:rsidRPr="002D39D5">
        <w:rPr>
          <w:rFonts w:cstheme="minorHAnsi"/>
          <w:spacing w:val="-3"/>
        </w:rPr>
        <w:t xml:space="preserve"> (25</w:t>
      </w:r>
      <w:r w:rsidR="002F3764" w:rsidRPr="002D39D5">
        <w:rPr>
          <w:rFonts w:cstheme="minorHAnsi"/>
          <w:spacing w:val="-3"/>
        </w:rPr>
        <w:noBreakHyphen/>
        <w:t>11</w:t>
      </w:r>
      <w:r w:rsidR="002F3764" w:rsidRPr="002D39D5">
        <w:rPr>
          <w:rFonts w:cstheme="minorHAnsi"/>
          <w:spacing w:val="-3"/>
        </w:rPr>
        <w:noBreakHyphen/>
        <w:t>09).”</w:t>
      </w:r>
      <w:r w:rsidR="002F3764" w:rsidRPr="002D39D5">
        <w:rPr>
          <w:rStyle w:val="Refdenotaalpie"/>
          <w:rFonts w:cstheme="minorHAnsi"/>
        </w:rPr>
        <w:t xml:space="preserve"> </w:t>
      </w:r>
      <w:r w:rsidR="002F3764" w:rsidRPr="002D39D5">
        <w:rPr>
          <w:rStyle w:val="Refdenotaalpie"/>
          <w:rFonts w:cstheme="minorHAnsi"/>
        </w:rPr>
        <w:footnoteReference w:id="813"/>
      </w:r>
    </w:p>
    <w:p w:rsidR="002F3764" w:rsidRPr="002D39D5" w:rsidRDefault="002F3764" w:rsidP="00B565BF">
      <w:pPr>
        <w:widowControl w:val="0"/>
        <w:tabs>
          <w:tab w:val="left" w:pos="-720"/>
          <w:tab w:val="left" w:pos="0"/>
        </w:tabs>
        <w:suppressAutoHyphens/>
        <w:spacing w:after="120" w:line="360" w:lineRule="auto"/>
        <w:ind w:firstLine="709"/>
        <w:mirrorIndents/>
        <w:jc w:val="both"/>
        <w:rPr>
          <w:rFonts w:cstheme="minorHAnsi"/>
        </w:rPr>
      </w:pPr>
      <w:r w:rsidRPr="002D39D5">
        <w:rPr>
          <w:rFonts w:cstheme="minorHAnsi"/>
          <w:spacing w:val="-3"/>
        </w:rPr>
        <w:t xml:space="preserve">El </w:t>
      </w:r>
      <w:r w:rsidR="002C4E64" w:rsidRPr="002D39D5">
        <w:rPr>
          <w:rFonts w:cstheme="minorHAnsi"/>
          <w:spacing w:val="-3"/>
        </w:rPr>
        <w:t xml:space="preserve">Padre </w:t>
      </w:r>
      <w:r w:rsidRPr="002D39D5">
        <w:rPr>
          <w:rFonts w:cstheme="minorHAnsi"/>
          <w:spacing w:val="-3"/>
        </w:rPr>
        <w:t xml:space="preserve">Lüthen felicita el 3 de diciembre al </w:t>
      </w:r>
      <w:r w:rsidR="002C4E64" w:rsidRPr="002D39D5">
        <w:rPr>
          <w:rFonts w:cstheme="minorHAnsi"/>
          <w:spacing w:val="-3"/>
        </w:rPr>
        <w:t xml:space="preserve">Padre </w:t>
      </w:r>
      <w:r w:rsidRPr="002D39D5">
        <w:rPr>
          <w:rFonts w:cstheme="minorHAnsi"/>
        </w:rPr>
        <w:t>Chrysologus Raich por s</w:t>
      </w:r>
      <w:r w:rsidR="004E78A4" w:rsidRPr="002D39D5">
        <w:rPr>
          <w:rFonts w:cstheme="minorHAnsi"/>
        </w:rPr>
        <w:t>u onomástico, y añade: “</w:t>
      </w:r>
      <w:r w:rsidR="004E78A4" w:rsidRPr="002D39D5">
        <w:rPr>
          <w:rFonts w:cstheme="minorHAnsi"/>
          <w:i/>
        </w:rPr>
        <w:t>Felicit</w:t>
      </w:r>
      <w:r w:rsidRPr="002D39D5">
        <w:rPr>
          <w:rFonts w:cstheme="minorHAnsi"/>
          <w:i/>
        </w:rPr>
        <w:t>o también por haber sido salvado del peligro</w:t>
      </w:r>
      <w:r w:rsidRPr="002D39D5">
        <w:rPr>
          <w:rFonts w:cstheme="minorHAnsi"/>
        </w:rPr>
        <w:t xml:space="preserve"> […]”.</w:t>
      </w:r>
      <w:r w:rsidRPr="002D39D5">
        <w:rPr>
          <w:rStyle w:val="Refdenotaalpie"/>
          <w:rFonts w:cstheme="minorHAnsi"/>
        </w:rPr>
        <w:footnoteReference w:id="814"/>
      </w:r>
    </w:p>
    <w:p w:rsidR="002F3764" w:rsidRPr="002D39D5" w:rsidRDefault="002D39D5" w:rsidP="00B565BF">
      <w:pPr>
        <w:widowControl w:val="0"/>
        <w:tabs>
          <w:tab w:val="left" w:pos="-720"/>
          <w:tab w:val="left" w:pos="0"/>
        </w:tabs>
        <w:suppressAutoHyphens/>
        <w:spacing w:after="120" w:line="360" w:lineRule="auto"/>
        <w:ind w:firstLine="709"/>
        <w:mirrorIndents/>
        <w:jc w:val="both"/>
        <w:rPr>
          <w:rFonts w:cstheme="minorHAnsi"/>
        </w:rPr>
      </w:pPr>
      <w:r w:rsidRPr="002D39D5">
        <w:rPr>
          <w:rFonts w:cstheme="minorHAnsi"/>
        </w:rPr>
        <w:t>Finalmente,</w:t>
      </w:r>
      <w:r w:rsidR="002F3764" w:rsidRPr="002D39D5">
        <w:rPr>
          <w:rFonts w:cstheme="minorHAnsi"/>
        </w:rPr>
        <w:t xml:space="preserve"> el 12 de diciembre de 1909, recibe el </w:t>
      </w:r>
      <w:r w:rsidR="005062DD">
        <w:rPr>
          <w:rFonts w:cstheme="minorHAnsi"/>
        </w:rPr>
        <w:t>P.</w:t>
      </w:r>
      <w:r w:rsidR="00EB098F" w:rsidRPr="002D39D5">
        <w:rPr>
          <w:rFonts w:cstheme="minorHAnsi"/>
        </w:rPr>
        <w:t xml:space="preserve"> </w:t>
      </w:r>
      <w:r w:rsidR="002F3764" w:rsidRPr="002D39D5">
        <w:rPr>
          <w:rFonts w:cstheme="minorHAnsi"/>
        </w:rPr>
        <w:t xml:space="preserve">Jordán saludos del </w:t>
      </w:r>
      <w:r w:rsidR="005062DD">
        <w:rPr>
          <w:rFonts w:cstheme="minorHAnsi"/>
        </w:rPr>
        <w:t>P.</w:t>
      </w:r>
      <w:r w:rsidR="002F3764" w:rsidRPr="002D39D5">
        <w:rPr>
          <w:rFonts w:cstheme="minorHAnsi"/>
        </w:rPr>
        <w:t xml:space="preserve"> Becker</w:t>
      </w:r>
      <w:r w:rsidRPr="002D39D5">
        <w:rPr>
          <w:rFonts w:cstheme="minorHAnsi"/>
        </w:rPr>
        <w:t xml:space="preserve"> desde la Misión</w:t>
      </w:r>
      <w:r w:rsidR="002F3764" w:rsidRPr="002D39D5">
        <w:rPr>
          <w:rFonts w:cstheme="minorHAnsi"/>
        </w:rPr>
        <w:t>: “</w:t>
      </w:r>
      <w:r w:rsidR="002F3764" w:rsidRPr="002D39D5">
        <w:rPr>
          <w:rFonts w:cstheme="minorHAnsi"/>
          <w:i/>
        </w:rPr>
        <w:t xml:space="preserve">Después de un viaje tormentoso, finalmente he llegado a mi puesto, a fin de dedicarme a los trabajos más necesarios y urgentes.” </w:t>
      </w:r>
      <w:r w:rsidR="002F3764" w:rsidRPr="002D39D5">
        <w:rPr>
          <w:rFonts w:cstheme="minorHAnsi"/>
        </w:rPr>
        <w:t>Envía saludos navideños y de final de año y concluy</w:t>
      </w:r>
      <w:r w:rsidR="004E78A4" w:rsidRPr="002D39D5">
        <w:rPr>
          <w:rFonts w:cstheme="minorHAnsi"/>
        </w:rPr>
        <w:t>e</w:t>
      </w:r>
      <w:r w:rsidR="002F3764" w:rsidRPr="002D39D5">
        <w:rPr>
          <w:rFonts w:cstheme="minorHAnsi"/>
          <w:i/>
        </w:rPr>
        <w:t xml:space="preserve">: Con todo respeto, firmado con muchos saludos. Su fidelísimo </w:t>
      </w:r>
      <w:r w:rsidR="005062DD">
        <w:rPr>
          <w:rFonts w:cstheme="minorHAnsi"/>
          <w:i/>
        </w:rPr>
        <w:t>P.</w:t>
      </w:r>
      <w:r w:rsidR="002F3764" w:rsidRPr="002D39D5">
        <w:rPr>
          <w:rFonts w:cstheme="minorHAnsi"/>
          <w:i/>
        </w:rPr>
        <w:t xml:space="preserve"> Christophorus M.</w:t>
      </w:r>
      <w:r w:rsidR="002F3764" w:rsidRPr="002D39D5">
        <w:rPr>
          <w:rFonts w:cstheme="minorHAnsi"/>
        </w:rPr>
        <w:t>”</w:t>
      </w:r>
      <w:r w:rsidR="002F3764" w:rsidRPr="002D39D5">
        <w:rPr>
          <w:rStyle w:val="Refdenotaalpie"/>
          <w:rFonts w:cstheme="minorHAnsi"/>
        </w:rPr>
        <w:footnoteReference w:id="815"/>
      </w:r>
    </w:p>
    <w:p w:rsidR="002F3764" w:rsidRPr="002D39D5" w:rsidRDefault="002F3764" w:rsidP="00B565BF">
      <w:pPr>
        <w:widowControl w:val="0"/>
        <w:tabs>
          <w:tab w:val="left" w:pos="-720"/>
          <w:tab w:val="left" w:pos="0"/>
        </w:tabs>
        <w:suppressAutoHyphens/>
        <w:spacing w:after="120" w:line="360" w:lineRule="auto"/>
        <w:ind w:firstLine="709"/>
        <w:mirrorIndents/>
        <w:jc w:val="both"/>
        <w:rPr>
          <w:rFonts w:cstheme="minorHAnsi"/>
        </w:rPr>
      </w:pPr>
      <w:r w:rsidRPr="002D39D5">
        <w:rPr>
          <w:rFonts w:cstheme="minorHAnsi"/>
        </w:rPr>
        <w:t xml:space="preserve"> El 18 de diciembre de 1909 </w:t>
      </w:r>
      <w:r w:rsidR="004E78A4" w:rsidRPr="002D39D5">
        <w:rPr>
          <w:rFonts w:cstheme="minorHAnsi"/>
        </w:rPr>
        <w:t>escribe</w:t>
      </w:r>
      <w:r w:rsidRPr="002D39D5">
        <w:rPr>
          <w:rFonts w:cstheme="minorHAnsi"/>
        </w:rPr>
        <w:t xml:space="preserve"> Jordán en su Diario: “</w:t>
      </w:r>
      <w:r w:rsidRPr="002D39D5">
        <w:rPr>
          <w:rFonts w:cstheme="minorHAnsi"/>
          <w:i/>
          <w:spacing w:val="-3"/>
        </w:rPr>
        <w:t xml:space="preserve">Humildad </w:t>
      </w:r>
      <w:r w:rsidRPr="002D39D5">
        <w:rPr>
          <w:rFonts w:cstheme="minorHAnsi"/>
          <w:i/>
          <w:spacing w:val="-3"/>
        </w:rPr>
        <w:noBreakHyphen/>
        <w:t xml:space="preserve"> humildad </w:t>
      </w:r>
      <w:r w:rsidRPr="002D39D5">
        <w:rPr>
          <w:rFonts w:cstheme="minorHAnsi"/>
          <w:i/>
          <w:spacing w:val="-3"/>
        </w:rPr>
        <w:noBreakHyphen/>
        <w:t xml:space="preserve"> humildad. ¡Qué gran tesoro! (18</w:t>
      </w:r>
      <w:r w:rsidRPr="002D39D5">
        <w:rPr>
          <w:rFonts w:cstheme="minorHAnsi"/>
          <w:i/>
          <w:spacing w:val="-3"/>
        </w:rPr>
        <w:noBreakHyphen/>
        <w:t>12</w:t>
      </w:r>
      <w:r w:rsidRPr="002D39D5">
        <w:rPr>
          <w:rFonts w:cstheme="minorHAnsi"/>
          <w:i/>
          <w:spacing w:val="-3"/>
        </w:rPr>
        <w:noBreakHyphen/>
        <w:t>09).”</w:t>
      </w:r>
      <w:r w:rsidRPr="002D39D5">
        <w:rPr>
          <w:rStyle w:val="Refdenotaalpie"/>
          <w:rFonts w:cstheme="minorHAnsi"/>
          <w:i/>
        </w:rPr>
        <w:t xml:space="preserve"> </w:t>
      </w:r>
      <w:r w:rsidRPr="002D39D5">
        <w:rPr>
          <w:rStyle w:val="Refdenotaalpie"/>
          <w:rFonts w:cstheme="minorHAnsi"/>
          <w:i/>
        </w:rPr>
        <w:footnoteReference w:id="816"/>
      </w:r>
      <w:r w:rsidRPr="002D39D5">
        <w:rPr>
          <w:rFonts w:cstheme="minorHAnsi"/>
          <w:i/>
        </w:rPr>
        <w:t xml:space="preserve"> Y el 21 de diciembre de 1909: “</w:t>
      </w:r>
      <w:r w:rsidRPr="002D39D5">
        <w:rPr>
          <w:rFonts w:cstheme="minorHAnsi"/>
          <w:i/>
          <w:spacing w:val="-3"/>
        </w:rPr>
        <w:t>Padre celestial, por los méritos de tu Hijo, ten compa</w:t>
      </w:r>
      <w:r w:rsidRPr="002D39D5">
        <w:rPr>
          <w:rFonts w:cstheme="minorHAnsi"/>
          <w:i/>
          <w:spacing w:val="-3"/>
        </w:rPr>
        <w:softHyphen/>
        <w:t>sión de mí y escucha mis deseos; Tú los conoces. Madre ce</w:t>
      </w:r>
      <w:r w:rsidRPr="002D39D5">
        <w:rPr>
          <w:rFonts w:cstheme="minorHAnsi"/>
          <w:i/>
          <w:spacing w:val="-3"/>
        </w:rPr>
        <w:softHyphen/>
        <w:t xml:space="preserve">lestial, intercede por </w:t>
      </w:r>
      <w:r w:rsidR="004E78A4" w:rsidRPr="002D39D5">
        <w:rPr>
          <w:rFonts w:cstheme="minorHAnsi"/>
          <w:i/>
          <w:spacing w:val="-3"/>
        </w:rPr>
        <w:t>mí</w:t>
      </w:r>
      <w:r w:rsidRPr="002D39D5">
        <w:rPr>
          <w:rFonts w:cstheme="minorHAnsi"/>
          <w:i/>
          <w:spacing w:val="-3"/>
        </w:rPr>
        <w:t>. Padre Todopoderoso, escúchame pronto</w:t>
      </w:r>
      <w:r w:rsidR="004E78A4" w:rsidRPr="002D39D5">
        <w:rPr>
          <w:rFonts w:cstheme="minorHAnsi"/>
          <w:i/>
          <w:spacing w:val="-3"/>
        </w:rPr>
        <w:t>”</w:t>
      </w:r>
      <w:r w:rsidRPr="002D39D5">
        <w:rPr>
          <w:rFonts w:cstheme="minorHAnsi"/>
          <w:i/>
          <w:spacing w:val="-3"/>
        </w:rPr>
        <w:t>.</w:t>
      </w:r>
      <w:r w:rsidRPr="002D39D5">
        <w:rPr>
          <w:rFonts w:cstheme="minorHAnsi"/>
          <w:spacing w:val="-3"/>
        </w:rPr>
        <w:t xml:space="preserve"> (21</w:t>
      </w:r>
      <w:r w:rsidRPr="002D39D5">
        <w:rPr>
          <w:rFonts w:cstheme="minorHAnsi"/>
          <w:spacing w:val="-3"/>
        </w:rPr>
        <w:noBreakHyphen/>
        <w:t>12</w:t>
      </w:r>
      <w:r w:rsidRPr="002D39D5">
        <w:rPr>
          <w:rFonts w:cstheme="minorHAnsi"/>
          <w:spacing w:val="-3"/>
        </w:rPr>
        <w:noBreakHyphen/>
        <w:t>09).”</w:t>
      </w:r>
      <w:r w:rsidRPr="002D39D5">
        <w:rPr>
          <w:rStyle w:val="Refdenotaalpie"/>
          <w:rFonts w:cstheme="minorHAnsi"/>
        </w:rPr>
        <w:t xml:space="preserve"> </w:t>
      </w:r>
      <w:r w:rsidRPr="002D39D5">
        <w:rPr>
          <w:rStyle w:val="Refdenotaalpie"/>
          <w:rFonts w:cstheme="minorHAnsi"/>
        </w:rPr>
        <w:footnoteReference w:id="817"/>
      </w:r>
    </w:p>
    <w:p w:rsidR="002F3764" w:rsidRPr="002D39D5" w:rsidRDefault="004E78A4" w:rsidP="00B565BF">
      <w:pPr>
        <w:widowControl w:val="0"/>
        <w:tabs>
          <w:tab w:val="left" w:pos="-720"/>
          <w:tab w:val="left" w:pos="0"/>
        </w:tabs>
        <w:suppressAutoHyphens/>
        <w:spacing w:after="120" w:line="360" w:lineRule="auto"/>
        <w:ind w:firstLine="709"/>
        <w:mirrorIndents/>
        <w:jc w:val="both"/>
        <w:rPr>
          <w:rFonts w:cstheme="minorHAnsi"/>
        </w:rPr>
      </w:pPr>
      <w:r w:rsidRPr="002D39D5">
        <w:rPr>
          <w:rFonts w:cstheme="minorHAnsi"/>
          <w:spacing w:val="-3"/>
        </w:rPr>
        <w:t>T</w:t>
      </w:r>
      <w:r w:rsidR="002F3764" w:rsidRPr="002D39D5">
        <w:rPr>
          <w:rFonts w:cstheme="minorHAnsi"/>
          <w:spacing w:val="-3"/>
        </w:rPr>
        <w:t xml:space="preserve">odavía el día de Navidad agradece el </w:t>
      </w:r>
      <w:r w:rsidR="002C4E64" w:rsidRPr="002D39D5">
        <w:rPr>
          <w:rFonts w:cstheme="minorHAnsi"/>
          <w:spacing w:val="-3"/>
        </w:rPr>
        <w:t xml:space="preserve">Padre </w:t>
      </w:r>
      <w:r w:rsidR="002F3764" w:rsidRPr="002D39D5">
        <w:rPr>
          <w:rFonts w:cstheme="minorHAnsi"/>
          <w:spacing w:val="-3"/>
        </w:rPr>
        <w:t xml:space="preserve">Lüthen al </w:t>
      </w:r>
      <w:r w:rsidR="002C4E64" w:rsidRPr="002D39D5">
        <w:rPr>
          <w:rFonts w:cstheme="minorHAnsi"/>
          <w:spacing w:val="-3"/>
        </w:rPr>
        <w:t xml:space="preserve">Padre </w:t>
      </w:r>
      <w:r w:rsidR="002F3764" w:rsidRPr="002D39D5">
        <w:rPr>
          <w:rFonts w:cstheme="minorHAnsi"/>
        </w:rPr>
        <w:t>Chrysologus Raich por los saludos con ocasión de las fies</w:t>
      </w:r>
      <w:r w:rsidRPr="002D39D5">
        <w:rPr>
          <w:rFonts w:cstheme="minorHAnsi"/>
        </w:rPr>
        <w:t>tas: “</w:t>
      </w:r>
      <w:r w:rsidRPr="002D39D5">
        <w:rPr>
          <w:rFonts w:cstheme="minorHAnsi"/>
          <w:i/>
        </w:rPr>
        <w:t>U</w:t>
      </w:r>
      <w:r w:rsidR="002F3764" w:rsidRPr="002D39D5">
        <w:rPr>
          <w:rFonts w:cstheme="minorHAnsi"/>
          <w:i/>
        </w:rPr>
        <w:t>na carta tan interesante, como la que usted escribe, no soy capaz de escribirla yo</w:t>
      </w:r>
      <w:r w:rsidR="002F3764" w:rsidRPr="002D39D5">
        <w:rPr>
          <w:rFonts w:cstheme="minorHAnsi"/>
        </w:rPr>
        <w:t>”.</w:t>
      </w:r>
      <w:r w:rsidR="002F3764" w:rsidRPr="002D39D5">
        <w:rPr>
          <w:rStyle w:val="Refdenotaalpie"/>
          <w:rFonts w:cstheme="minorHAnsi"/>
        </w:rPr>
        <w:t xml:space="preserve"> </w:t>
      </w:r>
      <w:r w:rsidR="002F3764" w:rsidRPr="002D39D5">
        <w:rPr>
          <w:rStyle w:val="Refdenotaalpie"/>
          <w:rFonts w:cstheme="minorHAnsi"/>
        </w:rPr>
        <w:footnoteReference w:id="818"/>
      </w:r>
    </w:p>
    <w:p w:rsidR="002F3764" w:rsidRPr="002D39D5" w:rsidRDefault="002F3764" w:rsidP="00B565BF">
      <w:pPr>
        <w:widowControl w:val="0"/>
        <w:tabs>
          <w:tab w:val="left" w:pos="-720"/>
          <w:tab w:val="left" w:pos="0"/>
        </w:tabs>
        <w:suppressAutoHyphens/>
        <w:spacing w:after="120" w:line="360" w:lineRule="auto"/>
        <w:ind w:firstLine="709"/>
        <w:mirrorIndents/>
        <w:jc w:val="both"/>
        <w:rPr>
          <w:rFonts w:cstheme="minorHAnsi"/>
        </w:rPr>
      </w:pPr>
      <w:r w:rsidRPr="002D39D5">
        <w:rPr>
          <w:rFonts w:cstheme="minorHAnsi"/>
        </w:rPr>
        <w:t>Jordán agradece a todos los miembros en su circular del 29 de diciembre de 1909</w:t>
      </w:r>
      <w:r w:rsidRPr="002D39D5">
        <w:rPr>
          <w:rStyle w:val="Refdenotaalpie"/>
          <w:rFonts w:cstheme="minorHAnsi"/>
        </w:rPr>
        <w:footnoteReference w:id="819"/>
      </w:r>
      <w:r w:rsidR="004E78A4" w:rsidRPr="002D39D5">
        <w:rPr>
          <w:rFonts w:cstheme="minorHAnsi"/>
        </w:rPr>
        <w:t>: “</w:t>
      </w:r>
      <w:r w:rsidR="004E78A4" w:rsidRPr="002D39D5">
        <w:rPr>
          <w:rFonts w:cstheme="minorHAnsi"/>
          <w:i/>
        </w:rPr>
        <w:t>P</w:t>
      </w:r>
      <w:r w:rsidRPr="002D39D5">
        <w:rPr>
          <w:rFonts w:cstheme="minorHAnsi"/>
          <w:i/>
        </w:rPr>
        <w:t xml:space="preserve">or las muy apreciadas felicitaciones con ocasión de las fiestas de Navidad y del cambio de año agradezco también de todo corazón y por mi parte les deseo todo bien para el tiempo y para la eternidad. </w:t>
      </w:r>
      <w:r w:rsidR="004E78A4" w:rsidRPr="002D39D5">
        <w:rPr>
          <w:rFonts w:cstheme="minorHAnsi"/>
          <w:i/>
        </w:rPr>
        <w:t>Recomendándome</w:t>
      </w:r>
      <w:r w:rsidRPr="002D39D5">
        <w:rPr>
          <w:rFonts w:cstheme="minorHAnsi"/>
          <w:i/>
        </w:rPr>
        <w:t xml:space="preserve"> a sus oraciones, le</w:t>
      </w:r>
      <w:r w:rsidR="004E78A4" w:rsidRPr="002D39D5">
        <w:rPr>
          <w:rFonts w:cstheme="minorHAnsi"/>
          <w:i/>
        </w:rPr>
        <w:t>s</w:t>
      </w:r>
      <w:r w:rsidR="002D39D5">
        <w:rPr>
          <w:rFonts w:cstheme="minorHAnsi"/>
          <w:i/>
        </w:rPr>
        <w:t xml:space="preserve"> saludo y les bendigo en el S</w:t>
      </w:r>
      <w:r w:rsidRPr="002D39D5">
        <w:rPr>
          <w:rFonts w:cstheme="minorHAnsi"/>
          <w:i/>
        </w:rPr>
        <w:t>eñor. Padre Francisco María de la Cruz Jordán</w:t>
      </w:r>
      <w:r w:rsidRPr="002D39D5">
        <w:rPr>
          <w:rFonts w:cstheme="minorHAnsi"/>
        </w:rPr>
        <w:t>”.</w:t>
      </w:r>
    </w:p>
    <w:p w:rsidR="002F3764" w:rsidRPr="002D39D5" w:rsidRDefault="002F3764" w:rsidP="00B565BF">
      <w:pPr>
        <w:widowControl w:val="0"/>
        <w:tabs>
          <w:tab w:val="left" w:pos="-720"/>
          <w:tab w:val="left" w:pos="0"/>
        </w:tabs>
        <w:suppressAutoHyphens/>
        <w:spacing w:after="120" w:line="360" w:lineRule="auto"/>
        <w:ind w:firstLine="709"/>
        <w:mirrorIndents/>
        <w:jc w:val="both"/>
        <w:rPr>
          <w:rFonts w:cstheme="minorHAnsi"/>
        </w:rPr>
      </w:pPr>
      <w:r w:rsidRPr="002D39D5">
        <w:rPr>
          <w:rFonts w:cstheme="minorHAnsi"/>
        </w:rPr>
        <w:lastRenderedPageBreak/>
        <w:t xml:space="preserve">Con esto acaba el año 1909. </w:t>
      </w:r>
      <w:r w:rsidR="002D39D5">
        <w:rPr>
          <w:rFonts w:cstheme="minorHAnsi"/>
        </w:rPr>
        <w:t>V</w:t>
      </w:r>
      <w:r w:rsidRPr="002D39D5">
        <w:rPr>
          <w:rFonts w:cstheme="minorHAnsi"/>
        </w:rPr>
        <w:t xml:space="preserve">emos, </w:t>
      </w:r>
      <w:r w:rsidR="00F57E1A" w:rsidRPr="002D39D5">
        <w:rPr>
          <w:rFonts w:cstheme="minorHAnsi"/>
        </w:rPr>
        <w:t xml:space="preserve">cómo </w:t>
      </w:r>
      <w:r w:rsidRPr="002D39D5">
        <w:rPr>
          <w:rFonts w:cstheme="minorHAnsi"/>
        </w:rPr>
        <w:t xml:space="preserve">Jordán sigue siendo incansablemente activo. Allí podemos apreciar </w:t>
      </w:r>
      <w:r w:rsidR="00F57E1A" w:rsidRPr="002D39D5">
        <w:rPr>
          <w:rFonts w:cstheme="minorHAnsi"/>
        </w:rPr>
        <w:t>que no le impiden ni</w:t>
      </w:r>
      <w:r w:rsidRPr="002D39D5">
        <w:rPr>
          <w:rFonts w:cstheme="minorHAnsi"/>
        </w:rPr>
        <w:t xml:space="preserve"> la </w:t>
      </w:r>
      <w:r w:rsidR="00327446" w:rsidRPr="002D39D5">
        <w:rPr>
          <w:rFonts w:cstheme="minorHAnsi"/>
        </w:rPr>
        <w:t>debilitada</w:t>
      </w:r>
      <w:r w:rsidRPr="002D39D5">
        <w:rPr>
          <w:rFonts w:cstheme="minorHAnsi"/>
        </w:rPr>
        <w:t xml:space="preserve"> salud, así como tampoco los muy variados ataques</w:t>
      </w:r>
      <w:r w:rsidR="00F57E1A" w:rsidRPr="002D39D5">
        <w:rPr>
          <w:rFonts w:cstheme="minorHAnsi"/>
        </w:rPr>
        <w:t xml:space="preserve"> sufridos</w:t>
      </w:r>
      <w:r w:rsidRPr="002D39D5">
        <w:rPr>
          <w:rFonts w:cstheme="minorHAnsi"/>
        </w:rPr>
        <w:t xml:space="preserve">. Con ocasión de la Navidad y del cambio de año agradece </w:t>
      </w:r>
      <w:r w:rsidR="00F57E1A" w:rsidRPr="002D39D5">
        <w:rPr>
          <w:rFonts w:cstheme="minorHAnsi"/>
        </w:rPr>
        <w:t>Jordán a los bienhechores por “</w:t>
      </w:r>
      <w:r w:rsidR="00F57E1A" w:rsidRPr="002D39D5">
        <w:rPr>
          <w:rFonts w:cstheme="minorHAnsi"/>
          <w:i/>
        </w:rPr>
        <w:t>T</w:t>
      </w:r>
      <w:r w:rsidRPr="002D39D5">
        <w:rPr>
          <w:rFonts w:cstheme="minorHAnsi"/>
          <w:i/>
        </w:rPr>
        <w:t xml:space="preserve">odo lo bueno que han hecho </w:t>
      </w:r>
      <w:r w:rsidR="00F57E1A" w:rsidRPr="002D39D5">
        <w:rPr>
          <w:rFonts w:cstheme="minorHAnsi"/>
          <w:i/>
        </w:rPr>
        <w:t xml:space="preserve">en favor de nuestra </w:t>
      </w:r>
      <w:r w:rsidR="00726C01" w:rsidRPr="002D39D5">
        <w:rPr>
          <w:rFonts w:cstheme="minorHAnsi"/>
          <w:i/>
        </w:rPr>
        <w:t>Sociedad</w:t>
      </w:r>
      <w:r w:rsidR="00F57E1A" w:rsidRPr="002D39D5">
        <w:rPr>
          <w:rFonts w:cstheme="minorHAnsi"/>
          <w:i/>
        </w:rPr>
        <w:t xml:space="preserve"> </w:t>
      </w:r>
      <w:r w:rsidRPr="002D39D5">
        <w:rPr>
          <w:rFonts w:cstheme="minorHAnsi"/>
          <w:i/>
        </w:rPr>
        <w:t>en este año que se acaba […].</w:t>
      </w:r>
      <w:r w:rsidR="00F57E1A" w:rsidRPr="002D39D5">
        <w:rPr>
          <w:rFonts w:cstheme="minorHAnsi"/>
          <w:i/>
        </w:rPr>
        <w:t xml:space="preserve"> L</w:t>
      </w:r>
      <w:r w:rsidRPr="002D39D5">
        <w:rPr>
          <w:rFonts w:cstheme="minorHAnsi"/>
          <w:i/>
        </w:rPr>
        <w:t xml:space="preserve">a bendición, la salvación </w:t>
      </w:r>
      <w:r w:rsidR="00F57E1A" w:rsidRPr="002D39D5">
        <w:rPr>
          <w:rFonts w:cstheme="minorHAnsi"/>
          <w:i/>
        </w:rPr>
        <w:t>de</w:t>
      </w:r>
      <w:r w:rsidRPr="002D39D5">
        <w:rPr>
          <w:rFonts w:cstheme="minorHAnsi"/>
          <w:i/>
        </w:rPr>
        <w:t xml:space="preserve"> parte de Dios les acompañen en las alegrías y los sufrimientos. Y </w:t>
      </w:r>
      <w:r w:rsidR="00F57E1A" w:rsidRPr="002D39D5">
        <w:rPr>
          <w:rFonts w:cstheme="minorHAnsi"/>
          <w:i/>
        </w:rPr>
        <w:t>¡</w:t>
      </w:r>
      <w:r w:rsidRPr="002D39D5">
        <w:rPr>
          <w:rFonts w:cstheme="minorHAnsi"/>
          <w:i/>
        </w:rPr>
        <w:t>que los santos ángeles de Dios les proteja</w:t>
      </w:r>
      <w:r w:rsidR="00F57E1A" w:rsidRPr="002D39D5">
        <w:rPr>
          <w:rFonts w:cstheme="minorHAnsi"/>
          <w:i/>
        </w:rPr>
        <w:t>n</w:t>
      </w:r>
      <w:r w:rsidRPr="002D39D5">
        <w:rPr>
          <w:rFonts w:cstheme="minorHAnsi"/>
          <w:i/>
        </w:rPr>
        <w:t xml:space="preserve"> de todo mal!</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820"/>
      </w:r>
      <w:r w:rsidR="00F57E1A" w:rsidRPr="002D39D5">
        <w:rPr>
          <w:rFonts w:cstheme="minorHAnsi"/>
        </w:rPr>
        <w:t xml:space="preserve"> </w:t>
      </w:r>
    </w:p>
    <w:p w:rsidR="00F56C42" w:rsidRPr="002D39D5" w:rsidRDefault="00F56C42" w:rsidP="00B565BF">
      <w:pPr>
        <w:widowControl w:val="0"/>
        <w:suppressAutoHyphens/>
        <w:spacing w:after="120" w:line="360" w:lineRule="auto"/>
        <w:ind w:firstLine="709"/>
        <w:jc w:val="both"/>
        <w:rPr>
          <w:rFonts w:cstheme="minorHAnsi"/>
          <w:b/>
        </w:rPr>
      </w:pPr>
      <w:r w:rsidRPr="002D39D5">
        <w:rPr>
          <w:rFonts w:cstheme="minorHAnsi"/>
          <w:b/>
        </w:rPr>
        <w:t>1910</w:t>
      </w:r>
    </w:p>
    <w:p w:rsidR="00F56C42" w:rsidRPr="002D39D5" w:rsidRDefault="00327446" w:rsidP="00B565BF">
      <w:pPr>
        <w:widowControl w:val="0"/>
        <w:suppressAutoHyphens/>
        <w:spacing w:after="120" w:line="360" w:lineRule="auto"/>
        <w:ind w:firstLine="709"/>
        <w:jc w:val="both"/>
        <w:rPr>
          <w:rFonts w:cstheme="minorHAnsi"/>
        </w:rPr>
      </w:pPr>
      <w:r w:rsidRPr="002D39D5">
        <w:rPr>
          <w:rFonts w:cstheme="minorHAnsi"/>
        </w:rPr>
        <w:t>El e</w:t>
      </w:r>
      <w:r w:rsidR="00F56C42" w:rsidRPr="002D39D5">
        <w:rPr>
          <w:rFonts w:cstheme="minorHAnsi"/>
        </w:rPr>
        <w:t xml:space="preserve">stado del personal de la </w:t>
      </w:r>
      <w:r w:rsidR="00726C01" w:rsidRPr="002D39D5">
        <w:rPr>
          <w:rFonts w:cstheme="minorHAnsi"/>
        </w:rPr>
        <w:t>Sociedad</w:t>
      </w:r>
      <w:r w:rsidR="00F56C42" w:rsidRPr="002D39D5">
        <w:rPr>
          <w:rFonts w:cstheme="minorHAnsi"/>
        </w:rPr>
        <w:t xml:space="preserve"> </w:t>
      </w:r>
      <w:r w:rsidR="008B5099" w:rsidRPr="002D39D5">
        <w:rPr>
          <w:rFonts w:cstheme="minorHAnsi"/>
        </w:rPr>
        <w:t xml:space="preserve">de comienzos de año </w:t>
      </w:r>
      <w:r w:rsidR="00F56C42" w:rsidRPr="002D39D5">
        <w:rPr>
          <w:rFonts w:cstheme="minorHAnsi"/>
        </w:rPr>
        <w:t xml:space="preserve">de acuerdo al </w:t>
      </w:r>
      <w:r w:rsidR="002F3481" w:rsidRPr="002D39D5">
        <w:rPr>
          <w:rFonts w:cstheme="minorHAnsi"/>
        </w:rPr>
        <w:t>Catálogo de Miembros</w:t>
      </w:r>
      <w:r w:rsidR="00F56C42" w:rsidRPr="002D39D5">
        <w:rPr>
          <w:rFonts w:cstheme="minorHAnsi"/>
        </w:rPr>
        <w:t xml:space="preserve">, consta de 400 miembros; de ellos 180 </w:t>
      </w:r>
      <w:r w:rsidR="00D806CC" w:rsidRPr="002D39D5">
        <w:rPr>
          <w:rFonts w:cstheme="minorHAnsi"/>
        </w:rPr>
        <w:t>Padres</w:t>
      </w:r>
      <w:r w:rsidR="00F56C42" w:rsidRPr="002D39D5">
        <w:rPr>
          <w:rFonts w:cstheme="minorHAnsi"/>
        </w:rPr>
        <w:t xml:space="preserve">, 59 </w:t>
      </w:r>
      <w:r w:rsidR="000D69D1">
        <w:rPr>
          <w:rFonts w:cstheme="minorHAnsi"/>
        </w:rPr>
        <w:t>Escolásticos</w:t>
      </w:r>
      <w:r w:rsidR="00F56C42" w:rsidRPr="002D39D5">
        <w:rPr>
          <w:rFonts w:cstheme="minorHAnsi"/>
        </w:rPr>
        <w:t xml:space="preserve">, 77 </w:t>
      </w:r>
      <w:r w:rsidR="00775068" w:rsidRPr="002D39D5">
        <w:rPr>
          <w:rFonts w:cstheme="minorHAnsi"/>
        </w:rPr>
        <w:t>Hermano</w:t>
      </w:r>
      <w:r w:rsidR="00F56C42" w:rsidRPr="002D39D5">
        <w:rPr>
          <w:rFonts w:cstheme="minorHAnsi"/>
        </w:rPr>
        <w:t xml:space="preserve">s, ningún novicio para clérigo, y </w:t>
      </w:r>
      <w:r w:rsidRPr="002D39D5">
        <w:rPr>
          <w:rFonts w:cstheme="minorHAnsi"/>
        </w:rPr>
        <w:t>3</w:t>
      </w:r>
      <w:r w:rsidR="00F56C42" w:rsidRPr="002D39D5">
        <w:rPr>
          <w:rFonts w:cstheme="minorHAnsi"/>
        </w:rPr>
        <w:t xml:space="preserve"> novicios para </w:t>
      </w:r>
      <w:r w:rsidR="00775068" w:rsidRPr="002D39D5">
        <w:rPr>
          <w:rFonts w:cstheme="minorHAnsi"/>
        </w:rPr>
        <w:t>Hermano</w:t>
      </w:r>
      <w:r w:rsidR="00F56C42" w:rsidRPr="002D39D5">
        <w:rPr>
          <w:rFonts w:cstheme="minorHAnsi"/>
        </w:rPr>
        <w:t xml:space="preserve">s, 77 candidatos a clérigos y </w:t>
      </w:r>
      <w:r w:rsidRPr="002D39D5">
        <w:rPr>
          <w:rFonts w:cstheme="minorHAnsi"/>
        </w:rPr>
        <w:t>9</w:t>
      </w:r>
      <w:r w:rsidR="00F56C42" w:rsidRPr="002D39D5">
        <w:rPr>
          <w:rFonts w:cstheme="minorHAnsi"/>
        </w:rPr>
        <w:t xml:space="preserve"> candidatos a </w:t>
      </w:r>
      <w:r w:rsidR="00775068" w:rsidRPr="002D39D5">
        <w:rPr>
          <w:rFonts w:cstheme="minorHAnsi"/>
        </w:rPr>
        <w:t>Hermano</w:t>
      </w:r>
      <w:r w:rsidR="00F56C42" w:rsidRPr="002D39D5">
        <w:rPr>
          <w:rFonts w:cstheme="minorHAnsi"/>
        </w:rPr>
        <w:t>s.</w:t>
      </w:r>
    </w:p>
    <w:p w:rsidR="00F56C42" w:rsidRPr="002D39D5" w:rsidRDefault="00F56C42" w:rsidP="00B565BF">
      <w:pPr>
        <w:widowControl w:val="0"/>
        <w:suppressAutoHyphens/>
        <w:spacing w:after="120" w:line="360" w:lineRule="auto"/>
        <w:ind w:firstLine="709"/>
        <w:jc w:val="both"/>
        <w:rPr>
          <w:rFonts w:cstheme="minorHAnsi"/>
        </w:rPr>
      </w:pPr>
      <w:r w:rsidRPr="002D39D5">
        <w:rPr>
          <w:rFonts w:cstheme="minorHAnsi"/>
        </w:rPr>
        <w:t>La cronología de</w:t>
      </w:r>
      <w:r w:rsidR="008B5099">
        <w:rPr>
          <w:rFonts w:cstheme="minorHAnsi"/>
        </w:rPr>
        <w:t xml:space="preserve"> </w:t>
      </w:r>
      <w:r w:rsidRPr="002D39D5">
        <w:rPr>
          <w:rFonts w:cstheme="minorHAnsi"/>
        </w:rPr>
        <w:t>la SDS, se puede resumir de esta manera:</w:t>
      </w:r>
    </w:p>
    <w:p w:rsidR="00F56C42" w:rsidRPr="002D39D5" w:rsidRDefault="00F56C42" w:rsidP="00B565BF">
      <w:pPr>
        <w:widowControl w:val="0"/>
        <w:suppressAutoHyphens/>
        <w:spacing w:after="120" w:line="360" w:lineRule="auto"/>
        <w:ind w:firstLine="709"/>
        <w:jc w:val="both"/>
        <w:rPr>
          <w:rFonts w:cstheme="minorHAnsi"/>
        </w:rPr>
      </w:pPr>
      <w:r w:rsidRPr="002D39D5">
        <w:rPr>
          <w:rFonts w:cstheme="minorHAnsi"/>
        </w:rPr>
        <w:t>5 de enero</w:t>
      </w:r>
      <w:r w:rsidR="00327446" w:rsidRPr="002D39D5">
        <w:rPr>
          <w:rFonts w:cstheme="minorHAnsi"/>
        </w:rPr>
        <w:t xml:space="preserve"> de 1910</w:t>
      </w:r>
      <w:r w:rsidRPr="002D39D5">
        <w:rPr>
          <w:rFonts w:cstheme="minorHAnsi"/>
        </w:rPr>
        <w:t xml:space="preserve">: fundación </w:t>
      </w:r>
      <w:r w:rsidR="008B5099" w:rsidRPr="002D39D5">
        <w:rPr>
          <w:rFonts w:cstheme="minorHAnsi"/>
        </w:rPr>
        <w:t xml:space="preserve">de Hussovice </w:t>
      </w:r>
      <w:r w:rsidRPr="002D39D5">
        <w:rPr>
          <w:rFonts w:cstheme="minorHAnsi"/>
        </w:rPr>
        <w:t xml:space="preserve">aprobada por el </w:t>
      </w:r>
      <w:r w:rsidR="0080006A" w:rsidRPr="002D39D5">
        <w:rPr>
          <w:rFonts w:cstheme="minorHAnsi"/>
        </w:rPr>
        <w:t>Generalato</w:t>
      </w:r>
      <w:r w:rsidRPr="002D39D5">
        <w:rPr>
          <w:rFonts w:cstheme="minorHAnsi"/>
        </w:rPr>
        <w:t xml:space="preserve"> (</w:t>
      </w:r>
      <w:r w:rsidR="00327446" w:rsidRPr="002D39D5">
        <w:rPr>
          <w:rFonts w:cstheme="minorHAnsi"/>
        </w:rPr>
        <w:t xml:space="preserve">en </w:t>
      </w:r>
      <w:r w:rsidRPr="002D39D5">
        <w:rPr>
          <w:rFonts w:cstheme="minorHAnsi"/>
        </w:rPr>
        <w:t xml:space="preserve">primer </w:t>
      </w:r>
      <w:r w:rsidR="008B5099" w:rsidRPr="002D39D5">
        <w:rPr>
          <w:rFonts w:cstheme="minorHAnsi"/>
        </w:rPr>
        <w:t>lugar,</w:t>
      </w:r>
      <w:r w:rsidRPr="002D39D5">
        <w:rPr>
          <w:rFonts w:cstheme="minorHAnsi"/>
        </w:rPr>
        <w:t xml:space="preserve"> de forma provisoria</w:t>
      </w:r>
      <w:r w:rsidR="00327446" w:rsidRPr="002D39D5">
        <w:rPr>
          <w:rFonts w:cstheme="minorHAnsi"/>
        </w:rPr>
        <w:t>)</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821"/>
      </w:r>
    </w:p>
    <w:p w:rsidR="00F56C42" w:rsidRPr="002D39D5" w:rsidRDefault="00F56C42" w:rsidP="00B565BF">
      <w:pPr>
        <w:widowControl w:val="0"/>
        <w:suppressAutoHyphens/>
        <w:spacing w:after="120" w:line="360" w:lineRule="auto"/>
        <w:ind w:firstLine="709"/>
        <w:jc w:val="both"/>
        <w:rPr>
          <w:rFonts w:cstheme="minorHAnsi"/>
        </w:rPr>
      </w:pPr>
      <w:r w:rsidRPr="002D39D5">
        <w:rPr>
          <w:rFonts w:cstheme="minorHAnsi"/>
        </w:rPr>
        <w:t xml:space="preserve"> 27 de julio</w:t>
      </w:r>
      <w:r w:rsidR="00327446" w:rsidRPr="002D39D5">
        <w:rPr>
          <w:rFonts w:cstheme="minorHAnsi"/>
        </w:rPr>
        <w:t xml:space="preserve"> de 1910</w:t>
      </w:r>
      <w:r w:rsidRPr="002D39D5">
        <w:rPr>
          <w:rFonts w:cstheme="minorHAnsi"/>
        </w:rPr>
        <w:t>: viaje de Jordán Drognens. Llegad</w:t>
      </w:r>
      <w:r w:rsidR="00327446" w:rsidRPr="002D39D5">
        <w:rPr>
          <w:rFonts w:cstheme="minorHAnsi"/>
        </w:rPr>
        <w:t>a</w:t>
      </w:r>
      <w:r w:rsidRPr="002D39D5">
        <w:rPr>
          <w:rFonts w:cstheme="minorHAnsi"/>
        </w:rPr>
        <w:t xml:space="preserve"> el 29 de julio. Regreso a Roma el 24 de septiembre. El mismo día viaja el </w:t>
      </w:r>
      <w:r w:rsidR="002C4E64" w:rsidRPr="002D39D5">
        <w:rPr>
          <w:rFonts w:cstheme="minorHAnsi"/>
        </w:rPr>
        <w:t xml:space="preserve">Padre </w:t>
      </w:r>
      <w:r w:rsidRPr="002D39D5">
        <w:rPr>
          <w:rFonts w:cstheme="minorHAnsi"/>
        </w:rPr>
        <w:t>Buenaventura Lüthen a Passau y Hamberg de donde regresará a Roma el 28 de septiembre.</w:t>
      </w:r>
    </w:p>
    <w:p w:rsidR="00F56C42" w:rsidRPr="002D39D5" w:rsidRDefault="00F56C42" w:rsidP="00B565BF">
      <w:pPr>
        <w:widowControl w:val="0"/>
        <w:suppressAutoHyphens/>
        <w:spacing w:after="120" w:line="360" w:lineRule="auto"/>
        <w:ind w:firstLine="709"/>
        <w:jc w:val="both"/>
        <w:rPr>
          <w:rFonts w:cstheme="minorHAnsi"/>
        </w:rPr>
      </w:pPr>
      <w:r w:rsidRPr="002D39D5">
        <w:rPr>
          <w:rFonts w:cstheme="minorHAnsi"/>
        </w:rPr>
        <w:t>3 de noviembre</w:t>
      </w:r>
      <w:r w:rsidR="00327446" w:rsidRPr="002D39D5">
        <w:rPr>
          <w:rFonts w:cstheme="minorHAnsi"/>
        </w:rPr>
        <w:t xml:space="preserve"> de 1910</w:t>
      </w:r>
      <w:r w:rsidRPr="002D39D5">
        <w:rPr>
          <w:rFonts w:cstheme="minorHAnsi"/>
        </w:rPr>
        <w:t xml:space="preserve">: solicitud a la Santa Sede de la aprobación definitiva de la </w:t>
      </w:r>
      <w:r w:rsidR="00726C01" w:rsidRPr="002D39D5">
        <w:rPr>
          <w:rFonts w:cstheme="minorHAnsi"/>
        </w:rPr>
        <w:t>Sociedad</w:t>
      </w:r>
      <w:r w:rsidRPr="002D39D5">
        <w:rPr>
          <w:rFonts w:cstheme="minorHAnsi"/>
        </w:rPr>
        <w:t>. El texto que se entregó fue aprobado por el Consejo General.</w:t>
      </w:r>
      <w:r w:rsidRPr="002D39D5">
        <w:rPr>
          <w:rStyle w:val="Refdenotaalpie"/>
          <w:rFonts w:cstheme="minorHAnsi"/>
        </w:rPr>
        <w:t xml:space="preserve"> </w:t>
      </w:r>
      <w:r w:rsidRPr="002D39D5">
        <w:rPr>
          <w:rStyle w:val="Refdenotaalpie"/>
          <w:rFonts w:cstheme="minorHAnsi"/>
        </w:rPr>
        <w:footnoteReference w:id="822"/>
      </w:r>
    </w:p>
    <w:p w:rsidR="00F56C42" w:rsidRPr="002D39D5" w:rsidRDefault="00327446" w:rsidP="00B565BF">
      <w:pPr>
        <w:widowControl w:val="0"/>
        <w:suppressAutoHyphens/>
        <w:spacing w:after="120" w:line="360" w:lineRule="auto"/>
        <w:ind w:firstLine="709"/>
        <w:jc w:val="both"/>
        <w:rPr>
          <w:rFonts w:cstheme="minorHAnsi"/>
        </w:rPr>
      </w:pPr>
      <w:r w:rsidRPr="002D39D5">
        <w:rPr>
          <w:rFonts w:cstheme="minorHAnsi"/>
        </w:rPr>
        <w:t xml:space="preserve"> E</w:t>
      </w:r>
      <w:r w:rsidR="00F56C42" w:rsidRPr="002D39D5">
        <w:rPr>
          <w:rFonts w:cstheme="minorHAnsi"/>
        </w:rPr>
        <w:t>l colegio de Lochau sigue siendo todavía una preocupación especial</w:t>
      </w:r>
      <w:r w:rsidR="008B5099" w:rsidRPr="008B5099">
        <w:rPr>
          <w:rFonts w:cstheme="minorHAnsi"/>
        </w:rPr>
        <w:t xml:space="preserve"> </w:t>
      </w:r>
      <w:r w:rsidR="008B5099" w:rsidRPr="002D39D5">
        <w:rPr>
          <w:rFonts w:cstheme="minorHAnsi"/>
        </w:rPr>
        <w:t>para el Fundador</w:t>
      </w:r>
      <w:r w:rsidR="00F56C42" w:rsidRPr="002D39D5">
        <w:rPr>
          <w:rFonts w:cstheme="minorHAnsi"/>
        </w:rPr>
        <w:t>.</w:t>
      </w:r>
      <w:r w:rsidR="008B5099">
        <w:rPr>
          <w:rFonts w:cstheme="minorHAnsi"/>
        </w:rPr>
        <w:t xml:space="preserve"> </w:t>
      </w:r>
    </w:p>
    <w:p w:rsidR="00F56C42" w:rsidRPr="002D39D5" w:rsidRDefault="00F56C42" w:rsidP="00B565BF">
      <w:pPr>
        <w:widowControl w:val="0"/>
        <w:suppressAutoHyphens/>
        <w:spacing w:after="120" w:line="360" w:lineRule="auto"/>
        <w:ind w:firstLine="709"/>
        <w:jc w:val="both"/>
        <w:rPr>
          <w:rFonts w:cstheme="minorHAnsi"/>
        </w:rPr>
      </w:pPr>
      <w:r w:rsidRPr="002D39D5">
        <w:rPr>
          <w:rFonts w:cstheme="minorHAnsi"/>
        </w:rPr>
        <w:t xml:space="preserve">1 de enero de 1910: el </w:t>
      </w:r>
      <w:r w:rsidR="002C4E64" w:rsidRPr="002D39D5">
        <w:rPr>
          <w:rFonts w:cstheme="minorHAnsi"/>
        </w:rPr>
        <w:t xml:space="preserve">Padre </w:t>
      </w:r>
      <w:r w:rsidRPr="002D39D5">
        <w:rPr>
          <w:rFonts w:cstheme="minorHAnsi"/>
        </w:rPr>
        <w:t xml:space="preserve">Jordán agradece al </w:t>
      </w:r>
      <w:r w:rsidR="002C4E64" w:rsidRPr="002D39D5">
        <w:rPr>
          <w:rFonts w:cstheme="minorHAnsi"/>
        </w:rPr>
        <w:t xml:space="preserve">Padre </w:t>
      </w:r>
      <w:r w:rsidRPr="002D39D5">
        <w:rPr>
          <w:rFonts w:cstheme="minorHAnsi"/>
        </w:rPr>
        <w:t>Linus Platz, futuro superior del colegio de Lochau, por los saludos que ha recibido con ocasión del año nuevo: “</w:t>
      </w:r>
      <w:r w:rsidR="00327446" w:rsidRPr="002D39D5">
        <w:rPr>
          <w:rFonts w:cstheme="minorHAnsi"/>
          <w:i/>
        </w:rPr>
        <w:t>S</w:t>
      </w:r>
      <w:r w:rsidRPr="002D39D5">
        <w:rPr>
          <w:rFonts w:cstheme="minorHAnsi"/>
          <w:i/>
        </w:rPr>
        <w:t>i en los colegios de</w:t>
      </w:r>
      <w:r w:rsidR="00327446" w:rsidRPr="002D39D5">
        <w:rPr>
          <w:rFonts w:cstheme="minorHAnsi"/>
          <w:i/>
        </w:rPr>
        <w:t xml:space="preserve"> </w:t>
      </w:r>
      <w:r w:rsidRPr="002D39D5">
        <w:rPr>
          <w:rFonts w:cstheme="minorHAnsi"/>
          <w:i/>
        </w:rPr>
        <w:t>l</w:t>
      </w:r>
      <w:r w:rsidR="00327446" w:rsidRPr="002D39D5">
        <w:rPr>
          <w:rFonts w:cstheme="minorHAnsi"/>
          <w:i/>
        </w:rPr>
        <w:t>a</w:t>
      </w:r>
      <w:r w:rsidRPr="002D39D5">
        <w:rPr>
          <w:rFonts w:cstheme="minorHAnsi"/>
          <w:i/>
        </w:rPr>
        <w:t xml:space="preserve"> orden </w:t>
      </w:r>
      <w:r w:rsidR="00327446" w:rsidRPr="002D39D5">
        <w:rPr>
          <w:rFonts w:cstheme="minorHAnsi"/>
          <w:i/>
        </w:rPr>
        <w:t>rige</w:t>
      </w:r>
      <w:r w:rsidRPr="002D39D5">
        <w:rPr>
          <w:rFonts w:cstheme="minorHAnsi"/>
          <w:i/>
        </w:rPr>
        <w:t xml:space="preserve"> una bue</w:t>
      </w:r>
      <w:r w:rsidR="00327446" w:rsidRPr="002D39D5">
        <w:rPr>
          <w:rFonts w:cstheme="minorHAnsi"/>
          <w:i/>
        </w:rPr>
        <w:t>na disciplina, con la ayuda de D</w:t>
      </w:r>
      <w:r w:rsidRPr="002D39D5">
        <w:rPr>
          <w:rFonts w:cstheme="minorHAnsi"/>
          <w:i/>
        </w:rPr>
        <w:t>ios conseguiremos hacer mucho bien</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823"/>
      </w:r>
      <w:r w:rsidR="00700383" w:rsidRPr="002D39D5">
        <w:rPr>
          <w:rFonts w:cstheme="minorHAnsi"/>
        </w:rPr>
        <w:t xml:space="preserve"> </w:t>
      </w:r>
    </w:p>
    <w:p w:rsidR="00F56C42" w:rsidRPr="002D39D5" w:rsidRDefault="00F56C42" w:rsidP="00B565BF">
      <w:pPr>
        <w:widowControl w:val="0"/>
        <w:suppressAutoHyphens/>
        <w:spacing w:after="120" w:line="360" w:lineRule="auto"/>
        <w:ind w:firstLine="709"/>
        <w:jc w:val="both"/>
        <w:rPr>
          <w:rFonts w:cstheme="minorHAnsi"/>
        </w:rPr>
      </w:pPr>
      <w:r w:rsidRPr="002D39D5">
        <w:rPr>
          <w:rFonts w:cstheme="minorHAnsi"/>
        </w:rPr>
        <w:t xml:space="preserve"> 2 de enero de 1910: el </w:t>
      </w:r>
      <w:r w:rsidR="002C4E64" w:rsidRPr="002D39D5">
        <w:rPr>
          <w:rFonts w:cstheme="minorHAnsi"/>
        </w:rPr>
        <w:t xml:space="preserve">Padre </w:t>
      </w:r>
      <w:r w:rsidRPr="002D39D5">
        <w:rPr>
          <w:rFonts w:cstheme="minorHAnsi"/>
        </w:rPr>
        <w:t xml:space="preserve">Jordán desea al </w:t>
      </w:r>
      <w:r w:rsidR="002C4E64" w:rsidRPr="002D39D5">
        <w:rPr>
          <w:rFonts w:cstheme="minorHAnsi"/>
        </w:rPr>
        <w:t xml:space="preserve">Padre </w:t>
      </w:r>
      <w:r w:rsidRPr="002D39D5">
        <w:rPr>
          <w:rFonts w:cstheme="minorHAnsi"/>
        </w:rPr>
        <w:t>Barnabas Borchert, superior en Jägerndorf</w:t>
      </w:r>
      <w:r w:rsidR="00213C1A" w:rsidRPr="002D39D5">
        <w:rPr>
          <w:rFonts w:cstheme="minorHAnsi"/>
        </w:rPr>
        <w:t>,</w:t>
      </w:r>
      <w:r w:rsidRPr="002D39D5">
        <w:rPr>
          <w:rFonts w:cstheme="minorHAnsi"/>
        </w:rPr>
        <w:t xml:space="preserve"> “</w:t>
      </w:r>
      <w:r w:rsidRPr="002D39D5">
        <w:rPr>
          <w:rFonts w:cstheme="minorHAnsi"/>
          <w:i/>
        </w:rPr>
        <w:t>Feliz y muy bendecido Año Nuevo</w:t>
      </w:r>
      <w:r w:rsidRPr="002D39D5">
        <w:rPr>
          <w:rFonts w:cstheme="minorHAnsi"/>
        </w:rPr>
        <w:t>” y felicidad para el tiempo y para la eternidad.</w:t>
      </w:r>
      <w:r w:rsidRPr="002D39D5">
        <w:rPr>
          <w:rStyle w:val="Refdenotaalpie"/>
          <w:rFonts w:cstheme="minorHAnsi"/>
        </w:rPr>
        <w:t xml:space="preserve"> </w:t>
      </w:r>
      <w:r w:rsidRPr="002D39D5">
        <w:rPr>
          <w:rStyle w:val="Refdenotaalpie"/>
          <w:rFonts w:cstheme="minorHAnsi"/>
        </w:rPr>
        <w:footnoteReference w:id="824"/>
      </w:r>
    </w:p>
    <w:p w:rsidR="00F56C42" w:rsidRPr="002D39D5" w:rsidRDefault="00F56C42"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caps/>
        </w:rPr>
        <w:t xml:space="preserve"> </w:t>
      </w:r>
      <w:r w:rsidR="00327446" w:rsidRPr="002D39D5">
        <w:rPr>
          <w:rFonts w:cstheme="minorHAnsi"/>
        </w:rPr>
        <w:t>El 2 de enero de 19</w:t>
      </w:r>
      <w:r w:rsidRPr="002D39D5">
        <w:rPr>
          <w:rFonts w:cstheme="minorHAnsi"/>
        </w:rPr>
        <w:t xml:space="preserve">10: </w:t>
      </w:r>
      <w:r w:rsidR="000C413D" w:rsidRPr="002D39D5">
        <w:rPr>
          <w:rFonts w:cstheme="minorHAnsi"/>
        </w:rPr>
        <w:t>Diario Espiritual</w:t>
      </w:r>
      <w:r w:rsidRPr="002D39D5">
        <w:rPr>
          <w:rFonts w:cstheme="minorHAnsi"/>
        </w:rPr>
        <w:t>: “</w:t>
      </w:r>
      <w:r w:rsidRPr="002D39D5">
        <w:rPr>
          <w:rFonts w:cstheme="minorHAnsi"/>
          <w:i/>
          <w:spacing w:val="-3"/>
        </w:rPr>
        <w:t xml:space="preserve">Muchos santísimos varones accedieron a este vicio a causa de la seguridad en </w:t>
      </w:r>
      <w:r w:rsidR="00AD778C" w:rsidRPr="002D39D5">
        <w:rPr>
          <w:rFonts w:cstheme="minorHAnsi"/>
          <w:i/>
          <w:spacing w:val="-3"/>
        </w:rPr>
        <w:t>sí</w:t>
      </w:r>
      <w:r w:rsidRPr="002D39D5">
        <w:rPr>
          <w:rFonts w:cstheme="minorHAnsi"/>
          <w:i/>
          <w:spacing w:val="-3"/>
        </w:rPr>
        <w:t xml:space="preserve"> mismos. Créeme, soy </w:t>
      </w:r>
      <w:r w:rsidR="002F3481" w:rsidRPr="002D39D5">
        <w:rPr>
          <w:rFonts w:cstheme="minorHAnsi"/>
          <w:i/>
          <w:spacing w:val="-3"/>
        </w:rPr>
        <w:t>Obispo</w:t>
      </w:r>
      <w:r w:rsidRPr="002D39D5">
        <w:rPr>
          <w:rFonts w:cstheme="minorHAnsi"/>
          <w:i/>
          <w:spacing w:val="-3"/>
        </w:rPr>
        <w:t xml:space="preserve">, y digo la verdad en Cristo, no miento: he visto corroerse a los cedros del Líbano y los pastores de los rebaños...; su caída, sin embargo, no se podría prever más que la de un Gregorio </w:t>
      </w:r>
      <w:r w:rsidRPr="002D39D5">
        <w:rPr>
          <w:rFonts w:cstheme="minorHAnsi"/>
          <w:i/>
          <w:spacing w:val="-3"/>
        </w:rPr>
        <w:lastRenderedPageBreak/>
        <w:t xml:space="preserve">Nacianceno o Ambrosio. </w:t>
      </w:r>
      <w:r w:rsidRPr="002D39D5">
        <w:rPr>
          <w:rFonts w:cstheme="minorHAnsi"/>
          <w:spacing w:val="-3"/>
        </w:rPr>
        <w:t>(2</w:t>
      </w:r>
      <w:r w:rsidRPr="002D39D5">
        <w:rPr>
          <w:rFonts w:cstheme="minorHAnsi"/>
          <w:spacing w:val="-3"/>
        </w:rPr>
        <w:noBreakHyphen/>
        <w:t>1</w:t>
      </w:r>
      <w:r w:rsidRPr="002D39D5">
        <w:rPr>
          <w:rFonts w:cstheme="minorHAnsi"/>
          <w:spacing w:val="-3"/>
        </w:rPr>
        <w:noBreakHyphen/>
        <w:t>10).”</w:t>
      </w:r>
      <w:r w:rsidRPr="002D39D5">
        <w:rPr>
          <w:rStyle w:val="Refdenotaalpie"/>
          <w:rFonts w:cstheme="minorHAnsi"/>
        </w:rPr>
        <w:t xml:space="preserve"> </w:t>
      </w:r>
      <w:r w:rsidRPr="002D39D5">
        <w:rPr>
          <w:rStyle w:val="Refdenotaalpie"/>
          <w:rFonts w:cstheme="minorHAnsi"/>
        </w:rPr>
        <w:footnoteReference w:id="825"/>
      </w:r>
    </w:p>
    <w:p w:rsidR="00F56C42" w:rsidRPr="002D39D5" w:rsidRDefault="00F56C42"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 xml:space="preserve">5 de enero de 1910: la fundación en Hussovice es aprobada provisionalmente por el </w:t>
      </w:r>
      <w:r w:rsidR="0080006A" w:rsidRPr="002D39D5">
        <w:rPr>
          <w:rFonts w:cstheme="minorHAnsi"/>
        </w:rPr>
        <w:t>Generalato</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826"/>
      </w:r>
    </w:p>
    <w:p w:rsidR="00F56C42" w:rsidRPr="002D39D5" w:rsidRDefault="00F56C42" w:rsidP="00B565BF">
      <w:pPr>
        <w:widowControl w:val="0"/>
        <w:suppressAutoHyphens/>
        <w:spacing w:after="120" w:line="360" w:lineRule="auto"/>
        <w:ind w:firstLine="709"/>
        <w:jc w:val="both"/>
        <w:rPr>
          <w:rFonts w:cstheme="minorHAnsi"/>
        </w:rPr>
      </w:pPr>
      <w:r w:rsidRPr="002D39D5">
        <w:rPr>
          <w:rFonts w:cstheme="minorHAnsi"/>
        </w:rPr>
        <w:t xml:space="preserve">11 de enero de 1910: el </w:t>
      </w:r>
      <w:r w:rsidR="002C4E64" w:rsidRPr="002D39D5">
        <w:rPr>
          <w:rFonts w:cstheme="minorHAnsi"/>
        </w:rPr>
        <w:t xml:space="preserve">Padre </w:t>
      </w:r>
      <w:r w:rsidRPr="002D39D5">
        <w:rPr>
          <w:rFonts w:cstheme="minorHAnsi"/>
        </w:rPr>
        <w:t xml:space="preserve">Bartholomäus Königsöhr pasa unos días </w:t>
      </w:r>
      <w:r w:rsidR="00D62601" w:rsidRPr="002D39D5">
        <w:rPr>
          <w:rFonts w:cstheme="minorHAnsi"/>
        </w:rPr>
        <w:t xml:space="preserve">en Frankfurt </w:t>
      </w:r>
      <w:r w:rsidRPr="002D39D5">
        <w:rPr>
          <w:rFonts w:cstheme="minorHAnsi"/>
        </w:rPr>
        <w:t xml:space="preserve">ante el lecho de enfermos de su </w:t>
      </w:r>
      <w:r w:rsidR="00D62601">
        <w:rPr>
          <w:rFonts w:cstheme="minorHAnsi"/>
        </w:rPr>
        <w:t>p</w:t>
      </w:r>
      <w:r w:rsidR="002C4E64" w:rsidRPr="002D39D5">
        <w:rPr>
          <w:rFonts w:cstheme="minorHAnsi"/>
        </w:rPr>
        <w:t>adre</w:t>
      </w:r>
      <w:r w:rsidRPr="002D39D5">
        <w:rPr>
          <w:rFonts w:cstheme="minorHAnsi"/>
        </w:rPr>
        <w:t xml:space="preserve">: </w:t>
      </w:r>
      <w:r w:rsidR="00327446" w:rsidRPr="002D39D5">
        <w:rPr>
          <w:rFonts w:cstheme="minorHAnsi"/>
        </w:rPr>
        <w:t>este muere a</w:t>
      </w:r>
      <w:r w:rsidRPr="002D39D5">
        <w:rPr>
          <w:rFonts w:cstheme="minorHAnsi"/>
        </w:rPr>
        <w:t xml:space="preserve">l día siguiente; el 17 de enero de 1910 agradece al </w:t>
      </w:r>
      <w:r w:rsidR="00BC431D" w:rsidRPr="002D39D5">
        <w:rPr>
          <w:rFonts w:cstheme="minorHAnsi"/>
        </w:rPr>
        <w:t>Fundador</w:t>
      </w:r>
      <w:r w:rsidRPr="002D39D5">
        <w:rPr>
          <w:rFonts w:cstheme="minorHAnsi"/>
        </w:rPr>
        <w:t xml:space="preserve"> por sus condolencias.</w:t>
      </w:r>
      <w:r w:rsidRPr="002D39D5">
        <w:rPr>
          <w:rStyle w:val="Refdenotaalpie"/>
          <w:rFonts w:cstheme="minorHAnsi"/>
        </w:rPr>
        <w:t xml:space="preserve"> </w:t>
      </w:r>
      <w:r w:rsidRPr="002D39D5">
        <w:rPr>
          <w:rStyle w:val="Refdenotaalpie"/>
          <w:rFonts w:cstheme="minorHAnsi"/>
        </w:rPr>
        <w:footnoteReference w:id="827"/>
      </w:r>
      <w:r w:rsidR="00D62601">
        <w:rPr>
          <w:rFonts w:cstheme="minorHAnsi"/>
        </w:rPr>
        <w:t xml:space="preserve"> </w:t>
      </w:r>
    </w:p>
    <w:p w:rsidR="00F56C42" w:rsidRPr="002D39D5" w:rsidRDefault="00327446" w:rsidP="00B565BF">
      <w:pPr>
        <w:widowControl w:val="0"/>
        <w:suppressAutoHyphens/>
        <w:spacing w:after="120" w:line="360" w:lineRule="auto"/>
        <w:ind w:firstLine="709"/>
        <w:jc w:val="both"/>
        <w:rPr>
          <w:rFonts w:cstheme="minorHAnsi"/>
        </w:rPr>
      </w:pPr>
      <w:r w:rsidRPr="002D39D5">
        <w:rPr>
          <w:rFonts w:cstheme="minorHAnsi"/>
        </w:rPr>
        <w:t>E</w:t>
      </w:r>
      <w:r w:rsidR="00F56C42" w:rsidRPr="002D39D5">
        <w:rPr>
          <w:rFonts w:cstheme="minorHAnsi"/>
        </w:rPr>
        <w:t xml:space="preserve">l 16 de enero de 1910: el </w:t>
      </w:r>
      <w:r w:rsidR="002C4E64" w:rsidRPr="002D39D5">
        <w:rPr>
          <w:rFonts w:cstheme="minorHAnsi"/>
        </w:rPr>
        <w:t xml:space="preserve">Padre </w:t>
      </w:r>
      <w:r w:rsidR="00F56C42" w:rsidRPr="002D39D5">
        <w:rPr>
          <w:rFonts w:cstheme="minorHAnsi"/>
        </w:rPr>
        <w:t xml:space="preserve">Jordán envía su bendición y saludos al superior de Drognens, </w:t>
      </w:r>
      <w:r w:rsidR="005062DD">
        <w:rPr>
          <w:rFonts w:cstheme="minorHAnsi"/>
        </w:rPr>
        <w:t>P.</w:t>
      </w:r>
      <w:r w:rsidR="00F56C42" w:rsidRPr="002D39D5">
        <w:rPr>
          <w:rFonts w:cstheme="minorHAnsi"/>
        </w:rPr>
        <w:t xml:space="preserve"> Konrad Hansknecht, y a todos l</w:t>
      </w:r>
      <w:r w:rsidR="00511A8B" w:rsidRPr="002D39D5">
        <w:rPr>
          <w:rFonts w:cstheme="minorHAnsi"/>
        </w:rPr>
        <w:t xml:space="preserve">os </w:t>
      </w:r>
      <w:r w:rsidR="00AE2760" w:rsidRPr="002D39D5">
        <w:rPr>
          <w:rFonts w:cstheme="minorHAnsi"/>
        </w:rPr>
        <w:t>cohermano</w:t>
      </w:r>
      <w:r w:rsidR="00511A8B" w:rsidRPr="002D39D5">
        <w:rPr>
          <w:rFonts w:cstheme="minorHAnsi"/>
        </w:rPr>
        <w:t xml:space="preserve">s. </w:t>
      </w:r>
      <w:r w:rsidR="00511A8B" w:rsidRPr="002D39D5">
        <w:rPr>
          <w:rFonts w:cstheme="minorHAnsi"/>
          <w:i/>
        </w:rPr>
        <w:t>“¡Sea alabado el S</w:t>
      </w:r>
      <w:r w:rsidR="00F56C42" w:rsidRPr="002D39D5">
        <w:rPr>
          <w:rFonts w:cstheme="minorHAnsi"/>
          <w:i/>
        </w:rPr>
        <w:t xml:space="preserve">eñor, ya que les concede tantas gracias! Seguro que la oración de los niños contribuye mucho para ello. </w:t>
      </w:r>
      <w:r w:rsidR="00511A8B" w:rsidRPr="002D39D5">
        <w:rPr>
          <w:rFonts w:cstheme="minorHAnsi"/>
          <w:i/>
        </w:rPr>
        <w:t>A u</w:t>
      </w:r>
      <w:r w:rsidR="00F56C42" w:rsidRPr="002D39D5">
        <w:rPr>
          <w:rFonts w:cstheme="minorHAnsi"/>
          <w:i/>
        </w:rPr>
        <w:t xml:space="preserve">stedes se les podría envidiar por </w:t>
      </w:r>
      <w:r w:rsidR="00511A8B" w:rsidRPr="002D39D5">
        <w:rPr>
          <w:rFonts w:cstheme="minorHAnsi"/>
          <w:i/>
        </w:rPr>
        <w:t>su</w:t>
      </w:r>
      <w:r w:rsidR="00F56C42" w:rsidRPr="002D39D5">
        <w:rPr>
          <w:rFonts w:cstheme="minorHAnsi"/>
          <w:i/>
        </w:rPr>
        <w:t xml:space="preserve"> maravillosa actividad</w:t>
      </w:r>
      <w:r w:rsidR="00F56C42" w:rsidRPr="002D39D5">
        <w:rPr>
          <w:rFonts w:cstheme="minorHAnsi"/>
        </w:rPr>
        <w:t>”.</w:t>
      </w:r>
      <w:r w:rsidR="00F56C42" w:rsidRPr="002D39D5">
        <w:rPr>
          <w:rStyle w:val="Refdenotaalpie"/>
          <w:rFonts w:cstheme="minorHAnsi"/>
        </w:rPr>
        <w:footnoteReference w:id="828"/>
      </w:r>
    </w:p>
    <w:p w:rsidR="00F56C42" w:rsidRPr="002D39D5" w:rsidRDefault="00F56C42" w:rsidP="00B565BF">
      <w:pPr>
        <w:widowControl w:val="0"/>
        <w:tabs>
          <w:tab w:val="left" w:pos="-720"/>
          <w:tab w:val="left" w:pos="0"/>
        </w:tabs>
        <w:suppressAutoHyphens/>
        <w:spacing w:after="120" w:line="360" w:lineRule="auto"/>
        <w:ind w:firstLine="709"/>
        <w:jc w:val="both"/>
        <w:rPr>
          <w:rFonts w:cstheme="minorHAnsi"/>
          <w:spacing w:val="-3"/>
        </w:rPr>
      </w:pPr>
      <w:r w:rsidRPr="002D39D5">
        <w:rPr>
          <w:rFonts w:cstheme="minorHAnsi"/>
        </w:rPr>
        <w:t xml:space="preserve">20 de febrero de 1910: </w:t>
      </w:r>
      <w:r w:rsidR="000C413D" w:rsidRPr="002D39D5">
        <w:rPr>
          <w:rFonts w:cstheme="minorHAnsi"/>
        </w:rPr>
        <w:t>Diario Espiritual</w:t>
      </w:r>
      <w:r w:rsidRPr="002D39D5">
        <w:rPr>
          <w:rFonts w:cstheme="minorHAnsi"/>
          <w:caps/>
        </w:rPr>
        <w:t>: “</w:t>
      </w:r>
      <w:r w:rsidRPr="002D39D5">
        <w:rPr>
          <w:rFonts w:cstheme="minorHAnsi"/>
          <w:i/>
          <w:spacing w:val="-3"/>
        </w:rPr>
        <w:t>Es mejor ser un pobre gusano de tierra, si Dios lo quie</w:t>
      </w:r>
      <w:r w:rsidRPr="002D39D5">
        <w:rPr>
          <w:rFonts w:cstheme="minorHAnsi"/>
          <w:i/>
          <w:spacing w:val="-3"/>
        </w:rPr>
        <w:softHyphen/>
        <w:t xml:space="preserve">re... que un Serafín, si </w:t>
      </w:r>
      <w:r w:rsidR="00511A8B" w:rsidRPr="002D39D5">
        <w:rPr>
          <w:rFonts w:cstheme="minorHAnsi"/>
          <w:i/>
          <w:spacing w:val="-3"/>
        </w:rPr>
        <w:t>Él</w:t>
      </w:r>
      <w:r w:rsidRPr="002D39D5">
        <w:rPr>
          <w:rFonts w:cstheme="minorHAnsi"/>
          <w:i/>
          <w:spacing w:val="-3"/>
        </w:rPr>
        <w:t xml:space="preserve"> no lo quiere. </w:t>
      </w:r>
      <w:r w:rsidRPr="002D39D5">
        <w:rPr>
          <w:rFonts w:cstheme="minorHAnsi"/>
          <w:spacing w:val="-3"/>
        </w:rPr>
        <w:t>(20</w:t>
      </w:r>
      <w:r w:rsidRPr="002D39D5">
        <w:rPr>
          <w:rFonts w:cstheme="minorHAnsi"/>
          <w:spacing w:val="-3"/>
        </w:rPr>
        <w:noBreakHyphen/>
        <w:t>2</w:t>
      </w:r>
      <w:r w:rsidRPr="002D39D5">
        <w:rPr>
          <w:rFonts w:cstheme="minorHAnsi"/>
          <w:spacing w:val="-3"/>
        </w:rPr>
        <w:noBreakHyphen/>
        <w:t>10).”</w:t>
      </w:r>
      <w:r w:rsidRPr="002D39D5">
        <w:rPr>
          <w:rStyle w:val="Refdenotaalpie"/>
          <w:rFonts w:cstheme="minorHAnsi"/>
        </w:rPr>
        <w:t xml:space="preserve"> </w:t>
      </w:r>
      <w:r w:rsidRPr="002D39D5">
        <w:rPr>
          <w:rStyle w:val="Refdenotaalpie"/>
          <w:rFonts w:cstheme="minorHAnsi"/>
        </w:rPr>
        <w:footnoteReference w:id="829"/>
      </w:r>
    </w:p>
    <w:p w:rsidR="00F56C42" w:rsidRPr="002D39D5" w:rsidRDefault="00F56C42" w:rsidP="00B565BF">
      <w:pPr>
        <w:widowControl w:val="0"/>
        <w:suppressAutoHyphens/>
        <w:spacing w:after="120" w:line="360" w:lineRule="auto"/>
        <w:ind w:firstLine="709"/>
        <w:jc w:val="both"/>
        <w:rPr>
          <w:rFonts w:cstheme="minorHAnsi"/>
        </w:rPr>
      </w:pPr>
      <w:r w:rsidRPr="002D39D5">
        <w:rPr>
          <w:rFonts w:cstheme="minorHAnsi"/>
        </w:rPr>
        <w:t>20 de febrero de 191</w:t>
      </w:r>
      <w:r w:rsidRPr="002D39D5">
        <w:rPr>
          <w:rFonts w:cstheme="minorHAnsi"/>
          <w:caps/>
        </w:rPr>
        <w:t xml:space="preserve">0: </w:t>
      </w:r>
      <w:r w:rsidR="00511A8B" w:rsidRPr="002D39D5">
        <w:rPr>
          <w:rFonts w:cstheme="minorHAnsi"/>
        </w:rPr>
        <w:t>J</w:t>
      </w:r>
      <w:r w:rsidRPr="002D39D5">
        <w:rPr>
          <w:rFonts w:cstheme="minorHAnsi"/>
        </w:rPr>
        <w:t xml:space="preserve">ordán entrega al </w:t>
      </w:r>
      <w:r w:rsidR="002C4E64" w:rsidRPr="002D39D5">
        <w:rPr>
          <w:rFonts w:cstheme="minorHAnsi"/>
        </w:rPr>
        <w:t xml:space="preserve">Padre </w:t>
      </w:r>
      <w:r w:rsidRPr="002D39D5">
        <w:rPr>
          <w:rFonts w:cstheme="minorHAnsi"/>
        </w:rPr>
        <w:t>Joseph Bergmiller</w:t>
      </w:r>
      <w:r w:rsidR="00511A8B" w:rsidRPr="002D39D5">
        <w:rPr>
          <w:rFonts w:cstheme="minorHAnsi"/>
        </w:rPr>
        <w:t xml:space="preserve"> </w:t>
      </w:r>
      <w:r w:rsidRPr="002D39D5">
        <w:rPr>
          <w:rFonts w:cstheme="minorHAnsi"/>
        </w:rPr>
        <w:t>cartas de presentación para Alemania y Austria</w:t>
      </w:r>
      <w:r w:rsidR="00D62601" w:rsidRPr="00D62601">
        <w:rPr>
          <w:rFonts w:cstheme="minorHAnsi"/>
        </w:rPr>
        <w:t xml:space="preserve"> </w:t>
      </w:r>
      <w:r w:rsidR="00D62601" w:rsidRPr="002D39D5">
        <w:rPr>
          <w:rFonts w:cstheme="minorHAnsi"/>
        </w:rPr>
        <w:t>como Procurador de misiones</w:t>
      </w:r>
      <w:r w:rsidRPr="002D39D5">
        <w:rPr>
          <w:rFonts w:cstheme="minorHAnsi"/>
        </w:rPr>
        <w:t>.</w:t>
      </w:r>
    </w:p>
    <w:p w:rsidR="00F56C42" w:rsidRPr="002D39D5" w:rsidRDefault="00F56C42" w:rsidP="00B565BF">
      <w:pPr>
        <w:widowControl w:val="0"/>
        <w:suppressAutoHyphens/>
        <w:spacing w:after="120" w:line="360" w:lineRule="auto"/>
        <w:ind w:firstLine="709"/>
        <w:jc w:val="both"/>
        <w:rPr>
          <w:rFonts w:cstheme="minorHAnsi"/>
        </w:rPr>
      </w:pPr>
      <w:r w:rsidRPr="002D39D5">
        <w:rPr>
          <w:rFonts w:cstheme="minorHAnsi"/>
        </w:rPr>
        <w:t>24 de febrero de 1910</w:t>
      </w:r>
      <w:r w:rsidR="00511A8B" w:rsidRPr="002D39D5">
        <w:rPr>
          <w:rFonts w:cstheme="minorHAnsi"/>
        </w:rPr>
        <w:t>:</w:t>
      </w:r>
      <w:r w:rsidRPr="002D39D5">
        <w:rPr>
          <w:rFonts w:cstheme="minorHAnsi"/>
        </w:rPr>
        <w:t xml:space="preserve"> regreso de la madre ambrosía Vetter de Estados Unidos.</w:t>
      </w:r>
    </w:p>
    <w:p w:rsidR="00F56C42" w:rsidRPr="002D39D5" w:rsidRDefault="00511A8B" w:rsidP="00B565BF">
      <w:pPr>
        <w:widowControl w:val="0"/>
        <w:suppressAutoHyphens/>
        <w:spacing w:after="120" w:line="360" w:lineRule="auto"/>
        <w:ind w:firstLine="709"/>
        <w:jc w:val="both"/>
        <w:rPr>
          <w:rFonts w:cstheme="minorHAnsi"/>
        </w:rPr>
      </w:pPr>
      <w:r w:rsidRPr="002D39D5">
        <w:rPr>
          <w:rFonts w:cstheme="minorHAnsi"/>
        </w:rPr>
        <w:t>2 de marzo de 1910:</w:t>
      </w:r>
      <w:r w:rsidR="00F56C42" w:rsidRPr="002D39D5">
        <w:rPr>
          <w:rFonts w:cstheme="minorHAnsi"/>
        </w:rPr>
        <w:t xml:space="preserve"> </w:t>
      </w:r>
      <w:r w:rsidR="000C413D" w:rsidRPr="002D39D5">
        <w:rPr>
          <w:rFonts w:cstheme="minorHAnsi"/>
        </w:rPr>
        <w:t>Diario Espiritual</w:t>
      </w:r>
      <w:r w:rsidR="00F56C42" w:rsidRPr="002D39D5">
        <w:rPr>
          <w:rFonts w:cstheme="minorHAnsi"/>
        </w:rPr>
        <w:t>: “</w:t>
      </w:r>
      <w:r w:rsidR="007A5DA3" w:rsidRPr="002D39D5">
        <w:rPr>
          <w:rFonts w:cstheme="minorHAnsi"/>
          <w:i/>
          <w:spacing w:val="-3"/>
        </w:rPr>
        <w:t xml:space="preserve">Virgen </w:t>
      </w:r>
      <w:r w:rsidR="00F56C42" w:rsidRPr="002D39D5">
        <w:rPr>
          <w:rFonts w:cstheme="minorHAnsi"/>
          <w:i/>
          <w:spacing w:val="-3"/>
        </w:rPr>
        <w:t>Inmaculada: ¡Tú eres mi esperanza, ayúdame! Que yo intente siempre glorificarte. Ayúdame a que te glori</w:t>
      </w:r>
      <w:r w:rsidR="00F56C42" w:rsidRPr="002D39D5">
        <w:rPr>
          <w:rFonts w:cstheme="minorHAnsi"/>
          <w:i/>
          <w:spacing w:val="-3"/>
        </w:rPr>
        <w:softHyphen/>
        <w:t xml:space="preserve">fique y a que se conserven tus santuarios y resplandezcan cada vez más. </w:t>
      </w:r>
      <w:r w:rsidR="00F56C42" w:rsidRPr="002D39D5">
        <w:rPr>
          <w:rFonts w:cstheme="minorHAnsi"/>
          <w:spacing w:val="-3"/>
        </w:rPr>
        <w:t>(2</w:t>
      </w:r>
      <w:r w:rsidR="00F56C42" w:rsidRPr="002D39D5">
        <w:rPr>
          <w:rFonts w:cstheme="minorHAnsi"/>
          <w:spacing w:val="-3"/>
        </w:rPr>
        <w:noBreakHyphen/>
        <w:t>3</w:t>
      </w:r>
      <w:r w:rsidR="00F56C42" w:rsidRPr="002D39D5">
        <w:rPr>
          <w:rFonts w:cstheme="minorHAnsi"/>
          <w:spacing w:val="-3"/>
        </w:rPr>
        <w:noBreakHyphen/>
        <w:t>10).”</w:t>
      </w:r>
      <w:r w:rsidR="00F56C42" w:rsidRPr="002D39D5">
        <w:rPr>
          <w:rStyle w:val="Refdenotaalpie"/>
          <w:rFonts w:cstheme="minorHAnsi"/>
        </w:rPr>
        <w:t xml:space="preserve"> </w:t>
      </w:r>
      <w:r w:rsidR="00F56C42" w:rsidRPr="002D39D5">
        <w:rPr>
          <w:rStyle w:val="Refdenotaalpie"/>
          <w:rFonts w:cstheme="minorHAnsi"/>
        </w:rPr>
        <w:footnoteReference w:id="830"/>
      </w:r>
    </w:p>
    <w:p w:rsidR="00F56C42" w:rsidRPr="002D39D5" w:rsidRDefault="00F56C42" w:rsidP="00B565BF">
      <w:pPr>
        <w:widowControl w:val="0"/>
        <w:suppressAutoHyphens/>
        <w:spacing w:after="120" w:line="360" w:lineRule="auto"/>
        <w:ind w:firstLine="709"/>
        <w:jc w:val="both"/>
        <w:rPr>
          <w:rFonts w:cstheme="minorHAnsi"/>
        </w:rPr>
      </w:pPr>
      <w:r w:rsidRPr="002D39D5">
        <w:rPr>
          <w:rFonts w:cstheme="minorHAnsi"/>
        </w:rPr>
        <w:t xml:space="preserve">4 de marzo de 1910: el </w:t>
      </w:r>
      <w:r w:rsidR="002C4E64" w:rsidRPr="002D39D5">
        <w:rPr>
          <w:rFonts w:cstheme="minorHAnsi"/>
        </w:rPr>
        <w:t xml:space="preserve">Padre </w:t>
      </w:r>
      <w:r w:rsidRPr="002D39D5">
        <w:rPr>
          <w:rFonts w:cstheme="minorHAnsi"/>
        </w:rPr>
        <w:t>Konrad Hansknecht es superior en Drognens – consultor Provincial y director del Instituto.</w:t>
      </w:r>
    </w:p>
    <w:p w:rsidR="00F56C42" w:rsidRPr="002D39D5" w:rsidRDefault="00F56C42" w:rsidP="00B565BF">
      <w:pPr>
        <w:widowControl w:val="0"/>
        <w:suppressAutoHyphens/>
        <w:spacing w:after="120" w:line="360" w:lineRule="auto"/>
        <w:ind w:firstLine="709"/>
        <w:jc w:val="both"/>
        <w:rPr>
          <w:rFonts w:cstheme="minorHAnsi"/>
        </w:rPr>
      </w:pPr>
      <w:r w:rsidRPr="002D39D5">
        <w:rPr>
          <w:rFonts w:cstheme="minorHAnsi"/>
        </w:rPr>
        <w:t>17 de marzo de 1910</w:t>
      </w:r>
      <w:r w:rsidR="00511A8B" w:rsidRPr="002D39D5">
        <w:rPr>
          <w:rFonts w:cstheme="minorHAnsi"/>
        </w:rPr>
        <w:t>:</w:t>
      </w:r>
      <w:r w:rsidRPr="002D39D5">
        <w:rPr>
          <w:rFonts w:cstheme="minorHAnsi"/>
        </w:rPr>
        <w:t xml:space="preserve"> </w:t>
      </w:r>
      <w:r w:rsidR="000C413D" w:rsidRPr="002D39D5">
        <w:rPr>
          <w:rFonts w:cstheme="minorHAnsi"/>
        </w:rPr>
        <w:t>Diario Espiritual</w:t>
      </w:r>
      <w:r w:rsidRPr="002D39D5">
        <w:rPr>
          <w:rFonts w:cstheme="minorHAnsi"/>
        </w:rPr>
        <w:t xml:space="preserve">: </w:t>
      </w:r>
      <w:r w:rsidRPr="002D39D5">
        <w:rPr>
          <w:rFonts w:cstheme="minorHAnsi"/>
          <w:i/>
        </w:rPr>
        <w:t>“</w:t>
      </w:r>
      <w:r w:rsidRPr="002D39D5">
        <w:rPr>
          <w:rFonts w:cstheme="minorHAnsi"/>
          <w:i/>
          <w:spacing w:val="-3"/>
        </w:rPr>
        <w:t>¡La cruz, no los placeres! ¡Todo por Dios! ¡Todo por Dios solamente!</w:t>
      </w:r>
      <w:r w:rsidRPr="002D39D5">
        <w:rPr>
          <w:rFonts w:cstheme="minorHAnsi"/>
          <w:spacing w:val="-3"/>
        </w:rPr>
        <w:t xml:space="preserve"> (17</w:t>
      </w:r>
      <w:r w:rsidRPr="002D39D5">
        <w:rPr>
          <w:rFonts w:cstheme="minorHAnsi"/>
          <w:spacing w:val="-3"/>
        </w:rPr>
        <w:noBreakHyphen/>
        <w:t>3</w:t>
      </w:r>
      <w:r w:rsidRPr="002D39D5">
        <w:rPr>
          <w:rFonts w:cstheme="minorHAnsi"/>
          <w:spacing w:val="-3"/>
        </w:rPr>
        <w:noBreakHyphen/>
        <w:t>10).”</w:t>
      </w:r>
      <w:r w:rsidRPr="002D39D5">
        <w:rPr>
          <w:rStyle w:val="Refdenotaalpie"/>
          <w:rFonts w:cstheme="minorHAnsi"/>
        </w:rPr>
        <w:t xml:space="preserve"> </w:t>
      </w:r>
      <w:r w:rsidRPr="002D39D5">
        <w:rPr>
          <w:rStyle w:val="Refdenotaalpie"/>
          <w:rFonts w:cstheme="minorHAnsi"/>
        </w:rPr>
        <w:footnoteReference w:id="831"/>
      </w:r>
    </w:p>
    <w:p w:rsidR="00F0603D" w:rsidRPr="002D39D5" w:rsidRDefault="00F56C42" w:rsidP="00B565BF">
      <w:pPr>
        <w:widowControl w:val="0"/>
        <w:suppressAutoHyphens/>
        <w:spacing w:after="120" w:line="360" w:lineRule="auto"/>
        <w:ind w:firstLine="709"/>
        <w:jc w:val="both"/>
        <w:rPr>
          <w:rFonts w:cstheme="minorHAnsi"/>
        </w:rPr>
      </w:pPr>
      <w:r w:rsidRPr="002D39D5">
        <w:rPr>
          <w:rFonts w:cstheme="minorHAnsi"/>
        </w:rPr>
        <w:t xml:space="preserve">24 de marzo de 1910: el </w:t>
      </w:r>
      <w:r w:rsidR="002C4E64" w:rsidRPr="002D39D5">
        <w:rPr>
          <w:rFonts w:cstheme="minorHAnsi"/>
        </w:rPr>
        <w:t xml:space="preserve">Padre </w:t>
      </w:r>
      <w:r w:rsidRPr="002D39D5">
        <w:rPr>
          <w:rFonts w:cstheme="minorHAnsi"/>
        </w:rPr>
        <w:t xml:space="preserve">Jordán desea felices pascuas al </w:t>
      </w:r>
      <w:r w:rsidR="002C4E64" w:rsidRPr="002D39D5">
        <w:rPr>
          <w:rFonts w:cstheme="minorHAnsi"/>
        </w:rPr>
        <w:t xml:space="preserve">Padre </w:t>
      </w:r>
      <w:r w:rsidRPr="002D39D5">
        <w:rPr>
          <w:rFonts w:cstheme="minorHAnsi"/>
        </w:rPr>
        <w:t xml:space="preserve">Bartholomäus Königsöhr, Provincial de la </w:t>
      </w:r>
      <w:r w:rsidR="00FC3C39" w:rsidRPr="002D39D5">
        <w:rPr>
          <w:rFonts w:cstheme="minorHAnsi"/>
        </w:rPr>
        <w:t>Provincia</w:t>
      </w:r>
      <w:r w:rsidRPr="002D39D5">
        <w:rPr>
          <w:rFonts w:cstheme="minorHAnsi"/>
        </w:rPr>
        <w:t xml:space="preserve"> austrohúngara, </w:t>
      </w:r>
      <w:r w:rsidR="00D62601">
        <w:rPr>
          <w:rFonts w:cstheme="minorHAnsi"/>
        </w:rPr>
        <w:t>el cual</w:t>
      </w:r>
      <w:r w:rsidRPr="002D39D5">
        <w:rPr>
          <w:rFonts w:cstheme="minorHAnsi"/>
        </w:rPr>
        <w:t xml:space="preserve"> </w:t>
      </w:r>
      <w:r w:rsidR="00511A8B" w:rsidRPr="002D39D5">
        <w:rPr>
          <w:rFonts w:cstheme="minorHAnsi"/>
        </w:rPr>
        <w:t>está</w:t>
      </w:r>
      <w:r w:rsidRPr="002D39D5">
        <w:rPr>
          <w:rFonts w:cstheme="minorHAnsi"/>
        </w:rPr>
        <w:t xml:space="preserve"> pasando unos días en Merano. Le hace caer en la cuenta de un “</w:t>
      </w:r>
      <w:r w:rsidRPr="002D39D5">
        <w:rPr>
          <w:rFonts w:cstheme="minorHAnsi"/>
          <w:i/>
        </w:rPr>
        <w:t>error</w:t>
      </w:r>
      <w:r w:rsidRPr="002D39D5">
        <w:rPr>
          <w:rFonts w:cstheme="minorHAnsi"/>
        </w:rPr>
        <w:t xml:space="preserve">”: que el </w:t>
      </w:r>
      <w:r w:rsidR="002C4E64" w:rsidRPr="002D39D5">
        <w:rPr>
          <w:rFonts w:cstheme="minorHAnsi"/>
        </w:rPr>
        <w:t xml:space="preserve">Padre </w:t>
      </w:r>
      <w:r w:rsidRPr="002D39D5">
        <w:rPr>
          <w:rFonts w:cstheme="minorHAnsi"/>
        </w:rPr>
        <w:t xml:space="preserve">Berthold Tuttine, con su delicado estado de salud no </w:t>
      </w:r>
      <w:r w:rsidR="00511A8B" w:rsidRPr="002D39D5">
        <w:rPr>
          <w:rFonts w:cstheme="minorHAnsi"/>
        </w:rPr>
        <w:t>puede</w:t>
      </w:r>
      <w:r w:rsidRPr="002D39D5">
        <w:rPr>
          <w:rFonts w:cstheme="minorHAnsi"/>
        </w:rPr>
        <w:t xml:space="preserve"> ser bibliotecario. Y añade: “</w:t>
      </w:r>
      <w:r w:rsidRPr="002D39D5">
        <w:rPr>
          <w:rFonts w:cstheme="minorHAnsi"/>
          <w:i/>
        </w:rPr>
        <w:t>por favor no me nombre de este asunto</w:t>
      </w:r>
      <w:r w:rsidRPr="002D39D5">
        <w:rPr>
          <w:rFonts w:cstheme="minorHAnsi"/>
        </w:rPr>
        <w:t>”</w:t>
      </w:r>
      <w:r w:rsidR="00F0603D" w:rsidRPr="002D39D5">
        <w:rPr>
          <w:rStyle w:val="EncabezadoCar"/>
          <w:rFonts w:cstheme="minorHAnsi"/>
        </w:rPr>
        <w:t xml:space="preserve"> </w:t>
      </w:r>
      <w:r w:rsidR="00F0603D" w:rsidRPr="002D39D5">
        <w:rPr>
          <w:rStyle w:val="Refdenotaalpie"/>
          <w:rFonts w:cstheme="minorHAnsi"/>
        </w:rPr>
        <w:footnoteReference w:id="832"/>
      </w:r>
      <w:r w:rsidRPr="002D39D5">
        <w:rPr>
          <w:rFonts w:cstheme="minorHAnsi"/>
        </w:rPr>
        <w:t>.</w:t>
      </w:r>
      <w:r w:rsidR="00511A8B" w:rsidRPr="002D39D5">
        <w:rPr>
          <w:rFonts w:cstheme="minorHAnsi"/>
        </w:rPr>
        <w:t xml:space="preserve"> </w:t>
      </w:r>
    </w:p>
    <w:p w:rsidR="00F56C42" w:rsidRPr="002D39D5" w:rsidRDefault="00F56C42" w:rsidP="00B565BF">
      <w:pPr>
        <w:widowControl w:val="0"/>
        <w:suppressAutoHyphens/>
        <w:spacing w:after="120" w:line="360" w:lineRule="auto"/>
        <w:ind w:firstLine="709"/>
        <w:jc w:val="both"/>
        <w:rPr>
          <w:rFonts w:cstheme="minorHAnsi"/>
        </w:rPr>
      </w:pPr>
      <w:r w:rsidRPr="002D39D5">
        <w:rPr>
          <w:rFonts w:cstheme="minorHAnsi"/>
        </w:rPr>
        <w:lastRenderedPageBreak/>
        <w:t xml:space="preserve">Jordán agradece por los saludos de Pascua. </w:t>
      </w:r>
      <w:r w:rsidRPr="002D39D5">
        <w:rPr>
          <w:rStyle w:val="Refdenotaalpie"/>
          <w:rFonts w:cstheme="minorHAnsi"/>
        </w:rPr>
        <w:footnoteReference w:id="833"/>
      </w:r>
    </w:p>
    <w:p w:rsidR="00F56C42" w:rsidRPr="002D39D5" w:rsidRDefault="00F56C42" w:rsidP="00B565BF">
      <w:pPr>
        <w:widowControl w:val="0"/>
        <w:suppressAutoHyphens/>
        <w:spacing w:after="120" w:line="360" w:lineRule="auto"/>
        <w:ind w:firstLine="709"/>
        <w:jc w:val="both"/>
        <w:rPr>
          <w:rFonts w:cstheme="minorHAnsi"/>
        </w:rPr>
      </w:pPr>
      <w:r w:rsidRPr="002D39D5">
        <w:rPr>
          <w:rFonts w:cstheme="minorHAnsi"/>
        </w:rPr>
        <w:t xml:space="preserve">22 de abril de 1910: </w:t>
      </w:r>
      <w:r w:rsidR="000C413D" w:rsidRPr="002D39D5">
        <w:rPr>
          <w:rFonts w:cstheme="minorHAnsi"/>
        </w:rPr>
        <w:t>Diario Espiritual</w:t>
      </w:r>
      <w:r w:rsidRPr="002D39D5">
        <w:rPr>
          <w:rFonts w:cstheme="minorHAnsi"/>
        </w:rPr>
        <w:t xml:space="preserve">: </w:t>
      </w:r>
      <w:r w:rsidRPr="002D39D5">
        <w:rPr>
          <w:rFonts w:cstheme="minorHAnsi"/>
          <w:i/>
        </w:rPr>
        <w:t>“</w:t>
      </w:r>
      <w:r w:rsidRPr="002D39D5">
        <w:rPr>
          <w:rFonts w:cstheme="minorHAnsi"/>
          <w:i/>
          <w:spacing w:val="-3"/>
        </w:rPr>
        <w:t>¡Pon todo en manos de Dios, y confía solo en El!</w:t>
      </w:r>
      <w:r w:rsidRPr="002D39D5">
        <w:rPr>
          <w:rFonts w:cstheme="minorHAnsi"/>
          <w:spacing w:val="-3"/>
        </w:rPr>
        <w:t xml:space="preserve"> (22</w:t>
      </w:r>
      <w:r w:rsidRPr="002D39D5">
        <w:rPr>
          <w:rFonts w:cstheme="minorHAnsi"/>
          <w:spacing w:val="-3"/>
        </w:rPr>
        <w:noBreakHyphen/>
        <w:t>4</w:t>
      </w:r>
      <w:r w:rsidRPr="002D39D5">
        <w:rPr>
          <w:rFonts w:cstheme="minorHAnsi"/>
          <w:spacing w:val="-3"/>
        </w:rPr>
        <w:noBreakHyphen/>
        <w:t>10).”</w:t>
      </w:r>
      <w:r w:rsidRPr="002D39D5">
        <w:rPr>
          <w:rStyle w:val="Refdenotaalpie"/>
          <w:rFonts w:cstheme="minorHAnsi"/>
        </w:rPr>
        <w:t xml:space="preserve"> </w:t>
      </w:r>
      <w:r w:rsidRPr="002D39D5">
        <w:rPr>
          <w:rStyle w:val="Refdenotaalpie"/>
          <w:rFonts w:cstheme="minorHAnsi"/>
        </w:rPr>
        <w:footnoteReference w:id="834"/>
      </w:r>
    </w:p>
    <w:p w:rsidR="00F56C42" w:rsidRPr="002D39D5" w:rsidRDefault="00F56C42" w:rsidP="00B565BF">
      <w:pPr>
        <w:widowControl w:val="0"/>
        <w:suppressAutoHyphens/>
        <w:spacing w:after="120" w:line="360" w:lineRule="auto"/>
        <w:ind w:firstLine="709"/>
        <w:jc w:val="both"/>
        <w:rPr>
          <w:rFonts w:cstheme="minorHAnsi"/>
        </w:rPr>
      </w:pPr>
      <w:r w:rsidRPr="002D39D5">
        <w:rPr>
          <w:rFonts w:cstheme="minorHAnsi"/>
        </w:rPr>
        <w:t xml:space="preserve">24 de abril de 1910: el </w:t>
      </w:r>
      <w:r w:rsidR="002C4E64" w:rsidRPr="002D39D5">
        <w:rPr>
          <w:rFonts w:cstheme="minorHAnsi"/>
        </w:rPr>
        <w:t xml:space="preserve">Padre </w:t>
      </w:r>
      <w:r w:rsidRPr="002D39D5">
        <w:rPr>
          <w:rFonts w:cstheme="minorHAnsi"/>
        </w:rPr>
        <w:t>Joseph Bergmiller es superior de Merano</w:t>
      </w:r>
      <w:r w:rsidRPr="002D39D5">
        <w:rPr>
          <w:rStyle w:val="Refdenotaalpie"/>
          <w:rFonts w:cstheme="minorHAnsi"/>
        </w:rPr>
        <w:footnoteReference w:id="835"/>
      </w:r>
      <w:r w:rsidRPr="002D39D5">
        <w:rPr>
          <w:rFonts w:cstheme="minorHAnsi"/>
        </w:rPr>
        <w:t>.</w:t>
      </w:r>
    </w:p>
    <w:p w:rsidR="00F56C42" w:rsidRPr="002D39D5" w:rsidRDefault="00F56C42"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 xml:space="preserve">6 de mayo de 1910: </w:t>
      </w:r>
      <w:r w:rsidR="000C413D" w:rsidRPr="002D39D5">
        <w:rPr>
          <w:rFonts w:cstheme="minorHAnsi"/>
        </w:rPr>
        <w:t>Diario Espiritual</w:t>
      </w:r>
      <w:r w:rsidRPr="002D39D5">
        <w:rPr>
          <w:rFonts w:cstheme="minorHAnsi"/>
        </w:rPr>
        <w:t xml:space="preserve">: </w:t>
      </w:r>
      <w:r w:rsidRPr="002D39D5">
        <w:rPr>
          <w:rFonts w:cstheme="minorHAnsi"/>
          <w:i/>
        </w:rPr>
        <w:t>“</w:t>
      </w:r>
      <w:r w:rsidRPr="002D39D5">
        <w:rPr>
          <w:rFonts w:cstheme="minorHAnsi"/>
          <w:i/>
          <w:spacing w:val="-3"/>
        </w:rPr>
        <w:t xml:space="preserve">Rezar </w:t>
      </w:r>
      <w:r w:rsidRPr="002D39D5">
        <w:rPr>
          <w:rFonts w:cstheme="minorHAnsi"/>
          <w:i/>
          <w:spacing w:val="-3"/>
        </w:rPr>
        <w:noBreakHyphen/>
        <w:t xml:space="preserve"> rezar </w:t>
      </w:r>
      <w:r w:rsidRPr="002D39D5">
        <w:rPr>
          <w:rFonts w:cstheme="minorHAnsi"/>
          <w:i/>
          <w:spacing w:val="-3"/>
        </w:rPr>
        <w:noBreakHyphen/>
        <w:t xml:space="preserve"> rezar.</w:t>
      </w:r>
      <w:r w:rsidR="00511A8B" w:rsidRPr="002D39D5">
        <w:rPr>
          <w:rFonts w:cstheme="minorHAnsi"/>
          <w:i/>
          <w:spacing w:val="-3"/>
        </w:rPr>
        <w:t xml:space="preserve"> </w:t>
      </w:r>
      <w:r w:rsidRPr="002D39D5">
        <w:rPr>
          <w:rFonts w:cstheme="minorHAnsi"/>
          <w:i/>
          <w:spacing w:val="-3"/>
        </w:rPr>
        <w:t>Rezad sin intermisión; orad con insistencia, con mucha in</w:t>
      </w:r>
      <w:r w:rsidRPr="002D39D5">
        <w:rPr>
          <w:rFonts w:cstheme="minorHAnsi"/>
          <w:i/>
          <w:spacing w:val="-3"/>
        </w:rPr>
        <w:softHyphen/>
        <w:t>sisten</w:t>
      </w:r>
      <w:r w:rsidRPr="002D39D5">
        <w:rPr>
          <w:rFonts w:cstheme="minorHAnsi"/>
          <w:i/>
          <w:spacing w:val="-3"/>
        </w:rPr>
        <w:softHyphen/>
        <w:t>cia, muy insistentemente.</w:t>
      </w:r>
      <w:r w:rsidRPr="002D39D5">
        <w:rPr>
          <w:rFonts w:cstheme="minorHAnsi"/>
          <w:spacing w:val="-3"/>
        </w:rPr>
        <w:t xml:space="preserve"> (6</w:t>
      </w:r>
      <w:r w:rsidRPr="002D39D5">
        <w:rPr>
          <w:rFonts w:cstheme="minorHAnsi"/>
          <w:spacing w:val="-3"/>
        </w:rPr>
        <w:noBreakHyphen/>
        <w:t>5</w:t>
      </w:r>
      <w:r w:rsidRPr="002D39D5">
        <w:rPr>
          <w:rFonts w:cstheme="minorHAnsi"/>
          <w:spacing w:val="-3"/>
        </w:rPr>
        <w:noBreakHyphen/>
        <w:t>10)”</w:t>
      </w:r>
      <w:r w:rsidRPr="002D39D5">
        <w:rPr>
          <w:rStyle w:val="Refdenotaalpie"/>
          <w:rFonts w:cstheme="minorHAnsi"/>
        </w:rPr>
        <w:t xml:space="preserve"> </w:t>
      </w:r>
      <w:r w:rsidRPr="002D39D5">
        <w:rPr>
          <w:rStyle w:val="Refdenotaalpie"/>
          <w:rFonts w:cstheme="minorHAnsi"/>
        </w:rPr>
        <w:footnoteReference w:id="836"/>
      </w:r>
    </w:p>
    <w:p w:rsidR="00F56C42" w:rsidRPr="002D39D5" w:rsidRDefault="00F56C42" w:rsidP="00B565BF">
      <w:pPr>
        <w:widowControl w:val="0"/>
        <w:suppressAutoHyphens/>
        <w:spacing w:after="120" w:line="360" w:lineRule="auto"/>
        <w:ind w:firstLine="709"/>
        <w:jc w:val="both"/>
        <w:rPr>
          <w:rFonts w:cstheme="minorHAnsi"/>
        </w:rPr>
      </w:pPr>
      <w:r w:rsidRPr="002D39D5">
        <w:rPr>
          <w:rFonts w:cstheme="minorHAnsi"/>
        </w:rPr>
        <w:t xml:space="preserve">10 de mayo de 1910: con ocasión de la fiesta de Pentecostés, Jordán </w:t>
      </w:r>
      <w:r w:rsidR="00511A8B" w:rsidRPr="002D39D5">
        <w:rPr>
          <w:rFonts w:cstheme="minorHAnsi"/>
        </w:rPr>
        <w:t xml:space="preserve">escribe: </w:t>
      </w:r>
      <w:r w:rsidR="00511A8B" w:rsidRPr="002D39D5">
        <w:rPr>
          <w:rFonts w:cstheme="minorHAnsi"/>
          <w:i/>
        </w:rPr>
        <w:t>“¡Q</w:t>
      </w:r>
      <w:r w:rsidRPr="002D39D5">
        <w:rPr>
          <w:rFonts w:cstheme="minorHAnsi"/>
          <w:i/>
        </w:rPr>
        <w:t xml:space="preserve">ue la caridad de Cristo reine en toda la </w:t>
      </w:r>
      <w:r w:rsidR="00726C01" w:rsidRPr="002D39D5">
        <w:rPr>
          <w:rFonts w:cstheme="minorHAnsi"/>
          <w:i/>
        </w:rPr>
        <w:t>Sociedad</w:t>
      </w:r>
      <w:r w:rsidRPr="002D39D5">
        <w:rPr>
          <w:rFonts w:cstheme="minorHAnsi"/>
          <w:i/>
        </w:rPr>
        <w:t>, y que mantenga unidos a todos los miembros entre sí y con sus superiores! ¡Qué fácil funciona todo cuando reina el amor!</w:t>
      </w:r>
      <w:r w:rsidRPr="002D39D5">
        <w:rPr>
          <w:rStyle w:val="Refdenotaalpie"/>
          <w:rFonts w:cstheme="minorHAnsi"/>
          <w:i/>
        </w:rPr>
        <w:t xml:space="preserve"> </w:t>
      </w:r>
      <w:r w:rsidRPr="002D39D5">
        <w:rPr>
          <w:rStyle w:val="Refdenotaalpie"/>
          <w:rFonts w:cstheme="minorHAnsi"/>
        </w:rPr>
        <w:footnoteReference w:id="837"/>
      </w:r>
    </w:p>
    <w:p w:rsidR="00F56C42" w:rsidRPr="002D39D5" w:rsidRDefault="00F56C42" w:rsidP="00B565BF">
      <w:pPr>
        <w:widowControl w:val="0"/>
        <w:suppressAutoHyphens/>
        <w:spacing w:after="120" w:line="360" w:lineRule="auto"/>
        <w:ind w:firstLine="709"/>
        <w:jc w:val="both"/>
        <w:rPr>
          <w:rFonts w:cstheme="minorHAnsi"/>
        </w:rPr>
      </w:pPr>
      <w:r w:rsidRPr="002D39D5">
        <w:rPr>
          <w:rFonts w:cstheme="minorHAnsi"/>
        </w:rPr>
        <w:t xml:space="preserve">15 de mayo de 1910: el </w:t>
      </w:r>
      <w:r w:rsidR="002C4E64" w:rsidRPr="002D39D5">
        <w:rPr>
          <w:rFonts w:cstheme="minorHAnsi"/>
        </w:rPr>
        <w:t xml:space="preserve">Padre </w:t>
      </w:r>
      <w:r w:rsidRPr="002D39D5">
        <w:rPr>
          <w:rFonts w:cstheme="minorHAnsi"/>
        </w:rPr>
        <w:t>Paulus Pabs</w:t>
      </w:r>
      <w:r w:rsidR="00511A8B" w:rsidRPr="002D39D5">
        <w:rPr>
          <w:rFonts w:cstheme="minorHAnsi"/>
        </w:rPr>
        <w:t>t</w:t>
      </w:r>
      <w:r w:rsidRPr="002D39D5">
        <w:rPr>
          <w:rFonts w:cstheme="minorHAnsi"/>
        </w:rPr>
        <w:t xml:space="preserve"> </w:t>
      </w:r>
      <w:r w:rsidR="00D62601">
        <w:rPr>
          <w:rFonts w:cstheme="minorHAnsi"/>
        </w:rPr>
        <w:t>es</w:t>
      </w:r>
      <w:r w:rsidRPr="002D39D5">
        <w:rPr>
          <w:rFonts w:cstheme="minorHAnsi"/>
        </w:rPr>
        <w:t xml:space="preserve"> superior en </w:t>
      </w:r>
      <w:r w:rsidR="00511A8B" w:rsidRPr="002D39D5">
        <w:rPr>
          <w:rFonts w:cstheme="minorHAnsi"/>
        </w:rPr>
        <w:t>Hamberg</w:t>
      </w:r>
      <w:r w:rsidRPr="002D39D5">
        <w:rPr>
          <w:rFonts w:cstheme="minorHAnsi"/>
        </w:rPr>
        <w:t xml:space="preserve">. La casa cuenta con </w:t>
      </w:r>
      <w:r w:rsidR="00511A8B" w:rsidRPr="002D39D5">
        <w:rPr>
          <w:rFonts w:cstheme="minorHAnsi"/>
        </w:rPr>
        <w:t>5</w:t>
      </w:r>
      <w:r w:rsidRPr="002D39D5">
        <w:rPr>
          <w:rFonts w:cstheme="minorHAnsi"/>
        </w:rPr>
        <w:t xml:space="preserve"> </w:t>
      </w:r>
      <w:r w:rsidR="00D806CC" w:rsidRPr="002D39D5">
        <w:rPr>
          <w:rFonts w:cstheme="minorHAnsi"/>
        </w:rPr>
        <w:t>Padres</w:t>
      </w:r>
      <w:r w:rsidRPr="002D39D5">
        <w:rPr>
          <w:rFonts w:cstheme="minorHAnsi"/>
        </w:rPr>
        <w:t xml:space="preserve">, 18 </w:t>
      </w:r>
      <w:r w:rsidR="000D69D1">
        <w:rPr>
          <w:rFonts w:cstheme="minorHAnsi"/>
        </w:rPr>
        <w:t>Escolásticos</w:t>
      </w:r>
      <w:r w:rsidRPr="002D39D5">
        <w:rPr>
          <w:rFonts w:cstheme="minorHAnsi"/>
        </w:rPr>
        <w:t xml:space="preserve">, </w:t>
      </w:r>
      <w:r w:rsidR="00511A8B" w:rsidRPr="002D39D5">
        <w:rPr>
          <w:rFonts w:cstheme="minorHAnsi"/>
        </w:rPr>
        <w:t>5</w:t>
      </w:r>
      <w:r w:rsidRPr="002D39D5">
        <w:rPr>
          <w:rFonts w:cstheme="minorHAnsi"/>
        </w:rPr>
        <w:t xml:space="preserve"> </w:t>
      </w:r>
      <w:r w:rsidR="00775068" w:rsidRPr="002D39D5">
        <w:rPr>
          <w:rFonts w:cstheme="minorHAnsi"/>
        </w:rPr>
        <w:t>Hermano</w:t>
      </w:r>
      <w:r w:rsidRPr="002D39D5">
        <w:rPr>
          <w:rFonts w:cstheme="minorHAnsi"/>
        </w:rPr>
        <w:t xml:space="preserve">s, </w:t>
      </w:r>
      <w:r w:rsidR="00511A8B" w:rsidRPr="002D39D5">
        <w:rPr>
          <w:rFonts w:cstheme="minorHAnsi"/>
        </w:rPr>
        <w:t>3</w:t>
      </w:r>
      <w:r w:rsidRPr="002D39D5">
        <w:rPr>
          <w:rFonts w:cstheme="minorHAnsi"/>
        </w:rPr>
        <w:t xml:space="preserve"> novicios para </w:t>
      </w:r>
      <w:r w:rsidR="00775068" w:rsidRPr="002D39D5">
        <w:rPr>
          <w:rFonts w:cstheme="minorHAnsi"/>
        </w:rPr>
        <w:t>Hermano</w:t>
      </w:r>
      <w:r w:rsidRPr="002D39D5">
        <w:rPr>
          <w:rFonts w:cstheme="minorHAnsi"/>
        </w:rPr>
        <w:t xml:space="preserve">s (desde el 11 de febrero de 1910) y </w:t>
      </w:r>
      <w:r w:rsidR="00511A8B" w:rsidRPr="002D39D5">
        <w:rPr>
          <w:rFonts w:cstheme="minorHAnsi"/>
        </w:rPr>
        <w:t>3</w:t>
      </w:r>
      <w:r w:rsidRPr="002D39D5">
        <w:rPr>
          <w:rFonts w:cstheme="minorHAnsi"/>
        </w:rPr>
        <w:t xml:space="preserve"> candidatos para </w:t>
      </w:r>
      <w:r w:rsidR="00775068" w:rsidRPr="002D39D5">
        <w:rPr>
          <w:rFonts w:cstheme="minorHAnsi"/>
        </w:rPr>
        <w:t>Hermano</w:t>
      </w:r>
      <w:r w:rsidRPr="002D39D5">
        <w:rPr>
          <w:rFonts w:cstheme="minorHAnsi"/>
        </w:rPr>
        <w:t xml:space="preserve">s. El </w:t>
      </w:r>
      <w:r w:rsidR="002C4E64" w:rsidRPr="002D39D5">
        <w:rPr>
          <w:rFonts w:cstheme="minorHAnsi"/>
        </w:rPr>
        <w:t xml:space="preserve">Padre </w:t>
      </w:r>
      <w:r w:rsidRPr="002D39D5">
        <w:rPr>
          <w:rFonts w:cstheme="minorHAnsi"/>
        </w:rPr>
        <w:t>Jordán le</w:t>
      </w:r>
      <w:r w:rsidR="00511A8B" w:rsidRPr="002D39D5">
        <w:rPr>
          <w:rFonts w:cstheme="minorHAnsi"/>
        </w:rPr>
        <w:t xml:space="preserve">s expresa su unión con ellos: </w:t>
      </w:r>
      <w:r w:rsidR="000510F8" w:rsidRPr="002D39D5">
        <w:rPr>
          <w:rFonts w:cstheme="minorHAnsi"/>
        </w:rPr>
        <w:t>“</w:t>
      </w:r>
      <w:r w:rsidR="00511A8B" w:rsidRPr="002D39D5">
        <w:rPr>
          <w:rFonts w:cstheme="minorHAnsi"/>
          <w:i/>
        </w:rPr>
        <w:t>E</w:t>
      </w:r>
      <w:r w:rsidRPr="002D39D5">
        <w:rPr>
          <w:rFonts w:cstheme="minorHAnsi"/>
          <w:i/>
        </w:rPr>
        <w:t>s para mí un gran consuelo</w:t>
      </w:r>
      <w:r w:rsidR="00511A8B" w:rsidRPr="002D39D5">
        <w:rPr>
          <w:rFonts w:cstheme="minorHAnsi"/>
          <w:i/>
        </w:rPr>
        <w:t>,</w:t>
      </w:r>
      <w:r w:rsidRPr="002D39D5">
        <w:rPr>
          <w:rFonts w:cstheme="minorHAnsi"/>
          <w:i/>
        </w:rPr>
        <w:t xml:space="preserve"> si todos ustedes progresan en el bien, si son </w:t>
      </w:r>
      <w:r w:rsidR="00D62601">
        <w:rPr>
          <w:rFonts w:cstheme="minorHAnsi"/>
          <w:i/>
        </w:rPr>
        <w:t xml:space="preserve">unas personas que </w:t>
      </w:r>
      <w:r w:rsidRPr="002D39D5">
        <w:rPr>
          <w:rFonts w:cstheme="minorHAnsi"/>
          <w:i/>
        </w:rPr>
        <w:t xml:space="preserve">crecen adecuadamente, </w:t>
      </w:r>
      <w:r w:rsidR="00D62601">
        <w:rPr>
          <w:rFonts w:cstheme="minorHAnsi"/>
          <w:i/>
        </w:rPr>
        <w:t>siendo así</w:t>
      </w:r>
      <w:r w:rsidRPr="002D39D5">
        <w:rPr>
          <w:rFonts w:cstheme="minorHAnsi"/>
          <w:i/>
        </w:rPr>
        <w:t xml:space="preserve"> para la pobre humanidad sal de la tierra y luz del mundo.</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838"/>
      </w:r>
    </w:p>
    <w:p w:rsidR="00F56C42" w:rsidRPr="002D39D5" w:rsidRDefault="00F56C42" w:rsidP="00B565BF">
      <w:pPr>
        <w:widowControl w:val="0"/>
        <w:suppressAutoHyphens/>
        <w:spacing w:after="120" w:line="360" w:lineRule="auto"/>
        <w:ind w:firstLine="709"/>
        <w:jc w:val="both"/>
        <w:rPr>
          <w:rFonts w:cstheme="minorHAnsi"/>
        </w:rPr>
      </w:pPr>
      <w:r w:rsidRPr="002D39D5">
        <w:rPr>
          <w:rFonts w:cstheme="minorHAnsi"/>
        </w:rPr>
        <w:t xml:space="preserve">6 de junio de 1910: Jordán está </w:t>
      </w:r>
      <w:r w:rsidR="00B11706">
        <w:rPr>
          <w:rFonts w:cstheme="minorHAnsi"/>
        </w:rPr>
        <w:t>en Visita Oficial</w:t>
      </w:r>
      <w:r w:rsidRPr="002D39D5">
        <w:rPr>
          <w:rFonts w:cstheme="minorHAnsi"/>
        </w:rPr>
        <w:t xml:space="preserve"> en Narni.</w:t>
      </w:r>
    </w:p>
    <w:p w:rsidR="00F56C42" w:rsidRPr="002D39D5" w:rsidRDefault="00F56C42" w:rsidP="00B565BF">
      <w:pPr>
        <w:widowControl w:val="0"/>
        <w:suppressAutoHyphens/>
        <w:spacing w:after="120" w:line="360" w:lineRule="auto"/>
        <w:ind w:firstLine="709"/>
        <w:jc w:val="both"/>
        <w:rPr>
          <w:rFonts w:cstheme="minorHAnsi"/>
        </w:rPr>
      </w:pPr>
      <w:r w:rsidRPr="002D39D5">
        <w:rPr>
          <w:rFonts w:cstheme="minorHAnsi"/>
        </w:rPr>
        <w:t xml:space="preserve">9 de junio de 1910: la cuestión sobre los </w:t>
      </w:r>
      <w:r w:rsidR="00775068" w:rsidRPr="002D39D5">
        <w:rPr>
          <w:rFonts w:cstheme="minorHAnsi"/>
        </w:rPr>
        <w:t>Hermano</w:t>
      </w:r>
      <w:r w:rsidRPr="002D39D5">
        <w:rPr>
          <w:rFonts w:cstheme="minorHAnsi"/>
        </w:rPr>
        <w:t xml:space="preserve">s </w:t>
      </w:r>
      <w:r w:rsidR="00511A8B" w:rsidRPr="002D39D5">
        <w:rPr>
          <w:rFonts w:cstheme="minorHAnsi"/>
        </w:rPr>
        <w:t>es</w:t>
      </w:r>
      <w:r w:rsidRPr="002D39D5">
        <w:rPr>
          <w:rFonts w:cstheme="minorHAnsi"/>
        </w:rPr>
        <w:t xml:space="preserve"> un tema importante en el </w:t>
      </w:r>
      <w:r w:rsidR="001945FF" w:rsidRPr="002D39D5">
        <w:rPr>
          <w:rFonts w:cstheme="minorHAnsi"/>
        </w:rPr>
        <w:t>Capítulo General</w:t>
      </w:r>
      <w:r w:rsidRPr="002D39D5">
        <w:rPr>
          <w:rFonts w:cstheme="minorHAnsi"/>
        </w:rPr>
        <w:t xml:space="preserve"> de 1908. Jordán y Lüthen</w:t>
      </w:r>
      <w:r w:rsidR="00511A8B" w:rsidRPr="002D39D5">
        <w:rPr>
          <w:rFonts w:cstheme="minorHAnsi"/>
        </w:rPr>
        <w:t>,</w:t>
      </w:r>
      <w:r w:rsidRPr="002D39D5">
        <w:rPr>
          <w:rFonts w:cstheme="minorHAnsi"/>
        </w:rPr>
        <w:t xml:space="preserve"> </w:t>
      </w:r>
      <w:r w:rsidR="00511A8B" w:rsidRPr="002D39D5">
        <w:rPr>
          <w:rFonts w:cstheme="minorHAnsi"/>
        </w:rPr>
        <w:t xml:space="preserve">en el futuro, </w:t>
      </w:r>
      <w:r w:rsidRPr="002D39D5">
        <w:rPr>
          <w:rFonts w:cstheme="minorHAnsi"/>
        </w:rPr>
        <w:t xml:space="preserve">dedican </w:t>
      </w:r>
      <w:r w:rsidR="00511A8B" w:rsidRPr="002D39D5">
        <w:rPr>
          <w:rFonts w:cstheme="minorHAnsi"/>
        </w:rPr>
        <w:t xml:space="preserve">especial atención </w:t>
      </w:r>
      <w:r w:rsidRPr="002D39D5">
        <w:rPr>
          <w:rFonts w:cstheme="minorHAnsi"/>
        </w:rPr>
        <w:t xml:space="preserve">a esta cuestión. Una carta de Jordán al </w:t>
      </w:r>
      <w:r w:rsidR="00775068" w:rsidRPr="002D39D5">
        <w:rPr>
          <w:rFonts w:cstheme="minorHAnsi"/>
        </w:rPr>
        <w:t>Hermano</w:t>
      </w:r>
      <w:r w:rsidRPr="002D39D5">
        <w:rPr>
          <w:rFonts w:cstheme="minorHAnsi"/>
        </w:rPr>
        <w:t xml:space="preserve"> Aemilian Rempel, quien se había ganado grandes méritos para la </w:t>
      </w:r>
      <w:r w:rsidR="00726C01" w:rsidRPr="002D39D5">
        <w:rPr>
          <w:rFonts w:cstheme="minorHAnsi"/>
        </w:rPr>
        <w:t>Sociedad</w:t>
      </w:r>
      <w:r w:rsidRPr="002D39D5">
        <w:rPr>
          <w:rFonts w:cstheme="minorHAnsi"/>
        </w:rPr>
        <w:t xml:space="preserve"> como “</w:t>
      </w:r>
      <w:r w:rsidRPr="002D39D5">
        <w:rPr>
          <w:rFonts w:cstheme="minorHAnsi"/>
          <w:i/>
        </w:rPr>
        <w:t xml:space="preserve">el </w:t>
      </w:r>
      <w:r w:rsidR="00775068" w:rsidRPr="002D39D5">
        <w:rPr>
          <w:rFonts w:cstheme="minorHAnsi"/>
          <w:i/>
        </w:rPr>
        <w:t>Hermano</w:t>
      </w:r>
      <w:r w:rsidRPr="002D39D5">
        <w:rPr>
          <w:rFonts w:cstheme="minorHAnsi"/>
          <w:i/>
        </w:rPr>
        <w:t xml:space="preserve"> propagandista</w:t>
      </w:r>
      <w:r w:rsidRPr="002D39D5">
        <w:rPr>
          <w:rFonts w:cstheme="minorHAnsi"/>
        </w:rPr>
        <w:t xml:space="preserve">” muestra cómo el </w:t>
      </w:r>
      <w:r w:rsidR="002C4E64" w:rsidRPr="002D39D5">
        <w:rPr>
          <w:rFonts w:cstheme="minorHAnsi"/>
        </w:rPr>
        <w:t xml:space="preserve">Padre </w:t>
      </w:r>
      <w:r w:rsidRPr="002D39D5">
        <w:rPr>
          <w:rFonts w:cstheme="minorHAnsi"/>
        </w:rPr>
        <w:t xml:space="preserve">Jordán se sentía muy unido a la cuestión de los </w:t>
      </w:r>
      <w:r w:rsidR="00775068" w:rsidRPr="002D39D5">
        <w:rPr>
          <w:rFonts w:cstheme="minorHAnsi"/>
        </w:rPr>
        <w:t>Hermano</w:t>
      </w:r>
      <w:r w:rsidRPr="002D39D5">
        <w:rPr>
          <w:rFonts w:cstheme="minorHAnsi"/>
        </w:rPr>
        <w:t>s. Jordán le envía un breve</w:t>
      </w:r>
      <w:r w:rsidR="00511A8B" w:rsidRPr="002D39D5">
        <w:rPr>
          <w:rFonts w:cstheme="minorHAnsi"/>
        </w:rPr>
        <w:t>,</w:t>
      </w:r>
      <w:r w:rsidRPr="002D39D5">
        <w:rPr>
          <w:rFonts w:cstheme="minorHAnsi"/>
        </w:rPr>
        <w:t xml:space="preserve"> pero paternal saludo y bendición.</w:t>
      </w:r>
    </w:p>
    <w:p w:rsidR="00F56C42" w:rsidRPr="002D39D5" w:rsidRDefault="00F56C42" w:rsidP="00B565BF">
      <w:pPr>
        <w:widowControl w:val="0"/>
        <w:suppressAutoHyphens/>
        <w:spacing w:after="120" w:line="360" w:lineRule="auto"/>
        <w:ind w:firstLine="709"/>
        <w:jc w:val="both"/>
        <w:rPr>
          <w:rFonts w:cstheme="minorHAnsi"/>
        </w:rPr>
      </w:pPr>
      <w:r w:rsidRPr="002D39D5">
        <w:rPr>
          <w:rFonts w:cstheme="minorHAnsi"/>
        </w:rPr>
        <w:t xml:space="preserve">25 de junio de 1910: el </w:t>
      </w:r>
      <w:r w:rsidR="002C4E64" w:rsidRPr="002D39D5">
        <w:rPr>
          <w:rFonts w:cstheme="minorHAnsi"/>
        </w:rPr>
        <w:t xml:space="preserve">Padre </w:t>
      </w:r>
      <w:r w:rsidRPr="002D39D5">
        <w:rPr>
          <w:rFonts w:cstheme="minorHAnsi"/>
        </w:rPr>
        <w:t xml:space="preserve">Jordán pide al </w:t>
      </w:r>
      <w:r w:rsidR="002C4E64" w:rsidRPr="002D39D5">
        <w:rPr>
          <w:rFonts w:cstheme="minorHAnsi"/>
        </w:rPr>
        <w:t xml:space="preserve">Padre </w:t>
      </w:r>
      <w:r w:rsidRPr="002D39D5">
        <w:rPr>
          <w:rFonts w:cstheme="minorHAnsi"/>
        </w:rPr>
        <w:t>Dominicus Daunderer “</w:t>
      </w:r>
      <w:r w:rsidRPr="002D39D5">
        <w:rPr>
          <w:rFonts w:cstheme="minorHAnsi"/>
          <w:i/>
        </w:rPr>
        <w:t>que elabore el plan de estudios quinquenal</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839"/>
      </w:r>
    </w:p>
    <w:p w:rsidR="00F56C42" w:rsidRPr="002D39D5" w:rsidRDefault="00F56C42"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 xml:space="preserve">25 de junio de 1910: </w:t>
      </w:r>
      <w:r w:rsidR="000C413D" w:rsidRPr="002D39D5">
        <w:rPr>
          <w:rFonts w:cstheme="minorHAnsi"/>
        </w:rPr>
        <w:t>Diario Espiritual</w:t>
      </w:r>
      <w:r w:rsidRPr="002D39D5">
        <w:rPr>
          <w:rFonts w:cstheme="minorHAnsi"/>
        </w:rPr>
        <w:t>:</w:t>
      </w:r>
      <w:r w:rsidR="00511A8B" w:rsidRPr="002D39D5">
        <w:rPr>
          <w:rFonts w:cstheme="minorHAnsi"/>
        </w:rPr>
        <w:t xml:space="preserve"> “</w:t>
      </w:r>
      <w:r w:rsidRPr="002D39D5">
        <w:rPr>
          <w:rFonts w:cstheme="minorHAnsi"/>
          <w:i/>
          <w:spacing w:val="-3"/>
        </w:rPr>
        <w:t xml:space="preserve">Hoy estuve en la audiencia de su Santidad el Papa Pío X: "caro </w:t>
      </w:r>
      <w:r w:rsidRPr="002D39D5">
        <w:rPr>
          <w:rFonts w:cstheme="minorHAnsi"/>
          <w:i/>
          <w:spacing w:val="-3"/>
        </w:rPr>
        <w:noBreakHyphen/>
        <w:t xml:space="preserve"> sia benedetto!" ('Querido: ¡que Dios le bendiga!'). Éramos 44 miembros de la SDS. </w:t>
      </w:r>
      <w:r w:rsidRPr="002D39D5">
        <w:rPr>
          <w:rFonts w:cstheme="minorHAnsi"/>
          <w:spacing w:val="-3"/>
        </w:rPr>
        <w:t>(25</w:t>
      </w:r>
      <w:r w:rsidRPr="002D39D5">
        <w:rPr>
          <w:rFonts w:cstheme="minorHAnsi"/>
          <w:spacing w:val="-3"/>
        </w:rPr>
        <w:noBreakHyphen/>
        <w:t>6</w:t>
      </w:r>
      <w:r w:rsidRPr="002D39D5">
        <w:rPr>
          <w:rFonts w:cstheme="minorHAnsi"/>
          <w:spacing w:val="-3"/>
        </w:rPr>
        <w:noBreakHyphen/>
        <w:t>10).”</w:t>
      </w:r>
      <w:r w:rsidRPr="002D39D5">
        <w:rPr>
          <w:rStyle w:val="Refdenotaalpie"/>
          <w:rFonts w:cstheme="minorHAnsi"/>
        </w:rPr>
        <w:t xml:space="preserve"> </w:t>
      </w:r>
      <w:r w:rsidRPr="002D39D5">
        <w:rPr>
          <w:rStyle w:val="Refdenotaalpie"/>
          <w:rFonts w:cstheme="minorHAnsi"/>
        </w:rPr>
        <w:footnoteReference w:id="840"/>
      </w:r>
    </w:p>
    <w:p w:rsidR="00F56C42" w:rsidRPr="002D39D5" w:rsidRDefault="00872182"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2</w:t>
      </w:r>
      <w:r w:rsidR="00F56C42" w:rsidRPr="002D39D5">
        <w:rPr>
          <w:rFonts w:cstheme="minorHAnsi"/>
        </w:rPr>
        <w:t xml:space="preserve">7 de junio de 1910: el </w:t>
      </w:r>
      <w:r w:rsidR="002C4E64" w:rsidRPr="002D39D5">
        <w:rPr>
          <w:rFonts w:cstheme="minorHAnsi"/>
        </w:rPr>
        <w:t xml:space="preserve">Padre </w:t>
      </w:r>
      <w:r w:rsidR="00F56C42" w:rsidRPr="002D39D5">
        <w:rPr>
          <w:rFonts w:cstheme="minorHAnsi"/>
        </w:rPr>
        <w:t xml:space="preserve">Jordán felicita al </w:t>
      </w:r>
      <w:r w:rsidR="002C4E64" w:rsidRPr="002D39D5">
        <w:rPr>
          <w:rFonts w:cstheme="minorHAnsi"/>
        </w:rPr>
        <w:t xml:space="preserve">Padre </w:t>
      </w:r>
      <w:r w:rsidRPr="002D39D5">
        <w:rPr>
          <w:rFonts w:cstheme="minorHAnsi"/>
        </w:rPr>
        <w:t xml:space="preserve">Paulus Pabst </w:t>
      </w:r>
      <w:r w:rsidR="00F56C42" w:rsidRPr="002D39D5">
        <w:rPr>
          <w:rFonts w:cstheme="minorHAnsi"/>
        </w:rPr>
        <w:t xml:space="preserve">por su onomástico. En una </w:t>
      </w:r>
      <w:r w:rsidRPr="002D39D5">
        <w:rPr>
          <w:rFonts w:cstheme="minorHAnsi"/>
        </w:rPr>
        <w:t>anotación</w:t>
      </w:r>
      <w:r w:rsidR="00F56C42" w:rsidRPr="002D39D5">
        <w:rPr>
          <w:rFonts w:cstheme="minorHAnsi"/>
        </w:rPr>
        <w:t xml:space="preserve"> expresa su alegría </w:t>
      </w:r>
      <w:r w:rsidRPr="002D39D5">
        <w:rPr>
          <w:rFonts w:cstheme="minorHAnsi"/>
        </w:rPr>
        <w:t>por</w:t>
      </w:r>
      <w:r w:rsidR="00F56C42" w:rsidRPr="002D39D5">
        <w:rPr>
          <w:rFonts w:cstheme="minorHAnsi"/>
        </w:rPr>
        <w:t xml:space="preserve"> un informe sobre el </w:t>
      </w:r>
      <w:r w:rsidR="002C4E64" w:rsidRPr="002D39D5">
        <w:rPr>
          <w:rFonts w:cstheme="minorHAnsi"/>
        </w:rPr>
        <w:t xml:space="preserve">Padre </w:t>
      </w:r>
      <w:r w:rsidR="00F56C42" w:rsidRPr="002D39D5">
        <w:rPr>
          <w:rFonts w:cstheme="minorHAnsi"/>
        </w:rPr>
        <w:t xml:space="preserve">Augustinus Borchert, que enseña </w:t>
      </w:r>
      <w:r w:rsidR="009F05CA" w:rsidRPr="002D39D5">
        <w:rPr>
          <w:rFonts w:cstheme="minorHAnsi"/>
        </w:rPr>
        <w:t>Filosofía</w:t>
      </w:r>
      <w:r w:rsidR="00F56C42" w:rsidRPr="002D39D5">
        <w:rPr>
          <w:rFonts w:cstheme="minorHAnsi"/>
        </w:rPr>
        <w:t xml:space="preserve"> en Hamberg.</w:t>
      </w:r>
      <w:r w:rsidR="00F56C42" w:rsidRPr="002D39D5">
        <w:rPr>
          <w:rStyle w:val="Refdenotaalpie"/>
          <w:rFonts w:cstheme="minorHAnsi"/>
        </w:rPr>
        <w:t xml:space="preserve"> </w:t>
      </w:r>
      <w:r w:rsidR="00F56C42" w:rsidRPr="002D39D5">
        <w:rPr>
          <w:rStyle w:val="Refdenotaalpie"/>
          <w:rFonts w:cstheme="minorHAnsi"/>
        </w:rPr>
        <w:footnoteReference w:id="841"/>
      </w:r>
    </w:p>
    <w:p w:rsidR="00F56C42" w:rsidRPr="002D39D5" w:rsidRDefault="00F56C42"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lastRenderedPageBreak/>
        <w:t xml:space="preserve">1 de julio de </w:t>
      </w:r>
      <w:r w:rsidR="00872182" w:rsidRPr="002D39D5">
        <w:rPr>
          <w:rFonts w:cstheme="minorHAnsi"/>
        </w:rPr>
        <w:t xml:space="preserve">1910: Jordán al </w:t>
      </w:r>
      <w:r w:rsidR="002C4E64" w:rsidRPr="002D39D5">
        <w:rPr>
          <w:rFonts w:cstheme="minorHAnsi"/>
        </w:rPr>
        <w:t xml:space="preserve">Padre </w:t>
      </w:r>
      <w:r w:rsidR="00872182" w:rsidRPr="002D39D5">
        <w:rPr>
          <w:rFonts w:cstheme="minorHAnsi"/>
        </w:rPr>
        <w:t>Becker: “</w:t>
      </w:r>
      <w:r w:rsidR="00872182" w:rsidRPr="002D39D5">
        <w:rPr>
          <w:rFonts w:cstheme="minorHAnsi"/>
          <w:i/>
        </w:rPr>
        <w:t>Q</w:t>
      </w:r>
      <w:r w:rsidRPr="002D39D5">
        <w:rPr>
          <w:rFonts w:cstheme="minorHAnsi"/>
          <w:i/>
        </w:rPr>
        <w:t>uerido hijo, mis profundos deseos de felicidad y be</w:t>
      </w:r>
      <w:r w:rsidR="00872182" w:rsidRPr="002D39D5">
        <w:rPr>
          <w:rFonts w:cstheme="minorHAnsi"/>
          <w:i/>
        </w:rPr>
        <w:t xml:space="preserve">ndición para su onomástico. </w:t>
      </w:r>
      <w:r w:rsidR="00D62601">
        <w:rPr>
          <w:rFonts w:cstheme="minorHAnsi"/>
          <w:i/>
        </w:rPr>
        <w:t>¡Que e</w:t>
      </w:r>
      <w:r w:rsidR="00872182" w:rsidRPr="002D39D5">
        <w:rPr>
          <w:rFonts w:cstheme="minorHAnsi"/>
          <w:i/>
        </w:rPr>
        <w:t>l S</w:t>
      </w:r>
      <w:r w:rsidRPr="002D39D5">
        <w:rPr>
          <w:rFonts w:cstheme="minorHAnsi"/>
          <w:i/>
        </w:rPr>
        <w:t xml:space="preserve">eñor le bendiga abundantemente y le mantenga por mucho tiempo con salud y que le permita vivir todavía muchas alegrías! El </w:t>
      </w:r>
      <w:r w:rsidR="002C4E64" w:rsidRPr="002D39D5">
        <w:rPr>
          <w:rFonts w:cstheme="minorHAnsi"/>
          <w:i/>
        </w:rPr>
        <w:t xml:space="preserve">Padre </w:t>
      </w:r>
      <w:r w:rsidRPr="002D39D5">
        <w:rPr>
          <w:rFonts w:cstheme="minorHAnsi"/>
          <w:i/>
        </w:rPr>
        <w:t xml:space="preserve">Bonifacio llegará el día 3 de julio a Brindisi. Con un cordial saludo y paternal bendición, su querido </w:t>
      </w:r>
      <w:r w:rsidR="002C4E64" w:rsidRPr="002D39D5">
        <w:rPr>
          <w:rFonts w:cstheme="minorHAnsi"/>
          <w:i/>
        </w:rPr>
        <w:t xml:space="preserve">Padre </w:t>
      </w:r>
      <w:r w:rsidRPr="002D39D5">
        <w:rPr>
          <w:rFonts w:cstheme="minorHAnsi"/>
          <w:i/>
        </w:rPr>
        <w:t xml:space="preserve">espiritual </w:t>
      </w:r>
      <w:r w:rsidR="005062DD">
        <w:rPr>
          <w:rFonts w:cstheme="minorHAnsi"/>
          <w:i/>
        </w:rPr>
        <w:t>P.</w:t>
      </w:r>
      <w:r w:rsidRPr="002D39D5">
        <w:rPr>
          <w:rFonts w:cstheme="minorHAnsi"/>
          <w:i/>
        </w:rPr>
        <w:t xml:space="preserve"> Fr. M. v. Kr.”</w:t>
      </w:r>
    </w:p>
    <w:p w:rsidR="00F56C42" w:rsidRPr="002D39D5" w:rsidRDefault="00F56C42"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 xml:space="preserve">El </w:t>
      </w:r>
      <w:r w:rsidR="002C4E64" w:rsidRPr="002D39D5">
        <w:rPr>
          <w:rFonts w:cstheme="minorHAnsi"/>
        </w:rPr>
        <w:t xml:space="preserve">Padre </w:t>
      </w:r>
      <w:r w:rsidRPr="002D39D5">
        <w:rPr>
          <w:rFonts w:cstheme="minorHAnsi"/>
        </w:rPr>
        <w:t xml:space="preserve">Becker </w:t>
      </w:r>
      <w:r w:rsidR="00872182" w:rsidRPr="002D39D5">
        <w:rPr>
          <w:rFonts w:cstheme="minorHAnsi"/>
        </w:rPr>
        <w:t>coloca</w:t>
      </w:r>
      <w:r w:rsidRPr="002D39D5">
        <w:rPr>
          <w:rFonts w:cstheme="minorHAnsi"/>
        </w:rPr>
        <w:t xml:space="preserve"> a pie de página de esta carta algunas anotacione</w:t>
      </w:r>
      <w:r w:rsidR="00872182" w:rsidRPr="002D39D5">
        <w:rPr>
          <w:rFonts w:cstheme="minorHAnsi"/>
        </w:rPr>
        <w:t>s para su respuesta: “</w:t>
      </w:r>
      <w:r w:rsidR="00872182" w:rsidRPr="002D39D5">
        <w:rPr>
          <w:rFonts w:cstheme="minorHAnsi"/>
          <w:i/>
        </w:rPr>
        <w:t>N</w:t>
      </w:r>
      <w:r w:rsidRPr="002D39D5">
        <w:rPr>
          <w:rFonts w:cstheme="minorHAnsi"/>
          <w:i/>
        </w:rPr>
        <w:t xml:space="preserve">úmero 668 Shillong, 26 [27] de julio de 1910. Querido reverendo </w:t>
      </w:r>
      <w:r w:rsidR="002C4E64" w:rsidRPr="002D39D5">
        <w:rPr>
          <w:rFonts w:cstheme="minorHAnsi"/>
          <w:i/>
        </w:rPr>
        <w:t>Padre</w:t>
      </w:r>
      <w:r w:rsidR="00423B5E" w:rsidRPr="002D39D5">
        <w:rPr>
          <w:rFonts w:cstheme="minorHAnsi"/>
          <w:i/>
        </w:rPr>
        <w:t>.</w:t>
      </w:r>
      <w:r w:rsidRPr="002D39D5">
        <w:rPr>
          <w:rFonts w:cstheme="minorHAnsi"/>
          <w:i/>
        </w:rPr>
        <w:t xml:space="preserve"> 1) ha sido para mí una alegría, recibir sus valiosos [?] deseos de felicidad para mi onomástico y le agradezco por esto de corazón, [tachado: ojalá […] Padre. Bonifacius. 2) distracción en Loreto programa-convento. 3) operación del </w:t>
      </w:r>
      <w:r w:rsidR="00775068" w:rsidRPr="002D39D5">
        <w:rPr>
          <w:rFonts w:cstheme="minorHAnsi"/>
          <w:i/>
        </w:rPr>
        <w:t>Hermano</w:t>
      </w:r>
      <w:r w:rsidRPr="002D39D5">
        <w:rPr>
          <w:rFonts w:cstheme="minorHAnsi"/>
          <w:i/>
        </w:rPr>
        <w:t xml:space="preserve"> Symph</w:t>
      </w:r>
      <w:r w:rsidR="00872182" w:rsidRPr="002D39D5">
        <w:rPr>
          <w:rFonts w:cstheme="minorHAnsi"/>
        </w:rPr>
        <w:t>.”</w:t>
      </w:r>
      <w:r w:rsidRPr="002D39D5">
        <w:rPr>
          <w:rStyle w:val="Refdenotaalpie"/>
          <w:rFonts w:cstheme="minorHAnsi"/>
        </w:rPr>
        <w:footnoteReference w:id="842"/>
      </w:r>
    </w:p>
    <w:p w:rsidR="00F56C42" w:rsidRPr="002D39D5" w:rsidRDefault="00F56C42" w:rsidP="00B565BF">
      <w:pPr>
        <w:widowControl w:val="0"/>
        <w:tabs>
          <w:tab w:val="left" w:pos="-720"/>
          <w:tab w:val="left" w:pos="0"/>
        </w:tabs>
        <w:suppressAutoHyphens/>
        <w:spacing w:after="120" w:line="360" w:lineRule="auto"/>
        <w:ind w:firstLine="709"/>
        <w:jc w:val="both"/>
        <w:rPr>
          <w:rFonts w:cstheme="minorHAnsi"/>
        </w:rPr>
      </w:pPr>
      <w:r w:rsidRPr="00746757">
        <w:rPr>
          <w:rFonts w:cstheme="minorHAnsi"/>
        </w:rPr>
        <w:t xml:space="preserve">4 de julio de 1910: los </w:t>
      </w:r>
      <w:r w:rsidR="00775068" w:rsidRPr="00746757">
        <w:rPr>
          <w:rFonts w:cstheme="minorHAnsi"/>
        </w:rPr>
        <w:t>Hermano</w:t>
      </w:r>
      <w:r w:rsidRPr="00746757">
        <w:rPr>
          <w:rFonts w:cstheme="minorHAnsi"/>
        </w:rPr>
        <w:t xml:space="preserve">s del </w:t>
      </w:r>
      <w:r w:rsidR="002C4E64" w:rsidRPr="00746757">
        <w:rPr>
          <w:rFonts w:cstheme="minorHAnsi"/>
        </w:rPr>
        <w:t xml:space="preserve">Padre </w:t>
      </w:r>
      <w:r w:rsidRPr="00746757">
        <w:rPr>
          <w:rFonts w:cstheme="minorHAnsi"/>
        </w:rPr>
        <w:t xml:space="preserve">Bartholomäus Königsöhr </w:t>
      </w:r>
      <w:r w:rsidR="00872182" w:rsidRPr="00746757">
        <w:rPr>
          <w:rFonts w:cstheme="minorHAnsi"/>
        </w:rPr>
        <w:t>solicitan a</w:t>
      </w:r>
      <w:r w:rsidRPr="00746757">
        <w:rPr>
          <w:rFonts w:cstheme="minorHAnsi"/>
        </w:rPr>
        <w:t xml:space="preserve">l </w:t>
      </w:r>
      <w:r w:rsidR="002C4E64" w:rsidRPr="00746757">
        <w:rPr>
          <w:rFonts w:cstheme="minorHAnsi"/>
        </w:rPr>
        <w:t xml:space="preserve">Padre </w:t>
      </w:r>
      <w:r w:rsidRPr="00746757">
        <w:rPr>
          <w:rFonts w:cstheme="minorHAnsi"/>
        </w:rPr>
        <w:t xml:space="preserve">Jordán que permita venir a su </w:t>
      </w:r>
      <w:r w:rsidR="00775068" w:rsidRPr="00746757">
        <w:rPr>
          <w:rFonts w:cstheme="minorHAnsi"/>
        </w:rPr>
        <w:t>Hermano</w:t>
      </w:r>
      <w:r w:rsidRPr="00746757">
        <w:rPr>
          <w:rFonts w:cstheme="minorHAnsi"/>
        </w:rPr>
        <w:t xml:space="preserve"> a casa por unas semanas. En la segunda cara de esta carta anota el </w:t>
      </w:r>
      <w:r w:rsidR="002C4E64" w:rsidRPr="00746757">
        <w:rPr>
          <w:rFonts w:cstheme="minorHAnsi"/>
        </w:rPr>
        <w:t xml:space="preserve">Padre </w:t>
      </w:r>
      <w:r w:rsidRPr="00746757">
        <w:rPr>
          <w:rFonts w:cstheme="minorHAnsi"/>
        </w:rPr>
        <w:t xml:space="preserve">Jordán para el </w:t>
      </w:r>
      <w:r w:rsidR="002C4E64" w:rsidRPr="00746757">
        <w:rPr>
          <w:rFonts w:cstheme="minorHAnsi"/>
        </w:rPr>
        <w:t xml:space="preserve">Padre </w:t>
      </w:r>
      <w:r w:rsidRPr="00746757">
        <w:rPr>
          <w:rFonts w:cstheme="minorHAnsi"/>
        </w:rPr>
        <w:t xml:space="preserve">Bartholomäus, que por consideración con su situación no lo permite, </w:t>
      </w:r>
      <w:r w:rsidR="00872182" w:rsidRPr="00746757">
        <w:rPr>
          <w:rFonts w:cstheme="minorHAnsi"/>
        </w:rPr>
        <w:t xml:space="preserve">dejando el hecho </w:t>
      </w:r>
      <w:r w:rsidRPr="00746757">
        <w:rPr>
          <w:rFonts w:cstheme="minorHAnsi"/>
        </w:rPr>
        <w:t>para algunos años más tarde</w:t>
      </w:r>
      <w:r w:rsidR="00065DC4" w:rsidRPr="00746757">
        <w:rPr>
          <w:rFonts w:cstheme="minorHAnsi"/>
        </w:rPr>
        <w:t>,</w:t>
      </w:r>
      <w:r w:rsidRPr="00746757">
        <w:rPr>
          <w:rFonts w:cstheme="minorHAnsi"/>
        </w:rPr>
        <w:t xml:space="preserve"> cuando se den circunstancias especiales.</w:t>
      </w:r>
      <w:r w:rsidRPr="00746757">
        <w:rPr>
          <w:rStyle w:val="Refdenotaalpie"/>
          <w:rFonts w:cstheme="minorHAnsi"/>
        </w:rPr>
        <w:t xml:space="preserve"> </w:t>
      </w:r>
      <w:r w:rsidRPr="00746757">
        <w:rPr>
          <w:rStyle w:val="Refdenotaalpie"/>
          <w:rFonts w:cstheme="minorHAnsi"/>
        </w:rPr>
        <w:footnoteReference w:id="843"/>
      </w:r>
      <w:r w:rsidR="00872182" w:rsidRPr="00746757">
        <w:rPr>
          <w:rFonts w:cstheme="minorHAnsi"/>
        </w:rPr>
        <w:t xml:space="preserve"> C</w:t>
      </w:r>
      <w:r w:rsidRPr="00746757">
        <w:rPr>
          <w:rFonts w:cstheme="minorHAnsi"/>
        </w:rPr>
        <w:t>omo</w:t>
      </w:r>
      <w:r w:rsidRPr="002D39D5">
        <w:rPr>
          <w:rFonts w:cstheme="minorHAnsi"/>
        </w:rPr>
        <w:t xml:space="preserve"> se deduce de u</w:t>
      </w:r>
      <w:r w:rsidR="00CE700D">
        <w:rPr>
          <w:rFonts w:cstheme="minorHAnsi"/>
        </w:rPr>
        <w:t>na carta posterior de Königsöhr</w:t>
      </w:r>
      <w:r w:rsidRPr="002D39D5">
        <w:rPr>
          <w:rFonts w:cstheme="minorHAnsi"/>
        </w:rPr>
        <w:t xml:space="preserve">, Jordán respondió a la petición de sus </w:t>
      </w:r>
      <w:r w:rsidR="00775068" w:rsidRPr="002D39D5">
        <w:rPr>
          <w:rFonts w:cstheme="minorHAnsi"/>
        </w:rPr>
        <w:t>Hermano</w:t>
      </w:r>
      <w:r w:rsidRPr="002D39D5">
        <w:rPr>
          <w:rFonts w:cstheme="minorHAnsi"/>
        </w:rPr>
        <w:t>s: “</w:t>
      </w:r>
      <w:r w:rsidRPr="002D39D5">
        <w:rPr>
          <w:rFonts w:cstheme="minorHAnsi"/>
          <w:i/>
        </w:rPr>
        <w:t>Y esto alegró y consoló sobremanera a los mismos</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844"/>
      </w:r>
    </w:p>
    <w:p w:rsidR="00F56C42" w:rsidRPr="002D39D5" w:rsidRDefault="000C413D" w:rsidP="00B565BF">
      <w:pPr>
        <w:widowControl w:val="0"/>
        <w:suppressAutoHyphens/>
        <w:spacing w:after="120" w:line="360" w:lineRule="auto"/>
        <w:ind w:firstLine="709"/>
        <w:jc w:val="both"/>
        <w:rPr>
          <w:rFonts w:cstheme="minorHAnsi"/>
        </w:rPr>
      </w:pPr>
      <w:r w:rsidRPr="002D39D5">
        <w:rPr>
          <w:rFonts w:cstheme="minorHAnsi"/>
        </w:rPr>
        <w:t>Diario Espiritual</w:t>
      </w:r>
      <w:r w:rsidR="00F56C42" w:rsidRPr="002D39D5">
        <w:rPr>
          <w:rFonts w:cstheme="minorHAnsi"/>
        </w:rPr>
        <w:t xml:space="preserve">: </w:t>
      </w:r>
      <w:r w:rsidR="000510F8" w:rsidRPr="002D39D5">
        <w:rPr>
          <w:rFonts w:cstheme="minorHAnsi"/>
        </w:rPr>
        <w:t>“</w:t>
      </w:r>
      <w:r w:rsidR="00F56C42" w:rsidRPr="002D39D5">
        <w:rPr>
          <w:rFonts w:cstheme="minorHAnsi"/>
          <w:i/>
        </w:rPr>
        <w:t>del 4 al 20 de julio estuve enfermo</w:t>
      </w:r>
      <w:r w:rsidR="00F56C42" w:rsidRPr="002D39D5">
        <w:rPr>
          <w:rFonts w:cstheme="minorHAnsi"/>
        </w:rPr>
        <w:t>”.</w:t>
      </w:r>
    </w:p>
    <w:p w:rsidR="00F56C42" w:rsidRPr="002D39D5" w:rsidRDefault="00F56C42" w:rsidP="00B565BF">
      <w:pPr>
        <w:widowControl w:val="0"/>
        <w:suppressAutoHyphens/>
        <w:spacing w:after="120" w:line="360" w:lineRule="auto"/>
        <w:ind w:firstLine="709"/>
        <w:jc w:val="both"/>
        <w:rPr>
          <w:rFonts w:cstheme="minorHAnsi"/>
        </w:rPr>
      </w:pPr>
      <w:r w:rsidRPr="002D39D5">
        <w:rPr>
          <w:rFonts w:cstheme="minorHAnsi"/>
        </w:rPr>
        <w:t xml:space="preserve">16 de julio de 1910: Jordán felicita al </w:t>
      </w:r>
      <w:r w:rsidR="002C4E64" w:rsidRPr="002D39D5">
        <w:rPr>
          <w:rFonts w:cstheme="minorHAnsi"/>
        </w:rPr>
        <w:t xml:space="preserve">Padre </w:t>
      </w:r>
      <w:r w:rsidRPr="002D39D5">
        <w:rPr>
          <w:rFonts w:cstheme="minorHAnsi"/>
        </w:rPr>
        <w:t>Bernardus</w:t>
      </w:r>
      <w:r w:rsidR="00700383" w:rsidRPr="002D39D5">
        <w:rPr>
          <w:rFonts w:cstheme="minorHAnsi"/>
        </w:rPr>
        <w:t xml:space="preserve"> </w:t>
      </w:r>
      <w:r w:rsidRPr="002D39D5">
        <w:rPr>
          <w:rFonts w:cstheme="minorHAnsi"/>
        </w:rPr>
        <w:t xml:space="preserve">Egger por su primera </w:t>
      </w:r>
      <w:r w:rsidR="002C4E64" w:rsidRPr="002D39D5">
        <w:rPr>
          <w:rFonts w:cstheme="minorHAnsi"/>
        </w:rPr>
        <w:t>Misa</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845"/>
      </w:r>
      <w:r w:rsidR="00872182" w:rsidRPr="002D39D5">
        <w:rPr>
          <w:rFonts w:cstheme="minorHAnsi"/>
        </w:rPr>
        <w:t xml:space="preserve"> E</w:t>
      </w:r>
      <w:r w:rsidRPr="002D39D5">
        <w:rPr>
          <w:rFonts w:cstheme="minorHAnsi"/>
        </w:rPr>
        <w:t xml:space="preserve">l </w:t>
      </w:r>
      <w:r w:rsidR="002C4E64" w:rsidRPr="002D39D5">
        <w:rPr>
          <w:rFonts w:cstheme="minorHAnsi"/>
        </w:rPr>
        <w:t xml:space="preserve">Padre </w:t>
      </w:r>
      <w:r w:rsidRPr="002D39D5">
        <w:rPr>
          <w:rFonts w:cstheme="minorHAnsi"/>
        </w:rPr>
        <w:t>Hugo Schulz</w:t>
      </w:r>
      <w:r w:rsidRPr="002D39D5">
        <w:rPr>
          <w:rStyle w:val="Refdenotaalpie"/>
          <w:rFonts w:cstheme="minorHAnsi"/>
        </w:rPr>
        <w:footnoteReference w:id="846"/>
      </w:r>
      <w:r w:rsidRPr="002D39D5">
        <w:rPr>
          <w:rFonts w:cstheme="minorHAnsi"/>
        </w:rPr>
        <w:t xml:space="preserve"> y el </w:t>
      </w:r>
      <w:r w:rsidR="005062DD">
        <w:rPr>
          <w:rFonts w:cstheme="minorHAnsi"/>
        </w:rPr>
        <w:t>P.</w:t>
      </w:r>
      <w:r w:rsidRPr="002D39D5">
        <w:rPr>
          <w:rFonts w:cstheme="minorHAnsi"/>
        </w:rPr>
        <w:t xml:space="preserve"> Bernardus viajan el 28 de septiembre de 1910 para Cartagena.</w:t>
      </w:r>
      <w:r w:rsidRPr="002D39D5">
        <w:rPr>
          <w:rStyle w:val="Refdenotaalpie"/>
          <w:rFonts w:cstheme="minorHAnsi"/>
        </w:rPr>
        <w:t xml:space="preserve"> </w:t>
      </w:r>
      <w:r w:rsidRPr="002D39D5">
        <w:rPr>
          <w:rStyle w:val="Refdenotaalpie"/>
          <w:rFonts w:cstheme="minorHAnsi"/>
        </w:rPr>
        <w:footnoteReference w:id="847"/>
      </w:r>
    </w:p>
    <w:p w:rsidR="00F56C42" w:rsidRPr="002D39D5" w:rsidRDefault="00F56C42" w:rsidP="00B565BF">
      <w:pPr>
        <w:widowControl w:val="0"/>
        <w:suppressAutoHyphens/>
        <w:spacing w:after="120" w:line="360" w:lineRule="auto"/>
        <w:ind w:firstLine="709"/>
        <w:jc w:val="both"/>
        <w:rPr>
          <w:rFonts w:cstheme="minorHAnsi"/>
        </w:rPr>
      </w:pPr>
      <w:r w:rsidRPr="002D39D5">
        <w:rPr>
          <w:rFonts w:cstheme="minorHAnsi"/>
        </w:rPr>
        <w:t xml:space="preserve">16 de julio de 1910: el </w:t>
      </w:r>
      <w:r w:rsidR="002C4E64" w:rsidRPr="002D39D5">
        <w:rPr>
          <w:rFonts w:cstheme="minorHAnsi"/>
        </w:rPr>
        <w:t xml:space="preserve">Padre </w:t>
      </w:r>
      <w:r w:rsidRPr="002D39D5">
        <w:rPr>
          <w:rFonts w:cstheme="minorHAnsi"/>
        </w:rPr>
        <w:t xml:space="preserve">Jordán felicita al </w:t>
      </w:r>
      <w:r w:rsidR="002C4E64" w:rsidRPr="002D39D5">
        <w:rPr>
          <w:rFonts w:cstheme="minorHAnsi"/>
        </w:rPr>
        <w:t xml:space="preserve">Padre </w:t>
      </w:r>
      <w:r w:rsidRPr="002D39D5">
        <w:rPr>
          <w:rFonts w:cstheme="minorHAnsi"/>
        </w:rPr>
        <w:t xml:space="preserve">Regis Reiter por su primera </w:t>
      </w:r>
      <w:r w:rsidR="002C4E64" w:rsidRPr="002D39D5">
        <w:rPr>
          <w:rFonts w:cstheme="minorHAnsi"/>
        </w:rPr>
        <w:t>Misa</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848"/>
      </w:r>
    </w:p>
    <w:p w:rsidR="00F56C42" w:rsidRPr="002D39D5" w:rsidRDefault="00F56C42" w:rsidP="00B565BF">
      <w:pPr>
        <w:widowControl w:val="0"/>
        <w:suppressAutoHyphens/>
        <w:spacing w:after="120" w:line="360" w:lineRule="auto"/>
        <w:ind w:firstLine="709"/>
        <w:jc w:val="both"/>
        <w:rPr>
          <w:rFonts w:cstheme="minorHAnsi"/>
        </w:rPr>
      </w:pPr>
      <w:r w:rsidRPr="002D39D5">
        <w:rPr>
          <w:rFonts w:cstheme="minorHAnsi"/>
        </w:rPr>
        <w:t xml:space="preserve">27 de julio de 1910: el </w:t>
      </w:r>
      <w:r w:rsidR="002C4E64" w:rsidRPr="002D39D5">
        <w:rPr>
          <w:rFonts w:cstheme="minorHAnsi"/>
        </w:rPr>
        <w:t xml:space="preserve">Padre </w:t>
      </w:r>
      <w:r w:rsidRPr="002D39D5">
        <w:rPr>
          <w:rFonts w:cstheme="minorHAnsi"/>
        </w:rPr>
        <w:t>Jordán viaja a Drognens llegando allí el 29 de julio. Lüthen viaja para Hamberg.</w:t>
      </w:r>
    </w:p>
    <w:p w:rsidR="00F56C42" w:rsidRPr="002D39D5" w:rsidRDefault="00F56C42" w:rsidP="00B565BF">
      <w:pPr>
        <w:widowControl w:val="0"/>
        <w:suppressAutoHyphens/>
        <w:spacing w:after="120" w:line="360" w:lineRule="auto"/>
        <w:ind w:firstLine="709"/>
        <w:jc w:val="both"/>
        <w:rPr>
          <w:rFonts w:cstheme="minorHAnsi"/>
        </w:rPr>
      </w:pPr>
      <w:r w:rsidRPr="002D39D5">
        <w:rPr>
          <w:rFonts w:cstheme="minorHAnsi"/>
        </w:rPr>
        <w:t xml:space="preserve">31 de </w:t>
      </w:r>
      <w:r w:rsidR="00872182" w:rsidRPr="002D39D5">
        <w:rPr>
          <w:rFonts w:cstheme="minorHAnsi"/>
        </w:rPr>
        <w:t xml:space="preserve">julio de 1910: el </w:t>
      </w:r>
      <w:r w:rsidR="002C4E64" w:rsidRPr="002D39D5">
        <w:rPr>
          <w:rFonts w:cstheme="minorHAnsi"/>
        </w:rPr>
        <w:t xml:space="preserve">Padre </w:t>
      </w:r>
      <w:r w:rsidR="00872182" w:rsidRPr="002D39D5">
        <w:rPr>
          <w:rFonts w:cstheme="minorHAnsi"/>
        </w:rPr>
        <w:t xml:space="preserve">Jordán </w:t>
      </w:r>
      <w:r w:rsidRPr="002D39D5">
        <w:rPr>
          <w:rFonts w:cstheme="minorHAnsi"/>
        </w:rPr>
        <w:t xml:space="preserve">escribe desde Drognens al </w:t>
      </w:r>
      <w:r w:rsidR="002C4E64" w:rsidRPr="002D39D5">
        <w:rPr>
          <w:rFonts w:cstheme="minorHAnsi"/>
        </w:rPr>
        <w:t xml:space="preserve">Padre </w:t>
      </w:r>
      <w:r w:rsidRPr="002D39D5">
        <w:rPr>
          <w:rFonts w:cstheme="minorHAnsi"/>
        </w:rPr>
        <w:t xml:space="preserve">Philibert Schubert, Provincial de la </w:t>
      </w:r>
      <w:r w:rsidR="00FC3C39" w:rsidRPr="002D39D5">
        <w:rPr>
          <w:rFonts w:cstheme="minorHAnsi"/>
        </w:rPr>
        <w:t>Provincia</w:t>
      </w:r>
      <w:r w:rsidRPr="002D39D5">
        <w:rPr>
          <w:rFonts w:cstheme="minorHAnsi"/>
        </w:rPr>
        <w:t xml:space="preserve"> latinoamericana, </w:t>
      </w:r>
      <w:r w:rsidR="00872182" w:rsidRPr="002D39D5">
        <w:rPr>
          <w:rFonts w:cstheme="minorHAnsi"/>
        </w:rPr>
        <w:t>con ocasión de su onomástico: “</w:t>
      </w:r>
      <w:r w:rsidR="00872182" w:rsidRPr="002D39D5">
        <w:rPr>
          <w:rFonts w:cstheme="minorHAnsi"/>
          <w:i/>
        </w:rPr>
        <w:t xml:space="preserve">El </w:t>
      </w:r>
      <w:r w:rsidR="00212D00" w:rsidRPr="002D39D5">
        <w:rPr>
          <w:rFonts w:cstheme="minorHAnsi"/>
          <w:i/>
        </w:rPr>
        <w:t>Divino</w:t>
      </w:r>
      <w:r w:rsidR="00700383" w:rsidRPr="002D39D5">
        <w:rPr>
          <w:rFonts w:cstheme="minorHAnsi"/>
          <w:i/>
        </w:rPr>
        <w:t xml:space="preserve"> </w:t>
      </w:r>
      <w:r w:rsidR="007A5DA3" w:rsidRPr="002D39D5">
        <w:rPr>
          <w:rFonts w:cstheme="minorHAnsi"/>
          <w:i/>
        </w:rPr>
        <w:t xml:space="preserve">Salvador </w:t>
      </w:r>
      <w:r w:rsidRPr="002D39D5">
        <w:rPr>
          <w:rFonts w:cstheme="minorHAnsi"/>
          <w:i/>
        </w:rPr>
        <w:t xml:space="preserve">esté cerca de usted, a fin de que pueda fortalecer y extender cada vez más a la </w:t>
      </w:r>
      <w:r w:rsidR="00726C01" w:rsidRPr="002D39D5">
        <w:rPr>
          <w:rFonts w:cstheme="minorHAnsi"/>
          <w:i/>
        </w:rPr>
        <w:t>Sociedad</w:t>
      </w:r>
      <w:r w:rsidRPr="002D39D5">
        <w:rPr>
          <w:rFonts w:cstheme="minorHAnsi"/>
          <w:i/>
        </w:rPr>
        <w:t xml:space="preserve"> en Brasil por medio de la buena observancia de las </w:t>
      </w:r>
      <w:r w:rsidR="00325C93">
        <w:rPr>
          <w:rFonts w:cstheme="minorHAnsi"/>
          <w:i/>
        </w:rPr>
        <w:t>Constituciones</w:t>
      </w:r>
      <w:r w:rsidRPr="002D39D5">
        <w:rPr>
          <w:rFonts w:cstheme="minorHAnsi"/>
          <w:i/>
        </w:rPr>
        <w:t xml:space="preserve"> y de las </w:t>
      </w:r>
      <w:r w:rsidR="00065DC4">
        <w:rPr>
          <w:rFonts w:cstheme="minorHAnsi"/>
          <w:i/>
        </w:rPr>
        <w:t xml:space="preserve">reglas sobre </w:t>
      </w:r>
      <w:r w:rsidRPr="002D39D5">
        <w:rPr>
          <w:rFonts w:cstheme="minorHAnsi"/>
          <w:i/>
        </w:rPr>
        <w:t>costumbres [Consuetudines]</w:t>
      </w:r>
      <w:r w:rsidRPr="002D39D5">
        <w:rPr>
          <w:rFonts w:cstheme="minorHAnsi"/>
        </w:rPr>
        <w:t>”. Le recomienda especialmente al “</w:t>
      </w:r>
      <w:r w:rsidRPr="002D39D5">
        <w:rPr>
          <w:rFonts w:cstheme="minorHAnsi"/>
          <w:i/>
        </w:rPr>
        <w:t xml:space="preserve">buen </w:t>
      </w:r>
      <w:r w:rsidR="00775068" w:rsidRPr="002D39D5">
        <w:rPr>
          <w:rFonts w:cstheme="minorHAnsi"/>
          <w:i/>
        </w:rPr>
        <w:t>Hermano</w:t>
      </w:r>
      <w:r w:rsidRPr="002D39D5">
        <w:rPr>
          <w:rFonts w:cstheme="minorHAnsi"/>
          <w:i/>
          <w:caps/>
        </w:rPr>
        <w:t xml:space="preserve"> </w:t>
      </w:r>
      <w:r w:rsidR="00065DC4">
        <w:rPr>
          <w:rFonts w:cstheme="minorHAnsi"/>
          <w:i/>
        </w:rPr>
        <w:t xml:space="preserve">Salvianus” </w:t>
      </w:r>
      <w:r w:rsidRPr="002D39D5">
        <w:rPr>
          <w:rFonts w:cstheme="minorHAnsi"/>
          <w:i/>
        </w:rPr>
        <w:t xml:space="preserve">[Fueg]: </w:t>
      </w:r>
      <w:r w:rsidR="000510F8" w:rsidRPr="002D39D5">
        <w:rPr>
          <w:rFonts w:cstheme="minorHAnsi"/>
          <w:i/>
        </w:rPr>
        <w:t>“</w:t>
      </w:r>
      <w:r w:rsidR="00980A35" w:rsidRPr="002D39D5">
        <w:rPr>
          <w:rFonts w:cstheme="minorHAnsi"/>
          <w:i/>
        </w:rPr>
        <w:t>cuídele</w:t>
      </w:r>
      <w:r w:rsidRPr="002D39D5">
        <w:rPr>
          <w:rFonts w:cstheme="minorHAnsi"/>
          <w:i/>
        </w:rPr>
        <w:t xml:space="preserve"> bien</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849"/>
      </w:r>
    </w:p>
    <w:p w:rsidR="00F56C42" w:rsidRPr="002D39D5" w:rsidRDefault="00F56C42" w:rsidP="00B565BF">
      <w:pPr>
        <w:widowControl w:val="0"/>
        <w:suppressAutoHyphens/>
        <w:spacing w:after="120" w:line="360" w:lineRule="auto"/>
        <w:ind w:firstLine="709"/>
        <w:jc w:val="both"/>
        <w:rPr>
          <w:rFonts w:cstheme="minorHAnsi"/>
        </w:rPr>
      </w:pPr>
      <w:r w:rsidRPr="002D39D5">
        <w:rPr>
          <w:rFonts w:cstheme="minorHAnsi"/>
        </w:rPr>
        <w:t xml:space="preserve">4 de agosto de 1910: el </w:t>
      </w:r>
      <w:r w:rsidR="002C4E64" w:rsidRPr="002D39D5">
        <w:rPr>
          <w:rFonts w:cstheme="minorHAnsi"/>
        </w:rPr>
        <w:t xml:space="preserve">Padre </w:t>
      </w:r>
      <w:r w:rsidRPr="002D39D5">
        <w:rPr>
          <w:rFonts w:cstheme="minorHAnsi"/>
        </w:rPr>
        <w:t xml:space="preserve">Jordán le indica al </w:t>
      </w:r>
      <w:r w:rsidR="00775068" w:rsidRPr="002D39D5">
        <w:rPr>
          <w:rFonts w:cstheme="minorHAnsi"/>
        </w:rPr>
        <w:t>Hermano</w:t>
      </w:r>
      <w:r w:rsidRPr="002D39D5">
        <w:rPr>
          <w:rFonts w:cstheme="minorHAnsi"/>
        </w:rPr>
        <w:t xml:space="preserve"> Aemilian Rempel desde Drognens detalles exactos para su viaje. Le permite visitar Oberammergau</w:t>
      </w:r>
      <w:r w:rsidR="00872182" w:rsidRPr="002D39D5">
        <w:rPr>
          <w:rFonts w:cstheme="minorHAnsi"/>
        </w:rPr>
        <w:t>,</w:t>
      </w:r>
      <w:r w:rsidRPr="002D39D5">
        <w:rPr>
          <w:rFonts w:cstheme="minorHAnsi"/>
        </w:rPr>
        <w:t xml:space="preserve"> </w:t>
      </w:r>
      <w:r w:rsidR="00872182" w:rsidRPr="002D39D5">
        <w:rPr>
          <w:rFonts w:cstheme="minorHAnsi"/>
        </w:rPr>
        <w:t>pero</w:t>
      </w:r>
      <w:r w:rsidRPr="002D39D5">
        <w:rPr>
          <w:rFonts w:cstheme="minorHAnsi"/>
        </w:rPr>
        <w:t xml:space="preserve"> después debe ir directamente a Roma pasando por </w:t>
      </w:r>
      <w:r w:rsidRPr="002D39D5">
        <w:rPr>
          <w:rFonts w:cstheme="minorHAnsi"/>
        </w:rPr>
        <w:lastRenderedPageBreak/>
        <w:t>Loreto.</w:t>
      </w:r>
      <w:r w:rsidRPr="002D39D5">
        <w:rPr>
          <w:rStyle w:val="Refdenotaalpie"/>
          <w:rFonts w:cstheme="minorHAnsi"/>
        </w:rPr>
        <w:t xml:space="preserve"> </w:t>
      </w:r>
      <w:r w:rsidRPr="002D39D5">
        <w:rPr>
          <w:rStyle w:val="Refdenotaalpie"/>
          <w:rFonts w:cstheme="minorHAnsi"/>
        </w:rPr>
        <w:footnoteReference w:id="850"/>
      </w:r>
    </w:p>
    <w:p w:rsidR="00F56C42" w:rsidRPr="002D39D5" w:rsidRDefault="00F56C42" w:rsidP="00B565BF">
      <w:pPr>
        <w:widowControl w:val="0"/>
        <w:suppressAutoHyphens/>
        <w:spacing w:after="120" w:line="360" w:lineRule="auto"/>
        <w:ind w:firstLine="709"/>
        <w:jc w:val="both"/>
        <w:rPr>
          <w:rFonts w:cstheme="minorHAnsi"/>
        </w:rPr>
      </w:pPr>
      <w:r w:rsidRPr="002D39D5">
        <w:rPr>
          <w:rFonts w:cstheme="minorHAnsi"/>
        </w:rPr>
        <w:t xml:space="preserve">7 de agosto de 1910: el </w:t>
      </w:r>
      <w:r w:rsidR="002C4E64" w:rsidRPr="002D39D5">
        <w:rPr>
          <w:rFonts w:cstheme="minorHAnsi"/>
        </w:rPr>
        <w:t xml:space="preserve">Padre </w:t>
      </w:r>
      <w:r w:rsidRPr="002D39D5">
        <w:rPr>
          <w:rFonts w:cstheme="minorHAnsi"/>
        </w:rPr>
        <w:t xml:space="preserve">Pancracio Pfeiffer tiene cada vez más importancia en cuanto a la administración de la </w:t>
      </w:r>
      <w:r w:rsidR="00726C01" w:rsidRPr="002D39D5">
        <w:rPr>
          <w:rFonts w:cstheme="minorHAnsi"/>
        </w:rPr>
        <w:t>Sociedad</w:t>
      </w:r>
      <w:r w:rsidRPr="002D39D5">
        <w:rPr>
          <w:rFonts w:cstheme="minorHAnsi"/>
        </w:rPr>
        <w:t>, como se deduce del intercambio de correo con Jordán.</w:t>
      </w:r>
      <w:r w:rsidRPr="002D39D5">
        <w:rPr>
          <w:rStyle w:val="Refdenotaalpie"/>
          <w:rFonts w:cstheme="minorHAnsi"/>
        </w:rPr>
        <w:t xml:space="preserve"> </w:t>
      </w:r>
      <w:r w:rsidRPr="002D39D5">
        <w:rPr>
          <w:rStyle w:val="Refdenotaalpie"/>
          <w:rFonts w:cstheme="minorHAnsi"/>
        </w:rPr>
        <w:footnoteReference w:id="851"/>
      </w:r>
      <w:r w:rsidR="00872182" w:rsidRPr="002D39D5">
        <w:rPr>
          <w:rFonts w:cstheme="minorHAnsi"/>
        </w:rPr>
        <w:t xml:space="preserve"> D</w:t>
      </w:r>
      <w:r w:rsidRPr="002D39D5">
        <w:rPr>
          <w:rFonts w:cstheme="minorHAnsi"/>
        </w:rPr>
        <w:t>esde Drog</w:t>
      </w:r>
      <w:r w:rsidR="00872182" w:rsidRPr="002D39D5">
        <w:rPr>
          <w:rFonts w:cstheme="minorHAnsi"/>
        </w:rPr>
        <w:t>nens da Jordán a su Procurador G</w:t>
      </w:r>
      <w:r w:rsidR="00065DC4">
        <w:rPr>
          <w:rFonts w:cstheme="minorHAnsi"/>
        </w:rPr>
        <w:t xml:space="preserve">eneral </w:t>
      </w:r>
      <w:r w:rsidRPr="002D39D5">
        <w:rPr>
          <w:rFonts w:cstheme="minorHAnsi"/>
        </w:rPr>
        <w:t>indicaciones breves y precisas</w:t>
      </w:r>
      <w:r w:rsidR="00065DC4" w:rsidRPr="00065DC4">
        <w:rPr>
          <w:rFonts w:cstheme="minorHAnsi"/>
        </w:rPr>
        <w:t xml:space="preserve"> </w:t>
      </w:r>
      <w:r w:rsidR="00065DC4" w:rsidRPr="002D39D5">
        <w:rPr>
          <w:rFonts w:cstheme="minorHAnsi"/>
        </w:rPr>
        <w:t>en una tarjeta de visita</w:t>
      </w:r>
      <w:r w:rsidRPr="002D39D5">
        <w:rPr>
          <w:rFonts w:cstheme="minorHAnsi"/>
        </w:rPr>
        <w:t xml:space="preserve">. Sin </w:t>
      </w:r>
      <w:r w:rsidR="00065DC4" w:rsidRPr="002D39D5">
        <w:rPr>
          <w:rFonts w:cstheme="minorHAnsi"/>
        </w:rPr>
        <w:t>embargo,</w:t>
      </w:r>
      <w:r w:rsidRPr="002D39D5">
        <w:rPr>
          <w:rFonts w:cstheme="minorHAnsi"/>
        </w:rPr>
        <w:t xml:space="preserve"> no olvida escribir </w:t>
      </w:r>
      <w:r w:rsidR="00872182" w:rsidRPr="002D39D5">
        <w:rPr>
          <w:rFonts w:cstheme="minorHAnsi"/>
        </w:rPr>
        <w:t>ahí</w:t>
      </w:r>
      <w:r w:rsidRPr="002D39D5">
        <w:rPr>
          <w:rFonts w:cstheme="minorHAnsi"/>
        </w:rPr>
        <w:t xml:space="preserve"> mismo</w:t>
      </w:r>
      <w:r w:rsidR="00872182" w:rsidRPr="002D39D5">
        <w:rPr>
          <w:rFonts w:cstheme="minorHAnsi"/>
        </w:rPr>
        <w:t>,</w:t>
      </w:r>
      <w:r w:rsidRPr="002D39D5">
        <w:rPr>
          <w:rFonts w:cstheme="minorHAnsi"/>
        </w:rPr>
        <w:t xml:space="preserve"> para que el </w:t>
      </w:r>
      <w:r w:rsidR="002C4E64" w:rsidRPr="002D39D5">
        <w:rPr>
          <w:rFonts w:cstheme="minorHAnsi"/>
        </w:rPr>
        <w:t xml:space="preserve">Padre </w:t>
      </w:r>
      <w:r w:rsidRPr="002D39D5">
        <w:rPr>
          <w:rFonts w:cstheme="minorHAnsi"/>
        </w:rPr>
        <w:t>Pancracio trasmita sus saludos a Monseñor Bisleti.</w:t>
      </w:r>
    </w:p>
    <w:p w:rsidR="00F56C42" w:rsidRPr="002D39D5" w:rsidRDefault="00F56C42" w:rsidP="00B565BF">
      <w:pPr>
        <w:widowControl w:val="0"/>
        <w:suppressAutoHyphens/>
        <w:spacing w:after="120" w:line="360" w:lineRule="auto"/>
        <w:ind w:firstLine="709"/>
        <w:jc w:val="both"/>
        <w:rPr>
          <w:rFonts w:cstheme="minorHAnsi"/>
        </w:rPr>
      </w:pPr>
      <w:r w:rsidRPr="002D39D5">
        <w:rPr>
          <w:rFonts w:cstheme="minorHAnsi"/>
        </w:rPr>
        <w:t xml:space="preserve">15 de agosto de 1910: el </w:t>
      </w:r>
      <w:r w:rsidR="002C4E64" w:rsidRPr="002D39D5">
        <w:rPr>
          <w:rFonts w:cstheme="minorHAnsi"/>
        </w:rPr>
        <w:t xml:space="preserve">Padre </w:t>
      </w:r>
      <w:r w:rsidRPr="002D39D5">
        <w:rPr>
          <w:rFonts w:cstheme="minorHAnsi"/>
        </w:rPr>
        <w:t xml:space="preserve">Chrysologus Raich aparece en el </w:t>
      </w:r>
      <w:r w:rsidR="002F3481" w:rsidRPr="002D39D5">
        <w:rPr>
          <w:rFonts w:cstheme="minorHAnsi"/>
        </w:rPr>
        <w:t>Catálogo de Miembros</w:t>
      </w:r>
      <w:r w:rsidRPr="002D39D5">
        <w:rPr>
          <w:rFonts w:cstheme="minorHAnsi"/>
        </w:rPr>
        <w:t xml:space="preserve"> de 1911 entre los miembros de Jägerndorf.</w:t>
      </w:r>
      <w:r w:rsidRPr="002D39D5">
        <w:rPr>
          <w:rStyle w:val="Refdenotaalpie"/>
          <w:rFonts w:cstheme="minorHAnsi"/>
        </w:rPr>
        <w:t xml:space="preserve"> </w:t>
      </w:r>
      <w:r w:rsidRPr="002D39D5">
        <w:rPr>
          <w:rStyle w:val="Refdenotaalpie"/>
          <w:rFonts w:cstheme="minorHAnsi"/>
        </w:rPr>
        <w:footnoteReference w:id="852"/>
      </w:r>
      <w:r w:rsidRPr="002D39D5">
        <w:rPr>
          <w:rFonts w:cstheme="minorHAnsi"/>
        </w:rPr>
        <w:t xml:space="preserve"> </w:t>
      </w:r>
      <w:r w:rsidR="00065DC4">
        <w:rPr>
          <w:rFonts w:cstheme="minorHAnsi"/>
        </w:rPr>
        <w:t>Lüthen</w:t>
      </w:r>
      <w:r w:rsidRPr="002D39D5">
        <w:rPr>
          <w:rFonts w:cstheme="minorHAnsi"/>
        </w:rPr>
        <w:t xml:space="preserve"> le había enviado todavía saludos de Pascua.</w:t>
      </w:r>
      <w:r w:rsidRPr="002D39D5">
        <w:rPr>
          <w:rStyle w:val="Refdenotaalpie"/>
          <w:rFonts w:cstheme="minorHAnsi"/>
        </w:rPr>
        <w:t xml:space="preserve"> </w:t>
      </w:r>
      <w:r w:rsidRPr="002D39D5">
        <w:rPr>
          <w:rStyle w:val="Refdenotaalpie"/>
          <w:rFonts w:cstheme="minorHAnsi"/>
        </w:rPr>
        <w:footnoteReference w:id="853"/>
      </w:r>
      <w:r w:rsidR="00872182" w:rsidRPr="002D39D5">
        <w:rPr>
          <w:rFonts w:cstheme="minorHAnsi"/>
        </w:rPr>
        <w:t xml:space="preserve"> U</w:t>
      </w:r>
      <w:r w:rsidRPr="002D39D5">
        <w:rPr>
          <w:rFonts w:cstheme="minorHAnsi"/>
        </w:rPr>
        <w:t xml:space="preserve">na carta de Lüthen al </w:t>
      </w:r>
      <w:r w:rsidR="002C4E64" w:rsidRPr="002D39D5">
        <w:rPr>
          <w:rFonts w:cstheme="minorHAnsi"/>
        </w:rPr>
        <w:t xml:space="preserve">Padre </w:t>
      </w:r>
      <w:r w:rsidRPr="002D39D5">
        <w:rPr>
          <w:rFonts w:cstheme="minorHAnsi"/>
        </w:rPr>
        <w:t>Chrysologus</w:t>
      </w:r>
      <w:r w:rsidR="00700383" w:rsidRPr="002D39D5">
        <w:rPr>
          <w:rFonts w:cstheme="minorHAnsi"/>
        </w:rPr>
        <w:t xml:space="preserve"> </w:t>
      </w:r>
      <w:r w:rsidR="00872182" w:rsidRPr="002D39D5">
        <w:rPr>
          <w:rFonts w:cstheme="minorHAnsi"/>
        </w:rPr>
        <w:t>da la siguiente aclaración: “</w:t>
      </w:r>
      <w:r w:rsidR="00872182" w:rsidRPr="002D39D5">
        <w:rPr>
          <w:rFonts w:cstheme="minorHAnsi"/>
          <w:i/>
        </w:rPr>
        <w:t>Q</w:t>
      </w:r>
      <w:r w:rsidRPr="002D39D5">
        <w:rPr>
          <w:rFonts w:cstheme="minorHAnsi"/>
          <w:i/>
        </w:rPr>
        <w:t xml:space="preserve">uerido reverendo </w:t>
      </w:r>
      <w:r w:rsidR="002C4E64" w:rsidRPr="002D39D5">
        <w:rPr>
          <w:rFonts w:cstheme="minorHAnsi"/>
          <w:i/>
        </w:rPr>
        <w:t xml:space="preserve">Padre </w:t>
      </w:r>
      <w:r w:rsidRPr="002D39D5">
        <w:rPr>
          <w:rFonts w:cstheme="minorHAnsi"/>
          <w:i/>
        </w:rPr>
        <w:t>Chrysologus: mis cordiales agradecimientos por su amistosa felicitación. Sobre el asunto que menciona soy totalmen</w:t>
      </w:r>
      <w:r w:rsidR="00872182" w:rsidRPr="002D39D5">
        <w:rPr>
          <w:rFonts w:cstheme="minorHAnsi"/>
          <w:i/>
        </w:rPr>
        <w:t>te ajeno, pues yo ya no me ocupo</w:t>
      </w:r>
      <w:r w:rsidRPr="002D39D5">
        <w:rPr>
          <w:rFonts w:cstheme="minorHAnsi"/>
          <w:i/>
        </w:rPr>
        <w:t xml:space="preserve"> más de la administración, completamente nada. No </w:t>
      </w:r>
      <w:r w:rsidR="00872182" w:rsidRPr="002D39D5">
        <w:rPr>
          <w:rFonts w:cstheme="minorHAnsi"/>
          <w:i/>
        </w:rPr>
        <w:t>miremos</w:t>
      </w:r>
      <w:r w:rsidRPr="002D39D5">
        <w:rPr>
          <w:rFonts w:cstheme="minorHAnsi"/>
          <w:i/>
        </w:rPr>
        <w:t xml:space="preserve"> a aquellos por quienes nos vienen los sufrimientos, sino a Dios, </w:t>
      </w:r>
      <w:r w:rsidR="00872182" w:rsidRPr="002D39D5">
        <w:rPr>
          <w:rFonts w:cstheme="minorHAnsi"/>
          <w:i/>
        </w:rPr>
        <w:t>sin</w:t>
      </w:r>
      <w:r w:rsidRPr="002D39D5">
        <w:rPr>
          <w:rFonts w:cstheme="minorHAnsi"/>
          <w:i/>
        </w:rPr>
        <w:t xml:space="preserve"> cuyo consentimiento no cae </w:t>
      </w:r>
      <w:r w:rsidR="00872182" w:rsidRPr="002D39D5">
        <w:rPr>
          <w:rFonts w:cstheme="minorHAnsi"/>
          <w:i/>
        </w:rPr>
        <w:t>ni</w:t>
      </w:r>
      <w:r w:rsidRPr="002D39D5">
        <w:rPr>
          <w:rFonts w:cstheme="minorHAnsi"/>
          <w:i/>
        </w:rPr>
        <w:t xml:space="preserve"> un cabello de nuestra cabeza. </w:t>
      </w:r>
      <w:r w:rsidR="00872182" w:rsidRPr="002D39D5">
        <w:rPr>
          <w:rFonts w:cstheme="minorHAnsi"/>
          <w:i/>
        </w:rPr>
        <w:t>Él</w:t>
      </w:r>
      <w:r w:rsidRPr="002D39D5">
        <w:rPr>
          <w:rFonts w:cstheme="minorHAnsi"/>
          <w:i/>
        </w:rPr>
        <w:t xml:space="preserve"> es quien nos humilla y nos golpea, pero por amor </w:t>
      </w:r>
      <w:r w:rsidR="00872182" w:rsidRPr="002D39D5">
        <w:rPr>
          <w:rFonts w:cstheme="minorHAnsi"/>
          <w:i/>
        </w:rPr>
        <w:t>hacia nosotros</w:t>
      </w:r>
      <w:r w:rsidRPr="002D39D5">
        <w:rPr>
          <w:rFonts w:cstheme="minorHAnsi"/>
          <w:i/>
        </w:rPr>
        <w:t>. Besemos su mano</w:t>
      </w:r>
      <w:r w:rsidR="00872182" w:rsidRPr="002D39D5">
        <w:rPr>
          <w:rFonts w:cstheme="minorHAnsi"/>
          <w:i/>
        </w:rPr>
        <w:t>,</w:t>
      </w:r>
      <w:r w:rsidRPr="002D39D5">
        <w:rPr>
          <w:rFonts w:cstheme="minorHAnsi"/>
          <w:i/>
        </w:rPr>
        <w:t xml:space="preserve"> perseveremos en las pruebas que nos envía. Tengamos en cuenta que la Cruz no nos separa de Dios, sino que nos lleva precisamente más a él, y nos une más estrechamente con </w:t>
      </w:r>
      <w:r w:rsidR="00872182" w:rsidRPr="002D39D5">
        <w:rPr>
          <w:rFonts w:cstheme="minorHAnsi"/>
          <w:i/>
        </w:rPr>
        <w:t>él</w:t>
      </w:r>
      <w:r w:rsidRPr="002D39D5">
        <w:rPr>
          <w:rFonts w:cstheme="minorHAnsi"/>
          <w:i/>
        </w:rPr>
        <w:t xml:space="preserve">. Vendrán días mejores, pues el buen Dios procurará que así sea. Con un cordial saludo de su </w:t>
      </w:r>
      <w:r w:rsidR="005062DD">
        <w:rPr>
          <w:rFonts w:cstheme="minorHAnsi"/>
          <w:i/>
        </w:rPr>
        <w:t>P.</w:t>
      </w:r>
      <w:r w:rsidRPr="002D39D5">
        <w:rPr>
          <w:rFonts w:cstheme="minorHAnsi"/>
          <w:i/>
        </w:rPr>
        <w:t xml:space="preserve"> </w:t>
      </w:r>
      <w:r w:rsidR="00B33FD0">
        <w:rPr>
          <w:rFonts w:cstheme="minorHAnsi"/>
          <w:i/>
        </w:rPr>
        <w:t>Buenaventura</w:t>
      </w:r>
      <w:r w:rsidRPr="002D39D5">
        <w:rPr>
          <w:rFonts w:cstheme="minorHAnsi"/>
          <w:i/>
        </w:rPr>
        <w:t xml:space="preserve"> SDS</w:t>
      </w:r>
      <w:r w:rsidR="00065DC4">
        <w:rPr>
          <w:rFonts w:cstheme="minorHAnsi"/>
          <w:i/>
        </w:rPr>
        <w:t>”</w:t>
      </w:r>
      <w:r w:rsidRPr="002D39D5">
        <w:rPr>
          <w:rFonts w:cstheme="minorHAnsi"/>
        </w:rPr>
        <w:t>.</w:t>
      </w:r>
      <w:r w:rsidRPr="002D39D5">
        <w:rPr>
          <w:rStyle w:val="Refdenotaalpie"/>
          <w:rFonts w:cstheme="minorHAnsi"/>
        </w:rPr>
        <w:footnoteReference w:id="854"/>
      </w:r>
    </w:p>
    <w:p w:rsidR="00F56C42" w:rsidRPr="002D39D5" w:rsidRDefault="00F56C42" w:rsidP="00B565BF">
      <w:pPr>
        <w:widowControl w:val="0"/>
        <w:suppressAutoHyphens/>
        <w:spacing w:after="120" w:line="360" w:lineRule="auto"/>
        <w:ind w:firstLine="709"/>
        <w:jc w:val="both"/>
        <w:rPr>
          <w:rFonts w:cstheme="minorHAnsi"/>
        </w:rPr>
      </w:pPr>
      <w:r w:rsidRPr="002D39D5">
        <w:rPr>
          <w:rFonts w:cstheme="minorHAnsi"/>
        </w:rPr>
        <w:t xml:space="preserve">19 de agosto de 1910: Jordán </w:t>
      </w:r>
      <w:r w:rsidR="00065DC4">
        <w:rPr>
          <w:rFonts w:cstheme="minorHAnsi"/>
        </w:rPr>
        <w:t xml:space="preserve">a </w:t>
      </w:r>
      <w:r w:rsidRPr="002D39D5">
        <w:rPr>
          <w:rFonts w:cstheme="minorHAnsi"/>
        </w:rPr>
        <w:t xml:space="preserve">Pfeiffer, igualmente desde Drognens, </w:t>
      </w:r>
      <w:r w:rsidR="00065DC4">
        <w:rPr>
          <w:rFonts w:cstheme="minorHAnsi"/>
        </w:rPr>
        <w:t>preocupándose</w:t>
      </w:r>
      <w:r w:rsidRPr="002D39D5">
        <w:rPr>
          <w:rFonts w:cstheme="minorHAnsi"/>
        </w:rPr>
        <w:t xml:space="preserve"> de la forma correcta de la entrega de las cartas testimoniales. Está muy preocupado de que cuando el asunto versa sobre trato con las dignidades eclesiásticas, se esfuerce siempre por entregar todo correctamente y con formas muy amables. Después se preocupa por la seguridad de un préstamo al </w:t>
      </w:r>
      <w:r w:rsidR="002C4E64" w:rsidRPr="002D39D5">
        <w:rPr>
          <w:rFonts w:cstheme="minorHAnsi"/>
        </w:rPr>
        <w:t xml:space="preserve">Padre </w:t>
      </w:r>
      <w:r w:rsidRPr="002D39D5">
        <w:rPr>
          <w:rFonts w:cstheme="minorHAnsi"/>
        </w:rPr>
        <w:t xml:space="preserve">Philibert Schubert </w:t>
      </w:r>
      <w:r w:rsidR="00872182" w:rsidRPr="002D39D5">
        <w:rPr>
          <w:rFonts w:cstheme="minorHAnsi"/>
        </w:rPr>
        <w:t>en Brasil: “</w:t>
      </w:r>
      <w:r w:rsidR="00872182" w:rsidRPr="002D39D5">
        <w:rPr>
          <w:rFonts w:cstheme="minorHAnsi"/>
          <w:i/>
        </w:rPr>
        <w:t>E</w:t>
      </w:r>
      <w:r w:rsidRPr="002D39D5">
        <w:rPr>
          <w:rFonts w:cstheme="minorHAnsi"/>
          <w:i/>
        </w:rPr>
        <w:t>n las cuestiones financieras se necesita buen conocimiento de las situaciones del país, de las leyes, etc</w:t>
      </w:r>
      <w:r w:rsidR="00872182" w:rsidRPr="002D39D5">
        <w:rPr>
          <w:rFonts w:cstheme="minorHAnsi"/>
          <w:i/>
        </w:rPr>
        <w:t>.</w:t>
      </w:r>
      <w:r w:rsidRPr="002D39D5">
        <w:rPr>
          <w:rFonts w:cstheme="minorHAnsi"/>
          <w:i/>
        </w:rPr>
        <w:t xml:space="preserve"> y a la vez pensarlo mucho desde todos los puntos de vista y pedir consejo de personas experimentadas y prácticas</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855"/>
      </w:r>
      <w:r w:rsidR="00872182" w:rsidRPr="002D39D5">
        <w:rPr>
          <w:rFonts w:cstheme="minorHAnsi"/>
        </w:rPr>
        <w:t xml:space="preserve"> A</w:t>
      </w:r>
      <w:r w:rsidRPr="002D39D5">
        <w:rPr>
          <w:rFonts w:cstheme="minorHAnsi"/>
        </w:rPr>
        <w:t xml:space="preserve">sí pues, no se le podrá achacar a Jordán </w:t>
      </w:r>
      <w:r w:rsidR="00872182" w:rsidRPr="002D39D5">
        <w:rPr>
          <w:rFonts w:cstheme="minorHAnsi"/>
        </w:rPr>
        <w:t xml:space="preserve">que </w:t>
      </w:r>
      <w:r w:rsidRPr="002D39D5">
        <w:rPr>
          <w:rFonts w:cstheme="minorHAnsi"/>
        </w:rPr>
        <w:t>era inexperto en las cosas prácticas</w:t>
      </w:r>
      <w:r w:rsidR="00872182" w:rsidRPr="002D39D5">
        <w:rPr>
          <w:rFonts w:cstheme="minorHAnsi"/>
        </w:rPr>
        <w:t>,</w:t>
      </w:r>
      <w:r w:rsidRPr="002D39D5">
        <w:rPr>
          <w:rFonts w:cstheme="minorHAnsi"/>
        </w:rPr>
        <w:t xml:space="preserve"> o que actuaba de una forma irreflexiva. </w:t>
      </w:r>
      <w:r w:rsidR="00065DC4" w:rsidRPr="002D39D5">
        <w:rPr>
          <w:rFonts w:cstheme="minorHAnsi"/>
        </w:rPr>
        <w:t>Igualmente,</w:t>
      </w:r>
      <w:r w:rsidRPr="002D39D5">
        <w:rPr>
          <w:rFonts w:cstheme="minorHAnsi"/>
        </w:rPr>
        <w:t xml:space="preserve"> todo el tenor de sus cartas con Pfeiffer indica </w:t>
      </w:r>
      <w:r w:rsidR="000D13F6" w:rsidRPr="002D39D5">
        <w:rPr>
          <w:rFonts w:cstheme="minorHAnsi"/>
        </w:rPr>
        <w:t xml:space="preserve">que </w:t>
      </w:r>
      <w:r w:rsidRPr="002D39D5">
        <w:rPr>
          <w:rFonts w:cstheme="minorHAnsi"/>
        </w:rPr>
        <w:t>entre los dos existía un gran entendimiento. Jordán no dejó</w:t>
      </w:r>
      <w:r w:rsidR="000D13F6" w:rsidRPr="002D39D5">
        <w:rPr>
          <w:rFonts w:cstheme="minorHAnsi"/>
        </w:rPr>
        <w:t>,</w:t>
      </w:r>
      <w:r w:rsidRPr="002D39D5">
        <w:rPr>
          <w:rFonts w:cstheme="minorHAnsi"/>
        </w:rPr>
        <w:t xml:space="preserve"> de ninguna manera</w:t>
      </w:r>
      <w:r w:rsidR="000D13F6" w:rsidRPr="002D39D5">
        <w:rPr>
          <w:rFonts w:cstheme="minorHAnsi"/>
        </w:rPr>
        <w:t>,</w:t>
      </w:r>
      <w:r w:rsidRPr="002D39D5">
        <w:rPr>
          <w:rFonts w:cstheme="minorHAnsi"/>
        </w:rPr>
        <w:t xml:space="preserve"> la dirección práctica de la </w:t>
      </w:r>
      <w:r w:rsidR="00726C01" w:rsidRPr="002D39D5">
        <w:rPr>
          <w:rFonts w:cstheme="minorHAnsi"/>
        </w:rPr>
        <w:t>Sociedad</w:t>
      </w:r>
      <w:r w:rsidRPr="002D39D5">
        <w:rPr>
          <w:rFonts w:cstheme="minorHAnsi"/>
        </w:rPr>
        <w:t xml:space="preserve"> de sus </w:t>
      </w:r>
      <w:r w:rsidR="000D13F6" w:rsidRPr="002D39D5">
        <w:rPr>
          <w:rFonts w:cstheme="minorHAnsi"/>
        </w:rPr>
        <w:t xml:space="preserve">propias </w:t>
      </w:r>
      <w:r w:rsidRPr="002D39D5">
        <w:rPr>
          <w:rFonts w:cstheme="minorHAnsi"/>
        </w:rPr>
        <w:t>manos.</w:t>
      </w:r>
    </w:p>
    <w:p w:rsidR="00F56C42" w:rsidRPr="002D39D5" w:rsidRDefault="00F56C42" w:rsidP="00B565BF">
      <w:pPr>
        <w:widowControl w:val="0"/>
        <w:suppressAutoHyphens/>
        <w:spacing w:after="120" w:line="360" w:lineRule="auto"/>
        <w:ind w:firstLine="709"/>
        <w:jc w:val="both"/>
        <w:rPr>
          <w:rFonts w:cstheme="minorHAnsi"/>
        </w:rPr>
      </w:pPr>
      <w:r w:rsidRPr="002D39D5">
        <w:rPr>
          <w:rFonts w:cstheme="minorHAnsi"/>
        </w:rPr>
        <w:t xml:space="preserve">23 de agosto de 1910: seguramente que Jordán también reconoció la importancia que se podría derivar para la </w:t>
      </w:r>
      <w:r w:rsidR="00726C01" w:rsidRPr="002D39D5">
        <w:rPr>
          <w:rFonts w:cstheme="minorHAnsi"/>
        </w:rPr>
        <w:t>Sociedad</w:t>
      </w:r>
      <w:r w:rsidRPr="002D39D5">
        <w:rPr>
          <w:rFonts w:cstheme="minorHAnsi"/>
        </w:rPr>
        <w:t xml:space="preserve"> de la buena relación existente entre Pfeiffer y Monseñor Bisleti. Por eso le hace llegar desde Dr</w:t>
      </w:r>
      <w:r w:rsidR="000D13F6" w:rsidRPr="002D39D5">
        <w:rPr>
          <w:rFonts w:cstheme="minorHAnsi"/>
        </w:rPr>
        <w:t xml:space="preserve">ognens la siguiente noticia: </w:t>
      </w:r>
      <w:r w:rsidR="000D13F6" w:rsidRPr="002D39D5">
        <w:rPr>
          <w:rFonts w:cstheme="minorHAnsi"/>
          <w:i/>
        </w:rPr>
        <w:t>“¿S</w:t>
      </w:r>
      <w:r w:rsidRPr="002D39D5">
        <w:rPr>
          <w:rFonts w:cstheme="minorHAnsi"/>
          <w:i/>
        </w:rPr>
        <w:t xml:space="preserve">abe </w:t>
      </w:r>
      <w:r w:rsidR="000D13F6" w:rsidRPr="002D39D5">
        <w:rPr>
          <w:rFonts w:cstheme="minorHAnsi"/>
          <w:i/>
        </w:rPr>
        <w:t>que</w:t>
      </w:r>
      <w:r w:rsidRPr="002D39D5">
        <w:rPr>
          <w:rFonts w:cstheme="minorHAnsi"/>
          <w:i/>
        </w:rPr>
        <w:t xml:space="preserve"> Monseñor Bisleti, </w:t>
      </w:r>
      <w:r w:rsidR="000D13F6" w:rsidRPr="002D39D5">
        <w:rPr>
          <w:rFonts w:cstheme="minorHAnsi"/>
          <w:i/>
        </w:rPr>
        <w:t xml:space="preserve">ha </w:t>
      </w:r>
      <w:r w:rsidRPr="002D39D5">
        <w:rPr>
          <w:rFonts w:cstheme="minorHAnsi"/>
          <w:i/>
        </w:rPr>
        <w:t xml:space="preserve">sido nombrado cardenal </w:t>
      </w:r>
      <w:r w:rsidR="00065DC4">
        <w:rPr>
          <w:rFonts w:cstheme="minorHAnsi"/>
          <w:i/>
        </w:rPr>
        <w:t xml:space="preserve">para </w:t>
      </w:r>
      <w:r w:rsidRPr="002D39D5">
        <w:rPr>
          <w:rFonts w:cstheme="minorHAnsi"/>
          <w:i/>
        </w:rPr>
        <w:t xml:space="preserve">el próximo </w:t>
      </w:r>
      <w:r w:rsidR="000D13F6" w:rsidRPr="002D39D5">
        <w:rPr>
          <w:rFonts w:cstheme="minorHAnsi"/>
          <w:i/>
        </w:rPr>
        <w:t>año [?], y</w:t>
      </w:r>
      <w:r w:rsidRPr="002D39D5">
        <w:rPr>
          <w:rFonts w:cstheme="minorHAnsi"/>
          <w:i/>
        </w:rPr>
        <w:t xml:space="preserve"> Monseñor De Croi será su seguidor?”</w:t>
      </w:r>
      <w:r w:rsidRPr="002D39D5">
        <w:rPr>
          <w:rStyle w:val="Refdenotaalpie"/>
          <w:rFonts w:cstheme="minorHAnsi"/>
        </w:rPr>
        <w:t xml:space="preserve"> </w:t>
      </w:r>
      <w:r w:rsidRPr="002D39D5">
        <w:rPr>
          <w:rStyle w:val="Refdenotaalpie"/>
          <w:rFonts w:cstheme="minorHAnsi"/>
        </w:rPr>
        <w:footnoteReference w:id="856"/>
      </w:r>
    </w:p>
    <w:p w:rsidR="00F56C42" w:rsidRPr="002D39D5" w:rsidRDefault="00F56C42" w:rsidP="00B565BF">
      <w:pPr>
        <w:widowControl w:val="0"/>
        <w:suppressAutoHyphens/>
        <w:spacing w:after="120" w:line="360" w:lineRule="auto"/>
        <w:ind w:firstLine="709"/>
        <w:jc w:val="both"/>
        <w:rPr>
          <w:rFonts w:cstheme="minorHAnsi"/>
        </w:rPr>
      </w:pPr>
      <w:r w:rsidRPr="002D39D5">
        <w:rPr>
          <w:rFonts w:cstheme="minorHAnsi"/>
        </w:rPr>
        <w:lastRenderedPageBreak/>
        <w:t>6 de septiembre de 1910:</w:t>
      </w:r>
      <w:r w:rsidR="00065DC4">
        <w:rPr>
          <w:rFonts w:cstheme="minorHAnsi"/>
        </w:rPr>
        <w:t xml:space="preserve"> escribe </w:t>
      </w:r>
      <w:r w:rsidR="00065DC4" w:rsidRPr="002D39D5">
        <w:rPr>
          <w:rFonts w:cstheme="minorHAnsi"/>
        </w:rPr>
        <w:t xml:space="preserve">desde Drognens </w:t>
      </w:r>
      <w:r w:rsidR="00065DC4">
        <w:rPr>
          <w:rFonts w:cstheme="minorHAnsi"/>
        </w:rPr>
        <w:t xml:space="preserve">palabras de ánimo </w:t>
      </w:r>
      <w:r w:rsidRPr="002D39D5">
        <w:rPr>
          <w:rFonts w:cstheme="minorHAnsi"/>
        </w:rPr>
        <w:t xml:space="preserve">a la </w:t>
      </w:r>
      <w:r w:rsidR="002364E9" w:rsidRPr="002D39D5">
        <w:rPr>
          <w:rFonts w:cstheme="minorHAnsi"/>
        </w:rPr>
        <w:t>Superiora General</w:t>
      </w:r>
      <w:r w:rsidR="000D13F6" w:rsidRPr="002D39D5">
        <w:rPr>
          <w:rFonts w:cstheme="minorHAnsi"/>
        </w:rPr>
        <w:t>,</w:t>
      </w:r>
      <w:r w:rsidR="00065DC4">
        <w:rPr>
          <w:rFonts w:cstheme="minorHAnsi"/>
        </w:rPr>
        <w:t xml:space="preserve"> hermana Ambrosia Vetter:</w:t>
      </w:r>
      <w:r w:rsidRPr="002D39D5">
        <w:rPr>
          <w:rFonts w:cstheme="minorHAnsi"/>
        </w:rPr>
        <w:t xml:space="preserve"> “</w:t>
      </w:r>
      <w:r w:rsidRPr="002D39D5">
        <w:rPr>
          <w:rFonts w:cstheme="minorHAnsi"/>
          <w:i/>
        </w:rPr>
        <w:t xml:space="preserve">Querida hija espiritual: no olvide que nosotros </w:t>
      </w:r>
      <w:r w:rsidR="00065DC4" w:rsidRPr="002D39D5">
        <w:rPr>
          <w:rFonts w:cstheme="minorHAnsi"/>
          <w:i/>
        </w:rPr>
        <w:t xml:space="preserve">podemos hacer mucho </w:t>
      </w:r>
      <w:r w:rsidRPr="002D39D5">
        <w:rPr>
          <w:rFonts w:cstheme="minorHAnsi"/>
          <w:i/>
        </w:rPr>
        <w:t>por medio del sufrimiento y de las humillaciones</w:t>
      </w:r>
      <w:r w:rsidRPr="002D39D5">
        <w:rPr>
          <w:rFonts w:cstheme="minorHAnsi"/>
        </w:rPr>
        <w:t>”; y el 30 de diciembre de 1910 le dirige una breve nota de condolencia por la muerte de una novicia.</w:t>
      </w:r>
      <w:r w:rsidRPr="002D39D5">
        <w:rPr>
          <w:rStyle w:val="Refdenotaalpie"/>
          <w:rFonts w:cstheme="minorHAnsi"/>
        </w:rPr>
        <w:t xml:space="preserve"> </w:t>
      </w:r>
      <w:r w:rsidRPr="002D39D5">
        <w:rPr>
          <w:rStyle w:val="Refdenotaalpie"/>
          <w:rFonts w:cstheme="minorHAnsi"/>
        </w:rPr>
        <w:footnoteReference w:id="857"/>
      </w:r>
    </w:p>
    <w:p w:rsidR="00F56C42" w:rsidRPr="002D39D5" w:rsidRDefault="00F56C42" w:rsidP="00B565BF">
      <w:pPr>
        <w:widowControl w:val="0"/>
        <w:suppressAutoHyphens/>
        <w:spacing w:after="120" w:line="360" w:lineRule="auto"/>
        <w:ind w:firstLine="709"/>
        <w:jc w:val="both"/>
        <w:rPr>
          <w:rFonts w:cstheme="minorHAnsi"/>
        </w:rPr>
      </w:pPr>
      <w:r w:rsidRPr="002D39D5">
        <w:rPr>
          <w:rFonts w:cstheme="minorHAnsi"/>
        </w:rPr>
        <w:t>24 de septiembre de 1910: Jordán regresa a Roma.</w:t>
      </w:r>
    </w:p>
    <w:p w:rsidR="00F56C42" w:rsidRPr="002D39D5" w:rsidRDefault="00F56C42" w:rsidP="00B565BF">
      <w:pPr>
        <w:widowControl w:val="0"/>
        <w:suppressAutoHyphens/>
        <w:spacing w:after="120" w:line="360" w:lineRule="auto"/>
        <w:ind w:firstLine="709"/>
        <w:jc w:val="both"/>
        <w:rPr>
          <w:rFonts w:cstheme="minorHAnsi"/>
        </w:rPr>
      </w:pPr>
      <w:r w:rsidRPr="002D39D5">
        <w:rPr>
          <w:rFonts w:cstheme="minorHAnsi"/>
        </w:rPr>
        <w:t>28 de septiembre de 1910: Lüthen regresa de Hamberg a Roma.</w:t>
      </w:r>
    </w:p>
    <w:p w:rsidR="00F56C42" w:rsidRPr="002D39D5" w:rsidRDefault="00F56C42" w:rsidP="00B565BF">
      <w:pPr>
        <w:widowControl w:val="0"/>
        <w:suppressAutoHyphens/>
        <w:spacing w:after="120" w:line="360" w:lineRule="auto"/>
        <w:ind w:firstLine="709"/>
        <w:jc w:val="both"/>
        <w:rPr>
          <w:rFonts w:cstheme="minorHAnsi"/>
        </w:rPr>
      </w:pPr>
      <w:r w:rsidRPr="002D39D5">
        <w:rPr>
          <w:rFonts w:cstheme="minorHAnsi"/>
        </w:rPr>
        <w:t xml:space="preserve">28 de septiembre de 1910: el </w:t>
      </w:r>
      <w:r w:rsidR="002C4E64" w:rsidRPr="002D39D5">
        <w:rPr>
          <w:rFonts w:cstheme="minorHAnsi"/>
        </w:rPr>
        <w:t xml:space="preserve">Padre </w:t>
      </w:r>
      <w:r w:rsidRPr="002D39D5">
        <w:rPr>
          <w:rFonts w:cstheme="minorHAnsi"/>
        </w:rPr>
        <w:t xml:space="preserve">Jordán comunica al </w:t>
      </w:r>
      <w:r w:rsidR="002C4E64" w:rsidRPr="002D39D5">
        <w:rPr>
          <w:rFonts w:cstheme="minorHAnsi"/>
        </w:rPr>
        <w:t xml:space="preserve">Padre </w:t>
      </w:r>
      <w:r w:rsidRPr="002D39D5">
        <w:rPr>
          <w:rFonts w:cstheme="minorHAnsi"/>
        </w:rPr>
        <w:t>Barth</w:t>
      </w:r>
      <w:r w:rsidR="000D13F6" w:rsidRPr="002D39D5">
        <w:rPr>
          <w:rFonts w:cstheme="minorHAnsi"/>
        </w:rPr>
        <w:t>olomäus Königsöhr desde Roma: “</w:t>
      </w:r>
      <w:r w:rsidR="000D13F6" w:rsidRPr="002D39D5">
        <w:rPr>
          <w:rFonts w:cstheme="minorHAnsi"/>
          <w:i/>
        </w:rPr>
        <w:t>M</w:t>
      </w:r>
      <w:r w:rsidRPr="002D39D5">
        <w:rPr>
          <w:rFonts w:cstheme="minorHAnsi"/>
          <w:i/>
        </w:rPr>
        <w:t>e alegro de su invitación para visitar los colegios, pero no he podido corresponder a esa invitación</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858"/>
      </w:r>
    </w:p>
    <w:p w:rsidR="00F56C42" w:rsidRPr="002D39D5" w:rsidRDefault="00F56C42" w:rsidP="00B565BF">
      <w:pPr>
        <w:widowControl w:val="0"/>
        <w:suppressAutoHyphens/>
        <w:spacing w:after="120" w:line="360" w:lineRule="auto"/>
        <w:ind w:firstLine="709"/>
        <w:jc w:val="both"/>
        <w:rPr>
          <w:rFonts w:cstheme="minorHAnsi"/>
        </w:rPr>
      </w:pPr>
      <w:r w:rsidRPr="002D39D5">
        <w:rPr>
          <w:rFonts w:cstheme="minorHAnsi"/>
        </w:rPr>
        <w:t xml:space="preserve">30 de septiembre de 1910: Jordán dirige una carta </w:t>
      </w:r>
      <w:r w:rsidR="000D13F6" w:rsidRPr="002D39D5">
        <w:rPr>
          <w:rFonts w:cstheme="minorHAnsi"/>
        </w:rPr>
        <w:t>con</w:t>
      </w:r>
      <w:r w:rsidRPr="002D39D5">
        <w:rPr>
          <w:rFonts w:cstheme="minorHAnsi"/>
        </w:rPr>
        <w:t xml:space="preserve"> muy esmerada caligrafía al </w:t>
      </w:r>
      <w:r w:rsidR="000B5A05" w:rsidRPr="002D39D5">
        <w:rPr>
          <w:rFonts w:cstheme="minorHAnsi"/>
        </w:rPr>
        <w:t>Arzobispo</w:t>
      </w:r>
      <w:r w:rsidRPr="002D39D5">
        <w:rPr>
          <w:rFonts w:cstheme="minorHAnsi"/>
        </w:rPr>
        <w:t xml:space="preserve"> de Viena, en la que le </w:t>
      </w:r>
      <w:r w:rsidR="000D13F6" w:rsidRPr="002D39D5">
        <w:rPr>
          <w:rFonts w:cstheme="minorHAnsi"/>
        </w:rPr>
        <w:t xml:space="preserve">solicita </w:t>
      </w:r>
      <w:r w:rsidRPr="002D39D5">
        <w:rPr>
          <w:rFonts w:cstheme="minorHAnsi"/>
        </w:rPr>
        <w:t xml:space="preserve">cartas de recomendación para la Santa Sede a favor del reconocimiento definitivo de la </w:t>
      </w:r>
      <w:r w:rsidR="00726C01" w:rsidRPr="002D39D5">
        <w:rPr>
          <w:rFonts w:cstheme="minorHAnsi"/>
        </w:rPr>
        <w:t>Sociedad</w:t>
      </w:r>
      <w:r w:rsidRPr="002D39D5">
        <w:rPr>
          <w:rFonts w:cstheme="minorHAnsi"/>
        </w:rPr>
        <w:t>:</w:t>
      </w:r>
    </w:p>
    <w:tbl>
      <w:tblPr>
        <w:tblStyle w:val="Tablaconcuadrcula"/>
        <w:tblW w:w="0" w:type="auto"/>
        <w:jc w:val="center"/>
        <w:tblLook w:val="04A0" w:firstRow="1" w:lastRow="0" w:firstColumn="1" w:lastColumn="0" w:noHBand="0" w:noVBand="1"/>
      </w:tblPr>
      <w:tblGrid>
        <w:gridCol w:w="4322"/>
        <w:gridCol w:w="4322"/>
      </w:tblGrid>
      <w:tr w:rsidR="00773E2D" w:rsidRPr="002D39D5" w:rsidTr="00AE4F10">
        <w:trPr>
          <w:jc w:val="center"/>
        </w:trPr>
        <w:tc>
          <w:tcPr>
            <w:tcW w:w="4322" w:type="dxa"/>
          </w:tcPr>
          <w:p w:rsidR="00F56C42" w:rsidRPr="00AE4F10" w:rsidRDefault="000510F8" w:rsidP="00AE4F10">
            <w:pPr>
              <w:widowControl w:val="0"/>
              <w:suppressAutoHyphens/>
              <w:spacing w:after="120" w:line="276" w:lineRule="auto"/>
              <w:ind w:firstLine="709"/>
              <w:rPr>
                <w:rFonts w:ascii="Imprint MT Shadow" w:hAnsi="Imprint MT Shadow" w:cstheme="minorHAnsi"/>
              </w:rPr>
            </w:pPr>
            <w:r w:rsidRPr="00AE4F10">
              <w:rPr>
                <w:rFonts w:ascii="Imprint MT Shadow" w:hAnsi="Imprint MT Shadow" w:cstheme="minorHAnsi"/>
              </w:rPr>
              <w:t>“</w:t>
            </w:r>
            <w:r w:rsidR="00F56C42" w:rsidRPr="00AE4F10">
              <w:rPr>
                <w:rFonts w:ascii="Imprint MT Shadow" w:hAnsi="Imprint MT Shadow" w:cstheme="minorHAnsi"/>
              </w:rPr>
              <w:t>Eminentissime ac Reverendissime Princeps,</w:t>
            </w:r>
          </w:p>
          <w:p w:rsidR="00F56C42" w:rsidRPr="00AE4F10" w:rsidRDefault="00F56C42" w:rsidP="00AE4F10">
            <w:pPr>
              <w:widowControl w:val="0"/>
              <w:suppressAutoHyphens/>
              <w:spacing w:after="120" w:line="276" w:lineRule="auto"/>
              <w:ind w:firstLine="709"/>
              <w:rPr>
                <w:rFonts w:ascii="Imprint MT Shadow" w:hAnsi="Imprint MT Shadow" w:cstheme="minorHAnsi"/>
              </w:rPr>
            </w:pPr>
            <w:r w:rsidRPr="00AE4F10">
              <w:rPr>
                <w:rFonts w:ascii="Imprint MT Shadow" w:hAnsi="Imprint MT Shadow" w:cstheme="minorHAnsi"/>
              </w:rPr>
              <w:t>Postquam Societas Divini Salvatoris anno 1905 a Sancta Sede Apostolica Decreto Laudis, quod vocant, ornata est, humilis infrascriptus modo S. Sedi preces subiicere intendit, quatenus, si Suae Sanctitati ita placuerit, eidem Societati Decretum Approbationis definitivae elargiri dignetur.</w:t>
            </w:r>
          </w:p>
          <w:p w:rsidR="00F56C42" w:rsidRPr="00AE4F10" w:rsidRDefault="00F56C42" w:rsidP="00AE4F10">
            <w:pPr>
              <w:widowControl w:val="0"/>
              <w:suppressAutoHyphens/>
              <w:spacing w:after="120" w:line="276" w:lineRule="auto"/>
              <w:ind w:firstLine="709"/>
              <w:rPr>
                <w:rFonts w:ascii="Imprint MT Shadow" w:hAnsi="Imprint MT Shadow" w:cstheme="minorHAnsi"/>
              </w:rPr>
            </w:pPr>
            <w:r w:rsidRPr="00AE4F10">
              <w:rPr>
                <w:rFonts w:ascii="Imprint MT Shadow" w:hAnsi="Imprint MT Shadow" w:cstheme="minorHAnsi"/>
              </w:rPr>
              <w:t xml:space="preserve">Quapropter praeceptis S. Matris Ecclesiae obsequens, idem humilis orator Eminentiae Vestrae Rev.mae maxima veneratione supplicat, quatenus Litteras testimoniales, quae </w:t>
            </w:r>
            <w:r w:rsidR="000510F8" w:rsidRPr="00AE4F10">
              <w:rPr>
                <w:rFonts w:ascii="Imprint MT Shadow" w:hAnsi="Imprint MT Shadow" w:cstheme="minorHAnsi"/>
              </w:rPr>
              <w:t>“</w:t>
            </w:r>
            <w:r w:rsidRPr="00AE4F10">
              <w:rPr>
                <w:rFonts w:ascii="Imprint MT Shadow" w:hAnsi="Imprint MT Shadow" w:cstheme="minorHAnsi"/>
              </w:rPr>
              <w:t>de fructibus pietatis, regularitatis et spiritualis emolumenti“ Collegiorum Viennensis X et Viennensis II (</w:t>
            </w:r>
            <w:r w:rsidR="006A4FC5">
              <w:rPr>
                <w:rFonts w:ascii="Imprint MT Shadow" w:hAnsi="Imprint MT Shadow" w:cstheme="minorHAnsi"/>
              </w:rPr>
              <w:t>Viena</w:t>
            </w:r>
            <w:r w:rsidRPr="00AE4F10">
              <w:rPr>
                <w:rFonts w:ascii="Imprint MT Shadow" w:hAnsi="Imprint MT Shadow" w:cstheme="minorHAnsi"/>
              </w:rPr>
              <w:t xml:space="preserve"> X. Bezirk und </w:t>
            </w:r>
            <w:r w:rsidR="006A4FC5">
              <w:rPr>
                <w:rFonts w:ascii="Imprint MT Shadow" w:hAnsi="Imprint MT Shadow" w:cstheme="minorHAnsi"/>
              </w:rPr>
              <w:t>Viena</w:t>
            </w:r>
            <w:r w:rsidRPr="00AE4F10">
              <w:rPr>
                <w:rFonts w:ascii="Imprint MT Shadow" w:hAnsi="Imprint MT Shadow" w:cstheme="minorHAnsi"/>
              </w:rPr>
              <w:t xml:space="preserve"> II - Kaisermühlen) Societatis attestentur, benignissime concedere et, si in Domino expedire dignetur, preces ipsas commendare velit.</w:t>
            </w:r>
          </w:p>
          <w:p w:rsidR="00F56C42" w:rsidRPr="00AE4F10" w:rsidRDefault="00F56C42" w:rsidP="00AE4F10">
            <w:pPr>
              <w:widowControl w:val="0"/>
              <w:suppressAutoHyphens/>
              <w:spacing w:after="120" w:line="276" w:lineRule="auto"/>
              <w:ind w:firstLine="709"/>
              <w:rPr>
                <w:rFonts w:ascii="Imprint MT Shadow" w:hAnsi="Imprint MT Shadow" w:cstheme="minorHAnsi"/>
                <w:lang w:val="pt-PT"/>
              </w:rPr>
            </w:pPr>
            <w:r w:rsidRPr="00AE4F10">
              <w:rPr>
                <w:rFonts w:ascii="Imprint MT Shadow" w:hAnsi="Imprint MT Shadow" w:cstheme="minorHAnsi"/>
                <w:lang w:val="pt-PT"/>
              </w:rPr>
              <w:t xml:space="preserve">Pro tam insigni favore iam nunc e corde gratias agens, deosculatur S. Purpuram Eminentiae Vestrae et maxima cum veneratione permanet Eminentiae </w:t>
            </w:r>
            <w:r w:rsidRPr="00AE4F10">
              <w:rPr>
                <w:rFonts w:ascii="Imprint MT Shadow" w:hAnsi="Imprint MT Shadow" w:cstheme="minorHAnsi"/>
                <w:lang w:val="pt-PT"/>
              </w:rPr>
              <w:lastRenderedPageBreak/>
              <w:t>Vestrae Rev.mae.</w:t>
            </w:r>
          </w:p>
          <w:p w:rsidR="00F56C42" w:rsidRPr="00AE4F10" w:rsidRDefault="00F56C42" w:rsidP="00AE4F10">
            <w:pPr>
              <w:widowControl w:val="0"/>
              <w:suppressAutoHyphens/>
              <w:spacing w:after="120"/>
              <w:ind w:firstLine="709"/>
              <w:rPr>
                <w:rFonts w:ascii="Imprint MT Shadow" w:hAnsi="Imprint MT Shadow" w:cstheme="minorHAnsi"/>
                <w:lang w:val="fr-FR"/>
              </w:rPr>
            </w:pPr>
            <w:r w:rsidRPr="00AE4F10">
              <w:rPr>
                <w:rFonts w:ascii="Imprint MT Shadow" w:hAnsi="Imprint MT Shadow" w:cstheme="minorHAnsi"/>
                <w:lang w:val="fr-FR"/>
              </w:rPr>
              <w:t>Romae, die 30. Septembris 1910.</w:t>
            </w:r>
          </w:p>
          <w:p w:rsidR="00F56C42" w:rsidRPr="00AE4F10" w:rsidRDefault="00F56C42" w:rsidP="00AE4F10">
            <w:pPr>
              <w:widowControl w:val="0"/>
              <w:suppressAutoHyphens/>
              <w:spacing w:after="120"/>
              <w:ind w:firstLine="709"/>
              <w:rPr>
                <w:rFonts w:ascii="Imprint MT Shadow" w:hAnsi="Imprint MT Shadow" w:cstheme="minorHAnsi"/>
                <w:lang w:val="fr-FR"/>
              </w:rPr>
            </w:pPr>
            <w:r w:rsidRPr="00AE4F10">
              <w:rPr>
                <w:rFonts w:ascii="Imprint MT Shadow" w:hAnsi="Imprint MT Shadow" w:cstheme="minorHAnsi"/>
                <w:lang w:val="fr-FR"/>
              </w:rPr>
              <w:t>addictissimus servus in Cho</w:t>
            </w:r>
          </w:p>
          <w:p w:rsidR="00F56C42" w:rsidRPr="00AE4F10" w:rsidRDefault="005062DD" w:rsidP="00AE4F10">
            <w:pPr>
              <w:widowControl w:val="0"/>
              <w:suppressAutoHyphens/>
              <w:spacing w:after="120"/>
              <w:ind w:firstLine="709"/>
              <w:rPr>
                <w:rFonts w:ascii="Imprint MT Shadow" w:hAnsi="Imprint MT Shadow" w:cstheme="minorHAnsi"/>
              </w:rPr>
            </w:pPr>
            <w:r>
              <w:rPr>
                <w:rFonts w:ascii="Imprint MT Shadow" w:hAnsi="Imprint MT Shadow" w:cstheme="minorHAnsi"/>
              </w:rPr>
              <w:t>P.</w:t>
            </w:r>
            <w:r w:rsidR="00F56C42" w:rsidRPr="00AE4F10">
              <w:rPr>
                <w:rFonts w:ascii="Imprint MT Shadow" w:hAnsi="Imprint MT Shadow" w:cstheme="minorHAnsi"/>
              </w:rPr>
              <w:t xml:space="preserve"> Franciscus M. Jordan</w:t>
            </w:r>
          </w:p>
          <w:p w:rsidR="00F56C42" w:rsidRPr="00AE4F10" w:rsidRDefault="00C439BC" w:rsidP="00AE4F10">
            <w:pPr>
              <w:widowControl w:val="0"/>
              <w:suppressAutoHyphens/>
              <w:spacing w:after="120" w:line="276" w:lineRule="auto"/>
              <w:ind w:firstLine="709"/>
              <w:rPr>
                <w:rFonts w:ascii="Imprint MT Shadow" w:hAnsi="Imprint MT Shadow" w:cstheme="minorHAnsi"/>
              </w:rPr>
            </w:pPr>
            <w:r w:rsidRPr="00AE4F10">
              <w:rPr>
                <w:rFonts w:ascii="Imprint MT Shadow" w:hAnsi="Imprint MT Shadow" w:cstheme="minorHAnsi"/>
              </w:rPr>
              <w:t>Superior General</w:t>
            </w:r>
            <w:r w:rsidR="00F56C42" w:rsidRPr="00AE4F10">
              <w:rPr>
                <w:rFonts w:ascii="Imprint MT Shadow" w:hAnsi="Imprint MT Shadow" w:cstheme="minorHAnsi"/>
              </w:rPr>
              <w:t>is</w:t>
            </w:r>
            <w:r w:rsidR="00980A35">
              <w:rPr>
                <w:rFonts w:ascii="Imprint MT Shadow" w:hAnsi="Imprint MT Shadow" w:cstheme="minorHAnsi"/>
              </w:rPr>
              <w:t xml:space="preserve"> </w:t>
            </w:r>
            <w:r w:rsidR="00F56C42" w:rsidRPr="00AE4F10">
              <w:rPr>
                <w:rFonts w:ascii="Imprint MT Shadow" w:hAnsi="Imprint MT Shadow" w:cstheme="minorHAnsi"/>
              </w:rPr>
              <w:t>Soc. Div. Salv.“</w:t>
            </w:r>
          </w:p>
          <w:p w:rsidR="00F56C42" w:rsidRPr="00AE4F10" w:rsidRDefault="00F56C42" w:rsidP="00AE4F10">
            <w:pPr>
              <w:widowControl w:val="0"/>
              <w:suppressAutoHyphens/>
              <w:spacing w:after="120" w:line="276" w:lineRule="auto"/>
              <w:ind w:firstLine="709"/>
              <w:rPr>
                <w:rFonts w:ascii="Imprint MT Shadow" w:hAnsi="Imprint MT Shadow" w:cstheme="minorHAnsi"/>
              </w:rPr>
            </w:pPr>
          </w:p>
        </w:tc>
        <w:tc>
          <w:tcPr>
            <w:tcW w:w="4322" w:type="dxa"/>
          </w:tcPr>
          <w:p w:rsidR="00F56C42" w:rsidRPr="00AE4F10" w:rsidRDefault="00F56C42" w:rsidP="00AE4F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76" w:lineRule="auto"/>
              <w:ind w:firstLine="709"/>
              <w:rPr>
                <w:rFonts w:ascii="Imprint MT Shadow" w:hAnsi="Imprint MT Shadow" w:cstheme="minorHAnsi"/>
                <w:lang w:eastAsia="es-ES"/>
              </w:rPr>
            </w:pPr>
            <w:r w:rsidRPr="00AE4F10">
              <w:rPr>
                <w:rFonts w:ascii="Imprint MT Shadow" w:hAnsi="Imprint MT Shadow" w:cstheme="minorHAnsi"/>
                <w:lang w:eastAsia="es-ES"/>
              </w:rPr>
              <w:lastRenderedPageBreak/>
              <w:t>“Eminentísimo y reverendísimo príncipe</w:t>
            </w:r>
            <w:r w:rsidR="00213C1A" w:rsidRPr="00AE4F10">
              <w:rPr>
                <w:rFonts w:ascii="Imprint MT Shadow" w:hAnsi="Imprint MT Shadow" w:cstheme="minorHAnsi"/>
                <w:lang w:eastAsia="es-ES"/>
              </w:rPr>
              <w:t>,</w:t>
            </w:r>
          </w:p>
          <w:p w:rsidR="008B3974" w:rsidRPr="00AE4F10" w:rsidRDefault="00F56C42" w:rsidP="00AE4F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76" w:lineRule="auto"/>
              <w:ind w:firstLine="709"/>
              <w:rPr>
                <w:rFonts w:ascii="Imprint MT Shadow" w:hAnsi="Imprint MT Shadow" w:cstheme="minorHAnsi"/>
                <w:lang w:eastAsia="es-ES"/>
              </w:rPr>
            </w:pPr>
            <w:r w:rsidRPr="00AE4F10">
              <w:rPr>
                <w:rFonts w:ascii="Imprint MT Shadow" w:hAnsi="Imprint MT Shadow" w:cstheme="minorHAnsi"/>
                <w:lang w:eastAsia="es-ES"/>
              </w:rPr>
              <w:t xml:space="preserve">Una vez que la SDS en el año 1905 fue engalanada por la Santa Sede Apostólica con el llamado Decretum Laudis, el humilde infrascrito pretende someter una petición a la Santa Sede, si es que esto le place a Su Santidad, a fin de que se digne conceder el Decreto de Aprobación definitiva a la misma </w:t>
            </w:r>
            <w:r w:rsidR="00726C01" w:rsidRPr="00AE4F10">
              <w:rPr>
                <w:rFonts w:ascii="Imprint MT Shadow" w:hAnsi="Imprint MT Shadow" w:cstheme="minorHAnsi"/>
                <w:lang w:eastAsia="es-ES"/>
              </w:rPr>
              <w:t>Sociedad</w:t>
            </w:r>
            <w:r w:rsidRPr="00AE4F10">
              <w:rPr>
                <w:rFonts w:ascii="Imprint MT Shadow" w:hAnsi="Imprint MT Shadow" w:cstheme="minorHAnsi"/>
                <w:lang w:eastAsia="es-ES"/>
              </w:rPr>
              <w:t>.</w:t>
            </w:r>
          </w:p>
          <w:p w:rsidR="00F56C42" w:rsidRPr="00AE4F10" w:rsidRDefault="00F56C42" w:rsidP="00AE4F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76" w:lineRule="auto"/>
              <w:ind w:firstLine="709"/>
              <w:rPr>
                <w:rFonts w:ascii="Imprint MT Shadow" w:hAnsi="Imprint MT Shadow" w:cstheme="minorHAnsi"/>
                <w:lang w:eastAsia="es-ES"/>
              </w:rPr>
            </w:pPr>
            <w:r w:rsidRPr="00AE4F10">
              <w:rPr>
                <w:rFonts w:ascii="Imprint MT Shadow" w:hAnsi="Imprint MT Shadow" w:cstheme="minorHAnsi"/>
                <w:lang w:eastAsia="es-ES"/>
              </w:rPr>
              <w:t xml:space="preserve">Por todo lo cual, observando los preceptos de la Santa Madre Iglesia, igualmente este humilde servidor le suplica a Vuestra Eminencia Reverendísima con la máxima veneración, que nos proporcione las Letras Testimoniales adecuadas para la </w:t>
            </w:r>
            <w:r w:rsidR="00726C01" w:rsidRPr="00AE4F10">
              <w:rPr>
                <w:rFonts w:ascii="Imprint MT Shadow" w:hAnsi="Imprint MT Shadow" w:cstheme="minorHAnsi"/>
                <w:lang w:eastAsia="es-ES"/>
              </w:rPr>
              <w:t>Sociedad</w:t>
            </w:r>
            <w:r w:rsidRPr="00AE4F10">
              <w:rPr>
                <w:rFonts w:ascii="Imprint MT Shadow" w:hAnsi="Imprint MT Shadow" w:cstheme="minorHAnsi"/>
                <w:lang w:eastAsia="es-ES"/>
              </w:rPr>
              <w:t xml:space="preserve">, que hablen “de los frutos de piedad, de los </w:t>
            </w:r>
            <w:r w:rsidR="000D13F6" w:rsidRPr="00AE4F10">
              <w:rPr>
                <w:rFonts w:ascii="Imprint MT Shadow" w:hAnsi="Imprint MT Shadow" w:cstheme="minorHAnsi"/>
                <w:lang w:eastAsia="es-ES"/>
              </w:rPr>
              <w:t>beneficios</w:t>
            </w:r>
            <w:r w:rsidRPr="00AE4F10">
              <w:rPr>
                <w:rFonts w:ascii="Imprint MT Shadow" w:hAnsi="Imprint MT Shadow" w:cstheme="minorHAnsi"/>
                <w:lang w:eastAsia="es-ES"/>
              </w:rPr>
              <w:t xml:space="preserve"> regulares y espirituales” de los colegios de Viena X, y de Viena II, dando fe de todo con la bondad que le caracteriza, y que si lo considera conveniente en el Señor, se digne recomendar nuestras peticiones.</w:t>
            </w:r>
          </w:p>
          <w:p w:rsidR="00AE4F10" w:rsidRDefault="00F56C42" w:rsidP="00AE4F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76" w:lineRule="auto"/>
              <w:ind w:firstLine="709"/>
              <w:rPr>
                <w:rFonts w:ascii="Imprint MT Shadow" w:hAnsi="Imprint MT Shadow" w:cstheme="minorHAnsi"/>
                <w:lang w:eastAsia="es-ES"/>
              </w:rPr>
            </w:pPr>
            <w:r w:rsidRPr="00AE4F10">
              <w:rPr>
                <w:rFonts w:ascii="Imprint MT Shadow" w:hAnsi="Imprint MT Shadow" w:cstheme="minorHAnsi"/>
                <w:lang w:eastAsia="es-ES"/>
              </w:rPr>
              <w:t xml:space="preserve">Por tan insigne favor, gracias de antemano de corazón, besando la santa púrpura de Su Eminencia, permaneciendo con la mayor veneración de vuestra </w:t>
            </w:r>
            <w:r w:rsidRPr="00AE4F10">
              <w:rPr>
                <w:rFonts w:ascii="Imprint MT Shadow" w:hAnsi="Imprint MT Shadow" w:cstheme="minorHAnsi"/>
                <w:lang w:eastAsia="es-ES"/>
              </w:rPr>
              <w:lastRenderedPageBreak/>
              <w:t xml:space="preserve">Eminencia Reverendísima. </w:t>
            </w:r>
          </w:p>
          <w:p w:rsidR="00F56C42" w:rsidRPr="00AE4F10" w:rsidRDefault="00F56C42" w:rsidP="00AE4F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76" w:lineRule="auto"/>
              <w:ind w:firstLine="709"/>
              <w:rPr>
                <w:rFonts w:ascii="Imprint MT Shadow" w:hAnsi="Imprint MT Shadow" w:cstheme="minorHAnsi"/>
                <w:lang w:eastAsia="es-ES"/>
              </w:rPr>
            </w:pPr>
            <w:r w:rsidRPr="00AE4F10">
              <w:rPr>
                <w:rFonts w:ascii="Imprint MT Shadow" w:hAnsi="Imprint MT Shadow" w:cstheme="minorHAnsi"/>
                <w:lang w:eastAsia="es-ES"/>
              </w:rPr>
              <w:t>Roma, 30 de septiembre de 1910.</w:t>
            </w:r>
          </w:p>
          <w:p w:rsidR="00F56C42" w:rsidRPr="00AE4F10" w:rsidRDefault="00F56C42" w:rsidP="00AE4F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76" w:lineRule="auto"/>
              <w:ind w:firstLine="709"/>
              <w:rPr>
                <w:rFonts w:ascii="Imprint MT Shadow" w:hAnsi="Imprint MT Shadow" w:cstheme="minorHAnsi"/>
              </w:rPr>
            </w:pPr>
            <w:r w:rsidRPr="00AE4F10">
              <w:rPr>
                <w:rFonts w:ascii="Imprint MT Shadow" w:hAnsi="Imprint MT Shadow" w:cstheme="minorHAnsi"/>
                <w:lang w:eastAsia="es-ES"/>
              </w:rPr>
              <w:t xml:space="preserve">Su seguro servidor en Cristo. </w:t>
            </w:r>
            <w:r w:rsidR="005062DD">
              <w:rPr>
                <w:rFonts w:ascii="Imprint MT Shadow" w:hAnsi="Imprint MT Shadow" w:cstheme="minorHAnsi"/>
                <w:lang w:eastAsia="es-ES"/>
              </w:rPr>
              <w:t>P.</w:t>
            </w:r>
            <w:r w:rsidRPr="00AE4F10">
              <w:rPr>
                <w:rFonts w:ascii="Imprint MT Shadow" w:hAnsi="Imprint MT Shadow" w:cstheme="minorHAnsi"/>
                <w:lang w:eastAsia="es-ES"/>
              </w:rPr>
              <w:t xml:space="preserve"> Francisco M. Jordán, </w:t>
            </w:r>
            <w:r w:rsidR="00C439BC" w:rsidRPr="00AE4F10">
              <w:rPr>
                <w:rFonts w:ascii="Imprint MT Shadow" w:hAnsi="Imprint MT Shadow" w:cstheme="minorHAnsi"/>
                <w:lang w:eastAsia="es-ES"/>
              </w:rPr>
              <w:t>Superior General</w:t>
            </w:r>
            <w:r w:rsidRPr="00AE4F10">
              <w:rPr>
                <w:rFonts w:ascii="Imprint MT Shadow" w:hAnsi="Imprint MT Shadow" w:cstheme="minorHAnsi"/>
                <w:lang w:eastAsia="es-ES"/>
              </w:rPr>
              <w:t xml:space="preserve"> de la SDS”</w:t>
            </w:r>
          </w:p>
        </w:tc>
      </w:tr>
    </w:tbl>
    <w:p w:rsidR="00F56C42" w:rsidRPr="002D39D5" w:rsidRDefault="00F56C42" w:rsidP="00B565BF">
      <w:pPr>
        <w:widowControl w:val="0"/>
        <w:suppressAutoHyphens/>
        <w:spacing w:after="120" w:line="360" w:lineRule="auto"/>
        <w:ind w:firstLine="709"/>
        <w:jc w:val="both"/>
        <w:rPr>
          <w:rFonts w:cstheme="minorHAnsi"/>
        </w:rPr>
      </w:pPr>
      <w:r w:rsidRPr="002D39D5">
        <w:rPr>
          <w:rFonts w:cstheme="minorHAnsi"/>
        </w:rPr>
        <w:lastRenderedPageBreak/>
        <w:t xml:space="preserve">Del </w:t>
      </w:r>
      <w:r w:rsidR="002F3481" w:rsidRPr="002D39D5">
        <w:rPr>
          <w:rFonts w:cstheme="minorHAnsi"/>
        </w:rPr>
        <w:t>Obispo</w:t>
      </w:r>
      <w:r w:rsidR="00AE4F10">
        <w:rPr>
          <w:rFonts w:cstheme="minorHAnsi"/>
        </w:rPr>
        <w:t xml:space="preserve"> príncipe</w:t>
      </w:r>
      <w:r w:rsidR="000D13F6" w:rsidRPr="002D39D5">
        <w:rPr>
          <w:rFonts w:cstheme="minorHAnsi"/>
        </w:rPr>
        <w:t xml:space="preserve"> a</w:t>
      </w:r>
      <w:r w:rsidRPr="002D39D5">
        <w:rPr>
          <w:rFonts w:cstheme="minorHAnsi"/>
        </w:rPr>
        <w:t>nota</w:t>
      </w:r>
      <w:r w:rsidR="000D13F6" w:rsidRPr="002D39D5">
        <w:rPr>
          <w:rFonts w:cstheme="minorHAnsi"/>
        </w:rPr>
        <w:t xml:space="preserve"> a pie de página del escrito: “</w:t>
      </w:r>
      <w:r w:rsidR="000D13F6" w:rsidRPr="002D39D5">
        <w:rPr>
          <w:rFonts w:cstheme="minorHAnsi"/>
          <w:i/>
        </w:rPr>
        <w:t>Fiat at</w:t>
      </w:r>
      <w:r w:rsidRPr="002D39D5">
        <w:rPr>
          <w:rFonts w:cstheme="minorHAnsi"/>
          <w:i/>
        </w:rPr>
        <w:t>testatio et commendatio” “</w:t>
      </w:r>
      <w:r w:rsidR="000D13F6" w:rsidRPr="002D39D5">
        <w:rPr>
          <w:rFonts w:cstheme="minorHAnsi"/>
          <w:i/>
        </w:rPr>
        <w:t xml:space="preserve">Dése el testimonio </w:t>
      </w:r>
      <w:r w:rsidRPr="002D39D5">
        <w:rPr>
          <w:rFonts w:cstheme="minorHAnsi"/>
          <w:i/>
        </w:rPr>
        <w:t>y recomendación</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859"/>
      </w:r>
    </w:p>
    <w:p w:rsidR="00F56C42" w:rsidRPr="002D39D5" w:rsidRDefault="00F56C42" w:rsidP="00B565BF">
      <w:pPr>
        <w:widowControl w:val="0"/>
        <w:suppressAutoHyphens/>
        <w:spacing w:after="120" w:line="360" w:lineRule="auto"/>
        <w:ind w:firstLine="709"/>
        <w:jc w:val="both"/>
        <w:rPr>
          <w:rFonts w:cstheme="minorHAnsi"/>
        </w:rPr>
      </w:pPr>
      <w:r w:rsidRPr="002D39D5">
        <w:rPr>
          <w:rFonts w:cstheme="minorHAnsi"/>
        </w:rPr>
        <w:t xml:space="preserve">30 de septiembre de 1910: existe un escrito idéntico de Jordán, con la misma fecha, al </w:t>
      </w:r>
      <w:r w:rsidR="002F3481" w:rsidRPr="002D39D5">
        <w:rPr>
          <w:rFonts w:cstheme="minorHAnsi"/>
        </w:rPr>
        <w:t>Obispo</w:t>
      </w:r>
      <w:r w:rsidRPr="002D39D5">
        <w:rPr>
          <w:rFonts w:cstheme="minorHAnsi"/>
        </w:rPr>
        <w:t xml:space="preserve"> de Linz, a quien le pide, que atestigüe sobre el trabajo lleno de </w:t>
      </w:r>
      <w:r w:rsidR="000D13F6" w:rsidRPr="002D39D5">
        <w:rPr>
          <w:rFonts w:cstheme="minorHAnsi"/>
        </w:rPr>
        <w:t xml:space="preserve">bendiciones </w:t>
      </w:r>
      <w:r w:rsidRPr="002D39D5">
        <w:rPr>
          <w:rFonts w:cstheme="minorHAnsi"/>
        </w:rPr>
        <w:t>de los Salvatorianos en Schardenberg.</w:t>
      </w:r>
      <w:r w:rsidRPr="002D39D5">
        <w:rPr>
          <w:rStyle w:val="Refdenotaalpie"/>
          <w:rFonts w:cstheme="minorHAnsi"/>
        </w:rPr>
        <w:t xml:space="preserve"> </w:t>
      </w:r>
      <w:r w:rsidRPr="002D39D5">
        <w:rPr>
          <w:rStyle w:val="Refdenotaalpie"/>
          <w:rFonts w:cstheme="minorHAnsi"/>
        </w:rPr>
        <w:footnoteReference w:id="860"/>
      </w:r>
    </w:p>
    <w:p w:rsidR="00F56C42" w:rsidRPr="002D39D5" w:rsidRDefault="00F56C42" w:rsidP="00B565BF">
      <w:pPr>
        <w:widowControl w:val="0"/>
        <w:suppressAutoHyphens/>
        <w:spacing w:after="120" w:line="360" w:lineRule="auto"/>
        <w:ind w:firstLine="709"/>
        <w:jc w:val="both"/>
        <w:rPr>
          <w:rFonts w:cstheme="minorHAnsi"/>
        </w:rPr>
      </w:pPr>
      <w:r w:rsidRPr="002D39D5">
        <w:rPr>
          <w:rFonts w:cstheme="minorHAnsi"/>
        </w:rPr>
        <w:t xml:space="preserve">1 de octubre de 1910: Königsöhr envía a Jordán una felicitación por su onomástico. A la vez </w:t>
      </w:r>
      <w:r w:rsidR="000D13F6" w:rsidRPr="002D39D5">
        <w:rPr>
          <w:rFonts w:cstheme="minorHAnsi"/>
        </w:rPr>
        <w:t>le pide al</w:t>
      </w:r>
      <w:r w:rsidRPr="002D39D5">
        <w:rPr>
          <w:rFonts w:cstheme="minorHAnsi"/>
        </w:rPr>
        <w:t xml:space="preserve"> </w:t>
      </w:r>
      <w:r w:rsidR="001945FF" w:rsidRPr="002D39D5">
        <w:rPr>
          <w:rFonts w:cstheme="minorHAnsi"/>
        </w:rPr>
        <w:t>reverendo</w:t>
      </w:r>
      <w:r w:rsidRPr="002D39D5">
        <w:rPr>
          <w:rFonts w:cstheme="minorHAnsi"/>
        </w:rPr>
        <w:t xml:space="preserve"> </w:t>
      </w:r>
      <w:r w:rsidR="002C4E64" w:rsidRPr="002D39D5">
        <w:rPr>
          <w:rFonts w:cstheme="minorHAnsi"/>
        </w:rPr>
        <w:t xml:space="preserve">Padre </w:t>
      </w:r>
      <w:r w:rsidR="00AE4F10">
        <w:rPr>
          <w:rFonts w:cstheme="minorHAnsi"/>
        </w:rPr>
        <w:t>que visite</w:t>
      </w:r>
      <w:r w:rsidRPr="002D39D5">
        <w:rPr>
          <w:rFonts w:cstheme="minorHAnsi"/>
        </w:rPr>
        <w:t xml:space="preserve"> los colegios.</w:t>
      </w:r>
    </w:p>
    <w:p w:rsidR="00F56C42" w:rsidRPr="002D39D5" w:rsidRDefault="00F56C42"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7 de octu</w:t>
      </w:r>
      <w:r w:rsidR="000D13F6" w:rsidRPr="002D39D5">
        <w:rPr>
          <w:rFonts w:cstheme="minorHAnsi"/>
        </w:rPr>
        <w:t xml:space="preserve">bre de 1910: </w:t>
      </w:r>
      <w:r w:rsidR="000C413D" w:rsidRPr="002D39D5">
        <w:rPr>
          <w:rFonts w:cstheme="minorHAnsi"/>
        </w:rPr>
        <w:t>Diario Espiritual</w:t>
      </w:r>
      <w:r w:rsidR="000D13F6" w:rsidRPr="002D39D5">
        <w:rPr>
          <w:rFonts w:cstheme="minorHAnsi"/>
        </w:rPr>
        <w:t xml:space="preserve">: </w:t>
      </w:r>
      <w:r w:rsidR="000D13F6" w:rsidRPr="002D39D5">
        <w:rPr>
          <w:rFonts w:cstheme="minorHAnsi"/>
          <w:i/>
        </w:rPr>
        <w:t>“</w:t>
      </w:r>
      <w:r w:rsidRPr="002D39D5">
        <w:rPr>
          <w:rFonts w:cstheme="minorHAnsi"/>
          <w:i/>
          <w:spacing w:val="-3"/>
        </w:rPr>
        <w:t>¡Recuérdate de todos tus buenos propósitos! (7</w:t>
      </w:r>
      <w:r w:rsidRPr="002D39D5">
        <w:rPr>
          <w:rFonts w:cstheme="minorHAnsi"/>
          <w:i/>
          <w:spacing w:val="-3"/>
        </w:rPr>
        <w:noBreakHyphen/>
        <w:t>10</w:t>
      </w:r>
      <w:r w:rsidRPr="002D39D5">
        <w:rPr>
          <w:rFonts w:cstheme="minorHAnsi"/>
          <w:i/>
          <w:spacing w:val="-3"/>
        </w:rPr>
        <w:noBreakHyphen/>
        <w:t>10).”</w:t>
      </w:r>
      <w:r w:rsidRPr="002D39D5">
        <w:rPr>
          <w:rStyle w:val="Refdenotaalpie"/>
          <w:rFonts w:cstheme="minorHAnsi"/>
        </w:rPr>
        <w:t xml:space="preserve"> </w:t>
      </w:r>
      <w:r w:rsidRPr="002D39D5">
        <w:rPr>
          <w:rStyle w:val="Refdenotaalpie"/>
          <w:rFonts w:cstheme="minorHAnsi"/>
        </w:rPr>
        <w:footnoteReference w:id="861"/>
      </w:r>
    </w:p>
    <w:p w:rsidR="00F56C42" w:rsidRPr="002D39D5" w:rsidRDefault="00F56C42" w:rsidP="00B565BF">
      <w:pPr>
        <w:widowControl w:val="0"/>
        <w:tabs>
          <w:tab w:val="left" w:pos="-720"/>
          <w:tab w:val="left" w:pos="0"/>
        </w:tabs>
        <w:suppressAutoHyphens/>
        <w:spacing w:after="120" w:line="360" w:lineRule="auto"/>
        <w:ind w:firstLine="709"/>
        <w:jc w:val="both"/>
        <w:rPr>
          <w:rFonts w:cstheme="minorHAnsi"/>
        </w:rPr>
      </w:pPr>
      <w:r w:rsidRPr="00046057">
        <w:rPr>
          <w:rFonts w:cstheme="minorHAnsi"/>
        </w:rPr>
        <w:t xml:space="preserve">7 de octubre de 1910: Jordán se dirige </w:t>
      </w:r>
      <w:r w:rsidR="000D13F6" w:rsidRPr="00046057">
        <w:rPr>
          <w:rFonts w:cstheme="minorHAnsi"/>
        </w:rPr>
        <w:t xml:space="preserve">en </w:t>
      </w:r>
      <w:r w:rsidRPr="00046057">
        <w:rPr>
          <w:rFonts w:cstheme="minorHAnsi"/>
        </w:rPr>
        <w:t>un escrito común a todos sus queridos hijos</w:t>
      </w:r>
      <w:r w:rsidR="000D13F6" w:rsidRPr="00046057">
        <w:rPr>
          <w:rFonts w:cstheme="minorHAnsi"/>
        </w:rPr>
        <w:t>,</w:t>
      </w:r>
      <w:r w:rsidRPr="00046057">
        <w:rPr>
          <w:rFonts w:cstheme="minorHAnsi"/>
        </w:rPr>
        <w:t xml:space="preserve"> agradeciendo por las felicitaciones recibidas con ocasión de su onomástico: </w:t>
      </w:r>
      <w:r w:rsidRPr="00046057">
        <w:rPr>
          <w:rFonts w:cstheme="minorHAnsi"/>
          <w:i/>
        </w:rPr>
        <w:t>“¡</w:t>
      </w:r>
      <w:r w:rsidR="000D13F6" w:rsidRPr="00046057">
        <w:rPr>
          <w:rFonts w:cstheme="minorHAnsi"/>
          <w:i/>
        </w:rPr>
        <w:t>O</w:t>
      </w:r>
      <w:r w:rsidRPr="00046057">
        <w:rPr>
          <w:rFonts w:cstheme="minorHAnsi"/>
          <w:i/>
        </w:rPr>
        <w:t xml:space="preserve">jalá que todos ustedes, con la ayuda de Dios y bajo la protección de María se esfuercen continuamente por llegar a la santidad y sigan trabajando incansablemente en el espíritu de nuestra </w:t>
      </w:r>
      <w:r w:rsidR="00726C01" w:rsidRPr="00046057">
        <w:rPr>
          <w:rFonts w:cstheme="minorHAnsi"/>
          <w:i/>
        </w:rPr>
        <w:t>Sociedad</w:t>
      </w:r>
      <w:r w:rsidRPr="00046057">
        <w:rPr>
          <w:rFonts w:cstheme="minorHAnsi"/>
          <w:i/>
        </w:rPr>
        <w:t xml:space="preserve">, como Salvatorianos, por </w:t>
      </w:r>
      <w:r w:rsidR="000D13F6" w:rsidRPr="00046057">
        <w:rPr>
          <w:rFonts w:cstheme="minorHAnsi"/>
          <w:i/>
        </w:rPr>
        <w:t xml:space="preserve">la </w:t>
      </w:r>
      <w:r w:rsidRPr="00046057">
        <w:rPr>
          <w:rFonts w:cstheme="minorHAnsi"/>
          <w:i/>
        </w:rPr>
        <w:t>extensión del reino de Dios, y por la salvación de las almas!</w:t>
      </w:r>
      <w:r w:rsidRPr="00046057">
        <w:rPr>
          <w:rFonts w:cstheme="minorHAnsi"/>
        </w:rPr>
        <w:t>”</w:t>
      </w:r>
      <w:r w:rsidRPr="00046057">
        <w:rPr>
          <w:rStyle w:val="Refdenotaalpie"/>
          <w:rFonts w:cstheme="minorHAnsi"/>
        </w:rPr>
        <w:t xml:space="preserve"> </w:t>
      </w:r>
      <w:r w:rsidRPr="00046057">
        <w:rPr>
          <w:rStyle w:val="Refdenotaalpie"/>
          <w:rFonts w:cstheme="minorHAnsi"/>
        </w:rPr>
        <w:footnoteReference w:id="862"/>
      </w:r>
    </w:p>
    <w:p w:rsidR="00F56C42" w:rsidRPr="002D39D5" w:rsidRDefault="00F56C42"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 xml:space="preserve">7 de octubre de 1910: Jordán agradece al </w:t>
      </w:r>
      <w:r w:rsidR="002C4E64" w:rsidRPr="002D39D5">
        <w:rPr>
          <w:rFonts w:cstheme="minorHAnsi"/>
        </w:rPr>
        <w:t xml:space="preserve">Padre </w:t>
      </w:r>
      <w:r w:rsidRPr="002D39D5">
        <w:rPr>
          <w:rFonts w:cstheme="minorHAnsi"/>
        </w:rPr>
        <w:t>Königsöhr por las felicitaciones con ocasión de su onomástico.</w:t>
      </w:r>
      <w:r w:rsidRPr="002D39D5">
        <w:rPr>
          <w:rStyle w:val="Refdenotaalpie"/>
          <w:rFonts w:cstheme="minorHAnsi"/>
        </w:rPr>
        <w:t xml:space="preserve"> </w:t>
      </w:r>
      <w:r w:rsidRPr="002D39D5">
        <w:rPr>
          <w:rStyle w:val="Refdenotaalpie"/>
          <w:rFonts w:cstheme="minorHAnsi"/>
        </w:rPr>
        <w:footnoteReference w:id="863"/>
      </w:r>
    </w:p>
    <w:p w:rsidR="00F56C42" w:rsidRPr="002D39D5" w:rsidRDefault="00F56C42" w:rsidP="00B565BF">
      <w:pPr>
        <w:widowControl w:val="0"/>
        <w:suppressAutoHyphens/>
        <w:spacing w:after="120" w:line="360" w:lineRule="auto"/>
        <w:ind w:firstLine="709"/>
        <w:jc w:val="both"/>
        <w:rPr>
          <w:rFonts w:cstheme="minorHAnsi"/>
        </w:rPr>
      </w:pPr>
      <w:r w:rsidRPr="002D39D5">
        <w:rPr>
          <w:rFonts w:cstheme="minorHAnsi"/>
        </w:rPr>
        <w:t xml:space="preserve"> 14 de octubre de 1910 [</w:t>
      </w:r>
      <w:r w:rsidR="00046057">
        <w:rPr>
          <w:rFonts w:cstheme="minorHAnsi"/>
        </w:rPr>
        <w:t xml:space="preserve">quizás día </w:t>
      </w:r>
      <w:r w:rsidRPr="002D39D5">
        <w:rPr>
          <w:rFonts w:cstheme="minorHAnsi"/>
        </w:rPr>
        <w:t xml:space="preserve">18] Jordán escribe a mano, en español, una carta a un desconocido, a propósito de un </w:t>
      </w:r>
      <w:r w:rsidR="002C4E64" w:rsidRPr="002D39D5">
        <w:rPr>
          <w:rFonts w:cstheme="minorHAnsi"/>
        </w:rPr>
        <w:t xml:space="preserve">Padre </w:t>
      </w:r>
      <w:r w:rsidRPr="002D39D5">
        <w:rPr>
          <w:rFonts w:cstheme="minorHAnsi"/>
        </w:rPr>
        <w:t>enfermo [a quien no se nombra expresamente].</w:t>
      </w:r>
      <w:r w:rsidRPr="002D39D5">
        <w:rPr>
          <w:rStyle w:val="Refdenotaalpie"/>
          <w:rFonts w:cstheme="minorHAnsi"/>
        </w:rPr>
        <w:t xml:space="preserve"> </w:t>
      </w:r>
      <w:r w:rsidRPr="002D39D5">
        <w:rPr>
          <w:rStyle w:val="Refdenotaalpie"/>
          <w:rFonts w:cstheme="minorHAnsi"/>
        </w:rPr>
        <w:footnoteReference w:id="864"/>
      </w:r>
    </w:p>
    <w:p w:rsidR="00312072" w:rsidRPr="00046057" w:rsidRDefault="00046057" w:rsidP="00B565BF">
      <w:pPr>
        <w:widowControl w:val="0"/>
        <w:suppressAutoHyphens/>
        <w:kinsoku w:val="0"/>
        <w:overflowPunct w:val="0"/>
        <w:autoSpaceDE w:val="0"/>
        <w:autoSpaceDN w:val="0"/>
        <w:spacing w:after="120" w:line="360" w:lineRule="auto"/>
        <w:ind w:firstLine="709"/>
        <w:jc w:val="both"/>
        <w:textAlignment w:val="top"/>
        <w:rPr>
          <w:rFonts w:cstheme="minorHAnsi"/>
          <w:i/>
          <w:kern w:val="2"/>
        </w:rPr>
      </w:pPr>
      <w:r w:rsidRPr="00046057">
        <w:rPr>
          <w:rFonts w:cstheme="minorHAnsi"/>
          <w:i/>
          <w:kern w:val="2"/>
        </w:rPr>
        <w:t>“</w:t>
      </w:r>
      <w:r w:rsidR="00312072" w:rsidRPr="00046057">
        <w:rPr>
          <w:rFonts w:cstheme="minorHAnsi"/>
          <w:i/>
          <w:kern w:val="2"/>
        </w:rPr>
        <w:t>Muy respetables Señores:</w:t>
      </w:r>
    </w:p>
    <w:p w:rsidR="00312072" w:rsidRPr="00046057" w:rsidRDefault="00312072" w:rsidP="00B565BF">
      <w:pPr>
        <w:widowControl w:val="0"/>
        <w:suppressAutoHyphens/>
        <w:kinsoku w:val="0"/>
        <w:overflowPunct w:val="0"/>
        <w:autoSpaceDE w:val="0"/>
        <w:autoSpaceDN w:val="0"/>
        <w:spacing w:after="120" w:line="360" w:lineRule="auto"/>
        <w:ind w:firstLine="709"/>
        <w:jc w:val="both"/>
        <w:textAlignment w:val="top"/>
        <w:rPr>
          <w:rFonts w:cstheme="minorHAnsi"/>
          <w:i/>
          <w:kern w:val="2"/>
        </w:rPr>
      </w:pPr>
      <w:r w:rsidRPr="00046057">
        <w:rPr>
          <w:rFonts w:cstheme="minorHAnsi"/>
          <w:i/>
          <w:kern w:val="2"/>
        </w:rPr>
        <w:t xml:space="preserve">En contestación </w:t>
      </w:r>
      <w:r w:rsidR="00980A35" w:rsidRPr="00046057">
        <w:rPr>
          <w:rFonts w:cstheme="minorHAnsi"/>
          <w:i/>
          <w:kern w:val="2"/>
        </w:rPr>
        <w:t>a</w:t>
      </w:r>
      <w:r w:rsidRPr="00046057">
        <w:rPr>
          <w:rFonts w:cstheme="minorHAnsi"/>
          <w:i/>
          <w:kern w:val="2"/>
        </w:rPr>
        <w:t xml:space="preserve"> la benevolencia que en su fina reclamación demuestran a favor del Padre enfermo, debo manifestarles lo siguiente:</w:t>
      </w:r>
    </w:p>
    <w:p w:rsidR="00312072" w:rsidRPr="00046057" w:rsidRDefault="00312072" w:rsidP="00B565BF">
      <w:pPr>
        <w:widowControl w:val="0"/>
        <w:suppressAutoHyphens/>
        <w:kinsoku w:val="0"/>
        <w:overflowPunct w:val="0"/>
        <w:autoSpaceDE w:val="0"/>
        <w:autoSpaceDN w:val="0"/>
        <w:spacing w:after="120" w:line="360" w:lineRule="auto"/>
        <w:ind w:firstLine="709"/>
        <w:jc w:val="both"/>
        <w:textAlignment w:val="top"/>
        <w:rPr>
          <w:rFonts w:cstheme="minorHAnsi"/>
          <w:i/>
          <w:kern w:val="2"/>
        </w:rPr>
      </w:pPr>
      <w:r w:rsidRPr="00046057">
        <w:rPr>
          <w:rFonts w:cstheme="minorHAnsi"/>
          <w:i/>
          <w:kern w:val="2"/>
        </w:rPr>
        <w:t xml:space="preserve">Que en virtud de que la salud de dicho </w:t>
      </w:r>
      <w:r w:rsidR="00D806CC" w:rsidRPr="00046057">
        <w:rPr>
          <w:rFonts w:cstheme="minorHAnsi"/>
          <w:i/>
          <w:kern w:val="2"/>
        </w:rPr>
        <w:t>Padre</w:t>
      </w:r>
      <w:r w:rsidR="00046057" w:rsidRPr="00046057">
        <w:rPr>
          <w:rFonts w:cstheme="minorHAnsi"/>
          <w:i/>
          <w:kern w:val="2"/>
        </w:rPr>
        <w:t xml:space="preserve"> </w:t>
      </w:r>
      <w:r w:rsidR="00D806CC" w:rsidRPr="00046057">
        <w:rPr>
          <w:rFonts w:cstheme="minorHAnsi"/>
          <w:i/>
          <w:kern w:val="2"/>
        </w:rPr>
        <w:t>s</w:t>
      </w:r>
      <w:r w:rsidRPr="00046057">
        <w:rPr>
          <w:rFonts w:cstheme="minorHAnsi"/>
          <w:i/>
          <w:kern w:val="2"/>
        </w:rPr>
        <w:t xml:space="preserve">igue tan delicada necesita una temporada para reparar sus fuerzas perdidas; por cuya razón, en la actualidad, no es posible permitirle regresar a ésa. Mas, cuando se halle </w:t>
      </w:r>
      <w:r w:rsidRPr="00046057">
        <w:rPr>
          <w:rFonts w:cstheme="minorHAnsi"/>
          <w:i/>
          <w:kern w:val="2"/>
        </w:rPr>
        <w:lastRenderedPageBreak/>
        <w:t xml:space="preserve">completamente restablecido, entonces me será más </w:t>
      </w:r>
      <w:r w:rsidR="00980A35" w:rsidRPr="00046057">
        <w:rPr>
          <w:rFonts w:cstheme="minorHAnsi"/>
          <w:i/>
          <w:kern w:val="2"/>
        </w:rPr>
        <w:t>fácil</w:t>
      </w:r>
      <w:r w:rsidRPr="00046057">
        <w:rPr>
          <w:rFonts w:cstheme="minorHAnsi"/>
          <w:i/>
          <w:kern w:val="2"/>
        </w:rPr>
        <w:t xml:space="preserve"> complacerles.</w:t>
      </w:r>
    </w:p>
    <w:p w:rsidR="00312072" w:rsidRPr="00046057" w:rsidRDefault="00312072" w:rsidP="00B565BF">
      <w:pPr>
        <w:widowControl w:val="0"/>
        <w:suppressAutoHyphens/>
        <w:kinsoku w:val="0"/>
        <w:overflowPunct w:val="0"/>
        <w:autoSpaceDE w:val="0"/>
        <w:autoSpaceDN w:val="0"/>
        <w:spacing w:after="120" w:line="360" w:lineRule="auto"/>
        <w:ind w:firstLine="709"/>
        <w:jc w:val="both"/>
        <w:textAlignment w:val="top"/>
        <w:rPr>
          <w:rFonts w:cstheme="minorHAnsi"/>
          <w:i/>
          <w:kern w:val="2"/>
        </w:rPr>
      </w:pPr>
      <w:r w:rsidRPr="00046057">
        <w:rPr>
          <w:rFonts w:cstheme="minorHAnsi"/>
          <w:i/>
          <w:kern w:val="2"/>
        </w:rPr>
        <w:t xml:space="preserve">Mientras tanto, tengo muy en cuenta el interés que por él se toman, y les agradeceré en el alma se muestren también </w:t>
      </w:r>
      <w:r w:rsidR="00980A35">
        <w:rPr>
          <w:rFonts w:cstheme="minorHAnsi"/>
          <w:i/>
          <w:kern w:val="2"/>
        </w:rPr>
        <w:t>‘</w:t>
      </w:r>
      <w:r w:rsidRPr="00046057">
        <w:rPr>
          <w:rFonts w:cstheme="minorHAnsi"/>
          <w:i/>
          <w:kern w:val="2"/>
        </w:rPr>
        <w:t>voler</w:t>
      </w:r>
      <w:r w:rsidR="00980A35">
        <w:rPr>
          <w:rFonts w:cstheme="minorHAnsi"/>
          <w:i/>
          <w:kern w:val="2"/>
        </w:rPr>
        <w:t>’</w:t>
      </w:r>
      <w:r w:rsidRPr="00046057">
        <w:rPr>
          <w:rFonts w:cstheme="minorHAnsi"/>
          <w:i/>
          <w:kern w:val="2"/>
        </w:rPr>
        <w:t xml:space="preserve"> (</w:t>
      </w:r>
      <w:r w:rsidR="00046057" w:rsidRPr="00046057">
        <w:rPr>
          <w:rFonts w:cstheme="minorHAnsi"/>
          <w:i/>
          <w:kern w:val="2"/>
        </w:rPr>
        <w:t xml:space="preserve">bondadosos </w:t>
      </w:r>
      <w:r w:rsidR="00046057">
        <w:rPr>
          <w:rFonts w:cstheme="minorHAnsi"/>
          <w:i/>
          <w:kern w:val="2"/>
        </w:rPr>
        <w:t>¿</w:t>
      </w:r>
      <w:r w:rsidRPr="00046057">
        <w:rPr>
          <w:rFonts w:cstheme="minorHAnsi"/>
          <w:i/>
          <w:kern w:val="2"/>
        </w:rPr>
        <w:t>?) con los demás Padres que ahí quedan cumpliendo fielmente su tan elevada misión.</w:t>
      </w:r>
    </w:p>
    <w:p w:rsidR="008B3974" w:rsidRPr="00046057" w:rsidRDefault="00312072" w:rsidP="00B565BF">
      <w:pPr>
        <w:widowControl w:val="0"/>
        <w:suppressAutoHyphens/>
        <w:kinsoku w:val="0"/>
        <w:overflowPunct w:val="0"/>
        <w:autoSpaceDE w:val="0"/>
        <w:autoSpaceDN w:val="0"/>
        <w:spacing w:after="120" w:line="360" w:lineRule="auto"/>
        <w:ind w:firstLine="709"/>
        <w:jc w:val="both"/>
        <w:textAlignment w:val="top"/>
        <w:rPr>
          <w:rFonts w:cstheme="minorHAnsi"/>
          <w:i/>
          <w:kern w:val="2"/>
        </w:rPr>
      </w:pPr>
      <w:r w:rsidRPr="00046057">
        <w:rPr>
          <w:rFonts w:cstheme="minorHAnsi"/>
          <w:i/>
          <w:kern w:val="2"/>
        </w:rPr>
        <w:t>Es de V. afmo. S.S. U. B. S. M.</w:t>
      </w:r>
    </w:p>
    <w:p w:rsidR="00F56C42" w:rsidRPr="002D39D5" w:rsidRDefault="005062DD" w:rsidP="00B565BF">
      <w:pPr>
        <w:widowControl w:val="0"/>
        <w:suppressAutoHyphens/>
        <w:kinsoku w:val="0"/>
        <w:overflowPunct w:val="0"/>
        <w:autoSpaceDE w:val="0"/>
        <w:autoSpaceDN w:val="0"/>
        <w:spacing w:after="120" w:line="360" w:lineRule="auto"/>
        <w:ind w:firstLine="709"/>
        <w:jc w:val="both"/>
        <w:textAlignment w:val="top"/>
        <w:rPr>
          <w:rFonts w:cstheme="minorHAnsi"/>
        </w:rPr>
      </w:pPr>
      <w:r>
        <w:rPr>
          <w:rFonts w:cstheme="minorHAnsi"/>
          <w:i/>
          <w:kern w:val="2"/>
        </w:rPr>
        <w:t>P.</w:t>
      </w:r>
      <w:r w:rsidR="00312072" w:rsidRPr="00046057">
        <w:rPr>
          <w:rFonts w:cstheme="minorHAnsi"/>
          <w:i/>
          <w:kern w:val="2"/>
        </w:rPr>
        <w:t xml:space="preserve"> Francisco </w:t>
      </w:r>
      <w:r w:rsidR="00980A35" w:rsidRPr="00046057">
        <w:rPr>
          <w:rFonts w:cstheme="minorHAnsi"/>
          <w:i/>
          <w:kern w:val="2"/>
        </w:rPr>
        <w:t>Jordán</w:t>
      </w:r>
      <w:r w:rsidR="00046057">
        <w:rPr>
          <w:rFonts w:cstheme="minorHAnsi"/>
          <w:i/>
          <w:kern w:val="2"/>
        </w:rPr>
        <w:t xml:space="preserve">. </w:t>
      </w:r>
      <w:r w:rsidR="00C439BC" w:rsidRPr="00046057">
        <w:rPr>
          <w:rFonts w:cstheme="minorHAnsi"/>
          <w:i/>
          <w:kern w:val="2"/>
        </w:rPr>
        <w:t>Superior General</w:t>
      </w:r>
      <w:r w:rsidR="00312072" w:rsidRPr="002D39D5">
        <w:rPr>
          <w:rFonts w:cstheme="minorHAnsi"/>
          <w:kern w:val="2"/>
        </w:rPr>
        <w:t xml:space="preserve"> </w:t>
      </w:r>
      <w:r w:rsidR="00F56C42" w:rsidRPr="002D39D5">
        <w:rPr>
          <w:rStyle w:val="Refdenotaalpie"/>
          <w:rFonts w:cstheme="minorHAnsi"/>
        </w:rPr>
        <w:footnoteReference w:id="865"/>
      </w:r>
    </w:p>
    <w:p w:rsidR="00F56C42" w:rsidRPr="002D39D5" w:rsidRDefault="00F56C42" w:rsidP="00B565BF">
      <w:pPr>
        <w:pStyle w:val="Textonotapie"/>
        <w:widowControl w:val="0"/>
        <w:suppressAutoHyphens/>
        <w:spacing w:after="120" w:line="360" w:lineRule="auto"/>
        <w:ind w:firstLine="709"/>
        <w:jc w:val="both"/>
        <w:rPr>
          <w:rFonts w:cstheme="minorHAnsi"/>
          <w:sz w:val="22"/>
          <w:szCs w:val="22"/>
        </w:rPr>
      </w:pPr>
      <w:r w:rsidRPr="002D39D5">
        <w:rPr>
          <w:rFonts w:cstheme="minorHAnsi"/>
          <w:sz w:val="22"/>
          <w:szCs w:val="22"/>
        </w:rPr>
        <w:t>21 de octubre de 1910: Jordán extiende una carta de autorización para los fratres Othmar Forster</w:t>
      </w:r>
      <w:r w:rsidRPr="002D39D5">
        <w:rPr>
          <w:rFonts w:cstheme="minorHAnsi"/>
          <w:b/>
          <w:sz w:val="22"/>
          <w:szCs w:val="22"/>
        </w:rPr>
        <w:t xml:space="preserve"> </w:t>
      </w:r>
      <w:r w:rsidRPr="002D39D5">
        <w:rPr>
          <w:rFonts w:cstheme="minorHAnsi"/>
          <w:sz w:val="22"/>
          <w:szCs w:val="22"/>
        </w:rPr>
        <w:t>y Bertin Franz para ir a Friburgo de Suiza.</w:t>
      </w:r>
      <w:r w:rsidRPr="002D39D5">
        <w:rPr>
          <w:rStyle w:val="Refdenotaalpie"/>
          <w:rFonts w:cstheme="minorHAnsi"/>
          <w:sz w:val="22"/>
          <w:szCs w:val="22"/>
        </w:rPr>
        <w:t xml:space="preserve"> </w:t>
      </w:r>
      <w:r w:rsidRPr="002D39D5">
        <w:rPr>
          <w:rStyle w:val="Refdenotaalpie"/>
          <w:rFonts w:cstheme="minorHAnsi"/>
          <w:sz w:val="22"/>
          <w:szCs w:val="22"/>
        </w:rPr>
        <w:footnoteReference w:id="866"/>
      </w:r>
    </w:p>
    <w:p w:rsidR="00F56C42" w:rsidRPr="002D39D5" w:rsidRDefault="00F56C42" w:rsidP="00B565BF">
      <w:pPr>
        <w:widowControl w:val="0"/>
        <w:suppressAutoHyphens/>
        <w:spacing w:after="120" w:line="360" w:lineRule="auto"/>
        <w:ind w:firstLine="709"/>
        <w:jc w:val="both"/>
        <w:rPr>
          <w:rFonts w:cstheme="minorHAnsi"/>
        </w:rPr>
      </w:pPr>
      <w:r w:rsidRPr="002D39D5">
        <w:rPr>
          <w:rFonts w:cstheme="minorHAnsi"/>
          <w:caps/>
        </w:rPr>
        <w:t xml:space="preserve"> </w:t>
      </w:r>
      <w:r w:rsidRPr="002D39D5">
        <w:rPr>
          <w:rFonts w:cstheme="minorHAnsi"/>
        </w:rPr>
        <w:t>25 de octubre de 191</w:t>
      </w:r>
      <w:r w:rsidRPr="002D39D5">
        <w:rPr>
          <w:rFonts w:cstheme="minorHAnsi"/>
          <w:caps/>
        </w:rPr>
        <w:t xml:space="preserve">0: </w:t>
      </w:r>
      <w:r w:rsidRPr="002D39D5">
        <w:rPr>
          <w:rFonts w:cstheme="minorHAnsi"/>
        </w:rPr>
        <w:t xml:space="preserve">texto latino de petición, en el cual se pide a la persona a la cual va dirigido </w:t>
      </w:r>
      <w:r w:rsidR="000D545F" w:rsidRPr="002D39D5">
        <w:rPr>
          <w:rFonts w:cstheme="minorHAnsi"/>
        </w:rPr>
        <w:t xml:space="preserve">el escrito </w:t>
      </w:r>
      <w:r w:rsidRPr="002D39D5">
        <w:rPr>
          <w:rFonts w:cstheme="minorHAnsi"/>
        </w:rPr>
        <w:t xml:space="preserve">[el cardenal vicario] que testifique a favor </w:t>
      </w:r>
      <w:r w:rsidR="000D545F" w:rsidRPr="002D39D5">
        <w:rPr>
          <w:rFonts w:cstheme="minorHAnsi"/>
        </w:rPr>
        <w:t xml:space="preserve">de la </w:t>
      </w:r>
      <w:r w:rsidR="007B0DF3" w:rsidRPr="002D39D5">
        <w:rPr>
          <w:rFonts w:cstheme="minorHAnsi"/>
        </w:rPr>
        <w:t>Casa Madre</w:t>
      </w:r>
      <w:r w:rsidR="000D545F" w:rsidRPr="002D39D5">
        <w:rPr>
          <w:rFonts w:cstheme="minorHAnsi"/>
        </w:rPr>
        <w:t xml:space="preserve"> de Roma </w:t>
      </w:r>
      <w:r w:rsidRPr="002D39D5">
        <w:rPr>
          <w:rFonts w:cstheme="minorHAnsi"/>
        </w:rPr>
        <w:t>(Collegii Romani Societatis).</w:t>
      </w:r>
      <w:r w:rsidRPr="002D39D5">
        <w:rPr>
          <w:rStyle w:val="Refdenotaalpie"/>
          <w:rFonts w:cstheme="minorHAnsi"/>
        </w:rPr>
        <w:t xml:space="preserve"> </w:t>
      </w:r>
      <w:r w:rsidRPr="002D39D5">
        <w:rPr>
          <w:rStyle w:val="Refdenotaalpie"/>
          <w:rFonts w:cstheme="minorHAnsi"/>
        </w:rPr>
        <w:footnoteReference w:id="867"/>
      </w:r>
    </w:p>
    <w:p w:rsidR="00F56C42" w:rsidRPr="002D39D5" w:rsidRDefault="00F56C42" w:rsidP="00B565BF">
      <w:pPr>
        <w:widowControl w:val="0"/>
        <w:suppressAutoHyphens/>
        <w:spacing w:after="120" w:line="360" w:lineRule="auto"/>
        <w:ind w:firstLine="709"/>
        <w:jc w:val="both"/>
        <w:rPr>
          <w:rFonts w:cstheme="minorHAnsi"/>
        </w:rPr>
      </w:pPr>
      <w:r w:rsidRPr="002D39D5">
        <w:rPr>
          <w:rFonts w:cstheme="minorHAnsi"/>
        </w:rPr>
        <w:t>31 de octubre de 1910: “</w:t>
      </w:r>
      <w:r w:rsidRPr="002D39D5">
        <w:rPr>
          <w:rFonts w:cstheme="minorHAnsi"/>
          <w:i/>
          <w:spacing w:val="-3"/>
        </w:rPr>
        <w:t>El Señor es mi fortaleza y mi alabanza.</w:t>
      </w:r>
      <w:r w:rsidRPr="002D39D5">
        <w:rPr>
          <w:rFonts w:cstheme="minorHAnsi"/>
          <w:spacing w:val="-3"/>
        </w:rPr>
        <w:t xml:space="preserve"> (31</w:t>
      </w:r>
      <w:r w:rsidRPr="002D39D5">
        <w:rPr>
          <w:rFonts w:cstheme="minorHAnsi"/>
          <w:spacing w:val="-3"/>
        </w:rPr>
        <w:noBreakHyphen/>
        <w:t>10</w:t>
      </w:r>
      <w:r w:rsidRPr="002D39D5">
        <w:rPr>
          <w:rFonts w:cstheme="minorHAnsi"/>
          <w:spacing w:val="-3"/>
        </w:rPr>
        <w:noBreakHyphen/>
        <w:t>10)”</w:t>
      </w:r>
      <w:r w:rsidRPr="002D39D5">
        <w:rPr>
          <w:rStyle w:val="Refdenotaalpie"/>
          <w:rFonts w:cstheme="minorHAnsi"/>
        </w:rPr>
        <w:t xml:space="preserve"> </w:t>
      </w:r>
      <w:r w:rsidRPr="002D39D5">
        <w:rPr>
          <w:rStyle w:val="Refdenotaalpie"/>
          <w:rFonts w:cstheme="minorHAnsi"/>
        </w:rPr>
        <w:footnoteReference w:id="868"/>
      </w:r>
    </w:p>
    <w:p w:rsidR="00F56C42" w:rsidRPr="002D39D5" w:rsidRDefault="00F56C42" w:rsidP="00B565BF">
      <w:pPr>
        <w:widowControl w:val="0"/>
        <w:suppressAutoHyphens/>
        <w:spacing w:after="120" w:line="360" w:lineRule="auto"/>
        <w:ind w:firstLine="709"/>
        <w:jc w:val="both"/>
        <w:rPr>
          <w:rFonts w:cstheme="minorHAnsi"/>
        </w:rPr>
      </w:pPr>
      <w:r w:rsidRPr="002D39D5">
        <w:rPr>
          <w:rFonts w:cstheme="minorHAnsi"/>
        </w:rPr>
        <w:t>1 de noviem</w:t>
      </w:r>
      <w:r w:rsidR="000D545F" w:rsidRPr="002D39D5">
        <w:rPr>
          <w:rFonts w:cstheme="minorHAnsi"/>
        </w:rPr>
        <w:t xml:space="preserve">bre de 1910: </w:t>
      </w:r>
      <w:r w:rsidR="000C413D" w:rsidRPr="002D39D5">
        <w:rPr>
          <w:rFonts w:cstheme="minorHAnsi"/>
        </w:rPr>
        <w:t>Diario Espiritual</w:t>
      </w:r>
      <w:r w:rsidR="000D545F" w:rsidRPr="002D39D5">
        <w:rPr>
          <w:rFonts w:cstheme="minorHAnsi"/>
        </w:rPr>
        <w:t>: “</w:t>
      </w:r>
      <w:r w:rsidRPr="002D39D5">
        <w:rPr>
          <w:rFonts w:cstheme="minorHAnsi"/>
          <w:i/>
          <w:spacing w:val="-3"/>
        </w:rPr>
        <w:t>Actuaré cada vez con más confianza y no temeré, pues el Señor es mi fortaleza y mi alabanza. (1</w:t>
      </w:r>
      <w:r w:rsidRPr="002D39D5">
        <w:rPr>
          <w:rFonts w:cstheme="minorHAnsi"/>
          <w:i/>
          <w:spacing w:val="-3"/>
        </w:rPr>
        <w:noBreakHyphen/>
        <w:t>11</w:t>
      </w:r>
      <w:r w:rsidRPr="002D39D5">
        <w:rPr>
          <w:rFonts w:cstheme="minorHAnsi"/>
          <w:i/>
          <w:spacing w:val="-3"/>
        </w:rPr>
        <w:noBreakHyphen/>
        <w:t>10)”</w:t>
      </w:r>
      <w:r w:rsidRPr="002D39D5">
        <w:rPr>
          <w:rStyle w:val="Refdenotaalpie"/>
          <w:rFonts w:cstheme="minorHAnsi"/>
        </w:rPr>
        <w:t xml:space="preserve"> </w:t>
      </w:r>
      <w:r w:rsidRPr="002D39D5">
        <w:rPr>
          <w:rStyle w:val="Refdenotaalpie"/>
          <w:rFonts w:cstheme="minorHAnsi"/>
        </w:rPr>
        <w:footnoteReference w:id="869"/>
      </w:r>
    </w:p>
    <w:p w:rsidR="00F56C42" w:rsidRPr="002D39D5" w:rsidRDefault="00F56C42" w:rsidP="00B565BF">
      <w:pPr>
        <w:widowControl w:val="0"/>
        <w:suppressAutoHyphens/>
        <w:spacing w:after="120" w:line="360" w:lineRule="auto"/>
        <w:ind w:firstLine="709"/>
        <w:jc w:val="both"/>
        <w:rPr>
          <w:rFonts w:cstheme="minorHAnsi"/>
        </w:rPr>
      </w:pPr>
      <w:r w:rsidRPr="002D39D5">
        <w:rPr>
          <w:rFonts w:cstheme="minorHAnsi"/>
        </w:rPr>
        <w:t xml:space="preserve">3 de noviembre de 1910: el </w:t>
      </w:r>
      <w:r w:rsidR="0080006A" w:rsidRPr="002D39D5">
        <w:rPr>
          <w:rFonts w:cstheme="minorHAnsi"/>
        </w:rPr>
        <w:t>Generalato</w:t>
      </w:r>
      <w:r w:rsidRPr="002D39D5">
        <w:rPr>
          <w:rFonts w:cstheme="minorHAnsi"/>
        </w:rPr>
        <w:t xml:space="preserve"> decide pedir a la Santa Sede la aprobación definitiva.</w:t>
      </w:r>
      <w:r w:rsidRPr="002D39D5">
        <w:rPr>
          <w:rStyle w:val="Refdenotaalpie"/>
          <w:rFonts w:cstheme="minorHAnsi"/>
        </w:rPr>
        <w:t xml:space="preserve"> </w:t>
      </w:r>
      <w:r w:rsidRPr="002D39D5">
        <w:rPr>
          <w:rStyle w:val="Refdenotaalpie"/>
          <w:rFonts w:cstheme="minorHAnsi"/>
        </w:rPr>
        <w:footnoteReference w:id="870"/>
      </w:r>
    </w:p>
    <w:p w:rsidR="00F56C42" w:rsidRPr="002D39D5" w:rsidRDefault="00F56C42" w:rsidP="00B565BF">
      <w:pPr>
        <w:widowControl w:val="0"/>
        <w:suppressAutoHyphens/>
        <w:spacing w:after="120" w:line="360" w:lineRule="auto"/>
        <w:ind w:firstLine="709"/>
        <w:jc w:val="both"/>
        <w:rPr>
          <w:rFonts w:cstheme="minorHAnsi"/>
        </w:rPr>
      </w:pPr>
      <w:r w:rsidRPr="002D39D5">
        <w:rPr>
          <w:rFonts w:cstheme="minorHAnsi"/>
        </w:rPr>
        <w:t>4 de noviem</w:t>
      </w:r>
      <w:r w:rsidR="000D545F" w:rsidRPr="002D39D5">
        <w:rPr>
          <w:rFonts w:cstheme="minorHAnsi"/>
        </w:rPr>
        <w:t xml:space="preserve">bre de 1910: </w:t>
      </w:r>
      <w:r w:rsidR="000C413D" w:rsidRPr="002D39D5">
        <w:rPr>
          <w:rFonts w:cstheme="minorHAnsi"/>
        </w:rPr>
        <w:t>Diario Espiritual</w:t>
      </w:r>
      <w:r w:rsidR="000D545F" w:rsidRPr="002D39D5">
        <w:rPr>
          <w:rFonts w:cstheme="minorHAnsi"/>
        </w:rPr>
        <w:t xml:space="preserve">: </w:t>
      </w:r>
      <w:r w:rsidR="000D545F" w:rsidRPr="002D39D5">
        <w:rPr>
          <w:rFonts w:cstheme="minorHAnsi"/>
          <w:i/>
        </w:rPr>
        <w:t>“</w:t>
      </w:r>
      <w:r w:rsidRPr="002D39D5">
        <w:rPr>
          <w:rFonts w:cstheme="minorHAnsi"/>
          <w:i/>
          <w:spacing w:val="-3"/>
        </w:rPr>
        <w:t xml:space="preserve">¡¡Caridad y santidad!! </w:t>
      </w:r>
      <w:r w:rsidRPr="002D39D5">
        <w:rPr>
          <w:rFonts w:cstheme="minorHAnsi"/>
          <w:spacing w:val="-3"/>
        </w:rPr>
        <w:t>(4</w:t>
      </w:r>
      <w:r w:rsidRPr="002D39D5">
        <w:rPr>
          <w:rFonts w:cstheme="minorHAnsi"/>
          <w:spacing w:val="-3"/>
        </w:rPr>
        <w:noBreakHyphen/>
        <w:t>11</w:t>
      </w:r>
      <w:r w:rsidRPr="002D39D5">
        <w:rPr>
          <w:rFonts w:cstheme="minorHAnsi"/>
          <w:spacing w:val="-3"/>
        </w:rPr>
        <w:noBreakHyphen/>
        <w:t>10).”</w:t>
      </w:r>
      <w:r w:rsidRPr="002D39D5">
        <w:rPr>
          <w:rStyle w:val="Refdenotaalpie"/>
          <w:rFonts w:cstheme="minorHAnsi"/>
        </w:rPr>
        <w:t xml:space="preserve"> </w:t>
      </w:r>
      <w:r w:rsidRPr="002D39D5">
        <w:rPr>
          <w:rStyle w:val="Refdenotaalpie"/>
          <w:rFonts w:cstheme="minorHAnsi"/>
        </w:rPr>
        <w:footnoteReference w:id="871"/>
      </w:r>
    </w:p>
    <w:p w:rsidR="00F56C42" w:rsidRPr="002D39D5" w:rsidRDefault="00F56C42" w:rsidP="00B565BF">
      <w:pPr>
        <w:widowControl w:val="0"/>
        <w:suppressAutoHyphens/>
        <w:spacing w:after="120" w:line="360" w:lineRule="auto"/>
        <w:ind w:firstLine="709"/>
        <w:jc w:val="both"/>
        <w:rPr>
          <w:rFonts w:cstheme="minorHAnsi"/>
        </w:rPr>
      </w:pPr>
      <w:r w:rsidRPr="002D39D5">
        <w:rPr>
          <w:rFonts w:cstheme="minorHAnsi"/>
        </w:rPr>
        <w:t>1 de diciembre d</w:t>
      </w:r>
      <w:r w:rsidR="000D545F" w:rsidRPr="002D39D5">
        <w:rPr>
          <w:rFonts w:cstheme="minorHAnsi"/>
        </w:rPr>
        <w:t xml:space="preserve">e 1910: </w:t>
      </w:r>
      <w:r w:rsidR="000C413D" w:rsidRPr="002D39D5">
        <w:rPr>
          <w:rFonts w:cstheme="minorHAnsi"/>
        </w:rPr>
        <w:t>Diario Espiritual</w:t>
      </w:r>
      <w:r w:rsidR="000D545F" w:rsidRPr="002D39D5">
        <w:rPr>
          <w:rFonts w:cstheme="minorHAnsi"/>
        </w:rPr>
        <w:t>: “</w:t>
      </w:r>
      <w:r w:rsidRPr="002D39D5">
        <w:rPr>
          <w:rFonts w:cstheme="minorHAnsi"/>
          <w:i/>
          <w:spacing w:val="-3"/>
        </w:rPr>
        <w:t xml:space="preserve">Recibe </w:t>
      </w:r>
      <w:r w:rsidRPr="002D39D5">
        <w:rPr>
          <w:rFonts w:cstheme="minorHAnsi"/>
          <w:i/>
          <w:spacing w:val="-3"/>
        </w:rPr>
        <w:noBreakHyphen/>
        <w:t xml:space="preserve"> agradece </w:t>
      </w:r>
      <w:r w:rsidRPr="002D39D5">
        <w:rPr>
          <w:rFonts w:cstheme="minorHAnsi"/>
          <w:i/>
          <w:spacing w:val="-3"/>
        </w:rPr>
        <w:noBreakHyphen/>
        <w:t xml:space="preserve"> teme.</w:t>
      </w:r>
      <w:r w:rsidRPr="002D39D5">
        <w:rPr>
          <w:rFonts w:cstheme="minorHAnsi"/>
          <w:spacing w:val="-3"/>
        </w:rPr>
        <w:t xml:space="preserve"> (1</w:t>
      </w:r>
      <w:r w:rsidRPr="002D39D5">
        <w:rPr>
          <w:rFonts w:cstheme="minorHAnsi"/>
          <w:spacing w:val="-3"/>
        </w:rPr>
        <w:noBreakHyphen/>
        <w:t>12</w:t>
      </w:r>
      <w:r w:rsidRPr="002D39D5">
        <w:rPr>
          <w:rFonts w:cstheme="minorHAnsi"/>
          <w:spacing w:val="-3"/>
        </w:rPr>
        <w:noBreakHyphen/>
        <w:t>10).”</w:t>
      </w:r>
      <w:r w:rsidRPr="002D39D5">
        <w:rPr>
          <w:rStyle w:val="Refdenotaalpie"/>
          <w:rFonts w:cstheme="minorHAnsi"/>
        </w:rPr>
        <w:t xml:space="preserve"> </w:t>
      </w:r>
      <w:r w:rsidRPr="002D39D5">
        <w:rPr>
          <w:rStyle w:val="Refdenotaalpie"/>
          <w:rFonts w:cstheme="minorHAnsi"/>
        </w:rPr>
        <w:footnoteReference w:id="872"/>
      </w:r>
    </w:p>
    <w:p w:rsidR="00F56C42" w:rsidRPr="002D39D5" w:rsidRDefault="000D545F" w:rsidP="00B565BF">
      <w:pPr>
        <w:widowControl w:val="0"/>
        <w:suppressAutoHyphens/>
        <w:spacing w:after="120" w:line="360" w:lineRule="auto"/>
        <w:ind w:firstLine="709"/>
        <w:jc w:val="both"/>
        <w:rPr>
          <w:rFonts w:cstheme="minorHAnsi"/>
        </w:rPr>
      </w:pPr>
      <w:r w:rsidRPr="002D39D5">
        <w:rPr>
          <w:rFonts w:cstheme="minorHAnsi"/>
        </w:rPr>
        <w:t xml:space="preserve">10 </w:t>
      </w:r>
      <w:r w:rsidR="00F56C42" w:rsidRPr="002D39D5">
        <w:rPr>
          <w:rFonts w:cstheme="minorHAnsi"/>
        </w:rPr>
        <w:t>de diciembre de 1910: Jordán envía saludos escritos a mano para la fiesta de Navidad para el año nuevo “</w:t>
      </w:r>
      <w:r w:rsidR="00F56C42" w:rsidRPr="002D39D5">
        <w:rPr>
          <w:rFonts w:cstheme="minorHAnsi"/>
          <w:i/>
        </w:rPr>
        <w:t>a todos, queridos en Assam</w:t>
      </w:r>
      <w:r w:rsidR="00F56C42" w:rsidRPr="002D39D5">
        <w:rPr>
          <w:rFonts w:cstheme="minorHAnsi"/>
        </w:rPr>
        <w:t xml:space="preserve">”. Al otro lado de la postal </w:t>
      </w:r>
      <w:r w:rsidRPr="002D39D5">
        <w:rPr>
          <w:rFonts w:cstheme="minorHAnsi"/>
        </w:rPr>
        <w:t xml:space="preserve">pregunta: </w:t>
      </w:r>
      <w:r w:rsidRPr="002D39D5">
        <w:rPr>
          <w:rFonts w:cstheme="minorHAnsi"/>
          <w:i/>
        </w:rPr>
        <w:t>“¿C</w:t>
      </w:r>
      <w:r w:rsidR="00F56C42" w:rsidRPr="002D39D5">
        <w:rPr>
          <w:rFonts w:cstheme="minorHAnsi"/>
          <w:i/>
        </w:rPr>
        <w:t>ómo le</w:t>
      </w:r>
      <w:r w:rsidRPr="002D39D5">
        <w:rPr>
          <w:rFonts w:cstheme="minorHAnsi"/>
          <w:i/>
        </w:rPr>
        <w:t xml:space="preserve"> va al </w:t>
      </w:r>
      <w:r w:rsidR="002C4E64" w:rsidRPr="002D39D5">
        <w:rPr>
          <w:rFonts w:cstheme="minorHAnsi"/>
          <w:i/>
        </w:rPr>
        <w:t xml:space="preserve">Padre </w:t>
      </w:r>
      <w:r w:rsidRPr="002D39D5">
        <w:rPr>
          <w:rFonts w:cstheme="minorHAnsi"/>
          <w:i/>
        </w:rPr>
        <w:t>Marcellinus</w:t>
      </w:r>
      <w:r w:rsidR="00F56C42" w:rsidRPr="002D39D5">
        <w:rPr>
          <w:rFonts w:cstheme="minorHAnsi"/>
          <w:i/>
        </w:rPr>
        <w:t>?</w:t>
      </w:r>
      <w:r w:rsidRPr="002D39D5">
        <w:rPr>
          <w:rFonts w:cstheme="minorHAnsi"/>
        </w:rPr>
        <w:t>”</w:t>
      </w:r>
      <w:r w:rsidR="00F56C42" w:rsidRPr="002D39D5">
        <w:rPr>
          <w:rStyle w:val="Refdenotaalpie"/>
          <w:rFonts w:cstheme="minorHAnsi"/>
        </w:rPr>
        <w:footnoteReference w:id="873"/>
      </w:r>
    </w:p>
    <w:p w:rsidR="00F56C42" w:rsidRPr="002D39D5" w:rsidRDefault="00F56C42" w:rsidP="00B565BF">
      <w:pPr>
        <w:widowControl w:val="0"/>
        <w:suppressAutoHyphens/>
        <w:spacing w:after="120" w:line="360" w:lineRule="auto"/>
        <w:ind w:firstLine="709"/>
        <w:jc w:val="both"/>
        <w:rPr>
          <w:rFonts w:cstheme="minorHAnsi"/>
        </w:rPr>
      </w:pPr>
      <w:r w:rsidRPr="002D39D5">
        <w:rPr>
          <w:rFonts w:cstheme="minorHAnsi"/>
        </w:rPr>
        <w:t xml:space="preserve">24 de diciembre de 1910: saludo de Navidad de Jordán al </w:t>
      </w:r>
      <w:r w:rsidR="002C4E64" w:rsidRPr="002D39D5">
        <w:rPr>
          <w:rFonts w:cstheme="minorHAnsi"/>
        </w:rPr>
        <w:t xml:space="preserve">Padre </w:t>
      </w:r>
      <w:r w:rsidRPr="002D39D5">
        <w:rPr>
          <w:rFonts w:cstheme="minorHAnsi"/>
        </w:rPr>
        <w:t xml:space="preserve">Dorotheus Brugger, superior en Hamont </w:t>
      </w:r>
      <w:r w:rsidR="000D545F" w:rsidRPr="002D39D5">
        <w:rPr>
          <w:rFonts w:cstheme="minorHAnsi"/>
        </w:rPr>
        <w:t>y</w:t>
      </w:r>
      <w:r w:rsidRPr="002D39D5">
        <w:rPr>
          <w:rFonts w:cstheme="minorHAnsi"/>
        </w:rPr>
        <w:t xml:space="preserve"> Provincial de la pro-</w:t>
      </w:r>
      <w:r w:rsidR="00FC3C39" w:rsidRPr="002D39D5">
        <w:rPr>
          <w:rFonts w:cstheme="minorHAnsi"/>
        </w:rPr>
        <w:t>Provincia</w:t>
      </w:r>
      <w:r w:rsidRPr="002D39D5">
        <w:rPr>
          <w:rFonts w:cstheme="minorHAnsi"/>
        </w:rPr>
        <w:t xml:space="preserve"> angloamericana de los </w:t>
      </w:r>
      <w:r w:rsidR="00AE2760" w:rsidRPr="002D39D5">
        <w:rPr>
          <w:rFonts w:cstheme="minorHAnsi"/>
        </w:rPr>
        <w:t>cohermano</w:t>
      </w:r>
      <w:r w:rsidRPr="002D39D5">
        <w:rPr>
          <w:rFonts w:cstheme="minorHAnsi"/>
        </w:rPr>
        <w:t>s en Hamont.</w:t>
      </w:r>
      <w:r w:rsidRPr="002D39D5">
        <w:rPr>
          <w:rStyle w:val="Refdenotaalpie"/>
          <w:rFonts w:cstheme="minorHAnsi"/>
        </w:rPr>
        <w:t xml:space="preserve"> </w:t>
      </w:r>
      <w:r w:rsidRPr="002D39D5">
        <w:rPr>
          <w:rStyle w:val="Refdenotaalpie"/>
          <w:rFonts w:cstheme="minorHAnsi"/>
        </w:rPr>
        <w:footnoteReference w:id="874"/>
      </w:r>
    </w:p>
    <w:p w:rsidR="00F56C42" w:rsidRPr="002D39D5" w:rsidRDefault="000D545F" w:rsidP="00B565BF">
      <w:pPr>
        <w:widowControl w:val="0"/>
        <w:suppressAutoHyphens/>
        <w:spacing w:after="120" w:line="360" w:lineRule="auto"/>
        <w:ind w:firstLine="709"/>
        <w:jc w:val="both"/>
        <w:rPr>
          <w:rFonts w:cstheme="minorHAnsi"/>
        </w:rPr>
      </w:pPr>
      <w:r w:rsidRPr="002D39D5">
        <w:rPr>
          <w:rFonts w:cstheme="minorHAnsi"/>
        </w:rPr>
        <w:t>P</w:t>
      </w:r>
      <w:r w:rsidR="00F56C42" w:rsidRPr="002D39D5">
        <w:rPr>
          <w:rFonts w:cstheme="minorHAnsi"/>
        </w:rPr>
        <w:t xml:space="preserve">ara final de año agradece Jordán a los </w:t>
      </w:r>
      <w:r w:rsidRPr="002D39D5">
        <w:rPr>
          <w:rFonts w:cstheme="minorHAnsi"/>
        </w:rPr>
        <w:t xml:space="preserve">favorecedores, </w:t>
      </w:r>
      <w:r w:rsidR="00F56C42" w:rsidRPr="002D39D5">
        <w:rPr>
          <w:rFonts w:cstheme="minorHAnsi"/>
        </w:rPr>
        <w:t>bienhec</w:t>
      </w:r>
      <w:r w:rsidRPr="002D39D5">
        <w:rPr>
          <w:rFonts w:cstheme="minorHAnsi"/>
        </w:rPr>
        <w:t>hores y</w:t>
      </w:r>
      <w:r w:rsidR="00F56C42" w:rsidRPr="002D39D5">
        <w:rPr>
          <w:rFonts w:cstheme="minorHAnsi"/>
        </w:rPr>
        <w:t xml:space="preserve"> colaboradores por la ayuda que han dispensado y </w:t>
      </w:r>
      <w:r w:rsidR="00046057">
        <w:rPr>
          <w:rFonts w:cstheme="minorHAnsi"/>
        </w:rPr>
        <w:t xml:space="preserve">les </w:t>
      </w:r>
      <w:r w:rsidR="00F56C42" w:rsidRPr="002D39D5">
        <w:rPr>
          <w:rFonts w:cstheme="minorHAnsi"/>
        </w:rPr>
        <w:t xml:space="preserve">dirige a la vez una fogosa llamada, para que permanezcan fieles a la </w:t>
      </w:r>
      <w:r w:rsidR="00726C01" w:rsidRPr="002D39D5">
        <w:rPr>
          <w:rFonts w:cstheme="minorHAnsi"/>
        </w:rPr>
        <w:t>Sociedad</w:t>
      </w:r>
      <w:r w:rsidR="00F56C42" w:rsidRPr="002D39D5">
        <w:rPr>
          <w:rFonts w:cstheme="minorHAnsi"/>
        </w:rPr>
        <w:t xml:space="preserve"> también </w:t>
      </w:r>
      <w:r w:rsidRPr="002D39D5">
        <w:rPr>
          <w:rFonts w:cstheme="minorHAnsi"/>
        </w:rPr>
        <w:t>en el</w:t>
      </w:r>
      <w:r w:rsidR="00F56C42" w:rsidRPr="002D39D5">
        <w:rPr>
          <w:rFonts w:cstheme="minorHAnsi"/>
        </w:rPr>
        <w:t xml:space="preserve"> </w:t>
      </w:r>
      <w:r w:rsidR="00F56C42" w:rsidRPr="002D39D5">
        <w:rPr>
          <w:rFonts w:cstheme="minorHAnsi"/>
        </w:rPr>
        <w:lastRenderedPageBreak/>
        <w:t>pr</w:t>
      </w:r>
      <w:r w:rsidRPr="002D39D5">
        <w:rPr>
          <w:rFonts w:cstheme="minorHAnsi"/>
        </w:rPr>
        <w:t>óximo año. Llama la atención cuá</w:t>
      </w:r>
      <w:r w:rsidR="00F56C42" w:rsidRPr="002D39D5">
        <w:rPr>
          <w:rFonts w:cstheme="minorHAnsi"/>
        </w:rPr>
        <w:t xml:space="preserve">nto se identifica Jordán con la </w:t>
      </w:r>
      <w:r w:rsidR="00726C01" w:rsidRPr="002D39D5">
        <w:rPr>
          <w:rFonts w:cstheme="minorHAnsi"/>
        </w:rPr>
        <w:t>Sociedad</w:t>
      </w:r>
      <w:r w:rsidR="00F56C42" w:rsidRPr="002D39D5">
        <w:rPr>
          <w:rFonts w:cstheme="minorHAnsi"/>
        </w:rPr>
        <w:t>.</w:t>
      </w:r>
    </w:p>
    <w:p w:rsidR="00F56C42" w:rsidRPr="002D39D5" w:rsidRDefault="00F56C42" w:rsidP="00B565BF">
      <w:pPr>
        <w:widowControl w:val="0"/>
        <w:suppressAutoHyphens/>
        <w:spacing w:after="120" w:line="360" w:lineRule="auto"/>
        <w:ind w:firstLine="709"/>
        <w:jc w:val="both"/>
        <w:rPr>
          <w:rFonts w:cstheme="minorHAnsi"/>
          <w:i/>
        </w:rPr>
      </w:pPr>
      <w:r w:rsidRPr="002D39D5">
        <w:rPr>
          <w:rFonts w:cstheme="minorHAnsi"/>
        </w:rPr>
        <w:t xml:space="preserve"> </w:t>
      </w:r>
      <w:r w:rsidR="000510F8" w:rsidRPr="002D39D5">
        <w:rPr>
          <w:rFonts w:cstheme="minorHAnsi"/>
        </w:rPr>
        <w:t>“</w:t>
      </w:r>
      <w:r w:rsidRPr="002D39D5">
        <w:rPr>
          <w:rFonts w:cstheme="minorHAnsi"/>
          <w:i/>
        </w:rPr>
        <w:t xml:space="preserve">Queridos </w:t>
      </w:r>
      <w:r w:rsidR="000D545F" w:rsidRPr="002D39D5">
        <w:rPr>
          <w:rFonts w:cstheme="minorHAnsi"/>
          <w:i/>
        </w:rPr>
        <w:t>favorecedores*</w:t>
      </w:r>
      <w:r w:rsidRPr="002D39D5">
        <w:rPr>
          <w:rFonts w:cstheme="minorHAnsi"/>
          <w:i/>
        </w:rPr>
        <w:t>, colaboradores y bienhechores!</w:t>
      </w:r>
    </w:p>
    <w:p w:rsidR="00F56C42" w:rsidRPr="002D39D5" w:rsidRDefault="00F56C42" w:rsidP="00B565BF">
      <w:pPr>
        <w:widowControl w:val="0"/>
        <w:suppressAutoHyphens/>
        <w:spacing w:after="120" w:line="360" w:lineRule="auto"/>
        <w:ind w:firstLine="709"/>
        <w:jc w:val="both"/>
        <w:rPr>
          <w:rFonts w:cstheme="minorHAnsi"/>
          <w:i/>
        </w:rPr>
      </w:pPr>
      <w:r w:rsidRPr="002D39D5">
        <w:rPr>
          <w:rFonts w:cstheme="minorHAnsi"/>
          <w:i/>
        </w:rPr>
        <w:t>La proximidad de</w:t>
      </w:r>
      <w:r w:rsidR="00046057">
        <w:rPr>
          <w:rFonts w:cstheme="minorHAnsi"/>
          <w:i/>
        </w:rPr>
        <w:t>l</w:t>
      </w:r>
      <w:r w:rsidRPr="002D39D5">
        <w:rPr>
          <w:rFonts w:cstheme="minorHAnsi"/>
          <w:i/>
        </w:rPr>
        <w:t xml:space="preserve"> final de año me obliga a recordarles mi más cordial agradecimiento por todas las bondades que manifiestan para con nuestra </w:t>
      </w:r>
      <w:r w:rsidR="00726C01" w:rsidRPr="002D39D5">
        <w:rPr>
          <w:rFonts w:cstheme="minorHAnsi"/>
          <w:i/>
        </w:rPr>
        <w:t>Sociedad</w:t>
      </w:r>
      <w:r w:rsidRPr="002D39D5">
        <w:rPr>
          <w:rFonts w:cstheme="minorHAnsi"/>
          <w:i/>
        </w:rPr>
        <w:t xml:space="preserve">. Les agradezco a todos de corazón, por haber apoyado durante el año pasado </w:t>
      </w:r>
      <w:r w:rsidR="000D545F" w:rsidRPr="002D39D5">
        <w:rPr>
          <w:rFonts w:cstheme="minorHAnsi"/>
          <w:i/>
        </w:rPr>
        <w:t xml:space="preserve">a </w:t>
      </w:r>
      <w:r w:rsidRPr="002D39D5">
        <w:rPr>
          <w:rFonts w:cstheme="minorHAnsi"/>
          <w:i/>
        </w:rPr>
        <w:t xml:space="preserve">nuestra </w:t>
      </w:r>
      <w:r w:rsidR="00726C01" w:rsidRPr="002D39D5">
        <w:rPr>
          <w:rFonts w:cstheme="minorHAnsi"/>
          <w:i/>
        </w:rPr>
        <w:t>Sociedad</w:t>
      </w:r>
      <w:r w:rsidR="000D545F" w:rsidRPr="002D39D5">
        <w:rPr>
          <w:rFonts w:cstheme="minorHAnsi"/>
          <w:i/>
        </w:rPr>
        <w:t>,</w:t>
      </w:r>
      <w:r w:rsidRPr="002D39D5">
        <w:rPr>
          <w:rFonts w:cstheme="minorHAnsi"/>
          <w:i/>
        </w:rPr>
        <w:t xml:space="preserve"> en parte por la donaciones especiales llenas de amor</w:t>
      </w:r>
      <w:r w:rsidR="000D545F" w:rsidRPr="002D39D5">
        <w:rPr>
          <w:rFonts w:cstheme="minorHAnsi"/>
          <w:i/>
        </w:rPr>
        <w:t>, así</w:t>
      </w:r>
      <w:r w:rsidRPr="002D39D5">
        <w:rPr>
          <w:rFonts w:cstheme="minorHAnsi"/>
          <w:i/>
        </w:rPr>
        <w:t xml:space="preserve"> como por</w:t>
      </w:r>
      <w:r w:rsidR="00C10990" w:rsidRPr="002D39D5">
        <w:rPr>
          <w:rFonts w:cstheme="minorHAnsi"/>
          <w:i/>
        </w:rPr>
        <w:t xml:space="preserve"> el óvolo [Pfening] anual a la </w:t>
      </w:r>
      <w:r w:rsidR="008735EF">
        <w:rPr>
          <w:rFonts w:cstheme="minorHAnsi"/>
          <w:i/>
        </w:rPr>
        <w:t>Madre de Dios</w:t>
      </w:r>
      <w:r w:rsidRPr="002D39D5">
        <w:rPr>
          <w:rFonts w:cstheme="minorHAnsi"/>
          <w:i/>
        </w:rPr>
        <w:t xml:space="preserve">, y en parte por las suscripciones a las revistas de nuestra </w:t>
      </w:r>
      <w:r w:rsidR="00726C01" w:rsidRPr="002D39D5">
        <w:rPr>
          <w:rFonts w:cstheme="minorHAnsi"/>
          <w:i/>
        </w:rPr>
        <w:t>Sociedad</w:t>
      </w:r>
      <w:r w:rsidRPr="002D39D5">
        <w:rPr>
          <w:rFonts w:cstheme="minorHAnsi"/>
          <w:i/>
        </w:rPr>
        <w:t xml:space="preserve">. ¡Que el buen Dios se lo recompense 100 veces más! Ojalá la fiesta de Navidad traiga </w:t>
      </w:r>
      <w:r w:rsidR="00C10990" w:rsidRPr="002D39D5">
        <w:rPr>
          <w:rFonts w:cstheme="minorHAnsi"/>
          <w:i/>
        </w:rPr>
        <w:t xml:space="preserve">a </w:t>
      </w:r>
      <w:r w:rsidRPr="002D39D5">
        <w:rPr>
          <w:rFonts w:cstheme="minorHAnsi"/>
          <w:i/>
        </w:rPr>
        <w:t xml:space="preserve">sus corazones la dulce paz, </w:t>
      </w:r>
      <w:r w:rsidR="00C10990" w:rsidRPr="002D39D5">
        <w:rPr>
          <w:rFonts w:cstheme="minorHAnsi"/>
          <w:i/>
        </w:rPr>
        <w:t xml:space="preserve">que </w:t>
      </w:r>
      <w:r w:rsidRPr="002D39D5">
        <w:rPr>
          <w:rFonts w:cstheme="minorHAnsi"/>
          <w:i/>
        </w:rPr>
        <w:t xml:space="preserve">en aquel tiempo anunciaron los ángeles </w:t>
      </w:r>
      <w:r w:rsidR="00C10990" w:rsidRPr="002D39D5">
        <w:rPr>
          <w:rFonts w:cstheme="minorHAnsi"/>
          <w:i/>
        </w:rPr>
        <w:t xml:space="preserve">en </w:t>
      </w:r>
      <w:r w:rsidRPr="002D39D5">
        <w:rPr>
          <w:rFonts w:cstheme="minorHAnsi"/>
          <w:i/>
        </w:rPr>
        <w:t>el portal de Belén, y</w:t>
      </w:r>
      <w:r w:rsidR="00C10990" w:rsidRPr="002D39D5">
        <w:rPr>
          <w:rFonts w:cstheme="minorHAnsi"/>
          <w:i/>
        </w:rPr>
        <w:t xml:space="preserve"> que mantengan </w:t>
      </w:r>
      <w:r w:rsidR="008476A4">
        <w:rPr>
          <w:rFonts w:cstheme="minorHAnsi"/>
          <w:i/>
        </w:rPr>
        <w:t>acogido</w:t>
      </w:r>
      <w:r w:rsidR="00C10990" w:rsidRPr="002D39D5">
        <w:rPr>
          <w:rFonts w:cstheme="minorHAnsi"/>
          <w:i/>
        </w:rPr>
        <w:t xml:space="preserve">, al </w:t>
      </w:r>
      <w:r w:rsidR="00212D00" w:rsidRPr="002D39D5">
        <w:rPr>
          <w:rFonts w:cstheme="minorHAnsi"/>
          <w:i/>
        </w:rPr>
        <w:t>Divino</w:t>
      </w:r>
      <w:r w:rsidR="00FA12A3" w:rsidRPr="002D39D5">
        <w:rPr>
          <w:rFonts w:cstheme="minorHAnsi"/>
          <w:i/>
        </w:rPr>
        <w:t xml:space="preserve"> </w:t>
      </w:r>
      <w:r w:rsidR="00C10990" w:rsidRPr="002D39D5">
        <w:rPr>
          <w:rFonts w:cstheme="minorHAnsi"/>
          <w:i/>
        </w:rPr>
        <w:t>D</w:t>
      </w:r>
      <w:r w:rsidRPr="002D39D5">
        <w:rPr>
          <w:rFonts w:cstheme="minorHAnsi"/>
          <w:i/>
        </w:rPr>
        <w:t>iño, con toda</w:t>
      </w:r>
      <w:r w:rsidR="008476A4">
        <w:rPr>
          <w:rFonts w:cstheme="minorHAnsi"/>
          <w:i/>
        </w:rPr>
        <w:t>s</w:t>
      </w:r>
      <w:r w:rsidRPr="002D39D5">
        <w:rPr>
          <w:rFonts w:cstheme="minorHAnsi"/>
          <w:i/>
        </w:rPr>
        <w:t xml:space="preserve"> sus gracias</w:t>
      </w:r>
      <w:r w:rsidR="00C10990" w:rsidRPr="002D39D5">
        <w:rPr>
          <w:rFonts w:cstheme="minorHAnsi"/>
          <w:i/>
        </w:rPr>
        <w:t>,</w:t>
      </w:r>
      <w:r w:rsidRPr="002D39D5">
        <w:rPr>
          <w:rFonts w:cstheme="minorHAnsi"/>
          <w:i/>
        </w:rPr>
        <w:t xml:space="preserve"> en su alma. ¡Y que el nuevo año con sus alegrías y con sus sufrimientos les sirva para traer más cerca a Dios y para enriquecerse con méritos para el cielo! A la vez</w:t>
      </w:r>
      <w:r w:rsidR="008476A4">
        <w:rPr>
          <w:rFonts w:cstheme="minorHAnsi"/>
          <w:i/>
        </w:rPr>
        <w:t>, junto</w:t>
      </w:r>
      <w:r w:rsidRPr="002D39D5">
        <w:rPr>
          <w:rFonts w:cstheme="minorHAnsi"/>
          <w:i/>
        </w:rPr>
        <w:t xml:space="preserve"> con estos agradecimientos míos, uno </w:t>
      </w:r>
      <w:r w:rsidR="00980A35" w:rsidRPr="002D39D5">
        <w:rPr>
          <w:rFonts w:cstheme="minorHAnsi"/>
          <w:i/>
        </w:rPr>
        <w:t>también</w:t>
      </w:r>
      <w:r w:rsidRPr="002D39D5">
        <w:rPr>
          <w:rFonts w:cstheme="minorHAnsi"/>
          <w:i/>
        </w:rPr>
        <w:t xml:space="preserve"> mi íntima petición, para que en el nuevo año sigan manteniéndose fieles a nuestro lado por medio de su oración y sus queridas donaciones, a fin de que podamos llevar adelante unidos el noble trabajo de la salvación de las almas, en el cual ya trabajamos desde hace tanto tiempo, (</w:t>
      </w:r>
      <w:r w:rsidR="008476A4">
        <w:rPr>
          <w:rFonts w:cstheme="minorHAnsi"/>
          <w:i/>
        </w:rPr>
        <w:t>¡</w:t>
      </w:r>
      <w:r w:rsidRPr="002D39D5">
        <w:rPr>
          <w:rFonts w:cstheme="minorHAnsi"/>
          <w:i/>
        </w:rPr>
        <w:t>mis más antiguos amigos ya desde hace 29 años</w:t>
      </w:r>
      <w:r w:rsidR="008476A4">
        <w:rPr>
          <w:rFonts w:cstheme="minorHAnsi"/>
          <w:i/>
        </w:rPr>
        <w:t>!)</w:t>
      </w:r>
      <w:r w:rsidRPr="002D39D5">
        <w:rPr>
          <w:rFonts w:cstheme="minorHAnsi"/>
          <w:i/>
        </w:rPr>
        <w:t xml:space="preserve"> O ¿no se va a manifestar aquí la famosa fidelidad alemana? Por el contrario ojalá que el celo por la gloria de Dios y la salvación de las almas les impulse a ustedes para poder ganar todavía otra gente colaboradora!</w:t>
      </w:r>
    </w:p>
    <w:p w:rsidR="00F56C42" w:rsidRPr="002D39D5" w:rsidRDefault="00F56C42" w:rsidP="00B565BF">
      <w:pPr>
        <w:widowControl w:val="0"/>
        <w:suppressAutoHyphens/>
        <w:spacing w:after="120" w:line="360" w:lineRule="auto"/>
        <w:ind w:firstLine="709"/>
        <w:jc w:val="both"/>
        <w:rPr>
          <w:rFonts w:cstheme="minorHAnsi"/>
        </w:rPr>
      </w:pPr>
      <w:r w:rsidRPr="002D39D5">
        <w:rPr>
          <w:rFonts w:cstheme="minorHAnsi"/>
          <w:i/>
        </w:rPr>
        <w:t>Los queridos bienhechores y bienhechoras</w:t>
      </w:r>
      <w:r w:rsidR="00C10990" w:rsidRPr="002D39D5">
        <w:rPr>
          <w:rFonts w:cstheme="minorHAnsi"/>
          <w:i/>
        </w:rPr>
        <w:t>, a</w:t>
      </w:r>
      <w:r w:rsidRPr="002D39D5">
        <w:rPr>
          <w:rFonts w:cstheme="minorHAnsi"/>
          <w:i/>
        </w:rPr>
        <w:t xml:space="preserve"> los cuales agradezco especialmente, ciertamente que continuarán en el nuevo año con su incansable visión llevando a cabo y soportando tanto las pequeñas como las grandes molestias, que siempre van unidas a su misión. ‘Sus obras le</w:t>
      </w:r>
      <w:r w:rsidR="00C10990" w:rsidRPr="002D39D5">
        <w:rPr>
          <w:rFonts w:cstheme="minorHAnsi"/>
          <w:i/>
        </w:rPr>
        <w:t>s</w:t>
      </w:r>
      <w:r w:rsidRPr="002D39D5">
        <w:rPr>
          <w:rFonts w:cstheme="minorHAnsi"/>
          <w:i/>
        </w:rPr>
        <w:t xml:space="preserve"> </w:t>
      </w:r>
      <w:r w:rsidR="00C10990" w:rsidRPr="002D39D5">
        <w:rPr>
          <w:rFonts w:cstheme="minorHAnsi"/>
          <w:i/>
        </w:rPr>
        <w:t>acompañan</w:t>
      </w:r>
      <w:r w:rsidRPr="002D39D5">
        <w:rPr>
          <w:rFonts w:cstheme="minorHAnsi"/>
          <w:i/>
        </w:rPr>
        <w:t xml:space="preserve">!’ </w:t>
      </w:r>
      <w:r w:rsidR="00C10990" w:rsidRPr="002D39D5">
        <w:rPr>
          <w:rFonts w:cstheme="minorHAnsi"/>
          <w:i/>
        </w:rPr>
        <w:t>Ello será</w:t>
      </w:r>
      <w:r w:rsidRPr="002D39D5">
        <w:rPr>
          <w:rFonts w:cstheme="minorHAnsi"/>
          <w:i/>
        </w:rPr>
        <w:t xml:space="preserve"> para cada uno de ustedes un gran consuelo a la hora de la muerte (</w:t>
      </w:r>
      <w:r w:rsidR="00C10990" w:rsidRPr="002D39D5">
        <w:rPr>
          <w:rFonts w:cstheme="minorHAnsi"/>
          <w:i/>
        </w:rPr>
        <w:t xml:space="preserve">¡para </w:t>
      </w:r>
      <w:r w:rsidRPr="002D39D5">
        <w:rPr>
          <w:rFonts w:cstheme="minorHAnsi"/>
          <w:i/>
        </w:rPr>
        <w:t>algunos de nosotros est</w:t>
      </w:r>
      <w:r w:rsidR="00C10990" w:rsidRPr="002D39D5">
        <w:rPr>
          <w:rFonts w:cstheme="minorHAnsi"/>
          <w:i/>
        </w:rPr>
        <w:t>e</w:t>
      </w:r>
      <w:r w:rsidRPr="002D39D5">
        <w:rPr>
          <w:rFonts w:cstheme="minorHAnsi"/>
          <w:i/>
        </w:rPr>
        <w:t xml:space="preserve"> año</w:t>
      </w:r>
      <w:r w:rsidR="00C10990" w:rsidRPr="002D39D5">
        <w:rPr>
          <w:rFonts w:cstheme="minorHAnsi"/>
          <w:i/>
        </w:rPr>
        <w:t xml:space="preserve"> </w:t>
      </w:r>
      <w:r w:rsidRPr="002D39D5">
        <w:rPr>
          <w:rFonts w:cstheme="minorHAnsi"/>
          <w:i/>
        </w:rPr>
        <w:t>ser</w:t>
      </w:r>
      <w:r w:rsidR="00C10990" w:rsidRPr="002D39D5">
        <w:rPr>
          <w:rFonts w:cstheme="minorHAnsi"/>
          <w:i/>
        </w:rPr>
        <w:t>á</w:t>
      </w:r>
      <w:r w:rsidRPr="002D39D5">
        <w:rPr>
          <w:rFonts w:cstheme="minorHAnsi"/>
          <w:i/>
        </w:rPr>
        <w:t xml:space="preserve"> ci</w:t>
      </w:r>
      <w:r w:rsidR="00C10990" w:rsidRPr="002D39D5">
        <w:rPr>
          <w:rFonts w:cstheme="minorHAnsi"/>
          <w:i/>
        </w:rPr>
        <w:t>ertamente el año de la muerte!),</w:t>
      </w:r>
      <w:r w:rsidRPr="002D39D5">
        <w:rPr>
          <w:rFonts w:cstheme="minorHAnsi"/>
          <w:i/>
        </w:rPr>
        <w:t xml:space="preserve"> </w:t>
      </w:r>
      <w:r w:rsidR="00C10990" w:rsidRPr="002D39D5">
        <w:rPr>
          <w:rFonts w:cstheme="minorHAnsi"/>
          <w:i/>
        </w:rPr>
        <w:t>por</w:t>
      </w:r>
      <w:r w:rsidRPr="002D39D5">
        <w:rPr>
          <w:rFonts w:cstheme="minorHAnsi"/>
          <w:i/>
        </w:rPr>
        <w:t xml:space="preserve"> haber hecho muchas cosas por Dios, </w:t>
      </w:r>
      <w:r w:rsidR="00C10990" w:rsidRPr="002D39D5">
        <w:rPr>
          <w:rFonts w:cstheme="minorHAnsi"/>
          <w:i/>
        </w:rPr>
        <w:t>y haber amontonado</w:t>
      </w:r>
      <w:r w:rsidRPr="002D39D5">
        <w:rPr>
          <w:rFonts w:cstheme="minorHAnsi"/>
          <w:i/>
        </w:rPr>
        <w:t xml:space="preserve"> tesoros en el cielo. Igualmente le servirá de consuelo a uno en su conciencia, el que después de su muerte se rezar</w:t>
      </w:r>
      <w:r w:rsidR="00C10990" w:rsidRPr="002D39D5">
        <w:rPr>
          <w:rFonts w:cstheme="minorHAnsi"/>
          <w:i/>
        </w:rPr>
        <w:t>á</w:t>
      </w:r>
      <w:r w:rsidRPr="002D39D5">
        <w:rPr>
          <w:rFonts w:cstheme="minorHAnsi"/>
          <w:i/>
        </w:rPr>
        <w:t xml:space="preserve"> </w:t>
      </w:r>
      <w:r w:rsidR="00C10990" w:rsidRPr="002D39D5">
        <w:rPr>
          <w:rFonts w:cstheme="minorHAnsi"/>
          <w:i/>
        </w:rPr>
        <w:t>por él</w:t>
      </w:r>
      <w:r w:rsidRPr="002D39D5">
        <w:rPr>
          <w:rFonts w:cstheme="minorHAnsi"/>
          <w:i/>
        </w:rPr>
        <w:t xml:space="preserve"> en la </w:t>
      </w:r>
      <w:r w:rsidR="00726C01" w:rsidRPr="002D39D5">
        <w:rPr>
          <w:rFonts w:cstheme="minorHAnsi"/>
          <w:i/>
        </w:rPr>
        <w:t>Sociedad</w:t>
      </w:r>
      <w:r w:rsidRPr="002D39D5">
        <w:rPr>
          <w:rFonts w:cstheme="minorHAnsi"/>
          <w:i/>
        </w:rPr>
        <w:t xml:space="preserve">. ‘Yo debo trabajar mientras </w:t>
      </w:r>
      <w:r w:rsidR="00C10990" w:rsidRPr="002D39D5">
        <w:rPr>
          <w:rFonts w:cstheme="minorHAnsi"/>
          <w:i/>
        </w:rPr>
        <w:t>es de día</w:t>
      </w:r>
      <w:r w:rsidRPr="002D39D5">
        <w:rPr>
          <w:rFonts w:cstheme="minorHAnsi"/>
          <w:i/>
        </w:rPr>
        <w:t xml:space="preserve">; llega la noche donde nadie más podrá trabajar’. Este dicho del querido </w:t>
      </w:r>
      <w:r w:rsidR="007A5DA3" w:rsidRPr="002D39D5">
        <w:rPr>
          <w:rFonts w:cstheme="minorHAnsi"/>
          <w:i/>
        </w:rPr>
        <w:t xml:space="preserve">Salvador </w:t>
      </w:r>
      <w:r w:rsidRPr="002D39D5">
        <w:rPr>
          <w:rFonts w:cstheme="minorHAnsi"/>
          <w:i/>
        </w:rPr>
        <w:t xml:space="preserve">debe estimular a seguir siendo muy celosos al servicio de nuestra santa causa; pues ustedes no saben cuándo llegará a su lado el ocaso de sus vidas. Roma, en el santo </w:t>
      </w:r>
      <w:r w:rsidR="00C10990" w:rsidRPr="002D39D5">
        <w:rPr>
          <w:rFonts w:cstheme="minorHAnsi"/>
          <w:i/>
        </w:rPr>
        <w:t>Ad</w:t>
      </w:r>
      <w:r w:rsidRPr="002D39D5">
        <w:rPr>
          <w:rFonts w:cstheme="minorHAnsi"/>
          <w:i/>
        </w:rPr>
        <w:t>viento de 1910.</w:t>
      </w:r>
      <w:r w:rsidR="00C10990" w:rsidRPr="002D39D5">
        <w:rPr>
          <w:rFonts w:cstheme="minorHAnsi"/>
          <w:i/>
        </w:rPr>
        <w:t xml:space="preserve"> </w:t>
      </w:r>
      <w:r w:rsidR="005062DD">
        <w:rPr>
          <w:rFonts w:cstheme="minorHAnsi"/>
          <w:i/>
        </w:rPr>
        <w:t>P.</w:t>
      </w:r>
      <w:r w:rsidR="00C10990" w:rsidRPr="002D39D5">
        <w:rPr>
          <w:rFonts w:cstheme="minorHAnsi"/>
          <w:i/>
        </w:rPr>
        <w:t xml:space="preserve"> Franziskus v. Kreuze Jordan. </w:t>
      </w:r>
      <w:r w:rsidR="00C439BC" w:rsidRPr="002D39D5">
        <w:rPr>
          <w:rFonts w:cstheme="minorHAnsi"/>
          <w:i/>
        </w:rPr>
        <w:t>Superior General</w:t>
      </w:r>
      <w:r w:rsidRPr="002D39D5">
        <w:rPr>
          <w:rFonts w:cstheme="minorHAnsi"/>
          <w:i/>
        </w:rPr>
        <w:t xml:space="preserve"> de los Salvatorianos</w:t>
      </w:r>
      <w:r w:rsidR="00C10990" w:rsidRPr="002D39D5">
        <w:rPr>
          <w:rFonts w:cstheme="minorHAnsi"/>
        </w:rPr>
        <w:t>”</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875"/>
      </w:r>
      <w:r w:rsidR="00700383" w:rsidRPr="002D39D5">
        <w:rPr>
          <w:rFonts w:cstheme="minorHAnsi"/>
        </w:rPr>
        <w:t xml:space="preserve"> </w:t>
      </w:r>
    </w:p>
    <w:p w:rsidR="008B3974" w:rsidRPr="002D39D5" w:rsidRDefault="00F56C42" w:rsidP="00B565BF">
      <w:pPr>
        <w:widowControl w:val="0"/>
        <w:suppressAutoHyphens/>
        <w:spacing w:after="120" w:line="360" w:lineRule="auto"/>
        <w:ind w:firstLine="709"/>
        <w:jc w:val="both"/>
        <w:rPr>
          <w:rFonts w:cstheme="minorHAnsi"/>
        </w:rPr>
      </w:pPr>
      <w:r w:rsidRPr="002D39D5">
        <w:rPr>
          <w:rFonts w:cstheme="minorHAnsi"/>
        </w:rPr>
        <w:t>De esta forma se podría constatar para el</w:t>
      </w:r>
      <w:r w:rsidR="00C10990" w:rsidRPr="002D39D5">
        <w:rPr>
          <w:rFonts w:cstheme="minorHAnsi"/>
        </w:rPr>
        <w:t xml:space="preserve"> año 1910, en la medida en que l</w:t>
      </w:r>
      <w:r w:rsidRPr="002D39D5">
        <w:rPr>
          <w:rFonts w:cstheme="minorHAnsi"/>
        </w:rPr>
        <w:t>o permite el tráfico de car</w:t>
      </w:r>
      <w:r w:rsidR="00C10990" w:rsidRPr="002D39D5">
        <w:rPr>
          <w:rFonts w:cstheme="minorHAnsi"/>
        </w:rPr>
        <w:t>tas</w:t>
      </w:r>
      <w:r w:rsidR="008476A4">
        <w:rPr>
          <w:rFonts w:cstheme="minorHAnsi"/>
        </w:rPr>
        <w:t>,</w:t>
      </w:r>
      <w:r w:rsidR="00C10990" w:rsidRPr="002D39D5">
        <w:rPr>
          <w:rFonts w:cstheme="minorHAnsi"/>
        </w:rPr>
        <w:t xml:space="preserve"> que p</w:t>
      </w:r>
      <w:r w:rsidRPr="002D39D5">
        <w:rPr>
          <w:rFonts w:cstheme="minorHAnsi"/>
        </w:rPr>
        <w:t>ara Jordán</w:t>
      </w:r>
      <w:r w:rsidR="00C10990" w:rsidRPr="002D39D5">
        <w:rPr>
          <w:rFonts w:cstheme="minorHAnsi"/>
        </w:rPr>
        <w:t xml:space="preserve"> el hecho de la división en </w:t>
      </w:r>
      <w:r w:rsidR="00FC3C39" w:rsidRPr="002D39D5">
        <w:rPr>
          <w:rFonts w:cstheme="minorHAnsi"/>
        </w:rPr>
        <w:t>Provincia</w:t>
      </w:r>
      <w:r w:rsidR="00C10990" w:rsidRPr="002D39D5">
        <w:rPr>
          <w:rFonts w:cstheme="minorHAnsi"/>
        </w:rPr>
        <w:t>s</w:t>
      </w:r>
      <w:r w:rsidRPr="002D39D5">
        <w:rPr>
          <w:rFonts w:cstheme="minorHAnsi"/>
        </w:rPr>
        <w:t xml:space="preserve">, </w:t>
      </w:r>
      <w:r w:rsidR="00C10990" w:rsidRPr="002D39D5">
        <w:rPr>
          <w:rFonts w:cstheme="minorHAnsi"/>
        </w:rPr>
        <w:t>trajo como</w:t>
      </w:r>
      <w:r w:rsidRPr="002D39D5">
        <w:rPr>
          <w:rFonts w:cstheme="minorHAnsi"/>
        </w:rPr>
        <w:t xml:space="preserve"> </w:t>
      </w:r>
      <w:r w:rsidR="00C10990" w:rsidRPr="002D39D5">
        <w:rPr>
          <w:rFonts w:cstheme="minorHAnsi"/>
        </w:rPr>
        <w:t xml:space="preserve">secuencia </w:t>
      </w:r>
      <w:r w:rsidRPr="002D39D5">
        <w:rPr>
          <w:rFonts w:cstheme="minorHAnsi"/>
        </w:rPr>
        <w:t xml:space="preserve">una gran liberación de trabajo. Su autoridad como </w:t>
      </w:r>
      <w:r w:rsidR="00BC431D" w:rsidRPr="002D39D5">
        <w:rPr>
          <w:rFonts w:cstheme="minorHAnsi"/>
        </w:rPr>
        <w:t>Fundador</w:t>
      </w:r>
      <w:r w:rsidRPr="002D39D5">
        <w:rPr>
          <w:rFonts w:cstheme="minorHAnsi"/>
        </w:rPr>
        <w:t xml:space="preserve"> no recibió con ello ningún perjuicio.</w:t>
      </w:r>
    </w:p>
    <w:p w:rsidR="00CF0071" w:rsidRPr="002D39D5" w:rsidRDefault="00CF0071" w:rsidP="00B565BF">
      <w:pPr>
        <w:widowControl w:val="0"/>
        <w:suppressAutoHyphens/>
        <w:spacing w:after="120" w:line="360" w:lineRule="auto"/>
        <w:ind w:firstLine="709"/>
        <w:jc w:val="both"/>
        <w:rPr>
          <w:rFonts w:cstheme="minorHAnsi"/>
          <w:b/>
        </w:rPr>
      </w:pPr>
      <w:r w:rsidRPr="002D39D5">
        <w:rPr>
          <w:rFonts w:cstheme="minorHAnsi"/>
          <w:b/>
        </w:rPr>
        <w:t>1911</w:t>
      </w:r>
    </w:p>
    <w:p w:rsidR="00CF0071" w:rsidRPr="002D39D5" w:rsidRDefault="00C10990" w:rsidP="00B565BF">
      <w:pPr>
        <w:widowControl w:val="0"/>
        <w:suppressAutoHyphens/>
        <w:spacing w:after="120" w:line="360" w:lineRule="auto"/>
        <w:ind w:firstLine="709"/>
        <w:jc w:val="both"/>
        <w:rPr>
          <w:rFonts w:cstheme="minorHAnsi"/>
        </w:rPr>
      </w:pPr>
      <w:r w:rsidRPr="002D39D5">
        <w:rPr>
          <w:rFonts w:cstheme="minorHAnsi"/>
        </w:rPr>
        <w:t>El e</w:t>
      </w:r>
      <w:r w:rsidR="00CF0071" w:rsidRPr="002D39D5">
        <w:rPr>
          <w:rFonts w:cstheme="minorHAnsi"/>
        </w:rPr>
        <w:t xml:space="preserve">stado del personal de la </w:t>
      </w:r>
      <w:r w:rsidR="00726C01" w:rsidRPr="002D39D5">
        <w:rPr>
          <w:rFonts w:cstheme="minorHAnsi"/>
        </w:rPr>
        <w:t>Sociedad</w:t>
      </w:r>
      <w:r w:rsidRPr="002D39D5">
        <w:rPr>
          <w:rFonts w:cstheme="minorHAnsi"/>
        </w:rPr>
        <w:t>,</w:t>
      </w:r>
      <w:r w:rsidR="00CF0071" w:rsidRPr="002D39D5">
        <w:rPr>
          <w:rFonts w:cstheme="minorHAnsi"/>
        </w:rPr>
        <w:t xml:space="preserve"> de acuerdo al </w:t>
      </w:r>
      <w:r w:rsidR="002F3481" w:rsidRPr="002D39D5">
        <w:rPr>
          <w:rFonts w:cstheme="minorHAnsi"/>
        </w:rPr>
        <w:t>Catálogo de Miembros</w:t>
      </w:r>
      <w:r w:rsidR="00CF0071" w:rsidRPr="002D39D5">
        <w:rPr>
          <w:rFonts w:cstheme="minorHAnsi"/>
        </w:rPr>
        <w:t xml:space="preserve"> </w:t>
      </w:r>
      <w:r w:rsidRPr="002D39D5">
        <w:rPr>
          <w:rFonts w:cstheme="minorHAnsi"/>
        </w:rPr>
        <w:t xml:space="preserve">de </w:t>
      </w:r>
      <w:r w:rsidR="00CF0071" w:rsidRPr="002D39D5">
        <w:rPr>
          <w:rFonts w:cstheme="minorHAnsi"/>
        </w:rPr>
        <w:t xml:space="preserve">comienzos del año, </w:t>
      </w:r>
      <w:r w:rsidRPr="002D39D5">
        <w:rPr>
          <w:rFonts w:cstheme="minorHAnsi"/>
        </w:rPr>
        <w:t>se componía de</w:t>
      </w:r>
      <w:r w:rsidR="00CF0071" w:rsidRPr="002D39D5">
        <w:rPr>
          <w:rFonts w:cstheme="minorHAnsi"/>
        </w:rPr>
        <w:t xml:space="preserve">: 425 </w:t>
      </w:r>
      <w:r w:rsidRPr="002D39D5">
        <w:rPr>
          <w:rFonts w:cstheme="minorHAnsi"/>
        </w:rPr>
        <w:t>miembros</w:t>
      </w:r>
      <w:r w:rsidR="00CF0071" w:rsidRPr="002D39D5">
        <w:rPr>
          <w:rFonts w:cstheme="minorHAnsi"/>
        </w:rPr>
        <w:t>; de</w:t>
      </w:r>
      <w:r w:rsidRPr="002D39D5">
        <w:rPr>
          <w:rFonts w:cstheme="minorHAnsi"/>
        </w:rPr>
        <w:t xml:space="preserve"> ello</w:t>
      </w:r>
      <w:r w:rsidR="00CF0071" w:rsidRPr="002D39D5">
        <w:rPr>
          <w:rFonts w:cstheme="minorHAnsi"/>
        </w:rPr>
        <w:t xml:space="preserve">s 185 </w:t>
      </w:r>
      <w:r w:rsidR="00D806CC" w:rsidRPr="002D39D5">
        <w:rPr>
          <w:rFonts w:cstheme="minorHAnsi"/>
        </w:rPr>
        <w:t>Padres</w:t>
      </w:r>
      <w:r w:rsidR="00CF0071" w:rsidRPr="002D39D5">
        <w:rPr>
          <w:rFonts w:cstheme="minorHAnsi"/>
        </w:rPr>
        <w:t xml:space="preserve">, 50 </w:t>
      </w:r>
      <w:r w:rsidR="000D69D1">
        <w:rPr>
          <w:rFonts w:cstheme="minorHAnsi"/>
        </w:rPr>
        <w:t>Escolásticos</w:t>
      </w:r>
      <w:r w:rsidR="00CF0071" w:rsidRPr="002D39D5">
        <w:rPr>
          <w:rFonts w:cstheme="minorHAnsi"/>
        </w:rPr>
        <w:t xml:space="preserve">, </w:t>
      </w:r>
      <w:r w:rsidRPr="002D39D5">
        <w:rPr>
          <w:rFonts w:cstheme="minorHAnsi"/>
        </w:rPr>
        <w:t>72</w:t>
      </w:r>
      <w:r w:rsidR="00CF0071" w:rsidRPr="002D39D5">
        <w:rPr>
          <w:rFonts w:cstheme="minorHAnsi"/>
        </w:rPr>
        <w:t xml:space="preserve"> </w:t>
      </w:r>
      <w:r w:rsidR="00775068" w:rsidRPr="002D39D5">
        <w:rPr>
          <w:rFonts w:cstheme="minorHAnsi"/>
        </w:rPr>
        <w:t>Hermano</w:t>
      </w:r>
      <w:r w:rsidR="00CF0071" w:rsidRPr="002D39D5">
        <w:rPr>
          <w:rFonts w:cstheme="minorHAnsi"/>
        </w:rPr>
        <w:t>s, 10 novicios para clérigos,</w:t>
      </w:r>
      <w:r w:rsidR="00700383" w:rsidRPr="002D39D5">
        <w:rPr>
          <w:rFonts w:cstheme="minorHAnsi"/>
        </w:rPr>
        <w:t xml:space="preserve"> </w:t>
      </w:r>
      <w:r w:rsidRPr="002D39D5">
        <w:rPr>
          <w:rFonts w:cstheme="minorHAnsi"/>
        </w:rPr>
        <w:t>4</w:t>
      </w:r>
      <w:r w:rsidR="00CF0071" w:rsidRPr="002D39D5">
        <w:rPr>
          <w:rFonts w:cstheme="minorHAnsi"/>
        </w:rPr>
        <w:t xml:space="preserve"> </w:t>
      </w:r>
      <w:r w:rsidR="00CF0071" w:rsidRPr="002D39D5">
        <w:rPr>
          <w:rFonts w:cstheme="minorHAnsi"/>
        </w:rPr>
        <w:lastRenderedPageBreak/>
        <w:t xml:space="preserve">novicios para </w:t>
      </w:r>
      <w:r w:rsidR="00775068" w:rsidRPr="002D39D5">
        <w:rPr>
          <w:rFonts w:cstheme="minorHAnsi"/>
        </w:rPr>
        <w:t>Hermano</w:t>
      </w:r>
      <w:r w:rsidR="00CF0071" w:rsidRPr="002D39D5">
        <w:rPr>
          <w:rFonts w:cstheme="minorHAnsi"/>
        </w:rPr>
        <w:t xml:space="preserve">s, 87 candidatos para clérigos y 17 candidatos para </w:t>
      </w:r>
      <w:r w:rsidR="00775068" w:rsidRPr="002D39D5">
        <w:rPr>
          <w:rFonts w:cstheme="minorHAnsi"/>
        </w:rPr>
        <w:t>Hermano</w:t>
      </w:r>
      <w:r w:rsidR="00CF0071" w:rsidRPr="002D39D5">
        <w:rPr>
          <w:rFonts w:cstheme="minorHAnsi"/>
        </w:rPr>
        <w:t>s.</w:t>
      </w:r>
      <w:r w:rsidR="00CF0071" w:rsidRPr="002D39D5">
        <w:rPr>
          <w:rStyle w:val="Refdenotaalpie"/>
          <w:rFonts w:cstheme="minorHAnsi"/>
        </w:rPr>
        <w:t xml:space="preserve"> </w:t>
      </w:r>
      <w:r w:rsidR="00CF0071" w:rsidRPr="002D39D5">
        <w:rPr>
          <w:rStyle w:val="Refdenotaalpie"/>
          <w:rFonts w:cstheme="minorHAnsi"/>
        </w:rPr>
        <w:footnoteReference w:id="876"/>
      </w:r>
    </w:p>
    <w:p w:rsidR="00CF0071" w:rsidRPr="002D39D5" w:rsidRDefault="00C10990" w:rsidP="00B565BF">
      <w:pPr>
        <w:widowControl w:val="0"/>
        <w:suppressAutoHyphens/>
        <w:spacing w:after="120" w:line="360" w:lineRule="auto"/>
        <w:ind w:firstLine="709"/>
        <w:jc w:val="both"/>
        <w:rPr>
          <w:rFonts w:cstheme="minorHAnsi"/>
        </w:rPr>
      </w:pPr>
      <w:r w:rsidRPr="002D39D5">
        <w:rPr>
          <w:rFonts w:cstheme="minorHAnsi"/>
        </w:rPr>
        <w:t>E</w:t>
      </w:r>
      <w:r w:rsidR="00CF0071" w:rsidRPr="002D39D5">
        <w:rPr>
          <w:rFonts w:cstheme="minorHAnsi"/>
        </w:rPr>
        <w:t xml:space="preserve">l acontecimiento más destacado del año 1911 para la </w:t>
      </w:r>
      <w:r w:rsidR="00726C01" w:rsidRPr="002D39D5">
        <w:rPr>
          <w:rFonts w:cstheme="minorHAnsi"/>
        </w:rPr>
        <w:t>Sociedad</w:t>
      </w:r>
      <w:r w:rsidR="00CF0071" w:rsidRPr="002D39D5">
        <w:rPr>
          <w:rFonts w:cstheme="minorHAnsi"/>
        </w:rPr>
        <w:t xml:space="preserve"> fue el reconocimiento definitivo </w:t>
      </w:r>
      <w:r w:rsidR="008476A4" w:rsidRPr="002D39D5">
        <w:rPr>
          <w:rFonts w:cstheme="minorHAnsi"/>
        </w:rPr>
        <w:t xml:space="preserve">el 8 de marzo </w:t>
      </w:r>
      <w:r w:rsidR="00CF0071" w:rsidRPr="002D39D5">
        <w:rPr>
          <w:rFonts w:cstheme="minorHAnsi"/>
        </w:rPr>
        <w:t>por el Papa Pío X. Jordán estaba lleno de alegría y del más grande agradecimiento. Su carta circular, en latín, a todos los miembros está fechada el 13 de marzo de 1911.</w:t>
      </w:r>
      <w:r w:rsidR="00CF0071" w:rsidRPr="002D39D5">
        <w:rPr>
          <w:rStyle w:val="Refdenotaalpie"/>
          <w:rFonts w:cstheme="minorHAnsi"/>
        </w:rPr>
        <w:t xml:space="preserve"> </w:t>
      </w:r>
      <w:r w:rsidR="00CF0071" w:rsidRPr="002D39D5">
        <w:rPr>
          <w:rStyle w:val="Refdenotaalpie"/>
          <w:rFonts w:cstheme="minorHAnsi"/>
        </w:rPr>
        <w:footnoteReference w:id="877"/>
      </w:r>
      <w:r w:rsidR="00700383" w:rsidRPr="002D39D5">
        <w:rPr>
          <w:rFonts w:cstheme="minorHAnsi"/>
        </w:rPr>
        <w:t xml:space="preserve"> </w:t>
      </w:r>
    </w:p>
    <w:p w:rsidR="00CF0071" w:rsidRPr="002D39D5" w:rsidRDefault="00310C43" w:rsidP="00B565BF">
      <w:pPr>
        <w:widowControl w:val="0"/>
        <w:suppressAutoHyphens/>
        <w:spacing w:after="120" w:line="360" w:lineRule="auto"/>
        <w:ind w:firstLine="709"/>
        <w:jc w:val="both"/>
        <w:rPr>
          <w:rFonts w:cstheme="minorHAnsi"/>
        </w:rPr>
      </w:pPr>
      <w:r w:rsidRPr="002D39D5">
        <w:rPr>
          <w:rFonts w:cstheme="minorHAnsi"/>
        </w:rPr>
        <w:t>S</w:t>
      </w:r>
      <w:r w:rsidR="00CF0071" w:rsidRPr="002D39D5">
        <w:rPr>
          <w:rFonts w:cstheme="minorHAnsi"/>
        </w:rPr>
        <w:t>u traducción dice:</w:t>
      </w:r>
      <w:r w:rsidR="008476A4">
        <w:rPr>
          <w:rFonts w:cstheme="minorHAnsi"/>
        </w:rPr>
        <w:t xml:space="preserve"> </w:t>
      </w:r>
    </w:p>
    <w:p w:rsidR="00CF0071" w:rsidRPr="002D39D5" w:rsidRDefault="00310C43"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C</w:t>
      </w:r>
      <w:r w:rsidR="00CF0071" w:rsidRPr="002D39D5">
        <w:rPr>
          <w:rFonts w:cstheme="minorHAnsi"/>
          <w:i/>
        </w:rPr>
        <w:t>on una alegría extraordinaria y grandísimo reconoc</w:t>
      </w:r>
      <w:r w:rsidRPr="002D39D5">
        <w:rPr>
          <w:rFonts w:cstheme="minorHAnsi"/>
          <w:i/>
        </w:rPr>
        <w:t xml:space="preserve">imiento les </w:t>
      </w:r>
      <w:r w:rsidR="00CF0071" w:rsidRPr="002D39D5">
        <w:rPr>
          <w:rFonts w:cstheme="minorHAnsi"/>
          <w:i/>
        </w:rPr>
        <w:t xml:space="preserve">comunico, que nuestro Santo </w:t>
      </w:r>
      <w:r w:rsidR="002C4E64" w:rsidRPr="002D39D5">
        <w:rPr>
          <w:rFonts w:cstheme="minorHAnsi"/>
          <w:i/>
        </w:rPr>
        <w:t xml:space="preserve">Padre </w:t>
      </w:r>
      <w:r w:rsidR="00CF0071" w:rsidRPr="002D39D5">
        <w:rPr>
          <w:rFonts w:cstheme="minorHAnsi"/>
          <w:i/>
        </w:rPr>
        <w:t>Pío X</w:t>
      </w:r>
      <w:r w:rsidRPr="002D39D5">
        <w:rPr>
          <w:rFonts w:cstheme="minorHAnsi"/>
          <w:i/>
        </w:rPr>
        <w:t>,</w:t>
      </w:r>
      <w:r w:rsidR="00CF0071" w:rsidRPr="002D39D5">
        <w:rPr>
          <w:rFonts w:cstheme="minorHAnsi"/>
          <w:i/>
        </w:rPr>
        <w:t xml:space="preserve"> ha </w:t>
      </w:r>
      <w:r w:rsidR="008476A4">
        <w:rPr>
          <w:rFonts w:cstheme="minorHAnsi"/>
          <w:i/>
        </w:rPr>
        <w:t>re</w:t>
      </w:r>
      <w:r w:rsidR="00CF0071" w:rsidRPr="002D39D5">
        <w:rPr>
          <w:rFonts w:cstheme="minorHAnsi"/>
          <w:i/>
        </w:rPr>
        <w:t xml:space="preserve">conocido a nuestra </w:t>
      </w:r>
      <w:r w:rsidR="00726C01" w:rsidRPr="002D39D5">
        <w:rPr>
          <w:rFonts w:cstheme="minorHAnsi"/>
          <w:i/>
        </w:rPr>
        <w:t>Sociedad</w:t>
      </w:r>
      <w:r w:rsidRPr="002D39D5">
        <w:rPr>
          <w:rFonts w:cstheme="minorHAnsi"/>
          <w:i/>
        </w:rPr>
        <w:t>,</w:t>
      </w:r>
      <w:r w:rsidR="00CF0071" w:rsidRPr="002D39D5">
        <w:rPr>
          <w:rFonts w:cstheme="minorHAnsi"/>
          <w:i/>
        </w:rPr>
        <w:t xml:space="preserve"> por medio de un decreto del 8 de marzo de este año; igu</w:t>
      </w:r>
      <w:r w:rsidRPr="002D39D5">
        <w:rPr>
          <w:rFonts w:cstheme="minorHAnsi"/>
          <w:i/>
        </w:rPr>
        <w:t xml:space="preserve">almente han sido aprobadas las </w:t>
      </w:r>
      <w:r w:rsidR="00325C93">
        <w:rPr>
          <w:rFonts w:cstheme="minorHAnsi"/>
          <w:i/>
        </w:rPr>
        <w:t>Constituciones</w:t>
      </w:r>
      <w:r w:rsidRPr="002D39D5">
        <w:rPr>
          <w:rFonts w:cstheme="minorHAnsi"/>
          <w:i/>
        </w:rPr>
        <w:t>,</w:t>
      </w:r>
      <w:r w:rsidR="00CF0071" w:rsidRPr="002D39D5">
        <w:rPr>
          <w:rFonts w:cstheme="minorHAnsi"/>
          <w:i/>
        </w:rPr>
        <w:t xml:space="preserve"> que fueron redactadas de acuerdo a las exigencias de las </w:t>
      </w:r>
      <w:r w:rsidR="00FC3C39" w:rsidRPr="002D39D5">
        <w:rPr>
          <w:rFonts w:cstheme="minorHAnsi"/>
          <w:i/>
        </w:rPr>
        <w:t>Provincia</w:t>
      </w:r>
      <w:r w:rsidRPr="002D39D5">
        <w:rPr>
          <w:rFonts w:cstheme="minorHAnsi"/>
          <w:i/>
        </w:rPr>
        <w:t>s,</w:t>
      </w:r>
      <w:r w:rsidR="00CF0071" w:rsidRPr="002D39D5">
        <w:rPr>
          <w:rStyle w:val="Refdenotaalpie"/>
          <w:rFonts w:cstheme="minorHAnsi"/>
          <w:i/>
        </w:rPr>
        <w:footnoteReference w:id="878"/>
      </w:r>
      <w:r w:rsidR="00CF0071" w:rsidRPr="002D39D5">
        <w:rPr>
          <w:rFonts w:cstheme="minorHAnsi"/>
          <w:i/>
        </w:rPr>
        <w:t xml:space="preserve"> plenamente y ad experimentum por cinco años</w:t>
      </w:r>
      <w:r w:rsidR="00CF0071" w:rsidRPr="002D39D5">
        <w:rPr>
          <w:rFonts w:cstheme="minorHAnsi"/>
        </w:rPr>
        <w:t xml:space="preserve">”. A este escrito se adjunta un ejemplar del decreto papal y el anuncio del envío de las </w:t>
      </w:r>
      <w:r w:rsidR="00325C93">
        <w:rPr>
          <w:rFonts w:cstheme="minorHAnsi"/>
        </w:rPr>
        <w:t>Constituciones</w:t>
      </w:r>
      <w:r w:rsidRPr="002D39D5">
        <w:rPr>
          <w:rFonts w:cstheme="minorHAnsi"/>
        </w:rPr>
        <w:t>. Jordán continúa: “</w:t>
      </w:r>
      <w:r w:rsidRPr="002D39D5">
        <w:rPr>
          <w:rFonts w:cstheme="minorHAnsi"/>
          <w:i/>
        </w:rPr>
        <w:t>Y</w:t>
      </w:r>
      <w:r w:rsidR="00CF0071" w:rsidRPr="002D39D5">
        <w:rPr>
          <w:rFonts w:cstheme="minorHAnsi"/>
          <w:i/>
        </w:rPr>
        <w:t xml:space="preserve">o os pido, muy queridos hijos, agradecer a Dios y a nuestros santos patronos por </w:t>
      </w:r>
      <w:r w:rsidRPr="002D39D5">
        <w:rPr>
          <w:rFonts w:cstheme="minorHAnsi"/>
          <w:i/>
        </w:rPr>
        <w:t>la</w:t>
      </w:r>
      <w:r w:rsidR="00CF0071" w:rsidRPr="002D39D5">
        <w:rPr>
          <w:rFonts w:cstheme="minorHAnsi"/>
          <w:i/>
        </w:rPr>
        <w:t xml:space="preserve"> gracia tan grande que hemos recibido. S</w:t>
      </w:r>
      <w:r w:rsidRPr="002D39D5">
        <w:rPr>
          <w:rFonts w:cstheme="minorHAnsi"/>
          <w:i/>
        </w:rPr>
        <w:t>e nos ha</w:t>
      </w:r>
      <w:r w:rsidR="00CF0071" w:rsidRPr="002D39D5">
        <w:rPr>
          <w:rFonts w:cstheme="minorHAnsi"/>
          <w:i/>
        </w:rPr>
        <w:t xml:space="preserve"> otorgado un gran favor y por ello es justo manifestar también nuestra expresión de agradecimiento a través de </w:t>
      </w:r>
      <w:r w:rsidRPr="002D39D5">
        <w:rPr>
          <w:rFonts w:cstheme="minorHAnsi"/>
          <w:i/>
        </w:rPr>
        <w:t>una</w:t>
      </w:r>
      <w:r w:rsidR="00CF0071" w:rsidRPr="002D39D5">
        <w:rPr>
          <w:rFonts w:cstheme="minorHAnsi"/>
          <w:i/>
        </w:rPr>
        <w:t xml:space="preserve"> vida santa. Estemos convencidos de que nosotros no podemos agradar más a Dios </w:t>
      </w:r>
      <w:r w:rsidRPr="002D39D5">
        <w:rPr>
          <w:rFonts w:cstheme="minorHAnsi"/>
          <w:i/>
        </w:rPr>
        <w:t xml:space="preserve">y </w:t>
      </w:r>
      <w:r w:rsidR="00CF0071" w:rsidRPr="002D39D5">
        <w:rPr>
          <w:rFonts w:cstheme="minorHAnsi"/>
          <w:i/>
        </w:rPr>
        <w:t>no podemos ayudar más a las personas</w:t>
      </w:r>
      <w:r w:rsidRPr="002D39D5">
        <w:rPr>
          <w:rFonts w:cstheme="minorHAnsi"/>
          <w:i/>
        </w:rPr>
        <w:t>,</w:t>
      </w:r>
      <w:r w:rsidR="00CF0071" w:rsidRPr="002D39D5">
        <w:rPr>
          <w:rFonts w:cstheme="minorHAnsi"/>
          <w:i/>
        </w:rPr>
        <w:t xml:space="preserve"> que si hacemos coincidir nuestra vida </w:t>
      </w:r>
      <w:r w:rsidRPr="002D39D5">
        <w:rPr>
          <w:rFonts w:cstheme="minorHAnsi"/>
          <w:i/>
        </w:rPr>
        <w:t>con un camino haci</w:t>
      </w:r>
      <w:r w:rsidR="00CF0071" w:rsidRPr="002D39D5">
        <w:rPr>
          <w:rFonts w:cstheme="minorHAnsi"/>
          <w:i/>
        </w:rPr>
        <w:t>a la santidad</w:t>
      </w:r>
      <w:r w:rsidR="00CF0071" w:rsidRPr="002D39D5">
        <w:rPr>
          <w:rFonts w:cstheme="minorHAnsi"/>
        </w:rPr>
        <w:t>”.</w:t>
      </w:r>
    </w:p>
    <w:p w:rsidR="00CF0071" w:rsidRPr="002D39D5" w:rsidRDefault="00310C43" w:rsidP="00B565BF">
      <w:pPr>
        <w:widowControl w:val="0"/>
        <w:suppressAutoHyphens/>
        <w:spacing w:after="120" w:line="360" w:lineRule="auto"/>
        <w:ind w:firstLine="709"/>
        <w:jc w:val="both"/>
        <w:rPr>
          <w:rFonts w:cstheme="minorHAnsi"/>
        </w:rPr>
      </w:pPr>
      <w:r w:rsidRPr="002D39D5">
        <w:rPr>
          <w:rFonts w:cstheme="minorHAnsi"/>
        </w:rPr>
        <w:t>En l</w:t>
      </w:r>
      <w:r w:rsidR="00CF0071" w:rsidRPr="002D39D5">
        <w:rPr>
          <w:rFonts w:cstheme="minorHAnsi"/>
        </w:rPr>
        <w:t xml:space="preserve">a fiesta de San José se debería celebrar una eucaristía y una adoración </w:t>
      </w:r>
      <w:r w:rsidR="008476A4">
        <w:rPr>
          <w:rFonts w:cstheme="minorHAnsi"/>
        </w:rPr>
        <w:t>al</w:t>
      </w:r>
      <w:r w:rsidR="00CF0071" w:rsidRPr="002D39D5">
        <w:rPr>
          <w:rFonts w:cstheme="minorHAnsi"/>
        </w:rPr>
        <w:t xml:space="preserve"> santísimo y cantar el “Te Deum”.</w:t>
      </w:r>
    </w:p>
    <w:p w:rsidR="00CF0071" w:rsidRPr="002D39D5" w:rsidRDefault="00310C43" w:rsidP="00B565BF">
      <w:pPr>
        <w:widowControl w:val="0"/>
        <w:suppressAutoHyphens/>
        <w:spacing w:after="120" w:line="360" w:lineRule="auto"/>
        <w:ind w:firstLine="709"/>
        <w:jc w:val="both"/>
        <w:rPr>
          <w:rFonts w:cstheme="minorHAnsi"/>
        </w:rPr>
      </w:pPr>
      <w:r w:rsidRPr="002D39D5">
        <w:rPr>
          <w:rFonts w:cstheme="minorHAnsi"/>
        </w:rPr>
        <w:t>Có</w:t>
      </w:r>
      <w:r w:rsidR="00CF0071" w:rsidRPr="002D39D5">
        <w:rPr>
          <w:rFonts w:cstheme="minorHAnsi"/>
        </w:rPr>
        <w:t xml:space="preserve">mo se llegó a este reconocimiento papal, lo describe el </w:t>
      </w:r>
      <w:r w:rsidR="002C4E64" w:rsidRPr="002D39D5">
        <w:rPr>
          <w:rFonts w:cstheme="minorHAnsi"/>
        </w:rPr>
        <w:t xml:space="preserve">Padre </w:t>
      </w:r>
      <w:r w:rsidR="00CF0071" w:rsidRPr="002D39D5">
        <w:rPr>
          <w:rFonts w:cstheme="minorHAnsi"/>
        </w:rPr>
        <w:t>Pancracio Pfeiffer en su biografía de Jordán</w:t>
      </w:r>
      <w:r w:rsidR="00FF0378" w:rsidRPr="002D39D5">
        <w:rPr>
          <w:rStyle w:val="Refdenotaalpie"/>
          <w:rFonts w:cstheme="minorHAnsi"/>
        </w:rPr>
        <w:footnoteReference w:id="879"/>
      </w:r>
      <w:r w:rsidR="00CF0071" w:rsidRPr="002D39D5">
        <w:rPr>
          <w:rFonts w:cstheme="minorHAnsi"/>
        </w:rPr>
        <w:t xml:space="preserve">. Contactos personales del </w:t>
      </w:r>
      <w:r w:rsidR="002C4E64" w:rsidRPr="002D39D5">
        <w:rPr>
          <w:rFonts w:cstheme="minorHAnsi"/>
        </w:rPr>
        <w:t xml:space="preserve">Padre </w:t>
      </w:r>
      <w:r w:rsidR="00CF0071" w:rsidRPr="002D39D5">
        <w:rPr>
          <w:rFonts w:cstheme="minorHAnsi"/>
        </w:rPr>
        <w:t>Pfeiffe</w:t>
      </w:r>
      <w:r w:rsidRPr="002D39D5">
        <w:rPr>
          <w:rFonts w:cstheme="minorHAnsi"/>
        </w:rPr>
        <w:t xml:space="preserve">r con los representantes de la </w:t>
      </w:r>
      <w:r w:rsidR="00222635" w:rsidRPr="002D39D5">
        <w:rPr>
          <w:rFonts w:cstheme="minorHAnsi"/>
        </w:rPr>
        <w:t>Congregación</w:t>
      </w:r>
      <w:r w:rsidRPr="002D39D5">
        <w:rPr>
          <w:rFonts w:cstheme="minorHAnsi"/>
        </w:rPr>
        <w:t xml:space="preserve"> para los R</w:t>
      </w:r>
      <w:r w:rsidR="00CF0071" w:rsidRPr="002D39D5">
        <w:rPr>
          <w:rFonts w:cstheme="minorHAnsi"/>
        </w:rPr>
        <w:t>eligiosos parece que allanaron el camino. Ya en agos</w:t>
      </w:r>
      <w:r w:rsidR="008476A4">
        <w:rPr>
          <w:rFonts w:cstheme="minorHAnsi"/>
        </w:rPr>
        <w:t>to de 1910 se le había dado el c</w:t>
      </w:r>
      <w:r w:rsidR="00CF0071" w:rsidRPr="002D39D5">
        <w:rPr>
          <w:rFonts w:cstheme="minorHAnsi"/>
        </w:rPr>
        <w:t xml:space="preserve">onsejo, de que pusiera mucha atención en ganarse a los </w:t>
      </w:r>
      <w:r w:rsidR="002F3481" w:rsidRPr="002D39D5">
        <w:rPr>
          <w:rFonts w:cstheme="minorHAnsi"/>
        </w:rPr>
        <w:t>Obispo</w:t>
      </w:r>
      <w:r w:rsidR="00CF0071" w:rsidRPr="002D39D5">
        <w:rPr>
          <w:rFonts w:cstheme="minorHAnsi"/>
        </w:rPr>
        <w:t xml:space="preserve">s, </w:t>
      </w:r>
      <w:r w:rsidRPr="002D39D5">
        <w:rPr>
          <w:rFonts w:cstheme="minorHAnsi"/>
        </w:rPr>
        <w:t xml:space="preserve">en </w:t>
      </w:r>
      <w:r w:rsidR="00CF0071" w:rsidRPr="002D39D5">
        <w:rPr>
          <w:rFonts w:cstheme="minorHAnsi"/>
        </w:rPr>
        <w:t xml:space="preserve">cuyas </w:t>
      </w:r>
      <w:r w:rsidR="00FC3C39" w:rsidRPr="002D39D5">
        <w:rPr>
          <w:rFonts w:cstheme="minorHAnsi"/>
        </w:rPr>
        <w:t>Provincia</w:t>
      </w:r>
      <w:r w:rsidR="00CF0071" w:rsidRPr="002D39D5">
        <w:rPr>
          <w:rFonts w:cstheme="minorHAnsi"/>
        </w:rPr>
        <w:t xml:space="preserve">s trabajaran los Salvatorianos, así como presentar un informe sobre el personal, la disciplina y el estado de las finanzas. </w:t>
      </w:r>
      <w:r w:rsidRPr="002D39D5">
        <w:rPr>
          <w:rFonts w:cstheme="minorHAnsi"/>
        </w:rPr>
        <w:t>Este trabajo duró un</w:t>
      </w:r>
      <w:r w:rsidR="00CF0071" w:rsidRPr="002D39D5">
        <w:rPr>
          <w:rFonts w:cstheme="minorHAnsi"/>
        </w:rPr>
        <w:t xml:space="preserve"> par de meses, pero el 25 de enero de 1911 pudo ser entregada la petición elaborada por Jordán</w:t>
      </w:r>
      <w:r w:rsidRPr="002D39D5">
        <w:rPr>
          <w:rFonts w:cstheme="minorHAnsi"/>
        </w:rPr>
        <w:t xml:space="preserve"> y</w:t>
      </w:r>
      <w:r w:rsidR="00CF0071" w:rsidRPr="002D39D5">
        <w:rPr>
          <w:rFonts w:cstheme="minorHAnsi"/>
        </w:rPr>
        <w:t xml:space="preserve"> por el Consejo General. El 3 de marzo se reunieron los cardenales en sesión plenaria, y el 8 de marzo </w:t>
      </w:r>
      <w:r w:rsidRPr="002D39D5">
        <w:rPr>
          <w:rFonts w:cstheme="minorHAnsi"/>
        </w:rPr>
        <w:t>recibió</w:t>
      </w:r>
      <w:r w:rsidR="00CF0071" w:rsidRPr="002D39D5">
        <w:rPr>
          <w:rFonts w:cstheme="minorHAnsi"/>
        </w:rPr>
        <w:t xml:space="preserve"> Jordán la comunicación de la aprobación definitiva.</w:t>
      </w:r>
    </w:p>
    <w:p w:rsidR="00CF0071" w:rsidRPr="002D39D5" w:rsidRDefault="00CF0071" w:rsidP="00B565BF">
      <w:pPr>
        <w:widowControl w:val="0"/>
        <w:suppressAutoHyphens/>
        <w:spacing w:after="120" w:line="360" w:lineRule="auto"/>
        <w:ind w:firstLine="709"/>
        <w:jc w:val="both"/>
        <w:rPr>
          <w:rFonts w:cstheme="minorHAnsi"/>
        </w:rPr>
      </w:pPr>
      <w:r w:rsidRPr="002D39D5">
        <w:rPr>
          <w:rFonts w:cstheme="minorHAnsi"/>
        </w:rPr>
        <w:t xml:space="preserve">Las </w:t>
      </w:r>
      <w:r w:rsidRPr="002D39D5">
        <w:rPr>
          <w:rFonts w:cstheme="minorHAnsi"/>
          <w:i/>
        </w:rPr>
        <w:t>Salvatorianische Mitteilungen</w:t>
      </w:r>
      <w:r w:rsidRPr="002D39D5">
        <w:rPr>
          <w:rFonts w:cstheme="minorHAnsi"/>
        </w:rPr>
        <w:t xml:space="preserve"> informan sobre una audiencia privada, que concedió el Papa Pío X al </w:t>
      </w:r>
      <w:r w:rsidR="00BC431D" w:rsidRPr="002D39D5">
        <w:rPr>
          <w:rFonts w:cstheme="minorHAnsi"/>
        </w:rPr>
        <w:t>Fundador</w:t>
      </w:r>
      <w:r w:rsidRPr="002D39D5">
        <w:rPr>
          <w:rFonts w:cstheme="minorHAnsi"/>
        </w:rPr>
        <w:t xml:space="preserve"> y a los miembros de su </w:t>
      </w:r>
      <w:r w:rsidR="00980A35" w:rsidRPr="002D39D5">
        <w:rPr>
          <w:rFonts w:cstheme="minorHAnsi"/>
        </w:rPr>
        <w:t>Generalato</w:t>
      </w:r>
      <w:r w:rsidRPr="002D39D5">
        <w:rPr>
          <w:rFonts w:cstheme="minorHAnsi"/>
        </w:rPr>
        <w:t xml:space="preserve"> el 21 de marzo</w:t>
      </w:r>
      <w:r w:rsidR="008476A4">
        <w:rPr>
          <w:rFonts w:cstheme="minorHAnsi"/>
        </w:rPr>
        <w:t>.</w:t>
      </w:r>
      <w:r w:rsidRPr="002D39D5">
        <w:rPr>
          <w:rStyle w:val="Refdenotaalpie"/>
          <w:rFonts w:cstheme="minorHAnsi"/>
        </w:rPr>
        <w:footnoteReference w:id="880"/>
      </w:r>
      <w:r w:rsidRPr="002D39D5">
        <w:rPr>
          <w:rFonts w:cstheme="minorHAnsi"/>
        </w:rPr>
        <w:t xml:space="preserve"> Se trat</w:t>
      </w:r>
      <w:r w:rsidR="00310C43" w:rsidRPr="002D39D5">
        <w:rPr>
          <w:rFonts w:cstheme="minorHAnsi"/>
        </w:rPr>
        <w:t>ó</w:t>
      </w:r>
      <w:r w:rsidRPr="002D39D5">
        <w:rPr>
          <w:rFonts w:cstheme="minorHAnsi"/>
        </w:rPr>
        <w:t xml:space="preserve"> de un día memorable en la vida de Jordán.</w:t>
      </w:r>
    </w:p>
    <w:p w:rsidR="00CF0071" w:rsidRPr="002D39D5" w:rsidRDefault="00CF0071" w:rsidP="00B565BF">
      <w:pPr>
        <w:widowControl w:val="0"/>
        <w:suppressAutoHyphens/>
        <w:spacing w:after="120" w:line="360" w:lineRule="auto"/>
        <w:ind w:firstLine="709"/>
        <w:jc w:val="both"/>
        <w:rPr>
          <w:rFonts w:cstheme="minorHAnsi"/>
        </w:rPr>
      </w:pPr>
      <w:r w:rsidRPr="002D39D5">
        <w:rPr>
          <w:rFonts w:cstheme="minorHAnsi"/>
        </w:rPr>
        <w:t xml:space="preserve">Naturalmente que Jordán se dio prisa en comunicar a los </w:t>
      </w:r>
      <w:r w:rsidR="002F3481" w:rsidRPr="002D39D5">
        <w:rPr>
          <w:rFonts w:cstheme="minorHAnsi"/>
        </w:rPr>
        <w:t>Obispo</w:t>
      </w:r>
      <w:r w:rsidRPr="002D39D5">
        <w:rPr>
          <w:rFonts w:cstheme="minorHAnsi"/>
        </w:rPr>
        <w:t>s, cuyo informe había contribuido para la aprobación definitiva</w:t>
      </w:r>
      <w:r w:rsidR="00310C43" w:rsidRPr="002D39D5">
        <w:rPr>
          <w:rFonts w:cstheme="minorHAnsi"/>
        </w:rPr>
        <w:t>,</w:t>
      </w:r>
      <w:r w:rsidRPr="002D39D5">
        <w:rPr>
          <w:rFonts w:cstheme="minorHAnsi"/>
        </w:rPr>
        <w:t xml:space="preserve"> la noticia de esta aprobación.</w:t>
      </w:r>
      <w:r w:rsidRPr="002D39D5">
        <w:rPr>
          <w:rStyle w:val="Refdenotaalpie"/>
          <w:rFonts w:cstheme="minorHAnsi"/>
        </w:rPr>
        <w:footnoteReference w:id="881"/>
      </w:r>
      <w:r w:rsidR="00310C43" w:rsidRPr="002D39D5">
        <w:rPr>
          <w:rFonts w:cstheme="minorHAnsi"/>
        </w:rPr>
        <w:t xml:space="preserve"> U</w:t>
      </w:r>
      <w:r w:rsidRPr="002D39D5">
        <w:rPr>
          <w:rFonts w:cstheme="minorHAnsi"/>
        </w:rPr>
        <w:t xml:space="preserve">n escrito semejante, pero redactado en latín, </w:t>
      </w:r>
      <w:r w:rsidR="00310C43" w:rsidRPr="002D39D5">
        <w:rPr>
          <w:rFonts w:cstheme="minorHAnsi"/>
        </w:rPr>
        <w:t>envió</w:t>
      </w:r>
      <w:r w:rsidRPr="002D39D5">
        <w:rPr>
          <w:rFonts w:cstheme="minorHAnsi"/>
        </w:rPr>
        <w:t xml:space="preserve"> Jordán </w:t>
      </w:r>
      <w:r w:rsidRPr="002D39D5">
        <w:rPr>
          <w:rFonts w:cstheme="minorHAnsi"/>
        </w:rPr>
        <w:lastRenderedPageBreak/>
        <w:t>al clero.</w:t>
      </w:r>
      <w:r w:rsidRPr="002D39D5">
        <w:rPr>
          <w:rStyle w:val="Refdenotaalpie"/>
          <w:rFonts w:cstheme="minorHAnsi"/>
        </w:rPr>
        <w:footnoteReference w:id="882"/>
      </w:r>
      <w:r w:rsidR="00310C43" w:rsidRPr="002D39D5">
        <w:rPr>
          <w:rFonts w:cstheme="minorHAnsi"/>
        </w:rPr>
        <w:t xml:space="preserve"> S</w:t>
      </w:r>
      <w:r w:rsidRPr="002D39D5">
        <w:rPr>
          <w:rFonts w:cstheme="minorHAnsi"/>
        </w:rPr>
        <w:t xml:space="preserve">u escrito a los laicos unidos a la </w:t>
      </w:r>
      <w:r w:rsidR="00726C01" w:rsidRPr="002D39D5">
        <w:rPr>
          <w:rFonts w:cstheme="minorHAnsi"/>
        </w:rPr>
        <w:t>Sociedad</w:t>
      </w:r>
      <w:r w:rsidRPr="002D39D5">
        <w:rPr>
          <w:rFonts w:cstheme="minorHAnsi"/>
        </w:rPr>
        <w:t>, rezó</w:t>
      </w:r>
      <w:r w:rsidR="00310C43" w:rsidRPr="002D39D5">
        <w:rPr>
          <w:rFonts w:cstheme="minorHAnsi"/>
        </w:rPr>
        <w:t xml:space="preserve"> así: “</w:t>
      </w:r>
      <w:r w:rsidR="00310C43" w:rsidRPr="002D39D5">
        <w:rPr>
          <w:rFonts w:cstheme="minorHAnsi"/>
          <w:i/>
        </w:rPr>
        <w:t>E</w:t>
      </w:r>
      <w:r w:rsidRPr="002D39D5">
        <w:rPr>
          <w:rFonts w:cstheme="minorHAnsi"/>
          <w:i/>
        </w:rPr>
        <w:t>l infrascrito</w:t>
      </w:r>
      <w:r w:rsidR="00310C43" w:rsidRPr="002D39D5">
        <w:rPr>
          <w:rFonts w:cstheme="minorHAnsi"/>
          <w:i/>
        </w:rPr>
        <w:t>,</w:t>
      </w:r>
      <w:r w:rsidRPr="002D39D5">
        <w:rPr>
          <w:rFonts w:cstheme="minorHAnsi"/>
          <w:i/>
        </w:rPr>
        <w:t xml:space="preserve"> se permite comunicarles, que su santida</w:t>
      </w:r>
      <w:r w:rsidR="00310C43" w:rsidRPr="002D39D5">
        <w:rPr>
          <w:rFonts w:cstheme="minorHAnsi"/>
          <w:i/>
        </w:rPr>
        <w:t>d el Papa Pío X se ha dignado a</w:t>
      </w:r>
      <w:r w:rsidRPr="002D39D5">
        <w:rPr>
          <w:rFonts w:cstheme="minorHAnsi"/>
          <w:i/>
        </w:rPr>
        <w:t xml:space="preserve">probar de forma definitiva a la </w:t>
      </w:r>
      <w:r w:rsidR="00726C01" w:rsidRPr="002D39D5">
        <w:rPr>
          <w:rFonts w:cstheme="minorHAnsi"/>
          <w:i/>
        </w:rPr>
        <w:t>Sociedad</w:t>
      </w:r>
      <w:r w:rsidRPr="002D39D5">
        <w:rPr>
          <w:rFonts w:cstheme="minorHAnsi"/>
          <w:i/>
        </w:rPr>
        <w:t xml:space="preserve"> del </w:t>
      </w:r>
      <w:r w:rsidR="00212D00" w:rsidRPr="002D39D5">
        <w:rPr>
          <w:rFonts w:cstheme="minorHAnsi"/>
          <w:i/>
        </w:rPr>
        <w:t>Divino</w:t>
      </w:r>
      <w:r w:rsidR="00700383" w:rsidRPr="002D39D5">
        <w:rPr>
          <w:rFonts w:cstheme="minorHAnsi"/>
          <w:i/>
        </w:rPr>
        <w:t xml:space="preserve"> </w:t>
      </w:r>
      <w:r w:rsidR="007A5DA3" w:rsidRPr="002D39D5">
        <w:rPr>
          <w:rFonts w:cstheme="minorHAnsi"/>
          <w:i/>
        </w:rPr>
        <w:t xml:space="preserve">Salvador </w:t>
      </w:r>
      <w:r w:rsidRPr="002D39D5">
        <w:rPr>
          <w:rFonts w:cstheme="minorHAnsi"/>
          <w:i/>
        </w:rPr>
        <w:t>el pasado 8 de marzo de 1911</w:t>
      </w:r>
      <w:r w:rsidRPr="002D39D5">
        <w:rPr>
          <w:rFonts w:cstheme="minorHAnsi"/>
        </w:rPr>
        <w:t>”.</w:t>
      </w:r>
      <w:r w:rsidRPr="002D39D5">
        <w:rPr>
          <w:rStyle w:val="Refdenotaalpie"/>
          <w:rFonts w:cstheme="minorHAnsi"/>
        </w:rPr>
        <w:footnoteReference w:id="883"/>
      </w:r>
      <w:r w:rsidR="00310C43" w:rsidRPr="002D39D5">
        <w:rPr>
          <w:rFonts w:cstheme="minorHAnsi"/>
        </w:rPr>
        <w:t xml:space="preserve"> E</w:t>
      </w:r>
      <w:r w:rsidRPr="002D39D5">
        <w:rPr>
          <w:rFonts w:cstheme="minorHAnsi"/>
        </w:rPr>
        <w:t>xiste un escrito de Jordán al señor Kretzdorn</w:t>
      </w:r>
      <w:r w:rsidR="00700383" w:rsidRPr="002D39D5">
        <w:rPr>
          <w:rFonts w:cstheme="minorHAnsi"/>
        </w:rPr>
        <w:t xml:space="preserve"> </w:t>
      </w:r>
      <w:r w:rsidRPr="002D39D5">
        <w:rPr>
          <w:rFonts w:cstheme="minorHAnsi"/>
        </w:rPr>
        <w:t>de Karlsruhe</w:t>
      </w:r>
      <w:r w:rsidRPr="002D39D5">
        <w:rPr>
          <w:rStyle w:val="Refdenotaalpie"/>
          <w:rFonts w:cstheme="minorHAnsi"/>
        </w:rPr>
        <w:footnoteReference w:id="884"/>
      </w:r>
      <w:r w:rsidRPr="002D39D5">
        <w:rPr>
          <w:rFonts w:cstheme="minorHAnsi"/>
        </w:rPr>
        <w:t>, en el que le comunica la aprobación papal, y otro a la presidenta de la Comisión para la edificación de la iglesia en Viena.</w:t>
      </w:r>
      <w:r w:rsidRPr="002D39D5">
        <w:rPr>
          <w:rStyle w:val="Refdenotaalpie"/>
          <w:rFonts w:cstheme="minorHAnsi"/>
        </w:rPr>
        <w:footnoteReference w:id="885"/>
      </w:r>
      <w:r w:rsidR="00310C43" w:rsidRPr="002D39D5">
        <w:rPr>
          <w:rFonts w:cstheme="minorHAnsi"/>
        </w:rPr>
        <w:t xml:space="preserve"> Indudablemente</w:t>
      </w:r>
      <w:r w:rsidRPr="002D39D5">
        <w:rPr>
          <w:rFonts w:cstheme="minorHAnsi"/>
        </w:rPr>
        <w:t xml:space="preserve"> que Jordán envió innumerables escritos semejantes en su correspondencia privada.</w:t>
      </w:r>
    </w:p>
    <w:p w:rsidR="00CF0071" w:rsidRPr="002D39D5" w:rsidRDefault="00CF0071" w:rsidP="00B565BF">
      <w:pPr>
        <w:widowControl w:val="0"/>
        <w:suppressAutoHyphens/>
        <w:spacing w:after="120" w:line="360" w:lineRule="auto"/>
        <w:ind w:firstLine="709"/>
        <w:jc w:val="both"/>
        <w:rPr>
          <w:rFonts w:cstheme="minorHAnsi"/>
        </w:rPr>
      </w:pPr>
      <w:r w:rsidRPr="002D39D5">
        <w:rPr>
          <w:rFonts w:cstheme="minorHAnsi"/>
        </w:rPr>
        <w:t>Seguramente que también recibió</w:t>
      </w:r>
      <w:r w:rsidR="00310C43" w:rsidRPr="002D39D5">
        <w:rPr>
          <w:rFonts w:cstheme="minorHAnsi"/>
        </w:rPr>
        <w:t>,</w:t>
      </w:r>
      <w:r w:rsidRPr="002D39D5">
        <w:rPr>
          <w:rFonts w:cstheme="minorHAnsi"/>
        </w:rPr>
        <w:t xml:space="preserve"> después de haber comunicado esta aprobación, numerosas misivas de </w:t>
      </w:r>
      <w:r w:rsidR="00310C43" w:rsidRPr="002D39D5">
        <w:rPr>
          <w:rFonts w:cstheme="minorHAnsi"/>
        </w:rPr>
        <w:t>felicitación</w:t>
      </w:r>
      <w:r w:rsidRPr="002D39D5">
        <w:rPr>
          <w:rFonts w:cstheme="minorHAnsi"/>
        </w:rPr>
        <w:t xml:space="preserve"> por p</w:t>
      </w:r>
      <w:r w:rsidR="00310C43" w:rsidRPr="002D39D5">
        <w:rPr>
          <w:rFonts w:cstheme="minorHAnsi"/>
        </w:rPr>
        <w:t>arte de las personas a las que é</w:t>
      </w:r>
      <w:r w:rsidRPr="002D39D5">
        <w:rPr>
          <w:rFonts w:cstheme="minorHAnsi"/>
        </w:rPr>
        <w:t xml:space="preserve">l había escrito. </w:t>
      </w:r>
      <w:r w:rsidR="00310C43" w:rsidRPr="002D39D5">
        <w:rPr>
          <w:rFonts w:cstheme="minorHAnsi"/>
        </w:rPr>
        <w:t xml:space="preserve">El </w:t>
      </w:r>
      <w:r w:rsidR="002C4E64" w:rsidRPr="002D39D5">
        <w:rPr>
          <w:rFonts w:cstheme="minorHAnsi"/>
        </w:rPr>
        <w:t xml:space="preserve">Padre </w:t>
      </w:r>
      <w:r w:rsidR="00310C43" w:rsidRPr="002D39D5">
        <w:rPr>
          <w:rFonts w:cstheme="minorHAnsi"/>
        </w:rPr>
        <w:t>Paulus Pabst</w:t>
      </w:r>
      <w:r w:rsidRPr="002D39D5">
        <w:rPr>
          <w:rFonts w:cstheme="minorHAnsi"/>
        </w:rPr>
        <w:t xml:space="preserve"> menciona en su biografía especialmente la carta manuscrita del </w:t>
      </w:r>
      <w:r w:rsidR="000B5A05" w:rsidRPr="002D39D5">
        <w:rPr>
          <w:rFonts w:cstheme="minorHAnsi"/>
        </w:rPr>
        <w:t>Arzobispo</w:t>
      </w:r>
      <w:r w:rsidRPr="002D39D5">
        <w:rPr>
          <w:rFonts w:cstheme="minorHAnsi"/>
        </w:rPr>
        <w:t xml:space="preserve"> de Bolonia, el </w:t>
      </w:r>
      <w:r w:rsidR="000B5A05" w:rsidRPr="002D39D5">
        <w:rPr>
          <w:rFonts w:cstheme="minorHAnsi"/>
        </w:rPr>
        <w:t>Arzobispo</w:t>
      </w:r>
      <w:r w:rsidRPr="002D39D5">
        <w:rPr>
          <w:rFonts w:cstheme="minorHAnsi"/>
        </w:rPr>
        <w:t xml:space="preserve"> Giacomo della Chiesa, </w:t>
      </w:r>
      <w:r w:rsidR="00310C43" w:rsidRPr="002D39D5">
        <w:rPr>
          <w:rFonts w:cstheme="minorHAnsi"/>
        </w:rPr>
        <w:t>quien</w:t>
      </w:r>
      <w:r w:rsidRPr="002D39D5">
        <w:rPr>
          <w:rFonts w:cstheme="minorHAnsi"/>
        </w:rPr>
        <w:t xml:space="preserve"> tres años más tarde sucedería </w:t>
      </w:r>
      <w:r w:rsidR="00310C43" w:rsidRPr="002D39D5">
        <w:rPr>
          <w:rFonts w:cstheme="minorHAnsi"/>
        </w:rPr>
        <w:t xml:space="preserve">a </w:t>
      </w:r>
      <w:r w:rsidRPr="002D39D5">
        <w:rPr>
          <w:rFonts w:cstheme="minorHAnsi"/>
        </w:rPr>
        <w:t>Pío X con el nombre de Benedicto XV.</w:t>
      </w:r>
      <w:r w:rsidRPr="002D39D5">
        <w:rPr>
          <w:rStyle w:val="Refdenotaalpie"/>
          <w:rFonts w:cstheme="minorHAnsi"/>
        </w:rPr>
        <w:t xml:space="preserve"> </w:t>
      </w:r>
      <w:r w:rsidRPr="002D39D5">
        <w:rPr>
          <w:rStyle w:val="Refdenotaalpie"/>
          <w:rFonts w:cstheme="minorHAnsi"/>
        </w:rPr>
        <w:footnoteReference w:id="886"/>
      </w:r>
    </w:p>
    <w:p w:rsidR="00CF0071" w:rsidRPr="002D39D5" w:rsidRDefault="00CF0071" w:rsidP="00B565BF">
      <w:pPr>
        <w:widowControl w:val="0"/>
        <w:suppressAutoHyphens/>
        <w:spacing w:after="120" w:line="360" w:lineRule="auto"/>
        <w:ind w:firstLine="709"/>
        <w:jc w:val="both"/>
        <w:rPr>
          <w:rFonts w:cstheme="minorHAnsi"/>
        </w:rPr>
      </w:pPr>
      <w:r w:rsidRPr="002D39D5">
        <w:rPr>
          <w:rFonts w:cstheme="minorHAnsi"/>
        </w:rPr>
        <w:t>Especialmente se debió alegrar Jordán por la carta de Monseñor de Waal del 17 de marzo de 1911</w:t>
      </w:r>
      <w:r w:rsidR="00310C43" w:rsidRPr="002D39D5">
        <w:rPr>
          <w:rFonts w:cstheme="minorHAnsi"/>
        </w:rPr>
        <w:t>,</w:t>
      </w:r>
      <w:r w:rsidRPr="002D39D5">
        <w:rPr>
          <w:rFonts w:cstheme="minorHAnsi"/>
        </w:rPr>
        <w:t xml:space="preserve"> quien expresa igualmente su alegría: </w:t>
      </w:r>
      <w:r w:rsidR="0078581B" w:rsidRPr="002D39D5">
        <w:rPr>
          <w:rFonts w:cstheme="minorHAnsi"/>
        </w:rPr>
        <w:t>“</w:t>
      </w:r>
      <w:r w:rsidR="0078581B" w:rsidRPr="002D39D5">
        <w:rPr>
          <w:rFonts w:cstheme="minorHAnsi"/>
          <w:i/>
        </w:rPr>
        <w:t xml:space="preserve">Yo he sido testigo de </w:t>
      </w:r>
      <w:r w:rsidRPr="002D39D5">
        <w:rPr>
          <w:rFonts w:cstheme="minorHAnsi"/>
          <w:i/>
        </w:rPr>
        <w:t>la obra, de</w:t>
      </w:r>
      <w:r w:rsidR="0078581B" w:rsidRPr="002D39D5">
        <w:rPr>
          <w:rFonts w:cstheme="minorHAnsi"/>
          <w:i/>
        </w:rPr>
        <w:t xml:space="preserve"> có</w:t>
      </w:r>
      <w:r w:rsidRPr="002D39D5">
        <w:rPr>
          <w:rFonts w:cstheme="minorHAnsi"/>
          <w:i/>
        </w:rPr>
        <w:t xml:space="preserve">mo se </w:t>
      </w:r>
      <w:r w:rsidR="0078581B" w:rsidRPr="002D39D5">
        <w:rPr>
          <w:rFonts w:cstheme="minorHAnsi"/>
          <w:i/>
        </w:rPr>
        <w:t>fue colocando</w:t>
      </w:r>
      <w:r w:rsidRPr="002D39D5">
        <w:rPr>
          <w:rFonts w:cstheme="minorHAnsi"/>
          <w:i/>
        </w:rPr>
        <w:t xml:space="preserve"> poco a poco una piedra sobre otra, cómo no faltó el </w:t>
      </w:r>
      <w:r w:rsidR="0078581B" w:rsidRPr="002D39D5">
        <w:rPr>
          <w:rFonts w:cstheme="minorHAnsi"/>
          <w:i/>
        </w:rPr>
        <w:t>mortero</w:t>
      </w:r>
      <w:r w:rsidRPr="002D39D5">
        <w:rPr>
          <w:rFonts w:cstheme="minorHAnsi"/>
          <w:i/>
        </w:rPr>
        <w:t xml:space="preserve"> de las preocupaciones</w:t>
      </w:r>
      <w:r w:rsidR="0078581B" w:rsidRPr="002D39D5">
        <w:rPr>
          <w:rFonts w:cstheme="minorHAnsi"/>
          <w:i/>
        </w:rPr>
        <w:t xml:space="preserve"> y tristezas,</w:t>
      </w:r>
      <w:r w:rsidRPr="002D39D5">
        <w:rPr>
          <w:rFonts w:cstheme="minorHAnsi"/>
          <w:i/>
        </w:rPr>
        <w:t xml:space="preserve"> hasta que hoy con la bendición de arriba</w:t>
      </w:r>
      <w:r w:rsidR="0078581B" w:rsidRPr="002D39D5">
        <w:rPr>
          <w:rFonts w:cstheme="minorHAnsi"/>
          <w:i/>
        </w:rPr>
        <w:t xml:space="preserve">, </w:t>
      </w:r>
      <w:r w:rsidRPr="002D39D5">
        <w:rPr>
          <w:rFonts w:cstheme="minorHAnsi"/>
          <w:i/>
        </w:rPr>
        <w:t>el edificio está com</w:t>
      </w:r>
      <w:r w:rsidR="0078581B" w:rsidRPr="002D39D5">
        <w:rPr>
          <w:rFonts w:cstheme="minorHAnsi"/>
          <w:i/>
        </w:rPr>
        <w:t xml:space="preserve">pletamente </w:t>
      </w:r>
      <w:r w:rsidRPr="002D39D5">
        <w:rPr>
          <w:rFonts w:cstheme="minorHAnsi"/>
          <w:i/>
        </w:rPr>
        <w:t>terminado. […] La aprobación eclesiástica y la bendición del representante de Cristo</w:t>
      </w:r>
      <w:r w:rsidR="0078581B" w:rsidRPr="002D39D5">
        <w:rPr>
          <w:rFonts w:cstheme="minorHAnsi"/>
          <w:i/>
        </w:rPr>
        <w:t>,</w:t>
      </w:r>
      <w:r w:rsidRPr="002D39D5">
        <w:rPr>
          <w:rFonts w:cstheme="minorHAnsi"/>
          <w:i/>
        </w:rPr>
        <w:t xml:space="preserve"> hará que la obra produzca abundantes frutos</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887"/>
      </w:r>
      <w:r w:rsidRPr="002D39D5">
        <w:rPr>
          <w:rFonts w:cstheme="minorHAnsi"/>
        </w:rPr>
        <w:t xml:space="preserve"> – Pfeiffer anota aquí</w:t>
      </w:r>
      <w:r w:rsidR="0078581B" w:rsidRPr="002D39D5">
        <w:rPr>
          <w:rFonts w:cstheme="minorHAnsi"/>
        </w:rPr>
        <w:t>, que</w:t>
      </w:r>
      <w:r w:rsidRPr="002D39D5">
        <w:rPr>
          <w:rFonts w:cstheme="minorHAnsi"/>
        </w:rPr>
        <w:t xml:space="preserve"> Monseñor de Waal</w:t>
      </w:r>
      <w:r w:rsidR="0078581B" w:rsidRPr="002D39D5">
        <w:rPr>
          <w:rFonts w:cstheme="minorHAnsi"/>
        </w:rPr>
        <w:t>,</w:t>
      </w:r>
      <w:r w:rsidRPr="002D39D5">
        <w:rPr>
          <w:rFonts w:cstheme="minorHAnsi"/>
        </w:rPr>
        <w:t xml:space="preserve"> el 18 de octubre de 1901</w:t>
      </w:r>
      <w:r w:rsidR="0078581B" w:rsidRPr="002D39D5">
        <w:rPr>
          <w:rFonts w:cstheme="minorHAnsi"/>
        </w:rPr>
        <w:t>,</w:t>
      </w:r>
      <w:r w:rsidRPr="002D39D5">
        <w:rPr>
          <w:rFonts w:cstheme="minorHAnsi"/>
        </w:rPr>
        <w:t xml:space="preserve"> y</w:t>
      </w:r>
      <w:r w:rsidR="0078581B" w:rsidRPr="002D39D5">
        <w:rPr>
          <w:rFonts w:cstheme="minorHAnsi"/>
        </w:rPr>
        <w:t>a</w:t>
      </w:r>
      <w:r w:rsidRPr="002D39D5">
        <w:rPr>
          <w:rFonts w:cstheme="minorHAnsi"/>
        </w:rPr>
        <w:t xml:space="preserve"> había anotado en su </w:t>
      </w:r>
      <w:r w:rsidR="000C413D" w:rsidRPr="002D39D5">
        <w:rPr>
          <w:rFonts w:cstheme="minorHAnsi"/>
        </w:rPr>
        <w:t>Diario Espiritual</w:t>
      </w:r>
      <w:r w:rsidRPr="002D39D5">
        <w:rPr>
          <w:rFonts w:cstheme="minorHAnsi"/>
        </w:rPr>
        <w:t xml:space="preserve">: </w:t>
      </w:r>
      <w:r w:rsidR="0078581B" w:rsidRPr="002D39D5">
        <w:rPr>
          <w:rFonts w:cstheme="minorHAnsi"/>
        </w:rPr>
        <w:t>“</w:t>
      </w:r>
      <w:r w:rsidRPr="002D39D5">
        <w:rPr>
          <w:rFonts w:cstheme="minorHAnsi"/>
          <w:i/>
        </w:rPr>
        <w:t>La Ledochowska [</w:t>
      </w:r>
      <w:r w:rsidR="00BC431D" w:rsidRPr="002D39D5">
        <w:rPr>
          <w:rFonts w:cstheme="minorHAnsi"/>
          <w:i/>
        </w:rPr>
        <w:t>Fundador</w:t>
      </w:r>
      <w:r w:rsidRPr="002D39D5">
        <w:rPr>
          <w:rFonts w:cstheme="minorHAnsi"/>
          <w:i/>
        </w:rPr>
        <w:t xml:space="preserve">a de la solidaridad de San Pedro Claver] es junto al </w:t>
      </w:r>
      <w:r w:rsidR="002C4E64" w:rsidRPr="002D39D5">
        <w:rPr>
          <w:rFonts w:cstheme="minorHAnsi"/>
          <w:i/>
        </w:rPr>
        <w:t xml:space="preserve">Padre </w:t>
      </w:r>
      <w:r w:rsidRPr="002D39D5">
        <w:rPr>
          <w:rFonts w:cstheme="minorHAnsi"/>
          <w:i/>
        </w:rPr>
        <w:t xml:space="preserve">Jordán una segunda alma que seguramente alguna vez debería ser declarada santa, </w:t>
      </w:r>
      <w:r w:rsidR="0078581B" w:rsidRPr="002D39D5">
        <w:rPr>
          <w:rFonts w:cstheme="minorHAnsi"/>
          <w:i/>
        </w:rPr>
        <w:t xml:space="preserve">en </w:t>
      </w:r>
      <w:r w:rsidRPr="002D39D5">
        <w:rPr>
          <w:rFonts w:cstheme="minorHAnsi"/>
          <w:i/>
        </w:rPr>
        <w:t xml:space="preserve">cuya obra, así como en la del </w:t>
      </w:r>
      <w:r w:rsidR="002C4E64" w:rsidRPr="002D39D5">
        <w:rPr>
          <w:rFonts w:cstheme="minorHAnsi"/>
          <w:i/>
        </w:rPr>
        <w:t xml:space="preserve">Padre </w:t>
      </w:r>
      <w:r w:rsidRPr="002D39D5">
        <w:rPr>
          <w:rFonts w:cstheme="minorHAnsi"/>
          <w:i/>
        </w:rPr>
        <w:t>Jordán, pu</w:t>
      </w:r>
      <w:r w:rsidR="0078581B" w:rsidRPr="002D39D5">
        <w:rPr>
          <w:rFonts w:cstheme="minorHAnsi"/>
          <w:i/>
        </w:rPr>
        <w:t>de colaborar</w:t>
      </w:r>
      <w:r w:rsidRPr="002D39D5">
        <w:rPr>
          <w:rFonts w:cstheme="minorHAnsi"/>
          <w:i/>
        </w:rPr>
        <w:t xml:space="preserve"> yo desde el comienzo</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888"/>
      </w:r>
    </w:p>
    <w:p w:rsidR="00CF0071" w:rsidRPr="002D39D5" w:rsidRDefault="0078581B" w:rsidP="00B565BF">
      <w:pPr>
        <w:widowControl w:val="0"/>
        <w:suppressAutoHyphens/>
        <w:spacing w:after="120" w:line="360" w:lineRule="auto"/>
        <w:ind w:firstLine="709"/>
        <w:jc w:val="both"/>
        <w:rPr>
          <w:rFonts w:cstheme="minorHAnsi"/>
        </w:rPr>
      </w:pPr>
      <w:r w:rsidRPr="002D39D5">
        <w:rPr>
          <w:rFonts w:cstheme="minorHAnsi"/>
        </w:rPr>
        <w:t>L</w:t>
      </w:r>
      <w:r w:rsidR="00CF0071" w:rsidRPr="002D39D5">
        <w:rPr>
          <w:rFonts w:cstheme="minorHAnsi"/>
        </w:rPr>
        <w:t>a “</w:t>
      </w:r>
      <w:r w:rsidR="00CF0071" w:rsidRPr="002D39D5">
        <w:rPr>
          <w:rFonts w:cstheme="minorHAnsi"/>
          <w:i/>
        </w:rPr>
        <w:t>comunidad alem</w:t>
      </w:r>
      <w:r w:rsidRPr="002D39D5">
        <w:rPr>
          <w:rFonts w:cstheme="minorHAnsi"/>
          <w:i/>
        </w:rPr>
        <w:t>ana</w:t>
      </w:r>
      <w:r w:rsidR="00CF0071" w:rsidRPr="002D39D5">
        <w:rPr>
          <w:rFonts w:cstheme="minorHAnsi"/>
          <w:i/>
        </w:rPr>
        <w:t xml:space="preserve"> en Roma</w:t>
      </w:r>
      <w:r w:rsidR="00CF0071" w:rsidRPr="002D39D5">
        <w:rPr>
          <w:rFonts w:cstheme="minorHAnsi"/>
        </w:rPr>
        <w:t xml:space="preserve">” seguro que vivió la aprobación de la </w:t>
      </w:r>
      <w:r w:rsidR="00726C01" w:rsidRPr="002D39D5">
        <w:rPr>
          <w:rFonts w:cstheme="minorHAnsi"/>
        </w:rPr>
        <w:t>Sociedad</w:t>
      </w:r>
      <w:r w:rsidR="00CF0071" w:rsidRPr="002D39D5">
        <w:rPr>
          <w:rFonts w:cstheme="minorHAnsi"/>
        </w:rPr>
        <w:t xml:space="preserve"> del </w:t>
      </w:r>
      <w:r w:rsidR="00212D00" w:rsidRPr="002D39D5">
        <w:rPr>
          <w:rFonts w:cstheme="minorHAnsi"/>
        </w:rPr>
        <w:t>Divino</w:t>
      </w:r>
      <w:r w:rsidR="00700383" w:rsidRPr="002D39D5">
        <w:rPr>
          <w:rFonts w:cstheme="minorHAnsi"/>
        </w:rPr>
        <w:t xml:space="preserve"> </w:t>
      </w:r>
      <w:r w:rsidR="007A5DA3" w:rsidRPr="002D39D5">
        <w:rPr>
          <w:rFonts w:cstheme="minorHAnsi"/>
        </w:rPr>
        <w:t xml:space="preserve">Salvador </w:t>
      </w:r>
      <w:r w:rsidR="00CF0071" w:rsidRPr="002D39D5">
        <w:rPr>
          <w:rFonts w:cstheme="minorHAnsi"/>
        </w:rPr>
        <w:t xml:space="preserve">como un especial acontecimiento, y así anota </w:t>
      </w:r>
      <w:r w:rsidRPr="002D39D5">
        <w:rPr>
          <w:rFonts w:cstheme="minorHAnsi"/>
        </w:rPr>
        <w:t xml:space="preserve">el </w:t>
      </w:r>
      <w:r w:rsidR="002C4E64" w:rsidRPr="002D39D5">
        <w:rPr>
          <w:rFonts w:cstheme="minorHAnsi"/>
        </w:rPr>
        <w:t xml:space="preserve">Padre </w:t>
      </w:r>
      <w:r w:rsidRPr="002D39D5">
        <w:rPr>
          <w:rFonts w:cstheme="minorHAnsi"/>
        </w:rPr>
        <w:t xml:space="preserve">Paulus Pabst </w:t>
      </w:r>
      <w:r w:rsidR="00CF0071" w:rsidRPr="002D39D5">
        <w:rPr>
          <w:rFonts w:cstheme="minorHAnsi"/>
        </w:rPr>
        <w:t>junto a la felicitación de Monseñor</w:t>
      </w:r>
      <w:r w:rsidRPr="002D39D5">
        <w:rPr>
          <w:rFonts w:cstheme="minorHAnsi"/>
        </w:rPr>
        <w:t xml:space="preserve"> </w:t>
      </w:r>
      <w:r w:rsidR="00CF0071" w:rsidRPr="002D39D5">
        <w:rPr>
          <w:rFonts w:cstheme="minorHAnsi"/>
        </w:rPr>
        <w:t>de Waal y de monseñor Lohninger</w:t>
      </w:r>
      <w:r w:rsidRPr="002D39D5">
        <w:rPr>
          <w:rFonts w:cstheme="minorHAnsi"/>
        </w:rPr>
        <w:t>,</w:t>
      </w:r>
      <w:r w:rsidR="00CF0071" w:rsidRPr="002D39D5">
        <w:rPr>
          <w:rFonts w:cstheme="minorHAnsi"/>
        </w:rPr>
        <w:t xml:space="preserve"> el rector del Anima.</w:t>
      </w:r>
      <w:r w:rsidR="00CF0071" w:rsidRPr="002D39D5">
        <w:rPr>
          <w:rStyle w:val="Refdenotaalpie"/>
          <w:rFonts w:cstheme="minorHAnsi"/>
        </w:rPr>
        <w:t xml:space="preserve"> </w:t>
      </w:r>
      <w:r w:rsidR="00CF0071" w:rsidRPr="002D39D5">
        <w:rPr>
          <w:rStyle w:val="Refdenotaalpie"/>
          <w:rFonts w:cstheme="minorHAnsi"/>
        </w:rPr>
        <w:footnoteReference w:id="889"/>
      </w:r>
    </w:p>
    <w:p w:rsidR="00CF0071" w:rsidRPr="002D39D5" w:rsidRDefault="0078581B" w:rsidP="00B565BF">
      <w:pPr>
        <w:widowControl w:val="0"/>
        <w:suppressAutoHyphens/>
        <w:spacing w:after="120" w:line="360" w:lineRule="auto"/>
        <w:ind w:firstLine="709"/>
        <w:jc w:val="both"/>
        <w:rPr>
          <w:rFonts w:cstheme="minorHAnsi"/>
        </w:rPr>
      </w:pPr>
      <w:r w:rsidRPr="002D39D5">
        <w:rPr>
          <w:rFonts w:cstheme="minorHAnsi"/>
        </w:rPr>
        <w:t>U</w:t>
      </w:r>
      <w:r w:rsidR="00CF0071" w:rsidRPr="002D39D5">
        <w:rPr>
          <w:rFonts w:cstheme="minorHAnsi"/>
        </w:rPr>
        <w:t xml:space="preserve">no se podrá preguntar, cuáles pudieron ser los pensamientos de las personas que vivieron el desarrollo de la </w:t>
      </w:r>
      <w:r w:rsidR="00726C01" w:rsidRPr="002D39D5">
        <w:rPr>
          <w:rFonts w:cstheme="minorHAnsi"/>
        </w:rPr>
        <w:t>Sociedad</w:t>
      </w:r>
      <w:r w:rsidR="00CF0071" w:rsidRPr="002D39D5">
        <w:rPr>
          <w:rFonts w:cstheme="minorHAnsi"/>
        </w:rPr>
        <w:t xml:space="preserve"> bajo la dirección del </w:t>
      </w:r>
      <w:r w:rsidR="002C4E64" w:rsidRPr="002D39D5">
        <w:rPr>
          <w:rFonts w:cstheme="minorHAnsi"/>
        </w:rPr>
        <w:t xml:space="preserve">Padre </w:t>
      </w:r>
      <w:r w:rsidR="00CF0071" w:rsidRPr="002D39D5">
        <w:rPr>
          <w:rFonts w:cstheme="minorHAnsi"/>
        </w:rPr>
        <w:t>Jordán</w:t>
      </w:r>
      <w:r w:rsidRPr="002D39D5">
        <w:rPr>
          <w:rFonts w:cstheme="minorHAnsi"/>
        </w:rPr>
        <w:t>,</w:t>
      </w:r>
      <w:r w:rsidR="00CF0071" w:rsidRPr="002D39D5">
        <w:rPr>
          <w:rFonts w:cstheme="minorHAnsi"/>
        </w:rPr>
        <w:t xml:space="preserve"> más bien con dudas o incluso poniendo obstáculos en el camino. Un testigo </w:t>
      </w:r>
      <w:r w:rsidRPr="002D39D5">
        <w:rPr>
          <w:rFonts w:cstheme="minorHAnsi"/>
        </w:rPr>
        <w:t xml:space="preserve">que </w:t>
      </w:r>
      <w:r w:rsidR="00CF0071" w:rsidRPr="002D39D5">
        <w:rPr>
          <w:rFonts w:cstheme="minorHAnsi"/>
        </w:rPr>
        <w:t xml:space="preserve">igualmente menciona </w:t>
      </w:r>
      <w:r w:rsidRPr="002D39D5">
        <w:rPr>
          <w:rFonts w:cstheme="minorHAnsi"/>
        </w:rPr>
        <w:t xml:space="preserve">el </w:t>
      </w:r>
      <w:r w:rsidR="002C4E64" w:rsidRPr="002D39D5">
        <w:rPr>
          <w:rFonts w:cstheme="minorHAnsi"/>
        </w:rPr>
        <w:t xml:space="preserve">Padre </w:t>
      </w:r>
      <w:r w:rsidRPr="002D39D5">
        <w:rPr>
          <w:rFonts w:cstheme="minorHAnsi"/>
        </w:rPr>
        <w:t xml:space="preserve">Paulus Pabst </w:t>
      </w:r>
      <w:r w:rsidR="00CF0071" w:rsidRPr="002D39D5">
        <w:rPr>
          <w:rFonts w:cstheme="minorHAnsi"/>
        </w:rPr>
        <w:t xml:space="preserve">es el </w:t>
      </w:r>
      <w:r w:rsidR="002C4E64" w:rsidRPr="002D39D5">
        <w:rPr>
          <w:rFonts w:cstheme="minorHAnsi"/>
        </w:rPr>
        <w:t xml:space="preserve">Padre </w:t>
      </w:r>
      <w:r w:rsidR="00CF0071" w:rsidRPr="002D39D5">
        <w:rPr>
          <w:rFonts w:cstheme="minorHAnsi"/>
        </w:rPr>
        <w:t>Bucceroni,</w:t>
      </w:r>
      <w:r w:rsidRPr="002D39D5">
        <w:rPr>
          <w:rFonts w:cstheme="minorHAnsi"/>
        </w:rPr>
        <w:t xml:space="preserve"> S</w:t>
      </w:r>
      <w:r w:rsidR="00980A35">
        <w:rPr>
          <w:rFonts w:cstheme="minorHAnsi"/>
        </w:rPr>
        <w:t>.</w:t>
      </w:r>
      <w:r w:rsidRPr="002D39D5">
        <w:rPr>
          <w:rFonts w:cstheme="minorHAnsi"/>
        </w:rPr>
        <w:t>J</w:t>
      </w:r>
      <w:r w:rsidR="00980A35">
        <w:rPr>
          <w:rFonts w:cstheme="minorHAnsi"/>
        </w:rPr>
        <w:t>.</w:t>
      </w:r>
      <w:r w:rsidRPr="002D39D5">
        <w:rPr>
          <w:rFonts w:cstheme="minorHAnsi"/>
        </w:rPr>
        <w:t xml:space="preserve">, </w:t>
      </w:r>
      <w:r w:rsidR="00980A35" w:rsidRPr="002D39D5">
        <w:rPr>
          <w:rFonts w:cstheme="minorHAnsi"/>
        </w:rPr>
        <w:t>quien,</w:t>
      </w:r>
      <w:r w:rsidRPr="002D39D5">
        <w:rPr>
          <w:rFonts w:cstheme="minorHAnsi"/>
        </w:rPr>
        <w:t xml:space="preserve"> como profesor de la G</w:t>
      </w:r>
      <w:r w:rsidR="00CF0071" w:rsidRPr="002D39D5">
        <w:rPr>
          <w:rFonts w:cstheme="minorHAnsi"/>
        </w:rPr>
        <w:t>regoriana</w:t>
      </w:r>
      <w:r w:rsidRPr="002D39D5">
        <w:rPr>
          <w:rFonts w:cstheme="minorHAnsi"/>
        </w:rPr>
        <w:t>,</w:t>
      </w:r>
      <w:r w:rsidR="00CF0071" w:rsidRPr="002D39D5">
        <w:rPr>
          <w:rFonts w:cstheme="minorHAnsi"/>
        </w:rPr>
        <w:t xml:space="preserve"> e i</w:t>
      </w:r>
      <w:r w:rsidRPr="002D39D5">
        <w:rPr>
          <w:rFonts w:cstheme="minorHAnsi"/>
        </w:rPr>
        <w:t xml:space="preserve">gualmente como consultor de la </w:t>
      </w:r>
      <w:r w:rsidR="00222635" w:rsidRPr="002D39D5">
        <w:rPr>
          <w:rFonts w:cstheme="minorHAnsi"/>
        </w:rPr>
        <w:t>Congregación</w:t>
      </w:r>
      <w:r w:rsidRPr="002D39D5">
        <w:rPr>
          <w:rFonts w:cstheme="minorHAnsi"/>
        </w:rPr>
        <w:t xml:space="preserve"> para Obispos y R</w:t>
      </w:r>
      <w:r w:rsidR="00CF0071" w:rsidRPr="002D39D5">
        <w:rPr>
          <w:rFonts w:cstheme="minorHAnsi"/>
        </w:rPr>
        <w:t xml:space="preserve">eligiosos, a lo largo de los años tuvo que escuchar tantas quejas, como indica correctamente Pfeiffer. Pero Bucceroni felicita a la </w:t>
      </w:r>
      <w:r w:rsidR="00726C01" w:rsidRPr="002D39D5">
        <w:rPr>
          <w:rFonts w:cstheme="minorHAnsi"/>
        </w:rPr>
        <w:t>Sociedad</w:t>
      </w:r>
      <w:r w:rsidRPr="002D39D5">
        <w:rPr>
          <w:rFonts w:cstheme="minorHAnsi"/>
        </w:rPr>
        <w:t xml:space="preserve"> entusiasmado: “</w:t>
      </w:r>
      <w:r w:rsidRPr="002D39D5">
        <w:rPr>
          <w:rFonts w:cstheme="minorHAnsi"/>
          <w:i/>
        </w:rPr>
        <w:t>O</w:t>
      </w:r>
      <w:r w:rsidR="00CF0071" w:rsidRPr="002D39D5">
        <w:rPr>
          <w:rFonts w:cstheme="minorHAnsi"/>
          <w:i/>
        </w:rPr>
        <w:t xml:space="preserve">jalá que la </w:t>
      </w:r>
      <w:r w:rsidR="00726C01" w:rsidRPr="002D39D5">
        <w:rPr>
          <w:rFonts w:cstheme="minorHAnsi"/>
          <w:i/>
        </w:rPr>
        <w:t>Sociedad</w:t>
      </w:r>
      <w:r w:rsidR="00CF0071" w:rsidRPr="002D39D5">
        <w:rPr>
          <w:rFonts w:cstheme="minorHAnsi"/>
          <w:i/>
        </w:rPr>
        <w:t xml:space="preserve"> crezca en miles y miles de miembros!”.</w:t>
      </w:r>
      <w:r w:rsidR="00CF0071" w:rsidRPr="002D39D5">
        <w:rPr>
          <w:rStyle w:val="Refdenotaalpie"/>
          <w:rFonts w:cstheme="minorHAnsi"/>
        </w:rPr>
        <w:t xml:space="preserve"> </w:t>
      </w:r>
      <w:r w:rsidR="00CF0071" w:rsidRPr="002D39D5">
        <w:rPr>
          <w:rStyle w:val="Refdenotaalpie"/>
          <w:rFonts w:cstheme="minorHAnsi"/>
        </w:rPr>
        <w:footnoteReference w:id="890"/>
      </w:r>
    </w:p>
    <w:p w:rsidR="00CF0071" w:rsidRPr="002D39D5" w:rsidRDefault="00CF0071" w:rsidP="00B565BF">
      <w:pPr>
        <w:widowControl w:val="0"/>
        <w:suppressAutoHyphens/>
        <w:spacing w:after="120" w:line="360" w:lineRule="auto"/>
        <w:ind w:firstLine="709"/>
        <w:jc w:val="both"/>
        <w:rPr>
          <w:rFonts w:cstheme="minorHAnsi"/>
        </w:rPr>
      </w:pPr>
      <w:r w:rsidRPr="002D39D5">
        <w:rPr>
          <w:rFonts w:cstheme="minorHAnsi"/>
        </w:rPr>
        <w:t>21 de marzo de 1911</w:t>
      </w:r>
      <w:r w:rsidR="0078581B" w:rsidRPr="002D39D5">
        <w:rPr>
          <w:rFonts w:cstheme="minorHAnsi"/>
        </w:rPr>
        <w:t>:</w:t>
      </w:r>
      <w:r w:rsidRPr="002D39D5">
        <w:rPr>
          <w:rFonts w:cstheme="minorHAnsi"/>
        </w:rPr>
        <w:t xml:space="preserve"> Jordán fue recibido en audiencia pr</w:t>
      </w:r>
      <w:r w:rsidR="0078581B" w:rsidRPr="002D39D5">
        <w:rPr>
          <w:rFonts w:cstheme="minorHAnsi"/>
        </w:rPr>
        <w:t>ivada por el Papa Pío X. Ahora é</w:t>
      </w:r>
      <w:r w:rsidRPr="002D39D5">
        <w:rPr>
          <w:rFonts w:cstheme="minorHAnsi"/>
        </w:rPr>
        <w:t xml:space="preserve">l se sintió </w:t>
      </w:r>
      <w:r w:rsidRPr="002D39D5">
        <w:rPr>
          <w:rFonts w:cstheme="minorHAnsi"/>
        </w:rPr>
        <w:lastRenderedPageBreak/>
        <w:t>finalmente reconocido.</w:t>
      </w:r>
      <w:r w:rsidRPr="002D39D5">
        <w:rPr>
          <w:rStyle w:val="Refdenotaalpie"/>
          <w:rFonts w:cstheme="minorHAnsi"/>
        </w:rPr>
        <w:footnoteReference w:id="891"/>
      </w:r>
    </w:p>
    <w:p w:rsidR="00CF0071" w:rsidRPr="002D39D5" w:rsidRDefault="00700383"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 xml:space="preserve"> </w:t>
      </w:r>
      <w:r w:rsidR="00CF0071" w:rsidRPr="002D39D5">
        <w:rPr>
          <w:rFonts w:cstheme="minorHAnsi"/>
        </w:rPr>
        <w:t xml:space="preserve">Jordán le confía a su </w:t>
      </w:r>
      <w:r w:rsidR="000C413D" w:rsidRPr="002D39D5">
        <w:rPr>
          <w:rFonts w:cstheme="minorHAnsi"/>
        </w:rPr>
        <w:t>Diario Espiritual</w:t>
      </w:r>
      <w:r w:rsidR="00CF0071" w:rsidRPr="002D39D5">
        <w:rPr>
          <w:rFonts w:cstheme="minorHAnsi"/>
        </w:rPr>
        <w:t>: “</w:t>
      </w:r>
      <w:r w:rsidR="00CF0071" w:rsidRPr="002D39D5">
        <w:rPr>
          <w:rFonts w:cstheme="minorHAnsi"/>
          <w:i/>
          <w:spacing w:val="-3"/>
        </w:rPr>
        <w:t xml:space="preserve">Hoy el Smo. Padre Pío X ha aprobado definitivamente la </w:t>
      </w:r>
      <w:r w:rsidR="00726C01" w:rsidRPr="002D39D5">
        <w:rPr>
          <w:rFonts w:cstheme="minorHAnsi"/>
          <w:i/>
          <w:spacing w:val="-3"/>
        </w:rPr>
        <w:t>Sociedad</w:t>
      </w:r>
      <w:r w:rsidR="00CF0071" w:rsidRPr="002D39D5">
        <w:rPr>
          <w:rFonts w:cstheme="minorHAnsi"/>
          <w:i/>
          <w:spacing w:val="-3"/>
        </w:rPr>
        <w:t xml:space="preserve"> del </w:t>
      </w:r>
      <w:r w:rsidR="00212D00" w:rsidRPr="002D39D5">
        <w:rPr>
          <w:rFonts w:cstheme="minorHAnsi"/>
          <w:i/>
          <w:spacing w:val="-3"/>
        </w:rPr>
        <w:t>Divino</w:t>
      </w:r>
      <w:r w:rsidRPr="002D39D5">
        <w:rPr>
          <w:rFonts w:cstheme="minorHAnsi"/>
          <w:i/>
          <w:spacing w:val="-3"/>
        </w:rPr>
        <w:t xml:space="preserve"> </w:t>
      </w:r>
      <w:r w:rsidR="007A5DA3" w:rsidRPr="002D39D5">
        <w:rPr>
          <w:rFonts w:cstheme="minorHAnsi"/>
          <w:i/>
          <w:spacing w:val="-3"/>
        </w:rPr>
        <w:t>Salvador</w:t>
      </w:r>
      <w:r w:rsidR="00423B5E" w:rsidRPr="002D39D5">
        <w:rPr>
          <w:rFonts w:cstheme="minorHAnsi"/>
          <w:i/>
          <w:spacing w:val="-3"/>
        </w:rPr>
        <w:t>.</w:t>
      </w:r>
      <w:r w:rsidR="00CF0071" w:rsidRPr="002D39D5">
        <w:rPr>
          <w:rFonts w:cstheme="minorHAnsi"/>
          <w:spacing w:val="-3"/>
        </w:rPr>
        <w:t xml:space="preserve"> (8</w:t>
      </w:r>
      <w:r w:rsidR="00CF0071" w:rsidRPr="002D39D5">
        <w:rPr>
          <w:rFonts w:cstheme="minorHAnsi"/>
          <w:spacing w:val="-3"/>
        </w:rPr>
        <w:noBreakHyphen/>
        <w:t>3</w:t>
      </w:r>
      <w:r w:rsidR="00CF0071" w:rsidRPr="002D39D5">
        <w:rPr>
          <w:rFonts w:cstheme="minorHAnsi"/>
          <w:spacing w:val="-3"/>
        </w:rPr>
        <w:noBreakHyphen/>
        <w:t>11).</w:t>
      </w:r>
      <w:r w:rsidR="00CF0071" w:rsidRPr="002D39D5">
        <w:rPr>
          <w:rStyle w:val="Refdenotaalpie"/>
          <w:rFonts w:cstheme="minorHAnsi"/>
        </w:rPr>
        <w:t xml:space="preserve"> </w:t>
      </w:r>
      <w:r w:rsidR="00CF0071" w:rsidRPr="002D39D5">
        <w:rPr>
          <w:rStyle w:val="Refdenotaalpie"/>
          <w:rFonts w:cstheme="minorHAnsi"/>
        </w:rPr>
        <w:footnoteReference w:id="892"/>
      </w:r>
      <w:r w:rsidR="0078581B" w:rsidRPr="002D39D5">
        <w:rPr>
          <w:rFonts w:cstheme="minorHAnsi"/>
        </w:rPr>
        <w:t xml:space="preserve"> </w:t>
      </w:r>
      <w:r w:rsidR="00CF0071" w:rsidRPr="002D39D5">
        <w:rPr>
          <w:rFonts w:cstheme="minorHAnsi"/>
          <w:i/>
          <w:spacing w:val="-3"/>
        </w:rPr>
        <w:t>Hoy he estado en audiencia probada con S. S. Pío X. Ha conver</w:t>
      </w:r>
      <w:r w:rsidR="00CF0071" w:rsidRPr="002D39D5">
        <w:rPr>
          <w:rFonts w:cstheme="minorHAnsi"/>
          <w:i/>
          <w:spacing w:val="-3"/>
        </w:rPr>
        <w:softHyphen/>
        <w:t>sado benévolamente conmigo. Bendijo a todos, y al final, especialmente a los bienhechores.</w:t>
      </w:r>
      <w:r w:rsidR="00CF0071" w:rsidRPr="002D39D5">
        <w:rPr>
          <w:rFonts w:cstheme="minorHAnsi"/>
          <w:spacing w:val="-3"/>
        </w:rPr>
        <w:t xml:space="preserve"> (21</w:t>
      </w:r>
      <w:r w:rsidR="00CF0071" w:rsidRPr="002D39D5">
        <w:rPr>
          <w:rFonts w:cstheme="minorHAnsi"/>
          <w:spacing w:val="-3"/>
        </w:rPr>
        <w:noBreakHyphen/>
        <w:t>3</w:t>
      </w:r>
      <w:r w:rsidR="00CF0071" w:rsidRPr="002D39D5">
        <w:rPr>
          <w:rFonts w:cstheme="minorHAnsi"/>
          <w:spacing w:val="-3"/>
        </w:rPr>
        <w:noBreakHyphen/>
        <w:t>11)</w:t>
      </w:r>
      <w:r w:rsidR="00CF0071" w:rsidRPr="002D39D5">
        <w:rPr>
          <w:rStyle w:val="Refdenotaalpie"/>
          <w:rFonts w:cstheme="minorHAnsi"/>
        </w:rPr>
        <w:t xml:space="preserve"> </w:t>
      </w:r>
      <w:r w:rsidR="00CF0071" w:rsidRPr="002D39D5">
        <w:rPr>
          <w:rStyle w:val="Refdenotaalpie"/>
          <w:rFonts w:cstheme="minorHAnsi"/>
        </w:rPr>
        <w:footnoteReference w:id="893"/>
      </w:r>
    </w:p>
    <w:p w:rsidR="00CF0071" w:rsidRPr="002D39D5" w:rsidRDefault="0078581B" w:rsidP="00B565BF">
      <w:pPr>
        <w:widowControl w:val="0"/>
        <w:suppressAutoHyphens/>
        <w:spacing w:after="120" w:line="360" w:lineRule="auto"/>
        <w:ind w:firstLine="709"/>
        <w:jc w:val="both"/>
        <w:rPr>
          <w:rFonts w:cstheme="minorHAnsi"/>
        </w:rPr>
      </w:pPr>
      <w:r w:rsidRPr="002D39D5">
        <w:rPr>
          <w:rFonts w:cstheme="minorHAnsi"/>
        </w:rPr>
        <w:t>S</w:t>
      </w:r>
      <w:r w:rsidR="00CF0071" w:rsidRPr="002D39D5">
        <w:rPr>
          <w:rFonts w:cstheme="minorHAnsi"/>
        </w:rPr>
        <w:t xml:space="preserve">eguro que la aprobación de la </w:t>
      </w:r>
      <w:r w:rsidR="00726C01" w:rsidRPr="002D39D5">
        <w:rPr>
          <w:rFonts w:cstheme="minorHAnsi"/>
        </w:rPr>
        <w:t>Sociedad</w:t>
      </w:r>
      <w:r w:rsidR="00CF0071" w:rsidRPr="002D39D5">
        <w:rPr>
          <w:rFonts w:cstheme="minorHAnsi"/>
        </w:rPr>
        <w:t xml:space="preserve"> </w:t>
      </w:r>
      <w:r w:rsidRPr="002D39D5">
        <w:rPr>
          <w:rFonts w:cstheme="minorHAnsi"/>
        </w:rPr>
        <w:t>llenó</w:t>
      </w:r>
      <w:r w:rsidR="00CF0071" w:rsidRPr="002D39D5">
        <w:rPr>
          <w:rFonts w:cstheme="minorHAnsi"/>
        </w:rPr>
        <w:t xml:space="preserve"> a Jordán de nuevas fuerzas. La estima que le tenían los </w:t>
      </w:r>
      <w:r w:rsidR="00D806CC" w:rsidRPr="002D39D5">
        <w:rPr>
          <w:rFonts w:cstheme="minorHAnsi"/>
        </w:rPr>
        <w:t>Padres</w:t>
      </w:r>
      <w:r w:rsidRPr="002D39D5">
        <w:rPr>
          <w:rFonts w:cstheme="minorHAnsi"/>
        </w:rPr>
        <w:t>,</w:t>
      </w:r>
      <w:r w:rsidR="00CF0071" w:rsidRPr="002D39D5">
        <w:rPr>
          <w:rFonts w:cstheme="minorHAnsi"/>
        </w:rPr>
        <w:t xml:space="preserve"> </w:t>
      </w:r>
      <w:r w:rsidR="00775068" w:rsidRPr="002D39D5">
        <w:rPr>
          <w:rFonts w:cstheme="minorHAnsi"/>
        </w:rPr>
        <w:t>Hermano</w:t>
      </w:r>
      <w:r w:rsidR="00CF0071" w:rsidRPr="002D39D5">
        <w:rPr>
          <w:rFonts w:cstheme="minorHAnsi"/>
        </w:rPr>
        <w:t xml:space="preserve">s y </w:t>
      </w:r>
      <w:r w:rsidR="00153D22" w:rsidRPr="002D39D5">
        <w:rPr>
          <w:rFonts w:cstheme="minorHAnsi"/>
        </w:rPr>
        <w:t>Hermanas</w:t>
      </w:r>
      <w:r w:rsidRPr="002D39D5">
        <w:rPr>
          <w:rFonts w:cstheme="minorHAnsi"/>
        </w:rPr>
        <w:t>,</w:t>
      </w:r>
      <w:r w:rsidR="00CF0071" w:rsidRPr="002D39D5">
        <w:rPr>
          <w:rFonts w:cstheme="minorHAnsi"/>
        </w:rPr>
        <w:t xml:space="preserve"> se consolidó por medio de esto. En su carta circular de Pascua a las dos ramas de su fundación</w:t>
      </w:r>
      <w:r w:rsidRPr="002D39D5">
        <w:rPr>
          <w:rFonts w:cstheme="minorHAnsi"/>
        </w:rPr>
        <w:t>,</w:t>
      </w:r>
      <w:r w:rsidR="00CF0071" w:rsidRPr="002D39D5">
        <w:rPr>
          <w:rFonts w:cstheme="minorHAnsi"/>
        </w:rPr>
        <w:t xml:space="preserve"> deja entrever todavía un poco de esta alta moral. Su lengua es de nuevo la atractiva y fogosa. </w:t>
      </w:r>
      <w:r w:rsidR="009B722D">
        <w:rPr>
          <w:rFonts w:cstheme="minorHAnsi"/>
        </w:rPr>
        <w:t>E</w:t>
      </w:r>
      <w:r w:rsidR="009B722D" w:rsidRPr="002D39D5">
        <w:rPr>
          <w:rFonts w:cstheme="minorHAnsi"/>
        </w:rPr>
        <w:t>n Pascua de 1911</w:t>
      </w:r>
      <w:r w:rsidR="009B722D">
        <w:rPr>
          <w:rFonts w:cstheme="minorHAnsi"/>
        </w:rPr>
        <w:t xml:space="preserve"> </w:t>
      </w:r>
      <w:r w:rsidR="009B722D" w:rsidRPr="002D39D5">
        <w:rPr>
          <w:rFonts w:cstheme="minorHAnsi"/>
        </w:rPr>
        <w:t xml:space="preserve">se dirige </w:t>
      </w:r>
      <w:r w:rsidR="009B722D">
        <w:rPr>
          <w:rFonts w:cstheme="minorHAnsi"/>
        </w:rPr>
        <w:t>a</w:t>
      </w:r>
      <w:r w:rsidR="00CF0071" w:rsidRPr="002D39D5">
        <w:rPr>
          <w:rFonts w:cstheme="minorHAnsi"/>
        </w:rPr>
        <w:t xml:space="preserve"> los miembros de la SDS:</w:t>
      </w:r>
    </w:p>
    <w:p w:rsidR="00CF0071" w:rsidRPr="002D39D5" w:rsidRDefault="00CF0071" w:rsidP="00B565BF">
      <w:pPr>
        <w:widowControl w:val="0"/>
        <w:suppressAutoHyphens/>
        <w:spacing w:after="120" w:line="360" w:lineRule="auto"/>
        <w:ind w:firstLine="709"/>
        <w:jc w:val="both"/>
        <w:rPr>
          <w:rFonts w:cstheme="minorHAnsi"/>
        </w:rPr>
      </w:pPr>
      <w:r w:rsidRPr="002D39D5">
        <w:rPr>
          <w:rFonts w:cstheme="minorHAnsi"/>
        </w:rPr>
        <w:t>“</w:t>
      </w:r>
      <w:r w:rsidR="0078581B" w:rsidRPr="002D39D5">
        <w:rPr>
          <w:rFonts w:cstheme="minorHAnsi"/>
          <w:i/>
        </w:rPr>
        <w:t xml:space="preserve">Que el </w:t>
      </w:r>
      <w:r w:rsidR="007A5DA3" w:rsidRPr="002D39D5">
        <w:rPr>
          <w:rFonts w:cstheme="minorHAnsi"/>
          <w:i/>
        </w:rPr>
        <w:t xml:space="preserve">Salvador </w:t>
      </w:r>
      <w:r w:rsidRPr="002D39D5">
        <w:rPr>
          <w:rFonts w:cstheme="minorHAnsi"/>
          <w:i/>
        </w:rPr>
        <w:t>del mundo</w:t>
      </w:r>
      <w:r w:rsidR="0078581B" w:rsidRPr="002D39D5">
        <w:rPr>
          <w:rFonts w:cstheme="minorHAnsi"/>
          <w:i/>
        </w:rPr>
        <w:t>,</w:t>
      </w:r>
      <w:r w:rsidRPr="002D39D5">
        <w:rPr>
          <w:rFonts w:cstheme="minorHAnsi"/>
          <w:i/>
        </w:rPr>
        <w:t xml:space="preserve"> resucitado</w:t>
      </w:r>
      <w:r w:rsidR="0078581B" w:rsidRPr="002D39D5">
        <w:rPr>
          <w:rFonts w:cstheme="minorHAnsi"/>
          <w:i/>
        </w:rPr>
        <w:t>,</w:t>
      </w:r>
      <w:r w:rsidRPr="002D39D5">
        <w:rPr>
          <w:rFonts w:cstheme="minorHAnsi"/>
          <w:i/>
        </w:rPr>
        <w:t xml:space="preserve"> les bendiga a todos y les </w:t>
      </w:r>
      <w:r w:rsidR="0078581B" w:rsidRPr="002D39D5">
        <w:rPr>
          <w:rFonts w:cstheme="minorHAnsi"/>
          <w:i/>
        </w:rPr>
        <w:t>llene</w:t>
      </w:r>
      <w:r w:rsidRPr="002D39D5">
        <w:rPr>
          <w:rFonts w:cstheme="minorHAnsi"/>
          <w:i/>
        </w:rPr>
        <w:t xml:space="preserve"> con la verdadera alegría de Pascua, a fin de que fortalecidos de nuevo</w:t>
      </w:r>
      <w:r w:rsidR="0078581B" w:rsidRPr="002D39D5">
        <w:rPr>
          <w:rFonts w:cstheme="minorHAnsi"/>
          <w:i/>
        </w:rPr>
        <w:t>,</w:t>
      </w:r>
      <w:r w:rsidRPr="002D39D5">
        <w:rPr>
          <w:rFonts w:cstheme="minorHAnsi"/>
          <w:i/>
        </w:rPr>
        <w:t xml:space="preserve"> lleven adelante </w:t>
      </w:r>
      <w:r w:rsidR="0078581B" w:rsidRPr="002D39D5">
        <w:rPr>
          <w:rFonts w:cstheme="minorHAnsi"/>
          <w:i/>
        </w:rPr>
        <w:t xml:space="preserve">con mucho valor y confianza en Dios </w:t>
      </w:r>
      <w:r w:rsidRPr="002D39D5">
        <w:rPr>
          <w:rFonts w:cstheme="minorHAnsi"/>
          <w:i/>
        </w:rPr>
        <w:t>la lucha</w:t>
      </w:r>
      <w:r w:rsidR="0078581B" w:rsidRPr="002D39D5">
        <w:rPr>
          <w:rFonts w:cstheme="minorHAnsi"/>
          <w:i/>
        </w:rPr>
        <w:t xml:space="preserve"> contra t</w:t>
      </w:r>
      <w:r w:rsidRPr="002D39D5">
        <w:rPr>
          <w:rFonts w:cstheme="minorHAnsi"/>
          <w:i/>
        </w:rPr>
        <w:t>odo el mal, y con ello mismo se santifiquen y ayuden incansablemente a ganar las almas para Jesús. Sean valientes luchadores del crucificado</w:t>
      </w:r>
      <w:r w:rsidR="0078581B" w:rsidRPr="002D39D5">
        <w:rPr>
          <w:rFonts w:cstheme="minorHAnsi"/>
          <w:i/>
        </w:rPr>
        <w:t>,</w:t>
      </w:r>
      <w:r w:rsidRPr="002D39D5">
        <w:rPr>
          <w:rFonts w:cstheme="minorHAnsi"/>
          <w:i/>
        </w:rPr>
        <w:t xml:space="preserve"> y abraz</w:t>
      </w:r>
      <w:r w:rsidR="0078581B" w:rsidRPr="002D39D5">
        <w:rPr>
          <w:rFonts w:cstheme="minorHAnsi"/>
          <w:i/>
        </w:rPr>
        <w:t>ad</w:t>
      </w:r>
      <w:r w:rsidRPr="002D39D5">
        <w:rPr>
          <w:rFonts w:cstheme="minorHAnsi"/>
          <w:i/>
        </w:rPr>
        <w:t>os de la Cruz por amor a él y por él; nada nos aparte de lo Santo ni de una vocación sólida</w:t>
      </w:r>
      <w:r w:rsidR="0078581B" w:rsidRPr="002D39D5">
        <w:rPr>
          <w:rFonts w:cstheme="minorHAnsi"/>
          <w:i/>
        </w:rPr>
        <w:t>,</w:t>
      </w:r>
      <w:r w:rsidRPr="002D39D5">
        <w:rPr>
          <w:rFonts w:cstheme="minorHAnsi"/>
          <w:i/>
        </w:rPr>
        <w:t xml:space="preserve"> a fin de que en la medida en</w:t>
      </w:r>
      <w:r w:rsidR="009B722D">
        <w:rPr>
          <w:rFonts w:cstheme="minorHAnsi"/>
          <w:i/>
        </w:rPr>
        <w:t xml:space="preserve"> que sea posible, dediquemos a É</w:t>
      </w:r>
      <w:r w:rsidRPr="002D39D5">
        <w:rPr>
          <w:rFonts w:cstheme="minorHAnsi"/>
          <w:i/>
        </w:rPr>
        <w:t xml:space="preserve">l todas nuestras fuerzas por su gloriosa causa. </w:t>
      </w:r>
      <w:r w:rsidR="000325F4" w:rsidRPr="002D39D5">
        <w:rPr>
          <w:rFonts w:cstheme="minorHAnsi"/>
          <w:i/>
        </w:rPr>
        <w:t>Y tú, María, R</w:t>
      </w:r>
      <w:r w:rsidRPr="002D39D5">
        <w:rPr>
          <w:rFonts w:cstheme="minorHAnsi"/>
          <w:i/>
        </w:rPr>
        <w:t xml:space="preserve">eina del cielo, </w:t>
      </w:r>
      <w:r w:rsidR="000325F4" w:rsidRPr="002D39D5">
        <w:rPr>
          <w:rFonts w:cstheme="minorHAnsi"/>
          <w:i/>
        </w:rPr>
        <w:t>sé</w:t>
      </w:r>
      <w:r w:rsidRPr="002D39D5">
        <w:rPr>
          <w:rFonts w:cstheme="minorHAnsi"/>
          <w:i/>
        </w:rPr>
        <w:t xml:space="preserve"> nuestra madre durante todo el tiempo en los difíc</w:t>
      </w:r>
      <w:r w:rsidR="000325F4" w:rsidRPr="002D39D5">
        <w:rPr>
          <w:rFonts w:cstheme="minorHAnsi"/>
          <w:i/>
        </w:rPr>
        <w:t>iles combates y ayú</w:t>
      </w:r>
      <w:r w:rsidRPr="002D39D5">
        <w:rPr>
          <w:rFonts w:cstheme="minorHAnsi"/>
          <w:i/>
        </w:rPr>
        <w:t>danos a conseguir la victoria gloriosa. Le</w:t>
      </w:r>
      <w:r w:rsidR="000325F4" w:rsidRPr="002D39D5">
        <w:rPr>
          <w:rFonts w:cstheme="minorHAnsi"/>
          <w:i/>
        </w:rPr>
        <w:t>s</w:t>
      </w:r>
      <w:r w:rsidRPr="002D39D5">
        <w:rPr>
          <w:rFonts w:cstheme="minorHAnsi"/>
          <w:i/>
        </w:rPr>
        <w:t xml:space="preserve"> saludo y bendigo a todos</w:t>
      </w:r>
      <w:r w:rsidR="000325F4" w:rsidRPr="002D39D5">
        <w:rPr>
          <w:rFonts w:cstheme="minorHAnsi"/>
        </w:rPr>
        <w:t>”</w:t>
      </w:r>
      <w:r w:rsidRPr="002D39D5">
        <w:rPr>
          <w:rFonts w:cstheme="minorHAnsi"/>
        </w:rPr>
        <w:t xml:space="preserve"> […].</w:t>
      </w:r>
      <w:r w:rsidRPr="002D39D5">
        <w:rPr>
          <w:rStyle w:val="Refdenotaalpie"/>
          <w:rFonts w:cstheme="minorHAnsi"/>
        </w:rPr>
        <w:footnoteReference w:id="894"/>
      </w:r>
      <w:r w:rsidR="000325F4" w:rsidRPr="002D39D5">
        <w:rPr>
          <w:rFonts w:cstheme="minorHAnsi"/>
        </w:rPr>
        <w:t xml:space="preserve"> E</w:t>
      </w:r>
      <w:r w:rsidRPr="002D39D5">
        <w:rPr>
          <w:rFonts w:cstheme="minorHAnsi"/>
        </w:rPr>
        <w:t xml:space="preserve">n el mismo tono escribe también a las </w:t>
      </w:r>
      <w:r w:rsidR="00153D22" w:rsidRPr="002D39D5">
        <w:rPr>
          <w:rFonts w:cstheme="minorHAnsi"/>
        </w:rPr>
        <w:t>Hermanas</w:t>
      </w:r>
      <w:r w:rsidRPr="002D39D5">
        <w:rPr>
          <w:rFonts w:cstheme="minorHAnsi"/>
        </w:rPr>
        <w:t>, solamente que suprime media frase: “</w:t>
      </w:r>
      <w:r w:rsidR="009B722D">
        <w:rPr>
          <w:rFonts w:cstheme="minorHAnsi"/>
          <w:i/>
        </w:rPr>
        <w:t>sean valientes luchadora</w:t>
      </w:r>
      <w:r w:rsidRPr="002D39D5">
        <w:rPr>
          <w:rFonts w:cstheme="minorHAnsi"/>
          <w:i/>
        </w:rPr>
        <w:t>s del crucificado […]</w:t>
      </w:r>
      <w:r w:rsidRPr="002D39D5">
        <w:rPr>
          <w:rFonts w:cstheme="minorHAnsi"/>
        </w:rPr>
        <w:t>”</w:t>
      </w:r>
      <w:r w:rsidRPr="002D39D5">
        <w:rPr>
          <w:rStyle w:val="Refdenotaalpie"/>
          <w:rFonts w:cstheme="minorHAnsi"/>
        </w:rPr>
        <w:footnoteReference w:id="895"/>
      </w:r>
      <w:r w:rsidRPr="002D39D5">
        <w:rPr>
          <w:rFonts w:cstheme="minorHAnsi"/>
        </w:rPr>
        <w:t xml:space="preserve"> Hubiera tenido que escribir: “</w:t>
      </w:r>
      <w:r w:rsidRPr="002D39D5">
        <w:rPr>
          <w:rFonts w:cstheme="minorHAnsi"/>
          <w:i/>
        </w:rPr>
        <w:t>sean verdaderas luchadoras…”</w:t>
      </w:r>
      <w:r w:rsidRPr="002D39D5">
        <w:rPr>
          <w:rFonts w:cstheme="minorHAnsi"/>
        </w:rPr>
        <w:t xml:space="preserve"> Y ¿No se adecuaba a él este lenguaje?, O ¿Es que el uso de este tipo de términos era demasiado martirial para las </w:t>
      </w:r>
      <w:r w:rsidR="00153D22" w:rsidRPr="002D39D5">
        <w:rPr>
          <w:rFonts w:cstheme="minorHAnsi"/>
        </w:rPr>
        <w:t>Hermanas</w:t>
      </w:r>
      <w:r w:rsidRPr="002D39D5">
        <w:rPr>
          <w:rFonts w:cstheme="minorHAnsi"/>
        </w:rPr>
        <w:t xml:space="preserve">? Sea como fuere, pequeñas variaciones en la lengua de estos </w:t>
      </w:r>
      <w:r w:rsidR="000325F4" w:rsidRPr="002D39D5">
        <w:rPr>
          <w:rFonts w:cstheme="minorHAnsi"/>
        </w:rPr>
        <w:t xml:space="preserve">escritos </w:t>
      </w:r>
      <w:r w:rsidRPr="002D39D5">
        <w:rPr>
          <w:rFonts w:cstheme="minorHAnsi"/>
        </w:rPr>
        <w:t>muy parecido</w:t>
      </w:r>
      <w:r w:rsidR="000325F4" w:rsidRPr="002D39D5">
        <w:rPr>
          <w:rFonts w:cstheme="minorHAnsi"/>
        </w:rPr>
        <w:t>s,</w:t>
      </w:r>
      <w:r w:rsidRPr="002D39D5">
        <w:rPr>
          <w:rFonts w:cstheme="minorHAnsi"/>
        </w:rPr>
        <w:t xml:space="preserve"> se encuentran con mucha frecuencia, cuando Jordán se dirigió bien a sus hijos espirituales,</w:t>
      </w:r>
      <w:r w:rsidR="000325F4" w:rsidRPr="002D39D5">
        <w:rPr>
          <w:rFonts w:cstheme="minorHAnsi"/>
        </w:rPr>
        <w:t xml:space="preserve"> o</w:t>
      </w:r>
      <w:r w:rsidRPr="002D39D5">
        <w:rPr>
          <w:rFonts w:cstheme="minorHAnsi"/>
        </w:rPr>
        <w:t xml:space="preserve"> </w:t>
      </w:r>
      <w:r w:rsidR="000325F4" w:rsidRPr="002D39D5">
        <w:rPr>
          <w:rFonts w:cstheme="minorHAnsi"/>
        </w:rPr>
        <w:t xml:space="preserve">a </w:t>
      </w:r>
      <w:r w:rsidRPr="002D39D5">
        <w:rPr>
          <w:rFonts w:cstheme="minorHAnsi"/>
        </w:rPr>
        <w:t>sus amadas hijas en Cristo, si</w:t>
      </w:r>
      <w:r w:rsidR="000325F4" w:rsidRPr="002D39D5">
        <w:rPr>
          <w:rFonts w:cstheme="minorHAnsi"/>
        </w:rPr>
        <w:t>gno de que é</w:t>
      </w:r>
      <w:r w:rsidRPr="002D39D5">
        <w:rPr>
          <w:rFonts w:cstheme="minorHAnsi"/>
        </w:rPr>
        <w:t>l era cuidadoso en sus escritos o que se los dejaba revisar bien.</w:t>
      </w:r>
    </w:p>
    <w:p w:rsidR="00CF0071" w:rsidRPr="002D39D5" w:rsidRDefault="00CF0071" w:rsidP="00B565BF">
      <w:pPr>
        <w:widowControl w:val="0"/>
        <w:suppressAutoHyphens/>
        <w:spacing w:after="120" w:line="360" w:lineRule="auto"/>
        <w:ind w:firstLine="709"/>
        <w:jc w:val="both"/>
        <w:rPr>
          <w:rFonts w:cstheme="minorHAnsi"/>
        </w:rPr>
      </w:pPr>
      <w:r w:rsidRPr="002D39D5">
        <w:rPr>
          <w:rFonts w:cstheme="minorHAnsi"/>
        </w:rPr>
        <w:t xml:space="preserve">7 de abril de 1911: el </w:t>
      </w:r>
      <w:r w:rsidR="002C4E64" w:rsidRPr="002D39D5">
        <w:rPr>
          <w:rFonts w:cstheme="minorHAnsi"/>
        </w:rPr>
        <w:t xml:space="preserve">Padre </w:t>
      </w:r>
      <w:r w:rsidRPr="002D39D5">
        <w:rPr>
          <w:rFonts w:cstheme="minorHAnsi"/>
        </w:rPr>
        <w:t xml:space="preserve">Jordán comunica a los miembros, en una carta en latín, </w:t>
      </w:r>
      <w:r w:rsidR="000325F4" w:rsidRPr="002D39D5">
        <w:rPr>
          <w:rFonts w:cstheme="minorHAnsi"/>
        </w:rPr>
        <w:t>que</w:t>
      </w:r>
      <w:r w:rsidRPr="002D39D5">
        <w:rPr>
          <w:rFonts w:cstheme="minorHAnsi"/>
        </w:rPr>
        <w:t xml:space="preserve"> las </w:t>
      </w:r>
      <w:r w:rsidR="00325C93">
        <w:rPr>
          <w:rFonts w:cstheme="minorHAnsi"/>
        </w:rPr>
        <w:t>Constituciones</w:t>
      </w:r>
      <w:r w:rsidRPr="002D39D5">
        <w:rPr>
          <w:rFonts w:cstheme="minorHAnsi"/>
        </w:rPr>
        <w:t xml:space="preserve"> de la </w:t>
      </w:r>
      <w:r w:rsidR="00726C01" w:rsidRPr="002D39D5">
        <w:rPr>
          <w:rFonts w:cstheme="minorHAnsi"/>
        </w:rPr>
        <w:t>Sociedad</w:t>
      </w:r>
      <w:r w:rsidRPr="002D39D5">
        <w:rPr>
          <w:rFonts w:cstheme="minorHAnsi"/>
        </w:rPr>
        <w:t xml:space="preserve"> han sido aprobadas:</w:t>
      </w:r>
    </w:p>
    <w:tbl>
      <w:tblPr>
        <w:tblStyle w:val="Tablaconcuadrcula"/>
        <w:tblW w:w="0" w:type="auto"/>
        <w:jc w:val="center"/>
        <w:tblLook w:val="04A0" w:firstRow="1" w:lastRow="0" w:firstColumn="1" w:lastColumn="0" w:noHBand="0" w:noVBand="1"/>
      </w:tblPr>
      <w:tblGrid>
        <w:gridCol w:w="4322"/>
        <w:gridCol w:w="4575"/>
      </w:tblGrid>
      <w:tr w:rsidR="00CF0071" w:rsidRPr="009B722D" w:rsidTr="009B722D">
        <w:trPr>
          <w:jc w:val="center"/>
        </w:trPr>
        <w:tc>
          <w:tcPr>
            <w:tcW w:w="4322" w:type="dxa"/>
          </w:tcPr>
          <w:p w:rsidR="00CF0071" w:rsidRPr="009B722D" w:rsidRDefault="00CF0071" w:rsidP="009B722D">
            <w:pPr>
              <w:widowControl w:val="0"/>
              <w:suppressAutoHyphens/>
              <w:spacing w:after="120"/>
              <w:ind w:firstLine="709"/>
              <w:rPr>
                <w:rFonts w:ascii="Imprint MT Shadow" w:hAnsi="Imprint MT Shadow" w:cstheme="minorHAnsi"/>
                <w:lang w:val="en-US"/>
              </w:rPr>
            </w:pPr>
            <w:r w:rsidRPr="009B722D">
              <w:rPr>
                <w:rFonts w:ascii="Imprint MT Shadow" w:hAnsi="Imprint MT Shadow" w:cstheme="minorHAnsi"/>
                <w:lang w:val="en-US"/>
              </w:rPr>
              <w:t>“Dilectis Filiis salutem in Domino et paternam benedictionem.</w:t>
            </w:r>
          </w:p>
          <w:p w:rsidR="00CF0071" w:rsidRPr="009B722D" w:rsidRDefault="00CF0071" w:rsidP="009B722D">
            <w:pPr>
              <w:widowControl w:val="0"/>
              <w:suppressAutoHyphens/>
              <w:spacing w:after="120"/>
              <w:ind w:firstLine="709"/>
              <w:rPr>
                <w:rFonts w:ascii="Imprint MT Shadow" w:hAnsi="Imprint MT Shadow" w:cstheme="minorHAnsi"/>
                <w:lang w:val="pt-PT"/>
              </w:rPr>
            </w:pPr>
            <w:r w:rsidRPr="009B722D">
              <w:rPr>
                <w:rFonts w:ascii="Imprint MT Shadow" w:hAnsi="Imprint MT Shadow" w:cstheme="minorHAnsi"/>
                <w:lang w:val="pt-PT"/>
              </w:rPr>
              <w:t>Hisce Constitutiones, quas secundum nova S. Congragationum decreta et respectis novis necessitatibus Societatis in Provincias divisae redegimus et complevimus, promulgamus.</w:t>
            </w:r>
          </w:p>
          <w:p w:rsidR="00CF0071" w:rsidRPr="009B722D" w:rsidRDefault="00CF0071" w:rsidP="009B722D">
            <w:pPr>
              <w:widowControl w:val="0"/>
              <w:suppressAutoHyphens/>
              <w:spacing w:after="120"/>
              <w:ind w:firstLine="709"/>
              <w:rPr>
                <w:rFonts w:ascii="Imprint MT Shadow" w:hAnsi="Imprint MT Shadow" w:cstheme="minorHAnsi"/>
                <w:lang w:val="pt-PT"/>
              </w:rPr>
            </w:pPr>
            <w:r w:rsidRPr="009B722D">
              <w:rPr>
                <w:rFonts w:ascii="Imprint MT Shadow" w:hAnsi="Imprint MT Shadow" w:cstheme="minorHAnsi"/>
                <w:lang w:val="pt-PT"/>
              </w:rPr>
              <w:t xml:space="preserve">Deum enixe precamur, ut Vos gratia sua benigne adiuvare dignetur, ut eas </w:t>
            </w:r>
            <w:r w:rsidRPr="009B722D">
              <w:rPr>
                <w:rFonts w:ascii="Imprint MT Shadow" w:hAnsi="Imprint MT Shadow" w:cstheme="minorHAnsi"/>
                <w:lang w:val="pt-PT"/>
              </w:rPr>
              <w:lastRenderedPageBreak/>
              <w:t>fideliter et perfecte observetis ad propriam sanctificationem Societatisque maiorem prosperitatem. Superiores autem in Domino exhortamur, ut earum observationi conscientiose invigilent eamque promoveant.</w:t>
            </w:r>
          </w:p>
          <w:p w:rsidR="00CF0071" w:rsidRPr="009B722D" w:rsidRDefault="00CF0071" w:rsidP="009B722D">
            <w:pPr>
              <w:widowControl w:val="0"/>
              <w:suppressAutoHyphens/>
              <w:spacing w:after="120"/>
              <w:ind w:firstLine="709"/>
              <w:rPr>
                <w:rFonts w:ascii="Imprint MT Shadow" w:hAnsi="Imprint MT Shadow" w:cstheme="minorHAnsi"/>
                <w:lang w:val="pt-PT"/>
              </w:rPr>
            </w:pPr>
            <w:r w:rsidRPr="009B722D">
              <w:rPr>
                <w:rFonts w:ascii="Imprint MT Shadow" w:hAnsi="Imprint MT Shadow" w:cstheme="minorHAnsi"/>
                <w:lang w:val="pt-PT"/>
              </w:rPr>
              <w:t>Romae, die 7 Aprilis 1911.</w:t>
            </w:r>
          </w:p>
          <w:p w:rsidR="00CF0071" w:rsidRPr="009B722D" w:rsidRDefault="005062DD" w:rsidP="009B722D">
            <w:pPr>
              <w:widowControl w:val="0"/>
              <w:suppressAutoHyphens/>
              <w:spacing w:after="120"/>
              <w:ind w:firstLine="709"/>
              <w:rPr>
                <w:rFonts w:ascii="Imprint MT Shadow" w:hAnsi="Imprint MT Shadow" w:cstheme="minorHAnsi"/>
                <w:lang w:val="pt-PT"/>
              </w:rPr>
            </w:pPr>
            <w:r>
              <w:rPr>
                <w:rFonts w:ascii="Imprint MT Shadow" w:hAnsi="Imprint MT Shadow" w:cstheme="minorHAnsi"/>
                <w:lang w:val="pt-PT"/>
              </w:rPr>
              <w:t>P.</w:t>
            </w:r>
            <w:r w:rsidR="00CF0071" w:rsidRPr="009B722D">
              <w:rPr>
                <w:rFonts w:ascii="Imprint MT Shadow" w:hAnsi="Imprint MT Shadow" w:cstheme="minorHAnsi"/>
                <w:lang w:val="pt-PT"/>
              </w:rPr>
              <w:t xml:space="preserve"> FRANCISCUS</w:t>
            </w:r>
            <w:r w:rsidR="00700383" w:rsidRPr="009B722D">
              <w:rPr>
                <w:rFonts w:ascii="Imprint MT Shadow" w:hAnsi="Imprint MT Shadow" w:cstheme="minorHAnsi"/>
                <w:lang w:val="pt-PT"/>
              </w:rPr>
              <w:t xml:space="preserve"> </w:t>
            </w:r>
            <w:r w:rsidR="00CF0071" w:rsidRPr="009B722D">
              <w:rPr>
                <w:rFonts w:ascii="Imprint MT Shadow" w:hAnsi="Imprint MT Shadow" w:cstheme="minorHAnsi"/>
                <w:lang w:val="pt-PT"/>
              </w:rPr>
              <w:t>MARIA A CRUCE JORDAN,</w:t>
            </w:r>
          </w:p>
          <w:p w:rsidR="00CF0071" w:rsidRPr="009B722D" w:rsidRDefault="00C439BC" w:rsidP="009B722D">
            <w:pPr>
              <w:widowControl w:val="0"/>
              <w:suppressAutoHyphens/>
              <w:spacing w:after="120"/>
              <w:ind w:firstLine="709"/>
              <w:rPr>
                <w:rFonts w:ascii="Imprint MT Shadow" w:hAnsi="Imprint MT Shadow" w:cstheme="minorHAnsi"/>
              </w:rPr>
            </w:pPr>
            <w:r w:rsidRPr="009B722D">
              <w:rPr>
                <w:rFonts w:ascii="Imprint MT Shadow" w:hAnsi="Imprint MT Shadow" w:cstheme="minorHAnsi"/>
              </w:rPr>
              <w:t>Superior General</w:t>
            </w:r>
            <w:r w:rsidR="00CF0071" w:rsidRPr="009B722D">
              <w:rPr>
                <w:rFonts w:ascii="Imprint MT Shadow" w:hAnsi="Imprint MT Shadow" w:cstheme="minorHAnsi"/>
              </w:rPr>
              <w:t>is.“</w:t>
            </w:r>
          </w:p>
          <w:p w:rsidR="00CF0071" w:rsidRPr="009B722D" w:rsidRDefault="00CF0071" w:rsidP="009B722D">
            <w:pPr>
              <w:widowControl w:val="0"/>
              <w:suppressAutoHyphens/>
              <w:spacing w:after="120"/>
              <w:ind w:firstLine="709"/>
              <w:rPr>
                <w:rFonts w:ascii="Imprint MT Shadow" w:hAnsi="Imprint MT Shadow" w:cstheme="minorHAnsi"/>
              </w:rPr>
            </w:pPr>
          </w:p>
        </w:tc>
        <w:tc>
          <w:tcPr>
            <w:tcW w:w="4575" w:type="dxa"/>
          </w:tcPr>
          <w:p w:rsidR="00CF0071" w:rsidRPr="009B722D" w:rsidRDefault="00CF0071" w:rsidP="009B72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ind w:firstLine="709"/>
              <w:rPr>
                <w:rFonts w:ascii="Imprint MT Shadow" w:hAnsi="Imprint MT Shadow" w:cstheme="minorHAnsi"/>
                <w:lang w:eastAsia="es-ES"/>
              </w:rPr>
            </w:pPr>
            <w:r w:rsidRPr="009B722D">
              <w:rPr>
                <w:rFonts w:ascii="Imprint MT Shadow" w:hAnsi="Imprint MT Shadow" w:cstheme="minorHAnsi"/>
                <w:lang w:eastAsia="es-ES"/>
              </w:rPr>
              <w:lastRenderedPageBreak/>
              <w:t>"A mis amados hijos en el Señor; mi paternal</w:t>
            </w:r>
            <w:r w:rsidR="000325F4" w:rsidRPr="009B722D">
              <w:rPr>
                <w:rFonts w:ascii="Imprint MT Shadow" w:hAnsi="Imprint MT Shadow" w:cstheme="minorHAnsi"/>
                <w:lang w:eastAsia="es-ES"/>
              </w:rPr>
              <w:t xml:space="preserve"> </w:t>
            </w:r>
            <w:r w:rsidRPr="009B722D">
              <w:rPr>
                <w:rFonts w:ascii="Imprint MT Shadow" w:hAnsi="Imprint MT Shadow" w:cstheme="minorHAnsi"/>
                <w:lang w:eastAsia="es-ES"/>
              </w:rPr>
              <w:t>bendición.</w:t>
            </w:r>
          </w:p>
          <w:p w:rsidR="008B3974" w:rsidRPr="009B722D" w:rsidRDefault="00CF0071" w:rsidP="009B72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ind w:firstLine="709"/>
              <w:rPr>
                <w:rFonts w:ascii="Imprint MT Shadow" w:hAnsi="Imprint MT Shadow" w:cstheme="minorHAnsi"/>
                <w:lang w:eastAsia="es-ES"/>
              </w:rPr>
            </w:pPr>
            <w:r w:rsidRPr="009B722D">
              <w:rPr>
                <w:rFonts w:ascii="Imprint MT Shadow" w:hAnsi="Imprint MT Shadow" w:cstheme="minorHAnsi"/>
                <w:lang w:eastAsia="es-ES"/>
              </w:rPr>
              <w:t xml:space="preserve">Hé aquí las </w:t>
            </w:r>
            <w:r w:rsidR="00325C93">
              <w:rPr>
                <w:rFonts w:ascii="Imprint MT Shadow" w:hAnsi="Imprint MT Shadow" w:cstheme="minorHAnsi"/>
                <w:lang w:eastAsia="es-ES"/>
              </w:rPr>
              <w:t>Constituciones</w:t>
            </w:r>
            <w:r w:rsidRPr="009B722D">
              <w:rPr>
                <w:rFonts w:ascii="Imprint MT Shadow" w:hAnsi="Imprint MT Shadow" w:cstheme="minorHAnsi"/>
                <w:lang w:eastAsia="es-ES"/>
              </w:rPr>
              <w:t xml:space="preserve"> que promulgamos, las cuales redactamos y completamos de acuerdo a los nuevos decretos de las Sagradas Congregaciones y de acuerdo a las nuevas necesidades de la </w:t>
            </w:r>
            <w:r w:rsidR="00726C01" w:rsidRPr="009B722D">
              <w:rPr>
                <w:rFonts w:ascii="Imprint MT Shadow" w:hAnsi="Imprint MT Shadow" w:cstheme="minorHAnsi"/>
                <w:lang w:eastAsia="es-ES"/>
              </w:rPr>
              <w:t>Sociedad</w:t>
            </w:r>
            <w:r w:rsidRPr="009B722D">
              <w:rPr>
                <w:rFonts w:ascii="Imprint MT Shadow" w:hAnsi="Imprint MT Shadow" w:cstheme="minorHAnsi"/>
                <w:lang w:eastAsia="es-ES"/>
              </w:rPr>
              <w:t xml:space="preserve"> dividida en </w:t>
            </w:r>
            <w:r w:rsidR="00FC3C39" w:rsidRPr="009B722D">
              <w:rPr>
                <w:rFonts w:ascii="Imprint MT Shadow" w:hAnsi="Imprint MT Shadow" w:cstheme="minorHAnsi"/>
                <w:lang w:eastAsia="es-ES"/>
              </w:rPr>
              <w:t>Provincia</w:t>
            </w:r>
            <w:r w:rsidRPr="009B722D">
              <w:rPr>
                <w:rFonts w:ascii="Imprint MT Shadow" w:hAnsi="Imprint MT Shadow" w:cstheme="minorHAnsi"/>
                <w:lang w:eastAsia="es-ES"/>
              </w:rPr>
              <w:t>s.</w:t>
            </w:r>
            <w:r w:rsidR="00700383" w:rsidRPr="009B722D">
              <w:rPr>
                <w:rFonts w:ascii="Imprint MT Shadow" w:hAnsi="Imprint MT Shadow" w:cstheme="minorHAnsi"/>
                <w:lang w:eastAsia="es-ES"/>
              </w:rPr>
              <w:t xml:space="preserve"> </w:t>
            </w:r>
          </w:p>
          <w:p w:rsidR="00CF0071" w:rsidRPr="009B722D" w:rsidRDefault="00CF0071" w:rsidP="009B72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ind w:firstLine="709"/>
              <w:rPr>
                <w:rFonts w:ascii="Imprint MT Shadow" w:hAnsi="Imprint MT Shadow" w:cstheme="minorHAnsi"/>
                <w:lang w:eastAsia="es-ES"/>
              </w:rPr>
            </w:pPr>
            <w:r w:rsidRPr="009B722D">
              <w:rPr>
                <w:rFonts w:ascii="Imprint MT Shadow" w:hAnsi="Imprint MT Shadow" w:cstheme="minorHAnsi"/>
                <w:lang w:eastAsia="es-ES"/>
              </w:rPr>
              <w:t xml:space="preserve">Rogamos ardientemente a Dios a fin </w:t>
            </w:r>
            <w:r w:rsidRPr="009B722D">
              <w:rPr>
                <w:rFonts w:ascii="Imprint MT Shadow" w:hAnsi="Imprint MT Shadow" w:cstheme="minorHAnsi"/>
                <w:lang w:eastAsia="es-ES"/>
              </w:rPr>
              <w:lastRenderedPageBreak/>
              <w:t xml:space="preserve">de que nos ayude benignamente con su gracia, a fin de que las </w:t>
            </w:r>
            <w:r w:rsidR="00980A35" w:rsidRPr="009B722D">
              <w:rPr>
                <w:rFonts w:ascii="Imprint MT Shadow" w:hAnsi="Imprint MT Shadow" w:cstheme="minorHAnsi"/>
                <w:lang w:eastAsia="es-ES"/>
              </w:rPr>
              <w:t>observéis</w:t>
            </w:r>
            <w:r w:rsidRPr="009B722D">
              <w:rPr>
                <w:rFonts w:ascii="Imprint MT Shadow" w:hAnsi="Imprint MT Shadow" w:cstheme="minorHAnsi"/>
                <w:lang w:eastAsia="es-ES"/>
              </w:rPr>
              <w:t xml:space="preserve"> fiel</w:t>
            </w:r>
            <w:r w:rsidR="000325F4" w:rsidRPr="009B722D">
              <w:rPr>
                <w:rFonts w:ascii="Imprint MT Shadow" w:hAnsi="Imprint MT Shadow" w:cstheme="minorHAnsi"/>
                <w:lang w:eastAsia="es-ES"/>
              </w:rPr>
              <w:t xml:space="preserve"> </w:t>
            </w:r>
            <w:r w:rsidRPr="009B722D">
              <w:rPr>
                <w:rFonts w:ascii="Imprint MT Shadow" w:hAnsi="Imprint MT Shadow" w:cstheme="minorHAnsi"/>
                <w:lang w:eastAsia="es-ES"/>
              </w:rPr>
              <w:t xml:space="preserve">y perfectamente para la propia santificación y para mayor prosperidad de la </w:t>
            </w:r>
            <w:r w:rsidR="00726C01" w:rsidRPr="009B722D">
              <w:rPr>
                <w:rFonts w:ascii="Imprint MT Shadow" w:hAnsi="Imprint MT Shadow" w:cstheme="minorHAnsi"/>
                <w:lang w:eastAsia="es-ES"/>
              </w:rPr>
              <w:t>Sociedad</w:t>
            </w:r>
            <w:r w:rsidRPr="009B722D">
              <w:rPr>
                <w:rFonts w:ascii="Imprint MT Shadow" w:hAnsi="Imprint MT Shadow" w:cstheme="minorHAnsi"/>
                <w:lang w:eastAsia="es-ES"/>
              </w:rPr>
              <w:t xml:space="preserve">. Exhortamos también a los superiores a que vigilen conscientemente la observación de las mismas y </w:t>
            </w:r>
            <w:r w:rsidR="000325F4" w:rsidRPr="009B722D">
              <w:rPr>
                <w:rFonts w:ascii="Imprint MT Shadow" w:hAnsi="Imprint MT Shadow" w:cstheme="minorHAnsi"/>
                <w:lang w:eastAsia="es-ES"/>
              </w:rPr>
              <w:t>l</w:t>
            </w:r>
            <w:r w:rsidRPr="009B722D">
              <w:rPr>
                <w:rFonts w:ascii="Imprint MT Shadow" w:hAnsi="Imprint MT Shadow" w:cstheme="minorHAnsi"/>
                <w:lang w:eastAsia="es-ES"/>
              </w:rPr>
              <w:t>a</w:t>
            </w:r>
            <w:r w:rsidR="000325F4" w:rsidRPr="009B722D">
              <w:rPr>
                <w:rFonts w:ascii="Imprint MT Shadow" w:hAnsi="Imprint MT Shadow" w:cstheme="minorHAnsi"/>
                <w:lang w:eastAsia="es-ES"/>
              </w:rPr>
              <w:t>s</w:t>
            </w:r>
            <w:r w:rsidRPr="009B722D">
              <w:rPr>
                <w:rFonts w:ascii="Imprint MT Shadow" w:hAnsi="Imprint MT Shadow" w:cstheme="minorHAnsi"/>
                <w:lang w:eastAsia="es-ES"/>
              </w:rPr>
              <w:t xml:space="preserve"> prom</w:t>
            </w:r>
            <w:r w:rsidR="000325F4" w:rsidRPr="009B722D">
              <w:rPr>
                <w:rFonts w:ascii="Imprint MT Shadow" w:hAnsi="Imprint MT Shadow" w:cstheme="minorHAnsi"/>
                <w:lang w:eastAsia="es-ES"/>
              </w:rPr>
              <w:t>uevan.</w:t>
            </w:r>
          </w:p>
          <w:p w:rsidR="00CF0071" w:rsidRPr="009B722D" w:rsidRDefault="00CF0071" w:rsidP="009B72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ind w:firstLine="709"/>
              <w:rPr>
                <w:rFonts w:ascii="Imprint MT Shadow" w:hAnsi="Imprint MT Shadow" w:cstheme="minorHAnsi"/>
                <w:lang w:val="pt-PT" w:eastAsia="es-ES"/>
              </w:rPr>
            </w:pPr>
            <w:r w:rsidRPr="009B722D">
              <w:rPr>
                <w:rFonts w:ascii="Imprint MT Shadow" w:hAnsi="Imprint MT Shadow" w:cstheme="minorHAnsi"/>
                <w:lang w:val="pt-PT" w:eastAsia="es-ES"/>
              </w:rPr>
              <w:t>Roma, 7 de abril de 1911.</w:t>
            </w:r>
          </w:p>
          <w:p w:rsidR="00CF0071" w:rsidRPr="009B722D" w:rsidRDefault="005062DD" w:rsidP="009B722D">
            <w:pPr>
              <w:widowControl w:val="0"/>
              <w:suppressAutoHyphens/>
              <w:spacing w:after="120"/>
              <w:ind w:firstLine="709"/>
              <w:rPr>
                <w:rFonts w:ascii="Imprint MT Shadow" w:hAnsi="Imprint MT Shadow" w:cstheme="minorHAnsi"/>
                <w:lang w:val="pt-PT"/>
              </w:rPr>
            </w:pPr>
            <w:r>
              <w:rPr>
                <w:rFonts w:ascii="Imprint MT Shadow" w:hAnsi="Imprint MT Shadow" w:cstheme="minorHAnsi"/>
                <w:lang w:val="pt-PT"/>
              </w:rPr>
              <w:t>P.</w:t>
            </w:r>
            <w:r w:rsidR="00CF0071" w:rsidRPr="009B722D">
              <w:rPr>
                <w:rFonts w:ascii="Imprint MT Shadow" w:hAnsi="Imprint MT Shadow" w:cstheme="minorHAnsi"/>
                <w:lang w:val="pt-PT"/>
              </w:rPr>
              <w:t xml:space="preserve"> FRANCISCUS</w:t>
            </w:r>
            <w:r w:rsidR="00700383" w:rsidRPr="009B722D">
              <w:rPr>
                <w:rFonts w:ascii="Imprint MT Shadow" w:hAnsi="Imprint MT Shadow" w:cstheme="minorHAnsi"/>
                <w:lang w:val="pt-PT"/>
              </w:rPr>
              <w:t xml:space="preserve"> </w:t>
            </w:r>
            <w:r w:rsidR="00CF0071" w:rsidRPr="009B722D">
              <w:rPr>
                <w:rFonts w:ascii="Imprint MT Shadow" w:hAnsi="Imprint MT Shadow" w:cstheme="minorHAnsi"/>
                <w:lang w:val="pt-PT"/>
              </w:rPr>
              <w:t>MARIA A CRUCE JORDAN,</w:t>
            </w:r>
          </w:p>
          <w:p w:rsidR="00CF0071" w:rsidRPr="009B722D" w:rsidRDefault="00C439BC" w:rsidP="009B72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ind w:firstLine="709"/>
              <w:rPr>
                <w:rFonts w:ascii="Imprint MT Shadow" w:hAnsi="Imprint MT Shadow" w:cstheme="minorHAnsi"/>
                <w:lang w:eastAsia="es-ES"/>
              </w:rPr>
            </w:pPr>
            <w:r w:rsidRPr="009B722D">
              <w:rPr>
                <w:rFonts w:ascii="Imprint MT Shadow" w:hAnsi="Imprint MT Shadow" w:cstheme="minorHAnsi"/>
              </w:rPr>
              <w:t>Superior General</w:t>
            </w:r>
            <w:r w:rsidR="00CF0071" w:rsidRPr="009B722D">
              <w:rPr>
                <w:rFonts w:ascii="Imprint MT Shadow" w:hAnsi="Imprint MT Shadow" w:cstheme="minorHAnsi"/>
              </w:rPr>
              <w:t>is.“</w:t>
            </w:r>
            <w:r w:rsidR="00CF0071" w:rsidRPr="009B722D">
              <w:rPr>
                <w:rStyle w:val="Refdenotaalpie"/>
                <w:rFonts w:ascii="Imprint MT Shadow" w:hAnsi="Imprint MT Shadow" w:cstheme="minorHAnsi"/>
              </w:rPr>
              <w:footnoteReference w:id="896"/>
            </w:r>
          </w:p>
        </w:tc>
      </w:tr>
    </w:tbl>
    <w:p w:rsidR="00CF0071" w:rsidRPr="002D39D5" w:rsidRDefault="00CF0071" w:rsidP="00B565BF">
      <w:pPr>
        <w:widowControl w:val="0"/>
        <w:suppressAutoHyphens/>
        <w:spacing w:after="120" w:line="360" w:lineRule="auto"/>
        <w:ind w:firstLine="709"/>
        <w:jc w:val="both"/>
        <w:rPr>
          <w:rFonts w:cstheme="minorHAnsi"/>
        </w:rPr>
      </w:pPr>
    </w:p>
    <w:p w:rsidR="00CF0071" w:rsidRPr="002D39D5" w:rsidRDefault="00CF0071" w:rsidP="00B565BF">
      <w:pPr>
        <w:widowControl w:val="0"/>
        <w:suppressAutoHyphens/>
        <w:spacing w:after="120" w:line="360" w:lineRule="auto"/>
        <w:ind w:firstLine="709"/>
        <w:jc w:val="both"/>
        <w:rPr>
          <w:rFonts w:cstheme="minorHAnsi"/>
        </w:rPr>
      </w:pPr>
      <w:r w:rsidRPr="002D39D5">
        <w:rPr>
          <w:rFonts w:cstheme="minorHAnsi"/>
        </w:rPr>
        <w:t>Una vez que hemos despachado estos importantes acontecimientos, retornamos d</w:t>
      </w:r>
      <w:r w:rsidR="000325F4" w:rsidRPr="002D39D5">
        <w:rPr>
          <w:rFonts w:cstheme="minorHAnsi"/>
        </w:rPr>
        <w:t xml:space="preserve">e nuevo </w:t>
      </w:r>
      <w:r w:rsidR="009B722D" w:rsidRPr="002D39D5">
        <w:rPr>
          <w:rFonts w:cstheme="minorHAnsi"/>
        </w:rPr>
        <w:t xml:space="preserve">con detalle </w:t>
      </w:r>
      <w:r w:rsidR="000325F4" w:rsidRPr="002D39D5">
        <w:rPr>
          <w:rFonts w:cstheme="minorHAnsi"/>
        </w:rPr>
        <w:t>a los Annales del año 19</w:t>
      </w:r>
      <w:r w:rsidRPr="002D39D5">
        <w:rPr>
          <w:rFonts w:cstheme="minorHAnsi"/>
        </w:rPr>
        <w:t>11.</w:t>
      </w:r>
    </w:p>
    <w:p w:rsidR="00CF0071" w:rsidRPr="002D39D5" w:rsidRDefault="00CF0071" w:rsidP="00B565BF">
      <w:pPr>
        <w:widowControl w:val="0"/>
        <w:suppressAutoHyphens/>
        <w:spacing w:after="120" w:line="360" w:lineRule="auto"/>
        <w:ind w:firstLine="709"/>
        <w:jc w:val="both"/>
        <w:rPr>
          <w:rFonts w:cstheme="minorHAnsi"/>
        </w:rPr>
      </w:pPr>
      <w:r w:rsidRPr="002D39D5">
        <w:rPr>
          <w:rFonts w:cstheme="minorHAnsi"/>
        </w:rPr>
        <w:t xml:space="preserve">11 de enero de 1911: Jordán al </w:t>
      </w:r>
      <w:r w:rsidR="002C4E64" w:rsidRPr="002D39D5">
        <w:rPr>
          <w:rFonts w:cstheme="minorHAnsi"/>
        </w:rPr>
        <w:t xml:space="preserve">Padre </w:t>
      </w:r>
      <w:r w:rsidRPr="002D39D5">
        <w:rPr>
          <w:rFonts w:cstheme="minorHAnsi"/>
        </w:rPr>
        <w:t>Philibert Schubert</w:t>
      </w:r>
      <w:r w:rsidR="000325F4" w:rsidRPr="002D39D5">
        <w:rPr>
          <w:rFonts w:cstheme="minorHAnsi"/>
        </w:rPr>
        <w:t xml:space="preserve"> en Río: “</w:t>
      </w:r>
      <w:r w:rsidR="009B722D">
        <w:rPr>
          <w:rFonts w:cstheme="minorHAnsi"/>
          <w:i/>
        </w:rPr>
        <w:t>P</w:t>
      </w:r>
      <w:r w:rsidRPr="002D39D5">
        <w:rPr>
          <w:rFonts w:cstheme="minorHAnsi"/>
          <w:i/>
        </w:rPr>
        <w:t xml:space="preserve">articipo de las alegrías y sufrimientos de su colegio y de la </w:t>
      </w:r>
      <w:r w:rsidR="00FC3C39" w:rsidRPr="002D39D5">
        <w:rPr>
          <w:rFonts w:cstheme="minorHAnsi"/>
          <w:i/>
        </w:rPr>
        <w:t>Provincia</w:t>
      </w:r>
      <w:r w:rsidRPr="002D39D5">
        <w:rPr>
          <w:rFonts w:cstheme="minorHAnsi"/>
          <w:i/>
        </w:rPr>
        <w:t>”</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897"/>
      </w:r>
    </w:p>
    <w:p w:rsidR="00CF0071" w:rsidRPr="002D39D5" w:rsidRDefault="00CF0071" w:rsidP="00B565BF">
      <w:pPr>
        <w:widowControl w:val="0"/>
        <w:suppressAutoHyphens/>
        <w:spacing w:after="120" w:line="360" w:lineRule="auto"/>
        <w:ind w:firstLine="709"/>
        <w:jc w:val="both"/>
        <w:rPr>
          <w:rFonts w:cstheme="minorHAnsi"/>
        </w:rPr>
      </w:pPr>
      <w:r w:rsidRPr="002D39D5">
        <w:rPr>
          <w:rFonts w:cstheme="minorHAnsi"/>
        </w:rPr>
        <w:t xml:space="preserve">12 de enero de 1911: también con el </w:t>
      </w:r>
      <w:r w:rsidR="002C4E64" w:rsidRPr="002D39D5">
        <w:rPr>
          <w:rFonts w:cstheme="minorHAnsi"/>
        </w:rPr>
        <w:t xml:space="preserve">Padre </w:t>
      </w:r>
      <w:r w:rsidRPr="002D39D5">
        <w:rPr>
          <w:rFonts w:cstheme="minorHAnsi"/>
        </w:rPr>
        <w:t xml:space="preserve">Hilarius Gog, el </w:t>
      </w:r>
      <w:r w:rsidR="00FC3C39" w:rsidRPr="002D39D5">
        <w:rPr>
          <w:rFonts w:cstheme="minorHAnsi"/>
        </w:rPr>
        <w:t>Provincia</w:t>
      </w:r>
      <w:r w:rsidRPr="002D39D5">
        <w:rPr>
          <w:rFonts w:cstheme="minorHAnsi"/>
        </w:rPr>
        <w:t>l que reside en Lochau, mantiene Jordán una relación estrecha.</w:t>
      </w:r>
      <w:r w:rsidRPr="002D39D5">
        <w:rPr>
          <w:rStyle w:val="Refdenotaalpie"/>
          <w:rFonts w:cstheme="minorHAnsi"/>
        </w:rPr>
        <w:footnoteReference w:id="898"/>
      </w:r>
      <w:r w:rsidR="000325F4" w:rsidRPr="002D39D5">
        <w:rPr>
          <w:rFonts w:cstheme="minorHAnsi"/>
        </w:rPr>
        <w:t xml:space="preserve"> - E</w:t>
      </w:r>
      <w:r w:rsidRPr="002D39D5">
        <w:rPr>
          <w:rFonts w:cstheme="minorHAnsi"/>
        </w:rPr>
        <w:t xml:space="preserve">l </w:t>
      </w:r>
      <w:r w:rsidR="002C4E64" w:rsidRPr="002D39D5">
        <w:rPr>
          <w:rFonts w:cstheme="minorHAnsi"/>
        </w:rPr>
        <w:t xml:space="preserve">Padre </w:t>
      </w:r>
      <w:r w:rsidRPr="002D39D5">
        <w:rPr>
          <w:rFonts w:cstheme="minorHAnsi"/>
        </w:rPr>
        <w:t xml:space="preserve">Jordán se hace grandes preocupaciones a causa del </w:t>
      </w:r>
      <w:r w:rsidR="009B722D">
        <w:rPr>
          <w:rFonts w:cstheme="minorHAnsi"/>
        </w:rPr>
        <w:t>Padre Sime</w:t>
      </w:r>
      <w:r w:rsidR="006A16B2" w:rsidRPr="002D39D5">
        <w:rPr>
          <w:rFonts w:cstheme="minorHAnsi"/>
        </w:rPr>
        <w:t>on</w:t>
      </w:r>
      <w:r w:rsidR="00067AB0" w:rsidRPr="002D39D5">
        <w:rPr>
          <w:rFonts w:cstheme="minorHAnsi"/>
        </w:rPr>
        <w:t xml:space="preserve"> </w:t>
      </w:r>
      <w:r w:rsidRPr="002D39D5">
        <w:rPr>
          <w:rFonts w:cstheme="minorHAnsi"/>
        </w:rPr>
        <w:t>Stein.</w:t>
      </w:r>
      <w:r w:rsidRPr="002D39D5">
        <w:rPr>
          <w:rStyle w:val="Refdenotaalpie"/>
          <w:rFonts w:cstheme="minorHAnsi"/>
        </w:rPr>
        <w:footnoteReference w:id="899"/>
      </w:r>
      <w:r w:rsidRPr="002D39D5">
        <w:rPr>
          <w:rFonts w:cstheme="minorHAnsi"/>
        </w:rPr>
        <w:t xml:space="preserve"> </w:t>
      </w:r>
      <w:r w:rsidR="000325F4" w:rsidRPr="002D39D5">
        <w:rPr>
          <w:rFonts w:cstheme="minorHAnsi"/>
        </w:rPr>
        <w:t>R</w:t>
      </w:r>
      <w:r w:rsidRPr="002D39D5">
        <w:rPr>
          <w:rFonts w:cstheme="minorHAnsi"/>
        </w:rPr>
        <w:t xml:space="preserve">ecomienda al </w:t>
      </w:r>
      <w:r w:rsidR="002C4E64" w:rsidRPr="002D39D5">
        <w:rPr>
          <w:rFonts w:cstheme="minorHAnsi"/>
        </w:rPr>
        <w:t xml:space="preserve">Padre </w:t>
      </w:r>
      <w:r w:rsidRPr="002D39D5">
        <w:rPr>
          <w:rFonts w:cstheme="minorHAnsi"/>
        </w:rPr>
        <w:t xml:space="preserve">Gog que los niños </w:t>
      </w:r>
      <w:r w:rsidR="000325F4" w:rsidRPr="002D39D5">
        <w:rPr>
          <w:rFonts w:cstheme="minorHAnsi"/>
        </w:rPr>
        <w:t>recen por é</w:t>
      </w:r>
      <w:r w:rsidRPr="002D39D5">
        <w:rPr>
          <w:rFonts w:cstheme="minorHAnsi"/>
        </w:rPr>
        <w:t xml:space="preserve">l, sin </w:t>
      </w:r>
      <w:r w:rsidR="000325F4" w:rsidRPr="002D39D5">
        <w:rPr>
          <w:rFonts w:cstheme="minorHAnsi"/>
        </w:rPr>
        <w:t>referir</w:t>
      </w:r>
      <w:r w:rsidRPr="002D39D5">
        <w:rPr>
          <w:rFonts w:cstheme="minorHAnsi"/>
        </w:rPr>
        <w:t xml:space="preserve"> ningún nombre. “</w:t>
      </w:r>
      <w:r w:rsidRPr="002D39D5">
        <w:rPr>
          <w:rFonts w:cstheme="minorHAnsi"/>
          <w:i/>
        </w:rPr>
        <w:t>Yo quisiera ayudarle con gran gusto</w:t>
      </w:r>
      <w:r w:rsidRPr="002D39D5">
        <w:rPr>
          <w:rFonts w:cstheme="minorHAnsi"/>
        </w:rPr>
        <w:t xml:space="preserve">”. Igualmente expresa sus temores de si el </w:t>
      </w:r>
      <w:r w:rsidR="002C4E64" w:rsidRPr="002D39D5">
        <w:rPr>
          <w:rFonts w:cstheme="minorHAnsi"/>
        </w:rPr>
        <w:t xml:space="preserve">Padre </w:t>
      </w:r>
      <w:r w:rsidRPr="002D39D5">
        <w:rPr>
          <w:rFonts w:cstheme="minorHAnsi"/>
        </w:rPr>
        <w:t>Frumentius Stegmiller</w:t>
      </w:r>
      <w:r w:rsidRPr="002D39D5">
        <w:rPr>
          <w:rStyle w:val="Refdenotaalpie"/>
          <w:rFonts w:cstheme="minorHAnsi"/>
        </w:rPr>
        <w:footnoteReference w:id="900"/>
      </w:r>
      <w:r w:rsidRPr="002D39D5">
        <w:rPr>
          <w:rFonts w:cstheme="minorHAnsi"/>
        </w:rPr>
        <w:t xml:space="preserve"> [misionero apostólico en Shillong], “</w:t>
      </w:r>
      <w:r w:rsidRPr="002D39D5">
        <w:rPr>
          <w:rFonts w:cstheme="minorHAnsi"/>
          <w:i/>
        </w:rPr>
        <w:t>es impenetrable en el punto referente a los educandos</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901"/>
      </w:r>
    </w:p>
    <w:p w:rsidR="00CF0071" w:rsidRPr="002D39D5" w:rsidRDefault="00CF0071" w:rsidP="00B565BF">
      <w:pPr>
        <w:widowControl w:val="0"/>
        <w:suppressAutoHyphens/>
        <w:spacing w:after="120" w:line="360" w:lineRule="auto"/>
        <w:ind w:firstLine="709"/>
        <w:jc w:val="both"/>
        <w:rPr>
          <w:rFonts w:cstheme="minorHAnsi"/>
        </w:rPr>
      </w:pPr>
      <w:r w:rsidRPr="002D39D5">
        <w:rPr>
          <w:rFonts w:cstheme="minorHAnsi"/>
          <w:caps/>
        </w:rPr>
        <w:t xml:space="preserve"> </w:t>
      </w:r>
      <w:r w:rsidRPr="002D39D5">
        <w:rPr>
          <w:rFonts w:cstheme="minorHAnsi"/>
        </w:rPr>
        <w:t xml:space="preserve">26 de enero de 1911: el </w:t>
      </w:r>
      <w:r w:rsidR="002C4E64" w:rsidRPr="002D39D5">
        <w:rPr>
          <w:rFonts w:cstheme="minorHAnsi"/>
        </w:rPr>
        <w:t xml:space="preserve">Padre </w:t>
      </w:r>
      <w:r w:rsidRPr="002D39D5">
        <w:rPr>
          <w:rFonts w:cstheme="minorHAnsi"/>
        </w:rPr>
        <w:t xml:space="preserve">Jordán prepara una carta de viaje para el </w:t>
      </w:r>
      <w:r w:rsidR="00775068" w:rsidRPr="002D39D5">
        <w:rPr>
          <w:rFonts w:cstheme="minorHAnsi"/>
        </w:rPr>
        <w:t>Hermano</w:t>
      </w:r>
      <w:r w:rsidRPr="002D39D5">
        <w:rPr>
          <w:rFonts w:cstheme="minorHAnsi"/>
        </w:rPr>
        <w:t xml:space="preserve"> Krebs</w:t>
      </w:r>
      <w:r w:rsidRPr="002D39D5">
        <w:rPr>
          <w:rStyle w:val="Refdenotaalpie"/>
          <w:rFonts w:cstheme="minorHAnsi"/>
        </w:rPr>
        <w:footnoteReference w:id="902"/>
      </w:r>
      <w:r w:rsidRPr="002D39D5">
        <w:rPr>
          <w:rFonts w:cstheme="minorHAnsi"/>
        </w:rPr>
        <w:t xml:space="preserve"> “</w:t>
      </w:r>
      <w:r w:rsidRPr="002D39D5">
        <w:rPr>
          <w:rFonts w:cstheme="minorHAnsi"/>
          <w:i/>
        </w:rPr>
        <w:t>a fin de que pueda recolectar humildes dones para nuestra casa de Merano</w:t>
      </w:r>
      <w:r w:rsidRPr="002D39D5">
        <w:rPr>
          <w:rFonts w:cstheme="minorHAnsi"/>
        </w:rPr>
        <w:t>”. En él se hace referencia al decreto de la Santa Sede “</w:t>
      </w:r>
      <w:r w:rsidRPr="002D39D5">
        <w:rPr>
          <w:rFonts w:cstheme="minorHAnsi"/>
          <w:i/>
        </w:rPr>
        <w:t>De eleemosynis collegendis</w:t>
      </w:r>
      <w:r w:rsidRPr="002D39D5">
        <w:rPr>
          <w:rFonts w:cstheme="minorHAnsi"/>
        </w:rPr>
        <w:t xml:space="preserve">” del 29 de noviembre de 1900. Al </w:t>
      </w:r>
      <w:r w:rsidR="00775068" w:rsidRPr="002D39D5">
        <w:rPr>
          <w:rFonts w:cstheme="minorHAnsi"/>
        </w:rPr>
        <w:t>Hermano</w:t>
      </w:r>
      <w:r w:rsidRPr="002D39D5">
        <w:rPr>
          <w:rFonts w:cstheme="minorHAnsi"/>
        </w:rPr>
        <w:t xml:space="preserve"> se le recomienda también para el caso de que el </w:t>
      </w:r>
      <w:r w:rsidR="000B5A05" w:rsidRPr="002D39D5">
        <w:rPr>
          <w:rFonts w:cstheme="minorHAnsi"/>
        </w:rPr>
        <w:t>Arzobispo</w:t>
      </w:r>
      <w:r w:rsidRPr="002D39D5">
        <w:rPr>
          <w:rFonts w:cstheme="minorHAnsi"/>
        </w:rPr>
        <w:t xml:space="preserve"> de Bamberg </w:t>
      </w:r>
      <w:r w:rsidR="000325F4" w:rsidRPr="002D39D5">
        <w:rPr>
          <w:rFonts w:cstheme="minorHAnsi"/>
        </w:rPr>
        <w:t>dé</w:t>
      </w:r>
      <w:r w:rsidRPr="002D39D5">
        <w:rPr>
          <w:rFonts w:cstheme="minorHAnsi"/>
        </w:rPr>
        <w:t xml:space="preserve"> su aprobación para recoger limosnas.</w:t>
      </w:r>
      <w:r w:rsidRPr="002D39D5">
        <w:rPr>
          <w:rStyle w:val="Refdenotaalpie"/>
          <w:rFonts w:cstheme="minorHAnsi"/>
        </w:rPr>
        <w:t xml:space="preserve"> </w:t>
      </w:r>
      <w:r w:rsidRPr="002D39D5">
        <w:rPr>
          <w:rStyle w:val="Refdenotaalpie"/>
          <w:rFonts w:cstheme="minorHAnsi"/>
        </w:rPr>
        <w:footnoteReference w:id="903"/>
      </w:r>
    </w:p>
    <w:p w:rsidR="00CF0071" w:rsidRPr="002D39D5" w:rsidRDefault="00CF0071" w:rsidP="00B565BF">
      <w:pPr>
        <w:widowControl w:val="0"/>
        <w:suppressAutoHyphens/>
        <w:spacing w:after="120" w:line="360" w:lineRule="auto"/>
        <w:ind w:firstLine="709"/>
        <w:jc w:val="both"/>
        <w:rPr>
          <w:rFonts w:cstheme="minorHAnsi"/>
        </w:rPr>
      </w:pPr>
      <w:r w:rsidRPr="002D39D5">
        <w:rPr>
          <w:rFonts w:cstheme="minorHAnsi"/>
        </w:rPr>
        <w:t>21 de marzo de 1911: Jordán en audiencia privada con el Papa Pío X.</w:t>
      </w:r>
    </w:p>
    <w:p w:rsidR="00CF0071" w:rsidRPr="002D39D5" w:rsidRDefault="00CF0071"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 xml:space="preserve">23 de marzo de 1911: </w:t>
      </w:r>
      <w:r w:rsidR="000C413D" w:rsidRPr="002D39D5">
        <w:rPr>
          <w:rFonts w:cstheme="minorHAnsi"/>
        </w:rPr>
        <w:t>Diario Espiritual</w:t>
      </w:r>
      <w:r w:rsidRPr="002D39D5">
        <w:rPr>
          <w:rFonts w:cstheme="minorHAnsi"/>
        </w:rPr>
        <w:t>: “</w:t>
      </w:r>
      <w:r w:rsidRPr="002D39D5">
        <w:rPr>
          <w:rFonts w:cstheme="minorHAnsi"/>
          <w:i/>
          <w:spacing w:val="-3"/>
        </w:rPr>
        <w:t>La experiencia demuestra que nadie cree lo que no quie</w:t>
      </w:r>
      <w:r w:rsidRPr="002D39D5">
        <w:rPr>
          <w:rFonts w:cstheme="minorHAnsi"/>
          <w:i/>
          <w:spacing w:val="-3"/>
        </w:rPr>
        <w:softHyphen/>
        <w:t xml:space="preserve">re creer etc. Mons. Gay, </w:t>
      </w:r>
      <w:r w:rsidR="002F3481" w:rsidRPr="002D39D5">
        <w:rPr>
          <w:rFonts w:cstheme="minorHAnsi"/>
          <w:i/>
          <w:spacing w:val="-3"/>
        </w:rPr>
        <w:t>Obispo</w:t>
      </w:r>
      <w:r w:rsidRPr="002D39D5">
        <w:rPr>
          <w:rFonts w:cstheme="minorHAnsi"/>
          <w:i/>
          <w:spacing w:val="-3"/>
        </w:rPr>
        <w:t xml:space="preserve"> de Anthédon (23</w:t>
      </w:r>
      <w:r w:rsidRPr="002D39D5">
        <w:rPr>
          <w:rFonts w:cstheme="minorHAnsi"/>
          <w:i/>
          <w:spacing w:val="-3"/>
        </w:rPr>
        <w:noBreakHyphen/>
        <w:t>3</w:t>
      </w:r>
      <w:r w:rsidRPr="002D39D5">
        <w:rPr>
          <w:rFonts w:cstheme="minorHAnsi"/>
          <w:i/>
          <w:spacing w:val="-3"/>
        </w:rPr>
        <w:noBreakHyphen/>
        <w:t>11)”</w:t>
      </w:r>
      <w:r w:rsidRPr="002D39D5">
        <w:rPr>
          <w:rStyle w:val="Refdenotaalpie"/>
          <w:rFonts w:cstheme="minorHAnsi"/>
        </w:rPr>
        <w:t xml:space="preserve"> </w:t>
      </w:r>
      <w:r w:rsidRPr="002D39D5">
        <w:rPr>
          <w:rStyle w:val="Refdenotaalpie"/>
          <w:rFonts w:cstheme="minorHAnsi"/>
        </w:rPr>
        <w:footnoteReference w:id="904"/>
      </w:r>
    </w:p>
    <w:p w:rsidR="00CF0071" w:rsidRPr="002D39D5" w:rsidRDefault="00CF0071" w:rsidP="00B565BF">
      <w:pPr>
        <w:widowControl w:val="0"/>
        <w:tabs>
          <w:tab w:val="left" w:pos="-720"/>
          <w:tab w:val="left" w:pos="0"/>
        </w:tabs>
        <w:suppressAutoHyphens/>
        <w:spacing w:after="120" w:line="360" w:lineRule="auto"/>
        <w:ind w:firstLine="709"/>
        <w:jc w:val="both"/>
        <w:rPr>
          <w:rFonts w:cstheme="minorHAnsi"/>
          <w:spacing w:val="-3"/>
        </w:rPr>
      </w:pPr>
      <w:r w:rsidRPr="002D39D5">
        <w:rPr>
          <w:rFonts w:cstheme="minorHAnsi"/>
        </w:rPr>
        <w:lastRenderedPageBreak/>
        <w:t xml:space="preserve">27 de marzo </w:t>
      </w:r>
      <w:r w:rsidR="000325F4" w:rsidRPr="002D39D5">
        <w:rPr>
          <w:rFonts w:cstheme="minorHAnsi"/>
        </w:rPr>
        <w:t xml:space="preserve">de 1911: del </w:t>
      </w:r>
      <w:r w:rsidR="000C413D" w:rsidRPr="002D39D5">
        <w:rPr>
          <w:rFonts w:cstheme="minorHAnsi"/>
        </w:rPr>
        <w:t>Diario Espiritual</w:t>
      </w:r>
      <w:r w:rsidR="000325F4" w:rsidRPr="002D39D5">
        <w:rPr>
          <w:rFonts w:cstheme="minorHAnsi"/>
        </w:rPr>
        <w:t xml:space="preserve">: </w:t>
      </w:r>
      <w:r w:rsidR="000325F4" w:rsidRPr="002D39D5">
        <w:rPr>
          <w:rFonts w:cstheme="minorHAnsi"/>
          <w:i/>
        </w:rPr>
        <w:t>“</w:t>
      </w:r>
      <w:r w:rsidRPr="002D39D5">
        <w:rPr>
          <w:rFonts w:cstheme="minorHAnsi"/>
          <w:i/>
          <w:spacing w:val="-3"/>
        </w:rPr>
        <w:t>Dios Todopoderoso, rey de todos los pueblos; haz que conduzcamos todos hacia ti. Ayúdame con mano poderosa. (27</w:t>
      </w:r>
      <w:r w:rsidRPr="002D39D5">
        <w:rPr>
          <w:rFonts w:cstheme="minorHAnsi"/>
          <w:i/>
          <w:spacing w:val="-3"/>
        </w:rPr>
        <w:noBreakHyphen/>
        <w:t>3</w:t>
      </w:r>
      <w:r w:rsidRPr="002D39D5">
        <w:rPr>
          <w:rFonts w:cstheme="minorHAnsi"/>
          <w:i/>
          <w:spacing w:val="-3"/>
        </w:rPr>
        <w:noBreakHyphen/>
        <w:t>11).”</w:t>
      </w:r>
      <w:r w:rsidR="00FF0378" w:rsidRPr="002D39D5">
        <w:rPr>
          <w:rStyle w:val="EncabezadoCar"/>
          <w:rFonts w:cstheme="minorHAnsi"/>
        </w:rPr>
        <w:t xml:space="preserve"> </w:t>
      </w:r>
      <w:r w:rsidR="00FF0378" w:rsidRPr="002D39D5">
        <w:rPr>
          <w:rStyle w:val="Refdenotaalpie"/>
          <w:rFonts w:cstheme="minorHAnsi"/>
        </w:rPr>
        <w:footnoteReference w:id="905"/>
      </w:r>
    </w:p>
    <w:p w:rsidR="00CF0071" w:rsidRPr="002D39D5" w:rsidRDefault="00CF0071" w:rsidP="00B565BF">
      <w:pPr>
        <w:widowControl w:val="0"/>
        <w:suppressAutoHyphens/>
        <w:spacing w:after="120" w:line="360" w:lineRule="auto"/>
        <w:ind w:firstLine="709"/>
        <w:jc w:val="both"/>
        <w:rPr>
          <w:rFonts w:cstheme="minorHAnsi"/>
        </w:rPr>
      </w:pPr>
      <w:r w:rsidRPr="002D39D5">
        <w:rPr>
          <w:rFonts w:cstheme="minorHAnsi"/>
        </w:rPr>
        <w:t>5 de abr</w:t>
      </w:r>
      <w:r w:rsidR="000325F4" w:rsidRPr="002D39D5">
        <w:rPr>
          <w:rFonts w:cstheme="minorHAnsi"/>
        </w:rPr>
        <w:t xml:space="preserve">il de 1911: </w:t>
      </w:r>
      <w:r w:rsidR="000C413D" w:rsidRPr="002D39D5">
        <w:rPr>
          <w:rFonts w:cstheme="minorHAnsi"/>
        </w:rPr>
        <w:t>Diario Espiritual</w:t>
      </w:r>
      <w:r w:rsidR="000325F4" w:rsidRPr="002D39D5">
        <w:rPr>
          <w:rFonts w:cstheme="minorHAnsi"/>
        </w:rPr>
        <w:t xml:space="preserve">: </w:t>
      </w:r>
      <w:r w:rsidRPr="002D39D5">
        <w:rPr>
          <w:rFonts w:cstheme="minorHAnsi"/>
          <w:spacing w:val="-3"/>
        </w:rPr>
        <w:t>“</w:t>
      </w:r>
      <w:r w:rsidRPr="002D39D5">
        <w:rPr>
          <w:rFonts w:cstheme="minorHAnsi"/>
          <w:i/>
          <w:spacing w:val="-3"/>
        </w:rPr>
        <w:t xml:space="preserve">No hagas mal a nadie; haz el bien a todos. Medita ante Dios, qué hay que purificar en la </w:t>
      </w:r>
      <w:r w:rsidR="00726C01" w:rsidRPr="002D39D5">
        <w:rPr>
          <w:rFonts w:cstheme="minorHAnsi"/>
          <w:i/>
          <w:spacing w:val="-3"/>
        </w:rPr>
        <w:t>Sociedad</w:t>
      </w:r>
      <w:r w:rsidRPr="002D39D5">
        <w:rPr>
          <w:rFonts w:cstheme="minorHAnsi"/>
          <w:i/>
          <w:spacing w:val="-3"/>
        </w:rPr>
        <w:t>, qué hay que hacer y qué se puede mejorar</w:t>
      </w:r>
      <w:r w:rsidRPr="002D39D5">
        <w:rPr>
          <w:rFonts w:cstheme="minorHAnsi"/>
          <w:spacing w:val="-3"/>
        </w:rPr>
        <w:t>.</w:t>
      </w:r>
      <w:r w:rsidR="000325F4" w:rsidRPr="002D39D5">
        <w:rPr>
          <w:rFonts w:cstheme="minorHAnsi"/>
          <w:spacing w:val="-3"/>
        </w:rPr>
        <w:t>”</w:t>
      </w:r>
      <w:r w:rsidRPr="002D39D5">
        <w:rPr>
          <w:rStyle w:val="Refdenotaalpie"/>
          <w:rFonts w:cstheme="minorHAnsi"/>
        </w:rPr>
        <w:t xml:space="preserve"> </w:t>
      </w:r>
      <w:r w:rsidRPr="002D39D5">
        <w:rPr>
          <w:rStyle w:val="Refdenotaalpie"/>
          <w:rFonts w:cstheme="minorHAnsi"/>
        </w:rPr>
        <w:footnoteReference w:id="906"/>
      </w:r>
    </w:p>
    <w:p w:rsidR="00CF0071" w:rsidRPr="002D39D5" w:rsidRDefault="00CF0071" w:rsidP="00B565BF">
      <w:pPr>
        <w:widowControl w:val="0"/>
        <w:suppressAutoHyphens/>
        <w:spacing w:after="120" w:line="360" w:lineRule="auto"/>
        <w:ind w:firstLine="709"/>
        <w:jc w:val="both"/>
        <w:rPr>
          <w:rFonts w:cstheme="minorHAnsi"/>
        </w:rPr>
      </w:pPr>
      <w:r w:rsidRPr="002D39D5">
        <w:rPr>
          <w:rFonts w:cstheme="minorHAnsi"/>
        </w:rPr>
        <w:t xml:space="preserve">29 de abril de 1911: el </w:t>
      </w:r>
      <w:r w:rsidR="002C4E64" w:rsidRPr="002D39D5">
        <w:rPr>
          <w:rFonts w:cstheme="minorHAnsi"/>
        </w:rPr>
        <w:t xml:space="preserve">Padre </w:t>
      </w:r>
      <w:r w:rsidRPr="002D39D5">
        <w:rPr>
          <w:rFonts w:cstheme="minorHAnsi"/>
        </w:rPr>
        <w:t xml:space="preserve">Jordán </w:t>
      </w:r>
      <w:r w:rsidR="0061198B" w:rsidRPr="002D39D5">
        <w:rPr>
          <w:rFonts w:cstheme="minorHAnsi"/>
        </w:rPr>
        <w:t>im</w:t>
      </w:r>
      <w:r w:rsidRPr="002D39D5">
        <w:rPr>
          <w:rFonts w:cstheme="minorHAnsi"/>
        </w:rPr>
        <w:t xml:space="preserve">parte </w:t>
      </w:r>
      <w:r w:rsidR="0061198B" w:rsidRPr="002D39D5">
        <w:rPr>
          <w:rFonts w:cstheme="minorHAnsi"/>
        </w:rPr>
        <w:t>el “</w:t>
      </w:r>
      <w:r w:rsidR="0061198B" w:rsidRPr="002D39D5">
        <w:rPr>
          <w:rFonts w:cstheme="minorHAnsi"/>
          <w:i/>
        </w:rPr>
        <w:t>nihil obstat</w:t>
      </w:r>
      <w:r w:rsidR="0061198B" w:rsidRPr="002D39D5">
        <w:rPr>
          <w:rFonts w:cstheme="minorHAnsi"/>
        </w:rPr>
        <w:t xml:space="preserve">” </w:t>
      </w:r>
      <w:r w:rsidRPr="002D39D5">
        <w:rPr>
          <w:rFonts w:cstheme="minorHAnsi"/>
        </w:rPr>
        <w:t xml:space="preserve">para el misionero de Assam </w:t>
      </w:r>
      <w:r w:rsidR="005062DD">
        <w:rPr>
          <w:rFonts w:cstheme="minorHAnsi"/>
        </w:rPr>
        <w:t>P.</w:t>
      </w:r>
      <w:r w:rsidRPr="002D39D5">
        <w:rPr>
          <w:rFonts w:cstheme="minorHAnsi"/>
        </w:rPr>
        <w:t xml:space="preserve"> Angelus Münzloher, para que pueda viajar durante un año a Europa a fin de restablecer su salud. El </w:t>
      </w:r>
      <w:r w:rsidR="00FC3C39" w:rsidRPr="002D39D5">
        <w:rPr>
          <w:rFonts w:cstheme="minorHAnsi"/>
        </w:rPr>
        <w:t>Prefecto</w:t>
      </w:r>
      <w:r w:rsidRPr="002D39D5">
        <w:rPr>
          <w:rFonts w:cstheme="minorHAnsi"/>
        </w:rPr>
        <w:t xml:space="preserve"> apostólico había pedido esto </w:t>
      </w:r>
      <w:r w:rsidR="0061198B" w:rsidRPr="002D39D5">
        <w:rPr>
          <w:rFonts w:cstheme="minorHAnsi"/>
        </w:rPr>
        <w:t>a P</w:t>
      </w:r>
      <w:r w:rsidRPr="002D39D5">
        <w:rPr>
          <w:rFonts w:cstheme="minorHAnsi"/>
        </w:rPr>
        <w:t>ropaganda Fide, la cual dio su aprobación</w:t>
      </w:r>
      <w:r w:rsidR="0061198B" w:rsidRPr="002D39D5">
        <w:rPr>
          <w:rFonts w:cstheme="minorHAnsi"/>
        </w:rPr>
        <w:t>,</w:t>
      </w:r>
      <w:r w:rsidRPr="002D39D5">
        <w:rPr>
          <w:rFonts w:cstheme="minorHAnsi"/>
        </w:rPr>
        <w:t xml:space="preserve"> </w:t>
      </w:r>
      <w:r w:rsidR="0061198B" w:rsidRPr="002D39D5">
        <w:rPr>
          <w:rFonts w:cstheme="minorHAnsi"/>
        </w:rPr>
        <w:t xml:space="preserve">con el </w:t>
      </w:r>
      <w:r w:rsidR="00980A35" w:rsidRPr="002D39D5">
        <w:rPr>
          <w:rFonts w:cstheme="minorHAnsi"/>
        </w:rPr>
        <w:t>presupuesto</w:t>
      </w:r>
      <w:r w:rsidR="0061198B" w:rsidRPr="002D39D5">
        <w:rPr>
          <w:rFonts w:cstheme="minorHAnsi"/>
        </w:rPr>
        <w:t xml:space="preserve"> de</w:t>
      </w:r>
      <w:r w:rsidRPr="002D39D5">
        <w:rPr>
          <w:rFonts w:cstheme="minorHAnsi"/>
        </w:rPr>
        <w:t xml:space="preserve"> que el superior mayor estuviera de acuerdo.</w:t>
      </w:r>
      <w:r w:rsidRPr="002D39D5">
        <w:rPr>
          <w:rStyle w:val="Refdenotaalpie"/>
          <w:rFonts w:cstheme="minorHAnsi"/>
        </w:rPr>
        <w:t xml:space="preserve"> </w:t>
      </w:r>
      <w:r w:rsidRPr="002D39D5">
        <w:rPr>
          <w:rStyle w:val="Refdenotaalpie"/>
          <w:rFonts w:cstheme="minorHAnsi"/>
        </w:rPr>
        <w:footnoteReference w:id="907"/>
      </w:r>
    </w:p>
    <w:p w:rsidR="00CF0071" w:rsidRPr="002D39D5" w:rsidRDefault="00CF0071" w:rsidP="00B565BF">
      <w:pPr>
        <w:widowControl w:val="0"/>
        <w:suppressAutoHyphens/>
        <w:spacing w:after="120" w:line="360" w:lineRule="auto"/>
        <w:ind w:firstLine="709"/>
        <w:jc w:val="both"/>
        <w:rPr>
          <w:rFonts w:cstheme="minorHAnsi"/>
        </w:rPr>
      </w:pPr>
      <w:r w:rsidRPr="002D39D5">
        <w:rPr>
          <w:rFonts w:cstheme="minorHAnsi"/>
        </w:rPr>
        <w:t xml:space="preserve">Jordán se dirigió al superior de Hamont, </w:t>
      </w:r>
      <w:r w:rsidR="005062DD">
        <w:rPr>
          <w:rFonts w:cstheme="minorHAnsi"/>
        </w:rPr>
        <w:t>P.</w:t>
      </w:r>
      <w:r w:rsidRPr="002D39D5">
        <w:rPr>
          <w:rFonts w:cstheme="minorHAnsi"/>
        </w:rPr>
        <w:t xml:space="preserve"> Dorotheus Brugger, con el tema de </w:t>
      </w:r>
      <w:r w:rsidR="0061198B" w:rsidRPr="002D39D5">
        <w:rPr>
          <w:rFonts w:cstheme="minorHAnsi"/>
        </w:rPr>
        <w:t xml:space="preserve">los candidatos para </w:t>
      </w:r>
      <w:r w:rsidR="00775068" w:rsidRPr="002D39D5">
        <w:rPr>
          <w:rFonts w:cstheme="minorHAnsi"/>
        </w:rPr>
        <w:t>Hermano</w:t>
      </w:r>
      <w:r w:rsidR="0061198B" w:rsidRPr="002D39D5">
        <w:rPr>
          <w:rFonts w:cstheme="minorHAnsi"/>
        </w:rPr>
        <w:t>s: “</w:t>
      </w:r>
      <w:r w:rsidR="0061198B" w:rsidRPr="002D39D5">
        <w:rPr>
          <w:rFonts w:cstheme="minorHAnsi"/>
          <w:i/>
        </w:rPr>
        <w:t>M</w:t>
      </w:r>
      <w:r w:rsidRPr="002D39D5">
        <w:rPr>
          <w:rFonts w:cstheme="minorHAnsi"/>
          <w:i/>
        </w:rPr>
        <w:t>e alegraría recibir noticias de vez en cuando sobre los mismos</w:t>
      </w:r>
      <w:r w:rsidRPr="002D39D5">
        <w:rPr>
          <w:rFonts w:cstheme="minorHAnsi"/>
        </w:rPr>
        <w:t>”.</w:t>
      </w:r>
      <w:r w:rsidRPr="002D39D5">
        <w:rPr>
          <w:rStyle w:val="Refdenotaalpie"/>
          <w:rFonts w:cstheme="minorHAnsi"/>
        </w:rPr>
        <w:footnoteReference w:id="908"/>
      </w:r>
      <w:r w:rsidRPr="002D39D5">
        <w:rPr>
          <w:rFonts w:cstheme="minorHAnsi"/>
        </w:rPr>
        <w:t xml:space="preserve"> - </w:t>
      </w:r>
      <w:r w:rsidR="0061198B" w:rsidRPr="002D39D5">
        <w:rPr>
          <w:rFonts w:cstheme="minorHAnsi"/>
        </w:rPr>
        <w:t>D</w:t>
      </w:r>
      <w:r w:rsidRPr="002D39D5">
        <w:rPr>
          <w:rFonts w:cstheme="minorHAnsi"/>
        </w:rPr>
        <w:t>e una forma todavía más urgente escribe J</w:t>
      </w:r>
      <w:r w:rsidR="0061198B" w:rsidRPr="002D39D5">
        <w:rPr>
          <w:rFonts w:cstheme="minorHAnsi"/>
        </w:rPr>
        <w:t>ordán el 21 de abril de 1911: “</w:t>
      </w:r>
      <w:r w:rsidR="0061198B" w:rsidRPr="002D39D5">
        <w:rPr>
          <w:rFonts w:cstheme="minorHAnsi"/>
          <w:i/>
        </w:rPr>
        <w:t>C</w:t>
      </w:r>
      <w:r w:rsidRPr="002D39D5">
        <w:rPr>
          <w:rFonts w:cstheme="minorHAnsi"/>
          <w:i/>
        </w:rPr>
        <w:t>uide usted, querido hijo, como buen pastor</w:t>
      </w:r>
      <w:r w:rsidR="0061198B" w:rsidRPr="002D39D5">
        <w:rPr>
          <w:rFonts w:cstheme="minorHAnsi"/>
          <w:i/>
        </w:rPr>
        <w:t>,</w:t>
      </w:r>
      <w:r w:rsidRPr="002D39D5">
        <w:rPr>
          <w:rFonts w:cstheme="minorHAnsi"/>
          <w:i/>
        </w:rPr>
        <w:t xml:space="preserve"> de todos los que </w:t>
      </w:r>
      <w:r w:rsidR="0061198B" w:rsidRPr="002D39D5">
        <w:rPr>
          <w:rFonts w:cstheme="minorHAnsi"/>
          <w:i/>
        </w:rPr>
        <w:t xml:space="preserve">le </w:t>
      </w:r>
      <w:r w:rsidRPr="002D39D5">
        <w:rPr>
          <w:rFonts w:cstheme="minorHAnsi"/>
          <w:i/>
        </w:rPr>
        <w:t>son encomendados, a fin de que nadie sufra perjuicio o pierda su santa vocación;</w:t>
      </w:r>
      <w:r w:rsidR="00700383" w:rsidRPr="002D39D5">
        <w:rPr>
          <w:rFonts w:cstheme="minorHAnsi"/>
          <w:i/>
        </w:rPr>
        <w:t xml:space="preserve"> </w:t>
      </w:r>
      <w:r w:rsidRPr="002D39D5">
        <w:rPr>
          <w:rFonts w:cstheme="minorHAnsi"/>
          <w:i/>
        </w:rPr>
        <w:t>e</w:t>
      </w:r>
      <w:r w:rsidR="0061198B" w:rsidRPr="002D39D5">
        <w:rPr>
          <w:rFonts w:cstheme="minorHAnsi"/>
          <w:i/>
        </w:rPr>
        <w:t>specialmente le recomiendo los o</w:t>
      </w:r>
      <w:r w:rsidRPr="002D39D5">
        <w:rPr>
          <w:rFonts w:cstheme="minorHAnsi"/>
          <w:i/>
        </w:rPr>
        <w:t xml:space="preserve">blatos </w:t>
      </w:r>
      <w:r w:rsidR="0061198B" w:rsidRPr="002D39D5">
        <w:rPr>
          <w:rFonts w:cstheme="minorHAnsi"/>
          <w:i/>
        </w:rPr>
        <w:t>y</w:t>
      </w:r>
      <w:r w:rsidRPr="002D39D5">
        <w:rPr>
          <w:rFonts w:cstheme="minorHAnsi"/>
          <w:i/>
        </w:rPr>
        <w:t xml:space="preserve"> los candidatos. El buen Dios mantenga </w:t>
      </w:r>
      <w:r w:rsidR="009B722D">
        <w:rPr>
          <w:rFonts w:cstheme="minorHAnsi"/>
          <w:i/>
        </w:rPr>
        <w:t>lejos</w:t>
      </w:r>
      <w:r w:rsidRPr="002D39D5">
        <w:rPr>
          <w:rFonts w:cstheme="minorHAnsi"/>
          <w:i/>
        </w:rPr>
        <w:t xml:space="preserve"> todo mal y todos </w:t>
      </w:r>
      <w:r w:rsidR="0061198B" w:rsidRPr="002D39D5">
        <w:rPr>
          <w:rFonts w:cstheme="minorHAnsi"/>
          <w:i/>
        </w:rPr>
        <w:t xml:space="preserve">los </w:t>
      </w:r>
      <w:r w:rsidRPr="002D39D5">
        <w:rPr>
          <w:rFonts w:cstheme="minorHAnsi"/>
          <w:i/>
        </w:rPr>
        <w:t>malos ejemplos”.</w:t>
      </w:r>
      <w:r w:rsidRPr="002D39D5">
        <w:rPr>
          <w:rStyle w:val="Refdenotaalpie"/>
          <w:rFonts w:cstheme="minorHAnsi"/>
        </w:rPr>
        <w:t xml:space="preserve"> </w:t>
      </w:r>
      <w:r w:rsidRPr="002D39D5">
        <w:rPr>
          <w:rStyle w:val="Refdenotaalpie"/>
          <w:rFonts w:cstheme="minorHAnsi"/>
        </w:rPr>
        <w:footnoteReference w:id="909"/>
      </w:r>
      <w:r w:rsidR="0061198B" w:rsidRPr="002D39D5">
        <w:rPr>
          <w:rFonts w:cstheme="minorHAnsi"/>
        </w:rPr>
        <w:t xml:space="preserve"> - E</w:t>
      </w:r>
      <w:r w:rsidRPr="002D39D5">
        <w:rPr>
          <w:rFonts w:cstheme="minorHAnsi"/>
        </w:rPr>
        <w:t xml:space="preserve">l </w:t>
      </w:r>
      <w:r w:rsidR="00D31E64" w:rsidRPr="002D39D5">
        <w:rPr>
          <w:rFonts w:cstheme="minorHAnsi"/>
        </w:rPr>
        <w:t>breve,</w:t>
      </w:r>
      <w:r w:rsidRPr="002D39D5">
        <w:rPr>
          <w:rFonts w:cstheme="minorHAnsi"/>
        </w:rPr>
        <w:t xml:space="preserve"> pero cordial saludo para </w:t>
      </w:r>
      <w:r w:rsidR="0061198B" w:rsidRPr="002D39D5">
        <w:rPr>
          <w:rFonts w:cstheme="minorHAnsi"/>
        </w:rPr>
        <w:t>el</w:t>
      </w:r>
      <w:r w:rsidRPr="002D39D5">
        <w:rPr>
          <w:rFonts w:cstheme="minorHAnsi"/>
        </w:rPr>
        <w:t xml:space="preserve"> onomástico </w:t>
      </w:r>
      <w:r w:rsidR="0061198B" w:rsidRPr="002D39D5">
        <w:rPr>
          <w:rFonts w:cstheme="minorHAnsi"/>
        </w:rPr>
        <w:t>lo</w:t>
      </w:r>
      <w:r w:rsidRPr="002D39D5">
        <w:rPr>
          <w:rFonts w:cstheme="minorHAnsi"/>
        </w:rPr>
        <w:t xml:space="preserve"> escribe en latín.</w:t>
      </w:r>
      <w:r w:rsidRPr="002D39D5">
        <w:rPr>
          <w:rStyle w:val="Refdenotaalpie"/>
          <w:rFonts w:cstheme="minorHAnsi"/>
        </w:rPr>
        <w:t xml:space="preserve"> </w:t>
      </w:r>
      <w:r w:rsidRPr="002D39D5">
        <w:rPr>
          <w:rStyle w:val="Refdenotaalpie"/>
          <w:rFonts w:cstheme="minorHAnsi"/>
        </w:rPr>
        <w:footnoteReference w:id="910"/>
      </w:r>
    </w:p>
    <w:p w:rsidR="00CF0071" w:rsidRPr="002D39D5" w:rsidRDefault="00CF0071" w:rsidP="00B565BF">
      <w:pPr>
        <w:widowControl w:val="0"/>
        <w:suppressAutoHyphens/>
        <w:spacing w:after="120" w:line="360" w:lineRule="auto"/>
        <w:ind w:firstLine="709"/>
        <w:jc w:val="both"/>
        <w:rPr>
          <w:rFonts w:cstheme="minorHAnsi"/>
        </w:rPr>
      </w:pPr>
      <w:r w:rsidRPr="002D39D5">
        <w:rPr>
          <w:rFonts w:cstheme="minorHAnsi"/>
        </w:rPr>
        <w:t xml:space="preserve">13 de mayo de 1911: Jordán escribe a Becker: </w:t>
      </w:r>
    </w:p>
    <w:p w:rsidR="00CF0071" w:rsidRPr="002D39D5" w:rsidRDefault="0061198B"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Q</w:t>
      </w:r>
      <w:r w:rsidR="00CF0071" w:rsidRPr="002D39D5">
        <w:rPr>
          <w:rFonts w:cstheme="minorHAnsi"/>
          <w:i/>
        </w:rPr>
        <w:t xml:space="preserve">uerido hijo: con urgencia quisiera comunicarle que es peligroso para el </w:t>
      </w:r>
      <w:r w:rsidR="002C4E64" w:rsidRPr="002D39D5">
        <w:rPr>
          <w:rFonts w:cstheme="minorHAnsi"/>
          <w:i/>
        </w:rPr>
        <w:t xml:space="preserve">Padre </w:t>
      </w:r>
      <w:r w:rsidR="00CF0071" w:rsidRPr="002D39D5">
        <w:rPr>
          <w:rFonts w:cstheme="minorHAnsi"/>
          <w:i/>
        </w:rPr>
        <w:t xml:space="preserve">Edward quedarse </w:t>
      </w:r>
      <w:r w:rsidR="00CF0071" w:rsidRPr="002D39D5">
        <w:rPr>
          <w:rFonts w:cstheme="minorHAnsi"/>
          <w:i/>
          <w:u w:val="single"/>
        </w:rPr>
        <w:t>solo</w:t>
      </w:r>
      <w:r w:rsidRPr="002D39D5">
        <w:rPr>
          <w:rFonts w:cstheme="minorHAnsi"/>
          <w:i/>
        </w:rPr>
        <w:t xml:space="preserve"> en Gauhat. L</w:t>
      </w:r>
      <w:r w:rsidR="00CF0071" w:rsidRPr="002D39D5">
        <w:rPr>
          <w:rFonts w:cstheme="minorHAnsi"/>
          <w:i/>
        </w:rPr>
        <w:t>e pido por eso</w:t>
      </w:r>
      <w:r w:rsidRPr="002D39D5">
        <w:rPr>
          <w:rFonts w:cstheme="minorHAnsi"/>
          <w:i/>
        </w:rPr>
        <w:t>,</w:t>
      </w:r>
      <w:r w:rsidR="00CF0071" w:rsidRPr="002D39D5">
        <w:rPr>
          <w:rFonts w:cstheme="minorHAnsi"/>
          <w:i/>
        </w:rPr>
        <w:t xml:space="preserve"> que en la medida de lo posible </w:t>
      </w:r>
      <w:r w:rsidRPr="002D39D5">
        <w:rPr>
          <w:rFonts w:cstheme="minorHAnsi"/>
          <w:i/>
        </w:rPr>
        <w:t>se solucione</w:t>
      </w:r>
      <w:r w:rsidR="00CF0071" w:rsidRPr="002D39D5">
        <w:rPr>
          <w:rFonts w:cstheme="minorHAnsi"/>
          <w:i/>
        </w:rPr>
        <w:t xml:space="preserve"> este asunto. No sea que eventualmente </w:t>
      </w:r>
      <w:r w:rsidRPr="002D39D5">
        <w:rPr>
          <w:rFonts w:cstheme="minorHAnsi"/>
          <w:i/>
        </w:rPr>
        <w:t>él</w:t>
      </w:r>
      <w:r w:rsidR="00CF0071" w:rsidRPr="002D39D5">
        <w:rPr>
          <w:rFonts w:cstheme="minorHAnsi"/>
          <w:i/>
        </w:rPr>
        <w:t xml:space="preserve"> se</w:t>
      </w:r>
      <w:r w:rsidRPr="002D39D5">
        <w:rPr>
          <w:rFonts w:cstheme="minorHAnsi"/>
          <w:i/>
        </w:rPr>
        <w:t xml:space="preserve"> </w:t>
      </w:r>
      <w:r w:rsidR="00CF0071" w:rsidRPr="002D39D5">
        <w:rPr>
          <w:rFonts w:cstheme="minorHAnsi"/>
          <w:i/>
        </w:rPr>
        <w:t>hunda.</w:t>
      </w:r>
      <w:r w:rsidRPr="002D39D5">
        <w:rPr>
          <w:rFonts w:cstheme="minorHAnsi"/>
          <w:i/>
        </w:rPr>
        <w:t xml:space="preserve"> ¡</w:t>
      </w:r>
      <w:r w:rsidR="00CF0071" w:rsidRPr="002D39D5">
        <w:rPr>
          <w:rFonts w:cstheme="minorHAnsi"/>
          <w:i/>
        </w:rPr>
        <w:t xml:space="preserve">El buen Dios le fortalezca a usted! Con paternal saludo y bendición. Su querido </w:t>
      </w:r>
      <w:r w:rsidR="002C4E64" w:rsidRPr="002D39D5">
        <w:rPr>
          <w:rFonts w:cstheme="minorHAnsi"/>
          <w:i/>
        </w:rPr>
        <w:t xml:space="preserve">Padre </w:t>
      </w:r>
      <w:r w:rsidR="00CF0071" w:rsidRPr="002D39D5">
        <w:rPr>
          <w:rFonts w:cstheme="minorHAnsi"/>
          <w:i/>
        </w:rPr>
        <w:t xml:space="preserve">espiritual </w:t>
      </w:r>
      <w:r w:rsidR="005062DD">
        <w:rPr>
          <w:rFonts w:cstheme="minorHAnsi"/>
          <w:i/>
        </w:rPr>
        <w:t>P.</w:t>
      </w:r>
      <w:r w:rsidR="00CF0071" w:rsidRPr="002D39D5">
        <w:rPr>
          <w:rFonts w:cstheme="minorHAnsi"/>
          <w:i/>
        </w:rPr>
        <w:t xml:space="preserve"> Fr. M. v. Kr</w:t>
      </w:r>
      <w:r w:rsidR="00CF0071" w:rsidRPr="002D39D5">
        <w:rPr>
          <w:rFonts w:cstheme="minorHAnsi"/>
        </w:rPr>
        <w:t>.</w:t>
      </w:r>
      <w:r w:rsidRPr="002D39D5">
        <w:rPr>
          <w:rFonts w:cstheme="minorHAnsi"/>
        </w:rPr>
        <w:t xml:space="preserve">” </w:t>
      </w:r>
      <w:r w:rsidR="00CF0071" w:rsidRPr="002D39D5">
        <w:rPr>
          <w:rStyle w:val="Refdenotaalpie"/>
          <w:rFonts w:cstheme="minorHAnsi"/>
        </w:rPr>
        <w:footnoteReference w:id="911"/>
      </w:r>
    </w:p>
    <w:p w:rsidR="00CF0071" w:rsidRPr="002D39D5" w:rsidRDefault="00CF0071" w:rsidP="00B565BF">
      <w:pPr>
        <w:widowControl w:val="0"/>
        <w:suppressAutoHyphens/>
        <w:spacing w:after="120" w:line="360" w:lineRule="auto"/>
        <w:ind w:firstLine="709"/>
        <w:jc w:val="both"/>
        <w:rPr>
          <w:rFonts w:cstheme="minorHAnsi"/>
        </w:rPr>
      </w:pPr>
      <w:r w:rsidRPr="002D39D5">
        <w:rPr>
          <w:rFonts w:cstheme="minorHAnsi"/>
        </w:rPr>
        <w:t xml:space="preserve">24 de mayo de 1911: Königsöhr envía a Jordán una felicitación por las fiestas patronales; entonces seguía </w:t>
      </w:r>
      <w:r w:rsidR="00980A35" w:rsidRPr="002D39D5">
        <w:rPr>
          <w:rFonts w:cstheme="minorHAnsi"/>
        </w:rPr>
        <w:t>siéndolo</w:t>
      </w:r>
      <w:r w:rsidRPr="002D39D5">
        <w:rPr>
          <w:rFonts w:cstheme="minorHAnsi"/>
        </w:rPr>
        <w:t xml:space="preserve"> la fiesta de Pentecostés</w:t>
      </w:r>
      <w:r w:rsidR="0061198B" w:rsidRPr="002D39D5">
        <w:rPr>
          <w:rFonts w:cstheme="minorHAnsi"/>
        </w:rPr>
        <w:t>,</w:t>
      </w:r>
      <w:r w:rsidRPr="002D39D5">
        <w:rPr>
          <w:rFonts w:cstheme="minorHAnsi"/>
        </w:rPr>
        <w:t xml:space="preserve"> y le invita a visitar durante las vacaciones las casas de la </w:t>
      </w:r>
      <w:r w:rsidR="00FC3C39" w:rsidRPr="002D39D5">
        <w:rPr>
          <w:rFonts w:cstheme="minorHAnsi"/>
        </w:rPr>
        <w:t>Provincia</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912"/>
      </w:r>
    </w:p>
    <w:p w:rsidR="00CF0071" w:rsidRPr="002D39D5" w:rsidRDefault="00CF0071" w:rsidP="00B565BF">
      <w:pPr>
        <w:widowControl w:val="0"/>
        <w:tabs>
          <w:tab w:val="left" w:pos="-720"/>
          <w:tab w:val="left" w:pos="0"/>
        </w:tabs>
        <w:suppressAutoHyphens/>
        <w:spacing w:after="120" w:line="360" w:lineRule="auto"/>
        <w:ind w:firstLine="709"/>
        <w:jc w:val="both"/>
        <w:rPr>
          <w:rFonts w:cstheme="minorHAnsi"/>
          <w:spacing w:val="-3"/>
        </w:rPr>
      </w:pPr>
      <w:r w:rsidRPr="002D39D5">
        <w:rPr>
          <w:rFonts w:cstheme="minorHAnsi"/>
        </w:rPr>
        <w:t xml:space="preserve">26 de mayo de 1911: </w:t>
      </w:r>
      <w:r w:rsidR="000C413D" w:rsidRPr="002D39D5">
        <w:rPr>
          <w:rFonts w:cstheme="minorHAnsi"/>
        </w:rPr>
        <w:t>Diario Espiritual</w:t>
      </w:r>
      <w:r w:rsidRPr="002D39D5">
        <w:rPr>
          <w:rFonts w:cstheme="minorHAnsi"/>
        </w:rPr>
        <w:t>: “</w:t>
      </w:r>
      <w:r w:rsidRPr="002D39D5">
        <w:rPr>
          <w:rFonts w:cstheme="minorHAnsi"/>
          <w:i/>
          <w:spacing w:val="-3"/>
        </w:rPr>
        <w:t xml:space="preserve">Oh Dios, por los méritos de </w:t>
      </w:r>
      <w:r w:rsidR="00D31E64">
        <w:rPr>
          <w:rFonts w:cstheme="minorHAnsi"/>
          <w:i/>
          <w:spacing w:val="-3"/>
        </w:rPr>
        <w:t>tu</w:t>
      </w:r>
      <w:r w:rsidRPr="002D39D5">
        <w:rPr>
          <w:rFonts w:cstheme="minorHAnsi"/>
          <w:i/>
          <w:spacing w:val="-3"/>
        </w:rPr>
        <w:t xml:space="preserve"> querido Hijo Jesús, levántate y ven en mi ayuda; ayúdame con mano poderosa, sobre lo de la nueva falange; pero no se haga mi voluntad, sino la tuya. (26</w:t>
      </w:r>
      <w:r w:rsidRPr="002D39D5">
        <w:rPr>
          <w:rFonts w:cstheme="minorHAnsi"/>
          <w:i/>
          <w:spacing w:val="-3"/>
        </w:rPr>
        <w:noBreakHyphen/>
        <w:t>5</w:t>
      </w:r>
      <w:r w:rsidRPr="002D39D5">
        <w:rPr>
          <w:rFonts w:cstheme="minorHAnsi"/>
          <w:i/>
          <w:spacing w:val="-3"/>
        </w:rPr>
        <w:noBreakHyphen/>
        <w:t>11).</w:t>
      </w:r>
      <w:r w:rsidRPr="002D39D5">
        <w:rPr>
          <w:rStyle w:val="Refdenotaalpie"/>
          <w:rFonts w:cstheme="minorHAnsi"/>
        </w:rPr>
        <w:t xml:space="preserve"> </w:t>
      </w:r>
      <w:r w:rsidRPr="002D39D5">
        <w:rPr>
          <w:rStyle w:val="Refdenotaalpie"/>
          <w:rFonts w:cstheme="minorHAnsi"/>
        </w:rPr>
        <w:footnoteReference w:id="913"/>
      </w:r>
    </w:p>
    <w:p w:rsidR="00CF0071" w:rsidRPr="002D39D5" w:rsidRDefault="00CF0071" w:rsidP="00B565BF">
      <w:pPr>
        <w:widowControl w:val="0"/>
        <w:tabs>
          <w:tab w:val="left" w:pos="-720"/>
          <w:tab w:val="left" w:pos="0"/>
        </w:tabs>
        <w:suppressAutoHyphens/>
        <w:spacing w:after="120" w:line="360" w:lineRule="auto"/>
        <w:ind w:firstLine="709"/>
        <w:jc w:val="both"/>
        <w:rPr>
          <w:rFonts w:cstheme="minorHAnsi"/>
          <w:spacing w:val="-3"/>
        </w:rPr>
      </w:pPr>
      <w:r w:rsidRPr="002D39D5">
        <w:rPr>
          <w:rFonts w:cstheme="minorHAnsi"/>
        </w:rPr>
        <w:t>El 26 de mayo de 191</w:t>
      </w:r>
      <w:r w:rsidRPr="002D39D5">
        <w:rPr>
          <w:rFonts w:cstheme="minorHAnsi"/>
          <w:caps/>
        </w:rPr>
        <w:t>1:</w:t>
      </w:r>
      <w:r w:rsidRPr="002D39D5">
        <w:rPr>
          <w:rFonts w:cstheme="minorHAnsi"/>
        </w:rPr>
        <w:t xml:space="preserve"> </w:t>
      </w:r>
      <w:r w:rsidR="000C413D" w:rsidRPr="002D39D5">
        <w:rPr>
          <w:rFonts w:cstheme="minorHAnsi"/>
        </w:rPr>
        <w:t>Diario Espiritual</w:t>
      </w:r>
      <w:r w:rsidRPr="002D39D5">
        <w:rPr>
          <w:rFonts w:cstheme="minorHAnsi"/>
        </w:rPr>
        <w:t>:</w:t>
      </w:r>
      <w:r w:rsidRPr="002D39D5">
        <w:rPr>
          <w:rFonts w:cstheme="minorHAnsi"/>
          <w:spacing w:val="-3"/>
        </w:rPr>
        <w:t xml:space="preserve"> </w:t>
      </w:r>
      <w:r w:rsidR="0061198B" w:rsidRPr="002D39D5">
        <w:rPr>
          <w:rFonts w:cstheme="minorHAnsi"/>
          <w:spacing w:val="-3"/>
        </w:rPr>
        <w:t>“</w:t>
      </w:r>
      <w:r w:rsidRPr="002D39D5">
        <w:rPr>
          <w:rFonts w:cstheme="minorHAnsi"/>
          <w:i/>
          <w:spacing w:val="-3"/>
        </w:rPr>
        <w:t xml:space="preserve">Siempre con mansedumbre, siempre; Oh Dios, ayúdame. Aprended </w:t>
      </w:r>
      <w:r w:rsidRPr="002D39D5">
        <w:rPr>
          <w:rFonts w:cstheme="minorHAnsi"/>
          <w:i/>
          <w:spacing w:val="-3"/>
        </w:rPr>
        <w:lastRenderedPageBreak/>
        <w:t xml:space="preserve">de </w:t>
      </w:r>
      <w:r w:rsidR="0061198B" w:rsidRPr="002D39D5">
        <w:rPr>
          <w:rFonts w:cstheme="minorHAnsi"/>
          <w:i/>
          <w:spacing w:val="-3"/>
        </w:rPr>
        <w:t>mí</w:t>
      </w:r>
      <w:r w:rsidRPr="002D39D5">
        <w:rPr>
          <w:rFonts w:cstheme="minorHAnsi"/>
          <w:i/>
          <w:spacing w:val="-3"/>
        </w:rPr>
        <w:t>, porque soy manso y humilde de corazón. (26</w:t>
      </w:r>
      <w:r w:rsidRPr="002D39D5">
        <w:rPr>
          <w:rFonts w:cstheme="minorHAnsi"/>
          <w:i/>
          <w:spacing w:val="-3"/>
        </w:rPr>
        <w:noBreakHyphen/>
        <w:t>5</w:t>
      </w:r>
      <w:r w:rsidRPr="002D39D5">
        <w:rPr>
          <w:rFonts w:cstheme="minorHAnsi"/>
          <w:i/>
          <w:spacing w:val="-3"/>
        </w:rPr>
        <w:noBreakHyphen/>
        <w:t>11)</w:t>
      </w:r>
      <w:r w:rsidR="0061198B" w:rsidRPr="002D39D5">
        <w:rPr>
          <w:rFonts w:cstheme="minorHAnsi"/>
          <w:i/>
          <w:spacing w:val="-3"/>
        </w:rPr>
        <w:t>”</w:t>
      </w:r>
      <w:r w:rsidRPr="002D39D5">
        <w:rPr>
          <w:rFonts w:cstheme="minorHAnsi"/>
          <w:i/>
          <w:spacing w:val="-3"/>
        </w:rPr>
        <w:t>.</w:t>
      </w:r>
      <w:r w:rsidRPr="002D39D5">
        <w:rPr>
          <w:rStyle w:val="Refdenotaalpie"/>
          <w:rFonts w:cstheme="minorHAnsi"/>
        </w:rPr>
        <w:t xml:space="preserve"> </w:t>
      </w:r>
      <w:r w:rsidRPr="002D39D5">
        <w:rPr>
          <w:rStyle w:val="Refdenotaalpie"/>
          <w:rFonts w:cstheme="minorHAnsi"/>
        </w:rPr>
        <w:footnoteReference w:id="914"/>
      </w:r>
    </w:p>
    <w:p w:rsidR="00CF0071" w:rsidRPr="002D39D5" w:rsidRDefault="00CF0071"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spacing w:val="-3"/>
        </w:rPr>
        <w:t xml:space="preserve">8 de junio de 1911: </w:t>
      </w:r>
      <w:r w:rsidR="000C413D" w:rsidRPr="002D39D5">
        <w:rPr>
          <w:rFonts w:cstheme="minorHAnsi"/>
          <w:spacing w:val="-3"/>
        </w:rPr>
        <w:t>Diario Espiritual</w:t>
      </w:r>
      <w:r w:rsidRPr="002D39D5">
        <w:rPr>
          <w:rFonts w:cstheme="minorHAnsi"/>
          <w:spacing w:val="-3"/>
        </w:rPr>
        <w:t xml:space="preserve">: </w:t>
      </w:r>
      <w:r w:rsidRPr="002D39D5">
        <w:rPr>
          <w:rFonts w:cstheme="minorHAnsi"/>
          <w:i/>
          <w:spacing w:val="-3"/>
        </w:rPr>
        <w:t xml:space="preserve">“Creer </w:t>
      </w:r>
      <w:r w:rsidRPr="002D39D5">
        <w:rPr>
          <w:rFonts w:cstheme="minorHAnsi"/>
          <w:i/>
          <w:spacing w:val="-3"/>
        </w:rPr>
        <w:noBreakHyphen/>
        <w:t xml:space="preserve"> Esperar. Todo por amor a Dios </w:t>
      </w:r>
      <w:r w:rsidRPr="002D39D5">
        <w:rPr>
          <w:rFonts w:cstheme="minorHAnsi"/>
          <w:i/>
          <w:spacing w:val="-3"/>
        </w:rPr>
        <w:noBreakHyphen/>
        <w:t xml:space="preserve"> a ser posible por un inmenso amor. (8</w:t>
      </w:r>
      <w:r w:rsidRPr="002D39D5">
        <w:rPr>
          <w:rFonts w:cstheme="minorHAnsi"/>
          <w:i/>
          <w:spacing w:val="-3"/>
        </w:rPr>
        <w:noBreakHyphen/>
        <w:t>6</w:t>
      </w:r>
      <w:r w:rsidRPr="002D39D5">
        <w:rPr>
          <w:rFonts w:cstheme="minorHAnsi"/>
          <w:i/>
          <w:spacing w:val="-3"/>
        </w:rPr>
        <w:noBreakHyphen/>
        <w:t>11).</w:t>
      </w:r>
      <w:r w:rsidRPr="002D39D5">
        <w:rPr>
          <w:rStyle w:val="Refdenotaalpie"/>
          <w:rFonts w:cstheme="minorHAnsi"/>
          <w:i/>
        </w:rPr>
        <w:t xml:space="preserve"> </w:t>
      </w:r>
      <w:r w:rsidRPr="002D39D5">
        <w:rPr>
          <w:rStyle w:val="Refdenotaalpie"/>
          <w:rFonts w:cstheme="minorHAnsi"/>
        </w:rPr>
        <w:footnoteReference w:id="915"/>
      </w:r>
    </w:p>
    <w:p w:rsidR="00CF0071" w:rsidRPr="002D39D5" w:rsidRDefault="00CF0071"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 xml:space="preserve">12 de junio de 1911: el </w:t>
      </w:r>
      <w:r w:rsidR="00775068" w:rsidRPr="002D39D5">
        <w:rPr>
          <w:rFonts w:cstheme="minorHAnsi"/>
        </w:rPr>
        <w:t>Hermano</w:t>
      </w:r>
      <w:r w:rsidRPr="002D39D5">
        <w:rPr>
          <w:rFonts w:cstheme="minorHAnsi"/>
        </w:rPr>
        <w:t xml:space="preserve"> Benedikt Schreib hace su profesión.</w:t>
      </w:r>
      <w:r w:rsidRPr="002D39D5">
        <w:rPr>
          <w:rStyle w:val="Refdenotaalpie"/>
          <w:rFonts w:cstheme="minorHAnsi"/>
        </w:rPr>
        <w:t xml:space="preserve"> </w:t>
      </w:r>
      <w:r w:rsidRPr="002D39D5">
        <w:rPr>
          <w:rStyle w:val="Refdenotaalpie"/>
          <w:rFonts w:cstheme="minorHAnsi"/>
        </w:rPr>
        <w:footnoteReference w:id="916"/>
      </w:r>
    </w:p>
    <w:p w:rsidR="00CF0071" w:rsidRPr="002D39D5" w:rsidRDefault="00CF0071"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 xml:space="preserve">23 de junio de 1911 Jordán envía al </w:t>
      </w:r>
      <w:r w:rsidR="002C4E64" w:rsidRPr="002D39D5">
        <w:rPr>
          <w:rFonts w:cstheme="minorHAnsi"/>
        </w:rPr>
        <w:t xml:space="preserve">Padre </w:t>
      </w:r>
      <w:r w:rsidRPr="002D39D5">
        <w:rPr>
          <w:rFonts w:cstheme="minorHAnsi"/>
        </w:rPr>
        <w:t>Baptista Berg, superior de Welkenraedt saludos y bendiciones con ocasión de su onomástico.</w:t>
      </w:r>
      <w:r w:rsidRPr="002D39D5">
        <w:rPr>
          <w:rStyle w:val="Refdenotaalpie"/>
          <w:rFonts w:cstheme="minorHAnsi"/>
        </w:rPr>
        <w:t xml:space="preserve"> </w:t>
      </w:r>
      <w:r w:rsidRPr="002D39D5">
        <w:rPr>
          <w:rStyle w:val="Refdenotaalpie"/>
          <w:rFonts w:cstheme="minorHAnsi"/>
        </w:rPr>
        <w:footnoteReference w:id="917"/>
      </w:r>
    </w:p>
    <w:p w:rsidR="00CF0071" w:rsidRPr="002D39D5" w:rsidRDefault="00CF0071"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 xml:space="preserve">26 de junio de 1911: “como en el </w:t>
      </w:r>
      <w:r w:rsidR="0061198B" w:rsidRPr="002D39D5">
        <w:rPr>
          <w:rFonts w:cstheme="minorHAnsi"/>
        </w:rPr>
        <w:t>año anterior, es intenso, el int</w:t>
      </w:r>
      <w:r w:rsidRPr="002D39D5">
        <w:rPr>
          <w:rFonts w:cstheme="minorHAnsi"/>
        </w:rPr>
        <w:t xml:space="preserve">ercambio de correspondencia con </w:t>
      </w:r>
      <w:r w:rsidR="0061198B" w:rsidRPr="002D39D5">
        <w:rPr>
          <w:rFonts w:cstheme="minorHAnsi"/>
        </w:rPr>
        <w:t xml:space="preserve">el </w:t>
      </w:r>
      <w:r w:rsidR="005062DD">
        <w:rPr>
          <w:rFonts w:cstheme="minorHAnsi"/>
        </w:rPr>
        <w:t>P.</w:t>
      </w:r>
      <w:r w:rsidRPr="002D39D5">
        <w:rPr>
          <w:rFonts w:cstheme="minorHAnsi"/>
        </w:rPr>
        <w:t xml:space="preserve"> Pablo Pabst en el Hamberg. Le envía un breve saludo para su onomástico.</w:t>
      </w:r>
      <w:r w:rsidRPr="002D39D5">
        <w:rPr>
          <w:rStyle w:val="Refdenotaalpie"/>
          <w:rFonts w:cstheme="minorHAnsi"/>
        </w:rPr>
        <w:t xml:space="preserve"> </w:t>
      </w:r>
      <w:r w:rsidRPr="002D39D5">
        <w:rPr>
          <w:rStyle w:val="Refdenotaalpie"/>
          <w:rFonts w:cstheme="minorHAnsi"/>
        </w:rPr>
        <w:footnoteReference w:id="918"/>
      </w:r>
    </w:p>
    <w:p w:rsidR="00CF0071" w:rsidRPr="002D39D5" w:rsidRDefault="00CF0071"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7 de julio de 1911: “</w:t>
      </w:r>
      <w:r w:rsidRPr="002D39D5">
        <w:rPr>
          <w:rFonts w:cstheme="minorHAnsi"/>
          <w:i/>
          <w:spacing w:val="-3"/>
        </w:rPr>
        <w:t>Todo por Dios y por su santa causa, durante toda la vida; todo el hacer y obrar etc. hasta el último suspiro. Roma</w:t>
      </w:r>
      <w:r w:rsidRPr="002D39D5">
        <w:rPr>
          <w:rFonts w:cstheme="minorHAnsi"/>
          <w:spacing w:val="-3"/>
        </w:rPr>
        <w:t xml:space="preserve"> (7</w:t>
      </w:r>
      <w:r w:rsidRPr="002D39D5">
        <w:rPr>
          <w:rFonts w:cstheme="minorHAnsi"/>
          <w:spacing w:val="-3"/>
        </w:rPr>
        <w:noBreakHyphen/>
        <w:t>7</w:t>
      </w:r>
      <w:r w:rsidRPr="002D39D5">
        <w:rPr>
          <w:rFonts w:cstheme="minorHAnsi"/>
          <w:spacing w:val="-3"/>
        </w:rPr>
        <w:noBreakHyphen/>
        <w:t>11).</w:t>
      </w:r>
      <w:r w:rsidRPr="002D39D5">
        <w:rPr>
          <w:rStyle w:val="Refdenotaalpie"/>
          <w:rFonts w:cstheme="minorHAnsi"/>
        </w:rPr>
        <w:t xml:space="preserve"> </w:t>
      </w:r>
      <w:r w:rsidRPr="002D39D5">
        <w:rPr>
          <w:rStyle w:val="Refdenotaalpie"/>
          <w:rFonts w:cstheme="minorHAnsi"/>
        </w:rPr>
        <w:footnoteReference w:id="919"/>
      </w:r>
    </w:p>
    <w:p w:rsidR="00CF0071" w:rsidRPr="002D39D5" w:rsidRDefault="00CF0071" w:rsidP="00B565BF">
      <w:pPr>
        <w:widowControl w:val="0"/>
        <w:suppressAutoHyphens/>
        <w:spacing w:after="120" w:line="360" w:lineRule="auto"/>
        <w:ind w:firstLine="709"/>
        <w:jc w:val="both"/>
        <w:rPr>
          <w:rFonts w:cstheme="minorHAnsi"/>
        </w:rPr>
      </w:pPr>
      <w:r w:rsidRPr="002D39D5">
        <w:rPr>
          <w:rFonts w:cstheme="minorHAnsi"/>
        </w:rPr>
        <w:t xml:space="preserve"> 31 de julio de 1911: el </w:t>
      </w:r>
      <w:r w:rsidR="002C4E64" w:rsidRPr="002D39D5">
        <w:rPr>
          <w:rFonts w:cstheme="minorHAnsi"/>
        </w:rPr>
        <w:t xml:space="preserve">Padre </w:t>
      </w:r>
      <w:r w:rsidRPr="002D39D5">
        <w:rPr>
          <w:rFonts w:cstheme="minorHAnsi"/>
        </w:rPr>
        <w:t xml:space="preserve">Jordán envía al </w:t>
      </w:r>
      <w:r w:rsidR="002C4E64" w:rsidRPr="002D39D5">
        <w:rPr>
          <w:rFonts w:cstheme="minorHAnsi"/>
        </w:rPr>
        <w:t xml:space="preserve">Padre </w:t>
      </w:r>
      <w:r w:rsidRPr="002D39D5">
        <w:rPr>
          <w:rFonts w:cstheme="minorHAnsi"/>
        </w:rPr>
        <w:t>Philibert Schubert saludos y bendiciones para su onomástico y</w:t>
      </w:r>
      <w:r w:rsidR="0061198B" w:rsidRPr="002D39D5">
        <w:rPr>
          <w:rFonts w:cstheme="minorHAnsi"/>
        </w:rPr>
        <w:t xml:space="preserve"> el </w:t>
      </w:r>
      <w:r w:rsidR="002C4E64" w:rsidRPr="002D39D5">
        <w:rPr>
          <w:rFonts w:cstheme="minorHAnsi"/>
        </w:rPr>
        <w:t xml:space="preserve">Padre </w:t>
      </w:r>
      <w:r w:rsidR="0061198B" w:rsidRPr="002D39D5">
        <w:rPr>
          <w:rFonts w:cstheme="minorHAnsi"/>
        </w:rPr>
        <w:t>Buenaventura añade: “</w:t>
      </w:r>
      <w:r w:rsidR="0061198B" w:rsidRPr="002D39D5">
        <w:rPr>
          <w:rFonts w:cstheme="minorHAnsi"/>
          <w:i/>
        </w:rPr>
        <w:t>T</w:t>
      </w:r>
      <w:r w:rsidRPr="002D39D5">
        <w:rPr>
          <w:rFonts w:cstheme="minorHAnsi"/>
          <w:i/>
        </w:rPr>
        <w:t>ambién de mi parte mis más cordiales felicitaciones (</w:t>
      </w:r>
      <w:r w:rsidR="0061198B" w:rsidRPr="002D39D5">
        <w:rPr>
          <w:rFonts w:cstheme="minorHAnsi"/>
          <w:i/>
        </w:rPr>
        <w:t xml:space="preserve">ya </w:t>
      </w:r>
      <w:r w:rsidRPr="002D39D5">
        <w:rPr>
          <w:rFonts w:cstheme="minorHAnsi"/>
          <w:i/>
        </w:rPr>
        <w:t xml:space="preserve">que el </w:t>
      </w:r>
      <w:r w:rsidR="001945FF" w:rsidRPr="002D39D5">
        <w:rPr>
          <w:rFonts w:cstheme="minorHAnsi"/>
          <w:i/>
        </w:rPr>
        <w:t>reverendo</w:t>
      </w:r>
      <w:r w:rsidRPr="002D39D5">
        <w:rPr>
          <w:rFonts w:cstheme="minorHAnsi"/>
          <w:i/>
        </w:rPr>
        <w:t xml:space="preserve"> </w:t>
      </w:r>
      <w:r w:rsidR="002C4E64" w:rsidRPr="002D39D5">
        <w:rPr>
          <w:rFonts w:cstheme="minorHAnsi"/>
          <w:i/>
        </w:rPr>
        <w:t xml:space="preserve">Padre </w:t>
      </w:r>
      <w:r w:rsidRPr="002D39D5">
        <w:rPr>
          <w:rFonts w:cstheme="minorHAnsi"/>
          <w:i/>
        </w:rPr>
        <w:t>me permite este rinconcito).”</w:t>
      </w:r>
      <w:r w:rsidRPr="002D39D5">
        <w:rPr>
          <w:rStyle w:val="Refdenotaalpie"/>
          <w:rFonts w:cstheme="minorHAnsi"/>
        </w:rPr>
        <w:t xml:space="preserve"> </w:t>
      </w:r>
      <w:r w:rsidRPr="002D39D5">
        <w:rPr>
          <w:rStyle w:val="Refdenotaalpie"/>
          <w:rFonts w:cstheme="minorHAnsi"/>
        </w:rPr>
        <w:footnoteReference w:id="920"/>
      </w:r>
    </w:p>
    <w:p w:rsidR="00CF0071" w:rsidRPr="002D39D5" w:rsidRDefault="00CF0071" w:rsidP="00B565BF">
      <w:pPr>
        <w:widowControl w:val="0"/>
        <w:suppressAutoHyphens/>
        <w:spacing w:after="120" w:line="360" w:lineRule="auto"/>
        <w:ind w:firstLine="709"/>
        <w:jc w:val="both"/>
        <w:rPr>
          <w:rFonts w:cstheme="minorHAnsi"/>
        </w:rPr>
      </w:pPr>
      <w:r w:rsidRPr="002D39D5">
        <w:rPr>
          <w:rFonts w:cstheme="minorHAnsi"/>
          <w:caps/>
        </w:rPr>
        <w:t xml:space="preserve"> </w:t>
      </w:r>
      <w:r w:rsidRPr="002D39D5">
        <w:rPr>
          <w:rFonts w:cstheme="minorHAnsi"/>
        </w:rPr>
        <w:t xml:space="preserve">31 de julio de 1911 Jordán viaja en viaje </w:t>
      </w:r>
      <w:r w:rsidR="00B11706">
        <w:rPr>
          <w:rFonts w:cstheme="minorHAnsi"/>
        </w:rPr>
        <w:t>en Visita Oficial</w:t>
      </w:r>
      <w:r w:rsidRPr="002D39D5">
        <w:rPr>
          <w:rFonts w:cstheme="minorHAnsi"/>
        </w:rPr>
        <w:t xml:space="preserve"> a Hamberg, a donde llega el 2 de agosto.</w:t>
      </w:r>
    </w:p>
    <w:p w:rsidR="00CF0071" w:rsidRPr="002D39D5" w:rsidRDefault="00CF0071" w:rsidP="00B565BF">
      <w:pPr>
        <w:widowControl w:val="0"/>
        <w:suppressAutoHyphens/>
        <w:spacing w:after="120" w:line="360" w:lineRule="auto"/>
        <w:ind w:firstLine="709"/>
        <w:jc w:val="both"/>
        <w:rPr>
          <w:rFonts w:cstheme="minorHAnsi"/>
        </w:rPr>
      </w:pPr>
      <w:r w:rsidRPr="002D39D5">
        <w:rPr>
          <w:rFonts w:cstheme="minorHAnsi"/>
        </w:rPr>
        <w:t xml:space="preserve">4 de agosto de 1911: </w:t>
      </w:r>
      <w:r w:rsidR="000C413D" w:rsidRPr="002D39D5">
        <w:rPr>
          <w:rFonts w:cstheme="minorHAnsi"/>
        </w:rPr>
        <w:t>Diario Espiritual</w:t>
      </w:r>
      <w:r w:rsidRPr="002D39D5">
        <w:rPr>
          <w:rFonts w:cstheme="minorHAnsi"/>
        </w:rPr>
        <w:t>: “</w:t>
      </w:r>
      <w:r w:rsidRPr="002D39D5">
        <w:rPr>
          <w:rFonts w:cstheme="minorHAnsi"/>
          <w:i/>
          <w:spacing w:val="-3"/>
        </w:rPr>
        <w:t>Toda mi confianza está puesta en Ti, Todopoderoso; Tú cono</w:t>
      </w:r>
      <w:r w:rsidRPr="002D39D5">
        <w:rPr>
          <w:rFonts w:cstheme="minorHAnsi"/>
          <w:i/>
          <w:spacing w:val="-3"/>
        </w:rPr>
        <w:softHyphen/>
        <w:t>ces mis deseos, tú conoces también mi miseria, mi debilidad; todo lo puedo en aquel que me conforta. Hamberg (4</w:t>
      </w:r>
      <w:r w:rsidRPr="002D39D5">
        <w:rPr>
          <w:rFonts w:cstheme="minorHAnsi"/>
          <w:i/>
          <w:spacing w:val="-3"/>
        </w:rPr>
        <w:noBreakHyphen/>
        <w:t>8</w:t>
      </w:r>
      <w:r w:rsidRPr="002D39D5">
        <w:rPr>
          <w:rFonts w:cstheme="minorHAnsi"/>
          <w:i/>
          <w:spacing w:val="-3"/>
        </w:rPr>
        <w:noBreakHyphen/>
        <w:t>11)</w:t>
      </w:r>
      <w:r w:rsidRPr="002D39D5">
        <w:rPr>
          <w:rStyle w:val="Refdenotaalpie"/>
          <w:rFonts w:cstheme="minorHAnsi"/>
          <w:i/>
        </w:rPr>
        <w:t xml:space="preserve"> </w:t>
      </w:r>
      <w:r w:rsidRPr="002D39D5">
        <w:rPr>
          <w:rStyle w:val="Refdenotaalpie"/>
          <w:rFonts w:cstheme="minorHAnsi"/>
        </w:rPr>
        <w:footnoteReference w:id="921"/>
      </w:r>
    </w:p>
    <w:p w:rsidR="00CF0071" w:rsidRPr="002D39D5" w:rsidRDefault="00CF0071" w:rsidP="00B565BF">
      <w:pPr>
        <w:widowControl w:val="0"/>
        <w:suppressAutoHyphens/>
        <w:spacing w:after="120" w:line="360" w:lineRule="auto"/>
        <w:ind w:firstLine="709"/>
        <w:jc w:val="both"/>
        <w:rPr>
          <w:rFonts w:cstheme="minorHAnsi"/>
        </w:rPr>
      </w:pPr>
      <w:r w:rsidRPr="002D39D5">
        <w:rPr>
          <w:rFonts w:cstheme="minorHAnsi"/>
        </w:rPr>
        <w:t xml:space="preserve">4 de agosto de 1911: el </w:t>
      </w:r>
      <w:r w:rsidR="002C4E64" w:rsidRPr="002D39D5">
        <w:rPr>
          <w:rFonts w:cstheme="minorHAnsi"/>
        </w:rPr>
        <w:t xml:space="preserve">Padre </w:t>
      </w:r>
      <w:r w:rsidRPr="002D39D5">
        <w:rPr>
          <w:rFonts w:cstheme="minorHAnsi"/>
        </w:rPr>
        <w:t xml:space="preserve">Jordán amonesta al </w:t>
      </w:r>
      <w:r w:rsidR="00775068" w:rsidRPr="002D39D5">
        <w:rPr>
          <w:rFonts w:cstheme="minorHAnsi"/>
        </w:rPr>
        <w:t>Hermano</w:t>
      </w:r>
      <w:r w:rsidRPr="002D39D5">
        <w:rPr>
          <w:rFonts w:cstheme="minorHAnsi"/>
        </w:rPr>
        <w:t xml:space="preserve"> Ämilian</w:t>
      </w:r>
      <w:r w:rsidRPr="002D39D5">
        <w:rPr>
          <w:rFonts w:cstheme="minorHAnsi"/>
          <w:b/>
        </w:rPr>
        <w:t xml:space="preserve"> </w:t>
      </w:r>
      <w:r w:rsidRPr="002D39D5">
        <w:rPr>
          <w:rFonts w:cstheme="minorHAnsi"/>
        </w:rPr>
        <w:t>Rempel,</w:t>
      </w:r>
      <w:r w:rsidRPr="002D39D5">
        <w:rPr>
          <w:rStyle w:val="Refdenotaalpie"/>
          <w:rFonts w:cstheme="minorHAnsi"/>
        </w:rPr>
        <w:footnoteReference w:id="922"/>
      </w:r>
      <w:r w:rsidRPr="002D39D5">
        <w:rPr>
          <w:rFonts w:cstheme="minorHAnsi"/>
        </w:rPr>
        <w:t xml:space="preserve"> para que se cuide de su salud.</w:t>
      </w:r>
    </w:p>
    <w:p w:rsidR="008B26A9" w:rsidRPr="002D39D5" w:rsidRDefault="00CF0071" w:rsidP="00B565BF">
      <w:pPr>
        <w:widowControl w:val="0"/>
        <w:tabs>
          <w:tab w:val="left" w:pos="-720"/>
          <w:tab w:val="left" w:pos="0"/>
        </w:tabs>
        <w:suppressAutoHyphens/>
        <w:spacing w:after="120" w:line="360" w:lineRule="auto"/>
        <w:ind w:firstLine="709"/>
        <w:jc w:val="both"/>
        <w:rPr>
          <w:rFonts w:cstheme="minorHAnsi"/>
          <w:i/>
          <w:spacing w:val="-3"/>
        </w:rPr>
      </w:pPr>
      <w:r w:rsidRPr="002D39D5">
        <w:rPr>
          <w:rFonts w:cstheme="minorHAnsi"/>
        </w:rPr>
        <w:t xml:space="preserve">15 de agosto de 1911: </w:t>
      </w:r>
      <w:r w:rsidR="000C413D" w:rsidRPr="002D39D5">
        <w:rPr>
          <w:rFonts w:cstheme="minorHAnsi"/>
        </w:rPr>
        <w:t>Diario Espiritual</w:t>
      </w:r>
      <w:r w:rsidRPr="002D39D5">
        <w:rPr>
          <w:rFonts w:cstheme="minorHAnsi"/>
        </w:rPr>
        <w:t>: “</w:t>
      </w:r>
      <w:r w:rsidRPr="002D39D5">
        <w:rPr>
          <w:rFonts w:cstheme="minorHAnsi"/>
          <w:i/>
          <w:spacing w:val="-3"/>
        </w:rPr>
        <w:t>Madre, reina del cielo: ¡ayúdame, ayúdame, ayúdame! Heme aquí. A tus pies pongo todas mis preocupaciones. Hoy es tu fiesta. Hamberg (15</w:t>
      </w:r>
      <w:r w:rsidRPr="002D39D5">
        <w:rPr>
          <w:rFonts w:cstheme="minorHAnsi"/>
          <w:i/>
          <w:spacing w:val="-3"/>
        </w:rPr>
        <w:noBreakHyphen/>
        <w:t>8</w:t>
      </w:r>
      <w:r w:rsidRPr="002D39D5">
        <w:rPr>
          <w:rFonts w:cstheme="minorHAnsi"/>
          <w:i/>
          <w:spacing w:val="-3"/>
        </w:rPr>
        <w:noBreakHyphen/>
        <w:t xml:space="preserve">11). </w:t>
      </w:r>
    </w:p>
    <w:p w:rsidR="0061198B" w:rsidRPr="002D39D5" w:rsidRDefault="0061198B"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 xml:space="preserve">15 </w:t>
      </w:r>
      <w:r w:rsidR="00CF0071" w:rsidRPr="002D39D5">
        <w:rPr>
          <w:rFonts w:cstheme="minorHAnsi"/>
        </w:rPr>
        <w:t xml:space="preserve">de agosto de 1911: </w:t>
      </w:r>
      <w:r w:rsidRPr="00D31E64">
        <w:rPr>
          <w:rFonts w:cstheme="minorHAnsi"/>
          <w:i/>
        </w:rPr>
        <w:t xml:space="preserve">“Hoy, en la fiesta de la Asunción de María a los Cielos, he recibido la noticia que </w:t>
      </w:r>
      <w:r w:rsidR="003376E2" w:rsidRPr="00D31E64">
        <w:rPr>
          <w:rFonts w:cstheme="minorHAnsi"/>
          <w:i/>
        </w:rPr>
        <w:t xml:space="preserve">las </w:t>
      </w:r>
      <w:r w:rsidR="00153D22" w:rsidRPr="00D31E64">
        <w:rPr>
          <w:rFonts w:cstheme="minorHAnsi"/>
          <w:i/>
        </w:rPr>
        <w:t>Hermanas</w:t>
      </w:r>
      <w:r w:rsidR="003376E2" w:rsidRPr="00D31E64">
        <w:rPr>
          <w:rFonts w:cstheme="minorHAnsi"/>
          <w:i/>
        </w:rPr>
        <w:t xml:space="preserve"> han </w:t>
      </w:r>
      <w:r w:rsidR="00D31E64" w:rsidRPr="00D31E64">
        <w:rPr>
          <w:rFonts w:cstheme="minorHAnsi"/>
          <w:i/>
        </w:rPr>
        <w:t>r</w:t>
      </w:r>
      <w:r w:rsidR="003376E2" w:rsidRPr="00D31E64">
        <w:rPr>
          <w:rFonts w:cstheme="minorHAnsi"/>
          <w:i/>
        </w:rPr>
        <w:t xml:space="preserve">ecibido la primera aprobación papal y la aprobación de las </w:t>
      </w:r>
      <w:r w:rsidR="00325C93">
        <w:rPr>
          <w:rFonts w:cstheme="minorHAnsi"/>
          <w:i/>
        </w:rPr>
        <w:t>Constituciones</w:t>
      </w:r>
      <w:r w:rsidR="003376E2" w:rsidRPr="00D31E64">
        <w:rPr>
          <w:rFonts w:cstheme="minorHAnsi"/>
          <w:i/>
        </w:rPr>
        <w:t xml:space="preserve"> ad experimentum. ¡G</w:t>
      </w:r>
      <w:r w:rsidR="00D31E64" w:rsidRPr="00D31E64">
        <w:rPr>
          <w:rFonts w:cstheme="minorHAnsi"/>
          <w:i/>
        </w:rPr>
        <w:t>racias a Dios! Hamberg 15.8.11”</w:t>
      </w:r>
      <w:r w:rsidR="00D31E64">
        <w:rPr>
          <w:rFonts w:cstheme="minorHAnsi"/>
        </w:rPr>
        <w:t>.</w:t>
      </w:r>
      <w:r w:rsidR="003376E2" w:rsidRPr="002D39D5">
        <w:rPr>
          <w:rStyle w:val="Refdenotaalpie"/>
          <w:rFonts w:cstheme="minorHAnsi"/>
        </w:rPr>
        <w:footnoteReference w:id="923"/>
      </w:r>
    </w:p>
    <w:p w:rsidR="003376E2" w:rsidRPr="002D39D5" w:rsidRDefault="003376E2"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 xml:space="preserve"> 15 agosto de 1911: el </w:t>
      </w:r>
      <w:r w:rsidR="002C4E64" w:rsidRPr="002D39D5">
        <w:rPr>
          <w:rFonts w:cstheme="minorHAnsi"/>
        </w:rPr>
        <w:t xml:space="preserve">Padre </w:t>
      </w:r>
      <w:r w:rsidRPr="002D39D5">
        <w:rPr>
          <w:rFonts w:cstheme="minorHAnsi"/>
        </w:rPr>
        <w:t xml:space="preserve">Jordán escribe al </w:t>
      </w:r>
      <w:r w:rsidR="002C4E64" w:rsidRPr="002D39D5">
        <w:rPr>
          <w:rFonts w:cstheme="minorHAnsi"/>
        </w:rPr>
        <w:t xml:space="preserve">Padre </w:t>
      </w:r>
      <w:r w:rsidRPr="002D39D5">
        <w:rPr>
          <w:rFonts w:cstheme="minorHAnsi"/>
        </w:rPr>
        <w:t>Pancracio Pfeiffer: “</w:t>
      </w:r>
      <w:r w:rsidRPr="002D39D5">
        <w:rPr>
          <w:rFonts w:cstheme="minorHAnsi"/>
          <w:i/>
        </w:rPr>
        <w:t>La no</w:t>
      </w:r>
      <w:r w:rsidR="00E15485" w:rsidRPr="002D39D5">
        <w:rPr>
          <w:rFonts w:cstheme="minorHAnsi"/>
          <w:i/>
        </w:rPr>
        <w:t xml:space="preserve">ticia de la aprobación [de </w:t>
      </w:r>
      <w:r w:rsidR="00E15485" w:rsidRPr="002D39D5">
        <w:rPr>
          <w:rFonts w:cstheme="minorHAnsi"/>
          <w:i/>
        </w:rPr>
        <w:lastRenderedPageBreak/>
        <w:t xml:space="preserve">las </w:t>
      </w:r>
      <w:r w:rsidR="00153D22" w:rsidRPr="002D39D5">
        <w:rPr>
          <w:rFonts w:cstheme="minorHAnsi"/>
          <w:i/>
        </w:rPr>
        <w:t>Hermanas</w:t>
      </w:r>
      <w:r w:rsidRPr="002D39D5">
        <w:rPr>
          <w:rFonts w:cstheme="minorHAnsi"/>
          <w:i/>
        </w:rPr>
        <w:t xml:space="preserve"> del </w:t>
      </w:r>
      <w:r w:rsidR="00212D00" w:rsidRPr="002D39D5">
        <w:rPr>
          <w:rFonts w:cstheme="minorHAnsi"/>
          <w:i/>
        </w:rPr>
        <w:t>Divino</w:t>
      </w:r>
      <w:r w:rsidR="00700383" w:rsidRPr="002D39D5">
        <w:rPr>
          <w:rFonts w:cstheme="minorHAnsi"/>
          <w:i/>
        </w:rPr>
        <w:t xml:space="preserve"> </w:t>
      </w:r>
      <w:r w:rsidR="00E15485" w:rsidRPr="002D39D5">
        <w:rPr>
          <w:rFonts w:cstheme="minorHAnsi"/>
          <w:i/>
        </w:rPr>
        <w:t>Salvador</w:t>
      </w:r>
      <w:r w:rsidRPr="002D39D5">
        <w:rPr>
          <w:rFonts w:cstheme="minorHAnsi"/>
          <w:i/>
        </w:rPr>
        <w:t>] me ha alegrado mucho. Le agradezco por sus esfuerzos. ¿Debería agradecerles yo a las personalidades respectivas, cuando regrese a Roma, o puede usted hacerlo en mi nombre?”</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924"/>
      </w:r>
    </w:p>
    <w:p w:rsidR="00CF0071" w:rsidRPr="002D39D5" w:rsidRDefault="003376E2" w:rsidP="00B565BF">
      <w:pPr>
        <w:widowControl w:val="0"/>
        <w:suppressAutoHyphens/>
        <w:spacing w:after="120" w:line="360" w:lineRule="auto"/>
        <w:ind w:firstLine="709"/>
        <w:jc w:val="both"/>
        <w:rPr>
          <w:rFonts w:cstheme="minorHAnsi"/>
        </w:rPr>
      </w:pPr>
      <w:r w:rsidRPr="002D39D5">
        <w:rPr>
          <w:rFonts w:cstheme="minorHAnsi"/>
        </w:rPr>
        <w:t xml:space="preserve">18 de agosto de 1911: </w:t>
      </w:r>
      <w:r w:rsidR="00CF0071" w:rsidRPr="002D39D5">
        <w:rPr>
          <w:rFonts w:cstheme="minorHAnsi"/>
        </w:rPr>
        <w:t>añadamos a lo anterior, que el</w:t>
      </w:r>
      <w:r w:rsidR="0061198B" w:rsidRPr="002D39D5">
        <w:rPr>
          <w:rFonts w:cstheme="minorHAnsi"/>
        </w:rPr>
        <w:t xml:space="preserve"> </w:t>
      </w:r>
      <w:r w:rsidR="00CF0071" w:rsidRPr="002D39D5">
        <w:rPr>
          <w:rFonts w:cstheme="minorHAnsi"/>
        </w:rPr>
        <w:t xml:space="preserve">Decretum Laudis </w:t>
      </w:r>
      <w:r w:rsidRPr="002D39D5">
        <w:rPr>
          <w:rFonts w:cstheme="minorHAnsi"/>
        </w:rPr>
        <w:t xml:space="preserve">para la hermandad de las </w:t>
      </w:r>
      <w:r w:rsidR="00153D22" w:rsidRPr="002D39D5">
        <w:rPr>
          <w:rFonts w:cstheme="minorHAnsi"/>
        </w:rPr>
        <w:t>Hermanas</w:t>
      </w:r>
      <w:r w:rsidRPr="002D39D5">
        <w:rPr>
          <w:rFonts w:cstheme="minorHAnsi"/>
        </w:rPr>
        <w:t xml:space="preserve"> del </w:t>
      </w:r>
      <w:r w:rsidR="00212D00" w:rsidRPr="002D39D5">
        <w:rPr>
          <w:rFonts w:cstheme="minorHAnsi"/>
        </w:rPr>
        <w:t>Divino</w:t>
      </w:r>
      <w:r w:rsidR="00700383" w:rsidRPr="002D39D5">
        <w:rPr>
          <w:rFonts w:cstheme="minorHAnsi"/>
        </w:rPr>
        <w:t xml:space="preserve"> </w:t>
      </w:r>
      <w:r w:rsidR="007A5DA3" w:rsidRPr="002D39D5">
        <w:rPr>
          <w:rFonts w:cstheme="minorHAnsi"/>
        </w:rPr>
        <w:t>Salvador</w:t>
      </w:r>
      <w:r w:rsidR="00213C1A" w:rsidRPr="002D39D5">
        <w:rPr>
          <w:rFonts w:cstheme="minorHAnsi"/>
        </w:rPr>
        <w:t>,</w:t>
      </w:r>
      <w:r w:rsidR="00CF0071" w:rsidRPr="002D39D5">
        <w:rPr>
          <w:rFonts w:cstheme="minorHAnsi"/>
        </w:rPr>
        <w:t xml:space="preserve"> que tuvo lugar el 18 de agosto de 1911, le alegró no en menor medida, y de esta forma la existencia de su obra estaba asegurada doblement</w:t>
      </w:r>
      <w:r w:rsidRPr="002D39D5">
        <w:rPr>
          <w:rFonts w:cstheme="minorHAnsi"/>
        </w:rPr>
        <w:t xml:space="preserve">e. Desde Hamberg, escribe a la </w:t>
      </w:r>
      <w:r w:rsidR="002364E9" w:rsidRPr="002D39D5">
        <w:rPr>
          <w:rFonts w:cstheme="minorHAnsi"/>
        </w:rPr>
        <w:t>Superiora General</w:t>
      </w:r>
      <w:r w:rsidR="00CF0071" w:rsidRPr="002D39D5">
        <w:rPr>
          <w:rFonts w:cstheme="minorHAnsi"/>
        </w:rPr>
        <w:t>:</w:t>
      </w:r>
      <w:r w:rsidRPr="002D39D5">
        <w:rPr>
          <w:rFonts w:cstheme="minorHAnsi"/>
        </w:rPr>
        <w:t xml:space="preserve"> “</w:t>
      </w:r>
      <w:r w:rsidRPr="002D39D5">
        <w:rPr>
          <w:rFonts w:cstheme="minorHAnsi"/>
          <w:i/>
        </w:rPr>
        <w:t>Q</w:t>
      </w:r>
      <w:r w:rsidR="00CF0071" w:rsidRPr="002D39D5">
        <w:rPr>
          <w:rFonts w:cstheme="minorHAnsi"/>
          <w:i/>
        </w:rPr>
        <w:t xml:space="preserve">uerida hermana en Cristo: con alegría </w:t>
      </w:r>
      <w:r w:rsidRPr="002D39D5">
        <w:rPr>
          <w:rFonts w:cstheme="minorHAnsi"/>
          <w:i/>
        </w:rPr>
        <w:t>he</w:t>
      </w:r>
      <w:r w:rsidR="00CF0071" w:rsidRPr="002D39D5">
        <w:rPr>
          <w:rFonts w:cstheme="minorHAnsi"/>
          <w:i/>
        </w:rPr>
        <w:t xml:space="preserve"> recibido la noticia de la aprobación. El buen Dios sea agradecido </w:t>
      </w:r>
      <w:r w:rsidRPr="002D39D5">
        <w:rPr>
          <w:rFonts w:cstheme="minorHAnsi"/>
          <w:i/>
        </w:rPr>
        <w:t>mil</w:t>
      </w:r>
      <w:r w:rsidR="00CF0071" w:rsidRPr="002D39D5">
        <w:rPr>
          <w:rFonts w:cstheme="minorHAnsi"/>
          <w:i/>
        </w:rPr>
        <w:t xml:space="preserve"> veces. Yo </w:t>
      </w:r>
      <w:r w:rsidRPr="002D39D5">
        <w:rPr>
          <w:rFonts w:cstheme="minorHAnsi"/>
          <w:i/>
        </w:rPr>
        <w:t xml:space="preserve">las </w:t>
      </w:r>
      <w:r w:rsidR="00CF0071" w:rsidRPr="002D39D5">
        <w:rPr>
          <w:rFonts w:cstheme="minorHAnsi"/>
          <w:i/>
        </w:rPr>
        <w:t xml:space="preserve">felicito a todas ustedes por esta gran gracia. </w:t>
      </w:r>
      <w:r w:rsidRPr="002D39D5">
        <w:rPr>
          <w:rFonts w:cstheme="minorHAnsi"/>
          <w:i/>
        </w:rPr>
        <w:t>¡</w:t>
      </w:r>
      <w:r w:rsidR="00CF0071" w:rsidRPr="002D39D5">
        <w:rPr>
          <w:rFonts w:cstheme="minorHAnsi"/>
          <w:i/>
        </w:rPr>
        <w:t xml:space="preserve">Que la hermandad se fortalezca cada día más hacia adentro y hacia fuera, y que trabaje mucho por la gloria de Dios y por la salvación de las almas y para alegría de la Santa Iglesia! Le </w:t>
      </w:r>
      <w:r w:rsidRPr="002D39D5">
        <w:rPr>
          <w:rFonts w:cstheme="minorHAnsi"/>
          <w:i/>
        </w:rPr>
        <w:t>envío</w:t>
      </w:r>
      <w:r w:rsidR="00CF0071" w:rsidRPr="002D39D5">
        <w:rPr>
          <w:rFonts w:cstheme="minorHAnsi"/>
          <w:i/>
        </w:rPr>
        <w:t xml:space="preserve"> a usted y a todas las hijas espirituales un paternal saludo </w:t>
      </w:r>
      <w:r w:rsidRPr="002D39D5">
        <w:rPr>
          <w:rFonts w:cstheme="minorHAnsi"/>
          <w:i/>
        </w:rPr>
        <w:t xml:space="preserve">y </w:t>
      </w:r>
      <w:r w:rsidR="00CF0071" w:rsidRPr="002D39D5">
        <w:rPr>
          <w:rFonts w:cstheme="minorHAnsi"/>
          <w:i/>
        </w:rPr>
        <w:t xml:space="preserve">bendición. Su </w:t>
      </w:r>
      <w:r w:rsidR="002C4E64" w:rsidRPr="002D39D5">
        <w:rPr>
          <w:rFonts w:cstheme="minorHAnsi"/>
          <w:i/>
        </w:rPr>
        <w:t xml:space="preserve">Padre </w:t>
      </w:r>
      <w:r w:rsidR="00CF0071" w:rsidRPr="002D39D5">
        <w:rPr>
          <w:rFonts w:cstheme="minorHAnsi"/>
          <w:i/>
        </w:rPr>
        <w:t>espiritual</w:t>
      </w:r>
      <w:r w:rsidR="00CF0071" w:rsidRPr="002D39D5">
        <w:rPr>
          <w:rFonts w:cstheme="minorHAnsi"/>
        </w:rPr>
        <w:t>”.</w:t>
      </w:r>
    </w:p>
    <w:p w:rsidR="00CF0071" w:rsidRPr="002D39D5" w:rsidRDefault="00CF0071"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18 de agosto de 1911: en una carta a unos destinatarios desconocidos (</w:t>
      </w:r>
      <w:r w:rsidR="00D806CC" w:rsidRPr="002D39D5">
        <w:rPr>
          <w:rFonts w:cstheme="minorHAnsi"/>
        </w:rPr>
        <w:t>Padres</w:t>
      </w:r>
      <w:r w:rsidRPr="002D39D5">
        <w:rPr>
          <w:rFonts w:cstheme="minorHAnsi"/>
        </w:rPr>
        <w:t xml:space="preserve"> o </w:t>
      </w:r>
      <w:r w:rsidR="000D69D1">
        <w:rPr>
          <w:rFonts w:cstheme="minorHAnsi"/>
        </w:rPr>
        <w:t>Escolásticos</w:t>
      </w:r>
      <w:r w:rsidRPr="002D39D5">
        <w:rPr>
          <w:rFonts w:cstheme="minorHAnsi"/>
        </w:rPr>
        <w:t>, en</w:t>
      </w:r>
      <w:r w:rsidR="003376E2" w:rsidRPr="002D39D5">
        <w:rPr>
          <w:rFonts w:cstheme="minorHAnsi"/>
        </w:rPr>
        <w:t xml:space="preserve"> </w:t>
      </w:r>
      <w:r w:rsidRPr="002D39D5">
        <w:rPr>
          <w:rFonts w:cstheme="minorHAnsi"/>
        </w:rPr>
        <w:t>Roma o en Lochau) expresa Jordán su agradecimiento por las cartas recibidas:</w:t>
      </w:r>
    </w:p>
    <w:p w:rsidR="00CF0071" w:rsidRPr="002D39D5" w:rsidRDefault="000510F8" w:rsidP="00B565BF">
      <w:pPr>
        <w:widowControl w:val="0"/>
        <w:suppressAutoHyphens/>
        <w:spacing w:after="120" w:line="360" w:lineRule="auto"/>
        <w:ind w:firstLine="709"/>
        <w:jc w:val="both"/>
        <w:rPr>
          <w:rFonts w:cstheme="minorHAnsi"/>
        </w:rPr>
      </w:pPr>
      <w:r w:rsidRPr="002D39D5">
        <w:rPr>
          <w:rFonts w:cstheme="minorHAnsi"/>
          <w:caps/>
        </w:rPr>
        <w:t>“</w:t>
      </w:r>
      <w:r w:rsidR="00CF0071" w:rsidRPr="002D39D5">
        <w:rPr>
          <w:rFonts w:cstheme="minorHAnsi"/>
          <w:i/>
        </w:rPr>
        <w:t>Deseo a todos ustedes un buen descanso y fortalecimiento de la salud, a fin de que puedan dedicarse con ren</w:t>
      </w:r>
      <w:r w:rsidR="003376E2" w:rsidRPr="002D39D5">
        <w:rPr>
          <w:rFonts w:cstheme="minorHAnsi"/>
          <w:i/>
        </w:rPr>
        <w:t>ovadas fuerzas al servicio del A</w:t>
      </w:r>
      <w:r w:rsidR="00CF0071" w:rsidRPr="002D39D5">
        <w:rPr>
          <w:rFonts w:cstheme="minorHAnsi"/>
          <w:i/>
        </w:rPr>
        <w:t>ltísimo. Sean todos hombres de oración, hombres de Dios - apóstoles para la gloria de Dios - para la salvación de las almas y para alegría y consuelo de la Santa Iglesia”</w:t>
      </w:r>
      <w:r w:rsidR="00CF0071" w:rsidRPr="002D39D5">
        <w:rPr>
          <w:rFonts w:cstheme="minorHAnsi"/>
        </w:rPr>
        <w:t>.</w:t>
      </w:r>
      <w:r w:rsidR="00CF0071" w:rsidRPr="002D39D5">
        <w:rPr>
          <w:rStyle w:val="Refdenotaalpie"/>
          <w:rFonts w:cstheme="minorHAnsi"/>
        </w:rPr>
        <w:t xml:space="preserve"> </w:t>
      </w:r>
      <w:r w:rsidR="00CF0071" w:rsidRPr="002D39D5">
        <w:rPr>
          <w:rStyle w:val="Refdenotaalpie"/>
          <w:rFonts w:cstheme="minorHAnsi"/>
        </w:rPr>
        <w:footnoteReference w:id="925"/>
      </w:r>
    </w:p>
    <w:p w:rsidR="00CF0071" w:rsidRPr="002D39D5" w:rsidRDefault="00CF0071" w:rsidP="00B565BF">
      <w:pPr>
        <w:widowControl w:val="0"/>
        <w:suppressAutoHyphens/>
        <w:spacing w:after="120" w:line="360" w:lineRule="auto"/>
        <w:ind w:firstLine="709"/>
        <w:jc w:val="both"/>
        <w:rPr>
          <w:rFonts w:cstheme="minorHAnsi"/>
        </w:rPr>
      </w:pPr>
      <w:r w:rsidRPr="002D39D5">
        <w:rPr>
          <w:rFonts w:cstheme="minorHAnsi"/>
        </w:rPr>
        <w:t xml:space="preserve">19 de agosto de 1911: desde Hamberg escribe Jordán al </w:t>
      </w:r>
      <w:r w:rsidR="002C4E64" w:rsidRPr="002D39D5">
        <w:rPr>
          <w:rFonts w:cstheme="minorHAnsi"/>
        </w:rPr>
        <w:t xml:space="preserve">Padre </w:t>
      </w:r>
      <w:r w:rsidRPr="002D39D5">
        <w:rPr>
          <w:rFonts w:cstheme="minorHAnsi"/>
        </w:rPr>
        <w:t>Bartholomäus Königsöhr:</w:t>
      </w:r>
    </w:p>
    <w:p w:rsidR="00CF0071" w:rsidRPr="002D39D5" w:rsidRDefault="000510F8" w:rsidP="00B565BF">
      <w:pPr>
        <w:widowControl w:val="0"/>
        <w:suppressAutoHyphens/>
        <w:spacing w:after="120" w:line="360" w:lineRule="auto"/>
        <w:ind w:firstLine="709"/>
        <w:jc w:val="both"/>
        <w:rPr>
          <w:rFonts w:cstheme="minorHAnsi"/>
        </w:rPr>
      </w:pPr>
      <w:r w:rsidRPr="002D39D5">
        <w:rPr>
          <w:rFonts w:cstheme="minorHAnsi"/>
        </w:rPr>
        <w:t>“</w:t>
      </w:r>
      <w:r w:rsidR="003376E2" w:rsidRPr="002D39D5">
        <w:rPr>
          <w:rFonts w:cstheme="minorHAnsi"/>
          <w:i/>
        </w:rPr>
        <w:t>D</w:t>
      </w:r>
      <w:r w:rsidR="00CF0071" w:rsidRPr="002D39D5">
        <w:rPr>
          <w:rFonts w:cstheme="minorHAnsi"/>
          <w:i/>
        </w:rPr>
        <w:t xml:space="preserve">esde diferentes </w:t>
      </w:r>
      <w:r w:rsidR="003376E2" w:rsidRPr="002D39D5">
        <w:rPr>
          <w:rFonts w:cstheme="minorHAnsi"/>
          <w:i/>
        </w:rPr>
        <w:t>lados</w:t>
      </w:r>
      <w:r w:rsidR="00CF0071" w:rsidRPr="002D39D5">
        <w:rPr>
          <w:rFonts w:cstheme="minorHAnsi"/>
          <w:i/>
        </w:rPr>
        <w:t xml:space="preserve"> </w:t>
      </w:r>
      <w:r w:rsidR="003376E2" w:rsidRPr="002D39D5">
        <w:rPr>
          <w:rFonts w:cstheme="minorHAnsi"/>
          <w:i/>
        </w:rPr>
        <w:t>me ha llegado</w:t>
      </w:r>
      <w:r w:rsidR="00CF0071" w:rsidRPr="002D39D5">
        <w:rPr>
          <w:rFonts w:cstheme="minorHAnsi"/>
          <w:i/>
        </w:rPr>
        <w:t xml:space="preserve"> la noticia de que en las representaciones de los teatros se introduj</w:t>
      </w:r>
      <w:r w:rsidR="003376E2" w:rsidRPr="002D39D5">
        <w:rPr>
          <w:rFonts w:cstheme="minorHAnsi"/>
          <w:i/>
        </w:rPr>
        <w:t>eron</w:t>
      </w:r>
      <w:r w:rsidR="00CF0071" w:rsidRPr="002D39D5">
        <w:rPr>
          <w:rFonts w:cstheme="minorHAnsi"/>
          <w:i/>
        </w:rPr>
        <w:t xml:space="preserve"> papeles intercambiados. Yo no puedo aprobar esto por las razones que usted mismo reconocerá. También se habla en contra de ello, en la medida en que yo estoy al tanto. Ojalá que el buen Dios bendiga los trabajos del </w:t>
      </w:r>
      <w:r w:rsidR="00BC431D" w:rsidRPr="002D39D5">
        <w:rPr>
          <w:rFonts w:cstheme="minorHAnsi"/>
          <w:i/>
        </w:rPr>
        <w:t>Capítulo</w:t>
      </w:r>
      <w:r w:rsidR="00CF0071" w:rsidRPr="002D39D5">
        <w:rPr>
          <w:rFonts w:cstheme="minorHAnsi"/>
          <w:i/>
        </w:rPr>
        <w:t xml:space="preserve">. PD.: El </w:t>
      </w:r>
      <w:r w:rsidR="002F3481" w:rsidRPr="002D39D5">
        <w:rPr>
          <w:rFonts w:cstheme="minorHAnsi"/>
          <w:i/>
        </w:rPr>
        <w:t>Obispo</w:t>
      </w:r>
      <w:r w:rsidR="00CF0071" w:rsidRPr="002D39D5">
        <w:rPr>
          <w:rFonts w:cstheme="minorHAnsi"/>
          <w:i/>
        </w:rPr>
        <w:t xml:space="preserve"> príncipe Nagl me ha enviado un hermoso telegrama de agradecimiento [es decir</w:t>
      </w:r>
      <w:r w:rsidR="003376E2" w:rsidRPr="002D39D5">
        <w:rPr>
          <w:rFonts w:cstheme="minorHAnsi"/>
          <w:i/>
        </w:rPr>
        <w:t>:</w:t>
      </w:r>
      <w:r w:rsidR="00CF0071" w:rsidRPr="002D39D5">
        <w:rPr>
          <w:rFonts w:cstheme="minorHAnsi"/>
          <w:i/>
        </w:rPr>
        <w:t xml:space="preserve"> con referencia al Decretum Laudis de las </w:t>
      </w:r>
      <w:r w:rsidR="00153D22" w:rsidRPr="002D39D5">
        <w:rPr>
          <w:rFonts w:cstheme="minorHAnsi"/>
          <w:i/>
        </w:rPr>
        <w:t>Hermanas</w:t>
      </w:r>
      <w:r w:rsidR="00CF0071" w:rsidRPr="002D39D5">
        <w:rPr>
          <w:rFonts w:cstheme="minorHAnsi"/>
          <w:i/>
        </w:rPr>
        <w:t>]”.</w:t>
      </w:r>
      <w:r w:rsidR="00CF0071" w:rsidRPr="002D39D5">
        <w:rPr>
          <w:rFonts w:cstheme="minorHAnsi"/>
        </w:rPr>
        <w:t xml:space="preserve"> Bajo la misma fecha anima a que</w:t>
      </w:r>
      <w:r w:rsidR="003376E2" w:rsidRPr="002D39D5">
        <w:rPr>
          <w:rFonts w:cstheme="minorHAnsi"/>
        </w:rPr>
        <w:t>,</w:t>
      </w:r>
      <w:r w:rsidR="00CF0071" w:rsidRPr="002D39D5">
        <w:rPr>
          <w:rFonts w:cstheme="minorHAnsi"/>
        </w:rPr>
        <w:t xml:space="preserve"> </w:t>
      </w:r>
      <w:r w:rsidR="003376E2" w:rsidRPr="002D39D5">
        <w:rPr>
          <w:rFonts w:cstheme="minorHAnsi"/>
        </w:rPr>
        <w:t>“</w:t>
      </w:r>
      <w:r w:rsidR="00CF0071" w:rsidRPr="002D39D5">
        <w:rPr>
          <w:rFonts w:cstheme="minorHAnsi"/>
          <w:i/>
        </w:rPr>
        <w:t>ante una eventual expulsión de religiosos,</w:t>
      </w:r>
      <w:r w:rsidR="00700383" w:rsidRPr="002D39D5">
        <w:rPr>
          <w:rFonts w:cstheme="minorHAnsi"/>
          <w:i/>
        </w:rPr>
        <w:t xml:space="preserve"> </w:t>
      </w:r>
      <w:r w:rsidR="00CF0071" w:rsidRPr="002D39D5">
        <w:rPr>
          <w:rFonts w:cstheme="minorHAnsi"/>
          <w:i/>
        </w:rPr>
        <w:t xml:space="preserve">seguramente que en las parroquias todavía se </w:t>
      </w:r>
      <w:r w:rsidR="00D31E64">
        <w:rPr>
          <w:rFonts w:cstheme="minorHAnsi"/>
          <w:i/>
        </w:rPr>
        <w:t>podrán mantener</w:t>
      </w:r>
      <w:r w:rsidR="00CF0071" w:rsidRPr="002D39D5">
        <w:rPr>
          <w:rFonts w:cstheme="minorHAnsi"/>
          <w:i/>
        </w:rPr>
        <w:t xml:space="preserve"> religiosos, y que en caso de que en las escuelas se prohibiera la enseñanza de la religión,</w:t>
      </w:r>
      <w:r w:rsidR="003376E2" w:rsidRPr="002D39D5">
        <w:rPr>
          <w:rFonts w:cstheme="minorHAnsi"/>
          <w:i/>
        </w:rPr>
        <w:t xml:space="preserve"> </w:t>
      </w:r>
      <w:r w:rsidR="00CF0071" w:rsidRPr="002D39D5">
        <w:rPr>
          <w:rFonts w:cstheme="minorHAnsi"/>
          <w:i/>
        </w:rPr>
        <w:t>-</w:t>
      </w:r>
      <w:r w:rsidR="003376E2" w:rsidRPr="002D39D5">
        <w:rPr>
          <w:rFonts w:cstheme="minorHAnsi"/>
          <w:i/>
        </w:rPr>
        <w:t xml:space="preserve">lo </w:t>
      </w:r>
      <w:r w:rsidR="00CF0071" w:rsidRPr="002D39D5">
        <w:rPr>
          <w:rFonts w:cstheme="minorHAnsi"/>
          <w:i/>
        </w:rPr>
        <w:t>que Dios no permita-</w:t>
      </w:r>
      <w:r w:rsidR="003376E2" w:rsidRPr="002D39D5">
        <w:rPr>
          <w:rFonts w:cstheme="minorHAnsi"/>
          <w:i/>
        </w:rPr>
        <w:t xml:space="preserve"> </w:t>
      </w:r>
      <w:r w:rsidR="00CF0071" w:rsidRPr="002D39D5">
        <w:rPr>
          <w:rFonts w:cstheme="minorHAnsi"/>
          <w:i/>
        </w:rPr>
        <w:t>seguro que</w:t>
      </w:r>
      <w:r w:rsidR="003376E2" w:rsidRPr="002D39D5">
        <w:rPr>
          <w:rFonts w:cstheme="minorHAnsi"/>
          <w:i/>
        </w:rPr>
        <w:t>,</w:t>
      </w:r>
      <w:r w:rsidR="00CF0071" w:rsidRPr="002D39D5">
        <w:rPr>
          <w:rFonts w:cstheme="minorHAnsi"/>
          <w:i/>
        </w:rPr>
        <w:t xml:space="preserve"> sin embargo</w:t>
      </w:r>
      <w:r w:rsidR="003376E2" w:rsidRPr="002D39D5">
        <w:rPr>
          <w:rFonts w:cstheme="minorHAnsi"/>
          <w:i/>
        </w:rPr>
        <w:t>,</w:t>
      </w:r>
      <w:r w:rsidR="00CF0071" w:rsidRPr="002D39D5">
        <w:rPr>
          <w:rFonts w:cstheme="minorHAnsi"/>
          <w:i/>
        </w:rPr>
        <w:t xml:space="preserve"> en las parroquias</w:t>
      </w:r>
      <w:r w:rsidR="003376E2" w:rsidRPr="002D39D5">
        <w:rPr>
          <w:rFonts w:cstheme="minorHAnsi"/>
          <w:i/>
        </w:rPr>
        <w:t>,</w:t>
      </w:r>
      <w:r w:rsidR="00CF0071" w:rsidRPr="002D39D5">
        <w:rPr>
          <w:rFonts w:cstheme="minorHAnsi"/>
          <w:i/>
        </w:rPr>
        <w:t xml:space="preserve"> todavía queda</w:t>
      </w:r>
      <w:r w:rsidR="003376E2" w:rsidRPr="002D39D5">
        <w:rPr>
          <w:rFonts w:cstheme="minorHAnsi"/>
          <w:i/>
        </w:rPr>
        <w:t>rá</w:t>
      </w:r>
      <w:r w:rsidR="00CF0071" w:rsidRPr="002D39D5">
        <w:rPr>
          <w:rFonts w:cstheme="minorHAnsi"/>
          <w:i/>
        </w:rPr>
        <w:t xml:space="preserve"> mucho trabajo pastoral. El hacernos cargo de parroquias, tiene también sus puntos sombríos</w:t>
      </w:r>
      <w:r w:rsidR="00CF0071" w:rsidRPr="002D39D5">
        <w:rPr>
          <w:rFonts w:cstheme="minorHAnsi"/>
        </w:rPr>
        <w:t>.”</w:t>
      </w:r>
      <w:r w:rsidR="00CF0071" w:rsidRPr="002D39D5">
        <w:rPr>
          <w:rStyle w:val="Refdenotaalpie"/>
          <w:rFonts w:cstheme="minorHAnsi"/>
        </w:rPr>
        <w:t xml:space="preserve"> </w:t>
      </w:r>
      <w:r w:rsidR="00CF0071" w:rsidRPr="002D39D5">
        <w:rPr>
          <w:rStyle w:val="Refdenotaalpie"/>
          <w:rFonts w:cstheme="minorHAnsi"/>
        </w:rPr>
        <w:footnoteReference w:id="926"/>
      </w:r>
    </w:p>
    <w:p w:rsidR="00CF0071" w:rsidRPr="002D39D5" w:rsidRDefault="00CF0071" w:rsidP="00B565BF">
      <w:pPr>
        <w:widowControl w:val="0"/>
        <w:suppressAutoHyphens/>
        <w:spacing w:after="120" w:line="360" w:lineRule="auto"/>
        <w:ind w:firstLine="709"/>
        <w:jc w:val="both"/>
        <w:rPr>
          <w:rFonts w:cstheme="minorHAnsi"/>
        </w:rPr>
      </w:pPr>
      <w:r w:rsidRPr="002D39D5">
        <w:rPr>
          <w:rFonts w:cstheme="minorHAnsi"/>
        </w:rPr>
        <w:t xml:space="preserve">22 de agosto de 1911: el </w:t>
      </w:r>
      <w:r w:rsidR="002C4E64" w:rsidRPr="002D39D5">
        <w:rPr>
          <w:rFonts w:cstheme="minorHAnsi"/>
        </w:rPr>
        <w:t xml:space="preserve">Padre </w:t>
      </w:r>
      <w:r w:rsidRPr="002D39D5">
        <w:rPr>
          <w:rFonts w:cstheme="minorHAnsi"/>
        </w:rPr>
        <w:t xml:space="preserve">Jordán desde Friburgo de Suiza, pide que el </w:t>
      </w:r>
      <w:r w:rsidR="005062DD">
        <w:rPr>
          <w:rFonts w:cstheme="minorHAnsi"/>
        </w:rPr>
        <w:t>P.</w:t>
      </w:r>
      <w:r w:rsidRPr="002D39D5">
        <w:rPr>
          <w:rFonts w:cstheme="minorHAnsi"/>
        </w:rPr>
        <w:t xml:space="preserve"> Dominicus Daunderer regrese a Roma: </w:t>
      </w:r>
      <w:r w:rsidR="000510F8" w:rsidRPr="002D39D5">
        <w:rPr>
          <w:rFonts w:cstheme="minorHAnsi"/>
        </w:rPr>
        <w:t>“</w:t>
      </w:r>
      <w:r w:rsidRPr="002D39D5">
        <w:rPr>
          <w:rFonts w:cstheme="minorHAnsi"/>
          <w:i/>
        </w:rPr>
        <w:t>Redeas, quaeso, Romam</w:t>
      </w:r>
      <w:r w:rsidR="002F22CB" w:rsidRPr="002D39D5">
        <w:rPr>
          <w:rFonts w:cstheme="minorHAnsi"/>
        </w:rPr>
        <w:t>”</w:t>
      </w:r>
      <w:r w:rsidRPr="002D39D5">
        <w:rPr>
          <w:rStyle w:val="Refdenotaalpie"/>
          <w:rFonts w:cstheme="minorHAnsi"/>
        </w:rPr>
        <w:footnoteReference w:id="927"/>
      </w:r>
      <w:r w:rsidR="002F22CB" w:rsidRPr="002D39D5">
        <w:rPr>
          <w:rFonts w:cstheme="minorHAnsi"/>
        </w:rPr>
        <w:t>,</w:t>
      </w:r>
      <w:r w:rsidRPr="002D39D5">
        <w:rPr>
          <w:rFonts w:cstheme="minorHAnsi"/>
        </w:rPr>
        <w:t xml:space="preserve"> ya que su propio regreso a Roma será inminente, </w:t>
      </w:r>
      <w:r w:rsidR="002F22CB" w:rsidRPr="002D39D5">
        <w:rPr>
          <w:rFonts w:cstheme="minorHAnsi"/>
        </w:rPr>
        <w:t xml:space="preserve">y </w:t>
      </w:r>
      <w:r w:rsidRPr="002D39D5">
        <w:rPr>
          <w:rFonts w:cstheme="minorHAnsi"/>
        </w:rPr>
        <w:t xml:space="preserve">seguramente quiere que el </w:t>
      </w:r>
      <w:r w:rsidR="0080006A" w:rsidRPr="002D39D5">
        <w:rPr>
          <w:rFonts w:cstheme="minorHAnsi"/>
        </w:rPr>
        <w:t>Generalato</w:t>
      </w:r>
      <w:r w:rsidRPr="002D39D5">
        <w:rPr>
          <w:rFonts w:cstheme="minorHAnsi"/>
        </w:rPr>
        <w:t xml:space="preserve"> se vuelva a reunir pronto.</w:t>
      </w:r>
    </w:p>
    <w:p w:rsidR="00CF0071" w:rsidRPr="002D39D5" w:rsidRDefault="00CF0071" w:rsidP="00B565BF">
      <w:pPr>
        <w:widowControl w:val="0"/>
        <w:suppressAutoHyphens/>
        <w:spacing w:after="120" w:line="360" w:lineRule="auto"/>
        <w:ind w:firstLine="709"/>
        <w:jc w:val="both"/>
        <w:rPr>
          <w:rFonts w:cstheme="minorHAnsi"/>
        </w:rPr>
      </w:pPr>
      <w:r w:rsidRPr="002D39D5">
        <w:rPr>
          <w:rFonts w:cstheme="minorHAnsi"/>
        </w:rPr>
        <w:t xml:space="preserve">23 de agosto de 1911: el </w:t>
      </w:r>
      <w:r w:rsidR="002C4E64" w:rsidRPr="002D39D5">
        <w:rPr>
          <w:rFonts w:cstheme="minorHAnsi"/>
        </w:rPr>
        <w:t xml:space="preserve">Padre </w:t>
      </w:r>
      <w:r w:rsidRPr="002D39D5">
        <w:rPr>
          <w:rFonts w:cstheme="minorHAnsi"/>
        </w:rPr>
        <w:t xml:space="preserve">Jordán responde una carta del </w:t>
      </w:r>
      <w:r w:rsidR="002C4E64" w:rsidRPr="002D39D5">
        <w:rPr>
          <w:rFonts w:cstheme="minorHAnsi"/>
        </w:rPr>
        <w:t xml:space="preserve">Padre </w:t>
      </w:r>
      <w:r w:rsidRPr="002D39D5">
        <w:rPr>
          <w:rFonts w:cstheme="minorHAnsi"/>
        </w:rPr>
        <w:t xml:space="preserve">Gog, que </w:t>
      </w:r>
      <w:r w:rsidR="002F22CB" w:rsidRPr="002D39D5">
        <w:rPr>
          <w:rFonts w:cstheme="minorHAnsi"/>
        </w:rPr>
        <w:t>le</w:t>
      </w:r>
      <w:r w:rsidRPr="002D39D5">
        <w:rPr>
          <w:rFonts w:cstheme="minorHAnsi"/>
        </w:rPr>
        <w:t xml:space="preserve"> había escrito el 21 de este mes. Se siente reconfortado de qu</w:t>
      </w:r>
      <w:r w:rsidR="002F22CB" w:rsidRPr="002D39D5">
        <w:rPr>
          <w:rFonts w:cstheme="minorHAnsi"/>
        </w:rPr>
        <w:t xml:space="preserve">e un </w:t>
      </w:r>
      <w:r w:rsidR="00AE2760" w:rsidRPr="002D39D5">
        <w:rPr>
          <w:rFonts w:cstheme="minorHAnsi"/>
        </w:rPr>
        <w:t>cohermano</w:t>
      </w:r>
      <w:r w:rsidR="002F22CB" w:rsidRPr="002D39D5">
        <w:rPr>
          <w:rFonts w:cstheme="minorHAnsi"/>
        </w:rPr>
        <w:t xml:space="preserve"> (?) s</w:t>
      </w:r>
      <w:r w:rsidRPr="002D39D5">
        <w:rPr>
          <w:rFonts w:cstheme="minorHAnsi"/>
        </w:rPr>
        <w:t>e ha sentido mucho mejor. “</w:t>
      </w:r>
      <w:r w:rsidRPr="002D39D5">
        <w:rPr>
          <w:rFonts w:cstheme="minorHAnsi"/>
          <w:i/>
        </w:rPr>
        <w:t xml:space="preserve">Si Dios quiere </w:t>
      </w:r>
      <w:r w:rsidR="002F22CB" w:rsidRPr="002D39D5">
        <w:rPr>
          <w:rFonts w:cstheme="minorHAnsi"/>
          <w:i/>
        </w:rPr>
        <w:t>iré de visita</w:t>
      </w:r>
      <w:r w:rsidRPr="002D39D5">
        <w:rPr>
          <w:rFonts w:cstheme="minorHAnsi"/>
          <w:i/>
        </w:rPr>
        <w:t xml:space="preserve"> </w:t>
      </w:r>
      <w:r w:rsidRPr="002D39D5">
        <w:rPr>
          <w:rFonts w:cstheme="minorHAnsi"/>
          <w:i/>
        </w:rPr>
        <w:lastRenderedPageBreak/>
        <w:t>la próxima semana</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928"/>
      </w:r>
    </w:p>
    <w:p w:rsidR="00CF0071" w:rsidRPr="002D39D5" w:rsidRDefault="00CF0071" w:rsidP="00B565BF">
      <w:pPr>
        <w:widowControl w:val="0"/>
        <w:suppressAutoHyphens/>
        <w:spacing w:after="120" w:line="360" w:lineRule="auto"/>
        <w:ind w:firstLine="709"/>
        <w:jc w:val="both"/>
        <w:rPr>
          <w:rFonts w:cstheme="minorHAnsi"/>
        </w:rPr>
      </w:pPr>
      <w:r w:rsidRPr="002D39D5">
        <w:rPr>
          <w:rFonts w:cstheme="minorHAnsi"/>
        </w:rPr>
        <w:t xml:space="preserve">26 de agosto de 1911: </w:t>
      </w:r>
      <w:r w:rsidR="000C413D" w:rsidRPr="002D39D5">
        <w:rPr>
          <w:rFonts w:cstheme="minorHAnsi"/>
        </w:rPr>
        <w:t>Diario Espiritual</w:t>
      </w:r>
      <w:r w:rsidRPr="002D39D5">
        <w:rPr>
          <w:rFonts w:cstheme="minorHAnsi"/>
        </w:rPr>
        <w:t>: “</w:t>
      </w:r>
      <w:r w:rsidRPr="002D39D5">
        <w:rPr>
          <w:rFonts w:cstheme="minorHAnsi"/>
          <w:i/>
          <w:spacing w:val="-3"/>
        </w:rPr>
        <w:t>Tienes que rezar mucho más, y vencerte a ti mismo más. Él lo puede</w:t>
      </w:r>
      <w:r w:rsidR="00D31E64">
        <w:rPr>
          <w:rFonts w:cstheme="minorHAnsi"/>
          <w:i/>
          <w:spacing w:val="-3"/>
        </w:rPr>
        <w:t xml:space="preserve"> todo, confía firmemente en É</w:t>
      </w:r>
      <w:r w:rsidRPr="002D39D5">
        <w:rPr>
          <w:rFonts w:cstheme="minorHAnsi"/>
          <w:i/>
          <w:spacing w:val="-3"/>
        </w:rPr>
        <w:t>l. Hamberg (26</w:t>
      </w:r>
      <w:r w:rsidRPr="002D39D5">
        <w:rPr>
          <w:rFonts w:cstheme="minorHAnsi"/>
          <w:i/>
          <w:spacing w:val="-3"/>
        </w:rPr>
        <w:noBreakHyphen/>
        <w:t>8</w:t>
      </w:r>
      <w:r w:rsidRPr="002D39D5">
        <w:rPr>
          <w:rFonts w:cstheme="minorHAnsi"/>
          <w:i/>
          <w:spacing w:val="-3"/>
        </w:rPr>
        <w:noBreakHyphen/>
        <w:t>11).”</w:t>
      </w:r>
      <w:r w:rsidRPr="002D39D5">
        <w:rPr>
          <w:rStyle w:val="Refdenotaalpie"/>
          <w:rFonts w:cstheme="minorHAnsi"/>
        </w:rPr>
        <w:t xml:space="preserve"> </w:t>
      </w:r>
      <w:r w:rsidRPr="002D39D5">
        <w:rPr>
          <w:rStyle w:val="Refdenotaalpie"/>
          <w:rFonts w:cstheme="minorHAnsi"/>
        </w:rPr>
        <w:footnoteReference w:id="929"/>
      </w:r>
    </w:p>
    <w:p w:rsidR="00CF0071" w:rsidRPr="002D39D5" w:rsidRDefault="00CF0071"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27 de ago</w:t>
      </w:r>
      <w:r w:rsidR="002F22CB" w:rsidRPr="002D39D5">
        <w:rPr>
          <w:rFonts w:cstheme="minorHAnsi"/>
        </w:rPr>
        <w:t xml:space="preserve">sto de 1911: </w:t>
      </w:r>
      <w:r w:rsidR="000C413D" w:rsidRPr="002D39D5">
        <w:rPr>
          <w:rFonts w:cstheme="minorHAnsi"/>
        </w:rPr>
        <w:t>Diario Espiritual</w:t>
      </w:r>
      <w:r w:rsidR="002F22CB" w:rsidRPr="002D39D5">
        <w:rPr>
          <w:rFonts w:cstheme="minorHAnsi"/>
        </w:rPr>
        <w:t>:</w:t>
      </w:r>
      <w:r w:rsidR="00700383" w:rsidRPr="002D39D5">
        <w:rPr>
          <w:rFonts w:cstheme="minorHAnsi"/>
          <w:spacing w:val="-3"/>
        </w:rPr>
        <w:t xml:space="preserve"> </w:t>
      </w:r>
      <w:r w:rsidR="002F22CB" w:rsidRPr="002D39D5">
        <w:rPr>
          <w:rFonts w:cstheme="minorHAnsi"/>
          <w:i/>
          <w:spacing w:val="-3"/>
        </w:rPr>
        <w:t>“</w:t>
      </w:r>
      <w:r w:rsidRPr="002D39D5">
        <w:rPr>
          <w:rFonts w:cstheme="minorHAnsi"/>
          <w:i/>
          <w:spacing w:val="-3"/>
        </w:rPr>
        <w:t xml:space="preserve">La demasiada severidad te perjudica mucho; confía en el Señor que te da las gracias necesarias y haz lo que esté en tus manos. </w:t>
      </w:r>
      <w:r w:rsidRPr="002D39D5">
        <w:rPr>
          <w:rFonts w:cstheme="minorHAnsi"/>
          <w:i/>
          <w:spacing w:val="-3"/>
        </w:rPr>
        <w:noBreakHyphen/>
      </w:r>
      <w:r w:rsidRPr="002D39D5">
        <w:rPr>
          <w:rFonts w:cstheme="minorHAnsi"/>
          <w:i/>
          <w:spacing w:val="-3"/>
        </w:rPr>
        <w:noBreakHyphen/>
        <w:t xml:space="preserve"> Hamberg (27</w:t>
      </w:r>
      <w:r w:rsidRPr="002D39D5">
        <w:rPr>
          <w:rFonts w:cstheme="minorHAnsi"/>
          <w:i/>
          <w:spacing w:val="-3"/>
        </w:rPr>
        <w:noBreakHyphen/>
        <w:t>8</w:t>
      </w:r>
      <w:r w:rsidRPr="002D39D5">
        <w:rPr>
          <w:rFonts w:cstheme="minorHAnsi"/>
          <w:i/>
          <w:spacing w:val="-3"/>
        </w:rPr>
        <w:noBreakHyphen/>
        <w:t>11).”</w:t>
      </w:r>
      <w:r w:rsidRPr="002D39D5">
        <w:rPr>
          <w:rStyle w:val="Refdenotaalpie"/>
          <w:rFonts w:cstheme="minorHAnsi"/>
        </w:rPr>
        <w:t xml:space="preserve"> </w:t>
      </w:r>
      <w:r w:rsidRPr="002D39D5">
        <w:rPr>
          <w:rStyle w:val="Refdenotaalpie"/>
          <w:rFonts w:cstheme="minorHAnsi"/>
        </w:rPr>
        <w:footnoteReference w:id="930"/>
      </w:r>
    </w:p>
    <w:p w:rsidR="00CF0071" w:rsidRPr="002D39D5" w:rsidRDefault="00CF0071"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 xml:space="preserve">30 de agosto de 1911: Jordán viaja de </w:t>
      </w:r>
      <w:r w:rsidR="00980A35" w:rsidRPr="002D39D5">
        <w:rPr>
          <w:rFonts w:cstheme="minorHAnsi"/>
        </w:rPr>
        <w:t>Múnich</w:t>
      </w:r>
      <w:r w:rsidRPr="002D39D5">
        <w:rPr>
          <w:rFonts w:cstheme="minorHAnsi"/>
        </w:rPr>
        <w:t xml:space="preserve"> a Lochau.</w:t>
      </w:r>
    </w:p>
    <w:p w:rsidR="00CF0071" w:rsidRPr="002D39D5" w:rsidRDefault="00CF0071"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 xml:space="preserve">27 de agosto de 1911: el </w:t>
      </w:r>
      <w:r w:rsidR="002C4E64" w:rsidRPr="002D39D5">
        <w:rPr>
          <w:rFonts w:cstheme="minorHAnsi"/>
        </w:rPr>
        <w:t xml:space="preserve">Padre </w:t>
      </w:r>
      <w:r w:rsidRPr="002D39D5">
        <w:rPr>
          <w:rFonts w:cstheme="minorHAnsi"/>
        </w:rPr>
        <w:t xml:space="preserve">Jordán comunica al </w:t>
      </w:r>
      <w:r w:rsidR="002C4E64" w:rsidRPr="002D39D5">
        <w:rPr>
          <w:rFonts w:cstheme="minorHAnsi"/>
        </w:rPr>
        <w:t xml:space="preserve">Padre </w:t>
      </w:r>
      <w:r w:rsidRPr="002D39D5">
        <w:rPr>
          <w:rFonts w:cstheme="minorHAnsi"/>
        </w:rPr>
        <w:t xml:space="preserve">Paulus Pabst su llegada a Lochau: </w:t>
      </w:r>
      <w:r w:rsidR="00146F6F" w:rsidRPr="002D39D5">
        <w:rPr>
          <w:rFonts w:cstheme="minorHAnsi"/>
        </w:rPr>
        <w:t>“</w:t>
      </w:r>
      <w:r w:rsidR="00D31E64">
        <w:rPr>
          <w:rFonts w:cstheme="minorHAnsi"/>
          <w:i/>
        </w:rPr>
        <w:t>A</w:t>
      </w:r>
      <w:r w:rsidRPr="002D39D5">
        <w:rPr>
          <w:rFonts w:cstheme="minorHAnsi"/>
          <w:i/>
        </w:rPr>
        <w:t xml:space="preserve">yer llegué felizmente a Lochau, </w:t>
      </w:r>
      <w:r w:rsidR="00D31E64">
        <w:rPr>
          <w:rFonts w:cstheme="minorHAnsi"/>
          <w:i/>
        </w:rPr>
        <w:t xml:space="preserve">en </w:t>
      </w:r>
      <w:r w:rsidRPr="002D39D5">
        <w:rPr>
          <w:rFonts w:cstheme="minorHAnsi"/>
          <w:i/>
        </w:rPr>
        <w:t>donde me quedaré unos días”.</w:t>
      </w:r>
      <w:r w:rsidRPr="002D39D5">
        <w:rPr>
          <w:rStyle w:val="Refdenotaalpie"/>
          <w:rFonts w:cstheme="minorHAnsi"/>
          <w:i/>
        </w:rPr>
        <w:t xml:space="preserve"> </w:t>
      </w:r>
      <w:r w:rsidRPr="002D39D5">
        <w:rPr>
          <w:rStyle w:val="Refdenotaalpie"/>
          <w:rFonts w:cstheme="minorHAnsi"/>
        </w:rPr>
        <w:footnoteReference w:id="931"/>
      </w:r>
    </w:p>
    <w:p w:rsidR="00CF0071" w:rsidRPr="002D39D5" w:rsidRDefault="00CF0071" w:rsidP="00B565BF">
      <w:pPr>
        <w:widowControl w:val="0"/>
        <w:suppressAutoHyphens/>
        <w:spacing w:after="120" w:line="360" w:lineRule="auto"/>
        <w:ind w:firstLine="709"/>
        <w:jc w:val="both"/>
        <w:rPr>
          <w:rFonts w:cstheme="minorHAnsi"/>
        </w:rPr>
      </w:pPr>
      <w:r w:rsidRPr="002D39D5">
        <w:rPr>
          <w:rFonts w:cstheme="minorHAnsi"/>
        </w:rPr>
        <w:t xml:space="preserve"> 7 de septiembre de 1911: el </w:t>
      </w:r>
      <w:r w:rsidR="002C4E64" w:rsidRPr="002D39D5">
        <w:rPr>
          <w:rFonts w:cstheme="minorHAnsi"/>
        </w:rPr>
        <w:t xml:space="preserve">Padre </w:t>
      </w:r>
      <w:r w:rsidRPr="002D39D5">
        <w:rPr>
          <w:rFonts w:cstheme="minorHAnsi"/>
        </w:rPr>
        <w:t xml:space="preserve">Jordán comunica nuevamente al </w:t>
      </w:r>
      <w:r w:rsidR="002C4E64" w:rsidRPr="002D39D5">
        <w:rPr>
          <w:rFonts w:cstheme="minorHAnsi"/>
        </w:rPr>
        <w:t xml:space="preserve">Padre </w:t>
      </w:r>
      <w:r w:rsidRPr="002D39D5">
        <w:rPr>
          <w:rFonts w:cstheme="minorHAnsi"/>
        </w:rPr>
        <w:t>Pabst</w:t>
      </w:r>
      <w:r w:rsidR="00146F6F" w:rsidRPr="002D39D5">
        <w:rPr>
          <w:rFonts w:cstheme="minorHAnsi"/>
        </w:rPr>
        <w:t>: “</w:t>
      </w:r>
      <w:r w:rsidR="00146F6F" w:rsidRPr="002D39D5">
        <w:rPr>
          <w:rFonts w:cstheme="minorHAnsi"/>
          <w:i/>
        </w:rPr>
        <w:t>E</w:t>
      </w:r>
      <w:r w:rsidRPr="002D39D5">
        <w:rPr>
          <w:rFonts w:cstheme="minorHAnsi"/>
          <w:i/>
        </w:rPr>
        <w:t>l lunes viaj</w:t>
      </w:r>
      <w:r w:rsidR="00146F6F" w:rsidRPr="002D39D5">
        <w:rPr>
          <w:rFonts w:cstheme="minorHAnsi"/>
          <w:i/>
        </w:rPr>
        <w:t>o con</w:t>
      </w:r>
      <w:r w:rsidRPr="002D39D5">
        <w:rPr>
          <w:rFonts w:cstheme="minorHAnsi"/>
          <w:i/>
        </w:rPr>
        <w:t xml:space="preserve"> el siguiente itinerario</w:t>
      </w:r>
      <w:r w:rsidR="00146F6F" w:rsidRPr="002D39D5">
        <w:rPr>
          <w:rFonts w:cstheme="minorHAnsi"/>
          <w:i/>
        </w:rPr>
        <w:t>:</w:t>
      </w:r>
      <w:r w:rsidRPr="002D39D5">
        <w:rPr>
          <w:rFonts w:cstheme="minorHAnsi"/>
          <w:i/>
        </w:rPr>
        <w:t xml:space="preserve"> Friburgo-Drognens-Roma, a</w:t>
      </w:r>
      <w:r w:rsidR="00146F6F" w:rsidRPr="002D39D5">
        <w:rPr>
          <w:rFonts w:cstheme="minorHAnsi"/>
          <w:i/>
        </w:rPr>
        <w:t xml:space="preserve"> </w:t>
      </w:r>
      <w:r w:rsidRPr="002D39D5">
        <w:rPr>
          <w:rFonts w:cstheme="minorHAnsi"/>
          <w:i/>
        </w:rPr>
        <w:t>donde espero llegar a mediados de septiembre […]”.</w:t>
      </w:r>
      <w:r w:rsidRPr="002D39D5">
        <w:rPr>
          <w:rStyle w:val="Refdenotaalpie"/>
          <w:rFonts w:cstheme="minorHAnsi"/>
          <w:i/>
        </w:rPr>
        <w:footnoteReference w:id="932"/>
      </w:r>
      <w:r w:rsidRPr="002D39D5">
        <w:rPr>
          <w:rFonts w:cstheme="minorHAnsi"/>
        </w:rPr>
        <w:t xml:space="preserve"> “</w:t>
      </w:r>
      <w:r w:rsidRPr="002D39D5">
        <w:rPr>
          <w:rFonts w:cstheme="minorHAnsi"/>
          <w:i/>
        </w:rPr>
        <w:t xml:space="preserve">El candidato Müller puede recibir el nombre religioso de Donatus u otro, si este no le gusta. Me interesa mucho </w:t>
      </w:r>
      <w:r w:rsidR="00146F6F" w:rsidRPr="002D39D5">
        <w:rPr>
          <w:rFonts w:cstheme="minorHAnsi"/>
          <w:i/>
        </w:rPr>
        <w:t>saber quiénes y cuá</w:t>
      </w:r>
      <w:r w:rsidRPr="002D39D5">
        <w:rPr>
          <w:rFonts w:cstheme="minorHAnsi"/>
          <w:i/>
        </w:rPr>
        <w:t>ntos recibi</w:t>
      </w:r>
      <w:r w:rsidR="00146F6F" w:rsidRPr="002D39D5">
        <w:rPr>
          <w:rFonts w:cstheme="minorHAnsi"/>
          <w:i/>
        </w:rPr>
        <w:t>rá</w:t>
      </w:r>
      <w:r w:rsidRPr="002D39D5">
        <w:rPr>
          <w:rFonts w:cstheme="minorHAnsi"/>
          <w:i/>
        </w:rPr>
        <w:t>n el hábito</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933"/>
      </w:r>
    </w:p>
    <w:p w:rsidR="00CF0071" w:rsidRPr="002D39D5" w:rsidRDefault="00CF0071"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 xml:space="preserve">8 de septiembre de 1911: </w:t>
      </w:r>
      <w:r w:rsidR="000C413D" w:rsidRPr="002D39D5">
        <w:rPr>
          <w:rFonts w:cstheme="minorHAnsi"/>
        </w:rPr>
        <w:t>Diario Espiritual</w:t>
      </w:r>
      <w:r w:rsidRPr="002D39D5">
        <w:rPr>
          <w:rFonts w:cstheme="minorHAnsi"/>
        </w:rPr>
        <w:t>: “</w:t>
      </w:r>
      <w:r w:rsidRPr="002D39D5">
        <w:rPr>
          <w:rFonts w:cstheme="minorHAnsi"/>
          <w:i/>
          <w:spacing w:val="-3"/>
        </w:rPr>
        <w:t>Oh poderosa y carísima Madre: hoy es tu cumpleaños; escú</w:t>
      </w:r>
      <w:r w:rsidRPr="002D39D5">
        <w:rPr>
          <w:rFonts w:cstheme="minorHAnsi"/>
          <w:i/>
          <w:spacing w:val="-3"/>
        </w:rPr>
        <w:softHyphen/>
        <w:t>chame. Mira la preciosa sangre de tu querido Hijo. Lochau (8</w:t>
      </w:r>
      <w:r w:rsidRPr="002D39D5">
        <w:rPr>
          <w:rFonts w:cstheme="minorHAnsi"/>
          <w:i/>
          <w:spacing w:val="-3"/>
        </w:rPr>
        <w:noBreakHyphen/>
        <w:t>9</w:t>
      </w:r>
      <w:r w:rsidRPr="002D39D5">
        <w:rPr>
          <w:rFonts w:cstheme="minorHAnsi"/>
          <w:i/>
          <w:spacing w:val="-3"/>
        </w:rPr>
        <w:noBreakHyphen/>
        <w:t>11).”</w:t>
      </w:r>
      <w:r w:rsidRPr="002D39D5">
        <w:rPr>
          <w:rStyle w:val="Refdenotaalpie"/>
          <w:rFonts w:cstheme="minorHAnsi"/>
        </w:rPr>
        <w:t xml:space="preserve"> </w:t>
      </w:r>
      <w:r w:rsidRPr="002D39D5">
        <w:rPr>
          <w:rStyle w:val="Refdenotaalpie"/>
          <w:rFonts w:cstheme="minorHAnsi"/>
        </w:rPr>
        <w:footnoteReference w:id="934"/>
      </w:r>
    </w:p>
    <w:p w:rsidR="00CF0071" w:rsidRPr="002D39D5" w:rsidRDefault="00CF0071"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10 de septiembre de 1911: Jordán envía indicaciones desde Lochau, con ocasión de algunos nuevos profesos:</w:t>
      </w:r>
      <w:r w:rsidR="00146F6F" w:rsidRPr="002D39D5">
        <w:rPr>
          <w:rFonts w:cstheme="minorHAnsi"/>
        </w:rPr>
        <w:t xml:space="preserve"> “</w:t>
      </w:r>
      <w:r w:rsidR="00146F6F" w:rsidRPr="002D39D5">
        <w:rPr>
          <w:rFonts w:cstheme="minorHAnsi"/>
          <w:i/>
        </w:rPr>
        <w:t>T</w:t>
      </w:r>
      <w:r w:rsidRPr="002D39D5">
        <w:rPr>
          <w:rFonts w:cstheme="minorHAnsi"/>
          <w:i/>
        </w:rPr>
        <w:t xml:space="preserve">e pido que </w:t>
      </w:r>
      <w:r w:rsidR="00146F6F" w:rsidRPr="002D39D5">
        <w:rPr>
          <w:rFonts w:cstheme="minorHAnsi"/>
          <w:i/>
        </w:rPr>
        <w:t>prepares</w:t>
      </w:r>
      <w:r w:rsidRPr="002D39D5">
        <w:rPr>
          <w:rFonts w:cstheme="minorHAnsi"/>
          <w:i/>
        </w:rPr>
        <w:t xml:space="preserve"> la partida de los tres neoprofesos hacia </w:t>
      </w:r>
      <w:r w:rsidR="00146F6F" w:rsidRPr="002D39D5">
        <w:rPr>
          <w:rFonts w:cstheme="minorHAnsi"/>
          <w:i/>
        </w:rPr>
        <w:t>Roma, hasta que yo desde Roma dé</w:t>
      </w:r>
      <w:r w:rsidRPr="002D39D5">
        <w:rPr>
          <w:rFonts w:cstheme="minorHAnsi"/>
          <w:i/>
        </w:rPr>
        <w:t xml:space="preserve"> nuevas órdenes. ¿Sigue Fr. Carolus todavía con dolores de estómago? ¿Y el </w:t>
      </w:r>
      <w:r w:rsidR="002C4E64" w:rsidRPr="002D39D5">
        <w:rPr>
          <w:rFonts w:cstheme="minorHAnsi"/>
          <w:i/>
        </w:rPr>
        <w:t xml:space="preserve">Padre </w:t>
      </w:r>
      <w:r w:rsidRPr="002D39D5">
        <w:rPr>
          <w:rFonts w:cstheme="minorHAnsi"/>
          <w:i/>
        </w:rPr>
        <w:t xml:space="preserve">Agustín podrá enseñar? ¿Quién dará humanidades, si se traslada al </w:t>
      </w:r>
      <w:r w:rsidR="002C4E64" w:rsidRPr="002D39D5">
        <w:rPr>
          <w:rFonts w:cstheme="minorHAnsi"/>
          <w:i/>
        </w:rPr>
        <w:t xml:space="preserve">Padre </w:t>
      </w:r>
      <w:r w:rsidRPr="002D39D5">
        <w:rPr>
          <w:rFonts w:cstheme="minorHAnsi"/>
          <w:i/>
        </w:rPr>
        <w:t>Timotheus? Cordiales felicitaciones y bendiciones a los neoprofesos así como los nuevos novicios</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935"/>
      </w:r>
    </w:p>
    <w:p w:rsidR="00CF0071" w:rsidRPr="002D39D5" w:rsidRDefault="00CF0071"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 xml:space="preserve">14 de septiembre de 1911: 10 Salvatorianos emiten la profesión perpetua. De ellos cuatro abandonarán la </w:t>
      </w:r>
      <w:r w:rsidR="00726C01" w:rsidRPr="002D39D5">
        <w:rPr>
          <w:rFonts w:cstheme="minorHAnsi"/>
        </w:rPr>
        <w:t>Sociedad</w:t>
      </w:r>
      <w:r w:rsidRPr="002D39D5">
        <w:rPr>
          <w:rFonts w:cstheme="minorHAnsi"/>
        </w:rPr>
        <w:t xml:space="preserve"> </w:t>
      </w:r>
      <w:r w:rsidR="00146F6F" w:rsidRPr="002D39D5">
        <w:rPr>
          <w:rFonts w:cstheme="minorHAnsi"/>
        </w:rPr>
        <w:t xml:space="preserve">todavía </w:t>
      </w:r>
      <w:r w:rsidRPr="002D39D5">
        <w:rPr>
          <w:rFonts w:cstheme="minorHAnsi"/>
        </w:rPr>
        <w:t>antes de la ordenación sacerdotal.</w:t>
      </w:r>
      <w:r w:rsidRPr="002D39D5">
        <w:rPr>
          <w:rStyle w:val="Refdenotaalpie"/>
          <w:rFonts w:cstheme="minorHAnsi"/>
        </w:rPr>
        <w:t xml:space="preserve"> </w:t>
      </w:r>
      <w:r w:rsidRPr="002D39D5">
        <w:rPr>
          <w:rStyle w:val="Refdenotaalpie"/>
          <w:rFonts w:cstheme="minorHAnsi"/>
        </w:rPr>
        <w:footnoteReference w:id="936"/>
      </w:r>
    </w:p>
    <w:p w:rsidR="00CF0071" w:rsidRPr="002D39D5" w:rsidRDefault="00CF0071"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 xml:space="preserve">19 de septiembre de 1911: </w:t>
      </w:r>
      <w:r w:rsidR="000C413D" w:rsidRPr="002D39D5">
        <w:rPr>
          <w:rFonts w:cstheme="minorHAnsi"/>
        </w:rPr>
        <w:t>Diario Espiritual</w:t>
      </w:r>
      <w:r w:rsidRPr="002D39D5">
        <w:rPr>
          <w:rFonts w:cstheme="minorHAnsi"/>
        </w:rPr>
        <w:t xml:space="preserve">: </w:t>
      </w:r>
      <w:r w:rsidRPr="002D39D5">
        <w:rPr>
          <w:rFonts w:cstheme="minorHAnsi"/>
          <w:i/>
        </w:rPr>
        <w:t>“</w:t>
      </w:r>
      <w:r w:rsidRPr="002D39D5">
        <w:rPr>
          <w:rFonts w:cstheme="minorHAnsi"/>
          <w:i/>
          <w:spacing w:val="-3"/>
        </w:rPr>
        <w:t>¡Ojalá, Señor, que arda siempre en amor hacia ti, y que inflame a otros; que yo sea fuego ardiente y faro luminoso! Oh Dios: escúchame por los méritos de tu Hijo crucificado. Dro</w:t>
      </w:r>
      <w:r w:rsidR="00D31E64">
        <w:rPr>
          <w:rFonts w:cstheme="minorHAnsi"/>
          <w:i/>
          <w:spacing w:val="-3"/>
        </w:rPr>
        <w:t>gnes</w:t>
      </w:r>
      <w:r w:rsidRPr="002D39D5">
        <w:rPr>
          <w:rFonts w:cstheme="minorHAnsi"/>
          <w:i/>
          <w:spacing w:val="-3"/>
        </w:rPr>
        <w:t>. (16</w:t>
      </w:r>
      <w:r w:rsidRPr="002D39D5">
        <w:rPr>
          <w:rFonts w:cstheme="minorHAnsi"/>
          <w:i/>
          <w:spacing w:val="-3"/>
        </w:rPr>
        <w:noBreakHyphen/>
        <w:t>9</w:t>
      </w:r>
      <w:r w:rsidRPr="002D39D5">
        <w:rPr>
          <w:rFonts w:cstheme="minorHAnsi"/>
          <w:i/>
          <w:spacing w:val="-3"/>
        </w:rPr>
        <w:noBreakHyphen/>
        <w:t>11).”</w:t>
      </w:r>
      <w:r w:rsidRPr="002D39D5">
        <w:rPr>
          <w:rStyle w:val="Refdenotaalpie"/>
          <w:rFonts w:cstheme="minorHAnsi"/>
        </w:rPr>
        <w:t xml:space="preserve"> </w:t>
      </w:r>
      <w:r w:rsidRPr="002D39D5">
        <w:rPr>
          <w:rStyle w:val="Refdenotaalpie"/>
          <w:rFonts w:cstheme="minorHAnsi"/>
        </w:rPr>
        <w:footnoteReference w:id="937"/>
      </w:r>
    </w:p>
    <w:p w:rsidR="00CF0071" w:rsidRPr="002D39D5" w:rsidRDefault="00CF0071"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lastRenderedPageBreak/>
        <w:t>19 de septiembre de 1911: Jordán recuerda nuevamente sus órdenes desde Friburgo.</w:t>
      </w:r>
      <w:r w:rsidRPr="002D39D5">
        <w:rPr>
          <w:rStyle w:val="Refdenotaalpie"/>
          <w:rFonts w:cstheme="minorHAnsi"/>
        </w:rPr>
        <w:t xml:space="preserve"> </w:t>
      </w:r>
      <w:r w:rsidRPr="002D39D5">
        <w:rPr>
          <w:rStyle w:val="Refdenotaalpie"/>
          <w:rFonts w:cstheme="minorHAnsi"/>
        </w:rPr>
        <w:footnoteReference w:id="938"/>
      </w:r>
    </w:p>
    <w:p w:rsidR="00CF0071" w:rsidRPr="002D39D5" w:rsidRDefault="00CF0071"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 xml:space="preserve">23 de septiembre de 1911: </w:t>
      </w:r>
      <w:r w:rsidR="000C413D" w:rsidRPr="002D39D5">
        <w:rPr>
          <w:rFonts w:cstheme="minorHAnsi"/>
        </w:rPr>
        <w:t>Diario Espiritual</w:t>
      </w:r>
      <w:r w:rsidRPr="002D39D5">
        <w:rPr>
          <w:rFonts w:cstheme="minorHAnsi"/>
        </w:rPr>
        <w:t xml:space="preserve">: </w:t>
      </w:r>
      <w:r w:rsidRPr="002D39D5">
        <w:rPr>
          <w:rFonts w:cstheme="minorHAnsi"/>
          <w:i/>
        </w:rPr>
        <w:t>“</w:t>
      </w:r>
      <w:r w:rsidRPr="002D39D5">
        <w:rPr>
          <w:rFonts w:cstheme="minorHAnsi"/>
          <w:i/>
          <w:spacing w:val="-3"/>
        </w:rPr>
        <w:t>Levántate, Señor y ayúdame. ¡Mira que han entrado lobos rapaces que hieren a las ovejas del Pastor Supremo! Algunos heréticos se proponen devastar la católica Italia sembrando falsas doctrinas. Friburgo (23</w:t>
      </w:r>
      <w:r w:rsidRPr="002D39D5">
        <w:rPr>
          <w:rFonts w:cstheme="minorHAnsi"/>
          <w:i/>
          <w:spacing w:val="-3"/>
        </w:rPr>
        <w:noBreakHyphen/>
        <w:t>9</w:t>
      </w:r>
      <w:r w:rsidRPr="002D39D5">
        <w:rPr>
          <w:rFonts w:cstheme="minorHAnsi"/>
          <w:i/>
          <w:spacing w:val="-3"/>
        </w:rPr>
        <w:noBreakHyphen/>
        <w:t>11)</w:t>
      </w:r>
      <w:r w:rsidRPr="002D39D5">
        <w:rPr>
          <w:rFonts w:cstheme="minorHAnsi"/>
          <w:spacing w:val="-3"/>
        </w:rPr>
        <w:t>”</w:t>
      </w:r>
      <w:r w:rsidRPr="002D39D5">
        <w:rPr>
          <w:rStyle w:val="Refdenotaalpie"/>
          <w:rFonts w:cstheme="minorHAnsi"/>
        </w:rPr>
        <w:t xml:space="preserve"> </w:t>
      </w:r>
      <w:r w:rsidRPr="002D39D5">
        <w:rPr>
          <w:rStyle w:val="Refdenotaalpie"/>
          <w:rFonts w:cstheme="minorHAnsi"/>
        </w:rPr>
        <w:footnoteReference w:id="939"/>
      </w:r>
    </w:p>
    <w:p w:rsidR="00CF0071" w:rsidRPr="002D39D5" w:rsidRDefault="00CF0071"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 xml:space="preserve">25 de septiembre de 1911: </w:t>
      </w:r>
      <w:r w:rsidR="000C413D" w:rsidRPr="002D39D5">
        <w:rPr>
          <w:rFonts w:cstheme="minorHAnsi"/>
        </w:rPr>
        <w:t>Diario Espiritual</w:t>
      </w:r>
      <w:r w:rsidRPr="002D39D5">
        <w:rPr>
          <w:rFonts w:cstheme="minorHAnsi"/>
        </w:rPr>
        <w:t xml:space="preserve">: </w:t>
      </w:r>
      <w:r w:rsidRPr="002D39D5">
        <w:rPr>
          <w:rFonts w:cstheme="minorHAnsi"/>
          <w:i/>
        </w:rPr>
        <w:t>“</w:t>
      </w:r>
      <w:r w:rsidRPr="002D39D5">
        <w:rPr>
          <w:rFonts w:cstheme="minorHAnsi"/>
          <w:i/>
          <w:spacing w:val="-3"/>
        </w:rPr>
        <w:t>Ten siempre una inmensa confianza en Dios. ¡Cuánto bien puedes hacer así! Padre Todopoderoso: fortalece cada vez más mi confian</w:t>
      </w:r>
      <w:r w:rsidRPr="002D39D5">
        <w:rPr>
          <w:rFonts w:cstheme="minorHAnsi"/>
          <w:i/>
          <w:spacing w:val="-3"/>
        </w:rPr>
        <w:softHyphen/>
        <w:t>za. ¡Oh santa confianza en Dios! ) ¡Que todos los pueblos te sirvan! ¡Que todas las len</w:t>
      </w:r>
      <w:r w:rsidRPr="002D39D5">
        <w:rPr>
          <w:rFonts w:cstheme="minorHAnsi"/>
          <w:i/>
          <w:spacing w:val="-3"/>
        </w:rPr>
        <w:softHyphen/>
        <w:t>guas alaben al Señor! Drog. (25</w:t>
      </w:r>
      <w:r w:rsidRPr="002D39D5">
        <w:rPr>
          <w:rFonts w:cstheme="minorHAnsi"/>
          <w:i/>
          <w:spacing w:val="-3"/>
        </w:rPr>
        <w:noBreakHyphen/>
        <w:t>9</w:t>
      </w:r>
      <w:r w:rsidRPr="002D39D5">
        <w:rPr>
          <w:rFonts w:cstheme="minorHAnsi"/>
          <w:i/>
          <w:spacing w:val="-3"/>
        </w:rPr>
        <w:noBreakHyphen/>
        <w:t>11).”</w:t>
      </w:r>
      <w:r w:rsidRPr="002D39D5">
        <w:rPr>
          <w:rStyle w:val="Refdenotaalpie"/>
          <w:rFonts w:cstheme="minorHAnsi"/>
        </w:rPr>
        <w:t xml:space="preserve"> </w:t>
      </w:r>
      <w:r w:rsidRPr="002D39D5">
        <w:rPr>
          <w:rStyle w:val="Refdenotaalpie"/>
          <w:rFonts w:cstheme="minorHAnsi"/>
        </w:rPr>
        <w:footnoteReference w:id="940"/>
      </w:r>
    </w:p>
    <w:p w:rsidR="00CF0071" w:rsidRPr="002D39D5" w:rsidRDefault="00CF0071"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 xml:space="preserve">25 de septiembre de 1911: el </w:t>
      </w:r>
      <w:r w:rsidR="002C4E64" w:rsidRPr="002D39D5">
        <w:rPr>
          <w:rFonts w:cstheme="minorHAnsi"/>
        </w:rPr>
        <w:t xml:space="preserve">Padre </w:t>
      </w:r>
      <w:r w:rsidRPr="002D39D5">
        <w:rPr>
          <w:rFonts w:cstheme="minorHAnsi"/>
        </w:rPr>
        <w:t>Evarist Mader r</w:t>
      </w:r>
      <w:r w:rsidR="00146F6F" w:rsidRPr="002D39D5">
        <w:rPr>
          <w:rFonts w:cstheme="minorHAnsi"/>
        </w:rPr>
        <w:t>e</w:t>
      </w:r>
      <w:r w:rsidRPr="002D39D5">
        <w:rPr>
          <w:rFonts w:cstheme="minorHAnsi"/>
        </w:rPr>
        <w:t xml:space="preserve">cibe </w:t>
      </w:r>
      <w:r w:rsidR="00146F6F" w:rsidRPr="002D39D5">
        <w:rPr>
          <w:rFonts w:cstheme="minorHAnsi"/>
        </w:rPr>
        <w:t xml:space="preserve">la autorización de parte de la </w:t>
      </w:r>
      <w:r w:rsidR="00222635" w:rsidRPr="002D39D5">
        <w:rPr>
          <w:rFonts w:cstheme="minorHAnsi"/>
        </w:rPr>
        <w:t>Congregación</w:t>
      </w:r>
      <w:r w:rsidR="00886131" w:rsidRPr="002D39D5">
        <w:rPr>
          <w:rFonts w:cstheme="minorHAnsi"/>
        </w:rPr>
        <w:t xml:space="preserve"> de Religiosos</w:t>
      </w:r>
      <w:r w:rsidRPr="002D39D5">
        <w:rPr>
          <w:rFonts w:cstheme="minorHAnsi"/>
        </w:rPr>
        <w:t xml:space="preserve">, para celebrar la </w:t>
      </w:r>
      <w:r w:rsidR="002C4E64" w:rsidRPr="002D39D5">
        <w:rPr>
          <w:rFonts w:cstheme="minorHAnsi"/>
        </w:rPr>
        <w:t>Misa</w:t>
      </w:r>
      <w:r w:rsidRPr="002D39D5">
        <w:rPr>
          <w:rFonts w:cstheme="minorHAnsi"/>
        </w:rPr>
        <w:t xml:space="preserve"> </w:t>
      </w:r>
      <w:r w:rsidR="00146F6F" w:rsidRPr="002D39D5">
        <w:rPr>
          <w:rFonts w:cstheme="minorHAnsi"/>
        </w:rPr>
        <w:t>en el</w:t>
      </w:r>
      <w:r w:rsidRPr="002D39D5">
        <w:rPr>
          <w:rFonts w:cstheme="minorHAnsi"/>
        </w:rPr>
        <w:t xml:space="preserve"> barco. Como es reconocible en el escrito, </w:t>
      </w:r>
      <w:r w:rsidR="00146F6F" w:rsidRPr="002D39D5">
        <w:rPr>
          <w:rFonts w:cstheme="minorHAnsi"/>
        </w:rPr>
        <w:t>e</w:t>
      </w:r>
      <w:r w:rsidRPr="002D39D5">
        <w:rPr>
          <w:rFonts w:cstheme="minorHAnsi"/>
        </w:rPr>
        <w:t xml:space="preserve">l </w:t>
      </w:r>
      <w:r w:rsidR="002C4E64" w:rsidRPr="002D39D5">
        <w:rPr>
          <w:rFonts w:cstheme="minorHAnsi"/>
        </w:rPr>
        <w:t xml:space="preserve">Padre </w:t>
      </w:r>
      <w:r w:rsidRPr="002D39D5">
        <w:rPr>
          <w:rFonts w:cstheme="minorHAnsi"/>
        </w:rPr>
        <w:t>Pfei</w:t>
      </w:r>
      <w:r w:rsidR="00146F6F" w:rsidRPr="002D39D5">
        <w:rPr>
          <w:rFonts w:cstheme="minorHAnsi"/>
        </w:rPr>
        <w:t xml:space="preserve">ffer anota en el escrito de la </w:t>
      </w:r>
      <w:r w:rsidR="00222635" w:rsidRPr="002D39D5">
        <w:rPr>
          <w:rFonts w:cstheme="minorHAnsi"/>
        </w:rPr>
        <w:t>Congregación</w:t>
      </w:r>
      <w:r w:rsidRPr="002D39D5">
        <w:rPr>
          <w:rFonts w:cstheme="minorHAnsi"/>
        </w:rPr>
        <w:t xml:space="preserve">: </w:t>
      </w:r>
      <w:r w:rsidR="000510F8" w:rsidRPr="002D39D5">
        <w:rPr>
          <w:rFonts w:cstheme="minorHAnsi"/>
        </w:rPr>
        <w:t>“</w:t>
      </w:r>
      <w:r w:rsidRPr="002D39D5">
        <w:rPr>
          <w:rFonts w:cstheme="minorHAnsi"/>
          <w:i/>
        </w:rPr>
        <w:t>Praesens Rescriptum servatis servandis executioni mandamus. Romae, die 30. Se</w:t>
      </w:r>
      <w:r w:rsidR="00D31E64">
        <w:rPr>
          <w:rFonts w:cstheme="minorHAnsi"/>
          <w:i/>
        </w:rPr>
        <w:t>ptembris 1911”.</w:t>
      </w:r>
      <w:r w:rsidR="00700383" w:rsidRPr="002D39D5">
        <w:rPr>
          <w:rFonts w:cstheme="minorHAnsi"/>
          <w:i/>
        </w:rPr>
        <w:t xml:space="preserve"> </w:t>
      </w:r>
      <w:r w:rsidRPr="002D39D5">
        <w:rPr>
          <w:rFonts w:cstheme="minorHAnsi"/>
          <w:i/>
        </w:rPr>
        <w:t xml:space="preserve">[Ordenamos la </w:t>
      </w:r>
      <w:r w:rsidR="00D31E64">
        <w:rPr>
          <w:rFonts w:cstheme="minorHAnsi"/>
          <w:i/>
        </w:rPr>
        <w:t>ejecución de este rescripto, ten</w:t>
      </w:r>
      <w:r w:rsidRPr="002D39D5">
        <w:rPr>
          <w:rFonts w:cstheme="minorHAnsi"/>
          <w:i/>
        </w:rPr>
        <w:t xml:space="preserve">iéndose </w:t>
      </w:r>
      <w:r w:rsidR="00D31E64">
        <w:rPr>
          <w:rFonts w:cstheme="minorHAnsi"/>
          <w:i/>
        </w:rPr>
        <w:t xml:space="preserve">en cuenta </w:t>
      </w:r>
      <w:r w:rsidRPr="002D39D5">
        <w:rPr>
          <w:rFonts w:cstheme="minorHAnsi"/>
          <w:i/>
        </w:rPr>
        <w:t xml:space="preserve">lo que haya </w:t>
      </w:r>
      <w:r w:rsidR="00D31E64">
        <w:rPr>
          <w:rFonts w:cstheme="minorHAnsi"/>
          <w:i/>
        </w:rPr>
        <w:t>que cumplir</w:t>
      </w:r>
      <w:r w:rsidRPr="002D39D5">
        <w:rPr>
          <w:rFonts w:cstheme="minorHAnsi"/>
          <w:i/>
        </w:rPr>
        <w:t>].</w:t>
      </w:r>
      <w:r w:rsidRPr="002D39D5">
        <w:rPr>
          <w:rFonts w:cstheme="minorHAnsi"/>
        </w:rPr>
        <w:t xml:space="preserve"> Después </w:t>
      </w:r>
      <w:r w:rsidR="00146F6F" w:rsidRPr="002D39D5">
        <w:rPr>
          <w:rFonts w:cstheme="minorHAnsi"/>
        </w:rPr>
        <w:t xml:space="preserve">sigue </w:t>
      </w:r>
      <w:r w:rsidRPr="002D39D5">
        <w:rPr>
          <w:rFonts w:cstheme="minorHAnsi"/>
        </w:rPr>
        <w:t xml:space="preserve">la firma del </w:t>
      </w:r>
      <w:r w:rsidR="00BC431D" w:rsidRPr="002D39D5">
        <w:rPr>
          <w:rFonts w:cstheme="minorHAnsi"/>
        </w:rPr>
        <w:t>Fundador</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941"/>
      </w:r>
      <w:r w:rsidR="00146F6F" w:rsidRPr="002D39D5">
        <w:rPr>
          <w:rFonts w:cstheme="minorHAnsi"/>
        </w:rPr>
        <w:t xml:space="preserve"> U</w:t>
      </w:r>
      <w:r w:rsidRPr="002D39D5">
        <w:rPr>
          <w:rFonts w:cstheme="minorHAnsi"/>
        </w:rPr>
        <w:t xml:space="preserve">na carta con el permiso de viaje para el </w:t>
      </w:r>
      <w:r w:rsidR="002C4E64" w:rsidRPr="002D39D5">
        <w:rPr>
          <w:rFonts w:cstheme="minorHAnsi"/>
        </w:rPr>
        <w:t xml:space="preserve">Padre </w:t>
      </w:r>
      <w:r w:rsidRPr="002D39D5">
        <w:rPr>
          <w:rFonts w:cstheme="minorHAnsi"/>
        </w:rPr>
        <w:t>Mader</w:t>
      </w:r>
      <w:r w:rsidR="00146F6F" w:rsidRPr="002D39D5">
        <w:rPr>
          <w:rFonts w:cstheme="minorHAnsi"/>
        </w:rPr>
        <w:t>,</w:t>
      </w:r>
      <w:r w:rsidRPr="002D39D5">
        <w:rPr>
          <w:rFonts w:cstheme="minorHAnsi"/>
        </w:rPr>
        <w:t xml:space="preserve"> </w:t>
      </w:r>
      <w:r w:rsidR="00146F6F" w:rsidRPr="002D39D5">
        <w:rPr>
          <w:rFonts w:cstheme="minorHAnsi"/>
        </w:rPr>
        <w:t>fue dada</w:t>
      </w:r>
      <w:r w:rsidRPr="002D39D5">
        <w:rPr>
          <w:rFonts w:cstheme="minorHAnsi"/>
        </w:rPr>
        <w:t xml:space="preserve"> el 13 de diciembre de 1911: a Palestina por un año.</w:t>
      </w:r>
      <w:r w:rsidRPr="002D39D5">
        <w:rPr>
          <w:rStyle w:val="Refdenotaalpie"/>
          <w:rFonts w:cstheme="minorHAnsi"/>
        </w:rPr>
        <w:t xml:space="preserve"> </w:t>
      </w:r>
      <w:r w:rsidRPr="002D39D5">
        <w:rPr>
          <w:rStyle w:val="Refdenotaalpie"/>
          <w:rFonts w:cstheme="minorHAnsi"/>
        </w:rPr>
        <w:footnoteReference w:id="942"/>
      </w:r>
    </w:p>
    <w:p w:rsidR="00CF0071" w:rsidRPr="002D39D5" w:rsidRDefault="00146F6F" w:rsidP="00B565BF">
      <w:pPr>
        <w:widowControl w:val="0"/>
        <w:suppressAutoHyphens/>
        <w:spacing w:after="120" w:line="360" w:lineRule="auto"/>
        <w:ind w:firstLine="709"/>
        <w:jc w:val="both"/>
        <w:rPr>
          <w:rFonts w:cstheme="minorHAnsi"/>
        </w:rPr>
      </w:pPr>
      <w:r w:rsidRPr="002D39D5">
        <w:rPr>
          <w:rFonts w:cstheme="minorHAnsi"/>
        </w:rPr>
        <w:t>Con fecha de</w:t>
      </w:r>
      <w:r w:rsidR="00CF0071" w:rsidRPr="002D39D5">
        <w:rPr>
          <w:rFonts w:cstheme="minorHAnsi"/>
        </w:rPr>
        <w:t xml:space="preserve"> septiembre, </w:t>
      </w:r>
      <w:r w:rsidRPr="002D39D5">
        <w:rPr>
          <w:rFonts w:cstheme="minorHAnsi"/>
        </w:rPr>
        <w:t>existe</w:t>
      </w:r>
      <w:r w:rsidR="00CF0071" w:rsidRPr="002D39D5">
        <w:rPr>
          <w:rFonts w:cstheme="minorHAnsi"/>
        </w:rPr>
        <w:t xml:space="preserve"> una copia de una carta manuscrita</w:t>
      </w:r>
      <w:r w:rsidR="00CF0071" w:rsidRPr="002D39D5">
        <w:rPr>
          <w:rFonts w:cstheme="minorHAnsi"/>
          <w:caps/>
        </w:rPr>
        <w:t xml:space="preserve">, </w:t>
      </w:r>
      <w:r w:rsidRPr="002D39D5">
        <w:rPr>
          <w:rFonts w:cstheme="minorHAnsi"/>
        </w:rPr>
        <w:t>que seguramente fue escrita en F</w:t>
      </w:r>
      <w:r w:rsidR="00CF0071" w:rsidRPr="002D39D5">
        <w:rPr>
          <w:rFonts w:cstheme="minorHAnsi"/>
        </w:rPr>
        <w:t>riburgo para un “</w:t>
      </w:r>
      <w:r w:rsidR="00CF0071" w:rsidRPr="002D39D5">
        <w:rPr>
          <w:rFonts w:cstheme="minorHAnsi"/>
          <w:i/>
        </w:rPr>
        <w:t>querido hijo</w:t>
      </w:r>
      <w:r w:rsidR="00CF0071" w:rsidRPr="002D39D5">
        <w:rPr>
          <w:rFonts w:cstheme="minorHAnsi"/>
        </w:rPr>
        <w:t>” cuyo contenido nos indica</w:t>
      </w:r>
      <w:r w:rsidRPr="002D39D5">
        <w:rPr>
          <w:rFonts w:cstheme="minorHAnsi"/>
        </w:rPr>
        <w:t>, qué</w:t>
      </w:r>
      <w:r w:rsidR="00CF0071" w:rsidRPr="002D39D5">
        <w:rPr>
          <w:rFonts w:cstheme="minorHAnsi"/>
        </w:rPr>
        <w:t xml:space="preserve"> preocupación tenía del </w:t>
      </w:r>
      <w:r w:rsidR="00BC431D" w:rsidRPr="002D39D5">
        <w:rPr>
          <w:rFonts w:cstheme="minorHAnsi"/>
        </w:rPr>
        <w:t>Fundador</w:t>
      </w:r>
      <w:r w:rsidR="00CF0071" w:rsidRPr="002D39D5">
        <w:rPr>
          <w:rFonts w:cstheme="minorHAnsi"/>
        </w:rPr>
        <w:t xml:space="preserve"> con referencia a la formación de los </w:t>
      </w:r>
      <w:r w:rsidR="000D69D1">
        <w:rPr>
          <w:rFonts w:cstheme="minorHAnsi"/>
        </w:rPr>
        <w:t>Escolásticos</w:t>
      </w:r>
      <w:r w:rsidR="00CF0071" w:rsidRPr="002D39D5">
        <w:rPr>
          <w:rFonts w:cstheme="minorHAnsi"/>
        </w:rPr>
        <w:t xml:space="preserve">. Probablemente estaba dirigida al </w:t>
      </w:r>
      <w:r w:rsidR="002C4E64" w:rsidRPr="002D39D5">
        <w:rPr>
          <w:rFonts w:cstheme="minorHAnsi"/>
        </w:rPr>
        <w:t xml:space="preserve">Padre </w:t>
      </w:r>
      <w:r w:rsidR="00CF0071" w:rsidRPr="002D39D5">
        <w:rPr>
          <w:rFonts w:cstheme="minorHAnsi"/>
        </w:rPr>
        <w:t xml:space="preserve">Paulus Pabst, con el cual tenía, como es sabido, </w:t>
      </w:r>
      <w:r w:rsidRPr="002D39D5">
        <w:rPr>
          <w:rFonts w:cstheme="minorHAnsi"/>
        </w:rPr>
        <w:t>una</w:t>
      </w:r>
      <w:r w:rsidR="00CF0071" w:rsidRPr="002D39D5">
        <w:rPr>
          <w:rFonts w:cstheme="minorHAnsi"/>
        </w:rPr>
        <w:t xml:space="preserve"> especial confianza.</w:t>
      </w:r>
    </w:p>
    <w:p w:rsidR="00CF0071" w:rsidRPr="002D39D5" w:rsidRDefault="00CF0071" w:rsidP="00B565BF">
      <w:pPr>
        <w:widowControl w:val="0"/>
        <w:suppressAutoHyphens/>
        <w:spacing w:after="120" w:line="360" w:lineRule="auto"/>
        <w:ind w:firstLine="709"/>
        <w:jc w:val="both"/>
        <w:rPr>
          <w:rFonts w:cstheme="minorHAnsi"/>
          <w:i/>
        </w:rPr>
      </w:pPr>
      <w:r w:rsidRPr="002D39D5">
        <w:rPr>
          <w:rFonts w:cstheme="minorHAnsi"/>
        </w:rPr>
        <w:t xml:space="preserve"> </w:t>
      </w:r>
      <w:r w:rsidR="000510F8" w:rsidRPr="002D39D5">
        <w:rPr>
          <w:rFonts w:cstheme="minorHAnsi"/>
        </w:rPr>
        <w:t>“</w:t>
      </w:r>
      <w:r w:rsidRPr="002D39D5">
        <w:rPr>
          <w:rFonts w:cstheme="minorHAnsi"/>
          <w:i/>
        </w:rPr>
        <w:t xml:space="preserve">Con referencia a los estudios en Friburgo para </w:t>
      </w:r>
      <w:r w:rsidR="009F05CA" w:rsidRPr="002D39D5">
        <w:rPr>
          <w:rFonts w:cstheme="minorHAnsi"/>
          <w:i/>
        </w:rPr>
        <w:t>Filosofía</w:t>
      </w:r>
      <w:r w:rsidRPr="002D39D5">
        <w:rPr>
          <w:rFonts w:cstheme="minorHAnsi"/>
          <w:i/>
        </w:rPr>
        <w:t xml:space="preserve"> le p</w:t>
      </w:r>
      <w:r w:rsidR="00146F6F" w:rsidRPr="002D39D5">
        <w:rPr>
          <w:rFonts w:cstheme="minorHAnsi"/>
          <w:i/>
        </w:rPr>
        <w:t>ido esperar por el momento. Lo</w:t>
      </w:r>
      <w:r w:rsidRPr="002D39D5">
        <w:rPr>
          <w:rFonts w:cstheme="minorHAnsi"/>
          <w:i/>
        </w:rPr>
        <w:t xml:space="preserve"> voy a estudiar más a fondo.</w:t>
      </w:r>
    </w:p>
    <w:p w:rsidR="00CF0071" w:rsidRPr="00D31E64" w:rsidRDefault="00146F6F" w:rsidP="00D31E64">
      <w:pPr>
        <w:widowControl w:val="0"/>
        <w:suppressAutoHyphens/>
        <w:spacing w:after="120" w:line="360" w:lineRule="auto"/>
        <w:ind w:left="426" w:firstLine="708"/>
        <w:jc w:val="both"/>
        <w:rPr>
          <w:rFonts w:cstheme="minorHAnsi"/>
          <w:i/>
        </w:rPr>
      </w:pPr>
      <w:r w:rsidRPr="00D31E64">
        <w:rPr>
          <w:rFonts w:cstheme="minorHAnsi"/>
          <w:i/>
        </w:rPr>
        <w:t>¡Ex</w:t>
      </w:r>
      <w:r w:rsidR="00CF0071" w:rsidRPr="00D31E64">
        <w:rPr>
          <w:rFonts w:cstheme="minorHAnsi"/>
          <w:i/>
        </w:rPr>
        <w:t>poner a los nuevos profesos de esta manera!</w:t>
      </w:r>
    </w:p>
    <w:p w:rsidR="00CF0071" w:rsidRPr="002D39D5" w:rsidRDefault="00CF0071" w:rsidP="00D31E64">
      <w:pPr>
        <w:pStyle w:val="Prrafodelista"/>
        <w:widowControl w:val="0"/>
        <w:numPr>
          <w:ilvl w:val="0"/>
          <w:numId w:val="12"/>
        </w:numPr>
        <w:suppressAutoHyphens/>
        <w:spacing w:after="120" w:line="360" w:lineRule="auto"/>
        <w:ind w:left="0" w:firstLine="426"/>
        <w:jc w:val="both"/>
        <w:rPr>
          <w:rFonts w:cstheme="minorHAnsi"/>
          <w:i/>
        </w:rPr>
      </w:pPr>
      <w:r w:rsidRPr="002D39D5">
        <w:rPr>
          <w:rFonts w:cstheme="minorHAnsi"/>
          <w:i/>
        </w:rPr>
        <w:t xml:space="preserve">Todas las congregaciones tienen casas de estudios </w:t>
      </w:r>
      <w:r w:rsidR="00EA6D40" w:rsidRPr="002D39D5">
        <w:rPr>
          <w:rFonts w:cstheme="minorHAnsi"/>
          <w:i/>
        </w:rPr>
        <w:t xml:space="preserve">para sus profesos </w:t>
      </w:r>
      <w:r w:rsidR="00EA6D40">
        <w:rPr>
          <w:rFonts w:cstheme="minorHAnsi"/>
          <w:i/>
        </w:rPr>
        <w:t>o al menos lo intentan</w:t>
      </w:r>
      <w:r w:rsidRPr="002D39D5">
        <w:rPr>
          <w:rFonts w:cstheme="minorHAnsi"/>
          <w:i/>
        </w:rPr>
        <w:t>.</w:t>
      </w:r>
    </w:p>
    <w:p w:rsidR="00CF0071" w:rsidRPr="002D39D5" w:rsidRDefault="00CF0071" w:rsidP="00D31E64">
      <w:pPr>
        <w:pStyle w:val="Prrafodelista"/>
        <w:widowControl w:val="0"/>
        <w:numPr>
          <w:ilvl w:val="0"/>
          <w:numId w:val="12"/>
        </w:numPr>
        <w:suppressAutoHyphens/>
        <w:spacing w:after="120" w:line="360" w:lineRule="auto"/>
        <w:ind w:left="0" w:firstLine="426"/>
        <w:jc w:val="both"/>
        <w:rPr>
          <w:rFonts w:cstheme="minorHAnsi"/>
          <w:i/>
        </w:rPr>
      </w:pPr>
      <w:r w:rsidRPr="002D39D5">
        <w:rPr>
          <w:rFonts w:cstheme="minorHAnsi"/>
          <w:i/>
        </w:rPr>
        <w:t>Friburgo no tiene el personal adecuado. ¿</w:t>
      </w:r>
      <w:r w:rsidR="00146F6F" w:rsidRPr="002D39D5">
        <w:rPr>
          <w:rFonts w:cstheme="minorHAnsi"/>
          <w:i/>
        </w:rPr>
        <w:t>A quién</w:t>
      </w:r>
      <w:r w:rsidRPr="002D39D5">
        <w:rPr>
          <w:rFonts w:cstheme="minorHAnsi"/>
          <w:i/>
        </w:rPr>
        <w:t xml:space="preserve"> darían los estudiantes cuentas </w:t>
      </w:r>
      <w:r w:rsidR="00146F6F" w:rsidRPr="002D39D5">
        <w:rPr>
          <w:rFonts w:cstheme="minorHAnsi"/>
          <w:i/>
        </w:rPr>
        <w:t xml:space="preserve">de </w:t>
      </w:r>
      <w:r w:rsidRPr="002D39D5">
        <w:rPr>
          <w:rFonts w:cstheme="minorHAnsi"/>
          <w:i/>
        </w:rPr>
        <w:t xml:space="preserve">su conciencia? Con el superior no es posible, y el </w:t>
      </w:r>
      <w:r w:rsidR="002C4E64" w:rsidRPr="002D39D5">
        <w:rPr>
          <w:rFonts w:cstheme="minorHAnsi"/>
          <w:i/>
        </w:rPr>
        <w:t xml:space="preserve">Padre </w:t>
      </w:r>
      <w:r w:rsidRPr="002D39D5">
        <w:rPr>
          <w:rFonts w:cstheme="minorHAnsi"/>
          <w:i/>
        </w:rPr>
        <w:t>Conrad [Hansknecht] está e</w:t>
      </w:r>
      <w:r w:rsidR="00146F6F" w:rsidRPr="002D39D5">
        <w:rPr>
          <w:rFonts w:cstheme="minorHAnsi"/>
          <w:i/>
        </w:rPr>
        <w:t>n Drognens, aunque é</w:t>
      </w:r>
      <w:r w:rsidRPr="002D39D5">
        <w:rPr>
          <w:rFonts w:cstheme="minorHAnsi"/>
          <w:i/>
        </w:rPr>
        <w:t>l viene semanalmente.</w:t>
      </w:r>
    </w:p>
    <w:p w:rsidR="00CF0071" w:rsidRPr="002D39D5" w:rsidRDefault="00CF0071" w:rsidP="00D31E64">
      <w:pPr>
        <w:pStyle w:val="Prrafodelista"/>
        <w:widowControl w:val="0"/>
        <w:numPr>
          <w:ilvl w:val="0"/>
          <w:numId w:val="12"/>
        </w:numPr>
        <w:suppressAutoHyphens/>
        <w:spacing w:after="120" w:line="360" w:lineRule="auto"/>
        <w:ind w:left="0" w:firstLine="426"/>
        <w:jc w:val="both"/>
        <w:rPr>
          <w:rFonts w:cstheme="minorHAnsi"/>
          <w:i/>
        </w:rPr>
      </w:pPr>
      <w:r w:rsidRPr="002D39D5">
        <w:rPr>
          <w:rFonts w:cstheme="minorHAnsi"/>
          <w:i/>
        </w:rPr>
        <w:t>Y ¿</w:t>
      </w:r>
      <w:r w:rsidR="00146F6F" w:rsidRPr="002D39D5">
        <w:rPr>
          <w:rFonts w:cstheme="minorHAnsi"/>
          <w:i/>
        </w:rPr>
        <w:t>E</w:t>
      </w:r>
      <w:r w:rsidRPr="002D39D5">
        <w:rPr>
          <w:rFonts w:cstheme="minorHAnsi"/>
          <w:i/>
        </w:rPr>
        <w:t xml:space="preserve">s Friburgo adecuado para formar trabajadores apostólicos </w:t>
      </w:r>
      <w:r w:rsidR="00146F6F" w:rsidRPr="002D39D5">
        <w:rPr>
          <w:rFonts w:cstheme="minorHAnsi"/>
          <w:i/>
        </w:rPr>
        <w:t>fuertes</w:t>
      </w:r>
      <w:r w:rsidRPr="002D39D5">
        <w:rPr>
          <w:rFonts w:cstheme="minorHAnsi"/>
          <w:i/>
        </w:rPr>
        <w:t xml:space="preserve">? El </w:t>
      </w:r>
      <w:r w:rsidR="002C4E64" w:rsidRPr="002D39D5">
        <w:rPr>
          <w:rFonts w:cstheme="minorHAnsi"/>
          <w:i/>
        </w:rPr>
        <w:t xml:space="preserve">Padre </w:t>
      </w:r>
      <w:r w:rsidR="00146F6F" w:rsidRPr="002D39D5">
        <w:rPr>
          <w:rFonts w:cstheme="minorHAnsi"/>
          <w:i/>
        </w:rPr>
        <w:t>Tharsitius</w:t>
      </w:r>
      <w:r w:rsidRPr="002D39D5">
        <w:rPr>
          <w:rFonts w:cstheme="minorHAnsi"/>
          <w:i/>
        </w:rPr>
        <w:t>, dice que</w:t>
      </w:r>
      <w:r w:rsidR="00146F6F" w:rsidRPr="002D39D5">
        <w:rPr>
          <w:rFonts w:cstheme="minorHAnsi"/>
          <w:i/>
        </w:rPr>
        <w:t xml:space="preserve"> entre</w:t>
      </w:r>
      <w:r w:rsidRPr="002D39D5">
        <w:rPr>
          <w:rFonts w:cstheme="minorHAnsi"/>
          <w:i/>
        </w:rPr>
        <w:t xml:space="preserve"> los </w:t>
      </w:r>
      <w:r w:rsidR="000D69D1">
        <w:rPr>
          <w:rFonts w:cstheme="minorHAnsi"/>
          <w:i/>
        </w:rPr>
        <w:t>Escolásticos</w:t>
      </w:r>
      <w:r w:rsidRPr="002D39D5">
        <w:rPr>
          <w:rFonts w:cstheme="minorHAnsi"/>
          <w:i/>
        </w:rPr>
        <w:t xml:space="preserve"> no hay suficiente ánimo por la misión, en todo caso por motivos </w:t>
      </w:r>
      <w:r w:rsidR="00146F6F" w:rsidRPr="002D39D5">
        <w:rPr>
          <w:rFonts w:cstheme="minorHAnsi"/>
          <w:i/>
        </w:rPr>
        <w:t>que en</w:t>
      </w:r>
      <w:r w:rsidRPr="002D39D5">
        <w:rPr>
          <w:rFonts w:cstheme="minorHAnsi"/>
          <w:i/>
        </w:rPr>
        <w:t xml:space="preserve"> este momento residen en las circunstancias de Assam, y </w:t>
      </w:r>
      <w:r w:rsidR="00146F6F" w:rsidRPr="002D39D5">
        <w:rPr>
          <w:rFonts w:cstheme="minorHAnsi"/>
          <w:i/>
        </w:rPr>
        <w:t>que yo,</w:t>
      </w:r>
      <w:r w:rsidRPr="002D39D5">
        <w:rPr>
          <w:rFonts w:cstheme="minorHAnsi"/>
          <w:i/>
        </w:rPr>
        <w:t xml:space="preserve"> con razón o sin razón, por un tiempo dej</w:t>
      </w:r>
      <w:r w:rsidR="00146F6F" w:rsidRPr="002D39D5">
        <w:rPr>
          <w:rFonts w:cstheme="minorHAnsi"/>
          <w:i/>
        </w:rPr>
        <w:t>o</w:t>
      </w:r>
      <w:r w:rsidRPr="002D39D5">
        <w:rPr>
          <w:rFonts w:cstheme="minorHAnsi"/>
          <w:i/>
        </w:rPr>
        <w:t xml:space="preserve"> la cosa así.</w:t>
      </w:r>
    </w:p>
    <w:p w:rsidR="00CF0071" w:rsidRPr="002D39D5" w:rsidRDefault="00CF0071" w:rsidP="00D31E64">
      <w:pPr>
        <w:pStyle w:val="Prrafodelista"/>
        <w:widowControl w:val="0"/>
        <w:numPr>
          <w:ilvl w:val="0"/>
          <w:numId w:val="12"/>
        </w:numPr>
        <w:suppressAutoHyphens/>
        <w:spacing w:after="120" w:line="360" w:lineRule="auto"/>
        <w:ind w:left="0" w:firstLine="426"/>
        <w:jc w:val="both"/>
        <w:rPr>
          <w:rFonts w:cstheme="minorHAnsi"/>
          <w:i/>
        </w:rPr>
      </w:pPr>
      <w:r w:rsidRPr="002D39D5">
        <w:rPr>
          <w:rFonts w:cstheme="minorHAnsi"/>
          <w:i/>
        </w:rPr>
        <w:t xml:space="preserve">El </w:t>
      </w:r>
      <w:r w:rsidR="002C4E64" w:rsidRPr="002D39D5">
        <w:rPr>
          <w:rFonts w:cstheme="minorHAnsi"/>
          <w:i/>
        </w:rPr>
        <w:t xml:space="preserve">Padre </w:t>
      </w:r>
      <w:r w:rsidRPr="002D39D5">
        <w:rPr>
          <w:rFonts w:cstheme="minorHAnsi"/>
          <w:i/>
        </w:rPr>
        <w:t xml:space="preserve">Hilarius [Gog] me dijo, que si alguna vez tiene profesores titulados, </w:t>
      </w:r>
      <w:r w:rsidR="00146F6F" w:rsidRPr="002D39D5">
        <w:rPr>
          <w:rFonts w:cstheme="minorHAnsi"/>
          <w:i/>
        </w:rPr>
        <w:t>entonces seguramente</w:t>
      </w:r>
      <w:r w:rsidRPr="002D39D5">
        <w:rPr>
          <w:rFonts w:cstheme="minorHAnsi"/>
          <w:i/>
        </w:rPr>
        <w:t xml:space="preserve"> [probablemente </w:t>
      </w:r>
      <w:r w:rsidR="00146F6F" w:rsidRPr="002D39D5">
        <w:rPr>
          <w:rFonts w:cstheme="minorHAnsi"/>
          <w:i/>
        </w:rPr>
        <w:t xml:space="preserve">se refiere a </w:t>
      </w:r>
      <w:r w:rsidRPr="002D39D5">
        <w:rPr>
          <w:rFonts w:cstheme="minorHAnsi"/>
          <w:i/>
        </w:rPr>
        <w:t>los candidatos] esta</w:t>
      </w:r>
      <w:r w:rsidR="00146F6F" w:rsidRPr="002D39D5">
        <w:rPr>
          <w:rFonts w:cstheme="minorHAnsi"/>
          <w:i/>
        </w:rPr>
        <w:t>rán</w:t>
      </w:r>
      <w:r w:rsidRPr="002D39D5">
        <w:rPr>
          <w:rFonts w:cstheme="minorHAnsi"/>
          <w:i/>
        </w:rPr>
        <w:t xml:space="preserve"> descontentos.</w:t>
      </w:r>
    </w:p>
    <w:p w:rsidR="00CF0071" w:rsidRPr="002D39D5" w:rsidRDefault="00CF0071" w:rsidP="00D31E64">
      <w:pPr>
        <w:pStyle w:val="Prrafodelista"/>
        <w:widowControl w:val="0"/>
        <w:numPr>
          <w:ilvl w:val="0"/>
          <w:numId w:val="12"/>
        </w:numPr>
        <w:suppressAutoHyphens/>
        <w:spacing w:after="120" w:line="360" w:lineRule="auto"/>
        <w:ind w:left="0" w:firstLine="426"/>
        <w:jc w:val="both"/>
        <w:rPr>
          <w:rFonts w:cstheme="minorHAnsi"/>
          <w:i/>
        </w:rPr>
      </w:pPr>
      <w:r w:rsidRPr="002D39D5">
        <w:rPr>
          <w:rFonts w:cstheme="minorHAnsi"/>
          <w:i/>
        </w:rPr>
        <w:lastRenderedPageBreak/>
        <w:t xml:space="preserve">Parece que el </w:t>
      </w:r>
      <w:r w:rsidR="002C4E64" w:rsidRPr="002D39D5">
        <w:rPr>
          <w:rFonts w:cstheme="minorHAnsi"/>
          <w:i/>
        </w:rPr>
        <w:t xml:space="preserve">Padre </w:t>
      </w:r>
      <w:r w:rsidRPr="002D39D5">
        <w:rPr>
          <w:rFonts w:cstheme="minorHAnsi"/>
          <w:i/>
        </w:rPr>
        <w:t>Tharsitius [Wolff</w:t>
      </w:r>
      <w:r w:rsidR="00146F6F" w:rsidRPr="002D39D5">
        <w:rPr>
          <w:rFonts w:cstheme="minorHAnsi"/>
          <w:i/>
        </w:rPr>
        <w:t>]</w:t>
      </w:r>
      <w:r w:rsidRPr="002D39D5">
        <w:rPr>
          <w:rFonts w:cstheme="minorHAnsi"/>
          <w:i/>
        </w:rPr>
        <w:t xml:space="preserve"> ha trabajado principalmente por este plan de la </w:t>
      </w:r>
      <w:r w:rsidR="009F05CA" w:rsidRPr="002D39D5">
        <w:rPr>
          <w:rFonts w:cstheme="minorHAnsi"/>
          <w:i/>
        </w:rPr>
        <w:t>Filosofía</w:t>
      </w:r>
      <w:r w:rsidRPr="002D39D5">
        <w:rPr>
          <w:rFonts w:cstheme="minorHAnsi"/>
          <w:i/>
        </w:rPr>
        <w:t>.</w:t>
      </w:r>
    </w:p>
    <w:p w:rsidR="00CF0071" w:rsidRPr="002D39D5" w:rsidRDefault="00CF0071" w:rsidP="00D31E64">
      <w:pPr>
        <w:pStyle w:val="Prrafodelista"/>
        <w:widowControl w:val="0"/>
        <w:numPr>
          <w:ilvl w:val="0"/>
          <w:numId w:val="12"/>
        </w:numPr>
        <w:suppressAutoHyphens/>
        <w:spacing w:after="120" w:line="360" w:lineRule="auto"/>
        <w:ind w:left="0" w:firstLine="426"/>
        <w:jc w:val="both"/>
        <w:rPr>
          <w:rFonts w:cstheme="minorHAnsi"/>
          <w:i/>
        </w:rPr>
      </w:pPr>
      <w:r w:rsidRPr="002D39D5">
        <w:rPr>
          <w:rFonts w:cstheme="minorHAnsi"/>
          <w:i/>
        </w:rPr>
        <w:t>Fr. Carolus Bärlohner no sirve como profesor de humanidades, como todos reconocen.</w:t>
      </w:r>
    </w:p>
    <w:p w:rsidR="00CF0071" w:rsidRPr="002D39D5" w:rsidRDefault="00CF0071" w:rsidP="00D31E64">
      <w:pPr>
        <w:pStyle w:val="Prrafodelista"/>
        <w:widowControl w:val="0"/>
        <w:numPr>
          <w:ilvl w:val="0"/>
          <w:numId w:val="12"/>
        </w:numPr>
        <w:suppressAutoHyphens/>
        <w:spacing w:after="120" w:line="360" w:lineRule="auto"/>
        <w:ind w:left="0" w:firstLine="426"/>
        <w:jc w:val="both"/>
        <w:rPr>
          <w:rFonts w:cstheme="minorHAnsi"/>
          <w:i/>
        </w:rPr>
      </w:pPr>
      <w:r w:rsidRPr="002D39D5">
        <w:rPr>
          <w:rFonts w:cstheme="minorHAnsi"/>
          <w:i/>
        </w:rPr>
        <w:t xml:space="preserve">Friburgo es una ciudad cara </w:t>
      </w:r>
      <w:r w:rsidR="002B65D5" w:rsidRPr="002D39D5">
        <w:rPr>
          <w:rFonts w:cstheme="minorHAnsi"/>
          <w:i/>
        </w:rPr>
        <w:t xml:space="preserve">y </w:t>
      </w:r>
      <w:r w:rsidRPr="002D39D5">
        <w:rPr>
          <w:rFonts w:cstheme="minorHAnsi"/>
          <w:i/>
        </w:rPr>
        <w:t>no sin peligros morales.</w:t>
      </w:r>
    </w:p>
    <w:p w:rsidR="00CF0071" w:rsidRPr="002D39D5" w:rsidRDefault="00CF0071" w:rsidP="00D31E64">
      <w:pPr>
        <w:pStyle w:val="Prrafodelista"/>
        <w:widowControl w:val="0"/>
        <w:numPr>
          <w:ilvl w:val="0"/>
          <w:numId w:val="12"/>
        </w:numPr>
        <w:suppressAutoHyphens/>
        <w:spacing w:after="120" w:line="360" w:lineRule="auto"/>
        <w:ind w:left="0" w:firstLine="426"/>
        <w:jc w:val="both"/>
        <w:rPr>
          <w:rFonts w:cstheme="minorHAnsi"/>
          <w:i/>
        </w:rPr>
      </w:pPr>
      <w:r w:rsidRPr="002D39D5">
        <w:rPr>
          <w:rFonts w:cstheme="minorHAnsi"/>
          <w:i/>
        </w:rPr>
        <w:t>Yo hablaré todavía estos días en Friburgo con personalidades relevantes.</w:t>
      </w:r>
    </w:p>
    <w:p w:rsidR="00CF0071" w:rsidRPr="002D39D5" w:rsidRDefault="00CF0071" w:rsidP="00D31E64">
      <w:pPr>
        <w:pStyle w:val="Prrafodelista"/>
        <w:widowControl w:val="0"/>
        <w:numPr>
          <w:ilvl w:val="0"/>
          <w:numId w:val="12"/>
        </w:numPr>
        <w:suppressAutoHyphens/>
        <w:spacing w:after="120" w:line="360" w:lineRule="auto"/>
        <w:ind w:left="0" w:firstLine="426"/>
        <w:jc w:val="both"/>
        <w:rPr>
          <w:rFonts w:cstheme="minorHAnsi"/>
          <w:i/>
        </w:rPr>
      </w:pPr>
      <w:r w:rsidRPr="002D39D5">
        <w:rPr>
          <w:rFonts w:cstheme="minorHAnsi"/>
          <w:i/>
        </w:rPr>
        <w:t xml:space="preserve">Las así llamadas Villeggiaturen [villas elegantes; casas de vacaciones…], si </w:t>
      </w:r>
      <w:r w:rsidR="002B65D5" w:rsidRPr="002D39D5">
        <w:rPr>
          <w:rFonts w:cstheme="minorHAnsi"/>
          <w:i/>
        </w:rPr>
        <w:t>uno no posee un convento</w:t>
      </w:r>
      <w:r w:rsidRPr="002D39D5">
        <w:rPr>
          <w:rFonts w:cstheme="minorHAnsi"/>
          <w:i/>
        </w:rPr>
        <w:t>,</w:t>
      </w:r>
      <w:r w:rsidR="002B65D5" w:rsidRPr="002D39D5">
        <w:rPr>
          <w:rFonts w:cstheme="minorHAnsi"/>
          <w:i/>
        </w:rPr>
        <w:t xml:space="preserve"> son</w:t>
      </w:r>
      <w:r w:rsidRPr="002D39D5">
        <w:rPr>
          <w:rFonts w:cstheme="minorHAnsi"/>
          <w:i/>
        </w:rPr>
        <w:t xml:space="preserve"> un mal necesario. Fuera de Roma se debería </w:t>
      </w:r>
      <w:r w:rsidR="002B65D5" w:rsidRPr="002D39D5">
        <w:rPr>
          <w:rFonts w:cstheme="minorHAnsi"/>
          <w:i/>
        </w:rPr>
        <w:t>tener</w:t>
      </w:r>
      <w:r w:rsidRPr="002D39D5">
        <w:rPr>
          <w:rFonts w:cstheme="minorHAnsi"/>
          <w:i/>
        </w:rPr>
        <w:t xml:space="preserve"> escolasticado solamente en aquellos sitios donde no se necesiten Villeggiaturen.</w:t>
      </w:r>
    </w:p>
    <w:p w:rsidR="00CF0071" w:rsidRPr="002D39D5" w:rsidRDefault="002B65D5" w:rsidP="00B565BF">
      <w:pPr>
        <w:widowControl w:val="0"/>
        <w:suppressAutoHyphens/>
        <w:spacing w:after="120" w:line="360" w:lineRule="auto"/>
        <w:ind w:firstLine="709"/>
        <w:jc w:val="both"/>
        <w:rPr>
          <w:rFonts w:cstheme="minorHAnsi"/>
        </w:rPr>
      </w:pPr>
      <w:r w:rsidRPr="002D39D5">
        <w:rPr>
          <w:rFonts w:cstheme="minorHAnsi"/>
          <w:i/>
        </w:rPr>
        <w:t>E</w:t>
      </w:r>
      <w:r w:rsidR="00CF0071" w:rsidRPr="002D39D5">
        <w:rPr>
          <w:rFonts w:cstheme="minorHAnsi"/>
          <w:i/>
        </w:rPr>
        <w:t>stos pensamientos expresados aquí, los desarrolla</w:t>
      </w:r>
      <w:r w:rsidRPr="002D39D5">
        <w:rPr>
          <w:rFonts w:cstheme="minorHAnsi"/>
          <w:i/>
        </w:rPr>
        <w:t>ré</w:t>
      </w:r>
      <w:r w:rsidR="00CF0071" w:rsidRPr="002D39D5">
        <w:rPr>
          <w:rFonts w:cstheme="minorHAnsi"/>
          <w:i/>
        </w:rPr>
        <w:t xml:space="preserve"> mejor más adelante</w:t>
      </w:r>
      <w:r w:rsidR="00CF0071" w:rsidRPr="002D39D5">
        <w:rPr>
          <w:rFonts w:cstheme="minorHAnsi"/>
        </w:rPr>
        <w:t>”.</w:t>
      </w:r>
      <w:r w:rsidR="00CF0071" w:rsidRPr="002D39D5">
        <w:rPr>
          <w:rStyle w:val="Refdenotaalpie"/>
          <w:rFonts w:cstheme="minorHAnsi"/>
        </w:rPr>
        <w:t xml:space="preserve"> </w:t>
      </w:r>
      <w:r w:rsidR="00CF0071" w:rsidRPr="002D39D5">
        <w:rPr>
          <w:rStyle w:val="Refdenotaalpie"/>
          <w:rFonts w:cstheme="minorHAnsi"/>
        </w:rPr>
        <w:footnoteReference w:id="943"/>
      </w:r>
    </w:p>
    <w:p w:rsidR="00CF0071" w:rsidRPr="002D39D5" w:rsidRDefault="00CF0071" w:rsidP="00B565BF">
      <w:pPr>
        <w:widowControl w:val="0"/>
        <w:suppressAutoHyphens/>
        <w:spacing w:after="120" w:line="360" w:lineRule="auto"/>
        <w:ind w:firstLine="709"/>
        <w:jc w:val="both"/>
        <w:rPr>
          <w:rFonts w:cstheme="minorHAnsi"/>
        </w:rPr>
      </w:pPr>
      <w:r w:rsidRPr="002D39D5">
        <w:rPr>
          <w:rFonts w:cstheme="minorHAnsi"/>
        </w:rPr>
        <w:t>29 de septiembre de 1911: Jordán regresa de nuevo a Roma</w:t>
      </w:r>
    </w:p>
    <w:p w:rsidR="00CF0071" w:rsidRPr="002D39D5" w:rsidRDefault="002B65D5" w:rsidP="00B565BF">
      <w:pPr>
        <w:widowControl w:val="0"/>
        <w:suppressAutoHyphens/>
        <w:spacing w:after="120" w:line="360" w:lineRule="auto"/>
        <w:ind w:firstLine="709"/>
        <w:jc w:val="both"/>
        <w:rPr>
          <w:rFonts w:cstheme="minorHAnsi"/>
        </w:rPr>
      </w:pPr>
      <w:r w:rsidRPr="002D39D5">
        <w:rPr>
          <w:rFonts w:cstheme="minorHAnsi"/>
        </w:rPr>
        <w:t>E</w:t>
      </w:r>
      <w:r w:rsidR="00CF0071" w:rsidRPr="002D39D5">
        <w:rPr>
          <w:rFonts w:cstheme="minorHAnsi"/>
        </w:rPr>
        <w:t xml:space="preserve">l </w:t>
      </w:r>
      <w:r w:rsidRPr="002D39D5">
        <w:rPr>
          <w:rFonts w:cstheme="minorHAnsi"/>
        </w:rPr>
        <w:t>2</w:t>
      </w:r>
      <w:r w:rsidR="00CF0071" w:rsidRPr="002D39D5">
        <w:rPr>
          <w:rFonts w:cstheme="minorHAnsi"/>
        </w:rPr>
        <w:t xml:space="preserve">9 de septiembre de 1911: el </w:t>
      </w:r>
      <w:r w:rsidR="002C4E64" w:rsidRPr="002D39D5">
        <w:rPr>
          <w:rFonts w:cstheme="minorHAnsi"/>
        </w:rPr>
        <w:t xml:space="preserve">Padre </w:t>
      </w:r>
      <w:r w:rsidR="00CF0071" w:rsidRPr="002D39D5">
        <w:rPr>
          <w:rFonts w:cstheme="minorHAnsi"/>
        </w:rPr>
        <w:t xml:space="preserve">Jordán envía felicitaciones </w:t>
      </w:r>
      <w:r w:rsidRPr="002D39D5">
        <w:rPr>
          <w:rFonts w:cstheme="minorHAnsi"/>
        </w:rPr>
        <w:t xml:space="preserve">al </w:t>
      </w:r>
      <w:r w:rsidR="002C4E64" w:rsidRPr="002D39D5">
        <w:rPr>
          <w:rFonts w:cstheme="minorHAnsi"/>
        </w:rPr>
        <w:t xml:space="preserve">Padre </w:t>
      </w:r>
      <w:r w:rsidRPr="002D39D5">
        <w:rPr>
          <w:rFonts w:cstheme="minorHAnsi"/>
        </w:rPr>
        <w:t>Rembert Gavanesche</w:t>
      </w:r>
      <w:r w:rsidR="008B26A9" w:rsidRPr="002D39D5">
        <w:rPr>
          <w:rStyle w:val="Refdenotaalpie"/>
          <w:rFonts w:cstheme="minorHAnsi"/>
        </w:rPr>
        <w:footnoteReference w:id="944"/>
      </w:r>
      <w:r w:rsidR="00BC431D" w:rsidRPr="002D39D5">
        <w:rPr>
          <w:rFonts w:cstheme="minorHAnsi"/>
        </w:rPr>
        <w:t xml:space="preserve"> </w:t>
      </w:r>
      <w:r w:rsidRPr="002D39D5">
        <w:rPr>
          <w:rFonts w:cstheme="minorHAnsi"/>
        </w:rPr>
        <w:t>por</w:t>
      </w:r>
      <w:r w:rsidR="00CF0071" w:rsidRPr="002D39D5">
        <w:rPr>
          <w:rFonts w:cstheme="minorHAnsi"/>
        </w:rPr>
        <w:t xml:space="preserve"> </w:t>
      </w:r>
      <w:r w:rsidRPr="002D39D5">
        <w:rPr>
          <w:rFonts w:cstheme="minorHAnsi"/>
        </w:rPr>
        <w:t>la</w:t>
      </w:r>
      <w:r w:rsidR="00CF0071" w:rsidRPr="002D39D5">
        <w:rPr>
          <w:rFonts w:cstheme="minorHAnsi"/>
        </w:rPr>
        <w:t xml:space="preserve"> profesión.</w:t>
      </w:r>
      <w:r w:rsidR="00CF0071" w:rsidRPr="002D39D5">
        <w:rPr>
          <w:rStyle w:val="Refdenotaalpie"/>
          <w:rFonts w:cstheme="minorHAnsi"/>
        </w:rPr>
        <w:footnoteReference w:id="945"/>
      </w:r>
    </w:p>
    <w:p w:rsidR="00CF0071" w:rsidRPr="002D39D5" w:rsidRDefault="00CF0071" w:rsidP="00B565BF">
      <w:pPr>
        <w:widowControl w:val="0"/>
        <w:suppressAutoHyphens/>
        <w:spacing w:after="120" w:line="360" w:lineRule="auto"/>
        <w:ind w:firstLine="709"/>
        <w:jc w:val="both"/>
        <w:rPr>
          <w:rFonts w:cstheme="minorHAnsi"/>
        </w:rPr>
      </w:pPr>
      <w:r w:rsidRPr="002D39D5">
        <w:rPr>
          <w:rFonts w:cstheme="minorHAnsi"/>
        </w:rPr>
        <w:t xml:space="preserve">2 de octubre de 1911: </w:t>
      </w:r>
      <w:r w:rsidR="002B65D5" w:rsidRPr="002D39D5">
        <w:rPr>
          <w:rFonts w:cstheme="minorHAnsi"/>
        </w:rPr>
        <w:t xml:space="preserve">el </w:t>
      </w:r>
      <w:r w:rsidR="002C4E64" w:rsidRPr="002D39D5">
        <w:rPr>
          <w:rFonts w:cstheme="minorHAnsi"/>
        </w:rPr>
        <w:t xml:space="preserve">Padre </w:t>
      </w:r>
      <w:r w:rsidRPr="002D39D5">
        <w:rPr>
          <w:rFonts w:cstheme="minorHAnsi"/>
        </w:rPr>
        <w:t xml:space="preserve">Cornelius Rechenauer pide desde Wörishofen permiso, para ponerse unas </w:t>
      </w:r>
      <w:r w:rsidR="002B65D5" w:rsidRPr="002D39D5">
        <w:rPr>
          <w:rFonts w:cstheme="minorHAnsi"/>
        </w:rPr>
        <w:t>gafas</w:t>
      </w:r>
      <w:r w:rsidRPr="002D39D5">
        <w:rPr>
          <w:rFonts w:cstheme="minorHAnsi"/>
        </w:rPr>
        <w:t xml:space="preserve">, por consejo de su médico, de metal noble </w:t>
      </w:r>
      <w:r w:rsidR="002B65D5" w:rsidRPr="002D39D5">
        <w:rPr>
          <w:rFonts w:cstheme="minorHAnsi"/>
        </w:rPr>
        <w:t>–</w:t>
      </w:r>
      <w:r w:rsidRPr="002D39D5">
        <w:rPr>
          <w:rFonts w:cstheme="minorHAnsi"/>
        </w:rPr>
        <w:t xml:space="preserve"> </w:t>
      </w:r>
      <w:r w:rsidR="002B65D5" w:rsidRPr="002D39D5">
        <w:rPr>
          <w:rFonts w:cstheme="minorHAnsi"/>
        </w:rPr>
        <w:t>y con</w:t>
      </w:r>
      <w:r w:rsidRPr="002D39D5">
        <w:rPr>
          <w:rFonts w:cstheme="minorHAnsi"/>
        </w:rPr>
        <w:t xml:space="preserve"> permiso de su </w:t>
      </w:r>
      <w:r w:rsidR="00FC3C39" w:rsidRPr="002D39D5">
        <w:rPr>
          <w:rFonts w:cstheme="minorHAnsi"/>
        </w:rPr>
        <w:t>Provincia</w:t>
      </w:r>
      <w:r w:rsidR="002B65D5" w:rsidRPr="002D39D5">
        <w:rPr>
          <w:rFonts w:cstheme="minorHAnsi"/>
        </w:rPr>
        <w:t>l</w:t>
      </w:r>
      <w:r w:rsidRPr="002D39D5">
        <w:rPr>
          <w:rFonts w:cstheme="minorHAnsi"/>
        </w:rPr>
        <w:t xml:space="preserve">. El </w:t>
      </w:r>
      <w:r w:rsidR="00BC431D" w:rsidRPr="002D39D5">
        <w:rPr>
          <w:rFonts w:cstheme="minorHAnsi"/>
        </w:rPr>
        <w:t>Fundador</w:t>
      </w:r>
      <w:r w:rsidRPr="002D39D5">
        <w:rPr>
          <w:rFonts w:cstheme="minorHAnsi"/>
        </w:rPr>
        <w:t xml:space="preserve"> anota en esta carta con fec</w:t>
      </w:r>
      <w:r w:rsidR="002B65D5" w:rsidRPr="002D39D5">
        <w:rPr>
          <w:rFonts w:cstheme="minorHAnsi"/>
        </w:rPr>
        <w:t>ha del 11 de octubre de 1911: “</w:t>
      </w:r>
      <w:r w:rsidR="002B65D5" w:rsidRPr="002D39D5">
        <w:rPr>
          <w:rFonts w:cstheme="minorHAnsi"/>
          <w:i/>
        </w:rPr>
        <w:t>H</w:t>
      </w:r>
      <w:r w:rsidRPr="002D39D5">
        <w:rPr>
          <w:rFonts w:cstheme="minorHAnsi"/>
          <w:i/>
        </w:rPr>
        <w:t xml:space="preserve">ay que ver, </w:t>
      </w:r>
      <w:r w:rsidR="002B65D5" w:rsidRPr="002D39D5">
        <w:rPr>
          <w:rFonts w:cstheme="minorHAnsi"/>
          <w:i/>
        </w:rPr>
        <w:t>si</w:t>
      </w:r>
      <w:r w:rsidRPr="002D39D5">
        <w:rPr>
          <w:rFonts w:cstheme="minorHAnsi"/>
          <w:i/>
        </w:rPr>
        <w:t xml:space="preserve"> no hay otra salida. Después de una buena información con un oftalmólogo y diferentes posibilidades</w:t>
      </w:r>
      <w:r w:rsidR="002B65D5" w:rsidRPr="002D39D5">
        <w:rPr>
          <w:rFonts w:cstheme="minorHAnsi"/>
          <w:i/>
        </w:rPr>
        <w:t>,</w:t>
      </w:r>
      <w:r w:rsidRPr="002D39D5">
        <w:rPr>
          <w:rFonts w:cstheme="minorHAnsi"/>
          <w:i/>
        </w:rPr>
        <w:t xml:space="preserve"> las gafas de oro hay que prohibirlas absolutamente. El oftalmólogo </w:t>
      </w:r>
      <w:r w:rsidR="002B65D5" w:rsidRPr="002D39D5">
        <w:rPr>
          <w:rFonts w:cstheme="minorHAnsi"/>
          <w:i/>
        </w:rPr>
        <w:t xml:space="preserve">no </w:t>
      </w:r>
      <w:r w:rsidRPr="002D39D5">
        <w:rPr>
          <w:rFonts w:cstheme="minorHAnsi"/>
          <w:i/>
        </w:rPr>
        <w:t>quiso opinar sobre esto!”</w:t>
      </w:r>
      <w:r w:rsidRPr="002D39D5">
        <w:rPr>
          <w:rStyle w:val="Refdenotaalpie"/>
          <w:rFonts w:cstheme="minorHAnsi"/>
        </w:rPr>
        <w:t xml:space="preserve"> </w:t>
      </w:r>
      <w:r w:rsidRPr="002D39D5">
        <w:rPr>
          <w:rStyle w:val="Refdenotaalpie"/>
          <w:rFonts w:cstheme="minorHAnsi"/>
        </w:rPr>
        <w:footnoteReference w:id="946"/>
      </w:r>
      <w:r w:rsidRPr="002D39D5">
        <w:rPr>
          <w:rFonts w:cstheme="minorHAnsi"/>
        </w:rPr>
        <w:t xml:space="preserve"> Uno ve aquí cuán severo era Jordán para con los asuntos de la santa pobreza.</w:t>
      </w:r>
    </w:p>
    <w:p w:rsidR="00CF0071" w:rsidRPr="002D39D5" w:rsidRDefault="002B65D5" w:rsidP="00B565BF">
      <w:pPr>
        <w:widowControl w:val="0"/>
        <w:suppressAutoHyphens/>
        <w:spacing w:after="120" w:line="360" w:lineRule="auto"/>
        <w:ind w:firstLine="709"/>
        <w:jc w:val="both"/>
        <w:rPr>
          <w:rFonts w:cstheme="minorHAnsi"/>
        </w:rPr>
      </w:pPr>
      <w:r w:rsidRPr="002D39D5">
        <w:rPr>
          <w:rFonts w:cstheme="minorHAnsi"/>
        </w:rPr>
        <w:t xml:space="preserve">4 de octubre de 1911: </w:t>
      </w:r>
      <w:r w:rsidR="00CF0071" w:rsidRPr="002D39D5">
        <w:rPr>
          <w:rFonts w:cstheme="minorHAnsi"/>
        </w:rPr>
        <w:t xml:space="preserve">el onomástico del </w:t>
      </w:r>
      <w:r w:rsidR="00BC431D" w:rsidRPr="002D39D5">
        <w:rPr>
          <w:rFonts w:cstheme="minorHAnsi"/>
        </w:rPr>
        <w:t>Fundador</w:t>
      </w:r>
      <w:r w:rsidR="00CF0071" w:rsidRPr="002D39D5">
        <w:rPr>
          <w:rFonts w:cstheme="minorHAnsi"/>
        </w:rPr>
        <w:t xml:space="preserve"> es celebrado con gran solemnidad por los </w:t>
      </w:r>
      <w:r w:rsidR="00D806CC" w:rsidRPr="002D39D5">
        <w:rPr>
          <w:rFonts w:cstheme="minorHAnsi"/>
        </w:rPr>
        <w:t>Padres</w:t>
      </w:r>
      <w:r w:rsidR="00CF0071" w:rsidRPr="002D39D5">
        <w:rPr>
          <w:rFonts w:cstheme="minorHAnsi"/>
        </w:rPr>
        <w:t xml:space="preserve">, </w:t>
      </w:r>
      <w:r w:rsidR="00775068" w:rsidRPr="002D39D5">
        <w:rPr>
          <w:rFonts w:cstheme="minorHAnsi"/>
        </w:rPr>
        <w:t>Hermano</w:t>
      </w:r>
      <w:r w:rsidR="00CF0071" w:rsidRPr="002D39D5">
        <w:rPr>
          <w:rFonts w:cstheme="minorHAnsi"/>
        </w:rPr>
        <w:t xml:space="preserve">s y </w:t>
      </w:r>
      <w:r w:rsidR="00153D22" w:rsidRPr="002D39D5">
        <w:rPr>
          <w:rFonts w:cstheme="minorHAnsi"/>
        </w:rPr>
        <w:t>Hermanas</w:t>
      </w:r>
      <w:r w:rsidR="00CF0071" w:rsidRPr="002D39D5">
        <w:rPr>
          <w:rFonts w:cstheme="minorHAnsi"/>
        </w:rPr>
        <w:t>. En una carta circular agrade</w:t>
      </w:r>
      <w:r w:rsidRPr="002D39D5">
        <w:rPr>
          <w:rFonts w:cstheme="minorHAnsi"/>
        </w:rPr>
        <w:t>ce</w:t>
      </w:r>
      <w:r w:rsidR="00CF0071" w:rsidRPr="002D39D5">
        <w:rPr>
          <w:rFonts w:cstheme="minorHAnsi"/>
        </w:rPr>
        <w:t xml:space="preserve"> por</w:t>
      </w:r>
      <w:r w:rsidRPr="002D39D5">
        <w:rPr>
          <w:rFonts w:cstheme="minorHAnsi"/>
        </w:rPr>
        <w:t xml:space="preserve"> los saludos y las oraciones: “</w:t>
      </w:r>
      <w:r w:rsidRPr="002D39D5">
        <w:rPr>
          <w:rFonts w:cstheme="minorHAnsi"/>
          <w:i/>
        </w:rPr>
        <w:t>E</w:t>
      </w:r>
      <w:r w:rsidR="00CF0071" w:rsidRPr="002D39D5">
        <w:rPr>
          <w:rFonts w:cstheme="minorHAnsi"/>
          <w:i/>
        </w:rPr>
        <w:t xml:space="preserve">l amor de hijos y el respeto que </w:t>
      </w:r>
      <w:r w:rsidRPr="002D39D5">
        <w:rPr>
          <w:rFonts w:cstheme="minorHAnsi"/>
          <w:i/>
        </w:rPr>
        <w:t xml:space="preserve">me </w:t>
      </w:r>
      <w:r w:rsidR="00CF0071" w:rsidRPr="002D39D5">
        <w:rPr>
          <w:rFonts w:cstheme="minorHAnsi"/>
          <w:i/>
        </w:rPr>
        <w:t xml:space="preserve">mostraron en sus </w:t>
      </w:r>
      <w:r w:rsidRPr="002D39D5">
        <w:rPr>
          <w:rFonts w:cstheme="minorHAnsi"/>
          <w:i/>
        </w:rPr>
        <w:t xml:space="preserve">felicitaciones con ocasión de mi </w:t>
      </w:r>
      <w:r w:rsidR="00CF0071" w:rsidRPr="002D39D5">
        <w:rPr>
          <w:rFonts w:cstheme="minorHAnsi"/>
          <w:i/>
        </w:rPr>
        <w:t xml:space="preserve">onomástico, hizo mucho bien a mi corazón paternal y adornó y dulcificó mucho más este día de alegría. Ya que sus felicitaciones seguramente </w:t>
      </w:r>
      <w:r w:rsidRPr="002D39D5">
        <w:rPr>
          <w:rFonts w:cstheme="minorHAnsi"/>
          <w:i/>
        </w:rPr>
        <w:t>fueron acompañada</w:t>
      </w:r>
      <w:r w:rsidR="00CF0071" w:rsidRPr="002D39D5">
        <w:rPr>
          <w:rFonts w:cstheme="minorHAnsi"/>
          <w:i/>
        </w:rPr>
        <w:t xml:space="preserve">s de oraciones, me siento tanto más inclinado a expresarles de todo corazón </w:t>
      </w:r>
      <w:r w:rsidRPr="002D39D5">
        <w:rPr>
          <w:rFonts w:cstheme="minorHAnsi"/>
          <w:i/>
        </w:rPr>
        <w:t>mi</w:t>
      </w:r>
      <w:r w:rsidR="00CF0071" w:rsidRPr="002D39D5">
        <w:rPr>
          <w:rFonts w:cstheme="minorHAnsi"/>
          <w:i/>
        </w:rPr>
        <w:t xml:space="preserve"> cordial agradecimiento. ¡Que Dios se lo pague!</w:t>
      </w:r>
      <w:r w:rsidR="00CF0071" w:rsidRPr="002D39D5">
        <w:rPr>
          <w:rFonts w:cstheme="minorHAnsi"/>
        </w:rPr>
        <w:t>”</w:t>
      </w:r>
      <w:r w:rsidR="00CF0071" w:rsidRPr="002D39D5">
        <w:rPr>
          <w:rStyle w:val="Refdenotaalpie"/>
          <w:rFonts w:cstheme="minorHAnsi"/>
        </w:rPr>
        <w:t xml:space="preserve"> </w:t>
      </w:r>
      <w:r w:rsidR="00CF0071" w:rsidRPr="002D39D5">
        <w:rPr>
          <w:rStyle w:val="Refdenotaalpie"/>
          <w:rFonts w:cstheme="minorHAnsi"/>
        </w:rPr>
        <w:footnoteReference w:id="947"/>
      </w:r>
    </w:p>
    <w:p w:rsidR="00CF0071" w:rsidRPr="002D39D5" w:rsidRDefault="002B65D5" w:rsidP="00B565BF">
      <w:pPr>
        <w:widowControl w:val="0"/>
        <w:suppressAutoHyphens/>
        <w:spacing w:after="120" w:line="360" w:lineRule="auto"/>
        <w:ind w:firstLine="709"/>
        <w:jc w:val="both"/>
        <w:rPr>
          <w:rFonts w:cstheme="minorHAnsi"/>
        </w:rPr>
      </w:pPr>
      <w:r w:rsidRPr="002D39D5">
        <w:rPr>
          <w:rFonts w:cstheme="minorHAnsi"/>
        </w:rPr>
        <w:t>Y</w:t>
      </w:r>
      <w:r w:rsidR="00CF0071" w:rsidRPr="002D39D5">
        <w:rPr>
          <w:rFonts w:cstheme="minorHAnsi"/>
        </w:rPr>
        <w:t xml:space="preserve"> ahora podemos encontrar diferencias estilísticas muy f</w:t>
      </w:r>
      <w:r w:rsidRPr="002D39D5">
        <w:rPr>
          <w:rFonts w:cstheme="minorHAnsi"/>
        </w:rPr>
        <w:t>inas. El escribe a los hijos: “</w:t>
      </w:r>
      <w:r w:rsidRPr="002D39D5">
        <w:rPr>
          <w:rFonts w:cstheme="minorHAnsi"/>
          <w:i/>
        </w:rPr>
        <w:t>Q</w:t>
      </w:r>
      <w:r w:rsidR="00CF0071" w:rsidRPr="002D39D5">
        <w:rPr>
          <w:rFonts w:cstheme="minorHAnsi"/>
          <w:i/>
        </w:rPr>
        <w:t>ue el buen Dios nos una entre nosotros cada vez más y que no</w:t>
      </w:r>
      <w:r w:rsidRPr="002D39D5">
        <w:rPr>
          <w:rFonts w:cstheme="minorHAnsi"/>
          <w:i/>
        </w:rPr>
        <w:t>s</w:t>
      </w:r>
      <w:r w:rsidR="00CF0071" w:rsidRPr="002D39D5">
        <w:rPr>
          <w:rFonts w:cstheme="minorHAnsi"/>
          <w:i/>
        </w:rPr>
        <w:t xml:space="preserve"> </w:t>
      </w:r>
      <w:r w:rsidRPr="002D39D5">
        <w:rPr>
          <w:rFonts w:cstheme="minorHAnsi"/>
          <w:i/>
        </w:rPr>
        <w:t>llene</w:t>
      </w:r>
      <w:r w:rsidR="00CF0071" w:rsidRPr="002D39D5">
        <w:rPr>
          <w:rFonts w:cstheme="minorHAnsi"/>
          <w:i/>
        </w:rPr>
        <w:t xml:space="preserve"> cada vez más de su espíritu, a fin de que seamos ante su rostro una familia que le agrade</w:t>
      </w:r>
      <w:r w:rsidR="00CF0071" w:rsidRPr="002D39D5">
        <w:rPr>
          <w:rFonts w:cstheme="minorHAnsi"/>
        </w:rPr>
        <w:t xml:space="preserve">”. Un poco diferente </w:t>
      </w:r>
      <w:r w:rsidRPr="002D39D5">
        <w:rPr>
          <w:rFonts w:cstheme="minorHAnsi"/>
        </w:rPr>
        <w:t xml:space="preserve">formula él para las </w:t>
      </w:r>
      <w:r w:rsidR="00153D22" w:rsidRPr="002D39D5">
        <w:rPr>
          <w:rFonts w:cstheme="minorHAnsi"/>
        </w:rPr>
        <w:t>Hermanas</w:t>
      </w:r>
      <w:r w:rsidRPr="002D39D5">
        <w:rPr>
          <w:rFonts w:cstheme="minorHAnsi"/>
        </w:rPr>
        <w:t>: “</w:t>
      </w:r>
      <w:r w:rsidRPr="002D39D5">
        <w:rPr>
          <w:rFonts w:cstheme="minorHAnsi"/>
          <w:i/>
        </w:rPr>
        <w:t>Q</w:t>
      </w:r>
      <w:r w:rsidR="00CF0071" w:rsidRPr="002D39D5">
        <w:rPr>
          <w:rFonts w:cstheme="minorHAnsi"/>
          <w:i/>
        </w:rPr>
        <w:t xml:space="preserve">ue el buen Dios les </w:t>
      </w:r>
      <w:r w:rsidRPr="002D39D5">
        <w:rPr>
          <w:rFonts w:cstheme="minorHAnsi"/>
          <w:i/>
        </w:rPr>
        <w:t>llene</w:t>
      </w:r>
      <w:r w:rsidR="00CF0071" w:rsidRPr="002D39D5">
        <w:rPr>
          <w:rFonts w:cstheme="minorHAnsi"/>
          <w:i/>
        </w:rPr>
        <w:t xml:space="preserve"> cada vez </w:t>
      </w:r>
      <w:r w:rsidR="00CF0071" w:rsidRPr="002D39D5">
        <w:rPr>
          <w:rFonts w:cstheme="minorHAnsi"/>
          <w:i/>
        </w:rPr>
        <w:lastRenderedPageBreak/>
        <w:t>más con su espíritu […]”</w:t>
      </w:r>
      <w:r w:rsidR="00CF0071" w:rsidRPr="002D39D5">
        <w:rPr>
          <w:rFonts w:cstheme="minorHAnsi"/>
        </w:rPr>
        <w:t xml:space="preserve"> - </w:t>
      </w:r>
      <w:r w:rsidRPr="002D39D5">
        <w:rPr>
          <w:rFonts w:cstheme="minorHAnsi"/>
        </w:rPr>
        <w:t>¡</w:t>
      </w:r>
      <w:r w:rsidR="00CF0071" w:rsidRPr="002D39D5">
        <w:rPr>
          <w:rFonts w:cstheme="minorHAnsi"/>
        </w:rPr>
        <w:t xml:space="preserve">Allí no se habla de una unión de corazones! Y tampoco se dice que </w:t>
      </w:r>
      <w:r w:rsidR="00CF0071" w:rsidRPr="002D39D5">
        <w:rPr>
          <w:rFonts w:cstheme="minorHAnsi"/>
          <w:b/>
        </w:rPr>
        <w:t>nosotros</w:t>
      </w:r>
      <w:r w:rsidR="00CF0071" w:rsidRPr="002D39D5">
        <w:rPr>
          <w:rFonts w:cstheme="minorHAnsi"/>
        </w:rPr>
        <w:t xml:space="preserve"> </w:t>
      </w:r>
      <w:r w:rsidRPr="002D39D5">
        <w:rPr>
          <w:rFonts w:cstheme="minorHAnsi"/>
        </w:rPr>
        <w:t xml:space="preserve">seamos </w:t>
      </w:r>
      <w:r w:rsidR="00CF0071" w:rsidRPr="002D39D5">
        <w:rPr>
          <w:rFonts w:cstheme="minorHAnsi"/>
        </w:rPr>
        <w:t xml:space="preserve">una familia que le agrade, sino que </w:t>
      </w:r>
      <w:r w:rsidR="00CF0071" w:rsidRPr="002D39D5">
        <w:rPr>
          <w:rFonts w:cstheme="minorHAnsi"/>
          <w:b/>
        </w:rPr>
        <w:t>ellas</w:t>
      </w:r>
      <w:r w:rsidR="00CF0071" w:rsidRPr="002D39D5">
        <w:rPr>
          <w:rFonts w:cstheme="minorHAnsi"/>
        </w:rPr>
        <w:t xml:space="preserve"> sean una tal familia. Por eso </w:t>
      </w:r>
      <w:r w:rsidR="0042032C" w:rsidRPr="002D39D5">
        <w:rPr>
          <w:rFonts w:cstheme="minorHAnsi"/>
        </w:rPr>
        <w:t xml:space="preserve">no aparece </w:t>
      </w:r>
      <w:r w:rsidR="00CF0071" w:rsidRPr="002D39D5">
        <w:rPr>
          <w:rFonts w:cstheme="minorHAnsi"/>
        </w:rPr>
        <w:t xml:space="preserve">el nombre de </w:t>
      </w:r>
      <w:r w:rsidR="00CF0071" w:rsidRPr="002D39D5">
        <w:rPr>
          <w:rFonts w:cstheme="minorHAnsi"/>
          <w:b/>
        </w:rPr>
        <w:t>una sola</w:t>
      </w:r>
      <w:r w:rsidR="00CF0071" w:rsidRPr="002D39D5">
        <w:rPr>
          <w:rFonts w:cstheme="minorHAnsi"/>
        </w:rPr>
        <w:t xml:space="preserve"> familia, sino dos familias unidas en una común, </w:t>
      </w:r>
      <w:r w:rsidR="00EA6D40">
        <w:rPr>
          <w:rFonts w:cstheme="minorHAnsi"/>
        </w:rPr>
        <w:t>más grande</w:t>
      </w:r>
      <w:r w:rsidR="00CF0071" w:rsidRPr="002D39D5">
        <w:rPr>
          <w:rFonts w:cstheme="minorHAnsi"/>
        </w:rPr>
        <w:t xml:space="preserve">. Y mientras que los hijos viven y sufren para la salvación de las almas, las </w:t>
      </w:r>
      <w:r w:rsidR="00153D22" w:rsidRPr="002D39D5">
        <w:rPr>
          <w:rFonts w:cstheme="minorHAnsi"/>
        </w:rPr>
        <w:t>Hermanas</w:t>
      </w:r>
      <w:r w:rsidR="00CF0071" w:rsidRPr="002D39D5">
        <w:rPr>
          <w:rFonts w:cstheme="minorHAnsi"/>
        </w:rPr>
        <w:t xml:space="preserve"> sufren y padecen </w:t>
      </w:r>
      <w:r w:rsidR="00CF0071" w:rsidRPr="002D39D5">
        <w:rPr>
          <w:rFonts w:cstheme="minorHAnsi"/>
          <w:i/>
        </w:rPr>
        <w:t>por el bien temporal y eterno del prójimo</w:t>
      </w:r>
      <w:r w:rsidR="00CF0071" w:rsidRPr="002D39D5">
        <w:rPr>
          <w:rFonts w:cstheme="minorHAnsi"/>
        </w:rPr>
        <w:t xml:space="preserve">. </w:t>
      </w:r>
      <w:r w:rsidR="005062DD">
        <w:rPr>
          <w:rFonts w:cstheme="minorHAnsi"/>
        </w:rPr>
        <w:t>P.</w:t>
      </w:r>
      <w:r w:rsidR="00CF0071" w:rsidRPr="002D39D5">
        <w:rPr>
          <w:rFonts w:cstheme="minorHAnsi"/>
        </w:rPr>
        <w:t xml:space="preserve"> Franciscus M. v. Kr.“</w:t>
      </w:r>
      <w:r w:rsidR="00CF0071" w:rsidRPr="002D39D5">
        <w:rPr>
          <w:rStyle w:val="Refdenotaalpie"/>
          <w:rFonts w:cstheme="minorHAnsi"/>
        </w:rPr>
        <w:footnoteReference w:id="948"/>
      </w:r>
    </w:p>
    <w:p w:rsidR="00CF0071" w:rsidRPr="002D39D5" w:rsidRDefault="00CF0071" w:rsidP="00B565BF">
      <w:pPr>
        <w:widowControl w:val="0"/>
        <w:suppressAutoHyphens/>
        <w:spacing w:after="120" w:line="360" w:lineRule="auto"/>
        <w:ind w:firstLine="709"/>
        <w:jc w:val="both"/>
        <w:rPr>
          <w:rFonts w:cstheme="minorHAnsi"/>
        </w:rPr>
      </w:pPr>
      <w:r w:rsidRPr="002D39D5">
        <w:rPr>
          <w:rFonts w:cstheme="minorHAnsi"/>
        </w:rPr>
        <w:t>4 de octubre de 1911: del siete al 10 de agosto tiene lugar 58 Congreso católico en Main</w:t>
      </w:r>
      <w:r w:rsidR="0042032C" w:rsidRPr="002D39D5">
        <w:rPr>
          <w:rFonts w:cstheme="minorHAnsi"/>
        </w:rPr>
        <w:t>z</w:t>
      </w:r>
      <w:r w:rsidRPr="002D39D5">
        <w:rPr>
          <w:rFonts w:cstheme="minorHAnsi"/>
        </w:rPr>
        <w:t xml:space="preserve">. Jordán anota en su </w:t>
      </w:r>
      <w:r w:rsidR="000C413D" w:rsidRPr="002D39D5">
        <w:rPr>
          <w:rFonts w:cstheme="minorHAnsi"/>
        </w:rPr>
        <w:t>Diario Espiritual</w:t>
      </w:r>
      <w:r w:rsidRPr="002D39D5">
        <w:rPr>
          <w:rFonts w:cstheme="minorHAnsi"/>
        </w:rPr>
        <w:t xml:space="preserve">: </w:t>
      </w:r>
      <w:r w:rsidRPr="002D39D5">
        <w:rPr>
          <w:rFonts w:cstheme="minorHAnsi"/>
          <w:i/>
        </w:rPr>
        <w:t>“</w:t>
      </w:r>
      <w:r w:rsidRPr="002D39D5">
        <w:rPr>
          <w:rFonts w:cstheme="minorHAnsi"/>
          <w:i/>
          <w:spacing w:val="-3"/>
        </w:rPr>
        <w:t xml:space="preserve">Los miembros deben dirigir su mirada </w:t>
      </w:r>
      <w:r w:rsidR="00EA6D40">
        <w:rPr>
          <w:rFonts w:cstheme="minorHAnsi"/>
          <w:i/>
          <w:spacing w:val="-3"/>
        </w:rPr>
        <w:t>a la totalidad</w:t>
      </w:r>
      <w:r w:rsidRPr="002D39D5">
        <w:rPr>
          <w:rFonts w:cstheme="minorHAnsi"/>
          <w:i/>
          <w:spacing w:val="-3"/>
        </w:rPr>
        <w:t>". Cf Pre</w:t>
      </w:r>
      <w:r w:rsidRPr="002D39D5">
        <w:rPr>
          <w:rFonts w:cstheme="minorHAnsi"/>
          <w:i/>
          <w:spacing w:val="-3"/>
        </w:rPr>
        <w:softHyphen/>
        <w:t>sidente de la 58 Convención de Católicos en 1911.”</w:t>
      </w:r>
      <w:r w:rsidRPr="002D39D5">
        <w:rPr>
          <w:rStyle w:val="Refdenotaalpie"/>
          <w:rFonts w:cstheme="minorHAnsi"/>
        </w:rPr>
        <w:t xml:space="preserve"> </w:t>
      </w:r>
      <w:r w:rsidRPr="002D39D5">
        <w:rPr>
          <w:rStyle w:val="Refdenotaalpie"/>
          <w:rFonts w:cstheme="minorHAnsi"/>
        </w:rPr>
        <w:footnoteReference w:id="949"/>
      </w:r>
    </w:p>
    <w:p w:rsidR="00CF0071" w:rsidRPr="002D39D5" w:rsidRDefault="00CF0071" w:rsidP="00B565BF">
      <w:pPr>
        <w:widowControl w:val="0"/>
        <w:suppressAutoHyphens/>
        <w:spacing w:after="120" w:line="360" w:lineRule="auto"/>
        <w:ind w:firstLine="709"/>
        <w:jc w:val="both"/>
        <w:rPr>
          <w:rFonts w:cstheme="minorHAnsi"/>
        </w:rPr>
      </w:pPr>
      <w:r w:rsidRPr="002D39D5">
        <w:rPr>
          <w:rFonts w:cstheme="minorHAnsi"/>
        </w:rPr>
        <w:t xml:space="preserve">11 de octubre de 1911: Jordán al </w:t>
      </w:r>
      <w:r w:rsidR="002C4E64" w:rsidRPr="002D39D5">
        <w:rPr>
          <w:rFonts w:cstheme="minorHAnsi"/>
        </w:rPr>
        <w:t xml:space="preserve">Padre </w:t>
      </w:r>
      <w:r w:rsidRPr="002D39D5">
        <w:rPr>
          <w:rFonts w:cstheme="minorHAnsi"/>
        </w:rPr>
        <w:t>Philibert Schubert Río: “</w:t>
      </w:r>
      <w:r w:rsidRPr="002D39D5">
        <w:rPr>
          <w:rFonts w:cstheme="minorHAnsi"/>
          <w:i/>
        </w:rPr>
        <w:t xml:space="preserve">Yo tomo gran parte de las alegrías y los sentimientos de su casa y de su </w:t>
      </w:r>
      <w:r w:rsidR="00FC3C39" w:rsidRPr="002D39D5">
        <w:rPr>
          <w:rFonts w:cstheme="minorHAnsi"/>
          <w:i/>
        </w:rPr>
        <w:t>Provincia</w:t>
      </w:r>
      <w:r w:rsidRPr="002D39D5">
        <w:rPr>
          <w:rFonts w:cstheme="minorHAnsi"/>
          <w:i/>
        </w:rPr>
        <w:t>”.</w:t>
      </w:r>
      <w:r w:rsidRPr="002D39D5">
        <w:rPr>
          <w:rStyle w:val="Refdenotaalpie"/>
          <w:rFonts w:cstheme="minorHAnsi"/>
        </w:rPr>
        <w:t xml:space="preserve"> </w:t>
      </w:r>
      <w:r w:rsidRPr="002D39D5">
        <w:rPr>
          <w:rStyle w:val="Refdenotaalpie"/>
          <w:rFonts w:cstheme="minorHAnsi"/>
        </w:rPr>
        <w:footnoteReference w:id="950"/>
      </w:r>
    </w:p>
    <w:p w:rsidR="00CF0071" w:rsidRPr="002D39D5" w:rsidRDefault="00CF0071" w:rsidP="00B565BF">
      <w:pPr>
        <w:widowControl w:val="0"/>
        <w:suppressAutoHyphens/>
        <w:spacing w:after="120" w:line="360" w:lineRule="auto"/>
        <w:ind w:firstLine="709"/>
        <w:jc w:val="both"/>
        <w:rPr>
          <w:rFonts w:cstheme="minorHAnsi"/>
        </w:rPr>
      </w:pPr>
      <w:r w:rsidRPr="002D39D5">
        <w:rPr>
          <w:rFonts w:cstheme="minorHAnsi"/>
        </w:rPr>
        <w:t>12 de octubre de 1911: Jordán le escribe desde Roma, que los tres neoprofesos pueden venir.</w:t>
      </w:r>
      <w:r w:rsidRPr="002D39D5">
        <w:rPr>
          <w:rStyle w:val="Refdenotaalpie"/>
          <w:rFonts w:cstheme="minorHAnsi"/>
        </w:rPr>
        <w:t xml:space="preserve"> </w:t>
      </w:r>
      <w:r w:rsidRPr="002D39D5">
        <w:rPr>
          <w:rStyle w:val="Refdenotaalpie"/>
          <w:rFonts w:cstheme="minorHAnsi"/>
        </w:rPr>
        <w:footnoteReference w:id="951"/>
      </w:r>
    </w:p>
    <w:p w:rsidR="00CF0071" w:rsidRPr="002D39D5" w:rsidRDefault="00CF0071" w:rsidP="00B565BF">
      <w:pPr>
        <w:widowControl w:val="0"/>
        <w:suppressAutoHyphens/>
        <w:spacing w:after="120" w:line="360" w:lineRule="auto"/>
        <w:ind w:firstLine="709"/>
        <w:jc w:val="both"/>
        <w:rPr>
          <w:rFonts w:cstheme="minorHAnsi"/>
          <w:spacing w:val="-3"/>
        </w:rPr>
      </w:pPr>
      <w:r w:rsidRPr="002D39D5">
        <w:rPr>
          <w:rFonts w:cstheme="minorHAnsi"/>
        </w:rPr>
        <w:t xml:space="preserve">12 de octubre de 1911: </w:t>
      </w:r>
      <w:r w:rsidR="000C413D" w:rsidRPr="002D39D5">
        <w:rPr>
          <w:rFonts w:cstheme="minorHAnsi"/>
        </w:rPr>
        <w:t>Diario Espiritual</w:t>
      </w:r>
      <w:r w:rsidRPr="002D39D5">
        <w:rPr>
          <w:rFonts w:cstheme="minorHAnsi"/>
        </w:rPr>
        <w:t xml:space="preserve">: </w:t>
      </w:r>
      <w:r w:rsidRPr="002D39D5">
        <w:rPr>
          <w:rFonts w:cstheme="minorHAnsi"/>
          <w:i/>
        </w:rPr>
        <w:t>“</w:t>
      </w:r>
      <w:r w:rsidRPr="002D39D5">
        <w:rPr>
          <w:rFonts w:cstheme="minorHAnsi"/>
          <w:i/>
          <w:spacing w:val="-3"/>
        </w:rPr>
        <w:t>Entrégate totalmente y sin reservas al buen Dios. Pon toda tu confianza en El. (12</w:t>
      </w:r>
      <w:r w:rsidRPr="002D39D5">
        <w:rPr>
          <w:rFonts w:cstheme="minorHAnsi"/>
          <w:i/>
          <w:spacing w:val="-3"/>
        </w:rPr>
        <w:noBreakHyphen/>
        <w:t>10</w:t>
      </w:r>
      <w:r w:rsidRPr="002D39D5">
        <w:rPr>
          <w:rFonts w:cstheme="minorHAnsi"/>
          <w:i/>
          <w:spacing w:val="-3"/>
        </w:rPr>
        <w:noBreakHyphen/>
        <w:t>11)</w:t>
      </w:r>
      <w:r w:rsidRPr="002D39D5">
        <w:rPr>
          <w:rFonts w:cstheme="minorHAnsi"/>
          <w:spacing w:val="-3"/>
        </w:rPr>
        <w:t>.</w:t>
      </w:r>
      <w:r w:rsidRPr="002D39D5">
        <w:rPr>
          <w:rStyle w:val="Refdenotaalpie"/>
          <w:rFonts w:cstheme="minorHAnsi"/>
        </w:rPr>
        <w:footnoteReference w:id="952"/>
      </w:r>
    </w:p>
    <w:p w:rsidR="00CF0071" w:rsidRPr="002D39D5" w:rsidRDefault="00CF0071" w:rsidP="00B565BF">
      <w:pPr>
        <w:widowControl w:val="0"/>
        <w:suppressAutoHyphens/>
        <w:spacing w:after="120" w:line="360" w:lineRule="auto"/>
        <w:ind w:firstLine="709"/>
        <w:jc w:val="both"/>
        <w:rPr>
          <w:rFonts w:cstheme="minorHAnsi"/>
        </w:rPr>
      </w:pPr>
      <w:r w:rsidRPr="002D39D5">
        <w:rPr>
          <w:rFonts w:cstheme="minorHAnsi"/>
          <w:spacing w:val="-3"/>
        </w:rPr>
        <w:t>27 de oc</w:t>
      </w:r>
      <w:r w:rsidR="0042032C" w:rsidRPr="002D39D5">
        <w:rPr>
          <w:rFonts w:cstheme="minorHAnsi"/>
          <w:spacing w:val="-3"/>
        </w:rPr>
        <w:t xml:space="preserve">tubre de 1911: el </w:t>
      </w:r>
      <w:r w:rsidR="002C4E64" w:rsidRPr="002D39D5">
        <w:rPr>
          <w:rFonts w:cstheme="minorHAnsi"/>
          <w:spacing w:val="-3"/>
        </w:rPr>
        <w:t xml:space="preserve">Padre </w:t>
      </w:r>
      <w:r w:rsidR="0042032C" w:rsidRPr="002D39D5">
        <w:rPr>
          <w:rFonts w:cstheme="minorHAnsi"/>
          <w:spacing w:val="-3"/>
        </w:rPr>
        <w:t xml:space="preserve">Jordán </w:t>
      </w:r>
      <w:r w:rsidRPr="002D39D5">
        <w:rPr>
          <w:rFonts w:cstheme="minorHAnsi"/>
          <w:spacing w:val="-3"/>
        </w:rPr>
        <w:t xml:space="preserve">escribe al </w:t>
      </w:r>
      <w:r w:rsidR="002C4E64" w:rsidRPr="002D39D5">
        <w:rPr>
          <w:rFonts w:cstheme="minorHAnsi"/>
          <w:spacing w:val="-3"/>
        </w:rPr>
        <w:t xml:space="preserve">Padre </w:t>
      </w:r>
      <w:r w:rsidRPr="002D39D5">
        <w:rPr>
          <w:rFonts w:cstheme="minorHAnsi"/>
        </w:rPr>
        <w:t>Bartholomäus Königsöhr</w:t>
      </w:r>
      <w:r w:rsidRPr="002D39D5">
        <w:rPr>
          <w:rFonts w:cstheme="minorHAnsi"/>
          <w:spacing w:val="-3"/>
        </w:rPr>
        <w:t xml:space="preserve">, superior de Viena X, </w:t>
      </w:r>
      <w:r w:rsidR="0042032C" w:rsidRPr="002D39D5">
        <w:rPr>
          <w:rFonts w:cstheme="minorHAnsi"/>
          <w:spacing w:val="-3"/>
        </w:rPr>
        <w:t xml:space="preserve">preguntando </w:t>
      </w:r>
      <w:r w:rsidRPr="002D39D5">
        <w:rPr>
          <w:rFonts w:cstheme="minorHAnsi"/>
          <w:spacing w:val="-3"/>
        </w:rPr>
        <w:t>si</w:t>
      </w:r>
      <w:r w:rsidR="0042032C" w:rsidRPr="002D39D5">
        <w:rPr>
          <w:rFonts w:cstheme="minorHAnsi"/>
          <w:spacing w:val="-3"/>
        </w:rPr>
        <w:t xml:space="preserve"> </w:t>
      </w:r>
      <w:r w:rsidRPr="002D39D5">
        <w:rPr>
          <w:rFonts w:cstheme="minorHAnsi"/>
          <w:spacing w:val="-3"/>
        </w:rPr>
        <w:t xml:space="preserve">no se debe interpelar a Monseñor </w:t>
      </w:r>
      <w:r w:rsidRPr="002D39D5">
        <w:rPr>
          <w:rFonts w:cstheme="minorHAnsi"/>
        </w:rPr>
        <w:t xml:space="preserve">Nagl </w:t>
      </w:r>
      <w:r w:rsidRPr="002D39D5">
        <w:rPr>
          <w:rFonts w:cstheme="minorHAnsi"/>
          <w:spacing w:val="-3"/>
        </w:rPr>
        <w:t>a causa de los asuntos de la edificación de la Iglesia.</w:t>
      </w:r>
      <w:r w:rsidRPr="002D39D5">
        <w:rPr>
          <w:rStyle w:val="Refdenotaalpie"/>
          <w:rFonts w:cstheme="minorHAnsi"/>
        </w:rPr>
        <w:t xml:space="preserve"> </w:t>
      </w:r>
      <w:r w:rsidRPr="002D39D5">
        <w:rPr>
          <w:rStyle w:val="Refdenotaalpie"/>
          <w:rFonts w:cstheme="minorHAnsi"/>
        </w:rPr>
        <w:footnoteReference w:id="953"/>
      </w:r>
    </w:p>
    <w:p w:rsidR="00CF0071" w:rsidRPr="002D39D5" w:rsidRDefault="00CF0071" w:rsidP="00EA6D40">
      <w:pPr>
        <w:widowControl w:val="0"/>
        <w:suppressAutoHyphens/>
        <w:spacing w:after="120" w:line="360" w:lineRule="auto"/>
        <w:ind w:firstLine="709"/>
        <w:jc w:val="both"/>
        <w:rPr>
          <w:rFonts w:cstheme="minorHAnsi"/>
          <w:i/>
        </w:rPr>
      </w:pPr>
      <w:r w:rsidRPr="002D39D5">
        <w:rPr>
          <w:rFonts w:cstheme="minorHAnsi"/>
        </w:rPr>
        <w:t xml:space="preserve">17 de noviembre de 1911: una anotación en las actas sin destinatario </w:t>
      </w:r>
      <w:r w:rsidR="0042032C" w:rsidRPr="002D39D5">
        <w:rPr>
          <w:rFonts w:cstheme="minorHAnsi"/>
        </w:rPr>
        <w:t>n</w:t>
      </w:r>
      <w:r w:rsidRPr="002D39D5">
        <w:rPr>
          <w:rFonts w:cstheme="minorHAnsi"/>
        </w:rPr>
        <w:t>i firma:</w:t>
      </w:r>
      <w:r w:rsidR="00EA6D40">
        <w:rPr>
          <w:rFonts w:cstheme="minorHAnsi"/>
        </w:rPr>
        <w:t xml:space="preserve"> </w:t>
      </w:r>
      <w:r w:rsidR="0042032C" w:rsidRPr="002D39D5">
        <w:rPr>
          <w:rFonts w:cstheme="minorHAnsi"/>
          <w:i/>
        </w:rPr>
        <w:t>“</w:t>
      </w:r>
      <w:r w:rsidRPr="002D39D5">
        <w:rPr>
          <w:rFonts w:cstheme="minorHAnsi"/>
          <w:i/>
        </w:rPr>
        <w:t xml:space="preserve">¿Ha enviado el </w:t>
      </w:r>
      <w:r w:rsidR="002C4E64" w:rsidRPr="002D39D5">
        <w:rPr>
          <w:rFonts w:cstheme="minorHAnsi"/>
          <w:i/>
        </w:rPr>
        <w:t xml:space="preserve">Padre </w:t>
      </w:r>
      <w:r w:rsidRPr="002D39D5">
        <w:rPr>
          <w:rFonts w:cstheme="minorHAnsi"/>
          <w:i/>
        </w:rPr>
        <w:t>Cristóforo los informes y la encuesta rellenada ya en este año?</w:t>
      </w:r>
    </w:p>
    <w:p w:rsidR="00CF0071" w:rsidRPr="002D39D5" w:rsidRDefault="00CF0071" w:rsidP="00B565BF">
      <w:pPr>
        <w:pStyle w:val="Prrafodelista"/>
        <w:widowControl w:val="0"/>
        <w:numPr>
          <w:ilvl w:val="0"/>
          <w:numId w:val="13"/>
        </w:numPr>
        <w:suppressAutoHyphens/>
        <w:spacing w:after="120" w:line="360" w:lineRule="auto"/>
        <w:ind w:left="0" w:firstLine="709"/>
        <w:jc w:val="both"/>
        <w:rPr>
          <w:rFonts w:cstheme="minorHAnsi"/>
        </w:rPr>
      </w:pPr>
      <w:r w:rsidRPr="002D39D5">
        <w:rPr>
          <w:rFonts w:cstheme="minorHAnsi"/>
          <w:i/>
        </w:rPr>
        <w:t xml:space="preserve">¿Se le enviaron </w:t>
      </w:r>
      <w:r w:rsidR="00EA6D40">
        <w:rPr>
          <w:rFonts w:cstheme="minorHAnsi"/>
          <w:i/>
        </w:rPr>
        <w:t>a él los cuestionarios</w:t>
      </w:r>
      <w:r w:rsidRPr="002D39D5">
        <w:rPr>
          <w:rFonts w:cstheme="minorHAnsi"/>
          <w:i/>
        </w:rPr>
        <w:t>?”</w:t>
      </w:r>
      <w:r w:rsidRPr="002D39D5">
        <w:rPr>
          <w:rStyle w:val="Refdenotaalpie"/>
          <w:rFonts w:cstheme="minorHAnsi"/>
        </w:rPr>
        <w:t xml:space="preserve"> </w:t>
      </w:r>
      <w:r w:rsidRPr="002D39D5">
        <w:rPr>
          <w:rStyle w:val="Refdenotaalpie"/>
          <w:rFonts w:cstheme="minorHAnsi"/>
        </w:rPr>
        <w:footnoteReference w:id="954"/>
      </w:r>
    </w:p>
    <w:p w:rsidR="00CF0071" w:rsidRPr="002D39D5" w:rsidRDefault="0042032C" w:rsidP="00B565BF">
      <w:pPr>
        <w:widowControl w:val="0"/>
        <w:suppressAutoHyphens/>
        <w:spacing w:after="120" w:line="360" w:lineRule="auto"/>
        <w:ind w:firstLine="709"/>
        <w:jc w:val="both"/>
        <w:rPr>
          <w:rFonts w:cstheme="minorHAnsi"/>
        </w:rPr>
      </w:pPr>
      <w:r w:rsidRPr="002D39D5">
        <w:rPr>
          <w:rFonts w:cstheme="minorHAnsi"/>
        </w:rPr>
        <w:t>E</w:t>
      </w:r>
      <w:r w:rsidR="00CF0071" w:rsidRPr="002D39D5">
        <w:rPr>
          <w:rFonts w:cstheme="minorHAnsi"/>
        </w:rPr>
        <w:t xml:space="preserve">l 9 de noviembre de 1911: </w:t>
      </w:r>
      <w:r w:rsidR="000C413D" w:rsidRPr="002D39D5">
        <w:rPr>
          <w:rFonts w:cstheme="minorHAnsi"/>
        </w:rPr>
        <w:t>Diario Espiritual</w:t>
      </w:r>
      <w:r w:rsidR="00CF0071" w:rsidRPr="002D39D5">
        <w:rPr>
          <w:rFonts w:cstheme="minorHAnsi"/>
        </w:rPr>
        <w:t xml:space="preserve">: </w:t>
      </w:r>
      <w:r w:rsidR="00CF0071" w:rsidRPr="002D39D5">
        <w:rPr>
          <w:rFonts w:cstheme="minorHAnsi"/>
          <w:i/>
        </w:rPr>
        <w:t>“</w:t>
      </w:r>
      <w:r w:rsidR="00CF0071" w:rsidRPr="002D39D5">
        <w:rPr>
          <w:rFonts w:cstheme="minorHAnsi"/>
          <w:i/>
          <w:spacing w:val="-3"/>
        </w:rPr>
        <w:t xml:space="preserve">El celo por las almas, con gran confianza en Dios, es muy provechoso </w:t>
      </w:r>
      <w:r w:rsidR="00CF0071" w:rsidRPr="002D39D5">
        <w:rPr>
          <w:rFonts w:cstheme="minorHAnsi"/>
          <w:i/>
          <w:spacing w:val="-3"/>
        </w:rPr>
        <w:noBreakHyphen/>
      </w:r>
      <w:r w:rsidR="00CF0071" w:rsidRPr="002D39D5">
        <w:rPr>
          <w:rFonts w:cstheme="minorHAnsi"/>
          <w:i/>
          <w:spacing w:val="-3"/>
        </w:rPr>
        <w:noBreakHyphen/>
      </w:r>
      <w:r w:rsidR="00CF0071" w:rsidRPr="002D39D5">
        <w:rPr>
          <w:rFonts w:cstheme="minorHAnsi"/>
          <w:i/>
          <w:spacing w:val="-3"/>
        </w:rPr>
        <w:noBreakHyphen/>
        <w:t xml:space="preserve"> El secreto de su éxito estriba sola</w:t>
      </w:r>
      <w:r w:rsidR="00CF0071" w:rsidRPr="002D39D5">
        <w:rPr>
          <w:rFonts w:cstheme="minorHAnsi"/>
          <w:i/>
          <w:spacing w:val="-3"/>
        </w:rPr>
        <w:softHyphen/>
        <w:t>mente en su confianza en Dios. ¡</w:t>
      </w:r>
      <w:r w:rsidR="00980A35" w:rsidRPr="002D39D5">
        <w:rPr>
          <w:rFonts w:cstheme="minorHAnsi"/>
          <w:i/>
          <w:spacing w:val="-3"/>
        </w:rPr>
        <w:t>Tú</w:t>
      </w:r>
      <w:r w:rsidR="00CF0071" w:rsidRPr="002D39D5">
        <w:rPr>
          <w:rFonts w:cstheme="minorHAnsi"/>
          <w:i/>
          <w:spacing w:val="-3"/>
        </w:rPr>
        <w:t xml:space="preserve"> puedes y debes ser santo! (19</w:t>
      </w:r>
      <w:r w:rsidR="00CF0071" w:rsidRPr="002D39D5">
        <w:rPr>
          <w:rFonts w:cstheme="minorHAnsi"/>
          <w:i/>
          <w:spacing w:val="-3"/>
        </w:rPr>
        <w:noBreakHyphen/>
        <w:t>11</w:t>
      </w:r>
      <w:r w:rsidR="00CF0071" w:rsidRPr="002D39D5">
        <w:rPr>
          <w:rFonts w:cstheme="minorHAnsi"/>
          <w:i/>
          <w:spacing w:val="-3"/>
        </w:rPr>
        <w:noBreakHyphen/>
        <w:t>11).”</w:t>
      </w:r>
      <w:r w:rsidR="00CF0071" w:rsidRPr="002D39D5">
        <w:rPr>
          <w:rStyle w:val="Refdenotaalpie"/>
          <w:rFonts w:cstheme="minorHAnsi"/>
          <w:i/>
        </w:rPr>
        <w:t xml:space="preserve"> </w:t>
      </w:r>
      <w:r w:rsidR="00CF0071" w:rsidRPr="002D39D5">
        <w:rPr>
          <w:rStyle w:val="Refdenotaalpie"/>
          <w:rFonts w:cstheme="minorHAnsi"/>
        </w:rPr>
        <w:footnoteReference w:id="955"/>
      </w:r>
    </w:p>
    <w:p w:rsidR="00CF0071" w:rsidRPr="002D39D5" w:rsidRDefault="00CF0071" w:rsidP="00B565BF">
      <w:pPr>
        <w:widowControl w:val="0"/>
        <w:suppressAutoHyphens/>
        <w:spacing w:after="120" w:line="360" w:lineRule="auto"/>
        <w:ind w:firstLine="709"/>
        <w:jc w:val="both"/>
        <w:rPr>
          <w:rFonts w:cstheme="minorHAnsi"/>
        </w:rPr>
      </w:pPr>
      <w:r w:rsidRPr="002D39D5">
        <w:rPr>
          <w:rFonts w:cstheme="minorHAnsi"/>
        </w:rPr>
        <w:t xml:space="preserve">26 de noviembre de 1911: </w:t>
      </w:r>
      <w:r w:rsidR="000C413D" w:rsidRPr="002D39D5">
        <w:rPr>
          <w:rFonts w:cstheme="minorHAnsi"/>
        </w:rPr>
        <w:t>Diario Espiritual</w:t>
      </w:r>
      <w:r w:rsidRPr="002D39D5">
        <w:rPr>
          <w:rFonts w:cstheme="minorHAnsi"/>
        </w:rPr>
        <w:t xml:space="preserve">: </w:t>
      </w:r>
      <w:r w:rsidRPr="002D39D5">
        <w:rPr>
          <w:rFonts w:cstheme="minorHAnsi"/>
          <w:i/>
        </w:rPr>
        <w:t>“</w:t>
      </w:r>
      <w:r w:rsidRPr="002D39D5">
        <w:rPr>
          <w:rFonts w:cstheme="minorHAnsi"/>
          <w:i/>
          <w:spacing w:val="-3"/>
        </w:rPr>
        <w:t>Crucificado anunciaba él al Crucificado. (26</w:t>
      </w:r>
      <w:r w:rsidRPr="002D39D5">
        <w:rPr>
          <w:rFonts w:cstheme="minorHAnsi"/>
          <w:i/>
          <w:spacing w:val="-3"/>
        </w:rPr>
        <w:noBreakHyphen/>
        <w:t>11</w:t>
      </w:r>
      <w:r w:rsidRPr="002D39D5">
        <w:rPr>
          <w:rFonts w:cstheme="minorHAnsi"/>
          <w:i/>
          <w:spacing w:val="-3"/>
        </w:rPr>
        <w:noBreakHyphen/>
        <w:t>11).”</w:t>
      </w:r>
      <w:r w:rsidRPr="002D39D5">
        <w:rPr>
          <w:rStyle w:val="Refdenotaalpie"/>
          <w:rFonts w:cstheme="minorHAnsi"/>
        </w:rPr>
        <w:t xml:space="preserve"> </w:t>
      </w:r>
      <w:r w:rsidRPr="002D39D5">
        <w:rPr>
          <w:rStyle w:val="Refdenotaalpie"/>
          <w:rFonts w:cstheme="minorHAnsi"/>
        </w:rPr>
        <w:footnoteReference w:id="956"/>
      </w:r>
    </w:p>
    <w:p w:rsidR="00CF0071" w:rsidRPr="002D39D5" w:rsidRDefault="00CF0071" w:rsidP="00B565BF">
      <w:pPr>
        <w:widowControl w:val="0"/>
        <w:suppressAutoHyphens/>
        <w:spacing w:after="120" w:line="360" w:lineRule="auto"/>
        <w:ind w:firstLine="709"/>
        <w:jc w:val="both"/>
        <w:rPr>
          <w:rFonts w:cstheme="minorHAnsi"/>
          <w:caps/>
        </w:rPr>
      </w:pPr>
      <w:r w:rsidRPr="002D39D5">
        <w:rPr>
          <w:rFonts w:cstheme="minorHAnsi"/>
        </w:rPr>
        <w:t xml:space="preserve">3 de diciembre de 1911: </w:t>
      </w:r>
      <w:r w:rsidR="000C413D" w:rsidRPr="002D39D5">
        <w:rPr>
          <w:rFonts w:cstheme="minorHAnsi"/>
        </w:rPr>
        <w:t>Diario Espiritual</w:t>
      </w:r>
      <w:r w:rsidRPr="002D39D5">
        <w:rPr>
          <w:rFonts w:cstheme="minorHAnsi"/>
        </w:rPr>
        <w:t xml:space="preserve">: </w:t>
      </w:r>
      <w:r w:rsidRPr="002D39D5">
        <w:rPr>
          <w:rFonts w:cstheme="minorHAnsi"/>
          <w:i/>
        </w:rPr>
        <w:t>“</w:t>
      </w:r>
      <w:r w:rsidRPr="002D39D5">
        <w:rPr>
          <w:rFonts w:cstheme="minorHAnsi"/>
          <w:i/>
          <w:spacing w:val="-3"/>
        </w:rPr>
        <w:t>El peor de los peligros es que falte confianza en Dios en medio de los más grandes peligros" S. Frco. Javier. (3</w:t>
      </w:r>
      <w:r w:rsidRPr="002D39D5">
        <w:rPr>
          <w:rFonts w:cstheme="minorHAnsi"/>
          <w:i/>
          <w:spacing w:val="-3"/>
        </w:rPr>
        <w:noBreakHyphen/>
        <w:t>12</w:t>
      </w:r>
      <w:r w:rsidRPr="002D39D5">
        <w:rPr>
          <w:rFonts w:cstheme="minorHAnsi"/>
          <w:i/>
          <w:spacing w:val="-3"/>
        </w:rPr>
        <w:noBreakHyphen/>
        <w:t>11).”</w:t>
      </w:r>
      <w:r w:rsidRPr="002D39D5">
        <w:rPr>
          <w:rFonts w:cstheme="minorHAnsi"/>
          <w:caps/>
        </w:rPr>
        <w:t xml:space="preserve"> </w:t>
      </w:r>
      <w:r w:rsidRPr="002D39D5">
        <w:rPr>
          <w:rStyle w:val="Refdenotaalpie"/>
          <w:rFonts w:cstheme="minorHAnsi"/>
        </w:rPr>
        <w:footnoteReference w:id="957"/>
      </w:r>
    </w:p>
    <w:p w:rsidR="00CF0071" w:rsidRPr="002D39D5" w:rsidRDefault="00CF0071" w:rsidP="00B565BF">
      <w:pPr>
        <w:widowControl w:val="0"/>
        <w:suppressAutoHyphens/>
        <w:spacing w:after="120" w:line="360" w:lineRule="auto"/>
        <w:ind w:firstLine="709"/>
        <w:jc w:val="both"/>
        <w:rPr>
          <w:rFonts w:cstheme="minorHAnsi"/>
        </w:rPr>
      </w:pPr>
      <w:r w:rsidRPr="002D39D5">
        <w:rPr>
          <w:rFonts w:cstheme="minorHAnsi"/>
        </w:rPr>
        <w:t xml:space="preserve">4 de diciembre de 1911: </w:t>
      </w:r>
      <w:r w:rsidR="000C413D" w:rsidRPr="002D39D5">
        <w:rPr>
          <w:rFonts w:cstheme="minorHAnsi"/>
        </w:rPr>
        <w:t>Diario Espiritual</w:t>
      </w:r>
      <w:r w:rsidRPr="002D39D5">
        <w:rPr>
          <w:rFonts w:cstheme="minorHAnsi"/>
        </w:rPr>
        <w:t xml:space="preserve">: </w:t>
      </w:r>
      <w:r w:rsidRPr="002D39D5">
        <w:rPr>
          <w:rFonts w:cstheme="minorHAnsi"/>
          <w:i/>
          <w:spacing w:val="-3"/>
        </w:rPr>
        <w:t xml:space="preserve">"Conozco tus obras y tus esfuerzos y tu poder y que no puedes </w:t>
      </w:r>
      <w:r w:rsidRPr="002D39D5">
        <w:rPr>
          <w:rFonts w:cstheme="minorHAnsi"/>
          <w:i/>
          <w:spacing w:val="-3"/>
        </w:rPr>
        <w:lastRenderedPageBreak/>
        <w:t>tolerar a los malos. Pero tengo contra ti que has abandonado tu primera caridad". (4</w:t>
      </w:r>
      <w:r w:rsidRPr="002D39D5">
        <w:rPr>
          <w:rFonts w:cstheme="minorHAnsi"/>
          <w:i/>
          <w:spacing w:val="-3"/>
        </w:rPr>
        <w:noBreakHyphen/>
        <w:t>21</w:t>
      </w:r>
      <w:r w:rsidRPr="002D39D5">
        <w:rPr>
          <w:rFonts w:cstheme="minorHAnsi"/>
          <w:i/>
          <w:spacing w:val="-3"/>
        </w:rPr>
        <w:noBreakHyphen/>
        <w:t>11).</w:t>
      </w:r>
      <w:r w:rsidRPr="002D39D5">
        <w:rPr>
          <w:rStyle w:val="Refdenotaalpie"/>
          <w:rFonts w:cstheme="minorHAnsi"/>
        </w:rPr>
        <w:t xml:space="preserve"> </w:t>
      </w:r>
      <w:r w:rsidRPr="002D39D5">
        <w:rPr>
          <w:rStyle w:val="Refdenotaalpie"/>
          <w:rFonts w:cstheme="minorHAnsi"/>
        </w:rPr>
        <w:footnoteReference w:id="958"/>
      </w:r>
    </w:p>
    <w:p w:rsidR="00CF0071" w:rsidRPr="002D39D5" w:rsidRDefault="00CF0071" w:rsidP="00B565BF">
      <w:pPr>
        <w:widowControl w:val="0"/>
        <w:suppressAutoHyphens/>
        <w:spacing w:after="120" w:line="360" w:lineRule="auto"/>
        <w:ind w:firstLine="709"/>
        <w:jc w:val="both"/>
        <w:rPr>
          <w:rFonts w:cstheme="minorHAnsi"/>
        </w:rPr>
      </w:pPr>
      <w:r w:rsidRPr="002D39D5">
        <w:rPr>
          <w:rFonts w:cstheme="minorHAnsi"/>
        </w:rPr>
        <w:t xml:space="preserve">6 de diciembre de 1911: Jordán al </w:t>
      </w:r>
      <w:r w:rsidR="002C4E64" w:rsidRPr="002D39D5">
        <w:rPr>
          <w:rFonts w:cstheme="minorHAnsi"/>
        </w:rPr>
        <w:t xml:space="preserve">Padre </w:t>
      </w:r>
      <w:r w:rsidRPr="002D39D5">
        <w:rPr>
          <w:rFonts w:cstheme="minorHAnsi"/>
        </w:rPr>
        <w:t>Barnabas Borchert:</w:t>
      </w:r>
      <w:r w:rsidR="0042032C" w:rsidRPr="002D39D5">
        <w:rPr>
          <w:rFonts w:cstheme="minorHAnsi"/>
        </w:rPr>
        <w:t xml:space="preserve"> </w:t>
      </w:r>
      <w:r w:rsidRPr="002D39D5">
        <w:rPr>
          <w:rFonts w:cstheme="minorHAnsi"/>
        </w:rPr>
        <w:t>“</w:t>
      </w:r>
      <w:r w:rsidR="0042032C" w:rsidRPr="002D39D5">
        <w:rPr>
          <w:rFonts w:cstheme="minorHAnsi"/>
          <w:i/>
        </w:rPr>
        <w:t>H</w:t>
      </w:r>
      <w:r w:rsidRPr="002D39D5">
        <w:rPr>
          <w:rFonts w:cstheme="minorHAnsi"/>
          <w:i/>
        </w:rPr>
        <w:t xml:space="preserve">e recibido su apreciable escrito por el </w:t>
      </w:r>
      <w:r w:rsidR="0042032C" w:rsidRPr="002D39D5">
        <w:rPr>
          <w:rFonts w:cstheme="minorHAnsi"/>
          <w:i/>
        </w:rPr>
        <w:t>que veo cuá</w:t>
      </w:r>
      <w:r w:rsidRPr="002D39D5">
        <w:rPr>
          <w:rFonts w:cstheme="minorHAnsi"/>
          <w:i/>
        </w:rPr>
        <w:t>nto ha tenido usted que padecer</w:t>
      </w:r>
      <w:r w:rsidR="00EA6D40" w:rsidRPr="00EA6D40">
        <w:rPr>
          <w:rFonts w:cstheme="minorHAnsi"/>
          <w:i/>
        </w:rPr>
        <w:t xml:space="preserve"> </w:t>
      </w:r>
      <w:r w:rsidR="00EA6D40" w:rsidRPr="002D39D5">
        <w:rPr>
          <w:rFonts w:cstheme="minorHAnsi"/>
          <w:i/>
        </w:rPr>
        <w:t>ya</w:t>
      </w:r>
      <w:r w:rsidRPr="002D39D5">
        <w:rPr>
          <w:rFonts w:cstheme="minorHAnsi"/>
          <w:i/>
        </w:rPr>
        <w:t xml:space="preserve">. El buen Dios le ha probado mucho. Es siempre un hecho, que en los primeros años de una hermandad </w:t>
      </w:r>
      <w:r w:rsidR="0042032C" w:rsidRPr="002D39D5">
        <w:rPr>
          <w:rFonts w:cstheme="minorHAnsi"/>
          <w:i/>
        </w:rPr>
        <w:t xml:space="preserve">hay </w:t>
      </w:r>
      <w:r w:rsidRPr="002D39D5">
        <w:rPr>
          <w:rFonts w:cstheme="minorHAnsi"/>
          <w:i/>
        </w:rPr>
        <w:t>que padecer mucho, y es conocido, que nuestros éxitos serán proporcionales con nuestros sufrimientos. El sufrimiento es uno de los puntos principales en el apostolado. Por medio de la redacción que usted lleva adelante</w:t>
      </w:r>
      <w:r w:rsidR="0042032C" w:rsidRPr="002D39D5">
        <w:rPr>
          <w:rFonts w:cstheme="minorHAnsi"/>
          <w:i/>
        </w:rPr>
        <w:t>,</w:t>
      </w:r>
      <w:r w:rsidRPr="002D39D5">
        <w:rPr>
          <w:rFonts w:cstheme="minorHAnsi"/>
          <w:i/>
        </w:rPr>
        <w:t xml:space="preserve"> tiene un gran influjo sobre alrededor de medio millón de personas. ¿Dónde se encuentra, pues, un tal campo del apostolado como este? ¿Cuánto bien</w:t>
      </w:r>
      <w:r w:rsidR="0042032C" w:rsidRPr="002D39D5">
        <w:rPr>
          <w:rFonts w:cstheme="minorHAnsi"/>
          <w:i/>
        </w:rPr>
        <w:t>,</w:t>
      </w:r>
      <w:r w:rsidRPr="002D39D5">
        <w:rPr>
          <w:rFonts w:cstheme="minorHAnsi"/>
          <w:i/>
        </w:rPr>
        <w:t xml:space="preserve"> </w:t>
      </w:r>
      <w:r w:rsidR="0042032C" w:rsidRPr="002D39D5">
        <w:rPr>
          <w:rFonts w:cstheme="minorHAnsi"/>
          <w:i/>
        </w:rPr>
        <w:t xml:space="preserve">realmente, </w:t>
      </w:r>
      <w:r w:rsidRPr="002D39D5">
        <w:rPr>
          <w:rFonts w:cstheme="minorHAnsi"/>
          <w:i/>
        </w:rPr>
        <w:t xml:space="preserve">no </w:t>
      </w:r>
      <w:r w:rsidR="0042032C" w:rsidRPr="002D39D5">
        <w:rPr>
          <w:rFonts w:cstheme="minorHAnsi"/>
          <w:i/>
        </w:rPr>
        <w:t>se puede hacer</w:t>
      </w:r>
      <w:r w:rsidRPr="002D39D5">
        <w:rPr>
          <w:rFonts w:cstheme="minorHAnsi"/>
          <w:i/>
        </w:rPr>
        <w:t>,</w:t>
      </w:r>
      <w:r w:rsidR="0042032C" w:rsidRPr="002D39D5">
        <w:rPr>
          <w:rFonts w:cstheme="minorHAnsi"/>
          <w:i/>
        </w:rPr>
        <w:t xml:space="preserve"> e</w:t>
      </w:r>
      <w:r w:rsidRPr="002D39D5">
        <w:rPr>
          <w:rFonts w:cstheme="minorHAnsi"/>
          <w:i/>
        </w:rPr>
        <w:t xml:space="preserve"> incluso mucho más de lo que uno piensa? Por ello precisamente se puede sufrir por esa causa. Si queremos rendir grandes cosas, tenemos que sufrir mucho. Esté convencido de mi aprecio”</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959"/>
      </w:r>
    </w:p>
    <w:p w:rsidR="00CF0071" w:rsidRPr="002D39D5" w:rsidRDefault="00CF0071" w:rsidP="00B565BF">
      <w:pPr>
        <w:widowControl w:val="0"/>
        <w:suppressAutoHyphens/>
        <w:spacing w:after="120" w:line="360" w:lineRule="auto"/>
        <w:ind w:firstLine="709"/>
        <w:jc w:val="both"/>
        <w:rPr>
          <w:rFonts w:cstheme="minorHAnsi"/>
        </w:rPr>
      </w:pPr>
      <w:r w:rsidRPr="002D39D5">
        <w:rPr>
          <w:rFonts w:cstheme="minorHAnsi"/>
        </w:rPr>
        <w:t xml:space="preserve">10 de diciembre de 1911: a finales de 1911 no debería faltar el sufrimiento: el domingo, 10 de diciembre de 1911, desaparece repentinamente, aunque no de una forma completamente inesperada, el </w:t>
      </w:r>
      <w:r w:rsidR="0042032C" w:rsidRPr="002D39D5">
        <w:rPr>
          <w:rFonts w:cstheme="minorHAnsi"/>
        </w:rPr>
        <w:t>más</w:t>
      </w:r>
      <w:r w:rsidRPr="002D39D5">
        <w:rPr>
          <w:rFonts w:cstheme="minorHAnsi"/>
        </w:rPr>
        <w:t xml:space="preserve"> fiel acompañante de Jordán, el </w:t>
      </w:r>
      <w:r w:rsidR="002C4E64" w:rsidRPr="002D39D5">
        <w:rPr>
          <w:rFonts w:cstheme="minorHAnsi"/>
        </w:rPr>
        <w:t xml:space="preserve">Padre </w:t>
      </w:r>
      <w:r w:rsidRPr="002D39D5">
        <w:rPr>
          <w:rFonts w:cstheme="minorHAnsi"/>
        </w:rPr>
        <w:t xml:space="preserve">Buenaventura Lüthen. El </w:t>
      </w:r>
      <w:r w:rsidR="002C4E64" w:rsidRPr="002D39D5">
        <w:rPr>
          <w:rFonts w:cstheme="minorHAnsi"/>
        </w:rPr>
        <w:t xml:space="preserve">Padre </w:t>
      </w:r>
      <w:r w:rsidRPr="002D39D5">
        <w:rPr>
          <w:rFonts w:cstheme="minorHAnsi"/>
        </w:rPr>
        <w:t xml:space="preserve">Jordán envía una circular caligrafiada </w:t>
      </w:r>
      <w:r w:rsidR="0042032C" w:rsidRPr="002D39D5">
        <w:rPr>
          <w:rFonts w:cstheme="minorHAnsi"/>
        </w:rPr>
        <w:t>a</w:t>
      </w:r>
      <w:r w:rsidRPr="002D39D5">
        <w:rPr>
          <w:rFonts w:cstheme="minorHAnsi"/>
        </w:rPr>
        <w:t xml:space="preserve"> los miembros:</w:t>
      </w:r>
    </w:p>
    <w:p w:rsidR="00CF0071" w:rsidRPr="002D39D5" w:rsidRDefault="0042032C" w:rsidP="00B565BF">
      <w:pPr>
        <w:widowControl w:val="0"/>
        <w:suppressAutoHyphens/>
        <w:spacing w:after="120" w:line="360" w:lineRule="auto"/>
        <w:ind w:firstLine="709"/>
        <w:jc w:val="both"/>
        <w:rPr>
          <w:rFonts w:cstheme="minorHAnsi"/>
          <w:i/>
        </w:rPr>
      </w:pPr>
      <w:r w:rsidRPr="002D39D5">
        <w:rPr>
          <w:rFonts w:cstheme="minorHAnsi"/>
        </w:rPr>
        <w:t>11 de diciembre de 1911: “</w:t>
      </w:r>
      <w:r w:rsidRPr="002D39D5">
        <w:rPr>
          <w:rFonts w:cstheme="minorHAnsi"/>
          <w:i/>
        </w:rPr>
        <w:t>Q</w:t>
      </w:r>
      <w:r w:rsidR="00CF0071" w:rsidRPr="002D39D5">
        <w:rPr>
          <w:rFonts w:cstheme="minorHAnsi"/>
          <w:i/>
        </w:rPr>
        <w:t>ueridos hijos:</w:t>
      </w:r>
      <w:r w:rsidRPr="002D39D5">
        <w:rPr>
          <w:rFonts w:cstheme="minorHAnsi"/>
          <w:i/>
        </w:rPr>
        <w:t xml:space="preserve"> </w:t>
      </w:r>
      <w:r w:rsidR="00CF0071" w:rsidRPr="002D39D5">
        <w:rPr>
          <w:rFonts w:cstheme="minorHAnsi"/>
          <w:i/>
        </w:rPr>
        <w:t>el buen Dios ha tenido a bien llevarse de esta</w:t>
      </w:r>
      <w:r w:rsidRPr="002D39D5">
        <w:rPr>
          <w:rFonts w:cstheme="minorHAnsi"/>
          <w:i/>
        </w:rPr>
        <w:t xml:space="preserve"> vida a</w:t>
      </w:r>
      <w:r w:rsidR="00CF0071" w:rsidRPr="002D39D5">
        <w:rPr>
          <w:rFonts w:cstheme="minorHAnsi"/>
          <w:i/>
        </w:rPr>
        <w:t xml:space="preserve"> nuestro querido </w:t>
      </w:r>
      <w:r w:rsidR="00AE2760" w:rsidRPr="002D39D5">
        <w:rPr>
          <w:rFonts w:cstheme="minorHAnsi"/>
          <w:i/>
        </w:rPr>
        <w:t>cohermano</w:t>
      </w:r>
      <w:r w:rsidR="00CF0071" w:rsidRPr="002D39D5">
        <w:rPr>
          <w:rFonts w:cstheme="minorHAnsi"/>
          <w:i/>
        </w:rPr>
        <w:t xml:space="preserve">, el reverendo </w:t>
      </w:r>
      <w:r w:rsidR="002C4E64" w:rsidRPr="002D39D5">
        <w:rPr>
          <w:rFonts w:cstheme="minorHAnsi"/>
          <w:i/>
        </w:rPr>
        <w:t xml:space="preserve">Padre </w:t>
      </w:r>
      <w:r w:rsidR="00CF0071" w:rsidRPr="002D39D5">
        <w:rPr>
          <w:rFonts w:cstheme="minorHAnsi"/>
          <w:i/>
        </w:rPr>
        <w:t xml:space="preserve">Buenaventura Lüthen. </w:t>
      </w:r>
      <w:r w:rsidR="00980A35" w:rsidRPr="002D39D5">
        <w:rPr>
          <w:rFonts w:cstheme="minorHAnsi"/>
          <w:i/>
        </w:rPr>
        <w:t>Él</w:t>
      </w:r>
      <w:r w:rsidR="00CF0071" w:rsidRPr="002D39D5">
        <w:rPr>
          <w:rFonts w:cstheme="minorHAnsi"/>
          <w:i/>
        </w:rPr>
        <w:t xml:space="preserve"> </w:t>
      </w:r>
      <w:r w:rsidRPr="002D39D5">
        <w:rPr>
          <w:rFonts w:cstheme="minorHAnsi"/>
          <w:i/>
        </w:rPr>
        <w:t>ha estado</w:t>
      </w:r>
      <w:r w:rsidR="00CF0071" w:rsidRPr="002D39D5">
        <w:rPr>
          <w:rFonts w:cstheme="minorHAnsi"/>
          <w:i/>
        </w:rPr>
        <w:t xml:space="preserve"> algunos días con fiebre, pero se ha repuesto algo</w:t>
      </w:r>
      <w:r w:rsidRPr="002D39D5">
        <w:rPr>
          <w:rFonts w:cstheme="minorHAnsi"/>
          <w:i/>
        </w:rPr>
        <w:t>,</w:t>
      </w:r>
      <w:r w:rsidR="00CF0071" w:rsidRPr="002D39D5">
        <w:rPr>
          <w:rFonts w:cstheme="minorHAnsi"/>
          <w:i/>
        </w:rPr>
        <w:t xml:space="preserve"> de tal manera que los tres últimos días </w:t>
      </w:r>
      <w:r w:rsidRPr="002D39D5">
        <w:rPr>
          <w:rFonts w:cstheme="minorHAnsi"/>
          <w:i/>
        </w:rPr>
        <w:t xml:space="preserve">e incluso </w:t>
      </w:r>
      <w:r w:rsidR="00CF0071" w:rsidRPr="002D39D5">
        <w:rPr>
          <w:rFonts w:cstheme="minorHAnsi"/>
          <w:i/>
        </w:rPr>
        <w:t xml:space="preserve">el mismo día de su muerte, pudo celebrar la santa </w:t>
      </w:r>
      <w:r w:rsidR="002C4E64" w:rsidRPr="002D39D5">
        <w:rPr>
          <w:rFonts w:cstheme="minorHAnsi"/>
          <w:i/>
        </w:rPr>
        <w:t>Misa</w:t>
      </w:r>
      <w:r w:rsidR="00CF0071" w:rsidRPr="002D39D5">
        <w:rPr>
          <w:rFonts w:cstheme="minorHAnsi"/>
          <w:i/>
        </w:rPr>
        <w:t xml:space="preserve">. Anoche después de las nueve de la noche fue invadido por una gran debilidad, de tal manera que se </w:t>
      </w:r>
      <w:r w:rsidRPr="002D39D5">
        <w:rPr>
          <w:rFonts w:cstheme="minorHAnsi"/>
          <w:i/>
        </w:rPr>
        <w:t>sintió</w:t>
      </w:r>
      <w:r w:rsidR="00CF0071" w:rsidRPr="002D39D5">
        <w:rPr>
          <w:rFonts w:cstheme="minorHAnsi"/>
          <w:i/>
        </w:rPr>
        <w:t xml:space="preserve"> peor y por eso se le administró </w:t>
      </w:r>
      <w:r w:rsidR="00EA6D40">
        <w:rPr>
          <w:rFonts w:cstheme="minorHAnsi"/>
          <w:i/>
        </w:rPr>
        <w:t>la absolución sacramental y la E</w:t>
      </w:r>
      <w:r w:rsidR="00CF0071" w:rsidRPr="002D39D5">
        <w:rPr>
          <w:rFonts w:cstheme="minorHAnsi"/>
          <w:i/>
        </w:rPr>
        <w:t xml:space="preserve">xtremaunción. Poco después, </w:t>
      </w:r>
      <w:r w:rsidRPr="002D39D5">
        <w:rPr>
          <w:rFonts w:cstheme="minorHAnsi"/>
          <w:i/>
        </w:rPr>
        <w:t xml:space="preserve">a </w:t>
      </w:r>
      <w:r w:rsidR="00CF0071" w:rsidRPr="002D39D5">
        <w:rPr>
          <w:rFonts w:cstheme="minorHAnsi"/>
          <w:i/>
        </w:rPr>
        <w:t xml:space="preserve">las 9:30 de la noche, </w:t>
      </w:r>
      <w:r w:rsidRPr="002D39D5">
        <w:rPr>
          <w:rFonts w:cstheme="minorHAnsi"/>
          <w:i/>
        </w:rPr>
        <w:t xml:space="preserve">le </w:t>
      </w:r>
      <w:r w:rsidR="00CF0071" w:rsidRPr="002D39D5">
        <w:rPr>
          <w:rFonts w:cstheme="minorHAnsi"/>
          <w:i/>
        </w:rPr>
        <w:t>llegó la muerte</w:t>
      </w:r>
      <w:r w:rsidRPr="002D39D5">
        <w:rPr>
          <w:rFonts w:cstheme="minorHAnsi"/>
          <w:i/>
        </w:rPr>
        <w:t>,</w:t>
      </w:r>
      <w:r w:rsidR="00CF0071" w:rsidRPr="002D39D5">
        <w:rPr>
          <w:rFonts w:cstheme="minorHAnsi"/>
          <w:i/>
        </w:rPr>
        <w:t xml:space="preserve"> una vez que se paralizó </w:t>
      </w:r>
      <w:r w:rsidRPr="002D39D5">
        <w:rPr>
          <w:rFonts w:cstheme="minorHAnsi"/>
          <w:i/>
        </w:rPr>
        <w:t>su</w:t>
      </w:r>
      <w:r w:rsidR="00CF0071" w:rsidRPr="002D39D5">
        <w:rPr>
          <w:rFonts w:cstheme="minorHAnsi"/>
          <w:i/>
        </w:rPr>
        <w:t xml:space="preserve"> corazón. Mañana a las 11 será enterrado en el </w:t>
      </w:r>
      <w:r w:rsidRPr="002D39D5">
        <w:rPr>
          <w:rFonts w:cstheme="minorHAnsi"/>
          <w:i/>
        </w:rPr>
        <w:t>cementerio</w:t>
      </w:r>
      <w:r w:rsidR="00CF0071" w:rsidRPr="002D39D5">
        <w:rPr>
          <w:rFonts w:cstheme="minorHAnsi"/>
          <w:i/>
        </w:rPr>
        <w:t xml:space="preserve"> central de aquí. R.I.</w:t>
      </w:r>
      <w:r w:rsidR="005062DD">
        <w:rPr>
          <w:rFonts w:cstheme="minorHAnsi"/>
          <w:i/>
        </w:rPr>
        <w:t>P.</w:t>
      </w:r>
    </w:p>
    <w:p w:rsidR="00CF0071" w:rsidRPr="002D39D5" w:rsidRDefault="00CF0071" w:rsidP="00B565BF">
      <w:pPr>
        <w:widowControl w:val="0"/>
        <w:suppressAutoHyphens/>
        <w:spacing w:after="120" w:line="360" w:lineRule="auto"/>
        <w:ind w:firstLine="709"/>
        <w:jc w:val="both"/>
        <w:rPr>
          <w:rFonts w:cstheme="minorHAnsi"/>
          <w:i/>
        </w:rPr>
      </w:pPr>
      <w:r w:rsidRPr="002D39D5">
        <w:rPr>
          <w:rFonts w:cstheme="minorHAnsi"/>
          <w:i/>
        </w:rPr>
        <w:t xml:space="preserve">Aunque la separación de este querido </w:t>
      </w:r>
      <w:r w:rsidR="0042032C" w:rsidRPr="002D39D5">
        <w:rPr>
          <w:rFonts w:cstheme="minorHAnsi"/>
          <w:i/>
        </w:rPr>
        <w:t xml:space="preserve">hijo </w:t>
      </w:r>
      <w:r w:rsidRPr="002D39D5">
        <w:rPr>
          <w:rFonts w:cstheme="minorHAnsi"/>
          <w:i/>
        </w:rPr>
        <w:t xml:space="preserve">fallecido </w:t>
      </w:r>
      <w:r w:rsidR="0042032C" w:rsidRPr="002D39D5">
        <w:rPr>
          <w:rFonts w:cstheme="minorHAnsi"/>
          <w:i/>
        </w:rPr>
        <w:t>me llenó el</w:t>
      </w:r>
      <w:r w:rsidRPr="002D39D5">
        <w:rPr>
          <w:rFonts w:cstheme="minorHAnsi"/>
          <w:i/>
        </w:rPr>
        <w:t xml:space="preserve"> corazón de dolor, sin embargo me consoló el pensamiento, de que fue un religioso ejemplar, que siempre </w:t>
      </w:r>
      <w:r w:rsidR="0042032C" w:rsidRPr="002D39D5">
        <w:rPr>
          <w:rFonts w:cstheme="minorHAnsi"/>
          <w:i/>
        </w:rPr>
        <w:t>edificó</w:t>
      </w:r>
      <w:r w:rsidRPr="002D39D5">
        <w:rPr>
          <w:rFonts w:cstheme="minorHAnsi"/>
          <w:i/>
        </w:rPr>
        <w:t xml:space="preserve"> a través de su vida piadosa y que trabajó y sufrió incansablemente durante 30 años por el bien de la </w:t>
      </w:r>
      <w:r w:rsidR="00726C01" w:rsidRPr="002D39D5">
        <w:rPr>
          <w:rFonts w:cstheme="minorHAnsi"/>
          <w:i/>
        </w:rPr>
        <w:t>Sociedad</w:t>
      </w:r>
      <w:r w:rsidR="0042032C" w:rsidRPr="002D39D5">
        <w:rPr>
          <w:rFonts w:cstheme="minorHAnsi"/>
          <w:i/>
        </w:rPr>
        <w:t>. Se lo en</w:t>
      </w:r>
      <w:r w:rsidRPr="002D39D5">
        <w:rPr>
          <w:rFonts w:cstheme="minorHAnsi"/>
          <w:i/>
        </w:rPr>
        <w:t>comiendo a sus oraciones.</w:t>
      </w:r>
    </w:p>
    <w:p w:rsidR="00CF0071" w:rsidRPr="002D39D5" w:rsidRDefault="00CF0071" w:rsidP="00B565BF">
      <w:pPr>
        <w:widowControl w:val="0"/>
        <w:suppressAutoHyphens/>
        <w:spacing w:after="120" w:line="360" w:lineRule="auto"/>
        <w:ind w:firstLine="709"/>
        <w:jc w:val="both"/>
        <w:rPr>
          <w:rFonts w:cstheme="minorHAnsi"/>
          <w:i/>
        </w:rPr>
      </w:pPr>
      <w:r w:rsidRPr="002D39D5">
        <w:rPr>
          <w:rFonts w:cstheme="minorHAnsi"/>
          <w:i/>
        </w:rPr>
        <w:t xml:space="preserve">Paternal saludo y bendición. Roma, 11 de diciembre de 1911. Su querido </w:t>
      </w:r>
      <w:r w:rsidR="002C4E64" w:rsidRPr="002D39D5">
        <w:rPr>
          <w:rFonts w:cstheme="minorHAnsi"/>
          <w:i/>
        </w:rPr>
        <w:t xml:space="preserve">Padre </w:t>
      </w:r>
      <w:r w:rsidRPr="002D39D5">
        <w:rPr>
          <w:rFonts w:cstheme="minorHAnsi"/>
          <w:i/>
        </w:rPr>
        <w:t xml:space="preserve">espiritual </w:t>
      </w:r>
      <w:r w:rsidR="005062DD">
        <w:rPr>
          <w:rFonts w:cstheme="minorHAnsi"/>
          <w:i/>
        </w:rPr>
        <w:t>P.</w:t>
      </w:r>
      <w:r w:rsidRPr="002D39D5">
        <w:rPr>
          <w:rFonts w:cstheme="minorHAnsi"/>
          <w:i/>
        </w:rPr>
        <w:t xml:space="preserve"> Franziscus Maria v. Kreuze.“</w:t>
      </w:r>
      <w:r w:rsidRPr="002D39D5">
        <w:rPr>
          <w:rStyle w:val="Refdenotaalpie"/>
          <w:rFonts w:cstheme="minorHAnsi"/>
          <w:i/>
        </w:rPr>
        <w:footnoteReference w:id="960"/>
      </w:r>
    </w:p>
    <w:p w:rsidR="00CF0071" w:rsidRPr="002D39D5" w:rsidRDefault="0042032C" w:rsidP="00B565BF">
      <w:pPr>
        <w:widowControl w:val="0"/>
        <w:suppressAutoHyphens/>
        <w:spacing w:after="120" w:line="360" w:lineRule="auto"/>
        <w:ind w:firstLine="709"/>
        <w:jc w:val="both"/>
        <w:rPr>
          <w:rFonts w:cstheme="minorHAnsi"/>
        </w:rPr>
      </w:pPr>
      <w:r w:rsidRPr="002D39D5">
        <w:rPr>
          <w:rFonts w:cstheme="minorHAnsi"/>
        </w:rPr>
        <w:t>L</w:t>
      </w:r>
      <w:r w:rsidR="00CF0071" w:rsidRPr="002D39D5">
        <w:rPr>
          <w:rFonts w:cstheme="minorHAnsi"/>
        </w:rPr>
        <w:t>a muerte puso fin a la amistad de estos hombres que había</w:t>
      </w:r>
      <w:r w:rsidR="00036369" w:rsidRPr="002D39D5">
        <w:rPr>
          <w:rFonts w:cstheme="minorHAnsi"/>
        </w:rPr>
        <w:t>n sido decisivos</w:t>
      </w:r>
      <w:r w:rsidR="00CF0071" w:rsidRPr="002D39D5">
        <w:rPr>
          <w:rFonts w:cstheme="minorHAnsi"/>
        </w:rPr>
        <w:t xml:space="preserve"> para el desarrollo de la </w:t>
      </w:r>
      <w:r w:rsidR="00726C01" w:rsidRPr="002D39D5">
        <w:rPr>
          <w:rFonts w:cstheme="minorHAnsi"/>
        </w:rPr>
        <w:t>Sociedad</w:t>
      </w:r>
      <w:r w:rsidR="00CF0071" w:rsidRPr="002D39D5">
        <w:rPr>
          <w:rFonts w:cstheme="minorHAnsi"/>
        </w:rPr>
        <w:t xml:space="preserve">, y </w:t>
      </w:r>
      <w:r w:rsidR="00036369" w:rsidRPr="002D39D5">
        <w:rPr>
          <w:rFonts w:cstheme="minorHAnsi"/>
        </w:rPr>
        <w:t xml:space="preserve">amistad, </w:t>
      </w:r>
      <w:r w:rsidR="00CF0071" w:rsidRPr="002D39D5">
        <w:rPr>
          <w:rFonts w:cstheme="minorHAnsi"/>
        </w:rPr>
        <w:t>que fue vivida por ambos</w:t>
      </w:r>
      <w:r w:rsidR="00036369" w:rsidRPr="002D39D5">
        <w:rPr>
          <w:rFonts w:cstheme="minorHAnsi"/>
        </w:rPr>
        <w:t>,</w:t>
      </w:r>
      <w:r w:rsidR="00CF0071" w:rsidRPr="002D39D5">
        <w:rPr>
          <w:rFonts w:cstheme="minorHAnsi"/>
        </w:rPr>
        <w:t xml:space="preserve"> con una severidad ascética. Incluso en esta separación del amigo y el hijo, Jordán domina sus sentimientos. Sólo en la firma bajo la noticia de esta muerte</w:t>
      </w:r>
      <w:r w:rsidR="00036369" w:rsidRPr="002D39D5">
        <w:rPr>
          <w:rFonts w:cstheme="minorHAnsi"/>
        </w:rPr>
        <w:t>,</w:t>
      </w:r>
      <w:r w:rsidR="00CF0071" w:rsidRPr="002D39D5">
        <w:rPr>
          <w:rFonts w:cstheme="minorHAnsi"/>
        </w:rPr>
        <w:t xml:space="preserve"> se puede observar la consternación. Mientras que Jordán normalmente firma </w:t>
      </w:r>
      <w:r w:rsidR="00036369" w:rsidRPr="002D39D5">
        <w:rPr>
          <w:rFonts w:cstheme="minorHAnsi"/>
        </w:rPr>
        <w:t xml:space="preserve">con </w:t>
      </w:r>
      <w:r w:rsidR="00CF0071" w:rsidRPr="002D39D5">
        <w:rPr>
          <w:rFonts w:cstheme="minorHAnsi"/>
        </w:rPr>
        <w:t>decisión y celeridad y normalmente sin adornos, aquí</w:t>
      </w:r>
      <w:r w:rsidR="00036369" w:rsidRPr="002D39D5">
        <w:rPr>
          <w:rFonts w:cstheme="minorHAnsi"/>
        </w:rPr>
        <w:t>,</w:t>
      </w:r>
      <w:r w:rsidR="00CF0071" w:rsidRPr="002D39D5">
        <w:rPr>
          <w:rFonts w:cstheme="minorHAnsi"/>
        </w:rPr>
        <w:t xml:space="preserve"> </w:t>
      </w:r>
      <w:r w:rsidR="00036369" w:rsidRPr="002D39D5">
        <w:rPr>
          <w:rFonts w:cstheme="minorHAnsi"/>
        </w:rPr>
        <w:lastRenderedPageBreak/>
        <w:t xml:space="preserve">curiosamente, </w:t>
      </w:r>
      <w:r w:rsidR="00CF0071" w:rsidRPr="002D39D5">
        <w:rPr>
          <w:rFonts w:cstheme="minorHAnsi"/>
        </w:rPr>
        <w:t>aparece la firma dudosa y temblorosa, como afectada por el choque en su corazón.</w:t>
      </w:r>
    </w:p>
    <w:p w:rsidR="00CF0071" w:rsidRPr="002D39D5" w:rsidRDefault="00CF0071" w:rsidP="00B565BF">
      <w:pPr>
        <w:widowControl w:val="0"/>
        <w:suppressAutoHyphens/>
        <w:spacing w:after="120" w:line="360" w:lineRule="auto"/>
        <w:ind w:firstLine="709"/>
        <w:jc w:val="both"/>
        <w:rPr>
          <w:rFonts w:cstheme="minorHAnsi"/>
        </w:rPr>
      </w:pPr>
      <w:r w:rsidRPr="002D39D5">
        <w:rPr>
          <w:rFonts w:cstheme="minorHAnsi"/>
        </w:rPr>
        <w:t xml:space="preserve">13 de diciembre de 1911: el </w:t>
      </w:r>
      <w:r w:rsidR="002C4E64" w:rsidRPr="002D39D5">
        <w:rPr>
          <w:rFonts w:cstheme="minorHAnsi"/>
        </w:rPr>
        <w:t xml:space="preserve">Padre </w:t>
      </w:r>
      <w:r w:rsidRPr="002D39D5">
        <w:rPr>
          <w:rFonts w:cstheme="minorHAnsi"/>
        </w:rPr>
        <w:t xml:space="preserve">Evarist Mader viaja como becado de la </w:t>
      </w:r>
      <w:r w:rsidR="00726C01" w:rsidRPr="002D39D5">
        <w:rPr>
          <w:rFonts w:cstheme="minorHAnsi"/>
        </w:rPr>
        <w:t>Sociedad</w:t>
      </w:r>
      <w:r w:rsidRPr="002D39D5">
        <w:rPr>
          <w:rFonts w:cstheme="minorHAnsi"/>
        </w:rPr>
        <w:t xml:space="preserve"> Görresgesellschaft a Jerusalén y comienza sus trabajos científicos en la investigación arqueológica de Palestina.</w:t>
      </w:r>
      <w:r w:rsidRPr="002D39D5">
        <w:rPr>
          <w:rStyle w:val="Refdenotaalpie"/>
          <w:rFonts w:cstheme="minorHAnsi"/>
        </w:rPr>
        <w:t xml:space="preserve"> </w:t>
      </w:r>
      <w:r w:rsidRPr="002D39D5">
        <w:rPr>
          <w:rStyle w:val="Refdenotaalpie"/>
          <w:rFonts w:cstheme="minorHAnsi"/>
        </w:rPr>
        <w:footnoteReference w:id="961"/>
      </w:r>
    </w:p>
    <w:p w:rsidR="00CF0071" w:rsidRPr="002D39D5" w:rsidRDefault="00CF0071" w:rsidP="00B565BF">
      <w:pPr>
        <w:widowControl w:val="0"/>
        <w:tabs>
          <w:tab w:val="left" w:pos="-720"/>
          <w:tab w:val="left" w:pos="0"/>
        </w:tabs>
        <w:suppressAutoHyphens/>
        <w:spacing w:after="120" w:line="360" w:lineRule="auto"/>
        <w:ind w:firstLine="709"/>
        <w:jc w:val="both"/>
        <w:rPr>
          <w:rFonts w:cstheme="minorHAnsi"/>
          <w:spacing w:val="-3"/>
        </w:rPr>
      </w:pPr>
      <w:r w:rsidRPr="002D39D5">
        <w:rPr>
          <w:rFonts w:cstheme="minorHAnsi"/>
        </w:rPr>
        <w:t xml:space="preserve">27 de diciembre de 1911: </w:t>
      </w:r>
      <w:r w:rsidR="000C413D" w:rsidRPr="002D39D5">
        <w:rPr>
          <w:rFonts w:cstheme="minorHAnsi"/>
        </w:rPr>
        <w:t>Diario Espiritual</w:t>
      </w:r>
      <w:r w:rsidRPr="002D39D5">
        <w:rPr>
          <w:rFonts w:cstheme="minorHAnsi"/>
        </w:rPr>
        <w:t>: “</w:t>
      </w:r>
      <w:r w:rsidRPr="002D39D5">
        <w:rPr>
          <w:rFonts w:cstheme="minorHAnsi"/>
          <w:i/>
          <w:spacing w:val="-3"/>
        </w:rPr>
        <w:t>Todo lo puedo en aquel que me conforta</w:t>
      </w:r>
      <w:r w:rsidRPr="002D39D5">
        <w:rPr>
          <w:rFonts w:cstheme="minorHAnsi"/>
          <w:spacing w:val="-3"/>
        </w:rPr>
        <w:t xml:space="preserve">.” </w:t>
      </w:r>
    </w:p>
    <w:p w:rsidR="00CF0071" w:rsidRPr="002D39D5" w:rsidRDefault="00CF0071" w:rsidP="00B565BF">
      <w:pPr>
        <w:widowControl w:val="0"/>
        <w:tabs>
          <w:tab w:val="left" w:pos="-720"/>
          <w:tab w:val="left" w:pos="0"/>
        </w:tabs>
        <w:suppressAutoHyphens/>
        <w:spacing w:after="120" w:line="360" w:lineRule="auto"/>
        <w:ind w:firstLine="709"/>
        <w:jc w:val="both"/>
        <w:rPr>
          <w:rFonts w:cstheme="minorHAnsi"/>
          <w:spacing w:val="-3"/>
        </w:rPr>
      </w:pPr>
      <w:r w:rsidRPr="002E2D3A">
        <w:rPr>
          <w:rFonts w:cstheme="minorHAnsi"/>
          <w:i/>
          <w:spacing w:val="-3"/>
        </w:rPr>
        <w:t xml:space="preserve">[Si el buen Dios me mantiene con salud, </w:t>
      </w:r>
      <w:r w:rsidR="002E2D3A" w:rsidRPr="002E2D3A">
        <w:rPr>
          <w:rFonts w:cstheme="minorHAnsi"/>
          <w:i/>
          <w:spacing w:val="-3"/>
        </w:rPr>
        <w:t>podré entrar</w:t>
      </w:r>
      <w:r w:rsidRPr="002E2D3A">
        <w:rPr>
          <w:rFonts w:cstheme="minorHAnsi"/>
          <w:i/>
          <w:spacing w:val="-3"/>
        </w:rPr>
        <w:t xml:space="preserve"> yo </w:t>
      </w:r>
      <w:r w:rsidR="002E2D3A" w:rsidRPr="002E2D3A">
        <w:rPr>
          <w:rFonts w:cstheme="minorHAnsi"/>
          <w:i/>
          <w:spacing w:val="-3"/>
        </w:rPr>
        <w:t>en el nuevo</w:t>
      </w:r>
      <w:r w:rsidRPr="002E2D3A">
        <w:rPr>
          <w:rFonts w:cstheme="minorHAnsi"/>
          <w:i/>
          <w:spacing w:val="-3"/>
        </w:rPr>
        <w:t xml:space="preserve"> año en una forma que sirva de ayuda]</w:t>
      </w:r>
      <w:r w:rsidRPr="002D39D5">
        <w:rPr>
          <w:rFonts w:cstheme="minorHAnsi"/>
          <w:spacing w:val="-3"/>
        </w:rPr>
        <w:t xml:space="preserve"> “</w:t>
      </w:r>
      <w:r w:rsidRPr="002D39D5">
        <w:rPr>
          <w:rStyle w:val="Refdenotaalpie"/>
          <w:rFonts w:cstheme="minorHAnsi"/>
        </w:rPr>
        <w:footnoteReference w:id="962"/>
      </w:r>
      <w:r w:rsidRPr="002D39D5">
        <w:rPr>
          <w:rFonts w:cstheme="minorHAnsi"/>
          <w:spacing w:val="-3"/>
        </w:rPr>
        <w:t xml:space="preserve"> </w:t>
      </w:r>
    </w:p>
    <w:p w:rsidR="00CF0071" w:rsidRPr="002D39D5" w:rsidRDefault="00CF0071" w:rsidP="00B565BF">
      <w:pPr>
        <w:widowControl w:val="0"/>
        <w:tabs>
          <w:tab w:val="left" w:pos="-720"/>
          <w:tab w:val="left" w:pos="0"/>
        </w:tabs>
        <w:suppressAutoHyphens/>
        <w:spacing w:after="120" w:line="360" w:lineRule="auto"/>
        <w:ind w:firstLine="709"/>
        <w:jc w:val="both"/>
        <w:rPr>
          <w:rFonts w:cstheme="minorHAnsi"/>
          <w:spacing w:val="-3"/>
        </w:rPr>
      </w:pPr>
      <w:r w:rsidRPr="002D39D5">
        <w:rPr>
          <w:rFonts w:cstheme="minorHAnsi"/>
          <w:spacing w:val="-3"/>
        </w:rPr>
        <w:t xml:space="preserve">9 de diciembre de 1911: </w:t>
      </w:r>
      <w:r w:rsidR="00036369" w:rsidRPr="002D39D5">
        <w:rPr>
          <w:rFonts w:cstheme="minorHAnsi"/>
          <w:spacing w:val="-3"/>
        </w:rPr>
        <w:t xml:space="preserve">La </w:t>
      </w:r>
      <w:r w:rsidRPr="002D39D5">
        <w:rPr>
          <w:rFonts w:cstheme="minorHAnsi"/>
          <w:spacing w:val="-3"/>
        </w:rPr>
        <w:t>Pascua de Resurrección, la fiesta de San Francisco y las Navidades son las tres grandes ocasiones en las que Jordán</w:t>
      </w:r>
      <w:r w:rsidR="00036369" w:rsidRPr="002D39D5">
        <w:rPr>
          <w:rFonts w:cstheme="minorHAnsi"/>
          <w:spacing w:val="-3"/>
        </w:rPr>
        <w:t>,</w:t>
      </w:r>
      <w:r w:rsidRPr="002D39D5">
        <w:rPr>
          <w:rFonts w:cstheme="minorHAnsi"/>
          <w:spacing w:val="-3"/>
        </w:rPr>
        <w:t xml:space="preserve"> cada año</w:t>
      </w:r>
      <w:r w:rsidR="00036369" w:rsidRPr="002D39D5">
        <w:rPr>
          <w:rFonts w:cstheme="minorHAnsi"/>
          <w:spacing w:val="-3"/>
        </w:rPr>
        <w:t>,</w:t>
      </w:r>
      <w:r w:rsidRPr="002D39D5">
        <w:rPr>
          <w:rFonts w:cstheme="minorHAnsi"/>
          <w:spacing w:val="-3"/>
        </w:rPr>
        <w:t xml:space="preserve"> se dirige a sus hijos e hijas.</w:t>
      </w:r>
      <w:r w:rsidR="00700383" w:rsidRPr="002D39D5">
        <w:rPr>
          <w:rFonts w:cstheme="minorHAnsi"/>
          <w:spacing w:val="-3"/>
        </w:rPr>
        <w:t xml:space="preserve"> </w:t>
      </w:r>
      <w:r w:rsidRPr="002D39D5">
        <w:rPr>
          <w:rFonts w:cstheme="minorHAnsi"/>
          <w:spacing w:val="-3"/>
        </w:rPr>
        <w:t>Así termina también el año 1911 con una circular del 29 de diciembre.</w:t>
      </w:r>
    </w:p>
    <w:p w:rsidR="00CF0071" w:rsidRPr="002D39D5" w:rsidRDefault="00CF0071"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i/>
          <w:spacing w:val="-3"/>
        </w:rPr>
        <w:t>“</w:t>
      </w:r>
      <w:r w:rsidR="00036369" w:rsidRPr="002D39D5">
        <w:rPr>
          <w:rFonts w:cstheme="minorHAnsi"/>
          <w:i/>
          <w:spacing w:val="-3"/>
        </w:rPr>
        <w:t xml:space="preserve">¡El </w:t>
      </w:r>
      <w:r w:rsidR="007A5DA3" w:rsidRPr="002D39D5">
        <w:rPr>
          <w:rFonts w:cstheme="minorHAnsi"/>
          <w:i/>
          <w:spacing w:val="-3"/>
        </w:rPr>
        <w:t xml:space="preserve">Salvador </w:t>
      </w:r>
      <w:r w:rsidRPr="002D39D5">
        <w:rPr>
          <w:rFonts w:cstheme="minorHAnsi"/>
          <w:i/>
          <w:spacing w:val="-3"/>
        </w:rPr>
        <w:t>del mundo</w:t>
      </w:r>
      <w:r w:rsidR="00036369" w:rsidRPr="002D39D5">
        <w:rPr>
          <w:rFonts w:cstheme="minorHAnsi"/>
          <w:i/>
          <w:spacing w:val="-3"/>
        </w:rPr>
        <w:t xml:space="preserve"> que ha nacido,</w:t>
      </w:r>
      <w:r w:rsidRPr="002D39D5">
        <w:rPr>
          <w:rFonts w:cstheme="minorHAnsi"/>
          <w:i/>
          <w:spacing w:val="-3"/>
        </w:rPr>
        <w:t xml:space="preserve"> les conceda todos y cada uno de ustedes todo lo bueno para el tiempo y para la eternidad!</w:t>
      </w:r>
      <w:r w:rsidR="00036369" w:rsidRPr="002D39D5">
        <w:rPr>
          <w:rFonts w:cstheme="minorHAnsi"/>
          <w:i/>
          <w:spacing w:val="-3"/>
        </w:rPr>
        <w:t xml:space="preserve"> ¡</w:t>
      </w:r>
      <w:r w:rsidRPr="002D39D5">
        <w:rPr>
          <w:rFonts w:cstheme="minorHAnsi"/>
          <w:i/>
          <w:spacing w:val="-3"/>
        </w:rPr>
        <w:t>El señor les bendiga, les fortalezca y les consuele en las difíciles horas y les ayude a t</w:t>
      </w:r>
      <w:r w:rsidR="00036369" w:rsidRPr="002D39D5">
        <w:rPr>
          <w:rFonts w:cstheme="minorHAnsi"/>
          <w:i/>
          <w:spacing w:val="-3"/>
        </w:rPr>
        <w:t>rabajar mucho por É</w:t>
      </w:r>
      <w:r w:rsidRPr="002D39D5">
        <w:rPr>
          <w:rFonts w:cstheme="minorHAnsi"/>
          <w:i/>
          <w:spacing w:val="-3"/>
        </w:rPr>
        <w:t>l y por su santa causa, e igualmente a</w:t>
      </w:r>
      <w:r w:rsidR="00036369" w:rsidRPr="002D39D5">
        <w:rPr>
          <w:rFonts w:cstheme="minorHAnsi"/>
          <w:i/>
          <w:spacing w:val="-3"/>
        </w:rPr>
        <w:t xml:space="preserve"> pad</w:t>
      </w:r>
      <w:r w:rsidRPr="002D39D5">
        <w:rPr>
          <w:rFonts w:cstheme="minorHAnsi"/>
          <w:i/>
          <w:spacing w:val="-3"/>
        </w:rPr>
        <w:t>ecer y obrar!”.</w:t>
      </w:r>
      <w:r w:rsidRPr="002D39D5">
        <w:rPr>
          <w:rStyle w:val="Refdenotaalpie"/>
          <w:rFonts w:cstheme="minorHAnsi"/>
        </w:rPr>
        <w:t xml:space="preserve"> </w:t>
      </w:r>
      <w:r w:rsidRPr="002D39D5">
        <w:rPr>
          <w:rStyle w:val="Refdenotaalpie"/>
          <w:rFonts w:cstheme="minorHAnsi"/>
        </w:rPr>
        <w:footnoteReference w:id="963"/>
      </w:r>
    </w:p>
    <w:p w:rsidR="00CF0071" w:rsidRPr="002D39D5" w:rsidRDefault="00CF0071" w:rsidP="00B565BF">
      <w:pPr>
        <w:widowControl w:val="0"/>
        <w:tabs>
          <w:tab w:val="left" w:pos="-720"/>
          <w:tab w:val="left" w:pos="0"/>
        </w:tabs>
        <w:suppressAutoHyphens/>
        <w:spacing w:after="120" w:line="360" w:lineRule="auto"/>
        <w:ind w:firstLine="709"/>
        <w:jc w:val="both"/>
        <w:rPr>
          <w:rFonts w:cstheme="minorHAnsi"/>
          <w:spacing w:val="-3"/>
        </w:rPr>
      </w:pPr>
      <w:r w:rsidRPr="002D39D5">
        <w:rPr>
          <w:rFonts w:cstheme="minorHAnsi"/>
          <w:spacing w:val="-3"/>
        </w:rPr>
        <w:t xml:space="preserve">Jordán agradece a todos por su participación en la dolorosa perdida el reverendo </w:t>
      </w:r>
      <w:r w:rsidR="002C4E64" w:rsidRPr="002D39D5">
        <w:rPr>
          <w:rFonts w:cstheme="minorHAnsi"/>
          <w:spacing w:val="-3"/>
        </w:rPr>
        <w:t xml:space="preserve">Padre </w:t>
      </w:r>
      <w:r w:rsidRPr="002D39D5">
        <w:rPr>
          <w:rFonts w:cstheme="minorHAnsi"/>
          <w:spacing w:val="-3"/>
        </w:rPr>
        <w:t>Buenaventura Lüthen.</w:t>
      </w:r>
    </w:p>
    <w:p w:rsidR="00CF0071" w:rsidRPr="002D39D5" w:rsidRDefault="00CF0071"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spacing w:val="-3"/>
        </w:rPr>
        <w:t>En</w:t>
      </w:r>
      <w:r w:rsidR="00700383" w:rsidRPr="002D39D5">
        <w:rPr>
          <w:rFonts w:cstheme="minorHAnsi"/>
          <w:spacing w:val="-3"/>
        </w:rPr>
        <w:t xml:space="preserve"> </w:t>
      </w:r>
      <w:r w:rsidRPr="002D39D5">
        <w:rPr>
          <w:rFonts w:cstheme="minorHAnsi"/>
          <w:i/>
        </w:rPr>
        <w:t>Missionär</w:t>
      </w:r>
      <w:r w:rsidRPr="002D39D5">
        <w:rPr>
          <w:rStyle w:val="Refdenotaalpie"/>
          <w:rFonts w:cstheme="minorHAnsi"/>
        </w:rPr>
        <w:footnoteReference w:id="964"/>
      </w:r>
      <w:r w:rsidR="002E2D3A">
        <w:rPr>
          <w:rFonts w:cstheme="minorHAnsi"/>
          <w:i/>
        </w:rPr>
        <w:t xml:space="preserve"> </w:t>
      </w:r>
      <w:r w:rsidRPr="002D39D5">
        <w:rPr>
          <w:rFonts w:cstheme="minorHAnsi"/>
          <w:spacing w:val="-3"/>
        </w:rPr>
        <w:t xml:space="preserve">y en </w:t>
      </w:r>
      <w:r w:rsidRPr="002D39D5">
        <w:rPr>
          <w:rFonts w:cstheme="minorHAnsi"/>
          <w:i/>
        </w:rPr>
        <w:t>Salvatorianische Mitteilungen</w:t>
      </w:r>
      <w:r w:rsidRPr="002D39D5">
        <w:rPr>
          <w:rStyle w:val="Refdenotaalpie"/>
          <w:rFonts w:cstheme="minorHAnsi"/>
        </w:rPr>
        <w:footnoteReference w:id="965"/>
      </w:r>
      <w:r w:rsidRPr="002D39D5">
        <w:rPr>
          <w:rFonts w:cstheme="minorHAnsi"/>
          <w:i/>
        </w:rPr>
        <w:t xml:space="preserve"> </w:t>
      </w:r>
      <w:r w:rsidRPr="002D39D5">
        <w:rPr>
          <w:rFonts w:cstheme="minorHAnsi"/>
        </w:rPr>
        <w:t>se dirige Jordán con un escrito similar</w:t>
      </w:r>
      <w:r w:rsidR="00036369" w:rsidRPr="002D39D5">
        <w:rPr>
          <w:rFonts w:cstheme="minorHAnsi"/>
        </w:rPr>
        <w:t>,</w:t>
      </w:r>
      <w:r w:rsidRPr="002D39D5">
        <w:rPr>
          <w:rFonts w:cstheme="minorHAnsi"/>
        </w:rPr>
        <w:t xml:space="preserve"> a los protectores, colaboradores y bienhechores:</w:t>
      </w:r>
    </w:p>
    <w:p w:rsidR="00CF0071" w:rsidRPr="002E2D3A" w:rsidRDefault="00036369" w:rsidP="00B565BF">
      <w:pPr>
        <w:widowControl w:val="0"/>
        <w:tabs>
          <w:tab w:val="left" w:pos="-720"/>
          <w:tab w:val="left" w:pos="0"/>
        </w:tabs>
        <w:suppressAutoHyphens/>
        <w:spacing w:after="120" w:line="360" w:lineRule="auto"/>
        <w:ind w:firstLine="709"/>
        <w:jc w:val="both"/>
        <w:rPr>
          <w:rFonts w:cstheme="minorHAnsi"/>
          <w:i/>
        </w:rPr>
      </w:pPr>
      <w:r w:rsidRPr="002E2D3A">
        <w:rPr>
          <w:rFonts w:cstheme="minorHAnsi"/>
          <w:i/>
        </w:rPr>
        <w:t>“H</w:t>
      </w:r>
      <w:r w:rsidR="00CF0071" w:rsidRPr="002E2D3A">
        <w:rPr>
          <w:rFonts w:cstheme="minorHAnsi"/>
          <w:i/>
        </w:rPr>
        <w:t xml:space="preserve">oy precisamente han transcurrido 30 años desde la fundación de nuestra </w:t>
      </w:r>
      <w:r w:rsidR="00726C01" w:rsidRPr="002E2D3A">
        <w:rPr>
          <w:rFonts w:cstheme="minorHAnsi"/>
          <w:i/>
        </w:rPr>
        <w:t>Sociedad</w:t>
      </w:r>
      <w:r w:rsidR="00CF0071" w:rsidRPr="002E2D3A">
        <w:rPr>
          <w:rFonts w:cstheme="minorHAnsi"/>
          <w:i/>
        </w:rPr>
        <w:t xml:space="preserve">, un importante día para nosotros. </w:t>
      </w:r>
      <w:r w:rsidRPr="002E2D3A">
        <w:rPr>
          <w:rFonts w:cstheme="minorHAnsi"/>
          <w:i/>
        </w:rPr>
        <w:t>Este día</w:t>
      </w:r>
      <w:r w:rsidR="00CF0071" w:rsidRPr="002E2D3A">
        <w:rPr>
          <w:rFonts w:cstheme="minorHAnsi"/>
          <w:i/>
        </w:rPr>
        <w:t xml:space="preserve"> deja pasar ante nuestro espíritu una larga fila de años y de días. - D</w:t>
      </w:r>
      <w:r w:rsidRPr="002E2D3A">
        <w:rPr>
          <w:rFonts w:cstheme="minorHAnsi"/>
          <w:i/>
        </w:rPr>
        <w:t>ías de alegría y de sufrimiento; dí</w:t>
      </w:r>
      <w:r w:rsidR="00CF0071" w:rsidRPr="002E2D3A">
        <w:rPr>
          <w:rFonts w:cstheme="minorHAnsi"/>
          <w:i/>
        </w:rPr>
        <w:t xml:space="preserve">as de persecución y días de elevación; días en que parecía que la débil plantita de la </w:t>
      </w:r>
      <w:r w:rsidR="00726C01" w:rsidRPr="002E2D3A">
        <w:rPr>
          <w:rFonts w:cstheme="minorHAnsi"/>
          <w:i/>
        </w:rPr>
        <w:t>Sociedad</w:t>
      </w:r>
      <w:r w:rsidR="00CF0071" w:rsidRPr="002E2D3A">
        <w:rPr>
          <w:rFonts w:cstheme="minorHAnsi"/>
          <w:i/>
        </w:rPr>
        <w:t xml:space="preserve"> perecería, y días en que la boca del representante de Jesucristo nos regaló bendición, consuelo y reconocimiento, hasta que él</w:t>
      </w:r>
      <w:r w:rsidRPr="002E2D3A">
        <w:rPr>
          <w:rFonts w:cstheme="minorHAnsi"/>
          <w:i/>
        </w:rPr>
        <w:t>,</w:t>
      </w:r>
      <w:r w:rsidR="00CF0071" w:rsidRPr="002E2D3A">
        <w:rPr>
          <w:rFonts w:cstheme="minorHAnsi"/>
          <w:i/>
        </w:rPr>
        <w:t xml:space="preserve"> en el mes marzo de este año</w:t>
      </w:r>
      <w:r w:rsidRPr="002E2D3A">
        <w:rPr>
          <w:rFonts w:cstheme="minorHAnsi"/>
          <w:i/>
        </w:rPr>
        <w:t>,</w:t>
      </w:r>
      <w:r w:rsidR="00CF0071" w:rsidRPr="002E2D3A">
        <w:rPr>
          <w:rFonts w:cstheme="minorHAnsi"/>
          <w:i/>
        </w:rPr>
        <w:t xml:space="preserve"> pronunció la última palabra de la aprobación defini</w:t>
      </w:r>
      <w:r w:rsidRPr="002E2D3A">
        <w:rPr>
          <w:rFonts w:cstheme="minorHAnsi"/>
          <w:i/>
        </w:rPr>
        <w:t>tiva. ¡Gracias a Dios por todo!</w:t>
      </w:r>
      <w:r w:rsidR="00CF0071" w:rsidRPr="002E2D3A">
        <w:rPr>
          <w:rFonts w:cstheme="minorHAnsi"/>
          <w:i/>
        </w:rPr>
        <w:t xml:space="preserve"> </w:t>
      </w:r>
      <w:r w:rsidRPr="002E2D3A">
        <w:rPr>
          <w:rFonts w:cstheme="minorHAnsi"/>
          <w:i/>
        </w:rPr>
        <w:t>Su ojo p</w:t>
      </w:r>
      <w:r w:rsidR="00CF0071" w:rsidRPr="002E2D3A">
        <w:rPr>
          <w:rFonts w:cstheme="minorHAnsi"/>
          <w:i/>
        </w:rPr>
        <w:t xml:space="preserve">aternal ha vigilado siempre sobre nosotros, </w:t>
      </w:r>
      <w:r w:rsidRPr="002E2D3A">
        <w:rPr>
          <w:rFonts w:cstheme="minorHAnsi"/>
          <w:i/>
        </w:rPr>
        <w:t xml:space="preserve">su </w:t>
      </w:r>
      <w:r w:rsidR="00CF0071" w:rsidRPr="002E2D3A">
        <w:rPr>
          <w:rFonts w:cstheme="minorHAnsi"/>
          <w:i/>
        </w:rPr>
        <w:t>mano paternal nos ha regalado grandes bendiciones a través de muchos amigos y bienhechores. A estos naturalmente que les decimos hoy de todo corazón, muchas gracias, por s</w:t>
      </w:r>
      <w:r w:rsidR="002E2D3A" w:rsidRPr="002E2D3A">
        <w:rPr>
          <w:rFonts w:cstheme="minorHAnsi"/>
          <w:i/>
        </w:rPr>
        <w:t>u grandísima benevolencia. A</w:t>
      </w:r>
      <w:r w:rsidR="00CF0071" w:rsidRPr="002E2D3A">
        <w:rPr>
          <w:rFonts w:cstheme="minorHAnsi"/>
          <w:i/>
        </w:rPr>
        <w:t>gradecemos a nuestros protectores y protectoras, que no ahorran ningún esfuerzo por conseguir para la santa obra de la salvación de las almas nuevos colaboradores y bienhechores</w:t>
      </w:r>
      <w:r w:rsidRPr="002E2D3A">
        <w:rPr>
          <w:rFonts w:cstheme="minorHAnsi"/>
          <w:i/>
        </w:rPr>
        <w:t>, así como los dones de buena</w:t>
      </w:r>
      <w:r w:rsidR="00CF0071" w:rsidRPr="002E2D3A">
        <w:rPr>
          <w:rFonts w:cstheme="minorHAnsi"/>
          <w:i/>
        </w:rPr>
        <w:t xml:space="preserve">s </w:t>
      </w:r>
      <w:r w:rsidRPr="002E2D3A">
        <w:rPr>
          <w:rFonts w:cstheme="minorHAnsi"/>
          <w:i/>
        </w:rPr>
        <w:t>personas, que nos ayudan. ¡O</w:t>
      </w:r>
      <w:r w:rsidR="00CF0071" w:rsidRPr="002E2D3A">
        <w:rPr>
          <w:rFonts w:cstheme="minorHAnsi"/>
          <w:i/>
        </w:rPr>
        <w:t xml:space="preserve">jalá que el buen Dios </w:t>
      </w:r>
      <w:r w:rsidR="002E2D3A" w:rsidRPr="002E2D3A">
        <w:rPr>
          <w:rFonts w:cstheme="minorHAnsi"/>
          <w:i/>
        </w:rPr>
        <w:t xml:space="preserve">les </w:t>
      </w:r>
      <w:r w:rsidR="00CF0071" w:rsidRPr="002E2D3A">
        <w:rPr>
          <w:rFonts w:cstheme="minorHAnsi"/>
          <w:i/>
        </w:rPr>
        <w:t xml:space="preserve">mantenga el próximo año </w:t>
      </w:r>
      <w:r w:rsidRPr="002E2D3A">
        <w:rPr>
          <w:rFonts w:cstheme="minorHAnsi"/>
          <w:i/>
        </w:rPr>
        <w:t xml:space="preserve">su celo </w:t>
      </w:r>
      <w:r w:rsidR="00CF0071" w:rsidRPr="002E2D3A">
        <w:rPr>
          <w:rFonts w:cstheme="minorHAnsi"/>
          <w:i/>
        </w:rPr>
        <w:t xml:space="preserve">por nuestra santa causa, al fin de que no hagan caso a las molestias que trae consigo el ejercicio de esta tarea de protectores, y por ejemplo no rechacen por aburrimiento una dignidad, que tanta bendición acarrea para el mundo y </w:t>
      </w:r>
      <w:r w:rsidR="002E2D3A" w:rsidRPr="002E2D3A">
        <w:rPr>
          <w:rFonts w:cstheme="minorHAnsi"/>
          <w:i/>
        </w:rPr>
        <w:t>que,</w:t>
      </w:r>
      <w:r w:rsidR="00CF0071" w:rsidRPr="002E2D3A">
        <w:rPr>
          <w:rFonts w:cstheme="minorHAnsi"/>
          <w:i/>
        </w:rPr>
        <w:t xml:space="preserve"> a ustedes, igualmente, les reportará</w:t>
      </w:r>
      <w:r w:rsidR="002E2D3A" w:rsidRPr="002E2D3A">
        <w:rPr>
          <w:rFonts w:cstheme="minorHAnsi"/>
          <w:i/>
        </w:rPr>
        <w:t xml:space="preserve"> una hermosa corona en el cielo!</w:t>
      </w:r>
      <w:r w:rsidR="00CF0071" w:rsidRPr="002E2D3A">
        <w:rPr>
          <w:rFonts w:cstheme="minorHAnsi"/>
          <w:i/>
        </w:rPr>
        <w:t xml:space="preserve"> Ayudemos todos unidos también en el futuro, queridos míos, a fin de poder </w:t>
      </w:r>
      <w:r w:rsidRPr="002E2D3A">
        <w:rPr>
          <w:rFonts w:cstheme="minorHAnsi"/>
          <w:i/>
        </w:rPr>
        <w:t>ayud</w:t>
      </w:r>
      <w:r w:rsidR="002E2D3A" w:rsidRPr="002E2D3A">
        <w:rPr>
          <w:rFonts w:cstheme="minorHAnsi"/>
          <w:i/>
        </w:rPr>
        <w:t>a</w:t>
      </w:r>
      <w:r w:rsidRPr="002E2D3A">
        <w:rPr>
          <w:rFonts w:cstheme="minorHAnsi"/>
          <w:i/>
        </w:rPr>
        <w:t>r</w:t>
      </w:r>
      <w:r w:rsidR="00CF0071" w:rsidRPr="002E2D3A">
        <w:rPr>
          <w:rFonts w:cstheme="minorHAnsi"/>
          <w:i/>
        </w:rPr>
        <w:t xml:space="preserve"> a la santa Iglesia </w:t>
      </w:r>
      <w:r w:rsidRPr="002E2D3A">
        <w:rPr>
          <w:rFonts w:cstheme="minorHAnsi"/>
          <w:i/>
        </w:rPr>
        <w:t>en</w:t>
      </w:r>
      <w:r w:rsidR="00CF0071" w:rsidRPr="002E2D3A">
        <w:rPr>
          <w:rFonts w:cstheme="minorHAnsi"/>
          <w:i/>
        </w:rPr>
        <w:t xml:space="preserve"> su gran </w:t>
      </w:r>
      <w:r w:rsidR="00CF0071" w:rsidRPr="002E2D3A">
        <w:rPr>
          <w:rFonts w:cstheme="minorHAnsi"/>
          <w:i/>
        </w:rPr>
        <w:lastRenderedPageBreak/>
        <w:t xml:space="preserve">necesidad urgente de </w:t>
      </w:r>
      <w:r w:rsidR="00222635" w:rsidRPr="002E2D3A">
        <w:rPr>
          <w:rFonts w:cstheme="minorHAnsi"/>
          <w:i/>
        </w:rPr>
        <w:t>Sacerdote</w:t>
      </w:r>
      <w:r w:rsidR="00CF0071" w:rsidRPr="002E2D3A">
        <w:rPr>
          <w:rFonts w:cstheme="minorHAnsi"/>
          <w:i/>
        </w:rPr>
        <w:t xml:space="preserve">s, anualmente </w:t>
      </w:r>
      <w:r w:rsidRPr="002E2D3A">
        <w:rPr>
          <w:rFonts w:cstheme="minorHAnsi"/>
          <w:i/>
        </w:rPr>
        <w:t xml:space="preserve">con un </w:t>
      </w:r>
      <w:r w:rsidR="00CF0071" w:rsidRPr="002E2D3A">
        <w:rPr>
          <w:rFonts w:cstheme="minorHAnsi"/>
          <w:i/>
        </w:rPr>
        <w:t xml:space="preserve">número de nuevos trabajadores, a fin de que ellos puedan cumplir abundantemente </w:t>
      </w:r>
      <w:r w:rsidR="002E2D3A" w:rsidRPr="002E2D3A">
        <w:rPr>
          <w:rFonts w:cstheme="minorHAnsi"/>
          <w:i/>
        </w:rPr>
        <w:t>la</w:t>
      </w:r>
      <w:r w:rsidR="00CF0071" w:rsidRPr="002E2D3A">
        <w:rPr>
          <w:rFonts w:cstheme="minorHAnsi"/>
          <w:i/>
        </w:rPr>
        <w:t xml:space="preserve"> gran misión, que Cristo les ha confiado, </w:t>
      </w:r>
      <w:r w:rsidRPr="002E2D3A">
        <w:rPr>
          <w:rFonts w:cstheme="minorHAnsi"/>
          <w:i/>
        </w:rPr>
        <w:t xml:space="preserve">la </w:t>
      </w:r>
      <w:r w:rsidR="00CF0071" w:rsidRPr="002E2D3A">
        <w:rPr>
          <w:rFonts w:cstheme="minorHAnsi"/>
          <w:i/>
        </w:rPr>
        <w:t>de la salvación y santificación</w:t>
      </w:r>
      <w:r w:rsidR="00700383" w:rsidRPr="002E2D3A">
        <w:rPr>
          <w:rFonts w:cstheme="minorHAnsi"/>
          <w:i/>
        </w:rPr>
        <w:t xml:space="preserve"> </w:t>
      </w:r>
      <w:r w:rsidR="00CF0071" w:rsidRPr="002E2D3A">
        <w:rPr>
          <w:rFonts w:cstheme="minorHAnsi"/>
          <w:i/>
        </w:rPr>
        <w:t xml:space="preserve">de las almas en países tanto cristianos como paganos. Así nuestra santa creencia </w:t>
      </w:r>
      <w:r w:rsidR="00532A1C" w:rsidRPr="002E2D3A">
        <w:rPr>
          <w:rFonts w:cstheme="minorHAnsi"/>
          <w:i/>
        </w:rPr>
        <w:t>podrá vencer en</w:t>
      </w:r>
      <w:r w:rsidRPr="002E2D3A">
        <w:rPr>
          <w:rFonts w:cstheme="minorHAnsi"/>
          <w:i/>
        </w:rPr>
        <w:t xml:space="preserve"> todas partes y</w:t>
      </w:r>
      <w:r w:rsidR="00CF0071" w:rsidRPr="002E2D3A">
        <w:rPr>
          <w:rFonts w:cstheme="minorHAnsi"/>
          <w:i/>
        </w:rPr>
        <w:t xml:space="preserve"> cada vez más y más sobre el error</w:t>
      </w:r>
      <w:r w:rsidR="00532A1C" w:rsidRPr="002E2D3A">
        <w:rPr>
          <w:rFonts w:cstheme="minorHAnsi"/>
          <w:i/>
        </w:rPr>
        <w:t>,</w:t>
      </w:r>
      <w:r w:rsidR="00CF0071" w:rsidRPr="002E2D3A">
        <w:rPr>
          <w:rFonts w:cstheme="minorHAnsi"/>
          <w:i/>
        </w:rPr>
        <w:t xml:space="preserve"> y cada vez de reportará</w:t>
      </w:r>
      <w:r w:rsidR="002E2D3A" w:rsidRPr="002E2D3A">
        <w:rPr>
          <w:rFonts w:cstheme="minorHAnsi"/>
          <w:i/>
        </w:rPr>
        <w:t>n</w:t>
      </w:r>
      <w:r w:rsidR="00CF0071" w:rsidRPr="002E2D3A">
        <w:rPr>
          <w:rFonts w:cstheme="minorHAnsi"/>
          <w:i/>
        </w:rPr>
        <w:t xml:space="preserve"> mayores frutos de moralidad y virtudes.</w:t>
      </w:r>
      <w:r w:rsidRPr="002E2D3A">
        <w:rPr>
          <w:rFonts w:cstheme="minorHAnsi"/>
          <w:i/>
        </w:rPr>
        <w:t xml:space="preserve"> </w:t>
      </w:r>
    </w:p>
    <w:p w:rsidR="00CF0071" w:rsidRPr="002E2D3A" w:rsidRDefault="00532A1C" w:rsidP="00B565BF">
      <w:pPr>
        <w:widowControl w:val="0"/>
        <w:suppressAutoHyphens/>
        <w:spacing w:after="120" w:line="360" w:lineRule="auto"/>
        <w:ind w:firstLine="709"/>
        <w:jc w:val="both"/>
        <w:rPr>
          <w:rFonts w:cstheme="minorHAnsi"/>
          <w:i/>
        </w:rPr>
      </w:pPr>
      <w:r w:rsidRPr="002E2D3A">
        <w:rPr>
          <w:rFonts w:cstheme="minorHAnsi"/>
          <w:i/>
        </w:rPr>
        <w:t xml:space="preserve">Inmaculada </w:t>
      </w:r>
      <w:r w:rsidR="008735EF">
        <w:rPr>
          <w:rFonts w:cstheme="minorHAnsi"/>
          <w:i/>
        </w:rPr>
        <w:t>Madre de Dios</w:t>
      </w:r>
      <w:r w:rsidRPr="002E2D3A">
        <w:rPr>
          <w:rFonts w:cstheme="minorHAnsi"/>
          <w:i/>
        </w:rPr>
        <w:t xml:space="preserve">, </w:t>
      </w:r>
      <w:r w:rsidR="0055565A" w:rsidRPr="002E2D3A">
        <w:rPr>
          <w:rFonts w:cstheme="minorHAnsi"/>
          <w:i/>
        </w:rPr>
        <w:t>Reina de los Apóstoles</w:t>
      </w:r>
      <w:r w:rsidR="00CF0071" w:rsidRPr="002E2D3A">
        <w:rPr>
          <w:rFonts w:cstheme="minorHAnsi"/>
          <w:i/>
        </w:rPr>
        <w:t>, ruega por nosotros.</w:t>
      </w:r>
    </w:p>
    <w:p w:rsidR="00CF0071" w:rsidRPr="002E2D3A" w:rsidRDefault="00CF0071" w:rsidP="00B565BF">
      <w:pPr>
        <w:widowControl w:val="0"/>
        <w:suppressAutoHyphens/>
        <w:spacing w:after="120" w:line="360" w:lineRule="auto"/>
        <w:ind w:firstLine="709"/>
        <w:jc w:val="both"/>
        <w:rPr>
          <w:rFonts w:cstheme="minorHAnsi"/>
          <w:i/>
        </w:rPr>
      </w:pPr>
      <w:r w:rsidRPr="002E2D3A">
        <w:rPr>
          <w:rFonts w:cstheme="minorHAnsi"/>
          <w:i/>
        </w:rPr>
        <w:t xml:space="preserve">Roma, fiesta de la Inmaculada Concepción de María de 1911. </w:t>
      </w:r>
    </w:p>
    <w:p w:rsidR="00CF0071" w:rsidRPr="002E2D3A" w:rsidRDefault="005062DD" w:rsidP="00B565BF">
      <w:pPr>
        <w:widowControl w:val="0"/>
        <w:suppressAutoHyphens/>
        <w:spacing w:after="120" w:line="360" w:lineRule="auto"/>
        <w:ind w:firstLine="709"/>
        <w:jc w:val="both"/>
        <w:rPr>
          <w:rFonts w:cstheme="minorHAnsi"/>
          <w:i/>
        </w:rPr>
      </w:pPr>
      <w:r>
        <w:rPr>
          <w:rFonts w:cstheme="minorHAnsi"/>
          <w:i/>
        </w:rPr>
        <w:t>P.</w:t>
      </w:r>
      <w:r w:rsidR="00CF0071" w:rsidRPr="002E2D3A">
        <w:rPr>
          <w:rFonts w:cstheme="minorHAnsi"/>
          <w:i/>
        </w:rPr>
        <w:t xml:space="preserve"> Franziskus Jordan. </w:t>
      </w:r>
      <w:r w:rsidR="00C439BC" w:rsidRPr="002E2D3A">
        <w:rPr>
          <w:rFonts w:cstheme="minorHAnsi"/>
          <w:i/>
        </w:rPr>
        <w:t>Superior General</w:t>
      </w:r>
      <w:r w:rsidR="002E2D3A" w:rsidRPr="002E2D3A">
        <w:rPr>
          <w:rFonts w:cstheme="minorHAnsi"/>
          <w:i/>
        </w:rPr>
        <w:t>”.</w:t>
      </w:r>
    </w:p>
    <w:p w:rsidR="008B3974" w:rsidRPr="002D39D5" w:rsidRDefault="00CF0071" w:rsidP="00B565BF">
      <w:pPr>
        <w:widowControl w:val="0"/>
        <w:suppressAutoHyphens/>
        <w:spacing w:after="120" w:line="360" w:lineRule="auto"/>
        <w:ind w:firstLine="709"/>
        <w:jc w:val="both"/>
        <w:rPr>
          <w:rFonts w:cstheme="minorHAnsi"/>
        </w:rPr>
      </w:pPr>
      <w:r w:rsidRPr="002D39D5">
        <w:rPr>
          <w:rFonts w:cstheme="minorHAnsi"/>
        </w:rPr>
        <w:t xml:space="preserve"> </w:t>
      </w:r>
    </w:p>
    <w:p w:rsidR="00800196" w:rsidRPr="00395EEA" w:rsidRDefault="00800196" w:rsidP="00B565BF">
      <w:pPr>
        <w:widowControl w:val="0"/>
        <w:suppressAutoHyphens/>
        <w:spacing w:after="120" w:line="360" w:lineRule="auto"/>
        <w:ind w:firstLine="709"/>
        <w:jc w:val="both"/>
        <w:rPr>
          <w:rFonts w:cstheme="minorHAnsi"/>
          <w:b/>
        </w:rPr>
      </w:pPr>
      <w:r w:rsidRPr="00395EEA">
        <w:rPr>
          <w:rFonts w:cstheme="minorHAnsi"/>
          <w:b/>
        </w:rPr>
        <w:t>1912</w:t>
      </w:r>
    </w:p>
    <w:p w:rsidR="00800196" w:rsidRPr="00395EEA" w:rsidRDefault="00800196" w:rsidP="00B565BF">
      <w:pPr>
        <w:widowControl w:val="0"/>
        <w:suppressAutoHyphens/>
        <w:spacing w:after="120" w:line="360" w:lineRule="auto"/>
        <w:ind w:firstLine="709"/>
        <w:jc w:val="both"/>
        <w:rPr>
          <w:rFonts w:cstheme="minorHAnsi"/>
        </w:rPr>
      </w:pPr>
      <w:r w:rsidRPr="00395EEA">
        <w:rPr>
          <w:rFonts w:cstheme="minorHAnsi"/>
        </w:rPr>
        <w:t>De acuerdo a la cronología</w:t>
      </w:r>
      <w:r w:rsidR="004301AE" w:rsidRPr="00395EEA">
        <w:rPr>
          <w:rFonts w:cstheme="minorHAnsi"/>
        </w:rPr>
        <w:t>,</w:t>
      </w:r>
      <w:r w:rsidRPr="00395EEA">
        <w:rPr>
          <w:rFonts w:cstheme="minorHAnsi"/>
        </w:rPr>
        <w:t xml:space="preserve"> la SDS tenía </w:t>
      </w:r>
      <w:r w:rsidR="004301AE" w:rsidRPr="00395EEA">
        <w:rPr>
          <w:rFonts w:cstheme="minorHAnsi"/>
        </w:rPr>
        <w:t xml:space="preserve">a </w:t>
      </w:r>
      <w:r w:rsidRPr="00395EEA">
        <w:rPr>
          <w:rFonts w:cstheme="minorHAnsi"/>
        </w:rPr>
        <w:t>comienzo</w:t>
      </w:r>
      <w:r w:rsidR="004301AE" w:rsidRPr="00395EEA">
        <w:rPr>
          <w:rFonts w:cstheme="minorHAnsi"/>
        </w:rPr>
        <w:t>s</w:t>
      </w:r>
      <w:r w:rsidRPr="00395EEA">
        <w:rPr>
          <w:rFonts w:cstheme="minorHAnsi"/>
        </w:rPr>
        <w:t xml:space="preserve"> del año el siguiente estado de personal: 451 miembros; de ellos 187 </w:t>
      </w:r>
      <w:r w:rsidR="00D806CC" w:rsidRPr="00395EEA">
        <w:rPr>
          <w:rFonts w:cstheme="minorHAnsi"/>
        </w:rPr>
        <w:t>Padres</w:t>
      </w:r>
      <w:r w:rsidRPr="00395EEA">
        <w:rPr>
          <w:rFonts w:cstheme="minorHAnsi"/>
        </w:rPr>
        <w:t xml:space="preserve">, 49 </w:t>
      </w:r>
      <w:r w:rsidR="000D69D1">
        <w:rPr>
          <w:rFonts w:cstheme="minorHAnsi"/>
        </w:rPr>
        <w:t>Escolásticos</w:t>
      </w:r>
      <w:r w:rsidRPr="00395EEA">
        <w:rPr>
          <w:rFonts w:cstheme="minorHAnsi"/>
        </w:rPr>
        <w:t xml:space="preserve">, 73 </w:t>
      </w:r>
      <w:r w:rsidR="00775068" w:rsidRPr="00395EEA">
        <w:rPr>
          <w:rFonts w:cstheme="minorHAnsi"/>
        </w:rPr>
        <w:t>Hermano</w:t>
      </w:r>
      <w:r w:rsidRPr="00395EEA">
        <w:rPr>
          <w:rFonts w:cstheme="minorHAnsi"/>
        </w:rPr>
        <w:t xml:space="preserve">s, </w:t>
      </w:r>
      <w:r w:rsidR="004301AE" w:rsidRPr="00395EEA">
        <w:rPr>
          <w:rFonts w:cstheme="minorHAnsi"/>
        </w:rPr>
        <w:t>11</w:t>
      </w:r>
      <w:r w:rsidRPr="00395EEA">
        <w:rPr>
          <w:rFonts w:cstheme="minorHAnsi"/>
        </w:rPr>
        <w:t xml:space="preserve"> novicios clérigos, 13 novicios </w:t>
      </w:r>
      <w:r w:rsidR="00775068" w:rsidRPr="00395EEA">
        <w:rPr>
          <w:rFonts w:cstheme="minorHAnsi"/>
        </w:rPr>
        <w:t>Hermano</w:t>
      </w:r>
      <w:r w:rsidRPr="00395EEA">
        <w:rPr>
          <w:rFonts w:cstheme="minorHAnsi"/>
        </w:rPr>
        <w:t xml:space="preserve">s, 95 estudiantes clérigos y 23 candidatos para </w:t>
      </w:r>
      <w:r w:rsidR="00775068" w:rsidRPr="00395EEA">
        <w:rPr>
          <w:rFonts w:cstheme="minorHAnsi"/>
        </w:rPr>
        <w:t>Hermano</w:t>
      </w:r>
      <w:r w:rsidRPr="00395EEA">
        <w:rPr>
          <w:rFonts w:cstheme="minorHAnsi"/>
        </w:rPr>
        <w:t>s.</w:t>
      </w:r>
      <w:r w:rsidRPr="00395EEA">
        <w:rPr>
          <w:rStyle w:val="Refdenotaalpie"/>
          <w:rFonts w:cstheme="minorHAnsi"/>
        </w:rPr>
        <w:t xml:space="preserve"> </w:t>
      </w:r>
      <w:r w:rsidRPr="00395EEA">
        <w:rPr>
          <w:rStyle w:val="Refdenotaalpie"/>
          <w:rFonts w:cstheme="minorHAnsi"/>
        </w:rPr>
        <w:footnoteReference w:id="966"/>
      </w:r>
    </w:p>
    <w:p w:rsidR="00800196" w:rsidRPr="00395EEA" w:rsidRDefault="00800196" w:rsidP="00B565BF">
      <w:pPr>
        <w:widowControl w:val="0"/>
        <w:suppressAutoHyphens/>
        <w:spacing w:after="120" w:line="360" w:lineRule="auto"/>
        <w:ind w:firstLine="709"/>
        <w:jc w:val="both"/>
        <w:rPr>
          <w:rFonts w:cstheme="minorHAnsi"/>
        </w:rPr>
      </w:pPr>
      <w:r w:rsidRPr="00395EEA">
        <w:rPr>
          <w:rFonts w:cstheme="minorHAnsi"/>
        </w:rPr>
        <w:t xml:space="preserve">9 de enero de 1912: el pequeño noviciado es trasladado de la </w:t>
      </w:r>
      <w:r w:rsidR="007B0DF3" w:rsidRPr="00395EEA">
        <w:rPr>
          <w:rFonts w:cstheme="minorHAnsi"/>
        </w:rPr>
        <w:t>Casa Madre</w:t>
      </w:r>
      <w:r w:rsidRPr="00395EEA">
        <w:rPr>
          <w:rFonts w:cstheme="minorHAnsi"/>
        </w:rPr>
        <w:t xml:space="preserve"> a la Villa </w:t>
      </w:r>
      <w:r w:rsidR="00980A35" w:rsidRPr="00395EEA">
        <w:rPr>
          <w:rFonts w:cstheme="minorHAnsi"/>
        </w:rPr>
        <w:t>Coelimontana</w:t>
      </w:r>
      <w:r w:rsidRPr="00395EEA">
        <w:rPr>
          <w:rStyle w:val="Refdenotaalpie"/>
          <w:rFonts w:cstheme="minorHAnsi"/>
        </w:rPr>
        <w:footnoteReference w:id="967"/>
      </w:r>
      <w:r w:rsidRPr="00395EEA">
        <w:rPr>
          <w:rFonts w:cstheme="minorHAnsi"/>
        </w:rPr>
        <w:t>.</w:t>
      </w:r>
    </w:p>
    <w:p w:rsidR="00800196" w:rsidRPr="00395EEA" w:rsidRDefault="00800196" w:rsidP="00B565BF">
      <w:pPr>
        <w:widowControl w:val="0"/>
        <w:suppressAutoHyphens/>
        <w:spacing w:after="120" w:line="360" w:lineRule="auto"/>
        <w:ind w:firstLine="709"/>
        <w:jc w:val="both"/>
        <w:rPr>
          <w:rFonts w:cstheme="minorHAnsi"/>
        </w:rPr>
      </w:pPr>
      <w:r w:rsidRPr="00395EEA">
        <w:rPr>
          <w:rFonts w:cstheme="minorHAnsi"/>
        </w:rPr>
        <w:t xml:space="preserve">18 de enero de 1912: </w:t>
      </w:r>
      <w:r w:rsidR="000C413D" w:rsidRPr="00395EEA">
        <w:rPr>
          <w:rFonts w:cstheme="minorHAnsi"/>
        </w:rPr>
        <w:t>Diario Espiritual</w:t>
      </w:r>
      <w:r w:rsidRPr="00395EEA">
        <w:rPr>
          <w:rFonts w:cstheme="minorHAnsi"/>
        </w:rPr>
        <w:t xml:space="preserve">: </w:t>
      </w:r>
      <w:r w:rsidRPr="00395EEA">
        <w:rPr>
          <w:rFonts w:cstheme="minorHAnsi"/>
          <w:i/>
        </w:rPr>
        <w:t>“</w:t>
      </w:r>
      <w:r w:rsidR="005C2467">
        <w:rPr>
          <w:rFonts w:cstheme="minorHAnsi"/>
          <w:i/>
          <w:spacing w:val="-3"/>
        </w:rPr>
        <w:t xml:space="preserve">¿Cuándo </w:t>
      </w:r>
      <w:r w:rsidRPr="00395EEA">
        <w:rPr>
          <w:rFonts w:cstheme="minorHAnsi"/>
          <w:i/>
          <w:spacing w:val="-3"/>
        </w:rPr>
        <w:t xml:space="preserve">comenzaremos, finalmente, a amar a Dios y a nuestros </w:t>
      </w:r>
      <w:r w:rsidR="00775068" w:rsidRPr="00395EEA">
        <w:rPr>
          <w:rFonts w:cstheme="minorHAnsi"/>
          <w:i/>
          <w:spacing w:val="-3"/>
        </w:rPr>
        <w:t>Hermano</w:t>
      </w:r>
      <w:r w:rsidRPr="00395EEA">
        <w:rPr>
          <w:rFonts w:cstheme="minorHAnsi"/>
          <w:i/>
          <w:spacing w:val="-3"/>
        </w:rPr>
        <w:t>s como a nosotros mismos? S. Francisco de Asís. (18</w:t>
      </w:r>
      <w:r w:rsidRPr="00395EEA">
        <w:rPr>
          <w:rFonts w:cstheme="minorHAnsi"/>
          <w:i/>
          <w:spacing w:val="-3"/>
        </w:rPr>
        <w:noBreakHyphen/>
        <w:t>1</w:t>
      </w:r>
      <w:r w:rsidRPr="00395EEA">
        <w:rPr>
          <w:rFonts w:cstheme="minorHAnsi"/>
          <w:i/>
          <w:spacing w:val="-3"/>
        </w:rPr>
        <w:noBreakHyphen/>
        <w:t>12).”</w:t>
      </w:r>
      <w:r w:rsidRPr="00395EEA">
        <w:rPr>
          <w:rStyle w:val="Refdenotaalpie"/>
          <w:rFonts w:cstheme="minorHAnsi"/>
        </w:rPr>
        <w:t xml:space="preserve"> </w:t>
      </w:r>
      <w:r w:rsidRPr="00395EEA">
        <w:rPr>
          <w:rStyle w:val="Refdenotaalpie"/>
          <w:rFonts w:cstheme="minorHAnsi"/>
        </w:rPr>
        <w:footnoteReference w:id="968"/>
      </w:r>
    </w:p>
    <w:p w:rsidR="00800196" w:rsidRPr="002D39D5" w:rsidRDefault="00800196" w:rsidP="00B565BF">
      <w:pPr>
        <w:widowControl w:val="0"/>
        <w:suppressAutoHyphens/>
        <w:spacing w:after="120" w:line="360" w:lineRule="auto"/>
        <w:ind w:firstLine="709"/>
        <w:jc w:val="both"/>
        <w:rPr>
          <w:rFonts w:cstheme="minorHAnsi"/>
        </w:rPr>
      </w:pPr>
      <w:r w:rsidRPr="00395EEA">
        <w:rPr>
          <w:rFonts w:cstheme="minorHAnsi"/>
        </w:rPr>
        <w:t>20 de enero de 1912: Jordán a Mader:</w:t>
      </w:r>
    </w:p>
    <w:p w:rsidR="00800196" w:rsidRPr="002D39D5" w:rsidRDefault="004301AE"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Q</w:t>
      </w:r>
      <w:r w:rsidR="00800196" w:rsidRPr="002D39D5">
        <w:rPr>
          <w:rFonts w:cstheme="minorHAnsi"/>
          <w:i/>
        </w:rPr>
        <w:t>uerido hijo: su apreciada carta del 2</w:t>
      </w:r>
      <w:r w:rsidRPr="002D39D5">
        <w:rPr>
          <w:rFonts w:cstheme="minorHAnsi"/>
          <w:i/>
        </w:rPr>
        <w:t>3 de diciembre de 1911 me alegró</w:t>
      </w:r>
      <w:r w:rsidR="00800196" w:rsidRPr="002D39D5">
        <w:rPr>
          <w:rFonts w:cstheme="minorHAnsi"/>
          <w:i/>
        </w:rPr>
        <w:t xml:space="preserve"> mucho. Que el buen Dios le conserve </w:t>
      </w:r>
      <w:r w:rsidR="005C2467" w:rsidRPr="002D39D5">
        <w:rPr>
          <w:rFonts w:cstheme="minorHAnsi"/>
          <w:i/>
        </w:rPr>
        <w:t xml:space="preserve">sano </w:t>
      </w:r>
      <w:r w:rsidR="00800196" w:rsidRPr="002D39D5">
        <w:rPr>
          <w:rFonts w:cstheme="minorHAnsi"/>
          <w:i/>
        </w:rPr>
        <w:t xml:space="preserve">todavía durante mucho tiempo para la gloria de Dios, para el bien de la Santa Iglesia y para alegría de nuestra </w:t>
      </w:r>
      <w:r w:rsidR="00726C01" w:rsidRPr="002D39D5">
        <w:rPr>
          <w:rFonts w:cstheme="minorHAnsi"/>
          <w:i/>
        </w:rPr>
        <w:t>Sociedad</w:t>
      </w:r>
      <w:r w:rsidR="00800196" w:rsidRPr="002D39D5">
        <w:rPr>
          <w:rFonts w:cstheme="minorHAnsi"/>
          <w:i/>
        </w:rPr>
        <w:t xml:space="preserve">. </w:t>
      </w:r>
      <w:r w:rsidRPr="002D39D5">
        <w:rPr>
          <w:rFonts w:cstheme="minorHAnsi"/>
          <w:i/>
        </w:rPr>
        <w:t>¡</w:t>
      </w:r>
      <w:r w:rsidR="005C2467">
        <w:rPr>
          <w:rFonts w:cstheme="minorHAnsi"/>
          <w:i/>
        </w:rPr>
        <w:t>Que nuestra M</w:t>
      </w:r>
      <w:r w:rsidR="00800196" w:rsidRPr="002D39D5">
        <w:rPr>
          <w:rFonts w:cstheme="minorHAnsi"/>
          <w:i/>
        </w:rPr>
        <w:t>adre celestial le proteja de forma especial de todos los males! Puede estar convencido de mi aprecio. Me alegrará recibir de cuando en cuando not</w:t>
      </w:r>
      <w:r w:rsidRPr="002D39D5">
        <w:rPr>
          <w:rFonts w:cstheme="minorHAnsi"/>
          <w:i/>
        </w:rPr>
        <w:t>icias de su parte. Le saludo y le bendigo. Su q</w:t>
      </w:r>
      <w:r w:rsidR="00800196" w:rsidRPr="002D39D5">
        <w:rPr>
          <w:rFonts w:cstheme="minorHAnsi"/>
          <w:i/>
        </w:rPr>
        <w:t xml:space="preserve">uerido </w:t>
      </w:r>
      <w:r w:rsidR="002C4E64" w:rsidRPr="002D39D5">
        <w:rPr>
          <w:rFonts w:cstheme="minorHAnsi"/>
          <w:i/>
        </w:rPr>
        <w:t xml:space="preserve">Padre </w:t>
      </w:r>
      <w:r w:rsidR="00800196" w:rsidRPr="002D39D5">
        <w:rPr>
          <w:rFonts w:cstheme="minorHAnsi"/>
          <w:i/>
        </w:rPr>
        <w:t xml:space="preserve">espiritual </w:t>
      </w:r>
      <w:r w:rsidR="005062DD">
        <w:rPr>
          <w:rFonts w:cstheme="minorHAnsi"/>
          <w:i/>
        </w:rPr>
        <w:t>P.</w:t>
      </w:r>
      <w:r w:rsidR="00800196" w:rsidRPr="002D39D5">
        <w:rPr>
          <w:rFonts w:cstheme="minorHAnsi"/>
          <w:i/>
        </w:rPr>
        <w:t xml:space="preserve"> Fr. v. Kr</w:t>
      </w:r>
      <w:r w:rsidR="00800196" w:rsidRPr="002D39D5">
        <w:rPr>
          <w:rFonts w:cstheme="minorHAnsi"/>
        </w:rPr>
        <w:t>.“</w:t>
      </w:r>
      <w:r w:rsidR="00800196" w:rsidRPr="002D39D5">
        <w:rPr>
          <w:rStyle w:val="Refdenotaalpie"/>
          <w:rFonts w:cstheme="minorHAnsi"/>
        </w:rPr>
        <w:footnoteReference w:id="969"/>
      </w:r>
      <w:r w:rsidR="005C2467">
        <w:rPr>
          <w:rFonts w:cstheme="minorHAnsi"/>
        </w:rPr>
        <w:t xml:space="preserve"> </w:t>
      </w:r>
    </w:p>
    <w:p w:rsidR="00800196" w:rsidRPr="002D39D5" w:rsidRDefault="00800196" w:rsidP="00B565BF">
      <w:pPr>
        <w:widowControl w:val="0"/>
        <w:suppressAutoHyphens/>
        <w:spacing w:after="120" w:line="360" w:lineRule="auto"/>
        <w:ind w:firstLine="709"/>
        <w:jc w:val="both"/>
        <w:rPr>
          <w:rFonts w:cstheme="minorHAnsi"/>
        </w:rPr>
      </w:pPr>
      <w:r w:rsidRPr="002D39D5">
        <w:rPr>
          <w:rFonts w:cstheme="minorHAnsi"/>
        </w:rPr>
        <w:t>27 de enero de 1912: el colegio de Merano, pasa de form</w:t>
      </w:r>
      <w:r w:rsidR="004301AE" w:rsidRPr="002D39D5">
        <w:rPr>
          <w:rFonts w:cstheme="minorHAnsi"/>
        </w:rPr>
        <w:t>a condicional a las Salvatoriana</w:t>
      </w:r>
      <w:r w:rsidRPr="002D39D5">
        <w:rPr>
          <w:rFonts w:cstheme="minorHAnsi"/>
        </w:rPr>
        <w:t>s, que abren allí un noviciado.</w:t>
      </w:r>
      <w:r w:rsidRPr="002D39D5">
        <w:rPr>
          <w:rStyle w:val="Refdenotaalpie"/>
          <w:rFonts w:cstheme="minorHAnsi"/>
        </w:rPr>
        <w:t xml:space="preserve"> </w:t>
      </w:r>
      <w:r w:rsidRPr="002D39D5">
        <w:rPr>
          <w:rStyle w:val="Refdenotaalpie"/>
          <w:rFonts w:cstheme="minorHAnsi"/>
        </w:rPr>
        <w:footnoteReference w:id="970"/>
      </w:r>
    </w:p>
    <w:p w:rsidR="00800196" w:rsidRPr="002D39D5" w:rsidRDefault="00800196" w:rsidP="00B565BF">
      <w:pPr>
        <w:widowControl w:val="0"/>
        <w:suppressAutoHyphens/>
        <w:spacing w:after="120" w:line="360" w:lineRule="auto"/>
        <w:ind w:firstLine="709"/>
        <w:jc w:val="both"/>
        <w:rPr>
          <w:rFonts w:cstheme="minorHAnsi"/>
        </w:rPr>
      </w:pPr>
      <w:r w:rsidRPr="002D39D5">
        <w:rPr>
          <w:rFonts w:cstheme="minorHAnsi"/>
        </w:rPr>
        <w:t xml:space="preserve">2 de febrero de 1912: </w:t>
      </w:r>
      <w:r w:rsidR="000C413D" w:rsidRPr="002D39D5">
        <w:rPr>
          <w:rFonts w:cstheme="minorHAnsi"/>
        </w:rPr>
        <w:t>Diario Espiritual</w:t>
      </w:r>
      <w:r w:rsidRPr="002D39D5">
        <w:rPr>
          <w:rFonts w:cstheme="minorHAnsi"/>
        </w:rPr>
        <w:t>:</w:t>
      </w:r>
      <w:r w:rsidRPr="002D39D5">
        <w:rPr>
          <w:rFonts w:cstheme="minorHAnsi"/>
          <w:spacing w:val="-3"/>
        </w:rPr>
        <w:t xml:space="preserve"> </w:t>
      </w:r>
      <w:r w:rsidR="004301AE" w:rsidRPr="002D39D5">
        <w:rPr>
          <w:rFonts w:cstheme="minorHAnsi"/>
          <w:spacing w:val="-3"/>
        </w:rPr>
        <w:t>“</w:t>
      </w:r>
      <w:r w:rsidRPr="002D39D5">
        <w:rPr>
          <w:rFonts w:cstheme="minorHAnsi"/>
          <w:i/>
          <w:spacing w:val="-3"/>
        </w:rPr>
        <w:t>Hoy me ha bendecido expresamente S.S. Pío X. (2</w:t>
      </w:r>
      <w:r w:rsidRPr="002D39D5">
        <w:rPr>
          <w:rFonts w:cstheme="minorHAnsi"/>
          <w:i/>
          <w:spacing w:val="-3"/>
        </w:rPr>
        <w:noBreakHyphen/>
        <w:t>2</w:t>
      </w:r>
      <w:r w:rsidRPr="002D39D5">
        <w:rPr>
          <w:rFonts w:cstheme="minorHAnsi"/>
          <w:i/>
          <w:spacing w:val="-3"/>
        </w:rPr>
        <w:noBreakHyphen/>
        <w:t>12).”</w:t>
      </w:r>
      <w:r w:rsidRPr="002D39D5">
        <w:rPr>
          <w:rStyle w:val="Refdenotaalpie"/>
          <w:rFonts w:cstheme="minorHAnsi"/>
        </w:rPr>
        <w:t xml:space="preserve"> </w:t>
      </w:r>
      <w:r w:rsidRPr="002D39D5">
        <w:rPr>
          <w:rStyle w:val="Refdenotaalpie"/>
          <w:rFonts w:cstheme="minorHAnsi"/>
        </w:rPr>
        <w:footnoteReference w:id="971"/>
      </w:r>
    </w:p>
    <w:p w:rsidR="00800196" w:rsidRPr="002D39D5" w:rsidRDefault="00800196" w:rsidP="00B565BF">
      <w:pPr>
        <w:widowControl w:val="0"/>
        <w:suppressAutoHyphens/>
        <w:spacing w:after="120" w:line="360" w:lineRule="auto"/>
        <w:ind w:firstLine="709"/>
        <w:jc w:val="both"/>
        <w:rPr>
          <w:rFonts w:cstheme="minorHAnsi"/>
        </w:rPr>
      </w:pPr>
      <w:r w:rsidRPr="002D39D5">
        <w:rPr>
          <w:rFonts w:cstheme="minorHAnsi"/>
        </w:rPr>
        <w:t xml:space="preserve">2 de febrero de 1912: el </w:t>
      </w:r>
      <w:r w:rsidR="00775068" w:rsidRPr="002D39D5">
        <w:rPr>
          <w:rFonts w:cstheme="minorHAnsi"/>
        </w:rPr>
        <w:t>Hermano</w:t>
      </w:r>
      <w:r w:rsidRPr="002D39D5">
        <w:rPr>
          <w:rFonts w:cstheme="minorHAnsi"/>
        </w:rPr>
        <w:t xml:space="preserve"> Onuphrius Miksa</w:t>
      </w:r>
      <w:r w:rsidRPr="002D39D5">
        <w:rPr>
          <w:rFonts w:cstheme="minorHAnsi"/>
          <w:b/>
        </w:rPr>
        <w:t xml:space="preserve"> </w:t>
      </w:r>
      <w:r w:rsidRPr="002D39D5">
        <w:rPr>
          <w:rFonts w:cstheme="minorHAnsi"/>
        </w:rPr>
        <w:t>es aceptado para los primeros votos.</w:t>
      </w:r>
      <w:r w:rsidRPr="002D39D5">
        <w:rPr>
          <w:rStyle w:val="Refdenotaalpie"/>
          <w:rFonts w:cstheme="minorHAnsi"/>
        </w:rPr>
        <w:t xml:space="preserve"> </w:t>
      </w:r>
      <w:r w:rsidRPr="002D39D5">
        <w:rPr>
          <w:rStyle w:val="Refdenotaalpie"/>
          <w:rFonts w:cstheme="minorHAnsi"/>
        </w:rPr>
        <w:footnoteReference w:id="972"/>
      </w:r>
    </w:p>
    <w:p w:rsidR="00800196" w:rsidRPr="002D39D5" w:rsidRDefault="00800196" w:rsidP="00B565BF">
      <w:pPr>
        <w:widowControl w:val="0"/>
        <w:suppressAutoHyphens/>
        <w:spacing w:after="120" w:line="360" w:lineRule="auto"/>
        <w:ind w:firstLine="709"/>
        <w:jc w:val="both"/>
        <w:rPr>
          <w:rFonts w:cstheme="minorHAnsi"/>
        </w:rPr>
      </w:pPr>
      <w:r w:rsidRPr="002D39D5">
        <w:rPr>
          <w:rFonts w:cstheme="minorHAnsi"/>
        </w:rPr>
        <w:lastRenderedPageBreak/>
        <w:t xml:space="preserve">4 de febrero de 1912: </w:t>
      </w:r>
      <w:r w:rsidR="000C413D" w:rsidRPr="002D39D5">
        <w:rPr>
          <w:rFonts w:cstheme="minorHAnsi"/>
        </w:rPr>
        <w:t>Diario Espiritual</w:t>
      </w:r>
      <w:r w:rsidRPr="002D39D5">
        <w:rPr>
          <w:rFonts w:cstheme="minorHAnsi"/>
        </w:rPr>
        <w:t>:</w:t>
      </w:r>
      <w:r w:rsidRPr="002D39D5">
        <w:rPr>
          <w:rFonts w:cstheme="minorHAnsi"/>
          <w:spacing w:val="-3"/>
        </w:rPr>
        <w:t xml:space="preserve"> </w:t>
      </w:r>
      <w:r w:rsidR="004301AE" w:rsidRPr="002D39D5">
        <w:rPr>
          <w:rFonts w:cstheme="minorHAnsi"/>
          <w:spacing w:val="-3"/>
        </w:rPr>
        <w:t>“</w:t>
      </w:r>
      <w:r w:rsidRPr="002D39D5">
        <w:rPr>
          <w:rFonts w:cstheme="minorHAnsi"/>
          <w:i/>
          <w:spacing w:val="-3"/>
        </w:rPr>
        <w:t>El celo debe ser: emprendedor, activo, perseverante, paciente; y a él deben estar unidas la dulzura y la fuerza. (4</w:t>
      </w:r>
      <w:r w:rsidRPr="002D39D5">
        <w:rPr>
          <w:rFonts w:cstheme="minorHAnsi"/>
          <w:i/>
          <w:spacing w:val="-3"/>
        </w:rPr>
        <w:noBreakHyphen/>
        <w:t>2</w:t>
      </w:r>
      <w:r w:rsidRPr="002D39D5">
        <w:rPr>
          <w:rFonts w:cstheme="minorHAnsi"/>
          <w:i/>
          <w:spacing w:val="-3"/>
        </w:rPr>
        <w:noBreakHyphen/>
        <w:t>12).”</w:t>
      </w:r>
      <w:r w:rsidRPr="002D39D5">
        <w:rPr>
          <w:rStyle w:val="Refdenotaalpie"/>
          <w:rFonts w:cstheme="minorHAnsi"/>
        </w:rPr>
        <w:t xml:space="preserve"> </w:t>
      </w:r>
      <w:r w:rsidRPr="002D39D5">
        <w:rPr>
          <w:rStyle w:val="Refdenotaalpie"/>
          <w:rFonts w:cstheme="minorHAnsi"/>
        </w:rPr>
        <w:footnoteReference w:id="973"/>
      </w:r>
    </w:p>
    <w:p w:rsidR="00800196" w:rsidRPr="002D39D5" w:rsidRDefault="00800196" w:rsidP="00B565BF">
      <w:pPr>
        <w:widowControl w:val="0"/>
        <w:suppressAutoHyphens/>
        <w:spacing w:after="120" w:line="360" w:lineRule="auto"/>
        <w:ind w:firstLine="709"/>
        <w:jc w:val="both"/>
        <w:rPr>
          <w:rFonts w:cstheme="minorHAnsi"/>
          <w:spacing w:val="-3"/>
        </w:rPr>
      </w:pPr>
      <w:r w:rsidRPr="002D39D5">
        <w:rPr>
          <w:rFonts w:cstheme="minorHAnsi"/>
        </w:rPr>
        <w:t xml:space="preserve">5 de febrero de 1912: </w:t>
      </w:r>
      <w:r w:rsidR="000C413D" w:rsidRPr="002D39D5">
        <w:rPr>
          <w:rFonts w:cstheme="minorHAnsi"/>
        </w:rPr>
        <w:t>Diario Espiritual</w:t>
      </w:r>
      <w:r w:rsidRPr="002D39D5">
        <w:rPr>
          <w:rFonts w:cstheme="minorHAnsi"/>
        </w:rPr>
        <w:t>:</w:t>
      </w:r>
      <w:r w:rsidRPr="002D39D5">
        <w:rPr>
          <w:rFonts w:cstheme="minorHAnsi"/>
          <w:spacing w:val="-3"/>
        </w:rPr>
        <w:t xml:space="preserve"> </w:t>
      </w:r>
      <w:r w:rsidR="004301AE" w:rsidRPr="002D39D5">
        <w:rPr>
          <w:rFonts w:cstheme="minorHAnsi"/>
          <w:spacing w:val="-3"/>
        </w:rPr>
        <w:t>“</w:t>
      </w:r>
      <w:r w:rsidRPr="002D39D5">
        <w:rPr>
          <w:rFonts w:cstheme="minorHAnsi"/>
          <w:i/>
          <w:spacing w:val="-3"/>
        </w:rPr>
        <w:t>De igual forma que basta la caridad para hacer a los após</w:t>
      </w:r>
      <w:r w:rsidRPr="002D39D5">
        <w:rPr>
          <w:rFonts w:cstheme="minorHAnsi"/>
          <w:i/>
          <w:spacing w:val="-3"/>
        </w:rPr>
        <w:softHyphen/>
        <w:t>toles, de la misma manera ella sola sirve para hacer a los santos. (5</w:t>
      </w:r>
      <w:r w:rsidRPr="002D39D5">
        <w:rPr>
          <w:rFonts w:cstheme="minorHAnsi"/>
          <w:i/>
          <w:spacing w:val="-3"/>
        </w:rPr>
        <w:noBreakHyphen/>
        <w:t>2</w:t>
      </w:r>
      <w:r w:rsidRPr="002D39D5">
        <w:rPr>
          <w:rFonts w:cstheme="minorHAnsi"/>
          <w:i/>
          <w:spacing w:val="-3"/>
        </w:rPr>
        <w:noBreakHyphen/>
        <w:t>12).</w:t>
      </w:r>
      <w:r w:rsidRPr="002D39D5">
        <w:rPr>
          <w:rFonts w:cstheme="minorHAnsi"/>
          <w:spacing w:val="-3"/>
        </w:rPr>
        <w:t>”</w:t>
      </w:r>
    </w:p>
    <w:p w:rsidR="00800196" w:rsidRPr="002D39D5" w:rsidRDefault="00800196" w:rsidP="00B565BF">
      <w:pPr>
        <w:widowControl w:val="0"/>
        <w:suppressAutoHyphens/>
        <w:spacing w:after="120" w:line="360" w:lineRule="auto"/>
        <w:ind w:firstLine="709"/>
        <w:jc w:val="both"/>
        <w:rPr>
          <w:rFonts w:cstheme="minorHAnsi"/>
        </w:rPr>
      </w:pPr>
      <w:r w:rsidRPr="002D39D5">
        <w:rPr>
          <w:rFonts w:cstheme="minorHAnsi"/>
          <w:spacing w:val="-3"/>
        </w:rPr>
        <w:t>7 de febrero de 1912:</w:t>
      </w:r>
      <w:r w:rsidRPr="002D39D5">
        <w:rPr>
          <w:rFonts w:cstheme="minorHAnsi"/>
        </w:rPr>
        <w:t xml:space="preserve"> Fr. Rufinus Magiera es aceptado a la profesión perpetua.</w:t>
      </w:r>
      <w:r w:rsidRPr="002D39D5">
        <w:rPr>
          <w:rStyle w:val="Refdenotaalpie"/>
          <w:rFonts w:cstheme="minorHAnsi"/>
        </w:rPr>
        <w:t xml:space="preserve"> </w:t>
      </w:r>
      <w:r w:rsidRPr="002D39D5">
        <w:rPr>
          <w:rStyle w:val="Refdenotaalpie"/>
          <w:rFonts w:cstheme="minorHAnsi"/>
        </w:rPr>
        <w:footnoteReference w:id="974"/>
      </w:r>
    </w:p>
    <w:p w:rsidR="00800196" w:rsidRPr="002D39D5" w:rsidRDefault="00800196" w:rsidP="00B565BF">
      <w:pPr>
        <w:widowControl w:val="0"/>
        <w:suppressAutoHyphens/>
        <w:spacing w:after="120" w:line="360" w:lineRule="auto"/>
        <w:ind w:firstLine="709"/>
        <w:jc w:val="both"/>
        <w:rPr>
          <w:rFonts w:cstheme="minorHAnsi"/>
        </w:rPr>
      </w:pPr>
      <w:r w:rsidRPr="002D39D5">
        <w:rPr>
          <w:rFonts w:cstheme="minorHAnsi"/>
        </w:rPr>
        <w:t xml:space="preserve">12 de febrero de 1912: los Salvatorianos compran un </w:t>
      </w:r>
      <w:r w:rsidR="005C2467">
        <w:rPr>
          <w:rFonts w:cstheme="minorHAnsi"/>
        </w:rPr>
        <w:t>mausoleo familiar en el C</w:t>
      </w:r>
      <w:r w:rsidRPr="002D39D5">
        <w:rPr>
          <w:rFonts w:cstheme="minorHAnsi"/>
        </w:rPr>
        <w:t xml:space="preserve">amposanto Verano. El 5 de junio es trasladado a </w:t>
      </w:r>
      <w:r w:rsidR="005C2467">
        <w:rPr>
          <w:rFonts w:cstheme="minorHAnsi"/>
        </w:rPr>
        <w:t>él</w:t>
      </w:r>
      <w:r w:rsidRPr="002D39D5">
        <w:rPr>
          <w:rFonts w:cstheme="minorHAnsi"/>
        </w:rPr>
        <w:t xml:space="preserve"> el </w:t>
      </w:r>
      <w:r w:rsidR="002C4E64" w:rsidRPr="002D39D5">
        <w:rPr>
          <w:rFonts w:cstheme="minorHAnsi"/>
        </w:rPr>
        <w:t xml:space="preserve">Padre </w:t>
      </w:r>
      <w:r w:rsidRPr="002D39D5">
        <w:rPr>
          <w:rFonts w:cstheme="minorHAnsi"/>
        </w:rPr>
        <w:t>Buenaventura Lüthen.</w:t>
      </w:r>
      <w:r w:rsidRPr="002D39D5">
        <w:rPr>
          <w:rStyle w:val="Refdenotaalpie"/>
          <w:rFonts w:cstheme="minorHAnsi"/>
        </w:rPr>
        <w:t xml:space="preserve"> </w:t>
      </w:r>
      <w:r w:rsidRPr="002D39D5">
        <w:rPr>
          <w:rStyle w:val="Refdenotaalpie"/>
          <w:rFonts w:cstheme="minorHAnsi"/>
        </w:rPr>
        <w:footnoteReference w:id="975"/>
      </w:r>
    </w:p>
    <w:p w:rsidR="00800196" w:rsidRPr="002D39D5" w:rsidRDefault="00800196" w:rsidP="00B565BF">
      <w:pPr>
        <w:widowControl w:val="0"/>
        <w:suppressAutoHyphens/>
        <w:spacing w:after="120" w:line="360" w:lineRule="auto"/>
        <w:ind w:firstLine="709"/>
        <w:jc w:val="both"/>
        <w:rPr>
          <w:rFonts w:cstheme="minorHAnsi"/>
        </w:rPr>
      </w:pPr>
      <w:r w:rsidRPr="002D39D5">
        <w:rPr>
          <w:rFonts w:cstheme="minorHAnsi"/>
        </w:rPr>
        <w:t>12 de febrero de 1912: Fr. Fortunatus Cziupka es aceptado a los votos perpetuos, a la primera tonsura, a las órdenes menores y al subdiaconado.</w:t>
      </w:r>
      <w:r w:rsidRPr="002D39D5">
        <w:rPr>
          <w:rStyle w:val="Refdenotaalpie"/>
          <w:rFonts w:cstheme="minorHAnsi"/>
        </w:rPr>
        <w:t xml:space="preserve"> </w:t>
      </w:r>
      <w:r w:rsidRPr="002D39D5">
        <w:rPr>
          <w:rStyle w:val="Refdenotaalpie"/>
          <w:rFonts w:cstheme="minorHAnsi"/>
        </w:rPr>
        <w:footnoteReference w:id="976"/>
      </w:r>
    </w:p>
    <w:p w:rsidR="00800196" w:rsidRPr="002D39D5" w:rsidRDefault="00800196" w:rsidP="00B565BF">
      <w:pPr>
        <w:widowControl w:val="0"/>
        <w:suppressAutoHyphens/>
        <w:spacing w:after="120" w:line="360" w:lineRule="auto"/>
        <w:ind w:firstLine="709"/>
        <w:jc w:val="both"/>
        <w:rPr>
          <w:rFonts w:cstheme="minorHAnsi"/>
        </w:rPr>
      </w:pPr>
      <w:r w:rsidRPr="002D39D5">
        <w:rPr>
          <w:rFonts w:cstheme="minorHAnsi"/>
          <w:caps/>
        </w:rPr>
        <w:t xml:space="preserve"> </w:t>
      </w:r>
      <w:r w:rsidRPr="002D39D5">
        <w:rPr>
          <w:rFonts w:cstheme="minorHAnsi"/>
        </w:rPr>
        <w:t>17 de febrero de 191</w:t>
      </w:r>
      <w:r w:rsidRPr="002D39D5">
        <w:rPr>
          <w:rFonts w:cstheme="minorHAnsi"/>
          <w:caps/>
        </w:rPr>
        <w:t xml:space="preserve">2: </w:t>
      </w:r>
      <w:r w:rsidR="004301AE" w:rsidRPr="002D39D5">
        <w:rPr>
          <w:rFonts w:cstheme="minorHAnsi"/>
        </w:rPr>
        <w:t xml:space="preserve">el </w:t>
      </w:r>
      <w:r w:rsidR="002C4E64" w:rsidRPr="002D39D5">
        <w:rPr>
          <w:rFonts w:cstheme="minorHAnsi"/>
        </w:rPr>
        <w:t xml:space="preserve">Padre </w:t>
      </w:r>
      <w:r w:rsidR="004301AE" w:rsidRPr="002D39D5">
        <w:rPr>
          <w:rFonts w:cstheme="minorHAnsi"/>
        </w:rPr>
        <w:t>Jordán comunica a</w:t>
      </w:r>
      <w:r w:rsidRPr="002D39D5">
        <w:rPr>
          <w:rFonts w:cstheme="minorHAnsi"/>
        </w:rPr>
        <w:t>l ordinariat</w:t>
      </w:r>
      <w:r w:rsidR="004301AE" w:rsidRPr="002D39D5">
        <w:rPr>
          <w:rFonts w:cstheme="minorHAnsi"/>
        </w:rPr>
        <w:t>o</w:t>
      </w:r>
      <w:r w:rsidRPr="002D39D5">
        <w:rPr>
          <w:rFonts w:cstheme="minorHAnsi"/>
        </w:rPr>
        <w:t xml:space="preserve"> arzobisp</w:t>
      </w:r>
      <w:r w:rsidR="005C2467">
        <w:rPr>
          <w:rFonts w:cstheme="minorHAnsi"/>
        </w:rPr>
        <w:t>o</w:t>
      </w:r>
      <w:r w:rsidRPr="002D39D5">
        <w:rPr>
          <w:rFonts w:cstheme="minorHAnsi"/>
        </w:rPr>
        <w:t xml:space="preserve"> </w:t>
      </w:r>
      <w:r w:rsidR="005C2467">
        <w:rPr>
          <w:rFonts w:cstheme="minorHAnsi"/>
        </w:rPr>
        <w:t>príncipe</w:t>
      </w:r>
      <w:r w:rsidR="005C2467" w:rsidRPr="002D39D5">
        <w:rPr>
          <w:rFonts w:cstheme="minorHAnsi"/>
        </w:rPr>
        <w:t xml:space="preserve"> </w:t>
      </w:r>
      <w:r w:rsidRPr="002D39D5">
        <w:rPr>
          <w:rFonts w:cstheme="minorHAnsi"/>
        </w:rPr>
        <w:t xml:space="preserve">de Viena, que el período del cargo del Provincial de la </w:t>
      </w:r>
      <w:r w:rsidR="00FC3C39" w:rsidRPr="002D39D5">
        <w:rPr>
          <w:rFonts w:cstheme="minorHAnsi"/>
        </w:rPr>
        <w:t>Provincia</w:t>
      </w:r>
      <w:r w:rsidRPr="002D39D5">
        <w:rPr>
          <w:rFonts w:cstheme="minorHAnsi"/>
        </w:rPr>
        <w:t xml:space="preserve"> austrohúngara </w:t>
      </w:r>
      <w:r w:rsidR="005062DD">
        <w:rPr>
          <w:rFonts w:cstheme="minorHAnsi"/>
        </w:rPr>
        <w:t>P.</w:t>
      </w:r>
      <w:r w:rsidRPr="002D39D5">
        <w:rPr>
          <w:rFonts w:cstheme="minorHAnsi"/>
        </w:rPr>
        <w:t xml:space="preserve"> Bartholomäus Königsöhr, se ha prolongado por otros tres años</w:t>
      </w:r>
      <w:r w:rsidRPr="002D39D5">
        <w:rPr>
          <w:rStyle w:val="Refdenotaalpie"/>
          <w:rFonts w:cstheme="minorHAnsi"/>
        </w:rPr>
        <w:footnoteReference w:id="977"/>
      </w:r>
      <w:r w:rsidRPr="002D39D5">
        <w:rPr>
          <w:rFonts w:cstheme="minorHAnsi"/>
        </w:rPr>
        <w:t>. -</w:t>
      </w:r>
      <w:r w:rsidR="004301AE" w:rsidRPr="002D39D5">
        <w:rPr>
          <w:rFonts w:cstheme="minorHAnsi"/>
        </w:rPr>
        <w:t xml:space="preserve"> </w:t>
      </w:r>
      <w:r w:rsidRPr="002D39D5">
        <w:rPr>
          <w:rFonts w:cstheme="minorHAnsi"/>
        </w:rPr>
        <w:t xml:space="preserve">Un escrito similar y con la misma fecha dirige </w:t>
      </w:r>
      <w:r w:rsidR="004301AE" w:rsidRPr="002D39D5">
        <w:rPr>
          <w:rFonts w:cstheme="minorHAnsi"/>
        </w:rPr>
        <w:t>al ordinariato</w:t>
      </w:r>
      <w:r w:rsidRPr="002D39D5">
        <w:rPr>
          <w:rFonts w:cstheme="minorHAnsi"/>
        </w:rPr>
        <w:t xml:space="preserve"> episcopal de Linz.</w:t>
      </w:r>
      <w:r w:rsidRPr="002D39D5">
        <w:rPr>
          <w:rStyle w:val="Refdenotaalpie"/>
          <w:rFonts w:cstheme="minorHAnsi"/>
        </w:rPr>
        <w:footnoteReference w:id="978"/>
      </w:r>
    </w:p>
    <w:p w:rsidR="00800196" w:rsidRPr="002D39D5" w:rsidRDefault="004301AE" w:rsidP="00B565BF">
      <w:pPr>
        <w:widowControl w:val="0"/>
        <w:suppressAutoHyphens/>
        <w:spacing w:after="120" w:line="360" w:lineRule="auto"/>
        <w:ind w:firstLine="709"/>
        <w:jc w:val="both"/>
        <w:rPr>
          <w:rFonts w:cstheme="minorHAnsi"/>
        </w:rPr>
      </w:pPr>
      <w:r w:rsidRPr="002D39D5">
        <w:rPr>
          <w:rFonts w:cstheme="minorHAnsi"/>
        </w:rPr>
        <w:t>F</w:t>
      </w:r>
      <w:r w:rsidR="00800196" w:rsidRPr="002D39D5">
        <w:rPr>
          <w:rFonts w:cstheme="minorHAnsi"/>
        </w:rPr>
        <w:t xml:space="preserve">ebrero de 1912: Jordán escribe una carta de consuelo a un </w:t>
      </w:r>
      <w:r w:rsidR="00AE2760" w:rsidRPr="002D39D5">
        <w:rPr>
          <w:rFonts w:cstheme="minorHAnsi"/>
        </w:rPr>
        <w:t>cohermano</w:t>
      </w:r>
      <w:r w:rsidR="00800196" w:rsidRPr="002D39D5">
        <w:rPr>
          <w:rFonts w:cstheme="minorHAnsi"/>
        </w:rPr>
        <w:t>:</w:t>
      </w:r>
      <w:r w:rsidRPr="002D39D5">
        <w:rPr>
          <w:rFonts w:cstheme="minorHAnsi"/>
        </w:rPr>
        <w:t xml:space="preserve"> “</w:t>
      </w:r>
      <w:r w:rsidRPr="002D39D5">
        <w:rPr>
          <w:rFonts w:cstheme="minorHAnsi"/>
          <w:i/>
        </w:rPr>
        <w:t>Me recordaré</w:t>
      </w:r>
      <w:r w:rsidR="00800196" w:rsidRPr="002D39D5">
        <w:rPr>
          <w:rFonts w:cstheme="minorHAnsi"/>
          <w:i/>
        </w:rPr>
        <w:t xml:space="preserve"> de tu mamá y</w:t>
      </w:r>
      <w:r w:rsidRPr="002D39D5">
        <w:rPr>
          <w:rFonts w:cstheme="minorHAnsi"/>
          <w:i/>
        </w:rPr>
        <w:t xml:space="preserve"> de ti mismo en mi oración. El S</w:t>
      </w:r>
      <w:r w:rsidR="00800196" w:rsidRPr="002D39D5">
        <w:rPr>
          <w:rFonts w:cstheme="minorHAnsi"/>
          <w:i/>
        </w:rPr>
        <w:t xml:space="preserve">eñor le conceda </w:t>
      </w:r>
      <w:r w:rsidRPr="002D39D5">
        <w:rPr>
          <w:rFonts w:cstheme="minorHAnsi"/>
          <w:i/>
        </w:rPr>
        <w:t>a ella</w:t>
      </w:r>
      <w:r w:rsidR="00800196" w:rsidRPr="002D39D5">
        <w:rPr>
          <w:rFonts w:cstheme="minorHAnsi"/>
          <w:i/>
        </w:rPr>
        <w:t xml:space="preserve"> el eterno descanso y </w:t>
      </w:r>
      <w:r w:rsidR="005C2467" w:rsidRPr="002D39D5">
        <w:rPr>
          <w:rFonts w:cstheme="minorHAnsi"/>
          <w:i/>
        </w:rPr>
        <w:t xml:space="preserve">nosotros </w:t>
      </w:r>
      <w:r w:rsidR="00800196" w:rsidRPr="002D39D5">
        <w:rPr>
          <w:rFonts w:cstheme="minorHAnsi"/>
          <w:i/>
        </w:rPr>
        <w:t>confiemos en D</w:t>
      </w:r>
      <w:r w:rsidRPr="002D39D5">
        <w:rPr>
          <w:rFonts w:cstheme="minorHAnsi"/>
          <w:i/>
        </w:rPr>
        <w:t>ios siguiendo a Jesús hacia el Monte C</w:t>
      </w:r>
      <w:r w:rsidR="005C2467">
        <w:rPr>
          <w:rFonts w:cstheme="minorHAnsi"/>
          <w:i/>
        </w:rPr>
        <w:t>alvario. Te envío mi bendición. T</w:t>
      </w:r>
      <w:r w:rsidR="00800196" w:rsidRPr="002D39D5">
        <w:rPr>
          <w:rFonts w:cstheme="minorHAnsi"/>
          <w:i/>
        </w:rPr>
        <w:t xml:space="preserve">u </w:t>
      </w:r>
      <w:r w:rsidR="002C4E64" w:rsidRPr="002D39D5">
        <w:rPr>
          <w:rFonts w:cstheme="minorHAnsi"/>
          <w:i/>
        </w:rPr>
        <w:t xml:space="preserve">Padre </w:t>
      </w:r>
      <w:r w:rsidR="00800196" w:rsidRPr="002D39D5">
        <w:rPr>
          <w:rFonts w:cstheme="minorHAnsi"/>
          <w:i/>
        </w:rPr>
        <w:t>espiritual”</w:t>
      </w:r>
      <w:r w:rsidR="00800196" w:rsidRPr="002D39D5">
        <w:rPr>
          <w:rFonts w:cstheme="minorHAnsi"/>
        </w:rPr>
        <w:t>.</w:t>
      </w:r>
      <w:r w:rsidR="00800196" w:rsidRPr="002D39D5">
        <w:rPr>
          <w:rStyle w:val="Refdenotaalpie"/>
          <w:rFonts w:cstheme="minorHAnsi"/>
        </w:rPr>
        <w:t xml:space="preserve"> </w:t>
      </w:r>
      <w:r w:rsidR="00800196" w:rsidRPr="002D39D5">
        <w:rPr>
          <w:rStyle w:val="Refdenotaalpie"/>
          <w:rFonts w:cstheme="minorHAnsi"/>
        </w:rPr>
        <w:footnoteReference w:id="979"/>
      </w:r>
      <w:r w:rsidR="005C2467">
        <w:rPr>
          <w:rFonts w:cstheme="minorHAnsi"/>
        </w:rPr>
        <w:t xml:space="preserve"> </w:t>
      </w:r>
    </w:p>
    <w:p w:rsidR="00800196" w:rsidRPr="002D39D5" w:rsidRDefault="00800196" w:rsidP="00B565BF">
      <w:pPr>
        <w:widowControl w:val="0"/>
        <w:suppressAutoHyphens/>
        <w:spacing w:after="120" w:line="360" w:lineRule="auto"/>
        <w:ind w:firstLine="709"/>
        <w:jc w:val="both"/>
        <w:rPr>
          <w:rFonts w:cstheme="minorHAnsi"/>
        </w:rPr>
      </w:pPr>
      <w:r w:rsidRPr="002D39D5">
        <w:rPr>
          <w:rFonts w:cstheme="minorHAnsi"/>
        </w:rPr>
        <w:t xml:space="preserve">1 de marzo de 1912: </w:t>
      </w:r>
      <w:r w:rsidR="000C413D" w:rsidRPr="002D39D5">
        <w:rPr>
          <w:rFonts w:cstheme="minorHAnsi"/>
        </w:rPr>
        <w:t>Diario Espiritual</w:t>
      </w:r>
      <w:r w:rsidRPr="002D39D5">
        <w:rPr>
          <w:rFonts w:cstheme="minorHAnsi"/>
        </w:rPr>
        <w:t>:</w:t>
      </w:r>
      <w:r w:rsidRPr="002D39D5">
        <w:rPr>
          <w:rFonts w:cstheme="minorHAnsi"/>
          <w:spacing w:val="-3"/>
        </w:rPr>
        <w:t xml:space="preserve"> </w:t>
      </w:r>
      <w:r w:rsidR="004301AE" w:rsidRPr="002D39D5">
        <w:rPr>
          <w:rFonts w:cstheme="minorHAnsi"/>
          <w:spacing w:val="-3"/>
        </w:rPr>
        <w:t>“</w:t>
      </w:r>
      <w:r w:rsidRPr="002D39D5">
        <w:rPr>
          <w:rFonts w:cstheme="minorHAnsi"/>
          <w:i/>
          <w:spacing w:val="-3"/>
        </w:rPr>
        <w:t xml:space="preserve">No forzar, sino tranquilo en el Señor. No trabajar nunca demasiado tiempo intelectualmente sin hacer una pausa. Emprendedor </w:t>
      </w:r>
      <w:r w:rsidRPr="002D39D5">
        <w:rPr>
          <w:rFonts w:cstheme="minorHAnsi"/>
          <w:i/>
          <w:spacing w:val="-3"/>
        </w:rPr>
        <w:noBreakHyphen/>
      </w:r>
      <w:r w:rsidRPr="002D39D5">
        <w:rPr>
          <w:rFonts w:cstheme="minorHAnsi"/>
          <w:i/>
          <w:spacing w:val="-3"/>
        </w:rPr>
        <w:noBreakHyphen/>
      </w:r>
      <w:r w:rsidRPr="002D39D5">
        <w:rPr>
          <w:rFonts w:cstheme="minorHAnsi"/>
          <w:i/>
          <w:spacing w:val="-3"/>
        </w:rPr>
        <w:noBreakHyphen/>
        <w:t>. Confía en el Señor. (1</w:t>
      </w:r>
      <w:r w:rsidRPr="002D39D5">
        <w:rPr>
          <w:rFonts w:cstheme="minorHAnsi"/>
          <w:i/>
          <w:spacing w:val="-3"/>
        </w:rPr>
        <w:noBreakHyphen/>
        <w:t>3</w:t>
      </w:r>
      <w:r w:rsidRPr="002D39D5">
        <w:rPr>
          <w:rFonts w:cstheme="minorHAnsi"/>
          <w:i/>
          <w:spacing w:val="-3"/>
        </w:rPr>
        <w:noBreakHyphen/>
        <w:t>12).”</w:t>
      </w:r>
      <w:r w:rsidRPr="002D39D5">
        <w:rPr>
          <w:rStyle w:val="Refdenotaalpie"/>
          <w:rFonts w:cstheme="minorHAnsi"/>
        </w:rPr>
        <w:t xml:space="preserve"> </w:t>
      </w:r>
      <w:r w:rsidRPr="002D39D5">
        <w:rPr>
          <w:rStyle w:val="Refdenotaalpie"/>
          <w:rFonts w:cstheme="minorHAnsi"/>
        </w:rPr>
        <w:footnoteReference w:id="980"/>
      </w:r>
    </w:p>
    <w:p w:rsidR="00800196" w:rsidRPr="002D39D5" w:rsidRDefault="00800196" w:rsidP="00B565BF">
      <w:pPr>
        <w:widowControl w:val="0"/>
        <w:suppressAutoHyphens/>
        <w:spacing w:after="120" w:line="360" w:lineRule="auto"/>
        <w:ind w:firstLine="709"/>
        <w:jc w:val="both"/>
        <w:rPr>
          <w:rFonts w:cstheme="minorHAnsi"/>
        </w:rPr>
      </w:pPr>
      <w:r w:rsidRPr="002D39D5">
        <w:rPr>
          <w:rFonts w:cstheme="minorHAnsi"/>
        </w:rPr>
        <w:t xml:space="preserve">4 de abril de 1912: el </w:t>
      </w:r>
      <w:r w:rsidR="002C4E64" w:rsidRPr="002D39D5">
        <w:rPr>
          <w:rFonts w:cstheme="minorHAnsi"/>
        </w:rPr>
        <w:t xml:space="preserve">Padre </w:t>
      </w:r>
      <w:r w:rsidRPr="002D39D5">
        <w:rPr>
          <w:rFonts w:cstheme="minorHAnsi"/>
        </w:rPr>
        <w:t xml:space="preserve">Jordán comunica </w:t>
      </w:r>
      <w:r w:rsidR="005C2467" w:rsidRPr="002D39D5">
        <w:rPr>
          <w:rFonts w:cstheme="minorHAnsi"/>
        </w:rPr>
        <w:t xml:space="preserve">a sus hijos espirituales </w:t>
      </w:r>
      <w:r w:rsidRPr="002D39D5">
        <w:rPr>
          <w:rFonts w:cstheme="minorHAnsi"/>
        </w:rPr>
        <w:t xml:space="preserve">en una carta en latín, que </w:t>
      </w:r>
      <w:r w:rsidR="005C2467">
        <w:rPr>
          <w:rFonts w:cstheme="minorHAnsi"/>
        </w:rPr>
        <w:t>el manual de usos y costumbres</w:t>
      </w:r>
      <w:r w:rsidRPr="002D39D5">
        <w:rPr>
          <w:rFonts w:cstheme="minorHAnsi"/>
        </w:rPr>
        <w:t xml:space="preserve"> [Consuetudines] de la </w:t>
      </w:r>
      <w:r w:rsidR="00726C01" w:rsidRPr="002D39D5">
        <w:rPr>
          <w:rFonts w:cstheme="minorHAnsi"/>
        </w:rPr>
        <w:t>Sociedad</w:t>
      </w:r>
      <w:r w:rsidR="004301AE" w:rsidRPr="002D39D5">
        <w:rPr>
          <w:rFonts w:cstheme="minorHAnsi"/>
        </w:rPr>
        <w:t>,</w:t>
      </w:r>
      <w:r w:rsidRPr="002D39D5">
        <w:rPr>
          <w:rFonts w:cstheme="minorHAnsi"/>
        </w:rPr>
        <w:t xml:space="preserve"> de acuerdo a la petición del </w:t>
      </w:r>
      <w:r w:rsidR="001945FF" w:rsidRPr="002D39D5">
        <w:rPr>
          <w:rFonts w:cstheme="minorHAnsi"/>
        </w:rPr>
        <w:t>Capítulo General</w:t>
      </w:r>
      <w:r w:rsidRPr="002D39D5">
        <w:rPr>
          <w:rFonts w:cstheme="minorHAnsi"/>
        </w:rPr>
        <w:t xml:space="preserve"> de 1908 y después de aconsejarse con los </w:t>
      </w:r>
      <w:r w:rsidR="00BC431D" w:rsidRPr="002D39D5">
        <w:rPr>
          <w:rFonts w:cstheme="minorHAnsi"/>
        </w:rPr>
        <w:t>Capítulo</w:t>
      </w:r>
      <w:r w:rsidR="004301AE" w:rsidRPr="002D39D5">
        <w:rPr>
          <w:rFonts w:cstheme="minorHAnsi"/>
        </w:rPr>
        <w:t>s Provinciales</w:t>
      </w:r>
      <w:r w:rsidR="005C2467">
        <w:rPr>
          <w:rFonts w:cstheme="minorHAnsi"/>
        </w:rPr>
        <w:t>,</w:t>
      </w:r>
      <w:r w:rsidR="005C2467" w:rsidRPr="005C2467">
        <w:rPr>
          <w:rFonts w:cstheme="minorHAnsi"/>
        </w:rPr>
        <w:t xml:space="preserve"> </w:t>
      </w:r>
      <w:r w:rsidR="005C2467" w:rsidRPr="002D39D5">
        <w:rPr>
          <w:rFonts w:cstheme="minorHAnsi"/>
        </w:rPr>
        <w:t>será editado nuevamente por el Generalato</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981"/>
      </w:r>
      <w:r w:rsidR="005C2467">
        <w:rPr>
          <w:rFonts w:cstheme="minorHAnsi"/>
        </w:rPr>
        <w:t xml:space="preserve"> </w:t>
      </w:r>
    </w:p>
    <w:p w:rsidR="00800196" w:rsidRPr="002D39D5" w:rsidRDefault="00800196" w:rsidP="00B565BF">
      <w:pPr>
        <w:widowControl w:val="0"/>
        <w:suppressAutoHyphens/>
        <w:spacing w:after="120" w:line="360" w:lineRule="auto"/>
        <w:ind w:firstLine="709"/>
        <w:jc w:val="both"/>
        <w:rPr>
          <w:rFonts w:cstheme="minorHAnsi"/>
        </w:rPr>
      </w:pPr>
      <w:r w:rsidRPr="002D39D5">
        <w:rPr>
          <w:rFonts w:cstheme="minorHAnsi"/>
        </w:rPr>
        <w:t xml:space="preserve">9 de marzo de 1912: Jordán escribe al </w:t>
      </w:r>
      <w:r w:rsidR="002C4E64" w:rsidRPr="002D39D5">
        <w:rPr>
          <w:rFonts w:cstheme="minorHAnsi"/>
        </w:rPr>
        <w:t xml:space="preserve">Padre </w:t>
      </w:r>
      <w:r w:rsidRPr="002D39D5">
        <w:rPr>
          <w:rFonts w:cstheme="minorHAnsi"/>
        </w:rPr>
        <w:t>Bartholomäus Borchert desde Roma: “Q</w:t>
      </w:r>
      <w:r w:rsidRPr="002D39D5">
        <w:rPr>
          <w:rFonts w:cstheme="minorHAnsi"/>
          <w:i/>
        </w:rPr>
        <w:t xml:space="preserve">uerido hijo: he recibido su carta del 26 de marzo. Seguro que mientras tanto </w:t>
      </w:r>
      <w:r w:rsidR="005C2467">
        <w:rPr>
          <w:rFonts w:cstheme="minorHAnsi"/>
          <w:i/>
        </w:rPr>
        <w:t xml:space="preserve">ha recibido también </w:t>
      </w:r>
      <w:r w:rsidRPr="002D39D5">
        <w:rPr>
          <w:rFonts w:cstheme="minorHAnsi"/>
          <w:i/>
        </w:rPr>
        <w:t xml:space="preserve">la carta de los </w:t>
      </w:r>
      <w:r w:rsidR="001641ED" w:rsidRPr="002D39D5">
        <w:rPr>
          <w:rFonts w:cstheme="minorHAnsi"/>
          <w:i/>
        </w:rPr>
        <w:t xml:space="preserve">Superiores </w:t>
      </w:r>
      <w:r w:rsidR="005C2467">
        <w:rPr>
          <w:rFonts w:cstheme="minorHAnsi"/>
          <w:i/>
        </w:rPr>
        <w:t>Mayores</w:t>
      </w:r>
      <w:r w:rsidRPr="002D39D5">
        <w:rPr>
          <w:rFonts w:cstheme="minorHAnsi"/>
          <w:i/>
        </w:rPr>
        <w:t>. To</w:t>
      </w:r>
      <w:r w:rsidR="005C2467">
        <w:rPr>
          <w:rFonts w:cstheme="minorHAnsi"/>
          <w:i/>
        </w:rPr>
        <w:t>do el asunto no es tan sencillo</w:t>
      </w:r>
      <w:r w:rsidRPr="002D39D5">
        <w:rPr>
          <w:rFonts w:cstheme="minorHAnsi"/>
          <w:i/>
        </w:rPr>
        <w:t xml:space="preserve"> como usted quizá piensa</w:t>
      </w:r>
      <w:r w:rsidR="004301AE" w:rsidRPr="002D39D5">
        <w:rPr>
          <w:rFonts w:cstheme="minorHAnsi"/>
          <w:i/>
        </w:rPr>
        <w:t>,</w:t>
      </w:r>
      <w:r w:rsidRPr="002D39D5">
        <w:rPr>
          <w:rFonts w:cstheme="minorHAnsi"/>
          <w:i/>
        </w:rPr>
        <w:t xml:space="preserve"> incluso también como consecuencia de combinaciones infelices. Lo mejor</w:t>
      </w:r>
      <w:r w:rsidR="004301AE" w:rsidRPr="002D39D5">
        <w:rPr>
          <w:rFonts w:cstheme="minorHAnsi"/>
          <w:i/>
        </w:rPr>
        <w:t xml:space="preserve"> es si usted viene a Roma a la V</w:t>
      </w:r>
      <w:r w:rsidRPr="002D39D5">
        <w:rPr>
          <w:rFonts w:cstheme="minorHAnsi"/>
          <w:i/>
        </w:rPr>
        <w:t xml:space="preserve">illa, y entonces se podrá ordenar el asunto; ahora el tiempo aquí es muy hermoso. Usted puede dejar ahí empaquetado lo que no necesite para la redacción, a fin de </w:t>
      </w:r>
      <w:r w:rsidRPr="002D39D5">
        <w:rPr>
          <w:rFonts w:cstheme="minorHAnsi"/>
          <w:i/>
        </w:rPr>
        <w:lastRenderedPageBreak/>
        <w:t xml:space="preserve">que después sea enviado al lugar de destino. Regulemos el asunto de acuerdo a la voluntad de Dios; </w:t>
      </w:r>
      <w:r w:rsidR="004301AE" w:rsidRPr="002D39D5">
        <w:rPr>
          <w:rFonts w:cstheme="minorHAnsi"/>
          <w:i/>
        </w:rPr>
        <w:t>seguro</w:t>
      </w:r>
      <w:r w:rsidRPr="002D39D5">
        <w:rPr>
          <w:rFonts w:cstheme="minorHAnsi"/>
          <w:i/>
        </w:rPr>
        <w:t xml:space="preserve"> que después </w:t>
      </w:r>
      <w:r w:rsidR="004301AE" w:rsidRPr="002D39D5">
        <w:rPr>
          <w:rFonts w:cstheme="minorHAnsi"/>
          <w:i/>
        </w:rPr>
        <w:t xml:space="preserve">tendrá </w:t>
      </w:r>
      <w:r w:rsidRPr="002D39D5">
        <w:rPr>
          <w:rFonts w:cstheme="minorHAnsi"/>
          <w:i/>
        </w:rPr>
        <w:t xml:space="preserve">mucha más tranquilidad y paz. Usted debe aceptar ciertamente que los superiores son instrumentos de Dios y que </w:t>
      </w:r>
      <w:r w:rsidR="004301AE" w:rsidRPr="002D39D5">
        <w:rPr>
          <w:rFonts w:cstheme="minorHAnsi"/>
          <w:i/>
        </w:rPr>
        <w:t xml:space="preserve">en </w:t>
      </w:r>
      <w:r w:rsidRPr="002D39D5">
        <w:rPr>
          <w:rFonts w:cstheme="minorHAnsi"/>
          <w:i/>
        </w:rPr>
        <w:t xml:space="preserve">ello seguramente no hay mala voluntad. La obediencia es lo máximo. </w:t>
      </w:r>
      <w:r w:rsidR="004301AE" w:rsidRPr="002D39D5">
        <w:rPr>
          <w:rFonts w:cstheme="minorHAnsi"/>
          <w:i/>
        </w:rPr>
        <w:t xml:space="preserve">El </w:t>
      </w:r>
      <w:r w:rsidR="00212D00" w:rsidRPr="002D39D5">
        <w:rPr>
          <w:rFonts w:cstheme="minorHAnsi"/>
          <w:i/>
        </w:rPr>
        <w:t>Divino</w:t>
      </w:r>
      <w:r w:rsidR="00700383" w:rsidRPr="002D39D5">
        <w:rPr>
          <w:rFonts w:cstheme="minorHAnsi"/>
          <w:i/>
        </w:rPr>
        <w:t xml:space="preserve"> </w:t>
      </w:r>
      <w:r w:rsidR="007A5DA3" w:rsidRPr="002D39D5">
        <w:rPr>
          <w:rFonts w:cstheme="minorHAnsi"/>
          <w:i/>
        </w:rPr>
        <w:t xml:space="preserve">Salvador </w:t>
      </w:r>
      <w:r w:rsidRPr="002D39D5">
        <w:rPr>
          <w:rFonts w:cstheme="minorHAnsi"/>
          <w:i/>
        </w:rPr>
        <w:t>nos ha dado ejemplo de ello. La Santa Iglesia repite siempre durante esta semana: ‘Cristo se hizo obediente…’.”</w:t>
      </w:r>
      <w:r w:rsidR="004301AE" w:rsidRPr="002D39D5">
        <w:rPr>
          <w:rFonts w:cstheme="minorHAnsi"/>
        </w:rPr>
        <w:t xml:space="preserve"> Y Jordán añade todavía: “</w:t>
      </w:r>
      <w:r w:rsidR="004301AE" w:rsidRPr="002D39D5">
        <w:rPr>
          <w:rFonts w:cstheme="minorHAnsi"/>
          <w:i/>
        </w:rPr>
        <w:t>U</w:t>
      </w:r>
      <w:r w:rsidRPr="002D39D5">
        <w:rPr>
          <w:rFonts w:cstheme="minorHAnsi"/>
          <w:i/>
        </w:rPr>
        <w:t xml:space="preserve">sted ha trabajado y padecido ya mucho por la </w:t>
      </w:r>
      <w:r w:rsidR="004301AE" w:rsidRPr="002D39D5">
        <w:rPr>
          <w:rFonts w:cstheme="minorHAnsi"/>
          <w:i/>
        </w:rPr>
        <w:t>causa</w:t>
      </w:r>
      <w:r w:rsidRPr="002D39D5">
        <w:rPr>
          <w:rFonts w:cstheme="minorHAnsi"/>
          <w:i/>
        </w:rPr>
        <w:t xml:space="preserve"> de Dios y me alegraría mucho si todo el asunto</w:t>
      </w:r>
      <w:r w:rsidR="004301AE" w:rsidRPr="002D39D5">
        <w:rPr>
          <w:rFonts w:cstheme="minorHAnsi"/>
          <w:i/>
        </w:rPr>
        <w:t>,</w:t>
      </w:r>
      <w:r w:rsidRPr="002D39D5">
        <w:rPr>
          <w:rFonts w:cstheme="minorHAnsi"/>
          <w:i/>
        </w:rPr>
        <w:t xml:space="preserve"> de ambas partes</w:t>
      </w:r>
      <w:r w:rsidR="004301AE" w:rsidRPr="002D39D5">
        <w:rPr>
          <w:rFonts w:cstheme="minorHAnsi"/>
          <w:i/>
        </w:rPr>
        <w:t>,</w:t>
      </w:r>
      <w:r w:rsidRPr="002D39D5">
        <w:rPr>
          <w:rFonts w:cstheme="minorHAnsi"/>
          <w:i/>
        </w:rPr>
        <w:t xml:space="preserve"> se resolviera de acuerdo a la voluntad de Dio</w:t>
      </w:r>
      <w:r w:rsidR="004301AE" w:rsidRPr="002D39D5">
        <w:rPr>
          <w:rFonts w:cstheme="minorHAnsi"/>
          <w:i/>
        </w:rPr>
        <w:t>s; por eso me alegraría recibirl</w:t>
      </w:r>
      <w:r w:rsidRPr="002D39D5">
        <w:rPr>
          <w:rFonts w:cstheme="minorHAnsi"/>
          <w:i/>
        </w:rPr>
        <w:t>e aquí para buscar una buena solución del asunto, por lo cual yo también he tenido que padecer bastante. A</w:t>
      </w:r>
      <w:r w:rsidR="004301AE" w:rsidRPr="002D39D5">
        <w:rPr>
          <w:rFonts w:cstheme="minorHAnsi"/>
          <w:i/>
        </w:rPr>
        <w:t xml:space="preserve"> la vez le deseo de</w:t>
      </w:r>
      <w:r w:rsidRPr="002D39D5">
        <w:rPr>
          <w:rFonts w:cstheme="minorHAnsi"/>
          <w:i/>
        </w:rPr>
        <w:t xml:space="preserve"> corazón una buena </w:t>
      </w:r>
      <w:r w:rsidR="004301AE" w:rsidRPr="002D39D5">
        <w:rPr>
          <w:rFonts w:cstheme="minorHAnsi"/>
          <w:i/>
        </w:rPr>
        <w:t xml:space="preserve">y </w:t>
      </w:r>
      <w:r w:rsidRPr="002D39D5">
        <w:rPr>
          <w:rFonts w:cstheme="minorHAnsi"/>
          <w:i/>
        </w:rPr>
        <w:t>muy bende</w:t>
      </w:r>
      <w:r w:rsidR="004301AE" w:rsidRPr="002D39D5">
        <w:rPr>
          <w:rFonts w:cstheme="minorHAnsi"/>
          <w:i/>
        </w:rPr>
        <w:t>cida Pascua y le saludo y l</w:t>
      </w:r>
      <w:r w:rsidRPr="002D39D5">
        <w:rPr>
          <w:rFonts w:cstheme="minorHAnsi"/>
          <w:i/>
        </w:rPr>
        <w:t>e bendigo</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982"/>
      </w:r>
    </w:p>
    <w:p w:rsidR="00800196" w:rsidRPr="002D39D5" w:rsidRDefault="00800196" w:rsidP="00B565BF">
      <w:pPr>
        <w:widowControl w:val="0"/>
        <w:suppressAutoHyphens/>
        <w:spacing w:after="120" w:line="360" w:lineRule="auto"/>
        <w:ind w:firstLine="709"/>
        <w:jc w:val="both"/>
        <w:rPr>
          <w:rFonts w:cstheme="minorHAnsi"/>
        </w:rPr>
      </w:pPr>
      <w:r w:rsidRPr="002D39D5">
        <w:rPr>
          <w:rFonts w:cstheme="minorHAnsi"/>
        </w:rPr>
        <w:t xml:space="preserve">4 de abril de 1912: </w:t>
      </w:r>
      <w:r w:rsidR="000C413D" w:rsidRPr="002D39D5">
        <w:rPr>
          <w:rFonts w:cstheme="minorHAnsi"/>
        </w:rPr>
        <w:t>Diario Espiritual</w:t>
      </w:r>
      <w:r w:rsidRPr="002D39D5">
        <w:rPr>
          <w:rFonts w:cstheme="minorHAnsi"/>
        </w:rPr>
        <w:t xml:space="preserve">: </w:t>
      </w:r>
      <w:r w:rsidRPr="002D39D5">
        <w:rPr>
          <w:rFonts w:cstheme="minorHAnsi"/>
          <w:i/>
        </w:rPr>
        <w:t>“</w:t>
      </w:r>
      <w:r w:rsidRPr="002D39D5">
        <w:rPr>
          <w:rFonts w:cstheme="minorHAnsi"/>
          <w:i/>
          <w:spacing w:val="-3"/>
        </w:rPr>
        <w:t>¡Confía fuertemente en el Señor que todo lo puede! Señor, en Ti he esperado, no seré confundido eternamente. (4</w:t>
      </w:r>
      <w:r w:rsidRPr="002D39D5">
        <w:rPr>
          <w:rFonts w:cstheme="minorHAnsi"/>
          <w:i/>
          <w:spacing w:val="-3"/>
        </w:rPr>
        <w:noBreakHyphen/>
        <w:t>4</w:t>
      </w:r>
      <w:r w:rsidRPr="002D39D5">
        <w:rPr>
          <w:rFonts w:cstheme="minorHAnsi"/>
          <w:i/>
          <w:spacing w:val="-3"/>
        </w:rPr>
        <w:noBreakHyphen/>
        <w:t>12).”</w:t>
      </w:r>
      <w:r w:rsidRPr="002D39D5">
        <w:rPr>
          <w:rStyle w:val="Refdenotaalpie"/>
          <w:rFonts w:cstheme="minorHAnsi"/>
        </w:rPr>
        <w:t xml:space="preserve"> </w:t>
      </w:r>
      <w:r w:rsidRPr="002D39D5">
        <w:rPr>
          <w:rStyle w:val="Refdenotaalpie"/>
          <w:rFonts w:cstheme="minorHAnsi"/>
        </w:rPr>
        <w:footnoteReference w:id="983"/>
      </w:r>
    </w:p>
    <w:p w:rsidR="00800196" w:rsidRPr="002D39D5" w:rsidRDefault="004301AE" w:rsidP="00B565BF">
      <w:pPr>
        <w:widowControl w:val="0"/>
        <w:suppressAutoHyphens/>
        <w:spacing w:after="120" w:line="360" w:lineRule="auto"/>
        <w:ind w:firstLine="709"/>
        <w:jc w:val="both"/>
        <w:rPr>
          <w:rFonts w:cstheme="minorHAnsi"/>
        </w:rPr>
      </w:pPr>
      <w:r w:rsidRPr="002D39D5">
        <w:rPr>
          <w:rFonts w:cstheme="minorHAnsi"/>
        </w:rPr>
        <w:t xml:space="preserve">5 </w:t>
      </w:r>
      <w:r w:rsidR="00800196" w:rsidRPr="002D39D5">
        <w:rPr>
          <w:rFonts w:cstheme="minorHAnsi"/>
        </w:rPr>
        <w:t xml:space="preserve">de abril de 1912: Jordán al </w:t>
      </w:r>
      <w:r w:rsidR="002C4E64" w:rsidRPr="002D39D5">
        <w:rPr>
          <w:rFonts w:cstheme="minorHAnsi"/>
        </w:rPr>
        <w:t xml:space="preserve">Padre </w:t>
      </w:r>
      <w:r w:rsidR="00800196" w:rsidRPr="002D39D5">
        <w:rPr>
          <w:rFonts w:cstheme="minorHAnsi"/>
        </w:rPr>
        <w:t>Linus Platz:</w:t>
      </w:r>
    </w:p>
    <w:p w:rsidR="00800196" w:rsidRPr="002D39D5" w:rsidRDefault="004301AE"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Q</w:t>
      </w:r>
      <w:r w:rsidR="00800196" w:rsidRPr="002D39D5">
        <w:rPr>
          <w:rFonts w:cstheme="minorHAnsi"/>
          <w:i/>
        </w:rPr>
        <w:t xml:space="preserve">uerido hijo: gracias de corazón por sus felicitaciones. Me alegro que en el colegio </w:t>
      </w:r>
      <w:r w:rsidR="00743054" w:rsidRPr="002D39D5">
        <w:rPr>
          <w:rFonts w:cstheme="minorHAnsi"/>
          <w:i/>
        </w:rPr>
        <w:t>va</w:t>
      </w:r>
      <w:r w:rsidR="00800196" w:rsidRPr="002D39D5">
        <w:rPr>
          <w:rFonts w:cstheme="minorHAnsi"/>
          <w:i/>
        </w:rPr>
        <w:t xml:space="preserve">ya </w:t>
      </w:r>
      <w:r w:rsidR="00743054" w:rsidRPr="002D39D5">
        <w:rPr>
          <w:rFonts w:cstheme="minorHAnsi"/>
          <w:i/>
        </w:rPr>
        <w:t xml:space="preserve">bien </w:t>
      </w:r>
      <w:r w:rsidR="00800196" w:rsidRPr="002D39D5">
        <w:rPr>
          <w:rFonts w:cstheme="minorHAnsi"/>
          <w:i/>
        </w:rPr>
        <w:t xml:space="preserve">el asunto de la salud, pues solamente el </w:t>
      </w:r>
      <w:r w:rsidR="002C4E64" w:rsidRPr="002D39D5">
        <w:rPr>
          <w:rFonts w:cstheme="minorHAnsi"/>
          <w:i/>
        </w:rPr>
        <w:t xml:space="preserve">Padre </w:t>
      </w:r>
      <w:r w:rsidR="00800196" w:rsidRPr="002D39D5">
        <w:rPr>
          <w:rFonts w:cstheme="minorHAnsi"/>
          <w:i/>
        </w:rPr>
        <w:t>Apollinaris [Thoma]</w:t>
      </w:r>
      <w:r w:rsidR="00800196" w:rsidRPr="002D39D5">
        <w:rPr>
          <w:rStyle w:val="Refdenotaalpie"/>
          <w:rFonts w:cstheme="minorHAnsi"/>
          <w:i/>
        </w:rPr>
        <w:footnoteReference w:id="984"/>
      </w:r>
      <w:r w:rsidR="00800196" w:rsidRPr="002D39D5">
        <w:rPr>
          <w:rFonts w:cstheme="minorHAnsi"/>
          <w:i/>
        </w:rPr>
        <w:t xml:space="preserve"> parece </w:t>
      </w:r>
      <w:r w:rsidR="00743054" w:rsidRPr="002D39D5">
        <w:rPr>
          <w:rFonts w:cstheme="minorHAnsi"/>
          <w:i/>
        </w:rPr>
        <w:t>comenzar</w:t>
      </w:r>
      <w:r w:rsidR="00800196" w:rsidRPr="002D39D5">
        <w:rPr>
          <w:rFonts w:cstheme="minorHAnsi"/>
          <w:i/>
        </w:rPr>
        <w:t xml:space="preserve"> de nuevo </w:t>
      </w:r>
      <w:r w:rsidR="00743054" w:rsidRPr="002D39D5">
        <w:rPr>
          <w:rFonts w:cstheme="minorHAnsi"/>
          <w:i/>
        </w:rPr>
        <w:t xml:space="preserve">con </w:t>
      </w:r>
      <w:r w:rsidR="00800196" w:rsidRPr="002D39D5">
        <w:rPr>
          <w:rFonts w:cstheme="minorHAnsi"/>
          <w:i/>
        </w:rPr>
        <w:t xml:space="preserve">una indisposición. Yo les acompaño interiormente; él tiene que </w:t>
      </w:r>
      <w:r w:rsidR="00DC11D7">
        <w:rPr>
          <w:rFonts w:cstheme="minorHAnsi"/>
          <w:i/>
        </w:rPr>
        <w:t>padecer</w:t>
      </w:r>
      <w:r w:rsidR="00800196" w:rsidRPr="002D39D5">
        <w:rPr>
          <w:rFonts w:cstheme="minorHAnsi"/>
          <w:i/>
        </w:rPr>
        <w:t xml:space="preserve"> mucho por la </w:t>
      </w:r>
      <w:r w:rsidR="00726C01" w:rsidRPr="002D39D5">
        <w:rPr>
          <w:rFonts w:cstheme="minorHAnsi"/>
          <w:i/>
        </w:rPr>
        <w:t>Sociedad</w:t>
      </w:r>
      <w:r w:rsidR="00743054" w:rsidRPr="002D39D5">
        <w:rPr>
          <w:rFonts w:cstheme="minorHAnsi"/>
          <w:i/>
        </w:rPr>
        <w:t xml:space="preserve"> por medio del sufrimiento. Que u</w:t>
      </w:r>
      <w:r w:rsidR="00800196" w:rsidRPr="002D39D5">
        <w:rPr>
          <w:rFonts w:cstheme="minorHAnsi"/>
          <w:i/>
        </w:rPr>
        <w:t xml:space="preserve">no no se deje abatir nunca. El buen Dios nos ayuda </w:t>
      </w:r>
      <w:r w:rsidR="00743054" w:rsidRPr="002D39D5">
        <w:rPr>
          <w:rFonts w:cstheme="minorHAnsi"/>
          <w:i/>
        </w:rPr>
        <w:t xml:space="preserve">si </w:t>
      </w:r>
      <w:r w:rsidR="00800196" w:rsidRPr="002D39D5">
        <w:rPr>
          <w:rFonts w:cstheme="minorHAnsi"/>
          <w:i/>
        </w:rPr>
        <w:t xml:space="preserve">tenemos buena voluntad; yo espero que siempre </w:t>
      </w:r>
      <w:r w:rsidR="00DC11D7">
        <w:rPr>
          <w:rFonts w:cstheme="minorHAnsi"/>
          <w:i/>
        </w:rPr>
        <w:t xml:space="preserve">vaya </w:t>
      </w:r>
      <w:r w:rsidR="00800196" w:rsidRPr="002D39D5">
        <w:rPr>
          <w:rFonts w:cstheme="minorHAnsi"/>
          <w:i/>
        </w:rPr>
        <w:t xml:space="preserve">todo </w:t>
      </w:r>
      <w:r w:rsidR="00743054" w:rsidRPr="002D39D5">
        <w:rPr>
          <w:rFonts w:cstheme="minorHAnsi"/>
          <w:i/>
        </w:rPr>
        <w:t xml:space="preserve">cada vez </w:t>
      </w:r>
      <w:r w:rsidR="00800196" w:rsidRPr="002D39D5">
        <w:rPr>
          <w:rFonts w:cstheme="minorHAnsi"/>
          <w:i/>
        </w:rPr>
        <w:t>mejor. Preocúpese mucho de que todos estén llenos del espíritu de Cristo y que especialmente se ejercite cada vez más la caridad. Deseo a todos felices pascuas de resurrección y les bendigo a todos</w:t>
      </w:r>
      <w:r w:rsidR="00800196" w:rsidRPr="002D39D5">
        <w:rPr>
          <w:rFonts w:cstheme="minorHAnsi"/>
        </w:rPr>
        <w:t>”.</w:t>
      </w:r>
      <w:r w:rsidR="00800196" w:rsidRPr="002D39D5">
        <w:rPr>
          <w:rStyle w:val="Refdenotaalpie"/>
          <w:rFonts w:cstheme="minorHAnsi"/>
        </w:rPr>
        <w:t xml:space="preserve"> </w:t>
      </w:r>
      <w:r w:rsidR="00800196" w:rsidRPr="002D39D5">
        <w:rPr>
          <w:rStyle w:val="Refdenotaalpie"/>
          <w:rFonts w:cstheme="minorHAnsi"/>
        </w:rPr>
        <w:footnoteReference w:id="985"/>
      </w:r>
    </w:p>
    <w:p w:rsidR="00800196" w:rsidRPr="002D39D5" w:rsidRDefault="00800196" w:rsidP="00B565BF">
      <w:pPr>
        <w:widowControl w:val="0"/>
        <w:suppressAutoHyphens/>
        <w:spacing w:after="120" w:line="360" w:lineRule="auto"/>
        <w:ind w:firstLine="709"/>
        <w:jc w:val="both"/>
        <w:rPr>
          <w:rFonts w:cstheme="minorHAnsi"/>
        </w:rPr>
      </w:pPr>
      <w:r w:rsidRPr="002D39D5">
        <w:rPr>
          <w:rFonts w:cstheme="minorHAnsi"/>
        </w:rPr>
        <w:t xml:space="preserve">5 de abril de 1912: </w:t>
      </w:r>
      <w:r w:rsidR="000C413D" w:rsidRPr="002D39D5">
        <w:rPr>
          <w:rFonts w:cstheme="minorHAnsi"/>
        </w:rPr>
        <w:t>Diario Espiritual</w:t>
      </w:r>
      <w:r w:rsidRPr="002D39D5">
        <w:rPr>
          <w:rFonts w:cstheme="minorHAnsi"/>
        </w:rPr>
        <w:t>: “</w:t>
      </w:r>
      <w:r w:rsidRPr="002D39D5">
        <w:rPr>
          <w:rFonts w:cstheme="minorHAnsi"/>
          <w:i/>
          <w:spacing w:val="-3"/>
        </w:rPr>
        <w:t xml:space="preserve">Todo se ha consumado: lo que se refiere a la voluntad del Padre, lo que se refiere a </w:t>
      </w:r>
      <w:r w:rsidR="00980A35" w:rsidRPr="002D39D5">
        <w:rPr>
          <w:rFonts w:cstheme="minorHAnsi"/>
          <w:i/>
          <w:spacing w:val="-3"/>
        </w:rPr>
        <w:t>sí</w:t>
      </w:r>
      <w:r w:rsidRPr="002D39D5">
        <w:rPr>
          <w:rFonts w:cstheme="minorHAnsi"/>
          <w:i/>
          <w:spacing w:val="-3"/>
        </w:rPr>
        <w:t xml:space="preserve"> mismo, lo que se refiere a los hombres, es decir: a la obra de la redención. Vive, pues, de tal forma, que al final de la vida puedas decir: consumatum est! (5</w:t>
      </w:r>
      <w:r w:rsidRPr="002D39D5">
        <w:rPr>
          <w:rFonts w:cstheme="minorHAnsi"/>
          <w:i/>
          <w:spacing w:val="-3"/>
        </w:rPr>
        <w:noBreakHyphen/>
        <w:t>4</w:t>
      </w:r>
      <w:r w:rsidRPr="002D39D5">
        <w:rPr>
          <w:rFonts w:cstheme="minorHAnsi"/>
          <w:i/>
          <w:spacing w:val="-3"/>
        </w:rPr>
        <w:noBreakHyphen/>
        <w:t>12).</w:t>
      </w:r>
      <w:r w:rsidRPr="002D39D5">
        <w:rPr>
          <w:rFonts w:cstheme="minorHAnsi"/>
          <w:spacing w:val="-3"/>
        </w:rPr>
        <w:t>”</w:t>
      </w:r>
      <w:r w:rsidRPr="002D39D5">
        <w:rPr>
          <w:rStyle w:val="Refdenotaalpie"/>
          <w:rFonts w:cstheme="minorHAnsi"/>
        </w:rPr>
        <w:t xml:space="preserve"> </w:t>
      </w:r>
      <w:r w:rsidRPr="002D39D5">
        <w:rPr>
          <w:rStyle w:val="Refdenotaalpie"/>
          <w:rFonts w:cstheme="minorHAnsi"/>
        </w:rPr>
        <w:footnoteReference w:id="986"/>
      </w:r>
    </w:p>
    <w:p w:rsidR="00800196" w:rsidRPr="002D39D5" w:rsidRDefault="00800196" w:rsidP="00B565BF">
      <w:pPr>
        <w:widowControl w:val="0"/>
        <w:suppressAutoHyphens/>
        <w:spacing w:after="120" w:line="360" w:lineRule="auto"/>
        <w:ind w:firstLine="709"/>
        <w:jc w:val="both"/>
        <w:rPr>
          <w:rFonts w:cstheme="minorHAnsi"/>
        </w:rPr>
      </w:pPr>
      <w:r w:rsidRPr="002D39D5">
        <w:rPr>
          <w:rFonts w:cstheme="minorHAnsi"/>
        </w:rPr>
        <w:t xml:space="preserve">6 de abril de 1912: el </w:t>
      </w:r>
      <w:r w:rsidR="002C4E64" w:rsidRPr="002D39D5">
        <w:rPr>
          <w:rFonts w:cstheme="minorHAnsi"/>
        </w:rPr>
        <w:t xml:space="preserve">Padre </w:t>
      </w:r>
      <w:r w:rsidR="00DC11D7">
        <w:rPr>
          <w:rFonts w:cstheme="minorHAnsi"/>
        </w:rPr>
        <w:t xml:space="preserve">Jordán </w:t>
      </w:r>
      <w:r w:rsidRPr="002D39D5">
        <w:rPr>
          <w:rFonts w:cstheme="minorHAnsi"/>
        </w:rPr>
        <w:t xml:space="preserve">escribe al </w:t>
      </w:r>
      <w:r w:rsidR="002C4E64" w:rsidRPr="002D39D5">
        <w:rPr>
          <w:rFonts w:cstheme="minorHAnsi"/>
        </w:rPr>
        <w:t xml:space="preserve">Padre </w:t>
      </w:r>
      <w:r w:rsidRPr="002D39D5">
        <w:rPr>
          <w:rFonts w:cstheme="minorHAnsi"/>
        </w:rPr>
        <w:t>Ogerius Bartsch desde Roma:</w:t>
      </w:r>
    </w:p>
    <w:p w:rsidR="00800196" w:rsidRPr="002D39D5" w:rsidRDefault="00CA4056"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L</w:t>
      </w:r>
      <w:r w:rsidR="00800196" w:rsidRPr="002D39D5">
        <w:rPr>
          <w:rFonts w:cstheme="minorHAnsi"/>
          <w:i/>
        </w:rPr>
        <w:t xml:space="preserve">e agradezco de corazón por las queridas felicitaciones </w:t>
      </w:r>
      <w:r w:rsidRPr="002D39D5">
        <w:rPr>
          <w:rFonts w:cstheme="minorHAnsi"/>
          <w:i/>
        </w:rPr>
        <w:t>y le</w:t>
      </w:r>
      <w:r w:rsidR="00800196" w:rsidRPr="002D39D5">
        <w:rPr>
          <w:rFonts w:cstheme="minorHAnsi"/>
          <w:i/>
        </w:rPr>
        <w:t xml:space="preserve"> deseo igualmente unas muy felices pascuas de resurrección.</w:t>
      </w:r>
      <w:r w:rsidRPr="002D39D5">
        <w:rPr>
          <w:rFonts w:cstheme="minorHAnsi"/>
          <w:i/>
        </w:rPr>
        <w:t xml:space="preserve"> Que el</w:t>
      </w:r>
      <w:r w:rsidR="00800196" w:rsidRPr="002D39D5">
        <w:rPr>
          <w:rFonts w:cstheme="minorHAnsi"/>
          <w:i/>
        </w:rPr>
        <w:t xml:space="preserve"> </w:t>
      </w:r>
      <w:r w:rsidR="00212D00" w:rsidRPr="002D39D5">
        <w:rPr>
          <w:rFonts w:cstheme="minorHAnsi"/>
          <w:i/>
        </w:rPr>
        <w:t>Divino</w:t>
      </w:r>
      <w:r w:rsidR="00700383" w:rsidRPr="002D39D5">
        <w:rPr>
          <w:rFonts w:cstheme="minorHAnsi"/>
          <w:i/>
        </w:rPr>
        <w:t xml:space="preserve"> </w:t>
      </w:r>
      <w:r w:rsidR="007A5DA3" w:rsidRPr="002D39D5">
        <w:rPr>
          <w:rFonts w:cstheme="minorHAnsi"/>
          <w:i/>
        </w:rPr>
        <w:t xml:space="preserve">Salvador </w:t>
      </w:r>
      <w:r w:rsidR="00800196" w:rsidRPr="002D39D5">
        <w:rPr>
          <w:rFonts w:cstheme="minorHAnsi"/>
          <w:i/>
        </w:rPr>
        <w:t xml:space="preserve">le conceda gracias abundantes y que nos ayude a fin de que la </w:t>
      </w:r>
      <w:r w:rsidR="00726C01" w:rsidRPr="002D39D5">
        <w:rPr>
          <w:rFonts w:cstheme="minorHAnsi"/>
          <w:i/>
        </w:rPr>
        <w:t>Sociedad</w:t>
      </w:r>
      <w:r w:rsidR="00800196" w:rsidRPr="002D39D5">
        <w:rPr>
          <w:rFonts w:cstheme="minorHAnsi"/>
          <w:i/>
        </w:rPr>
        <w:t xml:space="preserve"> se fortalezca en Italia y que de esta manera </w:t>
      </w:r>
      <w:r w:rsidRPr="002D39D5">
        <w:rPr>
          <w:rFonts w:cstheme="minorHAnsi"/>
          <w:i/>
        </w:rPr>
        <w:t>pueda llevar a cabo</w:t>
      </w:r>
      <w:r w:rsidR="00800196" w:rsidRPr="002D39D5">
        <w:rPr>
          <w:rFonts w:cstheme="minorHAnsi"/>
          <w:i/>
        </w:rPr>
        <w:t xml:space="preserve"> muchas cosas buenas en bien de los mismos italianos. </w:t>
      </w:r>
      <w:r w:rsidRPr="002D39D5">
        <w:rPr>
          <w:rFonts w:cstheme="minorHAnsi"/>
          <w:i/>
        </w:rPr>
        <w:t>Recen m</w:t>
      </w:r>
      <w:r w:rsidR="00800196" w:rsidRPr="002D39D5">
        <w:rPr>
          <w:rFonts w:cstheme="minorHAnsi"/>
          <w:i/>
        </w:rPr>
        <w:t>ucho y tomen a nuestra madre celestia</w:t>
      </w:r>
      <w:r w:rsidRPr="002D39D5">
        <w:rPr>
          <w:rFonts w:cstheme="minorHAnsi"/>
          <w:i/>
        </w:rPr>
        <w:t>l como administradora. ¡Que el E</w:t>
      </w:r>
      <w:r w:rsidR="00800196" w:rsidRPr="002D39D5">
        <w:rPr>
          <w:rFonts w:cstheme="minorHAnsi"/>
          <w:i/>
        </w:rPr>
        <w:t>spíritu de Jesucristo nos revitalice a todos!”.</w:t>
      </w:r>
      <w:r w:rsidR="00800196" w:rsidRPr="002D39D5">
        <w:rPr>
          <w:rStyle w:val="Refdenotaalpie"/>
          <w:rFonts w:cstheme="minorHAnsi"/>
        </w:rPr>
        <w:t xml:space="preserve"> </w:t>
      </w:r>
      <w:r w:rsidR="00800196" w:rsidRPr="002D39D5">
        <w:rPr>
          <w:rStyle w:val="Refdenotaalpie"/>
          <w:rFonts w:cstheme="minorHAnsi"/>
        </w:rPr>
        <w:footnoteReference w:id="987"/>
      </w:r>
    </w:p>
    <w:p w:rsidR="00800196" w:rsidRPr="002D39D5" w:rsidRDefault="00CA4056" w:rsidP="00B565BF">
      <w:pPr>
        <w:widowControl w:val="0"/>
        <w:suppressAutoHyphens/>
        <w:spacing w:after="120" w:line="360" w:lineRule="auto"/>
        <w:ind w:firstLine="709"/>
        <w:jc w:val="both"/>
        <w:rPr>
          <w:rFonts w:cstheme="minorHAnsi"/>
        </w:rPr>
      </w:pPr>
      <w:r w:rsidRPr="002D39D5">
        <w:rPr>
          <w:rFonts w:cstheme="minorHAnsi"/>
        </w:rPr>
        <w:t>E</w:t>
      </w:r>
      <w:r w:rsidR="00800196" w:rsidRPr="002D39D5">
        <w:rPr>
          <w:rFonts w:cstheme="minorHAnsi"/>
        </w:rPr>
        <w:t>l mismo día</w:t>
      </w:r>
      <w:r w:rsidRPr="002D39D5">
        <w:rPr>
          <w:rFonts w:cstheme="minorHAnsi"/>
        </w:rPr>
        <w:t>,</w:t>
      </w:r>
      <w:r w:rsidR="00800196" w:rsidRPr="002D39D5">
        <w:rPr>
          <w:rFonts w:cstheme="minorHAnsi"/>
        </w:rPr>
        <w:t xml:space="preserve"> agradece también al </w:t>
      </w:r>
      <w:r w:rsidR="002C4E64" w:rsidRPr="002D39D5">
        <w:rPr>
          <w:rFonts w:cstheme="minorHAnsi"/>
        </w:rPr>
        <w:t xml:space="preserve">Padre </w:t>
      </w:r>
      <w:r w:rsidR="00800196" w:rsidRPr="002D39D5">
        <w:rPr>
          <w:rFonts w:cstheme="minorHAnsi"/>
        </w:rPr>
        <w:t xml:space="preserve">Paulus Pabst y a los </w:t>
      </w:r>
      <w:r w:rsidR="00AE2760" w:rsidRPr="002D39D5">
        <w:rPr>
          <w:rFonts w:cstheme="minorHAnsi"/>
        </w:rPr>
        <w:t>cohermano</w:t>
      </w:r>
      <w:r w:rsidR="00800196" w:rsidRPr="002D39D5">
        <w:rPr>
          <w:rFonts w:cstheme="minorHAnsi"/>
        </w:rPr>
        <w:t>s por los salud</w:t>
      </w:r>
      <w:r w:rsidRPr="002D39D5">
        <w:rPr>
          <w:rFonts w:cstheme="minorHAnsi"/>
        </w:rPr>
        <w:t>os de Pascua que ha recibido: “</w:t>
      </w:r>
      <w:r w:rsidRPr="002D39D5">
        <w:rPr>
          <w:rFonts w:cstheme="minorHAnsi"/>
          <w:i/>
        </w:rPr>
        <w:t>L</w:t>
      </w:r>
      <w:r w:rsidR="00800196" w:rsidRPr="002D39D5">
        <w:rPr>
          <w:rFonts w:cstheme="minorHAnsi"/>
          <w:i/>
        </w:rPr>
        <w:t xml:space="preserve">as queridas cartas me han alegrado mucho. Y Dios les bendiga a todos. Que Cristo viva en nosotros. </w:t>
      </w:r>
      <w:r w:rsidR="00800196" w:rsidRPr="002D39D5">
        <w:rPr>
          <w:rFonts w:cstheme="minorHAnsi"/>
          <w:i/>
        </w:rPr>
        <w:lastRenderedPageBreak/>
        <w:t>Siempre adelante por la gloria de Dios y por la salvación de los hombres. Valor y confianza en Dios”</w:t>
      </w:r>
      <w:r w:rsidR="00800196" w:rsidRPr="002D39D5">
        <w:rPr>
          <w:rFonts w:cstheme="minorHAnsi"/>
        </w:rPr>
        <w:t>.</w:t>
      </w:r>
      <w:r w:rsidR="00800196" w:rsidRPr="002D39D5">
        <w:rPr>
          <w:rStyle w:val="Refdenotaalpie"/>
          <w:rFonts w:cstheme="minorHAnsi"/>
        </w:rPr>
        <w:t xml:space="preserve"> </w:t>
      </w:r>
      <w:r w:rsidR="00800196" w:rsidRPr="002D39D5">
        <w:rPr>
          <w:rStyle w:val="Refdenotaalpie"/>
          <w:rFonts w:cstheme="minorHAnsi"/>
        </w:rPr>
        <w:footnoteReference w:id="988"/>
      </w:r>
    </w:p>
    <w:p w:rsidR="00800196" w:rsidRPr="002D39D5" w:rsidRDefault="00800196" w:rsidP="00B565BF">
      <w:pPr>
        <w:widowControl w:val="0"/>
        <w:suppressAutoHyphens/>
        <w:spacing w:after="120" w:line="360" w:lineRule="auto"/>
        <w:ind w:firstLine="709"/>
        <w:jc w:val="both"/>
        <w:rPr>
          <w:rFonts w:cstheme="minorHAnsi"/>
        </w:rPr>
      </w:pPr>
      <w:r w:rsidRPr="002D39D5">
        <w:rPr>
          <w:rFonts w:cstheme="minorHAnsi"/>
        </w:rPr>
        <w:t>26 de ab</w:t>
      </w:r>
      <w:r w:rsidR="00CA4056" w:rsidRPr="002D39D5">
        <w:rPr>
          <w:rFonts w:cstheme="minorHAnsi"/>
        </w:rPr>
        <w:t>ril de 1912: Jordán a Becker: “</w:t>
      </w:r>
      <w:r w:rsidR="00CA4056" w:rsidRPr="002D39D5">
        <w:rPr>
          <w:rFonts w:cstheme="minorHAnsi"/>
          <w:i/>
        </w:rPr>
        <w:t>D</w:t>
      </w:r>
      <w:r w:rsidRPr="002D39D5">
        <w:rPr>
          <w:rFonts w:cstheme="minorHAnsi"/>
          <w:i/>
        </w:rPr>
        <w:t>esde hace mucho tiempo, desde hace 9 meses, ha interrumpido la correspondencia conmigo […]</w:t>
      </w:r>
      <w:r w:rsidRPr="002D39D5">
        <w:rPr>
          <w:rFonts w:cstheme="minorHAnsi"/>
        </w:rPr>
        <w:t>”.</w:t>
      </w:r>
      <w:r w:rsidRPr="002D39D5">
        <w:rPr>
          <w:rStyle w:val="Refdenotaalpie"/>
          <w:rFonts w:cstheme="minorHAnsi"/>
        </w:rPr>
        <w:footnoteReference w:id="989"/>
      </w:r>
    </w:p>
    <w:p w:rsidR="00800196" w:rsidRPr="002D39D5" w:rsidRDefault="00800196" w:rsidP="00B565BF">
      <w:pPr>
        <w:widowControl w:val="0"/>
        <w:suppressAutoHyphens/>
        <w:spacing w:after="120" w:line="360" w:lineRule="auto"/>
        <w:ind w:firstLine="709"/>
        <w:jc w:val="both"/>
        <w:rPr>
          <w:rFonts w:cstheme="minorHAnsi"/>
        </w:rPr>
      </w:pPr>
      <w:r w:rsidRPr="002D39D5">
        <w:rPr>
          <w:rFonts w:cstheme="minorHAnsi"/>
        </w:rPr>
        <w:t xml:space="preserve">9 de abril de 1912: el </w:t>
      </w:r>
      <w:r w:rsidR="002C4E64" w:rsidRPr="002D39D5">
        <w:rPr>
          <w:rFonts w:cstheme="minorHAnsi"/>
        </w:rPr>
        <w:t xml:space="preserve">Padre </w:t>
      </w:r>
      <w:r w:rsidRPr="002D39D5">
        <w:rPr>
          <w:rFonts w:cstheme="minorHAnsi"/>
        </w:rPr>
        <w:t>Jordán a</w:t>
      </w:r>
      <w:r w:rsidR="00CA4056" w:rsidRPr="002D39D5">
        <w:rPr>
          <w:rFonts w:cstheme="minorHAnsi"/>
        </w:rPr>
        <w:t xml:space="preserve">gradece al </w:t>
      </w:r>
      <w:r w:rsidR="002C4E64" w:rsidRPr="002D39D5">
        <w:rPr>
          <w:rFonts w:cstheme="minorHAnsi"/>
        </w:rPr>
        <w:t xml:space="preserve">Padre </w:t>
      </w:r>
      <w:r w:rsidR="00CA4056" w:rsidRPr="002D39D5">
        <w:rPr>
          <w:rFonts w:cstheme="minorHAnsi"/>
        </w:rPr>
        <w:t>Norbert Kerl “</w:t>
      </w:r>
      <w:r w:rsidR="00CA4056" w:rsidRPr="002D39D5">
        <w:rPr>
          <w:rFonts w:cstheme="minorHAnsi"/>
          <w:i/>
        </w:rPr>
        <w:t>P</w:t>
      </w:r>
      <w:r w:rsidRPr="002D39D5">
        <w:rPr>
          <w:rFonts w:cstheme="minorHAnsi"/>
          <w:i/>
        </w:rPr>
        <w:t xml:space="preserve">or la amable </w:t>
      </w:r>
      <w:r w:rsidR="00CA4056" w:rsidRPr="002D39D5">
        <w:rPr>
          <w:rFonts w:cstheme="minorHAnsi"/>
          <w:i/>
        </w:rPr>
        <w:t>cara</w:t>
      </w:r>
      <w:r w:rsidRPr="002D39D5">
        <w:rPr>
          <w:rFonts w:cstheme="minorHAnsi"/>
          <w:i/>
        </w:rPr>
        <w:t xml:space="preserve"> y le envío de corazón mis paternales saludos y mi bendición</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990"/>
      </w:r>
    </w:p>
    <w:p w:rsidR="00800196" w:rsidRPr="002D39D5" w:rsidRDefault="00800196" w:rsidP="00B565BF">
      <w:pPr>
        <w:widowControl w:val="0"/>
        <w:suppressAutoHyphens/>
        <w:spacing w:after="120" w:line="360" w:lineRule="auto"/>
        <w:ind w:firstLine="709"/>
        <w:jc w:val="both"/>
        <w:rPr>
          <w:rFonts w:cstheme="minorHAnsi"/>
        </w:rPr>
      </w:pPr>
      <w:r w:rsidRPr="002D39D5">
        <w:rPr>
          <w:rFonts w:cstheme="minorHAnsi"/>
        </w:rPr>
        <w:t xml:space="preserve">1 de mayo de 1912: se vende a las Salvatorianas la fundación </w:t>
      </w:r>
      <w:r w:rsidR="00CA4056" w:rsidRPr="002D39D5">
        <w:rPr>
          <w:rFonts w:cstheme="minorHAnsi"/>
        </w:rPr>
        <w:t>de</w:t>
      </w:r>
      <w:r w:rsidRPr="002D39D5">
        <w:rPr>
          <w:rFonts w:cstheme="minorHAnsi"/>
        </w:rPr>
        <w:t xml:space="preserve"> Merano. Los </w:t>
      </w:r>
      <w:r w:rsidR="00D806CC" w:rsidRPr="002D39D5">
        <w:rPr>
          <w:rFonts w:cstheme="minorHAnsi"/>
        </w:rPr>
        <w:t>Padres</w:t>
      </w:r>
      <w:r w:rsidRPr="002D39D5">
        <w:rPr>
          <w:rFonts w:cstheme="minorHAnsi"/>
        </w:rPr>
        <w:t xml:space="preserve"> se trasladan </w:t>
      </w:r>
      <w:r w:rsidR="00CA4056" w:rsidRPr="002D39D5">
        <w:rPr>
          <w:rFonts w:cstheme="minorHAnsi"/>
        </w:rPr>
        <w:t xml:space="preserve">a </w:t>
      </w:r>
      <w:r w:rsidRPr="002D39D5">
        <w:rPr>
          <w:rFonts w:cstheme="minorHAnsi"/>
        </w:rPr>
        <w:t>Villa Rothek.</w:t>
      </w:r>
      <w:r w:rsidRPr="002D39D5">
        <w:rPr>
          <w:rStyle w:val="Refdenotaalpie"/>
          <w:rFonts w:cstheme="minorHAnsi"/>
        </w:rPr>
        <w:t xml:space="preserve"> </w:t>
      </w:r>
      <w:r w:rsidRPr="002D39D5">
        <w:rPr>
          <w:rStyle w:val="Refdenotaalpie"/>
          <w:rFonts w:cstheme="minorHAnsi"/>
        </w:rPr>
        <w:footnoteReference w:id="991"/>
      </w:r>
    </w:p>
    <w:p w:rsidR="00800196" w:rsidRPr="002D39D5" w:rsidRDefault="00800196" w:rsidP="00B565BF">
      <w:pPr>
        <w:widowControl w:val="0"/>
        <w:suppressAutoHyphens/>
        <w:spacing w:after="120" w:line="360" w:lineRule="auto"/>
        <w:ind w:firstLine="709"/>
        <w:jc w:val="both"/>
        <w:rPr>
          <w:rFonts w:cstheme="minorHAnsi"/>
        </w:rPr>
      </w:pPr>
      <w:r w:rsidRPr="002D39D5">
        <w:rPr>
          <w:rFonts w:cstheme="minorHAnsi"/>
        </w:rPr>
        <w:t xml:space="preserve">17 de mayo de 1912: </w:t>
      </w:r>
      <w:r w:rsidR="000C413D" w:rsidRPr="002D39D5">
        <w:rPr>
          <w:rFonts w:cstheme="minorHAnsi"/>
        </w:rPr>
        <w:t>Diario Espiritual</w:t>
      </w:r>
      <w:r w:rsidRPr="002D39D5">
        <w:rPr>
          <w:rFonts w:cstheme="minorHAnsi"/>
        </w:rPr>
        <w:t>:</w:t>
      </w:r>
      <w:r w:rsidRPr="002D39D5">
        <w:rPr>
          <w:rFonts w:cstheme="minorHAnsi"/>
          <w:spacing w:val="-3"/>
        </w:rPr>
        <w:t xml:space="preserve"> </w:t>
      </w:r>
      <w:r w:rsidR="00CA4056" w:rsidRPr="002D39D5">
        <w:rPr>
          <w:rFonts w:cstheme="minorHAnsi"/>
          <w:spacing w:val="-3"/>
        </w:rPr>
        <w:t>“</w:t>
      </w:r>
      <w:r w:rsidRPr="002D39D5">
        <w:rPr>
          <w:rFonts w:cstheme="minorHAnsi"/>
          <w:i/>
          <w:spacing w:val="-3"/>
        </w:rPr>
        <w:t>La educación e instrucción de la juventud -incluso por medio de escuelas primarias, donde sea necesario- es nuestra misión. Cf Drognens, donde se ha hecho tanto bien. (17-5-12).</w:t>
      </w:r>
      <w:r w:rsidRPr="002D39D5">
        <w:rPr>
          <w:rFonts w:cstheme="minorHAnsi"/>
          <w:spacing w:val="-3"/>
        </w:rPr>
        <w:t>”</w:t>
      </w:r>
      <w:r w:rsidRPr="002D39D5">
        <w:rPr>
          <w:rStyle w:val="Refdenotaalpie"/>
          <w:rFonts w:cstheme="minorHAnsi"/>
        </w:rPr>
        <w:t xml:space="preserve"> </w:t>
      </w:r>
      <w:r w:rsidRPr="002D39D5">
        <w:rPr>
          <w:rStyle w:val="Refdenotaalpie"/>
          <w:rFonts w:cstheme="minorHAnsi"/>
        </w:rPr>
        <w:footnoteReference w:id="992"/>
      </w:r>
    </w:p>
    <w:p w:rsidR="00CA4056" w:rsidRPr="002D39D5" w:rsidRDefault="00800196" w:rsidP="00B565BF">
      <w:pPr>
        <w:widowControl w:val="0"/>
        <w:suppressAutoHyphens/>
        <w:spacing w:after="120" w:line="360" w:lineRule="auto"/>
        <w:ind w:firstLine="709"/>
        <w:jc w:val="both"/>
        <w:rPr>
          <w:rFonts w:cstheme="minorHAnsi"/>
        </w:rPr>
      </w:pPr>
      <w:r w:rsidRPr="002D39D5">
        <w:rPr>
          <w:rFonts w:cstheme="minorHAnsi"/>
        </w:rPr>
        <w:t>23 de mayo de 1912: Jordán a Mader:</w:t>
      </w:r>
      <w:r w:rsidR="00CA4056" w:rsidRPr="002D39D5">
        <w:rPr>
          <w:rFonts w:cstheme="minorHAnsi"/>
        </w:rPr>
        <w:t xml:space="preserve"> </w:t>
      </w:r>
    </w:p>
    <w:p w:rsidR="00800196" w:rsidRPr="002D39D5" w:rsidRDefault="00CA4056" w:rsidP="00B565BF">
      <w:pPr>
        <w:widowControl w:val="0"/>
        <w:suppressAutoHyphens/>
        <w:spacing w:after="120" w:line="360" w:lineRule="auto"/>
        <w:ind w:firstLine="709"/>
        <w:jc w:val="both"/>
        <w:rPr>
          <w:rFonts w:cstheme="minorHAnsi"/>
          <w:i/>
        </w:rPr>
      </w:pPr>
      <w:r w:rsidRPr="002D39D5">
        <w:rPr>
          <w:rFonts w:cstheme="minorHAnsi"/>
        </w:rPr>
        <w:t>“</w:t>
      </w:r>
      <w:r w:rsidRPr="002D39D5">
        <w:rPr>
          <w:rFonts w:cstheme="minorHAnsi"/>
          <w:i/>
        </w:rPr>
        <w:t>Q</w:t>
      </w:r>
      <w:r w:rsidR="00800196" w:rsidRPr="002D39D5">
        <w:rPr>
          <w:rFonts w:cstheme="minorHAnsi"/>
          <w:i/>
        </w:rPr>
        <w:t>uerido hijo: su carta me ha alegrado mucho</w:t>
      </w:r>
      <w:r w:rsidRPr="002D39D5">
        <w:rPr>
          <w:rFonts w:cstheme="minorHAnsi"/>
          <w:i/>
        </w:rPr>
        <w:t>,</w:t>
      </w:r>
      <w:r w:rsidR="00800196" w:rsidRPr="002D39D5">
        <w:rPr>
          <w:rFonts w:cstheme="minorHAnsi"/>
          <w:i/>
        </w:rPr>
        <w:t xml:space="preserve"> así como también su interesante informe.</w:t>
      </w:r>
    </w:p>
    <w:p w:rsidR="00800196" w:rsidRPr="002D39D5" w:rsidRDefault="00800196" w:rsidP="00B565BF">
      <w:pPr>
        <w:widowControl w:val="0"/>
        <w:suppressAutoHyphens/>
        <w:spacing w:after="120" w:line="360" w:lineRule="auto"/>
        <w:ind w:firstLine="709"/>
        <w:jc w:val="both"/>
        <w:rPr>
          <w:rFonts w:cstheme="minorHAnsi"/>
        </w:rPr>
      </w:pPr>
      <w:r w:rsidRPr="002D39D5">
        <w:rPr>
          <w:rFonts w:cstheme="minorHAnsi"/>
          <w:i/>
        </w:rPr>
        <w:t>Ya que usted trabaja en campo tan delicado, le quisiera pedir insistentemente que</w:t>
      </w:r>
      <w:r w:rsidR="00FB6407" w:rsidRPr="002D39D5">
        <w:rPr>
          <w:rFonts w:cstheme="minorHAnsi"/>
          <w:i/>
        </w:rPr>
        <w:t>,</w:t>
      </w:r>
      <w:r w:rsidRPr="002D39D5">
        <w:rPr>
          <w:rFonts w:cstheme="minorHAnsi"/>
          <w:i/>
        </w:rPr>
        <w:t xml:space="preserve"> a la hora de publicar</w:t>
      </w:r>
      <w:r w:rsidR="00FB6407" w:rsidRPr="002D39D5">
        <w:rPr>
          <w:rFonts w:cstheme="minorHAnsi"/>
          <w:i/>
        </w:rPr>
        <w:t>,</w:t>
      </w:r>
      <w:r w:rsidRPr="002D39D5">
        <w:rPr>
          <w:rFonts w:cstheme="minorHAnsi"/>
          <w:i/>
        </w:rPr>
        <w:t xml:space="preserve"> se mantenga estrictamente a la constitución apostólica de León XIII </w:t>
      </w:r>
      <w:r w:rsidR="00FB6407" w:rsidRPr="002D39D5">
        <w:rPr>
          <w:rFonts w:cstheme="minorHAnsi"/>
          <w:i/>
        </w:rPr>
        <w:t>‘</w:t>
      </w:r>
      <w:r w:rsidRPr="002D39D5">
        <w:rPr>
          <w:rFonts w:cstheme="minorHAnsi"/>
          <w:i/>
        </w:rPr>
        <w:t>Officiorum ac munerum</w:t>
      </w:r>
      <w:r w:rsidR="00FB6407" w:rsidRPr="002D39D5">
        <w:rPr>
          <w:rFonts w:cstheme="minorHAnsi"/>
          <w:i/>
        </w:rPr>
        <w:t>’</w:t>
      </w:r>
      <w:r w:rsidRPr="002D39D5">
        <w:rPr>
          <w:rFonts w:cstheme="minorHAnsi"/>
          <w:i/>
        </w:rPr>
        <w:t xml:space="preserve">. Además quisiera pedirle no ser demasiado atrevido, </w:t>
      </w:r>
      <w:r w:rsidR="00FB6407" w:rsidRPr="002D39D5">
        <w:rPr>
          <w:rFonts w:cstheme="minorHAnsi"/>
          <w:i/>
        </w:rPr>
        <w:t>a fin de que mantenga su vida y su salud. Lo encomiendo</w:t>
      </w:r>
      <w:r w:rsidRPr="002D39D5">
        <w:rPr>
          <w:rFonts w:cstheme="minorHAnsi"/>
          <w:i/>
        </w:rPr>
        <w:t xml:space="preserve"> al</w:t>
      </w:r>
      <w:r w:rsidR="00DC11D7">
        <w:rPr>
          <w:rFonts w:cstheme="minorHAnsi"/>
          <w:i/>
        </w:rPr>
        <w:t xml:space="preserve"> patrocinio de nuestra querida </w:t>
      </w:r>
      <w:r w:rsidR="008735EF">
        <w:rPr>
          <w:rFonts w:cstheme="minorHAnsi"/>
          <w:i/>
        </w:rPr>
        <w:t>Madre de Dios</w:t>
      </w:r>
      <w:r w:rsidR="00DC11D7">
        <w:rPr>
          <w:rFonts w:cstheme="minorHAnsi"/>
          <w:i/>
        </w:rPr>
        <w:t xml:space="preserve"> y le saludo y l</w:t>
      </w:r>
      <w:r w:rsidRPr="002D39D5">
        <w:rPr>
          <w:rFonts w:cstheme="minorHAnsi"/>
          <w:i/>
        </w:rPr>
        <w:t xml:space="preserve">e bendigo de corazón. Su querido </w:t>
      </w:r>
      <w:r w:rsidR="002C4E64" w:rsidRPr="002D39D5">
        <w:rPr>
          <w:rFonts w:cstheme="minorHAnsi"/>
          <w:i/>
        </w:rPr>
        <w:t xml:space="preserve">Padre </w:t>
      </w:r>
      <w:r w:rsidRPr="002D39D5">
        <w:rPr>
          <w:rFonts w:cstheme="minorHAnsi"/>
          <w:i/>
        </w:rPr>
        <w:t xml:space="preserve">espiritual </w:t>
      </w:r>
      <w:r w:rsidR="005062DD">
        <w:rPr>
          <w:rFonts w:cstheme="minorHAnsi"/>
          <w:i/>
        </w:rPr>
        <w:t>P.</w:t>
      </w:r>
      <w:r w:rsidRPr="002D39D5">
        <w:rPr>
          <w:rFonts w:cstheme="minorHAnsi"/>
          <w:i/>
        </w:rPr>
        <w:t xml:space="preserve"> Fr. M. v. Kr</w:t>
      </w:r>
      <w:r w:rsidRPr="002D39D5">
        <w:rPr>
          <w:rFonts w:cstheme="minorHAnsi"/>
        </w:rPr>
        <w:t>.</w:t>
      </w:r>
      <w:r w:rsidR="00FB6407" w:rsidRPr="002D39D5">
        <w:rPr>
          <w:rFonts w:cstheme="minorHAnsi"/>
        </w:rPr>
        <w:t>”</w:t>
      </w:r>
      <w:r w:rsidRPr="002D39D5">
        <w:rPr>
          <w:rStyle w:val="Refdenotaalpie"/>
          <w:rFonts w:cstheme="minorHAnsi"/>
        </w:rPr>
        <w:footnoteReference w:id="993"/>
      </w:r>
    </w:p>
    <w:p w:rsidR="00800196" w:rsidRPr="002D39D5" w:rsidRDefault="00800196" w:rsidP="00B565BF">
      <w:pPr>
        <w:widowControl w:val="0"/>
        <w:suppressAutoHyphens/>
        <w:spacing w:after="120" w:line="360" w:lineRule="auto"/>
        <w:ind w:firstLine="709"/>
        <w:jc w:val="both"/>
        <w:rPr>
          <w:rFonts w:cstheme="minorHAnsi"/>
        </w:rPr>
      </w:pPr>
      <w:r w:rsidRPr="002D39D5">
        <w:rPr>
          <w:rFonts w:cstheme="minorHAnsi"/>
        </w:rPr>
        <w:t>26 de ma</w:t>
      </w:r>
      <w:r w:rsidR="00FB6407" w:rsidRPr="002D39D5">
        <w:rPr>
          <w:rFonts w:cstheme="minorHAnsi"/>
        </w:rPr>
        <w:t xml:space="preserve">yo de 1912: </w:t>
      </w:r>
      <w:r w:rsidR="000C413D" w:rsidRPr="002D39D5">
        <w:rPr>
          <w:rFonts w:cstheme="minorHAnsi"/>
        </w:rPr>
        <w:t>Diario Espiritual</w:t>
      </w:r>
      <w:r w:rsidR="00FB6407" w:rsidRPr="002D39D5">
        <w:rPr>
          <w:rFonts w:cstheme="minorHAnsi"/>
        </w:rPr>
        <w:t xml:space="preserve">: </w:t>
      </w:r>
      <w:r w:rsidR="00FB6407" w:rsidRPr="002D39D5">
        <w:rPr>
          <w:rFonts w:cstheme="minorHAnsi"/>
          <w:i/>
        </w:rPr>
        <w:t>“</w:t>
      </w:r>
      <w:r w:rsidRPr="002D39D5">
        <w:rPr>
          <w:rFonts w:cstheme="minorHAnsi"/>
          <w:i/>
          <w:spacing w:val="-3"/>
        </w:rPr>
        <w:t xml:space="preserve">Encomienda tu preocupación al </w:t>
      </w:r>
      <w:r w:rsidR="00980A35">
        <w:rPr>
          <w:rFonts w:cstheme="minorHAnsi"/>
          <w:i/>
          <w:spacing w:val="-3"/>
        </w:rPr>
        <w:t>buen Dios y confía en Él. É</w:t>
      </w:r>
      <w:r w:rsidRPr="002D39D5">
        <w:rPr>
          <w:rFonts w:cstheme="minorHAnsi"/>
          <w:i/>
          <w:spacing w:val="-3"/>
        </w:rPr>
        <w:t xml:space="preserve">l es el mejor Padre, y por medio de </w:t>
      </w:r>
      <w:r w:rsidR="00980A35" w:rsidRPr="002D39D5">
        <w:rPr>
          <w:rFonts w:cstheme="minorHAnsi"/>
          <w:i/>
          <w:spacing w:val="-3"/>
        </w:rPr>
        <w:t>Él</w:t>
      </w:r>
      <w:r w:rsidRPr="002D39D5">
        <w:rPr>
          <w:rFonts w:cstheme="minorHAnsi"/>
          <w:i/>
          <w:spacing w:val="-3"/>
        </w:rPr>
        <w:t xml:space="preserve"> y en </w:t>
      </w:r>
      <w:r w:rsidR="00980A35" w:rsidRPr="002D39D5">
        <w:rPr>
          <w:rFonts w:cstheme="minorHAnsi"/>
          <w:i/>
          <w:spacing w:val="-3"/>
        </w:rPr>
        <w:t>Él</w:t>
      </w:r>
      <w:r w:rsidRPr="002D39D5">
        <w:rPr>
          <w:rFonts w:cstheme="minorHAnsi"/>
          <w:i/>
          <w:spacing w:val="-3"/>
        </w:rPr>
        <w:t xml:space="preserve"> lo puedes todo. Sé importuno, no te dejes estorbar por nada. Ojalá pudieras llegar a reconocer todo lo que puedes alcanzar. (26-5-12).”</w:t>
      </w:r>
      <w:r w:rsidRPr="002D39D5">
        <w:rPr>
          <w:rStyle w:val="Refdenotaalpie"/>
          <w:rFonts w:cstheme="minorHAnsi"/>
        </w:rPr>
        <w:t xml:space="preserve"> </w:t>
      </w:r>
      <w:r w:rsidRPr="002D39D5">
        <w:rPr>
          <w:rStyle w:val="Refdenotaalpie"/>
          <w:rFonts w:cstheme="minorHAnsi"/>
        </w:rPr>
        <w:footnoteReference w:id="994"/>
      </w:r>
    </w:p>
    <w:p w:rsidR="00800196" w:rsidRPr="002D39D5" w:rsidRDefault="00800196" w:rsidP="00B565BF">
      <w:pPr>
        <w:widowControl w:val="0"/>
        <w:suppressAutoHyphens/>
        <w:spacing w:after="120" w:line="360" w:lineRule="auto"/>
        <w:ind w:firstLine="709"/>
        <w:jc w:val="both"/>
        <w:rPr>
          <w:rFonts w:cstheme="minorHAnsi"/>
        </w:rPr>
      </w:pPr>
      <w:r w:rsidRPr="002D39D5">
        <w:rPr>
          <w:rFonts w:cstheme="minorHAnsi"/>
        </w:rPr>
        <w:t xml:space="preserve">4 de abril de 1912: Jordán dirige una pregunta </w:t>
      </w:r>
      <w:r w:rsidR="00980A35" w:rsidRPr="002D39D5">
        <w:rPr>
          <w:rFonts w:cstheme="minorHAnsi"/>
        </w:rPr>
        <w:t>confidencial</w:t>
      </w:r>
      <w:r w:rsidRPr="002D39D5">
        <w:rPr>
          <w:rFonts w:cstheme="minorHAnsi"/>
        </w:rPr>
        <w:t xml:space="preserve"> al </w:t>
      </w:r>
      <w:r w:rsidR="002C4E64" w:rsidRPr="002D39D5">
        <w:rPr>
          <w:rFonts w:cstheme="minorHAnsi"/>
        </w:rPr>
        <w:t xml:space="preserve">Padre </w:t>
      </w:r>
      <w:r w:rsidRPr="002D39D5">
        <w:rPr>
          <w:rFonts w:cstheme="minorHAnsi"/>
        </w:rPr>
        <w:t>Linus Platz (?): “</w:t>
      </w:r>
      <w:r w:rsidRPr="002D39D5">
        <w:rPr>
          <w:rFonts w:cstheme="minorHAnsi"/>
          <w:i/>
        </w:rPr>
        <w:t>CONFIDENCIAL; Quer</w:t>
      </w:r>
      <w:r w:rsidR="00DC11D7">
        <w:rPr>
          <w:rFonts w:cstheme="minorHAnsi"/>
          <w:i/>
        </w:rPr>
        <w:t>i</w:t>
      </w:r>
      <w:r w:rsidRPr="002D39D5">
        <w:rPr>
          <w:rFonts w:cstheme="minorHAnsi"/>
          <w:i/>
        </w:rPr>
        <w:t>do hijo: Tengo la intención, si Dios quiere, de ir e</w:t>
      </w:r>
      <w:r w:rsidR="00FB6407" w:rsidRPr="002D39D5">
        <w:rPr>
          <w:rFonts w:cstheme="minorHAnsi"/>
          <w:i/>
        </w:rPr>
        <w:t>l</w:t>
      </w:r>
      <w:r w:rsidRPr="002D39D5">
        <w:rPr>
          <w:rFonts w:cstheme="minorHAnsi"/>
          <w:i/>
        </w:rPr>
        <w:t xml:space="preserve"> próximo mes de 8 a 14 días a Jordanbad (baños termales) a fin de ver si saco una ventaja considerable para mi salud. ¿Qué piensa del lugar? ¡Yo deseo que todo sea </w:t>
      </w:r>
      <w:r w:rsidR="00DC11D7">
        <w:rPr>
          <w:rFonts w:cstheme="minorHAnsi"/>
          <w:i/>
        </w:rPr>
        <w:t>m</w:t>
      </w:r>
      <w:r w:rsidRPr="002D39D5">
        <w:rPr>
          <w:rFonts w:cstheme="minorHAnsi"/>
          <w:i/>
        </w:rPr>
        <w:t>uy sencillo! Lo hago ya que lo reconozco como voluntad de Dios, por obediencia</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995"/>
      </w:r>
    </w:p>
    <w:p w:rsidR="00800196" w:rsidRPr="002D39D5" w:rsidRDefault="00800196" w:rsidP="00B565BF">
      <w:pPr>
        <w:widowControl w:val="0"/>
        <w:suppressAutoHyphens/>
        <w:spacing w:after="120" w:line="360" w:lineRule="auto"/>
        <w:ind w:firstLine="709"/>
        <w:jc w:val="both"/>
        <w:rPr>
          <w:rFonts w:cstheme="minorHAnsi"/>
        </w:rPr>
      </w:pPr>
      <w:r w:rsidRPr="002D39D5">
        <w:rPr>
          <w:rFonts w:cstheme="minorHAnsi"/>
        </w:rPr>
        <w:t xml:space="preserve"> 5 de junio de 1912: Jordán al </w:t>
      </w:r>
      <w:r w:rsidR="002C4E64" w:rsidRPr="002D39D5">
        <w:rPr>
          <w:rFonts w:cstheme="minorHAnsi"/>
        </w:rPr>
        <w:t xml:space="preserve">Padre </w:t>
      </w:r>
      <w:r w:rsidRPr="002D39D5">
        <w:rPr>
          <w:rFonts w:cstheme="minorHAnsi"/>
        </w:rPr>
        <w:t>Dorotheus Brugger:</w:t>
      </w:r>
    </w:p>
    <w:p w:rsidR="00800196" w:rsidRPr="002D39D5" w:rsidRDefault="00FB6407"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C</w:t>
      </w:r>
      <w:r w:rsidR="00800196" w:rsidRPr="002D39D5">
        <w:rPr>
          <w:rFonts w:cstheme="minorHAnsi"/>
          <w:i/>
        </w:rPr>
        <w:t xml:space="preserve">ordiales felicitaciones y deseos de bendición para su onomástico. El buen Dios le conserve todavía durante muchos años. Deo gratias por el buen resultado de las votaciones. Paternal saludo y bendición a todos </w:t>
      </w:r>
      <w:r w:rsidR="00800196" w:rsidRPr="002D39D5">
        <w:rPr>
          <w:rFonts w:cstheme="minorHAnsi"/>
          <w:i/>
        </w:rPr>
        <w:lastRenderedPageBreak/>
        <w:t xml:space="preserve">ustedes </w:t>
      </w:r>
      <w:r w:rsidR="00370638" w:rsidRPr="002D39D5">
        <w:rPr>
          <w:rFonts w:cstheme="minorHAnsi"/>
          <w:i/>
        </w:rPr>
        <w:t>nominalmente</w:t>
      </w:r>
      <w:r w:rsidRPr="002D39D5">
        <w:rPr>
          <w:rFonts w:cstheme="minorHAnsi"/>
          <w:i/>
        </w:rPr>
        <w:t>,</w:t>
      </w:r>
      <w:r w:rsidR="00800196" w:rsidRPr="002D39D5">
        <w:rPr>
          <w:rFonts w:cstheme="minorHAnsi"/>
          <w:i/>
        </w:rPr>
        <w:t xml:space="preserve"> de su querido </w:t>
      </w:r>
      <w:r w:rsidR="002C4E64" w:rsidRPr="002D39D5">
        <w:rPr>
          <w:rFonts w:cstheme="minorHAnsi"/>
          <w:i/>
        </w:rPr>
        <w:t xml:space="preserve">Padre </w:t>
      </w:r>
      <w:r w:rsidR="00800196" w:rsidRPr="002D39D5">
        <w:rPr>
          <w:rFonts w:cstheme="minorHAnsi"/>
          <w:i/>
        </w:rPr>
        <w:t>espiritual</w:t>
      </w:r>
      <w:r w:rsidR="00800196" w:rsidRPr="002D39D5">
        <w:rPr>
          <w:rFonts w:cstheme="minorHAnsi"/>
        </w:rPr>
        <w:t>”.</w:t>
      </w:r>
      <w:r w:rsidR="00800196" w:rsidRPr="002D39D5">
        <w:rPr>
          <w:rStyle w:val="Refdenotaalpie"/>
          <w:rFonts w:cstheme="minorHAnsi"/>
        </w:rPr>
        <w:t xml:space="preserve"> </w:t>
      </w:r>
      <w:r w:rsidR="00800196" w:rsidRPr="002D39D5">
        <w:rPr>
          <w:rStyle w:val="Refdenotaalpie"/>
          <w:rFonts w:cstheme="minorHAnsi"/>
        </w:rPr>
        <w:footnoteReference w:id="996"/>
      </w:r>
    </w:p>
    <w:p w:rsidR="00800196" w:rsidRPr="002D39D5" w:rsidRDefault="00800196" w:rsidP="00B565BF">
      <w:pPr>
        <w:widowControl w:val="0"/>
        <w:suppressAutoHyphens/>
        <w:spacing w:after="120" w:line="360" w:lineRule="auto"/>
        <w:ind w:firstLine="709"/>
        <w:jc w:val="both"/>
        <w:rPr>
          <w:rFonts w:cstheme="minorHAnsi"/>
        </w:rPr>
      </w:pPr>
      <w:r w:rsidRPr="002D39D5">
        <w:rPr>
          <w:rFonts w:cstheme="minorHAnsi"/>
        </w:rPr>
        <w:t xml:space="preserve">7 de junio de 1912: </w:t>
      </w:r>
      <w:r w:rsidR="000C413D" w:rsidRPr="002D39D5">
        <w:rPr>
          <w:rFonts w:cstheme="minorHAnsi"/>
        </w:rPr>
        <w:t>Diario Espiritual</w:t>
      </w:r>
      <w:r w:rsidRPr="002D39D5">
        <w:rPr>
          <w:rFonts w:cstheme="minorHAnsi"/>
        </w:rPr>
        <w:t>: “</w:t>
      </w:r>
      <w:r w:rsidRPr="002D39D5">
        <w:rPr>
          <w:rFonts w:cstheme="minorHAnsi"/>
          <w:i/>
          <w:spacing w:val="-3"/>
        </w:rPr>
        <w:t>Obedece a pies juntillas a tu confesor en las cosas aparentemente más pequeñas. Ten gran confianza en Dios. No pienses en las ofensas sufridas; sigue como si tal cosa adelante, confiando en el Señor. Evita toda cavilación. (7-6-12).”</w:t>
      </w:r>
      <w:r w:rsidRPr="002D39D5">
        <w:rPr>
          <w:rStyle w:val="Refdenotaalpie"/>
          <w:rFonts w:cstheme="minorHAnsi"/>
        </w:rPr>
        <w:t xml:space="preserve"> </w:t>
      </w:r>
      <w:r w:rsidRPr="002D39D5">
        <w:rPr>
          <w:rStyle w:val="Refdenotaalpie"/>
          <w:rFonts w:cstheme="minorHAnsi"/>
        </w:rPr>
        <w:footnoteReference w:id="997"/>
      </w:r>
    </w:p>
    <w:p w:rsidR="00800196" w:rsidRPr="002D39D5" w:rsidRDefault="00800196" w:rsidP="00B565BF">
      <w:pPr>
        <w:widowControl w:val="0"/>
        <w:suppressAutoHyphens/>
        <w:spacing w:after="120" w:line="360" w:lineRule="auto"/>
        <w:ind w:firstLine="709"/>
        <w:jc w:val="both"/>
        <w:rPr>
          <w:rFonts w:cstheme="minorHAnsi"/>
        </w:rPr>
      </w:pPr>
      <w:r w:rsidRPr="002D39D5">
        <w:rPr>
          <w:rFonts w:cstheme="minorHAnsi"/>
        </w:rPr>
        <w:t xml:space="preserve">8 de junio de 1912: el </w:t>
      </w:r>
      <w:r w:rsidR="002C4E64" w:rsidRPr="002D39D5">
        <w:rPr>
          <w:rFonts w:cstheme="minorHAnsi"/>
        </w:rPr>
        <w:t xml:space="preserve">Padre </w:t>
      </w:r>
      <w:r w:rsidRPr="002D39D5">
        <w:rPr>
          <w:rFonts w:cstheme="minorHAnsi"/>
        </w:rPr>
        <w:t xml:space="preserve">Jordán felicita al </w:t>
      </w:r>
      <w:r w:rsidR="002C4E64" w:rsidRPr="002D39D5">
        <w:rPr>
          <w:rFonts w:cstheme="minorHAnsi"/>
        </w:rPr>
        <w:t xml:space="preserve">Padre </w:t>
      </w:r>
      <w:r w:rsidRPr="002D39D5">
        <w:rPr>
          <w:rFonts w:cstheme="minorHAnsi"/>
        </w:rPr>
        <w:t>Barnaba</w:t>
      </w:r>
      <w:r w:rsidR="00FB6407" w:rsidRPr="002D39D5">
        <w:rPr>
          <w:rFonts w:cstheme="minorHAnsi"/>
        </w:rPr>
        <w:t>s Borchert por su onomástico: “</w:t>
      </w:r>
      <w:r w:rsidR="00FB6407" w:rsidRPr="002D39D5">
        <w:rPr>
          <w:rFonts w:cstheme="minorHAnsi"/>
          <w:i/>
        </w:rPr>
        <w:t>P</w:t>
      </w:r>
      <w:r w:rsidRPr="002D39D5">
        <w:rPr>
          <w:rFonts w:cstheme="minorHAnsi"/>
          <w:i/>
        </w:rPr>
        <w:t>ara su onomástico le deseo de co</w:t>
      </w:r>
      <w:r w:rsidR="00FB6407" w:rsidRPr="002D39D5">
        <w:rPr>
          <w:rFonts w:cstheme="minorHAnsi"/>
          <w:i/>
        </w:rPr>
        <w:t>razón todo lo mejor. Quiera el S</w:t>
      </w:r>
      <w:r w:rsidRPr="002D39D5">
        <w:rPr>
          <w:rFonts w:cstheme="minorHAnsi"/>
          <w:i/>
        </w:rPr>
        <w:t xml:space="preserve">eñor mantenerle todavía por mucho tiempo con salud, para la gloria de Dios y para su propio bien y el de la </w:t>
      </w:r>
      <w:r w:rsidR="00726C01" w:rsidRPr="002D39D5">
        <w:rPr>
          <w:rFonts w:cstheme="minorHAnsi"/>
          <w:i/>
        </w:rPr>
        <w:t>Sociedad</w:t>
      </w:r>
      <w:r w:rsidRPr="002D39D5">
        <w:rPr>
          <w:rFonts w:cstheme="minorHAnsi"/>
          <w:i/>
        </w:rPr>
        <w:t xml:space="preserve">. A la vez quiero expresarle mi profundo agradecimiento por todos sus muchos trabajos y sacrificios por nuestra </w:t>
      </w:r>
      <w:r w:rsidR="00726C01" w:rsidRPr="002D39D5">
        <w:rPr>
          <w:rFonts w:cstheme="minorHAnsi"/>
          <w:i/>
        </w:rPr>
        <w:t>Sociedad</w:t>
      </w:r>
      <w:r w:rsidR="00FB6407" w:rsidRPr="002D39D5">
        <w:rPr>
          <w:rFonts w:cstheme="minorHAnsi"/>
          <w:i/>
        </w:rPr>
        <w:t>; que el S</w:t>
      </w:r>
      <w:r w:rsidRPr="002D39D5">
        <w:rPr>
          <w:rFonts w:cstheme="minorHAnsi"/>
          <w:i/>
        </w:rPr>
        <w:t xml:space="preserve">eñor le pague todo </w:t>
      </w:r>
      <w:r w:rsidR="00FB6407" w:rsidRPr="002D39D5">
        <w:rPr>
          <w:rFonts w:cstheme="minorHAnsi"/>
          <w:i/>
        </w:rPr>
        <w:t>mil</w:t>
      </w:r>
      <w:r w:rsidRPr="002D39D5">
        <w:rPr>
          <w:rFonts w:cstheme="minorHAnsi"/>
          <w:i/>
        </w:rPr>
        <w:t xml:space="preserve"> veces en esta vida y en la futura</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998"/>
      </w:r>
    </w:p>
    <w:p w:rsidR="00800196" w:rsidRPr="002D39D5" w:rsidRDefault="00800196" w:rsidP="00B565BF">
      <w:pPr>
        <w:widowControl w:val="0"/>
        <w:suppressAutoHyphens/>
        <w:spacing w:after="120" w:line="360" w:lineRule="auto"/>
        <w:ind w:firstLine="709"/>
        <w:jc w:val="both"/>
        <w:rPr>
          <w:rFonts w:cstheme="minorHAnsi"/>
        </w:rPr>
      </w:pPr>
      <w:r w:rsidRPr="002D39D5">
        <w:rPr>
          <w:rFonts w:cstheme="minorHAnsi"/>
        </w:rPr>
        <w:t>14 de ju</w:t>
      </w:r>
      <w:r w:rsidR="00FB6407" w:rsidRPr="002D39D5">
        <w:rPr>
          <w:rFonts w:cstheme="minorHAnsi"/>
        </w:rPr>
        <w:t>nio de 1912: Jordán a Becker: “</w:t>
      </w:r>
      <w:r w:rsidR="00FB6407" w:rsidRPr="00DC11D7">
        <w:rPr>
          <w:rFonts w:cstheme="minorHAnsi"/>
          <w:i/>
        </w:rPr>
        <w:t>E</w:t>
      </w:r>
      <w:r w:rsidRPr="00DC11D7">
        <w:rPr>
          <w:rFonts w:cstheme="minorHAnsi"/>
          <w:i/>
        </w:rPr>
        <w:t xml:space="preserve">l 28 de abril de este año le </w:t>
      </w:r>
      <w:r w:rsidR="00FB6407" w:rsidRPr="00DC11D7">
        <w:rPr>
          <w:rFonts w:cstheme="minorHAnsi"/>
          <w:i/>
        </w:rPr>
        <w:t>escribí una</w:t>
      </w:r>
      <w:r w:rsidRPr="00DC11D7">
        <w:rPr>
          <w:rFonts w:cstheme="minorHAnsi"/>
          <w:i/>
        </w:rPr>
        <w:t xml:space="preserve"> carta […]</w:t>
      </w:r>
      <w:r w:rsidRPr="002D39D5">
        <w:rPr>
          <w:rFonts w:cstheme="minorHAnsi"/>
        </w:rPr>
        <w:t>.”</w:t>
      </w:r>
      <w:r w:rsidRPr="002D39D5">
        <w:rPr>
          <w:rStyle w:val="Refdenotaalpie"/>
          <w:rFonts w:cstheme="minorHAnsi"/>
        </w:rPr>
        <w:footnoteReference w:id="999"/>
      </w:r>
    </w:p>
    <w:p w:rsidR="00800196" w:rsidRPr="002D39D5" w:rsidRDefault="00800196" w:rsidP="00B565BF">
      <w:pPr>
        <w:widowControl w:val="0"/>
        <w:suppressAutoHyphens/>
        <w:spacing w:after="120" w:line="360" w:lineRule="auto"/>
        <w:ind w:firstLine="709"/>
        <w:jc w:val="both"/>
        <w:rPr>
          <w:rFonts w:cstheme="minorHAnsi"/>
        </w:rPr>
      </w:pPr>
      <w:r w:rsidRPr="002D39D5">
        <w:rPr>
          <w:rFonts w:cstheme="minorHAnsi"/>
          <w:caps/>
        </w:rPr>
        <w:t xml:space="preserve"> </w:t>
      </w:r>
      <w:r w:rsidR="000C413D" w:rsidRPr="002D39D5">
        <w:rPr>
          <w:rFonts w:cstheme="minorHAnsi"/>
        </w:rPr>
        <w:t>Diario Espiritual</w:t>
      </w:r>
      <w:r w:rsidRPr="002D39D5">
        <w:rPr>
          <w:rFonts w:cstheme="minorHAnsi"/>
          <w:caps/>
        </w:rPr>
        <w:t>: “</w:t>
      </w:r>
      <w:r w:rsidRPr="002D39D5">
        <w:rPr>
          <w:rFonts w:cstheme="minorHAnsi"/>
          <w:i/>
          <w:spacing w:val="-3"/>
        </w:rPr>
        <w:t>Mi corazón está preparado, mi corazón está preparado. (14-6-12).”</w:t>
      </w:r>
      <w:r w:rsidRPr="002D39D5">
        <w:rPr>
          <w:rStyle w:val="Refdenotaalpie"/>
          <w:rFonts w:cstheme="minorHAnsi"/>
        </w:rPr>
        <w:t xml:space="preserve"> </w:t>
      </w:r>
      <w:r w:rsidRPr="002D39D5">
        <w:rPr>
          <w:rStyle w:val="Refdenotaalpie"/>
          <w:rFonts w:cstheme="minorHAnsi"/>
        </w:rPr>
        <w:footnoteReference w:id="1000"/>
      </w:r>
    </w:p>
    <w:p w:rsidR="00800196" w:rsidRPr="006A4FC5" w:rsidRDefault="00800196" w:rsidP="00B565BF">
      <w:pPr>
        <w:widowControl w:val="0"/>
        <w:suppressAutoHyphens/>
        <w:spacing w:after="120" w:line="360" w:lineRule="auto"/>
        <w:ind w:firstLine="709"/>
        <w:jc w:val="both"/>
        <w:rPr>
          <w:rFonts w:cstheme="minorHAnsi"/>
        </w:rPr>
      </w:pPr>
      <w:r w:rsidRPr="006A4FC5">
        <w:rPr>
          <w:rFonts w:cstheme="minorHAnsi"/>
        </w:rPr>
        <w:t>19 de junio de 1912: Jordán escribe al señor Presidente del Senado en Viena:</w:t>
      </w:r>
    </w:p>
    <w:p w:rsidR="00800196" w:rsidRPr="002D39D5" w:rsidRDefault="00FB6407" w:rsidP="00B565BF">
      <w:pPr>
        <w:widowControl w:val="0"/>
        <w:suppressAutoHyphens/>
        <w:spacing w:after="120" w:line="360" w:lineRule="auto"/>
        <w:ind w:firstLine="709"/>
        <w:jc w:val="both"/>
        <w:rPr>
          <w:rFonts w:cstheme="minorHAnsi"/>
          <w:i/>
        </w:rPr>
      </w:pPr>
      <w:r w:rsidRPr="006A4FC5">
        <w:rPr>
          <w:rFonts w:cstheme="minorHAnsi"/>
        </w:rPr>
        <w:t>“</w:t>
      </w:r>
      <w:r w:rsidRPr="006A4FC5">
        <w:rPr>
          <w:rFonts w:cstheme="minorHAnsi"/>
          <w:i/>
        </w:rPr>
        <w:t>P</w:t>
      </w:r>
      <w:r w:rsidR="00800196" w:rsidRPr="006A4FC5">
        <w:rPr>
          <w:rFonts w:cstheme="minorHAnsi"/>
          <w:i/>
        </w:rPr>
        <w:t xml:space="preserve">or su apreciado escrito del 11 de este mes </w:t>
      </w:r>
      <w:r w:rsidRPr="006A4FC5">
        <w:rPr>
          <w:rFonts w:cstheme="minorHAnsi"/>
          <w:i/>
        </w:rPr>
        <w:t>le expreso</w:t>
      </w:r>
      <w:r w:rsidR="00800196" w:rsidRPr="006A4FC5">
        <w:rPr>
          <w:rFonts w:cstheme="minorHAnsi"/>
          <w:i/>
        </w:rPr>
        <w:t xml:space="preserve"> a su excelencia </w:t>
      </w:r>
      <w:r w:rsidR="006A4FC5">
        <w:rPr>
          <w:rFonts w:cstheme="minorHAnsi"/>
          <w:i/>
        </w:rPr>
        <w:t xml:space="preserve">mi </w:t>
      </w:r>
      <w:r w:rsidR="00800196" w:rsidRPr="006A4FC5">
        <w:rPr>
          <w:rFonts w:cstheme="minorHAnsi"/>
          <w:i/>
        </w:rPr>
        <w:t>c</w:t>
      </w:r>
      <w:r w:rsidRPr="006A4FC5">
        <w:rPr>
          <w:rFonts w:cstheme="minorHAnsi"/>
          <w:i/>
        </w:rPr>
        <w:t>ordial agradecimiento y me honro</w:t>
      </w:r>
      <w:r w:rsidR="00800196" w:rsidRPr="006A4FC5">
        <w:rPr>
          <w:rFonts w:cstheme="minorHAnsi"/>
          <w:i/>
        </w:rPr>
        <w:t xml:space="preserve"> en participar</w:t>
      </w:r>
      <w:r w:rsidR="00DC11D7" w:rsidRPr="006A4FC5">
        <w:rPr>
          <w:rFonts w:cstheme="minorHAnsi"/>
          <w:i/>
        </w:rPr>
        <w:t>le</w:t>
      </w:r>
      <w:r w:rsidR="00800196" w:rsidRPr="006A4FC5">
        <w:rPr>
          <w:rFonts w:cstheme="minorHAnsi"/>
          <w:i/>
        </w:rPr>
        <w:t xml:space="preserve"> que espero poder enviar de nuevo </w:t>
      </w:r>
      <w:r w:rsidR="00DC11D7" w:rsidRPr="006A4FC5">
        <w:rPr>
          <w:rFonts w:cstheme="minorHAnsi"/>
          <w:i/>
        </w:rPr>
        <w:t>a Viena</w:t>
      </w:r>
      <w:r w:rsidR="00800196" w:rsidRPr="006A4FC5">
        <w:rPr>
          <w:rFonts w:cstheme="minorHAnsi"/>
          <w:i/>
        </w:rPr>
        <w:t xml:space="preserve"> al </w:t>
      </w:r>
      <w:r w:rsidR="002C4E64" w:rsidRPr="006A4FC5">
        <w:rPr>
          <w:rFonts w:cstheme="minorHAnsi"/>
          <w:i/>
        </w:rPr>
        <w:t xml:space="preserve">Padre </w:t>
      </w:r>
      <w:r w:rsidR="00800196" w:rsidRPr="006A4FC5">
        <w:rPr>
          <w:rFonts w:cstheme="minorHAnsi"/>
          <w:i/>
        </w:rPr>
        <w:t xml:space="preserve">Albert, si no se presentan mientras tanto especiales inconvenientes. Sobre el punto exacto </w:t>
      </w:r>
      <w:r w:rsidRPr="006A4FC5">
        <w:rPr>
          <w:rFonts w:cstheme="minorHAnsi"/>
          <w:i/>
        </w:rPr>
        <w:t>de cuándo llegará</w:t>
      </w:r>
      <w:r w:rsidR="00800196" w:rsidRPr="006A4FC5">
        <w:rPr>
          <w:rFonts w:cstheme="minorHAnsi"/>
          <w:i/>
        </w:rPr>
        <w:t xml:space="preserve"> el </w:t>
      </w:r>
      <w:r w:rsidR="002C4E64" w:rsidRPr="006A4FC5">
        <w:rPr>
          <w:rFonts w:cstheme="minorHAnsi"/>
          <w:i/>
        </w:rPr>
        <w:t xml:space="preserve">Padre </w:t>
      </w:r>
      <w:r w:rsidR="00800196" w:rsidRPr="006A4FC5">
        <w:rPr>
          <w:rFonts w:cstheme="minorHAnsi"/>
          <w:i/>
        </w:rPr>
        <w:t xml:space="preserve">Albert, no puedo </w:t>
      </w:r>
      <w:r w:rsidRPr="006A4FC5">
        <w:rPr>
          <w:rFonts w:cstheme="minorHAnsi"/>
          <w:i/>
        </w:rPr>
        <w:t>determinarlo todavía, pero se lo</w:t>
      </w:r>
      <w:r w:rsidR="00800196" w:rsidRPr="006A4FC5">
        <w:rPr>
          <w:rFonts w:cstheme="minorHAnsi"/>
          <w:i/>
        </w:rPr>
        <w:t xml:space="preserve"> informar</w:t>
      </w:r>
      <w:r w:rsidRPr="006A4FC5">
        <w:rPr>
          <w:rFonts w:cstheme="minorHAnsi"/>
          <w:i/>
        </w:rPr>
        <w:t>é</w:t>
      </w:r>
      <w:r w:rsidR="00800196" w:rsidRPr="006A4FC5">
        <w:rPr>
          <w:rFonts w:cstheme="minorHAnsi"/>
          <w:i/>
        </w:rPr>
        <w:t xml:space="preserve"> a tiempo y oportunamente.</w:t>
      </w:r>
    </w:p>
    <w:p w:rsidR="00800196" w:rsidRPr="002D39D5" w:rsidRDefault="00800196" w:rsidP="00B565BF">
      <w:pPr>
        <w:widowControl w:val="0"/>
        <w:suppressAutoHyphens/>
        <w:spacing w:after="120" w:line="360" w:lineRule="auto"/>
        <w:ind w:firstLine="709"/>
        <w:jc w:val="both"/>
        <w:rPr>
          <w:rFonts w:cstheme="minorHAnsi"/>
          <w:i/>
        </w:rPr>
      </w:pPr>
      <w:r w:rsidRPr="002D39D5">
        <w:rPr>
          <w:rFonts w:cstheme="minorHAnsi"/>
          <w:i/>
        </w:rPr>
        <w:t>Aprovecho la ocasión para expresarle tanto a su excelencia como a la Comisión para la edificación</w:t>
      </w:r>
      <w:r w:rsidR="006A4FC5">
        <w:rPr>
          <w:rFonts w:cstheme="minorHAnsi"/>
          <w:i/>
        </w:rPr>
        <w:t xml:space="preserve"> de la Iglesia y al Consejo de D</w:t>
      </w:r>
      <w:r w:rsidRPr="002D39D5">
        <w:rPr>
          <w:rFonts w:cstheme="minorHAnsi"/>
          <w:i/>
        </w:rPr>
        <w:t>amas</w:t>
      </w:r>
      <w:r w:rsidR="00FB6407" w:rsidRPr="002D39D5">
        <w:rPr>
          <w:rFonts w:cstheme="minorHAnsi"/>
          <w:i/>
        </w:rPr>
        <w:t>,</w:t>
      </w:r>
      <w:r w:rsidRPr="002D39D5">
        <w:rPr>
          <w:rFonts w:cstheme="minorHAnsi"/>
          <w:i/>
        </w:rPr>
        <w:t xml:space="preserve"> mi profundo agradecimiento por todos los esfuerzos y sacrificios a favor de la Comisión de edificación de la Iglesia y de la casa</w:t>
      </w:r>
      <w:r w:rsidR="00FB6407" w:rsidRPr="002D39D5">
        <w:rPr>
          <w:rFonts w:cstheme="minorHAnsi"/>
          <w:i/>
        </w:rPr>
        <w:t>,</w:t>
      </w:r>
      <w:r w:rsidRPr="002D39D5">
        <w:rPr>
          <w:rFonts w:cstheme="minorHAnsi"/>
          <w:i/>
        </w:rPr>
        <w:t xml:space="preserve"> permaneciendo con gran admiración.</w:t>
      </w:r>
    </w:p>
    <w:p w:rsidR="00800196" w:rsidRPr="002D39D5" w:rsidRDefault="00800196" w:rsidP="00B565BF">
      <w:pPr>
        <w:widowControl w:val="0"/>
        <w:suppressAutoHyphens/>
        <w:spacing w:after="120" w:line="360" w:lineRule="auto"/>
        <w:ind w:firstLine="709"/>
        <w:jc w:val="both"/>
        <w:rPr>
          <w:rFonts w:cstheme="minorHAnsi"/>
        </w:rPr>
      </w:pPr>
      <w:r w:rsidRPr="002D39D5">
        <w:rPr>
          <w:rFonts w:cstheme="minorHAnsi"/>
          <w:i/>
        </w:rPr>
        <w:t xml:space="preserve">De su </w:t>
      </w:r>
      <w:r w:rsidR="00FB6407" w:rsidRPr="002D39D5">
        <w:rPr>
          <w:rFonts w:cstheme="minorHAnsi"/>
          <w:i/>
        </w:rPr>
        <w:t>excelencia</w:t>
      </w:r>
      <w:r w:rsidRPr="002D39D5">
        <w:rPr>
          <w:rFonts w:cstheme="minorHAnsi"/>
          <w:i/>
        </w:rPr>
        <w:t xml:space="preserve">, su humilde servidor </w:t>
      </w:r>
      <w:r w:rsidR="002C4E64" w:rsidRPr="002D39D5">
        <w:rPr>
          <w:rFonts w:cstheme="minorHAnsi"/>
          <w:i/>
        </w:rPr>
        <w:t xml:space="preserve">Padre </w:t>
      </w:r>
      <w:r w:rsidRPr="002D39D5">
        <w:rPr>
          <w:rFonts w:cstheme="minorHAnsi"/>
          <w:i/>
        </w:rPr>
        <w:t>Francisco María Jordán</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001"/>
      </w:r>
    </w:p>
    <w:p w:rsidR="00800196" w:rsidRPr="002D39D5" w:rsidRDefault="00800196" w:rsidP="00B565BF">
      <w:pPr>
        <w:widowControl w:val="0"/>
        <w:suppressAutoHyphens/>
        <w:spacing w:after="120" w:line="360" w:lineRule="auto"/>
        <w:ind w:firstLine="709"/>
        <w:jc w:val="both"/>
        <w:rPr>
          <w:rFonts w:cstheme="minorHAnsi"/>
        </w:rPr>
      </w:pPr>
      <w:r w:rsidRPr="002D39D5">
        <w:rPr>
          <w:rFonts w:cstheme="minorHAnsi"/>
        </w:rPr>
        <w:t xml:space="preserve">23 de julio de 1912: </w:t>
      </w:r>
      <w:r w:rsidR="000C413D" w:rsidRPr="002D39D5">
        <w:rPr>
          <w:rFonts w:cstheme="minorHAnsi"/>
        </w:rPr>
        <w:t>Diario Espiritual</w:t>
      </w:r>
      <w:r w:rsidRPr="002D39D5">
        <w:rPr>
          <w:rFonts w:cstheme="minorHAnsi"/>
        </w:rPr>
        <w:t>: “</w:t>
      </w:r>
      <w:r w:rsidRPr="002D39D5">
        <w:rPr>
          <w:rFonts w:cstheme="minorHAnsi"/>
          <w:i/>
          <w:spacing w:val="-3"/>
        </w:rPr>
        <w:t>Todo por amor, nada a la fuerza. Apacentad el rebaño de Dios confiado a</w:t>
      </w:r>
      <w:r w:rsidR="0065417F" w:rsidRPr="002D39D5">
        <w:rPr>
          <w:rFonts w:cstheme="minorHAnsi"/>
          <w:i/>
          <w:spacing w:val="-3"/>
        </w:rPr>
        <w:t xml:space="preserve"> vosotros, y preocupaos de él. N</w:t>
      </w:r>
      <w:r w:rsidRPr="002D39D5">
        <w:rPr>
          <w:rFonts w:cstheme="minorHAnsi"/>
          <w:i/>
          <w:spacing w:val="-3"/>
        </w:rPr>
        <w:t>o por la fuerza, sino voluntariamente. 1Pe 5,2 (23-6-12).”</w:t>
      </w:r>
      <w:r w:rsidRPr="002D39D5">
        <w:rPr>
          <w:rStyle w:val="Refdenotaalpie"/>
          <w:rFonts w:cstheme="minorHAnsi"/>
        </w:rPr>
        <w:t xml:space="preserve"> </w:t>
      </w:r>
      <w:r w:rsidRPr="002D39D5">
        <w:rPr>
          <w:rStyle w:val="Refdenotaalpie"/>
          <w:rFonts w:cstheme="minorHAnsi"/>
        </w:rPr>
        <w:footnoteReference w:id="1002"/>
      </w:r>
    </w:p>
    <w:p w:rsidR="00800196" w:rsidRPr="002D39D5" w:rsidRDefault="00800196" w:rsidP="00B565BF">
      <w:pPr>
        <w:widowControl w:val="0"/>
        <w:suppressAutoHyphens/>
        <w:spacing w:after="120" w:line="360" w:lineRule="auto"/>
        <w:ind w:firstLine="709"/>
        <w:jc w:val="both"/>
        <w:rPr>
          <w:rFonts w:cstheme="minorHAnsi"/>
        </w:rPr>
      </w:pPr>
      <w:r w:rsidRPr="002D39D5">
        <w:rPr>
          <w:rFonts w:cstheme="minorHAnsi"/>
        </w:rPr>
        <w:t xml:space="preserve">25 de junio de 1912: el </w:t>
      </w:r>
      <w:r w:rsidR="002C4E64" w:rsidRPr="002D39D5">
        <w:rPr>
          <w:rFonts w:cstheme="minorHAnsi"/>
        </w:rPr>
        <w:t xml:space="preserve">Padre </w:t>
      </w:r>
      <w:r w:rsidRPr="002D39D5">
        <w:rPr>
          <w:rFonts w:cstheme="minorHAnsi"/>
        </w:rPr>
        <w:t xml:space="preserve">Jordán confirma la elección del </w:t>
      </w:r>
      <w:r w:rsidR="002C4E64" w:rsidRPr="002D39D5">
        <w:rPr>
          <w:rFonts w:cstheme="minorHAnsi"/>
        </w:rPr>
        <w:t xml:space="preserve">Padre </w:t>
      </w:r>
      <w:r w:rsidRPr="002D39D5">
        <w:rPr>
          <w:rFonts w:cstheme="minorHAnsi"/>
        </w:rPr>
        <w:t>Tharsicius</w:t>
      </w:r>
      <w:r w:rsidRPr="002D39D5">
        <w:rPr>
          <w:rFonts w:cstheme="minorHAnsi"/>
          <w:b/>
        </w:rPr>
        <w:t xml:space="preserve"> </w:t>
      </w:r>
      <w:r w:rsidRPr="002D39D5">
        <w:rPr>
          <w:rFonts w:cstheme="minorHAnsi"/>
        </w:rPr>
        <w:t xml:space="preserve">Wolff como rector de los </w:t>
      </w:r>
      <w:r w:rsidR="000D69D1">
        <w:rPr>
          <w:rFonts w:cstheme="minorHAnsi"/>
        </w:rPr>
        <w:t>Escolásticos</w:t>
      </w:r>
      <w:r w:rsidRPr="002D39D5">
        <w:rPr>
          <w:rFonts w:cstheme="minorHAnsi"/>
        </w:rPr>
        <w:t>. (En 1916 es reelegido de nuevo).</w:t>
      </w:r>
      <w:r w:rsidRPr="002D39D5">
        <w:rPr>
          <w:rStyle w:val="Refdenotaalpie"/>
          <w:rFonts w:cstheme="minorHAnsi"/>
        </w:rPr>
        <w:t xml:space="preserve"> </w:t>
      </w:r>
      <w:r w:rsidRPr="002D39D5">
        <w:rPr>
          <w:rStyle w:val="Refdenotaalpie"/>
          <w:rFonts w:cstheme="minorHAnsi"/>
        </w:rPr>
        <w:footnoteReference w:id="1003"/>
      </w:r>
    </w:p>
    <w:p w:rsidR="00800196" w:rsidRPr="002D39D5" w:rsidRDefault="00800196" w:rsidP="00B565BF">
      <w:pPr>
        <w:widowControl w:val="0"/>
        <w:suppressAutoHyphens/>
        <w:spacing w:after="120" w:line="360" w:lineRule="auto"/>
        <w:ind w:firstLine="709"/>
        <w:jc w:val="both"/>
        <w:rPr>
          <w:rFonts w:cstheme="minorHAnsi"/>
        </w:rPr>
      </w:pPr>
      <w:r w:rsidRPr="002D39D5">
        <w:rPr>
          <w:rFonts w:cstheme="minorHAnsi"/>
        </w:rPr>
        <w:t xml:space="preserve">7 de julio de 1912: Jordán escribe una carta de completa solidaridad con a la </w:t>
      </w:r>
      <w:r w:rsidR="002364E9" w:rsidRPr="002D39D5">
        <w:rPr>
          <w:rFonts w:cstheme="minorHAnsi"/>
        </w:rPr>
        <w:t>Superiora General</w:t>
      </w:r>
      <w:r w:rsidRPr="002D39D5">
        <w:rPr>
          <w:rFonts w:cstheme="minorHAnsi"/>
        </w:rPr>
        <w:t>:</w:t>
      </w:r>
    </w:p>
    <w:p w:rsidR="00800196" w:rsidRPr="002D39D5" w:rsidRDefault="0065417F" w:rsidP="00B565BF">
      <w:pPr>
        <w:widowControl w:val="0"/>
        <w:suppressAutoHyphens/>
        <w:spacing w:after="120" w:line="360" w:lineRule="auto"/>
        <w:ind w:firstLine="709"/>
        <w:jc w:val="both"/>
        <w:rPr>
          <w:rFonts w:cstheme="minorHAnsi"/>
        </w:rPr>
      </w:pPr>
      <w:r w:rsidRPr="002D39D5">
        <w:rPr>
          <w:rFonts w:cstheme="minorHAnsi"/>
          <w:i/>
        </w:rPr>
        <w:lastRenderedPageBreak/>
        <w:t>“Q</w:t>
      </w:r>
      <w:r w:rsidR="00800196" w:rsidRPr="002D39D5">
        <w:rPr>
          <w:rFonts w:cstheme="minorHAnsi"/>
          <w:i/>
        </w:rPr>
        <w:t xml:space="preserve">uerida hija espiritual: recibo la noticia de parte de la hermana Elisabeth, </w:t>
      </w:r>
      <w:r w:rsidR="006A4FC5">
        <w:rPr>
          <w:rFonts w:cstheme="minorHAnsi"/>
          <w:i/>
        </w:rPr>
        <w:t xml:space="preserve">de </w:t>
      </w:r>
      <w:r w:rsidR="00800196" w:rsidRPr="002D39D5">
        <w:rPr>
          <w:rFonts w:cstheme="minorHAnsi"/>
          <w:i/>
        </w:rPr>
        <w:t>que usted se ha enfermado en Budapest. En primer lugar le expres</w:t>
      </w:r>
      <w:r w:rsidRPr="002D39D5">
        <w:rPr>
          <w:rFonts w:cstheme="minorHAnsi"/>
          <w:i/>
        </w:rPr>
        <w:t>o</w:t>
      </w:r>
      <w:r w:rsidR="00800196" w:rsidRPr="002D39D5">
        <w:rPr>
          <w:rFonts w:cstheme="minorHAnsi"/>
          <w:i/>
        </w:rPr>
        <w:t xml:space="preserve"> </w:t>
      </w:r>
      <w:r w:rsidRPr="002D39D5">
        <w:rPr>
          <w:rFonts w:cstheme="minorHAnsi"/>
          <w:i/>
        </w:rPr>
        <w:t>mi</w:t>
      </w:r>
      <w:r w:rsidR="00800196" w:rsidRPr="002D39D5">
        <w:rPr>
          <w:rFonts w:cstheme="minorHAnsi"/>
          <w:i/>
        </w:rPr>
        <w:t xml:space="preserve"> acomp</w:t>
      </w:r>
      <w:r w:rsidRPr="002D39D5">
        <w:rPr>
          <w:rFonts w:cstheme="minorHAnsi"/>
          <w:i/>
        </w:rPr>
        <w:t>añamiento interior. Me recordaré de usted en la oración. Acepte</w:t>
      </w:r>
      <w:r w:rsidR="00800196" w:rsidRPr="002D39D5">
        <w:rPr>
          <w:rFonts w:cstheme="minorHAnsi"/>
          <w:i/>
        </w:rPr>
        <w:t xml:space="preserve"> los sufrimientos por amor a Dios y </w:t>
      </w:r>
      <w:r w:rsidRPr="002D39D5">
        <w:rPr>
          <w:rFonts w:cstheme="minorHAnsi"/>
          <w:i/>
        </w:rPr>
        <w:t>éstos</w:t>
      </w:r>
      <w:r w:rsidR="00800196" w:rsidRPr="002D39D5">
        <w:rPr>
          <w:rFonts w:cstheme="minorHAnsi"/>
          <w:i/>
        </w:rPr>
        <w:t xml:space="preserve"> traerán bendición para la </w:t>
      </w:r>
      <w:r w:rsidR="00726C01" w:rsidRPr="002D39D5">
        <w:rPr>
          <w:rFonts w:cstheme="minorHAnsi"/>
          <w:i/>
        </w:rPr>
        <w:t>Sociedad</w:t>
      </w:r>
      <w:r w:rsidR="00800196" w:rsidRPr="002D39D5">
        <w:rPr>
          <w:rFonts w:cstheme="minorHAnsi"/>
          <w:i/>
        </w:rPr>
        <w:t xml:space="preserve">. ¡Que en todo se haga la voluntad de Dios! Yo pensé encontrarme con usted todavía en Merano, pero ¡sea lo que Dios quiera! Hoy viajaré a Narni y mañana o pasado mañana regresaré aquí, probablemente, y el jueves iré a Merano. Pero no viaje usted antes de que el médico lo considere oportuno. Yo no me quedaré por mucho tiempo en Merano. Que el buen Dios le restaure pronto su preciada salud. Le saludo tanto a usted como a todas las hijas espirituales. Su </w:t>
      </w:r>
      <w:r w:rsidR="002C4E64" w:rsidRPr="002D39D5">
        <w:rPr>
          <w:rFonts w:cstheme="minorHAnsi"/>
          <w:i/>
        </w:rPr>
        <w:t xml:space="preserve">Padre </w:t>
      </w:r>
      <w:r w:rsidR="00800196" w:rsidRPr="002D39D5">
        <w:rPr>
          <w:rFonts w:cstheme="minorHAnsi"/>
          <w:i/>
        </w:rPr>
        <w:t xml:space="preserve">espiritual en Cristo, </w:t>
      </w:r>
      <w:r w:rsidR="002C4E64" w:rsidRPr="002D39D5">
        <w:rPr>
          <w:rFonts w:cstheme="minorHAnsi"/>
          <w:i/>
        </w:rPr>
        <w:t xml:space="preserve">Padre </w:t>
      </w:r>
      <w:r w:rsidR="00800196" w:rsidRPr="002D39D5">
        <w:rPr>
          <w:rFonts w:cstheme="minorHAnsi"/>
          <w:i/>
        </w:rPr>
        <w:t>Francisco María de la Cruz”.</w:t>
      </w:r>
      <w:r w:rsidR="00800196" w:rsidRPr="002D39D5">
        <w:rPr>
          <w:rStyle w:val="Refdenotaalpie"/>
          <w:rFonts w:cstheme="minorHAnsi"/>
        </w:rPr>
        <w:t xml:space="preserve"> </w:t>
      </w:r>
      <w:r w:rsidR="00800196" w:rsidRPr="002D39D5">
        <w:rPr>
          <w:rStyle w:val="Refdenotaalpie"/>
          <w:rFonts w:cstheme="minorHAnsi"/>
        </w:rPr>
        <w:footnoteReference w:id="1004"/>
      </w:r>
    </w:p>
    <w:p w:rsidR="00800196" w:rsidRPr="002D39D5" w:rsidRDefault="00800196"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 xml:space="preserve">9 de julio de 1912: </w:t>
      </w:r>
      <w:r w:rsidR="000C413D" w:rsidRPr="002D39D5">
        <w:rPr>
          <w:rFonts w:cstheme="minorHAnsi"/>
        </w:rPr>
        <w:t>Diario Espiritual</w:t>
      </w:r>
      <w:r w:rsidRPr="002D39D5">
        <w:rPr>
          <w:rFonts w:cstheme="minorHAnsi"/>
        </w:rPr>
        <w:t xml:space="preserve">: </w:t>
      </w:r>
      <w:r w:rsidRPr="002D39D5">
        <w:rPr>
          <w:rFonts w:cstheme="minorHAnsi"/>
          <w:i/>
        </w:rPr>
        <w:t>“</w:t>
      </w:r>
      <w:r w:rsidRPr="002D39D5">
        <w:rPr>
          <w:rFonts w:cstheme="minorHAnsi"/>
          <w:i/>
          <w:spacing w:val="-3"/>
        </w:rPr>
        <w:t>¡¡¡Todo el amor para Dios!!!</w:t>
      </w:r>
      <w:r w:rsidR="00700383" w:rsidRPr="002D39D5">
        <w:rPr>
          <w:rFonts w:cstheme="minorHAnsi"/>
          <w:i/>
          <w:spacing w:val="-3"/>
        </w:rPr>
        <w:t xml:space="preserve"> </w:t>
      </w:r>
      <w:r w:rsidRPr="002D39D5">
        <w:rPr>
          <w:rFonts w:cstheme="minorHAnsi"/>
          <w:i/>
          <w:spacing w:val="-3"/>
        </w:rPr>
        <w:t>Amar a los hombres por amor a Dios. (9-7-12).”</w:t>
      </w:r>
      <w:r w:rsidRPr="002D39D5">
        <w:rPr>
          <w:rStyle w:val="Refdenotaalpie"/>
          <w:rFonts w:cstheme="minorHAnsi"/>
        </w:rPr>
        <w:t xml:space="preserve"> </w:t>
      </w:r>
      <w:r w:rsidRPr="002D39D5">
        <w:rPr>
          <w:rStyle w:val="Refdenotaalpie"/>
          <w:rFonts w:cstheme="minorHAnsi"/>
        </w:rPr>
        <w:footnoteReference w:id="1005"/>
      </w:r>
    </w:p>
    <w:p w:rsidR="00800196" w:rsidRPr="002D39D5" w:rsidRDefault="00800196"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 xml:space="preserve">11 de julio de 1912: viajes </w:t>
      </w:r>
      <w:r w:rsidR="00B11706">
        <w:rPr>
          <w:rFonts w:cstheme="minorHAnsi"/>
        </w:rPr>
        <w:t>en Visita Oficial</w:t>
      </w:r>
      <w:r w:rsidRPr="002D39D5">
        <w:rPr>
          <w:rFonts w:cstheme="minorHAnsi"/>
        </w:rPr>
        <w:t xml:space="preserve"> del </w:t>
      </w:r>
      <w:r w:rsidR="002C4E64" w:rsidRPr="002D39D5">
        <w:rPr>
          <w:rFonts w:cstheme="minorHAnsi"/>
        </w:rPr>
        <w:t xml:space="preserve">Padre </w:t>
      </w:r>
      <w:r w:rsidRPr="002D39D5">
        <w:rPr>
          <w:rFonts w:cstheme="minorHAnsi"/>
        </w:rPr>
        <w:t xml:space="preserve">Jordán: 12.7. Merano 18.7. </w:t>
      </w:r>
      <w:r w:rsidR="006A4FC5">
        <w:rPr>
          <w:rFonts w:cstheme="minorHAnsi"/>
        </w:rPr>
        <w:t>Viena</w:t>
      </w:r>
      <w:r w:rsidRPr="002D39D5">
        <w:rPr>
          <w:rFonts w:cstheme="minorHAnsi"/>
        </w:rPr>
        <w:t xml:space="preserve"> - 26.7. Hussovice - 29.7. Jägerndorf - 1.8. Trzebinia - 5.8. Meserice - 9.8. </w:t>
      </w:r>
      <w:r w:rsidR="006A4FC5">
        <w:rPr>
          <w:rFonts w:cstheme="minorHAnsi"/>
        </w:rPr>
        <w:t>Viena</w:t>
      </w:r>
      <w:r w:rsidRPr="002D39D5">
        <w:rPr>
          <w:rFonts w:cstheme="minorHAnsi"/>
        </w:rPr>
        <w:t xml:space="preserve"> - 12.8. Hamberg - 19.8. Lochau. Interrupción: el </w:t>
      </w:r>
      <w:r w:rsidR="002C4E64" w:rsidRPr="002D39D5">
        <w:rPr>
          <w:rFonts w:cstheme="minorHAnsi"/>
        </w:rPr>
        <w:t xml:space="preserve">Padre </w:t>
      </w:r>
      <w:r w:rsidRPr="002D39D5">
        <w:rPr>
          <w:rFonts w:cstheme="minorHAnsi"/>
        </w:rPr>
        <w:t xml:space="preserve">Jordán lleva a cabo conjuntamente con el </w:t>
      </w:r>
      <w:r w:rsidR="002C4E64" w:rsidRPr="002D39D5">
        <w:rPr>
          <w:rFonts w:cstheme="minorHAnsi"/>
        </w:rPr>
        <w:t xml:space="preserve">Padre </w:t>
      </w:r>
      <w:r w:rsidRPr="002D39D5">
        <w:rPr>
          <w:rFonts w:cstheme="minorHAnsi"/>
        </w:rPr>
        <w:t xml:space="preserve">Trudpert Blank una cura de salud en baños termales </w:t>
      </w:r>
      <w:r w:rsidR="006A4FC5" w:rsidRPr="002D39D5">
        <w:rPr>
          <w:rFonts w:cstheme="minorHAnsi"/>
        </w:rPr>
        <w:t xml:space="preserve">en Jordanbad </w:t>
      </w:r>
      <w:r w:rsidRPr="002D39D5">
        <w:rPr>
          <w:rFonts w:cstheme="minorHAnsi"/>
        </w:rPr>
        <w:t>del 27 de agosto al 9 de septiembre. Continuación de la visita:</w:t>
      </w:r>
      <w:r w:rsidR="00700383" w:rsidRPr="002D39D5">
        <w:rPr>
          <w:rFonts w:cstheme="minorHAnsi"/>
          <w:caps/>
        </w:rPr>
        <w:t xml:space="preserve"> </w:t>
      </w:r>
      <w:r w:rsidRPr="002D39D5">
        <w:rPr>
          <w:rFonts w:cstheme="minorHAnsi"/>
        </w:rPr>
        <w:t>9.9. Welkenraedt - 13.9. Hamont</w:t>
      </w:r>
      <w:r w:rsidRPr="002D39D5">
        <w:rPr>
          <w:rStyle w:val="Refdenotaalpie"/>
          <w:rFonts w:cstheme="minorHAnsi"/>
        </w:rPr>
        <w:footnoteReference w:id="1006"/>
      </w:r>
      <w:r w:rsidRPr="002D39D5">
        <w:rPr>
          <w:rFonts w:cstheme="minorHAnsi"/>
        </w:rPr>
        <w:t xml:space="preserve"> - 16.9. </w:t>
      </w:r>
      <w:r w:rsidR="006A4FC5">
        <w:rPr>
          <w:rFonts w:cstheme="minorHAnsi"/>
        </w:rPr>
        <w:t>Friburgo</w:t>
      </w:r>
      <w:r w:rsidRPr="002D39D5">
        <w:rPr>
          <w:rFonts w:cstheme="minorHAnsi"/>
        </w:rPr>
        <w:t xml:space="preserve">– 24.9. Drognens - </w:t>
      </w:r>
      <w:r w:rsidR="009B35A2" w:rsidRPr="002D39D5">
        <w:rPr>
          <w:rFonts w:cstheme="minorHAnsi"/>
        </w:rPr>
        <w:t>Partida</w:t>
      </w:r>
      <w:r w:rsidRPr="002D39D5">
        <w:rPr>
          <w:rFonts w:cstheme="minorHAnsi"/>
        </w:rPr>
        <w:t xml:space="preserve"> </w:t>
      </w:r>
      <w:r w:rsidR="009B35A2" w:rsidRPr="002D39D5">
        <w:rPr>
          <w:rFonts w:cstheme="minorHAnsi"/>
        </w:rPr>
        <w:t xml:space="preserve">el </w:t>
      </w:r>
      <w:r w:rsidRPr="002D39D5">
        <w:rPr>
          <w:rFonts w:cstheme="minorHAnsi"/>
        </w:rPr>
        <w:t xml:space="preserve">30.9. </w:t>
      </w:r>
      <w:r w:rsidR="009B35A2" w:rsidRPr="002D39D5">
        <w:rPr>
          <w:rFonts w:cstheme="minorHAnsi"/>
        </w:rPr>
        <w:t>y llegada a</w:t>
      </w:r>
      <w:r w:rsidRPr="002D39D5">
        <w:rPr>
          <w:rFonts w:cstheme="minorHAnsi"/>
        </w:rPr>
        <w:t xml:space="preserve"> Rom</w:t>
      </w:r>
      <w:r w:rsidR="009B35A2" w:rsidRPr="002D39D5">
        <w:rPr>
          <w:rFonts w:cstheme="minorHAnsi"/>
        </w:rPr>
        <w:t>a</w:t>
      </w:r>
      <w:r w:rsidRPr="002D39D5">
        <w:rPr>
          <w:rFonts w:cstheme="minorHAnsi"/>
        </w:rPr>
        <w:t xml:space="preserve"> </w:t>
      </w:r>
      <w:r w:rsidR="009B35A2" w:rsidRPr="002D39D5">
        <w:rPr>
          <w:rFonts w:cstheme="minorHAnsi"/>
        </w:rPr>
        <w:t>el</w:t>
      </w:r>
      <w:r w:rsidRPr="002D39D5">
        <w:rPr>
          <w:rFonts w:cstheme="minorHAnsi"/>
        </w:rPr>
        <w:t xml:space="preserve"> 1.10.</w:t>
      </w:r>
      <w:r w:rsidRPr="002D39D5">
        <w:rPr>
          <w:rStyle w:val="Refdenotaalpie"/>
          <w:rFonts w:cstheme="minorHAnsi"/>
        </w:rPr>
        <w:footnoteReference w:id="1007"/>
      </w:r>
      <w:r w:rsidR="006A4FC5">
        <w:rPr>
          <w:rFonts w:cstheme="minorHAnsi"/>
        </w:rPr>
        <w:t xml:space="preserve"> </w:t>
      </w:r>
    </w:p>
    <w:p w:rsidR="00800196" w:rsidRPr="002D39D5" w:rsidRDefault="00800196"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 xml:space="preserve">14 de julio de 1912: son ordenados </w:t>
      </w:r>
      <w:r w:rsidR="00222635" w:rsidRPr="002D39D5">
        <w:rPr>
          <w:rFonts w:cstheme="minorHAnsi"/>
        </w:rPr>
        <w:t>Sacerdote</w:t>
      </w:r>
      <w:r w:rsidRPr="002D39D5">
        <w:rPr>
          <w:rFonts w:cstheme="minorHAnsi"/>
        </w:rPr>
        <w:t xml:space="preserve">s los </w:t>
      </w:r>
      <w:r w:rsidR="00D806CC" w:rsidRPr="002D39D5">
        <w:rPr>
          <w:rFonts w:cstheme="minorHAnsi"/>
        </w:rPr>
        <w:t>Padres</w:t>
      </w:r>
      <w:r w:rsidRPr="002D39D5">
        <w:rPr>
          <w:rFonts w:cstheme="minorHAnsi"/>
        </w:rPr>
        <w:t>: Jakobus Fussen</w:t>
      </w:r>
      <w:r w:rsidRPr="002D39D5">
        <w:rPr>
          <w:rStyle w:val="Refdenotaalpie"/>
          <w:rFonts w:cstheme="minorHAnsi"/>
        </w:rPr>
        <w:footnoteReference w:id="1008"/>
      </w:r>
      <w:r w:rsidRPr="002D39D5">
        <w:rPr>
          <w:rFonts w:cstheme="minorHAnsi"/>
        </w:rPr>
        <w:t xml:space="preserve"> </w:t>
      </w:r>
      <w:r w:rsidR="0065417F" w:rsidRPr="002D39D5">
        <w:rPr>
          <w:rFonts w:cstheme="minorHAnsi"/>
        </w:rPr>
        <w:t>y</w:t>
      </w:r>
      <w:r w:rsidRPr="002D39D5">
        <w:rPr>
          <w:rFonts w:cstheme="minorHAnsi"/>
        </w:rPr>
        <w:t xml:space="preserve"> </w:t>
      </w:r>
      <w:r w:rsidR="005062DD">
        <w:rPr>
          <w:rFonts w:cstheme="minorHAnsi"/>
        </w:rPr>
        <w:t>P.</w:t>
      </w:r>
      <w:r w:rsidRPr="002D39D5">
        <w:rPr>
          <w:rFonts w:cstheme="minorHAnsi"/>
        </w:rPr>
        <w:t xml:space="preserve"> Eberhard Müller.</w:t>
      </w:r>
    </w:p>
    <w:p w:rsidR="00800196" w:rsidRPr="002D39D5" w:rsidRDefault="00800196"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16 de ju</w:t>
      </w:r>
      <w:r w:rsidR="0065417F" w:rsidRPr="002D39D5">
        <w:rPr>
          <w:rFonts w:cstheme="minorHAnsi"/>
        </w:rPr>
        <w:t xml:space="preserve">lio de 1912: </w:t>
      </w:r>
      <w:r w:rsidR="000C413D" w:rsidRPr="002D39D5">
        <w:rPr>
          <w:rFonts w:cstheme="minorHAnsi"/>
        </w:rPr>
        <w:t>Diario Espiritual</w:t>
      </w:r>
      <w:r w:rsidR="0065417F" w:rsidRPr="002D39D5">
        <w:rPr>
          <w:rFonts w:cstheme="minorHAnsi"/>
        </w:rPr>
        <w:t>:</w:t>
      </w:r>
      <w:r w:rsidRPr="002D39D5">
        <w:rPr>
          <w:rFonts w:cstheme="minorHAnsi"/>
          <w:spacing w:val="-3"/>
        </w:rPr>
        <w:t xml:space="preserve"> </w:t>
      </w:r>
      <w:r w:rsidR="0065417F" w:rsidRPr="002D39D5">
        <w:rPr>
          <w:rFonts w:cstheme="minorHAnsi"/>
          <w:spacing w:val="-3"/>
        </w:rPr>
        <w:t>“</w:t>
      </w:r>
      <w:r w:rsidRPr="002D39D5">
        <w:rPr>
          <w:rFonts w:cstheme="minorHAnsi"/>
          <w:i/>
          <w:spacing w:val="-3"/>
        </w:rPr>
        <w:t>Un testarudo hereje dijo un día a S. Vicente de Paúl, que lo que más le había alejado de la Iglesia Católica había sido el ver cómo un gran número de sus ministros llevaba una vida inactiva en las ciudades, mientras que la gente en los pueblos estaba privada de la instrucción más indispensable. El ejemplo de S. Vicente le convirtió. (16-7-12).</w:t>
      </w:r>
      <w:r w:rsidRPr="002D39D5">
        <w:rPr>
          <w:rStyle w:val="Refdenotaalpie"/>
          <w:rFonts w:cstheme="minorHAnsi"/>
        </w:rPr>
        <w:t xml:space="preserve"> </w:t>
      </w:r>
      <w:r w:rsidRPr="002D39D5">
        <w:rPr>
          <w:rStyle w:val="Refdenotaalpie"/>
          <w:rFonts w:cstheme="minorHAnsi"/>
        </w:rPr>
        <w:footnoteReference w:id="1009"/>
      </w:r>
    </w:p>
    <w:p w:rsidR="00800196" w:rsidRPr="002D39D5" w:rsidRDefault="00800196"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 xml:space="preserve">24 de julio de 1912: el </w:t>
      </w:r>
      <w:r w:rsidR="002C4E64" w:rsidRPr="002D39D5">
        <w:rPr>
          <w:rFonts w:cstheme="minorHAnsi"/>
        </w:rPr>
        <w:t xml:space="preserve">Padre </w:t>
      </w:r>
      <w:r w:rsidRPr="002D39D5">
        <w:rPr>
          <w:rFonts w:cstheme="minorHAnsi"/>
        </w:rPr>
        <w:t xml:space="preserve">Jordán comunica desde Viena al </w:t>
      </w:r>
      <w:r w:rsidR="002C4E64" w:rsidRPr="002D39D5">
        <w:rPr>
          <w:rFonts w:cstheme="minorHAnsi"/>
        </w:rPr>
        <w:t xml:space="preserve">Padre </w:t>
      </w:r>
      <w:r w:rsidRPr="002D39D5">
        <w:rPr>
          <w:rFonts w:cstheme="minorHAnsi"/>
        </w:rPr>
        <w:t>Albert Hauser que está en Roma su próximo viaje a Brünn.</w:t>
      </w:r>
    </w:p>
    <w:p w:rsidR="00800196" w:rsidRPr="002D39D5" w:rsidRDefault="00800196"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w:t>
      </w:r>
      <w:r w:rsidRPr="002D39D5">
        <w:rPr>
          <w:rFonts w:cstheme="minorHAnsi"/>
          <w:i/>
        </w:rPr>
        <w:t xml:space="preserve">Viajo pasado mañana temprano a Brünn, después </w:t>
      </w:r>
      <w:r w:rsidR="0065417F" w:rsidRPr="002D39D5">
        <w:rPr>
          <w:rFonts w:cstheme="minorHAnsi"/>
          <w:i/>
        </w:rPr>
        <w:t xml:space="preserve">a </w:t>
      </w:r>
      <w:r w:rsidRPr="002D39D5">
        <w:rPr>
          <w:rFonts w:cstheme="minorHAnsi"/>
          <w:i/>
        </w:rPr>
        <w:t xml:space="preserve">Jägerndorf, Trzebinia, W. Meseritsch </w:t>
      </w:r>
      <w:r w:rsidR="0065417F" w:rsidRPr="002D39D5">
        <w:rPr>
          <w:rFonts w:cstheme="minorHAnsi"/>
          <w:i/>
        </w:rPr>
        <w:t>y finalmente regreso</w:t>
      </w:r>
      <w:r w:rsidRPr="002D39D5">
        <w:rPr>
          <w:rFonts w:cstheme="minorHAnsi"/>
          <w:i/>
        </w:rPr>
        <w:t xml:space="preserve"> a Viena II. El viaje quizás me tom</w:t>
      </w:r>
      <w:r w:rsidR="0065417F" w:rsidRPr="002D39D5">
        <w:rPr>
          <w:rFonts w:cstheme="minorHAnsi"/>
          <w:i/>
        </w:rPr>
        <w:t>e</w:t>
      </w:r>
      <w:r w:rsidRPr="002D39D5">
        <w:rPr>
          <w:rFonts w:cstheme="minorHAnsi"/>
          <w:i/>
        </w:rPr>
        <w:t xml:space="preserve"> 14 días. Aquí me ha ido bien, </w:t>
      </w:r>
      <w:r w:rsidR="0065417F" w:rsidRPr="002D39D5">
        <w:rPr>
          <w:rFonts w:cstheme="minorHAnsi"/>
          <w:i/>
        </w:rPr>
        <w:t>he</w:t>
      </w:r>
      <w:r w:rsidRPr="002D39D5">
        <w:rPr>
          <w:rFonts w:cstheme="minorHAnsi"/>
          <w:i/>
        </w:rPr>
        <w:t xml:space="preserve"> estado durante largo tiempo con el cardenal. En la </w:t>
      </w:r>
      <w:r w:rsidR="006C391A" w:rsidRPr="002D39D5">
        <w:rPr>
          <w:rFonts w:cstheme="minorHAnsi"/>
          <w:i/>
        </w:rPr>
        <w:t>Antecámara</w:t>
      </w:r>
      <w:r w:rsidRPr="002D39D5">
        <w:rPr>
          <w:rFonts w:cstheme="minorHAnsi"/>
          <w:i/>
        </w:rPr>
        <w:t xml:space="preserve"> me encontré también con la condesa Cholek, que me agradeció mucho por […]”</w:t>
      </w:r>
      <w:r w:rsidRPr="002D39D5">
        <w:rPr>
          <w:rFonts w:cstheme="minorHAnsi"/>
        </w:rPr>
        <w:t>.</w:t>
      </w:r>
      <w:r w:rsidRPr="002D39D5">
        <w:rPr>
          <w:rStyle w:val="Refdenotaalpie"/>
          <w:rFonts w:cstheme="minorHAnsi"/>
        </w:rPr>
        <w:footnoteReference w:id="1010"/>
      </w:r>
    </w:p>
    <w:p w:rsidR="00800196" w:rsidRPr="002D39D5" w:rsidRDefault="00800196"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 xml:space="preserve">26 de junio de 1912: el </w:t>
      </w:r>
      <w:r w:rsidR="002C4E64" w:rsidRPr="002D39D5">
        <w:rPr>
          <w:rFonts w:cstheme="minorHAnsi"/>
        </w:rPr>
        <w:t xml:space="preserve">Padre </w:t>
      </w:r>
      <w:r w:rsidRPr="002D39D5">
        <w:rPr>
          <w:rFonts w:cstheme="minorHAnsi"/>
        </w:rPr>
        <w:t xml:space="preserve">Jordán escribe al </w:t>
      </w:r>
      <w:r w:rsidR="002C4E64" w:rsidRPr="002D39D5">
        <w:rPr>
          <w:rFonts w:cstheme="minorHAnsi"/>
        </w:rPr>
        <w:t xml:space="preserve">Padre </w:t>
      </w:r>
      <w:r w:rsidRPr="002D39D5">
        <w:rPr>
          <w:rFonts w:cstheme="minorHAnsi"/>
        </w:rPr>
        <w:t>Bartholomäus Königsöhr desde Hussowitz (Brünn):</w:t>
      </w:r>
    </w:p>
    <w:p w:rsidR="00800196" w:rsidRPr="002D39D5" w:rsidRDefault="0065417F"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w:t>
      </w:r>
      <w:r w:rsidR="006A4FC5">
        <w:rPr>
          <w:rFonts w:cstheme="minorHAnsi"/>
          <w:i/>
        </w:rPr>
        <w:t>H</w:t>
      </w:r>
      <w:r w:rsidR="006A4FC5" w:rsidRPr="002D39D5">
        <w:rPr>
          <w:rFonts w:cstheme="minorHAnsi"/>
          <w:i/>
        </w:rPr>
        <w:t xml:space="preserve">oy </w:t>
      </w:r>
      <w:r w:rsidR="006A4FC5">
        <w:rPr>
          <w:rFonts w:cstheme="minorHAnsi"/>
          <w:i/>
        </w:rPr>
        <w:t>h</w:t>
      </w:r>
      <w:r w:rsidR="00800196" w:rsidRPr="002D39D5">
        <w:rPr>
          <w:rFonts w:cstheme="minorHAnsi"/>
          <w:i/>
        </w:rPr>
        <w:t xml:space="preserve">e llegado felizmente a Hussowitz, y ya he visitado una hermosa iglesia. Pido a Dios que podamos </w:t>
      </w:r>
      <w:r w:rsidR="00800196" w:rsidRPr="002D39D5">
        <w:rPr>
          <w:rFonts w:cstheme="minorHAnsi"/>
          <w:i/>
        </w:rPr>
        <w:lastRenderedPageBreak/>
        <w:t xml:space="preserve">hacer mucho por la población pobre. Estaré aquí hasta el lunes. Debo comunicarle que el </w:t>
      </w:r>
      <w:r w:rsidR="002C4E64" w:rsidRPr="002D39D5">
        <w:rPr>
          <w:rFonts w:cstheme="minorHAnsi"/>
          <w:i/>
        </w:rPr>
        <w:t xml:space="preserve">Padre </w:t>
      </w:r>
      <w:r w:rsidR="00800196" w:rsidRPr="002D39D5">
        <w:rPr>
          <w:rFonts w:cstheme="minorHAnsi"/>
          <w:i/>
        </w:rPr>
        <w:t>Matthias me ha dicho, que algunos (pero yo no sé bien si se trata del inspector de la escuela</w:t>
      </w:r>
      <w:r w:rsidRPr="002D39D5">
        <w:rPr>
          <w:rFonts w:cstheme="minorHAnsi"/>
          <w:i/>
        </w:rPr>
        <w:t xml:space="preserve"> o de quié</w:t>
      </w:r>
      <w:r w:rsidR="00800196" w:rsidRPr="002D39D5">
        <w:rPr>
          <w:rFonts w:cstheme="minorHAnsi"/>
          <w:i/>
        </w:rPr>
        <w:t xml:space="preserve">n) no han hablado bien sobre el </w:t>
      </w:r>
      <w:r w:rsidR="002C4E64" w:rsidRPr="002D39D5">
        <w:rPr>
          <w:rFonts w:cstheme="minorHAnsi"/>
          <w:i/>
        </w:rPr>
        <w:t xml:space="preserve">Padre </w:t>
      </w:r>
      <w:r w:rsidR="00800196" w:rsidRPr="002D39D5">
        <w:rPr>
          <w:rFonts w:cstheme="minorHAnsi"/>
          <w:i/>
        </w:rPr>
        <w:t>Zeno, que él no cumple bien sus tareas como debe ser. Si no se le puede dejar con conciencia tranquila en este puesto importante, en ese caso se le debe alejar. Examine, por favor, bien la cosa y póngala en orden. Confíe en el buen Dios</w:t>
      </w:r>
      <w:r w:rsidR="00800196" w:rsidRPr="002D39D5">
        <w:rPr>
          <w:rFonts w:cstheme="minorHAnsi"/>
        </w:rPr>
        <w:t>”.</w:t>
      </w:r>
      <w:r w:rsidR="00800196" w:rsidRPr="002D39D5">
        <w:rPr>
          <w:rStyle w:val="Refdenotaalpie"/>
          <w:rFonts w:cstheme="minorHAnsi"/>
        </w:rPr>
        <w:t xml:space="preserve"> </w:t>
      </w:r>
      <w:r w:rsidR="00800196" w:rsidRPr="002D39D5">
        <w:rPr>
          <w:rStyle w:val="Refdenotaalpie"/>
          <w:rFonts w:cstheme="minorHAnsi"/>
        </w:rPr>
        <w:footnoteReference w:id="1011"/>
      </w:r>
    </w:p>
    <w:p w:rsidR="00800196" w:rsidRPr="002D39D5" w:rsidRDefault="00800196"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2 de agosto de 1912: desde Trzebinia envía</w:t>
      </w:r>
      <w:r w:rsidR="00700383" w:rsidRPr="002D39D5">
        <w:rPr>
          <w:rFonts w:cstheme="minorHAnsi"/>
        </w:rPr>
        <w:t xml:space="preserve"> </w:t>
      </w:r>
      <w:r w:rsidRPr="002D39D5">
        <w:rPr>
          <w:rFonts w:cstheme="minorHAnsi"/>
        </w:rPr>
        <w:t xml:space="preserve">el </w:t>
      </w:r>
      <w:r w:rsidR="002C4E64" w:rsidRPr="002D39D5">
        <w:rPr>
          <w:rFonts w:cstheme="minorHAnsi"/>
        </w:rPr>
        <w:t xml:space="preserve">Padre </w:t>
      </w:r>
      <w:r w:rsidRPr="002D39D5">
        <w:rPr>
          <w:rFonts w:cstheme="minorHAnsi"/>
        </w:rPr>
        <w:t xml:space="preserve">Jordán felicitaciones por su onomástico al </w:t>
      </w:r>
      <w:r w:rsidR="002C4E64" w:rsidRPr="002D39D5">
        <w:rPr>
          <w:rFonts w:cstheme="minorHAnsi"/>
        </w:rPr>
        <w:t xml:space="preserve">Padre </w:t>
      </w:r>
      <w:r w:rsidRPr="002D39D5">
        <w:rPr>
          <w:rFonts w:cstheme="minorHAnsi"/>
        </w:rPr>
        <w:t>Dominikus Daunderer.</w:t>
      </w:r>
      <w:r w:rsidRPr="002D39D5">
        <w:rPr>
          <w:rStyle w:val="Refdenotaalpie"/>
          <w:rFonts w:cstheme="minorHAnsi"/>
        </w:rPr>
        <w:t xml:space="preserve"> </w:t>
      </w:r>
      <w:r w:rsidRPr="002D39D5">
        <w:rPr>
          <w:rStyle w:val="Refdenotaalpie"/>
          <w:rFonts w:cstheme="minorHAnsi"/>
        </w:rPr>
        <w:footnoteReference w:id="1012"/>
      </w:r>
    </w:p>
    <w:p w:rsidR="00800196" w:rsidRPr="002D39D5" w:rsidRDefault="00800196"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 xml:space="preserve">4 de agosto de 1912: el </w:t>
      </w:r>
      <w:r w:rsidR="002C4E64" w:rsidRPr="002D39D5">
        <w:rPr>
          <w:rFonts w:cstheme="minorHAnsi"/>
        </w:rPr>
        <w:t xml:space="preserve">Padre </w:t>
      </w:r>
      <w:r w:rsidRPr="002D39D5">
        <w:rPr>
          <w:rFonts w:cstheme="minorHAnsi"/>
        </w:rPr>
        <w:t xml:space="preserve">Jordán comunica al </w:t>
      </w:r>
      <w:r w:rsidR="002C4E64" w:rsidRPr="002D39D5">
        <w:rPr>
          <w:rFonts w:cstheme="minorHAnsi"/>
        </w:rPr>
        <w:t xml:space="preserve">Padre </w:t>
      </w:r>
      <w:r w:rsidRPr="002D39D5">
        <w:rPr>
          <w:rFonts w:cstheme="minorHAnsi"/>
        </w:rPr>
        <w:t>Dorotheus Brugger:</w:t>
      </w:r>
      <w:r w:rsidR="006A4FC5">
        <w:rPr>
          <w:rFonts w:cstheme="minorHAnsi"/>
        </w:rPr>
        <w:t xml:space="preserve"> </w:t>
      </w:r>
      <w:r w:rsidR="0065417F" w:rsidRPr="002D39D5">
        <w:rPr>
          <w:rFonts w:cstheme="minorHAnsi"/>
        </w:rPr>
        <w:t>“</w:t>
      </w:r>
      <w:r w:rsidR="0065417F" w:rsidRPr="002D39D5">
        <w:rPr>
          <w:rFonts w:cstheme="minorHAnsi"/>
          <w:i/>
        </w:rPr>
        <w:t>R</w:t>
      </w:r>
      <w:r w:rsidRPr="002D39D5">
        <w:rPr>
          <w:rFonts w:cstheme="minorHAnsi"/>
          <w:i/>
        </w:rPr>
        <w:t xml:space="preserve">ecibida amable carta. Me alegrará poder visitarle, pero no se lo puedo prometer como </w:t>
      </w:r>
      <w:r w:rsidR="006A4FC5">
        <w:rPr>
          <w:rFonts w:cstheme="minorHAnsi"/>
          <w:i/>
        </w:rPr>
        <w:t xml:space="preserve">algo </w:t>
      </w:r>
      <w:r w:rsidRPr="002D39D5">
        <w:rPr>
          <w:rFonts w:cstheme="minorHAnsi"/>
          <w:i/>
        </w:rPr>
        <w:t>seguro</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013"/>
      </w:r>
    </w:p>
    <w:p w:rsidR="00800196" w:rsidRPr="002D39D5" w:rsidRDefault="00800196"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 xml:space="preserve">4 de agosto de 1912: también el </w:t>
      </w:r>
      <w:r w:rsidR="002C4E64" w:rsidRPr="002D39D5">
        <w:rPr>
          <w:rFonts w:cstheme="minorHAnsi"/>
        </w:rPr>
        <w:t xml:space="preserve">Padre </w:t>
      </w:r>
      <w:r w:rsidRPr="002D39D5">
        <w:rPr>
          <w:rFonts w:cstheme="minorHAnsi"/>
        </w:rPr>
        <w:t>Philibert Schubert recibe feli</w:t>
      </w:r>
      <w:r w:rsidR="0065417F" w:rsidRPr="002D39D5">
        <w:rPr>
          <w:rFonts w:cstheme="minorHAnsi"/>
        </w:rPr>
        <w:t>citaciones por su onomástico: “</w:t>
      </w:r>
      <w:r w:rsidR="0065417F" w:rsidRPr="002D39D5">
        <w:rPr>
          <w:rFonts w:cstheme="minorHAnsi"/>
          <w:i/>
        </w:rPr>
        <w:t>C</w:t>
      </w:r>
      <w:r w:rsidRPr="002D39D5">
        <w:rPr>
          <w:rFonts w:cstheme="minorHAnsi"/>
          <w:i/>
        </w:rPr>
        <w:t>ordiales felicitaciones y deseos de bendición por su estimado onomástico. Que el buen Dios le conserve por mucho tiempo sano y bien</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014"/>
      </w:r>
    </w:p>
    <w:p w:rsidR="00800196" w:rsidRPr="002D39D5" w:rsidRDefault="00800196"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 xml:space="preserve">8 de agosto de 1912: una vez regresado a Viena, escribe al </w:t>
      </w:r>
      <w:r w:rsidR="002C4E64" w:rsidRPr="002D39D5">
        <w:rPr>
          <w:rFonts w:cstheme="minorHAnsi"/>
        </w:rPr>
        <w:t xml:space="preserve">Padre </w:t>
      </w:r>
      <w:r w:rsidRPr="002D39D5">
        <w:rPr>
          <w:rFonts w:cstheme="minorHAnsi"/>
        </w:rPr>
        <w:t>Domini</w:t>
      </w:r>
      <w:r w:rsidR="0065417F" w:rsidRPr="002D39D5">
        <w:rPr>
          <w:rFonts w:cstheme="minorHAnsi"/>
        </w:rPr>
        <w:t>kus Daunderer: “</w:t>
      </w:r>
      <w:r w:rsidR="0065417F" w:rsidRPr="002D39D5">
        <w:rPr>
          <w:rFonts w:cstheme="minorHAnsi"/>
          <w:i/>
        </w:rPr>
        <w:t>L</w:t>
      </w:r>
      <w:r w:rsidRPr="002D39D5">
        <w:rPr>
          <w:rFonts w:cstheme="minorHAnsi"/>
          <w:i/>
        </w:rPr>
        <w:t>a visita que solicita la dejo a su propio criterio. Que el buen Dios le conserve con salud</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015"/>
      </w:r>
    </w:p>
    <w:p w:rsidR="00800196" w:rsidRPr="002D39D5" w:rsidRDefault="00800196"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 xml:space="preserve">10 de agosto de 1912: ordenación sacerdotal de los </w:t>
      </w:r>
      <w:r w:rsidR="00D806CC" w:rsidRPr="002D39D5">
        <w:rPr>
          <w:rFonts w:cstheme="minorHAnsi"/>
        </w:rPr>
        <w:t>Padres</w:t>
      </w:r>
      <w:r w:rsidRPr="002D39D5">
        <w:rPr>
          <w:rFonts w:cstheme="minorHAnsi"/>
        </w:rPr>
        <w:t>: Sigismund Groß, Marcellus Hilger, Jakob Löw y Leonhard Pauk.</w:t>
      </w:r>
    </w:p>
    <w:p w:rsidR="00800196" w:rsidRPr="002D39D5" w:rsidRDefault="00800196"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 xml:space="preserve">11 de agosto de 1912: escribe al </w:t>
      </w:r>
      <w:r w:rsidR="002C4E64" w:rsidRPr="002D39D5">
        <w:rPr>
          <w:rFonts w:cstheme="minorHAnsi"/>
        </w:rPr>
        <w:t xml:space="preserve">Padre </w:t>
      </w:r>
      <w:r w:rsidRPr="002D39D5">
        <w:rPr>
          <w:rFonts w:cstheme="minorHAnsi"/>
        </w:rPr>
        <w:t>Chrysologus Raich una larga carta con un motivo especial:</w:t>
      </w:r>
    </w:p>
    <w:p w:rsidR="00800196" w:rsidRPr="002D39D5" w:rsidRDefault="00800196" w:rsidP="00B565BF">
      <w:pPr>
        <w:widowControl w:val="0"/>
        <w:suppressAutoHyphens/>
        <w:spacing w:after="120" w:line="360" w:lineRule="auto"/>
        <w:ind w:firstLine="709"/>
        <w:jc w:val="both"/>
        <w:rPr>
          <w:rFonts w:cstheme="minorHAnsi"/>
          <w:i/>
        </w:rPr>
      </w:pPr>
      <w:r w:rsidRPr="002D39D5">
        <w:rPr>
          <w:rFonts w:cstheme="minorHAnsi"/>
          <w:caps/>
        </w:rPr>
        <w:t xml:space="preserve"> “</w:t>
      </w:r>
      <w:r w:rsidRPr="002D39D5">
        <w:rPr>
          <w:rFonts w:cstheme="minorHAnsi"/>
          <w:i/>
        </w:rPr>
        <w:t xml:space="preserve">Querido hijo: </w:t>
      </w:r>
      <w:r w:rsidR="0065417F" w:rsidRPr="002D39D5">
        <w:rPr>
          <w:rFonts w:cstheme="minorHAnsi"/>
          <w:i/>
        </w:rPr>
        <w:t>he arreglado</w:t>
      </w:r>
      <w:r w:rsidRPr="002D39D5">
        <w:rPr>
          <w:rFonts w:cstheme="minorHAnsi"/>
          <w:i/>
        </w:rPr>
        <w:t xml:space="preserve"> la cuestión con referencia a las </w:t>
      </w:r>
      <w:r w:rsidR="00153D22" w:rsidRPr="002D39D5">
        <w:rPr>
          <w:rFonts w:cstheme="minorHAnsi"/>
          <w:i/>
        </w:rPr>
        <w:t>Hermanas</w:t>
      </w:r>
      <w:r w:rsidRPr="002D39D5">
        <w:rPr>
          <w:rFonts w:cstheme="minorHAnsi"/>
          <w:i/>
        </w:rPr>
        <w:t xml:space="preserve">. </w:t>
      </w:r>
      <w:r w:rsidR="0065417F" w:rsidRPr="002D39D5">
        <w:rPr>
          <w:rFonts w:cstheme="minorHAnsi"/>
          <w:i/>
        </w:rPr>
        <w:t>La</w:t>
      </w:r>
      <w:r w:rsidRPr="002D39D5">
        <w:rPr>
          <w:rFonts w:cstheme="minorHAnsi"/>
          <w:i/>
        </w:rPr>
        <w:t xml:space="preserve"> reverend</w:t>
      </w:r>
      <w:r w:rsidR="0065417F" w:rsidRPr="002D39D5">
        <w:rPr>
          <w:rFonts w:cstheme="minorHAnsi"/>
          <w:i/>
        </w:rPr>
        <w:t>a</w:t>
      </w:r>
      <w:r w:rsidRPr="002D39D5">
        <w:rPr>
          <w:rFonts w:cstheme="minorHAnsi"/>
          <w:i/>
        </w:rPr>
        <w:t xml:space="preserve"> superiora no encontró nada injusto referente a esta cuestión (+). </w:t>
      </w:r>
      <w:r w:rsidR="0065417F" w:rsidRPr="002D39D5">
        <w:rPr>
          <w:rFonts w:cstheme="minorHAnsi"/>
          <w:i/>
        </w:rPr>
        <w:t xml:space="preserve">He </w:t>
      </w:r>
      <w:r w:rsidR="006A4FC5">
        <w:rPr>
          <w:rFonts w:cstheme="minorHAnsi"/>
          <w:i/>
        </w:rPr>
        <w:t>trasladado</w:t>
      </w:r>
      <w:r w:rsidR="0065417F" w:rsidRPr="002D39D5">
        <w:rPr>
          <w:rFonts w:cstheme="minorHAnsi"/>
          <w:i/>
        </w:rPr>
        <w:t xml:space="preserve"> esto también a</w:t>
      </w:r>
      <w:r w:rsidRPr="002D39D5">
        <w:rPr>
          <w:rFonts w:cstheme="minorHAnsi"/>
          <w:i/>
        </w:rPr>
        <w:t>l sup</w:t>
      </w:r>
      <w:r w:rsidR="0065417F" w:rsidRPr="002D39D5">
        <w:rPr>
          <w:rFonts w:cstheme="minorHAnsi"/>
          <w:i/>
        </w:rPr>
        <w:t>erior Provincial. A é</w:t>
      </w:r>
      <w:r w:rsidRPr="002D39D5">
        <w:rPr>
          <w:rFonts w:cstheme="minorHAnsi"/>
          <w:i/>
        </w:rPr>
        <w:t xml:space="preserve">l </w:t>
      </w:r>
      <w:r w:rsidR="0065417F" w:rsidRPr="002D39D5">
        <w:rPr>
          <w:rFonts w:cstheme="minorHAnsi"/>
          <w:i/>
        </w:rPr>
        <w:t xml:space="preserve">le he </w:t>
      </w:r>
      <w:r w:rsidRPr="002D39D5">
        <w:rPr>
          <w:rFonts w:cstheme="minorHAnsi"/>
          <w:i/>
        </w:rPr>
        <w:t>comunicado su inquietud y le he recomendado</w:t>
      </w:r>
      <w:r w:rsidR="0065417F" w:rsidRPr="002D39D5">
        <w:rPr>
          <w:rFonts w:cstheme="minorHAnsi"/>
          <w:i/>
        </w:rPr>
        <w:t>, que</w:t>
      </w:r>
      <w:r w:rsidRPr="002D39D5">
        <w:rPr>
          <w:rFonts w:cstheme="minorHAnsi"/>
          <w:i/>
        </w:rPr>
        <w:t xml:space="preserve"> en la medida de lo posible</w:t>
      </w:r>
      <w:r w:rsidR="0065417F" w:rsidRPr="002D39D5">
        <w:rPr>
          <w:rFonts w:cstheme="minorHAnsi"/>
          <w:i/>
        </w:rPr>
        <w:t>,</w:t>
      </w:r>
      <w:r w:rsidRPr="002D39D5">
        <w:rPr>
          <w:rFonts w:cstheme="minorHAnsi"/>
          <w:i/>
        </w:rPr>
        <w:t xml:space="preserve"> se encuentre con usted. Yo creo también que en algunos puntos </w:t>
      </w:r>
      <w:r w:rsidR="0065417F" w:rsidRPr="002D39D5">
        <w:rPr>
          <w:rFonts w:cstheme="minorHAnsi"/>
          <w:i/>
        </w:rPr>
        <w:t>él</w:t>
      </w:r>
      <w:r w:rsidRPr="002D39D5">
        <w:rPr>
          <w:rFonts w:cstheme="minorHAnsi"/>
          <w:i/>
        </w:rPr>
        <w:t xml:space="preserve"> no puede satisfac</w:t>
      </w:r>
      <w:r w:rsidR="0065417F" w:rsidRPr="002D39D5">
        <w:rPr>
          <w:rFonts w:cstheme="minorHAnsi"/>
          <w:i/>
        </w:rPr>
        <w:t>er sus deseos. Querido hijo, so</w:t>
      </w:r>
      <w:r w:rsidRPr="002D39D5">
        <w:rPr>
          <w:rFonts w:cstheme="minorHAnsi"/>
          <w:i/>
        </w:rPr>
        <w:t>porte los sufrimientos con paciencia, busque</w:t>
      </w:r>
      <w:r w:rsidR="0065417F" w:rsidRPr="002D39D5">
        <w:rPr>
          <w:rFonts w:cstheme="minorHAnsi"/>
          <w:i/>
        </w:rPr>
        <w:t xml:space="preserve"> e</w:t>
      </w:r>
      <w:r w:rsidRPr="002D39D5">
        <w:rPr>
          <w:rFonts w:cstheme="minorHAnsi"/>
          <w:i/>
        </w:rPr>
        <w:t>n todo cumplir con</w:t>
      </w:r>
      <w:r w:rsidR="0065417F" w:rsidRPr="002D39D5">
        <w:rPr>
          <w:rFonts w:cstheme="minorHAnsi"/>
          <w:i/>
        </w:rPr>
        <w:t xml:space="preserve"> su deber y el buen Dios ayudará</w:t>
      </w:r>
      <w:r w:rsidRPr="002D39D5">
        <w:rPr>
          <w:rFonts w:cstheme="minorHAnsi"/>
          <w:i/>
        </w:rPr>
        <w:t xml:space="preserve">. Yo rezaré por usted, no se deje dominar por ninguna disposición negativa. Le amo y rezaré por usted. Mi paternal saludo y bendición de su querido </w:t>
      </w:r>
      <w:r w:rsidR="002C4E64" w:rsidRPr="002D39D5">
        <w:rPr>
          <w:rFonts w:cstheme="minorHAnsi"/>
          <w:i/>
        </w:rPr>
        <w:t xml:space="preserve">Padre </w:t>
      </w:r>
      <w:r w:rsidRPr="002D39D5">
        <w:rPr>
          <w:rFonts w:cstheme="minorHAnsi"/>
          <w:i/>
        </w:rPr>
        <w:t>espiritual.</w:t>
      </w:r>
    </w:p>
    <w:p w:rsidR="00800196" w:rsidRPr="002D39D5" w:rsidRDefault="00800196" w:rsidP="00B565BF">
      <w:pPr>
        <w:widowControl w:val="0"/>
        <w:suppressAutoHyphens/>
        <w:spacing w:after="120" w:line="360" w:lineRule="auto"/>
        <w:ind w:firstLine="709"/>
        <w:jc w:val="both"/>
        <w:rPr>
          <w:rFonts w:cstheme="minorHAnsi"/>
        </w:rPr>
      </w:pPr>
      <w:r w:rsidRPr="002D39D5">
        <w:rPr>
          <w:rFonts w:cstheme="minorHAnsi"/>
          <w:i/>
        </w:rPr>
        <w:t>(+) Usted mismo puede comprobar cuán reservado debe ser</w:t>
      </w:r>
      <w:r w:rsidR="006A4FC5">
        <w:rPr>
          <w:rFonts w:cstheme="minorHAnsi"/>
          <w:i/>
        </w:rPr>
        <w:t xml:space="preserve"> uno, para no dar motivos de qué</w:t>
      </w:r>
      <w:r w:rsidRPr="002D39D5">
        <w:rPr>
          <w:rFonts w:cstheme="minorHAnsi"/>
          <w:i/>
        </w:rPr>
        <w:t xml:space="preserve"> hablar</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016"/>
      </w:r>
    </w:p>
    <w:p w:rsidR="00800196" w:rsidRPr="002D39D5" w:rsidRDefault="00800196" w:rsidP="00B565BF">
      <w:pPr>
        <w:widowControl w:val="0"/>
        <w:suppressAutoHyphens/>
        <w:spacing w:after="120" w:line="360" w:lineRule="auto"/>
        <w:ind w:firstLine="709"/>
        <w:jc w:val="both"/>
        <w:rPr>
          <w:rFonts w:cstheme="minorHAnsi"/>
        </w:rPr>
      </w:pPr>
      <w:r w:rsidRPr="002D39D5">
        <w:rPr>
          <w:rFonts w:cstheme="minorHAnsi"/>
        </w:rPr>
        <w:t xml:space="preserve">11 de agosto de 1912: Jordán concede una dispensa provisional al </w:t>
      </w:r>
      <w:r w:rsidR="002C4E64" w:rsidRPr="002D39D5">
        <w:rPr>
          <w:rFonts w:cstheme="minorHAnsi"/>
        </w:rPr>
        <w:t xml:space="preserve">Padre </w:t>
      </w:r>
      <w:r w:rsidRPr="002D39D5">
        <w:rPr>
          <w:rFonts w:cstheme="minorHAnsi"/>
        </w:rPr>
        <w:t>Barnabas Borchert para no llevar el hábito religioso:</w:t>
      </w:r>
    </w:p>
    <w:p w:rsidR="00800196" w:rsidRPr="002D39D5" w:rsidRDefault="002E5729"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Q</w:t>
      </w:r>
      <w:r w:rsidR="00800196" w:rsidRPr="002D39D5">
        <w:rPr>
          <w:rFonts w:cstheme="minorHAnsi"/>
          <w:i/>
        </w:rPr>
        <w:t xml:space="preserve">uerido hijo: le permito por el momento vestirse de </w:t>
      </w:r>
      <w:r w:rsidRPr="002D39D5">
        <w:rPr>
          <w:rFonts w:cstheme="minorHAnsi"/>
          <w:i/>
        </w:rPr>
        <w:t>civil</w:t>
      </w:r>
      <w:r w:rsidR="00800196" w:rsidRPr="002D39D5">
        <w:rPr>
          <w:rFonts w:cstheme="minorHAnsi"/>
          <w:i/>
        </w:rPr>
        <w:t xml:space="preserve">, hasta que yo regrese a Roma, donde se podrá </w:t>
      </w:r>
      <w:r w:rsidR="00800196" w:rsidRPr="002D39D5">
        <w:rPr>
          <w:rFonts w:cstheme="minorHAnsi"/>
          <w:i/>
        </w:rPr>
        <w:lastRenderedPageBreak/>
        <w:t xml:space="preserve">reconfirmar el permiso por parte de la Santa Sede. ¡Cuán a gusto le hubiera visto yo a usted viviendo en una comunidad, aunque tuviera que hacer algunas excepciones. Usted ha hecho tanto por la </w:t>
      </w:r>
      <w:r w:rsidR="00726C01" w:rsidRPr="002D39D5">
        <w:rPr>
          <w:rFonts w:cstheme="minorHAnsi"/>
          <w:i/>
        </w:rPr>
        <w:t>Sociedad</w:t>
      </w:r>
      <w:r w:rsidR="00800196" w:rsidRPr="002D39D5">
        <w:rPr>
          <w:rFonts w:cstheme="minorHAnsi"/>
          <w:i/>
        </w:rPr>
        <w:t xml:space="preserve"> que no lo olvidaré nunca. Permanezca siempre </w:t>
      </w:r>
      <w:r w:rsidRPr="002D39D5">
        <w:rPr>
          <w:rFonts w:cstheme="minorHAnsi"/>
          <w:i/>
        </w:rPr>
        <w:t xml:space="preserve">como </w:t>
      </w:r>
      <w:r w:rsidR="00800196" w:rsidRPr="002D39D5">
        <w:rPr>
          <w:rFonts w:cstheme="minorHAnsi"/>
          <w:i/>
        </w:rPr>
        <w:t>un hijo fiel de la misma, y este ejemplo traerá buenas consecuencias. Le saludo y te bendigo cordialmente</w:t>
      </w:r>
      <w:r w:rsidR="00800196" w:rsidRPr="002D39D5">
        <w:rPr>
          <w:rFonts w:cstheme="minorHAnsi"/>
        </w:rPr>
        <w:t>”.</w:t>
      </w:r>
      <w:r w:rsidR="00800196" w:rsidRPr="002D39D5">
        <w:rPr>
          <w:rStyle w:val="Refdenotaalpie"/>
          <w:rFonts w:cstheme="minorHAnsi"/>
        </w:rPr>
        <w:t xml:space="preserve"> </w:t>
      </w:r>
      <w:r w:rsidR="00800196" w:rsidRPr="002D39D5">
        <w:rPr>
          <w:rStyle w:val="Refdenotaalpie"/>
          <w:rFonts w:cstheme="minorHAnsi"/>
        </w:rPr>
        <w:footnoteReference w:id="1017"/>
      </w:r>
    </w:p>
    <w:p w:rsidR="00800196" w:rsidRPr="002D39D5" w:rsidRDefault="002E5729" w:rsidP="00B565BF">
      <w:pPr>
        <w:pStyle w:val="Textonotapie"/>
        <w:widowControl w:val="0"/>
        <w:suppressAutoHyphens/>
        <w:spacing w:after="120" w:line="360" w:lineRule="auto"/>
        <w:ind w:firstLine="709"/>
        <w:jc w:val="both"/>
        <w:rPr>
          <w:rFonts w:cstheme="minorHAnsi"/>
          <w:sz w:val="22"/>
          <w:szCs w:val="22"/>
        </w:rPr>
      </w:pPr>
      <w:r w:rsidRPr="002D39D5">
        <w:rPr>
          <w:rFonts w:cstheme="minorHAnsi"/>
          <w:sz w:val="22"/>
          <w:szCs w:val="22"/>
        </w:rPr>
        <w:t>E</w:t>
      </w:r>
      <w:r w:rsidR="00800196" w:rsidRPr="002D39D5">
        <w:rPr>
          <w:rFonts w:cstheme="minorHAnsi"/>
          <w:sz w:val="22"/>
          <w:szCs w:val="22"/>
        </w:rPr>
        <w:t xml:space="preserve">sta carta </w:t>
      </w:r>
      <w:r w:rsidRPr="002D39D5">
        <w:rPr>
          <w:rFonts w:cstheme="minorHAnsi"/>
          <w:sz w:val="22"/>
          <w:szCs w:val="22"/>
        </w:rPr>
        <w:t>aclara de có</w:t>
      </w:r>
      <w:r w:rsidR="00800196" w:rsidRPr="002D39D5">
        <w:rPr>
          <w:rFonts w:cstheme="minorHAnsi"/>
          <w:sz w:val="22"/>
          <w:szCs w:val="22"/>
        </w:rPr>
        <w:t xml:space="preserve">mo Jordán continuamente permitía excepciones, aunque </w:t>
      </w:r>
      <w:r w:rsidRPr="002D39D5">
        <w:rPr>
          <w:rFonts w:cstheme="minorHAnsi"/>
          <w:sz w:val="22"/>
          <w:szCs w:val="22"/>
        </w:rPr>
        <w:t>él</w:t>
      </w:r>
      <w:r w:rsidR="00800196" w:rsidRPr="002D39D5">
        <w:rPr>
          <w:rFonts w:cstheme="minorHAnsi"/>
          <w:sz w:val="22"/>
          <w:szCs w:val="22"/>
        </w:rPr>
        <w:t xml:space="preserve"> hubiera p</w:t>
      </w:r>
      <w:r w:rsidRPr="002D39D5">
        <w:rPr>
          <w:rFonts w:cstheme="minorHAnsi"/>
          <w:sz w:val="22"/>
          <w:szCs w:val="22"/>
        </w:rPr>
        <w:t>referido, no haber tenido que e</w:t>
      </w:r>
      <w:r w:rsidR="00800196" w:rsidRPr="002D39D5">
        <w:rPr>
          <w:rFonts w:cstheme="minorHAnsi"/>
          <w:sz w:val="22"/>
          <w:szCs w:val="22"/>
        </w:rPr>
        <w:t xml:space="preserve">mitir tales permisos. Igualmente la carta es un testimonio del agradecimiento que el </w:t>
      </w:r>
      <w:r w:rsidR="00BC431D" w:rsidRPr="002D39D5">
        <w:rPr>
          <w:rFonts w:cstheme="minorHAnsi"/>
          <w:sz w:val="22"/>
          <w:szCs w:val="22"/>
        </w:rPr>
        <w:t>Fundador</w:t>
      </w:r>
      <w:r w:rsidR="00800196" w:rsidRPr="002D39D5">
        <w:rPr>
          <w:rFonts w:cstheme="minorHAnsi"/>
          <w:sz w:val="22"/>
          <w:szCs w:val="22"/>
        </w:rPr>
        <w:t xml:space="preserve"> siempre tenía </w:t>
      </w:r>
      <w:r w:rsidRPr="002D39D5">
        <w:rPr>
          <w:rFonts w:cstheme="minorHAnsi"/>
          <w:sz w:val="22"/>
          <w:szCs w:val="22"/>
        </w:rPr>
        <w:t xml:space="preserve">en su corazón </w:t>
      </w:r>
      <w:r w:rsidR="00800196" w:rsidRPr="002D39D5">
        <w:rPr>
          <w:rFonts w:cstheme="minorHAnsi"/>
          <w:sz w:val="22"/>
          <w:szCs w:val="22"/>
        </w:rPr>
        <w:t>para con sus hijos.</w:t>
      </w:r>
    </w:p>
    <w:p w:rsidR="00800196" w:rsidRPr="002D39D5" w:rsidRDefault="00800196" w:rsidP="00B565BF">
      <w:pPr>
        <w:pStyle w:val="Textonotapie"/>
        <w:widowControl w:val="0"/>
        <w:suppressAutoHyphens/>
        <w:spacing w:after="120" w:line="360" w:lineRule="auto"/>
        <w:ind w:firstLine="709"/>
        <w:jc w:val="both"/>
        <w:rPr>
          <w:rFonts w:cstheme="minorHAnsi"/>
          <w:sz w:val="22"/>
          <w:szCs w:val="22"/>
        </w:rPr>
      </w:pPr>
      <w:r w:rsidRPr="002D39D5">
        <w:rPr>
          <w:rFonts w:cstheme="minorHAnsi"/>
          <w:sz w:val="22"/>
          <w:szCs w:val="22"/>
        </w:rPr>
        <w:t xml:space="preserve">11 de agosto de 1912: carta </w:t>
      </w:r>
      <w:r w:rsidR="002E5729" w:rsidRPr="002D39D5">
        <w:rPr>
          <w:rFonts w:cstheme="minorHAnsi"/>
          <w:sz w:val="22"/>
          <w:szCs w:val="22"/>
        </w:rPr>
        <w:t xml:space="preserve">detallada de Jordán a Becker: </w:t>
      </w:r>
      <w:r w:rsidR="002E5729" w:rsidRPr="002D39D5">
        <w:rPr>
          <w:rFonts w:cstheme="minorHAnsi"/>
          <w:i/>
          <w:sz w:val="22"/>
          <w:szCs w:val="22"/>
        </w:rPr>
        <w:t>“F</w:t>
      </w:r>
      <w:r w:rsidRPr="002D39D5">
        <w:rPr>
          <w:rFonts w:cstheme="minorHAnsi"/>
          <w:i/>
          <w:sz w:val="22"/>
          <w:szCs w:val="22"/>
        </w:rPr>
        <w:t xml:space="preserve">inalmente, después de un año </w:t>
      </w:r>
      <w:r w:rsidR="002E5729" w:rsidRPr="002D39D5">
        <w:rPr>
          <w:rFonts w:cstheme="minorHAnsi"/>
          <w:i/>
          <w:sz w:val="22"/>
          <w:szCs w:val="22"/>
        </w:rPr>
        <w:t>[…].</w:t>
      </w:r>
      <w:r w:rsidR="002E5729" w:rsidRPr="002D39D5">
        <w:rPr>
          <w:rFonts w:cstheme="minorHAnsi"/>
          <w:sz w:val="22"/>
          <w:szCs w:val="22"/>
        </w:rPr>
        <w:t>”</w:t>
      </w:r>
      <w:r w:rsidRPr="002D39D5">
        <w:rPr>
          <w:rStyle w:val="Refdenotaalpie"/>
          <w:rFonts w:cstheme="minorHAnsi"/>
          <w:sz w:val="22"/>
          <w:szCs w:val="22"/>
        </w:rPr>
        <w:footnoteReference w:id="1018"/>
      </w:r>
    </w:p>
    <w:p w:rsidR="00800196" w:rsidRPr="002D39D5" w:rsidRDefault="00800196" w:rsidP="00B565BF">
      <w:pPr>
        <w:pStyle w:val="Textonotapie"/>
        <w:widowControl w:val="0"/>
        <w:suppressAutoHyphens/>
        <w:spacing w:after="120" w:line="360" w:lineRule="auto"/>
        <w:ind w:firstLine="709"/>
        <w:jc w:val="both"/>
        <w:rPr>
          <w:rFonts w:cstheme="minorHAnsi"/>
          <w:sz w:val="22"/>
          <w:szCs w:val="22"/>
        </w:rPr>
      </w:pPr>
      <w:r w:rsidRPr="002D39D5">
        <w:rPr>
          <w:rFonts w:cstheme="minorHAnsi"/>
          <w:sz w:val="22"/>
          <w:szCs w:val="22"/>
        </w:rPr>
        <w:t>14 de agosto de 191</w:t>
      </w:r>
      <w:r w:rsidR="002E5729" w:rsidRPr="002D39D5">
        <w:rPr>
          <w:rFonts w:cstheme="minorHAnsi"/>
          <w:sz w:val="22"/>
          <w:szCs w:val="22"/>
        </w:rPr>
        <w:t>2: “</w:t>
      </w:r>
      <w:r w:rsidR="002E5729" w:rsidRPr="002D39D5">
        <w:rPr>
          <w:rFonts w:cstheme="minorHAnsi"/>
          <w:i/>
          <w:sz w:val="22"/>
          <w:szCs w:val="22"/>
        </w:rPr>
        <w:t>E</w:t>
      </w:r>
      <w:r w:rsidRPr="002D39D5">
        <w:rPr>
          <w:rFonts w:cstheme="minorHAnsi"/>
          <w:i/>
          <w:sz w:val="22"/>
          <w:szCs w:val="22"/>
        </w:rPr>
        <w:t>xpres</w:t>
      </w:r>
      <w:r w:rsidR="002E5729" w:rsidRPr="002D39D5">
        <w:rPr>
          <w:rFonts w:cstheme="minorHAnsi"/>
          <w:i/>
          <w:sz w:val="22"/>
          <w:szCs w:val="22"/>
        </w:rPr>
        <w:t>o</w:t>
      </w:r>
      <w:r w:rsidRPr="002D39D5">
        <w:rPr>
          <w:rFonts w:cstheme="minorHAnsi"/>
          <w:i/>
          <w:sz w:val="22"/>
          <w:szCs w:val="22"/>
        </w:rPr>
        <w:t xml:space="preserve"> a todos ustedes</w:t>
      </w:r>
      <w:r w:rsidR="00C55885" w:rsidRPr="002D39D5">
        <w:rPr>
          <w:rFonts w:cstheme="minorHAnsi"/>
          <w:i/>
          <w:sz w:val="22"/>
          <w:szCs w:val="22"/>
        </w:rPr>
        <w:t>,</w:t>
      </w:r>
      <w:r w:rsidRPr="002D39D5">
        <w:rPr>
          <w:rFonts w:cstheme="minorHAnsi"/>
          <w:i/>
          <w:sz w:val="22"/>
          <w:szCs w:val="22"/>
        </w:rPr>
        <w:t xml:space="preserve"> mis queridos hijos espirituales en Assam</w:t>
      </w:r>
      <w:r w:rsidR="00C55885" w:rsidRPr="002D39D5">
        <w:rPr>
          <w:rFonts w:cstheme="minorHAnsi"/>
          <w:i/>
          <w:sz w:val="22"/>
          <w:szCs w:val="22"/>
        </w:rPr>
        <w:t>,</w:t>
      </w:r>
      <w:r w:rsidRPr="002D39D5">
        <w:rPr>
          <w:rFonts w:cstheme="minorHAnsi"/>
          <w:i/>
          <w:sz w:val="22"/>
          <w:szCs w:val="22"/>
        </w:rPr>
        <w:t xml:space="preserve"> mi condolencia. </w:t>
      </w:r>
      <w:r w:rsidR="002E5729" w:rsidRPr="002D39D5">
        <w:rPr>
          <w:rFonts w:cstheme="minorHAnsi"/>
          <w:i/>
          <w:sz w:val="22"/>
          <w:szCs w:val="22"/>
        </w:rPr>
        <w:t>¡</w:t>
      </w:r>
      <w:r w:rsidRPr="002D39D5">
        <w:rPr>
          <w:rFonts w:cstheme="minorHAnsi"/>
          <w:i/>
          <w:sz w:val="22"/>
          <w:szCs w:val="22"/>
        </w:rPr>
        <w:t xml:space="preserve">Que el buen Dios a través de esta gran ofrenda bendiga abundantemente a la misión y que consuele a todos ustedes! He sentido mucho la muerte del </w:t>
      </w:r>
      <w:r w:rsidR="00D806CC" w:rsidRPr="002D39D5">
        <w:rPr>
          <w:rFonts w:cstheme="minorHAnsi"/>
          <w:i/>
          <w:sz w:val="22"/>
          <w:szCs w:val="22"/>
        </w:rPr>
        <w:t>Padre</w:t>
      </w:r>
      <w:r w:rsidR="00677850">
        <w:rPr>
          <w:rFonts w:cstheme="minorHAnsi"/>
          <w:i/>
          <w:sz w:val="22"/>
          <w:szCs w:val="22"/>
        </w:rPr>
        <w:t xml:space="preserve"> S</w:t>
      </w:r>
      <w:r w:rsidRPr="002D39D5">
        <w:rPr>
          <w:rFonts w:cstheme="minorHAnsi"/>
          <w:i/>
          <w:sz w:val="22"/>
          <w:szCs w:val="22"/>
        </w:rPr>
        <w:t>uitbert</w:t>
      </w:r>
      <w:r w:rsidRPr="002D39D5">
        <w:rPr>
          <w:rFonts w:cstheme="minorHAnsi"/>
          <w:b/>
          <w:i/>
          <w:sz w:val="22"/>
          <w:szCs w:val="22"/>
        </w:rPr>
        <w:t xml:space="preserve"> </w:t>
      </w:r>
      <w:r w:rsidRPr="002D39D5">
        <w:rPr>
          <w:rFonts w:cstheme="minorHAnsi"/>
          <w:i/>
          <w:sz w:val="22"/>
          <w:szCs w:val="22"/>
        </w:rPr>
        <w:t xml:space="preserve">[Klein]. Esperamos que siga viviendo para la misión. Con mi paternal saludo y bendición a todos ustedes, su querido </w:t>
      </w:r>
      <w:r w:rsidR="002C4E64" w:rsidRPr="002D39D5">
        <w:rPr>
          <w:rFonts w:cstheme="minorHAnsi"/>
          <w:i/>
          <w:sz w:val="22"/>
          <w:szCs w:val="22"/>
        </w:rPr>
        <w:t xml:space="preserve">Padre </w:t>
      </w:r>
      <w:r w:rsidRPr="002D39D5">
        <w:rPr>
          <w:rFonts w:cstheme="minorHAnsi"/>
          <w:i/>
          <w:sz w:val="22"/>
          <w:szCs w:val="22"/>
        </w:rPr>
        <w:t xml:space="preserve">espiritual </w:t>
      </w:r>
      <w:r w:rsidR="005062DD">
        <w:rPr>
          <w:rFonts w:cstheme="minorHAnsi"/>
          <w:i/>
          <w:sz w:val="22"/>
          <w:szCs w:val="22"/>
        </w:rPr>
        <w:t>P.</w:t>
      </w:r>
      <w:r w:rsidRPr="002D39D5">
        <w:rPr>
          <w:rFonts w:cstheme="minorHAnsi"/>
          <w:i/>
          <w:sz w:val="22"/>
          <w:szCs w:val="22"/>
        </w:rPr>
        <w:t xml:space="preserve"> Fr. M. v. Kr</w:t>
      </w:r>
      <w:r w:rsidR="002E5729" w:rsidRPr="002D39D5">
        <w:rPr>
          <w:rFonts w:cstheme="minorHAnsi"/>
          <w:sz w:val="22"/>
          <w:szCs w:val="22"/>
        </w:rPr>
        <w:t>.”</w:t>
      </w:r>
      <w:r w:rsidRPr="002D39D5">
        <w:rPr>
          <w:rStyle w:val="Refdenotaalpie"/>
          <w:rFonts w:cstheme="minorHAnsi"/>
          <w:sz w:val="22"/>
          <w:szCs w:val="22"/>
        </w:rPr>
        <w:footnoteReference w:id="1019"/>
      </w:r>
    </w:p>
    <w:p w:rsidR="00800196" w:rsidRPr="002D39D5" w:rsidRDefault="00800196" w:rsidP="00B565BF">
      <w:pPr>
        <w:pStyle w:val="Textonotapie"/>
        <w:widowControl w:val="0"/>
        <w:suppressAutoHyphens/>
        <w:spacing w:after="120" w:line="360" w:lineRule="auto"/>
        <w:ind w:firstLine="709"/>
        <w:jc w:val="both"/>
        <w:rPr>
          <w:rFonts w:cstheme="minorHAnsi"/>
          <w:sz w:val="22"/>
          <w:szCs w:val="22"/>
        </w:rPr>
      </w:pPr>
      <w:r w:rsidRPr="002D39D5">
        <w:rPr>
          <w:rFonts w:cstheme="minorHAnsi"/>
          <w:sz w:val="22"/>
          <w:szCs w:val="22"/>
        </w:rPr>
        <w:t xml:space="preserve">16 de agosto de 1912: el </w:t>
      </w:r>
      <w:r w:rsidR="002C4E64" w:rsidRPr="002D39D5">
        <w:rPr>
          <w:rFonts w:cstheme="minorHAnsi"/>
          <w:sz w:val="22"/>
          <w:szCs w:val="22"/>
        </w:rPr>
        <w:t xml:space="preserve">Padre </w:t>
      </w:r>
      <w:r w:rsidRPr="002D39D5">
        <w:rPr>
          <w:rFonts w:cstheme="minorHAnsi"/>
          <w:sz w:val="22"/>
          <w:szCs w:val="22"/>
        </w:rPr>
        <w:t xml:space="preserve">Jordán escribe a los </w:t>
      </w:r>
      <w:r w:rsidR="00D806CC" w:rsidRPr="002D39D5">
        <w:rPr>
          <w:rFonts w:cstheme="minorHAnsi"/>
          <w:sz w:val="22"/>
          <w:szCs w:val="22"/>
        </w:rPr>
        <w:t>Padres</w:t>
      </w:r>
      <w:r w:rsidRPr="002D39D5">
        <w:rPr>
          <w:rFonts w:cstheme="minorHAnsi"/>
          <w:sz w:val="22"/>
          <w:szCs w:val="22"/>
        </w:rPr>
        <w:t xml:space="preserve"> Marcellus Hilger </w:t>
      </w:r>
      <w:r w:rsidR="00C55885" w:rsidRPr="002D39D5">
        <w:rPr>
          <w:rFonts w:cstheme="minorHAnsi"/>
          <w:sz w:val="22"/>
          <w:szCs w:val="22"/>
        </w:rPr>
        <w:t>y</w:t>
      </w:r>
      <w:r w:rsidRPr="002D39D5">
        <w:rPr>
          <w:rFonts w:cstheme="minorHAnsi"/>
          <w:sz w:val="22"/>
          <w:szCs w:val="22"/>
        </w:rPr>
        <w:t xml:space="preserve"> </w:t>
      </w:r>
      <w:r w:rsidR="005062DD">
        <w:rPr>
          <w:rFonts w:cstheme="minorHAnsi"/>
          <w:sz w:val="22"/>
          <w:szCs w:val="22"/>
        </w:rPr>
        <w:t>P.</w:t>
      </w:r>
      <w:r w:rsidRPr="002D39D5">
        <w:rPr>
          <w:rFonts w:cstheme="minorHAnsi"/>
          <w:sz w:val="22"/>
          <w:szCs w:val="22"/>
        </w:rPr>
        <w:t xml:space="preserve"> Gabriel Enderle una carta en los mismos términos con felici</w:t>
      </w:r>
      <w:r w:rsidR="00C55885" w:rsidRPr="002D39D5">
        <w:rPr>
          <w:rFonts w:cstheme="minorHAnsi"/>
          <w:sz w:val="22"/>
          <w:szCs w:val="22"/>
        </w:rPr>
        <w:t xml:space="preserve">taciones por su primera </w:t>
      </w:r>
      <w:r w:rsidR="002C4E64" w:rsidRPr="002D39D5">
        <w:rPr>
          <w:rFonts w:cstheme="minorHAnsi"/>
          <w:sz w:val="22"/>
          <w:szCs w:val="22"/>
        </w:rPr>
        <w:t>Misa</w:t>
      </w:r>
      <w:r w:rsidR="00C55885" w:rsidRPr="002D39D5">
        <w:rPr>
          <w:rFonts w:cstheme="minorHAnsi"/>
          <w:sz w:val="22"/>
          <w:szCs w:val="22"/>
        </w:rPr>
        <w:t>: “</w:t>
      </w:r>
      <w:r w:rsidR="00C55885" w:rsidRPr="002D39D5">
        <w:rPr>
          <w:rFonts w:cstheme="minorHAnsi"/>
          <w:i/>
          <w:sz w:val="22"/>
          <w:szCs w:val="22"/>
        </w:rPr>
        <w:t>S</w:t>
      </w:r>
      <w:r w:rsidRPr="002D39D5">
        <w:rPr>
          <w:rFonts w:cstheme="minorHAnsi"/>
          <w:i/>
          <w:sz w:val="22"/>
          <w:szCs w:val="22"/>
        </w:rPr>
        <w:t>ea usted un santo Salvatoriano</w:t>
      </w:r>
      <w:r w:rsidRPr="002D39D5">
        <w:rPr>
          <w:rFonts w:cstheme="minorHAnsi"/>
          <w:sz w:val="22"/>
          <w:szCs w:val="22"/>
        </w:rPr>
        <w:t>”.</w:t>
      </w:r>
      <w:r w:rsidRPr="002D39D5">
        <w:rPr>
          <w:rStyle w:val="Refdenotaalpie"/>
          <w:rFonts w:cstheme="minorHAnsi"/>
          <w:sz w:val="22"/>
          <w:szCs w:val="22"/>
        </w:rPr>
        <w:t xml:space="preserve"> </w:t>
      </w:r>
      <w:r w:rsidRPr="002D39D5">
        <w:rPr>
          <w:rStyle w:val="Refdenotaalpie"/>
          <w:rFonts w:cstheme="minorHAnsi"/>
          <w:sz w:val="22"/>
          <w:szCs w:val="22"/>
        </w:rPr>
        <w:footnoteReference w:id="1020"/>
      </w:r>
    </w:p>
    <w:p w:rsidR="00800196" w:rsidRPr="002D39D5" w:rsidRDefault="00800196" w:rsidP="00B565BF">
      <w:pPr>
        <w:pStyle w:val="Textonotapie"/>
        <w:widowControl w:val="0"/>
        <w:suppressAutoHyphens/>
        <w:spacing w:after="120" w:line="360" w:lineRule="auto"/>
        <w:ind w:firstLine="709"/>
        <w:jc w:val="both"/>
        <w:rPr>
          <w:rFonts w:cstheme="minorHAnsi"/>
          <w:sz w:val="22"/>
          <w:szCs w:val="22"/>
        </w:rPr>
      </w:pPr>
      <w:r w:rsidRPr="002D39D5">
        <w:rPr>
          <w:rFonts w:cstheme="minorHAnsi"/>
          <w:sz w:val="22"/>
          <w:szCs w:val="22"/>
        </w:rPr>
        <w:t xml:space="preserve">25 de agosto de 1912: el </w:t>
      </w:r>
      <w:r w:rsidR="002C4E64" w:rsidRPr="002D39D5">
        <w:rPr>
          <w:rFonts w:cstheme="minorHAnsi"/>
          <w:sz w:val="22"/>
          <w:szCs w:val="22"/>
        </w:rPr>
        <w:t xml:space="preserve">Padre </w:t>
      </w:r>
      <w:r w:rsidRPr="002D39D5">
        <w:rPr>
          <w:rFonts w:cstheme="minorHAnsi"/>
          <w:sz w:val="22"/>
          <w:szCs w:val="22"/>
        </w:rPr>
        <w:t xml:space="preserve">Jordán escribe al </w:t>
      </w:r>
      <w:r w:rsidR="002C4E64" w:rsidRPr="002D39D5">
        <w:rPr>
          <w:rFonts w:cstheme="minorHAnsi"/>
          <w:sz w:val="22"/>
          <w:szCs w:val="22"/>
        </w:rPr>
        <w:t xml:space="preserve">Padre </w:t>
      </w:r>
      <w:r w:rsidRPr="002D39D5">
        <w:rPr>
          <w:rFonts w:cstheme="minorHAnsi"/>
          <w:sz w:val="22"/>
          <w:szCs w:val="22"/>
        </w:rPr>
        <w:t>Linus Platz desde Jordanbad</w:t>
      </w:r>
      <w:r w:rsidR="00C55885" w:rsidRPr="002D39D5">
        <w:rPr>
          <w:rFonts w:cstheme="minorHAnsi"/>
          <w:sz w:val="22"/>
          <w:szCs w:val="22"/>
        </w:rPr>
        <w:t>: “</w:t>
      </w:r>
      <w:r w:rsidR="00C55885" w:rsidRPr="002D39D5">
        <w:rPr>
          <w:rFonts w:cstheme="minorHAnsi"/>
          <w:i/>
          <w:sz w:val="22"/>
          <w:szCs w:val="22"/>
        </w:rPr>
        <w:t>E</w:t>
      </w:r>
      <w:r w:rsidRPr="002D39D5">
        <w:rPr>
          <w:rFonts w:cstheme="minorHAnsi"/>
          <w:i/>
          <w:sz w:val="22"/>
          <w:szCs w:val="22"/>
        </w:rPr>
        <w:t>l doctor Stützle, de acuerdo a los exámenes que me ha hecho hasta ahora, pie</w:t>
      </w:r>
      <w:r w:rsidR="00C55885" w:rsidRPr="002D39D5">
        <w:rPr>
          <w:rFonts w:cstheme="minorHAnsi"/>
          <w:i/>
          <w:sz w:val="22"/>
          <w:szCs w:val="22"/>
        </w:rPr>
        <w:t>nsa que mi e</w:t>
      </w:r>
      <w:r w:rsidRPr="002D39D5">
        <w:rPr>
          <w:rFonts w:cstheme="minorHAnsi"/>
          <w:i/>
          <w:sz w:val="22"/>
          <w:szCs w:val="22"/>
        </w:rPr>
        <w:t xml:space="preserve">stado de salud es bueno, pero que necesito descanso </w:t>
      </w:r>
      <w:r w:rsidR="00C55885" w:rsidRPr="002D39D5">
        <w:rPr>
          <w:rFonts w:cstheme="minorHAnsi"/>
          <w:i/>
          <w:sz w:val="22"/>
          <w:szCs w:val="22"/>
        </w:rPr>
        <w:t>y</w:t>
      </w:r>
      <w:r w:rsidRPr="002D39D5">
        <w:rPr>
          <w:rFonts w:cstheme="minorHAnsi"/>
          <w:i/>
          <w:sz w:val="22"/>
          <w:szCs w:val="22"/>
        </w:rPr>
        <w:t xml:space="preserve"> buen aire, que no necesito ir a tomar estos baños de agua. Pero por el momento permaneceré aquí todavía unos días. El doctor Stützle piensa que </w:t>
      </w:r>
      <w:r w:rsidR="00C55885" w:rsidRPr="002D39D5">
        <w:rPr>
          <w:rFonts w:cstheme="minorHAnsi"/>
          <w:i/>
          <w:sz w:val="22"/>
          <w:szCs w:val="22"/>
        </w:rPr>
        <w:t>yo ya</w:t>
      </w:r>
      <w:r w:rsidRPr="002D39D5">
        <w:rPr>
          <w:rFonts w:cstheme="minorHAnsi"/>
          <w:i/>
          <w:sz w:val="22"/>
          <w:szCs w:val="22"/>
        </w:rPr>
        <w:t xml:space="preserve"> podría trabajar. Por la amable aceptación allá, le agradezco a usted y le bendijo a usted y a todos</w:t>
      </w:r>
      <w:r w:rsidR="00C55885" w:rsidRPr="002D39D5">
        <w:rPr>
          <w:rFonts w:cstheme="minorHAnsi"/>
          <w:i/>
          <w:sz w:val="22"/>
          <w:szCs w:val="22"/>
        </w:rPr>
        <w:t>[…]</w:t>
      </w:r>
      <w:r w:rsidR="00C55885" w:rsidRPr="002D39D5">
        <w:rPr>
          <w:rFonts w:cstheme="minorHAnsi"/>
          <w:sz w:val="22"/>
          <w:szCs w:val="22"/>
        </w:rPr>
        <w:t>.”</w:t>
      </w:r>
      <w:r w:rsidRPr="002D39D5">
        <w:rPr>
          <w:rStyle w:val="Refdenotaalpie"/>
          <w:rFonts w:cstheme="minorHAnsi"/>
          <w:sz w:val="22"/>
          <w:szCs w:val="22"/>
        </w:rPr>
        <w:footnoteReference w:id="1021"/>
      </w:r>
    </w:p>
    <w:p w:rsidR="00800196" w:rsidRPr="002D39D5" w:rsidRDefault="00800196" w:rsidP="00B565BF">
      <w:pPr>
        <w:pStyle w:val="Textonotapie"/>
        <w:widowControl w:val="0"/>
        <w:suppressAutoHyphens/>
        <w:spacing w:after="120" w:line="360" w:lineRule="auto"/>
        <w:ind w:firstLine="709"/>
        <w:jc w:val="both"/>
        <w:rPr>
          <w:rFonts w:cstheme="minorHAnsi"/>
          <w:sz w:val="22"/>
          <w:szCs w:val="22"/>
        </w:rPr>
      </w:pPr>
      <w:r w:rsidRPr="002D39D5">
        <w:rPr>
          <w:rFonts w:cstheme="minorHAnsi"/>
          <w:sz w:val="22"/>
          <w:szCs w:val="22"/>
        </w:rPr>
        <w:t xml:space="preserve">29 de agosto de 1912: Königsöhr, desde Viena agradece </w:t>
      </w:r>
      <w:r w:rsidR="00C55885" w:rsidRPr="002D39D5">
        <w:rPr>
          <w:rFonts w:cstheme="minorHAnsi"/>
          <w:sz w:val="22"/>
          <w:szCs w:val="22"/>
        </w:rPr>
        <w:t xml:space="preserve">a </w:t>
      </w:r>
      <w:r w:rsidRPr="002D39D5">
        <w:rPr>
          <w:rFonts w:cstheme="minorHAnsi"/>
          <w:sz w:val="22"/>
          <w:szCs w:val="22"/>
        </w:rPr>
        <w:t xml:space="preserve">Jordán por las felicitaciones que le ha enviado con ocasión de su onomástico. Se </w:t>
      </w:r>
      <w:r w:rsidR="00C55885" w:rsidRPr="002D39D5">
        <w:rPr>
          <w:rFonts w:cstheme="minorHAnsi"/>
          <w:sz w:val="22"/>
          <w:szCs w:val="22"/>
        </w:rPr>
        <w:t>menciona</w:t>
      </w:r>
      <w:r w:rsidRPr="002D39D5">
        <w:rPr>
          <w:rFonts w:cstheme="minorHAnsi"/>
          <w:sz w:val="22"/>
          <w:szCs w:val="22"/>
        </w:rPr>
        <w:t xml:space="preserve"> el atentado al </w:t>
      </w:r>
      <w:r w:rsidR="002F3481" w:rsidRPr="002D39D5">
        <w:rPr>
          <w:rFonts w:cstheme="minorHAnsi"/>
          <w:sz w:val="22"/>
          <w:szCs w:val="22"/>
        </w:rPr>
        <w:t>Obispo</w:t>
      </w:r>
      <w:r w:rsidRPr="002D39D5">
        <w:rPr>
          <w:rFonts w:cstheme="minorHAnsi"/>
          <w:sz w:val="22"/>
          <w:szCs w:val="22"/>
        </w:rPr>
        <w:t xml:space="preserve"> Pflüger.</w:t>
      </w:r>
    </w:p>
    <w:p w:rsidR="00800196" w:rsidRPr="002D39D5" w:rsidRDefault="00800196" w:rsidP="00B565BF">
      <w:pPr>
        <w:pStyle w:val="Textonotapie"/>
        <w:widowControl w:val="0"/>
        <w:suppressAutoHyphens/>
        <w:spacing w:after="120" w:line="360" w:lineRule="auto"/>
        <w:ind w:firstLine="709"/>
        <w:jc w:val="both"/>
        <w:rPr>
          <w:rFonts w:cstheme="minorHAnsi"/>
          <w:sz w:val="22"/>
          <w:szCs w:val="22"/>
        </w:rPr>
      </w:pPr>
      <w:r w:rsidRPr="002D39D5">
        <w:rPr>
          <w:rFonts w:cstheme="minorHAnsi"/>
          <w:sz w:val="22"/>
          <w:szCs w:val="22"/>
        </w:rPr>
        <w:t xml:space="preserve">6 de septiembre de 1912: </w:t>
      </w:r>
      <w:r w:rsidR="000C413D" w:rsidRPr="002D39D5">
        <w:rPr>
          <w:rFonts w:cstheme="minorHAnsi"/>
          <w:sz w:val="22"/>
          <w:szCs w:val="22"/>
        </w:rPr>
        <w:t>Diario Espiritual</w:t>
      </w:r>
      <w:r w:rsidRPr="002D39D5">
        <w:rPr>
          <w:rFonts w:cstheme="minorHAnsi"/>
          <w:sz w:val="22"/>
          <w:szCs w:val="22"/>
        </w:rPr>
        <w:t>: “</w:t>
      </w:r>
      <w:r w:rsidRPr="002D39D5">
        <w:rPr>
          <w:rFonts w:cstheme="minorHAnsi"/>
          <w:i/>
          <w:spacing w:val="-3"/>
          <w:sz w:val="22"/>
          <w:szCs w:val="22"/>
        </w:rPr>
        <w:t>Mucha oración y gran confianza en Dios. ¡Jamás olvides esto! Jordanbad (6</w:t>
      </w:r>
      <w:r w:rsidRPr="002D39D5">
        <w:rPr>
          <w:rFonts w:cstheme="minorHAnsi"/>
          <w:i/>
          <w:spacing w:val="-3"/>
          <w:sz w:val="22"/>
          <w:szCs w:val="22"/>
        </w:rPr>
        <w:noBreakHyphen/>
        <w:t>9</w:t>
      </w:r>
      <w:r w:rsidRPr="002D39D5">
        <w:rPr>
          <w:rFonts w:cstheme="minorHAnsi"/>
          <w:i/>
          <w:spacing w:val="-3"/>
          <w:sz w:val="22"/>
          <w:szCs w:val="22"/>
        </w:rPr>
        <w:noBreakHyphen/>
        <w:t>12).</w:t>
      </w:r>
      <w:r w:rsidRPr="002D39D5">
        <w:rPr>
          <w:rFonts w:cstheme="minorHAnsi"/>
          <w:spacing w:val="-3"/>
          <w:sz w:val="22"/>
          <w:szCs w:val="22"/>
        </w:rPr>
        <w:t>”</w:t>
      </w:r>
      <w:r w:rsidRPr="002D39D5">
        <w:rPr>
          <w:rStyle w:val="Refdenotaalpie"/>
          <w:rFonts w:cstheme="minorHAnsi"/>
          <w:sz w:val="22"/>
          <w:szCs w:val="22"/>
        </w:rPr>
        <w:t xml:space="preserve"> </w:t>
      </w:r>
      <w:r w:rsidRPr="002D39D5">
        <w:rPr>
          <w:rStyle w:val="Refdenotaalpie"/>
          <w:rFonts w:cstheme="minorHAnsi"/>
          <w:sz w:val="22"/>
          <w:szCs w:val="22"/>
        </w:rPr>
        <w:footnoteReference w:id="1022"/>
      </w:r>
    </w:p>
    <w:p w:rsidR="00800196" w:rsidRPr="002D39D5" w:rsidRDefault="00800196" w:rsidP="00B565BF">
      <w:pPr>
        <w:pStyle w:val="Textonotapie"/>
        <w:widowControl w:val="0"/>
        <w:suppressAutoHyphens/>
        <w:spacing w:after="120" w:line="360" w:lineRule="auto"/>
        <w:ind w:firstLine="709"/>
        <w:jc w:val="both"/>
        <w:rPr>
          <w:rFonts w:cstheme="minorHAnsi"/>
          <w:sz w:val="22"/>
          <w:szCs w:val="22"/>
        </w:rPr>
      </w:pPr>
      <w:r w:rsidRPr="002D39D5">
        <w:rPr>
          <w:rFonts w:cstheme="minorHAnsi"/>
          <w:sz w:val="22"/>
          <w:szCs w:val="22"/>
        </w:rPr>
        <w:t xml:space="preserve">13 de septiembre de 1912: el </w:t>
      </w:r>
      <w:r w:rsidR="002C4E64" w:rsidRPr="002D39D5">
        <w:rPr>
          <w:rFonts w:cstheme="minorHAnsi"/>
          <w:sz w:val="22"/>
          <w:szCs w:val="22"/>
        </w:rPr>
        <w:t xml:space="preserve">Padre </w:t>
      </w:r>
      <w:r w:rsidRPr="002D39D5">
        <w:rPr>
          <w:rFonts w:cstheme="minorHAnsi"/>
          <w:sz w:val="22"/>
          <w:szCs w:val="22"/>
        </w:rPr>
        <w:t xml:space="preserve">Jordán escribe desde Hamont al </w:t>
      </w:r>
      <w:r w:rsidR="002C4E64" w:rsidRPr="002D39D5">
        <w:rPr>
          <w:rFonts w:cstheme="minorHAnsi"/>
          <w:sz w:val="22"/>
          <w:szCs w:val="22"/>
        </w:rPr>
        <w:t xml:space="preserve">Padre </w:t>
      </w:r>
      <w:r w:rsidRPr="002D39D5">
        <w:rPr>
          <w:rFonts w:cstheme="minorHAnsi"/>
          <w:sz w:val="22"/>
          <w:szCs w:val="22"/>
        </w:rPr>
        <w:t>Baptista Berg</w:t>
      </w:r>
      <w:r w:rsidR="00C55885" w:rsidRPr="002D39D5">
        <w:rPr>
          <w:rFonts w:cstheme="minorHAnsi"/>
          <w:sz w:val="22"/>
          <w:szCs w:val="22"/>
        </w:rPr>
        <w:t>: “</w:t>
      </w:r>
      <w:r w:rsidR="00C55885" w:rsidRPr="002D39D5">
        <w:rPr>
          <w:rFonts w:cstheme="minorHAnsi"/>
          <w:i/>
          <w:sz w:val="22"/>
          <w:szCs w:val="22"/>
        </w:rPr>
        <w:t>H</w:t>
      </w:r>
      <w:r w:rsidRPr="002D39D5">
        <w:rPr>
          <w:rFonts w:cstheme="minorHAnsi"/>
          <w:i/>
          <w:sz w:val="22"/>
          <w:szCs w:val="22"/>
        </w:rPr>
        <w:t>e llegado bien aquí. Le agradezco por todo. Preocúpese de su valiosa</w:t>
      </w:r>
      <w:r w:rsidR="00C55885" w:rsidRPr="002D39D5">
        <w:rPr>
          <w:rFonts w:cstheme="minorHAnsi"/>
          <w:i/>
          <w:sz w:val="22"/>
          <w:szCs w:val="22"/>
        </w:rPr>
        <w:t xml:space="preserve"> salud. Se me preguntó, porque </w:t>
      </w:r>
      <w:r w:rsidRPr="002D39D5">
        <w:rPr>
          <w:rFonts w:cstheme="minorHAnsi"/>
          <w:i/>
          <w:sz w:val="22"/>
          <w:szCs w:val="22"/>
        </w:rPr>
        <w:t>usted no me acompañ</w:t>
      </w:r>
      <w:r w:rsidR="00C55885" w:rsidRPr="002D39D5">
        <w:rPr>
          <w:rFonts w:cstheme="minorHAnsi"/>
          <w:i/>
          <w:sz w:val="22"/>
          <w:szCs w:val="22"/>
        </w:rPr>
        <w:t>ó</w:t>
      </w:r>
      <w:r w:rsidRPr="002D39D5">
        <w:rPr>
          <w:rFonts w:cstheme="minorHAnsi"/>
          <w:i/>
          <w:sz w:val="22"/>
          <w:szCs w:val="22"/>
        </w:rPr>
        <w:t xml:space="preserve">. Paternal saludo y bendición a todos ustedes </w:t>
      </w:r>
      <w:r w:rsidR="00370638" w:rsidRPr="002D39D5">
        <w:rPr>
          <w:rFonts w:cstheme="minorHAnsi"/>
          <w:i/>
          <w:sz w:val="22"/>
          <w:szCs w:val="22"/>
        </w:rPr>
        <w:t>nominalmente</w:t>
      </w:r>
      <w:r w:rsidRPr="002D39D5">
        <w:rPr>
          <w:rFonts w:cstheme="minorHAnsi"/>
          <w:sz w:val="22"/>
          <w:szCs w:val="22"/>
        </w:rPr>
        <w:t>”.</w:t>
      </w:r>
      <w:r w:rsidRPr="002D39D5">
        <w:rPr>
          <w:rStyle w:val="Refdenotaalpie"/>
          <w:rFonts w:cstheme="minorHAnsi"/>
          <w:sz w:val="22"/>
          <w:szCs w:val="22"/>
        </w:rPr>
        <w:t xml:space="preserve"> </w:t>
      </w:r>
      <w:r w:rsidRPr="002D39D5">
        <w:rPr>
          <w:rStyle w:val="Refdenotaalpie"/>
          <w:rFonts w:cstheme="minorHAnsi"/>
          <w:sz w:val="22"/>
          <w:szCs w:val="22"/>
        </w:rPr>
        <w:footnoteReference w:id="1023"/>
      </w:r>
    </w:p>
    <w:p w:rsidR="00800196" w:rsidRPr="002D39D5" w:rsidRDefault="00800196" w:rsidP="00B565BF">
      <w:pPr>
        <w:pStyle w:val="Textonotapie"/>
        <w:widowControl w:val="0"/>
        <w:suppressAutoHyphens/>
        <w:spacing w:after="120" w:line="360" w:lineRule="auto"/>
        <w:ind w:firstLine="709"/>
        <w:jc w:val="both"/>
        <w:rPr>
          <w:rFonts w:cstheme="minorHAnsi"/>
          <w:sz w:val="22"/>
          <w:szCs w:val="22"/>
        </w:rPr>
      </w:pPr>
      <w:r w:rsidRPr="002D39D5">
        <w:rPr>
          <w:rFonts w:cstheme="minorHAnsi"/>
          <w:sz w:val="22"/>
          <w:szCs w:val="22"/>
        </w:rPr>
        <w:t xml:space="preserve">16 de septiembre de 1912: el </w:t>
      </w:r>
      <w:r w:rsidR="002C4E64" w:rsidRPr="002D39D5">
        <w:rPr>
          <w:rFonts w:cstheme="minorHAnsi"/>
          <w:sz w:val="22"/>
          <w:szCs w:val="22"/>
        </w:rPr>
        <w:t xml:space="preserve">Padre </w:t>
      </w:r>
      <w:r w:rsidRPr="002D39D5">
        <w:rPr>
          <w:rFonts w:cstheme="minorHAnsi"/>
          <w:sz w:val="22"/>
          <w:szCs w:val="22"/>
        </w:rPr>
        <w:t xml:space="preserve">Jordán escribe al </w:t>
      </w:r>
      <w:r w:rsidR="002C4E64" w:rsidRPr="002D39D5">
        <w:rPr>
          <w:rFonts w:cstheme="minorHAnsi"/>
          <w:sz w:val="22"/>
          <w:szCs w:val="22"/>
        </w:rPr>
        <w:t xml:space="preserve">Padre </w:t>
      </w:r>
      <w:r w:rsidRPr="002D39D5">
        <w:rPr>
          <w:rFonts w:cstheme="minorHAnsi"/>
          <w:sz w:val="22"/>
          <w:szCs w:val="22"/>
        </w:rPr>
        <w:t>Dorotheus Brugger</w:t>
      </w:r>
      <w:r w:rsidR="00C55885" w:rsidRPr="002D39D5">
        <w:rPr>
          <w:rFonts w:cstheme="minorHAnsi"/>
          <w:sz w:val="22"/>
          <w:szCs w:val="22"/>
        </w:rPr>
        <w:t>: “</w:t>
      </w:r>
      <w:r w:rsidR="00C55885" w:rsidRPr="002D39D5">
        <w:rPr>
          <w:rFonts w:cstheme="minorHAnsi"/>
          <w:i/>
          <w:sz w:val="22"/>
          <w:szCs w:val="22"/>
        </w:rPr>
        <w:t>H</w:t>
      </w:r>
      <w:r w:rsidRPr="002D39D5">
        <w:rPr>
          <w:rFonts w:cstheme="minorHAnsi"/>
          <w:i/>
          <w:sz w:val="22"/>
          <w:szCs w:val="22"/>
        </w:rPr>
        <w:t xml:space="preserve">e llegado bien aquí. El </w:t>
      </w:r>
      <w:r w:rsidRPr="002D39D5">
        <w:rPr>
          <w:rFonts w:cstheme="minorHAnsi"/>
          <w:i/>
          <w:sz w:val="22"/>
          <w:szCs w:val="22"/>
        </w:rPr>
        <w:lastRenderedPageBreak/>
        <w:t>tiempo es muy hermoso, lo que me sienta bien. Saludo y bendigo a todos ustedes de corazón”.</w:t>
      </w:r>
      <w:r w:rsidRPr="002D39D5">
        <w:rPr>
          <w:rStyle w:val="Refdenotaalpie"/>
          <w:rFonts w:cstheme="minorHAnsi"/>
          <w:sz w:val="22"/>
          <w:szCs w:val="22"/>
        </w:rPr>
        <w:t xml:space="preserve"> </w:t>
      </w:r>
      <w:r w:rsidRPr="002D39D5">
        <w:rPr>
          <w:rStyle w:val="Refdenotaalpie"/>
          <w:rFonts w:cstheme="minorHAnsi"/>
          <w:sz w:val="22"/>
          <w:szCs w:val="22"/>
        </w:rPr>
        <w:footnoteReference w:id="1024"/>
      </w:r>
    </w:p>
    <w:p w:rsidR="00800196" w:rsidRPr="002D39D5" w:rsidRDefault="00C55885" w:rsidP="00B565BF">
      <w:pPr>
        <w:pStyle w:val="Textonotapie"/>
        <w:widowControl w:val="0"/>
        <w:suppressAutoHyphens/>
        <w:spacing w:after="120" w:line="360" w:lineRule="auto"/>
        <w:ind w:firstLine="709"/>
        <w:jc w:val="both"/>
        <w:rPr>
          <w:rFonts w:cstheme="minorHAnsi"/>
          <w:sz w:val="22"/>
          <w:szCs w:val="22"/>
        </w:rPr>
      </w:pPr>
      <w:r w:rsidRPr="002D39D5">
        <w:rPr>
          <w:rFonts w:cstheme="minorHAnsi"/>
          <w:sz w:val="22"/>
          <w:szCs w:val="22"/>
        </w:rPr>
        <w:t>9 de septiembre de 1912: L</w:t>
      </w:r>
      <w:r w:rsidR="00800196" w:rsidRPr="002D39D5">
        <w:rPr>
          <w:rFonts w:cstheme="minorHAnsi"/>
          <w:sz w:val="22"/>
          <w:szCs w:val="22"/>
        </w:rPr>
        <w:t xml:space="preserve">as </w:t>
      </w:r>
      <w:r w:rsidR="00800196" w:rsidRPr="002D39D5">
        <w:rPr>
          <w:rFonts w:cstheme="minorHAnsi"/>
          <w:i/>
          <w:sz w:val="22"/>
          <w:szCs w:val="22"/>
        </w:rPr>
        <w:t>Salvatorianische Mitteilungen</w:t>
      </w:r>
      <w:r w:rsidR="00700383" w:rsidRPr="002D39D5">
        <w:rPr>
          <w:rFonts w:cstheme="minorHAnsi"/>
          <w:sz w:val="22"/>
          <w:szCs w:val="22"/>
        </w:rPr>
        <w:t xml:space="preserve"> </w:t>
      </w:r>
      <w:r w:rsidR="00800196" w:rsidRPr="002D39D5">
        <w:rPr>
          <w:rFonts w:cstheme="minorHAnsi"/>
          <w:sz w:val="22"/>
          <w:szCs w:val="22"/>
        </w:rPr>
        <w:t>se unen con</w:t>
      </w:r>
      <w:r w:rsidR="00800196" w:rsidRPr="002D39D5">
        <w:rPr>
          <w:rFonts w:cstheme="minorHAnsi"/>
          <w:i/>
          <w:sz w:val="22"/>
          <w:szCs w:val="22"/>
        </w:rPr>
        <w:t xml:space="preserve"> Missionär</w:t>
      </w:r>
      <w:r w:rsidR="00800196" w:rsidRPr="002D39D5">
        <w:rPr>
          <w:rFonts w:cstheme="minorHAnsi"/>
          <w:sz w:val="22"/>
          <w:szCs w:val="22"/>
        </w:rPr>
        <w:t>, que en adelante pasa a ser el órgano de los colaboradores.</w:t>
      </w:r>
      <w:r w:rsidR="00800196" w:rsidRPr="002D39D5">
        <w:rPr>
          <w:rStyle w:val="Refdenotaalpie"/>
          <w:rFonts w:cstheme="minorHAnsi"/>
          <w:sz w:val="22"/>
          <w:szCs w:val="22"/>
        </w:rPr>
        <w:t xml:space="preserve"> </w:t>
      </w:r>
      <w:r w:rsidR="00800196" w:rsidRPr="002D39D5">
        <w:rPr>
          <w:rStyle w:val="Refdenotaalpie"/>
          <w:rFonts w:cstheme="minorHAnsi"/>
          <w:sz w:val="22"/>
          <w:szCs w:val="22"/>
        </w:rPr>
        <w:footnoteReference w:id="1025"/>
      </w:r>
    </w:p>
    <w:p w:rsidR="00800196" w:rsidRPr="002D39D5" w:rsidRDefault="00800196" w:rsidP="00B565BF">
      <w:pPr>
        <w:pStyle w:val="Textonotapie"/>
        <w:widowControl w:val="0"/>
        <w:suppressAutoHyphens/>
        <w:spacing w:after="120" w:line="360" w:lineRule="auto"/>
        <w:ind w:firstLine="709"/>
        <w:jc w:val="both"/>
        <w:rPr>
          <w:rFonts w:cstheme="minorHAnsi"/>
          <w:sz w:val="22"/>
          <w:szCs w:val="22"/>
        </w:rPr>
      </w:pPr>
      <w:r w:rsidRPr="002D39D5">
        <w:rPr>
          <w:rFonts w:cstheme="minorHAnsi"/>
          <w:sz w:val="22"/>
          <w:szCs w:val="22"/>
        </w:rPr>
        <w:t xml:space="preserve">25 de septiembre de 1912: </w:t>
      </w:r>
      <w:r w:rsidR="000C413D" w:rsidRPr="002D39D5">
        <w:rPr>
          <w:rFonts w:cstheme="minorHAnsi"/>
          <w:sz w:val="22"/>
          <w:szCs w:val="22"/>
        </w:rPr>
        <w:t>Diario Espiritual</w:t>
      </w:r>
      <w:r w:rsidRPr="002D39D5">
        <w:rPr>
          <w:rFonts w:cstheme="minorHAnsi"/>
          <w:sz w:val="22"/>
          <w:szCs w:val="22"/>
        </w:rPr>
        <w:t>: “</w:t>
      </w:r>
      <w:r w:rsidRPr="002D39D5">
        <w:rPr>
          <w:rFonts w:cstheme="minorHAnsi"/>
          <w:i/>
          <w:spacing w:val="-3"/>
          <w:sz w:val="22"/>
          <w:szCs w:val="22"/>
        </w:rPr>
        <w:t>Crear un fondo, por la gloria de Dios y para la salvación de las almas, de cuyos intereses, se puedan formar in aeter</w:t>
      </w:r>
      <w:r w:rsidRPr="002D39D5">
        <w:rPr>
          <w:rFonts w:cstheme="minorHAnsi"/>
          <w:i/>
          <w:spacing w:val="-3"/>
          <w:sz w:val="22"/>
          <w:szCs w:val="22"/>
        </w:rPr>
        <w:softHyphen/>
        <w:t xml:space="preserve">num buenos religiosos </w:t>
      </w:r>
      <w:r w:rsidR="00222635" w:rsidRPr="002D39D5">
        <w:rPr>
          <w:rFonts w:cstheme="minorHAnsi"/>
          <w:i/>
          <w:spacing w:val="-3"/>
          <w:sz w:val="22"/>
          <w:szCs w:val="22"/>
        </w:rPr>
        <w:t>Sacerdote</w:t>
      </w:r>
      <w:r w:rsidRPr="002D39D5">
        <w:rPr>
          <w:rFonts w:cstheme="minorHAnsi"/>
          <w:i/>
          <w:spacing w:val="-3"/>
          <w:sz w:val="22"/>
          <w:szCs w:val="22"/>
        </w:rPr>
        <w:t>s. Por amor a Dios no rechaces ningún sacrificio ni dificultad. Con relación a esto: folletos, anuncios, hojas, etc. ¡Cuantísimo bien se puede hacer con esto! (25</w:t>
      </w:r>
      <w:r w:rsidRPr="002D39D5">
        <w:rPr>
          <w:rFonts w:cstheme="minorHAnsi"/>
          <w:i/>
          <w:spacing w:val="-3"/>
          <w:sz w:val="22"/>
          <w:szCs w:val="22"/>
        </w:rPr>
        <w:noBreakHyphen/>
        <w:t>9</w:t>
      </w:r>
      <w:r w:rsidRPr="002D39D5">
        <w:rPr>
          <w:rFonts w:cstheme="minorHAnsi"/>
          <w:i/>
          <w:spacing w:val="-3"/>
          <w:sz w:val="22"/>
          <w:szCs w:val="22"/>
        </w:rPr>
        <w:noBreakHyphen/>
        <w:t>12).”</w:t>
      </w:r>
      <w:r w:rsidRPr="002D39D5">
        <w:rPr>
          <w:rStyle w:val="Refdenotaalpie"/>
          <w:rFonts w:cstheme="minorHAnsi"/>
          <w:sz w:val="22"/>
          <w:szCs w:val="22"/>
        </w:rPr>
        <w:t xml:space="preserve"> </w:t>
      </w:r>
      <w:r w:rsidRPr="002D39D5">
        <w:rPr>
          <w:rStyle w:val="Refdenotaalpie"/>
          <w:rFonts w:cstheme="minorHAnsi"/>
          <w:sz w:val="22"/>
          <w:szCs w:val="22"/>
        </w:rPr>
        <w:footnoteReference w:id="1026"/>
      </w:r>
    </w:p>
    <w:p w:rsidR="00800196" w:rsidRPr="002D39D5" w:rsidRDefault="00800196" w:rsidP="00B565BF">
      <w:pPr>
        <w:pStyle w:val="Textonotapie"/>
        <w:widowControl w:val="0"/>
        <w:suppressAutoHyphens/>
        <w:spacing w:after="120" w:line="360" w:lineRule="auto"/>
        <w:ind w:firstLine="709"/>
        <w:jc w:val="both"/>
        <w:rPr>
          <w:rFonts w:cstheme="minorHAnsi"/>
          <w:sz w:val="22"/>
          <w:szCs w:val="22"/>
        </w:rPr>
      </w:pPr>
      <w:r w:rsidRPr="002D39D5">
        <w:rPr>
          <w:rFonts w:cstheme="minorHAnsi"/>
          <w:sz w:val="22"/>
          <w:szCs w:val="22"/>
        </w:rPr>
        <w:t>29 de septiembre de 1912: Jordán escribe desde Drognens al colegio</w:t>
      </w:r>
      <w:r w:rsidR="009B35A2" w:rsidRPr="002D39D5">
        <w:rPr>
          <w:rFonts w:cstheme="minorHAnsi"/>
          <w:sz w:val="22"/>
          <w:szCs w:val="22"/>
        </w:rPr>
        <w:t xml:space="preserve"> Salvatoriano</w:t>
      </w:r>
      <w:r w:rsidRPr="002D39D5">
        <w:rPr>
          <w:rFonts w:cstheme="minorHAnsi"/>
          <w:sz w:val="22"/>
          <w:szCs w:val="22"/>
        </w:rPr>
        <w:t xml:space="preserve"> de Tivoli:</w:t>
      </w:r>
      <w:r w:rsidR="00677850">
        <w:rPr>
          <w:rFonts w:cstheme="minorHAnsi"/>
          <w:sz w:val="22"/>
          <w:szCs w:val="22"/>
        </w:rPr>
        <w:t xml:space="preserve"> </w:t>
      </w:r>
      <w:r w:rsidR="00C55885" w:rsidRPr="002D39D5">
        <w:rPr>
          <w:rFonts w:cstheme="minorHAnsi"/>
          <w:sz w:val="22"/>
          <w:szCs w:val="22"/>
        </w:rPr>
        <w:t>“</w:t>
      </w:r>
      <w:r w:rsidR="00C55885" w:rsidRPr="002D39D5">
        <w:rPr>
          <w:rFonts w:cstheme="minorHAnsi"/>
          <w:i/>
          <w:sz w:val="22"/>
          <w:szCs w:val="22"/>
        </w:rPr>
        <w:t>A</w:t>
      </w:r>
      <w:r w:rsidRPr="002D39D5">
        <w:rPr>
          <w:rFonts w:cstheme="minorHAnsi"/>
          <w:i/>
          <w:sz w:val="22"/>
          <w:szCs w:val="22"/>
        </w:rPr>
        <w:t xml:space="preserve">gradezco por las queridas cartas de los </w:t>
      </w:r>
      <w:r w:rsidR="000D69D1">
        <w:rPr>
          <w:rFonts w:cstheme="minorHAnsi"/>
          <w:i/>
          <w:sz w:val="22"/>
          <w:szCs w:val="22"/>
        </w:rPr>
        <w:t>Escolásticos</w:t>
      </w:r>
      <w:r w:rsidR="00C55885" w:rsidRPr="002D39D5">
        <w:rPr>
          <w:rFonts w:cstheme="minorHAnsi"/>
          <w:i/>
          <w:sz w:val="22"/>
          <w:szCs w:val="22"/>
        </w:rPr>
        <w:t>,</w:t>
      </w:r>
      <w:r w:rsidRPr="002D39D5">
        <w:rPr>
          <w:rFonts w:cstheme="minorHAnsi"/>
          <w:i/>
          <w:sz w:val="22"/>
          <w:szCs w:val="22"/>
        </w:rPr>
        <w:t xml:space="preserve"> esperando poder visitarlos</w:t>
      </w:r>
      <w:r w:rsidR="00C55885" w:rsidRPr="002D39D5">
        <w:rPr>
          <w:rFonts w:cstheme="minorHAnsi"/>
          <w:i/>
          <w:sz w:val="22"/>
          <w:szCs w:val="22"/>
        </w:rPr>
        <w:t xml:space="preserve"> p</w:t>
      </w:r>
      <w:r w:rsidRPr="002D39D5">
        <w:rPr>
          <w:rFonts w:cstheme="minorHAnsi"/>
          <w:i/>
          <w:sz w:val="22"/>
          <w:szCs w:val="22"/>
        </w:rPr>
        <w:t xml:space="preserve">ersonalmente. Me alegro de su </w:t>
      </w:r>
      <w:r w:rsidR="00C55885" w:rsidRPr="002D39D5">
        <w:rPr>
          <w:rFonts w:cstheme="minorHAnsi"/>
          <w:i/>
          <w:sz w:val="22"/>
          <w:szCs w:val="22"/>
        </w:rPr>
        <w:t>celo</w:t>
      </w:r>
      <w:r w:rsidRPr="002D39D5">
        <w:rPr>
          <w:rFonts w:cstheme="minorHAnsi"/>
          <w:i/>
          <w:sz w:val="22"/>
          <w:szCs w:val="22"/>
        </w:rPr>
        <w:t xml:space="preserve"> y su esfuerzo por conseguir las metas que se han propuesto. Que el buen Dios conserve a todos ustedes en humildad y en confianza para con el mismo Dios. Dentro de algunos días espero estar en Roma; recen por </w:t>
      </w:r>
      <w:r w:rsidR="00C55885" w:rsidRPr="002D39D5">
        <w:rPr>
          <w:rFonts w:cstheme="minorHAnsi"/>
          <w:i/>
          <w:sz w:val="22"/>
          <w:szCs w:val="22"/>
        </w:rPr>
        <w:t>mí</w:t>
      </w:r>
      <w:r w:rsidRPr="002D39D5">
        <w:rPr>
          <w:rFonts w:cstheme="minorHAnsi"/>
          <w:i/>
          <w:sz w:val="22"/>
          <w:szCs w:val="22"/>
        </w:rPr>
        <w:t xml:space="preserve"> y por un buen viaje. Paternal saludo y bendición a todos ustedes de su querido </w:t>
      </w:r>
      <w:r w:rsidR="002C4E64" w:rsidRPr="002D39D5">
        <w:rPr>
          <w:rFonts w:cstheme="minorHAnsi"/>
          <w:i/>
          <w:sz w:val="22"/>
          <w:szCs w:val="22"/>
        </w:rPr>
        <w:t xml:space="preserve">Padre </w:t>
      </w:r>
      <w:r w:rsidRPr="002D39D5">
        <w:rPr>
          <w:rFonts w:cstheme="minorHAnsi"/>
          <w:i/>
          <w:sz w:val="22"/>
          <w:szCs w:val="22"/>
        </w:rPr>
        <w:t xml:space="preserve">espiritual </w:t>
      </w:r>
      <w:r w:rsidR="005062DD">
        <w:rPr>
          <w:rFonts w:cstheme="minorHAnsi"/>
          <w:i/>
          <w:sz w:val="22"/>
          <w:szCs w:val="22"/>
        </w:rPr>
        <w:t>P.</w:t>
      </w:r>
      <w:r w:rsidRPr="002D39D5">
        <w:rPr>
          <w:rFonts w:cstheme="minorHAnsi"/>
          <w:i/>
          <w:sz w:val="22"/>
          <w:szCs w:val="22"/>
        </w:rPr>
        <w:t xml:space="preserve"> Fr. M. v. Kr.“</w:t>
      </w:r>
      <w:r w:rsidRPr="002D39D5">
        <w:rPr>
          <w:rStyle w:val="Refdenotaalpie"/>
          <w:rFonts w:cstheme="minorHAnsi"/>
          <w:i/>
          <w:sz w:val="22"/>
          <w:szCs w:val="22"/>
        </w:rPr>
        <w:footnoteReference w:id="1027"/>
      </w:r>
    </w:p>
    <w:p w:rsidR="00800196" w:rsidRPr="002D39D5" w:rsidRDefault="00800196" w:rsidP="00B565BF">
      <w:pPr>
        <w:pStyle w:val="Textonotapie"/>
        <w:widowControl w:val="0"/>
        <w:suppressAutoHyphens/>
        <w:spacing w:after="120" w:line="360" w:lineRule="auto"/>
        <w:ind w:firstLine="709"/>
        <w:jc w:val="both"/>
        <w:rPr>
          <w:rFonts w:cstheme="minorHAnsi"/>
          <w:sz w:val="22"/>
          <w:szCs w:val="22"/>
        </w:rPr>
      </w:pPr>
      <w:r w:rsidRPr="002D39D5">
        <w:rPr>
          <w:rFonts w:cstheme="minorHAnsi"/>
          <w:sz w:val="22"/>
          <w:szCs w:val="22"/>
        </w:rPr>
        <w:t xml:space="preserve">7 de octubre de 1912: una vez regresado a Roma agradece el </w:t>
      </w:r>
      <w:r w:rsidR="002C4E64" w:rsidRPr="002D39D5">
        <w:rPr>
          <w:rFonts w:cstheme="minorHAnsi"/>
          <w:sz w:val="22"/>
          <w:szCs w:val="22"/>
        </w:rPr>
        <w:t xml:space="preserve">Padre </w:t>
      </w:r>
      <w:r w:rsidRPr="002D39D5">
        <w:rPr>
          <w:rFonts w:cstheme="minorHAnsi"/>
          <w:sz w:val="22"/>
          <w:szCs w:val="22"/>
        </w:rPr>
        <w:t xml:space="preserve">Jordán al </w:t>
      </w:r>
      <w:r w:rsidR="002C4E64" w:rsidRPr="002D39D5">
        <w:rPr>
          <w:rFonts w:cstheme="minorHAnsi"/>
          <w:sz w:val="22"/>
          <w:szCs w:val="22"/>
        </w:rPr>
        <w:t xml:space="preserve">Padre </w:t>
      </w:r>
      <w:r w:rsidRPr="002D39D5">
        <w:rPr>
          <w:rFonts w:cstheme="minorHAnsi"/>
          <w:sz w:val="22"/>
          <w:szCs w:val="22"/>
        </w:rPr>
        <w:t>Barnabas Borchert por los saludos con ocasión de su onomástico y por</w:t>
      </w:r>
      <w:r w:rsidR="007250DB" w:rsidRPr="002D39D5">
        <w:rPr>
          <w:rFonts w:cstheme="minorHAnsi"/>
          <w:sz w:val="22"/>
          <w:szCs w:val="22"/>
        </w:rPr>
        <w:t xml:space="preserve"> la transferencia de dinero: “</w:t>
      </w:r>
      <w:r w:rsidR="007250DB" w:rsidRPr="002D39D5">
        <w:rPr>
          <w:rFonts w:cstheme="minorHAnsi"/>
          <w:i/>
          <w:sz w:val="22"/>
          <w:szCs w:val="22"/>
        </w:rPr>
        <w:t>De</w:t>
      </w:r>
      <w:r w:rsidRPr="002D39D5">
        <w:rPr>
          <w:rFonts w:cstheme="minorHAnsi"/>
          <w:i/>
          <w:sz w:val="22"/>
          <w:szCs w:val="22"/>
        </w:rPr>
        <w:t xml:space="preserve"> verdad agradezco por sus amables felicitaciones y </w:t>
      </w:r>
      <w:r w:rsidR="007250DB" w:rsidRPr="002D39D5">
        <w:rPr>
          <w:rFonts w:cstheme="minorHAnsi"/>
          <w:i/>
          <w:sz w:val="22"/>
          <w:szCs w:val="22"/>
        </w:rPr>
        <w:t xml:space="preserve">por </w:t>
      </w:r>
      <w:r w:rsidRPr="002D39D5">
        <w:rPr>
          <w:rFonts w:cstheme="minorHAnsi"/>
          <w:i/>
          <w:sz w:val="22"/>
          <w:szCs w:val="22"/>
        </w:rPr>
        <w:t>el donativo que le acompañaba de 100 coronas. Que Dios se lo pague</w:t>
      </w:r>
      <w:r w:rsidRPr="002D39D5">
        <w:rPr>
          <w:rFonts w:cstheme="minorHAnsi"/>
          <w:sz w:val="22"/>
          <w:szCs w:val="22"/>
        </w:rPr>
        <w:t>”.</w:t>
      </w:r>
      <w:r w:rsidRPr="002D39D5">
        <w:rPr>
          <w:rStyle w:val="Refdenotaalpie"/>
          <w:rFonts w:cstheme="minorHAnsi"/>
          <w:sz w:val="22"/>
          <w:szCs w:val="22"/>
        </w:rPr>
        <w:t xml:space="preserve"> </w:t>
      </w:r>
      <w:r w:rsidRPr="002D39D5">
        <w:rPr>
          <w:rStyle w:val="Refdenotaalpie"/>
          <w:rFonts w:cstheme="minorHAnsi"/>
          <w:sz w:val="22"/>
          <w:szCs w:val="22"/>
        </w:rPr>
        <w:footnoteReference w:id="1028"/>
      </w:r>
    </w:p>
    <w:p w:rsidR="00800196" w:rsidRPr="002D39D5" w:rsidRDefault="00800196" w:rsidP="00B565BF">
      <w:pPr>
        <w:pStyle w:val="Textonotapie"/>
        <w:widowControl w:val="0"/>
        <w:suppressAutoHyphens/>
        <w:spacing w:after="120" w:line="360" w:lineRule="auto"/>
        <w:ind w:firstLine="709"/>
        <w:jc w:val="both"/>
        <w:rPr>
          <w:rFonts w:cstheme="minorHAnsi"/>
          <w:sz w:val="22"/>
          <w:szCs w:val="22"/>
        </w:rPr>
      </w:pPr>
      <w:r w:rsidRPr="002D39D5">
        <w:rPr>
          <w:rFonts w:cstheme="minorHAnsi"/>
          <w:sz w:val="22"/>
          <w:szCs w:val="22"/>
        </w:rPr>
        <w:t xml:space="preserve">13 de octubre de 1912: igualmente agradece al </w:t>
      </w:r>
      <w:r w:rsidR="002C4E64" w:rsidRPr="002D39D5">
        <w:rPr>
          <w:rFonts w:cstheme="minorHAnsi"/>
          <w:sz w:val="22"/>
          <w:szCs w:val="22"/>
        </w:rPr>
        <w:t xml:space="preserve">Padre </w:t>
      </w:r>
      <w:r w:rsidRPr="002D39D5">
        <w:rPr>
          <w:rFonts w:cstheme="minorHAnsi"/>
          <w:sz w:val="22"/>
          <w:szCs w:val="22"/>
        </w:rPr>
        <w:t>Chrysologus Raich</w:t>
      </w:r>
      <w:r w:rsidR="007250DB" w:rsidRPr="002D39D5">
        <w:rPr>
          <w:rFonts w:cstheme="minorHAnsi"/>
          <w:sz w:val="22"/>
          <w:szCs w:val="22"/>
        </w:rPr>
        <w:t>, pero añadiendo una seria</w:t>
      </w:r>
      <w:r w:rsidRPr="002D39D5">
        <w:rPr>
          <w:rFonts w:cstheme="minorHAnsi"/>
          <w:sz w:val="22"/>
          <w:szCs w:val="22"/>
        </w:rPr>
        <w:t xml:space="preserve"> amonestación:</w:t>
      </w:r>
      <w:r w:rsidR="00677850">
        <w:rPr>
          <w:rFonts w:cstheme="minorHAnsi"/>
          <w:sz w:val="22"/>
          <w:szCs w:val="22"/>
        </w:rPr>
        <w:t xml:space="preserve"> </w:t>
      </w:r>
      <w:r w:rsidR="007250DB" w:rsidRPr="002D39D5">
        <w:rPr>
          <w:rFonts w:cstheme="minorHAnsi"/>
          <w:sz w:val="22"/>
          <w:szCs w:val="22"/>
        </w:rPr>
        <w:t>“</w:t>
      </w:r>
      <w:r w:rsidR="007250DB" w:rsidRPr="002D39D5">
        <w:rPr>
          <w:rFonts w:cstheme="minorHAnsi"/>
          <w:i/>
          <w:sz w:val="22"/>
          <w:szCs w:val="22"/>
        </w:rPr>
        <w:t>Q</w:t>
      </w:r>
      <w:r w:rsidRPr="002D39D5">
        <w:rPr>
          <w:rFonts w:cstheme="minorHAnsi"/>
          <w:i/>
          <w:sz w:val="22"/>
          <w:szCs w:val="22"/>
        </w:rPr>
        <w:t xml:space="preserve">uerido hijo: le agradezco por sus felicitaciones con ocasión del onomástico. La vida </w:t>
      </w:r>
      <w:r w:rsidR="007250DB" w:rsidRPr="002D39D5">
        <w:rPr>
          <w:rFonts w:cstheme="minorHAnsi"/>
          <w:i/>
          <w:sz w:val="22"/>
          <w:szCs w:val="22"/>
        </w:rPr>
        <w:t>‘</w:t>
      </w:r>
      <w:r w:rsidRPr="002D39D5">
        <w:rPr>
          <w:rFonts w:cstheme="minorHAnsi"/>
          <w:i/>
          <w:sz w:val="22"/>
          <w:szCs w:val="22"/>
        </w:rPr>
        <w:t>extra Communitatem</w:t>
      </w:r>
      <w:r w:rsidR="007250DB" w:rsidRPr="002D39D5">
        <w:rPr>
          <w:rFonts w:cstheme="minorHAnsi"/>
          <w:i/>
          <w:sz w:val="22"/>
          <w:szCs w:val="22"/>
        </w:rPr>
        <w:t>’</w:t>
      </w:r>
      <w:r w:rsidRPr="002D39D5">
        <w:rPr>
          <w:rFonts w:cstheme="minorHAnsi"/>
          <w:i/>
          <w:sz w:val="22"/>
          <w:szCs w:val="22"/>
        </w:rPr>
        <w:t xml:space="preserve"> y el viaje a Tirol no </w:t>
      </w:r>
      <w:r w:rsidR="007250DB" w:rsidRPr="002D39D5">
        <w:rPr>
          <w:rFonts w:cstheme="minorHAnsi"/>
          <w:i/>
          <w:sz w:val="22"/>
          <w:szCs w:val="22"/>
        </w:rPr>
        <w:t xml:space="preserve">se </w:t>
      </w:r>
      <w:r w:rsidRPr="002D39D5">
        <w:rPr>
          <w:rFonts w:cstheme="minorHAnsi"/>
          <w:i/>
          <w:sz w:val="22"/>
          <w:szCs w:val="22"/>
        </w:rPr>
        <w:t>lo puedo permitir. Le pediré al Provincial que</w:t>
      </w:r>
      <w:r w:rsidR="007250DB" w:rsidRPr="002D39D5">
        <w:rPr>
          <w:rFonts w:cstheme="minorHAnsi"/>
          <w:i/>
          <w:sz w:val="22"/>
          <w:szCs w:val="22"/>
        </w:rPr>
        <w:t>,</w:t>
      </w:r>
      <w:r w:rsidRPr="002D39D5">
        <w:rPr>
          <w:rFonts w:cstheme="minorHAnsi"/>
          <w:i/>
          <w:sz w:val="22"/>
          <w:szCs w:val="22"/>
        </w:rPr>
        <w:t xml:space="preserve"> en la medida en que sea posible</w:t>
      </w:r>
      <w:r w:rsidR="007250DB" w:rsidRPr="002D39D5">
        <w:rPr>
          <w:rFonts w:cstheme="minorHAnsi"/>
          <w:i/>
          <w:sz w:val="22"/>
          <w:szCs w:val="22"/>
        </w:rPr>
        <w:t>,</w:t>
      </w:r>
      <w:r w:rsidRPr="002D39D5">
        <w:rPr>
          <w:rFonts w:cstheme="minorHAnsi"/>
          <w:i/>
          <w:sz w:val="22"/>
          <w:szCs w:val="22"/>
        </w:rPr>
        <w:t xml:space="preserve"> se encuentre con usted. Busque, querido hijo, comportarse de acuerdo a las circunstancias; usted puede todavía ser un santo con la ayuda de Dios. </w:t>
      </w:r>
      <w:r w:rsidR="007250DB" w:rsidRPr="002D39D5">
        <w:rPr>
          <w:rFonts w:cstheme="minorHAnsi"/>
          <w:i/>
          <w:sz w:val="22"/>
          <w:szCs w:val="22"/>
        </w:rPr>
        <w:t>Le</w:t>
      </w:r>
      <w:r w:rsidRPr="002D39D5">
        <w:rPr>
          <w:rFonts w:cstheme="minorHAnsi"/>
          <w:i/>
          <w:sz w:val="22"/>
          <w:szCs w:val="22"/>
        </w:rPr>
        <w:t xml:space="preserve"> pediré a su ángel de la guarda, que </w:t>
      </w:r>
      <w:r w:rsidR="007250DB" w:rsidRPr="002D39D5">
        <w:rPr>
          <w:rFonts w:cstheme="minorHAnsi"/>
          <w:i/>
          <w:sz w:val="22"/>
          <w:szCs w:val="22"/>
        </w:rPr>
        <w:t>le</w:t>
      </w:r>
      <w:r w:rsidRPr="002D39D5">
        <w:rPr>
          <w:rFonts w:cstheme="minorHAnsi"/>
          <w:i/>
          <w:sz w:val="22"/>
          <w:szCs w:val="22"/>
        </w:rPr>
        <w:t xml:space="preserve"> comunique todo y que le diga cuáles son las cosas que contribuyen para su bien</w:t>
      </w:r>
      <w:r w:rsidRPr="002D39D5">
        <w:rPr>
          <w:rFonts w:cstheme="minorHAnsi"/>
          <w:sz w:val="22"/>
          <w:szCs w:val="22"/>
        </w:rPr>
        <w:t>”.</w:t>
      </w:r>
      <w:r w:rsidRPr="002D39D5">
        <w:rPr>
          <w:rStyle w:val="Refdenotaalpie"/>
          <w:rFonts w:cstheme="minorHAnsi"/>
          <w:sz w:val="22"/>
          <w:szCs w:val="22"/>
        </w:rPr>
        <w:t xml:space="preserve"> </w:t>
      </w:r>
      <w:r w:rsidRPr="002D39D5">
        <w:rPr>
          <w:rStyle w:val="Refdenotaalpie"/>
          <w:rFonts w:cstheme="minorHAnsi"/>
          <w:sz w:val="22"/>
          <w:szCs w:val="22"/>
        </w:rPr>
        <w:footnoteReference w:id="1029"/>
      </w:r>
    </w:p>
    <w:p w:rsidR="00800196" w:rsidRPr="002D39D5" w:rsidRDefault="00800196" w:rsidP="00B565BF">
      <w:pPr>
        <w:pStyle w:val="Textonotapie"/>
        <w:widowControl w:val="0"/>
        <w:suppressAutoHyphens/>
        <w:spacing w:after="120" w:line="360" w:lineRule="auto"/>
        <w:ind w:firstLine="709"/>
        <w:jc w:val="both"/>
        <w:rPr>
          <w:rFonts w:cstheme="minorHAnsi"/>
          <w:sz w:val="22"/>
          <w:szCs w:val="22"/>
        </w:rPr>
      </w:pPr>
      <w:r w:rsidRPr="002D39D5">
        <w:rPr>
          <w:rFonts w:cstheme="minorHAnsi"/>
          <w:sz w:val="22"/>
          <w:szCs w:val="22"/>
        </w:rPr>
        <w:t xml:space="preserve">20 de octubre de 1912: como se puede deducir de la carta de Jordán al </w:t>
      </w:r>
      <w:r w:rsidR="002C4E64" w:rsidRPr="002D39D5">
        <w:rPr>
          <w:rFonts w:cstheme="minorHAnsi"/>
          <w:sz w:val="22"/>
          <w:szCs w:val="22"/>
        </w:rPr>
        <w:t xml:space="preserve">Padre </w:t>
      </w:r>
      <w:r w:rsidRPr="002D39D5">
        <w:rPr>
          <w:rFonts w:cstheme="minorHAnsi"/>
          <w:sz w:val="22"/>
          <w:szCs w:val="22"/>
        </w:rPr>
        <w:t>Trudpert Blank, con el cual Jordán estuvo en septiembre en los baños termales, la cu</w:t>
      </w:r>
      <w:r w:rsidR="007250DB" w:rsidRPr="002D39D5">
        <w:rPr>
          <w:rFonts w:cstheme="minorHAnsi"/>
          <w:sz w:val="22"/>
          <w:szCs w:val="22"/>
        </w:rPr>
        <w:t>r</w:t>
      </w:r>
      <w:r w:rsidRPr="002D39D5">
        <w:rPr>
          <w:rFonts w:cstheme="minorHAnsi"/>
          <w:sz w:val="22"/>
          <w:szCs w:val="22"/>
        </w:rPr>
        <w:t xml:space="preserve">a tuvo los siguientes </w:t>
      </w:r>
      <w:r w:rsidR="007250DB" w:rsidRPr="002D39D5">
        <w:rPr>
          <w:rFonts w:cstheme="minorHAnsi"/>
          <w:sz w:val="22"/>
          <w:szCs w:val="22"/>
        </w:rPr>
        <w:t>éxitos: “</w:t>
      </w:r>
      <w:r w:rsidR="007250DB" w:rsidRPr="002D39D5">
        <w:rPr>
          <w:rFonts w:cstheme="minorHAnsi"/>
          <w:i/>
          <w:sz w:val="22"/>
          <w:szCs w:val="22"/>
        </w:rPr>
        <w:t>Recibí</w:t>
      </w:r>
      <w:r w:rsidRPr="002D39D5">
        <w:rPr>
          <w:rFonts w:cstheme="minorHAnsi"/>
          <w:i/>
          <w:sz w:val="22"/>
          <w:szCs w:val="22"/>
        </w:rPr>
        <w:t xml:space="preserve"> su amable carta; me alegro mucho. Me va mucho mejor, incluso mejor que hace un mes</w:t>
      </w:r>
      <w:r w:rsidRPr="002D39D5">
        <w:rPr>
          <w:rFonts w:cstheme="minorHAnsi"/>
          <w:sz w:val="22"/>
          <w:szCs w:val="22"/>
        </w:rPr>
        <w:t>”.</w:t>
      </w:r>
      <w:r w:rsidRPr="002D39D5">
        <w:rPr>
          <w:rStyle w:val="Refdenotaalpie"/>
          <w:rFonts w:cstheme="minorHAnsi"/>
          <w:sz w:val="22"/>
          <w:szCs w:val="22"/>
        </w:rPr>
        <w:t xml:space="preserve"> </w:t>
      </w:r>
      <w:r w:rsidRPr="002D39D5">
        <w:rPr>
          <w:rStyle w:val="Refdenotaalpie"/>
          <w:rFonts w:cstheme="minorHAnsi"/>
          <w:sz w:val="22"/>
          <w:szCs w:val="22"/>
        </w:rPr>
        <w:footnoteReference w:id="1030"/>
      </w:r>
    </w:p>
    <w:p w:rsidR="00800196" w:rsidRPr="002D39D5" w:rsidRDefault="00800196" w:rsidP="00B565BF">
      <w:pPr>
        <w:pStyle w:val="Textonotapie"/>
        <w:widowControl w:val="0"/>
        <w:suppressAutoHyphens/>
        <w:spacing w:after="120" w:line="360" w:lineRule="auto"/>
        <w:ind w:firstLine="709"/>
        <w:jc w:val="both"/>
        <w:rPr>
          <w:rFonts w:cstheme="minorHAnsi"/>
          <w:sz w:val="22"/>
          <w:szCs w:val="22"/>
        </w:rPr>
      </w:pPr>
      <w:r w:rsidRPr="002D39D5">
        <w:rPr>
          <w:rFonts w:cstheme="minorHAnsi"/>
          <w:sz w:val="22"/>
          <w:szCs w:val="22"/>
        </w:rPr>
        <w:t xml:space="preserve">21 de octubre de 1912: Fr. Philipp Waldenmaier es aceptado para </w:t>
      </w:r>
      <w:r w:rsidR="007250DB" w:rsidRPr="002D39D5">
        <w:rPr>
          <w:rFonts w:cstheme="minorHAnsi"/>
          <w:sz w:val="22"/>
          <w:szCs w:val="22"/>
        </w:rPr>
        <w:t xml:space="preserve">el </w:t>
      </w:r>
      <w:r w:rsidRPr="002D39D5">
        <w:rPr>
          <w:rFonts w:cstheme="minorHAnsi"/>
          <w:sz w:val="22"/>
          <w:szCs w:val="22"/>
        </w:rPr>
        <w:t>diaconado.</w:t>
      </w:r>
      <w:r w:rsidRPr="002D39D5">
        <w:rPr>
          <w:rStyle w:val="Refdenotaalpie"/>
          <w:rFonts w:cstheme="minorHAnsi"/>
          <w:sz w:val="22"/>
          <w:szCs w:val="22"/>
        </w:rPr>
        <w:t xml:space="preserve"> </w:t>
      </w:r>
      <w:r w:rsidRPr="002D39D5">
        <w:rPr>
          <w:rStyle w:val="Refdenotaalpie"/>
          <w:rFonts w:cstheme="minorHAnsi"/>
          <w:sz w:val="22"/>
          <w:szCs w:val="22"/>
        </w:rPr>
        <w:footnoteReference w:id="1031"/>
      </w:r>
    </w:p>
    <w:p w:rsidR="00800196" w:rsidRPr="002D39D5" w:rsidRDefault="00800196" w:rsidP="00B565BF">
      <w:pPr>
        <w:pStyle w:val="Textonotapie"/>
        <w:widowControl w:val="0"/>
        <w:suppressAutoHyphens/>
        <w:spacing w:after="120" w:line="360" w:lineRule="auto"/>
        <w:ind w:firstLine="709"/>
        <w:jc w:val="both"/>
        <w:rPr>
          <w:rFonts w:cstheme="minorHAnsi"/>
          <w:sz w:val="22"/>
          <w:szCs w:val="22"/>
        </w:rPr>
      </w:pPr>
      <w:r w:rsidRPr="002D39D5">
        <w:rPr>
          <w:rFonts w:cstheme="minorHAnsi"/>
          <w:sz w:val="22"/>
          <w:szCs w:val="22"/>
        </w:rPr>
        <w:t>29 de octubre de 1912: noticia de un a</w:t>
      </w:r>
      <w:r w:rsidR="007250DB" w:rsidRPr="002D39D5">
        <w:rPr>
          <w:rFonts w:cstheme="minorHAnsi"/>
          <w:sz w:val="22"/>
          <w:szCs w:val="22"/>
        </w:rPr>
        <w:t>cta para la consulta general: “</w:t>
      </w:r>
      <w:r w:rsidR="007250DB" w:rsidRPr="002D39D5">
        <w:rPr>
          <w:rFonts w:cstheme="minorHAnsi"/>
          <w:i/>
          <w:sz w:val="22"/>
          <w:szCs w:val="22"/>
        </w:rPr>
        <w:t>P</w:t>
      </w:r>
      <w:r w:rsidRPr="002D39D5">
        <w:rPr>
          <w:rFonts w:cstheme="minorHAnsi"/>
          <w:i/>
          <w:sz w:val="22"/>
          <w:szCs w:val="22"/>
        </w:rPr>
        <w:t xml:space="preserve">ara el Consejo General. Deseo </w:t>
      </w:r>
      <w:r w:rsidR="007250DB" w:rsidRPr="002D39D5">
        <w:rPr>
          <w:rFonts w:cstheme="minorHAnsi"/>
          <w:i/>
          <w:sz w:val="22"/>
          <w:szCs w:val="22"/>
        </w:rPr>
        <w:t>que</w:t>
      </w:r>
      <w:r w:rsidRPr="002D39D5">
        <w:rPr>
          <w:rFonts w:cstheme="minorHAnsi"/>
          <w:i/>
          <w:sz w:val="22"/>
          <w:szCs w:val="22"/>
        </w:rPr>
        <w:t xml:space="preserve"> </w:t>
      </w:r>
      <w:r w:rsidRPr="002D39D5">
        <w:rPr>
          <w:rFonts w:cstheme="minorHAnsi"/>
          <w:i/>
          <w:sz w:val="22"/>
          <w:szCs w:val="22"/>
        </w:rPr>
        <w:lastRenderedPageBreak/>
        <w:t>tan rápidamente como sea posible</w:t>
      </w:r>
      <w:r w:rsidR="007250DB" w:rsidRPr="002D39D5">
        <w:rPr>
          <w:rFonts w:cstheme="minorHAnsi"/>
          <w:i/>
          <w:sz w:val="22"/>
          <w:szCs w:val="22"/>
        </w:rPr>
        <w:t>,</w:t>
      </w:r>
      <w:r w:rsidRPr="002D39D5">
        <w:rPr>
          <w:rFonts w:cstheme="minorHAnsi"/>
          <w:i/>
          <w:sz w:val="22"/>
          <w:szCs w:val="22"/>
        </w:rPr>
        <w:t xml:space="preserve"> repasemos el </w:t>
      </w:r>
      <w:r w:rsidR="002F3481" w:rsidRPr="002D39D5">
        <w:rPr>
          <w:rFonts w:cstheme="minorHAnsi"/>
          <w:i/>
          <w:sz w:val="22"/>
          <w:szCs w:val="22"/>
        </w:rPr>
        <w:t>Catálogo de Miembros</w:t>
      </w:r>
      <w:r w:rsidRPr="002D39D5">
        <w:rPr>
          <w:rFonts w:cstheme="minorHAnsi"/>
          <w:i/>
          <w:sz w:val="22"/>
          <w:szCs w:val="22"/>
        </w:rPr>
        <w:t xml:space="preserve"> a fin de comprobar si encontramos a alguien para Assam</w:t>
      </w:r>
      <w:r w:rsidRPr="002D39D5">
        <w:rPr>
          <w:rFonts w:cstheme="minorHAnsi"/>
          <w:sz w:val="22"/>
          <w:szCs w:val="22"/>
        </w:rPr>
        <w:t>”.</w:t>
      </w:r>
      <w:r w:rsidRPr="002D39D5">
        <w:rPr>
          <w:rStyle w:val="Refdenotaalpie"/>
          <w:rFonts w:cstheme="minorHAnsi"/>
          <w:sz w:val="22"/>
          <w:szCs w:val="22"/>
        </w:rPr>
        <w:t xml:space="preserve"> </w:t>
      </w:r>
      <w:r w:rsidRPr="002D39D5">
        <w:rPr>
          <w:rStyle w:val="Refdenotaalpie"/>
          <w:rFonts w:cstheme="minorHAnsi"/>
          <w:sz w:val="22"/>
          <w:szCs w:val="22"/>
        </w:rPr>
        <w:footnoteReference w:id="1032"/>
      </w:r>
    </w:p>
    <w:p w:rsidR="00800196" w:rsidRPr="002D39D5" w:rsidRDefault="00800196" w:rsidP="00B565BF">
      <w:pPr>
        <w:pStyle w:val="Textonotapie"/>
        <w:widowControl w:val="0"/>
        <w:suppressAutoHyphens/>
        <w:spacing w:after="120" w:line="360" w:lineRule="auto"/>
        <w:ind w:firstLine="709"/>
        <w:jc w:val="both"/>
        <w:rPr>
          <w:rFonts w:cstheme="minorHAnsi"/>
          <w:sz w:val="22"/>
          <w:szCs w:val="22"/>
        </w:rPr>
      </w:pPr>
      <w:r w:rsidRPr="002D39D5">
        <w:rPr>
          <w:rFonts w:cstheme="minorHAnsi"/>
          <w:sz w:val="22"/>
          <w:szCs w:val="22"/>
        </w:rPr>
        <w:t>5 de noviembre de</w:t>
      </w:r>
      <w:r w:rsidR="007250DB" w:rsidRPr="002D39D5">
        <w:rPr>
          <w:rFonts w:cstheme="minorHAnsi"/>
          <w:sz w:val="22"/>
          <w:szCs w:val="22"/>
        </w:rPr>
        <w:t xml:space="preserve"> 1912: el </w:t>
      </w:r>
      <w:r w:rsidR="002C4E64" w:rsidRPr="002D39D5">
        <w:rPr>
          <w:rFonts w:cstheme="minorHAnsi"/>
          <w:sz w:val="22"/>
          <w:szCs w:val="22"/>
        </w:rPr>
        <w:t xml:space="preserve">Padre </w:t>
      </w:r>
      <w:r w:rsidR="007250DB" w:rsidRPr="002D39D5">
        <w:rPr>
          <w:rFonts w:cstheme="minorHAnsi"/>
          <w:sz w:val="22"/>
          <w:szCs w:val="22"/>
        </w:rPr>
        <w:t>Jordán escribe a</w:t>
      </w:r>
      <w:r w:rsidRPr="002D39D5">
        <w:rPr>
          <w:rFonts w:cstheme="minorHAnsi"/>
          <w:sz w:val="22"/>
          <w:szCs w:val="22"/>
        </w:rPr>
        <w:t xml:space="preserve">l </w:t>
      </w:r>
      <w:r w:rsidR="002C4E64" w:rsidRPr="002D39D5">
        <w:rPr>
          <w:rFonts w:cstheme="minorHAnsi"/>
          <w:sz w:val="22"/>
          <w:szCs w:val="22"/>
        </w:rPr>
        <w:t xml:space="preserve">Padre </w:t>
      </w:r>
      <w:r w:rsidRPr="002D39D5">
        <w:rPr>
          <w:rFonts w:cstheme="minorHAnsi"/>
          <w:sz w:val="22"/>
          <w:szCs w:val="22"/>
        </w:rPr>
        <w:t>Ogerius Bartsch</w:t>
      </w:r>
      <w:r w:rsidR="007250DB" w:rsidRPr="002D39D5">
        <w:rPr>
          <w:rFonts w:cstheme="minorHAnsi"/>
          <w:sz w:val="22"/>
          <w:szCs w:val="22"/>
        </w:rPr>
        <w:t>: “</w:t>
      </w:r>
      <w:r w:rsidR="007250DB" w:rsidRPr="002D39D5">
        <w:rPr>
          <w:rFonts w:cstheme="minorHAnsi"/>
          <w:i/>
          <w:sz w:val="22"/>
          <w:szCs w:val="22"/>
        </w:rPr>
        <w:t>Q</w:t>
      </w:r>
      <w:r w:rsidRPr="002D39D5">
        <w:rPr>
          <w:rFonts w:cstheme="minorHAnsi"/>
          <w:i/>
          <w:sz w:val="22"/>
          <w:szCs w:val="22"/>
        </w:rPr>
        <w:t>uerido hijo: le expreso mi</w:t>
      </w:r>
      <w:r w:rsidR="007250DB" w:rsidRPr="002D39D5">
        <w:rPr>
          <w:rFonts w:cstheme="minorHAnsi"/>
          <w:i/>
          <w:sz w:val="22"/>
          <w:szCs w:val="22"/>
        </w:rPr>
        <w:t>s</w:t>
      </w:r>
      <w:r w:rsidRPr="002D39D5">
        <w:rPr>
          <w:rFonts w:cstheme="minorHAnsi"/>
          <w:i/>
          <w:sz w:val="22"/>
          <w:szCs w:val="22"/>
        </w:rPr>
        <w:t xml:space="preserve"> condolencia</w:t>
      </w:r>
      <w:r w:rsidR="007250DB" w:rsidRPr="002D39D5">
        <w:rPr>
          <w:rFonts w:cstheme="minorHAnsi"/>
          <w:i/>
          <w:sz w:val="22"/>
          <w:szCs w:val="22"/>
        </w:rPr>
        <w:t>s</w:t>
      </w:r>
      <w:r w:rsidRPr="002D39D5">
        <w:rPr>
          <w:rFonts w:cstheme="minorHAnsi"/>
          <w:i/>
          <w:sz w:val="22"/>
          <w:szCs w:val="22"/>
        </w:rPr>
        <w:t xml:space="preserve"> </w:t>
      </w:r>
      <w:r w:rsidR="007250DB" w:rsidRPr="002D39D5">
        <w:rPr>
          <w:rFonts w:cstheme="minorHAnsi"/>
          <w:i/>
          <w:sz w:val="22"/>
          <w:szCs w:val="22"/>
        </w:rPr>
        <w:t>por</w:t>
      </w:r>
      <w:r w:rsidRPr="002D39D5">
        <w:rPr>
          <w:rFonts w:cstheme="minorHAnsi"/>
          <w:i/>
          <w:sz w:val="22"/>
          <w:szCs w:val="22"/>
        </w:rPr>
        <w:t xml:space="preserve"> la inestimable pérdida del querido </w:t>
      </w:r>
      <w:r w:rsidR="002C4E64" w:rsidRPr="002D39D5">
        <w:rPr>
          <w:rFonts w:cstheme="minorHAnsi"/>
          <w:i/>
          <w:sz w:val="22"/>
          <w:szCs w:val="22"/>
        </w:rPr>
        <w:t xml:space="preserve">Padre </w:t>
      </w:r>
      <w:r w:rsidR="007250DB" w:rsidRPr="002D39D5">
        <w:rPr>
          <w:rFonts w:cstheme="minorHAnsi"/>
          <w:i/>
          <w:sz w:val="22"/>
          <w:szCs w:val="22"/>
        </w:rPr>
        <w:t>Willibald. R.I.</w:t>
      </w:r>
      <w:r w:rsidR="005062DD">
        <w:rPr>
          <w:rFonts w:cstheme="minorHAnsi"/>
          <w:i/>
          <w:sz w:val="22"/>
          <w:szCs w:val="22"/>
        </w:rPr>
        <w:t>P.</w:t>
      </w:r>
      <w:r w:rsidR="007250DB" w:rsidRPr="002D39D5">
        <w:rPr>
          <w:rFonts w:cstheme="minorHAnsi"/>
          <w:i/>
          <w:sz w:val="22"/>
          <w:szCs w:val="22"/>
        </w:rPr>
        <w:t xml:space="preserve"> ¡O</w:t>
      </w:r>
      <w:r w:rsidRPr="002D39D5">
        <w:rPr>
          <w:rFonts w:cstheme="minorHAnsi"/>
          <w:i/>
          <w:sz w:val="22"/>
          <w:szCs w:val="22"/>
        </w:rPr>
        <w:t>jalá llegue pronto a la eterna visión de Dios! Nos recordaremos de él en la oración. Nos hubiera gustado tener una noticia más amplia sobre su fallecimiento. ¡Que el buen Dios consuele a todos ustedes</w:t>
      </w:r>
      <w:r w:rsidR="007250DB" w:rsidRPr="002D39D5">
        <w:rPr>
          <w:rFonts w:cstheme="minorHAnsi"/>
          <w:i/>
          <w:sz w:val="22"/>
          <w:szCs w:val="22"/>
        </w:rPr>
        <w:t>!</w:t>
      </w:r>
      <w:r w:rsidRPr="002D39D5">
        <w:rPr>
          <w:rFonts w:cstheme="minorHAnsi"/>
          <w:sz w:val="22"/>
          <w:szCs w:val="22"/>
        </w:rPr>
        <w:t>”.</w:t>
      </w:r>
      <w:r w:rsidRPr="002D39D5">
        <w:rPr>
          <w:rStyle w:val="Refdenotaalpie"/>
          <w:rFonts w:cstheme="minorHAnsi"/>
          <w:sz w:val="22"/>
          <w:szCs w:val="22"/>
        </w:rPr>
        <w:t xml:space="preserve"> </w:t>
      </w:r>
      <w:r w:rsidRPr="002D39D5">
        <w:rPr>
          <w:rStyle w:val="Refdenotaalpie"/>
          <w:rFonts w:cstheme="minorHAnsi"/>
          <w:sz w:val="22"/>
          <w:szCs w:val="22"/>
        </w:rPr>
        <w:footnoteReference w:id="1033"/>
      </w:r>
    </w:p>
    <w:p w:rsidR="00800196" w:rsidRPr="002D39D5" w:rsidRDefault="00800196" w:rsidP="00B565BF">
      <w:pPr>
        <w:pStyle w:val="Textonotapie"/>
        <w:widowControl w:val="0"/>
        <w:suppressAutoHyphens/>
        <w:spacing w:after="120" w:line="360" w:lineRule="auto"/>
        <w:ind w:firstLine="709"/>
        <w:jc w:val="both"/>
        <w:rPr>
          <w:rFonts w:cstheme="minorHAnsi"/>
          <w:sz w:val="22"/>
          <w:szCs w:val="22"/>
        </w:rPr>
      </w:pPr>
      <w:r w:rsidRPr="002D39D5">
        <w:rPr>
          <w:rFonts w:cstheme="minorHAnsi"/>
          <w:sz w:val="22"/>
          <w:szCs w:val="22"/>
        </w:rPr>
        <w:t xml:space="preserve">13 de noviembre de 1912: el </w:t>
      </w:r>
      <w:r w:rsidR="00775068" w:rsidRPr="002D39D5">
        <w:rPr>
          <w:rFonts w:cstheme="minorHAnsi"/>
          <w:sz w:val="22"/>
          <w:szCs w:val="22"/>
        </w:rPr>
        <w:t>Hermano</w:t>
      </w:r>
      <w:r w:rsidRPr="002D39D5">
        <w:rPr>
          <w:rFonts w:cstheme="minorHAnsi"/>
          <w:sz w:val="22"/>
          <w:szCs w:val="22"/>
        </w:rPr>
        <w:t xml:space="preserve"> Redemptus Bäck es aceptado a los primeros votos.</w:t>
      </w:r>
      <w:r w:rsidRPr="002D39D5">
        <w:rPr>
          <w:rStyle w:val="Refdenotaalpie"/>
          <w:rFonts w:cstheme="minorHAnsi"/>
          <w:sz w:val="22"/>
          <w:szCs w:val="22"/>
        </w:rPr>
        <w:t xml:space="preserve"> </w:t>
      </w:r>
      <w:r w:rsidRPr="002D39D5">
        <w:rPr>
          <w:rStyle w:val="Refdenotaalpie"/>
          <w:rFonts w:cstheme="minorHAnsi"/>
          <w:sz w:val="22"/>
          <w:szCs w:val="22"/>
        </w:rPr>
        <w:footnoteReference w:id="1034"/>
      </w:r>
    </w:p>
    <w:p w:rsidR="00800196" w:rsidRPr="002D39D5" w:rsidRDefault="00700383" w:rsidP="00B565BF">
      <w:pPr>
        <w:widowControl w:val="0"/>
        <w:suppressAutoHyphens/>
        <w:spacing w:after="120" w:line="360" w:lineRule="auto"/>
        <w:ind w:firstLine="709"/>
        <w:jc w:val="both"/>
        <w:rPr>
          <w:rFonts w:cstheme="minorHAnsi"/>
        </w:rPr>
      </w:pPr>
      <w:r w:rsidRPr="002D39D5">
        <w:rPr>
          <w:rFonts w:cstheme="minorHAnsi"/>
        </w:rPr>
        <w:t xml:space="preserve"> </w:t>
      </w:r>
      <w:r w:rsidR="00800196" w:rsidRPr="002D39D5">
        <w:rPr>
          <w:rFonts w:cstheme="minorHAnsi"/>
        </w:rPr>
        <w:t>9 de diciembre de 1912: Fr. Fortunatus Cziupka es aceptado al diaconado.</w:t>
      </w:r>
      <w:r w:rsidR="00423B5E" w:rsidRPr="002D39D5">
        <w:rPr>
          <w:rFonts w:cstheme="minorHAnsi"/>
        </w:rPr>
        <w:t>.</w:t>
      </w:r>
      <w:r w:rsidR="00800196" w:rsidRPr="002D39D5">
        <w:rPr>
          <w:rStyle w:val="Refdenotaalpie"/>
          <w:rFonts w:cstheme="minorHAnsi"/>
        </w:rPr>
        <w:footnoteReference w:id="1035"/>
      </w:r>
    </w:p>
    <w:p w:rsidR="00800196" w:rsidRPr="002D39D5" w:rsidRDefault="00800196" w:rsidP="00B565BF">
      <w:pPr>
        <w:widowControl w:val="0"/>
        <w:suppressAutoHyphens/>
        <w:spacing w:after="120" w:line="360" w:lineRule="auto"/>
        <w:ind w:firstLine="709"/>
        <w:jc w:val="both"/>
        <w:rPr>
          <w:rFonts w:cstheme="minorHAnsi"/>
        </w:rPr>
      </w:pPr>
      <w:r w:rsidRPr="002D39D5">
        <w:rPr>
          <w:rFonts w:cstheme="minorHAnsi"/>
          <w:caps/>
        </w:rPr>
        <w:t xml:space="preserve"> </w:t>
      </w:r>
      <w:r w:rsidRPr="002D39D5">
        <w:rPr>
          <w:rFonts w:cstheme="minorHAnsi"/>
        </w:rPr>
        <w:t>20 de diciembre de 1</w:t>
      </w:r>
      <w:r w:rsidRPr="002D39D5">
        <w:rPr>
          <w:rFonts w:cstheme="minorHAnsi"/>
          <w:caps/>
        </w:rPr>
        <w:t xml:space="preserve">912: </w:t>
      </w:r>
      <w:r w:rsidRPr="002D39D5">
        <w:rPr>
          <w:rFonts w:cstheme="minorHAnsi"/>
        </w:rPr>
        <w:t xml:space="preserve">los fratres Pacificus Pawelczyk </w:t>
      </w:r>
      <w:r w:rsidRPr="002D39D5">
        <w:rPr>
          <w:rStyle w:val="Refdenotaalpie"/>
          <w:rFonts w:cstheme="minorHAnsi"/>
        </w:rPr>
        <w:footnoteReference w:id="1036"/>
      </w:r>
      <w:r w:rsidRPr="002D39D5">
        <w:rPr>
          <w:rFonts w:cstheme="minorHAnsi"/>
        </w:rPr>
        <w:t xml:space="preserve">, Fr. Stephan Christ </w:t>
      </w:r>
      <w:r w:rsidRPr="002D39D5">
        <w:rPr>
          <w:rStyle w:val="Refdenotaalpie"/>
          <w:rFonts w:cstheme="minorHAnsi"/>
        </w:rPr>
        <w:footnoteReference w:id="1037"/>
      </w:r>
      <w:r w:rsidRPr="002D39D5">
        <w:rPr>
          <w:rFonts w:cstheme="minorHAnsi"/>
        </w:rPr>
        <w:t xml:space="preserve"> </w:t>
      </w:r>
      <w:r w:rsidR="007250DB" w:rsidRPr="002D39D5">
        <w:rPr>
          <w:rFonts w:cstheme="minorHAnsi"/>
        </w:rPr>
        <w:t>y</w:t>
      </w:r>
      <w:r w:rsidRPr="002D39D5">
        <w:rPr>
          <w:rFonts w:cstheme="minorHAnsi"/>
        </w:rPr>
        <w:t xml:space="preserve"> Fr. Innocenz Krall</w:t>
      </w:r>
      <w:r w:rsidRPr="002D39D5">
        <w:rPr>
          <w:rStyle w:val="Refdenotaalpie"/>
          <w:rFonts w:cstheme="minorHAnsi"/>
        </w:rPr>
        <w:footnoteReference w:id="1038"/>
      </w:r>
      <w:r w:rsidRPr="002D39D5">
        <w:rPr>
          <w:rFonts w:cstheme="minorHAnsi"/>
        </w:rPr>
        <w:t xml:space="preserve"> son aceptados a la primera tonsura y a las órdenes menores.</w:t>
      </w:r>
    </w:p>
    <w:p w:rsidR="00800196" w:rsidRPr="002D39D5" w:rsidRDefault="00800196" w:rsidP="00B565BF">
      <w:pPr>
        <w:widowControl w:val="0"/>
        <w:suppressAutoHyphens/>
        <w:spacing w:after="120" w:line="360" w:lineRule="auto"/>
        <w:ind w:firstLine="709"/>
        <w:jc w:val="both"/>
        <w:rPr>
          <w:rFonts w:cstheme="minorHAnsi"/>
        </w:rPr>
      </w:pPr>
      <w:r w:rsidRPr="002D39D5">
        <w:rPr>
          <w:rFonts w:cstheme="minorHAnsi"/>
        </w:rPr>
        <w:t>20 de diciembre de 1912: Jordán escribe una carta de consolación a</w:t>
      </w:r>
      <w:r w:rsidR="007250DB" w:rsidRPr="002D39D5">
        <w:rPr>
          <w:rFonts w:cstheme="minorHAnsi"/>
        </w:rPr>
        <w:t xml:space="preserve"> u</w:t>
      </w:r>
      <w:r w:rsidRPr="002D39D5">
        <w:rPr>
          <w:rFonts w:cstheme="minorHAnsi"/>
        </w:rPr>
        <w:t xml:space="preserve">n </w:t>
      </w:r>
      <w:r w:rsidR="00AE2760" w:rsidRPr="002D39D5">
        <w:rPr>
          <w:rFonts w:cstheme="minorHAnsi"/>
        </w:rPr>
        <w:t>cohermano</w:t>
      </w:r>
      <w:r w:rsidRPr="002D39D5">
        <w:rPr>
          <w:rFonts w:cstheme="minorHAnsi"/>
        </w:rPr>
        <w:t>:</w:t>
      </w:r>
      <w:r w:rsidR="00677850">
        <w:rPr>
          <w:rFonts w:cstheme="minorHAnsi"/>
        </w:rPr>
        <w:t xml:space="preserve"> </w:t>
      </w:r>
      <w:r w:rsidR="007250DB" w:rsidRPr="002D39D5">
        <w:rPr>
          <w:rFonts w:cstheme="minorHAnsi"/>
        </w:rPr>
        <w:t>“</w:t>
      </w:r>
      <w:r w:rsidR="007250DB" w:rsidRPr="002D39D5">
        <w:rPr>
          <w:rFonts w:cstheme="minorHAnsi"/>
          <w:i/>
        </w:rPr>
        <w:t>M</w:t>
      </w:r>
      <w:r w:rsidRPr="002D39D5">
        <w:rPr>
          <w:rFonts w:cstheme="minorHAnsi"/>
          <w:i/>
        </w:rPr>
        <w:t>e recordaré en mis oraciones de su querid</w:t>
      </w:r>
      <w:r w:rsidR="007250DB" w:rsidRPr="002D39D5">
        <w:rPr>
          <w:rFonts w:cstheme="minorHAnsi"/>
          <w:i/>
        </w:rPr>
        <w:t>a madre y también de usted. El S</w:t>
      </w:r>
      <w:r w:rsidRPr="002D39D5">
        <w:rPr>
          <w:rFonts w:cstheme="minorHAnsi"/>
          <w:i/>
        </w:rPr>
        <w:t>eñor le conceda el eterno descanso. Confiemos en Di</w:t>
      </w:r>
      <w:r w:rsidR="007250DB" w:rsidRPr="002D39D5">
        <w:rPr>
          <w:rFonts w:cstheme="minorHAnsi"/>
          <w:i/>
        </w:rPr>
        <w:t>os, y sigamos a Jesús hacia el Monte C</w:t>
      </w:r>
      <w:r w:rsidRPr="002D39D5">
        <w:rPr>
          <w:rFonts w:cstheme="minorHAnsi"/>
          <w:i/>
        </w:rPr>
        <w:t xml:space="preserve">alvario. Mi bendición. Su </w:t>
      </w:r>
      <w:r w:rsidR="002C4E64" w:rsidRPr="002D39D5">
        <w:rPr>
          <w:rFonts w:cstheme="minorHAnsi"/>
          <w:i/>
        </w:rPr>
        <w:t xml:space="preserve">Padre </w:t>
      </w:r>
      <w:r w:rsidRPr="002D39D5">
        <w:rPr>
          <w:rFonts w:cstheme="minorHAnsi"/>
          <w:i/>
        </w:rPr>
        <w:t>espiritual</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039"/>
      </w:r>
    </w:p>
    <w:p w:rsidR="00800196" w:rsidRPr="002D39D5" w:rsidRDefault="00800196" w:rsidP="00B565BF">
      <w:pPr>
        <w:widowControl w:val="0"/>
        <w:suppressAutoHyphens/>
        <w:spacing w:after="120" w:line="360" w:lineRule="auto"/>
        <w:ind w:firstLine="709"/>
        <w:jc w:val="both"/>
        <w:rPr>
          <w:rFonts w:cstheme="minorHAnsi"/>
        </w:rPr>
      </w:pPr>
      <w:r w:rsidRPr="002D39D5">
        <w:rPr>
          <w:rFonts w:cstheme="minorHAnsi"/>
        </w:rPr>
        <w:t xml:space="preserve">29 de diciembre de 1912: Monseñor Antonio Intreccialagli, </w:t>
      </w:r>
      <w:r w:rsidR="006C391A" w:rsidRPr="002D39D5">
        <w:rPr>
          <w:rFonts w:cstheme="minorHAnsi"/>
        </w:rPr>
        <w:t>Visitador</w:t>
      </w:r>
      <w:r w:rsidR="007250DB" w:rsidRPr="002D39D5">
        <w:rPr>
          <w:rFonts w:cstheme="minorHAnsi"/>
        </w:rPr>
        <w:t xml:space="preserve"> apostólico, introduce ante la </w:t>
      </w:r>
      <w:r w:rsidR="002364E9" w:rsidRPr="002D39D5">
        <w:rPr>
          <w:rFonts w:cstheme="minorHAnsi"/>
        </w:rPr>
        <w:t xml:space="preserve">Sagrada </w:t>
      </w:r>
      <w:r w:rsidR="00222635" w:rsidRPr="002D39D5">
        <w:rPr>
          <w:rFonts w:cstheme="minorHAnsi"/>
        </w:rPr>
        <w:t>Congregación</w:t>
      </w:r>
      <w:r w:rsidR="00886131" w:rsidRPr="002D39D5">
        <w:rPr>
          <w:rFonts w:cstheme="minorHAnsi"/>
        </w:rPr>
        <w:t xml:space="preserve"> de Religiosos</w:t>
      </w:r>
      <w:r w:rsidRPr="002D39D5">
        <w:rPr>
          <w:rFonts w:cstheme="minorHAnsi"/>
        </w:rPr>
        <w:t xml:space="preserve"> la petición de la terminación de la </w:t>
      </w:r>
      <w:r w:rsidR="009026FD" w:rsidRPr="002D39D5">
        <w:rPr>
          <w:rFonts w:cstheme="minorHAnsi"/>
        </w:rPr>
        <w:t>Visita Oficial</w:t>
      </w:r>
      <w:r w:rsidRPr="002D39D5">
        <w:rPr>
          <w:rFonts w:cstheme="minorHAnsi"/>
        </w:rPr>
        <w:t xml:space="preserve"> apostólica.</w:t>
      </w:r>
      <w:r w:rsidRPr="002D39D5">
        <w:rPr>
          <w:rStyle w:val="Refdenotaalpie"/>
          <w:rFonts w:cstheme="minorHAnsi"/>
        </w:rPr>
        <w:t xml:space="preserve"> </w:t>
      </w:r>
      <w:r w:rsidRPr="002D39D5">
        <w:rPr>
          <w:rStyle w:val="Refdenotaalpie"/>
          <w:rFonts w:cstheme="minorHAnsi"/>
        </w:rPr>
        <w:footnoteReference w:id="1040"/>
      </w:r>
    </w:p>
    <w:p w:rsidR="00800196" w:rsidRPr="002D39D5" w:rsidRDefault="00800196" w:rsidP="00B565BF">
      <w:pPr>
        <w:widowControl w:val="0"/>
        <w:suppressAutoHyphens/>
        <w:spacing w:after="120" w:line="360" w:lineRule="auto"/>
        <w:ind w:firstLine="709"/>
        <w:jc w:val="both"/>
        <w:rPr>
          <w:rFonts w:cstheme="minorHAnsi"/>
        </w:rPr>
      </w:pPr>
      <w:r w:rsidRPr="002D39D5">
        <w:rPr>
          <w:rFonts w:cstheme="minorHAnsi"/>
        </w:rPr>
        <w:t xml:space="preserve">31 </w:t>
      </w:r>
      <w:r w:rsidR="007250DB" w:rsidRPr="002D39D5">
        <w:rPr>
          <w:rFonts w:cstheme="minorHAnsi"/>
        </w:rPr>
        <w:t xml:space="preserve">de diciembre de 1912: para final </w:t>
      </w:r>
      <w:r w:rsidRPr="002D39D5">
        <w:rPr>
          <w:rFonts w:cstheme="minorHAnsi"/>
        </w:rPr>
        <w:t xml:space="preserve">del año escribe el </w:t>
      </w:r>
      <w:r w:rsidR="002C4E64" w:rsidRPr="002D39D5">
        <w:rPr>
          <w:rFonts w:cstheme="minorHAnsi"/>
        </w:rPr>
        <w:t xml:space="preserve">Padre </w:t>
      </w:r>
      <w:r w:rsidRPr="002D39D5">
        <w:rPr>
          <w:rFonts w:cstheme="minorHAnsi"/>
        </w:rPr>
        <w:t xml:space="preserve">Jordán a su fiel </w:t>
      </w:r>
      <w:r w:rsidR="002C4E64" w:rsidRPr="002D39D5">
        <w:rPr>
          <w:rFonts w:cstheme="minorHAnsi"/>
        </w:rPr>
        <w:t xml:space="preserve">Padre </w:t>
      </w:r>
      <w:r w:rsidRPr="002D39D5">
        <w:rPr>
          <w:rFonts w:cstheme="minorHAnsi"/>
        </w:rPr>
        <w:t>Pabst en Hamberg:</w:t>
      </w:r>
      <w:r w:rsidR="00677850">
        <w:rPr>
          <w:rFonts w:cstheme="minorHAnsi"/>
        </w:rPr>
        <w:t xml:space="preserve"> </w:t>
      </w:r>
      <w:r w:rsidRPr="00677850">
        <w:rPr>
          <w:rFonts w:cstheme="minorHAnsi"/>
        </w:rPr>
        <w:t>“</w:t>
      </w:r>
      <w:r w:rsidR="005062DD">
        <w:rPr>
          <w:rFonts w:cstheme="minorHAnsi"/>
          <w:i/>
        </w:rPr>
        <w:t>P.</w:t>
      </w:r>
      <w:r w:rsidRPr="00677850">
        <w:rPr>
          <w:rFonts w:cstheme="minorHAnsi"/>
          <w:i/>
        </w:rPr>
        <w:t xml:space="preserve"> FRANCISCUS M. v. Kr. </w:t>
      </w:r>
      <w:r w:rsidRPr="002D39D5">
        <w:rPr>
          <w:rFonts w:cstheme="minorHAnsi"/>
          <w:i/>
        </w:rPr>
        <w:t xml:space="preserve">JORDAN, </w:t>
      </w:r>
      <w:r w:rsidR="00C439BC" w:rsidRPr="002D39D5">
        <w:rPr>
          <w:rFonts w:cstheme="minorHAnsi"/>
          <w:i/>
        </w:rPr>
        <w:t>Superior General</w:t>
      </w:r>
      <w:r w:rsidRPr="002D39D5">
        <w:rPr>
          <w:rFonts w:cstheme="minorHAnsi"/>
          <w:i/>
        </w:rPr>
        <w:t xml:space="preserve"> de los Salvatorianos, le agradece por las valiosas felicitaciones </w:t>
      </w:r>
      <w:r w:rsidR="007250DB" w:rsidRPr="002D39D5">
        <w:rPr>
          <w:rFonts w:cstheme="minorHAnsi"/>
          <w:i/>
        </w:rPr>
        <w:t xml:space="preserve">y corresponde a </w:t>
      </w:r>
      <w:r w:rsidRPr="002D39D5">
        <w:rPr>
          <w:rFonts w:cstheme="minorHAnsi"/>
          <w:i/>
        </w:rPr>
        <w:t xml:space="preserve">las mismas de corazón. </w:t>
      </w:r>
      <w:r w:rsidR="007250DB" w:rsidRPr="002D39D5">
        <w:rPr>
          <w:rFonts w:cstheme="minorHAnsi"/>
          <w:i/>
        </w:rPr>
        <w:t>S</w:t>
      </w:r>
      <w:r w:rsidRPr="002D39D5">
        <w:rPr>
          <w:rFonts w:cstheme="minorHAnsi"/>
          <w:i/>
        </w:rPr>
        <w:t xml:space="preserve">u trabajo </w:t>
      </w:r>
      <w:r w:rsidR="007250DB" w:rsidRPr="002D39D5">
        <w:rPr>
          <w:rFonts w:cstheme="minorHAnsi"/>
          <w:i/>
        </w:rPr>
        <w:t>y su celo me</w:t>
      </w:r>
      <w:r w:rsidRPr="002D39D5">
        <w:rPr>
          <w:rFonts w:cstheme="minorHAnsi"/>
          <w:i/>
        </w:rPr>
        <w:t xml:space="preserve"> proporcionan mucha alegría</w:t>
      </w:r>
      <w:r w:rsidR="00677850">
        <w:rPr>
          <w:rFonts w:cstheme="minorHAnsi"/>
          <w:i/>
        </w:rPr>
        <w:t>. Que el buen Dios le conceda a</w:t>
      </w:r>
      <w:r w:rsidRPr="002D39D5">
        <w:rPr>
          <w:rFonts w:cstheme="minorHAnsi"/>
          <w:i/>
        </w:rPr>
        <w:t xml:space="preserve"> </w:t>
      </w:r>
      <w:r w:rsidR="0003682B" w:rsidRPr="002D39D5">
        <w:rPr>
          <w:rFonts w:cstheme="minorHAnsi"/>
          <w:i/>
        </w:rPr>
        <w:t>Comienzos del año</w:t>
      </w:r>
      <w:r w:rsidRPr="002D39D5">
        <w:rPr>
          <w:rFonts w:cstheme="minorHAnsi"/>
          <w:i/>
        </w:rPr>
        <w:t xml:space="preserve"> tod</w:t>
      </w:r>
      <w:r w:rsidR="007250DB" w:rsidRPr="002D39D5">
        <w:rPr>
          <w:rFonts w:cstheme="minorHAnsi"/>
          <w:i/>
        </w:rPr>
        <w:t>a</w:t>
      </w:r>
      <w:r w:rsidRPr="002D39D5">
        <w:rPr>
          <w:rFonts w:cstheme="minorHAnsi"/>
          <w:i/>
        </w:rPr>
        <w:t xml:space="preserve">s las cosas buenas y </w:t>
      </w:r>
      <w:r w:rsidR="007250DB" w:rsidRPr="002D39D5">
        <w:rPr>
          <w:rFonts w:cstheme="minorHAnsi"/>
          <w:i/>
        </w:rPr>
        <w:t>le</w:t>
      </w:r>
      <w:r w:rsidRPr="002D39D5">
        <w:rPr>
          <w:rFonts w:cstheme="minorHAnsi"/>
          <w:i/>
        </w:rPr>
        <w:t xml:space="preserve"> conserve todavía por muchos años sano y bien. Paternal saludo y bendición y cordiales felicitaciones a todos ustedes </w:t>
      </w:r>
      <w:r w:rsidR="007250DB" w:rsidRPr="002D39D5">
        <w:rPr>
          <w:rFonts w:cstheme="minorHAnsi"/>
          <w:i/>
        </w:rPr>
        <w:t>de</w:t>
      </w:r>
      <w:r w:rsidRPr="002D39D5">
        <w:rPr>
          <w:rFonts w:cstheme="minorHAnsi"/>
          <w:i/>
        </w:rPr>
        <w:t xml:space="preserve"> su querido </w:t>
      </w:r>
      <w:r w:rsidR="002C4E64" w:rsidRPr="002D39D5">
        <w:rPr>
          <w:rFonts w:cstheme="minorHAnsi"/>
          <w:i/>
        </w:rPr>
        <w:t xml:space="preserve">Padre </w:t>
      </w:r>
      <w:r w:rsidRPr="002D39D5">
        <w:rPr>
          <w:rFonts w:cstheme="minorHAnsi"/>
          <w:i/>
        </w:rPr>
        <w:t>espiritual.</w:t>
      </w:r>
      <w:r w:rsidR="00700383" w:rsidRPr="002D39D5">
        <w:rPr>
          <w:rFonts w:cstheme="minorHAnsi"/>
          <w:i/>
        </w:rPr>
        <w:t xml:space="preserve"> </w:t>
      </w:r>
      <w:r w:rsidR="005062DD">
        <w:rPr>
          <w:rFonts w:cstheme="minorHAnsi"/>
          <w:i/>
        </w:rPr>
        <w:t>P.</w:t>
      </w:r>
      <w:r w:rsidRPr="002D39D5">
        <w:rPr>
          <w:rFonts w:cstheme="minorHAnsi"/>
          <w:i/>
        </w:rPr>
        <w:t xml:space="preserve"> Fr. M</w:t>
      </w:r>
      <w:r w:rsidR="00423B5E" w:rsidRPr="002D39D5">
        <w:rPr>
          <w:rFonts w:cstheme="minorHAnsi"/>
          <w:i/>
        </w:rPr>
        <w:t>.</w:t>
      </w:r>
      <w:r w:rsidRPr="002D39D5">
        <w:rPr>
          <w:rFonts w:cstheme="minorHAnsi"/>
          <w:i/>
        </w:rPr>
        <w:t xml:space="preserve"> v. Kr</w:t>
      </w:r>
      <w:r w:rsidR="007250DB" w:rsidRPr="002D39D5">
        <w:rPr>
          <w:rFonts w:cstheme="minorHAnsi"/>
        </w:rPr>
        <w:t>.”</w:t>
      </w:r>
      <w:r w:rsidRPr="002D39D5">
        <w:rPr>
          <w:rStyle w:val="Refdenotaalpie"/>
          <w:rFonts w:cstheme="minorHAnsi"/>
        </w:rPr>
        <w:footnoteReference w:id="1041"/>
      </w:r>
    </w:p>
    <w:p w:rsidR="00800196" w:rsidRPr="002D39D5" w:rsidRDefault="007250DB" w:rsidP="00B565BF">
      <w:pPr>
        <w:widowControl w:val="0"/>
        <w:suppressAutoHyphens/>
        <w:spacing w:after="120" w:line="360" w:lineRule="auto"/>
        <w:ind w:firstLine="709"/>
        <w:jc w:val="both"/>
        <w:rPr>
          <w:rFonts w:cstheme="minorHAnsi"/>
        </w:rPr>
      </w:pPr>
      <w:r w:rsidRPr="002D39D5">
        <w:rPr>
          <w:rFonts w:cstheme="minorHAnsi"/>
        </w:rPr>
        <w:t>E</w:t>
      </w:r>
      <w:r w:rsidR="00800196" w:rsidRPr="002D39D5">
        <w:rPr>
          <w:rFonts w:cstheme="minorHAnsi"/>
        </w:rPr>
        <w:t>l saludo a los favorecedores, colaboradores y bienhechores para la fiesta de Navidad para el final de año de 1912 es esta vez más breve que las anteriores:</w:t>
      </w:r>
    </w:p>
    <w:p w:rsidR="00800196" w:rsidRPr="002D39D5" w:rsidRDefault="00800196" w:rsidP="00B565BF">
      <w:pPr>
        <w:widowControl w:val="0"/>
        <w:suppressAutoHyphens/>
        <w:spacing w:after="120" w:line="360" w:lineRule="auto"/>
        <w:ind w:firstLine="709"/>
        <w:jc w:val="both"/>
        <w:rPr>
          <w:rFonts w:cstheme="minorHAnsi"/>
        </w:rPr>
      </w:pPr>
      <w:r w:rsidRPr="002D39D5">
        <w:rPr>
          <w:rFonts w:cstheme="minorHAnsi"/>
          <w:caps/>
        </w:rPr>
        <w:t xml:space="preserve"> </w:t>
      </w:r>
      <w:r w:rsidRPr="002D39D5">
        <w:rPr>
          <w:rFonts w:cstheme="minorHAnsi"/>
        </w:rPr>
        <w:t>“</w:t>
      </w:r>
      <w:r w:rsidRPr="002D39D5">
        <w:rPr>
          <w:rFonts w:cstheme="minorHAnsi"/>
          <w:i/>
        </w:rPr>
        <w:t>D</w:t>
      </w:r>
      <w:r w:rsidR="007250DB" w:rsidRPr="002D39D5">
        <w:rPr>
          <w:rFonts w:cstheme="minorHAnsi"/>
          <w:i/>
        </w:rPr>
        <w:t>e nuevo se acerca la fiesta de N</w:t>
      </w:r>
      <w:r w:rsidRPr="002D39D5">
        <w:rPr>
          <w:rFonts w:cstheme="minorHAnsi"/>
          <w:i/>
        </w:rPr>
        <w:t xml:space="preserve">avidad </w:t>
      </w:r>
      <w:r w:rsidR="007250DB" w:rsidRPr="002D39D5">
        <w:rPr>
          <w:rFonts w:cstheme="minorHAnsi"/>
          <w:i/>
        </w:rPr>
        <w:t xml:space="preserve">y </w:t>
      </w:r>
      <w:r w:rsidRPr="002D39D5">
        <w:rPr>
          <w:rFonts w:cstheme="minorHAnsi"/>
          <w:i/>
        </w:rPr>
        <w:t>final de año. Con profund</w:t>
      </w:r>
      <w:r w:rsidR="007250DB" w:rsidRPr="002D39D5">
        <w:rPr>
          <w:rFonts w:cstheme="minorHAnsi"/>
          <w:i/>
        </w:rPr>
        <w:t>o</w:t>
      </w:r>
      <w:r w:rsidRPr="002D39D5">
        <w:rPr>
          <w:rFonts w:cstheme="minorHAnsi"/>
          <w:i/>
        </w:rPr>
        <w:t xml:space="preserve"> agradecimiento me recuerdo de todos los beneficios que </w:t>
      </w:r>
      <w:r w:rsidR="007250DB" w:rsidRPr="002D39D5">
        <w:rPr>
          <w:rFonts w:cstheme="minorHAnsi"/>
          <w:i/>
        </w:rPr>
        <w:t xml:space="preserve">durante este año todos </w:t>
      </w:r>
      <w:r w:rsidRPr="002D39D5">
        <w:rPr>
          <w:rFonts w:cstheme="minorHAnsi"/>
          <w:i/>
        </w:rPr>
        <w:t xml:space="preserve">ustedes han mostrado </w:t>
      </w:r>
      <w:r w:rsidR="007250DB" w:rsidRPr="002D39D5">
        <w:rPr>
          <w:rFonts w:cstheme="minorHAnsi"/>
          <w:i/>
        </w:rPr>
        <w:t xml:space="preserve">igualmente </w:t>
      </w:r>
      <w:r w:rsidRPr="002D39D5">
        <w:rPr>
          <w:rFonts w:cstheme="minorHAnsi"/>
          <w:i/>
        </w:rPr>
        <w:t xml:space="preserve">para con la </w:t>
      </w:r>
      <w:r w:rsidR="00726C01" w:rsidRPr="002D39D5">
        <w:rPr>
          <w:rFonts w:cstheme="minorHAnsi"/>
          <w:i/>
        </w:rPr>
        <w:t>Sociedad</w:t>
      </w:r>
      <w:r w:rsidRPr="002D39D5">
        <w:rPr>
          <w:rFonts w:cstheme="minorHAnsi"/>
          <w:i/>
        </w:rPr>
        <w:t>, por todos los esfuerzos y sacrificios que especialmente han hecho ustedes favorecedores y favorecedoras a la hora</w:t>
      </w:r>
      <w:r w:rsidR="007250DB" w:rsidRPr="002D39D5">
        <w:rPr>
          <w:rFonts w:cstheme="minorHAnsi"/>
          <w:i/>
        </w:rPr>
        <w:t xml:space="preserve"> de </w:t>
      </w:r>
      <w:r w:rsidR="007250DB" w:rsidRPr="002D39D5">
        <w:rPr>
          <w:rFonts w:cstheme="minorHAnsi"/>
          <w:i/>
        </w:rPr>
        <w:lastRenderedPageBreak/>
        <w:t xml:space="preserve">recolectar el ‘óbolo de la </w:t>
      </w:r>
      <w:r w:rsidR="008735EF">
        <w:rPr>
          <w:rFonts w:cstheme="minorHAnsi"/>
          <w:i/>
        </w:rPr>
        <w:t>Madre de Dios</w:t>
      </w:r>
      <w:r w:rsidRPr="002D39D5">
        <w:rPr>
          <w:rFonts w:cstheme="minorHAnsi"/>
          <w:i/>
        </w:rPr>
        <w:t xml:space="preserve">’, propagando nuestros escritos etc. </w:t>
      </w:r>
      <w:r w:rsidR="007250DB" w:rsidRPr="002D39D5">
        <w:rPr>
          <w:rFonts w:cstheme="minorHAnsi"/>
          <w:i/>
        </w:rPr>
        <w:t>¡</w:t>
      </w:r>
      <w:r w:rsidRPr="002D39D5">
        <w:rPr>
          <w:rFonts w:cstheme="minorHAnsi"/>
          <w:i/>
        </w:rPr>
        <w:t xml:space="preserve">Que el buen Dios pague a todos ustedes la bondad que han manifestado </w:t>
      </w:r>
      <w:r w:rsidR="007250DB" w:rsidRPr="002D39D5">
        <w:rPr>
          <w:rFonts w:cstheme="minorHAnsi"/>
          <w:i/>
        </w:rPr>
        <w:t>mil</w:t>
      </w:r>
      <w:r w:rsidRPr="002D39D5">
        <w:rPr>
          <w:rFonts w:cstheme="minorHAnsi"/>
          <w:i/>
        </w:rPr>
        <w:t xml:space="preserve"> veces en el tiempo y en la </w:t>
      </w:r>
      <w:r w:rsidR="007250DB" w:rsidRPr="002D39D5">
        <w:rPr>
          <w:rFonts w:cstheme="minorHAnsi"/>
          <w:i/>
        </w:rPr>
        <w:t>eternidad! Para las fiestas de N</w:t>
      </w:r>
      <w:r w:rsidRPr="002D39D5">
        <w:rPr>
          <w:rFonts w:cstheme="minorHAnsi"/>
          <w:i/>
        </w:rPr>
        <w:t xml:space="preserve">avidad les deseo a todos las gracias y dones del </w:t>
      </w:r>
      <w:r w:rsidR="007A5DA3" w:rsidRPr="002D39D5">
        <w:rPr>
          <w:rFonts w:cstheme="minorHAnsi"/>
          <w:i/>
        </w:rPr>
        <w:t xml:space="preserve">Salvador </w:t>
      </w:r>
      <w:r w:rsidRPr="002D39D5">
        <w:rPr>
          <w:rFonts w:cstheme="minorHAnsi"/>
          <w:i/>
        </w:rPr>
        <w:t xml:space="preserve">del mundo recién nacido. </w:t>
      </w:r>
      <w:r w:rsidR="007250DB" w:rsidRPr="002D39D5">
        <w:rPr>
          <w:rFonts w:cstheme="minorHAnsi"/>
          <w:i/>
        </w:rPr>
        <w:t xml:space="preserve">¡Que </w:t>
      </w:r>
      <w:r w:rsidRPr="002D39D5">
        <w:rPr>
          <w:rFonts w:cstheme="minorHAnsi"/>
          <w:i/>
        </w:rPr>
        <w:t>Él le</w:t>
      </w:r>
      <w:r w:rsidR="007250DB" w:rsidRPr="002D39D5">
        <w:rPr>
          <w:rFonts w:cstheme="minorHAnsi"/>
          <w:i/>
        </w:rPr>
        <w:t>s</w:t>
      </w:r>
      <w:r w:rsidRPr="002D39D5">
        <w:rPr>
          <w:rFonts w:cstheme="minorHAnsi"/>
          <w:i/>
        </w:rPr>
        <w:t xml:space="preserve"> bendiga </w:t>
      </w:r>
      <w:r w:rsidR="007250DB" w:rsidRPr="002D39D5">
        <w:rPr>
          <w:rFonts w:cstheme="minorHAnsi"/>
          <w:i/>
        </w:rPr>
        <w:t xml:space="preserve">a </w:t>
      </w:r>
      <w:r w:rsidRPr="002D39D5">
        <w:rPr>
          <w:rFonts w:cstheme="minorHAnsi"/>
          <w:i/>
        </w:rPr>
        <w:t xml:space="preserve">ustedes y a sus familias </w:t>
      </w:r>
      <w:r w:rsidR="007250DB" w:rsidRPr="002D39D5">
        <w:rPr>
          <w:rFonts w:cstheme="minorHAnsi"/>
          <w:i/>
        </w:rPr>
        <w:t xml:space="preserve">y que </w:t>
      </w:r>
      <w:r w:rsidRPr="002D39D5">
        <w:rPr>
          <w:rFonts w:cstheme="minorHAnsi"/>
          <w:i/>
        </w:rPr>
        <w:t xml:space="preserve">también en el nuevo año les conceda todo bien para el cuerpo y para el alma! Junto a la cuna de Jesús me recordaré de ustedes en oración agradecida. Con el profundo </w:t>
      </w:r>
      <w:r w:rsidR="000C413D" w:rsidRPr="002D39D5">
        <w:rPr>
          <w:rFonts w:cstheme="minorHAnsi"/>
          <w:i/>
        </w:rPr>
        <w:t>ruego</w:t>
      </w:r>
      <w:r w:rsidRPr="002D39D5">
        <w:rPr>
          <w:rFonts w:cstheme="minorHAnsi"/>
          <w:i/>
        </w:rPr>
        <w:t xml:space="preserve">, de que en el nuevo año no </w:t>
      </w:r>
      <w:r w:rsidR="000C413D" w:rsidRPr="002D39D5">
        <w:rPr>
          <w:rFonts w:cstheme="minorHAnsi"/>
          <w:i/>
        </w:rPr>
        <w:t>retiren</w:t>
      </w:r>
      <w:r w:rsidRPr="002D39D5">
        <w:rPr>
          <w:rFonts w:cstheme="minorHAnsi"/>
          <w:i/>
        </w:rPr>
        <w:t xml:space="preserve"> su ayuda </w:t>
      </w:r>
      <w:r w:rsidR="000C413D" w:rsidRPr="002D39D5">
        <w:rPr>
          <w:rFonts w:cstheme="minorHAnsi"/>
          <w:i/>
        </w:rPr>
        <w:t xml:space="preserve">a </w:t>
      </w:r>
      <w:r w:rsidRPr="002D39D5">
        <w:rPr>
          <w:rFonts w:cstheme="minorHAnsi"/>
          <w:i/>
        </w:rPr>
        <w:t xml:space="preserve">nuestra </w:t>
      </w:r>
      <w:r w:rsidR="00726C01" w:rsidRPr="002D39D5">
        <w:rPr>
          <w:rFonts w:cstheme="minorHAnsi"/>
          <w:i/>
        </w:rPr>
        <w:t>Sociedad</w:t>
      </w:r>
      <w:r w:rsidRPr="002D39D5">
        <w:rPr>
          <w:rFonts w:cstheme="minorHAnsi"/>
          <w:i/>
        </w:rPr>
        <w:t>, le</w:t>
      </w:r>
      <w:r w:rsidR="000C413D" w:rsidRPr="002D39D5">
        <w:rPr>
          <w:rFonts w:cstheme="minorHAnsi"/>
          <w:i/>
        </w:rPr>
        <w:t>s</w:t>
      </w:r>
      <w:r w:rsidRPr="002D39D5">
        <w:rPr>
          <w:rFonts w:cstheme="minorHAnsi"/>
          <w:i/>
        </w:rPr>
        <w:t xml:space="preserve"> saluda atentamente en Roma, durante el santo adviento de 1912. Su agradecido </w:t>
      </w:r>
      <w:r w:rsidR="002C4E64" w:rsidRPr="002D39D5">
        <w:rPr>
          <w:rFonts w:cstheme="minorHAnsi"/>
          <w:i/>
        </w:rPr>
        <w:t xml:space="preserve">Padre </w:t>
      </w:r>
      <w:r w:rsidRPr="002D39D5">
        <w:rPr>
          <w:rFonts w:cstheme="minorHAnsi"/>
          <w:i/>
        </w:rPr>
        <w:t xml:space="preserve">Francisco Jordán, </w:t>
      </w:r>
      <w:r w:rsidR="00C439BC" w:rsidRPr="002D39D5">
        <w:rPr>
          <w:rFonts w:cstheme="minorHAnsi"/>
          <w:i/>
        </w:rPr>
        <w:t>Superior General</w:t>
      </w:r>
      <w:r w:rsidRPr="002D39D5">
        <w:rPr>
          <w:rFonts w:cstheme="minorHAnsi"/>
        </w:rPr>
        <w:t>”.</w:t>
      </w:r>
    </w:p>
    <w:p w:rsidR="004301AE" w:rsidRPr="00677850" w:rsidRDefault="00800196" w:rsidP="00677850">
      <w:pPr>
        <w:widowControl w:val="0"/>
        <w:suppressAutoHyphens/>
        <w:spacing w:after="120" w:line="360" w:lineRule="auto"/>
        <w:ind w:firstLine="709"/>
        <w:jc w:val="both"/>
        <w:rPr>
          <w:rFonts w:cstheme="minorHAnsi"/>
          <w:b/>
        </w:rPr>
      </w:pPr>
      <w:r w:rsidRPr="00677850">
        <w:rPr>
          <w:rFonts w:cstheme="minorHAnsi"/>
          <w:b/>
        </w:rPr>
        <w:t xml:space="preserve"> </w:t>
      </w:r>
      <w:r w:rsidR="004301AE" w:rsidRPr="00677850">
        <w:rPr>
          <w:rFonts w:cstheme="minorHAnsi"/>
          <w:b/>
        </w:rPr>
        <w:t>1913</w:t>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rPr>
        <w:t xml:space="preserve">Estado del personal de la </w:t>
      </w:r>
      <w:r w:rsidR="00726C01" w:rsidRPr="002D39D5">
        <w:rPr>
          <w:rFonts w:cstheme="minorHAnsi"/>
        </w:rPr>
        <w:t>Sociedad</w:t>
      </w:r>
      <w:r w:rsidRPr="002D39D5">
        <w:rPr>
          <w:rFonts w:cstheme="minorHAnsi"/>
        </w:rPr>
        <w:t xml:space="preserve">: 453 miembros, de ellos 188 </w:t>
      </w:r>
      <w:r w:rsidR="00D806CC" w:rsidRPr="002D39D5">
        <w:rPr>
          <w:rFonts w:cstheme="minorHAnsi"/>
        </w:rPr>
        <w:t>Padres</w:t>
      </w:r>
      <w:r w:rsidRPr="002D39D5">
        <w:rPr>
          <w:rFonts w:cstheme="minorHAnsi"/>
        </w:rPr>
        <w:t xml:space="preserve">, 49 </w:t>
      </w:r>
      <w:r w:rsidR="000D69D1">
        <w:rPr>
          <w:rFonts w:cstheme="minorHAnsi"/>
        </w:rPr>
        <w:t>Escolásticos</w:t>
      </w:r>
      <w:r w:rsidRPr="002D39D5">
        <w:rPr>
          <w:rFonts w:cstheme="minorHAnsi"/>
        </w:rPr>
        <w:t xml:space="preserve">, 83 </w:t>
      </w:r>
      <w:r w:rsidR="00775068" w:rsidRPr="002D39D5">
        <w:rPr>
          <w:rFonts w:cstheme="minorHAnsi"/>
        </w:rPr>
        <w:t>Hermano</w:t>
      </w:r>
      <w:r w:rsidRPr="002D39D5">
        <w:rPr>
          <w:rFonts w:cstheme="minorHAnsi"/>
        </w:rPr>
        <w:t xml:space="preserve">s, </w:t>
      </w:r>
      <w:r w:rsidR="000C413D" w:rsidRPr="002D39D5">
        <w:rPr>
          <w:rFonts w:cstheme="minorHAnsi"/>
        </w:rPr>
        <w:t>10</w:t>
      </w:r>
      <w:r w:rsidRPr="002D39D5">
        <w:rPr>
          <w:rFonts w:cstheme="minorHAnsi"/>
        </w:rPr>
        <w:t xml:space="preserve"> novicios clérigos y 19 novicios para </w:t>
      </w:r>
      <w:r w:rsidR="00775068" w:rsidRPr="002D39D5">
        <w:rPr>
          <w:rFonts w:cstheme="minorHAnsi"/>
        </w:rPr>
        <w:t>Hermano</w:t>
      </w:r>
      <w:r w:rsidRPr="002D39D5">
        <w:rPr>
          <w:rFonts w:cstheme="minorHAnsi"/>
        </w:rPr>
        <w:t xml:space="preserve">s, 89 estudiantes clérigos y 15 candidatos para </w:t>
      </w:r>
      <w:r w:rsidR="00775068" w:rsidRPr="002D39D5">
        <w:rPr>
          <w:rFonts w:cstheme="minorHAnsi"/>
        </w:rPr>
        <w:t>Hermano</w:t>
      </w:r>
      <w:r w:rsidRPr="002D39D5">
        <w:rPr>
          <w:rFonts w:cstheme="minorHAnsi"/>
        </w:rPr>
        <w:t>s.</w:t>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rPr>
        <w:t xml:space="preserve">9 de abril de 1913: la </w:t>
      </w:r>
      <w:r w:rsidR="009026FD" w:rsidRPr="002D39D5">
        <w:rPr>
          <w:rFonts w:cstheme="minorHAnsi"/>
        </w:rPr>
        <w:t>Visita Oficial</w:t>
      </w:r>
      <w:r w:rsidRPr="002D39D5">
        <w:rPr>
          <w:rFonts w:cstheme="minorHAnsi"/>
        </w:rPr>
        <w:t xml:space="preserve"> apostólica ha terminado definitivamente. El 12 de febrero de 1913 el Procurador General </w:t>
      </w:r>
      <w:r w:rsidR="000C413D" w:rsidRPr="002D39D5">
        <w:rPr>
          <w:rFonts w:cstheme="minorHAnsi"/>
        </w:rPr>
        <w:t>había pedido</w:t>
      </w:r>
      <w:r w:rsidRPr="002D39D5">
        <w:rPr>
          <w:rFonts w:cstheme="minorHAnsi"/>
        </w:rPr>
        <w:t xml:space="preserve"> también </w:t>
      </w:r>
      <w:r w:rsidR="000C413D" w:rsidRPr="002D39D5">
        <w:rPr>
          <w:rFonts w:cstheme="minorHAnsi"/>
        </w:rPr>
        <w:t>una petición similar</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042"/>
      </w:r>
    </w:p>
    <w:p w:rsidR="004301AE" w:rsidRPr="002D39D5" w:rsidRDefault="000C413D" w:rsidP="00B565BF">
      <w:pPr>
        <w:widowControl w:val="0"/>
        <w:suppressAutoHyphens/>
        <w:spacing w:after="120" w:line="360" w:lineRule="auto"/>
        <w:ind w:firstLine="709"/>
        <w:jc w:val="both"/>
        <w:rPr>
          <w:rFonts w:cstheme="minorHAnsi"/>
        </w:rPr>
      </w:pPr>
      <w:r w:rsidRPr="002D39D5">
        <w:rPr>
          <w:rFonts w:cstheme="minorHAnsi"/>
        </w:rPr>
        <w:t>El domingo de P</w:t>
      </w:r>
      <w:r w:rsidR="004301AE" w:rsidRPr="002D39D5">
        <w:rPr>
          <w:rFonts w:cstheme="minorHAnsi"/>
        </w:rPr>
        <w:t xml:space="preserve">asión de 1913, 16º centenario del triunfo de la Santa Cruz, escribe Jordán una larga circular en latín y en alemán a la </w:t>
      </w:r>
      <w:r w:rsidR="00726C01" w:rsidRPr="002D39D5">
        <w:rPr>
          <w:rFonts w:cstheme="minorHAnsi"/>
        </w:rPr>
        <w:t>Sociedad</w:t>
      </w:r>
      <w:r w:rsidR="004301AE" w:rsidRPr="002D39D5">
        <w:rPr>
          <w:rFonts w:cstheme="minorHAnsi"/>
        </w:rPr>
        <w:t>.</w:t>
      </w:r>
      <w:r w:rsidR="004301AE" w:rsidRPr="002D39D5">
        <w:rPr>
          <w:rStyle w:val="Refdenotaalpie"/>
          <w:rFonts w:cstheme="minorHAnsi"/>
        </w:rPr>
        <w:t xml:space="preserve"> </w:t>
      </w:r>
      <w:r w:rsidR="004301AE" w:rsidRPr="002D39D5">
        <w:rPr>
          <w:rStyle w:val="Refdenotaalpie"/>
          <w:rFonts w:cstheme="minorHAnsi"/>
        </w:rPr>
        <w:footnoteReference w:id="1043"/>
      </w:r>
    </w:p>
    <w:p w:rsidR="004301AE" w:rsidRPr="002D39D5" w:rsidRDefault="000C413D" w:rsidP="00B565BF">
      <w:pPr>
        <w:widowControl w:val="0"/>
        <w:suppressAutoHyphens/>
        <w:spacing w:after="120" w:line="360" w:lineRule="auto"/>
        <w:ind w:firstLine="709"/>
        <w:jc w:val="both"/>
        <w:rPr>
          <w:rFonts w:cstheme="minorHAnsi"/>
        </w:rPr>
      </w:pPr>
      <w:r w:rsidRPr="002D39D5">
        <w:rPr>
          <w:rFonts w:cstheme="minorHAnsi"/>
        </w:rPr>
        <w:t>E</w:t>
      </w:r>
      <w:r w:rsidR="004301AE" w:rsidRPr="002D39D5">
        <w:rPr>
          <w:rFonts w:cstheme="minorHAnsi"/>
        </w:rPr>
        <w:t xml:space="preserve">l 15 de mayo de 1913 el </w:t>
      </w:r>
      <w:r w:rsidR="002C4E64" w:rsidRPr="002D39D5">
        <w:rPr>
          <w:rFonts w:cstheme="minorHAnsi"/>
        </w:rPr>
        <w:t xml:space="preserve">Padre </w:t>
      </w:r>
      <w:r w:rsidR="004301AE" w:rsidRPr="002D39D5">
        <w:rPr>
          <w:rFonts w:cstheme="minorHAnsi"/>
        </w:rPr>
        <w:t xml:space="preserve">Cristóforo Becker presenta a la </w:t>
      </w:r>
      <w:r w:rsidR="002364E9" w:rsidRPr="002D39D5">
        <w:rPr>
          <w:rFonts w:cstheme="minorHAnsi"/>
        </w:rPr>
        <w:t xml:space="preserve">Sagrada </w:t>
      </w:r>
      <w:r w:rsidR="00222635" w:rsidRPr="002D39D5">
        <w:rPr>
          <w:rFonts w:cstheme="minorHAnsi"/>
        </w:rPr>
        <w:t>Congregación</w:t>
      </w:r>
      <w:r w:rsidR="004301AE" w:rsidRPr="002D39D5">
        <w:rPr>
          <w:rFonts w:cstheme="minorHAnsi"/>
        </w:rPr>
        <w:t xml:space="preserve"> de Propaganda Fide</w:t>
      </w:r>
      <w:r w:rsidRPr="002D39D5">
        <w:rPr>
          <w:rFonts w:cstheme="minorHAnsi"/>
        </w:rPr>
        <w:t xml:space="preserve"> su renuncia al cargo como P</w:t>
      </w:r>
      <w:r w:rsidR="004301AE" w:rsidRPr="002D39D5">
        <w:rPr>
          <w:rFonts w:cstheme="minorHAnsi"/>
        </w:rPr>
        <w:t xml:space="preserve">refecto </w:t>
      </w:r>
      <w:r w:rsidRPr="002D39D5">
        <w:rPr>
          <w:rFonts w:cstheme="minorHAnsi"/>
        </w:rPr>
        <w:t>A</w:t>
      </w:r>
      <w:r w:rsidR="004301AE" w:rsidRPr="002D39D5">
        <w:rPr>
          <w:rFonts w:cstheme="minorHAnsi"/>
        </w:rPr>
        <w:t>postólico de la misión de Assam.</w:t>
      </w:r>
      <w:r w:rsidR="004301AE" w:rsidRPr="002D39D5">
        <w:rPr>
          <w:rStyle w:val="Refdenotaalpie"/>
          <w:rFonts w:cstheme="minorHAnsi"/>
        </w:rPr>
        <w:t xml:space="preserve"> </w:t>
      </w:r>
      <w:r w:rsidR="004301AE" w:rsidRPr="002D39D5">
        <w:rPr>
          <w:rStyle w:val="Refdenotaalpie"/>
          <w:rFonts w:cstheme="minorHAnsi"/>
        </w:rPr>
        <w:footnoteReference w:id="1044"/>
      </w:r>
    </w:p>
    <w:p w:rsidR="004301AE" w:rsidRPr="002D39D5" w:rsidRDefault="000C413D" w:rsidP="00B565BF">
      <w:pPr>
        <w:widowControl w:val="0"/>
        <w:suppressAutoHyphens/>
        <w:spacing w:after="120" w:line="360" w:lineRule="auto"/>
        <w:ind w:firstLine="709"/>
        <w:jc w:val="both"/>
        <w:rPr>
          <w:rFonts w:cstheme="minorHAnsi"/>
        </w:rPr>
      </w:pPr>
      <w:r w:rsidRPr="002D39D5">
        <w:rPr>
          <w:rFonts w:cstheme="minorHAnsi"/>
        </w:rPr>
        <w:t>[Antes del]</w:t>
      </w:r>
      <w:r w:rsidR="004301AE" w:rsidRPr="002D39D5">
        <w:rPr>
          <w:rFonts w:cstheme="minorHAnsi"/>
        </w:rPr>
        <w:t xml:space="preserve"> 4 de julio</w:t>
      </w:r>
      <w:r w:rsidRPr="002D39D5">
        <w:rPr>
          <w:rFonts w:cstheme="minorHAnsi"/>
        </w:rPr>
        <w:t>,</w:t>
      </w:r>
      <w:r w:rsidR="004301AE" w:rsidRPr="002D39D5">
        <w:rPr>
          <w:rFonts w:cstheme="minorHAnsi"/>
        </w:rPr>
        <w:t xml:space="preserve"> viaje </w:t>
      </w:r>
      <w:r w:rsidR="00B11706">
        <w:rPr>
          <w:rFonts w:cstheme="minorHAnsi"/>
        </w:rPr>
        <w:t>en Visita Oficial</w:t>
      </w:r>
      <w:r w:rsidR="004301AE" w:rsidRPr="002D39D5">
        <w:rPr>
          <w:rFonts w:cstheme="minorHAnsi"/>
        </w:rPr>
        <w:t xml:space="preserve"> de Jordán: 3 (?) </w:t>
      </w:r>
      <w:r w:rsidRPr="002D39D5">
        <w:rPr>
          <w:rFonts w:cstheme="minorHAnsi"/>
        </w:rPr>
        <w:t>de julio</w:t>
      </w:r>
      <w:r w:rsidR="004301AE" w:rsidRPr="002D39D5">
        <w:rPr>
          <w:rFonts w:cstheme="minorHAnsi"/>
        </w:rPr>
        <w:t xml:space="preserve"> Lochau - (</w:t>
      </w:r>
      <w:r w:rsidRPr="002D39D5">
        <w:rPr>
          <w:rFonts w:cstheme="minorHAnsi"/>
        </w:rPr>
        <w:t>después</w:t>
      </w:r>
      <w:r w:rsidR="004301AE" w:rsidRPr="002D39D5">
        <w:rPr>
          <w:rFonts w:cstheme="minorHAnsi"/>
        </w:rPr>
        <w:t>)m</w:t>
      </w:r>
      <w:r w:rsidRPr="002D39D5">
        <w:rPr>
          <w:rFonts w:cstheme="minorHAnsi"/>
        </w:rPr>
        <w:t xml:space="preserve"> </w:t>
      </w:r>
      <w:r w:rsidR="004301AE" w:rsidRPr="002D39D5">
        <w:rPr>
          <w:rFonts w:cstheme="minorHAnsi"/>
        </w:rPr>
        <w:t>18</w:t>
      </w:r>
      <w:r w:rsidRPr="002D39D5">
        <w:rPr>
          <w:rFonts w:cstheme="minorHAnsi"/>
        </w:rPr>
        <w:t xml:space="preserve"> de julio </w:t>
      </w:r>
      <w:r w:rsidR="006A4FC5">
        <w:rPr>
          <w:rFonts w:cstheme="minorHAnsi"/>
        </w:rPr>
        <w:t>Friburgo</w:t>
      </w:r>
      <w:r w:rsidR="004301AE" w:rsidRPr="002D39D5">
        <w:rPr>
          <w:rFonts w:cstheme="minorHAnsi"/>
        </w:rPr>
        <w:t xml:space="preserve">/Drognens </w:t>
      </w:r>
      <w:r w:rsidRPr="002D39D5">
        <w:rPr>
          <w:rFonts w:cstheme="minorHAnsi"/>
        </w:rPr>
        <w:t>–</w:t>
      </w:r>
      <w:r w:rsidR="004301AE" w:rsidRPr="002D39D5">
        <w:rPr>
          <w:rFonts w:cstheme="minorHAnsi"/>
        </w:rPr>
        <w:t xml:space="preserve"> 27</w:t>
      </w:r>
      <w:r w:rsidRPr="002D39D5">
        <w:rPr>
          <w:rFonts w:cstheme="minorHAnsi"/>
        </w:rPr>
        <w:t xml:space="preserve"> de julio</w:t>
      </w:r>
      <w:r w:rsidR="004301AE" w:rsidRPr="002D39D5">
        <w:rPr>
          <w:rFonts w:cstheme="minorHAnsi"/>
        </w:rPr>
        <w:t xml:space="preserve"> </w:t>
      </w:r>
      <w:r w:rsidR="006A4FC5">
        <w:rPr>
          <w:rFonts w:cstheme="minorHAnsi"/>
        </w:rPr>
        <w:t>Friburgo</w:t>
      </w:r>
      <w:r w:rsidR="004301AE" w:rsidRPr="002D39D5">
        <w:rPr>
          <w:rFonts w:cstheme="minorHAnsi"/>
        </w:rPr>
        <w:t xml:space="preserve"> </w:t>
      </w:r>
      <w:r w:rsidRPr="002D39D5">
        <w:rPr>
          <w:rFonts w:cstheme="minorHAnsi"/>
        </w:rPr>
        <w:t>–</w:t>
      </w:r>
      <w:r w:rsidR="004301AE" w:rsidRPr="002D39D5">
        <w:rPr>
          <w:rFonts w:cstheme="minorHAnsi"/>
        </w:rPr>
        <w:t xml:space="preserve"> 9</w:t>
      </w:r>
      <w:r w:rsidRPr="002D39D5">
        <w:rPr>
          <w:rFonts w:cstheme="minorHAnsi"/>
        </w:rPr>
        <w:t xml:space="preserve"> de agosto</w:t>
      </w:r>
      <w:r w:rsidR="004301AE" w:rsidRPr="002D39D5">
        <w:rPr>
          <w:rFonts w:cstheme="minorHAnsi"/>
        </w:rPr>
        <w:t xml:space="preserve"> (</w:t>
      </w:r>
      <w:r w:rsidRPr="002D39D5">
        <w:rPr>
          <w:rFonts w:cstheme="minorHAnsi"/>
        </w:rPr>
        <w:t>pasando por</w:t>
      </w:r>
      <w:r w:rsidR="004301AE" w:rsidRPr="002D39D5">
        <w:rPr>
          <w:rFonts w:cstheme="minorHAnsi"/>
        </w:rPr>
        <w:t xml:space="preserve"> Lochau) Hamberg </w:t>
      </w:r>
      <w:r w:rsidRPr="002D39D5">
        <w:rPr>
          <w:rFonts w:cstheme="minorHAnsi"/>
        </w:rPr>
        <w:t>–</w:t>
      </w:r>
      <w:r w:rsidR="004301AE" w:rsidRPr="002D39D5">
        <w:rPr>
          <w:rFonts w:cstheme="minorHAnsi"/>
        </w:rPr>
        <w:t xml:space="preserve"> 18</w:t>
      </w:r>
      <w:r w:rsidRPr="002D39D5">
        <w:rPr>
          <w:rFonts w:cstheme="minorHAnsi"/>
        </w:rPr>
        <w:t xml:space="preserve"> de agosto</w:t>
      </w:r>
      <w:r w:rsidR="004301AE" w:rsidRPr="002D39D5">
        <w:rPr>
          <w:rFonts w:cstheme="minorHAnsi"/>
        </w:rPr>
        <w:t xml:space="preserve"> </w:t>
      </w:r>
      <w:r w:rsidRPr="002D39D5">
        <w:rPr>
          <w:rFonts w:cstheme="minorHAnsi"/>
        </w:rPr>
        <w:t>Viena</w:t>
      </w:r>
      <w:r w:rsidR="004301AE" w:rsidRPr="002D39D5">
        <w:rPr>
          <w:rFonts w:cstheme="minorHAnsi"/>
        </w:rPr>
        <w:t xml:space="preserve">, Trzebinia </w:t>
      </w:r>
      <w:r w:rsidRPr="002D39D5">
        <w:rPr>
          <w:rFonts w:cstheme="minorHAnsi"/>
        </w:rPr>
        <w:t>–</w:t>
      </w:r>
      <w:r w:rsidR="004301AE" w:rsidRPr="002D39D5">
        <w:rPr>
          <w:rFonts w:cstheme="minorHAnsi"/>
        </w:rPr>
        <w:t xml:space="preserve"> 28</w:t>
      </w:r>
      <w:r w:rsidRPr="002D39D5">
        <w:rPr>
          <w:rFonts w:cstheme="minorHAnsi"/>
        </w:rPr>
        <w:t xml:space="preserve"> de agosto</w:t>
      </w:r>
      <w:r w:rsidR="004301AE" w:rsidRPr="002D39D5">
        <w:rPr>
          <w:rFonts w:cstheme="minorHAnsi"/>
        </w:rPr>
        <w:t xml:space="preserve"> Jägerndorf - (</w:t>
      </w:r>
      <w:r w:rsidRPr="002D39D5">
        <w:rPr>
          <w:rFonts w:cstheme="minorHAnsi"/>
        </w:rPr>
        <w:t>después del</w:t>
      </w:r>
      <w:r w:rsidR="004301AE" w:rsidRPr="002D39D5">
        <w:rPr>
          <w:rFonts w:cstheme="minorHAnsi"/>
        </w:rPr>
        <w:t>) 30</w:t>
      </w:r>
      <w:r w:rsidRPr="002D39D5">
        <w:rPr>
          <w:rFonts w:cstheme="minorHAnsi"/>
        </w:rPr>
        <w:t xml:space="preserve"> de agosto</w:t>
      </w:r>
      <w:r w:rsidR="004301AE" w:rsidRPr="002D39D5">
        <w:rPr>
          <w:rFonts w:cstheme="minorHAnsi"/>
        </w:rPr>
        <w:t xml:space="preserve"> </w:t>
      </w:r>
      <w:r w:rsidR="006A4FC5">
        <w:rPr>
          <w:rFonts w:cstheme="minorHAnsi"/>
        </w:rPr>
        <w:t>Viena</w:t>
      </w:r>
      <w:r w:rsidR="004301AE" w:rsidRPr="002D39D5">
        <w:rPr>
          <w:rFonts w:cstheme="minorHAnsi"/>
        </w:rPr>
        <w:t xml:space="preserve"> II. Lle</w:t>
      </w:r>
      <w:r w:rsidRPr="002D39D5">
        <w:rPr>
          <w:rFonts w:cstheme="minorHAnsi"/>
        </w:rPr>
        <w:t>gada a Roma el 27 de septiembre</w:t>
      </w:r>
      <w:r w:rsidR="004301AE" w:rsidRPr="002D39D5">
        <w:rPr>
          <w:rFonts w:cstheme="minorHAnsi"/>
        </w:rPr>
        <w:t xml:space="preserve"> (“</w:t>
      </w:r>
      <w:r w:rsidR="004301AE" w:rsidRPr="00677850">
        <w:rPr>
          <w:rFonts w:cstheme="minorHAnsi"/>
          <w:i/>
        </w:rPr>
        <w:t xml:space="preserve">después de un viaje de 30 horas. Esto </w:t>
      </w:r>
      <w:r w:rsidRPr="00677850">
        <w:rPr>
          <w:rFonts w:cstheme="minorHAnsi"/>
          <w:i/>
        </w:rPr>
        <w:t>ha sido</w:t>
      </w:r>
      <w:r w:rsidR="004301AE" w:rsidRPr="00677850">
        <w:rPr>
          <w:rFonts w:cstheme="minorHAnsi"/>
          <w:i/>
        </w:rPr>
        <w:t xml:space="preserve"> realmente demasiado</w:t>
      </w:r>
      <w:r w:rsidR="004301AE" w:rsidRPr="002D39D5">
        <w:rPr>
          <w:rFonts w:cstheme="minorHAnsi"/>
        </w:rPr>
        <w:t>”. Jordán).</w:t>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rPr>
        <w:t xml:space="preserve">Después de este resumen vayamos con detalle a la correspondencia que se ha conservado del </w:t>
      </w:r>
      <w:r w:rsidR="00BC431D" w:rsidRPr="002D39D5">
        <w:rPr>
          <w:rFonts w:cstheme="minorHAnsi"/>
        </w:rPr>
        <w:t>Fundador</w:t>
      </w:r>
      <w:r w:rsidRPr="002D39D5">
        <w:rPr>
          <w:rFonts w:cstheme="minorHAnsi"/>
        </w:rPr>
        <w:t xml:space="preserve">, e igualmente miremos en el </w:t>
      </w:r>
      <w:r w:rsidR="000C413D" w:rsidRPr="002D39D5">
        <w:rPr>
          <w:rFonts w:cstheme="minorHAnsi"/>
        </w:rPr>
        <w:t>Diario Espiritual</w:t>
      </w:r>
      <w:r w:rsidRPr="002D39D5">
        <w:rPr>
          <w:rFonts w:cstheme="minorHAnsi"/>
        </w:rPr>
        <w:t xml:space="preserve"> y anotemos otros acontecimientos en la </w:t>
      </w:r>
      <w:r w:rsidR="00726C01" w:rsidRPr="002D39D5">
        <w:rPr>
          <w:rFonts w:cstheme="minorHAnsi"/>
        </w:rPr>
        <w:t>Sociedad</w:t>
      </w:r>
      <w:r w:rsidRPr="002D39D5">
        <w:rPr>
          <w:rFonts w:cstheme="minorHAnsi"/>
        </w:rPr>
        <w:t xml:space="preserve"> del </w:t>
      </w:r>
      <w:r w:rsidR="00212D00" w:rsidRPr="002D39D5">
        <w:rPr>
          <w:rFonts w:cstheme="minorHAnsi"/>
        </w:rPr>
        <w:t>Divino</w:t>
      </w:r>
      <w:r w:rsidR="00700383" w:rsidRPr="002D39D5">
        <w:rPr>
          <w:rFonts w:cstheme="minorHAnsi"/>
        </w:rPr>
        <w:t xml:space="preserve"> </w:t>
      </w:r>
      <w:r w:rsidR="007A5DA3" w:rsidRPr="002D39D5">
        <w:rPr>
          <w:rFonts w:cstheme="minorHAnsi"/>
        </w:rPr>
        <w:t>Salvador</w:t>
      </w:r>
      <w:r w:rsidR="00423B5E" w:rsidRPr="002D39D5">
        <w:rPr>
          <w:rFonts w:cstheme="minorHAnsi"/>
        </w:rPr>
        <w:t>.</w:t>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rPr>
        <w:t xml:space="preserve">16 de enero de 1913: despedida del misionero de Assam </w:t>
      </w:r>
      <w:r w:rsidR="002C4E64" w:rsidRPr="002D39D5">
        <w:rPr>
          <w:rFonts w:cstheme="minorHAnsi"/>
        </w:rPr>
        <w:t xml:space="preserve">Padre </w:t>
      </w:r>
      <w:r w:rsidRPr="002D39D5">
        <w:rPr>
          <w:rFonts w:cstheme="minorHAnsi"/>
        </w:rPr>
        <w:t>Placidus Meier. El, después de un estudio de más de un año en Liverpool, preparándose para enseñar en la escuela, es destinado a Shillong.</w:t>
      </w:r>
      <w:r w:rsidRPr="002D39D5">
        <w:rPr>
          <w:rStyle w:val="Refdenotaalpie"/>
          <w:rFonts w:cstheme="minorHAnsi"/>
        </w:rPr>
        <w:t xml:space="preserve"> </w:t>
      </w:r>
      <w:r w:rsidRPr="002D39D5">
        <w:rPr>
          <w:rStyle w:val="Refdenotaalpie"/>
          <w:rFonts w:cstheme="minorHAnsi"/>
        </w:rPr>
        <w:footnoteReference w:id="1045"/>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rPr>
        <w:t xml:space="preserve">30 de enero de 1913: el </w:t>
      </w:r>
      <w:r w:rsidR="002C4E64" w:rsidRPr="002D39D5">
        <w:rPr>
          <w:rFonts w:cstheme="minorHAnsi"/>
        </w:rPr>
        <w:t xml:space="preserve">Padre </w:t>
      </w:r>
      <w:r w:rsidRPr="002D39D5">
        <w:rPr>
          <w:rFonts w:cstheme="minorHAnsi"/>
        </w:rPr>
        <w:t xml:space="preserve">Jordán le escribe al </w:t>
      </w:r>
      <w:r w:rsidR="002C4E64" w:rsidRPr="002D39D5">
        <w:rPr>
          <w:rFonts w:cstheme="minorHAnsi"/>
        </w:rPr>
        <w:t xml:space="preserve">Padre </w:t>
      </w:r>
      <w:r w:rsidRPr="002D39D5">
        <w:rPr>
          <w:rFonts w:cstheme="minorHAnsi"/>
        </w:rPr>
        <w:t>Cyrillus</w:t>
      </w:r>
      <w:r w:rsidR="00700383" w:rsidRPr="002D39D5">
        <w:rPr>
          <w:rFonts w:cstheme="minorHAnsi"/>
        </w:rPr>
        <w:t xml:space="preserve"> </w:t>
      </w:r>
      <w:r w:rsidRPr="002D39D5">
        <w:rPr>
          <w:rFonts w:cstheme="minorHAnsi"/>
        </w:rPr>
        <w:t>Braschke:</w:t>
      </w:r>
    </w:p>
    <w:p w:rsidR="004301AE" w:rsidRPr="002D39D5" w:rsidRDefault="000C413D" w:rsidP="00B565BF">
      <w:pPr>
        <w:widowControl w:val="0"/>
        <w:suppressAutoHyphens/>
        <w:spacing w:after="120" w:line="360" w:lineRule="auto"/>
        <w:ind w:firstLine="709"/>
        <w:jc w:val="both"/>
        <w:rPr>
          <w:rFonts w:cstheme="minorHAnsi"/>
        </w:rPr>
      </w:pPr>
      <w:r w:rsidRPr="002D39D5">
        <w:rPr>
          <w:rFonts w:cstheme="minorHAnsi"/>
        </w:rPr>
        <w:t xml:space="preserve"> “</w:t>
      </w:r>
      <w:r w:rsidRPr="002D39D5">
        <w:rPr>
          <w:rFonts w:cstheme="minorHAnsi"/>
          <w:i/>
        </w:rPr>
        <w:t>M</w:t>
      </w:r>
      <w:r w:rsidR="004301AE" w:rsidRPr="002D39D5">
        <w:rPr>
          <w:rFonts w:cstheme="minorHAnsi"/>
          <w:i/>
        </w:rPr>
        <w:t xml:space="preserve">e ha llegado la noticia de que el buen Dios le ha visitado con una enfermedad. Le expreso mi profunda solidaridad y le pediré al </w:t>
      </w:r>
      <w:r w:rsidR="00212D00" w:rsidRPr="002D39D5">
        <w:rPr>
          <w:rFonts w:cstheme="minorHAnsi"/>
          <w:i/>
        </w:rPr>
        <w:t>Divino</w:t>
      </w:r>
      <w:r w:rsidR="00700383" w:rsidRPr="002D39D5">
        <w:rPr>
          <w:rFonts w:cstheme="minorHAnsi"/>
          <w:i/>
        </w:rPr>
        <w:t xml:space="preserve"> </w:t>
      </w:r>
      <w:r w:rsidR="007A5DA3" w:rsidRPr="002D39D5">
        <w:rPr>
          <w:rFonts w:cstheme="minorHAnsi"/>
          <w:i/>
        </w:rPr>
        <w:t>Salvador</w:t>
      </w:r>
      <w:r w:rsidR="00213C1A" w:rsidRPr="002D39D5">
        <w:rPr>
          <w:rFonts w:cstheme="minorHAnsi"/>
          <w:i/>
        </w:rPr>
        <w:t>,</w:t>
      </w:r>
      <w:r w:rsidR="004301AE" w:rsidRPr="002D39D5">
        <w:rPr>
          <w:rFonts w:cstheme="minorHAnsi"/>
          <w:i/>
        </w:rPr>
        <w:t xml:space="preserve"> que le devuelva la salud si es su santa voluntad, para que pueda trabajar </w:t>
      </w:r>
      <w:r w:rsidR="004301AE" w:rsidRPr="002D39D5">
        <w:rPr>
          <w:rFonts w:cstheme="minorHAnsi"/>
          <w:i/>
        </w:rPr>
        <w:lastRenderedPageBreak/>
        <w:t xml:space="preserve">todavía por mucho tiempo por su santa gloria… Me gustaría mucho si de vez en cuando alguien </w:t>
      </w:r>
      <w:r w:rsidRPr="002D39D5">
        <w:rPr>
          <w:rFonts w:cstheme="minorHAnsi"/>
          <w:i/>
        </w:rPr>
        <w:t xml:space="preserve">me </w:t>
      </w:r>
      <w:r w:rsidR="004301AE" w:rsidRPr="002D39D5">
        <w:rPr>
          <w:rFonts w:cstheme="minorHAnsi"/>
          <w:i/>
        </w:rPr>
        <w:t>informara cómo va su salud. Es suficiente con una postal</w:t>
      </w:r>
      <w:r w:rsidR="004301AE" w:rsidRPr="002D39D5">
        <w:rPr>
          <w:rFonts w:cstheme="minorHAnsi"/>
        </w:rPr>
        <w:t>”.</w:t>
      </w:r>
      <w:r w:rsidR="004301AE" w:rsidRPr="002D39D5">
        <w:rPr>
          <w:rStyle w:val="Refdenotaalpie"/>
          <w:rFonts w:cstheme="minorHAnsi"/>
        </w:rPr>
        <w:t xml:space="preserve"> </w:t>
      </w:r>
      <w:r w:rsidR="004301AE" w:rsidRPr="002D39D5">
        <w:rPr>
          <w:rStyle w:val="Refdenotaalpie"/>
          <w:rFonts w:cstheme="minorHAnsi"/>
        </w:rPr>
        <w:footnoteReference w:id="1046"/>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rPr>
        <w:t xml:space="preserve">7 de febrero de 1913: como se deduce de una carta que escribió en seguida el </w:t>
      </w:r>
      <w:r w:rsidR="002C4E64" w:rsidRPr="002D39D5">
        <w:rPr>
          <w:rFonts w:cstheme="minorHAnsi"/>
        </w:rPr>
        <w:t xml:space="preserve">Padre </w:t>
      </w:r>
      <w:r w:rsidRPr="002D39D5">
        <w:rPr>
          <w:rFonts w:cstheme="minorHAnsi"/>
        </w:rPr>
        <w:t xml:space="preserve">Jordán al </w:t>
      </w:r>
      <w:r w:rsidR="002C4E64" w:rsidRPr="002D39D5">
        <w:rPr>
          <w:rFonts w:cstheme="minorHAnsi"/>
        </w:rPr>
        <w:t xml:space="preserve">Padre </w:t>
      </w:r>
      <w:r w:rsidRPr="002D39D5">
        <w:rPr>
          <w:rFonts w:cstheme="minorHAnsi"/>
        </w:rPr>
        <w:t>Wilfried Kalinsky, la</w:t>
      </w:r>
      <w:r w:rsidR="000C413D" w:rsidRPr="002D39D5">
        <w:rPr>
          <w:rFonts w:cstheme="minorHAnsi"/>
        </w:rPr>
        <w:t xml:space="preserve"> enfermedad no fue tan grave: “</w:t>
      </w:r>
      <w:r w:rsidR="000C413D" w:rsidRPr="002D39D5">
        <w:rPr>
          <w:rFonts w:cstheme="minorHAnsi"/>
          <w:i/>
        </w:rPr>
        <w:t>H</w:t>
      </w:r>
      <w:r w:rsidRPr="002D39D5">
        <w:rPr>
          <w:rFonts w:cstheme="minorHAnsi"/>
          <w:i/>
        </w:rPr>
        <w:t xml:space="preserve">e recibido su carta, es decir su postal </w:t>
      </w:r>
      <w:r w:rsidR="00A432EA" w:rsidRPr="002D39D5">
        <w:rPr>
          <w:rFonts w:cstheme="minorHAnsi"/>
          <w:i/>
        </w:rPr>
        <w:t>con</w:t>
      </w:r>
      <w:r w:rsidRPr="002D39D5">
        <w:rPr>
          <w:rFonts w:cstheme="minorHAnsi"/>
          <w:i/>
        </w:rPr>
        <w:t xml:space="preserve"> la carta del reverendo </w:t>
      </w:r>
      <w:r w:rsidR="002C4E64" w:rsidRPr="002D39D5">
        <w:rPr>
          <w:rFonts w:cstheme="minorHAnsi"/>
          <w:i/>
        </w:rPr>
        <w:t xml:space="preserve">Padre </w:t>
      </w:r>
      <w:r w:rsidRPr="002D39D5">
        <w:rPr>
          <w:rFonts w:cstheme="minorHAnsi"/>
          <w:i/>
        </w:rPr>
        <w:t xml:space="preserve">Cyrillus y Fr. Liborius. Gracias a Dios que </w:t>
      </w:r>
      <w:r w:rsidR="00A432EA" w:rsidRPr="002D39D5">
        <w:rPr>
          <w:rFonts w:cstheme="minorHAnsi"/>
          <w:i/>
        </w:rPr>
        <w:t xml:space="preserve">a </w:t>
      </w:r>
      <w:r w:rsidRPr="002D39D5">
        <w:rPr>
          <w:rFonts w:cstheme="minorHAnsi"/>
          <w:i/>
        </w:rPr>
        <w:t>usted le va mejor. No se levante demasiado temprano</w:t>
      </w:r>
      <w:r w:rsidR="00A432EA" w:rsidRPr="002D39D5">
        <w:rPr>
          <w:rFonts w:cstheme="minorHAnsi"/>
        </w:rPr>
        <w:t>”</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047"/>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rPr>
        <w:t xml:space="preserve"> 11 de febrero de 1913: las misioneras catequistas de la Inmaculada Concepción comienzan con una fundación en Gauhati (Assam).</w:t>
      </w:r>
      <w:r w:rsidRPr="002D39D5">
        <w:rPr>
          <w:rStyle w:val="Refdenotaalpie"/>
          <w:rFonts w:cstheme="minorHAnsi"/>
        </w:rPr>
        <w:footnoteReference w:id="1048"/>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rPr>
        <w:t xml:space="preserve">12 de febrero de 1913: el </w:t>
      </w:r>
      <w:r w:rsidR="002C4E64" w:rsidRPr="002D39D5">
        <w:rPr>
          <w:rFonts w:cstheme="minorHAnsi"/>
        </w:rPr>
        <w:t xml:space="preserve">Padre </w:t>
      </w:r>
      <w:r w:rsidRPr="002D39D5">
        <w:rPr>
          <w:rFonts w:cstheme="minorHAnsi"/>
        </w:rPr>
        <w:t>Tharsicius Wolff superior del colegio de Friburgo. (En 1916 es reelegido).</w:t>
      </w:r>
      <w:r w:rsidRPr="002D39D5">
        <w:rPr>
          <w:rStyle w:val="Refdenotaalpie"/>
          <w:rFonts w:cstheme="minorHAnsi"/>
        </w:rPr>
        <w:t xml:space="preserve"> </w:t>
      </w:r>
      <w:r w:rsidRPr="002D39D5">
        <w:rPr>
          <w:rStyle w:val="Refdenotaalpie"/>
          <w:rFonts w:cstheme="minorHAnsi"/>
        </w:rPr>
        <w:footnoteReference w:id="1049"/>
      </w:r>
    </w:p>
    <w:p w:rsidR="004301AE" w:rsidRPr="002D39D5" w:rsidRDefault="00A432EA" w:rsidP="00B565BF">
      <w:pPr>
        <w:widowControl w:val="0"/>
        <w:suppressAutoHyphens/>
        <w:spacing w:after="120" w:line="360" w:lineRule="auto"/>
        <w:ind w:firstLine="709"/>
        <w:jc w:val="both"/>
        <w:rPr>
          <w:rFonts w:cstheme="minorHAnsi"/>
        </w:rPr>
      </w:pPr>
      <w:r w:rsidRPr="002D39D5">
        <w:rPr>
          <w:rFonts w:cstheme="minorHAnsi"/>
        </w:rPr>
        <w:t>E</w:t>
      </w:r>
      <w:r w:rsidR="004301AE" w:rsidRPr="002D39D5">
        <w:rPr>
          <w:rFonts w:cstheme="minorHAnsi"/>
        </w:rPr>
        <w:t xml:space="preserve">l </w:t>
      </w:r>
      <w:r w:rsidR="002C4E64" w:rsidRPr="002D39D5">
        <w:rPr>
          <w:rFonts w:cstheme="minorHAnsi"/>
        </w:rPr>
        <w:t xml:space="preserve">Padre </w:t>
      </w:r>
      <w:r w:rsidR="004301AE" w:rsidRPr="002D39D5">
        <w:rPr>
          <w:rFonts w:cstheme="minorHAnsi"/>
        </w:rPr>
        <w:t>Linus Platz es elegido superior de Lochau (en 1916 es reelegido)</w:t>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rPr>
        <w:t>9 de marzo de 1913: ahora sigue una carta impresa</w:t>
      </w:r>
      <w:r w:rsidR="00BE3501" w:rsidRPr="00BE3501">
        <w:rPr>
          <w:rFonts w:cstheme="minorHAnsi"/>
        </w:rPr>
        <w:t xml:space="preserve"> </w:t>
      </w:r>
      <w:r w:rsidR="00BE3501" w:rsidRPr="002D39D5">
        <w:rPr>
          <w:rFonts w:cstheme="minorHAnsi"/>
        </w:rPr>
        <w:t>a los miembros de la S.D.S</w:t>
      </w:r>
      <w:r w:rsidR="00A432EA" w:rsidRPr="002D39D5">
        <w:rPr>
          <w:rFonts w:cstheme="minorHAnsi"/>
        </w:rPr>
        <w:t>,</w:t>
      </w:r>
      <w:r w:rsidRPr="002D39D5">
        <w:rPr>
          <w:rFonts w:cstheme="minorHAnsi"/>
        </w:rPr>
        <w:t xml:space="preserve"> bastante larga</w:t>
      </w:r>
      <w:r w:rsidR="00A432EA" w:rsidRPr="002D39D5">
        <w:rPr>
          <w:rFonts w:cstheme="minorHAnsi"/>
        </w:rPr>
        <w:t>,</w:t>
      </w:r>
      <w:r w:rsidRPr="002D39D5">
        <w:rPr>
          <w:rFonts w:cstheme="minorHAnsi"/>
        </w:rPr>
        <w:t xml:space="preserve"> en latín:</w:t>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rPr>
        <w:t>Roma a 9 de marzo de 1913:</w:t>
      </w:r>
    </w:p>
    <w:p w:rsidR="004301AE" w:rsidRPr="002D39D5" w:rsidRDefault="004301AE" w:rsidP="00B565BF">
      <w:pPr>
        <w:widowControl w:val="0"/>
        <w:suppressAutoHyphens/>
        <w:spacing w:after="120" w:line="360" w:lineRule="auto"/>
        <w:ind w:firstLine="709"/>
        <w:jc w:val="both"/>
        <w:rPr>
          <w:rFonts w:cstheme="minorHAnsi"/>
        </w:rPr>
      </w:pPr>
    </w:p>
    <w:tbl>
      <w:tblPr>
        <w:tblStyle w:val="Tablaconcuadrcula"/>
        <w:tblW w:w="6188" w:type="dxa"/>
        <w:jc w:val="center"/>
        <w:tblCellMar>
          <w:left w:w="28" w:type="dxa"/>
          <w:right w:w="28" w:type="dxa"/>
        </w:tblCellMar>
        <w:tblLook w:val="04A0" w:firstRow="1" w:lastRow="0" w:firstColumn="1" w:lastColumn="0" w:noHBand="0" w:noVBand="1"/>
      </w:tblPr>
      <w:tblGrid>
        <w:gridCol w:w="2871"/>
        <w:gridCol w:w="3317"/>
      </w:tblGrid>
      <w:tr w:rsidR="004301AE" w:rsidRPr="00BE3501" w:rsidTr="00381BDD">
        <w:trPr>
          <w:jc w:val="center"/>
        </w:trPr>
        <w:tc>
          <w:tcPr>
            <w:tcW w:w="2871" w:type="dxa"/>
          </w:tcPr>
          <w:p w:rsidR="004301AE" w:rsidRPr="00BE3501" w:rsidRDefault="005062DD" w:rsidP="006A3154">
            <w:pPr>
              <w:widowControl w:val="0"/>
              <w:suppressAutoHyphens/>
              <w:spacing w:after="120"/>
              <w:rPr>
                <w:rFonts w:ascii="Imprint MT Shadow" w:hAnsi="Imprint MT Shadow" w:cstheme="minorHAnsi"/>
                <w:sz w:val="18"/>
                <w:szCs w:val="18"/>
                <w:lang w:val="pt-PT"/>
              </w:rPr>
            </w:pPr>
            <w:r>
              <w:rPr>
                <w:rFonts w:ascii="Imprint MT Shadow" w:hAnsi="Imprint MT Shadow" w:cstheme="minorHAnsi"/>
                <w:sz w:val="18"/>
                <w:szCs w:val="18"/>
                <w:lang w:val="pt-PT"/>
              </w:rPr>
              <w:t>P.</w:t>
            </w:r>
            <w:r w:rsidR="004301AE" w:rsidRPr="00BE3501">
              <w:rPr>
                <w:rFonts w:ascii="Imprint MT Shadow" w:hAnsi="Imprint MT Shadow" w:cstheme="minorHAnsi"/>
                <w:sz w:val="18"/>
                <w:szCs w:val="18"/>
                <w:lang w:val="pt-PT"/>
              </w:rPr>
              <w:t xml:space="preserve"> FRANCISCUS MARIA A CRUCE JORDAN</w:t>
            </w:r>
          </w:p>
          <w:p w:rsidR="004301AE" w:rsidRPr="00BE3501" w:rsidRDefault="004301AE" w:rsidP="006A3154">
            <w:pPr>
              <w:widowControl w:val="0"/>
              <w:suppressAutoHyphens/>
              <w:spacing w:after="120"/>
              <w:rPr>
                <w:rFonts w:ascii="Imprint MT Shadow" w:hAnsi="Imprint MT Shadow" w:cstheme="minorHAnsi"/>
                <w:sz w:val="18"/>
                <w:szCs w:val="18"/>
                <w:lang w:val="en-US"/>
              </w:rPr>
            </w:pPr>
            <w:r w:rsidRPr="00BE3501">
              <w:rPr>
                <w:rFonts w:ascii="Imprint MT Shadow" w:hAnsi="Imprint MT Shadow" w:cstheme="minorHAnsi"/>
                <w:sz w:val="18"/>
                <w:szCs w:val="18"/>
                <w:lang w:val="en-US"/>
              </w:rPr>
              <w:t>DILECTIS FILIIS</w:t>
            </w:r>
          </w:p>
          <w:p w:rsidR="004301AE" w:rsidRPr="00BE3501" w:rsidRDefault="004301AE" w:rsidP="006A3154">
            <w:pPr>
              <w:widowControl w:val="0"/>
              <w:suppressAutoHyphens/>
              <w:spacing w:after="120" w:line="360" w:lineRule="auto"/>
              <w:ind w:firstLine="148"/>
              <w:rPr>
                <w:rFonts w:ascii="Imprint MT Shadow" w:hAnsi="Imprint MT Shadow" w:cstheme="minorHAnsi"/>
                <w:sz w:val="18"/>
                <w:szCs w:val="18"/>
                <w:lang w:val="en-US"/>
              </w:rPr>
            </w:pPr>
            <w:r w:rsidRPr="00BE3501">
              <w:rPr>
                <w:rFonts w:ascii="Imprint MT Shadow" w:hAnsi="Imprint MT Shadow" w:cstheme="minorHAnsi"/>
                <w:sz w:val="18"/>
                <w:szCs w:val="18"/>
                <w:lang w:val="en-US"/>
              </w:rPr>
              <w:t>Salutem in Domino et Paternam Benedictionem.</w:t>
            </w:r>
          </w:p>
          <w:p w:rsidR="004301AE" w:rsidRPr="00BE3501" w:rsidRDefault="004301AE" w:rsidP="006A3154">
            <w:pPr>
              <w:widowControl w:val="0"/>
              <w:suppressAutoHyphens/>
              <w:spacing w:after="120" w:line="360" w:lineRule="auto"/>
              <w:ind w:firstLine="148"/>
              <w:rPr>
                <w:rFonts w:ascii="Imprint MT Shadow" w:hAnsi="Imprint MT Shadow" w:cstheme="minorHAnsi"/>
                <w:sz w:val="18"/>
                <w:szCs w:val="18"/>
                <w:lang w:val="en-US"/>
              </w:rPr>
            </w:pPr>
            <w:r w:rsidRPr="00BE3501">
              <w:rPr>
                <w:rFonts w:ascii="Imprint MT Shadow" w:hAnsi="Imprint MT Shadow" w:cstheme="minorHAnsi"/>
                <w:sz w:val="18"/>
                <w:szCs w:val="18"/>
                <w:lang w:val="en-US"/>
              </w:rPr>
              <w:t>Centenario XVI triumphi S. Crucis occurrente, vobis, dilecti Filii, quos Deus elegit, ut propagaretis regnum D.N. Jesu Christi, haec monita paterna impertire urgeor:</w:t>
            </w:r>
          </w:p>
          <w:p w:rsidR="004301AE" w:rsidRPr="00BE3501" w:rsidRDefault="004301AE" w:rsidP="006A3154">
            <w:pPr>
              <w:widowControl w:val="0"/>
              <w:suppressAutoHyphens/>
              <w:spacing w:after="120" w:line="360" w:lineRule="auto"/>
              <w:ind w:firstLine="148"/>
              <w:rPr>
                <w:rFonts w:ascii="Imprint MT Shadow" w:hAnsi="Imprint MT Shadow" w:cstheme="minorHAnsi"/>
                <w:sz w:val="18"/>
                <w:szCs w:val="18"/>
                <w:lang w:val="en-US"/>
              </w:rPr>
            </w:pPr>
            <w:r w:rsidRPr="00BE3501">
              <w:rPr>
                <w:rFonts w:ascii="Imprint MT Shadow" w:hAnsi="Imprint MT Shadow" w:cstheme="minorHAnsi"/>
                <w:sz w:val="18"/>
                <w:szCs w:val="18"/>
                <w:lang w:val="en-US"/>
              </w:rPr>
              <w:t xml:space="preserve">I. Sanctam vestram vocationem, quae est formare Christum in vobis et in proximis, semper et in omnibus et ubique prae oculis habeatis; quam ut certam faciatis, fidelissima Constitutionum observantia satagite memores illius S. Alphonsi: "Magis me affligit una transgressio quam </w:t>
            </w:r>
            <w:r w:rsidRPr="00BE3501">
              <w:rPr>
                <w:rFonts w:ascii="Imprint MT Shadow" w:hAnsi="Imprint MT Shadow" w:cstheme="minorHAnsi"/>
                <w:sz w:val="18"/>
                <w:szCs w:val="18"/>
                <w:lang w:val="en-US"/>
              </w:rPr>
              <w:lastRenderedPageBreak/>
              <w:t>centum persecutiones".</w:t>
            </w:r>
          </w:p>
          <w:p w:rsidR="004301AE" w:rsidRPr="00BE3501" w:rsidRDefault="004301AE" w:rsidP="006A3154">
            <w:pPr>
              <w:widowControl w:val="0"/>
              <w:suppressAutoHyphens/>
              <w:spacing w:after="120" w:line="360" w:lineRule="auto"/>
              <w:ind w:firstLine="148"/>
              <w:rPr>
                <w:rFonts w:ascii="Imprint MT Shadow" w:hAnsi="Imprint MT Shadow" w:cstheme="minorHAnsi"/>
                <w:sz w:val="18"/>
                <w:szCs w:val="18"/>
                <w:lang w:val="en-US"/>
              </w:rPr>
            </w:pPr>
            <w:r w:rsidRPr="00BE3501">
              <w:rPr>
                <w:rFonts w:ascii="Imprint MT Shadow" w:hAnsi="Imprint MT Shadow" w:cstheme="minorHAnsi"/>
                <w:sz w:val="18"/>
                <w:szCs w:val="18"/>
                <w:lang w:val="en-US"/>
              </w:rPr>
              <w:t>II. Vos igitur, Superiores, custodes fratrum vestrorum, vigilate, principiis obstate, imrno iuxta Apostolum instate opportune, importune: arguite, obsecrate, increpate in omni patientia et doctrina; ita ut cum eodem Apostolo dicere valeatis: "Quia mundus sum a sanguine omnium" (Act. A</w:t>
            </w:r>
            <w:r w:rsidR="005062DD">
              <w:rPr>
                <w:rFonts w:ascii="Imprint MT Shadow" w:hAnsi="Imprint MT Shadow" w:cstheme="minorHAnsi"/>
                <w:sz w:val="18"/>
                <w:szCs w:val="18"/>
                <w:lang w:val="en-US"/>
              </w:rPr>
              <w:t>P.</w:t>
            </w:r>
            <w:r w:rsidRPr="00BE3501">
              <w:rPr>
                <w:rFonts w:ascii="Imprint MT Shadow" w:hAnsi="Imprint MT Shadow" w:cstheme="minorHAnsi"/>
                <w:sz w:val="18"/>
                <w:szCs w:val="18"/>
                <w:lang w:val="en-US"/>
              </w:rPr>
              <w:t>, 20, 26).</w:t>
            </w:r>
          </w:p>
          <w:p w:rsidR="004301AE" w:rsidRPr="00BE3501" w:rsidRDefault="004301AE" w:rsidP="006A3154">
            <w:pPr>
              <w:widowControl w:val="0"/>
              <w:suppressAutoHyphens/>
              <w:spacing w:after="120" w:line="360" w:lineRule="auto"/>
              <w:ind w:firstLine="148"/>
              <w:rPr>
                <w:rFonts w:ascii="Imprint MT Shadow" w:hAnsi="Imprint MT Shadow" w:cstheme="minorHAnsi"/>
                <w:sz w:val="18"/>
                <w:szCs w:val="18"/>
                <w:lang w:val="fr-FR"/>
              </w:rPr>
            </w:pPr>
            <w:r w:rsidRPr="00BE3501">
              <w:rPr>
                <w:rFonts w:ascii="Imprint MT Shadow" w:hAnsi="Imprint MT Shadow" w:cstheme="minorHAnsi"/>
                <w:sz w:val="18"/>
                <w:szCs w:val="18"/>
                <w:lang w:val="fr-FR"/>
              </w:rPr>
              <w:t>Vos autem, Filii omnes, "oboedite Praepositis vestris (uti patribus in Christo) et subiacete eis. Ipsi enim pervigilant quasi rationem pro animabus vestris reddituri, ut cum gaudio hoc faciant, et non gementes: hoc enim non expedit vobis" (Hebr. 13, 17).</w:t>
            </w:r>
            <w:r w:rsidR="00700383" w:rsidRPr="00BE3501">
              <w:rPr>
                <w:rFonts w:ascii="Imprint MT Shadow" w:hAnsi="Imprint MT Shadow" w:cstheme="minorHAnsi"/>
                <w:sz w:val="18"/>
                <w:szCs w:val="18"/>
                <w:lang w:val="fr-FR"/>
              </w:rPr>
              <w:t xml:space="preserve"> </w:t>
            </w:r>
          </w:p>
          <w:p w:rsidR="004301AE" w:rsidRPr="00BE3501" w:rsidRDefault="004301AE" w:rsidP="006A3154">
            <w:pPr>
              <w:widowControl w:val="0"/>
              <w:suppressAutoHyphens/>
              <w:spacing w:after="120" w:line="360" w:lineRule="auto"/>
              <w:ind w:firstLine="148"/>
              <w:rPr>
                <w:rFonts w:ascii="Imprint MT Shadow" w:hAnsi="Imprint MT Shadow" w:cstheme="minorHAnsi"/>
                <w:sz w:val="18"/>
                <w:szCs w:val="18"/>
                <w:lang w:val="pt-PT"/>
              </w:rPr>
            </w:pPr>
            <w:r w:rsidRPr="00BE3501">
              <w:rPr>
                <w:rFonts w:ascii="Imprint MT Shadow" w:hAnsi="Imprint MT Shadow" w:cstheme="minorHAnsi"/>
                <w:sz w:val="18"/>
                <w:szCs w:val="18"/>
                <w:lang w:val="fr-FR"/>
              </w:rPr>
              <w:t xml:space="preserve">III. Praeceptum Domini: "ut diligatis invicem", diligentissime observate, ut in hoc cognoscant omnes, quia discipuli Divini Salvatoris estis. </w:t>
            </w:r>
            <w:r w:rsidRPr="00BE3501">
              <w:rPr>
                <w:rFonts w:ascii="Imprint MT Shadow" w:hAnsi="Imprint MT Shadow" w:cstheme="minorHAnsi"/>
                <w:sz w:val="18"/>
                <w:szCs w:val="18"/>
                <w:lang w:val="pt-PT"/>
              </w:rPr>
              <w:t>Sic eritis imitatores fideles SS. Apostolorum, quorum erat "cor unum et anima una". Ubi caritas, ibi Deus; ubi Deus, ibi pax! Congregavit nos in unum Christi amor</w:t>
            </w:r>
            <w:r w:rsidR="00700383" w:rsidRPr="00BE3501">
              <w:rPr>
                <w:rFonts w:ascii="Imprint MT Shadow" w:hAnsi="Imprint MT Shadow" w:cstheme="minorHAnsi"/>
                <w:sz w:val="18"/>
                <w:szCs w:val="18"/>
                <w:lang w:val="pt-PT"/>
              </w:rPr>
              <w:t xml:space="preserve"> </w:t>
            </w:r>
            <w:r w:rsidRPr="00BE3501">
              <w:rPr>
                <w:rFonts w:ascii="Imprint MT Shadow" w:hAnsi="Imprint MT Shadow" w:cstheme="minorHAnsi"/>
                <w:sz w:val="18"/>
                <w:szCs w:val="18"/>
                <w:lang w:val="pt-PT"/>
              </w:rPr>
              <w:t xml:space="preserve">Nemo absque caritate laborabit strenue cum magno fructu pro anima, sed erit velut aes sonans et cymbalum tinniens. </w:t>
            </w:r>
          </w:p>
          <w:p w:rsidR="004301AE" w:rsidRPr="00BE3501" w:rsidRDefault="004301AE" w:rsidP="006A3154">
            <w:pPr>
              <w:widowControl w:val="0"/>
              <w:suppressAutoHyphens/>
              <w:spacing w:after="120" w:line="360" w:lineRule="auto"/>
              <w:ind w:firstLine="148"/>
              <w:rPr>
                <w:rFonts w:ascii="Imprint MT Shadow" w:hAnsi="Imprint MT Shadow" w:cstheme="minorHAnsi"/>
                <w:sz w:val="18"/>
                <w:szCs w:val="18"/>
                <w:lang w:val="pt-PT"/>
              </w:rPr>
            </w:pPr>
            <w:r w:rsidRPr="00BE3501">
              <w:rPr>
                <w:rFonts w:ascii="Imprint MT Shadow" w:hAnsi="Imprint MT Shadow" w:cstheme="minorHAnsi"/>
                <w:sz w:val="18"/>
                <w:szCs w:val="18"/>
                <w:lang w:val="pt-PT"/>
              </w:rPr>
              <w:t>IV. Societas ad omnes populos destinata omnibus est debitrix; quare omnes pari caritate arnplectimini, non respicientes neque personas neque nationes sed id unum intendentes, ut perficiatis opus, quod obedientia constituerit vobis.</w:t>
            </w:r>
          </w:p>
          <w:p w:rsidR="004301AE" w:rsidRPr="00BE3501" w:rsidRDefault="004301AE" w:rsidP="006A3154">
            <w:pPr>
              <w:widowControl w:val="0"/>
              <w:suppressAutoHyphens/>
              <w:spacing w:after="120" w:line="360" w:lineRule="auto"/>
              <w:ind w:firstLine="148"/>
              <w:rPr>
                <w:rFonts w:ascii="Imprint MT Shadow" w:hAnsi="Imprint MT Shadow" w:cstheme="minorHAnsi"/>
                <w:sz w:val="18"/>
                <w:szCs w:val="18"/>
                <w:lang w:val="pt-PT"/>
              </w:rPr>
            </w:pPr>
            <w:r w:rsidRPr="00BE3501">
              <w:rPr>
                <w:rFonts w:ascii="Imprint MT Shadow" w:hAnsi="Imprint MT Shadow" w:cstheme="minorHAnsi"/>
                <w:sz w:val="18"/>
                <w:szCs w:val="18"/>
                <w:lang w:val="pt-PT"/>
              </w:rPr>
              <w:t xml:space="preserve">V. Spiritum orationis continuo fovete. - Laudes Divinas tamquam </w:t>
            </w:r>
            <w:r w:rsidRPr="00BE3501">
              <w:rPr>
                <w:rFonts w:ascii="Imprint MT Shadow" w:hAnsi="Imprint MT Shadow" w:cstheme="minorHAnsi"/>
                <w:sz w:val="18"/>
                <w:szCs w:val="18"/>
                <w:lang w:val="pt-PT"/>
              </w:rPr>
              <w:lastRenderedPageBreak/>
              <w:t>almae Sionis aemuli devote persolvite.- Mediationi quotidianae vacate: in lesu, thesauro vestro, sit primo diluculo cor vestrum, ut illuminemini sanctissimis vitae eius exemplis, et accendamini amoris eius igne. - Confortetur anima vestra pane vivo ad progrediendum de virtute in virtutem.-Sitis amici Salvatoris nostri in sancto tabernaculo, cuius conversatio non habet amaritudinem nec taedium convictus eius. - Lectionem spiritualem imprimis de rebus quae ad vitam religiosam spectant, uti animae nutrimentum magni facite, et velim, ut omnes quotidie saltem per horae quadrantem illi incumbatis.- In duplici conscientiae examine vosmetipsos iudicate, animum recolligite, ad maiorem profectum vos excitate.- Dulcissimum studium vestrum sit adlaborare, ut gloriosissimam Matrem et Reginam nostram beatam dicant omnes generationes, et ut vos ipsi in sanctissimo Rosario quotidie cultum eidem gratissimum et vobis iucundissimum exhibeatis.</w:t>
            </w:r>
          </w:p>
          <w:p w:rsidR="004301AE" w:rsidRPr="00BE3501" w:rsidRDefault="004301AE" w:rsidP="006A3154">
            <w:pPr>
              <w:pStyle w:val="Textoindependiente"/>
              <w:widowControl w:val="0"/>
              <w:suppressAutoHyphens/>
              <w:spacing w:line="360" w:lineRule="auto"/>
              <w:ind w:firstLine="148"/>
              <w:jc w:val="left"/>
              <w:rPr>
                <w:rFonts w:ascii="Imprint MT Shadow" w:hAnsi="Imprint MT Shadow" w:cstheme="minorHAnsi"/>
                <w:sz w:val="18"/>
                <w:szCs w:val="18"/>
                <w:lang w:val="pt-PT"/>
              </w:rPr>
            </w:pPr>
            <w:r w:rsidRPr="00BE3501">
              <w:rPr>
                <w:rFonts w:ascii="Imprint MT Shadow" w:hAnsi="Imprint MT Shadow" w:cstheme="minorHAnsi"/>
                <w:sz w:val="18"/>
                <w:szCs w:val="18"/>
                <w:lang w:val="pt-PT"/>
              </w:rPr>
              <w:t xml:space="preserve">VI. Quia humilibus Deus dat gratiam tum in sanctificatione propria proficiendi tum cum fructu pro animarum salute operandi, humiliationes voluntarias ab initio in Societate usitatas libenter exerceatis, intuentes Divinum Salvatorem qui in ultima Coena discipulorum pedes lavit, nos exhcortans: "Exemplum enim dedi vobis, ut quemadmodum ego feci vobis, ita et vos faciatis" (Io. 13, 15). </w:t>
            </w:r>
          </w:p>
          <w:p w:rsidR="004301AE" w:rsidRPr="00BE3501" w:rsidRDefault="004301AE" w:rsidP="006A3154">
            <w:pPr>
              <w:widowControl w:val="0"/>
              <w:suppressAutoHyphens/>
              <w:spacing w:after="120" w:line="360" w:lineRule="auto"/>
              <w:ind w:firstLine="148"/>
              <w:rPr>
                <w:rFonts w:ascii="Imprint MT Shadow" w:hAnsi="Imprint MT Shadow" w:cstheme="minorHAnsi"/>
                <w:sz w:val="18"/>
                <w:szCs w:val="18"/>
                <w:lang w:val="pt-PT"/>
              </w:rPr>
            </w:pPr>
            <w:r w:rsidRPr="00BE3501">
              <w:rPr>
                <w:rFonts w:ascii="Imprint MT Shadow" w:hAnsi="Imprint MT Shadow" w:cstheme="minorHAnsi"/>
                <w:sz w:val="18"/>
                <w:szCs w:val="18"/>
                <w:lang w:val="pt-PT"/>
              </w:rPr>
              <w:t xml:space="preserve">VII. Incrementum Societatis </w:t>
            </w:r>
            <w:r w:rsidRPr="00BE3501">
              <w:rPr>
                <w:rFonts w:ascii="Imprint MT Shadow" w:hAnsi="Imprint MT Shadow" w:cstheme="minorHAnsi"/>
                <w:sz w:val="18"/>
                <w:szCs w:val="18"/>
                <w:lang w:val="pt-PT"/>
              </w:rPr>
              <w:lastRenderedPageBreak/>
              <w:t xml:space="preserve">tamquam bonum matris magnopere sit cordi omnibus dilectis Filiis. Ideo optimis exemplis existimationem Societatis ad Dei gloriam promoveatis et sitis bonus odor Christi in omni loco. "Vae homini illi, per quem scandalum venit !" (Matth., 18. 7). Praeterea singuli ad se pertinere putent omni studio cooperari, praesertim propagatione notitiae Societatis eiusque foliorum promulgatione et elecmosynas petendo seu benefactores querendo, ut quam plurimi alumni ad eam admitti possint et Societas ad maiorem Dei gloriam in dies maius incrementum capiat. </w:t>
            </w:r>
          </w:p>
          <w:p w:rsidR="004301AE" w:rsidRPr="00BE3501" w:rsidRDefault="004301AE" w:rsidP="006A3154">
            <w:pPr>
              <w:widowControl w:val="0"/>
              <w:suppressAutoHyphens/>
              <w:spacing w:after="120" w:line="360" w:lineRule="auto"/>
              <w:ind w:firstLine="148"/>
              <w:rPr>
                <w:rFonts w:ascii="Imprint MT Shadow" w:hAnsi="Imprint MT Shadow" w:cstheme="minorHAnsi"/>
                <w:sz w:val="18"/>
                <w:szCs w:val="18"/>
                <w:lang w:val="pt-PT"/>
              </w:rPr>
            </w:pPr>
            <w:r w:rsidRPr="00BE3501">
              <w:rPr>
                <w:rFonts w:ascii="Imprint MT Shadow" w:hAnsi="Imprint MT Shadow" w:cstheme="minorHAnsi"/>
                <w:sz w:val="18"/>
                <w:szCs w:val="18"/>
                <w:lang w:val="pt-PT"/>
              </w:rPr>
              <w:t xml:space="preserve">VIII. Missiones, quae inter praecipua opera Societatis numerantur, non solum orantionibus et sacrificiis adiuvetis, sed etiam subsidia procurando. Quasi vobis dictum habeatis illud Divini Salvatoris ad discipulos: "Colligite quae superaverunt fragmenta, ne pereant !" (lo., 6. 12). Nihil parvum videatur, quo regnum Christi adaugeri possit ! </w:t>
            </w:r>
          </w:p>
          <w:p w:rsidR="004301AE" w:rsidRPr="00BE3501" w:rsidRDefault="004301AE" w:rsidP="006A3154">
            <w:pPr>
              <w:widowControl w:val="0"/>
              <w:suppressAutoHyphens/>
              <w:spacing w:after="120" w:line="360" w:lineRule="auto"/>
              <w:ind w:firstLine="148"/>
              <w:rPr>
                <w:rFonts w:ascii="Imprint MT Shadow" w:hAnsi="Imprint MT Shadow" w:cstheme="minorHAnsi"/>
                <w:sz w:val="18"/>
                <w:szCs w:val="18"/>
                <w:lang w:val="pt-PT"/>
              </w:rPr>
            </w:pPr>
            <w:r w:rsidRPr="00BE3501">
              <w:rPr>
                <w:rFonts w:ascii="Imprint MT Shadow" w:hAnsi="Imprint MT Shadow" w:cstheme="minorHAnsi"/>
                <w:sz w:val="18"/>
                <w:szCs w:val="18"/>
                <w:lang w:val="pt-PT"/>
              </w:rPr>
              <w:t>IX. Cum hilarem datorem diligat Deus, quae vocationis vestrae sunt magno corde et animo volenti perficiatis, fugientes quod vocant pessimismi vitium, quod ad arma periculosa hostis salutis nostrae pertinet.</w:t>
            </w:r>
          </w:p>
          <w:p w:rsidR="004301AE" w:rsidRPr="00BE3501" w:rsidRDefault="004301AE" w:rsidP="006A3154">
            <w:pPr>
              <w:widowControl w:val="0"/>
              <w:suppressAutoHyphens/>
              <w:spacing w:after="120" w:line="360" w:lineRule="auto"/>
              <w:ind w:firstLine="148"/>
              <w:rPr>
                <w:rFonts w:ascii="Imprint MT Shadow" w:hAnsi="Imprint MT Shadow" w:cstheme="minorHAnsi"/>
                <w:sz w:val="18"/>
                <w:szCs w:val="18"/>
                <w:lang w:val="pt-PT"/>
              </w:rPr>
            </w:pPr>
            <w:r w:rsidRPr="00BE3501">
              <w:rPr>
                <w:rFonts w:ascii="Imprint MT Shadow" w:hAnsi="Imprint MT Shadow" w:cstheme="minorHAnsi"/>
                <w:sz w:val="18"/>
                <w:szCs w:val="18"/>
                <w:lang w:val="pt-PT"/>
              </w:rPr>
              <w:t>Pergite igitur, dilecti Filii, benefacere, et totis viribus operamini pro gloria Dei et salute animarum, quia tempus breve est, merces autem vestra erit magna nimis.</w:t>
            </w:r>
          </w:p>
          <w:p w:rsidR="004301AE" w:rsidRPr="00BE3501" w:rsidRDefault="004301AE" w:rsidP="006A3154">
            <w:pPr>
              <w:widowControl w:val="0"/>
              <w:suppressAutoHyphens/>
              <w:spacing w:after="120" w:line="360" w:lineRule="auto"/>
              <w:ind w:firstLine="148"/>
              <w:rPr>
                <w:rFonts w:ascii="Imprint MT Shadow" w:hAnsi="Imprint MT Shadow" w:cstheme="minorHAnsi"/>
                <w:sz w:val="18"/>
                <w:szCs w:val="18"/>
                <w:lang w:val="it-IT"/>
              </w:rPr>
            </w:pPr>
            <w:r w:rsidRPr="00BE3501">
              <w:rPr>
                <w:rFonts w:ascii="Imprint MT Shadow" w:hAnsi="Imprint MT Shadow" w:cstheme="minorHAnsi"/>
                <w:sz w:val="18"/>
                <w:szCs w:val="18"/>
                <w:lang w:val="it-IT"/>
              </w:rPr>
              <w:t xml:space="preserve">Romae. ex Collegio principali </w:t>
            </w:r>
            <w:r w:rsidRPr="00BE3501">
              <w:rPr>
                <w:rFonts w:ascii="Imprint MT Shadow" w:hAnsi="Imprint MT Shadow" w:cstheme="minorHAnsi"/>
                <w:sz w:val="18"/>
                <w:szCs w:val="18"/>
                <w:lang w:val="it-IT"/>
              </w:rPr>
              <w:lastRenderedPageBreak/>
              <w:t>S.D.S. Dominica Passionis 1913.</w:t>
            </w:r>
          </w:p>
          <w:p w:rsidR="004301AE" w:rsidRPr="00BE3501" w:rsidRDefault="005062DD" w:rsidP="006A3154">
            <w:pPr>
              <w:widowControl w:val="0"/>
              <w:suppressAutoHyphens/>
              <w:spacing w:after="120" w:line="360" w:lineRule="auto"/>
              <w:ind w:firstLine="148"/>
              <w:rPr>
                <w:rFonts w:ascii="Imprint MT Shadow" w:hAnsi="Imprint MT Shadow" w:cstheme="minorHAnsi"/>
                <w:sz w:val="18"/>
                <w:szCs w:val="18"/>
              </w:rPr>
            </w:pPr>
            <w:r>
              <w:rPr>
                <w:rFonts w:ascii="Imprint MT Shadow" w:hAnsi="Imprint MT Shadow" w:cstheme="minorHAnsi"/>
                <w:sz w:val="18"/>
                <w:szCs w:val="18"/>
              </w:rPr>
              <w:t>P.</w:t>
            </w:r>
            <w:r w:rsidR="004301AE" w:rsidRPr="00BE3501">
              <w:rPr>
                <w:rFonts w:ascii="Imprint MT Shadow" w:hAnsi="Imprint MT Shadow" w:cstheme="minorHAnsi"/>
                <w:sz w:val="18"/>
                <w:szCs w:val="18"/>
              </w:rPr>
              <w:t>Franciscus Maria a Cruce Jordan,</w:t>
            </w:r>
            <w:r w:rsidR="00FF69F2" w:rsidRPr="00BE3501">
              <w:rPr>
                <w:rFonts w:ascii="Imprint MT Shadow" w:hAnsi="Imprint MT Shadow" w:cstheme="minorHAnsi"/>
                <w:sz w:val="18"/>
                <w:szCs w:val="18"/>
              </w:rPr>
              <w:t xml:space="preserve"> </w:t>
            </w:r>
            <w:r w:rsidR="00C439BC" w:rsidRPr="00BE3501">
              <w:rPr>
                <w:rFonts w:ascii="Imprint MT Shadow" w:hAnsi="Imprint MT Shadow" w:cstheme="minorHAnsi"/>
                <w:sz w:val="18"/>
                <w:szCs w:val="18"/>
              </w:rPr>
              <w:t>Superior General</w:t>
            </w:r>
            <w:r w:rsidR="004301AE" w:rsidRPr="00BE3501">
              <w:rPr>
                <w:rFonts w:ascii="Imprint MT Shadow" w:hAnsi="Imprint MT Shadow" w:cstheme="minorHAnsi"/>
                <w:sz w:val="18"/>
                <w:szCs w:val="18"/>
              </w:rPr>
              <w:t>is Soc. Div. Salvatoris.</w:t>
            </w:r>
          </w:p>
          <w:p w:rsidR="004301AE" w:rsidRPr="00BE3501" w:rsidRDefault="004301AE" w:rsidP="006A3154">
            <w:pPr>
              <w:widowControl w:val="0"/>
              <w:suppressAutoHyphens/>
              <w:spacing w:after="120" w:line="360" w:lineRule="auto"/>
              <w:ind w:firstLine="148"/>
              <w:rPr>
                <w:rFonts w:ascii="Imprint MT Shadow" w:hAnsi="Imprint MT Shadow" w:cstheme="minorHAnsi"/>
                <w:sz w:val="18"/>
                <w:szCs w:val="18"/>
              </w:rPr>
            </w:pPr>
            <w:r w:rsidRPr="00BE3501">
              <w:rPr>
                <w:rFonts w:ascii="Imprint MT Shadow" w:hAnsi="Imprint MT Shadow" w:cstheme="minorHAnsi"/>
                <w:sz w:val="18"/>
                <w:szCs w:val="18"/>
              </w:rPr>
              <w:t>Praesemtes litterae in publica mensa sunt legendae</w:t>
            </w:r>
          </w:p>
        </w:tc>
        <w:tc>
          <w:tcPr>
            <w:tcW w:w="3317" w:type="dxa"/>
          </w:tcPr>
          <w:p w:rsidR="004301AE" w:rsidRPr="00BE3501" w:rsidRDefault="005062DD" w:rsidP="00BE3501">
            <w:pPr>
              <w:widowControl w:val="0"/>
              <w:suppressAutoHyphens/>
              <w:spacing w:after="120" w:line="360" w:lineRule="auto"/>
              <w:rPr>
                <w:rFonts w:ascii="Imprint MT Shadow" w:hAnsi="Imprint MT Shadow" w:cstheme="minorHAnsi"/>
                <w:sz w:val="18"/>
                <w:szCs w:val="18"/>
              </w:rPr>
            </w:pPr>
            <w:r>
              <w:rPr>
                <w:rFonts w:ascii="Imprint MT Shadow" w:hAnsi="Imprint MT Shadow" w:cstheme="minorHAnsi"/>
                <w:sz w:val="18"/>
                <w:szCs w:val="18"/>
              </w:rPr>
              <w:lastRenderedPageBreak/>
              <w:t>P.</w:t>
            </w:r>
            <w:r w:rsidR="004301AE" w:rsidRPr="00BE3501">
              <w:rPr>
                <w:rFonts w:ascii="Imprint MT Shadow" w:hAnsi="Imprint MT Shadow" w:cstheme="minorHAnsi"/>
                <w:sz w:val="18"/>
                <w:szCs w:val="18"/>
              </w:rPr>
              <w:t xml:space="preserve"> </w:t>
            </w:r>
            <w:r w:rsidR="006A3154">
              <w:rPr>
                <w:rFonts w:ascii="Imprint MT Shadow" w:hAnsi="Imprint MT Shadow" w:cstheme="minorHAnsi"/>
                <w:sz w:val="18"/>
                <w:szCs w:val="18"/>
              </w:rPr>
              <w:t>FRANCISCO MARÍA DE LA CRUZ JORDÁN</w:t>
            </w:r>
            <w:r w:rsidR="004301AE" w:rsidRPr="00BE3501">
              <w:rPr>
                <w:rFonts w:ascii="Imprint MT Shadow" w:hAnsi="Imprint MT Shadow" w:cstheme="minorHAnsi"/>
                <w:sz w:val="18"/>
                <w:szCs w:val="18"/>
              </w:rPr>
              <w:t xml:space="preserve"> </w:t>
            </w:r>
          </w:p>
          <w:p w:rsidR="006A3154" w:rsidRDefault="006A3154" w:rsidP="006A3154">
            <w:pPr>
              <w:widowControl w:val="0"/>
              <w:suppressAutoHyphens/>
              <w:spacing w:after="120" w:line="360" w:lineRule="auto"/>
              <w:ind w:firstLine="112"/>
              <w:rPr>
                <w:rFonts w:ascii="Imprint MT Shadow" w:hAnsi="Imprint MT Shadow" w:cstheme="minorHAnsi"/>
                <w:sz w:val="18"/>
                <w:szCs w:val="18"/>
              </w:rPr>
            </w:pPr>
            <w:r>
              <w:rPr>
                <w:rFonts w:ascii="Imprint MT Shadow" w:hAnsi="Imprint MT Shadow" w:cstheme="minorHAnsi"/>
                <w:sz w:val="18"/>
                <w:szCs w:val="18"/>
              </w:rPr>
              <w:t>Queridos hijos:</w:t>
            </w:r>
          </w:p>
          <w:p w:rsidR="008B3974" w:rsidRPr="00BE3501" w:rsidRDefault="006A3154" w:rsidP="006A3154">
            <w:pPr>
              <w:widowControl w:val="0"/>
              <w:suppressAutoHyphens/>
              <w:spacing w:after="120" w:line="360" w:lineRule="auto"/>
              <w:ind w:firstLine="112"/>
              <w:rPr>
                <w:rFonts w:ascii="Imprint MT Shadow" w:hAnsi="Imprint MT Shadow" w:cstheme="minorHAnsi"/>
                <w:sz w:val="18"/>
                <w:szCs w:val="18"/>
              </w:rPr>
            </w:pPr>
            <w:r>
              <w:rPr>
                <w:rFonts w:ascii="Imprint MT Shadow" w:hAnsi="Imprint MT Shadow" w:cstheme="minorHAnsi"/>
                <w:sz w:val="18"/>
                <w:szCs w:val="18"/>
              </w:rPr>
              <w:t>¡S</w:t>
            </w:r>
            <w:r w:rsidR="004301AE" w:rsidRPr="00BE3501">
              <w:rPr>
                <w:rFonts w:ascii="Imprint MT Shadow" w:hAnsi="Imprint MT Shadow" w:cstheme="minorHAnsi"/>
                <w:sz w:val="18"/>
                <w:szCs w:val="18"/>
              </w:rPr>
              <w:t xml:space="preserve">alud en el señor </w:t>
            </w:r>
            <w:r w:rsidR="00381BDD">
              <w:rPr>
                <w:rFonts w:ascii="Imprint MT Shadow" w:hAnsi="Imprint MT Shadow" w:cstheme="minorHAnsi"/>
                <w:sz w:val="18"/>
                <w:szCs w:val="18"/>
              </w:rPr>
              <w:t xml:space="preserve">y </w:t>
            </w:r>
            <w:r>
              <w:rPr>
                <w:rFonts w:ascii="Imprint MT Shadow" w:hAnsi="Imprint MT Shadow" w:cstheme="minorHAnsi"/>
                <w:sz w:val="18"/>
                <w:szCs w:val="18"/>
              </w:rPr>
              <w:t>paternal bendición!</w:t>
            </w:r>
          </w:p>
          <w:p w:rsidR="004301AE" w:rsidRPr="00BE3501" w:rsidRDefault="004301AE" w:rsidP="006A3154">
            <w:pPr>
              <w:widowControl w:val="0"/>
              <w:suppressAutoHyphens/>
              <w:spacing w:after="120" w:line="360" w:lineRule="auto"/>
              <w:ind w:firstLine="112"/>
              <w:rPr>
                <w:rFonts w:ascii="Imprint MT Shadow" w:hAnsi="Imprint MT Shadow" w:cstheme="minorHAnsi"/>
                <w:sz w:val="18"/>
                <w:szCs w:val="18"/>
              </w:rPr>
            </w:pPr>
            <w:r w:rsidRPr="00BE3501">
              <w:rPr>
                <w:rFonts w:ascii="Imprint MT Shadow" w:hAnsi="Imprint MT Shadow" w:cstheme="minorHAnsi"/>
                <w:sz w:val="18"/>
                <w:szCs w:val="18"/>
              </w:rPr>
              <w:t xml:space="preserve">Con ocasión del 16º centenario del triunfo de la Santa Cruz me urge escribirles esta </w:t>
            </w:r>
            <w:r w:rsidR="00A432EA" w:rsidRPr="00BE3501">
              <w:rPr>
                <w:rFonts w:ascii="Imprint MT Shadow" w:hAnsi="Imprint MT Shadow" w:cstheme="minorHAnsi"/>
                <w:sz w:val="18"/>
                <w:szCs w:val="18"/>
              </w:rPr>
              <w:t>misiva</w:t>
            </w:r>
            <w:r w:rsidRPr="00BE3501">
              <w:rPr>
                <w:rFonts w:ascii="Imprint MT Shadow" w:hAnsi="Imprint MT Shadow" w:cstheme="minorHAnsi"/>
                <w:sz w:val="18"/>
                <w:szCs w:val="18"/>
              </w:rPr>
              <w:t xml:space="preserve"> paternal, queridos hijos, a quienes Dios ha escogido, par</w:t>
            </w:r>
            <w:r w:rsidR="00A432EA" w:rsidRPr="00BE3501">
              <w:rPr>
                <w:rFonts w:ascii="Imprint MT Shadow" w:hAnsi="Imprint MT Shadow" w:cstheme="minorHAnsi"/>
                <w:sz w:val="18"/>
                <w:szCs w:val="18"/>
              </w:rPr>
              <w:t>a extender el reino de nuestro S</w:t>
            </w:r>
            <w:r w:rsidRPr="00BE3501">
              <w:rPr>
                <w:rFonts w:ascii="Imprint MT Shadow" w:hAnsi="Imprint MT Shadow" w:cstheme="minorHAnsi"/>
                <w:sz w:val="18"/>
                <w:szCs w:val="18"/>
              </w:rPr>
              <w:t>eñor Jesucristo.</w:t>
            </w:r>
          </w:p>
          <w:p w:rsidR="004301AE" w:rsidRPr="00BE3501" w:rsidRDefault="004301AE" w:rsidP="006A3154">
            <w:pPr>
              <w:pStyle w:val="Prrafodelista"/>
              <w:widowControl w:val="0"/>
              <w:numPr>
                <w:ilvl w:val="0"/>
                <w:numId w:val="14"/>
              </w:numPr>
              <w:suppressAutoHyphens/>
              <w:spacing w:after="120" w:line="360" w:lineRule="auto"/>
              <w:ind w:left="0" w:firstLine="112"/>
              <w:rPr>
                <w:rFonts w:ascii="Imprint MT Shadow" w:hAnsi="Imprint MT Shadow" w:cstheme="minorHAnsi"/>
                <w:sz w:val="18"/>
                <w:szCs w:val="18"/>
              </w:rPr>
            </w:pPr>
            <w:r w:rsidRPr="00BE3501">
              <w:rPr>
                <w:rFonts w:ascii="Imprint MT Shadow" w:hAnsi="Imprint MT Shadow" w:cstheme="minorHAnsi"/>
                <w:sz w:val="18"/>
                <w:szCs w:val="18"/>
              </w:rPr>
              <w:t>Mantened siempre muy presente ante vuestros ojos vuestra santa vocación, la cual poseéis, a fin de poder configuraros vosotros mismos</w:t>
            </w:r>
            <w:r w:rsidR="00A432EA" w:rsidRPr="00BE3501">
              <w:rPr>
                <w:rFonts w:ascii="Imprint MT Shadow" w:hAnsi="Imprint MT Shadow" w:cstheme="minorHAnsi"/>
                <w:sz w:val="18"/>
                <w:szCs w:val="18"/>
              </w:rPr>
              <w:t>,</w:t>
            </w:r>
            <w:r w:rsidRPr="00BE3501">
              <w:rPr>
                <w:rFonts w:ascii="Imprint MT Shadow" w:hAnsi="Imprint MT Shadow" w:cstheme="minorHAnsi"/>
                <w:sz w:val="18"/>
                <w:szCs w:val="18"/>
              </w:rPr>
              <w:t xml:space="preserve"> así como </w:t>
            </w:r>
            <w:r w:rsidR="00A432EA" w:rsidRPr="00BE3501">
              <w:rPr>
                <w:rFonts w:ascii="Imprint MT Shadow" w:hAnsi="Imprint MT Shadow" w:cstheme="minorHAnsi"/>
                <w:sz w:val="18"/>
                <w:szCs w:val="18"/>
              </w:rPr>
              <w:t xml:space="preserve">a </w:t>
            </w:r>
            <w:r w:rsidRPr="00BE3501">
              <w:rPr>
                <w:rFonts w:ascii="Imprint MT Shadow" w:hAnsi="Imprint MT Shadow" w:cstheme="minorHAnsi"/>
                <w:sz w:val="18"/>
                <w:szCs w:val="18"/>
              </w:rPr>
              <w:t xml:space="preserve">vuestros semejantes con Cristo; y a fin de poder realizar esto, esforzados en la observancia de las </w:t>
            </w:r>
            <w:r w:rsidR="00325C93">
              <w:rPr>
                <w:rFonts w:ascii="Imprint MT Shadow" w:hAnsi="Imprint MT Shadow" w:cstheme="minorHAnsi"/>
                <w:sz w:val="18"/>
                <w:szCs w:val="18"/>
              </w:rPr>
              <w:t>Constituciones</w:t>
            </w:r>
            <w:r w:rsidRPr="00BE3501">
              <w:rPr>
                <w:rFonts w:ascii="Imprint MT Shadow" w:hAnsi="Imprint MT Shadow" w:cstheme="minorHAnsi"/>
                <w:sz w:val="18"/>
                <w:szCs w:val="18"/>
              </w:rPr>
              <w:t>, recordán</w:t>
            </w:r>
            <w:r w:rsidR="00A432EA" w:rsidRPr="00BE3501">
              <w:rPr>
                <w:rFonts w:ascii="Imprint MT Shadow" w:hAnsi="Imprint MT Shadow" w:cstheme="minorHAnsi"/>
                <w:sz w:val="18"/>
                <w:szCs w:val="18"/>
              </w:rPr>
              <w:t xml:space="preserve">doos del </w:t>
            </w:r>
            <w:r w:rsidR="00A432EA" w:rsidRPr="00BE3501">
              <w:rPr>
                <w:rFonts w:ascii="Imprint MT Shadow" w:hAnsi="Imprint MT Shadow" w:cstheme="minorHAnsi"/>
                <w:sz w:val="18"/>
                <w:szCs w:val="18"/>
              </w:rPr>
              <w:lastRenderedPageBreak/>
              <w:t>dicho de San Alfonso: ‘</w:t>
            </w:r>
            <w:r w:rsidRPr="00BE3501">
              <w:rPr>
                <w:rFonts w:ascii="Imprint MT Shadow" w:hAnsi="Imprint MT Shadow" w:cstheme="minorHAnsi"/>
                <w:sz w:val="18"/>
                <w:szCs w:val="18"/>
              </w:rPr>
              <w:t>más me molesta el sobrepasarme una s</w:t>
            </w:r>
            <w:r w:rsidR="00A432EA" w:rsidRPr="00BE3501">
              <w:rPr>
                <w:rFonts w:ascii="Imprint MT Shadow" w:hAnsi="Imprint MT Shadow" w:cstheme="minorHAnsi"/>
                <w:sz w:val="18"/>
                <w:szCs w:val="18"/>
              </w:rPr>
              <w:t>ola vez, que cien persecuciones’</w:t>
            </w:r>
            <w:r w:rsidRPr="00BE3501">
              <w:rPr>
                <w:rFonts w:ascii="Imprint MT Shadow" w:hAnsi="Imprint MT Shadow" w:cstheme="minorHAnsi"/>
                <w:sz w:val="18"/>
                <w:szCs w:val="18"/>
              </w:rPr>
              <w:t>.</w:t>
            </w:r>
          </w:p>
          <w:p w:rsidR="008B3974" w:rsidRPr="00BE3501" w:rsidRDefault="004301AE" w:rsidP="006A3154">
            <w:pPr>
              <w:pStyle w:val="Prrafodelista"/>
              <w:widowControl w:val="0"/>
              <w:numPr>
                <w:ilvl w:val="0"/>
                <w:numId w:val="14"/>
              </w:numPr>
              <w:suppressAutoHyphens/>
              <w:spacing w:after="120" w:line="360" w:lineRule="auto"/>
              <w:ind w:left="0" w:firstLine="112"/>
              <w:rPr>
                <w:rFonts w:ascii="Imprint MT Shadow" w:hAnsi="Imprint MT Shadow" w:cstheme="minorHAnsi"/>
                <w:sz w:val="18"/>
                <w:szCs w:val="18"/>
              </w:rPr>
            </w:pPr>
            <w:r w:rsidRPr="00BE3501">
              <w:rPr>
                <w:rFonts w:ascii="Imprint MT Shadow" w:hAnsi="Imprint MT Shadow" w:cstheme="minorHAnsi"/>
                <w:sz w:val="18"/>
                <w:szCs w:val="18"/>
              </w:rPr>
              <w:t xml:space="preserve">Así pues vosotros, superiores, protectores de vuestros </w:t>
            </w:r>
            <w:r w:rsidR="00775068" w:rsidRPr="00BE3501">
              <w:rPr>
                <w:rFonts w:ascii="Imprint MT Shadow" w:hAnsi="Imprint MT Shadow" w:cstheme="minorHAnsi"/>
                <w:sz w:val="18"/>
                <w:szCs w:val="18"/>
              </w:rPr>
              <w:t>Hermano</w:t>
            </w:r>
            <w:r w:rsidRPr="00BE3501">
              <w:rPr>
                <w:rFonts w:ascii="Imprint MT Shadow" w:hAnsi="Imprint MT Shadow" w:cstheme="minorHAnsi"/>
                <w:sz w:val="18"/>
                <w:szCs w:val="18"/>
              </w:rPr>
              <w:t xml:space="preserve">s, vigilad, resistir en </w:t>
            </w:r>
            <w:r w:rsidR="00A432EA" w:rsidRPr="00BE3501">
              <w:rPr>
                <w:rFonts w:ascii="Imprint MT Shadow" w:hAnsi="Imprint MT Shadow" w:cstheme="minorHAnsi"/>
                <w:sz w:val="18"/>
                <w:szCs w:val="18"/>
              </w:rPr>
              <w:t>los</w:t>
            </w:r>
            <w:r w:rsidRPr="00BE3501">
              <w:rPr>
                <w:rFonts w:ascii="Imprint MT Shadow" w:hAnsi="Imprint MT Shadow" w:cstheme="minorHAnsi"/>
                <w:sz w:val="18"/>
                <w:szCs w:val="18"/>
              </w:rPr>
              <w:t xml:space="preserve"> principio</w:t>
            </w:r>
            <w:r w:rsidR="00A432EA" w:rsidRPr="00BE3501">
              <w:rPr>
                <w:rFonts w:ascii="Imprint MT Shadow" w:hAnsi="Imprint MT Shadow" w:cstheme="minorHAnsi"/>
                <w:sz w:val="18"/>
                <w:szCs w:val="18"/>
              </w:rPr>
              <w:t>s</w:t>
            </w:r>
            <w:r w:rsidRPr="00BE3501">
              <w:rPr>
                <w:rFonts w:ascii="Imprint MT Shadow" w:hAnsi="Imprint MT Shadow" w:cstheme="minorHAnsi"/>
                <w:sz w:val="18"/>
                <w:szCs w:val="18"/>
              </w:rPr>
              <w:t>, y manteneos seguros apóstoles tanto si es oportuno como inoportuno, vigilad, suplicar, castiga</w:t>
            </w:r>
            <w:r w:rsidR="00A432EA" w:rsidRPr="00BE3501">
              <w:rPr>
                <w:rFonts w:ascii="Imprint MT Shadow" w:hAnsi="Imprint MT Shadow" w:cstheme="minorHAnsi"/>
                <w:sz w:val="18"/>
                <w:szCs w:val="18"/>
              </w:rPr>
              <w:t>d</w:t>
            </w:r>
            <w:r w:rsidRPr="00BE3501">
              <w:rPr>
                <w:rFonts w:ascii="Imprint MT Shadow" w:hAnsi="Imprint MT Shadow" w:cstheme="minorHAnsi"/>
                <w:sz w:val="18"/>
                <w:szCs w:val="18"/>
              </w:rPr>
              <w:t xml:space="preserve"> con toda paciencia y doctrina, de tal manera que podáis decir con el mismo apóstol: yo soy inocente de la sangre de todos”. (Hch 20,26). </w:t>
            </w:r>
          </w:p>
          <w:p w:rsidR="004301AE" w:rsidRPr="00BE3501" w:rsidRDefault="004301AE" w:rsidP="006A3154">
            <w:pPr>
              <w:widowControl w:val="0"/>
              <w:suppressAutoHyphens/>
              <w:spacing w:after="120" w:line="360" w:lineRule="auto"/>
              <w:ind w:firstLine="112"/>
              <w:rPr>
                <w:rFonts w:ascii="Imprint MT Shadow" w:hAnsi="Imprint MT Shadow" w:cstheme="minorHAnsi"/>
                <w:sz w:val="18"/>
                <w:szCs w:val="18"/>
              </w:rPr>
            </w:pPr>
            <w:r w:rsidRPr="00BE3501">
              <w:rPr>
                <w:rFonts w:ascii="Imprint MT Shadow" w:hAnsi="Imprint MT Shadow" w:cstheme="minorHAnsi"/>
                <w:sz w:val="18"/>
                <w:szCs w:val="18"/>
              </w:rPr>
              <w:t>Y vosotros, hijos en su totalidad, “obedece</w:t>
            </w:r>
            <w:r w:rsidR="00A432EA" w:rsidRPr="00BE3501">
              <w:rPr>
                <w:rFonts w:ascii="Imprint MT Shadow" w:hAnsi="Imprint MT Shadow" w:cstheme="minorHAnsi"/>
                <w:sz w:val="18"/>
                <w:szCs w:val="18"/>
              </w:rPr>
              <w:t>d a v</w:t>
            </w:r>
            <w:r w:rsidRPr="00BE3501">
              <w:rPr>
                <w:rFonts w:ascii="Imprint MT Shadow" w:hAnsi="Imprint MT Shadow" w:cstheme="minorHAnsi"/>
                <w:sz w:val="18"/>
                <w:szCs w:val="18"/>
              </w:rPr>
              <w:t xml:space="preserve">uestros superiores (como </w:t>
            </w:r>
            <w:r w:rsidR="00D806CC" w:rsidRPr="00BE3501">
              <w:rPr>
                <w:rFonts w:ascii="Imprint MT Shadow" w:hAnsi="Imprint MT Shadow" w:cstheme="minorHAnsi"/>
                <w:sz w:val="18"/>
                <w:szCs w:val="18"/>
              </w:rPr>
              <w:t>Padres</w:t>
            </w:r>
            <w:r w:rsidRPr="00BE3501">
              <w:rPr>
                <w:rFonts w:ascii="Imprint MT Shadow" w:hAnsi="Imprint MT Shadow" w:cstheme="minorHAnsi"/>
                <w:sz w:val="18"/>
                <w:szCs w:val="18"/>
              </w:rPr>
              <w:t xml:space="preserve"> en Cristo) y esta</w:t>
            </w:r>
            <w:r w:rsidR="00A432EA" w:rsidRPr="00BE3501">
              <w:rPr>
                <w:rFonts w:ascii="Imprint MT Shadow" w:hAnsi="Imprint MT Shadow" w:cstheme="minorHAnsi"/>
                <w:sz w:val="18"/>
                <w:szCs w:val="18"/>
              </w:rPr>
              <w:t>d</w:t>
            </w:r>
            <w:r w:rsidRPr="00BE3501">
              <w:rPr>
                <w:rFonts w:ascii="Imprint MT Shadow" w:hAnsi="Imprint MT Shadow" w:cstheme="minorHAnsi"/>
                <w:sz w:val="18"/>
                <w:szCs w:val="18"/>
              </w:rPr>
              <w:t xml:space="preserve"> sometidos a ellos; ya que ellos vigila</w:t>
            </w:r>
            <w:r w:rsidR="00A432EA" w:rsidRPr="00BE3501">
              <w:rPr>
                <w:rFonts w:ascii="Imprint MT Shadow" w:hAnsi="Imprint MT Shadow" w:cstheme="minorHAnsi"/>
                <w:sz w:val="18"/>
                <w:szCs w:val="18"/>
              </w:rPr>
              <w:t>n</w:t>
            </w:r>
            <w:r w:rsidRPr="00BE3501">
              <w:rPr>
                <w:rFonts w:ascii="Imprint MT Shadow" w:hAnsi="Imprint MT Shadow" w:cstheme="minorHAnsi"/>
                <w:sz w:val="18"/>
                <w:szCs w:val="18"/>
              </w:rPr>
              <w:t xml:space="preserve"> sobre vuestras almas, sobre las cuales debéis darle cuentas, </w:t>
            </w:r>
            <w:r w:rsidR="00A432EA" w:rsidRPr="00BE3501">
              <w:rPr>
                <w:rFonts w:ascii="Imprint MT Shadow" w:hAnsi="Imprint MT Shadow" w:cstheme="minorHAnsi"/>
                <w:sz w:val="18"/>
                <w:szCs w:val="18"/>
              </w:rPr>
              <w:t>y llevad a cabo ésto</w:t>
            </w:r>
            <w:r w:rsidRPr="00BE3501">
              <w:rPr>
                <w:rFonts w:ascii="Imprint MT Shadow" w:hAnsi="Imprint MT Shadow" w:cstheme="minorHAnsi"/>
                <w:sz w:val="18"/>
                <w:szCs w:val="18"/>
              </w:rPr>
              <w:t xml:space="preserve"> con alegría y no con llantos; ya que esto no os reportaría ningún beneficio”. (Hebr. 14, 17.)</w:t>
            </w:r>
          </w:p>
          <w:p w:rsidR="004301AE" w:rsidRPr="00BE3501" w:rsidRDefault="00A432EA" w:rsidP="006A3154">
            <w:pPr>
              <w:pStyle w:val="Prrafodelista"/>
              <w:widowControl w:val="0"/>
              <w:numPr>
                <w:ilvl w:val="0"/>
                <w:numId w:val="14"/>
              </w:numPr>
              <w:suppressAutoHyphens/>
              <w:spacing w:after="120" w:line="360" w:lineRule="auto"/>
              <w:ind w:left="0" w:firstLine="112"/>
              <w:rPr>
                <w:rFonts w:ascii="Imprint MT Shadow" w:hAnsi="Imprint MT Shadow" w:cstheme="minorHAnsi"/>
                <w:sz w:val="18"/>
                <w:szCs w:val="18"/>
              </w:rPr>
            </w:pPr>
            <w:r w:rsidRPr="00BE3501">
              <w:rPr>
                <w:rFonts w:ascii="Imprint MT Shadow" w:hAnsi="Imprint MT Shadow" w:cstheme="minorHAnsi"/>
                <w:sz w:val="18"/>
                <w:szCs w:val="18"/>
              </w:rPr>
              <w:t xml:space="preserve">El mandato del Señor: “que </w:t>
            </w:r>
            <w:r w:rsidR="004301AE" w:rsidRPr="00BE3501">
              <w:rPr>
                <w:rFonts w:ascii="Imprint MT Shadow" w:hAnsi="Imprint MT Shadow" w:cstheme="minorHAnsi"/>
                <w:sz w:val="18"/>
                <w:szCs w:val="18"/>
              </w:rPr>
              <w:t>os améis los unos a los otros”, observa</w:t>
            </w:r>
            <w:r w:rsidRPr="00BE3501">
              <w:rPr>
                <w:rFonts w:ascii="Imprint MT Shadow" w:hAnsi="Imprint MT Shadow" w:cstheme="minorHAnsi"/>
                <w:sz w:val="18"/>
                <w:szCs w:val="18"/>
              </w:rPr>
              <w:t>d</w:t>
            </w:r>
            <w:r w:rsidR="004301AE" w:rsidRPr="00BE3501">
              <w:rPr>
                <w:rFonts w:ascii="Imprint MT Shadow" w:hAnsi="Imprint MT Shadow" w:cstheme="minorHAnsi"/>
                <w:sz w:val="18"/>
                <w:szCs w:val="18"/>
              </w:rPr>
              <w:t xml:space="preserve">lo lo más estrictamente posible, a fin de que todos puedan reconocer en ello, que vosotros </w:t>
            </w:r>
            <w:r w:rsidRPr="00BE3501">
              <w:rPr>
                <w:rFonts w:ascii="Imprint MT Shadow" w:hAnsi="Imprint MT Shadow" w:cstheme="minorHAnsi"/>
                <w:sz w:val="18"/>
                <w:szCs w:val="18"/>
              </w:rPr>
              <w:t>s</w:t>
            </w:r>
            <w:r w:rsidR="004301AE" w:rsidRPr="00BE3501">
              <w:rPr>
                <w:rFonts w:ascii="Imprint MT Shadow" w:hAnsi="Imprint MT Shadow" w:cstheme="minorHAnsi"/>
                <w:sz w:val="18"/>
                <w:szCs w:val="18"/>
              </w:rPr>
              <w:t>o</w:t>
            </w:r>
            <w:r w:rsidRPr="00BE3501">
              <w:rPr>
                <w:rFonts w:ascii="Imprint MT Shadow" w:hAnsi="Imprint MT Shadow" w:cstheme="minorHAnsi"/>
                <w:sz w:val="18"/>
                <w:szCs w:val="18"/>
              </w:rPr>
              <w:t>i</w:t>
            </w:r>
            <w:r w:rsidR="004301AE" w:rsidRPr="00BE3501">
              <w:rPr>
                <w:rFonts w:ascii="Imprint MT Shadow" w:hAnsi="Imprint MT Shadow" w:cstheme="minorHAnsi"/>
                <w:sz w:val="18"/>
                <w:szCs w:val="18"/>
              </w:rPr>
              <w:t xml:space="preserve">s discípulos del </w:t>
            </w:r>
            <w:r w:rsidR="00212D00" w:rsidRPr="00BE3501">
              <w:rPr>
                <w:rFonts w:ascii="Imprint MT Shadow" w:hAnsi="Imprint MT Shadow" w:cstheme="minorHAnsi"/>
                <w:sz w:val="18"/>
                <w:szCs w:val="18"/>
              </w:rPr>
              <w:t>Divino</w:t>
            </w:r>
            <w:r w:rsidR="00700383" w:rsidRPr="00BE3501">
              <w:rPr>
                <w:rFonts w:ascii="Imprint MT Shadow" w:hAnsi="Imprint MT Shadow" w:cstheme="minorHAnsi"/>
                <w:sz w:val="18"/>
                <w:szCs w:val="18"/>
              </w:rPr>
              <w:t xml:space="preserve"> </w:t>
            </w:r>
            <w:r w:rsidR="007A5DA3" w:rsidRPr="00BE3501">
              <w:rPr>
                <w:rFonts w:ascii="Imprint MT Shadow" w:hAnsi="Imprint MT Shadow" w:cstheme="minorHAnsi"/>
                <w:sz w:val="18"/>
                <w:szCs w:val="18"/>
              </w:rPr>
              <w:t>Salvador</w:t>
            </w:r>
            <w:r w:rsidR="00423B5E" w:rsidRPr="00BE3501">
              <w:rPr>
                <w:rFonts w:ascii="Imprint MT Shadow" w:hAnsi="Imprint MT Shadow" w:cstheme="minorHAnsi"/>
                <w:sz w:val="18"/>
                <w:szCs w:val="18"/>
              </w:rPr>
              <w:t>.</w:t>
            </w:r>
            <w:r w:rsidR="004301AE" w:rsidRPr="00BE3501">
              <w:rPr>
                <w:rFonts w:ascii="Imprint MT Shadow" w:hAnsi="Imprint MT Shadow" w:cstheme="minorHAnsi"/>
                <w:sz w:val="18"/>
                <w:szCs w:val="18"/>
              </w:rPr>
              <w:t xml:space="preserve"> De esta manera os convertiréis en imitadores de los santos apóstoles, quienes eran “un solo corazón y una sola alma”. Donde hay amor y caridad, </w:t>
            </w:r>
            <w:r w:rsidRPr="00BE3501">
              <w:rPr>
                <w:rFonts w:ascii="Imprint MT Shadow" w:hAnsi="Imprint MT Shadow" w:cstheme="minorHAnsi"/>
                <w:sz w:val="18"/>
                <w:szCs w:val="18"/>
              </w:rPr>
              <w:t>ahí</w:t>
            </w:r>
            <w:r w:rsidR="004301AE" w:rsidRPr="00BE3501">
              <w:rPr>
                <w:rFonts w:ascii="Imprint MT Shadow" w:hAnsi="Imprint MT Shadow" w:cstheme="minorHAnsi"/>
                <w:sz w:val="18"/>
                <w:szCs w:val="18"/>
              </w:rPr>
              <w:t xml:space="preserve"> está Dios y donde está Dios allí hay paz. El amor de Cristo es quien nos ha unido. Sin amor nadie podrá trabajar intensamente y con gran éxito por las almas, sino que será como un tímbalo que suena y </w:t>
            </w:r>
            <w:r w:rsidR="00381BDD">
              <w:rPr>
                <w:rFonts w:ascii="Imprint MT Shadow" w:hAnsi="Imprint MT Shadow" w:cstheme="minorHAnsi"/>
                <w:sz w:val="18"/>
                <w:szCs w:val="18"/>
              </w:rPr>
              <w:t>una</w:t>
            </w:r>
            <w:r w:rsidR="004301AE" w:rsidRPr="00BE3501">
              <w:rPr>
                <w:rFonts w:ascii="Imprint MT Shadow" w:hAnsi="Imprint MT Shadow" w:cstheme="minorHAnsi"/>
                <w:sz w:val="18"/>
                <w:szCs w:val="18"/>
              </w:rPr>
              <w:t xml:space="preserve"> campana que </w:t>
            </w:r>
            <w:r w:rsidRPr="00BE3501">
              <w:rPr>
                <w:rFonts w:ascii="Imprint MT Shadow" w:hAnsi="Imprint MT Shadow" w:cstheme="minorHAnsi"/>
                <w:sz w:val="18"/>
                <w:szCs w:val="18"/>
              </w:rPr>
              <w:t>retiñe</w:t>
            </w:r>
            <w:r w:rsidR="004301AE" w:rsidRPr="00BE3501">
              <w:rPr>
                <w:rFonts w:ascii="Imprint MT Shadow" w:hAnsi="Imprint MT Shadow" w:cstheme="minorHAnsi"/>
                <w:sz w:val="18"/>
                <w:szCs w:val="18"/>
              </w:rPr>
              <w:t>.</w:t>
            </w:r>
          </w:p>
          <w:p w:rsidR="008B3974" w:rsidRPr="00BE3501" w:rsidRDefault="004301AE" w:rsidP="006A3154">
            <w:pPr>
              <w:pStyle w:val="Prrafodelista"/>
              <w:widowControl w:val="0"/>
              <w:numPr>
                <w:ilvl w:val="0"/>
                <w:numId w:val="14"/>
              </w:numPr>
              <w:suppressAutoHyphens/>
              <w:spacing w:after="120" w:line="360" w:lineRule="auto"/>
              <w:ind w:left="0" w:firstLine="112"/>
              <w:rPr>
                <w:rFonts w:ascii="Imprint MT Shadow" w:hAnsi="Imprint MT Shadow" w:cstheme="minorHAnsi"/>
                <w:sz w:val="18"/>
                <w:szCs w:val="18"/>
              </w:rPr>
            </w:pPr>
            <w:r w:rsidRPr="00BE3501">
              <w:rPr>
                <w:rFonts w:ascii="Imprint MT Shadow" w:hAnsi="Imprint MT Shadow" w:cstheme="minorHAnsi"/>
                <w:sz w:val="18"/>
                <w:szCs w:val="18"/>
              </w:rPr>
              <w:t xml:space="preserve">La </w:t>
            </w:r>
            <w:r w:rsidR="00726C01" w:rsidRPr="00BE3501">
              <w:rPr>
                <w:rFonts w:ascii="Imprint MT Shadow" w:hAnsi="Imprint MT Shadow" w:cstheme="minorHAnsi"/>
                <w:sz w:val="18"/>
                <w:szCs w:val="18"/>
              </w:rPr>
              <w:t>Sociedad</w:t>
            </w:r>
            <w:r w:rsidRPr="00BE3501">
              <w:rPr>
                <w:rFonts w:ascii="Imprint MT Shadow" w:hAnsi="Imprint MT Shadow" w:cstheme="minorHAnsi"/>
                <w:sz w:val="18"/>
                <w:szCs w:val="18"/>
              </w:rPr>
              <w:t xml:space="preserve">, ya que ella </w:t>
            </w:r>
            <w:r w:rsidR="00A432EA" w:rsidRPr="00BE3501">
              <w:rPr>
                <w:rFonts w:ascii="Imprint MT Shadow" w:hAnsi="Imprint MT Shadow" w:cstheme="minorHAnsi"/>
                <w:sz w:val="18"/>
                <w:szCs w:val="18"/>
              </w:rPr>
              <w:t xml:space="preserve">está </w:t>
            </w:r>
            <w:r w:rsidRPr="00BE3501">
              <w:rPr>
                <w:rFonts w:ascii="Imprint MT Shadow" w:hAnsi="Imprint MT Shadow" w:cstheme="minorHAnsi"/>
                <w:sz w:val="18"/>
                <w:szCs w:val="18"/>
              </w:rPr>
              <w:t xml:space="preserve">determina </w:t>
            </w:r>
            <w:r w:rsidR="00A432EA" w:rsidRPr="00BE3501">
              <w:rPr>
                <w:rFonts w:ascii="Imprint MT Shadow" w:hAnsi="Imprint MT Shadow" w:cstheme="minorHAnsi"/>
                <w:sz w:val="18"/>
                <w:szCs w:val="18"/>
              </w:rPr>
              <w:t>para</w:t>
            </w:r>
            <w:r w:rsidRPr="00BE3501">
              <w:rPr>
                <w:rFonts w:ascii="Imprint MT Shadow" w:hAnsi="Imprint MT Shadow" w:cstheme="minorHAnsi"/>
                <w:sz w:val="18"/>
                <w:szCs w:val="18"/>
              </w:rPr>
              <w:t xml:space="preserve"> todos</w:t>
            </w:r>
            <w:r w:rsidR="00381BDD">
              <w:rPr>
                <w:rFonts w:ascii="Imprint MT Shadow" w:hAnsi="Imprint MT Shadow" w:cstheme="minorHAnsi"/>
                <w:sz w:val="18"/>
                <w:szCs w:val="18"/>
              </w:rPr>
              <w:t xml:space="preserve"> los pueblos</w:t>
            </w:r>
            <w:r w:rsidRPr="00BE3501">
              <w:rPr>
                <w:rFonts w:ascii="Imprint MT Shadow" w:hAnsi="Imprint MT Shadow" w:cstheme="minorHAnsi"/>
                <w:sz w:val="18"/>
                <w:szCs w:val="18"/>
              </w:rPr>
              <w:t>, se mantiene unida a todos; por eso abraza a todos con el mismo amor, sin extrañar a ninguna persona o nación, sino dirigi</w:t>
            </w:r>
            <w:r w:rsidR="00A432EA" w:rsidRPr="00BE3501">
              <w:rPr>
                <w:rFonts w:ascii="Imprint MT Shadow" w:hAnsi="Imprint MT Shadow" w:cstheme="minorHAnsi"/>
                <w:sz w:val="18"/>
                <w:szCs w:val="18"/>
              </w:rPr>
              <w:t>d</w:t>
            </w:r>
            <w:r w:rsidRPr="00BE3501">
              <w:rPr>
                <w:rFonts w:ascii="Imprint MT Shadow" w:hAnsi="Imprint MT Shadow" w:cstheme="minorHAnsi"/>
                <w:sz w:val="18"/>
                <w:szCs w:val="18"/>
              </w:rPr>
              <w:t xml:space="preserve"> vuestra atención solame</w:t>
            </w:r>
            <w:r w:rsidR="00A432EA" w:rsidRPr="00BE3501">
              <w:rPr>
                <w:rFonts w:ascii="Imprint MT Shadow" w:hAnsi="Imprint MT Shadow" w:cstheme="minorHAnsi"/>
                <w:sz w:val="18"/>
                <w:szCs w:val="18"/>
              </w:rPr>
              <w:t>nte a esto, a completar la obra</w:t>
            </w:r>
            <w:r w:rsidRPr="00BE3501">
              <w:rPr>
                <w:rFonts w:ascii="Imprint MT Shadow" w:hAnsi="Imprint MT Shadow" w:cstheme="minorHAnsi"/>
                <w:sz w:val="18"/>
                <w:szCs w:val="18"/>
              </w:rPr>
              <w:t xml:space="preserve"> que la obediencia os </w:t>
            </w:r>
            <w:r w:rsidRPr="00BE3501">
              <w:rPr>
                <w:rFonts w:ascii="Imprint MT Shadow" w:hAnsi="Imprint MT Shadow" w:cstheme="minorHAnsi"/>
                <w:sz w:val="18"/>
                <w:szCs w:val="18"/>
              </w:rPr>
              <w:lastRenderedPageBreak/>
              <w:t>depare.</w:t>
            </w:r>
          </w:p>
          <w:p w:rsidR="008B3974" w:rsidRPr="00BE3501" w:rsidRDefault="004301AE" w:rsidP="006A3154">
            <w:pPr>
              <w:pStyle w:val="Prrafodelista"/>
              <w:widowControl w:val="0"/>
              <w:numPr>
                <w:ilvl w:val="0"/>
                <w:numId w:val="14"/>
              </w:numPr>
              <w:suppressAutoHyphens/>
              <w:spacing w:after="120" w:line="360" w:lineRule="auto"/>
              <w:ind w:left="0" w:firstLine="112"/>
              <w:rPr>
                <w:rFonts w:ascii="Imprint MT Shadow" w:hAnsi="Imprint MT Shadow" w:cstheme="minorHAnsi"/>
                <w:sz w:val="18"/>
                <w:szCs w:val="18"/>
              </w:rPr>
            </w:pPr>
            <w:r w:rsidRPr="00BE3501">
              <w:rPr>
                <w:rFonts w:ascii="Imprint MT Shadow" w:hAnsi="Imprint MT Shadow" w:cstheme="minorHAnsi"/>
                <w:sz w:val="18"/>
                <w:szCs w:val="18"/>
              </w:rPr>
              <w:t>Cultivad continuamente el espíritu de oración.- Cumplid con devoción la alabanza divina como celosos del Sión celestial.- Haced diariamente la meditación: vuestro corazón se dirija ya desde muy tempra</w:t>
            </w:r>
            <w:r w:rsidR="00A432EA" w:rsidRPr="00BE3501">
              <w:rPr>
                <w:rFonts w:ascii="Imprint MT Shadow" w:hAnsi="Imprint MT Shadow" w:cstheme="minorHAnsi"/>
                <w:sz w:val="18"/>
                <w:szCs w:val="18"/>
              </w:rPr>
              <w:t xml:space="preserve">no a Jesús vuestro </w:t>
            </w:r>
            <w:r w:rsidR="007A5DA3" w:rsidRPr="00BE3501">
              <w:rPr>
                <w:rFonts w:ascii="Imprint MT Shadow" w:hAnsi="Imprint MT Shadow" w:cstheme="minorHAnsi"/>
                <w:sz w:val="18"/>
                <w:szCs w:val="18"/>
              </w:rPr>
              <w:t>Salvador</w:t>
            </w:r>
            <w:r w:rsidR="00213C1A" w:rsidRPr="00BE3501">
              <w:rPr>
                <w:rFonts w:ascii="Imprint MT Shadow" w:hAnsi="Imprint MT Shadow" w:cstheme="minorHAnsi"/>
                <w:sz w:val="18"/>
                <w:szCs w:val="18"/>
              </w:rPr>
              <w:t>,</w:t>
            </w:r>
            <w:r w:rsidR="00A432EA" w:rsidRPr="00BE3501">
              <w:rPr>
                <w:rFonts w:ascii="Imprint MT Shadow" w:hAnsi="Imprint MT Shadow" w:cstheme="minorHAnsi"/>
                <w:sz w:val="18"/>
                <w:szCs w:val="18"/>
              </w:rPr>
              <w:t xml:space="preserve"> a f</w:t>
            </w:r>
            <w:r w:rsidRPr="00BE3501">
              <w:rPr>
                <w:rFonts w:ascii="Imprint MT Shadow" w:hAnsi="Imprint MT Shadow" w:cstheme="minorHAnsi"/>
                <w:sz w:val="18"/>
                <w:szCs w:val="18"/>
              </w:rPr>
              <w:t xml:space="preserve">in de que </w:t>
            </w:r>
            <w:r w:rsidR="00980A35" w:rsidRPr="00BE3501">
              <w:rPr>
                <w:rFonts w:ascii="Imprint MT Shadow" w:hAnsi="Imprint MT Shadow" w:cstheme="minorHAnsi"/>
                <w:sz w:val="18"/>
                <w:szCs w:val="18"/>
              </w:rPr>
              <w:t>seáis</w:t>
            </w:r>
            <w:r w:rsidRPr="00BE3501">
              <w:rPr>
                <w:rFonts w:ascii="Imprint MT Shadow" w:hAnsi="Imprint MT Shadow" w:cstheme="minorHAnsi"/>
                <w:sz w:val="18"/>
                <w:szCs w:val="18"/>
              </w:rPr>
              <w:t xml:space="preserve"> iluminados por medio de los más santos ejemplos de su vida y seáis prendidos por el fuego de su amor.-</w:t>
            </w:r>
            <w:r w:rsidR="00700383" w:rsidRPr="00BE3501">
              <w:rPr>
                <w:rFonts w:ascii="Imprint MT Shadow" w:hAnsi="Imprint MT Shadow" w:cstheme="minorHAnsi"/>
                <w:sz w:val="18"/>
                <w:szCs w:val="18"/>
              </w:rPr>
              <w:t xml:space="preserve"> </w:t>
            </w:r>
            <w:r w:rsidRPr="00BE3501">
              <w:rPr>
                <w:rFonts w:ascii="Imprint MT Shadow" w:hAnsi="Imprint MT Shadow" w:cstheme="minorHAnsi"/>
                <w:sz w:val="18"/>
                <w:szCs w:val="18"/>
              </w:rPr>
              <w:t xml:space="preserve">Nuestra alma se fortalezca con el pan vivo, a fin de que progreséis de virtud en virtud.- </w:t>
            </w:r>
            <w:r w:rsidR="00A432EA" w:rsidRPr="00BE3501">
              <w:rPr>
                <w:rFonts w:ascii="Imprint MT Shadow" w:hAnsi="Imprint MT Shadow" w:cstheme="minorHAnsi"/>
                <w:sz w:val="18"/>
                <w:szCs w:val="18"/>
              </w:rPr>
              <w:t>Sed</w:t>
            </w:r>
            <w:r w:rsidRPr="00BE3501">
              <w:rPr>
                <w:rFonts w:ascii="Imprint MT Shadow" w:hAnsi="Imprint MT Shadow" w:cstheme="minorHAnsi"/>
                <w:sz w:val="18"/>
                <w:szCs w:val="18"/>
              </w:rPr>
              <w:t xml:space="preserve"> amigos de nuestro </w:t>
            </w:r>
            <w:r w:rsidR="007A5DA3" w:rsidRPr="00BE3501">
              <w:rPr>
                <w:rFonts w:ascii="Imprint MT Shadow" w:hAnsi="Imprint MT Shadow" w:cstheme="minorHAnsi"/>
                <w:sz w:val="18"/>
                <w:szCs w:val="18"/>
              </w:rPr>
              <w:t xml:space="preserve">Salvador </w:t>
            </w:r>
            <w:r w:rsidRPr="00BE3501">
              <w:rPr>
                <w:rFonts w:ascii="Imprint MT Shadow" w:hAnsi="Imprint MT Shadow" w:cstheme="minorHAnsi"/>
                <w:sz w:val="18"/>
                <w:szCs w:val="18"/>
              </w:rPr>
              <w:t xml:space="preserve">en el tabernáculo, ya que el trato con el mismo no produce ninguna amargura, ni aburrimiento el vivir muy unido a él.- Apreciad en gran medida la lectura espiritual, especialmente sobre los asuntos que atañen a la vida religiosa, como el alimento del alma, y deseo que </w:t>
            </w:r>
            <w:r w:rsidR="00A432EA" w:rsidRPr="00BE3501">
              <w:rPr>
                <w:rFonts w:ascii="Imprint MT Shadow" w:hAnsi="Imprint MT Shadow" w:cstheme="minorHAnsi"/>
                <w:sz w:val="18"/>
                <w:szCs w:val="18"/>
              </w:rPr>
              <w:t xml:space="preserve">os </w:t>
            </w:r>
            <w:r w:rsidR="00980A35" w:rsidRPr="00BE3501">
              <w:rPr>
                <w:rFonts w:ascii="Imprint MT Shadow" w:hAnsi="Imprint MT Shadow" w:cstheme="minorHAnsi"/>
                <w:sz w:val="18"/>
                <w:szCs w:val="18"/>
              </w:rPr>
              <w:t>dediquéis</w:t>
            </w:r>
            <w:r w:rsidRPr="00BE3501">
              <w:rPr>
                <w:rFonts w:ascii="Imprint MT Shadow" w:hAnsi="Imprint MT Shadow" w:cstheme="minorHAnsi"/>
                <w:sz w:val="18"/>
                <w:szCs w:val="18"/>
              </w:rPr>
              <w:t xml:space="preserve"> a ello todos los días al menos durante un cuarto de hora.- Durante los dos momentos de</w:t>
            </w:r>
            <w:r w:rsidR="00A432EA" w:rsidRPr="00BE3501">
              <w:rPr>
                <w:rFonts w:ascii="Imprint MT Shadow" w:hAnsi="Imprint MT Shadow" w:cstheme="minorHAnsi"/>
                <w:sz w:val="18"/>
                <w:szCs w:val="18"/>
              </w:rPr>
              <w:t>l</w:t>
            </w:r>
            <w:r w:rsidRPr="00BE3501">
              <w:rPr>
                <w:rFonts w:ascii="Imprint MT Shadow" w:hAnsi="Imprint MT Shadow" w:cstheme="minorHAnsi"/>
                <w:sz w:val="18"/>
                <w:szCs w:val="18"/>
              </w:rPr>
              <w:t xml:space="preserve"> examen de conciencia, concentraos en vosotros mismos, recoged vuestro espíritu, espolearos hacia un mayor progreso.- Vuestro más dulce esfuerzo consist</w:t>
            </w:r>
            <w:r w:rsidR="00A432EA" w:rsidRPr="00BE3501">
              <w:rPr>
                <w:rFonts w:ascii="Imprint MT Shadow" w:hAnsi="Imprint MT Shadow" w:cstheme="minorHAnsi"/>
                <w:sz w:val="18"/>
                <w:szCs w:val="18"/>
              </w:rPr>
              <w:t>a</w:t>
            </w:r>
            <w:r w:rsidRPr="00BE3501">
              <w:rPr>
                <w:rFonts w:ascii="Imprint MT Shadow" w:hAnsi="Imprint MT Shadow" w:cstheme="minorHAnsi"/>
                <w:sz w:val="18"/>
                <w:szCs w:val="18"/>
              </w:rPr>
              <w:t xml:space="preserve"> en trabajar</w:t>
            </w:r>
            <w:r w:rsidR="00A432EA" w:rsidRPr="00BE3501">
              <w:rPr>
                <w:rFonts w:ascii="Imprint MT Shadow" w:hAnsi="Imprint MT Shadow" w:cstheme="minorHAnsi"/>
                <w:sz w:val="18"/>
                <w:szCs w:val="18"/>
              </w:rPr>
              <w:t xml:space="preserve"> a fin de que nuestra gloriosa Madre y R</w:t>
            </w:r>
            <w:r w:rsidRPr="00BE3501">
              <w:rPr>
                <w:rFonts w:ascii="Imprint MT Shadow" w:hAnsi="Imprint MT Shadow" w:cstheme="minorHAnsi"/>
                <w:sz w:val="18"/>
                <w:szCs w:val="18"/>
              </w:rPr>
              <w:t>eina sea alabada por todas las generaciones, que ustedes mismos recen todos los días del Santo Rosario, el cual es para ella lo más agradable, y para ustedes lo más cómodo.</w:t>
            </w:r>
          </w:p>
          <w:p w:rsidR="008B3974" w:rsidRPr="00BE3501" w:rsidRDefault="004301AE" w:rsidP="006A3154">
            <w:pPr>
              <w:pStyle w:val="Prrafodelista"/>
              <w:widowControl w:val="0"/>
              <w:numPr>
                <w:ilvl w:val="0"/>
                <w:numId w:val="14"/>
              </w:numPr>
              <w:suppressAutoHyphens/>
              <w:spacing w:after="120" w:line="360" w:lineRule="auto"/>
              <w:ind w:left="0" w:firstLine="112"/>
              <w:rPr>
                <w:rFonts w:ascii="Imprint MT Shadow" w:hAnsi="Imprint MT Shadow" w:cstheme="minorHAnsi"/>
                <w:sz w:val="18"/>
                <w:szCs w:val="18"/>
              </w:rPr>
            </w:pPr>
            <w:r w:rsidRPr="00BE3501">
              <w:rPr>
                <w:rFonts w:ascii="Imprint MT Shadow" w:hAnsi="Imprint MT Shadow" w:cstheme="minorHAnsi"/>
                <w:sz w:val="18"/>
                <w:szCs w:val="18"/>
              </w:rPr>
              <w:t>Ya que Dios da su gracia a los humildes, tanto para progresar en la propia santificación como para poder trabajar con gran</w:t>
            </w:r>
            <w:r w:rsidR="00A432EA" w:rsidRPr="00BE3501">
              <w:rPr>
                <w:rFonts w:ascii="Imprint MT Shadow" w:hAnsi="Imprint MT Shadow" w:cstheme="minorHAnsi"/>
                <w:sz w:val="18"/>
                <w:szCs w:val="18"/>
              </w:rPr>
              <w:t xml:space="preserve"> fruto p</w:t>
            </w:r>
            <w:r w:rsidRPr="00BE3501">
              <w:rPr>
                <w:rFonts w:ascii="Imprint MT Shadow" w:hAnsi="Imprint MT Shadow" w:cstheme="minorHAnsi"/>
                <w:sz w:val="18"/>
                <w:szCs w:val="18"/>
              </w:rPr>
              <w:t>or la salvación de las almas, por eso practica</w:t>
            </w:r>
            <w:r w:rsidR="00A432EA" w:rsidRPr="00BE3501">
              <w:rPr>
                <w:rFonts w:ascii="Imprint MT Shadow" w:hAnsi="Imprint MT Shadow" w:cstheme="minorHAnsi"/>
                <w:sz w:val="18"/>
                <w:szCs w:val="18"/>
              </w:rPr>
              <w:t>d</w:t>
            </w:r>
            <w:r w:rsidRPr="00BE3501">
              <w:rPr>
                <w:rFonts w:ascii="Imprint MT Shadow" w:hAnsi="Imprint MT Shadow" w:cstheme="minorHAnsi"/>
                <w:sz w:val="18"/>
                <w:szCs w:val="18"/>
              </w:rPr>
              <w:t xml:space="preserve"> con gusto y voluntariamente las humillaciones, que desde el comienzo so</w:t>
            </w:r>
            <w:r w:rsidR="00A432EA" w:rsidRPr="00BE3501">
              <w:rPr>
                <w:rFonts w:ascii="Imprint MT Shadow" w:hAnsi="Imprint MT Shadow" w:cstheme="minorHAnsi"/>
                <w:sz w:val="18"/>
                <w:szCs w:val="18"/>
              </w:rPr>
              <w:t xml:space="preserve">n usuales en nuestra </w:t>
            </w:r>
            <w:r w:rsidR="00726C01" w:rsidRPr="00BE3501">
              <w:rPr>
                <w:rFonts w:ascii="Imprint MT Shadow" w:hAnsi="Imprint MT Shadow" w:cstheme="minorHAnsi"/>
                <w:sz w:val="18"/>
                <w:szCs w:val="18"/>
              </w:rPr>
              <w:t>Sociedad</w:t>
            </w:r>
            <w:r w:rsidR="00A432EA" w:rsidRPr="00BE3501">
              <w:rPr>
                <w:rFonts w:ascii="Imprint MT Shadow" w:hAnsi="Imprint MT Shadow" w:cstheme="minorHAnsi"/>
                <w:sz w:val="18"/>
                <w:szCs w:val="18"/>
              </w:rPr>
              <w:t xml:space="preserve">, </w:t>
            </w:r>
            <w:r w:rsidRPr="00BE3501">
              <w:rPr>
                <w:rFonts w:ascii="Imprint MT Shadow" w:hAnsi="Imprint MT Shadow" w:cstheme="minorHAnsi"/>
                <w:sz w:val="18"/>
                <w:szCs w:val="18"/>
              </w:rPr>
              <w:t xml:space="preserve">imitando con ello al </w:t>
            </w:r>
            <w:r w:rsidR="00212D00" w:rsidRPr="00BE3501">
              <w:rPr>
                <w:rFonts w:ascii="Imprint MT Shadow" w:hAnsi="Imprint MT Shadow" w:cstheme="minorHAnsi"/>
                <w:sz w:val="18"/>
                <w:szCs w:val="18"/>
              </w:rPr>
              <w:t>Divino</w:t>
            </w:r>
            <w:r w:rsidR="00700383" w:rsidRPr="00BE3501">
              <w:rPr>
                <w:rFonts w:ascii="Imprint MT Shadow" w:hAnsi="Imprint MT Shadow" w:cstheme="minorHAnsi"/>
                <w:sz w:val="18"/>
                <w:szCs w:val="18"/>
              </w:rPr>
              <w:t xml:space="preserve"> </w:t>
            </w:r>
            <w:r w:rsidR="007A5DA3" w:rsidRPr="00BE3501">
              <w:rPr>
                <w:rFonts w:ascii="Imprint MT Shadow" w:hAnsi="Imprint MT Shadow" w:cstheme="minorHAnsi"/>
                <w:sz w:val="18"/>
                <w:szCs w:val="18"/>
              </w:rPr>
              <w:t>Salvador</w:t>
            </w:r>
            <w:r w:rsidR="00213C1A" w:rsidRPr="00BE3501">
              <w:rPr>
                <w:rFonts w:ascii="Imprint MT Shadow" w:hAnsi="Imprint MT Shadow" w:cstheme="minorHAnsi"/>
                <w:sz w:val="18"/>
                <w:szCs w:val="18"/>
              </w:rPr>
              <w:t>,</w:t>
            </w:r>
            <w:r w:rsidRPr="00BE3501">
              <w:rPr>
                <w:rFonts w:ascii="Imprint MT Shadow" w:hAnsi="Imprint MT Shadow" w:cstheme="minorHAnsi"/>
                <w:sz w:val="18"/>
                <w:szCs w:val="18"/>
              </w:rPr>
              <w:t xml:space="preserve"> que durante la última cena lavó los pies de sus discípulos</w:t>
            </w:r>
            <w:r w:rsidR="00381BDD">
              <w:rPr>
                <w:rFonts w:ascii="Imprint MT Shadow" w:hAnsi="Imprint MT Shadow" w:cstheme="minorHAnsi"/>
                <w:sz w:val="18"/>
                <w:szCs w:val="18"/>
              </w:rPr>
              <w:t>, y nos amonestó esta manera: “Y</w:t>
            </w:r>
            <w:r w:rsidRPr="00BE3501">
              <w:rPr>
                <w:rFonts w:ascii="Imprint MT Shadow" w:hAnsi="Imprint MT Shadow" w:cstheme="minorHAnsi"/>
                <w:sz w:val="18"/>
                <w:szCs w:val="18"/>
              </w:rPr>
              <w:t xml:space="preserve">o os he dado ejemplo, a fin </w:t>
            </w:r>
            <w:r w:rsidRPr="00BE3501">
              <w:rPr>
                <w:rFonts w:ascii="Imprint MT Shadow" w:hAnsi="Imprint MT Shadow" w:cstheme="minorHAnsi"/>
                <w:sz w:val="18"/>
                <w:szCs w:val="18"/>
              </w:rPr>
              <w:lastRenderedPageBreak/>
              <w:t>de que vosotros también hagáis con los demás, lo qu</w:t>
            </w:r>
            <w:r w:rsidR="00381BDD">
              <w:rPr>
                <w:rFonts w:ascii="Imprint MT Shadow" w:hAnsi="Imprint MT Shadow" w:cstheme="minorHAnsi"/>
                <w:sz w:val="18"/>
                <w:szCs w:val="18"/>
              </w:rPr>
              <w:t>e yo he hecho con vosotros”. (J</w:t>
            </w:r>
            <w:r w:rsidRPr="00BE3501">
              <w:rPr>
                <w:rFonts w:ascii="Imprint MT Shadow" w:hAnsi="Imprint MT Shadow" w:cstheme="minorHAnsi"/>
                <w:sz w:val="18"/>
                <w:szCs w:val="18"/>
              </w:rPr>
              <w:t>n 13,15.)</w:t>
            </w:r>
          </w:p>
          <w:p w:rsidR="004301AE" w:rsidRPr="00BE3501" w:rsidRDefault="004301AE" w:rsidP="006A3154">
            <w:pPr>
              <w:pStyle w:val="Prrafodelista"/>
              <w:widowControl w:val="0"/>
              <w:numPr>
                <w:ilvl w:val="0"/>
                <w:numId w:val="14"/>
              </w:numPr>
              <w:suppressAutoHyphens/>
              <w:spacing w:after="120" w:line="360" w:lineRule="auto"/>
              <w:ind w:left="0" w:firstLine="112"/>
              <w:rPr>
                <w:rFonts w:ascii="Imprint MT Shadow" w:hAnsi="Imprint MT Shadow" w:cstheme="minorHAnsi"/>
                <w:sz w:val="18"/>
                <w:szCs w:val="18"/>
              </w:rPr>
            </w:pPr>
            <w:r w:rsidRPr="00BE3501">
              <w:rPr>
                <w:rFonts w:ascii="Imprint MT Shadow" w:hAnsi="Imprint MT Shadow" w:cstheme="minorHAnsi"/>
                <w:sz w:val="18"/>
                <w:szCs w:val="18"/>
              </w:rPr>
              <w:t xml:space="preserve">En los corazones de nuestros queridos hijos resida el deseo de crecimiento de la </w:t>
            </w:r>
            <w:r w:rsidR="00726C01" w:rsidRPr="00BE3501">
              <w:rPr>
                <w:rFonts w:ascii="Imprint MT Shadow" w:hAnsi="Imprint MT Shadow" w:cstheme="minorHAnsi"/>
                <w:sz w:val="18"/>
                <w:szCs w:val="18"/>
              </w:rPr>
              <w:t>Sociedad</w:t>
            </w:r>
            <w:r w:rsidRPr="00BE3501">
              <w:rPr>
                <w:rFonts w:ascii="Imprint MT Shadow" w:hAnsi="Imprint MT Shadow" w:cstheme="minorHAnsi"/>
                <w:sz w:val="18"/>
                <w:szCs w:val="18"/>
              </w:rPr>
              <w:t>, al igual que queremos el bien de nuestra propia madre. Por eso fomenta</w:t>
            </w:r>
            <w:r w:rsidR="00FF69F2" w:rsidRPr="00BE3501">
              <w:rPr>
                <w:rFonts w:ascii="Imprint MT Shadow" w:hAnsi="Imprint MT Shadow" w:cstheme="minorHAnsi"/>
                <w:sz w:val="18"/>
                <w:szCs w:val="18"/>
              </w:rPr>
              <w:t>d</w:t>
            </w:r>
            <w:r w:rsidRPr="00BE3501">
              <w:rPr>
                <w:rFonts w:ascii="Imprint MT Shadow" w:hAnsi="Imprint MT Shadow" w:cstheme="minorHAnsi"/>
                <w:sz w:val="18"/>
                <w:szCs w:val="18"/>
              </w:rPr>
              <w:t xml:space="preserve"> </w:t>
            </w:r>
            <w:r w:rsidR="00FF69F2" w:rsidRPr="00BE3501">
              <w:rPr>
                <w:rFonts w:ascii="Imprint MT Shadow" w:hAnsi="Imprint MT Shadow" w:cstheme="minorHAnsi"/>
                <w:sz w:val="18"/>
                <w:szCs w:val="18"/>
              </w:rPr>
              <w:t xml:space="preserve">el respeto hacia la </w:t>
            </w:r>
            <w:r w:rsidR="00726C01" w:rsidRPr="00BE3501">
              <w:rPr>
                <w:rFonts w:ascii="Imprint MT Shadow" w:hAnsi="Imprint MT Shadow" w:cstheme="minorHAnsi"/>
                <w:sz w:val="18"/>
                <w:szCs w:val="18"/>
              </w:rPr>
              <w:t>Sociedad</w:t>
            </w:r>
            <w:r w:rsidR="00FF69F2" w:rsidRPr="00BE3501">
              <w:rPr>
                <w:rFonts w:ascii="Imprint MT Shadow" w:hAnsi="Imprint MT Shadow" w:cstheme="minorHAnsi"/>
                <w:sz w:val="18"/>
                <w:szCs w:val="18"/>
              </w:rPr>
              <w:t xml:space="preserve"> </w:t>
            </w:r>
            <w:r w:rsidRPr="00BE3501">
              <w:rPr>
                <w:rFonts w:ascii="Imprint MT Shadow" w:hAnsi="Imprint MT Shadow" w:cstheme="minorHAnsi"/>
                <w:sz w:val="18"/>
                <w:szCs w:val="18"/>
              </w:rPr>
              <w:t>a través del buen ejemplo</w:t>
            </w:r>
            <w:r w:rsidR="00FF69F2" w:rsidRPr="00BE3501">
              <w:rPr>
                <w:rFonts w:ascii="Imprint MT Shadow" w:hAnsi="Imprint MT Shadow" w:cstheme="minorHAnsi"/>
                <w:sz w:val="18"/>
                <w:szCs w:val="18"/>
              </w:rPr>
              <w:t>,</w:t>
            </w:r>
            <w:r w:rsidRPr="00BE3501">
              <w:rPr>
                <w:rFonts w:ascii="Imprint MT Shadow" w:hAnsi="Imprint MT Shadow" w:cstheme="minorHAnsi"/>
                <w:sz w:val="18"/>
                <w:szCs w:val="18"/>
              </w:rPr>
              <w:t xml:space="preserve"> para la gloria de Dios y sed en todas partes buen olor de Cristo. “¡Ay de aquellas personas por quien llega el escándalo!” (Mt 18,7). </w:t>
            </w:r>
            <w:r w:rsidR="006A3154" w:rsidRPr="00BE3501">
              <w:rPr>
                <w:rFonts w:ascii="Imprint MT Shadow" w:hAnsi="Imprint MT Shadow" w:cstheme="minorHAnsi"/>
                <w:sz w:val="18"/>
                <w:szCs w:val="18"/>
              </w:rPr>
              <w:t>Además,</w:t>
            </w:r>
            <w:r w:rsidRPr="00BE3501">
              <w:rPr>
                <w:rFonts w:ascii="Imprint MT Shadow" w:hAnsi="Imprint MT Shadow" w:cstheme="minorHAnsi"/>
                <w:sz w:val="18"/>
                <w:szCs w:val="18"/>
              </w:rPr>
              <w:t xml:space="preserve"> cada uno de </w:t>
            </w:r>
            <w:r w:rsidR="00FF69F2" w:rsidRPr="00BE3501">
              <w:rPr>
                <w:rFonts w:ascii="Imprint MT Shadow" w:hAnsi="Imprint MT Shadow" w:cstheme="minorHAnsi"/>
                <w:sz w:val="18"/>
                <w:szCs w:val="18"/>
              </w:rPr>
              <w:t>vosotros</w:t>
            </w:r>
            <w:r w:rsidRPr="00BE3501">
              <w:rPr>
                <w:rFonts w:ascii="Imprint MT Shadow" w:hAnsi="Imprint MT Shadow" w:cstheme="minorHAnsi"/>
                <w:sz w:val="18"/>
                <w:szCs w:val="18"/>
              </w:rPr>
              <w:t xml:space="preserve"> tenga como su propia obligación trabajar con todo celo y colaborar </w:t>
            </w:r>
            <w:r w:rsidR="00980A35" w:rsidRPr="00BE3501">
              <w:rPr>
                <w:rFonts w:ascii="Imprint MT Shadow" w:hAnsi="Imprint MT Shadow" w:cstheme="minorHAnsi"/>
                <w:sz w:val="18"/>
                <w:szCs w:val="18"/>
              </w:rPr>
              <w:t>especialmente</w:t>
            </w:r>
            <w:r w:rsidRPr="00BE3501">
              <w:rPr>
                <w:rFonts w:ascii="Imprint MT Shadow" w:hAnsi="Imprint MT Shadow" w:cstheme="minorHAnsi"/>
                <w:sz w:val="18"/>
                <w:szCs w:val="18"/>
              </w:rPr>
              <w:t xml:space="preserve"> dando a conocer la </w:t>
            </w:r>
            <w:r w:rsidR="00726C01" w:rsidRPr="00BE3501">
              <w:rPr>
                <w:rFonts w:ascii="Imprint MT Shadow" w:hAnsi="Imprint MT Shadow" w:cstheme="minorHAnsi"/>
                <w:sz w:val="18"/>
                <w:szCs w:val="18"/>
              </w:rPr>
              <w:t>Sociedad</w:t>
            </w:r>
            <w:r w:rsidRPr="00BE3501">
              <w:rPr>
                <w:rFonts w:ascii="Imprint MT Shadow" w:hAnsi="Imprint MT Shadow" w:cstheme="minorHAnsi"/>
                <w:sz w:val="18"/>
                <w:szCs w:val="18"/>
              </w:rPr>
              <w:t>, por medio de escritos</w:t>
            </w:r>
            <w:r w:rsidR="00FF69F2" w:rsidRPr="00BE3501">
              <w:rPr>
                <w:rFonts w:ascii="Imprint MT Shadow" w:hAnsi="Imprint MT Shadow" w:cstheme="minorHAnsi"/>
                <w:sz w:val="18"/>
                <w:szCs w:val="18"/>
              </w:rPr>
              <w:t>,</w:t>
            </w:r>
            <w:r w:rsidRPr="00BE3501">
              <w:rPr>
                <w:rFonts w:ascii="Imprint MT Shadow" w:hAnsi="Imprint MT Shadow" w:cstheme="minorHAnsi"/>
                <w:sz w:val="18"/>
                <w:szCs w:val="18"/>
              </w:rPr>
              <w:t xml:space="preserve"> pidiendo limosnas o ganando bienhechores, a fin de que puedan ser aceptados muchos candidatos en la </w:t>
            </w:r>
            <w:r w:rsidR="00726C01" w:rsidRPr="00BE3501">
              <w:rPr>
                <w:rFonts w:ascii="Imprint MT Shadow" w:hAnsi="Imprint MT Shadow" w:cstheme="minorHAnsi"/>
                <w:sz w:val="18"/>
                <w:szCs w:val="18"/>
              </w:rPr>
              <w:t>Sociedad</w:t>
            </w:r>
            <w:r w:rsidR="006A3154">
              <w:rPr>
                <w:rFonts w:ascii="Imprint MT Shadow" w:hAnsi="Imprint MT Shadow" w:cstheme="minorHAnsi"/>
                <w:sz w:val="18"/>
                <w:szCs w:val="18"/>
              </w:rPr>
              <w:t xml:space="preserve"> y é</w:t>
            </w:r>
            <w:r w:rsidRPr="00BE3501">
              <w:rPr>
                <w:rFonts w:ascii="Imprint MT Shadow" w:hAnsi="Imprint MT Shadow" w:cstheme="minorHAnsi"/>
                <w:sz w:val="18"/>
                <w:szCs w:val="18"/>
              </w:rPr>
              <w:t xml:space="preserve">sta </w:t>
            </w:r>
            <w:r w:rsidR="00FF69F2" w:rsidRPr="00BE3501">
              <w:rPr>
                <w:rFonts w:ascii="Imprint MT Shadow" w:hAnsi="Imprint MT Shadow" w:cstheme="minorHAnsi"/>
                <w:sz w:val="18"/>
                <w:szCs w:val="18"/>
              </w:rPr>
              <w:t>crezca</w:t>
            </w:r>
            <w:r w:rsidRPr="00BE3501">
              <w:rPr>
                <w:rFonts w:ascii="Imprint MT Shadow" w:hAnsi="Imprint MT Shadow" w:cstheme="minorHAnsi"/>
                <w:sz w:val="18"/>
                <w:szCs w:val="18"/>
              </w:rPr>
              <w:t xml:space="preserve"> de día en día para la mayor gloria de Dios.</w:t>
            </w:r>
          </w:p>
          <w:p w:rsidR="004301AE" w:rsidRPr="00BE3501" w:rsidRDefault="004301AE" w:rsidP="006A3154">
            <w:pPr>
              <w:pStyle w:val="Prrafodelista"/>
              <w:widowControl w:val="0"/>
              <w:numPr>
                <w:ilvl w:val="0"/>
                <w:numId w:val="14"/>
              </w:numPr>
              <w:suppressAutoHyphens/>
              <w:spacing w:after="120" w:line="360" w:lineRule="auto"/>
              <w:ind w:left="0" w:firstLine="112"/>
              <w:rPr>
                <w:rFonts w:ascii="Imprint MT Shadow" w:hAnsi="Imprint MT Shadow" w:cstheme="minorHAnsi"/>
                <w:sz w:val="18"/>
                <w:szCs w:val="18"/>
              </w:rPr>
            </w:pPr>
            <w:r w:rsidRPr="00BE3501">
              <w:rPr>
                <w:rFonts w:ascii="Imprint MT Shadow" w:hAnsi="Imprint MT Shadow" w:cstheme="minorHAnsi"/>
                <w:sz w:val="18"/>
                <w:szCs w:val="18"/>
              </w:rPr>
              <w:t>Las misiones, las cuales cuentan entre las principales obras de</w:t>
            </w:r>
            <w:r w:rsidR="00FF69F2" w:rsidRPr="00BE3501">
              <w:rPr>
                <w:rFonts w:ascii="Imprint MT Shadow" w:hAnsi="Imprint MT Shadow" w:cstheme="minorHAnsi"/>
                <w:sz w:val="18"/>
                <w:szCs w:val="18"/>
              </w:rPr>
              <w:t xml:space="preserve"> la </w:t>
            </w:r>
            <w:r w:rsidR="00726C01" w:rsidRPr="00BE3501">
              <w:rPr>
                <w:rFonts w:ascii="Imprint MT Shadow" w:hAnsi="Imprint MT Shadow" w:cstheme="minorHAnsi"/>
                <w:sz w:val="18"/>
                <w:szCs w:val="18"/>
              </w:rPr>
              <w:t>Sociedad</w:t>
            </w:r>
            <w:r w:rsidR="00FF69F2" w:rsidRPr="00BE3501">
              <w:rPr>
                <w:rFonts w:ascii="Imprint MT Shadow" w:hAnsi="Imprint MT Shadow" w:cstheme="minorHAnsi"/>
                <w:sz w:val="18"/>
                <w:szCs w:val="18"/>
              </w:rPr>
              <w:t>, tienen que apoyar</w:t>
            </w:r>
            <w:r w:rsidRPr="00BE3501">
              <w:rPr>
                <w:rFonts w:ascii="Imprint MT Shadow" w:hAnsi="Imprint MT Shadow" w:cstheme="minorHAnsi"/>
                <w:sz w:val="18"/>
                <w:szCs w:val="18"/>
              </w:rPr>
              <w:t xml:space="preserve">las no solamente a través de la oración </w:t>
            </w:r>
            <w:r w:rsidR="00FF69F2" w:rsidRPr="00BE3501">
              <w:rPr>
                <w:rFonts w:ascii="Imprint MT Shadow" w:hAnsi="Imprint MT Shadow" w:cstheme="minorHAnsi"/>
                <w:sz w:val="18"/>
                <w:szCs w:val="18"/>
              </w:rPr>
              <w:t xml:space="preserve">y </w:t>
            </w:r>
            <w:r w:rsidRPr="00BE3501">
              <w:rPr>
                <w:rFonts w:ascii="Imprint MT Shadow" w:hAnsi="Imprint MT Shadow" w:cstheme="minorHAnsi"/>
                <w:sz w:val="18"/>
                <w:szCs w:val="18"/>
              </w:rPr>
              <w:t>de los sacrificios, sino a través también de la preocupación y el apoyo buscando ayuda. Considera</w:t>
            </w:r>
            <w:r w:rsidR="00FF69F2" w:rsidRPr="00BE3501">
              <w:rPr>
                <w:rFonts w:ascii="Imprint MT Shadow" w:hAnsi="Imprint MT Shadow" w:cstheme="minorHAnsi"/>
                <w:sz w:val="18"/>
                <w:szCs w:val="18"/>
              </w:rPr>
              <w:t>d</w:t>
            </w:r>
            <w:r w:rsidRPr="00BE3501">
              <w:rPr>
                <w:rFonts w:ascii="Imprint MT Shadow" w:hAnsi="Imprint MT Shadow" w:cstheme="minorHAnsi"/>
                <w:sz w:val="18"/>
                <w:szCs w:val="18"/>
              </w:rPr>
              <w:t xml:space="preserve"> como dichas a vosotros también las palabras del </w:t>
            </w:r>
            <w:r w:rsidR="00212D00" w:rsidRPr="00BE3501">
              <w:rPr>
                <w:rFonts w:ascii="Imprint MT Shadow" w:hAnsi="Imprint MT Shadow" w:cstheme="minorHAnsi"/>
                <w:sz w:val="18"/>
                <w:szCs w:val="18"/>
              </w:rPr>
              <w:t>Divino</w:t>
            </w:r>
            <w:r w:rsidR="00700383" w:rsidRPr="00BE3501">
              <w:rPr>
                <w:rFonts w:ascii="Imprint MT Shadow" w:hAnsi="Imprint MT Shadow" w:cstheme="minorHAnsi"/>
                <w:sz w:val="18"/>
                <w:szCs w:val="18"/>
              </w:rPr>
              <w:t xml:space="preserve"> </w:t>
            </w:r>
            <w:r w:rsidR="007A5DA3" w:rsidRPr="00BE3501">
              <w:rPr>
                <w:rFonts w:ascii="Imprint MT Shadow" w:hAnsi="Imprint MT Shadow" w:cstheme="minorHAnsi"/>
                <w:sz w:val="18"/>
                <w:szCs w:val="18"/>
              </w:rPr>
              <w:t>Salvador</w:t>
            </w:r>
            <w:r w:rsidR="00213C1A" w:rsidRPr="00BE3501">
              <w:rPr>
                <w:rFonts w:ascii="Imprint MT Shadow" w:hAnsi="Imprint MT Shadow" w:cstheme="minorHAnsi"/>
                <w:sz w:val="18"/>
                <w:szCs w:val="18"/>
              </w:rPr>
              <w:t>,</w:t>
            </w:r>
            <w:r w:rsidRPr="00BE3501">
              <w:rPr>
                <w:rFonts w:ascii="Imprint MT Shadow" w:hAnsi="Imprint MT Shadow" w:cstheme="minorHAnsi"/>
                <w:sz w:val="18"/>
                <w:szCs w:val="18"/>
              </w:rPr>
              <w:t xml:space="preserve"> las cuales dirigió a sus discípulos: “"¡Reco</w:t>
            </w:r>
            <w:r w:rsidR="00FF69F2" w:rsidRPr="00BE3501">
              <w:rPr>
                <w:rFonts w:ascii="Imprint MT Shadow" w:hAnsi="Imprint MT Shadow" w:cstheme="minorHAnsi"/>
                <w:sz w:val="18"/>
                <w:szCs w:val="18"/>
              </w:rPr>
              <w:t>jan</w:t>
            </w:r>
            <w:r w:rsidRPr="00BE3501">
              <w:rPr>
                <w:rFonts w:ascii="Imprint MT Shadow" w:hAnsi="Imprint MT Shadow" w:cstheme="minorHAnsi"/>
                <w:sz w:val="18"/>
                <w:szCs w:val="18"/>
              </w:rPr>
              <w:t xml:space="preserve"> los pedazos sobrantes, a fin de que no se </w:t>
            </w:r>
            <w:r w:rsidR="006A3154">
              <w:rPr>
                <w:rFonts w:ascii="Imprint MT Shadow" w:hAnsi="Imprint MT Shadow" w:cstheme="minorHAnsi"/>
                <w:sz w:val="18"/>
                <w:szCs w:val="18"/>
              </w:rPr>
              <w:t>pierda</w:t>
            </w:r>
            <w:r w:rsidRPr="00BE3501">
              <w:rPr>
                <w:rFonts w:ascii="Imprint MT Shadow" w:hAnsi="Imprint MT Shadow" w:cstheme="minorHAnsi"/>
                <w:sz w:val="18"/>
                <w:szCs w:val="18"/>
              </w:rPr>
              <w:t xml:space="preserve"> nada!" (Jn. 6,12.) ¡Que nada parezca</w:t>
            </w:r>
            <w:r w:rsidR="00FF69F2" w:rsidRPr="00BE3501">
              <w:rPr>
                <w:rFonts w:ascii="Imprint MT Shadow" w:hAnsi="Imprint MT Shadow" w:cstheme="minorHAnsi"/>
                <w:sz w:val="18"/>
                <w:szCs w:val="18"/>
              </w:rPr>
              <w:t xml:space="preserve"> demasiado</w:t>
            </w:r>
            <w:r w:rsidRPr="00BE3501">
              <w:rPr>
                <w:rFonts w:ascii="Imprint MT Shadow" w:hAnsi="Imprint MT Shadow" w:cstheme="minorHAnsi"/>
                <w:sz w:val="18"/>
                <w:szCs w:val="18"/>
              </w:rPr>
              <w:t xml:space="preserve"> pequeño, </w:t>
            </w:r>
            <w:r w:rsidR="00FF69F2" w:rsidRPr="00BE3501">
              <w:rPr>
                <w:rFonts w:ascii="Imprint MT Shadow" w:hAnsi="Imprint MT Shadow" w:cstheme="minorHAnsi"/>
                <w:sz w:val="18"/>
                <w:szCs w:val="18"/>
              </w:rPr>
              <w:t xml:space="preserve">de lo que </w:t>
            </w:r>
            <w:r w:rsidRPr="00BE3501">
              <w:rPr>
                <w:rFonts w:ascii="Imprint MT Shadow" w:hAnsi="Imprint MT Shadow" w:cstheme="minorHAnsi"/>
                <w:sz w:val="18"/>
                <w:szCs w:val="18"/>
              </w:rPr>
              <w:t>pueda servir para incrementar el reino de Dios!</w:t>
            </w:r>
          </w:p>
          <w:p w:rsidR="00FD51E2" w:rsidRPr="00BE3501" w:rsidRDefault="00FD51E2" w:rsidP="006A3154">
            <w:pPr>
              <w:pStyle w:val="Prrafodelista"/>
              <w:widowControl w:val="0"/>
              <w:suppressAutoHyphens/>
              <w:spacing w:line="360" w:lineRule="auto"/>
              <w:ind w:firstLine="112"/>
              <w:rPr>
                <w:rFonts w:ascii="Imprint MT Shadow" w:hAnsi="Imprint MT Shadow" w:cstheme="minorHAnsi"/>
                <w:sz w:val="18"/>
                <w:szCs w:val="18"/>
              </w:rPr>
            </w:pPr>
          </w:p>
          <w:p w:rsidR="004301AE" w:rsidRPr="00BE3501" w:rsidRDefault="004301AE" w:rsidP="006A3154">
            <w:pPr>
              <w:pStyle w:val="Prrafodelista"/>
              <w:widowControl w:val="0"/>
              <w:numPr>
                <w:ilvl w:val="0"/>
                <w:numId w:val="14"/>
              </w:numPr>
              <w:suppressAutoHyphens/>
              <w:spacing w:after="120" w:line="360" w:lineRule="auto"/>
              <w:ind w:left="0" w:firstLine="112"/>
              <w:rPr>
                <w:rFonts w:ascii="Imprint MT Shadow" w:hAnsi="Imprint MT Shadow" w:cstheme="minorHAnsi"/>
                <w:sz w:val="18"/>
                <w:szCs w:val="18"/>
              </w:rPr>
            </w:pPr>
            <w:r w:rsidRPr="00BE3501">
              <w:rPr>
                <w:rFonts w:ascii="Imprint MT Shadow" w:hAnsi="Imprint MT Shadow" w:cstheme="minorHAnsi"/>
                <w:sz w:val="18"/>
                <w:szCs w:val="18"/>
              </w:rPr>
              <w:t>Ya que Dios ama al que da con generosidad, lleva</w:t>
            </w:r>
            <w:r w:rsidR="00FF69F2" w:rsidRPr="00BE3501">
              <w:rPr>
                <w:rFonts w:ascii="Imprint MT Shadow" w:hAnsi="Imprint MT Shadow" w:cstheme="minorHAnsi"/>
                <w:sz w:val="18"/>
                <w:szCs w:val="18"/>
              </w:rPr>
              <w:t>d</w:t>
            </w:r>
            <w:r w:rsidRPr="00BE3501">
              <w:rPr>
                <w:rFonts w:ascii="Imprint MT Shadow" w:hAnsi="Imprint MT Shadow" w:cstheme="minorHAnsi"/>
                <w:sz w:val="18"/>
                <w:szCs w:val="18"/>
              </w:rPr>
              <w:t xml:space="preserve"> a cabo todo lo que tiene que ver con vuestra vocación, con todo el corazón y con optimismo, huyendo de la carga del pesimismo, el cual es un arma tan peligrosa de nuestro enemigo.</w:t>
            </w:r>
          </w:p>
          <w:p w:rsidR="004301AE" w:rsidRPr="00BE3501" w:rsidRDefault="004301AE" w:rsidP="006A3154">
            <w:pPr>
              <w:widowControl w:val="0"/>
              <w:suppressAutoHyphens/>
              <w:spacing w:after="120" w:line="360" w:lineRule="auto"/>
              <w:ind w:firstLine="112"/>
              <w:rPr>
                <w:rFonts w:ascii="Imprint MT Shadow" w:hAnsi="Imprint MT Shadow" w:cstheme="minorHAnsi"/>
                <w:sz w:val="18"/>
                <w:szCs w:val="18"/>
              </w:rPr>
            </w:pPr>
            <w:r w:rsidRPr="00BE3501">
              <w:rPr>
                <w:rFonts w:ascii="Imprint MT Shadow" w:hAnsi="Imprint MT Shadow" w:cstheme="minorHAnsi"/>
                <w:sz w:val="18"/>
                <w:szCs w:val="18"/>
              </w:rPr>
              <w:t>Continua</w:t>
            </w:r>
            <w:r w:rsidR="00FF69F2" w:rsidRPr="00BE3501">
              <w:rPr>
                <w:rFonts w:ascii="Imprint MT Shadow" w:hAnsi="Imprint MT Shadow" w:cstheme="minorHAnsi"/>
                <w:sz w:val="18"/>
                <w:szCs w:val="18"/>
              </w:rPr>
              <w:t>d</w:t>
            </w:r>
            <w:r w:rsidRPr="00BE3501">
              <w:rPr>
                <w:rFonts w:ascii="Imprint MT Shadow" w:hAnsi="Imprint MT Shadow" w:cstheme="minorHAnsi"/>
                <w:sz w:val="18"/>
                <w:szCs w:val="18"/>
              </w:rPr>
              <w:t xml:space="preserve"> pues, queridos hijos haciendo </w:t>
            </w:r>
            <w:r w:rsidRPr="00BE3501">
              <w:rPr>
                <w:rFonts w:ascii="Imprint MT Shadow" w:hAnsi="Imprint MT Shadow" w:cstheme="minorHAnsi"/>
                <w:sz w:val="18"/>
                <w:szCs w:val="18"/>
              </w:rPr>
              <w:lastRenderedPageBreak/>
              <w:t>todo el bien</w:t>
            </w:r>
            <w:r w:rsidR="00FF69F2" w:rsidRPr="00BE3501">
              <w:rPr>
                <w:rFonts w:ascii="Imprint MT Shadow" w:hAnsi="Imprint MT Shadow" w:cstheme="minorHAnsi"/>
                <w:sz w:val="18"/>
                <w:szCs w:val="18"/>
              </w:rPr>
              <w:t>, y</w:t>
            </w:r>
            <w:r w:rsidRPr="00BE3501">
              <w:rPr>
                <w:rFonts w:ascii="Imprint MT Shadow" w:hAnsi="Imprint MT Shadow" w:cstheme="minorHAnsi"/>
                <w:sz w:val="18"/>
                <w:szCs w:val="18"/>
              </w:rPr>
              <w:t xml:space="preserve"> trabaja</w:t>
            </w:r>
            <w:r w:rsidR="00FF69F2" w:rsidRPr="00BE3501">
              <w:rPr>
                <w:rFonts w:ascii="Imprint MT Shadow" w:hAnsi="Imprint MT Shadow" w:cstheme="minorHAnsi"/>
                <w:sz w:val="18"/>
                <w:szCs w:val="18"/>
              </w:rPr>
              <w:t>d</w:t>
            </w:r>
            <w:r w:rsidRPr="00BE3501">
              <w:rPr>
                <w:rFonts w:ascii="Imprint MT Shadow" w:hAnsi="Imprint MT Shadow" w:cstheme="minorHAnsi"/>
                <w:sz w:val="18"/>
                <w:szCs w:val="18"/>
              </w:rPr>
              <w:t xml:space="preserve"> con todas </w:t>
            </w:r>
            <w:r w:rsidR="006A3154">
              <w:rPr>
                <w:rFonts w:ascii="Imprint MT Shadow" w:hAnsi="Imprint MT Shadow" w:cstheme="minorHAnsi"/>
                <w:sz w:val="18"/>
                <w:szCs w:val="18"/>
              </w:rPr>
              <w:t>vuestras</w:t>
            </w:r>
            <w:r w:rsidRPr="00BE3501">
              <w:rPr>
                <w:rFonts w:ascii="Imprint MT Shadow" w:hAnsi="Imprint MT Shadow" w:cstheme="minorHAnsi"/>
                <w:sz w:val="18"/>
                <w:szCs w:val="18"/>
              </w:rPr>
              <w:t xml:space="preserve"> fuerzas por la gloria de Dios y la salvación de las almas, ya que el tiempo es breve, pero vuestra recompensa será enormemente grande.</w:t>
            </w:r>
          </w:p>
          <w:p w:rsidR="004301AE" w:rsidRPr="00BE3501" w:rsidRDefault="004301AE" w:rsidP="006A3154">
            <w:pPr>
              <w:widowControl w:val="0"/>
              <w:suppressAutoHyphens/>
              <w:spacing w:after="120" w:line="360" w:lineRule="auto"/>
              <w:ind w:firstLine="112"/>
              <w:rPr>
                <w:rFonts w:ascii="Imprint MT Shadow" w:hAnsi="Imprint MT Shadow" w:cstheme="minorHAnsi"/>
                <w:sz w:val="18"/>
                <w:szCs w:val="18"/>
              </w:rPr>
            </w:pPr>
            <w:r w:rsidRPr="00BE3501">
              <w:rPr>
                <w:rFonts w:ascii="Imprint MT Shadow" w:hAnsi="Imprint MT Shadow" w:cstheme="minorHAnsi"/>
                <w:sz w:val="18"/>
                <w:szCs w:val="18"/>
              </w:rPr>
              <w:t xml:space="preserve">Roma </w:t>
            </w:r>
            <w:r w:rsidR="007B0DF3" w:rsidRPr="00BE3501">
              <w:rPr>
                <w:rFonts w:ascii="Imprint MT Shadow" w:hAnsi="Imprint MT Shadow" w:cstheme="minorHAnsi"/>
                <w:sz w:val="18"/>
                <w:szCs w:val="18"/>
              </w:rPr>
              <w:t>Casa Madre</w:t>
            </w:r>
            <w:r w:rsidRPr="00BE3501">
              <w:rPr>
                <w:rFonts w:ascii="Imprint MT Shadow" w:hAnsi="Imprint MT Shadow" w:cstheme="minorHAnsi"/>
                <w:sz w:val="18"/>
                <w:szCs w:val="18"/>
              </w:rPr>
              <w:t xml:space="preserve"> de la </w:t>
            </w:r>
            <w:r w:rsidR="00726C01" w:rsidRPr="00BE3501">
              <w:rPr>
                <w:rFonts w:ascii="Imprint MT Shadow" w:hAnsi="Imprint MT Shadow" w:cstheme="minorHAnsi"/>
                <w:sz w:val="18"/>
                <w:szCs w:val="18"/>
              </w:rPr>
              <w:t>Sociedad</w:t>
            </w:r>
            <w:r w:rsidRPr="00BE3501">
              <w:rPr>
                <w:rFonts w:ascii="Imprint MT Shadow" w:hAnsi="Imprint MT Shadow" w:cstheme="minorHAnsi"/>
                <w:sz w:val="18"/>
                <w:szCs w:val="18"/>
              </w:rPr>
              <w:t xml:space="preserve"> del </w:t>
            </w:r>
            <w:r w:rsidR="00212D00" w:rsidRPr="00BE3501">
              <w:rPr>
                <w:rFonts w:ascii="Imprint MT Shadow" w:hAnsi="Imprint MT Shadow" w:cstheme="minorHAnsi"/>
                <w:sz w:val="18"/>
                <w:szCs w:val="18"/>
              </w:rPr>
              <w:t>Divino</w:t>
            </w:r>
            <w:r w:rsidR="00700383" w:rsidRPr="00BE3501">
              <w:rPr>
                <w:rFonts w:ascii="Imprint MT Shadow" w:hAnsi="Imprint MT Shadow" w:cstheme="minorHAnsi"/>
                <w:sz w:val="18"/>
                <w:szCs w:val="18"/>
              </w:rPr>
              <w:t xml:space="preserve"> </w:t>
            </w:r>
            <w:r w:rsidR="007A5DA3" w:rsidRPr="00BE3501">
              <w:rPr>
                <w:rFonts w:ascii="Imprint MT Shadow" w:hAnsi="Imprint MT Shadow" w:cstheme="minorHAnsi"/>
                <w:sz w:val="18"/>
                <w:szCs w:val="18"/>
              </w:rPr>
              <w:t>Salvador</w:t>
            </w:r>
            <w:r w:rsidR="00213C1A" w:rsidRPr="00BE3501">
              <w:rPr>
                <w:rFonts w:ascii="Imprint MT Shadow" w:hAnsi="Imprint MT Shadow" w:cstheme="minorHAnsi"/>
                <w:sz w:val="18"/>
                <w:szCs w:val="18"/>
              </w:rPr>
              <w:t>,</w:t>
            </w:r>
            <w:r w:rsidR="00FF69F2" w:rsidRPr="00BE3501">
              <w:rPr>
                <w:rFonts w:ascii="Imprint MT Shadow" w:hAnsi="Imprint MT Shadow" w:cstheme="minorHAnsi"/>
                <w:sz w:val="18"/>
                <w:szCs w:val="18"/>
              </w:rPr>
              <w:t xml:space="preserve"> </w:t>
            </w:r>
            <w:r w:rsidR="006A3154">
              <w:rPr>
                <w:rFonts w:ascii="Imprint MT Shadow" w:hAnsi="Imprint MT Shadow" w:cstheme="minorHAnsi"/>
                <w:sz w:val="18"/>
                <w:szCs w:val="18"/>
              </w:rPr>
              <w:t xml:space="preserve">en </w:t>
            </w:r>
            <w:r w:rsidR="00FF69F2" w:rsidRPr="00BE3501">
              <w:rPr>
                <w:rFonts w:ascii="Imprint MT Shadow" w:hAnsi="Imprint MT Shadow" w:cstheme="minorHAnsi"/>
                <w:sz w:val="18"/>
                <w:szCs w:val="18"/>
              </w:rPr>
              <w:t>el domingo de P</w:t>
            </w:r>
            <w:r w:rsidRPr="00BE3501">
              <w:rPr>
                <w:rFonts w:ascii="Imprint MT Shadow" w:hAnsi="Imprint MT Shadow" w:cstheme="minorHAnsi"/>
                <w:sz w:val="18"/>
                <w:szCs w:val="18"/>
              </w:rPr>
              <w:t>asión de 1913.</w:t>
            </w:r>
          </w:p>
          <w:p w:rsidR="004301AE" w:rsidRPr="00BE3501" w:rsidRDefault="004301AE" w:rsidP="006A3154">
            <w:pPr>
              <w:widowControl w:val="0"/>
              <w:suppressAutoHyphens/>
              <w:spacing w:after="120" w:line="360" w:lineRule="auto"/>
              <w:ind w:firstLine="112"/>
              <w:rPr>
                <w:rFonts w:ascii="Imprint MT Shadow" w:hAnsi="Imprint MT Shadow" w:cstheme="minorHAnsi"/>
                <w:sz w:val="18"/>
                <w:szCs w:val="18"/>
              </w:rPr>
            </w:pPr>
            <w:r w:rsidRPr="00BE3501">
              <w:rPr>
                <w:rFonts w:ascii="Imprint MT Shadow" w:hAnsi="Imprint MT Shadow" w:cstheme="minorHAnsi"/>
                <w:sz w:val="18"/>
                <w:szCs w:val="18"/>
              </w:rPr>
              <w:t xml:space="preserve">Francisco María de la Cruz Jordán, </w:t>
            </w:r>
            <w:r w:rsidR="00C439BC" w:rsidRPr="00BE3501">
              <w:rPr>
                <w:rFonts w:ascii="Imprint MT Shadow" w:hAnsi="Imprint MT Shadow" w:cstheme="minorHAnsi"/>
                <w:sz w:val="18"/>
                <w:szCs w:val="18"/>
              </w:rPr>
              <w:t>Superior General</w:t>
            </w:r>
            <w:r w:rsidRPr="00BE3501">
              <w:rPr>
                <w:rFonts w:ascii="Imprint MT Shadow" w:hAnsi="Imprint MT Shadow" w:cstheme="minorHAnsi"/>
                <w:sz w:val="18"/>
                <w:szCs w:val="18"/>
              </w:rPr>
              <w:t xml:space="preserve"> de la </w:t>
            </w:r>
            <w:r w:rsidR="00726C01" w:rsidRPr="00BE3501">
              <w:rPr>
                <w:rFonts w:ascii="Imprint MT Shadow" w:hAnsi="Imprint MT Shadow" w:cstheme="minorHAnsi"/>
                <w:sz w:val="18"/>
                <w:szCs w:val="18"/>
              </w:rPr>
              <w:t>Sociedad</w:t>
            </w:r>
            <w:r w:rsidRPr="00BE3501">
              <w:rPr>
                <w:rFonts w:ascii="Imprint MT Shadow" w:hAnsi="Imprint MT Shadow" w:cstheme="minorHAnsi"/>
                <w:sz w:val="18"/>
                <w:szCs w:val="18"/>
              </w:rPr>
              <w:t xml:space="preserve"> del </w:t>
            </w:r>
            <w:r w:rsidR="00212D00" w:rsidRPr="00BE3501">
              <w:rPr>
                <w:rFonts w:ascii="Imprint MT Shadow" w:hAnsi="Imprint MT Shadow" w:cstheme="minorHAnsi"/>
                <w:sz w:val="18"/>
                <w:szCs w:val="18"/>
              </w:rPr>
              <w:t>Divino</w:t>
            </w:r>
            <w:r w:rsidR="00700383" w:rsidRPr="00BE3501">
              <w:rPr>
                <w:rFonts w:ascii="Imprint MT Shadow" w:hAnsi="Imprint MT Shadow" w:cstheme="minorHAnsi"/>
                <w:sz w:val="18"/>
                <w:szCs w:val="18"/>
              </w:rPr>
              <w:t xml:space="preserve"> </w:t>
            </w:r>
            <w:r w:rsidR="007A5DA3" w:rsidRPr="00BE3501">
              <w:rPr>
                <w:rFonts w:ascii="Imprint MT Shadow" w:hAnsi="Imprint MT Shadow" w:cstheme="minorHAnsi"/>
                <w:sz w:val="18"/>
                <w:szCs w:val="18"/>
              </w:rPr>
              <w:t>Salvador</w:t>
            </w:r>
            <w:r w:rsidR="00423B5E" w:rsidRPr="00BE3501">
              <w:rPr>
                <w:rFonts w:ascii="Imprint MT Shadow" w:hAnsi="Imprint MT Shadow" w:cstheme="minorHAnsi"/>
                <w:sz w:val="18"/>
                <w:szCs w:val="18"/>
              </w:rPr>
              <w:t>.</w:t>
            </w:r>
          </w:p>
          <w:p w:rsidR="004301AE" w:rsidRPr="00BE3501" w:rsidRDefault="00FF69F2" w:rsidP="006A3154">
            <w:pPr>
              <w:widowControl w:val="0"/>
              <w:suppressAutoHyphens/>
              <w:spacing w:after="120" w:line="360" w:lineRule="auto"/>
              <w:ind w:firstLine="112"/>
              <w:rPr>
                <w:rFonts w:ascii="Imprint MT Shadow" w:hAnsi="Imprint MT Shadow" w:cstheme="minorHAnsi"/>
                <w:sz w:val="18"/>
                <w:szCs w:val="18"/>
              </w:rPr>
            </w:pPr>
            <w:r w:rsidRPr="00BE3501">
              <w:rPr>
                <w:rFonts w:ascii="Imprint MT Shadow" w:hAnsi="Imprint MT Shadow" w:cstheme="minorHAnsi"/>
                <w:sz w:val="18"/>
                <w:szCs w:val="18"/>
              </w:rPr>
              <w:t>Estas indicaciones deben ser leídas públicamente durante las comidas.</w:t>
            </w:r>
            <w:r w:rsidR="008B26A9" w:rsidRPr="00BE3501">
              <w:rPr>
                <w:rStyle w:val="EncabezadoCar"/>
                <w:rFonts w:ascii="Imprint MT Shadow" w:hAnsi="Imprint MT Shadow" w:cstheme="minorHAnsi"/>
                <w:sz w:val="18"/>
                <w:szCs w:val="18"/>
              </w:rPr>
              <w:t xml:space="preserve"> </w:t>
            </w:r>
            <w:r w:rsidR="008B26A9" w:rsidRPr="00BE3501">
              <w:rPr>
                <w:rStyle w:val="Refdenotaalpie"/>
                <w:rFonts w:ascii="Imprint MT Shadow" w:hAnsi="Imprint MT Shadow" w:cstheme="minorHAnsi"/>
                <w:sz w:val="18"/>
                <w:szCs w:val="18"/>
              </w:rPr>
              <w:footnoteReference w:id="1050"/>
            </w:r>
          </w:p>
        </w:tc>
      </w:tr>
    </w:tbl>
    <w:p w:rsidR="004301AE" w:rsidRPr="002D39D5" w:rsidRDefault="004301AE" w:rsidP="00B565BF">
      <w:pPr>
        <w:widowControl w:val="0"/>
        <w:suppressAutoHyphens/>
        <w:spacing w:after="120" w:line="360" w:lineRule="auto"/>
        <w:ind w:firstLine="709"/>
        <w:jc w:val="both"/>
        <w:rPr>
          <w:rFonts w:cstheme="minorHAnsi"/>
        </w:rPr>
      </w:pP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rPr>
        <w:t xml:space="preserve"> Jordán, que </w:t>
      </w:r>
      <w:r w:rsidR="00FF69F2" w:rsidRPr="002D39D5">
        <w:rPr>
          <w:rFonts w:cstheme="minorHAnsi"/>
        </w:rPr>
        <w:t>se había añadido el nombre de “</w:t>
      </w:r>
      <w:r w:rsidR="00FF69F2" w:rsidRPr="002D39D5">
        <w:rPr>
          <w:rFonts w:cstheme="minorHAnsi"/>
          <w:i/>
        </w:rPr>
        <w:t>D</w:t>
      </w:r>
      <w:r w:rsidRPr="002D39D5">
        <w:rPr>
          <w:rFonts w:cstheme="minorHAnsi"/>
          <w:i/>
        </w:rPr>
        <w:t>e la Cruz</w:t>
      </w:r>
      <w:r w:rsidRPr="002D39D5">
        <w:rPr>
          <w:rFonts w:cstheme="minorHAnsi"/>
        </w:rPr>
        <w:t>”, en esta carta presenta su más profundo pensamiento en forma de súplica.</w:t>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rPr>
        <w:t xml:space="preserve">12 de marzo de 1913: Fr. Stephan Christ de la </w:t>
      </w:r>
      <w:r w:rsidR="00FC3C39" w:rsidRPr="002D39D5">
        <w:rPr>
          <w:rFonts w:cstheme="minorHAnsi"/>
        </w:rPr>
        <w:t>Provincia</w:t>
      </w:r>
      <w:r w:rsidRPr="002D39D5">
        <w:rPr>
          <w:rFonts w:cstheme="minorHAnsi"/>
        </w:rPr>
        <w:t xml:space="preserve"> austrohúngara, es aceptado para el subdiaconado</w:t>
      </w:r>
      <w:r w:rsidRPr="002D39D5">
        <w:rPr>
          <w:rStyle w:val="Refdenotaalpie"/>
          <w:rFonts w:cstheme="minorHAnsi"/>
        </w:rPr>
        <w:footnoteReference w:id="1051"/>
      </w:r>
      <w:r w:rsidRPr="002D39D5">
        <w:rPr>
          <w:rFonts w:cstheme="minorHAnsi"/>
        </w:rPr>
        <w:t>, igualmente los Fratres Pacificus Pawelczyk,</w:t>
      </w:r>
      <w:r w:rsidRPr="002D39D5">
        <w:rPr>
          <w:rStyle w:val="Refdenotaalpie"/>
          <w:rFonts w:cstheme="minorHAnsi"/>
        </w:rPr>
        <w:footnoteReference w:id="1052"/>
      </w:r>
      <w:r w:rsidRPr="002D39D5">
        <w:rPr>
          <w:rFonts w:cstheme="minorHAnsi"/>
        </w:rPr>
        <w:t xml:space="preserve"> Fr. Innozenz Krall.</w:t>
      </w:r>
      <w:r w:rsidRPr="002D39D5">
        <w:rPr>
          <w:rStyle w:val="Refdenotaalpie"/>
          <w:rFonts w:cstheme="minorHAnsi"/>
        </w:rPr>
        <w:footnoteReference w:id="1053"/>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rPr>
        <w:t xml:space="preserve">25 de marzo de 1913: el destinatario de la siguiente carta del </w:t>
      </w:r>
      <w:r w:rsidR="00BC431D" w:rsidRPr="002D39D5">
        <w:rPr>
          <w:rFonts w:cstheme="minorHAnsi"/>
        </w:rPr>
        <w:t>Fundador</w:t>
      </w:r>
      <w:r w:rsidRPr="002D39D5">
        <w:rPr>
          <w:rFonts w:cstheme="minorHAnsi"/>
        </w:rPr>
        <w:t xml:space="preserve"> no es conocido: </w:t>
      </w:r>
      <w:r w:rsidR="00FA12A3" w:rsidRPr="002D39D5">
        <w:rPr>
          <w:rFonts w:cstheme="minorHAnsi"/>
        </w:rPr>
        <w:t>“</w:t>
      </w:r>
      <w:r w:rsidR="00FA12A3" w:rsidRPr="002D39D5">
        <w:rPr>
          <w:rFonts w:cstheme="minorHAnsi"/>
          <w:i/>
        </w:rPr>
        <w:t>P</w:t>
      </w:r>
      <w:r w:rsidRPr="002D39D5">
        <w:rPr>
          <w:rFonts w:cstheme="minorHAnsi"/>
          <w:i/>
        </w:rPr>
        <w:t xml:space="preserve">adre Francisco María de la Cruz Jordán, </w:t>
      </w:r>
      <w:r w:rsidR="00C439BC" w:rsidRPr="002D39D5">
        <w:rPr>
          <w:rFonts w:cstheme="minorHAnsi"/>
          <w:i/>
        </w:rPr>
        <w:t>Superior General</w:t>
      </w:r>
      <w:r w:rsidRPr="002D39D5">
        <w:rPr>
          <w:rFonts w:cstheme="minorHAnsi"/>
          <w:i/>
        </w:rPr>
        <w:t xml:space="preserve"> de los Salvatorianos, le agradece por sus estimadas felicitaciones correspondiéndolas de corazón. Su estimada carta me ha alegrado mucho. Yo les envío a todos ustedes un saludo y mi bendición</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054"/>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rPr>
        <w:t xml:space="preserve">1 de abril de 1913: el </w:t>
      </w:r>
      <w:r w:rsidR="002C4E64" w:rsidRPr="002D39D5">
        <w:rPr>
          <w:rFonts w:cstheme="minorHAnsi"/>
        </w:rPr>
        <w:t xml:space="preserve">Padre </w:t>
      </w:r>
      <w:r w:rsidRPr="002D39D5">
        <w:rPr>
          <w:rFonts w:cstheme="minorHAnsi"/>
        </w:rPr>
        <w:t xml:space="preserve">Jordán entrega al </w:t>
      </w:r>
      <w:r w:rsidR="00775068" w:rsidRPr="002D39D5">
        <w:rPr>
          <w:rFonts w:cstheme="minorHAnsi"/>
        </w:rPr>
        <w:t>Hermano</w:t>
      </w:r>
      <w:r w:rsidRPr="002D39D5">
        <w:rPr>
          <w:rFonts w:cstheme="minorHAnsi"/>
        </w:rPr>
        <w:t xml:space="preserve"> Aemilian Rempel una recomendación con ocasión de su “</w:t>
      </w:r>
      <w:r w:rsidRPr="002D39D5">
        <w:rPr>
          <w:rFonts w:cstheme="minorHAnsi"/>
          <w:i/>
        </w:rPr>
        <w:t>viaje como limosnero</w:t>
      </w:r>
      <w:r w:rsidRPr="002D39D5">
        <w:rPr>
          <w:rFonts w:cstheme="minorHAnsi"/>
        </w:rPr>
        <w:t>”</w:t>
      </w:r>
      <w:r w:rsidR="00FA12A3" w:rsidRPr="002D39D5">
        <w:rPr>
          <w:rFonts w:cstheme="minorHAnsi"/>
        </w:rPr>
        <w:t>,</w:t>
      </w:r>
      <w:r w:rsidRPr="002D39D5">
        <w:rPr>
          <w:rFonts w:cstheme="minorHAnsi"/>
        </w:rPr>
        <w:t xml:space="preserve"> </w:t>
      </w:r>
      <w:r w:rsidR="00FA12A3" w:rsidRPr="002D39D5">
        <w:rPr>
          <w:rFonts w:cstheme="minorHAnsi"/>
        </w:rPr>
        <w:t>aceptada</w:t>
      </w:r>
      <w:r w:rsidRPr="002D39D5">
        <w:rPr>
          <w:rFonts w:cstheme="minorHAnsi"/>
        </w:rPr>
        <w:t xml:space="preserve"> por la </w:t>
      </w:r>
      <w:r w:rsidR="00FA5B30">
        <w:rPr>
          <w:rFonts w:cstheme="minorHAnsi"/>
        </w:rPr>
        <w:t>Archidiócesis</w:t>
      </w:r>
      <w:r w:rsidRPr="002D39D5">
        <w:rPr>
          <w:rFonts w:cstheme="minorHAnsi"/>
        </w:rPr>
        <w:t xml:space="preserve"> de Friburgo desde el día 2 de septiembre de 1913 hasta el 30 de octubre.</w:t>
      </w:r>
      <w:r w:rsidRPr="002D39D5">
        <w:rPr>
          <w:rStyle w:val="Refdenotaalpie"/>
          <w:rFonts w:cstheme="minorHAnsi"/>
        </w:rPr>
        <w:t xml:space="preserve"> </w:t>
      </w:r>
      <w:r w:rsidRPr="002D39D5">
        <w:rPr>
          <w:rStyle w:val="Refdenotaalpie"/>
          <w:rFonts w:cstheme="minorHAnsi"/>
        </w:rPr>
        <w:footnoteReference w:id="1055"/>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caps/>
        </w:rPr>
        <w:t xml:space="preserve"> </w:t>
      </w:r>
      <w:r w:rsidRPr="002D39D5">
        <w:rPr>
          <w:rFonts w:cstheme="minorHAnsi"/>
        </w:rPr>
        <w:t xml:space="preserve">7 de abril de 1913: Jordán agradece por haber recibido la estatua del </w:t>
      </w:r>
      <w:r w:rsidR="00212D00" w:rsidRPr="002D39D5">
        <w:rPr>
          <w:rFonts w:cstheme="minorHAnsi"/>
        </w:rPr>
        <w:t>Divino</w:t>
      </w:r>
      <w:r w:rsidR="00700383" w:rsidRPr="002D39D5">
        <w:rPr>
          <w:rFonts w:cstheme="minorHAnsi"/>
        </w:rPr>
        <w:t xml:space="preserve"> </w:t>
      </w:r>
      <w:r w:rsidR="007A5DA3" w:rsidRPr="002D39D5">
        <w:rPr>
          <w:rFonts w:cstheme="minorHAnsi"/>
        </w:rPr>
        <w:t>Salvador</w:t>
      </w:r>
      <w:r w:rsidR="00213C1A" w:rsidRPr="002D39D5">
        <w:rPr>
          <w:rFonts w:cstheme="minorHAnsi"/>
        </w:rPr>
        <w:t>,</w:t>
      </w:r>
      <w:r w:rsidRPr="002D39D5">
        <w:rPr>
          <w:rFonts w:cstheme="minorHAnsi"/>
        </w:rPr>
        <w:t xml:space="preserve"> la cual de acuerdo al deseo del donante</w:t>
      </w:r>
      <w:r w:rsidR="00FA12A3" w:rsidRPr="002D39D5">
        <w:rPr>
          <w:rFonts w:cstheme="minorHAnsi"/>
        </w:rPr>
        <w:t>,</w:t>
      </w:r>
      <w:r w:rsidRPr="002D39D5">
        <w:rPr>
          <w:rFonts w:cstheme="minorHAnsi"/>
        </w:rPr>
        <w:t xml:space="preserve"> debería lucir sobre las escaleras.</w:t>
      </w:r>
      <w:r w:rsidRPr="002D39D5">
        <w:rPr>
          <w:rStyle w:val="Refdenotaalpie"/>
          <w:rFonts w:cstheme="minorHAnsi"/>
        </w:rPr>
        <w:t xml:space="preserve"> </w:t>
      </w:r>
      <w:r w:rsidRPr="002D39D5">
        <w:rPr>
          <w:rStyle w:val="Refdenotaalpie"/>
          <w:rFonts w:cstheme="minorHAnsi"/>
        </w:rPr>
        <w:footnoteReference w:id="1056"/>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rPr>
        <w:t xml:space="preserve"> </w:t>
      </w:r>
      <w:r w:rsidR="000C413D" w:rsidRPr="002D39D5">
        <w:rPr>
          <w:rFonts w:cstheme="minorHAnsi"/>
        </w:rPr>
        <w:t>Diario Espiritual</w:t>
      </w:r>
      <w:r w:rsidRPr="002D39D5">
        <w:rPr>
          <w:rFonts w:cstheme="minorHAnsi"/>
        </w:rPr>
        <w:t xml:space="preserve">: </w:t>
      </w:r>
      <w:r w:rsidR="00FA12A3" w:rsidRPr="002D39D5">
        <w:rPr>
          <w:rFonts w:cstheme="minorHAnsi"/>
          <w:caps/>
        </w:rPr>
        <w:t>“</w:t>
      </w:r>
      <w:r w:rsidRPr="002D39D5">
        <w:rPr>
          <w:rFonts w:cstheme="minorHAnsi"/>
          <w:i/>
          <w:spacing w:val="-3"/>
        </w:rPr>
        <w:t>En primer lugar, comunicación interpersonal entre gober</w:t>
      </w:r>
      <w:r w:rsidRPr="002D39D5">
        <w:rPr>
          <w:rFonts w:cstheme="minorHAnsi"/>
          <w:i/>
          <w:spacing w:val="-3"/>
        </w:rPr>
        <w:softHyphen/>
        <w:t>nantes y gobernados. (7</w:t>
      </w:r>
      <w:r w:rsidRPr="002D39D5">
        <w:rPr>
          <w:rFonts w:cstheme="minorHAnsi"/>
          <w:i/>
          <w:spacing w:val="-3"/>
        </w:rPr>
        <w:noBreakHyphen/>
        <w:t>4</w:t>
      </w:r>
      <w:r w:rsidRPr="002D39D5">
        <w:rPr>
          <w:rFonts w:cstheme="minorHAnsi"/>
          <w:i/>
          <w:spacing w:val="-3"/>
        </w:rPr>
        <w:noBreakHyphen/>
        <w:t>13).”</w:t>
      </w:r>
      <w:r w:rsidRPr="002D39D5">
        <w:rPr>
          <w:rStyle w:val="Refdenotaalpie"/>
          <w:rFonts w:cstheme="minorHAnsi"/>
        </w:rPr>
        <w:t xml:space="preserve"> </w:t>
      </w:r>
      <w:r w:rsidRPr="002D39D5">
        <w:rPr>
          <w:rStyle w:val="Refdenotaalpie"/>
          <w:rFonts w:cstheme="minorHAnsi"/>
        </w:rPr>
        <w:lastRenderedPageBreak/>
        <w:footnoteReference w:id="1057"/>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rPr>
        <w:t xml:space="preserve">9 de abril de 1913: la </w:t>
      </w:r>
      <w:r w:rsidR="009026FD" w:rsidRPr="002D39D5">
        <w:rPr>
          <w:rFonts w:cstheme="minorHAnsi"/>
        </w:rPr>
        <w:t>Visita Oficial</w:t>
      </w:r>
      <w:r w:rsidRPr="002D39D5">
        <w:rPr>
          <w:rFonts w:cstheme="minorHAnsi"/>
        </w:rPr>
        <w:t xml:space="preserve"> apostólica concluye </w:t>
      </w:r>
      <w:r w:rsidR="000510F8" w:rsidRPr="002D39D5">
        <w:rPr>
          <w:rFonts w:cstheme="minorHAnsi"/>
        </w:rPr>
        <w:t>“</w:t>
      </w:r>
      <w:r w:rsidRPr="002D39D5">
        <w:rPr>
          <w:rFonts w:cstheme="minorHAnsi"/>
          <w:i/>
        </w:rPr>
        <w:t>oficialmente</w:t>
      </w:r>
      <w:r w:rsidRPr="002D39D5">
        <w:rPr>
          <w:rFonts w:cstheme="minorHAnsi"/>
        </w:rPr>
        <w:t>“, pero con algunas cláusulas. El Procurador General había solicitado esto adecuadamente el 12 de febrero de 1913.</w:t>
      </w:r>
      <w:r w:rsidRPr="002D39D5">
        <w:rPr>
          <w:rStyle w:val="Refdenotaalpie"/>
          <w:rFonts w:cstheme="minorHAnsi"/>
        </w:rPr>
        <w:t xml:space="preserve"> </w:t>
      </w:r>
      <w:r w:rsidRPr="002D39D5">
        <w:rPr>
          <w:rStyle w:val="Refdenotaalpie"/>
          <w:rFonts w:cstheme="minorHAnsi"/>
        </w:rPr>
        <w:footnoteReference w:id="1058"/>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rPr>
        <w:t xml:space="preserve">12 de abril de 1913: </w:t>
      </w:r>
      <w:r w:rsidR="000C413D" w:rsidRPr="002D39D5">
        <w:rPr>
          <w:rFonts w:cstheme="minorHAnsi"/>
        </w:rPr>
        <w:t>Diario Espiritual</w:t>
      </w:r>
      <w:r w:rsidRPr="002D39D5">
        <w:rPr>
          <w:rFonts w:cstheme="minorHAnsi"/>
        </w:rPr>
        <w:t>: “</w:t>
      </w:r>
      <w:r w:rsidRPr="002D39D5">
        <w:rPr>
          <w:rFonts w:cstheme="minorHAnsi"/>
          <w:i/>
          <w:spacing w:val="-3"/>
        </w:rPr>
        <w:t xml:space="preserve">Confianza </w:t>
      </w:r>
      <w:r w:rsidRPr="002D39D5">
        <w:rPr>
          <w:rFonts w:cstheme="minorHAnsi"/>
          <w:i/>
          <w:spacing w:val="-3"/>
        </w:rPr>
        <w:noBreakHyphen/>
        <w:t xml:space="preserve"> confianza </w:t>
      </w:r>
      <w:r w:rsidRPr="002D39D5">
        <w:rPr>
          <w:rFonts w:cstheme="minorHAnsi"/>
          <w:i/>
          <w:spacing w:val="-3"/>
        </w:rPr>
        <w:noBreakHyphen/>
        <w:t xml:space="preserve"> confianza. (12</w:t>
      </w:r>
      <w:r w:rsidRPr="002D39D5">
        <w:rPr>
          <w:rFonts w:cstheme="minorHAnsi"/>
          <w:i/>
          <w:spacing w:val="-3"/>
        </w:rPr>
        <w:noBreakHyphen/>
        <w:t>4</w:t>
      </w:r>
      <w:r w:rsidRPr="002D39D5">
        <w:rPr>
          <w:rFonts w:cstheme="minorHAnsi"/>
          <w:i/>
          <w:spacing w:val="-3"/>
        </w:rPr>
        <w:noBreakHyphen/>
        <w:t>13).”</w:t>
      </w:r>
      <w:r w:rsidRPr="002D39D5">
        <w:rPr>
          <w:rStyle w:val="Refdenotaalpie"/>
          <w:rFonts w:cstheme="minorHAnsi"/>
        </w:rPr>
        <w:t xml:space="preserve"> </w:t>
      </w:r>
      <w:r w:rsidRPr="002D39D5">
        <w:rPr>
          <w:rStyle w:val="Refdenotaalpie"/>
          <w:rFonts w:cstheme="minorHAnsi"/>
        </w:rPr>
        <w:footnoteReference w:id="1059"/>
      </w:r>
    </w:p>
    <w:p w:rsidR="004301AE" w:rsidRPr="002D39D5" w:rsidRDefault="004301AE"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 xml:space="preserve">13 de abril de 1913: </w:t>
      </w:r>
      <w:r w:rsidR="000C413D" w:rsidRPr="002D39D5">
        <w:rPr>
          <w:rFonts w:cstheme="minorHAnsi"/>
        </w:rPr>
        <w:t>Diario Espiritual</w:t>
      </w:r>
      <w:r w:rsidRPr="002D39D5">
        <w:rPr>
          <w:rFonts w:cstheme="minorHAnsi"/>
        </w:rPr>
        <w:t>: “</w:t>
      </w:r>
      <w:r w:rsidRPr="002D39D5">
        <w:rPr>
          <w:rFonts w:cstheme="minorHAnsi"/>
          <w:i/>
          <w:spacing w:val="-3"/>
        </w:rPr>
        <w:t>Ama a Dios. Confía en El (13</w:t>
      </w:r>
      <w:r w:rsidRPr="002D39D5">
        <w:rPr>
          <w:rFonts w:cstheme="minorHAnsi"/>
          <w:i/>
          <w:spacing w:val="-3"/>
        </w:rPr>
        <w:noBreakHyphen/>
        <w:t>4</w:t>
      </w:r>
      <w:r w:rsidRPr="002D39D5">
        <w:rPr>
          <w:rFonts w:cstheme="minorHAnsi"/>
          <w:i/>
          <w:spacing w:val="-3"/>
        </w:rPr>
        <w:noBreakHyphen/>
        <w:t>13).</w:t>
      </w:r>
      <w:r w:rsidR="00FA12A3" w:rsidRPr="002D39D5">
        <w:rPr>
          <w:rFonts w:cstheme="minorHAnsi"/>
          <w:i/>
          <w:spacing w:val="-3"/>
        </w:rPr>
        <w:t>”</w:t>
      </w:r>
      <w:r w:rsidRPr="002D39D5">
        <w:rPr>
          <w:rStyle w:val="Refdenotaalpie"/>
          <w:rFonts w:cstheme="minorHAnsi"/>
        </w:rPr>
        <w:t xml:space="preserve"> </w:t>
      </w:r>
      <w:r w:rsidRPr="002D39D5">
        <w:rPr>
          <w:rStyle w:val="Refdenotaalpie"/>
          <w:rFonts w:cstheme="minorHAnsi"/>
        </w:rPr>
        <w:footnoteReference w:id="1060"/>
      </w:r>
    </w:p>
    <w:p w:rsidR="004301AE" w:rsidRPr="002D39D5" w:rsidRDefault="004301AE"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 xml:space="preserve">20 de abril de 1913: sigue otra carta, cuyo destinatario no está confirmado, probablemente es un joven Salvatoriano, a quién le </w:t>
      </w:r>
      <w:r w:rsidR="006A3154">
        <w:rPr>
          <w:rFonts w:cstheme="minorHAnsi"/>
        </w:rPr>
        <w:t>resultaba</w:t>
      </w:r>
      <w:r w:rsidRPr="002D39D5">
        <w:rPr>
          <w:rFonts w:cstheme="minorHAnsi"/>
        </w:rPr>
        <w:t xml:space="preserve"> muy difícil perseverar e</w:t>
      </w:r>
      <w:r w:rsidR="00FA12A3" w:rsidRPr="002D39D5">
        <w:rPr>
          <w:rFonts w:cstheme="minorHAnsi"/>
        </w:rPr>
        <w:t>n su trabajo en Italia. Jordán l</w:t>
      </w:r>
      <w:r w:rsidRPr="002D39D5">
        <w:rPr>
          <w:rFonts w:cstheme="minorHAnsi"/>
        </w:rPr>
        <w:t xml:space="preserve">e amonesta para </w:t>
      </w:r>
      <w:r w:rsidR="00FA12A3" w:rsidRPr="002D39D5">
        <w:rPr>
          <w:rFonts w:cstheme="minorHAnsi"/>
        </w:rPr>
        <w:t>mantenerse en su puesto italiano. Y también a tener c</w:t>
      </w:r>
      <w:r w:rsidRPr="002D39D5">
        <w:rPr>
          <w:rFonts w:cstheme="minorHAnsi"/>
        </w:rPr>
        <w:t>elo apostólico y paciencia:</w:t>
      </w:r>
    </w:p>
    <w:p w:rsidR="004301AE" w:rsidRPr="002D39D5" w:rsidRDefault="00FA12A3" w:rsidP="00B565BF">
      <w:pPr>
        <w:widowControl w:val="0"/>
        <w:tabs>
          <w:tab w:val="left" w:pos="-720"/>
          <w:tab w:val="left" w:pos="0"/>
        </w:tabs>
        <w:suppressAutoHyphens/>
        <w:spacing w:after="120" w:line="360" w:lineRule="auto"/>
        <w:ind w:firstLine="709"/>
        <w:jc w:val="both"/>
        <w:rPr>
          <w:rFonts w:cstheme="minorHAnsi"/>
          <w:i/>
        </w:rPr>
      </w:pPr>
      <w:r w:rsidRPr="002D39D5">
        <w:rPr>
          <w:rFonts w:cstheme="minorHAnsi"/>
        </w:rPr>
        <w:t>“</w:t>
      </w:r>
      <w:r w:rsidRPr="002D39D5">
        <w:rPr>
          <w:rFonts w:cstheme="minorHAnsi"/>
          <w:i/>
        </w:rPr>
        <w:t>H</w:t>
      </w:r>
      <w:r w:rsidR="004301AE" w:rsidRPr="002D39D5">
        <w:rPr>
          <w:rFonts w:cstheme="minorHAnsi"/>
          <w:i/>
        </w:rPr>
        <w:t xml:space="preserve">e recibido hoy su apreciada carta. </w:t>
      </w:r>
      <w:r w:rsidRPr="002D39D5">
        <w:rPr>
          <w:rFonts w:cstheme="minorHAnsi"/>
          <w:i/>
        </w:rPr>
        <w:t>Tomo</w:t>
      </w:r>
      <w:r w:rsidR="004301AE" w:rsidRPr="002D39D5">
        <w:rPr>
          <w:rFonts w:cstheme="minorHAnsi"/>
          <w:i/>
        </w:rPr>
        <w:t xml:space="preserve"> en gran consideración su situación; pero debo comunicarle, querido hijo, que se equivoca en diversas cosas. </w:t>
      </w:r>
      <w:r w:rsidRPr="002D39D5">
        <w:rPr>
          <w:rFonts w:cstheme="minorHAnsi"/>
          <w:i/>
        </w:rPr>
        <w:t>En p</w:t>
      </w:r>
      <w:r w:rsidR="004301AE" w:rsidRPr="002D39D5">
        <w:rPr>
          <w:rFonts w:cstheme="minorHAnsi"/>
          <w:i/>
        </w:rPr>
        <w:t xml:space="preserve">rimer lugar persevere en ese lugar y cumpla concienzudamente con su deber que es la voluntad de Dios. Aprenda seriamente la lengua italiana que puede ser siempre muy útil. </w:t>
      </w:r>
      <w:r w:rsidRPr="002D39D5">
        <w:rPr>
          <w:rFonts w:cstheme="minorHAnsi"/>
          <w:i/>
        </w:rPr>
        <w:t>Y a</w:t>
      </w:r>
      <w:r w:rsidR="004301AE" w:rsidRPr="002D39D5">
        <w:rPr>
          <w:rFonts w:cstheme="minorHAnsi"/>
          <w:i/>
        </w:rPr>
        <w:t xml:space="preserve">unque </w:t>
      </w:r>
      <w:r w:rsidR="009E5071" w:rsidRPr="002D39D5">
        <w:rPr>
          <w:rFonts w:cstheme="minorHAnsi"/>
          <w:i/>
        </w:rPr>
        <w:t xml:space="preserve">durante toda su vida </w:t>
      </w:r>
      <w:r w:rsidR="004301AE" w:rsidRPr="002D39D5">
        <w:rPr>
          <w:rFonts w:cstheme="minorHAnsi"/>
          <w:i/>
        </w:rPr>
        <w:t xml:space="preserve">hubiera enseñado a los pequeños </w:t>
      </w:r>
      <w:r w:rsidR="009E5071" w:rsidRPr="002D39D5">
        <w:rPr>
          <w:rFonts w:cstheme="minorHAnsi"/>
          <w:i/>
        </w:rPr>
        <w:t xml:space="preserve">solamente </w:t>
      </w:r>
      <w:r w:rsidR="004301AE" w:rsidRPr="002D39D5">
        <w:rPr>
          <w:rFonts w:cstheme="minorHAnsi"/>
          <w:i/>
        </w:rPr>
        <w:t xml:space="preserve">el </w:t>
      </w:r>
      <w:r w:rsidR="002C4E64" w:rsidRPr="002D39D5">
        <w:rPr>
          <w:rFonts w:cstheme="minorHAnsi"/>
          <w:i/>
        </w:rPr>
        <w:t xml:space="preserve">Padre </w:t>
      </w:r>
      <w:r w:rsidR="004301AE" w:rsidRPr="002D39D5">
        <w:rPr>
          <w:rFonts w:cstheme="minorHAnsi"/>
          <w:i/>
        </w:rPr>
        <w:t xml:space="preserve">nuestro y el ave María y </w:t>
      </w:r>
      <w:r w:rsidRPr="002D39D5">
        <w:rPr>
          <w:rFonts w:cstheme="minorHAnsi"/>
          <w:i/>
        </w:rPr>
        <w:t xml:space="preserve">a </w:t>
      </w:r>
      <w:r w:rsidR="004301AE" w:rsidRPr="002D39D5">
        <w:rPr>
          <w:rFonts w:cstheme="minorHAnsi"/>
          <w:i/>
        </w:rPr>
        <w:t>pronunciar el dulce nombre de Jesús, hab</w:t>
      </w:r>
      <w:r w:rsidRPr="002D39D5">
        <w:rPr>
          <w:rFonts w:cstheme="minorHAnsi"/>
          <w:i/>
        </w:rPr>
        <w:t>r</w:t>
      </w:r>
      <w:r w:rsidR="004301AE" w:rsidRPr="002D39D5">
        <w:rPr>
          <w:rFonts w:cstheme="minorHAnsi"/>
          <w:i/>
        </w:rPr>
        <w:t xml:space="preserve">ía hecho mucho por Dios. Querido hijo, ¡mucha atención a las trampas del demonio! Escríbame de vez en cuando para saber cómo le va. Le saludo y te bendigo de corazón. Su querido </w:t>
      </w:r>
      <w:r w:rsidR="002C4E64" w:rsidRPr="002D39D5">
        <w:rPr>
          <w:rFonts w:cstheme="minorHAnsi"/>
          <w:i/>
        </w:rPr>
        <w:t xml:space="preserve">Padre </w:t>
      </w:r>
      <w:r w:rsidR="004301AE" w:rsidRPr="002D39D5">
        <w:rPr>
          <w:rFonts w:cstheme="minorHAnsi"/>
          <w:i/>
        </w:rPr>
        <w:t xml:space="preserve">espiritual </w:t>
      </w:r>
      <w:r w:rsidR="005062DD">
        <w:rPr>
          <w:rFonts w:cstheme="minorHAnsi"/>
          <w:i/>
        </w:rPr>
        <w:t>P.</w:t>
      </w:r>
      <w:r w:rsidR="004301AE" w:rsidRPr="002D39D5">
        <w:rPr>
          <w:rFonts w:cstheme="minorHAnsi"/>
          <w:i/>
        </w:rPr>
        <w:t>Fr.M</w:t>
      </w:r>
      <w:r w:rsidR="00423B5E" w:rsidRPr="002D39D5">
        <w:rPr>
          <w:rFonts w:cstheme="minorHAnsi"/>
          <w:i/>
        </w:rPr>
        <w:t>.</w:t>
      </w:r>
      <w:r w:rsidR="004301AE" w:rsidRPr="002D39D5">
        <w:rPr>
          <w:rFonts w:cstheme="minorHAnsi"/>
          <w:i/>
        </w:rPr>
        <w:t>v. Kr.</w:t>
      </w:r>
      <w:r w:rsidR="00B11706">
        <w:rPr>
          <w:rFonts w:cstheme="minorHAnsi"/>
          <w:i/>
        </w:rPr>
        <w:t xml:space="preserve"> </w:t>
      </w:r>
    </w:p>
    <w:p w:rsidR="004301AE" w:rsidRPr="002D39D5" w:rsidRDefault="004301AE"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i/>
        </w:rPr>
        <w:t xml:space="preserve">Permanezca siempre siendo un buen </w:t>
      </w:r>
      <w:r w:rsidR="00FA12A3" w:rsidRPr="002D39D5">
        <w:rPr>
          <w:rFonts w:cstheme="minorHAnsi"/>
          <w:i/>
        </w:rPr>
        <w:t xml:space="preserve">y </w:t>
      </w:r>
      <w:r w:rsidRPr="002D39D5">
        <w:rPr>
          <w:rFonts w:cstheme="minorHAnsi"/>
          <w:i/>
        </w:rPr>
        <w:t xml:space="preserve">observante religioso, en cualquier lado </w:t>
      </w:r>
      <w:r w:rsidR="00FA12A3" w:rsidRPr="002D39D5">
        <w:rPr>
          <w:rFonts w:cstheme="minorHAnsi"/>
          <w:i/>
        </w:rPr>
        <w:t>en que esté</w:t>
      </w:r>
      <w:r w:rsidRPr="002D39D5">
        <w:rPr>
          <w:rFonts w:cstheme="minorHAnsi"/>
          <w:i/>
        </w:rPr>
        <w:t xml:space="preserve">, </w:t>
      </w:r>
      <w:r w:rsidR="00FA12A3" w:rsidRPr="002D39D5">
        <w:rPr>
          <w:rFonts w:cstheme="minorHAnsi"/>
          <w:i/>
        </w:rPr>
        <w:t xml:space="preserve">sea </w:t>
      </w:r>
      <w:r w:rsidRPr="002D39D5">
        <w:rPr>
          <w:rFonts w:cstheme="minorHAnsi"/>
          <w:i/>
        </w:rPr>
        <w:t>un hombre funda</w:t>
      </w:r>
      <w:r w:rsidR="00FA12A3" w:rsidRPr="002D39D5">
        <w:rPr>
          <w:rFonts w:cstheme="minorHAnsi"/>
          <w:i/>
        </w:rPr>
        <w:t>menta</w:t>
      </w:r>
      <w:r w:rsidRPr="002D39D5">
        <w:rPr>
          <w:rFonts w:cstheme="minorHAnsi"/>
          <w:i/>
        </w:rPr>
        <w:t>do en Dios, que no se deja influir por nada malo</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061"/>
      </w:r>
    </w:p>
    <w:p w:rsidR="004301AE" w:rsidRPr="002D39D5" w:rsidRDefault="004301AE"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 xml:space="preserve">23 de abril de 1913: </w:t>
      </w:r>
      <w:r w:rsidR="000C413D" w:rsidRPr="002D39D5">
        <w:rPr>
          <w:rFonts w:cstheme="minorHAnsi"/>
        </w:rPr>
        <w:t>Diario Espiritual</w:t>
      </w:r>
      <w:r w:rsidRPr="002D39D5">
        <w:rPr>
          <w:rFonts w:cstheme="minorHAnsi"/>
        </w:rPr>
        <w:t>: “</w:t>
      </w:r>
      <w:r w:rsidRPr="002D39D5">
        <w:rPr>
          <w:rFonts w:cstheme="minorHAnsi"/>
          <w:i/>
          <w:spacing w:val="-3"/>
        </w:rPr>
        <w:t>Conformidad con la voluntad de Dios. (23</w:t>
      </w:r>
      <w:r w:rsidRPr="002D39D5">
        <w:rPr>
          <w:rFonts w:cstheme="minorHAnsi"/>
          <w:i/>
          <w:spacing w:val="-3"/>
        </w:rPr>
        <w:noBreakHyphen/>
        <w:t>4</w:t>
      </w:r>
      <w:r w:rsidRPr="002D39D5">
        <w:rPr>
          <w:rFonts w:cstheme="minorHAnsi"/>
          <w:i/>
          <w:spacing w:val="-3"/>
        </w:rPr>
        <w:noBreakHyphen/>
        <w:t>13).”</w:t>
      </w:r>
      <w:r w:rsidRPr="002D39D5">
        <w:rPr>
          <w:rStyle w:val="Refdenotaalpie"/>
          <w:rFonts w:cstheme="minorHAnsi"/>
        </w:rPr>
        <w:t xml:space="preserve"> </w:t>
      </w:r>
      <w:r w:rsidRPr="002D39D5">
        <w:rPr>
          <w:rStyle w:val="Refdenotaalpie"/>
          <w:rFonts w:cstheme="minorHAnsi"/>
        </w:rPr>
        <w:footnoteReference w:id="1062"/>
      </w:r>
    </w:p>
    <w:p w:rsidR="004301AE" w:rsidRPr="002D39D5" w:rsidRDefault="004301AE"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 xml:space="preserve">5 de mayo de 1913: la fiesta patronal de la </w:t>
      </w:r>
      <w:r w:rsidR="00726C01" w:rsidRPr="002D39D5">
        <w:rPr>
          <w:rFonts w:cstheme="minorHAnsi"/>
        </w:rPr>
        <w:t>Sociedad</w:t>
      </w:r>
      <w:r w:rsidRPr="002D39D5">
        <w:rPr>
          <w:rFonts w:cstheme="minorHAnsi"/>
        </w:rPr>
        <w:t xml:space="preserve"> seguía siendo todavía la fiesta de Pentecostés. El </w:t>
      </w:r>
      <w:r w:rsidR="002C4E64" w:rsidRPr="002D39D5">
        <w:rPr>
          <w:rFonts w:cstheme="minorHAnsi"/>
        </w:rPr>
        <w:t xml:space="preserve">Padre </w:t>
      </w:r>
      <w:r w:rsidRPr="002D39D5">
        <w:rPr>
          <w:rFonts w:cstheme="minorHAnsi"/>
        </w:rPr>
        <w:t>Bartholomäus Königsöhr le había enviado a Jordán un saludo de felicitación y Jordán le respondió:</w:t>
      </w:r>
    </w:p>
    <w:p w:rsidR="004301AE" w:rsidRPr="002D39D5" w:rsidRDefault="00FA12A3"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w:t>
      </w:r>
      <w:r w:rsidRPr="002D39D5">
        <w:rPr>
          <w:rFonts w:cstheme="minorHAnsi"/>
          <w:i/>
        </w:rPr>
        <w:t>Le agradezco de corazón p</w:t>
      </w:r>
      <w:r w:rsidR="004301AE" w:rsidRPr="002D39D5">
        <w:rPr>
          <w:rFonts w:cstheme="minorHAnsi"/>
          <w:i/>
        </w:rPr>
        <w:t xml:space="preserve">or su atención y </w:t>
      </w:r>
      <w:r w:rsidR="009E5071">
        <w:rPr>
          <w:rFonts w:cstheme="minorHAnsi"/>
          <w:i/>
        </w:rPr>
        <w:t xml:space="preserve">sus </w:t>
      </w:r>
      <w:r w:rsidR="004301AE" w:rsidRPr="002D39D5">
        <w:rPr>
          <w:rFonts w:cstheme="minorHAnsi"/>
          <w:i/>
        </w:rPr>
        <w:t xml:space="preserve">valiosas felicitaciones </w:t>
      </w:r>
      <w:r w:rsidR="009E5071">
        <w:rPr>
          <w:rFonts w:cstheme="minorHAnsi"/>
          <w:i/>
        </w:rPr>
        <w:t>con ocasión de</w:t>
      </w:r>
      <w:r w:rsidR="004301AE" w:rsidRPr="002D39D5">
        <w:rPr>
          <w:rFonts w:cstheme="minorHAnsi"/>
          <w:i/>
        </w:rPr>
        <w:t xml:space="preserve"> la fiesta patronal de la </w:t>
      </w:r>
      <w:r w:rsidR="00726C01" w:rsidRPr="002D39D5">
        <w:rPr>
          <w:rFonts w:cstheme="minorHAnsi"/>
          <w:i/>
        </w:rPr>
        <w:t>Sociedad</w:t>
      </w:r>
      <w:r w:rsidR="004301AE" w:rsidRPr="002D39D5">
        <w:rPr>
          <w:rFonts w:cstheme="minorHAnsi"/>
          <w:i/>
        </w:rPr>
        <w:t xml:space="preserve">, la fiesta de Pentecostés, y le deseo también a usted y a toda la </w:t>
      </w:r>
      <w:r w:rsidRPr="002D39D5">
        <w:rPr>
          <w:rFonts w:cstheme="minorHAnsi"/>
          <w:i/>
        </w:rPr>
        <w:t>comunidad de ahí los dones del E</w:t>
      </w:r>
      <w:r w:rsidR="004301AE" w:rsidRPr="002D39D5">
        <w:rPr>
          <w:rFonts w:cstheme="minorHAnsi"/>
          <w:i/>
        </w:rPr>
        <w:t xml:space="preserve">spíritu Santo en la más rica medida. </w:t>
      </w:r>
      <w:r w:rsidRPr="002D39D5">
        <w:rPr>
          <w:rFonts w:cstheme="minorHAnsi"/>
          <w:i/>
        </w:rPr>
        <w:t>El espíritu Santo nos ilumine, é</w:t>
      </w:r>
      <w:r w:rsidR="004301AE" w:rsidRPr="002D39D5">
        <w:rPr>
          <w:rFonts w:cstheme="minorHAnsi"/>
          <w:i/>
        </w:rPr>
        <w:t>l nos fortale</w:t>
      </w:r>
      <w:r w:rsidRPr="002D39D5">
        <w:rPr>
          <w:rFonts w:cstheme="minorHAnsi"/>
          <w:i/>
        </w:rPr>
        <w:t>zca</w:t>
      </w:r>
      <w:r w:rsidR="004301AE" w:rsidRPr="002D39D5">
        <w:rPr>
          <w:rFonts w:cstheme="minorHAnsi"/>
          <w:i/>
        </w:rPr>
        <w:t xml:space="preserve"> </w:t>
      </w:r>
      <w:r w:rsidRPr="002D39D5">
        <w:rPr>
          <w:rFonts w:cstheme="minorHAnsi"/>
          <w:i/>
        </w:rPr>
        <w:t xml:space="preserve">y </w:t>
      </w:r>
      <w:r w:rsidR="004301AE" w:rsidRPr="002D39D5">
        <w:rPr>
          <w:rFonts w:cstheme="minorHAnsi"/>
          <w:i/>
        </w:rPr>
        <w:t>consuele y cada vez nos libere más del mundo</w:t>
      </w:r>
      <w:r w:rsidRPr="002D39D5">
        <w:rPr>
          <w:rFonts w:cstheme="minorHAnsi"/>
          <w:i/>
        </w:rPr>
        <w:t>,</w:t>
      </w:r>
      <w:r w:rsidR="004301AE" w:rsidRPr="002D39D5">
        <w:rPr>
          <w:rFonts w:cstheme="minorHAnsi"/>
          <w:i/>
        </w:rPr>
        <w:t xml:space="preserve"> a fin de unirnos más con él. Trabajen, sufran y confíen; los frutos no tardarán en llegar</w:t>
      </w:r>
      <w:r w:rsidR="004301AE" w:rsidRPr="002D39D5">
        <w:rPr>
          <w:rFonts w:cstheme="minorHAnsi"/>
        </w:rPr>
        <w:t>”.</w:t>
      </w:r>
      <w:r w:rsidR="004301AE" w:rsidRPr="002D39D5">
        <w:rPr>
          <w:rStyle w:val="Refdenotaalpie"/>
          <w:rFonts w:cstheme="minorHAnsi"/>
        </w:rPr>
        <w:t xml:space="preserve"> </w:t>
      </w:r>
      <w:r w:rsidR="004301AE" w:rsidRPr="002D39D5">
        <w:rPr>
          <w:rStyle w:val="Refdenotaalpie"/>
          <w:rFonts w:cstheme="minorHAnsi"/>
        </w:rPr>
        <w:footnoteReference w:id="1063"/>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rPr>
        <w:t xml:space="preserve">6 de mayo de 1913: las siguientes líneas son probablemente un añadido de Jordán a una carta al </w:t>
      </w:r>
      <w:r w:rsidR="00775068" w:rsidRPr="002D39D5">
        <w:rPr>
          <w:rFonts w:cstheme="minorHAnsi"/>
        </w:rPr>
        <w:t>Hermano</w:t>
      </w:r>
      <w:r w:rsidRPr="002D39D5">
        <w:rPr>
          <w:rFonts w:cstheme="minorHAnsi"/>
        </w:rPr>
        <w:t xml:space="preserve"> Ämilian Rempel, </w:t>
      </w:r>
      <w:r w:rsidR="00FA12A3" w:rsidRPr="002D39D5">
        <w:rPr>
          <w:rFonts w:cstheme="minorHAnsi"/>
        </w:rPr>
        <w:t>que</w:t>
      </w:r>
      <w:r w:rsidRPr="002D39D5">
        <w:rPr>
          <w:rFonts w:cstheme="minorHAnsi"/>
        </w:rPr>
        <w:t xml:space="preserve"> en una forma tan aplicada iba a mendigar dinero para la </w:t>
      </w:r>
      <w:r w:rsidR="00726C01" w:rsidRPr="002D39D5">
        <w:rPr>
          <w:rFonts w:cstheme="minorHAnsi"/>
        </w:rPr>
        <w:t>Sociedad</w:t>
      </w:r>
      <w:r w:rsidRPr="002D39D5">
        <w:rPr>
          <w:rFonts w:cstheme="minorHAnsi"/>
        </w:rPr>
        <w:t xml:space="preserve">, y el cual </w:t>
      </w:r>
      <w:r w:rsidR="00FA12A3" w:rsidRPr="002D39D5">
        <w:rPr>
          <w:rFonts w:cstheme="minorHAnsi"/>
        </w:rPr>
        <w:t>era</w:t>
      </w:r>
      <w:r w:rsidRPr="002D39D5">
        <w:rPr>
          <w:rFonts w:cstheme="minorHAnsi"/>
        </w:rPr>
        <w:t xml:space="preserve"> siempre tan </w:t>
      </w:r>
      <w:r w:rsidRPr="002D39D5">
        <w:rPr>
          <w:rFonts w:cstheme="minorHAnsi"/>
        </w:rPr>
        <w:lastRenderedPageBreak/>
        <w:t xml:space="preserve">sumiso al </w:t>
      </w:r>
      <w:r w:rsidR="002C4E64" w:rsidRPr="002D39D5">
        <w:rPr>
          <w:rFonts w:cstheme="minorHAnsi"/>
        </w:rPr>
        <w:t xml:space="preserve">Padre </w:t>
      </w:r>
      <w:r w:rsidRPr="002D39D5">
        <w:rPr>
          <w:rFonts w:cstheme="minorHAnsi"/>
        </w:rPr>
        <w:t>Jordán:</w:t>
      </w:r>
    </w:p>
    <w:p w:rsidR="004301AE" w:rsidRPr="002D39D5" w:rsidRDefault="00FA12A3"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 xml:space="preserve">Su </w:t>
      </w:r>
      <w:r w:rsidR="004301AE" w:rsidRPr="002D39D5">
        <w:rPr>
          <w:rFonts w:cstheme="minorHAnsi"/>
          <w:i/>
        </w:rPr>
        <w:t xml:space="preserve">reverencia el Excelentísimo señor </w:t>
      </w:r>
      <w:r w:rsidR="000B5A05" w:rsidRPr="002D39D5">
        <w:rPr>
          <w:rFonts w:cstheme="minorHAnsi"/>
          <w:i/>
        </w:rPr>
        <w:t>Arzobispo</w:t>
      </w:r>
      <w:r w:rsidR="004301AE" w:rsidRPr="002D39D5">
        <w:rPr>
          <w:rFonts w:cstheme="minorHAnsi"/>
          <w:i/>
        </w:rPr>
        <w:t xml:space="preserve"> me visitó, estuvo durante bastante tiempo y me dio limosnas. Mi paternal saludo y bendición. Que la </w:t>
      </w:r>
      <w:r w:rsidR="008735EF">
        <w:rPr>
          <w:rFonts w:cstheme="minorHAnsi"/>
          <w:i/>
        </w:rPr>
        <w:t>Madre de Dios</w:t>
      </w:r>
      <w:r w:rsidR="004301AE" w:rsidRPr="002D39D5">
        <w:rPr>
          <w:rFonts w:cstheme="minorHAnsi"/>
          <w:i/>
        </w:rPr>
        <w:t xml:space="preserve"> lo proteja</w:t>
      </w:r>
      <w:r w:rsidR="004301AE" w:rsidRPr="002D39D5">
        <w:rPr>
          <w:rFonts w:cstheme="minorHAnsi"/>
        </w:rPr>
        <w:t>”.</w:t>
      </w:r>
      <w:r w:rsidR="004301AE" w:rsidRPr="002D39D5">
        <w:rPr>
          <w:rStyle w:val="Refdenotaalpie"/>
          <w:rFonts w:cstheme="minorHAnsi"/>
        </w:rPr>
        <w:t xml:space="preserve"> </w:t>
      </w:r>
      <w:r w:rsidR="004301AE" w:rsidRPr="002D39D5">
        <w:rPr>
          <w:rStyle w:val="Refdenotaalpie"/>
          <w:rFonts w:cstheme="minorHAnsi"/>
        </w:rPr>
        <w:footnoteReference w:id="1064"/>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rPr>
        <w:t xml:space="preserve">10 de mayo de 1913: Jordán </w:t>
      </w:r>
      <w:r w:rsidR="009E5071">
        <w:rPr>
          <w:rFonts w:cstheme="minorHAnsi"/>
        </w:rPr>
        <w:t xml:space="preserve">a </w:t>
      </w:r>
      <w:r w:rsidRPr="002D39D5">
        <w:rPr>
          <w:rFonts w:cstheme="minorHAnsi"/>
        </w:rPr>
        <w:t>Becker:</w:t>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caps/>
        </w:rPr>
        <w:t xml:space="preserve"> “</w:t>
      </w:r>
      <w:r w:rsidRPr="002D39D5">
        <w:rPr>
          <w:rFonts w:cstheme="minorHAnsi"/>
          <w:i/>
        </w:rPr>
        <w:t xml:space="preserve">Querido hijo: gracias a Dios que en Shillong ya se pudo reconstruir la hermosa casa de Dios. Le felicito por ello y le agradezco de corazón por todos los muchos sacrificios que usted ha tenido que llevar a cabo. </w:t>
      </w:r>
      <w:r w:rsidR="00FA12A3" w:rsidRPr="002D39D5">
        <w:rPr>
          <w:rFonts w:cstheme="minorHAnsi"/>
          <w:i/>
        </w:rPr>
        <w:t>¡</w:t>
      </w:r>
      <w:r w:rsidRPr="002D39D5">
        <w:rPr>
          <w:rFonts w:cstheme="minorHAnsi"/>
          <w:i/>
        </w:rPr>
        <w:t xml:space="preserve">El buen Dios se lo pague cientos de veces! </w:t>
      </w:r>
      <w:r w:rsidR="00FA12A3" w:rsidRPr="002D39D5">
        <w:rPr>
          <w:rFonts w:cstheme="minorHAnsi"/>
          <w:i/>
        </w:rPr>
        <w:t>Le bendiga y le</w:t>
      </w:r>
      <w:r w:rsidRPr="002D39D5">
        <w:rPr>
          <w:rFonts w:cstheme="minorHAnsi"/>
          <w:i/>
        </w:rPr>
        <w:t xml:space="preserve"> conceda todavía muchas gracias. </w:t>
      </w:r>
      <w:r w:rsidR="00FA12A3" w:rsidRPr="002D39D5">
        <w:rPr>
          <w:rFonts w:cstheme="minorHAnsi"/>
          <w:i/>
        </w:rPr>
        <w:t>Le</w:t>
      </w:r>
      <w:r w:rsidR="009E5071">
        <w:rPr>
          <w:rFonts w:cstheme="minorHAnsi"/>
          <w:i/>
        </w:rPr>
        <w:t xml:space="preserve"> bendigo y le saludo:</w:t>
      </w:r>
      <w:r w:rsidRPr="002D39D5">
        <w:rPr>
          <w:rFonts w:cstheme="minorHAnsi"/>
          <w:i/>
        </w:rPr>
        <w:t xml:space="preserve"> su querido </w:t>
      </w:r>
      <w:r w:rsidR="002C4E64" w:rsidRPr="002D39D5">
        <w:rPr>
          <w:rFonts w:cstheme="minorHAnsi"/>
          <w:i/>
        </w:rPr>
        <w:t xml:space="preserve">Padre </w:t>
      </w:r>
      <w:r w:rsidRPr="002D39D5">
        <w:rPr>
          <w:rFonts w:cstheme="minorHAnsi"/>
          <w:i/>
        </w:rPr>
        <w:t>espiritual</w:t>
      </w:r>
      <w:r w:rsidR="00FA12A3" w:rsidRPr="002D39D5">
        <w:rPr>
          <w:rFonts w:cstheme="minorHAnsi"/>
          <w:i/>
        </w:rPr>
        <w:t xml:space="preserve"> </w:t>
      </w:r>
      <w:r w:rsidR="005062DD">
        <w:rPr>
          <w:rFonts w:cstheme="minorHAnsi"/>
          <w:i/>
        </w:rPr>
        <w:t>P.</w:t>
      </w:r>
      <w:r w:rsidR="00FA12A3" w:rsidRPr="002D39D5">
        <w:rPr>
          <w:rFonts w:cstheme="minorHAnsi"/>
          <w:i/>
        </w:rPr>
        <w:t xml:space="preserve"> Fr. M. </w:t>
      </w:r>
      <w:r w:rsidR="00980A35" w:rsidRPr="002D39D5">
        <w:rPr>
          <w:rFonts w:cstheme="minorHAnsi"/>
          <w:i/>
        </w:rPr>
        <w:t>Jordán</w:t>
      </w:r>
      <w:r w:rsidR="00FA12A3" w:rsidRPr="002D39D5">
        <w:rPr>
          <w:rFonts w:cstheme="minorHAnsi"/>
        </w:rPr>
        <w:t>.”</w:t>
      </w:r>
      <w:r w:rsidRPr="002D39D5">
        <w:rPr>
          <w:rStyle w:val="Refdenotaalpie"/>
          <w:rFonts w:cstheme="minorHAnsi"/>
        </w:rPr>
        <w:footnoteReference w:id="1065"/>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rPr>
        <w:t xml:space="preserve">10 de mayo de 1913: el </w:t>
      </w:r>
      <w:r w:rsidR="00775068" w:rsidRPr="002D39D5">
        <w:rPr>
          <w:rFonts w:cstheme="minorHAnsi"/>
        </w:rPr>
        <w:t>Hermano</w:t>
      </w:r>
      <w:r w:rsidRPr="002D39D5">
        <w:rPr>
          <w:rFonts w:cstheme="minorHAnsi"/>
        </w:rPr>
        <w:t xml:space="preserve"> Wendelin Reuper es aceptado </w:t>
      </w:r>
      <w:r w:rsidR="009E5071">
        <w:rPr>
          <w:rFonts w:cstheme="minorHAnsi"/>
        </w:rPr>
        <w:t xml:space="preserve">a </w:t>
      </w:r>
      <w:r w:rsidRPr="002D39D5">
        <w:rPr>
          <w:rFonts w:cstheme="minorHAnsi"/>
        </w:rPr>
        <w:t>la primera profesión.</w:t>
      </w:r>
      <w:r w:rsidRPr="002D39D5">
        <w:rPr>
          <w:rStyle w:val="Refdenotaalpie"/>
          <w:rFonts w:cstheme="minorHAnsi"/>
        </w:rPr>
        <w:t xml:space="preserve"> </w:t>
      </w:r>
      <w:r w:rsidRPr="002D39D5">
        <w:rPr>
          <w:rStyle w:val="Refdenotaalpie"/>
          <w:rFonts w:cstheme="minorHAnsi"/>
        </w:rPr>
        <w:footnoteReference w:id="1066"/>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rPr>
        <w:t xml:space="preserve">11 de mayo de 1913: también el </w:t>
      </w:r>
      <w:r w:rsidR="002C4E64" w:rsidRPr="002D39D5">
        <w:rPr>
          <w:rFonts w:cstheme="minorHAnsi"/>
        </w:rPr>
        <w:t xml:space="preserve">Padre </w:t>
      </w:r>
      <w:r w:rsidR="00206D70" w:rsidRPr="002D39D5">
        <w:rPr>
          <w:rFonts w:cstheme="minorHAnsi"/>
        </w:rPr>
        <w:t>Paulus Papst</w:t>
      </w:r>
      <w:r w:rsidR="00206D70" w:rsidRPr="002D39D5">
        <w:rPr>
          <w:rFonts w:cstheme="minorHAnsi"/>
          <w:b/>
        </w:rPr>
        <w:t xml:space="preserve"> </w:t>
      </w:r>
      <w:r w:rsidR="00206D70" w:rsidRPr="009E5071">
        <w:rPr>
          <w:rFonts w:cstheme="minorHAnsi"/>
        </w:rPr>
        <w:t>le</w:t>
      </w:r>
      <w:r w:rsidR="00206D70" w:rsidRPr="002D39D5">
        <w:rPr>
          <w:rFonts w:cstheme="minorHAnsi"/>
          <w:b/>
        </w:rPr>
        <w:t xml:space="preserve"> </w:t>
      </w:r>
      <w:r w:rsidRPr="002D39D5">
        <w:rPr>
          <w:rFonts w:cstheme="minorHAnsi"/>
        </w:rPr>
        <w:t>había enviado saludos con ocasión de la fiesta de Pentecostés. La respuesta de Jordán</w:t>
      </w:r>
      <w:r w:rsidR="00206D70" w:rsidRPr="002D39D5">
        <w:rPr>
          <w:rFonts w:cstheme="minorHAnsi"/>
        </w:rPr>
        <w:t>, seguro que la</w:t>
      </w:r>
      <w:r w:rsidRPr="002D39D5">
        <w:rPr>
          <w:rFonts w:cstheme="minorHAnsi"/>
        </w:rPr>
        <w:t xml:space="preserve"> recibió </w:t>
      </w:r>
      <w:r w:rsidR="00206D70" w:rsidRPr="002D39D5">
        <w:rPr>
          <w:rFonts w:cstheme="minorHAnsi"/>
        </w:rPr>
        <w:t xml:space="preserve">éste </w:t>
      </w:r>
      <w:r w:rsidRPr="002D39D5">
        <w:rPr>
          <w:rFonts w:cstheme="minorHAnsi"/>
        </w:rPr>
        <w:t>como un reconocimiento y agradecimiento:</w:t>
      </w:r>
    </w:p>
    <w:p w:rsidR="004301AE" w:rsidRPr="002D39D5" w:rsidRDefault="00206D70"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R</w:t>
      </w:r>
      <w:r w:rsidR="004301AE" w:rsidRPr="002D39D5">
        <w:rPr>
          <w:rFonts w:cstheme="minorHAnsi"/>
          <w:i/>
        </w:rPr>
        <w:t xml:space="preserve">ecibí las amables cartas y las felicitaciones para la fiesta </w:t>
      </w:r>
      <w:r w:rsidRPr="002D39D5">
        <w:rPr>
          <w:rFonts w:cstheme="minorHAnsi"/>
          <w:i/>
        </w:rPr>
        <w:t>de Pentecostés y usted me alegró mucho con ella</w:t>
      </w:r>
      <w:r w:rsidR="004301AE" w:rsidRPr="002D39D5">
        <w:rPr>
          <w:rFonts w:cstheme="minorHAnsi"/>
          <w:i/>
        </w:rPr>
        <w:t>s. Respondo a las mismas de corazón. Me alegro tanto, como se puede ver por sus</w:t>
      </w:r>
      <w:r w:rsidRPr="002D39D5">
        <w:rPr>
          <w:rFonts w:cstheme="minorHAnsi"/>
          <w:i/>
        </w:rPr>
        <w:t xml:space="preserve"> cartas, de que usted tiene un c</w:t>
      </w:r>
      <w:r w:rsidR="004301AE" w:rsidRPr="002D39D5">
        <w:rPr>
          <w:rFonts w:cstheme="minorHAnsi"/>
          <w:i/>
        </w:rPr>
        <w:t xml:space="preserve">elo tan grande </w:t>
      </w:r>
      <w:r w:rsidRPr="002D39D5">
        <w:rPr>
          <w:rFonts w:cstheme="minorHAnsi"/>
          <w:i/>
        </w:rPr>
        <w:t>por las cosas santas de Dios</w:t>
      </w:r>
      <w:r w:rsidR="009E5071">
        <w:rPr>
          <w:rFonts w:cstheme="minorHAnsi"/>
          <w:i/>
        </w:rPr>
        <w:t>,</w:t>
      </w:r>
      <w:r w:rsidRPr="002D39D5">
        <w:rPr>
          <w:rFonts w:cstheme="minorHAnsi"/>
          <w:i/>
        </w:rPr>
        <w:t xml:space="preserve"> </w:t>
      </w:r>
      <w:r w:rsidR="004301AE" w:rsidRPr="002D39D5">
        <w:rPr>
          <w:rFonts w:cstheme="minorHAnsi"/>
          <w:i/>
        </w:rPr>
        <w:t>de acuerdo a los deseos de</w:t>
      </w:r>
      <w:r w:rsidRPr="002D39D5">
        <w:rPr>
          <w:rFonts w:cstheme="minorHAnsi"/>
          <w:i/>
        </w:rPr>
        <w:t xml:space="preserve"> mi</w:t>
      </w:r>
      <w:r w:rsidR="004301AE" w:rsidRPr="002D39D5">
        <w:rPr>
          <w:rFonts w:cstheme="minorHAnsi"/>
          <w:i/>
        </w:rPr>
        <w:t xml:space="preserve"> corazón. </w:t>
      </w:r>
      <w:r w:rsidRPr="002D39D5">
        <w:rPr>
          <w:rFonts w:cstheme="minorHAnsi"/>
          <w:i/>
        </w:rPr>
        <w:t>Loo</w:t>
      </w:r>
      <w:r w:rsidR="004301AE" w:rsidRPr="002D39D5">
        <w:rPr>
          <w:rFonts w:cstheme="minorHAnsi"/>
          <w:i/>
        </w:rPr>
        <w:t>r y agradecimiento a Dios, porque usted me ha comprendido ta</w:t>
      </w:r>
      <w:r w:rsidRPr="002D39D5">
        <w:rPr>
          <w:rFonts w:cstheme="minorHAnsi"/>
          <w:i/>
        </w:rPr>
        <w:t>n bie</w:t>
      </w:r>
      <w:r w:rsidR="004301AE" w:rsidRPr="002D39D5">
        <w:rPr>
          <w:rFonts w:cstheme="minorHAnsi"/>
          <w:i/>
        </w:rPr>
        <w:t>n. Que el buen Dios le bendiga y le conserve</w:t>
      </w:r>
      <w:r w:rsidR="004301AE" w:rsidRPr="002D39D5">
        <w:rPr>
          <w:rFonts w:cstheme="minorHAnsi"/>
        </w:rPr>
        <w:t>”.</w:t>
      </w:r>
      <w:r w:rsidR="004301AE" w:rsidRPr="002D39D5">
        <w:rPr>
          <w:rStyle w:val="Refdenotaalpie"/>
          <w:rFonts w:cstheme="minorHAnsi"/>
        </w:rPr>
        <w:t xml:space="preserve"> </w:t>
      </w:r>
      <w:r w:rsidR="004301AE" w:rsidRPr="002D39D5">
        <w:rPr>
          <w:rStyle w:val="Refdenotaalpie"/>
          <w:rFonts w:cstheme="minorHAnsi"/>
        </w:rPr>
        <w:footnoteReference w:id="1067"/>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rPr>
        <w:t xml:space="preserve">12 de mayo de 1913: el </w:t>
      </w:r>
      <w:r w:rsidR="002C4E64" w:rsidRPr="002D39D5">
        <w:rPr>
          <w:rFonts w:cstheme="minorHAnsi"/>
        </w:rPr>
        <w:t xml:space="preserve">Padre </w:t>
      </w:r>
      <w:r w:rsidRPr="002D39D5">
        <w:rPr>
          <w:rFonts w:cstheme="minorHAnsi"/>
        </w:rPr>
        <w:t xml:space="preserve">Jordán anima al </w:t>
      </w:r>
      <w:r w:rsidR="002C4E64" w:rsidRPr="002D39D5">
        <w:rPr>
          <w:rFonts w:cstheme="minorHAnsi"/>
        </w:rPr>
        <w:t xml:space="preserve">Padre </w:t>
      </w:r>
      <w:r w:rsidRPr="002D39D5">
        <w:rPr>
          <w:rFonts w:cstheme="minorHAnsi"/>
        </w:rPr>
        <w:t>Ogerius Bartsch</w:t>
      </w:r>
      <w:r w:rsidR="00206D70" w:rsidRPr="002D39D5">
        <w:rPr>
          <w:rFonts w:cstheme="minorHAnsi"/>
        </w:rPr>
        <w:t xml:space="preserve"> hacia una oración constante</w:t>
      </w:r>
      <w:r w:rsidRPr="002D39D5">
        <w:rPr>
          <w:rFonts w:cstheme="minorHAnsi"/>
        </w:rPr>
        <w:t>, respondiendo a sus saludos de Pentecostés:</w:t>
      </w:r>
    </w:p>
    <w:p w:rsidR="004301AE" w:rsidRPr="002D39D5" w:rsidRDefault="00E768C6" w:rsidP="00B565BF">
      <w:pPr>
        <w:widowControl w:val="0"/>
        <w:suppressAutoHyphens/>
        <w:spacing w:after="120" w:line="360" w:lineRule="auto"/>
        <w:ind w:firstLine="709"/>
        <w:jc w:val="both"/>
        <w:rPr>
          <w:rFonts w:cstheme="minorHAnsi"/>
        </w:rPr>
      </w:pPr>
      <w:r w:rsidRPr="002D39D5">
        <w:rPr>
          <w:rFonts w:cstheme="minorHAnsi"/>
        </w:rPr>
        <w:t>“</w:t>
      </w:r>
      <w:r w:rsidR="00206D70" w:rsidRPr="002D39D5">
        <w:rPr>
          <w:rFonts w:cstheme="minorHAnsi"/>
          <w:i/>
        </w:rPr>
        <w:t>L</w:t>
      </w:r>
      <w:r w:rsidR="004301AE" w:rsidRPr="002D39D5">
        <w:rPr>
          <w:rFonts w:cstheme="minorHAnsi"/>
          <w:i/>
        </w:rPr>
        <w:t xml:space="preserve">e agradezco por sus apreciadas felicitaciones de Pentecostés y las respondo de corazón. Ojalá que el espíritu Santo le ilumine, de consuele y se fortalezca. </w:t>
      </w:r>
      <w:r w:rsidRPr="002D39D5">
        <w:rPr>
          <w:rFonts w:cstheme="minorHAnsi"/>
          <w:i/>
        </w:rPr>
        <w:t>R</w:t>
      </w:r>
      <w:r w:rsidR="004301AE" w:rsidRPr="002D39D5">
        <w:rPr>
          <w:rFonts w:cstheme="minorHAnsi"/>
          <w:i/>
        </w:rPr>
        <w:t xml:space="preserve">ece interiormente con gran humildad y con gran confianza. A través de la oración llega consuelo y fuerza. </w:t>
      </w:r>
      <w:r w:rsidRPr="002D39D5">
        <w:rPr>
          <w:rFonts w:cstheme="minorHAnsi"/>
          <w:i/>
        </w:rPr>
        <w:t>Sea siempre</w:t>
      </w:r>
      <w:r w:rsidR="004301AE" w:rsidRPr="002D39D5">
        <w:rPr>
          <w:rFonts w:cstheme="minorHAnsi"/>
          <w:i/>
        </w:rPr>
        <w:t xml:space="preserve"> un hombre constante en la oración </w:t>
      </w:r>
      <w:r w:rsidRPr="002D39D5">
        <w:rPr>
          <w:rFonts w:cstheme="minorHAnsi"/>
          <w:i/>
        </w:rPr>
        <w:t>‘</w:t>
      </w:r>
      <w:r w:rsidR="004301AE" w:rsidRPr="002D39D5">
        <w:rPr>
          <w:rFonts w:cstheme="minorHAnsi"/>
          <w:i/>
        </w:rPr>
        <w:t>instanter, instantius, instantissime</w:t>
      </w:r>
      <w:r w:rsidRPr="002D39D5">
        <w:rPr>
          <w:rFonts w:cstheme="minorHAnsi"/>
          <w:i/>
        </w:rPr>
        <w:t>’</w:t>
      </w:r>
      <w:r w:rsidR="004301AE" w:rsidRPr="002D39D5">
        <w:rPr>
          <w:rFonts w:cstheme="minorHAnsi"/>
          <w:i/>
        </w:rPr>
        <w:t xml:space="preserve"> [con insistencia, con más insistencia, con muchísima insistencia]. Será usted la sal de la tierra y la luz del mundo. Nuestra ayuda viene de arriba. ¿</w:t>
      </w:r>
      <w:r w:rsidR="00980A35" w:rsidRPr="002D39D5">
        <w:rPr>
          <w:rFonts w:cstheme="minorHAnsi"/>
          <w:i/>
        </w:rPr>
        <w:t>Cómo</w:t>
      </w:r>
      <w:r w:rsidR="004301AE" w:rsidRPr="002D39D5">
        <w:rPr>
          <w:rFonts w:cstheme="minorHAnsi"/>
          <w:i/>
        </w:rPr>
        <w:t xml:space="preserve"> van las cosas con los candidatos?</w:t>
      </w:r>
      <w:r w:rsidR="004301AE" w:rsidRPr="002D39D5">
        <w:rPr>
          <w:rFonts w:cstheme="minorHAnsi"/>
        </w:rPr>
        <w:t>”.</w:t>
      </w:r>
      <w:r w:rsidR="004301AE" w:rsidRPr="002D39D5">
        <w:rPr>
          <w:rStyle w:val="Refdenotaalpie"/>
          <w:rFonts w:cstheme="minorHAnsi"/>
        </w:rPr>
        <w:t xml:space="preserve"> </w:t>
      </w:r>
      <w:r w:rsidR="004301AE" w:rsidRPr="002D39D5">
        <w:rPr>
          <w:rStyle w:val="Refdenotaalpie"/>
          <w:rFonts w:cstheme="minorHAnsi"/>
        </w:rPr>
        <w:footnoteReference w:id="1068"/>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rPr>
        <w:t xml:space="preserve">15 de mayo de 1913: el </w:t>
      </w:r>
      <w:r w:rsidR="002C4E64" w:rsidRPr="002D39D5">
        <w:rPr>
          <w:rFonts w:cstheme="minorHAnsi"/>
        </w:rPr>
        <w:t xml:space="preserve">Padre </w:t>
      </w:r>
      <w:r w:rsidRPr="002D39D5">
        <w:rPr>
          <w:rFonts w:cstheme="minorHAnsi"/>
        </w:rPr>
        <w:t xml:space="preserve">Becker explica </w:t>
      </w:r>
      <w:r w:rsidR="00E768C6" w:rsidRPr="002D39D5">
        <w:rPr>
          <w:rFonts w:cstheme="minorHAnsi"/>
        </w:rPr>
        <w:t xml:space="preserve">a </w:t>
      </w:r>
      <w:r w:rsidRPr="002D39D5">
        <w:rPr>
          <w:rFonts w:cstheme="minorHAnsi"/>
        </w:rPr>
        <w:t xml:space="preserve">Propaganda Fide su renuncia al cargo de </w:t>
      </w:r>
      <w:r w:rsidR="00FC3C39" w:rsidRPr="002D39D5">
        <w:rPr>
          <w:rFonts w:cstheme="minorHAnsi"/>
        </w:rPr>
        <w:t>Prefecto</w:t>
      </w:r>
      <w:r w:rsidR="009E5071">
        <w:rPr>
          <w:rFonts w:cstheme="minorHAnsi"/>
        </w:rPr>
        <w:t xml:space="preserve"> A</w:t>
      </w:r>
      <w:r w:rsidRPr="002D39D5">
        <w:rPr>
          <w:rFonts w:cstheme="minorHAnsi"/>
        </w:rPr>
        <w:t>postólico.</w:t>
      </w:r>
      <w:r w:rsidRPr="002D39D5">
        <w:rPr>
          <w:rStyle w:val="Refdenotaalpie"/>
          <w:rFonts w:cstheme="minorHAnsi"/>
        </w:rPr>
        <w:t xml:space="preserve"> </w:t>
      </w:r>
      <w:r w:rsidRPr="002D39D5">
        <w:rPr>
          <w:rStyle w:val="Refdenotaalpie"/>
          <w:rFonts w:cstheme="minorHAnsi"/>
        </w:rPr>
        <w:footnoteReference w:id="1069"/>
      </w:r>
    </w:p>
    <w:p w:rsidR="004301AE" w:rsidRPr="002D39D5" w:rsidRDefault="004301AE"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 xml:space="preserve">20 de mayo de 1913: </w:t>
      </w:r>
      <w:r w:rsidR="000C413D" w:rsidRPr="002D39D5">
        <w:rPr>
          <w:rFonts w:cstheme="minorHAnsi"/>
        </w:rPr>
        <w:t>Diario Espiritual</w:t>
      </w:r>
      <w:r w:rsidRPr="002D39D5">
        <w:rPr>
          <w:rFonts w:cstheme="minorHAnsi"/>
        </w:rPr>
        <w:t>: “</w:t>
      </w:r>
      <w:r w:rsidRPr="002D39D5">
        <w:rPr>
          <w:rFonts w:cstheme="minorHAnsi"/>
          <w:i/>
          <w:spacing w:val="-3"/>
        </w:rPr>
        <w:t xml:space="preserve">Padecer o morir. </w:t>
      </w:r>
      <w:r w:rsidRPr="002D39D5">
        <w:rPr>
          <w:rFonts w:cstheme="minorHAnsi"/>
          <w:i/>
          <w:spacing w:val="-3"/>
          <w:u w:val="single"/>
        </w:rPr>
        <w:t>Abnegación</w:t>
      </w:r>
      <w:r w:rsidR="00700383" w:rsidRPr="002D39D5">
        <w:rPr>
          <w:rFonts w:cstheme="minorHAnsi"/>
          <w:i/>
          <w:spacing w:val="-3"/>
        </w:rPr>
        <w:t xml:space="preserve"> </w:t>
      </w:r>
      <w:r w:rsidRPr="002D39D5">
        <w:rPr>
          <w:rFonts w:cstheme="minorHAnsi"/>
          <w:i/>
          <w:spacing w:val="-3"/>
        </w:rPr>
        <w:noBreakHyphen/>
      </w:r>
      <w:r w:rsidR="00700383" w:rsidRPr="002D39D5">
        <w:rPr>
          <w:rFonts w:cstheme="minorHAnsi"/>
          <w:i/>
          <w:spacing w:val="-3"/>
        </w:rPr>
        <w:t xml:space="preserve"> </w:t>
      </w:r>
      <w:r w:rsidRPr="002D39D5">
        <w:rPr>
          <w:rFonts w:cstheme="minorHAnsi"/>
          <w:i/>
          <w:spacing w:val="-3"/>
          <w:u w:val="single"/>
        </w:rPr>
        <w:t>Mortificación</w:t>
      </w:r>
      <w:r w:rsidRPr="002D39D5">
        <w:rPr>
          <w:rFonts w:cstheme="minorHAnsi"/>
          <w:i/>
          <w:spacing w:val="-3"/>
        </w:rPr>
        <w:t xml:space="preserve">. Quien quiera venir en pos de mí, niéguese a sí mismo, tome la cruz sobre si, y sígame. Acuérdate siempre de esto, y no lo olvide jamás. </w:t>
      </w:r>
      <w:r w:rsidRPr="002D39D5">
        <w:rPr>
          <w:rFonts w:cstheme="minorHAnsi"/>
          <w:i/>
          <w:spacing w:val="-3"/>
        </w:rPr>
        <w:lastRenderedPageBreak/>
        <w:t>(20</w:t>
      </w:r>
      <w:r w:rsidRPr="002D39D5">
        <w:rPr>
          <w:rFonts w:cstheme="minorHAnsi"/>
          <w:i/>
          <w:spacing w:val="-3"/>
        </w:rPr>
        <w:noBreakHyphen/>
        <w:t>5</w:t>
      </w:r>
      <w:r w:rsidRPr="002D39D5">
        <w:rPr>
          <w:rFonts w:cstheme="minorHAnsi"/>
          <w:i/>
          <w:spacing w:val="-3"/>
        </w:rPr>
        <w:noBreakHyphen/>
        <w:t>13).”</w:t>
      </w:r>
      <w:r w:rsidRPr="002D39D5">
        <w:rPr>
          <w:rStyle w:val="Refdenotaalpie"/>
          <w:rFonts w:cstheme="minorHAnsi"/>
        </w:rPr>
        <w:t xml:space="preserve"> </w:t>
      </w:r>
      <w:r w:rsidRPr="002D39D5">
        <w:rPr>
          <w:rStyle w:val="Refdenotaalpie"/>
          <w:rFonts w:cstheme="minorHAnsi"/>
        </w:rPr>
        <w:footnoteReference w:id="1070"/>
      </w:r>
    </w:p>
    <w:p w:rsidR="004301AE" w:rsidRPr="002D39D5" w:rsidRDefault="004301AE"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 xml:space="preserve">4 de mayo de 1913: la visita del cardenal Arcoverde motiva a Jordán para dar algunos buenos consejos al </w:t>
      </w:r>
      <w:r w:rsidR="002C4E64" w:rsidRPr="002D39D5">
        <w:rPr>
          <w:rFonts w:cstheme="minorHAnsi"/>
        </w:rPr>
        <w:t xml:space="preserve">Padre </w:t>
      </w:r>
      <w:r w:rsidRPr="002D39D5">
        <w:rPr>
          <w:rFonts w:cstheme="minorHAnsi"/>
        </w:rPr>
        <w:t>Philibert Schubert:</w:t>
      </w:r>
    </w:p>
    <w:p w:rsidR="004301AE" w:rsidRPr="002D39D5" w:rsidRDefault="00E768C6" w:rsidP="00B565BF">
      <w:pPr>
        <w:widowControl w:val="0"/>
        <w:tabs>
          <w:tab w:val="left" w:pos="-720"/>
          <w:tab w:val="left" w:pos="0"/>
        </w:tabs>
        <w:suppressAutoHyphens/>
        <w:spacing w:after="120" w:line="360" w:lineRule="auto"/>
        <w:ind w:firstLine="709"/>
        <w:jc w:val="both"/>
        <w:rPr>
          <w:rFonts w:cstheme="minorHAnsi"/>
          <w:i/>
        </w:rPr>
      </w:pPr>
      <w:r w:rsidRPr="002D39D5">
        <w:rPr>
          <w:rFonts w:cstheme="minorHAnsi"/>
        </w:rPr>
        <w:t>“</w:t>
      </w:r>
      <w:r w:rsidRPr="002D39D5">
        <w:rPr>
          <w:rFonts w:cstheme="minorHAnsi"/>
          <w:i/>
        </w:rPr>
        <w:t>E</w:t>
      </w:r>
      <w:r w:rsidR="004301AE" w:rsidRPr="002D39D5">
        <w:rPr>
          <w:rFonts w:cstheme="minorHAnsi"/>
          <w:i/>
        </w:rPr>
        <w:t>n estos días habl</w:t>
      </w:r>
      <w:r w:rsidRPr="002D39D5">
        <w:rPr>
          <w:rFonts w:cstheme="minorHAnsi"/>
          <w:i/>
        </w:rPr>
        <w:t>é</w:t>
      </w:r>
      <w:r w:rsidR="004301AE" w:rsidRPr="002D39D5">
        <w:rPr>
          <w:rFonts w:cstheme="minorHAnsi"/>
          <w:i/>
        </w:rPr>
        <w:t xml:space="preserve"> con su Eminencia el cardenal Arcoverde. Su Eminencia se mostró contento, aunque pareció que no estuviera muy informado sobre la actividad. Es bueno, que de</w:t>
      </w:r>
      <w:r w:rsidRPr="002D39D5">
        <w:rPr>
          <w:rFonts w:cstheme="minorHAnsi"/>
          <w:i/>
        </w:rPr>
        <w:t xml:space="preserve"> vez en cuando se comunique al O</w:t>
      </w:r>
      <w:r w:rsidR="004301AE" w:rsidRPr="002D39D5">
        <w:rPr>
          <w:rFonts w:cstheme="minorHAnsi"/>
          <w:i/>
        </w:rPr>
        <w:t xml:space="preserve">rdinario la actividad que se lleva a cabo; esto despierta su interés y su aceptación. Lo mismo sirve </w:t>
      </w:r>
      <w:r w:rsidRPr="002D39D5">
        <w:rPr>
          <w:rFonts w:cstheme="minorHAnsi"/>
          <w:i/>
        </w:rPr>
        <w:t xml:space="preserve">en </w:t>
      </w:r>
      <w:r w:rsidR="009E5071">
        <w:rPr>
          <w:rFonts w:cstheme="minorHAnsi"/>
          <w:i/>
        </w:rPr>
        <w:t>c</w:t>
      </w:r>
      <w:r w:rsidRPr="002D39D5">
        <w:rPr>
          <w:rFonts w:cstheme="minorHAnsi"/>
          <w:i/>
        </w:rPr>
        <w:t>uanto a</w:t>
      </w:r>
      <w:r w:rsidR="004301AE" w:rsidRPr="002D39D5">
        <w:rPr>
          <w:rFonts w:cstheme="minorHAnsi"/>
          <w:i/>
        </w:rPr>
        <w:t>l informe para la revista el Missionär.</w:t>
      </w:r>
    </w:p>
    <w:p w:rsidR="004301AE" w:rsidRPr="002D39D5" w:rsidRDefault="004301AE"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i/>
        </w:rPr>
        <w:t xml:space="preserve">Su Eminencia me recomendó de nuevo que los </w:t>
      </w:r>
      <w:r w:rsidR="00D806CC" w:rsidRPr="002D39D5">
        <w:rPr>
          <w:rFonts w:cstheme="minorHAnsi"/>
          <w:i/>
        </w:rPr>
        <w:t>Padres</w:t>
      </w:r>
      <w:r w:rsidRPr="002D39D5">
        <w:rPr>
          <w:rFonts w:cstheme="minorHAnsi"/>
          <w:i/>
        </w:rPr>
        <w:t xml:space="preserve"> aprendan bien el portugués. Téngase también muy en cuenta en ese lugar, que debemos procurar muy urgentemente por las vocaciones; esta escasez es muy patente y se nota también la escasez para la misión. Que el buen Dios les fortalezca a todos ustedes en su difícil labor y que se lo pague cientos de veces.… El </w:t>
      </w:r>
      <w:r w:rsidR="002C4E64" w:rsidRPr="002D39D5">
        <w:rPr>
          <w:rFonts w:cstheme="minorHAnsi"/>
          <w:i/>
        </w:rPr>
        <w:t xml:space="preserve">Padre </w:t>
      </w:r>
      <w:r w:rsidRPr="002D39D5">
        <w:rPr>
          <w:rFonts w:cstheme="minorHAnsi"/>
          <w:i/>
        </w:rPr>
        <w:t xml:space="preserve">Gregor está también enfermo sin esperanza. El </w:t>
      </w:r>
      <w:r w:rsidR="002C4E64" w:rsidRPr="002D39D5">
        <w:rPr>
          <w:rFonts w:cstheme="minorHAnsi"/>
          <w:i/>
        </w:rPr>
        <w:t xml:space="preserve">Padre </w:t>
      </w:r>
      <w:r w:rsidRPr="002D39D5">
        <w:rPr>
          <w:rFonts w:cstheme="minorHAnsi"/>
          <w:i/>
        </w:rPr>
        <w:t>Angelicus parece que quiere sustituirle</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071"/>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rPr>
        <w:t xml:space="preserve"> 25 de mayo de 1913: </w:t>
      </w:r>
      <w:r w:rsidR="000C413D" w:rsidRPr="002D39D5">
        <w:rPr>
          <w:rFonts w:cstheme="minorHAnsi"/>
        </w:rPr>
        <w:t>Diario Espiritual</w:t>
      </w:r>
      <w:r w:rsidRPr="002D39D5">
        <w:rPr>
          <w:rFonts w:cstheme="minorHAnsi"/>
        </w:rPr>
        <w:t>:</w:t>
      </w:r>
      <w:r w:rsidR="00E768C6" w:rsidRPr="002D39D5">
        <w:rPr>
          <w:rFonts w:cstheme="minorHAnsi"/>
        </w:rPr>
        <w:t xml:space="preserve"> “</w:t>
      </w:r>
      <w:r w:rsidRPr="002D39D5">
        <w:rPr>
          <w:rFonts w:cstheme="minorHAnsi"/>
          <w:i/>
          <w:spacing w:val="-3"/>
        </w:rPr>
        <w:t xml:space="preserve">Mansedumbre </w:t>
      </w:r>
      <w:r w:rsidRPr="002D39D5">
        <w:rPr>
          <w:rFonts w:cstheme="minorHAnsi"/>
          <w:i/>
          <w:spacing w:val="-3"/>
        </w:rPr>
        <w:noBreakHyphen/>
        <w:t xml:space="preserve"> mansedumbre </w:t>
      </w:r>
      <w:r w:rsidRPr="002D39D5">
        <w:rPr>
          <w:rFonts w:cstheme="minorHAnsi"/>
          <w:i/>
          <w:spacing w:val="-3"/>
        </w:rPr>
        <w:noBreakHyphen/>
        <w:t xml:space="preserve">mansedumbre </w:t>
      </w:r>
      <w:r w:rsidRPr="002D39D5">
        <w:rPr>
          <w:rFonts w:cstheme="minorHAnsi"/>
          <w:i/>
          <w:spacing w:val="-3"/>
        </w:rPr>
        <w:noBreakHyphen/>
        <w:t xml:space="preserve">. Edifica </w:t>
      </w:r>
      <w:r w:rsidRPr="002D39D5">
        <w:rPr>
          <w:rFonts w:cstheme="minorHAnsi"/>
          <w:i/>
          <w:spacing w:val="-3"/>
        </w:rPr>
        <w:noBreakHyphen/>
        <w:t xml:space="preserve"> no destruyas. (25</w:t>
      </w:r>
      <w:r w:rsidRPr="002D39D5">
        <w:rPr>
          <w:rFonts w:cstheme="minorHAnsi"/>
          <w:i/>
          <w:spacing w:val="-3"/>
        </w:rPr>
        <w:noBreakHyphen/>
        <w:t>5</w:t>
      </w:r>
      <w:r w:rsidRPr="002D39D5">
        <w:rPr>
          <w:rFonts w:cstheme="minorHAnsi"/>
          <w:i/>
          <w:spacing w:val="-3"/>
        </w:rPr>
        <w:noBreakHyphen/>
        <w:t>13).</w:t>
      </w:r>
      <w:r w:rsidRPr="002D39D5">
        <w:rPr>
          <w:rFonts w:cstheme="minorHAnsi"/>
          <w:spacing w:val="-3"/>
        </w:rPr>
        <w:t>”</w:t>
      </w:r>
      <w:r w:rsidRPr="002D39D5">
        <w:rPr>
          <w:rStyle w:val="Refdenotaalpie"/>
          <w:rFonts w:cstheme="minorHAnsi"/>
        </w:rPr>
        <w:t xml:space="preserve"> </w:t>
      </w:r>
      <w:r w:rsidRPr="002D39D5">
        <w:rPr>
          <w:rStyle w:val="Refdenotaalpie"/>
          <w:rFonts w:cstheme="minorHAnsi"/>
        </w:rPr>
        <w:footnoteReference w:id="1072"/>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rPr>
        <w:t>3 de junio de 1913: al igual que los años anteriores felicita Jordán también ahora de nuevo de forma concienzuda y muy atent</w:t>
      </w:r>
      <w:r w:rsidR="00E768C6" w:rsidRPr="002D39D5">
        <w:rPr>
          <w:rFonts w:cstheme="minorHAnsi"/>
        </w:rPr>
        <w:t>a</w:t>
      </w:r>
      <w:r w:rsidRPr="002D39D5">
        <w:rPr>
          <w:rFonts w:cstheme="minorHAnsi"/>
        </w:rPr>
        <w:t xml:space="preserve"> a los </w:t>
      </w:r>
      <w:r w:rsidR="00AE2760" w:rsidRPr="002D39D5">
        <w:rPr>
          <w:rFonts w:cstheme="minorHAnsi"/>
        </w:rPr>
        <w:t>cohermano</w:t>
      </w:r>
      <w:r w:rsidRPr="002D39D5">
        <w:rPr>
          <w:rFonts w:cstheme="minorHAnsi"/>
        </w:rPr>
        <w:t>s</w:t>
      </w:r>
      <w:r w:rsidR="00E768C6" w:rsidRPr="002D39D5">
        <w:rPr>
          <w:rFonts w:cstheme="minorHAnsi"/>
        </w:rPr>
        <w:t xml:space="preserve"> para su onomástico, especialmente a aquellos</w:t>
      </w:r>
      <w:r w:rsidRPr="002D39D5">
        <w:rPr>
          <w:rFonts w:cstheme="minorHAnsi"/>
        </w:rPr>
        <w:t xml:space="preserve"> que tienen un cargo, como por ejemplo el </w:t>
      </w:r>
      <w:r w:rsidR="002C4E64" w:rsidRPr="002D39D5">
        <w:rPr>
          <w:rFonts w:cstheme="minorHAnsi"/>
        </w:rPr>
        <w:t xml:space="preserve">Padre </w:t>
      </w:r>
      <w:r w:rsidRPr="002D39D5">
        <w:rPr>
          <w:rFonts w:cstheme="minorHAnsi"/>
        </w:rPr>
        <w:t>Barnabas Borchert:</w:t>
      </w:r>
    </w:p>
    <w:p w:rsidR="004301AE" w:rsidRPr="002D39D5" w:rsidRDefault="00E768C6"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P</w:t>
      </w:r>
      <w:r w:rsidR="004301AE" w:rsidRPr="002D39D5">
        <w:rPr>
          <w:rFonts w:cstheme="minorHAnsi"/>
          <w:i/>
        </w:rPr>
        <w:t xml:space="preserve">ara su onomástico le </w:t>
      </w:r>
      <w:r w:rsidRPr="002D39D5">
        <w:rPr>
          <w:rFonts w:cstheme="minorHAnsi"/>
          <w:i/>
        </w:rPr>
        <w:t>envío</w:t>
      </w:r>
      <w:r w:rsidR="004301AE" w:rsidRPr="002D39D5">
        <w:rPr>
          <w:rFonts w:cstheme="minorHAnsi"/>
          <w:i/>
        </w:rPr>
        <w:t xml:space="preserve"> cordiales felicitaciones y deseos de bendición. ¡Que el buen Dios lo conserve todavía durante muchos años para su propia gloria y para la salvación de las almas! ¡Ojalá que pueda trabajar todavía durante muchos años </w:t>
      </w:r>
      <w:r w:rsidR="002364E9" w:rsidRPr="002D39D5">
        <w:rPr>
          <w:rFonts w:cstheme="minorHAnsi"/>
          <w:i/>
        </w:rPr>
        <w:t xml:space="preserve">con salud y ánimo por la </w:t>
      </w:r>
      <w:r w:rsidR="00726C01" w:rsidRPr="002D39D5">
        <w:rPr>
          <w:rFonts w:cstheme="minorHAnsi"/>
          <w:i/>
        </w:rPr>
        <w:t>Sociedad</w:t>
      </w:r>
      <w:r w:rsidR="002364E9" w:rsidRPr="002D39D5">
        <w:rPr>
          <w:rFonts w:cstheme="minorHAnsi"/>
          <w:i/>
        </w:rPr>
        <w:t>! Le</w:t>
      </w:r>
      <w:r w:rsidR="004301AE" w:rsidRPr="002D39D5">
        <w:rPr>
          <w:rFonts w:cstheme="minorHAnsi"/>
          <w:i/>
        </w:rPr>
        <w:t xml:space="preserve"> saludo y </w:t>
      </w:r>
      <w:r w:rsidR="002364E9" w:rsidRPr="002D39D5">
        <w:rPr>
          <w:rFonts w:cstheme="minorHAnsi"/>
          <w:i/>
        </w:rPr>
        <w:t>le</w:t>
      </w:r>
      <w:r w:rsidR="004301AE" w:rsidRPr="002D39D5">
        <w:rPr>
          <w:rFonts w:cstheme="minorHAnsi"/>
          <w:i/>
        </w:rPr>
        <w:t xml:space="preserve"> bendigo</w:t>
      </w:r>
      <w:r w:rsidR="004301AE" w:rsidRPr="002D39D5">
        <w:rPr>
          <w:rFonts w:cstheme="minorHAnsi"/>
        </w:rPr>
        <w:t>”.</w:t>
      </w:r>
      <w:r w:rsidR="004301AE" w:rsidRPr="002D39D5">
        <w:rPr>
          <w:rStyle w:val="Refdenotaalpie"/>
          <w:rFonts w:cstheme="minorHAnsi"/>
        </w:rPr>
        <w:t xml:space="preserve"> </w:t>
      </w:r>
      <w:r w:rsidR="004301AE" w:rsidRPr="002D39D5">
        <w:rPr>
          <w:rStyle w:val="Refdenotaalpie"/>
          <w:rFonts w:cstheme="minorHAnsi"/>
        </w:rPr>
        <w:footnoteReference w:id="1073"/>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rPr>
        <w:t xml:space="preserve">7 de junio de 1913: </w:t>
      </w:r>
      <w:r w:rsidR="000C413D" w:rsidRPr="002D39D5">
        <w:rPr>
          <w:rFonts w:cstheme="minorHAnsi"/>
        </w:rPr>
        <w:t>Diario Espiritual</w:t>
      </w:r>
      <w:r w:rsidRPr="002D39D5">
        <w:rPr>
          <w:rFonts w:cstheme="minorHAnsi"/>
        </w:rPr>
        <w:t xml:space="preserve">: </w:t>
      </w:r>
      <w:r w:rsidRPr="002D39D5">
        <w:rPr>
          <w:rFonts w:cstheme="minorHAnsi"/>
          <w:i/>
        </w:rPr>
        <w:t>“</w:t>
      </w:r>
      <w:r w:rsidRPr="002D39D5">
        <w:rPr>
          <w:rFonts w:cstheme="minorHAnsi"/>
          <w:i/>
          <w:spacing w:val="-3"/>
        </w:rPr>
        <w:t>¡La fantasía es un terrible enemigo! (7</w:t>
      </w:r>
      <w:r w:rsidRPr="002D39D5">
        <w:rPr>
          <w:rFonts w:cstheme="minorHAnsi"/>
          <w:i/>
          <w:spacing w:val="-3"/>
        </w:rPr>
        <w:noBreakHyphen/>
        <w:t>6</w:t>
      </w:r>
      <w:r w:rsidRPr="002D39D5">
        <w:rPr>
          <w:rFonts w:cstheme="minorHAnsi"/>
          <w:i/>
          <w:spacing w:val="-3"/>
        </w:rPr>
        <w:noBreakHyphen/>
        <w:t>13).”</w:t>
      </w:r>
      <w:r w:rsidRPr="002D39D5">
        <w:rPr>
          <w:rStyle w:val="Refdenotaalpie"/>
          <w:rFonts w:cstheme="minorHAnsi"/>
        </w:rPr>
        <w:t xml:space="preserve"> </w:t>
      </w:r>
      <w:r w:rsidRPr="002D39D5">
        <w:rPr>
          <w:rStyle w:val="Refdenotaalpie"/>
          <w:rFonts w:cstheme="minorHAnsi"/>
        </w:rPr>
        <w:footnoteReference w:id="1074"/>
      </w:r>
    </w:p>
    <w:p w:rsidR="004301AE" w:rsidRPr="002D39D5" w:rsidRDefault="004301AE" w:rsidP="00B565BF">
      <w:pPr>
        <w:widowControl w:val="0"/>
        <w:suppressAutoHyphens/>
        <w:spacing w:after="120" w:line="360" w:lineRule="auto"/>
        <w:ind w:firstLine="709"/>
        <w:jc w:val="both"/>
        <w:rPr>
          <w:rFonts w:cstheme="minorHAnsi"/>
          <w:i/>
          <w:caps/>
        </w:rPr>
      </w:pPr>
      <w:r w:rsidRPr="002D39D5">
        <w:rPr>
          <w:rFonts w:cstheme="minorHAnsi"/>
        </w:rPr>
        <w:t>16 de junio de 1913:</w:t>
      </w:r>
      <w:r w:rsidRPr="002D39D5">
        <w:rPr>
          <w:rFonts w:cstheme="minorHAnsi"/>
          <w:caps/>
        </w:rPr>
        <w:t xml:space="preserve"> </w:t>
      </w:r>
      <w:r w:rsidRPr="002D39D5">
        <w:rPr>
          <w:rFonts w:cstheme="minorHAnsi"/>
        </w:rPr>
        <w:t>not</w:t>
      </w:r>
      <w:r w:rsidR="002364E9" w:rsidRPr="002D39D5">
        <w:rPr>
          <w:rFonts w:cstheme="minorHAnsi"/>
        </w:rPr>
        <w:t>a</w:t>
      </w:r>
      <w:r w:rsidRPr="002D39D5">
        <w:rPr>
          <w:rFonts w:cstheme="minorHAnsi"/>
        </w:rPr>
        <w:t xml:space="preserve"> de una carta con</w:t>
      </w:r>
      <w:r w:rsidR="009E5071">
        <w:rPr>
          <w:rFonts w:cstheme="minorHAnsi"/>
        </w:rPr>
        <w:t xml:space="preserve"> relación a envíos de dinero a A</w:t>
      </w:r>
      <w:r w:rsidRPr="002D39D5">
        <w:rPr>
          <w:rFonts w:cstheme="minorHAnsi"/>
        </w:rPr>
        <w:t>ssam</w:t>
      </w:r>
      <w:r w:rsidRPr="002D39D5">
        <w:rPr>
          <w:rFonts w:cstheme="minorHAnsi"/>
          <w:caps/>
        </w:rPr>
        <w:t>: “</w:t>
      </w:r>
      <w:r w:rsidR="002364E9" w:rsidRPr="002D39D5">
        <w:rPr>
          <w:rFonts w:cstheme="minorHAnsi"/>
          <w:i/>
        </w:rPr>
        <w:t>E</w:t>
      </w:r>
      <w:r w:rsidRPr="002D39D5">
        <w:rPr>
          <w:rFonts w:cstheme="minorHAnsi"/>
          <w:i/>
        </w:rPr>
        <w:t xml:space="preserve">l </w:t>
      </w:r>
      <w:r w:rsidR="002C4E64" w:rsidRPr="002D39D5">
        <w:rPr>
          <w:rFonts w:cstheme="minorHAnsi"/>
          <w:i/>
        </w:rPr>
        <w:t xml:space="preserve">Padre </w:t>
      </w:r>
      <w:r w:rsidR="002364E9" w:rsidRPr="002D39D5">
        <w:rPr>
          <w:rFonts w:cstheme="minorHAnsi"/>
          <w:i/>
        </w:rPr>
        <w:t xml:space="preserve">Anselm </w:t>
      </w:r>
      <w:r w:rsidRPr="002D39D5">
        <w:rPr>
          <w:rFonts w:cstheme="minorHAnsi"/>
          <w:i/>
        </w:rPr>
        <w:t>ha</w:t>
      </w:r>
      <w:r w:rsidR="002364E9" w:rsidRPr="002D39D5">
        <w:rPr>
          <w:rFonts w:cstheme="minorHAnsi"/>
          <w:i/>
        </w:rPr>
        <w:t xml:space="preserve"> enviado 20.000 marcos </w:t>
      </w:r>
      <w:r w:rsidR="009E5071">
        <w:rPr>
          <w:rFonts w:cstheme="minorHAnsi"/>
          <w:i/>
        </w:rPr>
        <w:t xml:space="preserve">a </w:t>
      </w:r>
      <w:r w:rsidR="002364E9" w:rsidRPr="002D39D5">
        <w:rPr>
          <w:rFonts w:cstheme="minorHAnsi"/>
          <w:i/>
        </w:rPr>
        <w:t>A</w:t>
      </w:r>
      <w:r w:rsidRPr="002D39D5">
        <w:rPr>
          <w:rFonts w:cstheme="minorHAnsi"/>
          <w:i/>
        </w:rPr>
        <w:t xml:space="preserve">ssam en el año 1912) </w:t>
      </w:r>
      <w:r w:rsidRPr="002D39D5">
        <w:rPr>
          <w:rFonts w:cstheme="minorHAnsi"/>
          <w:i/>
          <w:caps/>
        </w:rPr>
        <w:t>(13?).</w:t>
      </w:r>
    </w:p>
    <w:p w:rsidR="004301AE" w:rsidRPr="002D39D5" w:rsidRDefault="002364E9" w:rsidP="00B565BF">
      <w:pPr>
        <w:widowControl w:val="0"/>
        <w:suppressAutoHyphens/>
        <w:spacing w:after="120" w:line="360" w:lineRule="auto"/>
        <w:ind w:firstLine="709"/>
        <w:jc w:val="both"/>
        <w:rPr>
          <w:rFonts w:cstheme="minorHAnsi"/>
          <w:i/>
        </w:rPr>
      </w:pPr>
      <w:r w:rsidRPr="002D39D5">
        <w:rPr>
          <w:rFonts w:cstheme="minorHAnsi"/>
          <w:i/>
        </w:rPr>
        <w:t>E</w:t>
      </w:r>
      <w:r w:rsidR="004301AE" w:rsidRPr="002D39D5">
        <w:rPr>
          <w:rFonts w:cstheme="minorHAnsi"/>
          <w:i/>
        </w:rPr>
        <w:t>ntre ellos están:</w:t>
      </w:r>
    </w:p>
    <w:p w:rsidR="004301AE" w:rsidRPr="002D39D5" w:rsidRDefault="004301AE" w:rsidP="00B565BF">
      <w:pPr>
        <w:pStyle w:val="Prrafodelista"/>
        <w:widowControl w:val="0"/>
        <w:numPr>
          <w:ilvl w:val="0"/>
          <w:numId w:val="15"/>
        </w:numPr>
        <w:suppressAutoHyphens/>
        <w:spacing w:after="120" w:line="360" w:lineRule="auto"/>
        <w:ind w:left="0" w:firstLine="709"/>
        <w:jc w:val="both"/>
        <w:rPr>
          <w:rFonts w:cstheme="minorHAnsi"/>
          <w:i/>
          <w:caps/>
        </w:rPr>
      </w:pPr>
      <w:r w:rsidRPr="002D39D5">
        <w:rPr>
          <w:rFonts w:cstheme="minorHAnsi"/>
          <w:i/>
        </w:rPr>
        <w:t>Los dineros de nuestra agencia</w:t>
      </w:r>
    </w:p>
    <w:p w:rsidR="004301AE" w:rsidRPr="002D39D5" w:rsidRDefault="004301AE" w:rsidP="00B565BF">
      <w:pPr>
        <w:pStyle w:val="Prrafodelista"/>
        <w:widowControl w:val="0"/>
        <w:numPr>
          <w:ilvl w:val="0"/>
          <w:numId w:val="15"/>
        </w:numPr>
        <w:suppressAutoHyphens/>
        <w:spacing w:after="120" w:line="360" w:lineRule="auto"/>
        <w:ind w:left="0" w:firstLine="709"/>
        <w:jc w:val="both"/>
        <w:rPr>
          <w:rFonts w:cstheme="minorHAnsi"/>
          <w:i/>
        </w:rPr>
      </w:pPr>
      <w:r w:rsidRPr="002D39D5">
        <w:rPr>
          <w:rFonts w:cstheme="minorHAnsi"/>
          <w:i/>
        </w:rPr>
        <w:t>2400 Marcos de la asociación “belleza de Jesús”.</w:t>
      </w:r>
    </w:p>
    <w:p w:rsidR="004301AE" w:rsidRPr="002D39D5" w:rsidRDefault="004301AE" w:rsidP="00B565BF">
      <w:pPr>
        <w:pStyle w:val="Prrafodelista"/>
        <w:widowControl w:val="0"/>
        <w:numPr>
          <w:ilvl w:val="0"/>
          <w:numId w:val="15"/>
        </w:numPr>
        <w:suppressAutoHyphens/>
        <w:spacing w:after="120" w:line="360" w:lineRule="auto"/>
        <w:ind w:left="0" w:firstLine="709"/>
        <w:jc w:val="both"/>
        <w:rPr>
          <w:rFonts w:cstheme="minorHAnsi"/>
          <w:i/>
          <w:caps/>
        </w:rPr>
      </w:pPr>
      <w:r w:rsidRPr="002D39D5">
        <w:rPr>
          <w:rFonts w:cstheme="minorHAnsi"/>
          <w:i/>
        </w:rPr>
        <w:t>200 marcos de la asociación de san Luis en Múnich.</w:t>
      </w:r>
    </w:p>
    <w:p w:rsidR="004301AE" w:rsidRPr="002D39D5" w:rsidRDefault="004301AE" w:rsidP="00B565BF">
      <w:pPr>
        <w:pStyle w:val="Prrafodelista"/>
        <w:widowControl w:val="0"/>
        <w:numPr>
          <w:ilvl w:val="0"/>
          <w:numId w:val="15"/>
        </w:numPr>
        <w:suppressAutoHyphens/>
        <w:spacing w:after="120" w:line="360" w:lineRule="auto"/>
        <w:ind w:left="0" w:firstLine="709"/>
        <w:jc w:val="both"/>
        <w:rPr>
          <w:rFonts w:cstheme="minorHAnsi"/>
          <w:i/>
        </w:rPr>
      </w:pPr>
      <w:r w:rsidRPr="002D39D5">
        <w:rPr>
          <w:rFonts w:cstheme="minorHAnsi"/>
          <w:i/>
        </w:rPr>
        <w:lastRenderedPageBreak/>
        <w:t>Delegados de Bregenz de 1800 Marcos.</w:t>
      </w:r>
    </w:p>
    <w:p w:rsidR="004301AE" w:rsidRPr="002D39D5" w:rsidRDefault="004301AE" w:rsidP="00B565BF">
      <w:pPr>
        <w:pStyle w:val="Prrafodelista"/>
        <w:widowControl w:val="0"/>
        <w:numPr>
          <w:ilvl w:val="0"/>
          <w:numId w:val="15"/>
        </w:numPr>
        <w:suppressAutoHyphens/>
        <w:spacing w:after="120" w:line="360" w:lineRule="auto"/>
        <w:ind w:left="0" w:firstLine="709"/>
        <w:jc w:val="both"/>
        <w:rPr>
          <w:rFonts w:cstheme="minorHAnsi"/>
          <w:caps/>
        </w:rPr>
      </w:pPr>
      <w:r w:rsidRPr="002D39D5">
        <w:rPr>
          <w:rFonts w:cstheme="minorHAnsi"/>
          <w:i/>
        </w:rPr>
        <w:t xml:space="preserve">200 marcos destinados para algunos </w:t>
      </w:r>
      <w:r w:rsidR="00D806CC" w:rsidRPr="002D39D5">
        <w:rPr>
          <w:rFonts w:cstheme="minorHAnsi"/>
          <w:i/>
        </w:rPr>
        <w:t>Padres</w:t>
      </w:r>
      <w:r w:rsidRPr="002D39D5">
        <w:rPr>
          <w:rFonts w:cstheme="minorHAnsi"/>
          <w:caps/>
        </w:rPr>
        <w:t>”.</w:t>
      </w:r>
      <w:r w:rsidRPr="002D39D5">
        <w:rPr>
          <w:rStyle w:val="Refdenotaalpie"/>
          <w:rFonts w:cstheme="minorHAnsi"/>
        </w:rPr>
        <w:t xml:space="preserve"> </w:t>
      </w:r>
      <w:r w:rsidRPr="002D39D5">
        <w:rPr>
          <w:rStyle w:val="Refdenotaalpie"/>
          <w:rFonts w:cstheme="minorHAnsi"/>
        </w:rPr>
        <w:footnoteReference w:id="1075"/>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rPr>
        <w:t xml:space="preserve">16 de junio de 1913: muy parecidos son los otros escritos de felicitación, y todos son igualmente breves, así por ejemplo al </w:t>
      </w:r>
      <w:r w:rsidR="002C4E64" w:rsidRPr="002D39D5">
        <w:rPr>
          <w:rFonts w:cstheme="minorHAnsi"/>
        </w:rPr>
        <w:t xml:space="preserve">Padre </w:t>
      </w:r>
      <w:r w:rsidRPr="002D39D5">
        <w:rPr>
          <w:rFonts w:cstheme="minorHAnsi"/>
        </w:rPr>
        <w:t>Baptista</w:t>
      </w:r>
      <w:r w:rsidRPr="002D39D5">
        <w:rPr>
          <w:rFonts w:cstheme="minorHAnsi"/>
          <w:b/>
        </w:rPr>
        <w:t xml:space="preserve"> </w:t>
      </w:r>
      <w:r w:rsidRPr="002D39D5">
        <w:rPr>
          <w:rFonts w:cstheme="minorHAnsi"/>
        </w:rPr>
        <w:t>Berg,</w:t>
      </w:r>
      <w:r w:rsidRPr="002D39D5">
        <w:rPr>
          <w:rStyle w:val="Refdenotaalpie"/>
          <w:rFonts w:cstheme="minorHAnsi"/>
        </w:rPr>
        <w:footnoteReference w:id="1076"/>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rPr>
        <w:t xml:space="preserve">22 de junio de 1913 al </w:t>
      </w:r>
      <w:r w:rsidR="002C4E64" w:rsidRPr="002D39D5">
        <w:rPr>
          <w:rFonts w:cstheme="minorHAnsi"/>
        </w:rPr>
        <w:t xml:space="preserve">Padre </w:t>
      </w:r>
      <w:r w:rsidRPr="002D39D5">
        <w:rPr>
          <w:rFonts w:cstheme="minorHAnsi"/>
        </w:rPr>
        <w:t>Dominikus Daunderer.</w:t>
      </w:r>
      <w:r w:rsidRPr="002D39D5">
        <w:rPr>
          <w:rStyle w:val="Refdenotaalpie"/>
          <w:rFonts w:cstheme="minorHAnsi"/>
        </w:rPr>
        <w:footnoteReference w:id="1077"/>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rPr>
        <w:t>A</w:t>
      </w:r>
      <w:r w:rsidR="002364E9" w:rsidRPr="002D39D5">
        <w:rPr>
          <w:rFonts w:cstheme="minorHAnsi"/>
        </w:rPr>
        <w:t xml:space="preserve">l </w:t>
      </w:r>
      <w:r w:rsidR="002C4E64" w:rsidRPr="002D39D5">
        <w:rPr>
          <w:rFonts w:cstheme="minorHAnsi"/>
        </w:rPr>
        <w:t xml:space="preserve">Padre </w:t>
      </w:r>
      <w:r w:rsidRPr="002D39D5">
        <w:rPr>
          <w:rFonts w:cstheme="minorHAnsi"/>
        </w:rPr>
        <w:t>Dominikus M. Daunderer</w:t>
      </w:r>
      <w:r w:rsidR="002364E9" w:rsidRPr="002D39D5">
        <w:rPr>
          <w:rFonts w:cstheme="minorHAnsi"/>
        </w:rPr>
        <w:t>,</w:t>
      </w:r>
      <w:r w:rsidRPr="002D39D5">
        <w:rPr>
          <w:rFonts w:cstheme="minorHAnsi"/>
        </w:rPr>
        <w:t xml:space="preserve"> </w:t>
      </w:r>
      <w:r w:rsidR="00AA2280" w:rsidRPr="002D39D5">
        <w:rPr>
          <w:rFonts w:cstheme="minorHAnsi"/>
        </w:rPr>
        <w:t>Consultor General</w:t>
      </w:r>
      <w:r w:rsidR="002364E9" w:rsidRPr="002D39D5">
        <w:rPr>
          <w:rFonts w:cstheme="minorHAnsi"/>
        </w:rPr>
        <w:t>,</w:t>
      </w:r>
      <w:r w:rsidRPr="002D39D5">
        <w:rPr>
          <w:rFonts w:cstheme="minorHAnsi"/>
        </w:rPr>
        <w:t xml:space="preserve"> le prepara el </w:t>
      </w:r>
      <w:r w:rsidR="002C4E64" w:rsidRPr="002D39D5">
        <w:rPr>
          <w:rFonts w:cstheme="minorHAnsi"/>
        </w:rPr>
        <w:t xml:space="preserve">Padre </w:t>
      </w:r>
      <w:r w:rsidRPr="002D39D5">
        <w:rPr>
          <w:rFonts w:cstheme="minorHAnsi"/>
        </w:rPr>
        <w:t>Jordán una carta para poder viajar a Brasil, valedera por dos meses.</w:t>
      </w:r>
      <w:r w:rsidRPr="002D39D5">
        <w:rPr>
          <w:rStyle w:val="Refdenotaalpie"/>
          <w:rFonts w:cstheme="minorHAnsi"/>
        </w:rPr>
        <w:t xml:space="preserve"> </w:t>
      </w:r>
      <w:r w:rsidRPr="002D39D5">
        <w:rPr>
          <w:rStyle w:val="Refdenotaalpie"/>
          <w:rFonts w:cstheme="minorHAnsi"/>
        </w:rPr>
        <w:footnoteReference w:id="1078"/>
      </w:r>
    </w:p>
    <w:p w:rsidR="004301AE" w:rsidRPr="002D39D5" w:rsidRDefault="002364E9" w:rsidP="00B565BF">
      <w:pPr>
        <w:widowControl w:val="0"/>
        <w:suppressAutoHyphens/>
        <w:spacing w:after="120" w:line="360" w:lineRule="auto"/>
        <w:ind w:firstLine="709"/>
        <w:jc w:val="both"/>
        <w:rPr>
          <w:rFonts w:cstheme="minorHAnsi"/>
        </w:rPr>
      </w:pPr>
      <w:r w:rsidRPr="002D39D5">
        <w:rPr>
          <w:rFonts w:cstheme="minorHAnsi"/>
        </w:rPr>
        <w:t>A</w:t>
      </w:r>
      <w:r w:rsidR="004301AE" w:rsidRPr="002D39D5">
        <w:rPr>
          <w:rFonts w:cstheme="minorHAnsi"/>
        </w:rPr>
        <w:t xml:space="preserve"> la </w:t>
      </w:r>
      <w:r w:rsidRPr="002D39D5">
        <w:rPr>
          <w:rFonts w:cstheme="minorHAnsi"/>
        </w:rPr>
        <w:t>Superiora General</w:t>
      </w:r>
      <w:r w:rsidR="004301AE" w:rsidRPr="002D39D5">
        <w:rPr>
          <w:rFonts w:cstheme="minorHAnsi"/>
        </w:rPr>
        <w:t xml:space="preserve">, hermana Ambrosia Vetter </w:t>
      </w:r>
      <w:r w:rsidRPr="002D39D5">
        <w:rPr>
          <w:rFonts w:cstheme="minorHAnsi"/>
        </w:rPr>
        <w:t>le</w:t>
      </w:r>
      <w:r w:rsidR="004301AE" w:rsidRPr="002D39D5">
        <w:rPr>
          <w:rFonts w:cstheme="minorHAnsi"/>
        </w:rPr>
        <w:t xml:space="preserve"> envía un escrito de condolencia:</w:t>
      </w:r>
    </w:p>
    <w:p w:rsidR="004301AE" w:rsidRPr="002D39D5" w:rsidRDefault="002364E9"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L</w:t>
      </w:r>
      <w:r w:rsidR="004301AE" w:rsidRPr="002D39D5">
        <w:rPr>
          <w:rFonts w:cstheme="minorHAnsi"/>
          <w:i/>
        </w:rPr>
        <w:t>e expreso mi más profunda condolencia por la muerte d</w:t>
      </w:r>
      <w:r w:rsidRPr="002D39D5">
        <w:rPr>
          <w:rFonts w:cstheme="minorHAnsi"/>
          <w:i/>
        </w:rPr>
        <w:t>e la hermana Philomena. R.I.</w:t>
      </w:r>
      <w:r w:rsidR="005062DD">
        <w:rPr>
          <w:rFonts w:cstheme="minorHAnsi"/>
          <w:i/>
        </w:rPr>
        <w:t>P.</w:t>
      </w:r>
      <w:r w:rsidRPr="002D39D5">
        <w:rPr>
          <w:rFonts w:cstheme="minorHAnsi"/>
          <w:i/>
        </w:rPr>
        <w:t xml:space="preserve"> Q</w:t>
      </w:r>
      <w:r w:rsidR="004301AE" w:rsidRPr="002D39D5">
        <w:rPr>
          <w:rFonts w:cstheme="minorHAnsi"/>
          <w:i/>
        </w:rPr>
        <w:t>ue el buen Dios le bendiga y le consuele. En todo se cumpla la voluntad de Dios. Mi pa</w:t>
      </w:r>
      <w:r w:rsidR="009E5071">
        <w:rPr>
          <w:rFonts w:cstheme="minorHAnsi"/>
          <w:i/>
        </w:rPr>
        <w:t>ternal saludo y bendición a toda</w:t>
      </w:r>
      <w:r w:rsidR="004301AE" w:rsidRPr="002D39D5">
        <w:rPr>
          <w:rFonts w:cstheme="minorHAnsi"/>
          <w:i/>
        </w:rPr>
        <w:t>s ustedes</w:t>
      </w:r>
      <w:r w:rsidR="004301AE" w:rsidRPr="002D39D5">
        <w:rPr>
          <w:rFonts w:cstheme="minorHAnsi"/>
        </w:rPr>
        <w:t>”.</w:t>
      </w:r>
      <w:r w:rsidR="004301AE" w:rsidRPr="002D39D5">
        <w:rPr>
          <w:rStyle w:val="Refdenotaalpie"/>
          <w:rFonts w:cstheme="minorHAnsi"/>
        </w:rPr>
        <w:t xml:space="preserve"> </w:t>
      </w:r>
      <w:r w:rsidR="004301AE" w:rsidRPr="002D39D5">
        <w:rPr>
          <w:rStyle w:val="Refdenotaalpie"/>
          <w:rFonts w:cstheme="minorHAnsi"/>
        </w:rPr>
        <w:footnoteReference w:id="1079"/>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rPr>
        <w:t xml:space="preserve">23 de junio de 1913: Jordán responde </w:t>
      </w:r>
      <w:r w:rsidR="009E5071">
        <w:rPr>
          <w:rFonts w:cstheme="minorHAnsi"/>
        </w:rPr>
        <w:t xml:space="preserve">a </w:t>
      </w:r>
      <w:r w:rsidR="002364E9" w:rsidRPr="002D39D5">
        <w:rPr>
          <w:rFonts w:cstheme="minorHAnsi"/>
        </w:rPr>
        <w:t xml:space="preserve">un </w:t>
      </w:r>
      <w:r w:rsidR="009E5071">
        <w:rPr>
          <w:rFonts w:cstheme="minorHAnsi"/>
        </w:rPr>
        <w:t>cuestionamiento</w:t>
      </w:r>
      <w:r w:rsidR="002364E9" w:rsidRPr="002D39D5">
        <w:rPr>
          <w:rFonts w:cstheme="minorHAnsi"/>
        </w:rPr>
        <w:t xml:space="preserve"> </w:t>
      </w:r>
      <w:r w:rsidR="009E5071">
        <w:rPr>
          <w:rFonts w:cstheme="minorHAnsi"/>
        </w:rPr>
        <w:t>d</w:t>
      </w:r>
      <w:r w:rsidR="002364E9" w:rsidRPr="002D39D5">
        <w:rPr>
          <w:rFonts w:cstheme="minorHAnsi"/>
        </w:rPr>
        <w:t xml:space="preserve">el </w:t>
      </w:r>
      <w:r w:rsidR="00FC3C39" w:rsidRPr="002D39D5">
        <w:rPr>
          <w:rFonts w:cstheme="minorHAnsi"/>
        </w:rPr>
        <w:t>Prefecto</w:t>
      </w:r>
      <w:r w:rsidR="002364E9" w:rsidRPr="002D39D5">
        <w:rPr>
          <w:rFonts w:cstheme="minorHAnsi"/>
        </w:rPr>
        <w:t xml:space="preserve"> de la </w:t>
      </w:r>
      <w:r w:rsidR="00222635" w:rsidRPr="002D39D5">
        <w:rPr>
          <w:rFonts w:cstheme="minorHAnsi"/>
        </w:rPr>
        <w:t>Congregación</w:t>
      </w:r>
      <w:r w:rsidR="002364E9" w:rsidRPr="002D39D5">
        <w:rPr>
          <w:rFonts w:cstheme="minorHAnsi"/>
        </w:rPr>
        <w:t xml:space="preserve"> de P</w:t>
      </w:r>
      <w:r w:rsidRPr="002D39D5">
        <w:rPr>
          <w:rFonts w:cstheme="minorHAnsi"/>
        </w:rPr>
        <w:t xml:space="preserve">ropaganda Fide, cardenal Girolamo Cotti, </w:t>
      </w:r>
      <w:r w:rsidR="00980A35">
        <w:rPr>
          <w:rFonts w:cstheme="minorHAnsi"/>
        </w:rPr>
        <w:t>de</w:t>
      </w:r>
      <w:r w:rsidR="00980A35" w:rsidRPr="002D39D5">
        <w:rPr>
          <w:rFonts w:cstheme="minorHAnsi"/>
        </w:rPr>
        <w:t>l</w:t>
      </w:r>
      <w:r w:rsidRPr="002D39D5">
        <w:rPr>
          <w:rFonts w:cstheme="minorHAnsi"/>
        </w:rPr>
        <w:t xml:space="preserve"> 14 de julio de 1913, con relación a la renuncia del </w:t>
      </w:r>
      <w:r w:rsidR="002364E9" w:rsidRPr="002D39D5">
        <w:rPr>
          <w:rFonts w:cstheme="minorHAnsi"/>
        </w:rPr>
        <w:t>cargo de Prefecto A</w:t>
      </w:r>
      <w:r w:rsidRPr="002D39D5">
        <w:rPr>
          <w:rFonts w:cstheme="minorHAnsi"/>
        </w:rPr>
        <w:t xml:space="preserve">postólico de Assam, </w:t>
      </w:r>
      <w:r w:rsidR="009E5071">
        <w:rPr>
          <w:rFonts w:cstheme="minorHAnsi"/>
        </w:rPr>
        <w:t xml:space="preserve">del </w:t>
      </w:r>
      <w:r w:rsidR="002C4E64" w:rsidRPr="002D39D5">
        <w:rPr>
          <w:rFonts w:cstheme="minorHAnsi"/>
        </w:rPr>
        <w:t xml:space="preserve">Padre </w:t>
      </w:r>
      <w:r w:rsidRPr="002D39D5">
        <w:rPr>
          <w:rFonts w:cstheme="minorHAnsi"/>
        </w:rPr>
        <w:t>Cristóforo Becker, quien ha renunciado al cargo a causa de la situación financiera de la misión:</w:t>
      </w:r>
    </w:p>
    <w:p w:rsidR="004301AE" w:rsidRPr="002D39D5" w:rsidRDefault="002364E9"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C</w:t>
      </w:r>
      <w:r w:rsidR="004301AE" w:rsidRPr="002D39D5">
        <w:rPr>
          <w:rFonts w:cstheme="minorHAnsi"/>
          <w:i/>
        </w:rPr>
        <w:t xml:space="preserve">on relación a la cuestión planteada por esta </w:t>
      </w:r>
      <w:r w:rsidRPr="002D39D5">
        <w:rPr>
          <w:rFonts w:cstheme="minorHAnsi"/>
          <w:i/>
        </w:rPr>
        <w:t xml:space="preserve">Sagrada </w:t>
      </w:r>
      <w:r w:rsidR="00222635" w:rsidRPr="002D39D5">
        <w:rPr>
          <w:rFonts w:cstheme="minorHAnsi"/>
          <w:i/>
        </w:rPr>
        <w:t>Congregación</w:t>
      </w:r>
      <w:r w:rsidR="004301AE" w:rsidRPr="002D39D5">
        <w:rPr>
          <w:rFonts w:cstheme="minorHAnsi"/>
          <w:i/>
        </w:rPr>
        <w:t xml:space="preserve">, </w:t>
      </w:r>
      <w:r w:rsidRPr="002D39D5">
        <w:rPr>
          <w:rFonts w:cstheme="minorHAnsi"/>
          <w:i/>
        </w:rPr>
        <w:t>d</w:t>
      </w:r>
      <w:r w:rsidR="004301AE" w:rsidRPr="002D39D5">
        <w:rPr>
          <w:rFonts w:cstheme="minorHAnsi"/>
          <w:i/>
        </w:rPr>
        <w:t>el 14 de julio Nr. 1152/1913, el infrascrito</w:t>
      </w:r>
      <w:r w:rsidRPr="002D39D5">
        <w:rPr>
          <w:rFonts w:cstheme="minorHAnsi"/>
          <w:i/>
        </w:rPr>
        <w:t xml:space="preserve"> se permite</w:t>
      </w:r>
      <w:r w:rsidR="004301AE" w:rsidRPr="002D39D5">
        <w:rPr>
          <w:rFonts w:cstheme="minorHAnsi"/>
          <w:i/>
        </w:rPr>
        <w:t xml:space="preserve"> informarle a su Eminencia, que </w:t>
      </w:r>
      <w:r w:rsidR="003467CC">
        <w:rPr>
          <w:rFonts w:cstheme="minorHAnsi"/>
          <w:i/>
        </w:rPr>
        <w:t xml:space="preserve">no es </w:t>
      </w:r>
      <w:r w:rsidR="004301AE" w:rsidRPr="002D39D5">
        <w:rPr>
          <w:rFonts w:cstheme="minorHAnsi"/>
          <w:i/>
        </w:rPr>
        <w:t>capaz, de dar un informe con relaci</w:t>
      </w:r>
      <w:r w:rsidRPr="002D39D5">
        <w:rPr>
          <w:rFonts w:cstheme="minorHAnsi"/>
          <w:i/>
        </w:rPr>
        <w:t>ón a la renuncia del reverendo P</w:t>
      </w:r>
      <w:r w:rsidR="004301AE" w:rsidRPr="002D39D5">
        <w:rPr>
          <w:rFonts w:cstheme="minorHAnsi"/>
          <w:i/>
        </w:rPr>
        <w:t xml:space="preserve">refecto de la misión de Assam, antes </w:t>
      </w:r>
      <w:r w:rsidR="003467CC">
        <w:rPr>
          <w:rFonts w:cstheme="minorHAnsi"/>
          <w:i/>
        </w:rPr>
        <w:t>que este servidor</w:t>
      </w:r>
      <w:r w:rsidR="004301AE" w:rsidRPr="002D39D5">
        <w:rPr>
          <w:rFonts w:cstheme="minorHAnsi"/>
          <w:i/>
        </w:rPr>
        <w:t xml:space="preserve"> </w:t>
      </w:r>
      <w:r w:rsidR="003467CC">
        <w:rPr>
          <w:rFonts w:cstheme="minorHAnsi"/>
          <w:i/>
        </w:rPr>
        <w:t xml:space="preserve">sea </w:t>
      </w:r>
      <w:r w:rsidR="00980A35">
        <w:rPr>
          <w:rFonts w:cstheme="minorHAnsi"/>
          <w:i/>
        </w:rPr>
        <w:t>informado sobre</w:t>
      </w:r>
      <w:r w:rsidR="004301AE" w:rsidRPr="002D39D5">
        <w:rPr>
          <w:rFonts w:cstheme="minorHAnsi"/>
          <w:i/>
        </w:rPr>
        <w:t xml:space="preserve"> qué pasos ha dado la </w:t>
      </w:r>
      <w:r w:rsidR="00726C01" w:rsidRPr="002D39D5">
        <w:rPr>
          <w:rFonts w:cstheme="minorHAnsi"/>
          <w:i/>
        </w:rPr>
        <w:t>Sociedad</w:t>
      </w:r>
      <w:r w:rsidR="004301AE" w:rsidRPr="002D39D5">
        <w:rPr>
          <w:rFonts w:cstheme="minorHAnsi"/>
          <w:i/>
        </w:rPr>
        <w:t xml:space="preserve"> del </w:t>
      </w:r>
      <w:r w:rsidR="00212D00" w:rsidRPr="002D39D5">
        <w:rPr>
          <w:rFonts w:cstheme="minorHAnsi"/>
          <w:i/>
        </w:rPr>
        <w:t>Divino</w:t>
      </w:r>
      <w:r w:rsidR="00700383" w:rsidRPr="002D39D5">
        <w:rPr>
          <w:rFonts w:cstheme="minorHAnsi"/>
          <w:i/>
        </w:rPr>
        <w:t xml:space="preserve"> </w:t>
      </w:r>
      <w:r w:rsidR="007A5DA3" w:rsidRPr="002D39D5">
        <w:rPr>
          <w:rFonts w:cstheme="minorHAnsi"/>
          <w:i/>
        </w:rPr>
        <w:t xml:space="preserve">Salvador </w:t>
      </w:r>
      <w:r w:rsidR="004301AE" w:rsidRPr="002D39D5">
        <w:rPr>
          <w:rFonts w:cstheme="minorHAnsi"/>
          <w:i/>
        </w:rPr>
        <w:t>con relación a un mejor desarrollo de la misma misión y los co</w:t>
      </w:r>
      <w:r w:rsidRPr="002D39D5">
        <w:rPr>
          <w:rFonts w:cstheme="minorHAnsi"/>
          <w:i/>
        </w:rPr>
        <w:t>mprenda. Las informaciones del Prefecto A</w:t>
      </w:r>
      <w:r w:rsidR="004301AE" w:rsidRPr="002D39D5">
        <w:rPr>
          <w:rFonts w:cstheme="minorHAnsi"/>
          <w:i/>
        </w:rPr>
        <w:t xml:space="preserve">postólico no dan un cuadro exacto de la situación </w:t>
      </w:r>
      <w:r w:rsidR="008735EF">
        <w:rPr>
          <w:rFonts w:cstheme="minorHAnsi"/>
          <w:i/>
        </w:rPr>
        <w:t>sobre</w:t>
      </w:r>
      <w:r w:rsidR="004301AE" w:rsidRPr="002D39D5">
        <w:rPr>
          <w:rFonts w:cstheme="minorHAnsi"/>
          <w:i/>
        </w:rPr>
        <w:t xml:space="preserve"> los medios que están a disposición de la misma misión. En caso de que </w:t>
      </w:r>
      <w:r w:rsidR="008735EF">
        <w:rPr>
          <w:rFonts w:cstheme="minorHAnsi"/>
          <w:i/>
        </w:rPr>
        <w:t>es</w:t>
      </w:r>
      <w:r w:rsidR="008735EF" w:rsidRPr="002D39D5">
        <w:rPr>
          <w:rFonts w:cstheme="minorHAnsi"/>
          <w:i/>
        </w:rPr>
        <w:t xml:space="preserve">a santa Congregación </w:t>
      </w:r>
      <w:r w:rsidR="008735EF">
        <w:rPr>
          <w:rFonts w:cstheme="minorHAnsi"/>
          <w:i/>
        </w:rPr>
        <w:t>desee</w:t>
      </w:r>
      <w:r w:rsidRPr="002D39D5">
        <w:rPr>
          <w:rFonts w:cstheme="minorHAnsi"/>
          <w:i/>
        </w:rPr>
        <w:t xml:space="preserve"> </w:t>
      </w:r>
      <w:r w:rsidR="004301AE" w:rsidRPr="002D39D5">
        <w:rPr>
          <w:rFonts w:cstheme="minorHAnsi"/>
          <w:i/>
        </w:rPr>
        <w:t xml:space="preserve">conocer mejor </w:t>
      </w:r>
      <w:r w:rsidR="008735EF">
        <w:rPr>
          <w:rFonts w:cstheme="minorHAnsi"/>
          <w:i/>
        </w:rPr>
        <w:t xml:space="preserve">cuáles son </w:t>
      </w:r>
      <w:r w:rsidR="004301AE" w:rsidRPr="002D39D5">
        <w:rPr>
          <w:rFonts w:cstheme="minorHAnsi"/>
          <w:i/>
        </w:rPr>
        <w:t xml:space="preserve">las exigencias de la misión y sus obras, </w:t>
      </w:r>
      <w:r w:rsidRPr="002D39D5">
        <w:rPr>
          <w:rFonts w:cstheme="minorHAnsi"/>
          <w:i/>
        </w:rPr>
        <w:t>y qué es lo que</w:t>
      </w:r>
      <w:r w:rsidR="004301AE" w:rsidRPr="002D39D5">
        <w:rPr>
          <w:rFonts w:cstheme="minorHAnsi"/>
          <w:i/>
        </w:rPr>
        <w:t xml:space="preserve"> ésta requiere para un mejor desarrollo, en ese caso la </w:t>
      </w:r>
      <w:r w:rsidR="00726C01" w:rsidRPr="002D39D5">
        <w:rPr>
          <w:rFonts w:cstheme="minorHAnsi"/>
          <w:i/>
        </w:rPr>
        <w:t>Sociedad</w:t>
      </w:r>
      <w:r w:rsidR="004301AE" w:rsidRPr="002D39D5">
        <w:rPr>
          <w:rFonts w:cstheme="minorHAnsi"/>
          <w:i/>
        </w:rPr>
        <w:t xml:space="preserve"> estaría en disposición de juzgar, si ella </w:t>
      </w:r>
      <w:r w:rsidR="008735EF">
        <w:rPr>
          <w:rFonts w:cstheme="minorHAnsi"/>
          <w:i/>
        </w:rPr>
        <w:t>podría</w:t>
      </w:r>
      <w:r w:rsidR="004301AE" w:rsidRPr="002D39D5">
        <w:rPr>
          <w:rFonts w:cstheme="minorHAnsi"/>
          <w:i/>
        </w:rPr>
        <w:t xml:space="preserve"> </w:t>
      </w:r>
      <w:r w:rsidR="008735EF">
        <w:rPr>
          <w:rFonts w:cstheme="minorHAnsi"/>
          <w:i/>
        </w:rPr>
        <w:t>encontrar y disponer de</w:t>
      </w:r>
      <w:r w:rsidR="004301AE" w:rsidRPr="002D39D5">
        <w:rPr>
          <w:rFonts w:cstheme="minorHAnsi"/>
          <w:i/>
        </w:rPr>
        <w:t xml:space="preserve"> esos medios y no tardaría en informar a su Eminencia</w:t>
      </w:r>
      <w:r w:rsidRPr="002D39D5">
        <w:rPr>
          <w:rFonts w:cstheme="minorHAnsi"/>
        </w:rPr>
        <w:t>”</w:t>
      </w:r>
      <w:r w:rsidR="004301AE" w:rsidRPr="002D39D5">
        <w:rPr>
          <w:rFonts w:cstheme="minorHAnsi"/>
        </w:rPr>
        <w:t xml:space="preserve">. -Después sigue el saludo formal de siempre </w:t>
      </w:r>
      <w:r w:rsidRPr="002D39D5">
        <w:rPr>
          <w:rFonts w:cstheme="minorHAnsi"/>
        </w:rPr>
        <w:t>y</w:t>
      </w:r>
      <w:r w:rsidR="004301AE" w:rsidRPr="002D39D5">
        <w:rPr>
          <w:rFonts w:cstheme="minorHAnsi"/>
        </w:rPr>
        <w:t xml:space="preserve"> la fecha con la firma de Jordán.</w:t>
      </w:r>
      <w:r w:rsidR="004301AE" w:rsidRPr="002D39D5">
        <w:rPr>
          <w:rStyle w:val="Refdenotaalpie"/>
          <w:rFonts w:cstheme="minorHAnsi"/>
        </w:rPr>
        <w:t xml:space="preserve"> </w:t>
      </w:r>
      <w:r w:rsidR="004301AE" w:rsidRPr="002D39D5">
        <w:rPr>
          <w:rStyle w:val="Refdenotaalpie"/>
          <w:rFonts w:cstheme="minorHAnsi"/>
        </w:rPr>
        <w:footnoteReference w:id="1080"/>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rPr>
        <w:t>24 de junio de 1913: Jordán acepta a la ordenación sacerdotal a los Fratres Philipp Waldenmaier,</w:t>
      </w:r>
      <w:r w:rsidRPr="002D39D5">
        <w:rPr>
          <w:rStyle w:val="Refdenotaalpie"/>
          <w:rFonts w:cstheme="minorHAnsi"/>
        </w:rPr>
        <w:footnoteReference w:id="1081"/>
      </w:r>
      <w:r w:rsidRPr="002D39D5">
        <w:rPr>
          <w:rFonts w:cstheme="minorHAnsi"/>
        </w:rPr>
        <w:t xml:space="preserve"> y Fr. Fortunatus Cziupka.</w:t>
      </w:r>
      <w:r w:rsidRPr="002D39D5">
        <w:rPr>
          <w:rStyle w:val="Refdenotaalpie"/>
          <w:rFonts w:cstheme="minorHAnsi"/>
        </w:rPr>
        <w:footnoteReference w:id="1082"/>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rPr>
        <w:lastRenderedPageBreak/>
        <w:t xml:space="preserve">30 de junio de 1913: escrito de felicitación al </w:t>
      </w:r>
      <w:r w:rsidR="002C4E64" w:rsidRPr="002D39D5">
        <w:rPr>
          <w:rFonts w:cstheme="minorHAnsi"/>
        </w:rPr>
        <w:t xml:space="preserve">Padre </w:t>
      </w:r>
      <w:r w:rsidRPr="002D39D5">
        <w:rPr>
          <w:rFonts w:cstheme="minorHAnsi"/>
        </w:rPr>
        <w:t>Paulus Pabst.</w:t>
      </w:r>
      <w:r w:rsidRPr="002D39D5">
        <w:rPr>
          <w:rStyle w:val="Refdenotaalpie"/>
          <w:rFonts w:cstheme="minorHAnsi"/>
        </w:rPr>
        <w:footnoteReference w:id="1083"/>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rPr>
        <w:t xml:space="preserve">Jordán en los primeros días de julio </w:t>
      </w:r>
      <w:r w:rsidR="008735EF" w:rsidRPr="002D39D5">
        <w:rPr>
          <w:rFonts w:cstheme="minorHAnsi"/>
        </w:rPr>
        <w:t xml:space="preserve">se dedica </w:t>
      </w:r>
      <w:r w:rsidRPr="002D39D5">
        <w:rPr>
          <w:rFonts w:cstheme="minorHAnsi"/>
        </w:rPr>
        <w:t xml:space="preserve">a un viaje </w:t>
      </w:r>
      <w:r w:rsidR="00B11706">
        <w:rPr>
          <w:rFonts w:cstheme="minorHAnsi"/>
        </w:rPr>
        <w:t>en Visita Oficial</w:t>
      </w:r>
      <w:r w:rsidRPr="002D39D5">
        <w:rPr>
          <w:rFonts w:cstheme="minorHAnsi"/>
        </w:rPr>
        <w:t>.</w:t>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rPr>
        <w:t xml:space="preserve">4 de julio de 1913: una carta de Jordán desde Lochau al </w:t>
      </w:r>
      <w:r w:rsidR="002C4E64" w:rsidRPr="002D39D5">
        <w:rPr>
          <w:rFonts w:cstheme="minorHAnsi"/>
        </w:rPr>
        <w:t xml:space="preserve">Padre </w:t>
      </w:r>
      <w:r w:rsidRPr="002D39D5">
        <w:rPr>
          <w:rFonts w:cstheme="minorHAnsi"/>
        </w:rPr>
        <w:t>Konrad Hansknecht, contiene una nota muy personal:</w:t>
      </w:r>
    </w:p>
    <w:p w:rsidR="004301AE" w:rsidRPr="002D39D5" w:rsidRDefault="002364E9" w:rsidP="00B565BF">
      <w:pPr>
        <w:widowControl w:val="0"/>
        <w:suppressAutoHyphens/>
        <w:spacing w:after="120" w:line="360" w:lineRule="auto"/>
        <w:ind w:firstLine="709"/>
        <w:jc w:val="both"/>
        <w:rPr>
          <w:rFonts w:cstheme="minorHAnsi"/>
          <w:i/>
        </w:rPr>
      </w:pPr>
      <w:r w:rsidRPr="002D39D5">
        <w:rPr>
          <w:rFonts w:cstheme="minorHAnsi"/>
        </w:rPr>
        <w:t>“</w:t>
      </w:r>
      <w:r w:rsidRPr="002D39D5">
        <w:rPr>
          <w:rFonts w:cstheme="minorHAnsi"/>
          <w:i/>
        </w:rPr>
        <w:t>Querido hijo: recibí</w:t>
      </w:r>
      <w:r w:rsidR="004301AE" w:rsidRPr="002D39D5">
        <w:rPr>
          <w:rFonts w:cstheme="minorHAnsi"/>
          <w:i/>
        </w:rPr>
        <w:t xml:space="preserve"> su carta del 29 de mayo. ¡Gracias a Dios por todo lo bueno! Con alegría me recuerdo del </w:t>
      </w:r>
      <w:r w:rsidRPr="002D39D5">
        <w:rPr>
          <w:rFonts w:cstheme="minorHAnsi"/>
          <w:i/>
        </w:rPr>
        <w:t>día de</w:t>
      </w:r>
      <w:r w:rsidR="004301AE" w:rsidRPr="002D39D5">
        <w:rPr>
          <w:rFonts w:cstheme="minorHAnsi"/>
          <w:i/>
        </w:rPr>
        <w:t xml:space="preserve"> las ordenaciones e</w:t>
      </w:r>
      <w:r w:rsidRPr="002D39D5">
        <w:rPr>
          <w:rFonts w:cstheme="minorHAnsi"/>
          <w:i/>
        </w:rPr>
        <w:t xml:space="preserve">n Scala, </w:t>
      </w:r>
      <w:r w:rsidR="008735EF">
        <w:rPr>
          <w:rFonts w:cstheme="minorHAnsi"/>
          <w:i/>
        </w:rPr>
        <w:t xml:space="preserve">que </w:t>
      </w:r>
      <w:r w:rsidRPr="002D39D5">
        <w:rPr>
          <w:rFonts w:cstheme="minorHAnsi"/>
          <w:i/>
        </w:rPr>
        <w:t>nos reportó tan</w:t>
      </w:r>
      <w:r w:rsidR="004301AE" w:rsidRPr="002D39D5">
        <w:rPr>
          <w:rFonts w:cstheme="minorHAnsi"/>
          <w:i/>
        </w:rPr>
        <w:t xml:space="preserve"> buenos </w:t>
      </w:r>
      <w:r w:rsidR="00222635" w:rsidRPr="002D39D5">
        <w:rPr>
          <w:rFonts w:cstheme="minorHAnsi"/>
          <w:i/>
        </w:rPr>
        <w:t>Sacerdote</w:t>
      </w:r>
      <w:r w:rsidR="004301AE" w:rsidRPr="002D39D5">
        <w:rPr>
          <w:rFonts w:cstheme="minorHAnsi"/>
          <w:i/>
        </w:rPr>
        <w:t xml:space="preserve">s. Parece que la </w:t>
      </w:r>
      <w:r w:rsidR="008735EF">
        <w:rPr>
          <w:rFonts w:cstheme="minorHAnsi"/>
          <w:i/>
        </w:rPr>
        <w:t>Madre de Dios</w:t>
      </w:r>
      <w:r w:rsidR="004301AE" w:rsidRPr="002D39D5">
        <w:rPr>
          <w:rFonts w:cstheme="minorHAnsi"/>
          <w:i/>
        </w:rPr>
        <w:t xml:space="preserve"> protege sus santuarios. ¡Ojalá pudiéramos hacer</w:t>
      </w:r>
      <w:r w:rsidRPr="002D39D5">
        <w:rPr>
          <w:rFonts w:cstheme="minorHAnsi"/>
          <w:i/>
        </w:rPr>
        <w:t xml:space="preserve"> más! ¡Recemos a fin de que el S</w:t>
      </w:r>
      <w:r w:rsidR="004301AE" w:rsidRPr="002D39D5">
        <w:rPr>
          <w:rFonts w:cstheme="minorHAnsi"/>
          <w:i/>
        </w:rPr>
        <w:t>eñor nos manifieste siempre su santa voluntad, y</w:t>
      </w:r>
      <w:r w:rsidR="008735EF">
        <w:rPr>
          <w:rFonts w:cstheme="minorHAnsi"/>
          <w:i/>
        </w:rPr>
        <w:t xml:space="preserve"> que nosotros la cumplamos! S</w:t>
      </w:r>
      <w:r w:rsidR="004301AE" w:rsidRPr="002D39D5">
        <w:rPr>
          <w:rFonts w:cstheme="minorHAnsi"/>
          <w:i/>
        </w:rPr>
        <w:t xml:space="preserve">aludo y bendigo a todos </w:t>
      </w:r>
      <w:r w:rsidR="00370638" w:rsidRPr="002D39D5">
        <w:rPr>
          <w:rFonts w:cstheme="minorHAnsi"/>
          <w:i/>
        </w:rPr>
        <w:t>nominalmente</w:t>
      </w:r>
      <w:r w:rsidR="004301AE" w:rsidRPr="002D39D5">
        <w:rPr>
          <w:rFonts w:cstheme="minorHAnsi"/>
          <w:i/>
        </w:rPr>
        <w:t>…</w:t>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i/>
        </w:rPr>
        <w:t xml:space="preserve">PD.: Espero poderle visitar todavía este año. </w:t>
      </w:r>
      <w:r w:rsidR="002364E9" w:rsidRPr="002D39D5">
        <w:rPr>
          <w:rFonts w:cstheme="minorHAnsi"/>
          <w:i/>
        </w:rPr>
        <w:t>Pues</w:t>
      </w:r>
      <w:r w:rsidRPr="002D39D5">
        <w:rPr>
          <w:rFonts w:cstheme="minorHAnsi"/>
          <w:i/>
        </w:rPr>
        <w:t xml:space="preserve"> voy a visitar un buen número de casas. </w:t>
      </w:r>
      <w:r w:rsidR="00312072" w:rsidRPr="002D39D5">
        <w:rPr>
          <w:rFonts w:cstheme="minorHAnsi"/>
          <w:i/>
        </w:rPr>
        <w:t>d.O. = Der Obige - El de arriba.</w:t>
      </w:r>
      <w:r w:rsidRPr="002D39D5">
        <w:rPr>
          <w:rFonts w:cstheme="minorHAnsi"/>
          <w:i/>
        </w:rPr>
        <w:t>”</w:t>
      </w:r>
      <w:r w:rsidRPr="002D39D5">
        <w:rPr>
          <w:rStyle w:val="Refdenotaalpie"/>
          <w:rFonts w:cstheme="minorHAnsi"/>
        </w:rPr>
        <w:footnoteReference w:id="1084"/>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rPr>
        <w:t>11 de julio de 1913: Jord</w:t>
      </w:r>
      <w:r w:rsidR="002364E9" w:rsidRPr="002D39D5">
        <w:rPr>
          <w:rFonts w:cstheme="minorHAnsi"/>
        </w:rPr>
        <w:t xml:space="preserve">án escribe a un </w:t>
      </w:r>
      <w:r w:rsidR="000A4063" w:rsidRPr="002D39D5">
        <w:rPr>
          <w:rFonts w:cstheme="minorHAnsi"/>
        </w:rPr>
        <w:t>neosacerdote</w:t>
      </w:r>
      <w:r w:rsidR="002364E9" w:rsidRPr="002D39D5">
        <w:rPr>
          <w:rFonts w:cstheme="minorHAnsi"/>
        </w:rPr>
        <w:t>: “</w:t>
      </w:r>
      <w:r w:rsidR="002364E9" w:rsidRPr="002D39D5">
        <w:rPr>
          <w:rFonts w:cstheme="minorHAnsi"/>
          <w:i/>
        </w:rPr>
        <w:t>P</w:t>
      </w:r>
      <w:r w:rsidRPr="002D39D5">
        <w:rPr>
          <w:rFonts w:cstheme="minorHAnsi"/>
          <w:i/>
        </w:rPr>
        <w:t xml:space="preserve">ara su ordenación sacerdotal y su primera </w:t>
      </w:r>
      <w:r w:rsidR="002C4E64" w:rsidRPr="002D39D5">
        <w:rPr>
          <w:rFonts w:cstheme="minorHAnsi"/>
          <w:i/>
        </w:rPr>
        <w:t>Misa</w:t>
      </w:r>
      <w:r w:rsidRPr="002D39D5">
        <w:rPr>
          <w:rFonts w:cstheme="minorHAnsi"/>
          <w:i/>
        </w:rPr>
        <w:t xml:space="preserve"> le expreso mi profunda </w:t>
      </w:r>
      <w:r w:rsidR="002364E9" w:rsidRPr="002D39D5">
        <w:rPr>
          <w:rFonts w:cstheme="minorHAnsi"/>
          <w:i/>
        </w:rPr>
        <w:t>felicitación y</w:t>
      </w:r>
      <w:r w:rsidRPr="002D39D5">
        <w:rPr>
          <w:rFonts w:cstheme="minorHAnsi"/>
          <w:i/>
        </w:rPr>
        <w:t xml:space="preserve"> mis deseos de ben</w:t>
      </w:r>
      <w:r w:rsidR="002364E9" w:rsidRPr="002D39D5">
        <w:rPr>
          <w:rFonts w:cstheme="minorHAnsi"/>
          <w:i/>
        </w:rPr>
        <w:t>dición. Alabe al señor, ya que É</w:t>
      </w:r>
      <w:r w:rsidRPr="002D39D5">
        <w:rPr>
          <w:rFonts w:cstheme="minorHAnsi"/>
          <w:i/>
        </w:rPr>
        <w:t xml:space="preserve">l ha hecho grandes cosas en usted. Permanezca siempre agradecido hacia el buen Dios y con </w:t>
      </w:r>
      <w:r w:rsidR="002364E9" w:rsidRPr="002D39D5">
        <w:rPr>
          <w:rFonts w:cstheme="minorHAnsi"/>
          <w:i/>
        </w:rPr>
        <w:t xml:space="preserve">su </w:t>
      </w:r>
      <w:r w:rsidRPr="002D39D5">
        <w:rPr>
          <w:rFonts w:cstheme="minorHAnsi"/>
          <w:i/>
        </w:rPr>
        <w:t xml:space="preserve">ayuda </w:t>
      </w:r>
      <w:r w:rsidR="002364E9" w:rsidRPr="002D39D5">
        <w:rPr>
          <w:rFonts w:cstheme="minorHAnsi"/>
          <w:i/>
        </w:rPr>
        <w:t>sufra</w:t>
      </w:r>
      <w:r w:rsidRPr="002D39D5">
        <w:rPr>
          <w:rFonts w:cstheme="minorHAnsi"/>
          <w:i/>
        </w:rPr>
        <w:t xml:space="preserve">, trabaje y </w:t>
      </w:r>
      <w:r w:rsidR="002364E9" w:rsidRPr="002D39D5">
        <w:rPr>
          <w:rFonts w:cstheme="minorHAnsi"/>
          <w:i/>
        </w:rPr>
        <w:t>obre</w:t>
      </w:r>
      <w:r w:rsidRPr="002D39D5">
        <w:rPr>
          <w:rFonts w:cstheme="minorHAnsi"/>
          <w:i/>
        </w:rPr>
        <w:t xml:space="preserve"> siempre como un santo </w:t>
      </w:r>
      <w:r w:rsidR="00222635" w:rsidRPr="002D39D5">
        <w:rPr>
          <w:rFonts w:cstheme="minorHAnsi"/>
          <w:i/>
        </w:rPr>
        <w:t>Sacerdote</w:t>
      </w:r>
      <w:r w:rsidRPr="002D39D5">
        <w:rPr>
          <w:rFonts w:cstheme="minorHAnsi"/>
          <w:i/>
        </w:rPr>
        <w:t xml:space="preserve"> de la </w:t>
      </w:r>
      <w:r w:rsidR="00222635" w:rsidRPr="002D39D5">
        <w:rPr>
          <w:rFonts w:cstheme="minorHAnsi"/>
          <w:i/>
        </w:rPr>
        <w:t>Congregación</w:t>
      </w:r>
      <w:r w:rsidR="00E14FBF">
        <w:rPr>
          <w:rFonts w:cstheme="minorHAnsi"/>
          <w:i/>
        </w:rPr>
        <w:t>,</w:t>
      </w:r>
      <w:r w:rsidRPr="002D39D5">
        <w:rPr>
          <w:rFonts w:cstheme="minorHAnsi"/>
          <w:i/>
        </w:rPr>
        <w:t xml:space="preserve"> para la gloria de Dios y la salvación de las almas. Le saludo y </w:t>
      </w:r>
      <w:r w:rsidR="00715372" w:rsidRPr="002D39D5">
        <w:rPr>
          <w:rFonts w:cstheme="minorHAnsi"/>
          <w:i/>
        </w:rPr>
        <w:t>le</w:t>
      </w:r>
      <w:r w:rsidRPr="002D39D5">
        <w:rPr>
          <w:rFonts w:cstheme="minorHAnsi"/>
          <w:i/>
        </w:rPr>
        <w:t xml:space="preserve"> bendigo</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085"/>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rPr>
        <w:t xml:space="preserve">12 de julio de 1913: el </w:t>
      </w:r>
      <w:r w:rsidR="002C4E64" w:rsidRPr="002D39D5">
        <w:rPr>
          <w:rFonts w:cstheme="minorHAnsi"/>
        </w:rPr>
        <w:t xml:space="preserve">Padre </w:t>
      </w:r>
      <w:r w:rsidRPr="002D39D5">
        <w:rPr>
          <w:rFonts w:cstheme="minorHAnsi"/>
        </w:rPr>
        <w:t xml:space="preserve">Jordán avisa al </w:t>
      </w:r>
      <w:r w:rsidR="002C4E64" w:rsidRPr="002D39D5">
        <w:rPr>
          <w:rFonts w:cstheme="minorHAnsi"/>
        </w:rPr>
        <w:t xml:space="preserve">Padre </w:t>
      </w:r>
      <w:r w:rsidRPr="002D39D5">
        <w:rPr>
          <w:rFonts w:cstheme="minorHAnsi"/>
        </w:rPr>
        <w:t xml:space="preserve">Josef Bergmiller sobre su próxima </w:t>
      </w:r>
      <w:r w:rsidR="009026FD" w:rsidRPr="002D39D5">
        <w:rPr>
          <w:rFonts w:cstheme="minorHAnsi"/>
        </w:rPr>
        <w:t>Visita Oficial</w:t>
      </w:r>
      <w:r w:rsidRPr="002D39D5">
        <w:rPr>
          <w:rFonts w:cstheme="minorHAnsi"/>
        </w:rPr>
        <w:t>:</w:t>
      </w:r>
    </w:p>
    <w:p w:rsidR="004301AE" w:rsidRPr="002D39D5" w:rsidRDefault="00715372"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Q</w:t>
      </w:r>
      <w:r w:rsidR="004301AE" w:rsidRPr="002D39D5">
        <w:rPr>
          <w:rFonts w:cstheme="minorHAnsi"/>
          <w:i/>
        </w:rPr>
        <w:t xml:space="preserve">uerido hijo: cordiales agradecimientos por su apreciada carta </w:t>
      </w:r>
      <w:r w:rsidR="00E14FBF">
        <w:rPr>
          <w:rFonts w:cstheme="minorHAnsi"/>
          <w:i/>
        </w:rPr>
        <w:t>y su anexo</w:t>
      </w:r>
      <w:r w:rsidR="004301AE" w:rsidRPr="002D39D5">
        <w:rPr>
          <w:rFonts w:cstheme="minorHAnsi"/>
          <w:i/>
        </w:rPr>
        <w:t>. Cuando termine aquí</w:t>
      </w:r>
      <w:r w:rsidRPr="002D39D5">
        <w:rPr>
          <w:rFonts w:cstheme="minorHAnsi"/>
          <w:i/>
        </w:rPr>
        <w:t>,</w:t>
      </w:r>
      <w:r w:rsidR="004301AE" w:rsidRPr="002D39D5">
        <w:rPr>
          <w:rFonts w:cstheme="minorHAnsi"/>
          <w:i/>
        </w:rPr>
        <w:t xml:space="preserve"> seguiré con la </w:t>
      </w:r>
      <w:r w:rsidR="009026FD" w:rsidRPr="002D39D5">
        <w:rPr>
          <w:rFonts w:cstheme="minorHAnsi"/>
          <w:i/>
        </w:rPr>
        <w:t>Visita Oficial</w:t>
      </w:r>
      <w:r w:rsidR="004301AE" w:rsidRPr="002D39D5">
        <w:rPr>
          <w:rFonts w:cstheme="minorHAnsi"/>
          <w:i/>
        </w:rPr>
        <w:t xml:space="preserve"> a Friburgo, Drognens, Hamberg</w:t>
      </w:r>
      <w:r w:rsidR="00E14FBF">
        <w:rPr>
          <w:rFonts w:cstheme="minorHAnsi"/>
          <w:i/>
        </w:rPr>
        <w:t>, Viena etc. La ida a Jordansbad</w:t>
      </w:r>
      <w:r w:rsidR="004301AE" w:rsidRPr="002D39D5">
        <w:rPr>
          <w:rFonts w:cstheme="minorHAnsi"/>
          <w:i/>
        </w:rPr>
        <w:t xml:space="preserve">, no se llevará a cabo. El </w:t>
      </w:r>
      <w:r w:rsidR="00212D00" w:rsidRPr="002D39D5">
        <w:rPr>
          <w:rFonts w:cstheme="minorHAnsi"/>
          <w:i/>
        </w:rPr>
        <w:t>Divino</w:t>
      </w:r>
      <w:r w:rsidR="00700383" w:rsidRPr="002D39D5">
        <w:rPr>
          <w:rFonts w:cstheme="minorHAnsi"/>
          <w:i/>
        </w:rPr>
        <w:t xml:space="preserve"> </w:t>
      </w:r>
      <w:r w:rsidR="007A5DA3" w:rsidRPr="002D39D5">
        <w:rPr>
          <w:rFonts w:cstheme="minorHAnsi"/>
          <w:i/>
        </w:rPr>
        <w:t xml:space="preserve">Salvador </w:t>
      </w:r>
      <w:r w:rsidR="00E14FBF">
        <w:rPr>
          <w:rFonts w:cstheme="minorHAnsi"/>
          <w:i/>
        </w:rPr>
        <w:t xml:space="preserve">le </w:t>
      </w:r>
      <w:r w:rsidRPr="002D39D5">
        <w:rPr>
          <w:rFonts w:cstheme="minorHAnsi"/>
          <w:i/>
        </w:rPr>
        <w:t>dé</w:t>
      </w:r>
      <w:r w:rsidR="004301AE" w:rsidRPr="002D39D5">
        <w:rPr>
          <w:rFonts w:cstheme="minorHAnsi"/>
          <w:i/>
        </w:rPr>
        <w:t xml:space="preserve"> </w:t>
      </w:r>
      <w:r w:rsidRPr="002D39D5">
        <w:rPr>
          <w:rFonts w:cstheme="minorHAnsi"/>
          <w:i/>
        </w:rPr>
        <w:t xml:space="preserve">la </w:t>
      </w:r>
      <w:r w:rsidR="004301AE" w:rsidRPr="002D39D5">
        <w:rPr>
          <w:rFonts w:cstheme="minorHAnsi"/>
          <w:i/>
        </w:rPr>
        <w:t xml:space="preserve">fortaleza que le consuele en </w:t>
      </w:r>
      <w:r w:rsidR="00E14FBF">
        <w:rPr>
          <w:rFonts w:cstheme="minorHAnsi"/>
          <w:i/>
        </w:rPr>
        <w:t>sus</w:t>
      </w:r>
      <w:r w:rsidR="004301AE" w:rsidRPr="002D39D5">
        <w:rPr>
          <w:rFonts w:cstheme="minorHAnsi"/>
          <w:i/>
        </w:rPr>
        <w:t xml:space="preserve"> mucha</w:t>
      </w:r>
      <w:r w:rsidRPr="002D39D5">
        <w:rPr>
          <w:rFonts w:cstheme="minorHAnsi"/>
          <w:i/>
        </w:rPr>
        <w:t>s preocupaciones. Ojalá que el E</w:t>
      </w:r>
      <w:r w:rsidR="004301AE" w:rsidRPr="002D39D5">
        <w:rPr>
          <w:rFonts w:cstheme="minorHAnsi"/>
          <w:i/>
        </w:rPr>
        <w:t xml:space="preserve">spíritu de Jesucristo vivifique a todos los hijos e hijas espirituales. Saludo y bendigo a todos </w:t>
      </w:r>
      <w:r w:rsidR="00370638" w:rsidRPr="002D39D5">
        <w:rPr>
          <w:rFonts w:cstheme="minorHAnsi"/>
          <w:i/>
        </w:rPr>
        <w:t>nominalmente</w:t>
      </w:r>
      <w:r w:rsidR="004301AE" w:rsidRPr="002D39D5">
        <w:rPr>
          <w:rFonts w:cstheme="minorHAnsi"/>
        </w:rPr>
        <w:t>”.</w:t>
      </w:r>
      <w:r w:rsidR="004301AE" w:rsidRPr="002D39D5">
        <w:rPr>
          <w:rStyle w:val="Refdenotaalpie"/>
          <w:rFonts w:cstheme="minorHAnsi"/>
        </w:rPr>
        <w:t xml:space="preserve"> </w:t>
      </w:r>
      <w:r w:rsidR="004301AE" w:rsidRPr="002D39D5">
        <w:rPr>
          <w:rStyle w:val="Refdenotaalpie"/>
          <w:rFonts w:cstheme="minorHAnsi"/>
        </w:rPr>
        <w:footnoteReference w:id="1086"/>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rPr>
        <w:t xml:space="preserve">16 de julio de 1913: con el mismo asunto escribe él al </w:t>
      </w:r>
      <w:r w:rsidR="002C4E64" w:rsidRPr="002D39D5">
        <w:rPr>
          <w:rFonts w:cstheme="minorHAnsi"/>
        </w:rPr>
        <w:t xml:space="preserve">Padre </w:t>
      </w:r>
      <w:r w:rsidRPr="002D39D5">
        <w:rPr>
          <w:rFonts w:cstheme="minorHAnsi"/>
        </w:rPr>
        <w:t>Bartholomäus Königsöhr:</w:t>
      </w:r>
    </w:p>
    <w:p w:rsidR="004301AE" w:rsidRPr="002D39D5" w:rsidRDefault="00715372"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E</w:t>
      </w:r>
      <w:r w:rsidR="004301AE" w:rsidRPr="002D39D5">
        <w:rPr>
          <w:rFonts w:cstheme="minorHAnsi"/>
          <w:i/>
        </w:rPr>
        <w:t xml:space="preserve">ste año tengo que llevar a cabo la </w:t>
      </w:r>
      <w:r w:rsidR="009026FD" w:rsidRPr="002D39D5">
        <w:rPr>
          <w:rFonts w:cstheme="minorHAnsi"/>
          <w:i/>
        </w:rPr>
        <w:t>Visita Oficial</w:t>
      </w:r>
      <w:r w:rsidR="004301AE" w:rsidRPr="002D39D5">
        <w:rPr>
          <w:rFonts w:cstheme="minorHAnsi"/>
          <w:i/>
        </w:rPr>
        <w:t xml:space="preserve"> en su </w:t>
      </w:r>
      <w:r w:rsidR="00FC3C39" w:rsidRPr="002D39D5">
        <w:rPr>
          <w:rFonts w:cstheme="minorHAnsi"/>
          <w:i/>
        </w:rPr>
        <w:t>Provincia</w:t>
      </w:r>
      <w:r w:rsidR="004301AE" w:rsidRPr="002D39D5">
        <w:rPr>
          <w:rFonts w:cstheme="minorHAnsi"/>
          <w:i/>
        </w:rPr>
        <w:t>. ¿Qué pi</w:t>
      </w:r>
      <w:r w:rsidRPr="002D39D5">
        <w:rPr>
          <w:rFonts w:cstheme="minorHAnsi"/>
          <w:i/>
        </w:rPr>
        <w:t>ensa usted</w:t>
      </w:r>
      <w:r w:rsidR="004301AE" w:rsidRPr="002D39D5">
        <w:rPr>
          <w:rFonts w:cstheme="minorHAnsi"/>
          <w:i/>
        </w:rPr>
        <w:t xml:space="preserve"> sobre la mejor forma de llevarla a cabo? Que el </w:t>
      </w:r>
      <w:r w:rsidR="00212D00" w:rsidRPr="002D39D5">
        <w:rPr>
          <w:rFonts w:cstheme="minorHAnsi"/>
          <w:i/>
        </w:rPr>
        <w:t>Divino</w:t>
      </w:r>
      <w:r w:rsidR="00700383" w:rsidRPr="002D39D5">
        <w:rPr>
          <w:rFonts w:cstheme="minorHAnsi"/>
          <w:i/>
        </w:rPr>
        <w:t xml:space="preserve"> </w:t>
      </w:r>
      <w:r w:rsidR="007A5DA3" w:rsidRPr="002D39D5">
        <w:rPr>
          <w:rFonts w:cstheme="minorHAnsi"/>
          <w:i/>
        </w:rPr>
        <w:t xml:space="preserve">Salvador </w:t>
      </w:r>
      <w:r w:rsidR="004301AE" w:rsidRPr="002D39D5">
        <w:rPr>
          <w:rFonts w:cstheme="minorHAnsi"/>
          <w:i/>
        </w:rPr>
        <w:t xml:space="preserve">le consuele </w:t>
      </w:r>
      <w:r w:rsidRPr="002D39D5">
        <w:rPr>
          <w:rFonts w:cstheme="minorHAnsi"/>
          <w:i/>
        </w:rPr>
        <w:t>y</w:t>
      </w:r>
      <w:r w:rsidR="004301AE" w:rsidRPr="002D39D5">
        <w:rPr>
          <w:rFonts w:cstheme="minorHAnsi"/>
          <w:i/>
        </w:rPr>
        <w:t xml:space="preserve"> fortalezca. Cumplamos con nuestro deber y confiemos en Dios todopoderoso y esperemos </w:t>
      </w:r>
      <w:r w:rsidRPr="002D39D5">
        <w:rPr>
          <w:rFonts w:cstheme="minorHAnsi"/>
          <w:i/>
        </w:rPr>
        <w:t>su</w:t>
      </w:r>
      <w:r w:rsidR="004301AE" w:rsidRPr="002D39D5">
        <w:rPr>
          <w:rFonts w:cstheme="minorHAnsi"/>
          <w:i/>
        </w:rPr>
        <w:t xml:space="preserve"> ayuda</w:t>
      </w:r>
      <w:r w:rsidRPr="002D39D5">
        <w:rPr>
          <w:rStyle w:val="Refdenotaalpie"/>
          <w:rFonts w:cstheme="minorHAnsi"/>
        </w:rPr>
        <w:t>”</w:t>
      </w:r>
      <w:r w:rsidR="004301AE" w:rsidRPr="002D39D5">
        <w:rPr>
          <w:rStyle w:val="Refdenotaalpie"/>
          <w:rFonts w:cstheme="minorHAnsi"/>
        </w:rPr>
        <w:footnoteReference w:id="1087"/>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rPr>
        <w:t>Después una PD.: “</w:t>
      </w:r>
      <w:r w:rsidRPr="002D39D5">
        <w:rPr>
          <w:rFonts w:cstheme="minorHAnsi"/>
          <w:i/>
        </w:rPr>
        <w:t>Le adjunto una solicitud de salida. ¿Qué piensa usted?</w:t>
      </w:r>
      <w:r w:rsidR="00715372" w:rsidRPr="002D39D5">
        <w:rPr>
          <w:rFonts w:cstheme="minorHAnsi"/>
          <w:i/>
        </w:rPr>
        <w:t>”</w:t>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caps/>
        </w:rPr>
        <w:t>1</w:t>
      </w:r>
      <w:r w:rsidRPr="002D39D5">
        <w:rPr>
          <w:rFonts w:cstheme="minorHAnsi"/>
        </w:rPr>
        <w:t xml:space="preserve">8.07.1913 </w:t>
      </w:r>
      <w:r w:rsidR="00715372" w:rsidRPr="002D39D5">
        <w:rPr>
          <w:rFonts w:cstheme="minorHAnsi"/>
          <w:i/>
        </w:rPr>
        <w:t>“¿Có</w:t>
      </w:r>
      <w:r w:rsidRPr="002D39D5">
        <w:rPr>
          <w:rFonts w:cstheme="minorHAnsi"/>
          <w:i/>
        </w:rPr>
        <w:t>mo está la cuestión con los pobres candidatos que piden la salida?</w:t>
      </w:r>
      <w:r w:rsidR="00715372" w:rsidRPr="002D39D5">
        <w:rPr>
          <w:rFonts w:cstheme="minorHAnsi"/>
          <w:i/>
        </w:rPr>
        <w:t>”</w:t>
      </w:r>
      <w:r w:rsidRPr="002D39D5">
        <w:rPr>
          <w:rFonts w:cstheme="minorHAnsi"/>
        </w:rPr>
        <w:t xml:space="preserve"> </w:t>
      </w:r>
      <w:r w:rsidRPr="002D39D5">
        <w:rPr>
          <w:rStyle w:val="Refdenotaalpie"/>
          <w:rFonts w:cstheme="minorHAnsi"/>
        </w:rPr>
        <w:footnoteReference w:id="1088"/>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rPr>
        <w:t xml:space="preserve">Al </w:t>
      </w:r>
      <w:r w:rsidR="002C4E64" w:rsidRPr="002D39D5">
        <w:rPr>
          <w:rFonts w:cstheme="minorHAnsi"/>
        </w:rPr>
        <w:t xml:space="preserve">Padre </w:t>
      </w:r>
      <w:r w:rsidRPr="002D39D5">
        <w:rPr>
          <w:rFonts w:cstheme="minorHAnsi"/>
        </w:rPr>
        <w:t>Dorotheus Brugger, le escribe una carta de preocupación:</w:t>
      </w:r>
    </w:p>
    <w:p w:rsidR="004301AE" w:rsidRPr="002D39D5" w:rsidRDefault="00715372" w:rsidP="00B565BF">
      <w:pPr>
        <w:widowControl w:val="0"/>
        <w:suppressAutoHyphens/>
        <w:spacing w:after="120" w:line="360" w:lineRule="auto"/>
        <w:ind w:firstLine="709"/>
        <w:jc w:val="both"/>
        <w:rPr>
          <w:rFonts w:cstheme="minorHAnsi"/>
        </w:rPr>
      </w:pPr>
      <w:r w:rsidRPr="002D39D5">
        <w:rPr>
          <w:rFonts w:cstheme="minorHAnsi"/>
        </w:rPr>
        <w:lastRenderedPageBreak/>
        <w:t>“</w:t>
      </w:r>
      <w:r w:rsidRPr="002D39D5">
        <w:rPr>
          <w:rFonts w:cstheme="minorHAnsi"/>
          <w:i/>
        </w:rPr>
        <w:t>E</w:t>
      </w:r>
      <w:r w:rsidR="004301AE" w:rsidRPr="002D39D5">
        <w:rPr>
          <w:rFonts w:cstheme="minorHAnsi"/>
          <w:i/>
        </w:rPr>
        <w:t xml:space="preserve">stoy muy preocupado con el querido colegio de Hamont, especialmente me ocupo con el asunto de los profesores, ya que si uno renuncia, no tenemos ningún sustituto. El </w:t>
      </w:r>
      <w:r w:rsidR="002C4E64" w:rsidRPr="002D39D5">
        <w:rPr>
          <w:rFonts w:cstheme="minorHAnsi"/>
          <w:i/>
        </w:rPr>
        <w:t xml:space="preserve">Padre </w:t>
      </w:r>
      <w:r w:rsidR="004301AE" w:rsidRPr="002D39D5">
        <w:rPr>
          <w:rFonts w:cstheme="minorHAnsi"/>
          <w:i/>
        </w:rPr>
        <w:t>Raimund</w:t>
      </w:r>
      <w:r w:rsidR="004301AE" w:rsidRPr="002D39D5">
        <w:rPr>
          <w:rStyle w:val="Refdenotaalpie"/>
          <w:rFonts w:cstheme="minorHAnsi"/>
          <w:i/>
        </w:rPr>
        <w:footnoteReference w:id="1089"/>
      </w:r>
      <w:r w:rsidR="004301AE" w:rsidRPr="002D39D5">
        <w:rPr>
          <w:rFonts w:cstheme="minorHAnsi"/>
          <w:i/>
        </w:rPr>
        <w:t xml:space="preserve">, está enfermo y podría renunciar completamente. Ocúpese de él, y trátelo como a un enfermo, con el mayor cariño. Que el buen Dios conserve la preciosa salud de usted. Yo me encuentro en viaje </w:t>
      </w:r>
      <w:r w:rsidR="00B11706">
        <w:rPr>
          <w:rFonts w:cstheme="minorHAnsi"/>
          <w:i/>
        </w:rPr>
        <w:t>en Visita Oficial</w:t>
      </w:r>
      <w:r w:rsidR="004301AE" w:rsidRPr="002D39D5">
        <w:rPr>
          <w:rFonts w:cstheme="minorHAnsi"/>
          <w:i/>
        </w:rPr>
        <w:t xml:space="preserve"> y tengo que visitar todavía un buen número de casas. Saludo y bendigo a todos </w:t>
      </w:r>
      <w:r w:rsidR="00370638" w:rsidRPr="002D39D5">
        <w:rPr>
          <w:rFonts w:cstheme="minorHAnsi"/>
          <w:i/>
        </w:rPr>
        <w:t>nominalmente</w:t>
      </w:r>
      <w:r w:rsidR="004301AE" w:rsidRPr="002D39D5">
        <w:rPr>
          <w:rFonts w:cstheme="minorHAnsi"/>
        </w:rPr>
        <w:t>”.</w:t>
      </w:r>
      <w:r w:rsidR="004301AE" w:rsidRPr="002D39D5">
        <w:rPr>
          <w:rStyle w:val="Refdenotaalpie"/>
          <w:rFonts w:cstheme="minorHAnsi"/>
        </w:rPr>
        <w:t xml:space="preserve"> </w:t>
      </w:r>
      <w:r w:rsidR="004301AE" w:rsidRPr="002D39D5">
        <w:rPr>
          <w:rStyle w:val="Refdenotaalpie"/>
          <w:rFonts w:cstheme="minorHAnsi"/>
        </w:rPr>
        <w:footnoteReference w:id="1090"/>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rPr>
        <w:t xml:space="preserve">25 de julio de 1913: una carta al </w:t>
      </w:r>
      <w:r w:rsidR="002C4E64" w:rsidRPr="002D39D5">
        <w:rPr>
          <w:rFonts w:cstheme="minorHAnsi"/>
        </w:rPr>
        <w:t xml:space="preserve">Padre </w:t>
      </w:r>
      <w:r w:rsidRPr="002D39D5">
        <w:rPr>
          <w:rFonts w:cstheme="minorHAnsi"/>
        </w:rPr>
        <w:t xml:space="preserve">Bartholomäus Königsöhr, trata también sobre cuestiones de la </w:t>
      </w:r>
      <w:r w:rsidR="009026FD" w:rsidRPr="002D39D5">
        <w:rPr>
          <w:rFonts w:cstheme="minorHAnsi"/>
        </w:rPr>
        <w:t>Visita Oficial</w:t>
      </w:r>
      <w:r w:rsidRPr="002D39D5">
        <w:rPr>
          <w:rFonts w:cstheme="minorHAnsi"/>
        </w:rPr>
        <w:t>:</w:t>
      </w:r>
    </w:p>
    <w:p w:rsidR="004301AE" w:rsidRPr="002D39D5" w:rsidRDefault="00715372"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H</w:t>
      </w:r>
      <w:r w:rsidR="004301AE" w:rsidRPr="002D39D5">
        <w:rPr>
          <w:rFonts w:cstheme="minorHAnsi"/>
          <w:i/>
        </w:rPr>
        <w:t xml:space="preserve">e recibido su valiosa carta </w:t>
      </w:r>
      <w:r w:rsidRPr="002D39D5">
        <w:rPr>
          <w:rFonts w:cstheme="minorHAnsi"/>
          <w:i/>
        </w:rPr>
        <w:t xml:space="preserve">y </w:t>
      </w:r>
      <w:r w:rsidR="00D84E99" w:rsidRPr="002D39D5">
        <w:rPr>
          <w:rFonts w:cstheme="minorHAnsi"/>
          <w:i/>
        </w:rPr>
        <w:t>envío</w:t>
      </w:r>
      <w:r w:rsidR="004301AE" w:rsidRPr="002D39D5">
        <w:rPr>
          <w:rFonts w:cstheme="minorHAnsi"/>
          <w:i/>
        </w:rPr>
        <w:t xml:space="preserve"> a sus familiares un saludo y bendición. Espero poder viajar a Hamberg dentro de unos ocho días para la </w:t>
      </w:r>
      <w:r w:rsidR="009026FD" w:rsidRPr="002D39D5">
        <w:rPr>
          <w:rFonts w:cstheme="minorHAnsi"/>
          <w:i/>
        </w:rPr>
        <w:t>Visita Oficial</w:t>
      </w:r>
      <w:r w:rsidR="004301AE" w:rsidRPr="002D39D5">
        <w:rPr>
          <w:rFonts w:cstheme="minorHAnsi"/>
          <w:i/>
        </w:rPr>
        <w:t xml:space="preserve">. Al </w:t>
      </w:r>
      <w:r w:rsidR="002C4E64" w:rsidRPr="002D39D5">
        <w:rPr>
          <w:rFonts w:cstheme="minorHAnsi"/>
          <w:i/>
        </w:rPr>
        <w:t xml:space="preserve">Padre </w:t>
      </w:r>
      <w:r w:rsidR="004301AE" w:rsidRPr="002D39D5">
        <w:rPr>
          <w:rFonts w:cstheme="minorHAnsi"/>
          <w:i/>
        </w:rPr>
        <w:t xml:space="preserve">Ulrich Tomiczek le he dado permiso para que se busque un </w:t>
      </w:r>
      <w:r w:rsidR="002F3481" w:rsidRPr="002D39D5">
        <w:rPr>
          <w:rFonts w:cstheme="minorHAnsi"/>
          <w:i/>
        </w:rPr>
        <w:t>Obispo</w:t>
      </w:r>
      <w:r w:rsidR="004301AE" w:rsidRPr="002D39D5">
        <w:rPr>
          <w:rFonts w:cstheme="minorHAnsi"/>
          <w:i/>
        </w:rPr>
        <w:t>. ¿No podría recibi</w:t>
      </w:r>
      <w:r w:rsidRPr="002D39D5">
        <w:rPr>
          <w:rFonts w:cstheme="minorHAnsi"/>
          <w:i/>
        </w:rPr>
        <w:t>r</w:t>
      </w:r>
      <w:r w:rsidR="004301AE" w:rsidRPr="002D39D5">
        <w:rPr>
          <w:rFonts w:cstheme="minorHAnsi"/>
          <w:i/>
        </w:rPr>
        <w:t xml:space="preserve"> un </w:t>
      </w:r>
      <w:r w:rsidR="002C4E64" w:rsidRPr="002D39D5">
        <w:rPr>
          <w:rFonts w:cstheme="minorHAnsi"/>
          <w:i/>
        </w:rPr>
        <w:t xml:space="preserve">Padre </w:t>
      </w:r>
      <w:r w:rsidR="004301AE" w:rsidRPr="002D39D5">
        <w:rPr>
          <w:rFonts w:cstheme="minorHAnsi"/>
          <w:i/>
        </w:rPr>
        <w:t xml:space="preserve">para que revise la caja y los libros de </w:t>
      </w:r>
      <w:r w:rsidR="002C4E64" w:rsidRPr="002D39D5">
        <w:rPr>
          <w:rFonts w:cstheme="minorHAnsi"/>
          <w:i/>
        </w:rPr>
        <w:t>Misa</w:t>
      </w:r>
      <w:r w:rsidR="004301AE" w:rsidRPr="002D39D5">
        <w:rPr>
          <w:rFonts w:cstheme="minorHAnsi"/>
          <w:i/>
        </w:rPr>
        <w:t>s? ¿Qué piensa usted? En uno o dos días estaré listo aquí y podré viajar a Friburgo. Que el buen Dios fortalezca su salud</w:t>
      </w:r>
      <w:r w:rsidR="004301AE" w:rsidRPr="002D39D5">
        <w:rPr>
          <w:rFonts w:cstheme="minorHAnsi"/>
        </w:rPr>
        <w:t>”.</w:t>
      </w:r>
      <w:r w:rsidR="004301AE" w:rsidRPr="002D39D5">
        <w:rPr>
          <w:rStyle w:val="Refdenotaalpie"/>
          <w:rFonts w:cstheme="minorHAnsi"/>
        </w:rPr>
        <w:t xml:space="preserve"> </w:t>
      </w:r>
      <w:r w:rsidR="004301AE" w:rsidRPr="002D39D5">
        <w:rPr>
          <w:rStyle w:val="Refdenotaalpie"/>
          <w:rFonts w:cstheme="minorHAnsi"/>
        </w:rPr>
        <w:footnoteReference w:id="1091"/>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rPr>
        <w:t xml:space="preserve">26 de julio de 1913: al </w:t>
      </w:r>
      <w:r w:rsidR="002C4E64" w:rsidRPr="002D39D5">
        <w:rPr>
          <w:rFonts w:cstheme="minorHAnsi"/>
        </w:rPr>
        <w:t xml:space="preserve">Padre </w:t>
      </w:r>
      <w:r w:rsidRPr="002D39D5">
        <w:rPr>
          <w:rFonts w:cstheme="minorHAnsi"/>
        </w:rPr>
        <w:t>Dorotheus Brugger le comunica lo siguiente:</w:t>
      </w:r>
    </w:p>
    <w:p w:rsidR="004301AE" w:rsidRPr="002D39D5" w:rsidRDefault="00715372"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L</w:t>
      </w:r>
      <w:r w:rsidR="004301AE" w:rsidRPr="002D39D5">
        <w:rPr>
          <w:rFonts w:cstheme="minorHAnsi"/>
          <w:i/>
        </w:rPr>
        <w:t>e agradezco por su</w:t>
      </w:r>
      <w:r w:rsidRPr="002D39D5">
        <w:rPr>
          <w:rFonts w:cstheme="minorHAnsi"/>
          <w:i/>
        </w:rPr>
        <w:t xml:space="preserve"> amable carta, la cual me alegró</w:t>
      </w:r>
      <w:r w:rsidR="004301AE" w:rsidRPr="002D39D5">
        <w:rPr>
          <w:rFonts w:cstheme="minorHAnsi"/>
          <w:i/>
        </w:rPr>
        <w:t xml:space="preserve"> mucho. Sean todos santos y lleven la Cruz con alegría por amor a nuestro </w:t>
      </w:r>
      <w:r w:rsidR="00212D00" w:rsidRPr="002D39D5">
        <w:rPr>
          <w:rFonts w:cstheme="minorHAnsi"/>
          <w:i/>
        </w:rPr>
        <w:t>Divino</w:t>
      </w:r>
      <w:r w:rsidR="00FA12A3" w:rsidRPr="002D39D5">
        <w:rPr>
          <w:rFonts w:cstheme="minorHAnsi"/>
          <w:i/>
        </w:rPr>
        <w:t xml:space="preserve"> </w:t>
      </w:r>
      <w:r w:rsidR="004301AE" w:rsidRPr="002D39D5">
        <w:rPr>
          <w:rFonts w:cstheme="minorHAnsi"/>
          <w:i/>
        </w:rPr>
        <w:t xml:space="preserve">Maestro Jesucristo. Su colegio lo llevo muy dentro del corazón. Ojalá que cada uno cumpla siempre la voluntad de Dios en todas las cosas. Por desgracia quizá no les visite; yo debo llevar a cabo todavía </w:t>
      </w:r>
      <w:r w:rsidRPr="002D39D5">
        <w:rPr>
          <w:rFonts w:cstheme="minorHAnsi"/>
          <w:i/>
        </w:rPr>
        <w:t>la visita general a</w:t>
      </w:r>
      <w:r w:rsidR="004301AE" w:rsidRPr="002D39D5">
        <w:rPr>
          <w:rFonts w:cstheme="minorHAnsi"/>
          <w:i/>
        </w:rPr>
        <w:t xml:space="preserve"> muchas casas</w:t>
      </w:r>
      <w:r w:rsidR="004301AE" w:rsidRPr="002D39D5">
        <w:rPr>
          <w:rFonts w:cstheme="minorHAnsi"/>
        </w:rPr>
        <w:t>.”</w:t>
      </w:r>
      <w:r w:rsidR="004301AE" w:rsidRPr="002D39D5">
        <w:rPr>
          <w:rStyle w:val="Refdenotaalpie"/>
          <w:rFonts w:cstheme="minorHAnsi"/>
        </w:rPr>
        <w:t xml:space="preserve"> </w:t>
      </w:r>
      <w:r w:rsidR="004301AE" w:rsidRPr="002D39D5">
        <w:rPr>
          <w:rStyle w:val="Refdenotaalpie"/>
          <w:rFonts w:cstheme="minorHAnsi"/>
        </w:rPr>
        <w:footnoteReference w:id="1092"/>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rPr>
        <w:t>27 de julio de 1913: Jordán viaja de Drognens a Friburgo.</w:t>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rPr>
        <w:t xml:space="preserve">30 de julio de 1913: Königsöhr estuvo algunos días con su hermana en el convento </w:t>
      </w:r>
      <w:r w:rsidR="00715372" w:rsidRPr="002D39D5">
        <w:rPr>
          <w:rFonts w:cstheme="minorHAnsi"/>
        </w:rPr>
        <w:t>en Mainz</w:t>
      </w:r>
      <w:r w:rsidRPr="002D39D5">
        <w:rPr>
          <w:rFonts w:cstheme="minorHAnsi"/>
        </w:rPr>
        <w:t xml:space="preserve">. El </w:t>
      </w:r>
      <w:r w:rsidR="00715372" w:rsidRPr="002D39D5">
        <w:rPr>
          <w:rFonts w:cstheme="minorHAnsi"/>
        </w:rPr>
        <w:t>hace</w:t>
      </w:r>
      <w:r w:rsidRPr="002D39D5">
        <w:rPr>
          <w:rFonts w:cstheme="minorHAnsi"/>
        </w:rPr>
        <w:t xml:space="preserve"> propuestas a Jordán sobre la revisión de la caja y de los libros de </w:t>
      </w:r>
      <w:r w:rsidR="002C4E64" w:rsidRPr="002D39D5">
        <w:rPr>
          <w:rFonts w:cstheme="minorHAnsi"/>
        </w:rPr>
        <w:t>Misa</w:t>
      </w:r>
      <w:r w:rsidRPr="002D39D5">
        <w:rPr>
          <w:rFonts w:cstheme="minorHAnsi"/>
        </w:rPr>
        <w:t>s en Hussowitz (</w:t>
      </w:r>
      <w:r w:rsidR="005062DD">
        <w:rPr>
          <w:rFonts w:cstheme="minorHAnsi"/>
        </w:rPr>
        <w:t>P.</w:t>
      </w:r>
      <w:r w:rsidRPr="002D39D5">
        <w:rPr>
          <w:rFonts w:cstheme="minorHAnsi"/>
        </w:rPr>
        <w:t xml:space="preserve"> Wilfried) und Trzebinia (</w:t>
      </w:r>
      <w:r w:rsidR="005062DD">
        <w:rPr>
          <w:rFonts w:cstheme="minorHAnsi"/>
        </w:rPr>
        <w:t>P.</w:t>
      </w:r>
      <w:r w:rsidRPr="002D39D5">
        <w:rPr>
          <w:rFonts w:cstheme="minorHAnsi"/>
        </w:rPr>
        <w:t xml:space="preserve"> Odilo).</w:t>
      </w:r>
      <w:r w:rsidRPr="002D39D5">
        <w:rPr>
          <w:rStyle w:val="Refdenotaalpie"/>
          <w:rFonts w:cstheme="minorHAnsi"/>
        </w:rPr>
        <w:footnoteReference w:id="1093"/>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rPr>
        <w:t xml:space="preserve">21 de julio de 1913: Jordán se informa </w:t>
      </w:r>
      <w:r w:rsidR="00715372" w:rsidRPr="002D39D5">
        <w:rPr>
          <w:rFonts w:cstheme="minorHAnsi"/>
        </w:rPr>
        <w:t>con</w:t>
      </w:r>
      <w:r w:rsidRPr="002D39D5">
        <w:rPr>
          <w:rFonts w:cstheme="minorHAnsi"/>
        </w:rPr>
        <w:t xml:space="preserve"> el </w:t>
      </w:r>
      <w:r w:rsidR="002C4E64" w:rsidRPr="002D39D5">
        <w:rPr>
          <w:rFonts w:cstheme="minorHAnsi"/>
        </w:rPr>
        <w:t xml:space="preserve">Padre </w:t>
      </w:r>
      <w:r w:rsidRPr="002D39D5">
        <w:rPr>
          <w:rFonts w:cstheme="minorHAnsi"/>
        </w:rPr>
        <w:t xml:space="preserve">Baptista Berg sobre el número de abonados </w:t>
      </w:r>
      <w:r w:rsidR="00715372" w:rsidRPr="002D39D5">
        <w:rPr>
          <w:rFonts w:cstheme="minorHAnsi"/>
        </w:rPr>
        <w:t xml:space="preserve">a </w:t>
      </w:r>
      <w:r w:rsidRPr="002D39D5">
        <w:rPr>
          <w:rFonts w:cstheme="minorHAnsi"/>
        </w:rPr>
        <w:t>“</w:t>
      </w:r>
      <w:r w:rsidRPr="002D39D5">
        <w:rPr>
          <w:rFonts w:cstheme="minorHAnsi"/>
          <w:i/>
        </w:rPr>
        <w:t>nuestras publicaciones</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094"/>
      </w:r>
    </w:p>
    <w:p w:rsidR="004301AE" w:rsidRPr="002D39D5" w:rsidRDefault="00715372" w:rsidP="00B565BF">
      <w:pPr>
        <w:widowControl w:val="0"/>
        <w:suppressAutoHyphens/>
        <w:spacing w:after="120" w:line="360" w:lineRule="auto"/>
        <w:ind w:firstLine="709"/>
        <w:jc w:val="both"/>
        <w:rPr>
          <w:rFonts w:cstheme="minorHAnsi"/>
        </w:rPr>
      </w:pPr>
      <w:r w:rsidRPr="002D39D5">
        <w:rPr>
          <w:rFonts w:cstheme="minorHAnsi"/>
        </w:rPr>
        <w:t>M</w:t>
      </w:r>
      <w:r w:rsidR="004301AE" w:rsidRPr="002D39D5">
        <w:rPr>
          <w:rFonts w:cstheme="minorHAnsi"/>
        </w:rPr>
        <w:t xml:space="preserve">uestra al </w:t>
      </w:r>
      <w:r w:rsidR="00775068" w:rsidRPr="002D39D5">
        <w:rPr>
          <w:rFonts w:cstheme="minorHAnsi"/>
        </w:rPr>
        <w:t>Hermano</w:t>
      </w:r>
      <w:r w:rsidR="004301AE" w:rsidRPr="002D39D5">
        <w:rPr>
          <w:rFonts w:cstheme="minorHAnsi"/>
        </w:rPr>
        <w:t xml:space="preserve"> Ämilian Rempel de nuevo su especial unión con él:</w:t>
      </w:r>
    </w:p>
    <w:p w:rsidR="004301AE" w:rsidRPr="002D39D5" w:rsidRDefault="00715372" w:rsidP="00B565BF">
      <w:pPr>
        <w:widowControl w:val="0"/>
        <w:suppressAutoHyphens/>
        <w:spacing w:after="120" w:line="360" w:lineRule="auto"/>
        <w:ind w:firstLine="709"/>
        <w:jc w:val="both"/>
        <w:rPr>
          <w:rFonts w:cstheme="minorHAnsi"/>
          <w:i/>
        </w:rPr>
      </w:pPr>
      <w:r w:rsidRPr="002D39D5">
        <w:rPr>
          <w:rFonts w:cstheme="minorHAnsi"/>
        </w:rPr>
        <w:t>“</w:t>
      </w:r>
      <w:r w:rsidRPr="002D39D5">
        <w:rPr>
          <w:rFonts w:cstheme="minorHAnsi"/>
          <w:i/>
        </w:rPr>
        <w:t>Q</w:t>
      </w:r>
      <w:r w:rsidR="004301AE" w:rsidRPr="002D39D5">
        <w:rPr>
          <w:rFonts w:cstheme="minorHAnsi"/>
          <w:i/>
        </w:rPr>
        <w:t>uerido hijo: siento mucho que este año, es decir en este verano</w:t>
      </w:r>
      <w:r w:rsidRPr="002D39D5">
        <w:rPr>
          <w:rFonts w:cstheme="minorHAnsi"/>
          <w:i/>
        </w:rPr>
        <w:t>,</w:t>
      </w:r>
      <w:r w:rsidR="004301AE" w:rsidRPr="002D39D5">
        <w:rPr>
          <w:rFonts w:cstheme="minorHAnsi"/>
          <w:i/>
        </w:rPr>
        <w:t xml:space="preserve"> no me pued</w:t>
      </w:r>
      <w:r w:rsidRPr="002D39D5">
        <w:rPr>
          <w:rFonts w:cstheme="minorHAnsi"/>
          <w:i/>
        </w:rPr>
        <w:t>o enc</w:t>
      </w:r>
      <w:r w:rsidR="004301AE" w:rsidRPr="002D39D5">
        <w:rPr>
          <w:rFonts w:cstheme="minorHAnsi"/>
          <w:i/>
        </w:rPr>
        <w:t>ont</w:t>
      </w:r>
      <w:r w:rsidRPr="002D39D5">
        <w:rPr>
          <w:rFonts w:cstheme="minorHAnsi"/>
          <w:i/>
        </w:rPr>
        <w:t>r</w:t>
      </w:r>
      <w:r w:rsidR="004301AE" w:rsidRPr="002D39D5">
        <w:rPr>
          <w:rFonts w:cstheme="minorHAnsi"/>
          <w:i/>
        </w:rPr>
        <w:t xml:space="preserve">ar con usted; </w:t>
      </w:r>
      <w:r w:rsidRPr="002D39D5">
        <w:rPr>
          <w:rFonts w:cstheme="minorHAnsi"/>
          <w:i/>
        </w:rPr>
        <w:t xml:space="preserve">pues </w:t>
      </w:r>
      <w:r w:rsidR="004301AE" w:rsidRPr="002D39D5">
        <w:rPr>
          <w:rFonts w:cstheme="minorHAnsi"/>
          <w:i/>
        </w:rPr>
        <w:t xml:space="preserve">tengo que llevar a cabo la </w:t>
      </w:r>
      <w:r w:rsidR="009026FD" w:rsidRPr="002D39D5">
        <w:rPr>
          <w:rFonts w:cstheme="minorHAnsi"/>
          <w:i/>
        </w:rPr>
        <w:t>Visita Oficial</w:t>
      </w:r>
      <w:r w:rsidR="004301AE" w:rsidRPr="002D39D5">
        <w:rPr>
          <w:rFonts w:cstheme="minorHAnsi"/>
          <w:i/>
        </w:rPr>
        <w:t xml:space="preserve"> </w:t>
      </w:r>
      <w:r w:rsidRPr="002D39D5">
        <w:rPr>
          <w:rFonts w:cstheme="minorHAnsi"/>
          <w:i/>
        </w:rPr>
        <w:t>a</w:t>
      </w:r>
      <w:r w:rsidR="004301AE" w:rsidRPr="002D39D5">
        <w:rPr>
          <w:rFonts w:cstheme="minorHAnsi"/>
          <w:i/>
        </w:rPr>
        <w:t xml:space="preserve"> muchas casas. Tómelo con paciencia, si</w:t>
      </w:r>
      <w:r w:rsidRPr="002D39D5">
        <w:rPr>
          <w:rFonts w:cstheme="minorHAnsi"/>
          <w:i/>
        </w:rPr>
        <w:t xml:space="preserve"> </w:t>
      </w:r>
      <w:r w:rsidR="004301AE" w:rsidRPr="002D39D5">
        <w:rPr>
          <w:rFonts w:cstheme="minorHAnsi"/>
          <w:i/>
        </w:rPr>
        <w:t xml:space="preserve">no </w:t>
      </w:r>
      <w:r w:rsidRPr="002D39D5">
        <w:rPr>
          <w:rFonts w:cstheme="minorHAnsi"/>
          <w:i/>
        </w:rPr>
        <w:t>he</w:t>
      </w:r>
      <w:r w:rsidR="004301AE" w:rsidRPr="002D39D5">
        <w:rPr>
          <w:rFonts w:cstheme="minorHAnsi"/>
          <w:i/>
        </w:rPr>
        <w:t xml:space="preserve"> podido satisfacer sus deseos. Reconozco </w:t>
      </w:r>
      <w:r w:rsidR="0037014D">
        <w:rPr>
          <w:rFonts w:cstheme="minorHAnsi"/>
          <w:i/>
        </w:rPr>
        <w:t>los</w:t>
      </w:r>
      <w:r w:rsidRPr="002D39D5">
        <w:rPr>
          <w:rFonts w:cstheme="minorHAnsi"/>
          <w:i/>
        </w:rPr>
        <w:t xml:space="preserve"> </w:t>
      </w:r>
      <w:r w:rsidR="004301AE" w:rsidRPr="002D39D5">
        <w:rPr>
          <w:rFonts w:cstheme="minorHAnsi"/>
          <w:i/>
        </w:rPr>
        <w:t>muchos sacrificio</w:t>
      </w:r>
      <w:r w:rsidRPr="002D39D5">
        <w:rPr>
          <w:rFonts w:cstheme="minorHAnsi"/>
          <w:i/>
        </w:rPr>
        <w:t>s</w:t>
      </w:r>
      <w:r w:rsidR="004301AE" w:rsidRPr="002D39D5">
        <w:rPr>
          <w:rFonts w:cstheme="minorHAnsi"/>
          <w:i/>
        </w:rPr>
        <w:t xml:space="preserve">, que usted ya ha llevado adelante por la </w:t>
      </w:r>
      <w:r w:rsidR="00726C01" w:rsidRPr="002D39D5">
        <w:rPr>
          <w:rFonts w:cstheme="minorHAnsi"/>
          <w:i/>
        </w:rPr>
        <w:t>Sociedad</w:t>
      </w:r>
      <w:r w:rsidR="004301AE" w:rsidRPr="002D39D5">
        <w:rPr>
          <w:rFonts w:cstheme="minorHAnsi"/>
          <w:i/>
        </w:rPr>
        <w:t xml:space="preserve">. El buen Dios se lo pague abundantemente. </w:t>
      </w:r>
      <w:r w:rsidRPr="002D39D5">
        <w:rPr>
          <w:rFonts w:cstheme="minorHAnsi"/>
          <w:i/>
        </w:rPr>
        <w:t xml:space="preserve">Sufra, padezca y </w:t>
      </w:r>
      <w:r w:rsidR="004301AE" w:rsidRPr="002D39D5">
        <w:rPr>
          <w:rFonts w:cstheme="minorHAnsi"/>
          <w:i/>
        </w:rPr>
        <w:t xml:space="preserve">trabaje por </w:t>
      </w:r>
      <w:r w:rsidR="0037014D">
        <w:rPr>
          <w:rFonts w:cstheme="minorHAnsi"/>
          <w:i/>
        </w:rPr>
        <w:t>la santa causa</w:t>
      </w:r>
      <w:r w:rsidR="004301AE" w:rsidRPr="002D39D5">
        <w:rPr>
          <w:rFonts w:cstheme="minorHAnsi"/>
          <w:i/>
        </w:rPr>
        <w:t xml:space="preserve"> de Dios, ¡qué trabajo más hermoso!</w:t>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i/>
        </w:rPr>
        <w:lastRenderedPageBreak/>
        <w:t xml:space="preserve">Esté convencido de mi benevolencia y persevere en el celo apostólico.… </w:t>
      </w:r>
      <w:r w:rsidR="0037014D">
        <w:rPr>
          <w:rFonts w:cstheme="minorHAnsi"/>
          <w:i/>
        </w:rPr>
        <w:t>D</w:t>
      </w:r>
      <w:r w:rsidRPr="002D39D5">
        <w:rPr>
          <w:rFonts w:cstheme="minorHAnsi"/>
          <w:i/>
        </w:rPr>
        <w:t xml:space="preserve">e aquí </w:t>
      </w:r>
      <w:r w:rsidR="0037014D">
        <w:rPr>
          <w:rFonts w:cstheme="minorHAnsi"/>
          <w:i/>
        </w:rPr>
        <w:t>salgo para</w:t>
      </w:r>
      <w:r w:rsidRPr="002D39D5">
        <w:rPr>
          <w:rFonts w:cstheme="minorHAnsi"/>
          <w:i/>
        </w:rPr>
        <w:t xml:space="preserve"> Lochau, Hamberg, Viena etc.”</w:t>
      </w:r>
      <w:r w:rsidRPr="002D39D5">
        <w:rPr>
          <w:rFonts w:cstheme="minorHAnsi"/>
        </w:rPr>
        <w:t xml:space="preserve"> </w:t>
      </w:r>
      <w:r w:rsidRPr="002D39D5">
        <w:rPr>
          <w:rStyle w:val="Refdenotaalpie"/>
          <w:rFonts w:cstheme="minorHAnsi"/>
        </w:rPr>
        <w:footnoteReference w:id="1095"/>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rPr>
        <w:t xml:space="preserve">1 de agosto de 1913: durante su </w:t>
      </w:r>
      <w:r w:rsidR="009026FD" w:rsidRPr="002D39D5">
        <w:rPr>
          <w:rFonts w:cstheme="minorHAnsi"/>
        </w:rPr>
        <w:t>Visita Oficial</w:t>
      </w:r>
      <w:r w:rsidRPr="002D39D5">
        <w:rPr>
          <w:rFonts w:cstheme="minorHAnsi"/>
        </w:rPr>
        <w:t xml:space="preserve"> por Europa Jordán no olvida a sus queridos hijos en Brasil; escrib</w:t>
      </w:r>
      <w:r w:rsidR="00715372" w:rsidRPr="002D39D5">
        <w:rPr>
          <w:rFonts w:cstheme="minorHAnsi"/>
        </w:rPr>
        <w:t>e</w:t>
      </w:r>
      <w:r w:rsidRPr="002D39D5">
        <w:rPr>
          <w:rFonts w:cstheme="minorHAnsi"/>
        </w:rPr>
        <w:t xml:space="preserve"> al </w:t>
      </w:r>
      <w:r w:rsidR="002C4E64" w:rsidRPr="002D39D5">
        <w:rPr>
          <w:rFonts w:cstheme="minorHAnsi"/>
        </w:rPr>
        <w:t xml:space="preserve">Padre </w:t>
      </w:r>
      <w:r w:rsidRPr="002D39D5">
        <w:rPr>
          <w:rFonts w:cstheme="minorHAnsi"/>
        </w:rPr>
        <w:t>Philibert Schubert:</w:t>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rPr>
        <w:t>“</w:t>
      </w:r>
      <w:r w:rsidR="00715372" w:rsidRPr="002D39D5">
        <w:rPr>
          <w:rFonts w:cstheme="minorHAnsi"/>
          <w:i/>
        </w:rPr>
        <w:t>C</w:t>
      </w:r>
      <w:r w:rsidRPr="002D39D5">
        <w:rPr>
          <w:rFonts w:cstheme="minorHAnsi"/>
          <w:i/>
        </w:rPr>
        <w:t xml:space="preserve">ordiales felicitaciones y deseos de bendición para su apreciado onomástico. Le deseo todo el bien para el tiempo y para la eternidad. Me encuentro en viaje </w:t>
      </w:r>
      <w:r w:rsidR="00B11706">
        <w:rPr>
          <w:rFonts w:cstheme="minorHAnsi"/>
          <w:i/>
        </w:rPr>
        <w:t>en Visita Oficial</w:t>
      </w:r>
      <w:r w:rsidRPr="002D39D5">
        <w:rPr>
          <w:rFonts w:cstheme="minorHAnsi"/>
          <w:i/>
        </w:rPr>
        <w:t xml:space="preserve"> general y tengo que visitar todavía siete casas. Ojalá que </w:t>
      </w:r>
      <w:r w:rsidR="0037014D" w:rsidRPr="002D39D5">
        <w:rPr>
          <w:rFonts w:cstheme="minorHAnsi"/>
          <w:i/>
        </w:rPr>
        <w:t xml:space="preserve">a todos </w:t>
      </w:r>
      <w:r w:rsidRPr="002D39D5">
        <w:rPr>
          <w:rFonts w:cstheme="minorHAnsi"/>
          <w:i/>
        </w:rPr>
        <w:t xml:space="preserve">les vaya bien y que puedan trabajar en el progreso espiritual, a fin de que ustedes </w:t>
      </w:r>
      <w:r w:rsidR="0051226C" w:rsidRPr="002D39D5">
        <w:rPr>
          <w:rFonts w:cstheme="minorHAnsi"/>
          <w:i/>
        </w:rPr>
        <w:t>sean</w:t>
      </w:r>
      <w:r w:rsidRPr="002D39D5">
        <w:rPr>
          <w:rFonts w:cstheme="minorHAnsi"/>
          <w:i/>
        </w:rPr>
        <w:t xml:space="preserve"> en Brasil la </w:t>
      </w:r>
      <w:r w:rsidR="0051226C" w:rsidRPr="002D39D5">
        <w:rPr>
          <w:rFonts w:cstheme="minorHAnsi"/>
          <w:i/>
        </w:rPr>
        <w:t xml:space="preserve">sal </w:t>
      </w:r>
      <w:r w:rsidRPr="002D39D5">
        <w:rPr>
          <w:rFonts w:cstheme="minorHAnsi"/>
          <w:i/>
        </w:rPr>
        <w:t>de la tierra y la luz del mundo. Saludo y bendigo a todos y a cada uno en particular</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096"/>
      </w:r>
    </w:p>
    <w:p w:rsidR="004301AE" w:rsidRPr="002D39D5" w:rsidRDefault="0051226C" w:rsidP="00B565BF">
      <w:pPr>
        <w:widowControl w:val="0"/>
        <w:suppressAutoHyphens/>
        <w:spacing w:after="120" w:line="360" w:lineRule="auto"/>
        <w:ind w:firstLine="709"/>
        <w:jc w:val="both"/>
        <w:rPr>
          <w:rFonts w:cstheme="minorHAnsi"/>
        </w:rPr>
      </w:pPr>
      <w:r w:rsidRPr="002D39D5">
        <w:rPr>
          <w:rFonts w:cstheme="minorHAnsi"/>
        </w:rPr>
        <w:t>3 de agosto de 1913: anuncia</w:t>
      </w:r>
      <w:r w:rsidR="004301AE" w:rsidRPr="002D39D5">
        <w:rPr>
          <w:rFonts w:cstheme="minorHAnsi"/>
        </w:rPr>
        <w:t xml:space="preserve"> al </w:t>
      </w:r>
      <w:r w:rsidR="002C4E64" w:rsidRPr="002D39D5">
        <w:rPr>
          <w:rFonts w:cstheme="minorHAnsi"/>
        </w:rPr>
        <w:t xml:space="preserve">Padre </w:t>
      </w:r>
      <w:r w:rsidR="004301AE" w:rsidRPr="002D39D5">
        <w:rPr>
          <w:rFonts w:cstheme="minorHAnsi"/>
        </w:rPr>
        <w:t>Paulus Pabst su llegada:</w:t>
      </w:r>
      <w:r w:rsidR="0037014D">
        <w:rPr>
          <w:rFonts w:cstheme="minorHAnsi"/>
        </w:rPr>
        <w:t xml:space="preserve"> </w:t>
      </w:r>
      <w:r w:rsidRPr="002D39D5">
        <w:rPr>
          <w:rFonts w:cstheme="minorHAnsi"/>
        </w:rPr>
        <w:t>“</w:t>
      </w:r>
      <w:r w:rsidRPr="002D39D5">
        <w:rPr>
          <w:rFonts w:cstheme="minorHAnsi"/>
          <w:i/>
        </w:rPr>
        <w:t>P</w:t>
      </w:r>
      <w:r w:rsidR="004301AE" w:rsidRPr="002D39D5">
        <w:rPr>
          <w:rFonts w:cstheme="minorHAnsi"/>
          <w:i/>
        </w:rPr>
        <w:t>robablemente llegar</w:t>
      </w:r>
      <w:r w:rsidRPr="002D39D5">
        <w:rPr>
          <w:rFonts w:cstheme="minorHAnsi"/>
          <w:i/>
        </w:rPr>
        <w:t>é</w:t>
      </w:r>
      <w:r w:rsidR="004301AE" w:rsidRPr="002D39D5">
        <w:rPr>
          <w:rFonts w:cstheme="minorHAnsi"/>
          <w:i/>
        </w:rPr>
        <w:t xml:space="preserve"> este miércoles en la tarde a Passa</w:t>
      </w:r>
      <w:r w:rsidRPr="002D39D5">
        <w:rPr>
          <w:rFonts w:cstheme="minorHAnsi"/>
          <w:i/>
        </w:rPr>
        <w:t>u.</w:t>
      </w:r>
      <w:r w:rsidR="004301AE" w:rsidRPr="002D39D5">
        <w:rPr>
          <w:rFonts w:cstheme="minorHAnsi"/>
          <w:i/>
        </w:rPr>
        <w:t xml:space="preserve"> No puedo indicarle todavía en qué tren llegaré, seguramente que telefonearé desde Lochau</w:t>
      </w:r>
      <w:r w:rsidR="004301AE" w:rsidRPr="002D39D5">
        <w:rPr>
          <w:rFonts w:cstheme="minorHAnsi"/>
        </w:rPr>
        <w:t>”.</w:t>
      </w:r>
      <w:r w:rsidR="004301AE" w:rsidRPr="002D39D5">
        <w:rPr>
          <w:rStyle w:val="Refdenotaalpie"/>
          <w:rFonts w:cstheme="minorHAnsi"/>
        </w:rPr>
        <w:t xml:space="preserve"> </w:t>
      </w:r>
      <w:r w:rsidR="004301AE" w:rsidRPr="002D39D5">
        <w:rPr>
          <w:rStyle w:val="Refdenotaalpie"/>
          <w:rFonts w:cstheme="minorHAnsi"/>
        </w:rPr>
        <w:footnoteReference w:id="1097"/>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rPr>
        <w:t xml:space="preserve">15 de agosto de 1913: el </w:t>
      </w:r>
      <w:r w:rsidR="002C4E64" w:rsidRPr="002D39D5">
        <w:rPr>
          <w:rFonts w:cstheme="minorHAnsi"/>
        </w:rPr>
        <w:t xml:space="preserve">Padre </w:t>
      </w:r>
      <w:r w:rsidRPr="002D39D5">
        <w:rPr>
          <w:rFonts w:cstheme="minorHAnsi"/>
        </w:rPr>
        <w:t>Jordán quiere continuar su viaj</w:t>
      </w:r>
      <w:r w:rsidR="0051226C" w:rsidRPr="002D39D5">
        <w:rPr>
          <w:rFonts w:cstheme="minorHAnsi"/>
        </w:rPr>
        <w:t xml:space="preserve">e </w:t>
      </w:r>
      <w:r w:rsidR="00B11706">
        <w:rPr>
          <w:rFonts w:cstheme="minorHAnsi"/>
        </w:rPr>
        <w:t>en Visita Oficial</w:t>
      </w:r>
      <w:r w:rsidR="0051226C" w:rsidRPr="002D39D5">
        <w:rPr>
          <w:rFonts w:cstheme="minorHAnsi"/>
        </w:rPr>
        <w:t xml:space="preserve"> desde Hamberg. P</w:t>
      </w:r>
      <w:r w:rsidRPr="002D39D5">
        <w:rPr>
          <w:rFonts w:cstheme="minorHAnsi"/>
        </w:rPr>
        <w:t xml:space="preserve">or eso escribe al </w:t>
      </w:r>
      <w:r w:rsidR="002C4E64" w:rsidRPr="002D39D5">
        <w:rPr>
          <w:rFonts w:cstheme="minorHAnsi"/>
        </w:rPr>
        <w:t xml:space="preserve">Padre </w:t>
      </w:r>
      <w:r w:rsidRPr="002D39D5">
        <w:rPr>
          <w:rFonts w:cstheme="minorHAnsi"/>
        </w:rPr>
        <w:t>Bartholomäus Königsöhr:</w:t>
      </w:r>
    </w:p>
    <w:p w:rsidR="004301AE" w:rsidRPr="002D39D5" w:rsidRDefault="0051226C"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Q</w:t>
      </w:r>
      <w:r w:rsidR="004301AE" w:rsidRPr="002D39D5">
        <w:rPr>
          <w:rFonts w:cstheme="minorHAnsi"/>
          <w:i/>
        </w:rPr>
        <w:t xml:space="preserve">uerido hijo: </w:t>
      </w:r>
      <w:r w:rsidRPr="002D39D5">
        <w:rPr>
          <w:rFonts w:cstheme="minorHAnsi"/>
          <w:i/>
        </w:rPr>
        <w:t>contando con la ayuda de Dios</w:t>
      </w:r>
      <w:r w:rsidR="004301AE" w:rsidRPr="002D39D5">
        <w:rPr>
          <w:rFonts w:cstheme="minorHAnsi"/>
          <w:i/>
        </w:rPr>
        <w:t xml:space="preserve">, </w:t>
      </w:r>
      <w:r w:rsidR="0037014D">
        <w:rPr>
          <w:rFonts w:cstheme="minorHAnsi"/>
          <w:i/>
        </w:rPr>
        <w:t xml:space="preserve">seguro que </w:t>
      </w:r>
      <w:r w:rsidR="004301AE" w:rsidRPr="002D39D5">
        <w:rPr>
          <w:rFonts w:cstheme="minorHAnsi"/>
          <w:i/>
        </w:rPr>
        <w:t xml:space="preserve">ha llegado bien a Viena. Quisiera pedirle, que avise a los colegios de Trzebinia -Jägerndorf, y eventualmente al de Hussowitz sobre la </w:t>
      </w:r>
      <w:r w:rsidR="009026FD" w:rsidRPr="002D39D5">
        <w:rPr>
          <w:rFonts w:cstheme="minorHAnsi"/>
          <w:i/>
        </w:rPr>
        <w:t>Visita Oficial</w:t>
      </w:r>
      <w:r w:rsidRPr="002D39D5">
        <w:rPr>
          <w:rFonts w:cstheme="minorHAnsi"/>
          <w:i/>
        </w:rPr>
        <w:t xml:space="preserve"> que ya está en puertas y preocú</w:t>
      </w:r>
      <w:r w:rsidR="004301AE" w:rsidRPr="002D39D5">
        <w:rPr>
          <w:rFonts w:cstheme="minorHAnsi"/>
          <w:i/>
        </w:rPr>
        <w:t>p</w:t>
      </w:r>
      <w:r w:rsidRPr="002D39D5">
        <w:rPr>
          <w:rFonts w:cstheme="minorHAnsi"/>
          <w:i/>
        </w:rPr>
        <w:t>ese</w:t>
      </w:r>
      <w:r w:rsidR="004301AE" w:rsidRPr="002D39D5">
        <w:rPr>
          <w:rFonts w:cstheme="minorHAnsi"/>
          <w:i/>
        </w:rPr>
        <w:t xml:space="preserve"> de informarles a fin de que pued</w:t>
      </w:r>
      <w:r w:rsidRPr="002D39D5">
        <w:rPr>
          <w:rFonts w:cstheme="minorHAnsi"/>
          <w:i/>
        </w:rPr>
        <w:t>a</w:t>
      </w:r>
      <w:r w:rsidR="004301AE" w:rsidRPr="002D39D5">
        <w:rPr>
          <w:rFonts w:cstheme="minorHAnsi"/>
          <w:i/>
        </w:rPr>
        <w:t xml:space="preserve"> encontrarme con todos. Desde Meseritsch viajaré a Trzebinia y Jägerndorf. Una información más exacta de mi llegada a cada uno de los colegios</w:t>
      </w:r>
      <w:r w:rsidRPr="002D39D5">
        <w:rPr>
          <w:rFonts w:cstheme="minorHAnsi"/>
          <w:i/>
        </w:rPr>
        <w:t>,</w:t>
      </w:r>
      <w:r w:rsidR="004301AE" w:rsidRPr="002D39D5">
        <w:rPr>
          <w:rFonts w:cstheme="minorHAnsi"/>
          <w:i/>
        </w:rPr>
        <w:t xml:space="preserve"> podría hacerlo u</w:t>
      </w:r>
      <w:r w:rsidR="0037014D">
        <w:rPr>
          <w:rFonts w:cstheme="minorHAnsi"/>
          <w:i/>
        </w:rPr>
        <w:t>n día o dos antes. Que nuestra M</w:t>
      </w:r>
      <w:r w:rsidR="004301AE" w:rsidRPr="002D39D5">
        <w:rPr>
          <w:rFonts w:cstheme="minorHAnsi"/>
          <w:i/>
        </w:rPr>
        <w:t>adre celestial, cuya fiesta celebramos</w:t>
      </w:r>
      <w:r w:rsidR="0037014D" w:rsidRPr="0037014D">
        <w:rPr>
          <w:rFonts w:cstheme="minorHAnsi"/>
          <w:i/>
        </w:rPr>
        <w:t xml:space="preserve"> </w:t>
      </w:r>
      <w:r w:rsidR="0037014D" w:rsidRPr="002D39D5">
        <w:rPr>
          <w:rFonts w:cstheme="minorHAnsi"/>
          <w:i/>
        </w:rPr>
        <w:t>hoy</w:t>
      </w:r>
      <w:r w:rsidR="004301AE" w:rsidRPr="002D39D5">
        <w:rPr>
          <w:rFonts w:cstheme="minorHAnsi"/>
          <w:i/>
        </w:rPr>
        <w:t>, le tome a usted bajo especial protección</w:t>
      </w:r>
      <w:r w:rsidR="004301AE" w:rsidRPr="002D39D5">
        <w:rPr>
          <w:rFonts w:cstheme="minorHAnsi"/>
        </w:rPr>
        <w:t>”.</w:t>
      </w:r>
      <w:r w:rsidR="004301AE" w:rsidRPr="002D39D5">
        <w:rPr>
          <w:rStyle w:val="Refdenotaalpie"/>
          <w:rFonts w:cstheme="minorHAnsi"/>
        </w:rPr>
        <w:t xml:space="preserve"> </w:t>
      </w:r>
      <w:r w:rsidR="004301AE" w:rsidRPr="002D39D5">
        <w:rPr>
          <w:rStyle w:val="Refdenotaalpie"/>
          <w:rFonts w:cstheme="minorHAnsi"/>
        </w:rPr>
        <w:footnoteReference w:id="1098"/>
      </w:r>
      <w:r w:rsidR="0037014D">
        <w:rPr>
          <w:rFonts w:cstheme="minorHAnsi"/>
        </w:rPr>
        <w:t xml:space="preserve"> </w:t>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rPr>
        <w:t xml:space="preserve">18 de agosto de 1913: apuntes sobre la </w:t>
      </w:r>
      <w:r w:rsidR="009026FD" w:rsidRPr="002D39D5">
        <w:rPr>
          <w:rFonts w:cstheme="minorHAnsi"/>
        </w:rPr>
        <w:t>Visita Oficial</w:t>
      </w:r>
      <w:r w:rsidRPr="002D39D5">
        <w:rPr>
          <w:rFonts w:cstheme="minorHAnsi"/>
        </w:rPr>
        <w:t xml:space="preserve"> de Jordán a Hamberg:</w:t>
      </w:r>
    </w:p>
    <w:p w:rsidR="004301AE" w:rsidRPr="002D39D5" w:rsidRDefault="00700383" w:rsidP="00B565BF">
      <w:pPr>
        <w:widowControl w:val="0"/>
        <w:suppressAutoHyphens/>
        <w:spacing w:after="120" w:line="360" w:lineRule="auto"/>
        <w:ind w:firstLine="709"/>
        <w:jc w:val="both"/>
        <w:rPr>
          <w:rFonts w:cstheme="minorHAnsi"/>
          <w:i/>
        </w:rPr>
      </w:pPr>
      <w:r w:rsidRPr="002D39D5">
        <w:rPr>
          <w:rFonts w:cstheme="minorHAnsi"/>
        </w:rPr>
        <w:t xml:space="preserve"> </w:t>
      </w:r>
      <w:r w:rsidR="004301AE" w:rsidRPr="002D39D5">
        <w:rPr>
          <w:rFonts w:cstheme="minorHAnsi"/>
        </w:rPr>
        <w:t>“</w:t>
      </w:r>
      <w:r w:rsidR="0051226C" w:rsidRPr="002D39D5">
        <w:rPr>
          <w:rFonts w:cstheme="minorHAnsi"/>
          <w:i/>
        </w:rPr>
        <w:t>1)</w:t>
      </w:r>
      <w:r w:rsidR="004301AE" w:rsidRPr="002D39D5">
        <w:rPr>
          <w:rFonts w:cstheme="minorHAnsi"/>
          <w:i/>
        </w:rPr>
        <w:t xml:space="preserve"> Este colegio es casa de noviciado y escolasticado y por eso es obligación </w:t>
      </w:r>
      <w:r w:rsidR="0037014D" w:rsidRPr="002D39D5">
        <w:rPr>
          <w:rFonts w:cstheme="minorHAnsi"/>
          <w:i/>
        </w:rPr>
        <w:t xml:space="preserve">especial </w:t>
      </w:r>
      <w:r w:rsidR="004301AE" w:rsidRPr="002D39D5">
        <w:rPr>
          <w:rFonts w:cstheme="minorHAnsi"/>
          <w:i/>
        </w:rPr>
        <w:t>para todos los miembros dar buen ejemplo en la observancia.</w:t>
      </w:r>
      <w:r w:rsidR="0037014D">
        <w:rPr>
          <w:rFonts w:cstheme="minorHAnsi"/>
          <w:i/>
        </w:rPr>
        <w:t xml:space="preserve"> </w:t>
      </w:r>
    </w:p>
    <w:p w:rsidR="004301AE" w:rsidRPr="002D39D5" w:rsidRDefault="0051226C" w:rsidP="00B565BF">
      <w:pPr>
        <w:widowControl w:val="0"/>
        <w:suppressAutoHyphens/>
        <w:spacing w:after="120" w:line="360" w:lineRule="auto"/>
        <w:ind w:firstLine="709"/>
        <w:jc w:val="both"/>
        <w:rPr>
          <w:rFonts w:cstheme="minorHAnsi"/>
          <w:i/>
        </w:rPr>
      </w:pPr>
      <w:r w:rsidRPr="002D39D5">
        <w:rPr>
          <w:rFonts w:cstheme="minorHAnsi"/>
          <w:i/>
        </w:rPr>
        <w:t>2) L</w:t>
      </w:r>
      <w:r w:rsidR="004301AE" w:rsidRPr="002D39D5">
        <w:rPr>
          <w:rFonts w:cstheme="minorHAnsi"/>
          <w:i/>
        </w:rPr>
        <w:t xml:space="preserve">os puntos exigidos por la </w:t>
      </w:r>
      <w:r w:rsidR="002364E9" w:rsidRPr="002D39D5">
        <w:rPr>
          <w:rFonts w:cstheme="minorHAnsi"/>
          <w:i/>
        </w:rPr>
        <w:t xml:space="preserve">Sagrada </w:t>
      </w:r>
      <w:r w:rsidR="00222635" w:rsidRPr="002D39D5">
        <w:rPr>
          <w:rFonts w:cstheme="minorHAnsi"/>
          <w:i/>
        </w:rPr>
        <w:t>Congregación</w:t>
      </w:r>
      <w:r w:rsidR="004301AE" w:rsidRPr="002D39D5">
        <w:rPr>
          <w:rFonts w:cstheme="minorHAnsi"/>
          <w:i/>
        </w:rPr>
        <w:t xml:space="preserve"> en la encuesta, hay que seguirlos, en la medida en que siempre sea posible.</w:t>
      </w:r>
      <w:r w:rsidR="0037014D">
        <w:rPr>
          <w:rFonts w:cstheme="minorHAnsi"/>
          <w:i/>
        </w:rPr>
        <w:t xml:space="preserve"> </w:t>
      </w:r>
    </w:p>
    <w:p w:rsidR="004301AE" w:rsidRPr="002D39D5" w:rsidRDefault="004301AE" w:rsidP="00B565BF">
      <w:pPr>
        <w:widowControl w:val="0"/>
        <w:suppressAutoHyphens/>
        <w:spacing w:after="120" w:line="360" w:lineRule="auto"/>
        <w:ind w:firstLine="709"/>
        <w:jc w:val="both"/>
        <w:rPr>
          <w:rFonts w:cstheme="minorHAnsi"/>
          <w:i/>
        </w:rPr>
      </w:pPr>
      <w:r w:rsidRPr="002D39D5">
        <w:rPr>
          <w:rFonts w:cstheme="minorHAnsi"/>
          <w:i/>
        </w:rPr>
        <w:t xml:space="preserve">3) </w:t>
      </w:r>
      <w:r w:rsidR="0051226C" w:rsidRPr="002D39D5">
        <w:rPr>
          <w:rFonts w:cstheme="minorHAnsi"/>
          <w:i/>
        </w:rPr>
        <w:t>Con relación a</w:t>
      </w:r>
      <w:r w:rsidRPr="002D39D5">
        <w:rPr>
          <w:rFonts w:cstheme="minorHAnsi"/>
          <w:i/>
        </w:rPr>
        <w:t xml:space="preserve"> las ordena</w:t>
      </w:r>
      <w:r w:rsidR="0037014D">
        <w:rPr>
          <w:rFonts w:cstheme="minorHAnsi"/>
          <w:i/>
        </w:rPr>
        <w:t>nzas</w:t>
      </w:r>
      <w:r w:rsidRPr="002D39D5">
        <w:rPr>
          <w:rFonts w:cstheme="minorHAnsi"/>
          <w:i/>
        </w:rPr>
        <w:t xml:space="preserve"> </w:t>
      </w:r>
      <w:r w:rsidR="0051226C" w:rsidRPr="002D39D5">
        <w:rPr>
          <w:rFonts w:cstheme="minorHAnsi"/>
          <w:i/>
        </w:rPr>
        <w:t>dadas por</w:t>
      </w:r>
      <w:r w:rsidRPr="002D39D5">
        <w:rPr>
          <w:rFonts w:cstheme="minorHAnsi"/>
          <w:i/>
        </w:rPr>
        <w:t xml:space="preserve"> la Santa Sede </w:t>
      </w:r>
      <w:r w:rsidR="0051226C" w:rsidRPr="002D39D5">
        <w:rPr>
          <w:rFonts w:cstheme="minorHAnsi"/>
          <w:i/>
        </w:rPr>
        <w:t>y por</w:t>
      </w:r>
      <w:r w:rsidRPr="002D39D5">
        <w:rPr>
          <w:rFonts w:cstheme="minorHAnsi"/>
          <w:i/>
        </w:rPr>
        <w:t xml:space="preserve"> el </w:t>
      </w:r>
      <w:r w:rsidR="0080006A" w:rsidRPr="002D39D5">
        <w:rPr>
          <w:rFonts w:cstheme="minorHAnsi"/>
          <w:i/>
        </w:rPr>
        <w:t>Generalato</w:t>
      </w:r>
      <w:r w:rsidR="0037014D" w:rsidRPr="0037014D">
        <w:rPr>
          <w:rFonts w:cstheme="minorHAnsi"/>
          <w:i/>
        </w:rPr>
        <w:t xml:space="preserve"> </w:t>
      </w:r>
      <w:r w:rsidR="0037014D" w:rsidRPr="002D39D5">
        <w:rPr>
          <w:rFonts w:cstheme="minorHAnsi"/>
          <w:i/>
        </w:rPr>
        <w:t>referentes a los estipendios de Misas</w:t>
      </w:r>
      <w:r w:rsidR="0051226C" w:rsidRPr="002D39D5">
        <w:rPr>
          <w:rFonts w:cstheme="minorHAnsi"/>
          <w:i/>
        </w:rPr>
        <w:t>, deben ser estudiada</w:t>
      </w:r>
      <w:r w:rsidRPr="002D39D5">
        <w:rPr>
          <w:rFonts w:cstheme="minorHAnsi"/>
          <w:i/>
        </w:rPr>
        <w:t xml:space="preserve">s </w:t>
      </w:r>
      <w:r w:rsidR="0051226C" w:rsidRPr="002D39D5">
        <w:rPr>
          <w:rFonts w:cstheme="minorHAnsi"/>
          <w:i/>
        </w:rPr>
        <w:t>de tal manera, que sean conocida</w:t>
      </w:r>
      <w:r w:rsidRPr="002D39D5">
        <w:rPr>
          <w:rFonts w:cstheme="minorHAnsi"/>
          <w:i/>
        </w:rPr>
        <w:t>s exactamente por</w:t>
      </w:r>
      <w:r w:rsidR="0051226C" w:rsidRPr="002D39D5">
        <w:rPr>
          <w:rFonts w:cstheme="minorHAnsi"/>
          <w:i/>
        </w:rPr>
        <w:t xml:space="preserve"> cada </w:t>
      </w:r>
      <w:r w:rsidR="002C4E64" w:rsidRPr="002D39D5">
        <w:rPr>
          <w:rFonts w:cstheme="minorHAnsi"/>
          <w:i/>
        </w:rPr>
        <w:t xml:space="preserve">Padre </w:t>
      </w:r>
      <w:r w:rsidR="0051226C" w:rsidRPr="002D39D5">
        <w:rPr>
          <w:rFonts w:cstheme="minorHAnsi"/>
          <w:i/>
        </w:rPr>
        <w:t>y que sean observada</w:t>
      </w:r>
      <w:r w:rsidRPr="002D39D5">
        <w:rPr>
          <w:rFonts w:cstheme="minorHAnsi"/>
          <w:i/>
        </w:rPr>
        <w:t xml:space="preserve">s puntualmente, ciertamente cuanto antes. Especialmente los estipendios </w:t>
      </w:r>
      <w:r w:rsidR="0037014D">
        <w:rPr>
          <w:rFonts w:cstheme="minorHAnsi"/>
          <w:i/>
        </w:rPr>
        <w:t>de</w:t>
      </w:r>
      <w:r w:rsidRPr="002D39D5">
        <w:rPr>
          <w:rFonts w:cstheme="minorHAnsi"/>
          <w:i/>
        </w:rPr>
        <w:t xml:space="preserve"> las </w:t>
      </w:r>
      <w:r w:rsidR="002C4E64" w:rsidRPr="002D39D5">
        <w:rPr>
          <w:rFonts w:cstheme="minorHAnsi"/>
          <w:i/>
        </w:rPr>
        <w:t>Misa</w:t>
      </w:r>
      <w:r w:rsidRPr="002D39D5">
        <w:rPr>
          <w:rFonts w:cstheme="minorHAnsi"/>
          <w:i/>
        </w:rPr>
        <w:t>s que no son celebradas por nosotros</w:t>
      </w:r>
      <w:r w:rsidR="0051226C" w:rsidRPr="002D39D5">
        <w:rPr>
          <w:rFonts w:cstheme="minorHAnsi"/>
          <w:i/>
        </w:rPr>
        <w:t>,</w:t>
      </w:r>
      <w:r w:rsidRPr="002D39D5">
        <w:rPr>
          <w:rFonts w:cstheme="minorHAnsi"/>
          <w:i/>
        </w:rPr>
        <w:t xml:space="preserve"> deben ser enviadas al </w:t>
      </w:r>
      <w:r w:rsidR="00FC3C39" w:rsidRPr="002D39D5">
        <w:rPr>
          <w:rFonts w:cstheme="minorHAnsi"/>
          <w:i/>
        </w:rPr>
        <w:t>Provincia</w:t>
      </w:r>
      <w:r w:rsidRPr="002D39D5">
        <w:rPr>
          <w:rFonts w:cstheme="minorHAnsi"/>
          <w:i/>
        </w:rPr>
        <w:t>lato y para éstas no sirve el privilegio de dilatación.</w:t>
      </w:r>
    </w:p>
    <w:p w:rsidR="004301AE" w:rsidRPr="002D39D5" w:rsidRDefault="0051226C" w:rsidP="00B565BF">
      <w:pPr>
        <w:widowControl w:val="0"/>
        <w:suppressAutoHyphens/>
        <w:spacing w:after="120" w:line="360" w:lineRule="auto"/>
        <w:ind w:firstLine="709"/>
        <w:jc w:val="both"/>
        <w:rPr>
          <w:rFonts w:cstheme="minorHAnsi"/>
          <w:i/>
        </w:rPr>
      </w:pPr>
      <w:r w:rsidRPr="002D39D5">
        <w:rPr>
          <w:rFonts w:cstheme="minorHAnsi"/>
          <w:i/>
        </w:rPr>
        <w:lastRenderedPageBreak/>
        <w:t>4) H</w:t>
      </w:r>
      <w:r w:rsidR="004301AE" w:rsidRPr="002D39D5">
        <w:rPr>
          <w:rFonts w:cstheme="minorHAnsi"/>
          <w:i/>
        </w:rPr>
        <w:t xml:space="preserve">ay que cuidar el aseo y el orden de los </w:t>
      </w:r>
      <w:r w:rsidR="00775068" w:rsidRPr="002D39D5">
        <w:rPr>
          <w:rFonts w:cstheme="minorHAnsi"/>
          <w:i/>
        </w:rPr>
        <w:t>Hermano</w:t>
      </w:r>
      <w:r w:rsidR="004301AE" w:rsidRPr="002D39D5">
        <w:rPr>
          <w:rFonts w:cstheme="minorHAnsi"/>
          <w:i/>
        </w:rPr>
        <w:t>s todo lo posible.</w:t>
      </w:r>
    </w:p>
    <w:p w:rsidR="004301AE" w:rsidRPr="002D39D5" w:rsidRDefault="0051226C" w:rsidP="00B565BF">
      <w:pPr>
        <w:widowControl w:val="0"/>
        <w:suppressAutoHyphens/>
        <w:spacing w:after="120" w:line="360" w:lineRule="auto"/>
        <w:ind w:firstLine="709"/>
        <w:jc w:val="both"/>
        <w:rPr>
          <w:rFonts w:cstheme="minorHAnsi"/>
          <w:i/>
        </w:rPr>
      </w:pPr>
      <w:r w:rsidRPr="002D39D5">
        <w:rPr>
          <w:rFonts w:cstheme="minorHAnsi"/>
          <w:i/>
        </w:rPr>
        <w:t>5) E</w:t>
      </w:r>
      <w:r w:rsidR="004301AE" w:rsidRPr="002D39D5">
        <w:rPr>
          <w:rFonts w:cstheme="minorHAnsi"/>
          <w:i/>
        </w:rPr>
        <w:t xml:space="preserve">n el estudio de la </w:t>
      </w:r>
      <w:r w:rsidR="009F05CA" w:rsidRPr="002D39D5">
        <w:rPr>
          <w:rFonts w:cstheme="minorHAnsi"/>
          <w:i/>
        </w:rPr>
        <w:t>Filosofía</w:t>
      </w:r>
      <w:r w:rsidR="004301AE" w:rsidRPr="002D39D5">
        <w:rPr>
          <w:rFonts w:cstheme="minorHAnsi"/>
          <w:i/>
        </w:rPr>
        <w:t xml:space="preserve"> no hay que presentar tanta materia y tampoco demasiado rápidamente; sino solamente la quintaesencia y </w:t>
      </w:r>
      <w:r w:rsidRPr="002D39D5">
        <w:rPr>
          <w:rFonts w:cstheme="minorHAnsi"/>
          <w:i/>
        </w:rPr>
        <w:t>ésta</w:t>
      </w:r>
      <w:r w:rsidR="004301AE" w:rsidRPr="002D39D5">
        <w:rPr>
          <w:rFonts w:cstheme="minorHAnsi"/>
          <w:i/>
        </w:rPr>
        <w:t xml:space="preserve"> explicarla muy bien.</w:t>
      </w:r>
    </w:p>
    <w:p w:rsidR="004301AE" w:rsidRPr="002D39D5" w:rsidRDefault="004301AE" w:rsidP="00B565BF">
      <w:pPr>
        <w:widowControl w:val="0"/>
        <w:suppressAutoHyphens/>
        <w:spacing w:after="120" w:line="360" w:lineRule="auto"/>
        <w:ind w:firstLine="709"/>
        <w:jc w:val="both"/>
        <w:rPr>
          <w:rFonts w:cstheme="minorHAnsi"/>
          <w:i/>
        </w:rPr>
      </w:pPr>
      <w:r w:rsidRPr="002D39D5">
        <w:rPr>
          <w:rFonts w:cstheme="minorHAnsi"/>
          <w:i/>
        </w:rPr>
        <w:t xml:space="preserve">6) Hay que dedicar el mayor peso al estudio de la </w:t>
      </w:r>
      <w:r w:rsidR="009F05CA" w:rsidRPr="002D39D5">
        <w:rPr>
          <w:rFonts w:cstheme="minorHAnsi"/>
          <w:i/>
        </w:rPr>
        <w:t>Filosofía</w:t>
      </w:r>
      <w:r w:rsidR="0037014D">
        <w:rPr>
          <w:rFonts w:cstheme="minorHAnsi"/>
          <w:i/>
        </w:rPr>
        <w:t xml:space="preserve"> </w:t>
      </w:r>
      <w:r w:rsidR="0037014D" w:rsidRPr="0037014D">
        <w:rPr>
          <w:rFonts w:cstheme="minorHAnsi"/>
        </w:rPr>
        <w:t>[probablemente quiere decir “Teología”</w:t>
      </w:r>
      <w:r w:rsidR="0037014D">
        <w:rPr>
          <w:rFonts w:cstheme="minorHAnsi"/>
        </w:rPr>
        <w:t xml:space="preserve"> NdT</w:t>
      </w:r>
      <w:r w:rsidR="0037014D" w:rsidRPr="0037014D">
        <w:rPr>
          <w:rFonts w:cstheme="minorHAnsi"/>
        </w:rPr>
        <w:t>]</w:t>
      </w:r>
      <w:r w:rsidRPr="002D39D5">
        <w:rPr>
          <w:rFonts w:cstheme="minorHAnsi"/>
          <w:i/>
        </w:rPr>
        <w:t xml:space="preserve"> y por eso colocar </w:t>
      </w:r>
      <w:r w:rsidR="0051226C" w:rsidRPr="002D39D5">
        <w:rPr>
          <w:rFonts w:cstheme="minorHAnsi"/>
          <w:i/>
        </w:rPr>
        <w:t>sus clases</w:t>
      </w:r>
      <w:r w:rsidRPr="002D39D5">
        <w:rPr>
          <w:rFonts w:cstheme="minorHAnsi"/>
          <w:i/>
        </w:rPr>
        <w:t xml:space="preserve"> en las horas</w:t>
      </w:r>
      <w:r w:rsidR="0051226C" w:rsidRPr="002D39D5">
        <w:rPr>
          <w:rFonts w:cstheme="minorHAnsi"/>
          <w:i/>
        </w:rPr>
        <w:t xml:space="preserve"> más adecuadas para su</w:t>
      </w:r>
      <w:r w:rsidRPr="002D39D5">
        <w:rPr>
          <w:rFonts w:cstheme="minorHAnsi"/>
          <w:i/>
        </w:rPr>
        <w:t xml:space="preserve"> enseñanza.</w:t>
      </w:r>
    </w:p>
    <w:p w:rsidR="004301AE" w:rsidRPr="002D39D5" w:rsidRDefault="004301AE" w:rsidP="00B565BF">
      <w:pPr>
        <w:widowControl w:val="0"/>
        <w:suppressAutoHyphens/>
        <w:spacing w:after="120" w:line="360" w:lineRule="auto"/>
        <w:ind w:firstLine="709"/>
        <w:jc w:val="both"/>
        <w:rPr>
          <w:rFonts w:cstheme="minorHAnsi"/>
          <w:i/>
        </w:rPr>
      </w:pPr>
      <w:r w:rsidRPr="002D39D5">
        <w:rPr>
          <w:rFonts w:cstheme="minorHAnsi"/>
          <w:i/>
        </w:rPr>
        <w:t xml:space="preserve">7) Cada uno debe trabajar más por la </w:t>
      </w:r>
      <w:r w:rsidR="00726C01" w:rsidRPr="002D39D5">
        <w:rPr>
          <w:rFonts w:cstheme="minorHAnsi"/>
          <w:i/>
        </w:rPr>
        <w:t>Sociedad</w:t>
      </w:r>
      <w:r w:rsidRPr="002D39D5">
        <w:rPr>
          <w:rFonts w:cstheme="minorHAnsi"/>
          <w:i/>
        </w:rPr>
        <w:t xml:space="preserve"> y especialmente las ayudas pastorales fuera</w:t>
      </w:r>
      <w:r w:rsidR="0037014D">
        <w:rPr>
          <w:rFonts w:cstheme="minorHAnsi"/>
          <w:i/>
        </w:rPr>
        <w:t>,</w:t>
      </w:r>
      <w:r w:rsidRPr="002D39D5">
        <w:rPr>
          <w:rFonts w:cstheme="minorHAnsi"/>
          <w:i/>
        </w:rPr>
        <w:t xml:space="preserve"> deben ser usadas de forma prudente con esta finalidad. (Buscar favorecedores y colaboradores; revistas, calendarios, limosnas </w:t>
      </w:r>
      <w:r w:rsidR="00DB24F7" w:rsidRPr="002D39D5">
        <w:rPr>
          <w:rFonts w:cstheme="minorHAnsi"/>
          <w:i/>
        </w:rPr>
        <w:t>etc.</w:t>
      </w:r>
      <w:r w:rsidRPr="002D39D5">
        <w:rPr>
          <w:rFonts w:cstheme="minorHAnsi"/>
          <w:i/>
        </w:rPr>
        <w:t xml:space="preserve">). El fumar también está prohibido hacerlo </w:t>
      </w:r>
      <w:r w:rsidR="0051226C" w:rsidRPr="002D39D5">
        <w:rPr>
          <w:rFonts w:cstheme="minorHAnsi"/>
          <w:i/>
        </w:rPr>
        <w:t xml:space="preserve">sin permiso </w:t>
      </w:r>
      <w:r w:rsidRPr="002D39D5">
        <w:rPr>
          <w:rFonts w:cstheme="minorHAnsi"/>
          <w:i/>
        </w:rPr>
        <w:t>durante estas ayudas externas.</w:t>
      </w:r>
    </w:p>
    <w:p w:rsidR="004301AE" w:rsidRPr="002D39D5" w:rsidRDefault="0051226C" w:rsidP="00B565BF">
      <w:pPr>
        <w:widowControl w:val="0"/>
        <w:suppressAutoHyphens/>
        <w:spacing w:after="120" w:line="360" w:lineRule="auto"/>
        <w:ind w:firstLine="709"/>
        <w:jc w:val="both"/>
        <w:rPr>
          <w:rFonts w:cstheme="minorHAnsi"/>
          <w:i/>
        </w:rPr>
      </w:pPr>
      <w:r w:rsidRPr="002D39D5">
        <w:rPr>
          <w:rFonts w:cstheme="minorHAnsi"/>
          <w:i/>
        </w:rPr>
        <w:t xml:space="preserve"> 8) N</w:t>
      </w:r>
      <w:r w:rsidR="004301AE" w:rsidRPr="002D39D5">
        <w:rPr>
          <w:rFonts w:cstheme="minorHAnsi"/>
          <w:i/>
        </w:rPr>
        <w:t>o tener nada superfluo en la habitación.</w:t>
      </w:r>
    </w:p>
    <w:p w:rsidR="004301AE" w:rsidRPr="002D39D5" w:rsidRDefault="004301AE" w:rsidP="00B565BF">
      <w:pPr>
        <w:widowControl w:val="0"/>
        <w:suppressAutoHyphens/>
        <w:spacing w:after="120" w:line="360" w:lineRule="auto"/>
        <w:ind w:firstLine="709"/>
        <w:jc w:val="both"/>
        <w:rPr>
          <w:rFonts w:cstheme="minorHAnsi"/>
          <w:i/>
        </w:rPr>
      </w:pPr>
      <w:r w:rsidRPr="002D39D5">
        <w:rPr>
          <w:rFonts w:cstheme="minorHAnsi"/>
          <w:i/>
        </w:rPr>
        <w:t>9</w:t>
      </w:r>
      <w:r w:rsidR="0051226C" w:rsidRPr="002D39D5">
        <w:rPr>
          <w:rFonts w:cstheme="minorHAnsi"/>
          <w:i/>
        </w:rPr>
        <w:t>) H</w:t>
      </w:r>
      <w:r w:rsidRPr="002D39D5">
        <w:rPr>
          <w:rFonts w:cstheme="minorHAnsi"/>
          <w:i/>
        </w:rPr>
        <w:t>ay que poner atención a conservar bien la salud.”</w:t>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i/>
        </w:rPr>
        <w:t xml:space="preserve">Esta nota del secretario está firmada por Jordán: </w:t>
      </w:r>
      <w:r w:rsidR="000510F8" w:rsidRPr="002D39D5">
        <w:rPr>
          <w:rFonts w:cstheme="minorHAnsi"/>
          <w:i/>
        </w:rPr>
        <w:t>“</w:t>
      </w:r>
      <w:r w:rsidRPr="002D39D5">
        <w:rPr>
          <w:rFonts w:cstheme="minorHAnsi"/>
          <w:i/>
        </w:rPr>
        <w:t>Hamberg 18. Aug. 1913</w:t>
      </w:r>
      <w:r w:rsidR="00700383" w:rsidRPr="002D39D5">
        <w:rPr>
          <w:rFonts w:cstheme="minorHAnsi"/>
          <w:i/>
        </w:rPr>
        <w:t xml:space="preserve"> </w:t>
      </w:r>
      <w:r w:rsidR="005062DD">
        <w:rPr>
          <w:rFonts w:cstheme="minorHAnsi"/>
          <w:i/>
        </w:rPr>
        <w:t>P.</w:t>
      </w:r>
      <w:r w:rsidRPr="002D39D5">
        <w:rPr>
          <w:rFonts w:cstheme="minorHAnsi"/>
          <w:i/>
        </w:rPr>
        <w:t xml:space="preserve"> Fr. M. v. Kr.</w:t>
      </w:r>
      <w:r w:rsidRPr="002D39D5">
        <w:rPr>
          <w:rFonts w:cstheme="minorHAnsi"/>
        </w:rPr>
        <w:t>“</w:t>
      </w:r>
      <w:r w:rsidRPr="002D39D5">
        <w:rPr>
          <w:rStyle w:val="Refdenotaalpie"/>
          <w:rFonts w:cstheme="minorHAnsi"/>
        </w:rPr>
        <w:footnoteReference w:id="1099"/>
      </w:r>
    </w:p>
    <w:p w:rsidR="0050605C" w:rsidRPr="002D39D5" w:rsidRDefault="0050605C"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w:t>
      </w:r>
      <w:r w:rsidR="0037014D">
        <w:rPr>
          <w:rFonts w:cstheme="minorHAnsi"/>
        </w:rPr>
        <w:t>?</w:t>
      </w:r>
      <w:r w:rsidRPr="002D39D5">
        <w:rPr>
          <w:rFonts w:cstheme="minorHAnsi"/>
        </w:rPr>
        <w:t xml:space="preserve"> de agosto de 1913: diario espi</w:t>
      </w:r>
      <w:r w:rsidR="0037014D">
        <w:rPr>
          <w:rFonts w:cstheme="minorHAnsi"/>
        </w:rPr>
        <w:t>r</w:t>
      </w:r>
      <w:r w:rsidRPr="002D39D5">
        <w:rPr>
          <w:rFonts w:cstheme="minorHAnsi"/>
        </w:rPr>
        <w:t xml:space="preserve">itual: </w:t>
      </w:r>
      <w:r w:rsidR="0037014D" w:rsidRPr="0037014D">
        <w:rPr>
          <w:rFonts w:cstheme="minorHAnsi"/>
          <w:i/>
        </w:rPr>
        <w:t>“</w:t>
      </w:r>
      <w:r w:rsidRPr="0037014D">
        <w:rPr>
          <w:rFonts w:cstheme="minorHAnsi"/>
          <w:i/>
          <w:spacing w:val="-3"/>
        </w:rPr>
        <w:t xml:space="preserve">En Hamberg encargué al R. </w:t>
      </w:r>
      <w:r w:rsidR="005062DD">
        <w:rPr>
          <w:rFonts w:cstheme="minorHAnsi"/>
          <w:i/>
          <w:spacing w:val="-3"/>
        </w:rPr>
        <w:t>P.</w:t>
      </w:r>
      <w:r w:rsidRPr="0037014D">
        <w:rPr>
          <w:rFonts w:cstheme="minorHAnsi"/>
          <w:i/>
          <w:spacing w:val="-3"/>
        </w:rPr>
        <w:t xml:space="preserve"> Pablo me hiciera un rosario "Deo gratias" de 33 cuentas (en el mes de agosto), y en el mes de septiembre recibí de un bienhechor 33.000 Marcos como limosna. 33 cuentas como recuerdo de los 33 años de Jesucristo. (1913)</w:t>
      </w:r>
      <w:r w:rsidR="0037014D" w:rsidRPr="0037014D">
        <w:rPr>
          <w:rFonts w:cstheme="minorHAnsi"/>
          <w:i/>
          <w:spacing w:val="-3"/>
        </w:rPr>
        <w:t>”</w:t>
      </w:r>
      <w:r w:rsidRPr="0037014D">
        <w:rPr>
          <w:rFonts w:cstheme="minorHAnsi"/>
          <w:i/>
          <w:spacing w:val="-3"/>
        </w:rPr>
        <w:t>.</w:t>
      </w:r>
      <w:r w:rsidRPr="002D39D5">
        <w:rPr>
          <w:rStyle w:val="EncabezadoCar"/>
          <w:rFonts w:cstheme="minorHAnsi"/>
        </w:rPr>
        <w:t xml:space="preserve"> </w:t>
      </w:r>
      <w:r w:rsidRPr="002D39D5">
        <w:rPr>
          <w:rStyle w:val="Refdenotaalpie"/>
          <w:rFonts w:cstheme="minorHAnsi"/>
        </w:rPr>
        <w:footnoteReference w:id="1100"/>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rPr>
        <w:t>18 de agosto de 1913: desde Hamberg se dirige Jordán a su vicario en Roma</w:t>
      </w:r>
      <w:r w:rsidR="0037014D">
        <w:rPr>
          <w:rFonts w:cstheme="minorHAnsi"/>
        </w:rPr>
        <w:t>,</w:t>
      </w:r>
      <w:r w:rsidRPr="002D39D5">
        <w:rPr>
          <w:rFonts w:cstheme="minorHAnsi"/>
        </w:rPr>
        <w:t xml:space="preserve"> el </w:t>
      </w:r>
      <w:r w:rsidR="002C4E64" w:rsidRPr="002D39D5">
        <w:rPr>
          <w:rFonts w:cstheme="minorHAnsi"/>
        </w:rPr>
        <w:t xml:space="preserve">Padre </w:t>
      </w:r>
      <w:r w:rsidRPr="002D39D5">
        <w:rPr>
          <w:rFonts w:cstheme="minorHAnsi"/>
        </w:rPr>
        <w:t>Albert Hauser:</w:t>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i/>
        </w:rPr>
        <w:t xml:space="preserve">“… Pregunto si se debería </w:t>
      </w:r>
      <w:r w:rsidR="0051226C" w:rsidRPr="002D39D5">
        <w:rPr>
          <w:rFonts w:cstheme="minorHAnsi"/>
          <w:i/>
        </w:rPr>
        <w:t>telegrafiar</w:t>
      </w:r>
      <w:r w:rsidRPr="002D39D5">
        <w:rPr>
          <w:rFonts w:cstheme="minorHAnsi"/>
          <w:i/>
        </w:rPr>
        <w:t xml:space="preserve"> con respecto a la prohibición del viaje a Bogotá y con respecto a las iniciativas que no podemos emprender, a fin de que no se haga ninguna preparación </w:t>
      </w:r>
      <w:r w:rsidR="0051226C" w:rsidRPr="002D39D5">
        <w:rPr>
          <w:rFonts w:cstheme="minorHAnsi"/>
          <w:i/>
        </w:rPr>
        <w:t>in</w:t>
      </w:r>
      <w:r w:rsidRPr="002D39D5">
        <w:rPr>
          <w:rFonts w:cstheme="minorHAnsi"/>
          <w:i/>
        </w:rPr>
        <w:t>necesaria.</w:t>
      </w:r>
      <w:r w:rsidR="0051226C" w:rsidRPr="002D39D5">
        <w:rPr>
          <w:rFonts w:cstheme="minorHAnsi"/>
          <w:i/>
        </w:rPr>
        <w:t xml:space="preserve"> Le adjunto una carta del </w:t>
      </w:r>
      <w:r w:rsidR="002C4E64" w:rsidRPr="002D39D5">
        <w:rPr>
          <w:rFonts w:cstheme="minorHAnsi"/>
          <w:i/>
        </w:rPr>
        <w:t xml:space="preserve">Padre </w:t>
      </w:r>
      <w:r w:rsidRPr="002D39D5">
        <w:rPr>
          <w:rFonts w:cstheme="minorHAnsi"/>
          <w:i/>
        </w:rPr>
        <w:t>Patritius [Mayr</w:t>
      </w:r>
      <w:r w:rsidR="0051226C" w:rsidRPr="002D39D5">
        <w:rPr>
          <w:rFonts w:cstheme="minorHAnsi"/>
          <w:i/>
        </w:rPr>
        <w:t>]</w:t>
      </w:r>
      <w:r w:rsidRPr="002D39D5">
        <w:rPr>
          <w:rFonts w:cstheme="minorHAnsi"/>
          <w:i/>
        </w:rPr>
        <w:t>, desde el 27.11</w:t>
      </w:r>
      <w:r w:rsidR="0051226C" w:rsidRPr="002D39D5">
        <w:rPr>
          <w:rFonts w:cstheme="minorHAnsi"/>
          <w:i/>
        </w:rPr>
        <w:t>.07 Superior en Cartagena</w:t>
      </w:r>
      <w:r w:rsidR="00523935" w:rsidRPr="002D39D5">
        <w:rPr>
          <w:rFonts w:cstheme="minorHAnsi"/>
          <w:i/>
        </w:rPr>
        <w:t>. Piense qué</w:t>
      </w:r>
      <w:r w:rsidRPr="002D39D5">
        <w:rPr>
          <w:rFonts w:cstheme="minorHAnsi"/>
          <w:i/>
        </w:rPr>
        <w:t xml:space="preserve"> es lo que sería necesario hacer con motivo de estas cuestiones</w:t>
      </w:r>
      <w:r w:rsidR="00523935" w:rsidRPr="002D39D5">
        <w:rPr>
          <w:rFonts w:cstheme="minorHAnsi"/>
          <w:i/>
        </w:rPr>
        <w:t>,</w:t>
      </w:r>
      <w:r w:rsidRPr="002D39D5">
        <w:rPr>
          <w:rFonts w:cstheme="minorHAnsi"/>
          <w:i/>
        </w:rPr>
        <w:t xml:space="preserve"> 18 </w:t>
      </w:r>
      <w:r w:rsidR="00D93821">
        <w:rPr>
          <w:rFonts w:cstheme="minorHAnsi"/>
          <w:i/>
        </w:rPr>
        <w:t xml:space="preserve">de agosto de 1913. Hoy viajo </w:t>
      </w:r>
      <w:r w:rsidRPr="002D39D5">
        <w:rPr>
          <w:rFonts w:cstheme="minorHAnsi"/>
          <w:i/>
        </w:rPr>
        <w:t>a Viena</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101"/>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rPr>
        <w:t xml:space="preserve"> 19 de agosto de 1913: el 18 de agosto llegó el </w:t>
      </w:r>
      <w:r w:rsidR="002C4E64" w:rsidRPr="002D39D5">
        <w:rPr>
          <w:rFonts w:cstheme="minorHAnsi"/>
        </w:rPr>
        <w:t xml:space="preserve">Padre </w:t>
      </w:r>
      <w:r w:rsidRPr="002D39D5">
        <w:rPr>
          <w:rFonts w:cstheme="minorHAnsi"/>
        </w:rPr>
        <w:t xml:space="preserve">Jordán a Viena procedente de Hamberg. Se dirige nuevamente por </w:t>
      </w:r>
      <w:r w:rsidR="00523935" w:rsidRPr="002D39D5">
        <w:rPr>
          <w:rFonts w:cstheme="minorHAnsi"/>
        </w:rPr>
        <w:t xml:space="preserve">carta al </w:t>
      </w:r>
      <w:r w:rsidR="002C4E64" w:rsidRPr="002D39D5">
        <w:rPr>
          <w:rFonts w:cstheme="minorHAnsi"/>
        </w:rPr>
        <w:t xml:space="preserve">Padre </w:t>
      </w:r>
      <w:r w:rsidR="00523935" w:rsidRPr="002D39D5">
        <w:rPr>
          <w:rFonts w:cstheme="minorHAnsi"/>
        </w:rPr>
        <w:t xml:space="preserve">Paulus Pabst y le </w:t>
      </w:r>
      <w:r w:rsidRPr="002D39D5">
        <w:rPr>
          <w:rFonts w:cstheme="minorHAnsi"/>
        </w:rPr>
        <w:t>presenta algunas preocupaciones:</w:t>
      </w:r>
    </w:p>
    <w:p w:rsidR="004301AE" w:rsidRPr="002D39D5" w:rsidRDefault="00523935"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A</w:t>
      </w:r>
      <w:r w:rsidR="004301AE" w:rsidRPr="002D39D5">
        <w:rPr>
          <w:rFonts w:cstheme="minorHAnsi"/>
          <w:i/>
        </w:rPr>
        <w:t xml:space="preserve">yer por la noche llegué felizmente a Viena, en donde ciertamente encontré una temperatura bastante calurosa. Sin </w:t>
      </w:r>
      <w:r w:rsidR="00D93821" w:rsidRPr="002D39D5">
        <w:rPr>
          <w:rFonts w:cstheme="minorHAnsi"/>
          <w:i/>
        </w:rPr>
        <w:t>embargo,</w:t>
      </w:r>
      <w:r w:rsidR="004301AE" w:rsidRPr="002D39D5">
        <w:rPr>
          <w:rFonts w:cstheme="minorHAnsi"/>
          <w:i/>
        </w:rPr>
        <w:t xml:space="preserve"> agradezco por toda la bondad que </w:t>
      </w:r>
      <w:r w:rsidRPr="002D39D5">
        <w:rPr>
          <w:rFonts w:cstheme="minorHAnsi"/>
          <w:i/>
        </w:rPr>
        <w:t xml:space="preserve">se me manifestó </w:t>
      </w:r>
      <w:r w:rsidR="00D93821">
        <w:rPr>
          <w:rFonts w:cstheme="minorHAnsi"/>
          <w:i/>
        </w:rPr>
        <w:t>en s u comunidad</w:t>
      </w:r>
      <w:r w:rsidRPr="002D39D5">
        <w:rPr>
          <w:rFonts w:cstheme="minorHAnsi"/>
          <w:i/>
        </w:rPr>
        <w:t>. ¡Ojalá mi e</w:t>
      </w:r>
      <w:r w:rsidR="004301AE" w:rsidRPr="002D39D5">
        <w:rPr>
          <w:rFonts w:cstheme="minorHAnsi"/>
          <w:i/>
        </w:rPr>
        <w:t xml:space="preserve">stado de salud se pueda mejorar </w:t>
      </w:r>
      <w:r w:rsidR="00D93821">
        <w:rPr>
          <w:rFonts w:cstheme="minorHAnsi"/>
          <w:i/>
        </w:rPr>
        <w:t>cuando regrese a la misma</w:t>
      </w:r>
      <w:r w:rsidR="004301AE" w:rsidRPr="002D39D5">
        <w:rPr>
          <w:rFonts w:cstheme="minorHAnsi"/>
          <w:i/>
        </w:rPr>
        <w:t xml:space="preserve">, especialmente </w:t>
      </w:r>
      <w:r w:rsidR="00D93821">
        <w:rPr>
          <w:rFonts w:cstheme="minorHAnsi"/>
          <w:i/>
        </w:rPr>
        <w:t>con su compañía</w:t>
      </w:r>
      <w:r w:rsidR="004301AE" w:rsidRPr="002D39D5">
        <w:rPr>
          <w:rFonts w:cstheme="minorHAnsi"/>
          <w:i/>
        </w:rPr>
        <w:t xml:space="preserve">! A no ser que la gente (los novicios y </w:t>
      </w:r>
      <w:r w:rsidR="000D69D1">
        <w:rPr>
          <w:rFonts w:cstheme="minorHAnsi"/>
          <w:i/>
        </w:rPr>
        <w:t>Escolásticos</w:t>
      </w:r>
      <w:r w:rsidR="004301AE" w:rsidRPr="002D39D5">
        <w:rPr>
          <w:rFonts w:cstheme="minorHAnsi"/>
          <w:i/>
        </w:rPr>
        <w:t xml:space="preserve">) </w:t>
      </w:r>
      <w:r w:rsidRPr="002D39D5">
        <w:rPr>
          <w:rFonts w:cstheme="minorHAnsi"/>
          <w:i/>
        </w:rPr>
        <w:t>me</w:t>
      </w:r>
      <w:r w:rsidR="004301AE" w:rsidRPr="002D39D5">
        <w:rPr>
          <w:rFonts w:cstheme="minorHAnsi"/>
          <w:i/>
        </w:rPr>
        <w:t xml:space="preserve"> cansen demasiado. El médico opinó, que los padecimientos del </w:t>
      </w:r>
      <w:r w:rsidR="002C4E64" w:rsidRPr="002D39D5">
        <w:rPr>
          <w:rFonts w:cstheme="minorHAnsi"/>
          <w:i/>
        </w:rPr>
        <w:t xml:space="preserve">Padre </w:t>
      </w:r>
      <w:r w:rsidR="004301AE" w:rsidRPr="002D39D5">
        <w:rPr>
          <w:rFonts w:cstheme="minorHAnsi"/>
          <w:i/>
        </w:rPr>
        <w:t xml:space="preserve">Willibrord provienen del noviciado; probablemente por sobrecarga espiritual, pienso yo. También </w:t>
      </w:r>
      <w:r w:rsidRPr="002D39D5">
        <w:rPr>
          <w:rFonts w:cstheme="minorHAnsi"/>
          <w:i/>
        </w:rPr>
        <w:t xml:space="preserve">le </w:t>
      </w:r>
      <w:r w:rsidR="004301AE" w:rsidRPr="002D39D5">
        <w:rPr>
          <w:rFonts w:cstheme="minorHAnsi"/>
          <w:i/>
        </w:rPr>
        <w:t>recuerdo la necesidad de una alimentación adecuada</w:t>
      </w:r>
      <w:r w:rsidR="004301AE" w:rsidRPr="002D39D5">
        <w:rPr>
          <w:rFonts w:cstheme="minorHAnsi"/>
        </w:rPr>
        <w:t>”.</w:t>
      </w:r>
      <w:r w:rsidR="004301AE" w:rsidRPr="002D39D5">
        <w:rPr>
          <w:rStyle w:val="Refdenotaalpie"/>
          <w:rFonts w:cstheme="minorHAnsi"/>
        </w:rPr>
        <w:t xml:space="preserve"> </w:t>
      </w:r>
      <w:r w:rsidR="004301AE" w:rsidRPr="002D39D5">
        <w:rPr>
          <w:rStyle w:val="Refdenotaalpie"/>
          <w:rFonts w:cstheme="minorHAnsi"/>
        </w:rPr>
        <w:footnoteReference w:id="1102"/>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rPr>
        <w:lastRenderedPageBreak/>
        <w:t xml:space="preserve">23 de agosto de 1913: </w:t>
      </w:r>
      <w:r w:rsidR="00523935" w:rsidRPr="002D39D5">
        <w:rPr>
          <w:rFonts w:cstheme="minorHAnsi"/>
        </w:rPr>
        <w:t>Königsöhr</w:t>
      </w:r>
      <w:r w:rsidR="00700383" w:rsidRPr="002D39D5">
        <w:rPr>
          <w:rFonts w:cstheme="minorHAnsi"/>
        </w:rPr>
        <w:t xml:space="preserve"> </w:t>
      </w:r>
      <w:r w:rsidRPr="002D39D5">
        <w:rPr>
          <w:rFonts w:cstheme="minorHAnsi"/>
        </w:rPr>
        <w:t xml:space="preserve">agradece a Jordán por sus saludos para su onomástico y </w:t>
      </w:r>
      <w:r w:rsidR="00523935" w:rsidRPr="002D39D5">
        <w:rPr>
          <w:rFonts w:cstheme="minorHAnsi"/>
        </w:rPr>
        <w:t>le</w:t>
      </w:r>
      <w:r w:rsidRPr="002D39D5">
        <w:rPr>
          <w:rFonts w:cstheme="minorHAnsi"/>
        </w:rPr>
        <w:t xml:space="preserve"> comunica sus intenciones de viajar a Jägerndorf y Trzebinia.</w:t>
      </w:r>
      <w:r w:rsidRPr="002D39D5">
        <w:rPr>
          <w:rStyle w:val="Refdenotaalpie"/>
          <w:rFonts w:cstheme="minorHAnsi"/>
        </w:rPr>
        <w:t xml:space="preserve"> </w:t>
      </w:r>
      <w:r w:rsidRPr="002D39D5">
        <w:rPr>
          <w:rStyle w:val="Refdenotaalpie"/>
          <w:rFonts w:cstheme="minorHAnsi"/>
        </w:rPr>
        <w:footnoteReference w:id="1103"/>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rPr>
        <w:t xml:space="preserve">29 de agosto de 1913: el </w:t>
      </w:r>
      <w:r w:rsidR="002C4E64" w:rsidRPr="002D39D5">
        <w:rPr>
          <w:rFonts w:cstheme="minorHAnsi"/>
        </w:rPr>
        <w:t xml:space="preserve">Padre </w:t>
      </w:r>
      <w:r w:rsidRPr="002D39D5">
        <w:rPr>
          <w:rFonts w:cstheme="minorHAnsi"/>
        </w:rPr>
        <w:t xml:space="preserve">Jordán escribe desde Jägerndorf al </w:t>
      </w:r>
      <w:r w:rsidR="002C4E64" w:rsidRPr="002D39D5">
        <w:rPr>
          <w:rFonts w:cstheme="minorHAnsi"/>
        </w:rPr>
        <w:t xml:space="preserve">Padre </w:t>
      </w:r>
      <w:r w:rsidRPr="002D39D5">
        <w:rPr>
          <w:rFonts w:cstheme="minorHAnsi"/>
        </w:rPr>
        <w:t>Benigny Dziadek</w:t>
      </w:r>
      <w:r w:rsidRPr="002D39D5">
        <w:rPr>
          <w:rStyle w:val="Refdenotaalpie"/>
          <w:rFonts w:cstheme="minorHAnsi"/>
        </w:rPr>
        <w:footnoteReference w:id="1104"/>
      </w:r>
      <w:r w:rsidRPr="002D39D5">
        <w:rPr>
          <w:rFonts w:cstheme="minorHAnsi"/>
        </w:rPr>
        <w:t>:</w:t>
      </w:r>
    </w:p>
    <w:p w:rsidR="004301AE" w:rsidRPr="002D39D5" w:rsidRDefault="00523935"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A</w:t>
      </w:r>
      <w:r w:rsidR="004301AE" w:rsidRPr="002D39D5">
        <w:rPr>
          <w:rFonts w:cstheme="minorHAnsi"/>
          <w:i/>
        </w:rPr>
        <w:t>yer por la noche</w:t>
      </w:r>
      <w:r w:rsidRPr="002D39D5">
        <w:rPr>
          <w:rFonts w:cstheme="minorHAnsi"/>
          <w:i/>
        </w:rPr>
        <w:t>, gracias a Dios, llegué</w:t>
      </w:r>
      <w:r w:rsidR="004301AE" w:rsidRPr="002D39D5">
        <w:rPr>
          <w:rFonts w:cstheme="minorHAnsi"/>
          <w:i/>
        </w:rPr>
        <w:t xml:space="preserve"> perfectamente aquí. Le agradezco todas las muestras de bondad </w:t>
      </w:r>
      <w:r w:rsidR="00D93821">
        <w:rPr>
          <w:rFonts w:cstheme="minorHAnsi"/>
          <w:i/>
        </w:rPr>
        <w:t>que me manifestó. Que el S</w:t>
      </w:r>
      <w:r w:rsidR="004301AE" w:rsidRPr="002D39D5">
        <w:rPr>
          <w:rFonts w:cstheme="minorHAnsi"/>
          <w:i/>
        </w:rPr>
        <w:t>eñor bendiga a todos ustedes y que proteja al colegio… Con respecto al viaje y para</w:t>
      </w:r>
      <w:r w:rsidRPr="002D39D5">
        <w:rPr>
          <w:rFonts w:cstheme="minorHAnsi"/>
          <w:i/>
        </w:rPr>
        <w:t>da del</w:t>
      </w:r>
      <w:r w:rsidR="004301AE" w:rsidRPr="002D39D5">
        <w:rPr>
          <w:rFonts w:cstheme="minorHAnsi"/>
          <w:i/>
        </w:rPr>
        <w:t xml:space="preserve"> reverendo </w:t>
      </w:r>
      <w:r w:rsidR="002C4E64" w:rsidRPr="002D39D5">
        <w:rPr>
          <w:rFonts w:cstheme="minorHAnsi"/>
          <w:i/>
        </w:rPr>
        <w:t xml:space="preserve">Padre </w:t>
      </w:r>
      <w:r w:rsidR="004301AE" w:rsidRPr="002D39D5">
        <w:rPr>
          <w:rFonts w:cstheme="minorHAnsi"/>
          <w:i/>
        </w:rPr>
        <w:t xml:space="preserve">Honorius </w:t>
      </w:r>
      <w:r w:rsidRPr="002D39D5">
        <w:rPr>
          <w:rFonts w:cstheme="minorHAnsi"/>
          <w:i/>
        </w:rPr>
        <w:t>en</w:t>
      </w:r>
      <w:r w:rsidR="004301AE" w:rsidRPr="002D39D5">
        <w:rPr>
          <w:rFonts w:cstheme="minorHAnsi"/>
          <w:i/>
        </w:rPr>
        <w:t xml:space="preserve"> Meran, existe todavía otra dificultad, y es que las personas nerviosas son muy propensas a las enfermedades pulmonares. Comunique esto al reverendo </w:t>
      </w:r>
      <w:r w:rsidR="002C4E64" w:rsidRPr="002D39D5">
        <w:rPr>
          <w:rFonts w:cstheme="minorHAnsi"/>
          <w:i/>
        </w:rPr>
        <w:t xml:space="preserve">Padre </w:t>
      </w:r>
      <w:r w:rsidR="004301AE" w:rsidRPr="002D39D5">
        <w:rPr>
          <w:rFonts w:cstheme="minorHAnsi"/>
          <w:i/>
        </w:rPr>
        <w:t>Honorius</w:t>
      </w:r>
      <w:r w:rsidR="00D93821">
        <w:rPr>
          <w:rFonts w:cstheme="minorHAnsi"/>
          <w:i/>
        </w:rPr>
        <w:t>,</w:t>
      </w:r>
      <w:r w:rsidR="004301AE" w:rsidRPr="002D39D5">
        <w:rPr>
          <w:rFonts w:cstheme="minorHAnsi"/>
          <w:i/>
        </w:rPr>
        <w:t xml:space="preserve"> al cual yo también saludo, con…”.</w:t>
      </w:r>
      <w:r w:rsidR="004301AE" w:rsidRPr="002D39D5">
        <w:rPr>
          <w:rStyle w:val="Refdenotaalpie"/>
          <w:rFonts w:cstheme="minorHAnsi"/>
        </w:rPr>
        <w:footnoteReference w:id="1105"/>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rPr>
        <w:t xml:space="preserve">30 de agosto de 1913: en la carta al </w:t>
      </w:r>
      <w:r w:rsidR="002C4E64" w:rsidRPr="002D39D5">
        <w:rPr>
          <w:rFonts w:cstheme="minorHAnsi"/>
        </w:rPr>
        <w:t xml:space="preserve">Padre </w:t>
      </w:r>
      <w:r w:rsidRPr="002D39D5">
        <w:rPr>
          <w:rFonts w:cstheme="minorHAnsi"/>
        </w:rPr>
        <w:t>Dorotheus Brugger</w:t>
      </w:r>
      <w:r w:rsidRPr="002D39D5">
        <w:rPr>
          <w:rFonts w:cstheme="minorHAnsi"/>
          <w:b/>
        </w:rPr>
        <w:t xml:space="preserve"> </w:t>
      </w:r>
      <w:r w:rsidRPr="002D39D5">
        <w:rPr>
          <w:rFonts w:cstheme="minorHAnsi"/>
        </w:rPr>
        <w:t xml:space="preserve">se trata probablemente de una negativa con respecto a una petición de dispensa. Como se puede ver, los asuntos de la consulta durante el viaje </w:t>
      </w:r>
      <w:r w:rsidR="00B11706">
        <w:rPr>
          <w:rFonts w:cstheme="minorHAnsi"/>
        </w:rPr>
        <w:t>en Visita Oficial</w:t>
      </w:r>
      <w:r w:rsidR="00523935" w:rsidRPr="002D39D5">
        <w:rPr>
          <w:rFonts w:cstheme="minorHAnsi"/>
        </w:rPr>
        <w:t xml:space="preserve"> se resuelven por carta: “</w:t>
      </w:r>
      <w:r w:rsidR="00523935" w:rsidRPr="002D39D5">
        <w:rPr>
          <w:rFonts w:cstheme="minorHAnsi"/>
          <w:i/>
        </w:rPr>
        <w:t>A</w:t>
      </w:r>
      <w:r w:rsidRPr="002D39D5">
        <w:rPr>
          <w:rFonts w:cstheme="minorHAnsi"/>
          <w:i/>
        </w:rPr>
        <w:t>l solicitante no podemos admitirlo como clérigo a causa de su defecto. Procuremos a la hora de aceptar nuevos candidatos, que se compongan a ser posible, de gente sana</w:t>
      </w:r>
      <w:r w:rsidR="00D93821">
        <w:rPr>
          <w:rFonts w:cstheme="minorHAnsi"/>
          <w:i/>
        </w:rPr>
        <w:t>,</w:t>
      </w:r>
      <w:r w:rsidRPr="002D39D5">
        <w:rPr>
          <w:rFonts w:cstheme="minorHAnsi"/>
          <w:i/>
        </w:rPr>
        <w:t xml:space="preserve"> sin defectos y muy trabajadora. El </w:t>
      </w:r>
      <w:r w:rsidR="002C4E64" w:rsidRPr="002D39D5">
        <w:rPr>
          <w:rFonts w:cstheme="minorHAnsi"/>
          <w:i/>
        </w:rPr>
        <w:t xml:space="preserve">Padre </w:t>
      </w:r>
      <w:r w:rsidRPr="002D39D5">
        <w:rPr>
          <w:rFonts w:cstheme="minorHAnsi"/>
          <w:i/>
        </w:rPr>
        <w:t>Magnus me envió una carta que yo mismo le adjunto. El buen Dios bendiga a todos</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106"/>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rPr>
        <w:t xml:space="preserve"> Jordán sigue su viaje hacia Viena II.</w:t>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rPr>
        <w:t>6 de septiembre de 1913: anotaciones de Jordán:</w:t>
      </w:r>
    </w:p>
    <w:p w:rsidR="004301AE" w:rsidRPr="002D39D5" w:rsidRDefault="004301AE" w:rsidP="00B565BF">
      <w:pPr>
        <w:widowControl w:val="0"/>
        <w:suppressAutoHyphens/>
        <w:spacing w:after="0" w:line="360" w:lineRule="auto"/>
        <w:ind w:firstLine="709"/>
        <w:jc w:val="both"/>
        <w:rPr>
          <w:rFonts w:cstheme="minorHAnsi"/>
          <w:i/>
        </w:rPr>
      </w:pPr>
      <w:r w:rsidRPr="002D39D5">
        <w:rPr>
          <w:rFonts w:cstheme="minorHAnsi"/>
        </w:rPr>
        <w:t>“</w:t>
      </w:r>
      <w:r w:rsidRPr="002D39D5">
        <w:rPr>
          <w:rFonts w:cstheme="minorHAnsi"/>
          <w:i/>
        </w:rPr>
        <w:t>Viena a 6 de septiembre de 1913.</w:t>
      </w:r>
    </w:p>
    <w:p w:rsidR="004301AE" w:rsidRPr="002D39D5" w:rsidRDefault="00D93821" w:rsidP="00B565BF">
      <w:pPr>
        <w:widowControl w:val="0"/>
        <w:suppressAutoHyphens/>
        <w:spacing w:after="0" w:line="360" w:lineRule="auto"/>
        <w:ind w:firstLine="709"/>
        <w:jc w:val="both"/>
        <w:rPr>
          <w:rFonts w:cstheme="minorHAnsi"/>
          <w:i/>
        </w:rPr>
      </w:pPr>
      <w:r>
        <w:rPr>
          <w:rFonts w:cstheme="minorHAnsi"/>
          <w:i/>
        </w:rPr>
        <w:t xml:space="preserve">1) </w:t>
      </w:r>
      <w:r w:rsidR="005062DD">
        <w:rPr>
          <w:rFonts w:cstheme="minorHAnsi"/>
          <w:i/>
        </w:rPr>
        <w:t>P.</w:t>
      </w:r>
      <w:r w:rsidR="004301AE" w:rsidRPr="002D39D5">
        <w:rPr>
          <w:rFonts w:cstheme="minorHAnsi"/>
          <w:i/>
        </w:rPr>
        <w:t xml:space="preserve"> Sigismund y </w:t>
      </w:r>
      <w:r w:rsidR="005062DD">
        <w:rPr>
          <w:rFonts w:cstheme="minorHAnsi"/>
          <w:i/>
        </w:rPr>
        <w:t>P.</w:t>
      </w:r>
      <w:r w:rsidR="004301AE" w:rsidRPr="002D39D5">
        <w:rPr>
          <w:rFonts w:cstheme="minorHAnsi"/>
          <w:i/>
        </w:rPr>
        <w:t xml:space="preserve"> Honorius [Bugiel] en Meran</w:t>
      </w:r>
      <w:r w:rsidR="00523935" w:rsidRPr="002D39D5">
        <w:rPr>
          <w:rFonts w:cstheme="minorHAnsi"/>
          <w:i/>
        </w:rPr>
        <w:t>o</w:t>
      </w:r>
      <w:r w:rsidR="004301AE" w:rsidRPr="002D39D5">
        <w:rPr>
          <w:rFonts w:cstheme="minorHAnsi"/>
          <w:i/>
        </w:rPr>
        <w:t>!</w:t>
      </w:r>
    </w:p>
    <w:p w:rsidR="004301AE" w:rsidRPr="002D39D5" w:rsidRDefault="004301AE" w:rsidP="00B565BF">
      <w:pPr>
        <w:widowControl w:val="0"/>
        <w:suppressAutoHyphens/>
        <w:spacing w:after="0" w:line="360" w:lineRule="auto"/>
        <w:ind w:firstLine="709"/>
        <w:jc w:val="both"/>
        <w:rPr>
          <w:rFonts w:cstheme="minorHAnsi"/>
          <w:i/>
        </w:rPr>
      </w:pPr>
      <w:r w:rsidRPr="002D39D5">
        <w:rPr>
          <w:rFonts w:cstheme="minorHAnsi"/>
          <w:i/>
        </w:rPr>
        <w:t>2) Superior en Hussowitz eo ipso parrochus? [nombrarlo a la vez párroco]</w:t>
      </w:r>
    </w:p>
    <w:p w:rsidR="004301AE" w:rsidRPr="002D39D5" w:rsidRDefault="004301AE" w:rsidP="00B565BF">
      <w:pPr>
        <w:widowControl w:val="0"/>
        <w:suppressAutoHyphens/>
        <w:spacing w:after="0" w:line="360" w:lineRule="auto"/>
        <w:ind w:firstLine="709"/>
        <w:jc w:val="both"/>
        <w:rPr>
          <w:rFonts w:cstheme="minorHAnsi"/>
          <w:i/>
        </w:rPr>
      </w:pPr>
      <w:r w:rsidRPr="002D39D5">
        <w:rPr>
          <w:rFonts w:cstheme="minorHAnsi"/>
          <w:i/>
        </w:rPr>
        <w:t xml:space="preserve">3) </w:t>
      </w:r>
      <w:r w:rsidR="005062DD">
        <w:rPr>
          <w:rFonts w:cstheme="minorHAnsi"/>
          <w:i/>
        </w:rPr>
        <w:t>P.</w:t>
      </w:r>
      <w:r w:rsidRPr="002D39D5">
        <w:rPr>
          <w:rFonts w:cstheme="minorHAnsi"/>
          <w:i/>
        </w:rPr>
        <w:t xml:space="preserve"> Josaphat - Auditoría, estipendios de </w:t>
      </w:r>
      <w:r w:rsidR="002C4E64" w:rsidRPr="002D39D5">
        <w:rPr>
          <w:rFonts w:cstheme="minorHAnsi"/>
          <w:i/>
        </w:rPr>
        <w:t>Misa</w:t>
      </w:r>
      <w:r w:rsidRPr="002D39D5">
        <w:rPr>
          <w:rFonts w:cstheme="minorHAnsi"/>
          <w:i/>
        </w:rPr>
        <w:t>s etc. control–</w:t>
      </w:r>
      <w:r w:rsidR="00423B5E" w:rsidRPr="002D39D5">
        <w:rPr>
          <w:rFonts w:cstheme="minorHAnsi"/>
          <w:i/>
        </w:rPr>
        <w:t>.</w:t>
      </w:r>
    </w:p>
    <w:p w:rsidR="004301AE" w:rsidRPr="002D39D5" w:rsidRDefault="004301AE" w:rsidP="00B565BF">
      <w:pPr>
        <w:widowControl w:val="0"/>
        <w:suppressAutoHyphens/>
        <w:spacing w:after="0" w:line="360" w:lineRule="auto"/>
        <w:ind w:firstLine="709"/>
        <w:jc w:val="both"/>
        <w:rPr>
          <w:rFonts w:cstheme="minorHAnsi"/>
          <w:i/>
        </w:rPr>
      </w:pPr>
      <w:r w:rsidRPr="002D39D5">
        <w:rPr>
          <w:rFonts w:cstheme="minorHAnsi"/>
          <w:i/>
        </w:rPr>
        <w:t xml:space="preserve">4. </w:t>
      </w:r>
      <w:r w:rsidR="005062DD">
        <w:rPr>
          <w:rFonts w:cstheme="minorHAnsi"/>
          <w:i/>
        </w:rPr>
        <w:t>P.</w:t>
      </w:r>
      <w:r w:rsidRPr="002D39D5">
        <w:rPr>
          <w:rFonts w:cstheme="minorHAnsi"/>
          <w:i/>
        </w:rPr>
        <w:t xml:space="preserve"> Romuald ¿Testimonio??</w:t>
      </w:r>
    </w:p>
    <w:p w:rsidR="004301AE" w:rsidRPr="002D39D5" w:rsidRDefault="004301AE" w:rsidP="00B565BF">
      <w:pPr>
        <w:widowControl w:val="0"/>
        <w:suppressAutoHyphens/>
        <w:spacing w:after="0" w:line="360" w:lineRule="auto"/>
        <w:ind w:firstLine="709"/>
        <w:jc w:val="both"/>
        <w:rPr>
          <w:rFonts w:cstheme="minorHAnsi"/>
          <w:i/>
        </w:rPr>
      </w:pPr>
      <w:r w:rsidRPr="002D39D5">
        <w:rPr>
          <w:rFonts w:cstheme="minorHAnsi"/>
          <w:i/>
        </w:rPr>
        <w:t>5. Temesvár: ¿no recibe estipendios de fuera? [?</w:t>
      </w:r>
      <w:r w:rsidR="00D93821">
        <w:rPr>
          <w:rFonts w:cstheme="minorHAnsi"/>
          <w:i/>
        </w:rPr>
        <w:t>]</w:t>
      </w:r>
    </w:p>
    <w:p w:rsidR="004301AE" w:rsidRPr="002D39D5" w:rsidRDefault="004301AE" w:rsidP="00B565BF">
      <w:pPr>
        <w:widowControl w:val="0"/>
        <w:suppressAutoHyphens/>
        <w:spacing w:after="0" w:line="360" w:lineRule="auto"/>
        <w:ind w:firstLine="709"/>
        <w:jc w:val="both"/>
        <w:rPr>
          <w:rFonts w:cstheme="minorHAnsi"/>
          <w:i/>
        </w:rPr>
      </w:pPr>
      <w:r w:rsidRPr="002D39D5">
        <w:rPr>
          <w:rFonts w:cstheme="minorHAnsi"/>
          <w:i/>
        </w:rPr>
        <w:t>6 … de las casas!</w:t>
      </w:r>
    </w:p>
    <w:p w:rsidR="004301AE" w:rsidRPr="002D39D5" w:rsidRDefault="004301AE" w:rsidP="00B565BF">
      <w:pPr>
        <w:widowControl w:val="0"/>
        <w:suppressAutoHyphens/>
        <w:spacing w:after="0" w:line="360" w:lineRule="auto"/>
        <w:ind w:firstLine="709"/>
        <w:jc w:val="both"/>
        <w:rPr>
          <w:rFonts w:cstheme="minorHAnsi"/>
          <w:i/>
        </w:rPr>
      </w:pPr>
      <w:r w:rsidRPr="002D39D5">
        <w:rPr>
          <w:rFonts w:cstheme="minorHAnsi"/>
          <w:i/>
        </w:rPr>
        <w:t>7. Salarios en Galizien y Mähren.</w:t>
      </w:r>
    </w:p>
    <w:p w:rsidR="004301AE" w:rsidRPr="002D39D5" w:rsidRDefault="004301AE" w:rsidP="00B565BF">
      <w:pPr>
        <w:pStyle w:val="Textoindependiente"/>
        <w:widowControl w:val="0"/>
        <w:suppressAutoHyphens/>
        <w:spacing w:after="0" w:line="360" w:lineRule="auto"/>
        <w:ind w:firstLine="709"/>
        <w:rPr>
          <w:rFonts w:asciiTheme="minorHAnsi" w:hAnsiTheme="minorHAnsi" w:cstheme="minorHAnsi"/>
          <w:i/>
          <w:sz w:val="22"/>
          <w:szCs w:val="22"/>
          <w:lang w:val="es-ES"/>
        </w:rPr>
      </w:pPr>
      <w:r w:rsidRPr="002D39D5">
        <w:rPr>
          <w:rFonts w:asciiTheme="minorHAnsi" w:hAnsiTheme="minorHAnsi" w:cstheme="minorHAnsi"/>
          <w:i/>
          <w:sz w:val="22"/>
          <w:szCs w:val="22"/>
          <w:lang w:val="es-ES"/>
        </w:rPr>
        <w:t xml:space="preserve">8. </w:t>
      </w:r>
      <w:r w:rsidR="005062DD">
        <w:rPr>
          <w:rFonts w:asciiTheme="minorHAnsi" w:hAnsiTheme="minorHAnsi" w:cstheme="minorHAnsi"/>
          <w:i/>
          <w:sz w:val="22"/>
          <w:szCs w:val="22"/>
          <w:lang w:val="es-ES"/>
        </w:rPr>
        <w:t>P.</w:t>
      </w:r>
      <w:r w:rsidRPr="002D39D5">
        <w:rPr>
          <w:rFonts w:asciiTheme="minorHAnsi" w:hAnsiTheme="minorHAnsi" w:cstheme="minorHAnsi"/>
          <w:i/>
          <w:sz w:val="22"/>
          <w:szCs w:val="22"/>
          <w:lang w:val="es-ES"/>
        </w:rPr>
        <w:t xml:space="preserve"> Matthias -</w:t>
      </w:r>
      <w:r w:rsidR="00700383" w:rsidRPr="002D39D5">
        <w:rPr>
          <w:rFonts w:asciiTheme="minorHAnsi" w:hAnsiTheme="minorHAnsi" w:cstheme="minorHAnsi"/>
          <w:i/>
          <w:sz w:val="22"/>
          <w:szCs w:val="22"/>
          <w:lang w:val="es-ES"/>
        </w:rPr>
        <w:t xml:space="preserve"> </w:t>
      </w:r>
      <w:r w:rsidRPr="002D39D5">
        <w:rPr>
          <w:rFonts w:asciiTheme="minorHAnsi" w:hAnsiTheme="minorHAnsi" w:cstheme="minorHAnsi"/>
          <w:i/>
          <w:sz w:val="22"/>
          <w:szCs w:val="22"/>
          <w:lang w:val="es-ES"/>
        </w:rPr>
        <w:t>-.</w:t>
      </w:r>
    </w:p>
    <w:p w:rsidR="004301AE" w:rsidRPr="002D39D5" w:rsidRDefault="004301AE" w:rsidP="00B565BF">
      <w:pPr>
        <w:widowControl w:val="0"/>
        <w:suppressAutoHyphens/>
        <w:spacing w:after="0" w:line="360" w:lineRule="auto"/>
        <w:ind w:firstLine="709"/>
        <w:jc w:val="both"/>
        <w:rPr>
          <w:rFonts w:cstheme="minorHAnsi"/>
          <w:i/>
        </w:rPr>
      </w:pPr>
      <w:r w:rsidRPr="002D39D5">
        <w:rPr>
          <w:rFonts w:cstheme="minorHAnsi"/>
          <w:i/>
        </w:rPr>
        <w:t>9. Temesvár ciudad Elisabeth?“</w:t>
      </w:r>
      <w:r w:rsidRPr="002D39D5">
        <w:rPr>
          <w:rStyle w:val="Refdenotaalpie"/>
          <w:rFonts w:cstheme="minorHAnsi"/>
          <w:i/>
        </w:rPr>
        <w:footnoteReference w:id="1107"/>
      </w:r>
    </w:p>
    <w:p w:rsidR="004301AE" w:rsidRPr="002D39D5" w:rsidRDefault="004301AE" w:rsidP="00B565BF">
      <w:pPr>
        <w:widowControl w:val="0"/>
        <w:suppressAutoHyphens/>
        <w:spacing w:after="0" w:line="360" w:lineRule="auto"/>
        <w:ind w:firstLine="709"/>
        <w:jc w:val="both"/>
        <w:rPr>
          <w:rFonts w:cstheme="minorHAnsi"/>
          <w:i/>
        </w:rPr>
      </w:pPr>
      <w:r w:rsidRPr="002D39D5">
        <w:rPr>
          <w:rFonts w:cstheme="minorHAnsi"/>
          <w:i/>
          <w:caps/>
        </w:rPr>
        <w:t>0</w:t>
      </w:r>
      <w:r w:rsidRPr="002D39D5">
        <w:rPr>
          <w:rFonts w:cstheme="minorHAnsi"/>
          <w:i/>
        </w:rPr>
        <w:t>7.09.1913</w:t>
      </w:r>
      <w:r w:rsidR="00D93821">
        <w:rPr>
          <w:rFonts w:cstheme="minorHAnsi"/>
          <w:i/>
        </w:rPr>
        <w:t xml:space="preserve"> </w:t>
      </w:r>
      <w:r w:rsidR="00523935" w:rsidRPr="002D39D5">
        <w:rPr>
          <w:rFonts w:cstheme="minorHAnsi"/>
          <w:i/>
        </w:rPr>
        <w:t>Jordán</w:t>
      </w:r>
      <w:r w:rsidRPr="002D39D5">
        <w:rPr>
          <w:rFonts w:cstheme="minorHAnsi"/>
          <w:i/>
        </w:rPr>
        <w:t xml:space="preserve"> desea al </w:t>
      </w:r>
      <w:r w:rsidR="005062DD">
        <w:rPr>
          <w:rFonts w:cstheme="minorHAnsi"/>
          <w:i/>
        </w:rPr>
        <w:t>P.</w:t>
      </w:r>
      <w:r w:rsidRPr="002D39D5">
        <w:rPr>
          <w:rFonts w:cstheme="minorHAnsi"/>
          <w:i/>
        </w:rPr>
        <w:t xml:space="preserve"> Osmund Böker </w:t>
      </w:r>
      <w:r w:rsidR="00D93821">
        <w:rPr>
          <w:rFonts w:cstheme="minorHAnsi"/>
          <w:i/>
        </w:rPr>
        <w:t xml:space="preserve">la </w:t>
      </w:r>
      <w:r w:rsidRPr="002D39D5">
        <w:rPr>
          <w:rFonts w:cstheme="minorHAnsi"/>
          <w:i/>
        </w:rPr>
        <w:t>r</w:t>
      </w:r>
      <w:r w:rsidR="00D93821">
        <w:rPr>
          <w:rFonts w:cstheme="minorHAnsi"/>
          <w:i/>
        </w:rPr>
        <w:t>e</w:t>
      </w:r>
      <w:r w:rsidRPr="002D39D5">
        <w:rPr>
          <w:rFonts w:cstheme="minorHAnsi"/>
          <w:i/>
        </w:rPr>
        <w:t>cuperación de su salud.</w:t>
      </w:r>
      <w:r w:rsidRPr="002D39D5">
        <w:rPr>
          <w:rStyle w:val="Refdenotaalpie"/>
          <w:rFonts w:cstheme="minorHAnsi"/>
          <w:i/>
        </w:rPr>
        <w:footnoteReference w:id="1108"/>
      </w:r>
    </w:p>
    <w:p w:rsidR="004301AE" w:rsidRPr="002D39D5" w:rsidRDefault="004301AE" w:rsidP="00B565BF">
      <w:pPr>
        <w:widowControl w:val="0"/>
        <w:suppressAutoHyphens/>
        <w:spacing w:after="0" w:line="360" w:lineRule="auto"/>
        <w:ind w:firstLine="709"/>
        <w:jc w:val="both"/>
        <w:rPr>
          <w:rFonts w:cstheme="minorHAnsi"/>
          <w:i/>
        </w:rPr>
      </w:pPr>
      <w:r w:rsidRPr="002D39D5">
        <w:rPr>
          <w:rFonts w:cstheme="minorHAnsi"/>
          <w:i/>
          <w:caps/>
        </w:rPr>
        <w:t>1</w:t>
      </w:r>
      <w:r w:rsidRPr="002D39D5">
        <w:rPr>
          <w:rFonts w:cstheme="minorHAnsi"/>
          <w:i/>
        </w:rPr>
        <w:t>3.09.1913</w:t>
      </w:r>
      <w:r w:rsidR="00D93821">
        <w:rPr>
          <w:rFonts w:cstheme="minorHAnsi"/>
          <w:i/>
        </w:rPr>
        <w:t xml:space="preserve"> </w:t>
      </w:r>
      <w:r w:rsidR="00523935" w:rsidRPr="002D39D5">
        <w:rPr>
          <w:rFonts w:cstheme="minorHAnsi"/>
          <w:i/>
        </w:rPr>
        <w:t>A</w:t>
      </w:r>
      <w:r w:rsidRPr="002D39D5">
        <w:rPr>
          <w:rFonts w:cstheme="minorHAnsi"/>
          <w:i/>
        </w:rPr>
        <w:t>notación con respecto a la revisión de los estipendios:</w:t>
      </w:r>
    </w:p>
    <w:p w:rsidR="004301AE" w:rsidRPr="002D39D5" w:rsidRDefault="000510F8" w:rsidP="00B565BF">
      <w:pPr>
        <w:widowControl w:val="0"/>
        <w:suppressAutoHyphens/>
        <w:spacing w:after="0" w:line="360" w:lineRule="auto"/>
        <w:ind w:firstLine="709"/>
        <w:jc w:val="both"/>
        <w:rPr>
          <w:rFonts w:cstheme="minorHAnsi"/>
          <w:i/>
        </w:rPr>
      </w:pPr>
      <w:r w:rsidRPr="002D39D5">
        <w:rPr>
          <w:rFonts w:cstheme="minorHAnsi"/>
          <w:i/>
        </w:rPr>
        <w:t>“</w:t>
      </w:r>
      <w:r w:rsidR="004301AE" w:rsidRPr="002D39D5">
        <w:rPr>
          <w:rFonts w:cstheme="minorHAnsi"/>
          <w:i/>
        </w:rPr>
        <w:t>13.9.13</w:t>
      </w:r>
      <w:r w:rsidR="00D93821">
        <w:rPr>
          <w:rFonts w:cstheme="minorHAnsi"/>
          <w:i/>
        </w:rPr>
        <w:t xml:space="preserve"> </w:t>
      </w:r>
      <w:r w:rsidR="004301AE" w:rsidRPr="002D39D5">
        <w:rPr>
          <w:rFonts w:cstheme="minorHAnsi"/>
          <w:i/>
        </w:rPr>
        <w:t>Revisión</w:t>
      </w:r>
      <w:r w:rsidR="00D93821">
        <w:rPr>
          <w:rFonts w:cstheme="minorHAnsi"/>
          <w:i/>
        </w:rPr>
        <w:t>:</w:t>
      </w:r>
    </w:p>
    <w:p w:rsidR="004301AE" w:rsidRPr="002D39D5" w:rsidRDefault="004301AE" w:rsidP="00B565BF">
      <w:pPr>
        <w:widowControl w:val="0"/>
        <w:suppressAutoHyphens/>
        <w:spacing w:after="0" w:line="360" w:lineRule="auto"/>
        <w:ind w:firstLine="709"/>
        <w:jc w:val="both"/>
        <w:rPr>
          <w:rFonts w:cstheme="minorHAnsi"/>
          <w:i/>
        </w:rPr>
      </w:pPr>
      <w:r w:rsidRPr="002D39D5">
        <w:rPr>
          <w:rFonts w:cstheme="minorHAnsi"/>
          <w:i/>
        </w:rPr>
        <w:lastRenderedPageBreak/>
        <w:t>1. Estipendios entrantes</w:t>
      </w:r>
    </w:p>
    <w:p w:rsidR="004301AE" w:rsidRPr="002D39D5" w:rsidRDefault="004301AE" w:rsidP="00B565BF">
      <w:pPr>
        <w:widowControl w:val="0"/>
        <w:suppressAutoHyphens/>
        <w:spacing w:after="0" w:line="360" w:lineRule="auto"/>
        <w:ind w:firstLine="709"/>
        <w:jc w:val="both"/>
        <w:rPr>
          <w:rFonts w:cstheme="minorHAnsi"/>
          <w:i/>
        </w:rPr>
      </w:pPr>
      <w:r w:rsidRPr="002D39D5">
        <w:rPr>
          <w:rFonts w:cstheme="minorHAnsi"/>
          <w:i/>
        </w:rPr>
        <w:t xml:space="preserve">2. Los </w:t>
      </w:r>
      <w:r w:rsidR="00D93821">
        <w:rPr>
          <w:rFonts w:cstheme="minorHAnsi"/>
          <w:i/>
        </w:rPr>
        <w:t>sal</w:t>
      </w:r>
      <w:r w:rsidRPr="002D39D5">
        <w:rPr>
          <w:rFonts w:cstheme="minorHAnsi"/>
          <w:i/>
        </w:rPr>
        <w:t>ientes</w:t>
      </w:r>
    </w:p>
    <w:p w:rsidR="004301AE" w:rsidRPr="002D39D5" w:rsidRDefault="004301AE" w:rsidP="00B565BF">
      <w:pPr>
        <w:widowControl w:val="0"/>
        <w:suppressAutoHyphens/>
        <w:spacing w:after="0" w:line="360" w:lineRule="auto"/>
        <w:ind w:firstLine="709"/>
        <w:jc w:val="both"/>
        <w:rPr>
          <w:rFonts w:cstheme="minorHAnsi"/>
          <w:i/>
        </w:rPr>
      </w:pPr>
      <w:r w:rsidRPr="002D39D5">
        <w:rPr>
          <w:rFonts w:cstheme="minorHAnsi"/>
          <w:i/>
        </w:rPr>
        <w:t>3. Los que se anotan en el libro de la sacristía</w:t>
      </w:r>
    </w:p>
    <w:p w:rsidR="004301AE" w:rsidRPr="002D39D5" w:rsidRDefault="004301AE" w:rsidP="00B565BF">
      <w:pPr>
        <w:widowControl w:val="0"/>
        <w:suppressAutoHyphens/>
        <w:spacing w:after="0" w:line="360" w:lineRule="auto"/>
        <w:ind w:firstLine="709"/>
        <w:jc w:val="both"/>
        <w:rPr>
          <w:rFonts w:cstheme="minorHAnsi"/>
          <w:i/>
        </w:rPr>
      </w:pPr>
      <w:r w:rsidRPr="002D39D5">
        <w:rPr>
          <w:rFonts w:cstheme="minorHAnsi"/>
          <w:i/>
        </w:rPr>
        <w:t>4. Los que ya se han celebrado</w:t>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i/>
        </w:rPr>
        <w:t>5. Misas perpetuas y su cumplimiento</w:t>
      </w:r>
      <w:r w:rsidRPr="002D39D5">
        <w:rPr>
          <w:rFonts w:cstheme="minorHAnsi"/>
        </w:rPr>
        <w:t>”</w:t>
      </w:r>
      <w:r w:rsidRPr="002D39D5">
        <w:rPr>
          <w:rStyle w:val="Refdenotaalpie"/>
          <w:rFonts w:cstheme="minorHAnsi"/>
        </w:rPr>
        <w:footnoteReference w:id="1109"/>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rPr>
        <w:t>20 de septiembre de 1913: En Hamont parece que no se ace</w:t>
      </w:r>
      <w:r w:rsidR="00716991">
        <w:rPr>
          <w:rFonts w:cstheme="minorHAnsi"/>
        </w:rPr>
        <w:t>ptó bien la disposición sobre lo</w:t>
      </w:r>
      <w:r w:rsidRPr="002D39D5">
        <w:rPr>
          <w:rFonts w:cstheme="minorHAnsi"/>
        </w:rPr>
        <w:t>s “</w:t>
      </w:r>
      <w:r w:rsidR="00716991">
        <w:rPr>
          <w:rFonts w:cstheme="minorHAnsi"/>
          <w:i/>
        </w:rPr>
        <w:t>Peticionarios para entrar en la comunidad</w:t>
      </w:r>
      <w:r w:rsidRPr="002D39D5">
        <w:rPr>
          <w:rFonts w:cstheme="minorHAnsi"/>
        </w:rPr>
        <w:t xml:space="preserve">”. Por eso el </w:t>
      </w:r>
      <w:r w:rsidR="002C4E64" w:rsidRPr="002D39D5">
        <w:rPr>
          <w:rFonts w:cstheme="minorHAnsi"/>
        </w:rPr>
        <w:t xml:space="preserve">Padre </w:t>
      </w:r>
      <w:r w:rsidRPr="002D39D5">
        <w:rPr>
          <w:rFonts w:cstheme="minorHAnsi"/>
        </w:rPr>
        <w:t xml:space="preserve">Jordán tiene que aclarar al </w:t>
      </w:r>
      <w:r w:rsidR="002C4E64" w:rsidRPr="002D39D5">
        <w:rPr>
          <w:rFonts w:cstheme="minorHAnsi"/>
        </w:rPr>
        <w:t xml:space="preserve">Padre </w:t>
      </w:r>
      <w:r w:rsidRPr="002D39D5">
        <w:rPr>
          <w:rFonts w:cstheme="minorHAnsi"/>
        </w:rPr>
        <w:t>Dorotheus</w:t>
      </w:r>
      <w:r w:rsidRPr="002D39D5">
        <w:rPr>
          <w:rFonts w:cstheme="minorHAnsi"/>
          <w:b/>
        </w:rPr>
        <w:t xml:space="preserve"> </w:t>
      </w:r>
      <w:r w:rsidRPr="002D39D5">
        <w:rPr>
          <w:rFonts w:cstheme="minorHAnsi"/>
        </w:rPr>
        <w:t xml:space="preserve">Brugger algunas cosas por medio de </w:t>
      </w:r>
      <w:r w:rsidR="00523935" w:rsidRPr="002D39D5">
        <w:rPr>
          <w:rFonts w:cstheme="minorHAnsi"/>
        </w:rPr>
        <w:t>una</w:t>
      </w:r>
      <w:r w:rsidRPr="002D39D5">
        <w:rPr>
          <w:rFonts w:cstheme="minorHAnsi"/>
        </w:rPr>
        <w:t xml:space="preserve"> carta:</w:t>
      </w:r>
    </w:p>
    <w:p w:rsidR="004301AE" w:rsidRPr="002D39D5" w:rsidRDefault="00523935"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L</w:t>
      </w:r>
      <w:r w:rsidR="004301AE" w:rsidRPr="002D39D5">
        <w:rPr>
          <w:rFonts w:cstheme="minorHAnsi"/>
          <w:i/>
        </w:rPr>
        <w:t xml:space="preserve">e agradezco por su valiosa carta del 16 de este mes. Yo </w:t>
      </w:r>
      <w:r w:rsidRPr="002D39D5">
        <w:rPr>
          <w:rFonts w:cstheme="minorHAnsi"/>
          <w:i/>
        </w:rPr>
        <w:t>estoy</w:t>
      </w:r>
      <w:r w:rsidR="004301AE" w:rsidRPr="002D39D5">
        <w:rPr>
          <w:rFonts w:cstheme="minorHAnsi"/>
          <w:i/>
        </w:rPr>
        <w:t xml:space="preserve"> muy unido a ese colegio. Sería un gran fallo si nosotros no buscábamos lo mejor para ese colegio. Cuando</w:t>
      </w:r>
      <w:r w:rsidRPr="002D39D5">
        <w:rPr>
          <w:rFonts w:cstheme="minorHAnsi"/>
          <w:i/>
        </w:rPr>
        <w:t xml:space="preserve"> yo regrese a Roma, veremos, qué</w:t>
      </w:r>
      <w:r w:rsidR="004301AE" w:rsidRPr="002D39D5">
        <w:rPr>
          <w:rFonts w:cstheme="minorHAnsi"/>
          <w:i/>
        </w:rPr>
        <w:t xml:space="preserve"> es lo que se puede hacer. ¿</w:t>
      </w:r>
      <w:r w:rsidRPr="002D39D5">
        <w:rPr>
          <w:rFonts w:cstheme="minorHAnsi"/>
          <w:i/>
        </w:rPr>
        <w:t>Cómo</w:t>
      </w:r>
      <w:r w:rsidR="004301AE" w:rsidRPr="002D39D5">
        <w:rPr>
          <w:rFonts w:cstheme="minorHAnsi"/>
          <w:i/>
        </w:rPr>
        <w:t xml:space="preserve"> </w:t>
      </w:r>
      <w:r w:rsidRPr="002D39D5">
        <w:rPr>
          <w:rFonts w:cstheme="minorHAnsi"/>
          <w:i/>
        </w:rPr>
        <w:t>está</w:t>
      </w:r>
      <w:r w:rsidR="004301AE" w:rsidRPr="002D39D5">
        <w:rPr>
          <w:rFonts w:cstheme="minorHAnsi"/>
          <w:i/>
        </w:rPr>
        <w:t xml:space="preserve"> la cuestión de la seguridad </w:t>
      </w:r>
      <w:r w:rsidRPr="002D39D5">
        <w:rPr>
          <w:rFonts w:cstheme="minorHAnsi"/>
          <w:i/>
        </w:rPr>
        <w:t>política? ¿No irán de nuevo pronto l</w:t>
      </w:r>
      <w:r w:rsidR="004301AE" w:rsidRPr="002D39D5">
        <w:rPr>
          <w:rFonts w:cstheme="minorHAnsi"/>
          <w:i/>
        </w:rPr>
        <w:t xml:space="preserve">os enemigos a la carga para instigarnos? Me alegro que recibamos tantos </w:t>
      </w:r>
      <w:r w:rsidR="00775068" w:rsidRPr="002D39D5">
        <w:rPr>
          <w:rFonts w:cstheme="minorHAnsi"/>
          <w:i/>
        </w:rPr>
        <w:t>Hermano</w:t>
      </w:r>
      <w:r w:rsidR="004301AE" w:rsidRPr="002D39D5">
        <w:rPr>
          <w:rFonts w:cstheme="minorHAnsi"/>
          <w:i/>
        </w:rPr>
        <w:t>s; pero seguramente que a</w:t>
      </w:r>
      <w:r w:rsidRPr="002D39D5">
        <w:rPr>
          <w:rFonts w:cstheme="minorHAnsi"/>
          <w:i/>
        </w:rPr>
        <w:t xml:space="preserve"> </w:t>
      </w:r>
      <w:r w:rsidR="004301AE" w:rsidRPr="002D39D5">
        <w:rPr>
          <w:rFonts w:cstheme="minorHAnsi"/>
          <w:i/>
        </w:rPr>
        <w:t xml:space="preserve">usted también le llamará la atención, que tantos candidatos para </w:t>
      </w:r>
      <w:r w:rsidR="00775068" w:rsidRPr="002D39D5">
        <w:rPr>
          <w:rFonts w:cstheme="minorHAnsi"/>
          <w:i/>
        </w:rPr>
        <w:t>Hermano</w:t>
      </w:r>
      <w:r w:rsidR="004301AE" w:rsidRPr="002D39D5">
        <w:rPr>
          <w:rFonts w:cstheme="minorHAnsi"/>
          <w:i/>
        </w:rPr>
        <w:t xml:space="preserve">s se salgan tan pronto. ¿Son examinados y amonestados convenientemente antes de su aceptación, a fin de que se lo piensen todo antes de entrar? No me tome a mal esta indicación. Saludo y bendigo a todos los hijos espirituales </w:t>
      </w:r>
      <w:r w:rsidRPr="002D39D5">
        <w:rPr>
          <w:rFonts w:cstheme="minorHAnsi"/>
          <w:i/>
        </w:rPr>
        <w:t xml:space="preserve">de </w:t>
      </w:r>
      <w:r w:rsidR="004301AE" w:rsidRPr="002D39D5">
        <w:rPr>
          <w:rFonts w:cstheme="minorHAnsi"/>
          <w:i/>
        </w:rPr>
        <w:t>ahí</w:t>
      </w:r>
      <w:r w:rsidR="004301AE" w:rsidRPr="002D39D5">
        <w:rPr>
          <w:rFonts w:cstheme="minorHAnsi"/>
        </w:rPr>
        <w:t>”.</w:t>
      </w:r>
      <w:r w:rsidR="004301AE" w:rsidRPr="002D39D5">
        <w:rPr>
          <w:rStyle w:val="Refdenotaalpie"/>
          <w:rFonts w:cstheme="minorHAnsi"/>
        </w:rPr>
        <w:t xml:space="preserve"> </w:t>
      </w:r>
      <w:r w:rsidR="004301AE" w:rsidRPr="002D39D5">
        <w:rPr>
          <w:rStyle w:val="Refdenotaalpie"/>
          <w:rFonts w:cstheme="minorHAnsi"/>
        </w:rPr>
        <w:footnoteReference w:id="1110"/>
      </w:r>
      <w:r w:rsidRPr="002D39D5">
        <w:rPr>
          <w:rFonts w:cstheme="minorHAnsi"/>
        </w:rPr>
        <w:t xml:space="preserve"> </w:t>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rPr>
        <w:t xml:space="preserve"> 21 de septiembre de 1913: una carta al </w:t>
      </w:r>
      <w:r w:rsidR="00775068" w:rsidRPr="002D39D5">
        <w:rPr>
          <w:rFonts w:cstheme="minorHAnsi"/>
        </w:rPr>
        <w:t>Hermano</w:t>
      </w:r>
      <w:r w:rsidRPr="002D39D5">
        <w:rPr>
          <w:rFonts w:cstheme="minorHAnsi"/>
        </w:rPr>
        <w:t xml:space="preserve"> </w:t>
      </w:r>
      <w:r w:rsidR="00523935" w:rsidRPr="002D39D5">
        <w:rPr>
          <w:rFonts w:cstheme="minorHAnsi"/>
        </w:rPr>
        <w:t xml:space="preserve">Ämilian Rempel </w:t>
      </w:r>
      <w:r w:rsidRPr="002D39D5">
        <w:rPr>
          <w:rFonts w:cstheme="minorHAnsi"/>
        </w:rPr>
        <w:t>e</w:t>
      </w:r>
      <w:r w:rsidR="00523935" w:rsidRPr="002D39D5">
        <w:rPr>
          <w:rFonts w:cstheme="minorHAnsi"/>
        </w:rPr>
        <w:t>s un testimonio conmovedor de có</w:t>
      </w:r>
      <w:r w:rsidRPr="002D39D5">
        <w:rPr>
          <w:rFonts w:cstheme="minorHAnsi"/>
        </w:rPr>
        <w:t>mo Jordán</w:t>
      </w:r>
      <w:r w:rsidR="00523935" w:rsidRPr="002D39D5">
        <w:rPr>
          <w:rFonts w:cstheme="minorHAnsi"/>
        </w:rPr>
        <w:t>,</w:t>
      </w:r>
      <w:r w:rsidRPr="002D39D5">
        <w:rPr>
          <w:rFonts w:cstheme="minorHAnsi"/>
        </w:rPr>
        <w:t xml:space="preserve"> al </w:t>
      </w:r>
      <w:r w:rsidR="00523935" w:rsidRPr="002D39D5">
        <w:rPr>
          <w:rFonts w:cstheme="minorHAnsi"/>
        </w:rPr>
        <w:t>poner</w:t>
      </w:r>
      <w:r w:rsidRPr="002D39D5">
        <w:rPr>
          <w:rFonts w:cstheme="minorHAnsi"/>
        </w:rPr>
        <w:t xml:space="preserve"> su confianza en Dios, se siente apoyado y soportado por la ex</w:t>
      </w:r>
      <w:r w:rsidR="00523935" w:rsidRPr="002D39D5">
        <w:rPr>
          <w:rFonts w:cstheme="minorHAnsi"/>
        </w:rPr>
        <w:t>traordinaria bondad de Dios: “¡Que el S</w:t>
      </w:r>
      <w:r w:rsidRPr="002D39D5">
        <w:rPr>
          <w:rFonts w:cstheme="minorHAnsi"/>
        </w:rPr>
        <w:t>eñor sea alabado por todo! ¡</w:t>
      </w:r>
      <w:r w:rsidR="00DB24F7" w:rsidRPr="002D39D5">
        <w:rPr>
          <w:rFonts w:cstheme="minorHAnsi"/>
        </w:rPr>
        <w:t>Agradezcamos a Él</w:t>
      </w:r>
      <w:r w:rsidRPr="002D39D5">
        <w:rPr>
          <w:rFonts w:cstheme="minorHAnsi"/>
        </w:rPr>
        <w:t xml:space="preserve"> por todo! El pasado mes encargué en </w:t>
      </w:r>
      <w:r w:rsidR="00DB24F7" w:rsidRPr="002D39D5">
        <w:rPr>
          <w:rFonts w:cstheme="minorHAnsi"/>
        </w:rPr>
        <w:t xml:space="preserve">Hamberg un rosario </w:t>
      </w:r>
      <w:r w:rsidR="000510F8" w:rsidRPr="002D39D5">
        <w:rPr>
          <w:rFonts w:cstheme="minorHAnsi"/>
        </w:rPr>
        <w:t>“</w:t>
      </w:r>
      <w:r w:rsidR="00DB24F7" w:rsidRPr="002D39D5">
        <w:rPr>
          <w:rFonts w:cstheme="minorHAnsi"/>
        </w:rPr>
        <w:t>Deo-gratias”</w:t>
      </w:r>
      <w:r w:rsidRPr="002D39D5">
        <w:rPr>
          <w:rFonts w:cstheme="minorHAnsi"/>
        </w:rPr>
        <w:t xml:space="preserve"> con 33 cuentas, como recuerdo a los 33 años de Jesucristo. </w:t>
      </w:r>
      <w:r w:rsidR="00716991" w:rsidRPr="002D39D5">
        <w:rPr>
          <w:rFonts w:cstheme="minorHAnsi"/>
        </w:rPr>
        <w:t>¡Y enseguida el buen Dios envía 33.000 Marcos!</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111"/>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rPr>
        <w:t>23 de septiembre de 1913: anotación con respecto a Hussowitz:</w:t>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Viena</w:t>
      </w:r>
      <w:r w:rsidR="00DB24F7" w:rsidRPr="002D39D5">
        <w:rPr>
          <w:rFonts w:cstheme="minorHAnsi"/>
          <w:i/>
        </w:rPr>
        <w:t>,</w:t>
      </w:r>
      <w:r w:rsidRPr="002D39D5">
        <w:rPr>
          <w:rFonts w:cstheme="minorHAnsi"/>
          <w:i/>
        </w:rPr>
        <w:t xml:space="preserve"> 23 de septiembre de 1913: </w:t>
      </w:r>
      <w:r w:rsidR="00DB24F7" w:rsidRPr="002D39D5">
        <w:rPr>
          <w:rFonts w:cstheme="minorHAnsi"/>
          <w:i/>
        </w:rPr>
        <w:t xml:space="preserve">que </w:t>
      </w:r>
      <w:r w:rsidRPr="002D39D5">
        <w:rPr>
          <w:rFonts w:cstheme="minorHAnsi"/>
          <w:i/>
        </w:rPr>
        <w:t xml:space="preserve">en Hussowitz se regule </w:t>
      </w:r>
      <w:r w:rsidR="00DB24F7" w:rsidRPr="002D39D5">
        <w:rPr>
          <w:rFonts w:cstheme="minorHAnsi"/>
          <w:i/>
        </w:rPr>
        <w:t xml:space="preserve">de </w:t>
      </w:r>
      <w:r w:rsidRPr="002D39D5">
        <w:rPr>
          <w:rFonts w:cstheme="minorHAnsi"/>
          <w:i/>
        </w:rPr>
        <w:t>tal manera que el superior sea a la vez párroco, lo cual podría llevar</w:t>
      </w:r>
      <w:r w:rsidR="00DB24F7" w:rsidRPr="002D39D5">
        <w:rPr>
          <w:rFonts w:cstheme="minorHAnsi"/>
          <w:i/>
        </w:rPr>
        <w:t xml:space="preserve"> [¿?]</w:t>
      </w:r>
      <w:r w:rsidRPr="002D39D5">
        <w:rPr>
          <w:rFonts w:cstheme="minorHAnsi"/>
          <w:i/>
        </w:rPr>
        <w:t xml:space="preserve"> a muchos </w:t>
      </w:r>
      <w:r w:rsidR="00DB24F7" w:rsidRPr="002D39D5">
        <w:rPr>
          <w:rFonts w:cstheme="minorHAnsi"/>
          <w:i/>
        </w:rPr>
        <w:t>inconvenientes</w:t>
      </w:r>
      <w:r w:rsidRPr="002D39D5">
        <w:rPr>
          <w:rFonts w:cstheme="minorHAnsi"/>
          <w:i/>
        </w:rPr>
        <w:t>, por ejemplo a la hora de la entronización del párroco etc. si durante un tiempo no hubiera superior o fuera cambiado</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112"/>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rPr>
        <w:t xml:space="preserve"> 24 de septiembre de 1913: cómo deja entrever </w:t>
      </w:r>
      <w:r w:rsidR="00DB24F7" w:rsidRPr="002D39D5">
        <w:rPr>
          <w:rFonts w:cstheme="minorHAnsi"/>
        </w:rPr>
        <w:t>por esta</w:t>
      </w:r>
      <w:r w:rsidRPr="002D39D5">
        <w:rPr>
          <w:rFonts w:cstheme="minorHAnsi"/>
        </w:rPr>
        <w:t xml:space="preserve"> carta del </w:t>
      </w:r>
      <w:r w:rsidR="002C4E64" w:rsidRPr="002D39D5">
        <w:rPr>
          <w:rFonts w:cstheme="minorHAnsi"/>
        </w:rPr>
        <w:t xml:space="preserve">Padre </w:t>
      </w:r>
      <w:r w:rsidR="00DB24F7" w:rsidRPr="002D39D5">
        <w:rPr>
          <w:rFonts w:cstheme="minorHAnsi"/>
        </w:rPr>
        <w:t>Josef Bergmiller</w:t>
      </w:r>
      <w:r w:rsidRPr="002D39D5">
        <w:rPr>
          <w:rFonts w:cstheme="minorHAnsi"/>
        </w:rPr>
        <w:t xml:space="preserve">, la gente se alegra en los colegios por la visita de Jordán y lo </w:t>
      </w:r>
      <w:r w:rsidR="00DB24F7" w:rsidRPr="002D39D5">
        <w:rPr>
          <w:rFonts w:cstheme="minorHAnsi"/>
        </w:rPr>
        <w:t>siente</w:t>
      </w:r>
      <w:r w:rsidRPr="002D39D5">
        <w:rPr>
          <w:rFonts w:cstheme="minorHAnsi"/>
        </w:rPr>
        <w:t xml:space="preserve"> si la visita debe ser postergada a otro momento más tardío:</w:t>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rPr>
        <w:t>“</w:t>
      </w:r>
      <w:r w:rsidR="00DB24F7" w:rsidRPr="002D39D5">
        <w:rPr>
          <w:rFonts w:cstheme="minorHAnsi"/>
          <w:i/>
        </w:rPr>
        <w:t>S</w:t>
      </w:r>
      <w:r w:rsidRPr="002D39D5">
        <w:rPr>
          <w:rFonts w:cstheme="minorHAnsi"/>
          <w:i/>
        </w:rPr>
        <w:t xml:space="preserve">iento que este año no le puedo visitar. </w:t>
      </w:r>
      <w:r w:rsidR="00DB24F7" w:rsidRPr="002D39D5">
        <w:rPr>
          <w:rFonts w:cstheme="minorHAnsi"/>
          <w:i/>
        </w:rPr>
        <w:t>Que en</w:t>
      </w:r>
      <w:r w:rsidRPr="002D39D5">
        <w:rPr>
          <w:rFonts w:cstheme="minorHAnsi"/>
          <w:i/>
        </w:rPr>
        <w:t xml:space="preserve"> mi lugar le consuelen los sant</w:t>
      </w:r>
      <w:r w:rsidR="00DB24F7" w:rsidRPr="002D39D5">
        <w:rPr>
          <w:rFonts w:cstheme="minorHAnsi"/>
          <w:i/>
        </w:rPr>
        <w:t>os ángeles custodios y le digan</w:t>
      </w:r>
      <w:r w:rsidRPr="002D39D5">
        <w:rPr>
          <w:rFonts w:cstheme="minorHAnsi"/>
          <w:i/>
        </w:rPr>
        <w:t xml:space="preserve"> lo que yo le tendría que decir. Que el buen Dios le pague </w:t>
      </w:r>
      <w:r w:rsidR="00DB24F7" w:rsidRPr="002D39D5">
        <w:rPr>
          <w:rFonts w:cstheme="minorHAnsi"/>
          <w:i/>
        </w:rPr>
        <w:t xml:space="preserve">a usted </w:t>
      </w:r>
      <w:r w:rsidR="00716991" w:rsidRPr="002D39D5">
        <w:rPr>
          <w:rFonts w:cstheme="minorHAnsi"/>
          <w:i/>
        </w:rPr>
        <w:t xml:space="preserve">todo </w:t>
      </w:r>
      <w:r w:rsidRPr="002D39D5">
        <w:rPr>
          <w:rFonts w:cstheme="minorHAnsi"/>
          <w:i/>
        </w:rPr>
        <w:t xml:space="preserve">1000 veces; </w:t>
      </w:r>
      <w:r w:rsidR="00DB24F7" w:rsidRPr="002D39D5">
        <w:rPr>
          <w:rFonts w:cstheme="minorHAnsi"/>
          <w:i/>
        </w:rPr>
        <w:t>le pague</w:t>
      </w:r>
      <w:r w:rsidRPr="002D39D5">
        <w:rPr>
          <w:rFonts w:cstheme="minorHAnsi"/>
          <w:i/>
        </w:rPr>
        <w:t xml:space="preserve"> especialmente los muchos sacrificios que usted lleva a cabo por la </w:t>
      </w:r>
      <w:r w:rsidR="00726C01" w:rsidRPr="002D39D5">
        <w:rPr>
          <w:rFonts w:cstheme="minorHAnsi"/>
          <w:i/>
        </w:rPr>
        <w:t>Sociedad</w:t>
      </w:r>
      <w:r w:rsidR="00716991">
        <w:rPr>
          <w:rFonts w:cstheme="minorHAnsi"/>
          <w:i/>
        </w:rPr>
        <w:t>. S</w:t>
      </w:r>
      <w:r w:rsidRPr="002D39D5">
        <w:rPr>
          <w:rFonts w:cstheme="minorHAnsi"/>
          <w:i/>
        </w:rPr>
        <w:t xml:space="preserve">aludo y bendigo a todos y cada uno de ustedes de </w:t>
      </w:r>
      <w:r w:rsidRPr="002D39D5">
        <w:rPr>
          <w:rFonts w:cstheme="minorHAnsi"/>
          <w:i/>
        </w:rPr>
        <w:lastRenderedPageBreak/>
        <w:t xml:space="preserve">corazón… Saludos y bendición a las queridas </w:t>
      </w:r>
      <w:r w:rsidR="00153D22" w:rsidRPr="002D39D5">
        <w:rPr>
          <w:rFonts w:cstheme="minorHAnsi"/>
          <w:i/>
        </w:rPr>
        <w:t>Hermanas</w:t>
      </w:r>
      <w:r w:rsidRPr="002D39D5">
        <w:rPr>
          <w:rFonts w:cstheme="minorHAnsi"/>
          <w:i/>
        </w:rPr>
        <w:t>. Igualmente salu</w:t>
      </w:r>
      <w:r w:rsidR="00DB24F7" w:rsidRPr="002D39D5">
        <w:rPr>
          <w:rFonts w:cstheme="minorHAnsi"/>
          <w:i/>
        </w:rPr>
        <w:t>de a la señora B</w:t>
      </w:r>
      <w:r w:rsidRPr="002D39D5">
        <w:rPr>
          <w:rFonts w:cstheme="minorHAnsi"/>
          <w:i/>
        </w:rPr>
        <w:t>aronesa y agradézcale de mi parte</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113"/>
      </w:r>
      <w:r w:rsidR="00DB24F7" w:rsidRPr="002D39D5">
        <w:rPr>
          <w:rFonts w:cstheme="minorHAnsi"/>
        </w:rPr>
        <w:t xml:space="preserve"> </w:t>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rPr>
        <w:t xml:space="preserve"> 25 de septiembre de 1913: información de la visita a Viena:</w:t>
      </w:r>
    </w:p>
    <w:p w:rsidR="004301AE" w:rsidRPr="002D39D5" w:rsidRDefault="00DB24F7" w:rsidP="00B565BF">
      <w:pPr>
        <w:widowControl w:val="0"/>
        <w:suppressAutoHyphens/>
        <w:spacing w:after="120" w:line="360" w:lineRule="auto"/>
        <w:ind w:firstLine="709"/>
        <w:jc w:val="both"/>
        <w:rPr>
          <w:rFonts w:cstheme="minorHAnsi"/>
          <w:i/>
        </w:rPr>
      </w:pPr>
      <w:r w:rsidRPr="002D39D5">
        <w:rPr>
          <w:rFonts w:cstheme="minorHAnsi"/>
        </w:rPr>
        <w:t>“</w:t>
      </w:r>
      <w:r w:rsidRPr="002D39D5">
        <w:rPr>
          <w:rFonts w:cstheme="minorHAnsi"/>
          <w:i/>
        </w:rPr>
        <w:t>E</w:t>
      </w:r>
      <w:r w:rsidR="004301AE" w:rsidRPr="002D39D5">
        <w:rPr>
          <w:rFonts w:cstheme="minorHAnsi"/>
          <w:i/>
        </w:rPr>
        <w:t>n este colegio se trabaja bien y que se llevan a cabo grandes sacrificios. Pero se puede dar el peligro que bajo la presión y el trabajo se sufra en la serenidad del alma. Por eso hay que hacer referencia siempre a la obligación de la propia santificación, y por eso voy a hacer referencia a algunos puntos:</w:t>
      </w:r>
    </w:p>
    <w:p w:rsidR="004301AE" w:rsidRPr="002D39D5" w:rsidRDefault="004301AE" w:rsidP="00B565BF">
      <w:pPr>
        <w:widowControl w:val="0"/>
        <w:suppressAutoHyphens/>
        <w:spacing w:after="120" w:line="360" w:lineRule="auto"/>
        <w:ind w:firstLine="709"/>
        <w:jc w:val="both"/>
        <w:rPr>
          <w:rFonts w:cstheme="minorHAnsi"/>
          <w:i/>
        </w:rPr>
      </w:pPr>
      <w:r w:rsidRPr="002D39D5">
        <w:rPr>
          <w:rFonts w:cstheme="minorHAnsi"/>
          <w:i/>
        </w:rPr>
        <w:t xml:space="preserve">1.- Puntualidad en la observancia de las </w:t>
      </w:r>
      <w:r w:rsidR="00325C93">
        <w:rPr>
          <w:rFonts w:cstheme="minorHAnsi"/>
          <w:i/>
        </w:rPr>
        <w:t>Constituciones</w:t>
      </w:r>
      <w:r w:rsidRPr="002D39D5">
        <w:rPr>
          <w:rFonts w:cstheme="minorHAnsi"/>
          <w:i/>
        </w:rPr>
        <w:t>: silencio, santa pobreza, (votos) y no hacer nada que huela algo a peculio.</w:t>
      </w:r>
    </w:p>
    <w:p w:rsidR="004301AE" w:rsidRPr="002D39D5" w:rsidRDefault="004301AE" w:rsidP="00B565BF">
      <w:pPr>
        <w:widowControl w:val="0"/>
        <w:suppressAutoHyphens/>
        <w:spacing w:after="120" w:line="360" w:lineRule="auto"/>
        <w:ind w:firstLine="709"/>
        <w:jc w:val="both"/>
        <w:rPr>
          <w:rFonts w:cstheme="minorHAnsi"/>
          <w:i/>
        </w:rPr>
      </w:pPr>
      <w:r w:rsidRPr="002D39D5">
        <w:rPr>
          <w:rFonts w:cstheme="minorHAnsi"/>
          <w:i/>
        </w:rPr>
        <w:t>2.- Las actividades de grupos y de teatro</w:t>
      </w:r>
      <w:r w:rsidR="00DB24F7" w:rsidRPr="002D39D5">
        <w:rPr>
          <w:rFonts w:cstheme="minorHAnsi"/>
          <w:i/>
        </w:rPr>
        <w:t>,</w:t>
      </w:r>
      <w:r w:rsidRPr="002D39D5">
        <w:rPr>
          <w:rFonts w:cstheme="minorHAnsi"/>
          <w:i/>
        </w:rPr>
        <w:t xml:space="preserve"> considerarlas y llevarlas a cabo de tal manera que si viniera del </w:t>
      </w:r>
      <w:r w:rsidR="00212D00" w:rsidRPr="002D39D5">
        <w:rPr>
          <w:rFonts w:cstheme="minorHAnsi"/>
          <w:i/>
        </w:rPr>
        <w:t>Divino</w:t>
      </w:r>
      <w:r w:rsidR="00700383" w:rsidRPr="002D39D5">
        <w:rPr>
          <w:rFonts w:cstheme="minorHAnsi"/>
          <w:i/>
        </w:rPr>
        <w:t xml:space="preserve"> </w:t>
      </w:r>
      <w:r w:rsidR="007A5DA3" w:rsidRPr="002D39D5">
        <w:rPr>
          <w:rFonts w:cstheme="minorHAnsi"/>
          <w:i/>
        </w:rPr>
        <w:t>Salvador</w:t>
      </w:r>
      <w:r w:rsidR="00213C1A" w:rsidRPr="002D39D5">
        <w:rPr>
          <w:rFonts w:cstheme="minorHAnsi"/>
          <w:i/>
        </w:rPr>
        <w:t>,</w:t>
      </w:r>
      <w:r w:rsidRPr="002D39D5">
        <w:rPr>
          <w:rFonts w:cstheme="minorHAnsi"/>
          <w:i/>
        </w:rPr>
        <w:t xml:space="preserve"> </w:t>
      </w:r>
      <w:r w:rsidR="00716991">
        <w:rPr>
          <w:rFonts w:cstheme="minorHAnsi"/>
          <w:i/>
        </w:rPr>
        <w:t xml:space="preserve">uno </w:t>
      </w:r>
      <w:r w:rsidRPr="002D39D5">
        <w:rPr>
          <w:rFonts w:cstheme="minorHAnsi"/>
          <w:i/>
        </w:rPr>
        <w:t>no se impresionara por nada. Nosotros estamos dedicados a Dios y por eso debemos hacer todo según su voluntad.</w:t>
      </w:r>
    </w:p>
    <w:p w:rsidR="004301AE" w:rsidRPr="002D39D5" w:rsidRDefault="004301AE" w:rsidP="00B565BF">
      <w:pPr>
        <w:widowControl w:val="0"/>
        <w:suppressAutoHyphens/>
        <w:spacing w:after="120" w:line="360" w:lineRule="auto"/>
        <w:ind w:firstLine="709"/>
        <w:jc w:val="both"/>
        <w:rPr>
          <w:rFonts w:cstheme="minorHAnsi"/>
          <w:i/>
        </w:rPr>
      </w:pPr>
      <w:r w:rsidRPr="002D39D5">
        <w:rPr>
          <w:rFonts w:cstheme="minorHAnsi"/>
          <w:i/>
        </w:rPr>
        <w:t xml:space="preserve">3.- La “Caritas”, el </w:t>
      </w:r>
      <w:r w:rsidR="00716991">
        <w:rPr>
          <w:rFonts w:cstheme="minorHAnsi"/>
          <w:i/>
        </w:rPr>
        <w:t>precep</w:t>
      </w:r>
      <w:r w:rsidR="00FC3C39" w:rsidRPr="002D39D5">
        <w:rPr>
          <w:rFonts w:cstheme="minorHAnsi"/>
          <w:i/>
        </w:rPr>
        <w:t>to</w:t>
      </w:r>
      <w:r w:rsidRPr="002D39D5">
        <w:rPr>
          <w:rFonts w:cstheme="minorHAnsi"/>
          <w:i/>
        </w:rPr>
        <w:t xml:space="preserve"> de nuestro </w:t>
      </w:r>
      <w:r w:rsidR="00212D00" w:rsidRPr="002D39D5">
        <w:rPr>
          <w:rFonts w:cstheme="minorHAnsi"/>
          <w:i/>
        </w:rPr>
        <w:t>Divino</w:t>
      </w:r>
      <w:r w:rsidR="00FA12A3" w:rsidRPr="002D39D5">
        <w:rPr>
          <w:rFonts w:cstheme="minorHAnsi"/>
          <w:i/>
        </w:rPr>
        <w:t xml:space="preserve"> </w:t>
      </w:r>
      <w:r w:rsidRPr="002D39D5">
        <w:rPr>
          <w:rFonts w:cstheme="minorHAnsi"/>
          <w:i/>
        </w:rPr>
        <w:t>Maestro</w:t>
      </w:r>
      <w:r w:rsidR="00DB24F7" w:rsidRPr="002D39D5">
        <w:rPr>
          <w:rFonts w:cstheme="minorHAnsi"/>
          <w:i/>
        </w:rPr>
        <w:t>,</w:t>
      </w:r>
      <w:r w:rsidRPr="002D39D5">
        <w:rPr>
          <w:rFonts w:cstheme="minorHAnsi"/>
          <w:i/>
        </w:rPr>
        <w:t xml:space="preserve"> sea</w:t>
      </w:r>
      <w:r w:rsidR="00DB24F7" w:rsidRPr="002D39D5">
        <w:rPr>
          <w:rFonts w:cstheme="minorHAnsi"/>
          <w:i/>
        </w:rPr>
        <w:t xml:space="preserve"> bien</w:t>
      </w:r>
      <w:r w:rsidRPr="002D39D5">
        <w:rPr>
          <w:rFonts w:cstheme="minorHAnsi"/>
          <w:i/>
        </w:rPr>
        <w:t xml:space="preserve"> observado, a fin de que no nos hundamos.</w:t>
      </w:r>
    </w:p>
    <w:p w:rsidR="004301AE" w:rsidRPr="002D39D5" w:rsidRDefault="004301AE" w:rsidP="00B565BF">
      <w:pPr>
        <w:widowControl w:val="0"/>
        <w:suppressAutoHyphens/>
        <w:spacing w:after="120" w:line="360" w:lineRule="auto"/>
        <w:ind w:firstLine="709"/>
        <w:jc w:val="both"/>
        <w:rPr>
          <w:rFonts w:cstheme="minorHAnsi"/>
          <w:i/>
        </w:rPr>
      </w:pPr>
      <w:r w:rsidRPr="002D39D5">
        <w:rPr>
          <w:rFonts w:cstheme="minorHAnsi"/>
          <w:i/>
        </w:rPr>
        <w:t xml:space="preserve">4.- Esforcémonos </w:t>
      </w:r>
      <w:r w:rsidR="00DB24F7" w:rsidRPr="002D39D5">
        <w:rPr>
          <w:rFonts w:cstheme="minorHAnsi"/>
          <w:i/>
        </w:rPr>
        <w:t>por</w:t>
      </w:r>
      <w:r w:rsidRPr="002D39D5">
        <w:rPr>
          <w:rFonts w:cstheme="minorHAnsi"/>
          <w:i/>
        </w:rPr>
        <w:t>que</w:t>
      </w:r>
      <w:r w:rsidR="00DB24F7" w:rsidRPr="002D39D5">
        <w:rPr>
          <w:rFonts w:cstheme="minorHAnsi"/>
          <w:i/>
        </w:rPr>
        <w:t>,</w:t>
      </w:r>
      <w:r w:rsidRPr="002D39D5">
        <w:rPr>
          <w:rFonts w:cstheme="minorHAnsi"/>
          <w:i/>
        </w:rPr>
        <w:t xml:space="preserve"> a ser posible</w:t>
      </w:r>
      <w:r w:rsidR="00DB24F7" w:rsidRPr="002D39D5">
        <w:rPr>
          <w:rFonts w:cstheme="minorHAnsi"/>
          <w:i/>
        </w:rPr>
        <w:t>,</w:t>
      </w:r>
      <w:r w:rsidR="00716991">
        <w:rPr>
          <w:rFonts w:cstheme="minorHAnsi"/>
          <w:i/>
        </w:rPr>
        <w:t xml:space="preserve"> recemos en comunidad </w:t>
      </w:r>
      <w:r w:rsidRPr="002D39D5">
        <w:rPr>
          <w:rFonts w:cstheme="minorHAnsi"/>
          <w:i/>
        </w:rPr>
        <w:t xml:space="preserve">el oficio </w:t>
      </w:r>
      <w:r w:rsidR="00212D00" w:rsidRPr="002D39D5">
        <w:rPr>
          <w:rFonts w:cstheme="minorHAnsi"/>
          <w:i/>
        </w:rPr>
        <w:t>Divino</w:t>
      </w:r>
      <w:r w:rsidRPr="002D39D5">
        <w:rPr>
          <w:rFonts w:cstheme="minorHAnsi"/>
          <w:i/>
        </w:rPr>
        <w:t xml:space="preserve">. Si nosotros somos magnánimos con Dios, él </w:t>
      </w:r>
      <w:r w:rsidR="00DB24F7" w:rsidRPr="002D39D5">
        <w:rPr>
          <w:rFonts w:cstheme="minorHAnsi"/>
          <w:i/>
        </w:rPr>
        <w:t>lo</w:t>
      </w:r>
      <w:r w:rsidRPr="002D39D5">
        <w:rPr>
          <w:rFonts w:cstheme="minorHAnsi"/>
          <w:i/>
        </w:rPr>
        <w:t xml:space="preserve"> será mucho más para con nosotros.</w:t>
      </w:r>
    </w:p>
    <w:p w:rsidR="004301AE" w:rsidRPr="002D39D5" w:rsidRDefault="004301AE" w:rsidP="00B565BF">
      <w:pPr>
        <w:widowControl w:val="0"/>
        <w:suppressAutoHyphens/>
        <w:spacing w:after="120" w:line="360" w:lineRule="auto"/>
        <w:ind w:firstLine="709"/>
        <w:jc w:val="both"/>
        <w:rPr>
          <w:rFonts w:cstheme="minorHAnsi"/>
          <w:i/>
        </w:rPr>
      </w:pPr>
      <w:r w:rsidRPr="002D39D5">
        <w:rPr>
          <w:rFonts w:cstheme="minorHAnsi"/>
          <w:i/>
        </w:rPr>
        <w:t xml:space="preserve">5.- Se recomienda mucho el trabajo fraternal comunitario del apostolado y especialmente también para los intereses de la </w:t>
      </w:r>
      <w:r w:rsidR="00726C01" w:rsidRPr="002D39D5">
        <w:rPr>
          <w:rFonts w:cstheme="minorHAnsi"/>
          <w:i/>
        </w:rPr>
        <w:t>Sociedad</w:t>
      </w:r>
      <w:r w:rsidRPr="002D39D5">
        <w:rPr>
          <w:rFonts w:cstheme="minorHAnsi"/>
          <w:i/>
        </w:rPr>
        <w:t>.</w:t>
      </w:r>
    </w:p>
    <w:p w:rsidR="004301AE" w:rsidRPr="002D39D5" w:rsidRDefault="004301AE" w:rsidP="00B565BF">
      <w:pPr>
        <w:widowControl w:val="0"/>
        <w:suppressAutoHyphens/>
        <w:spacing w:after="120" w:line="360" w:lineRule="auto"/>
        <w:ind w:firstLine="709"/>
        <w:jc w:val="both"/>
        <w:rPr>
          <w:rFonts w:cstheme="minorHAnsi"/>
          <w:i/>
        </w:rPr>
      </w:pPr>
      <w:r w:rsidRPr="002D39D5">
        <w:rPr>
          <w:rFonts w:cstheme="minorHAnsi"/>
          <w:i/>
        </w:rPr>
        <w:t xml:space="preserve">6.- Los puntos que son recomendados en la encuesta de la </w:t>
      </w:r>
      <w:r w:rsidR="002364E9" w:rsidRPr="002D39D5">
        <w:rPr>
          <w:rFonts w:cstheme="minorHAnsi"/>
          <w:i/>
        </w:rPr>
        <w:t xml:space="preserve">Sagrada </w:t>
      </w:r>
      <w:r w:rsidR="00222635" w:rsidRPr="002D39D5">
        <w:rPr>
          <w:rFonts w:cstheme="minorHAnsi"/>
          <w:i/>
        </w:rPr>
        <w:t>Congregación</w:t>
      </w:r>
      <w:r w:rsidR="00886131" w:rsidRPr="002D39D5">
        <w:rPr>
          <w:rFonts w:cstheme="minorHAnsi"/>
          <w:i/>
        </w:rPr>
        <w:t xml:space="preserve"> de Religiosos</w:t>
      </w:r>
      <w:r w:rsidRPr="002D39D5">
        <w:rPr>
          <w:rFonts w:cstheme="minorHAnsi"/>
          <w:i/>
        </w:rPr>
        <w:t>, a ser posible deben ser observados.</w:t>
      </w:r>
    </w:p>
    <w:p w:rsidR="004301AE" w:rsidRPr="002D39D5" w:rsidRDefault="004301AE" w:rsidP="00B565BF">
      <w:pPr>
        <w:widowControl w:val="0"/>
        <w:suppressAutoHyphens/>
        <w:spacing w:after="120" w:line="360" w:lineRule="auto"/>
        <w:ind w:firstLine="709"/>
        <w:jc w:val="both"/>
        <w:rPr>
          <w:rFonts w:cstheme="minorHAnsi"/>
          <w:i/>
        </w:rPr>
      </w:pPr>
      <w:r w:rsidRPr="002D39D5">
        <w:rPr>
          <w:rFonts w:cstheme="minorHAnsi"/>
          <w:i/>
        </w:rPr>
        <w:t xml:space="preserve">7.- El </w:t>
      </w:r>
      <w:r w:rsidR="00D806CC" w:rsidRPr="002D39D5">
        <w:rPr>
          <w:rFonts w:cstheme="minorHAnsi"/>
          <w:i/>
        </w:rPr>
        <w:t>Padre</w:t>
      </w:r>
      <w:r w:rsidR="00716991">
        <w:rPr>
          <w:rFonts w:cstheme="minorHAnsi"/>
          <w:i/>
        </w:rPr>
        <w:t xml:space="preserve"> </w:t>
      </w:r>
      <w:r w:rsidR="00D806CC" w:rsidRPr="002D39D5">
        <w:rPr>
          <w:rFonts w:cstheme="minorHAnsi"/>
          <w:i/>
        </w:rPr>
        <w:t>s</w:t>
      </w:r>
      <w:r w:rsidRPr="002D39D5">
        <w:rPr>
          <w:rFonts w:cstheme="minorHAnsi"/>
          <w:i/>
        </w:rPr>
        <w:t>uperior se preocupe de que cada miembro pueda llevar a cabo y los haga de verdad</w:t>
      </w:r>
      <w:r w:rsidR="00DB24F7" w:rsidRPr="002D39D5">
        <w:rPr>
          <w:rFonts w:cstheme="minorHAnsi"/>
          <w:i/>
        </w:rPr>
        <w:t>,</w:t>
      </w:r>
      <w:r w:rsidRPr="002D39D5">
        <w:rPr>
          <w:rFonts w:cstheme="minorHAnsi"/>
          <w:i/>
        </w:rPr>
        <w:t xml:space="preserve"> los ejercicios espirituales, meditación</w:t>
      </w:r>
      <w:r w:rsidR="00DB24F7" w:rsidRPr="002D39D5">
        <w:rPr>
          <w:rFonts w:cstheme="minorHAnsi"/>
          <w:i/>
        </w:rPr>
        <w:t>,</w:t>
      </w:r>
      <w:r w:rsidRPr="002D39D5">
        <w:rPr>
          <w:rFonts w:cstheme="minorHAnsi"/>
          <w:i/>
        </w:rPr>
        <w:t xml:space="preserve"> etc.</w:t>
      </w:r>
    </w:p>
    <w:p w:rsidR="004301AE" w:rsidRPr="002D39D5" w:rsidRDefault="00DB24F7" w:rsidP="00B565BF">
      <w:pPr>
        <w:widowControl w:val="0"/>
        <w:suppressAutoHyphens/>
        <w:spacing w:after="120" w:line="360" w:lineRule="auto"/>
        <w:ind w:firstLine="709"/>
        <w:jc w:val="both"/>
        <w:rPr>
          <w:rFonts w:cstheme="minorHAnsi"/>
          <w:i/>
        </w:rPr>
      </w:pPr>
      <w:r w:rsidRPr="002D39D5">
        <w:rPr>
          <w:rFonts w:cstheme="minorHAnsi"/>
          <w:i/>
        </w:rPr>
        <w:t xml:space="preserve">8.- Sobre el uso del tabaco </w:t>
      </w:r>
      <w:r w:rsidR="004301AE" w:rsidRPr="002D39D5">
        <w:rPr>
          <w:rFonts w:cstheme="minorHAnsi"/>
          <w:i/>
        </w:rPr>
        <w:t xml:space="preserve">ríjanse </w:t>
      </w:r>
      <w:r w:rsidR="00716991">
        <w:rPr>
          <w:rFonts w:cstheme="minorHAnsi"/>
          <w:i/>
        </w:rPr>
        <w:t>por</w:t>
      </w:r>
      <w:r w:rsidR="004301AE" w:rsidRPr="002D39D5">
        <w:rPr>
          <w:rFonts w:cstheme="minorHAnsi"/>
          <w:i/>
        </w:rPr>
        <w:t xml:space="preserve"> las </w:t>
      </w:r>
      <w:r w:rsidR="00325C93">
        <w:rPr>
          <w:rFonts w:cstheme="minorHAnsi"/>
          <w:i/>
        </w:rPr>
        <w:t>Constituciones</w:t>
      </w:r>
      <w:r w:rsidR="004301AE" w:rsidRPr="002D39D5">
        <w:rPr>
          <w:rFonts w:cstheme="minorHAnsi"/>
          <w:i/>
        </w:rPr>
        <w:t>.</w:t>
      </w:r>
    </w:p>
    <w:p w:rsidR="004301AE" w:rsidRPr="002D39D5" w:rsidRDefault="004301AE" w:rsidP="00B565BF">
      <w:pPr>
        <w:widowControl w:val="0"/>
        <w:suppressAutoHyphens/>
        <w:spacing w:after="120" w:line="360" w:lineRule="auto"/>
        <w:ind w:firstLine="709"/>
        <w:jc w:val="both"/>
        <w:rPr>
          <w:rFonts w:cstheme="minorHAnsi"/>
          <w:i/>
        </w:rPr>
      </w:pPr>
      <w:r w:rsidRPr="002D39D5">
        <w:rPr>
          <w:rFonts w:cstheme="minorHAnsi"/>
          <w:i/>
        </w:rPr>
        <w:t>9.- Recomendar en todas partes la observancia del orden de las habitaciones y su limpieza, así como el tacto y el pudor religioso.</w:t>
      </w:r>
    </w:p>
    <w:p w:rsidR="004301AE" w:rsidRPr="002D39D5" w:rsidRDefault="004301AE" w:rsidP="00B565BF">
      <w:pPr>
        <w:widowControl w:val="0"/>
        <w:suppressAutoHyphens/>
        <w:spacing w:after="120" w:line="360" w:lineRule="auto"/>
        <w:ind w:firstLine="709"/>
        <w:jc w:val="both"/>
        <w:rPr>
          <w:rFonts w:cstheme="minorHAnsi"/>
          <w:i/>
        </w:rPr>
      </w:pPr>
      <w:r w:rsidRPr="002D39D5">
        <w:rPr>
          <w:rFonts w:cstheme="minorHAnsi"/>
          <w:i/>
        </w:rPr>
        <w:t>10.- No sólo cuando está presente el superior, sino durante su ausencia</w:t>
      </w:r>
      <w:r w:rsidR="00716991">
        <w:rPr>
          <w:rFonts w:cstheme="minorHAnsi"/>
          <w:i/>
        </w:rPr>
        <w:t>,</w:t>
      </w:r>
      <w:r w:rsidRPr="002D39D5">
        <w:rPr>
          <w:rFonts w:cstheme="minorHAnsi"/>
          <w:i/>
        </w:rPr>
        <w:t xml:space="preserve"> con su representante, hay que pedir la bendición a la hora de salir de casa</w:t>
      </w:r>
      <w:r w:rsidR="00DB24F7" w:rsidRPr="002D39D5">
        <w:rPr>
          <w:rFonts w:cstheme="minorHAnsi"/>
          <w:i/>
        </w:rPr>
        <w:t>,</w:t>
      </w:r>
      <w:r w:rsidRPr="002D39D5">
        <w:rPr>
          <w:rFonts w:cstheme="minorHAnsi"/>
          <w:i/>
        </w:rPr>
        <w:t xml:space="preserve"> e incluso </w:t>
      </w:r>
      <w:r w:rsidR="00DB24F7" w:rsidRPr="002D39D5">
        <w:rPr>
          <w:rFonts w:cstheme="minorHAnsi"/>
          <w:i/>
        </w:rPr>
        <w:t xml:space="preserve">que se </w:t>
      </w:r>
      <w:r w:rsidRPr="002D39D5">
        <w:rPr>
          <w:rFonts w:cstheme="minorHAnsi"/>
          <w:i/>
        </w:rPr>
        <w:t xml:space="preserve">le diga </w:t>
      </w:r>
      <w:r w:rsidR="00DB24F7" w:rsidRPr="002D39D5">
        <w:rPr>
          <w:rFonts w:cstheme="minorHAnsi"/>
          <w:i/>
        </w:rPr>
        <w:t xml:space="preserve">a </w:t>
      </w:r>
      <w:r w:rsidRPr="002D39D5">
        <w:rPr>
          <w:rFonts w:cstheme="minorHAnsi"/>
          <w:i/>
        </w:rPr>
        <w:t>dónde se va, y si éste no se encuentra</w:t>
      </w:r>
      <w:r w:rsidR="00DB24F7" w:rsidRPr="002D39D5">
        <w:rPr>
          <w:rFonts w:cstheme="minorHAnsi"/>
          <w:i/>
        </w:rPr>
        <w:t>,</w:t>
      </w:r>
      <w:r w:rsidRPr="002D39D5">
        <w:rPr>
          <w:rFonts w:cstheme="minorHAnsi"/>
          <w:i/>
        </w:rPr>
        <w:t xml:space="preserve"> comunicarlo por lo menos al </w:t>
      </w:r>
      <w:r w:rsidR="00775068" w:rsidRPr="002D39D5">
        <w:rPr>
          <w:rFonts w:cstheme="minorHAnsi"/>
          <w:i/>
        </w:rPr>
        <w:t>Hermano</w:t>
      </w:r>
      <w:r w:rsidRPr="002D39D5">
        <w:rPr>
          <w:rFonts w:cstheme="minorHAnsi"/>
          <w:i/>
        </w:rPr>
        <w:t xml:space="preserve"> portero.</w:t>
      </w:r>
    </w:p>
    <w:p w:rsidR="004301AE" w:rsidRPr="002D39D5" w:rsidRDefault="004301AE" w:rsidP="00B565BF">
      <w:pPr>
        <w:widowControl w:val="0"/>
        <w:suppressAutoHyphens/>
        <w:spacing w:after="120" w:line="360" w:lineRule="auto"/>
        <w:ind w:firstLine="709"/>
        <w:jc w:val="both"/>
        <w:rPr>
          <w:rFonts w:cstheme="minorHAnsi"/>
          <w:i/>
        </w:rPr>
      </w:pPr>
      <w:r w:rsidRPr="002D39D5">
        <w:rPr>
          <w:rFonts w:cstheme="minorHAnsi"/>
          <w:i/>
        </w:rPr>
        <w:t xml:space="preserve">11.- Nadie, puede aceptar obligaciones </w:t>
      </w:r>
      <w:r w:rsidR="00716991" w:rsidRPr="002D39D5">
        <w:rPr>
          <w:rFonts w:cstheme="minorHAnsi"/>
          <w:i/>
        </w:rPr>
        <w:t>sin permiso expreso del superior competente,</w:t>
      </w:r>
      <w:r w:rsidR="00716991">
        <w:rPr>
          <w:rFonts w:cstheme="minorHAnsi"/>
          <w:i/>
        </w:rPr>
        <w:t xml:space="preserve"> </w:t>
      </w:r>
      <w:r w:rsidRPr="002D39D5">
        <w:rPr>
          <w:rFonts w:cstheme="minorHAnsi"/>
          <w:i/>
        </w:rPr>
        <w:t>como son asociaciones etc. y otras actividades.</w:t>
      </w:r>
    </w:p>
    <w:p w:rsidR="004301AE" w:rsidRPr="002D39D5" w:rsidRDefault="004301AE" w:rsidP="00B565BF">
      <w:pPr>
        <w:widowControl w:val="0"/>
        <w:suppressAutoHyphens/>
        <w:spacing w:after="120" w:line="360" w:lineRule="auto"/>
        <w:ind w:firstLine="709"/>
        <w:jc w:val="both"/>
        <w:rPr>
          <w:rFonts w:cstheme="minorHAnsi"/>
          <w:i/>
        </w:rPr>
      </w:pPr>
      <w:r w:rsidRPr="002D39D5">
        <w:rPr>
          <w:rFonts w:cstheme="minorHAnsi"/>
          <w:i/>
        </w:rPr>
        <w:lastRenderedPageBreak/>
        <w:t xml:space="preserve">12.- Obsérvense bien las rúbricas y ceremonias y no </w:t>
      </w:r>
      <w:r w:rsidR="00716991">
        <w:rPr>
          <w:rFonts w:cstheme="minorHAnsi"/>
          <w:i/>
        </w:rPr>
        <w:t>se celebre</w:t>
      </w:r>
      <w:r w:rsidRPr="002D39D5">
        <w:rPr>
          <w:rFonts w:cstheme="minorHAnsi"/>
          <w:i/>
        </w:rPr>
        <w:t xml:space="preserve"> muy rápidamente; no suprimir nada y colocar un ceremon</w:t>
      </w:r>
      <w:r w:rsidR="00DB24F7" w:rsidRPr="002D39D5">
        <w:rPr>
          <w:rFonts w:cstheme="minorHAnsi"/>
          <w:i/>
        </w:rPr>
        <w:t>iero</w:t>
      </w:r>
      <w:r w:rsidRPr="002D39D5">
        <w:rPr>
          <w:rFonts w:cstheme="minorHAnsi"/>
          <w:i/>
        </w:rPr>
        <w:t>.</w:t>
      </w:r>
    </w:p>
    <w:p w:rsidR="004301AE" w:rsidRPr="002D39D5" w:rsidRDefault="004301AE" w:rsidP="00B565BF">
      <w:pPr>
        <w:widowControl w:val="0"/>
        <w:suppressAutoHyphens/>
        <w:spacing w:after="120" w:line="360" w:lineRule="auto"/>
        <w:ind w:firstLine="709"/>
        <w:jc w:val="both"/>
        <w:rPr>
          <w:rFonts w:cstheme="minorHAnsi"/>
          <w:i/>
        </w:rPr>
      </w:pPr>
      <w:r w:rsidRPr="002D39D5">
        <w:rPr>
          <w:rFonts w:cstheme="minorHAnsi"/>
          <w:i/>
        </w:rPr>
        <w:t>13.- Con respecto a los libros prohibidos, obsérve</w:t>
      </w:r>
      <w:r w:rsidR="00DB24F7" w:rsidRPr="002D39D5">
        <w:rPr>
          <w:rFonts w:cstheme="minorHAnsi"/>
          <w:i/>
        </w:rPr>
        <w:t>n</w:t>
      </w:r>
      <w:r w:rsidRPr="002D39D5">
        <w:rPr>
          <w:rFonts w:cstheme="minorHAnsi"/>
          <w:i/>
        </w:rPr>
        <w:t xml:space="preserve">se las prescripciones de la Iglesia. </w:t>
      </w:r>
    </w:p>
    <w:p w:rsidR="004301AE" w:rsidRPr="002D39D5" w:rsidRDefault="004301AE" w:rsidP="00B565BF">
      <w:pPr>
        <w:widowControl w:val="0"/>
        <w:suppressAutoHyphens/>
        <w:spacing w:after="120" w:line="360" w:lineRule="auto"/>
        <w:ind w:firstLine="709"/>
        <w:jc w:val="both"/>
        <w:rPr>
          <w:rFonts w:cstheme="minorHAnsi"/>
          <w:i/>
        </w:rPr>
      </w:pPr>
      <w:r w:rsidRPr="002D39D5">
        <w:rPr>
          <w:rFonts w:cstheme="minorHAnsi"/>
          <w:i/>
        </w:rPr>
        <w:t xml:space="preserve">14.- Les recomiendo de corazón la observancia puntual del artículo 20 del “liber manualis”. El control de las intenciones de </w:t>
      </w:r>
      <w:r w:rsidR="002C4E64" w:rsidRPr="002D39D5">
        <w:rPr>
          <w:rFonts w:cstheme="minorHAnsi"/>
          <w:i/>
        </w:rPr>
        <w:t>Misa</w:t>
      </w:r>
      <w:r w:rsidR="00DB24F7" w:rsidRPr="002D39D5">
        <w:rPr>
          <w:rFonts w:cstheme="minorHAnsi"/>
          <w:i/>
        </w:rPr>
        <w:t>,</w:t>
      </w:r>
      <w:r w:rsidRPr="002D39D5">
        <w:rPr>
          <w:rFonts w:cstheme="minorHAnsi"/>
          <w:i/>
        </w:rPr>
        <w:t xml:space="preserve"> hágase a menudo, y no solamente una vez al mes.</w:t>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i/>
        </w:rPr>
        <w:t xml:space="preserve">Todos ustedes, queridos hijos espirituales, </w:t>
      </w:r>
      <w:r w:rsidR="00D84E99">
        <w:rPr>
          <w:rFonts w:cstheme="minorHAnsi"/>
          <w:i/>
        </w:rPr>
        <w:t>esfuércen</w:t>
      </w:r>
      <w:r w:rsidR="00D84E99" w:rsidRPr="002D39D5">
        <w:rPr>
          <w:rFonts w:cstheme="minorHAnsi"/>
          <w:i/>
        </w:rPr>
        <w:t>se</w:t>
      </w:r>
      <w:r w:rsidR="00716991" w:rsidRPr="002D39D5">
        <w:rPr>
          <w:rFonts w:cstheme="minorHAnsi"/>
          <w:i/>
        </w:rPr>
        <w:t xml:space="preserve"> </w:t>
      </w:r>
      <w:r w:rsidRPr="002D39D5">
        <w:rPr>
          <w:rFonts w:cstheme="minorHAnsi"/>
          <w:i/>
        </w:rPr>
        <w:t>por llega</w:t>
      </w:r>
      <w:r w:rsidR="00DB24F7" w:rsidRPr="002D39D5">
        <w:rPr>
          <w:rFonts w:cstheme="minorHAnsi"/>
          <w:i/>
        </w:rPr>
        <w:t xml:space="preserve">r a la santidad a través de la fiel observancia de las </w:t>
      </w:r>
      <w:r w:rsidR="00325C93">
        <w:rPr>
          <w:rFonts w:cstheme="minorHAnsi"/>
          <w:i/>
        </w:rPr>
        <w:t>Constituciones</w:t>
      </w:r>
      <w:r w:rsidRPr="002D39D5">
        <w:rPr>
          <w:rFonts w:cstheme="minorHAnsi"/>
          <w:i/>
        </w:rPr>
        <w:t xml:space="preserve"> y de las “Consuetudines”, a través de la oración, así como del silencio y de la</w:t>
      </w:r>
      <w:r w:rsidR="00DB24F7" w:rsidRPr="002D39D5">
        <w:rPr>
          <w:rFonts w:cstheme="minorHAnsi"/>
          <w:i/>
        </w:rPr>
        <w:t xml:space="preserve"> penitencia”. A este escrito d</w:t>
      </w:r>
      <w:r w:rsidRPr="002D39D5">
        <w:rPr>
          <w:rFonts w:cstheme="minorHAnsi"/>
          <w:i/>
        </w:rPr>
        <w:t xml:space="preserve">el “secretario” </w:t>
      </w:r>
      <w:r w:rsidR="00DB24F7" w:rsidRPr="002D39D5">
        <w:rPr>
          <w:rFonts w:cstheme="minorHAnsi"/>
          <w:i/>
        </w:rPr>
        <w:t>sigue</w:t>
      </w:r>
      <w:r w:rsidRPr="002D39D5">
        <w:rPr>
          <w:rFonts w:cstheme="minorHAnsi"/>
          <w:i/>
        </w:rPr>
        <w:t xml:space="preserve"> la firma del </w:t>
      </w:r>
      <w:r w:rsidR="00BC431D" w:rsidRPr="002D39D5">
        <w:rPr>
          <w:rFonts w:cstheme="minorHAnsi"/>
          <w:i/>
        </w:rPr>
        <w:t>Fundador</w:t>
      </w:r>
      <w:r w:rsidRPr="002D39D5">
        <w:rPr>
          <w:rFonts w:cstheme="minorHAnsi"/>
          <w:i/>
        </w:rPr>
        <w:t xml:space="preserve">: 25 de septiembre de 1913. </w:t>
      </w:r>
      <w:r w:rsidR="005062DD">
        <w:rPr>
          <w:rFonts w:cstheme="minorHAnsi"/>
          <w:i/>
        </w:rPr>
        <w:t>P.</w:t>
      </w:r>
      <w:r w:rsidRPr="002D39D5">
        <w:rPr>
          <w:rFonts w:cstheme="minorHAnsi"/>
          <w:i/>
        </w:rPr>
        <w:t xml:space="preserve"> Fr. M. v. Kr.</w:t>
      </w:r>
      <w:r w:rsidRPr="002D39D5">
        <w:rPr>
          <w:rFonts w:cstheme="minorHAnsi"/>
        </w:rPr>
        <w:t>”</w:t>
      </w:r>
      <w:r w:rsidRPr="002D39D5">
        <w:rPr>
          <w:rStyle w:val="Refdenotaalpie"/>
          <w:rFonts w:cstheme="minorHAnsi"/>
        </w:rPr>
        <w:footnoteReference w:id="1114"/>
      </w:r>
    </w:p>
    <w:p w:rsidR="004301AE" w:rsidRPr="002D39D5" w:rsidRDefault="004301AE" w:rsidP="00B565BF">
      <w:pPr>
        <w:widowControl w:val="0"/>
        <w:suppressAutoHyphens/>
        <w:spacing w:after="120" w:line="360" w:lineRule="auto"/>
        <w:ind w:firstLine="709"/>
        <w:jc w:val="both"/>
        <w:rPr>
          <w:rFonts w:cstheme="minorHAnsi"/>
          <w:i/>
        </w:rPr>
      </w:pPr>
      <w:r w:rsidRPr="002D39D5">
        <w:rPr>
          <w:rFonts w:cstheme="minorHAnsi"/>
        </w:rPr>
        <w:t xml:space="preserve">25 de septiembre de 1913: </w:t>
      </w:r>
      <w:r w:rsidR="00D53B29" w:rsidRPr="002D39D5">
        <w:rPr>
          <w:rFonts w:cstheme="minorHAnsi"/>
        </w:rPr>
        <w:t>“</w:t>
      </w:r>
      <w:r w:rsidRPr="002D39D5">
        <w:rPr>
          <w:rFonts w:cstheme="minorHAnsi"/>
          <w:i/>
        </w:rPr>
        <w:t>Pro Provinciali et Superiore … II. Distr.</w:t>
      </w:r>
    </w:p>
    <w:p w:rsidR="004301AE" w:rsidRPr="002D39D5" w:rsidRDefault="004301AE" w:rsidP="00B565BF">
      <w:pPr>
        <w:widowControl w:val="0"/>
        <w:suppressAutoHyphens/>
        <w:spacing w:after="120" w:line="360" w:lineRule="auto"/>
        <w:ind w:firstLine="709"/>
        <w:jc w:val="both"/>
        <w:rPr>
          <w:rFonts w:cstheme="minorHAnsi"/>
          <w:i/>
        </w:rPr>
      </w:pPr>
      <w:r w:rsidRPr="002D39D5">
        <w:rPr>
          <w:rFonts w:cstheme="minorHAnsi"/>
          <w:i/>
        </w:rPr>
        <w:t xml:space="preserve">1.- El asunto de las deudas, </w:t>
      </w:r>
      <w:r w:rsidR="00DB24F7" w:rsidRPr="002D39D5">
        <w:rPr>
          <w:rFonts w:cstheme="minorHAnsi"/>
          <w:i/>
        </w:rPr>
        <w:t xml:space="preserve">del </w:t>
      </w:r>
      <w:r w:rsidRPr="002D39D5">
        <w:rPr>
          <w:rFonts w:cstheme="minorHAnsi"/>
          <w:i/>
        </w:rPr>
        <w:t xml:space="preserve">órgano </w:t>
      </w:r>
      <w:r w:rsidR="00DB24F7" w:rsidRPr="002D39D5">
        <w:rPr>
          <w:rFonts w:cstheme="minorHAnsi"/>
          <w:i/>
        </w:rPr>
        <w:t>etc.</w:t>
      </w:r>
      <w:r w:rsidRPr="002D39D5">
        <w:rPr>
          <w:rFonts w:cstheme="minorHAnsi"/>
          <w:i/>
        </w:rPr>
        <w:t xml:space="preserve"> de</w:t>
      </w:r>
      <w:r w:rsidR="00D53B29" w:rsidRPr="002D39D5">
        <w:rPr>
          <w:rFonts w:cstheme="minorHAnsi"/>
          <w:i/>
        </w:rPr>
        <w:t>b</w:t>
      </w:r>
      <w:r w:rsidR="00DB24F7" w:rsidRPr="002D39D5">
        <w:rPr>
          <w:rFonts w:cstheme="minorHAnsi"/>
          <w:i/>
        </w:rPr>
        <w:t>e</w:t>
      </w:r>
      <w:r w:rsidRPr="002D39D5">
        <w:rPr>
          <w:rFonts w:cstheme="minorHAnsi"/>
          <w:i/>
        </w:rPr>
        <w:t xml:space="preserve"> ser puesto en orden.</w:t>
      </w:r>
    </w:p>
    <w:p w:rsidR="004301AE" w:rsidRPr="002D39D5" w:rsidRDefault="004301AE" w:rsidP="00B565BF">
      <w:pPr>
        <w:widowControl w:val="0"/>
        <w:suppressAutoHyphens/>
        <w:spacing w:after="120" w:line="360" w:lineRule="auto"/>
        <w:ind w:firstLine="709"/>
        <w:jc w:val="both"/>
        <w:rPr>
          <w:rFonts w:cstheme="minorHAnsi"/>
          <w:i/>
        </w:rPr>
      </w:pPr>
      <w:r w:rsidRPr="002D39D5">
        <w:rPr>
          <w:rFonts w:cstheme="minorHAnsi"/>
          <w:i/>
        </w:rPr>
        <w:t>2.- La Cofradía para terminar de arreglar la Iglesia debe ser puesta en orden: dar cuentas</w:t>
      </w:r>
      <w:r w:rsidR="00D53B29" w:rsidRPr="002D39D5">
        <w:rPr>
          <w:rFonts w:cstheme="minorHAnsi"/>
          <w:i/>
        </w:rPr>
        <w:t xml:space="preserve"> -</w:t>
      </w:r>
      <w:r w:rsidR="00700383" w:rsidRPr="002D39D5">
        <w:rPr>
          <w:rFonts w:cstheme="minorHAnsi"/>
          <w:i/>
        </w:rPr>
        <w:t xml:space="preserve"> </w:t>
      </w:r>
      <w:r w:rsidRPr="002D39D5">
        <w:rPr>
          <w:rFonts w:cstheme="minorHAnsi"/>
          <w:i/>
        </w:rPr>
        <w:t>revisión</w:t>
      </w:r>
      <w:r w:rsidR="00D53B29" w:rsidRPr="002D39D5">
        <w:rPr>
          <w:rFonts w:cstheme="minorHAnsi"/>
          <w:i/>
        </w:rPr>
        <w:t xml:space="preserve"> - </w:t>
      </w:r>
      <w:r w:rsidRPr="002D39D5">
        <w:rPr>
          <w:rFonts w:cstheme="minorHAnsi"/>
          <w:i/>
        </w:rPr>
        <w:t>si es posible… Dar cuentas ahora y anualmente. Eventualmente puede ser unida esta cofradía con la de la edificación de la Iglesia.</w:t>
      </w:r>
    </w:p>
    <w:p w:rsidR="004301AE" w:rsidRPr="002D39D5" w:rsidRDefault="004301AE" w:rsidP="00B565BF">
      <w:pPr>
        <w:widowControl w:val="0"/>
        <w:suppressAutoHyphens/>
        <w:spacing w:after="120" w:line="360" w:lineRule="auto"/>
        <w:ind w:firstLine="709"/>
        <w:jc w:val="both"/>
        <w:rPr>
          <w:rFonts w:cstheme="minorHAnsi"/>
          <w:i/>
        </w:rPr>
      </w:pPr>
      <w:r w:rsidRPr="002D39D5">
        <w:rPr>
          <w:rFonts w:cstheme="minorHAnsi"/>
          <w:i/>
        </w:rPr>
        <w:t>El cumplimiento de estos</w:t>
      </w:r>
      <w:r w:rsidR="00D53B29" w:rsidRPr="002D39D5">
        <w:rPr>
          <w:rFonts w:cstheme="minorHAnsi"/>
          <w:i/>
        </w:rPr>
        <w:t xml:space="preserve"> dos</w:t>
      </w:r>
      <w:r w:rsidR="00716991">
        <w:rPr>
          <w:rFonts w:cstheme="minorHAnsi"/>
          <w:i/>
        </w:rPr>
        <w:t xml:space="preserve"> </w:t>
      </w:r>
      <w:r w:rsidR="00D53B29" w:rsidRPr="002D39D5">
        <w:rPr>
          <w:rFonts w:cstheme="minorHAnsi"/>
          <w:i/>
        </w:rPr>
        <w:t>puntos</w:t>
      </w:r>
      <w:r w:rsidRPr="002D39D5">
        <w:rPr>
          <w:rFonts w:cstheme="minorHAnsi"/>
          <w:i/>
        </w:rPr>
        <w:t xml:space="preserve"> anteriores </w:t>
      </w:r>
      <w:r w:rsidR="00D53B29" w:rsidRPr="002D39D5">
        <w:rPr>
          <w:rFonts w:cstheme="minorHAnsi"/>
          <w:i/>
        </w:rPr>
        <w:t>lo</w:t>
      </w:r>
      <w:r w:rsidRPr="002D39D5">
        <w:rPr>
          <w:rFonts w:cstheme="minorHAnsi"/>
          <w:i/>
        </w:rPr>
        <w:t xml:space="preserve"> dej</w:t>
      </w:r>
      <w:r w:rsidR="00D53B29" w:rsidRPr="002D39D5">
        <w:rPr>
          <w:rFonts w:cstheme="minorHAnsi"/>
          <w:i/>
        </w:rPr>
        <w:t>o</w:t>
      </w:r>
      <w:r w:rsidRPr="002D39D5">
        <w:rPr>
          <w:rFonts w:cstheme="minorHAnsi"/>
          <w:i/>
        </w:rPr>
        <w:t xml:space="preserve"> al juicio y conciencia de los correspondientes superiores</w:t>
      </w:r>
      <w:r w:rsidR="00D53B29" w:rsidRPr="002D39D5">
        <w:rPr>
          <w:rFonts w:cstheme="minorHAnsi"/>
          <w:i/>
        </w:rPr>
        <w:t>,</w:t>
      </w:r>
      <w:r w:rsidRPr="002D39D5">
        <w:rPr>
          <w:rFonts w:cstheme="minorHAnsi"/>
          <w:i/>
        </w:rPr>
        <w:t xml:space="preserve"> a fin de que</w:t>
      </w:r>
      <w:r w:rsidR="00D53B29" w:rsidRPr="002D39D5">
        <w:rPr>
          <w:rFonts w:cstheme="minorHAnsi"/>
          <w:i/>
        </w:rPr>
        <w:t>,</w:t>
      </w:r>
      <w:r w:rsidRPr="002D39D5">
        <w:rPr>
          <w:rFonts w:cstheme="minorHAnsi"/>
          <w:i/>
        </w:rPr>
        <w:t xml:space="preserve"> </w:t>
      </w:r>
      <w:r w:rsidR="00716991">
        <w:rPr>
          <w:rFonts w:cstheme="minorHAnsi"/>
          <w:i/>
        </w:rPr>
        <w:t>sobre todo</w:t>
      </w:r>
      <w:r w:rsidR="00716991" w:rsidRPr="00716991">
        <w:rPr>
          <w:rFonts w:cstheme="minorHAnsi"/>
          <w:i/>
        </w:rPr>
        <w:t xml:space="preserve"> </w:t>
      </w:r>
      <w:r w:rsidR="00716991" w:rsidRPr="002D39D5">
        <w:rPr>
          <w:rFonts w:cstheme="minorHAnsi"/>
          <w:i/>
        </w:rPr>
        <w:t>se evite cualquier injusticia</w:t>
      </w:r>
      <w:r w:rsidRPr="002D39D5">
        <w:rPr>
          <w:rFonts w:cstheme="minorHAnsi"/>
          <w:i/>
        </w:rPr>
        <w:t>, en la medida de lo posible.</w:t>
      </w:r>
    </w:p>
    <w:p w:rsidR="004301AE" w:rsidRPr="002D39D5" w:rsidRDefault="004301AE" w:rsidP="00B565BF">
      <w:pPr>
        <w:widowControl w:val="0"/>
        <w:suppressAutoHyphens/>
        <w:spacing w:after="120" w:line="360" w:lineRule="auto"/>
        <w:ind w:firstLine="709"/>
        <w:jc w:val="both"/>
        <w:rPr>
          <w:rFonts w:cstheme="minorHAnsi"/>
          <w:i/>
        </w:rPr>
      </w:pPr>
      <w:r w:rsidRPr="002D39D5">
        <w:rPr>
          <w:rFonts w:cstheme="minorHAnsi"/>
          <w:i/>
        </w:rPr>
        <w:t>3.- Sobre las cuestiones del jardín recomiendo que se observe</w:t>
      </w:r>
      <w:r w:rsidR="00716991">
        <w:rPr>
          <w:rFonts w:cstheme="minorHAnsi"/>
          <w:i/>
        </w:rPr>
        <w:t>,</w:t>
      </w:r>
      <w:r w:rsidRPr="002D39D5">
        <w:rPr>
          <w:rFonts w:cstheme="minorHAnsi"/>
          <w:i/>
        </w:rPr>
        <w:t xml:space="preserve"> que también se corresponda con las obligaciones.</w:t>
      </w:r>
    </w:p>
    <w:p w:rsidR="004301AE" w:rsidRPr="002D39D5" w:rsidRDefault="00700383" w:rsidP="00B565BF">
      <w:pPr>
        <w:widowControl w:val="0"/>
        <w:suppressAutoHyphens/>
        <w:spacing w:after="120" w:line="360" w:lineRule="auto"/>
        <w:ind w:firstLine="709"/>
        <w:jc w:val="both"/>
        <w:rPr>
          <w:rFonts w:cstheme="minorHAnsi"/>
          <w:lang w:val="it-IT"/>
        </w:rPr>
      </w:pPr>
      <w:r w:rsidRPr="002D39D5">
        <w:rPr>
          <w:rFonts w:cstheme="minorHAnsi"/>
          <w:i/>
        </w:rPr>
        <w:t xml:space="preserve"> </w:t>
      </w:r>
      <w:r w:rsidR="004301AE" w:rsidRPr="002D39D5">
        <w:rPr>
          <w:rFonts w:cstheme="minorHAnsi"/>
          <w:i/>
          <w:lang w:val="it-IT"/>
        </w:rPr>
        <w:t>Viena 25. IX. 13.</w:t>
      </w:r>
      <w:r w:rsidR="00D84E99">
        <w:rPr>
          <w:rFonts w:cstheme="minorHAnsi"/>
          <w:i/>
          <w:lang w:val="it-IT"/>
        </w:rPr>
        <w:t xml:space="preserve"> </w:t>
      </w:r>
      <w:r w:rsidR="005062DD">
        <w:rPr>
          <w:rFonts w:cstheme="minorHAnsi"/>
          <w:i/>
          <w:lang w:val="it-IT"/>
        </w:rPr>
        <w:t>P.</w:t>
      </w:r>
      <w:r w:rsidR="004301AE" w:rsidRPr="002D39D5">
        <w:rPr>
          <w:rFonts w:cstheme="minorHAnsi"/>
          <w:i/>
          <w:lang w:val="it-IT"/>
        </w:rPr>
        <w:t xml:space="preserve"> Fr. M.</w:t>
      </w:r>
      <w:r w:rsidR="00D84E99">
        <w:rPr>
          <w:rFonts w:cstheme="minorHAnsi"/>
          <w:i/>
          <w:lang w:val="it-IT"/>
        </w:rPr>
        <w:t xml:space="preserve"> </w:t>
      </w:r>
      <w:r w:rsidR="004301AE" w:rsidRPr="002D39D5">
        <w:rPr>
          <w:rFonts w:cstheme="minorHAnsi"/>
          <w:i/>
          <w:lang w:val="it-IT"/>
        </w:rPr>
        <w:t>v. Kr.</w:t>
      </w:r>
      <w:r w:rsidR="00D53B29" w:rsidRPr="002D39D5">
        <w:rPr>
          <w:rFonts w:cstheme="minorHAnsi"/>
          <w:i/>
          <w:lang w:val="it-IT"/>
        </w:rPr>
        <w:t xml:space="preserve">” </w:t>
      </w:r>
      <w:r w:rsidR="004301AE" w:rsidRPr="002D39D5">
        <w:rPr>
          <w:rStyle w:val="Refdenotaalpie"/>
          <w:rFonts w:cstheme="minorHAnsi"/>
        </w:rPr>
        <w:footnoteReference w:id="1115"/>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rPr>
        <w:t>27 de septiembre de 1913: Jordán está de nuevo en Roma.</w:t>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rPr>
        <w:t xml:space="preserve">28 de septiembre de 1913: el pesado viaje </w:t>
      </w:r>
      <w:r w:rsidR="00B11706">
        <w:rPr>
          <w:rFonts w:cstheme="minorHAnsi"/>
        </w:rPr>
        <w:t>en Visita Oficial</w:t>
      </w:r>
      <w:r w:rsidRPr="002D39D5">
        <w:rPr>
          <w:rFonts w:cstheme="minorHAnsi"/>
        </w:rPr>
        <w:t xml:space="preserve"> llega a su fin. El 28 de septiembre escribe Jordán brevemente desde Roma al </w:t>
      </w:r>
      <w:r w:rsidR="002C4E64" w:rsidRPr="002D39D5">
        <w:rPr>
          <w:rFonts w:cstheme="minorHAnsi"/>
        </w:rPr>
        <w:t xml:space="preserve">Padre </w:t>
      </w:r>
      <w:r w:rsidR="00D53B29" w:rsidRPr="002D39D5">
        <w:rPr>
          <w:rFonts w:cstheme="minorHAnsi"/>
        </w:rPr>
        <w:t>Bartholomäus Königsöhr: “</w:t>
      </w:r>
      <w:r w:rsidR="00D53B29" w:rsidRPr="002D39D5">
        <w:rPr>
          <w:rFonts w:cstheme="minorHAnsi"/>
          <w:i/>
        </w:rPr>
        <w:t>A</w:t>
      </w:r>
      <w:r w:rsidRPr="002D39D5">
        <w:rPr>
          <w:rFonts w:cstheme="minorHAnsi"/>
          <w:i/>
        </w:rPr>
        <w:t xml:space="preserve">yer después de un viaje de casi 30 horas </w:t>
      </w:r>
      <w:r w:rsidR="00D53B29" w:rsidRPr="002D39D5">
        <w:rPr>
          <w:rFonts w:cstheme="minorHAnsi"/>
          <w:i/>
        </w:rPr>
        <w:t>llegué aquí. Fue demasiado. S</w:t>
      </w:r>
      <w:r w:rsidRPr="002D39D5">
        <w:rPr>
          <w:rFonts w:cstheme="minorHAnsi"/>
          <w:i/>
        </w:rPr>
        <w:t>aludo y bendigo a todos ustedes de corazón</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116"/>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rPr>
        <w:t>30 de septiembre de 1913: Fr. Pacificus Pawelczyk, Fr. Stephan Christ y Fr. Innocenz Krall son aceptados para el diaconado.</w:t>
      </w:r>
      <w:r w:rsidRPr="002D39D5">
        <w:rPr>
          <w:rStyle w:val="Refdenotaalpie"/>
          <w:rFonts w:cstheme="minorHAnsi"/>
        </w:rPr>
        <w:t xml:space="preserve"> </w:t>
      </w:r>
      <w:r w:rsidRPr="002D39D5">
        <w:rPr>
          <w:rStyle w:val="Refdenotaalpie"/>
          <w:rFonts w:cstheme="minorHAnsi"/>
        </w:rPr>
        <w:footnoteReference w:id="1117"/>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rPr>
        <w:t xml:space="preserve"> 14 de octubre de 1913: el </w:t>
      </w:r>
      <w:r w:rsidR="002C4E64" w:rsidRPr="002D39D5">
        <w:rPr>
          <w:rFonts w:cstheme="minorHAnsi"/>
        </w:rPr>
        <w:t xml:space="preserve">Padre </w:t>
      </w:r>
      <w:r w:rsidRPr="002D39D5">
        <w:rPr>
          <w:rFonts w:cstheme="minorHAnsi"/>
        </w:rPr>
        <w:t xml:space="preserve">Jordán le escribe de nuevo al </w:t>
      </w:r>
      <w:r w:rsidR="002C4E64" w:rsidRPr="002D39D5">
        <w:rPr>
          <w:rFonts w:cstheme="minorHAnsi"/>
        </w:rPr>
        <w:t xml:space="preserve">Padre </w:t>
      </w:r>
      <w:r w:rsidR="00D53B29" w:rsidRPr="002D39D5">
        <w:rPr>
          <w:rFonts w:cstheme="minorHAnsi"/>
        </w:rPr>
        <w:t xml:space="preserve">Bartholomäus Königsöhr: </w:t>
      </w:r>
      <w:r w:rsidR="00D53B29" w:rsidRPr="002D39D5">
        <w:rPr>
          <w:rFonts w:cstheme="minorHAnsi"/>
          <w:i/>
        </w:rPr>
        <w:t>“¿C</w:t>
      </w:r>
      <w:r w:rsidRPr="002D39D5">
        <w:rPr>
          <w:rFonts w:cstheme="minorHAnsi"/>
          <w:i/>
        </w:rPr>
        <w:t xml:space="preserve">ómo le va al buen Fr. Didacus </w:t>
      </w:r>
      <w:r w:rsidR="00D53B29" w:rsidRPr="002D39D5">
        <w:rPr>
          <w:rFonts w:cstheme="minorHAnsi"/>
          <w:i/>
        </w:rPr>
        <w:t>en</w:t>
      </w:r>
      <w:r w:rsidRPr="002D39D5">
        <w:rPr>
          <w:rFonts w:cstheme="minorHAnsi"/>
          <w:i/>
        </w:rPr>
        <w:t xml:space="preserve"> su enfermedad? Le envió a él </w:t>
      </w:r>
      <w:r w:rsidR="00D53B29" w:rsidRPr="002D39D5">
        <w:rPr>
          <w:rFonts w:cstheme="minorHAnsi"/>
          <w:i/>
        </w:rPr>
        <w:t>y a usted</w:t>
      </w:r>
      <w:r w:rsidRPr="002D39D5">
        <w:rPr>
          <w:rFonts w:cstheme="minorHAnsi"/>
          <w:i/>
        </w:rPr>
        <w:t xml:space="preserve"> un especial saludo y bendición. Los neoprofesos </w:t>
      </w:r>
      <w:r w:rsidRPr="002D39D5">
        <w:rPr>
          <w:rFonts w:cstheme="minorHAnsi"/>
          <w:i/>
        </w:rPr>
        <w:lastRenderedPageBreak/>
        <w:t xml:space="preserve">deben venir todos aquí. El retraso </w:t>
      </w:r>
      <w:r w:rsidR="00D53B29" w:rsidRPr="002D39D5">
        <w:rPr>
          <w:rFonts w:cstheme="minorHAnsi"/>
          <w:i/>
        </w:rPr>
        <w:t>en</w:t>
      </w:r>
      <w:r w:rsidRPr="002D39D5">
        <w:rPr>
          <w:rFonts w:cstheme="minorHAnsi"/>
          <w:i/>
        </w:rPr>
        <w:t xml:space="preserve"> esta cuestión no ha dependido de </w:t>
      </w:r>
      <w:r w:rsidR="00D53B29" w:rsidRPr="002D39D5">
        <w:rPr>
          <w:rFonts w:cstheme="minorHAnsi"/>
          <w:i/>
        </w:rPr>
        <w:t>mí</w:t>
      </w:r>
      <w:r w:rsidRPr="002D39D5">
        <w:rPr>
          <w:rFonts w:cstheme="minorHAnsi"/>
          <w:i/>
        </w:rPr>
        <w:t>. Aquí ya</w:t>
      </w:r>
      <w:r w:rsidR="00D53B29" w:rsidRPr="002D39D5">
        <w:rPr>
          <w:rFonts w:cstheme="minorHAnsi"/>
          <w:i/>
        </w:rPr>
        <w:t xml:space="preserve"> ha</w:t>
      </w:r>
      <w:r w:rsidRPr="002D39D5">
        <w:rPr>
          <w:rFonts w:cstheme="minorHAnsi"/>
          <w:i/>
        </w:rPr>
        <w:t>ce algo de frío, sin embargo es un tiempo estupendo</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118"/>
      </w:r>
    </w:p>
    <w:p w:rsidR="004301AE" w:rsidRPr="002D39D5" w:rsidRDefault="004301AE"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 xml:space="preserve">14 de octubre de 1913: </w:t>
      </w:r>
      <w:r w:rsidR="000C413D" w:rsidRPr="002D39D5">
        <w:rPr>
          <w:rFonts w:cstheme="minorHAnsi"/>
        </w:rPr>
        <w:t>Diario Espiritual</w:t>
      </w:r>
      <w:r w:rsidRPr="002D39D5">
        <w:rPr>
          <w:rFonts w:cstheme="minorHAnsi"/>
        </w:rPr>
        <w:t xml:space="preserve">: </w:t>
      </w:r>
      <w:r w:rsidR="00D53B29" w:rsidRPr="002D39D5">
        <w:rPr>
          <w:rFonts w:cstheme="minorHAnsi"/>
        </w:rPr>
        <w:t>“</w:t>
      </w:r>
      <w:r w:rsidRPr="002D39D5">
        <w:rPr>
          <w:rFonts w:cstheme="minorHAnsi"/>
          <w:i/>
          <w:spacing w:val="-3"/>
        </w:rPr>
        <w:t xml:space="preserve">Actuaré con más confianza y no temeré, porque el Señor es mi fuerza y mi alabanza. </w:t>
      </w:r>
      <w:r w:rsidR="00D84E99" w:rsidRPr="002D39D5">
        <w:rPr>
          <w:rFonts w:cstheme="minorHAnsi"/>
          <w:i/>
          <w:spacing w:val="-3"/>
        </w:rPr>
        <w:t>Salmo</w:t>
      </w:r>
      <w:r w:rsidRPr="002D39D5">
        <w:rPr>
          <w:rFonts w:cstheme="minorHAnsi"/>
          <w:i/>
          <w:spacing w:val="-3"/>
        </w:rPr>
        <w:t xml:space="preserve"> 12,2. (14</w:t>
      </w:r>
      <w:r w:rsidRPr="002D39D5">
        <w:rPr>
          <w:rFonts w:cstheme="minorHAnsi"/>
          <w:i/>
          <w:spacing w:val="-3"/>
        </w:rPr>
        <w:noBreakHyphen/>
        <w:t>10</w:t>
      </w:r>
      <w:r w:rsidRPr="002D39D5">
        <w:rPr>
          <w:rFonts w:cstheme="minorHAnsi"/>
          <w:i/>
          <w:spacing w:val="-3"/>
        </w:rPr>
        <w:noBreakHyphen/>
        <w:t>13).</w:t>
      </w:r>
      <w:r w:rsidR="00D53B29" w:rsidRPr="002D39D5">
        <w:rPr>
          <w:rFonts w:cstheme="minorHAnsi"/>
          <w:i/>
          <w:spacing w:val="-3"/>
        </w:rPr>
        <w:t>”</w:t>
      </w:r>
      <w:r w:rsidRPr="002D39D5">
        <w:rPr>
          <w:rStyle w:val="Refdenotaalpie"/>
          <w:rFonts w:cstheme="minorHAnsi"/>
        </w:rPr>
        <w:t xml:space="preserve"> </w:t>
      </w:r>
      <w:r w:rsidRPr="002D39D5">
        <w:rPr>
          <w:rStyle w:val="Refdenotaalpie"/>
          <w:rFonts w:cstheme="minorHAnsi"/>
        </w:rPr>
        <w:footnoteReference w:id="1119"/>
      </w:r>
    </w:p>
    <w:p w:rsidR="004301AE" w:rsidRPr="002D39D5" w:rsidRDefault="004301AE"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 xml:space="preserve">29 de octubre de 1913: a finales de octubre felicita el </w:t>
      </w:r>
      <w:r w:rsidR="002C4E64" w:rsidRPr="002D39D5">
        <w:rPr>
          <w:rFonts w:cstheme="minorHAnsi"/>
        </w:rPr>
        <w:t xml:space="preserve">Padre </w:t>
      </w:r>
      <w:r w:rsidRPr="002D39D5">
        <w:rPr>
          <w:rFonts w:cstheme="minorHAnsi"/>
        </w:rPr>
        <w:t xml:space="preserve">Jordán al </w:t>
      </w:r>
      <w:r w:rsidR="002C4E64" w:rsidRPr="002D39D5">
        <w:rPr>
          <w:rFonts w:cstheme="minorHAnsi"/>
        </w:rPr>
        <w:t xml:space="preserve">Padre </w:t>
      </w:r>
      <w:r w:rsidRPr="002D39D5">
        <w:rPr>
          <w:rFonts w:cstheme="minorHAnsi"/>
        </w:rPr>
        <w:t>Paulus Pabst por el</w:t>
      </w:r>
      <w:r w:rsidR="00D53B29" w:rsidRPr="002D39D5">
        <w:rPr>
          <w:rFonts w:cstheme="minorHAnsi"/>
        </w:rPr>
        <w:t xml:space="preserve"> aniversario de su profesión: “</w:t>
      </w:r>
      <w:r w:rsidR="00D53B29" w:rsidRPr="002D39D5">
        <w:rPr>
          <w:rFonts w:cstheme="minorHAnsi"/>
          <w:i/>
        </w:rPr>
        <w:t>Q</w:t>
      </w:r>
      <w:r w:rsidRPr="002D39D5">
        <w:rPr>
          <w:rFonts w:cstheme="minorHAnsi"/>
          <w:i/>
        </w:rPr>
        <w:t xml:space="preserve">uerido hijo: por el 25 aniversario de su profesión </w:t>
      </w:r>
      <w:r w:rsidR="00D53B29" w:rsidRPr="002D39D5">
        <w:rPr>
          <w:rFonts w:cstheme="minorHAnsi"/>
          <w:i/>
        </w:rPr>
        <w:t>mi</w:t>
      </w:r>
      <w:r w:rsidRPr="002D39D5">
        <w:rPr>
          <w:rFonts w:cstheme="minorHAnsi"/>
          <w:i/>
        </w:rPr>
        <w:t xml:space="preserve"> cordial felicitación y deseos de bendición. </w:t>
      </w:r>
      <w:r w:rsidR="00D53B29" w:rsidRPr="002D39D5">
        <w:rPr>
          <w:rFonts w:cstheme="minorHAnsi"/>
          <w:i/>
        </w:rPr>
        <w:t xml:space="preserve">¡Que le </w:t>
      </w:r>
      <w:r w:rsidRPr="002D39D5">
        <w:rPr>
          <w:rFonts w:cstheme="minorHAnsi"/>
          <w:i/>
        </w:rPr>
        <w:t xml:space="preserve">recaiga la mayor bendición de Dios para esta hermosa fiesta! </w:t>
      </w:r>
      <w:r w:rsidR="00D53B29" w:rsidRPr="002D39D5">
        <w:rPr>
          <w:rFonts w:cstheme="minorHAnsi"/>
          <w:i/>
        </w:rPr>
        <w:t>¡</w:t>
      </w:r>
      <w:r w:rsidRPr="002D39D5">
        <w:rPr>
          <w:rFonts w:cstheme="minorHAnsi"/>
          <w:i/>
        </w:rPr>
        <w:t xml:space="preserve">Que nuestro </w:t>
      </w:r>
      <w:r w:rsidR="00212D00" w:rsidRPr="002D39D5">
        <w:rPr>
          <w:rFonts w:cstheme="minorHAnsi"/>
          <w:i/>
        </w:rPr>
        <w:t>Divino</w:t>
      </w:r>
      <w:r w:rsidR="00700383" w:rsidRPr="002D39D5">
        <w:rPr>
          <w:rFonts w:cstheme="minorHAnsi"/>
          <w:i/>
        </w:rPr>
        <w:t xml:space="preserve"> </w:t>
      </w:r>
      <w:r w:rsidR="007A5DA3" w:rsidRPr="002D39D5">
        <w:rPr>
          <w:rFonts w:cstheme="minorHAnsi"/>
          <w:i/>
        </w:rPr>
        <w:t xml:space="preserve">Salvador </w:t>
      </w:r>
      <w:r w:rsidRPr="002D39D5">
        <w:rPr>
          <w:rFonts w:cstheme="minorHAnsi"/>
          <w:i/>
        </w:rPr>
        <w:t>pague en la más rica medida, todo lo que usted ha padecido y trabajado por nuestr</w:t>
      </w:r>
      <w:r w:rsidR="00D53B29" w:rsidRPr="002D39D5">
        <w:rPr>
          <w:rFonts w:cstheme="minorHAnsi"/>
          <w:i/>
        </w:rPr>
        <w:t xml:space="preserve">a </w:t>
      </w:r>
      <w:r w:rsidR="00726C01" w:rsidRPr="002D39D5">
        <w:rPr>
          <w:rFonts w:cstheme="minorHAnsi"/>
          <w:i/>
        </w:rPr>
        <w:t>Sociedad</w:t>
      </w:r>
      <w:r w:rsidR="00D53B29" w:rsidRPr="002D39D5">
        <w:rPr>
          <w:rFonts w:cstheme="minorHAnsi"/>
          <w:i/>
        </w:rPr>
        <w:t>!</w:t>
      </w:r>
      <w:r w:rsidRPr="002D39D5">
        <w:rPr>
          <w:rFonts w:cstheme="minorHAnsi"/>
          <w:i/>
        </w:rPr>
        <w:t xml:space="preserve"> </w:t>
      </w:r>
      <w:r w:rsidR="00D53B29" w:rsidRPr="002D39D5">
        <w:rPr>
          <w:rFonts w:cstheme="minorHAnsi"/>
          <w:i/>
        </w:rPr>
        <w:t>¡</w:t>
      </w:r>
      <w:r w:rsidRPr="002D39D5">
        <w:rPr>
          <w:rFonts w:cstheme="minorHAnsi"/>
          <w:i/>
        </w:rPr>
        <w:t xml:space="preserve">Le conceda por lo menos otros 25 años de su corazón </w:t>
      </w:r>
      <w:r w:rsidR="00D53B29" w:rsidRPr="002D39D5">
        <w:rPr>
          <w:rFonts w:cstheme="minorHAnsi"/>
          <w:i/>
        </w:rPr>
        <w:t>para trabajar con ricas bendiciones!</w:t>
      </w:r>
      <w:r w:rsidRPr="002D39D5">
        <w:rPr>
          <w:rFonts w:cstheme="minorHAnsi"/>
          <w:i/>
        </w:rPr>
        <w:t xml:space="preserve"> A la vez le agradezco por todos los esfuerzos y sacrificios </w:t>
      </w:r>
      <w:r w:rsidR="00D971A4">
        <w:rPr>
          <w:rFonts w:cstheme="minorHAnsi"/>
          <w:i/>
        </w:rPr>
        <w:t>soportados</w:t>
      </w:r>
      <w:r w:rsidRPr="002D39D5">
        <w:rPr>
          <w:rFonts w:cstheme="minorHAnsi"/>
          <w:i/>
        </w:rPr>
        <w:t xml:space="preserve"> hasta ahora</w:t>
      </w:r>
      <w:r w:rsidR="00D971A4">
        <w:rPr>
          <w:rFonts w:cstheme="minorHAnsi"/>
          <w:i/>
        </w:rPr>
        <w:t>. L</w:t>
      </w:r>
      <w:r w:rsidRPr="002D39D5">
        <w:rPr>
          <w:rFonts w:cstheme="minorHAnsi"/>
          <w:i/>
        </w:rPr>
        <w:t xml:space="preserve">e saludo y te bendigo… Su querido </w:t>
      </w:r>
      <w:r w:rsidR="002C4E64" w:rsidRPr="002D39D5">
        <w:rPr>
          <w:rFonts w:cstheme="minorHAnsi"/>
          <w:i/>
        </w:rPr>
        <w:t xml:space="preserve">Padre </w:t>
      </w:r>
      <w:r w:rsidRPr="002D39D5">
        <w:rPr>
          <w:rFonts w:cstheme="minorHAnsi"/>
          <w:i/>
        </w:rPr>
        <w:t xml:space="preserve">espiritual </w:t>
      </w:r>
      <w:r w:rsidR="005062DD">
        <w:rPr>
          <w:rFonts w:cstheme="minorHAnsi"/>
          <w:i/>
        </w:rPr>
        <w:t>P.</w:t>
      </w:r>
      <w:r w:rsidRPr="002D39D5">
        <w:rPr>
          <w:rFonts w:cstheme="minorHAnsi"/>
          <w:i/>
        </w:rPr>
        <w:t xml:space="preserve"> Fr. M. v. Kr</w:t>
      </w:r>
      <w:r w:rsidR="00D53B29" w:rsidRPr="002D39D5">
        <w:rPr>
          <w:rFonts w:cstheme="minorHAnsi"/>
        </w:rPr>
        <w:t xml:space="preserve">.” </w:t>
      </w:r>
      <w:r w:rsidRPr="002D39D5">
        <w:rPr>
          <w:rStyle w:val="Refdenotaalpie"/>
          <w:rFonts w:cstheme="minorHAnsi"/>
        </w:rPr>
        <w:footnoteReference w:id="1120"/>
      </w:r>
    </w:p>
    <w:p w:rsidR="004301AE" w:rsidRPr="002D39D5" w:rsidRDefault="004301AE"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9 de noviembre de 1913: una nota de las actas</w:t>
      </w:r>
      <w:r w:rsidR="00D971A4">
        <w:rPr>
          <w:rFonts w:cstheme="minorHAnsi"/>
        </w:rPr>
        <w:t>,</w:t>
      </w:r>
      <w:r w:rsidRPr="002D39D5">
        <w:rPr>
          <w:rFonts w:cstheme="minorHAnsi"/>
        </w:rPr>
        <w:t xml:space="preserve"> que probablemente se</w:t>
      </w:r>
      <w:r w:rsidR="00D53B29" w:rsidRPr="002D39D5">
        <w:rPr>
          <w:rFonts w:cstheme="minorHAnsi"/>
        </w:rPr>
        <w:t xml:space="preserve"> refiere al </w:t>
      </w:r>
      <w:r w:rsidR="002C4E64" w:rsidRPr="002D39D5">
        <w:rPr>
          <w:rFonts w:cstheme="minorHAnsi"/>
        </w:rPr>
        <w:t xml:space="preserve">Padre </w:t>
      </w:r>
      <w:r w:rsidR="00D53B29" w:rsidRPr="002D39D5">
        <w:rPr>
          <w:rFonts w:cstheme="minorHAnsi"/>
        </w:rPr>
        <w:t>Cristóforo: “</w:t>
      </w:r>
      <w:r w:rsidR="00D53B29" w:rsidRPr="002D39D5">
        <w:rPr>
          <w:rFonts w:cstheme="minorHAnsi"/>
          <w:i/>
        </w:rPr>
        <w:t>H</w:t>
      </w:r>
      <w:r w:rsidRPr="002D39D5">
        <w:rPr>
          <w:rFonts w:cstheme="minorHAnsi"/>
          <w:i/>
        </w:rPr>
        <w:t xml:space="preserve">ace aproximadamente dos años </w:t>
      </w:r>
      <w:r w:rsidR="00D53B29" w:rsidRPr="002D39D5">
        <w:rPr>
          <w:rFonts w:cstheme="minorHAnsi"/>
          <w:i/>
        </w:rPr>
        <w:t xml:space="preserve">me </w:t>
      </w:r>
      <w:r w:rsidRPr="002D39D5">
        <w:rPr>
          <w:rFonts w:cstheme="minorHAnsi"/>
          <w:i/>
        </w:rPr>
        <w:t>dijo que no se necesitaría dividir [la misión?], si</w:t>
      </w:r>
      <w:r w:rsidR="00D53B29" w:rsidRPr="002D39D5">
        <w:rPr>
          <w:rFonts w:cstheme="minorHAnsi"/>
          <w:i/>
        </w:rPr>
        <w:t xml:space="preserve"> enviáramos </w:t>
      </w:r>
      <w:r w:rsidRPr="002D39D5">
        <w:rPr>
          <w:rFonts w:cstheme="minorHAnsi"/>
          <w:i/>
        </w:rPr>
        <w:t xml:space="preserve">anualmente un </w:t>
      </w:r>
      <w:r w:rsidR="00222635" w:rsidRPr="002D39D5">
        <w:rPr>
          <w:rFonts w:cstheme="minorHAnsi"/>
          <w:i/>
        </w:rPr>
        <w:t>Sacerdote</w:t>
      </w:r>
      <w:r w:rsidRPr="002D39D5">
        <w:rPr>
          <w:rFonts w:cstheme="minorHAnsi"/>
          <w:i/>
        </w:rPr>
        <w:t xml:space="preserve"> y </w:t>
      </w:r>
      <w:r w:rsidR="00D53B29" w:rsidRPr="002D39D5">
        <w:rPr>
          <w:rFonts w:cstheme="minorHAnsi"/>
          <w:i/>
        </w:rPr>
        <w:t>si los</w:t>
      </w:r>
      <w:r w:rsidR="00D971A4">
        <w:rPr>
          <w:rFonts w:cstheme="minorHAnsi"/>
          <w:i/>
        </w:rPr>
        <w:t xml:space="preserve"> </w:t>
      </w:r>
      <w:r w:rsidRPr="002D39D5">
        <w:rPr>
          <w:rFonts w:cstheme="minorHAnsi"/>
          <w:i/>
        </w:rPr>
        <w:t>procuradores trabaja</w:t>
      </w:r>
      <w:r w:rsidR="00D53B29" w:rsidRPr="002D39D5">
        <w:rPr>
          <w:rFonts w:cstheme="minorHAnsi"/>
          <w:i/>
        </w:rPr>
        <w:t>ran</w:t>
      </w:r>
      <w:r w:rsidRPr="002D39D5">
        <w:rPr>
          <w:rFonts w:cstheme="minorHAnsi"/>
          <w:i/>
        </w:rPr>
        <w:t xml:space="preserve"> así</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121"/>
      </w:r>
    </w:p>
    <w:p w:rsidR="004301AE" w:rsidRPr="002D39D5" w:rsidRDefault="004301AE"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28 de noviembre de 1913: Fr. Floribert Winkler und Fr. Lukas Klose son aceptados para la primera tonsura y para las órdenes menores</w:t>
      </w:r>
      <w:r w:rsidR="004B7B4D" w:rsidRPr="002D39D5">
        <w:rPr>
          <w:rStyle w:val="Refdenotaalpie"/>
          <w:rFonts w:cstheme="minorHAnsi"/>
        </w:rPr>
        <w:footnoteReference w:id="1122"/>
      </w:r>
      <w:r w:rsidRPr="002D39D5">
        <w:rPr>
          <w:rFonts w:cstheme="minorHAnsi"/>
        </w:rPr>
        <w:t>. Sigue</w:t>
      </w:r>
      <w:r w:rsidR="00D971A4">
        <w:rPr>
          <w:rFonts w:cstheme="minorHAnsi"/>
        </w:rPr>
        <w:t>,</w:t>
      </w:r>
      <w:r w:rsidRPr="002D39D5">
        <w:rPr>
          <w:rFonts w:cstheme="minorHAnsi"/>
        </w:rPr>
        <w:t xml:space="preserve"> además</w:t>
      </w:r>
      <w:r w:rsidR="00D971A4">
        <w:rPr>
          <w:rFonts w:cstheme="minorHAnsi"/>
        </w:rPr>
        <w:t>,</w:t>
      </w:r>
      <w:r w:rsidRPr="002D39D5">
        <w:rPr>
          <w:rFonts w:cstheme="minorHAnsi"/>
        </w:rPr>
        <w:t xml:space="preserve"> breve agradecimient</w:t>
      </w:r>
      <w:r w:rsidR="00D53B29" w:rsidRPr="002D39D5">
        <w:rPr>
          <w:rFonts w:cstheme="minorHAnsi"/>
        </w:rPr>
        <w:t xml:space="preserve">o al </w:t>
      </w:r>
      <w:r w:rsidR="002C4E64" w:rsidRPr="002D39D5">
        <w:rPr>
          <w:rFonts w:cstheme="minorHAnsi"/>
        </w:rPr>
        <w:t xml:space="preserve">Padre </w:t>
      </w:r>
      <w:r w:rsidR="00D53B29" w:rsidRPr="002D39D5">
        <w:rPr>
          <w:rFonts w:cstheme="minorHAnsi"/>
        </w:rPr>
        <w:t>Barnabas Borchert: “</w:t>
      </w:r>
      <w:r w:rsidR="00D53B29" w:rsidRPr="002D39D5">
        <w:rPr>
          <w:rFonts w:cstheme="minorHAnsi"/>
          <w:i/>
        </w:rPr>
        <w:t>P</w:t>
      </w:r>
      <w:r w:rsidRPr="002D39D5">
        <w:rPr>
          <w:rFonts w:cstheme="minorHAnsi"/>
          <w:i/>
        </w:rPr>
        <w:t>aternal saludo y bendición. Las 200 coronas han llegado bien. [Y en el margen:] que Dios se lo pague.”</w:t>
      </w:r>
      <w:r w:rsidRPr="002D39D5">
        <w:rPr>
          <w:rStyle w:val="Refdenotaalpie"/>
          <w:rFonts w:cstheme="minorHAnsi"/>
          <w:i/>
        </w:rPr>
        <w:t xml:space="preserve"> </w:t>
      </w:r>
      <w:r w:rsidRPr="002D39D5">
        <w:rPr>
          <w:rStyle w:val="Refdenotaalpie"/>
          <w:rFonts w:cstheme="minorHAnsi"/>
        </w:rPr>
        <w:footnoteReference w:id="1123"/>
      </w:r>
    </w:p>
    <w:p w:rsidR="004301AE" w:rsidRPr="002D39D5" w:rsidRDefault="000C413D" w:rsidP="00B565BF">
      <w:pPr>
        <w:widowControl w:val="0"/>
        <w:tabs>
          <w:tab w:val="left" w:pos="-720"/>
          <w:tab w:val="left" w:pos="0"/>
        </w:tabs>
        <w:suppressAutoHyphens/>
        <w:spacing w:after="120" w:line="360" w:lineRule="auto"/>
        <w:ind w:firstLine="709"/>
        <w:jc w:val="both"/>
        <w:rPr>
          <w:rFonts w:cstheme="minorHAnsi"/>
          <w:spacing w:val="-3"/>
        </w:rPr>
      </w:pPr>
      <w:r w:rsidRPr="002D39D5">
        <w:rPr>
          <w:rFonts w:cstheme="minorHAnsi"/>
        </w:rPr>
        <w:t>Diario Espiritual</w:t>
      </w:r>
      <w:r w:rsidR="004301AE" w:rsidRPr="002D39D5">
        <w:rPr>
          <w:rFonts w:cstheme="minorHAnsi"/>
        </w:rPr>
        <w:t xml:space="preserve">: </w:t>
      </w:r>
      <w:r w:rsidR="004301AE" w:rsidRPr="002D39D5">
        <w:rPr>
          <w:rFonts w:cstheme="minorHAnsi"/>
          <w:i/>
        </w:rPr>
        <w:t>“</w:t>
      </w:r>
      <w:r w:rsidR="004301AE" w:rsidRPr="002D39D5">
        <w:rPr>
          <w:rFonts w:cstheme="minorHAnsi"/>
          <w:i/>
          <w:spacing w:val="-3"/>
        </w:rPr>
        <w:t>No dudemos en ser audaces, siguiendo el ejemplo de nuestro ven. Padre D. Bosco, como conviene a los siervos de Dios. Carta circular de Don Albera, 1913</w:t>
      </w:r>
      <w:r w:rsidR="004301AE" w:rsidRPr="002D39D5">
        <w:rPr>
          <w:rFonts w:cstheme="minorHAnsi"/>
          <w:spacing w:val="-3"/>
        </w:rPr>
        <w:t>”</w:t>
      </w:r>
    </w:p>
    <w:p w:rsidR="004301AE" w:rsidRPr="002D39D5" w:rsidRDefault="00D971A4" w:rsidP="00B565BF">
      <w:pPr>
        <w:widowControl w:val="0"/>
        <w:tabs>
          <w:tab w:val="left" w:pos="-720"/>
          <w:tab w:val="left" w:pos="0"/>
        </w:tabs>
        <w:suppressAutoHyphens/>
        <w:spacing w:after="120" w:line="360" w:lineRule="auto"/>
        <w:ind w:firstLine="709"/>
        <w:jc w:val="both"/>
        <w:rPr>
          <w:rFonts w:cstheme="minorHAnsi"/>
        </w:rPr>
      </w:pPr>
      <w:r>
        <w:rPr>
          <w:rFonts w:cstheme="minorHAnsi"/>
          <w:spacing w:val="-3"/>
        </w:rPr>
        <w:t>“</w:t>
      </w:r>
      <w:r w:rsidR="004301AE" w:rsidRPr="00D971A4">
        <w:rPr>
          <w:rFonts w:cstheme="minorHAnsi"/>
          <w:i/>
          <w:spacing w:val="-3"/>
        </w:rPr>
        <w:t>Un cardenal se encontró co</w:t>
      </w:r>
      <w:r w:rsidR="00D53B29" w:rsidRPr="00D971A4">
        <w:rPr>
          <w:rFonts w:cstheme="minorHAnsi"/>
          <w:i/>
          <w:spacing w:val="-3"/>
        </w:rPr>
        <w:t>n algunos de nuestros alumnos: é</w:t>
      </w:r>
      <w:r w:rsidR="004301AE" w:rsidRPr="00D971A4">
        <w:rPr>
          <w:rFonts w:cstheme="minorHAnsi"/>
          <w:i/>
          <w:spacing w:val="-3"/>
        </w:rPr>
        <w:t>l les preguntó a</w:t>
      </w:r>
      <w:r w:rsidR="00D53B29" w:rsidRPr="00D971A4">
        <w:rPr>
          <w:rFonts w:cstheme="minorHAnsi"/>
          <w:i/>
          <w:spacing w:val="-3"/>
        </w:rPr>
        <w:t xml:space="preserve"> qué</w:t>
      </w:r>
      <w:r w:rsidR="004301AE" w:rsidRPr="00D971A4">
        <w:rPr>
          <w:rFonts w:cstheme="minorHAnsi"/>
          <w:i/>
          <w:spacing w:val="-3"/>
        </w:rPr>
        <w:t xml:space="preserve"> colegio pertenec</w:t>
      </w:r>
      <w:r w:rsidR="00D53B29" w:rsidRPr="00D971A4">
        <w:rPr>
          <w:rFonts w:cstheme="minorHAnsi"/>
          <w:i/>
          <w:spacing w:val="-3"/>
        </w:rPr>
        <w:t>ían</w:t>
      </w:r>
      <w:r w:rsidR="004301AE" w:rsidRPr="00D971A4">
        <w:rPr>
          <w:rFonts w:cstheme="minorHAnsi"/>
          <w:i/>
          <w:spacing w:val="-3"/>
        </w:rPr>
        <w:t>, y ellos dijeron a</w:t>
      </w:r>
      <w:r w:rsidR="00D53B29" w:rsidRPr="00D971A4">
        <w:rPr>
          <w:rFonts w:cstheme="minorHAnsi"/>
          <w:i/>
          <w:spacing w:val="-3"/>
        </w:rPr>
        <w:t>l</w:t>
      </w:r>
      <w:r w:rsidR="004301AE" w:rsidRPr="00D971A4">
        <w:rPr>
          <w:rFonts w:cstheme="minorHAnsi"/>
          <w:i/>
          <w:spacing w:val="-3"/>
        </w:rPr>
        <w:t xml:space="preserve"> colegio Salvatoriano</w:t>
      </w:r>
      <w:r w:rsidR="00D53B29" w:rsidRPr="00D971A4">
        <w:rPr>
          <w:rFonts w:cstheme="minorHAnsi"/>
          <w:i/>
          <w:spacing w:val="-3"/>
        </w:rPr>
        <w:t>, a lo que é</w:t>
      </w:r>
      <w:r w:rsidR="004301AE" w:rsidRPr="00D971A4">
        <w:rPr>
          <w:rFonts w:cstheme="minorHAnsi"/>
          <w:i/>
          <w:spacing w:val="-3"/>
        </w:rPr>
        <w:t>l añadió: se trata de un maravilloso colegio</w:t>
      </w:r>
      <w:r w:rsidR="004301AE" w:rsidRPr="002D39D5">
        <w:rPr>
          <w:rFonts w:cstheme="minorHAnsi"/>
          <w:spacing w:val="-3"/>
        </w:rPr>
        <w:t>”.</w:t>
      </w:r>
      <w:r w:rsidR="004301AE" w:rsidRPr="002D39D5">
        <w:rPr>
          <w:rStyle w:val="Refdenotaalpie"/>
          <w:rFonts w:cstheme="minorHAnsi"/>
        </w:rPr>
        <w:t xml:space="preserve"> </w:t>
      </w:r>
      <w:r w:rsidR="004301AE" w:rsidRPr="002D39D5">
        <w:rPr>
          <w:rStyle w:val="Refdenotaalpie"/>
          <w:rFonts w:cstheme="minorHAnsi"/>
        </w:rPr>
        <w:footnoteReference w:id="1124"/>
      </w:r>
    </w:p>
    <w:p w:rsidR="004301AE" w:rsidRPr="002D39D5" w:rsidRDefault="004301AE"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 xml:space="preserve">Una vez que la </w:t>
      </w:r>
      <w:r w:rsidR="00222635" w:rsidRPr="002D39D5">
        <w:rPr>
          <w:rFonts w:cstheme="minorHAnsi"/>
        </w:rPr>
        <w:t>Congregación</w:t>
      </w:r>
      <w:r w:rsidRPr="002D39D5">
        <w:rPr>
          <w:rFonts w:cstheme="minorHAnsi"/>
        </w:rPr>
        <w:t xml:space="preserve"> de Propaganda F</w:t>
      </w:r>
      <w:r w:rsidR="00D53B29" w:rsidRPr="002D39D5">
        <w:rPr>
          <w:rFonts w:cstheme="minorHAnsi"/>
        </w:rPr>
        <w:t>i</w:t>
      </w:r>
      <w:r w:rsidRPr="002D39D5">
        <w:rPr>
          <w:rFonts w:cstheme="minorHAnsi"/>
        </w:rPr>
        <w:t xml:space="preserve">de recibió la carta de queja del </w:t>
      </w:r>
      <w:r w:rsidR="00FC3C39" w:rsidRPr="002D39D5">
        <w:rPr>
          <w:rFonts w:cstheme="minorHAnsi"/>
        </w:rPr>
        <w:t>Prefecto</w:t>
      </w:r>
      <w:r w:rsidRPr="002D39D5">
        <w:rPr>
          <w:rFonts w:cstheme="minorHAnsi"/>
        </w:rPr>
        <w:t xml:space="preserve"> apostólico de la misión de Assam y que la rem</w:t>
      </w:r>
      <w:r w:rsidR="00D53B29" w:rsidRPr="002D39D5">
        <w:rPr>
          <w:rFonts w:cstheme="minorHAnsi"/>
        </w:rPr>
        <w:t>i</w:t>
      </w:r>
      <w:r w:rsidRPr="002D39D5">
        <w:rPr>
          <w:rFonts w:cstheme="minorHAnsi"/>
        </w:rPr>
        <w:t xml:space="preserve">tió a </w:t>
      </w:r>
      <w:r w:rsidR="00D971A4">
        <w:rPr>
          <w:rFonts w:cstheme="minorHAnsi"/>
        </w:rPr>
        <w:t>nuestra</w:t>
      </w:r>
      <w:r w:rsidRPr="002D39D5">
        <w:rPr>
          <w:rFonts w:cstheme="minorHAnsi"/>
        </w:rPr>
        <w:t xml:space="preserve"> </w:t>
      </w:r>
      <w:r w:rsidR="00222635" w:rsidRPr="002D39D5">
        <w:rPr>
          <w:rFonts w:cstheme="minorHAnsi"/>
        </w:rPr>
        <w:t>Congregación</w:t>
      </w:r>
      <w:r w:rsidRPr="002D39D5">
        <w:rPr>
          <w:rFonts w:cstheme="minorHAnsi"/>
        </w:rPr>
        <w:t xml:space="preserve"> para su conocimiento y para su respuesta al </w:t>
      </w:r>
      <w:r w:rsidR="0080006A" w:rsidRPr="002D39D5">
        <w:rPr>
          <w:rFonts w:cstheme="minorHAnsi"/>
        </w:rPr>
        <w:t>Generalato</w:t>
      </w:r>
      <w:r w:rsidRPr="002D39D5">
        <w:rPr>
          <w:rFonts w:cstheme="minorHAnsi"/>
        </w:rPr>
        <w:t xml:space="preserve"> de los Salvatorianos, tiene como consecuencia una larga carta de </w:t>
      </w:r>
      <w:r w:rsidR="00D53B29" w:rsidRPr="002D39D5">
        <w:rPr>
          <w:rFonts w:cstheme="minorHAnsi"/>
        </w:rPr>
        <w:t>respuesta</w:t>
      </w:r>
      <w:r w:rsidRPr="002D39D5">
        <w:rPr>
          <w:rFonts w:cstheme="minorHAnsi"/>
        </w:rPr>
        <w:t xml:space="preserve"> </w:t>
      </w:r>
      <w:r w:rsidR="00D53B29" w:rsidRPr="002D39D5">
        <w:rPr>
          <w:rFonts w:cstheme="minorHAnsi"/>
        </w:rPr>
        <w:t>(en italiano). A</w:t>
      </w:r>
      <w:r w:rsidRPr="002D39D5">
        <w:rPr>
          <w:rFonts w:cstheme="minorHAnsi"/>
        </w:rPr>
        <w:t xml:space="preserve">l </w:t>
      </w:r>
      <w:r w:rsidR="0080006A" w:rsidRPr="002D39D5">
        <w:rPr>
          <w:rFonts w:cstheme="minorHAnsi"/>
        </w:rPr>
        <w:t>Generalato</w:t>
      </w:r>
      <w:r w:rsidRPr="002D39D5">
        <w:rPr>
          <w:rFonts w:cstheme="minorHAnsi"/>
        </w:rPr>
        <w:t xml:space="preserve"> le faltan los comprobantes necesarios a fin de poder decidir si debe dividir la misión o entregarla completamente a la </w:t>
      </w:r>
      <w:r w:rsidR="00222635" w:rsidRPr="002D39D5">
        <w:rPr>
          <w:rFonts w:cstheme="minorHAnsi"/>
        </w:rPr>
        <w:t>Congregación</w:t>
      </w:r>
      <w:r w:rsidR="00D971A4">
        <w:rPr>
          <w:rFonts w:cstheme="minorHAnsi"/>
        </w:rPr>
        <w:t xml:space="preserve"> Propaganda Fide</w:t>
      </w:r>
      <w:r w:rsidRPr="002D39D5">
        <w:rPr>
          <w:rFonts w:cstheme="minorHAnsi"/>
        </w:rPr>
        <w:t xml:space="preserve">. El </w:t>
      </w:r>
      <w:r w:rsidR="0080006A" w:rsidRPr="002D39D5">
        <w:rPr>
          <w:rFonts w:cstheme="minorHAnsi"/>
        </w:rPr>
        <w:t>Generalato</w:t>
      </w:r>
      <w:r w:rsidRPr="002D39D5">
        <w:rPr>
          <w:rFonts w:cstheme="minorHAnsi"/>
        </w:rPr>
        <w:t xml:space="preserve"> incluyó un informe positivo del </w:t>
      </w:r>
      <w:r w:rsidR="002C4E64" w:rsidRPr="002D39D5">
        <w:rPr>
          <w:rFonts w:cstheme="minorHAnsi"/>
        </w:rPr>
        <w:t xml:space="preserve">Padre </w:t>
      </w:r>
      <w:r w:rsidRPr="002D39D5">
        <w:rPr>
          <w:rFonts w:cstheme="minorHAnsi"/>
        </w:rPr>
        <w:t>Angelus Münzloher, quien trabajó más de 16 años</w:t>
      </w:r>
      <w:r w:rsidR="00D53B29" w:rsidRPr="002D39D5">
        <w:rPr>
          <w:rFonts w:cstheme="minorHAnsi"/>
        </w:rPr>
        <w:t xml:space="preserve"> </w:t>
      </w:r>
      <w:r w:rsidR="00D971A4">
        <w:rPr>
          <w:rFonts w:cstheme="minorHAnsi"/>
        </w:rPr>
        <w:t>en la misión y que la conocía</w:t>
      </w:r>
      <w:r w:rsidRPr="002D39D5">
        <w:rPr>
          <w:rFonts w:cstheme="minorHAnsi"/>
        </w:rPr>
        <w:t xml:space="preserve"> muy bien. Este no comparte la visión del </w:t>
      </w:r>
      <w:r w:rsidR="00FC3C39" w:rsidRPr="002D39D5">
        <w:rPr>
          <w:rFonts w:cstheme="minorHAnsi"/>
        </w:rPr>
        <w:t>Prefecto</w:t>
      </w:r>
      <w:r w:rsidR="00D971A4">
        <w:rPr>
          <w:rFonts w:cstheme="minorHAnsi"/>
        </w:rPr>
        <w:t xml:space="preserve"> A</w:t>
      </w:r>
      <w:r w:rsidRPr="002D39D5">
        <w:rPr>
          <w:rFonts w:cstheme="minorHAnsi"/>
        </w:rPr>
        <w:t>postólico.</w:t>
      </w:r>
    </w:p>
    <w:p w:rsidR="004301AE" w:rsidRPr="002D39D5" w:rsidRDefault="004301AE"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 xml:space="preserve">El </w:t>
      </w:r>
      <w:r w:rsidR="0080006A" w:rsidRPr="002D39D5">
        <w:rPr>
          <w:rFonts w:cstheme="minorHAnsi"/>
        </w:rPr>
        <w:t>Generalato</w:t>
      </w:r>
      <w:r w:rsidRPr="002D39D5">
        <w:rPr>
          <w:rFonts w:cstheme="minorHAnsi"/>
        </w:rPr>
        <w:t xml:space="preserve"> no considera oportuno tomar una decisión en este momento</w:t>
      </w:r>
      <w:r w:rsidR="00D971A4">
        <w:rPr>
          <w:rFonts w:cstheme="minorHAnsi"/>
        </w:rPr>
        <w:t>,</w:t>
      </w:r>
      <w:r w:rsidRPr="002D39D5">
        <w:rPr>
          <w:rFonts w:cstheme="minorHAnsi"/>
        </w:rPr>
        <w:t xml:space="preserve"> ya que estamos a las puertas </w:t>
      </w:r>
      <w:r w:rsidRPr="002D39D5">
        <w:rPr>
          <w:rFonts w:cstheme="minorHAnsi"/>
        </w:rPr>
        <w:lastRenderedPageBreak/>
        <w:t xml:space="preserve">del próximo </w:t>
      </w:r>
      <w:r w:rsidR="001945FF" w:rsidRPr="002D39D5">
        <w:rPr>
          <w:rFonts w:cstheme="minorHAnsi"/>
        </w:rPr>
        <w:t>Capítulo General</w:t>
      </w:r>
      <w:r w:rsidRPr="002D39D5">
        <w:rPr>
          <w:rFonts w:cstheme="minorHAnsi"/>
        </w:rPr>
        <w:t>, en el cual se podrían examinar a fondo y decidir sobre todas las cosas.</w:t>
      </w:r>
    </w:p>
    <w:p w:rsidR="004301AE" w:rsidRPr="002D39D5" w:rsidRDefault="004301AE"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 xml:space="preserve">El </w:t>
      </w:r>
      <w:r w:rsidR="0080006A" w:rsidRPr="002D39D5">
        <w:rPr>
          <w:rFonts w:cstheme="minorHAnsi"/>
        </w:rPr>
        <w:t>Generalato</w:t>
      </w:r>
      <w:r w:rsidRPr="002D39D5">
        <w:rPr>
          <w:rFonts w:cstheme="minorHAnsi"/>
        </w:rPr>
        <w:t xml:space="preserve"> considera también la </w:t>
      </w:r>
      <w:r w:rsidR="00D971A4">
        <w:rPr>
          <w:rFonts w:cstheme="minorHAnsi"/>
        </w:rPr>
        <w:t>propuesta</w:t>
      </w:r>
      <w:r w:rsidRPr="002D39D5">
        <w:rPr>
          <w:rFonts w:cstheme="minorHAnsi"/>
        </w:rPr>
        <w:t xml:space="preserve"> del </w:t>
      </w:r>
      <w:r w:rsidR="00FC3C39" w:rsidRPr="002D39D5">
        <w:rPr>
          <w:rFonts w:cstheme="minorHAnsi"/>
        </w:rPr>
        <w:t>Prefecto</w:t>
      </w:r>
      <w:r w:rsidRPr="002D39D5">
        <w:rPr>
          <w:rFonts w:cstheme="minorHAnsi"/>
        </w:rPr>
        <w:t xml:space="preserve"> apostólico como sin sentido y está convencido de que la </w:t>
      </w:r>
      <w:r w:rsidR="00726C01" w:rsidRPr="002D39D5">
        <w:rPr>
          <w:rFonts w:cstheme="minorHAnsi"/>
        </w:rPr>
        <w:t>Sociedad</w:t>
      </w:r>
      <w:r w:rsidRPr="002D39D5">
        <w:rPr>
          <w:rFonts w:cstheme="minorHAnsi"/>
        </w:rPr>
        <w:t xml:space="preserve"> ha h</w:t>
      </w:r>
      <w:r w:rsidR="001F7CB5" w:rsidRPr="002D39D5">
        <w:rPr>
          <w:rFonts w:cstheme="minorHAnsi"/>
        </w:rPr>
        <w:t>echo mucho por la misión y que l</w:t>
      </w:r>
      <w:r w:rsidRPr="002D39D5">
        <w:rPr>
          <w:rFonts w:cstheme="minorHAnsi"/>
        </w:rPr>
        <w:t>o podrá seguir haciendo en el futuro.</w:t>
      </w:r>
      <w:r w:rsidRPr="002D39D5">
        <w:rPr>
          <w:rStyle w:val="Refdenotaalpie"/>
          <w:rFonts w:cstheme="minorHAnsi"/>
        </w:rPr>
        <w:t xml:space="preserve"> </w:t>
      </w:r>
      <w:r w:rsidRPr="002D39D5">
        <w:rPr>
          <w:rStyle w:val="Refdenotaalpie"/>
          <w:rFonts w:cstheme="minorHAnsi"/>
        </w:rPr>
        <w:footnoteReference w:id="1125"/>
      </w:r>
    </w:p>
    <w:p w:rsidR="004301AE" w:rsidRPr="002D39D5" w:rsidRDefault="001F7CB5"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M</w:t>
      </w:r>
      <w:r w:rsidR="004301AE" w:rsidRPr="002D39D5">
        <w:rPr>
          <w:rFonts w:cstheme="minorHAnsi"/>
        </w:rPr>
        <w:t xml:space="preserve">ientras que aquí parece prevalecer el aspecto de que el </w:t>
      </w:r>
      <w:r w:rsidR="002C4E64" w:rsidRPr="002D39D5">
        <w:rPr>
          <w:rFonts w:cstheme="minorHAnsi"/>
        </w:rPr>
        <w:t xml:space="preserve">Padre </w:t>
      </w:r>
      <w:r w:rsidR="004301AE" w:rsidRPr="002D39D5">
        <w:rPr>
          <w:rFonts w:cstheme="minorHAnsi"/>
        </w:rPr>
        <w:t>Angelus Münzloher</w:t>
      </w:r>
      <w:r w:rsidR="00700383" w:rsidRPr="002D39D5">
        <w:rPr>
          <w:rFonts w:cstheme="minorHAnsi"/>
        </w:rPr>
        <w:t xml:space="preserve"> </w:t>
      </w:r>
      <w:r w:rsidR="004301AE" w:rsidRPr="002D39D5">
        <w:rPr>
          <w:rFonts w:cstheme="minorHAnsi"/>
        </w:rPr>
        <w:t xml:space="preserve">camina de la mano con </w:t>
      </w:r>
      <w:r w:rsidRPr="002D39D5">
        <w:rPr>
          <w:rFonts w:cstheme="minorHAnsi"/>
        </w:rPr>
        <w:t xml:space="preserve">el </w:t>
      </w:r>
      <w:r w:rsidR="00C439BC" w:rsidRPr="002D39D5">
        <w:rPr>
          <w:rFonts w:cstheme="minorHAnsi"/>
        </w:rPr>
        <w:t>Superior General</w:t>
      </w:r>
      <w:r w:rsidR="004301AE" w:rsidRPr="002D39D5">
        <w:rPr>
          <w:rFonts w:cstheme="minorHAnsi"/>
        </w:rPr>
        <w:t xml:space="preserve"> en el asunto de la misión, sin embargo en el proceso de beatificación, que tuvo lugar en 1948, juzga de una manera mucho más crítica:</w:t>
      </w:r>
    </w:p>
    <w:p w:rsidR="004301AE" w:rsidRPr="002D39D5" w:rsidRDefault="001F7CB5" w:rsidP="00B565BF">
      <w:pPr>
        <w:widowControl w:val="0"/>
        <w:tabs>
          <w:tab w:val="left" w:pos="-720"/>
          <w:tab w:val="left" w:pos="0"/>
        </w:tabs>
        <w:suppressAutoHyphens/>
        <w:spacing w:after="120" w:line="360" w:lineRule="auto"/>
        <w:ind w:firstLine="709"/>
        <w:jc w:val="both"/>
        <w:rPr>
          <w:rFonts w:cstheme="minorHAnsi"/>
          <w:i/>
        </w:rPr>
      </w:pPr>
      <w:r w:rsidRPr="002D39D5">
        <w:rPr>
          <w:rFonts w:cstheme="minorHAnsi"/>
        </w:rPr>
        <w:t>“</w:t>
      </w:r>
      <w:r w:rsidRPr="002D39D5">
        <w:rPr>
          <w:rFonts w:cstheme="minorHAnsi"/>
          <w:i/>
        </w:rPr>
        <w:t>H</w:t>
      </w:r>
      <w:r w:rsidR="004301AE" w:rsidRPr="002D39D5">
        <w:rPr>
          <w:rFonts w:cstheme="minorHAnsi"/>
          <w:i/>
        </w:rPr>
        <w:t xml:space="preserve">asta la Primera Guerra Mundial había abierto él, [Jordán] 23 casas en diferentes partes del mundo y tenía alrededor de 168 </w:t>
      </w:r>
      <w:r w:rsidR="00222635" w:rsidRPr="002D39D5">
        <w:rPr>
          <w:rFonts w:cstheme="minorHAnsi"/>
          <w:i/>
        </w:rPr>
        <w:t>Sacerdote</w:t>
      </w:r>
      <w:r w:rsidR="004301AE" w:rsidRPr="002D39D5">
        <w:rPr>
          <w:rFonts w:cstheme="minorHAnsi"/>
          <w:i/>
        </w:rPr>
        <w:t xml:space="preserve">s. De entre éstos solamente 13 habían sido asignados a la misión de Assam, </w:t>
      </w:r>
      <w:r w:rsidRPr="002D39D5">
        <w:rPr>
          <w:rFonts w:cstheme="minorHAnsi"/>
          <w:i/>
        </w:rPr>
        <w:t>misión que</w:t>
      </w:r>
      <w:r w:rsidR="004301AE" w:rsidRPr="002D39D5">
        <w:rPr>
          <w:rFonts w:cstheme="minorHAnsi"/>
          <w:i/>
        </w:rPr>
        <w:t xml:space="preserve"> perdimos como consecuencia de la guerra</w:t>
      </w:r>
      <w:r w:rsidR="00D971A4">
        <w:rPr>
          <w:rFonts w:cstheme="minorHAnsi"/>
          <w:i/>
        </w:rPr>
        <w:t>,</w:t>
      </w:r>
      <w:r w:rsidR="004301AE" w:rsidRPr="002D39D5">
        <w:rPr>
          <w:rFonts w:cstheme="minorHAnsi"/>
          <w:i/>
        </w:rPr>
        <w:t xml:space="preserve"> </w:t>
      </w:r>
      <w:r w:rsidRPr="002D39D5">
        <w:rPr>
          <w:rFonts w:cstheme="minorHAnsi"/>
          <w:i/>
        </w:rPr>
        <w:t>ya que</w:t>
      </w:r>
      <w:r w:rsidR="004301AE" w:rsidRPr="002D39D5">
        <w:rPr>
          <w:rFonts w:cstheme="minorHAnsi"/>
          <w:i/>
        </w:rPr>
        <w:t xml:space="preserve"> todos eran </w:t>
      </w:r>
      <w:r w:rsidRPr="002D39D5">
        <w:rPr>
          <w:rFonts w:cstheme="minorHAnsi"/>
          <w:i/>
        </w:rPr>
        <w:t>misioneros</w:t>
      </w:r>
      <w:r w:rsidR="004301AE" w:rsidRPr="002D39D5">
        <w:rPr>
          <w:rFonts w:cstheme="minorHAnsi"/>
          <w:i/>
        </w:rPr>
        <w:t xml:space="preserve"> alemanes. Yo me dirigí </w:t>
      </w:r>
      <w:r w:rsidRPr="002D39D5">
        <w:rPr>
          <w:rFonts w:cstheme="minorHAnsi"/>
          <w:i/>
        </w:rPr>
        <w:t xml:space="preserve">a </w:t>
      </w:r>
      <w:r w:rsidR="00D971A4">
        <w:rPr>
          <w:rFonts w:cstheme="minorHAnsi"/>
          <w:i/>
        </w:rPr>
        <w:t>Jordán</w:t>
      </w:r>
      <w:r w:rsidR="004301AE" w:rsidRPr="002D39D5">
        <w:rPr>
          <w:rFonts w:cstheme="minorHAnsi"/>
          <w:i/>
        </w:rPr>
        <w:t xml:space="preserve"> </w:t>
      </w:r>
      <w:r w:rsidRPr="002D39D5">
        <w:rPr>
          <w:rFonts w:cstheme="minorHAnsi"/>
          <w:i/>
        </w:rPr>
        <w:t xml:space="preserve">a </w:t>
      </w:r>
      <w:r w:rsidR="004301AE" w:rsidRPr="002D39D5">
        <w:rPr>
          <w:rFonts w:cstheme="minorHAnsi"/>
          <w:i/>
        </w:rPr>
        <w:t>menudo en mis cartas en nombre de 5 millones de almas, que estaban confiadas inmediatamente a mi preocupación. Yo necesitaba tamb</w:t>
      </w:r>
      <w:r w:rsidRPr="002D39D5">
        <w:rPr>
          <w:rFonts w:cstheme="minorHAnsi"/>
          <w:i/>
        </w:rPr>
        <w:t>ién ayuda financiera, y le pedí</w:t>
      </w:r>
      <w:r w:rsidR="004301AE" w:rsidRPr="002D39D5">
        <w:rPr>
          <w:rFonts w:cstheme="minorHAnsi"/>
          <w:i/>
        </w:rPr>
        <w:t xml:space="preserve"> nombrar un Procurador para las misiones a tiempo completo. Él nombró a</w:t>
      </w:r>
      <w:r w:rsidRPr="002D39D5">
        <w:rPr>
          <w:rFonts w:cstheme="minorHAnsi"/>
          <w:i/>
        </w:rPr>
        <w:t xml:space="preserve"> u</w:t>
      </w:r>
      <w:r w:rsidR="004301AE" w:rsidRPr="002D39D5">
        <w:rPr>
          <w:rFonts w:cstheme="minorHAnsi"/>
          <w:i/>
        </w:rPr>
        <w:t>no solamente</w:t>
      </w:r>
      <w:r w:rsidRPr="002D39D5">
        <w:rPr>
          <w:rFonts w:cstheme="minorHAnsi"/>
          <w:i/>
        </w:rPr>
        <w:t xml:space="preserve"> y</w:t>
      </w:r>
      <w:r w:rsidR="004301AE" w:rsidRPr="002D39D5">
        <w:rPr>
          <w:rFonts w:cstheme="minorHAnsi"/>
          <w:i/>
        </w:rPr>
        <w:t xml:space="preserve"> por un breve tiempo. Recordemos que </w:t>
      </w:r>
      <w:r w:rsidRPr="002D39D5">
        <w:rPr>
          <w:rFonts w:cstheme="minorHAnsi"/>
          <w:i/>
        </w:rPr>
        <w:t>él</w:t>
      </w:r>
      <w:r w:rsidR="004301AE" w:rsidRPr="002D39D5">
        <w:rPr>
          <w:rFonts w:cstheme="minorHAnsi"/>
          <w:i/>
        </w:rPr>
        <w:t xml:space="preserve"> abrió en ese tiempo varias casas en territorio alemán, opinando que esas casas necesitaban ayuda de Alemania, pero sin embargo por estar tan cercanas a la</w:t>
      </w:r>
      <w:r w:rsidR="00D971A4">
        <w:rPr>
          <w:rFonts w:cstheme="minorHAnsi"/>
          <w:i/>
        </w:rPr>
        <w:t>s</w:t>
      </w:r>
      <w:r w:rsidR="004301AE" w:rsidRPr="002D39D5">
        <w:rPr>
          <w:rFonts w:cstheme="minorHAnsi"/>
          <w:i/>
        </w:rPr>
        <w:t xml:space="preserve"> fuente</w:t>
      </w:r>
      <w:r w:rsidR="00D971A4">
        <w:rPr>
          <w:rFonts w:cstheme="minorHAnsi"/>
          <w:i/>
        </w:rPr>
        <w:t>s</w:t>
      </w:r>
      <w:r w:rsidRPr="002D39D5">
        <w:rPr>
          <w:rFonts w:cstheme="minorHAnsi"/>
          <w:i/>
        </w:rPr>
        <w:t>,</w:t>
      </w:r>
      <w:r w:rsidR="004301AE" w:rsidRPr="002D39D5">
        <w:rPr>
          <w:rFonts w:cstheme="minorHAnsi"/>
          <w:i/>
        </w:rPr>
        <w:t xml:space="preserve"> disponían de medios más grandes.</w:t>
      </w:r>
    </w:p>
    <w:p w:rsidR="004301AE" w:rsidRPr="002D39D5" w:rsidRDefault="004301AE" w:rsidP="00B565BF">
      <w:pPr>
        <w:widowControl w:val="0"/>
        <w:tabs>
          <w:tab w:val="left" w:pos="-720"/>
          <w:tab w:val="left" w:pos="0"/>
        </w:tabs>
        <w:suppressAutoHyphens/>
        <w:spacing w:after="120" w:line="360" w:lineRule="auto"/>
        <w:ind w:firstLine="709"/>
        <w:jc w:val="both"/>
        <w:rPr>
          <w:rFonts w:cstheme="minorHAnsi"/>
          <w:i/>
        </w:rPr>
      </w:pPr>
      <w:r w:rsidRPr="002D39D5">
        <w:rPr>
          <w:rFonts w:cstheme="minorHAnsi"/>
          <w:i/>
        </w:rPr>
        <w:t>Yo estaba a miles y miles de kilómetros de esa</w:t>
      </w:r>
      <w:r w:rsidR="00D971A4">
        <w:rPr>
          <w:rFonts w:cstheme="minorHAnsi"/>
          <w:i/>
        </w:rPr>
        <w:t>s</w:t>
      </w:r>
      <w:r w:rsidRPr="002D39D5">
        <w:rPr>
          <w:rFonts w:cstheme="minorHAnsi"/>
          <w:i/>
        </w:rPr>
        <w:t xml:space="preserve"> fuente</w:t>
      </w:r>
      <w:r w:rsidR="00D971A4">
        <w:rPr>
          <w:rFonts w:cstheme="minorHAnsi"/>
          <w:i/>
        </w:rPr>
        <w:t>s</w:t>
      </w:r>
      <w:r w:rsidRPr="002D39D5">
        <w:rPr>
          <w:rFonts w:cstheme="minorHAnsi"/>
          <w:i/>
        </w:rPr>
        <w:t xml:space="preserve">. Ellos eran mis </w:t>
      </w:r>
      <w:r w:rsidR="001F7CB5" w:rsidRPr="002D39D5">
        <w:rPr>
          <w:rFonts w:cstheme="minorHAnsi"/>
          <w:i/>
        </w:rPr>
        <w:t>‘</w:t>
      </w:r>
      <w:r w:rsidRPr="002D39D5">
        <w:rPr>
          <w:rFonts w:cstheme="minorHAnsi"/>
          <w:i/>
        </w:rPr>
        <w:t>competidores</w:t>
      </w:r>
      <w:r w:rsidR="001F7CB5" w:rsidRPr="002D39D5">
        <w:rPr>
          <w:rFonts w:cstheme="minorHAnsi"/>
          <w:i/>
        </w:rPr>
        <w:t>’</w:t>
      </w:r>
      <w:r w:rsidRPr="002D39D5">
        <w:rPr>
          <w:rFonts w:cstheme="minorHAnsi"/>
          <w:i/>
        </w:rPr>
        <w:t xml:space="preserve">, y por eso </w:t>
      </w:r>
      <w:r w:rsidR="00D971A4" w:rsidRPr="002D39D5">
        <w:rPr>
          <w:rFonts w:cstheme="minorHAnsi"/>
          <w:i/>
        </w:rPr>
        <w:t xml:space="preserve">yo </w:t>
      </w:r>
      <w:r w:rsidRPr="002D39D5">
        <w:rPr>
          <w:rFonts w:cstheme="minorHAnsi"/>
          <w:i/>
        </w:rPr>
        <w:t>necesitaba un Procurador local, especialmente porque un terremoto en 1890 había destruido o deteriorado todas nuestras iglesias, casas y escuelas.</w:t>
      </w:r>
      <w:r w:rsidR="00D971A4">
        <w:rPr>
          <w:rFonts w:cstheme="minorHAnsi"/>
          <w:i/>
        </w:rPr>
        <w:t xml:space="preserve"> </w:t>
      </w:r>
    </w:p>
    <w:p w:rsidR="004301AE" w:rsidRPr="002D39D5" w:rsidRDefault="004301AE" w:rsidP="00B565BF">
      <w:pPr>
        <w:widowControl w:val="0"/>
        <w:tabs>
          <w:tab w:val="left" w:pos="-720"/>
          <w:tab w:val="left" w:pos="0"/>
        </w:tabs>
        <w:suppressAutoHyphens/>
        <w:spacing w:after="120" w:line="360" w:lineRule="auto"/>
        <w:ind w:firstLine="709"/>
        <w:jc w:val="both"/>
        <w:rPr>
          <w:rFonts w:cstheme="minorHAnsi"/>
          <w:i/>
        </w:rPr>
      </w:pPr>
      <w:r w:rsidRPr="002D39D5">
        <w:rPr>
          <w:rFonts w:cstheme="minorHAnsi"/>
          <w:i/>
        </w:rPr>
        <w:t xml:space="preserve">De 168 </w:t>
      </w:r>
      <w:r w:rsidR="00222635" w:rsidRPr="002D39D5">
        <w:rPr>
          <w:rFonts w:cstheme="minorHAnsi"/>
          <w:i/>
        </w:rPr>
        <w:t>Sacerdote</w:t>
      </w:r>
      <w:r w:rsidRPr="002D39D5">
        <w:rPr>
          <w:rFonts w:cstheme="minorHAnsi"/>
          <w:i/>
        </w:rPr>
        <w:t xml:space="preserve">s, 25 se los tragó Viena, Assam tenía solamente 13. Los 42 </w:t>
      </w:r>
      <w:r w:rsidR="00222635" w:rsidRPr="002D39D5">
        <w:rPr>
          <w:rFonts w:cstheme="minorHAnsi"/>
          <w:i/>
        </w:rPr>
        <w:t>Sacerdote</w:t>
      </w:r>
      <w:r w:rsidRPr="002D39D5">
        <w:rPr>
          <w:rFonts w:cstheme="minorHAnsi"/>
          <w:i/>
        </w:rPr>
        <w:t xml:space="preserve">s que fueron distribuidos en las casas de educación de Hamont, Hamberg, Passau, Lochau y </w:t>
      </w:r>
      <w:r w:rsidR="00D84E99" w:rsidRPr="002D39D5">
        <w:rPr>
          <w:rFonts w:cstheme="minorHAnsi"/>
          <w:i/>
        </w:rPr>
        <w:t>Friburgo</w:t>
      </w:r>
      <w:r w:rsidRPr="002D39D5">
        <w:rPr>
          <w:rFonts w:cstheme="minorHAnsi"/>
          <w:i/>
        </w:rPr>
        <w:t xml:space="preserve">, trabajaron por la meta más digna de alabar, es decir por formar futuros misioneros, a fin de poder hacer realidad el deseo más fogoso del </w:t>
      </w:r>
      <w:r w:rsidR="001945FF" w:rsidRPr="002D39D5">
        <w:rPr>
          <w:rFonts w:cstheme="minorHAnsi"/>
          <w:i/>
        </w:rPr>
        <w:t>reverendo</w:t>
      </w:r>
      <w:r w:rsidRPr="002D39D5">
        <w:rPr>
          <w:rFonts w:cstheme="minorHAnsi"/>
          <w:i/>
        </w:rPr>
        <w:t xml:space="preserve"> </w:t>
      </w:r>
      <w:r w:rsidR="00BC431D" w:rsidRPr="002D39D5">
        <w:rPr>
          <w:rFonts w:cstheme="minorHAnsi"/>
          <w:i/>
        </w:rPr>
        <w:t>Fundador</w:t>
      </w:r>
      <w:r w:rsidRPr="002D39D5">
        <w:rPr>
          <w:rFonts w:cstheme="minorHAnsi"/>
          <w:i/>
        </w:rPr>
        <w:t xml:space="preserve">, pero siento mucho tener que hacer referencia, de que no había ninguna casa de estudios en Italia, donde fue fundada nuestra </w:t>
      </w:r>
      <w:r w:rsidR="00726C01" w:rsidRPr="002D39D5">
        <w:rPr>
          <w:rFonts w:cstheme="minorHAnsi"/>
          <w:i/>
        </w:rPr>
        <w:t>Sociedad</w:t>
      </w:r>
      <w:r w:rsidRPr="002D39D5">
        <w:rPr>
          <w:rFonts w:cstheme="minorHAnsi"/>
          <w:i/>
        </w:rPr>
        <w:t xml:space="preserve">. Menciono esto, porque en ese caso nosotros no hubiéramos perdido la misión de Assam, si la </w:t>
      </w:r>
      <w:r w:rsidR="00726C01" w:rsidRPr="002D39D5">
        <w:rPr>
          <w:rFonts w:cstheme="minorHAnsi"/>
          <w:i/>
        </w:rPr>
        <w:t>Sociedad</w:t>
      </w:r>
      <w:r w:rsidRPr="002D39D5">
        <w:rPr>
          <w:rFonts w:cstheme="minorHAnsi"/>
          <w:i/>
        </w:rPr>
        <w:t xml:space="preserve"> hubiera tenido un gran número de misioneros italianos.</w:t>
      </w:r>
    </w:p>
    <w:p w:rsidR="004301AE" w:rsidRPr="002D39D5" w:rsidRDefault="004301AE" w:rsidP="00B565BF">
      <w:pPr>
        <w:widowControl w:val="0"/>
        <w:tabs>
          <w:tab w:val="left" w:pos="-720"/>
          <w:tab w:val="left" w:pos="0"/>
        </w:tabs>
        <w:suppressAutoHyphens/>
        <w:spacing w:after="120" w:line="360" w:lineRule="auto"/>
        <w:ind w:firstLine="709"/>
        <w:jc w:val="both"/>
        <w:rPr>
          <w:rFonts w:cstheme="minorHAnsi"/>
          <w:i/>
        </w:rPr>
      </w:pPr>
      <w:r w:rsidRPr="002D39D5">
        <w:rPr>
          <w:rFonts w:cstheme="minorHAnsi"/>
          <w:i/>
        </w:rPr>
        <w:t xml:space="preserve">Cuando yo emití los votos el 14 de octubre de 1886, nosotros teníamos 20 alumnos italianos, que, </w:t>
      </w:r>
      <w:r w:rsidR="001F7CB5" w:rsidRPr="002D39D5">
        <w:rPr>
          <w:rFonts w:cstheme="minorHAnsi"/>
          <w:i/>
        </w:rPr>
        <w:t>por lo que</w:t>
      </w:r>
      <w:r w:rsidRPr="002D39D5">
        <w:rPr>
          <w:rFonts w:cstheme="minorHAnsi"/>
          <w:i/>
        </w:rPr>
        <w:t xml:space="preserve"> parece, abandonaron la </w:t>
      </w:r>
      <w:r w:rsidR="00726C01" w:rsidRPr="002D39D5">
        <w:rPr>
          <w:rFonts w:cstheme="minorHAnsi"/>
          <w:i/>
        </w:rPr>
        <w:t>Sociedad</w:t>
      </w:r>
      <w:r w:rsidRPr="002D39D5">
        <w:rPr>
          <w:rFonts w:cstheme="minorHAnsi"/>
          <w:i/>
        </w:rPr>
        <w:t xml:space="preserve">. Uno de ellos es el famoso </w:t>
      </w:r>
      <w:r w:rsidR="002C4E64" w:rsidRPr="002D39D5">
        <w:rPr>
          <w:rFonts w:cstheme="minorHAnsi"/>
          <w:i/>
        </w:rPr>
        <w:t xml:space="preserve">Padre </w:t>
      </w:r>
      <w:r w:rsidRPr="002D39D5">
        <w:rPr>
          <w:rFonts w:cstheme="minorHAnsi"/>
          <w:i/>
        </w:rPr>
        <w:t xml:space="preserve">Manna, uno de mis compañeros de estudios en la clase de latín. </w:t>
      </w:r>
      <w:r w:rsidR="001F7CB5" w:rsidRPr="002D39D5">
        <w:rPr>
          <w:rFonts w:cstheme="minorHAnsi"/>
          <w:i/>
        </w:rPr>
        <w:t>Él</w:t>
      </w:r>
      <w:r w:rsidRPr="002D39D5">
        <w:rPr>
          <w:rFonts w:cstheme="minorHAnsi"/>
          <w:i/>
        </w:rPr>
        <w:t xml:space="preserve"> es el </w:t>
      </w:r>
      <w:r w:rsidR="00BC431D" w:rsidRPr="002D39D5">
        <w:rPr>
          <w:rFonts w:cstheme="minorHAnsi"/>
          <w:i/>
        </w:rPr>
        <w:t>Fundador</w:t>
      </w:r>
      <w:r w:rsidR="00D971A4">
        <w:rPr>
          <w:rFonts w:cstheme="minorHAnsi"/>
          <w:i/>
        </w:rPr>
        <w:t xml:space="preserve"> de la Asociación del C</w:t>
      </w:r>
      <w:r w:rsidRPr="002D39D5">
        <w:rPr>
          <w:rFonts w:cstheme="minorHAnsi"/>
          <w:i/>
        </w:rPr>
        <w:t xml:space="preserve">lero para las </w:t>
      </w:r>
      <w:r w:rsidR="00D971A4">
        <w:rPr>
          <w:rFonts w:cstheme="minorHAnsi"/>
          <w:i/>
        </w:rPr>
        <w:t>M</w:t>
      </w:r>
      <w:r w:rsidRPr="002D39D5">
        <w:rPr>
          <w:rFonts w:cstheme="minorHAnsi"/>
          <w:i/>
        </w:rPr>
        <w:t xml:space="preserve">isiones y se convirtió en el </w:t>
      </w:r>
      <w:r w:rsidR="00C439BC" w:rsidRPr="002D39D5">
        <w:rPr>
          <w:rFonts w:cstheme="minorHAnsi"/>
          <w:i/>
        </w:rPr>
        <w:t>Superior General</w:t>
      </w:r>
      <w:r w:rsidRPr="002D39D5">
        <w:rPr>
          <w:rFonts w:cstheme="minorHAnsi"/>
          <w:i/>
        </w:rPr>
        <w:t xml:space="preserve"> de la </w:t>
      </w:r>
      <w:r w:rsidR="00726C01" w:rsidRPr="002D39D5">
        <w:rPr>
          <w:rFonts w:cstheme="minorHAnsi"/>
          <w:i/>
        </w:rPr>
        <w:t>Sociedad</w:t>
      </w:r>
      <w:r w:rsidRPr="002D39D5">
        <w:rPr>
          <w:rFonts w:cstheme="minorHAnsi"/>
          <w:i/>
        </w:rPr>
        <w:t xml:space="preserve"> misional de Mailand. Por eso hay que criticar </w:t>
      </w:r>
      <w:r w:rsidR="001F7CB5" w:rsidRPr="002D39D5">
        <w:rPr>
          <w:rFonts w:cstheme="minorHAnsi"/>
          <w:i/>
        </w:rPr>
        <w:t>allá</w:t>
      </w:r>
      <w:r w:rsidRPr="002D39D5">
        <w:rPr>
          <w:rFonts w:cstheme="minorHAnsi"/>
          <w:i/>
        </w:rPr>
        <w:t xml:space="preserve"> algo en la dirección de la </w:t>
      </w:r>
      <w:r w:rsidR="00726C01" w:rsidRPr="002D39D5">
        <w:rPr>
          <w:rFonts w:cstheme="minorHAnsi"/>
          <w:i/>
        </w:rPr>
        <w:t>Sociedad</w:t>
      </w:r>
      <w:r w:rsidRPr="002D39D5">
        <w:rPr>
          <w:rFonts w:cstheme="minorHAnsi"/>
          <w:i/>
        </w:rPr>
        <w:t>.</w:t>
      </w:r>
    </w:p>
    <w:p w:rsidR="004301AE" w:rsidRPr="002D39D5" w:rsidRDefault="004301AE"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i/>
        </w:rPr>
        <w:t xml:space="preserve">Pero a pesar de ello yo sigo amando y respetando al </w:t>
      </w:r>
      <w:r w:rsidR="00BC431D" w:rsidRPr="002D39D5">
        <w:rPr>
          <w:rFonts w:cstheme="minorHAnsi"/>
          <w:i/>
        </w:rPr>
        <w:t>Fundador</w:t>
      </w:r>
      <w:r w:rsidRPr="002D39D5">
        <w:rPr>
          <w:rFonts w:cstheme="minorHAnsi"/>
          <w:i/>
        </w:rPr>
        <w:t xml:space="preserve"> de nuestra </w:t>
      </w:r>
      <w:r w:rsidR="00726C01" w:rsidRPr="002D39D5">
        <w:rPr>
          <w:rFonts w:cstheme="minorHAnsi"/>
          <w:i/>
        </w:rPr>
        <w:t>Sociedad</w:t>
      </w:r>
      <w:r w:rsidRPr="002D39D5">
        <w:rPr>
          <w:rFonts w:cstheme="minorHAnsi"/>
          <w:i/>
        </w:rPr>
        <w:t xml:space="preserve">, y yo estoy completamente de acuerdo </w:t>
      </w:r>
      <w:r w:rsidR="001F7CB5" w:rsidRPr="002D39D5">
        <w:rPr>
          <w:rFonts w:cstheme="minorHAnsi"/>
          <w:i/>
        </w:rPr>
        <w:t xml:space="preserve">en </w:t>
      </w:r>
      <w:r w:rsidRPr="002D39D5">
        <w:rPr>
          <w:rFonts w:cstheme="minorHAnsi"/>
          <w:i/>
        </w:rPr>
        <w:t xml:space="preserve">que </w:t>
      </w:r>
      <w:r w:rsidR="001F7CB5" w:rsidRPr="002D39D5">
        <w:rPr>
          <w:rFonts w:cstheme="minorHAnsi"/>
          <w:i/>
        </w:rPr>
        <w:t>él</w:t>
      </w:r>
      <w:r w:rsidRPr="002D39D5">
        <w:rPr>
          <w:rFonts w:cstheme="minorHAnsi"/>
          <w:i/>
        </w:rPr>
        <w:t xml:space="preserve"> tenía un gran celo por las almas. El error </w:t>
      </w:r>
      <w:r w:rsidR="001F7CB5" w:rsidRPr="002D39D5">
        <w:rPr>
          <w:rFonts w:cstheme="minorHAnsi"/>
          <w:i/>
        </w:rPr>
        <w:t>es</w:t>
      </w:r>
      <w:r w:rsidRPr="002D39D5">
        <w:rPr>
          <w:rFonts w:cstheme="minorHAnsi"/>
          <w:i/>
        </w:rPr>
        <w:t xml:space="preserve"> que</w:t>
      </w:r>
      <w:r w:rsidR="001F7CB5" w:rsidRPr="002D39D5">
        <w:rPr>
          <w:rFonts w:cstheme="minorHAnsi"/>
          <w:i/>
        </w:rPr>
        <w:t xml:space="preserve"> é</w:t>
      </w:r>
      <w:r w:rsidRPr="002D39D5">
        <w:rPr>
          <w:rFonts w:cstheme="minorHAnsi"/>
          <w:i/>
        </w:rPr>
        <w:t xml:space="preserve">l no era consciente, </w:t>
      </w:r>
      <w:r w:rsidR="001F7CB5" w:rsidRPr="002D39D5">
        <w:rPr>
          <w:rFonts w:cstheme="minorHAnsi"/>
          <w:i/>
        </w:rPr>
        <w:t xml:space="preserve">sobre </w:t>
      </w:r>
      <w:r w:rsidRPr="002D39D5">
        <w:rPr>
          <w:rFonts w:cstheme="minorHAnsi"/>
          <w:i/>
        </w:rPr>
        <w:t xml:space="preserve">cuáles eran las implicaciones de aceptar aquella lejana y difícil misión de Assam y a la vez abrir casas en tantas </w:t>
      </w:r>
      <w:r w:rsidRPr="002D39D5">
        <w:rPr>
          <w:rFonts w:cstheme="minorHAnsi"/>
          <w:i/>
        </w:rPr>
        <w:lastRenderedPageBreak/>
        <w:t xml:space="preserve">partes del mundo. Münzloher piensa, que también </w:t>
      </w:r>
      <w:r w:rsidR="00222635" w:rsidRPr="002D39D5">
        <w:rPr>
          <w:rFonts w:cstheme="minorHAnsi"/>
          <w:i/>
        </w:rPr>
        <w:t>Sacerdote</w:t>
      </w:r>
      <w:r w:rsidRPr="002D39D5">
        <w:rPr>
          <w:rFonts w:cstheme="minorHAnsi"/>
          <w:i/>
        </w:rPr>
        <w:t>s piadosos pudieran equivocarse</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126"/>
      </w:r>
    </w:p>
    <w:p w:rsidR="004301AE" w:rsidRPr="002D39D5" w:rsidRDefault="004301AE"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 xml:space="preserve">El </w:t>
      </w:r>
      <w:r w:rsidRPr="002D39D5">
        <w:rPr>
          <w:rFonts w:cstheme="minorHAnsi"/>
          <w:i/>
        </w:rPr>
        <w:t>Missionär</w:t>
      </w:r>
      <w:r w:rsidR="001F7CB5" w:rsidRPr="002D39D5">
        <w:rPr>
          <w:rFonts w:cstheme="minorHAnsi"/>
        </w:rPr>
        <w:t xml:space="preserve"> pública </w:t>
      </w:r>
      <w:r w:rsidR="00D971A4">
        <w:rPr>
          <w:rFonts w:cstheme="minorHAnsi"/>
        </w:rPr>
        <w:t>en diciembre de 1913</w:t>
      </w:r>
      <w:r w:rsidR="00D971A4" w:rsidRPr="002D39D5">
        <w:rPr>
          <w:rFonts w:cstheme="minorHAnsi"/>
        </w:rPr>
        <w:t xml:space="preserve"> </w:t>
      </w:r>
      <w:r w:rsidRPr="002D39D5">
        <w:rPr>
          <w:rFonts w:cstheme="minorHAnsi"/>
        </w:rPr>
        <w:t xml:space="preserve">el informe del misionero de Assam </w:t>
      </w:r>
      <w:r w:rsidR="002C4E64" w:rsidRPr="002D39D5">
        <w:rPr>
          <w:rFonts w:cstheme="minorHAnsi"/>
        </w:rPr>
        <w:t xml:space="preserve">Padre </w:t>
      </w:r>
      <w:r w:rsidRPr="002D39D5">
        <w:rPr>
          <w:rFonts w:cstheme="minorHAnsi"/>
        </w:rPr>
        <w:t xml:space="preserve">Chrysostomus Mayer, en el cual </w:t>
      </w:r>
      <w:r w:rsidR="001F7CB5" w:rsidRPr="002D39D5">
        <w:rPr>
          <w:rFonts w:cstheme="minorHAnsi"/>
        </w:rPr>
        <w:t>se habla</w:t>
      </w:r>
      <w:r w:rsidRPr="002D39D5">
        <w:rPr>
          <w:rFonts w:cstheme="minorHAnsi"/>
        </w:rPr>
        <w:t xml:space="preserve"> de un peligroso viaje lleno de </w:t>
      </w:r>
      <w:r w:rsidR="00D971A4">
        <w:rPr>
          <w:rFonts w:cstheme="minorHAnsi"/>
        </w:rPr>
        <w:t>aventuras</w:t>
      </w:r>
      <w:r w:rsidRPr="002D39D5">
        <w:rPr>
          <w:rFonts w:cstheme="minorHAnsi"/>
        </w:rPr>
        <w:t xml:space="preserve"> en la misión, en el cual </w:t>
      </w:r>
      <w:r w:rsidR="001F7CB5" w:rsidRPr="002D39D5">
        <w:rPr>
          <w:rFonts w:cstheme="minorHAnsi"/>
        </w:rPr>
        <w:t>él mismo</w:t>
      </w:r>
      <w:r w:rsidRPr="002D39D5">
        <w:rPr>
          <w:rFonts w:cstheme="minorHAnsi"/>
        </w:rPr>
        <w:t xml:space="preserve"> se enferma gravemente. Al final de la carta escribe el </w:t>
      </w:r>
      <w:r w:rsidR="002C4E64" w:rsidRPr="002D39D5">
        <w:rPr>
          <w:rFonts w:cstheme="minorHAnsi"/>
        </w:rPr>
        <w:t xml:space="preserve">Padre </w:t>
      </w:r>
      <w:r w:rsidRPr="002D39D5">
        <w:rPr>
          <w:rFonts w:cstheme="minorHAnsi"/>
        </w:rPr>
        <w:t>Mayer:</w:t>
      </w:r>
      <w:r w:rsidR="00D971A4">
        <w:rPr>
          <w:rFonts w:cstheme="minorHAnsi"/>
        </w:rPr>
        <w:t xml:space="preserve"> </w:t>
      </w:r>
    </w:p>
    <w:p w:rsidR="004301AE" w:rsidRPr="002D39D5" w:rsidRDefault="001F7CB5" w:rsidP="00B565BF">
      <w:pPr>
        <w:widowControl w:val="0"/>
        <w:suppressAutoHyphens/>
        <w:spacing w:after="120" w:line="360" w:lineRule="auto"/>
        <w:ind w:firstLine="709"/>
        <w:jc w:val="both"/>
        <w:rPr>
          <w:rFonts w:cstheme="minorHAnsi"/>
        </w:rPr>
      </w:pPr>
      <w:r w:rsidRPr="002D39D5">
        <w:rPr>
          <w:rFonts w:cstheme="minorHAnsi"/>
        </w:rPr>
        <w:t xml:space="preserve"> </w:t>
      </w:r>
      <w:r w:rsidR="00D971A4">
        <w:rPr>
          <w:rFonts w:cstheme="minorHAnsi"/>
          <w:i/>
        </w:rPr>
        <w:t>“</w:t>
      </w:r>
      <w:r w:rsidRPr="002D39D5">
        <w:rPr>
          <w:rFonts w:cstheme="minorHAnsi"/>
          <w:i/>
        </w:rPr>
        <w:t>C</w:t>
      </w:r>
      <w:r w:rsidR="004301AE" w:rsidRPr="002D39D5">
        <w:rPr>
          <w:rFonts w:cstheme="minorHAnsi"/>
          <w:i/>
        </w:rPr>
        <w:t xml:space="preserve">iertamente, </w:t>
      </w:r>
      <w:r w:rsidR="001945FF" w:rsidRPr="002D39D5">
        <w:rPr>
          <w:rFonts w:cstheme="minorHAnsi"/>
          <w:i/>
        </w:rPr>
        <w:t>reverendo</w:t>
      </w:r>
      <w:r w:rsidR="004301AE" w:rsidRPr="002D39D5">
        <w:rPr>
          <w:rFonts w:cstheme="minorHAnsi"/>
          <w:i/>
        </w:rPr>
        <w:t xml:space="preserve"> </w:t>
      </w:r>
      <w:r w:rsidR="002C4E64" w:rsidRPr="002D39D5">
        <w:rPr>
          <w:rFonts w:cstheme="minorHAnsi"/>
          <w:i/>
        </w:rPr>
        <w:t>Padre</w:t>
      </w:r>
      <w:r w:rsidR="00213C1A" w:rsidRPr="002D39D5">
        <w:rPr>
          <w:rFonts w:cstheme="minorHAnsi"/>
          <w:i/>
        </w:rPr>
        <w:t>,</w:t>
      </w:r>
      <w:r w:rsidR="004301AE" w:rsidRPr="002D39D5">
        <w:rPr>
          <w:rFonts w:cstheme="minorHAnsi"/>
          <w:i/>
        </w:rPr>
        <w:t xml:space="preserve"> </w:t>
      </w:r>
      <w:r w:rsidR="00D971A4">
        <w:rPr>
          <w:rFonts w:cstheme="minorHAnsi"/>
          <w:i/>
        </w:rPr>
        <w:t>¡</w:t>
      </w:r>
      <w:r w:rsidR="004301AE" w:rsidRPr="002D39D5">
        <w:rPr>
          <w:rFonts w:cstheme="minorHAnsi"/>
          <w:i/>
        </w:rPr>
        <w:t xml:space="preserve">el trabajo aquí es mucho, pero los trabajadores son tan pocos! ¿Por qué no </w:t>
      </w:r>
      <w:r w:rsidRPr="002D39D5">
        <w:rPr>
          <w:rFonts w:cstheme="minorHAnsi"/>
          <w:i/>
        </w:rPr>
        <w:t>envían</w:t>
      </w:r>
      <w:r w:rsidR="004301AE" w:rsidRPr="002D39D5">
        <w:rPr>
          <w:rFonts w:cstheme="minorHAnsi"/>
          <w:i/>
        </w:rPr>
        <w:t xml:space="preserve"> más?”</w:t>
      </w:r>
      <w:r w:rsidR="004301AE" w:rsidRPr="002D39D5">
        <w:rPr>
          <w:rFonts w:cstheme="minorHAnsi"/>
        </w:rPr>
        <w:t xml:space="preserve"> La red</w:t>
      </w:r>
      <w:r w:rsidRPr="002D39D5">
        <w:rPr>
          <w:rFonts w:cstheme="minorHAnsi"/>
        </w:rPr>
        <w:t>acción de la revista explica: “</w:t>
      </w:r>
      <w:r w:rsidRPr="002D39D5">
        <w:rPr>
          <w:rFonts w:cstheme="minorHAnsi"/>
          <w:i/>
        </w:rPr>
        <w:t>U</w:t>
      </w:r>
      <w:r w:rsidR="004301AE" w:rsidRPr="002D39D5">
        <w:rPr>
          <w:rFonts w:cstheme="minorHAnsi"/>
          <w:i/>
        </w:rPr>
        <w:t>na respuesta a esta pregunta es sencilla, aunque entristec</w:t>
      </w:r>
      <w:r w:rsidRPr="002D39D5">
        <w:rPr>
          <w:rFonts w:cstheme="minorHAnsi"/>
          <w:i/>
        </w:rPr>
        <w:t>ed</w:t>
      </w:r>
      <w:r w:rsidR="004301AE" w:rsidRPr="002D39D5">
        <w:rPr>
          <w:rFonts w:cstheme="minorHAnsi"/>
          <w:i/>
        </w:rPr>
        <w:t xml:space="preserve">ora, y especialmente para </w:t>
      </w:r>
      <w:r w:rsidRPr="002D39D5">
        <w:rPr>
          <w:rFonts w:cstheme="minorHAnsi"/>
          <w:i/>
        </w:rPr>
        <w:t>el reverendísimo G</w:t>
      </w:r>
      <w:r w:rsidR="004301AE" w:rsidRPr="002D39D5">
        <w:rPr>
          <w:rFonts w:cstheme="minorHAnsi"/>
          <w:i/>
        </w:rPr>
        <w:t xml:space="preserve">eneral de la </w:t>
      </w:r>
      <w:r w:rsidR="00726C01" w:rsidRPr="002D39D5">
        <w:rPr>
          <w:rFonts w:cstheme="minorHAnsi"/>
          <w:i/>
        </w:rPr>
        <w:t>Sociedad</w:t>
      </w:r>
      <w:r w:rsidR="004301AE" w:rsidRPr="002D39D5">
        <w:rPr>
          <w:rFonts w:cstheme="minorHAnsi"/>
          <w:i/>
        </w:rPr>
        <w:t xml:space="preserve"> mismo. Todavía es imposible enviar suficientes misioneros </w:t>
      </w:r>
      <w:r w:rsidRPr="002D39D5">
        <w:rPr>
          <w:rFonts w:cstheme="minorHAnsi"/>
          <w:i/>
        </w:rPr>
        <w:t xml:space="preserve">a </w:t>
      </w:r>
      <w:r w:rsidR="004301AE" w:rsidRPr="002D39D5">
        <w:rPr>
          <w:rFonts w:cstheme="minorHAnsi"/>
          <w:i/>
        </w:rPr>
        <w:t xml:space="preserve">Assam, ya que no hay suficientes en la </w:t>
      </w:r>
      <w:r w:rsidR="00726C01" w:rsidRPr="002D39D5">
        <w:rPr>
          <w:rFonts w:cstheme="minorHAnsi"/>
          <w:i/>
        </w:rPr>
        <w:t>Sociedad</w:t>
      </w:r>
      <w:r w:rsidRPr="002D39D5">
        <w:rPr>
          <w:rFonts w:cstheme="minorHAnsi"/>
          <w:i/>
        </w:rPr>
        <w:t>,</w:t>
      </w:r>
      <w:r w:rsidR="004301AE" w:rsidRPr="002D39D5">
        <w:rPr>
          <w:rFonts w:cstheme="minorHAnsi"/>
          <w:i/>
        </w:rPr>
        <w:t xml:space="preserve"> así como tampoco los suficientes medios, para formar </w:t>
      </w:r>
      <w:r w:rsidRPr="002D39D5">
        <w:rPr>
          <w:rFonts w:cstheme="minorHAnsi"/>
          <w:i/>
        </w:rPr>
        <w:t>más</w:t>
      </w:r>
      <w:r w:rsidR="004301AE" w:rsidRPr="002D39D5">
        <w:rPr>
          <w:rFonts w:cstheme="minorHAnsi"/>
          <w:i/>
        </w:rPr>
        <w:t xml:space="preserve"> </w:t>
      </w:r>
      <w:r w:rsidR="00222635" w:rsidRPr="002D39D5">
        <w:rPr>
          <w:rFonts w:cstheme="minorHAnsi"/>
          <w:i/>
        </w:rPr>
        <w:t>Sacerdote</w:t>
      </w:r>
      <w:r w:rsidR="004301AE" w:rsidRPr="002D39D5">
        <w:rPr>
          <w:rFonts w:cstheme="minorHAnsi"/>
          <w:i/>
        </w:rPr>
        <w:t>s, tal como exigirían las necesidades. Por lo tanto no se canse</w:t>
      </w:r>
      <w:r w:rsidRPr="002D39D5">
        <w:rPr>
          <w:rFonts w:cstheme="minorHAnsi"/>
          <w:i/>
        </w:rPr>
        <w:t>n</w:t>
      </w:r>
      <w:r w:rsidR="004301AE" w:rsidRPr="002D39D5">
        <w:rPr>
          <w:rFonts w:cstheme="minorHAnsi"/>
          <w:i/>
        </w:rPr>
        <w:t xml:space="preserve"> nuestros bienhechores, en apoyarnos en este alto ideal y a ser posible también para conseguir nuevos bienhechores!</w:t>
      </w:r>
      <w:r w:rsidR="004301AE" w:rsidRPr="002D39D5">
        <w:rPr>
          <w:rFonts w:cstheme="minorHAnsi"/>
        </w:rPr>
        <w:t>”.</w:t>
      </w:r>
      <w:r w:rsidR="004301AE" w:rsidRPr="002D39D5">
        <w:rPr>
          <w:rStyle w:val="Refdenotaalpie"/>
          <w:rFonts w:cstheme="minorHAnsi"/>
        </w:rPr>
        <w:t xml:space="preserve"> </w:t>
      </w:r>
      <w:r w:rsidR="004301AE" w:rsidRPr="002D39D5">
        <w:rPr>
          <w:rStyle w:val="Refdenotaalpie"/>
          <w:rFonts w:cstheme="minorHAnsi"/>
        </w:rPr>
        <w:footnoteReference w:id="1127"/>
      </w:r>
    </w:p>
    <w:p w:rsidR="004301AE" w:rsidRPr="002D39D5" w:rsidRDefault="001F7CB5" w:rsidP="00B565BF">
      <w:pPr>
        <w:widowControl w:val="0"/>
        <w:suppressAutoHyphens/>
        <w:spacing w:after="120" w:line="360" w:lineRule="auto"/>
        <w:ind w:firstLine="709"/>
        <w:jc w:val="both"/>
        <w:rPr>
          <w:rFonts w:cstheme="minorHAnsi"/>
        </w:rPr>
      </w:pPr>
      <w:r w:rsidRPr="002D39D5">
        <w:rPr>
          <w:rFonts w:cstheme="minorHAnsi"/>
        </w:rPr>
        <w:t>P</w:t>
      </w:r>
      <w:r w:rsidR="004301AE" w:rsidRPr="002D39D5">
        <w:rPr>
          <w:rFonts w:cstheme="minorHAnsi"/>
        </w:rPr>
        <w:t xml:space="preserve">ara la fiesta de Navidad </w:t>
      </w:r>
      <w:r w:rsidRPr="002D39D5">
        <w:rPr>
          <w:rFonts w:cstheme="minorHAnsi"/>
        </w:rPr>
        <w:t>y</w:t>
      </w:r>
      <w:r w:rsidR="004301AE" w:rsidRPr="002D39D5">
        <w:rPr>
          <w:rFonts w:cstheme="minorHAnsi"/>
        </w:rPr>
        <w:t xml:space="preserve"> para final de año se dirige el </w:t>
      </w:r>
      <w:r w:rsidR="002C4E64" w:rsidRPr="002D39D5">
        <w:rPr>
          <w:rFonts w:cstheme="minorHAnsi"/>
        </w:rPr>
        <w:t xml:space="preserve">Padre </w:t>
      </w:r>
      <w:r w:rsidR="004301AE" w:rsidRPr="002D39D5">
        <w:rPr>
          <w:rFonts w:cstheme="minorHAnsi"/>
        </w:rPr>
        <w:t>Jordán</w:t>
      </w:r>
      <w:r w:rsidRPr="002D39D5">
        <w:rPr>
          <w:rFonts w:cstheme="minorHAnsi"/>
        </w:rPr>
        <w:t>,</w:t>
      </w:r>
      <w:r w:rsidR="004301AE" w:rsidRPr="002D39D5">
        <w:rPr>
          <w:rFonts w:cstheme="minorHAnsi"/>
        </w:rPr>
        <w:t xml:space="preserve"> como era su costumbre</w:t>
      </w:r>
      <w:r w:rsidRPr="002D39D5">
        <w:rPr>
          <w:rFonts w:cstheme="minorHAnsi"/>
        </w:rPr>
        <w:t>,</w:t>
      </w:r>
      <w:r w:rsidR="004301AE" w:rsidRPr="002D39D5">
        <w:rPr>
          <w:rFonts w:cstheme="minorHAnsi"/>
        </w:rPr>
        <w:t xml:space="preserve"> a </w:t>
      </w:r>
      <w:r w:rsidRPr="002D39D5">
        <w:rPr>
          <w:rFonts w:cstheme="minorHAnsi"/>
        </w:rPr>
        <w:t>nuestros</w:t>
      </w:r>
      <w:r w:rsidR="004301AE" w:rsidRPr="002D39D5">
        <w:rPr>
          <w:rFonts w:cstheme="minorHAnsi"/>
        </w:rPr>
        <w:t xml:space="preserve"> “</w:t>
      </w:r>
      <w:r w:rsidR="004301AE" w:rsidRPr="002D39D5">
        <w:rPr>
          <w:rFonts w:cstheme="minorHAnsi"/>
          <w:i/>
        </w:rPr>
        <w:t>queridos favorecedores, colaboradores, bienhechores y amigos</w:t>
      </w:r>
      <w:r w:rsidR="004301AE" w:rsidRPr="002D39D5">
        <w:rPr>
          <w:rFonts w:cstheme="minorHAnsi"/>
        </w:rPr>
        <w:t>”:</w:t>
      </w:r>
    </w:p>
    <w:p w:rsidR="004301AE" w:rsidRPr="002D39D5" w:rsidRDefault="001F7CB5" w:rsidP="00B565BF">
      <w:pPr>
        <w:widowControl w:val="0"/>
        <w:suppressAutoHyphens/>
        <w:spacing w:after="120" w:line="360" w:lineRule="auto"/>
        <w:ind w:firstLine="709"/>
        <w:jc w:val="both"/>
        <w:rPr>
          <w:rFonts w:cstheme="minorHAnsi"/>
          <w:i/>
        </w:rPr>
      </w:pPr>
      <w:r w:rsidRPr="002D39D5">
        <w:rPr>
          <w:rFonts w:cstheme="minorHAnsi"/>
        </w:rPr>
        <w:t>“</w:t>
      </w:r>
      <w:r w:rsidRPr="002D39D5">
        <w:rPr>
          <w:rFonts w:cstheme="minorHAnsi"/>
          <w:i/>
        </w:rPr>
        <w:t>S</w:t>
      </w:r>
      <w:r w:rsidR="004301AE" w:rsidRPr="002D39D5">
        <w:rPr>
          <w:rFonts w:cstheme="minorHAnsi"/>
          <w:i/>
        </w:rPr>
        <w:t xml:space="preserve">e acercan de nuevo las fiestas de Navidad y el final de año y me urge expresarles mi más profunda felicitación y deseos de bendición. Recordando </w:t>
      </w:r>
      <w:r w:rsidRPr="002D39D5">
        <w:rPr>
          <w:rFonts w:cstheme="minorHAnsi"/>
          <w:i/>
        </w:rPr>
        <w:t>sus</w:t>
      </w:r>
      <w:r w:rsidR="004301AE" w:rsidRPr="002D39D5">
        <w:rPr>
          <w:rFonts w:cstheme="minorHAnsi"/>
          <w:i/>
        </w:rPr>
        <w:t xml:space="preserve"> muchas bondades</w:t>
      </w:r>
      <w:r w:rsidRPr="002D39D5">
        <w:rPr>
          <w:rFonts w:cstheme="minorHAnsi"/>
          <w:i/>
        </w:rPr>
        <w:t>,</w:t>
      </w:r>
      <w:r w:rsidR="004301AE" w:rsidRPr="002D39D5">
        <w:rPr>
          <w:rFonts w:cstheme="minorHAnsi"/>
          <w:i/>
        </w:rPr>
        <w:t xml:space="preserve"> tengo que agradecerles como </w:t>
      </w:r>
      <w:r w:rsidR="002C4E64" w:rsidRPr="002D39D5">
        <w:rPr>
          <w:rFonts w:cstheme="minorHAnsi"/>
          <w:i/>
        </w:rPr>
        <w:t xml:space="preserve">Padre </w:t>
      </w:r>
      <w:r w:rsidR="004301AE" w:rsidRPr="002D39D5">
        <w:rPr>
          <w:rFonts w:cstheme="minorHAnsi"/>
          <w:i/>
        </w:rPr>
        <w:t xml:space="preserve">de una gran familia espiritual, y recordándome de los muchos esfuerzos, que ustedes emprenden por amor a Dios y para el bien de nuestra </w:t>
      </w:r>
      <w:r w:rsidR="00726C01" w:rsidRPr="002D39D5">
        <w:rPr>
          <w:rFonts w:cstheme="minorHAnsi"/>
          <w:i/>
        </w:rPr>
        <w:t>Sociedad</w:t>
      </w:r>
      <w:r w:rsidR="004301AE" w:rsidRPr="002D39D5">
        <w:rPr>
          <w:rFonts w:cstheme="minorHAnsi"/>
          <w:i/>
        </w:rPr>
        <w:t xml:space="preserve">, y de los sacrificios que llevan a cabo para </w:t>
      </w:r>
      <w:r w:rsidR="00076CB2">
        <w:rPr>
          <w:rFonts w:cstheme="minorHAnsi"/>
          <w:i/>
        </w:rPr>
        <w:t>conseguir la recompensa de Dios. L</w:t>
      </w:r>
      <w:r w:rsidR="004301AE" w:rsidRPr="002D39D5">
        <w:rPr>
          <w:rFonts w:cstheme="minorHAnsi"/>
          <w:i/>
        </w:rPr>
        <w:t>es deseo toda</w:t>
      </w:r>
      <w:r w:rsidR="00076CB2">
        <w:rPr>
          <w:rFonts w:cstheme="minorHAnsi"/>
          <w:i/>
        </w:rPr>
        <w:t>s</w:t>
      </w:r>
      <w:r w:rsidR="004301AE" w:rsidRPr="002D39D5">
        <w:rPr>
          <w:rFonts w:cstheme="minorHAnsi"/>
          <w:i/>
        </w:rPr>
        <w:t xml:space="preserve"> las gracias del </w:t>
      </w:r>
      <w:r w:rsidR="007A5DA3" w:rsidRPr="002D39D5">
        <w:rPr>
          <w:rFonts w:cstheme="minorHAnsi"/>
          <w:i/>
        </w:rPr>
        <w:t xml:space="preserve">Salvador </w:t>
      </w:r>
      <w:r w:rsidR="004301AE" w:rsidRPr="002D39D5">
        <w:rPr>
          <w:rFonts w:cstheme="minorHAnsi"/>
          <w:i/>
        </w:rPr>
        <w:t xml:space="preserve">del mundo </w:t>
      </w:r>
      <w:r w:rsidRPr="002D39D5">
        <w:rPr>
          <w:rFonts w:cstheme="minorHAnsi"/>
          <w:i/>
        </w:rPr>
        <w:t xml:space="preserve">y </w:t>
      </w:r>
      <w:r w:rsidR="004301AE" w:rsidRPr="002D39D5">
        <w:rPr>
          <w:rFonts w:cstheme="minorHAnsi"/>
          <w:i/>
        </w:rPr>
        <w:t>les agradezco de corazón por todo lo que ustedes han hecho a lo largo de los años y espe</w:t>
      </w:r>
      <w:r w:rsidR="00076CB2">
        <w:rPr>
          <w:rFonts w:cstheme="minorHAnsi"/>
          <w:i/>
        </w:rPr>
        <w:t>cialmente en este año. L</w:t>
      </w:r>
      <w:r w:rsidRPr="002D39D5">
        <w:rPr>
          <w:rFonts w:cstheme="minorHAnsi"/>
          <w:i/>
        </w:rPr>
        <w:t>es en</w:t>
      </w:r>
      <w:r w:rsidR="004301AE" w:rsidRPr="002D39D5">
        <w:rPr>
          <w:rFonts w:cstheme="minorHAnsi"/>
          <w:i/>
        </w:rPr>
        <w:t xml:space="preserve">comiendo a todos ustedes ante la gracia y la benevolencia del </w:t>
      </w:r>
      <w:r w:rsidR="00212D00" w:rsidRPr="002D39D5">
        <w:rPr>
          <w:rFonts w:cstheme="minorHAnsi"/>
          <w:i/>
        </w:rPr>
        <w:t>Divino</w:t>
      </w:r>
      <w:r w:rsidR="00700383" w:rsidRPr="002D39D5">
        <w:rPr>
          <w:rFonts w:cstheme="minorHAnsi"/>
          <w:i/>
        </w:rPr>
        <w:t xml:space="preserve"> </w:t>
      </w:r>
      <w:r w:rsidR="00D82CA8" w:rsidRPr="002D39D5">
        <w:rPr>
          <w:rFonts w:cstheme="minorHAnsi"/>
          <w:i/>
        </w:rPr>
        <w:t>Salvador</w:t>
      </w:r>
      <w:r w:rsidR="004301AE" w:rsidRPr="002D39D5">
        <w:rPr>
          <w:rFonts w:cstheme="minorHAnsi"/>
          <w:i/>
        </w:rPr>
        <w:t>, a fin de que les bendiga en la</w:t>
      </w:r>
      <w:r w:rsidRPr="002D39D5">
        <w:rPr>
          <w:rFonts w:cstheme="minorHAnsi"/>
          <w:i/>
        </w:rPr>
        <w:t xml:space="preserve"> vida y en la muerte, y que en É</w:t>
      </w:r>
      <w:r w:rsidR="004301AE" w:rsidRPr="002D39D5">
        <w:rPr>
          <w:rFonts w:cstheme="minorHAnsi"/>
          <w:i/>
        </w:rPr>
        <w:t>l mismo sea su g</w:t>
      </w:r>
      <w:r w:rsidR="00076CB2">
        <w:rPr>
          <w:rFonts w:cstheme="minorHAnsi"/>
          <w:i/>
        </w:rPr>
        <w:t>ran recompensa en el cielo. L</w:t>
      </w:r>
      <w:r w:rsidR="004301AE" w:rsidRPr="002D39D5">
        <w:rPr>
          <w:rFonts w:cstheme="minorHAnsi"/>
          <w:i/>
        </w:rPr>
        <w:t xml:space="preserve">es recomiendo también a la protección de la bendita </w:t>
      </w:r>
      <w:r w:rsidR="00076CB2">
        <w:rPr>
          <w:rFonts w:cstheme="minorHAnsi"/>
          <w:i/>
        </w:rPr>
        <w:t>Madre del Salvador</w:t>
      </w:r>
      <w:r w:rsidR="007A5DA3" w:rsidRPr="002D39D5">
        <w:rPr>
          <w:rFonts w:cstheme="minorHAnsi"/>
          <w:i/>
        </w:rPr>
        <w:t xml:space="preserve"> </w:t>
      </w:r>
      <w:r w:rsidR="004301AE" w:rsidRPr="002D39D5">
        <w:rPr>
          <w:rFonts w:cstheme="minorHAnsi"/>
          <w:i/>
        </w:rPr>
        <w:t xml:space="preserve">del mundo, a fin de que ella sea para todos ustedes una maternal Auxiliadora y consoladora en todas sus necesidades. De nuevo </w:t>
      </w:r>
      <w:r w:rsidR="008070C0" w:rsidRPr="002D39D5">
        <w:rPr>
          <w:rFonts w:cstheme="minorHAnsi"/>
          <w:i/>
        </w:rPr>
        <w:t>¡que Dios se lo pague mil</w:t>
      </w:r>
      <w:r w:rsidR="004301AE" w:rsidRPr="002D39D5">
        <w:rPr>
          <w:rFonts w:cstheme="minorHAnsi"/>
          <w:i/>
        </w:rPr>
        <w:t xml:space="preserve"> veces! Con la profunda petición, de que de nuevo en este año sigan regalándonos su bondad y su ayuda, les saludo en el señor</w:t>
      </w:r>
      <w:r w:rsidR="008070C0" w:rsidRPr="002D39D5">
        <w:rPr>
          <w:rFonts w:cstheme="minorHAnsi"/>
          <w:i/>
        </w:rPr>
        <w:t>,</w:t>
      </w:r>
      <w:r w:rsidR="004301AE" w:rsidRPr="002D39D5">
        <w:rPr>
          <w:rFonts w:cstheme="minorHAnsi"/>
          <w:i/>
        </w:rPr>
        <w:t xml:space="preserve"> </w:t>
      </w:r>
      <w:r w:rsidR="008070C0" w:rsidRPr="002D39D5">
        <w:rPr>
          <w:rFonts w:cstheme="minorHAnsi"/>
          <w:i/>
        </w:rPr>
        <w:t>quedando</w:t>
      </w:r>
      <w:r w:rsidR="004301AE" w:rsidRPr="002D39D5">
        <w:rPr>
          <w:rFonts w:cstheme="minorHAnsi"/>
          <w:i/>
        </w:rPr>
        <w:t xml:space="preserve"> agradecido de todos ustedes, </w:t>
      </w:r>
      <w:r w:rsidR="002C4E64" w:rsidRPr="002D39D5">
        <w:rPr>
          <w:rFonts w:cstheme="minorHAnsi"/>
          <w:i/>
        </w:rPr>
        <w:t xml:space="preserve">Padre </w:t>
      </w:r>
      <w:r w:rsidR="004301AE" w:rsidRPr="002D39D5">
        <w:rPr>
          <w:rFonts w:cstheme="minorHAnsi"/>
          <w:i/>
        </w:rPr>
        <w:t xml:space="preserve">Francisco María de la Cruz Jordán, </w:t>
      </w:r>
      <w:r w:rsidR="00C439BC" w:rsidRPr="002D39D5">
        <w:rPr>
          <w:rFonts w:cstheme="minorHAnsi"/>
          <w:i/>
        </w:rPr>
        <w:t>Superior General</w:t>
      </w:r>
      <w:r w:rsidR="004301AE" w:rsidRPr="002D39D5">
        <w:rPr>
          <w:rFonts w:cstheme="minorHAnsi"/>
          <w:i/>
        </w:rPr>
        <w:t xml:space="preserve"> de los Salvatorianos.</w:t>
      </w:r>
    </w:p>
    <w:p w:rsidR="004301AE" w:rsidRPr="002D39D5" w:rsidRDefault="004301AE" w:rsidP="00B565BF">
      <w:pPr>
        <w:widowControl w:val="0"/>
        <w:suppressAutoHyphens/>
        <w:spacing w:after="120" w:line="360" w:lineRule="auto"/>
        <w:ind w:firstLine="709"/>
        <w:jc w:val="both"/>
        <w:rPr>
          <w:rFonts w:cstheme="minorHAnsi"/>
        </w:rPr>
      </w:pPr>
      <w:r w:rsidRPr="002D39D5">
        <w:rPr>
          <w:rFonts w:cstheme="minorHAnsi"/>
          <w:i/>
        </w:rPr>
        <w:t>En Roma, en el santo adviento de 1913.</w:t>
      </w:r>
      <w:r w:rsidR="008070C0" w:rsidRPr="002D39D5">
        <w:rPr>
          <w:rFonts w:cstheme="minorHAnsi"/>
          <w:i/>
        </w:rPr>
        <w:t>”</w:t>
      </w:r>
      <w:r w:rsidRPr="002D39D5">
        <w:rPr>
          <w:rStyle w:val="Refdenotaalpie"/>
          <w:rFonts w:cstheme="minorHAnsi"/>
        </w:rPr>
        <w:footnoteReference w:id="1128"/>
      </w:r>
    </w:p>
    <w:p w:rsidR="008B3974" w:rsidRPr="002D39D5" w:rsidRDefault="00A6065B" w:rsidP="00B565BF">
      <w:pPr>
        <w:pStyle w:val="Ttulo1"/>
        <w:keepNext w:val="0"/>
        <w:keepLines w:val="0"/>
        <w:widowControl w:val="0"/>
        <w:suppressAutoHyphens/>
        <w:spacing w:before="0" w:after="120" w:line="360" w:lineRule="auto"/>
        <w:ind w:firstLine="709"/>
        <w:jc w:val="both"/>
        <w:rPr>
          <w:rFonts w:asciiTheme="minorHAnsi" w:hAnsiTheme="minorHAnsi" w:cstheme="minorHAnsi"/>
          <w:color w:val="auto"/>
          <w:sz w:val="22"/>
          <w:szCs w:val="22"/>
        </w:rPr>
      </w:pPr>
      <w:r w:rsidRPr="002D39D5">
        <w:rPr>
          <w:rFonts w:asciiTheme="minorHAnsi" w:hAnsiTheme="minorHAnsi" w:cstheme="minorHAnsi"/>
          <w:color w:val="auto"/>
          <w:sz w:val="22"/>
          <w:szCs w:val="22"/>
        </w:rPr>
        <w:t>1914</w:t>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 xml:space="preserve">El estado del personal de la </w:t>
      </w:r>
      <w:r w:rsidR="00726C01" w:rsidRPr="002D39D5">
        <w:rPr>
          <w:rFonts w:cstheme="minorHAnsi"/>
        </w:rPr>
        <w:t>Sociedad</w:t>
      </w:r>
      <w:r w:rsidRPr="002D39D5">
        <w:rPr>
          <w:rFonts w:cstheme="minorHAnsi"/>
        </w:rPr>
        <w:t xml:space="preserve"> del </w:t>
      </w:r>
      <w:r w:rsidR="00212D00" w:rsidRPr="002D39D5">
        <w:rPr>
          <w:rFonts w:cstheme="minorHAnsi"/>
        </w:rPr>
        <w:t>Divino</w:t>
      </w:r>
      <w:r w:rsidR="00700383" w:rsidRPr="002D39D5">
        <w:rPr>
          <w:rFonts w:cstheme="minorHAnsi"/>
        </w:rPr>
        <w:t xml:space="preserve"> </w:t>
      </w:r>
      <w:r w:rsidR="007A5DA3" w:rsidRPr="002D39D5">
        <w:rPr>
          <w:rFonts w:cstheme="minorHAnsi"/>
        </w:rPr>
        <w:t xml:space="preserve">Salvador </w:t>
      </w:r>
      <w:r w:rsidRPr="002D39D5">
        <w:rPr>
          <w:rFonts w:cstheme="minorHAnsi"/>
        </w:rPr>
        <w:t xml:space="preserve">a </w:t>
      </w:r>
      <w:r w:rsidR="00700383" w:rsidRPr="002D39D5">
        <w:rPr>
          <w:rFonts w:cstheme="minorHAnsi"/>
        </w:rPr>
        <w:t>c</w:t>
      </w:r>
      <w:r w:rsidRPr="002D39D5">
        <w:rPr>
          <w:rFonts w:cstheme="minorHAnsi"/>
        </w:rPr>
        <w:t>omienzos de 1914 era el siguiente</w:t>
      </w:r>
      <w:r w:rsidR="00700383" w:rsidRPr="002D39D5">
        <w:rPr>
          <w:rFonts w:cstheme="minorHAnsi"/>
        </w:rPr>
        <w:t>: 491</w:t>
      </w:r>
      <w:r w:rsidRPr="002D39D5">
        <w:rPr>
          <w:rFonts w:cstheme="minorHAnsi"/>
        </w:rPr>
        <w:t xml:space="preserve"> miembros, de ellos 190 </w:t>
      </w:r>
      <w:r w:rsidR="00D806CC" w:rsidRPr="002D39D5">
        <w:rPr>
          <w:rFonts w:cstheme="minorHAnsi"/>
        </w:rPr>
        <w:t>Padres</w:t>
      </w:r>
      <w:r w:rsidRPr="002D39D5">
        <w:rPr>
          <w:rFonts w:cstheme="minorHAnsi"/>
        </w:rPr>
        <w:t xml:space="preserve">, 45 </w:t>
      </w:r>
      <w:r w:rsidR="000D69D1">
        <w:rPr>
          <w:rFonts w:cstheme="minorHAnsi"/>
        </w:rPr>
        <w:t>Escolásticos</w:t>
      </w:r>
      <w:r w:rsidRPr="002D39D5">
        <w:rPr>
          <w:rFonts w:cstheme="minorHAnsi"/>
        </w:rPr>
        <w:t xml:space="preserve">, 97 </w:t>
      </w:r>
      <w:r w:rsidR="00775068" w:rsidRPr="002D39D5">
        <w:rPr>
          <w:rFonts w:cstheme="minorHAnsi"/>
        </w:rPr>
        <w:t>Hermano</w:t>
      </w:r>
      <w:r w:rsidRPr="002D39D5">
        <w:rPr>
          <w:rFonts w:cstheme="minorHAnsi"/>
        </w:rPr>
        <w:t xml:space="preserve">s, 7 novicios clérigos y 20 novicios para </w:t>
      </w:r>
      <w:r w:rsidR="00775068" w:rsidRPr="002D39D5">
        <w:rPr>
          <w:rFonts w:cstheme="minorHAnsi"/>
        </w:rPr>
        <w:t>Hermano</w:t>
      </w:r>
      <w:r w:rsidRPr="002D39D5">
        <w:rPr>
          <w:rFonts w:cstheme="minorHAnsi"/>
        </w:rPr>
        <w:t xml:space="preserve">s, 118 candidatos para clérigos y 14 candidatos para </w:t>
      </w:r>
      <w:r w:rsidR="00775068" w:rsidRPr="002D39D5">
        <w:rPr>
          <w:rFonts w:cstheme="minorHAnsi"/>
        </w:rPr>
        <w:t>Hermano</w:t>
      </w:r>
      <w:r w:rsidRPr="002D39D5">
        <w:rPr>
          <w:rFonts w:cstheme="minorHAnsi"/>
        </w:rPr>
        <w:t>s.</w:t>
      </w:r>
    </w:p>
    <w:p w:rsidR="00A6065B" w:rsidRPr="002D39D5" w:rsidRDefault="00700383" w:rsidP="00B565BF">
      <w:pPr>
        <w:widowControl w:val="0"/>
        <w:suppressAutoHyphens/>
        <w:spacing w:after="120" w:line="360" w:lineRule="auto"/>
        <w:ind w:firstLine="709"/>
        <w:jc w:val="both"/>
        <w:rPr>
          <w:rFonts w:cstheme="minorHAnsi"/>
        </w:rPr>
      </w:pPr>
      <w:r w:rsidRPr="002D39D5">
        <w:rPr>
          <w:rFonts w:cstheme="minorHAnsi"/>
        </w:rPr>
        <w:lastRenderedPageBreak/>
        <w:t>He</w:t>
      </w:r>
      <w:r w:rsidR="00A6065B" w:rsidRPr="002D39D5">
        <w:rPr>
          <w:rFonts w:cstheme="minorHAnsi"/>
        </w:rPr>
        <w:t xml:space="preserve"> aquí los principales datos de la vida de la </w:t>
      </w:r>
      <w:r w:rsidR="00726C01" w:rsidRPr="002D39D5">
        <w:rPr>
          <w:rFonts w:cstheme="minorHAnsi"/>
        </w:rPr>
        <w:t>Sociedad</w:t>
      </w:r>
      <w:r w:rsidR="00A6065B" w:rsidRPr="002D39D5">
        <w:rPr>
          <w:rFonts w:cstheme="minorHAnsi"/>
        </w:rPr>
        <w:t xml:space="preserve"> para este año:</w:t>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 xml:space="preserve"> 19 de febrero de 1</w:t>
      </w:r>
      <w:r w:rsidR="00700383" w:rsidRPr="002D39D5">
        <w:rPr>
          <w:rFonts w:cstheme="minorHAnsi"/>
        </w:rPr>
        <w:t>914: Introducción de la fiesta ‘</w:t>
      </w:r>
      <w:r w:rsidRPr="00076CB2">
        <w:rPr>
          <w:rFonts w:cstheme="minorHAnsi"/>
          <w:i/>
        </w:rPr>
        <w:t>Mater Salvatoris</w:t>
      </w:r>
      <w:r w:rsidR="00076CB2">
        <w:rPr>
          <w:rFonts w:cstheme="minorHAnsi"/>
        </w:rPr>
        <w:t>’</w:t>
      </w:r>
      <w:r w:rsidRPr="002D39D5">
        <w:rPr>
          <w:rFonts w:cstheme="minorHAnsi"/>
        </w:rPr>
        <w:t xml:space="preserve">, patrona principal de la </w:t>
      </w:r>
      <w:r w:rsidR="00726C01" w:rsidRPr="002D39D5">
        <w:rPr>
          <w:rFonts w:cstheme="minorHAnsi"/>
        </w:rPr>
        <w:t>Sociedad</w:t>
      </w:r>
      <w:r w:rsidR="00700383" w:rsidRPr="002D39D5">
        <w:rPr>
          <w:rFonts w:cstheme="minorHAnsi"/>
        </w:rPr>
        <w:t xml:space="preserve"> en vez de ‘</w:t>
      </w:r>
      <w:r w:rsidRPr="00076CB2">
        <w:rPr>
          <w:rFonts w:cstheme="minorHAnsi"/>
          <w:i/>
        </w:rPr>
        <w:t xml:space="preserve">Regina </w:t>
      </w:r>
      <w:r w:rsidR="00076CB2" w:rsidRPr="00076CB2">
        <w:rPr>
          <w:rFonts w:cstheme="minorHAnsi"/>
          <w:i/>
        </w:rPr>
        <w:t>Apostolorum</w:t>
      </w:r>
      <w:r w:rsidR="00076CB2">
        <w:rPr>
          <w:rFonts w:cstheme="minorHAnsi"/>
        </w:rPr>
        <w:t>’</w:t>
      </w:r>
      <w:r w:rsidRPr="002D39D5">
        <w:rPr>
          <w:rFonts w:cstheme="minorHAnsi"/>
        </w:rPr>
        <w:t xml:space="preserve">, la cual se mantiene, sin embargo, como fiesta secundaria. </w:t>
      </w:r>
      <w:r w:rsidRPr="002D39D5">
        <w:rPr>
          <w:rStyle w:val="Refdenotaalpie"/>
          <w:rFonts w:cstheme="minorHAnsi"/>
        </w:rPr>
        <w:footnoteReference w:id="1129"/>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 xml:space="preserve">30 de abril de 1914: se vende el colegio de Merano a las Salvatorianas. La comunidad SDS vive desde comienzos de 1912 en Villa ‘Rothek’. </w:t>
      </w:r>
      <w:r w:rsidRPr="002D39D5">
        <w:rPr>
          <w:rStyle w:val="Refdenotaalpie"/>
          <w:rFonts w:cstheme="minorHAnsi"/>
        </w:rPr>
        <w:footnoteReference w:id="1130"/>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A finales de Julio viaja Jordán a Suiza, pasando agosto en Friburgo y Drognens. Regresa a Roma a finales de agosto.</w:t>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El 18 de noviembre de 1914: se concluye un contrato en</w:t>
      </w:r>
      <w:r w:rsidR="00076CB2">
        <w:rPr>
          <w:rFonts w:cstheme="minorHAnsi"/>
        </w:rPr>
        <w:t>tre la Asociación E</w:t>
      </w:r>
      <w:r w:rsidRPr="002D39D5">
        <w:rPr>
          <w:rFonts w:cstheme="minorHAnsi"/>
        </w:rPr>
        <w:t xml:space="preserve">ducativa de Paderborn e.V. y la </w:t>
      </w:r>
      <w:r w:rsidR="00726C01" w:rsidRPr="002D39D5">
        <w:rPr>
          <w:rFonts w:cstheme="minorHAnsi"/>
        </w:rPr>
        <w:t>Sociedad</w:t>
      </w:r>
      <w:r w:rsidRPr="002D39D5">
        <w:rPr>
          <w:rFonts w:cstheme="minorHAnsi"/>
        </w:rPr>
        <w:t xml:space="preserve"> con relación a </w:t>
      </w:r>
      <w:r w:rsidR="00700383" w:rsidRPr="002D39D5">
        <w:rPr>
          <w:rFonts w:cstheme="minorHAnsi"/>
        </w:rPr>
        <w:t>asumir</w:t>
      </w:r>
      <w:r w:rsidRPr="002D39D5">
        <w:rPr>
          <w:rFonts w:cstheme="minorHAnsi"/>
        </w:rPr>
        <w:t xml:space="preserve"> por parte de ésta la instalación educativa de Klausheide. </w:t>
      </w:r>
      <w:r w:rsidRPr="002D39D5">
        <w:rPr>
          <w:rStyle w:val="Refdenotaalpie"/>
          <w:rFonts w:cstheme="minorHAnsi"/>
        </w:rPr>
        <w:footnoteReference w:id="1131"/>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La principal y más relevante fecha de este año es el estallid</w:t>
      </w:r>
      <w:r w:rsidR="00700383" w:rsidRPr="002D39D5">
        <w:rPr>
          <w:rFonts w:cstheme="minorHAnsi"/>
        </w:rPr>
        <w:t>o de la Primera Guerra M</w:t>
      </w:r>
      <w:r w:rsidRPr="002D39D5">
        <w:rPr>
          <w:rFonts w:cstheme="minorHAnsi"/>
        </w:rPr>
        <w:t>undial.</w:t>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Y ahora otras fechas y documentos individuales:</w:t>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 xml:space="preserve">1 de enero de 1914: también en 1914 Jordán </w:t>
      </w:r>
      <w:r w:rsidR="00700383" w:rsidRPr="002D39D5">
        <w:rPr>
          <w:rFonts w:cstheme="minorHAnsi"/>
        </w:rPr>
        <w:t>es un</w:t>
      </w:r>
      <w:r w:rsidRPr="002D39D5">
        <w:rPr>
          <w:rFonts w:cstheme="minorHAnsi"/>
        </w:rPr>
        <w:t xml:space="preserve"> </w:t>
      </w:r>
      <w:r w:rsidR="00700383" w:rsidRPr="002D39D5">
        <w:rPr>
          <w:rFonts w:cstheme="minorHAnsi"/>
        </w:rPr>
        <w:t>aplicado</w:t>
      </w:r>
      <w:r w:rsidRPr="002D39D5">
        <w:rPr>
          <w:rFonts w:cstheme="minorHAnsi"/>
        </w:rPr>
        <w:t xml:space="preserve"> escritor de cartas. </w:t>
      </w:r>
      <w:r w:rsidR="00076CB2">
        <w:rPr>
          <w:rFonts w:cstheme="minorHAnsi"/>
        </w:rPr>
        <w:t>Por Año Nuevo</w:t>
      </w:r>
      <w:r w:rsidRPr="002D39D5">
        <w:rPr>
          <w:rFonts w:cstheme="minorHAnsi"/>
        </w:rPr>
        <w:t xml:space="preserve"> escribe a la superiora general Ambrosia Vetter:</w:t>
      </w:r>
    </w:p>
    <w:p w:rsidR="00A6065B" w:rsidRPr="002D39D5" w:rsidRDefault="00A6065B" w:rsidP="00B565BF">
      <w:pPr>
        <w:widowControl w:val="0"/>
        <w:suppressAutoHyphens/>
        <w:spacing w:after="120" w:line="360" w:lineRule="auto"/>
        <w:ind w:firstLine="709"/>
        <w:jc w:val="both"/>
        <w:rPr>
          <w:rFonts w:cstheme="minorHAnsi"/>
          <w:i/>
        </w:rPr>
      </w:pPr>
      <w:r w:rsidRPr="002D39D5">
        <w:rPr>
          <w:rFonts w:cstheme="minorHAnsi"/>
        </w:rPr>
        <w:t>“</w:t>
      </w:r>
      <w:r w:rsidRPr="002D39D5">
        <w:rPr>
          <w:rFonts w:cstheme="minorHAnsi"/>
          <w:i/>
        </w:rPr>
        <w:t>Querida hija en Cristo: le agradezco por sus apreciadas felicitaciones para el nuevo año</w:t>
      </w:r>
      <w:r w:rsidR="00700383" w:rsidRPr="002D39D5">
        <w:rPr>
          <w:rFonts w:cstheme="minorHAnsi"/>
          <w:i/>
        </w:rPr>
        <w:t>.</w:t>
      </w:r>
      <w:r w:rsidRPr="002D39D5">
        <w:rPr>
          <w:rFonts w:cstheme="minorHAnsi"/>
          <w:i/>
        </w:rPr>
        <w:t xml:space="preserve"> </w:t>
      </w:r>
      <w:r w:rsidR="00700383" w:rsidRPr="002D39D5">
        <w:rPr>
          <w:rFonts w:cstheme="minorHAnsi"/>
          <w:i/>
        </w:rPr>
        <w:t xml:space="preserve">Yo le deseo </w:t>
      </w:r>
      <w:r w:rsidRPr="002D39D5">
        <w:rPr>
          <w:rFonts w:cstheme="minorHAnsi"/>
          <w:i/>
        </w:rPr>
        <w:t>igualmente a todas ustedes feliz Año Nuevo rico</w:t>
      </w:r>
      <w:r w:rsidR="00700383" w:rsidRPr="002D39D5">
        <w:rPr>
          <w:rFonts w:cstheme="minorHAnsi"/>
          <w:i/>
        </w:rPr>
        <w:t xml:space="preserve"> en méritos para la eternidad. Que e</w:t>
      </w:r>
      <w:r w:rsidRPr="002D39D5">
        <w:rPr>
          <w:rFonts w:cstheme="minorHAnsi"/>
          <w:i/>
        </w:rPr>
        <w:t xml:space="preserve">l espíritu de Jesucristo </w:t>
      </w:r>
      <w:r w:rsidR="00700383" w:rsidRPr="002D39D5">
        <w:rPr>
          <w:rFonts w:cstheme="minorHAnsi"/>
          <w:i/>
        </w:rPr>
        <w:t xml:space="preserve">vivifique a todas para </w:t>
      </w:r>
      <w:r w:rsidRPr="002D39D5">
        <w:rPr>
          <w:rFonts w:cstheme="minorHAnsi"/>
          <w:i/>
        </w:rPr>
        <w:t xml:space="preserve">que trabajen mucho por la gloria de Dios y para el bien de la pobre humanidad. </w:t>
      </w:r>
      <w:r w:rsidR="00076CB2">
        <w:rPr>
          <w:rFonts w:cstheme="minorHAnsi"/>
          <w:i/>
        </w:rPr>
        <w:t>¡</w:t>
      </w:r>
      <w:r w:rsidRPr="002D39D5">
        <w:rPr>
          <w:rFonts w:cstheme="minorHAnsi"/>
          <w:i/>
        </w:rPr>
        <w:t>Grande será su recompensa del</w:t>
      </w:r>
      <w:r w:rsidR="00076CB2">
        <w:rPr>
          <w:rFonts w:cstheme="minorHAnsi"/>
          <w:i/>
        </w:rPr>
        <w:t xml:space="preserve"> cielo!</w:t>
      </w:r>
      <w:r w:rsidRPr="002D39D5">
        <w:rPr>
          <w:rFonts w:cstheme="minorHAnsi"/>
          <w:i/>
        </w:rPr>
        <w:t xml:space="preserve"> Todo por amor a Jesús</w:t>
      </w:r>
      <w:r w:rsidR="00700383" w:rsidRPr="002D39D5">
        <w:rPr>
          <w:rFonts w:cstheme="minorHAnsi"/>
          <w:i/>
        </w:rPr>
        <w:t>. Yo les saludo y bendigo a toda</w:t>
      </w:r>
      <w:r w:rsidRPr="002D39D5">
        <w:rPr>
          <w:rFonts w:cstheme="minorHAnsi"/>
          <w:i/>
        </w:rPr>
        <w:t xml:space="preserve">s </w:t>
      </w:r>
      <w:r w:rsidR="00076CB2">
        <w:rPr>
          <w:rFonts w:cstheme="minorHAnsi"/>
          <w:i/>
        </w:rPr>
        <w:t>nominalmente</w:t>
      </w:r>
      <w:r w:rsidRPr="002D39D5">
        <w:rPr>
          <w:rFonts w:cstheme="minorHAnsi"/>
          <w:i/>
        </w:rPr>
        <w:t xml:space="preserve"> </w:t>
      </w:r>
      <w:r w:rsidR="00700383" w:rsidRPr="002D39D5">
        <w:rPr>
          <w:rFonts w:cstheme="minorHAnsi"/>
          <w:i/>
        </w:rPr>
        <w:t>y también a la</w:t>
      </w:r>
      <w:r w:rsidRPr="002D39D5">
        <w:rPr>
          <w:rFonts w:cstheme="minorHAnsi"/>
          <w:i/>
        </w:rPr>
        <w:t xml:space="preserve"> reverend</w:t>
      </w:r>
      <w:r w:rsidR="00700383" w:rsidRPr="002D39D5">
        <w:rPr>
          <w:rFonts w:cstheme="minorHAnsi"/>
          <w:i/>
        </w:rPr>
        <w:t>a</w:t>
      </w:r>
      <w:r w:rsidRPr="002D39D5">
        <w:rPr>
          <w:rFonts w:cstheme="minorHAnsi"/>
          <w:i/>
        </w:rPr>
        <w:t xml:space="preserve"> </w:t>
      </w:r>
      <w:r w:rsidR="00700383" w:rsidRPr="002D39D5">
        <w:rPr>
          <w:rFonts w:cstheme="minorHAnsi"/>
          <w:i/>
        </w:rPr>
        <w:t>hermana</w:t>
      </w:r>
      <w:r w:rsidRPr="002D39D5">
        <w:rPr>
          <w:rFonts w:cstheme="minorHAnsi"/>
          <w:i/>
        </w:rPr>
        <w:t xml:space="preserve"> Germana</w:t>
      </w:r>
      <w:r w:rsidR="00700383" w:rsidRPr="002D39D5">
        <w:rPr>
          <w:rFonts w:cstheme="minorHAnsi"/>
          <w:i/>
        </w:rPr>
        <w:t>,</w:t>
      </w:r>
      <w:r w:rsidRPr="002D39D5">
        <w:rPr>
          <w:rFonts w:cstheme="minorHAnsi"/>
          <w:i/>
        </w:rPr>
        <w:t xml:space="preserve"> la cual necesita mucha ayuda de arriba para una tan grande comunidad.</w:t>
      </w:r>
    </w:p>
    <w:p w:rsidR="00A6065B" w:rsidRPr="002D39D5" w:rsidRDefault="00A6065B" w:rsidP="00B565BF">
      <w:pPr>
        <w:widowControl w:val="0"/>
        <w:suppressAutoHyphens/>
        <w:spacing w:after="120" w:line="360" w:lineRule="auto"/>
        <w:ind w:firstLine="709"/>
        <w:jc w:val="both"/>
        <w:rPr>
          <w:rFonts w:cstheme="minorHAnsi"/>
          <w:i/>
        </w:rPr>
      </w:pPr>
      <w:r w:rsidRPr="002D39D5">
        <w:rPr>
          <w:rFonts w:cstheme="minorHAnsi"/>
          <w:i/>
        </w:rPr>
        <w:t xml:space="preserve">Su </w:t>
      </w:r>
      <w:r w:rsidR="002C4E64" w:rsidRPr="002D39D5">
        <w:rPr>
          <w:rFonts w:cstheme="minorHAnsi"/>
          <w:i/>
        </w:rPr>
        <w:t xml:space="preserve">Padre </w:t>
      </w:r>
      <w:r w:rsidRPr="002D39D5">
        <w:rPr>
          <w:rFonts w:cstheme="minorHAnsi"/>
          <w:i/>
        </w:rPr>
        <w:t xml:space="preserve">espiritual en Cristo, </w:t>
      </w:r>
      <w:r w:rsidR="005062DD">
        <w:rPr>
          <w:rFonts w:cstheme="minorHAnsi"/>
          <w:i/>
        </w:rPr>
        <w:t>P.</w:t>
      </w:r>
      <w:r w:rsidRPr="002D39D5">
        <w:rPr>
          <w:rFonts w:cstheme="minorHAnsi"/>
          <w:i/>
        </w:rPr>
        <w:t xml:space="preserve"> Franciscus M. v. Kr.</w:t>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i/>
        </w:rPr>
        <w:t>Yo felicito también a todas las profes</w:t>
      </w:r>
      <w:r w:rsidR="00076CB2">
        <w:rPr>
          <w:rFonts w:cstheme="minorHAnsi"/>
          <w:i/>
        </w:rPr>
        <w:t>a</w:t>
      </w:r>
      <w:r w:rsidRPr="002D39D5">
        <w:rPr>
          <w:rFonts w:cstheme="minorHAnsi"/>
          <w:i/>
        </w:rPr>
        <w:t xml:space="preserve">s y novicias y les envío mi especial bendición. </w:t>
      </w:r>
      <w:r w:rsidR="00312072" w:rsidRPr="002D39D5">
        <w:rPr>
          <w:rFonts w:cstheme="minorHAnsi"/>
          <w:i/>
        </w:rPr>
        <w:t>d.O. = Der Obige - El de arriba.</w:t>
      </w:r>
      <w:r w:rsidRPr="002D39D5">
        <w:rPr>
          <w:rFonts w:cstheme="minorHAnsi"/>
        </w:rPr>
        <w:t>“</w:t>
      </w:r>
      <w:r w:rsidRPr="002D39D5">
        <w:rPr>
          <w:rStyle w:val="Refdenotaalpie"/>
          <w:rFonts w:cstheme="minorHAnsi"/>
        </w:rPr>
        <w:footnoteReference w:id="1132"/>
      </w:r>
    </w:p>
    <w:p w:rsidR="00A6065B" w:rsidRPr="002D39D5" w:rsidRDefault="00FB75E0" w:rsidP="00B565BF">
      <w:pPr>
        <w:widowControl w:val="0"/>
        <w:suppressAutoHyphens/>
        <w:spacing w:after="120" w:line="360" w:lineRule="auto"/>
        <w:ind w:firstLine="709"/>
        <w:jc w:val="both"/>
        <w:rPr>
          <w:rFonts w:cstheme="minorHAnsi"/>
        </w:rPr>
      </w:pPr>
      <w:r w:rsidRPr="002D39D5">
        <w:rPr>
          <w:rFonts w:cstheme="minorHAnsi"/>
        </w:rPr>
        <w:t>I</w:t>
      </w:r>
      <w:r w:rsidR="00A6065B" w:rsidRPr="002D39D5">
        <w:rPr>
          <w:rFonts w:cstheme="minorHAnsi"/>
        </w:rPr>
        <w:t xml:space="preserve">gualmente </w:t>
      </w:r>
      <w:r w:rsidRPr="002D39D5">
        <w:rPr>
          <w:rFonts w:cstheme="minorHAnsi"/>
        </w:rPr>
        <w:t xml:space="preserve">se </w:t>
      </w:r>
      <w:r w:rsidR="00A6065B" w:rsidRPr="002D39D5">
        <w:rPr>
          <w:rFonts w:cstheme="minorHAnsi"/>
        </w:rPr>
        <w:t xml:space="preserve">dirige a todas las </w:t>
      </w:r>
      <w:r w:rsidR="00153D22" w:rsidRPr="002D39D5">
        <w:rPr>
          <w:rFonts w:cstheme="minorHAnsi"/>
        </w:rPr>
        <w:t>Hermanas</w:t>
      </w:r>
      <w:r w:rsidRPr="002D39D5">
        <w:rPr>
          <w:rFonts w:cstheme="minorHAnsi"/>
        </w:rPr>
        <w:t>,</w:t>
      </w:r>
      <w:r w:rsidR="00A6065B" w:rsidRPr="002D39D5">
        <w:rPr>
          <w:rFonts w:cstheme="minorHAnsi"/>
        </w:rPr>
        <w:t xml:space="preserve"> a comienzos del año</w:t>
      </w:r>
      <w:r w:rsidRPr="002D39D5">
        <w:rPr>
          <w:rFonts w:cstheme="minorHAnsi"/>
        </w:rPr>
        <w:t>,</w:t>
      </w:r>
      <w:r w:rsidR="00A6065B" w:rsidRPr="002D39D5">
        <w:rPr>
          <w:rFonts w:cstheme="minorHAnsi"/>
        </w:rPr>
        <w:t xml:space="preserve"> con palabras de animación, manifestando con ello su unión con “</w:t>
      </w:r>
      <w:r w:rsidR="00A6065B" w:rsidRPr="002D39D5">
        <w:rPr>
          <w:rFonts w:cstheme="minorHAnsi"/>
          <w:i/>
        </w:rPr>
        <w:t>sus queridas hijas en Cristo</w:t>
      </w:r>
      <w:r w:rsidRPr="002D39D5">
        <w:rPr>
          <w:rFonts w:cstheme="minorHAnsi"/>
        </w:rPr>
        <w:t>”: “</w:t>
      </w:r>
      <w:r w:rsidRPr="002D39D5">
        <w:rPr>
          <w:rFonts w:cstheme="minorHAnsi"/>
          <w:i/>
        </w:rPr>
        <w:t>P</w:t>
      </w:r>
      <w:r w:rsidR="00A6065B" w:rsidRPr="002D39D5">
        <w:rPr>
          <w:rFonts w:cstheme="minorHAnsi"/>
          <w:i/>
        </w:rPr>
        <w:t xml:space="preserve">or las felicitaciones que me han </w:t>
      </w:r>
      <w:r w:rsidRPr="002D39D5">
        <w:rPr>
          <w:rFonts w:cstheme="minorHAnsi"/>
          <w:i/>
        </w:rPr>
        <w:t>enviado</w:t>
      </w:r>
      <w:r w:rsidR="00A6065B" w:rsidRPr="002D39D5">
        <w:rPr>
          <w:rFonts w:cstheme="minorHAnsi"/>
          <w:i/>
        </w:rPr>
        <w:t xml:space="preserve"> con ocasión de las Navidades </w:t>
      </w:r>
      <w:r w:rsidRPr="002D39D5">
        <w:rPr>
          <w:rFonts w:cstheme="minorHAnsi"/>
          <w:i/>
        </w:rPr>
        <w:t xml:space="preserve">y </w:t>
      </w:r>
      <w:r w:rsidR="00A6065B" w:rsidRPr="002D39D5">
        <w:rPr>
          <w:rFonts w:cstheme="minorHAnsi"/>
          <w:i/>
        </w:rPr>
        <w:t xml:space="preserve">del nuevo año, les agradezco mucho y les respondo de corazón. El </w:t>
      </w:r>
      <w:r w:rsidR="007A5DA3" w:rsidRPr="002D39D5">
        <w:rPr>
          <w:rFonts w:cstheme="minorHAnsi"/>
          <w:i/>
        </w:rPr>
        <w:t xml:space="preserve">Salvador </w:t>
      </w:r>
      <w:r w:rsidR="00A6065B" w:rsidRPr="002D39D5">
        <w:rPr>
          <w:rFonts w:cstheme="minorHAnsi"/>
          <w:i/>
        </w:rPr>
        <w:t>del mundo</w:t>
      </w:r>
      <w:r w:rsidRPr="002D39D5">
        <w:rPr>
          <w:rFonts w:cstheme="minorHAnsi"/>
          <w:i/>
        </w:rPr>
        <w:t>,</w:t>
      </w:r>
      <w:r w:rsidR="00A6065B" w:rsidRPr="002D39D5">
        <w:rPr>
          <w:rFonts w:cstheme="minorHAnsi"/>
          <w:i/>
        </w:rPr>
        <w:t xml:space="preserve"> recién nacido</w:t>
      </w:r>
      <w:r w:rsidRPr="002D39D5">
        <w:rPr>
          <w:rFonts w:cstheme="minorHAnsi"/>
          <w:i/>
        </w:rPr>
        <w:t>,</w:t>
      </w:r>
      <w:r w:rsidR="00A6065B" w:rsidRPr="002D39D5">
        <w:rPr>
          <w:rFonts w:cstheme="minorHAnsi"/>
          <w:i/>
        </w:rPr>
        <w:t xml:space="preserve"> les conceda </w:t>
      </w:r>
      <w:r w:rsidRPr="002D39D5">
        <w:rPr>
          <w:rFonts w:cstheme="minorHAnsi"/>
          <w:i/>
        </w:rPr>
        <w:t xml:space="preserve">a </w:t>
      </w:r>
      <w:r w:rsidR="00A6065B" w:rsidRPr="002D39D5">
        <w:rPr>
          <w:rFonts w:cstheme="minorHAnsi"/>
          <w:i/>
        </w:rPr>
        <w:t xml:space="preserve">todas y </w:t>
      </w:r>
      <w:r w:rsidRPr="002D39D5">
        <w:rPr>
          <w:rFonts w:cstheme="minorHAnsi"/>
          <w:i/>
        </w:rPr>
        <w:t xml:space="preserve">a </w:t>
      </w:r>
      <w:r w:rsidR="00A6065B" w:rsidRPr="002D39D5">
        <w:rPr>
          <w:rFonts w:cstheme="minorHAnsi"/>
          <w:i/>
        </w:rPr>
        <w:t xml:space="preserve">cada una de ustedes la verdadera paz y todo el bien para el tiempo y para la eternidad. </w:t>
      </w:r>
      <w:r w:rsidRPr="002D39D5">
        <w:rPr>
          <w:rFonts w:cstheme="minorHAnsi"/>
          <w:i/>
        </w:rPr>
        <w:t>¡</w:t>
      </w:r>
      <w:r w:rsidR="00A6065B" w:rsidRPr="002D39D5">
        <w:rPr>
          <w:rFonts w:cstheme="minorHAnsi"/>
          <w:i/>
        </w:rPr>
        <w:t xml:space="preserve">Que </w:t>
      </w:r>
      <w:r w:rsidR="00FA5B30">
        <w:rPr>
          <w:rFonts w:cstheme="minorHAnsi"/>
          <w:i/>
        </w:rPr>
        <w:t>él las bendiga y la</w:t>
      </w:r>
      <w:r w:rsidRPr="002D39D5">
        <w:rPr>
          <w:rFonts w:cstheme="minorHAnsi"/>
          <w:i/>
        </w:rPr>
        <w:t>s fortalezca y la</w:t>
      </w:r>
      <w:r w:rsidR="00A6065B" w:rsidRPr="002D39D5">
        <w:rPr>
          <w:rFonts w:cstheme="minorHAnsi"/>
          <w:i/>
        </w:rPr>
        <w:t xml:space="preserve">s consuele </w:t>
      </w:r>
      <w:r w:rsidRPr="002D39D5">
        <w:rPr>
          <w:rFonts w:cstheme="minorHAnsi"/>
          <w:i/>
        </w:rPr>
        <w:t>a fin</w:t>
      </w:r>
      <w:r w:rsidR="00A6065B" w:rsidRPr="002D39D5">
        <w:rPr>
          <w:rFonts w:cstheme="minorHAnsi"/>
          <w:i/>
        </w:rPr>
        <w:t xml:space="preserve"> de </w:t>
      </w:r>
      <w:r w:rsidRPr="002D39D5">
        <w:rPr>
          <w:rFonts w:cstheme="minorHAnsi"/>
          <w:i/>
        </w:rPr>
        <w:t>que puedan pad</w:t>
      </w:r>
      <w:r w:rsidR="00A6065B" w:rsidRPr="002D39D5">
        <w:rPr>
          <w:rFonts w:cstheme="minorHAnsi"/>
          <w:i/>
        </w:rPr>
        <w:t>ecer mucho por él y por su santa causa, trabajar y obra</w:t>
      </w:r>
      <w:r w:rsidRPr="002D39D5">
        <w:rPr>
          <w:rFonts w:cstheme="minorHAnsi"/>
          <w:i/>
        </w:rPr>
        <w:t>r</w:t>
      </w:r>
      <w:r w:rsidR="00A6065B" w:rsidRPr="002D39D5">
        <w:rPr>
          <w:rFonts w:cstheme="minorHAnsi"/>
          <w:i/>
        </w:rPr>
        <w:t xml:space="preserve">! Recuerdo con alegría su celo y su esfuerzo y pido a Dios que les mantenga en su gracia y que les </w:t>
      </w:r>
      <w:r w:rsidR="00A6065B" w:rsidRPr="002D39D5">
        <w:rPr>
          <w:rFonts w:cstheme="minorHAnsi"/>
          <w:i/>
        </w:rPr>
        <w:lastRenderedPageBreak/>
        <w:t>conceda muchos años de santa vida y de actividad</w:t>
      </w:r>
      <w:r w:rsidR="00A6065B" w:rsidRPr="002D39D5">
        <w:rPr>
          <w:rFonts w:cstheme="minorHAnsi"/>
        </w:rPr>
        <w:t>”.</w:t>
      </w:r>
      <w:r w:rsidR="00A6065B" w:rsidRPr="002D39D5">
        <w:rPr>
          <w:rStyle w:val="Refdenotaalpie"/>
          <w:rFonts w:cstheme="minorHAnsi"/>
        </w:rPr>
        <w:t xml:space="preserve"> </w:t>
      </w:r>
      <w:r w:rsidR="00A6065B" w:rsidRPr="002D39D5">
        <w:rPr>
          <w:rStyle w:val="Refdenotaalpie"/>
          <w:rFonts w:cstheme="minorHAnsi"/>
        </w:rPr>
        <w:footnoteReference w:id="1133"/>
      </w:r>
    </w:p>
    <w:p w:rsidR="00A6065B" w:rsidRPr="002D39D5" w:rsidRDefault="00FB75E0" w:rsidP="00B565BF">
      <w:pPr>
        <w:widowControl w:val="0"/>
        <w:suppressAutoHyphens/>
        <w:spacing w:after="120" w:line="360" w:lineRule="auto"/>
        <w:ind w:firstLine="709"/>
        <w:jc w:val="both"/>
        <w:rPr>
          <w:rFonts w:cstheme="minorHAnsi"/>
        </w:rPr>
      </w:pPr>
      <w:r w:rsidRPr="002D39D5">
        <w:rPr>
          <w:rFonts w:cstheme="minorHAnsi"/>
        </w:rPr>
        <w:t>L</w:t>
      </w:r>
      <w:r w:rsidR="00A6065B" w:rsidRPr="002D39D5">
        <w:rPr>
          <w:rFonts w:cstheme="minorHAnsi"/>
        </w:rPr>
        <w:t>a carta de Año Nuevo a los hijos espirituales es textualmente la misma.</w:t>
      </w:r>
      <w:r w:rsidR="00A6065B" w:rsidRPr="002D39D5">
        <w:rPr>
          <w:rStyle w:val="Refdenotaalpie"/>
          <w:rFonts w:cstheme="minorHAnsi"/>
        </w:rPr>
        <w:t xml:space="preserve"> </w:t>
      </w:r>
      <w:r w:rsidR="00A6065B" w:rsidRPr="002D39D5">
        <w:rPr>
          <w:rStyle w:val="Refdenotaalpie"/>
          <w:rFonts w:cstheme="minorHAnsi"/>
        </w:rPr>
        <w:footnoteReference w:id="1134"/>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 xml:space="preserve">5 de enero de 1914: Jordán escribe al </w:t>
      </w:r>
      <w:r w:rsidR="00D806CC" w:rsidRPr="002D39D5">
        <w:rPr>
          <w:rFonts w:cstheme="minorHAnsi"/>
        </w:rPr>
        <w:t>Padre</w:t>
      </w:r>
      <w:r w:rsidR="00FA5B30">
        <w:rPr>
          <w:rFonts w:cstheme="minorHAnsi"/>
        </w:rPr>
        <w:t xml:space="preserve"> S</w:t>
      </w:r>
      <w:r w:rsidRPr="002D39D5">
        <w:rPr>
          <w:rFonts w:cstheme="minorHAnsi"/>
        </w:rPr>
        <w:t>erapion Ewald</w:t>
      </w:r>
      <w:r w:rsidRPr="002D39D5">
        <w:rPr>
          <w:rStyle w:val="Refdenotaalpie"/>
          <w:rFonts w:cstheme="minorHAnsi"/>
        </w:rPr>
        <w:footnoteReference w:id="1135"/>
      </w:r>
      <w:r w:rsidRPr="002D39D5">
        <w:rPr>
          <w:rFonts w:cstheme="minorHAnsi"/>
        </w:rPr>
        <w:t>:</w:t>
      </w:r>
    </w:p>
    <w:p w:rsidR="00A6065B" w:rsidRPr="002D39D5" w:rsidRDefault="00FB75E0"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Q</w:t>
      </w:r>
      <w:r w:rsidR="00A6065B" w:rsidRPr="002D39D5">
        <w:rPr>
          <w:rFonts w:cstheme="minorHAnsi"/>
          <w:i/>
        </w:rPr>
        <w:t>ue el buen Dios bendiga a todos ustedes</w:t>
      </w:r>
      <w:r w:rsidRPr="002D39D5">
        <w:rPr>
          <w:rFonts w:cstheme="minorHAnsi"/>
          <w:i/>
        </w:rPr>
        <w:t xml:space="preserve"> en la más rica medida. Que el E</w:t>
      </w:r>
      <w:r w:rsidR="00A6065B" w:rsidRPr="002D39D5">
        <w:rPr>
          <w:rFonts w:cstheme="minorHAnsi"/>
          <w:i/>
        </w:rPr>
        <w:t xml:space="preserve">spíritu de Jesucristo le </w:t>
      </w:r>
      <w:r w:rsidRPr="002D39D5">
        <w:rPr>
          <w:rFonts w:cstheme="minorHAnsi"/>
          <w:i/>
        </w:rPr>
        <w:t>vivifique para que</w:t>
      </w:r>
      <w:r w:rsidR="00A6065B" w:rsidRPr="002D39D5">
        <w:rPr>
          <w:rFonts w:cstheme="minorHAnsi"/>
          <w:i/>
        </w:rPr>
        <w:t xml:space="preserve"> pueda ser la sal de la tierra </w:t>
      </w:r>
      <w:r w:rsidRPr="002D39D5">
        <w:rPr>
          <w:rFonts w:cstheme="minorHAnsi"/>
          <w:i/>
        </w:rPr>
        <w:t>y</w:t>
      </w:r>
      <w:r w:rsidR="00A6065B" w:rsidRPr="002D39D5">
        <w:rPr>
          <w:rFonts w:cstheme="minorHAnsi"/>
          <w:i/>
        </w:rPr>
        <w:t xml:space="preserve"> la luz del mundo. Por desgracia escucho tan pocas cosas de los hijos en Brasil. Con paciencia y con el tiempo las cosas </w:t>
      </w:r>
      <w:r w:rsidRPr="002D39D5">
        <w:rPr>
          <w:rFonts w:cstheme="minorHAnsi"/>
          <w:i/>
        </w:rPr>
        <w:t>se</w:t>
      </w:r>
      <w:r w:rsidR="00FA5B30">
        <w:rPr>
          <w:rFonts w:cstheme="minorHAnsi"/>
          <w:i/>
        </w:rPr>
        <w:t>r</w:t>
      </w:r>
      <w:r w:rsidRPr="002D39D5">
        <w:rPr>
          <w:rFonts w:cstheme="minorHAnsi"/>
          <w:i/>
        </w:rPr>
        <w:t>án</w:t>
      </w:r>
      <w:r w:rsidR="00A6065B" w:rsidRPr="002D39D5">
        <w:rPr>
          <w:rFonts w:cstheme="minorHAnsi"/>
          <w:i/>
        </w:rPr>
        <w:t xml:space="preserve"> más sencillas</w:t>
      </w:r>
      <w:r w:rsidR="00A6065B" w:rsidRPr="002D39D5">
        <w:rPr>
          <w:rFonts w:cstheme="minorHAnsi"/>
        </w:rPr>
        <w:t>”.</w:t>
      </w:r>
      <w:r w:rsidR="00A6065B" w:rsidRPr="002D39D5">
        <w:rPr>
          <w:rStyle w:val="Refdenotaalpie"/>
          <w:rFonts w:cstheme="minorHAnsi"/>
        </w:rPr>
        <w:t xml:space="preserve"> </w:t>
      </w:r>
      <w:r w:rsidR="00A6065B" w:rsidRPr="002D39D5">
        <w:rPr>
          <w:rStyle w:val="Refdenotaalpie"/>
          <w:rFonts w:cstheme="minorHAnsi"/>
        </w:rPr>
        <w:footnoteReference w:id="1136"/>
      </w:r>
    </w:p>
    <w:p w:rsidR="00A6065B" w:rsidRPr="002D39D5" w:rsidRDefault="00A6065B"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11 de enero de 1914: diario espiritual: “</w:t>
      </w:r>
      <w:r w:rsidRPr="002D39D5">
        <w:rPr>
          <w:rFonts w:cstheme="minorHAnsi"/>
          <w:i/>
          <w:spacing w:val="-3"/>
        </w:rPr>
        <w:t>Señor, Dios Omnipotente: muéstrame tu voluntad por los méritos de N.S. Jesucristo. Tú sabes, Señor. (11</w:t>
      </w:r>
      <w:r w:rsidRPr="002D39D5">
        <w:rPr>
          <w:rFonts w:cstheme="minorHAnsi"/>
          <w:i/>
          <w:spacing w:val="-3"/>
        </w:rPr>
        <w:noBreakHyphen/>
        <w:t>1</w:t>
      </w:r>
      <w:r w:rsidRPr="002D39D5">
        <w:rPr>
          <w:rFonts w:cstheme="minorHAnsi"/>
          <w:i/>
          <w:spacing w:val="-3"/>
        </w:rPr>
        <w:noBreakHyphen/>
        <w:t>14</w:t>
      </w:r>
      <w:r w:rsidRPr="002D39D5">
        <w:rPr>
          <w:rFonts w:cstheme="minorHAnsi"/>
          <w:spacing w:val="-3"/>
        </w:rPr>
        <w:t>).</w:t>
      </w:r>
      <w:r w:rsidRPr="002D39D5">
        <w:rPr>
          <w:rStyle w:val="Refdenotaalpie"/>
          <w:rFonts w:cstheme="minorHAnsi"/>
        </w:rPr>
        <w:t xml:space="preserve"> </w:t>
      </w:r>
      <w:r w:rsidRPr="002D39D5">
        <w:rPr>
          <w:rStyle w:val="Refdenotaalpie"/>
          <w:rFonts w:cstheme="minorHAnsi"/>
        </w:rPr>
        <w:footnoteReference w:id="1137"/>
      </w:r>
    </w:p>
    <w:p w:rsidR="00A6065B" w:rsidRPr="002D39D5" w:rsidRDefault="00A6065B"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 xml:space="preserve">12 de enero de 1914: el </w:t>
      </w:r>
      <w:r w:rsidR="002C4E64" w:rsidRPr="002D39D5">
        <w:rPr>
          <w:rFonts w:cstheme="minorHAnsi"/>
        </w:rPr>
        <w:t xml:space="preserve">Padre </w:t>
      </w:r>
      <w:r w:rsidRPr="002D39D5">
        <w:rPr>
          <w:rFonts w:cstheme="minorHAnsi"/>
        </w:rPr>
        <w:t xml:space="preserve">Jordán </w:t>
      </w:r>
      <w:r w:rsidR="00FB75E0" w:rsidRPr="002D39D5">
        <w:rPr>
          <w:rFonts w:cstheme="minorHAnsi"/>
        </w:rPr>
        <w:t>escribe</w:t>
      </w:r>
      <w:r w:rsidRPr="002D39D5">
        <w:rPr>
          <w:rFonts w:cstheme="minorHAnsi"/>
        </w:rPr>
        <w:t xml:space="preserve"> al </w:t>
      </w:r>
      <w:r w:rsidR="002F3481" w:rsidRPr="002D39D5">
        <w:rPr>
          <w:rFonts w:cstheme="minorHAnsi"/>
        </w:rPr>
        <w:t>Obispo</w:t>
      </w:r>
      <w:r w:rsidRPr="002D39D5">
        <w:rPr>
          <w:rFonts w:cstheme="minorHAnsi"/>
        </w:rPr>
        <w:t xml:space="preserve"> príncipe de Viena, Dr. Friedrich Piffl, </w:t>
      </w:r>
      <w:r w:rsidR="00FB75E0" w:rsidRPr="002D39D5">
        <w:rPr>
          <w:rFonts w:cstheme="minorHAnsi"/>
        </w:rPr>
        <w:t xml:space="preserve">para </w:t>
      </w:r>
      <w:r w:rsidRPr="002D39D5">
        <w:rPr>
          <w:rFonts w:cstheme="minorHAnsi"/>
        </w:rPr>
        <w:t xml:space="preserve">que no </w:t>
      </w:r>
      <w:r w:rsidR="00FB75E0" w:rsidRPr="002D39D5">
        <w:rPr>
          <w:rFonts w:cstheme="minorHAnsi"/>
        </w:rPr>
        <w:t>admita</w:t>
      </w:r>
      <w:r w:rsidRPr="002D39D5">
        <w:rPr>
          <w:rFonts w:cstheme="minorHAnsi"/>
        </w:rPr>
        <w:t xml:space="preserve"> en su </w:t>
      </w:r>
      <w:r w:rsidR="00FA5B30">
        <w:rPr>
          <w:rFonts w:cstheme="minorHAnsi"/>
        </w:rPr>
        <w:t>Archidiócesis</w:t>
      </w:r>
      <w:r w:rsidRPr="002D39D5">
        <w:rPr>
          <w:rFonts w:cstheme="minorHAnsi"/>
        </w:rPr>
        <w:t xml:space="preserve"> a los </w:t>
      </w:r>
      <w:r w:rsidR="00D806CC" w:rsidRPr="002D39D5">
        <w:rPr>
          <w:rFonts w:cstheme="minorHAnsi"/>
        </w:rPr>
        <w:t>Padres</w:t>
      </w:r>
      <w:r w:rsidRPr="002D39D5">
        <w:rPr>
          <w:rFonts w:cstheme="minorHAnsi"/>
        </w:rPr>
        <w:t xml:space="preserve"> que quieren abandonar la </w:t>
      </w:r>
      <w:r w:rsidR="00726C01" w:rsidRPr="002D39D5">
        <w:rPr>
          <w:rFonts w:cstheme="minorHAnsi"/>
        </w:rPr>
        <w:t>Sociedad</w:t>
      </w:r>
      <w:r w:rsidRPr="002D39D5">
        <w:rPr>
          <w:rFonts w:cstheme="minorHAnsi"/>
        </w:rPr>
        <w:t>:</w:t>
      </w:r>
    </w:p>
    <w:p w:rsidR="00A6065B" w:rsidRPr="00FA5B30" w:rsidRDefault="00FB75E0" w:rsidP="00B565BF">
      <w:pPr>
        <w:widowControl w:val="0"/>
        <w:tabs>
          <w:tab w:val="left" w:pos="-720"/>
          <w:tab w:val="left" w:pos="0"/>
        </w:tabs>
        <w:suppressAutoHyphens/>
        <w:spacing w:after="120" w:line="360" w:lineRule="auto"/>
        <w:ind w:firstLine="709"/>
        <w:jc w:val="both"/>
        <w:rPr>
          <w:rFonts w:cstheme="minorHAnsi"/>
          <w:i/>
        </w:rPr>
      </w:pPr>
      <w:r w:rsidRPr="002D39D5">
        <w:rPr>
          <w:rFonts w:cstheme="minorHAnsi"/>
        </w:rPr>
        <w:t>“</w:t>
      </w:r>
      <w:r w:rsidRPr="00FA5B30">
        <w:rPr>
          <w:rFonts w:cstheme="minorHAnsi"/>
          <w:i/>
        </w:rPr>
        <w:t>Reverenda E</w:t>
      </w:r>
      <w:r w:rsidR="00A6065B" w:rsidRPr="00FA5B30">
        <w:rPr>
          <w:rFonts w:cstheme="minorHAnsi"/>
          <w:i/>
        </w:rPr>
        <w:t xml:space="preserve">xcelencia: </w:t>
      </w:r>
      <w:r w:rsidRPr="00FA5B30">
        <w:rPr>
          <w:rFonts w:cstheme="minorHAnsi"/>
          <w:i/>
        </w:rPr>
        <w:t>R</w:t>
      </w:r>
      <w:r w:rsidR="00A6065B" w:rsidRPr="00FA5B30">
        <w:rPr>
          <w:rFonts w:cstheme="minorHAnsi"/>
          <w:i/>
        </w:rPr>
        <w:t xml:space="preserve">everendo </w:t>
      </w:r>
      <w:r w:rsidRPr="00FA5B30">
        <w:rPr>
          <w:rFonts w:cstheme="minorHAnsi"/>
          <w:i/>
        </w:rPr>
        <w:t>Monseñor O</w:t>
      </w:r>
      <w:r w:rsidR="00A6065B" w:rsidRPr="00FA5B30">
        <w:rPr>
          <w:rFonts w:cstheme="minorHAnsi"/>
          <w:i/>
        </w:rPr>
        <w:t>bis</w:t>
      </w:r>
      <w:r w:rsidRPr="00FA5B30">
        <w:rPr>
          <w:rFonts w:cstheme="minorHAnsi"/>
          <w:i/>
        </w:rPr>
        <w:t>po P</w:t>
      </w:r>
      <w:r w:rsidR="00A6065B" w:rsidRPr="00FA5B30">
        <w:rPr>
          <w:rFonts w:cstheme="minorHAnsi"/>
          <w:i/>
        </w:rPr>
        <w:t>ríncipe:</w:t>
      </w:r>
    </w:p>
    <w:p w:rsidR="00A6065B" w:rsidRPr="00FA5B30" w:rsidRDefault="00FB75E0" w:rsidP="00B565BF">
      <w:pPr>
        <w:widowControl w:val="0"/>
        <w:tabs>
          <w:tab w:val="left" w:pos="-720"/>
          <w:tab w:val="left" w:pos="0"/>
        </w:tabs>
        <w:suppressAutoHyphens/>
        <w:spacing w:after="120" w:line="360" w:lineRule="auto"/>
        <w:ind w:firstLine="709"/>
        <w:jc w:val="both"/>
        <w:rPr>
          <w:rFonts w:cstheme="minorHAnsi"/>
          <w:i/>
        </w:rPr>
      </w:pPr>
      <w:r w:rsidRPr="00FA5B30">
        <w:rPr>
          <w:rFonts w:cstheme="minorHAnsi"/>
          <w:i/>
        </w:rPr>
        <w:t>E</w:t>
      </w:r>
      <w:r w:rsidR="00A6065B" w:rsidRPr="00FA5B30">
        <w:rPr>
          <w:rFonts w:cstheme="minorHAnsi"/>
          <w:i/>
        </w:rPr>
        <w:t>l que suscribe</w:t>
      </w:r>
      <w:r w:rsidRPr="00FA5B30">
        <w:rPr>
          <w:rFonts w:cstheme="minorHAnsi"/>
          <w:i/>
        </w:rPr>
        <w:t>,</w:t>
      </w:r>
      <w:r w:rsidR="00A6065B" w:rsidRPr="00FA5B30">
        <w:rPr>
          <w:rFonts w:cstheme="minorHAnsi"/>
          <w:i/>
        </w:rPr>
        <w:t xml:space="preserve"> con todo respeto se permite presentar</w:t>
      </w:r>
      <w:r w:rsidRPr="00FA5B30">
        <w:rPr>
          <w:rFonts w:cstheme="minorHAnsi"/>
          <w:i/>
        </w:rPr>
        <w:t xml:space="preserve"> </w:t>
      </w:r>
      <w:r w:rsidR="00A6065B" w:rsidRPr="00FA5B30">
        <w:rPr>
          <w:rFonts w:cstheme="minorHAnsi"/>
          <w:i/>
        </w:rPr>
        <w:t xml:space="preserve">a su </w:t>
      </w:r>
      <w:r w:rsidRPr="00FA5B30">
        <w:rPr>
          <w:rFonts w:cstheme="minorHAnsi"/>
          <w:i/>
        </w:rPr>
        <w:t>Reverencia</w:t>
      </w:r>
      <w:r w:rsidR="00A6065B" w:rsidRPr="00FA5B30">
        <w:rPr>
          <w:rFonts w:cstheme="minorHAnsi"/>
          <w:i/>
        </w:rPr>
        <w:t xml:space="preserve"> y </w:t>
      </w:r>
      <w:r w:rsidRPr="00FA5B30">
        <w:rPr>
          <w:rFonts w:cstheme="minorHAnsi"/>
          <w:i/>
        </w:rPr>
        <w:t>a</w:t>
      </w:r>
      <w:r w:rsidR="00A6065B" w:rsidRPr="00FA5B30">
        <w:rPr>
          <w:rFonts w:cstheme="minorHAnsi"/>
          <w:i/>
        </w:rPr>
        <w:t xml:space="preserve"> la </w:t>
      </w:r>
      <w:r w:rsidRPr="00FA5B30">
        <w:rPr>
          <w:rFonts w:cstheme="minorHAnsi"/>
          <w:i/>
        </w:rPr>
        <w:t>Excelencia del Obispo P</w:t>
      </w:r>
      <w:r w:rsidR="00A6065B" w:rsidRPr="00FA5B30">
        <w:rPr>
          <w:rFonts w:cstheme="minorHAnsi"/>
          <w:i/>
        </w:rPr>
        <w:t xml:space="preserve">ríncipe, la más respetuosa petición, de que ante </w:t>
      </w:r>
      <w:r w:rsidRPr="00FA5B30">
        <w:rPr>
          <w:rFonts w:cstheme="minorHAnsi"/>
          <w:i/>
        </w:rPr>
        <w:t xml:space="preserve">el </w:t>
      </w:r>
      <w:r w:rsidR="00FA5B30">
        <w:rPr>
          <w:rFonts w:cstheme="minorHAnsi"/>
          <w:i/>
        </w:rPr>
        <w:t xml:space="preserve">posible </w:t>
      </w:r>
      <w:r w:rsidRPr="00FA5B30">
        <w:rPr>
          <w:rFonts w:cstheme="minorHAnsi"/>
          <w:i/>
        </w:rPr>
        <w:t>caso de algú</w:t>
      </w:r>
      <w:r w:rsidR="00A6065B" w:rsidRPr="00FA5B30">
        <w:rPr>
          <w:rFonts w:cstheme="minorHAnsi"/>
          <w:i/>
        </w:rPr>
        <w:t>n Salvatoriano solicit</w:t>
      </w:r>
      <w:r w:rsidRPr="00FA5B30">
        <w:rPr>
          <w:rFonts w:cstheme="minorHAnsi"/>
          <w:i/>
        </w:rPr>
        <w:t>e</w:t>
      </w:r>
      <w:r w:rsidR="00A6065B" w:rsidRPr="00FA5B30">
        <w:rPr>
          <w:rFonts w:cstheme="minorHAnsi"/>
          <w:i/>
        </w:rPr>
        <w:t xml:space="preserve"> la </w:t>
      </w:r>
      <w:r w:rsidRPr="00FA5B30">
        <w:rPr>
          <w:rFonts w:cstheme="minorHAnsi"/>
          <w:i/>
        </w:rPr>
        <w:t>admisión</w:t>
      </w:r>
      <w:r w:rsidR="00FA5B30">
        <w:rPr>
          <w:rFonts w:cstheme="minorHAnsi"/>
          <w:i/>
        </w:rPr>
        <w:t xml:space="preserve"> en la Archidiócesis</w:t>
      </w:r>
      <w:r w:rsidR="00A6065B" w:rsidRPr="00FA5B30">
        <w:rPr>
          <w:rFonts w:cstheme="minorHAnsi"/>
          <w:i/>
        </w:rPr>
        <w:t xml:space="preserve"> de Viena</w:t>
      </w:r>
      <w:r w:rsidR="00FA5B30">
        <w:rPr>
          <w:rFonts w:cstheme="minorHAnsi"/>
          <w:i/>
        </w:rPr>
        <w:t>,</w:t>
      </w:r>
      <w:r w:rsidR="00A6065B" w:rsidRPr="00FA5B30">
        <w:rPr>
          <w:rFonts w:cstheme="minorHAnsi"/>
          <w:i/>
        </w:rPr>
        <w:t xml:space="preserve"> no </w:t>
      </w:r>
      <w:r w:rsidRPr="00FA5B30">
        <w:rPr>
          <w:rFonts w:cstheme="minorHAnsi"/>
          <w:i/>
        </w:rPr>
        <w:t xml:space="preserve">se </w:t>
      </w:r>
      <w:r w:rsidR="00A6065B" w:rsidRPr="00FA5B30">
        <w:rPr>
          <w:rFonts w:cstheme="minorHAnsi"/>
          <w:i/>
        </w:rPr>
        <w:t xml:space="preserve">lo conceda, a fin de que otros </w:t>
      </w:r>
      <w:r w:rsidR="00D806CC" w:rsidRPr="00FA5B30">
        <w:rPr>
          <w:rFonts w:cstheme="minorHAnsi"/>
          <w:i/>
        </w:rPr>
        <w:t>Padres</w:t>
      </w:r>
      <w:r w:rsidR="00A6065B" w:rsidRPr="00FA5B30">
        <w:rPr>
          <w:rFonts w:cstheme="minorHAnsi"/>
          <w:i/>
        </w:rPr>
        <w:t>, si comenzaran a dudar de su vocación, impulsados por el ejemplo</w:t>
      </w:r>
      <w:r w:rsidRPr="00FA5B30">
        <w:rPr>
          <w:rFonts w:cstheme="minorHAnsi"/>
          <w:i/>
        </w:rPr>
        <w:t>,</w:t>
      </w:r>
      <w:r w:rsidR="00A6065B" w:rsidRPr="00FA5B30">
        <w:rPr>
          <w:rFonts w:cstheme="minorHAnsi"/>
          <w:i/>
        </w:rPr>
        <w:t xml:space="preserve"> se </w:t>
      </w:r>
      <w:r w:rsidRPr="00FA5B30">
        <w:rPr>
          <w:rFonts w:cstheme="minorHAnsi"/>
          <w:i/>
        </w:rPr>
        <w:t>pudieran dejar</w:t>
      </w:r>
      <w:r w:rsidR="00A6065B" w:rsidRPr="00FA5B30">
        <w:rPr>
          <w:rFonts w:cstheme="minorHAnsi"/>
          <w:i/>
        </w:rPr>
        <w:t xml:space="preserve"> mover por los mismos pasos. Me atrevo a hacer esta petición</w:t>
      </w:r>
      <w:r w:rsidRPr="00FA5B30">
        <w:rPr>
          <w:rFonts w:cstheme="minorHAnsi"/>
          <w:i/>
        </w:rPr>
        <w:t>,</w:t>
      </w:r>
      <w:r w:rsidR="00A6065B" w:rsidRPr="00FA5B30">
        <w:rPr>
          <w:rFonts w:cstheme="minorHAnsi"/>
          <w:i/>
        </w:rPr>
        <w:t xml:space="preserve"> apoyado en la promesa de su santidad el cardenal Gruscha, </w:t>
      </w:r>
      <w:r w:rsidR="00FA5B30" w:rsidRPr="00FA5B30">
        <w:rPr>
          <w:rFonts w:cstheme="minorHAnsi"/>
          <w:i/>
        </w:rPr>
        <w:t>quien,</w:t>
      </w:r>
      <w:r w:rsidR="00A6065B" w:rsidRPr="00FA5B30">
        <w:rPr>
          <w:rFonts w:cstheme="minorHAnsi"/>
          <w:i/>
        </w:rPr>
        <w:t xml:space="preserve"> considerando nuestras dos fundaciones en Viena, no quiso aceptar a ninguno de los Salvatorianos en s</w:t>
      </w:r>
      <w:r w:rsidRPr="00FA5B30">
        <w:rPr>
          <w:rFonts w:cstheme="minorHAnsi"/>
          <w:i/>
        </w:rPr>
        <w:t xml:space="preserve">u </w:t>
      </w:r>
      <w:r w:rsidR="00FA5B30">
        <w:rPr>
          <w:rFonts w:cstheme="minorHAnsi"/>
          <w:i/>
        </w:rPr>
        <w:t>Archidiócesis</w:t>
      </w:r>
      <w:r w:rsidRPr="00FA5B30">
        <w:rPr>
          <w:rFonts w:cstheme="minorHAnsi"/>
          <w:i/>
        </w:rPr>
        <w:t xml:space="preserve">, y solicito de Vuestra Excelencia </w:t>
      </w:r>
      <w:r w:rsidR="00A6065B" w:rsidRPr="00FA5B30">
        <w:rPr>
          <w:rFonts w:cstheme="minorHAnsi"/>
          <w:i/>
        </w:rPr>
        <w:t>el mismo favor</w:t>
      </w:r>
      <w:r w:rsidRPr="00FA5B30">
        <w:rPr>
          <w:rFonts w:cstheme="minorHAnsi"/>
          <w:i/>
        </w:rPr>
        <w:t>, en</w:t>
      </w:r>
      <w:r w:rsidR="00A6065B" w:rsidRPr="00FA5B30">
        <w:rPr>
          <w:rFonts w:cstheme="minorHAnsi"/>
          <w:i/>
        </w:rPr>
        <w:t xml:space="preserve"> interés </w:t>
      </w:r>
      <w:r w:rsidR="00FA5B30">
        <w:rPr>
          <w:rFonts w:cstheme="minorHAnsi"/>
          <w:i/>
        </w:rPr>
        <w:t>por</w:t>
      </w:r>
      <w:r w:rsidR="00A6065B" w:rsidRPr="00FA5B30">
        <w:rPr>
          <w:rFonts w:cstheme="minorHAnsi"/>
          <w:i/>
        </w:rPr>
        <w:t xml:space="preserve"> la disciplina religiosa.</w:t>
      </w:r>
    </w:p>
    <w:p w:rsidR="00A6065B" w:rsidRPr="00FA5B30" w:rsidRDefault="00A6065B" w:rsidP="00B565BF">
      <w:pPr>
        <w:widowControl w:val="0"/>
        <w:tabs>
          <w:tab w:val="left" w:pos="-720"/>
          <w:tab w:val="left" w:pos="0"/>
        </w:tabs>
        <w:suppressAutoHyphens/>
        <w:spacing w:after="120" w:line="360" w:lineRule="auto"/>
        <w:ind w:firstLine="709"/>
        <w:jc w:val="both"/>
        <w:rPr>
          <w:rFonts w:cstheme="minorHAnsi"/>
          <w:i/>
        </w:rPr>
      </w:pPr>
      <w:r w:rsidRPr="00FA5B30">
        <w:rPr>
          <w:rFonts w:cstheme="minorHAnsi"/>
          <w:i/>
        </w:rPr>
        <w:t xml:space="preserve">Permítame su excelencia </w:t>
      </w:r>
      <w:r w:rsidR="00FB75E0" w:rsidRPr="00FA5B30">
        <w:rPr>
          <w:rFonts w:cstheme="minorHAnsi"/>
          <w:i/>
        </w:rPr>
        <w:t>la</w:t>
      </w:r>
      <w:r w:rsidRPr="00FA5B30">
        <w:rPr>
          <w:rFonts w:cstheme="minorHAnsi"/>
          <w:i/>
        </w:rPr>
        <w:t xml:space="preserve"> expresión </w:t>
      </w:r>
      <w:r w:rsidR="00FB75E0" w:rsidRPr="00FA5B30">
        <w:rPr>
          <w:rFonts w:cstheme="minorHAnsi"/>
          <w:i/>
        </w:rPr>
        <w:t>de mi</w:t>
      </w:r>
      <w:r w:rsidRPr="00FA5B30">
        <w:rPr>
          <w:rFonts w:cstheme="minorHAnsi"/>
          <w:i/>
        </w:rPr>
        <w:t xml:space="preserve"> mayor agradecimiento por la gran benevolencia que ha manifestado </w:t>
      </w:r>
      <w:r w:rsidR="00FB75E0" w:rsidRPr="00FA5B30">
        <w:rPr>
          <w:rFonts w:cstheme="minorHAnsi"/>
          <w:i/>
        </w:rPr>
        <w:t xml:space="preserve">hasta ahora </w:t>
      </w:r>
      <w:r w:rsidRPr="00FA5B30">
        <w:rPr>
          <w:rFonts w:cstheme="minorHAnsi"/>
          <w:i/>
        </w:rPr>
        <w:t xml:space="preserve">en favor de nuestros </w:t>
      </w:r>
      <w:r w:rsidR="00D806CC" w:rsidRPr="00FA5B30">
        <w:rPr>
          <w:rFonts w:cstheme="minorHAnsi"/>
          <w:i/>
        </w:rPr>
        <w:t>Padres</w:t>
      </w:r>
      <w:r w:rsidRPr="00FA5B30">
        <w:rPr>
          <w:rFonts w:cstheme="minorHAnsi"/>
          <w:i/>
        </w:rPr>
        <w:t xml:space="preserve"> en Viena.</w:t>
      </w:r>
    </w:p>
    <w:p w:rsidR="00A6065B" w:rsidRPr="00FA5B30" w:rsidRDefault="00A6065B" w:rsidP="00B565BF">
      <w:pPr>
        <w:widowControl w:val="0"/>
        <w:suppressAutoHyphens/>
        <w:spacing w:after="120" w:line="360" w:lineRule="auto"/>
        <w:ind w:firstLine="709"/>
        <w:jc w:val="both"/>
        <w:rPr>
          <w:rFonts w:cstheme="minorHAnsi"/>
          <w:i/>
        </w:rPr>
      </w:pPr>
      <w:r w:rsidRPr="00FA5B30">
        <w:rPr>
          <w:rFonts w:cstheme="minorHAnsi"/>
          <w:i/>
        </w:rPr>
        <w:t xml:space="preserve">Con el mayor respeto, al 12 de enero de 1014 </w:t>
      </w:r>
    </w:p>
    <w:p w:rsidR="00A6065B" w:rsidRPr="00FA5B30" w:rsidRDefault="00A6065B" w:rsidP="00B565BF">
      <w:pPr>
        <w:widowControl w:val="0"/>
        <w:suppressAutoHyphens/>
        <w:spacing w:after="120" w:line="360" w:lineRule="auto"/>
        <w:ind w:firstLine="709"/>
        <w:jc w:val="both"/>
        <w:rPr>
          <w:rFonts w:cstheme="minorHAnsi"/>
          <w:i/>
        </w:rPr>
      </w:pPr>
      <w:r w:rsidRPr="00FA5B30">
        <w:rPr>
          <w:rFonts w:cstheme="minorHAnsi"/>
          <w:i/>
        </w:rPr>
        <w:t>Ew. Fürst-Erzbischöflichen Exzellenz</w:t>
      </w:r>
    </w:p>
    <w:p w:rsidR="00A6065B" w:rsidRPr="002D39D5" w:rsidRDefault="00FB75E0" w:rsidP="00B565BF">
      <w:pPr>
        <w:widowControl w:val="0"/>
        <w:suppressAutoHyphens/>
        <w:spacing w:after="120" w:line="360" w:lineRule="auto"/>
        <w:ind w:firstLine="709"/>
        <w:jc w:val="both"/>
        <w:rPr>
          <w:rFonts w:cstheme="minorHAnsi"/>
        </w:rPr>
      </w:pPr>
      <w:r w:rsidRPr="00FA5B30">
        <w:rPr>
          <w:rFonts w:cstheme="minorHAnsi"/>
          <w:i/>
        </w:rPr>
        <w:t>S</w:t>
      </w:r>
      <w:r w:rsidR="00A6065B" w:rsidRPr="00FA5B30">
        <w:rPr>
          <w:rFonts w:cstheme="minorHAnsi"/>
          <w:i/>
        </w:rPr>
        <w:t xml:space="preserve">u seguro servidor </w:t>
      </w:r>
      <w:r w:rsidR="005062DD">
        <w:rPr>
          <w:rFonts w:cstheme="minorHAnsi"/>
          <w:i/>
        </w:rPr>
        <w:t>P.</w:t>
      </w:r>
      <w:r w:rsidR="00A6065B" w:rsidRPr="00FA5B30">
        <w:rPr>
          <w:rFonts w:cstheme="minorHAnsi"/>
          <w:i/>
        </w:rPr>
        <w:t xml:space="preserve"> Fr. Ma. </w:t>
      </w:r>
      <w:r w:rsidRPr="00FA5B30">
        <w:rPr>
          <w:rFonts w:cstheme="minorHAnsi"/>
          <w:i/>
        </w:rPr>
        <w:t>Jordán</w:t>
      </w:r>
      <w:r w:rsidR="00A6065B" w:rsidRPr="00FA5B30">
        <w:rPr>
          <w:rFonts w:cstheme="minorHAnsi"/>
          <w:i/>
        </w:rPr>
        <w:t xml:space="preserve"> </w:t>
      </w:r>
      <w:r w:rsidR="00C439BC" w:rsidRPr="00FA5B30">
        <w:rPr>
          <w:rFonts w:cstheme="minorHAnsi"/>
          <w:i/>
        </w:rPr>
        <w:t>Superior General</w:t>
      </w:r>
      <w:r w:rsidR="00A6065B" w:rsidRPr="002D39D5">
        <w:rPr>
          <w:rFonts w:cstheme="minorHAnsi"/>
        </w:rPr>
        <w:t>.</w:t>
      </w:r>
      <w:r w:rsidR="007A5DA3" w:rsidRPr="002D39D5">
        <w:rPr>
          <w:rFonts w:cstheme="minorHAnsi"/>
        </w:rPr>
        <w:t xml:space="preserve">” </w:t>
      </w:r>
      <w:r w:rsidR="00A6065B" w:rsidRPr="002D39D5">
        <w:rPr>
          <w:rStyle w:val="Refdenotaalpie"/>
          <w:rFonts w:cstheme="minorHAnsi"/>
        </w:rPr>
        <w:footnoteReference w:id="1138"/>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21 de enero de 1914: Friburgo puede quedarse con las grandes limosnas:</w:t>
      </w:r>
    </w:p>
    <w:p w:rsidR="00A6065B" w:rsidRPr="002D39D5" w:rsidRDefault="00A6065B" w:rsidP="00B565BF">
      <w:pPr>
        <w:widowControl w:val="0"/>
        <w:suppressAutoHyphens/>
        <w:spacing w:after="120" w:line="360" w:lineRule="auto"/>
        <w:ind w:firstLine="709"/>
        <w:jc w:val="both"/>
        <w:rPr>
          <w:rFonts w:cstheme="minorHAnsi"/>
          <w:i/>
        </w:rPr>
      </w:pPr>
      <w:r w:rsidRPr="002D39D5">
        <w:rPr>
          <w:rFonts w:cstheme="minorHAnsi"/>
        </w:rPr>
        <w:t>“</w:t>
      </w:r>
      <w:r w:rsidRPr="002D39D5">
        <w:rPr>
          <w:rFonts w:cstheme="minorHAnsi"/>
          <w:i/>
        </w:rPr>
        <w:t>21 de enero de 1914</w:t>
      </w:r>
    </w:p>
    <w:p w:rsidR="00A6065B" w:rsidRPr="002D39D5" w:rsidRDefault="007A5DA3" w:rsidP="00B565BF">
      <w:pPr>
        <w:widowControl w:val="0"/>
        <w:suppressAutoHyphens/>
        <w:spacing w:after="120" w:line="360" w:lineRule="auto"/>
        <w:ind w:firstLine="709"/>
        <w:jc w:val="both"/>
        <w:rPr>
          <w:rFonts w:cstheme="minorHAnsi"/>
        </w:rPr>
      </w:pPr>
      <w:r w:rsidRPr="002D39D5">
        <w:rPr>
          <w:rFonts w:cstheme="minorHAnsi"/>
          <w:i/>
        </w:rPr>
        <w:t>Q</w:t>
      </w:r>
      <w:r w:rsidR="00A6065B" w:rsidRPr="002D39D5">
        <w:rPr>
          <w:rFonts w:cstheme="minorHAnsi"/>
          <w:i/>
        </w:rPr>
        <w:t xml:space="preserve">uerido hijo: a través de este escrito le concedo al colegio de Friburgo el permiso para el año 1914 </w:t>
      </w:r>
      <w:r w:rsidR="00FA5B30">
        <w:rPr>
          <w:rFonts w:cstheme="minorHAnsi"/>
          <w:i/>
        </w:rPr>
        <w:t>pueda</w:t>
      </w:r>
      <w:r w:rsidRPr="002D39D5">
        <w:rPr>
          <w:rFonts w:cstheme="minorHAnsi"/>
          <w:i/>
        </w:rPr>
        <w:t xml:space="preserve"> </w:t>
      </w:r>
      <w:r w:rsidR="00A6065B" w:rsidRPr="002D39D5">
        <w:rPr>
          <w:rFonts w:cstheme="minorHAnsi"/>
          <w:i/>
        </w:rPr>
        <w:lastRenderedPageBreak/>
        <w:t xml:space="preserve">quedarse con las limosnas de grandes bienhechores que hayan sido adquiridas con los esfuerzos de los miembros del colegio, para beneficio del propio colegio, sin </w:t>
      </w:r>
      <w:r w:rsidR="00FA5B30" w:rsidRPr="002D39D5">
        <w:rPr>
          <w:rFonts w:cstheme="minorHAnsi"/>
          <w:i/>
        </w:rPr>
        <w:t>embargo,</w:t>
      </w:r>
      <w:r w:rsidR="00A6065B" w:rsidRPr="002D39D5">
        <w:rPr>
          <w:rFonts w:cstheme="minorHAnsi"/>
          <w:i/>
        </w:rPr>
        <w:t xml:space="preserve"> debiendo enviar aquí los nombres de los grandes bienhechores, a fin de que sean incluidos en el registro principal y se les pueda enviar el comprobante de donación. Mi paternal saludo y bendición a todos. Su querido </w:t>
      </w:r>
      <w:r w:rsidR="002C4E64" w:rsidRPr="002D39D5">
        <w:rPr>
          <w:rFonts w:cstheme="minorHAnsi"/>
          <w:i/>
        </w:rPr>
        <w:t xml:space="preserve">Padre </w:t>
      </w:r>
      <w:r w:rsidR="00A6065B" w:rsidRPr="002D39D5">
        <w:rPr>
          <w:rFonts w:cstheme="minorHAnsi"/>
          <w:i/>
        </w:rPr>
        <w:t xml:space="preserve">espiritual, </w:t>
      </w:r>
      <w:r w:rsidR="002C4E64" w:rsidRPr="002D39D5">
        <w:rPr>
          <w:rFonts w:cstheme="minorHAnsi"/>
          <w:i/>
        </w:rPr>
        <w:t xml:space="preserve">Padre </w:t>
      </w:r>
      <w:r w:rsidR="00A6065B" w:rsidRPr="002D39D5">
        <w:rPr>
          <w:rFonts w:cstheme="minorHAnsi"/>
          <w:i/>
        </w:rPr>
        <w:t>Francisco María de la Cruz Jordán</w:t>
      </w:r>
      <w:r w:rsidR="00A6065B" w:rsidRPr="002D39D5">
        <w:rPr>
          <w:rFonts w:cstheme="minorHAnsi"/>
        </w:rPr>
        <w:t>”.</w:t>
      </w:r>
      <w:r w:rsidR="00A6065B" w:rsidRPr="002D39D5">
        <w:rPr>
          <w:rStyle w:val="Refdenotaalpie"/>
          <w:rFonts w:cstheme="minorHAnsi"/>
        </w:rPr>
        <w:t xml:space="preserve"> </w:t>
      </w:r>
      <w:r w:rsidR="00A6065B" w:rsidRPr="002D39D5">
        <w:rPr>
          <w:rStyle w:val="Refdenotaalpie"/>
          <w:rFonts w:cstheme="minorHAnsi"/>
        </w:rPr>
        <w:footnoteReference w:id="1139"/>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23 de enero de 1914: diario espiritual: “</w:t>
      </w:r>
      <w:r w:rsidRPr="002D39D5">
        <w:rPr>
          <w:rFonts w:cstheme="minorHAnsi"/>
          <w:i/>
          <w:spacing w:val="-3"/>
        </w:rPr>
        <w:t>La fe de los cristianos es la fe de los imposibles. Tertu</w:t>
      </w:r>
      <w:r w:rsidRPr="002D39D5">
        <w:rPr>
          <w:rFonts w:cstheme="minorHAnsi"/>
          <w:i/>
          <w:spacing w:val="-3"/>
        </w:rPr>
        <w:softHyphen/>
        <w:t>liano. (23</w:t>
      </w:r>
      <w:r w:rsidRPr="002D39D5">
        <w:rPr>
          <w:rFonts w:cstheme="minorHAnsi"/>
          <w:i/>
          <w:spacing w:val="-3"/>
        </w:rPr>
        <w:noBreakHyphen/>
        <w:t>1</w:t>
      </w:r>
      <w:r w:rsidRPr="002D39D5">
        <w:rPr>
          <w:rFonts w:cstheme="minorHAnsi"/>
          <w:i/>
          <w:spacing w:val="-3"/>
        </w:rPr>
        <w:noBreakHyphen/>
        <w:t>14).”</w:t>
      </w:r>
      <w:r w:rsidRPr="002D39D5">
        <w:rPr>
          <w:rStyle w:val="Refdenotaalpie"/>
          <w:rFonts w:cstheme="minorHAnsi"/>
        </w:rPr>
        <w:t xml:space="preserve"> </w:t>
      </w:r>
      <w:r w:rsidRPr="002D39D5">
        <w:rPr>
          <w:rStyle w:val="Refdenotaalpie"/>
          <w:rFonts w:cstheme="minorHAnsi"/>
        </w:rPr>
        <w:footnoteReference w:id="1140"/>
      </w:r>
    </w:p>
    <w:p w:rsidR="00A6065B" w:rsidRPr="002D39D5" w:rsidRDefault="00A6065B"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1 de febrero de 1914: diario espiritual: “</w:t>
      </w:r>
      <w:r w:rsidRPr="002D39D5">
        <w:rPr>
          <w:rFonts w:cstheme="minorHAnsi"/>
          <w:i/>
          <w:spacing w:val="-3"/>
        </w:rPr>
        <w:t>Lo que es verdad, lo que es púdico, lo que es justo lo que es digno de amarse... ¡Eso es lo que debéis pensar! Filip 4,8 (1</w:t>
      </w:r>
      <w:r w:rsidRPr="002D39D5">
        <w:rPr>
          <w:rFonts w:cstheme="minorHAnsi"/>
          <w:i/>
          <w:spacing w:val="-3"/>
        </w:rPr>
        <w:noBreakHyphen/>
        <w:t>2</w:t>
      </w:r>
      <w:r w:rsidRPr="002D39D5">
        <w:rPr>
          <w:rFonts w:cstheme="minorHAnsi"/>
          <w:i/>
          <w:spacing w:val="-3"/>
        </w:rPr>
        <w:noBreakHyphen/>
        <w:t>14).”</w:t>
      </w:r>
      <w:r w:rsidRPr="002D39D5">
        <w:rPr>
          <w:rStyle w:val="Refdenotaalpie"/>
          <w:rFonts w:cstheme="minorHAnsi"/>
        </w:rPr>
        <w:t xml:space="preserve"> </w:t>
      </w:r>
      <w:r w:rsidRPr="002D39D5">
        <w:rPr>
          <w:rStyle w:val="Refdenotaalpie"/>
          <w:rFonts w:cstheme="minorHAnsi"/>
        </w:rPr>
        <w:footnoteReference w:id="1141"/>
      </w:r>
    </w:p>
    <w:p w:rsidR="00A6065B" w:rsidRPr="002D39D5" w:rsidRDefault="00A6065B"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 xml:space="preserve">2 de febrero de 1914: Jordán alarga el permiso al </w:t>
      </w:r>
      <w:r w:rsidR="002C4E64" w:rsidRPr="002D39D5">
        <w:rPr>
          <w:rFonts w:cstheme="minorHAnsi"/>
        </w:rPr>
        <w:t xml:space="preserve">Padre </w:t>
      </w:r>
      <w:r w:rsidRPr="002D39D5">
        <w:rPr>
          <w:rFonts w:cstheme="minorHAnsi"/>
        </w:rPr>
        <w:t>Evarist Mader de vivir fuera de la comunidad hasta el mes de julio.</w:t>
      </w:r>
      <w:r w:rsidRPr="002D39D5">
        <w:rPr>
          <w:rStyle w:val="Refdenotaalpie"/>
          <w:rFonts w:cstheme="minorHAnsi"/>
        </w:rPr>
        <w:t xml:space="preserve"> </w:t>
      </w:r>
      <w:r w:rsidRPr="002D39D5">
        <w:rPr>
          <w:rStyle w:val="Refdenotaalpie"/>
          <w:rFonts w:cstheme="minorHAnsi"/>
        </w:rPr>
        <w:footnoteReference w:id="1142"/>
      </w:r>
    </w:p>
    <w:p w:rsidR="00A6065B" w:rsidRPr="002D39D5" w:rsidRDefault="00A6065B"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4 de febrero de 1914: el colegio de Hamont, al igual que el colegio de Friburgo, puede usar para la institución las donaciones de los grandes bienhechores.</w:t>
      </w:r>
      <w:r w:rsidRPr="002D39D5">
        <w:rPr>
          <w:rStyle w:val="Refdenotaalpie"/>
          <w:rFonts w:cstheme="minorHAnsi"/>
        </w:rPr>
        <w:t xml:space="preserve"> </w:t>
      </w:r>
      <w:r w:rsidRPr="002D39D5">
        <w:rPr>
          <w:rStyle w:val="Refdenotaalpie"/>
          <w:rFonts w:cstheme="minorHAnsi"/>
        </w:rPr>
        <w:footnoteReference w:id="1143"/>
      </w:r>
    </w:p>
    <w:p w:rsidR="00A6065B" w:rsidRPr="002D39D5" w:rsidRDefault="00A6065B"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 xml:space="preserve">6 de febrero de 1914: Jordán al </w:t>
      </w:r>
      <w:r w:rsidR="002C4E64" w:rsidRPr="002D39D5">
        <w:rPr>
          <w:rFonts w:cstheme="minorHAnsi"/>
        </w:rPr>
        <w:t xml:space="preserve">Padre </w:t>
      </w:r>
      <w:r w:rsidRPr="002D39D5">
        <w:rPr>
          <w:rFonts w:cstheme="minorHAnsi"/>
        </w:rPr>
        <w:t>Paulus Pabst:</w:t>
      </w:r>
    </w:p>
    <w:p w:rsidR="00A6065B" w:rsidRPr="002D39D5" w:rsidRDefault="007A5DA3"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w:t>
      </w:r>
      <w:r w:rsidRPr="002D39D5">
        <w:rPr>
          <w:rFonts w:cstheme="minorHAnsi"/>
          <w:i/>
        </w:rPr>
        <w:t>A</w:t>
      </w:r>
      <w:r w:rsidR="00A6065B" w:rsidRPr="002D39D5">
        <w:rPr>
          <w:rFonts w:cstheme="minorHAnsi"/>
          <w:i/>
        </w:rPr>
        <w:t>cabo de recibir su apreciada carta. Siento mucho que el buen Fr. Aemilianus esté tan enfermo.</w:t>
      </w:r>
      <w:r w:rsidR="00A6065B" w:rsidRPr="002D39D5">
        <w:rPr>
          <w:rStyle w:val="Refdenotaalpie"/>
          <w:rFonts w:cstheme="minorHAnsi"/>
          <w:i/>
        </w:rPr>
        <w:t xml:space="preserve"> </w:t>
      </w:r>
      <w:r w:rsidR="00A6065B" w:rsidRPr="002D39D5">
        <w:rPr>
          <w:rStyle w:val="Refdenotaalpie"/>
          <w:rFonts w:cstheme="minorHAnsi"/>
          <w:i/>
        </w:rPr>
        <w:footnoteReference w:id="1144"/>
      </w:r>
      <w:r w:rsidRPr="002D39D5">
        <w:rPr>
          <w:rFonts w:cstheme="minorHAnsi"/>
          <w:i/>
        </w:rPr>
        <w:t xml:space="preserve"> S</w:t>
      </w:r>
      <w:r w:rsidR="00A6065B" w:rsidRPr="002D39D5">
        <w:rPr>
          <w:rFonts w:cstheme="minorHAnsi"/>
          <w:i/>
        </w:rPr>
        <w:t xml:space="preserve">eguro que usted ya sabe, que las dos enfermedades traen malas consecuencias. Rezaremos por él. Le envío especial saludo y bendición. </w:t>
      </w:r>
      <w:r w:rsidRPr="002D39D5">
        <w:rPr>
          <w:rFonts w:cstheme="minorHAnsi"/>
          <w:i/>
        </w:rPr>
        <w:t>Envíenos</w:t>
      </w:r>
      <w:r w:rsidR="00A6065B" w:rsidRPr="002D39D5">
        <w:rPr>
          <w:rFonts w:cstheme="minorHAnsi"/>
          <w:i/>
        </w:rPr>
        <w:t xml:space="preserve"> a menudo noticias de cómo le va; eventualmente puede escribir otra persona. He recibido las tesi</w:t>
      </w:r>
      <w:r w:rsidR="00FA5B30">
        <w:rPr>
          <w:rFonts w:cstheme="minorHAnsi"/>
          <w:i/>
        </w:rPr>
        <w:t>na</w:t>
      </w:r>
      <w:r w:rsidR="00A6065B" w:rsidRPr="002D39D5">
        <w:rPr>
          <w:rFonts w:cstheme="minorHAnsi"/>
          <w:i/>
        </w:rPr>
        <w:t xml:space="preserve">s. Con respecto a la petición sobre la bendición del purísimo corazón de María, </w:t>
      </w:r>
      <w:r w:rsidRPr="002D39D5">
        <w:rPr>
          <w:rFonts w:cstheme="minorHAnsi"/>
          <w:i/>
        </w:rPr>
        <w:t>veré</w:t>
      </w:r>
      <w:r w:rsidR="00A6065B" w:rsidRPr="002D39D5">
        <w:rPr>
          <w:rFonts w:cstheme="minorHAnsi"/>
          <w:i/>
        </w:rPr>
        <w:t xml:space="preserve"> cómo se puede hacer</w:t>
      </w:r>
      <w:r w:rsidR="00A6065B" w:rsidRPr="002D39D5">
        <w:rPr>
          <w:rFonts w:cstheme="minorHAnsi"/>
        </w:rPr>
        <w:t>”.</w:t>
      </w:r>
      <w:r w:rsidR="00A6065B" w:rsidRPr="002D39D5">
        <w:rPr>
          <w:rStyle w:val="Refdenotaalpie"/>
          <w:rFonts w:cstheme="minorHAnsi"/>
        </w:rPr>
        <w:t xml:space="preserve"> </w:t>
      </w:r>
      <w:r w:rsidR="00A6065B" w:rsidRPr="002D39D5">
        <w:rPr>
          <w:rStyle w:val="Refdenotaalpie"/>
          <w:rFonts w:cstheme="minorHAnsi"/>
        </w:rPr>
        <w:footnoteReference w:id="1145"/>
      </w:r>
    </w:p>
    <w:p w:rsidR="00A6065B" w:rsidRPr="002D39D5" w:rsidRDefault="00A6065B"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 xml:space="preserve">16 de febrero de 1914: sale el </w:t>
      </w:r>
      <w:r w:rsidR="002C4E64" w:rsidRPr="002D39D5">
        <w:rPr>
          <w:rFonts w:cstheme="minorHAnsi"/>
        </w:rPr>
        <w:t xml:space="preserve">Padre </w:t>
      </w:r>
      <w:r w:rsidRPr="002D39D5">
        <w:rPr>
          <w:rFonts w:cstheme="minorHAnsi"/>
        </w:rPr>
        <w:t>Romuald Goriwoda.</w:t>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10 de febrero de 1914: sale un miembro.</w:t>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 xml:space="preserve">23 de febrero de 1914: muere en Merano el </w:t>
      </w:r>
      <w:r w:rsidR="002C4E64" w:rsidRPr="002D39D5">
        <w:rPr>
          <w:rFonts w:cstheme="minorHAnsi"/>
        </w:rPr>
        <w:t xml:space="preserve">Padre </w:t>
      </w:r>
      <w:r w:rsidRPr="002D39D5">
        <w:rPr>
          <w:rFonts w:cstheme="minorHAnsi"/>
        </w:rPr>
        <w:t>Tuttine.</w:t>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 xml:space="preserve">9 de marzo de 1914: </w:t>
      </w:r>
      <w:r w:rsidR="00FA5B30">
        <w:rPr>
          <w:rFonts w:cstheme="minorHAnsi"/>
        </w:rPr>
        <w:t>E</w:t>
      </w:r>
      <w:r w:rsidRPr="002D39D5">
        <w:rPr>
          <w:rFonts w:cstheme="minorHAnsi"/>
        </w:rPr>
        <w:t xml:space="preserve">l </w:t>
      </w:r>
      <w:r w:rsidR="002C4E64" w:rsidRPr="002D39D5">
        <w:rPr>
          <w:rFonts w:cstheme="minorHAnsi"/>
        </w:rPr>
        <w:t xml:space="preserve">Padre </w:t>
      </w:r>
      <w:r w:rsidRPr="002D39D5">
        <w:rPr>
          <w:rFonts w:cstheme="minorHAnsi"/>
        </w:rPr>
        <w:t xml:space="preserve">Jordán y el </w:t>
      </w:r>
      <w:r w:rsidR="0080006A" w:rsidRPr="002D39D5">
        <w:rPr>
          <w:rFonts w:cstheme="minorHAnsi"/>
        </w:rPr>
        <w:t>Generalato</w:t>
      </w:r>
      <w:r w:rsidRPr="002D39D5">
        <w:rPr>
          <w:rFonts w:cstheme="minorHAnsi"/>
        </w:rPr>
        <w:t xml:space="preserve"> </w:t>
      </w:r>
      <w:r w:rsidR="00FA5B30" w:rsidRPr="002D39D5">
        <w:rPr>
          <w:rFonts w:cstheme="minorHAnsi"/>
        </w:rPr>
        <w:t xml:space="preserve">piden </w:t>
      </w:r>
      <w:r w:rsidR="00FA5B30">
        <w:rPr>
          <w:rFonts w:cstheme="minorHAnsi"/>
        </w:rPr>
        <w:t>p</w:t>
      </w:r>
      <w:r w:rsidR="00FA5B30" w:rsidRPr="002D39D5">
        <w:rPr>
          <w:rFonts w:cstheme="minorHAnsi"/>
        </w:rPr>
        <w:t>or medio de una solemne</w:t>
      </w:r>
      <w:r w:rsidR="00FA5B30">
        <w:rPr>
          <w:rFonts w:cstheme="minorHAnsi"/>
        </w:rPr>
        <w:t xml:space="preserve"> solicitud,</w:t>
      </w:r>
      <w:r w:rsidR="00FA5B30" w:rsidRPr="002D39D5">
        <w:rPr>
          <w:rFonts w:cstheme="minorHAnsi"/>
        </w:rPr>
        <w:t xml:space="preserve"> </w:t>
      </w:r>
      <w:r w:rsidRPr="002D39D5">
        <w:rPr>
          <w:rFonts w:cstheme="minorHAnsi"/>
        </w:rPr>
        <w:t xml:space="preserve">privilegios litúrgicos para la </w:t>
      </w:r>
      <w:r w:rsidR="00726C01" w:rsidRPr="002D39D5">
        <w:rPr>
          <w:rFonts w:cstheme="minorHAnsi"/>
        </w:rPr>
        <w:t>Sociedad</w:t>
      </w:r>
      <w:r w:rsidRPr="002D39D5">
        <w:rPr>
          <w:rFonts w:cstheme="minorHAnsi"/>
        </w:rPr>
        <w:t xml:space="preserve"> del </w:t>
      </w:r>
      <w:r w:rsidR="00212D00" w:rsidRPr="002D39D5">
        <w:rPr>
          <w:rFonts w:cstheme="minorHAnsi"/>
        </w:rPr>
        <w:t>Divino</w:t>
      </w:r>
      <w:r w:rsidR="00700383" w:rsidRPr="002D39D5">
        <w:rPr>
          <w:rFonts w:cstheme="minorHAnsi"/>
        </w:rPr>
        <w:t xml:space="preserve"> </w:t>
      </w:r>
      <w:r w:rsidR="007A5DA3" w:rsidRPr="002D39D5">
        <w:rPr>
          <w:rFonts w:cstheme="minorHAnsi"/>
        </w:rPr>
        <w:t>Salvador</w:t>
      </w:r>
      <w:r w:rsidR="00423B5E" w:rsidRPr="002D39D5">
        <w:rPr>
          <w:rFonts w:cstheme="minorHAnsi"/>
        </w:rPr>
        <w:t>.</w:t>
      </w:r>
    </w:p>
    <w:p w:rsidR="00A6065B" w:rsidRPr="002D39D5" w:rsidRDefault="00A6065B" w:rsidP="00B565BF">
      <w:pPr>
        <w:pStyle w:val="Prrafodelista"/>
        <w:widowControl w:val="0"/>
        <w:numPr>
          <w:ilvl w:val="0"/>
          <w:numId w:val="16"/>
        </w:numPr>
        <w:suppressAutoHyphens/>
        <w:spacing w:after="120" w:line="360" w:lineRule="auto"/>
        <w:ind w:left="0" w:firstLine="709"/>
        <w:jc w:val="both"/>
        <w:rPr>
          <w:rFonts w:cstheme="minorHAnsi"/>
        </w:rPr>
      </w:pPr>
      <w:r w:rsidRPr="002D39D5">
        <w:rPr>
          <w:rFonts w:cstheme="minorHAnsi"/>
        </w:rPr>
        <w:t xml:space="preserve">La fiesta principal de la </w:t>
      </w:r>
      <w:r w:rsidR="00726C01" w:rsidRPr="002D39D5">
        <w:rPr>
          <w:rFonts w:cstheme="minorHAnsi"/>
        </w:rPr>
        <w:t>Sociedad</w:t>
      </w:r>
      <w:r w:rsidRPr="002D39D5">
        <w:rPr>
          <w:rFonts w:cstheme="minorHAnsi"/>
        </w:rPr>
        <w:t xml:space="preserve"> del </w:t>
      </w:r>
      <w:r w:rsidR="00212D00" w:rsidRPr="002D39D5">
        <w:rPr>
          <w:rFonts w:cstheme="minorHAnsi"/>
        </w:rPr>
        <w:t>Divino</w:t>
      </w:r>
      <w:r w:rsidR="00700383" w:rsidRPr="002D39D5">
        <w:rPr>
          <w:rFonts w:cstheme="minorHAnsi"/>
        </w:rPr>
        <w:t xml:space="preserve"> </w:t>
      </w:r>
      <w:r w:rsidR="007A5DA3" w:rsidRPr="002D39D5">
        <w:rPr>
          <w:rFonts w:cstheme="minorHAnsi"/>
        </w:rPr>
        <w:t xml:space="preserve">Salvador y </w:t>
      </w:r>
      <w:r w:rsidRPr="002D39D5">
        <w:rPr>
          <w:rFonts w:cstheme="minorHAnsi"/>
        </w:rPr>
        <w:t xml:space="preserve">de todas las iglesias de la </w:t>
      </w:r>
      <w:r w:rsidR="00726C01" w:rsidRPr="002D39D5">
        <w:rPr>
          <w:rFonts w:cstheme="minorHAnsi"/>
        </w:rPr>
        <w:t>Sociedad</w:t>
      </w:r>
      <w:r w:rsidRPr="002D39D5">
        <w:rPr>
          <w:rFonts w:cstheme="minorHAnsi"/>
        </w:rPr>
        <w:t xml:space="preserve"> que </w:t>
      </w:r>
      <w:r w:rsidRPr="002D39D5">
        <w:rPr>
          <w:rFonts w:cstheme="minorHAnsi"/>
        </w:rPr>
        <w:lastRenderedPageBreak/>
        <w:t xml:space="preserve">están dedicadas al </w:t>
      </w:r>
      <w:r w:rsidR="00212D00" w:rsidRPr="002D39D5">
        <w:rPr>
          <w:rFonts w:cstheme="minorHAnsi"/>
        </w:rPr>
        <w:t>Divino</w:t>
      </w:r>
      <w:r w:rsidR="00700383" w:rsidRPr="002D39D5">
        <w:rPr>
          <w:rFonts w:cstheme="minorHAnsi"/>
        </w:rPr>
        <w:t xml:space="preserve"> </w:t>
      </w:r>
      <w:r w:rsidR="007A5DA3" w:rsidRPr="002D39D5">
        <w:rPr>
          <w:rFonts w:cstheme="minorHAnsi"/>
        </w:rPr>
        <w:t>Salvador</w:t>
      </w:r>
      <w:r w:rsidR="00213C1A" w:rsidRPr="002D39D5">
        <w:rPr>
          <w:rFonts w:cstheme="minorHAnsi"/>
        </w:rPr>
        <w:t>,</w:t>
      </w:r>
      <w:r w:rsidRPr="002D39D5">
        <w:rPr>
          <w:rFonts w:cstheme="minorHAnsi"/>
        </w:rPr>
        <w:t xml:space="preserve"> es la fiesta natal de Nuestro Señor Jesucristo, </w:t>
      </w:r>
      <w:r w:rsidR="007A5DA3" w:rsidRPr="002D39D5">
        <w:rPr>
          <w:rFonts w:cstheme="minorHAnsi"/>
        </w:rPr>
        <w:t xml:space="preserve">Salvador </w:t>
      </w:r>
      <w:r w:rsidRPr="002D39D5">
        <w:rPr>
          <w:rFonts w:cstheme="minorHAnsi"/>
        </w:rPr>
        <w:t>del mundo.</w:t>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Los san</w:t>
      </w:r>
      <w:r w:rsidR="007A5DA3" w:rsidRPr="002D39D5">
        <w:rPr>
          <w:rFonts w:cstheme="minorHAnsi"/>
        </w:rPr>
        <w:t xml:space="preserve">tos patronos son: la Santísima Virgen </w:t>
      </w:r>
      <w:r w:rsidRPr="002D39D5">
        <w:rPr>
          <w:rFonts w:cstheme="minorHAnsi"/>
        </w:rPr>
        <w:t xml:space="preserve">María bajo el título de </w:t>
      </w:r>
      <w:r w:rsidR="00076CB2">
        <w:rPr>
          <w:rFonts w:cstheme="minorHAnsi"/>
        </w:rPr>
        <w:t>Madre del Salvador</w:t>
      </w:r>
      <w:r w:rsidRPr="002D39D5">
        <w:rPr>
          <w:rFonts w:cstheme="minorHAnsi"/>
        </w:rPr>
        <w:t xml:space="preserve"> [Matris Salvatoris] y todos los santos apóstoles.</w:t>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 xml:space="preserve">En segundo lugar </w:t>
      </w:r>
      <w:r w:rsidR="007A5DA3" w:rsidRPr="002D39D5">
        <w:rPr>
          <w:rFonts w:cstheme="minorHAnsi"/>
        </w:rPr>
        <w:t xml:space="preserve">el </w:t>
      </w:r>
      <w:r w:rsidRPr="002D39D5">
        <w:rPr>
          <w:rFonts w:cstheme="minorHAnsi"/>
        </w:rPr>
        <w:t xml:space="preserve">Santo Arcángel Miguel y San José, el purísimo esposo de la </w:t>
      </w:r>
      <w:r w:rsidR="007A5DA3" w:rsidRPr="002D39D5">
        <w:rPr>
          <w:rFonts w:cstheme="minorHAnsi"/>
        </w:rPr>
        <w:t>Santísima Virgen María</w:t>
      </w:r>
      <w:r w:rsidRPr="002D39D5">
        <w:rPr>
          <w:rFonts w:cstheme="minorHAnsi"/>
        </w:rPr>
        <w:t>.</w:t>
      </w:r>
    </w:p>
    <w:p w:rsidR="00A6065B" w:rsidRPr="002D39D5" w:rsidRDefault="00A6065B" w:rsidP="00B565BF">
      <w:pPr>
        <w:pStyle w:val="Prrafodelista"/>
        <w:widowControl w:val="0"/>
        <w:numPr>
          <w:ilvl w:val="0"/>
          <w:numId w:val="16"/>
        </w:numPr>
        <w:suppressAutoHyphens/>
        <w:spacing w:after="120" w:line="360" w:lineRule="auto"/>
        <w:ind w:left="0" w:firstLine="709"/>
        <w:jc w:val="both"/>
        <w:rPr>
          <w:rFonts w:cstheme="minorHAnsi"/>
        </w:rPr>
      </w:pPr>
      <w:r w:rsidRPr="002D39D5">
        <w:rPr>
          <w:rFonts w:cstheme="minorHAnsi"/>
        </w:rPr>
        <w:t xml:space="preserve">Hasta ahora [desde el 8 de julio de 1909] la patrona principal de la </w:t>
      </w:r>
      <w:r w:rsidR="00726C01" w:rsidRPr="002D39D5">
        <w:rPr>
          <w:rFonts w:cstheme="minorHAnsi"/>
        </w:rPr>
        <w:t>Sociedad</w:t>
      </w:r>
      <w:r w:rsidRPr="002D39D5">
        <w:rPr>
          <w:rFonts w:cstheme="minorHAnsi"/>
        </w:rPr>
        <w:t xml:space="preserve"> era la </w:t>
      </w:r>
      <w:r w:rsidR="007A5DA3" w:rsidRPr="002D39D5">
        <w:rPr>
          <w:rFonts w:cstheme="minorHAnsi"/>
        </w:rPr>
        <w:t xml:space="preserve">Santísima Virgen </w:t>
      </w:r>
      <w:r w:rsidRPr="002D39D5">
        <w:rPr>
          <w:rFonts w:cstheme="minorHAnsi"/>
        </w:rPr>
        <w:t>María bajo el título d</w:t>
      </w:r>
      <w:r w:rsidR="007A5DA3" w:rsidRPr="002D39D5">
        <w:rPr>
          <w:rFonts w:cstheme="minorHAnsi"/>
        </w:rPr>
        <w:t xml:space="preserve">e </w:t>
      </w:r>
      <w:r w:rsidR="0055565A" w:rsidRPr="002D39D5">
        <w:rPr>
          <w:rFonts w:cstheme="minorHAnsi"/>
        </w:rPr>
        <w:t>Reina de los Apóstoles</w:t>
      </w:r>
      <w:r w:rsidR="007A5DA3" w:rsidRPr="002D39D5">
        <w:rPr>
          <w:rFonts w:cstheme="minorHAnsi"/>
        </w:rPr>
        <w:t xml:space="preserve"> </w:t>
      </w:r>
      <w:r w:rsidRPr="002D39D5">
        <w:rPr>
          <w:rFonts w:cstheme="minorHAnsi"/>
        </w:rPr>
        <w:t>[Regina Apostolorum].</w:t>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La petición sigue de esta manera:</w:t>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 xml:space="preserve">Que se acepte el calendario </w:t>
      </w:r>
      <w:r w:rsidR="007A5DA3" w:rsidRPr="002D39D5">
        <w:rPr>
          <w:rFonts w:cstheme="minorHAnsi"/>
        </w:rPr>
        <w:t xml:space="preserve">de </w:t>
      </w:r>
      <w:r w:rsidRPr="002D39D5">
        <w:rPr>
          <w:rFonts w:cstheme="minorHAnsi"/>
        </w:rPr>
        <w:t xml:space="preserve">toda la Iglesia para toda la </w:t>
      </w:r>
      <w:r w:rsidR="00726C01" w:rsidRPr="002D39D5">
        <w:rPr>
          <w:rFonts w:cstheme="minorHAnsi"/>
        </w:rPr>
        <w:t>Sociedad</w:t>
      </w:r>
      <w:r w:rsidRPr="002D39D5">
        <w:rPr>
          <w:rFonts w:cstheme="minorHAnsi"/>
        </w:rPr>
        <w:t>, y que se pueda</w:t>
      </w:r>
      <w:r w:rsidR="007A5DA3" w:rsidRPr="002D39D5">
        <w:rPr>
          <w:rFonts w:cstheme="minorHAnsi"/>
        </w:rPr>
        <w:t>n</w:t>
      </w:r>
      <w:r w:rsidRPr="002D39D5">
        <w:rPr>
          <w:rFonts w:cstheme="minorHAnsi"/>
        </w:rPr>
        <w:t xml:space="preserve"> celebrar las siguientes fiestas:</w:t>
      </w:r>
    </w:p>
    <w:p w:rsidR="00A6065B" w:rsidRPr="002D39D5" w:rsidRDefault="00A6065B" w:rsidP="00B565BF">
      <w:pPr>
        <w:pStyle w:val="Prrafodelista"/>
        <w:widowControl w:val="0"/>
        <w:numPr>
          <w:ilvl w:val="0"/>
          <w:numId w:val="17"/>
        </w:numPr>
        <w:suppressAutoHyphens/>
        <w:spacing w:after="120" w:line="360" w:lineRule="auto"/>
        <w:ind w:left="0" w:firstLine="709"/>
        <w:jc w:val="both"/>
        <w:rPr>
          <w:rFonts w:cstheme="minorHAnsi"/>
        </w:rPr>
      </w:pPr>
      <w:r w:rsidRPr="002D39D5">
        <w:rPr>
          <w:rFonts w:cstheme="minorHAnsi"/>
        </w:rPr>
        <w:t>Regina Apostolorum</w:t>
      </w:r>
      <w:r w:rsidRPr="002D39D5">
        <w:rPr>
          <w:rFonts w:cstheme="minorHAnsi"/>
          <w:b/>
        </w:rPr>
        <w:t xml:space="preserve"> </w:t>
      </w:r>
      <w:r w:rsidR="007A5DA3" w:rsidRPr="002D39D5">
        <w:rPr>
          <w:rFonts w:cstheme="minorHAnsi"/>
        </w:rPr>
        <w:t xml:space="preserve">(la </w:t>
      </w:r>
      <w:r w:rsidR="0055565A" w:rsidRPr="002D39D5">
        <w:rPr>
          <w:rFonts w:cstheme="minorHAnsi"/>
        </w:rPr>
        <w:t>Reina de los Apóstoles</w:t>
      </w:r>
      <w:r w:rsidRPr="002D39D5">
        <w:rPr>
          <w:rFonts w:cstheme="minorHAnsi"/>
        </w:rPr>
        <w:t>) el sábado de la octava de la Ascensión del señor. Como fundamentación se aleg</w:t>
      </w:r>
      <w:r w:rsidR="007A5DA3" w:rsidRPr="002D39D5">
        <w:rPr>
          <w:rFonts w:cstheme="minorHAnsi"/>
        </w:rPr>
        <w:t>a</w:t>
      </w:r>
      <w:r w:rsidRPr="002D39D5">
        <w:rPr>
          <w:rFonts w:cstheme="minorHAnsi"/>
        </w:rPr>
        <w:t xml:space="preserve">: ya que la </w:t>
      </w:r>
      <w:r w:rsidR="00726C01" w:rsidRPr="002D39D5">
        <w:rPr>
          <w:rFonts w:cstheme="minorHAnsi"/>
        </w:rPr>
        <w:t>Sociedad</w:t>
      </w:r>
      <w:r w:rsidRPr="002D39D5">
        <w:rPr>
          <w:rFonts w:cstheme="minorHAnsi"/>
        </w:rPr>
        <w:t xml:space="preserve"> </w:t>
      </w:r>
      <w:r w:rsidR="007A5DA3" w:rsidRPr="002D39D5">
        <w:rPr>
          <w:rFonts w:cstheme="minorHAnsi"/>
        </w:rPr>
        <w:t>tiene a los santos A</w:t>
      </w:r>
      <w:r w:rsidRPr="002D39D5">
        <w:rPr>
          <w:rFonts w:cstheme="minorHAnsi"/>
        </w:rPr>
        <w:t xml:space="preserve">póstoles como principales patronos y sigue </w:t>
      </w:r>
      <w:r w:rsidR="007A5DA3" w:rsidRPr="002D39D5">
        <w:rPr>
          <w:rFonts w:cstheme="minorHAnsi"/>
        </w:rPr>
        <w:t>su</w:t>
      </w:r>
      <w:r w:rsidRPr="002D39D5">
        <w:rPr>
          <w:rFonts w:cstheme="minorHAnsi"/>
        </w:rPr>
        <w:t xml:space="preserve"> ejemplo, es apropiado </w:t>
      </w:r>
      <w:r w:rsidR="007A5DA3" w:rsidRPr="002D39D5">
        <w:rPr>
          <w:rFonts w:cstheme="minorHAnsi"/>
        </w:rPr>
        <w:t>venerar</w:t>
      </w:r>
      <w:r w:rsidRPr="002D39D5">
        <w:rPr>
          <w:rFonts w:cstheme="minorHAnsi"/>
        </w:rPr>
        <w:t xml:space="preserve"> t</w:t>
      </w:r>
      <w:r w:rsidR="007A5DA3" w:rsidRPr="002D39D5">
        <w:rPr>
          <w:rFonts w:cstheme="minorHAnsi"/>
        </w:rPr>
        <w:t>ambién a María bajo el título “</w:t>
      </w:r>
      <w:r w:rsidR="0055565A" w:rsidRPr="002D39D5">
        <w:rPr>
          <w:rFonts w:cstheme="minorHAnsi"/>
        </w:rPr>
        <w:t>Reina de los Apóstoles</w:t>
      </w:r>
      <w:r w:rsidRPr="002D39D5">
        <w:rPr>
          <w:rFonts w:cstheme="minorHAnsi"/>
        </w:rPr>
        <w:t>”.</w:t>
      </w:r>
    </w:p>
    <w:p w:rsidR="00A6065B" w:rsidRPr="002D39D5" w:rsidRDefault="00A6065B" w:rsidP="00B565BF">
      <w:pPr>
        <w:pStyle w:val="Prrafodelista"/>
        <w:widowControl w:val="0"/>
        <w:numPr>
          <w:ilvl w:val="0"/>
          <w:numId w:val="17"/>
        </w:numPr>
        <w:suppressAutoHyphens/>
        <w:spacing w:after="120" w:line="360" w:lineRule="auto"/>
        <w:ind w:left="0" w:firstLine="709"/>
        <w:jc w:val="both"/>
        <w:rPr>
          <w:rFonts w:cstheme="minorHAnsi"/>
        </w:rPr>
      </w:pPr>
      <w:r w:rsidRPr="002D39D5">
        <w:rPr>
          <w:rFonts w:cstheme="minorHAnsi"/>
        </w:rPr>
        <w:t>La fiesta de los santos apóstoles Pe</w:t>
      </w:r>
      <w:r w:rsidR="007A5DA3" w:rsidRPr="002D39D5">
        <w:rPr>
          <w:rFonts w:cstheme="minorHAnsi"/>
        </w:rPr>
        <w:t>dro y Pablo, ya que los santos A</w:t>
      </w:r>
      <w:r w:rsidRPr="002D39D5">
        <w:rPr>
          <w:rFonts w:cstheme="minorHAnsi"/>
        </w:rPr>
        <w:t xml:space="preserve">póstoles son los patronos principales de la </w:t>
      </w:r>
      <w:r w:rsidR="00726C01" w:rsidRPr="002D39D5">
        <w:rPr>
          <w:rFonts w:cstheme="minorHAnsi"/>
        </w:rPr>
        <w:t>Sociedad</w:t>
      </w:r>
      <w:r w:rsidRPr="002D39D5">
        <w:rPr>
          <w:rFonts w:cstheme="minorHAnsi"/>
        </w:rPr>
        <w:t xml:space="preserve"> del </w:t>
      </w:r>
      <w:r w:rsidR="00212D00" w:rsidRPr="002D39D5">
        <w:rPr>
          <w:rFonts w:cstheme="minorHAnsi"/>
        </w:rPr>
        <w:t>Divino</w:t>
      </w:r>
      <w:r w:rsidR="00700383" w:rsidRPr="002D39D5">
        <w:rPr>
          <w:rFonts w:cstheme="minorHAnsi"/>
        </w:rPr>
        <w:t xml:space="preserve"> </w:t>
      </w:r>
      <w:r w:rsidR="007A5DA3" w:rsidRPr="002D39D5">
        <w:rPr>
          <w:rFonts w:cstheme="minorHAnsi"/>
        </w:rPr>
        <w:t>Salvador</w:t>
      </w:r>
      <w:r w:rsidR="00423B5E"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146"/>
      </w:r>
    </w:p>
    <w:p w:rsidR="00A6065B" w:rsidRPr="002D39D5" w:rsidRDefault="007A5DA3" w:rsidP="00B565BF">
      <w:pPr>
        <w:pStyle w:val="Prrafodelista"/>
        <w:widowControl w:val="0"/>
        <w:numPr>
          <w:ilvl w:val="0"/>
          <w:numId w:val="17"/>
        </w:numPr>
        <w:suppressAutoHyphens/>
        <w:spacing w:after="120" w:line="360" w:lineRule="auto"/>
        <w:ind w:left="0" w:firstLine="709"/>
        <w:jc w:val="both"/>
        <w:rPr>
          <w:rFonts w:cstheme="minorHAnsi"/>
        </w:rPr>
      </w:pPr>
      <w:r w:rsidRPr="002D39D5">
        <w:rPr>
          <w:rFonts w:cstheme="minorHAnsi"/>
        </w:rPr>
        <w:t>L</w:t>
      </w:r>
      <w:r w:rsidR="00A6065B" w:rsidRPr="002D39D5">
        <w:rPr>
          <w:rFonts w:cstheme="minorHAnsi"/>
        </w:rPr>
        <w:t>a conmemoración de todos los santos papas el 3 de julio.</w:t>
      </w:r>
    </w:p>
    <w:p w:rsidR="00A6065B" w:rsidRPr="002D39D5" w:rsidRDefault="00A6065B" w:rsidP="00B565BF">
      <w:pPr>
        <w:pStyle w:val="Prrafodelista"/>
        <w:widowControl w:val="0"/>
        <w:numPr>
          <w:ilvl w:val="0"/>
          <w:numId w:val="17"/>
        </w:numPr>
        <w:suppressAutoHyphens/>
        <w:spacing w:after="120" w:line="360" w:lineRule="auto"/>
        <w:ind w:left="0" w:firstLine="709"/>
        <w:jc w:val="both"/>
        <w:rPr>
          <w:rFonts w:cstheme="minorHAnsi"/>
        </w:rPr>
      </w:pPr>
      <w:r w:rsidRPr="002D39D5">
        <w:rPr>
          <w:rFonts w:cstheme="minorHAnsi"/>
        </w:rPr>
        <w:t xml:space="preserve">La fiesta de la consagración de todas las iglesias de la </w:t>
      </w:r>
      <w:r w:rsidR="00726C01" w:rsidRPr="002D39D5">
        <w:rPr>
          <w:rFonts w:cstheme="minorHAnsi"/>
        </w:rPr>
        <w:t>Sociedad</w:t>
      </w:r>
      <w:r w:rsidRPr="002D39D5">
        <w:rPr>
          <w:rFonts w:cstheme="minorHAnsi"/>
        </w:rPr>
        <w:t xml:space="preserve"> el 11 de julio.</w:t>
      </w:r>
    </w:p>
    <w:p w:rsidR="00A6065B" w:rsidRPr="002D39D5" w:rsidRDefault="00A6065B" w:rsidP="00B565BF">
      <w:pPr>
        <w:pStyle w:val="Prrafodelista"/>
        <w:widowControl w:val="0"/>
        <w:numPr>
          <w:ilvl w:val="0"/>
          <w:numId w:val="17"/>
        </w:numPr>
        <w:suppressAutoHyphens/>
        <w:spacing w:after="120" w:line="360" w:lineRule="auto"/>
        <w:ind w:left="0" w:firstLine="709"/>
        <w:jc w:val="both"/>
        <w:rPr>
          <w:rFonts w:cstheme="minorHAnsi"/>
        </w:rPr>
      </w:pPr>
      <w:r w:rsidRPr="002D39D5">
        <w:rPr>
          <w:rFonts w:cstheme="minorHAnsi"/>
        </w:rPr>
        <w:t>La fiesta del envío de los apóstoles [Dimissio Apostolorum]</w:t>
      </w:r>
      <w:r w:rsidR="00700383" w:rsidRPr="002D39D5">
        <w:rPr>
          <w:rFonts w:cstheme="minorHAnsi"/>
        </w:rPr>
        <w:t xml:space="preserve"> </w:t>
      </w:r>
      <w:r w:rsidRPr="002D39D5">
        <w:rPr>
          <w:rFonts w:cstheme="minorHAnsi"/>
        </w:rPr>
        <w:t>el 15 de julio.</w:t>
      </w:r>
    </w:p>
    <w:p w:rsidR="00A6065B" w:rsidRPr="002D39D5" w:rsidRDefault="00A6065B" w:rsidP="00B565BF">
      <w:pPr>
        <w:pStyle w:val="Prrafodelista"/>
        <w:widowControl w:val="0"/>
        <w:numPr>
          <w:ilvl w:val="0"/>
          <w:numId w:val="17"/>
        </w:numPr>
        <w:suppressAutoHyphens/>
        <w:spacing w:after="120" w:line="360" w:lineRule="auto"/>
        <w:ind w:left="0" w:firstLine="709"/>
        <w:jc w:val="both"/>
        <w:rPr>
          <w:rFonts w:cstheme="minorHAnsi"/>
        </w:rPr>
      </w:pPr>
      <w:r w:rsidRPr="002D39D5">
        <w:rPr>
          <w:rFonts w:cstheme="minorHAnsi"/>
        </w:rPr>
        <w:t>La fiesta del Arcángel San Miguel el 29 de septiembre [de acuerdo al privilegio concedido el 26 de septiembre de 1890].</w:t>
      </w:r>
    </w:p>
    <w:p w:rsidR="00A6065B" w:rsidRPr="002D39D5" w:rsidRDefault="00A6065B" w:rsidP="00B565BF">
      <w:pPr>
        <w:pStyle w:val="Prrafodelista"/>
        <w:widowControl w:val="0"/>
        <w:numPr>
          <w:ilvl w:val="0"/>
          <w:numId w:val="17"/>
        </w:numPr>
        <w:suppressAutoHyphens/>
        <w:spacing w:after="120" w:line="360" w:lineRule="auto"/>
        <w:ind w:left="0" w:firstLine="709"/>
        <w:jc w:val="both"/>
        <w:rPr>
          <w:rFonts w:cstheme="minorHAnsi"/>
        </w:rPr>
      </w:pPr>
      <w:r w:rsidRPr="002D39D5">
        <w:rPr>
          <w:rFonts w:cstheme="minorHAnsi"/>
        </w:rPr>
        <w:t xml:space="preserve">La fiesta </w:t>
      </w:r>
      <w:r w:rsidR="000510F8" w:rsidRPr="002D39D5">
        <w:rPr>
          <w:rFonts w:cstheme="minorHAnsi"/>
        </w:rPr>
        <w:t>“</w:t>
      </w:r>
      <w:r w:rsidRPr="002D39D5">
        <w:rPr>
          <w:rFonts w:cstheme="minorHAnsi"/>
        </w:rPr>
        <w:t>Mater Salvatoris“</w:t>
      </w:r>
      <w:r w:rsidR="007A5DA3" w:rsidRPr="002D39D5">
        <w:rPr>
          <w:rFonts w:cstheme="minorHAnsi"/>
        </w:rPr>
        <w:t xml:space="preserve"> </w:t>
      </w:r>
      <w:r w:rsidRPr="002D39D5">
        <w:rPr>
          <w:rFonts w:cstheme="minorHAnsi"/>
        </w:rPr>
        <w:t>el 11 de octubre.</w:t>
      </w:r>
    </w:p>
    <w:p w:rsidR="00A6065B" w:rsidRPr="002D39D5" w:rsidRDefault="00A6065B" w:rsidP="00B565BF">
      <w:pPr>
        <w:pStyle w:val="Prrafodelista"/>
        <w:widowControl w:val="0"/>
        <w:numPr>
          <w:ilvl w:val="0"/>
          <w:numId w:val="17"/>
        </w:numPr>
        <w:suppressAutoHyphens/>
        <w:spacing w:after="120" w:line="360" w:lineRule="auto"/>
        <w:ind w:left="0" w:firstLine="709"/>
        <w:jc w:val="both"/>
        <w:rPr>
          <w:rFonts w:cstheme="minorHAnsi"/>
        </w:rPr>
      </w:pPr>
      <w:r w:rsidRPr="002D39D5">
        <w:rPr>
          <w:rFonts w:cstheme="minorHAnsi"/>
        </w:rPr>
        <w:t>La fiesta de las santas reliquias que se conservan [y se veneran] en nuestras iglesias.</w:t>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 xml:space="preserve">Esta petición está firmada por el </w:t>
      </w:r>
      <w:r w:rsidR="002C4E64" w:rsidRPr="002D39D5">
        <w:rPr>
          <w:rFonts w:cstheme="minorHAnsi"/>
        </w:rPr>
        <w:t xml:space="preserve">Padre </w:t>
      </w:r>
      <w:r w:rsidRPr="002D39D5">
        <w:rPr>
          <w:rFonts w:cstheme="minorHAnsi"/>
        </w:rPr>
        <w:t xml:space="preserve">Jordán como </w:t>
      </w:r>
      <w:r w:rsidR="00C439BC" w:rsidRPr="002D39D5">
        <w:rPr>
          <w:rFonts w:cstheme="minorHAnsi"/>
        </w:rPr>
        <w:t>Superior General</w:t>
      </w:r>
      <w:r w:rsidRPr="002D39D5">
        <w:rPr>
          <w:rFonts w:cstheme="minorHAnsi"/>
        </w:rPr>
        <w:t xml:space="preserve"> </w:t>
      </w:r>
      <w:r w:rsidR="007A5DA3" w:rsidRPr="002D39D5">
        <w:rPr>
          <w:rFonts w:cstheme="minorHAnsi"/>
        </w:rPr>
        <w:t xml:space="preserve">y </w:t>
      </w:r>
      <w:r w:rsidRPr="002D39D5">
        <w:rPr>
          <w:rFonts w:cstheme="minorHAnsi"/>
        </w:rPr>
        <w:t xml:space="preserve">por los consultores </w:t>
      </w:r>
      <w:r w:rsidR="005062DD">
        <w:rPr>
          <w:rFonts w:cstheme="minorHAnsi"/>
        </w:rPr>
        <w:t>P.</w:t>
      </w:r>
      <w:r w:rsidRPr="002D39D5">
        <w:rPr>
          <w:rFonts w:cstheme="minorHAnsi"/>
        </w:rPr>
        <w:t xml:space="preserve"> Albert Hauser, </w:t>
      </w:r>
      <w:r w:rsidR="005062DD">
        <w:rPr>
          <w:rFonts w:cstheme="minorHAnsi"/>
        </w:rPr>
        <w:t>P.</w:t>
      </w:r>
      <w:r w:rsidRPr="002D39D5">
        <w:rPr>
          <w:rFonts w:cstheme="minorHAnsi"/>
        </w:rPr>
        <w:t xml:space="preserve"> Dominicus Daunderer, </w:t>
      </w:r>
      <w:r w:rsidR="005062DD">
        <w:rPr>
          <w:rFonts w:cstheme="minorHAnsi"/>
        </w:rPr>
        <w:t>P.</w:t>
      </w:r>
      <w:r w:rsidRPr="002D39D5">
        <w:rPr>
          <w:rFonts w:cstheme="minorHAnsi"/>
        </w:rPr>
        <w:t xml:space="preserve"> Clemens Sonntag </w:t>
      </w:r>
      <w:r w:rsidR="007A5DA3" w:rsidRPr="002D39D5">
        <w:rPr>
          <w:rFonts w:cstheme="minorHAnsi"/>
        </w:rPr>
        <w:t>y</w:t>
      </w:r>
      <w:r w:rsidRPr="002D39D5">
        <w:rPr>
          <w:rFonts w:cstheme="minorHAnsi"/>
        </w:rPr>
        <w:t xml:space="preserve"> </w:t>
      </w:r>
      <w:r w:rsidR="005062DD">
        <w:rPr>
          <w:rFonts w:cstheme="minorHAnsi"/>
        </w:rPr>
        <w:t>P.</w:t>
      </w:r>
      <w:r w:rsidRPr="002D39D5">
        <w:rPr>
          <w:rFonts w:cstheme="minorHAnsi"/>
        </w:rPr>
        <w:t xml:space="preserve"> Magnus Wambacher.</w:t>
      </w:r>
      <w:r w:rsidRPr="002D39D5">
        <w:rPr>
          <w:rStyle w:val="Refdenotaalpie"/>
          <w:rFonts w:cstheme="minorHAnsi"/>
        </w:rPr>
        <w:footnoteReference w:id="1147"/>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 xml:space="preserve">10 de marzo de 1914: el </w:t>
      </w:r>
      <w:r w:rsidR="002C4E64" w:rsidRPr="002D39D5">
        <w:rPr>
          <w:rFonts w:cstheme="minorHAnsi"/>
        </w:rPr>
        <w:t xml:space="preserve">Padre </w:t>
      </w:r>
      <w:r w:rsidRPr="002D39D5">
        <w:rPr>
          <w:rFonts w:cstheme="minorHAnsi"/>
        </w:rPr>
        <w:t xml:space="preserve">Jordán se dirige </w:t>
      </w:r>
      <w:r w:rsidR="007A5DA3" w:rsidRPr="002D39D5">
        <w:rPr>
          <w:rFonts w:cstheme="minorHAnsi"/>
        </w:rPr>
        <w:t xml:space="preserve">con </w:t>
      </w:r>
      <w:r w:rsidRPr="002D39D5">
        <w:rPr>
          <w:rFonts w:cstheme="minorHAnsi"/>
        </w:rPr>
        <w:t xml:space="preserve">un asunto confidencial al </w:t>
      </w:r>
      <w:r w:rsidR="002C4E64" w:rsidRPr="002D39D5">
        <w:rPr>
          <w:rFonts w:cstheme="minorHAnsi"/>
        </w:rPr>
        <w:t xml:space="preserve">Padre </w:t>
      </w:r>
      <w:r w:rsidRPr="002D39D5">
        <w:rPr>
          <w:rFonts w:cstheme="minorHAnsi"/>
        </w:rPr>
        <w:t>Philibert Schubert en Brasil y después continúa:</w:t>
      </w:r>
    </w:p>
    <w:p w:rsidR="00A6065B" w:rsidRPr="002D39D5" w:rsidRDefault="007A5DA3" w:rsidP="00B565BF">
      <w:pPr>
        <w:widowControl w:val="0"/>
        <w:suppressAutoHyphens/>
        <w:spacing w:after="120" w:line="360" w:lineRule="auto"/>
        <w:ind w:firstLine="709"/>
        <w:jc w:val="both"/>
        <w:rPr>
          <w:rFonts w:cstheme="minorHAnsi"/>
          <w:i/>
        </w:rPr>
      </w:pPr>
      <w:r w:rsidRPr="002D39D5">
        <w:rPr>
          <w:rFonts w:cstheme="minorHAnsi"/>
        </w:rPr>
        <w:t>“</w:t>
      </w:r>
      <w:r w:rsidRPr="002D39D5">
        <w:rPr>
          <w:rFonts w:cstheme="minorHAnsi"/>
          <w:i/>
        </w:rPr>
        <w:t>M</w:t>
      </w:r>
      <w:r w:rsidR="00A6065B" w:rsidRPr="002D39D5">
        <w:rPr>
          <w:rFonts w:cstheme="minorHAnsi"/>
          <w:i/>
        </w:rPr>
        <w:t>is queridos hijos espirituales en Brasil</w:t>
      </w:r>
      <w:r w:rsidR="0055565A" w:rsidRPr="002D39D5">
        <w:rPr>
          <w:rFonts w:cstheme="minorHAnsi"/>
          <w:i/>
        </w:rPr>
        <w:t>; ustedes</w:t>
      </w:r>
      <w:r w:rsidR="00A6065B" w:rsidRPr="002D39D5">
        <w:rPr>
          <w:rFonts w:cstheme="minorHAnsi"/>
          <w:i/>
        </w:rPr>
        <w:t xml:space="preserve"> están muy dentro de mi corazón y a menudo pienso en ustedes. Me alegra que </w:t>
      </w:r>
      <w:r w:rsidR="0055565A" w:rsidRPr="002D39D5">
        <w:rPr>
          <w:rFonts w:cstheme="minorHAnsi"/>
          <w:i/>
        </w:rPr>
        <w:t>hagan</w:t>
      </w:r>
      <w:r w:rsidR="00A6065B" w:rsidRPr="002D39D5">
        <w:rPr>
          <w:rFonts w:cstheme="minorHAnsi"/>
          <w:i/>
        </w:rPr>
        <w:t xml:space="preserve"> tanto por la gloria de Dios y por la salvación de las almas.</w:t>
      </w:r>
    </w:p>
    <w:p w:rsidR="00A6065B" w:rsidRPr="002D39D5" w:rsidRDefault="00A6065B" w:rsidP="00B565BF">
      <w:pPr>
        <w:widowControl w:val="0"/>
        <w:suppressAutoHyphens/>
        <w:spacing w:after="120" w:line="360" w:lineRule="auto"/>
        <w:ind w:firstLine="709"/>
        <w:jc w:val="both"/>
        <w:rPr>
          <w:rFonts w:cstheme="minorHAnsi"/>
          <w:i/>
        </w:rPr>
      </w:pPr>
      <w:r w:rsidRPr="002D39D5">
        <w:rPr>
          <w:rFonts w:cstheme="minorHAnsi"/>
          <w:i/>
        </w:rPr>
        <w:t>¿Cómo va todo, q</w:t>
      </w:r>
      <w:r w:rsidR="0055565A" w:rsidRPr="002D39D5">
        <w:rPr>
          <w:rFonts w:cstheme="minorHAnsi"/>
          <w:i/>
        </w:rPr>
        <w:t>uerido hijo en la comunidad de R</w:t>
      </w:r>
      <w:r w:rsidRPr="002D39D5">
        <w:rPr>
          <w:rFonts w:cstheme="minorHAnsi"/>
          <w:i/>
        </w:rPr>
        <w:t>ío? Según las informaciones</w:t>
      </w:r>
      <w:r w:rsidR="0055565A" w:rsidRPr="002D39D5">
        <w:rPr>
          <w:rFonts w:cstheme="minorHAnsi"/>
          <w:i/>
        </w:rPr>
        <w:t>,</w:t>
      </w:r>
      <w:r w:rsidRPr="002D39D5">
        <w:rPr>
          <w:rFonts w:cstheme="minorHAnsi"/>
          <w:i/>
        </w:rPr>
        <w:t xml:space="preserve"> no todo va bien. ¿</w:t>
      </w:r>
      <w:r w:rsidR="0055565A" w:rsidRPr="002D39D5">
        <w:rPr>
          <w:rFonts w:cstheme="minorHAnsi"/>
          <w:i/>
        </w:rPr>
        <w:t>Teme</w:t>
      </w:r>
      <w:r w:rsidRPr="002D39D5">
        <w:rPr>
          <w:rFonts w:cstheme="minorHAnsi"/>
          <w:i/>
        </w:rPr>
        <w:t xml:space="preserve"> usted, que las cosas salgan mal</w:t>
      </w:r>
      <w:r w:rsidR="0055565A" w:rsidRPr="002D39D5">
        <w:rPr>
          <w:rFonts w:cstheme="minorHAnsi"/>
          <w:i/>
        </w:rPr>
        <w:t xml:space="preserve"> e</w:t>
      </w:r>
      <w:r w:rsidRPr="002D39D5">
        <w:rPr>
          <w:rFonts w:cstheme="minorHAnsi"/>
          <w:i/>
        </w:rPr>
        <w:t xml:space="preserve"> incluso </w:t>
      </w:r>
      <w:r w:rsidR="0055565A" w:rsidRPr="002D39D5">
        <w:rPr>
          <w:rFonts w:cstheme="minorHAnsi"/>
          <w:i/>
        </w:rPr>
        <w:t xml:space="preserve">que </w:t>
      </w:r>
      <w:r w:rsidRPr="002D39D5">
        <w:rPr>
          <w:rFonts w:cstheme="minorHAnsi"/>
          <w:i/>
        </w:rPr>
        <w:t xml:space="preserve">pueda venir una especie de catástrofe? En todas partes se encuentran </w:t>
      </w:r>
      <w:r w:rsidRPr="002D39D5">
        <w:rPr>
          <w:rFonts w:cstheme="minorHAnsi"/>
          <w:i/>
        </w:rPr>
        <w:lastRenderedPageBreak/>
        <w:t xml:space="preserve">personas difíciles, en </w:t>
      </w:r>
      <w:r w:rsidR="0055565A" w:rsidRPr="002D39D5">
        <w:rPr>
          <w:rFonts w:cstheme="minorHAnsi"/>
          <w:i/>
        </w:rPr>
        <w:t>unas</w:t>
      </w:r>
      <w:r w:rsidRPr="002D39D5">
        <w:rPr>
          <w:rFonts w:cstheme="minorHAnsi"/>
          <w:i/>
        </w:rPr>
        <w:t xml:space="preserve"> más </w:t>
      </w:r>
      <w:r w:rsidR="0055565A" w:rsidRPr="002D39D5">
        <w:rPr>
          <w:rFonts w:cstheme="minorHAnsi"/>
          <w:i/>
        </w:rPr>
        <w:t>y en otras</w:t>
      </w:r>
      <w:r w:rsidRPr="002D39D5">
        <w:rPr>
          <w:rFonts w:cstheme="minorHAnsi"/>
          <w:i/>
        </w:rPr>
        <w:t xml:space="preserve"> menos. Con oración y paciencia podemos conseguir mucho. Nosotros tenemos gran necesidad de </w:t>
      </w:r>
      <w:r w:rsidR="00222635" w:rsidRPr="002D39D5">
        <w:rPr>
          <w:rFonts w:cstheme="minorHAnsi"/>
          <w:i/>
        </w:rPr>
        <w:t>Sacerdote</w:t>
      </w:r>
      <w:r w:rsidRPr="002D39D5">
        <w:rPr>
          <w:rFonts w:cstheme="minorHAnsi"/>
          <w:i/>
        </w:rPr>
        <w:t>s; a lo largo del año estamos recibiendo pocos candidatos; ahora, gracias a Dios va mejor y en el último año hemos aceptado un número considerable de candidatos. Persevere, querido hijo, en paciencia y confianza en Dios. Escríbame pronto, estoy esperando su carta con ansiedad.</w:t>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i/>
        </w:rPr>
        <w:t>Paternal saludo y bendición a todos y cada uno de ustedes, también a los que están en B [Baependy], que ojalá me escriban alguna vez</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148"/>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 xml:space="preserve">25 de febrero de 1914: el </w:t>
      </w:r>
      <w:r w:rsidR="002C4E64" w:rsidRPr="002D39D5">
        <w:rPr>
          <w:rFonts w:cstheme="minorHAnsi"/>
        </w:rPr>
        <w:t xml:space="preserve">Padre </w:t>
      </w:r>
      <w:r w:rsidRPr="002D39D5">
        <w:rPr>
          <w:rFonts w:cstheme="minorHAnsi"/>
        </w:rPr>
        <w:t>Hubertus Kreutzer es nombrado superior en Welkenraedt, Bélgica.</w:t>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 xml:space="preserve">9 de marzo de 1914: el </w:t>
      </w:r>
      <w:r w:rsidR="002C4E64" w:rsidRPr="002D39D5">
        <w:rPr>
          <w:rFonts w:cstheme="minorHAnsi"/>
        </w:rPr>
        <w:t xml:space="preserve">Padre </w:t>
      </w:r>
      <w:r w:rsidRPr="002D39D5">
        <w:rPr>
          <w:rFonts w:cstheme="minorHAnsi"/>
        </w:rPr>
        <w:t xml:space="preserve">Jordán agradece al </w:t>
      </w:r>
      <w:r w:rsidR="002C4E64" w:rsidRPr="002D39D5">
        <w:rPr>
          <w:rFonts w:cstheme="minorHAnsi"/>
        </w:rPr>
        <w:t xml:space="preserve">Padre </w:t>
      </w:r>
      <w:r w:rsidRPr="002D39D5">
        <w:rPr>
          <w:rFonts w:cstheme="minorHAnsi"/>
        </w:rPr>
        <w:t>Barnabas Borchert:</w:t>
      </w:r>
    </w:p>
    <w:p w:rsidR="00A6065B" w:rsidRPr="002D39D5" w:rsidRDefault="0055565A" w:rsidP="00B565BF">
      <w:pPr>
        <w:widowControl w:val="0"/>
        <w:suppressAutoHyphens/>
        <w:spacing w:after="120" w:line="360" w:lineRule="auto"/>
        <w:ind w:firstLine="709"/>
        <w:jc w:val="both"/>
        <w:rPr>
          <w:rFonts w:cstheme="minorHAnsi"/>
        </w:rPr>
      </w:pPr>
      <w:r w:rsidRPr="002D39D5">
        <w:rPr>
          <w:rFonts w:cstheme="minorHAnsi"/>
        </w:rPr>
        <w:t>“</w:t>
      </w:r>
      <w:r w:rsidRPr="00FA5B30">
        <w:rPr>
          <w:rFonts w:cstheme="minorHAnsi"/>
          <w:i/>
        </w:rPr>
        <w:t>P</w:t>
      </w:r>
      <w:r w:rsidR="00A6065B" w:rsidRPr="00FA5B30">
        <w:rPr>
          <w:rFonts w:cstheme="minorHAnsi"/>
          <w:i/>
        </w:rPr>
        <w:t>rofundo agradecimiento por las ap</w:t>
      </w:r>
      <w:r w:rsidRPr="00FA5B30">
        <w:rPr>
          <w:rFonts w:cstheme="minorHAnsi"/>
          <w:i/>
        </w:rPr>
        <w:t>reciadas felicitaciones y por la</w:t>
      </w:r>
      <w:r w:rsidR="00A6065B" w:rsidRPr="00FA5B30">
        <w:rPr>
          <w:rFonts w:cstheme="minorHAnsi"/>
          <w:i/>
        </w:rPr>
        <w:t xml:space="preserve">s 200 coronas. Yo también le deseo todo bien, y felices pascuas. El </w:t>
      </w:r>
      <w:r w:rsidR="007A5DA3" w:rsidRPr="00FA5B30">
        <w:rPr>
          <w:rFonts w:cstheme="minorHAnsi"/>
          <w:i/>
        </w:rPr>
        <w:t xml:space="preserve">Salvador </w:t>
      </w:r>
      <w:r w:rsidR="00A6065B" w:rsidRPr="00FA5B30">
        <w:rPr>
          <w:rFonts w:cstheme="minorHAnsi"/>
          <w:i/>
        </w:rPr>
        <w:t xml:space="preserve">resucitado le recompense </w:t>
      </w:r>
      <w:r w:rsidRPr="00FA5B30">
        <w:rPr>
          <w:rFonts w:cstheme="minorHAnsi"/>
          <w:i/>
        </w:rPr>
        <w:t xml:space="preserve">1000 veces más, por </w:t>
      </w:r>
      <w:r w:rsidR="00A6065B" w:rsidRPr="00FA5B30">
        <w:rPr>
          <w:rFonts w:cstheme="minorHAnsi"/>
          <w:i/>
        </w:rPr>
        <w:t xml:space="preserve">todo lo que </w:t>
      </w:r>
      <w:r w:rsidRPr="00FA5B30">
        <w:rPr>
          <w:rFonts w:cstheme="minorHAnsi"/>
          <w:i/>
        </w:rPr>
        <w:t xml:space="preserve">usted </w:t>
      </w:r>
      <w:r w:rsidR="00A6065B" w:rsidRPr="00FA5B30">
        <w:rPr>
          <w:rFonts w:cstheme="minorHAnsi"/>
          <w:i/>
        </w:rPr>
        <w:t xml:space="preserve">ha hecho por </w:t>
      </w:r>
      <w:r w:rsidRPr="00FA5B30">
        <w:rPr>
          <w:rFonts w:cstheme="minorHAnsi"/>
          <w:i/>
        </w:rPr>
        <w:t>su</w:t>
      </w:r>
      <w:r w:rsidR="00A6065B" w:rsidRPr="00FA5B30">
        <w:rPr>
          <w:rFonts w:cstheme="minorHAnsi"/>
          <w:i/>
        </w:rPr>
        <w:t xml:space="preserve"> santa causa</w:t>
      </w:r>
      <w:r w:rsidR="00A6065B" w:rsidRPr="002D39D5">
        <w:rPr>
          <w:rFonts w:cstheme="minorHAnsi"/>
        </w:rPr>
        <w:t>”.</w:t>
      </w:r>
      <w:r w:rsidR="00A6065B" w:rsidRPr="002D39D5">
        <w:rPr>
          <w:rStyle w:val="Refdenotaalpie"/>
          <w:rFonts w:cstheme="minorHAnsi"/>
        </w:rPr>
        <w:t xml:space="preserve"> </w:t>
      </w:r>
      <w:r w:rsidR="00A6065B" w:rsidRPr="002D39D5">
        <w:rPr>
          <w:rStyle w:val="Refdenotaalpie"/>
          <w:rFonts w:cstheme="minorHAnsi"/>
        </w:rPr>
        <w:footnoteReference w:id="1149"/>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 xml:space="preserve">18 de marzo de 1914: saludo por medio de una postal del </w:t>
      </w:r>
      <w:r w:rsidR="002C4E64" w:rsidRPr="002D39D5">
        <w:rPr>
          <w:rFonts w:cstheme="minorHAnsi"/>
        </w:rPr>
        <w:t xml:space="preserve">Padre </w:t>
      </w:r>
      <w:r w:rsidRPr="002D39D5">
        <w:rPr>
          <w:rFonts w:cstheme="minorHAnsi"/>
        </w:rPr>
        <w:t xml:space="preserve">Jordán al </w:t>
      </w:r>
      <w:r w:rsidR="005062DD">
        <w:rPr>
          <w:rFonts w:cstheme="minorHAnsi"/>
        </w:rPr>
        <w:t>P.</w:t>
      </w:r>
      <w:r w:rsidRPr="002D39D5">
        <w:rPr>
          <w:rFonts w:cstheme="minorHAnsi"/>
        </w:rPr>
        <w:t xml:space="preserve"> Joseph Bergmiller.</w:t>
      </w:r>
      <w:r w:rsidRPr="002D39D5">
        <w:rPr>
          <w:rStyle w:val="Refdenotaalpie"/>
          <w:rFonts w:cstheme="minorHAnsi"/>
        </w:rPr>
        <w:footnoteReference w:id="1150"/>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 xml:space="preserve">27 de marzo de 1914: carta circular del </w:t>
      </w:r>
      <w:r w:rsidR="002C4E64" w:rsidRPr="002D39D5">
        <w:rPr>
          <w:rFonts w:cstheme="minorHAnsi"/>
        </w:rPr>
        <w:t xml:space="preserve">Padre </w:t>
      </w:r>
      <w:r w:rsidRPr="002D39D5">
        <w:rPr>
          <w:rFonts w:cstheme="minorHAnsi"/>
        </w:rPr>
        <w:t xml:space="preserve">Jordán a los Salvatorianos sobre la introducción de la fiesta principal de la </w:t>
      </w:r>
      <w:r w:rsidR="00726C01" w:rsidRPr="002D39D5">
        <w:rPr>
          <w:rFonts w:cstheme="minorHAnsi"/>
        </w:rPr>
        <w:t>Sociedad</w:t>
      </w:r>
      <w:r w:rsidRPr="002D39D5">
        <w:rPr>
          <w:rFonts w:cstheme="minorHAnsi"/>
        </w:rPr>
        <w:t>.</w:t>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 xml:space="preserve">Jordán menciona en primer lugar, </w:t>
      </w:r>
      <w:r w:rsidR="0055565A" w:rsidRPr="002D39D5">
        <w:rPr>
          <w:rFonts w:cstheme="minorHAnsi"/>
        </w:rPr>
        <w:t xml:space="preserve">que </w:t>
      </w:r>
      <w:r w:rsidRPr="002D39D5">
        <w:rPr>
          <w:rFonts w:cstheme="minorHAnsi"/>
        </w:rPr>
        <w:t xml:space="preserve">el </w:t>
      </w:r>
      <w:r w:rsidR="001945FF" w:rsidRPr="002D39D5">
        <w:rPr>
          <w:rFonts w:cstheme="minorHAnsi"/>
        </w:rPr>
        <w:t>Capítulo General</w:t>
      </w:r>
      <w:r w:rsidRPr="002D39D5">
        <w:rPr>
          <w:rFonts w:cstheme="minorHAnsi"/>
        </w:rPr>
        <w:t xml:space="preserve"> recomendó la introducción de la fiesta</w:t>
      </w:r>
      <w:r w:rsidR="0055565A" w:rsidRPr="002D39D5">
        <w:rPr>
          <w:rFonts w:cstheme="minorHAnsi"/>
        </w:rPr>
        <w:t xml:space="preserve"> </w:t>
      </w:r>
      <w:r w:rsidR="000510F8" w:rsidRPr="002D39D5">
        <w:rPr>
          <w:rFonts w:cstheme="minorHAnsi"/>
        </w:rPr>
        <w:t>“</w:t>
      </w:r>
      <w:r w:rsidRPr="002D39D5">
        <w:rPr>
          <w:rFonts w:cstheme="minorHAnsi"/>
          <w:i/>
        </w:rPr>
        <w:t>Divini Salvatoris</w:t>
      </w:r>
      <w:r w:rsidR="0055565A" w:rsidRPr="002D39D5">
        <w:rPr>
          <w:rFonts w:cstheme="minorHAnsi"/>
        </w:rPr>
        <w:t xml:space="preserve">“, con </w:t>
      </w:r>
      <w:r w:rsidR="002C4E64" w:rsidRPr="002D39D5">
        <w:rPr>
          <w:rFonts w:cstheme="minorHAnsi"/>
        </w:rPr>
        <w:t>Misa</w:t>
      </w:r>
      <w:r w:rsidR="0055565A" w:rsidRPr="002D39D5">
        <w:rPr>
          <w:rFonts w:cstheme="minorHAnsi"/>
        </w:rPr>
        <w:t xml:space="preserve"> propia y que la </w:t>
      </w:r>
      <w:r w:rsidR="00222635" w:rsidRPr="002D39D5">
        <w:rPr>
          <w:rFonts w:cstheme="minorHAnsi"/>
        </w:rPr>
        <w:t>Congregación</w:t>
      </w:r>
      <w:r w:rsidR="0055565A" w:rsidRPr="002D39D5">
        <w:rPr>
          <w:rFonts w:cstheme="minorHAnsi"/>
        </w:rPr>
        <w:t xml:space="preserve"> de R</w:t>
      </w:r>
      <w:r w:rsidRPr="002D39D5">
        <w:rPr>
          <w:rFonts w:cstheme="minorHAnsi"/>
        </w:rPr>
        <w:t xml:space="preserve">itos publicó una instrucción con este motivo el 12 de diciembre de 1912. Menciona la ventaja que recibe de esta forma la fiesta de la </w:t>
      </w:r>
      <w:r w:rsidR="00726C01" w:rsidRPr="002D39D5">
        <w:rPr>
          <w:rFonts w:cstheme="minorHAnsi"/>
        </w:rPr>
        <w:t>Sociedad</w:t>
      </w:r>
      <w:r w:rsidRPr="002D39D5">
        <w:rPr>
          <w:rFonts w:cstheme="minorHAnsi"/>
        </w:rPr>
        <w:t xml:space="preserve">, ya que cae en un día festivo, que es celebrado por la Iglesia universal, y la desventaja si se introduce una nueva fiesta, que en ese caso se debería celebrar en un día laborable. Por otra parte la fiesta de Navidad sobresale sobre las demás fiestas del </w:t>
      </w:r>
      <w:r w:rsidR="007A5DA3" w:rsidRPr="002D39D5">
        <w:rPr>
          <w:rFonts w:cstheme="minorHAnsi"/>
        </w:rPr>
        <w:t xml:space="preserve">Salvador </w:t>
      </w:r>
      <w:r w:rsidRPr="002D39D5">
        <w:rPr>
          <w:rFonts w:cstheme="minorHAnsi"/>
        </w:rPr>
        <w:t>a través de la gran preparación durante el adviento, y por la especial celebración, que se otorga</w:t>
      </w:r>
      <w:r w:rsidR="0055565A" w:rsidRPr="002D39D5">
        <w:rPr>
          <w:rFonts w:cstheme="minorHAnsi"/>
        </w:rPr>
        <w:t xml:space="preserve"> a</w:t>
      </w:r>
      <w:r w:rsidRPr="002D39D5">
        <w:rPr>
          <w:rFonts w:cstheme="minorHAnsi"/>
        </w:rPr>
        <w:t xml:space="preserve"> las Navidades en todo el mundo. </w:t>
      </w:r>
      <w:r w:rsidR="0055565A" w:rsidRPr="002D39D5">
        <w:rPr>
          <w:rFonts w:cstheme="minorHAnsi"/>
        </w:rPr>
        <w:t>“</w:t>
      </w:r>
      <w:r w:rsidR="0055565A" w:rsidRPr="002D39D5">
        <w:rPr>
          <w:rFonts w:cstheme="minorHAnsi"/>
          <w:i/>
        </w:rPr>
        <w:t>A</w:t>
      </w:r>
      <w:r w:rsidRPr="002D39D5">
        <w:rPr>
          <w:rFonts w:cstheme="minorHAnsi"/>
          <w:i/>
        </w:rPr>
        <w:t xml:space="preserve">sí pues nosotros hemos escogido el nacimiento de Nuestro Señor Jesucristo, el </w:t>
      </w:r>
      <w:r w:rsidR="007A5DA3" w:rsidRPr="002D39D5">
        <w:rPr>
          <w:rFonts w:cstheme="minorHAnsi"/>
          <w:i/>
        </w:rPr>
        <w:t xml:space="preserve">Salvador </w:t>
      </w:r>
      <w:r w:rsidRPr="002D39D5">
        <w:rPr>
          <w:rFonts w:cstheme="minorHAnsi"/>
          <w:i/>
        </w:rPr>
        <w:t xml:space="preserve">del mundo, </w:t>
      </w:r>
      <w:r w:rsidR="0055565A" w:rsidRPr="002D39D5">
        <w:rPr>
          <w:rFonts w:cstheme="minorHAnsi"/>
          <w:i/>
        </w:rPr>
        <w:t>como</w:t>
      </w:r>
      <w:r w:rsidRPr="002D39D5">
        <w:rPr>
          <w:rFonts w:cstheme="minorHAnsi"/>
          <w:i/>
        </w:rPr>
        <w:t xml:space="preserve"> fiesta principal de nuestra </w:t>
      </w:r>
      <w:r w:rsidR="00726C01" w:rsidRPr="002D39D5">
        <w:rPr>
          <w:rFonts w:cstheme="minorHAnsi"/>
          <w:i/>
        </w:rPr>
        <w:t>Sociedad</w:t>
      </w:r>
      <w:r w:rsidRPr="002D39D5">
        <w:rPr>
          <w:rFonts w:cstheme="minorHAnsi"/>
          <w:i/>
        </w:rPr>
        <w:t xml:space="preserve"> y al fijarla hemos decidido que en adelante se siga celebrando en toda nuestra </w:t>
      </w:r>
      <w:r w:rsidR="00726C01" w:rsidRPr="002D39D5">
        <w:rPr>
          <w:rFonts w:cstheme="minorHAnsi"/>
          <w:i/>
        </w:rPr>
        <w:t>Sociedad</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151"/>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 xml:space="preserve">Jordán sigue explicando que es un </w:t>
      </w:r>
      <w:r w:rsidR="0055565A" w:rsidRPr="002D39D5">
        <w:rPr>
          <w:rFonts w:cstheme="minorHAnsi"/>
        </w:rPr>
        <w:t>deseo</w:t>
      </w:r>
      <w:r w:rsidRPr="002D39D5">
        <w:rPr>
          <w:rFonts w:cstheme="minorHAnsi"/>
        </w:rPr>
        <w:t xml:space="preserve"> de muchos, que María como principal patrona </w:t>
      </w:r>
      <w:r w:rsidR="0055565A" w:rsidRPr="002D39D5">
        <w:rPr>
          <w:rFonts w:cstheme="minorHAnsi"/>
        </w:rPr>
        <w:t xml:space="preserve">sea celebrada bajo el título de </w:t>
      </w:r>
      <w:r w:rsidR="00076CB2">
        <w:rPr>
          <w:rFonts w:cstheme="minorHAnsi"/>
        </w:rPr>
        <w:t>Madre del Salvador</w:t>
      </w:r>
      <w:r w:rsidR="00213C1A" w:rsidRPr="002D39D5">
        <w:rPr>
          <w:rFonts w:cstheme="minorHAnsi"/>
        </w:rPr>
        <w:t>,</w:t>
      </w:r>
      <w:r w:rsidRPr="002D39D5">
        <w:rPr>
          <w:rFonts w:cstheme="minorHAnsi"/>
          <w:i/>
        </w:rPr>
        <w:t xml:space="preserve"> </w:t>
      </w:r>
      <w:r w:rsidR="0055565A" w:rsidRPr="002D39D5">
        <w:rPr>
          <w:rFonts w:cstheme="minorHAnsi"/>
          <w:i/>
        </w:rPr>
        <w:t>‘</w:t>
      </w:r>
      <w:r w:rsidRPr="002D39D5">
        <w:rPr>
          <w:rFonts w:cstheme="minorHAnsi"/>
          <w:i/>
        </w:rPr>
        <w:t>Mater Salvatoris</w:t>
      </w:r>
      <w:r w:rsidR="0055565A" w:rsidRPr="002D39D5">
        <w:rPr>
          <w:rFonts w:cstheme="minorHAnsi"/>
          <w:i/>
        </w:rPr>
        <w:t>’</w:t>
      </w:r>
      <w:r w:rsidRPr="002D39D5">
        <w:rPr>
          <w:rFonts w:cstheme="minorHAnsi"/>
          <w:i/>
        </w:rPr>
        <w:t>,</w:t>
      </w:r>
      <w:r w:rsidRPr="002D39D5">
        <w:rPr>
          <w:rFonts w:cstheme="minorHAnsi"/>
        </w:rPr>
        <w:t xml:space="preserve"> y que de esta forma coincide mucho más con el nombre de la </w:t>
      </w:r>
      <w:r w:rsidR="00726C01" w:rsidRPr="002D39D5">
        <w:rPr>
          <w:rFonts w:cstheme="minorHAnsi"/>
        </w:rPr>
        <w:t>Sociedad</w:t>
      </w:r>
      <w:r w:rsidRPr="002D39D5">
        <w:rPr>
          <w:rFonts w:cstheme="minorHAnsi"/>
        </w:rPr>
        <w:t xml:space="preserve"> del </w:t>
      </w:r>
      <w:r w:rsidR="00212D00" w:rsidRPr="002D39D5">
        <w:rPr>
          <w:rFonts w:cstheme="minorHAnsi"/>
        </w:rPr>
        <w:t>Divino</w:t>
      </w:r>
      <w:r w:rsidR="00700383" w:rsidRPr="002D39D5">
        <w:rPr>
          <w:rFonts w:cstheme="minorHAnsi"/>
        </w:rPr>
        <w:t xml:space="preserve"> </w:t>
      </w:r>
      <w:r w:rsidR="007A5DA3" w:rsidRPr="002D39D5">
        <w:rPr>
          <w:rFonts w:cstheme="minorHAnsi"/>
        </w:rPr>
        <w:t xml:space="preserve">Salvador </w:t>
      </w:r>
      <w:r w:rsidR="0055565A" w:rsidRPr="002D39D5">
        <w:rPr>
          <w:rFonts w:cstheme="minorHAnsi"/>
        </w:rPr>
        <w:t>que el título anterior “Reina de los Apóstoles</w:t>
      </w:r>
      <w:r w:rsidRPr="002D39D5">
        <w:rPr>
          <w:rFonts w:cstheme="minorHAnsi"/>
        </w:rPr>
        <w:t xml:space="preserve">”, y que designa mejor </w:t>
      </w:r>
      <w:r w:rsidR="0055565A" w:rsidRPr="002D39D5">
        <w:rPr>
          <w:rFonts w:cstheme="minorHAnsi"/>
        </w:rPr>
        <w:t>el fin de</w:t>
      </w:r>
      <w:r w:rsidRPr="002D39D5">
        <w:rPr>
          <w:rFonts w:cstheme="minorHAnsi"/>
        </w:rPr>
        <w:t xml:space="preserve"> la </w:t>
      </w:r>
      <w:r w:rsidR="00726C01" w:rsidRPr="002D39D5">
        <w:rPr>
          <w:rFonts w:cstheme="minorHAnsi"/>
        </w:rPr>
        <w:t>Sociedad</w:t>
      </w:r>
      <w:r w:rsidRPr="002D39D5">
        <w:rPr>
          <w:rFonts w:cstheme="minorHAnsi"/>
        </w:rPr>
        <w:t xml:space="preserve">, salvar almas, y que designa a la vez el privilegio especial de la </w:t>
      </w:r>
      <w:r w:rsidR="007A5DA3" w:rsidRPr="002D39D5">
        <w:rPr>
          <w:rFonts w:cstheme="minorHAnsi"/>
        </w:rPr>
        <w:t xml:space="preserve">Santísima Virgen </w:t>
      </w:r>
      <w:r w:rsidRPr="002D39D5">
        <w:rPr>
          <w:rFonts w:cstheme="minorHAnsi"/>
        </w:rPr>
        <w:t xml:space="preserve">María, y que le atribuye una </w:t>
      </w:r>
      <w:r w:rsidR="0055565A" w:rsidRPr="002D39D5">
        <w:rPr>
          <w:rFonts w:cstheme="minorHAnsi"/>
        </w:rPr>
        <w:t>especial</w:t>
      </w:r>
      <w:r w:rsidRPr="002D39D5">
        <w:rPr>
          <w:rFonts w:cstheme="minorHAnsi"/>
        </w:rPr>
        <w:t xml:space="preserve"> alabanza, finalmente es un título más conocido por los creyentes y por lo tanto más apropiado para </w:t>
      </w:r>
      <w:r w:rsidRPr="002D39D5">
        <w:rPr>
          <w:rFonts w:cstheme="minorHAnsi"/>
        </w:rPr>
        <w:lastRenderedPageBreak/>
        <w:t>anunciar la alabanza de María.</w:t>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 xml:space="preserve">Después de </w:t>
      </w:r>
      <w:r w:rsidR="0055565A" w:rsidRPr="002D39D5">
        <w:rPr>
          <w:rFonts w:cstheme="minorHAnsi"/>
        </w:rPr>
        <w:t>haber</w:t>
      </w:r>
      <w:r w:rsidRPr="002D39D5">
        <w:rPr>
          <w:rFonts w:cstheme="minorHAnsi"/>
        </w:rPr>
        <w:t xml:space="preserve"> pensado muy bien estos motivos ante Dios</w:t>
      </w:r>
      <w:r w:rsidR="0055565A" w:rsidRPr="002D39D5">
        <w:rPr>
          <w:rFonts w:cstheme="minorHAnsi"/>
        </w:rPr>
        <w:t xml:space="preserve"> y</w:t>
      </w:r>
      <w:r w:rsidRPr="002D39D5">
        <w:rPr>
          <w:rFonts w:cstheme="minorHAnsi"/>
        </w:rPr>
        <w:t xml:space="preserve"> an</w:t>
      </w:r>
      <w:r w:rsidR="00325C93">
        <w:rPr>
          <w:rFonts w:cstheme="minorHAnsi"/>
        </w:rPr>
        <w:t>te nuestros santos patronos, y d</w:t>
      </w:r>
      <w:r w:rsidRPr="002D39D5">
        <w:rPr>
          <w:rFonts w:cstheme="minorHAnsi"/>
        </w:rPr>
        <w:t>e ha</w:t>
      </w:r>
      <w:r w:rsidR="0055565A" w:rsidRPr="002D39D5">
        <w:rPr>
          <w:rFonts w:cstheme="minorHAnsi"/>
        </w:rPr>
        <w:t>ber</w:t>
      </w:r>
      <w:r w:rsidRPr="002D39D5">
        <w:rPr>
          <w:rFonts w:cstheme="minorHAnsi"/>
        </w:rPr>
        <w:t xml:space="preserve"> pedido</w:t>
      </w:r>
      <w:r w:rsidR="0055565A" w:rsidRPr="002D39D5">
        <w:rPr>
          <w:rFonts w:cstheme="minorHAnsi"/>
        </w:rPr>
        <w:t xml:space="preserve"> con</w:t>
      </w:r>
      <w:r w:rsidRPr="002D39D5">
        <w:rPr>
          <w:rFonts w:cstheme="minorHAnsi"/>
        </w:rPr>
        <w:t xml:space="preserve"> frecuencia el </w:t>
      </w:r>
      <w:r w:rsidR="0055565A" w:rsidRPr="002D39D5">
        <w:rPr>
          <w:rFonts w:cstheme="minorHAnsi"/>
        </w:rPr>
        <w:t>c</w:t>
      </w:r>
      <w:r w:rsidRPr="002D39D5">
        <w:rPr>
          <w:rFonts w:cstheme="minorHAnsi"/>
        </w:rPr>
        <w:t xml:space="preserve">onsejo </w:t>
      </w:r>
      <w:r w:rsidR="0055565A" w:rsidRPr="002D39D5">
        <w:rPr>
          <w:rFonts w:cstheme="minorHAnsi"/>
        </w:rPr>
        <w:t xml:space="preserve">a la Santa </w:t>
      </w:r>
      <w:r w:rsidR="00222635" w:rsidRPr="002D39D5">
        <w:rPr>
          <w:rFonts w:cstheme="minorHAnsi"/>
        </w:rPr>
        <w:t>Congregación</w:t>
      </w:r>
      <w:r w:rsidR="0055565A" w:rsidRPr="002D39D5">
        <w:rPr>
          <w:rFonts w:cstheme="minorHAnsi"/>
        </w:rPr>
        <w:t xml:space="preserve"> para Religiosos y R</w:t>
      </w:r>
      <w:r w:rsidRPr="002D39D5">
        <w:rPr>
          <w:rFonts w:cstheme="minorHAnsi"/>
        </w:rPr>
        <w:t>itos, se presentó finalmente ante la Santa Sede la siguiente petición:</w:t>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 xml:space="preserve">Santo </w:t>
      </w:r>
      <w:r w:rsidR="002C4E64" w:rsidRPr="002D39D5">
        <w:rPr>
          <w:rFonts w:cstheme="minorHAnsi"/>
          <w:i/>
        </w:rPr>
        <w:t xml:space="preserve">Padre </w:t>
      </w:r>
      <w:r w:rsidRPr="002D39D5">
        <w:rPr>
          <w:rFonts w:cstheme="minorHAnsi"/>
          <w:i/>
        </w:rPr>
        <w:t xml:space="preserve">: el </w:t>
      </w:r>
      <w:r w:rsidR="002C4E64" w:rsidRPr="002D39D5">
        <w:rPr>
          <w:rFonts w:cstheme="minorHAnsi"/>
          <w:i/>
        </w:rPr>
        <w:t xml:space="preserve">Padre </w:t>
      </w:r>
      <w:r w:rsidRPr="002D39D5">
        <w:rPr>
          <w:rFonts w:cstheme="minorHAnsi"/>
          <w:i/>
        </w:rPr>
        <w:t xml:space="preserve">Francisco María de la Cruz Jordán, </w:t>
      </w:r>
      <w:r w:rsidR="00BC431D" w:rsidRPr="002D39D5">
        <w:rPr>
          <w:rFonts w:cstheme="minorHAnsi"/>
          <w:i/>
        </w:rPr>
        <w:t>Fundador</w:t>
      </w:r>
      <w:r w:rsidRPr="002D39D5">
        <w:rPr>
          <w:rFonts w:cstheme="minorHAnsi"/>
          <w:i/>
        </w:rPr>
        <w:t xml:space="preserve"> y </w:t>
      </w:r>
      <w:r w:rsidR="00C439BC" w:rsidRPr="002D39D5">
        <w:rPr>
          <w:rFonts w:cstheme="minorHAnsi"/>
          <w:i/>
        </w:rPr>
        <w:t>Superior General</w:t>
      </w:r>
      <w:r w:rsidRPr="002D39D5">
        <w:rPr>
          <w:rFonts w:cstheme="minorHAnsi"/>
          <w:i/>
        </w:rPr>
        <w:t xml:space="preserve"> de la </w:t>
      </w:r>
      <w:r w:rsidR="00726C01" w:rsidRPr="002D39D5">
        <w:rPr>
          <w:rFonts w:cstheme="minorHAnsi"/>
          <w:i/>
        </w:rPr>
        <w:t>Sociedad</w:t>
      </w:r>
      <w:r w:rsidRPr="002D39D5">
        <w:rPr>
          <w:rFonts w:cstheme="minorHAnsi"/>
          <w:i/>
        </w:rPr>
        <w:t xml:space="preserve"> del </w:t>
      </w:r>
      <w:r w:rsidR="00212D00" w:rsidRPr="002D39D5">
        <w:rPr>
          <w:rFonts w:cstheme="minorHAnsi"/>
          <w:i/>
        </w:rPr>
        <w:t>Divino</w:t>
      </w:r>
      <w:r w:rsidR="00700383" w:rsidRPr="002D39D5">
        <w:rPr>
          <w:rFonts w:cstheme="minorHAnsi"/>
          <w:i/>
        </w:rPr>
        <w:t xml:space="preserve"> </w:t>
      </w:r>
      <w:r w:rsidR="007A5DA3" w:rsidRPr="002D39D5">
        <w:rPr>
          <w:rFonts w:cstheme="minorHAnsi"/>
          <w:i/>
        </w:rPr>
        <w:t>Salvador</w:t>
      </w:r>
      <w:r w:rsidR="00213C1A" w:rsidRPr="002D39D5">
        <w:rPr>
          <w:rFonts w:cstheme="minorHAnsi"/>
          <w:i/>
        </w:rPr>
        <w:t>,</w:t>
      </w:r>
      <w:r w:rsidRPr="002D39D5">
        <w:rPr>
          <w:rFonts w:cstheme="minorHAnsi"/>
          <w:i/>
        </w:rPr>
        <w:t xml:space="preserve"> se pone de acuerdo, j</w:t>
      </w:r>
      <w:r w:rsidR="00325C93">
        <w:rPr>
          <w:rFonts w:cstheme="minorHAnsi"/>
          <w:i/>
        </w:rPr>
        <w:t>untamente con su Consejo, ante Su S</w:t>
      </w:r>
      <w:r w:rsidRPr="002D39D5">
        <w:rPr>
          <w:rFonts w:cstheme="minorHAnsi"/>
          <w:i/>
        </w:rPr>
        <w:t xml:space="preserve">antidad y le pide, que en adelante </w:t>
      </w:r>
      <w:r w:rsidR="0055565A" w:rsidRPr="002D39D5">
        <w:rPr>
          <w:rFonts w:cstheme="minorHAnsi"/>
          <w:i/>
        </w:rPr>
        <w:t xml:space="preserve">en </w:t>
      </w:r>
      <w:r w:rsidRPr="002D39D5">
        <w:rPr>
          <w:rFonts w:cstheme="minorHAnsi"/>
          <w:i/>
        </w:rPr>
        <w:t xml:space="preserve">lugar de celebrar a la bienaventurada </w:t>
      </w:r>
      <w:r w:rsidR="007A5DA3" w:rsidRPr="002D39D5">
        <w:rPr>
          <w:rFonts w:cstheme="minorHAnsi"/>
          <w:i/>
        </w:rPr>
        <w:t xml:space="preserve">Virgen </w:t>
      </w:r>
      <w:r w:rsidRPr="002D39D5">
        <w:rPr>
          <w:rFonts w:cstheme="minorHAnsi"/>
          <w:i/>
        </w:rPr>
        <w:t xml:space="preserve">María bajo el título de </w:t>
      </w:r>
      <w:r w:rsidR="0055565A" w:rsidRPr="002D39D5">
        <w:rPr>
          <w:rFonts w:cstheme="minorHAnsi"/>
          <w:i/>
        </w:rPr>
        <w:t>Reina de los Apóstoles</w:t>
      </w:r>
      <w:r w:rsidR="00325C93">
        <w:rPr>
          <w:rFonts w:cstheme="minorHAnsi"/>
          <w:i/>
        </w:rPr>
        <w:t>, tal como se encuentra en las Constituciones</w:t>
      </w:r>
      <w:r w:rsidRPr="002D39D5">
        <w:rPr>
          <w:rFonts w:cstheme="minorHAnsi"/>
          <w:i/>
        </w:rPr>
        <w:t xml:space="preserve"> aprobadas </w:t>
      </w:r>
      <w:r w:rsidR="0055565A" w:rsidRPr="002D39D5">
        <w:rPr>
          <w:rFonts w:cstheme="minorHAnsi"/>
          <w:i/>
        </w:rPr>
        <w:t>‘</w:t>
      </w:r>
      <w:r w:rsidRPr="002D39D5">
        <w:rPr>
          <w:rFonts w:cstheme="minorHAnsi"/>
          <w:i/>
        </w:rPr>
        <w:t>a</w:t>
      </w:r>
      <w:r w:rsidR="0055565A" w:rsidRPr="002D39D5">
        <w:rPr>
          <w:rFonts w:cstheme="minorHAnsi"/>
          <w:i/>
        </w:rPr>
        <w:t>d</w:t>
      </w:r>
      <w:r w:rsidRPr="002D39D5">
        <w:rPr>
          <w:rFonts w:cstheme="minorHAnsi"/>
          <w:i/>
        </w:rPr>
        <w:t xml:space="preserve"> experimentum</w:t>
      </w:r>
      <w:r w:rsidR="0055565A" w:rsidRPr="002D39D5">
        <w:rPr>
          <w:rFonts w:cstheme="minorHAnsi"/>
          <w:i/>
        </w:rPr>
        <w:t>’</w:t>
      </w:r>
      <w:r w:rsidRPr="002D39D5">
        <w:rPr>
          <w:rFonts w:cstheme="minorHAnsi"/>
          <w:i/>
        </w:rPr>
        <w:t xml:space="preserve"> por cinco años por la Santa Sede, ahora sin embargo se pueda celebrar como patrona principal </w:t>
      </w:r>
      <w:r w:rsidR="00325C93">
        <w:rPr>
          <w:rFonts w:cstheme="minorHAnsi"/>
          <w:i/>
        </w:rPr>
        <w:t>la veneración</w:t>
      </w:r>
      <w:r w:rsidRPr="002D39D5">
        <w:rPr>
          <w:rFonts w:cstheme="minorHAnsi"/>
          <w:i/>
        </w:rPr>
        <w:t xml:space="preserve"> a la </w:t>
      </w:r>
      <w:r w:rsidR="007A5DA3" w:rsidRPr="002D39D5">
        <w:rPr>
          <w:rFonts w:cstheme="minorHAnsi"/>
          <w:i/>
        </w:rPr>
        <w:t xml:space="preserve">Santísima Virgen </w:t>
      </w:r>
      <w:r w:rsidRPr="002D39D5">
        <w:rPr>
          <w:rFonts w:cstheme="minorHAnsi"/>
          <w:i/>
        </w:rPr>
        <w:t>María bajo el título de, Mat</w:t>
      </w:r>
      <w:r w:rsidR="00AE116D" w:rsidRPr="002D39D5">
        <w:rPr>
          <w:rFonts w:cstheme="minorHAnsi"/>
          <w:i/>
        </w:rPr>
        <w:t>er</w:t>
      </w:r>
      <w:r w:rsidRPr="002D39D5">
        <w:rPr>
          <w:rFonts w:cstheme="minorHAnsi"/>
          <w:i/>
        </w:rPr>
        <w:t xml:space="preserve"> Salvatoris [</w:t>
      </w:r>
      <w:r w:rsidR="00076CB2">
        <w:rPr>
          <w:rFonts w:cstheme="minorHAnsi"/>
          <w:i/>
        </w:rPr>
        <w:t>Madre del Salvador</w:t>
      </w:r>
      <w:r w:rsidR="007A5DA3" w:rsidRPr="002D39D5">
        <w:rPr>
          <w:rFonts w:cstheme="minorHAnsi"/>
          <w:i/>
        </w:rPr>
        <w:t xml:space="preserve"> </w:t>
      </w:r>
      <w:r w:rsidRPr="002D39D5">
        <w:rPr>
          <w:rFonts w:cstheme="minorHAnsi"/>
          <w:i/>
        </w:rPr>
        <w:t xml:space="preserve">]. El motivo para ello, es que este título parece que se corresponde más con el nuevo nombre de la </w:t>
      </w:r>
      <w:r w:rsidR="00726C01" w:rsidRPr="002D39D5">
        <w:rPr>
          <w:rFonts w:cstheme="minorHAnsi"/>
          <w:i/>
        </w:rPr>
        <w:t>Sociedad</w:t>
      </w:r>
      <w:r w:rsidRPr="002D39D5">
        <w:rPr>
          <w:rFonts w:cstheme="minorHAnsi"/>
          <w:i/>
        </w:rPr>
        <w:t xml:space="preserve"> del </w:t>
      </w:r>
      <w:r w:rsidR="00212D00" w:rsidRPr="002D39D5">
        <w:rPr>
          <w:rFonts w:cstheme="minorHAnsi"/>
          <w:i/>
        </w:rPr>
        <w:t>Divino</w:t>
      </w:r>
      <w:r w:rsidR="00700383" w:rsidRPr="002D39D5">
        <w:rPr>
          <w:rFonts w:cstheme="minorHAnsi"/>
          <w:i/>
        </w:rPr>
        <w:t xml:space="preserve"> </w:t>
      </w:r>
      <w:r w:rsidR="00AE116D" w:rsidRPr="002D39D5">
        <w:rPr>
          <w:rFonts w:cstheme="minorHAnsi"/>
          <w:i/>
        </w:rPr>
        <w:t>Salvador</w:t>
      </w:r>
      <w:r w:rsidRPr="002D39D5">
        <w:rPr>
          <w:rFonts w:cstheme="minorHAnsi"/>
          <w:i/>
        </w:rPr>
        <w:t xml:space="preserve">, que anteriormente se denominaba </w:t>
      </w:r>
      <w:r w:rsidR="00AE116D" w:rsidRPr="002D39D5">
        <w:rPr>
          <w:rFonts w:cstheme="minorHAnsi"/>
          <w:i/>
        </w:rPr>
        <w:t>‘</w:t>
      </w:r>
      <w:r w:rsidR="00726C01" w:rsidRPr="002D39D5">
        <w:rPr>
          <w:rFonts w:cstheme="minorHAnsi"/>
          <w:i/>
        </w:rPr>
        <w:t>Sociedad</w:t>
      </w:r>
      <w:r w:rsidR="00AE116D" w:rsidRPr="002D39D5">
        <w:rPr>
          <w:rFonts w:cstheme="minorHAnsi"/>
          <w:i/>
        </w:rPr>
        <w:t xml:space="preserve"> Católica I</w:t>
      </w:r>
      <w:r w:rsidRPr="002D39D5">
        <w:rPr>
          <w:rFonts w:cstheme="minorHAnsi"/>
          <w:i/>
        </w:rPr>
        <w:t>nstructiva</w:t>
      </w:r>
      <w:r w:rsidR="00AE116D" w:rsidRPr="002D39D5">
        <w:rPr>
          <w:rFonts w:cstheme="minorHAnsi"/>
          <w:i/>
        </w:rPr>
        <w:t>’</w:t>
      </w:r>
      <w:r w:rsidRPr="002D39D5">
        <w:rPr>
          <w:rFonts w:cstheme="minorHAnsi"/>
          <w:i/>
        </w:rPr>
        <w:t>, ya que de acuerdo a la inst</w:t>
      </w:r>
      <w:r w:rsidR="00325C93">
        <w:rPr>
          <w:rFonts w:cstheme="minorHAnsi"/>
          <w:i/>
        </w:rPr>
        <w:t>ruc</w:t>
      </w:r>
      <w:r w:rsidRPr="002D39D5">
        <w:rPr>
          <w:rFonts w:cstheme="minorHAnsi"/>
          <w:i/>
        </w:rPr>
        <w:t>ción de l</w:t>
      </w:r>
      <w:r w:rsidR="00AE116D" w:rsidRPr="002D39D5">
        <w:rPr>
          <w:rFonts w:cstheme="minorHAnsi"/>
          <w:i/>
        </w:rPr>
        <w:t xml:space="preserve">a Santa </w:t>
      </w:r>
      <w:r w:rsidR="00222635" w:rsidRPr="002D39D5">
        <w:rPr>
          <w:rFonts w:cstheme="minorHAnsi"/>
          <w:i/>
        </w:rPr>
        <w:t>Congregación</w:t>
      </w:r>
      <w:r w:rsidR="00AE116D" w:rsidRPr="002D39D5">
        <w:rPr>
          <w:rFonts w:cstheme="minorHAnsi"/>
          <w:i/>
        </w:rPr>
        <w:t xml:space="preserve"> de R</w:t>
      </w:r>
      <w:r w:rsidRPr="002D39D5">
        <w:rPr>
          <w:rFonts w:cstheme="minorHAnsi"/>
          <w:i/>
        </w:rPr>
        <w:t xml:space="preserve">itos del 12 de diciembre de 1912 se debe extender el nuevo calendario de la Santa Sede, </w:t>
      </w:r>
      <w:r w:rsidR="00AE116D" w:rsidRPr="002D39D5">
        <w:rPr>
          <w:rFonts w:cstheme="minorHAnsi"/>
          <w:i/>
        </w:rPr>
        <w:t xml:space="preserve">y por ello </w:t>
      </w:r>
      <w:r w:rsidRPr="002D39D5">
        <w:rPr>
          <w:rFonts w:cstheme="minorHAnsi"/>
          <w:i/>
        </w:rPr>
        <w:t>es útil, que se introduzca</w:t>
      </w:r>
      <w:r w:rsidR="00AE116D" w:rsidRPr="002D39D5">
        <w:rPr>
          <w:rFonts w:cstheme="minorHAnsi"/>
          <w:i/>
        </w:rPr>
        <w:t>n</w:t>
      </w:r>
      <w:r w:rsidRPr="002D39D5">
        <w:rPr>
          <w:rFonts w:cstheme="minorHAnsi"/>
          <w:i/>
        </w:rPr>
        <w:t xml:space="preserve"> ya desde ahora los cambios que se piensen introducir</w:t>
      </w:r>
      <w:r w:rsidRPr="002D39D5">
        <w:rPr>
          <w:rFonts w:cstheme="minorHAnsi"/>
        </w:rPr>
        <w:t>”.</w:t>
      </w:r>
    </w:p>
    <w:p w:rsidR="00A6065B" w:rsidRPr="002D39D5" w:rsidRDefault="00AE116D" w:rsidP="00B565BF">
      <w:pPr>
        <w:widowControl w:val="0"/>
        <w:suppressAutoHyphens/>
        <w:spacing w:after="120" w:line="360" w:lineRule="auto"/>
        <w:ind w:firstLine="709"/>
        <w:jc w:val="both"/>
        <w:rPr>
          <w:rFonts w:cstheme="minorHAnsi"/>
        </w:rPr>
      </w:pPr>
      <w:r w:rsidRPr="002D39D5">
        <w:rPr>
          <w:rFonts w:cstheme="minorHAnsi"/>
        </w:rPr>
        <w:t xml:space="preserve">El </w:t>
      </w:r>
      <w:r w:rsidR="00FC3C39" w:rsidRPr="002D39D5">
        <w:rPr>
          <w:rFonts w:cstheme="minorHAnsi"/>
        </w:rPr>
        <w:t>Prefecto</w:t>
      </w:r>
      <w:r w:rsidRPr="002D39D5">
        <w:rPr>
          <w:rFonts w:cstheme="minorHAnsi"/>
        </w:rPr>
        <w:t xml:space="preserve"> de la </w:t>
      </w:r>
      <w:r w:rsidR="00222635" w:rsidRPr="002D39D5">
        <w:rPr>
          <w:rFonts w:cstheme="minorHAnsi"/>
        </w:rPr>
        <w:t>Congregación</w:t>
      </w:r>
      <w:r w:rsidR="00886131" w:rsidRPr="002D39D5">
        <w:rPr>
          <w:rFonts w:cstheme="minorHAnsi"/>
        </w:rPr>
        <w:t xml:space="preserve"> de Religiosos</w:t>
      </w:r>
      <w:r w:rsidR="00A6065B" w:rsidRPr="002D39D5">
        <w:rPr>
          <w:rFonts w:cstheme="minorHAnsi"/>
        </w:rPr>
        <w:t>, el cardenal Cagiano, aprobó esta petición del 4 de marzo de 1914.</w:t>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 xml:space="preserve">Después comunica el </w:t>
      </w:r>
      <w:r w:rsidR="002C4E64" w:rsidRPr="002D39D5">
        <w:rPr>
          <w:rFonts w:cstheme="minorHAnsi"/>
        </w:rPr>
        <w:t xml:space="preserve">Padre </w:t>
      </w:r>
      <w:r w:rsidRPr="002D39D5">
        <w:rPr>
          <w:rFonts w:cstheme="minorHAnsi"/>
        </w:rPr>
        <w:t xml:space="preserve">Jordán a la </w:t>
      </w:r>
      <w:r w:rsidR="00726C01" w:rsidRPr="002D39D5">
        <w:rPr>
          <w:rFonts w:cstheme="minorHAnsi"/>
        </w:rPr>
        <w:t>Sociedad</w:t>
      </w:r>
      <w:r w:rsidRPr="002D39D5">
        <w:rPr>
          <w:rFonts w:cstheme="minorHAnsi"/>
        </w:rPr>
        <w:t>, que se han concedido los ocho privilegi</w:t>
      </w:r>
      <w:r w:rsidR="00AE116D" w:rsidRPr="002D39D5">
        <w:rPr>
          <w:rFonts w:cstheme="minorHAnsi"/>
        </w:rPr>
        <w:t>os</w:t>
      </w:r>
      <w:r w:rsidRPr="002D39D5">
        <w:rPr>
          <w:rFonts w:cstheme="minorHAnsi"/>
        </w:rPr>
        <w:t xml:space="preserve"> solicitados y que se puede aplicar el calendario en la </w:t>
      </w:r>
      <w:r w:rsidR="00726C01" w:rsidRPr="002D39D5">
        <w:rPr>
          <w:rFonts w:cstheme="minorHAnsi"/>
        </w:rPr>
        <w:t>Sociedad</w:t>
      </w:r>
      <w:r w:rsidRPr="002D39D5">
        <w:rPr>
          <w:rFonts w:cstheme="minorHAnsi"/>
        </w:rPr>
        <w:t>.</w:t>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Jordán termina con el Consejo:</w:t>
      </w:r>
    </w:p>
    <w:p w:rsidR="00A6065B" w:rsidRPr="002D39D5" w:rsidRDefault="00AE116D" w:rsidP="00B565BF">
      <w:pPr>
        <w:widowControl w:val="0"/>
        <w:suppressAutoHyphens/>
        <w:spacing w:after="120" w:line="360" w:lineRule="auto"/>
        <w:ind w:firstLine="709"/>
        <w:jc w:val="both"/>
        <w:rPr>
          <w:rFonts w:cstheme="minorHAnsi"/>
          <w:i/>
        </w:rPr>
      </w:pPr>
      <w:r w:rsidRPr="002D39D5">
        <w:rPr>
          <w:rFonts w:cstheme="minorHAnsi"/>
        </w:rPr>
        <w:t>“</w:t>
      </w:r>
      <w:r w:rsidRPr="002D39D5">
        <w:rPr>
          <w:rFonts w:cstheme="minorHAnsi"/>
          <w:i/>
        </w:rPr>
        <w:t>A</w:t>
      </w:r>
      <w:r w:rsidR="00A6065B" w:rsidRPr="002D39D5">
        <w:rPr>
          <w:rFonts w:cstheme="minorHAnsi"/>
          <w:i/>
        </w:rPr>
        <w:t xml:space="preserve">sí pues, </w:t>
      </w:r>
      <w:r w:rsidRPr="002D39D5">
        <w:rPr>
          <w:rFonts w:cstheme="minorHAnsi"/>
          <w:i/>
        </w:rPr>
        <w:t>queridísimos hijos:</w:t>
      </w:r>
      <w:r w:rsidR="00A6065B" w:rsidRPr="002D39D5">
        <w:rPr>
          <w:rFonts w:cstheme="minorHAnsi"/>
          <w:i/>
        </w:rPr>
        <w:t xml:space="preserve"> lo que procede es que nosotros llenos de respeto celebremos la alabanza a Dios de acuerdo al nuevo calendario, y que nos esforcemos por parecernos cada día más </w:t>
      </w:r>
      <w:r w:rsidRPr="002D39D5">
        <w:rPr>
          <w:rFonts w:cstheme="minorHAnsi"/>
          <w:i/>
        </w:rPr>
        <w:t>al</w:t>
      </w:r>
      <w:r w:rsidR="00A6065B" w:rsidRPr="002D39D5">
        <w:rPr>
          <w:rFonts w:cstheme="minorHAnsi"/>
          <w:i/>
        </w:rPr>
        <w:t xml:space="preserve"> </w:t>
      </w:r>
      <w:r w:rsidR="00212D00" w:rsidRPr="002D39D5">
        <w:rPr>
          <w:rFonts w:cstheme="minorHAnsi"/>
          <w:i/>
        </w:rPr>
        <w:t>Divino</w:t>
      </w:r>
      <w:r w:rsidR="00700383" w:rsidRPr="002D39D5">
        <w:rPr>
          <w:rFonts w:cstheme="minorHAnsi"/>
          <w:i/>
        </w:rPr>
        <w:t xml:space="preserve"> </w:t>
      </w:r>
      <w:r w:rsidR="007A5DA3" w:rsidRPr="002D39D5">
        <w:rPr>
          <w:rFonts w:cstheme="minorHAnsi"/>
          <w:i/>
        </w:rPr>
        <w:t xml:space="preserve">Salvador </w:t>
      </w:r>
      <w:r w:rsidR="00A6065B" w:rsidRPr="002D39D5">
        <w:rPr>
          <w:rFonts w:cstheme="minorHAnsi"/>
          <w:i/>
        </w:rPr>
        <w:t>y que ven</w:t>
      </w:r>
      <w:r w:rsidRPr="002D39D5">
        <w:rPr>
          <w:rFonts w:cstheme="minorHAnsi"/>
          <w:i/>
        </w:rPr>
        <w:t xml:space="preserve">eremos a la </w:t>
      </w:r>
      <w:r w:rsidR="00076CB2">
        <w:rPr>
          <w:rFonts w:cstheme="minorHAnsi"/>
          <w:i/>
        </w:rPr>
        <w:t>Madre del Salvador</w:t>
      </w:r>
      <w:r w:rsidR="007A5DA3" w:rsidRPr="002D39D5">
        <w:rPr>
          <w:rFonts w:cstheme="minorHAnsi"/>
          <w:i/>
        </w:rPr>
        <w:t xml:space="preserve"> </w:t>
      </w:r>
      <w:r w:rsidR="00A6065B" w:rsidRPr="002D39D5">
        <w:rPr>
          <w:rFonts w:cstheme="minorHAnsi"/>
          <w:i/>
        </w:rPr>
        <w:t>con especial amor, recordándonos de nuestra santa vocación, por medio de la cual hemos sido llamados a salvar almas inmortales en todas partes del mundo. Esto es bueno</w:t>
      </w:r>
      <w:r w:rsidRPr="002D39D5">
        <w:rPr>
          <w:rFonts w:cstheme="minorHAnsi"/>
          <w:i/>
        </w:rPr>
        <w:t xml:space="preserve"> y agrada </w:t>
      </w:r>
      <w:r w:rsidR="00A6065B" w:rsidRPr="002D39D5">
        <w:rPr>
          <w:rFonts w:cstheme="minorHAnsi"/>
          <w:i/>
        </w:rPr>
        <w:t xml:space="preserve">a Dios, nuestro </w:t>
      </w:r>
      <w:r w:rsidR="00325C93" w:rsidRPr="002D39D5">
        <w:rPr>
          <w:rFonts w:cstheme="minorHAnsi"/>
          <w:i/>
        </w:rPr>
        <w:t>Salvador;</w:t>
      </w:r>
      <w:r w:rsidR="00A6065B" w:rsidRPr="002D39D5">
        <w:rPr>
          <w:rFonts w:cstheme="minorHAnsi"/>
          <w:i/>
        </w:rPr>
        <w:t xml:space="preserve"> </w:t>
      </w:r>
      <w:r w:rsidRPr="002D39D5">
        <w:rPr>
          <w:rFonts w:cstheme="minorHAnsi"/>
          <w:i/>
        </w:rPr>
        <w:t>él</w:t>
      </w:r>
      <w:r w:rsidR="00A6065B" w:rsidRPr="002D39D5">
        <w:rPr>
          <w:rFonts w:cstheme="minorHAnsi"/>
          <w:i/>
        </w:rPr>
        <w:t xml:space="preserve"> quiere que todas las personas </w:t>
      </w:r>
      <w:r w:rsidR="00325C93">
        <w:rPr>
          <w:rFonts w:cstheme="minorHAnsi"/>
          <w:i/>
        </w:rPr>
        <w:t>se salven</w:t>
      </w:r>
      <w:r w:rsidR="00A6065B" w:rsidRPr="002D39D5">
        <w:rPr>
          <w:rFonts w:cstheme="minorHAnsi"/>
          <w:i/>
        </w:rPr>
        <w:t xml:space="preserve"> </w:t>
      </w:r>
      <w:r w:rsidRPr="002D39D5">
        <w:rPr>
          <w:rFonts w:cstheme="minorHAnsi"/>
          <w:i/>
        </w:rPr>
        <w:t xml:space="preserve">y </w:t>
      </w:r>
      <w:r w:rsidR="00A6065B" w:rsidRPr="002D39D5">
        <w:rPr>
          <w:rFonts w:cstheme="minorHAnsi"/>
          <w:i/>
        </w:rPr>
        <w:t>lleguen al conocimiento de la verdad</w:t>
      </w:r>
      <w:r w:rsidRPr="002D39D5">
        <w:rPr>
          <w:rFonts w:cstheme="minorHAnsi"/>
          <w:i/>
        </w:rPr>
        <w:t>.</w:t>
      </w:r>
      <w:r w:rsidR="00A6065B" w:rsidRPr="002D39D5">
        <w:rPr>
          <w:rFonts w:cstheme="minorHAnsi"/>
          <w:i/>
        </w:rPr>
        <w:t xml:space="preserve"> 1 Tim 2,3-4</w:t>
      </w:r>
      <w:r w:rsidRPr="002D39D5">
        <w:rPr>
          <w:rFonts w:cstheme="minorHAnsi"/>
          <w:i/>
        </w:rPr>
        <w:t>”</w:t>
      </w:r>
      <w:r w:rsidR="00A6065B" w:rsidRPr="002D39D5">
        <w:rPr>
          <w:rFonts w:cstheme="minorHAnsi"/>
          <w:i/>
        </w:rPr>
        <w:t>.</w:t>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i/>
        </w:rPr>
        <w:t>Roma, a 27 de marzo de 1914</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152"/>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 xml:space="preserve">30 de marzo de 1914: Jordán convoca el próximo </w:t>
      </w:r>
      <w:r w:rsidR="001945FF" w:rsidRPr="002D39D5">
        <w:rPr>
          <w:rFonts w:cstheme="minorHAnsi"/>
        </w:rPr>
        <w:t>Capítulo General</w:t>
      </w:r>
      <w:r w:rsidRPr="002D39D5">
        <w:rPr>
          <w:rFonts w:cstheme="minorHAnsi"/>
        </w:rPr>
        <w:t xml:space="preserve"> para el 7 de octubre de 1914 en Roma.</w:t>
      </w:r>
      <w:r w:rsidRPr="002D39D5">
        <w:rPr>
          <w:rStyle w:val="Refdenotaalpie"/>
          <w:rFonts w:cstheme="minorHAnsi"/>
        </w:rPr>
        <w:t xml:space="preserve"> </w:t>
      </w:r>
      <w:r w:rsidRPr="002D39D5">
        <w:rPr>
          <w:rStyle w:val="Refdenotaalpie"/>
          <w:rFonts w:cstheme="minorHAnsi"/>
        </w:rPr>
        <w:footnoteReference w:id="1153"/>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31 de marzo de 1914: diario espiritual: “</w:t>
      </w:r>
      <w:r w:rsidRPr="002D39D5">
        <w:rPr>
          <w:rFonts w:cstheme="minorHAnsi"/>
          <w:i/>
          <w:spacing w:val="-3"/>
        </w:rPr>
        <w:t xml:space="preserve">Si me substraéis lo poco que poseo, robaréis a los pobres más que a </w:t>
      </w:r>
      <w:r w:rsidR="00D84E99" w:rsidRPr="002D39D5">
        <w:rPr>
          <w:rFonts w:cstheme="minorHAnsi"/>
          <w:i/>
          <w:spacing w:val="-3"/>
        </w:rPr>
        <w:t>mí</w:t>
      </w:r>
      <w:r w:rsidRPr="002D39D5">
        <w:rPr>
          <w:rFonts w:cstheme="minorHAnsi"/>
          <w:i/>
          <w:spacing w:val="-3"/>
        </w:rPr>
        <w:t>; si me enviáis al exilio, no me exilia</w:t>
      </w:r>
      <w:r w:rsidRPr="002D39D5">
        <w:rPr>
          <w:rFonts w:cstheme="minorHAnsi"/>
          <w:i/>
          <w:spacing w:val="-3"/>
        </w:rPr>
        <w:softHyphen/>
        <w:t xml:space="preserve">réis de los territorios regentados por Dios, pues toda la tierra le pertenece, y mi </w:t>
      </w:r>
      <w:r w:rsidRPr="002D39D5">
        <w:rPr>
          <w:rFonts w:cstheme="minorHAnsi"/>
          <w:i/>
          <w:spacing w:val="-3"/>
        </w:rPr>
        <w:lastRenderedPageBreak/>
        <w:t>patria se confunde con sus dominios. S. Basilio. (31</w:t>
      </w:r>
      <w:r w:rsidRPr="002D39D5">
        <w:rPr>
          <w:rFonts w:cstheme="minorHAnsi"/>
          <w:i/>
          <w:spacing w:val="-3"/>
        </w:rPr>
        <w:noBreakHyphen/>
        <w:t>3</w:t>
      </w:r>
      <w:r w:rsidRPr="002D39D5">
        <w:rPr>
          <w:rFonts w:cstheme="minorHAnsi"/>
          <w:i/>
          <w:spacing w:val="-3"/>
        </w:rPr>
        <w:noBreakHyphen/>
        <w:t>14).”</w:t>
      </w:r>
      <w:r w:rsidRPr="002D39D5">
        <w:rPr>
          <w:rStyle w:val="Refdenotaalpie"/>
          <w:rFonts w:cstheme="minorHAnsi"/>
        </w:rPr>
        <w:t xml:space="preserve"> </w:t>
      </w:r>
      <w:r w:rsidRPr="002D39D5">
        <w:rPr>
          <w:rStyle w:val="Refdenotaalpie"/>
          <w:rFonts w:cstheme="minorHAnsi"/>
        </w:rPr>
        <w:footnoteReference w:id="1154"/>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 xml:space="preserve">9 de abril de 1914: el </w:t>
      </w:r>
      <w:r w:rsidR="002C4E64" w:rsidRPr="002D39D5">
        <w:rPr>
          <w:rFonts w:cstheme="minorHAnsi"/>
        </w:rPr>
        <w:t xml:space="preserve">Padre </w:t>
      </w:r>
      <w:r w:rsidRPr="002D39D5">
        <w:rPr>
          <w:rFonts w:cstheme="minorHAnsi"/>
        </w:rPr>
        <w:t xml:space="preserve">Jordán le escribe al </w:t>
      </w:r>
      <w:r w:rsidR="002C4E64" w:rsidRPr="002D39D5">
        <w:rPr>
          <w:rFonts w:cstheme="minorHAnsi"/>
        </w:rPr>
        <w:t xml:space="preserve">Padre </w:t>
      </w:r>
      <w:r w:rsidRPr="002D39D5">
        <w:rPr>
          <w:rFonts w:cstheme="minorHAnsi"/>
        </w:rPr>
        <w:t>Dorotheus Brugger de forma breve y alentadora:</w:t>
      </w:r>
    </w:p>
    <w:p w:rsidR="00A6065B" w:rsidRPr="002D39D5" w:rsidRDefault="00AE116D" w:rsidP="00B565BF">
      <w:pPr>
        <w:widowControl w:val="0"/>
        <w:suppressAutoHyphens/>
        <w:spacing w:after="120" w:line="360" w:lineRule="auto"/>
        <w:ind w:firstLine="709"/>
        <w:jc w:val="both"/>
        <w:rPr>
          <w:rFonts w:cstheme="minorHAnsi"/>
        </w:rPr>
      </w:pPr>
      <w:r w:rsidRPr="002D39D5">
        <w:rPr>
          <w:rFonts w:cstheme="minorHAnsi"/>
          <w:i/>
        </w:rPr>
        <w:t>“</w:t>
      </w:r>
      <w:r w:rsidR="00325C93">
        <w:rPr>
          <w:rFonts w:cstheme="minorHAnsi"/>
          <w:i/>
        </w:rPr>
        <w:t>[</w:t>
      </w:r>
      <w:r w:rsidR="005062DD">
        <w:rPr>
          <w:rFonts w:cstheme="minorHAnsi"/>
          <w:i/>
        </w:rPr>
        <w:t>P.</w:t>
      </w:r>
      <w:r w:rsidR="00325C93">
        <w:rPr>
          <w:rFonts w:cstheme="minorHAnsi"/>
          <w:i/>
        </w:rPr>
        <w:t xml:space="preserve"> Fr. M. v. Kr.] [...] s</w:t>
      </w:r>
      <w:r w:rsidR="00A6065B" w:rsidRPr="002D39D5">
        <w:rPr>
          <w:rFonts w:cstheme="minorHAnsi"/>
          <w:i/>
        </w:rPr>
        <w:t>aluda y bendice de corazón al querido hijo. Ánimo y confianza en Dios</w:t>
      </w:r>
      <w:r w:rsidR="00A6065B" w:rsidRPr="002D39D5">
        <w:rPr>
          <w:rFonts w:cstheme="minorHAnsi"/>
        </w:rPr>
        <w:t>”.</w:t>
      </w:r>
      <w:r w:rsidR="00A6065B" w:rsidRPr="002D39D5">
        <w:rPr>
          <w:rStyle w:val="Refdenotaalpie"/>
          <w:rFonts w:cstheme="minorHAnsi"/>
        </w:rPr>
        <w:t xml:space="preserve"> </w:t>
      </w:r>
      <w:r w:rsidR="00A6065B" w:rsidRPr="002D39D5">
        <w:rPr>
          <w:rStyle w:val="Refdenotaalpie"/>
          <w:rFonts w:cstheme="minorHAnsi"/>
        </w:rPr>
        <w:footnoteReference w:id="1155"/>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 xml:space="preserve">13 de abril de 1914: el </w:t>
      </w:r>
      <w:r w:rsidR="002C4E64" w:rsidRPr="002D39D5">
        <w:rPr>
          <w:rFonts w:cstheme="minorHAnsi"/>
        </w:rPr>
        <w:t xml:space="preserve">Padre </w:t>
      </w:r>
      <w:r w:rsidRPr="002D39D5">
        <w:rPr>
          <w:rFonts w:cstheme="minorHAnsi"/>
        </w:rPr>
        <w:t xml:space="preserve">Jordán entrega al </w:t>
      </w:r>
      <w:r w:rsidR="00775068" w:rsidRPr="002D39D5">
        <w:rPr>
          <w:rFonts w:cstheme="minorHAnsi"/>
        </w:rPr>
        <w:t>Hermano</w:t>
      </w:r>
      <w:r w:rsidRPr="002D39D5">
        <w:rPr>
          <w:rFonts w:cstheme="minorHAnsi"/>
        </w:rPr>
        <w:t xml:space="preserve"> Aemilian Rempel una carta acompañante para su viaje.</w:t>
      </w:r>
      <w:r w:rsidRPr="002D39D5">
        <w:rPr>
          <w:rStyle w:val="Refdenotaalpie"/>
          <w:rFonts w:cstheme="minorHAnsi"/>
        </w:rPr>
        <w:t xml:space="preserve"> </w:t>
      </w:r>
      <w:r w:rsidRPr="002D39D5">
        <w:rPr>
          <w:rStyle w:val="Refdenotaalpie"/>
          <w:rFonts w:cstheme="minorHAnsi"/>
        </w:rPr>
        <w:footnoteReference w:id="1156"/>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 xml:space="preserve"> 17 de abr</w:t>
      </w:r>
      <w:r w:rsidR="00AE116D" w:rsidRPr="002D39D5">
        <w:rPr>
          <w:rFonts w:cstheme="minorHAnsi"/>
        </w:rPr>
        <w:t xml:space="preserve">il de 1914: diario espiritual: </w:t>
      </w:r>
      <w:r w:rsidR="00AE116D" w:rsidRPr="002D39D5">
        <w:rPr>
          <w:rFonts w:cstheme="minorHAnsi"/>
          <w:i/>
        </w:rPr>
        <w:t>“</w:t>
      </w:r>
      <w:r w:rsidRPr="002D39D5">
        <w:rPr>
          <w:rFonts w:cstheme="minorHAnsi"/>
          <w:i/>
          <w:spacing w:val="-3"/>
        </w:rPr>
        <w:t>(El amor) no se queja de lo imposible, pues piensa que todo lo puede y que todo le está permitido. Imitación de C. Libro III par. 5. (17</w:t>
      </w:r>
      <w:r w:rsidRPr="002D39D5">
        <w:rPr>
          <w:rFonts w:cstheme="minorHAnsi"/>
          <w:i/>
          <w:spacing w:val="-3"/>
        </w:rPr>
        <w:noBreakHyphen/>
        <w:t>4</w:t>
      </w:r>
      <w:r w:rsidRPr="002D39D5">
        <w:rPr>
          <w:rFonts w:cstheme="minorHAnsi"/>
          <w:i/>
          <w:spacing w:val="-3"/>
        </w:rPr>
        <w:noBreakHyphen/>
        <w:t>14).”</w:t>
      </w:r>
      <w:r w:rsidRPr="002D39D5">
        <w:rPr>
          <w:rStyle w:val="Refdenotaalpie"/>
          <w:rFonts w:cstheme="minorHAnsi"/>
        </w:rPr>
        <w:t xml:space="preserve"> </w:t>
      </w:r>
      <w:r w:rsidRPr="002D39D5">
        <w:rPr>
          <w:rStyle w:val="Refdenotaalpie"/>
          <w:rFonts w:cstheme="minorHAnsi"/>
        </w:rPr>
        <w:footnoteReference w:id="1157"/>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 xml:space="preserve">30 de abril de 1914: el colegio de Merano es vendido a las Salvatorianas. Los </w:t>
      </w:r>
      <w:r w:rsidR="00D806CC" w:rsidRPr="002D39D5">
        <w:rPr>
          <w:rFonts w:cstheme="minorHAnsi"/>
        </w:rPr>
        <w:t>Padres</w:t>
      </w:r>
      <w:r w:rsidRPr="002D39D5">
        <w:rPr>
          <w:rFonts w:cstheme="minorHAnsi"/>
        </w:rPr>
        <w:t xml:space="preserve"> y </w:t>
      </w:r>
      <w:r w:rsidR="00775068" w:rsidRPr="002D39D5">
        <w:rPr>
          <w:rFonts w:cstheme="minorHAnsi"/>
        </w:rPr>
        <w:t>Hermano</w:t>
      </w:r>
      <w:r w:rsidRPr="002D39D5">
        <w:rPr>
          <w:rFonts w:cstheme="minorHAnsi"/>
        </w:rPr>
        <w:t>s vivían ya desde comienzos de 1900 en Villa Rothek.</w:t>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 xml:space="preserve">1 de mayo de 1914: Jordán comunica a los superiores </w:t>
      </w:r>
      <w:r w:rsidR="00FC3C39" w:rsidRPr="002D39D5">
        <w:rPr>
          <w:rFonts w:cstheme="minorHAnsi"/>
        </w:rPr>
        <w:t>Provincia</w:t>
      </w:r>
      <w:r w:rsidRPr="002D39D5">
        <w:rPr>
          <w:rFonts w:cstheme="minorHAnsi"/>
        </w:rPr>
        <w:t>les y pro</w:t>
      </w:r>
      <w:r w:rsidR="00AE116D" w:rsidRPr="002D39D5">
        <w:rPr>
          <w:rFonts w:cstheme="minorHAnsi"/>
        </w:rPr>
        <w:t>-</w:t>
      </w:r>
      <w:r w:rsidR="00FC3C39" w:rsidRPr="002D39D5">
        <w:rPr>
          <w:rFonts w:cstheme="minorHAnsi"/>
        </w:rPr>
        <w:t>Provincia</w:t>
      </w:r>
      <w:r w:rsidRPr="002D39D5">
        <w:rPr>
          <w:rFonts w:cstheme="minorHAnsi"/>
        </w:rPr>
        <w:t xml:space="preserve">les, </w:t>
      </w:r>
      <w:r w:rsidR="00AE116D" w:rsidRPr="002D39D5">
        <w:rPr>
          <w:rFonts w:cstheme="minorHAnsi"/>
        </w:rPr>
        <w:t>sobre los</w:t>
      </w:r>
      <w:r w:rsidRPr="002D39D5">
        <w:rPr>
          <w:rFonts w:cstheme="minorHAnsi"/>
        </w:rPr>
        <w:t xml:space="preserve"> cambios </w:t>
      </w:r>
      <w:r w:rsidR="00AE116D" w:rsidRPr="002D39D5">
        <w:rPr>
          <w:rFonts w:cstheme="minorHAnsi"/>
        </w:rPr>
        <w:t xml:space="preserve">que </w:t>
      </w:r>
      <w:r w:rsidRPr="002D39D5">
        <w:rPr>
          <w:rFonts w:cstheme="minorHAnsi"/>
        </w:rPr>
        <w:t xml:space="preserve">hay que introducir en las </w:t>
      </w:r>
      <w:r w:rsidR="00325C93">
        <w:rPr>
          <w:rFonts w:cstheme="minorHAnsi"/>
        </w:rPr>
        <w:t>Constituciones</w:t>
      </w:r>
      <w:r w:rsidRPr="002D39D5">
        <w:rPr>
          <w:rFonts w:cstheme="minorHAnsi"/>
        </w:rPr>
        <w:t xml:space="preserve"> y en el manual de piedad</w:t>
      </w:r>
      <w:r w:rsidRPr="002D39D5">
        <w:rPr>
          <w:rFonts w:cstheme="minorHAnsi"/>
          <w:i/>
        </w:rPr>
        <w:t xml:space="preserve"> Manuale Pietatis</w:t>
      </w:r>
      <w:r w:rsidRPr="002D39D5">
        <w:rPr>
          <w:rFonts w:cstheme="minorHAnsi"/>
        </w:rPr>
        <w:t>, en el contexto del nuevo título de</w:t>
      </w:r>
      <w:r w:rsidRPr="002D39D5">
        <w:rPr>
          <w:rFonts w:cstheme="minorHAnsi"/>
          <w:i/>
        </w:rPr>
        <w:t xml:space="preserve"> Mater</w:t>
      </w:r>
      <w:r w:rsidR="00700383" w:rsidRPr="002D39D5">
        <w:rPr>
          <w:rFonts w:cstheme="minorHAnsi"/>
          <w:i/>
        </w:rPr>
        <w:t xml:space="preserve"> </w:t>
      </w:r>
      <w:r w:rsidRPr="002D39D5">
        <w:rPr>
          <w:rFonts w:cstheme="minorHAnsi"/>
          <w:i/>
        </w:rPr>
        <w:t>Salvatoris</w:t>
      </w:r>
      <w:r w:rsidRPr="002D39D5">
        <w:rPr>
          <w:rFonts w:cstheme="minorHAnsi"/>
        </w:rPr>
        <w:t>.</w:t>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 xml:space="preserve">8 de mayo de 1914: sale el </w:t>
      </w:r>
      <w:r w:rsidR="005062DD">
        <w:rPr>
          <w:rFonts w:cstheme="minorHAnsi"/>
        </w:rPr>
        <w:t>P.</w:t>
      </w:r>
      <w:r w:rsidRPr="002D39D5">
        <w:rPr>
          <w:rFonts w:cstheme="minorHAnsi"/>
        </w:rPr>
        <w:t xml:space="preserve"> Jasiello.</w:t>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15 de mayo de 1914: diario espiritual: “</w:t>
      </w:r>
      <w:r w:rsidRPr="002D39D5">
        <w:rPr>
          <w:rFonts w:cstheme="minorHAnsi"/>
          <w:i/>
          <w:spacing w:val="-3"/>
        </w:rPr>
        <w:t xml:space="preserve">Rezad, rezad y no dejéis ni un instante de rezar, pues si rezáis, podéis estar seguros de ser salvados; si no rezáis, vuestra condenación será segura". S. Alfonso de </w:t>
      </w:r>
      <w:r w:rsidR="00D84E99" w:rsidRPr="002D39D5">
        <w:rPr>
          <w:rFonts w:cstheme="minorHAnsi"/>
          <w:i/>
          <w:spacing w:val="-3"/>
        </w:rPr>
        <w:t>Liborio</w:t>
      </w:r>
      <w:r w:rsidRPr="002D39D5">
        <w:rPr>
          <w:rFonts w:cstheme="minorHAnsi"/>
          <w:i/>
          <w:spacing w:val="-3"/>
        </w:rPr>
        <w:t>. (15</w:t>
      </w:r>
      <w:r w:rsidRPr="002D39D5">
        <w:rPr>
          <w:rFonts w:cstheme="minorHAnsi"/>
          <w:i/>
          <w:spacing w:val="-3"/>
        </w:rPr>
        <w:noBreakHyphen/>
        <w:t>5</w:t>
      </w:r>
      <w:r w:rsidRPr="002D39D5">
        <w:rPr>
          <w:rFonts w:cstheme="minorHAnsi"/>
          <w:i/>
          <w:spacing w:val="-3"/>
        </w:rPr>
        <w:noBreakHyphen/>
        <w:t>14).”</w:t>
      </w:r>
      <w:r w:rsidRPr="002D39D5">
        <w:rPr>
          <w:rStyle w:val="Refdenotaalpie"/>
          <w:rFonts w:cstheme="minorHAnsi"/>
        </w:rPr>
        <w:t xml:space="preserve"> </w:t>
      </w:r>
      <w:r w:rsidRPr="002D39D5">
        <w:rPr>
          <w:rStyle w:val="Refdenotaalpie"/>
          <w:rFonts w:cstheme="minorHAnsi"/>
        </w:rPr>
        <w:footnoteReference w:id="1158"/>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16 de mayo de 1914: Jordán comunica a sus “</w:t>
      </w:r>
      <w:r w:rsidRPr="002D39D5">
        <w:rPr>
          <w:rFonts w:cstheme="minorHAnsi"/>
          <w:i/>
        </w:rPr>
        <w:t>queridos hijos</w:t>
      </w:r>
      <w:r w:rsidRPr="002D39D5">
        <w:rPr>
          <w:rFonts w:cstheme="minorHAnsi"/>
        </w:rPr>
        <w:t>” en una ci</w:t>
      </w:r>
      <w:r w:rsidR="00325C93">
        <w:rPr>
          <w:rFonts w:cstheme="minorHAnsi"/>
        </w:rPr>
        <w:t xml:space="preserve">rcular </w:t>
      </w:r>
      <w:r w:rsidRPr="002D39D5">
        <w:rPr>
          <w:rFonts w:cstheme="minorHAnsi"/>
        </w:rPr>
        <w:t xml:space="preserve">el nuevo estatuto para las misiones de nuestra </w:t>
      </w:r>
      <w:r w:rsidR="00726C01" w:rsidRPr="002D39D5">
        <w:rPr>
          <w:rFonts w:cstheme="minorHAnsi"/>
        </w:rPr>
        <w:t>Sociedad</w:t>
      </w:r>
      <w:r w:rsidRPr="002D39D5">
        <w:rPr>
          <w:rFonts w:cstheme="minorHAnsi"/>
        </w:rPr>
        <w:t xml:space="preserve">, que ha sido aprobado por la </w:t>
      </w:r>
      <w:r w:rsidR="00222635" w:rsidRPr="002D39D5">
        <w:rPr>
          <w:rFonts w:cstheme="minorHAnsi"/>
        </w:rPr>
        <w:t>Congregación</w:t>
      </w:r>
      <w:r w:rsidRPr="002D39D5">
        <w:rPr>
          <w:rFonts w:cstheme="minorHAnsi"/>
        </w:rPr>
        <w:t xml:space="preserve"> de Propaganda Fide para 7 años. </w:t>
      </w:r>
      <w:r w:rsidR="00AE116D" w:rsidRPr="002D39D5">
        <w:rPr>
          <w:rFonts w:cstheme="minorHAnsi"/>
        </w:rPr>
        <w:t>Él</w:t>
      </w:r>
      <w:r w:rsidRPr="002D39D5">
        <w:rPr>
          <w:rFonts w:cstheme="minorHAnsi"/>
        </w:rPr>
        <w:t xml:space="preserve"> se expresa en el sentido de que las obras apostólicas de la </w:t>
      </w:r>
      <w:r w:rsidR="00726C01" w:rsidRPr="002D39D5">
        <w:rPr>
          <w:rFonts w:cstheme="minorHAnsi"/>
        </w:rPr>
        <w:t>Sociedad</w:t>
      </w:r>
      <w:r w:rsidR="00AE116D" w:rsidRPr="002D39D5">
        <w:rPr>
          <w:rFonts w:cstheme="minorHAnsi"/>
        </w:rPr>
        <w:t>,</w:t>
      </w:r>
      <w:r w:rsidRPr="002D39D5">
        <w:rPr>
          <w:rFonts w:cstheme="minorHAnsi"/>
        </w:rPr>
        <w:t xml:space="preserve"> con la ayuda de Dios</w:t>
      </w:r>
      <w:r w:rsidR="00AE116D" w:rsidRPr="002D39D5">
        <w:rPr>
          <w:rFonts w:cstheme="minorHAnsi"/>
        </w:rPr>
        <w:t>,</w:t>
      </w:r>
      <w:r w:rsidRPr="002D39D5">
        <w:rPr>
          <w:rFonts w:cstheme="minorHAnsi"/>
        </w:rPr>
        <w:t xml:space="preserve"> a través de esta decisión</w:t>
      </w:r>
      <w:r w:rsidR="00AE116D" w:rsidRPr="002D39D5">
        <w:rPr>
          <w:rFonts w:cstheme="minorHAnsi"/>
        </w:rPr>
        <w:t>,</w:t>
      </w:r>
      <w:r w:rsidRPr="002D39D5">
        <w:rPr>
          <w:rFonts w:cstheme="minorHAnsi"/>
        </w:rPr>
        <w:t xml:space="preserve"> se podrán fomentar</w:t>
      </w:r>
      <w:r w:rsidR="00AE116D" w:rsidRPr="002D39D5">
        <w:rPr>
          <w:rFonts w:cstheme="minorHAnsi"/>
        </w:rPr>
        <w:t xml:space="preserve"> más</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159"/>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27 de mayo de 1914: finales de Mayo felicita a</w:t>
      </w:r>
      <w:r w:rsidR="00AE116D" w:rsidRPr="002D39D5">
        <w:rPr>
          <w:rFonts w:cstheme="minorHAnsi"/>
        </w:rPr>
        <w:t xml:space="preserve"> un</w:t>
      </w:r>
      <w:r w:rsidRPr="002D39D5">
        <w:rPr>
          <w:rFonts w:cstheme="minorHAnsi"/>
        </w:rPr>
        <w:t xml:space="preserve"> </w:t>
      </w:r>
      <w:r w:rsidR="00AE2760" w:rsidRPr="002D39D5">
        <w:rPr>
          <w:rFonts w:cstheme="minorHAnsi"/>
        </w:rPr>
        <w:t>cohermano</w:t>
      </w:r>
      <w:r w:rsidRPr="002D39D5">
        <w:rPr>
          <w:rFonts w:cstheme="minorHAnsi"/>
        </w:rPr>
        <w:t xml:space="preserve"> por el aniversario de su profesión: “</w:t>
      </w:r>
      <w:r w:rsidR="00AE116D" w:rsidRPr="002D39D5">
        <w:rPr>
          <w:rFonts w:cstheme="minorHAnsi"/>
          <w:i/>
        </w:rPr>
        <w:t>M</w:t>
      </w:r>
      <w:r w:rsidRPr="002D39D5">
        <w:rPr>
          <w:rFonts w:cstheme="minorHAnsi"/>
          <w:i/>
        </w:rPr>
        <w:t xml:space="preserve">i profunda felicitación y deseos de bendición para su 25 aniversario de profesión. Le deseo que el </w:t>
      </w:r>
      <w:r w:rsidR="00212D00" w:rsidRPr="002D39D5">
        <w:rPr>
          <w:rFonts w:cstheme="minorHAnsi"/>
          <w:i/>
        </w:rPr>
        <w:t>Divino</w:t>
      </w:r>
      <w:r w:rsidR="00700383" w:rsidRPr="002D39D5">
        <w:rPr>
          <w:rFonts w:cstheme="minorHAnsi"/>
          <w:i/>
        </w:rPr>
        <w:t xml:space="preserve"> </w:t>
      </w:r>
      <w:r w:rsidR="007A5DA3" w:rsidRPr="002D39D5">
        <w:rPr>
          <w:rFonts w:cstheme="minorHAnsi"/>
          <w:i/>
        </w:rPr>
        <w:t xml:space="preserve">Salvador </w:t>
      </w:r>
      <w:r w:rsidRPr="002D39D5">
        <w:rPr>
          <w:rFonts w:cstheme="minorHAnsi"/>
          <w:i/>
        </w:rPr>
        <w:t>le conceda muchísimas gracias,</w:t>
      </w:r>
      <w:r w:rsidR="00AE116D" w:rsidRPr="002D39D5">
        <w:rPr>
          <w:rFonts w:cstheme="minorHAnsi"/>
          <w:i/>
        </w:rPr>
        <w:t xml:space="preserve"> y</w:t>
      </w:r>
      <w:r w:rsidRPr="002D39D5">
        <w:rPr>
          <w:rFonts w:cstheme="minorHAnsi"/>
          <w:i/>
        </w:rPr>
        <w:t xml:space="preserve"> la bendición más generosa para el tiempo y para la eternidad</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160"/>
      </w:r>
    </w:p>
    <w:p w:rsidR="00A6065B" w:rsidRPr="002D39D5" w:rsidRDefault="00AE116D" w:rsidP="00B565BF">
      <w:pPr>
        <w:widowControl w:val="0"/>
        <w:suppressAutoHyphens/>
        <w:spacing w:after="120" w:line="360" w:lineRule="auto"/>
        <w:ind w:firstLine="709"/>
        <w:jc w:val="both"/>
        <w:rPr>
          <w:rFonts w:cstheme="minorHAnsi"/>
        </w:rPr>
      </w:pPr>
      <w:r w:rsidRPr="002D39D5">
        <w:rPr>
          <w:rFonts w:cstheme="minorHAnsi"/>
        </w:rPr>
        <w:t xml:space="preserve">06 </w:t>
      </w:r>
      <w:r w:rsidR="00A6065B" w:rsidRPr="002D39D5">
        <w:rPr>
          <w:rFonts w:cstheme="minorHAnsi"/>
        </w:rPr>
        <w:t xml:space="preserve">de junio de 1914: otra carta del </w:t>
      </w:r>
      <w:r w:rsidR="002C4E64" w:rsidRPr="002D39D5">
        <w:rPr>
          <w:rFonts w:cstheme="minorHAnsi"/>
        </w:rPr>
        <w:t xml:space="preserve">Padre </w:t>
      </w:r>
      <w:r w:rsidR="00A6065B" w:rsidRPr="002D39D5">
        <w:rPr>
          <w:rFonts w:cstheme="minorHAnsi"/>
        </w:rPr>
        <w:t xml:space="preserve">Jordán al </w:t>
      </w:r>
      <w:r w:rsidR="002C4E64" w:rsidRPr="002D39D5">
        <w:rPr>
          <w:rFonts w:cstheme="minorHAnsi"/>
        </w:rPr>
        <w:t xml:space="preserve">Padre </w:t>
      </w:r>
      <w:r w:rsidR="00A6065B" w:rsidRPr="002D39D5">
        <w:rPr>
          <w:rFonts w:cstheme="minorHAnsi"/>
        </w:rPr>
        <w:t>Barnabas Borchert tiene</w:t>
      </w:r>
      <w:r w:rsidRPr="002D39D5">
        <w:rPr>
          <w:rFonts w:cstheme="minorHAnsi"/>
        </w:rPr>
        <w:t xml:space="preserve"> lugar el 6 de junio de 1914: “</w:t>
      </w:r>
      <w:r w:rsidRPr="002D39D5">
        <w:rPr>
          <w:rFonts w:cstheme="minorHAnsi"/>
          <w:i/>
        </w:rPr>
        <w:t>C</w:t>
      </w:r>
      <w:r w:rsidR="00A6065B" w:rsidRPr="002D39D5">
        <w:rPr>
          <w:rFonts w:cstheme="minorHAnsi"/>
          <w:i/>
        </w:rPr>
        <w:t>ordiales felicitaciones y deseos de bendición para su estimado onomástico. Le deseo todo bien para el cuerpo y para el alma. Por el bondadoso envío de 200 coronas, Dios se lo pague”.</w:t>
      </w:r>
      <w:r w:rsidR="00A6065B" w:rsidRPr="002D39D5">
        <w:rPr>
          <w:rStyle w:val="Refdenotaalpie"/>
          <w:rFonts w:cstheme="minorHAnsi"/>
        </w:rPr>
        <w:t xml:space="preserve"> </w:t>
      </w:r>
      <w:r w:rsidR="00A6065B" w:rsidRPr="002D39D5">
        <w:rPr>
          <w:rStyle w:val="Refdenotaalpie"/>
          <w:rFonts w:cstheme="minorHAnsi"/>
        </w:rPr>
        <w:footnoteReference w:id="1161"/>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lastRenderedPageBreak/>
        <w:t xml:space="preserve">3 de junio de 1914: el </w:t>
      </w:r>
      <w:r w:rsidR="002C4E64" w:rsidRPr="002D39D5">
        <w:rPr>
          <w:rFonts w:cstheme="minorHAnsi"/>
        </w:rPr>
        <w:t xml:space="preserve">Padre </w:t>
      </w:r>
      <w:r w:rsidRPr="002D39D5">
        <w:rPr>
          <w:rFonts w:cstheme="minorHAnsi"/>
        </w:rPr>
        <w:t xml:space="preserve">Jordán envía felicitaciones para su onomástico al </w:t>
      </w:r>
      <w:r w:rsidR="002C4E64" w:rsidRPr="002D39D5">
        <w:rPr>
          <w:rFonts w:cstheme="minorHAnsi"/>
        </w:rPr>
        <w:t xml:space="preserve">Padre </w:t>
      </w:r>
      <w:r w:rsidRPr="002D39D5">
        <w:rPr>
          <w:rFonts w:cstheme="minorHAnsi"/>
        </w:rPr>
        <w:t>Dorotheus Brugger.</w:t>
      </w:r>
      <w:r w:rsidRPr="002D39D5">
        <w:rPr>
          <w:rStyle w:val="Refdenotaalpie"/>
          <w:rFonts w:cstheme="minorHAnsi"/>
        </w:rPr>
        <w:t xml:space="preserve"> </w:t>
      </w:r>
      <w:r w:rsidRPr="002D39D5">
        <w:rPr>
          <w:rStyle w:val="Refdenotaalpie"/>
          <w:rFonts w:cstheme="minorHAnsi"/>
        </w:rPr>
        <w:footnoteReference w:id="1162"/>
      </w:r>
      <w:r w:rsidRPr="002D39D5">
        <w:rPr>
          <w:rFonts w:cstheme="minorHAnsi"/>
        </w:rPr>
        <w:t xml:space="preserve"> </w:t>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 xml:space="preserve">20 de junio de 1914: el </w:t>
      </w:r>
      <w:r w:rsidR="002C4E64" w:rsidRPr="002D39D5">
        <w:rPr>
          <w:rFonts w:cstheme="minorHAnsi"/>
        </w:rPr>
        <w:t xml:space="preserve">Padre </w:t>
      </w:r>
      <w:r w:rsidRPr="002D39D5">
        <w:rPr>
          <w:rFonts w:cstheme="minorHAnsi"/>
        </w:rPr>
        <w:t xml:space="preserve">Ansgar Königsbauer envía al </w:t>
      </w:r>
      <w:r w:rsidR="002C4E64" w:rsidRPr="002D39D5">
        <w:rPr>
          <w:rFonts w:cstheme="minorHAnsi"/>
        </w:rPr>
        <w:t xml:space="preserve">Padre </w:t>
      </w:r>
      <w:r w:rsidRPr="002D39D5">
        <w:rPr>
          <w:rFonts w:cstheme="minorHAnsi"/>
        </w:rPr>
        <w:t>Jordán desde Badarpur un informe sobr</w:t>
      </w:r>
      <w:r w:rsidR="00AE116D" w:rsidRPr="002D39D5">
        <w:rPr>
          <w:rFonts w:cstheme="minorHAnsi"/>
        </w:rPr>
        <w:t>e la negociación de un juicio. É</w:t>
      </w:r>
      <w:r w:rsidRPr="002D39D5">
        <w:rPr>
          <w:rFonts w:cstheme="minorHAnsi"/>
        </w:rPr>
        <w:t>l había sido acusado calumniosamente de robar madera de construcción del establo, sin embargo fue absuelto. El informe fue publicado en el</w:t>
      </w:r>
      <w:r w:rsidRPr="002D39D5">
        <w:rPr>
          <w:rFonts w:cstheme="minorHAnsi"/>
          <w:i/>
        </w:rPr>
        <w:t xml:space="preserve"> Missionär</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163"/>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22 de junio de 1914: diario espiritual: “</w:t>
      </w:r>
      <w:r w:rsidRPr="002D39D5">
        <w:rPr>
          <w:rFonts w:cstheme="minorHAnsi"/>
          <w:i/>
          <w:spacing w:val="-3"/>
        </w:rPr>
        <w:t>Una humildad que se anima, es pariente cercana de la desespe</w:t>
      </w:r>
      <w:r w:rsidRPr="002D39D5">
        <w:rPr>
          <w:rFonts w:cstheme="minorHAnsi"/>
          <w:i/>
          <w:spacing w:val="-3"/>
        </w:rPr>
        <w:softHyphen/>
        <w:t>ración" S. Fco. de Sales (22</w:t>
      </w:r>
      <w:r w:rsidRPr="002D39D5">
        <w:rPr>
          <w:rFonts w:cstheme="minorHAnsi"/>
          <w:i/>
          <w:spacing w:val="-3"/>
        </w:rPr>
        <w:noBreakHyphen/>
        <w:t>6</w:t>
      </w:r>
      <w:r w:rsidRPr="002D39D5">
        <w:rPr>
          <w:rFonts w:cstheme="minorHAnsi"/>
          <w:i/>
          <w:spacing w:val="-3"/>
        </w:rPr>
        <w:noBreakHyphen/>
        <w:t>14).”</w:t>
      </w:r>
      <w:r w:rsidRPr="002D39D5">
        <w:rPr>
          <w:rStyle w:val="Refdenotaalpie"/>
          <w:rFonts w:cstheme="minorHAnsi"/>
        </w:rPr>
        <w:t xml:space="preserve"> </w:t>
      </w:r>
      <w:r w:rsidRPr="002D39D5">
        <w:rPr>
          <w:rStyle w:val="Refdenotaalpie"/>
          <w:rFonts w:cstheme="minorHAnsi"/>
        </w:rPr>
        <w:footnoteReference w:id="1164"/>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26 de julio de 1914: diario espiritual: “</w:t>
      </w:r>
      <w:r w:rsidRPr="002D39D5">
        <w:rPr>
          <w:rFonts w:cstheme="minorHAnsi"/>
          <w:i/>
          <w:spacing w:val="-3"/>
        </w:rPr>
        <w:t>La obra de las vocaciones. (26</w:t>
      </w:r>
      <w:r w:rsidRPr="002D39D5">
        <w:rPr>
          <w:rFonts w:cstheme="minorHAnsi"/>
          <w:i/>
          <w:spacing w:val="-3"/>
        </w:rPr>
        <w:noBreakHyphen/>
        <w:t>6</w:t>
      </w:r>
      <w:r w:rsidRPr="002D39D5">
        <w:rPr>
          <w:rFonts w:cstheme="minorHAnsi"/>
          <w:i/>
          <w:spacing w:val="-3"/>
        </w:rPr>
        <w:noBreakHyphen/>
        <w:t>14).”</w:t>
      </w:r>
      <w:r w:rsidRPr="002D39D5">
        <w:rPr>
          <w:rStyle w:val="Refdenotaalpie"/>
          <w:rFonts w:cstheme="minorHAnsi"/>
        </w:rPr>
        <w:t xml:space="preserve"> </w:t>
      </w:r>
      <w:r w:rsidRPr="002D39D5">
        <w:rPr>
          <w:rStyle w:val="Refdenotaalpie"/>
          <w:rFonts w:cstheme="minorHAnsi"/>
        </w:rPr>
        <w:footnoteReference w:id="1165"/>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 xml:space="preserve">26 de junio de 1914: el </w:t>
      </w:r>
      <w:r w:rsidR="002C4E64" w:rsidRPr="002D39D5">
        <w:rPr>
          <w:rFonts w:cstheme="minorHAnsi"/>
        </w:rPr>
        <w:t xml:space="preserve">Padre </w:t>
      </w:r>
      <w:r w:rsidRPr="002D39D5">
        <w:rPr>
          <w:rFonts w:cstheme="minorHAnsi"/>
        </w:rPr>
        <w:t xml:space="preserve">Jordán felicita al </w:t>
      </w:r>
      <w:r w:rsidR="002C4E64" w:rsidRPr="002D39D5">
        <w:rPr>
          <w:rFonts w:cstheme="minorHAnsi"/>
        </w:rPr>
        <w:t xml:space="preserve">Padre </w:t>
      </w:r>
      <w:r w:rsidRPr="002D39D5">
        <w:rPr>
          <w:rFonts w:cstheme="minorHAnsi"/>
        </w:rPr>
        <w:t>Paulus Pabst como lo hace anualmente “</w:t>
      </w:r>
      <w:r w:rsidRPr="002D39D5">
        <w:rPr>
          <w:rFonts w:cstheme="minorHAnsi"/>
          <w:i/>
        </w:rPr>
        <w:t>para su onomástico</w:t>
      </w:r>
      <w:r w:rsidRPr="002D39D5">
        <w:rPr>
          <w:rFonts w:cstheme="minorHAnsi"/>
        </w:rPr>
        <w:t xml:space="preserve">” </w:t>
      </w:r>
      <w:r w:rsidRPr="002D39D5">
        <w:rPr>
          <w:rStyle w:val="Refdenotaalpie"/>
          <w:rFonts w:cstheme="minorHAnsi"/>
        </w:rPr>
        <w:footnoteReference w:id="1166"/>
      </w:r>
      <w:r w:rsidR="00325C93">
        <w:rPr>
          <w:rFonts w:cstheme="minorHAnsi"/>
        </w:rPr>
        <w:t xml:space="preserve"> </w:t>
      </w:r>
      <w:r w:rsidRPr="002D39D5">
        <w:rPr>
          <w:rFonts w:cstheme="minorHAnsi"/>
        </w:rPr>
        <w:t xml:space="preserve">y el 16 de agosto </w:t>
      </w:r>
      <w:r w:rsidR="00325C93">
        <w:rPr>
          <w:rFonts w:cstheme="minorHAnsi"/>
        </w:rPr>
        <w:t xml:space="preserve">le </w:t>
      </w:r>
      <w:r w:rsidRPr="002D39D5">
        <w:rPr>
          <w:rFonts w:cstheme="minorHAnsi"/>
        </w:rPr>
        <w:t>agradece por una carta recibida.</w:t>
      </w:r>
      <w:r w:rsidRPr="002D39D5">
        <w:rPr>
          <w:rStyle w:val="Refdenotaalpie"/>
          <w:rFonts w:cstheme="minorHAnsi"/>
        </w:rPr>
        <w:t xml:space="preserve"> </w:t>
      </w:r>
      <w:r w:rsidRPr="002D39D5">
        <w:rPr>
          <w:rStyle w:val="Refdenotaalpie"/>
          <w:rFonts w:cstheme="minorHAnsi"/>
        </w:rPr>
        <w:footnoteReference w:id="1167"/>
      </w:r>
      <w:r w:rsidR="00325C93">
        <w:rPr>
          <w:rFonts w:cstheme="minorHAnsi"/>
        </w:rPr>
        <w:t xml:space="preserve"> </w:t>
      </w:r>
    </w:p>
    <w:p w:rsidR="00A6065B" w:rsidRPr="002D39D5" w:rsidRDefault="00A6065B" w:rsidP="00B565BF">
      <w:pPr>
        <w:widowControl w:val="0"/>
        <w:suppressAutoHyphens/>
        <w:spacing w:after="120" w:line="360" w:lineRule="auto"/>
        <w:ind w:firstLine="709"/>
        <w:jc w:val="both"/>
        <w:rPr>
          <w:rFonts w:cstheme="minorHAnsi"/>
          <w:spacing w:val="-3"/>
        </w:rPr>
      </w:pPr>
      <w:r w:rsidRPr="002D39D5">
        <w:rPr>
          <w:rFonts w:cstheme="minorHAnsi"/>
        </w:rPr>
        <w:t xml:space="preserve">28 de junio de 1914: diario espiritual: </w:t>
      </w:r>
      <w:r w:rsidRPr="002D39D5">
        <w:rPr>
          <w:rFonts w:cstheme="minorHAnsi"/>
          <w:i/>
        </w:rPr>
        <w:t>“</w:t>
      </w:r>
      <w:r w:rsidRPr="002D39D5">
        <w:rPr>
          <w:rFonts w:cstheme="minorHAnsi"/>
          <w:i/>
          <w:spacing w:val="-3"/>
        </w:rPr>
        <w:t>Profundización en la Confessio de los santos apóstoles Pedro y Pablo durante la novena. (28</w:t>
      </w:r>
      <w:r w:rsidRPr="002D39D5">
        <w:rPr>
          <w:rFonts w:cstheme="minorHAnsi"/>
          <w:i/>
          <w:spacing w:val="-3"/>
        </w:rPr>
        <w:noBreakHyphen/>
        <w:t>6</w:t>
      </w:r>
      <w:r w:rsidRPr="002D39D5">
        <w:rPr>
          <w:rFonts w:cstheme="minorHAnsi"/>
          <w:i/>
          <w:spacing w:val="-3"/>
        </w:rPr>
        <w:noBreakHyphen/>
        <w:t>14).”</w:t>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spacing w:val="-3"/>
        </w:rPr>
        <w:t xml:space="preserve">2 de julio de 1914: el </w:t>
      </w:r>
      <w:r w:rsidR="002C4E64" w:rsidRPr="002D39D5">
        <w:rPr>
          <w:rFonts w:cstheme="minorHAnsi"/>
          <w:spacing w:val="-3"/>
        </w:rPr>
        <w:t xml:space="preserve">Padre </w:t>
      </w:r>
      <w:r w:rsidRPr="002D39D5">
        <w:rPr>
          <w:rFonts w:cstheme="minorHAnsi"/>
          <w:spacing w:val="-3"/>
        </w:rPr>
        <w:t xml:space="preserve">Jordán describe al </w:t>
      </w:r>
      <w:r w:rsidR="002C4E64" w:rsidRPr="002D39D5">
        <w:rPr>
          <w:rFonts w:cstheme="minorHAnsi"/>
          <w:spacing w:val="-3"/>
        </w:rPr>
        <w:t xml:space="preserve">Padre </w:t>
      </w:r>
      <w:r w:rsidRPr="002D39D5">
        <w:rPr>
          <w:rFonts w:cstheme="minorHAnsi"/>
        </w:rPr>
        <w:t>Epiphanius Deibele en St. Nazianz:</w:t>
      </w:r>
    </w:p>
    <w:p w:rsidR="00A6065B" w:rsidRPr="002D39D5" w:rsidRDefault="00AE116D"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H</w:t>
      </w:r>
      <w:r w:rsidR="00A6065B" w:rsidRPr="002D39D5">
        <w:rPr>
          <w:rFonts w:cstheme="minorHAnsi"/>
          <w:i/>
        </w:rPr>
        <w:t xml:space="preserve">e recibido su carta con los </w:t>
      </w:r>
      <w:r w:rsidR="00325C93">
        <w:rPr>
          <w:rFonts w:cstheme="minorHAnsi"/>
          <w:i/>
        </w:rPr>
        <w:t>certificados</w:t>
      </w:r>
      <w:r w:rsidR="00A6065B" w:rsidRPr="002D39D5">
        <w:rPr>
          <w:rFonts w:cstheme="minorHAnsi"/>
          <w:i/>
        </w:rPr>
        <w:t xml:space="preserve"> y me he alegrado mu</w:t>
      </w:r>
      <w:r w:rsidRPr="002D39D5">
        <w:rPr>
          <w:rFonts w:cstheme="minorHAnsi"/>
          <w:i/>
        </w:rPr>
        <w:t>cho de ello. El buen Dios premie a</w:t>
      </w:r>
      <w:r w:rsidR="00A6065B" w:rsidRPr="002D39D5">
        <w:rPr>
          <w:rFonts w:cstheme="minorHAnsi"/>
          <w:i/>
        </w:rPr>
        <w:t xml:space="preserve"> usted y todos </w:t>
      </w:r>
      <w:r w:rsidRPr="002D39D5">
        <w:rPr>
          <w:rFonts w:cstheme="minorHAnsi"/>
          <w:i/>
        </w:rPr>
        <w:t>sus</w:t>
      </w:r>
      <w:r w:rsidR="00A6065B" w:rsidRPr="002D39D5">
        <w:rPr>
          <w:rFonts w:cstheme="minorHAnsi"/>
          <w:i/>
        </w:rPr>
        <w:t xml:space="preserve"> esfuerzos y preocupaciones. Es para mí una gran alegría conocer </w:t>
      </w:r>
      <w:r w:rsidRPr="002D39D5">
        <w:rPr>
          <w:rFonts w:cstheme="minorHAnsi"/>
          <w:i/>
        </w:rPr>
        <w:t>cómo</w:t>
      </w:r>
      <w:r w:rsidR="00A6065B" w:rsidRPr="002D39D5">
        <w:rPr>
          <w:rFonts w:cstheme="minorHAnsi"/>
          <w:i/>
        </w:rPr>
        <w:t xml:space="preserve"> trabajan los hijos espirituales para el bien</w:t>
      </w:r>
      <w:r w:rsidRPr="002D39D5">
        <w:rPr>
          <w:rFonts w:cstheme="minorHAnsi"/>
          <w:i/>
        </w:rPr>
        <w:t>,</w:t>
      </w:r>
      <w:r w:rsidR="00A6065B" w:rsidRPr="002D39D5">
        <w:rPr>
          <w:rFonts w:cstheme="minorHAnsi"/>
          <w:i/>
        </w:rPr>
        <w:t xml:space="preserve"> </w:t>
      </w:r>
      <w:r w:rsidRPr="002D39D5">
        <w:rPr>
          <w:rFonts w:cstheme="minorHAnsi"/>
          <w:i/>
        </w:rPr>
        <w:t>y có</w:t>
      </w:r>
      <w:r w:rsidR="00A6065B" w:rsidRPr="002D39D5">
        <w:rPr>
          <w:rFonts w:cstheme="minorHAnsi"/>
          <w:i/>
        </w:rPr>
        <w:t>mo les toca padecer. El buen Dios bendiga a todos ustedes y les conceda muchas gracias, a fin de que todos</w:t>
      </w:r>
      <w:r w:rsidR="00325C93">
        <w:rPr>
          <w:rFonts w:cstheme="minorHAnsi"/>
          <w:i/>
        </w:rPr>
        <w:t>,</w:t>
      </w:r>
      <w:r w:rsidR="00A6065B" w:rsidRPr="002D39D5">
        <w:rPr>
          <w:rFonts w:cstheme="minorHAnsi"/>
          <w:i/>
        </w:rPr>
        <w:t xml:space="preserve"> cómo religiosos agradables a Dios</w:t>
      </w:r>
      <w:r w:rsidR="00325C93">
        <w:rPr>
          <w:rFonts w:cstheme="minorHAnsi"/>
          <w:i/>
        </w:rPr>
        <w:t>,</w:t>
      </w:r>
      <w:r w:rsidR="00A6065B" w:rsidRPr="002D39D5">
        <w:rPr>
          <w:rFonts w:cstheme="minorHAnsi"/>
          <w:i/>
        </w:rPr>
        <w:t xml:space="preserve"> sean un espectáculo ante Dios mismo y ante los hombres. Saludo y bendigo a todos </w:t>
      </w:r>
      <w:r w:rsidR="00370638" w:rsidRPr="002D39D5">
        <w:rPr>
          <w:rFonts w:cstheme="minorHAnsi"/>
          <w:i/>
        </w:rPr>
        <w:t>nominalmente</w:t>
      </w:r>
      <w:r w:rsidRPr="002D39D5">
        <w:rPr>
          <w:rFonts w:cstheme="minorHAnsi"/>
          <w:i/>
        </w:rPr>
        <w:t>,</w:t>
      </w:r>
      <w:r w:rsidR="00A6065B" w:rsidRPr="002D39D5">
        <w:rPr>
          <w:rFonts w:cstheme="minorHAnsi"/>
          <w:i/>
        </w:rPr>
        <w:t xml:space="preserve"> especialmente también al reverendo </w:t>
      </w:r>
      <w:r w:rsidR="002C4E64" w:rsidRPr="002D39D5">
        <w:rPr>
          <w:rFonts w:cstheme="minorHAnsi"/>
          <w:i/>
        </w:rPr>
        <w:t xml:space="preserve">Padre </w:t>
      </w:r>
      <w:r w:rsidR="00A6065B" w:rsidRPr="002D39D5">
        <w:rPr>
          <w:rFonts w:cstheme="minorHAnsi"/>
          <w:i/>
        </w:rPr>
        <w:t>Dorotheus</w:t>
      </w:r>
      <w:r w:rsidR="00A6065B" w:rsidRPr="002D39D5">
        <w:rPr>
          <w:rFonts w:cstheme="minorHAnsi"/>
        </w:rPr>
        <w:t>.”</w:t>
      </w:r>
      <w:r w:rsidR="00A6065B" w:rsidRPr="002D39D5">
        <w:rPr>
          <w:rStyle w:val="Refdenotaalpie"/>
          <w:rFonts w:cstheme="minorHAnsi"/>
        </w:rPr>
        <w:t xml:space="preserve"> </w:t>
      </w:r>
      <w:r w:rsidR="00A6065B" w:rsidRPr="002D39D5">
        <w:rPr>
          <w:rStyle w:val="Refdenotaalpie"/>
          <w:rFonts w:cstheme="minorHAnsi"/>
        </w:rPr>
        <w:footnoteReference w:id="1168"/>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 xml:space="preserve">2 de julio de 1914: sale el </w:t>
      </w:r>
      <w:r w:rsidR="002C4E64" w:rsidRPr="002D39D5">
        <w:rPr>
          <w:rFonts w:cstheme="minorHAnsi"/>
        </w:rPr>
        <w:t xml:space="preserve">Padre </w:t>
      </w:r>
      <w:r w:rsidRPr="002D39D5">
        <w:rPr>
          <w:rFonts w:cstheme="minorHAnsi"/>
        </w:rPr>
        <w:t>Vogt.</w:t>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 xml:space="preserve">8 de julio de 1914: el </w:t>
      </w:r>
      <w:r w:rsidR="002C4E64" w:rsidRPr="002D39D5">
        <w:rPr>
          <w:rFonts w:cstheme="minorHAnsi"/>
        </w:rPr>
        <w:t xml:space="preserve">Padre </w:t>
      </w:r>
      <w:r w:rsidRPr="002D39D5">
        <w:rPr>
          <w:rFonts w:cstheme="minorHAnsi"/>
        </w:rPr>
        <w:t xml:space="preserve">Jordán envía al </w:t>
      </w:r>
      <w:r w:rsidR="00775068" w:rsidRPr="002D39D5">
        <w:rPr>
          <w:rFonts w:cstheme="minorHAnsi"/>
        </w:rPr>
        <w:t>Hermano</w:t>
      </w:r>
      <w:r w:rsidRPr="002D39D5">
        <w:rPr>
          <w:rFonts w:cstheme="minorHAnsi"/>
        </w:rPr>
        <w:t xml:space="preserve"> Ämilian Rempel cordiales saludos.</w:t>
      </w:r>
      <w:r w:rsidRPr="002D39D5">
        <w:rPr>
          <w:rStyle w:val="Refdenotaalpie"/>
          <w:rFonts w:cstheme="minorHAnsi"/>
        </w:rPr>
        <w:t xml:space="preserve"> </w:t>
      </w:r>
      <w:r w:rsidRPr="002D39D5">
        <w:rPr>
          <w:rStyle w:val="Refdenotaalpie"/>
          <w:rFonts w:cstheme="minorHAnsi"/>
        </w:rPr>
        <w:footnoteReference w:id="1169"/>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 xml:space="preserve">18 de julio de 1914: telegrama del </w:t>
      </w:r>
      <w:r w:rsidR="002C4E64" w:rsidRPr="002D39D5">
        <w:rPr>
          <w:rFonts w:cstheme="minorHAnsi"/>
        </w:rPr>
        <w:t xml:space="preserve">Padre </w:t>
      </w:r>
      <w:r w:rsidRPr="002D39D5">
        <w:rPr>
          <w:rFonts w:cstheme="minorHAnsi"/>
        </w:rPr>
        <w:t>Jordán al Provincial de los Salvatorianos en Viena Favorite: “</w:t>
      </w:r>
      <w:r w:rsidRPr="002D39D5">
        <w:rPr>
          <w:rFonts w:cstheme="minorHAnsi"/>
          <w:i/>
        </w:rPr>
        <w:t xml:space="preserve">Commosso caro telegramma Capitolari ringrazio sentitamente benedico - [profundamente emocionado </w:t>
      </w:r>
      <w:r w:rsidR="00AE116D" w:rsidRPr="002D39D5">
        <w:rPr>
          <w:rFonts w:cstheme="minorHAnsi"/>
          <w:i/>
        </w:rPr>
        <w:t xml:space="preserve">le envío este </w:t>
      </w:r>
      <w:r w:rsidRPr="002D39D5">
        <w:rPr>
          <w:rFonts w:cstheme="minorHAnsi"/>
          <w:i/>
        </w:rPr>
        <w:t>telegrama a los capitulares</w:t>
      </w:r>
      <w:r w:rsidR="006A1C4C" w:rsidRPr="002D39D5">
        <w:rPr>
          <w:rFonts w:cstheme="minorHAnsi"/>
          <w:i/>
        </w:rPr>
        <w:t>,</w:t>
      </w:r>
      <w:r w:rsidRPr="002D39D5">
        <w:rPr>
          <w:rFonts w:cstheme="minorHAnsi"/>
          <w:i/>
        </w:rPr>
        <w:t xml:space="preserve"> agradeciéndoles de corazón y enviándoles mi bendición]. Padre Francesco”</w:t>
      </w:r>
      <w:r w:rsidRPr="002D39D5">
        <w:rPr>
          <w:rStyle w:val="Refdenotaalpie"/>
          <w:rFonts w:cstheme="minorHAnsi"/>
        </w:rPr>
        <w:t xml:space="preserve"> </w:t>
      </w:r>
      <w:r w:rsidRPr="002D39D5">
        <w:rPr>
          <w:rStyle w:val="Refdenotaalpie"/>
          <w:rFonts w:cstheme="minorHAnsi"/>
        </w:rPr>
        <w:footnoteReference w:id="1170"/>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 xml:space="preserve">17 de julio de 1914: Benno Zimmermann es ordenado </w:t>
      </w:r>
      <w:r w:rsidR="00222635" w:rsidRPr="002D39D5">
        <w:rPr>
          <w:rFonts w:cstheme="minorHAnsi"/>
        </w:rPr>
        <w:t>Sacerdote</w:t>
      </w:r>
      <w:r w:rsidRPr="002D39D5">
        <w:rPr>
          <w:rFonts w:cstheme="minorHAnsi"/>
        </w:rPr>
        <w:t>.</w:t>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 xml:space="preserve">21 de julio de 1914: el </w:t>
      </w:r>
      <w:r w:rsidR="002C4E64" w:rsidRPr="002D39D5">
        <w:rPr>
          <w:rFonts w:cstheme="minorHAnsi"/>
        </w:rPr>
        <w:t xml:space="preserve">Padre </w:t>
      </w:r>
      <w:r w:rsidRPr="002D39D5">
        <w:rPr>
          <w:rFonts w:cstheme="minorHAnsi"/>
        </w:rPr>
        <w:t xml:space="preserve">Jordán felicita a la superiora de las Salvatorianas Sr. Ambrosia Vetter después </w:t>
      </w:r>
      <w:r w:rsidRPr="002D39D5">
        <w:rPr>
          <w:rFonts w:cstheme="minorHAnsi"/>
        </w:rPr>
        <w:lastRenderedPageBreak/>
        <w:t>de haber sido reelegida:</w:t>
      </w:r>
    </w:p>
    <w:p w:rsidR="00A6065B" w:rsidRPr="002D39D5" w:rsidRDefault="006A1C4C" w:rsidP="00B565BF">
      <w:pPr>
        <w:widowControl w:val="0"/>
        <w:suppressAutoHyphens/>
        <w:spacing w:after="120" w:line="360" w:lineRule="auto"/>
        <w:ind w:firstLine="709"/>
        <w:jc w:val="both"/>
        <w:rPr>
          <w:rFonts w:cstheme="minorHAnsi"/>
          <w:i/>
        </w:rPr>
      </w:pPr>
      <w:r w:rsidRPr="002D39D5">
        <w:rPr>
          <w:rFonts w:cstheme="minorHAnsi"/>
        </w:rPr>
        <w:t>“</w:t>
      </w:r>
      <w:r w:rsidRPr="002D39D5">
        <w:rPr>
          <w:rFonts w:cstheme="minorHAnsi"/>
          <w:i/>
        </w:rPr>
        <w:t>Q</w:t>
      </w:r>
      <w:r w:rsidR="00A6065B" w:rsidRPr="002D39D5">
        <w:rPr>
          <w:rFonts w:cstheme="minorHAnsi"/>
          <w:i/>
        </w:rPr>
        <w:t xml:space="preserve">uerida hermana en Cristo: mis profundas felicitaciones y deseos de bendición por su importante cargo, al cual le ha llevado el buen Dios. Dios le bendiga, fortalezca y consuele. Que sea su fortaleza, a fin de que pueda sobrellevar la pesada carga de acuerdo a su santa voluntad y pueda regir a la </w:t>
      </w:r>
      <w:r w:rsidR="00726C01" w:rsidRPr="002D39D5">
        <w:rPr>
          <w:rFonts w:cstheme="minorHAnsi"/>
          <w:i/>
        </w:rPr>
        <w:t>Sociedad</w:t>
      </w:r>
      <w:r w:rsidR="00A6065B" w:rsidRPr="002D39D5">
        <w:rPr>
          <w:rFonts w:cstheme="minorHAnsi"/>
          <w:i/>
        </w:rPr>
        <w:t xml:space="preserve"> como agrada a Dios.</w:t>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i/>
        </w:rPr>
        <w:t xml:space="preserve">Mi paternal saludo y bendición de su benevolente </w:t>
      </w:r>
      <w:r w:rsidR="002C4E64" w:rsidRPr="002D39D5">
        <w:rPr>
          <w:rFonts w:cstheme="minorHAnsi"/>
          <w:i/>
        </w:rPr>
        <w:t xml:space="preserve">Padre </w:t>
      </w:r>
      <w:r w:rsidRPr="002D39D5">
        <w:rPr>
          <w:rFonts w:cstheme="minorHAnsi"/>
          <w:i/>
        </w:rPr>
        <w:t xml:space="preserve">espiritual </w:t>
      </w:r>
      <w:r w:rsidR="005062DD">
        <w:rPr>
          <w:rFonts w:cstheme="minorHAnsi"/>
          <w:i/>
        </w:rPr>
        <w:t>P.</w:t>
      </w:r>
      <w:r w:rsidRPr="002D39D5">
        <w:rPr>
          <w:rFonts w:cstheme="minorHAnsi"/>
          <w:i/>
        </w:rPr>
        <w:t xml:space="preserve"> Fr. M. v. Kr</w:t>
      </w:r>
      <w:r w:rsidR="006A1C4C" w:rsidRPr="002D39D5">
        <w:rPr>
          <w:rFonts w:cstheme="minorHAnsi"/>
        </w:rPr>
        <w:t>.”</w:t>
      </w:r>
      <w:r w:rsidRPr="002D39D5">
        <w:rPr>
          <w:rStyle w:val="Refdenotaalpie"/>
          <w:rFonts w:cstheme="minorHAnsi"/>
        </w:rPr>
        <w:footnoteReference w:id="1171"/>
      </w:r>
    </w:p>
    <w:p w:rsidR="00A6065B" w:rsidRPr="002D39D5" w:rsidRDefault="006A1C4C" w:rsidP="00B565BF">
      <w:pPr>
        <w:widowControl w:val="0"/>
        <w:suppressAutoHyphens/>
        <w:spacing w:after="120" w:line="360" w:lineRule="auto"/>
        <w:ind w:firstLine="709"/>
        <w:jc w:val="both"/>
        <w:rPr>
          <w:rFonts w:cstheme="minorHAnsi"/>
        </w:rPr>
      </w:pPr>
      <w:r w:rsidRPr="002D39D5">
        <w:rPr>
          <w:rFonts w:cstheme="minorHAnsi"/>
        </w:rPr>
        <w:t xml:space="preserve">El </w:t>
      </w:r>
      <w:r w:rsidR="002C4E64" w:rsidRPr="002D39D5">
        <w:rPr>
          <w:rFonts w:cstheme="minorHAnsi"/>
        </w:rPr>
        <w:t xml:space="preserve">Padre </w:t>
      </w:r>
      <w:r w:rsidRPr="002D39D5">
        <w:rPr>
          <w:rFonts w:cstheme="minorHAnsi"/>
        </w:rPr>
        <w:t>Jordán viaja en Suiza;</w:t>
      </w:r>
      <w:r w:rsidR="00A6065B" w:rsidRPr="002D39D5">
        <w:rPr>
          <w:rFonts w:cstheme="minorHAnsi"/>
        </w:rPr>
        <w:t xml:space="preserve"> pasa agosto en Friburgo y Drognens, </w:t>
      </w:r>
      <w:r w:rsidRPr="002D39D5">
        <w:rPr>
          <w:rFonts w:cstheme="minorHAnsi"/>
        </w:rPr>
        <w:t>r</w:t>
      </w:r>
      <w:r w:rsidR="00A6065B" w:rsidRPr="002D39D5">
        <w:rPr>
          <w:rFonts w:cstheme="minorHAnsi"/>
        </w:rPr>
        <w:t xml:space="preserve">egresando </w:t>
      </w:r>
      <w:r w:rsidRPr="002D39D5">
        <w:rPr>
          <w:rFonts w:cstheme="minorHAnsi"/>
        </w:rPr>
        <w:t xml:space="preserve">a Roma </w:t>
      </w:r>
      <w:r w:rsidR="00A6065B" w:rsidRPr="002D39D5">
        <w:rPr>
          <w:rFonts w:cstheme="minorHAnsi"/>
        </w:rPr>
        <w:t>a finales de agosto.</w:t>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 xml:space="preserve">1 de agosto de 1914: saludos con ocasión de su onomástico al </w:t>
      </w:r>
      <w:r w:rsidR="002C4E64" w:rsidRPr="002D39D5">
        <w:rPr>
          <w:rFonts w:cstheme="minorHAnsi"/>
        </w:rPr>
        <w:t xml:space="preserve">Padre </w:t>
      </w:r>
      <w:r w:rsidRPr="002D39D5">
        <w:rPr>
          <w:rFonts w:cstheme="minorHAnsi"/>
        </w:rPr>
        <w:t>Dominikus Daunderer.</w:t>
      </w:r>
      <w:r w:rsidRPr="002D39D5">
        <w:rPr>
          <w:rStyle w:val="Refdenotaalpie"/>
          <w:rFonts w:cstheme="minorHAnsi"/>
        </w:rPr>
        <w:t xml:space="preserve"> </w:t>
      </w:r>
      <w:r w:rsidRPr="002D39D5">
        <w:rPr>
          <w:rStyle w:val="Refdenotaalpie"/>
          <w:rFonts w:cstheme="minorHAnsi"/>
        </w:rPr>
        <w:footnoteReference w:id="1172"/>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 xml:space="preserve">3 de agosto de 1914: Fischer es ordenado </w:t>
      </w:r>
      <w:r w:rsidR="00222635" w:rsidRPr="002D39D5">
        <w:rPr>
          <w:rFonts w:cstheme="minorHAnsi"/>
        </w:rPr>
        <w:t>Sacerdote</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173"/>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15 de a</w:t>
      </w:r>
      <w:r w:rsidR="006A1C4C" w:rsidRPr="002D39D5">
        <w:rPr>
          <w:rFonts w:cstheme="minorHAnsi"/>
        </w:rPr>
        <w:t xml:space="preserve">gosto de 1914: el </w:t>
      </w:r>
      <w:r w:rsidR="002C4E64" w:rsidRPr="002D39D5">
        <w:rPr>
          <w:rFonts w:cstheme="minorHAnsi"/>
        </w:rPr>
        <w:t xml:space="preserve">Padre </w:t>
      </w:r>
      <w:r w:rsidR="006A1C4C" w:rsidRPr="002D39D5">
        <w:rPr>
          <w:rFonts w:cstheme="minorHAnsi"/>
        </w:rPr>
        <w:t xml:space="preserve">Jordán </w:t>
      </w:r>
      <w:r w:rsidRPr="002D39D5">
        <w:rPr>
          <w:rFonts w:cstheme="minorHAnsi"/>
        </w:rPr>
        <w:t xml:space="preserve">escribe al </w:t>
      </w:r>
      <w:r w:rsidR="002C4E64" w:rsidRPr="002D39D5">
        <w:rPr>
          <w:rFonts w:cstheme="minorHAnsi"/>
        </w:rPr>
        <w:t xml:space="preserve">Padre </w:t>
      </w:r>
      <w:r w:rsidRPr="002D39D5">
        <w:rPr>
          <w:rFonts w:cstheme="minorHAnsi"/>
        </w:rPr>
        <w:t>Ogerius Bartsch unas líneas de ánimo:</w:t>
      </w:r>
    </w:p>
    <w:p w:rsidR="00A6065B" w:rsidRPr="002D39D5" w:rsidRDefault="006A1C4C"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L</w:t>
      </w:r>
      <w:r w:rsidR="00A6065B" w:rsidRPr="002D39D5">
        <w:rPr>
          <w:rFonts w:cstheme="minorHAnsi"/>
          <w:i/>
        </w:rPr>
        <w:t>e agradezco por su estimado telegrama. El buen Dios esté siempre de nuestro lado, a fin de que siempre podamos hacer su santa voluntad. Cumplamos siempre con n</w:t>
      </w:r>
      <w:r w:rsidRPr="002D39D5">
        <w:rPr>
          <w:rFonts w:cstheme="minorHAnsi"/>
          <w:i/>
        </w:rPr>
        <w:t>uestro deber y confiemos en el S</w:t>
      </w:r>
      <w:r w:rsidR="00A6065B" w:rsidRPr="002D39D5">
        <w:rPr>
          <w:rFonts w:cstheme="minorHAnsi"/>
          <w:i/>
        </w:rPr>
        <w:t>eñor. No renunciemos nunca</w:t>
      </w:r>
      <w:r w:rsidR="00A6065B" w:rsidRPr="002D39D5">
        <w:rPr>
          <w:rFonts w:cstheme="minorHAnsi"/>
        </w:rPr>
        <w:t>”.</w:t>
      </w:r>
      <w:r w:rsidR="00A6065B" w:rsidRPr="002D39D5">
        <w:rPr>
          <w:rStyle w:val="Refdenotaalpie"/>
          <w:rFonts w:cstheme="minorHAnsi"/>
        </w:rPr>
        <w:t xml:space="preserve"> </w:t>
      </w:r>
      <w:r w:rsidR="00A6065B" w:rsidRPr="002D39D5">
        <w:rPr>
          <w:rStyle w:val="Refdenotaalpie"/>
          <w:rFonts w:cstheme="minorHAnsi"/>
        </w:rPr>
        <w:footnoteReference w:id="1174"/>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15 de agosto de 1914: diario espiritual:</w:t>
      </w:r>
      <w:r w:rsidRPr="002D39D5">
        <w:rPr>
          <w:rFonts w:cstheme="minorHAnsi"/>
          <w:spacing w:val="-3"/>
        </w:rPr>
        <w:t xml:space="preserve"> </w:t>
      </w:r>
      <w:r w:rsidR="006A1C4C" w:rsidRPr="002D39D5">
        <w:rPr>
          <w:rFonts w:cstheme="minorHAnsi"/>
          <w:spacing w:val="-3"/>
        </w:rPr>
        <w:t>“</w:t>
      </w:r>
      <w:r w:rsidRPr="002D39D5">
        <w:rPr>
          <w:rFonts w:cstheme="minorHAnsi"/>
          <w:i/>
          <w:spacing w:val="-3"/>
        </w:rPr>
        <w:t>Donde se da la soberbia, llega también la deshonra. Prover</w:t>
      </w:r>
      <w:r w:rsidRPr="002D39D5">
        <w:rPr>
          <w:rFonts w:cstheme="minorHAnsi"/>
          <w:i/>
          <w:spacing w:val="-3"/>
        </w:rPr>
        <w:softHyphen/>
        <w:t>bios. A Dios sea dado todo honor y gloria. Mi gloria no la daré a otro. Isaías. Friburgo (15</w:t>
      </w:r>
      <w:r w:rsidRPr="002D39D5">
        <w:rPr>
          <w:rFonts w:cstheme="minorHAnsi"/>
          <w:i/>
          <w:spacing w:val="-3"/>
        </w:rPr>
        <w:noBreakHyphen/>
        <w:t>8</w:t>
      </w:r>
      <w:r w:rsidRPr="002D39D5">
        <w:rPr>
          <w:rFonts w:cstheme="minorHAnsi"/>
          <w:i/>
          <w:spacing w:val="-3"/>
        </w:rPr>
        <w:noBreakHyphen/>
        <w:t>14).”</w:t>
      </w:r>
      <w:r w:rsidRPr="002D39D5">
        <w:rPr>
          <w:rStyle w:val="Refdenotaalpie"/>
          <w:rFonts w:cstheme="minorHAnsi"/>
        </w:rPr>
        <w:t xml:space="preserve"> </w:t>
      </w:r>
      <w:r w:rsidRPr="002D39D5">
        <w:rPr>
          <w:rStyle w:val="Refdenotaalpie"/>
          <w:rFonts w:cstheme="minorHAnsi"/>
        </w:rPr>
        <w:footnoteReference w:id="1175"/>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 xml:space="preserve">21 de agosto de 1914: diario espiritual: </w:t>
      </w:r>
      <w:r w:rsidRPr="002D39D5">
        <w:rPr>
          <w:rFonts w:cstheme="minorHAnsi"/>
          <w:i/>
        </w:rPr>
        <w:t>“</w:t>
      </w:r>
      <w:r w:rsidRPr="002D39D5">
        <w:rPr>
          <w:rFonts w:cstheme="minorHAnsi"/>
          <w:i/>
          <w:spacing w:val="-3"/>
        </w:rPr>
        <w:t xml:space="preserve">Realmente es justo y necesario, darte gracias siempre y en todo lugar, Señor </w:t>
      </w:r>
      <w:r w:rsidR="00D84E99" w:rsidRPr="002D39D5">
        <w:rPr>
          <w:rFonts w:cstheme="minorHAnsi"/>
          <w:i/>
          <w:spacing w:val="-3"/>
        </w:rPr>
        <w:t>Padre santo</w:t>
      </w:r>
      <w:r w:rsidRPr="002D39D5">
        <w:rPr>
          <w:rFonts w:cstheme="minorHAnsi"/>
          <w:i/>
          <w:spacing w:val="-3"/>
        </w:rPr>
        <w:t>, Omnipotente Dios. Drognens (21</w:t>
      </w:r>
      <w:r w:rsidRPr="002D39D5">
        <w:rPr>
          <w:rFonts w:cstheme="minorHAnsi"/>
          <w:i/>
          <w:spacing w:val="-3"/>
        </w:rPr>
        <w:noBreakHyphen/>
        <w:t>8</w:t>
      </w:r>
      <w:r w:rsidRPr="002D39D5">
        <w:rPr>
          <w:rFonts w:cstheme="minorHAnsi"/>
          <w:i/>
          <w:spacing w:val="-3"/>
        </w:rPr>
        <w:noBreakHyphen/>
        <w:t>14).”</w:t>
      </w:r>
      <w:r w:rsidRPr="002D39D5">
        <w:rPr>
          <w:rStyle w:val="Refdenotaalpie"/>
          <w:rFonts w:cstheme="minorHAnsi"/>
        </w:rPr>
        <w:t xml:space="preserve"> </w:t>
      </w:r>
      <w:r w:rsidRPr="002D39D5">
        <w:rPr>
          <w:rStyle w:val="Refdenotaalpie"/>
          <w:rFonts w:cstheme="minorHAnsi"/>
        </w:rPr>
        <w:footnoteReference w:id="1176"/>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22 de agosto de 1914: mientras tanto ha estallado la Primera Guerra Mundial. Las consecuencias serían pronto visibles</w:t>
      </w:r>
      <w:r w:rsidR="006A1C4C" w:rsidRPr="002D39D5">
        <w:rPr>
          <w:rFonts w:cstheme="minorHAnsi"/>
        </w:rPr>
        <w:t>,</w:t>
      </w:r>
      <w:r w:rsidRPr="002D39D5">
        <w:rPr>
          <w:rFonts w:cstheme="minorHAnsi"/>
        </w:rPr>
        <w:t xml:space="preserve"> incluso para la </w:t>
      </w:r>
      <w:r w:rsidR="00726C01" w:rsidRPr="002D39D5">
        <w:rPr>
          <w:rFonts w:cstheme="minorHAnsi"/>
        </w:rPr>
        <w:t>Sociedad</w:t>
      </w:r>
      <w:r w:rsidRPr="002D39D5">
        <w:rPr>
          <w:rFonts w:cstheme="minorHAnsi"/>
        </w:rPr>
        <w:t xml:space="preserve">. El </w:t>
      </w:r>
      <w:r w:rsidR="002C4E64" w:rsidRPr="002D39D5">
        <w:rPr>
          <w:rFonts w:cstheme="minorHAnsi"/>
        </w:rPr>
        <w:t xml:space="preserve">Padre </w:t>
      </w:r>
      <w:r w:rsidRPr="002D39D5">
        <w:rPr>
          <w:rFonts w:cstheme="minorHAnsi"/>
        </w:rPr>
        <w:t xml:space="preserve">Jordán escribe al </w:t>
      </w:r>
      <w:r w:rsidR="002C4E64" w:rsidRPr="002D39D5">
        <w:rPr>
          <w:rFonts w:cstheme="minorHAnsi"/>
        </w:rPr>
        <w:t xml:space="preserve">Padre </w:t>
      </w:r>
      <w:r w:rsidRPr="002D39D5">
        <w:rPr>
          <w:rFonts w:cstheme="minorHAnsi"/>
        </w:rPr>
        <w:t>Dominikus Daunderer:</w:t>
      </w:r>
    </w:p>
    <w:p w:rsidR="00A6065B" w:rsidRPr="002D39D5" w:rsidRDefault="006A1C4C"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Q</w:t>
      </w:r>
      <w:r w:rsidR="00A6065B" w:rsidRPr="002D39D5">
        <w:rPr>
          <w:rFonts w:cstheme="minorHAnsi"/>
          <w:i/>
        </w:rPr>
        <w:t>uerido hijo: he recibido su</w:t>
      </w:r>
      <w:r w:rsidRPr="002D39D5">
        <w:rPr>
          <w:rFonts w:cstheme="minorHAnsi"/>
          <w:i/>
        </w:rPr>
        <w:t xml:space="preserve"> </w:t>
      </w:r>
      <w:r w:rsidR="00A6065B" w:rsidRPr="002D39D5">
        <w:rPr>
          <w:rFonts w:cstheme="minorHAnsi"/>
          <w:i/>
        </w:rPr>
        <w:t xml:space="preserve">estimada carta del 18 de este mes y por ella veo la difícil situación en la que han caído sus familiares a causa de la guerra. </w:t>
      </w:r>
      <w:r w:rsidRPr="002D39D5">
        <w:rPr>
          <w:rFonts w:cstheme="minorHAnsi"/>
          <w:i/>
        </w:rPr>
        <w:t>Le expreso mi</w:t>
      </w:r>
      <w:r w:rsidR="00A6065B" w:rsidRPr="002D39D5">
        <w:rPr>
          <w:rFonts w:cstheme="minorHAnsi"/>
          <w:i/>
        </w:rPr>
        <w:t xml:space="preserve"> profunda solidaridad </w:t>
      </w:r>
      <w:r w:rsidRPr="002D39D5">
        <w:rPr>
          <w:rFonts w:cstheme="minorHAnsi"/>
          <w:i/>
        </w:rPr>
        <w:t>y encomiendo</w:t>
      </w:r>
      <w:r w:rsidR="00A6065B" w:rsidRPr="002D39D5">
        <w:rPr>
          <w:rFonts w:cstheme="minorHAnsi"/>
          <w:i/>
        </w:rPr>
        <w:t xml:space="preserve"> </w:t>
      </w:r>
      <w:r w:rsidRPr="002D39D5">
        <w:rPr>
          <w:rFonts w:cstheme="minorHAnsi"/>
          <w:i/>
        </w:rPr>
        <w:t>en</w:t>
      </w:r>
      <w:r w:rsidR="00A6065B" w:rsidRPr="002D39D5">
        <w:rPr>
          <w:rFonts w:cstheme="minorHAnsi"/>
          <w:i/>
        </w:rPr>
        <w:t xml:space="preserve"> mi oración este triste asunto. Es imposible describir qué sufrimiento </w:t>
      </w:r>
      <w:r w:rsidRPr="002D39D5">
        <w:rPr>
          <w:rFonts w:cstheme="minorHAnsi"/>
          <w:i/>
        </w:rPr>
        <w:t>ha recaído</w:t>
      </w:r>
      <w:r w:rsidR="00A6065B" w:rsidRPr="002D39D5">
        <w:rPr>
          <w:rFonts w:cstheme="minorHAnsi"/>
          <w:i/>
        </w:rPr>
        <w:t xml:space="preserve"> sobre una gran parte de los hombres</w:t>
      </w:r>
      <w:r w:rsidRPr="002D39D5">
        <w:rPr>
          <w:rFonts w:cstheme="minorHAnsi"/>
          <w:i/>
        </w:rPr>
        <w:t>,</w:t>
      </w:r>
      <w:r w:rsidR="00A6065B" w:rsidRPr="002D39D5">
        <w:rPr>
          <w:rFonts w:cstheme="minorHAnsi"/>
          <w:i/>
        </w:rPr>
        <w:t xml:space="preserve"> </w:t>
      </w:r>
      <w:r w:rsidRPr="002D39D5">
        <w:rPr>
          <w:rFonts w:cstheme="minorHAnsi"/>
          <w:i/>
        </w:rPr>
        <w:t>y</w:t>
      </w:r>
      <w:r w:rsidR="00A6065B" w:rsidRPr="002D39D5">
        <w:rPr>
          <w:rFonts w:cstheme="minorHAnsi"/>
          <w:i/>
        </w:rPr>
        <w:t xml:space="preserve"> los que todavía vendrán. Sin embargo debemos confiar en Dios, el cual enviará</w:t>
      </w:r>
      <w:r w:rsidRPr="002D39D5">
        <w:rPr>
          <w:rFonts w:cstheme="minorHAnsi"/>
          <w:i/>
        </w:rPr>
        <w:t>,</w:t>
      </w:r>
      <w:r w:rsidR="00A6065B" w:rsidRPr="002D39D5">
        <w:rPr>
          <w:rFonts w:cstheme="minorHAnsi"/>
          <w:i/>
        </w:rPr>
        <w:t xml:space="preserve"> después</w:t>
      </w:r>
      <w:r w:rsidRPr="002D39D5">
        <w:rPr>
          <w:rFonts w:cstheme="minorHAnsi"/>
          <w:i/>
        </w:rPr>
        <w:t>,</w:t>
      </w:r>
      <w:r w:rsidR="00A6065B" w:rsidRPr="002D39D5">
        <w:rPr>
          <w:rFonts w:cstheme="minorHAnsi"/>
          <w:i/>
        </w:rPr>
        <w:t xml:space="preserve"> de nuevo</w:t>
      </w:r>
      <w:r w:rsidRPr="002D39D5">
        <w:rPr>
          <w:rFonts w:cstheme="minorHAnsi"/>
          <w:i/>
        </w:rPr>
        <w:t>,</w:t>
      </w:r>
      <w:r w:rsidR="00A6065B" w:rsidRPr="002D39D5">
        <w:rPr>
          <w:rFonts w:cstheme="minorHAnsi"/>
          <w:i/>
        </w:rPr>
        <w:t xml:space="preserve"> el consuelo. Un rasgo hermoso se hace vigente en este momento, la caridad, la cual lleva a ayudar a los que están sufriendo. El </w:t>
      </w:r>
      <w:r w:rsidR="002C4E64" w:rsidRPr="002D39D5">
        <w:rPr>
          <w:rFonts w:cstheme="minorHAnsi"/>
          <w:i/>
        </w:rPr>
        <w:t xml:space="preserve">Padre </w:t>
      </w:r>
      <w:r w:rsidR="00A6065B" w:rsidRPr="002D39D5">
        <w:rPr>
          <w:rFonts w:cstheme="minorHAnsi"/>
          <w:i/>
        </w:rPr>
        <w:t xml:space="preserve">Tharsitius ha corrido con una doble </w:t>
      </w:r>
      <w:r w:rsidRPr="002D39D5">
        <w:rPr>
          <w:rFonts w:cstheme="minorHAnsi"/>
          <w:i/>
        </w:rPr>
        <w:t xml:space="preserve">mala </w:t>
      </w:r>
      <w:r w:rsidR="00A6065B" w:rsidRPr="002D39D5">
        <w:rPr>
          <w:rFonts w:cstheme="minorHAnsi"/>
          <w:i/>
        </w:rPr>
        <w:t>suerte similar</w:t>
      </w:r>
      <w:r w:rsidRPr="002D39D5">
        <w:rPr>
          <w:rFonts w:cstheme="minorHAnsi"/>
          <w:i/>
        </w:rPr>
        <w:t>,</w:t>
      </w:r>
      <w:r w:rsidR="00A6065B" w:rsidRPr="002D39D5">
        <w:rPr>
          <w:rFonts w:cstheme="minorHAnsi"/>
          <w:i/>
        </w:rPr>
        <w:t xml:space="preserve"> en su </w:t>
      </w:r>
      <w:r w:rsidR="000B0390">
        <w:rPr>
          <w:rFonts w:cstheme="minorHAnsi"/>
          <w:i/>
        </w:rPr>
        <w:t>h</w:t>
      </w:r>
      <w:r w:rsidR="00775068" w:rsidRPr="002D39D5">
        <w:rPr>
          <w:rFonts w:cstheme="minorHAnsi"/>
          <w:i/>
        </w:rPr>
        <w:t>ermano</w:t>
      </w:r>
      <w:r w:rsidR="000B0390">
        <w:rPr>
          <w:rFonts w:cstheme="minorHAnsi"/>
          <w:i/>
        </w:rPr>
        <w:t xml:space="preserve"> y en su cuñado. Que el S</w:t>
      </w:r>
      <w:r w:rsidR="00A6065B" w:rsidRPr="002D39D5">
        <w:rPr>
          <w:rFonts w:cstheme="minorHAnsi"/>
          <w:i/>
        </w:rPr>
        <w:t>eñor ayude en estos difíciles días</w:t>
      </w:r>
      <w:r w:rsidR="00A6065B" w:rsidRPr="002D39D5">
        <w:rPr>
          <w:rFonts w:cstheme="minorHAnsi"/>
        </w:rPr>
        <w:t>”.</w:t>
      </w:r>
      <w:r w:rsidR="00A6065B" w:rsidRPr="002D39D5">
        <w:rPr>
          <w:rStyle w:val="Refdenotaalpie"/>
          <w:rFonts w:cstheme="minorHAnsi"/>
        </w:rPr>
        <w:t xml:space="preserve"> </w:t>
      </w:r>
      <w:r w:rsidR="00A6065B" w:rsidRPr="002D39D5">
        <w:rPr>
          <w:rStyle w:val="Refdenotaalpie"/>
          <w:rFonts w:cstheme="minorHAnsi"/>
        </w:rPr>
        <w:footnoteReference w:id="1177"/>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lastRenderedPageBreak/>
        <w:t xml:space="preserve">27 de agosto de 1914: el </w:t>
      </w:r>
      <w:r w:rsidR="002C4E64" w:rsidRPr="002D39D5">
        <w:rPr>
          <w:rFonts w:cstheme="minorHAnsi"/>
        </w:rPr>
        <w:t xml:space="preserve">Padre </w:t>
      </w:r>
      <w:r w:rsidRPr="002D39D5">
        <w:rPr>
          <w:rFonts w:cstheme="minorHAnsi"/>
        </w:rPr>
        <w:t>Conrad Hansknecht es elegido superior de Klausheide.</w:t>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 xml:space="preserve">3 de septiembre de 1914: el 3 de septiembre de 1914 dirige Jordán una carta circular a la </w:t>
      </w:r>
      <w:r w:rsidR="00726C01" w:rsidRPr="002D39D5">
        <w:rPr>
          <w:rFonts w:cstheme="minorHAnsi"/>
        </w:rPr>
        <w:t>Sociedad</w:t>
      </w:r>
      <w:r w:rsidRPr="002D39D5">
        <w:rPr>
          <w:rFonts w:cstheme="minorHAnsi"/>
        </w:rPr>
        <w:t>:</w:t>
      </w:r>
    </w:p>
    <w:p w:rsidR="00A6065B" w:rsidRPr="002D39D5" w:rsidRDefault="006A1C4C" w:rsidP="00B565BF">
      <w:pPr>
        <w:widowControl w:val="0"/>
        <w:suppressAutoHyphens/>
        <w:autoSpaceDE w:val="0"/>
        <w:autoSpaceDN w:val="0"/>
        <w:adjustRightInd w:val="0"/>
        <w:spacing w:after="120" w:line="360" w:lineRule="auto"/>
        <w:ind w:firstLine="709"/>
        <w:jc w:val="both"/>
        <w:rPr>
          <w:rFonts w:cstheme="minorHAnsi"/>
        </w:rPr>
      </w:pPr>
      <w:r w:rsidRPr="002D39D5">
        <w:rPr>
          <w:rFonts w:cstheme="minorHAnsi"/>
        </w:rPr>
        <w:t>“</w:t>
      </w:r>
      <w:r w:rsidRPr="002D39D5">
        <w:rPr>
          <w:rFonts w:cstheme="minorHAnsi"/>
          <w:i/>
        </w:rPr>
        <w:t>Q</w:t>
      </w:r>
      <w:r w:rsidR="00A6065B" w:rsidRPr="002D39D5">
        <w:rPr>
          <w:rFonts w:cstheme="minorHAnsi"/>
          <w:i/>
        </w:rPr>
        <w:t xml:space="preserve">ueridos hijos: una prueba terrible ha enviado el buen Dios sobre la humanidad. Un mal indecible, lamentos, lágrimas y miseria han venido sobre nosotros, y también </w:t>
      </w:r>
      <w:r w:rsidRPr="002D39D5">
        <w:rPr>
          <w:rFonts w:cstheme="minorHAnsi"/>
          <w:i/>
        </w:rPr>
        <w:t>a</w:t>
      </w:r>
      <w:r w:rsidR="00A6065B" w:rsidRPr="002D39D5">
        <w:rPr>
          <w:rFonts w:cstheme="minorHAnsi"/>
          <w:i/>
        </w:rPr>
        <w:t xml:space="preserve"> nuestra </w:t>
      </w:r>
      <w:r w:rsidR="00726C01" w:rsidRPr="002D39D5">
        <w:rPr>
          <w:rFonts w:cstheme="minorHAnsi"/>
          <w:i/>
        </w:rPr>
        <w:t>Sociedad</w:t>
      </w:r>
      <w:r w:rsidR="00A6065B" w:rsidRPr="002D39D5">
        <w:rPr>
          <w:rFonts w:cstheme="minorHAnsi"/>
          <w:i/>
        </w:rPr>
        <w:t xml:space="preserve"> le ha tocado duramente, y muchos de mis hijos espirituales se me han arrancado del corazón</w:t>
      </w:r>
      <w:r w:rsidRPr="002D39D5">
        <w:rPr>
          <w:rFonts w:cstheme="minorHAnsi"/>
          <w:i/>
        </w:rPr>
        <w:t>,</w:t>
      </w:r>
      <w:r w:rsidR="00A6065B" w:rsidRPr="002D39D5">
        <w:rPr>
          <w:rFonts w:cstheme="minorHAnsi"/>
          <w:i/>
        </w:rPr>
        <w:t xml:space="preserve"> para ir a la guerra. Tengo urgencia, queridos hijos, de comunicar a todos los </w:t>
      </w:r>
      <w:r w:rsidRPr="002D39D5">
        <w:rPr>
          <w:rFonts w:cstheme="minorHAnsi"/>
          <w:i/>
        </w:rPr>
        <w:t>sentimientos</w:t>
      </w:r>
      <w:r w:rsidR="00A6065B" w:rsidRPr="002D39D5">
        <w:rPr>
          <w:rFonts w:cstheme="minorHAnsi"/>
          <w:i/>
        </w:rPr>
        <w:t xml:space="preserve"> de mi corazón. Nosotros somos Salvatorianos. Y tenemos q</w:t>
      </w:r>
      <w:r w:rsidRPr="002D39D5">
        <w:rPr>
          <w:rFonts w:cstheme="minorHAnsi"/>
          <w:i/>
        </w:rPr>
        <w:t xml:space="preserve">ue seguir como tales a nuestro </w:t>
      </w:r>
      <w:r w:rsidR="00212D00" w:rsidRPr="002D39D5">
        <w:rPr>
          <w:rFonts w:cstheme="minorHAnsi"/>
          <w:i/>
        </w:rPr>
        <w:t>Divino</w:t>
      </w:r>
      <w:r w:rsidR="00A6065B" w:rsidRPr="002D39D5">
        <w:rPr>
          <w:rFonts w:cstheme="minorHAnsi"/>
          <w:i/>
        </w:rPr>
        <w:t xml:space="preserve"> Maestro</w:t>
      </w:r>
      <w:r w:rsidRPr="002D39D5">
        <w:rPr>
          <w:rFonts w:cstheme="minorHAnsi"/>
          <w:i/>
        </w:rPr>
        <w:t xml:space="preserve"> y</w:t>
      </w:r>
      <w:r w:rsidR="00A6065B" w:rsidRPr="002D39D5">
        <w:rPr>
          <w:rFonts w:cstheme="minorHAnsi"/>
          <w:i/>
        </w:rPr>
        <w:t xml:space="preserve"> a ser posible muy de cerca. Miremos hacia Dios hecho hombre y meditemos en </w:t>
      </w:r>
      <w:r w:rsidR="000B0390">
        <w:rPr>
          <w:rFonts w:cstheme="minorHAnsi"/>
          <w:i/>
        </w:rPr>
        <w:t>él; có</w:t>
      </w:r>
      <w:r w:rsidRPr="002D39D5">
        <w:rPr>
          <w:rFonts w:cstheme="minorHAnsi"/>
          <w:i/>
        </w:rPr>
        <w:t>mo él tuvo que sufrir, có</w:t>
      </w:r>
      <w:r w:rsidR="00A6065B" w:rsidRPr="002D39D5">
        <w:rPr>
          <w:rFonts w:cstheme="minorHAnsi"/>
          <w:i/>
        </w:rPr>
        <w:t>mo fue despreciado, perseguido</w:t>
      </w:r>
      <w:r w:rsidRPr="002D39D5">
        <w:rPr>
          <w:rFonts w:cstheme="minorHAnsi"/>
          <w:i/>
        </w:rPr>
        <w:t>,</w:t>
      </w:r>
      <w:r w:rsidR="00A6065B" w:rsidRPr="002D39D5">
        <w:rPr>
          <w:rFonts w:cstheme="minorHAnsi"/>
          <w:i/>
        </w:rPr>
        <w:t xml:space="preserve"> burlado</w:t>
      </w:r>
      <w:r w:rsidRPr="002D39D5">
        <w:rPr>
          <w:rFonts w:cstheme="minorHAnsi"/>
          <w:i/>
        </w:rPr>
        <w:t>;</w:t>
      </w:r>
      <w:r w:rsidR="00A6065B" w:rsidRPr="002D39D5">
        <w:rPr>
          <w:rFonts w:cstheme="minorHAnsi"/>
          <w:i/>
        </w:rPr>
        <w:t xml:space="preserve"> miremos hacia </w:t>
      </w:r>
      <w:r w:rsidRPr="002D39D5">
        <w:rPr>
          <w:rFonts w:cstheme="minorHAnsi"/>
          <w:i/>
        </w:rPr>
        <w:t>él</w:t>
      </w:r>
      <w:r w:rsidR="00A6065B" w:rsidRPr="002D39D5">
        <w:rPr>
          <w:rFonts w:cstheme="minorHAnsi"/>
          <w:i/>
        </w:rPr>
        <w:t xml:space="preserve">, </w:t>
      </w:r>
      <w:r w:rsidRPr="002D39D5">
        <w:rPr>
          <w:rFonts w:cstheme="minorHAnsi"/>
          <w:i/>
        </w:rPr>
        <w:t>con</w:t>
      </w:r>
      <w:r w:rsidR="000B0390">
        <w:rPr>
          <w:rFonts w:cstheme="minorHAnsi"/>
          <w:i/>
        </w:rPr>
        <w:t xml:space="preserve"> la más profunda humildad.</w:t>
      </w:r>
      <w:r w:rsidR="00A6065B" w:rsidRPr="002D39D5">
        <w:rPr>
          <w:rFonts w:cstheme="minorHAnsi"/>
          <w:i/>
        </w:rPr>
        <w:t xml:space="preserve"> "Semetipsum exina</w:t>
      </w:r>
      <w:r w:rsidR="004259A9" w:rsidRPr="002D39D5">
        <w:rPr>
          <w:rFonts w:cstheme="minorHAnsi"/>
          <w:i/>
        </w:rPr>
        <w:t>nivit formam servi accipiens'; ‘</w:t>
      </w:r>
      <w:r w:rsidR="00A6065B" w:rsidRPr="002D39D5">
        <w:rPr>
          <w:rFonts w:cstheme="minorHAnsi"/>
          <w:i/>
        </w:rPr>
        <w:t>Humiliavit semetipsum factus obediens usque ad mortem, mortem autem crucis - se humilló a sí mismo tomando la forma de esclavo y haciéndose obediente hasta la muerte y la muerte de cruz</w:t>
      </w:r>
      <w:r w:rsidR="004259A9" w:rsidRPr="002D39D5">
        <w:rPr>
          <w:rFonts w:cstheme="minorHAnsi"/>
        </w:rPr>
        <w:t>’</w:t>
      </w:r>
      <w:r w:rsidR="00A6065B" w:rsidRPr="002D39D5">
        <w:rPr>
          <w:rFonts w:cstheme="minorHAnsi"/>
        </w:rPr>
        <w:t xml:space="preserve"> (Phil. II, 7-8). </w:t>
      </w:r>
    </w:p>
    <w:p w:rsidR="00A6065B" w:rsidRPr="002D39D5" w:rsidRDefault="00A6065B" w:rsidP="00B565BF">
      <w:pPr>
        <w:widowControl w:val="0"/>
        <w:suppressAutoHyphens/>
        <w:autoSpaceDE w:val="0"/>
        <w:autoSpaceDN w:val="0"/>
        <w:adjustRightInd w:val="0"/>
        <w:spacing w:after="120" w:line="360" w:lineRule="auto"/>
        <w:ind w:firstLine="709"/>
        <w:jc w:val="both"/>
        <w:rPr>
          <w:rFonts w:cstheme="minorHAnsi"/>
          <w:i/>
        </w:rPr>
      </w:pPr>
      <w:r w:rsidRPr="002D39D5">
        <w:rPr>
          <w:rFonts w:cstheme="minorHAnsi"/>
          <w:i/>
        </w:rPr>
        <w:t xml:space="preserve">¡Y nosotros! ¿Cómo podemos nosotros </w:t>
      </w:r>
      <w:r w:rsidR="006A1C4C" w:rsidRPr="002D39D5">
        <w:rPr>
          <w:rFonts w:cstheme="minorHAnsi"/>
          <w:i/>
        </w:rPr>
        <w:t>ser</w:t>
      </w:r>
      <w:r w:rsidRPr="002D39D5">
        <w:rPr>
          <w:rFonts w:cstheme="minorHAnsi"/>
          <w:i/>
        </w:rPr>
        <w:t xml:space="preserve"> sus discípulos, si buscamos lo contrario? </w:t>
      </w:r>
      <w:r w:rsidR="006A1C4C" w:rsidRPr="002D39D5">
        <w:rPr>
          <w:rFonts w:cstheme="minorHAnsi"/>
          <w:i/>
        </w:rPr>
        <w:t xml:space="preserve">Aceptemos sobre </w:t>
      </w:r>
      <w:r w:rsidRPr="002D39D5">
        <w:rPr>
          <w:rFonts w:cstheme="minorHAnsi"/>
          <w:i/>
        </w:rPr>
        <w:t xml:space="preserve">nosotros la mortificación de Jesucristo de acuerdo a la amonestación del apóstol: “llevando siempre la mortificación de Jesucristo nuestro cuerpo, a fin de que se manifieste también la vida de Jesucristo en nuestros cuerpos” (2Cor, 4,10). Mantengámonos firmes junto al crucificado y por amor a </w:t>
      </w:r>
      <w:r w:rsidR="006A1C4C" w:rsidRPr="002D39D5">
        <w:rPr>
          <w:rFonts w:cstheme="minorHAnsi"/>
          <w:i/>
        </w:rPr>
        <w:t>Él</w:t>
      </w:r>
      <w:r w:rsidRPr="002D39D5">
        <w:rPr>
          <w:rFonts w:cstheme="minorHAnsi"/>
          <w:i/>
        </w:rPr>
        <w:t xml:space="preserve"> soportemos a ser posible muchos sacrificios de penitencia, de negación y de humillación de uno mismo!</w:t>
      </w:r>
    </w:p>
    <w:p w:rsidR="00A6065B" w:rsidRPr="002D39D5" w:rsidRDefault="00A6065B" w:rsidP="00B565BF">
      <w:pPr>
        <w:widowControl w:val="0"/>
        <w:suppressAutoHyphens/>
        <w:autoSpaceDE w:val="0"/>
        <w:autoSpaceDN w:val="0"/>
        <w:adjustRightInd w:val="0"/>
        <w:spacing w:after="120" w:line="360" w:lineRule="auto"/>
        <w:ind w:firstLine="709"/>
        <w:jc w:val="both"/>
        <w:rPr>
          <w:rFonts w:cstheme="minorHAnsi"/>
          <w:i/>
        </w:rPr>
      </w:pPr>
      <w:r w:rsidRPr="002D39D5">
        <w:rPr>
          <w:rFonts w:cstheme="minorHAnsi"/>
          <w:i/>
        </w:rPr>
        <w:t xml:space="preserve">Con profundo dolor </w:t>
      </w:r>
      <w:r w:rsidR="006A1C4C" w:rsidRPr="002D39D5">
        <w:rPr>
          <w:rFonts w:cstheme="minorHAnsi"/>
          <w:i/>
        </w:rPr>
        <w:t>veo</w:t>
      </w:r>
      <w:r w:rsidRPr="002D39D5">
        <w:rPr>
          <w:rFonts w:cstheme="minorHAnsi"/>
          <w:i/>
        </w:rPr>
        <w:t xml:space="preserve"> el hecho de </w:t>
      </w:r>
      <w:r w:rsidR="006A1C4C" w:rsidRPr="002D39D5">
        <w:rPr>
          <w:rFonts w:cstheme="minorHAnsi"/>
          <w:i/>
        </w:rPr>
        <w:t>que hijos espirituales agreden a</w:t>
      </w:r>
      <w:r w:rsidRPr="002D39D5">
        <w:rPr>
          <w:rFonts w:cstheme="minorHAnsi"/>
          <w:i/>
        </w:rPr>
        <w:t xml:space="preserve">l hábito religioso, siendo este un sacrificio que Dios exige de ellos, </w:t>
      </w:r>
      <w:r w:rsidR="006A1C4C" w:rsidRPr="002D39D5">
        <w:rPr>
          <w:rFonts w:cstheme="minorHAnsi"/>
          <w:i/>
        </w:rPr>
        <w:t>l</w:t>
      </w:r>
      <w:r w:rsidRPr="002D39D5">
        <w:rPr>
          <w:rFonts w:cstheme="minorHAnsi"/>
          <w:i/>
        </w:rPr>
        <w:t>o dejan de lado, dejando de lado incluso la vestidura sagrada de la ordenación, la cual nosotros llevamos ya por más de 30 años y que ha sido aprobada p</w:t>
      </w:r>
      <w:r w:rsidR="000B0390">
        <w:rPr>
          <w:rFonts w:cstheme="minorHAnsi"/>
          <w:i/>
        </w:rPr>
        <w:t>or la Santa Iglesia. Yo protesto</w:t>
      </w:r>
      <w:r w:rsidRPr="002D39D5">
        <w:rPr>
          <w:rFonts w:cstheme="minorHAnsi"/>
          <w:i/>
        </w:rPr>
        <w:t xml:space="preserve"> solemnemente contra este proceder inaudito y orden</w:t>
      </w:r>
      <w:r w:rsidR="006A1C4C" w:rsidRPr="002D39D5">
        <w:rPr>
          <w:rFonts w:cstheme="minorHAnsi"/>
          <w:i/>
        </w:rPr>
        <w:t>o</w:t>
      </w:r>
      <w:r w:rsidRPr="002D39D5">
        <w:rPr>
          <w:rFonts w:cstheme="minorHAnsi"/>
          <w:i/>
        </w:rPr>
        <w:t xml:space="preserve"> como </w:t>
      </w:r>
      <w:r w:rsidR="00BC431D" w:rsidRPr="002D39D5">
        <w:rPr>
          <w:rFonts w:cstheme="minorHAnsi"/>
          <w:i/>
        </w:rPr>
        <w:t>Fundador</w:t>
      </w:r>
      <w:r w:rsidRPr="002D39D5">
        <w:rPr>
          <w:rFonts w:cstheme="minorHAnsi"/>
          <w:i/>
        </w:rPr>
        <w:t>, aunque indigno, que el hábito no puede ser cambiado ni dejado de lado, y que siempre hay que llevarlo, salvo en casos de excepción, donde otros religiosos observantes aprobaron la ex</w:t>
      </w:r>
      <w:r w:rsidR="000B0390">
        <w:rPr>
          <w:rFonts w:cstheme="minorHAnsi"/>
          <w:i/>
        </w:rPr>
        <w:t>cepc</w:t>
      </w:r>
      <w:r w:rsidRPr="002D39D5">
        <w:rPr>
          <w:rFonts w:cstheme="minorHAnsi"/>
          <w:i/>
        </w:rPr>
        <w:t>ión con permiso de sus superiores.</w:t>
      </w:r>
    </w:p>
    <w:p w:rsidR="00A6065B" w:rsidRPr="002D39D5" w:rsidRDefault="00A6065B" w:rsidP="00B565BF">
      <w:pPr>
        <w:widowControl w:val="0"/>
        <w:suppressAutoHyphens/>
        <w:spacing w:after="120" w:line="360" w:lineRule="auto"/>
        <w:ind w:firstLine="709"/>
        <w:jc w:val="both"/>
        <w:rPr>
          <w:rFonts w:cstheme="minorHAnsi"/>
          <w:i/>
        </w:rPr>
      </w:pPr>
      <w:r w:rsidRPr="002D39D5">
        <w:rPr>
          <w:rFonts w:cstheme="minorHAnsi"/>
          <w:i/>
        </w:rPr>
        <w:t xml:space="preserve"> Esta es mi voluntad </w:t>
      </w:r>
      <w:r w:rsidR="004259A9" w:rsidRPr="002D39D5">
        <w:rPr>
          <w:rFonts w:cstheme="minorHAnsi"/>
          <w:i/>
        </w:rPr>
        <w:t>y</w:t>
      </w:r>
      <w:r w:rsidRPr="002D39D5">
        <w:rPr>
          <w:rFonts w:cstheme="minorHAnsi"/>
          <w:i/>
        </w:rPr>
        <w:t xml:space="preserve"> mi mandato, y yo hago responsables </w:t>
      </w:r>
      <w:r w:rsidR="004259A9" w:rsidRPr="002D39D5">
        <w:rPr>
          <w:rFonts w:cstheme="minorHAnsi"/>
          <w:i/>
        </w:rPr>
        <w:t xml:space="preserve">de las consecuencias </w:t>
      </w:r>
      <w:r w:rsidRPr="002D39D5">
        <w:rPr>
          <w:rFonts w:cstheme="minorHAnsi"/>
          <w:i/>
        </w:rPr>
        <w:t xml:space="preserve">a todos los que obran o hablan en contra. Igualmente yo declaro </w:t>
      </w:r>
      <w:r w:rsidR="004259A9" w:rsidRPr="002D39D5">
        <w:rPr>
          <w:rFonts w:cstheme="minorHAnsi"/>
          <w:i/>
        </w:rPr>
        <w:t>inválido</w:t>
      </w:r>
      <w:r w:rsidRPr="002D39D5">
        <w:rPr>
          <w:rFonts w:cstheme="minorHAnsi"/>
          <w:i/>
        </w:rPr>
        <w:t xml:space="preserve"> cualquier paso que se </w:t>
      </w:r>
      <w:r w:rsidR="004259A9" w:rsidRPr="002D39D5">
        <w:rPr>
          <w:rFonts w:cstheme="minorHAnsi"/>
          <w:i/>
        </w:rPr>
        <w:t xml:space="preserve">dé </w:t>
      </w:r>
      <w:r w:rsidRPr="002D39D5">
        <w:rPr>
          <w:rFonts w:cstheme="minorHAnsi"/>
          <w:i/>
        </w:rPr>
        <w:t>en</w:t>
      </w:r>
      <w:r w:rsidR="004259A9" w:rsidRPr="002D39D5">
        <w:rPr>
          <w:rFonts w:cstheme="minorHAnsi"/>
          <w:i/>
        </w:rPr>
        <w:t xml:space="preserve"> </w:t>
      </w:r>
      <w:r w:rsidRPr="002D39D5">
        <w:rPr>
          <w:rFonts w:cstheme="minorHAnsi"/>
          <w:i/>
        </w:rPr>
        <w:t>contra</w:t>
      </w:r>
      <w:r w:rsidR="004259A9" w:rsidRPr="002D39D5">
        <w:rPr>
          <w:rFonts w:cstheme="minorHAnsi"/>
          <w:i/>
        </w:rPr>
        <w:t xml:space="preserve"> de é</w:t>
      </w:r>
      <w:r w:rsidRPr="002D39D5">
        <w:rPr>
          <w:rFonts w:cstheme="minorHAnsi"/>
          <w:i/>
        </w:rPr>
        <w:t xml:space="preserve">sto. La determinación del hábito religioso es cosa del </w:t>
      </w:r>
      <w:r w:rsidR="00BC431D" w:rsidRPr="002D39D5">
        <w:rPr>
          <w:rFonts w:cstheme="minorHAnsi"/>
          <w:i/>
        </w:rPr>
        <w:t>Fundador</w:t>
      </w:r>
      <w:r w:rsidRPr="002D39D5">
        <w:rPr>
          <w:rFonts w:cstheme="minorHAnsi"/>
          <w:i/>
        </w:rPr>
        <w:t>.</w:t>
      </w:r>
    </w:p>
    <w:p w:rsidR="00A6065B" w:rsidRPr="002D39D5" w:rsidRDefault="00A6065B" w:rsidP="00B565BF">
      <w:pPr>
        <w:widowControl w:val="0"/>
        <w:suppressAutoHyphens/>
        <w:spacing w:after="120" w:line="360" w:lineRule="auto"/>
        <w:ind w:firstLine="709"/>
        <w:jc w:val="both"/>
        <w:rPr>
          <w:rFonts w:cstheme="minorHAnsi"/>
          <w:i/>
        </w:rPr>
      </w:pPr>
      <w:r w:rsidRPr="002D39D5">
        <w:rPr>
          <w:rFonts w:cstheme="minorHAnsi"/>
          <w:i/>
        </w:rPr>
        <w:t xml:space="preserve">¡Ojalá que el </w:t>
      </w:r>
      <w:r w:rsidR="00212D00" w:rsidRPr="002D39D5">
        <w:rPr>
          <w:rFonts w:cstheme="minorHAnsi"/>
          <w:i/>
        </w:rPr>
        <w:t>Divino</w:t>
      </w:r>
      <w:r w:rsidR="00700383" w:rsidRPr="002D39D5">
        <w:rPr>
          <w:rFonts w:cstheme="minorHAnsi"/>
          <w:i/>
        </w:rPr>
        <w:t xml:space="preserve"> </w:t>
      </w:r>
      <w:r w:rsidR="007A5DA3" w:rsidRPr="002D39D5">
        <w:rPr>
          <w:rFonts w:cstheme="minorHAnsi"/>
          <w:i/>
        </w:rPr>
        <w:t xml:space="preserve">Salvador </w:t>
      </w:r>
      <w:r w:rsidRPr="002D39D5">
        <w:rPr>
          <w:rFonts w:cstheme="minorHAnsi"/>
          <w:i/>
        </w:rPr>
        <w:t xml:space="preserve">fortalezca </w:t>
      </w:r>
      <w:r w:rsidR="004259A9" w:rsidRPr="002D39D5">
        <w:rPr>
          <w:rFonts w:cstheme="minorHAnsi"/>
          <w:i/>
        </w:rPr>
        <w:t xml:space="preserve">a </w:t>
      </w:r>
      <w:r w:rsidRPr="002D39D5">
        <w:rPr>
          <w:rFonts w:cstheme="minorHAnsi"/>
          <w:i/>
        </w:rPr>
        <w:t xml:space="preserve">su </w:t>
      </w:r>
      <w:r w:rsidR="00726C01" w:rsidRPr="002D39D5">
        <w:rPr>
          <w:rFonts w:cstheme="minorHAnsi"/>
          <w:i/>
        </w:rPr>
        <w:t>Sociedad</w:t>
      </w:r>
      <w:r w:rsidRPr="002D39D5">
        <w:rPr>
          <w:rFonts w:cstheme="minorHAnsi"/>
          <w:i/>
        </w:rPr>
        <w:t xml:space="preserve"> con miembros humildes, sencillos, dispuestos</w:t>
      </w:r>
      <w:r w:rsidR="004259A9" w:rsidRPr="002D39D5">
        <w:rPr>
          <w:rFonts w:cstheme="minorHAnsi"/>
          <w:i/>
        </w:rPr>
        <w:t xml:space="preserve"> al sacrificio, y llenos de su E</w:t>
      </w:r>
      <w:r w:rsidRPr="002D39D5">
        <w:rPr>
          <w:rFonts w:cstheme="minorHAnsi"/>
          <w:i/>
        </w:rPr>
        <w:t>spíritu contra el espíritu del mundo!</w:t>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i/>
        </w:rPr>
        <w:t>¡</w:t>
      </w:r>
      <w:r w:rsidR="004259A9" w:rsidRPr="002D39D5">
        <w:rPr>
          <w:rFonts w:cstheme="minorHAnsi"/>
          <w:i/>
        </w:rPr>
        <w:t>Que el todopoderoso les bendiga</w:t>
      </w:r>
      <w:r w:rsidRPr="002D39D5">
        <w:rPr>
          <w:rFonts w:cstheme="minorHAnsi"/>
          <w:i/>
        </w:rPr>
        <w:t xml:space="preserve"> </w:t>
      </w:r>
      <w:r w:rsidR="004259A9" w:rsidRPr="002D39D5">
        <w:rPr>
          <w:rFonts w:cstheme="minorHAnsi"/>
          <w:i/>
        </w:rPr>
        <w:t>interiormente,</w:t>
      </w:r>
      <w:r w:rsidRPr="002D39D5">
        <w:rPr>
          <w:rFonts w:cstheme="minorHAnsi"/>
          <w:i/>
        </w:rPr>
        <w:t xml:space="preserve"> queridos hijos, y </w:t>
      </w:r>
      <w:r w:rsidR="004259A9" w:rsidRPr="002D39D5">
        <w:rPr>
          <w:rFonts w:cstheme="minorHAnsi"/>
          <w:i/>
        </w:rPr>
        <w:t xml:space="preserve">haga </w:t>
      </w:r>
      <w:r w:rsidRPr="002D39D5">
        <w:rPr>
          <w:rFonts w:cstheme="minorHAnsi"/>
          <w:i/>
        </w:rPr>
        <w:t xml:space="preserve">de ustedes verdaderos discípulos del </w:t>
      </w:r>
      <w:r w:rsidR="007A5DA3" w:rsidRPr="002D39D5">
        <w:rPr>
          <w:rFonts w:cstheme="minorHAnsi"/>
          <w:i/>
        </w:rPr>
        <w:t xml:space="preserve">Salvador </w:t>
      </w:r>
      <w:r w:rsidRPr="002D39D5">
        <w:rPr>
          <w:rFonts w:cstheme="minorHAnsi"/>
          <w:i/>
        </w:rPr>
        <w:t xml:space="preserve">crucificado! </w:t>
      </w:r>
      <w:r w:rsidR="005062DD">
        <w:rPr>
          <w:rFonts w:cstheme="minorHAnsi"/>
          <w:i/>
        </w:rPr>
        <w:t>P.</w:t>
      </w:r>
      <w:r w:rsidRPr="002D39D5">
        <w:rPr>
          <w:rFonts w:cstheme="minorHAnsi"/>
          <w:i/>
        </w:rPr>
        <w:t xml:space="preserve"> Franciscus Maria v. Kreuze</w:t>
      </w:r>
      <w:r w:rsidRPr="002D39D5">
        <w:rPr>
          <w:rFonts w:cstheme="minorHAnsi"/>
        </w:rPr>
        <w:t>“</w:t>
      </w:r>
      <w:r w:rsidRPr="002D39D5">
        <w:rPr>
          <w:rStyle w:val="Refdenotaalpie"/>
          <w:rFonts w:cstheme="minorHAnsi"/>
        </w:rPr>
        <w:footnoteReference w:id="1178"/>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lastRenderedPageBreak/>
        <w:t xml:space="preserve">14 de septiembre de 1914: </w:t>
      </w:r>
      <w:r w:rsidR="004259A9" w:rsidRPr="002D39D5">
        <w:rPr>
          <w:rFonts w:cstheme="minorHAnsi"/>
        </w:rPr>
        <w:t>L</w:t>
      </w:r>
      <w:r w:rsidRPr="002D39D5">
        <w:rPr>
          <w:rFonts w:cstheme="minorHAnsi"/>
        </w:rPr>
        <w:t xml:space="preserve">os </w:t>
      </w:r>
      <w:r w:rsidR="000D69D1">
        <w:rPr>
          <w:rFonts w:cstheme="minorHAnsi"/>
        </w:rPr>
        <w:t>Escolásticos</w:t>
      </w:r>
      <w:r w:rsidRPr="002D39D5">
        <w:rPr>
          <w:rFonts w:cstheme="minorHAnsi"/>
        </w:rPr>
        <w:t xml:space="preserve"> Duda</w:t>
      </w:r>
      <w:r w:rsidRPr="002D39D5">
        <w:rPr>
          <w:rStyle w:val="Refdenotaalpie"/>
          <w:rFonts w:cstheme="minorHAnsi"/>
        </w:rPr>
        <w:footnoteReference w:id="1179"/>
      </w:r>
      <w:r w:rsidRPr="002D39D5">
        <w:rPr>
          <w:rFonts w:cstheme="minorHAnsi"/>
        </w:rPr>
        <w:t>, Irrgang</w:t>
      </w:r>
      <w:r w:rsidRPr="002D39D5">
        <w:rPr>
          <w:rStyle w:val="Refdenotaalpie"/>
          <w:rFonts w:cstheme="minorHAnsi"/>
        </w:rPr>
        <w:footnoteReference w:id="1180"/>
      </w:r>
      <w:r w:rsidRPr="002D39D5">
        <w:rPr>
          <w:rFonts w:cstheme="minorHAnsi"/>
        </w:rPr>
        <w:t>. Selder</w:t>
      </w:r>
      <w:r w:rsidRPr="002D39D5">
        <w:rPr>
          <w:rStyle w:val="Refdenotaalpie"/>
          <w:rFonts w:cstheme="minorHAnsi"/>
        </w:rPr>
        <w:footnoteReference w:id="1181"/>
      </w:r>
      <w:r w:rsidRPr="002D39D5">
        <w:rPr>
          <w:rFonts w:cstheme="minorHAnsi"/>
        </w:rPr>
        <w:t xml:space="preserve"> y Bärlocher</w:t>
      </w:r>
      <w:r w:rsidR="004259A9" w:rsidRPr="002D39D5">
        <w:rPr>
          <w:rFonts w:cstheme="minorHAnsi"/>
        </w:rPr>
        <w:t xml:space="preserve"> abandonaron la </w:t>
      </w:r>
      <w:r w:rsidR="00726C01" w:rsidRPr="002D39D5">
        <w:rPr>
          <w:rFonts w:cstheme="minorHAnsi"/>
        </w:rPr>
        <w:t>Sociedad</w:t>
      </w:r>
      <w:r w:rsidR="000B0390">
        <w:rPr>
          <w:rFonts w:cstheme="minorHAnsi"/>
        </w:rPr>
        <w:t>,</w:t>
      </w:r>
      <w:r w:rsidR="004259A9" w:rsidRPr="002D39D5">
        <w:rPr>
          <w:rFonts w:cstheme="minorHAnsi"/>
        </w:rPr>
        <w:t xml:space="preserve"> todavía antes de terminar sus estudios. </w:t>
      </w:r>
      <w:r w:rsidRPr="002D39D5">
        <w:rPr>
          <w:rStyle w:val="Refdenotaalpie"/>
          <w:rFonts w:cstheme="minorHAnsi"/>
        </w:rPr>
        <w:footnoteReference w:id="1182"/>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 xml:space="preserve">6 de octubre de 1914: después de su onomástico se dirige Jordán de nuevo a todos los miembros de la </w:t>
      </w:r>
      <w:r w:rsidR="00726C01" w:rsidRPr="002D39D5">
        <w:rPr>
          <w:rFonts w:cstheme="minorHAnsi"/>
        </w:rPr>
        <w:t>Sociedad</w:t>
      </w:r>
      <w:r w:rsidRPr="002D39D5">
        <w:rPr>
          <w:rFonts w:cstheme="minorHAnsi"/>
        </w:rPr>
        <w:t>.</w:t>
      </w:r>
    </w:p>
    <w:p w:rsidR="00A6065B" w:rsidRPr="002D39D5" w:rsidRDefault="00A6065B" w:rsidP="00B565BF">
      <w:pPr>
        <w:widowControl w:val="0"/>
        <w:suppressAutoHyphens/>
        <w:spacing w:after="120" w:line="360" w:lineRule="auto"/>
        <w:ind w:firstLine="709"/>
        <w:jc w:val="both"/>
        <w:rPr>
          <w:rFonts w:cstheme="minorHAnsi"/>
          <w:i/>
        </w:rPr>
      </w:pPr>
      <w:r w:rsidRPr="00006D13">
        <w:rPr>
          <w:rFonts w:cstheme="minorHAnsi"/>
        </w:rPr>
        <w:t>“</w:t>
      </w:r>
      <w:r w:rsidRPr="00006D13">
        <w:rPr>
          <w:rFonts w:cstheme="minorHAnsi"/>
          <w:i/>
        </w:rPr>
        <w:t>Queridos hijos: profundas gracias por sus queridas felicitaciones para m</w:t>
      </w:r>
      <w:r w:rsidR="004259A9" w:rsidRPr="00006D13">
        <w:rPr>
          <w:rFonts w:cstheme="minorHAnsi"/>
          <w:i/>
        </w:rPr>
        <w:t>i</w:t>
      </w:r>
      <w:r w:rsidRPr="00006D13">
        <w:rPr>
          <w:rFonts w:cstheme="minorHAnsi"/>
          <w:i/>
        </w:rPr>
        <w:t xml:space="preserve"> onomástico, las cuales me alegraron mucho. Ustedes son para </w:t>
      </w:r>
      <w:r w:rsidR="004259A9" w:rsidRPr="00006D13">
        <w:rPr>
          <w:rFonts w:cstheme="minorHAnsi"/>
          <w:i/>
        </w:rPr>
        <w:t>mí</w:t>
      </w:r>
      <w:r w:rsidRPr="00006D13">
        <w:rPr>
          <w:rFonts w:cstheme="minorHAnsi"/>
          <w:i/>
        </w:rPr>
        <w:t xml:space="preserve"> un signo de alegría y de concordia en la </w:t>
      </w:r>
      <w:r w:rsidR="00726C01" w:rsidRPr="00006D13">
        <w:rPr>
          <w:rFonts w:cstheme="minorHAnsi"/>
          <w:i/>
        </w:rPr>
        <w:t>Sociedad</w:t>
      </w:r>
      <w:r w:rsidR="006E7C4D">
        <w:rPr>
          <w:rFonts w:cstheme="minorHAnsi"/>
          <w:i/>
        </w:rPr>
        <w:t>,</w:t>
      </w:r>
      <w:r w:rsidR="004259A9" w:rsidRPr="00006D13">
        <w:rPr>
          <w:rFonts w:cstheme="minorHAnsi"/>
          <w:i/>
        </w:rPr>
        <w:t xml:space="preserve"> la cual es tan necesaria</w:t>
      </w:r>
      <w:r w:rsidRPr="00006D13">
        <w:rPr>
          <w:rFonts w:cstheme="minorHAnsi"/>
          <w:i/>
        </w:rPr>
        <w:t xml:space="preserve"> a fin de poder hacer grandes cosas para la gloria de Dios y </w:t>
      </w:r>
      <w:r w:rsidR="004259A9" w:rsidRPr="00006D13">
        <w:rPr>
          <w:rFonts w:cstheme="minorHAnsi"/>
          <w:i/>
        </w:rPr>
        <w:t xml:space="preserve">para </w:t>
      </w:r>
      <w:r w:rsidRPr="00006D13">
        <w:rPr>
          <w:rFonts w:cstheme="minorHAnsi"/>
          <w:i/>
        </w:rPr>
        <w:t xml:space="preserve">la salvación de las almas. </w:t>
      </w:r>
      <w:r w:rsidR="004259A9" w:rsidRPr="00006D13">
        <w:rPr>
          <w:rFonts w:cstheme="minorHAnsi"/>
          <w:i/>
        </w:rPr>
        <w:t>¡</w:t>
      </w:r>
      <w:r w:rsidRPr="00006D13">
        <w:rPr>
          <w:rFonts w:cstheme="minorHAnsi"/>
          <w:i/>
        </w:rPr>
        <w:t>Ojalá que estas horribles tormentas que han caído sobre la humanidad, nos fortalezcan a nosotros para estar más unidos a Dios y entre nosotros por medio del amor</w:t>
      </w:r>
      <w:r w:rsidR="004259A9" w:rsidRPr="00006D13">
        <w:rPr>
          <w:rFonts w:cstheme="minorHAnsi"/>
          <w:i/>
        </w:rPr>
        <w:t>!</w:t>
      </w:r>
      <w:r w:rsidRPr="00006D13">
        <w:rPr>
          <w:rFonts w:cstheme="minorHAnsi"/>
          <w:i/>
        </w:rPr>
        <w:t xml:space="preserve"> ¡No temamos a nada más que al pecado! Si Dios está con nosotros, </w:t>
      </w:r>
      <w:r w:rsidR="004259A9" w:rsidRPr="00006D13">
        <w:rPr>
          <w:rFonts w:cstheme="minorHAnsi"/>
          <w:i/>
        </w:rPr>
        <w:t>¿quién</w:t>
      </w:r>
      <w:r w:rsidRPr="00006D13">
        <w:rPr>
          <w:rFonts w:cstheme="minorHAnsi"/>
          <w:i/>
        </w:rPr>
        <w:t xml:space="preserve"> estará contra nosotros? Busquemos siempre cumplir nuestro deber y confiemos firmemente en Dios. </w:t>
      </w:r>
      <w:r w:rsidR="004259A9" w:rsidRPr="00006D13">
        <w:rPr>
          <w:rFonts w:cstheme="minorHAnsi"/>
          <w:i/>
        </w:rPr>
        <w:t>Él</w:t>
      </w:r>
      <w:r w:rsidRPr="00006D13">
        <w:rPr>
          <w:rFonts w:cstheme="minorHAnsi"/>
          <w:i/>
        </w:rPr>
        <w:t xml:space="preserve"> es nuestra fuerza y nuestra fortaleza.</w:t>
      </w:r>
    </w:p>
    <w:p w:rsidR="00A6065B" w:rsidRPr="002D39D5" w:rsidRDefault="00A6065B" w:rsidP="00B565BF">
      <w:pPr>
        <w:widowControl w:val="0"/>
        <w:suppressAutoHyphens/>
        <w:spacing w:after="120" w:line="360" w:lineRule="auto"/>
        <w:ind w:firstLine="709"/>
        <w:jc w:val="both"/>
        <w:rPr>
          <w:rFonts w:cstheme="minorHAnsi"/>
          <w:lang w:val="pt-PT"/>
        </w:rPr>
      </w:pPr>
      <w:r w:rsidRPr="002D39D5">
        <w:rPr>
          <w:rFonts w:cstheme="minorHAnsi"/>
          <w:i/>
        </w:rPr>
        <w:t xml:space="preserve">¡Que la más rica bendición de Dios recaiga sobre todos ustedes! </w:t>
      </w:r>
      <w:r w:rsidR="005062DD">
        <w:rPr>
          <w:rFonts w:cstheme="minorHAnsi"/>
          <w:i/>
          <w:lang w:val="pt-PT"/>
        </w:rPr>
        <w:t>P.</w:t>
      </w:r>
      <w:r w:rsidR="004259A9" w:rsidRPr="002D39D5">
        <w:rPr>
          <w:rFonts w:cstheme="minorHAnsi"/>
          <w:i/>
          <w:lang w:val="pt-PT"/>
        </w:rPr>
        <w:t xml:space="preserve"> Franciscus Maria Jordan S.D.S.” </w:t>
      </w:r>
      <w:r w:rsidRPr="002D39D5">
        <w:rPr>
          <w:rStyle w:val="Refdenotaalpie"/>
          <w:rFonts w:cstheme="minorHAnsi"/>
        </w:rPr>
        <w:footnoteReference w:id="1183"/>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 xml:space="preserve">6 de octubre de 1914: en esa misma fecha escribe el </w:t>
      </w:r>
      <w:r w:rsidR="002C4E64" w:rsidRPr="002D39D5">
        <w:rPr>
          <w:rFonts w:cstheme="minorHAnsi"/>
        </w:rPr>
        <w:t xml:space="preserve">Padre </w:t>
      </w:r>
      <w:r w:rsidRPr="002D39D5">
        <w:rPr>
          <w:rFonts w:cstheme="minorHAnsi"/>
        </w:rPr>
        <w:t xml:space="preserve">Jordán al </w:t>
      </w:r>
      <w:r w:rsidR="002C4E64" w:rsidRPr="002D39D5">
        <w:rPr>
          <w:rFonts w:cstheme="minorHAnsi"/>
        </w:rPr>
        <w:t xml:space="preserve">Padre </w:t>
      </w:r>
      <w:r w:rsidRPr="002D39D5">
        <w:rPr>
          <w:rFonts w:cstheme="minorHAnsi"/>
        </w:rPr>
        <w:t>Becker:</w:t>
      </w:r>
    </w:p>
    <w:p w:rsidR="00A6065B" w:rsidRPr="002D39D5" w:rsidRDefault="004259A9" w:rsidP="00B565BF">
      <w:pPr>
        <w:widowControl w:val="0"/>
        <w:suppressAutoHyphens/>
        <w:spacing w:after="120" w:line="360" w:lineRule="auto"/>
        <w:ind w:firstLine="709"/>
        <w:jc w:val="both"/>
        <w:rPr>
          <w:rFonts w:cstheme="minorHAnsi"/>
          <w:i/>
        </w:rPr>
      </w:pPr>
      <w:r w:rsidRPr="002D39D5">
        <w:rPr>
          <w:rFonts w:cstheme="minorHAnsi"/>
        </w:rPr>
        <w:t>“</w:t>
      </w:r>
      <w:r w:rsidRPr="002D39D5">
        <w:rPr>
          <w:rFonts w:cstheme="minorHAnsi"/>
          <w:i/>
        </w:rPr>
        <w:t>L</w:t>
      </w:r>
      <w:r w:rsidR="00A6065B" w:rsidRPr="002D39D5">
        <w:rPr>
          <w:rFonts w:cstheme="minorHAnsi"/>
          <w:i/>
        </w:rPr>
        <w:t>e agradezco de corazón sus valiosas felicitaciones para m</w:t>
      </w:r>
      <w:r w:rsidRPr="002D39D5">
        <w:rPr>
          <w:rFonts w:cstheme="minorHAnsi"/>
          <w:i/>
        </w:rPr>
        <w:t>i</w:t>
      </w:r>
      <w:r w:rsidR="00A6065B" w:rsidRPr="002D39D5">
        <w:rPr>
          <w:rFonts w:cstheme="minorHAnsi"/>
          <w:i/>
        </w:rPr>
        <w:t xml:space="preserve"> onomástico, las cuales me agradaron mucho. ¡Que el buen Dios le recompense por todos los sacrificios llevados a cabo </w:t>
      </w:r>
      <w:r w:rsidRPr="002D39D5">
        <w:rPr>
          <w:rFonts w:cstheme="minorHAnsi"/>
          <w:i/>
        </w:rPr>
        <w:t>para</w:t>
      </w:r>
      <w:r w:rsidR="00A6065B" w:rsidRPr="002D39D5">
        <w:rPr>
          <w:rFonts w:cstheme="minorHAnsi"/>
          <w:i/>
        </w:rPr>
        <w:t xml:space="preserve"> su gloria, por todos sus esfuerzos, preocupaciones y sufrimientos! Participo grandemente </w:t>
      </w:r>
      <w:r w:rsidRPr="002D39D5">
        <w:rPr>
          <w:rFonts w:cstheme="minorHAnsi"/>
          <w:i/>
        </w:rPr>
        <w:t>de</w:t>
      </w:r>
      <w:r w:rsidR="00A6065B" w:rsidRPr="002D39D5">
        <w:rPr>
          <w:rFonts w:cstheme="minorHAnsi"/>
          <w:i/>
        </w:rPr>
        <w:t xml:space="preserve"> todas sus alegrías y sufrimientos y pido a Dios, que él bendiga todos sus trabajos y que le fortalezca en la </w:t>
      </w:r>
      <w:r w:rsidRPr="002D39D5">
        <w:rPr>
          <w:rFonts w:cstheme="minorHAnsi"/>
          <w:i/>
        </w:rPr>
        <w:t>cruz y</w:t>
      </w:r>
      <w:r w:rsidR="00A6065B" w:rsidRPr="002D39D5">
        <w:rPr>
          <w:rFonts w:cstheme="minorHAnsi"/>
          <w:i/>
        </w:rPr>
        <w:t xml:space="preserve"> sufrimiento.</w:t>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i/>
        </w:rPr>
        <w:t xml:space="preserve">Le saludo y bendigo, su querido </w:t>
      </w:r>
      <w:r w:rsidR="002C4E64" w:rsidRPr="002D39D5">
        <w:rPr>
          <w:rFonts w:cstheme="minorHAnsi"/>
          <w:i/>
        </w:rPr>
        <w:t xml:space="preserve">Padre </w:t>
      </w:r>
      <w:r w:rsidRPr="002D39D5">
        <w:rPr>
          <w:rFonts w:cstheme="minorHAnsi"/>
          <w:i/>
        </w:rPr>
        <w:t xml:space="preserve">espiritual </w:t>
      </w:r>
      <w:r w:rsidR="005062DD">
        <w:rPr>
          <w:rFonts w:cstheme="minorHAnsi"/>
          <w:i/>
        </w:rPr>
        <w:t>P.</w:t>
      </w:r>
      <w:r w:rsidRPr="002D39D5">
        <w:rPr>
          <w:rFonts w:cstheme="minorHAnsi"/>
          <w:i/>
        </w:rPr>
        <w:t xml:space="preserve"> Fr. M. v. Kr</w:t>
      </w:r>
      <w:r w:rsidR="004259A9" w:rsidRPr="002D39D5">
        <w:rPr>
          <w:rFonts w:cstheme="minorHAnsi"/>
        </w:rPr>
        <w:t xml:space="preserve">” </w:t>
      </w:r>
      <w:r w:rsidRPr="002D39D5">
        <w:rPr>
          <w:rStyle w:val="Refdenotaalpie"/>
          <w:rFonts w:cstheme="minorHAnsi"/>
        </w:rPr>
        <w:footnoteReference w:id="1184"/>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 xml:space="preserve">7 de octubre de 1914: diario espiritual: </w:t>
      </w:r>
      <w:r w:rsidRPr="002D39D5">
        <w:rPr>
          <w:rFonts w:cstheme="minorHAnsi"/>
          <w:i/>
        </w:rPr>
        <w:t>“</w:t>
      </w:r>
      <w:r w:rsidRPr="002D39D5">
        <w:rPr>
          <w:rFonts w:cstheme="minorHAnsi"/>
          <w:i/>
          <w:spacing w:val="-3"/>
        </w:rPr>
        <w:t>Poseerse = santificarse. Libre por la caridad = santificación del prójimo. (7</w:t>
      </w:r>
      <w:r w:rsidRPr="002D39D5">
        <w:rPr>
          <w:rFonts w:cstheme="minorHAnsi"/>
          <w:i/>
          <w:spacing w:val="-3"/>
        </w:rPr>
        <w:noBreakHyphen/>
        <w:t>10</w:t>
      </w:r>
      <w:r w:rsidRPr="002D39D5">
        <w:rPr>
          <w:rFonts w:cstheme="minorHAnsi"/>
          <w:i/>
          <w:spacing w:val="-3"/>
        </w:rPr>
        <w:noBreakHyphen/>
        <w:t>14).</w:t>
      </w:r>
      <w:r w:rsidRPr="002D39D5">
        <w:rPr>
          <w:rFonts w:cstheme="minorHAnsi"/>
          <w:spacing w:val="-3"/>
        </w:rPr>
        <w:t>”</w:t>
      </w:r>
      <w:r w:rsidRPr="002D39D5">
        <w:rPr>
          <w:rStyle w:val="Refdenotaalpie"/>
          <w:rFonts w:cstheme="minorHAnsi"/>
        </w:rPr>
        <w:t xml:space="preserve"> </w:t>
      </w:r>
      <w:r w:rsidRPr="002D39D5">
        <w:rPr>
          <w:rStyle w:val="Refdenotaalpie"/>
          <w:rFonts w:cstheme="minorHAnsi"/>
        </w:rPr>
        <w:footnoteReference w:id="1185"/>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 xml:space="preserve">9 de octubre de 1914: Jordán agradece también al </w:t>
      </w:r>
      <w:r w:rsidR="002C4E64" w:rsidRPr="002D39D5">
        <w:rPr>
          <w:rFonts w:cstheme="minorHAnsi"/>
        </w:rPr>
        <w:t xml:space="preserve">Padre </w:t>
      </w:r>
      <w:r w:rsidRPr="002D39D5">
        <w:rPr>
          <w:rFonts w:cstheme="minorHAnsi"/>
        </w:rPr>
        <w:t>Epiphanius Deibele que se encuentra en los Estados Unidos, por las felicitaciones con ocasión de su onomástico:</w:t>
      </w:r>
    </w:p>
    <w:p w:rsidR="00A6065B" w:rsidRPr="002D39D5" w:rsidRDefault="004259A9" w:rsidP="00B565BF">
      <w:pPr>
        <w:widowControl w:val="0"/>
        <w:suppressAutoHyphens/>
        <w:spacing w:after="120" w:line="360" w:lineRule="auto"/>
        <w:ind w:firstLine="709"/>
        <w:jc w:val="both"/>
        <w:rPr>
          <w:rFonts w:cstheme="minorHAnsi"/>
          <w:i/>
        </w:rPr>
      </w:pPr>
      <w:r w:rsidRPr="002D39D5">
        <w:rPr>
          <w:rFonts w:cstheme="minorHAnsi"/>
        </w:rPr>
        <w:t>“</w:t>
      </w:r>
      <w:r w:rsidRPr="002D39D5">
        <w:rPr>
          <w:rFonts w:cstheme="minorHAnsi"/>
          <w:i/>
        </w:rPr>
        <w:t>Q</w:t>
      </w:r>
      <w:r w:rsidR="00A6065B" w:rsidRPr="002D39D5">
        <w:rPr>
          <w:rFonts w:cstheme="minorHAnsi"/>
          <w:i/>
        </w:rPr>
        <w:t xml:space="preserve">uerido hijo: hoy he recibido sus valiosas felicitaciones. Le agradezco de corazón por ello, al igual que al reverendo </w:t>
      </w:r>
      <w:r w:rsidR="002C4E64" w:rsidRPr="002D39D5">
        <w:rPr>
          <w:rFonts w:cstheme="minorHAnsi"/>
          <w:i/>
        </w:rPr>
        <w:t xml:space="preserve">Padre </w:t>
      </w:r>
      <w:r w:rsidR="00A6065B" w:rsidRPr="002D39D5">
        <w:rPr>
          <w:rFonts w:cstheme="minorHAnsi"/>
          <w:i/>
        </w:rPr>
        <w:t xml:space="preserve">Dorotheus. Nosotros buscamos al menos apoyar moralmente a la gente </w:t>
      </w:r>
      <w:r w:rsidR="006E7C4D">
        <w:rPr>
          <w:rFonts w:cstheme="minorHAnsi"/>
          <w:i/>
        </w:rPr>
        <w:t>desanimada</w:t>
      </w:r>
      <w:r w:rsidR="006E7C4D" w:rsidRPr="006E7C4D">
        <w:rPr>
          <w:rFonts w:cstheme="minorHAnsi"/>
          <w:i/>
        </w:rPr>
        <w:t xml:space="preserve"> </w:t>
      </w:r>
      <w:r w:rsidR="006E7C4D" w:rsidRPr="002D39D5">
        <w:rPr>
          <w:rFonts w:cstheme="minorHAnsi"/>
          <w:i/>
        </w:rPr>
        <w:t>de acuerdo a las posibilidades</w:t>
      </w:r>
      <w:r w:rsidR="00A6065B" w:rsidRPr="002D39D5">
        <w:rPr>
          <w:rFonts w:cstheme="minorHAnsi"/>
          <w:i/>
        </w:rPr>
        <w:t xml:space="preserve">. A las clases superiores, incluidos los que han terminado el cuarto curso, los aceptamos en el </w:t>
      </w:r>
      <w:r w:rsidR="00A6065B" w:rsidRPr="002D39D5">
        <w:rPr>
          <w:rFonts w:cstheme="minorHAnsi"/>
          <w:i/>
        </w:rPr>
        <w:lastRenderedPageBreak/>
        <w:t xml:space="preserve">noviciado, en la medida en que sean capaces de </w:t>
      </w:r>
      <w:r w:rsidRPr="002D39D5">
        <w:rPr>
          <w:rFonts w:cstheme="minorHAnsi"/>
          <w:i/>
        </w:rPr>
        <w:t>asumir</w:t>
      </w:r>
      <w:r w:rsidR="00A6065B" w:rsidRPr="002D39D5">
        <w:rPr>
          <w:rFonts w:cstheme="minorHAnsi"/>
          <w:i/>
        </w:rPr>
        <w:t xml:space="preserve"> ese compromiso. No renuncie; confiemos en el buen Dios. Para los que aman a Dios todo contribuye para su bien. Me alegra mucho el noviciado de allá. Saludo y bendigo a todos </w:t>
      </w:r>
      <w:r w:rsidR="00370638" w:rsidRPr="002D39D5">
        <w:rPr>
          <w:rFonts w:cstheme="minorHAnsi"/>
          <w:i/>
        </w:rPr>
        <w:t>nominalmente</w:t>
      </w:r>
      <w:r w:rsidR="00A6065B" w:rsidRPr="002D39D5">
        <w:rPr>
          <w:rFonts w:cstheme="minorHAnsi"/>
          <w:i/>
        </w:rPr>
        <w:t xml:space="preserve"> […].</w:t>
      </w:r>
      <w:r w:rsidR="006E7C4D">
        <w:rPr>
          <w:rFonts w:cstheme="minorHAnsi"/>
          <w:i/>
        </w:rPr>
        <w:t xml:space="preserve"> </w:t>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i/>
        </w:rPr>
        <w:t xml:space="preserve">PD.: He regresado a Roma de nuevo en agosto. </w:t>
      </w:r>
      <w:r w:rsidR="00312072" w:rsidRPr="002D39D5">
        <w:rPr>
          <w:rFonts w:cstheme="minorHAnsi"/>
          <w:i/>
        </w:rPr>
        <w:t>d.O. = Der Obige - El de arriba.</w:t>
      </w:r>
      <w:r w:rsidRPr="002D39D5">
        <w:rPr>
          <w:rFonts w:cstheme="minorHAnsi"/>
        </w:rPr>
        <w:t>“</w:t>
      </w:r>
      <w:r w:rsidRPr="002D39D5">
        <w:rPr>
          <w:rStyle w:val="Refdenotaalpie"/>
          <w:rFonts w:cstheme="minorHAnsi"/>
        </w:rPr>
        <w:footnoteReference w:id="1186"/>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 xml:space="preserve">17 de octubre de 1914: saludo por medio de una tarjeta postal de Jordán a su </w:t>
      </w:r>
      <w:r w:rsidR="00775068" w:rsidRPr="002D39D5">
        <w:rPr>
          <w:rFonts w:cstheme="minorHAnsi"/>
        </w:rPr>
        <w:t>Hermano</w:t>
      </w:r>
      <w:r w:rsidRPr="002D39D5">
        <w:rPr>
          <w:rFonts w:cstheme="minorHAnsi"/>
        </w:rPr>
        <w:t>:</w:t>
      </w:r>
    </w:p>
    <w:p w:rsidR="00A6065B" w:rsidRPr="002D39D5" w:rsidRDefault="00A6065B" w:rsidP="00B565BF">
      <w:pPr>
        <w:widowControl w:val="0"/>
        <w:suppressAutoHyphens/>
        <w:spacing w:after="120" w:line="360" w:lineRule="auto"/>
        <w:ind w:firstLine="709"/>
        <w:jc w:val="both"/>
        <w:rPr>
          <w:rFonts w:cstheme="minorHAnsi"/>
          <w:i/>
        </w:rPr>
      </w:pPr>
      <w:r w:rsidRPr="002D39D5">
        <w:rPr>
          <w:rFonts w:cstheme="minorHAnsi"/>
        </w:rPr>
        <w:t>“</w:t>
      </w:r>
      <w:r w:rsidRPr="002D39D5">
        <w:rPr>
          <w:rFonts w:cstheme="minorHAnsi"/>
          <w:i/>
        </w:rPr>
        <w:t>Al señor Eduardo Jordán,</w:t>
      </w:r>
      <w:bookmarkStart w:id="0" w:name="KVWin_undostart"/>
      <w:bookmarkEnd w:id="0"/>
      <w:r w:rsidRPr="002D39D5">
        <w:rPr>
          <w:rFonts w:cstheme="minorHAnsi"/>
          <w:i/>
        </w:rPr>
        <w:t xml:space="preserve"> Gurtweil junto a Waldshut, Alemania, Baden; </w:t>
      </w:r>
    </w:p>
    <w:p w:rsidR="00A6065B" w:rsidRPr="002D39D5" w:rsidRDefault="00A6065B" w:rsidP="00B565BF">
      <w:pPr>
        <w:widowControl w:val="0"/>
        <w:suppressAutoHyphens/>
        <w:spacing w:after="120" w:line="360" w:lineRule="auto"/>
        <w:ind w:firstLine="709"/>
        <w:jc w:val="both"/>
        <w:rPr>
          <w:rFonts w:cstheme="minorHAnsi"/>
          <w:i/>
        </w:rPr>
      </w:pPr>
      <w:r w:rsidRPr="002D39D5">
        <w:rPr>
          <w:rFonts w:cstheme="minorHAnsi"/>
          <w:i/>
        </w:rPr>
        <w:t>Roma 17 de octubre de 1914.</w:t>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i/>
        </w:rPr>
        <w:t xml:space="preserve">Querido </w:t>
      </w:r>
      <w:r w:rsidR="00775068" w:rsidRPr="002D39D5">
        <w:rPr>
          <w:rFonts w:cstheme="minorHAnsi"/>
          <w:i/>
        </w:rPr>
        <w:t>Hermano</w:t>
      </w:r>
      <w:r w:rsidRPr="002D39D5">
        <w:rPr>
          <w:rFonts w:cstheme="minorHAnsi"/>
          <w:i/>
        </w:rPr>
        <w:t xml:space="preserve">: en estos días he recibido una carta de Emilio desde el campo de batalla. ¡Que el buen Dios le conserve con salud de cuerpo y alma! Te saludo y bendigo tanto a ti como a todos los parientes y conocidos. </w:t>
      </w:r>
      <w:r w:rsidR="005062DD">
        <w:rPr>
          <w:rFonts w:cstheme="minorHAnsi"/>
          <w:i/>
        </w:rPr>
        <w:t>P.</w:t>
      </w:r>
      <w:r w:rsidRPr="002D39D5">
        <w:rPr>
          <w:rFonts w:cstheme="minorHAnsi"/>
          <w:i/>
        </w:rPr>
        <w:t xml:space="preserve"> Fr. M. Jordan</w:t>
      </w:r>
      <w:r w:rsidRPr="002D39D5">
        <w:rPr>
          <w:rFonts w:cstheme="minorHAnsi"/>
        </w:rPr>
        <w:t>“</w:t>
      </w:r>
      <w:r w:rsidRPr="002D39D5">
        <w:rPr>
          <w:rStyle w:val="Refdenotaalpie"/>
          <w:rFonts w:cstheme="minorHAnsi"/>
        </w:rPr>
        <w:footnoteReference w:id="1187"/>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 xml:space="preserve">7 de noviembre de 1914: dos breves escritos al </w:t>
      </w:r>
      <w:r w:rsidR="002C4E64" w:rsidRPr="002D39D5">
        <w:rPr>
          <w:rFonts w:cstheme="minorHAnsi"/>
        </w:rPr>
        <w:t xml:space="preserve">Padre </w:t>
      </w:r>
      <w:r w:rsidRPr="002D39D5">
        <w:rPr>
          <w:rFonts w:cstheme="minorHAnsi"/>
        </w:rPr>
        <w:t>Paulus Pabst:</w:t>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w:t>
      </w:r>
      <w:r w:rsidR="004259A9" w:rsidRPr="002D39D5">
        <w:rPr>
          <w:rFonts w:cstheme="minorHAnsi"/>
          <w:i/>
        </w:rPr>
        <w:t>A</w:t>
      </w:r>
      <w:r w:rsidRPr="002D39D5">
        <w:rPr>
          <w:rFonts w:cstheme="minorHAnsi"/>
          <w:i/>
        </w:rPr>
        <w:t>gradezco por las queridas cartas que envió</w:t>
      </w:r>
      <w:r w:rsidR="004259A9" w:rsidRPr="002D39D5">
        <w:rPr>
          <w:rFonts w:cstheme="minorHAnsi"/>
          <w:i/>
        </w:rPr>
        <w:t>.</w:t>
      </w:r>
      <w:r w:rsidRPr="002D39D5">
        <w:rPr>
          <w:rFonts w:cstheme="minorHAnsi"/>
          <w:i/>
        </w:rPr>
        <w:t xml:space="preserve"> </w:t>
      </w:r>
      <w:r w:rsidR="004259A9" w:rsidRPr="002D39D5">
        <w:rPr>
          <w:rFonts w:cstheme="minorHAnsi"/>
          <w:i/>
        </w:rPr>
        <w:t>A</w:t>
      </w:r>
      <w:r w:rsidRPr="002D39D5">
        <w:rPr>
          <w:rFonts w:cstheme="minorHAnsi"/>
          <w:i/>
        </w:rPr>
        <w:t xml:space="preserve"> todos paternal saludo y bendición. Ojalá que todos sean buenos Salvatorianos. Confiemos en el Señor</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188"/>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 xml:space="preserve">17 de noviembre de 1914: saludo por medio de una tarjeta postal del </w:t>
      </w:r>
      <w:r w:rsidR="002C4E64" w:rsidRPr="002D39D5">
        <w:rPr>
          <w:rFonts w:cstheme="minorHAnsi"/>
        </w:rPr>
        <w:t xml:space="preserve">Padre </w:t>
      </w:r>
      <w:r w:rsidR="004259A9" w:rsidRPr="002D39D5">
        <w:rPr>
          <w:rFonts w:cstheme="minorHAnsi"/>
        </w:rPr>
        <w:t>Jordán: “</w:t>
      </w:r>
      <w:r w:rsidR="004259A9" w:rsidRPr="002D39D5">
        <w:rPr>
          <w:rFonts w:cstheme="minorHAnsi"/>
          <w:i/>
        </w:rPr>
        <w:t>E</w:t>
      </w:r>
      <w:r w:rsidRPr="002D39D5">
        <w:rPr>
          <w:rFonts w:cstheme="minorHAnsi"/>
          <w:i/>
        </w:rPr>
        <w:t xml:space="preserve">n este momento me encuentro en Lochau. 17.XI.14 Profundo saludo y bendición a su querido hijo, el </w:t>
      </w:r>
      <w:r w:rsidR="002C4E64" w:rsidRPr="002D39D5">
        <w:rPr>
          <w:rFonts w:cstheme="minorHAnsi"/>
          <w:i/>
        </w:rPr>
        <w:t xml:space="preserve">Padre </w:t>
      </w:r>
      <w:r w:rsidRPr="002D39D5">
        <w:rPr>
          <w:rFonts w:cstheme="minorHAnsi"/>
          <w:i/>
        </w:rPr>
        <w:t>Raimundus</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189"/>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 xml:space="preserve">18 de noviembre de 1914: se concluye un contrato entre la asociación educativa de Paderborn e.V. y la </w:t>
      </w:r>
      <w:r w:rsidR="00726C01" w:rsidRPr="002D39D5">
        <w:rPr>
          <w:rFonts w:cstheme="minorHAnsi"/>
        </w:rPr>
        <w:t>Sociedad</w:t>
      </w:r>
      <w:r w:rsidRPr="002D39D5">
        <w:rPr>
          <w:rFonts w:cstheme="minorHAnsi"/>
        </w:rPr>
        <w:t xml:space="preserve"> con relación a asumir por parte de ésta la instalación educativa de Klausheide.</w:t>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 xml:space="preserve">10 de diciembre de 1914: el </w:t>
      </w:r>
      <w:r w:rsidR="005062DD">
        <w:rPr>
          <w:rFonts w:cstheme="minorHAnsi"/>
        </w:rPr>
        <w:t>P.</w:t>
      </w:r>
      <w:r w:rsidRPr="002D39D5">
        <w:rPr>
          <w:rFonts w:cstheme="minorHAnsi"/>
        </w:rPr>
        <w:t xml:space="preserve"> Jordán a Pabst:</w:t>
      </w:r>
      <w:r w:rsidR="006E7C4D">
        <w:rPr>
          <w:rFonts w:cstheme="minorHAnsi"/>
        </w:rPr>
        <w:t xml:space="preserve"> </w:t>
      </w:r>
      <w:r w:rsidR="004259A9" w:rsidRPr="002D39D5">
        <w:rPr>
          <w:rFonts w:cstheme="minorHAnsi"/>
        </w:rPr>
        <w:t>“</w:t>
      </w:r>
      <w:r w:rsidR="004259A9" w:rsidRPr="002D39D5">
        <w:rPr>
          <w:rFonts w:cstheme="minorHAnsi"/>
          <w:i/>
        </w:rPr>
        <w:t>U</w:t>
      </w:r>
      <w:r w:rsidRPr="002D39D5">
        <w:rPr>
          <w:rFonts w:cstheme="minorHAnsi"/>
          <w:i/>
        </w:rPr>
        <w:t>n cordial saludo y bendición. Sea usted un buen pastor de los corazones dispersos. Confiemos en Dios</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190"/>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 xml:space="preserve">10 de diciembre de 1914: el 8 de diciembre del 14 se cumplían 33 años de la fundación de la </w:t>
      </w:r>
      <w:r w:rsidR="00726C01" w:rsidRPr="002D39D5">
        <w:rPr>
          <w:rFonts w:cstheme="minorHAnsi"/>
        </w:rPr>
        <w:t>Sociedad</w:t>
      </w:r>
      <w:r w:rsidRPr="002D39D5">
        <w:rPr>
          <w:rFonts w:cstheme="minorHAnsi"/>
        </w:rPr>
        <w:t xml:space="preserve">. El </w:t>
      </w:r>
      <w:r w:rsidR="002C4E64" w:rsidRPr="002D39D5">
        <w:rPr>
          <w:rFonts w:cstheme="minorHAnsi"/>
        </w:rPr>
        <w:t xml:space="preserve">Padre </w:t>
      </w:r>
      <w:r w:rsidRPr="002D39D5">
        <w:rPr>
          <w:rFonts w:cstheme="minorHAnsi"/>
        </w:rPr>
        <w:t xml:space="preserve">Bartholomäus Königsöhr había escrito a Jordán con esta ocasión. El </w:t>
      </w:r>
      <w:r w:rsidR="002C4E64" w:rsidRPr="002D39D5">
        <w:rPr>
          <w:rFonts w:cstheme="minorHAnsi"/>
        </w:rPr>
        <w:t xml:space="preserve">Padre </w:t>
      </w:r>
      <w:r w:rsidRPr="002D39D5">
        <w:rPr>
          <w:rFonts w:cstheme="minorHAnsi"/>
        </w:rPr>
        <w:t>Jordán agradece:</w:t>
      </w:r>
    </w:p>
    <w:p w:rsidR="00A6065B" w:rsidRPr="002D39D5" w:rsidRDefault="002F276E" w:rsidP="00B565BF">
      <w:pPr>
        <w:widowControl w:val="0"/>
        <w:suppressAutoHyphens/>
        <w:spacing w:after="120" w:line="360" w:lineRule="auto"/>
        <w:ind w:firstLine="709"/>
        <w:jc w:val="both"/>
        <w:rPr>
          <w:rFonts w:cstheme="minorHAnsi"/>
        </w:rPr>
      </w:pPr>
      <w:r w:rsidRPr="00006350">
        <w:rPr>
          <w:rFonts w:cstheme="minorHAnsi"/>
        </w:rPr>
        <w:t>“</w:t>
      </w:r>
      <w:r w:rsidRPr="00006350">
        <w:rPr>
          <w:rFonts w:cstheme="minorHAnsi"/>
          <w:i/>
        </w:rPr>
        <w:t>Q</w:t>
      </w:r>
      <w:r w:rsidR="00A6065B" w:rsidRPr="00006350">
        <w:rPr>
          <w:rFonts w:cstheme="minorHAnsi"/>
          <w:i/>
        </w:rPr>
        <w:t xml:space="preserve">uerido hijo: </w:t>
      </w:r>
      <w:r w:rsidRPr="00006350">
        <w:rPr>
          <w:rFonts w:cstheme="minorHAnsi"/>
          <w:i/>
        </w:rPr>
        <w:t>he</w:t>
      </w:r>
      <w:r w:rsidR="00A6065B" w:rsidRPr="00006350">
        <w:rPr>
          <w:rFonts w:cstheme="minorHAnsi"/>
          <w:i/>
        </w:rPr>
        <w:t xml:space="preserve"> recibido con alegría</w:t>
      </w:r>
      <w:r w:rsidRPr="00006350">
        <w:rPr>
          <w:rFonts w:cstheme="minorHAnsi"/>
          <w:i/>
        </w:rPr>
        <w:t xml:space="preserve"> las felicitaciones para el 33 aniversario de la fundación</w:t>
      </w:r>
      <w:r w:rsidR="00A6065B" w:rsidRPr="00006350">
        <w:rPr>
          <w:rFonts w:cstheme="minorHAnsi"/>
          <w:i/>
        </w:rPr>
        <w:t>. Muchas gracias por ello. No nos dejemos desanimar de ninguna manera por las difíciles pruebas, sino que confiemos profundamente en el buen Dios, quien dirige todas las cosas para nuestro propio bien. Permanezcamos firmes en el bien y unámonos</w:t>
      </w:r>
      <w:r w:rsidR="00A6065B" w:rsidRPr="002D39D5">
        <w:rPr>
          <w:rFonts w:cstheme="minorHAnsi"/>
          <w:i/>
        </w:rPr>
        <w:t xml:space="preserve"> íntimamente a Dios. Si Dios está con nosotros, </w:t>
      </w:r>
      <w:r w:rsidRPr="002D39D5">
        <w:rPr>
          <w:rFonts w:cstheme="minorHAnsi"/>
          <w:i/>
        </w:rPr>
        <w:t>¿quién</w:t>
      </w:r>
      <w:r w:rsidR="00A6065B" w:rsidRPr="002D39D5">
        <w:rPr>
          <w:rFonts w:cstheme="minorHAnsi"/>
          <w:i/>
        </w:rPr>
        <w:t xml:space="preserve"> podrá estar contra nosotros? Trabajemos y padezcamos sin cansarnos por su santa causa. Saludo y bendigo a todos </w:t>
      </w:r>
      <w:r w:rsidR="00370638" w:rsidRPr="002D39D5">
        <w:rPr>
          <w:rFonts w:cstheme="minorHAnsi"/>
          <w:i/>
        </w:rPr>
        <w:t>nominalmente</w:t>
      </w:r>
      <w:r w:rsidR="00A6065B" w:rsidRPr="002D39D5">
        <w:rPr>
          <w:rFonts w:cstheme="minorHAnsi"/>
        </w:rPr>
        <w:t>”.</w:t>
      </w:r>
      <w:r w:rsidR="00A6065B" w:rsidRPr="002D39D5">
        <w:rPr>
          <w:rStyle w:val="Refdenotaalpie"/>
          <w:rFonts w:cstheme="minorHAnsi"/>
        </w:rPr>
        <w:t xml:space="preserve"> </w:t>
      </w:r>
      <w:r w:rsidR="00A6065B" w:rsidRPr="002D39D5">
        <w:rPr>
          <w:rStyle w:val="Refdenotaalpie"/>
          <w:rFonts w:cstheme="minorHAnsi"/>
        </w:rPr>
        <w:footnoteReference w:id="1191"/>
      </w:r>
      <w:r w:rsidRPr="002D39D5">
        <w:rPr>
          <w:rFonts w:cstheme="minorHAnsi"/>
        </w:rPr>
        <w:t xml:space="preserve"> </w:t>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lastRenderedPageBreak/>
        <w:t xml:space="preserve">24 de diciembre de 1914: antes de la fiesta de Navidad envía el </w:t>
      </w:r>
      <w:r w:rsidR="002C4E64" w:rsidRPr="002D39D5">
        <w:rPr>
          <w:rFonts w:cstheme="minorHAnsi"/>
        </w:rPr>
        <w:t xml:space="preserve">Padre </w:t>
      </w:r>
      <w:r w:rsidRPr="002D39D5">
        <w:rPr>
          <w:rFonts w:cstheme="minorHAnsi"/>
        </w:rPr>
        <w:t xml:space="preserve">Jordán saludos con ocasión de </w:t>
      </w:r>
      <w:r w:rsidR="002F276E" w:rsidRPr="002D39D5">
        <w:rPr>
          <w:rFonts w:cstheme="minorHAnsi"/>
        </w:rPr>
        <w:t>esa</w:t>
      </w:r>
      <w:r w:rsidRPr="002D39D5">
        <w:rPr>
          <w:rFonts w:cstheme="minorHAnsi"/>
        </w:rPr>
        <w:t xml:space="preserve"> fiesta a la comunidad de Mezirici.</w:t>
      </w:r>
      <w:r w:rsidRPr="002D39D5">
        <w:rPr>
          <w:rStyle w:val="Refdenotaalpie"/>
          <w:rFonts w:cstheme="minorHAnsi"/>
        </w:rPr>
        <w:t xml:space="preserve"> </w:t>
      </w:r>
      <w:r w:rsidRPr="002D39D5">
        <w:rPr>
          <w:rStyle w:val="Refdenotaalpie"/>
          <w:rFonts w:cstheme="minorHAnsi"/>
        </w:rPr>
        <w:footnoteReference w:id="1192"/>
      </w:r>
      <w:r w:rsidRPr="002D39D5">
        <w:rPr>
          <w:rFonts w:cstheme="minorHAnsi"/>
        </w:rPr>
        <w:t xml:space="preserve"> </w:t>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 xml:space="preserve">25 de diciembre de 1914: en la semana de Navidad envía el </w:t>
      </w:r>
      <w:r w:rsidR="002C4E64" w:rsidRPr="002D39D5">
        <w:rPr>
          <w:rFonts w:cstheme="minorHAnsi"/>
        </w:rPr>
        <w:t xml:space="preserve">Padre </w:t>
      </w:r>
      <w:r w:rsidRPr="002D39D5">
        <w:rPr>
          <w:rFonts w:cstheme="minorHAnsi"/>
        </w:rPr>
        <w:t xml:space="preserve">Jordán un escrito a las </w:t>
      </w:r>
      <w:r w:rsidR="00153D22" w:rsidRPr="002D39D5">
        <w:rPr>
          <w:rFonts w:cstheme="minorHAnsi"/>
        </w:rPr>
        <w:t>Hermanas</w:t>
      </w:r>
      <w:r w:rsidRPr="002D39D5">
        <w:rPr>
          <w:rFonts w:cstheme="minorHAnsi"/>
        </w:rPr>
        <w:t>:</w:t>
      </w:r>
    </w:p>
    <w:p w:rsidR="00A6065B" w:rsidRPr="002D39D5" w:rsidRDefault="002F276E" w:rsidP="00B565BF">
      <w:pPr>
        <w:widowControl w:val="0"/>
        <w:suppressAutoHyphens/>
        <w:spacing w:after="120" w:line="360" w:lineRule="auto"/>
        <w:ind w:firstLine="709"/>
        <w:jc w:val="both"/>
        <w:rPr>
          <w:rFonts w:cstheme="minorHAnsi"/>
          <w:i/>
        </w:rPr>
      </w:pPr>
      <w:r w:rsidRPr="002D39D5">
        <w:rPr>
          <w:rFonts w:cstheme="minorHAnsi"/>
        </w:rPr>
        <w:t>“</w:t>
      </w:r>
      <w:r w:rsidRPr="002D39D5">
        <w:rPr>
          <w:rFonts w:cstheme="minorHAnsi"/>
          <w:i/>
        </w:rPr>
        <w:t>Q</w:t>
      </w:r>
      <w:r w:rsidR="00A6065B" w:rsidRPr="002D39D5">
        <w:rPr>
          <w:rFonts w:cstheme="minorHAnsi"/>
          <w:i/>
        </w:rPr>
        <w:t xml:space="preserve">ueridas </w:t>
      </w:r>
      <w:r w:rsidR="00153D22" w:rsidRPr="002D39D5">
        <w:rPr>
          <w:rFonts w:cstheme="minorHAnsi"/>
          <w:i/>
        </w:rPr>
        <w:t>Hermanas</w:t>
      </w:r>
      <w:r w:rsidR="00A6065B" w:rsidRPr="002D39D5">
        <w:rPr>
          <w:rFonts w:cstheme="minorHAnsi"/>
          <w:i/>
        </w:rPr>
        <w:t xml:space="preserve"> en Cristo: por las felicitaciones que me han enviado con ocasión de los santos días de fiesta, les agradezco </w:t>
      </w:r>
      <w:r w:rsidRPr="002D39D5">
        <w:rPr>
          <w:rFonts w:cstheme="minorHAnsi"/>
          <w:i/>
        </w:rPr>
        <w:t>profundamente y correspondo a las misma</w:t>
      </w:r>
      <w:r w:rsidR="00A6065B" w:rsidRPr="002D39D5">
        <w:rPr>
          <w:rFonts w:cstheme="minorHAnsi"/>
          <w:i/>
        </w:rPr>
        <w:t>s de corazón.</w:t>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i/>
        </w:rPr>
        <w:t xml:space="preserve">El </w:t>
      </w:r>
      <w:r w:rsidR="00212D00" w:rsidRPr="002D39D5">
        <w:rPr>
          <w:rFonts w:cstheme="minorHAnsi"/>
          <w:i/>
        </w:rPr>
        <w:t>Divino</w:t>
      </w:r>
      <w:r w:rsidR="00700383" w:rsidRPr="002D39D5">
        <w:rPr>
          <w:rFonts w:cstheme="minorHAnsi"/>
          <w:i/>
        </w:rPr>
        <w:t xml:space="preserve"> </w:t>
      </w:r>
      <w:r w:rsidR="007A5DA3" w:rsidRPr="002D39D5">
        <w:rPr>
          <w:rFonts w:cstheme="minorHAnsi"/>
          <w:i/>
        </w:rPr>
        <w:t xml:space="preserve">Salvador </w:t>
      </w:r>
      <w:r w:rsidRPr="002D39D5">
        <w:rPr>
          <w:rFonts w:cstheme="minorHAnsi"/>
          <w:i/>
        </w:rPr>
        <w:t xml:space="preserve">les conceda fuerza y fortaleza, a fin de </w:t>
      </w:r>
      <w:r w:rsidR="00006350" w:rsidRPr="002D39D5">
        <w:rPr>
          <w:rFonts w:cstheme="minorHAnsi"/>
          <w:i/>
        </w:rPr>
        <w:t>que,</w:t>
      </w:r>
      <w:r w:rsidRPr="002D39D5">
        <w:rPr>
          <w:rFonts w:cstheme="minorHAnsi"/>
          <w:i/>
        </w:rPr>
        <w:t xml:space="preserve"> </w:t>
      </w:r>
      <w:r w:rsidR="002F276E" w:rsidRPr="002D39D5">
        <w:rPr>
          <w:rFonts w:cstheme="minorHAnsi"/>
          <w:i/>
        </w:rPr>
        <w:t>en</w:t>
      </w:r>
      <w:r w:rsidRPr="002D39D5">
        <w:rPr>
          <w:rFonts w:cstheme="minorHAnsi"/>
          <w:i/>
        </w:rPr>
        <w:t xml:space="preserve"> medio de las grandes penas</w:t>
      </w:r>
      <w:r w:rsidR="002F276E" w:rsidRPr="002D39D5">
        <w:rPr>
          <w:rFonts w:cstheme="minorHAnsi"/>
          <w:i/>
        </w:rPr>
        <w:t>,</w:t>
      </w:r>
      <w:r w:rsidRPr="002D39D5">
        <w:rPr>
          <w:rFonts w:cstheme="minorHAnsi"/>
          <w:i/>
        </w:rPr>
        <w:t xml:space="preserve"> cumplan siempre y en todas</w:t>
      </w:r>
      <w:r w:rsidR="002F276E" w:rsidRPr="002D39D5">
        <w:rPr>
          <w:rFonts w:cstheme="minorHAnsi"/>
          <w:i/>
        </w:rPr>
        <w:t xml:space="preserve"> partes </w:t>
      </w:r>
      <w:r w:rsidR="00006350" w:rsidRPr="002D39D5">
        <w:rPr>
          <w:rFonts w:cstheme="minorHAnsi"/>
          <w:i/>
        </w:rPr>
        <w:t xml:space="preserve">con su deber </w:t>
      </w:r>
      <w:r w:rsidR="002F276E" w:rsidRPr="002D39D5">
        <w:rPr>
          <w:rFonts w:cstheme="minorHAnsi"/>
          <w:i/>
        </w:rPr>
        <w:t>como buenas Salvatoriana</w:t>
      </w:r>
      <w:r w:rsidRPr="002D39D5">
        <w:rPr>
          <w:rFonts w:cstheme="minorHAnsi"/>
          <w:i/>
        </w:rPr>
        <w:t xml:space="preserve">s. Solamente que no se desanimen nunca, sino que dupliquen su celo </w:t>
      </w:r>
      <w:r w:rsidR="002F276E" w:rsidRPr="002D39D5">
        <w:rPr>
          <w:rFonts w:cstheme="minorHAnsi"/>
          <w:i/>
        </w:rPr>
        <w:t>por</w:t>
      </w:r>
      <w:r w:rsidRPr="002D39D5">
        <w:rPr>
          <w:rFonts w:cstheme="minorHAnsi"/>
          <w:i/>
        </w:rPr>
        <w:t xml:space="preserve"> la observancia y por el progreso de la </w:t>
      </w:r>
      <w:r w:rsidR="00726C01" w:rsidRPr="002D39D5">
        <w:rPr>
          <w:rFonts w:cstheme="minorHAnsi"/>
          <w:i/>
        </w:rPr>
        <w:t>Sociedad</w:t>
      </w:r>
      <w:r w:rsidR="002F276E" w:rsidRPr="002D39D5">
        <w:rPr>
          <w:rFonts w:cstheme="minorHAnsi"/>
          <w:i/>
        </w:rPr>
        <w:t xml:space="preserve"> y especialmente para que se </w:t>
      </w:r>
      <w:r w:rsidR="00D84E99" w:rsidRPr="002D39D5">
        <w:rPr>
          <w:rFonts w:cstheme="minorHAnsi"/>
          <w:i/>
        </w:rPr>
        <w:t>den</w:t>
      </w:r>
      <w:r w:rsidRPr="002D39D5">
        <w:rPr>
          <w:rFonts w:cstheme="minorHAnsi"/>
          <w:i/>
        </w:rPr>
        <w:t xml:space="preserve"> muchas y buenas vocaciones. In duris et asperis patientiam amplectimini. [En los momentos duros y difíciles </w:t>
      </w:r>
      <w:r w:rsidR="002F276E" w:rsidRPr="002D39D5">
        <w:rPr>
          <w:rFonts w:cstheme="minorHAnsi"/>
          <w:i/>
        </w:rPr>
        <w:t>llenémonos</w:t>
      </w:r>
      <w:r w:rsidRPr="002D39D5">
        <w:rPr>
          <w:rFonts w:cstheme="minorHAnsi"/>
          <w:i/>
        </w:rPr>
        <w:t xml:space="preserve"> de paciencia]. ¡Únanse profundamente a Dios y confíen en él! Cuius est fortitudo Dominus, tam non cadit quam non cadit Dominus. S. Aug. [Aquellos, cuya fuerza es el señor, </w:t>
      </w:r>
      <w:r w:rsidR="00006350">
        <w:rPr>
          <w:rFonts w:cstheme="minorHAnsi"/>
          <w:i/>
        </w:rPr>
        <w:t>no caerán, como tampoco cae el S</w:t>
      </w:r>
      <w:r w:rsidRPr="002D39D5">
        <w:rPr>
          <w:rFonts w:cstheme="minorHAnsi"/>
          <w:i/>
        </w:rPr>
        <w:t>eñor. San Agustín</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193"/>
      </w:r>
      <w:r w:rsidR="00006350">
        <w:rPr>
          <w:rFonts w:cstheme="minorHAnsi"/>
        </w:rPr>
        <w:t xml:space="preserve"> </w:t>
      </w:r>
    </w:p>
    <w:p w:rsidR="00A6065B" w:rsidRPr="002D39D5" w:rsidRDefault="00A6065B" w:rsidP="00B565BF">
      <w:pPr>
        <w:widowControl w:val="0"/>
        <w:suppressAutoHyphens/>
        <w:spacing w:after="120" w:line="360" w:lineRule="auto"/>
        <w:ind w:firstLine="709"/>
        <w:jc w:val="both"/>
        <w:rPr>
          <w:rFonts w:cstheme="minorHAnsi"/>
        </w:rPr>
      </w:pPr>
      <w:r w:rsidRPr="002D39D5">
        <w:rPr>
          <w:rFonts w:cstheme="minorHAnsi"/>
        </w:rPr>
        <w:t xml:space="preserve">31 de diciembre de 1914: un escrito parecido </w:t>
      </w:r>
      <w:r w:rsidR="00006350">
        <w:rPr>
          <w:rFonts w:cstheme="minorHAnsi"/>
        </w:rPr>
        <w:t xml:space="preserve">envía </w:t>
      </w:r>
      <w:r w:rsidRPr="002D39D5">
        <w:rPr>
          <w:rFonts w:cstheme="minorHAnsi"/>
        </w:rPr>
        <w:t xml:space="preserve">en </w:t>
      </w:r>
      <w:r w:rsidR="002F276E" w:rsidRPr="002D39D5">
        <w:rPr>
          <w:rFonts w:cstheme="minorHAnsi"/>
        </w:rPr>
        <w:t xml:space="preserve">este </w:t>
      </w:r>
      <w:r w:rsidRPr="002D39D5">
        <w:rPr>
          <w:rFonts w:cstheme="minorHAnsi"/>
        </w:rPr>
        <w:t>día a sus queridos hijos.</w:t>
      </w:r>
      <w:r w:rsidRPr="002D39D5">
        <w:rPr>
          <w:rStyle w:val="Refdenotaalpie"/>
          <w:rFonts w:cstheme="minorHAnsi"/>
        </w:rPr>
        <w:t xml:space="preserve"> </w:t>
      </w:r>
      <w:r w:rsidRPr="002D39D5">
        <w:rPr>
          <w:rStyle w:val="Refdenotaalpie"/>
          <w:rFonts w:cstheme="minorHAnsi"/>
        </w:rPr>
        <w:footnoteReference w:id="1194"/>
      </w:r>
    </w:p>
    <w:p w:rsidR="00A6065B" w:rsidRPr="002D39D5" w:rsidRDefault="002F276E" w:rsidP="00B565BF">
      <w:pPr>
        <w:widowControl w:val="0"/>
        <w:suppressAutoHyphens/>
        <w:spacing w:after="120" w:line="360" w:lineRule="auto"/>
        <w:ind w:firstLine="709"/>
        <w:jc w:val="both"/>
        <w:rPr>
          <w:rFonts w:cstheme="minorHAnsi"/>
        </w:rPr>
      </w:pPr>
      <w:r w:rsidRPr="002D39D5">
        <w:rPr>
          <w:rFonts w:cstheme="minorHAnsi"/>
        </w:rPr>
        <w:t>E</w:t>
      </w:r>
      <w:r w:rsidR="00A6065B" w:rsidRPr="002D39D5">
        <w:rPr>
          <w:rFonts w:cstheme="minorHAnsi"/>
        </w:rPr>
        <w:t xml:space="preserve">l último día del año dirige Jordán un saludo para el Año Nuevo al </w:t>
      </w:r>
      <w:r w:rsidR="002C4E64" w:rsidRPr="002D39D5">
        <w:rPr>
          <w:rFonts w:cstheme="minorHAnsi"/>
        </w:rPr>
        <w:t xml:space="preserve">Padre </w:t>
      </w:r>
      <w:r w:rsidR="00A6065B" w:rsidRPr="002D39D5">
        <w:rPr>
          <w:rFonts w:cstheme="minorHAnsi"/>
        </w:rPr>
        <w:t>Paulus Pabst y a la comunidad de Hamont:</w:t>
      </w:r>
    </w:p>
    <w:p w:rsidR="00A6065B" w:rsidRPr="002D39D5" w:rsidRDefault="002F276E"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F</w:t>
      </w:r>
      <w:r w:rsidR="00A6065B" w:rsidRPr="002D39D5">
        <w:rPr>
          <w:rFonts w:cstheme="minorHAnsi"/>
          <w:i/>
        </w:rPr>
        <w:t xml:space="preserve">eliz y santo año para todos ustedes. Gracias de corazón por todo lo bueno que hacen por la </w:t>
      </w:r>
      <w:r w:rsidR="00726C01" w:rsidRPr="002D39D5">
        <w:rPr>
          <w:rFonts w:cstheme="minorHAnsi"/>
          <w:i/>
        </w:rPr>
        <w:t>Sociedad</w:t>
      </w:r>
      <w:r w:rsidR="00A6065B" w:rsidRPr="002D39D5">
        <w:rPr>
          <w:rFonts w:cstheme="minorHAnsi"/>
          <w:i/>
        </w:rPr>
        <w:t>. Que el buen Dios les bendiga</w:t>
      </w:r>
      <w:r w:rsidR="00A6065B" w:rsidRPr="002D39D5">
        <w:rPr>
          <w:rFonts w:cstheme="minorHAnsi"/>
        </w:rPr>
        <w:t>”.</w:t>
      </w:r>
      <w:r w:rsidR="00A6065B" w:rsidRPr="002D39D5">
        <w:rPr>
          <w:rStyle w:val="Refdenotaalpie"/>
          <w:rFonts w:cstheme="minorHAnsi"/>
        </w:rPr>
        <w:t xml:space="preserve"> </w:t>
      </w:r>
      <w:r w:rsidR="00A6065B" w:rsidRPr="002D39D5">
        <w:rPr>
          <w:rStyle w:val="Refdenotaalpie"/>
          <w:rFonts w:cstheme="minorHAnsi"/>
        </w:rPr>
        <w:footnoteReference w:id="1195"/>
      </w:r>
    </w:p>
    <w:p w:rsidR="00A6065B" w:rsidRPr="00006350" w:rsidRDefault="002F276E" w:rsidP="00B565BF">
      <w:pPr>
        <w:widowControl w:val="0"/>
        <w:suppressAutoHyphens/>
        <w:spacing w:after="120" w:line="360" w:lineRule="auto"/>
        <w:ind w:firstLine="709"/>
        <w:jc w:val="both"/>
        <w:rPr>
          <w:rFonts w:cstheme="minorHAnsi"/>
          <w:i/>
        </w:rPr>
      </w:pPr>
      <w:r w:rsidRPr="002D39D5">
        <w:rPr>
          <w:rFonts w:cstheme="minorHAnsi"/>
        </w:rPr>
        <w:t>E</w:t>
      </w:r>
      <w:r w:rsidR="00A6065B" w:rsidRPr="002D39D5">
        <w:rPr>
          <w:rFonts w:cstheme="minorHAnsi"/>
        </w:rPr>
        <w:t>l saludo habitual de Jordán a sus “</w:t>
      </w:r>
      <w:r w:rsidR="00A6065B" w:rsidRPr="002D39D5">
        <w:rPr>
          <w:rFonts w:cstheme="minorHAnsi"/>
          <w:i/>
        </w:rPr>
        <w:t>queridos favorecedores, colaboradores y bienhechores</w:t>
      </w:r>
      <w:r w:rsidR="00A6065B" w:rsidRPr="002D39D5">
        <w:rPr>
          <w:rFonts w:cstheme="minorHAnsi"/>
        </w:rPr>
        <w:t>” está ensombrecido e</w:t>
      </w:r>
      <w:r w:rsidRPr="002D39D5">
        <w:rPr>
          <w:rFonts w:cstheme="minorHAnsi"/>
        </w:rPr>
        <w:t xml:space="preserve">ste año por el estallido de la Guerra Mundial: </w:t>
      </w:r>
      <w:r w:rsidRPr="00006350">
        <w:rPr>
          <w:rFonts w:cstheme="minorHAnsi"/>
          <w:i/>
        </w:rPr>
        <w:t>“C</w:t>
      </w:r>
      <w:r w:rsidR="00A6065B" w:rsidRPr="00006350">
        <w:rPr>
          <w:rFonts w:cstheme="minorHAnsi"/>
          <w:i/>
        </w:rPr>
        <w:t xml:space="preserve">on profundo agradecimiento recuerdo al finalizar el año a todos los favorecedores, colaboradores y bienhechores de nuestra </w:t>
      </w:r>
      <w:r w:rsidR="00726C01" w:rsidRPr="00006350">
        <w:rPr>
          <w:rFonts w:cstheme="minorHAnsi"/>
          <w:i/>
        </w:rPr>
        <w:t>Sociedad</w:t>
      </w:r>
      <w:r w:rsidR="00A6065B" w:rsidRPr="00006350">
        <w:rPr>
          <w:rFonts w:cstheme="minorHAnsi"/>
          <w:i/>
        </w:rPr>
        <w:t>, que durante este año no</w:t>
      </w:r>
      <w:r w:rsidRPr="00006350">
        <w:rPr>
          <w:rFonts w:cstheme="minorHAnsi"/>
          <w:i/>
        </w:rPr>
        <w:t>s</w:t>
      </w:r>
      <w:r w:rsidR="00A6065B" w:rsidRPr="00006350">
        <w:rPr>
          <w:rFonts w:cstheme="minorHAnsi"/>
          <w:i/>
        </w:rPr>
        <w:t xml:space="preserve"> ha</w:t>
      </w:r>
      <w:r w:rsidRPr="00006350">
        <w:rPr>
          <w:rFonts w:cstheme="minorHAnsi"/>
          <w:i/>
        </w:rPr>
        <w:t>n</w:t>
      </w:r>
      <w:r w:rsidR="00A6065B" w:rsidRPr="00006350">
        <w:rPr>
          <w:rFonts w:cstheme="minorHAnsi"/>
          <w:i/>
        </w:rPr>
        <w:t xml:space="preserve"> </w:t>
      </w:r>
      <w:r w:rsidRPr="00006350">
        <w:rPr>
          <w:rFonts w:cstheme="minorHAnsi"/>
          <w:i/>
        </w:rPr>
        <w:t>apoyado</w:t>
      </w:r>
      <w:r w:rsidR="00A6065B" w:rsidRPr="00006350">
        <w:rPr>
          <w:rFonts w:cstheme="minorHAnsi"/>
          <w:i/>
        </w:rPr>
        <w:t xml:space="preserve"> de nuevo de forma tan sacrificada para el progreso de nuestra </w:t>
      </w:r>
      <w:r w:rsidR="00726C01" w:rsidRPr="00006350">
        <w:rPr>
          <w:rFonts w:cstheme="minorHAnsi"/>
          <w:i/>
        </w:rPr>
        <w:t>Sociedad</w:t>
      </w:r>
      <w:r w:rsidR="00A6065B" w:rsidRPr="00006350">
        <w:rPr>
          <w:rFonts w:cstheme="minorHAnsi"/>
          <w:i/>
        </w:rPr>
        <w:t xml:space="preserve">. Quiero expresar a todos los que han apoyado a nuestra </w:t>
      </w:r>
      <w:r w:rsidR="00726C01" w:rsidRPr="00006350">
        <w:rPr>
          <w:rFonts w:cstheme="minorHAnsi"/>
          <w:i/>
        </w:rPr>
        <w:t>Sociedad</w:t>
      </w:r>
      <w:r w:rsidR="00A6065B" w:rsidRPr="00006350">
        <w:rPr>
          <w:rFonts w:cstheme="minorHAnsi"/>
          <w:i/>
        </w:rPr>
        <w:t xml:space="preserve"> de cualquier manera, bien sea por la oración, así como por las limosnas, como </w:t>
      </w:r>
      <w:r w:rsidRPr="00006350">
        <w:rPr>
          <w:rFonts w:cstheme="minorHAnsi"/>
          <w:i/>
        </w:rPr>
        <w:t xml:space="preserve">también </w:t>
      </w:r>
      <w:r w:rsidR="00006350" w:rsidRPr="00006350">
        <w:rPr>
          <w:rFonts w:cstheme="minorHAnsi"/>
          <w:i/>
        </w:rPr>
        <w:t>propagando nuestras revistas. ‘</w:t>
      </w:r>
      <w:r w:rsidRPr="00006350">
        <w:rPr>
          <w:rFonts w:cstheme="minorHAnsi"/>
          <w:i/>
        </w:rPr>
        <w:t>Dios</w:t>
      </w:r>
      <w:r w:rsidR="00A6065B" w:rsidRPr="00006350">
        <w:rPr>
          <w:rFonts w:cstheme="minorHAnsi"/>
          <w:i/>
        </w:rPr>
        <w:t xml:space="preserve"> se lo pague mil</w:t>
      </w:r>
      <w:r w:rsidRPr="00006350">
        <w:rPr>
          <w:rFonts w:cstheme="minorHAnsi"/>
          <w:i/>
        </w:rPr>
        <w:t xml:space="preserve"> veces</w:t>
      </w:r>
      <w:r w:rsidR="00006350" w:rsidRPr="00006350">
        <w:rPr>
          <w:rFonts w:cstheme="minorHAnsi"/>
          <w:i/>
        </w:rPr>
        <w:t>’</w:t>
      </w:r>
      <w:r w:rsidR="00A6065B" w:rsidRPr="00006350">
        <w:rPr>
          <w:rFonts w:cstheme="minorHAnsi"/>
          <w:i/>
        </w:rPr>
        <w:t xml:space="preserve">. El recién nacido </w:t>
      </w:r>
      <w:r w:rsidR="007A5DA3" w:rsidRPr="00006350">
        <w:rPr>
          <w:rFonts w:cstheme="minorHAnsi"/>
          <w:i/>
        </w:rPr>
        <w:t xml:space="preserve">Salvador </w:t>
      </w:r>
      <w:r w:rsidR="00A6065B" w:rsidRPr="00006350">
        <w:rPr>
          <w:rFonts w:cstheme="minorHAnsi"/>
          <w:i/>
        </w:rPr>
        <w:t xml:space="preserve">del mundo recompense a todos ustedes y a sus familias todos los trabajos de amor que han manifestado, cada sacrificio llevado a cabo por nosotros, y que </w:t>
      </w:r>
      <w:r w:rsidR="00006350" w:rsidRPr="00006350">
        <w:rPr>
          <w:rFonts w:cstheme="minorHAnsi"/>
          <w:i/>
        </w:rPr>
        <w:t>se lo recompense</w:t>
      </w:r>
      <w:r w:rsidR="00A6065B" w:rsidRPr="00006350">
        <w:rPr>
          <w:rFonts w:cstheme="minorHAnsi"/>
          <w:i/>
        </w:rPr>
        <w:t xml:space="preserve"> en el tiempo y</w:t>
      </w:r>
      <w:r w:rsidRPr="00006350">
        <w:rPr>
          <w:rFonts w:cstheme="minorHAnsi"/>
          <w:i/>
        </w:rPr>
        <w:t xml:space="preserve"> en</w:t>
      </w:r>
      <w:r w:rsidR="00A6065B" w:rsidRPr="00006350">
        <w:rPr>
          <w:rFonts w:cstheme="minorHAnsi"/>
          <w:i/>
        </w:rPr>
        <w:t xml:space="preserve"> la eternidad.</w:t>
      </w:r>
    </w:p>
    <w:p w:rsidR="00A6065B" w:rsidRPr="00006350" w:rsidRDefault="00A6065B" w:rsidP="00B565BF">
      <w:pPr>
        <w:widowControl w:val="0"/>
        <w:suppressAutoHyphens/>
        <w:spacing w:after="120" w:line="360" w:lineRule="auto"/>
        <w:ind w:firstLine="709"/>
        <w:jc w:val="both"/>
        <w:rPr>
          <w:rFonts w:cstheme="minorHAnsi"/>
          <w:i/>
        </w:rPr>
      </w:pPr>
      <w:r w:rsidRPr="00006350">
        <w:rPr>
          <w:rFonts w:cstheme="minorHAnsi"/>
          <w:i/>
        </w:rPr>
        <w:t xml:space="preserve">Deseo a todos ustedes la más rica bendición de Dios para el nuevo año y les encomiendo a la especial protección de María. ¡La gran desgracia que ha caído sobre el los pueblos de Europa por medio de la presente guerra, ojalá que contribuya, para que nosotros cada vez nos unamos más fuertemente a Dios, confiemos en </w:t>
      </w:r>
      <w:r w:rsidR="002F276E" w:rsidRPr="00006350">
        <w:rPr>
          <w:rFonts w:cstheme="minorHAnsi"/>
          <w:i/>
        </w:rPr>
        <w:t>Él y</w:t>
      </w:r>
      <w:r w:rsidRPr="00006350">
        <w:rPr>
          <w:rFonts w:cstheme="minorHAnsi"/>
          <w:i/>
        </w:rPr>
        <w:t xml:space="preserve"> nos fortalezcamos en su amor! ¡Ojalá que esta difícil prueba no</w:t>
      </w:r>
      <w:r w:rsidR="002F276E" w:rsidRPr="00006350">
        <w:rPr>
          <w:rFonts w:cstheme="minorHAnsi"/>
          <w:i/>
        </w:rPr>
        <w:t>s</w:t>
      </w:r>
      <w:r w:rsidRPr="00006350">
        <w:rPr>
          <w:rFonts w:cstheme="minorHAnsi"/>
          <w:i/>
        </w:rPr>
        <w:t xml:space="preserve"> sirva a todos </w:t>
      </w:r>
      <w:r w:rsidR="002F276E" w:rsidRPr="00006350">
        <w:rPr>
          <w:rFonts w:cstheme="minorHAnsi"/>
          <w:i/>
        </w:rPr>
        <w:t>para</w:t>
      </w:r>
      <w:r w:rsidRPr="00006350">
        <w:rPr>
          <w:rFonts w:cstheme="minorHAnsi"/>
          <w:i/>
        </w:rPr>
        <w:t xml:space="preserve"> la salvación!</w:t>
      </w:r>
    </w:p>
    <w:p w:rsidR="00A6065B" w:rsidRPr="00006350" w:rsidRDefault="00A6065B" w:rsidP="00B565BF">
      <w:pPr>
        <w:widowControl w:val="0"/>
        <w:suppressAutoHyphens/>
        <w:spacing w:after="120" w:line="360" w:lineRule="auto"/>
        <w:ind w:firstLine="709"/>
        <w:jc w:val="both"/>
        <w:rPr>
          <w:rFonts w:cstheme="minorHAnsi"/>
          <w:i/>
        </w:rPr>
      </w:pPr>
      <w:r w:rsidRPr="00006350">
        <w:rPr>
          <w:rFonts w:cstheme="minorHAnsi"/>
          <w:i/>
        </w:rPr>
        <w:lastRenderedPageBreak/>
        <w:t>Roma en el adviento de 1914.</w:t>
      </w:r>
    </w:p>
    <w:p w:rsidR="00A6065B" w:rsidRPr="00006350" w:rsidRDefault="005062DD" w:rsidP="00B565BF">
      <w:pPr>
        <w:widowControl w:val="0"/>
        <w:suppressAutoHyphens/>
        <w:spacing w:after="120" w:line="360" w:lineRule="auto"/>
        <w:ind w:firstLine="709"/>
        <w:jc w:val="both"/>
        <w:rPr>
          <w:rFonts w:cstheme="minorHAnsi"/>
          <w:i/>
        </w:rPr>
      </w:pPr>
      <w:r>
        <w:rPr>
          <w:rFonts w:cstheme="minorHAnsi"/>
          <w:i/>
          <w:lang w:val="de-DE"/>
        </w:rPr>
        <w:t>P.</w:t>
      </w:r>
      <w:r w:rsidR="00A6065B" w:rsidRPr="00006350">
        <w:rPr>
          <w:rFonts w:cstheme="minorHAnsi"/>
          <w:i/>
          <w:lang w:val="de-DE"/>
        </w:rPr>
        <w:t xml:space="preserve"> Franziskus Maria v. Kr. </w:t>
      </w:r>
      <w:r w:rsidR="00A6065B" w:rsidRPr="00006350">
        <w:rPr>
          <w:rFonts w:cstheme="minorHAnsi"/>
          <w:i/>
        </w:rPr>
        <w:t>Jordan,</w:t>
      </w:r>
    </w:p>
    <w:p w:rsidR="008B3974" w:rsidRPr="002D39D5" w:rsidRDefault="00C439BC" w:rsidP="00B565BF">
      <w:pPr>
        <w:widowControl w:val="0"/>
        <w:suppressAutoHyphens/>
        <w:spacing w:after="120" w:line="360" w:lineRule="auto"/>
        <w:ind w:firstLine="709"/>
        <w:jc w:val="both"/>
        <w:rPr>
          <w:rFonts w:cstheme="minorHAnsi"/>
        </w:rPr>
      </w:pPr>
      <w:r w:rsidRPr="00006350">
        <w:rPr>
          <w:rFonts w:cstheme="minorHAnsi"/>
          <w:i/>
        </w:rPr>
        <w:t>Superior General</w:t>
      </w:r>
      <w:r w:rsidR="00A6065B" w:rsidRPr="00006350">
        <w:rPr>
          <w:rFonts w:cstheme="minorHAnsi"/>
          <w:i/>
        </w:rPr>
        <w:t xml:space="preserve"> de la </w:t>
      </w:r>
      <w:r w:rsidR="00726C01" w:rsidRPr="00006350">
        <w:rPr>
          <w:rFonts w:cstheme="minorHAnsi"/>
          <w:i/>
        </w:rPr>
        <w:t>Sociedad</w:t>
      </w:r>
      <w:r w:rsidR="00A6065B" w:rsidRPr="00006350">
        <w:rPr>
          <w:rFonts w:cstheme="minorHAnsi"/>
          <w:i/>
        </w:rPr>
        <w:t xml:space="preserve"> del </w:t>
      </w:r>
      <w:r w:rsidR="00212D00" w:rsidRPr="00006350">
        <w:rPr>
          <w:rFonts w:cstheme="minorHAnsi"/>
          <w:i/>
        </w:rPr>
        <w:t>Divino</w:t>
      </w:r>
      <w:r w:rsidR="00700383" w:rsidRPr="00006350">
        <w:rPr>
          <w:rFonts w:cstheme="minorHAnsi"/>
          <w:i/>
        </w:rPr>
        <w:t xml:space="preserve"> </w:t>
      </w:r>
      <w:r w:rsidR="002F276E" w:rsidRPr="00006350">
        <w:rPr>
          <w:rFonts w:cstheme="minorHAnsi"/>
          <w:i/>
        </w:rPr>
        <w:t>Salvador.”</w:t>
      </w:r>
      <w:r w:rsidR="002F276E" w:rsidRPr="002D39D5">
        <w:rPr>
          <w:rFonts w:cstheme="minorHAnsi"/>
        </w:rPr>
        <w:t xml:space="preserve"> </w:t>
      </w:r>
      <w:r w:rsidR="00A6065B" w:rsidRPr="002D39D5">
        <w:rPr>
          <w:rStyle w:val="Refdenotaalpie"/>
          <w:rFonts w:cstheme="minorHAnsi"/>
        </w:rPr>
        <w:footnoteReference w:id="1196"/>
      </w:r>
    </w:p>
    <w:p w:rsidR="008B3974" w:rsidRPr="002D39D5" w:rsidRDefault="004F30A0" w:rsidP="00B565BF">
      <w:pPr>
        <w:widowControl w:val="0"/>
        <w:suppressAutoHyphens/>
        <w:spacing w:after="120" w:line="360" w:lineRule="auto"/>
        <w:ind w:firstLine="709"/>
        <w:jc w:val="both"/>
        <w:rPr>
          <w:rFonts w:cstheme="minorHAnsi"/>
          <w:b/>
        </w:rPr>
      </w:pPr>
      <w:r w:rsidRPr="002D39D5">
        <w:rPr>
          <w:rFonts w:cstheme="minorHAnsi"/>
          <w:b/>
        </w:rPr>
        <w:t>1915</w:t>
      </w:r>
    </w:p>
    <w:p w:rsidR="004F30A0" w:rsidRPr="002D39D5" w:rsidRDefault="004F30A0" w:rsidP="00B565BF">
      <w:pPr>
        <w:widowControl w:val="0"/>
        <w:suppressAutoHyphens/>
        <w:spacing w:after="120" w:line="360" w:lineRule="auto"/>
        <w:ind w:firstLine="709"/>
        <w:jc w:val="both"/>
        <w:rPr>
          <w:rFonts w:cstheme="minorHAnsi"/>
        </w:rPr>
      </w:pPr>
      <w:r w:rsidRPr="002D39D5">
        <w:rPr>
          <w:rFonts w:cstheme="minorHAnsi"/>
        </w:rPr>
        <w:t>Estado del personal: 46</w:t>
      </w:r>
      <w:r w:rsidR="0036775E" w:rsidRPr="002D39D5">
        <w:rPr>
          <w:rFonts w:cstheme="minorHAnsi"/>
        </w:rPr>
        <w:t xml:space="preserve">2 miembros, de ellos 196 </w:t>
      </w:r>
      <w:r w:rsidR="00D806CC" w:rsidRPr="002D39D5">
        <w:rPr>
          <w:rFonts w:cstheme="minorHAnsi"/>
        </w:rPr>
        <w:t>Padres</w:t>
      </w:r>
      <w:r w:rsidR="0036775E" w:rsidRPr="002D39D5">
        <w:rPr>
          <w:rFonts w:cstheme="minorHAnsi"/>
        </w:rPr>
        <w:t xml:space="preserve">; 37 </w:t>
      </w:r>
      <w:r w:rsidR="000D69D1">
        <w:rPr>
          <w:rFonts w:cstheme="minorHAnsi"/>
        </w:rPr>
        <w:t>Escolásticos</w:t>
      </w:r>
      <w:r w:rsidR="0036775E" w:rsidRPr="002D39D5">
        <w:rPr>
          <w:rFonts w:cstheme="minorHAnsi"/>
        </w:rPr>
        <w:t xml:space="preserve">; 106 </w:t>
      </w:r>
      <w:r w:rsidR="00775068" w:rsidRPr="002D39D5">
        <w:rPr>
          <w:rFonts w:cstheme="minorHAnsi"/>
        </w:rPr>
        <w:t>Hermano</w:t>
      </w:r>
      <w:r w:rsidR="0036775E" w:rsidRPr="002D39D5">
        <w:rPr>
          <w:rFonts w:cstheme="minorHAnsi"/>
        </w:rPr>
        <w:t>s;</w:t>
      </w:r>
      <w:r w:rsidRPr="002D39D5">
        <w:rPr>
          <w:rFonts w:cstheme="minorHAnsi"/>
        </w:rPr>
        <w:t xml:space="preserve"> 27 novicios cléri</w:t>
      </w:r>
      <w:r w:rsidR="0036775E" w:rsidRPr="002D39D5">
        <w:rPr>
          <w:rFonts w:cstheme="minorHAnsi"/>
        </w:rPr>
        <w:t xml:space="preserve">gos y 10 novicios para </w:t>
      </w:r>
      <w:r w:rsidR="00775068" w:rsidRPr="002D39D5">
        <w:rPr>
          <w:rFonts w:cstheme="minorHAnsi"/>
        </w:rPr>
        <w:t>Hermano</w:t>
      </w:r>
      <w:r w:rsidR="0036775E" w:rsidRPr="002D39D5">
        <w:rPr>
          <w:rFonts w:cstheme="minorHAnsi"/>
        </w:rPr>
        <w:t>s;</w:t>
      </w:r>
      <w:r w:rsidRPr="002D39D5">
        <w:rPr>
          <w:rFonts w:cstheme="minorHAnsi"/>
        </w:rPr>
        <w:t xml:space="preserve"> 77 candidatos para clérigos y 9 candidatos para </w:t>
      </w:r>
      <w:r w:rsidR="00775068" w:rsidRPr="002D39D5">
        <w:rPr>
          <w:rFonts w:cstheme="minorHAnsi"/>
        </w:rPr>
        <w:t>Hermano</w:t>
      </w:r>
      <w:r w:rsidRPr="002D39D5">
        <w:rPr>
          <w:rFonts w:cstheme="minorHAnsi"/>
        </w:rPr>
        <w:t>s.</w:t>
      </w:r>
    </w:p>
    <w:p w:rsidR="004F30A0" w:rsidRPr="002D39D5" w:rsidRDefault="004F30A0" w:rsidP="00B565BF">
      <w:pPr>
        <w:widowControl w:val="0"/>
        <w:suppressAutoHyphens/>
        <w:spacing w:after="120" w:line="360" w:lineRule="auto"/>
        <w:ind w:firstLine="709"/>
        <w:jc w:val="both"/>
        <w:rPr>
          <w:rFonts w:cstheme="minorHAnsi"/>
        </w:rPr>
      </w:pPr>
      <w:r w:rsidRPr="002D39D5">
        <w:rPr>
          <w:rFonts w:cstheme="minorHAnsi"/>
        </w:rPr>
        <w:t xml:space="preserve">7 de mayo de 1915: </w:t>
      </w:r>
      <w:r w:rsidR="0036775E" w:rsidRPr="002D39D5">
        <w:rPr>
          <w:rFonts w:cstheme="minorHAnsi"/>
        </w:rPr>
        <w:t>A</w:t>
      </w:r>
      <w:r w:rsidRPr="002D39D5">
        <w:rPr>
          <w:rFonts w:cstheme="minorHAnsi"/>
        </w:rPr>
        <w:t xml:space="preserve"> causa de la guerra</w:t>
      </w:r>
      <w:r w:rsidR="00006350">
        <w:rPr>
          <w:rFonts w:cstheme="minorHAnsi"/>
        </w:rPr>
        <w:t>,</w:t>
      </w:r>
      <w:r w:rsidRPr="002D39D5">
        <w:rPr>
          <w:rFonts w:cstheme="minorHAnsi"/>
        </w:rPr>
        <w:t xml:space="preserve"> la sede del </w:t>
      </w:r>
      <w:r w:rsidR="0080006A" w:rsidRPr="002D39D5">
        <w:rPr>
          <w:rFonts w:cstheme="minorHAnsi"/>
        </w:rPr>
        <w:t>Generalato</w:t>
      </w:r>
      <w:r w:rsidRPr="002D39D5">
        <w:rPr>
          <w:rFonts w:cstheme="minorHAnsi"/>
        </w:rPr>
        <w:t xml:space="preserve"> es </w:t>
      </w:r>
      <w:r w:rsidR="0036775E" w:rsidRPr="002D39D5">
        <w:rPr>
          <w:rFonts w:cstheme="minorHAnsi"/>
        </w:rPr>
        <w:t>t</w:t>
      </w:r>
      <w:r w:rsidRPr="002D39D5">
        <w:rPr>
          <w:rFonts w:cstheme="minorHAnsi"/>
        </w:rPr>
        <w:t xml:space="preserve">rasladada a Friburgo. Jordán parte el día siguiente. </w:t>
      </w:r>
      <w:r w:rsidRPr="002D39D5">
        <w:rPr>
          <w:rStyle w:val="Refdenotaalpie"/>
          <w:rFonts w:cstheme="minorHAnsi"/>
        </w:rPr>
        <w:footnoteReference w:id="1197"/>
      </w:r>
    </w:p>
    <w:p w:rsidR="004F30A0" w:rsidRPr="002D39D5" w:rsidRDefault="004F30A0" w:rsidP="00B565BF">
      <w:pPr>
        <w:widowControl w:val="0"/>
        <w:suppressAutoHyphens/>
        <w:spacing w:after="120" w:line="360" w:lineRule="auto"/>
        <w:ind w:firstLine="709"/>
        <w:jc w:val="both"/>
        <w:rPr>
          <w:rFonts w:cstheme="minorHAnsi"/>
        </w:rPr>
      </w:pPr>
      <w:r w:rsidRPr="002D39D5">
        <w:rPr>
          <w:rFonts w:cstheme="minorHAnsi"/>
        </w:rPr>
        <w:t xml:space="preserve"> 2 de agosto de 1915: Es aceptada por la </w:t>
      </w:r>
      <w:r w:rsidR="00726C01" w:rsidRPr="002D39D5">
        <w:rPr>
          <w:rFonts w:cstheme="minorHAnsi"/>
        </w:rPr>
        <w:t>Sociedad</w:t>
      </w:r>
      <w:r w:rsidRPr="002D39D5">
        <w:rPr>
          <w:rFonts w:cstheme="minorHAnsi"/>
        </w:rPr>
        <w:t xml:space="preserve"> la institución educativa de Klausheide y se entrega el inst</w:t>
      </w:r>
      <w:r w:rsidR="0036775E" w:rsidRPr="002D39D5">
        <w:rPr>
          <w:rFonts w:cstheme="minorHAnsi"/>
        </w:rPr>
        <w:t>ituto de St. Nikola en Drognens.</w:t>
      </w:r>
      <w:r w:rsidR="004B7B4D" w:rsidRPr="002D39D5">
        <w:rPr>
          <w:rStyle w:val="EncabezadoCar"/>
          <w:rFonts w:cstheme="minorHAnsi"/>
        </w:rPr>
        <w:t xml:space="preserve"> </w:t>
      </w:r>
      <w:r w:rsidR="004B7B4D" w:rsidRPr="002D39D5">
        <w:rPr>
          <w:rStyle w:val="Refdenotaalpie"/>
          <w:rFonts w:cstheme="minorHAnsi"/>
        </w:rPr>
        <w:footnoteReference w:id="1198"/>
      </w:r>
      <w:r w:rsidR="00BC431D" w:rsidRPr="002D39D5">
        <w:rPr>
          <w:rFonts w:cstheme="minorHAnsi"/>
        </w:rPr>
        <w:t xml:space="preserve"> </w:t>
      </w:r>
      <w:r w:rsidRPr="002D39D5">
        <w:rPr>
          <w:rFonts w:cstheme="minorHAnsi"/>
        </w:rPr>
        <w:t xml:space="preserve">El </w:t>
      </w:r>
      <w:r w:rsidR="005062DD">
        <w:rPr>
          <w:rFonts w:cstheme="minorHAnsi"/>
        </w:rPr>
        <w:t>P.</w:t>
      </w:r>
      <w:r w:rsidRPr="002D39D5">
        <w:rPr>
          <w:rFonts w:cstheme="minorHAnsi"/>
        </w:rPr>
        <w:t xml:space="preserve"> Konrad Hansknecht es nombrado superior de la institución.</w:t>
      </w:r>
    </w:p>
    <w:p w:rsidR="004F30A0" w:rsidRPr="002D39D5" w:rsidRDefault="004F30A0" w:rsidP="00B565BF">
      <w:pPr>
        <w:widowControl w:val="0"/>
        <w:suppressAutoHyphens/>
        <w:spacing w:after="120" w:line="360" w:lineRule="auto"/>
        <w:ind w:firstLine="709"/>
        <w:jc w:val="both"/>
        <w:rPr>
          <w:rFonts w:cstheme="minorHAnsi"/>
        </w:rPr>
      </w:pPr>
      <w:r w:rsidRPr="002D39D5">
        <w:rPr>
          <w:rFonts w:cstheme="minorHAnsi"/>
        </w:rPr>
        <w:t xml:space="preserve"> 8 de octubre de 1915: Tercer </w:t>
      </w:r>
      <w:r w:rsidR="001945FF" w:rsidRPr="002D39D5">
        <w:rPr>
          <w:rFonts w:cstheme="minorHAnsi"/>
        </w:rPr>
        <w:t>Capítulo General</w:t>
      </w:r>
      <w:r w:rsidRPr="002D39D5">
        <w:rPr>
          <w:rFonts w:cstheme="minorHAnsi"/>
        </w:rPr>
        <w:t>. 16 capitulares. Dura hasta el 22 de octubre. Jordán renuncia a su reelección.</w:t>
      </w:r>
    </w:p>
    <w:p w:rsidR="004F30A0" w:rsidRPr="002D39D5" w:rsidRDefault="004F30A0" w:rsidP="00B565BF">
      <w:pPr>
        <w:widowControl w:val="0"/>
        <w:suppressAutoHyphens/>
        <w:spacing w:after="120" w:line="360" w:lineRule="auto"/>
        <w:ind w:firstLine="709"/>
        <w:jc w:val="both"/>
        <w:rPr>
          <w:rFonts w:cstheme="minorHAnsi"/>
        </w:rPr>
      </w:pPr>
      <w:r w:rsidRPr="002D39D5">
        <w:rPr>
          <w:rFonts w:cstheme="minorHAnsi"/>
        </w:rPr>
        <w:t>Del año 1915 hay que destacar las siguientes cartas y datos:</w:t>
      </w:r>
    </w:p>
    <w:p w:rsidR="004F30A0" w:rsidRPr="002D39D5" w:rsidRDefault="004F30A0" w:rsidP="00B565BF">
      <w:pPr>
        <w:widowControl w:val="0"/>
        <w:suppressAutoHyphens/>
        <w:spacing w:after="120" w:line="360" w:lineRule="auto"/>
        <w:ind w:firstLine="709"/>
        <w:jc w:val="both"/>
        <w:rPr>
          <w:rFonts w:cstheme="minorHAnsi"/>
        </w:rPr>
      </w:pPr>
      <w:r w:rsidRPr="002D39D5">
        <w:rPr>
          <w:rFonts w:cstheme="minorHAnsi"/>
        </w:rPr>
        <w:t xml:space="preserve"> 7 de enero de 1915: postal de Jordán desde Roma el </w:t>
      </w:r>
      <w:r w:rsidR="002C4E64" w:rsidRPr="002D39D5">
        <w:rPr>
          <w:rFonts w:cstheme="minorHAnsi"/>
        </w:rPr>
        <w:t xml:space="preserve">Padre </w:t>
      </w:r>
      <w:r w:rsidRPr="002D39D5">
        <w:rPr>
          <w:rFonts w:cstheme="minorHAnsi"/>
        </w:rPr>
        <w:t>Norbert Kerl en Temesvár:</w:t>
      </w:r>
      <w:r w:rsidR="00006350">
        <w:rPr>
          <w:rFonts w:cstheme="minorHAnsi"/>
        </w:rPr>
        <w:t xml:space="preserve"> </w:t>
      </w:r>
      <w:r w:rsidR="0036775E" w:rsidRPr="002D39D5">
        <w:rPr>
          <w:rFonts w:cstheme="minorHAnsi"/>
        </w:rPr>
        <w:t>“</w:t>
      </w:r>
      <w:r w:rsidR="0036775E" w:rsidRPr="002D39D5">
        <w:rPr>
          <w:rFonts w:cstheme="minorHAnsi"/>
          <w:i/>
        </w:rPr>
        <w:t>L</w:t>
      </w:r>
      <w:r w:rsidRPr="002D39D5">
        <w:rPr>
          <w:rFonts w:cstheme="minorHAnsi"/>
          <w:i/>
        </w:rPr>
        <w:t>e agra</w:t>
      </w:r>
      <w:r w:rsidR="0036775E" w:rsidRPr="002D39D5">
        <w:rPr>
          <w:rFonts w:cstheme="minorHAnsi"/>
          <w:i/>
        </w:rPr>
        <w:t>dezco, querido hijo, por el envío</w:t>
      </w:r>
      <w:r w:rsidRPr="002D39D5">
        <w:rPr>
          <w:rFonts w:cstheme="minorHAnsi"/>
          <w:i/>
        </w:rPr>
        <w:t xml:space="preserve"> del Rosario. Que el buen Dios los cuide y proteja a todos ustedes. Saludo paternal y bendición a todos ustedes </w:t>
      </w:r>
      <w:r w:rsidR="00370638" w:rsidRPr="002D39D5">
        <w:rPr>
          <w:rFonts w:cstheme="minorHAnsi"/>
          <w:i/>
        </w:rPr>
        <w:t>nominalmente</w:t>
      </w:r>
      <w:r w:rsidR="0036775E" w:rsidRPr="002D39D5">
        <w:rPr>
          <w:rFonts w:cstheme="minorHAnsi"/>
          <w:i/>
        </w:rPr>
        <w:t>,</w:t>
      </w:r>
      <w:r w:rsidRPr="002D39D5">
        <w:rPr>
          <w:rFonts w:cstheme="minorHAnsi"/>
          <w:i/>
        </w:rPr>
        <w:t xml:space="preserve"> de su querido </w:t>
      </w:r>
      <w:r w:rsidR="002C4E64" w:rsidRPr="002D39D5">
        <w:rPr>
          <w:rFonts w:cstheme="minorHAnsi"/>
          <w:i/>
        </w:rPr>
        <w:t xml:space="preserve">Padre </w:t>
      </w:r>
      <w:r w:rsidRPr="002D39D5">
        <w:rPr>
          <w:rFonts w:cstheme="minorHAnsi"/>
          <w:i/>
        </w:rPr>
        <w:t>espiritual Fr. M. v. Kr</w:t>
      </w:r>
      <w:r w:rsidRPr="002D39D5">
        <w:rPr>
          <w:rFonts w:cstheme="minorHAnsi"/>
        </w:rPr>
        <w:t>.“</w:t>
      </w:r>
      <w:r w:rsidRPr="002D39D5">
        <w:rPr>
          <w:rStyle w:val="Refdenotaalpie"/>
          <w:rFonts w:cstheme="minorHAnsi"/>
        </w:rPr>
        <w:footnoteReference w:id="1199"/>
      </w:r>
    </w:p>
    <w:p w:rsidR="004F30A0" w:rsidRPr="002D39D5" w:rsidRDefault="004F30A0" w:rsidP="00B565BF">
      <w:pPr>
        <w:widowControl w:val="0"/>
        <w:suppressAutoHyphens/>
        <w:spacing w:after="120" w:line="360" w:lineRule="auto"/>
        <w:ind w:firstLine="709"/>
        <w:jc w:val="both"/>
        <w:rPr>
          <w:rFonts w:cstheme="minorHAnsi"/>
        </w:rPr>
      </w:pPr>
      <w:r w:rsidRPr="002D39D5">
        <w:rPr>
          <w:rFonts w:cstheme="minorHAnsi"/>
        </w:rPr>
        <w:t xml:space="preserve">9 de enero de 1915: el </w:t>
      </w:r>
      <w:r w:rsidR="002C4E64" w:rsidRPr="002D39D5">
        <w:rPr>
          <w:rFonts w:cstheme="minorHAnsi"/>
        </w:rPr>
        <w:t xml:space="preserve">Padre </w:t>
      </w:r>
      <w:r w:rsidRPr="002D39D5">
        <w:rPr>
          <w:rFonts w:cstheme="minorHAnsi"/>
        </w:rPr>
        <w:t xml:space="preserve">Jordán agradece al </w:t>
      </w:r>
      <w:r w:rsidR="002C4E64" w:rsidRPr="002D39D5">
        <w:rPr>
          <w:rFonts w:cstheme="minorHAnsi"/>
        </w:rPr>
        <w:t xml:space="preserve">Padre </w:t>
      </w:r>
      <w:r w:rsidR="0036775E" w:rsidRPr="002D39D5">
        <w:rPr>
          <w:rFonts w:cstheme="minorHAnsi"/>
        </w:rPr>
        <w:t xml:space="preserve">Barnabas Borchert </w:t>
      </w:r>
      <w:r w:rsidRPr="002D39D5">
        <w:rPr>
          <w:rFonts w:cstheme="minorHAnsi"/>
        </w:rPr>
        <w:t xml:space="preserve">por las felicitaciones para Navidad y Año Nuevo y menciona un asunto </w:t>
      </w:r>
      <w:r w:rsidR="0036775E" w:rsidRPr="002D39D5">
        <w:rPr>
          <w:rFonts w:cstheme="minorHAnsi"/>
        </w:rPr>
        <w:t xml:space="preserve">que </w:t>
      </w:r>
      <w:r w:rsidRPr="002D39D5">
        <w:rPr>
          <w:rFonts w:cstheme="minorHAnsi"/>
        </w:rPr>
        <w:t>quisiera posponer hasta el fin de la guerra. Además se menciona un asunto sobre los gastos, que se debería regular exactamente según nuestras normas. A su forma usual de despido añade: “</w:t>
      </w:r>
      <w:r w:rsidRPr="002D39D5">
        <w:rPr>
          <w:rFonts w:cstheme="minorHAnsi"/>
          <w:i/>
        </w:rPr>
        <w:t>confiemos en Dios</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200"/>
      </w:r>
    </w:p>
    <w:p w:rsidR="004F30A0" w:rsidRPr="002D39D5" w:rsidRDefault="004F30A0" w:rsidP="00B565BF">
      <w:pPr>
        <w:widowControl w:val="0"/>
        <w:suppressAutoHyphens/>
        <w:spacing w:after="120" w:line="360" w:lineRule="auto"/>
        <w:ind w:firstLine="709"/>
        <w:jc w:val="both"/>
        <w:rPr>
          <w:rFonts w:cstheme="minorHAnsi"/>
        </w:rPr>
      </w:pPr>
      <w:r w:rsidRPr="002D39D5">
        <w:rPr>
          <w:rFonts w:cstheme="minorHAnsi"/>
        </w:rPr>
        <w:t>17 de enero de 1915:</w:t>
      </w:r>
    </w:p>
    <w:p w:rsidR="004F30A0" w:rsidRPr="002D39D5" w:rsidRDefault="00312072" w:rsidP="00B565BF">
      <w:pPr>
        <w:widowControl w:val="0"/>
        <w:suppressAutoHyphens/>
        <w:spacing w:after="120" w:line="360" w:lineRule="auto"/>
        <w:ind w:firstLine="709"/>
        <w:jc w:val="both"/>
        <w:rPr>
          <w:rFonts w:cstheme="minorHAnsi"/>
          <w:i/>
        </w:rPr>
      </w:pPr>
      <w:r w:rsidRPr="002D39D5">
        <w:rPr>
          <w:rFonts w:cstheme="minorHAnsi"/>
        </w:rPr>
        <w:t>“</w:t>
      </w:r>
      <w:r w:rsidRPr="002D39D5">
        <w:rPr>
          <w:rFonts w:cstheme="minorHAnsi"/>
          <w:i/>
        </w:rPr>
        <w:t xml:space="preserve">Al agraciado </w:t>
      </w:r>
      <w:r w:rsidR="002F3481" w:rsidRPr="002D39D5">
        <w:rPr>
          <w:rFonts w:cstheme="minorHAnsi"/>
          <w:i/>
        </w:rPr>
        <w:t>Obispo</w:t>
      </w:r>
      <w:r w:rsidR="00006350">
        <w:rPr>
          <w:rFonts w:cstheme="minorHAnsi"/>
          <w:i/>
        </w:rPr>
        <w:t>, reverendísimo</w:t>
      </w:r>
      <w:r w:rsidRPr="002D39D5">
        <w:rPr>
          <w:rFonts w:cstheme="minorHAnsi"/>
          <w:i/>
        </w:rPr>
        <w:t xml:space="preserve"> señor doctor Andreas Bovet, </w:t>
      </w:r>
      <w:r w:rsidR="004F30A0" w:rsidRPr="002D39D5">
        <w:rPr>
          <w:rStyle w:val="Refdenotaalpie"/>
          <w:rFonts w:cstheme="minorHAnsi"/>
          <w:i/>
        </w:rPr>
        <w:footnoteReference w:id="1201"/>
      </w:r>
      <w:r w:rsidR="004F30A0" w:rsidRPr="002D39D5">
        <w:rPr>
          <w:rFonts w:cstheme="minorHAnsi"/>
          <w:i/>
        </w:rPr>
        <w:t xml:space="preserve"> </w:t>
      </w:r>
    </w:p>
    <w:p w:rsidR="004F30A0" w:rsidRPr="002D39D5" w:rsidRDefault="004F30A0" w:rsidP="00B565BF">
      <w:pPr>
        <w:widowControl w:val="0"/>
        <w:suppressAutoHyphens/>
        <w:spacing w:after="120" w:line="360" w:lineRule="auto"/>
        <w:ind w:firstLine="709"/>
        <w:jc w:val="both"/>
        <w:rPr>
          <w:rFonts w:cstheme="minorHAnsi"/>
          <w:i/>
        </w:rPr>
      </w:pPr>
      <w:r w:rsidRPr="002D39D5">
        <w:rPr>
          <w:rFonts w:cstheme="minorHAnsi"/>
          <w:i/>
        </w:rPr>
        <w:t>Obispo de Ginebra y Lausanne</w:t>
      </w:r>
    </w:p>
    <w:p w:rsidR="004F30A0" w:rsidRPr="002D39D5" w:rsidRDefault="004F30A0" w:rsidP="00B565BF">
      <w:pPr>
        <w:widowControl w:val="0"/>
        <w:suppressAutoHyphens/>
        <w:spacing w:after="120" w:line="360" w:lineRule="auto"/>
        <w:ind w:firstLine="709"/>
        <w:jc w:val="both"/>
        <w:rPr>
          <w:rFonts w:cstheme="minorHAnsi"/>
          <w:i/>
        </w:rPr>
      </w:pPr>
      <w:r w:rsidRPr="002D39D5">
        <w:rPr>
          <w:rFonts w:cstheme="minorHAnsi"/>
          <w:i/>
        </w:rPr>
        <w:t>Friburgo</w:t>
      </w:r>
    </w:p>
    <w:p w:rsidR="004F30A0" w:rsidRPr="002D39D5" w:rsidRDefault="004F30A0" w:rsidP="00B565BF">
      <w:pPr>
        <w:widowControl w:val="0"/>
        <w:suppressAutoHyphens/>
        <w:spacing w:after="120" w:line="360" w:lineRule="auto"/>
        <w:ind w:firstLine="709"/>
        <w:jc w:val="both"/>
        <w:rPr>
          <w:rFonts w:cstheme="minorHAnsi"/>
          <w:i/>
        </w:rPr>
      </w:pPr>
      <w:r w:rsidRPr="002D39D5">
        <w:rPr>
          <w:rFonts w:cstheme="minorHAnsi"/>
          <w:i/>
        </w:rPr>
        <w:t>Reverendísimo señor Obispo!</w:t>
      </w:r>
    </w:p>
    <w:p w:rsidR="004F30A0" w:rsidRPr="002D39D5" w:rsidRDefault="004F30A0" w:rsidP="00B565BF">
      <w:pPr>
        <w:widowControl w:val="0"/>
        <w:suppressAutoHyphens/>
        <w:spacing w:after="120" w:line="360" w:lineRule="auto"/>
        <w:ind w:firstLine="709"/>
        <w:jc w:val="both"/>
        <w:rPr>
          <w:rFonts w:cstheme="minorHAnsi"/>
          <w:i/>
        </w:rPr>
      </w:pPr>
      <w:r w:rsidRPr="002D39D5">
        <w:rPr>
          <w:rFonts w:cstheme="minorHAnsi"/>
          <w:i/>
        </w:rPr>
        <w:lastRenderedPageBreak/>
        <w:t>Apreciado Señor!</w:t>
      </w:r>
    </w:p>
    <w:p w:rsidR="00312072" w:rsidRPr="002D39D5" w:rsidRDefault="00312072" w:rsidP="00B565BF">
      <w:pPr>
        <w:widowControl w:val="0"/>
        <w:suppressAutoHyphens/>
        <w:spacing w:after="120" w:line="360" w:lineRule="auto"/>
        <w:ind w:firstLine="709"/>
        <w:jc w:val="both"/>
        <w:rPr>
          <w:rFonts w:cstheme="minorHAnsi"/>
          <w:i/>
        </w:rPr>
      </w:pPr>
      <w:r w:rsidRPr="002D39D5">
        <w:rPr>
          <w:rFonts w:cstheme="minorHAnsi"/>
          <w:i/>
        </w:rPr>
        <w:t>Confirmo la recepción de</w:t>
      </w:r>
      <w:r w:rsidR="00006350">
        <w:rPr>
          <w:rFonts w:cstheme="minorHAnsi"/>
          <w:i/>
        </w:rPr>
        <w:t>l</w:t>
      </w:r>
      <w:r w:rsidRPr="002D39D5">
        <w:rPr>
          <w:rFonts w:cstheme="minorHAnsi"/>
          <w:i/>
        </w:rPr>
        <w:t xml:space="preserve"> apreciado escrito de su agraciad</w:t>
      </w:r>
      <w:r w:rsidR="00006350">
        <w:rPr>
          <w:rFonts w:cstheme="minorHAnsi"/>
          <w:i/>
        </w:rPr>
        <w:t>a</w:t>
      </w:r>
      <w:r w:rsidRPr="002D39D5">
        <w:rPr>
          <w:rFonts w:cstheme="minorHAnsi"/>
          <w:i/>
        </w:rPr>
        <w:t xml:space="preserve"> </w:t>
      </w:r>
      <w:r w:rsidR="00006350">
        <w:rPr>
          <w:rFonts w:cstheme="minorHAnsi"/>
          <w:i/>
        </w:rPr>
        <w:t>reverencia, señor</w:t>
      </w:r>
      <w:r w:rsidRPr="002D39D5">
        <w:rPr>
          <w:rFonts w:cstheme="minorHAnsi"/>
          <w:i/>
        </w:rPr>
        <w:t xml:space="preserve"> </w:t>
      </w:r>
      <w:r w:rsidR="002F3481" w:rsidRPr="002D39D5">
        <w:rPr>
          <w:rFonts w:cstheme="minorHAnsi"/>
          <w:i/>
        </w:rPr>
        <w:t>Obispo</w:t>
      </w:r>
      <w:r w:rsidR="00006350">
        <w:rPr>
          <w:rFonts w:cstheme="minorHAnsi"/>
          <w:i/>
        </w:rPr>
        <w:t>,</w:t>
      </w:r>
      <w:r w:rsidRPr="002D39D5">
        <w:rPr>
          <w:rFonts w:cstheme="minorHAnsi"/>
          <w:i/>
        </w:rPr>
        <w:t xml:space="preserve"> del 7 de enero de este año. Yo encargaré al </w:t>
      </w:r>
      <w:r w:rsidR="005062DD">
        <w:rPr>
          <w:rFonts w:cstheme="minorHAnsi"/>
          <w:i/>
        </w:rPr>
        <w:t>P.</w:t>
      </w:r>
      <w:r w:rsidRPr="002D39D5">
        <w:rPr>
          <w:rFonts w:cstheme="minorHAnsi"/>
          <w:i/>
        </w:rPr>
        <w:t xml:space="preserve"> Conrad [Hansknecht] que informe de una forma más precisa al agraciado reverendo </w:t>
      </w:r>
      <w:r w:rsidR="002F3481" w:rsidRPr="002D39D5">
        <w:rPr>
          <w:rFonts w:cstheme="minorHAnsi"/>
          <w:i/>
        </w:rPr>
        <w:t>Obispo</w:t>
      </w:r>
      <w:r w:rsidRPr="002D39D5">
        <w:rPr>
          <w:rFonts w:cstheme="minorHAnsi"/>
          <w:i/>
        </w:rPr>
        <w:t xml:space="preserve"> sobre todo el desarrollo del asunto en Drognens.</w:t>
      </w:r>
    </w:p>
    <w:p w:rsidR="00312072" w:rsidRPr="002D39D5" w:rsidRDefault="00312072" w:rsidP="00B565BF">
      <w:pPr>
        <w:widowControl w:val="0"/>
        <w:suppressAutoHyphens/>
        <w:spacing w:after="120" w:line="360" w:lineRule="auto"/>
        <w:ind w:firstLine="709"/>
        <w:jc w:val="both"/>
        <w:rPr>
          <w:rFonts w:cstheme="minorHAnsi"/>
          <w:i/>
        </w:rPr>
      </w:pPr>
      <w:r w:rsidRPr="002D39D5">
        <w:rPr>
          <w:rFonts w:cstheme="minorHAnsi"/>
          <w:i/>
        </w:rPr>
        <w:t xml:space="preserve">Permítame su agraciada reverencia episcopal la expresión de mi íntimo </w:t>
      </w:r>
      <w:r w:rsidR="00D84E99" w:rsidRPr="002D39D5">
        <w:rPr>
          <w:rFonts w:cstheme="minorHAnsi"/>
          <w:i/>
        </w:rPr>
        <w:t>agradecimiento</w:t>
      </w:r>
      <w:r w:rsidRPr="002D39D5">
        <w:rPr>
          <w:rFonts w:cstheme="minorHAnsi"/>
          <w:i/>
        </w:rPr>
        <w:t xml:space="preserve"> por todo el bien que nos ha manifestado y por su gran benevolencia.</w:t>
      </w:r>
      <w:r w:rsidR="00BC431D" w:rsidRPr="002D39D5">
        <w:rPr>
          <w:rFonts w:cstheme="minorHAnsi"/>
          <w:i/>
        </w:rPr>
        <w:t xml:space="preserve"> </w:t>
      </w:r>
      <w:r w:rsidRPr="002D39D5">
        <w:rPr>
          <w:rFonts w:cstheme="minorHAnsi"/>
          <w:i/>
        </w:rPr>
        <w:t>Con mi más profunda veneración y aprecio.</w:t>
      </w:r>
    </w:p>
    <w:p w:rsidR="004F30A0" w:rsidRPr="002D39D5" w:rsidRDefault="00312072" w:rsidP="00B565BF">
      <w:pPr>
        <w:widowControl w:val="0"/>
        <w:suppressAutoHyphens/>
        <w:spacing w:after="120" w:line="360" w:lineRule="auto"/>
        <w:ind w:firstLine="709"/>
        <w:jc w:val="both"/>
        <w:rPr>
          <w:rFonts w:cstheme="minorHAnsi"/>
          <w:i/>
        </w:rPr>
      </w:pPr>
      <w:r w:rsidRPr="002D39D5">
        <w:rPr>
          <w:rFonts w:cstheme="minorHAnsi"/>
          <w:i/>
        </w:rPr>
        <w:t xml:space="preserve"> </w:t>
      </w:r>
      <w:r w:rsidR="004F30A0" w:rsidRPr="002D39D5">
        <w:rPr>
          <w:rFonts w:cstheme="minorHAnsi"/>
          <w:i/>
        </w:rPr>
        <w:t>Rom</w:t>
      </w:r>
      <w:r w:rsidRPr="002D39D5">
        <w:rPr>
          <w:rFonts w:cstheme="minorHAnsi"/>
          <w:i/>
        </w:rPr>
        <w:t>a</w:t>
      </w:r>
      <w:r w:rsidR="004F30A0" w:rsidRPr="002D39D5">
        <w:rPr>
          <w:rFonts w:cstheme="minorHAnsi"/>
          <w:i/>
        </w:rPr>
        <w:t xml:space="preserve">, </w:t>
      </w:r>
      <w:r w:rsidRPr="002D39D5">
        <w:rPr>
          <w:rFonts w:cstheme="minorHAnsi"/>
          <w:i/>
        </w:rPr>
        <w:t>17 de enero de</w:t>
      </w:r>
      <w:r w:rsidR="004F30A0" w:rsidRPr="002D39D5">
        <w:rPr>
          <w:rFonts w:cstheme="minorHAnsi"/>
          <w:i/>
        </w:rPr>
        <w:t xml:space="preserve"> 1915.</w:t>
      </w:r>
    </w:p>
    <w:p w:rsidR="004F30A0" w:rsidRPr="002D39D5" w:rsidRDefault="00312072" w:rsidP="00B565BF">
      <w:pPr>
        <w:widowControl w:val="0"/>
        <w:suppressAutoHyphens/>
        <w:spacing w:after="120" w:line="360" w:lineRule="auto"/>
        <w:ind w:firstLine="709"/>
        <w:jc w:val="both"/>
        <w:rPr>
          <w:rFonts w:cstheme="minorHAnsi"/>
        </w:rPr>
      </w:pPr>
      <w:r w:rsidRPr="002D39D5">
        <w:rPr>
          <w:rFonts w:cstheme="minorHAnsi"/>
          <w:i/>
        </w:rPr>
        <w:t xml:space="preserve">El más humilde servidor del reverendo agraciado </w:t>
      </w:r>
      <w:r w:rsidR="002F3481" w:rsidRPr="002D39D5">
        <w:rPr>
          <w:rFonts w:cstheme="minorHAnsi"/>
          <w:i/>
        </w:rPr>
        <w:t>Obispo</w:t>
      </w:r>
      <w:r w:rsidRPr="002D39D5">
        <w:rPr>
          <w:rFonts w:cstheme="minorHAnsi"/>
          <w:i/>
        </w:rPr>
        <w:t xml:space="preserve">. </w:t>
      </w:r>
      <w:r w:rsidR="005062DD">
        <w:rPr>
          <w:rFonts w:cstheme="minorHAnsi"/>
          <w:i/>
        </w:rPr>
        <w:t>P.</w:t>
      </w:r>
      <w:r w:rsidR="004F30A0" w:rsidRPr="002D39D5">
        <w:rPr>
          <w:rFonts w:cstheme="minorHAnsi"/>
          <w:i/>
        </w:rPr>
        <w:t>Fr. M. Jordan</w:t>
      </w:r>
      <w:r w:rsidR="004F30A0" w:rsidRPr="002D39D5">
        <w:rPr>
          <w:rFonts w:cstheme="minorHAnsi"/>
        </w:rPr>
        <w:t>.“</w:t>
      </w:r>
      <w:r w:rsidR="004F30A0" w:rsidRPr="002D39D5">
        <w:rPr>
          <w:rStyle w:val="Refdenotaalpie"/>
          <w:rFonts w:cstheme="minorHAnsi"/>
        </w:rPr>
        <w:footnoteReference w:id="1202"/>
      </w:r>
      <w:r w:rsidR="004F30A0" w:rsidRPr="002D39D5">
        <w:rPr>
          <w:rFonts w:cstheme="minorHAnsi"/>
        </w:rPr>
        <w:t xml:space="preserve"> </w:t>
      </w:r>
    </w:p>
    <w:p w:rsidR="004F30A0" w:rsidRPr="002D39D5" w:rsidRDefault="004F30A0" w:rsidP="00B565BF">
      <w:pPr>
        <w:widowControl w:val="0"/>
        <w:suppressAutoHyphens/>
        <w:spacing w:after="120" w:line="360" w:lineRule="auto"/>
        <w:ind w:firstLine="709"/>
        <w:jc w:val="both"/>
        <w:rPr>
          <w:rFonts w:cstheme="minorHAnsi"/>
        </w:rPr>
      </w:pPr>
      <w:r w:rsidRPr="002D39D5">
        <w:rPr>
          <w:rFonts w:cstheme="minorHAnsi"/>
        </w:rPr>
        <w:t xml:space="preserve">21 de enero de 1915: Jordán agradece al </w:t>
      </w:r>
      <w:r w:rsidR="002C4E64" w:rsidRPr="002D39D5">
        <w:rPr>
          <w:rFonts w:cstheme="minorHAnsi"/>
        </w:rPr>
        <w:t xml:space="preserve">Padre </w:t>
      </w:r>
      <w:r w:rsidRPr="002D39D5">
        <w:rPr>
          <w:rFonts w:cstheme="minorHAnsi"/>
        </w:rPr>
        <w:t>Philibert Schubert por las felicitaciones y menciona un terremoto:</w:t>
      </w:r>
    </w:p>
    <w:p w:rsidR="004F30A0" w:rsidRPr="002D39D5" w:rsidRDefault="0036775E" w:rsidP="00B565BF">
      <w:pPr>
        <w:widowControl w:val="0"/>
        <w:suppressAutoHyphens/>
        <w:spacing w:after="120" w:line="360" w:lineRule="auto"/>
        <w:ind w:firstLine="709"/>
        <w:jc w:val="both"/>
        <w:rPr>
          <w:rFonts w:cstheme="minorHAnsi"/>
        </w:rPr>
      </w:pPr>
      <w:r w:rsidRPr="002D39D5">
        <w:rPr>
          <w:rFonts w:cstheme="minorHAnsi"/>
        </w:rPr>
        <w:t>“</w:t>
      </w:r>
      <w:r w:rsidR="009E144B">
        <w:rPr>
          <w:rFonts w:cstheme="minorHAnsi"/>
          <w:i/>
        </w:rPr>
        <w:t>E</w:t>
      </w:r>
      <w:r w:rsidR="004F30A0" w:rsidRPr="002D39D5">
        <w:rPr>
          <w:rFonts w:cstheme="minorHAnsi"/>
          <w:i/>
        </w:rPr>
        <w:t>stamos siendo probados grandemente a causa de nuestros pecados. En el último terremoto</w:t>
      </w:r>
      <w:r w:rsidR="009E144B">
        <w:rPr>
          <w:rFonts w:cstheme="minorHAnsi"/>
          <w:i/>
        </w:rPr>
        <w:t>,</w:t>
      </w:r>
      <w:r w:rsidR="004F30A0" w:rsidRPr="002D39D5">
        <w:rPr>
          <w:rFonts w:cstheme="minorHAnsi"/>
          <w:i/>
        </w:rPr>
        <w:t xml:space="preserve"> a poca distancia de la </w:t>
      </w:r>
      <w:r w:rsidR="00FC3C39" w:rsidRPr="002D39D5">
        <w:rPr>
          <w:rFonts w:cstheme="minorHAnsi"/>
          <w:i/>
        </w:rPr>
        <w:t>Provincia</w:t>
      </w:r>
      <w:r w:rsidR="004F30A0" w:rsidRPr="002D39D5">
        <w:rPr>
          <w:rFonts w:cstheme="minorHAnsi"/>
          <w:i/>
        </w:rPr>
        <w:t xml:space="preserve"> romana</w:t>
      </w:r>
      <w:r w:rsidRPr="002D39D5">
        <w:rPr>
          <w:rFonts w:cstheme="minorHAnsi"/>
          <w:i/>
        </w:rPr>
        <w:t>,</w:t>
      </w:r>
      <w:r w:rsidR="004F30A0" w:rsidRPr="002D39D5">
        <w:rPr>
          <w:rFonts w:cstheme="minorHAnsi"/>
          <w:i/>
        </w:rPr>
        <w:t xml:space="preserve"> han perecido alrededor de 30.000 personas; también en Roma se han causado daños. Desde hace 100 años no se había dado en Roma ningún terremoto tan grande</w:t>
      </w:r>
      <w:r w:rsidR="004F30A0" w:rsidRPr="002D39D5">
        <w:rPr>
          <w:rFonts w:cstheme="minorHAnsi"/>
        </w:rPr>
        <w:t xml:space="preserve">.” </w:t>
      </w:r>
      <w:r w:rsidRPr="002D39D5">
        <w:rPr>
          <w:rFonts w:cstheme="minorHAnsi"/>
        </w:rPr>
        <w:t>Él toma</w:t>
      </w:r>
      <w:r w:rsidR="004F30A0" w:rsidRPr="002D39D5">
        <w:rPr>
          <w:rFonts w:cstheme="minorHAnsi"/>
        </w:rPr>
        <w:t xml:space="preserve"> este acontecimiento </w:t>
      </w:r>
      <w:r w:rsidRPr="002D39D5">
        <w:rPr>
          <w:rFonts w:cstheme="minorHAnsi"/>
        </w:rPr>
        <w:t>como</w:t>
      </w:r>
      <w:r w:rsidR="004F30A0" w:rsidRPr="002D39D5">
        <w:rPr>
          <w:rFonts w:cstheme="minorHAnsi"/>
        </w:rPr>
        <w:t xml:space="preserve"> ocasión para proporcion</w:t>
      </w:r>
      <w:r w:rsidRPr="002D39D5">
        <w:rPr>
          <w:rFonts w:cstheme="minorHAnsi"/>
        </w:rPr>
        <w:t>ar una amonestación paternal: “</w:t>
      </w:r>
      <w:r w:rsidRPr="002D39D5">
        <w:rPr>
          <w:rFonts w:cstheme="minorHAnsi"/>
          <w:i/>
        </w:rPr>
        <w:t>B</w:t>
      </w:r>
      <w:r w:rsidR="004F30A0" w:rsidRPr="002D39D5">
        <w:rPr>
          <w:rFonts w:cstheme="minorHAnsi"/>
          <w:i/>
        </w:rPr>
        <w:t xml:space="preserve">usquen modos </w:t>
      </w:r>
      <w:r w:rsidRPr="002D39D5">
        <w:rPr>
          <w:rFonts w:cstheme="minorHAnsi"/>
          <w:i/>
        </w:rPr>
        <w:t xml:space="preserve">de </w:t>
      </w:r>
      <w:r w:rsidR="004F30A0" w:rsidRPr="002D39D5">
        <w:rPr>
          <w:rFonts w:cstheme="minorHAnsi"/>
          <w:i/>
        </w:rPr>
        <w:t>dulcificar la ira de Dios a través de una buena observancia. Para dolor mío</w:t>
      </w:r>
      <w:r w:rsidRPr="002D39D5">
        <w:rPr>
          <w:rFonts w:cstheme="minorHAnsi"/>
          <w:i/>
        </w:rPr>
        <w:t>,</w:t>
      </w:r>
      <w:r w:rsidR="004F30A0" w:rsidRPr="002D39D5">
        <w:rPr>
          <w:rFonts w:cstheme="minorHAnsi"/>
          <w:i/>
        </w:rPr>
        <w:t xml:space="preserve"> he observado que allí no todo funciona bien. Por amor a Jesús pido a cada uno hacer todo lo posible de su parte</w:t>
      </w:r>
      <w:r w:rsidRPr="002D39D5">
        <w:rPr>
          <w:rFonts w:cstheme="minorHAnsi"/>
          <w:i/>
        </w:rPr>
        <w:t>,</w:t>
      </w:r>
      <w:r w:rsidR="004F30A0" w:rsidRPr="002D39D5">
        <w:rPr>
          <w:rFonts w:cstheme="minorHAnsi"/>
          <w:i/>
        </w:rPr>
        <w:t xml:space="preserve"> a fin de conservar la verdadera paz con Dios</w:t>
      </w:r>
      <w:r w:rsidRPr="002D39D5">
        <w:rPr>
          <w:rFonts w:cstheme="minorHAnsi"/>
          <w:i/>
        </w:rPr>
        <w:t>,</w:t>
      </w:r>
      <w:r w:rsidR="003A4CD9" w:rsidRPr="002D39D5">
        <w:rPr>
          <w:rFonts w:cstheme="minorHAnsi"/>
          <w:i/>
        </w:rPr>
        <w:t xml:space="preserve"> </w:t>
      </w:r>
      <w:r w:rsidRPr="002D39D5">
        <w:rPr>
          <w:rFonts w:cstheme="minorHAnsi"/>
          <w:i/>
        </w:rPr>
        <w:t>con</w:t>
      </w:r>
      <w:r w:rsidR="004F30A0" w:rsidRPr="002D39D5">
        <w:rPr>
          <w:rFonts w:cstheme="minorHAnsi"/>
          <w:i/>
        </w:rPr>
        <w:t>sigo mismo y con los demás</w:t>
      </w:r>
      <w:r w:rsidR="004F30A0" w:rsidRPr="002D39D5">
        <w:rPr>
          <w:rFonts w:cstheme="minorHAnsi"/>
        </w:rPr>
        <w:t>”.</w:t>
      </w:r>
      <w:r w:rsidR="004F30A0" w:rsidRPr="002D39D5">
        <w:rPr>
          <w:rStyle w:val="Refdenotaalpie"/>
          <w:rFonts w:cstheme="minorHAnsi"/>
        </w:rPr>
        <w:t xml:space="preserve"> </w:t>
      </w:r>
      <w:r w:rsidR="004F30A0" w:rsidRPr="002D39D5">
        <w:rPr>
          <w:rStyle w:val="Refdenotaalpie"/>
          <w:rFonts w:cstheme="minorHAnsi"/>
        </w:rPr>
        <w:footnoteReference w:id="1203"/>
      </w:r>
    </w:p>
    <w:p w:rsidR="004F30A0" w:rsidRPr="002D39D5" w:rsidRDefault="004F30A0" w:rsidP="00B565BF">
      <w:pPr>
        <w:widowControl w:val="0"/>
        <w:suppressAutoHyphens/>
        <w:spacing w:after="120" w:line="360" w:lineRule="auto"/>
        <w:ind w:firstLine="709"/>
        <w:jc w:val="both"/>
        <w:rPr>
          <w:rFonts w:cstheme="minorHAnsi"/>
        </w:rPr>
      </w:pPr>
      <w:r w:rsidRPr="002D39D5">
        <w:rPr>
          <w:rFonts w:cstheme="minorHAnsi"/>
        </w:rPr>
        <w:t xml:space="preserve">28 de enero de 1915: el </w:t>
      </w:r>
      <w:r w:rsidR="002C4E64" w:rsidRPr="002D39D5">
        <w:rPr>
          <w:rFonts w:cstheme="minorHAnsi"/>
        </w:rPr>
        <w:t xml:space="preserve">Padre </w:t>
      </w:r>
      <w:r w:rsidRPr="002D39D5">
        <w:rPr>
          <w:rFonts w:cstheme="minorHAnsi"/>
        </w:rPr>
        <w:t xml:space="preserve">Jordán comunica el </w:t>
      </w:r>
      <w:r w:rsidR="002C4E64" w:rsidRPr="002D39D5">
        <w:rPr>
          <w:rFonts w:cstheme="minorHAnsi"/>
        </w:rPr>
        <w:t xml:space="preserve">Padre </w:t>
      </w:r>
      <w:r w:rsidRPr="002D39D5">
        <w:rPr>
          <w:rFonts w:cstheme="minorHAnsi"/>
        </w:rPr>
        <w:t>Paulus Pabst</w:t>
      </w:r>
      <w:r w:rsidR="009E144B" w:rsidRPr="002D39D5">
        <w:rPr>
          <w:rFonts w:cstheme="minorHAnsi"/>
        </w:rPr>
        <w:t>:</w:t>
      </w:r>
      <w:r w:rsidR="009E144B">
        <w:rPr>
          <w:rFonts w:cstheme="minorHAnsi"/>
        </w:rPr>
        <w:t xml:space="preserve"> </w:t>
      </w:r>
      <w:r w:rsidR="009E144B" w:rsidRPr="002D39D5">
        <w:rPr>
          <w:rFonts w:cstheme="minorHAnsi"/>
        </w:rPr>
        <w:t>“</w:t>
      </w:r>
      <w:r w:rsidR="0036775E" w:rsidRPr="002D39D5">
        <w:rPr>
          <w:rFonts w:cstheme="minorHAnsi"/>
          <w:i/>
        </w:rPr>
        <w:t>L</w:t>
      </w:r>
      <w:r w:rsidRPr="002D39D5">
        <w:rPr>
          <w:rFonts w:cstheme="minorHAnsi"/>
          <w:i/>
        </w:rPr>
        <w:t>os teólogos del primer año no serán ordenados subdiáconos. Léales la carta que acompaña</w:t>
      </w:r>
      <w:r w:rsidR="0036775E" w:rsidRPr="002D39D5">
        <w:rPr>
          <w:rFonts w:cstheme="minorHAnsi"/>
          <w:i/>
        </w:rPr>
        <w:t xml:space="preserve"> y</w:t>
      </w:r>
      <w:r w:rsidRPr="002D39D5">
        <w:rPr>
          <w:rFonts w:cstheme="minorHAnsi"/>
          <w:i/>
        </w:rPr>
        <w:t xml:space="preserve"> clarifíqueles que deben obedecer; más tarde se verá. Yo me he aconsejado </w:t>
      </w:r>
      <w:r w:rsidR="0036775E" w:rsidRPr="002D39D5">
        <w:rPr>
          <w:rFonts w:cstheme="minorHAnsi"/>
          <w:i/>
        </w:rPr>
        <w:t>con</w:t>
      </w:r>
      <w:r w:rsidRPr="002D39D5">
        <w:rPr>
          <w:rFonts w:cstheme="minorHAnsi"/>
          <w:i/>
        </w:rPr>
        <w:t xml:space="preserve"> las más altas instancias</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204"/>
      </w:r>
    </w:p>
    <w:p w:rsidR="004F30A0" w:rsidRPr="002D39D5" w:rsidRDefault="004F30A0" w:rsidP="00B565BF">
      <w:pPr>
        <w:widowControl w:val="0"/>
        <w:suppressAutoHyphens/>
        <w:spacing w:after="120" w:line="360" w:lineRule="auto"/>
        <w:ind w:firstLine="709"/>
        <w:jc w:val="both"/>
        <w:rPr>
          <w:rFonts w:cstheme="minorHAnsi"/>
        </w:rPr>
      </w:pPr>
      <w:r w:rsidRPr="002D39D5">
        <w:rPr>
          <w:rFonts w:cstheme="minorHAnsi"/>
        </w:rPr>
        <w:t xml:space="preserve">31 de enero de 1915: diario espiritual: </w:t>
      </w:r>
      <w:r w:rsidRPr="002D39D5">
        <w:rPr>
          <w:rFonts w:cstheme="minorHAnsi"/>
          <w:i/>
        </w:rPr>
        <w:t>“</w:t>
      </w:r>
      <w:r w:rsidRPr="002D39D5">
        <w:rPr>
          <w:rFonts w:cstheme="minorHAnsi"/>
          <w:i/>
          <w:spacing w:val="-3"/>
        </w:rPr>
        <w:t>¿Cómo puedes alcanzar el máximo? ¿Cómo promover al máximo la gloria de Dios y la salvación del prójimo? Roma (31</w:t>
      </w:r>
      <w:r w:rsidRPr="002D39D5">
        <w:rPr>
          <w:rFonts w:cstheme="minorHAnsi"/>
          <w:i/>
          <w:spacing w:val="-3"/>
        </w:rPr>
        <w:noBreakHyphen/>
        <w:t>1</w:t>
      </w:r>
      <w:r w:rsidRPr="002D39D5">
        <w:rPr>
          <w:rFonts w:cstheme="minorHAnsi"/>
          <w:i/>
          <w:spacing w:val="-3"/>
        </w:rPr>
        <w:noBreakHyphen/>
        <w:t>15).”</w:t>
      </w:r>
      <w:r w:rsidRPr="002D39D5">
        <w:rPr>
          <w:rStyle w:val="Refdenotaalpie"/>
          <w:rFonts w:cstheme="minorHAnsi"/>
        </w:rPr>
        <w:t xml:space="preserve"> </w:t>
      </w:r>
      <w:r w:rsidRPr="002D39D5">
        <w:rPr>
          <w:rStyle w:val="Refdenotaalpie"/>
          <w:rFonts w:cstheme="minorHAnsi"/>
        </w:rPr>
        <w:footnoteReference w:id="1205"/>
      </w:r>
    </w:p>
    <w:p w:rsidR="004F30A0" w:rsidRPr="002D39D5" w:rsidRDefault="004F30A0" w:rsidP="00B565BF">
      <w:pPr>
        <w:widowControl w:val="0"/>
        <w:suppressAutoHyphens/>
        <w:spacing w:after="120" w:line="360" w:lineRule="auto"/>
        <w:ind w:firstLine="709"/>
        <w:jc w:val="both"/>
        <w:rPr>
          <w:rFonts w:cstheme="minorHAnsi"/>
          <w:spacing w:val="-3"/>
        </w:rPr>
      </w:pPr>
      <w:r w:rsidRPr="002D39D5">
        <w:rPr>
          <w:rFonts w:cstheme="minorHAnsi"/>
        </w:rPr>
        <w:t>5 de febrero de 1915: diario espiritual: “</w:t>
      </w:r>
      <w:r w:rsidRPr="002D39D5">
        <w:rPr>
          <w:rFonts w:cstheme="minorHAnsi"/>
          <w:i/>
          <w:spacing w:val="-3"/>
        </w:rPr>
        <w:t>En cuanto sea posible, no hacer daño a nadie. Medita a menudo en los grandes penitentes. ¡Nada, a no ser que sea santo! ¡No quejarse nunca! Amable para con todos.”</w:t>
      </w:r>
      <w:r w:rsidR="003A4CD9" w:rsidRPr="002D39D5">
        <w:rPr>
          <w:rStyle w:val="Refdenotaalpie"/>
          <w:rFonts w:cstheme="minorHAnsi"/>
          <w:i/>
        </w:rPr>
        <w:t xml:space="preserve"> </w:t>
      </w:r>
      <w:r w:rsidRPr="002D39D5">
        <w:rPr>
          <w:rFonts w:cstheme="minorHAnsi"/>
          <w:i/>
          <w:spacing w:val="-3"/>
        </w:rPr>
        <w:t>Piensa en tus propósitos y en el mundo entero, confiando firmemen</w:t>
      </w:r>
      <w:r w:rsidRPr="002D39D5">
        <w:rPr>
          <w:rFonts w:cstheme="minorHAnsi"/>
          <w:i/>
          <w:spacing w:val="-3"/>
        </w:rPr>
        <w:softHyphen/>
        <w:t>te en Dios. Oh Dios, Todopoderoso, ayúdame; Tú lo sabes todo. En Ti pongo toda mi esperanza; a Ti sea dada toda gloria por siempre. (5</w:t>
      </w:r>
      <w:r w:rsidRPr="002D39D5">
        <w:rPr>
          <w:rFonts w:cstheme="minorHAnsi"/>
          <w:i/>
          <w:spacing w:val="-3"/>
        </w:rPr>
        <w:noBreakHyphen/>
        <w:t>2</w:t>
      </w:r>
      <w:r w:rsidRPr="002D39D5">
        <w:rPr>
          <w:rFonts w:cstheme="minorHAnsi"/>
          <w:i/>
          <w:spacing w:val="-3"/>
        </w:rPr>
        <w:noBreakHyphen/>
        <w:t>15)</w:t>
      </w:r>
      <w:r w:rsidRPr="002D39D5">
        <w:rPr>
          <w:rFonts w:cstheme="minorHAnsi"/>
          <w:spacing w:val="-3"/>
        </w:rPr>
        <w:t>.</w:t>
      </w:r>
      <w:r w:rsidRPr="002D39D5">
        <w:rPr>
          <w:rStyle w:val="Refdenotaalpie"/>
          <w:rFonts w:cstheme="minorHAnsi"/>
        </w:rPr>
        <w:footnoteReference w:id="1206"/>
      </w:r>
    </w:p>
    <w:p w:rsidR="004F30A0" w:rsidRPr="002D39D5" w:rsidRDefault="004F30A0"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spacing w:val="-3"/>
        </w:rPr>
        <w:t xml:space="preserve">5 de febrero de 1915: diario espiritual: </w:t>
      </w:r>
      <w:r w:rsidR="0036775E" w:rsidRPr="002D39D5">
        <w:rPr>
          <w:rFonts w:cstheme="minorHAnsi"/>
          <w:spacing w:val="-3"/>
        </w:rPr>
        <w:t>“</w:t>
      </w:r>
      <w:r w:rsidRPr="002D39D5">
        <w:rPr>
          <w:rFonts w:cstheme="minorHAnsi"/>
          <w:i/>
          <w:spacing w:val="-3"/>
        </w:rPr>
        <w:t>Descansa de cuando en cuando. Es necesario. (5</w:t>
      </w:r>
      <w:r w:rsidRPr="002D39D5">
        <w:rPr>
          <w:rFonts w:cstheme="minorHAnsi"/>
          <w:i/>
          <w:spacing w:val="-3"/>
        </w:rPr>
        <w:noBreakHyphen/>
        <w:t>2</w:t>
      </w:r>
      <w:r w:rsidRPr="002D39D5">
        <w:rPr>
          <w:rFonts w:cstheme="minorHAnsi"/>
          <w:i/>
          <w:spacing w:val="-3"/>
        </w:rPr>
        <w:noBreakHyphen/>
        <w:t>15).</w:t>
      </w:r>
      <w:r w:rsidR="0036775E" w:rsidRPr="002D39D5">
        <w:rPr>
          <w:rStyle w:val="Refdenotaalpie"/>
          <w:rFonts w:cstheme="minorHAnsi"/>
        </w:rPr>
        <w:t>”</w:t>
      </w:r>
      <w:r w:rsidRPr="002D39D5">
        <w:rPr>
          <w:rStyle w:val="Refdenotaalpie"/>
          <w:rFonts w:cstheme="minorHAnsi"/>
        </w:rPr>
        <w:t xml:space="preserve"> </w:t>
      </w:r>
      <w:r w:rsidRPr="002D39D5">
        <w:rPr>
          <w:rStyle w:val="Refdenotaalpie"/>
          <w:rFonts w:cstheme="minorHAnsi"/>
        </w:rPr>
        <w:footnoteReference w:id="1207"/>
      </w:r>
    </w:p>
    <w:p w:rsidR="004F30A0" w:rsidRPr="002D39D5" w:rsidRDefault="004F30A0"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lastRenderedPageBreak/>
        <w:t xml:space="preserve">18 de febrero de 1915: Jordán </w:t>
      </w:r>
      <w:r w:rsidR="009E144B">
        <w:rPr>
          <w:rFonts w:cstheme="minorHAnsi"/>
        </w:rPr>
        <w:t>aconseja</w:t>
      </w:r>
      <w:r w:rsidRPr="002D39D5">
        <w:rPr>
          <w:rFonts w:cstheme="minorHAnsi"/>
        </w:rPr>
        <w:t xml:space="preserve"> a la comunidad en Colombia:</w:t>
      </w:r>
    </w:p>
    <w:p w:rsidR="004F30A0" w:rsidRPr="002D39D5" w:rsidRDefault="004F30A0"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w:t>
      </w:r>
      <w:r w:rsidRPr="002D39D5">
        <w:rPr>
          <w:rFonts w:cstheme="minorHAnsi"/>
          <w:i/>
        </w:rPr>
        <w:t>A mis queridos hijos en la lejana Colombia</w:t>
      </w:r>
      <w:r w:rsidR="0036775E" w:rsidRPr="002D39D5">
        <w:rPr>
          <w:rFonts w:cstheme="minorHAnsi"/>
          <w:i/>
        </w:rPr>
        <w:t>: los llevo</w:t>
      </w:r>
      <w:r w:rsidRPr="002D39D5">
        <w:rPr>
          <w:rFonts w:cstheme="minorHAnsi"/>
          <w:i/>
        </w:rPr>
        <w:t xml:space="preserve"> muy dentro de mi corazón y con mucho gusto quisiera pasar un tiempo con ustedes, solamente que ahora no es posible. Espero que todo les vaya bien, si se esfuerzan por ser buenos religiosos y por observar las reglas de acuerdo a las posibilidades</w:t>
      </w:r>
      <w:r w:rsidRPr="002D39D5">
        <w:rPr>
          <w:rFonts w:cstheme="minorHAnsi"/>
        </w:rPr>
        <w:t>”.</w:t>
      </w:r>
    </w:p>
    <w:p w:rsidR="004F30A0" w:rsidRPr="002D39D5" w:rsidRDefault="004F30A0" w:rsidP="00B565BF">
      <w:pPr>
        <w:widowControl w:val="0"/>
        <w:suppressAutoHyphens/>
        <w:spacing w:after="120" w:line="360" w:lineRule="auto"/>
        <w:ind w:firstLine="709"/>
        <w:jc w:val="both"/>
        <w:rPr>
          <w:rFonts w:cstheme="minorHAnsi"/>
        </w:rPr>
      </w:pPr>
      <w:r w:rsidRPr="002D39D5">
        <w:rPr>
          <w:rFonts w:cstheme="minorHAnsi"/>
        </w:rPr>
        <w:t xml:space="preserve"> Después menciona las consecuencias de la guerra para la </w:t>
      </w:r>
      <w:r w:rsidR="00726C01" w:rsidRPr="002D39D5">
        <w:rPr>
          <w:rFonts w:cstheme="minorHAnsi"/>
        </w:rPr>
        <w:t>Sociedad</w:t>
      </w:r>
      <w:r w:rsidRPr="002D39D5">
        <w:rPr>
          <w:rFonts w:cstheme="minorHAnsi"/>
        </w:rPr>
        <w:t xml:space="preserve"> para la humanidad en general: “</w:t>
      </w:r>
      <w:r w:rsidRPr="002D39D5">
        <w:rPr>
          <w:rFonts w:cstheme="minorHAnsi"/>
          <w:i/>
        </w:rPr>
        <w:t>Oh, cuánto tiene</w:t>
      </w:r>
      <w:r w:rsidR="0036775E" w:rsidRPr="002D39D5">
        <w:rPr>
          <w:rFonts w:cstheme="minorHAnsi"/>
          <w:i/>
        </w:rPr>
        <w:t>n</w:t>
      </w:r>
      <w:r w:rsidRPr="002D39D5">
        <w:rPr>
          <w:rFonts w:cstheme="minorHAnsi"/>
          <w:i/>
        </w:rPr>
        <w:t xml:space="preserve"> que sufrir algunos de nuestros </w:t>
      </w:r>
      <w:r w:rsidR="00AE2760" w:rsidRPr="002D39D5">
        <w:rPr>
          <w:rFonts w:cstheme="minorHAnsi"/>
          <w:i/>
        </w:rPr>
        <w:t>cohermano</w:t>
      </w:r>
      <w:r w:rsidRPr="002D39D5">
        <w:rPr>
          <w:rFonts w:cstheme="minorHAnsi"/>
          <w:i/>
        </w:rPr>
        <w:t xml:space="preserve">s en la guerra y en el servicio a la misma; ya han sido llamados 48 para este servicio y algunos están en el campo de batalla; un candidato a clérigo de la SDS ha muerto </w:t>
      </w:r>
      <w:r w:rsidR="0036775E" w:rsidRPr="002D39D5">
        <w:rPr>
          <w:rFonts w:cstheme="minorHAnsi"/>
          <w:i/>
        </w:rPr>
        <w:t xml:space="preserve">y </w:t>
      </w:r>
      <w:r w:rsidRPr="002D39D5">
        <w:rPr>
          <w:rFonts w:cstheme="minorHAnsi"/>
          <w:i/>
        </w:rPr>
        <w:t xml:space="preserve">ciertamente uno muy valeroso, y </w:t>
      </w:r>
      <w:r w:rsidR="0036775E" w:rsidRPr="002D39D5">
        <w:rPr>
          <w:rFonts w:cstheme="minorHAnsi"/>
          <w:i/>
        </w:rPr>
        <w:t>dos</w:t>
      </w:r>
      <w:r w:rsidRPr="002D39D5">
        <w:rPr>
          <w:rFonts w:cstheme="minorHAnsi"/>
          <w:i/>
        </w:rPr>
        <w:t xml:space="preserve"> </w:t>
      </w:r>
      <w:r w:rsidR="00775068" w:rsidRPr="002D39D5">
        <w:rPr>
          <w:rFonts w:cstheme="minorHAnsi"/>
          <w:i/>
        </w:rPr>
        <w:t>Hermano</w:t>
      </w:r>
      <w:r w:rsidRPr="002D39D5">
        <w:rPr>
          <w:rFonts w:cstheme="minorHAnsi"/>
          <w:i/>
        </w:rPr>
        <w:t>s han desaparecido, uno de ellos está en prisión de los ingleses y otro parece que en la de los rusos</w:t>
      </w:r>
      <w:r w:rsidR="009E144B">
        <w:rPr>
          <w:rFonts w:cstheme="minorHAnsi"/>
          <w:i/>
        </w:rPr>
        <w:t>,</w:t>
      </w:r>
      <w:r w:rsidRPr="002D39D5">
        <w:rPr>
          <w:rFonts w:cstheme="minorHAnsi"/>
          <w:i/>
        </w:rPr>
        <w:t xml:space="preserve"> o </w:t>
      </w:r>
      <w:r w:rsidR="009E144B">
        <w:rPr>
          <w:rFonts w:cstheme="minorHAnsi"/>
          <w:i/>
        </w:rPr>
        <w:t xml:space="preserve">incluso puede haber </w:t>
      </w:r>
      <w:r w:rsidRPr="002D39D5">
        <w:rPr>
          <w:rFonts w:cstheme="minorHAnsi"/>
          <w:i/>
        </w:rPr>
        <w:t xml:space="preserve">muerto. Recemos por todos. </w:t>
      </w:r>
      <w:r w:rsidR="006B1F32" w:rsidRPr="002D39D5">
        <w:rPr>
          <w:rFonts w:cstheme="minorHAnsi"/>
          <w:i/>
        </w:rPr>
        <w:t>Que esta</w:t>
      </w:r>
      <w:r w:rsidRPr="002D39D5">
        <w:rPr>
          <w:rFonts w:cstheme="minorHAnsi"/>
          <w:i/>
        </w:rPr>
        <w:t xml:space="preserve"> desgracia no</w:t>
      </w:r>
      <w:r w:rsidR="006B1F32" w:rsidRPr="002D39D5">
        <w:rPr>
          <w:rFonts w:cstheme="minorHAnsi"/>
          <w:i/>
        </w:rPr>
        <w:t>s</w:t>
      </w:r>
      <w:r w:rsidRPr="002D39D5">
        <w:rPr>
          <w:rFonts w:cstheme="minorHAnsi"/>
          <w:i/>
        </w:rPr>
        <w:t xml:space="preserve"> sirva a todos para salvación. </w:t>
      </w:r>
      <w:r w:rsidR="006B1F32" w:rsidRPr="002D39D5">
        <w:rPr>
          <w:rFonts w:cstheme="minorHAnsi"/>
          <w:i/>
        </w:rPr>
        <w:t xml:space="preserve">La guerra es </w:t>
      </w:r>
      <w:r w:rsidRPr="002D39D5">
        <w:rPr>
          <w:rFonts w:cstheme="minorHAnsi"/>
          <w:i/>
        </w:rPr>
        <w:t xml:space="preserve">el castigo </w:t>
      </w:r>
      <w:r w:rsidR="006B1F32" w:rsidRPr="002D39D5">
        <w:rPr>
          <w:rFonts w:cstheme="minorHAnsi"/>
          <w:i/>
        </w:rPr>
        <w:t>más grande desde hace 1000 años;</w:t>
      </w:r>
      <w:r w:rsidRPr="002D39D5">
        <w:rPr>
          <w:rFonts w:cstheme="minorHAnsi"/>
          <w:i/>
        </w:rPr>
        <w:t xml:space="preserve"> en la guerra fluye la sangre, y en las familias las lágrimas</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208"/>
      </w:r>
    </w:p>
    <w:p w:rsidR="004F30A0" w:rsidRPr="002D39D5" w:rsidRDefault="004F30A0" w:rsidP="00B565BF">
      <w:pPr>
        <w:widowControl w:val="0"/>
        <w:suppressAutoHyphens/>
        <w:spacing w:after="120" w:line="360" w:lineRule="auto"/>
        <w:ind w:firstLine="709"/>
        <w:jc w:val="both"/>
        <w:rPr>
          <w:rFonts w:cstheme="minorHAnsi"/>
        </w:rPr>
      </w:pPr>
      <w:r w:rsidRPr="002D39D5">
        <w:rPr>
          <w:rFonts w:cstheme="minorHAnsi"/>
        </w:rPr>
        <w:t xml:space="preserve">19 de febrero de 1915: el </w:t>
      </w:r>
      <w:r w:rsidR="002C4E64" w:rsidRPr="002D39D5">
        <w:rPr>
          <w:rFonts w:cstheme="minorHAnsi"/>
        </w:rPr>
        <w:t xml:space="preserve">Padre </w:t>
      </w:r>
      <w:r w:rsidRPr="002D39D5">
        <w:rPr>
          <w:rFonts w:cstheme="minorHAnsi"/>
        </w:rPr>
        <w:t xml:space="preserve">Jordán entrega al </w:t>
      </w:r>
      <w:r w:rsidR="00775068" w:rsidRPr="002D39D5">
        <w:rPr>
          <w:rFonts w:cstheme="minorHAnsi"/>
        </w:rPr>
        <w:t>Hermano</w:t>
      </w:r>
      <w:r w:rsidRPr="002D39D5">
        <w:rPr>
          <w:rFonts w:cstheme="minorHAnsi"/>
        </w:rPr>
        <w:t xml:space="preserve"> Aemilian Rempel una carta </w:t>
      </w:r>
      <w:r w:rsidR="006B1F32" w:rsidRPr="002D39D5">
        <w:rPr>
          <w:rFonts w:cstheme="minorHAnsi"/>
        </w:rPr>
        <w:t>de presentación</w:t>
      </w:r>
      <w:r w:rsidRPr="002D39D5">
        <w:rPr>
          <w:rFonts w:cstheme="minorHAnsi"/>
        </w:rPr>
        <w:t xml:space="preserve"> para su viaje a Herbesthal.</w:t>
      </w:r>
      <w:r w:rsidR="004B7B4D" w:rsidRPr="002D39D5">
        <w:rPr>
          <w:rStyle w:val="EncabezadoCar"/>
          <w:rFonts w:cstheme="minorHAnsi"/>
        </w:rPr>
        <w:t xml:space="preserve"> </w:t>
      </w:r>
      <w:r w:rsidR="004B7B4D" w:rsidRPr="002D39D5">
        <w:rPr>
          <w:rStyle w:val="Refdenotaalpie"/>
          <w:rFonts w:cstheme="minorHAnsi"/>
        </w:rPr>
        <w:footnoteReference w:id="1209"/>
      </w:r>
    </w:p>
    <w:p w:rsidR="004F30A0" w:rsidRPr="002D39D5" w:rsidRDefault="004F30A0"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25 de febrero de 1915: diario espiritual: “</w:t>
      </w:r>
      <w:r w:rsidRPr="002D39D5">
        <w:rPr>
          <w:rFonts w:cstheme="minorHAnsi"/>
          <w:i/>
          <w:spacing w:val="-3"/>
        </w:rPr>
        <w:t>Oh Dios, mi mejor Padre: ayúdame, Tú lo sabes todo. En Ti confío, Tú lo puedes todo. Tuyo soy. (25</w:t>
      </w:r>
      <w:r w:rsidRPr="002D39D5">
        <w:rPr>
          <w:rFonts w:cstheme="minorHAnsi"/>
          <w:i/>
          <w:spacing w:val="-3"/>
        </w:rPr>
        <w:noBreakHyphen/>
        <w:t>2</w:t>
      </w:r>
      <w:r w:rsidRPr="002D39D5">
        <w:rPr>
          <w:rFonts w:cstheme="minorHAnsi"/>
          <w:i/>
          <w:spacing w:val="-3"/>
        </w:rPr>
        <w:noBreakHyphen/>
        <w:t>15)</w:t>
      </w:r>
      <w:r w:rsidR="004B7B4D" w:rsidRPr="002D39D5">
        <w:rPr>
          <w:rStyle w:val="EncabezadoCar"/>
          <w:rFonts w:cstheme="minorHAnsi"/>
        </w:rPr>
        <w:t xml:space="preserve"> </w:t>
      </w:r>
      <w:r w:rsidR="004B7B4D" w:rsidRPr="002D39D5">
        <w:rPr>
          <w:rStyle w:val="Refdenotaalpie"/>
          <w:rFonts w:cstheme="minorHAnsi"/>
        </w:rPr>
        <w:footnoteReference w:id="1210"/>
      </w:r>
      <w:r w:rsidRPr="002D39D5">
        <w:rPr>
          <w:rFonts w:cstheme="minorHAnsi"/>
          <w:i/>
          <w:spacing w:val="-3"/>
        </w:rPr>
        <w:t>. En Rusia hay más de 60.000 monjes cismáticos. (25</w:t>
      </w:r>
      <w:r w:rsidRPr="002D39D5">
        <w:rPr>
          <w:rFonts w:cstheme="minorHAnsi"/>
          <w:i/>
          <w:spacing w:val="-3"/>
        </w:rPr>
        <w:noBreakHyphen/>
        <w:t>2</w:t>
      </w:r>
      <w:r w:rsidRPr="002D39D5">
        <w:rPr>
          <w:rFonts w:cstheme="minorHAnsi"/>
          <w:i/>
          <w:spacing w:val="-3"/>
        </w:rPr>
        <w:noBreakHyphen/>
        <w:t>15)</w:t>
      </w:r>
      <w:r w:rsidR="006B1F32" w:rsidRPr="002D39D5">
        <w:rPr>
          <w:rFonts w:cstheme="minorHAnsi"/>
          <w:i/>
          <w:spacing w:val="-3"/>
        </w:rPr>
        <w:t>”</w:t>
      </w:r>
      <w:r w:rsidRPr="002D39D5">
        <w:rPr>
          <w:rFonts w:cstheme="minorHAnsi"/>
          <w:i/>
          <w:spacing w:val="-3"/>
        </w:rPr>
        <w:t>.</w:t>
      </w:r>
      <w:r w:rsidRPr="002D39D5">
        <w:rPr>
          <w:rStyle w:val="Refdenotaalpie"/>
          <w:rFonts w:cstheme="minorHAnsi"/>
        </w:rPr>
        <w:t xml:space="preserve"> </w:t>
      </w:r>
      <w:r w:rsidRPr="002D39D5">
        <w:rPr>
          <w:rStyle w:val="Refdenotaalpie"/>
          <w:rFonts w:cstheme="minorHAnsi"/>
        </w:rPr>
        <w:footnoteReference w:id="1211"/>
      </w:r>
    </w:p>
    <w:p w:rsidR="004F30A0" w:rsidRPr="002D39D5" w:rsidRDefault="004F30A0"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4 de marzo de 1915: Königsöhr se encuentra en un breve viaje a Merano y escrib</w:t>
      </w:r>
      <w:r w:rsidR="006B1F32" w:rsidRPr="002D39D5">
        <w:rPr>
          <w:rFonts w:cstheme="minorHAnsi"/>
        </w:rPr>
        <w:t>e</w:t>
      </w:r>
      <w:r w:rsidRPr="002D39D5">
        <w:rPr>
          <w:rFonts w:cstheme="minorHAnsi"/>
        </w:rPr>
        <w:t xml:space="preserve"> una postal a Pfeiffer desde Franzensfeste. Él había tomado parte en la peregrinación de los hombres </w:t>
      </w:r>
      <w:r w:rsidR="006B1F32" w:rsidRPr="002D39D5">
        <w:rPr>
          <w:rFonts w:cstheme="minorHAnsi"/>
        </w:rPr>
        <w:t xml:space="preserve">a </w:t>
      </w:r>
      <w:r w:rsidRPr="002D39D5">
        <w:rPr>
          <w:rFonts w:cstheme="minorHAnsi"/>
        </w:rPr>
        <w:t>Mariazell y al regreso estuvo ‘internado’ por unos días en una institución”.</w:t>
      </w:r>
    </w:p>
    <w:p w:rsidR="004F30A0" w:rsidRPr="002D39D5" w:rsidRDefault="004F30A0"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2 de abril de 1915: diario espiritual: “</w:t>
      </w:r>
      <w:r w:rsidRPr="002D39D5">
        <w:rPr>
          <w:rFonts w:cstheme="minorHAnsi"/>
          <w:i/>
          <w:spacing w:val="-3"/>
        </w:rPr>
        <w:t xml:space="preserve">Señor, ayúdame. Todo por ti </w:t>
      </w:r>
      <w:r w:rsidRPr="002D39D5">
        <w:rPr>
          <w:rFonts w:cstheme="minorHAnsi"/>
          <w:i/>
          <w:spacing w:val="-3"/>
        </w:rPr>
        <w:noBreakHyphen/>
      </w:r>
      <w:r w:rsidRPr="002D39D5">
        <w:rPr>
          <w:rFonts w:cstheme="minorHAnsi"/>
          <w:i/>
          <w:spacing w:val="-3"/>
        </w:rPr>
        <w:noBreakHyphen/>
        <w:t xml:space="preserve">-Callar </w:t>
      </w:r>
      <w:r w:rsidRPr="002D39D5">
        <w:rPr>
          <w:rFonts w:cstheme="minorHAnsi"/>
          <w:i/>
          <w:spacing w:val="-3"/>
        </w:rPr>
        <w:noBreakHyphen/>
        <w:t xml:space="preserve"> callar </w:t>
      </w:r>
      <w:r w:rsidRPr="002D39D5">
        <w:rPr>
          <w:rFonts w:cstheme="minorHAnsi"/>
          <w:i/>
          <w:spacing w:val="-3"/>
        </w:rPr>
        <w:noBreakHyphen/>
        <w:t xml:space="preserve"> callar ¡Por Ti, Crucificado! (2</w:t>
      </w:r>
      <w:r w:rsidRPr="002D39D5">
        <w:rPr>
          <w:rFonts w:cstheme="minorHAnsi"/>
          <w:i/>
          <w:spacing w:val="-3"/>
        </w:rPr>
        <w:noBreakHyphen/>
        <w:t>4</w:t>
      </w:r>
      <w:r w:rsidRPr="002D39D5">
        <w:rPr>
          <w:rFonts w:cstheme="minorHAnsi"/>
          <w:i/>
          <w:spacing w:val="-3"/>
        </w:rPr>
        <w:noBreakHyphen/>
        <w:t>15)</w:t>
      </w:r>
      <w:r w:rsidRPr="002D39D5">
        <w:rPr>
          <w:rFonts w:cstheme="minorHAnsi"/>
          <w:spacing w:val="-3"/>
        </w:rPr>
        <w:t>.”</w:t>
      </w:r>
      <w:r w:rsidRPr="002D39D5">
        <w:rPr>
          <w:rStyle w:val="Refdenotaalpie"/>
          <w:rFonts w:cstheme="minorHAnsi"/>
        </w:rPr>
        <w:t xml:space="preserve"> </w:t>
      </w:r>
      <w:r w:rsidRPr="002D39D5">
        <w:rPr>
          <w:rStyle w:val="Refdenotaalpie"/>
          <w:rFonts w:cstheme="minorHAnsi"/>
        </w:rPr>
        <w:footnoteReference w:id="1212"/>
      </w:r>
    </w:p>
    <w:p w:rsidR="004F30A0" w:rsidRPr="002D39D5" w:rsidRDefault="004F30A0"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 xml:space="preserve">6 de abril de 1915: Jordán al </w:t>
      </w:r>
      <w:r w:rsidR="00775068" w:rsidRPr="002D39D5">
        <w:rPr>
          <w:rFonts w:cstheme="minorHAnsi"/>
        </w:rPr>
        <w:t>Hermano</w:t>
      </w:r>
      <w:r w:rsidRPr="002D39D5">
        <w:rPr>
          <w:rFonts w:cstheme="minorHAnsi"/>
        </w:rPr>
        <w:t xml:space="preserve"> Aemilian Rempel:</w:t>
      </w:r>
    </w:p>
    <w:p w:rsidR="004F30A0" w:rsidRPr="002D39D5" w:rsidRDefault="006B1F32"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w:t>
      </w:r>
      <w:r w:rsidRPr="002D39D5">
        <w:rPr>
          <w:rFonts w:cstheme="minorHAnsi"/>
          <w:i/>
        </w:rPr>
        <w:t>L</w:t>
      </w:r>
      <w:r w:rsidR="004F30A0" w:rsidRPr="002D39D5">
        <w:rPr>
          <w:rFonts w:cstheme="minorHAnsi"/>
          <w:i/>
        </w:rPr>
        <w:t xml:space="preserve">e agradezco por su valiosa carta </w:t>
      </w:r>
      <w:r w:rsidRPr="002D39D5">
        <w:rPr>
          <w:rFonts w:cstheme="minorHAnsi"/>
          <w:i/>
        </w:rPr>
        <w:t>y</w:t>
      </w:r>
      <w:r w:rsidR="009E144B">
        <w:rPr>
          <w:rFonts w:cstheme="minorHAnsi"/>
          <w:i/>
        </w:rPr>
        <w:t xml:space="preserve"> le envío</w:t>
      </w:r>
      <w:r w:rsidR="004F30A0" w:rsidRPr="002D39D5">
        <w:rPr>
          <w:rFonts w:cstheme="minorHAnsi"/>
          <w:i/>
        </w:rPr>
        <w:t xml:space="preserve"> un saludo paternal y mi bendición. El buen Dios le bendiga </w:t>
      </w:r>
      <w:r w:rsidR="009E144B">
        <w:rPr>
          <w:rFonts w:cstheme="minorHAnsi"/>
          <w:i/>
        </w:rPr>
        <w:t>abundantemente</w:t>
      </w:r>
      <w:r w:rsidR="004F30A0" w:rsidRPr="002D39D5">
        <w:rPr>
          <w:rFonts w:cstheme="minorHAnsi"/>
          <w:i/>
        </w:rPr>
        <w:t xml:space="preserve"> y le pague los sacrificios que ha hecho y que sigue haciendo por la </w:t>
      </w:r>
      <w:r w:rsidR="00726C01" w:rsidRPr="002D39D5">
        <w:rPr>
          <w:rFonts w:cstheme="minorHAnsi"/>
          <w:i/>
        </w:rPr>
        <w:t>Sociedad</w:t>
      </w:r>
      <w:r w:rsidR="004F30A0" w:rsidRPr="002D39D5">
        <w:rPr>
          <w:rFonts w:cstheme="minorHAnsi"/>
          <w:i/>
        </w:rPr>
        <w:t>. Usted trabaja bajo la obediencia</w:t>
      </w:r>
      <w:r w:rsidR="004F30A0" w:rsidRPr="002D39D5">
        <w:rPr>
          <w:rFonts w:cstheme="minorHAnsi"/>
        </w:rPr>
        <w:t>”. Y después añade: “</w:t>
      </w:r>
      <w:r w:rsidR="004F30A0" w:rsidRPr="002D39D5">
        <w:rPr>
          <w:rFonts w:cstheme="minorHAnsi"/>
          <w:i/>
        </w:rPr>
        <w:t xml:space="preserve">Lo incluiré diariamente en mi oración </w:t>
      </w:r>
      <w:r w:rsidRPr="002D39D5">
        <w:rPr>
          <w:rFonts w:cstheme="minorHAnsi"/>
          <w:i/>
        </w:rPr>
        <w:t>durante</w:t>
      </w:r>
      <w:r w:rsidR="004F30A0" w:rsidRPr="002D39D5">
        <w:rPr>
          <w:rFonts w:cstheme="minorHAnsi"/>
          <w:i/>
        </w:rPr>
        <w:t xml:space="preserve"> la Santa </w:t>
      </w:r>
      <w:r w:rsidR="002C4E64" w:rsidRPr="002D39D5">
        <w:rPr>
          <w:rFonts w:cstheme="minorHAnsi"/>
          <w:i/>
        </w:rPr>
        <w:t>Misa</w:t>
      </w:r>
      <w:r w:rsidR="004F30A0" w:rsidRPr="002D39D5">
        <w:rPr>
          <w:rFonts w:cstheme="minorHAnsi"/>
        </w:rPr>
        <w:t>”.</w:t>
      </w:r>
      <w:r w:rsidR="004F30A0" w:rsidRPr="002D39D5">
        <w:rPr>
          <w:rStyle w:val="Refdenotaalpie"/>
          <w:rFonts w:cstheme="minorHAnsi"/>
        </w:rPr>
        <w:t xml:space="preserve"> </w:t>
      </w:r>
      <w:r w:rsidR="004F30A0" w:rsidRPr="002D39D5">
        <w:rPr>
          <w:rStyle w:val="Refdenotaalpie"/>
          <w:rFonts w:cstheme="minorHAnsi"/>
        </w:rPr>
        <w:footnoteReference w:id="1213"/>
      </w:r>
    </w:p>
    <w:p w:rsidR="004F30A0" w:rsidRPr="002D39D5" w:rsidRDefault="006B1F32"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13 de abril de 1915: “</w:t>
      </w:r>
      <w:r w:rsidRPr="002D39D5">
        <w:rPr>
          <w:rFonts w:cstheme="minorHAnsi"/>
          <w:i/>
        </w:rPr>
        <w:t>D</w:t>
      </w:r>
      <w:r w:rsidR="004F30A0" w:rsidRPr="002D39D5">
        <w:rPr>
          <w:rFonts w:cstheme="minorHAnsi"/>
          <w:i/>
        </w:rPr>
        <w:t>espréndete de todo y encontrarás todo. Imitación de Cristo</w:t>
      </w:r>
      <w:r w:rsidR="004F30A0" w:rsidRPr="002D39D5">
        <w:rPr>
          <w:rFonts w:cstheme="minorHAnsi"/>
        </w:rPr>
        <w:t>.</w:t>
      </w:r>
      <w:r w:rsidRPr="002D39D5">
        <w:rPr>
          <w:rFonts w:cstheme="minorHAnsi"/>
        </w:rPr>
        <w:t>”</w:t>
      </w:r>
      <w:r w:rsidR="004F30A0" w:rsidRPr="002D39D5">
        <w:rPr>
          <w:rStyle w:val="Refdenotaalpie"/>
          <w:rFonts w:cstheme="minorHAnsi"/>
        </w:rPr>
        <w:t xml:space="preserve"> </w:t>
      </w:r>
      <w:r w:rsidR="004F30A0" w:rsidRPr="002D39D5">
        <w:rPr>
          <w:rStyle w:val="Refdenotaalpie"/>
          <w:rFonts w:cstheme="minorHAnsi"/>
        </w:rPr>
        <w:footnoteReference w:id="1214"/>
      </w:r>
    </w:p>
    <w:p w:rsidR="004F30A0" w:rsidRPr="002D39D5" w:rsidRDefault="004F30A0"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 xml:space="preserve">13 de abril de 1915: el </w:t>
      </w:r>
      <w:r w:rsidR="002C4E64" w:rsidRPr="002D39D5">
        <w:rPr>
          <w:rFonts w:cstheme="minorHAnsi"/>
        </w:rPr>
        <w:t xml:space="preserve">Padre </w:t>
      </w:r>
      <w:r w:rsidRPr="002D39D5">
        <w:rPr>
          <w:rFonts w:cstheme="minorHAnsi"/>
        </w:rPr>
        <w:t xml:space="preserve">Jordán agradece a la hermana Ambrosia Vetter por los saludos de felicitación </w:t>
      </w:r>
      <w:r w:rsidRPr="002D39D5">
        <w:rPr>
          <w:rFonts w:cstheme="minorHAnsi"/>
        </w:rPr>
        <w:lastRenderedPageBreak/>
        <w:t>con ocasión de la Pascua:</w:t>
      </w:r>
      <w:r w:rsidR="009E144B">
        <w:rPr>
          <w:rFonts w:cstheme="minorHAnsi"/>
        </w:rPr>
        <w:t xml:space="preserve"> </w:t>
      </w:r>
      <w:r w:rsidR="006B1F32" w:rsidRPr="002D39D5">
        <w:rPr>
          <w:rFonts w:cstheme="minorHAnsi"/>
        </w:rPr>
        <w:t>“</w:t>
      </w:r>
      <w:r w:rsidR="006B1F32" w:rsidRPr="002D39D5">
        <w:rPr>
          <w:rFonts w:cstheme="minorHAnsi"/>
          <w:i/>
        </w:rPr>
        <w:t>M</w:t>
      </w:r>
      <w:r w:rsidRPr="002D39D5">
        <w:rPr>
          <w:rFonts w:cstheme="minorHAnsi"/>
          <w:i/>
        </w:rPr>
        <w:t xml:space="preserve">e alegra mucho que se haga tanto bien. Demos toda gloria a Dios y pidámosle, que la </w:t>
      </w:r>
      <w:r w:rsidR="00726C01" w:rsidRPr="002D39D5">
        <w:rPr>
          <w:rFonts w:cstheme="minorHAnsi"/>
          <w:i/>
        </w:rPr>
        <w:t>Sociedad</w:t>
      </w:r>
      <w:r w:rsidRPr="002D39D5">
        <w:rPr>
          <w:rFonts w:cstheme="minorHAnsi"/>
          <w:i/>
        </w:rPr>
        <w:t xml:space="preserve"> sea cada vez más agradable a Dios</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215"/>
      </w:r>
    </w:p>
    <w:p w:rsidR="004F30A0" w:rsidRPr="002D39D5" w:rsidRDefault="004F30A0"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 xml:space="preserve">14 de abril de 1915: el </w:t>
      </w:r>
      <w:r w:rsidR="002C4E64" w:rsidRPr="002D39D5">
        <w:rPr>
          <w:rFonts w:cstheme="minorHAnsi"/>
        </w:rPr>
        <w:t xml:space="preserve">Padre </w:t>
      </w:r>
      <w:r w:rsidRPr="002D39D5">
        <w:rPr>
          <w:rFonts w:cstheme="minorHAnsi"/>
        </w:rPr>
        <w:t xml:space="preserve">Jordán agradece al </w:t>
      </w:r>
      <w:r w:rsidR="002C4E64" w:rsidRPr="002D39D5">
        <w:rPr>
          <w:rFonts w:cstheme="minorHAnsi"/>
        </w:rPr>
        <w:t xml:space="preserve">Padre </w:t>
      </w:r>
      <w:r w:rsidRPr="002D39D5">
        <w:rPr>
          <w:rFonts w:cstheme="minorHAnsi"/>
        </w:rPr>
        <w:t xml:space="preserve">Epiphanius Deibele, </w:t>
      </w:r>
      <w:r w:rsidR="00FC3C39" w:rsidRPr="002D39D5">
        <w:rPr>
          <w:rFonts w:cstheme="minorHAnsi"/>
        </w:rPr>
        <w:t>Provincia</w:t>
      </w:r>
      <w:r w:rsidRPr="002D39D5">
        <w:rPr>
          <w:rFonts w:cstheme="minorHAnsi"/>
        </w:rPr>
        <w:t xml:space="preserve">l de la </w:t>
      </w:r>
      <w:r w:rsidR="00FC3C39" w:rsidRPr="002D39D5">
        <w:rPr>
          <w:rFonts w:cstheme="minorHAnsi"/>
        </w:rPr>
        <w:t>Provincia</w:t>
      </w:r>
      <w:r w:rsidRPr="002D39D5">
        <w:rPr>
          <w:rFonts w:cstheme="minorHAnsi"/>
        </w:rPr>
        <w:t xml:space="preserve"> angloamericana, por los saludos para la Pascua:</w:t>
      </w:r>
    </w:p>
    <w:p w:rsidR="004F30A0" w:rsidRPr="002D39D5" w:rsidRDefault="006B1F32"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w:t>
      </w:r>
      <w:r w:rsidRPr="002D39D5">
        <w:rPr>
          <w:rFonts w:cstheme="minorHAnsi"/>
          <w:i/>
        </w:rPr>
        <w:t>M</w:t>
      </w:r>
      <w:r w:rsidR="004F30A0" w:rsidRPr="002D39D5">
        <w:rPr>
          <w:rFonts w:cstheme="minorHAnsi"/>
          <w:i/>
        </w:rPr>
        <w:t xml:space="preserve">e alegra mucho </w:t>
      </w:r>
      <w:r w:rsidRPr="002D39D5">
        <w:rPr>
          <w:rFonts w:cstheme="minorHAnsi"/>
          <w:i/>
        </w:rPr>
        <w:t>que</w:t>
      </w:r>
      <w:r w:rsidR="004F30A0" w:rsidRPr="002D39D5">
        <w:rPr>
          <w:rFonts w:cstheme="minorHAnsi"/>
          <w:i/>
        </w:rPr>
        <w:t xml:space="preserve"> ahí todo va hacia adelante</w:t>
      </w:r>
      <w:r w:rsidRPr="002D39D5">
        <w:rPr>
          <w:rFonts w:cstheme="minorHAnsi"/>
          <w:i/>
        </w:rPr>
        <w:t>,</w:t>
      </w:r>
      <w:r w:rsidR="004F30A0" w:rsidRPr="002D39D5">
        <w:rPr>
          <w:rFonts w:cstheme="minorHAnsi"/>
          <w:i/>
        </w:rPr>
        <w:t xml:space="preserve"> tanto interior como exteriormente; seguro que </w:t>
      </w:r>
      <w:r w:rsidRPr="002D39D5">
        <w:rPr>
          <w:rFonts w:cstheme="minorHAnsi"/>
          <w:i/>
        </w:rPr>
        <w:t>cruces</w:t>
      </w:r>
      <w:r w:rsidR="004F30A0" w:rsidRPr="002D39D5">
        <w:rPr>
          <w:rFonts w:cstheme="minorHAnsi"/>
          <w:i/>
        </w:rPr>
        <w:t xml:space="preserve"> no faltarán. Cumplamos con nuestro deber y confiemos en Dios. En Hamont seguro que poco a poco todo va a ir mejor; espero que el </w:t>
      </w:r>
      <w:r w:rsidR="002C4E64" w:rsidRPr="002D39D5">
        <w:rPr>
          <w:rFonts w:cstheme="minorHAnsi"/>
          <w:i/>
        </w:rPr>
        <w:t xml:space="preserve">Padre </w:t>
      </w:r>
      <w:r w:rsidR="004F30A0" w:rsidRPr="002D39D5">
        <w:rPr>
          <w:rFonts w:cstheme="minorHAnsi"/>
          <w:i/>
        </w:rPr>
        <w:t xml:space="preserve">Fulgentius pronto podrá viajar ahí. El </w:t>
      </w:r>
      <w:r w:rsidR="002C4E64" w:rsidRPr="002D39D5">
        <w:rPr>
          <w:rFonts w:cstheme="minorHAnsi"/>
          <w:i/>
        </w:rPr>
        <w:t xml:space="preserve">Padre </w:t>
      </w:r>
      <w:r w:rsidR="004F30A0" w:rsidRPr="002D39D5">
        <w:rPr>
          <w:rFonts w:cstheme="minorHAnsi"/>
          <w:i/>
        </w:rPr>
        <w:t xml:space="preserve">Felicianus ya no pertenece a la </w:t>
      </w:r>
      <w:r w:rsidR="00726C01" w:rsidRPr="002D39D5">
        <w:rPr>
          <w:rFonts w:cstheme="minorHAnsi"/>
          <w:i/>
        </w:rPr>
        <w:t>Sociedad</w:t>
      </w:r>
      <w:r w:rsidR="004F30A0" w:rsidRPr="002D39D5">
        <w:rPr>
          <w:rFonts w:cstheme="minorHAnsi"/>
          <w:i/>
        </w:rPr>
        <w:t>; nos pareció bien hacerle llegar 500 marcos. Hasta ahora estamos tranquilos; se dice que por ahora no llega la guerra</w:t>
      </w:r>
      <w:r w:rsidRPr="002D39D5">
        <w:rPr>
          <w:rFonts w:cstheme="minorHAnsi"/>
        </w:rPr>
        <w:t>”</w:t>
      </w:r>
      <w:r w:rsidR="004F30A0" w:rsidRPr="002D39D5">
        <w:rPr>
          <w:rFonts w:cstheme="minorHAnsi"/>
        </w:rPr>
        <w:t xml:space="preserve">. </w:t>
      </w:r>
      <w:r w:rsidR="004F30A0" w:rsidRPr="002D39D5">
        <w:rPr>
          <w:rStyle w:val="Refdenotaalpie"/>
          <w:rFonts w:cstheme="minorHAnsi"/>
        </w:rPr>
        <w:footnoteReference w:id="1216"/>
      </w:r>
    </w:p>
    <w:p w:rsidR="004F30A0" w:rsidRPr="002D39D5" w:rsidRDefault="004F30A0"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1 de</w:t>
      </w:r>
      <w:r w:rsidR="006B1F32" w:rsidRPr="002D39D5">
        <w:rPr>
          <w:rFonts w:cstheme="minorHAnsi"/>
        </w:rPr>
        <w:t xml:space="preserve"> mayo de 1915: el </w:t>
      </w:r>
      <w:r w:rsidR="002C4E64" w:rsidRPr="002D39D5">
        <w:rPr>
          <w:rFonts w:cstheme="minorHAnsi"/>
        </w:rPr>
        <w:t xml:space="preserve">Padre </w:t>
      </w:r>
      <w:r w:rsidR="006B1F32" w:rsidRPr="002D39D5">
        <w:rPr>
          <w:rFonts w:cstheme="minorHAnsi"/>
        </w:rPr>
        <w:t xml:space="preserve">Jordán </w:t>
      </w:r>
      <w:r w:rsidRPr="002D39D5">
        <w:rPr>
          <w:rFonts w:cstheme="minorHAnsi"/>
        </w:rPr>
        <w:t xml:space="preserve">escribe su última carta desde Roma, ciertamente al </w:t>
      </w:r>
      <w:r w:rsidR="002C4E64" w:rsidRPr="002D39D5">
        <w:rPr>
          <w:rFonts w:cstheme="minorHAnsi"/>
        </w:rPr>
        <w:t xml:space="preserve">Padre </w:t>
      </w:r>
      <w:r w:rsidRPr="002D39D5">
        <w:rPr>
          <w:rFonts w:cstheme="minorHAnsi"/>
        </w:rPr>
        <w:t>Dorotheus Brugger, superior de Hamont:</w:t>
      </w:r>
    </w:p>
    <w:p w:rsidR="004F30A0" w:rsidRPr="002D39D5" w:rsidRDefault="006B1F32"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w:t>
      </w:r>
      <w:r w:rsidRPr="002D39D5">
        <w:rPr>
          <w:rFonts w:cstheme="minorHAnsi"/>
          <w:i/>
        </w:rPr>
        <w:t>S</w:t>
      </w:r>
      <w:r w:rsidR="004F30A0" w:rsidRPr="002D39D5">
        <w:rPr>
          <w:rFonts w:cstheme="minorHAnsi"/>
          <w:i/>
        </w:rPr>
        <w:t xml:space="preserve">eguro que Hamont, si Dios lo quiere, </w:t>
      </w:r>
      <w:r w:rsidRPr="002D39D5">
        <w:rPr>
          <w:rFonts w:cstheme="minorHAnsi"/>
          <w:i/>
        </w:rPr>
        <w:t>volverá a florecer</w:t>
      </w:r>
      <w:r w:rsidR="004F30A0" w:rsidRPr="002D39D5">
        <w:rPr>
          <w:rFonts w:cstheme="minorHAnsi"/>
          <w:i/>
        </w:rPr>
        <w:t xml:space="preserve"> mejor. El malestar que exist</w:t>
      </w:r>
      <w:r w:rsidRPr="002D39D5">
        <w:rPr>
          <w:rFonts w:cstheme="minorHAnsi"/>
          <w:i/>
        </w:rPr>
        <w:t>e allá,</w:t>
      </w:r>
      <w:r w:rsidR="004F30A0" w:rsidRPr="002D39D5">
        <w:rPr>
          <w:rFonts w:cstheme="minorHAnsi"/>
          <w:i/>
        </w:rPr>
        <w:t xml:space="preserve"> debemos corregirlo mejorando, </w:t>
      </w:r>
      <w:r w:rsidRPr="002D39D5">
        <w:rPr>
          <w:rFonts w:cstheme="minorHAnsi"/>
          <w:i/>
        </w:rPr>
        <w:t>o</w:t>
      </w:r>
      <w:r w:rsidR="004F30A0" w:rsidRPr="002D39D5">
        <w:rPr>
          <w:rFonts w:cstheme="minorHAnsi"/>
          <w:i/>
        </w:rPr>
        <w:t xml:space="preserve"> si fuera necesario, despidiendo a aquellos miembros que dañan la vida religiosa</w:t>
      </w:r>
      <w:r w:rsidRPr="002D39D5">
        <w:rPr>
          <w:rFonts w:cstheme="minorHAnsi"/>
          <w:i/>
        </w:rPr>
        <w:t>;</w:t>
      </w:r>
      <w:r w:rsidR="004F30A0" w:rsidRPr="002D39D5">
        <w:rPr>
          <w:rFonts w:cstheme="minorHAnsi"/>
          <w:i/>
        </w:rPr>
        <w:t xml:space="preserve"> los jóvenes </w:t>
      </w:r>
      <w:r w:rsidR="00222635" w:rsidRPr="002D39D5">
        <w:rPr>
          <w:rFonts w:cstheme="minorHAnsi"/>
          <w:i/>
        </w:rPr>
        <w:t>Sacerdote</w:t>
      </w:r>
      <w:r w:rsidR="004F30A0" w:rsidRPr="002D39D5">
        <w:rPr>
          <w:rFonts w:cstheme="minorHAnsi"/>
          <w:i/>
        </w:rPr>
        <w:t xml:space="preserve">s que llegan a un convento, pero que no les va bien con </w:t>
      </w:r>
      <w:r w:rsidR="009E144B">
        <w:rPr>
          <w:rFonts w:cstheme="minorHAnsi"/>
          <w:i/>
        </w:rPr>
        <w:t xml:space="preserve">la </w:t>
      </w:r>
      <w:r w:rsidR="004F30A0" w:rsidRPr="002D39D5">
        <w:rPr>
          <w:rFonts w:cstheme="minorHAnsi"/>
          <w:i/>
        </w:rPr>
        <w:t>observancia, se dañan en muchos aspectos. A mí me dijo un maestro de ejercicios espirituales (jesuita): su gente aquí es buena, pero algunos se perverti</w:t>
      </w:r>
      <w:r w:rsidRPr="002D39D5">
        <w:rPr>
          <w:rFonts w:cstheme="minorHAnsi"/>
          <w:i/>
        </w:rPr>
        <w:t>rán</w:t>
      </w:r>
      <w:r w:rsidR="004F30A0" w:rsidRPr="002D39D5">
        <w:rPr>
          <w:rFonts w:cstheme="minorHAnsi"/>
          <w:i/>
        </w:rPr>
        <w:t xml:space="preserve"> cuando lleguen a una casa, donde la vida religiosa no vaya bien. Tiene usted gente buena, pero me parece que no todos. Rezaremos, </w:t>
      </w:r>
      <w:r w:rsidRPr="002D39D5">
        <w:rPr>
          <w:rFonts w:cstheme="minorHAnsi"/>
          <w:i/>
        </w:rPr>
        <w:t>oraremos</w:t>
      </w:r>
      <w:r w:rsidR="004F30A0" w:rsidRPr="002D39D5">
        <w:rPr>
          <w:rFonts w:cstheme="minorHAnsi"/>
          <w:i/>
        </w:rPr>
        <w:t xml:space="preserve"> y confiaremos en Dios; él ayudará. No nos desanimemos nunca, todo se consigue con el tiempo</w:t>
      </w:r>
      <w:r w:rsidR="004F30A0" w:rsidRPr="002D39D5">
        <w:rPr>
          <w:rFonts w:cstheme="minorHAnsi"/>
        </w:rPr>
        <w:t>”.</w:t>
      </w:r>
      <w:r w:rsidR="004F30A0" w:rsidRPr="002D39D5">
        <w:rPr>
          <w:rStyle w:val="Refdenotaalpie"/>
          <w:rFonts w:cstheme="minorHAnsi"/>
        </w:rPr>
        <w:t xml:space="preserve"> </w:t>
      </w:r>
      <w:r w:rsidR="004F30A0" w:rsidRPr="002D39D5">
        <w:rPr>
          <w:rStyle w:val="Refdenotaalpie"/>
          <w:rFonts w:cstheme="minorHAnsi"/>
        </w:rPr>
        <w:footnoteReference w:id="1217"/>
      </w:r>
    </w:p>
    <w:p w:rsidR="008B3974" w:rsidRPr="002D39D5" w:rsidRDefault="004F30A0" w:rsidP="00B565BF">
      <w:pPr>
        <w:widowControl w:val="0"/>
        <w:tabs>
          <w:tab w:val="left" w:pos="-720"/>
          <w:tab w:val="left" w:pos="0"/>
          <w:tab w:val="left" w:pos="360"/>
        </w:tabs>
        <w:suppressAutoHyphens/>
        <w:spacing w:after="120" w:line="360" w:lineRule="auto"/>
        <w:ind w:firstLine="709"/>
        <w:jc w:val="both"/>
        <w:rPr>
          <w:rFonts w:cstheme="minorHAnsi"/>
        </w:rPr>
      </w:pPr>
      <w:r w:rsidRPr="002D39D5">
        <w:rPr>
          <w:rFonts w:cstheme="minorHAnsi"/>
        </w:rPr>
        <w:t>7 de mayo de 1915: diario espiritual: “</w:t>
      </w:r>
      <w:r w:rsidRPr="002D39D5">
        <w:rPr>
          <w:rFonts w:cstheme="minorHAnsi"/>
          <w:i/>
          <w:spacing w:val="-3"/>
        </w:rPr>
        <w:t>7 de mayo de 1915. He salido de Roma para Friburgo en Suiza.</w:t>
      </w:r>
      <w:r w:rsidRPr="002D39D5">
        <w:rPr>
          <w:rFonts w:cstheme="minorHAnsi"/>
          <w:spacing w:val="-3"/>
        </w:rPr>
        <w:t>”</w:t>
      </w:r>
      <w:r w:rsidRPr="002D39D5">
        <w:rPr>
          <w:rStyle w:val="Refdenotaalpie"/>
          <w:rFonts w:cstheme="minorHAnsi"/>
        </w:rPr>
        <w:t xml:space="preserve"> </w:t>
      </w:r>
      <w:r w:rsidRPr="002D39D5">
        <w:rPr>
          <w:rStyle w:val="Refdenotaalpie"/>
          <w:rFonts w:cstheme="minorHAnsi"/>
        </w:rPr>
        <w:footnoteReference w:id="1218"/>
      </w:r>
    </w:p>
    <w:p w:rsidR="004F30A0" w:rsidRPr="002D39D5" w:rsidRDefault="004F30A0" w:rsidP="00B565BF">
      <w:pPr>
        <w:widowControl w:val="0"/>
        <w:tabs>
          <w:tab w:val="left" w:pos="-720"/>
          <w:tab w:val="left" w:pos="0"/>
          <w:tab w:val="left" w:pos="360"/>
        </w:tabs>
        <w:suppressAutoHyphens/>
        <w:spacing w:after="120" w:line="360" w:lineRule="auto"/>
        <w:ind w:firstLine="709"/>
        <w:jc w:val="both"/>
        <w:rPr>
          <w:rFonts w:cstheme="minorHAnsi"/>
          <w:b/>
        </w:rPr>
      </w:pPr>
      <w:r w:rsidRPr="002D39D5">
        <w:rPr>
          <w:rFonts w:cstheme="minorHAnsi"/>
          <w:b/>
        </w:rPr>
        <w:t>Despedida de Roma.</w:t>
      </w:r>
    </w:p>
    <w:p w:rsidR="004F30A0" w:rsidRPr="002D39D5" w:rsidRDefault="004F30A0"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 xml:space="preserve">El </w:t>
      </w:r>
      <w:r w:rsidR="002C4E64" w:rsidRPr="002D39D5">
        <w:rPr>
          <w:rFonts w:cstheme="minorHAnsi"/>
        </w:rPr>
        <w:t xml:space="preserve">Padre </w:t>
      </w:r>
      <w:r w:rsidRPr="002D39D5">
        <w:rPr>
          <w:rFonts w:cstheme="minorHAnsi"/>
        </w:rPr>
        <w:t>Pancracio Pfeiffer relata en el primer número de</w:t>
      </w:r>
      <w:r w:rsidRPr="002D39D5">
        <w:rPr>
          <w:rFonts w:cstheme="minorHAnsi"/>
          <w:i/>
        </w:rPr>
        <w:t xml:space="preserve"> Salvatorianer Chronik </w:t>
      </w:r>
      <w:r w:rsidRPr="002D39D5">
        <w:rPr>
          <w:rFonts w:cstheme="minorHAnsi"/>
        </w:rPr>
        <w:t xml:space="preserve">con fecha 1 de enero de 1916: </w:t>
      </w:r>
      <w:r w:rsidR="00797533" w:rsidRPr="002D39D5">
        <w:rPr>
          <w:rFonts w:cstheme="minorHAnsi"/>
        </w:rPr>
        <w:t>“</w:t>
      </w:r>
      <w:r w:rsidR="006B1F32" w:rsidRPr="002D39D5">
        <w:rPr>
          <w:rFonts w:cstheme="minorHAnsi"/>
          <w:i/>
        </w:rPr>
        <w:t>Prescindiendo</w:t>
      </w:r>
      <w:r w:rsidRPr="002D39D5">
        <w:rPr>
          <w:rFonts w:cstheme="minorHAnsi"/>
          <w:i/>
        </w:rPr>
        <w:t xml:space="preserve"> de ello [que un gran número de miembros fue llamado para la guerra], nuestra </w:t>
      </w:r>
      <w:r w:rsidR="00726C01" w:rsidRPr="002D39D5">
        <w:rPr>
          <w:rFonts w:cstheme="minorHAnsi"/>
          <w:i/>
        </w:rPr>
        <w:t>Sociedad</w:t>
      </w:r>
      <w:r w:rsidR="009E144B" w:rsidRPr="009E144B">
        <w:rPr>
          <w:rFonts w:cstheme="minorHAnsi"/>
          <w:i/>
        </w:rPr>
        <w:t xml:space="preserve"> </w:t>
      </w:r>
      <w:r w:rsidR="009E144B" w:rsidRPr="002D39D5">
        <w:rPr>
          <w:rFonts w:cstheme="minorHAnsi"/>
          <w:i/>
        </w:rPr>
        <w:t>descendió todaví</w:t>
      </w:r>
      <w:r w:rsidR="009E144B">
        <w:rPr>
          <w:rFonts w:cstheme="minorHAnsi"/>
          <w:i/>
        </w:rPr>
        <w:t>a bastante en cuanto a miembros</w:t>
      </w:r>
      <w:r w:rsidRPr="002D39D5">
        <w:rPr>
          <w:rFonts w:cstheme="minorHAnsi"/>
          <w:i/>
        </w:rPr>
        <w:t xml:space="preserve"> a causa de la guerra, en la medida en que tuvimos que dejar algunas casas casi completamente vacías. Esta salida afectó también naturalmente a la </w:t>
      </w:r>
      <w:r w:rsidR="007B0DF3" w:rsidRPr="002D39D5">
        <w:rPr>
          <w:rFonts w:cstheme="minorHAnsi"/>
          <w:i/>
        </w:rPr>
        <w:t>Casa Madre</w:t>
      </w:r>
      <w:r w:rsidRPr="002D39D5">
        <w:rPr>
          <w:rFonts w:cstheme="minorHAnsi"/>
          <w:i/>
        </w:rPr>
        <w:t xml:space="preserve"> de Roma. La mayoría de los </w:t>
      </w:r>
      <w:r w:rsidR="000D69D1">
        <w:rPr>
          <w:rFonts w:cstheme="minorHAnsi"/>
          <w:i/>
        </w:rPr>
        <w:t>Escolásticos</w:t>
      </w:r>
      <w:r w:rsidRPr="002D39D5">
        <w:rPr>
          <w:rFonts w:cstheme="minorHAnsi"/>
          <w:i/>
        </w:rPr>
        <w:t xml:space="preserve"> de allí, qu</w:t>
      </w:r>
      <w:r w:rsidR="006B1F32" w:rsidRPr="002D39D5">
        <w:rPr>
          <w:rFonts w:cstheme="minorHAnsi"/>
          <w:i/>
        </w:rPr>
        <w:t>e estudiaban en la Universidad G</w:t>
      </w:r>
      <w:r w:rsidRPr="002D39D5">
        <w:rPr>
          <w:rFonts w:cstheme="minorHAnsi"/>
          <w:i/>
        </w:rPr>
        <w:t xml:space="preserve">regoriana, así como algunos </w:t>
      </w:r>
      <w:r w:rsidR="00775068" w:rsidRPr="002D39D5">
        <w:rPr>
          <w:rFonts w:cstheme="minorHAnsi"/>
          <w:i/>
        </w:rPr>
        <w:t>Hermano</w:t>
      </w:r>
      <w:r w:rsidRPr="002D39D5">
        <w:rPr>
          <w:rFonts w:cstheme="minorHAnsi"/>
          <w:i/>
        </w:rPr>
        <w:t xml:space="preserve">s </w:t>
      </w:r>
      <w:r w:rsidR="00736388" w:rsidRPr="002D39D5">
        <w:rPr>
          <w:rFonts w:cstheme="minorHAnsi"/>
          <w:i/>
        </w:rPr>
        <w:t>Legos</w:t>
      </w:r>
      <w:r w:rsidR="008372A2" w:rsidRPr="002D39D5">
        <w:rPr>
          <w:rFonts w:cstheme="minorHAnsi"/>
          <w:i/>
        </w:rPr>
        <w:t>,</w:t>
      </w:r>
      <w:r w:rsidRPr="002D39D5">
        <w:rPr>
          <w:rFonts w:cstheme="minorHAnsi"/>
          <w:i/>
        </w:rPr>
        <w:t xml:space="preserve"> tuvieron que salir desde el comienzo de la guerra, en los primeros días del mes de agosto de 1914, y regresar a su casa. Poco a poco el resto de los </w:t>
      </w:r>
      <w:r w:rsidR="00D806CC" w:rsidRPr="002D39D5">
        <w:rPr>
          <w:rFonts w:cstheme="minorHAnsi"/>
          <w:i/>
        </w:rPr>
        <w:t>Padres</w:t>
      </w:r>
      <w:r w:rsidR="006B1F32" w:rsidRPr="002D39D5">
        <w:rPr>
          <w:rFonts w:cstheme="minorHAnsi"/>
          <w:i/>
        </w:rPr>
        <w:t xml:space="preserve"> </w:t>
      </w:r>
      <w:r w:rsidRPr="002D39D5">
        <w:rPr>
          <w:rFonts w:cstheme="minorHAnsi"/>
          <w:i/>
        </w:rPr>
        <w:t>jóvenes</w:t>
      </w:r>
      <w:r w:rsidR="006B1F32" w:rsidRPr="002D39D5">
        <w:rPr>
          <w:rFonts w:cstheme="minorHAnsi"/>
          <w:i/>
        </w:rPr>
        <w:t>,</w:t>
      </w:r>
      <w:r w:rsidRPr="002D39D5">
        <w:rPr>
          <w:rFonts w:cstheme="minorHAnsi"/>
          <w:i/>
        </w:rPr>
        <w:t xml:space="preserve"> tuvieron que ponerse a disposición</w:t>
      </w:r>
      <w:r w:rsidR="006B1F32" w:rsidRPr="002D39D5">
        <w:rPr>
          <w:rFonts w:cstheme="minorHAnsi"/>
          <w:i/>
        </w:rPr>
        <w:t>,</w:t>
      </w:r>
      <w:r w:rsidRPr="002D39D5">
        <w:rPr>
          <w:rFonts w:cstheme="minorHAnsi"/>
          <w:i/>
        </w:rPr>
        <w:t xml:space="preserve"> de tal manera que </w:t>
      </w:r>
      <w:r w:rsidR="006B1F32" w:rsidRPr="002D39D5">
        <w:rPr>
          <w:rFonts w:cstheme="minorHAnsi"/>
          <w:i/>
        </w:rPr>
        <w:t xml:space="preserve">en </w:t>
      </w:r>
      <w:r w:rsidRPr="002D39D5">
        <w:rPr>
          <w:rFonts w:cstheme="minorHAnsi"/>
          <w:i/>
        </w:rPr>
        <w:t xml:space="preserve">la </w:t>
      </w:r>
      <w:r w:rsidR="007B0DF3" w:rsidRPr="002D39D5">
        <w:rPr>
          <w:rFonts w:cstheme="minorHAnsi"/>
          <w:i/>
        </w:rPr>
        <w:t>Casa Madre</w:t>
      </w:r>
      <w:r w:rsidRPr="002D39D5">
        <w:rPr>
          <w:rFonts w:cstheme="minorHAnsi"/>
          <w:i/>
        </w:rPr>
        <w:t xml:space="preserve"> </w:t>
      </w:r>
      <w:r w:rsidR="009E144B">
        <w:rPr>
          <w:rFonts w:cstheme="minorHAnsi"/>
          <w:i/>
        </w:rPr>
        <w:t xml:space="preserve">quedó </w:t>
      </w:r>
      <w:r w:rsidRPr="002D39D5">
        <w:rPr>
          <w:rFonts w:cstheme="minorHAnsi"/>
          <w:i/>
        </w:rPr>
        <w:t xml:space="preserve">casi </w:t>
      </w:r>
      <w:r w:rsidR="006B1F32" w:rsidRPr="002D39D5">
        <w:rPr>
          <w:rFonts w:cstheme="minorHAnsi"/>
          <w:i/>
        </w:rPr>
        <w:t>solamente e</w:t>
      </w:r>
      <w:r w:rsidRPr="002D39D5">
        <w:rPr>
          <w:rFonts w:cstheme="minorHAnsi"/>
          <w:i/>
        </w:rPr>
        <w:t xml:space="preserve">l </w:t>
      </w:r>
      <w:r w:rsidR="0080006A" w:rsidRPr="002D39D5">
        <w:rPr>
          <w:rFonts w:cstheme="minorHAnsi"/>
          <w:i/>
        </w:rPr>
        <w:t>Generalato</w:t>
      </w:r>
      <w:r w:rsidRPr="002D39D5">
        <w:rPr>
          <w:rFonts w:cstheme="minorHAnsi"/>
          <w:i/>
        </w:rPr>
        <w:t xml:space="preserve">. Cuando </w:t>
      </w:r>
      <w:r w:rsidR="00797533" w:rsidRPr="002D39D5">
        <w:rPr>
          <w:rFonts w:cstheme="minorHAnsi"/>
          <w:i/>
        </w:rPr>
        <w:t>a finales</w:t>
      </w:r>
      <w:r w:rsidRPr="002D39D5">
        <w:rPr>
          <w:rFonts w:cstheme="minorHAnsi"/>
          <w:i/>
        </w:rPr>
        <w:t xml:space="preserve"> de mayo [</w:t>
      </w:r>
      <w:r w:rsidR="00797533" w:rsidRPr="002D39D5">
        <w:rPr>
          <w:rFonts w:cstheme="minorHAnsi"/>
          <w:i/>
        </w:rPr>
        <w:t>más</w:t>
      </w:r>
      <w:r w:rsidRPr="002D39D5">
        <w:rPr>
          <w:rFonts w:cstheme="minorHAnsi"/>
          <w:i/>
        </w:rPr>
        <w:t xml:space="preserve"> exactamente a comienzos de mayo] de 1915 se hizo claro que también Italia</w:t>
      </w:r>
      <w:r w:rsidR="00797533" w:rsidRPr="002D39D5">
        <w:rPr>
          <w:rFonts w:cstheme="minorHAnsi"/>
          <w:i/>
        </w:rPr>
        <w:t>,</w:t>
      </w:r>
      <w:r w:rsidRPr="002D39D5">
        <w:rPr>
          <w:rFonts w:cstheme="minorHAnsi"/>
          <w:i/>
        </w:rPr>
        <w:t xml:space="preserve"> que hasta ese momento tenía la neutralidad, entraría en la guerra, </w:t>
      </w:r>
      <w:r w:rsidRPr="002D39D5">
        <w:rPr>
          <w:rFonts w:cstheme="minorHAnsi"/>
          <w:i/>
        </w:rPr>
        <w:lastRenderedPageBreak/>
        <w:t xml:space="preserve">se vieron obligados también los miembros del </w:t>
      </w:r>
      <w:r w:rsidR="0080006A" w:rsidRPr="002D39D5">
        <w:rPr>
          <w:rFonts w:cstheme="minorHAnsi"/>
          <w:i/>
        </w:rPr>
        <w:t>Generalato</w:t>
      </w:r>
      <w:r w:rsidRPr="002D39D5">
        <w:rPr>
          <w:rFonts w:cstheme="minorHAnsi"/>
          <w:i/>
        </w:rPr>
        <w:t>, los cuales eran alemanes o austríacos</w:t>
      </w:r>
      <w:r w:rsidR="00797533" w:rsidRPr="002D39D5">
        <w:rPr>
          <w:rFonts w:cstheme="minorHAnsi"/>
          <w:i/>
        </w:rPr>
        <w:t>, a</w:t>
      </w:r>
      <w:r w:rsidRPr="002D39D5">
        <w:rPr>
          <w:rFonts w:cstheme="minorHAnsi"/>
          <w:i/>
        </w:rPr>
        <w:t xml:space="preserve"> abandonar la </w:t>
      </w:r>
      <w:r w:rsidR="007B0DF3" w:rsidRPr="002D39D5">
        <w:rPr>
          <w:rFonts w:cstheme="minorHAnsi"/>
          <w:i/>
        </w:rPr>
        <w:t>Casa Madre</w:t>
      </w:r>
      <w:r w:rsidRPr="002D39D5">
        <w:rPr>
          <w:rFonts w:cstheme="minorHAnsi"/>
          <w:i/>
        </w:rPr>
        <w:t xml:space="preserve"> con los pocos </w:t>
      </w:r>
      <w:r w:rsidR="000D69D1">
        <w:rPr>
          <w:rFonts w:cstheme="minorHAnsi"/>
          <w:i/>
        </w:rPr>
        <w:t>Escolásticos</w:t>
      </w:r>
      <w:r w:rsidRPr="002D39D5">
        <w:rPr>
          <w:rFonts w:cstheme="minorHAnsi"/>
          <w:i/>
        </w:rPr>
        <w:t xml:space="preserve"> y </w:t>
      </w:r>
      <w:r w:rsidR="00775068" w:rsidRPr="002D39D5">
        <w:rPr>
          <w:rFonts w:cstheme="minorHAnsi"/>
          <w:i/>
        </w:rPr>
        <w:t>Hermano</w:t>
      </w:r>
      <w:r w:rsidRPr="002D39D5">
        <w:rPr>
          <w:rFonts w:cstheme="minorHAnsi"/>
          <w:i/>
        </w:rPr>
        <w:t xml:space="preserve">s que habían quedado allá. Quedaron allá todavía tres </w:t>
      </w:r>
      <w:r w:rsidR="00D806CC" w:rsidRPr="002D39D5">
        <w:rPr>
          <w:rFonts w:cstheme="minorHAnsi"/>
          <w:i/>
        </w:rPr>
        <w:t>Padres</w:t>
      </w:r>
      <w:r w:rsidRPr="002D39D5">
        <w:rPr>
          <w:rFonts w:cstheme="minorHAnsi"/>
          <w:i/>
        </w:rPr>
        <w:t>. Un belga (</w:t>
      </w:r>
      <w:r w:rsidR="005062DD">
        <w:rPr>
          <w:rFonts w:cstheme="minorHAnsi"/>
          <w:i/>
        </w:rPr>
        <w:t>P.</w:t>
      </w:r>
      <w:r w:rsidRPr="002D39D5">
        <w:rPr>
          <w:rFonts w:cstheme="minorHAnsi"/>
          <w:i/>
        </w:rPr>
        <w:t xml:space="preserve"> Fulgentius Moonen)</w:t>
      </w:r>
      <w:r w:rsidRPr="002D39D5">
        <w:rPr>
          <w:rStyle w:val="Refdenotaalpie"/>
          <w:rFonts w:cstheme="minorHAnsi"/>
          <w:i/>
        </w:rPr>
        <w:footnoteReference w:id="1219"/>
      </w:r>
      <w:r w:rsidRPr="002D39D5">
        <w:rPr>
          <w:rFonts w:cstheme="minorHAnsi"/>
          <w:i/>
        </w:rPr>
        <w:t>, un suizo (</w:t>
      </w:r>
      <w:r w:rsidR="005062DD">
        <w:rPr>
          <w:rFonts w:cstheme="minorHAnsi"/>
          <w:i/>
        </w:rPr>
        <w:t>P.</w:t>
      </w:r>
      <w:r w:rsidRPr="002D39D5">
        <w:rPr>
          <w:rFonts w:cstheme="minorHAnsi"/>
          <w:i/>
        </w:rPr>
        <w:t xml:space="preserve"> Salesius Spirig) </w:t>
      </w:r>
      <w:r w:rsidRPr="002D39D5">
        <w:rPr>
          <w:rStyle w:val="Refdenotaalpie"/>
          <w:rFonts w:cstheme="minorHAnsi"/>
          <w:i/>
        </w:rPr>
        <w:footnoteReference w:id="1220"/>
      </w:r>
      <w:r w:rsidRPr="002D39D5">
        <w:rPr>
          <w:rFonts w:cstheme="minorHAnsi"/>
          <w:i/>
        </w:rPr>
        <w:t xml:space="preserve"> y un italiano (</w:t>
      </w:r>
      <w:r w:rsidR="005062DD">
        <w:rPr>
          <w:rFonts w:cstheme="minorHAnsi"/>
          <w:i/>
        </w:rPr>
        <w:t>P.</w:t>
      </w:r>
      <w:r w:rsidRPr="002D39D5">
        <w:rPr>
          <w:rFonts w:cstheme="minorHAnsi"/>
          <w:i/>
        </w:rPr>
        <w:t xml:space="preserve"> Prosper Parente).</w:t>
      </w:r>
      <w:r w:rsidRPr="002D39D5">
        <w:rPr>
          <w:rStyle w:val="Refdenotaalpie"/>
          <w:rFonts w:cstheme="minorHAnsi"/>
          <w:i/>
        </w:rPr>
        <w:footnoteReference w:id="1221"/>
      </w:r>
      <w:r w:rsidR="003A4CD9" w:rsidRPr="002D39D5">
        <w:rPr>
          <w:rFonts w:cstheme="minorHAnsi"/>
          <w:i/>
        </w:rPr>
        <w:t xml:space="preserve"> </w:t>
      </w:r>
      <w:r w:rsidR="00797533" w:rsidRPr="002D39D5">
        <w:rPr>
          <w:rFonts w:cstheme="minorHAnsi"/>
          <w:i/>
        </w:rPr>
        <w:t>E</w:t>
      </w:r>
      <w:r w:rsidRPr="002D39D5">
        <w:rPr>
          <w:rFonts w:cstheme="minorHAnsi"/>
          <w:i/>
        </w:rPr>
        <w:t xml:space="preserve">stos tres </w:t>
      </w:r>
      <w:r w:rsidR="00D806CC" w:rsidRPr="002D39D5">
        <w:rPr>
          <w:rFonts w:cstheme="minorHAnsi"/>
          <w:i/>
        </w:rPr>
        <w:t>Padres</w:t>
      </w:r>
      <w:r w:rsidRPr="002D39D5">
        <w:rPr>
          <w:rFonts w:cstheme="minorHAnsi"/>
          <w:i/>
        </w:rPr>
        <w:t xml:space="preserve"> se hicieron cargo con un celo digno de ser alabado de la administración de la </w:t>
      </w:r>
      <w:r w:rsidR="007B0DF3" w:rsidRPr="002D39D5">
        <w:rPr>
          <w:rFonts w:cstheme="minorHAnsi"/>
          <w:i/>
        </w:rPr>
        <w:t>Casa Madre</w:t>
      </w:r>
      <w:r w:rsidRPr="002D39D5">
        <w:rPr>
          <w:rFonts w:cstheme="minorHAnsi"/>
          <w:i/>
        </w:rPr>
        <w:t xml:space="preserve">. El </w:t>
      </w:r>
      <w:r w:rsidR="005062DD">
        <w:rPr>
          <w:rFonts w:cstheme="minorHAnsi"/>
          <w:i/>
        </w:rPr>
        <w:t>P.</w:t>
      </w:r>
      <w:r w:rsidRPr="002D39D5">
        <w:rPr>
          <w:rFonts w:cstheme="minorHAnsi"/>
          <w:i/>
        </w:rPr>
        <w:t xml:space="preserve"> Fulgentius recibió de los propietarios de nuestras casas italianas plenos poderes notariales </w:t>
      </w:r>
      <w:r w:rsidR="00797533" w:rsidRPr="002D39D5">
        <w:rPr>
          <w:rFonts w:cstheme="minorHAnsi"/>
          <w:i/>
        </w:rPr>
        <w:t xml:space="preserve">y </w:t>
      </w:r>
      <w:r w:rsidRPr="002D39D5">
        <w:rPr>
          <w:rFonts w:cstheme="minorHAnsi"/>
          <w:i/>
        </w:rPr>
        <w:t xml:space="preserve">representó sus intereses con gran entrega; igualmente se hizo cargo de los intereses de la </w:t>
      </w:r>
      <w:r w:rsidR="007B0DF3" w:rsidRPr="002D39D5">
        <w:rPr>
          <w:rFonts w:cstheme="minorHAnsi"/>
          <w:i/>
        </w:rPr>
        <w:t>Casa Madre</w:t>
      </w:r>
      <w:r w:rsidRPr="002D39D5">
        <w:rPr>
          <w:rFonts w:cstheme="minorHAnsi"/>
          <w:i/>
        </w:rPr>
        <w:t xml:space="preserve"> de las Salvatorianas. Además de estos </w:t>
      </w:r>
      <w:r w:rsidR="00D806CC" w:rsidRPr="002D39D5">
        <w:rPr>
          <w:rFonts w:cstheme="minorHAnsi"/>
          <w:i/>
        </w:rPr>
        <w:t>Padres</w:t>
      </w:r>
      <w:r w:rsidR="00797533" w:rsidRPr="002D39D5">
        <w:rPr>
          <w:rFonts w:cstheme="minorHAnsi"/>
          <w:i/>
        </w:rPr>
        <w:t>,</w:t>
      </w:r>
      <w:r w:rsidRPr="002D39D5">
        <w:rPr>
          <w:rFonts w:cstheme="minorHAnsi"/>
          <w:i/>
        </w:rPr>
        <w:t xml:space="preserve"> se quedaron en la </w:t>
      </w:r>
      <w:r w:rsidR="007B0DF3" w:rsidRPr="002D39D5">
        <w:rPr>
          <w:rFonts w:cstheme="minorHAnsi"/>
          <w:i/>
        </w:rPr>
        <w:t>Casa Madre</w:t>
      </w:r>
      <w:r w:rsidR="00797533" w:rsidRPr="002D39D5">
        <w:rPr>
          <w:rFonts w:cstheme="minorHAnsi"/>
          <w:i/>
        </w:rPr>
        <w:t>,</w:t>
      </w:r>
      <w:r w:rsidRPr="002D39D5">
        <w:rPr>
          <w:rFonts w:cstheme="minorHAnsi"/>
          <w:i/>
        </w:rPr>
        <w:t xml:space="preserve"> tres </w:t>
      </w:r>
      <w:r w:rsidR="00775068" w:rsidRPr="002D39D5">
        <w:rPr>
          <w:rFonts w:cstheme="minorHAnsi"/>
          <w:i/>
        </w:rPr>
        <w:t>Hermano</w:t>
      </w:r>
      <w:r w:rsidRPr="002D39D5">
        <w:rPr>
          <w:rFonts w:cstheme="minorHAnsi"/>
          <w:i/>
        </w:rPr>
        <w:t xml:space="preserve">s </w:t>
      </w:r>
      <w:r w:rsidR="00736388" w:rsidRPr="002D39D5">
        <w:rPr>
          <w:rFonts w:cstheme="minorHAnsi"/>
          <w:i/>
        </w:rPr>
        <w:t xml:space="preserve">Legos </w:t>
      </w:r>
      <w:r w:rsidRPr="002D39D5">
        <w:rPr>
          <w:rFonts w:cstheme="minorHAnsi"/>
          <w:i/>
        </w:rPr>
        <w:t>italianos, cinco estudiantes italianos y un estudiante inglés.</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222"/>
      </w:r>
    </w:p>
    <w:p w:rsidR="004F30A0" w:rsidRPr="002D39D5" w:rsidRDefault="00797533"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E</w:t>
      </w:r>
      <w:r w:rsidR="004F30A0" w:rsidRPr="002D39D5">
        <w:rPr>
          <w:rFonts w:cstheme="minorHAnsi"/>
        </w:rPr>
        <w:t xml:space="preserve">l </w:t>
      </w:r>
      <w:r w:rsidR="0080006A" w:rsidRPr="002D39D5">
        <w:rPr>
          <w:rFonts w:cstheme="minorHAnsi"/>
        </w:rPr>
        <w:t>Generalato</w:t>
      </w:r>
      <w:r w:rsidR="004F30A0" w:rsidRPr="002D39D5">
        <w:rPr>
          <w:rFonts w:cstheme="minorHAnsi"/>
        </w:rPr>
        <w:t xml:space="preserve"> </w:t>
      </w:r>
      <w:r w:rsidRPr="002D39D5">
        <w:rPr>
          <w:rFonts w:cstheme="minorHAnsi"/>
        </w:rPr>
        <w:t>fue a vivir</w:t>
      </w:r>
      <w:r w:rsidR="004F30A0" w:rsidRPr="002D39D5">
        <w:rPr>
          <w:rFonts w:cstheme="minorHAnsi"/>
        </w:rPr>
        <w:t xml:space="preserve"> a nuestro colegio de Friburgo en Suiza. Ya que </w:t>
      </w:r>
      <w:r w:rsidRPr="002D39D5">
        <w:rPr>
          <w:rFonts w:cstheme="minorHAnsi"/>
        </w:rPr>
        <w:t>Suiza</w:t>
      </w:r>
      <w:r w:rsidR="004F30A0" w:rsidRPr="002D39D5">
        <w:rPr>
          <w:rFonts w:cstheme="minorHAnsi"/>
        </w:rPr>
        <w:t xml:space="preserve"> permaneció neutral, este colegio se </w:t>
      </w:r>
      <w:r w:rsidRPr="002D39D5">
        <w:rPr>
          <w:rFonts w:cstheme="minorHAnsi"/>
        </w:rPr>
        <w:t>vio</w:t>
      </w:r>
      <w:r w:rsidR="004F30A0" w:rsidRPr="002D39D5">
        <w:rPr>
          <w:rFonts w:cstheme="minorHAnsi"/>
        </w:rPr>
        <w:t xml:space="preserve"> como muy apropiado para el </w:t>
      </w:r>
      <w:r w:rsidR="0080006A" w:rsidRPr="002D39D5">
        <w:rPr>
          <w:rFonts w:cstheme="minorHAnsi"/>
        </w:rPr>
        <w:t>Generalato</w:t>
      </w:r>
      <w:r w:rsidR="004F30A0" w:rsidRPr="002D39D5">
        <w:rPr>
          <w:rFonts w:cstheme="minorHAnsi"/>
        </w:rPr>
        <w:t xml:space="preserve">, en el sentido de que desde allí se podía enviar correspondencia a todos los países. El </w:t>
      </w:r>
      <w:r w:rsidR="002C4E64" w:rsidRPr="002D39D5">
        <w:rPr>
          <w:rFonts w:cstheme="minorHAnsi"/>
        </w:rPr>
        <w:t xml:space="preserve">Padre </w:t>
      </w:r>
      <w:r w:rsidR="004F30A0" w:rsidRPr="002D39D5">
        <w:rPr>
          <w:rFonts w:cstheme="minorHAnsi"/>
        </w:rPr>
        <w:t>Clemens Sonntag se recuerda:</w:t>
      </w:r>
    </w:p>
    <w:p w:rsidR="004F30A0" w:rsidRPr="002D39D5" w:rsidRDefault="00797533"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w:t>
      </w:r>
      <w:r w:rsidRPr="002D39D5">
        <w:rPr>
          <w:rFonts w:cstheme="minorHAnsi"/>
          <w:i/>
        </w:rPr>
        <w:t>C</w:t>
      </w:r>
      <w:r w:rsidR="004F30A0" w:rsidRPr="002D39D5">
        <w:rPr>
          <w:rFonts w:cstheme="minorHAnsi"/>
          <w:i/>
        </w:rPr>
        <w:t>uando Italia también entró en el campo de batalla</w:t>
      </w:r>
      <w:r w:rsidRPr="002D39D5">
        <w:rPr>
          <w:rFonts w:cstheme="minorHAnsi"/>
          <w:i/>
        </w:rPr>
        <w:t>,</w:t>
      </w:r>
      <w:r w:rsidR="004F30A0" w:rsidRPr="002D39D5">
        <w:rPr>
          <w:rFonts w:cstheme="minorHAnsi"/>
          <w:i/>
        </w:rPr>
        <w:t xml:space="preserve"> contra </w:t>
      </w:r>
      <w:r w:rsidRPr="002D39D5">
        <w:rPr>
          <w:rFonts w:cstheme="minorHAnsi"/>
          <w:i/>
        </w:rPr>
        <w:t>los acuerdos que hasta</w:t>
      </w:r>
      <w:r w:rsidR="004F30A0" w:rsidRPr="002D39D5">
        <w:rPr>
          <w:rFonts w:cstheme="minorHAnsi"/>
          <w:i/>
        </w:rPr>
        <w:t xml:space="preserve"> ahora había </w:t>
      </w:r>
      <w:r w:rsidRPr="002D39D5">
        <w:rPr>
          <w:rFonts w:cstheme="minorHAnsi"/>
          <w:i/>
        </w:rPr>
        <w:t>tenido</w:t>
      </w:r>
      <w:r w:rsidR="004F30A0" w:rsidRPr="002D39D5">
        <w:rPr>
          <w:rFonts w:cstheme="minorHAnsi"/>
          <w:i/>
        </w:rPr>
        <w:t xml:space="preserve">, nuestro </w:t>
      </w:r>
      <w:r w:rsidR="00BC431D" w:rsidRPr="002D39D5">
        <w:rPr>
          <w:rFonts w:cstheme="minorHAnsi"/>
          <w:i/>
        </w:rPr>
        <w:t>Fundador</w:t>
      </w:r>
      <w:r w:rsidR="004F30A0" w:rsidRPr="002D39D5">
        <w:rPr>
          <w:rFonts w:cstheme="minorHAnsi"/>
          <w:i/>
        </w:rPr>
        <w:t xml:space="preserve"> y </w:t>
      </w:r>
      <w:r w:rsidRPr="002D39D5">
        <w:rPr>
          <w:rFonts w:cstheme="minorHAnsi"/>
          <w:i/>
        </w:rPr>
        <w:t>su Procurador G</w:t>
      </w:r>
      <w:r w:rsidR="004F30A0" w:rsidRPr="002D39D5">
        <w:rPr>
          <w:rFonts w:cstheme="minorHAnsi"/>
          <w:i/>
        </w:rPr>
        <w:t xml:space="preserve">eneral el </w:t>
      </w:r>
      <w:r w:rsidR="002C4E64" w:rsidRPr="002D39D5">
        <w:rPr>
          <w:rFonts w:cstheme="minorHAnsi"/>
          <w:i/>
        </w:rPr>
        <w:t xml:space="preserve">Padre </w:t>
      </w:r>
      <w:r w:rsidR="004F30A0" w:rsidRPr="002D39D5">
        <w:rPr>
          <w:rFonts w:cstheme="minorHAnsi"/>
          <w:i/>
        </w:rPr>
        <w:t>Pancracio</w:t>
      </w:r>
      <w:r w:rsidR="009E144B" w:rsidRPr="009E144B">
        <w:rPr>
          <w:rFonts w:cstheme="minorHAnsi"/>
          <w:i/>
        </w:rPr>
        <w:t xml:space="preserve"> </w:t>
      </w:r>
      <w:r w:rsidR="009E144B" w:rsidRPr="002D39D5">
        <w:rPr>
          <w:rFonts w:cstheme="minorHAnsi"/>
          <w:i/>
        </w:rPr>
        <w:t>entregaron</w:t>
      </w:r>
      <w:r w:rsidR="004F30A0" w:rsidRPr="002D39D5">
        <w:rPr>
          <w:rFonts w:cstheme="minorHAnsi"/>
          <w:i/>
        </w:rPr>
        <w:t xml:space="preserve"> nuestra </w:t>
      </w:r>
      <w:r w:rsidR="007B0DF3" w:rsidRPr="002D39D5">
        <w:rPr>
          <w:rFonts w:cstheme="minorHAnsi"/>
          <w:i/>
        </w:rPr>
        <w:t>Casa Madre</w:t>
      </w:r>
      <w:r w:rsidR="004F30A0" w:rsidRPr="002D39D5">
        <w:rPr>
          <w:rFonts w:cstheme="minorHAnsi"/>
          <w:i/>
        </w:rPr>
        <w:t xml:space="preserve"> al cuidado del Vaticano y se trasladaron todavía en el último momento con los habitantes de la </w:t>
      </w:r>
      <w:r w:rsidR="007B0DF3" w:rsidRPr="002D39D5">
        <w:rPr>
          <w:rFonts w:cstheme="minorHAnsi"/>
          <w:i/>
        </w:rPr>
        <w:t>Casa Madre</w:t>
      </w:r>
      <w:r w:rsidR="004F30A0" w:rsidRPr="002D39D5">
        <w:rPr>
          <w:rFonts w:cstheme="minorHAnsi"/>
          <w:i/>
        </w:rPr>
        <w:t xml:space="preserve"> a la neutral Suiza. Con ello se consiguieron dos cosas: el </w:t>
      </w:r>
      <w:r w:rsidR="0080006A" w:rsidRPr="002D39D5">
        <w:rPr>
          <w:rFonts w:cstheme="minorHAnsi"/>
          <w:i/>
        </w:rPr>
        <w:t>Generalato</w:t>
      </w:r>
      <w:r w:rsidR="004F30A0" w:rsidRPr="002D39D5">
        <w:rPr>
          <w:rFonts w:cstheme="minorHAnsi"/>
          <w:i/>
        </w:rPr>
        <w:t xml:space="preserve"> se libró del peligro, </w:t>
      </w:r>
      <w:r w:rsidRPr="002D39D5">
        <w:rPr>
          <w:rFonts w:cstheme="minorHAnsi"/>
          <w:i/>
        </w:rPr>
        <w:t>consiguió</w:t>
      </w:r>
      <w:r w:rsidR="004F30A0" w:rsidRPr="002D39D5">
        <w:rPr>
          <w:rFonts w:cstheme="minorHAnsi"/>
          <w:i/>
        </w:rPr>
        <w:t xml:space="preserve"> la liber</w:t>
      </w:r>
      <w:r w:rsidRPr="002D39D5">
        <w:rPr>
          <w:rFonts w:cstheme="minorHAnsi"/>
          <w:i/>
        </w:rPr>
        <w:t xml:space="preserve">tad necesaria para poder </w:t>
      </w:r>
      <w:r w:rsidR="004F30A0" w:rsidRPr="002D39D5">
        <w:rPr>
          <w:rFonts w:cstheme="minorHAnsi"/>
          <w:i/>
        </w:rPr>
        <w:t xml:space="preserve">regir </w:t>
      </w:r>
      <w:r w:rsidRPr="002D39D5">
        <w:rPr>
          <w:rFonts w:cstheme="minorHAnsi"/>
          <w:i/>
        </w:rPr>
        <w:t xml:space="preserve">a </w:t>
      </w:r>
      <w:r w:rsidR="004F30A0" w:rsidRPr="002D39D5">
        <w:rPr>
          <w:rFonts w:cstheme="minorHAnsi"/>
          <w:i/>
        </w:rPr>
        <w:t xml:space="preserve">la </w:t>
      </w:r>
      <w:r w:rsidR="00726C01" w:rsidRPr="002D39D5">
        <w:rPr>
          <w:rFonts w:cstheme="minorHAnsi"/>
          <w:i/>
        </w:rPr>
        <w:t>Sociedad</w:t>
      </w:r>
      <w:r w:rsidR="004F30A0" w:rsidRPr="002D39D5">
        <w:rPr>
          <w:rFonts w:cstheme="minorHAnsi"/>
          <w:i/>
        </w:rPr>
        <w:t xml:space="preserve">, y la </w:t>
      </w:r>
      <w:r w:rsidR="007B0DF3" w:rsidRPr="002D39D5">
        <w:rPr>
          <w:rFonts w:cstheme="minorHAnsi"/>
          <w:i/>
        </w:rPr>
        <w:t>Casa Madre</w:t>
      </w:r>
      <w:r w:rsidR="004F30A0" w:rsidRPr="002D39D5">
        <w:rPr>
          <w:rFonts w:cstheme="minorHAnsi"/>
          <w:i/>
        </w:rPr>
        <w:t xml:space="preserve"> se liberó de la confiscación estatal y del uso militar. Benedicto XV colocó en nuestra </w:t>
      </w:r>
      <w:r w:rsidR="007B0DF3" w:rsidRPr="002D39D5">
        <w:rPr>
          <w:rFonts w:cstheme="minorHAnsi"/>
          <w:i/>
        </w:rPr>
        <w:t>Casa Madre</w:t>
      </w:r>
      <w:r w:rsidR="004F30A0" w:rsidRPr="002D39D5">
        <w:rPr>
          <w:rFonts w:cstheme="minorHAnsi"/>
          <w:i/>
        </w:rPr>
        <w:t xml:space="preserve"> a una comunidad de </w:t>
      </w:r>
      <w:r w:rsidR="00153D22" w:rsidRPr="002D39D5">
        <w:rPr>
          <w:rFonts w:cstheme="minorHAnsi"/>
          <w:i/>
        </w:rPr>
        <w:t>Hermanas</w:t>
      </w:r>
      <w:r w:rsidR="004F30A0" w:rsidRPr="002D39D5">
        <w:rPr>
          <w:rFonts w:cstheme="minorHAnsi"/>
          <w:i/>
        </w:rPr>
        <w:t xml:space="preserve"> </w:t>
      </w:r>
      <w:r w:rsidRPr="002D39D5">
        <w:rPr>
          <w:rFonts w:cstheme="minorHAnsi"/>
          <w:i/>
        </w:rPr>
        <w:t xml:space="preserve">que </w:t>
      </w:r>
      <w:r w:rsidR="004F30A0" w:rsidRPr="002D39D5">
        <w:rPr>
          <w:rFonts w:cstheme="minorHAnsi"/>
          <w:i/>
        </w:rPr>
        <w:t xml:space="preserve">había sido expulsada de su propia casa, y puso a la misma bajo la custodia de Monseñor Nasali-Rocca, que en el Vaticano era el asistente del mayordomo Mons. Zaini. Durante los años siguientes el </w:t>
      </w:r>
      <w:r w:rsidR="0080006A" w:rsidRPr="002D39D5">
        <w:rPr>
          <w:rFonts w:cstheme="minorHAnsi"/>
          <w:i/>
        </w:rPr>
        <w:t>Generalato</w:t>
      </w:r>
      <w:r w:rsidR="004F30A0" w:rsidRPr="002D39D5">
        <w:rPr>
          <w:rFonts w:cstheme="minorHAnsi"/>
          <w:i/>
        </w:rPr>
        <w:t xml:space="preserve"> </w:t>
      </w:r>
      <w:r w:rsidRPr="002D39D5">
        <w:rPr>
          <w:rFonts w:cstheme="minorHAnsi"/>
          <w:i/>
        </w:rPr>
        <w:t>siguió</w:t>
      </w:r>
      <w:r w:rsidR="004F30A0" w:rsidRPr="002D39D5">
        <w:rPr>
          <w:rFonts w:cstheme="minorHAnsi"/>
          <w:i/>
        </w:rPr>
        <w:t xml:space="preserve"> </w:t>
      </w:r>
      <w:r w:rsidRPr="002D39D5">
        <w:rPr>
          <w:rFonts w:cstheme="minorHAnsi"/>
          <w:i/>
        </w:rPr>
        <w:t>gobernando</w:t>
      </w:r>
      <w:r w:rsidR="004F30A0" w:rsidRPr="002D39D5">
        <w:rPr>
          <w:rFonts w:cstheme="minorHAnsi"/>
          <w:i/>
        </w:rPr>
        <w:t xml:space="preserve"> desde Suiza</w:t>
      </w:r>
      <w:r w:rsidRPr="002D39D5">
        <w:rPr>
          <w:rFonts w:cstheme="minorHAnsi"/>
          <w:i/>
        </w:rPr>
        <w:t>,</w:t>
      </w:r>
      <w:r w:rsidR="004F30A0" w:rsidRPr="002D39D5">
        <w:rPr>
          <w:rFonts w:cstheme="minorHAnsi"/>
          <w:i/>
        </w:rPr>
        <w:t xml:space="preserve"> prácticamente sin complicaciones</w:t>
      </w:r>
      <w:r w:rsidR="004F30A0" w:rsidRPr="002D39D5">
        <w:rPr>
          <w:rFonts w:cstheme="minorHAnsi"/>
        </w:rPr>
        <w:t>”.</w:t>
      </w:r>
      <w:r w:rsidR="004F30A0" w:rsidRPr="002D39D5">
        <w:rPr>
          <w:rStyle w:val="Refdenotaalpie"/>
          <w:rFonts w:cstheme="minorHAnsi"/>
        </w:rPr>
        <w:t xml:space="preserve"> </w:t>
      </w:r>
      <w:r w:rsidR="004F30A0" w:rsidRPr="002D39D5">
        <w:rPr>
          <w:rStyle w:val="Refdenotaalpie"/>
          <w:rFonts w:cstheme="minorHAnsi"/>
        </w:rPr>
        <w:footnoteReference w:id="1223"/>
      </w:r>
    </w:p>
    <w:p w:rsidR="004F30A0" w:rsidRPr="002D39D5" w:rsidRDefault="00797533"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9 de mayo de 1915: “</w:t>
      </w:r>
      <w:r w:rsidR="004F30A0" w:rsidRPr="002D39D5">
        <w:rPr>
          <w:rFonts w:cstheme="minorHAnsi"/>
          <w:i/>
        </w:rPr>
        <w:t xml:space="preserve">9 de mayo. </w:t>
      </w:r>
      <w:r w:rsidRPr="002D39D5">
        <w:rPr>
          <w:rFonts w:cstheme="minorHAnsi"/>
          <w:i/>
        </w:rPr>
        <w:t>Hoy</w:t>
      </w:r>
      <w:r w:rsidR="004F30A0" w:rsidRPr="002D39D5">
        <w:rPr>
          <w:rFonts w:cstheme="minorHAnsi"/>
          <w:i/>
        </w:rPr>
        <w:t xml:space="preserve"> llegó aquí el querido reverendo </w:t>
      </w:r>
      <w:r w:rsidR="002C4E64" w:rsidRPr="002D39D5">
        <w:rPr>
          <w:rFonts w:cstheme="minorHAnsi"/>
          <w:i/>
        </w:rPr>
        <w:t xml:space="preserve">Padre </w:t>
      </w:r>
      <w:r w:rsidR="004F30A0" w:rsidRPr="002D39D5">
        <w:rPr>
          <w:rFonts w:cstheme="minorHAnsi"/>
          <w:i/>
        </w:rPr>
        <w:t xml:space="preserve">con Adm. R. </w:t>
      </w:r>
      <w:r w:rsidR="005062DD">
        <w:rPr>
          <w:rFonts w:cstheme="minorHAnsi"/>
          <w:i/>
        </w:rPr>
        <w:t>P.</w:t>
      </w:r>
      <w:r w:rsidR="004F30A0" w:rsidRPr="002D39D5">
        <w:rPr>
          <w:rFonts w:cstheme="minorHAnsi"/>
          <w:i/>
        </w:rPr>
        <w:t xml:space="preserve"> Albert y Adm. R. </w:t>
      </w:r>
      <w:r w:rsidR="005062DD">
        <w:rPr>
          <w:rFonts w:cstheme="minorHAnsi"/>
          <w:i/>
        </w:rPr>
        <w:t>P.</w:t>
      </w:r>
      <w:r w:rsidR="004F30A0" w:rsidRPr="002D39D5">
        <w:rPr>
          <w:rFonts w:cstheme="minorHAnsi"/>
          <w:i/>
        </w:rPr>
        <w:t xml:space="preserve"> Magnus</w:t>
      </w:r>
      <w:r w:rsidR="004F30A0" w:rsidRPr="002D39D5">
        <w:rPr>
          <w:rFonts w:cstheme="minorHAnsi"/>
        </w:rPr>
        <w:t>”</w:t>
      </w:r>
      <w:r w:rsidR="004F30A0" w:rsidRPr="002D39D5">
        <w:rPr>
          <w:rStyle w:val="Refdenotaalpie"/>
          <w:rFonts w:cstheme="minorHAnsi"/>
        </w:rPr>
        <w:t xml:space="preserve"> </w:t>
      </w:r>
      <w:r w:rsidR="004F30A0" w:rsidRPr="002D39D5">
        <w:rPr>
          <w:rStyle w:val="Refdenotaalpie"/>
          <w:rFonts w:cstheme="minorHAnsi"/>
        </w:rPr>
        <w:footnoteReference w:id="1224"/>
      </w:r>
    </w:p>
    <w:p w:rsidR="004F30A0" w:rsidRPr="002D39D5" w:rsidRDefault="004F30A0" w:rsidP="00B565BF">
      <w:pPr>
        <w:widowControl w:val="0"/>
        <w:suppressAutoHyphens/>
        <w:spacing w:after="120" w:line="360" w:lineRule="auto"/>
        <w:ind w:firstLine="709"/>
        <w:jc w:val="both"/>
        <w:rPr>
          <w:rFonts w:cstheme="minorHAnsi"/>
        </w:rPr>
      </w:pPr>
      <w:r w:rsidRPr="002D39D5">
        <w:rPr>
          <w:rFonts w:cstheme="minorHAnsi"/>
        </w:rPr>
        <w:t xml:space="preserve">11 de mayo de 1915: Jordán comunica al </w:t>
      </w:r>
      <w:r w:rsidR="002C4E64" w:rsidRPr="002D39D5">
        <w:rPr>
          <w:rFonts w:cstheme="minorHAnsi"/>
        </w:rPr>
        <w:t xml:space="preserve">Padre </w:t>
      </w:r>
      <w:r w:rsidRPr="002D39D5">
        <w:rPr>
          <w:rFonts w:cstheme="minorHAnsi"/>
        </w:rPr>
        <w:t xml:space="preserve">Pancracio Pfeiffer </w:t>
      </w:r>
      <w:r w:rsidR="00797533" w:rsidRPr="002D39D5">
        <w:rPr>
          <w:rFonts w:cstheme="minorHAnsi"/>
        </w:rPr>
        <w:t>desde</w:t>
      </w:r>
      <w:r w:rsidRPr="002D39D5">
        <w:rPr>
          <w:rFonts w:cstheme="minorHAnsi"/>
        </w:rPr>
        <w:t xml:space="preserve"> Friburgo su llegada a Suiza </w:t>
      </w:r>
      <w:r w:rsidR="00797533" w:rsidRPr="002D39D5">
        <w:rPr>
          <w:rFonts w:cstheme="minorHAnsi"/>
        </w:rPr>
        <w:t xml:space="preserve">y no </w:t>
      </w:r>
      <w:r w:rsidRPr="002D39D5">
        <w:rPr>
          <w:rFonts w:cstheme="minorHAnsi"/>
        </w:rPr>
        <w:t>olvida tampoco las felicitaciones con ocasión del onomástico:</w:t>
      </w:r>
    </w:p>
    <w:p w:rsidR="004F30A0" w:rsidRPr="002D39D5" w:rsidRDefault="00797533"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Q</w:t>
      </w:r>
      <w:r w:rsidR="004F30A0" w:rsidRPr="002D39D5">
        <w:rPr>
          <w:rFonts w:cstheme="minorHAnsi"/>
          <w:i/>
        </w:rPr>
        <w:t xml:space="preserve">ue el buen Dios nos conserve todavía muchos años con salud y bien. Nosotros hemos llegado bien aquí hoy, también el </w:t>
      </w:r>
      <w:r w:rsidR="002C4E64" w:rsidRPr="002D39D5">
        <w:rPr>
          <w:rFonts w:cstheme="minorHAnsi"/>
          <w:i/>
        </w:rPr>
        <w:t xml:space="preserve">Padre </w:t>
      </w:r>
      <w:r w:rsidR="004F30A0" w:rsidRPr="002D39D5">
        <w:rPr>
          <w:rFonts w:cstheme="minorHAnsi"/>
          <w:i/>
        </w:rPr>
        <w:t xml:space="preserve">Dominikus [Daunderer]. Nuestro viaje fue un poco pesado porque no tuvimos una conexión de trenes muy buena. </w:t>
      </w:r>
      <w:r w:rsidRPr="002D39D5">
        <w:rPr>
          <w:rFonts w:cstheme="minorHAnsi"/>
          <w:i/>
        </w:rPr>
        <w:t>Dos</w:t>
      </w:r>
      <w:r w:rsidR="004F30A0" w:rsidRPr="002D39D5">
        <w:rPr>
          <w:rFonts w:cstheme="minorHAnsi"/>
          <w:i/>
        </w:rPr>
        <w:t xml:space="preserve"> </w:t>
      </w:r>
      <w:r w:rsidR="000D69D1">
        <w:rPr>
          <w:rFonts w:cstheme="minorHAnsi"/>
          <w:i/>
        </w:rPr>
        <w:t>Escolásticos</w:t>
      </w:r>
      <w:r w:rsidR="004F30A0" w:rsidRPr="002D39D5">
        <w:rPr>
          <w:rFonts w:cstheme="minorHAnsi"/>
          <w:i/>
        </w:rPr>
        <w:t xml:space="preserve">, han regresado aquí del servicio militar y también un </w:t>
      </w:r>
      <w:r w:rsidR="002C4E64" w:rsidRPr="002D39D5">
        <w:rPr>
          <w:rFonts w:cstheme="minorHAnsi"/>
          <w:i/>
        </w:rPr>
        <w:t>Padre</w:t>
      </w:r>
      <w:r w:rsidR="00423B5E" w:rsidRPr="002D39D5">
        <w:rPr>
          <w:rFonts w:cstheme="minorHAnsi"/>
          <w:i/>
        </w:rPr>
        <w:t>.</w:t>
      </w:r>
      <w:r w:rsidR="004F30A0" w:rsidRPr="002D39D5">
        <w:rPr>
          <w:rFonts w:cstheme="minorHAnsi"/>
          <w:i/>
        </w:rPr>
        <w:t xml:space="preserve"> El </w:t>
      </w:r>
      <w:r w:rsidR="005062DD">
        <w:rPr>
          <w:rFonts w:cstheme="minorHAnsi"/>
          <w:i/>
        </w:rPr>
        <w:t>P.</w:t>
      </w:r>
      <w:r w:rsidR="004F30A0" w:rsidRPr="002D39D5">
        <w:rPr>
          <w:rFonts w:cstheme="minorHAnsi"/>
          <w:i/>
        </w:rPr>
        <w:t xml:space="preserve"> Tharsicius probablemente </w:t>
      </w:r>
      <w:r w:rsidRPr="002D39D5">
        <w:rPr>
          <w:rFonts w:cstheme="minorHAnsi"/>
          <w:i/>
        </w:rPr>
        <w:t>será</w:t>
      </w:r>
      <w:r w:rsidR="004F30A0" w:rsidRPr="002D39D5">
        <w:rPr>
          <w:rFonts w:cstheme="minorHAnsi"/>
          <w:i/>
        </w:rPr>
        <w:t xml:space="preserve"> dejado libre. Envíeme, por favor, un ejemplar del </w:t>
      </w:r>
      <w:r w:rsidRPr="002D39D5">
        <w:rPr>
          <w:rFonts w:cstheme="minorHAnsi"/>
          <w:i/>
        </w:rPr>
        <w:t>‘</w:t>
      </w:r>
      <w:r w:rsidR="004F30A0" w:rsidRPr="002D39D5">
        <w:rPr>
          <w:rFonts w:cstheme="minorHAnsi"/>
          <w:i/>
        </w:rPr>
        <w:t>Proprium Societatis</w:t>
      </w:r>
      <w:r w:rsidRPr="002D39D5">
        <w:rPr>
          <w:rFonts w:cstheme="minorHAnsi"/>
          <w:i/>
        </w:rPr>
        <w:t>’</w:t>
      </w:r>
      <w:r w:rsidR="004F30A0" w:rsidRPr="002D39D5">
        <w:rPr>
          <w:rFonts w:cstheme="minorHAnsi"/>
          <w:i/>
        </w:rPr>
        <w:t xml:space="preserve"> [liturgia propia para la </w:t>
      </w:r>
      <w:r w:rsidR="00726C01" w:rsidRPr="002D39D5">
        <w:rPr>
          <w:rFonts w:cstheme="minorHAnsi"/>
          <w:i/>
        </w:rPr>
        <w:t>Sociedad</w:t>
      </w:r>
      <w:r w:rsidR="004F30A0" w:rsidRPr="002D39D5">
        <w:rPr>
          <w:rFonts w:cstheme="minorHAnsi"/>
          <w:i/>
        </w:rPr>
        <w:t xml:space="preserve">]. Yo lo necesito ya el próximo domingo. Paternal saludo a usted y también a todos los hijos espirituales </w:t>
      </w:r>
      <w:r w:rsidR="004F30A0" w:rsidRPr="002D39D5">
        <w:rPr>
          <w:rFonts w:cstheme="minorHAnsi"/>
          <w:i/>
        </w:rPr>
        <w:lastRenderedPageBreak/>
        <w:t>de allá</w:t>
      </w:r>
      <w:r w:rsidR="000D69D1">
        <w:rPr>
          <w:rFonts w:cstheme="minorHAnsi"/>
          <w:i/>
        </w:rPr>
        <w:t>. S</w:t>
      </w:r>
      <w:r w:rsidRPr="002D39D5">
        <w:rPr>
          <w:rFonts w:cstheme="minorHAnsi"/>
          <w:i/>
        </w:rPr>
        <w:t>u</w:t>
      </w:r>
      <w:r w:rsidR="004F30A0" w:rsidRPr="002D39D5">
        <w:rPr>
          <w:rFonts w:cstheme="minorHAnsi"/>
          <w:i/>
        </w:rPr>
        <w:t xml:space="preserve"> </w:t>
      </w:r>
      <w:r w:rsidR="002C4E64" w:rsidRPr="002D39D5">
        <w:rPr>
          <w:rFonts w:cstheme="minorHAnsi"/>
          <w:i/>
        </w:rPr>
        <w:t xml:space="preserve">Padre </w:t>
      </w:r>
      <w:r w:rsidR="004F30A0" w:rsidRPr="002D39D5">
        <w:rPr>
          <w:rFonts w:cstheme="minorHAnsi"/>
          <w:i/>
        </w:rPr>
        <w:t xml:space="preserve">espiritual: </w:t>
      </w:r>
      <w:r w:rsidR="002C4E64" w:rsidRPr="002D39D5">
        <w:rPr>
          <w:rFonts w:cstheme="minorHAnsi"/>
          <w:i/>
        </w:rPr>
        <w:t xml:space="preserve">Padre </w:t>
      </w:r>
      <w:r w:rsidR="004F30A0" w:rsidRPr="002D39D5">
        <w:rPr>
          <w:rFonts w:cstheme="minorHAnsi"/>
          <w:i/>
        </w:rPr>
        <w:t>Francisco María de la Cruz</w:t>
      </w:r>
      <w:r w:rsidR="004F30A0" w:rsidRPr="002D39D5">
        <w:rPr>
          <w:rFonts w:cstheme="minorHAnsi"/>
        </w:rPr>
        <w:t>”.</w:t>
      </w:r>
      <w:r w:rsidR="004F30A0" w:rsidRPr="002D39D5">
        <w:rPr>
          <w:rStyle w:val="Refdenotaalpie"/>
          <w:rFonts w:cstheme="minorHAnsi"/>
        </w:rPr>
        <w:t xml:space="preserve"> </w:t>
      </w:r>
      <w:r w:rsidR="004F30A0" w:rsidRPr="002D39D5">
        <w:rPr>
          <w:rStyle w:val="Refdenotaalpie"/>
          <w:rFonts w:cstheme="minorHAnsi"/>
        </w:rPr>
        <w:footnoteReference w:id="1225"/>
      </w:r>
    </w:p>
    <w:p w:rsidR="004F30A0" w:rsidRPr="002D39D5" w:rsidRDefault="004F30A0" w:rsidP="00B565BF">
      <w:pPr>
        <w:widowControl w:val="0"/>
        <w:suppressAutoHyphens/>
        <w:spacing w:after="120" w:line="360" w:lineRule="auto"/>
        <w:ind w:firstLine="709"/>
        <w:jc w:val="both"/>
        <w:rPr>
          <w:rFonts w:cstheme="minorHAnsi"/>
        </w:rPr>
      </w:pPr>
      <w:r w:rsidRPr="002D39D5">
        <w:rPr>
          <w:rFonts w:cstheme="minorHAnsi"/>
        </w:rPr>
        <w:t>21 de mayo de 1915: Jordán escribe desde Friburgo en Suiza a la comunidad en Roma:</w:t>
      </w:r>
    </w:p>
    <w:p w:rsidR="004F30A0" w:rsidRPr="002D39D5" w:rsidRDefault="004F30A0" w:rsidP="00B565BF">
      <w:pPr>
        <w:widowControl w:val="0"/>
        <w:suppressAutoHyphens/>
        <w:spacing w:after="120" w:line="360" w:lineRule="auto"/>
        <w:ind w:firstLine="709"/>
        <w:jc w:val="both"/>
        <w:rPr>
          <w:rFonts w:cstheme="minorHAnsi"/>
        </w:rPr>
      </w:pPr>
      <w:r w:rsidRPr="002D39D5">
        <w:rPr>
          <w:rFonts w:cstheme="minorHAnsi"/>
          <w:lang w:val="it-IT"/>
        </w:rPr>
        <w:t>“</w:t>
      </w:r>
      <w:r w:rsidRPr="002D39D5">
        <w:rPr>
          <w:rFonts w:cstheme="minorHAnsi"/>
          <w:i/>
          <w:lang w:val="it-IT"/>
        </w:rPr>
        <w:t xml:space="preserve">Carissimi Fili in G[esú] Cr[isto]. </w:t>
      </w:r>
      <w:r w:rsidR="000D69D1">
        <w:rPr>
          <w:rFonts w:cstheme="minorHAnsi"/>
          <w:i/>
        </w:rPr>
        <w:t>[ Sigue texto italiano:] M</w:t>
      </w:r>
      <w:r w:rsidRPr="002D39D5">
        <w:rPr>
          <w:rFonts w:cstheme="minorHAnsi"/>
          <w:i/>
        </w:rPr>
        <w:t xml:space="preserve">i pensamiento está con </w:t>
      </w:r>
      <w:r w:rsidR="00797533" w:rsidRPr="002D39D5">
        <w:rPr>
          <w:rFonts w:cstheme="minorHAnsi"/>
          <w:i/>
        </w:rPr>
        <w:t>vosotros</w:t>
      </w:r>
      <w:r w:rsidRPr="002D39D5">
        <w:rPr>
          <w:rFonts w:cstheme="minorHAnsi"/>
          <w:i/>
        </w:rPr>
        <w:t>; permaneced firmes como buenos S</w:t>
      </w:r>
      <w:r w:rsidR="00797533" w:rsidRPr="002D39D5">
        <w:rPr>
          <w:rFonts w:cstheme="minorHAnsi"/>
          <w:i/>
        </w:rPr>
        <w:t xml:space="preserve">alvatorianos, unidos a nuestro </w:t>
      </w:r>
      <w:r w:rsidR="00212D00" w:rsidRPr="002D39D5">
        <w:rPr>
          <w:rFonts w:cstheme="minorHAnsi"/>
          <w:i/>
        </w:rPr>
        <w:t>Divino</w:t>
      </w:r>
      <w:r w:rsidRPr="002D39D5">
        <w:rPr>
          <w:rFonts w:cstheme="minorHAnsi"/>
          <w:i/>
        </w:rPr>
        <w:t xml:space="preserve"> Salvador. Reza</w:t>
      </w:r>
      <w:r w:rsidR="00797533" w:rsidRPr="002D39D5">
        <w:rPr>
          <w:rFonts w:cstheme="minorHAnsi"/>
          <w:i/>
        </w:rPr>
        <w:t>d mucho, con gran confianza;</w:t>
      </w:r>
      <w:r w:rsidR="000D69D1">
        <w:rPr>
          <w:rFonts w:cstheme="minorHAnsi"/>
          <w:i/>
        </w:rPr>
        <w:t xml:space="preserve"> que el S</w:t>
      </w:r>
      <w:r w:rsidRPr="002D39D5">
        <w:rPr>
          <w:rFonts w:cstheme="minorHAnsi"/>
          <w:i/>
        </w:rPr>
        <w:t>eñor os ilumine</w:t>
      </w:r>
      <w:r w:rsidR="000D69D1">
        <w:rPr>
          <w:rFonts w:cstheme="minorHAnsi"/>
          <w:i/>
        </w:rPr>
        <w:t>;</w:t>
      </w:r>
      <w:r w:rsidRPr="002D39D5">
        <w:rPr>
          <w:rFonts w:cstheme="minorHAnsi"/>
          <w:i/>
        </w:rPr>
        <w:t xml:space="preserve"> no nos dejemos engañar por el demonio. Nuestra</w:t>
      </w:r>
      <w:r w:rsidR="000D69D1">
        <w:rPr>
          <w:rFonts w:cstheme="minorHAnsi"/>
          <w:i/>
        </w:rPr>
        <w:t xml:space="preserve"> M</w:t>
      </w:r>
      <w:r w:rsidR="00797533" w:rsidRPr="002D39D5">
        <w:rPr>
          <w:rFonts w:cstheme="minorHAnsi"/>
          <w:i/>
        </w:rPr>
        <w:t xml:space="preserve">adre celeste, </w:t>
      </w:r>
      <w:r w:rsidR="000D69D1">
        <w:rPr>
          <w:rFonts w:cstheme="minorHAnsi"/>
          <w:i/>
        </w:rPr>
        <w:t>la M</w:t>
      </w:r>
      <w:r w:rsidR="00797533" w:rsidRPr="002D39D5">
        <w:rPr>
          <w:rFonts w:cstheme="minorHAnsi"/>
          <w:i/>
        </w:rPr>
        <w:t xml:space="preserve">adre del </w:t>
      </w:r>
      <w:r w:rsidR="00212D00" w:rsidRPr="002D39D5">
        <w:rPr>
          <w:rFonts w:cstheme="minorHAnsi"/>
          <w:i/>
        </w:rPr>
        <w:t>Divino</w:t>
      </w:r>
      <w:r w:rsidRPr="002D39D5">
        <w:rPr>
          <w:rFonts w:cstheme="minorHAnsi"/>
          <w:i/>
        </w:rPr>
        <w:t xml:space="preserve"> Salvador os proteja </w:t>
      </w:r>
      <w:r w:rsidR="00797533" w:rsidRPr="002D39D5">
        <w:rPr>
          <w:rFonts w:cstheme="minorHAnsi"/>
          <w:i/>
        </w:rPr>
        <w:t>y os</w:t>
      </w:r>
      <w:r w:rsidRPr="002D39D5">
        <w:rPr>
          <w:rFonts w:cstheme="minorHAnsi"/>
          <w:i/>
        </w:rPr>
        <w:t xml:space="preserve"> libre de todo mal. Bendigo a todos y cada uno</w:t>
      </w:r>
      <w:r w:rsidR="00797533" w:rsidRPr="002D39D5">
        <w:rPr>
          <w:rFonts w:cstheme="minorHAnsi"/>
          <w:i/>
        </w:rPr>
        <w:t>, v</w:t>
      </w:r>
      <w:r w:rsidRPr="002D39D5">
        <w:rPr>
          <w:rFonts w:cstheme="minorHAnsi"/>
          <w:i/>
        </w:rPr>
        <w:t xml:space="preserve">uestro </w:t>
      </w:r>
      <w:r w:rsidR="002C4E64" w:rsidRPr="002D39D5">
        <w:rPr>
          <w:rFonts w:cstheme="minorHAnsi"/>
          <w:i/>
        </w:rPr>
        <w:t xml:space="preserve">Padre </w:t>
      </w:r>
      <w:r w:rsidRPr="002D39D5">
        <w:rPr>
          <w:rFonts w:cstheme="minorHAnsi"/>
          <w:i/>
        </w:rPr>
        <w:t xml:space="preserve">espiritual </w:t>
      </w:r>
      <w:r w:rsidR="00797533" w:rsidRPr="002D39D5">
        <w:rPr>
          <w:rFonts w:cstheme="minorHAnsi"/>
          <w:i/>
        </w:rPr>
        <w:t>en</w:t>
      </w:r>
      <w:r w:rsidRPr="002D39D5">
        <w:rPr>
          <w:rFonts w:cstheme="minorHAnsi"/>
          <w:i/>
        </w:rPr>
        <w:t xml:space="preserve"> Jesucristo, </w:t>
      </w:r>
      <w:r w:rsidR="002C4E64" w:rsidRPr="002D39D5">
        <w:rPr>
          <w:rFonts w:cstheme="minorHAnsi"/>
          <w:i/>
        </w:rPr>
        <w:t xml:space="preserve">Padre </w:t>
      </w:r>
      <w:r w:rsidRPr="002D39D5">
        <w:rPr>
          <w:rFonts w:cstheme="minorHAnsi"/>
          <w:i/>
        </w:rPr>
        <w:t>Francisco María de la Cruz</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226"/>
      </w:r>
    </w:p>
    <w:p w:rsidR="004F30A0" w:rsidRPr="002D39D5" w:rsidRDefault="00797533" w:rsidP="00B565BF">
      <w:pPr>
        <w:widowControl w:val="0"/>
        <w:suppressAutoHyphens/>
        <w:spacing w:after="120" w:line="360" w:lineRule="auto"/>
        <w:ind w:firstLine="709"/>
        <w:jc w:val="both"/>
        <w:rPr>
          <w:rFonts w:cstheme="minorHAnsi"/>
        </w:rPr>
      </w:pPr>
      <w:r w:rsidRPr="002D39D5">
        <w:rPr>
          <w:rFonts w:cstheme="minorHAnsi"/>
        </w:rPr>
        <w:t>E</w:t>
      </w:r>
      <w:r w:rsidR="004F30A0" w:rsidRPr="002D39D5">
        <w:rPr>
          <w:rFonts w:cstheme="minorHAnsi"/>
        </w:rPr>
        <w:t xml:space="preserve">l </w:t>
      </w:r>
      <w:r w:rsidR="002C4E64" w:rsidRPr="002D39D5">
        <w:rPr>
          <w:rFonts w:cstheme="minorHAnsi"/>
        </w:rPr>
        <w:t xml:space="preserve">Padre </w:t>
      </w:r>
      <w:r w:rsidR="004F30A0" w:rsidRPr="002D39D5">
        <w:rPr>
          <w:rFonts w:cstheme="minorHAnsi"/>
        </w:rPr>
        <w:t xml:space="preserve">Jordán </w:t>
      </w:r>
      <w:r w:rsidRPr="002D39D5">
        <w:rPr>
          <w:rFonts w:cstheme="minorHAnsi"/>
        </w:rPr>
        <w:t>continúa</w:t>
      </w:r>
      <w:r w:rsidR="004F30A0" w:rsidRPr="002D39D5">
        <w:rPr>
          <w:rFonts w:cstheme="minorHAnsi"/>
        </w:rPr>
        <w:t xml:space="preserve"> con su diario espiritual. Edwein resume las anotaciones desde mayo de 1915 hasta abril de 1918 como sigue:</w:t>
      </w:r>
    </w:p>
    <w:p w:rsidR="004F30A0" w:rsidRPr="002D39D5" w:rsidRDefault="004F30A0" w:rsidP="00B565BF">
      <w:pPr>
        <w:widowControl w:val="0"/>
        <w:tabs>
          <w:tab w:val="left" w:pos="-720"/>
        </w:tabs>
        <w:suppressAutoHyphens/>
        <w:spacing w:after="120" w:line="360" w:lineRule="auto"/>
        <w:ind w:firstLine="709"/>
        <w:jc w:val="both"/>
        <w:rPr>
          <w:rFonts w:cstheme="minorHAnsi"/>
        </w:rPr>
      </w:pPr>
      <w:r w:rsidRPr="002D39D5">
        <w:rPr>
          <w:rFonts w:cstheme="minorHAnsi"/>
        </w:rPr>
        <w:t>“</w:t>
      </w:r>
      <w:r w:rsidRPr="002D39D5">
        <w:rPr>
          <w:rFonts w:cstheme="minorHAnsi"/>
          <w:i/>
          <w:iCs/>
          <w:spacing w:val="-3"/>
        </w:rPr>
        <w:t>El cuarto cuaderno del D</w:t>
      </w:r>
      <w:r w:rsidR="000D69D1">
        <w:rPr>
          <w:rFonts w:cstheme="minorHAnsi"/>
          <w:i/>
          <w:iCs/>
          <w:spacing w:val="-3"/>
        </w:rPr>
        <w:t xml:space="preserve">iario </w:t>
      </w:r>
      <w:r w:rsidRPr="002D39D5">
        <w:rPr>
          <w:rFonts w:cstheme="minorHAnsi"/>
          <w:i/>
          <w:iCs/>
          <w:spacing w:val="-3"/>
        </w:rPr>
        <w:t>E</w:t>
      </w:r>
      <w:r w:rsidR="000D69D1">
        <w:rPr>
          <w:rFonts w:cstheme="minorHAnsi"/>
          <w:i/>
          <w:iCs/>
          <w:spacing w:val="-3"/>
        </w:rPr>
        <w:t>spiritual</w:t>
      </w:r>
      <w:r w:rsidRPr="002D39D5">
        <w:rPr>
          <w:rFonts w:cstheme="minorHAnsi"/>
          <w:i/>
          <w:iCs/>
          <w:spacing w:val="-3"/>
        </w:rPr>
        <w:t xml:space="preserve"> del </w:t>
      </w:r>
      <w:r w:rsidR="005062DD">
        <w:rPr>
          <w:rFonts w:cstheme="minorHAnsi"/>
          <w:i/>
          <w:iCs/>
          <w:spacing w:val="-3"/>
        </w:rPr>
        <w:t>P.</w:t>
      </w:r>
      <w:r w:rsidRPr="002D39D5">
        <w:rPr>
          <w:rFonts w:cstheme="minorHAnsi"/>
          <w:i/>
          <w:iCs/>
          <w:spacing w:val="-3"/>
        </w:rPr>
        <w:t xml:space="preserve"> Jordán contiene anotaciones de los últimos años de su vida. Los vivió en exilio en Friburgo. La lengua se ha hecho todavía más fácil. Va cambiando sin violencia entre el latín y el alemán. Entre medias hay 2 citas e</w:t>
      </w:r>
      <w:r w:rsidR="000D69D1">
        <w:rPr>
          <w:rFonts w:cstheme="minorHAnsi"/>
          <w:i/>
          <w:iCs/>
          <w:spacing w:val="-3"/>
        </w:rPr>
        <w:t>n italiano y 17 en francés. Estas última</w:t>
      </w:r>
      <w:r w:rsidRPr="002D39D5">
        <w:rPr>
          <w:rFonts w:cstheme="minorHAnsi"/>
          <w:i/>
          <w:iCs/>
          <w:spacing w:val="-3"/>
        </w:rPr>
        <w:t xml:space="preserve">s conectan en su mayor parte con la lectura diaria en el comedor de Lacordaire, Lemoyne y Lehan. Una vez pone la palabra </w:t>
      </w:r>
      <w:r w:rsidR="008735EF">
        <w:rPr>
          <w:rFonts w:cstheme="minorHAnsi"/>
          <w:i/>
          <w:iCs/>
          <w:spacing w:val="-3"/>
        </w:rPr>
        <w:t>Madre de Dios</w:t>
      </w:r>
      <w:r w:rsidRPr="002D39D5">
        <w:rPr>
          <w:rFonts w:cstheme="minorHAnsi"/>
          <w:i/>
          <w:iCs/>
          <w:spacing w:val="-3"/>
        </w:rPr>
        <w:t xml:space="preserve"> en griego. Jordán comentó y terminó su camino como </w:t>
      </w:r>
      <w:r w:rsidR="00BC431D" w:rsidRPr="002D39D5">
        <w:rPr>
          <w:rFonts w:cstheme="minorHAnsi"/>
          <w:i/>
          <w:iCs/>
          <w:spacing w:val="-3"/>
        </w:rPr>
        <w:t>Fundador</w:t>
      </w:r>
      <w:r w:rsidRPr="002D39D5">
        <w:rPr>
          <w:rFonts w:cstheme="minorHAnsi"/>
          <w:i/>
          <w:iCs/>
          <w:spacing w:val="-3"/>
        </w:rPr>
        <w:t xml:space="preserve"> en Friburgo. Hacía 35 años</w:t>
      </w:r>
      <w:r w:rsidR="000D69D1">
        <w:rPr>
          <w:rFonts w:cstheme="minorHAnsi"/>
          <w:i/>
          <w:iCs/>
          <w:spacing w:val="-3"/>
        </w:rPr>
        <w:t>,</w:t>
      </w:r>
      <w:r w:rsidRPr="002D39D5">
        <w:rPr>
          <w:rFonts w:cstheme="minorHAnsi"/>
          <w:i/>
          <w:iCs/>
          <w:spacing w:val="-3"/>
        </w:rPr>
        <w:t xml:space="preserve"> recibió junto a la tumba de S. Pedro Canisio la iluminación de comenzar su obra en Roma, el corazón de la cristiandad. Ahora le vino im</w:t>
      </w:r>
      <w:r w:rsidRPr="002D39D5">
        <w:rPr>
          <w:rFonts w:cstheme="minorHAnsi"/>
          <w:i/>
          <w:iCs/>
          <w:spacing w:val="-3"/>
        </w:rPr>
        <w:softHyphen/>
        <w:t>puesto el pasar sus últimos años en la "pequeña y escondida Roma" (Louis Veuillot, 1813</w:t>
      </w:r>
      <w:r w:rsidRPr="002D39D5">
        <w:rPr>
          <w:rFonts w:cstheme="minorHAnsi"/>
          <w:i/>
          <w:iCs/>
          <w:spacing w:val="-3"/>
        </w:rPr>
        <w:noBreakHyphen/>
        <w:t>1883) de Suiza”.</w:t>
      </w:r>
      <w:r w:rsidRPr="002D39D5">
        <w:rPr>
          <w:rStyle w:val="Refdenotaalpie"/>
          <w:rFonts w:cstheme="minorHAnsi"/>
        </w:rPr>
        <w:t xml:space="preserve"> </w:t>
      </w:r>
      <w:r w:rsidRPr="002D39D5">
        <w:rPr>
          <w:rStyle w:val="Refdenotaalpie"/>
          <w:rFonts w:cstheme="minorHAnsi"/>
        </w:rPr>
        <w:footnoteReference w:id="1227"/>
      </w:r>
    </w:p>
    <w:p w:rsidR="004F30A0" w:rsidRPr="002D39D5" w:rsidRDefault="004F30A0" w:rsidP="00B565BF">
      <w:pPr>
        <w:widowControl w:val="0"/>
        <w:tabs>
          <w:tab w:val="left" w:pos="-720"/>
        </w:tabs>
        <w:suppressAutoHyphens/>
        <w:spacing w:after="120" w:line="360" w:lineRule="auto"/>
        <w:ind w:firstLine="709"/>
        <w:jc w:val="both"/>
        <w:rPr>
          <w:rFonts w:cstheme="minorHAnsi"/>
        </w:rPr>
      </w:pPr>
      <w:r w:rsidRPr="002D39D5">
        <w:rPr>
          <w:rFonts w:cstheme="minorHAnsi"/>
        </w:rPr>
        <w:t>7 de junio de 1915: diario espiritual: “</w:t>
      </w:r>
      <w:r w:rsidRPr="002D39D5">
        <w:rPr>
          <w:rFonts w:cstheme="minorHAnsi"/>
          <w:i/>
          <w:spacing w:val="-3"/>
        </w:rPr>
        <w:t>Parece que dijo muy a menudo suspirando: "Si al menos tuvié</w:t>
      </w:r>
      <w:r w:rsidRPr="002D39D5">
        <w:rPr>
          <w:rFonts w:cstheme="minorHAnsi"/>
          <w:i/>
          <w:spacing w:val="-3"/>
        </w:rPr>
        <w:softHyphen/>
        <w:t>ramos monjes, de lo demás tendríamos suficiente a disposi</w:t>
      </w:r>
      <w:r w:rsidRPr="002D39D5">
        <w:rPr>
          <w:rFonts w:cstheme="minorHAnsi"/>
          <w:i/>
          <w:spacing w:val="-3"/>
        </w:rPr>
        <w:softHyphen/>
        <w:t>ción". (c 15) S. Wolfgang. (7</w:t>
      </w:r>
      <w:r w:rsidRPr="002D39D5">
        <w:rPr>
          <w:rFonts w:cstheme="minorHAnsi"/>
          <w:i/>
          <w:spacing w:val="-3"/>
        </w:rPr>
        <w:noBreakHyphen/>
        <w:t>6</w:t>
      </w:r>
      <w:r w:rsidRPr="002D39D5">
        <w:rPr>
          <w:rFonts w:cstheme="minorHAnsi"/>
          <w:i/>
          <w:spacing w:val="-3"/>
        </w:rPr>
        <w:noBreakHyphen/>
        <w:t>15 Friburgo).”</w:t>
      </w:r>
      <w:r w:rsidRPr="002D39D5">
        <w:rPr>
          <w:rStyle w:val="Refdenotaalpie"/>
          <w:rFonts w:cstheme="minorHAnsi"/>
        </w:rPr>
        <w:t xml:space="preserve"> </w:t>
      </w:r>
      <w:r w:rsidRPr="002D39D5">
        <w:rPr>
          <w:rStyle w:val="Refdenotaalpie"/>
          <w:rFonts w:cstheme="minorHAnsi"/>
        </w:rPr>
        <w:footnoteReference w:id="1228"/>
      </w:r>
    </w:p>
    <w:p w:rsidR="004F30A0" w:rsidRPr="002D39D5" w:rsidRDefault="004F30A0" w:rsidP="00B565BF">
      <w:pPr>
        <w:widowControl w:val="0"/>
        <w:tabs>
          <w:tab w:val="left" w:pos="-720"/>
        </w:tabs>
        <w:suppressAutoHyphens/>
        <w:spacing w:after="120" w:line="360" w:lineRule="auto"/>
        <w:ind w:firstLine="709"/>
        <w:jc w:val="both"/>
        <w:rPr>
          <w:rFonts w:cstheme="minorHAnsi"/>
        </w:rPr>
      </w:pPr>
      <w:r w:rsidRPr="002D39D5">
        <w:rPr>
          <w:rFonts w:cstheme="minorHAnsi"/>
        </w:rPr>
        <w:t>8 de junio de 1915: diario espiritual: “</w:t>
      </w:r>
      <w:r w:rsidRPr="002D39D5">
        <w:rPr>
          <w:rFonts w:cstheme="minorHAnsi"/>
          <w:i/>
          <w:spacing w:val="-3"/>
        </w:rPr>
        <w:t>El buen canto religioso tiene que ser fomentado y cultivado todo lo posible en todas partes. (Fr. 8</w:t>
      </w:r>
      <w:r w:rsidRPr="002D39D5">
        <w:rPr>
          <w:rFonts w:cstheme="minorHAnsi"/>
          <w:i/>
          <w:spacing w:val="-3"/>
        </w:rPr>
        <w:noBreakHyphen/>
        <w:t>6</w:t>
      </w:r>
      <w:r w:rsidRPr="002D39D5">
        <w:rPr>
          <w:rFonts w:cstheme="minorHAnsi"/>
          <w:i/>
          <w:spacing w:val="-3"/>
        </w:rPr>
        <w:noBreakHyphen/>
        <w:t>15).”</w:t>
      </w:r>
      <w:r w:rsidRPr="002D39D5">
        <w:rPr>
          <w:rStyle w:val="Refdenotaalpie"/>
          <w:rFonts w:cstheme="minorHAnsi"/>
        </w:rPr>
        <w:t xml:space="preserve"> </w:t>
      </w:r>
      <w:r w:rsidRPr="002D39D5">
        <w:rPr>
          <w:rStyle w:val="Refdenotaalpie"/>
          <w:rFonts w:cstheme="minorHAnsi"/>
        </w:rPr>
        <w:footnoteReference w:id="1229"/>
      </w:r>
    </w:p>
    <w:p w:rsidR="004F30A0" w:rsidRPr="002D39D5" w:rsidRDefault="004F30A0" w:rsidP="00B565BF">
      <w:pPr>
        <w:widowControl w:val="0"/>
        <w:tabs>
          <w:tab w:val="left" w:pos="-720"/>
        </w:tabs>
        <w:suppressAutoHyphens/>
        <w:spacing w:after="120" w:line="360" w:lineRule="auto"/>
        <w:ind w:firstLine="709"/>
        <w:jc w:val="both"/>
        <w:rPr>
          <w:rFonts w:cstheme="minorHAnsi"/>
        </w:rPr>
      </w:pPr>
      <w:r w:rsidRPr="002D39D5">
        <w:rPr>
          <w:rFonts w:cstheme="minorHAnsi"/>
        </w:rPr>
        <w:t>10 de junio de 1915: diario espiritual: “</w:t>
      </w:r>
      <w:r w:rsidRPr="002D39D5">
        <w:rPr>
          <w:rFonts w:cstheme="minorHAnsi"/>
          <w:i/>
          <w:spacing w:val="-3"/>
        </w:rPr>
        <w:t>La experiencia ha enseñado, "que los jóvenes que no aprecia</w:t>
      </w:r>
      <w:r w:rsidRPr="002D39D5">
        <w:rPr>
          <w:rFonts w:cstheme="minorHAnsi"/>
          <w:i/>
          <w:spacing w:val="-3"/>
        </w:rPr>
        <w:softHyphen/>
        <w:t xml:space="preserve">ban la vestidura clerical, no llegarían a ser </w:t>
      </w:r>
      <w:r w:rsidR="00222635" w:rsidRPr="002D39D5">
        <w:rPr>
          <w:rFonts w:cstheme="minorHAnsi"/>
          <w:i/>
          <w:spacing w:val="-3"/>
        </w:rPr>
        <w:t>Sacerdote</w:t>
      </w:r>
      <w:r w:rsidRPr="002D39D5">
        <w:rPr>
          <w:rFonts w:cstheme="minorHAnsi"/>
          <w:i/>
          <w:spacing w:val="-3"/>
        </w:rPr>
        <w:t xml:space="preserve">s, o al menos buenos </w:t>
      </w:r>
      <w:r w:rsidR="00222635" w:rsidRPr="002D39D5">
        <w:rPr>
          <w:rFonts w:cstheme="minorHAnsi"/>
          <w:i/>
          <w:spacing w:val="-3"/>
        </w:rPr>
        <w:t>Sacerdote</w:t>
      </w:r>
      <w:r w:rsidRPr="002D39D5">
        <w:rPr>
          <w:rFonts w:cstheme="minorHAnsi"/>
          <w:i/>
          <w:spacing w:val="-3"/>
        </w:rPr>
        <w:t>s". Instituto de Metten (10</w:t>
      </w:r>
      <w:r w:rsidRPr="002D39D5">
        <w:rPr>
          <w:rFonts w:cstheme="minorHAnsi"/>
          <w:i/>
          <w:spacing w:val="-3"/>
        </w:rPr>
        <w:noBreakHyphen/>
        <w:t>6</w:t>
      </w:r>
      <w:r w:rsidRPr="002D39D5">
        <w:rPr>
          <w:rFonts w:cstheme="minorHAnsi"/>
          <w:i/>
          <w:spacing w:val="-3"/>
        </w:rPr>
        <w:noBreakHyphen/>
        <w:t>15).</w:t>
      </w:r>
      <w:r w:rsidRPr="002D39D5">
        <w:rPr>
          <w:rFonts w:cstheme="minorHAnsi"/>
          <w:spacing w:val="-3"/>
        </w:rPr>
        <w:t>”</w:t>
      </w:r>
      <w:r w:rsidRPr="002D39D5">
        <w:rPr>
          <w:rStyle w:val="Refdenotaalpie"/>
          <w:rFonts w:cstheme="minorHAnsi"/>
        </w:rPr>
        <w:t xml:space="preserve"> </w:t>
      </w:r>
      <w:r w:rsidRPr="002D39D5">
        <w:rPr>
          <w:rStyle w:val="Refdenotaalpie"/>
          <w:rFonts w:cstheme="minorHAnsi"/>
        </w:rPr>
        <w:footnoteReference w:id="1230"/>
      </w:r>
    </w:p>
    <w:p w:rsidR="004F30A0" w:rsidRPr="002D39D5" w:rsidRDefault="004F30A0" w:rsidP="00B565BF">
      <w:pPr>
        <w:widowControl w:val="0"/>
        <w:suppressAutoHyphens/>
        <w:spacing w:after="120" w:line="360" w:lineRule="auto"/>
        <w:ind w:firstLine="709"/>
        <w:jc w:val="both"/>
        <w:rPr>
          <w:rFonts w:cstheme="minorHAnsi"/>
        </w:rPr>
      </w:pPr>
      <w:r w:rsidRPr="002D39D5">
        <w:rPr>
          <w:rFonts w:cstheme="minorHAnsi"/>
        </w:rPr>
        <w:t xml:space="preserve"> 11 de junio de 1915: </w:t>
      </w:r>
      <w:r w:rsidR="00B610CA" w:rsidRPr="002D39D5">
        <w:rPr>
          <w:rFonts w:cstheme="minorHAnsi"/>
        </w:rPr>
        <w:t xml:space="preserve">A </w:t>
      </w:r>
      <w:r w:rsidRPr="002D39D5">
        <w:rPr>
          <w:rFonts w:cstheme="minorHAnsi"/>
        </w:rPr>
        <w:t xml:space="preserve">la comunidad de las </w:t>
      </w:r>
      <w:r w:rsidR="00153D22" w:rsidRPr="002D39D5">
        <w:rPr>
          <w:rFonts w:cstheme="minorHAnsi"/>
        </w:rPr>
        <w:t>Hermanas</w:t>
      </w:r>
      <w:r w:rsidRPr="002D39D5">
        <w:rPr>
          <w:rFonts w:cstheme="minorHAnsi"/>
        </w:rPr>
        <w:t xml:space="preserve"> </w:t>
      </w:r>
      <w:r w:rsidR="00B610CA" w:rsidRPr="002D39D5">
        <w:rPr>
          <w:rFonts w:cstheme="minorHAnsi"/>
        </w:rPr>
        <w:t xml:space="preserve">en </w:t>
      </w:r>
      <w:r w:rsidRPr="002D39D5">
        <w:rPr>
          <w:rFonts w:cstheme="minorHAnsi"/>
        </w:rPr>
        <w:t>Merano</w:t>
      </w:r>
      <w:r w:rsidR="00B610CA" w:rsidRPr="002D39D5">
        <w:rPr>
          <w:rFonts w:cstheme="minorHAnsi"/>
        </w:rPr>
        <w:t>,</w:t>
      </w:r>
      <w:r w:rsidRPr="002D39D5">
        <w:rPr>
          <w:rFonts w:cstheme="minorHAnsi"/>
        </w:rPr>
        <w:t xml:space="preserve"> escribe el </w:t>
      </w:r>
      <w:r w:rsidR="002C4E64" w:rsidRPr="002D39D5">
        <w:rPr>
          <w:rFonts w:cstheme="minorHAnsi"/>
        </w:rPr>
        <w:t xml:space="preserve">Padre </w:t>
      </w:r>
      <w:r w:rsidRPr="002D39D5">
        <w:rPr>
          <w:rFonts w:cstheme="minorHAnsi"/>
        </w:rPr>
        <w:t>Jordán desde Friburgo:</w:t>
      </w:r>
      <w:r w:rsidR="000D69D1">
        <w:rPr>
          <w:rFonts w:cstheme="minorHAnsi"/>
        </w:rPr>
        <w:t xml:space="preserve"> </w:t>
      </w:r>
      <w:r w:rsidR="00B610CA" w:rsidRPr="002D39D5">
        <w:rPr>
          <w:rFonts w:cstheme="minorHAnsi"/>
        </w:rPr>
        <w:t>“</w:t>
      </w:r>
      <w:r w:rsidR="00B610CA" w:rsidRPr="002D39D5">
        <w:rPr>
          <w:rFonts w:cstheme="minorHAnsi"/>
          <w:i/>
        </w:rPr>
        <w:t>T</w:t>
      </w:r>
      <w:r w:rsidRPr="002D39D5">
        <w:rPr>
          <w:rFonts w:cstheme="minorHAnsi"/>
          <w:i/>
        </w:rPr>
        <w:t xml:space="preserve">odo por amor a Dios; </w:t>
      </w:r>
      <w:r w:rsidR="00B610CA" w:rsidRPr="002D39D5">
        <w:rPr>
          <w:rFonts w:cstheme="minorHAnsi"/>
          <w:i/>
        </w:rPr>
        <w:t>¡H</w:t>
      </w:r>
      <w:r w:rsidRPr="002D39D5">
        <w:rPr>
          <w:rFonts w:cstheme="minorHAnsi"/>
          <w:i/>
        </w:rPr>
        <w:t xml:space="preserve">agamos cosas buenas mientras </w:t>
      </w:r>
      <w:r w:rsidR="00B610CA" w:rsidRPr="002D39D5">
        <w:rPr>
          <w:rFonts w:cstheme="minorHAnsi"/>
          <w:i/>
        </w:rPr>
        <w:t>es de día</w:t>
      </w:r>
      <w:r w:rsidRPr="002D39D5">
        <w:rPr>
          <w:rFonts w:cstheme="minorHAnsi"/>
          <w:i/>
        </w:rPr>
        <w:t xml:space="preserve">! </w:t>
      </w:r>
      <w:r w:rsidR="00B610CA" w:rsidRPr="002D39D5">
        <w:rPr>
          <w:rFonts w:cstheme="minorHAnsi"/>
          <w:i/>
        </w:rPr>
        <w:t>He recibido su</w:t>
      </w:r>
      <w:r w:rsidRPr="002D39D5">
        <w:rPr>
          <w:rFonts w:cstheme="minorHAnsi"/>
          <w:i/>
        </w:rPr>
        <w:t xml:space="preserve"> </w:t>
      </w:r>
      <w:r w:rsidR="00B610CA" w:rsidRPr="002D39D5">
        <w:rPr>
          <w:rFonts w:cstheme="minorHAnsi"/>
          <w:i/>
        </w:rPr>
        <w:t>apreciada</w:t>
      </w:r>
      <w:r w:rsidRPr="002D39D5">
        <w:rPr>
          <w:rFonts w:cstheme="minorHAnsi"/>
          <w:i/>
        </w:rPr>
        <w:t xml:space="preserve"> carta; me alegro </w:t>
      </w:r>
      <w:r w:rsidR="00B610CA" w:rsidRPr="002D39D5">
        <w:rPr>
          <w:rFonts w:cstheme="minorHAnsi"/>
          <w:i/>
        </w:rPr>
        <w:t xml:space="preserve">que a </w:t>
      </w:r>
      <w:r w:rsidRPr="002D39D5">
        <w:rPr>
          <w:rFonts w:cstheme="minorHAnsi"/>
          <w:i/>
        </w:rPr>
        <w:t xml:space="preserve">todas ustedes les vaya bien. Bendición especial a las </w:t>
      </w:r>
      <w:r w:rsidR="00153D22" w:rsidRPr="002D39D5">
        <w:rPr>
          <w:rFonts w:cstheme="minorHAnsi"/>
          <w:i/>
        </w:rPr>
        <w:t>Hermanas</w:t>
      </w:r>
      <w:r w:rsidRPr="002D39D5">
        <w:rPr>
          <w:rFonts w:cstheme="minorHAnsi"/>
          <w:i/>
        </w:rPr>
        <w:t xml:space="preserve"> enfermas</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231"/>
      </w:r>
    </w:p>
    <w:p w:rsidR="004F30A0" w:rsidRPr="002D39D5" w:rsidRDefault="004F30A0" w:rsidP="00B565BF">
      <w:pPr>
        <w:widowControl w:val="0"/>
        <w:suppressAutoHyphens/>
        <w:spacing w:after="120" w:line="360" w:lineRule="auto"/>
        <w:ind w:firstLine="709"/>
        <w:jc w:val="both"/>
        <w:rPr>
          <w:rFonts w:cstheme="minorHAnsi"/>
        </w:rPr>
      </w:pPr>
      <w:r w:rsidRPr="002D39D5">
        <w:rPr>
          <w:rFonts w:cstheme="minorHAnsi"/>
        </w:rPr>
        <w:t xml:space="preserve"> 14 de junio de 1915: el </w:t>
      </w:r>
      <w:r w:rsidR="002C4E64" w:rsidRPr="002D39D5">
        <w:rPr>
          <w:rFonts w:cstheme="minorHAnsi"/>
        </w:rPr>
        <w:t xml:space="preserve">Padre </w:t>
      </w:r>
      <w:r w:rsidRPr="002D39D5">
        <w:rPr>
          <w:rFonts w:cstheme="minorHAnsi"/>
        </w:rPr>
        <w:t xml:space="preserve">Jordán escribe al </w:t>
      </w:r>
      <w:r w:rsidR="002C4E64" w:rsidRPr="002D39D5">
        <w:rPr>
          <w:rFonts w:cstheme="minorHAnsi"/>
        </w:rPr>
        <w:t xml:space="preserve">Padre </w:t>
      </w:r>
      <w:r w:rsidRPr="002D39D5">
        <w:rPr>
          <w:rFonts w:cstheme="minorHAnsi"/>
        </w:rPr>
        <w:t>Barnabas Borchert:</w:t>
      </w:r>
    </w:p>
    <w:p w:rsidR="004F30A0" w:rsidRPr="002D39D5" w:rsidRDefault="00B610CA" w:rsidP="00B565BF">
      <w:pPr>
        <w:widowControl w:val="0"/>
        <w:suppressAutoHyphens/>
        <w:spacing w:after="120" w:line="360" w:lineRule="auto"/>
        <w:ind w:firstLine="709"/>
        <w:jc w:val="both"/>
        <w:rPr>
          <w:rFonts w:cstheme="minorHAnsi"/>
        </w:rPr>
      </w:pPr>
      <w:r w:rsidRPr="002D39D5">
        <w:rPr>
          <w:rFonts w:cstheme="minorHAnsi"/>
        </w:rPr>
        <w:lastRenderedPageBreak/>
        <w:t>“</w:t>
      </w:r>
      <w:r w:rsidRPr="002D39D5">
        <w:rPr>
          <w:rFonts w:cstheme="minorHAnsi"/>
          <w:i/>
        </w:rPr>
        <w:t>L</w:t>
      </w:r>
      <w:r w:rsidR="004F30A0" w:rsidRPr="002D39D5">
        <w:rPr>
          <w:rFonts w:cstheme="minorHAnsi"/>
          <w:i/>
        </w:rPr>
        <w:t>e agradezco por ello [por su carta del 20 de mayo] así como por todo el bien. Que el buen Dios bendiga los santos ejercicios espirituales. Le deseo para su nuevo lugar de trabajo la más rica bendición de Dios; conviértase usted en otro Cristo. Nosotros estam</w:t>
      </w:r>
      <w:r w:rsidRPr="002D39D5">
        <w:rPr>
          <w:rFonts w:cstheme="minorHAnsi"/>
          <w:i/>
        </w:rPr>
        <w:t>os aquí desde comienzos de mayo;</w:t>
      </w:r>
      <w:r w:rsidR="004F30A0" w:rsidRPr="002D39D5">
        <w:rPr>
          <w:rFonts w:cstheme="minorHAnsi"/>
          <w:i/>
        </w:rPr>
        <w:t xml:space="preserve"> en la </w:t>
      </w:r>
      <w:r w:rsidR="007B0DF3" w:rsidRPr="002D39D5">
        <w:rPr>
          <w:rFonts w:cstheme="minorHAnsi"/>
          <w:i/>
        </w:rPr>
        <w:t>Casa Madre</w:t>
      </w:r>
      <w:r w:rsidR="004F30A0" w:rsidRPr="002D39D5">
        <w:rPr>
          <w:rFonts w:cstheme="minorHAnsi"/>
          <w:i/>
        </w:rPr>
        <w:t xml:space="preserve"> </w:t>
      </w:r>
      <w:r w:rsidRPr="002D39D5">
        <w:rPr>
          <w:rFonts w:cstheme="minorHAnsi"/>
          <w:i/>
        </w:rPr>
        <w:t>quedan</w:t>
      </w:r>
      <w:r w:rsidR="004F30A0" w:rsidRPr="002D39D5">
        <w:rPr>
          <w:rFonts w:cstheme="minorHAnsi"/>
          <w:i/>
        </w:rPr>
        <w:t xml:space="preserve"> solamente 15 miembros de otras naciones; las casas italianas las tenemos todavía todas ocupadas</w:t>
      </w:r>
      <w:r w:rsidR="004F30A0" w:rsidRPr="002D39D5">
        <w:rPr>
          <w:rFonts w:cstheme="minorHAnsi"/>
        </w:rPr>
        <w:t>”.</w:t>
      </w:r>
      <w:r w:rsidR="004F30A0" w:rsidRPr="002D39D5">
        <w:rPr>
          <w:rStyle w:val="Refdenotaalpie"/>
          <w:rFonts w:cstheme="minorHAnsi"/>
        </w:rPr>
        <w:t xml:space="preserve"> </w:t>
      </w:r>
      <w:r w:rsidR="004F30A0" w:rsidRPr="002D39D5">
        <w:rPr>
          <w:rStyle w:val="Refdenotaalpie"/>
          <w:rFonts w:cstheme="minorHAnsi"/>
        </w:rPr>
        <w:footnoteReference w:id="1232"/>
      </w:r>
    </w:p>
    <w:p w:rsidR="004F30A0" w:rsidRPr="002D39D5" w:rsidRDefault="004F30A0" w:rsidP="00B565BF">
      <w:pPr>
        <w:widowControl w:val="0"/>
        <w:suppressAutoHyphens/>
        <w:spacing w:after="120" w:line="360" w:lineRule="auto"/>
        <w:ind w:firstLine="709"/>
        <w:jc w:val="both"/>
        <w:rPr>
          <w:rFonts w:cstheme="minorHAnsi"/>
        </w:rPr>
      </w:pPr>
      <w:r w:rsidRPr="002D39D5">
        <w:rPr>
          <w:rFonts w:cstheme="minorHAnsi"/>
        </w:rPr>
        <w:t xml:space="preserve">16 de junio de 1915: en una carta al </w:t>
      </w:r>
      <w:r w:rsidR="002C4E64" w:rsidRPr="002D39D5">
        <w:rPr>
          <w:rFonts w:cstheme="minorHAnsi"/>
        </w:rPr>
        <w:t xml:space="preserve">Padre </w:t>
      </w:r>
      <w:r w:rsidRPr="002D39D5">
        <w:rPr>
          <w:rFonts w:cstheme="minorHAnsi"/>
        </w:rPr>
        <w:t>Fulgentius Moonen y a la comunidad de Roma</w:t>
      </w:r>
      <w:r w:rsidR="00B610CA" w:rsidRPr="002D39D5">
        <w:rPr>
          <w:rFonts w:cstheme="minorHAnsi"/>
        </w:rPr>
        <w:t>,</w:t>
      </w:r>
      <w:r w:rsidRPr="002D39D5">
        <w:rPr>
          <w:rFonts w:cstheme="minorHAnsi"/>
        </w:rPr>
        <w:t xml:space="preserve"> agradece Jordán por una carta en la cual se le comunica la dispensa para </w:t>
      </w:r>
      <w:r w:rsidR="00B610CA" w:rsidRPr="002D39D5">
        <w:rPr>
          <w:rFonts w:cstheme="minorHAnsi"/>
        </w:rPr>
        <w:t>dos</w:t>
      </w:r>
      <w:r w:rsidRPr="002D39D5">
        <w:rPr>
          <w:rFonts w:cstheme="minorHAnsi"/>
        </w:rPr>
        <w:t xml:space="preserve"> </w:t>
      </w:r>
      <w:r w:rsidR="00AE2760" w:rsidRPr="002D39D5">
        <w:rPr>
          <w:rFonts w:cstheme="minorHAnsi"/>
        </w:rPr>
        <w:t>cohermano</w:t>
      </w:r>
      <w:r w:rsidRPr="002D39D5">
        <w:rPr>
          <w:rFonts w:cstheme="minorHAnsi"/>
        </w:rPr>
        <w:t xml:space="preserve">s. </w:t>
      </w:r>
      <w:r w:rsidR="00B610CA" w:rsidRPr="002D39D5">
        <w:rPr>
          <w:rFonts w:cstheme="minorHAnsi"/>
        </w:rPr>
        <w:t>Él</w:t>
      </w:r>
      <w:r w:rsidRPr="002D39D5">
        <w:rPr>
          <w:rFonts w:cstheme="minorHAnsi"/>
        </w:rPr>
        <w:t xml:space="preserve"> comunica también que</w:t>
      </w:r>
      <w:r w:rsidR="00B610CA" w:rsidRPr="002D39D5">
        <w:rPr>
          <w:rFonts w:cstheme="minorHAnsi"/>
        </w:rPr>
        <w:t xml:space="preserve"> Fra Pasquale</w:t>
      </w:r>
      <w:r w:rsidRPr="002D39D5">
        <w:rPr>
          <w:rFonts w:cstheme="minorHAnsi"/>
        </w:rPr>
        <w:t xml:space="preserve"> recibirá </w:t>
      </w:r>
      <w:r w:rsidR="00B610CA" w:rsidRPr="002D39D5">
        <w:rPr>
          <w:rFonts w:cstheme="minorHAnsi"/>
        </w:rPr>
        <w:t xml:space="preserve">al </w:t>
      </w:r>
      <w:r w:rsidRPr="002D39D5">
        <w:rPr>
          <w:rFonts w:cstheme="minorHAnsi"/>
        </w:rPr>
        <w:t>día siguiente la ordenación sacerdotal, y les amonesta a vivir como buenos Salvatorianos. “</w:t>
      </w:r>
      <w:r w:rsidRPr="002D39D5">
        <w:rPr>
          <w:rFonts w:cstheme="minorHAnsi"/>
          <w:i/>
        </w:rPr>
        <w:t>También esta tormenta y estas tristezas pasarán. Gracias a Dios que ha</w:t>
      </w:r>
      <w:r w:rsidR="00B610CA" w:rsidRPr="002D39D5">
        <w:rPr>
          <w:rFonts w:cstheme="minorHAnsi"/>
          <w:i/>
        </w:rPr>
        <w:t>n</w:t>
      </w:r>
      <w:r w:rsidRPr="002D39D5">
        <w:rPr>
          <w:rFonts w:cstheme="minorHAnsi"/>
          <w:i/>
        </w:rPr>
        <w:t xml:space="preserve"> regresado bastantes del servicio militar. Dios protege a su </w:t>
      </w:r>
      <w:r w:rsidR="00726C01" w:rsidRPr="002D39D5">
        <w:rPr>
          <w:rFonts w:cstheme="minorHAnsi"/>
          <w:i/>
        </w:rPr>
        <w:t>Sociedad</w:t>
      </w:r>
      <w:r w:rsidRPr="002D39D5">
        <w:rPr>
          <w:rFonts w:cstheme="minorHAnsi"/>
        </w:rPr>
        <w:t xml:space="preserve">”. Después saluda a los </w:t>
      </w:r>
      <w:r w:rsidR="00AE2760" w:rsidRPr="002D39D5">
        <w:rPr>
          <w:rFonts w:cstheme="minorHAnsi"/>
        </w:rPr>
        <w:t>cohermano</w:t>
      </w:r>
      <w:r w:rsidRPr="002D39D5">
        <w:rPr>
          <w:rFonts w:cstheme="minorHAnsi"/>
        </w:rPr>
        <w:t xml:space="preserve">s </w:t>
      </w:r>
      <w:r w:rsidR="00370638" w:rsidRPr="002D39D5">
        <w:rPr>
          <w:rFonts w:cstheme="minorHAnsi"/>
        </w:rPr>
        <w:t>nominalmente</w:t>
      </w:r>
      <w:r w:rsidRPr="002D39D5">
        <w:rPr>
          <w:rFonts w:cstheme="minorHAnsi"/>
        </w:rPr>
        <w:t xml:space="preserve">: a los </w:t>
      </w:r>
      <w:r w:rsidR="00D806CC" w:rsidRPr="002D39D5">
        <w:rPr>
          <w:rFonts w:cstheme="minorHAnsi"/>
        </w:rPr>
        <w:t>Padres</w:t>
      </w:r>
      <w:r w:rsidRPr="002D39D5">
        <w:rPr>
          <w:rFonts w:cstheme="minorHAnsi"/>
        </w:rPr>
        <w:t xml:space="preserve"> Fulgentius, Salesius [Spirig] y Prospero [Parente], a los </w:t>
      </w:r>
      <w:r w:rsidR="00775068" w:rsidRPr="002D39D5">
        <w:rPr>
          <w:rFonts w:cstheme="minorHAnsi"/>
        </w:rPr>
        <w:t>Hermano</w:t>
      </w:r>
      <w:r w:rsidRPr="002D39D5">
        <w:rPr>
          <w:rFonts w:cstheme="minorHAnsi"/>
        </w:rPr>
        <w:t xml:space="preserve">s Gerardo, Samuele y Giuseppe así como a los queridos candidatos. </w:t>
      </w:r>
      <w:r w:rsidRPr="002D39D5">
        <w:rPr>
          <w:rStyle w:val="Refdenotaalpie"/>
          <w:rFonts w:cstheme="minorHAnsi"/>
        </w:rPr>
        <w:footnoteReference w:id="1233"/>
      </w:r>
    </w:p>
    <w:p w:rsidR="004F30A0" w:rsidRPr="002D39D5" w:rsidRDefault="004F30A0" w:rsidP="00B565BF">
      <w:pPr>
        <w:widowControl w:val="0"/>
        <w:suppressAutoHyphens/>
        <w:spacing w:after="120" w:line="360" w:lineRule="auto"/>
        <w:ind w:firstLine="709"/>
        <w:jc w:val="both"/>
        <w:rPr>
          <w:rFonts w:cstheme="minorHAnsi"/>
        </w:rPr>
      </w:pPr>
      <w:r w:rsidRPr="002D39D5">
        <w:rPr>
          <w:rFonts w:cstheme="minorHAnsi"/>
        </w:rPr>
        <w:t xml:space="preserve">18 de junio de 1915: El </w:t>
      </w:r>
      <w:r w:rsidR="005062DD">
        <w:rPr>
          <w:rFonts w:cstheme="minorHAnsi"/>
        </w:rPr>
        <w:t>P.</w:t>
      </w:r>
      <w:r w:rsidRPr="002D39D5">
        <w:rPr>
          <w:rFonts w:cstheme="minorHAnsi"/>
        </w:rPr>
        <w:t xml:space="preserve"> Clemens Sonntag es nombrado definitivamente rector de los </w:t>
      </w:r>
      <w:r w:rsidR="000D69D1">
        <w:rPr>
          <w:rFonts w:cstheme="minorHAnsi"/>
        </w:rPr>
        <w:t>Escolásticos</w:t>
      </w:r>
      <w:r w:rsidRPr="002D39D5">
        <w:rPr>
          <w:rFonts w:cstheme="minorHAnsi"/>
        </w:rPr>
        <w:t xml:space="preserve"> en Friburgo.</w:t>
      </w:r>
      <w:r w:rsidRPr="002D39D5">
        <w:rPr>
          <w:rStyle w:val="Refdenotaalpie"/>
          <w:rFonts w:cstheme="minorHAnsi"/>
        </w:rPr>
        <w:t xml:space="preserve"> </w:t>
      </w:r>
      <w:r w:rsidRPr="002D39D5">
        <w:rPr>
          <w:rStyle w:val="Refdenotaalpie"/>
          <w:rFonts w:cstheme="minorHAnsi"/>
        </w:rPr>
        <w:footnoteReference w:id="1234"/>
      </w:r>
    </w:p>
    <w:p w:rsidR="004F30A0" w:rsidRPr="002D39D5" w:rsidRDefault="004F30A0" w:rsidP="00B565BF">
      <w:pPr>
        <w:widowControl w:val="0"/>
        <w:suppressAutoHyphens/>
        <w:spacing w:after="120" w:line="360" w:lineRule="auto"/>
        <w:ind w:firstLine="709"/>
        <w:jc w:val="both"/>
        <w:rPr>
          <w:rFonts w:cstheme="minorHAnsi"/>
        </w:rPr>
      </w:pPr>
      <w:r w:rsidRPr="002D39D5">
        <w:rPr>
          <w:rFonts w:cstheme="minorHAnsi"/>
        </w:rPr>
        <w:t xml:space="preserve">21 de julio de 1915: el </w:t>
      </w:r>
      <w:r w:rsidR="002C4E64" w:rsidRPr="002D39D5">
        <w:rPr>
          <w:rFonts w:cstheme="minorHAnsi"/>
        </w:rPr>
        <w:t xml:space="preserve">Padre </w:t>
      </w:r>
      <w:r w:rsidRPr="002D39D5">
        <w:rPr>
          <w:rFonts w:cstheme="minorHAnsi"/>
        </w:rPr>
        <w:t xml:space="preserve">Jordán comunica al </w:t>
      </w:r>
      <w:r w:rsidR="002C4E64" w:rsidRPr="002D39D5">
        <w:rPr>
          <w:rFonts w:cstheme="minorHAnsi"/>
        </w:rPr>
        <w:t xml:space="preserve">Padre </w:t>
      </w:r>
      <w:r w:rsidRPr="002D39D5">
        <w:rPr>
          <w:rFonts w:cstheme="minorHAnsi"/>
        </w:rPr>
        <w:t>Fulgentius Moonen, qu</w:t>
      </w:r>
      <w:r w:rsidR="00B610CA" w:rsidRPr="002D39D5">
        <w:rPr>
          <w:rFonts w:cstheme="minorHAnsi"/>
        </w:rPr>
        <w:t>e no ha recibido el telegrama. É</w:t>
      </w:r>
      <w:r w:rsidRPr="002D39D5">
        <w:rPr>
          <w:rFonts w:cstheme="minorHAnsi"/>
        </w:rPr>
        <w:t xml:space="preserve">l </w:t>
      </w:r>
      <w:r w:rsidR="00B610CA" w:rsidRPr="002D39D5">
        <w:rPr>
          <w:rFonts w:cstheme="minorHAnsi"/>
        </w:rPr>
        <w:t>saluda y bendice</w:t>
      </w:r>
      <w:r w:rsidRPr="002D39D5">
        <w:rPr>
          <w:rFonts w:cstheme="minorHAnsi"/>
        </w:rPr>
        <w:t xml:space="preserve"> a todos los </w:t>
      </w:r>
      <w:r w:rsidR="00AE2760" w:rsidRPr="002D39D5">
        <w:rPr>
          <w:rFonts w:cstheme="minorHAnsi"/>
        </w:rPr>
        <w:t>cohermano</w:t>
      </w:r>
      <w:r w:rsidRPr="002D39D5">
        <w:rPr>
          <w:rFonts w:cstheme="minorHAnsi"/>
        </w:rPr>
        <w:t xml:space="preserve">s, y espera </w:t>
      </w:r>
      <w:r w:rsidR="000D69D1">
        <w:rPr>
          <w:rFonts w:cstheme="minorHAnsi"/>
        </w:rPr>
        <w:t xml:space="preserve">que </w:t>
      </w:r>
      <w:r w:rsidRPr="002D39D5">
        <w:rPr>
          <w:rFonts w:cstheme="minorHAnsi"/>
        </w:rPr>
        <w:t>si le place a Dios, pod</w:t>
      </w:r>
      <w:r w:rsidR="00B610CA" w:rsidRPr="002D39D5">
        <w:rPr>
          <w:rFonts w:cstheme="minorHAnsi"/>
        </w:rPr>
        <w:t>r</w:t>
      </w:r>
      <w:r w:rsidRPr="002D39D5">
        <w:rPr>
          <w:rFonts w:cstheme="minorHAnsi"/>
        </w:rPr>
        <w:t>emos ve</w:t>
      </w:r>
      <w:r w:rsidR="00B610CA" w:rsidRPr="002D39D5">
        <w:rPr>
          <w:rFonts w:cstheme="minorHAnsi"/>
        </w:rPr>
        <w:t>r pronto a todos; y les recomienda</w:t>
      </w:r>
      <w:r w:rsidRPr="002D39D5">
        <w:rPr>
          <w:rFonts w:cstheme="minorHAnsi"/>
        </w:rPr>
        <w:t xml:space="preserve"> a la protección de María, e igualmente salud</w:t>
      </w:r>
      <w:r w:rsidR="00B610CA" w:rsidRPr="002D39D5">
        <w:rPr>
          <w:rFonts w:cstheme="minorHAnsi"/>
        </w:rPr>
        <w:t>a</w:t>
      </w:r>
      <w:r w:rsidRPr="002D39D5">
        <w:rPr>
          <w:rFonts w:cstheme="minorHAnsi"/>
        </w:rPr>
        <w:t xml:space="preserve"> y bendic</w:t>
      </w:r>
      <w:r w:rsidR="00B610CA" w:rsidRPr="002D39D5">
        <w:rPr>
          <w:rFonts w:cstheme="minorHAnsi"/>
        </w:rPr>
        <w:t>e</w:t>
      </w:r>
      <w:r w:rsidRPr="002D39D5">
        <w:rPr>
          <w:rFonts w:cstheme="minorHAnsi"/>
        </w:rPr>
        <w:t xml:space="preserve"> a todas las hijas espirituales en Cristo.</w:t>
      </w:r>
      <w:r w:rsidRPr="002D39D5">
        <w:rPr>
          <w:rStyle w:val="Refdenotaalpie"/>
          <w:rFonts w:cstheme="minorHAnsi"/>
        </w:rPr>
        <w:t xml:space="preserve"> </w:t>
      </w:r>
      <w:r w:rsidRPr="002D39D5">
        <w:rPr>
          <w:rStyle w:val="Refdenotaalpie"/>
          <w:rFonts w:cstheme="minorHAnsi"/>
        </w:rPr>
        <w:footnoteReference w:id="1235"/>
      </w:r>
    </w:p>
    <w:p w:rsidR="004F30A0" w:rsidRPr="002D39D5" w:rsidRDefault="004F30A0" w:rsidP="00B565BF">
      <w:pPr>
        <w:widowControl w:val="0"/>
        <w:suppressAutoHyphens/>
        <w:spacing w:after="120" w:line="360" w:lineRule="auto"/>
        <w:ind w:firstLine="709"/>
        <w:jc w:val="both"/>
        <w:rPr>
          <w:rFonts w:cstheme="minorHAnsi"/>
        </w:rPr>
      </w:pPr>
      <w:r w:rsidRPr="002D39D5">
        <w:rPr>
          <w:rFonts w:cstheme="minorHAnsi"/>
        </w:rPr>
        <w:t xml:space="preserve">24 de junio de 1915: En una carta al </w:t>
      </w:r>
      <w:r w:rsidR="002C4E64" w:rsidRPr="002D39D5">
        <w:rPr>
          <w:rFonts w:cstheme="minorHAnsi"/>
        </w:rPr>
        <w:t xml:space="preserve">Padre </w:t>
      </w:r>
      <w:r w:rsidRPr="002D39D5">
        <w:rPr>
          <w:rFonts w:cstheme="minorHAnsi"/>
        </w:rPr>
        <w:t>Fulgentius Moonen se interesa Jordán por los exámenes de los candidatos. Después le comunica la fundación de una nueva casa</w:t>
      </w:r>
      <w:r w:rsidR="00B610CA" w:rsidRPr="002D39D5">
        <w:rPr>
          <w:rFonts w:cstheme="minorHAnsi"/>
        </w:rPr>
        <w:t>, la</w:t>
      </w:r>
      <w:r w:rsidRPr="002D39D5">
        <w:rPr>
          <w:rFonts w:cstheme="minorHAnsi"/>
        </w:rPr>
        <w:t xml:space="preserve"> cual promete mucho</w:t>
      </w:r>
      <w:r w:rsidR="000D69D1" w:rsidRPr="000D69D1">
        <w:rPr>
          <w:rFonts w:cstheme="minorHAnsi"/>
        </w:rPr>
        <w:t xml:space="preserve"> </w:t>
      </w:r>
      <w:r w:rsidR="000D69D1">
        <w:rPr>
          <w:rFonts w:cstheme="minorHAnsi"/>
        </w:rPr>
        <w:t>según</w:t>
      </w:r>
      <w:r w:rsidR="000D69D1" w:rsidRPr="002D39D5">
        <w:rPr>
          <w:rFonts w:cstheme="minorHAnsi"/>
        </w:rPr>
        <w:t xml:space="preserve"> él</w:t>
      </w:r>
      <w:r w:rsidRPr="002D39D5">
        <w:rPr>
          <w:rFonts w:cstheme="minorHAnsi"/>
        </w:rPr>
        <w:t>. “</w:t>
      </w:r>
      <w:r w:rsidRPr="002D39D5">
        <w:rPr>
          <w:rFonts w:cstheme="minorHAnsi"/>
          <w:i/>
        </w:rPr>
        <w:t xml:space="preserve">La </w:t>
      </w:r>
      <w:r w:rsidR="00726C01" w:rsidRPr="002D39D5">
        <w:rPr>
          <w:rFonts w:cstheme="minorHAnsi"/>
          <w:i/>
        </w:rPr>
        <w:t>Sociedad</w:t>
      </w:r>
      <w:r w:rsidRPr="002D39D5">
        <w:rPr>
          <w:rFonts w:cstheme="minorHAnsi"/>
          <w:i/>
        </w:rPr>
        <w:t xml:space="preserve"> ha hecho con ello un gran progreso y se abre un nuevo campo, para trabajar mucho y para salvar almas</w:t>
      </w:r>
      <w:r w:rsidRPr="002D39D5">
        <w:rPr>
          <w:rFonts w:cstheme="minorHAnsi"/>
        </w:rPr>
        <w:t>”.</w:t>
      </w:r>
      <w:r w:rsidRPr="002D39D5">
        <w:rPr>
          <w:rStyle w:val="Refdenotaalpie"/>
          <w:rFonts w:cstheme="minorHAnsi"/>
        </w:rPr>
        <w:footnoteReference w:id="1236"/>
      </w:r>
    </w:p>
    <w:p w:rsidR="004F30A0" w:rsidRPr="002D39D5" w:rsidRDefault="004F30A0"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 xml:space="preserve"> 25 de junio de 1915: diario espiritual: </w:t>
      </w:r>
      <w:r w:rsidRPr="002D39D5">
        <w:rPr>
          <w:rFonts w:cstheme="minorHAnsi"/>
          <w:i/>
        </w:rPr>
        <w:t>“</w:t>
      </w:r>
      <w:r w:rsidRPr="002D39D5">
        <w:rPr>
          <w:rFonts w:cstheme="minorHAnsi"/>
          <w:i/>
          <w:spacing w:val="-3"/>
        </w:rPr>
        <w:t>¡Simplicidad y fe! (27</w:t>
      </w:r>
      <w:r w:rsidRPr="002D39D5">
        <w:rPr>
          <w:rFonts w:cstheme="minorHAnsi"/>
          <w:i/>
          <w:spacing w:val="-3"/>
        </w:rPr>
        <w:noBreakHyphen/>
        <w:t>6</w:t>
      </w:r>
      <w:r w:rsidRPr="002D39D5">
        <w:rPr>
          <w:rFonts w:cstheme="minorHAnsi"/>
          <w:i/>
          <w:spacing w:val="-3"/>
        </w:rPr>
        <w:noBreakHyphen/>
        <w:t>15).”</w:t>
      </w:r>
      <w:r w:rsidRPr="002D39D5">
        <w:rPr>
          <w:rStyle w:val="Refdenotaalpie"/>
          <w:rFonts w:cstheme="minorHAnsi"/>
        </w:rPr>
        <w:t xml:space="preserve"> </w:t>
      </w:r>
      <w:r w:rsidRPr="002D39D5">
        <w:rPr>
          <w:rStyle w:val="Refdenotaalpie"/>
          <w:rFonts w:cstheme="minorHAnsi"/>
        </w:rPr>
        <w:footnoteReference w:id="1237"/>
      </w:r>
    </w:p>
    <w:p w:rsidR="004F30A0" w:rsidRPr="002D39D5" w:rsidRDefault="004F30A0"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spacing w:val="-3"/>
        </w:rPr>
        <w:t xml:space="preserve">27 de junio de 1915: el </w:t>
      </w:r>
      <w:r w:rsidR="002C4E64" w:rsidRPr="002D39D5">
        <w:rPr>
          <w:rFonts w:cstheme="minorHAnsi"/>
          <w:spacing w:val="-3"/>
        </w:rPr>
        <w:t xml:space="preserve">Padre </w:t>
      </w:r>
      <w:r w:rsidRPr="002D39D5">
        <w:rPr>
          <w:rFonts w:cstheme="minorHAnsi"/>
          <w:spacing w:val="-3"/>
        </w:rPr>
        <w:t xml:space="preserve">Jordán dirige una carta de felicitación por su primera </w:t>
      </w:r>
      <w:r w:rsidR="002C4E64" w:rsidRPr="002D39D5">
        <w:rPr>
          <w:rFonts w:cstheme="minorHAnsi"/>
          <w:spacing w:val="-3"/>
        </w:rPr>
        <w:t>Misa</w:t>
      </w:r>
      <w:r w:rsidRPr="002D39D5">
        <w:rPr>
          <w:rFonts w:cstheme="minorHAnsi"/>
          <w:spacing w:val="-3"/>
        </w:rPr>
        <w:t xml:space="preserve"> al </w:t>
      </w:r>
      <w:r w:rsidR="002C4E64" w:rsidRPr="002D39D5">
        <w:rPr>
          <w:rFonts w:cstheme="minorHAnsi"/>
          <w:spacing w:val="-3"/>
        </w:rPr>
        <w:t xml:space="preserve">Padre </w:t>
      </w:r>
      <w:r w:rsidRPr="002D39D5">
        <w:rPr>
          <w:rFonts w:cstheme="minorHAnsi"/>
        </w:rPr>
        <w:t xml:space="preserve">Paschalis Schmid [ordenado </w:t>
      </w:r>
      <w:r w:rsidR="00222635" w:rsidRPr="002D39D5">
        <w:rPr>
          <w:rFonts w:cstheme="minorHAnsi"/>
        </w:rPr>
        <w:t>Sacerdote</w:t>
      </w:r>
      <w:r w:rsidRPr="002D39D5">
        <w:rPr>
          <w:rFonts w:cstheme="minorHAnsi"/>
        </w:rPr>
        <w:t xml:space="preserve"> el 17 de junio de 1915]:</w:t>
      </w:r>
    </w:p>
    <w:p w:rsidR="004F30A0" w:rsidRPr="002D39D5" w:rsidRDefault="00B610CA"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w:t>
      </w:r>
      <w:r w:rsidRPr="002D39D5">
        <w:rPr>
          <w:rFonts w:cstheme="minorHAnsi"/>
          <w:i/>
        </w:rPr>
        <w:t>D</w:t>
      </w:r>
      <w:r w:rsidR="004F30A0" w:rsidRPr="002D39D5">
        <w:rPr>
          <w:rFonts w:cstheme="minorHAnsi"/>
          <w:i/>
        </w:rPr>
        <w:t xml:space="preserve">e corazón le deseo felicidad y bendición para su primera </w:t>
      </w:r>
      <w:r w:rsidR="002C4E64" w:rsidRPr="002D39D5">
        <w:rPr>
          <w:rFonts w:cstheme="minorHAnsi"/>
          <w:i/>
        </w:rPr>
        <w:t>Misa</w:t>
      </w:r>
      <w:r w:rsidRPr="002D39D5">
        <w:rPr>
          <w:rFonts w:cstheme="minorHAnsi"/>
          <w:i/>
        </w:rPr>
        <w:t>. El señor le conceda la gracia</w:t>
      </w:r>
      <w:r w:rsidR="004F30A0" w:rsidRPr="002D39D5">
        <w:rPr>
          <w:rFonts w:cstheme="minorHAnsi"/>
          <w:i/>
        </w:rPr>
        <w:t xml:space="preserve"> de poder </w:t>
      </w:r>
      <w:r w:rsidR="004F30A0" w:rsidRPr="002D39D5">
        <w:rPr>
          <w:rFonts w:cstheme="minorHAnsi"/>
          <w:i/>
        </w:rPr>
        <w:lastRenderedPageBreak/>
        <w:t xml:space="preserve">presentarse ante el altar con el corazón más limpio posible, para celebrar los altísimos misterios. Que usted como buen Salvatoriano </w:t>
      </w:r>
      <w:r w:rsidRPr="002D39D5">
        <w:rPr>
          <w:rFonts w:cstheme="minorHAnsi"/>
          <w:i/>
        </w:rPr>
        <w:t>sea</w:t>
      </w:r>
      <w:r w:rsidR="004F30A0" w:rsidRPr="002D39D5">
        <w:rPr>
          <w:rFonts w:cstheme="minorHAnsi"/>
          <w:i/>
        </w:rPr>
        <w:t xml:space="preserve"> una alegría para el </w:t>
      </w:r>
      <w:r w:rsidRPr="002D39D5">
        <w:rPr>
          <w:rFonts w:cstheme="minorHAnsi"/>
          <w:i/>
        </w:rPr>
        <w:t>cielo y</w:t>
      </w:r>
      <w:r w:rsidR="004F30A0" w:rsidRPr="002D39D5">
        <w:rPr>
          <w:rFonts w:cstheme="minorHAnsi"/>
          <w:i/>
        </w:rPr>
        <w:t xml:space="preserve"> para la tierra, y especialmente también para la </w:t>
      </w:r>
      <w:r w:rsidR="00726C01" w:rsidRPr="002D39D5">
        <w:rPr>
          <w:rFonts w:cstheme="minorHAnsi"/>
          <w:i/>
        </w:rPr>
        <w:t>Sociedad</w:t>
      </w:r>
      <w:r w:rsidR="004F30A0" w:rsidRPr="002D39D5">
        <w:rPr>
          <w:rFonts w:cstheme="minorHAnsi"/>
          <w:i/>
        </w:rPr>
        <w:t>. Dé siempre todo honor al buen Dios. Se</w:t>
      </w:r>
      <w:r w:rsidRPr="002D39D5">
        <w:rPr>
          <w:rFonts w:cstheme="minorHAnsi"/>
          <w:i/>
        </w:rPr>
        <w:t>a</w:t>
      </w:r>
      <w:r w:rsidR="004F30A0" w:rsidRPr="002D39D5">
        <w:rPr>
          <w:rFonts w:cstheme="minorHAnsi"/>
          <w:i/>
        </w:rPr>
        <w:t xml:space="preserve"> celoso por la gloria de Dios y colabore </w:t>
      </w:r>
      <w:r w:rsidRPr="002D39D5">
        <w:rPr>
          <w:rFonts w:cstheme="minorHAnsi"/>
          <w:i/>
        </w:rPr>
        <w:t>par</w:t>
      </w:r>
      <w:r w:rsidR="004F30A0" w:rsidRPr="002D39D5">
        <w:rPr>
          <w:rFonts w:cstheme="minorHAnsi"/>
          <w:i/>
        </w:rPr>
        <w:t xml:space="preserve">a llevar muchas almas hacia el </w:t>
      </w:r>
      <w:r w:rsidR="00212D00" w:rsidRPr="002D39D5">
        <w:rPr>
          <w:rFonts w:cstheme="minorHAnsi"/>
          <w:i/>
        </w:rPr>
        <w:t>Divino</w:t>
      </w:r>
      <w:r w:rsidR="004F30A0" w:rsidRPr="002D39D5">
        <w:rPr>
          <w:rFonts w:cstheme="minorHAnsi"/>
          <w:i/>
        </w:rPr>
        <w:t xml:space="preserve"> Salvador […]. Cordial saludo a sus queridos familiares. </w:t>
      </w:r>
      <w:r w:rsidR="00312072" w:rsidRPr="002D39D5">
        <w:rPr>
          <w:rFonts w:cstheme="minorHAnsi"/>
          <w:i/>
        </w:rPr>
        <w:t>D.O. = D</w:t>
      </w:r>
      <w:r w:rsidR="000D69D1">
        <w:rPr>
          <w:rFonts w:cstheme="minorHAnsi"/>
          <w:i/>
        </w:rPr>
        <w:t>er</w:t>
      </w:r>
      <w:r w:rsidR="00312072" w:rsidRPr="002D39D5">
        <w:rPr>
          <w:rFonts w:cstheme="minorHAnsi"/>
          <w:i/>
        </w:rPr>
        <w:t xml:space="preserve"> O</w:t>
      </w:r>
      <w:r w:rsidR="000D69D1">
        <w:rPr>
          <w:rFonts w:cstheme="minorHAnsi"/>
          <w:i/>
        </w:rPr>
        <w:t>bige</w:t>
      </w:r>
      <w:r w:rsidR="00312072" w:rsidRPr="002D39D5">
        <w:rPr>
          <w:rFonts w:cstheme="minorHAnsi"/>
          <w:i/>
        </w:rPr>
        <w:t xml:space="preserve"> - E</w:t>
      </w:r>
      <w:r w:rsidR="000D69D1">
        <w:rPr>
          <w:rFonts w:cstheme="minorHAnsi"/>
          <w:i/>
        </w:rPr>
        <w:t>l</w:t>
      </w:r>
      <w:r w:rsidR="00312072" w:rsidRPr="002D39D5">
        <w:rPr>
          <w:rFonts w:cstheme="minorHAnsi"/>
          <w:i/>
        </w:rPr>
        <w:t xml:space="preserve"> </w:t>
      </w:r>
      <w:r w:rsidR="000D69D1" w:rsidRPr="000D69D1">
        <w:rPr>
          <w:rFonts w:cstheme="minorHAnsi"/>
          <w:i/>
        </w:rPr>
        <w:t>de arriba</w:t>
      </w:r>
      <w:r w:rsidR="000D69D1">
        <w:rPr>
          <w:rFonts w:cstheme="minorHAnsi"/>
          <w:i/>
        </w:rPr>
        <w:t>”</w:t>
      </w:r>
      <w:r w:rsidR="00312072" w:rsidRPr="002D39D5">
        <w:rPr>
          <w:rFonts w:cstheme="minorHAnsi"/>
          <w:i/>
        </w:rPr>
        <w:t>.</w:t>
      </w:r>
      <w:r w:rsidR="000D69D1">
        <w:rPr>
          <w:rFonts w:cstheme="minorHAnsi"/>
          <w:i/>
        </w:rPr>
        <w:t xml:space="preserve"> </w:t>
      </w:r>
      <w:r w:rsidR="004F30A0" w:rsidRPr="002D39D5">
        <w:rPr>
          <w:rStyle w:val="Refdenotaalpie"/>
          <w:rFonts w:cstheme="minorHAnsi"/>
        </w:rPr>
        <w:footnoteReference w:id="1238"/>
      </w:r>
    </w:p>
    <w:p w:rsidR="004F30A0" w:rsidRPr="002D39D5" w:rsidRDefault="00AB6FF8" w:rsidP="00B565BF">
      <w:pPr>
        <w:widowControl w:val="0"/>
        <w:suppressAutoHyphens/>
        <w:spacing w:after="120" w:line="360" w:lineRule="auto"/>
        <w:ind w:firstLine="709"/>
        <w:jc w:val="both"/>
        <w:rPr>
          <w:rFonts w:cstheme="minorHAnsi"/>
        </w:rPr>
      </w:pPr>
      <w:r w:rsidRPr="002D39D5">
        <w:rPr>
          <w:rFonts w:cstheme="minorHAnsi"/>
        </w:rPr>
        <w:t xml:space="preserve"> P</w:t>
      </w:r>
      <w:r w:rsidR="004F30A0" w:rsidRPr="002D39D5">
        <w:rPr>
          <w:rFonts w:cstheme="minorHAnsi"/>
        </w:rPr>
        <w:t>ara la fiesta de los príncipes de los apóstoles</w:t>
      </w:r>
      <w:r w:rsidR="000D69D1">
        <w:rPr>
          <w:rFonts w:cstheme="minorHAnsi"/>
        </w:rPr>
        <w:t>,</w:t>
      </w:r>
      <w:r w:rsidR="004F30A0" w:rsidRPr="002D39D5">
        <w:rPr>
          <w:rFonts w:cstheme="minorHAnsi"/>
        </w:rPr>
        <w:t xml:space="preserve"> </w:t>
      </w:r>
      <w:r w:rsidRPr="002D39D5">
        <w:rPr>
          <w:rFonts w:cstheme="minorHAnsi"/>
        </w:rPr>
        <w:t>envía</w:t>
      </w:r>
      <w:r w:rsidR="004F30A0" w:rsidRPr="002D39D5">
        <w:rPr>
          <w:rFonts w:cstheme="minorHAnsi"/>
        </w:rPr>
        <w:t xml:space="preserve"> Jordán cada año saludos para su </w:t>
      </w:r>
      <w:r w:rsidRPr="002D39D5">
        <w:rPr>
          <w:rFonts w:cstheme="minorHAnsi"/>
        </w:rPr>
        <w:t xml:space="preserve">onomástico al </w:t>
      </w:r>
      <w:r w:rsidR="002C4E64" w:rsidRPr="002D39D5">
        <w:rPr>
          <w:rFonts w:cstheme="minorHAnsi"/>
        </w:rPr>
        <w:t xml:space="preserve">Padre </w:t>
      </w:r>
      <w:r w:rsidRPr="002D39D5">
        <w:rPr>
          <w:rFonts w:cstheme="minorHAnsi"/>
        </w:rPr>
        <w:t>Paulus Pabst: “</w:t>
      </w:r>
      <w:r w:rsidRPr="002D39D5">
        <w:rPr>
          <w:rFonts w:cstheme="minorHAnsi"/>
          <w:i/>
        </w:rPr>
        <w:t>S</w:t>
      </w:r>
      <w:r w:rsidR="004F30A0" w:rsidRPr="002D39D5">
        <w:rPr>
          <w:rFonts w:cstheme="minorHAnsi"/>
          <w:i/>
        </w:rPr>
        <w:t>iempre con ánimo adelante</w:t>
      </w:r>
      <w:r w:rsidR="004F30A0" w:rsidRPr="002D39D5">
        <w:rPr>
          <w:rFonts w:cstheme="minorHAnsi"/>
        </w:rPr>
        <w:t>”.</w:t>
      </w:r>
      <w:r w:rsidR="004F30A0" w:rsidRPr="002D39D5">
        <w:rPr>
          <w:rStyle w:val="Refdenotaalpie"/>
          <w:rFonts w:cstheme="minorHAnsi"/>
        </w:rPr>
        <w:t xml:space="preserve"> </w:t>
      </w:r>
      <w:r w:rsidR="004F30A0" w:rsidRPr="002D39D5">
        <w:rPr>
          <w:rStyle w:val="Refdenotaalpie"/>
          <w:rFonts w:cstheme="minorHAnsi"/>
        </w:rPr>
        <w:footnoteReference w:id="1239"/>
      </w:r>
    </w:p>
    <w:p w:rsidR="004F30A0" w:rsidRPr="002D39D5" w:rsidRDefault="004F30A0" w:rsidP="00B565BF">
      <w:pPr>
        <w:widowControl w:val="0"/>
        <w:suppressAutoHyphens/>
        <w:spacing w:after="120" w:line="360" w:lineRule="auto"/>
        <w:ind w:firstLine="709"/>
        <w:jc w:val="both"/>
        <w:rPr>
          <w:rFonts w:cstheme="minorHAnsi"/>
        </w:rPr>
      </w:pPr>
      <w:r w:rsidRPr="002D39D5">
        <w:rPr>
          <w:rFonts w:cstheme="minorHAnsi"/>
        </w:rPr>
        <w:t>30 de junio de 1915: en una carta para la hermana Ambrosia Vetter da expresión Jordán a su gran alegría, de que a la superiora general le va de nuevo mejor:</w:t>
      </w:r>
      <w:r w:rsidR="000D69D1">
        <w:rPr>
          <w:rFonts w:cstheme="minorHAnsi"/>
        </w:rPr>
        <w:t xml:space="preserve"> </w:t>
      </w:r>
      <w:r w:rsidR="00AB6FF8" w:rsidRPr="002D39D5">
        <w:rPr>
          <w:rFonts w:cstheme="minorHAnsi"/>
        </w:rPr>
        <w:t>“</w:t>
      </w:r>
      <w:r w:rsidR="00AB6FF8" w:rsidRPr="002D39D5">
        <w:rPr>
          <w:rFonts w:cstheme="minorHAnsi"/>
          <w:i/>
        </w:rPr>
        <w:t>E</w:t>
      </w:r>
      <w:r w:rsidRPr="002D39D5">
        <w:rPr>
          <w:rFonts w:cstheme="minorHAnsi"/>
          <w:i/>
        </w:rPr>
        <w:t xml:space="preserve">l buen Dios permita que usted </w:t>
      </w:r>
      <w:r w:rsidR="00AB6FF8" w:rsidRPr="002D39D5">
        <w:rPr>
          <w:rFonts w:cstheme="minorHAnsi"/>
          <w:i/>
        </w:rPr>
        <w:t>sane</w:t>
      </w:r>
      <w:r w:rsidRPr="002D39D5">
        <w:rPr>
          <w:rFonts w:cstheme="minorHAnsi"/>
          <w:i/>
        </w:rPr>
        <w:t xml:space="preserve"> pronto completamente </w:t>
      </w:r>
      <w:r w:rsidR="00AB6FF8" w:rsidRPr="002D39D5">
        <w:rPr>
          <w:rFonts w:cstheme="minorHAnsi"/>
          <w:i/>
        </w:rPr>
        <w:t>y</w:t>
      </w:r>
      <w:r w:rsidRPr="002D39D5">
        <w:rPr>
          <w:rFonts w:cstheme="minorHAnsi"/>
          <w:i/>
        </w:rPr>
        <w:t xml:space="preserve"> la mantenga con salud durante muchos años. Estos tiempos tristes, si Dios lo quiere, pasarán pronto</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240"/>
      </w:r>
    </w:p>
    <w:p w:rsidR="004F30A0" w:rsidRPr="002D39D5" w:rsidRDefault="004F30A0" w:rsidP="00B565BF">
      <w:pPr>
        <w:widowControl w:val="0"/>
        <w:suppressAutoHyphens/>
        <w:spacing w:after="120" w:line="360" w:lineRule="auto"/>
        <w:ind w:firstLine="709"/>
        <w:jc w:val="both"/>
        <w:rPr>
          <w:rFonts w:cstheme="minorHAnsi"/>
        </w:rPr>
      </w:pPr>
      <w:r w:rsidRPr="002D39D5">
        <w:rPr>
          <w:rFonts w:cstheme="minorHAnsi"/>
        </w:rPr>
        <w:t xml:space="preserve"> </w:t>
      </w:r>
      <w:r w:rsidR="00AB6FF8" w:rsidRPr="002D39D5">
        <w:rPr>
          <w:rFonts w:cstheme="minorHAnsi"/>
        </w:rPr>
        <w:t>A</w:t>
      </w:r>
      <w:r w:rsidRPr="002D39D5">
        <w:rPr>
          <w:rFonts w:cstheme="minorHAnsi"/>
        </w:rPr>
        <w:t xml:space="preserve"> la vez añade una carta para la comunidad de </w:t>
      </w:r>
      <w:r w:rsidR="00AB6FF8" w:rsidRPr="002D39D5">
        <w:rPr>
          <w:rFonts w:cstheme="minorHAnsi"/>
        </w:rPr>
        <w:t xml:space="preserve">las </w:t>
      </w:r>
      <w:r w:rsidR="00153D22" w:rsidRPr="002D39D5">
        <w:rPr>
          <w:rFonts w:cstheme="minorHAnsi"/>
        </w:rPr>
        <w:t>Hermanas</w:t>
      </w:r>
      <w:r w:rsidR="00AB6FF8" w:rsidRPr="002D39D5">
        <w:rPr>
          <w:rFonts w:cstheme="minorHAnsi"/>
        </w:rPr>
        <w:t xml:space="preserve"> en Torri/Sabina: “</w:t>
      </w:r>
      <w:r w:rsidR="00AB6FF8" w:rsidRPr="002D39D5">
        <w:rPr>
          <w:rFonts w:cstheme="minorHAnsi"/>
          <w:i/>
        </w:rPr>
        <w:t>T</w:t>
      </w:r>
      <w:r w:rsidRPr="002D39D5">
        <w:rPr>
          <w:rFonts w:cstheme="minorHAnsi"/>
          <w:i/>
        </w:rPr>
        <w:t xml:space="preserve">ienen que seguir haciendo </w:t>
      </w:r>
      <w:r w:rsidR="00AB6FF8" w:rsidRPr="002D39D5">
        <w:rPr>
          <w:rFonts w:cstheme="minorHAnsi"/>
          <w:i/>
        </w:rPr>
        <w:t xml:space="preserve">todo el bien </w:t>
      </w:r>
      <w:r w:rsidRPr="002D39D5">
        <w:rPr>
          <w:rFonts w:cstheme="minorHAnsi"/>
          <w:i/>
        </w:rPr>
        <w:t xml:space="preserve">a la querida juventud, y </w:t>
      </w:r>
      <w:r w:rsidR="00AB6FF8" w:rsidRPr="002D39D5">
        <w:rPr>
          <w:rFonts w:cstheme="minorHAnsi"/>
          <w:i/>
        </w:rPr>
        <w:t>tengan</w:t>
      </w:r>
      <w:r w:rsidRPr="002D39D5">
        <w:rPr>
          <w:rFonts w:cstheme="minorHAnsi"/>
          <w:i/>
        </w:rPr>
        <w:t xml:space="preserve"> gran confianza en Dios todopoderoso. </w:t>
      </w:r>
      <w:r w:rsidR="00AB6FF8" w:rsidRPr="002D39D5">
        <w:rPr>
          <w:rFonts w:cstheme="minorHAnsi"/>
          <w:i/>
        </w:rPr>
        <w:t xml:space="preserve">A Él le consuela conocer, que ustedes </w:t>
      </w:r>
      <w:r w:rsidR="000D69D1">
        <w:rPr>
          <w:rFonts w:cstheme="minorHAnsi"/>
          <w:i/>
        </w:rPr>
        <w:t>obran cosas buenas; que el S</w:t>
      </w:r>
      <w:r w:rsidRPr="002D39D5">
        <w:rPr>
          <w:rFonts w:cstheme="minorHAnsi"/>
          <w:i/>
        </w:rPr>
        <w:t>eñor se lo pague</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241"/>
      </w:r>
    </w:p>
    <w:p w:rsidR="004F30A0" w:rsidRPr="002D39D5" w:rsidRDefault="004F30A0" w:rsidP="00B565BF">
      <w:pPr>
        <w:widowControl w:val="0"/>
        <w:suppressAutoHyphens/>
        <w:spacing w:after="120" w:line="360" w:lineRule="auto"/>
        <w:ind w:firstLine="709"/>
        <w:jc w:val="both"/>
        <w:rPr>
          <w:rFonts w:cstheme="minorHAnsi"/>
        </w:rPr>
      </w:pPr>
      <w:r w:rsidRPr="002D39D5">
        <w:rPr>
          <w:rFonts w:cstheme="minorHAnsi"/>
        </w:rPr>
        <w:t xml:space="preserve">1 de julio de 1915: 1 de julio de 1915 compró el </w:t>
      </w:r>
      <w:r w:rsidR="0080006A" w:rsidRPr="002D39D5">
        <w:rPr>
          <w:rFonts w:cstheme="minorHAnsi"/>
        </w:rPr>
        <w:t>Generalato</w:t>
      </w:r>
      <w:r w:rsidRPr="002D39D5">
        <w:rPr>
          <w:rFonts w:cstheme="minorHAnsi"/>
        </w:rPr>
        <w:t xml:space="preserve"> una casa en Maggenberg.</w:t>
      </w:r>
      <w:r w:rsidRPr="002D39D5">
        <w:rPr>
          <w:rStyle w:val="Refdenotaalpie"/>
          <w:rFonts w:cstheme="minorHAnsi"/>
        </w:rPr>
        <w:footnoteReference w:id="1242"/>
      </w:r>
      <w:r w:rsidR="003A4CD9" w:rsidRPr="002D39D5">
        <w:rPr>
          <w:rFonts w:cstheme="minorHAnsi"/>
        </w:rPr>
        <w:t xml:space="preserve"> </w:t>
      </w:r>
      <w:r w:rsidR="00AB6FF8" w:rsidRPr="002D39D5">
        <w:rPr>
          <w:rFonts w:cstheme="minorHAnsi"/>
        </w:rPr>
        <w:t>L</w:t>
      </w:r>
      <w:r w:rsidRPr="002D39D5">
        <w:rPr>
          <w:rFonts w:cstheme="minorHAnsi"/>
        </w:rPr>
        <w:t xml:space="preserve">a nueva </w:t>
      </w:r>
      <w:r w:rsidR="00AB6FF8" w:rsidRPr="002D39D5">
        <w:rPr>
          <w:rFonts w:cstheme="minorHAnsi"/>
        </w:rPr>
        <w:t>directiva</w:t>
      </w:r>
      <w:r w:rsidRPr="002D39D5">
        <w:rPr>
          <w:rFonts w:cstheme="minorHAnsi"/>
        </w:rPr>
        <w:t xml:space="preserve"> de la </w:t>
      </w:r>
      <w:r w:rsidR="00222635" w:rsidRPr="002D39D5">
        <w:rPr>
          <w:rFonts w:cstheme="minorHAnsi"/>
        </w:rPr>
        <w:t>Congregación</w:t>
      </w:r>
      <w:r w:rsidRPr="002D39D5">
        <w:rPr>
          <w:rFonts w:cstheme="minorHAnsi"/>
        </w:rPr>
        <w:t xml:space="preserve"> se trasladó </w:t>
      </w:r>
      <w:r w:rsidR="00AB6FF8" w:rsidRPr="002D39D5">
        <w:rPr>
          <w:rFonts w:cstheme="minorHAnsi"/>
        </w:rPr>
        <w:t>cuanto antes a</w:t>
      </w:r>
      <w:r w:rsidRPr="002D39D5">
        <w:rPr>
          <w:rFonts w:cstheme="minorHAnsi"/>
        </w:rPr>
        <w:t xml:space="preserve"> esta casa de campo, mientras que Jordán permaneció en Stalden.</w:t>
      </w:r>
    </w:p>
    <w:p w:rsidR="004F30A0" w:rsidRPr="002D39D5" w:rsidRDefault="004F30A0" w:rsidP="00B565BF">
      <w:pPr>
        <w:widowControl w:val="0"/>
        <w:suppressAutoHyphens/>
        <w:spacing w:after="120" w:line="360" w:lineRule="auto"/>
        <w:ind w:firstLine="709"/>
        <w:jc w:val="both"/>
        <w:rPr>
          <w:rFonts w:cstheme="minorHAnsi"/>
        </w:rPr>
      </w:pPr>
      <w:r w:rsidRPr="002D39D5">
        <w:rPr>
          <w:rFonts w:cstheme="minorHAnsi"/>
        </w:rPr>
        <w:t xml:space="preserve"> 5 de julio de 1915: diario espiritual: “</w:t>
      </w:r>
      <w:r w:rsidRPr="002D39D5">
        <w:rPr>
          <w:rFonts w:cstheme="minorHAnsi"/>
          <w:i/>
          <w:spacing w:val="-3"/>
        </w:rPr>
        <w:t>Ten confianza en Dios. En ti, Todopoderoso, pongo todas mis preocupaciones. En Ti, Señor, he esperado, no seré con</w:t>
      </w:r>
      <w:r w:rsidRPr="002D39D5">
        <w:rPr>
          <w:rFonts w:cstheme="minorHAnsi"/>
          <w:i/>
          <w:spacing w:val="-3"/>
        </w:rPr>
        <w:softHyphen/>
        <w:t>fundido eternamente. (5</w:t>
      </w:r>
      <w:r w:rsidRPr="002D39D5">
        <w:rPr>
          <w:rFonts w:cstheme="minorHAnsi"/>
          <w:i/>
          <w:spacing w:val="-3"/>
        </w:rPr>
        <w:noBreakHyphen/>
        <w:t>7</w:t>
      </w:r>
      <w:r w:rsidRPr="002D39D5">
        <w:rPr>
          <w:rFonts w:cstheme="minorHAnsi"/>
          <w:i/>
          <w:spacing w:val="-3"/>
        </w:rPr>
        <w:noBreakHyphen/>
        <w:t>15)</w:t>
      </w:r>
      <w:r w:rsidRPr="002D39D5">
        <w:rPr>
          <w:rFonts w:cstheme="minorHAnsi"/>
          <w:spacing w:val="-3"/>
        </w:rPr>
        <w:t>.”</w:t>
      </w:r>
      <w:r w:rsidRPr="002D39D5">
        <w:rPr>
          <w:rStyle w:val="Refdenotaalpie"/>
          <w:rFonts w:cstheme="minorHAnsi"/>
        </w:rPr>
        <w:t xml:space="preserve"> </w:t>
      </w:r>
      <w:r w:rsidRPr="002D39D5">
        <w:rPr>
          <w:rStyle w:val="Refdenotaalpie"/>
          <w:rFonts w:cstheme="minorHAnsi"/>
        </w:rPr>
        <w:footnoteReference w:id="1243"/>
      </w:r>
    </w:p>
    <w:p w:rsidR="004F30A0" w:rsidRPr="002D39D5" w:rsidRDefault="004F30A0" w:rsidP="00B565BF">
      <w:pPr>
        <w:widowControl w:val="0"/>
        <w:suppressAutoHyphens/>
        <w:spacing w:after="120" w:line="360" w:lineRule="auto"/>
        <w:ind w:firstLine="709"/>
        <w:jc w:val="both"/>
        <w:rPr>
          <w:rFonts w:cstheme="minorHAnsi"/>
        </w:rPr>
      </w:pPr>
      <w:r w:rsidRPr="002D39D5">
        <w:rPr>
          <w:rFonts w:cstheme="minorHAnsi"/>
        </w:rPr>
        <w:t xml:space="preserve"> 22 de julio de 1915: diario espiritual: </w:t>
      </w:r>
      <w:r w:rsidRPr="002D39D5">
        <w:rPr>
          <w:rFonts w:cstheme="minorHAnsi"/>
          <w:spacing w:val="-3"/>
        </w:rPr>
        <w:t>"</w:t>
      </w:r>
      <w:r w:rsidRPr="002D39D5">
        <w:rPr>
          <w:rFonts w:cstheme="minorHAnsi"/>
          <w:i/>
          <w:spacing w:val="-3"/>
        </w:rPr>
        <w:t>Hace algunos días, me dijo uno que tuvo una audiencia privada con el Sto. Padre, que Su Santidad, se había expresa</w:t>
      </w:r>
      <w:r w:rsidRPr="002D39D5">
        <w:rPr>
          <w:rFonts w:cstheme="minorHAnsi"/>
          <w:i/>
          <w:spacing w:val="-3"/>
        </w:rPr>
        <w:softHyphen/>
        <w:t xml:space="preserve">do muy encomiablemente sobre los Salvatorianos". De la carta del </w:t>
      </w:r>
      <w:r w:rsidR="005062DD">
        <w:rPr>
          <w:rFonts w:cstheme="minorHAnsi"/>
          <w:i/>
          <w:spacing w:val="-3"/>
        </w:rPr>
        <w:t>P.</w:t>
      </w:r>
      <w:r w:rsidRPr="002D39D5">
        <w:rPr>
          <w:rFonts w:cstheme="minorHAnsi"/>
          <w:i/>
          <w:spacing w:val="-3"/>
        </w:rPr>
        <w:t xml:space="preserve"> Fulgentius Moonen. 26 de junio de 1915 desde Roma. (Fr. 22</w:t>
      </w:r>
      <w:r w:rsidRPr="002D39D5">
        <w:rPr>
          <w:rFonts w:cstheme="minorHAnsi"/>
          <w:i/>
          <w:spacing w:val="-3"/>
        </w:rPr>
        <w:noBreakHyphen/>
        <w:t>7</w:t>
      </w:r>
      <w:r w:rsidRPr="002D39D5">
        <w:rPr>
          <w:rFonts w:cstheme="minorHAnsi"/>
          <w:i/>
          <w:spacing w:val="-3"/>
        </w:rPr>
        <w:noBreakHyphen/>
        <w:t>15)</w:t>
      </w:r>
      <w:r w:rsidR="00AB6FF8" w:rsidRPr="002D39D5">
        <w:rPr>
          <w:rFonts w:cstheme="minorHAnsi"/>
          <w:i/>
          <w:spacing w:val="-3"/>
        </w:rPr>
        <w:t>”</w:t>
      </w:r>
      <w:r w:rsidRPr="002D39D5">
        <w:rPr>
          <w:rFonts w:cstheme="minorHAnsi"/>
          <w:i/>
          <w:spacing w:val="-3"/>
        </w:rPr>
        <w:t>.</w:t>
      </w:r>
      <w:r w:rsidRPr="002D39D5">
        <w:rPr>
          <w:rStyle w:val="Refdenotaalpie"/>
          <w:rFonts w:cstheme="minorHAnsi"/>
        </w:rPr>
        <w:t xml:space="preserve"> </w:t>
      </w:r>
      <w:r w:rsidRPr="002D39D5">
        <w:rPr>
          <w:rStyle w:val="Refdenotaalpie"/>
          <w:rFonts w:cstheme="minorHAnsi"/>
        </w:rPr>
        <w:footnoteReference w:id="1244"/>
      </w:r>
    </w:p>
    <w:p w:rsidR="004F30A0" w:rsidRPr="002D39D5" w:rsidRDefault="004F30A0" w:rsidP="00B565BF">
      <w:pPr>
        <w:widowControl w:val="0"/>
        <w:suppressAutoHyphens/>
        <w:spacing w:after="120" w:line="360" w:lineRule="auto"/>
        <w:ind w:firstLine="709"/>
        <w:jc w:val="both"/>
        <w:rPr>
          <w:rFonts w:cstheme="minorHAnsi"/>
        </w:rPr>
      </w:pPr>
      <w:r w:rsidRPr="002D39D5">
        <w:rPr>
          <w:rFonts w:cstheme="minorHAnsi"/>
        </w:rPr>
        <w:t xml:space="preserve"> 23 de julio de 1915: diario espiritual: </w:t>
      </w:r>
      <w:r w:rsidR="000510F8" w:rsidRPr="002D39D5">
        <w:rPr>
          <w:rFonts w:cstheme="minorHAnsi"/>
        </w:rPr>
        <w:t>“</w:t>
      </w:r>
      <w:r w:rsidRPr="002D39D5">
        <w:rPr>
          <w:rFonts w:cstheme="minorHAnsi"/>
          <w:i/>
          <w:spacing w:val="-3"/>
        </w:rPr>
        <w:t>Oh Señor Todopoderoso, Padre Optimo, en ti espero y confío; a ti encomiendo todas mis preocupaciones. Confía, confía hijo mío, en Dios Todopoderoso si, confía. (23</w:t>
      </w:r>
      <w:r w:rsidRPr="002D39D5">
        <w:rPr>
          <w:rFonts w:cstheme="minorHAnsi"/>
          <w:i/>
          <w:spacing w:val="-3"/>
        </w:rPr>
        <w:noBreakHyphen/>
        <w:t>7</w:t>
      </w:r>
      <w:r w:rsidRPr="002D39D5">
        <w:rPr>
          <w:rFonts w:cstheme="minorHAnsi"/>
          <w:i/>
          <w:spacing w:val="-3"/>
        </w:rPr>
        <w:noBreakHyphen/>
        <w:t>15).</w:t>
      </w:r>
      <w:r w:rsidRPr="002D39D5">
        <w:rPr>
          <w:rFonts w:cstheme="minorHAnsi"/>
          <w:spacing w:val="-3"/>
        </w:rPr>
        <w:t>”</w:t>
      </w:r>
      <w:r w:rsidRPr="002D39D5">
        <w:rPr>
          <w:rStyle w:val="Refdenotaalpie"/>
          <w:rFonts w:cstheme="minorHAnsi"/>
        </w:rPr>
        <w:t xml:space="preserve"> </w:t>
      </w:r>
      <w:r w:rsidRPr="002D39D5">
        <w:rPr>
          <w:rStyle w:val="Refdenotaalpie"/>
          <w:rFonts w:cstheme="minorHAnsi"/>
        </w:rPr>
        <w:footnoteReference w:id="1245"/>
      </w:r>
    </w:p>
    <w:p w:rsidR="004F30A0" w:rsidRPr="002D39D5" w:rsidRDefault="004F30A0" w:rsidP="00B565BF">
      <w:pPr>
        <w:widowControl w:val="0"/>
        <w:suppressAutoHyphens/>
        <w:spacing w:after="120" w:line="360" w:lineRule="auto"/>
        <w:ind w:firstLine="709"/>
        <w:jc w:val="both"/>
        <w:rPr>
          <w:rFonts w:cstheme="minorHAnsi"/>
        </w:rPr>
      </w:pPr>
      <w:r w:rsidRPr="002D39D5">
        <w:rPr>
          <w:rFonts w:cstheme="minorHAnsi"/>
        </w:rPr>
        <w:t xml:space="preserve"> 24 de julio de 1915: el </w:t>
      </w:r>
      <w:r w:rsidR="002C4E64" w:rsidRPr="002D39D5">
        <w:rPr>
          <w:rFonts w:cstheme="minorHAnsi"/>
        </w:rPr>
        <w:t xml:space="preserve">Padre </w:t>
      </w:r>
      <w:r w:rsidRPr="002D39D5">
        <w:rPr>
          <w:rFonts w:cstheme="minorHAnsi"/>
        </w:rPr>
        <w:t xml:space="preserve">Jordán convoca el tercer </w:t>
      </w:r>
      <w:r w:rsidR="001945FF" w:rsidRPr="002D39D5">
        <w:rPr>
          <w:rFonts w:cstheme="minorHAnsi"/>
        </w:rPr>
        <w:t>Capítulo General</w:t>
      </w:r>
      <w:r w:rsidRPr="002D39D5">
        <w:rPr>
          <w:rFonts w:cstheme="minorHAnsi"/>
        </w:rPr>
        <w:t>:</w:t>
      </w:r>
    </w:p>
    <w:p w:rsidR="004F30A0" w:rsidRPr="002D39D5" w:rsidRDefault="004F30A0" w:rsidP="00B565BF">
      <w:pPr>
        <w:widowControl w:val="0"/>
        <w:suppressAutoHyphens/>
        <w:spacing w:after="120" w:line="360" w:lineRule="auto"/>
        <w:ind w:firstLine="709"/>
        <w:jc w:val="both"/>
        <w:rPr>
          <w:rFonts w:cstheme="minorHAnsi"/>
          <w:i/>
        </w:rPr>
      </w:pPr>
      <w:r w:rsidRPr="002D39D5">
        <w:rPr>
          <w:rFonts w:cstheme="minorHAnsi"/>
        </w:rPr>
        <w:t>“</w:t>
      </w:r>
      <w:r w:rsidRPr="002D39D5">
        <w:rPr>
          <w:rFonts w:cstheme="minorHAnsi"/>
          <w:i/>
        </w:rPr>
        <w:t xml:space="preserve">A los reverendos </w:t>
      </w:r>
      <w:r w:rsidR="00FC3C39" w:rsidRPr="002D39D5">
        <w:rPr>
          <w:rFonts w:cstheme="minorHAnsi"/>
          <w:i/>
        </w:rPr>
        <w:t>Provincia</w:t>
      </w:r>
      <w:r w:rsidRPr="002D39D5">
        <w:rPr>
          <w:rFonts w:cstheme="minorHAnsi"/>
          <w:i/>
        </w:rPr>
        <w:t xml:space="preserve">les de nuestra </w:t>
      </w:r>
      <w:r w:rsidR="00726C01" w:rsidRPr="002D39D5">
        <w:rPr>
          <w:rFonts w:cstheme="minorHAnsi"/>
          <w:i/>
        </w:rPr>
        <w:t>Sociedad</w:t>
      </w:r>
      <w:r w:rsidRPr="002D39D5">
        <w:rPr>
          <w:rFonts w:cstheme="minorHAnsi"/>
          <w:i/>
        </w:rPr>
        <w:t xml:space="preserve"> un saludo y bendición.</w:t>
      </w:r>
    </w:p>
    <w:p w:rsidR="004F30A0" w:rsidRPr="002D39D5" w:rsidRDefault="004F30A0" w:rsidP="00B565BF">
      <w:pPr>
        <w:widowControl w:val="0"/>
        <w:suppressAutoHyphens/>
        <w:spacing w:after="120" w:line="360" w:lineRule="auto"/>
        <w:ind w:firstLine="709"/>
        <w:jc w:val="both"/>
        <w:rPr>
          <w:rFonts w:cstheme="minorHAnsi"/>
          <w:i/>
        </w:rPr>
      </w:pPr>
      <w:r w:rsidRPr="002D39D5">
        <w:rPr>
          <w:rFonts w:cstheme="minorHAnsi"/>
          <w:i/>
        </w:rPr>
        <w:t xml:space="preserve"> Queridos hijos:</w:t>
      </w:r>
    </w:p>
    <w:p w:rsidR="004F30A0" w:rsidRPr="002D39D5" w:rsidRDefault="00AB6FF8" w:rsidP="00B565BF">
      <w:pPr>
        <w:widowControl w:val="0"/>
        <w:suppressAutoHyphens/>
        <w:spacing w:after="120" w:line="360" w:lineRule="auto"/>
        <w:ind w:firstLine="709"/>
        <w:jc w:val="both"/>
        <w:rPr>
          <w:rFonts w:cstheme="minorHAnsi"/>
          <w:i/>
        </w:rPr>
      </w:pPr>
      <w:r w:rsidRPr="002D39D5">
        <w:rPr>
          <w:rFonts w:cstheme="minorHAnsi"/>
          <w:i/>
        </w:rPr>
        <w:lastRenderedPageBreak/>
        <w:t>C</w:t>
      </w:r>
      <w:r w:rsidR="004F30A0" w:rsidRPr="002D39D5">
        <w:rPr>
          <w:rFonts w:cstheme="minorHAnsi"/>
          <w:i/>
        </w:rPr>
        <w:t xml:space="preserve">omo saben, debería haberse celebrado en octubre de 1914 el tercer </w:t>
      </w:r>
      <w:r w:rsidR="001945FF" w:rsidRPr="002D39D5">
        <w:rPr>
          <w:rFonts w:cstheme="minorHAnsi"/>
          <w:i/>
        </w:rPr>
        <w:t>Capítulo General</w:t>
      </w:r>
      <w:r w:rsidR="004F30A0" w:rsidRPr="002D39D5">
        <w:rPr>
          <w:rFonts w:cstheme="minorHAnsi"/>
          <w:i/>
        </w:rPr>
        <w:t xml:space="preserve"> de nuestra </w:t>
      </w:r>
      <w:r w:rsidR="00726C01" w:rsidRPr="002D39D5">
        <w:rPr>
          <w:rFonts w:cstheme="minorHAnsi"/>
          <w:i/>
        </w:rPr>
        <w:t>Sociedad</w:t>
      </w:r>
      <w:r w:rsidR="004F30A0" w:rsidRPr="002D39D5">
        <w:rPr>
          <w:rFonts w:cstheme="minorHAnsi"/>
          <w:i/>
        </w:rPr>
        <w:t xml:space="preserve">. A causa de las dificultades surgidas por motivos de la guerra nos dirigimos a la Santa Sede, para poder postergarlo. La Santa Sede nos concedió poder postergarlo hasta un año, en caso de que </w:t>
      </w:r>
      <w:r w:rsidR="00602B30">
        <w:rPr>
          <w:rFonts w:cstheme="minorHAnsi"/>
          <w:i/>
        </w:rPr>
        <w:t>fuera necesario prolongarlo</w:t>
      </w:r>
      <w:r w:rsidR="004F30A0" w:rsidRPr="002D39D5">
        <w:rPr>
          <w:rFonts w:cstheme="minorHAnsi"/>
          <w:i/>
        </w:rPr>
        <w:t xml:space="preserve"> tanto. Nosotros esperábamos mientras tanto </w:t>
      </w:r>
      <w:r w:rsidRPr="002D39D5">
        <w:rPr>
          <w:rFonts w:cstheme="minorHAnsi"/>
          <w:i/>
        </w:rPr>
        <w:t xml:space="preserve">que </w:t>
      </w:r>
      <w:r w:rsidR="004F30A0" w:rsidRPr="002D39D5">
        <w:rPr>
          <w:rFonts w:cstheme="minorHAnsi"/>
          <w:i/>
        </w:rPr>
        <w:t>la horrible guerra se terminaría. Sin embargo no ha sido este el caso hasta ahora y de acuerdo a previsiones humanas todavía no se ve el fin de la misma.</w:t>
      </w:r>
    </w:p>
    <w:p w:rsidR="004F30A0" w:rsidRPr="002D39D5" w:rsidRDefault="004F30A0" w:rsidP="00B565BF">
      <w:pPr>
        <w:widowControl w:val="0"/>
        <w:suppressAutoHyphens/>
        <w:spacing w:after="120" w:line="360" w:lineRule="auto"/>
        <w:ind w:firstLine="709"/>
        <w:jc w:val="both"/>
        <w:rPr>
          <w:rFonts w:cstheme="minorHAnsi"/>
          <w:i/>
        </w:rPr>
      </w:pPr>
      <w:r w:rsidRPr="002D39D5">
        <w:rPr>
          <w:rFonts w:cstheme="minorHAnsi"/>
          <w:i/>
        </w:rPr>
        <w:t xml:space="preserve">Por ello convocamos el tercer </w:t>
      </w:r>
      <w:r w:rsidR="001945FF" w:rsidRPr="002D39D5">
        <w:rPr>
          <w:rFonts w:cstheme="minorHAnsi"/>
          <w:i/>
        </w:rPr>
        <w:t>Capítulo General</w:t>
      </w:r>
      <w:r w:rsidRPr="002D39D5">
        <w:rPr>
          <w:rFonts w:cstheme="minorHAnsi"/>
          <w:i/>
        </w:rPr>
        <w:t xml:space="preserve"> de nuestra </w:t>
      </w:r>
      <w:r w:rsidR="00726C01" w:rsidRPr="002D39D5">
        <w:rPr>
          <w:rFonts w:cstheme="minorHAnsi"/>
          <w:i/>
        </w:rPr>
        <w:t>Sociedad</w:t>
      </w:r>
      <w:r w:rsidR="00AB6FF8" w:rsidRPr="002D39D5">
        <w:rPr>
          <w:rFonts w:cstheme="minorHAnsi"/>
          <w:i/>
        </w:rPr>
        <w:t>,</w:t>
      </w:r>
      <w:r w:rsidRPr="002D39D5">
        <w:rPr>
          <w:rFonts w:cstheme="minorHAnsi"/>
          <w:i/>
        </w:rPr>
        <w:t xml:space="preserve"> y </w:t>
      </w:r>
      <w:r w:rsidR="00602B30">
        <w:rPr>
          <w:rFonts w:cstheme="minorHAnsi"/>
          <w:i/>
        </w:rPr>
        <w:t xml:space="preserve">que, </w:t>
      </w:r>
      <w:r w:rsidRPr="002D39D5">
        <w:rPr>
          <w:rFonts w:cstheme="minorHAnsi"/>
          <w:i/>
        </w:rPr>
        <w:t>como consecuencia de la situación de la guerra</w:t>
      </w:r>
      <w:r w:rsidR="00602B30">
        <w:rPr>
          <w:rFonts w:cstheme="minorHAnsi"/>
          <w:i/>
        </w:rPr>
        <w:t>,</w:t>
      </w:r>
      <w:r w:rsidRPr="002D39D5">
        <w:rPr>
          <w:rFonts w:cstheme="minorHAnsi"/>
          <w:i/>
        </w:rPr>
        <w:t xml:space="preserve"> tendrá lugar a partir del 8 de octubre</w:t>
      </w:r>
      <w:r w:rsidR="00602B30" w:rsidRPr="00602B30">
        <w:rPr>
          <w:rFonts w:cstheme="minorHAnsi"/>
          <w:i/>
        </w:rPr>
        <w:t xml:space="preserve"> </w:t>
      </w:r>
      <w:r w:rsidR="00602B30" w:rsidRPr="002D39D5">
        <w:rPr>
          <w:rFonts w:cstheme="minorHAnsi"/>
          <w:i/>
        </w:rPr>
        <w:t>en nuestro colegio de Friburgo en Suiza</w:t>
      </w:r>
      <w:r w:rsidRPr="002D39D5">
        <w:rPr>
          <w:rFonts w:cstheme="minorHAnsi"/>
          <w:i/>
        </w:rPr>
        <w:t>.</w:t>
      </w:r>
    </w:p>
    <w:p w:rsidR="004F30A0" w:rsidRPr="002D39D5" w:rsidRDefault="004F30A0" w:rsidP="00B565BF">
      <w:pPr>
        <w:widowControl w:val="0"/>
        <w:suppressAutoHyphens/>
        <w:spacing w:after="120" w:line="360" w:lineRule="auto"/>
        <w:ind w:firstLine="709"/>
        <w:jc w:val="both"/>
        <w:rPr>
          <w:rFonts w:cstheme="minorHAnsi"/>
          <w:i/>
        </w:rPr>
      </w:pPr>
      <w:r w:rsidRPr="002D39D5">
        <w:rPr>
          <w:rFonts w:cstheme="minorHAnsi"/>
          <w:i/>
        </w:rPr>
        <w:t xml:space="preserve">Preocúpense ustedes de que los representantes de su </w:t>
      </w:r>
      <w:r w:rsidR="00FC3C39" w:rsidRPr="002D39D5">
        <w:rPr>
          <w:rFonts w:cstheme="minorHAnsi"/>
          <w:i/>
        </w:rPr>
        <w:t>Provincia</w:t>
      </w:r>
      <w:r w:rsidRPr="002D39D5">
        <w:rPr>
          <w:rFonts w:cstheme="minorHAnsi"/>
          <w:i/>
        </w:rPr>
        <w:t xml:space="preserve"> </w:t>
      </w:r>
      <w:r w:rsidR="00AB6FF8" w:rsidRPr="002D39D5">
        <w:rPr>
          <w:rFonts w:cstheme="minorHAnsi"/>
          <w:i/>
        </w:rPr>
        <w:t>lleguen a</w:t>
      </w:r>
      <w:r w:rsidRPr="002D39D5">
        <w:rPr>
          <w:rFonts w:cstheme="minorHAnsi"/>
          <w:i/>
        </w:rPr>
        <w:t xml:space="preserve"> tiempo </w:t>
      </w:r>
      <w:r w:rsidR="00AB6FF8" w:rsidRPr="002D39D5">
        <w:rPr>
          <w:rFonts w:cstheme="minorHAnsi"/>
          <w:i/>
        </w:rPr>
        <w:t>a</w:t>
      </w:r>
      <w:r w:rsidRPr="002D39D5">
        <w:rPr>
          <w:rFonts w:cstheme="minorHAnsi"/>
          <w:i/>
        </w:rPr>
        <w:t xml:space="preserve"> Friburgo.</w:t>
      </w:r>
    </w:p>
    <w:p w:rsidR="004F30A0" w:rsidRPr="002D39D5" w:rsidRDefault="004F30A0" w:rsidP="00B565BF">
      <w:pPr>
        <w:widowControl w:val="0"/>
        <w:suppressAutoHyphens/>
        <w:spacing w:after="120" w:line="360" w:lineRule="auto"/>
        <w:ind w:firstLine="709"/>
        <w:jc w:val="both"/>
        <w:rPr>
          <w:rFonts w:cstheme="minorHAnsi"/>
        </w:rPr>
      </w:pPr>
      <w:r w:rsidRPr="002D39D5">
        <w:rPr>
          <w:rFonts w:cstheme="minorHAnsi"/>
          <w:i/>
        </w:rPr>
        <w:t xml:space="preserve">Friburgo (Suiza), a 24 de julio de 1915. Padre Francisco María Jordán. </w:t>
      </w:r>
      <w:r w:rsidR="00C439BC" w:rsidRPr="002D39D5">
        <w:rPr>
          <w:rFonts w:cstheme="minorHAnsi"/>
          <w:i/>
        </w:rPr>
        <w:t>Superior General</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246"/>
      </w:r>
    </w:p>
    <w:p w:rsidR="004F30A0" w:rsidRPr="002D39D5" w:rsidRDefault="004F30A0" w:rsidP="00B565BF">
      <w:pPr>
        <w:widowControl w:val="0"/>
        <w:suppressAutoHyphens/>
        <w:spacing w:after="120" w:line="360" w:lineRule="auto"/>
        <w:ind w:firstLine="709"/>
        <w:jc w:val="both"/>
        <w:rPr>
          <w:rFonts w:cstheme="minorHAnsi"/>
        </w:rPr>
      </w:pPr>
      <w:r w:rsidRPr="002D39D5">
        <w:rPr>
          <w:rFonts w:cstheme="minorHAnsi"/>
        </w:rPr>
        <w:t xml:space="preserve"> 30 de julio de 1915: Jordán le escribe al </w:t>
      </w:r>
      <w:r w:rsidR="000B5A05" w:rsidRPr="002D39D5">
        <w:rPr>
          <w:rFonts w:cstheme="minorHAnsi"/>
        </w:rPr>
        <w:t>Arzobispo</w:t>
      </w:r>
      <w:r w:rsidRPr="002D39D5">
        <w:rPr>
          <w:rFonts w:cstheme="minorHAnsi"/>
        </w:rPr>
        <w:t xml:space="preserve"> de Calcuta (en francés)</w:t>
      </w:r>
      <w:r w:rsidR="00AB6FF8" w:rsidRPr="002D39D5">
        <w:rPr>
          <w:rFonts w:cstheme="minorHAnsi"/>
        </w:rPr>
        <w:t>,</w:t>
      </w:r>
      <w:r w:rsidRPr="002D39D5">
        <w:rPr>
          <w:rFonts w:cstheme="minorHAnsi"/>
        </w:rPr>
        <w:t xml:space="preserve"> que ha recibido la carta del 1 de julio, por la cual recibió la noticia del </w:t>
      </w:r>
      <w:r w:rsidR="00AB6FF8" w:rsidRPr="002D39D5">
        <w:rPr>
          <w:rFonts w:cstheme="minorHAnsi"/>
        </w:rPr>
        <w:t>encarcelamiento</w:t>
      </w:r>
      <w:r w:rsidRPr="002D39D5">
        <w:rPr>
          <w:rFonts w:cstheme="minorHAnsi"/>
        </w:rPr>
        <w:t xml:space="preserve"> de todos nuestros </w:t>
      </w:r>
      <w:r w:rsidR="00D806CC" w:rsidRPr="002D39D5">
        <w:rPr>
          <w:rFonts w:cstheme="minorHAnsi"/>
        </w:rPr>
        <w:t>Padres</w:t>
      </w:r>
      <w:r w:rsidRPr="002D39D5">
        <w:rPr>
          <w:rFonts w:cstheme="minorHAnsi"/>
        </w:rPr>
        <w:t xml:space="preserve">. El entrega al corazón del </w:t>
      </w:r>
      <w:r w:rsidR="000B5A05" w:rsidRPr="002D39D5">
        <w:rPr>
          <w:rFonts w:cstheme="minorHAnsi"/>
        </w:rPr>
        <w:t>Arzobispo</w:t>
      </w:r>
      <w:r w:rsidRPr="002D39D5">
        <w:rPr>
          <w:rFonts w:cstheme="minorHAnsi"/>
        </w:rPr>
        <w:t xml:space="preserve"> la administración de nuestra misión.</w:t>
      </w:r>
      <w:r w:rsidRPr="002D39D5">
        <w:rPr>
          <w:rStyle w:val="Refdenotaalpie"/>
          <w:rFonts w:cstheme="minorHAnsi"/>
        </w:rPr>
        <w:t xml:space="preserve"> </w:t>
      </w:r>
      <w:r w:rsidRPr="002D39D5">
        <w:rPr>
          <w:rStyle w:val="Refdenotaalpie"/>
          <w:rFonts w:cstheme="minorHAnsi"/>
        </w:rPr>
        <w:footnoteReference w:id="1247"/>
      </w:r>
    </w:p>
    <w:p w:rsidR="004F30A0" w:rsidRPr="002D39D5" w:rsidRDefault="004F30A0" w:rsidP="00B565BF">
      <w:pPr>
        <w:widowControl w:val="0"/>
        <w:suppressAutoHyphens/>
        <w:spacing w:after="120" w:line="360" w:lineRule="auto"/>
        <w:ind w:firstLine="709"/>
        <w:jc w:val="both"/>
        <w:rPr>
          <w:rFonts w:cstheme="minorHAnsi"/>
        </w:rPr>
      </w:pPr>
      <w:r w:rsidRPr="002D39D5">
        <w:rPr>
          <w:rFonts w:cstheme="minorHAnsi"/>
        </w:rPr>
        <w:t xml:space="preserve"> 2 de agosto de 1915: Klausheide es aceptado por los Salvatorianos: el </w:t>
      </w:r>
      <w:r w:rsidR="002C4E64" w:rsidRPr="002D39D5">
        <w:rPr>
          <w:rFonts w:cstheme="minorHAnsi"/>
        </w:rPr>
        <w:t xml:space="preserve">Padre </w:t>
      </w:r>
      <w:r w:rsidRPr="002D39D5">
        <w:rPr>
          <w:rFonts w:cstheme="minorHAnsi"/>
        </w:rPr>
        <w:t>Konrad Hansknecht es s</w:t>
      </w:r>
      <w:r w:rsidR="00602B30">
        <w:rPr>
          <w:rFonts w:cstheme="minorHAnsi"/>
        </w:rPr>
        <w:t>uperior y director; se entregará</w:t>
      </w:r>
      <w:r w:rsidRPr="002D39D5">
        <w:rPr>
          <w:rFonts w:cstheme="minorHAnsi"/>
        </w:rPr>
        <w:t xml:space="preserve"> el Instituto de St. Nicola en Drognens.</w:t>
      </w:r>
      <w:r w:rsidRPr="002D39D5">
        <w:rPr>
          <w:rStyle w:val="Refdenotaalpie"/>
          <w:rFonts w:cstheme="minorHAnsi"/>
        </w:rPr>
        <w:t xml:space="preserve"> </w:t>
      </w:r>
      <w:r w:rsidRPr="002D39D5">
        <w:rPr>
          <w:rStyle w:val="Refdenotaalpie"/>
          <w:rFonts w:cstheme="minorHAnsi"/>
        </w:rPr>
        <w:footnoteReference w:id="1248"/>
      </w:r>
    </w:p>
    <w:p w:rsidR="004F30A0" w:rsidRPr="002D39D5" w:rsidRDefault="004F30A0" w:rsidP="00B565BF">
      <w:pPr>
        <w:widowControl w:val="0"/>
        <w:suppressAutoHyphens/>
        <w:spacing w:after="120" w:line="360" w:lineRule="auto"/>
        <w:ind w:firstLine="709"/>
        <w:jc w:val="both"/>
        <w:rPr>
          <w:rFonts w:cstheme="minorHAnsi"/>
        </w:rPr>
      </w:pPr>
      <w:r w:rsidRPr="002D39D5">
        <w:rPr>
          <w:rFonts w:cstheme="minorHAnsi"/>
        </w:rPr>
        <w:t xml:space="preserve"> 3 de agosto de 1915: el </w:t>
      </w:r>
      <w:r w:rsidR="002C4E64" w:rsidRPr="002D39D5">
        <w:rPr>
          <w:rFonts w:cstheme="minorHAnsi"/>
        </w:rPr>
        <w:t xml:space="preserve">Padre </w:t>
      </w:r>
      <w:r w:rsidRPr="002D39D5">
        <w:rPr>
          <w:rFonts w:cstheme="minorHAnsi"/>
        </w:rPr>
        <w:t xml:space="preserve">Jordán comunica al </w:t>
      </w:r>
      <w:r w:rsidR="002C4E64" w:rsidRPr="002D39D5">
        <w:rPr>
          <w:rFonts w:cstheme="minorHAnsi"/>
        </w:rPr>
        <w:t xml:space="preserve">Padre </w:t>
      </w:r>
      <w:r w:rsidRPr="002D39D5">
        <w:rPr>
          <w:rFonts w:cstheme="minorHAnsi"/>
        </w:rPr>
        <w:t xml:space="preserve">Moonen, que el </w:t>
      </w:r>
      <w:r w:rsidR="001945FF" w:rsidRPr="002D39D5">
        <w:rPr>
          <w:rFonts w:cstheme="minorHAnsi"/>
        </w:rPr>
        <w:t>Capítulo General</w:t>
      </w:r>
      <w:r w:rsidRPr="002D39D5">
        <w:rPr>
          <w:rFonts w:cstheme="minorHAnsi"/>
        </w:rPr>
        <w:t xml:space="preserve"> tendrá lugar el 8 de octubre y que en la última noche ha muerto “</w:t>
      </w:r>
      <w:r w:rsidRPr="002D39D5">
        <w:rPr>
          <w:rFonts w:cstheme="minorHAnsi"/>
          <w:i/>
        </w:rPr>
        <w:t xml:space="preserve">nuestro querido </w:t>
      </w:r>
      <w:r w:rsidR="002F3481" w:rsidRPr="002D39D5">
        <w:rPr>
          <w:rFonts w:cstheme="minorHAnsi"/>
          <w:i/>
        </w:rPr>
        <w:t>Obispo</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249"/>
      </w:r>
    </w:p>
    <w:p w:rsidR="004F30A0" w:rsidRPr="002D39D5" w:rsidRDefault="004F30A0" w:rsidP="00B565BF">
      <w:pPr>
        <w:widowControl w:val="0"/>
        <w:suppressAutoHyphens/>
        <w:spacing w:after="120" w:line="360" w:lineRule="auto"/>
        <w:ind w:firstLine="709"/>
        <w:jc w:val="both"/>
        <w:rPr>
          <w:rFonts w:cstheme="minorHAnsi"/>
        </w:rPr>
      </w:pPr>
      <w:r w:rsidRPr="002D39D5">
        <w:rPr>
          <w:rFonts w:cstheme="minorHAnsi"/>
        </w:rPr>
        <w:t xml:space="preserve"> 6 de agosto de 1915: el </w:t>
      </w:r>
      <w:r w:rsidR="002C4E64" w:rsidRPr="002D39D5">
        <w:rPr>
          <w:rFonts w:cstheme="minorHAnsi"/>
        </w:rPr>
        <w:t xml:space="preserve">Padre </w:t>
      </w:r>
      <w:r w:rsidRPr="002D39D5">
        <w:rPr>
          <w:rFonts w:cstheme="minorHAnsi"/>
        </w:rPr>
        <w:t xml:space="preserve">Jordán se informa con el </w:t>
      </w:r>
      <w:r w:rsidR="002C4E64" w:rsidRPr="002D39D5">
        <w:rPr>
          <w:rFonts w:cstheme="minorHAnsi"/>
        </w:rPr>
        <w:t xml:space="preserve">Padre </w:t>
      </w:r>
      <w:r w:rsidRPr="002D39D5">
        <w:rPr>
          <w:rFonts w:cstheme="minorHAnsi"/>
        </w:rPr>
        <w:t xml:space="preserve">Moonen sobre los candidatos en la </w:t>
      </w:r>
      <w:r w:rsidR="007B0DF3" w:rsidRPr="002D39D5">
        <w:rPr>
          <w:rFonts w:cstheme="minorHAnsi"/>
        </w:rPr>
        <w:t>Casa Madre</w:t>
      </w:r>
      <w:r w:rsidRPr="002D39D5">
        <w:rPr>
          <w:rFonts w:cstheme="minorHAnsi"/>
        </w:rPr>
        <w:t>. El teme que durante este tiempo tienen que sufrir</w:t>
      </w:r>
      <w:r w:rsidR="00AB6FF8" w:rsidRPr="002D39D5">
        <w:rPr>
          <w:rFonts w:cstheme="minorHAnsi"/>
        </w:rPr>
        <w:t xml:space="preserve"> mucho</w:t>
      </w:r>
      <w:r w:rsidRPr="002D39D5">
        <w:rPr>
          <w:rFonts w:cstheme="minorHAnsi"/>
        </w:rPr>
        <w:t xml:space="preserve">; quisiera saber, cómo les va </w:t>
      </w:r>
      <w:r w:rsidR="00AB6FF8" w:rsidRPr="002D39D5">
        <w:rPr>
          <w:rFonts w:cstheme="minorHAnsi"/>
        </w:rPr>
        <w:t>y có</w:t>
      </w:r>
      <w:r w:rsidRPr="002D39D5">
        <w:rPr>
          <w:rFonts w:cstheme="minorHAnsi"/>
        </w:rPr>
        <w:t>mo se conducen; sobre cada uno de ellos tiene que informar</w:t>
      </w:r>
      <w:r w:rsidR="00AB6FF8" w:rsidRPr="002D39D5">
        <w:rPr>
          <w:rFonts w:cstheme="minorHAnsi"/>
        </w:rPr>
        <w:t xml:space="preserve"> tanto</w:t>
      </w:r>
      <w:r w:rsidRPr="002D39D5">
        <w:rPr>
          <w:rFonts w:cstheme="minorHAnsi"/>
        </w:rPr>
        <w:t xml:space="preserve"> él </w:t>
      </w:r>
      <w:r w:rsidR="00AB6FF8" w:rsidRPr="002D39D5">
        <w:rPr>
          <w:rFonts w:cstheme="minorHAnsi"/>
        </w:rPr>
        <w:t>como</w:t>
      </w:r>
      <w:r w:rsidRPr="002D39D5">
        <w:rPr>
          <w:rFonts w:cstheme="minorHAnsi"/>
        </w:rPr>
        <w:t xml:space="preserve"> el </w:t>
      </w:r>
      <w:r w:rsidR="002C4E64" w:rsidRPr="002D39D5">
        <w:rPr>
          <w:rFonts w:cstheme="minorHAnsi"/>
        </w:rPr>
        <w:t xml:space="preserve">Padre </w:t>
      </w:r>
      <w:r w:rsidRPr="002D39D5">
        <w:rPr>
          <w:rFonts w:cstheme="minorHAnsi"/>
        </w:rPr>
        <w:t xml:space="preserve">Prospero, </w:t>
      </w:r>
      <w:r w:rsidR="00AB6FF8" w:rsidRPr="002D39D5">
        <w:rPr>
          <w:rFonts w:cstheme="minorHAnsi"/>
        </w:rPr>
        <w:t xml:space="preserve">de </w:t>
      </w:r>
      <w:r w:rsidRPr="002D39D5">
        <w:rPr>
          <w:rFonts w:cstheme="minorHAnsi"/>
        </w:rPr>
        <w:t>si son verdaderamente obedientes, si respeta</w:t>
      </w:r>
      <w:r w:rsidR="00AB6FF8" w:rsidRPr="002D39D5">
        <w:rPr>
          <w:rFonts w:cstheme="minorHAnsi"/>
        </w:rPr>
        <w:t>n</w:t>
      </w:r>
      <w:r w:rsidRPr="002D39D5">
        <w:rPr>
          <w:rFonts w:cstheme="minorHAnsi"/>
        </w:rPr>
        <w:t xml:space="preserve"> la autoridad y si mantienen el orden etc</w:t>
      </w:r>
      <w:r w:rsidR="00AB6FF8" w:rsidRPr="002D39D5">
        <w:rPr>
          <w:rFonts w:cstheme="minorHAnsi"/>
        </w:rPr>
        <w:t>.</w:t>
      </w:r>
      <w:r w:rsidRPr="002D39D5">
        <w:rPr>
          <w:rFonts w:cstheme="minorHAnsi"/>
        </w:rPr>
        <w:t xml:space="preserve">: </w:t>
      </w:r>
      <w:r w:rsidRPr="002D39D5">
        <w:rPr>
          <w:rFonts w:cstheme="minorHAnsi"/>
          <w:i/>
        </w:rPr>
        <w:t>“[…] Rezad, rezad mucho, ya que el demonio anda rondando buscando a quién devorar”.</w:t>
      </w:r>
      <w:r w:rsidRPr="002D39D5">
        <w:rPr>
          <w:rStyle w:val="Refdenotaalpie"/>
          <w:rFonts w:cstheme="minorHAnsi"/>
        </w:rPr>
        <w:t xml:space="preserve"> </w:t>
      </w:r>
      <w:r w:rsidRPr="002D39D5">
        <w:rPr>
          <w:rStyle w:val="Refdenotaalpie"/>
          <w:rFonts w:cstheme="minorHAnsi"/>
        </w:rPr>
        <w:footnoteReference w:id="1250"/>
      </w:r>
    </w:p>
    <w:p w:rsidR="004F30A0" w:rsidRPr="002D39D5" w:rsidRDefault="003A4CD9" w:rsidP="00B565BF">
      <w:pPr>
        <w:widowControl w:val="0"/>
        <w:suppressAutoHyphens/>
        <w:spacing w:after="120" w:line="360" w:lineRule="auto"/>
        <w:ind w:firstLine="709"/>
        <w:jc w:val="both"/>
        <w:rPr>
          <w:rFonts w:cstheme="minorHAnsi"/>
        </w:rPr>
      </w:pPr>
      <w:r w:rsidRPr="002D39D5">
        <w:rPr>
          <w:rFonts w:cstheme="minorHAnsi"/>
        </w:rPr>
        <w:t xml:space="preserve"> </w:t>
      </w:r>
      <w:r w:rsidR="00AB6FF8" w:rsidRPr="002D39D5">
        <w:rPr>
          <w:rFonts w:cstheme="minorHAnsi"/>
        </w:rPr>
        <w:t>8 de agosto de 1915: L</w:t>
      </w:r>
      <w:r w:rsidR="004F30A0" w:rsidRPr="002D39D5">
        <w:rPr>
          <w:rFonts w:cstheme="minorHAnsi"/>
        </w:rPr>
        <w:t xml:space="preserve">a carta de Jordán a Moonen trata sobre asuntos administrativos: </w:t>
      </w:r>
      <w:r w:rsidR="00AB6FF8" w:rsidRPr="002D39D5">
        <w:rPr>
          <w:rFonts w:cstheme="minorHAnsi"/>
        </w:rPr>
        <w:t xml:space="preserve">sobre </w:t>
      </w:r>
      <w:r w:rsidR="004F30A0" w:rsidRPr="002D39D5">
        <w:rPr>
          <w:rFonts w:cstheme="minorHAnsi"/>
        </w:rPr>
        <w:t xml:space="preserve">el envío del acta de nacimiento y el documento de emigración el </w:t>
      </w:r>
      <w:r w:rsidR="002C4E64" w:rsidRPr="002D39D5">
        <w:rPr>
          <w:rFonts w:cstheme="minorHAnsi"/>
        </w:rPr>
        <w:t xml:space="preserve">Padre </w:t>
      </w:r>
      <w:r w:rsidR="004F30A0" w:rsidRPr="002D39D5">
        <w:rPr>
          <w:rFonts w:cstheme="minorHAnsi"/>
        </w:rPr>
        <w:t xml:space="preserve">Paulus Pabst, el catálogo </w:t>
      </w:r>
      <w:r w:rsidR="00AB6FF8" w:rsidRPr="002D39D5">
        <w:rPr>
          <w:rFonts w:cstheme="minorHAnsi"/>
        </w:rPr>
        <w:t>y</w:t>
      </w:r>
      <w:r w:rsidR="004F30A0" w:rsidRPr="002D39D5">
        <w:rPr>
          <w:rFonts w:cstheme="minorHAnsi"/>
        </w:rPr>
        <w:t xml:space="preserve"> el </w:t>
      </w:r>
      <w:r w:rsidR="002F3481" w:rsidRPr="002D39D5">
        <w:rPr>
          <w:rFonts w:cstheme="minorHAnsi"/>
        </w:rPr>
        <w:t>Catálogo de Miembros</w:t>
      </w:r>
      <w:r w:rsidR="00AB6FF8" w:rsidRPr="002D39D5">
        <w:rPr>
          <w:rFonts w:cstheme="minorHAnsi"/>
        </w:rPr>
        <w:t xml:space="preserve"> de 1915. A la vez d</w:t>
      </w:r>
      <w:r w:rsidR="004F30A0" w:rsidRPr="002D39D5">
        <w:rPr>
          <w:rFonts w:cstheme="minorHAnsi"/>
        </w:rPr>
        <w:t xml:space="preserve">a instrucciones concretas como debían resolver esto en el correo. La nota es interesante </w:t>
      </w:r>
      <w:r w:rsidR="00AB6FF8" w:rsidRPr="002D39D5">
        <w:rPr>
          <w:rFonts w:cstheme="minorHAnsi"/>
        </w:rPr>
        <w:t xml:space="preserve">por </w:t>
      </w:r>
      <w:r w:rsidR="004F30A0" w:rsidRPr="002D39D5">
        <w:rPr>
          <w:rFonts w:cstheme="minorHAnsi"/>
        </w:rPr>
        <w:t>lo que dice</w:t>
      </w:r>
      <w:r w:rsidR="00AB6FF8" w:rsidRPr="002D39D5">
        <w:rPr>
          <w:rFonts w:cstheme="minorHAnsi"/>
        </w:rPr>
        <w:t>,</w:t>
      </w:r>
      <w:r w:rsidR="004F30A0" w:rsidRPr="002D39D5">
        <w:rPr>
          <w:rFonts w:cstheme="minorHAnsi"/>
        </w:rPr>
        <w:t xml:space="preserve"> de que el catálogo y el </w:t>
      </w:r>
      <w:r w:rsidR="002F3481" w:rsidRPr="002D39D5">
        <w:rPr>
          <w:rFonts w:cstheme="minorHAnsi"/>
        </w:rPr>
        <w:t>Catálogo de Miembros</w:t>
      </w:r>
      <w:r w:rsidR="004F30A0" w:rsidRPr="002D39D5">
        <w:rPr>
          <w:rFonts w:cstheme="minorHAnsi"/>
        </w:rPr>
        <w:t xml:space="preserve"> se encuentran en el escritorio</w:t>
      </w:r>
      <w:r w:rsidR="00AB6FF8" w:rsidRPr="002D39D5">
        <w:rPr>
          <w:rFonts w:cstheme="minorHAnsi"/>
        </w:rPr>
        <w:t>,</w:t>
      </w:r>
      <w:r w:rsidR="004F30A0" w:rsidRPr="002D39D5">
        <w:rPr>
          <w:rFonts w:cstheme="minorHAnsi"/>
        </w:rPr>
        <w:t xml:space="preserve"> bajo los pies de la Madonna. </w:t>
      </w:r>
      <w:r w:rsidR="00AB6FF8" w:rsidRPr="002D39D5">
        <w:rPr>
          <w:rFonts w:cstheme="minorHAnsi"/>
        </w:rPr>
        <w:t>Que el</w:t>
      </w:r>
      <w:r w:rsidR="004F30A0" w:rsidRPr="002D39D5">
        <w:rPr>
          <w:rFonts w:cstheme="minorHAnsi"/>
        </w:rPr>
        <w:t xml:space="preserve"> </w:t>
      </w:r>
      <w:r w:rsidR="002C4E64" w:rsidRPr="002D39D5">
        <w:rPr>
          <w:rFonts w:cstheme="minorHAnsi"/>
        </w:rPr>
        <w:t xml:space="preserve">Padre </w:t>
      </w:r>
      <w:r w:rsidR="004F30A0" w:rsidRPr="002D39D5">
        <w:rPr>
          <w:rFonts w:cstheme="minorHAnsi"/>
        </w:rPr>
        <w:t>Fulgentius ponga atención pa</w:t>
      </w:r>
      <w:r w:rsidR="00AB6FF8" w:rsidRPr="002D39D5">
        <w:rPr>
          <w:rFonts w:cstheme="minorHAnsi"/>
        </w:rPr>
        <w:t>ra que no se caiga ningún papel</w:t>
      </w:r>
      <w:r w:rsidR="004F30A0" w:rsidRPr="002D39D5">
        <w:rPr>
          <w:rFonts w:cstheme="minorHAnsi"/>
        </w:rPr>
        <w:t xml:space="preserve"> de las manos de la Madonna, lo cual </w:t>
      </w:r>
      <w:r w:rsidR="004F30A0" w:rsidRPr="002D39D5">
        <w:rPr>
          <w:rFonts w:cstheme="minorHAnsi"/>
        </w:rPr>
        <w:lastRenderedPageBreak/>
        <w:t>es una muestra de que a Jordán le importaban mucho las p</w:t>
      </w:r>
      <w:r w:rsidR="00AB6FF8" w:rsidRPr="002D39D5">
        <w:rPr>
          <w:rFonts w:cstheme="minorHAnsi"/>
        </w:rPr>
        <w:t xml:space="preserve">eticiones que encomendaba a la </w:t>
      </w:r>
      <w:r w:rsidR="008735EF">
        <w:rPr>
          <w:rFonts w:cstheme="minorHAnsi"/>
        </w:rPr>
        <w:t>Madre de Dios</w:t>
      </w:r>
      <w:r w:rsidR="004F30A0" w:rsidRPr="002D39D5">
        <w:rPr>
          <w:rFonts w:cstheme="minorHAnsi"/>
        </w:rPr>
        <w:t xml:space="preserve">. Además Jordán añade, que </w:t>
      </w:r>
      <w:r w:rsidR="00496696" w:rsidRPr="002D39D5">
        <w:rPr>
          <w:rFonts w:cstheme="minorHAnsi"/>
        </w:rPr>
        <w:t>“</w:t>
      </w:r>
      <w:r w:rsidR="004F30A0" w:rsidRPr="002D39D5">
        <w:rPr>
          <w:rFonts w:cstheme="minorHAnsi"/>
          <w:i/>
        </w:rPr>
        <w:t>ha muerto el Barón von Hoffmann</w:t>
      </w:r>
      <w:r w:rsidR="004F30A0" w:rsidRPr="002D39D5">
        <w:rPr>
          <w:rFonts w:cstheme="minorHAnsi"/>
        </w:rPr>
        <w:t>”.</w:t>
      </w:r>
      <w:r w:rsidR="004F30A0" w:rsidRPr="002D39D5">
        <w:rPr>
          <w:rStyle w:val="Refdenotaalpie"/>
          <w:rFonts w:cstheme="minorHAnsi"/>
        </w:rPr>
        <w:t xml:space="preserve"> </w:t>
      </w:r>
      <w:r w:rsidR="004F30A0" w:rsidRPr="002D39D5">
        <w:rPr>
          <w:rStyle w:val="Refdenotaalpie"/>
          <w:rFonts w:cstheme="minorHAnsi"/>
        </w:rPr>
        <w:footnoteReference w:id="1251"/>
      </w:r>
    </w:p>
    <w:p w:rsidR="004F30A0" w:rsidRPr="002D39D5" w:rsidRDefault="004F30A0" w:rsidP="00B565BF">
      <w:pPr>
        <w:widowControl w:val="0"/>
        <w:suppressAutoHyphens/>
        <w:spacing w:after="120" w:line="360" w:lineRule="auto"/>
        <w:ind w:firstLine="709"/>
        <w:jc w:val="both"/>
        <w:rPr>
          <w:rFonts w:cstheme="minorHAnsi"/>
        </w:rPr>
      </w:pPr>
      <w:r w:rsidRPr="002D39D5">
        <w:rPr>
          <w:rFonts w:cstheme="minorHAnsi"/>
        </w:rPr>
        <w:t xml:space="preserve"> 18 de agosto de 1915: diario espiritual: </w:t>
      </w:r>
      <w:r w:rsidRPr="002D39D5">
        <w:rPr>
          <w:rFonts w:cstheme="minorHAnsi"/>
          <w:i/>
        </w:rPr>
        <w:t>“</w:t>
      </w:r>
      <w:r w:rsidRPr="002D39D5">
        <w:rPr>
          <w:rFonts w:cstheme="minorHAnsi"/>
          <w:i/>
          <w:spacing w:val="-3"/>
        </w:rPr>
        <w:t xml:space="preserve">Desprecia al demonio </w:t>
      </w:r>
      <w:r w:rsidRPr="002D39D5">
        <w:rPr>
          <w:rFonts w:cstheme="minorHAnsi"/>
          <w:i/>
          <w:spacing w:val="-3"/>
        </w:rPr>
        <w:noBreakHyphen/>
      </w:r>
      <w:r w:rsidRPr="002D39D5">
        <w:rPr>
          <w:rFonts w:cstheme="minorHAnsi"/>
          <w:i/>
          <w:spacing w:val="-3"/>
        </w:rPr>
        <w:noBreakHyphen/>
      </w:r>
      <w:r w:rsidRPr="002D39D5">
        <w:rPr>
          <w:rFonts w:cstheme="minorHAnsi"/>
          <w:i/>
          <w:spacing w:val="-3"/>
        </w:rPr>
        <w:noBreakHyphen/>
      </w:r>
      <w:r w:rsidRPr="002D39D5">
        <w:rPr>
          <w:rFonts w:cstheme="minorHAnsi"/>
          <w:i/>
          <w:spacing w:val="-3"/>
        </w:rPr>
        <w:noBreakHyphen/>
        <w:t>. Confía fuertemente en Dios, y no decaigas. (Fr. 18</w:t>
      </w:r>
      <w:r w:rsidRPr="002D39D5">
        <w:rPr>
          <w:rFonts w:cstheme="minorHAnsi"/>
          <w:i/>
          <w:spacing w:val="-3"/>
        </w:rPr>
        <w:noBreakHyphen/>
        <w:t>8</w:t>
      </w:r>
      <w:r w:rsidRPr="002D39D5">
        <w:rPr>
          <w:rFonts w:cstheme="minorHAnsi"/>
          <w:i/>
          <w:spacing w:val="-3"/>
        </w:rPr>
        <w:noBreakHyphen/>
        <w:t>15).”</w:t>
      </w:r>
      <w:r w:rsidRPr="002D39D5">
        <w:rPr>
          <w:rStyle w:val="Refdenotaalpie"/>
          <w:rFonts w:cstheme="minorHAnsi"/>
        </w:rPr>
        <w:t xml:space="preserve"> </w:t>
      </w:r>
      <w:r w:rsidRPr="002D39D5">
        <w:rPr>
          <w:rStyle w:val="Refdenotaalpie"/>
          <w:rFonts w:cstheme="minorHAnsi"/>
        </w:rPr>
        <w:footnoteReference w:id="1252"/>
      </w:r>
    </w:p>
    <w:p w:rsidR="004F30A0" w:rsidRPr="002D39D5" w:rsidRDefault="004F30A0" w:rsidP="00B565BF">
      <w:pPr>
        <w:widowControl w:val="0"/>
        <w:suppressAutoHyphens/>
        <w:spacing w:after="120" w:line="360" w:lineRule="auto"/>
        <w:ind w:firstLine="709"/>
        <w:jc w:val="both"/>
        <w:rPr>
          <w:rFonts w:cstheme="minorHAnsi"/>
        </w:rPr>
      </w:pPr>
      <w:r w:rsidRPr="002D39D5">
        <w:rPr>
          <w:rFonts w:cstheme="minorHAnsi"/>
        </w:rPr>
        <w:t xml:space="preserve"> 23 de agosto de 1915: Jordán agradece a la hermana </w:t>
      </w:r>
      <w:r w:rsidR="00B33FD0">
        <w:rPr>
          <w:rFonts w:cstheme="minorHAnsi"/>
        </w:rPr>
        <w:t>Buenaventura</w:t>
      </w:r>
      <w:r w:rsidRPr="002D39D5">
        <w:rPr>
          <w:rFonts w:cstheme="minorHAnsi"/>
        </w:rPr>
        <w:t xml:space="preserve"> Zenker por su carta y</w:t>
      </w:r>
      <w:r w:rsidR="00496696" w:rsidRPr="002D39D5">
        <w:rPr>
          <w:rFonts w:cstheme="minorHAnsi"/>
        </w:rPr>
        <w:t>:</w:t>
      </w:r>
      <w:r w:rsidRPr="002D39D5">
        <w:rPr>
          <w:rFonts w:cstheme="minorHAnsi"/>
        </w:rPr>
        <w:t xml:space="preserve"> </w:t>
      </w:r>
      <w:r w:rsidR="00602B30">
        <w:rPr>
          <w:rFonts w:cstheme="minorHAnsi"/>
        </w:rPr>
        <w:t>“</w:t>
      </w:r>
      <w:r w:rsidRPr="00602B30">
        <w:rPr>
          <w:rFonts w:cstheme="minorHAnsi"/>
          <w:i/>
        </w:rPr>
        <w:t xml:space="preserve">saludo y bendición a todos las </w:t>
      </w:r>
      <w:r w:rsidR="00153D22" w:rsidRPr="00602B30">
        <w:rPr>
          <w:rFonts w:cstheme="minorHAnsi"/>
          <w:i/>
        </w:rPr>
        <w:t>Hermanas</w:t>
      </w:r>
      <w:r w:rsidR="00602B30">
        <w:rPr>
          <w:rFonts w:cstheme="minorHAnsi"/>
        </w:rPr>
        <w:t>”</w:t>
      </w:r>
      <w:r w:rsidRPr="002D39D5">
        <w:rPr>
          <w:rFonts w:cstheme="minorHAnsi"/>
        </w:rPr>
        <w:t xml:space="preserve">. </w:t>
      </w:r>
      <w:r w:rsidRPr="002D39D5">
        <w:rPr>
          <w:rStyle w:val="Refdenotaalpie"/>
          <w:rFonts w:cstheme="minorHAnsi"/>
        </w:rPr>
        <w:footnoteReference w:id="1253"/>
      </w:r>
    </w:p>
    <w:p w:rsidR="004F30A0" w:rsidRPr="002D39D5" w:rsidRDefault="004F30A0" w:rsidP="00B565BF">
      <w:pPr>
        <w:widowControl w:val="0"/>
        <w:suppressAutoHyphens/>
        <w:spacing w:after="120" w:line="360" w:lineRule="auto"/>
        <w:ind w:firstLine="709"/>
        <w:jc w:val="both"/>
        <w:rPr>
          <w:rFonts w:cstheme="minorHAnsi"/>
        </w:rPr>
      </w:pPr>
      <w:r w:rsidRPr="002D39D5">
        <w:rPr>
          <w:rFonts w:cstheme="minorHAnsi"/>
        </w:rPr>
        <w:t>24 de agosto de 1915: Jordán informa en una carta a</w:t>
      </w:r>
      <w:r w:rsidR="00496696" w:rsidRPr="002D39D5">
        <w:rPr>
          <w:rFonts w:cstheme="minorHAnsi"/>
        </w:rPr>
        <w:t xml:space="preserve"> u</w:t>
      </w:r>
      <w:r w:rsidRPr="002D39D5">
        <w:rPr>
          <w:rFonts w:cstheme="minorHAnsi"/>
        </w:rPr>
        <w:t xml:space="preserve">n </w:t>
      </w:r>
      <w:r w:rsidR="00AE2760" w:rsidRPr="002D39D5">
        <w:rPr>
          <w:rFonts w:cstheme="minorHAnsi"/>
        </w:rPr>
        <w:t>cohermano</w:t>
      </w:r>
      <w:r w:rsidRPr="002D39D5">
        <w:rPr>
          <w:rFonts w:cstheme="minorHAnsi"/>
        </w:rPr>
        <w:t xml:space="preserve"> en Roma, </w:t>
      </w:r>
      <w:r w:rsidR="00496696" w:rsidRPr="002D39D5">
        <w:rPr>
          <w:rFonts w:cstheme="minorHAnsi"/>
        </w:rPr>
        <w:t>-</w:t>
      </w:r>
      <w:r w:rsidRPr="002D39D5">
        <w:rPr>
          <w:rFonts w:cstheme="minorHAnsi"/>
        </w:rPr>
        <w:t xml:space="preserve">con toda probabilidad el </w:t>
      </w:r>
      <w:r w:rsidR="002C4E64" w:rsidRPr="002D39D5">
        <w:rPr>
          <w:rFonts w:cstheme="minorHAnsi"/>
        </w:rPr>
        <w:t xml:space="preserve">Padre </w:t>
      </w:r>
      <w:r w:rsidRPr="002D39D5">
        <w:rPr>
          <w:rFonts w:cstheme="minorHAnsi"/>
        </w:rPr>
        <w:t>Prospero Parente</w:t>
      </w:r>
      <w:r w:rsidR="00496696" w:rsidRPr="002D39D5">
        <w:rPr>
          <w:rFonts w:cstheme="minorHAnsi"/>
        </w:rPr>
        <w:t>-</w:t>
      </w:r>
      <w:r w:rsidRPr="002D39D5">
        <w:rPr>
          <w:rFonts w:cstheme="minorHAnsi"/>
        </w:rPr>
        <w:t>, como le han entristecido las noticias que ha recibido</w:t>
      </w:r>
      <w:r w:rsidR="00496696" w:rsidRPr="002D39D5">
        <w:rPr>
          <w:rFonts w:cstheme="minorHAnsi"/>
        </w:rPr>
        <w:t xml:space="preserve"> y</w:t>
      </w:r>
      <w:r w:rsidRPr="002D39D5">
        <w:rPr>
          <w:rFonts w:cstheme="minorHAnsi"/>
        </w:rPr>
        <w:t xml:space="preserve"> cuán agradecido</w:t>
      </w:r>
      <w:r w:rsidR="00496696" w:rsidRPr="002D39D5">
        <w:rPr>
          <w:rFonts w:cstheme="minorHAnsi"/>
        </w:rPr>
        <w:t xml:space="preserve"> está</w:t>
      </w:r>
      <w:r w:rsidRPr="002D39D5">
        <w:rPr>
          <w:rFonts w:cstheme="minorHAnsi"/>
        </w:rPr>
        <w:t xml:space="preserve"> para con los </w:t>
      </w:r>
      <w:r w:rsidR="00AE2760" w:rsidRPr="002D39D5">
        <w:rPr>
          <w:rFonts w:cstheme="minorHAnsi"/>
        </w:rPr>
        <w:t>cohermano</w:t>
      </w:r>
      <w:r w:rsidR="00496696" w:rsidRPr="002D39D5">
        <w:rPr>
          <w:rFonts w:cstheme="minorHAnsi"/>
        </w:rPr>
        <w:t xml:space="preserve">s italianos. Que se le </w:t>
      </w:r>
      <w:r w:rsidRPr="002D39D5">
        <w:rPr>
          <w:rFonts w:cstheme="minorHAnsi"/>
        </w:rPr>
        <w:t xml:space="preserve">crea, que él los ama a todos y que los prefiere a ellos para las tareas en Italia antes que a los otros </w:t>
      </w:r>
      <w:r w:rsidR="00AE2760" w:rsidRPr="002D39D5">
        <w:rPr>
          <w:rFonts w:cstheme="minorHAnsi"/>
        </w:rPr>
        <w:t>cohermano</w:t>
      </w:r>
      <w:r w:rsidRPr="002D39D5">
        <w:rPr>
          <w:rFonts w:cstheme="minorHAnsi"/>
        </w:rPr>
        <w:t>s. “</w:t>
      </w:r>
      <w:r w:rsidR="00496696" w:rsidRPr="002D39D5">
        <w:rPr>
          <w:rFonts w:cstheme="minorHAnsi"/>
          <w:i/>
        </w:rPr>
        <w:t>Usted sabe</w:t>
      </w:r>
      <w:r w:rsidRPr="002D39D5">
        <w:rPr>
          <w:rFonts w:cstheme="minorHAnsi"/>
          <w:i/>
        </w:rPr>
        <w:t xml:space="preserve">, que yo he hecho todo, </w:t>
      </w:r>
      <w:r w:rsidR="00496696" w:rsidRPr="002D39D5">
        <w:rPr>
          <w:rFonts w:cstheme="minorHAnsi"/>
          <w:i/>
        </w:rPr>
        <w:t>y</w:t>
      </w:r>
      <w:r w:rsidRPr="002D39D5">
        <w:rPr>
          <w:rFonts w:cstheme="minorHAnsi"/>
          <w:i/>
        </w:rPr>
        <w:t xml:space="preserve"> exijo </w:t>
      </w:r>
      <w:r w:rsidR="00496696" w:rsidRPr="002D39D5">
        <w:rPr>
          <w:rFonts w:cstheme="minorHAnsi"/>
          <w:i/>
        </w:rPr>
        <w:t>ardientemente</w:t>
      </w:r>
      <w:r w:rsidRPr="002D39D5">
        <w:rPr>
          <w:rFonts w:cstheme="minorHAnsi"/>
          <w:i/>
        </w:rPr>
        <w:t xml:space="preserve">, que todos los queridos muchachos italianos sean buenos Salvatorianos. Examinen bien los espíritus y </w:t>
      </w:r>
      <w:r w:rsidR="00496696" w:rsidRPr="002D39D5">
        <w:rPr>
          <w:rFonts w:cstheme="minorHAnsi"/>
          <w:i/>
        </w:rPr>
        <w:t>examínense</w:t>
      </w:r>
      <w:r w:rsidRPr="002D39D5">
        <w:rPr>
          <w:rFonts w:cstheme="minorHAnsi"/>
          <w:i/>
        </w:rPr>
        <w:t xml:space="preserve"> ante Dios, </w:t>
      </w:r>
      <w:r w:rsidR="00496696" w:rsidRPr="002D39D5">
        <w:rPr>
          <w:rFonts w:cstheme="minorHAnsi"/>
          <w:i/>
        </w:rPr>
        <w:t>de si edifican o</w:t>
      </w:r>
      <w:r w:rsidRPr="002D39D5">
        <w:rPr>
          <w:rFonts w:cstheme="minorHAnsi"/>
          <w:i/>
        </w:rPr>
        <w:t xml:space="preserve"> destruye</w:t>
      </w:r>
      <w:r w:rsidR="00496696" w:rsidRPr="002D39D5">
        <w:rPr>
          <w:rFonts w:cstheme="minorHAnsi"/>
          <w:i/>
        </w:rPr>
        <w:t>n</w:t>
      </w:r>
      <w:r w:rsidRPr="002D39D5">
        <w:rPr>
          <w:rFonts w:cstheme="minorHAnsi"/>
          <w:i/>
        </w:rPr>
        <w:t xml:space="preserve"> […]. Permanezca usted fuerte y firme como una columna, unido a Dios. Los embrollos pasarán pronto y bienaventurado el que persevere</w:t>
      </w:r>
      <w:r w:rsidR="00496696" w:rsidRPr="002D39D5">
        <w:rPr>
          <w:rFonts w:cstheme="minorHAnsi"/>
          <w:i/>
        </w:rPr>
        <w:t xml:space="preserve"> hasta el final,</w:t>
      </w:r>
      <w:r w:rsidRPr="002D39D5">
        <w:rPr>
          <w:rFonts w:cstheme="minorHAnsi"/>
          <w:i/>
        </w:rPr>
        <w:t xml:space="preserve"> ya que él vencerá</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254"/>
      </w:r>
    </w:p>
    <w:p w:rsidR="004F30A0" w:rsidRPr="002D39D5" w:rsidRDefault="004F30A0" w:rsidP="00B565BF">
      <w:pPr>
        <w:widowControl w:val="0"/>
        <w:suppressAutoHyphens/>
        <w:spacing w:after="120" w:line="360" w:lineRule="auto"/>
        <w:ind w:firstLine="709"/>
        <w:jc w:val="both"/>
        <w:rPr>
          <w:rFonts w:cstheme="minorHAnsi"/>
        </w:rPr>
      </w:pPr>
      <w:r w:rsidRPr="002D39D5">
        <w:rPr>
          <w:rFonts w:cstheme="minorHAnsi"/>
        </w:rPr>
        <w:t xml:space="preserve"> 25 de agosto de 1915: saludo en una tarjeta postal al </w:t>
      </w:r>
      <w:r w:rsidR="002C4E64" w:rsidRPr="002D39D5">
        <w:rPr>
          <w:rFonts w:cstheme="minorHAnsi"/>
        </w:rPr>
        <w:t xml:space="preserve">Padre </w:t>
      </w:r>
      <w:r w:rsidRPr="002D39D5">
        <w:rPr>
          <w:rFonts w:cstheme="minorHAnsi"/>
        </w:rPr>
        <w:t xml:space="preserve">Fidelis Both, Krämersdorf con ocasión de la muerte de su </w:t>
      </w:r>
      <w:r w:rsidR="00775068" w:rsidRPr="002D39D5">
        <w:rPr>
          <w:rFonts w:cstheme="minorHAnsi"/>
        </w:rPr>
        <w:t>Hermano</w:t>
      </w:r>
      <w:r w:rsidRPr="002D39D5">
        <w:rPr>
          <w:rFonts w:cstheme="minorHAnsi"/>
        </w:rPr>
        <w:t>:</w:t>
      </w:r>
    </w:p>
    <w:p w:rsidR="004F30A0" w:rsidRPr="002D39D5" w:rsidRDefault="004F30A0" w:rsidP="00B565BF">
      <w:pPr>
        <w:widowControl w:val="0"/>
        <w:suppressAutoHyphens/>
        <w:spacing w:after="120" w:line="360" w:lineRule="auto"/>
        <w:ind w:firstLine="709"/>
        <w:jc w:val="both"/>
        <w:rPr>
          <w:rFonts w:cstheme="minorHAnsi"/>
          <w:i/>
        </w:rPr>
      </w:pPr>
      <w:r w:rsidRPr="002D39D5">
        <w:rPr>
          <w:rFonts w:cstheme="minorHAnsi"/>
        </w:rPr>
        <w:t xml:space="preserve"> </w:t>
      </w:r>
      <w:r w:rsidR="000510F8" w:rsidRPr="002D39D5">
        <w:rPr>
          <w:rFonts w:cstheme="minorHAnsi"/>
        </w:rPr>
        <w:t>“</w:t>
      </w:r>
      <w:r w:rsidR="006A4FC5">
        <w:rPr>
          <w:rFonts w:cstheme="minorHAnsi"/>
          <w:i/>
        </w:rPr>
        <w:t>Friburgo</w:t>
      </w:r>
      <w:r w:rsidRPr="002D39D5">
        <w:rPr>
          <w:rFonts w:cstheme="minorHAnsi"/>
          <w:i/>
        </w:rPr>
        <w:t xml:space="preserve">, Stalden 145, 25.VIII.15 </w:t>
      </w:r>
    </w:p>
    <w:p w:rsidR="004F30A0" w:rsidRPr="002D39D5" w:rsidRDefault="00496696" w:rsidP="00B565BF">
      <w:pPr>
        <w:widowControl w:val="0"/>
        <w:suppressAutoHyphens/>
        <w:spacing w:after="120" w:line="360" w:lineRule="auto"/>
        <w:ind w:firstLine="709"/>
        <w:jc w:val="both"/>
        <w:rPr>
          <w:rFonts w:cstheme="minorHAnsi"/>
        </w:rPr>
      </w:pPr>
      <w:r w:rsidRPr="002D39D5">
        <w:rPr>
          <w:rFonts w:cstheme="minorHAnsi"/>
          <w:i/>
        </w:rPr>
        <w:t>P</w:t>
      </w:r>
      <w:r w:rsidR="004F30A0" w:rsidRPr="002D39D5">
        <w:rPr>
          <w:rFonts w:cstheme="minorHAnsi"/>
          <w:i/>
        </w:rPr>
        <w:t>articip</w:t>
      </w:r>
      <w:r w:rsidRPr="002D39D5">
        <w:rPr>
          <w:rFonts w:cstheme="minorHAnsi"/>
          <w:i/>
        </w:rPr>
        <w:t>o</w:t>
      </w:r>
      <w:r w:rsidR="004F30A0" w:rsidRPr="002D39D5">
        <w:rPr>
          <w:rFonts w:cstheme="minorHAnsi"/>
          <w:i/>
        </w:rPr>
        <w:t xml:space="preserve"> internamente </w:t>
      </w:r>
      <w:r w:rsidRPr="002D39D5">
        <w:rPr>
          <w:rFonts w:cstheme="minorHAnsi"/>
          <w:i/>
        </w:rPr>
        <w:t>en</w:t>
      </w:r>
      <w:r w:rsidR="004F30A0" w:rsidRPr="002D39D5">
        <w:rPr>
          <w:rFonts w:cstheme="minorHAnsi"/>
          <w:i/>
        </w:rPr>
        <w:t xml:space="preserve"> la pér</w:t>
      </w:r>
      <w:r w:rsidRPr="002D39D5">
        <w:rPr>
          <w:rFonts w:cstheme="minorHAnsi"/>
          <w:i/>
        </w:rPr>
        <w:t xml:space="preserve">dida de su querido </w:t>
      </w:r>
      <w:r w:rsidR="00602B30">
        <w:rPr>
          <w:rFonts w:cstheme="minorHAnsi"/>
          <w:i/>
        </w:rPr>
        <w:t>h</w:t>
      </w:r>
      <w:r w:rsidR="00775068" w:rsidRPr="002D39D5">
        <w:rPr>
          <w:rFonts w:cstheme="minorHAnsi"/>
          <w:i/>
        </w:rPr>
        <w:t>ermano</w:t>
      </w:r>
      <w:r w:rsidRPr="002D39D5">
        <w:rPr>
          <w:rFonts w:cstheme="minorHAnsi"/>
          <w:i/>
        </w:rPr>
        <w:t>. ¡El S</w:t>
      </w:r>
      <w:r w:rsidR="004F30A0" w:rsidRPr="002D39D5">
        <w:rPr>
          <w:rFonts w:cstheme="minorHAnsi"/>
          <w:i/>
        </w:rPr>
        <w:t xml:space="preserve">eñor le conceda el eterno descanso! Me recordaré de él en la Santa </w:t>
      </w:r>
      <w:r w:rsidR="002C4E64" w:rsidRPr="002D39D5">
        <w:rPr>
          <w:rFonts w:cstheme="minorHAnsi"/>
          <w:i/>
        </w:rPr>
        <w:t>Misa</w:t>
      </w:r>
      <w:r w:rsidR="004F30A0" w:rsidRPr="002D39D5">
        <w:rPr>
          <w:rFonts w:cstheme="minorHAnsi"/>
          <w:i/>
        </w:rPr>
        <w:t>. Expres</w:t>
      </w:r>
      <w:r w:rsidRPr="002D39D5">
        <w:rPr>
          <w:rFonts w:cstheme="minorHAnsi"/>
          <w:i/>
        </w:rPr>
        <w:t>o</w:t>
      </w:r>
      <w:r w:rsidR="004F30A0" w:rsidRPr="002D39D5">
        <w:rPr>
          <w:rFonts w:cstheme="minorHAnsi"/>
          <w:i/>
        </w:rPr>
        <w:t xml:space="preserve"> a usted</w:t>
      </w:r>
      <w:r w:rsidRPr="002D39D5">
        <w:rPr>
          <w:rFonts w:cstheme="minorHAnsi"/>
          <w:i/>
        </w:rPr>
        <w:t>,</w:t>
      </w:r>
      <w:r w:rsidR="004F30A0" w:rsidRPr="002D39D5">
        <w:rPr>
          <w:rFonts w:cstheme="minorHAnsi"/>
          <w:i/>
        </w:rPr>
        <w:t xml:space="preserve"> así como a sus parientes</w:t>
      </w:r>
      <w:r w:rsidRPr="002D39D5">
        <w:rPr>
          <w:rFonts w:cstheme="minorHAnsi"/>
          <w:i/>
        </w:rPr>
        <w:t>,</w:t>
      </w:r>
      <w:r w:rsidR="004F30A0" w:rsidRPr="002D39D5">
        <w:rPr>
          <w:rFonts w:cstheme="minorHAnsi"/>
          <w:i/>
        </w:rPr>
        <w:t xml:space="preserve"> mi sentimiento. Un saludo paternal y bendición. </w:t>
      </w:r>
      <w:r w:rsidR="005062DD">
        <w:rPr>
          <w:rFonts w:cstheme="minorHAnsi"/>
          <w:i/>
        </w:rPr>
        <w:t>P.</w:t>
      </w:r>
      <w:r w:rsidR="004F30A0" w:rsidRPr="002D39D5">
        <w:rPr>
          <w:rFonts w:cstheme="minorHAnsi"/>
          <w:i/>
        </w:rPr>
        <w:t xml:space="preserve"> Fr. M. </w:t>
      </w:r>
      <w:r w:rsidRPr="002D39D5">
        <w:rPr>
          <w:rFonts w:cstheme="minorHAnsi"/>
          <w:i/>
        </w:rPr>
        <w:t>Jordán</w:t>
      </w:r>
      <w:r w:rsidRPr="002D39D5">
        <w:rPr>
          <w:rFonts w:cstheme="minorHAnsi"/>
        </w:rPr>
        <w:t>.”</w:t>
      </w:r>
      <w:r w:rsidR="004F30A0" w:rsidRPr="002D39D5">
        <w:rPr>
          <w:rStyle w:val="Refdenotaalpie"/>
          <w:rFonts w:cstheme="minorHAnsi"/>
        </w:rPr>
        <w:footnoteReference w:id="1255"/>
      </w:r>
    </w:p>
    <w:p w:rsidR="004F30A0" w:rsidRPr="002D39D5" w:rsidRDefault="004F30A0" w:rsidP="00B565BF">
      <w:pPr>
        <w:widowControl w:val="0"/>
        <w:suppressAutoHyphens/>
        <w:spacing w:after="120" w:line="360" w:lineRule="auto"/>
        <w:ind w:firstLine="709"/>
        <w:jc w:val="both"/>
        <w:rPr>
          <w:rFonts w:cstheme="minorHAnsi"/>
        </w:rPr>
      </w:pPr>
      <w:r w:rsidRPr="002D39D5">
        <w:rPr>
          <w:rFonts w:cstheme="minorHAnsi"/>
        </w:rPr>
        <w:t xml:space="preserve"> 1 de septiembre de 1915: el </w:t>
      </w:r>
      <w:r w:rsidR="002C4E64" w:rsidRPr="002D39D5">
        <w:rPr>
          <w:rFonts w:cstheme="minorHAnsi"/>
        </w:rPr>
        <w:t xml:space="preserve">Padre </w:t>
      </w:r>
      <w:r w:rsidRPr="002D39D5">
        <w:rPr>
          <w:rFonts w:cstheme="minorHAnsi"/>
        </w:rPr>
        <w:t xml:space="preserve">Jordán a una excelencia en Roma [Vizzini, Msgr Blandini ?]. Y </w:t>
      </w:r>
      <w:r w:rsidR="00496696" w:rsidRPr="002D39D5">
        <w:rPr>
          <w:rFonts w:cstheme="minorHAnsi"/>
        </w:rPr>
        <w:t>le pide consejo</w:t>
      </w:r>
      <w:r w:rsidRPr="002D39D5">
        <w:rPr>
          <w:rFonts w:cstheme="minorHAnsi"/>
        </w:rPr>
        <w:t xml:space="preserve"> sobre un </w:t>
      </w:r>
      <w:r w:rsidR="00496696" w:rsidRPr="002D39D5">
        <w:rPr>
          <w:rFonts w:cstheme="minorHAnsi"/>
        </w:rPr>
        <w:t xml:space="preserve">asunto con ocasión del próximo </w:t>
      </w:r>
      <w:r w:rsidR="00BC431D" w:rsidRPr="002D39D5">
        <w:rPr>
          <w:rFonts w:cstheme="minorHAnsi"/>
        </w:rPr>
        <w:t>Capítulo</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256"/>
      </w:r>
    </w:p>
    <w:p w:rsidR="004F30A0" w:rsidRPr="002D39D5" w:rsidRDefault="004F30A0" w:rsidP="00B565BF">
      <w:pPr>
        <w:widowControl w:val="0"/>
        <w:suppressAutoHyphens/>
        <w:spacing w:after="120" w:line="360" w:lineRule="auto"/>
        <w:ind w:firstLine="709"/>
        <w:jc w:val="both"/>
        <w:rPr>
          <w:rFonts w:cstheme="minorHAnsi"/>
        </w:rPr>
      </w:pPr>
      <w:r w:rsidRPr="002D39D5">
        <w:rPr>
          <w:rFonts w:cstheme="minorHAnsi"/>
        </w:rPr>
        <w:t xml:space="preserve">4 de septiembre de 1915: </w:t>
      </w:r>
      <w:r w:rsidR="00496696" w:rsidRPr="002D39D5">
        <w:rPr>
          <w:rFonts w:cstheme="minorHAnsi"/>
        </w:rPr>
        <w:t xml:space="preserve">El </w:t>
      </w:r>
      <w:r w:rsidR="002C4E64" w:rsidRPr="002D39D5">
        <w:rPr>
          <w:rFonts w:cstheme="minorHAnsi"/>
        </w:rPr>
        <w:t xml:space="preserve">Padre </w:t>
      </w:r>
      <w:r w:rsidRPr="002D39D5">
        <w:rPr>
          <w:rFonts w:cstheme="minorHAnsi"/>
        </w:rPr>
        <w:t xml:space="preserve">Jordán le escribe de nuevo al </w:t>
      </w:r>
      <w:r w:rsidR="002C4E64" w:rsidRPr="002D39D5">
        <w:rPr>
          <w:rFonts w:cstheme="minorHAnsi"/>
        </w:rPr>
        <w:t xml:space="preserve">Padre </w:t>
      </w:r>
      <w:r w:rsidRPr="002D39D5">
        <w:rPr>
          <w:rFonts w:cstheme="minorHAnsi"/>
        </w:rPr>
        <w:t xml:space="preserve">Prospero Parente, se alegra de su buen examen y </w:t>
      </w:r>
      <w:r w:rsidR="00496696" w:rsidRPr="002D39D5">
        <w:rPr>
          <w:rFonts w:cstheme="minorHAnsi"/>
        </w:rPr>
        <w:t>le in</w:t>
      </w:r>
      <w:r w:rsidRPr="002D39D5">
        <w:rPr>
          <w:rFonts w:cstheme="minorHAnsi"/>
        </w:rPr>
        <w:t xml:space="preserve">forma que en Suiza ya hace frío, que se sufre un poco por ello. </w:t>
      </w:r>
      <w:r w:rsidRPr="00602B30">
        <w:rPr>
          <w:rFonts w:cstheme="minorHAnsi"/>
          <w:i/>
        </w:rPr>
        <w:t xml:space="preserve">“Yo deseo tanto poder volver </w:t>
      </w:r>
      <w:r w:rsidRPr="00602B30">
        <w:rPr>
          <w:rFonts w:cstheme="minorHAnsi"/>
          <w:i/>
        </w:rPr>
        <w:lastRenderedPageBreak/>
        <w:t>pronto la Ciudad Santa. Que el buen Dios nos conceda esta gracia</w:t>
      </w:r>
      <w:r w:rsidR="00602B30" w:rsidRPr="00602B30">
        <w:rPr>
          <w:rFonts w:cstheme="minorHAnsi"/>
          <w:i/>
        </w:rPr>
        <w:t>. Dé</w:t>
      </w:r>
      <w:r w:rsidRPr="00602B30">
        <w:rPr>
          <w:rFonts w:cstheme="minorHAnsi"/>
          <w:i/>
        </w:rPr>
        <w:t xml:space="preserve"> salud</w:t>
      </w:r>
      <w:r w:rsidR="00496696" w:rsidRPr="00602B30">
        <w:rPr>
          <w:rFonts w:cstheme="minorHAnsi"/>
          <w:i/>
        </w:rPr>
        <w:t>os</w:t>
      </w:r>
      <w:r w:rsidRPr="00602B30">
        <w:rPr>
          <w:rFonts w:cstheme="minorHAnsi"/>
          <w:i/>
        </w:rPr>
        <w:t xml:space="preserve"> a cada uno de los </w:t>
      </w:r>
      <w:r w:rsidR="00AE2760" w:rsidRPr="00602B30">
        <w:rPr>
          <w:rFonts w:cstheme="minorHAnsi"/>
          <w:i/>
        </w:rPr>
        <w:t>cohermano</w:t>
      </w:r>
      <w:r w:rsidRPr="00602B30">
        <w:rPr>
          <w:rFonts w:cstheme="minorHAnsi"/>
          <w:i/>
        </w:rPr>
        <w:t xml:space="preserve">s en Roma y a los “queridos estudiantes” [candidatos </w:t>
      </w:r>
      <w:r w:rsidR="00496696" w:rsidRPr="00602B30">
        <w:rPr>
          <w:rFonts w:cstheme="minorHAnsi"/>
          <w:i/>
        </w:rPr>
        <w:t>a clérigos</w:t>
      </w:r>
      <w:r w:rsidRPr="00602B30">
        <w:rPr>
          <w:rFonts w:cstheme="minorHAnsi"/>
          <w:i/>
        </w:rPr>
        <w:t xml:space="preserve">], especialmente también </w:t>
      </w:r>
      <w:r w:rsidR="00496696" w:rsidRPr="00602B30">
        <w:rPr>
          <w:rFonts w:cstheme="minorHAnsi"/>
          <w:i/>
        </w:rPr>
        <w:t>al</w:t>
      </w:r>
      <w:r w:rsidRPr="00602B30">
        <w:rPr>
          <w:rFonts w:cstheme="minorHAnsi"/>
          <w:i/>
        </w:rPr>
        <w:t xml:space="preserve"> querido Fr. Gabriele</w:t>
      </w:r>
      <w:r w:rsidR="00602B30">
        <w:rPr>
          <w:rFonts w:cstheme="minorHAnsi"/>
        </w:rPr>
        <w:t>”</w:t>
      </w:r>
      <w:r w:rsidRPr="002D39D5">
        <w:rPr>
          <w:rFonts w:cstheme="minorHAnsi"/>
        </w:rPr>
        <w:t>.</w:t>
      </w:r>
      <w:r w:rsidRPr="002D39D5">
        <w:rPr>
          <w:rStyle w:val="Refdenotaalpie"/>
          <w:rFonts w:cstheme="minorHAnsi"/>
        </w:rPr>
        <w:footnoteReference w:id="1257"/>
      </w:r>
    </w:p>
    <w:p w:rsidR="004F30A0" w:rsidRPr="002D39D5" w:rsidRDefault="004F30A0" w:rsidP="00B565BF">
      <w:pPr>
        <w:widowControl w:val="0"/>
        <w:suppressAutoHyphens/>
        <w:spacing w:after="120" w:line="360" w:lineRule="auto"/>
        <w:ind w:firstLine="709"/>
        <w:jc w:val="both"/>
        <w:rPr>
          <w:rFonts w:cstheme="minorHAnsi"/>
        </w:rPr>
      </w:pPr>
      <w:r w:rsidRPr="002D39D5">
        <w:rPr>
          <w:rFonts w:cstheme="minorHAnsi"/>
        </w:rPr>
        <w:t xml:space="preserve"> 6 de septiembre de 1915: Jordán escribe a la comunidad de </w:t>
      </w:r>
      <w:r w:rsidR="00153D22" w:rsidRPr="002D39D5">
        <w:rPr>
          <w:rFonts w:cstheme="minorHAnsi"/>
        </w:rPr>
        <w:t>Hermanas</w:t>
      </w:r>
      <w:r w:rsidRPr="002D39D5">
        <w:rPr>
          <w:rFonts w:cstheme="minorHAnsi"/>
        </w:rPr>
        <w:t xml:space="preserve"> en Torri. La noticia de la enfermedad de la hermana Michelina le ha preocupado. Le desea que se mejore, y que pueda trabajar todavía muchos años por la gloria de Dios.</w:t>
      </w:r>
      <w:r w:rsidRPr="002D39D5">
        <w:rPr>
          <w:rStyle w:val="Refdenotaalpie"/>
          <w:rFonts w:cstheme="minorHAnsi"/>
        </w:rPr>
        <w:t xml:space="preserve"> </w:t>
      </w:r>
      <w:r w:rsidRPr="002D39D5">
        <w:rPr>
          <w:rStyle w:val="Refdenotaalpie"/>
          <w:rFonts w:cstheme="minorHAnsi"/>
        </w:rPr>
        <w:footnoteReference w:id="1258"/>
      </w:r>
    </w:p>
    <w:p w:rsidR="004F30A0" w:rsidRPr="002D39D5" w:rsidRDefault="004F30A0" w:rsidP="00B565BF">
      <w:pPr>
        <w:widowControl w:val="0"/>
        <w:suppressAutoHyphens/>
        <w:spacing w:after="120" w:line="360" w:lineRule="auto"/>
        <w:ind w:firstLine="709"/>
        <w:jc w:val="both"/>
        <w:rPr>
          <w:rFonts w:cstheme="minorHAnsi"/>
        </w:rPr>
      </w:pPr>
      <w:r w:rsidRPr="002D39D5">
        <w:rPr>
          <w:rFonts w:cstheme="minorHAnsi"/>
        </w:rPr>
        <w:t xml:space="preserve"> 6 de septiembre de 1915: diario espiritual: “</w:t>
      </w:r>
      <w:r w:rsidRPr="002D39D5">
        <w:rPr>
          <w:rFonts w:cstheme="minorHAnsi"/>
          <w:i/>
          <w:spacing w:val="-3"/>
        </w:rPr>
        <w:t>Nada desagrada tanto a Dios, especialmente en los hijos de la gracia</w:t>
      </w:r>
      <w:r w:rsidR="00423B5E" w:rsidRPr="002D39D5">
        <w:rPr>
          <w:rFonts w:cstheme="minorHAnsi"/>
          <w:i/>
          <w:spacing w:val="-3"/>
        </w:rPr>
        <w:t>.</w:t>
      </w:r>
      <w:r w:rsidRPr="002D39D5">
        <w:rPr>
          <w:rFonts w:cstheme="minorHAnsi"/>
          <w:i/>
          <w:spacing w:val="-3"/>
        </w:rPr>
        <w:t xml:space="preserve">.., que la </w:t>
      </w:r>
      <w:r w:rsidRPr="002D39D5">
        <w:rPr>
          <w:rFonts w:cstheme="minorHAnsi"/>
          <w:i/>
          <w:spacing w:val="-3"/>
          <w:u w:val="single"/>
        </w:rPr>
        <w:t>ingratitud</w:t>
      </w:r>
      <w:r w:rsidRPr="002D39D5">
        <w:rPr>
          <w:rFonts w:cstheme="minorHAnsi"/>
          <w:i/>
          <w:spacing w:val="-3"/>
        </w:rPr>
        <w:t>. Ofrece a Dios un sacri</w:t>
      </w:r>
      <w:r w:rsidRPr="002D39D5">
        <w:rPr>
          <w:rFonts w:cstheme="minorHAnsi"/>
          <w:i/>
          <w:spacing w:val="-3"/>
        </w:rPr>
        <w:softHyphen/>
        <w:t>ficio de alabanza, y cumple a Altísimo tus votos. (6</w:t>
      </w:r>
      <w:r w:rsidRPr="002D39D5">
        <w:rPr>
          <w:rFonts w:cstheme="minorHAnsi"/>
          <w:i/>
          <w:spacing w:val="-3"/>
        </w:rPr>
        <w:noBreakHyphen/>
        <w:t>9</w:t>
      </w:r>
      <w:r w:rsidRPr="002D39D5">
        <w:rPr>
          <w:rFonts w:cstheme="minorHAnsi"/>
          <w:i/>
          <w:spacing w:val="-3"/>
        </w:rPr>
        <w:softHyphen/>
        <w:t>15).</w:t>
      </w:r>
      <w:r w:rsidRPr="002D39D5">
        <w:rPr>
          <w:rFonts w:cstheme="minorHAnsi"/>
          <w:spacing w:val="-3"/>
        </w:rPr>
        <w:t>”</w:t>
      </w:r>
      <w:r w:rsidRPr="002D39D5">
        <w:rPr>
          <w:rStyle w:val="Refdenotaalpie"/>
          <w:rFonts w:cstheme="minorHAnsi"/>
        </w:rPr>
        <w:t xml:space="preserve"> </w:t>
      </w:r>
      <w:r w:rsidRPr="002D39D5">
        <w:rPr>
          <w:rStyle w:val="Refdenotaalpie"/>
          <w:rFonts w:cstheme="minorHAnsi"/>
        </w:rPr>
        <w:footnoteReference w:id="1259"/>
      </w:r>
    </w:p>
    <w:p w:rsidR="004F30A0" w:rsidRPr="002D39D5" w:rsidRDefault="004F30A0" w:rsidP="00B565BF">
      <w:pPr>
        <w:widowControl w:val="0"/>
        <w:suppressAutoHyphens/>
        <w:spacing w:after="120" w:line="360" w:lineRule="auto"/>
        <w:ind w:firstLine="709"/>
        <w:jc w:val="both"/>
        <w:rPr>
          <w:rFonts w:cstheme="minorHAnsi"/>
        </w:rPr>
      </w:pPr>
      <w:r w:rsidRPr="002D39D5">
        <w:rPr>
          <w:rFonts w:cstheme="minorHAnsi"/>
        </w:rPr>
        <w:t xml:space="preserve"> 9 de septiembre de 1915: el </w:t>
      </w:r>
      <w:r w:rsidR="002C4E64" w:rsidRPr="002D39D5">
        <w:rPr>
          <w:rFonts w:cstheme="minorHAnsi"/>
        </w:rPr>
        <w:t xml:space="preserve">Padre </w:t>
      </w:r>
      <w:r w:rsidRPr="002D39D5">
        <w:rPr>
          <w:rFonts w:cstheme="minorHAnsi"/>
        </w:rPr>
        <w:t xml:space="preserve">Jordán escribe al </w:t>
      </w:r>
      <w:r w:rsidR="002C4E64" w:rsidRPr="002D39D5">
        <w:rPr>
          <w:rFonts w:cstheme="minorHAnsi"/>
        </w:rPr>
        <w:t xml:space="preserve">Padre </w:t>
      </w:r>
      <w:r w:rsidRPr="002D39D5">
        <w:rPr>
          <w:rFonts w:cstheme="minorHAnsi"/>
        </w:rPr>
        <w:t xml:space="preserve">Fulgentius Moonen un par de líneas; a un </w:t>
      </w:r>
      <w:r w:rsidR="00775068" w:rsidRPr="002D39D5">
        <w:rPr>
          <w:rFonts w:cstheme="minorHAnsi"/>
        </w:rPr>
        <w:t>Hermano</w:t>
      </w:r>
      <w:r w:rsidRPr="002D39D5">
        <w:rPr>
          <w:rFonts w:cstheme="minorHAnsi"/>
        </w:rPr>
        <w:t xml:space="preserve"> que se ha </w:t>
      </w:r>
      <w:r w:rsidR="00496696" w:rsidRPr="002D39D5">
        <w:rPr>
          <w:rFonts w:cstheme="minorHAnsi"/>
        </w:rPr>
        <w:t>enfermado</w:t>
      </w:r>
      <w:r w:rsidRPr="002D39D5">
        <w:rPr>
          <w:rFonts w:cstheme="minorHAnsi"/>
        </w:rPr>
        <w:t xml:space="preserve"> le desea que se mejore y termina: “</w:t>
      </w:r>
      <w:r w:rsidR="00496696" w:rsidRPr="002D39D5">
        <w:rPr>
          <w:rFonts w:cstheme="minorHAnsi"/>
          <w:i/>
        </w:rPr>
        <w:t>Pedimos al</w:t>
      </w:r>
      <w:r w:rsidRPr="002D39D5">
        <w:rPr>
          <w:rFonts w:cstheme="minorHAnsi"/>
          <w:i/>
        </w:rPr>
        <w:t xml:space="preserve"> </w:t>
      </w:r>
      <w:r w:rsidR="00212D00" w:rsidRPr="002D39D5">
        <w:rPr>
          <w:rFonts w:cstheme="minorHAnsi"/>
          <w:i/>
        </w:rPr>
        <w:t>Divino</w:t>
      </w:r>
      <w:r w:rsidRPr="002D39D5">
        <w:rPr>
          <w:rFonts w:cstheme="minorHAnsi"/>
          <w:i/>
        </w:rPr>
        <w:t xml:space="preserve"> Salvador, que nos permita</w:t>
      </w:r>
      <w:r w:rsidR="00496696" w:rsidRPr="002D39D5">
        <w:rPr>
          <w:rFonts w:cstheme="minorHAnsi"/>
          <w:i/>
        </w:rPr>
        <w:t xml:space="preserve"> pronto volver felizmente a la Ciudad S</w:t>
      </w:r>
      <w:r w:rsidRPr="002D39D5">
        <w:rPr>
          <w:rFonts w:cstheme="minorHAnsi"/>
          <w:i/>
        </w:rPr>
        <w:t>anta</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260"/>
      </w:r>
    </w:p>
    <w:p w:rsidR="004F30A0" w:rsidRPr="002D39D5" w:rsidRDefault="004F30A0"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 xml:space="preserve"> 14 de septiembr</w:t>
      </w:r>
      <w:r w:rsidR="00496696" w:rsidRPr="002D39D5">
        <w:rPr>
          <w:rFonts w:cstheme="minorHAnsi"/>
        </w:rPr>
        <w:t>e de 1915: diario espiritual:</w:t>
      </w:r>
      <w:r w:rsidRPr="002D39D5">
        <w:rPr>
          <w:rFonts w:cstheme="minorHAnsi"/>
          <w:spacing w:val="-3"/>
        </w:rPr>
        <w:t xml:space="preserve"> </w:t>
      </w:r>
      <w:r w:rsidR="00496696" w:rsidRPr="002D39D5">
        <w:rPr>
          <w:rFonts w:cstheme="minorHAnsi"/>
          <w:spacing w:val="-3"/>
        </w:rPr>
        <w:t>“</w:t>
      </w:r>
      <w:r w:rsidRPr="002D39D5">
        <w:rPr>
          <w:rFonts w:cstheme="minorHAnsi"/>
          <w:i/>
          <w:spacing w:val="-3"/>
        </w:rPr>
        <w:t>Dios es caridad y quien permanece en la caridad permanece en Dios, y Dios en él. Ten gran celo por la caridad hasta tu muerte, especial</w:t>
      </w:r>
      <w:r w:rsidRPr="002D39D5">
        <w:rPr>
          <w:rFonts w:cstheme="minorHAnsi"/>
          <w:i/>
          <w:spacing w:val="-3"/>
        </w:rPr>
        <w:softHyphen/>
        <w:t xml:space="preserve">mente dentro de la </w:t>
      </w:r>
      <w:r w:rsidR="00726C01" w:rsidRPr="002D39D5">
        <w:rPr>
          <w:rFonts w:cstheme="minorHAnsi"/>
          <w:i/>
          <w:spacing w:val="-3"/>
        </w:rPr>
        <w:t>Sociedad</w:t>
      </w:r>
      <w:r w:rsidRPr="002D39D5">
        <w:rPr>
          <w:rFonts w:cstheme="minorHAnsi"/>
          <w:i/>
          <w:spacing w:val="-3"/>
        </w:rPr>
        <w:t>.</w:t>
      </w:r>
      <w:r w:rsidRPr="002D39D5">
        <w:rPr>
          <w:rFonts w:cstheme="minorHAnsi"/>
          <w:spacing w:val="-3"/>
        </w:rPr>
        <w:t>”</w:t>
      </w:r>
    </w:p>
    <w:p w:rsidR="004F30A0" w:rsidRPr="002D39D5" w:rsidRDefault="004F30A0" w:rsidP="00B565BF">
      <w:pPr>
        <w:widowControl w:val="0"/>
        <w:suppressAutoHyphens/>
        <w:spacing w:after="120" w:line="360" w:lineRule="auto"/>
        <w:ind w:firstLine="709"/>
        <w:jc w:val="both"/>
        <w:rPr>
          <w:rFonts w:cstheme="minorHAnsi"/>
        </w:rPr>
      </w:pPr>
      <w:r w:rsidRPr="002D39D5">
        <w:rPr>
          <w:rFonts w:cstheme="minorHAnsi"/>
        </w:rPr>
        <w:t xml:space="preserve"> 19 de septiembre de 1915: diario espiritual: “</w:t>
      </w:r>
      <w:r w:rsidRPr="002D39D5">
        <w:rPr>
          <w:rFonts w:cstheme="minorHAnsi"/>
          <w:i/>
          <w:spacing w:val="-3"/>
        </w:rPr>
        <w:t xml:space="preserve">El amor fraterno es el cemento </w:t>
      </w:r>
      <w:r w:rsidR="00212D00" w:rsidRPr="002D39D5">
        <w:rPr>
          <w:rFonts w:cstheme="minorHAnsi"/>
          <w:i/>
          <w:spacing w:val="-3"/>
        </w:rPr>
        <w:t>Divino</w:t>
      </w:r>
      <w:r w:rsidRPr="002D39D5">
        <w:rPr>
          <w:rFonts w:cstheme="minorHAnsi"/>
          <w:i/>
          <w:spacing w:val="-3"/>
        </w:rPr>
        <w:t>, sin el cual no tiene consistencia ninguna casa. (19</w:t>
      </w:r>
      <w:r w:rsidRPr="002D39D5">
        <w:rPr>
          <w:rFonts w:cstheme="minorHAnsi"/>
          <w:i/>
          <w:spacing w:val="-3"/>
        </w:rPr>
        <w:noBreakHyphen/>
        <w:t>9</w:t>
      </w:r>
      <w:r w:rsidRPr="002D39D5">
        <w:rPr>
          <w:rFonts w:cstheme="minorHAnsi"/>
          <w:i/>
          <w:spacing w:val="-3"/>
        </w:rPr>
        <w:noBreakHyphen/>
        <w:t>15).”</w:t>
      </w:r>
      <w:r w:rsidRPr="002D39D5">
        <w:rPr>
          <w:rStyle w:val="Refdenotaalpie"/>
          <w:rFonts w:cstheme="minorHAnsi"/>
        </w:rPr>
        <w:t xml:space="preserve"> </w:t>
      </w:r>
      <w:r w:rsidRPr="002D39D5">
        <w:rPr>
          <w:rStyle w:val="Refdenotaalpie"/>
          <w:rFonts w:cstheme="minorHAnsi"/>
        </w:rPr>
        <w:footnoteReference w:id="1261"/>
      </w:r>
    </w:p>
    <w:p w:rsidR="004F30A0" w:rsidRPr="002D39D5" w:rsidRDefault="004F30A0" w:rsidP="00B565BF">
      <w:pPr>
        <w:widowControl w:val="0"/>
        <w:tabs>
          <w:tab w:val="left" w:pos="-720"/>
          <w:tab w:val="left" w:pos="0"/>
        </w:tabs>
        <w:suppressAutoHyphens/>
        <w:spacing w:after="120" w:line="360" w:lineRule="auto"/>
        <w:ind w:firstLine="709"/>
        <w:jc w:val="both"/>
        <w:rPr>
          <w:rFonts w:cstheme="minorHAnsi"/>
          <w:spacing w:val="-3"/>
        </w:rPr>
      </w:pPr>
      <w:r w:rsidRPr="002D39D5">
        <w:rPr>
          <w:rFonts w:cstheme="minorHAnsi"/>
        </w:rPr>
        <w:t xml:space="preserve"> 21 de septiembre de 1915: diario espiritual: “</w:t>
      </w:r>
      <w:r w:rsidRPr="002D39D5">
        <w:rPr>
          <w:rFonts w:cstheme="minorHAnsi"/>
          <w:i/>
          <w:spacing w:val="-3"/>
        </w:rPr>
        <w:t>G.S. en orden. (21</w:t>
      </w:r>
      <w:r w:rsidRPr="002D39D5">
        <w:rPr>
          <w:rFonts w:cstheme="minorHAnsi"/>
          <w:i/>
          <w:spacing w:val="-3"/>
        </w:rPr>
        <w:noBreakHyphen/>
        <w:t>9</w:t>
      </w:r>
      <w:r w:rsidRPr="002D39D5">
        <w:rPr>
          <w:rFonts w:cstheme="minorHAnsi"/>
          <w:i/>
          <w:spacing w:val="-3"/>
        </w:rPr>
        <w:noBreakHyphen/>
        <w:t>15). Oh Dios, por los méritos de Jesucristo, ayúdame, a fin de que viva totalmente para ti. (21</w:t>
      </w:r>
      <w:r w:rsidRPr="002D39D5">
        <w:rPr>
          <w:rFonts w:cstheme="minorHAnsi"/>
          <w:i/>
          <w:spacing w:val="-3"/>
        </w:rPr>
        <w:noBreakHyphen/>
        <w:t>9</w:t>
      </w:r>
      <w:r w:rsidRPr="002D39D5">
        <w:rPr>
          <w:rFonts w:cstheme="minorHAnsi"/>
          <w:i/>
          <w:spacing w:val="-3"/>
        </w:rPr>
        <w:noBreakHyphen/>
        <w:t>15).</w:t>
      </w:r>
      <w:r w:rsidR="00496696" w:rsidRPr="002D39D5">
        <w:rPr>
          <w:rFonts w:cstheme="minorHAnsi"/>
          <w:i/>
          <w:spacing w:val="-3"/>
        </w:rPr>
        <w:t>”</w:t>
      </w:r>
    </w:p>
    <w:p w:rsidR="004F30A0" w:rsidRPr="002D39D5" w:rsidRDefault="004F30A0" w:rsidP="00B565BF">
      <w:pPr>
        <w:widowControl w:val="0"/>
        <w:suppressAutoHyphens/>
        <w:spacing w:after="120" w:line="360" w:lineRule="auto"/>
        <w:ind w:firstLine="709"/>
        <w:jc w:val="both"/>
        <w:rPr>
          <w:rFonts w:cstheme="minorHAnsi"/>
        </w:rPr>
      </w:pPr>
      <w:r w:rsidRPr="002D39D5">
        <w:rPr>
          <w:rFonts w:cstheme="minorHAnsi"/>
        </w:rPr>
        <w:t xml:space="preserve"> 24 de septiembre de 1915: Jordán le expresa su alegría por la ordenación</w:t>
      </w:r>
      <w:r w:rsidR="00496696" w:rsidRPr="002D39D5">
        <w:rPr>
          <w:rFonts w:cstheme="minorHAnsi"/>
        </w:rPr>
        <w:t xml:space="preserve"> [?] </w:t>
      </w:r>
      <w:r w:rsidRPr="002D39D5">
        <w:rPr>
          <w:rFonts w:cstheme="minorHAnsi"/>
        </w:rPr>
        <w:t xml:space="preserve">de Fr. Giuseppe. El domingo pasado había ordenado el </w:t>
      </w:r>
      <w:r w:rsidR="000B5A05" w:rsidRPr="002D39D5">
        <w:rPr>
          <w:rFonts w:cstheme="minorHAnsi"/>
        </w:rPr>
        <w:t>Arzobispo</w:t>
      </w:r>
      <w:r w:rsidRPr="002D39D5">
        <w:rPr>
          <w:rFonts w:cstheme="minorHAnsi"/>
        </w:rPr>
        <w:t xml:space="preserve"> Jaquet a tres </w:t>
      </w:r>
      <w:r w:rsidR="000D69D1">
        <w:rPr>
          <w:rFonts w:cstheme="minorHAnsi"/>
        </w:rPr>
        <w:t>Escolásticos</w:t>
      </w:r>
      <w:r w:rsidRPr="002D39D5">
        <w:rPr>
          <w:rFonts w:cstheme="minorHAnsi"/>
        </w:rPr>
        <w:t xml:space="preserve"> (Fr. Pio, Fr. Alfred und Fr. Gerolamo) como subdiáconos.</w:t>
      </w:r>
      <w:r w:rsidRPr="002D39D5">
        <w:rPr>
          <w:rStyle w:val="Refdenotaalpie"/>
          <w:rFonts w:cstheme="minorHAnsi"/>
        </w:rPr>
        <w:t xml:space="preserve"> </w:t>
      </w:r>
      <w:r w:rsidRPr="002D39D5">
        <w:rPr>
          <w:rStyle w:val="Refdenotaalpie"/>
          <w:rFonts w:cstheme="minorHAnsi"/>
        </w:rPr>
        <w:footnoteReference w:id="1262"/>
      </w:r>
    </w:p>
    <w:p w:rsidR="004F30A0" w:rsidRPr="002D39D5" w:rsidRDefault="004F30A0" w:rsidP="00B565BF">
      <w:pPr>
        <w:widowControl w:val="0"/>
        <w:suppressAutoHyphens/>
        <w:spacing w:after="120" w:line="360" w:lineRule="auto"/>
        <w:ind w:firstLine="709"/>
        <w:jc w:val="both"/>
        <w:rPr>
          <w:rFonts w:cstheme="minorHAnsi"/>
        </w:rPr>
      </w:pPr>
      <w:r w:rsidRPr="002D39D5">
        <w:rPr>
          <w:rFonts w:cstheme="minorHAnsi"/>
        </w:rPr>
        <w:t xml:space="preserve"> 30 de septiem</w:t>
      </w:r>
      <w:r w:rsidR="00496696" w:rsidRPr="002D39D5">
        <w:rPr>
          <w:rFonts w:cstheme="minorHAnsi"/>
        </w:rPr>
        <w:t>bre de 1915: diario espiritual:</w:t>
      </w:r>
      <w:r w:rsidRPr="002D39D5">
        <w:rPr>
          <w:rFonts w:cstheme="minorHAnsi"/>
          <w:spacing w:val="-3"/>
        </w:rPr>
        <w:t xml:space="preserve"> </w:t>
      </w:r>
      <w:r w:rsidRPr="002D39D5">
        <w:rPr>
          <w:rFonts w:cstheme="minorHAnsi"/>
          <w:i/>
          <w:spacing w:val="-3"/>
        </w:rPr>
        <w:t>"Los ojos del justo descubren a menudo mejor la verdad, que siete vigilantes colocados sobre la cima de una montaña" (30</w:t>
      </w:r>
      <w:r w:rsidRPr="002D39D5">
        <w:rPr>
          <w:rFonts w:cstheme="minorHAnsi"/>
          <w:i/>
          <w:spacing w:val="-3"/>
        </w:rPr>
        <w:noBreakHyphen/>
        <w:t>9</w:t>
      </w:r>
      <w:r w:rsidRPr="002D39D5">
        <w:rPr>
          <w:rFonts w:cstheme="minorHAnsi"/>
          <w:i/>
          <w:spacing w:val="-3"/>
        </w:rPr>
        <w:noBreakHyphen/>
        <w:t>15).”</w:t>
      </w:r>
      <w:r w:rsidRPr="002D39D5">
        <w:rPr>
          <w:rStyle w:val="Refdenotaalpie"/>
          <w:rFonts w:cstheme="minorHAnsi"/>
        </w:rPr>
        <w:t xml:space="preserve"> </w:t>
      </w:r>
      <w:r w:rsidRPr="002D39D5">
        <w:rPr>
          <w:rStyle w:val="Refdenotaalpie"/>
          <w:rFonts w:cstheme="minorHAnsi"/>
        </w:rPr>
        <w:footnoteReference w:id="1263"/>
      </w:r>
    </w:p>
    <w:p w:rsidR="004F30A0" w:rsidRPr="002D39D5" w:rsidRDefault="00496696" w:rsidP="00B565BF">
      <w:pPr>
        <w:widowControl w:val="0"/>
        <w:suppressAutoHyphens/>
        <w:spacing w:after="120" w:line="360" w:lineRule="auto"/>
        <w:ind w:firstLine="709"/>
        <w:jc w:val="both"/>
        <w:rPr>
          <w:rFonts w:cstheme="minorHAnsi"/>
        </w:rPr>
      </w:pPr>
      <w:r w:rsidRPr="002D39D5">
        <w:rPr>
          <w:rFonts w:cstheme="minorHAnsi"/>
        </w:rPr>
        <w:t xml:space="preserve"> S</w:t>
      </w:r>
      <w:r w:rsidR="004F30A0" w:rsidRPr="002D39D5">
        <w:rPr>
          <w:rFonts w:cstheme="minorHAnsi"/>
        </w:rPr>
        <w:t>eptiembre de 1915: en septiembre de 1915 agradece Jordán a</w:t>
      </w:r>
      <w:r w:rsidRPr="002D39D5">
        <w:rPr>
          <w:rFonts w:cstheme="minorHAnsi"/>
        </w:rPr>
        <w:t>l</w:t>
      </w:r>
      <w:r w:rsidR="004F30A0" w:rsidRPr="002D39D5">
        <w:rPr>
          <w:rFonts w:cstheme="minorHAnsi"/>
        </w:rPr>
        <w:t xml:space="preserve"> </w:t>
      </w:r>
      <w:r w:rsidR="000B5A05" w:rsidRPr="002D39D5">
        <w:rPr>
          <w:rFonts w:cstheme="minorHAnsi"/>
        </w:rPr>
        <w:t>Arzobispo</w:t>
      </w:r>
      <w:r w:rsidR="004F30A0" w:rsidRPr="002D39D5">
        <w:rPr>
          <w:rFonts w:cstheme="minorHAnsi"/>
        </w:rPr>
        <w:t xml:space="preserve"> de Calcuta </w:t>
      </w:r>
      <w:r w:rsidR="00EB098F" w:rsidRPr="002D39D5">
        <w:rPr>
          <w:rFonts w:cstheme="minorHAnsi"/>
        </w:rPr>
        <w:t xml:space="preserve">por las noticias que ha recibido </w:t>
      </w:r>
      <w:r w:rsidR="004F30A0" w:rsidRPr="002D39D5">
        <w:rPr>
          <w:rFonts w:cstheme="minorHAnsi"/>
        </w:rPr>
        <w:t>sobre los misioneros de Assam.</w:t>
      </w:r>
      <w:r w:rsidR="004F30A0" w:rsidRPr="002D39D5">
        <w:rPr>
          <w:rStyle w:val="Refdenotaalpie"/>
          <w:rFonts w:cstheme="minorHAnsi"/>
        </w:rPr>
        <w:t xml:space="preserve"> </w:t>
      </w:r>
      <w:r w:rsidR="004F30A0" w:rsidRPr="002D39D5">
        <w:rPr>
          <w:rStyle w:val="Refdenotaalpie"/>
          <w:rFonts w:cstheme="minorHAnsi"/>
        </w:rPr>
        <w:footnoteReference w:id="1264"/>
      </w:r>
    </w:p>
    <w:p w:rsidR="004F30A0" w:rsidRPr="002D39D5" w:rsidRDefault="004F30A0" w:rsidP="00B565BF">
      <w:pPr>
        <w:widowControl w:val="0"/>
        <w:suppressAutoHyphens/>
        <w:spacing w:after="120" w:line="360" w:lineRule="auto"/>
        <w:ind w:firstLine="709"/>
        <w:jc w:val="both"/>
        <w:rPr>
          <w:rFonts w:cstheme="minorHAnsi"/>
        </w:rPr>
      </w:pPr>
      <w:r w:rsidRPr="002D39D5">
        <w:rPr>
          <w:rFonts w:cstheme="minorHAnsi"/>
        </w:rPr>
        <w:lastRenderedPageBreak/>
        <w:t xml:space="preserve"> 4 de octubre de 1915: los </w:t>
      </w:r>
      <w:r w:rsidR="000D69D1">
        <w:rPr>
          <w:rFonts w:cstheme="minorHAnsi"/>
        </w:rPr>
        <w:t>Escolásticos</w:t>
      </w:r>
      <w:r w:rsidRPr="002D39D5">
        <w:rPr>
          <w:rFonts w:cstheme="minorHAnsi"/>
        </w:rPr>
        <w:t xml:space="preserve"> tomaron parte en el onomástico del </w:t>
      </w:r>
      <w:r w:rsidR="00BC431D" w:rsidRPr="002D39D5">
        <w:rPr>
          <w:rFonts w:cstheme="minorHAnsi"/>
        </w:rPr>
        <w:t>Fundador</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265"/>
      </w:r>
    </w:p>
    <w:p w:rsidR="004F30A0" w:rsidRPr="002D39D5" w:rsidRDefault="004F30A0" w:rsidP="00B565BF">
      <w:pPr>
        <w:widowControl w:val="0"/>
        <w:suppressAutoHyphens/>
        <w:spacing w:after="120" w:line="360" w:lineRule="auto"/>
        <w:ind w:firstLine="709"/>
        <w:jc w:val="both"/>
        <w:rPr>
          <w:rFonts w:cstheme="minorHAnsi"/>
        </w:rPr>
      </w:pPr>
      <w:r w:rsidRPr="002D39D5">
        <w:rPr>
          <w:rFonts w:cstheme="minorHAnsi"/>
        </w:rPr>
        <w:t xml:space="preserve"> 6 de octubre de 1915: el </w:t>
      </w:r>
      <w:r w:rsidR="002C4E64" w:rsidRPr="002D39D5">
        <w:rPr>
          <w:rFonts w:cstheme="minorHAnsi"/>
        </w:rPr>
        <w:t xml:space="preserve">Padre </w:t>
      </w:r>
      <w:r w:rsidRPr="002D39D5">
        <w:rPr>
          <w:rFonts w:cstheme="minorHAnsi"/>
        </w:rPr>
        <w:t>Jordán envía a la hermana Ambrosia Vetter, que en este momento se encuentra en Viena Kaisermühlen</w:t>
      </w:r>
      <w:r w:rsidR="00EB098F" w:rsidRPr="002D39D5">
        <w:rPr>
          <w:rFonts w:cstheme="minorHAnsi"/>
        </w:rPr>
        <w:t>, sus</w:t>
      </w:r>
      <w:r w:rsidRPr="002D39D5">
        <w:rPr>
          <w:rFonts w:cstheme="minorHAnsi"/>
        </w:rPr>
        <w:t xml:space="preserve"> deseos de que se cure.</w:t>
      </w:r>
      <w:r w:rsidRPr="002D39D5">
        <w:rPr>
          <w:rStyle w:val="Refdenotaalpie"/>
          <w:rFonts w:cstheme="minorHAnsi"/>
        </w:rPr>
        <w:t xml:space="preserve"> </w:t>
      </w:r>
      <w:r w:rsidRPr="002D39D5">
        <w:rPr>
          <w:rStyle w:val="Refdenotaalpie"/>
          <w:rFonts w:cstheme="minorHAnsi"/>
        </w:rPr>
        <w:footnoteReference w:id="1266"/>
      </w:r>
      <w:r w:rsidR="00EB098F" w:rsidRPr="002D39D5">
        <w:rPr>
          <w:rFonts w:cstheme="minorHAnsi"/>
        </w:rPr>
        <w:t xml:space="preserve"> D</w:t>
      </w:r>
      <w:r w:rsidRPr="002D39D5">
        <w:rPr>
          <w:rFonts w:cstheme="minorHAnsi"/>
        </w:rPr>
        <w:t xml:space="preserve">os semanas después le </w:t>
      </w:r>
      <w:r w:rsidR="00EB098F" w:rsidRPr="002D39D5">
        <w:rPr>
          <w:rFonts w:cstheme="minorHAnsi"/>
        </w:rPr>
        <w:t>vuelve a</w:t>
      </w:r>
      <w:r w:rsidRPr="002D39D5">
        <w:rPr>
          <w:rFonts w:cstheme="minorHAnsi"/>
        </w:rPr>
        <w:t xml:space="preserve"> escribir expresándole su alegría por su sa</w:t>
      </w:r>
      <w:r w:rsidR="00EB098F" w:rsidRPr="002D39D5">
        <w:rPr>
          <w:rFonts w:cstheme="minorHAnsi"/>
        </w:rPr>
        <w:t>na</w:t>
      </w:r>
      <w:r w:rsidRPr="002D39D5">
        <w:rPr>
          <w:rFonts w:cstheme="minorHAnsi"/>
        </w:rPr>
        <w:t>ción. Y continúa:</w:t>
      </w:r>
    </w:p>
    <w:p w:rsidR="004F30A0" w:rsidRPr="002D39D5" w:rsidRDefault="004F30A0" w:rsidP="00B565BF">
      <w:pPr>
        <w:widowControl w:val="0"/>
        <w:suppressAutoHyphens/>
        <w:spacing w:after="120" w:line="360" w:lineRule="auto"/>
        <w:ind w:firstLine="709"/>
        <w:jc w:val="both"/>
        <w:rPr>
          <w:rFonts w:cstheme="minorHAnsi"/>
        </w:rPr>
      </w:pPr>
      <w:r w:rsidRPr="002D39D5">
        <w:rPr>
          <w:rFonts w:cstheme="minorHAnsi"/>
        </w:rPr>
        <w:t>“</w:t>
      </w:r>
      <w:r w:rsidR="00EB098F" w:rsidRPr="002D39D5">
        <w:rPr>
          <w:rFonts w:cstheme="minorHAnsi"/>
          <w:i/>
        </w:rPr>
        <w:t xml:space="preserve">Yo tengo </w:t>
      </w:r>
      <w:r w:rsidRPr="002D39D5">
        <w:rPr>
          <w:rFonts w:cstheme="minorHAnsi"/>
          <w:i/>
        </w:rPr>
        <w:t xml:space="preserve">gran interés en el progreso y desarrollo de la hermandad, rezaré por usted y estaré unido bondadosa y paternalmente. Le saludo y bendigo y a todas las hijas espirituales y les pido a todas, que recen por mí </w:t>
      </w:r>
      <w:r w:rsidR="00EB098F" w:rsidRPr="002D39D5">
        <w:rPr>
          <w:rFonts w:cstheme="minorHAnsi"/>
          <w:i/>
        </w:rPr>
        <w:t>por</w:t>
      </w:r>
      <w:r w:rsidRPr="002D39D5">
        <w:rPr>
          <w:rFonts w:cstheme="minorHAnsi"/>
          <w:i/>
        </w:rPr>
        <w:t xml:space="preserve"> una de mis intenciones especiales, </w:t>
      </w:r>
      <w:r w:rsidR="00EB098F" w:rsidRPr="002D39D5">
        <w:rPr>
          <w:rFonts w:cstheme="minorHAnsi"/>
          <w:i/>
        </w:rPr>
        <w:t xml:space="preserve">y </w:t>
      </w:r>
      <w:r w:rsidRPr="002D39D5">
        <w:rPr>
          <w:rFonts w:cstheme="minorHAnsi"/>
          <w:i/>
        </w:rPr>
        <w:t>que también les inviten a los niños a rezar por esta intención</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267"/>
      </w:r>
    </w:p>
    <w:p w:rsidR="00795640" w:rsidRPr="002D39D5" w:rsidRDefault="00795640" w:rsidP="00B565BF">
      <w:pPr>
        <w:widowControl w:val="0"/>
        <w:suppressAutoHyphens/>
        <w:spacing w:after="120" w:line="360" w:lineRule="auto"/>
        <w:ind w:firstLine="709"/>
        <w:jc w:val="both"/>
        <w:rPr>
          <w:rFonts w:cstheme="minorHAnsi"/>
          <w:b/>
        </w:rPr>
      </w:pPr>
      <w:r w:rsidRPr="002D39D5">
        <w:rPr>
          <w:rFonts w:cstheme="minorHAnsi"/>
          <w:b/>
        </w:rPr>
        <w:t xml:space="preserve">5. El 3º </w:t>
      </w:r>
      <w:r w:rsidR="001945FF" w:rsidRPr="002D39D5">
        <w:rPr>
          <w:rFonts w:cstheme="minorHAnsi"/>
          <w:b/>
        </w:rPr>
        <w:t>Capítulo General</w:t>
      </w:r>
      <w:r w:rsidRPr="002D39D5">
        <w:rPr>
          <w:rFonts w:cstheme="minorHAnsi"/>
          <w:b/>
        </w:rPr>
        <w:t>.</w:t>
      </w:r>
    </w:p>
    <w:p w:rsidR="00795640" w:rsidRPr="002D39D5" w:rsidRDefault="00795640" w:rsidP="00B565BF">
      <w:pPr>
        <w:widowControl w:val="0"/>
        <w:suppressAutoHyphens/>
        <w:spacing w:after="120" w:line="360" w:lineRule="auto"/>
        <w:ind w:firstLine="709"/>
        <w:jc w:val="both"/>
        <w:rPr>
          <w:rFonts w:cstheme="minorHAnsi"/>
          <w:i/>
        </w:rPr>
      </w:pPr>
      <w:r w:rsidRPr="002D39D5">
        <w:rPr>
          <w:rFonts w:cstheme="minorHAnsi"/>
        </w:rPr>
        <w:t xml:space="preserve">El </w:t>
      </w:r>
      <w:r w:rsidR="002C4E64" w:rsidRPr="002D39D5">
        <w:rPr>
          <w:rFonts w:cstheme="minorHAnsi"/>
        </w:rPr>
        <w:t xml:space="preserve">Padre </w:t>
      </w:r>
      <w:r w:rsidRPr="002D39D5">
        <w:rPr>
          <w:rFonts w:cstheme="minorHAnsi"/>
        </w:rPr>
        <w:t>Pancracio Pfeiffer relata en el primer número de</w:t>
      </w:r>
      <w:r w:rsidR="00EB098F" w:rsidRPr="002D39D5">
        <w:rPr>
          <w:rFonts w:cstheme="minorHAnsi"/>
        </w:rPr>
        <w:t xml:space="preserve"> “</w:t>
      </w:r>
      <w:r w:rsidRPr="002D39D5">
        <w:rPr>
          <w:rFonts w:cstheme="minorHAnsi"/>
          <w:i/>
        </w:rPr>
        <w:t>Salvatorianer Chronik</w:t>
      </w:r>
      <w:r w:rsidRPr="002D39D5">
        <w:rPr>
          <w:rFonts w:cstheme="minorHAnsi"/>
        </w:rPr>
        <w:t>”</w:t>
      </w:r>
      <w:r w:rsidR="003A4CD9" w:rsidRPr="002D39D5">
        <w:rPr>
          <w:rFonts w:cstheme="minorHAnsi"/>
        </w:rPr>
        <w:t xml:space="preserve"> </w:t>
      </w:r>
      <w:r w:rsidRPr="002D39D5">
        <w:rPr>
          <w:rFonts w:cstheme="minorHAnsi"/>
        </w:rPr>
        <w:t>del 21 de enero de 1916</w:t>
      </w:r>
      <w:r w:rsidR="00EB098F" w:rsidRPr="002D39D5">
        <w:rPr>
          <w:rFonts w:cstheme="minorHAnsi"/>
        </w:rPr>
        <w:t>,</w:t>
      </w:r>
      <w:r w:rsidRPr="002D39D5">
        <w:rPr>
          <w:rFonts w:cstheme="minorHAnsi"/>
        </w:rPr>
        <w:t xml:space="preserve"> sobre el tercer </w:t>
      </w:r>
      <w:r w:rsidR="001945FF" w:rsidRPr="002D39D5">
        <w:rPr>
          <w:rFonts w:cstheme="minorHAnsi"/>
        </w:rPr>
        <w:t>Capítulo General</w:t>
      </w:r>
      <w:r w:rsidRPr="002D39D5">
        <w:rPr>
          <w:rFonts w:cstheme="minorHAnsi"/>
        </w:rPr>
        <w:t xml:space="preserve"> de la </w:t>
      </w:r>
      <w:r w:rsidR="00726C01" w:rsidRPr="002D39D5">
        <w:rPr>
          <w:rFonts w:cstheme="minorHAnsi"/>
        </w:rPr>
        <w:t>Sociedad</w:t>
      </w:r>
      <w:r w:rsidR="00EB098F" w:rsidRPr="002D39D5">
        <w:rPr>
          <w:rFonts w:cstheme="minorHAnsi"/>
        </w:rPr>
        <w:t>: “</w:t>
      </w:r>
      <w:r w:rsidR="00EB098F" w:rsidRPr="002D39D5">
        <w:rPr>
          <w:rFonts w:cstheme="minorHAnsi"/>
          <w:i/>
        </w:rPr>
        <w:t>T</w:t>
      </w:r>
      <w:r w:rsidRPr="002D39D5">
        <w:rPr>
          <w:rFonts w:cstheme="minorHAnsi"/>
          <w:i/>
        </w:rPr>
        <w:t xml:space="preserve">ambién fue posible celebrar en octubre de 1915 nuestro tercer </w:t>
      </w:r>
      <w:r w:rsidR="001945FF" w:rsidRPr="002D39D5">
        <w:rPr>
          <w:rFonts w:cstheme="minorHAnsi"/>
          <w:i/>
        </w:rPr>
        <w:t>Capítulo General</w:t>
      </w:r>
      <w:r w:rsidRPr="002D39D5">
        <w:rPr>
          <w:rFonts w:cstheme="minorHAnsi"/>
          <w:i/>
        </w:rPr>
        <w:t>. Este tenía que haber sido celebrado ya en Roma en octubre de 1914, pero a causa de la guerra</w:t>
      </w:r>
      <w:r w:rsidR="00EB098F" w:rsidRPr="002D39D5">
        <w:rPr>
          <w:rFonts w:cstheme="minorHAnsi"/>
          <w:i/>
        </w:rPr>
        <w:t>,</w:t>
      </w:r>
      <w:r w:rsidRPr="002D39D5">
        <w:rPr>
          <w:rFonts w:cstheme="minorHAnsi"/>
          <w:i/>
        </w:rPr>
        <w:t xml:space="preserve"> y con permiso de la Santa Sede</w:t>
      </w:r>
      <w:r w:rsidR="00EB098F" w:rsidRPr="002D39D5">
        <w:rPr>
          <w:rFonts w:cstheme="minorHAnsi"/>
          <w:i/>
        </w:rPr>
        <w:t>,</w:t>
      </w:r>
      <w:r w:rsidRPr="002D39D5">
        <w:rPr>
          <w:rFonts w:cstheme="minorHAnsi"/>
          <w:i/>
        </w:rPr>
        <w:t xml:space="preserve"> fue postergado. Con excepción de los </w:t>
      </w:r>
      <w:r w:rsidR="00D806CC" w:rsidRPr="002D39D5">
        <w:rPr>
          <w:rFonts w:cstheme="minorHAnsi"/>
          <w:i/>
        </w:rPr>
        <w:t>Padres</w:t>
      </w:r>
      <w:r w:rsidRPr="002D39D5">
        <w:rPr>
          <w:rFonts w:cstheme="minorHAnsi"/>
          <w:i/>
        </w:rPr>
        <w:t xml:space="preserve"> de St. Nazianz en América y de los de la misión de Assam en la india</w:t>
      </w:r>
      <w:r w:rsidR="00EB098F" w:rsidRPr="002D39D5">
        <w:rPr>
          <w:rFonts w:cstheme="minorHAnsi"/>
          <w:i/>
        </w:rPr>
        <w:t>,</w:t>
      </w:r>
      <w:r w:rsidRPr="002D39D5">
        <w:rPr>
          <w:rFonts w:cstheme="minorHAnsi"/>
          <w:i/>
        </w:rPr>
        <w:t xml:space="preserve"> pudieron participar en el </w:t>
      </w:r>
      <w:r w:rsidR="001945FF" w:rsidRPr="002D39D5">
        <w:rPr>
          <w:rFonts w:cstheme="minorHAnsi"/>
          <w:i/>
        </w:rPr>
        <w:t>Capítulo General</w:t>
      </w:r>
      <w:r w:rsidRPr="002D39D5">
        <w:rPr>
          <w:rFonts w:cstheme="minorHAnsi"/>
          <w:i/>
        </w:rPr>
        <w:t xml:space="preserve"> todos los </w:t>
      </w:r>
      <w:r w:rsidR="00D806CC" w:rsidRPr="002D39D5">
        <w:rPr>
          <w:rFonts w:cstheme="minorHAnsi"/>
          <w:i/>
        </w:rPr>
        <w:t>Padres</w:t>
      </w:r>
      <w:r w:rsidRPr="002D39D5">
        <w:rPr>
          <w:rFonts w:cstheme="minorHAnsi"/>
          <w:i/>
        </w:rPr>
        <w:t xml:space="preserve"> con derecho a ello. La mayoría sin embargo </w:t>
      </w:r>
      <w:r w:rsidR="00EB098F" w:rsidRPr="002D39D5">
        <w:rPr>
          <w:rFonts w:cstheme="minorHAnsi"/>
          <w:i/>
        </w:rPr>
        <w:t>recibió</w:t>
      </w:r>
      <w:r w:rsidRPr="002D39D5">
        <w:rPr>
          <w:rFonts w:cstheme="minorHAnsi"/>
          <w:i/>
        </w:rPr>
        <w:t xml:space="preserve"> un permiso limitado de las autoridades militares, de tal manera que después del </w:t>
      </w:r>
      <w:r w:rsidR="00BC431D" w:rsidRPr="002D39D5">
        <w:rPr>
          <w:rFonts w:cstheme="minorHAnsi"/>
          <w:i/>
        </w:rPr>
        <w:t>Capítulo</w:t>
      </w:r>
      <w:r w:rsidRPr="002D39D5">
        <w:rPr>
          <w:rFonts w:cstheme="minorHAnsi"/>
          <w:i/>
        </w:rPr>
        <w:t xml:space="preserve"> tuvieron que regresar enseguida.</w:t>
      </w:r>
    </w:p>
    <w:p w:rsidR="00795640" w:rsidRPr="002D39D5" w:rsidRDefault="00795640" w:rsidP="00B565BF">
      <w:pPr>
        <w:widowControl w:val="0"/>
        <w:suppressAutoHyphens/>
        <w:spacing w:after="120" w:line="360" w:lineRule="auto"/>
        <w:ind w:firstLine="709"/>
        <w:jc w:val="both"/>
        <w:rPr>
          <w:rFonts w:cstheme="minorHAnsi"/>
          <w:i/>
        </w:rPr>
      </w:pPr>
      <w:r w:rsidRPr="002D39D5">
        <w:rPr>
          <w:rFonts w:cstheme="minorHAnsi"/>
          <w:i/>
        </w:rPr>
        <w:t xml:space="preserve">Tomaron parte en el </w:t>
      </w:r>
      <w:r w:rsidR="00BC431D" w:rsidRPr="002D39D5">
        <w:rPr>
          <w:rFonts w:cstheme="minorHAnsi"/>
          <w:i/>
        </w:rPr>
        <w:t>Capítulo</w:t>
      </w:r>
      <w:r w:rsidRPr="002D39D5">
        <w:rPr>
          <w:rFonts w:cstheme="minorHAnsi"/>
          <w:i/>
        </w:rPr>
        <w:t>:</w:t>
      </w:r>
    </w:p>
    <w:p w:rsidR="00795640" w:rsidRPr="002D39D5" w:rsidRDefault="00795640" w:rsidP="00B565BF">
      <w:pPr>
        <w:pStyle w:val="Prrafodelista"/>
        <w:widowControl w:val="0"/>
        <w:numPr>
          <w:ilvl w:val="0"/>
          <w:numId w:val="19"/>
        </w:numPr>
        <w:suppressAutoHyphens/>
        <w:spacing w:after="120" w:line="360" w:lineRule="auto"/>
        <w:ind w:left="0" w:firstLine="709"/>
        <w:jc w:val="both"/>
        <w:rPr>
          <w:rFonts w:cstheme="minorHAnsi"/>
          <w:i/>
        </w:rPr>
      </w:pPr>
      <w:r w:rsidRPr="002D39D5">
        <w:rPr>
          <w:rFonts w:cstheme="minorHAnsi"/>
          <w:i/>
        </w:rPr>
        <w:t xml:space="preserve">De la </w:t>
      </w:r>
      <w:r w:rsidR="007B0DF3" w:rsidRPr="002D39D5">
        <w:rPr>
          <w:rFonts w:cstheme="minorHAnsi"/>
          <w:i/>
        </w:rPr>
        <w:t>Casa Madre</w:t>
      </w:r>
      <w:r w:rsidRPr="002D39D5">
        <w:rPr>
          <w:rFonts w:cstheme="minorHAnsi"/>
          <w:i/>
        </w:rPr>
        <w:t>:</w:t>
      </w:r>
    </w:p>
    <w:p w:rsidR="00795640" w:rsidRPr="002D39D5" w:rsidRDefault="00EB098F" w:rsidP="00B565BF">
      <w:pPr>
        <w:widowControl w:val="0"/>
        <w:suppressAutoHyphens/>
        <w:spacing w:after="120" w:line="360" w:lineRule="auto"/>
        <w:ind w:firstLine="709"/>
        <w:jc w:val="both"/>
        <w:rPr>
          <w:rFonts w:cstheme="minorHAnsi"/>
          <w:i/>
        </w:rPr>
      </w:pPr>
      <w:r w:rsidRPr="002D39D5">
        <w:rPr>
          <w:rFonts w:cstheme="minorHAnsi"/>
          <w:i/>
        </w:rPr>
        <w:t>N</w:t>
      </w:r>
      <w:r w:rsidR="00795640" w:rsidRPr="002D39D5">
        <w:rPr>
          <w:rFonts w:cstheme="minorHAnsi"/>
          <w:i/>
        </w:rPr>
        <w:t xml:space="preserve">uestro reverendo </w:t>
      </w:r>
      <w:r w:rsidR="00BC431D" w:rsidRPr="002D39D5">
        <w:rPr>
          <w:rFonts w:cstheme="minorHAnsi"/>
          <w:i/>
        </w:rPr>
        <w:t>Fundador</w:t>
      </w:r>
      <w:r w:rsidR="00795640" w:rsidRPr="002D39D5">
        <w:rPr>
          <w:rFonts w:cstheme="minorHAnsi"/>
          <w:i/>
        </w:rPr>
        <w:t xml:space="preserve"> y </w:t>
      </w:r>
      <w:r w:rsidR="00C439BC" w:rsidRPr="002D39D5">
        <w:rPr>
          <w:rFonts w:cstheme="minorHAnsi"/>
          <w:i/>
        </w:rPr>
        <w:t>Superior General</w:t>
      </w:r>
      <w:r w:rsidR="00795640" w:rsidRPr="002D39D5">
        <w:rPr>
          <w:rFonts w:cstheme="minorHAnsi"/>
          <w:i/>
        </w:rPr>
        <w:t xml:space="preserve"> </w:t>
      </w:r>
      <w:r w:rsidR="002C4E64" w:rsidRPr="002D39D5">
        <w:rPr>
          <w:rFonts w:cstheme="minorHAnsi"/>
          <w:i/>
        </w:rPr>
        <w:t xml:space="preserve">Padre </w:t>
      </w:r>
      <w:r w:rsidR="00795640" w:rsidRPr="002D39D5">
        <w:rPr>
          <w:rFonts w:cstheme="minorHAnsi"/>
          <w:i/>
        </w:rPr>
        <w:t xml:space="preserve">Francisco María de la Cruz Jordán, </w:t>
      </w:r>
      <w:r w:rsidR="005062DD">
        <w:rPr>
          <w:rFonts w:cstheme="minorHAnsi"/>
          <w:i/>
        </w:rPr>
        <w:t>P.</w:t>
      </w:r>
      <w:r w:rsidR="00795640" w:rsidRPr="002D39D5">
        <w:rPr>
          <w:rFonts w:cstheme="minorHAnsi"/>
          <w:i/>
        </w:rPr>
        <w:t xml:space="preserve"> Albertus Hauser, I. </w:t>
      </w:r>
      <w:r w:rsidR="00AA2280" w:rsidRPr="002D39D5">
        <w:rPr>
          <w:rFonts w:cstheme="minorHAnsi"/>
          <w:i/>
        </w:rPr>
        <w:t>Consultor General</w:t>
      </w:r>
      <w:r w:rsidR="00795640" w:rsidRPr="002D39D5">
        <w:rPr>
          <w:rFonts w:cstheme="minorHAnsi"/>
          <w:i/>
        </w:rPr>
        <w:t xml:space="preserve">, </w:t>
      </w:r>
      <w:r w:rsidR="005062DD">
        <w:rPr>
          <w:rFonts w:cstheme="minorHAnsi"/>
          <w:i/>
        </w:rPr>
        <w:t>P.</w:t>
      </w:r>
      <w:r w:rsidR="00795640" w:rsidRPr="002D39D5">
        <w:rPr>
          <w:rFonts w:cstheme="minorHAnsi"/>
          <w:i/>
        </w:rPr>
        <w:t xml:space="preserve"> Dominicus Daunderer, II. </w:t>
      </w:r>
      <w:r w:rsidR="00AA2280" w:rsidRPr="002D39D5">
        <w:rPr>
          <w:rFonts w:cstheme="minorHAnsi"/>
          <w:i/>
        </w:rPr>
        <w:t>Consultor General</w:t>
      </w:r>
      <w:r w:rsidR="00795640" w:rsidRPr="002D39D5">
        <w:rPr>
          <w:rFonts w:cstheme="minorHAnsi"/>
          <w:i/>
        </w:rPr>
        <w:t xml:space="preserve">, </w:t>
      </w:r>
      <w:r w:rsidR="005062DD">
        <w:rPr>
          <w:rFonts w:cstheme="minorHAnsi"/>
          <w:i/>
        </w:rPr>
        <w:t>P.</w:t>
      </w:r>
      <w:r w:rsidR="00795640" w:rsidRPr="002D39D5">
        <w:rPr>
          <w:rFonts w:cstheme="minorHAnsi"/>
          <w:i/>
        </w:rPr>
        <w:t xml:space="preserve"> Clemens H. Sonntag, III. </w:t>
      </w:r>
      <w:r w:rsidR="00AA2280" w:rsidRPr="002D39D5">
        <w:rPr>
          <w:rFonts w:cstheme="minorHAnsi"/>
          <w:i/>
        </w:rPr>
        <w:t>Consultor General</w:t>
      </w:r>
      <w:r w:rsidR="00795640" w:rsidRPr="002D39D5">
        <w:rPr>
          <w:rFonts w:cstheme="minorHAnsi"/>
          <w:i/>
        </w:rPr>
        <w:t xml:space="preserve">, </w:t>
      </w:r>
      <w:r w:rsidR="005062DD">
        <w:rPr>
          <w:rFonts w:cstheme="minorHAnsi"/>
          <w:i/>
        </w:rPr>
        <w:t>P.</w:t>
      </w:r>
      <w:r w:rsidR="00795640" w:rsidRPr="002D39D5">
        <w:rPr>
          <w:rFonts w:cstheme="minorHAnsi"/>
          <w:i/>
        </w:rPr>
        <w:t xml:space="preserve"> Magnus Wambacher, IV. Consultor y secretario General,</w:t>
      </w:r>
      <w:r w:rsidR="003A4CD9" w:rsidRPr="002D39D5">
        <w:rPr>
          <w:rFonts w:cstheme="minorHAnsi"/>
          <w:i/>
        </w:rPr>
        <w:t xml:space="preserve"> </w:t>
      </w:r>
      <w:r w:rsidR="005062DD">
        <w:rPr>
          <w:rFonts w:cstheme="minorHAnsi"/>
          <w:i/>
        </w:rPr>
        <w:t>P.</w:t>
      </w:r>
      <w:r w:rsidR="00795640" w:rsidRPr="002D39D5">
        <w:rPr>
          <w:rFonts w:cstheme="minorHAnsi"/>
          <w:i/>
        </w:rPr>
        <w:t xml:space="preserve"> Pancratius Pfeiffer, Procurador General.</w:t>
      </w:r>
    </w:p>
    <w:p w:rsidR="00795640" w:rsidRPr="002D39D5" w:rsidRDefault="00EB098F" w:rsidP="00B565BF">
      <w:pPr>
        <w:widowControl w:val="0"/>
        <w:suppressAutoHyphens/>
        <w:spacing w:after="120" w:line="360" w:lineRule="auto"/>
        <w:ind w:firstLine="709"/>
        <w:jc w:val="both"/>
        <w:rPr>
          <w:rFonts w:cstheme="minorHAnsi"/>
          <w:i/>
        </w:rPr>
      </w:pPr>
      <w:r w:rsidRPr="002D39D5">
        <w:rPr>
          <w:rFonts w:cstheme="minorHAnsi"/>
          <w:i/>
        </w:rPr>
        <w:t>b) D</w:t>
      </w:r>
      <w:r w:rsidR="00795640" w:rsidRPr="002D39D5">
        <w:rPr>
          <w:rFonts w:cstheme="minorHAnsi"/>
          <w:i/>
        </w:rPr>
        <w:t xml:space="preserve">e la </w:t>
      </w:r>
      <w:r w:rsidR="00FC3C39" w:rsidRPr="002D39D5">
        <w:rPr>
          <w:rFonts w:cstheme="minorHAnsi"/>
          <w:i/>
        </w:rPr>
        <w:t>Provincia</w:t>
      </w:r>
      <w:r w:rsidR="00795640" w:rsidRPr="002D39D5">
        <w:rPr>
          <w:rFonts w:cstheme="minorHAnsi"/>
          <w:i/>
        </w:rPr>
        <w:t xml:space="preserve"> alemana:</w:t>
      </w:r>
      <w:r w:rsidRPr="002D39D5">
        <w:rPr>
          <w:rFonts w:cstheme="minorHAnsi"/>
          <w:i/>
        </w:rPr>
        <w:t xml:space="preserve"> </w:t>
      </w:r>
      <w:r w:rsidR="00795640" w:rsidRPr="002D39D5">
        <w:rPr>
          <w:rFonts w:cstheme="minorHAnsi"/>
          <w:i/>
        </w:rPr>
        <w:t xml:space="preserve">El </w:t>
      </w:r>
      <w:r w:rsidR="005062DD">
        <w:rPr>
          <w:rFonts w:cstheme="minorHAnsi"/>
          <w:i/>
        </w:rPr>
        <w:t>P.</w:t>
      </w:r>
      <w:r w:rsidR="00795640" w:rsidRPr="002D39D5">
        <w:rPr>
          <w:rFonts w:cstheme="minorHAnsi"/>
          <w:i/>
        </w:rPr>
        <w:t xml:space="preserve"> Hilarius Gog, Provincial, </w:t>
      </w:r>
      <w:r w:rsidR="005062DD">
        <w:rPr>
          <w:rFonts w:cstheme="minorHAnsi"/>
          <w:i/>
        </w:rPr>
        <w:t>P.</w:t>
      </w:r>
      <w:r w:rsidR="00795640" w:rsidRPr="002D39D5">
        <w:rPr>
          <w:rFonts w:cstheme="minorHAnsi"/>
          <w:i/>
        </w:rPr>
        <w:t xml:space="preserve"> Bonfilius Loretan, delegado, </w:t>
      </w:r>
      <w:r w:rsidR="005062DD">
        <w:rPr>
          <w:rFonts w:cstheme="minorHAnsi"/>
          <w:i/>
        </w:rPr>
        <w:t>P.</w:t>
      </w:r>
      <w:r w:rsidR="00795640" w:rsidRPr="002D39D5">
        <w:rPr>
          <w:rFonts w:cstheme="minorHAnsi"/>
          <w:i/>
        </w:rPr>
        <w:t xml:space="preserve"> Tharsicius Wolff, delegado.</w:t>
      </w:r>
    </w:p>
    <w:p w:rsidR="00795640" w:rsidRPr="002D39D5" w:rsidRDefault="00795640" w:rsidP="00B565BF">
      <w:pPr>
        <w:widowControl w:val="0"/>
        <w:suppressAutoHyphens/>
        <w:spacing w:after="120" w:line="360" w:lineRule="auto"/>
        <w:ind w:firstLine="709"/>
        <w:jc w:val="both"/>
        <w:rPr>
          <w:rFonts w:cstheme="minorHAnsi"/>
          <w:i/>
        </w:rPr>
      </w:pPr>
      <w:r w:rsidRPr="002D39D5">
        <w:rPr>
          <w:rFonts w:cstheme="minorHAnsi"/>
          <w:i/>
        </w:rPr>
        <w:t xml:space="preserve">c) de la </w:t>
      </w:r>
      <w:r w:rsidR="00FC3C39" w:rsidRPr="002D39D5">
        <w:rPr>
          <w:rFonts w:cstheme="minorHAnsi"/>
          <w:i/>
        </w:rPr>
        <w:t>Provincia</w:t>
      </w:r>
      <w:r w:rsidRPr="002D39D5">
        <w:rPr>
          <w:rFonts w:cstheme="minorHAnsi"/>
          <w:i/>
        </w:rPr>
        <w:t xml:space="preserve"> austrohúngara:</w:t>
      </w:r>
      <w:r w:rsidR="00EB098F" w:rsidRPr="002D39D5">
        <w:rPr>
          <w:rFonts w:cstheme="minorHAnsi"/>
          <w:i/>
        </w:rPr>
        <w:t xml:space="preserve"> </w:t>
      </w:r>
      <w:r w:rsidR="005062DD">
        <w:rPr>
          <w:rFonts w:cstheme="minorHAnsi"/>
          <w:i/>
        </w:rPr>
        <w:t>P.</w:t>
      </w:r>
      <w:r w:rsidRPr="002D39D5">
        <w:rPr>
          <w:rFonts w:cstheme="minorHAnsi"/>
          <w:i/>
        </w:rPr>
        <w:t xml:space="preserve"> Bartholomaeus Königsöhr, Provincial, </w:t>
      </w:r>
      <w:r w:rsidR="005062DD">
        <w:rPr>
          <w:rFonts w:cstheme="minorHAnsi"/>
          <w:i/>
        </w:rPr>
        <w:t>P.</w:t>
      </w:r>
      <w:r w:rsidRPr="002D39D5">
        <w:rPr>
          <w:rFonts w:cstheme="minorHAnsi"/>
          <w:i/>
        </w:rPr>
        <w:t xml:space="preserve"> Paulus Pabst, delegado, </w:t>
      </w:r>
      <w:r w:rsidR="005062DD">
        <w:rPr>
          <w:rFonts w:cstheme="minorHAnsi"/>
          <w:i/>
        </w:rPr>
        <w:t>P.</w:t>
      </w:r>
      <w:r w:rsidRPr="002D39D5">
        <w:rPr>
          <w:rFonts w:cstheme="minorHAnsi"/>
          <w:i/>
        </w:rPr>
        <w:t xml:space="preserve"> Benignus Dziadek, delegado. </w:t>
      </w:r>
    </w:p>
    <w:p w:rsidR="00795640" w:rsidRPr="002D39D5" w:rsidRDefault="00795640" w:rsidP="00B565BF">
      <w:pPr>
        <w:widowControl w:val="0"/>
        <w:suppressAutoHyphens/>
        <w:spacing w:after="120" w:line="360" w:lineRule="auto"/>
        <w:ind w:firstLine="709"/>
        <w:jc w:val="both"/>
        <w:rPr>
          <w:rFonts w:cstheme="minorHAnsi"/>
          <w:i/>
        </w:rPr>
      </w:pPr>
      <w:r w:rsidRPr="002D39D5">
        <w:rPr>
          <w:rFonts w:cstheme="minorHAnsi"/>
          <w:i/>
        </w:rPr>
        <w:t>d) d</w:t>
      </w:r>
      <w:r w:rsidR="00EB098F" w:rsidRPr="002D39D5">
        <w:rPr>
          <w:rFonts w:cstheme="minorHAnsi"/>
          <w:i/>
        </w:rPr>
        <w:t xml:space="preserve">e la </w:t>
      </w:r>
      <w:r w:rsidR="00FC3C39" w:rsidRPr="002D39D5">
        <w:rPr>
          <w:rFonts w:cstheme="minorHAnsi"/>
          <w:i/>
        </w:rPr>
        <w:t>Provincia</w:t>
      </w:r>
      <w:r w:rsidR="00EB098F" w:rsidRPr="002D39D5">
        <w:rPr>
          <w:rFonts w:cstheme="minorHAnsi"/>
          <w:i/>
        </w:rPr>
        <w:t xml:space="preserve"> latinoamericana: </w:t>
      </w:r>
      <w:r w:rsidR="005062DD">
        <w:rPr>
          <w:rFonts w:cstheme="minorHAnsi"/>
          <w:i/>
        </w:rPr>
        <w:t>P.</w:t>
      </w:r>
      <w:r w:rsidRPr="002D39D5">
        <w:rPr>
          <w:rFonts w:cstheme="minorHAnsi"/>
          <w:i/>
        </w:rPr>
        <w:t xml:space="preserve"> Ogerius Bartsch, Provincial, </w:t>
      </w:r>
      <w:r w:rsidR="005062DD">
        <w:rPr>
          <w:rFonts w:cstheme="minorHAnsi"/>
          <w:i/>
        </w:rPr>
        <w:t>P.</w:t>
      </w:r>
      <w:r w:rsidRPr="002D39D5">
        <w:rPr>
          <w:rFonts w:cstheme="minorHAnsi"/>
          <w:i/>
        </w:rPr>
        <w:t xml:space="preserve"> Patritius</w:t>
      </w:r>
      <w:r w:rsidR="003A4CD9" w:rsidRPr="002D39D5">
        <w:rPr>
          <w:rFonts w:cstheme="minorHAnsi"/>
          <w:i/>
        </w:rPr>
        <w:t xml:space="preserve"> </w:t>
      </w:r>
      <w:r w:rsidRPr="002D39D5">
        <w:rPr>
          <w:rFonts w:cstheme="minorHAnsi"/>
          <w:i/>
        </w:rPr>
        <w:t xml:space="preserve">Mayr, delegado, </w:t>
      </w:r>
      <w:r w:rsidR="005062DD">
        <w:rPr>
          <w:rFonts w:cstheme="minorHAnsi"/>
          <w:i/>
        </w:rPr>
        <w:t>P.</w:t>
      </w:r>
      <w:r w:rsidRPr="002D39D5">
        <w:rPr>
          <w:rFonts w:cstheme="minorHAnsi"/>
          <w:i/>
        </w:rPr>
        <w:t xml:space="preserve"> Fidelis Both, delegado. </w:t>
      </w:r>
    </w:p>
    <w:p w:rsidR="00795640" w:rsidRPr="002D39D5" w:rsidRDefault="00795640" w:rsidP="00B565BF">
      <w:pPr>
        <w:widowControl w:val="0"/>
        <w:suppressAutoHyphens/>
        <w:spacing w:after="120" w:line="360" w:lineRule="auto"/>
        <w:ind w:firstLine="709"/>
        <w:jc w:val="both"/>
        <w:rPr>
          <w:rFonts w:cstheme="minorHAnsi"/>
          <w:i/>
        </w:rPr>
      </w:pPr>
      <w:r w:rsidRPr="002D39D5">
        <w:rPr>
          <w:rFonts w:cstheme="minorHAnsi"/>
          <w:i/>
        </w:rPr>
        <w:t xml:space="preserve">e) de la </w:t>
      </w:r>
      <w:r w:rsidR="00FC3C39" w:rsidRPr="002D39D5">
        <w:rPr>
          <w:rFonts w:cstheme="minorHAnsi"/>
          <w:i/>
        </w:rPr>
        <w:t>Provincia</w:t>
      </w:r>
      <w:r w:rsidRPr="002D39D5">
        <w:rPr>
          <w:rFonts w:cstheme="minorHAnsi"/>
          <w:i/>
        </w:rPr>
        <w:t xml:space="preserve"> angloamericana: </w:t>
      </w:r>
      <w:r w:rsidR="005062DD">
        <w:rPr>
          <w:rFonts w:cstheme="minorHAnsi"/>
          <w:i/>
        </w:rPr>
        <w:t>P.</w:t>
      </w:r>
      <w:r w:rsidRPr="002D39D5">
        <w:rPr>
          <w:rFonts w:cstheme="minorHAnsi"/>
          <w:i/>
        </w:rPr>
        <w:t xml:space="preserve"> Bernhard Raaf como representante del </w:t>
      </w:r>
      <w:r w:rsidR="005062DD">
        <w:rPr>
          <w:rFonts w:cstheme="minorHAnsi"/>
          <w:i/>
        </w:rPr>
        <w:t>P.</w:t>
      </w:r>
      <w:r w:rsidRPr="002D39D5">
        <w:rPr>
          <w:rFonts w:cstheme="minorHAnsi"/>
          <w:i/>
        </w:rPr>
        <w:t xml:space="preserve"> Dorotheus Brugger, </w:t>
      </w:r>
      <w:r w:rsidRPr="002D39D5">
        <w:rPr>
          <w:rFonts w:cstheme="minorHAnsi"/>
          <w:i/>
        </w:rPr>
        <w:lastRenderedPageBreak/>
        <w:t>Superior del colegio de Hamont, quien había viaja</w:t>
      </w:r>
      <w:r w:rsidR="00EB098F" w:rsidRPr="002D39D5">
        <w:rPr>
          <w:rFonts w:cstheme="minorHAnsi"/>
          <w:i/>
        </w:rPr>
        <w:t>d</w:t>
      </w:r>
      <w:r w:rsidRPr="002D39D5">
        <w:rPr>
          <w:rFonts w:cstheme="minorHAnsi"/>
          <w:i/>
        </w:rPr>
        <w:t xml:space="preserve">o para el </w:t>
      </w:r>
      <w:r w:rsidR="00BC431D" w:rsidRPr="002D39D5">
        <w:rPr>
          <w:rFonts w:cstheme="minorHAnsi"/>
          <w:i/>
        </w:rPr>
        <w:t>Capítulo</w:t>
      </w:r>
      <w:r w:rsidRPr="002D39D5">
        <w:rPr>
          <w:rFonts w:cstheme="minorHAnsi"/>
          <w:i/>
        </w:rPr>
        <w:t xml:space="preserve"> </w:t>
      </w:r>
      <w:r w:rsidR="00FC3C39" w:rsidRPr="002D39D5">
        <w:rPr>
          <w:rFonts w:cstheme="minorHAnsi"/>
          <w:i/>
        </w:rPr>
        <w:t>Provincia</w:t>
      </w:r>
      <w:r w:rsidRPr="002D39D5">
        <w:rPr>
          <w:rFonts w:cstheme="minorHAnsi"/>
          <w:i/>
        </w:rPr>
        <w:t xml:space="preserve">l a St. </w:t>
      </w:r>
      <w:r w:rsidR="00EB098F" w:rsidRPr="002D39D5">
        <w:rPr>
          <w:rFonts w:cstheme="minorHAnsi"/>
          <w:i/>
        </w:rPr>
        <w:t>Nazianz en América</w:t>
      </w:r>
      <w:r w:rsidRPr="002D39D5">
        <w:rPr>
          <w:rFonts w:cstheme="minorHAnsi"/>
          <w:i/>
        </w:rPr>
        <w:t xml:space="preserve"> y después del estallido de la guerra</w:t>
      </w:r>
      <w:r w:rsidR="00EB098F" w:rsidRPr="002D39D5">
        <w:rPr>
          <w:rFonts w:cstheme="minorHAnsi"/>
          <w:i/>
        </w:rPr>
        <w:t>,</w:t>
      </w:r>
      <w:r w:rsidRPr="002D39D5">
        <w:rPr>
          <w:rFonts w:cstheme="minorHAnsi"/>
          <w:i/>
        </w:rPr>
        <w:t xml:space="preserve"> como alemán obligado al </w:t>
      </w:r>
      <w:r w:rsidR="00EB098F" w:rsidRPr="002D39D5">
        <w:rPr>
          <w:rFonts w:cstheme="minorHAnsi"/>
          <w:i/>
        </w:rPr>
        <w:t>servicio</w:t>
      </w:r>
      <w:r w:rsidRPr="002D39D5">
        <w:rPr>
          <w:rFonts w:cstheme="minorHAnsi"/>
          <w:i/>
        </w:rPr>
        <w:t xml:space="preserve">, no pudo regresar. </w:t>
      </w:r>
    </w:p>
    <w:p w:rsidR="00795640" w:rsidRPr="002D39D5" w:rsidRDefault="00795640" w:rsidP="00B565BF">
      <w:pPr>
        <w:widowControl w:val="0"/>
        <w:suppressAutoHyphens/>
        <w:spacing w:after="120" w:line="360" w:lineRule="auto"/>
        <w:ind w:firstLine="709"/>
        <w:jc w:val="both"/>
        <w:rPr>
          <w:rFonts w:cstheme="minorHAnsi"/>
          <w:i/>
        </w:rPr>
      </w:pPr>
      <w:r w:rsidRPr="002D39D5">
        <w:rPr>
          <w:rFonts w:cstheme="minorHAnsi"/>
          <w:i/>
        </w:rPr>
        <w:t xml:space="preserve">La misma suerte les </w:t>
      </w:r>
      <w:r w:rsidR="00EB098F" w:rsidRPr="002D39D5">
        <w:rPr>
          <w:rFonts w:cstheme="minorHAnsi"/>
          <w:i/>
        </w:rPr>
        <w:t>ocurrió</w:t>
      </w:r>
      <w:r w:rsidRPr="002D39D5">
        <w:rPr>
          <w:rFonts w:cstheme="minorHAnsi"/>
          <w:i/>
        </w:rPr>
        <w:t xml:space="preserve"> a los </w:t>
      </w:r>
      <w:r w:rsidR="00D806CC" w:rsidRPr="002D39D5">
        <w:rPr>
          <w:rFonts w:cstheme="minorHAnsi"/>
          <w:i/>
        </w:rPr>
        <w:t>Padres</w:t>
      </w:r>
      <w:r w:rsidRPr="002D39D5">
        <w:rPr>
          <w:rFonts w:cstheme="minorHAnsi"/>
          <w:i/>
        </w:rPr>
        <w:t xml:space="preserve"> Epiphanius Deibele, </w:t>
      </w:r>
      <w:r w:rsidR="00FC3C39" w:rsidRPr="002D39D5">
        <w:rPr>
          <w:rFonts w:cstheme="minorHAnsi"/>
          <w:i/>
        </w:rPr>
        <w:t>Provincia</w:t>
      </w:r>
      <w:r w:rsidRPr="002D39D5">
        <w:rPr>
          <w:rFonts w:cstheme="minorHAnsi"/>
          <w:i/>
        </w:rPr>
        <w:t>l de l</w:t>
      </w:r>
      <w:r w:rsidR="00EB098F" w:rsidRPr="002D39D5">
        <w:rPr>
          <w:rFonts w:cstheme="minorHAnsi"/>
          <w:i/>
        </w:rPr>
        <w:t xml:space="preserve">a </w:t>
      </w:r>
      <w:r w:rsidR="00FC3C39" w:rsidRPr="002D39D5">
        <w:rPr>
          <w:rFonts w:cstheme="minorHAnsi"/>
          <w:i/>
        </w:rPr>
        <w:t>Provincia</w:t>
      </w:r>
      <w:r w:rsidR="00EB098F" w:rsidRPr="002D39D5">
        <w:rPr>
          <w:rFonts w:cstheme="minorHAnsi"/>
          <w:i/>
        </w:rPr>
        <w:t xml:space="preserve"> angloamericana, al </w:t>
      </w:r>
      <w:r w:rsidR="005062DD">
        <w:rPr>
          <w:rFonts w:cstheme="minorHAnsi"/>
          <w:i/>
        </w:rPr>
        <w:t>P.</w:t>
      </w:r>
      <w:r w:rsidRPr="002D39D5">
        <w:rPr>
          <w:rFonts w:cstheme="minorHAnsi"/>
          <w:i/>
        </w:rPr>
        <w:t xml:space="preserve"> Raphael Wittig delegado de la misma </w:t>
      </w:r>
      <w:r w:rsidR="00FC3C39" w:rsidRPr="002D39D5">
        <w:rPr>
          <w:rFonts w:cstheme="minorHAnsi"/>
          <w:i/>
        </w:rPr>
        <w:t>Provincia</w:t>
      </w:r>
      <w:r w:rsidRPr="002D39D5">
        <w:rPr>
          <w:rFonts w:cstheme="minorHAnsi"/>
          <w:i/>
        </w:rPr>
        <w:t xml:space="preserve"> y</w:t>
      </w:r>
      <w:r w:rsidR="00EB098F" w:rsidRPr="002D39D5">
        <w:rPr>
          <w:rFonts w:cstheme="minorHAnsi"/>
          <w:i/>
        </w:rPr>
        <w:t>a que</w:t>
      </w:r>
      <w:r w:rsidRPr="002D39D5">
        <w:rPr>
          <w:rFonts w:cstheme="minorHAnsi"/>
          <w:i/>
        </w:rPr>
        <w:t xml:space="preserve"> ambos debieron quedarse en St. Nazianz.</w:t>
      </w:r>
    </w:p>
    <w:p w:rsidR="00795640" w:rsidRPr="002D39D5" w:rsidRDefault="00795640" w:rsidP="00B565BF">
      <w:pPr>
        <w:widowControl w:val="0"/>
        <w:suppressAutoHyphens/>
        <w:spacing w:after="120" w:line="360" w:lineRule="auto"/>
        <w:ind w:firstLine="709"/>
        <w:jc w:val="both"/>
        <w:rPr>
          <w:rFonts w:cstheme="minorHAnsi"/>
          <w:i/>
        </w:rPr>
      </w:pPr>
      <w:r w:rsidRPr="002D39D5">
        <w:rPr>
          <w:rFonts w:cstheme="minorHAnsi"/>
          <w:i/>
        </w:rPr>
        <w:t xml:space="preserve"> El </w:t>
      </w:r>
      <w:r w:rsidR="002C4E64" w:rsidRPr="002D39D5">
        <w:rPr>
          <w:rFonts w:cstheme="minorHAnsi"/>
          <w:i/>
        </w:rPr>
        <w:t xml:space="preserve">Padre </w:t>
      </w:r>
      <w:r w:rsidRPr="002D39D5">
        <w:rPr>
          <w:rFonts w:cstheme="minorHAnsi"/>
          <w:i/>
        </w:rPr>
        <w:t xml:space="preserve">Cristóforo Becker, </w:t>
      </w:r>
      <w:r w:rsidR="00FC3C39" w:rsidRPr="002D39D5">
        <w:rPr>
          <w:rFonts w:cstheme="minorHAnsi"/>
          <w:i/>
        </w:rPr>
        <w:t>Prefecto</w:t>
      </w:r>
      <w:r w:rsidRPr="002D39D5">
        <w:rPr>
          <w:rFonts w:cstheme="minorHAnsi"/>
          <w:i/>
        </w:rPr>
        <w:t xml:space="preserve"> de la prefectura apostólica de Assam, había sido hecho prisionero junto con el resto de los misioneros </w:t>
      </w:r>
      <w:r w:rsidR="00EB098F" w:rsidRPr="002D39D5">
        <w:rPr>
          <w:rFonts w:cstheme="minorHAnsi"/>
          <w:i/>
        </w:rPr>
        <w:t>en</w:t>
      </w:r>
      <w:r w:rsidRPr="002D39D5">
        <w:rPr>
          <w:rFonts w:cstheme="minorHAnsi"/>
          <w:i/>
        </w:rPr>
        <w:t xml:space="preserve"> las instalaciones</w:t>
      </w:r>
      <w:r w:rsidR="00EB098F" w:rsidRPr="002D39D5">
        <w:rPr>
          <w:rFonts w:cstheme="minorHAnsi"/>
          <w:i/>
        </w:rPr>
        <w:t xml:space="preserve"> de guerra de Ahmednagar en la I</w:t>
      </w:r>
      <w:r w:rsidRPr="002D39D5">
        <w:rPr>
          <w:rFonts w:cstheme="minorHAnsi"/>
          <w:i/>
        </w:rPr>
        <w:t>ndia y de esta manera tampoco pudo presentarse.</w:t>
      </w:r>
    </w:p>
    <w:p w:rsidR="00795640" w:rsidRPr="002D39D5" w:rsidRDefault="00795640" w:rsidP="00B565BF">
      <w:pPr>
        <w:widowControl w:val="0"/>
        <w:suppressAutoHyphens/>
        <w:spacing w:after="120" w:line="360" w:lineRule="auto"/>
        <w:ind w:firstLine="709"/>
        <w:jc w:val="both"/>
        <w:rPr>
          <w:rFonts w:cstheme="minorHAnsi"/>
          <w:i/>
        </w:rPr>
      </w:pPr>
      <w:r w:rsidRPr="002D39D5">
        <w:rPr>
          <w:rFonts w:cstheme="minorHAnsi"/>
          <w:i/>
        </w:rPr>
        <w:t xml:space="preserve">El </w:t>
      </w:r>
      <w:r w:rsidR="00BC431D" w:rsidRPr="002D39D5">
        <w:rPr>
          <w:rFonts w:cstheme="minorHAnsi"/>
          <w:i/>
        </w:rPr>
        <w:t>Capítulo</w:t>
      </w:r>
      <w:r w:rsidR="00EB098F" w:rsidRPr="002D39D5">
        <w:rPr>
          <w:rFonts w:cstheme="minorHAnsi"/>
          <w:i/>
        </w:rPr>
        <w:t>,</w:t>
      </w:r>
      <w:r w:rsidRPr="002D39D5">
        <w:rPr>
          <w:rFonts w:cstheme="minorHAnsi"/>
          <w:i/>
        </w:rPr>
        <w:t xml:space="preserve"> que comenzó el 8 de octubre y terminó el 22</w:t>
      </w:r>
      <w:r w:rsidR="00EB098F" w:rsidRPr="002D39D5">
        <w:rPr>
          <w:rFonts w:cstheme="minorHAnsi"/>
          <w:i/>
        </w:rPr>
        <w:t>,</w:t>
      </w:r>
      <w:r w:rsidRPr="002D39D5">
        <w:rPr>
          <w:rFonts w:cstheme="minorHAnsi"/>
          <w:i/>
        </w:rPr>
        <w:t xml:space="preserve"> transcurrió sin especiales inconvenientes. Los dos nuevos miembros escogidos para el </w:t>
      </w:r>
      <w:r w:rsidR="0080006A" w:rsidRPr="002D39D5">
        <w:rPr>
          <w:rFonts w:cstheme="minorHAnsi"/>
          <w:i/>
        </w:rPr>
        <w:t>Generalato</w:t>
      </w:r>
      <w:r w:rsidRPr="002D39D5">
        <w:rPr>
          <w:rFonts w:cstheme="minorHAnsi"/>
          <w:i/>
        </w:rPr>
        <w:t xml:space="preserve">, los </w:t>
      </w:r>
      <w:r w:rsidR="00D806CC" w:rsidRPr="002D39D5">
        <w:rPr>
          <w:rFonts w:cstheme="minorHAnsi"/>
          <w:i/>
        </w:rPr>
        <w:t>Padres</w:t>
      </w:r>
      <w:r w:rsidRPr="002D39D5">
        <w:rPr>
          <w:rFonts w:cstheme="minorHAnsi"/>
          <w:i/>
        </w:rPr>
        <w:t xml:space="preserve"> Bernardinus Jung y Thaddaeus Grunwald no pudieron </w:t>
      </w:r>
      <w:r w:rsidR="005E3608">
        <w:rPr>
          <w:rFonts w:cstheme="minorHAnsi"/>
          <w:i/>
        </w:rPr>
        <w:t>presentarse, al ser elegidos,</w:t>
      </w:r>
      <w:r w:rsidRPr="002D39D5">
        <w:rPr>
          <w:rFonts w:cstheme="minorHAnsi"/>
          <w:i/>
        </w:rPr>
        <w:t xml:space="preserve"> en el </w:t>
      </w:r>
      <w:r w:rsidR="00BC431D" w:rsidRPr="002D39D5">
        <w:rPr>
          <w:rFonts w:cstheme="minorHAnsi"/>
          <w:i/>
        </w:rPr>
        <w:t>Capítulo</w:t>
      </w:r>
      <w:r w:rsidRPr="002D39D5">
        <w:rPr>
          <w:rFonts w:cstheme="minorHAnsi"/>
          <w:i/>
        </w:rPr>
        <w:t xml:space="preserve">; el primero estaba en Alemania </w:t>
      </w:r>
      <w:r w:rsidR="00EB098F" w:rsidRPr="002D39D5">
        <w:rPr>
          <w:rFonts w:cstheme="minorHAnsi"/>
          <w:i/>
        </w:rPr>
        <w:t xml:space="preserve">a </w:t>
      </w:r>
      <w:r w:rsidRPr="002D39D5">
        <w:rPr>
          <w:rFonts w:cstheme="minorHAnsi"/>
          <w:i/>
        </w:rPr>
        <w:t>disposición de las autoridades militares, y el segundo había sido llamado ya en agosto para el servicio</w:t>
      </w:r>
      <w:r w:rsidR="00EB098F" w:rsidRPr="002D39D5">
        <w:rPr>
          <w:rFonts w:cstheme="minorHAnsi"/>
          <w:i/>
        </w:rPr>
        <w:t>,</w:t>
      </w:r>
      <w:r w:rsidRPr="002D39D5">
        <w:rPr>
          <w:rFonts w:cstheme="minorHAnsi"/>
          <w:i/>
        </w:rPr>
        <w:t xml:space="preserve"> </w:t>
      </w:r>
      <w:r w:rsidR="00EB098F" w:rsidRPr="002D39D5">
        <w:rPr>
          <w:rFonts w:cstheme="minorHAnsi"/>
          <w:i/>
        </w:rPr>
        <w:t>y desempeñó el cargo</w:t>
      </w:r>
      <w:r w:rsidR="003A4CD9" w:rsidRPr="002D39D5">
        <w:rPr>
          <w:rFonts w:cstheme="minorHAnsi"/>
          <w:i/>
        </w:rPr>
        <w:t xml:space="preserve"> </w:t>
      </w:r>
      <w:r w:rsidRPr="002D39D5">
        <w:rPr>
          <w:rFonts w:cstheme="minorHAnsi"/>
          <w:i/>
        </w:rPr>
        <w:t xml:space="preserve">militar, </w:t>
      </w:r>
      <w:r w:rsidR="00EB098F" w:rsidRPr="002D39D5">
        <w:rPr>
          <w:rFonts w:cstheme="minorHAnsi"/>
          <w:i/>
        </w:rPr>
        <w:t xml:space="preserve">como </w:t>
      </w:r>
      <w:r w:rsidRPr="002D39D5">
        <w:rPr>
          <w:rFonts w:cstheme="minorHAnsi"/>
          <w:i/>
        </w:rPr>
        <w:t xml:space="preserve">párroco de la guarnición de Goldap, </w:t>
      </w:r>
      <w:r w:rsidR="00EB098F" w:rsidRPr="002D39D5">
        <w:rPr>
          <w:rFonts w:cstheme="minorHAnsi"/>
          <w:i/>
        </w:rPr>
        <w:t xml:space="preserve">al </w:t>
      </w:r>
      <w:r w:rsidRPr="002D39D5">
        <w:rPr>
          <w:rFonts w:cstheme="minorHAnsi"/>
          <w:i/>
        </w:rPr>
        <w:t xml:space="preserve">este de Prusia. El </w:t>
      </w:r>
      <w:r w:rsidR="005062DD">
        <w:rPr>
          <w:rFonts w:cstheme="minorHAnsi"/>
          <w:i/>
        </w:rPr>
        <w:t>P.</w:t>
      </w:r>
      <w:r w:rsidRPr="002D39D5">
        <w:rPr>
          <w:rFonts w:cstheme="minorHAnsi"/>
          <w:i/>
        </w:rPr>
        <w:t xml:space="preserve"> Ogerius Bartsch estaba igualmente a disposición de las autoridades militares y al acabar el </w:t>
      </w:r>
      <w:r w:rsidR="001945FF" w:rsidRPr="002D39D5">
        <w:rPr>
          <w:rFonts w:cstheme="minorHAnsi"/>
          <w:i/>
        </w:rPr>
        <w:t>Capítulo General</w:t>
      </w:r>
      <w:r w:rsidRPr="002D39D5">
        <w:rPr>
          <w:rFonts w:cstheme="minorHAnsi"/>
          <w:i/>
        </w:rPr>
        <w:t xml:space="preserve"> tuvo que regresar a Alemania. Diferentes </w:t>
      </w:r>
      <w:r w:rsidR="00D806CC" w:rsidRPr="002D39D5">
        <w:rPr>
          <w:rFonts w:cstheme="minorHAnsi"/>
          <w:i/>
        </w:rPr>
        <w:t>Padres</w:t>
      </w:r>
      <w:r w:rsidRPr="002D39D5">
        <w:rPr>
          <w:rFonts w:cstheme="minorHAnsi"/>
          <w:i/>
        </w:rPr>
        <w:t xml:space="preserve"> fueron llamados en primera instancia, pero después dejados libres</w:t>
      </w:r>
      <w:r w:rsidR="00EB098F" w:rsidRPr="002D39D5">
        <w:rPr>
          <w:rFonts w:cstheme="minorHAnsi"/>
          <w:i/>
        </w:rPr>
        <w:t>,</w:t>
      </w:r>
      <w:r w:rsidRPr="002D39D5">
        <w:rPr>
          <w:rFonts w:cstheme="minorHAnsi"/>
          <w:i/>
        </w:rPr>
        <w:t xml:space="preserve"> con la limitación de que deberían permanecer en Alemania y de esta forma esta</w:t>
      </w:r>
      <w:r w:rsidR="00EB098F" w:rsidRPr="002D39D5">
        <w:rPr>
          <w:rFonts w:cstheme="minorHAnsi"/>
          <w:i/>
        </w:rPr>
        <w:t>r a</w:t>
      </w:r>
      <w:r w:rsidRPr="002D39D5">
        <w:rPr>
          <w:rFonts w:cstheme="minorHAnsi"/>
          <w:i/>
        </w:rPr>
        <w:t xml:space="preserve"> disposición de las autoridades militares. Por ese motivo vivían </w:t>
      </w:r>
      <w:r w:rsidR="00EB098F" w:rsidRPr="002D39D5">
        <w:rPr>
          <w:rFonts w:cstheme="minorHAnsi"/>
          <w:i/>
        </w:rPr>
        <w:t>‘</w:t>
      </w:r>
      <w:r w:rsidRPr="002D39D5">
        <w:rPr>
          <w:rFonts w:cstheme="minorHAnsi"/>
          <w:i/>
        </w:rPr>
        <w:t>extra communitatem</w:t>
      </w:r>
      <w:r w:rsidR="00EB098F" w:rsidRPr="002D39D5">
        <w:rPr>
          <w:rFonts w:cstheme="minorHAnsi"/>
          <w:i/>
        </w:rPr>
        <w:t>’</w:t>
      </w:r>
      <w:r w:rsidRPr="002D39D5">
        <w:rPr>
          <w:rFonts w:cstheme="minorHAnsi"/>
          <w:i/>
        </w:rPr>
        <w:t xml:space="preserve">, </w:t>
      </w:r>
      <w:r w:rsidR="00EB098F" w:rsidRPr="002D39D5">
        <w:rPr>
          <w:rFonts w:cstheme="minorHAnsi"/>
          <w:i/>
        </w:rPr>
        <w:t xml:space="preserve">sin </w:t>
      </w:r>
      <w:r w:rsidRPr="002D39D5">
        <w:rPr>
          <w:rFonts w:cstheme="minorHAnsi"/>
          <w:i/>
        </w:rPr>
        <w:t>est</w:t>
      </w:r>
      <w:r w:rsidR="00EB098F" w:rsidRPr="002D39D5">
        <w:rPr>
          <w:rFonts w:cstheme="minorHAnsi"/>
          <w:i/>
        </w:rPr>
        <w:t>ar</w:t>
      </w:r>
      <w:r w:rsidRPr="002D39D5">
        <w:rPr>
          <w:rFonts w:cstheme="minorHAnsi"/>
          <w:i/>
        </w:rPr>
        <w:t xml:space="preserve"> directamente en el servicio militar. Ellos </w:t>
      </w:r>
      <w:r w:rsidR="00EB098F" w:rsidRPr="002D39D5">
        <w:rPr>
          <w:rFonts w:cstheme="minorHAnsi"/>
          <w:i/>
        </w:rPr>
        <w:t xml:space="preserve">se </w:t>
      </w:r>
      <w:r w:rsidRPr="002D39D5">
        <w:rPr>
          <w:rFonts w:cstheme="minorHAnsi"/>
          <w:i/>
        </w:rPr>
        <w:t xml:space="preserve">hicieron cargo de puestos de ayuda pastoral y sirvieron de esta forma a la patria. Los miembros salientes del </w:t>
      </w:r>
      <w:r w:rsidR="0080006A" w:rsidRPr="002D39D5">
        <w:rPr>
          <w:rFonts w:cstheme="minorHAnsi"/>
          <w:i/>
        </w:rPr>
        <w:t>Generalato</w:t>
      </w:r>
      <w:r w:rsidR="00EB098F" w:rsidRPr="002D39D5">
        <w:rPr>
          <w:rFonts w:cstheme="minorHAnsi"/>
          <w:i/>
        </w:rPr>
        <w:t xml:space="preserve">, que en </w:t>
      </w:r>
      <w:r w:rsidRPr="002D39D5">
        <w:rPr>
          <w:rFonts w:cstheme="minorHAnsi"/>
          <w:i/>
        </w:rPr>
        <w:t xml:space="preserve">parte habían pedido no ser reelegidos, ya que eran necesarios para otros puestos, recibieron el más caluroso </w:t>
      </w:r>
      <w:r w:rsidR="00EB098F" w:rsidRPr="002D39D5">
        <w:rPr>
          <w:rFonts w:cstheme="minorHAnsi"/>
          <w:i/>
        </w:rPr>
        <w:t>agradecimiento</w:t>
      </w:r>
      <w:r w:rsidRPr="002D39D5">
        <w:rPr>
          <w:rFonts w:cstheme="minorHAnsi"/>
          <w:i/>
        </w:rPr>
        <w:t xml:space="preserve"> en el </w:t>
      </w:r>
      <w:r w:rsidR="001945FF" w:rsidRPr="002D39D5">
        <w:rPr>
          <w:rFonts w:cstheme="minorHAnsi"/>
          <w:i/>
        </w:rPr>
        <w:t>Capítulo General</w:t>
      </w:r>
      <w:r w:rsidRPr="002D39D5">
        <w:rPr>
          <w:rFonts w:cstheme="minorHAnsi"/>
          <w:i/>
        </w:rPr>
        <w:t xml:space="preserve">, y los nuevos aceptaron su cargo confiando en Dios y en el apoyo efectivo de sus </w:t>
      </w:r>
      <w:r w:rsidR="00AE2760" w:rsidRPr="002D39D5">
        <w:rPr>
          <w:rFonts w:cstheme="minorHAnsi"/>
          <w:i/>
        </w:rPr>
        <w:t>cohermano</w:t>
      </w:r>
      <w:r w:rsidRPr="002D39D5">
        <w:rPr>
          <w:rFonts w:cstheme="minorHAnsi"/>
          <w:i/>
        </w:rPr>
        <w:t xml:space="preserve">s. El </w:t>
      </w:r>
      <w:r w:rsidR="00BC431D" w:rsidRPr="002D39D5">
        <w:rPr>
          <w:rFonts w:cstheme="minorHAnsi"/>
          <w:i/>
        </w:rPr>
        <w:t>Capítulo</w:t>
      </w:r>
      <w:r w:rsidRPr="002D39D5">
        <w:rPr>
          <w:rFonts w:cstheme="minorHAnsi"/>
          <w:i/>
        </w:rPr>
        <w:t xml:space="preserve"> comenzó con un rico intercambio de ideas, y aunque</w:t>
      </w:r>
      <w:r w:rsidR="00223FB8" w:rsidRPr="002D39D5">
        <w:rPr>
          <w:rFonts w:cstheme="minorHAnsi"/>
          <w:i/>
        </w:rPr>
        <w:t>,</w:t>
      </w:r>
      <w:r w:rsidRPr="002D39D5">
        <w:rPr>
          <w:rFonts w:cstheme="minorHAnsi"/>
          <w:i/>
        </w:rPr>
        <w:t xml:space="preserve"> por los inconvenientes del tiempo</w:t>
      </w:r>
      <w:r w:rsidR="00223FB8" w:rsidRPr="002D39D5">
        <w:rPr>
          <w:rFonts w:cstheme="minorHAnsi"/>
          <w:i/>
        </w:rPr>
        <w:t>,</w:t>
      </w:r>
      <w:r w:rsidRPr="002D39D5">
        <w:rPr>
          <w:rFonts w:cstheme="minorHAnsi"/>
          <w:i/>
        </w:rPr>
        <w:t xml:space="preserve"> la solución de bastantes cuestiones tuvo que ser postergada, sin embargo se tuvo en todo momento la impresión de que las negociaciones </w:t>
      </w:r>
      <w:r w:rsidR="00223FB8" w:rsidRPr="002D39D5">
        <w:rPr>
          <w:rFonts w:cstheme="minorHAnsi"/>
          <w:i/>
        </w:rPr>
        <w:t>para nuestra</w:t>
      </w:r>
      <w:r w:rsidRPr="002D39D5">
        <w:rPr>
          <w:rFonts w:cstheme="minorHAnsi"/>
          <w:i/>
        </w:rPr>
        <w:t xml:space="preserve"> </w:t>
      </w:r>
      <w:r w:rsidR="00726C01" w:rsidRPr="002D39D5">
        <w:rPr>
          <w:rFonts w:cstheme="minorHAnsi"/>
          <w:i/>
        </w:rPr>
        <w:t>Sociedad</w:t>
      </w:r>
      <w:r w:rsidRPr="002D39D5">
        <w:rPr>
          <w:rFonts w:cstheme="minorHAnsi"/>
          <w:i/>
        </w:rPr>
        <w:t xml:space="preserve"> fueron muy positivas</w:t>
      </w:r>
      <w:r w:rsidR="00223FB8" w:rsidRPr="002D39D5">
        <w:rPr>
          <w:rFonts w:cstheme="minorHAnsi"/>
          <w:i/>
        </w:rPr>
        <w:t>; y a parte</w:t>
      </w:r>
      <w:r w:rsidRPr="002D39D5">
        <w:rPr>
          <w:rFonts w:cstheme="minorHAnsi"/>
          <w:i/>
        </w:rPr>
        <w:t xml:space="preserve"> de las decisiones</w:t>
      </w:r>
      <w:r w:rsidR="005E3608">
        <w:rPr>
          <w:rFonts w:cstheme="minorHAnsi"/>
          <w:i/>
        </w:rPr>
        <w:t>,</w:t>
      </w:r>
      <w:r w:rsidRPr="002D39D5">
        <w:rPr>
          <w:rFonts w:cstheme="minorHAnsi"/>
          <w:i/>
        </w:rPr>
        <w:t xml:space="preserve"> se habló sobre otras diferentes cuestiones y no quedó ninguna duda, </w:t>
      </w:r>
      <w:r w:rsidR="00223FB8" w:rsidRPr="002D39D5">
        <w:rPr>
          <w:rFonts w:cstheme="minorHAnsi"/>
          <w:i/>
        </w:rPr>
        <w:t xml:space="preserve">de que </w:t>
      </w:r>
      <w:r w:rsidRPr="002D39D5">
        <w:rPr>
          <w:rFonts w:cstheme="minorHAnsi"/>
          <w:i/>
        </w:rPr>
        <w:t xml:space="preserve">el recuerdo de </w:t>
      </w:r>
      <w:r w:rsidR="005E3608">
        <w:rPr>
          <w:rFonts w:cstheme="minorHAnsi"/>
          <w:i/>
        </w:rPr>
        <w:t>tod</w:t>
      </w:r>
      <w:r w:rsidR="00223FB8" w:rsidRPr="002D39D5">
        <w:rPr>
          <w:rFonts w:cstheme="minorHAnsi"/>
          <w:i/>
        </w:rPr>
        <w:t>o esto siguió siendo</w:t>
      </w:r>
      <w:r w:rsidRPr="002D39D5">
        <w:rPr>
          <w:rFonts w:cstheme="minorHAnsi"/>
          <w:i/>
        </w:rPr>
        <w:t xml:space="preserve"> para la dirección de la </w:t>
      </w:r>
      <w:r w:rsidR="00726C01" w:rsidRPr="002D39D5">
        <w:rPr>
          <w:rFonts w:cstheme="minorHAnsi"/>
          <w:i/>
        </w:rPr>
        <w:t>Sociedad</w:t>
      </w:r>
      <w:r w:rsidRPr="002D39D5">
        <w:rPr>
          <w:rFonts w:cstheme="minorHAnsi"/>
          <w:i/>
        </w:rPr>
        <w:t xml:space="preserve"> </w:t>
      </w:r>
      <w:r w:rsidR="00223FB8" w:rsidRPr="002D39D5">
        <w:rPr>
          <w:rFonts w:cstheme="minorHAnsi"/>
          <w:i/>
        </w:rPr>
        <w:t>una</w:t>
      </w:r>
      <w:r w:rsidRPr="002D39D5">
        <w:rPr>
          <w:rFonts w:cstheme="minorHAnsi"/>
          <w:i/>
        </w:rPr>
        <w:t xml:space="preserve"> estrella iluminadora-guiadora. Fue considerado muy agradable</w:t>
      </w:r>
      <w:r w:rsidR="00223FB8" w:rsidRPr="002D39D5">
        <w:rPr>
          <w:rFonts w:cstheme="minorHAnsi"/>
          <w:i/>
        </w:rPr>
        <w:t xml:space="preserve"> </w:t>
      </w:r>
      <w:r w:rsidRPr="002D39D5">
        <w:rPr>
          <w:rFonts w:cstheme="minorHAnsi"/>
          <w:i/>
        </w:rPr>
        <w:t>el poder constatar</w:t>
      </w:r>
      <w:r w:rsidR="00223FB8" w:rsidRPr="002D39D5">
        <w:rPr>
          <w:rFonts w:cstheme="minorHAnsi"/>
          <w:i/>
        </w:rPr>
        <w:t>, que a la hora de h</w:t>
      </w:r>
      <w:r w:rsidRPr="002D39D5">
        <w:rPr>
          <w:rFonts w:cstheme="minorHAnsi"/>
          <w:i/>
        </w:rPr>
        <w:t xml:space="preserve">ablar con toda </w:t>
      </w:r>
      <w:r w:rsidR="00223FB8" w:rsidRPr="002D39D5">
        <w:rPr>
          <w:rFonts w:cstheme="minorHAnsi"/>
          <w:i/>
        </w:rPr>
        <w:t>libertad,</w:t>
      </w:r>
      <w:r w:rsidRPr="002D39D5">
        <w:rPr>
          <w:rFonts w:cstheme="minorHAnsi"/>
          <w:i/>
        </w:rPr>
        <w:t xml:space="preserve"> las negociaciones transcurrieron en </w:t>
      </w:r>
      <w:r w:rsidR="00223FB8" w:rsidRPr="002D39D5">
        <w:rPr>
          <w:rFonts w:cstheme="minorHAnsi"/>
          <w:i/>
        </w:rPr>
        <w:t>un tono que atestiguó</w:t>
      </w:r>
      <w:r w:rsidRPr="002D39D5">
        <w:rPr>
          <w:rFonts w:cstheme="minorHAnsi"/>
          <w:i/>
        </w:rPr>
        <w:t xml:space="preserve"> que los </w:t>
      </w:r>
      <w:r w:rsidR="00D806CC" w:rsidRPr="002D39D5">
        <w:rPr>
          <w:rFonts w:cstheme="minorHAnsi"/>
          <w:i/>
        </w:rPr>
        <w:t>Padres</w:t>
      </w:r>
      <w:r w:rsidRPr="002D39D5">
        <w:rPr>
          <w:rFonts w:cstheme="minorHAnsi"/>
          <w:i/>
        </w:rPr>
        <w:t xml:space="preserve"> capitulares se apreciaban mutuamente y se amaban y que su esfuerzo consistió en conseguir unánimemente para la </w:t>
      </w:r>
      <w:r w:rsidR="00726C01" w:rsidRPr="002D39D5">
        <w:rPr>
          <w:rFonts w:cstheme="minorHAnsi"/>
          <w:i/>
        </w:rPr>
        <w:t>Sociedad</w:t>
      </w:r>
      <w:r w:rsidRPr="002D39D5">
        <w:rPr>
          <w:rFonts w:cstheme="minorHAnsi"/>
          <w:i/>
        </w:rPr>
        <w:t xml:space="preserve"> </w:t>
      </w:r>
      <w:r w:rsidR="00223FB8" w:rsidRPr="002D39D5">
        <w:rPr>
          <w:rFonts w:cstheme="minorHAnsi"/>
          <w:i/>
        </w:rPr>
        <w:t xml:space="preserve">lo que </w:t>
      </w:r>
      <w:r w:rsidRPr="002D39D5">
        <w:rPr>
          <w:rFonts w:cstheme="minorHAnsi"/>
          <w:i/>
        </w:rPr>
        <w:t>ellos consideraron de mayor importancia. E</w:t>
      </w:r>
      <w:r w:rsidR="00223FB8" w:rsidRPr="002D39D5">
        <w:rPr>
          <w:rFonts w:cstheme="minorHAnsi"/>
          <w:i/>
        </w:rPr>
        <w:t xml:space="preserve">sto fue resaltado al final del </w:t>
      </w:r>
      <w:r w:rsidR="00BC431D" w:rsidRPr="002D39D5">
        <w:rPr>
          <w:rFonts w:cstheme="minorHAnsi"/>
          <w:i/>
        </w:rPr>
        <w:t>Capítulo</w:t>
      </w:r>
      <w:r w:rsidRPr="002D39D5">
        <w:rPr>
          <w:rFonts w:cstheme="minorHAnsi"/>
          <w:i/>
        </w:rPr>
        <w:t xml:space="preserve"> y reconocido unánimemente. No nos equivoc</w:t>
      </w:r>
      <w:r w:rsidR="00223FB8" w:rsidRPr="002D39D5">
        <w:rPr>
          <w:rFonts w:cstheme="minorHAnsi"/>
          <w:i/>
        </w:rPr>
        <w:t xml:space="preserve">amos pues si aceptamos, que el </w:t>
      </w:r>
      <w:r w:rsidR="00BC431D" w:rsidRPr="002D39D5">
        <w:rPr>
          <w:rFonts w:cstheme="minorHAnsi"/>
          <w:i/>
        </w:rPr>
        <w:t>Capítulo</w:t>
      </w:r>
      <w:r w:rsidRPr="002D39D5">
        <w:rPr>
          <w:rFonts w:cstheme="minorHAnsi"/>
          <w:i/>
        </w:rPr>
        <w:t xml:space="preserve"> permanecerá en todos los capitulares como un grato recuerdo.</w:t>
      </w:r>
    </w:p>
    <w:p w:rsidR="00795640" w:rsidRPr="002D39D5" w:rsidRDefault="003A4CD9" w:rsidP="00B565BF">
      <w:pPr>
        <w:widowControl w:val="0"/>
        <w:suppressAutoHyphens/>
        <w:spacing w:after="120" w:line="360" w:lineRule="auto"/>
        <w:ind w:firstLine="709"/>
        <w:jc w:val="both"/>
        <w:rPr>
          <w:rFonts w:cstheme="minorHAnsi"/>
        </w:rPr>
      </w:pPr>
      <w:r w:rsidRPr="002D39D5">
        <w:rPr>
          <w:rFonts w:cstheme="minorHAnsi"/>
          <w:i/>
        </w:rPr>
        <w:t xml:space="preserve"> </w:t>
      </w:r>
      <w:r w:rsidR="00795640" w:rsidRPr="002D39D5">
        <w:rPr>
          <w:rFonts w:cstheme="minorHAnsi"/>
          <w:i/>
        </w:rPr>
        <w:t>También se pensó agradecer ciertamente los miembros ausentes, que estaban cumpliendo con su exigente deber. Así pues</w:t>
      </w:r>
      <w:r w:rsidR="005E3608">
        <w:rPr>
          <w:rFonts w:cstheme="minorHAnsi"/>
          <w:i/>
        </w:rPr>
        <w:t>,</w:t>
      </w:r>
      <w:r w:rsidR="00795640" w:rsidRPr="002D39D5">
        <w:rPr>
          <w:rFonts w:cstheme="minorHAnsi"/>
          <w:i/>
        </w:rPr>
        <w:t xml:space="preserve"> la bendición de Dios descansa sobre los trabajos de la </w:t>
      </w:r>
      <w:r w:rsidR="00726C01" w:rsidRPr="002D39D5">
        <w:rPr>
          <w:rFonts w:cstheme="minorHAnsi"/>
          <w:i/>
        </w:rPr>
        <w:t>Sociedad</w:t>
      </w:r>
      <w:r w:rsidR="00795640" w:rsidRPr="002D39D5">
        <w:rPr>
          <w:rFonts w:cstheme="minorHAnsi"/>
          <w:i/>
        </w:rPr>
        <w:t xml:space="preserve">, ya que todo depende de la bendición de Dios, y nosotros reconocemos aquel dicho: “Ni el que planta, ni el que </w:t>
      </w:r>
      <w:r w:rsidR="00223FB8" w:rsidRPr="002D39D5">
        <w:rPr>
          <w:rFonts w:cstheme="minorHAnsi"/>
          <w:i/>
        </w:rPr>
        <w:t>riega</w:t>
      </w:r>
      <w:r w:rsidR="00795640" w:rsidRPr="002D39D5">
        <w:rPr>
          <w:rFonts w:cstheme="minorHAnsi"/>
          <w:i/>
        </w:rPr>
        <w:t>, sino el que da el incremento</w:t>
      </w:r>
      <w:r w:rsidR="005E3608">
        <w:rPr>
          <w:rFonts w:cstheme="minorHAnsi"/>
          <w:i/>
        </w:rPr>
        <w:t>, que</w:t>
      </w:r>
      <w:r w:rsidR="00795640" w:rsidRPr="002D39D5">
        <w:rPr>
          <w:rFonts w:cstheme="minorHAnsi"/>
          <w:i/>
        </w:rPr>
        <w:t xml:space="preserve"> es Dios</w:t>
      </w:r>
      <w:r w:rsidR="00795640" w:rsidRPr="002D39D5">
        <w:rPr>
          <w:rFonts w:cstheme="minorHAnsi"/>
        </w:rPr>
        <w:t>”. 1. Cor. 3, 7.”</w:t>
      </w:r>
    </w:p>
    <w:p w:rsidR="008B3974" w:rsidRPr="002D39D5" w:rsidRDefault="00795640" w:rsidP="00B565BF">
      <w:pPr>
        <w:widowControl w:val="0"/>
        <w:suppressAutoHyphens/>
        <w:spacing w:after="120" w:line="360" w:lineRule="auto"/>
        <w:ind w:firstLine="709"/>
        <w:jc w:val="both"/>
        <w:rPr>
          <w:rFonts w:cstheme="minorHAnsi"/>
          <w:b/>
        </w:rPr>
      </w:pPr>
      <w:r w:rsidRPr="002D39D5">
        <w:rPr>
          <w:rFonts w:cstheme="minorHAnsi"/>
        </w:rPr>
        <w:t xml:space="preserve"> </w:t>
      </w:r>
      <w:r w:rsidRPr="002D39D5">
        <w:rPr>
          <w:rFonts w:cstheme="minorHAnsi"/>
          <w:b/>
        </w:rPr>
        <w:t xml:space="preserve">5.1. Renuncia del </w:t>
      </w:r>
      <w:r w:rsidR="00BC431D" w:rsidRPr="002D39D5">
        <w:rPr>
          <w:rFonts w:cstheme="minorHAnsi"/>
          <w:b/>
        </w:rPr>
        <w:t>Fundador</w:t>
      </w:r>
      <w:r w:rsidRPr="002D39D5">
        <w:rPr>
          <w:rFonts w:cstheme="minorHAnsi"/>
          <w:b/>
        </w:rPr>
        <w:t>.</w:t>
      </w:r>
    </w:p>
    <w:p w:rsidR="00795640" w:rsidRPr="002D39D5" w:rsidRDefault="00795640" w:rsidP="00B565BF">
      <w:pPr>
        <w:widowControl w:val="0"/>
        <w:suppressAutoHyphens/>
        <w:spacing w:after="120" w:line="360" w:lineRule="auto"/>
        <w:ind w:firstLine="709"/>
        <w:jc w:val="both"/>
        <w:rPr>
          <w:rFonts w:cstheme="minorHAnsi"/>
        </w:rPr>
      </w:pPr>
      <w:r w:rsidRPr="002D39D5">
        <w:rPr>
          <w:rFonts w:cstheme="minorHAnsi"/>
        </w:rPr>
        <w:lastRenderedPageBreak/>
        <w:t xml:space="preserve">El informe del </w:t>
      </w:r>
      <w:r w:rsidR="004D5A8E" w:rsidRPr="002D39D5">
        <w:rPr>
          <w:rFonts w:cstheme="minorHAnsi"/>
        </w:rPr>
        <w:t>Vicario General</w:t>
      </w:r>
      <w:r w:rsidRPr="002D39D5">
        <w:rPr>
          <w:rFonts w:cstheme="minorHAnsi"/>
        </w:rPr>
        <w:t xml:space="preserve"> es correcto. Sin embargo maravilla que no se diga nada sobre la renuncia del </w:t>
      </w:r>
      <w:r w:rsidR="002C4E64" w:rsidRPr="002D39D5">
        <w:rPr>
          <w:rFonts w:cstheme="minorHAnsi"/>
        </w:rPr>
        <w:t xml:space="preserve">Padre </w:t>
      </w:r>
      <w:r w:rsidRPr="002D39D5">
        <w:rPr>
          <w:rFonts w:cstheme="minorHAnsi"/>
        </w:rPr>
        <w:t xml:space="preserve">Jordán </w:t>
      </w:r>
      <w:r w:rsidR="002B4738" w:rsidRPr="002D39D5">
        <w:rPr>
          <w:rFonts w:cstheme="minorHAnsi"/>
        </w:rPr>
        <w:t>a</w:t>
      </w:r>
      <w:r w:rsidRPr="002D39D5">
        <w:rPr>
          <w:rFonts w:cstheme="minorHAnsi"/>
        </w:rPr>
        <w:t xml:space="preserve"> la dirección de la </w:t>
      </w:r>
      <w:r w:rsidR="00726C01" w:rsidRPr="002D39D5">
        <w:rPr>
          <w:rFonts w:cstheme="minorHAnsi"/>
        </w:rPr>
        <w:t>Sociedad</w:t>
      </w:r>
      <w:r w:rsidRPr="002D39D5">
        <w:rPr>
          <w:rFonts w:cstheme="minorHAnsi"/>
        </w:rPr>
        <w:t xml:space="preserve"> </w:t>
      </w:r>
      <w:r w:rsidR="002B4738" w:rsidRPr="002D39D5">
        <w:rPr>
          <w:rFonts w:cstheme="minorHAnsi"/>
        </w:rPr>
        <w:t>para el</w:t>
      </w:r>
      <w:r w:rsidRPr="002D39D5">
        <w:rPr>
          <w:rFonts w:cstheme="minorHAnsi"/>
        </w:rPr>
        <w:t xml:space="preserve"> próximo período. Ciertamente se encuentra en la primera página de la crónica una fotografía del </w:t>
      </w:r>
      <w:r w:rsidR="00BC431D" w:rsidRPr="002D39D5">
        <w:rPr>
          <w:rFonts w:cstheme="minorHAnsi"/>
        </w:rPr>
        <w:t>Fundador</w:t>
      </w:r>
      <w:r w:rsidRPr="002D39D5">
        <w:rPr>
          <w:rFonts w:cstheme="minorHAnsi"/>
        </w:rPr>
        <w:t>, que es algo mayor que los otros retratos. Pero</w:t>
      </w:r>
      <w:r w:rsidR="002B4738" w:rsidRPr="002D39D5">
        <w:rPr>
          <w:rFonts w:cstheme="minorHAnsi"/>
        </w:rPr>
        <w:t>,</w:t>
      </w:r>
      <w:r w:rsidRPr="002D39D5">
        <w:rPr>
          <w:rFonts w:cstheme="minorHAnsi"/>
        </w:rPr>
        <w:t xml:space="preserve"> si se pensó en el agradecimiento especial </w:t>
      </w:r>
      <w:r w:rsidR="002B4738" w:rsidRPr="002D39D5">
        <w:rPr>
          <w:rFonts w:cstheme="minorHAnsi"/>
        </w:rPr>
        <w:t>a</w:t>
      </w:r>
      <w:r w:rsidRPr="002D39D5">
        <w:rPr>
          <w:rFonts w:cstheme="minorHAnsi"/>
        </w:rPr>
        <w:t xml:space="preserve"> los </w:t>
      </w:r>
      <w:r w:rsidR="00AE2760" w:rsidRPr="002D39D5">
        <w:rPr>
          <w:rFonts w:cstheme="minorHAnsi"/>
        </w:rPr>
        <w:t>cohermano</w:t>
      </w:r>
      <w:r w:rsidRPr="002D39D5">
        <w:rPr>
          <w:rFonts w:cstheme="minorHAnsi"/>
        </w:rPr>
        <w:t xml:space="preserve">s, </w:t>
      </w:r>
      <w:r w:rsidR="002B4738" w:rsidRPr="002D39D5">
        <w:rPr>
          <w:rFonts w:cstheme="minorHAnsi"/>
        </w:rPr>
        <w:t>¿Por qué</w:t>
      </w:r>
      <w:r w:rsidRPr="002D39D5">
        <w:rPr>
          <w:rFonts w:cstheme="minorHAnsi"/>
        </w:rPr>
        <w:t xml:space="preserve"> no se pensó en un agradecimiento especial al </w:t>
      </w:r>
      <w:r w:rsidR="00BC431D" w:rsidRPr="002D39D5">
        <w:rPr>
          <w:rFonts w:cstheme="minorHAnsi"/>
        </w:rPr>
        <w:t>Fundador</w:t>
      </w:r>
      <w:r w:rsidRPr="002D39D5">
        <w:rPr>
          <w:rFonts w:cstheme="minorHAnsi"/>
        </w:rPr>
        <w:t xml:space="preserve">? Probablemente el </w:t>
      </w:r>
      <w:r w:rsidR="002C4E64" w:rsidRPr="002D39D5">
        <w:rPr>
          <w:rFonts w:cstheme="minorHAnsi"/>
        </w:rPr>
        <w:t xml:space="preserve">Padre </w:t>
      </w:r>
      <w:r w:rsidRPr="002D39D5">
        <w:rPr>
          <w:rFonts w:cstheme="minorHAnsi"/>
        </w:rPr>
        <w:t xml:space="preserve">Pancracio Pfeiffer pensó </w:t>
      </w:r>
      <w:r w:rsidR="002B4738" w:rsidRPr="002D39D5">
        <w:rPr>
          <w:rFonts w:cstheme="minorHAnsi"/>
        </w:rPr>
        <w:t xml:space="preserve">en </w:t>
      </w:r>
      <w:r w:rsidRPr="002D39D5">
        <w:rPr>
          <w:rFonts w:cstheme="minorHAnsi"/>
        </w:rPr>
        <w:t xml:space="preserve">dar la menor publicidad posible hacia el mundo exterior </w:t>
      </w:r>
      <w:r w:rsidR="002B4738" w:rsidRPr="002D39D5">
        <w:rPr>
          <w:rFonts w:cstheme="minorHAnsi"/>
        </w:rPr>
        <w:t>sobre</w:t>
      </w:r>
      <w:r w:rsidRPr="002D39D5">
        <w:rPr>
          <w:rFonts w:cstheme="minorHAnsi"/>
        </w:rPr>
        <w:t xml:space="preserve"> la </w:t>
      </w:r>
      <w:r w:rsidR="002B4738" w:rsidRPr="002D39D5">
        <w:rPr>
          <w:rFonts w:cstheme="minorHAnsi"/>
        </w:rPr>
        <w:t>renuncia</w:t>
      </w:r>
      <w:r w:rsidRPr="002D39D5">
        <w:rPr>
          <w:rFonts w:cstheme="minorHAnsi"/>
        </w:rPr>
        <w:t xml:space="preserve"> del </w:t>
      </w:r>
      <w:r w:rsidR="00BC431D" w:rsidRPr="002D39D5">
        <w:rPr>
          <w:rFonts w:cstheme="minorHAnsi"/>
        </w:rPr>
        <w:t>Fundador</w:t>
      </w:r>
      <w:r w:rsidRPr="002D39D5">
        <w:rPr>
          <w:rFonts w:cstheme="minorHAnsi"/>
        </w:rPr>
        <w:t xml:space="preserve">. Él quería con esto evitar toda irritación de los amigos y de los bienhechores de la </w:t>
      </w:r>
      <w:r w:rsidR="00726C01" w:rsidRPr="002D39D5">
        <w:rPr>
          <w:rFonts w:cstheme="minorHAnsi"/>
        </w:rPr>
        <w:t>Sociedad</w:t>
      </w:r>
      <w:r w:rsidRPr="002D39D5">
        <w:rPr>
          <w:rFonts w:cstheme="minorHAnsi"/>
        </w:rPr>
        <w:t xml:space="preserve">. El cuadro de la </w:t>
      </w:r>
      <w:r w:rsidR="00726C01" w:rsidRPr="002D39D5">
        <w:rPr>
          <w:rFonts w:cstheme="minorHAnsi"/>
        </w:rPr>
        <w:t>Sociedad</w:t>
      </w:r>
      <w:r w:rsidR="002B4738" w:rsidRPr="002D39D5">
        <w:rPr>
          <w:rFonts w:cstheme="minorHAnsi"/>
        </w:rPr>
        <w:t xml:space="preserve"> </w:t>
      </w:r>
      <w:r w:rsidRPr="002D39D5">
        <w:rPr>
          <w:rFonts w:cstheme="minorHAnsi"/>
        </w:rPr>
        <w:t>hacia el exterior</w:t>
      </w:r>
      <w:r w:rsidR="002B4738" w:rsidRPr="002D39D5">
        <w:rPr>
          <w:rFonts w:cstheme="minorHAnsi"/>
        </w:rPr>
        <w:t>,</w:t>
      </w:r>
      <w:r w:rsidRPr="002D39D5">
        <w:rPr>
          <w:rFonts w:cstheme="minorHAnsi"/>
        </w:rPr>
        <w:t xml:space="preserve"> </w:t>
      </w:r>
      <w:r w:rsidR="002B4738" w:rsidRPr="002D39D5">
        <w:rPr>
          <w:rFonts w:cstheme="minorHAnsi"/>
        </w:rPr>
        <w:t>debía contar</w:t>
      </w:r>
      <w:r w:rsidRPr="002D39D5">
        <w:rPr>
          <w:rFonts w:cstheme="minorHAnsi"/>
        </w:rPr>
        <w:t xml:space="preserve"> con la presencia de Jordán. Era </w:t>
      </w:r>
      <w:r w:rsidR="002B4738" w:rsidRPr="002D39D5">
        <w:rPr>
          <w:rFonts w:cstheme="minorHAnsi"/>
        </w:rPr>
        <w:t>vi</w:t>
      </w:r>
      <w:r w:rsidRPr="002D39D5">
        <w:rPr>
          <w:rFonts w:cstheme="minorHAnsi"/>
        </w:rPr>
        <w:t xml:space="preserve">tal, que bajo estas condiciones muy difíciles de la guerra, se mantuviera </w:t>
      </w:r>
      <w:r w:rsidR="002B4738" w:rsidRPr="002D39D5">
        <w:rPr>
          <w:rFonts w:cstheme="minorHAnsi"/>
        </w:rPr>
        <w:t>una</w:t>
      </w:r>
      <w:r w:rsidRPr="002D39D5">
        <w:rPr>
          <w:rFonts w:cstheme="minorHAnsi"/>
        </w:rPr>
        <w:t xml:space="preserve"> opinión positiva y que permaneciera intocable e invariable.</w:t>
      </w:r>
    </w:p>
    <w:p w:rsidR="00795640" w:rsidRPr="002D39D5" w:rsidRDefault="00795640" w:rsidP="00B565BF">
      <w:pPr>
        <w:widowControl w:val="0"/>
        <w:suppressAutoHyphens/>
        <w:spacing w:after="120" w:line="360" w:lineRule="auto"/>
        <w:ind w:firstLine="709"/>
        <w:jc w:val="both"/>
        <w:rPr>
          <w:rFonts w:cstheme="minorHAnsi"/>
        </w:rPr>
      </w:pPr>
      <w:r w:rsidRPr="002D39D5">
        <w:rPr>
          <w:rFonts w:cstheme="minorHAnsi"/>
        </w:rPr>
        <w:t xml:space="preserve">Sobre la renuncia del </w:t>
      </w:r>
      <w:r w:rsidR="00BC431D" w:rsidRPr="002D39D5">
        <w:rPr>
          <w:rFonts w:cstheme="minorHAnsi"/>
        </w:rPr>
        <w:t>Fundador</w:t>
      </w:r>
      <w:r w:rsidRPr="002D39D5">
        <w:rPr>
          <w:rFonts w:cstheme="minorHAnsi"/>
        </w:rPr>
        <w:t xml:space="preserve"> en el tercer </w:t>
      </w:r>
      <w:r w:rsidR="001945FF" w:rsidRPr="002D39D5">
        <w:rPr>
          <w:rFonts w:cstheme="minorHAnsi"/>
        </w:rPr>
        <w:t>Capítulo General</w:t>
      </w:r>
      <w:r w:rsidRPr="002D39D5">
        <w:rPr>
          <w:rFonts w:cstheme="minorHAnsi"/>
        </w:rPr>
        <w:t xml:space="preserve">, escribió el </w:t>
      </w:r>
      <w:r w:rsidR="002C4E64" w:rsidRPr="002D39D5">
        <w:rPr>
          <w:rFonts w:cstheme="minorHAnsi"/>
        </w:rPr>
        <w:t xml:space="preserve">Padre </w:t>
      </w:r>
      <w:r w:rsidRPr="002D39D5">
        <w:rPr>
          <w:rFonts w:cstheme="minorHAnsi"/>
        </w:rPr>
        <w:t>Pancracio en la biografía de Jordán algo</w:t>
      </w:r>
      <w:r w:rsidR="002B4738" w:rsidRPr="002D39D5">
        <w:rPr>
          <w:rFonts w:cstheme="minorHAnsi"/>
        </w:rPr>
        <w:t>,</w:t>
      </w:r>
      <w:r w:rsidRPr="002D39D5">
        <w:rPr>
          <w:rFonts w:cstheme="minorHAnsi"/>
        </w:rPr>
        <w:t xml:space="preserve"> limando asperezas, en el sentido de que </w:t>
      </w:r>
      <w:r w:rsidRPr="005E3608">
        <w:rPr>
          <w:rFonts w:cstheme="minorHAnsi"/>
          <w:i/>
        </w:rPr>
        <w:t>“</w:t>
      </w:r>
      <w:r w:rsidR="002B4738" w:rsidRPr="005E3608">
        <w:rPr>
          <w:rFonts w:cstheme="minorHAnsi"/>
          <w:i/>
        </w:rPr>
        <w:t>Un</w:t>
      </w:r>
      <w:r w:rsidRPr="005E3608">
        <w:rPr>
          <w:rFonts w:cstheme="minorHAnsi"/>
          <w:i/>
        </w:rPr>
        <w:t xml:space="preserve"> </w:t>
      </w:r>
      <w:r w:rsidR="002C4E64" w:rsidRPr="005E3608">
        <w:rPr>
          <w:rFonts w:cstheme="minorHAnsi"/>
          <w:i/>
        </w:rPr>
        <w:t xml:space="preserve">Padre </w:t>
      </w:r>
      <w:r w:rsidRPr="005E3608">
        <w:rPr>
          <w:rFonts w:cstheme="minorHAnsi"/>
          <w:i/>
        </w:rPr>
        <w:t>mayor, tranquilo y reflexivo le hubiera dado a Jordán el Consejo de renunciar a la reelección por motivos de salud</w:t>
      </w:r>
      <w:r w:rsidR="002B4738" w:rsidRPr="005E3608">
        <w:rPr>
          <w:rFonts w:cstheme="minorHAnsi"/>
          <w:i/>
        </w:rPr>
        <w:t>,</w:t>
      </w:r>
      <w:r w:rsidRPr="005E3608">
        <w:rPr>
          <w:rFonts w:cstheme="minorHAnsi"/>
          <w:i/>
        </w:rPr>
        <w:t xml:space="preserve"> a</w:t>
      </w:r>
      <w:r w:rsidR="002B4738" w:rsidRPr="005E3608">
        <w:rPr>
          <w:rFonts w:cstheme="minorHAnsi"/>
          <w:i/>
        </w:rPr>
        <w:t>nte lo cual</w:t>
      </w:r>
      <w:r w:rsidRPr="005E3608">
        <w:rPr>
          <w:rFonts w:cstheme="minorHAnsi"/>
          <w:i/>
        </w:rPr>
        <w:t>, el 8 de octubre</w:t>
      </w:r>
      <w:r w:rsidR="002B4738" w:rsidRPr="005E3608">
        <w:rPr>
          <w:rFonts w:cstheme="minorHAnsi"/>
          <w:i/>
        </w:rPr>
        <w:t>,</w:t>
      </w:r>
      <w:r w:rsidRPr="005E3608">
        <w:rPr>
          <w:rFonts w:cstheme="minorHAnsi"/>
          <w:i/>
        </w:rPr>
        <w:t xml:space="preserve"> temprano</w:t>
      </w:r>
      <w:r w:rsidR="002B4738" w:rsidRPr="005E3608">
        <w:rPr>
          <w:rFonts w:cstheme="minorHAnsi"/>
          <w:i/>
        </w:rPr>
        <w:t>,</w:t>
      </w:r>
      <w:r w:rsidRPr="005E3608">
        <w:rPr>
          <w:rFonts w:cstheme="minorHAnsi"/>
          <w:i/>
        </w:rPr>
        <w:t xml:space="preserve"> a las ocho de la m</w:t>
      </w:r>
      <w:r w:rsidR="002B4738" w:rsidRPr="005E3608">
        <w:rPr>
          <w:rFonts w:cstheme="minorHAnsi"/>
          <w:i/>
        </w:rPr>
        <w:t xml:space="preserve">añana, Jordán comunicó su renuncia al </w:t>
      </w:r>
      <w:r w:rsidR="00BC431D" w:rsidRPr="005E3608">
        <w:rPr>
          <w:rFonts w:cstheme="minorHAnsi"/>
          <w:i/>
        </w:rPr>
        <w:t>Capítulo</w:t>
      </w:r>
      <w:r w:rsidR="005E3608" w:rsidRPr="005E3608">
        <w:rPr>
          <w:rFonts w:cstheme="minorHAnsi"/>
          <w:i/>
        </w:rPr>
        <w:t>”</w:t>
      </w:r>
      <w:r w:rsidRPr="005E3608">
        <w:rPr>
          <w:rFonts w:cstheme="minorHAnsi"/>
          <w:i/>
        </w:rPr>
        <w:t>.</w:t>
      </w:r>
      <w:r w:rsidRPr="002D39D5">
        <w:rPr>
          <w:rStyle w:val="Refdenotaalpie"/>
          <w:rFonts w:cstheme="minorHAnsi"/>
        </w:rPr>
        <w:t xml:space="preserve"> </w:t>
      </w:r>
      <w:r w:rsidRPr="002D39D5">
        <w:rPr>
          <w:rStyle w:val="Refdenotaalpie"/>
          <w:rFonts w:cstheme="minorHAnsi"/>
        </w:rPr>
        <w:footnoteReference w:id="1268"/>
      </w:r>
      <w:r w:rsidR="003A4CD9" w:rsidRPr="002D39D5">
        <w:rPr>
          <w:rFonts w:cstheme="minorHAnsi"/>
        </w:rPr>
        <w:t xml:space="preserve"> </w:t>
      </w:r>
    </w:p>
    <w:p w:rsidR="00795640" w:rsidRPr="002D39D5" w:rsidRDefault="00795640" w:rsidP="00B565BF">
      <w:pPr>
        <w:widowControl w:val="0"/>
        <w:suppressAutoHyphens/>
        <w:spacing w:after="120" w:line="360" w:lineRule="auto"/>
        <w:ind w:firstLine="709"/>
        <w:jc w:val="both"/>
        <w:rPr>
          <w:rFonts w:cstheme="minorHAnsi"/>
        </w:rPr>
      </w:pPr>
      <w:r w:rsidRPr="002D39D5">
        <w:rPr>
          <w:rFonts w:cstheme="minorHAnsi"/>
        </w:rPr>
        <w:t xml:space="preserve"> </w:t>
      </w:r>
      <w:r w:rsidR="002B4738" w:rsidRPr="002D39D5">
        <w:rPr>
          <w:rFonts w:cstheme="minorHAnsi"/>
        </w:rPr>
        <w:t>M</w:t>
      </w:r>
      <w:r w:rsidRPr="002D39D5">
        <w:rPr>
          <w:rFonts w:cstheme="minorHAnsi"/>
        </w:rPr>
        <w:t>ás tarde</w:t>
      </w:r>
      <w:r w:rsidR="002B4738" w:rsidRPr="002D39D5">
        <w:rPr>
          <w:rFonts w:cstheme="minorHAnsi"/>
        </w:rPr>
        <w:t xml:space="preserve"> el</w:t>
      </w:r>
      <w:r w:rsidRPr="002D39D5">
        <w:rPr>
          <w:rFonts w:cstheme="minorHAnsi"/>
        </w:rPr>
        <w:t xml:space="preserve"> </w:t>
      </w:r>
      <w:r w:rsidR="002C4E64" w:rsidRPr="002D39D5">
        <w:rPr>
          <w:rFonts w:cstheme="minorHAnsi"/>
        </w:rPr>
        <w:t xml:space="preserve">Padre </w:t>
      </w:r>
      <w:r w:rsidRPr="002D39D5">
        <w:rPr>
          <w:rFonts w:cstheme="minorHAnsi"/>
        </w:rPr>
        <w:t>Pancracio Pfeiffer, a quien se puede considerar como el principal testigo, durante el proceso de beatificación da u</w:t>
      </w:r>
      <w:r w:rsidR="002B4738" w:rsidRPr="002D39D5">
        <w:rPr>
          <w:rFonts w:cstheme="minorHAnsi"/>
        </w:rPr>
        <w:t>na explicación más exhaustiva. É</w:t>
      </w:r>
      <w:r w:rsidRPr="002D39D5">
        <w:rPr>
          <w:rFonts w:cstheme="minorHAnsi"/>
        </w:rPr>
        <w:t>l, como Procurador general desde 1908 había estado en contacto pleno con Jordán, tuvo que constatar, que el descontento de diferentes miembr</w:t>
      </w:r>
      <w:r w:rsidR="005E3608">
        <w:rPr>
          <w:rFonts w:cstheme="minorHAnsi"/>
        </w:rPr>
        <w:t>os iba creciendo constantemente;</w:t>
      </w:r>
      <w:r w:rsidRPr="002D39D5">
        <w:rPr>
          <w:rFonts w:cstheme="minorHAnsi"/>
        </w:rPr>
        <w:t xml:space="preserve"> era fácil </w:t>
      </w:r>
      <w:r w:rsidR="005E3608">
        <w:rPr>
          <w:rFonts w:cstheme="minorHAnsi"/>
        </w:rPr>
        <w:t>caer en la cuenta</w:t>
      </w:r>
      <w:r w:rsidRPr="002D39D5">
        <w:rPr>
          <w:rFonts w:cstheme="minorHAnsi"/>
        </w:rPr>
        <w:t xml:space="preserve">, </w:t>
      </w:r>
      <w:r w:rsidR="005E3608" w:rsidRPr="002D39D5">
        <w:rPr>
          <w:rFonts w:cstheme="minorHAnsi"/>
        </w:rPr>
        <w:t>que,</w:t>
      </w:r>
      <w:r w:rsidRPr="002D39D5">
        <w:rPr>
          <w:rFonts w:cstheme="minorHAnsi"/>
        </w:rPr>
        <w:t xml:space="preserve"> en un próximo </w:t>
      </w:r>
      <w:r w:rsidR="001945FF" w:rsidRPr="002D39D5">
        <w:rPr>
          <w:rFonts w:cstheme="minorHAnsi"/>
        </w:rPr>
        <w:t>Capítulo General</w:t>
      </w:r>
      <w:r w:rsidR="002B4738" w:rsidRPr="002D39D5">
        <w:rPr>
          <w:rFonts w:cstheme="minorHAnsi"/>
        </w:rPr>
        <w:t>,</w:t>
      </w:r>
      <w:r w:rsidRPr="002D39D5">
        <w:rPr>
          <w:rFonts w:cstheme="minorHAnsi"/>
        </w:rPr>
        <w:t xml:space="preserve"> con toda probabilidad</w:t>
      </w:r>
      <w:r w:rsidR="002B4738" w:rsidRPr="002D39D5">
        <w:rPr>
          <w:rFonts w:cstheme="minorHAnsi"/>
        </w:rPr>
        <w:t>,</w:t>
      </w:r>
      <w:r w:rsidRPr="002D39D5">
        <w:rPr>
          <w:rFonts w:cstheme="minorHAnsi"/>
        </w:rPr>
        <w:t xml:space="preserve"> sería elegido otro como </w:t>
      </w:r>
      <w:r w:rsidR="00C439BC" w:rsidRPr="002D39D5">
        <w:rPr>
          <w:rFonts w:cstheme="minorHAnsi"/>
        </w:rPr>
        <w:t>Superior General</w:t>
      </w:r>
      <w:r w:rsidRPr="002D39D5">
        <w:rPr>
          <w:rFonts w:cstheme="minorHAnsi"/>
        </w:rPr>
        <w:t xml:space="preserve"> en lugar de Jordán.</w:t>
      </w:r>
    </w:p>
    <w:p w:rsidR="00795640" w:rsidRPr="002D39D5" w:rsidRDefault="005E3608" w:rsidP="00B565BF">
      <w:pPr>
        <w:widowControl w:val="0"/>
        <w:suppressAutoHyphens/>
        <w:spacing w:after="120" w:line="360" w:lineRule="auto"/>
        <w:ind w:firstLine="709"/>
        <w:jc w:val="both"/>
        <w:rPr>
          <w:rFonts w:cstheme="minorHAnsi"/>
        </w:rPr>
      </w:pPr>
      <w:r>
        <w:rPr>
          <w:rFonts w:cstheme="minorHAnsi"/>
        </w:rPr>
        <w:t>El haber permanecido como Superior General,</w:t>
      </w:r>
      <w:r w:rsidR="00795640" w:rsidRPr="002D39D5">
        <w:rPr>
          <w:rFonts w:cstheme="minorHAnsi"/>
        </w:rPr>
        <w:t xml:space="preserve"> </w:t>
      </w:r>
      <w:r w:rsidR="002B4738" w:rsidRPr="002D39D5">
        <w:rPr>
          <w:rFonts w:cstheme="minorHAnsi"/>
        </w:rPr>
        <w:t xml:space="preserve">de acuerdo a la visión de Pfeiffer, </w:t>
      </w:r>
      <w:r w:rsidRPr="002D39D5">
        <w:rPr>
          <w:rFonts w:cstheme="minorHAnsi"/>
        </w:rPr>
        <w:t xml:space="preserve">hubiera dañado a la Sociedad </w:t>
      </w:r>
      <w:r w:rsidR="00795640" w:rsidRPr="002D39D5">
        <w:rPr>
          <w:rFonts w:cstheme="minorHAnsi"/>
        </w:rPr>
        <w:t>por los siguientes dos motivos:</w:t>
      </w:r>
    </w:p>
    <w:p w:rsidR="00795640" w:rsidRPr="002D39D5" w:rsidRDefault="00795640" w:rsidP="00B565BF">
      <w:pPr>
        <w:widowControl w:val="0"/>
        <w:suppressAutoHyphens/>
        <w:spacing w:after="120" w:line="360" w:lineRule="auto"/>
        <w:ind w:firstLine="709"/>
        <w:jc w:val="both"/>
        <w:rPr>
          <w:rFonts w:cstheme="minorHAnsi"/>
        </w:rPr>
      </w:pPr>
      <w:r w:rsidRPr="002D39D5">
        <w:rPr>
          <w:rFonts w:cstheme="minorHAnsi"/>
        </w:rPr>
        <w:t xml:space="preserve">1.- </w:t>
      </w:r>
      <w:r w:rsidR="002B4738" w:rsidRPr="002D39D5">
        <w:rPr>
          <w:rFonts w:cstheme="minorHAnsi"/>
        </w:rPr>
        <w:t xml:space="preserve">El </w:t>
      </w:r>
      <w:r w:rsidR="00BC431D" w:rsidRPr="002D39D5">
        <w:rPr>
          <w:rFonts w:cstheme="minorHAnsi"/>
        </w:rPr>
        <w:t>Fundador</w:t>
      </w:r>
      <w:r w:rsidRPr="002D39D5">
        <w:rPr>
          <w:rFonts w:cstheme="minorHAnsi"/>
        </w:rPr>
        <w:t xml:space="preserve">, de esta manera, hubiera tenido que </w:t>
      </w:r>
      <w:r w:rsidR="002B4738" w:rsidRPr="002D39D5">
        <w:rPr>
          <w:rFonts w:cstheme="minorHAnsi"/>
        </w:rPr>
        <w:t>seguir trabajando</w:t>
      </w:r>
      <w:r w:rsidRPr="002D39D5">
        <w:rPr>
          <w:rFonts w:cstheme="minorHAnsi"/>
        </w:rPr>
        <w:t xml:space="preserve"> fuertemente.</w:t>
      </w:r>
    </w:p>
    <w:p w:rsidR="00795640" w:rsidRPr="002D39D5" w:rsidRDefault="00795640" w:rsidP="00B565BF">
      <w:pPr>
        <w:widowControl w:val="0"/>
        <w:suppressAutoHyphens/>
        <w:spacing w:after="120" w:line="360" w:lineRule="auto"/>
        <w:ind w:firstLine="709"/>
        <w:jc w:val="both"/>
        <w:rPr>
          <w:rFonts w:cstheme="minorHAnsi"/>
        </w:rPr>
      </w:pPr>
      <w:r w:rsidRPr="002D39D5">
        <w:rPr>
          <w:rFonts w:cstheme="minorHAnsi"/>
        </w:rPr>
        <w:t xml:space="preserve">2.- La </w:t>
      </w:r>
      <w:r w:rsidR="00726C01" w:rsidRPr="002D39D5">
        <w:rPr>
          <w:rFonts w:cstheme="minorHAnsi"/>
        </w:rPr>
        <w:t>Sociedad</w:t>
      </w:r>
      <w:r w:rsidRPr="002D39D5">
        <w:rPr>
          <w:rFonts w:cstheme="minorHAnsi"/>
        </w:rPr>
        <w:t xml:space="preserve">, durante todo el período de regencia del </w:t>
      </w:r>
      <w:r w:rsidR="00BC431D" w:rsidRPr="002D39D5">
        <w:rPr>
          <w:rFonts w:cstheme="minorHAnsi"/>
        </w:rPr>
        <w:t>Fundador</w:t>
      </w:r>
      <w:r w:rsidRPr="002D39D5">
        <w:rPr>
          <w:rFonts w:cstheme="minorHAnsi"/>
        </w:rPr>
        <w:t xml:space="preserve">, </w:t>
      </w:r>
      <w:r w:rsidR="002B4738" w:rsidRPr="002D39D5">
        <w:rPr>
          <w:rFonts w:cstheme="minorHAnsi"/>
        </w:rPr>
        <w:t>hubiera seguido estando sometida</w:t>
      </w:r>
      <w:r w:rsidRPr="002D39D5">
        <w:rPr>
          <w:rFonts w:cstheme="minorHAnsi"/>
        </w:rPr>
        <w:t xml:space="preserve"> a la supervisión del </w:t>
      </w:r>
      <w:r w:rsidR="006C391A" w:rsidRPr="002D39D5">
        <w:rPr>
          <w:rFonts w:cstheme="minorHAnsi"/>
        </w:rPr>
        <w:t>Visitador</w:t>
      </w:r>
      <w:r w:rsidRPr="002D39D5">
        <w:rPr>
          <w:rFonts w:cstheme="minorHAnsi"/>
        </w:rPr>
        <w:t xml:space="preserve">. Esto hacia </w:t>
      </w:r>
      <w:r w:rsidR="002B4738" w:rsidRPr="002D39D5">
        <w:rPr>
          <w:rFonts w:cstheme="minorHAnsi"/>
        </w:rPr>
        <w:t>a</w:t>
      </w:r>
      <w:r w:rsidRPr="002D39D5">
        <w:rPr>
          <w:rFonts w:cstheme="minorHAnsi"/>
        </w:rPr>
        <w:t>fuera no hubiera dado ninguna buena impresión.</w:t>
      </w:r>
    </w:p>
    <w:p w:rsidR="00795640" w:rsidRPr="002D39D5" w:rsidRDefault="00795640" w:rsidP="00B565BF">
      <w:pPr>
        <w:widowControl w:val="0"/>
        <w:suppressAutoHyphens/>
        <w:spacing w:after="120" w:line="360" w:lineRule="auto"/>
        <w:ind w:firstLine="709"/>
        <w:jc w:val="both"/>
        <w:rPr>
          <w:rFonts w:cstheme="minorHAnsi"/>
        </w:rPr>
      </w:pPr>
      <w:r w:rsidRPr="002D39D5">
        <w:rPr>
          <w:rFonts w:cstheme="minorHAnsi"/>
        </w:rPr>
        <w:t xml:space="preserve">Por eso el </w:t>
      </w:r>
      <w:r w:rsidR="002C4E64" w:rsidRPr="002D39D5">
        <w:rPr>
          <w:rFonts w:cstheme="minorHAnsi"/>
        </w:rPr>
        <w:t xml:space="preserve">Padre </w:t>
      </w:r>
      <w:r w:rsidRPr="002D39D5">
        <w:rPr>
          <w:rFonts w:cstheme="minorHAnsi"/>
        </w:rPr>
        <w:t xml:space="preserve">Pancracio Pfeiffer </w:t>
      </w:r>
      <w:r w:rsidR="002B4738" w:rsidRPr="002D39D5">
        <w:rPr>
          <w:rFonts w:cstheme="minorHAnsi"/>
        </w:rPr>
        <w:t>propagó</w:t>
      </w:r>
      <w:r w:rsidRPr="002D39D5">
        <w:rPr>
          <w:rFonts w:cstheme="minorHAnsi"/>
        </w:rPr>
        <w:t xml:space="preserve"> en</w:t>
      </w:r>
      <w:r w:rsidR="002B4738" w:rsidRPr="002D39D5">
        <w:rPr>
          <w:rFonts w:cstheme="minorHAnsi"/>
        </w:rPr>
        <w:t>tre</w:t>
      </w:r>
      <w:r w:rsidRPr="002D39D5">
        <w:rPr>
          <w:rFonts w:cstheme="minorHAnsi"/>
        </w:rPr>
        <w:t xml:space="preserve"> los consultores generales</w:t>
      </w:r>
      <w:r w:rsidR="005E3608">
        <w:rPr>
          <w:rFonts w:cstheme="minorHAnsi"/>
        </w:rPr>
        <w:t>,</w:t>
      </w:r>
      <w:r w:rsidRPr="002D39D5">
        <w:rPr>
          <w:rFonts w:cstheme="minorHAnsi"/>
        </w:rPr>
        <w:t xml:space="preserve"> </w:t>
      </w:r>
      <w:r w:rsidR="005E3608" w:rsidRPr="002D39D5">
        <w:rPr>
          <w:rFonts w:cstheme="minorHAnsi"/>
        </w:rPr>
        <w:t>de forma privada</w:t>
      </w:r>
      <w:r w:rsidR="005E3608">
        <w:rPr>
          <w:rFonts w:cstheme="minorHAnsi"/>
        </w:rPr>
        <w:t>,</w:t>
      </w:r>
      <w:r w:rsidR="005E3608" w:rsidRPr="002D39D5">
        <w:rPr>
          <w:rFonts w:cstheme="minorHAnsi"/>
        </w:rPr>
        <w:t xml:space="preserve"> </w:t>
      </w:r>
      <w:r w:rsidRPr="002D39D5">
        <w:rPr>
          <w:rFonts w:cstheme="minorHAnsi"/>
        </w:rPr>
        <w:t xml:space="preserve">la propuesta, de que </w:t>
      </w:r>
      <w:r w:rsidR="002B4738" w:rsidRPr="002D39D5">
        <w:rPr>
          <w:rFonts w:cstheme="minorHAnsi"/>
        </w:rPr>
        <w:t xml:space="preserve">se debía solicitar de la </w:t>
      </w:r>
      <w:r w:rsidR="00222635" w:rsidRPr="002D39D5">
        <w:rPr>
          <w:rFonts w:cstheme="minorHAnsi"/>
        </w:rPr>
        <w:t>Congregación</w:t>
      </w:r>
      <w:r w:rsidR="002B4738" w:rsidRPr="002D39D5">
        <w:rPr>
          <w:rFonts w:cstheme="minorHAnsi"/>
        </w:rPr>
        <w:t xml:space="preserve"> para R</w:t>
      </w:r>
      <w:r w:rsidRPr="002D39D5">
        <w:rPr>
          <w:rFonts w:cstheme="minorHAnsi"/>
        </w:rPr>
        <w:t xml:space="preserve">eligiosos, </w:t>
      </w:r>
      <w:r w:rsidR="002B4738" w:rsidRPr="002D39D5">
        <w:rPr>
          <w:rFonts w:cstheme="minorHAnsi"/>
        </w:rPr>
        <w:t>que</w:t>
      </w:r>
      <w:r w:rsidRPr="002D39D5">
        <w:rPr>
          <w:rFonts w:cstheme="minorHAnsi"/>
        </w:rPr>
        <w:t xml:space="preserve"> levantar</w:t>
      </w:r>
      <w:r w:rsidR="002B4738" w:rsidRPr="002D39D5">
        <w:rPr>
          <w:rFonts w:cstheme="minorHAnsi"/>
        </w:rPr>
        <w:t>a</w:t>
      </w:r>
      <w:r w:rsidR="003A4CD9" w:rsidRPr="002D39D5">
        <w:rPr>
          <w:rFonts w:cstheme="minorHAnsi"/>
        </w:rPr>
        <w:t xml:space="preserve"> </w:t>
      </w:r>
      <w:r w:rsidR="002B4738" w:rsidRPr="002D39D5">
        <w:rPr>
          <w:rFonts w:cstheme="minorHAnsi"/>
        </w:rPr>
        <w:t xml:space="preserve">el hecho de la </w:t>
      </w:r>
      <w:r w:rsidR="009026FD" w:rsidRPr="002D39D5">
        <w:rPr>
          <w:rFonts w:cstheme="minorHAnsi"/>
        </w:rPr>
        <w:t>Visita Oficial</w:t>
      </w:r>
      <w:r w:rsidR="002B4738" w:rsidRPr="002D39D5">
        <w:rPr>
          <w:rFonts w:cstheme="minorHAnsi"/>
        </w:rPr>
        <w:t xml:space="preserve"> </w:t>
      </w:r>
      <w:r w:rsidRPr="002D39D5">
        <w:rPr>
          <w:rFonts w:cstheme="minorHAnsi"/>
        </w:rPr>
        <w:t xml:space="preserve">antes del próximo </w:t>
      </w:r>
      <w:r w:rsidR="001945FF" w:rsidRPr="002D39D5">
        <w:rPr>
          <w:rFonts w:cstheme="minorHAnsi"/>
        </w:rPr>
        <w:t>Capítulo General</w:t>
      </w:r>
      <w:r w:rsidRPr="002D39D5">
        <w:rPr>
          <w:rFonts w:cstheme="minorHAnsi"/>
        </w:rPr>
        <w:t xml:space="preserve">, y que el </w:t>
      </w:r>
      <w:r w:rsidR="00BC431D" w:rsidRPr="002D39D5">
        <w:rPr>
          <w:rFonts w:cstheme="minorHAnsi"/>
        </w:rPr>
        <w:t>Fundador</w:t>
      </w:r>
      <w:r w:rsidRPr="002D39D5">
        <w:rPr>
          <w:rFonts w:cstheme="minorHAnsi"/>
        </w:rPr>
        <w:t xml:space="preserve">, en caso de que no fuera reelegido, recibiría el título honorífico vitalicio de </w:t>
      </w:r>
      <w:r w:rsidR="00C439BC" w:rsidRPr="002D39D5">
        <w:rPr>
          <w:rFonts w:cstheme="minorHAnsi"/>
        </w:rPr>
        <w:t>Superior General</w:t>
      </w:r>
      <w:r w:rsidRPr="002D39D5">
        <w:rPr>
          <w:rFonts w:cstheme="minorHAnsi"/>
        </w:rPr>
        <w:t xml:space="preserve"> y su sucesor el título de </w:t>
      </w:r>
      <w:r w:rsidR="004D5A8E" w:rsidRPr="002D39D5">
        <w:rPr>
          <w:rFonts w:cstheme="minorHAnsi"/>
        </w:rPr>
        <w:t>Vicario General</w:t>
      </w:r>
      <w:r w:rsidRPr="002D39D5">
        <w:rPr>
          <w:rFonts w:cstheme="minorHAnsi"/>
        </w:rPr>
        <w:t xml:space="preserve"> de la </w:t>
      </w:r>
      <w:r w:rsidR="00726C01" w:rsidRPr="002D39D5">
        <w:rPr>
          <w:rFonts w:cstheme="minorHAnsi"/>
        </w:rPr>
        <w:t>Sociedad</w:t>
      </w:r>
      <w:r w:rsidRPr="002D39D5">
        <w:rPr>
          <w:rFonts w:cstheme="minorHAnsi"/>
        </w:rPr>
        <w:t xml:space="preserve"> y </w:t>
      </w:r>
      <w:r w:rsidR="003A4CD9" w:rsidRPr="002D39D5">
        <w:rPr>
          <w:rFonts w:cstheme="minorHAnsi"/>
        </w:rPr>
        <w:t xml:space="preserve">éste </w:t>
      </w:r>
      <w:r w:rsidRPr="002D39D5">
        <w:rPr>
          <w:rFonts w:cstheme="minorHAnsi"/>
        </w:rPr>
        <w:t xml:space="preserve">regiría la misma. Esta petición fue presentada </w:t>
      </w:r>
      <w:r w:rsidR="003A4CD9" w:rsidRPr="002D39D5">
        <w:rPr>
          <w:rFonts w:cstheme="minorHAnsi"/>
        </w:rPr>
        <w:t xml:space="preserve">a </w:t>
      </w:r>
      <w:r w:rsidRPr="002D39D5">
        <w:rPr>
          <w:rFonts w:cstheme="minorHAnsi"/>
        </w:rPr>
        <w:t xml:space="preserve">Monseñor Intreccialagli y </w:t>
      </w:r>
      <w:r w:rsidR="003A4CD9" w:rsidRPr="002D39D5">
        <w:rPr>
          <w:rFonts w:cstheme="minorHAnsi"/>
        </w:rPr>
        <w:t xml:space="preserve">fue </w:t>
      </w:r>
      <w:r w:rsidRPr="002D39D5">
        <w:rPr>
          <w:rFonts w:cstheme="minorHAnsi"/>
        </w:rPr>
        <w:t xml:space="preserve">apoyada por él. Por lo demás se acordó entre los consultores generales, que el </w:t>
      </w:r>
      <w:r w:rsidR="006C391A" w:rsidRPr="002D39D5">
        <w:rPr>
          <w:rFonts w:cstheme="minorHAnsi"/>
        </w:rPr>
        <w:t>Visitador</w:t>
      </w:r>
      <w:r w:rsidRPr="002D39D5">
        <w:rPr>
          <w:rFonts w:cstheme="minorHAnsi"/>
        </w:rPr>
        <w:t xml:space="preserve"> y la </w:t>
      </w:r>
      <w:r w:rsidR="00222635" w:rsidRPr="002D39D5">
        <w:rPr>
          <w:rFonts w:cstheme="minorHAnsi"/>
        </w:rPr>
        <w:t>Congregación</w:t>
      </w:r>
      <w:r w:rsidR="003A4CD9" w:rsidRPr="002D39D5">
        <w:rPr>
          <w:rFonts w:cstheme="minorHAnsi"/>
        </w:rPr>
        <w:t>,</w:t>
      </w:r>
      <w:r w:rsidRPr="002D39D5">
        <w:rPr>
          <w:rFonts w:cstheme="minorHAnsi"/>
        </w:rPr>
        <w:t xml:space="preserve"> sólo publicar</w:t>
      </w:r>
      <w:r w:rsidR="005E3608">
        <w:rPr>
          <w:rFonts w:cstheme="minorHAnsi"/>
        </w:rPr>
        <w:t>a</w:t>
      </w:r>
      <w:r w:rsidRPr="002D39D5">
        <w:rPr>
          <w:rFonts w:cstheme="minorHAnsi"/>
        </w:rPr>
        <w:t xml:space="preserve"> </w:t>
      </w:r>
      <w:r w:rsidR="003A4CD9" w:rsidRPr="002D39D5">
        <w:rPr>
          <w:rFonts w:cstheme="minorHAnsi"/>
        </w:rPr>
        <w:t xml:space="preserve">lo del </w:t>
      </w:r>
      <w:r w:rsidRPr="002D39D5">
        <w:rPr>
          <w:rFonts w:cstheme="minorHAnsi"/>
        </w:rPr>
        <w:t xml:space="preserve">final de la </w:t>
      </w:r>
      <w:r w:rsidR="009026FD" w:rsidRPr="002D39D5">
        <w:rPr>
          <w:rFonts w:cstheme="minorHAnsi"/>
        </w:rPr>
        <w:t>Visita Oficial</w:t>
      </w:r>
      <w:r w:rsidRPr="002D39D5">
        <w:rPr>
          <w:rFonts w:cstheme="minorHAnsi"/>
        </w:rPr>
        <w:t xml:space="preserve">, mientras las otras partes del acuerdo se negociaban verbalmente. La </w:t>
      </w:r>
      <w:r w:rsidR="00222635" w:rsidRPr="002D39D5">
        <w:rPr>
          <w:rFonts w:cstheme="minorHAnsi"/>
        </w:rPr>
        <w:t>Congregación</w:t>
      </w:r>
      <w:r w:rsidR="00886131" w:rsidRPr="002D39D5">
        <w:rPr>
          <w:rFonts w:cstheme="minorHAnsi"/>
        </w:rPr>
        <w:t xml:space="preserve"> de Religiosos</w:t>
      </w:r>
      <w:r w:rsidRPr="002D39D5">
        <w:rPr>
          <w:rFonts w:cstheme="minorHAnsi"/>
        </w:rPr>
        <w:t xml:space="preserve"> apoyó esta solicitud </w:t>
      </w:r>
      <w:r w:rsidR="003A4CD9" w:rsidRPr="002D39D5">
        <w:rPr>
          <w:rFonts w:cstheme="minorHAnsi"/>
        </w:rPr>
        <w:t>en lo esencial</w:t>
      </w:r>
      <w:r w:rsidRPr="002D39D5">
        <w:rPr>
          <w:rFonts w:cstheme="minorHAnsi"/>
        </w:rPr>
        <w:t xml:space="preserve">, pero añadió que el próximo </w:t>
      </w:r>
      <w:r w:rsidR="001945FF" w:rsidRPr="002D39D5">
        <w:rPr>
          <w:rFonts w:cstheme="minorHAnsi"/>
        </w:rPr>
        <w:t>Capítulo General</w:t>
      </w:r>
      <w:r w:rsidRPr="002D39D5">
        <w:rPr>
          <w:rFonts w:cstheme="minorHAnsi"/>
        </w:rPr>
        <w:t xml:space="preserve"> debería ser pr</w:t>
      </w:r>
      <w:r w:rsidR="003A4CD9" w:rsidRPr="002D39D5">
        <w:rPr>
          <w:rFonts w:cstheme="minorHAnsi"/>
        </w:rPr>
        <w:t>esidido por el Ex-</w:t>
      </w:r>
      <w:r w:rsidR="006C391A" w:rsidRPr="002D39D5">
        <w:rPr>
          <w:rFonts w:cstheme="minorHAnsi"/>
        </w:rPr>
        <w:t>Visitador</w:t>
      </w:r>
      <w:r w:rsidR="003A4CD9" w:rsidRPr="002D39D5">
        <w:rPr>
          <w:rFonts w:cstheme="minorHAnsi"/>
        </w:rPr>
        <w:t xml:space="preserve">, y que </w:t>
      </w:r>
      <w:r w:rsidRPr="002D39D5">
        <w:rPr>
          <w:rFonts w:cstheme="minorHAnsi"/>
        </w:rPr>
        <w:t xml:space="preserve">el </w:t>
      </w:r>
      <w:r w:rsidR="004D5A8E" w:rsidRPr="002D39D5">
        <w:rPr>
          <w:rFonts w:cstheme="minorHAnsi"/>
        </w:rPr>
        <w:t xml:space="preserve">Vicario </w:t>
      </w:r>
      <w:r w:rsidR="004D5A8E" w:rsidRPr="002D39D5">
        <w:rPr>
          <w:rFonts w:cstheme="minorHAnsi"/>
        </w:rPr>
        <w:lastRenderedPageBreak/>
        <w:t>General</w:t>
      </w:r>
      <w:r w:rsidRPr="002D39D5">
        <w:rPr>
          <w:rFonts w:cstheme="minorHAnsi"/>
        </w:rPr>
        <w:t xml:space="preserve"> </w:t>
      </w:r>
      <w:r w:rsidR="005E3608">
        <w:rPr>
          <w:rFonts w:cstheme="minorHAnsi"/>
        </w:rPr>
        <w:t xml:space="preserve">elegido, </w:t>
      </w:r>
      <w:r w:rsidRPr="002D39D5">
        <w:rPr>
          <w:rFonts w:cstheme="minorHAnsi"/>
        </w:rPr>
        <w:t xml:space="preserve">debería poseer jurisdicción completa sobre la </w:t>
      </w:r>
      <w:r w:rsidR="00726C01" w:rsidRPr="002D39D5">
        <w:rPr>
          <w:rFonts w:cstheme="minorHAnsi"/>
        </w:rPr>
        <w:t>Sociedad</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269"/>
      </w:r>
      <w:r w:rsidRPr="002D39D5">
        <w:rPr>
          <w:rFonts w:cstheme="minorHAnsi"/>
        </w:rPr>
        <w:t xml:space="preserve"> </w:t>
      </w:r>
    </w:p>
    <w:p w:rsidR="00795640" w:rsidRPr="002D39D5" w:rsidRDefault="003A4CD9" w:rsidP="00B565BF">
      <w:pPr>
        <w:widowControl w:val="0"/>
        <w:suppressAutoHyphens/>
        <w:spacing w:after="120" w:line="360" w:lineRule="auto"/>
        <w:ind w:firstLine="709"/>
        <w:jc w:val="both"/>
        <w:rPr>
          <w:rFonts w:cstheme="minorHAnsi"/>
        </w:rPr>
      </w:pPr>
      <w:r w:rsidRPr="002D39D5">
        <w:rPr>
          <w:rFonts w:cstheme="minorHAnsi"/>
        </w:rPr>
        <w:t>C</w:t>
      </w:r>
      <w:r w:rsidR="00795640" w:rsidRPr="002D39D5">
        <w:rPr>
          <w:rFonts w:cstheme="minorHAnsi"/>
        </w:rPr>
        <w:t xml:space="preserve">uando en octubre de 1915 se reunió el tercer </w:t>
      </w:r>
      <w:r w:rsidR="001945FF" w:rsidRPr="002D39D5">
        <w:rPr>
          <w:rFonts w:cstheme="minorHAnsi"/>
        </w:rPr>
        <w:t>Capítulo General</w:t>
      </w:r>
      <w:r w:rsidR="00795640" w:rsidRPr="002D39D5">
        <w:rPr>
          <w:rFonts w:cstheme="minorHAnsi"/>
        </w:rPr>
        <w:t xml:space="preserve">, sin saberlo el </w:t>
      </w:r>
      <w:r w:rsidR="002C4E64" w:rsidRPr="002D39D5">
        <w:rPr>
          <w:rFonts w:cstheme="minorHAnsi"/>
        </w:rPr>
        <w:t xml:space="preserve">Padre </w:t>
      </w:r>
      <w:r w:rsidR="00795640" w:rsidRPr="002D39D5">
        <w:rPr>
          <w:rFonts w:cstheme="minorHAnsi"/>
        </w:rPr>
        <w:t xml:space="preserve">Pancracio Pfeiffer, algunos capitulares encomendaron al </w:t>
      </w:r>
      <w:r w:rsidR="002C4E64" w:rsidRPr="002D39D5">
        <w:rPr>
          <w:rFonts w:cstheme="minorHAnsi"/>
        </w:rPr>
        <w:t xml:space="preserve">Padre </w:t>
      </w:r>
      <w:r w:rsidR="00795640" w:rsidRPr="002D39D5">
        <w:rPr>
          <w:rFonts w:cstheme="minorHAnsi"/>
        </w:rPr>
        <w:t>Macarius Dicks</w:t>
      </w:r>
      <w:r w:rsidRPr="002D39D5">
        <w:rPr>
          <w:rFonts w:cstheme="minorHAnsi"/>
        </w:rPr>
        <w:t>, que é</w:t>
      </w:r>
      <w:r w:rsidR="00795640" w:rsidRPr="002D39D5">
        <w:rPr>
          <w:rFonts w:cstheme="minorHAnsi"/>
        </w:rPr>
        <w:t>l recomendar</w:t>
      </w:r>
      <w:r w:rsidRPr="002D39D5">
        <w:rPr>
          <w:rFonts w:cstheme="minorHAnsi"/>
        </w:rPr>
        <w:t>a</w:t>
      </w:r>
      <w:r w:rsidR="00795640" w:rsidRPr="002D39D5">
        <w:rPr>
          <w:rFonts w:cstheme="minorHAnsi"/>
        </w:rPr>
        <w:t xml:space="preserve"> al </w:t>
      </w:r>
      <w:r w:rsidR="002C4E64" w:rsidRPr="002D39D5">
        <w:rPr>
          <w:rFonts w:cstheme="minorHAnsi"/>
        </w:rPr>
        <w:t xml:space="preserve">Padre </w:t>
      </w:r>
      <w:r w:rsidR="00795640" w:rsidRPr="002D39D5">
        <w:rPr>
          <w:rFonts w:cstheme="minorHAnsi"/>
        </w:rPr>
        <w:t xml:space="preserve">Jordán que renunciara espontáneamente a la reelección. Era sabido, que el </w:t>
      </w:r>
      <w:r w:rsidR="002C4E64" w:rsidRPr="002D39D5">
        <w:rPr>
          <w:rFonts w:cstheme="minorHAnsi"/>
        </w:rPr>
        <w:t xml:space="preserve">Padre </w:t>
      </w:r>
      <w:r w:rsidR="00795640" w:rsidRPr="002D39D5">
        <w:rPr>
          <w:rFonts w:cstheme="minorHAnsi"/>
        </w:rPr>
        <w:t xml:space="preserve">Jordán, a causa de la </w:t>
      </w:r>
      <w:r w:rsidRPr="002D39D5">
        <w:rPr>
          <w:rFonts w:cstheme="minorHAnsi"/>
        </w:rPr>
        <w:t>escrupulosidad</w:t>
      </w:r>
      <w:r w:rsidR="00795640" w:rsidRPr="002D39D5">
        <w:rPr>
          <w:rFonts w:cstheme="minorHAnsi"/>
        </w:rPr>
        <w:t xml:space="preserve"> de conciencia había escogido</w:t>
      </w:r>
      <w:r w:rsidR="005E3608">
        <w:rPr>
          <w:rFonts w:cstheme="minorHAnsi"/>
        </w:rPr>
        <w:t xml:space="preserve"> a</w:t>
      </w:r>
      <w:r w:rsidR="00795640" w:rsidRPr="002D39D5">
        <w:rPr>
          <w:rFonts w:cstheme="minorHAnsi"/>
        </w:rPr>
        <w:t xml:space="preserve">l </w:t>
      </w:r>
      <w:r w:rsidR="002C4E64" w:rsidRPr="002D39D5">
        <w:rPr>
          <w:rFonts w:cstheme="minorHAnsi"/>
        </w:rPr>
        <w:t xml:space="preserve">Padre </w:t>
      </w:r>
      <w:r w:rsidR="00795640" w:rsidRPr="002D39D5">
        <w:rPr>
          <w:rFonts w:cstheme="minorHAnsi"/>
        </w:rPr>
        <w:t>Macarius como consejero personal.</w:t>
      </w:r>
      <w:r w:rsidR="00795640" w:rsidRPr="002D39D5">
        <w:rPr>
          <w:rStyle w:val="Refdenotaalpie"/>
          <w:rFonts w:cstheme="minorHAnsi"/>
        </w:rPr>
        <w:t xml:space="preserve"> </w:t>
      </w:r>
      <w:r w:rsidR="00795640" w:rsidRPr="002D39D5">
        <w:rPr>
          <w:rStyle w:val="Refdenotaalpie"/>
          <w:rFonts w:cstheme="minorHAnsi"/>
        </w:rPr>
        <w:footnoteReference w:id="1270"/>
      </w:r>
      <w:r w:rsidR="00795640" w:rsidRPr="002D39D5">
        <w:rPr>
          <w:rFonts w:cstheme="minorHAnsi"/>
        </w:rPr>
        <w:t xml:space="preserve"> </w:t>
      </w:r>
    </w:p>
    <w:p w:rsidR="00795640" w:rsidRPr="002D39D5" w:rsidRDefault="00795640" w:rsidP="00B565BF">
      <w:pPr>
        <w:widowControl w:val="0"/>
        <w:suppressAutoHyphens/>
        <w:spacing w:after="120" w:line="360" w:lineRule="auto"/>
        <w:ind w:firstLine="709"/>
        <w:jc w:val="both"/>
        <w:rPr>
          <w:rFonts w:cstheme="minorHAnsi"/>
        </w:rPr>
      </w:pPr>
      <w:r w:rsidRPr="002D39D5">
        <w:rPr>
          <w:rFonts w:cstheme="minorHAnsi"/>
        </w:rPr>
        <w:t>En efecto Jordán expresa la renuncia a su reelección con palabras que reflejaban su estado de ánimo</w:t>
      </w:r>
      <w:r w:rsidR="003A4CD9" w:rsidRPr="002D39D5">
        <w:rPr>
          <w:rFonts w:cstheme="minorHAnsi"/>
        </w:rPr>
        <w:t>,</w:t>
      </w:r>
      <w:r w:rsidRPr="002D39D5">
        <w:rPr>
          <w:rFonts w:cstheme="minorHAnsi"/>
        </w:rPr>
        <w:t xml:space="preserve"> que vacila siempre</w:t>
      </w:r>
      <w:r w:rsidR="003A4CD9" w:rsidRPr="002D39D5">
        <w:rPr>
          <w:rFonts w:cstheme="minorHAnsi"/>
        </w:rPr>
        <w:t>,</w:t>
      </w:r>
      <w:r w:rsidRPr="002D39D5">
        <w:rPr>
          <w:rFonts w:cstheme="minorHAnsi"/>
        </w:rPr>
        <w:t xml:space="preserve"> y miedoso, a principios de la primera sesión del </w:t>
      </w:r>
      <w:r w:rsidR="00BC431D" w:rsidRPr="002D39D5">
        <w:rPr>
          <w:rFonts w:cstheme="minorHAnsi"/>
        </w:rPr>
        <w:t>Capítulo</w:t>
      </w:r>
      <w:r w:rsidRPr="002D39D5">
        <w:rPr>
          <w:rFonts w:cstheme="minorHAnsi"/>
        </w:rPr>
        <w:t xml:space="preserve">. Muy humilde como él era, no estaba apegado a ese cargo, pero a la vez no estaba convencido de que </w:t>
      </w:r>
      <w:r w:rsidR="003A4CD9" w:rsidRPr="002D39D5">
        <w:rPr>
          <w:rFonts w:cstheme="minorHAnsi"/>
        </w:rPr>
        <w:t>fuera la voluntad de Dios que é</w:t>
      </w:r>
      <w:r w:rsidRPr="002D39D5">
        <w:rPr>
          <w:rFonts w:cstheme="minorHAnsi"/>
        </w:rPr>
        <w:t xml:space="preserve">l renunciara, </w:t>
      </w:r>
      <w:r w:rsidR="003A4CD9" w:rsidRPr="002D39D5">
        <w:rPr>
          <w:rFonts w:cstheme="minorHAnsi"/>
        </w:rPr>
        <w:t>y estaba preocupado de que la el</w:t>
      </w:r>
      <w:r w:rsidRPr="002D39D5">
        <w:rPr>
          <w:rFonts w:cstheme="minorHAnsi"/>
        </w:rPr>
        <w:t xml:space="preserve">ección </w:t>
      </w:r>
      <w:r w:rsidR="003A4CD9" w:rsidRPr="002D39D5">
        <w:rPr>
          <w:rFonts w:cstheme="minorHAnsi"/>
        </w:rPr>
        <w:t>re</w:t>
      </w:r>
      <w:r w:rsidRPr="002D39D5">
        <w:rPr>
          <w:rFonts w:cstheme="minorHAnsi"/>
        </w:rPr>
        <w:t>cayera sobre alguno que pudiera cambiar el carácter y la orientación de su fundación.</w:t>
      </w:r>
      <w:r w:rsidRPr="002D39D5">
        <w:rPr>
          <w:rStyle w:val="Refdenotaalpie"/>
          <w:rFonts w:cstheme="minorHAnsi"/>
        </w:rPr>
        <w:t xml:space="preserve"> </w:t>
      </w:r>
      <w:r w:rsidRPr="002D39D5">
        <w:rPr>
          <w:rStyle w:val="Refdenotaalpie"/>
          <w:rFonts w:cstheme="minorHAnsi"/>
        </w:rPr>
        <w:footnoteReference w:id="1271"/>
      </w:r>
    </w:p>
    <w:p w:rsidR="00795640" w:rsidRPr="002D39D5" w:rsidRDefault="003A4CD9" w:rsidP="00B565BF">
      <w:pPr>
        <w:widowControl w:val="0"/>
        <w:suppressAutoHyphens/>
        <w:spacing w:after="120" w:line="360" w:lineRule="auto"/>
        <w:ind w:firstLine="709"/>
        <w:jc w:val="both"/>
        <w:rPr>
          <w:rFonts w:cstheme="minorHAnsi"/>
        </w:rPr>
      </w:pPr>
      <w:r w:rsidRPr="002D39D5">
        <w:rPr>
          <w:rFonts w:cstheme="minorHAnsi"/>
        </w:rPr>
        <w:t xml:space="preserve">Al final </w:t>
      </w:r>
      <w:r w:rsidR="00795640" w:rsidRPr="002D39D5">
        <w:rPr>
          <w:rFonts w:cstheme="minorHAnsi"/>
        </w:rPr>
        <w:t xml:space="preserve">el </w:t>
      </w:r>
      <w:r w:rsidR="00BC431D" w:rsidRPr="002D39D5">
        <w:rPr>
          <w:rFonts w:cstheme="minorHAnsi"/>
        </w:rPr>
        <w:t>Fundador</w:t>
      </w:r>
      <w:r w:rsidR="00795640" w:rsidRPr="002D39D5">
        <w:rPr>
          <w:rFonts w:cstheme="minorHAnsi"/>
        </w:rPr>
        <w:t xml:space="preserve"> estaba muy feli</w:t>
      </w:r>
      <w:r w:rsidRPr="002D39D5">
        <w:rPr>
          <w:rFonts w:cstheme="minorHAnsi"/>
        </w:rPr>
        <w:t>z</w:t>
      </w:r>
      <w:r w:rsidR="00795640" w:rsidRPr="002D39D5">
        <w:rPr>
          <w:rFonts w:cstheme="minorHAnsi"/>
        </w:rPr>
        <w:t xml:space="preserve"> sobre el desarrollo que tomó la cuestión. Su sucesor guardaba el respeto debido para con </w:t>
      </w:r>
      <w:r w:rsidRPr="002D39D5">
        <w:rPr>
          <w:rFonts w:cstheme="minorHAnsi"/>
        </w:rPr>
        <w:t>él</w:t>
      </w:r>
      <w:r w:rsidR="00795640" w:rsidRPr="002D39D5">
        <w:rPr>
          <w:rFonts w:cstheme="minorHAnsi"/>
        </w:rPr>
        <w:t>, pero a la vez le comunicaba las cosas en general, no en detalle, tomando en consideración su naturaleza y su avanzada edad.</w:t>
      </w:r>
    </w:p>
    <w:p w:rsidR="00795640" w:rsidRPr="002D39D5" w:rsidRDefault="00795640" w:rsidP="00B565BF">
      <w:pPr>
        <w:widowControl w:val="0"/>
        <w:suppressAutoHyphens/>
        <w:spacing w:after="120" w:line="360" w:lineRule="auto"/>
        <w:ind w:firstLine="709"/>
        <w:jc w:val="both"/>
        <w:rPr>
          <w:rFonts w:cstheme="minorHAnsi"/>
        </w:rPr>
      </w:pPr>
      <w:r w:rsidRPr="002D39D5">
        <w:rPr>
          <w:rFonts w:cstheme="minorHAnsi"/>
        </w:rPr>
        <w:t>Un miembro no dotado de mucha prudencia buscó enturbiar las aguas abusando de la total franqueza y sencillez</w:t>
      </w:r>
      <w:r w:rsidR="003A4CD9" w:rsidRPr="002D39D5">
        <w:rPr>
          <w:rFonts w:cstheme="minorHAnsi"/>
        </w:rPr>
        <w:t xml:space="preserve"> </w:t>
      </w:r>
      <w:r w:rsidRPr="002D39D5">
        <w:rPr>
          <w:rFonts w:cstheme="minorHAnsi"/>
        </w:rPr>
        <w:t xml:space="preserve">del </w:t>
      </w:r>
      <w:r w:rsidR="00BC431D" w:rsidRPr="002D39D5">
        <w:rPr>
          <w:rFonts w:cstheme="minorHAnsi"/>
        </w:rPr>
        <w:t>Fundador</w:t>
      </w:r>
      <w:r w:rsidRPr="002D39D5">
        <w:rPr>
          <w:rFonts w:cstheme="minorHAnsi"/>
        </w:rPr>
        <w:t xml:space="preserve">. Pero el </w:t>
      </w:r>
      <w:r w:rsidR="004D5A8E" w:rsidRPr="002D39D5">
        <w:rPr>
          <w:rFonts w:cstheme="minorHAnsi"/>
        </w:rPr>
        <w:t>Vicario General</w:t>
      </w:r>
      <w:r w:rsidRPr="002D39D5">
        <w:rPr>
          <w:rFonts w:cstheme="minorHAnsi"/>
        </w:rPr>
        <w:t>, de una forma relativamente fácil pudo controlar estas intenciones y ganarle por la mano a este miembro.</w:t>
      </w:r>
    </w:p>
    <w:p w:rsidR="00795640" w:rsidRPr="002D39D5" w:rsidRDefault="00795640" w:rsidP="00B565BF">
      <w:pPr>
        <w:widowControl w:val="0"/>
        <w:suppressAutoHyphens/>
        <w:spacing w:after="120" w:line="360" w:lineRule="auto"/>
        <w:ind w:firstLine="709"/>
        <w:jc w:val="both"/>
        <w:rPr>
          <w:rFonts w:cstheme="minorHAnsi"/>
        </w:rPr>
      </w:pPr>
      <w:r w:rsidRPr="002D39D5">
        <w:rPr>
          <w:rFonts w:cstheme="minorHAnsi"/>
        </w:rPr>
        <w:t xml:space="preserve">El </w:t>
      </w:r>
      <w:r w:rsidR="00BC431D" w:rsidRPr="002D39D5">
        <w:rPr>
          <w:rFonts w:cstheme="minorHAnsi"/>
        </w:rPr>
        <w:t>Fundador</w:t>
      </w:r>
      <w:r w:rsidRPr="002D39D5">
        <w:rPr>
          <w:rFonts w:cstheme="minorHAnsi"/>
        </w:rPr>
        <w:t xml:space="preserve"> comprendió su nueva situación muy bien, </w:t>
      </w:r>
      <w:r w:rsidR="004A7ED7">
        <w:rPr>
          <w:rFonts w:cstheme="minorHAnsi"/>
        </w:rPr>
        <w:t xml:space="preserve">y, </w:t>
      </w:r>
      <w:r w:rsidRPr="002D39D5">
        <w:rPr>
          <w:rFonts w:cstheme="minorHAnsi"/>
        </w:rPr>
        <w:t>para gran admiración de su</w:t>
      </w:r>
      <w:r w:rsidR="003A4CD9" w:rsidRPr="002D39D5">
        <w:rPr>
          <w:rFonts w:cstheme="minorHAnsi"/>
        </w:rPr>
        <w:t xml:space="preserve"> sucesor</w:t>
      </w:r>
      <w:r w:rsidRPr="002D39D5">
        <w:rPr>
          <w:rFonts w:cstheme="minorHAnsi"/>
        </w:rPr>
        <w:t>, nunca intentó inmiscuirse en la regencia, e incluso tenía cargo de conciencia,</w:t>
      </w:r>
      <w:r w:rsidR="003A4CD9" w:rsidRPr="002D39D5">
        <w:rPr>
          <w:rFonts w:cstheme="minorHAnsi"/>
        </w:rPr>
        <w:t xml:space="preserve"> d</w:t>
      </w:r>
      <w:r w:rsidR="004A7ED7">
        <w:rPr>
          <w:rFonts w:cstheme="minorHAnsi"/>
        </w:rPr>
        <w:t>e</w:t>
      </w:r>
      <w:r w:rsidRPr="002D39D5">
        <w:rPr>
          <w:rFonts w:cstheme="minorHAnsi"/>
        </w:rPr>
        <w:t xml:space="preserve"> que le transmitieran algunas cosas que no le compitiera conocerlas.</w:t>
      </w:r>
    </w:p>
    <w:p w:rsidR="00795640" w:rsidRPr="002D39D5" w:rsidRDefault="00795640" w:rsidP="00B565BF">
      <w:pPr>
        <w:widowControl w:val="0"/>
        <w:suppressAutoHyphens/>
        <w:spacing w:after="120" w:line="360" w:lineRule="auto"/>
        <w:ind w:firstLine="709"/>
        <w:jc w:val="both"/>
        <w:rPr>
          <w:rFonts w:cstheme="minorHAnsi"/>
        </w:rPr>
      </w:pPr>
      <w:r w:rsidRPr="002D39D5">
        <w:rPr>
          <w:rFonts w:cstheme="minorHAnsi"/>
        </w:rPr>
        <w:t xml:space="preserve">Por eso, existió entre el </w:t>
      </w:r>
      <w:r w:rsidR="00BC431D" w:rsidRPr="002D39D5">
        <w:rPr>
          <w:rFonts w:cstheme="minorHAnsi"/>
        </w:rPr>
        <w:t>Fundador</w:t>
      </w:r>
      <w:r w:rsidRPr="002D39D5">
        <w:rPr>
          <w:rFonts w:cstheme="minorHAnsi"/>
        </w:rPr>
        <w:t xml:space="preserve">, el cual conservó el título de </w:t>
      </w:r>
      <w:r w:rsidR="00C439BC" w:rsidRPr="002D39D5">
        <w:rPr>
          <w:rFonts w:cstheme="minorHAnsi"/>
        </w:rPr>
        <w:t>Superior General</w:t>
      </w:r>
      <w:r w:rsidRPr="002D39D5">
        <w:rPr>
          <w:rFonts w:cstheme="minorHAnsi"/>
        </w:rPr>
        <w:t xml:space="preserve">, y su </w:t>
      </w:r>
      <w:r w:rsidR="004D5A8E" w:rsidRPr="002D39D5">
        <w:rPr>
          <w:rFonts w:cstheme="minorHAnsi"/>
        </w:rPr>
        <w:t>Vicario General</w:t>
      </w:r>
      <w:r w:rsidRPr="002D39D5">
        <w:rPr>
          <w:rFonts w:cstheme="minorHAnsi"/>
        </w:rPr>
        <w:t xml:space="preserve">, un </w:t>
      </w:r>
      <w:r w:rsidRPr="002D39D5">
        <w:rPr>
          <w:rFonts w:cstheme="minorHAnsi"/>
        </w:rPr>
        <w:lastRenderedPageBreak/>
        <w:t>entendimiento completo y cordial hasta su muerte, y éste supo mantenerlo contento</w:t>
      </w:r>
      <w:r w:rsidR="004A7ED7">
        <w:rPr>
          <w:rFonts w:cstheme="minorHAnsi"/>
        </w:rPr>
        <w:t xml:space="preserve"> completamente en todo momento.</w:t>
      </w:r>
      <w:r w:rsidRPr="002D39D5">
        <w:rPr>
          <w:rStyle w:val="Refdenotaalpie"/>
          <w:rFonts w:cstheme="minorHAnsi"/>
        </w:rPr>
        <w:footnoteReference w:id="1272"/>
      </w:r>
    </w:p>
    <w:p w:rsidR="00795640" w:rsidRPr="002D39D5" w:rsidRDefault="003A4CD9" w:rsidP="00B565BF">
      <w:pPr>
        <w:widowControl w:val="0"/>
        <w:suppressAutoHyphens/>
        <w:spacing w:after="120" w:line="360" w:lineRule="auto"/>
        <w:ind w:firstLine="709"/>
        <w:jc w:val="both"/>
        <w:rPr>
          <w:rFonts w:cstheme="minorHAnsi"/>
        </w:rPr>
      </w:pPr>
      <w:r w:rsidRPr="002D39D5">
        <w:rPr>
          <w:rFonts w:cstheme="minorHAnsi"/>
        </w:rPr>
        <w:t>E</w:t>
      </w:r>
      <w:r w:rsidR="00795640" w:rsidRPr="002D39D5">
        <w:rPr>
          <w:rFonts w:cstheme="minorHAnsi"/>
        </w:rPr>
        <w:t xml:space="preserve">l nuevo </w:t>
      </w:r>
      <w:r w:rsidR="00C439BC" w:rsidRPr="002D39D5">
        <w:rPr>
          <w:rFonts w:cstheme="minorHAnsi"/>
        </w:rPr>
        <w:t>Superior General</w:t>
      </w:r>
      <w:r w:rsidR="00795640" w:rsidRPr="002D39D5">
        <w:rPr>
          <w:rFonts w:cstheme="minorHAnsi"/>
        </w:rPr>
        <w:t xml:space="preserve">, ya que eso era de facto, aunque poseía oficialmente el título de </w:t>
      </w:r>
      <w:r w:rsidR="004D5A8E" w:rsidRPr="002D39D5">
        <w:rPr>
          <w:rFonts w:cstheme="minorHAnsi"/>
        </w:rPr>
        <w:t>Vicario General</w:t>
      </w:r>
      <w:r w:rsidR="00795640" w:rsidRPr="002D39D5">
        <w:rPr>
          <w:rFonts w:cstheme="minorHAnsi"/>
        </w:rPr>
        <w:t xml:space="preserve">, cogió desde el primer momento el toro por los cuernos. </w:t>
      </w:r>
      <w:r w:rsidRPr="002D39D5">
        <w:rPr>
          <w:rFonts w:cstheme="minorHAnsi"/>
        </w:rPr>
        <w:t>Él</w:t>
      </w:r>
      <w:r w:rsidR="00795640" w:rsidRPr="002D39D5">
        <w:rPr>
          <w:rFonts w:cstheme="minorHAnsi"/>
        </w:rPr>
        <w:t xml:space="preserve"> estaba legitimado a ello por la elección del </w:t>
      </w:r>
      <w:r w:rsidR="00BC431D" w:rsidRPr="002D39D5">
        <w:rPr>
          <w:rFonts w:cstheme="minorHAnsi"/>
        </w:rPr>
        <w:t>Capítulo</w:t>
      </w:r>
      <w:r w:rsidR="00795640" w:rsidRPr="002D39D5">
        <w:rPr>
          <w:rFonts w:cstheme="minorHAnsi"/>
        </w:rPr>
        <w:t xml:space="preserve">. Él hizo referencia en el </w:t>
      </w:r>
      <w:r w:rsidR="00BC431D" w:rsidRPr="002D39D5">
        <w:rPr>
          <w:rFonts w:cstheme="minorHAnsi"/>
        </w:rPr>
        <w:t>Capítulo</w:t>
      </w:r>
      <w:r w:rsidR="00795640" w:rsidRPr="002D39D5">
        <w:rPr>
          <w:rFonts w:cstheme="minorHAnsi"/>
        </w:rPr>
        <w:t xml:space="preserve"> </w:t>
      </w:r>
      <w:r w:rsidRPr="002D39D5">
        <w:rPr>
          <w:rFonts w:cstheme="minorHAnsi"/>
        </w:rPr>
        <w:t>a sus</w:t>
      </w:r>
      <w:r w:rsidR="00795640" w:rsidRPr="002D39D5">
        <w:rPr>
          <w:rFonts w:cstheme="minorHAnsi"/>
        </w:rPr>
        <w:t xml:space="preserve"> derechos, </w:t>
      </w:r>
      <w:r w:rsidRPr="002D39D5">
        <w:rPr>
          <w:rFonts w:cstheme="minorHAnsi"/>
        </w:rPr>
        <w:t>¡el cual</w:t>
      </w:r>
      <w:r w:rsidR="00795640" w:rsidRPr="002D39D5">
        <w:rPr>
          <w:rFonts w:cstheme="minorHAnsi"/>
        </w:rPr>
        <w:t xml:space="preserve"> transcurrió ciertamente con armonía fraternal, muy de otra manera que el primer y segundo </w:t>
      </w:r>
      <w:r w:rsidR="001945FF" w:rsidRPr="002D39D5">
        <w:rPr>
          <w:rFonts w:cstheme="minorHAnsi"/>
        </w:rPr>
        <w:t>Capítulo General</w:t>
      </w:r>
      <w:r w:rsidR="00795640" w:rsidRPr="002D39D5">
        <w:rPr>
          <w:rFonts w:cstheme="minorHAnsi"/>
        </w:rPr>
        <w:t>!</w:t>
      </w:r>
    </w:p>
    <w:p w:rsidR="00795640" w:rsidRPr="002D39D5" w:rsidRDefault="00795640" w:rsidP="00B565BF">
      <w:pPr>
        <w:widowControl w:val="0"/>
        <w:suppressAutoHyphens/>
        <w:spacing w:after="120" w:line="360" w:lineRule="auto"/>
        <w:ind w:firstLine="709"/>
        <w:jc w:val="both"/>
        <w:rPr>
          <w:rFonts w:cstheme="minorHAnsi"/>
        </w:rPr>
      </w:pPr>
      <w:r w:rsidRPr="002D39D5">
        <w:rPr>
          <w:rFonts w:cstheme="minorHAnsi"/>
        </w:rPr>
        <w:t>Todavía hay que resaltar</w:t>
      </w:r>
      <w:r w:rsidR="003A4CD9" w:rsidRPr="002D39D5">
        <w:rPr>
          <w:rFonts w:cstheme="minorHAnsi"/>
        </w:rPr>
        <w:t xml:space="preserve"> otra cosa</w:t>
      </w:r>
      <w:r w:rsidRPr="002D39D5">
        <w:rPr>
          <w:rFonts w:cstheme="minorHAnsi"/>
        </w:rPr>
        <w:t xml:space="preserve">: el </w:t>
      </w:r>
      <w:r w:rsidR="002C4E64" w:rsidRPr="002D39D5">
        <w:rPr>
          <w:rFonts w:cstheme="minorHAnsi"/>
        </w:rPr>
        <w:t xml:space="preserve">Padre </w:t>
      </w:r>
      <w:r w:rsidRPr="002D39D5">
        <w:rPr>
          <w:rFonts w:cstheme="minorHAnsi"/>
        </w:rPr>
        <w:t xml:space="preserve">Pancracio destaca entre “otros asuntos” las especiales felicitaciones del cardenal Bisleti, muy amigo suyo, y del entonces </w:t>
      </w:r>
      <w:r w:rsidR="006C391A" w:rsidRPr="002D39D5">
        <w:rPr>
          <w:rFonts w:cstheme="minorHAnsi"/>
        </w:rPr>
        <w:t>Visitador</w:t>
      </w:r>
      <w:r w:rsidRPr="002D39D5">
        <w:rPr>
          <w:rFonts w:cstheme="minorHAnsi"/>
        </w:rPr>
        <w:t xml:space="preserve"> Intreccialagli, </w:t>
      </w:r>
      <w:r w:rsidR="003A4CD9" w:rsidRPr="002D39D5">
        <w:rPr>
          <w:rFonts w:cstheme="minorHAnsi"/>
        </w:rPr>
        <w:t>que mientras</w:t>
      </w:r>
      <w:r w:rsidRPr="002D39D5">
        <w:rPr>
          <w:rFonts w:cstheme="minorHAnsi"/>
        </w:rPr>
        <w:t xml:space="preserve"> tanto había sido nombrado </w:t>
      </w:r>
      <w:r w:rsidR="000B5A05" w:rsidRPr="002D39D5">
        <w:rPr>
          <w:rFonts w:cstheme="minorHAnsi"/>
        </w:rPr>
        <w:t>Arzobispo</w:t>
      </w:r>
      <w:r w:rsidRPr="002D39D5">
        <w:rPr>
          <w:rFonts w:cstheme="minorHAnsi"/>
        </w:rPr>
        <w:t xml:space="preserve"> de Monreale, Sicilia. Ahí cita algunas palabras que no pueden esconder la profunda amist</w:t>
      </w:r>
      <w:r w:rsidR="003A4CD9" w:rsidRPr="002D39D5">
        <w:rPr>
          <w:rFonts w:cstheme="minorHAnsi"/>
        </w:rPr>
        <w:t xml:space="preserve">ad del </w:t>
      </w:r>
      <w:r w:rsidR="006C391A" w:rsidRPr="002D39D5">
        <w:rPr>
          <w:rFonts w:cstheme="minorHAnsi"/>
        </w:rPr>
        <w:t>Visitador</w:t>
      </w:r>
      <w:r w:rsidR="003A4CD9" w:rsidRPr="002D39D5">
        <w:rPr>
          <w:rFonts w:cstheme="minorHAnsi"/>
        </w:rPr>
        <w:t xml:space="preserve"> de entonces: “</w:t>
      </w:r>
      <w:r w:rsidR="003A4CD9" w:rsidRPr="002D39D5">
        <w:rPr>
          <w:rFonts w:cstheme="minorHAnsi"/>
          <w:i/>
        </w:rPr>
        <w:t>Me alegra mucho ver, que los rev</w:t>
      </w:r>
      <w:r w:rsidRPr="002D39D5">
        <w:rPr>
          <w:rFonts w:cstheme="minorHAnsi"/>
          <w:i/>
        </w:rPr>
        <w:t xml:space="preserve">erendos </w:t>
      </w:r>
      <w:r w:rsidR="00D806CC" w:rsidRPr="002D39D5">
        <w:rPr>
          <w:rFonts w:cstheme="minorHAnsi"/>
          <w:i/>
        </w:rPr>
        <w:t>Padres</w:t>
      </w:r>
      <w:r w:rsidRPr="002D39D5">
        <w:rPr>
          <w:rFonts w:cstheme="minorHAnsi"/>
          <w:i/>
        </w:rPr>
        <w:t xml:space="preserve"> estaban preparados de tal manera para discutir sobre la dirección de la </w:t>
      </w:r>
      <w:r w:rsidR="00726C01" w:rsidRPr="002D39D5">
        <w:rPr>
          <w:rFonts w:cstheme="minorHAnsi"/>
          <w:i/>
        </w:rPr>
        <w:t>Sociedad</w:t>
      </w:r>
      <w:r w:rsidRPr="002D39D5">
        <w:rPr>
          <w:rFonts w:cstheme="minorHAnsi"/>
          <w:i/>
        </w:rPr>
        <w:t xml:space="preserve"> y para tomar </w:t>
      </w:r>
      <w:r w:rsidR="003A4CD9" w:rsidRPr="002D39D5">
        <w:rPr>
          <w:rFonts w:cstheme="minorHAnsi"/>
          <w:i/>
        </w:rPr>
        <w:t>las determinaciones oportunas. Con t</w:t>
      </w:r>
      <w:r w:rsidRPr="002D39D5">
        <w:rPr>
          <w:rFonts w:cstheme="minorHAnsi"/>
          <w:i/>
        </w:rPr>
        <w:t>ales hombres</w:t>
      </w:r>
      <w:r w:rsidR="003A4CD9" w:rsidRPr="002D39D5">
        <w:rPr>
          <w:rFonts w:cstheme="minorHAnsi"/>
          <w:i/>
        </w:rPr>
        <w:t>,</w:t>
      </w:r>
      <w:r w:rsidRPr="002D39D5">
        <w:rPr>
          <w:rFonts w:cstheme="minorHAnsi"/>
          <w:i/>
        </w:rPr>
        <w:t xml:space="preserve"> seguro que la </w:t>
      </w:r>
      <w:r w:rsidR="00726C01" w:rsidRPr="002D39D5">
        <w:rPr>
          <w:rFonts w:cstheme="minorHAnsi"/>
          <w:i/>
        </w:rPr>
        <w:t>Sociedad</w:t>
      </w:r>
      <w:r w:rsidRPr="002D39D5">
        <w:rPr>
          <w:rFonts w:cstheme="minorHAnsi"/>
          <w:i/>
        </w:rPr>
        <w:t xml:space="preserve"> podrá caminar segura su camino hacia </w:t>
      </w:r>
      <w:r w:rsidR="003A4CD9" w:rsidRPr="002D39D5">
        <w:rPr>
          <w:rFonts w:cstheme="minorHAnsi"/>
          <w:i/>
        </w:rPr>
        <w:t>a</w:t>
      </w:r>
      <w:r w:rsidRPr="002D39D5">
        <w:rPr>
          <w:rFonts w:cstheme="minorHAnsi"/>
          <w:i/>
        </w:rPr>
        <w:t>delante, y su futuro promete mucho</w:t>
      </w:r>
      <w:r w:rsidRPr="002D39D5">
        <w:rPr>
          <w:rFonts w:cstheme="minorHAnsi"/>
        </w:rPr>
        <w:t xml:space="preserve">.”. El </w:t>
      </w:r>
      <w:r w:rsidR="002C4E64" w:rsidRPr="002D39D5">
        <w:rPr>
          <w:rFonts w:cstheme="minorHAnsi"/>
        </w:rPr>
        <w:t xml:space="preserve">Padre </w:t>
      </w:r>
      <w:r w:rsidRPr="002D39D5">
        <w:rPr>
          <w:rFonts w:cstheme="minorHAnsi"/>
        </w:rPr>
        <w:t xml:space="preserve">Pancracio continúa: </w:t>
      </w:r>
      <w:r w:rsidR="000510F8" w:rsidRPr="002D39D5">
        <w:rPr>
          <w:rFonts w:cstheme="minorHAnsi"/>
        </w:rPr>
        <w:t>“</w:t>
      </w:r>
      <w:r w:rsidR="003A4CD9" w:rsidRPr="002D39D5">
        <w:rPr>
          <w:rFonts w:cstheme="minorHAnsi"/>
          <w:i/>
        </w:rPr>
        <w:t>Su eminencia</w:t>
      </w:r>
      <w:r w:rsidRPr="002D39D5">
        <w:rPr>
          <w:rFonts w:cstheme="minorHAnsi"/>
          <w:i/>
        </w:rPr>
        <w:t>, piensa</w:t>
      </w:r>
      <w:r w:rsidR="003A4CD9" w:rsidRPr="002D39D5">
        <w:rPr>
          <w:rFonts w:cstheme="minorHAnsi"/>
          <w:i/>
        </w:rPr>
        <w:t xml:space="preserve"> igualmente, que </w:t>
      </w:r>
      <w:r w:rsidRPr="002D39D5">
        <w:rPr>
          <w:rFonts w:cstheme="minorHAnsi"/>
          <w:i/>
        </w:rPr>
        <w:t xml:space="preserve">buen número de parágrafos, por su parte, merecen ser admitidos en las </w:t>
      </w:r>
      <w:r w:rsidR="00325C93">
        <w:rPr>
          <w:rFonts w:cstheme="minorHAnsi"/>
          <w:i/>
        </w:rPr>
        <w:t>Constituciones</w:t>
      </w:r>
      <w:r w:rsidRPr="002D39D5">
        <w:rPr>
          <w:rFonts w:cstheme="minorHAnsi"/>
          <w:i/>
        </w:rPr>
        <w:t xml:space="preserve">; como por ejemplo parágrafos: 3, 10, 12, 14, 15. 16, 17, 19, 22, 23, 25, 29, 34, 35, 38, 40 </w:t>
      </w:r>
      <w:r w:rsidR="003A4CD9" w:rsidRPr="002D39D5">
        <w:rPr>
          <w:rFonts w:cstheme="minorHAnsi"/>
          <w:i/>
        </w:rPr>
        <w:t>y</w:t>
      </w:r>
      <w:r w:rsidR="00EB6280" w:rsidRPr="002D39D5">
        <w:rPr>
          <w:rFonts w:cstheme="minorHAnsi"/>
          <w:i/>
        </w:rPr>
        <w:t xml:space="preserve"> 41.”</w:t>
      </w:r>
      <w:r w:rsidRPr="002D39D5">
        <w:rPr>
          <w:rFonts w:cstheme="minorHAnsi"/>
        </w:rPr>
        <w:t xml:space="preserve"> Ya que el </w:t>
      </w:r>
      <w:r w:rsidR="000B5A05" w:rsidRPr="002D39D5">
        <w:rPr>
          <w:rFonts w:cstheme="minorHAnsi"/>
        </w:rPr>
        <w:t>Arzobispo</w:t>
      </w:r>
      <w:r w:rsidRPr="002D39D5">
        <w:rPr>
          <w:rFonts w:cstheme="minorHAnsi"/>
        </w:rPr>
        <w:t xml:space="preserve"> </w:t>
      </w:r>
      <w:r w:rsidR="004A7ED7">
        <w:rPr>
          <w:rFonts w:cstheme="minorHAnsi"/>
        </w:rPr>
        <w:t>es</w:t>
      </w:r>
      <w:r w:rsidR="00EB6280" w:rsidRPr="002D39D5">
        <w:rPr>
          <w:rFonts w:cstheme="minorHAnsi"/>
        </w:rPr>
        <w:t xml:space="preserve"> un </w:t>
      </w:r>
      <w:r w:rsidRPr="002D39D5">
        <w:rPr>
          <w:rFonts w:cstheme="minorHAnsi"/>
        </w:rPr>
        <w:t xml:space="preserve">probado religioso y </w:t>
      </w:r>
      <w:r w:rsidR="00EB6280" w:rsidRPr="002D39D5">
        <w:rPr>
          <w:rFonts w:cstheme="minorHAnsi"/>
        </w:rPr>
        <w:t xml:space="preserve">tiene </w:t>
      </w:r>
      <w:r w:rsidRPr="002D39D5">
        <w:rPr>
          <w:rFonts w:cstheme="minorHAnsi"/>
        </w:rPr>
        <w:t>ex</w:t>
      </w:r>
      <w:r w:rsidR="00EB6280" w:rsidRPr="002D39D5">
        <w:rPr>
          <w:rFonts w:cstheme="minorHAnsi"/>
        </w:rPr>
        <w:t xml:space="preserve">periencia como consultor de la </w:t>
      </w:r>
      <w:r w:rsidR="00222635" w:rsidRPr="002D39D5">
        <w:rPr>
          <w:rFonts w:cstheme="minorHAnsi"/>
        </w:rPr>
        <w:t>Congregación</w:t>
      </w:r>
      <w:r w:rsidR="00EB6280" w:rsidRPr="002D39D5">
        <w:rPr>
          <w:rFonts w:cstheme="minorHAnsi"/>
        </w:rPr>
        <w:t xml:space="preserve"> para Obispos y R</w:t>
      </w:r>
      <w:r w:rsidRPr="002D39D5">
        <w:rPr>
          <w:rFonts w:cstheme="minorHAnsi"/>
        </w:rPr>
        <w:t xml:space="preserve">eligiosos, su opinión era digna de tenerse en cuenta. Pero uno puede preguntarse, naturalmente, con qué sentimiento aceptó el </w:t>
      </w:r>
      <w:r w:rsidR="002C4E64" w:rsidRPr="002D39D5">
        <w:rPr>
          <w:rFonts w:cstheme="minorHAnsi"/>
        </w:rPr>
        <w:t xml:space="preserve">Padre </w:t>
      </w:r>
      <w:r w:rsidRPr="002D39D5">
        <w:rPr>
          <w:rFonts w:cstheme="minorHAnsi"/>
        </w:rPr>
        <w:t xml:space="preserve">Jordán estas palabras. Suenan como si Intreccialagli hubiera visto </w:t>
      </w:r>
      <w:r w:rsidR="00EB6280" w:rsidRPr="002D39D5">
        <w:rPr>
          <w:rFonts w:cstheme="minorHAnsi"/>
        </w:rPr>
        <w:t xml:space="preserve">en </w:t>
      </w:r>
      <w:r w:rsidRPr="002D39D5">
        <w:rPr>
          <w:rFonts w:cstheme="minorHAnsi"/>
        </w:rPr>
        <w:t xml:space="preserve">el </w:t>
      </w:r>
      <w:r w:rsidR="002C4E64" w:rsidRPr="002D39D5">
        <w:rPr>
          <w:rFonts w:cstheme="minorHAnsi"/>
        </w:rPr>
        <w:t xml:space="preserve">Padre </w:t>
      </w:r>
      <w:r w:rsidRPr="002D39D5">
        <w:rPr>
          <w:rFonts w:cstheme="minorHAnsi"/>
        </w:rPr>
        <w:t xml:space="preserve">Jordán el inconveniente para un sano desarrollo de la </w:t>
      </w:r>
      <w:r w:rsidR="00726C01" w:rsidRPr="002D39D5">
        <w:rPr>
          <w:rFonts w:cstheme="minorHAnsi"/>
        </w:rPr>
        <w:t>Sociedad</w:t>
      </w:r>
      <w:r w:rsidRPr="002D39D5">
        <w:rPr>
          <w:rFonts w:cstheme="minorHAnsi"/>
        </w:rPr>
        <w:t>.</w:t>
      </w:r>
    </w:p>
    <w:p w:rsidR="00795640" w:rsidRPr="002D39D5" w:rsidRDefault="00795640" w:rsidP="00B565BF">
      <w:pPr>
        <w:widowControl w:val="0"/>
        <w:suppressAutoHyphens/>
        <w:autoSpaceDE w:val="0"/>
        <w:autoSpaceDN w:val="0"/>
        <w:adjustRightInd w:val="0"/>
        <w:spacing w:after="120" w:line="360" w:lineRule="auto"/>
        <w:ind w:firstLine="709"/>
        <w:jc w:val="both"/>
        <w:rPr>
          <w:rFonts w:cstheme="minorHAnsi"/>
        </w:rPr>
      </w:pPr>
      <w:r w:rsidRPr="002D39D5">
        <w:rPr>
          <w:rFonts w:cstheme="minorHAnsi"/>
        </w:rPr>
        <w:t xml:space="preserve"> Poseemos otro relato, que, evidentemente, supera todos los puntos de vista de otros. El </w:t>
      </w:r>
      <w:r w:rsidR="005062DD">
        <w:rPr>
          <w:rFonts w:cstheme="minorHAnsi"/>
        </w:rPr>
        <w:t>P.</w:t>
      </w:r>
      <w:r w:rsidRPr="002D39D5">
        <w:rPr>
          <w:rFonts w:cstheme="minorHAnsi"/>
        </w:rPr>
        <w:t xml:space="preserve"> Tharcisius Wolff relata:</w:t>
      </w:r>
    </w:p>
    <w:p w:rsidR="00795640" w:rsidRPr="002D39D5" w:rsidRDefault="00EB6280" w:rsidP="00B565BF">
      <w:pPr>
        <w:widowControl w:val="0"/>
        <w:suppressAutoHyphens/>
        <w:autoSpaceDE w:val="0"/>
        <w:autoSpaceDN w:val="0"/>
        <w:adjustRightInd w:val="0"/>
        <w:spacing w:after="120" w:line="360" w:lineRule="auto"/>
        <w:ind w:firstLine="709"/>
        <w:jc w:val="both"/>
        <w:rPr>
          <w:rFonts w:cstheme="minorHAnsi"/>
        </w:rPr>
      </w:pPr>
      <w:r w:rsidRPr="002D39D5">
        <w:rPr>
          <w:rFonts w:cstheme="minorHAnsi"/>
        </w:rPr>
        <w:t>“</w:t>
      </w:r>
      <w:r w:rsidR="00795640" w:rsidRPr="002D39D5">
        <w:rPr>
          <w:rFonts w:cstheme="minorHAnsi"/>
          <w:i/>
        </w:rPr>
        <w:t xml:space="preserve">En octubre de 1914 debería haber tenido </w:t>
      </w:r>
      <w:r w:rsidRPr="002D39D5">
        <w:rPr>
          <w:rFonts w:cstheme="minorHAnsi"/>
          <w:i/>
        </w:rPr>
        <w:t xml:space="preserve">lugar </w:t>
      </w:r>
      <w:r w:rsidR="00795640" w:rsidRPr="002D39D5">
        <w:rPr>
          <w:rFonts w:cstheme="minorHAnsi"/>
          <w:i/>
        </w:rPr>
        <w:t xml:space="preserve">el tercer </w:t>
      </w:r>
      <w:r w:rsidR="001945FF" w:rsidRPr="002D39D5">
        <w:rPr>
          <w:rFonts w:cstheme="minorHAnsi"/>
          <w:i/>
        </w:rPr>
        <w:t>Capítulo General</w:t>
      </w:r>
      <w:r w:rsidR="00795640" w:rsidRPr="002D39D5">
        <w:rPr>
          <w:rFonts w:cstheme="minorHAnsi"/>
          <w:i/>
        </w:rPr>
        <w:t xml:space="preserve"> en Roma. Como consecuencia del asesinato de Franz Ferdinand</w:t>
      </w:r>
      <w:r w:rsidRPr="002D39D5">
        <w:rPr>
          <w:rFonts w:cstheme="minorHAnsi"/>
          <w:i/>
        </w:rPr>
        <w:t>,</w:t>
      </w:r>
      <w:r w:rsidR="00795640" w:rsidRPr="002D39D5">
        <w:rPr>
          <w:rFonts w:cstheme="minorHAnsi"/>
          <w:i/>
        </w:rPr>
        <w:t xml:space="preserve"> descendiente para el trono austríaco, estalló la guerra mundial y el </w:t>
      </w:r>
      <w:r w:rsidR="00BC431D" w:rsidRPr="002D39D5">
        <w:rPr>
          <w:rFonts w:cstheme="minorHAnsi"/>
          <w:i/>
        </w:rPr>
        <w:t>Capítulo</w:t>
      </w:r>
      <w:r w:rsidR="00795640" w:rsidRPr="002D39D5">
        <w:rPr>
          <w:rFonts w:cstheme="minorHAnsi"/>
          <w:i/>
        </w:rPr>
        <w:t xml:space="preserve"> fue postergado</w:t>
      </w:r>
      <w:r w:rsidR="004A7ED7" w:rsidRPr="004A7ED7">
        <w:rPr>
          <w:rFonts w:cstheme="minorHAnsi"/>
          <w:i/>
        </w:rPr>
        <w:t xml:space="preserve"> </w:t>
      </w:r>
      <w:r w:rsidR="004A7ED7" w:rsidRPr="002D39D5">
        <w:rPr>
          <w:rFonts w:cstheme="minorHAnsi"/>
          <w:i/>
        </w:rPr>
        <w:t>por un año</w:t>
      </w:r>
      <w:r w:rsidRPr="002D39D5">
        <w:rPr>
          <w:rFonts w:cstheme="minorHAnsi"/>
          <w:i/>
        </w:rPr>
        <w:t>,</w:t>
      </w:r>
      <w:r w:rsidR="00795640" w:rsidRPr="002D39D5">
        <w:rPr>
          <w:rFonts w:cstheme="minorHAnsi"/>
          <w:i/>
        </w:rPr>
        <w:t xml:space="preserve"> con permiso de la Santa Sede. Contra </w:t>
      </w:r>
      <w:r w:rsidRPr="002D39D5">
        <w:rPr>
          <w:rFonts w:cstheme="minorHAnsi"/>
          <w:i/>
        </w:rPr>
        <w:t xml:space="preserve">todas </w:t>
      </w:r>
      <w:r w:rsidR="00795640" w:rsidRPr="002D39D5">
        <w:rPr>
          <w:rFonts w:cstheme="minorHAnsi"/>
          <w:i/>
        </w:rPr>
        <w:t>las expectativas</w:t>
      </w:r>
      <w:r w:rsidRPr="002D39D5">
        <w:rPr>
          <w:rFonts w:cstheme="minorHAnsi"/>
          <w:i/>
        </w:rPr>
        <w:t>,</w:t>
      </w:r>
      <w:r w:rsidR="00795640" w:rsidRPr="002D39D5">
        <w:rPr>
          <w:rFonts w:cstheme="minorHAnsi"/>
          <w:i/>
        </w:rPr>
        <w:t xml:space="preserve"> la guerra seguía durando el año siguiente. Ya que era posible llevar a cabo el </w:t>
      </w:r>
      <w:r w:rsidR="00BC431D" w:rsidRPr="002D39D5">
        <w:rPr>
          <w:rFonts w:cstheme="minorHAnsi"/>
          <w:i/>
        </w:rPr>
        <w:t>Capítulo</w:t>
      </w:r>
      <w:r w:rsidR="00795640" w:rsidRPr="002D39D5">
        <w:rPr>
          <w:rFonts w:cstheme="minorHAnsi"/>
          <w:i/>
        </w:rPr>
        <w:t xml:space="preserve"> en Suiza, </w:t>
      </w:r>
      <w:r w:rsidR="004A7ED7">
        <w:rPr>
          <w:rFonts w:cstheme="minorHAnsi"/>
          <w:i/>
        </w:rPr>
        <w:t>al ser</w:t>
      </w:r>
      <w:r w:rsidR="00795640" w:rsidRPr="002D39D5">
        <w:rPr>
          <w:rFonts w:cstheme="minorHAnsi"/>
          <w:i/>
        </w:rPr>
        <w:t xml:space="preserve"> Suiza neutral, el </w:t>
      </w:r>
      <w:r w:rsidR="001945FF" w:rsidRPr="002D39D5">
        <w:rPr>
          <w:rFonts w:cstheme="minorHAnsi"/>
          <w:i/>
        </w:rPr>
        <w:t>reverendo</w:t>
      </w:r>
      <w:r w:rsidR="00795640" w:rsidRPr="002D39D5">
        <w:rPr>
          <w:rFonts w:cstheme="minorHAnsi"/>
          <w:i/>
        </w:rPr>
        <w:t xml:space="preserve"> </w:t>
      </w:r>
      <w:r w:rsidR="002C4E64" w:rsidRPr="002D39D5">
        <w:rPr>
          <w:rFonts w:cstheme="minorHAnsi"/>
          <w:i/>
        </w:rPr>
        <w:t xml:space="preserve">Padre </w:t>
      </w:r>
      <w:r w:rsidR="00795640" w:rsidRPr="002D39D5">
        <w:rPr>
          <w:rFonts w:cstheme="minorHAnsi"/>
          <w:i/>
        </w:rPr>
        <w:t>lo convocó el 24 de julio de 1915 a fin de que tuviera lugar el 8 de octubre de 1915 en Friburgo. Pudieron llegar todos los capitulares, menos cuatro</w:t>
      </w:r>
      <w:r w:rsidRPr="002D39D5">
        <w:rPr>
          <w:rFonts w:cstheme="minorHAnsi"/>
        </w:rPr>
        <w:t>”</w:t>
      </w:r>
      <w:r w:rsidR="00795640" w:rsidRPr="002D39D5">
        <w:rPr>
          <w:rFonts w:cstheme="minorHAnsi"/>
        </w:rPr>
        <w:t>.</w:t>
      </w:r>
      <w:r w:rsidR="004A7ED7">
        <w:rPr>
          <w:rFonts w:cstheme="minorHAnsi"/>
        </w:rPr>
        <w:t xml:space="preserve"> </w:t>
      </w:r>
    </w:p>
    <w:p w:rsidR="00795640" w:rsidRPr="002D39D5" w:rsidRDefault="00795640" w:rsidP="00B565BF">
      <w:pPr>
        <w:widowControl w:val="0"/>
        <w:suppressAutoHyphens/>
        <w:autoSpaceDE w:val="0"/>
        <w:autoSpaceDN w:val="0"/>
        <w:adjustRightInd w:val="0"/>
        <w:spacing w:after="120" w:line="360" w:lineRule="auto"/>
        <w:ind w:firstLine="709"/>
        <w:jc w:val="both"/>
        <w:rPr>
          <w:rFonts w:cstheme="minorHAnsi"/>
        </w:rPr>
      </w:pPr>
      <w:r w:rsidRPr="002D39D5">
        <w:rPr>
          <w:rFonts w:cstheme="minorHAnsi"/>
        </w:rPr>
        <w:t>“</w:t>
      </w:r>
      <w:r w:rsidRPr="002D39D5">
        <w:rPr>
          <w:rFonts w:cstheme="minorHAnsi"/>
          <w:i/>
        </w:rPr>
        <w:t xml:space="preserve">Yo fui elegido en el </w:t>
      </w:r>
      <w:r w:rsidR="00BC431D" w:rsidRPr="002D39D5">
        <w:rPr>
          <w:rFonts w:cstheme="minorHAnsi"/>
          <w:i/>
        </w:rPr>
        <w:t>Capítulo</w:t>
      </w:r>
      <w:r w:rsidRPr="002D39D5">
        <w:rPr>
          <w:rFonts w:cstheme="minorHAnsi"/>
          <w:i/>
        </w:rPr>
        <w:t xml:space="preserve"> </w:t>
      </w:r>
      <w:r w:rsidR="00FC3C39" w:rsidRPr="002D39D5">
        <w:rPr>
          <w:rFonts w:cstheme="minorHAnsi"/>
          <w:i/>
        </w:rPr>
        <w:t>Provincia</w:t>
      </w:r>
      <w:r w:rsidRPr="002D39D5">
        <w:rPr>
          <w:rFonts w:cstheme="minorHAnsi"/>
          <w:i/>
        </w:rPr>
        <w:t xml:space="preserve">l de Lochau como delegado. Mientras tanto yo me había presentado </w:t>
      </w:r>
      <w:r w:rsidR="00EB6280" w:rsidRPr="002D39D5">
        <w:rPr>
          <w:rFonts w:cstheme="minorHAnsi"/>
          <w:i/>
        </w:rPr>
        <w:t xml:space="preserve">en </w:t>
      </w:r>
      <w:r w:rsidRPr="002D39D5">
        <w:rPr>
          <w:rFonts w:cstheme="minorHAnsi"/>
          <w:i/>
        </w:rPr>
        <w:t>mi país al ejército para servirle, pero ante la gran cantidad de voluntarios</w:t>
      </w:r>
      <w:r w:rsidR="00EB6280" w:rsidRPr="002D39D5">
        <w:rPr>
          <w:rFonts w:cstheme="minorHAnsi"/>
          <w:i/>
        </w:rPr>
        <w:t>,</w:t>
      </w:r>
      <w:r w:rsidRPr="002D39D5">
        <w:rPr>
          <w:rFonts w:cstheme="minorHAnsi"/>
          <w:i/>
        </w:rPr>
        <w:t xml:space="preserve"> no fui </w:t>
      </w:r>
      <w:r w:rsidR="00EB6280" w:rsidRPr="002D39D5">
        <w:rPr>
          <w:rFonts w:cstheme="minorHAnsi"/>
          <w:i/>
        </w:rPr>
        <w:t>aceptado</w:t>
      </w:r>
      <w:r w:rsidRPr="002D39D5">
        <w:rPr>
          <w:rFonts w:cstheme="minorHAnsi"/>
          <w:i/>
        </w:rPr>
        <w:t xml:space="preserve">. Antes del </w:t>
      </w:r>
      <w:r w:rsidR="00BC431D" w:rsidRPr="002D39D5">
        <w:rPr>
          <w:rFonts w:cstheme="minorHAnsi"/>
          <w:i/>
        </w:rPr>
        <w:t>Capítulo</w:t>
      </w:r>
      <w:r w:rsidR="00EB6280" w:rsidRPr="002D39D5">
        <w:rPr>
          <w:rFonts w:cstheme="minorHAnsi"/>
          <w:i/>
        </w:rPr>
        <w:t xml:space="preserve"> Provincial del año 1914 [?], y</w:t>
      </w:r>
      <w:r w:rsidRPr="002D39D5">
        <w:rPr>
          <w:rFonts w:cstheme="minorHAnsi"/>
          <w:i/>
        </w:rPr>
        <w:t xml:space="preserve">o había tomado baños termales </w:t>
      </w:r>
      <w:r w:rsidR="004A7ED7" w:rsidRPr="002D39D5">
        <w:rPr>
          <w:rFonts w:cstheme="minorHAnsi"/>
          <w:i/>
        </w:rPr>
        <w:t xml:space="preserve">en Werl </w:t>
      </w:r>
      <w:r w:rsidRPr="002D39D5">
        <w:rPr>
          <w:rFonts w:cstheme="minorHAnsi"/>
          <w:i/>
        </w:rPr>
        <w:t xml:space="preserve">contra mi reuma. En esa ocasión </w:t>
      </w:r>
      <w:r w:rsidR="00EB6280" w:rsidRPr="002D39D5">
        <w:rPr>
          <w:rFonts w:cstheme="minorHAnsi"/>
          <w:i/>
        </w:rPr>
        <w:t>acudí a mi</w:t>
      </w:r>
      <w:r w:rsidR="004A7ED7">
        <w:rPr>
          <w:rFonts w:cstheme="minorHAnsi"/>
          <w:i/>
        </w:rPr>
        <w:t xml:space="preserve"> h</w:t>
      </w:r>
      <w:r w:rsidR="00775068" w:rsidRPr="002D39D5">
        <w:rPr>
          <w:rFonts w:cstheme="minorHAnsi"/>
          <w:i/>
        </w:rPr>
        <w:t>ermano</w:t>
      </w:r>
      <w:r w:rsidRPr="002D39D5">
        <w:rPr>
          <w:rFonts w:cstheme="minorHAnsi"/>
          <w:i/>
        </w:rPr>
        <w:t xml:space="preserve">, quien era el profesor principal en Körbecke, sobre la situación en nuestra </w:t>
      </w:r>
      <w:r w:rsidR="00726C01" w:rsidRPr="002D39D5">
        <w:rPr>
          <w:rFonts w:cstheme="minorHAnsi"/>
          <w:i/>
        </w:rPr>
        <w:t>Sociedad</w:t>
      </w:r>
      <w:r w:rsidRPr="002D39D5">
        <w:rPr>
          <w:rFonts w:cstheme="minorHAnsi"/>
          <w:i/>
        </w:rPr>
        <w:t xml:space="preserve">. Yo había lamentado </w:t>
      </w:r>
      <w:r w:rsidRPr="002D39D5">
        <w:rPr>
          <w:rFonts w:cstheme="minorHAnsi"/>
          <w:i/>
        </w:rPr>
        <w:lastRenderedPageBreak/>
        <w:t xml:space="preserve">siempre, que los Salvatorianos, aunque habíamos sido </w:t>
      </w:r>
      <w:r w:rsidR="00EB6280" w:rsidRPr="002D39D5">
        <w:rPr>
          <w:rFonts w:cstheme="minorHAnsi"/>
          <w:i/>
        </w:rPr>
        <w:t>fundados</w:t>
      </w:r>
      <w:r w:rsidRPr="002D39D5">
        <w:rPr>
          <w:rFonts w:cstheme="minorHAnsi"/>
          <w:i/>
        </w:rPr>
        <w:t xml:space="preserve"> por un alemán y la mayoría de ese momento eran también originarios de Alemania, no teníamos en mi región ninguna fundación. Esto en el futuro se llevaría a cabo relativamente. Además </w:t>
      </w:r>
      <w:r w:rsidR="00EB6280" w:rsidRPr="002D39D5">
        <w:rPr>
          <w:rFonts w:cstheme="minorHAnsi"/>
          <w:i/>
        </w:rPr>
        <w:t>se</w:t>
      </w:r>
      <w:r w:rsidRPr="002D39D5">
        <w:rPr>
          <w:rFonts w:cstheme="minorHAnsi"/>
          <w:i/>
        </w:rPr>
        <w:t xml:space="preserve"> me </w:t>
      </w:r>
      <w:r w:rsidR="00EB6280" w:rsidRPr="002D39D5">
        <w:rPr>
          <w:rFonts w:cstheme="minorHAnsi"/>
          <w:i/>
        </w:rPr>
        <w:t>presentó</w:t>
      </w:r>
      <w:r w:rsidRPr="002D39D5">
        <w:rPr>
          <w:rFonts w:cstheme="minorHAnsi"/>
          <w:i/>
        </w:rPr>
        <w:t xml:space="preserve"> la dificultad, </w:t>
      </w:r>
      <w:r w:rsidR="00EB6280" w:rsidRPr="002D39D5">
        <w:rPr>
          <w:rFonts w:cstheme="minorHAnsi"/>
          <w:i/>
        </w:rPr>
        <w:t xml:space="preserve">de </w:t>
      </w:r>
      <w:r w:rsidRPr="002D39D5">
        <w:rPr>
          <w:rFonts w:cstheme="minorHAnsi"/>
          <w:i/>
        </w:rPr>
        <w:t>que nuestra casa en Drognens había surgido</w:t>
      </w:r>
      <w:r w:rsidR="00EB6280" w:rsidRPr="002D39D5">
        <w:rPr>
          <w:rFonts w:cstheme="minorHAnsi"/>
          <w:i/>
        </w:rPr>
        <w:t>,</w:t>
      </w:r>
      <w:r w:rsidRPr="002D39D5">
        <w:rPr>
          <w:rFonts w:cstheme="minorHAnsi"/>
          <w:i/>
        </w:rPr>
        <w:t xml:space="preserve"> apoyada por el gobierno de Friburgo. </w:t>
      </w:r>
      <w:r w:rsidR="004A7ED7" w:rsidRPr="002D39D5">
        <w:rPr>
          <w:rFonts w:cstheme="minorHAnsi"/>
          <w:i/>
        </w:rPr>
        <w:t>Además,</w:t>
      </w:r>
      <w:r w:rsidR="00EB6280" w:rsidRPr="002D39D5">
        <w:rPr>
          <w:rFonts w:cstheme="minorHAnsi"/>
          <w:i/>
        </w:rPr>
        <w:t xml:space="preserve"> estaba situada</w:t>
      </w:r>
      <w:r w:rsidRPr="002D39D5">
        <w:rPr>
          <w:rFonts w:cstheme="minorHAnsi"/>
          <w:i/>
        </w:rPr>
        <w:t xml:space="preserve"> al oeste de Suiza, la guerra mundial </w:t>
      </w:r>
      <w:r w:rsidR="00EB6280" w:rsidRPr="002D39D5">
        <w:rPr>
          <w:rFonts w:cstheme="minorHAnsi"/>
          <w:i/>
        </w:rPr>
        <w:t xml:space="preserve">que tenía lugar </w:t>
      </w:r>
      <w:r w:rsidRPr="002D39D5">
        <w:rPr>
          <w:rFonts w:cstheme="minorHAnsi"/>
          <w:i/>
        </w:rPr>
        <w:t>en Friburgo</w:t>
      </w:r>
      <w:r w:rsidR="00EB6280" w:rsidRPr="002D39D5">
        <w:rPr>
          <w:rFonts w:cstheme="minorHAnsi"/>
          <w:i/>
        </w:rPr>
        <w:t xml:space="preserve"> de Alemania</w:t>
      </w:r>
      <w:r w:rsidRPr="002D39D5">
        <w:rPr>
          <w:rFonts w:cstheme="minorHAnsi"/>
          <w:i/>
        </w:rPr>
        <w:t>, cuya mayor parte que</w:t>
      </w:r>
      <w:r w:rsidR="00EB6280" w:rsidRPr="002D39D5">
        <w:rPr>
          <w:rFonts w:cstheme="minorHAnsi"/>
          <w:i/>
        </w:rPr>
        <w:t>daba</w:t>
      </w:r>
      <w:r w:rsidRPr="002D39D5">
        <w:rPr>
          <w:rFonts w:cstheme="minorHAnsi"/>
          <w:i/>
        </w:rPr>
        <w:t xml:space="preserve"> </w:t>
      </w:r>
      <w:r w:rsidR="004A7ED7">
        <w:rPr>
          <w:rFonts w:cstheme="minorHAnsi"/>
          <w:i/>
        </w:rPr>
        <w:t xml:space="preserve">en </w:t>
      </w:r>
      <w:r w:rsidRPr="002D39D5">
        <w:rPr>
          <w:rFonts w:cstheme="minorHAnsi"/>
          <w:i/>
        </w:rPr>
        <w:t xml:space="preserve">territorios de lengua </w:t>
      </w:r>
      <w:r w:rsidR="00EB6280" w:rsidRPr="002D39D5">
        <w:rPr>
          <w:rFonts w:cstheme="minorHAnsi"/>
          <w:i/>
        </w:rPr>
        <w:t xml:space="preserve">francesa, arrojó </w:t>
      </w:r>
      <w:r w:rsidRPr="002D39D5">
        <w:rPr>
          <w:rFonts w:cstheme="minorHAnsi"/>
          <w:i/>
        </w:rPr>
        <w:t xml:space="preserve">no pocas sombras a la relación </w:t>
      </w:r>
      <w:r w:rsidR="00EB6280" w:rsidRPr="002D39D5">
        <w:rPr>
          <w:rFonts w:cstheme="minorHAnsi"/>
          <w:i/>
        </w:rPr>
        <w:t>entre</w:t>
      </w:r>
      <w:r w:rsidRPr="002D39D5">
        <w:rPr>
          <w:rFonts w:cstheme="minorHAnsi"/>
          <w:i/>
        </w:rPr>
        <w:t xml:space="preserve"> nosotros y el representante francés del gobierno, de manera que en el Instituto tuvo que contarse con </w:t>
      </w:r>
      <w:r w:rsidR="00EB6280" w:rsidRPr="002D39D5">
        <w:rPr>
          <w:rFonts w:cstheme="minorHAnsi"/>
          <w:i/>
        </w:rPr>
        <w:t>unas</w:t>
      </w:r>
      <w:r w:rsidRPr="002D39D5">
        <w:rPr>
          <w:rFonts w:cstheme="minorHAnsi"/>
          <w:i/>
        </w:rPr>
        <w:t xml:space="preserve"> dificultades insoportables</w:t>
      </w:r>
      <w:r w:rsidR="00EB6280" w:rsidRPr="002D39D5">
        <w:rPr>
          <w:rFonts w:cstheme="minorHAnsi"/>
        </w:rPr>
        <w:t>”</w:t>
      </w:r>
      <w:r w:rsidRPr="002D39D5">
        <w:rPr>
          <w:rFonts w:cstheme="minorHAnsi"/>
        </w:rPr>
        <w:t>. [El texto alemán dice que esta frase es difícil de interpretar; he dado la vuelta a la frase y entendido que había dificultades en el Instituto por causa de la guerra, lo cual es lógico</w:t>
      </w:r>
      <w:r w:rsidR="00EB6280" w:rsidRPr="002D39D5">
        <w:rPr>
          <w:rFonts w:cstheme="minorHAnsi"/>
        </w:rPr>
        <w:t xml:space="preserve"> NdT</w:t>
      </w:r>
      <w:r w:rsidRPr="002D39D5">
        <w:rPr>
          <w:rFonts w:cstheme="minorHAnsi"/>
        </w:rPr>
        <w:t>].</w:t>
      </w:r>
    </w:p>
    <w:p w:rsidR="00795640" w:rsidRPr="002D39D5" w:rsidRDefault="00EB6280" w:rsidP="00B565BF">
      <w:pPr>
        <w:widowControl w:val="0"/>
        <w:suppressAutoHyphens/>
        <w:autoSpaceDE w:val="0"/>
        <w:autoSpaceDN w:val="0"/>
        <w:adjustRightInd w:val="0"/>
        <w:spacing w:after="120" w:line="360" w:lineRule="auto"/>
        <w:ind w:firstLine="709"/>
        <w:jc w:val="both"/>
        <w:rPr>
          <w:rFonts w:cstheme="minorHAnsi"/>
          <w:i/>
        </w:rPr>
      </w:pPr>
      <w:r w:rsidRPr="002D39D5">
        <w:rPr>
          <w:rFonts w:cstheme="minorHAnsi"/>
        </w:rPr>
        <w:t>“</w:t>
      </w:r>
      <w:r w:rsidR="00795640" w:rsidRPr="002D39D5">
        <w:rPr>
          <w:rFonts w:cstheme="minorHAnsi"/>
          <w:i/>
        </w:rPr>
        <w:t xml:space="preserve">Ya anteriormente había conversado </w:t>
      </w:r>
      <w:r w:rsidRPr="002D39D5">
        <w:rPr>
          <w:rFonts w:cstheme="minorHAnsi"/>
          <w:i/>
        </w:rPr>
        <w:t>yo,</w:t>
      </w:r>
      <w:r w:rsidR="00795640" w:rsidRPr="002D39D5">
        <w:rPr>
          <w:rFonts w:cstheme="minorHAnsi"/>
          <w:i/>
        </w:rPr>
        <w:t xml:space="preserve"> como joven superior</w:t>
      </w:r>
      <w:r w:rsidRPr="002D39D5">
        <w:rPr>
          <w:rFonts w:cstheme="minorHAnsi"/>
          <w:i/>
        </w:rPr>
        <w:t>,</w:t>
      </w:r>
      <w:r w:rsidR="00795640" w:rsidRPr="002D39D5">
        <w:rPr>
          <w:rFonts w:cstheme="minorHAnsi"/>
          <w:i/>
        </w:rPr>
        <w:t xml:space="preserve"> a menudo</w:t>
      </w:r>
      <w:r w:rsidRPr="002D39D5">
        <w:rPr>
          <w:rFonts w:cstheme="minorHAnsi"/>
          <w:i/>
        </w:rPr>
        <w:t>,</w:t>
      </w:r>
      <w:r w:rsidR="00795640" w:rsidRPr="002D39D5">
        <w:rPr>
          <w:rFonts w:cstheme="minorHAnsi"/>
          <w:i/>
        </w:rPr>
        <w:t xml:space="preserve"> con el </w:t>
      </w:r>
      <w:r w:rsidR="001945FF" w:rsidRPr="002D39D5">
        <w:rPr>
          <w:rFonts w:cstheme="minorHAnsi"/>
          <w:i/>
        </w:rPr>
        <w:t>reverendo</w:t>
      </w:r>
      <w:r w:rsidR="00795640" w:rsidRPr="002D39D5">
        <w:rPr>
          <w:rFonts w:cstheme="minorHAnsi"/>
          <w:i/>
        </w:rPr>
        <w:t xml:space="preserve"> </w:t>
      </w:r>
      <w:r w:rsidR="002C4E64" w:rsidRPr="002D39D5">
        <w:rPr>
          <w:rFonts w:cstheme="minorHAnsi"/>
          <w:i/>
        </w:rPr>
        <w:t>Padre</w:t>
      </w:r>
      <w:r w:rsidR="00213C1A" w:rsidRPr="002D39D5">
        <w:rPr>
          <w:rFonts w:cstheme="minorHAnsi"/>
          <w:i/>
        </w:rPr>
        <w:t>,</w:t>
      </w:r>
      <w:r w:rsidRPr="002D39D5">
        <w:rPr>
          <w:rFonts w:cstheme="minorHAnsi"/>
          <w:i/>
        </w:rPr>
        <w:t xml:space="preserve"> </w:t>
      </w:r>
      <w:r w:rsidR="00795640" w:rsidRPr="002D39D5">
        <w:rPr>
          <w:rFonts w:cstheme="minorHAnsi"/>
          <w:i/>
        </w:rPr>
        <w:t xml:space="preserve">sobre la posibilidad de la fundación de la </w:t>
      </w:r>
      <w:r w:rsidR="00726C01" w:rsidRPr="002D39D5">
        <w:rPr>
          <w:rFonts w:cstheme="minorHAnsi"/>
          <w:i/>
        </w:rPr>
        <w:t>Sociedad</w:t>
      </w:r>
      <w:r w:rsidR="00795640" w:rsidRPr="002D39D5">
        <w:rPr>
          <w:rFonts w:cstheme="minorHAnsi"/>
          <w:i/>
        </w:rPr>
        <w:t xml:space="preserve"> en Alemania. En ese punto </w:t>
      </w:r>
      <w:r w:rsidRPr="002D39D5">
        <w:rPr>
          <w:rFonts w:cstheme="minorHAnsi"/>
          <w:i/>
        </w:rPr>
        <w:t xml:space="preserve">él </w:t>
      </w:r>
      <w:r w:rsidR="00795640" w:rsidRPr="002D39D5">
        <w:rPr>
          <w:rFonts w:cstheme="minorHAnsi"/>
          <w:i/>
        </w:rPr>
        <w:t>era muy pesimista. Uno de sus argumentos era: no recibiremos permiso, ya que</w:t>
      </w:r>
      <w:r w:rsidRPr="002D39D5">
        <w:rPr>
          <w:rFonts w:cstheme="minorHAnsi"/>
          <w:i/>
        </w:rPr>
        <w:t xml:space="preserve"> no tenemos estudios alemanes. Mi r</w:t>
      </w:r>
      <w:r w:rsidR="00795640" w:rsidRPr="002D39D5">
        <w:rPr>
          <w:rFonts w:cstheme="minorHAnsi"/>
          <w:i/>
        </w:rPr>
        <w:t xml:space="preserve">espuesta era: entonces hagámoslos. Su objeción: ¡pero qué cosas piensa usted! Entonces se nos van todos. El </w:t>
      </w:r>
      <w:r w:rsidR="001945FF" w:rsidRPr="002D39D5">
        <w:rPr>
          <w:rFonts w:cstheme="minorHAnsi"/>
          <w:i/>
        </w:rPr>
        <w:t>reverendo</w:t>
      </w:r>
      <w:r w:rsidR="00795640" w:rsidRPr="002D39D5">
        <w:rPr>
          <w:rFonts w:cstheme="minorHAnsi"/>
          <w:i/>
        </w:rPr>
        <w:t xml:space="preserve"> </w:t>
      </w:r>
      <w:r w:rsidR="002C4E64" w:rsidRPr="002D39D5">
        <w:rPr>
          <w:rFonts w:cstheme="minorHAnsi"/>
          <w:i/>
        </w:rPr>
        <w:t>Padre</w:t>
      </w:r>
      <w:r w:rsidR="00213C1A" w:rsidRPr="002D39D5">
        <w:rPr>
          <w:rFonts w:cstheme="minorHAnsi"/>
          <w:i/>
        </w:rPr>
        <w:t>,</w:t>
      </w:r>
      <w:r w:rsidR="00795640" w:rsidRPr="002D39D5">
        <w:rPr>
          <w:rFonts w:cstheme="minorHAnsi"/>
          <w:i/>
        </w:rPr>
        <w:t xml:space="preserve"> formado durante el </w:t>
      </w:r>
      <w:r w:rsidRPr="002D39D5">
        <w:rPr>
          <w:rFonts w:cstheme="minorHAnsi"/>
          <w:i/>
        </w:rPr>
        <w:t>Kulturkampf</w:t>
      </w:r>
      <w:r w:rsidR="004A7ED7">
        <w:rPr>
          <w:rFonts w:cstheme="minorHAnsi"/>
          <w:i/>
        </w:rPr>
        <w:t>, n</w:t>
      </w:r>
      <w:r w:rsidR="00795640" w:rsidRPr="002D39D5">
        <w:rPr>
          <w:rFonts w:cstheme="minorHAnsi"/>
          <w:i/>
        </w:rPr>
        <w:t xml:space="preserve">o confiaba en los estudios liberales alemanes, y pensó también en la tentación, </w:t>
      </w:r>
      <w:r w:rsidR="004A7ED7" w:rsidRPr="002D39D5">
        <w:rPr>
          <w:rFonts w:cstheme="minorHAnsi"/>
          <w:i/>
        </w:rPr>
        <w:t>que,</w:t>
      </w:r>
      <w:r w:rsidRPr="002D39D5">
        <w:rPr>
          <w:rFonts w:cstheme="minorHAnsi"/>
          <w:i/>
        </w:rPr>
        <w:t xml:space="preserve"> de ese modo, </w:t>
      </w:r>
      <w:r w:rsidR="004A7ED7">
        <w:rPr>
          <w:rFonts w:cstheme="minorHAnsi"/>
          <w:i/>
        </w:rPr>
        <w:t>para los jóvenes C</w:t>
      </w:r>
      <w:r w:rsidR="00795640" w:rsidRPr="002D39D5">
        <w:rPr>
          <w:rFonts w:cstheme="minorHAnsi"/>
          <w:i/>
        </w:rPr>
        <w:t xml:space="preserve">andidatos y </w:t>
      </w:r>
      <w:r w:rsidR="000D69D1">
        <w:rPr>
          <w:rFonts w:cstheme="minorHAnsi"/>
          <w:i/>
        </w:rPr>
        <w:t>Escolásticos</w:t>
      </w:r>
      <w:r w:rsidRPr="002D39D5">
        <w:rPr>
          <w:rFonts w:cstheme="minorHAnsi"/>
          <w:i/>
        </w:rPr>
        <w:t>,</w:t>
      </w:r>
      <w:r w:rsidR="00795640" w:rsidRPr="002D39D5">
        <w:rPr>
          <w:rFonts w:cstheme="minorHAnsi"/>
          <w:i/>
        </w:rPr>
        <w:t xml:space="preserve"> todo el mundo </w:t>
      </w:r>
      <w:r w:rsidRPr="002D39D5">
        <w:rPr>
          <w:rFonts w:cstheme="minorHAnsi"/>
          <w:i/>
        </w:rPr>
        <w:t xml:space="preserve">estaría </w:t>
      </w:r>
      <w:r w:rsidR="00795640" w:rsidRPr="002D39D5">
        <w:rPr>
          <w:rFonts w:cstheme="minorHAnsi"/>
          <w:i/>
        </w:rPr>
        <w:t>completamente abierto</w:t>
      </w:r>
      <w:r w:rsidRPr="002D39D5">
        <w:rPr>
          <w:rFonts w:cstheme="minorHAnsi"/>
          <w:i/>
        </w:rPr>
        <w:t xml:space="preserve">, </w:t>
      </w:r>
      <w:r w:rsidR="00795640" w:rsidRPr="002D39D5">
        <w:rPr>
          <w:rFonts w:cstheme="minorHAnsi"/>
          <w:i/>
        </w:rPr>
        <w:t xml:space="preserve">después de haber terminado los estudios de bachillerato en Alemania. </w:t>
      </w:r>
      <w:r w:rsidRPr="002D39D5">
        <w:rPr>
          <w:rFonts w:cstheme="minorHAnsi"/>
          <w:i/>
        </w:rPr>
        <w:t>Él</w:t>
      </w:r>
      <w:r w:rsidR="00795640" w:rsidRPr="002D39D5">
        <w:rPr>
          <w:rFonts w:cstheme="minorHAnsi"/>
          <w:i/>
        </w:rPr>
        <w:t xml:space="preserve"> se quedó completamente perplejo cuando yo respondí</w:t>
      </w:r>
      <w:r w:rsidRPr="002D39D5">
        <w:rPr>
          <w:rFonts w:cstheme="minorHAnsi"/>
          <w:i/>
        </w:rPr>
        <w:t>: ¡D</w:t>
      </w:r>
      <w:r w:rsidR="00795640" w:rsidRPr="002D39D5">
        <w:rPr>
          <w:rFonts w:cstheme="minorHAnsi"/>
          <w:i/>
        </w:rPr>
        <w:t>éjelos que se vayan</w:t>
      </w:r>
      <w:r w:rsidRPr="002D39D5">
        <w:rPr>
          <w:rFonts w:cstheme="minorHAnsi"/>
          <w:i/>
        </w:rPr>
        <w:t xml:space="preserve"> tranquilamente</w:t>
      </w:r>
      <w:r w:rsidR="00795640" w:rsidRPr="002D39D5">
        <w:rPr>
          <w:rFonts w:cstheme="minorHAnsi"/>
          <w:i/>
        </w:rPr>
        <w:t xml:space="preserve">. </w:t>
      </w:r>
      <w:r w:rsidR="004A7ED7">
        <w:rPr>
          <w:rFonts w:cstheme="minorHAnsi"/>
          <w:i/>
        </w:rPr>
        <w:t>¡Si esas fueran sus intenciones, e</w:t>
      </w:r>
      <w:r w:rsidR="00795640" w:rsidRPr="002D39D5">
        <w:rPr>
          <w:rFonts w:cstheme="minorHAnsi"/>
          <w:i/>
        </w:rPr>
        <w:t>n ese caso no tendría</w:t>
      </w:r>
      <w:r w:rsidR="001A2035" w:rsidRPr="002D39D5">
        <w:rPr>
          <w:rFonts w:cstheme="minorHAnsi"/>
          <w:i/>
        </w:rPr>
        <w:t>n</w:t>
      </w:r>
      <w:r w:rsidR="00795640" w:rsidRPr="002D39D5">
        <w:rPr>
          <w:rFonts w:cstheme="minorHAnsi"/>
          <w:i/>
        </w:rPr>
        <w:t xml:space="preserve"> valor para nosotros!</w:t>
      </w:r>
    </w:p>
    <w:p w:rsidR="00795640" w:rsidRPr="002D39D5" w:rsidRDefault="001A2035" w:rsidP="00B565BF">
      <w:pPr>
        <w:widowControl w:val="0"/>
        <w:suppressAutoHyphens/>
        <w:autoSpaceDE w:val="0"/>
        <w:autoSpaceDN w:val="0"/>
        <w:adjustRightInd w:val="0"/>
        <w:spacing w:after="120" w:line="360" w:lineRule="auto"/>
        <w:ind w:firstLine="709"/>
        <w:jc w:val="both"/>
        <w:rPr>
          <w:rFonts w:cstheme="minorHAnsi"/>
          <w:i/>
        </w:rPr>
      </w:pPr>
      <w:r w:rsidRPr="002D39D5">
        <w:rPr>
          <w:rFonts w:cstheme="minorHAnsi"/>
          <w:i/>
        </w:rPr>
        <w:t xml:space="preserve">El </w:t>
      </w:r>
      <w:r w:rsidR="001945FF" w:rsidRPr="002D39D5">
        <w:rPr>
          <w:rFonts w:cstheme="minorHAnsi"/>
          <w:i/>
        </w:rPr>
        <w:t>reverendo</w:t>
      </w:r>
      <w:r w:rsidR="00795640" w:rsidRPr="002D39D5">
        <w:rPr>
          <w:rFonts w:cstheme="minorHAnsi"/>
          <w:i/>
        </w:rPr>
        <w:t xml:space="preserve"> </w:t>
      </w:r>
      <w:r w:rsidR="002C4E64" w:rsidRPr="002D39D5">
        <w:rPr>
          <w:rFonts w:cstheme="minorHAnsi"/>
          <w:i/>
        </w:rPr>
        <w:t xml:space="preserve">Padre </w:t>
      </w:r>
      <w:r w:rsidR="00795640" w:rsidRPr="002D39D5">
        <w:rPr>
          <w:rFonts w:cstheme="minorHAnsi"/>
          <w:i/>
        </w:rPr>
        <w:t xml:space="preserve">tenía gran confianza en mí, recapacitó sobre mis puntos de vista y los aceptó. Aunque él no me había dado ningún tipo de encomienda, sin embargo yo extendí las antenas en Alemania. Mi </w:t>
      </w:r>
      <w:r w:rsidR="004A7ED7">
        <w:rPr>
          <w:rFonts w:cstheme="minorHAnsi"/>
          <w:i/>
        </w:rPr>
        <w:t>h</w:t>
      </w:r>
      <w:r w:rsidR="00775068" w:rsidRPr="002D39D5">
        <w:rPr>
          <w:rFonts w:cstheme="minorHAnsi"/>
          <w:i/>
        </w:rPr>
        <w:t>ermano</w:t>
      </w:r>
      <w:r w:rsidR="00795640" w:rsidRPr="002D39D5">
        <w:rPr>
          <w:rFonts w:cstheme="minorHAnsi"/>
          <w:i/>
        </w:rPr>
        <w:t xml:space="preserve"> me llamó la atención sobre el canónigo Bartels. Basándose en la ley alemana de asistencia</w:t>
      </w:r>
      <w:r w:rsidRPr="002D39D5">
        <w:rPr>
          <w:rFonts w:cstheme="minorHAnsi"/>
          <w:i/>
        </w:rPr>
        <w:t xml:space="preserve"> social</w:t>
      </w:r>
      <w:r w:rsidR="00795640" w:rsidRPr="002D39D5">
        <w:rPr>
          <w:rFonts w:cstheme="minorHAnsi"/>
          <w:i/>
        </w:rPr>
        <w:t>, éste había fundado varias instituci</w:t>
      </w:r>
      <w:r w:rsidRPr="002D39D5">
        <w:rPr>
          <w:rFonts w:cstheme="minorHAnsi"/>
          <w:i/>
        </w:rPr>
        <w:t>ones con fundamento religioso. En p</w:t>
      </w:r>
      <w:r w:rsidR="00795640" w:rsidRPr="002D39D5">
        <w:rPr>
          <w:rFonts w:cstheme="minorHAnsi"/>
          <w:i/>
        </w:rPr>
        <w:t xml:space="preserve">rimer lugar </w:t>
      </w:r>
      <w:r w:rsidRPr="002D39D5">
        <w:rPr>
          <w:rFonts w:cstheme="minorHAnsi"/>
          <w:i/>
        </w:rPr>
        <w:t>hice</w:t>
      </w:r>
      <w:r w:rsidR="00795640" w:rsidRPr="002D39D5">
        <w:rPr>
          <w:rFonts w:cstheme="minorHAnsi"/>
          <w:i/>
        </w:rPr>
        <w:t xml:space="preserve"> una visita al </w:t>
      </w:r>
      <w:r w:rsidR="004D5A8E" w:rsidRPr="002D39D5">
        <w:rPr>
          <w:rFonts w:cstheme="minorHAnsi"/>
          <w:i/>
        </w:rPr>
        <w:t>Vicario General</w:t>
      </w:r>
      <w:r w:rsidR="00795640" w:rsidRPr="002D39D5">
        <w:rPr>
          <w:rFonts w:cstheme="minorHAnsi"/>
          <w:i/>
        </w:rPr>
        <w:t xml:space="preserve"> Klein, que después fue </w:t>
      </w:r>
      <w:r w:rsidRPr="002D39D5">
        <w:rPr>
          <w:rFonts w:cstheme="minorHAnsi"/>
          <w:i/>
        </w:rPr>
        <w:t>nombrado</w:t>
      </w:r>
      <w:r w:rsidR="00795640" w:rsidRPr="002D39D5">
        <w:rPr>
          <w:rFonts w:cstheme="minorHAnsi"/>
          <w:i/>
        </w:rPr>
        <w:t xml:space="preserve"> </w:t>
      </w:r>
      <w:r w:rsidR="000B5A05" w:rsidRPr="002D39D5">
        <w:rPr>
          <w:rFonts w:cstheme="minorHAnsi"/>
          <w:i/>
        </w:rPr>
        <w:t>Arzobispo</w:t>
      </w:r>
      <w:r w:rsidRPr="002D39D5">
        <w:rPr>
          <w:rFonts w:cstheme="minorHAnsi"/>
          <w:i/>
        </w:rPr>
        <w:t>,</w:t>
      </w:r>
      <w:r w:rsidR="00795640" w:rsidRPr="002D39D5">
        <w:rPr>
          <w:rFonts w:cstheme="minorHAnsi"/>
          <w:i/>
        </w:rPr>
        <w:t xml:space="preserve"> Kaspar Klein. El me recibió muy amistosamente. A mi exposición respondió él: muy bien, querido </w:t>
      </w:r>
      <w:r w:rsidR="002C4E64" w:rsidRPr="002D39D5">
        <w:rPr>
          <w:rFonts w:cstheme="minorHAnsi"/>
          <w:i/>
        </w:rPr>
        <w:t>Padre</w:t>
      </w:r>
      <w:r w:rsidR="00213C1A" w:rsidRPr="002D39D5">
        <w:rPr>
          <w:rFonts w:cstheme="minorHAnsi"/>
          <w:i/>
        </w:rPr>
        <w:t>,</w:t>
      </w:r>
      <w:r w:rsidR="00795640" w:rsidRPr="002D39D5">
        <w:rPr>
          <w:rFonts w:cstheme="minorHAnsi"/>
          <w:i/>
        </w:rPr>
        <w:t xml:space="preserve"> pero usted no tiene estudios reconocidos en Alemania</w:t>
      </w:r>
      <w:r w:rsidRPr="002D39D5">
        <w:rPr>
          <w:rFonts w:cstheme="minorHAnsi"/>
          <w:i/>
        </w:rPr>
        <w:t>, así</w:t>
      </w:r>
      <w:r w:rsidR="00795640" w:rsidRPr="002D39D5">
        <w:rPr>
          <w:rFonts w:cstheme="minorHAnsi"/>
          <w:i/>
        </w:rPr>
        <w:t xml:space="preserve"> que, ¿cómo </w:t>
      </w:r>
      <w:r w:rsidRPr="002D39D5">
        <w:rPr>
          <w:rFonts w:cstheme="minorHAnsi"/>
          <w:i/>
        </w:rPr>
        <w:t>va a ser</w:t>
      </w:r>
      <w:r w:rsidR="00795640" w:rsidRPr="002D39D5">
        <w:rPr>
          <w:rFonts w:cstheme="minorHAnsi"/>
          <w:i/>
        </w:rPr>
        <w:t xml:space="preserve"> posible</w:t>
      </w:r>
      <w:r w:rsidR="004A7ED7" w:rsidRPr="004A7ED7">
        <w:rPr>
          <w:rFonts w:cstheme="minorHAnsi"/>
          <w:i/>
        </w:rPr>
        <w:t xml:space="preserve"> </w:t>
      </w:r>
      <w:r w:rsidR="004A7ED7" w:rsidRPr="002D39D5">
        <w:rPr>
          <w:rFonts w:cstheme="minorHAnsi"/>
          <w:i/>
        </w:rPr>
        <w:t>entonces</w:t>
      </w:r>
      <w:r w:rsidR="00795640" w:rsidRPr="002D39D5">
        <w:rPr>
          <w:rFonts w:cstheme="minorHAnsi"/>
          <w:i/>
        </w:rPr>
        <w:t>, llevar a cabo una fundación</w:t>
      </w:r>
      <w:r w:rsidRPr="002D39D5">
        <w:rPr>
          <w:rFonts w:cstheme="minorHAnsi"/>
          <w:i/>
        </w:rPr>
        <w:t xml:space="preserve"> en Alemania</w:t>
      </w:r>
      <w:r w:rsidR="00795640" w:rsidRPr="002D39D5">
        <w:rPr>
          <w:rFonts w:cstheme="minorHAnsi"/>
          <w:i/>
        </w:rPr>
        <w:t>? Mi respuesta fue: precisamente por eso, porque si no tenemos en Alemania ninguna fundación, entonces no podemos llevar a cabo un estudio alemán. El me</w:t>
      </w:r>
      <w:r w:rsidRPr="002D39D5">
        <w:rPr>
          <w:rFonts w:cstheme="minorHAnsi"/>
          <w:i/>
        </w:rPr>
        <w:t xml:space="preserve"> </w:t>
      </w:r>
      <w:r w:rsidR="00795640" w:rsidRPr="002D39D5">
        <w:rPr>
          <w:rFonts w:cstheme="minorHAnsi"/>
          <w:i/>
        </w:rPr>
        <w:t>dio toda la razón. ‘Pero usted debe desempeñar inmediatamente una actividad, de lo contrario no recibi</w:t>
      </w:r>
      <w:r w:rsidRPr="002D39D5">
        <w:rPr>
          <w:rFonts w:cstheme="minorHAnsi"/>
          <w:i/>
        </w:rPr>
        <w:t>rá</w:t>
      </w:r>
      <w:r w:rsidR="00795640" w:rsidRPr="002D39D5">
        <w:rPr>
          <w:rFonts w:cstheme="minorHAnsi"/>
          <w:i/>
        </w:rPr>
        <w:t xml:space="preserve"> permiso del gobierno de Prusia’. Yo le hice referencia al acompañamiento </w:t>
      </w:r>
      <w:r w:rsidRPr="002D39D5">
        <w:rPr>
          <w:rFonts w:cstheme="minorHAnsi"/>
          <w:i/>
        </w:rPr>
        <w:t>en</w:t>
      </w:r>
      <w:r w:rsidR="00795640" w:rsidRPr="002D39D5">
        <w:rPr>
          <w:rFonts w:cstheme="minorHAnsi"/>
          <w:i/>
        </w:rPr>
        <w:t xml:space="preserve"> la educación y </w:t>
      </w:r>
      <w:r w:rsidRPr="002D39D5">
        <w:rPr>
          <w:rFonts w:cstheme="minorHAnsi"/>
          <w:i/>
        </w:rPr>
        <w:t>él</w:t>
      </w:r>
      <w:r w:rsidR="00795640" w:rsidRPr="002D39D5">
        <w:rPr>
          <w:rFonts w:cstheme="minorHAnsi"/>
          <w:i/>
        </w:rPr>
        <w:t xml:space="preserve"> me dijo: ‘esta es una buena idea, que alguna vez pod</w:t>
      </w:r>
      <w:r w:rsidR="004A7ED7">
        <w:rPr>
          <w:rFonts w:cstheme="minorHAnsi"/>
          <w:i/>
        </w:rPr>
        <w:t>r</w:t>
      </w:r>
      <w:r w:rsidR="00795640" w:rsidRPr="002D39D5">
        <w:rPr>
          <w:rFonts w:cstheme="minorHAnsi"/>
          <w:i/>
        </w:rPr>
        <w:t>emos tener en cuenta’. Entonces yo me fui a visit</w:t>
      </w:r>
      <w:r w:rsidRPr="002D39D5">
        <w:rPr>
          <w:rFonts w:cstheme="minorHAnsi"/>
          <w:i/>
        </w:rPr>
        <w:t>ar a</w:t>
      </w:r>
      <w:r w:rsidR="00795640" w:rsidRPr="002D39D5">
        <w:rPr>
          <w:rFonts w:cstheme="minorHAnsi"/>
          <w:i/>
        </w:rPr>
        <w:t>l canónigo y párroco de la catedral</w:t>
      </w:r>
      <w:r w:rsidRPr="002D39D5">
        <w:rPr>
          <w:rFonts w:cstheme="minorHAnsi"/>
          <w:i/>
        </w:rPr>
        <w:t>,</w:t>
      </w:r>
      <w:r w:rsidR="00795640" w:rsidRPr="002D39D5">
        <w:rPr>
          <w:rFonts w:cstheme="minorHAnsi"/>
          <w:i/>
        </w:rPr>
        <w:t xml:space="preserve"> Bartels. El mostró un grandísimo interés. ‘Precisamente estamos construyendo ahora en Klausheide; </w:t>
      </w:r>
      <w:r w:rsidRPr="002D39D5">
        <w:rPr>
          <w:rFonts w:cstheme="minorHAnsi"/>
          <w:i/>
        </w:rPr>
        <w:t>la des</w:t>
      </w:r>
      <w:r w:rsidR="00795640" w:rsidRPr="002D39D5">
        <w:rPr>
          <w:rFonts w:cstheme="minorHAnsi"/>
          <w:i/>
        </w:rPr>
        <w:t xml:space="preserve">gracia </w:t>
      </w:r>
      <w:r w:rsidRPr="002D39D5">
        <w:rPr>
          <w:rFonts w:cstheme="minorHAnsi"/>
          <w:i/>
        </w:rPr>
        <w:t>es que ya</w:t>
      </w:r>
      <w:r w:rsidR="00795640" w:rsidRPr="002D39D5">
        <w:rPr>
          <w:rFonts w:cstheme="minorHAnsi"/>
          <w:i/>
        </w:rPr>
        <w:t xml:space="preserve"> he prometido </w:t>
      </w:r>
      <w:r w:rsidRPr="002D39D5">
        <w:rPr>
          <w:rFonts w:cstheme="minorHAnsi"/>
          <w:i/>
        </w:rPr>
        <w:t>ésta</w:t>
      </w:r>
      <w:r w:rsidR="00795640" w:rsidRPr="002D39D5">
        <w:rPr>
          <w:rFonts w:cstheme="minorHAnsi"/>
          <w:i/>
        </w:rPr>
        <w:t xml:space="preserve"> i</w:t>
      </w:r>
      <w:r w:rsidRPr="002D39D5">
        <w:rPr>
          <w:rFonts w:cstheme="minorHAnsi"/>
          <w:i/>
        </w:rPr>
        <w:t xml:space="preserve">nstitución a la Cooperativa de </w:t>
      </w:r>
      <w:r w:rsidR="00775068" w:rsidRPr="002D39D5">
        <w:rPr>
          <w:rFonts w:cstheme="minorHAnsi"/>
          <w:i/>
        </w:rPr>
        <w:t>Hermano</w:t>
      </w:r>
      <w:r w:rsidR="00795640" w:rsidRPr="002D39D5">
        <w:rPr>
          <w:rFonts w:cstheme="minorHAnsi"/>
          <w:i/>
        </w:rPr>
        <w:t xml:space="preserve">s, pero usted puede dirigirse al círculo de educación </w:t>
      </w:r>
      <w:r w:rsidRPr="002D39D5">
        <w:rPr>
          <w:rFonts w:cstheme="minorHAnsi"/>
          <w:i/>
        </w:rPr>
        <w:t>de</w:t>
      </w:r>
      <w:r w:rsidR="00795640" w:rsidRPr="002D39D5">
        <w:rPr>
          <w:rFonts w:cstheme="minorHAnsi"/>
          <w:i/>
        </w:rPr>
        <w:t xml:space="preserve"> Rheinland’. Y</w:t>
      </w:r>
      <w:r w:rsidRPr="002D39D5">
        <w:rPr>
          <w:rFonts w:cstheme="minorHAnsi"/>
          <w:i/>
        </w:rPr>
        <w:t>o le dejé mi dirección y regresé</w:t>
      </w:r>
      <w:r w:rsidR="00795640" w:rsidRPr="002D39D5">
        <w:rPr>
          <w:rFonts w:cstheme="minorHAnsi"/>
          <w:i/>
        </w:rPr>
        <w:t xml:space="preserve"> de nuevo a Werl. Mientras tanto yo había terminado ya con mi cura</w:t>
      </w:r>
      <w:r w:rsidRPr="002D39D5">
        <w:rPr>
          <w:rFonts w:cstheme="minorHAnsi"/>
          <w:i/>
        </w:rPr>
        <w:t xml:space="preserve"> en las aguas termales y viajé a Körbecke, cír</w:t>
      </w:r>
      <w:r w:rsidR="00795640" w:rsidRPr="002D39D5">
        <w:rPr>
          <w:rFonts w:cstheme="minorHAnsi"/>
          <w:i/>
        </w:rPr>
        <w:t>culo de Warburg y desde allí a Lochau</w:t>
      </w:r>
      <w:r w:rsidRPr="002D39D5">
        <w:rPr>
          <w:rFonts w:cstheme="minorHAnsi"/>
          <w:i/>
        </w:rPr>
        <w:t>,</w:t>
      </w:r>
      <w:r w:rsidR="00795640" w:rsidRPr="002D39D5">
        <w:rPr>
          <w:rFonts w:cstheme="minorHAnsi"/>
          <w:i/>
        </w:rPr>
        <w:t xml:space="preserve"> a fin de dirigir</w:t>
      </w:r>
      <w:r w:rsidRPr="002D39D5">
        <w:rPr>
          <w:rFonts w:cstheme="minorHAnsi"/>
          <w:i/>
        </w:rPr>
        <w:t>me hacia</w:t>
      </w:r>
      <w:r w:rsidR="00795640" w:rsidRPr="002D39D5">
        <w:rPr>
          <w:rFonts w:cstheme="minorHAnsi"/>
          <w:i/>
        </w:rPr>
        <w:t xml:space="preserve"> el </w:t>
      </w:r>
      <w:r w:rsidR="00BC431D" w:rsidRPr="002D39D5">
        <w:rPr>
          <w:rFonts w:cstheme="minorHAnsi"/>
          <w:i/>
        </w:rPr>
        <w:t>Capítulo</w:t>
      </w:r>
      <w:r w:rsidRPr="002D39D5">
        <w:rPr>
          <w:rFonts w:cstheme="minorHAnsi"/>
          <w:i/>
        </w:rPr>
        <w:t>. Allí me lleg</w:t>
      </w:r>
      <w:r w:rsidR="00795640" w:rsidRPr="002D39D5">
        <w:rPr>
          <w:rFonts w:cstheme="minorHAnsi"/>
          <w:i/>
        </w:rPr>
        <w:t>ó todavía una postal del canónigo Bartels. Me pedía</w:t>
      </w:r>
      <w:r w:rsidR="004A7ED7">
        <w:rPr>
          <w:rFonts w:cstheme="minorHAnsi"/>
          <w:i/>
        </w:rPr>
        <w:t xml:space="preserve"> una nueva visita, cuando llegué</w:t>
      </w:r>
      <w:r w:rsidR="00795640" w:rsidRPr="002D39D5">
        <w:rPr>
          <w:rFonts w:cstheme="minorHAnsi"/>
          <w:i/>
        </w:rPr>
        <w:t xml:space="preserve"> donde</w:t>
      </w:r>
      <w:r w:rsidRPr="002D39D5">
        <w:rPr>
          <w:rFonts w:cstheme="minorHAnsi"/>
          <w:i/>
        </w:rPr>
        <w:t xml:space="preserve"> él</w:t>
      </w:r>
      <w:r w:rsidR="00795640" w:rsidRPr="002D39D5">
        <w:rPr>
          <w:rFonts w:cstheme="minorHAnsi"/>
          <w:i/>
        </w:rPr>
        <w:t>, me llevó a Klausheide, a fin de mostrar</w:t>
      </w:r>
      <w:r w:rsidRPr="002D39D5">
        <w:rPr>
          <w:rFonts w:cstheme="minorHAnsi"/>
          <w:i/>
        </w:rPr>
        <w:t>me</w:t>
      </w:r>
      <w:r w:rsidR="00795640" w:rsidRPr="002D39D5">
        <w:rPr>
          <w:rFonts w:cstheme="minorHAnsi"/>
          <w:i/>
        </w:rPr>
        <w:t xml:space="preserve"> el </w:t>
      </w:r>
      <w:r w:rsidR="004A7ED7">
        <w:rPr>
          <w:rFonts w:cstheme="minorHAnsi"/>
          <w:i/>
        </w:rPr>
        <w:t>terreno</w:t>
      </w:r>
      <w:r w:rsidR="00795640" w:rsidRPr="002D39D5">
        <w:rPr>
          <w:rFonts w:cstheme="minorHAnsi"/>
          <w:i/>
        </w:rPr>
        <w:t xml:space="preserve"> que habían </w:t>
      </w:r>
      <w:r w:rsidRPr="002D39D5">
        <w:rPr>
          <w:rFonts w:cstheme="minorHAnsi"/>
          <w:i/>
        </w:rPr>
        <w:t>determinado. A la vez me explicó</w:t>
      </w:r>
      <w:r w:rsidR="00795640" w:rsidRPr="002D39D5">
        <w:rPr>
          <w:rFonts w:cstheme="minorHAnsi"/>
          <w:i/>
        </w:rPr>
        <w:t xml:space="preserve">: ‘he decidido </w:t>
      </w:r>
      <w:r w:rsidR="00795640" w:rsidRPr="002D39D5">
        <w:rPr>
          <w:rFonts w:cstheme="minorHAnsi"/>
          <w:i/>
        </w:rPr>
        <w:lastRenderedPageBreak/>
        <w:t xml:space="preserve">entregarle a ustedes la nueva institución.’ Yo llevé la oferta al </w:t>
      </w:r>
      <w:r w:rsidR="00BC431D" w:rsidRPr="002D39D5">
        <w:rPr>
          <w:rFonts w:cstheme="minorHAnsi"/>
          <w:i/>
        </w:rPr>
        <w:t>Capítulo</w:t>
      </w:r>
      <w:r w:rsidR="00795640" w:rsidRPr="002D39D5">
        <w:rPr>
          <w:rFonts w:cstheme="minorHAnsi"/>
          <w:i/>
        </w:rPr>
        <w:t xml:space="preserve"> </w:t>
      </w:r>
      <w:r w:rsidR="00FC3C39" w:rsidRPr="002D39D5">
        <w:rPr>
          <w:rFonts w:cstheme="minorHAnsi"/>
          <w:i/>
        </w:rPr>
        <w:t>Provincia</w:t>
      </w:r>
      <w:r w:rsidR="00795640" w:rsidRPr="002D39D5">
        <w:rPr>
          <w:rFonts w:cstheme="minorHAnsi"/>
          <w:i/>
        </w:rPr>
        <w:t>l</w:t>
      </w:r>
      <w:r w:rsidRPr="002D39D5">
        <w:rPr>
          <w:rFonts w:cstheme="minorHAnsi"/>
          <w:i/>
        </w:rPr>
        <w:t>,</w:t>
      </w:r>
      <w:r w:rsidR="00795640" w:rsidRPr="002D39D5">
        <w:rPr>
          <w:rFonts w:cstheme="minorHAnsi"/>
          <w:i/>
        </w:rPr>
        <w:t xml:space="preserve"> tanto al</w:t>
      </w:r>
      <w:r w:rsidRPr="002D39D5">
        <w:rPr>
          <w:rFonts w:cstheme="minorHAnsi"/>
          <w:i/>
        </w:rPr>
        <w:t xml:space="preserve"> superior</w:t>
      </w:r>
      <w:r w:rsidR="00795640" w:rsidRPr="002D39D5">
        <w:rPr>
          <w:rFonts w:cstheme="minorHAnsi"/>
          <w:i/>
        </w:rPr>
        <w:t xml:space="preserve"> </w:t>
      </w:r>
      <w:r w:rsidR="00FC3C39" w:rsidRPr="002D39D5">
        <w:rPr>
          <w:rFonts w:cstheme="minorHAnsi"/>
          <w:i/>
        </w:rPr>
        <w:t>Provincia</w:t>
      </w:r>
      <w:r w:rsidR="00795640" w:rsidRPr="002D39D5">
        <w:rPr>
          <w:rFonts w:cstheme="minorHAnsi"/>
          <w:i/>
        </w:rPr>
        <w:t xml:space="preserve">l como a los capitulares. El </w:t>
      </w:r>
      <w:r w:rsidR="00BC431D" w:rsidRPr="002D39D5">
        <w:rPr>
          <w:rFonts w:cstheme="minorHAnsi"/>
          <w:i/>
        </w:rPr>
        <w:t>Capítulo</w:t>
      </w:r>
      <w:r w:rsidR="00795640" w:rsidRPr="002D39D5">
        <w:rPr>
          <w:rFonts w:cstheme="minorHAnsi"/>
          <w:i/>
        </w:rPr>
        <w:t xml:space="preserve">, en el cual estaba también </w:t>
      </w:r>
      <w:r w:rsidRPr="002D39D5">
        <w:rPr>
          <w:rFonts w:cstheme="minorHAnsi"/>
          <w:i/>
        </w:rPr>
        <w:t xml:space="preserve">representando </w:t>
      </w:r>
      <w:r w:rsidR="00795640" w:rsidRPr="002D39D5">
        <w:rPr>
          <w:rFonts w:cstheme="minorHAnsi"/>
          <w:i/>
        </w:rPr>
        <w:t xml:space="preserve">el director de </w:t>
      </w:r>
      <w:r w:rsidRPr="002D39D5">
        <w:rPr>
          <w:rFonts w:cstheme="minorHAnsi"/>
          <w:i/>
        </w:rPr>
        <w:t>Drognens,</w:t>
      </w:r>
      <w:r w:rsidR="00795640" w:rsidRPr="002D39D5">
        <w:rPr>
          <w:rFonts w:cstheme="minorHAnsi"/>
          <w:i/>
        </w:rPr>
        <w:t xml:space="preserve"> de Suiza, pues entonces </w:t>
      </w:r>
      <w:r w:rsidRPr="002D39D5">
        <w:rPr>
          <w:rFonts w:cstheme="minorHAnsi"/>
          <w:i/>
        </w:rPr>
        <w:t>Drognens</w:t>
      </w:r>
      <w:r w:rsidR="00795640" w:rsidRPr="002D39D5">
        <w:rPr>
          <w:rFonts w:cstheme="minorHAnsi"/>
          <w:i/>
        </w:rPr>
        <w:t xml:space="preserve"> pertenecía todavía </w:t>
      </w:r>
      <w:r w:rsidRPr="002D39D5">
        <w:rPr>
          <w:rFonts w:cstheme="minorHAnsi"/>
          <w:i/>
        </w:rPr>
        <w:t xml:space="preserve">a la </w:t>
      </w:r>
      <w:r w:rsidR="00FC3C39" w:rsidRPr="002D39D5">
        <w:rPr>
          <w:rFonts w:cstheme="minorHAnsi"/>
          <w:i/>
        </w:rPr>
        <w:t>Provincia</w:t>
      </w:r>
      <w:r w:rsidRPr="002D39D5">
        <w:rPr>
          <w:rFonts w:cstheme="minorHAnsi"/>
          <w:i/>
        </w:rPr>
        <w:t xml:space="preserve"> alemana, aceptó</w:t>
      </w:r>
      <w:r w:rsidR="00795640" w:rsidRPr="002D39D5">
        <w:rPr>
          <w:rFonts w:cstheme="minorHAnsi"/>
          <w:i/>
        </w:rPr>
        <w:t xml:space="preserve"> esta idea con entusiasmo, como la posibilidad de fundar esta manera una casa en Alemania.</w:t>
      </w:r>
    </w:p>
    <w:p w:rsidR="00795640" w:rsidRPr="002D39D5" w:rsidRDefault="00795640" w:rsidP="00B565BF">
      <w:pPr>
        <w:widowControl w:val="0"/>
        <w:suppressAutoHyphens/>
        <w:autoSpaceDE w:val="0"/>
        <w:autoSpaceDN w:val="0"/>
        <w:adjustRightInd w:val="0"/>
        <w:spacing w:after="120" w:line="360" w:lineRule="auto"/>
        <w:ind w:firstLine="709"/>
        <w:jc w:val="both"/>
        <w:rPr>
          <w:rFonts w:cstheme="minorHAnsi"/>
          <w:i/>
        </w:rPr>
      </w:pPr>
      <w:r w:rsidRPr="002D39D5">
        <w:rPr>
          <w:rFonts w:cstheme="minorHAnsi"/>
          <w:i/>
        </w:rPr>
        <w:t xml:space="preserve">Ya en Navidades viajó el </w:t>
      </w:r>
      <w:r w:rsidR="002C4E64" w:rsidRPr="002D39D5">
        <w:rPr>
          <w:rFonts w:cstheme="minorHAnsi"/>
          <w:i/>
        </w:rPr>
        <w:t xml:space="preserve">Padre </w:t>
      </w:r>
      <w:r w:rsidRPr="002D39D5">
        <w:rPr>
          <w:rFonts w:cstheme="minorHAnsi"/>
          <w:i/>
        </w:rPr>
        <w:t>Hilarius, el Provincial, adonde el canónigo</w:t>
      </w:r>
      <w:r w:rsidR="001A2035" w:rsidRPr="002D39D5">
        <w:rPr>
          <w:rFonts w:cstheme="minorHAnsi"/>
          <w:i/>
        </w:rPr>
        <w:t>,</w:t>
      </w:r>
      <w:r w:rsidRPr="002D39D5">
        <w:rPr>
          <w:rFonts w:cstheme="minorHAnsi"/>
          <w:i/>
        </w:rPr>
        <w:t xml:space="preserve"> dando la aprobación</w:t>
      </w:r>
      <w:r w:rsidR="001A2035" w:rsidRPr="002D39D5">
        <w:rPr>
          <w:rFonts w:cstheme="minorHAnsi"/>
          <w:i/>
        </w:rPr>
        <w:t xml:space="preserve"> definitiva</w:t>
      </w:r>
      <w:r w:rsidRPr="002D39D5">
        <w:rPr>
          <w:rFonts w:cstheme="minorHAnsi"/>
          <w:i/>
        </w:rPr>
        <w:t xml:space="preserve">. En todo caso yo no fui nombrado director como quería Bartels. Mientras tanto durante el año 1915 yo me había puesto </w:t>
      </w:r>
      <w:r w:rsidR="001A2035" w:rsidRPr="002D39D5">
        <w:rPr>
          <w:rFonts w:cstheme="minorHAnsi"/>
          <w:i/>
        </w:rPr>
        <w:t xml:space="preserve">de nuevo </w:t>
      </w:r>
      <w:r w:rsidRPr="002D39D5">
        <w:rPr>
          <w:rFonts w:cstheme="minorHAnsi"/>
          <w:i/>
        </w:rPr>
        <w:t>a disposición</w:t>
      </w:r>
      <w:r w:rsidR="001A2035" w:rsidRPr="002D39D5">
        <w:rPr>
          <w:rFonts w:cstheme="minorHAnsi"/>
          <w:i/>
        </w:rPr>
        <w:t xml:space="preserve"> </w:t>
      </w:r>
      <w:r w:rsidR="004A7ED7">
        <w:rPr>
          <w:rFonts w:cstheme="minorHAnsi"/>
          <w:i/>
        </w:rPr>
        <w:t>d</w:t>
      </w:r>
      <w:r w:rsidR="001A2035" w:rsidRPr="002D39D5">
        <w:rPr>
          <w:rFonts w:cstheme="minorHAnsi"/>
          <w:i/>
        </w:rPr>
        <w:t>el ejército</w:t>
      </w:r>
      <w:r w:rsidRPr="002D39D5">
        <w:rPr>
          <w:rFonts w:cstheme="minorHAnsi"/>
          <w:i/>
        </w:rPr>
        <w:t>, pero no había sido contratado. Por eso viajé a Gelsenkirchen</w:t>
      </w:r>
      <w:r w:rsidR="001A2035" w:rsidRPr="002D39D5">
        <w:rPr>
          <w:rFonts w:cstheme="minorHAnsi"/>
          <w:i/>
        </w:rPr>
        <w:t>, y trabajé</w:t>
      </w:r>
      <w:r w:rsidRPr="002D39D5">
        <w:rPr>
          <w:rFonts w:cstheme="minorHAnsi"/>
          <w:i/>
        </w:rPr>
        <w:t xml:space="preserve"> en la pastoral en la comunidad. </w:t>
      </w:r>
      <w:r w:rsidR="001A2035" w:rsidRPr="002D39D5">
        <w:rPr>
          <w:rFonts w:cstheme="minorHAnsi"/>
          <w:i/>
        </w:rPr>
        <w:t>Allí</w:t>
      </w:r>
      <w:r w:rsidRPr="002D39D5">
        <w:rPr>
          <w:rFonts w:cstheme="minorHAnsi"/>
          <w:i/>
        </w:rPr>
        <w:t xml:space="preserve"> recibí de repente un telegrama y tuve que viajar a Warburg, para trabajar como director en el reformatorio de allá. Mientras tanto se acercó ya el tiempo para el comienzo del </w:t>
      </w:r>
      <w:r w:rsidR="00BC431D" w:rsidRPr="002D39D5">
        <w:rPr>
          <w:rFonts w:cstheme="minorHAnsi"/>
          <w:i/>
        </w:rPr>
        <w:t>Capítulo</w:t>
      </w:r>
      <w:r w:rsidRPr="002D39D5">
        <w:rPr>
          <w:rFonts w:cstheme="minorHAnsi"/>
          <w:i/>
        </w:rPr>
        <w:t xml:space="preserve"> en Friburgo. Yo </w:t>
      </w:r>
      <w:r w:rsidR="001A2035" w:rsidRPr="002D39D5">
        <w:rPr>
          <w:rFonts w:cstheme="minorHAnsi"/>
          <w:i/>
        </w:rPr>
        <w:t>fui</w:t>
      </w:r>
      <w:r w:rsidRPr="002D39D5">
        <w:rPr>
          <w:rFonts w:cstheme="minorHAnsi"/>
          <w:i/>
        </w:rPr>
        <w:t>, pues</w:t>
      </w:r>
      <w:r w:rsidR="004A7ED7">
        <w:rPr>
          <w:rFonts w:cstheme="minorHAnsi"/>
          <w:i/>
        </w:rPr>
        <w:t>,</w:t>
      </w:r>
      <w:r w:rsidR="001A2035" w:rsidRPr="002D39D5">
        <w:rPr>
          <w:rFonts w:cstheme="minorHAnsi"/>
          <w:i/>
        </w:rPr>
        <w:t xml:space="preserve"> a Friburgo</w:t>
      </w:r>
      <w:r w:rsidRPr="002D39D5">
        <w:rPr>
          <w:rFonts w:cstheme="minorHAnsi"/>
          <w:i/>
        </w:rPr>
        <w:t xml:space="preserve">, poco antes del comienzo del tercer </w:t>
      </w:r>
      <w:r w:rsidR="001945FF" w:rsidRPr="002D39D5">
        <w:rPr>
          <w:rFonts w:cstheme="minorHAnsi"/>
          <w:i/>
        </w:rPr>
        <w:t>Capítulo General</w:t>
      </w:r>
      <w:r w:rsidRPr="002D39D5">
        <w:rPr>
          <w:rFonts w:cstheme="minorHAnsi"/>
          <w:i/>
        </w:rPr>
        <w:t xml:space="preserve">, sintiendo de repente </w:t>
      </w:r>
      <w:r w:rsidR="001A2035" w:rsidRPr="002D39D5">
        <w:rPr>
          <w:rFonts w:cstheme="minorHAnsi"/>
          <w:i/>
        </w:rPr>
        <w:t xml:space="preserve">sobre mí, </w:t>
      </w:r>
      <w:r w:rsidRPr="002D39D5">
        <w:rPr>
          <w:rFonts w:cstheme="minorHAnsi"/>
          <w:i/>
        </w:rPr>
        <w:t xml:space="preserve">lo que suponía el esfuerzo y el trabajo de </w:t>
      </w:r>
      <w:r w:rsidR="001A2035" w:rsidRPr="002D39D5">
        <w:rPr>
          <w:rFonts w:cstheme="minorHAnsi"/>
          <w:i/>
        </w:rPr>
        <w:t>superior y rector</w:t>
      </w:r>
      <w:r w:rsidRPr="002D39D5">
        <w:rPr>
          <w:rFonts w:cstheme="minorHAnsi"/>
          <w:i/>
        </w:rPr>
        <w:t>, que no era poc</w:t>
      </w:r>
      <w:r w:rsidR="001A2035" w:rsidRPr="002D39D5">
        <w:rPr>
          <w:rFonts w:cstheme="minorHAnsi"/>
          <w:i/>
        </w:rPr>
        <w:t>o,</w:t>
      </w:r>
      <w:r w:rsidRPr="002D39D5">
        <w:rPr>
          <w:rFonts w:cstheme="minorHAnsi"/>
          <w:i/>
        </w:rPr>
        <w:t xml:space="preserve"> sobre todo teniendo en cuenta la falta de aulas y de espacio. Sin embargo, a los </w:t>
      </w:r>
      <w:r w:rsidR="000D69D1">
        <w:rPr>
          <w:rFonts w:cstheme="minorHAnsi"/>
          <w:i/>
        </w:rPr>
        <w:t>Escolásticos</w:t>
      </w:r>
      <w:r w:rsidRPr="002D39D5">
        <w:rPr>
          <w:rFonts w:cstheme="minorHAnsi"/>
          <w:i/>
        </w:rPr>
        <w:t xml:space="preserve"> los puede alojar en parte en Mackenberg, y además de ello recib</w:t>
      </w:r>
      <w:r w:rsidR="001A2035" w:rsidRPr="002D39D5">
        <w:rPr>
          <w:rFonts w:cstheme="minorHAnsi"/>
          <w:i/>
        </w:rPr>
        <w:t>í</w:t>
      </w:r>
      <w:r w:rsidRPr="002D39D5">
        <w:rPr>
          <w:rFonts w:cstheme="minorHAnsi"/>
          <w:i/>
        </w:rPr>
        <w:t xml:space="preserve"> la oferta de alojamientos donde amigos en la ciudad.</w:t>
      </w:r>
    </w:p>
    <w:p w:rsidR="00795640" w:rsidRPr="002D39D5" w:rsidRDefault="00795640" w:rsidP="00B565BF">
      <w:pPr>
        <w:widowControl w:val="0"/>
        <w:suppressAutoHyphens/>
        <w:spacing w:after="120" w:line="360" w:lineRule="auto"/>
        <w:ind w:firstLine="709"/>
        <w:jc w:val="both"/>
        <w:rPr>
          <w:rFonts w:cstheme="minorHAnsi"/>
          <w:i/>
        </w:rPr>
      </w:pPr>
      <w:r w:rsidRPr="002D39D5">
        <w:rPr>
          <w:rFonts w:cstheme="minorHAnsi"/>
          <w:i/>
        </w:rPr>
        <w:t xml:space="preserve"> Pero una cosa no había pensado yo, que el </w:t>
      </w:r>
      <w:r w:rsidR="001945FF" w:rsidRPr="002D39D5">
        <w:rPr>
          <w:rFonts w:cstheme="minorHAnsi"/>
          <w:i/>
        </w:rPr>
        <w:t>Capítulo General</w:t>
      </w:r>
      <w:r w:rsidRPr="002D39D5">
        <w:rPr>
          <w:rFonts w:cstheme="minorHAnsi"/>
          <w:i/>
        </w:rPr>
        <w:t xml:space="preserve"> me otorgara una tal dignidad, que todavía hoy para </w:t>
      </w:r>
      <w:r w:rsidR="00D84E99" w:rsidRPr="002D39D5">
        <w:rPr>
          <w:rFonts w:cstheme="minorHAnsi"/>
          <w:i/>
        </w:rPr>
        <w:t>mí</w:t>
      </w:r>
      <w:r w:rsidRPr="002D39D5">
        <w:rPr>
          <w:rFonts w:cstheme="minorHAnsi"/>
          <w:i/>
        </w:rPr>
        <w:t xml:space="preserve"> es una carga.</w:t>
      </w:r>
    </w:p>
    <w:p w:rsidR="00795640" w:rsidRPr="002D39D5" w:rsidRDefault="00795640" w:rsidP="00B565BF">
      <w:pPr>
        <w:widowControl w:val="0"/>
        <w:suppressAutoHyphens/>
        <w:spacing w:after="120" w:line="360" w:lineRule="auto"/>
        <w:ind w:firstLine="709"/>
        <w:jc w:val="both"/>
        <w:rPr>
          <w:rFonts w:cstheme="minorHAnsi"/>
          <w:i/>
        </w:rPr>
      </w:pPr>
      <w:r w:rsidRPr="002D39D5">
        <w:rPr>
          <w:rFonts w:cstheme="minorHAnsi"/>
          <w:i/>
        </w:rPr>
        <w:t xml:space="preserve">Poco antes de las sesiones </w:t>
      </w:r>
      <w:r w:rsidR="001A2035" w:rsidRPr="002D39D5">
        <w:rPr>
          <w:rFonts w:cstheme="minorHAnsi"/>
          <w:i/>
        </w:rPr>
        <w:t xml:space="preserve">fui </w:t>
      </w:r>
      <w:r w:rsidR="00DB4BD5" w:rsidRPr="002D39D5">
        <w:rPr>
          <w:rFonts w:cstheme="minorHAnsi"/>
          <w:i/>
        </w:rPr>
        <w:t xml:space="preserve">llamado </w:t>
      </w:r>
      <w:r w:rsidRPr="002D39D5">
        <w:rPr>
          <w:rFonts w:cstheme="minorHAnsi"/>
          <w:i/>
        </w:rPr>
        <w:t xml:space="preserve">de nuevo </w:t>
      </w:r>
      <w:r w:rsidR="00B76D7D" w:rsidRPr="002D39D5">
        <w:rPr>
          <w:rFonts w:cstheme="minorHAnsi"/>
          <w:i/>
        </w:rPr>
        <w:t xml:space="preserve">por </w:t>
      </w:r>
      <w:r w:rsidRPr="002D39D5">
        <w:rPr>
          <w:rFonts w:cstheme="minorHAnsi"/>
          <w:i/>
        </w:rPr>
        <w:t xml:space="preserve">mi </w:t>
      </w:r>
      <w:r w:rsidR="00FC3C39" w:rsidRPr="002D39D5">
        <w:rPr>
          <w:rFonts w:cstheme="minorHAnsi"/>
          <w:i/>
        </w:rPr>
        <w:t>Provincia</w:t>
      </w:r>
      <w:r w:rsidRPr="002D39D5">
        <w:rPr>
          <w:rFonts w:cstheme="minorHAnsi"/>
          <w:i/>
        </w:rPr>
        <w:t>l</w:t>
      </w:r>
      <w:r w:rsidR="00B76D7D" w:rsidRPr="002D39D5">
        <w:rPr>
          <w:rFonts w:cstheme="minorHAnsi"/>
          <w:i/>
        </w:rPr>
        <w:t>, el</w:t>
      </w:r>
      <w:r w:rsidRPr="002D39D5">
        <w:rPr>
          <w:rFonts w:cstheme="minorHAnsi"/>
          <w:i/>
        </w:rPr>
        <w:t xml:space="preserve"> </w:t>
      </w:r>
      <w:r w:rsidR="005062DD">
        <w:rPr>
          <w:rFonts w:cstheme="minorHAnsi"/>
          <w:i/>
        </w:rPr>
        <w:t>P.</w:t>
      </w:r>
      <w:r w:rsidRPr="002D39D5">
        <w:rPr>
          <w:rFonts w:cstheme="minorHAnsi"/>
          <w:i/>
        </w:rPr>
        <w:t xml:space="preserve"> Hilarius Gog, para una conversación en confianza. Me había llamado la atención ya</w:t>
      </w:r>
      <w:r w:rsidR="00B76D7D" w:rsidRPr="002D39D5">
        <w:rPr>
          <w:rFonts w:cstheme="minorHAnsi"/>
          <w:i/>
        </w:rPr>
        <w:t>,</w:t>
      </w:r>
      <w:r w:rsidRPr="002D39D5">
        <w:rPr>
          <w:rFonts w:cstheme="minorHAnsi"/>
          <w:i/>
        </w:rPr>
        <w:t xml:space="preserve"> que un representante de la Santa Sede, el </w:t>
      </w:r>
      <w:r w:rsidR="002C4E64" w:rsidRPr="002D39D5">
        <w:rPr>
          <w:rFonts w:cstheme="minorHAnsi"/>
          <w:i/>
        </w:rPr>
        <w:t xml:space="preserve">Padre </w:t>
      </w:r>
      <w:r w:rsidRPr="002D39D5">
        <w:rPr>
          <w:rFonts w:cstheme="minorHAnsi"/>
          <w:i/>
        </w:rPr>
        <w:t xml:space="preserve">Clemens, carmelita descalzo, de Regensburgo, </w:t>
      </w:r>
      <w:r w:rsidR="00B76D7D" w:rsidRPr="002D39D5">
        <w:rPr>
          <w:rFonts w:cstheme="minorHAnsi"/>
          <w:i/>
        </w:rPr>
        <w:t xml:space="preserve">había venido </w:t>
      </w:r>
      <w:r w:rsidRPr="002D39D5">
        <w:rPr>
          <w:rFonts w:cstheme="minorHAnsi"/>
          <w:i/>
        </w:rPr>
        <w:t xml:space="preserve">a participar en las sesiones. Esto tenía que ver con lo que después escuché: la salud del </w:t>
      </w:r>
      <w:r w:rsidR="001945FF" w:rsidRPr="002D39D5">
        <w:rPr>
          <w:rFonts w:cstheme="minorHAnsi"/>
          <w:i/>
        </w:rPr>
        <w:t>reverendo</w:t>
      </w:r>
      <w:r w:rsidRPr="002D39D5">
        <w:rPr>
          <w:rFonts w:cstheme="minorHAnsi"/>
          <w:i/>
        </w:rPr>
        <w:t xml:space="preserve"> </w:t>
      </w:r>
      <w:r w:rsidR="00D806CC" w:rsidRPr="002D39D5">
        <w:rPr>
          <w:rFonts w:cstheme="minorHAnsi"/>
          <w:i/>
        </w:rPr>
        <w:t>Padre</w:t>
      </w:r>
      <w:r w:rsidR="00D84E99">
        <w:rPr>
          <w:rFonts w:cstheme="minorHAnsi"/>
          <w:i/>
        </w:rPr>
        <w:t xml:space="preserve"> </w:t>
      </w:r>
      <w:r w:rsidR="00D806CC" w:rsidRPr="002D39D5">
        <w:rPr>
          <w:rFonts w:cstheme="minorHAnsi"/>
          <w:i/>
        </w:rPr>
        <w:t>s</w:t>
      </w:r>
      <w:r w:rsidRPr="002D39D5">
        <w:rPr>
          <w:rFonts w:cstheme="minorHAnsi"/>
          <w:i/>
        </w:rPr>
        <w:t xml:space="preserve">e había debilitado tanto, que la mayoría de los miembros del </w:t>
      </w:r>
      <w:r w:rsidR="0080006A" w:rsidRPr="002D39D5">
        <w:rPr>
          <w:rFonts w:cstheme="minorHAnsi"/>
          <w:i/>
        </w:rPr>
        <w:t>Generalato</w:t>
      </w:r>
      <w:r w:rsidRPr="002D39D5">
        <w:rPr>
          <w:rFonts w:cstheme="minorHAnsi"/>
          <w:i/>
        </w:rPr>
        <w:t xml:space="preserve"> y de </w:t>
      </w:r>
      <w:r w:rsidR="00B76D7D" w:rsidRPr="002D39D5">
        <w:rPr>
          <w:rFonts w:cstheme="minorHAnsi"/>
          <w:i/>
        </w:rPr>
        <w:t xml:space="preserve">los </w:t>
      </w:r>
      <w:r w:rsidR="00FC3C39" w:rsidRPr="002D39D5">
        <w:rPr>
          <w:rFonts w:cstheme="minorHAnsi"/>
          <w:i/>
        </w:rPr>
        <w:t>Provincia</w:t>
      </w:r>
      <w:r w:rsidRPr="002D39D5">
        <w:rPr>
          <w:rFonts w:cstheme="minorHAnsi"/>
          <w:i/>
        </w:rPr>
        <w:t>l</w:t>
      </w:r>
      <w:r w:rsidR="00B76D7D" w:rsidRPr="002D39D5">
        <w:rPr>
          <w:rFonts w:cstheme="minorHAnsi"/>
          <w:i/>
        </w:rPr>
        <w:t>es</w:t>
      </w:r>
      <w:r w:rsidRPr="002D39D5">
        <w:rPr>
          <w:rFonts w:cstheme="minorHAnsi"/>
          <w:i/>
        </w:rPr>
        <w:t xml:space="preserve"> creían, que </w:t>
      </w:r>
      <w:r w:rsidR="00B76D7D" w:rsidRPr="002D39D5">
        <w:rPr>
          <w:rFonts w:cstheme="minorHAnsi"/>
          <w:i/>
        </w:rPr>
        <w:t xml:space="preserve">seguir llevando la responsabilidad sería </w:t>
      </w:r>
      <w:r w:rsidRPr="002D39D5">
        <w:rPr>
          <w:rFonts w:cstheme="minorHAnsi"/>
          <w:i/>
        </w:rPr>
        <w:t>para él imposible</w:t>
      </w:r>
      <w:r w:rsidR="00B76D7D" w:rsidRPr="002D39D5">
        <w:rPr>
          <w:rFonts w:cstheme="minorHAnsi"/>
          <w:i/>
        </w:rPr>
        <w:t>,</w:t>
      </w:r>
      <w:r w:rsidRPr="002D39D5">
        <w:rPr>
          <w:rFonts w:cstheme="minorHAnsi"/>
          <w:i/>
        </w:rPr>
        <w:t xml:space="preserve"> y que le </w:t>
      </w:r>
      <w:r w:rsidR="00B76D7D" w:rsidRPr="002D39D5">
        <w:rPr>
          <w:rFonts w:cstheme="minorHAnsi"/>
          <w:i/>
        </w:rPr>
        <w:t>agobiaría</w:t>
      </w:r>
      <w:r w:rsidRPr="002D39D5">
        <w:rPr>
          <w:rFonts w:cstheme="minorHAnsi"/>
          <w:i/>
        </w:rPr>
        <w:t xml:space="preserve"> </w:t>
      </w:r>
      <w:r w:rsidR="00B76D7D" w:rsidRPr="002D39D5">
        <w:rPr>
          <w:rFonts w:cstheme="minorHAnsi"/>
          <w:i/>
        </w:rPr>
        <w:t>demasiado</w:t>
      </w:r>
      <w:r w:rsidRPr="002D39D5">
        <w:rPr>
          <w:rFonts w:cstheme="minorHAnsi"/>
          <w:i/>
        </w:rPr>
        <w:t xml:space="preserve">, si </w:t>
      </w:r>
      <w:r w:rsidR="00B76D7D" w:rsidRPr="002D39D5">
        <w:rPr>
          <w:rFonts w:cstheme="minorHAnsi"/>
          <w:i/>
        </w:rPr>
        <w:t xml:space="preserve">él </w:t>
      </w:r>
      <w:r w:rsidRPr="002D39D5">
        <w:rPr>
          <w:rFonts w:cstheme="minorHAnsi"/>
          <w:i/>
        </w:rPr>
        <w:t xml:space="preserve">todavía tuviera que dirigir la </w:t>
      </w:r>
      <w:r w:rsidR="00726C01" w:rsidRPr="002D39D5">
        <w:rPr>
          <w:rFonts w:cstheme="minorHAnsi"/>
          <w:i/>
        </w:rPr>
        <w:t>Sociedad</w:t>
      </w:r>
      <w:r w:rsidRPr="002D39D5">
        <w:rPr>
          <w:rFonts w:cstheme="minorHAnsi"/>
          <w:i/>
        </w:rPr>
        <w:t xml:space="preserve"> por más tiempo. </w:t>
      </w:r>
      <w:r w:rsidR="00B76D7D" w:rsidRPr="002D39D5">
        <w:rPr>
          <w:rFonts w:cstheme="minorHAnsi"/>
          <w:i/>
        </w:rPr>
        <w:t>S</w:t>
      </w:r>
      <w:r w:rsidRPr="002D39D5">
        <w:rPr>
          <w:rFonts w:cstheme="minorHAnsi"/>
          <w:i/>
        </w:rPr>
        <w:t>in embargo</w:t>
      </w:r>
      <w:r w:rsidR="00B76D7D" w:rsidRPr="002D39D5">
        <w:rPr>
          <w:rFonts w:cstheme="minorHAnsi"/>
          <w:i/>
        </w:rPr>
        <w:t>,</w:t>
      </w:r>
      <w:r w:rsidRPr="002D39D5">
        <w:rPr>
          <w:rFonts w:cstheme="minorHAnsi"/>
          <w:i/>
        </w:rPr>
        <w:t xml:space="preserve"> uno difícilmente podía decidirse a no darle a </w:t>
      </w:r>
      <w:r w:rsidR="00B76D7D" w:rsidRPr="002D39D5">
        <w:rPr>
          <w:rFonts w:cstheme="minorHAnsi"/>
          <w:i/>
        </w:rPr>
        <w:t>él</w:t>
      </w:r>
      <w:r w:rsidRPr="002D39D5">
        <w:rPr>
          <w:rFonts w:cstheme="minorHAnsi"/>
          <w:i/>
        </w:rPr>
        <w:t xml:space="preserve"> del voto. Pero igualmente hacia afuera… Casi sería un escándalo, por así decirlo, no votar por el </w:t>
      </w:r>
      <w:r w:rsidR="001945FF" w:rsidRPr="002D39D5">
        <w:rPr>
          <w:rFonts w:cstheme="minorHAnsi"/>
          <w:i/>
        </w:rPr>
        <w:t>reverendo</w:t>
      </w:r>
      <w:r w:rsidRPr="002D39D5">
        <w:rPr>
          <w:rFonts w:cstheme="minorHAnsi"/>
          <w:i/>
        </w:rPr>
        <w:t xml:space="preserve"> </w:t>
      </w:r>
      <w:r w:rsidR="002C4E64" w:rsidRPr="002D39D5">
        <w:rPr>
          <w:rFonts w:cstheme="minorHAnsi"/>
          <w:i/>
        </w:rPr>
        <w:t>Padre</w:t>
      </w:r>
      <w:r w:rsidR="00213C1A" w:rsidRPr="002D39D5">
        <w:rPr>
          <w:rFonts w:cstheme="minorHAnsi"/>
          <w:i/>
        </w:rPr>
        <w:t>,</w:t>
      </w:r>
      <w:r w:rsidRPr="002D39D5">
        <w:rPr>
          <w:rFonts w:cstheme="minorHAnsi"/>
          <w:i/>
        </w:rPr>
        <w:t xml:space="preserve"> el </w:t>
      </w:r>
      <w:r w:rsidR="00BC431D" w:rsidRPr="002D39D5">
        <w:rPr>
          <w:rFonts w:cstheme="minorHAnsi"/>
          <w:i/>
        </w:rPr>
        <w:t>Fundador</w:t>
      </w:r>
      <w:r w:rsidRPr="002D39D5">
        <w:rPr>
          <w:rFonts w:cstheme="minorHAnsi"/>
          <w:i/>
        </w:rPr>
        <w:t xml:space="preserve">. La mejor salida sería, si el </w:t>
      </w:r>
      <w:r w:rsidR="001945FF" w:rsidRPr="002D39D5">
        <w:rPr>
          <w:rFonts w:cstheme="minorHAnsi"/>
          <w:i/>
        </w:rPr>
        <w:t>reverendo</w:t>
      </w:r>
      <w:r w:rsidRPr="002D39D5">
        <w:rPr>
          <w:rFonts w:cstheme="minorHAnsi"/>
          <w:i/>
        </w:rPr>
        <w:t xml:space="preserve"> </w:t>
      </w:r>
      <w:r w:rsidR="002C4E64" w:rsidRPr="002D39D5">
        <w:rPr>
          <w:rFonts w:cstheme="minorHAnsi"/>
          <w:i/>
        </w:rPr>
        <w:t xml:space="preserve">Padre </w:t>
      </w:r>
      <w:r w:rsidRPr="002D39D5">
        <w:rPr>
          <w:rFonts w:cstheme="minorHAnsi"/>
          <w:i/>
        </w:rPr>
        <w:t xml:space="preserve">renunciara a ser reelegido. Pero esto sería difícil hacérselo comprender al </w:t>
      </w:r>
      <w:r w:rsidR="001945FF" w:rsidRPr="002D39D5">
        <w:rPr>
          <w:rFonts w:cstheme="minorHAnsi"/>
          <w:i/>
        </w:rPr>
        <w:t>reverendo</w:t>
      </w:r>
      <w:r w:rsidRPr="002D39D5">
        <w:rPr>
          <w:rFonts w:cstheme="minorHAnsi"/>
          <w:i/>
        </w:rPr>
        <w:t xml:space="preserve"> </w:t>
      </w:r>
      <w:r w:rsidR="002C4E64" w:rsidRPr="002D39D5">
        <w:rPr>
          <w:rFonts w:cstheme="minorHAnsi"/>
          <w:i/>
        </w:rPr>
        <w:t>Padre</w:t>
      </w:r>
      <w:r w:rsidR="00423B5E" w:rsidRPr="002D39D5">
        <w:rPr>
          <w:rFonts w:cstheme="minorHAnsi"/>
          <w:i/>
        </w:rPr>
        <w:t>.</w:t>
      </w:r>
      <w:r w:rsidRPr="002D39D5">
        <w:rPr>
          <w:rFonts w:cstheme="minorHAnsi"/>
          <w:i/>
        </w:rPr>
        <w:t xml:space="preserve"> El </w:t>
      </w:r>
      <w:r w:rsidR="0080006A" w:rsidRPr="002D39D5">
        <w:rPr>
          <w:rFonts w:cstheme="minorHAnsi"/>
          <w:i/>
        </w:rPr>
        <w:t>Generalato</w:t>
      </w:r>
      <w:r w:rsidRPr="002D39D5">
        <w:rPr>
          <w:rFonts w:cstheme="minorHAnsi"/>
          <w:i/>
        </w:rPr>
        <w:t xml:space="preserve"> </w:t>
      </w:r>
      <w:r w:rsidR="00B76D7D" w:rsidRPr="002D39D5">
        <w:rPr>
          <w:rFonts w:cstheme="minorHAnsi"/>
          <w:i/>
        </w:rPr>
        <w:t>y</w:t>
      </w:r>
      <w:r w:rsidRPr="002D39D5">
        <w:rPr>
          <w:rFonts w:cstheme="minorHAnsi"/>
          <w:i/>
        </w:rPr>
        <w:t xml:space="preserve"> los </w:t>
      </w:r>
      <w:r w:rsidR="00FC3C39" w:rsidRPr="002D39D5">
        <w:rPr>
          <w:rFonts w:cstheme="minorHAnsi"/>
          <w:i/>
        </w:rPr>
        <w:t>Provincia</w:t>
      </w:r>
      <w:r w:rsidRPr="002D39D5">
        <w:rPr>
          <w:rFonts w:cstheme="minorHAnsi"/>
          <w:i/>
        </w:rPr>
        <w:t xml:space="preserve">les sabían, sin embargo, la confianza que existía entre el </w:t>
      </w:r>
      <w:r w:rsidR="001945FF" w:rsidRPr="002D39D5">
        <w:rPr>
          <w:rFonts w:cstheme="minorHAnsi"/>
          <w:i/>
        </w:rPr>
        <w:t>reverendo</w:t>
      </w:r>
      <w:r w:rsidRPr="002D39D5">
        <w:rPr>
          <w:rFonts w:cstheme="minorHAnsi"/>
          <w:i/>
        </w:rPr>
        <w:t xml:space="preserve"> </w:t>
      </w:r>
      <w:r w:rsidR="002C4E64" w:rsidRPr="002D39D5">
        <w:rPr>
          <w:rFonts w:cstheme="minorHAnsi"/>
          <w:i/>
        </w:rPr>
        <w:t xml:space="preserve">Padre </w:t>
      </w:r>
      <w:r w:rsidRPr="002D39D5">
        <w:rPr>
          <w:rFonts w:cstheme="minorHAnsi"/>
          <w:i/>
        </w:rPr>
        <w:t xml:space="preserve">y yo. Por eso se me sugirió y se me pidió que hablara con el </w:t>
      </w:r>
      <w:r w:rsidR="001945FF" w:rsidRPr="002D39D5">
        <w:rPr>
          <w:rFonts w:cstheme="minorHAnsi"/>
          <w:i/>
        </w:rPr>
        <w:t>reverendo</w:t>
      </w:r>
      <w:r w:rsidRPr="002D39D5">
        <w:rPr>
          <w:rFonts w:cstheme="minorHAnsi"/>
          <w:i/>
        </w:rPr>
        <w:t xml:space="preserve"> </w:t>
      </w:r>
      <w:r w:rsidR="00D806CC" w:rsidRPr="002D39D5">
        <w:rPr>
          <w:rFonts w:cstheme="minorHAnsi"/>
          <w:i/>
        </w:rPr>
        <w:t>Padre</w:t>
      </w:r>
      <w:r w:rsidR="00DB4BD5">
        <w:rPr>
          <w:rFonts w:cstheme="minorHAnsi"/>
          <w:i/>
        </w:rPr>
        <w:t xml:space="preserve"> </w:t>
      </w:r>
      <w:r w:rsidR="00D806CC" w:rsidRPr="002D39D5">
        <w:rPr>
          <w:rFonts w:cstheme="minorHAnsi"/>
          <w:i/>
        </w:rPr>
        <w:t>s</w:t>
      </w:r>
      <w:r w:rsidRPr="002D39D5">
        <w:rPr>
          <w:rFonts w:cstheme="minorHAnsi"/>
          <w:i/>
        </w:rPr>
        <w:t xml:space="preserve">obre su renuncia voluntaria y expresarle </w:t>
      </w:r>
      <w:r w:rsidR="00B76D7D" w:rsidRPr="002D39D5">
        <w:rPr>
          <w:rFonts w:cstheme="minorHAnsi"/>
          <w:i/>
        </w:rPr>
        <w:t xml:space="preserve">de </w:t>
      </w:r>
      <w:r w:rsidRPr="002D39D5">
        <w:rPr>
          <w:rFonts w:cstheme="minorHAnsi"/>
          <w:i/>
        </w:rPr>
        <w:t xml:space="preserve">la forma más cautelosa posible las razones existentes. </w:t>
      </w:r>
      <w:r w:rsidR="00DB4BD5" w:rsidRPr="002D39D5">
        <w:rPr>
          <w:rFonts w:cstheme="minorHAnsi"/>
          <w:i/>
        </w:rPr>
        <w:t>Además,</w:t>
      </w:r>
      <w:r w:rsidRPr="002D39D5">
        <w:rPr>
          <w:rFonts w:cstheme="minorHAnsi"/>
          <w:i/>
        </w:rPr>
        <w:t xml:space="preserve"> </w:t>
      </w:r>
      <w:r w:rsidR="00B76D7D" w:rsidRPr="002D39D5">
        <w:rPr>
          <w:rFonts w:cstheme="minorHAnsi"/>
          <w:i/>
        </w:rPr>
        <w:t>que hiciera</w:t>
      </w:r>
      <w:r w:rsidRPr="002D39D5">
        <w:rPr>
          <w:rFonts w:cstheme="minorHAnsi"/>
          <w:i/>
        </w:rPr>
        <w:t xml:space="preserve"> referencia</w:t>
      </w:r>
      <w:r w:rsidR="00B76D7D" w:rsidRPr="002D39D5">
        <w:rPr>
          <w:rFonts w:cstheme="minorHAnsi"/>
          <w:i/>
        </w:rPr>
        <w:t>,</w:t>
      </w:r>
      <w:r w:rsidRPr="002D39D5">
        <w:rPr>
          <w:rFonts w:cstheme="minorHAnsi"/>
          <w:i/>
        </w:rPr>
        <w:t xml:space="preserve"> a que de esta forma no cambiaría nada en la relación con sus hijos espirituales; </w:t>
      </w:r>
      <w:r w:rsidR="00B76D7D" w:rsidRPr="002D39D5">
        <w:rPr>
          <w:rFonts w:cstheme="minorHAnsi"/>
          <w:i/>
        </w:rPr>
        <w:t>porque</w:t>
      </w:r>
      <w:r w:rsidRPr="002D39D5">
        <w:rPr>
          <w:rFonts w:cstheme="minorHAnsi"/>
          <w:i/>
        </w:rPr>
        <w:t xml:space="preserve"> conservaría el título de </w:t>
      </w:r>
      <w:r w:rsidR="00C439BC" w:rsidRPr="002D39D5">
        <w:rPr>
          <w:rFonts w:cstheme="minorHAnsi"/>
          <w:i/>
        </w:rPr>
        <w:t>Superior General</w:t>
      </w:r>
      <w:r w:rsidRPr="002D39D5">
        <w:rPr>
          <w:rFonts w:cstheme="minorHAnsi"/>
          <w:i/>
        </w:rPr>
        <w:t xml:space="preserve"> </w:t>
      </w:r>
      <w:r w:rsidR="00B76D7D" w:rsidRPr="002D39D5">
        <w:rPr>
          <w:rFonts w:cstheme="minorHAnsi"/>
          <w:i/>
        </w:rPr>
        <w:t>y</w:t>
      </w:r>
      <w:r w:rsidRPr="002D39D5">
        <w:rPr>
          <w:rFonts w:cstheme="minorHAnsi"/>
          <w:i/>
        </w:rPr>
        <w:t xml:space="preserve"> todos los títulos de honor inherentes al mismo; </w:t>
      </w:r>
      <w:r w:rsidR="00B76D7D" w:rsidRPr="002D39D5">
        <w:rPr>
          <w:rFonts w:cstheme="minorHAnsi"/>
          <w:i/>
        </w:rPr>
        <w:t xml:space="preserve">que </w:t>
      </w:r>
      <w:r w:rsidRPr="002D39D5">
        <w:rPr>
          <w:rFonts w:cstheme="minorHAnsi"/>
          <w:i/>
        </w:rPr>
        <w:t xml:space="preserve">en las </w:t>
      </w:r>
      <w:r w:rsidR="00325C93">
        <w:rPr>
          <w:rFonts w:cstheme="minorHAnsi"/>
          <w:i/>
        </w:rPr>
        <w:t>Constituciones</w:t>
      </w:r>
      <w:r w:rsidRPr="002D39D5">
        <w:rPr>
          <w:rFonts w:cstheme="minorHAnsi"/>
          <w:i/>
        </w:rPr>
        <w:t xml:space="preserve"> no se cambiaría nada sin su aprobación, </w:t>
      </w:r>
      <w:r w:rsidR="00B76D7D" w:rsidRPr="002D39D5">
        <w:rPr>
          <w:rFonts w:cstheme="minorHAnsi"/>
          <w:i/>
        </w:rPr>
        <w:t xml:space="preserve">y que </w:t>
      </w:r>
      <w:r w:rsidRPr="002D39D5">
        <w:rPr>
          <w:rFonts w:cstheme="minorHAnsi"/>
          <w:i/>
        </w:rPr>
        <w:t xml:space="preserve">incluso </w:t>
      </w:r>
      <w:r w:rsidR="00B76D7D" w:rsidRPr="002D39D5">
        <w:rPr>
          <w:rFonts w:cstheme="minorHAnsi"/>
          <w:i/>
        </w:rPr>
        <w:t>de esta manera</w:t>
      </w:r>
      <w:r w:rsidRPr="002D39D5">
        <w:rPr>
          <w:rFonts w:cstheme="minorHAnsi"/>
          <w:i/>
        </w:rPr>
        <w:t xml:space="preserve"> tendría </w:t>
      </w:r>
      <w:r w:rsidR="00B76D7D" w:rsidRPr="002D39D5">
        <w:rPr>
          <w:rFonts w:cstheme="minorHAnsi"/>
          <w:i/>
        </w:rPr>
        <w:t>la posibilidad de revisar</w:t>
      </w:r>
      <w:r w:rsidRPr="002D39D5">
        <w:rPr>
          <w:rFonts w:cstheme="minorHAnsi"/>
          <w:i/>
        </w:rPr>
        <w:t xml:space="preserve">las a fondo y </w:t>
      </w:r>
      <w:r w:rsidR="00B76D7D" w:rsidRPr="002D39D5">
        <w:rPr>
          <w:rFonts w:cstheme="minorHAnsi"/>
          <w:i/>
        </w:rPr>
        <w:t xml:space="preserve">de </w:t>
      </w:r>
      <w:r w:rsidRPr="002D39D5">
        <w:rPr>
          <w:rFonts w:cstheme="minorHAnsi"/>
          <w:i/>
        </w:rPr>
        <w:t xml:space="preserve">presentarlas para </w:t>
      </w:r>
      <w:r w:rsidR="00B76D7D" w:rsidRPr="002D39D5">
        <w:rPr>
          <w:rFonts w:cstheme="minorHAnsi"/>
          <w:i/>
        </w:rPr>
        <w:t>su</w:t>
      </w:r>
      <w:r w:rsidRPr="002D39D5">
        <w:rPr>
          <w:rFonts w:cstheme="minorHAnsi"/>
          <w:i/>
        </w:rPr>
        <w:t xml:space="preserve"> aprobación definitiva. Qu</w:t>
      </w:r>
      <w:r w:rsidR="00B76D7D" w:rsidRPr="002D39D5">
        <w:rPr>
          <w:rFonts w:cstheme="minorHAnsi"/>
          <w:i/>
        </w:rPr>
        <w:t>e</w:t>
      </w:r>
      <w:r w:rsidRPr="002D39D5">
        <w:rPr>
          <w:rFonts w:cstheme="minorHAnsi"/>
          <w:i/>
        </w:rPr>
        <w:t xml:space="preserve"> su influjo </w:t>
      </w:r>
      <w:r w:rsidR="00B76D7D" w:rsidRPr="002D39D5">
        <w:rPr>
          <w:rFonts w:cstheme="minorHAnsi"/>
          <w:i/>
        </w:rPr>
        <w:t>y</w:t>
      </w:r>
      <w:r w:rsidRPr="002D39D5">
        <w:rPr>
          <w:rFonts w:cstheme="minorHAnsi"/>
          <w:i/>
        </w:rPr>
        <w:t xml:space="preserve"> su aprecio sería</w:t>
      </w:r>
      <w:r w:rsidR="00B76D7D" w:rsidRPr="002D39D5">
        <w:rPr>
          <w:rFonts w:cstheme="minorHAnsi"/>
          <w:i/>
        </w:rPr>
        <w:t>n</w:t>
      </w:r>
      <w:r w:rsidRPr="002D39D5">
        <w:rPr>
          <w:rFonts w:cstheme="minorHAnsi"/>
          <w:i/>
        </w:rPr>
        <w:t xml:space="preserve"> mayor</w:t>
      </w:r>
      <w:r w:rsidR="00B76D7D" w:rsidRPr="002D39D5">
        <w:rPr>
          <w:rFonts w:cstheme="minorHAnsi"/>
          <w:i/>
        </w:rPr>
        <w:t>es</w:t>
      </w:r>
      <w:r w:rsidRPr="002D39D5">
        <w:rPr>
          <w:rFonts w:cstheme="minorHAnsi"/>
          <w:i/>
        </w:rPr>
        <w:t xml:space="preserve"> que hasta el momento, y que crecería incl</w:t>
      </w:r>
      <w:r w:rsidR="00B76D7D" w:rsidRPr="002D39D5">
        <w:rPr>
          <w:rFonts w:cstheme="minorHAnsi"/>
          <w:i/>
        </w:rPr>
        <w:t>uso el amor y el respeto hacia é</w:t>
      </w:r>
      <w:r w:rsidRPr="002D39D5">
        <w:rPr>
          <w:rFonts w:cstheme="minorHAnsi"/>
          <w:i/>
        </w:rPr>
        <w:t>l en genera</w:t>
      </w:r>
      <w:r w:rsidR="00B76D7D" w:rsidRPr="002D39D5">
        <w:rPr>
          <w:rFonts w:cstheme="minorHAnsi"/>
          <w:i/>
        </w:rPr>
        <w:t>l. En primer lugar rechacé</w:t>
      </w:r>
      <w:r w:rsidRPr="002D39D5">
        <w:rPr>
          <w:rFonts w:cstheme="minorHAnsi"/>
          <w:i/>
        </w:rPr>
        <w:t xml:space="preserve"> esta demanda. Pensé que se me pedía sacar las </w:t>
      </w:r>
      <w:r w:rsidR="00B76D7D" w:rsidRPr="002D39D5">
        <w:rPr>
          <w:rFonts w:cstheme="minorHAnsi"/>
          <w:i/>
        </w:rPr>
        <w:t>c</w:t>
      </w:r>
      <w:r w:rsidR="002B2CAD" w:rsidRPr="002D39D5">
        <w:rPr>
          <w:rFonts w:cstheme="minorHAnsi"/>
          <w:i/>
        </w:rPr>
        <w:t>a</w:t>
      </w:r>
      <w:r w:rsidR="00B76D7D" w:rsidRPr="002D39D5">
        <w:rPr>
          <w:rFonts w:cstheme="minorHAnsi"/>
          <w:i/>
        </w:rPr>
        <w:t>stañas</w:t>
      </w:r>
      <w:r w:rsidRPr="002D39D5">
        <w:rPr>
          <w:rFonts w:cstheme="minorHAnsi"/>
          <w:i/>
        </w:rPr>
        <w:t xml:space="preserve"> del juego para algunos capitulares y </w:t>
      </w:r>
      <w:r w:rsidR="00FC3C39" w:rsidRPr="002D39D5">
        <w:rPr>
          <w:rFonts w:cstheme="minorHAnsi"/>
          <w:i/>
        </w:rPr>
        <w:t>Provincia</w:t>
      </w:r>
      <w:r w:rsidRPr="002D39D5">
        <w:rPr>
          <w:rFonts w:cstheme="minorHAnsi"/>
          <w:i/>
        </w:rPr>
        <w:t xml:space="preserve">les. Pero finalmente acepté. Hoy después de una larga vida detrás de </w:t>
      </w:r>
      <w:r w:rsidR="00B76D7D" w:rsidRPr="002D39D5">
        <w:rPr>
          <w:rFonts w:cstheme="minorHAnsi"/>
          <w:i/>
        </w:rPr>
        <w:t>mí,</w:t>
      </w:r>
      <w:r w:rsidRPr="002D39D5">
        <w:rPr>
          <w:rFonts w:cstheme="minorHAnsi"/>
          <w:i/>
        </w:rPr>
        <w:t xml:space="preserve"> </w:t>
      </w:r>
      <w:r w:rsidR="00B76D7D" w:rsidRPr="002D39D5">
        <w:rPr>
          <w:rFonts w:cstheme="minorHAnsi"/>
          <w:i/>
        </w:rPr>
        <w:t xml:space="preserve">y que </w:t>
      </w:r>
      <w:r w:rsidRPr="002D39D5">
        <w:rPr>
          <w:rFonts w:cstheme="minorHAnsi"/>
          <w:i/>
        </w:rPr>
        <w:t xml:space="preserve">he visto y experimentado </w:t>
      </w:r>
      <w:r w:rsidR="00B76D7D" w:rsidRPr="002D39D5">
        <w:rPr>
          <w:rFonts w:cstheme="minorHAnsi"/>
          <w:i/>
        </w:rPr>
        <w:t>tanto, me pregunto</w:t>
      </w:r>
      <w:r w:rsidRPr="002D39D5">
        <w:rPr>
          <w:rFonts w:cstheme="minorHAnsi"/>
          <w:i/>
        </w:rPr>
        <w:t xml:space="preserve"> si no hubiera sido mejor, que </w:t>
      </w:r>
      <w:r w:rsidRPr="002D39D5">
        <w:rPr>
          <w:rFonts w:cstheme="minorHAnsi"/>
          <w:i/>
        </w:rPr>
        <w:lastRenderedPageBreak/>
        <w:t>yo hubiera rechazado</w:t>
      </w:r>
      <w:r w:rsidR="00B76D7D" w:rsidRPr="002D39D5">
        <w:rPr>
          <w:rFonts w:cstheme="minorHAnsi"/>
          <w:i/>
        </w:rPr>
        <w:t xml:space="preserve"> ese encargo</w:t>
      </w:r>
      <w:r w:rsidRPr="002D39D5">
        <w:rPr>
          <w:rFonts w:cstheme="minorHAnsi"/>
          <w:i/>
        </w:rPr>
        <w:t>. Ya que me parece, que en ese momento hubiera</w:t>
      </w:r>
      <w:r w:rsidR="00B76D7D" w:rsidRPr="002D39D5">
        <w:rPr>
          <w:rFonts w:cstheme="minorHAnsi"/>
          <w:i/>
        </w:rPr>
        <w:t>n estado</w:t>
      </w:r>
      <w:r w:rsidRPr="002D39D5">
        <w:rPr>
          <w:rFonts w:cstheme="minorHAnsi"/>
          <w:i/>
        </w:rPr>
        <w:t xml:space="preserve"> jugado también algunos motivos humanos y no solamente espirituales. Es difícil hablar sobre estas cosas, pero en lo que sigue se comprenderá porque para mí es difícil hablar sobre estas cosas. Pero son tan importantes, que no quisiera que pasaban desapercibidas para la posteridad.</w:t>
      </w:r>
    </w:p>
    <w:p w:rsidR="00795640" w:rsidRPr="002D39D5" w:rsidRDefault="00795640" w:rsidP="00B565BF">
      <w:pPr>
        <w:widowControl w:val="0"/>
        <w:suppressAutoHyphens/>
        <w:spacing w:after="120" w:line="360" w:lineRule="auto"/>
        <w:ind w:firstLine="709"/>
        <w:jc w:val="both"/>
        <w:rPr>
          <w:rFonts w:cstheme="minorHAnsi"/>
          <w:i/>
        </w:rPr>
      </w:pPr>
      <w:r w:rsidRPr="002D39D5">
        <w:rPr>
          <w:rFonts w:cstheme="minorHAnsi"/>
          <w:i/>
        </w:rPr>
        <w:t>Después de haber considera</w:t>
      </w:r>
      <w:r w:rsidR="002B2CAD" w:rsidRPr="002D39D5">
        <w:rPr>
          <w:rFonts w:cstheme="minorHAnsi"/>
          <w:i/>
        </w:rPr>
        <w:t xml:space="preserve">do nuevamente todos los motivos, </w:t>
      </w:r>
      <w:r w:rsidR="00D84E99" w:rsidRPr="002D39D5">
        <w:rPr>
          <w:rFonts w:cstheme="minorHAnsi"/>
          <w:i/>
        </w:rPr>
        <w:t>di</w:t>
      </w:r>
      <w:r w:rsidR="002B2CAD" w:rsidRPr="002D39D5">
        <w:rPr>
          <w:rFonts w:cstheme="minorHAnsi"/>
          <w:i/>
        </w:rPr>
        <w:t xml:space="preserve"> mi</w:t>
      </w:r>
      <w:r w:rsidRPr="002D39D5">
        <w:rPr>
          <w:rFonts w:cstheme="minorHAnsi"/>
          <w:i/>
        </w:rPr>
        <w:t xml:space="preserve"> aprobación. La situación del </w:t>
      </w:r>
      <w:r w:rsidR="001945FF" w:rsidRPr="002D39D5">
        <w:rPr>
          <w:rFonts w:cstheme="minorHAnsi"/>
          <w:i/>
        </w:rPr>
        <w:t>reverendo</w:t>
      </w:r>
      <w:r w:rsidRPr="002D39D5">
        <w:rPr>
          <w:rFonts w:cstheme="minorHAnsi"/>
          <w:i/>
        </w:rPr>
        <w:t xml:space="preserve"> </w:t>
      </w:r>
      <w:r w:rsidR="002C4E64" w:rsidRPr="002D39D5">
        <w:rPr>
          <w:rFonts w:cstheme="minorHAnsi"/>
          <w:i/>
        </w:rPr>
        <w:t xml:space="preserve">Padre </w:t>
      </w:r>
      <w:r w:rsidRPr="002D39D5">
        <w:rPr>
          <w:rFonts w:cstheme="minorHAnsi"/>
          <w:i/>
        </w:rPr>
        <w:t xml:space="preserve">y las dificultades con </w:t>
      </w:r>
      <w:r w:rsidR="002B2CAD" w:rsidRPr="002D39D5">
        <w:rPr>
          <w:rFonts w:cstheme="minorHAnsi"/>
          <w:i/>
        </w:rPr>
        <w:t>la tarea de gobierno</w:t>
      </w:r>
      <w:r w:rsidRPr="002D39D5">
        <w:rPr>
          <w:rFonts w:cstheme="minorHAnsi"/>
          <w:i/>
        </w:rPr>
        <w:t xml:space="preserve"> eran real</w:t>
      </w:r>
      <w:r w:rsidR="00DB4BD5">
        <w:rPr>
          <w:rFonts w:cstheme="minorHAnsi"/>
          <w:i/>
        </w:rPr>
        <w:t>mente grandes, como yo mismo pu</w:t>
      </w:r>
      <w:r w:rsidRPr="002D39D5">
        <w:rPr>
          <w:rFonts w:cstheme="minorHAnsi"/>
          <w:i/>
        </w:rPr>
        <w:t xml:space="preserve">de experimentar en Friburgo. Yo leí muchas cartas suyas y tuve que darle consejos, en donde se trataba de </w:t>
      </w:r>
      <w:r w:rsidR="002B2CAD" w:rsidRPr="002D39D5">
        <w:rPr>
          <w:rFonts w:cstheme="minorHAnsi"/>
          <w:i/>
        </w:rPr>
        <w:t>tomar</w:t>
      </w:r>
      <w:r w:rsidRPr="002D39D5">
        <w:rPr>
          <w:rFonts w:cstheme="minorHAnsi"/>
          <w:i/>
        </w:rPr>
        <w:t xml:space="preserve"> decisiones importantes para la misión, por ejemplo </w:t>
      </w:r>
      <w:r w:rsidR="002B2CAD" w:rsidRPr="002D39D5">
        <w:rPr>
          <w:rFonts w:cstheme="minorHAnsi"/>
          <w:i/>
        </w:rPr>
        <w:t>en cuanto a</w:t>
      </w:r>
      <w:r w:rsidRPr="002D39D5">
        <w:rPr>
          <w:rFonts w:cstheme="minorHAnsi"/>
          <w:i/>
        </w:rPr>
        <w:t xml:space="preserve"> l</w:t>
      </w:r>
      <w:r w:rsidR="002B2CAD" w:rsidRPr="002D39D5">
        <w:rPr>
          <w:rFonts w:cstheme="minorHAnsi"/>
          <w:i/>
        </w:rPr>
        <w:t>os delegados apostólicos en la I</w:t>
      </w:r>
      <w:r w:rsidRPr="002D39D5">
        <w:rPr>
          <w:rFonts w:cstheme="minorHAnsi"/>
          <w:i/>
        </w:rPr>
        <w:t xml:space="preserve">ndia. Tales cartas tuve que </w:t>
      </w:r>
      <w:r w:rsidR="002B2CAD" w:rsidRPr="002D39D5">
        <w:rPr>
          <w:rFonts w:cstheme="minorHAnsi"/>
          <w:i/>
        </w:rPr>
        <w:t xml:space="preserve">ir </w:t>
      </w:r>
      <w:r w:rsidRPr="002D39D5">
        <w:rPr>
          <w:rFonts w:cstheme="minorHAnsi"/>
          <w:i/>
        </w:rPr>
        <w:t>a buscarlas</w:t>
      </w:r>
      <w:r w:rsidR="002B2CAD" w:rsidRPr="002D39D5">
        <w:rPr>
          <w:rFonts w:cstheme="minorHAnsi"/>
          <w:i/>
        </w:rPr>
        <w:t xml:space="preserve"> de nuevo,</w:t>
      </w:r>
      <w:r w:rsidRPr="002D39D5">
        <w:rPr>
          <w:rFonts w:cstheme="minorHAnsi"/>
          <w:i/>
        </w:rPr>
        <w:t xml:space="preserve"> incluso dos o tres veces a la oficina de correos, ya que </w:t>
      </w:r>
      <w:r w:rsidR="002B2CAD" w:rsidRPr="002D39D5">
        <w:rPr>
          <w:rFonts w:cstheme="minorHAnsi"/>
          <w:i/>
        </w:rPr>
        <w:t>a él</w:t>
      </w:r>
      <w:r w:rsidRPr="002D39D5">
        <w:rPr>
          <w:rFonts w:cstheme="minorHAnsi"/>
          <w:i/>
        </w:rPr>
        <w:t xml:space="preserve"> </w:t>
      </w:r>
      <w:r w:rsidR="002B2CAD" w:rsidRPr="002D39D5">
        <w:rPr>
          <w:rFonts w:cstheme="minorHAnsi"/>
          <w:i/>
        </w:rPr>
        <w:t>le quedaban todavía</w:t>
      </w:r>
      <w:r w:rsidRPr="002D39D5">
        <w:rPr>
          <w:rFonts w:cstheme="minorHAnsi"/>
          <w:i/>
        </w:rPr>
        <w:t xml:space="preserve"> dudas de conciencia, </w:t>
      </w:r>
      <w:r w:rsidR="002B2CAD" w:rsidRPr="002D39D5">
        <w:rPr>
          <w:rFonts w:cstheme="minorHAnsi"/>
          <w:i/>
        </w:rPr>
        <w:t xml:space="preserve">sobre </w:t>
      </w:r>
      <w:r w:rsidRPr="002D39D5">
        <w:rPr>
          <w:rFonts w:cstheme="minorHAnsi"/>
          <w:i/>
        </w:rPr>
        <w:t xml:space="preserve">si él había explicado todo correctamente. Se las abría siempre de nuevo, y las cosas no se resolvían. De esta forma, naturalmente </w:t>
      </w:r>
      <w:r w:rsidR="002B2CAD" w:rsidRPr="002D39D5">
        <w:rPr>
          <w:rFonts w:cstheme="minorHAnsi"/>
          <w:i/>
        </w:rPr>
        <w:t>la dirección</w:t>
      </w:r>
      <w:r w:rsidRPr="002D39D5">
        <w:rPr>
          <w:rFonts w:cstheme="minorHAnsi"/>
          <w:i/>
        </w:rPr>
        <w:t xml:space="preserve"> del </w:t>
      </w:r>
      <w:r w:rsidR="0080006A" w:rsidRPr="002D39D5">
        <w:rPr>
          <w:rFonts w:cstheme="minorHAnsi"/>
          <w:i/>
        </w:rPr>
        <w:t>Generalato</w:t>
      </w:r>
      <w:r w:rsidRPr="002D39D5">
        <w:rPr>
          <w:rFonts w:cstheme="minorHAnsi"/>
          <w:i/>
        </w:rPr>
        <w:t xml:space="preserve"> se dificultaba mucho, y yo puedo comprender, que precisamente los miembros del </w:t>
      </w:r>
      <w:r w:rsidR="0080006A" w:rsidRPr="002D39D5">
        <w:rPr>
          <w:rFonts w:cstheme="minorHAnsi"/>
          <w:i/>
        </w:rPr>
        <w:t>Generalato</w:t>
      </w:r>
      <w:r w:rsidRPr="002D39D5">
        <w:rPr>
          <w:rFonts w:cstheme="minorHAnsi"/>
          <w:i/>
        </w:rPr>
        <w:t xml:space="preserve"> estaban convencidos, que el </w:t>
      </w:r>
      <w:r w:rsidR="001945FF" w:rsidRPr="002D39D5">
        <w:rPr>
          <w:rFonts w:cstheme="minorHAnsi"/>
          <w:i/>
        </w:rPr>
        <w:t>reverendo</w:t>
      </w:r>
      <w:r w:rsidRPr="002D39D5">
        <w:rPr>
          <w:rFonts w:cstheme="minorHAnsi"/>
          <w:i/>
        </w:rPr>
        <w:t xml:space="preserve"> </w:t>
      </w:r>
      <w:r w:rsidR="002C4E64" w:rsidRPr="002D39D5">
        <w:rPr>
          <w:rFonts w:cstheme="minorHAnsi"/>
          <w:i/>
        </w:rPr>
        <w:t>Padre</w:t>
      </w:r>
      <w:r w:rsidR="00213C1A" w:rsidRPr="002D39D5">
        <w:rPr>
          <w:rFonts w:cstheme="minorHAnsi"/>
          <w:i/>
        </w:rPr>
        <w:t>,</w:t>
      </w:r>
      <w:r w:rsidRPr="002D39D5">
        <w:rPr>
          <w:rFonts w:cstheme="minorHAnsi"/>
          <w:i/>
        </w:rPr>
        <w:t xml:space="preserve"> con el tiempo, precisamente por sus dudas de conciencia y la debilidad de sus nervios, representaba un impedimento para la marcha de los asuntos administrativos.</w:t>
      </w:r>
    </w:p>
    <w:p w:rsidR="00795640" w:rsidRPr="002D39D5" w:rsidRDefault="00795640" w:rsidP="00B565BF">
      <w:pPr>
        <w:widowControl w:val="0"/>
        <w:suppressAutoHyphens/>
        <w:spacing w:after="120" w:line="360" w:lineRule="auto"/>
        <w:ind w:firstLine="709"/>
        <w:jc w:val="both"/>
        <w:rPr>
          <w:rFonts w:cstheme="minorHAnsi"/>
          <w:i/>
        </w:rPr>
      </w:pPr>
      <w:r w:rsidRPr="002D39D5">
        <w:rPr>
          <w:rFonts w:cstheme="minorHAnsi"/>
          <w:i/>
        </w:rPr>
        <w:t xml:space="preserve">Por eso </w:t>
      </w:r>
      <w:r w:rsidR="002B2CAD" w:rsidRPr="002D39D5">
        <w:rPr>
          <w:rFonts w:cstheme="minorHAnsi"/>
          <w:i/>
        </w:rPr>
        <w:t>di el</w:t>
      </w:r>
      <w:r w:rsidRPr="002D39D5">
        <w:rPr>
          <w:rFonts w:cstheme="minorHAnsi"/>
          <w:i/>
        </w:rPr>
        <w:t xml:space="preserve"> paso </w:t>
      </w:r>
      <w:r w:rsidR="002B2CAD" w:rsidRPr="002D39D5">
        <w:rPr>
          <w:rFonts w:cstheme="minorHAnsi"/>
          <w:i/>
        </w:rPr>
        <w:t xml:space="preserve">más difícil </w:t>
      </w:r>
      <w:r w:rsidRPr="002D39D5">
        <w:rPr>
          <w:rFonts w:cstheme="minorHAnsi"/>
          <w:i/>
        </w:rPr>
        <w:t xml:space="preserve">ante el </w:t>
      </w:r>
      <w:r w:rsidR="001945FF" w:rsidRPr="002D39D5">
        <w:rPr>
          <w:rFonts w:cstheme="minorHAnsi"/>
          <w:i/>
        </w:rPr>
        <w:t>reverendo</w:t>
      </w:r>
      <w:r w:rsidRPr="002D39D5">
        <w:rPr>
          <w:rFonts w:cstheme="minorHAnsi"/>
          <w:i/>
        </w:rPr>
        <w:t xml:space="preserve"> </w:t>
      </w:r>
      <w:r w:rsidR="002C4E64" w:rsidRPr="002D39D5">
        <w:rPr>
          <w:rFonts w:cstheme="minorHAnsi"/>
          <w:i/>
        </w:rPr>
        <w:t>Padre</w:t>
      </w:r>
      <w:r w:rsidR="00423B5E" w:rsidRPr="002D39D5">
        <w:rPr>
          <w:rFonts w:cstheme="minorHAnsi"/>
          <w:i/>
        </w:rPr>
        <w:t>.</w:t>
      </w:r>
      <w:r w:rsidRPr="002D39D5">
        <w:rPr>
          <w:rFonts w:cstheme="minorHAnsi"/>
          <w:i/>
        </w:rPr>
        <w:t xml:space="preserve"> Y ¿cómo fue aceptado? En esas ocasiones </w:t>
      </w:r>
      <w:r w:rsidR="002B2CAD" w:rsidRPr="002D39D5">
        <w:rPr>
          <w:rFonts w:cstheme="minorHAnsi"/>
          <w:i/>
        </w:rPr>
        <w:t>se manifiesta</w:t>
      </w:r>
      <w:r w:rsidRPr="002D39D5">
        <w:rPr>
          <w:rFonts w:cstheme="minorHAnsi"/>
          <w:i/>
        </w:rPr>
        <w:t xml:space="preserve"> lo que es un hombre. En primer lugar su ojo sano, mostró sorpresa, que poco a poco se convirtió en dolor. ‘Sobre esto no puedo decir nada por ahora’, me dijo, ‘esto tengo que meditarlo, y recapacitarlo ante Dios. ¿Piensa usted también que yo debo renunciar?’ Y yo joven e inexperto religioso</w:t>
      </w:r>
      <w:r w:rsidR="002B2CAD" w:rsidRPr="002D39D5">
        <w:rPr>
          <w:rFonts w:cstheme="minorHAnsi"/>
          <w:i/>
        </w:rPr>
        <w:t>,</w:t>
      </w:r>
      <w:r w:rsidRPr="002D39D5">
        <w:rPr>
          <w:rFonts w:cstheme="minorHAnsi"/>
          <w:i/>
        </w:rPr>
        <w:t xml:space="preserve"> no supe </w:t>
      </w:r>
      <w:r w:rsidR="00DB4BD5">
        <w:rPr>
          <w:rFonts w:cstheme="minorHAnsi"/>
          <w:i/>
        </w:rPr>
        <w:t>qué</w:t>
      </w:r>
      <w:r w:rsidRPr="002D39D5">
        <w:rPr>
          <w:rFonts w:cstheme="minorHAnsi"/>
          <w:i/>
        </w:rPr>
        <w:t xml:space="preserve"> decir</w:t>
      </w:r>
      <w:r w:rsidR="002B2CAD" w:rsidRPr="002D39D5">
        <w:rPr>
          <w:rFonts w:cstheme="minorHAnsi"/>
          <w:i/>
        </w:rPr>
        <w:t>,</w:t>
      </w:r>
      <w:r w:rsidRPr="002D39D5">
        <w:rPr>
          <w:rFonts w:cstheme="minorHAnsi"/>
          <w:i/>
        </w:rPr>
        <w:t xml:space="preserve"> sino que los motivos de los </w:t>
      </w:r>
      <w:r w:rsidR="00FC3C39" w:rsidRPr="002D39D5">
        <w:rPr>
          <w:rFonts w:cstheme="minorHAnsi"/>
          <w:i/>
        </w:rPr>
        <w:t>Provincia</w:t>
      </w:r>
      <w:r w:rsidRPr="002D39D5">
        <w:rPr>
          <w:rFonts w:cstheme="minorHAnsi"/>
          <w:i/>
        </w:rPr>
        <w:t xml:space="preserve">les y de muchos capitulares tenían un gran peso. Además yo pensaba, que si se presentaba para la votación, si </w:t>
      </w:r>
      <w:r w:rsidR="002B2CAD" w:rsidRPr="002D39D5">
        <w:rPr>
          <w:rFonts w:cstheme="minorHAnsi"/>
          <w:i/>
        </w:rPr>
        <w:t xml:space="preserve">no recibía </w:t>
      </w:r>
      <w:r w:rsidRPr="002D39D5">
        <w:rPr>
          <w:rFonts w:cstheme="minorHAnsi"/>
          <w:i/>
        </w:rPr>
        <w:t xml:space="preserve">todos los votos, al menos la mayoría recaería sobre </w:t>
      </w:r>
      <w:r w:rsidR="002B2CAD" w:rsidRPr="002D39D5">
        <w:rPr>
          <w:rFonts w:cstheme="minorHAnsi"/>
          <w:i/>
        </w:rPr>
        <w:t>él</w:t>
      </w:r>
      <w:r w:rsidRPr="002D39D5">
        <w:rPr>
          <w:rFonts w:cstheme="minorHAnsi"/>
          <w:i/>
        </w:rPr>
        <w:t xml:space="preserve">. Pero por lo que toca a su persona, yo hubiera pensado, </w:t>
      </w:r>
      <w:r w:rsidR="00DB4BD5" w:rsidRPr="002D39D5">
        <w:rPr>
          <w:rFonts w:cstheme="minorHAnsi"/>
          <w:i/>
        </w:rPr>
        <w:t>que,</w:t>
      </w:r>
      <w:r w:rsidRPr="002D39D5">
        <w:rPr>
          <w:rFonts w:cstheme="minorHAnsi"/>
          <w:i/>
        </w:rPr>
        <w:t xml:space="preserve"> en la actualidad</w:t>
      </w:r>
      <w:r w:rsidR="002B2CAD" w:rsidRPr="002D39D5">
        <w:rPr>
          <w:rFonts w:cstheme="minorHAnsi"/>
          <w:i/>
        </w:rPr>
        <w:t>,</w:t>
      </w:r>
      <w:r w:rsidRPr="002D39D5">
        <w:rPr>
          <w:rFonts w:cstheme="minorHAnsi"/>
          <w:i/>
        </w:rPr>
        <w:t xml:space="preserve"> en este caso</w:t>
      </w:r>
      <w:r w:rsidR="002B2CAD" w:rsidRPr="002D39D5">
        <w:rPr>
          <w:rFonts w:cstheme="minorHAnsi"/>
          <w:i/>
        </w:rPr>
        <w:t>,</w:t>
      </w:r>
      <w:r w:rsidRPr="002D39D5">
        <w:rPr>
          <w:rFonts w:cstheme="minorHAnsi"/>
          <w:i/>
        </w:rPr>
        <w:t xml:space="preserve"> como otros santos </w:t>
      </w:r>
      <w:r w:rsidR="00BC431D" w:rsidRPr="002D39D5">
        <w:rPr>
          <w:rFonts w:cstheme="minorHAnsi"/>
          <w:i/>
        </w:rPr>
        <w:t>Fundador</w:t>
      </w:r>
      <w:r w:rsidRPr="002D39D5">
        <w:rPr>
          <w:rFonts w:cstheme="minorHAnsi"/>
          <w:i/>
        </w:rPr>
        <w:t>es de congregaciones, hubieran pedido a sus hijos libera</w:t>
      </w:r>
      <w:r w:rsidR="00DB4BD5">
        <w:rPr>
          <w:rFonts w:cstheme="minorHAnsi"/>
          <w:i/>
        </w:rPr>
        <w:t>r</w:t>
      </w:r>
      <w:r w:rsidRPr="002D39D5">
        <w:rPr>
          <w:rFonts w:cstheme="minorHAnsi"/>
          <w:i/>
        </w:rPr>
        <w:t xml:space="preserve">les de la carga de la dirección; que rechazaban toda gloria y dignidad, y que querían ser los últimos de su comunidad. El respondió: esto, querido </w:t>
      </w:r>
      <w:r w:rsidR="002C4E64" w:rsidRPr="002D39D5">
        <w:rPr>
          <w:rFonts w:cstheme="minorHAnsi"/>
          <w:i/>
        </w:rPr>
        <w:t>Padre</w:t>
      </w:r>
      <w:r w:rsidR="00213C1A" w:rsidRPr="002D39D5">
        <w:rPr>
          <w:rFonts w:cstheme="minorHAnsi"/>
          <w:i/>
        </w:rPr>
        <w:t>,</w:t>
      </w:r>
      <w:r w:rsidRPr="002D39D5">
        <w:rPr>
          <w:rFonts w:cstheme="minorHAnsi"/>
          <w:i/>
        </w:rPr>
        <w:t xml:space="preserve"> no tiene que ver nada con ello. Para mí todo depende solamente de la voluntad de Dios y de las intenciones que tiene para conmigo y para con mi fundación. Para mí me parece demasiado </w:t>
      </w:r>
      <w:r w:rsidR="002B2CAD" w:rsidRPr="002D39D5">
        <w:rPr>
          <w:rFonts w:cstheme="minorHAnsi"/>
          <w:i/>
        </w:rPr>
        <w:t>temprano</w:t>
      </w:r>
      <w:r w:rsidRPr="002D39D5">
        <w:rPr>
          <w:rFonts w:cstheme="minorHAnsi"/>
          <w:i/>
        </w:rPr>
        <w:t xml:space="preserve"> dejar </w:t>
      </w:r>
      <w:r w:rsidR="002B2CAD" w:rsidRPr="002D39D5">
        <w:rPr>
          <w:rFonts w:cstheme="minorHAnsi"/>
          <w:i/>
        </w:rPr>
        <w:t xml:space="preserve">la </w:t>
      </w:r>
      <w:r w:rsidR="00726C01" w:rsidRPr="002D39D5">
        <w:rPr>
          <w:rFonts w:cstheme="minorHAnsi"/>
          <w:i/>
        </w:rPr>
        <w:t>Sociedad</w:t>
      </w:r>
      <w:r w:rsidR="002B2CAD" w:rsidRPr="002D39D5">
        <w:rPr>
          <w:rFonts w:cstheme="minorHAnsi"/>
          <w:i/>
        </w:rPr>
        <w:t xml:space="preserve"> </w:t>
      </w:r>
      <w:r w:rsidRPr="002D39D5">
        <w:rPr>
          <w:rFonts w:cstheme="minorHAnsi"/>
          <w:i/>
        </w:rPr>
        <w:t xml:space="preserve">completamente de mi mano, y temo, que pueda ser conducida por raíles, que yo no pudiera aprobar. Quizá usted </w:t>
      </w:r>
      <w:r w:rsidR="002B2CAD" w:rsidRPr="002D39D5">
        <w:rPr>
          <w:rFonts w:cstheme="minorHAnsi"/>
          <w:i/>
        </w:rPr>
        <w:t>llegará a</w:t>
      </w:r>
      <w:r w:rsidRPr="002D39D5">
        <w:rPr>
          <w:rFonts w:cstheme="minorHAnsi"/>
          <w:i/>
        </w:rPr>
        <w:t xml:space="preserve"> ver todavía, cuánta razón tengo. Yo quiero solamente la voluntad de Dios, nada más. Ayúdeme a reconocer, nombrándome un buen consejero. </w:t>
      </w:r>
      <w:r w:rsidR="002B2CAD" w:rsidRPr="002D39D5">
        <w:rPr>
          <w:rFonts w:cstheme="minorHAnsi"/>
          <w:i/>
        </w:rPr>
        <w:t>Que sea</w:t>
      </w:r>
      <w:r w:rsidRPr="002D39D5">
        <w:rPr>
          <w:rFonts w:cstheme="minorHAnsi"/>
          <w:i/>
        </w:rPr>
        <w:t xml:space="preserve"> piadoso, pero sobretodo prudente y un buen teólogo, un buen confe</w:t>
      </w:r>
      <w:r w:rsidR="002B2CAD" w:rsidRPr="002D39D5">
        <w:rPr>
          <w:rFonts w:cstheme="minorHAnsi"/>
          <w:i/>
        </w:rPr>
        <w:t>sor, que conozca la moral y el Derecho C</w:t>
      </w:r>
      <w:r w:rsidRPr="002D39D5">
        <w:rPr>
          <w:rFonts w:cstheme="minorHAnsi"/>
          <w:i/>
        </w:rPr>
        <w:t xml:space="preserve">anónico. </w:t>
      </w:r>
      <w:r w:rsidR="002B2CAD" w:rsidRPr="002D39D5">
        <w:rPr>
          <w:rFonts w:cstheme="minorHAnsi"/>
          <w:i/>
        </w:rPr>
        <w:t>Él</w:t>
      </w:r>
      <w:r w:rsidRPr="002D39D5">
        <w:rPr>
          <w:rFonts w:cstheme="minorHAnsi"/>
          <w:i/>
        </w:rPr>
        <w:t xml:space="preserve"> no debe pertenecer al </w:t>
      </w:r>
      <w:r w:rsidR="00BC431D" w:rsidRPr="002D39D5">
        <w:rPr>
          <w:rFonts w:cstheme="minorHAnsi"/>
          <w:i/>
        </w:rPr>
        <w:t>Capítulo</w:t>
      </w:r>
      <w:r w:rsidRPr="002D39D5">
        <w:rPr>
          <w:rFonts w:cstheme="minorHAnsi"/>
          <w:i/>
        </w:rPr>
        <w:t xml:space="preserve">, a fin de que pueda juzgar de forma libre e independiente. Yo le </w:t>
      </w:r>
      <w:r w:rsidR="0090263D" w:rsidRPr="002D39D5">
        <w:rPr>
          <w:rFonts w:cstheme="minorHAnsi"/>
          <w:i/>
        </w:rPr>
        <w:t>nombré</w:t>
      </w:r>
      <w:r w:rsidRPr="002D39D5">
        <w:rPr>
          <w:rFonts w:cstheme="minorHAnsi"/>
          <w:i/>
        </w:rPr>
        <w:t xml:space="preserve"> con la mejor conciencia al </w:t>
      </w:r>
      <w:r w:rsidR="002C4E64" w:rsidRPr="002D39D5">
        <w:rPr>
          <w:rFonts w:cstheme="minorHAnsi"/>
          <w:i/>
        </w:rPr>
        <w:t xml:space="preserve">Padre </w:t>
      </w:r>
      <w:r w:rsidRPr="002D39D5">
        <w:rPr>
          <w:rFonts w:cstheme="minorHAnsi"/>
          <w:i/>
        </w:rPr>
        <w:t xml:space="preserve">Macarius Dicks, quien poseía todas estas cualidades en gran medida. </w:t>
      </w:r>
      <w:r w:rsidR="0090263D" w:rsidRPr="002D39D5">
        <w:rPr>
          <w:rFonts w:cstheme="minorHAnsi"/>
          <w:i/>
        </w:rPr>
        <w:t>Él</w:t>
      </w:r>
      <w:r w:rsidRPr="002D39D5">
        <w:rPr>
          <w:rFonts w:cstheme="minorHAnsi"/>
          <w:i/>
        </w:rPr>
        <w:t xml:space="preserve"> era so</w:t>
      </w:r>
      <w:r w:rsidR="0090263D" w:rsidRPr="002D39D5">
        <w:rPr>
          <w:rFonts w:cstheme="minorHAnsi"/>
          <w:i/>
        </w:rPr>
        <w:t>bretodo firme en la moral y el Derecho C</w:t>
      </w:r>
      <w:r w:rsidRPr="002D39D5">
        <w:rPr>
          <w:rFonts w:cstheme="minorHAnsi"/>
          <w:i/>
        </w:rPr>
        <w:t xml:space="preserve">anónico y de una piedad infantil, y siempre había permanecido muy fiel a la </w:t>
      </w:r>
      <w:r w:rsidR="00726C01" w:rsidRPr="002D39D5">
        <w:rPr>
          <w:rFonts w:cstheme="minorHAnsi"/>
          <w:i/>
        </w:rPr>
        <w:t>Sociedad</w:t>
      </w:r>
      <w:r w:rsidRPr="002D39D5">
        <w:rPr>
          <w:rFonts w:cstheme="minorHAnsi"/>
          <w:i/>
        </w:rPr>
        <w:t xml:space="preserve"> y al </w:t>
      </w:r>
      <w:r w:rsidR="001945FF" w:rsidRPr="002D39D5">
        <w:rPr>
          <w:rFonts w:cstheme="minorHAnsi"/>
          <w:i/>
        </w:rPr>
        <w:t>reverendo</w:t>
      </w:r>
      <w:r w:rsidR="0090263D" w:rsidRPr="002D39D5">
        <w:rPr>
          <w:rFonts w:cstheme="minorHAnsi"/>
          <w:i/>
        </w:rPr>
        <w:t xml:space="preserve"> </w:t>
      </w:r>
      <w:r w:rsidR="002C4E64" w:rsidRPr="002D39D5">
        <w:rPr>
          <w:rFonts w:cstheme="minorHAnsi"/>
          <w:i/>
        </w:rPr>
        <w:t>Padre</w:t>
      </w:r>
      <w:r w:rsidR="00423B5E" w:rsidRPr="002D39D5">
        <w:rPr>
          <w:rFonts w:cstheme="minorHAnsi"/>
          <w:i/>
        </w:rPr>
        <w:t>.</w:t>
      </w:r>
      <w:r w:rsidR="0090263D" w:rsidRPr="002D39D5">
        <w:rPr>
          <w:rFonts w:cstheme="minorHAnsi"/>
          <w:i/>
        </w:rPr>
        <w:t xml:space="preserve"> Tuve que traerle a é</w:t>
      </w:r>
      <w:r w:rsidRPr="002D39D5">
        <w:rPr>
          <w:rFonts w:cstheme="minorHAnsi"/>
          <w:i/>
        </w:rPr>
        <w:t xml:space="preserve">ste donde </w:t>
      </w:r>
      <w:r w:rsidR="0090263D" w:rsidRPr="002D39D5">
        <w:rPr>
          <w:rFonts w:cstheme="minorHAnsi"/>
          <w:i/>
        </w:rPr>
        <w:t>él</w:t>
      </w:r>
      <w:r w:rsidRPr="002D39D5">
        <w:rPr>
          <w:rFonts w:cstheme="minorHAnsi"/>
          <w:i/>
        </w:rPr>
        <w:t xml:space="preserve">. Después de una consulta profunda con él, el </w:t>
      </w:r>
      <w:r w:rsidR="001945FF" w:rsidRPr="002D39D5">
        <w:rPr>
          <w:rFonts w:cstheme="minorHAnsi"/>
          <w:i/>
        </w:rPr>
        <w:t>reverendo</w:t>
      </w:r>
      <w:r w:rsidRPr="002D39D5">
        <w:rPr>
          <w:rFonts w:cstheme="minorHAnsi"/>
          <w:i/>
        </w:rPr>
        <w:t xml:space="preserve"> </w:t>
      </w:r>
      <w:r w:rsidR="002C4E64" w:rsidRPr="002D39D5">
        <w:rPr>
          <w:rFonts w:cstheme="minorHAnsi"/>
          <w:i/>
        </w:rPr>
        <w:t xml:space="preserve">Padre </w:t>
      </w:r>
      <w:r w:rsidR="00DB4BD5">
        <w:rPr>
          <w:rFonts w:cstheme="minorHAnsi"/>
          <w:i/>
        </w:rPr>
        <w:t>tomó la decisión</w:t>
      </w:r>
      <w:r w:rsidRPr="002D39D5">
        <w:rPr>
          <w:rFonts w:cstheme="minorHAnsi"/>
          <w:i/>
        </w:rPr>
        <w:t xml:space="preserve"> de renunciar</w:t>
      </w:r>
      <w:r w:rsidR="0090263D" w:rsidRPr="002D39D5">
        <w:rPr>
          <w:rFonts w:cstheme="minorHAnsi"/>
          <w:i/>
        </w:rPr>
        <w:t xml:space="preserve"> </w:t>
      </w:r>
      <w:r w:rsidRPr="002D39D5">
        <w:rPr>
          <w:rFonts w:cstheme="minorHAnsi"/>
          <w:i/>
        </w:rPr>
        <w:t xml:space="preserve">a su reelección. Las cosas se orientaron tal como es </w:t>
      </w:r>
      <w:r w:rsidRPr="002D39D5">
        <w:rPr>
          <w:rFonts w:cstheme="minorHAnsi"/>
          <w:i/>
        </w:rPr>
        <w:lastRenderedPageBreak/>
        <w:t>descrito en el libro</w:t>
      </w:r>
      <w:r w:rsidR="0090263D" w:rsidRPr="002D39D5">
        <w:rPr>
          <w:rFonts w:cstheme="minorHAnsi"/>
          <w:i/>
        </w:rPr>
        <w:t xml:space="preserve"> del </w:t>
      </w:r>
      <w:r w:rsidR="002C4E64" w:rsidRPr="002D39D5">
        <w:rPr>
          <w:rFonts w:cstheme="minorHAnsi"/>
          <w:i/>
        </w:rPr>
        <w:t xml:space="preserve">Padre </w:t>
      </w:r>
      <w:r w:rsidR="0090263D" w:rsidRPr="002D39D5">
        <w:rPr>
          <w:rFonts w:cstheme="minorHAnsi"/>
          <w:i/>
        </w:rPr>
        <w:t>Pancracio Pfeiffer ‘E</w:t>
      </w:r>
      <w:r w:rsidRPr="002D39D5">
        <w:rPr>
          <w:rFonts w:cstheme="minorHAnsi"/>
          <w:i/>
        </w:rPr>
        <w:t xml:space="preserve">l </w:t>
      </w:r>
      <w:r w:rsidR="002C4E64" w:rsidRPr="002D39D5">
        <w:rPr>
          <w:rFonts w:cstheme="minorHAnsi"/>
          <w:i/>
        </w:rPr>
        <w:t xml:space="preserve">Padre </w:t>
      </w:r>
      <w:r w:rsidRPr="002D39D5">
        <w:rPr>
          <w:rFonts w:cstheme="minorHAnsi"/>
          <w:i/>
        </w:rPr>
        <w:t>Jordán y sus fundaciones’.</w:t>
      </w:r>
    </w:p>
    <w:p w:rsidR="00795640" w:rsidRPr="002D39D5" w:rsidRDefault="00795640" w:rsidP="00B565BF">
      <w:pPr>
        <w:widowControl w:val="0"/>
        <w:suppressAutoHyphens/>
        <w:spacing w:after="120" w:line="360" w:lineRule="auto"/>
        <w:ind w:firstLine="709"/>
        <w:jc w:val="both"/>
        <w:rPr>
          <w:rFonts w:cstheme="minorHAnsi"/>
          <w:i/>
        </w:rPr>
      </w:pPr>
      <w:r w:rsidRPr="002D39D5">
        <w:rPr>
          <w:rFonts w:cstheme="minorHAnsi"/>
          <w:i/>
        </w:rPr>
        <w:t xml:space="preserve"> Tengo que añadir todavía, que el </w:t>
      </w:r>
      <w:r w:rsidR="001945FF" w:rsidRPr="002D39D5">
        <w:rPr>
          <w:rFonts w:cstheme="minorHAnsi"/>
          <w:i/>
        </w:rPr>
        <w:t>reverendo</w:t>
      </w:r>
      <w:r w:rsidRPr="002D39D5">
        <w:rPr>
          <w:rFonts w:cstheme="minorHAnsi"/>
          <w:i/>
        </w:rPr>
        <w:t xml:space="preserve"> </w:t>
      </w:r>
      <w:r w:rsidR="002C4E64" w:rsidRPr="002D39D5">
        <w:rPr>
          <w:rFonts w:cstheme="minorHAnsi"/>
          <w:i/>
        </w:rPr>
        <w:t xml:space="preserve">Padre </w:t>
      </w:r>
      <w:r w:rsidRPr="002D39D5">
        <w:rPr>
          <w:rFonts w:cstheme="minorHAnsi"/>
          <w:i/>
        </w:rPr>
        <w:t xml:space="preserve">después de aconsejarse con el </w:t>
      </w:r>
      <w:r w:rsidR="002C4E64" w:rsidRPr="002D39D5">
        <w:rPr>
          <w:rFonts w:cstheme="minorHAnsi"/>
          <w:i/>
        </w:rPr>
        <w:t xml:space="preserve">Padre </w:t>
      </w:r>
      <w:r w:rsidRPr="002D39D5">
        <w:rPr>
          <w:rFonts w:cstheme="minorHAnsi"/>
          <w:i/>
        </w:rPr>
        <w:t xml:space="preserve">Macarius, explicó, que </w:t>
      </w:r>
      <w:r w:rsidR="0090263D" w:rsidRPr="002D39D5">
        <w:rPr>
          <w:rFonts w:cstheme="minorHAnsi"/>
          <w:i/>
        </w:rPr>
        <w:t>él</w:t>
      </w:r>
      <w:r w:rsidRPr="002D39D5">
        <w:rPr>
          <w:rFonts w:cstheme="minorHAnsi"/>
          <w:i/>
        </w:rPr>
        <w:t xml:space="preserve"> no quería que sus hijos, los capitulares, a causa de esto tuvieran inquietudes de conciencia a la hora de votar; tanto los que votaran por </w:t>
      </w:r>
      <w:r w:rsidR="0090263D" w:rsidRPr="002D39D5">
        <w:rPr>
          <w:rFonts w:cstheme="minorHAnsi"/>
          <w:i/>
        </w:rPr>
        <w:t>él</w:t>
      </w:r>
      <w:r w:rsidRPr="002D39D5">
        <w:rPr>
          <w:rFonts w:cstheme="minorHAnsi"/>
          <w:i/>
        </w:rPr>
        <w:t xml:space="preserve">, como también los que quizá no votaran por él. Y me recuerdo exactamente del momento en que el </w:t>
      </w:r>
      <w:r w:rsidR="001945FF" w:rsidRPr="002D39D5">
        <w:rPr>
          <w:rFonts w:cstheme="minorHAnsi"/>
          <w:i/>
        </w:rPr>
        <w:t>reverendo</w:t>
      </w:r>
      <w:r w:rsidRPr="002D39D5">
        <w:rPr>
          <w:rFonts w:cstheme="minorHAnsi"/>
          <w:i/>
        </w:rPr>
        <w:t xml:space="preserve"> </w:t>
      </w:r>
      <w:r w:rsidR="002C4E64" w:rsidRPr="002D39D5">
        <w:rPr>
          <w:rFonts w:cstheme="minorHAnsi"/>
          <w:i/>
        </w:rPr>
        <w:t xml:space="preserve">Padre </w:t>
      </w:r>
      <w:r w:rsidRPr="002D39D5">
        <w:rPr>
          <w:rFonts w:cstheme="minorHAnsi"/>
          <w:i/>
        </w:rPr>
        <w:t>renunció a su cargo. Yo no</w:t>
      </w:r>
      <w:r w:rsidR="0090263D" w:rsidRPr="002D39D5">
        <w:rPr>
          <w:rFonts w:cstheme="minorHAnsi"/>
          <w:i/>
        </w:rPr>
        <w:t>té</w:t>
      </w:r>
      <w:r w:rsidRPr="002D39D5">
        <w:rPr>
          <w:rFonts w:cstheme="minorHAnsi"/>
          <w:i/>
        </w:rPr>
        <w:t xml:space="preserve"> </w:t>
      </w:r>
      <w:r w:rsidR="0090263D" w:rsidRPr="002D39D5">
        <w:rPr>
          <w:rFonts w:cstheme="minorHAnsi"/>
          <w:i/>
        </w:rPr>
        <w:t>que</w:t>
      </w:r>
      <w:r w:rsidRPr="002D39D5">
        <w:rPr>
          <w:rFonts w:cstheme="minorHAnsi"/>
          <w:i/>
        </w:rPr>
        <w:t xml:space="preserve"> no lo hacía a gusto, y yo podía notar en sus vacilantes pala</w:t>
      </w:r>
      <w:r w:rsidR="00DB4BD5">
        <w:rPr>
          <w:rFonts w:cstheme="minorHAnsi"/>
          <w:i/>
        </w:rPr>
        <w:t>bras, cuán difícil le resultaba</w:t>
      </w:r>
      <w:r w:rsidRPr="002D39D5">
        <w:rPr>
          <w:rFonts w:cstheme="minorHAnsi"/>
          <w:i/>
        </w:rPr>
        <w:t xml:space="preserve"> dejar la </w:t>
      </w:r>
      <w:r w:rsidR="00726C01" w:rsidRPr="002D39D5">
        <w:rPr>
          <w:rFonts w:cstheme="minorHAnsi"/>
          <w:i/>
        </w:rPr>
        <w:t>Sociedad</w:t>
      </w:r>
      <w:r w:rsidRPr="002D39D5">
        <w:rPr>
          <w:rFonts w:cstheme="minorHAnsi"/>
          <w:i/>
        </w:rPr>
        <w:t xml:space="preserve"> de su mano. El momento de la renuncia fue realmente conmovedor. Después </w:t>
      </w:r>
      <w:r w:rsidR="0090263D" w:rsidRPr="002D39D5">
        <w:rPr>
          <w:rFonts w:cstheme="minorHAnsi"/>
          <w:i/>
        </w:rPr>
        <w:t xml:space="preserve">de esto </w:t>
      </w:r>
      <w:r w:rsidRPr="002D39D5">
        <w:rPr>
          <w:rFonts w:cstheme="minorHAnsi"/>
          <w:i/>
        </w:rPr>
        <w:t xml:space="preserve">se concluyó la sesión y se reanudó en la tarde, </w:t>
      </w:r>
      <w:r w:rsidR="0090263D" w:rsidRPr="002D39D5">
        <w:rPr>
          <w:rFonts w:cstheme="minorHAnsi"/>
          <w:i/>
        </w:rPr>
        <w:t xml:space="preserve">donde </w:t>
      </w:r>
      <w:r w:rsidRPr="002D39D5">
        <w:rPr>
          <w:rFonts w:cstheme="minorHAnsi"/>
          <w:i/>
        </w:rPr>
        <w:t>tuvo lugar la votación. Después de la votación y el recuento de los votos</w:t>
      </w:r>
      <w:r w:rsidR="0090263D" w:rsidRPr="002D39D5">
        <w:rPr>
          <w:rFonts w:cstheme="minorHAnsi"/>
          <w:i/>
        </w:rPr>
        <w:t>,</w:t>
      </w:r>
      <w:r w:rsidRPr="002D39D5">
        <w:rPr>
          <w:rFonts w:cstheme="minorHAnsi"/>
          <w:i/>
        </w:rPr>
        <w:t xml:space="preserve"> pudo comprobarse que casi todos o quizá todos los votos -esto ya no lo recuerdo exactamente - recayeron sobre el </w:t>
      </w:r>
      <w:r w:rsidR="002C4E64" w:rsidRPr="002D39D5">
        <w:rPr>
          <w:rFonts w:cstheme="minorHAnsi"/>
          <w:i/>
        </w:rPr>
        <w:t xml:space="preserve">Padre </w:t>
      </w:r>
      <w:r w:rsidRPr="002D39D5">
        <w:rPr>
          <w:rFonts w:cstheme="minorHAnsi"/>
          <w:i/>
        </w:rPr>
        <w:t xml:space="preserve">Pancracio Pfeiffer. El </w:t>
      </w:r>
      <w:r w:rsidR="002C4E64" w:rsidRPr="002D39D5">
        <w:rPr>
          <w:rFonts w:cstheme="minorHAnsi"/>
          <w:i/>
        </w:rPr>
        <w:t xml:space="preserve">Padre </w:t>
      </w:r>
      <w:r w:rsidRPr="002D39D5">
        <w:rPr>
          <w:rFonts w:cstheme="minorHAnsi"/>
          <w:i/>
        </w:rPr>
        <w:t xml:space="preserve">Pancracio estaba completamente afectado y explicó: ‘esto es para mí casi imposible, aceptar este cargo. Pero ya que veo que lo quiere el </w:t>
      </w:r>
      <w:r w:rsidR="00BC431D" w:rsidRPr="002D39D5">
        <w:rPr>
          <w:rFonts w:cstheme="minorHAnsi"/>
          <w:i/>
        </w:rPr>
        <w:t>Capítulo</w:t>
      </w:r>
      <w:r w:rsidRPr="002D39D5">
        <w:rPr>
          <w:rFonts w:cstheme="minorHAnsi"/>
          <w:i/>
        </w:rPr>
        <w:t xml:space="preserve">, puedo decidirme por ello solamente si el </w:t>
      </w:r>
      <w:r w:rsidR="001945FF" w:rsidRPr="002D39D5">
        <w:rPr>
          <w:rFonts w:cstheme="minorHAnsi"/>
          <w:i/>
        </w:rPr>
        <w:t>reverendo</w:t>
      </w:r>
      <w:r w:rsidRPr="002D39D5">
        <w:rPr>
          <w:rFonts w:cstheme="minorHAnsi"/>
          <w:i/>
        </w:rPr>
        <w:t xml:space="preserve"> </w:t>
      </w:r>
      <w:r w:rsidR="002C4E64" w:rsidRPr="002D39D5">
        <w:rPr>
          <w:rFonts w:cstheme="minorHAnsi"/>
          <w:i/>
        </w:rPr>
        <w:t xml:space="preserve">Padre </w:t>
      </w:r>
      <w:r w:rsidRPr="002D39D5">
        <w:rPr>
          <w:rFonts w:cstheme="minorHAnsi"/>
          <w:i/>
        </w:rPr>
        <w:t>da la bendición para ello’. Este, también conmovido, levantó su mano y le dio la bendición.</w:t>
      </w:r>
    </w:p>
    <w:p w:rsidR="00795640" w:rsidRPr="002D39D5" w:rsidRDefault="00795640" w:rsidP="00B565BF">
      <w:pPr>
        <w:widowControl w:val="0"/>
        <w:suppressAutoHyphens/>
        <w:spacing w:after="120" w:line="360" w:lineRule="auto"/>
        <w:ind w:firstLine="709"/>
        <w:jc w:val="both"/>
        <w:rPr>
          <w:rFonts w:cstheme="minorHAnsi"/>
        </w:rPr>
      </w:pPr>
      <w:r w:rsidRPr="002D39D5">
        <w:rPr>
          <w:rFonts w:cstheme="minorHAnsi"/>
          <w:i/>
        </w:rPr>
        <w:t xml:space="preserve"> Así que fue la voluntad de Dios, y el amor para con sus hijos, lo que motivó al </w:t>
      </w:r>
      <w:r w:rsidR="001945FF" w:rsidRPr="002D39D5">
        <w:rPr>
          <w:rFonts w:cstheme="minorHAnsi"/>
          <w:i/>
        </w:rPr>
        <w:t>reverendo</w:t>
      </w:r>
      <w:r w:rsidRPr="002D39D5">
        <w:rPr>
          <w:rFonts w:cstheme="minorHAnsi"/>
          <w:i/>
        </w:rPr>
        <w:t xml:space="preserve"> </w:t>
      </w:r>
      <w:r w:rsidR="002C4E64" w:rsidRPr="002D39D5">
        <w:rPr>
          <w:rFonts w:cstheme="minorHAnsi"/>
          <w:i/>
        </w:rPr>
        <w:t>Padre</w:t>
      </w:r>
      <w:r w:rsidR="00213C1A" w:rsidRPr="002D39D5">
        <w:rPr>
          <w:rFonts w:cstheme="minorHAnsi"/>
          <w:i/>
        </w:rPr>
        <w:t>,</w:t>
      </w:r>
      <w:r w:rsidR="0090263D" w:rsidRPr="002D39D5">
        <w:rPr>
          <w:rFonts w:cstheme="minorHAnsi"/>
          <w:i/>
        </w:rPr>
        <w:t xml:space="preserve"> </w:t>
      </w:r>
      <w:r w:rsidRPr="002D39D5">
        <w:rPr>
          <w:rFonts w:cstheme="minorHAnsi"/>
          <w:i/>
        </w:rPr>
        <w:t>a renunciar</w:t>
      </w:r>
      <w:r w:rsidR="0090263D" w:rsidRPr="002D39D5">
        <w:rPr>
          <w:rFonts w:cstheme="minorHAnsi"/>
          <w:i/>
        </w:rPr>
        <w:t xml:space="preserve"> </w:t>
      </w:r>
      <w:r w:rsidRPr="002D39D5">
        <w:rPr>
          <w:rFonts w:cstheme="minorHAnsi"/>
          <w:i/>
        </w:rPr>
        <w:t xml:space="preserve">a su reelección. Los acontecimientos posteriores </w:t>
      </w:r>
      <w:r w:rsidR="0090263D" w:rsidRPr="002D39D5">
        <w:rPr>
          <w:rFonts w:cstheme="minorHAnsi"/>
          <w:i/>
        </w:rPr>
        <w:t xml:space="preserve">me </w:t>
      </w:r>
      <w:r w:rsidRPr="002D39D5">
        <w:rPr>
          <w:rFonts w:cstheme="minorHAnsi"/>
          <w:i/>
        </w:rPr>
        <w:t xml:space="preserve">impresionaron fuertemente y me hicieron pensar, que el </w:t>
      </w:r>
      <w:r w:rsidR="001945FF" w:rsidRPr="002D39D5">
        <w:rPr>
          <w:rFonts w:cstheme="minorHAnsi"/>
          <w:i/>
        </w:rPr>
        <w:t>reverendo</w:t>
      </w:r>
      <w:r w:rsidRPr="002D39D5">
        <w:rPr>
          <w:rFonts w:cstheme="minorHAnsi"/>
          <w:i/>
        </w:rPr>
        <w:t xml:space="preserve"> </w:t>
      </w:r>
      <w:r w:rsidR="002C4E64" w:rsidRPr="002D39D5">
        <w:rPr>
          <w:rFonts w:cstheme="minorHAnsi"/>
          <w:i/>
        </w:rPr>
        <w:t xml:space="preserve">Padre </w:t>
      </w:r>
      <w:r w:rsidRPr="002D39D5">
        <w:rPr>
          <w:rFonts w:cstheme="minorHAnsi"/>
          <w:i/>
        </w:rPr>
        <w:t xml:space="preserve">ciertamente sabía, lo que él hacía. Especialmente las cuestiones sobre el personal y después los acontecimientos bajo el </w:t>
      </w:r>
      <w:r w:rsidR="002C4E64" w:rsidRPr="002D39D5">
        <w:rPr>
          <w:rFonts w:cstheme="minorHAnsi"/>
          <w:i/>
        </w:rPr>
        <w:t xml:space="preserve">Padre </w:t>
      </w:r>
      <w:r w:rsidRPr="002D39D5">
        <w:rPr>
          <w:rFonts w:cstheme="minorHAnsi"/>
          <w:i/>
        </w:rPr>
        <w:t xml:space="preserve">Thaddäus Grünwald, me hicieron recordar los temores del </w:t>
      </w:r>
      <w:r w:rsidR="001945FF" w:rsidRPr="002D39D5">
        <w:rPr>
          <w:rFonts w:cstheme="minorHAnsi"/>
          <w:i/>
        </w:rPr>
        <w:t>reverendo</w:t>
      </w:r>
      <w:r w:rsidRPr="002D39D5">
        <w:rPr>
          <w:rFonts w:cstheme="minorHAnsi"/>
          <w:i/>
        </w:rPr>
        <w:t xml:space="preserve"> </w:t>
      </w:r>
      <w:r w:rsidR="002C4E64" w:rsidRPr="002D39D5">
        <w:rPr>
          <w:rFonts w:cstheme="minorHAnsi"/>
          <w:i/>
        </w:rPr>
        <w:t>Padre</w:t>
      </w:r>
      <w:r w:rsidR="00423B5E" w:rsidRPr="002D39D5">
        <w:rPr>
          <w:rFonts w:cstheme="minorHAnsi"/>
          <w:i/>
        </w:rPr>
        <w:t>.</w:t>
      </w:r>
      <w:r w:rsidRPr="002D39D5">
        <w:rPr>
          <w:rFonts w:cstheme="minorHAnsi"/>
          <w:i/>
        </w:rPr>
        <w:t xml:space="preserve"> </w:t>
      </w:r>
      <w:r w:rsidR="00606E94" w:rsidRPr="002D39D5">
        <w:rPr>
          <w:rFonts w:cstheme="minorHAnsi"/>
          <w:i/>
        </w:rPr>
        <w:t>Igualmente,</w:t>
      </w:r>
      <w:r w:rsidRPr="002D39D5">
        <w:rPr>
          <w:rFonts w:cstheme="minorHAnsi"/>
          <w:i/>
        </w:rPr>
        <w:t xml:space="preserve"> la </w:t>
      </w:r>
      <w:r w:rsidR="00DB4BD5">
        <w:rPr>
          <w:rFonts w:cstheme="minorHAnsi"/>
          <w:i/>
        </w:rPr>
        <w:t>forma de llevar las cosas adelante, sobre lo cual</w:t>
      </w:r>
      <w:r w:rsidRPr="002D39D5">
        <w:rPr>
          <w:rFonts w:cstheme="minorHAnsi"/>
          <w:i/>
        </w:rPr>
        <w:t xml:space="preserve"> </w:t>
      </w:r>
      <w:r w:rsidR="00DB4BD5">
        <w:rPr>
          <w:rFonts w:cstheme="minorHAnsi"/>
          <w:i/>
        </w:rPr>
        <w:t>el</w:t>
      </w:r>
      <w:r w:rsidRPr="002D39D5">
        <w:rPr>
          <w:rFonts w:cstheme="minorHAnsi"/>
          <w:i/>
        </w:rPr>
        <w:t xml:space="preserve"> </w:t>
      </w:r>
      <w:r w:rsidR="001945FF" w:rsidRPr="002D39D5">
        <w:rPr>
          <w:rFonts w:cstheme="minorHAnsi"/>
          <w:i/>
        </w:rPr>
        <w:t>reverendo</w:t>
      </w:r>
      <w:r w:rsidRPr="002D39D5">
        <w:rPr>
          <w:rFonts w:cstheme="minorHAnsi"/>
          <w:i/>
        </w:rPr>
        <w:t xml:space="preserve"> </w:t>
      </w:r>
      <w:r w:rsidR="002C4E64" w:rsidRPr="002D39D5">
        <w:rPr>
          <w:rFonts w:cstheme="minorHAnsi"/>
          <w:i/>
        </w:rPr>
        <w:t>Padre</w:t>
      </w:r>
      <w:r w:rsidR="00746757">
        <w:rPr>
          <w:rFonts w:cstheme="minorHAnsi"/>
          <w:i/>
        </w:rPr>
        <w:t xml:space="preserve"> t</w:t>
      </w:r>
      <w:r w:rsidR="00DB4BD5">
        <w:rPr>
          <w:rFonts w:cstheme="minorHAnsi"/>
          <w:i/>
        </w:rPr>
        <w:t>enía su prevención</w:t>
      </w:r>
      <w:r w:rsidR="00213C1A" w:rsidRPr="002D39D5">
        <w:rPr>
          <w:rFonts w:cstheme="minorHAnsi"/>
          <w:i/>
        </w:rPr>
        <w:t>,</w:t>
      </w:r>
      <w:r w:rsidRPr="002D39D5">
        <w:rPr>
          <w:rFonts w:cstheme="minorHAnsi"/>
          <w:i/>
        </w:rPr>
        <w:t xml:space="preserve"> no siempre se volvi</w:t>
      </w:r>
      <w:r w:rsidR="00DB4BD5">
        <w:rPr>
          <w:rFonts w:cstheme="minorHAnsi"/>
          <w:i/>
        </w:rPr>
        <w:t>eron</w:t>
      </w:r>
      <w:r w:rsidRPr="002D39D5">
        <w:rPr>
          <w:rFonts w:cstheme="minorHAnsi"/>
          <w:i/>
        </w:rPr>
        <w:t xml:space="preserve"> a realizar como él quería</w:t>
      </w:r>
      <w:r w:rsidR="0090263D" w:rsidRPr="002D39D5">
        <w:rPr>
          <w:rFonts w:cstheme="minorHAnsi"/>
          <w:i/>
        </w:rPr>
        <w:t>,</w:t>
      </w:r>
      <w:r w:rsidRPr="002D39D5">
        <w:rPr>
          <w:rFonts w:cstheme="minorHAnsi"/>
          <w:i/>
        </w:rPr>
        <w:t xml:space="preserve"> y como él había pensado. Pienso sobre todo en el apostolado de la prensa</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273"/>
      </w:r>
    </w:p>
    <w:p w:rsidR="00795640" w:rsidRPr="002D39D5" w:rsidRDefault="00795640" w:rsidP="00B565BF">
      <w:pPr>
        <w:widowControl w:val="0"/>
        <w:suppressAutoHyphens/>
        <w:spacing w:after="120" w:line="360" w:lineRule="auto"/>
        <w:ind w:firstLine="709"/>
        <w:jc w:val="both"/>
        <w:rPr>
          <w:rFonts w:cstheme="minorHAnsi"/>
        </w:rPr>
      </w:pPr>
      <w:r w:rsidRPr="002D39D5">
        <w:rPr>
          <w:rFonts w:cstheme="minorHAnsi"/>
        </w:rPr>
        <w:t xml:space="preserve"> </w:t>
      </w:r>
      <w:r w:rsidR="00EB0BC2" w:rsidRPr="002D39D5">
        <w:rPr>
          <w:rFonts w:cstheme="minorHAnsi"/>
        </w:rPr>
        <w:t>Ahora tiene la palabra el</w:t>
      </w:r>
      <w:r w:rsidRPr="002D39D5">
        <w:rPr>
          <w:rFonts w:cstheme="minorHAnsi"/>
        </w:rPr>
        <w:t xml:space="preserve"> </w:t>
      </w:r>
      <w:r w:rsidR="002C4E64" w:rsidRPr="002D39D5">
        <w:rPr>
          <w:rFonts w:cstheme="minorHAnsi"/>
        </w:rPr>
        <w:t xml:space="preserve">Padre </w:t>
      </w:r>
      <w:r w:rsidRPr="002D39D5">
        <w:rPr>
          <w:rFonts w:cstheme="minorHAnsi"/>
        </w:rPr>
        <w:t>Wolff,</w:t>
      </w:r>
      <w:r w:rsidR="003A4CD9" w:rsidRPr="002D39D5">
        <w:rPr>
          <w:rFonts w:cstheme="minorHAnsi"/>
        </w:rPr>
        <w:t xml:space="preserve"> </w:t>
      </w:r>
      <w:r w:rsidR="00EB0BC2" w:rsidRPr="002D39D5">
        <w:rPr>
          <w:rFonts w:cstheme="minorHAnsi"/>
        </w:rPr>
        <w:t>sobre có</w:t>
      </w:r>
      <w:r w:rsidRPr="002D39D5">
        <w:rPr>
          <w:rFonts w:cstheme="minorHAnsi"/>
        </w:rPr>
        <w:t>mo se llegaron a realizar otras ideas que Jordán tenía en su mente originariamente.</w:t>
      </w:r>
    </w:p>
    <w:p w:rsidR="00795640" w:rsidRPr="002D39D5" w:rsidRDefault="00795640" w:rsidP="00B565BF">
      <w:pPr>
        <w:widowControl w:val="0"/>
        <w:suppressAutoHyphens/>
        <w:spacing w:after="120" w:line="360" w:lineRule="auto"/>
        <w:ind w:firstLine="709"/>
        <w:jc w:val="both"/>
        <w:rPr>
          <w:rFonts w:cstheme="minorHAnsi"/>
        </w:rPr>
      </w:pPr>
      <w:r w:rsidRPr="002D39D5">
        <w:rPr>
          <w:rFonts w:cstheme="minorHAnsi"/>
        </w:rPr>
        <w:t xml:space="preserve"> Algo </w:t>
      </w:r>
      <w:r w:rsidR="00EB0BC2" w:rsidRPr="002D39D5">
        <w:rPr>
          <w:rFonts w:cstheme="minorHAnsi"/>
        </w:rPr>
        <w:t>más</w:t>
      </w:r>
      <w:r w:rsidRPr="002D39D5">
        <w:rPr>
          <w:rFonts w:cstheme="minorHAnsi"/>
        </w:rPr>
        <w:t xml:space="preserve"> brevemente refleja </w:t>
      </w:r>
      <w:r w:rsidR="00EB0BC2" w:rsidRPr="002D39D5">
        <w:rPr>
          <w:rFonts w:cstheme="minorHAnsi"/>
        </w:rPr>
        <w:t xml:space="preserve">el mismo </w:t>
      </w:r>
      <w:r w:rsidR="002C4E64" w:rsidRPr="002D39D5">
        <w:rPr>
          <w:rFonts w:cstheme="minorHAnsi"/>
        </w:rPr>
        <w:t xml:space="preserve">Padre </w:t>
      </w:r>
      <w:r w:rsidR="00EB0BC2" w:rsidRPr="002D39D5">
        <w:rPr>
          <w:rFonts w:cstheme="minorHAnsi"/>
        </w:rPr>
        <w:t>Tharsicius Wolff</w:t>
      </w:r>
      <w:r w:rsidRPr="002D39D5">
        <w:rPr>
          <w:rFonts w:cstheme="minorHAnsi"/>
        </w:rPr>
        <w:t xml:space="preserve"> sus recuerdos en</w:t>
      </w:r>
      <w:r w:rsidR="00EB0BC2" w:rsidRPr="002D39D5">
        <w:rPr>
          <w:rFonts w:cstheme="minorHAnsi"/>
        </w:rPr>
        <w:t xml:space="preserve"> el proceso de beatificación: “</w:t>
      </w:r>
      <w:r w:rsidR="00EB0BC2" w:rsidRPr="002D39D5">
        <w:rPr>
          <w:rFonts w:cstheme="minorHAnsi"/>
          <w:i/>
        </w:rPr>
        <w:t>Y</w:t>
      </w:r>
      <w:r w:rsidRPr="002D39D5">
        <w:rPr>
          <w:rFonts w:cstheme="minorHAnsi"/>
          <w:i/>
        </w:rPr>
        <w:t xml:space="preserve">a que yo como superior de la casa de Friburgo, gozaba de una cierta confianza con el siervo de Dios, me pidió un capitular, que hiciera comprender al siervo de Dios, que debería renunciar a su cargo. Yo le respondí: ‘¿por qué motivo?’ Los capitulares más antiguos </w:t>
      </w:r>
      <w:r w:rsidR="00EB0BC2" w:rsidRPr="002D39D5">
        <w:rPr>
          <w:rFonts w:cstheme="minorHAnsi"/>
          <w:i/>
        </w:rPr>
        <w:t>partían</w:t>
      </w:r>
      <w:r w:rsidRPr="002D39D5">
        <w:rPr>
          <w:rFonts w:cstheme="minorHAnsi"/>
          <w:i/>
        </w:rPr>
        <w:t xml:space="preserve"> del hecho de que el siervo de Dios</w:t>
      </w:r>
      <w:r w:rsidR="00EB0BC2" w:rsidRPr="002D39D5">
        <w:rPr>
          <w:rFonts w:cstheme="minorHAnsi"/>
          <w:i/>
        </w:rPr>
        <w:t>,</w:t>
      </w:r>
      <w:r w:rsidRPr="002D39D5">
        <w:rPr>
          <w:rFonts w:cstheme="minorHAnsi"/>
          <w:i/>
        </w:rPr>
        <w:t xml:space="preserve"> a causa de su debilitada salud y su delicada conciencia</w:t>
      </w:r>
      <w:r w:rsidR="00EB0BC2" w:rsidRPr="002D39D5">
        <w:rPr>
          <w:rFonts w:cstheme="minorHAnsi"/>
          <w:i/>
        </w:rPr>
        <w:t>,</w:t>
      </w:r>
      <w:r w:rsidRPr="002D39D5">
        <w:rPr>
          <w:rFonts w:cstheme="minorHAnsi"/>
          <w:i/>
        </w:rPr>
        <w:t xml:space="preserve"> retrasaba demasiado las decisiones importantes, especialmente durante el tiempo de la guerra, y entre otras</w:t>
      </w:r>
      <w:r w:rsidR="00EB0BC2" w:rsidRPr="002D39D5">
        <w:rPr>
          <w:rFonts w:cstheme="minorHAnsi"/>
          <w:i/>
        </w:rPr>
        <w:t>,</w:t>
      </w:r>
      <w:r w:rsidRPr="002D39D5">
        <w:rPr>
          <w:rFonts w:cstheme="minorHAnsi"/>
          <w:i/>
        </w:rPr>
        <w:t xml:space="preserve"> especialmente</w:t>
      </w:r>
      <w:r w:rsidR="00EB0BC2" w:rsidRPr="002D39D5">
        <w:rPr>
          <w:rFonts w:cstheme="minorHAnsi"/>
          <w:i/>
        </w:rPr>
        <w:t>,</w:t>
      </w:r>
      <w:r w:rsidRPr="002D39D5">
        <w:rPr>
          <w:rFonts w:cstheme="minorHAnsi"/>
          <w:i/>
        </w:rPr>
        <w:t xml:space="preserve"> la revisión y aprobación de las </w:t>
      </w:r>
      <w:r w:rsidR="00325C93">
        <w:rPr>
          <w:rFonts w:cstheme="minorHAnsi"/>
          <w:i/>
        </w:rPr>
        <w:t>Constituciones</w:t>
      </w:r>
      <w:r w:rsidRPr="002D39D5">
        <w:rPr>
          <w:rFonts w:cstheme="minorHAnsi"/>
          <w:i/>
        </w:rPr>
        <w:t xml:space="preserve">, que el siervo de Dios hubiera debido llevar adelante personalmente, y que </w:t>
      </w:r>
      <w:r w:rsidR="00EB0BC2" w:rsidRPr="002D39D5">
        <w:rPr>
          <w:rFonts w:cstheme="minorHAnsi"/>
          <w:i/>
        </w:rPr>
        <w:t>esta</w:t>
      </w:r>
      <w:r w:rsidRPr="002D39D5">
        <w:rPr>
          <w:rFonts w:cstheme="minorHAnsi"/>
          <w:i/>
        </w:rPr>
        <w:t xml:space="preserve"> cuestión </w:t>
      </w:r>
      <w:r w:rsidR="00EB0BC2" w:rsidRPr="002D39D5">
        <w:rPr>
          <w:rFonts w:cstheme="minorHAnsi"/>
          <w:i/>
        </w:rPr>
        <w:t xml:space="preserve">se </w:t>
      </w:r>
      <w:r w:rsidRPr="002D39D5">
        <w:rPr>
          <w:rFonts w:cstheme="minorHAnsi"/>
          <w:i/>
        </w:rPr>
        <w:t xml:space="preserve">hubiera </w:t>
      </w:r>
      <w:r w:rsidR="00EB0BC2" w:rsidRPr="002D39D5">
        <w:rPr>
          <w:rFonts w:cstheme="minorHAnsi"/>
          <w:i/>
        </w:rPr>
        <w:t>resentido</w:t>
      </w:r>
      <w:r w:rsidRPr="002D39D5">
        <w:rPr>
          <w:rFonts w:cstheme="minorHAnsi"/>
          <w:i/>
        </w:rPr>
        <w:t xml:space="preserve">, si hubiera permanecido como responsable </w:t>
      </w:r>
      <w:r w:rsidR="00EB0BC2" w:rsidRPr="002D39D5">
        <w:rPr>
          <w:rFonts w:cstheme="minorHAnsi"/>
          <w:i/>
        </w:rPr>
        <w:t>de toda la</w:t>
      </w:r>
      <w:r w:rsidRPr="002D39D5">
        <w:rPr>
          <w:rFonts w:cstheme="minorHAnsi"/>
          <w:i/>
        </w:rPr>
        <w:t xml:space="preserve"> dirección</w:t>
      </w:r>
      <w:r w:rsidR="00EB0BC2" w:rsidRPr="002D39D5">
        <w:rPr>
          <w:rFonts w:cstheme="minorHAnsi"/>
          <w:i/>
        </w:rPr>
        <w:t xml:space="preserve"> de la </w:t>
      </w:r>
      <w:r w:rsidR="00726C01" w:rsidRPr="002D39D5">
        <w:rPr>
          <w:rFonts w:cstheme="minorHAnsi"/>
          <w:i/>
        </w:rPr>
        <w:t>Sociedad</w:t>
      </w:r>
      <w:r w:rsidRPr="002D39D5">
        <w:rPr>
          <w:rFonts w:cstheme="minorHAnsi"/>
          <w:i/>
        </w:rPr>
        <w:t xml:space="preserve">. </w:t>
      </w:r>
      <w:r w:rsidR="00EB0BC2" w:rsidRPr="002D39D5">
        <w:rPr>
          <w:rFonts w:cstheme="minorHAnsi"/>
          <w:i/>
        </w:rPr>
        <w:t>Fui</w:t>
      </w:r>
      <w:r w:rsidRPr="002D39D5">
        <w:rPr>
          <w:rFonts w:cstheme="minorHAnsi"/>
          <w:i/>
        </w:rPr>
        <w:t xml:space="preserve"> donde </w:t>
      </w:r>
      <w:r w:rsidR="00EB0BC2" w:rsidRPr="002D39D5">
        <w:rPr>
          <w:rFonts w:cstheme="minorHAnsi"/>
          <w:i/>
        </w:rPr>
        <w:t>él</w:t>
      </w:r>
      <w:r w:rsidRPr="002D39D5">
        <w:rPr>
          <w:rFonts w:cstheme="minorHAnsi"/>
          <w:i/>
        </w:rPr>
        <w:t xml:space="preserve"> y se lo dije. En el primer momento no respondió nada, de ta</w:t>
      </w:r>
      <w:r w:rsidR="00EB0BC2" w:rsidRPr="002D39D5">
        <w:rPr>
          <w:rFonts w:cstheme="minorHAnsi"/>
          <w:i/>
        </w:rPr>
        <w:t>l manera que yo le agregué: ‘¿L</w:t>
      </w:r>
      <w:r w:rsidRPr="002D39D5">
        <w:rPr>
          <w:rFonts w:cstheme="minorHAnsi"/>
          <w:i/>
        </w:rPr>
        <w:t xml:space="preserve">e cae esto demasiado pesado? Los </w:t>
      </w:r>
      <w:r w:rsidR="00BC431D" w:rsidRPr="002D39D5">
        <w:rPr>
          <w:rFonts w:cstheme="minorHAnsi"/>
          <w:i/>
        </w:rPr>
        <w:t>Fundador</w:t>
      </w:r>
      <w:r w:rsidRPr="002D39D5">
        <w:rPr>
          <w:rFonts w:cstheme="minorHAnsi"/>
          <w:i/>
        </w:rPr>
        <w:t xml:space="preserve">es de las órdenes </w:t>
      </w:r>
      <w:r w:rsidR="00EB0BC2" w:rsidRPr="002D39D5">
        <w:rPr>
          <w:rFonts w:cstheme="minorHAnsi"/>
          <w:i/>
        </w:rPr>
        <w:t xml:space="preserve">a veces </w:t>
      </w:r>
      <w:r w:rsidRPr="002D39D5">
        <w:rPr>
          <w:rFonts w:cstheme="minorHAnsi"/>
          <w:i/>
        </w:rPr>
        <w:t xml:space="preserve">dijeron: </w:t>
      </w:r>
      <w:r w:rsidR="00EB0BC2" w:rsidRPr="002D39D5">
        <w:rPr>
          <w:rFonts w:cstheme="minorHAnsi"/>
          <w:i/>
        </w:rPr>
        <w:t>¡</w:t>
      </w:r>
      <w:r w:rsidRPr="002D39D5">
        <w:rPr>
          <w:rFonts w:cstheme="minorHAnsi"/>
          <w:i/>
        </w:rPr>
        <w:t xml:space="preserve">ya es suficiente!’ A esto respondió él: no se trata de mi persona. Yo no </w:t>
      </w:r>
      <w:r w:rsidR="00EB0BC2" w:rsidRPr="002D39D5">
        <w:rPr>
          <w:rFonts w:cstheme="minorHAnsi"/>
          <w:i/>
        </w:rPr>
        <w:t>sé</w:t>
      </w:r>
      <w:r w:rsidRPr="002D39D5">
        <w:rPr>
          <w:rFonts w:cstheme="minorHAnsi"/>
          <w:i/>
        </w:rPr>
        <w:t xml:space="preserve"> si hago bien </w:t>
      </w:r>
      <w:r w:rsidRPr="002D39D5">
        <w:rPr>
          <w:rFonts w:cstheme="minorHAnsi"/>
          <w:i/>
        </w:rPr>
        <w:lastRenderedPageBreak/>
        <w:t xml:space="preserve">entregando ahora la </w:t>
      </w:r>
      <w:r w:rsidR="00726C01" w:rsidRPr="002D39D5">
        <w:rPr>
          <w:rFonts w:cstheme="minorHAnsi"/>
          <w:i/>
        </w:rPr>
        <w:t>Sociedad</w:t>
      </w:r>
      <w:r w:rsidRPr="002D39D5">
        <w:rPr>
          <w:rFonts w:cstheme="minorHAnsi"/>
          <w:i/>
        </w:rPr>
        <w:t xml:space="preserve">. ¿Puede nombrarme un </w:t>
      </w:r>
      <w:r w:rsidR="002C4E64" w:rsidRPr="002D39D5">
        <w:rPr>
          <w:rFonts w:cstheme="minorHAnsi"/>
          <w:i/>
        </w:rPr>
        <w:t>Padre</w:t>
      </w:r>
      <w:r w:rsidR="00213C1A" w:rsidRPr="002D39D5">
        <w:rPr>
          <w:rFonts w:cstheme="minorHAnsi"/>
          <w:i/>
        </w:rPr>
        <w:t>,</w:t>
      </w:r>
      <w:r w:rsidRPr="002D39D5">
        <w:rPr>
          <w:rFonts w:cstheme="minorHAnsi"/>
          <w:i/>
        </w:rPr>
        <w:t xml:space="preserve"> que sea piadoso y prudente, que conozca la moral y que sea capitular, con el cual pueda yo ev</w:t>
      </w:r>
      <w:r w:rsidR="00EB0BC2" w:rsidRPr="002D39D5">
        <w:rPr>
          <w:rFonts w:cstheme="minorHAnsi"/>
          <w:i/>
        </w:rPr>
        <w:t>aluar la cuestión?’ Yo le nombré</w:t>
      </w:r>
      <w:r w:rsidRPr="002D39D5">
        <w:rPr>
          <w:rFonts w:cstheme="minorHAnsi"/>
          <w:i/>
        </w:rPr>
        <w:t xml:space="preserve"> en ese momento el nombre del ya fallecido </w:t>
      </w:r>
      <w:r w:rsidR="002C4E64" w:rsidRPr="002D39D5">
        <w:rPr>
          <w:rFonts w:cstheme="minorHAnsi"/>
          <w:i/>
        </w:rPr>
        <w:t xml:space="preserve">Padre </w:t>
      </w:r>
      <w:r w:rsidRPr="002D39D5">
        <w:rPr>
          <w:rFonts w:cstheme="minorHAnsi"/>
          <w:i/>
        </w:rPr>
        <w:t xml:space="preserve">Marius Dicks, el cual era un buen </w:t>
      </w:r>
      <w:r w:rsidR="00EB0BC2" w:rsidRPr="002D39D5">
        <w:rPr>
          <w:rFonts w:cstheme="minorHAnsi"/>
          <w:i/>
        </w:rPr>
        <w:t>teólogo moralista. El contrapesó</w:t>
      </w:r>
      <w:r w:rsidRPr="002D39D5">
        <w:rPr>
          <w:rFonts w:cstheme="minorHAnsi"/>
          <w:i/>
        </w:rPr>
        <w:t xml:space="preserve"> con este </w:t>
      </w:r>
      <w:r w:rsidR="002C4E64" w:rsidRPr="002D39D5">
        <w:rPr>
          <w:rFonts w:cstheme="minorHAnsi"/>
          <w:i/>
        </w:rPr>
        <w:t xml:space="preserve">Padre </w:t>
      </w:r>
      <w:r w:rsidRPr="002D39D5">
        <w:rPr>
          <w:rFonts w:cstheme="minorHAnsi"/>
          <w:i/>
        </w:rPr>
        <w:t xml:space="preserve">la cuestión y decidió después de una forma muy amable. Esto significaba que en un primer momento le había caído muy duro. Él dijo: ‘yo he escuchado esto y lo otro, me he aconsejado y no quiero que nadie tenga cargo de conciencia. Yo estoy dispuesto, a retirarme de mi cargo’. Su sucesor, el </w:t>
      </w:r>
      <w:r w:rsidR="002C4E64" w:rsidRPr="002D39D5">
        <w:rPr>
          <w:rFonts w:cstheme="minorHAnsi"/>
          <w:i/>
        </w:rPr>
        <w:t xml:space="preserve">Padre </w:t>
      </w:r>
      <w:r w:rsidRPr="002D39D5">
        <w:rPr>
          <w:rFonts w:cstheme="minorHAnsi"/>
          <w:i/>
        </w:rPr>
        <w:t xml:space="preserve">Pancracio Pfeiffer fue elegido, en la medida en que yo me recuerdo, de forma unánime. </w:t>
      </w:r>
      <w:r w:rsidR="00EB0BC2" w:rsidRPr="002D39D5">
        <w:rPr>
          <w:rFonts w:cstheme="minorHAnsi"/>
          <w:i/>
        </w:rPr>
        <w:t>Éste</w:t>
      </w:r>
      <w:r w:rsidRPr="002D39D5">
        <w:rPr>
          <w:rFonts w:cstheme="minorHAnsi"/>
          <w:i/>
        </w:rPr>
        <w:t xml:space="preserve"> dijo que aceptaría el cargo solamente si el siervo de Dios le daba su bendición para ell</w:t>
      </w:r>
      <w:r w:rsidR="00EB0BC2" w:rsidRPr="002D39D5">
        <w:rPr>
          <w:rFonts w:cstheme="minorHAnsi"/>
          <w:i/>
        </w:rPr>
        <w:t>o. Y esto aconteció. Y desde es</w:t>
      </w:r>
      <w:r w:rsidRPr="002D39D5">
        <w:rPr>
          <w:rFonts w:cstheme="minorHAnsi"/>
          <w:i/>
        </w:rPr>
        <w:t xml:space="preserve">e momento el </w:t>
      </w:r>
      <w:r w:rsidR="002C4E64" w:rsidRPr="002D39D5">
        <w:rPr>
          <w:rFonts w:cstheme="minorHAnsi"/>
          <w:i/>
        </w:rPr>
        <w:t xml:space="preserve">Padre </w:t>
      </w:r>
      <w:r w:rsidRPr="002D39D5">
        <w:rPr>
          <w:rFonts w:cstheme="minorHAnsi"/>
          <w:i/>
        </w:rPr>
        <w:t xml:space="preserve">Pancracio Pfeiffer se puso al frente de la dirección sin ser molestado. </w:t>
      </w:r>
      <w:r w:rsidR="00EB0BC2" w:rsidRPr="002D39D5">
        <w:rPr>
          <w:rFonts w:cstheme="minorHAnsi"/>
          <w:i/>
        </w:rPr>
        <w:t>Él</w:t>
      </w:r>
      <w:r w:rsidRPr="002D39D5">
        <w:rPr>
          <w:rFonts w:cstheme="minorHAnsi"/>
          <w:i/>
        </w:rPr>
        <w:t xml:space="preserve"> se alojó junto con los otros consultores en otra casa, [Maggenberg], mientras que el siervo de Dios siguió viviendo en Friburgo.”</w:t>
      </w:r>
      <w:r w:rsidRPr="002D39D5">
        <w:rPr>
          <w:rStyle w:val="Refdenotaalpie"/>
          <w:rFonts w:cstheme="minorHAnsi"/>
          <w:i/>
        </w:rPr>
        <w:t xml:space="preserve"> </w:t>
      </w:r>
      <w:r w:rsidRPr="002D39D5">
        <w:rPr>
          <w:rStyle w:val="Refdenotaalpie"/>
          <w:rFonts w:cstheme="minorHAnsi"/>
        </w:rPr>
        <w:footnoteReference w:id="1274"/>
      </w:r>
    </w:p>
    <w:p w:rsidR="00795640" w:rsidRPr="002D39D5" w:rsidRDefault="00795640" w:rsidP="00B565BF">
      <w:pPr>
        <w:widowControl w:val="0"/>
        <w:suppressAutoHyphens/>
        <w:spacing w:after="120" w:line="360" w:lineRule="auto"/>
        <w:ind w:firstLine="709"/>
        <w:jc w:val="both"/>
        <w:rPr>
          <w:rFonts w:cstheme="minorHAnsi"/>
        </w:rPr>
      </w:pPr>
      <w:r w:rsidRPr="002D39D5">
        <w:rPr>
          <w:rFonts w:cstheme="minorHAnsi"/>
        </w:rPr>
        <w:t xml:space="preserve">Añadamos todavía otros testimonios sobre la renuncia del </w:t>
      </w:r>
      <w:r w:rsidR="00BC431D" w:rsidRPr="002D39D5">
        <w:rPr>
          <w:rFonts w:cstheme="minorHAnsi"/>
        </w:rPr>
        <w:t>Fundador</w:t>
      </w:r>
      <w:r w:rsidRPr="002D39D5">
        <w:rPr>
          <w:rFonts w:cstheme="minorHAnsi"/>
        </w:rPr>
        <w:t>.</w:t>
      </w:r>
    </w:p>
    <w:p w:rsidR="00795640" w:rsidRPr="002D39D5" w:rsidRDefault="00795640" w:rsidP="00B565BF">
      <w:pPr>
        <w:widowControl w:val="0"/>
        <w:suppressAutoHyphens/>
        <w:spacing w:after="120" w:line="360" w:lineRule="auto"/>
        <w:ind w:firstLine="709"/>
        <w:jc w:val="both"/>
        <w:rPr>
          <w:rFonts w:cstheme="minorHAnsi"/>
        </w:rPr>
      </w:pPr>
      <w:r w:rsidRPr="002D39D5">
        <w:rPr>
          <w:rFonts w:cstheme="minorHAnsi"/>
        </w:rPr>
        <w:t xml:space="preserve">De acuerdo al </w:t>
      </w:r>
      <w:r w:rsidR="002C4E64" w:rsidRPr="002D39D5">
        <w:rPr>
          <w:rFonts w:cstheme="minorHAnsi"/>
        </w:rPr>
        <w:t xml:space="preserve">Padre </w:t>
      </w:r>
      <w:r w:rsidRPr="002D39D5">
        <w:rPr>
          <w:rFonts w:cstheme="minorHAnsi"/>
        </w:rPr>
        <w:t xml:space="preserve">Clemens Sonntag, fue el presidente del </w:t>
      </w:r>
      <w:r w:rsidR="001945FF" w:rsidRPr="002D39D5">
        <w:rPr>
          <w:rFonts w:cstheme="minorHAnsi"/>
        </w:rPr>
        <w:t>Capítulo General</w:t>
      </w:r>
      <w:r w:rsidRPr="002D39D5">
        <w:rPr>
          <w:rFonts w:cstheme="minorHAnsi"/>
        </w:rPr>
        <w:t xml:space="preserve">, el </w:t>
      </w:r>
      <w:r w:rsidR="002C4E64" w:rsidRPr="002D39D5">
        <w:rPr>
          <w:rFonts w:cstheme="minorHAnsi"/>
        </w:rPr>
        <w:t xml:space="preserve">Padre </w:t>
      </w:r>
      <w:r w:rsidRPr="002D39D5">
        <w:rPr>
          <w:rFonts w:cstheme="minorHAnsi"/>
        </w:rPr>
        <w:t xml:space="preserve">carmelita Clemens, quien sugirió a los capitulares, motivar al </w:t>
      </w:r>
      <w:r w:rsidR="002C4E64" w:rsidRPr="002D39D5">
        <w:rPr>
          <w:rFonts w:cstheme="minorHAnsi"/>
        </w:rPr>
        <w:t xml:space="preserve">Padre </w:t>
      </w:r>
      <w:r w:rsidRPr="002D39D5">
        <w:rPr>
          <w:rFonts w:cstheme="minorHAnsi"/>
        </w:rPr>
        <w:t>Jordán para que renunciar</w:t>
      </w:r>
      <w:r w:rsidR="00EB0BC2" w:rsidRPr="002D39D5">
        <w:rPr>
          <w:rFonts w:cstheme="minorHAnsi"/>
        </w:rPr>
        <w:t>a</w:t>
      </w:r>
      <w:r w:rsidRPr="002D39D5">
        <w:rPr>
          <w:rFonts w:cstheme="minorHAnsi"/>
        </w:rPr>
        <w:t xml:space="preserve"> al cargo de </w:t>
      </w:r>
      <w:r w:rsidR="00C439BC" w:rsidRPr="002D39D5">
        <w:rPr>
          <w:rFonts w:cstheme="minorHAnsi"/>
        </w:rPr>
        <w:t>Superior General</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275"/>
      </w:r>
      <w:r w:rsidRPr="002D39D5">
        <w:rPr>
          <w:rFonts w:cstheme="minorHAnsi"/>
        </w:rPr>
        <w:t xml:space="preserve"> El alaba después el buen entendimiento posteri</w:t>
      </w:r>
      <w:r w:rsidR="00EB0BC2" w:rsidRPr="002D39D5">
        <w:rPr>
          <w:rFonts w:cstheme="minorHAnsi"/>
        </w:rPr>
        <w:t xml:space="preserve">or entre Jordán y su sucesor: </w:t>
      </w:r>
      <w:r w:rsidR="00EB0BC2" w:rsidRPr="00606E94">
        <w:rPr>
          <w:rFonts w:cstheme="minorHAnsi"/>
          <w:i/>
        </w:rPr>
        <w:t>“E</w:t>
      </w:r>
      <w:r w:rsidRPr="00606E94">
        <w:rPr>
          <w:rFonts w:cstheme="minorHAnsi"/>
          <w:i/>
        </w:rPr>
        <w:t xml:space="preserve">l </w:t>
      </w:r>
      <w:r w:rsidR="001945FF" w:rsidRPr="00606E94">
        <w:rPr>
          <w:rFonts w:cstheme="minorHAnsi"/>
          <w:i/>
        </w:rPr>
        <w:t>Capítulo General</w:t>
      </w:r>
      <w:r w:rsidRPr="00606E94">
        <w:rPr>
          <w:rFonts w:cstheme="minorHAnsi"/>
          <w:i/>
        </w:rPr>
        <w:t xml:space="preserve"> entregó al </w:t>
      </w:r>
      <w:r w:rsidR="004D5A8E" w:rsidRPr="00606E94">
        <w:rPr>
          <w:rFonts w:cstheme="minorHAnsi"/>
          <w:i/>
        </w:rPr>
        <w:t>Vicario General</w:t>
      </w:r>
      <w:r w:rsidRPr="00606E94">
        <w:rPr>
          <w:rFonts w:cstheme="minorHAnsi"/>
          <w:i/>
        </w:rPr>
        <w:t xml:space="preserve"> el mayor e ilimitado poder de dirección sobre la </w:t>
      </w:r>
      <w:r w:rsidR="00726C01" w:rsidRPr="00606E94">
        <w:rPr>
          <w:rFonts w:cstheme="minorHAnsi"/>
          <w:i/>
        </w:rPr>
        <w:t>Sociedad</w:t>
      </w:r>
      <w:r w:rsidRPr="00606E94">
        <w:rPr>
          <w:rFonts w:cstheme="minorHAnsi"/>
          <w:i/>
        </w:rPr>
        <w:t>, de tal manera que éste no estaba sometido al siervo de Dios en lo más mínimo. El s</w:t>
      </w:r>
      <w:r w:rsidR="00EB0BC2" w:rsidRPr="00606E94">
        <w:rPr>
          <w:rFonts w:cstheme="minorHAnsi"/>
          <w:i/>
        </w:rPr>
        <w:t>iervo de Dios se resignó, m</w:t>
      </w:r>
      <w:r w:rsidRPr="00606E94">
        <w:rPr>
          <w:rFonts w:cstheme="minorHAnsi"/>
          <w:i/>
        </w:rPr>
        <w:t xml:space="preserve">uy voluntarioso a la nueva situación, de tal manera que nunca se dieron tensiones, ni roces o reproches mutuos. Los dos </w:t>
      </w:r>
      <w:r w:rsidR="00EB0BC2" w:rsidRPr="00606E94">
        <w:rPr>
          <w:rFonts w:cstheme="minorHAnsi"/>
          <w:i/>
        </w:rPr>
        <w:t xml:space="preserve">se </w:t>
      </w:r>
      <w:r w:rsidRPr="00606E94">
        <w:rPr>
          <w:rFonts w:cstheme="minorHAnsi"/>
          <w:i/>
        </w:rPr>
        <w:t xml:space="preserve">entendieron perfectamente. No solamente </w:t>
      </w:r>
      <w:r w:rsidR="00EB0BC2" w:rsidRPr="00606E94">
        <w:rPr>
          <w:rFonts w:cstheme="minorHAnsi"/>
          <w:i/>
        </w:rPr>
        <w:t xml:space="preserve">el </w:t>
      </w:r>
      <w:r w:rsidR="004D5A8E" w:rsidRPr="00606E94">
        <w:rPr>
          <w:rFonts w:cstheme="minorHAnsi"/>
          <w:i/>
        </w:rPr>
        <w:t>Vicario General</w:t>
      </w:r>
      <w:r w:rsidRPr="00606E94">
        <w:rPr>
          <w:rFonts w:cstheme="minorHAnsi"/>
          <w:i/>
        </w:rPr>
        <w:t xml:space="preserve"> era muy fiel al </w:t>
      </w:r>
      <w:r w:rsidR="00BC431D" w:rsidRPr="00606E94">
        <w:rPr>
          <w:rFonts w:cstheme="minorHAnsi"/>
          <w:i/>
        </w:rPr>
        <w:t>Fundador</w:t>
      </w:r>
      <w:r w:rsidRPr="00606E94">
        <w:rPr>
          <w:rFonts w:cstheme="minorHAnsi"/>
          <w:i/>
        </w:rPr>
        <w:t xml:space="preserve">, sino que éste tampoco se mezcló nunca en los asuntos de regencia; y si </w:t>
      </w:r>
      <w:r w:rsidR="00EB0BC2" w:rsidRPr="00606E94">
        <w:rPr>
          <w:rFonts w:cstheme="minorHAnsi"/>
          <w:i/>
        </w:rPr>
        <w:t xml:space="preserve">Jordán </w:t>
      </w:r>
      <w:r w:rsidRPr="00606E94">
        <w:rPr>
          <w:rFonts w:cstheme="minorHAnsi"/>
          <w:i/>
        </w:rPr>
        <w:t>creía tener que decir algo a su sucesor, lo hacía siempre con estas palabras: ‘¿no es verdad, que yo puedo suge</w:t>
      </w:r>
      <w:r w:rsidR="00EB0BC2" w:rsidRPr="00606E94">
        <w:rPr>
          <w:rFonts w:cstheme="minorHAnsi"/>
          <w:i/>
        </w:rPr>
        <w:t>rirle esta cuestión?’ Y cuando e</w:t>
      </w:r>
      <w:r w:rsidRPr="00606E94">
        <w:rPr>
          <w:rFonts w:cstheme="minorHAnsi"/>
          <w:i/>
        </w:rPr>
        <w:t xml:space="preserve">l </w:t>
      </w:r>
      <w:r w:rsidR="004D5A8E" w:rsidRPr="00606E94">
        <w:rPr>
          <w:rFonts w:cstheme="minorHAnsi"/>
          <w:i/>
        </w:rPr>
        <w:t>Vicario General</w:t>
      </w:r>
      <w:r w:rsidRPr="00606E94">
        <w:rPr>
          <w:rFonts w:cstheme="minorHAnsi"/>
          <w:i/>
        </w:rPr>
        <w:t xml:space="preserve"> le informaba del desarrollo y de los acontecimientos en la </w:t>
      </w:r>
      <w:r w:rsidR="00726C01" w:rsidRPr="00606E94">
        <w:rPr>
          <w:rFonts w:cstheme="minorHAnsi"/>
          <w:i/>
        </w:rPr>
        <w:t>Sociedad</w:t>
      </w:r>
      <w:r w:rsidRPr="00606E94">
        <w:rPr>
          <w:rFonts w:cstheme="minorHAnsi"/>
          <w:i/>
        </w:rPr>
        <w:t xml:space="preserve">, acostumbraba </w:t>
      </w:r>
      <w:r w:rsidR="00EB0BC2" w:rsidRPr="00606E94">
        <w:rPr>
          <w:rFonts w:cstheme="minorHAnsi"/>
          <w:i/>
        </w:rPr>
        <w:t xml:space="preserve">a </w:t>
      </w:r>
      <w:r w:rsidRPr="00606E94">
        <w:rPr>
          <w:rFonts w:cstheme="minorHAnsi"/>
          <w:i/>
        </w:rPr>
        <w:t xml:space="preserve">decirle siempre al siervo de Dios: ‘¿no es verdad, que usted ya sabe, que es lo que me puede </w:t>
      </w:r>
      <w:r w:rsidR="00060B09" w:rsidRPr="00606E94">
        <w:rPr>
          <w:rFonts w:cstheme="minorHAnsi"/>
          <w:i/>
        </w:rPr>
        <w:t>sugerir</w:t>
      </w:r>
      <w:r w:rsidRPr="00606E94">
        <w:rPr>
          <w:rFonts w:cstheme="minorHAnsi"/>
          <w:i/>
        </w:rPr>
        <w:t>?’</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276"/>
      </w:r>
    </w:p>
    <w:p w:rsidR="00795640" w:rsidRPr="002D39D5" w:rsidRDefault="00060B09" w:rsidP="00B565BF">
      <w:pPr>
        <w:widowControl w:val="0"/>
        <w:suppressAutoHyphens/>
        <w:spacing w:after="120" w:line="360" w:lineRule="auto"/>
        <w:ind w:firstLine="709"/>
        <w:jc w:val="both"/>
        <w:rPr>
          <w:rFonts w:cstheme="minorHAnsi"/>
        </w:rPr>
      </w:pPr>
      <w:r w:rsidRPr="002D39D5">
        <w:rPr>
          <w:rFonts w:cstheme="minorHAnsi"/>
        </w:rPr>
        <w:t xml:space="preserve"> U</w:t>
      </w:r>
      <w:r w:rsidR="00795640" w:rsidRPr="002D39D5">
        <w:rPr>
          <w:rFonts w:cstheme="minorHAnsi"/>
        </w:rPr>
        <w:t xml:space="preserve">na </w:t>
      </w:r>
      <w:r w:rsidRPr="002D39D5">
        <w:rPr>
          <w:rFonts w:cstheme="minorHAnsi"/>
        </w:rPr>
        <w:t>explicación</w:t>
      </w:r>
      <w:r w:rsidR="00795640" w:rsidRPr="002D39D5">
        <w:rPr>
          <w:rFonts w:cstheme="minorHAnsi"/>
        </w:rPr>
        <w:t xml:space="preserve"> esclarecedora y muy abierta sobre lo que</w:t>
      </w:r>
      <w:r w:rsidRPr="002D39D5">
        <w:rPr>
          <w:rFonts w:cstheme="minorHAnsi"/>
        </w:rPr>
        <w:t xml:space="preserve"> sucedió sobre la renuncia del </w:t>
      </w:r>
      <w:r w:rsidR="00726C01" w:rsidRPr="002D39D5">
        <w:rPr>
          <w:rFonts w:cstheme="minorHAnsi"/>
        </w:rPr>
        <w:t>Padre General</w:t>
      </w:r>
      <w:r w:rsidR="00795640" w:rsidRPr="002D39D5">
        <w:rPr>
          <w:rFonts w:cstheme="minorHAnsi"/>
        </w:rPr>
        <w:t xml:space="preserve"> en el tercer </w:t>
      </w:r>
      <w:r w:rsidR="001945FF" w:rsidRPr="002D39D5">
        <w:rPr>
          <w:rFonts w:cstheme="minorHAnsi"/>
        </w:rPr>
        <w:t>Capítulo General</w:t>
      </w:r>
      <w:r w:rsidR="00795640" w:rsidRPr="002D39D5">
        <w:rPr>
          <w:rFonts w:cstheme="minorHAnsi"/>
        </w:rPr>
        <w:t xml:space="preserve">, la aporta el </w:t>
      </w:r>
      <w:r w:rsidR="002C4E64" w:rsidRPr="002D39D5">
        <w:rPr>
          <w:rFonts w:cstheme="minorHAnsi"/>
        </w:rPr>
        <w:t xml:space="preserve">Padre </w:t>
      </w:r>
      <w:r w:rsidR="00795640" w:rsidRPr="002D39D5">
        <w:rPr>
          <w:rFonts w:cstheme="minorHAnsi"/>
        </w:rPr>
        <w:t>Dominikus Daunderer:</w:t>
      </w:r>
    </w:p>
    <w:p w:rsidR="00795640" w:rsidRPr="002D39D5" w:rsidRDefault="00060B09" w:rsidP="00B565BF">
      <w:pPr>
        <w:widowControl w:val="0"/>
        <w:suppressAutoHyphens/>
        <w:spacing w:after="120" w:line="360" w:lineRule="auto"/>
        <w:ind w:firstLine="709"/>
        <w:jc w:val="both"/>
        <w:rPr>
          <w:rFonts w:cstheme="minorHAnsi"/>
        </w:rPr>
      </w:pPr>
      <w:r w:rsidRPr="002D39D5">
        <w:rPr>
          <w:rFonts w:cstheme="minorHAnsi"/>
        </w:rPr>
        <w:t xml:space="preserve"> “</w:t>
      </w:r>
      <w:r w:rsidRPr="002D39D5">
        <w:rPr>
          <w:rFonts w:cstheme="minorHAnsi"/>
          <w:i/>
        </w:rPr>
        <w:t>Y</w:t>
      </w:r>
      <w:r w:rsidR="00795640" w:rsidRPr="002D39D5">
        <w:rPr>
          <w:rFonts w:cstheme="minorHAnsi"/>
          <w:i/>
        </w:rPr>
        <w:t xml:space="preserve">a durante los últimos años que precedieron al tercer </w:t>
      </w:r>
      <w:r w:rsidR="001945FF" w:rsidRPr="002D39D5">
        <w:rPr>
          <w:rFonts w:cstheme="minorHAnsi"/>
          <w:i/>
        </w:rPr>
        <w:t>Capítulo General</w:t>
      </w:r>
      <w:r w:rsidR="00606E94">
        <w:rPr>
          <w:rFonts w:cstheme="minorHAnsi"/>
          <w:i/>
        </w:rPr>
        <w:t>, había surgido entre los Consultores G</w:t>
      </w:r>
      <w:r w:rsidR="00795640" w:rsidRPr="002D39D5">
        <w:rPr>
          <w:rFonts w:cstheme="minorHAnsi"/>
          <w:i/>
        </w:rPr>
        <w:t xml:space="preserve">enerales un cierto disgusto contra el siervo de Dios, ya que no se sabía, qué punto de vista </w:t>
      </w:r>
      <w:r w:rsidRPr="002D39D5">
        <w:rPr>
          <w:rFonts w:cstheme="minorHAnsi"/>
          <w:i/>
        </w:rPr>
        <w:t>tenía é</w:t>
      </w:r>
      <w:r w:rsidR="00795640" w:rsidRPr="002D39D5">
        <w:rPr>
          <w:rFonts w:cstheme="minorHAnsi"/>
          <w:i/>
        </w:rPr>
        <w:t xml:space="preserve">l sobre algunas cuestiones. El miedo exagerado y los nervios del siervo de Dios, tuvieron como consecuencia un cierto choque de los consultores con él. Si bien esto no tuvo como consecuencia ningún tipo de amargura entre los </w:t>
      </w:r>
      <w:r w:rsidR="00AE2760" w:rsidRPr="002D39D5">
        <w:rPr>
          <w:rFonts w:cstheme="minorHAnsi"/>
          <w:i/>
        </w:rPr>
        <w:t>cohermano</w:t>
      </w:r>
      <w:r w:rsidR="00795640" w:rsidRPr="002D39D5">
        <w:rPr>
          <w:rFonts w:cstheme="minorHAnsi"/>
          <w:i/>
        </w:rPr>
        <w:t xml:space="preserve">s, sin embargo el </w:t>
      </w:r>
      <w:r w:rsidR="002C4E64" w:rsidRPr="002D39D5">
        <w:rPr>
          <w:rFonts w:cstheme="minorHAnsi"/>
          <w:i/>
        </w:rPr>
        <w:t xml:space="preserve">Padre </w:t>
      </w:r>
      <w:r w:rsidR="00795640" w:rsidRPr="002D39D5">
        <w:rPr>
          <w:rFonts w:cstheme="minorHAnsi"/>
          <w:i/>
        </w:rPr>
        <w:t xml:space="preserve">Jordán sintió que podría quejarse de una cierta irreverencia. Como consecuencia </w:t>
      </w:r>
      <w:r w:rsidR="00795640" w:rsidRPr="002D39D5">
        <w:rPr>
          <w:rFonts w:cstheme="minorHAnsi"/>
          <w:i/>
        </w:rPr>
        <w:lastRenderedPageBreak/>
        <w:t xml:space="preserve">de estas dificultades </w:t>
      </w:r>
      <w:r w:rsidRPr="002D39D5">
        <w:rPr>
          <w:rFonts w:cstheme="minorHAnsi"/>
          <w:i/>
        </w:rPr>
        <w:t xml:space="preserve">los </w:t>
      </w:r>
      <w:r w:rsidR="00D806CC" w:rsidRPr="002D39D5">
        <w:rPr>
          <w:rFonts w:cstheme="minorHAnsi"/>
          <w:i/>
        </w:rPr>
        <w:t>Padres</w:t>
      </w:r>
      <w:r w:rsidRPr="002D39D5">
        <w:rPr>
          <w:rFonts w:cstheme="minorHAnsi"/>
          <w:i/>
        </w:rPr>
        <w:t xml:space="preserve"> Albert Hauser, Magnus Wambacher y yo, </w:t>
      </w:r>
      <w:r w:rsidR="00795640" w:rsidRPr="002D39D5">
        <w:rPr>
          <w:rFonts w:cstheme="minorHAnsi"/>
          <w:i/>
        </w:rPr>
        <w:t>explica</w:t>
      </w:r>
      <w:r w:rsidRPr="002D39D5">
        <w:rPr>
          <w:rFonts w:cstheme="minorHAnsi"/>
          <w:i/>
        </w:rPr>
        <w:t>mos</w:t>
      </w:r>
      <w:r w:rsidR="00795640" w:rsidRPr="002D39D5">
        <w:rPr>
          <w:rFonts w:cstheme="minorHAnsi"/>
          <w:i/>
        </w:rPr>
        <w:t xml:space="preserve"> en el </w:t>
      </w:r>
      <w:r w:rsidR="001945FF" w:rsidRPr="002D39D5">
        <w:rPr>
          <w:rFonts w:cstheme="minorHAnsi"/>
          <w:i/>
        </w:rPr>
        <w:t>Capítulo General</w:t>
      </w:r>
      <w:r w:rsidR="00795640" w:rsidRPr="002D39D5">
        <w:rPr>
          <w:rFonts w:cstheme="minorHAnsi"/>
          <w:i/>
        </w:rPr>
        <w:t xml:space="preserve"> que tuvo lugar en octubre de 1915 en Friburgo de Suiza, que no aceptaríamos de nuevo la reelección como consultores generales. Esta nuestra explicación, junto con el Estado de salud del siervo de Dios, ten</w:t>
      </w:r>
      <w:r w:rsidRPr="002D39D5">
        <w:rPr>
          <w:rFonts w:cstheme="minorHAnsi"/>
          <w:i/>
        </w:rPr>
        <w:t>dr</w:t>
      </w:r>
      <w:r w:rsidR="00795640" w:rsidRPr="002D39D5">
        <w:rPr>
          <w:rFonts w:cstheme="minorHAnsi"/>
          <w:i/>
        </w:rPr>
        <w:t xml:space="preserve">ía quizá como consecuencia, que quizá no sería nombrado nuevamente en el </w:t>
      </w:r>
      <w:r w:rsidR="00BC431D" w:rsidRPr="002D39D5">
        <w:rPr>
          <w:rFonts w:cstheme="minorHAnsi"/>
          <w:i/>
        </w:rPr>
        <w:t>Capítulo</w:t>
      </w:r>
      <w:r w:rsidR="00795640" w:rsidRPr="002D39D5">
        <w:rPr>
          <w:rFonts w:cstheme="minorHAnsi"/>
          <w:i/>
        </w:rPr>
        <w:t xml:space="preserve"> como </w:t>
      </w:r>
      <w:r w:rsidR="00C439BC" w:rsidRPr="002D39D5">
        <w:rPr>
          <w:rFonts w:cstheme="minorHAnsi"/>
          <w:i/>
        </w:rPr>
        <w:t>Superior General</w:t>
      </w:r>
      <w:r w:rsidR="00795640" w:rsidRPr="002D39D5">
        <w:rPr>
          <w:rFonts w:cstheme="minorHAnsi"/>
          <w:i/>
        </w:rPr>
        <w:t xml:space="preserve">. Para decir la verdad, el </w:t>
      </w:r>
      <w:r w:rsidR="002C4E64" w:rsidRPr="002D39D5">
        <w:rPr>
          <w:rFonts w:cstheme="minorHAnsi"/>
          <w:i/>
        </w:rPr>
        <w:t xml:space="preserve">Padre </w:t>
      </w:r>
      <w:r w:rsidR="00795640" w:rsidRPr="002D39D5">
        <w:rPr>
          <w:rFonts w:cstheme="minorHAnsi"/>
          <w:i/>
        </w:rPr>
        <w:t xml:space="preserve">Jordán dio una explicación en el mismo </w:t>
      </w:r>
      <w:r w:rsidR="00BC431D" w:rsidRPr="002D39D5">
        <w:rPr>
          <w:rFonts w:cstheme="minorHAnsi"/>
          <w:i/>
        </w:rPr>
        <w:t>Capítulo</w:t>
      </w:r>
      <w:r w:rsidR="00795640" w:rsidRPr="002D39D5">
        <w:rPr>
          <w:rFonts w:cstheme="minorHAnsi"/>
          <w:i/>
        </w:rPr>
        <w:t xml:space="preserve"> ante los capitulares reunidos, que </w:t>
      </w:r>
      <w:r w:rsidRPr="002D39D5">
        <w:rPr>
          <w:rFonts w:cstheme="minorHAnsi"/>
          <w:i/>
        </w:rPr>
        <w:t>a</w:t>
      </w:r>
      <w:r w:rsidR="00795640" w:rsidRPr="002D39D5">
        <w:rPr>
          <w:rFonts w:cstheme="minorHAnsi"/>
          <w:i/>
        </w:rPr>
        <w:t xml:space="preserve"> causa de su salud ruinosa, renunciaba a la reelección como </w:t>
      </w:r>
      <w:r w:rsidR="00C439BC" w:rsidRPr="002D39D5">
        <w:rPr>
          <w:rFonts w:cstheme="minorHAnsi"/>
          <w:i/>
        </w:rPr>
        <w:t>Superior General</w:t>
      </w:r>
      <w:r w:rsidR="00795640" w:rsidRPr="002D39D5">
        <w:rPr>
          <w:rFonts w:cstheme="minorHAnsi"/>
          <w:i/>
        </w:rPr>
        <w:t>. El siervo de Dios</w:t>
      </w:r>
      <w:r w:rsidRPr="002D39D5">
        <w:rPr>
          <w:rFonts w:cstheme="minorHAnsi"/>
          <w:i/>
        </w:rPr>
        <w:t xml:space="preserve"> quizás</w:t>
      </w:r>
      <w:r w:rsidR="00795640" w:rsidRPr="002D39D5">
        <w:rPr>
          <w:rFonts w:cstheme="minorHAnsi"/>
          <w:i/>
        </w:rPr>
        <w:t xml:space="preserve"> fue presionado a brindar esta explicación</w:t>
      </w:r>
      <w:r w:rsidR="00606E94">
        <w:rPr>
          <w:rFonts w:cstheme="minorHAnsi"/>
          <w:i/>
        </w:rPr>
        <w:t>,</w:t>
      </w:r>
      <w:r w:rsidRPr="002D39D5">
        <w:rPr>
          <w:rFonts w:cstheme="minorHAnsi"/>
          <w:i/>
        </w:rPr>
        <w:t xml:space="preserve"> debido al estado de ánimo de los capitulares, ocasionado por la explicación dada</w:t>
      </w:r>
      <w:r w:rsidR="00795640" w:rsidRPr="002D39D5">
        <w:rPr>
          <w:rFonts w:cstheme="minorHAnsi"/>
          <w:i/>
        </w:rPr>
        <w:t xml:space="preserve"> por el </w:t>
      </w:r>
      <w:r w:rsidR="002C4E64" w:rsidRPr="002D39D5">
        <w:rPr>
          <w:rFonts w:cstheme="minorHAnsi"/>
          <w:i/>
        </w:rPr>
        <w:t xml:space="preserve">Padre </w:t>
      </w:r>
      <w:r w:rsidR="00795640" w:rsidRPr="002D39D5">
        <w:rPr>
          <w:rFonts w:cstheme="minorHAnsi"/>
          <w:i/>
        </w:rPr>
        <w:t xml:space="preserve">Pancracio </w:t>
      </w:r>
      <w:r w:rsidRPr="002D39D5">
        <w:rPr>
          <w:rFonts w:cstheme="minorHAnsi"/>
          <w:i/>
        </w:rPr>
        <w:t xml:space="preserve">y por el </w:t>
      </w:r>
      <w:r w:rsidR="00795640" w:rsidRPr="002D39D5">
        <w:rPr>
          <w:rFonts w:cstheme="minorHAnsi"/>
          <w:i/>
        </w:rPr>
        <w:t xml:space="preserve">presidente del </w:t>
      </w:r>
      <w:r w:rsidR="00BC431D" w:rsidRPr="002D39D5">
        <w:rPr>
          <w:rFonts w:cstheme="minorHAnsi"/>
          <w:i/>
        </w:rPr>
        <w:t>Capítulo</w:t>
      </w:r>
      <w:r w:rsidR="00795640" w:rsidRPr="002D39D5">
        <w:rPr>
          <w:rFonts w:cstheme="minorHAnsi"/>
          <w:i/>
        </w:rPr>
        <w:t xml:space="preserve"> el </w:t>
      </w:r>
      <w:r w:rsidR="002C4E64" w:rsidRPr="002D39D5">
        <w:rPr>
          <w:rFonts w:cstheme="minorHAnsi"/>
          <w:i/>
        </w:rPr>
        <w:t xml:space="preserve">Padre </w:t>
      </w:r>
      <w:r w:rsidR="00795640" w:rsidRPr="002D39D5">
        <w:rPr>
          <w:rFonts w:cstheme="minorHAnsi"/>
          <w:i/>
        </w:rPr>
        <w:t xml:space="preserve">Clemens de los Carmelitas. Se </w:t>
      </w:r>
      <w:r w:rsidRPr="002D39D5">
        <w:rPr>
          <w:rFonts w:cstheme="minorHAnsi"/>
          <w:i/>
        </w:rPr>
        <w:t>eligió</w:t>
      </w:r>
      <w:r w:rsidR="00795640" w:rsidRPr="002D39D5">
        <w:rPr>
          <w:rFonts w:cstheme="minorHAnsi"/>
          <w:i/>
        </w:rPr>
        <w:t xml:space="preserve"> al </w:t>
      </w:r>
      <w:r w:rsidR="002C4E64" w:rsidRPr="002D39D5">
        <w:rPr>
          <w:rFonts w:cstheme="minorHAnsi"/>
          <w:i/>
        </w:rPr>
        <w:t xml:space="preserve">Padre </w:t>
      </w:r>
      <w:r w:rsidR="00795640" w:rsidRPr="002D39D5">
        <w:rPr>
          <w:rFonts w:cstheme="minorHAnsi"/>
          <w:i/>
        </w:rPr>
        <w:t xml:space="preserve">Pancracio Pfeiffer con el título de </w:t>
      </w:r>
      <w:r w:rsidR="004D5A8E" w:rsidRPr="002D39D5">
        <w:rPr>
          <w:rFonts w:cstheme="minorHAnsi"/>
          <w:i/>
        </w:rPr>
        <w:t>Vicario General</w:t>
      </w:r>
      <w:r w:rsidR="00795640" w:rsidRPr="002D39D5">
        <w:rPr>
          <w:rFonts w:cstheme="minorHAnsi"/>
          <w:i/>
        </w:rPr>
        <w:t xml:space="preserve">, mientras que se conservó para el </w:t>
      </w:r>
      <w:r w:rsidR="002C4E64" w:rsidRPr="002D39D5">
        <w:rPr>
          <w:rFonts w:cstheme="minorHAnsi"/>
          <w:i/>
        </w:rPr>
        <w:t xml:space="preserve">Padre </w:t>
      </w:r>
      <w:r w:rsidR="00795640" w:rsidRPr="002D39D5">
        <w:rPr>
          <w:rFonts w:cstheme="minorHAnsi"/>
          <w:i/>
        </w:rPr>
        <w:t xml:space="preserve">Jordán el título honorífico del </w:t>
      </w:r>
      <w:r w:rsidR="00C439BC" w:rsidRPr="002D39D5">
        <w:rPr>
          <w:rFonts w:cstheme="minorHAnsi"/>
          <w:i/>
        </w:rPr>
        <w:t>Superior General</w:t>
      </w:r>
      <w:r w:rsidR="00795640" w:rsidRPr="002D39D5">
        <w:rPr>
          <w:rFonts w:cstheme="minorHAnsi"/>
          <w:i/>
        </w:rPr>
        <w:t xml:space="preserve">. Este nombramiento ocurrió por decisión unánime del </w:t>
      </w:r>
      <w:r w:rsidR="00BC431D" w:rsidRPr="002D39D5">
        <w:rPr>
          <w:rFonts w:cstheme="minorHAnsi"/>
          <w:i/>
        </w:rPr>
        <w:t>Capítulo</w:t>
      </w:r>
      <w:r w:rsidR="00795640" w:rsidRPr="002D39D5">
        <w:rPr>
          <w:rFonts w:cstheme="minorHAnsi"/>
          <w:i/>
        </w:rPr>
        <w:t xml:space="preserve">. Aunque el </w:t>
      </w:r>
      <w:r w:rsidR="002C4E64" w:rsidRPr="002D39D5">
        <w:rPr>
          <w:rFonts w:cstheme="minorHAnsi"/>
          <w:i/>
        </w:rPr>
        <w:t xml:space="preserve">Padre </w:t>
      </w:r>
      <w:r w:rsidR="00795640" w:rsidRPr="002D39D5">
        <w:rPr>
          <w:rFonts w:cstheme="minorHAnsi"/>
          <w:i/>
        </w:rPr>
        <w:t xml:space="preserve">Pancracio </w:t>
      </w:r>
      <w:r w:rsidR="00606E94">
        <w:rPr>
          <w:rFonts w:cstheme="minorHAnsi"/>
          <w:i/>
        </w:rPr>
        <w:t>tenía</w:t>
      </w:r>
      <w:r w:rsidR="00795640" w:rsidRPr="002D39D5">
        <w:rPr>
          <w:rFonts w:cstheme="minorHAnsi"/>
          <w:i/>
        </w:rPr>
        <w:t xml:space="preserve"> el poder absoluto en la dirección de nuestra </w:t>
      </w:r>
      <w:r w:rsidR="00726C01" w:rsidRPr="002D39D5">
        <w:rPr>
          <w:rFonts w:cstheme="minorHAnsi"/>
          <w:i/>
        </w:rPr>
        <w:t>Sociedad</w:t>
      </w:r>
      <w:r w:rsidR="00795640" w:rsidRPr="002D39D5">
        <w:rPr>
          <w:rFonts w:cstheme="minorHAnsi"/>
          <w:i/>
        </w:rPr>
        <w:t xml:space="preserve">, sin </w:t>
      </w:r>
      <w:r w:rsidR="00606E94" w:rsidRPr="002D39D5">
        <w:rPr>
          <w:rFonts w:cstheme="minorHAnsi"/>
          <w:i/>
        </w:rPr>
        <w:t>embargo,</w:t>
      </w:r>
      <w:r w:rsidR="00795640" w:rsidRPr="002D39D5">
        <w:rPr>
          <w:rFonts w:cstheme="minorHAnsi"/>
          <w:i/>
        </w:rPr>
        <w:t xml:space="preserve"> le comunicaba al siervo de Dios todas las cuestiones importantes, y con frecuencia le pedía su consejo. De </w:t>
      </w:r>
      <w:r w:rsidR="00606E94" w:rsidRPr="002D39D5">
        <w:rPr>
          <w:rFonts w:cstheme="minorHAnsi"/>
          <w:i/>
        </w:rPr>
        <w:t>hecho,</w:t>
      </w:r>
      <w:r w:rsidR="00795640" w:rsidRPr="002D39D5">
        <w:rPr>
          <w:rFonts w:cstheme="minorHAnsi"/>
          <w:i/>
        </w:rPr>
        <w:t xml:space="preserve"> no se tenía la impresión, </w:t>
      </w:r>
      <w:r w:rsidR="00606E94">
        <w:rPr>
          <w:rFonts w:cstheme="minorHAnsi"/>
          <w:i/>
        </w:rPr>
        <w:t xml:space="preserve">de </w:t>
      </w:r>
      <w:r w:rsidRPr="002D39D5">
        <w:rPr>
          <w:rFonts w:cstheme="minorHAnsi"/>
          <w:i/>
        </w:rPr>
        <w:t xml:space="preserve">que </w:t>
      </w:r>
      <w:r w:rsidR="00795640" w:rsidRPr="002D39D5">
        <w:rPr>
          <w:rFonts w:cstheme="minorHAnsi"/>
          <w:i/>
        </w:rPr>
        <w:t>el siervo de Dios se sintiera tratado injustamente</w:t>
      </w:r>
      <w:r w:rsidR="00606E94">
        <w:rPr>
          <w:rFonts w:cstheme="minorHAnsi"/>
          <w:i/>
        </w:rPr>
        <w:t>; esto hubiera podido pensarse</w:t>
      </w:r>
      <w:r w:rsidR="00795640" w:rsidRPr="002D39D5">
        <w:rPr>
          <w:rFonts w:cstheme="minorHAnsi"/>
          <w:i/>
        </w:rPr>
        <w:t xml:space="preserve"> si el </w:t>
      </w:r>
      <w:r w:rsidR="002C4E64" w:rsidRPr="002D39D5">
        <w:rPr>
          <w:rFonts w:cstheme="minorHAnsi"/>
          <w:i/>
        </w:rPr>
        <w:t xml:space="preserve">Padre </w:t>
      </w:r>
      <w:r w:rsidR="00795640" w:rsidRPr="002D39D5">
        <w:rPr>
          <w:rFonts w:cstheme="minorHAnsi"/>
          <w:i/>
        </w:rPr>
        <w:t xml:space="preserve">Pancracio hubiera hablado menos con </w:t>
      </w:r>
      <w:r w:rsidR="00606E94">
        <w:rPr>
          <w:rFonts w:cstheme="minorHAnsi"/>
          <w:i/>
        </w:rPr>
        <w:t>Jordán</w:t>
      </w:r>
      <w:r w:rsidR="00795640" w:rsidRPr="002D39D5">
        <w:rPr>
          <w:rFonts w:cstheme="minorHAnsi"/>
          <w:i/>
        </w:rPr>
        <w:t xml:space="preserve"> sobre los asuntos de la </w:t>
      </w:r>
      <w:r w:rsidR="00726C01" w:rsidRPr="002D39D5">
        <w:rPr>
          <w:rFonts w:cstheme="minorHAnsi"/>
          <w:i/>
        </w:rPr>
        <w:t>Sociedad</w:t>
      </w:r>
      <w:r w:rsidR="00606E94">
        <w:rPr>
          <w:rFonts w:cstheme="minorHAnsi"/>
          <w:i/>
        </w:rPr>
        <w:t>. Por otra parte</w:t>
      </w:r>
      <w:r w:rsidR="00795640" w:rsidRPr="002D39D5">
        <w:rPr>
          <w:rFonts w:cstheme="minorHAnsi"/>
          <w:i/>
        </w:rPr>
        <w:t xml:space="preserve"> el </w:t>
      </w:r>
      <w:r w:rsidR="002C4E64" w:rsidRPr="002D39D5">
        <w:rPr>
          <w:rFonts w:cstheme="minorHAnsi"/>
          <w:i/>
        </w:rPr>
        <w:t xml:space="preserve">Padre </w:t>
      </w:r>
      <w:r w:rsidR="00795640" w:rsidRPr="002D39D5">
        <w:rPr>
          <w:rFonts w:cstheme="minorHAnsi"/>
          <w:i/>
        </w:rPr>
        <w:t xml:space="preserve">Jordán no le imponía su consejo, </w:t>
      </w:r>
      <w:r w:rsidRPr="002D39D5">
        <w:rPr>
          <w:rFonts w:cstheme="minorHAnsi"/>
          <w:i/>
        </w:rPr>
        <w:t>aun</w:t>
      </w:r>
      <w:r w:rsidR="00795640" w:rsidRPr="002D39D5">
        <w:rPr>
          <w:rFonts w:cstheme="minorHAnsi"/>
          <w:i/>
        </w:rPr>
        <w:t xml:space="preserve"> cuando</w:t>
      </w:r>
      <w:r w:rsidRPr="002D39D5">
        <w:rPr>
          <w:rFonts w:cstheme="minorHAnsi"/>
          <w:i/>
        </w:rPr>
        <w:t>,</w:t>
      </w:r>
      <w:r w:rsidR="00795640" w:rsidRPr="002D39D5">
        <w:rPr>
          <w:rFonts w:cstheme="minorHAnsi"/>
          <w:i/>
        </w:rPr>
        <w:t xml:space="preserve"> como </w:t>
      </w:r>
      <w:r w:rsidR="00BC431D" w:rsidRPr="002D39D5">
        <w:rPr>
          <w:rFonts w:cstheme="minorHAnsi"/>
          <w:i/>
        </w:rPr>
        <w:t>Fundador</w:t>
      </w:r>
      <w:r w:rsidR="00795640" w:rsidRPr="002D39D5">
        <w:rPr>
          <w:rFonts w:cstheme="minorHAnsi"/>
          <w:i/>
        </w:rPr>
        <w:t xml:space="preserve"> de la </w:t>
      </w:r>
      <w:r w:rsidR="00726C01" w:rsidRPr="002D39D5">
        <w:rPr>
          <w:rFonts w:cstheme="minorHAnsi"/>
          <w:i/>
        </w:rPr>
        <w:t>Sociedad</w:t>
      </w:r>
      <w:r w:rsidRPr="002D39D5">
        <w:rPr>
          <w:rFonts w:cstheme="minorHAnsi"/>
          <w:i/>
        </w:rPr>
        <w:t>,</w:t>
      </w:r>
      <w:r w:rsidR="00795640" w:rsidRPr="002D39D5">
        <w:rPr>
          <w:rFonts w:cstheme="minorHAnsi"/>
          <w:i/>
        </w:rPr>
        <w:t xml:space="preserve"> tenía el máximo interés en el </w:t>
      </w:r>
      <w:r w:rsidRPr="002D39D5">
        <w:rPr>
          <w:rFonts w:cstheme="minorHAnsi"/>
          <w:i/>
        </w:rPr>
        <w:t>buen</w:t>
      </w:r>
      <w:r w:rsidR="00795640" w:rsidRPr="002D39D5">
        <w:rPr>
          <w:rFonts w:cstheme="minorHAnsi"/>
          <w:i/>
        </w:rPr>
        <w:t xml:space="preserve"> desarrollo </w:t>
      </w:r>
      <w:r w:rsidRPr="002D39D5">
        <w:rPr>
          <w:rFonts w:cstheme="minorHAnsi"/>
          <w:i/>
        </w:rPr>
        <w:t>de</w:t>
      </w:r>
      <w:r w:rsidR="00795640" w:rsidRPr="002D39D5">
        <w:rPr>
          <w:rFonts w:cstheme="minorHAnsi"/>
          <w:i/>
        </w:rPr>
        <w:t xml:space="preserve"> todos los acontecimientos</w:t>
      </w:r>
      <w:r w:rsidRPr="002D39D5">
        <w:rPr>
          <w:rFonts w:cstheme="minorHAnsi"/>
          <w:i/>
        </w:rPr>
        <w:t xml:space="preserve"> futuros</w:t>
      </w:r>
      <w:r w:rsidR="00795640" w:rsidRPr="002D39D5">
        <w:rPr>
          <w:rFonts w:cstheme="minorHAnsi"/>
          <w:i/>
        </w:rPr>
        <w:t xml:space="preserve">, que </w:t>
      </w:r>
      <w:r w:rsidRPr="002D39D5">
        <w:rPr>
          <w:rFonts w:cstheme="minorHAnsi"/>
          <w:i/>
        </w:rPr>
        <w:t>tendrían lugar</w:t>
      </w:r>
      <w:r w:rsidR="00795640" w:rsidRPr="002D39D5">
        <w:rPr>
          <w:rFonts w:cstheme="minorHAnsi"/>
          <w:i/>
        </w:rPr>
        <w:t xml:space="preserve"> en la </w:t>
      </w:r>
      <w:r w:rsidR="00726C01" w:rsidRPr="002D39D5">
        <w:rPr>
          <w:rFonts w:cstheme="minorHAnsi"/>
          <w:i/>
        </w:rPr>
        <w:t>Sociedad</w:t>
      </w:r>
      <w:r w:rsidR="00795640" w:rsidRPr="002D39D5">
        <w:rPr>
          <w:rFonts w:cstheme="minorHAnsi"/>
          <w:i/>
        </w:rPr>
        <w:t xml:space="preserve">. No se produjo en la </w:t>
      </w:r>
      <w:r w:rsidR="00726C01" w:rsidRPr="002D39D5">
        <w:rPr>
          <w:rFonts w:cstheme="minorHAnsi"/>
          <w:i/>
        </w:rPr>
        <w:t>Sociedad</w:t>
      </w:r>
      <w:r w:rsidRPr="002D39D5">
        <w:rPr>
          <w:rFonts w:cstheme="minorHAnsi"/>
          <w:i/>
        </w:rPr>
        <w:t>,</w:t>
      </w:r>
      <w:r w:rsidR="00795640" w:rsidRPr="002D39D5">
        <w:rPr>
          <w:rFonts w:cstheme="minorHAnsi"/>
          <w:i/>
        </w:rPr>
        <w:t xml:space="preserve"> de ninguna manera</w:t>
      </w:r>
      <w:r w:rsidRPr="002D39D5">
        <w:rPr>
          <w:rFonts w:cstheme="minorHAnsi"/>
          <w:i/>
        </w:rPr>
        <w:t>,</w:t>
      </w:r>
      <w:r w:rsidR="00795640" w:rsidRPr="002D39D5">
        <w:rPr>
          <w:rFonts w:cstheme="minorHAnsi"/>
          <w:i/>
        </w:rPr>
        <w:t xml:space="preserve"> ninguna ruptura, y nosotros nunca tuvimos la impresión, que el </w:t>
      </w:r>
      <w:r w:rsidR="002C4E64" w:rsidRPr="002D39D5">
        <w:rPr>
          <w:rFonts w:cstheme="minorHAnsi"/>
          <w:i/>
        </w:rPr>
        <w:t xml:space="preserve">Padre </w:t>
      </w:r>
      <w:r w:rsidR="00795640" w:rsidRPr="002D39D5">
        <w:rPr>
          <w:rFonts w:cstheme="minorHAnsi"/>
          <w:i/>
        </w:rPr>
        <w:t>Jordán se hubiera sentido de alguna manera tratado injustamente</w:t>
      </w:r>
      <w:r w:rsidR="00795640" w:rsidRPr="002D39D5">
        <w:rPr>
          <w:rFonts w:cstheme="minorHAnsi"/>
        </w:rPr>
        <w:t>”.</w:t>
      </w:r>
      <w:r w:rsidR="00795640" w:rsidRPr="002D39D5">
        <w:rPr>
          <w:rStyle w:val="Refdenotaalpie"/>
          <w:rFonts w:cstheme="minorHAnsi"/>
        </w:rPr>
        <w:t xml:space="preserve"> </w:t>
      </w:r>
      <w:r w:rsidR="00795640" w:rsidRPr="002D39D5">
        <w:rPr>
          <w:rStyle w:val="Refdenotaalpie"/>
          <w:rFonts w:cstheme="minorHAnsi"/>
        </w:rPr>
        <w:footnoteReference w:id="1277"/>
      </w:r>
    </w:p>
    <w:p w:rsidR="00795640" w:rsidRPr="002D39D5" w:rsidRDefault="003A4CD9" w:rsidP="00B565BF">
      <w:pPr>
        <w:widowControl w:val="0"/>
        <w:suppressAutoHyphens/>
        <w:spacing w:after="120" w:line="360" w:lineRule="auto"/>
        <w:ind w:firstLine="709"/>
        <w:jc w:val="both"/>
        <w:rPr>
          <w:rFonts w:cstheme="minorHAnsi"/>
        </w:rPr>
      </w:pPr>
      <w:r w:rsidRPr="002D39D5">
        <w:rPr>
          <w:rFonts w:cstheme="minorHAnsi"/>
        </w:rPr>
        <w:t xml:space="preserve"> </w:t>
      </w:r>
      <w:r w:rsidR="00060B09" w:rsidRPr="002D39D5">
        <w:rPr>
          <w:rFonts w:cstheme="minorHAnsi"/>
        </w:rPr>
        <w:t>E</w:t>
      </w:r>
      <w:r w:rsidR="00795640" w:rsidRPr="002D39D5">
        <w:rPr>
          <w:rFonts w:cstheme="minorHAnsi"/>
        </w:rPr>
        <w:t xml:space="preserve">l </w:t>
      </w:r>
      <w:r w:rsidR="002C4E64" w:rsidRPr="002D39D5">
        <w:rPr>
          <w:rFonts w:cstheme="minorHAnsi"/>
        </w:rPr>
        <w:t xml:space="preserve">Padre </w:t>
      </w:r>
      <w:r w:rsidR="00795640" w:rsidRPr="002D39D5">
        <w:rPr>
          <w:rFonts w:cstheme="minorHAnsi"/>
        </w:rPr>
        <w:t xml:space="preserve">Paulus Pabst, que se </w:t>
      </w:r>
      <w:r w:rsidR="00060B09" w:rsidRPr="002D39D5">
        <w:rPr>
          <w:rFonts w:cstheme="minorHAnsi"/>
        </w:rPr>
        <w:t>gloriaba</w:t>
      </w:r>
      <w:r w:rsidR="00795640" w:rsidRPr="002D39D5">
        <w:rPr>
          <w:rFonts w:cstheme="minorHAnsi"/>
        </w:rPr>
        <w:t xml:space="preserve"> siempre de una especial cercanía con Jordán, no puede pasar por alto las debilidades de Jordán:</w:t>
      </w:r>
    </w:p>
    <w:p w:rsidR="00795640" w:rsidRPr="002D39D5" w:rsidRDefault="00060B09"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P</w:t>
      </w:r>
      <w:r w:rsidR="00795640" w:rsidRPr="002D39D5">
        <w:rPr>
          <w:rFonts w:cstheme="minorHAnsi"/>
          <w:i/>
        </w:rPr>
        <w:t xml:space="preserve">or lo que respecta al gobierno del siervo de Dios, debo decir, que siempre fue criticado un poco, </w:t>
      </w:r>
      <w:r w:rsidRPr="002D39D5">
        <w:rPr>
          <w:rFonts w:cstheme="minorHAnsi"/>
          <w:i/>
        </w:rPr>
        <w:t>no porque le hubiera faltado a é</w:t>
      </w:r>
      <w:r w:rsidR="00795640" w:rsidRPr="002D39D5">
        <w:rPr>
          <w:rFonts w:cstheme="minorHAnsi"/>
          <w:i/>
        </w:rPr>
        <w:t xml:space="preserve">l entonces </w:t>
      </w:r>
      <w:r w:rsidR="00CD1F33" w:rsidRPr="002D39D5">
        <w:rPr>
          <w:rFonts w:cstheme="minorHAnsi"/>
          <w:i/>
        </w:rPr>
        <w:t xml:space="preserve">talento </w:t>
      </w:r>
      <w:r w:rsidR="00795640" w:rsidRPr="002D39D5">
        <w:rPr>
          <w:rFonts w:cstheme="minorHAnsi"/>
          <w:i/>
        </w:rPr>
        <w:t>o virtudes personales, sino porque su escrupulosidad y miedo le hacían con frecuencia indeciso y ocasionaban que siempre tuviera que consultar casi exclusivamente con Lüthen; y esto no gustaba a todos</w:t>
      </w:r>
      <w:r w:rsidR="00795640" w:rsidRPr="002D39D5">
        <w:rPr>
          <w:rFonts w:cstheme="minorHAnsi"/>
        </w:rPr>
        <w:t>”.</w:t>
      </w:r>
      <w:r w:rsidR="00795640" w:rsidRPr="002D39D5">
        <w:rPr>
          <w:rStyle w:val="Refdenotaalpie"/>
          <w:rFonts w:cstheme="minorHAnsi"/>
        </w:rPr>
        <w:t xml:space="preserve"> </w:t>
      </w:r>
      <w:r w:rsidR="00795640" w:rsidRPr="002D39D5">
        <w:rPr>
          <w:rStyle w:val="Refdenotaalpie"/>
          <w:rFonts w:cstheme="minorHAnsi"/>
        </w:rPr>
        <w:footnoteReference w:id="1278"/>
      </w:r>
      <w:r w:rsidR="003A4CD9" w:rsidRPr="002D39D5">
        <w:rPr>
          <w:rFonts w:cstheme="minorHAnsi"/>
        </w:rPr>
        <w:t xml:space="preserve"> </w:t>
      </w:r>
    </w:p>
    <w:p w:rsidR="00795640" w:rsidRPr="002D39D5" w:rsidRDefault="00795640" w:rsidP="00B565BF">
      <w:pPr>
        <w:widowControl w:val="0"/>
        <w:suppressAutoHyphens/>
        <w:spacing w:after="120" w:line="360" w:lineRule="auto"/>
        <w:ind w:firstLine="709"/>
        <w:jc w:val="both"/>
        <w:rPr>
          <w:rFonts w:cstheme="minorHAnsi"/>
        </w:rPr>
      </w:pPr>
      <w:r w:rsidRPr="002D39D5">
        <w:rPr>
          <w:rFonts w:cstheme="minorHAnsi"/>
        </w:rPr>
        <w:t xml:space="preserve"> Paulus Pabst añade todavía otro motivo para la renuncia: </w:t>
      </w:r>
      <w:r w:rsidR="00CD1F33" w:rsidRPr="002D39D5">
        <w:rPr>
          <w:rFonts w:cstheme="minorHAnsi"/>
        </w:rPr>
        <w:t>“</w:t>
      </w:r>
      <w:r w:rsidR="0060268A">
        <w:rPr>
          <w:rFonts w:cstheme="minorHAnsi"/>
          <w:i/>
        </w:rPr>
        <w:t>É</w:t>
      </w:r>
      <w:r w:rsidR="00CD1F33" w:rsidRPr="002D39D5">
        <w:rPr>
          <w:rFonts w:cstheme="minorHAnsi"/>
          <w:i/>
        </w:rPr>
        <w:t>l</w:t>
      </w:r>
      <w:r w:rsidRPr="002D39D5">
        <w:rPr>
          <w:rFonts w:cstheme="minorHAnsi"/>
          <w:i/>
        </w:rPr>
        <w:t xml:space="preserve"> no tenía siempre una mano certera para la elección de sus miembros o para la </w:t>
      </w:r>
      <w:r w:rsidR="00CD1F33" w:rsidRPr="002D39D5">
        <w:rPr>
          <w:rFonts w:cstheme="minorHAnsi"/>
          <w:i/>
        </w:rPr>
        <w:t>elección</w:t>
      </w:r>
      <w:r w:rsidRPr="002D39D5">
        <w:rPr>
          <w:rFonts w:cstheme="minorHAnsi"/>
          <w:i/>
        </w:rPr>
        <w:t xml:space="preserve"> de nuevas fundaciones, lo cual no residía en la falta de prudencia sino</w:t>
      </w:r>
      <w:r w:rsidR="0060268A">
        <w:rPr>
          <w:rFonts w:cstheme="minorHAnsi"/>
          <w:i/>
        </w:rPr>
        <w:t xml:space="preserve"> en las circunstancias externas.</w:t>
      </w:r>
      <w:r w:rsidRPr="002D39D5">
        <w:rPr>
          <w:rStyle w:val="Refdenotaalpie"/>
          <w:rFonts w:cstheme="minorHAnsi"/>
          <w:i/>
        </w:rPr>
        <w:footnoteReference w:id="1279"/>
      </w:r>
      <w:r w:rsidRPr="002D39D5">
        <w:rPr>
          <w:rFonts w:cstheme="minorHAnsi"/>
          <w:i/>
        </w:rPr>
        <w:t xml:space="preserve"> Tanto </w:t>
      </w:r>
      <w:r w:rsidR="00CD1F33" w:rsidRPr="002D39D5">
        <w:rPr>
          <w:rFonts w:cstheme="minorHAnsi"/>
          <w:i/>
        </w:rPr>
        <w:t xml:space="preserve">más </w:t>
      </w:r>
      <w:r w:rsidRPr="002D39D5">
        <w:rPr>
          <w:rFonts w:cstheme="minorHAnsi"/>
          <w:i/>
        </w:rPr>
        <w:t xml:space="preserve">maravilló a todos por eso la calma del </w:t>
      </w:r>
      <w:r w:rsidR="00BC431D" w:rsidRPr="002D39D5">
        <w:rPr>
          <w:rFonts w:cstheme="minorHAnsi"/>
          <w:i/>
        </w:rPr>
        <w:t>Fundador</w:t>
      </w:r>
      <w:r w:rsidRPr="002D39D5">
        <w:rPr>
          <w:rFonts w:cstheme="minorHAnsi"/>
          <w:i/>
        </w:rPr>
        <w:t>, quien renunció a su reelección con gran serenidad</w:t>
      </w:r>
      <w:r w:rsidR="00CD1F33" w:rsidRPr="002D39D5">
        <w:rPr>
          <w:rFonts w:cstheme="minorHAnsi"/>
          <w:i/>
        </w:rPr>
        <w:t>”</w:t>
      </w:r>
      <w:r w:rsidRPr="002D39D5">
        <w:rPr>
          <w:rFonts w:cstheme="minorHAnsi"/>
          <w:i/>
        </w:rPr>
        <w:t>.</w:t>
      </w:r>
      <w:r w:rsidRPr="002D39D5">
        <w:rPr>
          <w:rStyle w:val="Refdenotaalpie"/>
          <w:rFonts w:cstheme="minorHAnsi"/>
        </w:rPr>
        <w:t xml:space="preserve"> </w:t>
      </w:r>
      <w:r w:rsidRPr="002D39D5">
        <w:rPr>
          <w:rStyle w:val="Refdenotaalpie"/>
          <w:rFonts w:cstheme="minorHAnsi"/>
        </w:rPr>
        <w:footnoteReference w:id="1280"/>
      </w:r>
    </w:p>
    <w:p w:rsidR="00795640" w:rsidRPr="002D39D5" w:rsidRDefault="00795640" w:rsidP="00B565BF">
      <w:pPr>
        <w:widowControl w:val="0"/>
        <w:suppressAutoHyphens/>
        <w:spacing w:after="120" w:line="360" w:lineRule="auto"/>
        <w:ind w:firstLine="709"/>
        <w:jc w:val="both"/>
        <w:rPr>
          <w:rFonts w:cstheme="minorHAnsi"/>
        </w:rPr>
      </w:pPr>
      <w:r w:rsidRPr="002D39D5">
        <w:rPr>
          <w:rFonts w:cstheme="minorHAnsi"/>
        </w:rPr>
        <w:t xml:space="preserve"> El </w:t>
      </w:r>
      <w:r w:rsidR="005062DD">
        <w:rPr>
          <w:rFonts w:cstheme="minorHAnsi"/>
        </w:rPr>
        <w:t>P.</w:t>
      </w:r>
      <w:r w:rsidRPr="002D39D5">
        <w:rPr>
          <w:rFonts w:cstheme="minorHAnsi"/>
        </w:rPr>
        <w:t xml:space="preserve"> Facundus Peterek </w:t>
      </w:r>
      <w:r w:rsidR="00CD1F33" w:rsidRPr="002D39D5">
        <w:rPr>
          <w:rFonts w:cstheme="minorHAnsi"/>
        </w:rPr>
        <w:t>considera</w:t>
      </w:r>
      <w:r w:rsidR="00BC431D" w:rsidRPr="002D39D5">
        <w:rPr>
          <w:rFonts w:cstheme="minorHAnsi"/>
        </w:rPr>
        <w:t xml:space="preserve"> </w:t>
      </w:r>
      <w:r w:rsidR="00CD1F33" w:rsidRPr="002D39D5">
        <w:rPr>
          <w:rFonts w:cstheme="minorHAnsi"/>
        </w:rPr>
        <w:t>como causa principal para su renuncia, el</w:t>
      </w:r>
      <w:r w:rsidRPr="002D39D5">
        <w:rPr>
          <w:rFonts w:cstheme="minorHAnsi"/>
        </w:rPr>
        <w:t xml:space="preserve"> padecimiento de los nervios del </w:t>
      </w:r>
      <w:r w:rsidR="00BC431D" w:rsidRPr="002D39D5">
        <w:rPr>
          <w:rFonts w:cstheme="minorHAnsi"/>
        </w:rPr>
        <w:t>Fundador</w:t>
      </w:r>
      <w:r w:rsidRPr="002D39D5">
        <w:rPr>
          <w:rFonts w:cstheme="minorHAnsi"/>
        </w:rPr>
        <w:t xml:space="preserve">; sobre los motivos por los cuales en el </w:t>
      </w:r>
      <w:r w:rsidR="001945FF" w:rsidRPr="002D39D5">
        <w:rPr>
          <w:rFonts w:cstheme="minorHAnsi"/>
        </w:rPr>
        <w:t>Capítulo General</w:t>
      </w:r>
      <w:r w:rsidRPr="002D39D5">
        <w:rPr>
          <w:rFonts w:cstheme="minorHAnsi"/>
        </w:rPr>
        <w:t xml:space="preserve"> de 1915 se llegó a la renuncia de Jordán y </w:t>
      </w:r>
      <w:r w:rsidRPr="002D39D5">
        <w:rPr>
          <w:rFonts w:cstheme="minorHAnsi"/>
        </w:rPr>
        <w:lastRenderedPageBreak/>
        <w:t xml:space="preserve">dejó la dirección de la </w:t>
      </w:r>
      <w:r w:rsidR="00726C01" w:rsidRPr="002D39D5">
        <w:rPr>
          <w:rFonts w:cstheme="minorHAnsi"/>
        </w:rPr>
        <w:t>Sociedad</w:t>
      </w:r>
      <w:r w:rsidRPr="002D39D5">
        <w:rPr>
          <w:rFonts w:cstheme="minorHAnsi"/>
        </w:rPr>
        <w:t xml:space="preserve"> prácticamente en manos del </w:t>
      </w:r>
      <w:r w:rsidR="002C4E64" w:rsidRPr="002D39D5">
        <w:rPr>
          <w:rFonts w:cstheme="minorHAnsi"/>
        </w:rPr>
        <w:t xml:space="preserve">Padre </w:t>
      </w:r>
      <w:r w:rsidRPr="002D39D5">
        <w:rPr>
          <w:rFonts w:cstheme="minorHAnsi"/>
        </w:rPr>
        <w:t xml:space="preserve">Pancracio, no puede decir realmente nada, pero sin embargo piensa, que los motivos de salud fueron decisivos, ya que era conocido, que Jordán padecía mucho de sus nervios, y que esto llevaba </w:t>
      </w:r>
      <w:r w:rsidR="00CD1F33" w:rsidRPr="002D39D5">
        <w:rPr>
          <w:rFonts w:cstheme="minorHAnsi"/>
        </w:rPr>
        <w:t>a la angustia</w:t>
      </w:r>
      <w:r w:rsidRPr="002D39D5">
        <w:rPr>
          <w:rFonts w:cstheme="minorHAnsi"/>
        </w:rPr>
        <w:t xml:space="preserve">, la cual le hacía imposible llevar </w:t>
      </w:r>
      <w:r w:rsidR="00CD1F33" w:rsidRPr="002D39D5">
        <w:rPr>
          <w:rFonts w:cstheme="minorHAnsi"/>
        </w:rPr>
        <w:t xml:space="preserve">a cabo </w:t>
      </w:r>
      <w:r w:rsidRPr="002D39D5">
        <w:rPr>
          <w:rFonts w:cstheme="minorHAnsi"/>
        </w:rPr>
        <w:t>exitosamente su cargo.</w:t>
      </w:r>
      <w:r w:rsidRPr="002D39D5">
        <w:rPr>
          <w:rStyle w:val="Refdenotaalpie"/>
          <w:rFonts w:cstheme="minorHAnsi"/>
        </w:rPr>
        <w:t xml:space="preserve"> </w:t>
      </w:r>
      <w:r w:rsidRPr="002D39D5">
        <w:rPr>
          <w:rStyle w:val="Refdenotaalpie"/>
          <w:rFonts w:cstheme="minorHAnsi"/>
        </w:rPr>
        <w:footnoteReference w:id="1281"/>
      </w:r>
    </w:p>
    <w:p w:rsidR="00795640" w:rsidRPr="002D39D5" w:rsidRDefault="00795640" w:rsidP="00B565BF">
      <w:pPr>
        <w:widowControl w:val="0"/>
        <w:suppressAutoHyphens/>
        <w:spacing w:after="120" w:line="360" w:lineRule="auto"/>
        <w:ind w:firstLine="709"/>
        <w:jc w:val="both"/>
        <w:rPr>
          <w:rFonts w:cstheme="minorHAnsi"/>
        </w:rPr>
      </w:pPr>
      <w:r w:rsidRPr="002D39D5">
        <w:rPr>
          <w:rFonts w:cstheme="minorHAnsi"/>
        </w:rPr>
        <w:t xml:space="preserve"> El </w:t>
      </w:r>
      <w:r w:rsidR="005062DD">
        <w:rPr>
          <w:rFonts w:cstheme="minorHAnsi"/>
        </w:rPr>
        <w:t>P.</w:t>
      </w:r>
      <w:r w:rsidRPr="002D39D5">
        <w:rPr>
          <w:rFonts w:cstheme="minorHAnsi"/>
        </w:rPr>
        <w:t xml:space="preserve"> Magnus Wambacher, consultor y Secretario General, observó:</w:t>
      </w:r>
    </w:p>
    <w:p w:rsidR="00795640" w:rsidRPr="002D39D5" w:rsidRDefault="00CD1F33" w:rsidP="00B565BF">
      <w:pPr>
        <w:widowControl w:val="0"/>
        <w:suppressAutoHyphens/>
        <w:spacing w:after="120" w:line="360" w:lineRule="auto"/>
        <w:ind w:firstLine="709"/>
        <w:jc w:val="both"/>
        <w:rPr>
          <w:rFonts w:cstheme="minorHAnsi"/>
        </w:rPr>
      </w:pPr>
      <w:r w:rsidRPr="002D39D5">
        <w:rPr>
          <w:rFonts w:cstheme="minorHAnsi"/>
        </w:rPr>
        <w:t xml:space="preserve"> “</w:t>
      </w:r>
      <w:r w:rsidRPr="002D39D5">
        <w:rPr>
          <w:rFonts w:cstheme="minorHAnsi"/>
          <w:i/>
        </w:rPr>
        <w:t>E</w:t>
      </w:r>
      <w:r w:rsidR="00795640" w:rsidRPr="002D39D5">
        <w:rPr>
          <w:rFonts w:cstheme="minorHAnsi"/>
          <w:i/>
        </w:rPr>
        <w:t xml:space="preserve">l </w:t>
      </w:r>
      <w:r w:rsidR="002C4E64" w:rsidRPr="002D39D5">
        <w:rPr>
          <w:rFonts w:cstheme="minorHAnsi"/>
          <w:i/>
        </w:rPr>
        <w:t xml:space="preserve">Padre </w:t>
      </w:r>
      <w:r w:rsidR="00795640" w:rsidRPr="002D39D5">
        <w:rPr>
          <w:rFonts w:cstheme="minorHAnsi"/>
          <w:i/>
        </w:rPr>
        <w:t>Jordán conservó la calma, aunque la renuncia en primer momento le cayó bastante dura, y no dio ninguna muestra especial; pero no se volvió a entremezclar en el gobierno; él permaneció siendo sencillo y humilde</w:t>
      </w:r>
      <w:r w:rsidR="00795640" w:rsidRPr="002D39D5">
        <w:rPr>
          <w:rFonts w:cstheme="minorHAnsi"/>
        </w:rPr>
        <w:t>.”</w:t>
      </w:r>
      <w:r w:rsidR="00795640" w:rsidRPr="002D39D5">
        <w:rPr>
          <w:rStyle w:val="Refdenotaalpie"/>
          <w:rFonts w:cstheme="minorHAnsi"/>
        </w:rPr>
        <w:t xml:space="preserve"> </w:t>
      </w:r>
      <w:r w:rsidR="00795640" w:rsidRPr="002D39D5">
        <w:rPr>
          <w:rStyle w:val="Refdenotaalpie"/>
          <w:rFonts w:cstheme="minorHAnsi"/>
        </w:rPr>
        <w:footnoteReference w:id="1282"/>
      </w:r>
    </w:p>
    <w:p w:rsidR="00795640" w:rsidRPr="002D39D5" w:rsidRDefault="00795640" w:rsidP="00B565BF">
      <w:pPr>
        <w:widowControl w:val="0"/>
        <w:suppressAutoHyphens/>
        <w:spacing w:after="120" w:line="360" w:lineRule="auto"/>
        <w:ind w:firstLine="709"/>
        <w:jc w:val="both"/>
        <w:rPr>
          <w:rFonts w:cstheme="minorHAnsi"/>
        </w:rPr>
      </w:pPr>
      <w:r w:rsidRPr="002D39D5">
        <w:rPr>
          <w:rFonts w:cstheme="minorHAnsi"/>
        </w:rPr>
        <w:t xml:space="preserve">El </w:t>
      </w:r>
      <w:r w:rsidR="005062DD">
        <w:rPr>
          <w:rFonts w:cstheme="minorHAnsi"/>
        </w:rPr>
        <w:t>P.</w:t>
      </w:r>
      <w:r w:rsidRPr="002D39D5">
        <w:rPr>
          <w:rFonts w:cstheme="minorHAnsi"/>
        </w:rPr>
        <w:t xml:space="preserve"> Wambacher, al igua</w:t>
      </w:r>
      <w:r w:rsidR="00CD1F33" w:rsidRPr="002D39D5">
        <w:rPr>
          <w:rFonts w:cstheme="minorHAnsi"/>
        </w:rPr>
        <w:t>l que otros era de la opinión, que el e</w:t>
      </w:r>
      <w:r w:rsidRPr="002D39D5">
        <w:rPr>
          <w:rFonts w:cstheme="minorHAnsi"/>
        </w:rPr>
        <w:t xml:space="preserve">stado de salud del </w:t>
      </w:r>
      <w:r w:rsidR="00BC431D" w:rsidRPr="002D39D5">
        <w:rPr>
          <w:rFonts w:cstheme="minorHAnsi"/>
        </w:rPr>
        <w:t>Fundador</w:t>
      </w:r>
      <w:r w:rsidRPr="002D39D5">
        <w:rPr>
          <w:rFonts w:cstheme="minorHAnsi"/>
        </w:rPr>
        <w:t xml:space="preserve"> era decisivo, para que él no fue</w:t>
      </w:r>
      <w:r w:rsidR="00CD1F33" w:rsidRPr="002D39D5">
        <w:rPr>
          <w:rFonts w:cstheme="minorHAnsi"/>
        </w:rPr>
        <w:t>ra</w:t>
      </w:r>
      <w:r w:rsidRPr="002D39D5">
        <w:rPr>
          <w:rFonts w:cstheme="minorHAnsi"/>
        </w:rPr>
        <w:t xml:space="preserve"> reelegido en el tercer </w:t>
      </w:r>
      <w:r w:rsidR="001945FF" w:rsidRPr="002D39D5">
        <w:rPr>
          <w:rFonts w:cstheme="minorHAnsi"/>
        </w:rPr>
        <w:t>Capítulo General</w:t>
      </w:r>
      <w:r w:rsidRPr="002D39D5">
        <w:rPr>
          <w:rFonts w:cstheme="minorHAnsi"/>
        </w:rPr>
        <w:t xml:space="preserve">. </w:t>
      </w:r>
      <w:r w:rsidR="00CD1F33" w:rsidRPr="002D39D5">
        <w:rPr>
          <w:rFonts w:cstheme="minorHAnsi"/>
        </w:rPr>
        <w:t>Sobre</w:t>
      </w:r>
      <w:r w:rsidRPr="002D39D5">
        <w:rPr>
          <w:rFonts w:cstheme="minorHAnsi"/>
        </w:rPr>
        <w:t xml:space="preserve"> la </w:t>
      </w:r>
      <w:r w:rsidR="00CD1F33" w:rsidRPr="002D39D5">
        <w:rPr>
          <w:rFonts w:cstheme="minorHAnsi"/>
        </w:rPr>
        <w:t>angustia</w:t>
      </w:r>
      <w:r w:rsidRPr="002D39D5">
        <w:rPr>
          <w:rFonts w:cstheme="minorHAnsi"/>
        </w:rPr>
        <w:t xml:space="preserve"> del </w:t>
      </w:r>
      <w:r w:rsidR="00BC431D" w:rsidRPr="002D39D5">
        <w:rPr>
          <w:rFonts w:cstheme="minorHAnsi"/>
        </w:rPr>
        <w:t>Fundador</w:t>
      </w:r>
      <w:r w:rsidRPr="002D39D5">
        <w:rPr>
          <w:rFonts w:cstheme="minorHAnsi"/>
        </w:rPr>
        <w:t xml:space="preserve"> cue</w:t>
      </w:r>
      <w:r w:rsidR="00CD1F33" w:rsidRPr="002D39D5">
        <w:rPr>
          <w:rFonts w:cstheme="minorHAnsi"/>
        </w:rPr>
        <w:t>nta la siguiente historia: “</w:t>
      </w:r>
      <w:r w:rsidR="00CD1F33" w:rsidRPr="002D39D5">
        <w:rPr>
          <w:rFonts w:cstheme="minorHAnsi"/>
          <w:i/>
        </w:rPr>
        <w:t>C</w:t>
      </w:r>
      <w:r w:rsidRPr="002D39D5">
        <w:rPr>
          <w:rFonts w:cstheme="minorHAnsi"/>
          <w:i/>
        </w:rPr>
        <w:t>uando un día llegaron las</w:t>
      </w:r>
      <w:r w:rsidR="00CD1F33" w:rsidRPr="002D39D5">
        <w:rPr>
          <w:rFonts w:cstheme="minorHAnsi"/>
          <w:i/>
        </w:rPr>
        <w:t xml:space="preserve"> </w:t>
      </w:r>
      <w:r w:rsidRPr="002D39D5">
        <w:rPr>
          <w:rFonts w:cstheme="minorHAnsi"/>
          <w:i/>
        </w:rPr>
        <w:t xml:space="preserve">'Litterae testimoniales' con motivo de la aceptación al noviciado </w:t>
      </w:r>
      <w:r w:rsidR="00CD1F33" w:rsidRPr="002D39D5">
        <w:rPr>
          <w:rFonts w:cstheme="minorHAnsi"/>
          <w:i/>
        </w:rPr>
        <w:t xml:space="preserve">de forma </w:t>
      </w:r>
      <w:r w:rsidRPr="002D39D5">
        <w:rPr>
          <w:rFonts w:cstheme="minorHAnsi"/>
          <w:i/>
        </w:rPr>
        <w:t xml:space="preserve">ordinaria </w:t>
      </w:r>
      <w:r w:rsidR="00CD1F33" w:rsidRPr="002D39D5">
        <w:rPr>
          <w:rFonts w:cstheme="minorHAnsi"/>
          <w:i/>
        </w:rPr>
        <w:t>y de un lugar</w:t>
      </w:r>
      <w:r w:rsidRPr="002D39D5">
        <w:rPr>
          <w:rFonts w:cstheme="minorHAnsi"/>
          <w:i/>
        </w:rPr>
        <w:t xml:space="preserve"> lejano en </w:t>
      </w:r>
      <w:r w:rsidR="00CD1F33" w:rsidRPr="002D39D5">
        <w:rPr>
          <w:rFonts w:cstheme="minorHAnsi"/>
          <w:i/>
        </w:rPr>
        <w:t>el</w:t>
      </w:r>
      <w:r w:rsidRPr="002D39D5">
        <w:rPr>
          <w:rFonts w:cstheme="minorHAnsi"/>
          <w:i/>
        </w:rPr>
        <w:t xml:space="preserve"> breve tiempo de cinco días, le entró la duda al siervo de Dios, </w:t>
      </w:r>
      <w:r w:rsidR="00CD1F33" w:rsidRPr="002D39D5">
        <w:rPr>
          <w:rFonts w:cstheme="minorHAnsi"/>
          <w:i/>
        </w:rPr>
        <w:t>de si</w:t>
      </w:r>
      <w:r w:rsidRPr="002D39D5">
        <w:rPr>
          <w:rFonts w:cstheme="minorHAnsi"/>
          <w:i/>
        </w:rPr>
        <w:t xml:space="preserve"> </w:t>
      </w:r>
      <w:r w:rsidR="00CD1F33" w:rsidRPr="002D39D5">
        <w:rPr>
          <w:rFonts w:cstheme="minorHAnsi"/>
          <w:i/>
        </w:rPr>
        <w:t xml:space="preserve">habría sido posible realmente recolectar </w:t>
      </w:r>
      <w:r w:rsidRPr="002D39D5">
        <w:rPr>
          <w:rFonts w:cstheme="minorHAnsi"/>
          <w:i/>
        </w:rPr>
        <w:t>todas estas informaciones positivas</w:t>
      </w:r>
      <w:r w:rsidR="00CD1F33" w:rsidRPr="002D39D5">
        <w:rPr>
          <w:rFonts w:cstheme="minorHAnsi"/>
          <w:i/>
        </w:rPr>
        <w:t xml:space="preserve"> en tan breve tiempo</w:t>
      </w:r>
      <w:r w:rsidRPr="002D39D5">
        <w:rPr>
          <w:rFonts w:cstheme="minorHAnsi"/>
          <w:i/>
        </w:rPr>
        <w:t xml:space="preserve">, </w:t>
      </w:r>
      <w:r w:rsidR="00CD1F33" w:rsidRPr="002D39D5">
        <w:rPr>
          <w:rFonts w:cstheme="minorHAnsi"/>
          <w:i/>
        </w:rPr>
        <w:t xml:space="preserve">y me </w:t>
      </w:r>
      <w:r w:rsidRPr="002D39D5">
        <w:rPr>
          <w:rFonts w:cstheme="minorHAnsi"/>
          <w:i/>
        </w:rPr>
        <w:t xml:space="preserve">pidió que volviera </w:t>
      </w:r>
      <w:r w:rsidR="00CD1F33" w:rsidRPr="002D39D5">
        <w:rPr>
          <w:rFonts w:cstheme="minorHAnsi"/>
          <w:i/>
        </w:rPr>
        <w:t xml:space="preserve">a </w:t>
      </w:r>
      <w:r w:rsidRPr="002D39D5">
        <w:rPr>
          <w:rFonts w:cstheme="minorHAnsi"/>
          <w:i/>
        </w:rPr>
        <w:t>preguntar nueva</w:t>
      </w:r>
      <w:r w:rsidR="00CD1F33" w:rsidRPr="002D39D5">
        <w:rPr>
          <w:rFonts w:cstheme="minorHAnsi"/>
          <w:i/>
        </w:rPr>
        <w:t>mente sobre ello. Y</w:t>
      </w:r>
      <w:r w:rsidRPr="002D39D5">
        <w:rPr>
          <w:rFonts w:cstheme="minorHAnsi"/>
          <w:i/>
        </w:rPr>
        <w:t>o recibí por correo la respuesta que le tranquilizó, de que todo se había hecho de acuerdo al orden y por teléfono</w:t>
      </w:r>
      <w:r w:rsidRPr="002D39D5">
        <w:rPr>
          <w:rFonts w:cstheme="minorHAnsi"/>
        </w:rPr>
        <w:t>”.</w:t>
      </w:r>
    </w:p>
    <w:p w:rsidR="00795640" w:rsidRPr="002D39D5" w:rsidRDefault="00795640" w:rsidP="00B565BF">
      <w:pPr>
        <w:widowControl w:val="0"/>
        <w:suppressAutoHyphens/>
        <w:spacing w:after="120" w:line="360" w:lineRule="auto"/>
        <w:ind w:firstLine="709"/>
        <w:jc w:val="both"/>
        <w:rPr>
          <w:rFonts w:cstheme="minorHAnsi"/>
        </w:rPr>
      </w:pPr>
      <w:r w:rsidRPr="002D39D5">
        <w:rPr>
          <w:rFonts w:cstheme="minorHAnsi"/>
        </w:rPr>
        <w:t xml:space="preserve">El </w:t>
      </w:r>
      <w:r w:rsidR="002C4E64" w:rsidRPr="002D39D5">
        <w:rPr>
          <w:rFonts w:cstheme="minorHAnsi"/>
        </w:rPr>
        <w:t xml:space="preserve">Padre </w:t>
      </w:r>
      <w:r w:rsidRPr="002D39D5">
        <w:rPr>
          <w:rFonts w:cstheme="minorHAnsi"/>
        </w:rPr>
        <w:t>Jordán, tuvo una “</w:t>
      </w:r>
      <w:r w:rsidRPr="002D39D5">
        <w:rPr>
          <w:rFonts w:cstheme="minorHAnsi"/>
          <w:i/>
        </w:rPr>
        <w:t>prudencia heroica</w:t>
      </w:r>
      <w:r w:rsidR="00CD1F33" w:rsidRPr="002D39D5">
        <w:rPr>
          <w:rFonts w:cstheme="minorHAnsi"/>
        </w:rPr>
        <w:t>”</w:t>
      </w:r>
      <w:r w:rsidRPr="002D39D5">
        <w:rPr>
          <w:rFonts w:cstheme="minorHAnsi"/>
        </w:rPr>
        <w:t xml:space="preserve"> </w:t>
      </w:r>
      <w:r w:rsidR="00CD1F33" w:rsidRPr="002D39D5">
        <w:rPr>
          <w:rFonts w:cstheme="minorHAnsi"/>
        </w:rPr>
        <w:t xml:space="preserve">en la dirección de la </w:t>
      </w:r>
      <w:r w:rsidR="00726C01" w:rsidRPr="002D39D5">
        <w:rPr>
          <w:rFonts w:cstheme="minorHAnsi"/>
        </w:rPr>
        <w:t>Sociedad</w:t>
      </w:r>
      <w:r w:rsidR="00CD1F33" w:rsidRPr="002D39D5">
        <w:rPr>
          <w:rFonts w:cstheme="minorHAnsi"/>
        </w:rPr>
        <w:t xml:space="preserve">, piensa el </w:t>
      </w:r>
      <w:r w:rsidR="002C4E64" w:rsidRPr="002D39D5">
        <w:rPr>
          <w:rFonts w:cstheme="minorHAnsi"/>
        </w:rPr>
        <w:t xml:space="preserve">Padre </w:t>
      </w:r>
      <w:r w:rsidR="00CD1F33" w:rsidRPr="002D39D5">
        <w:rPr>
          <w:rFonts w:cstheme="minorHAnsi"/>
        </w:rPr>
        <w:t>Wambacher: “</w:t>
      </w:r>
      <w:r w:rsidR="00CD1F33" w:rsidRPr="002D39D5">
        <w:rPr>
          <w:rFonts w:cstheme="minorHAnsi"/>
          <w:i/>
        </w:rPr>
        <w:t>E</w:t>
      </w:r>
      <w:r w:rsidRPr="002D39D5">
        <w:rPr>
          <w:rFonts w:cstheme="minorHAnsi"/>
          <w:i/>
        </w:rPr>
        <w:t xml:space="preserve">l pedía con frecuencia consejo a otros, incluso </w:t>
      </w:r>
      <w:r w:rsidR="0060268A">
        <w:rPr>
          <w:rFonts w:cstheme="minorHAnsi"/>
          <w:i/>
        </w:rPr>
        <w:t>a</w:t>
      </w:r>
      <w:r w:rsidRPr="002D39D5">
        <w:rPr>
          <w:rFonts w:cstheme="minorHAnsi"/>
          <w:i/>
        </w:rPr>
        <w:t xml:space="preserve"> mí, y en ese caso quería una respuesta clara y decisiva. Con una respuesta como ‘yo creo que usted debería hacer esto’</w:t>
      </w:r>
      <w:r w:rsidR="00CD1F33" w:rsidRPr="002D39D5">
        <w:rPr>
          <w:rFonts w:cstheme="minorHAnsi"/>
          <w:i/>
        </w:rPr>
        <w:t xml:space="preserve"> </w:t>
      </w:r>
      <w:r w:rsidRPr="002D39D5">
        <w:rPr>
          <w:rFonts w:cstheme="minorHAnsi"/>
          <w:i/>
        </w:rPr>
        <w:t>no se daba por satisfecho. En este sentido tomaba él</w:t>
      </w:r>
      <w:r w:rsidR="00CD1F33" w:rsidRPr="002D39D5">
        <w:rPr>
          <w:rFonts w:cstheme="minorHAnsi"/>
          <w:i/>
        </w:rPr>
        <w:t>,</w:t>
      </w:r>
      <w:r w:rsidRPr="002D39D5">
        <w:rPr>
          <w:rFonts w:cstheme="minorHAnsi"/>
          <w:i/>
        </w:rPr>
        <w:t xml:space="preserve"> con frecuencia</w:t>
      </w:r>
      <w:r w:rsidR="00CD1F33" w:rsidRPr="002D39D5">
        <w:rPr>
          <w:rFonts w:cstheme="minorHAnsi"/>
          <w:i/>
        </w:rPr>
        <w:t>,</w:t>
      </w:r>
      <w:r w:rsidRPr="002D39D5">
        <w:rPr>
          <w:rFonts w:cstheme="minorHAnsi"/>
          <w:i/>
        </w:rPr>
        <w:t xml:space="preserve"> contacto con el </w:t>
      </w:r>
      <w:r w:rsidR="002C4E64" w:rsidRPr="002D39D5">
        <w:rPr>
          <w:rFonts w:cstheme="minorHAnsi"/>
          <w:i/>
        </w:rPr>
        <w:t xml:space="preserve">Padre </w:t>
      </w:r>
      <w:r w:rsidRPr="002D39D5">
        <w:rPr>
          <w:rFonts w:cstheme="minorHAnsi"/>
          <w:i/>
        </w:rPr>
        <w:t xml:space="preserve">Lüthen, con Monseñor del Waal, el director del Campo Santo </w:t>
      </w:r>
      <w:r w:rsidR="00D84E99" w:rsidRPr="002D39D5">
        <w:rPr>
          <w:rFonts w:cstheme="minorHAnsi"/>
          <w:i/>
        </w:rPr>
        <w:t>Teutónico</w:t>
      </w:r>
      <w:r w:rsidRPr="002D39D5">
        <w:rPr>
          <w:rFonts w:cstheme="minorHAnsi"/>
          <w:i/>
        </w:rPr>
        <w:t>, y con otros</w:t>
      </w:r>
      <w:r w:rsidR="00CD1F33" w:rsidRPr="002D39D5">
        <w:rPr>
          <w:rFonts w:cstheme="minorHAnsi"/>
        </w:rPr>
        <w:t>”</w:t>
      </w:r>
      <w:r w:rsidRPr="002D39D5">
        <w:rPr>
          <w:rFonts w:cstheme="minorHAnsi"/>
        </w:rPr>
        <w:t>. El secretario tuvo que ejercitar su paciencia en el cont</w:t>
      </w:r>
      <w:r w:rsidR="00CD1F33" w:rsidRPr="002D39D5">
        <w:rPr>
          <w:rFonts w:cstheme="minorHAnsi"/>
        </w:rPr>
        <w:t>acto</w:t>
      </w:r>
      <w:r w:rsidRPr="002D39D5">
        <w:rPr>
          <w:rFonts w:cstheme="minorHAnsi"/>
        </w:rPr>
        <w:t xml:space="preserve"> con Jor</w:t>
      </w:r>
      <w:r w:rsidR="00CD1F33" w:rsidRPr="002D39D5">
        <w:rPr>
          <w:rFonts w:cstheme="minorHAnsi"/>
        </w:rPr>
        <w:t xml:space="preserve">dán. El </w:t>
      </w:r>
      <w:r w:rsidR="002C4E64" w:rsidRPr="002D39D5">
        <w:rPr>
          <w:rFonts w:cstheme="minorHAnsi"/>
        </w:rPr>
        <w:t xml:space="preserve">Padre </w:t>
      </w:r>
      <w:r w:rsidR="00CD1F33" w:rsidRPr="002D39D5">
        <w:rPr>
          <w:rFonts w:cstheme="minorHAnsi"/>
        </w:rPr>
        <w:t>Wambacher dice: “</w:t>
      </w:r>
      <w:r w:rsidR="00CD1F33" w:rsidRPr="002D39D5">
        <w:rPr>
          <w:rFonts w:cstheme="minorHAnsi"/>
          <w:i/>
        </w:rPr>
        <w:t>L</w:t>
      </w:r>
      <w:r w:rsidRPr="002D39D5">
        <w:rPr>
          <w:rFonts w:cstheme="minorHAnsi"/>
          <w:i/>
        </w:rPr>
        <w:t>as cartas que yo escribí en su nombre, tenía</w:t>
      </w:r>
      <w:r w:rsidR="00CD1F33" w:rsidRPr="002D39D5">
        <w:rPr>
          <w:rFonts w:cstheme="minorHAnsi"/>
          <w:i/>
        </w:rPr>
        <w:t>n</w:t>
      </w:r>
      <w:r w:rsidRPr="002D39D5">
        <w:rPr>
          <w:rFonts w:cstheme="minorHAnsi"/>
          <w:i/>
        </w:rPr>
        <w:t xml:space="preserve"> que ser sencillas y verídicas; que </w:t>
      </w:r>
      <w:r w:rsidR="00CD1F33" w:rsidRPr="002D39D5">
        <w:rPr>
          <w:rFonts w:cstheme="minorHAnsi"/>
          <w:i/>
        </w:rPr>
        <w:t>él</w:t>
      </w:r>
      <w:r w:rsidRPr="002D39D5">
        <w:rPr>
          <w:rFonts w:cstheme="minorHAnsi"/>
          <w:i/>
        </w:rPr>
        <w:t xml:space="preserve"> no quería exageraciones ni superlativos; a veces tuve que escribir las cartas dos o tres veces. Cuando yo perdí</w:t>
      </w:r>
      <w:r w:rsidR="00CD1F33" w:rsidRPr="002D39D5">
        <w:rPr>
          <w:rFonts w:cstheme="minorHAnsi"/>
          <w:i/>
        </w:rPr>
        <w:t>a</w:t>
      </w:r>
      <w:r w:rsidRPr="002D39D5">
        <w:rPr>
          <w:rFonts w:cstheme="minorHAnsi"/>
          <w:i/>
        </w:rPr>
        <w:t xml:space="preserve"> la paciencia en ello, me amonestaba: ‘¡tenga paciencia, todo es por amor a Dios!</w:t>
      </w:r>
      <w:r w:rsidRPr="002D39D5">
        <w:rPr>
          <w:rFonts w:cstheme="minorHAnsi"/>
        </w:rPr>
        <w:t>’”.</w:t>
      </w:r>
    </w:p>
    <w:p w:rsidR="00795640" w:rsidRPr="002D39D5" w:rsidRDefault="003A4CD9" w:rsidP="00B565BF">
      <w:pPr>
        <w:widowControl w:val="0"/>
        <w:suppressAutoHyphens/>
        <w:spacing w:after="120" w:line="360" w:lineRule="auto"/>
        <w:ind w:firstLine="709"/>
        <w:jc w:val="both"/>
        <w:rPr>
          <w:rFonts w:cstheme="minorHAnsi"/>
        </w:rPr>
      </w:pPr>
      <w:r w:rsidRPr="002D39D5">
        <w:rPr>
          <w:rFonts w:cstheme="minorHAnsi"/>
        </w:rPr>
        <w:t xml:space="preserve"> </w:t>
      </w:r>
      <w:r w:rsidR="00CD1F33" w:rsidRPr="002D39D5">
        <w:rPr>
          <w:rFonts w:cstheme="minorHAnsi"/>
        </w:rPr>
        <w:t>Y sigue relatando: “</w:t>
      </w:r>
      <w:r w:rsidR="00CD1F33" w:rsidRPr="002D39D5">
        <w:rPr>
          <w:rFonts w:cstheme="minorHAnsi"/>
          <w:i/>
        </w:rPr>
        <w:t>C</w:t>
      </w:r>
      <w:r w:rsidR="00795640" w:rsidRPr="002D39D5">
        <w:rPr>
          <w:rFonts w:cstheme="minorHAnsi"/>
          <w:i/>
        </w:rPr>
        <w:t xml:space="preserve">uando una vez </w:t>
      </w:r>
      <w:r w:rsidR="0060268A">
        <w:rPr>
          <w:rFonts w:cstheme="minorHAnsi"/>
          <w:i/>
        </w:rPr>
        <w:t>le presenté</w:t>
      </w:r>
      <w:r w:rsidR="00795640" w:rsidRPr="002D39D5">
        <w:rPr>
          <w:rFonts w:cstheme="minorHAnsi"/>
          <w:i/>
        </w:rPr>
        <w:t xml:space="preserve"> un documento para su firma, cuya fecha era para dos días después, se negó a firmar con la observación: ‘yo no sé si todavía viv</w:t>
      </w:r>
      <w:r w:rsidR="00CD1F33" w:rsidRPr="002D39D5">
        <w:rPr>
          <w:rFonts w:cstheme="minorHAnsi"/>
          <w:i/>
        </w:rPr>
        <w:t>iré</w:t>
      </w:r>
      <w:r w:rsidR="00795640" w:rsidRPr="002D39D5">
        <w:rPr>
          <w:rFonts w:cstheme="minorHAnsi"/>
          <w:i/>
        </w:rPr>
        <w:t xml:space="preserve"> dentro de dos días’ y tuve que presentarle el documento nuevamente dos días después</w:t>
      </w:r>
      <w:r w:rsidR="00CD1F33" w:rsidRPr="002D39D5">
        <w:rPr>
          <w:rFonts w:cstheme="minorHAnsi"/>
        </w:rPr>
        <w:t>”</w:t>
      </w:r>
      <w:r w:rsidR="00795640" w:rsidRPr="002D39D5">
        <w:rPr>
          <w:rFonts w:cstheme="minorHAnsi"/>
        </w:rPr>
        <w:t>.</w:t>
      </w:r>
      <w:r w:rsidR="00795640" w:rsidRPr="002D39D5">
        <w:rPr>
          <w:rStyle w:val="Refdenotaalpie"/>
          <w:rFonts w:cstheme="minorHAnsi"/>
        </w:rPr>
        <w:t xml:space="preserve"> </w:t>
      </w:r>
      <w:r w:rsidR="00795640" w:rsidRPr="002D39D5">
        <w:rPr>
          <w:rStyle w:val="Refdenotaalpie"/>
          <w:rFonts w:cstheme="minorHAnsi"/>
        </w:rPr>
        <w:footnoteReference w:id="1283"/>
      </w:r>
    </w:p>
    <w:p w:rsidR="00795640" w:rsidRPr="002D39D5" w:rsidRDefault="00795640" w:rsidP="00B565BF">
      <w:pPr>
        <w:widowControl w:val="0"/>
        <w:suppressAutoHyphens/>
        <w:spacing w:after="120" w:line="360" w:lineRule="auto"/>
        <w:ind w:firstLine="709"/>
        <w:jc w:val="both"/>
        <w:rPr>
          <w:rFonts w:cstheme="minorHAnsi"/>
        </w:rPr>
      </w:pPr>
      <w:r w:rsidRPr="002D39D5">
        <w:rPr>
          <w:rFonts w:cstheme="minorHAnsi"/>
        </w:rPr>
        <w:t xml:space="preserve"> El </w:t>
      </w:r>
      <w:r w:rsidR="002C4E64" w:rsidRPr="002D39D5">
        <w:rPr>
          <w:rFonts w:cstheme="minorHAnsi"/>
        </w:rPr>
        <w:t xml:space="preserve">Padre </w:t>
      </w:r>
      <w:r w:rsidRPr="002D39D5">
        <w:rPr>
          <w:rFonts w:cstheme="minorHAnsi"/>
        </w:rPr>
        <w:t xml:space="preserve">Paschalis Schmid vivía en 1915 como </w:t>
      </w:r>
      <w:r w:rsidR="000A4063" w:rsidRPr="002D39D5">
        <w:rPr>
          <w:rFonts w:cstheme="minorHAnsi"/>
        </w:rPr>
        <w:t>neosacerdote</w:t>
      </w:r>
      <w:r w:rsidRPr="002D39D5">
        <w:rPr>
          <w:rFonts w:cstheme="minorHAnsi"/>
        </w:rPr>
        <w:t xml:space="preserve"> en Friburgo. </w:t>
      </w:r>
      <w:r w:rsidR="00CD1F33" w:rsidRPr="002D39D5">
        <w:rPr>
          <w:rFonts w:cstheme="minorHAnsi"/>
        </w:rPr>
        <w:t>Él</w:t>
      </w:r>
      <w:r w:rsidRPr="002D39D5">
        <w:rPr>
          <w:rFonts w:cstheme="minorHAnsi"/>
        </w:rPr>
        <w:t xml:space="preserve"> tenía la impresión de que Jordán estaba bastante alicaído y que sufría </w:t>
      </w:r>
      <w:r w:rsidR="00CD1F33" w:rsidRPr="002D39D5">
        <w:rPr>
          <w:rFonts w:cstheme="minorHAnsi"/>
        </w:rPr>
        <w:t>por</w:t>
      </w:r>
      <w:r w:rsidRPr="002D39D5">
        <w:rPr>
          <w:rFonts w:cstheme="minorHAnsi"/>
        </w:rPr>
        <w:t xml:space="preserve">que se le había quitado a </w:t>
      </w:r>
      <w:r w:rsidR="00CD1F33" w:rsidRPr="002D39D5">
        <w:rPr>
          <w:rFonts w:cstheme="minorHAnsi"/>
        </w:rPr>
        <w:t>él</w:t>
      </w:r>
      <w:r w:rsidRPr="002D39D5">
        <w:rPr>
          <w:rFonts w:cstheme="minorHAnsi"/>
        </w:rPr>
        <w:t xml:space="preserve">, como </w:t>
      </w:r>
      <w:r w:rsidR="002C4E64" w:rsidRPr="002D39D5">
        <w:rPr>
          <w:rFonts w:cstheme="minorHAnsi"/>
        </w:rPr>
        <w:t>Padre</w:t>
      </w:r>
      <w:r w:rsidR="00213C1A" w:rsidRPr="002D39D5">
        <w:rPr>
          <w:rFonts w:cstheme="minorHAnsi"/>
        </w:rPr>
        <w:t>,</w:t>
      </w:r>
      <w:r w:rsidRPr="002D39D5">
        <w:rPr>
          <w:rFonts w:cstheme="minorHAnsi"/>
        </w:rPr>
        <w:t xml:space="preserve"> la dirección de sus hijos. </w:t>
      </w:r>
      <w:r w:rsidRPr="002D39D5">
        <w:rPr>
          <w:rFonts w:cstheme="minorHAnsi"/>
        </w:rPr>
        <w:lastRenderedPageBreak/>
        <w:t xml:space="preserve">Pero que sin embargo </w:t>
      </w:r>
      <w:r w:rsidR="00CD1F33" w:rsidRPr="002D39D5">
        <w:rPr>
          <w:rFonts w:cstheme="minorHAnsi"/>
        </w:rPr>
        <w:t>le</w:t>
      </w:r>
      <w:r w:rsidRPr="002D39D5">
        <w:rPr>
          <w:rFonts w:cstheme="minorHAnsi"/>
        </w:rPr>
        <w:t xml:space="preserve"> había oído </w:t>
      </w:r>
      <w:r w:rsidR="00CD1F33" w:rsidRPr="002D39D5">
        <w:rPr>
          <w:rFonts w:cstheme="minorHAnsi"/>
        </w:rPr>
        <w:t>al</w:t>
      </w:r>
      <w:r w:rsidRPr="002D39D5">
        <w:rPr>
          <w:rFonts w:cstheme="minorHAnsi"/>
        </w:rPr>
        <w:t xml:space="preserve"> </w:t>
      </w:r>
      <w:r w:rsidR="002C4E64" w:rsidRPr="002D39D5">
        <w:rPr>
          <w:rFonts w:cstheme="minorHAnsi"/>
        </w:rPr>
        <w:t xml:space="preserve">Padre </w:t>
      </w:r>
      <w:r w:rsidRPr="002D39D5">
        <w:rPr>
          <w:rFonts w:cstheme="minorHAnsi"/>
        </w:rPr>
        <w:t xml:space="preserve">Pancracio Pfeiffer, que Jordán no se había </w:t>
      </w:r>
      <w:r w:rsidR="00CD1F33" w:rsidRPr="002D39D5">
        <w:rPr>
          <w:rFonts w:cstheme="minorHAnsi"/>
        </w:rPr>
        <w:t>amargado</w:t>
      </w:r>
      <w:r w:rsidRPr="002D39D5">
        <w:rPr>
          <w:rFonts w:cstheme="minorHAnsi"/>
        </w:rPr>
        <w:t xml:space="preserve"> o entristecido de ninguna manera, sino que más bien había tomado distancia de la dirección de la </w:t>
      </w:r>
      <w:r w:rsidR="00726C01" w:rsidRPr="002D39D5">
        <w:rPr>
          <w:rFonts w:cstheme="minorHAnsi"/>
        </w:rPr>
        <w:t>Sociedad</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284"/>
      </w:r>
    </w:p>
    <w:p w:rsidR="00795640" w:rsidRPr="002D39D5" w:rsidRDefault="00CD1F33" w:rsidP="00B565BF">
      <w:pPr>
        <w:widowControl w:val="0"/>
        <w:suppressAutoHyphens/>
        <w:spacing w:after="120" w:line="360" w:lineRule="auto"/>
        <w:ind w:firstLine="709"/>
        <w:jc w:val="both"/>
        <w:rPr>
          <w:rFonts w:cstheme="minorHAnsi"/>
        </w:rPr>
      </w:pPr>
      <w:r w:rsidRPr="002D39D5">
        <w:rPr>
          <w:rFonts w:cstheme="minorHAnsi"/>
        </w:rPr>
        <w:t>E</w:t>
      </w:r>
      <w:r w:rsidR="00795640" w:rsidRPr="002D39D5">
        <w:rPr>
          <w:rFonts w:cstheme="minorHAnsi"/>
        </w:rPr>
        <w:t xml:space="preserve">l </w:t>
      </w:r>
      <w:r w:rsidR="002C4E64" w:rsidRPr="002D39D5">
        <w:rPr>
          <w:rFonts w:cstheme="minorHAnsi"/>
        </w:rPr>
        <w:t xml:space="preserve">Padre </w:t>
      </w:r>
      <w:r w:rsidR="00795640" w:rsidRPr="002D39D5">
        <w:rPr>
          <w:rFonts w:cstheme="minorHAnsi"/>
        </w:rPr>
        <w:t xml:space="preserve">Buenaventura Schweizer, </w:t>
      </w:r>
      <w:r w:rsidR="008D5D38" w:rsidRPr="002D39D5">
        <w:rPr>
          <w:rFonts w:cstheme="minorHAnsi"/>
        </w:rPr>
        <w:t xml:space="preserve">ve </w:t>
      </w:r>
      <w:r w:rsidR="00795640" w:rsidRPr="002D39D5">
        <w:rPr>
          <w:rFonts w:cstheme="minorHAnsi"/>
        </w:rPr>
        <w:t xml:space="preserve">en el consejo de su confesor, el </w:t>
      </w:r>
      <w:r w:rsidR="002C4E64" w:rsidRPr="002D39D5">
        <w:rPr>
          <w:rFonts w:cstheme="minorHAnsi"/>
        </w:rPr>
        <w:t xml:space="preserve">Padre </w:t>
      </w:r>
      <w:r w:rsidR="00795640" w:rsidRPr="002D39D5">
        <w:rPr>
          <w:rFonts w:cstheme="minorHAnsi"/>
        </w:rPr>
        <w:t xml:space="preserve">Makarius Dicks, el motivo principal para la renuncia. Éste llegó a convencerle, que sería mejor para </w:t>
      </w:r>
      <w:r w:rsidR="008D5D38" w:rsidRPr="002D39D5">
        <w:rPr>
          <w:rFonts w:cstheme="minorHAnsi"/>
        </w:rPr>
        <w:t>él</w:t>
      </w:r>
      <w:r w:rsidR="00795640" w:rsidRPr="002D39D5">
        <w:rPr>
          <w:rFonts w:cstheme="minorHAnsi"/>
        </w:rPr>
        <w:t>, considerando el hecho o sufrimiento a causa del estado de su salud, que renunciar</w:t>
      </w:r>
      <w:r w:rsidR="008D5D38" w:rsidRPr="002D39D5">
        <w:rPr>
          <w:rFonts w:cstheme="minorHAnsi"/>
        </w:rPr>
        <w:t>a</w:t>
      </w:r>
      <w:r w:rsidR="00795640" w:rsidRPr="002D39D5">
        <w:rPr>
          <w:rFonts w:cstheme="minorHAnsi"/>
        </w:rPr>
        <w:t xml:space="preserve"> a una reelección. </w:t>
      </w:r>
      <w:r w:rsidR="008D5D38" w:rsidRPr="002D39D5">
        <w:rPr>
          <w:rFonts w:cstheme="minorHAnsi"/>
        </w:rPr>
        <w:t>El extremadamente detallista en los asuntos de conciencia, el</w:t>
      </w:r>
      <w:r w:rsidR="00795640" w:rsidRPr="002D39D5">
        <w:rPr>
          <w:rFonts w:cstheme="minorHAnsi"/>
        </w:rPr>
        <w:t xml:space="preserve"> </w:t>
      </w:r>
      <w:r w:rsidR="00BC431D" w:rsidRPr="002D39D5">
        <w:rPr>
          <w:rFonts w:cstheme="minorHAnsi"/>
        </w:rPr>
        <w:t>Fundador</w:t>
      </w:r>
      <w:r w:rsidR="00795640" w:rsidRPr="002D39D5">
        <w:rPr>
          <w:rFonts w:cstheme="minorHAnsi"/>
        </w:rPr>
        <w:t xml:space="preserve"> de la </w:t>
      </w:r>
      <w:r w:rsidR="00222635" w:rsidRPr="002D39D5">
        <w:rPr>
          <w:rFonts w:cstheme="minorHAnsi"/>
        </w:rPr>
        <w:t>Congregación</w:t>
      </w:r>
      <w:r w:rsidR="008D5D38" w:rsidRPr="002D39D5">
        <w:rPr>
          <w:rFonts w:cstheme="minorHAnsi"/>
        </w:rPr>
        <w:t>,</w:t>
      </w:r>
      <w:r w:rsidR="00795640" w:rsidRPr="002D39D5">
        <w:rPr>
          <w:rFonts w:cstheme="minorHAnsi"/>
        </w:rPr>
        <w:t xml:space="preserve"> vio en este consejo la voluntad de Dios, y que después de la apertura del </w:t>
      </w:r>
      <w:r w:rsidR="001945FF" w:rsidRPr="002D39D5">
        <w:rPr>
          <w:rFonts w:cstheme="minorHAnsi"/>
        </w:rPr>
        <w:t>Capítulo General</w:t>
      </w:r>
      <w:r w:rsidR="00795640" w:rsidRPr="002D39D5">
        <w:rPr>
          <w:rFonts w:cstheme="minorHAnsi"/>
        </w:rPr>
        <w:t>, comunicó a los electores, que debería renunciar al cargo de superior por los motivos dados arriba.</w:t>
      </w:r>
      <w:r w:rsidR="00795640" w:rsidRPr="002D39D5">
        <w:rPr>
          <w:rStyle w:val="Refdenotaalpie"/>
          <w:rFonts w:cstheme="minorHAnsi"/>
        </w:rPr>
        <w:t xml:space="preserve"> </w:t>
      </w:r>
      <w:r w:rsidR="00795640" w:rsidRPr="002D39D5">
        <w:rPr>
          <w:rStyle w:val="Refdenotaalpie"/>
          <w:rFonts w:cstheme="minorHAnsi"/>
        </w:rPr>
        <w:footnoteReference w:id="1285"/>
      </w:r>
      <w:r w:rsidR="008D5D38" w:rsidRPr="002D39D5">
        <w:rPr>
          <w:rFonts w:cstheme="minorHAnsi"/>
        </w:rPr>
        <w:t xml:space="preserve"> E</w:t>
      </w:r>
      <w:r w:rsidR="00795640" w:rsidRPr="002D39D5">
        <w:rPr>
          <w:rFonts w:cstheme="minorHAnsi"/>
        </w:rPr>
        <w:t xml:space="preserve">ra conocido, que el </w:t>
      </w:r>
      <w:r w:rsidR="002C4E64" w:rsidRPr="002D39D5">
        <w:rPr>
          <w:rFonts w:cstheme="minorHAnsi"/>
        </w:rPr>
        <w:t xml:space="preserve">Padre </w:t>
      </w:r>
      <w:r w:rsidR="00795640" w:rsidRPr="002D39D5">
        <w:rPr>
          <w:rFonts w:cstheme="minorHAnsi"/>
        </w:rPr>
        <w:t>Jordán</w:t>
      </w:r>
      <w:r w:rsidR="008D5D38" w:rsidRPr="002D39D5">
        <w:rPr>
          <w:rFonts w:cstheme="minorHAnsi"/>
        </w:rPr>
        <w:t>,</w:t>
      </w:r>
      <w:r w:rsidR="00795640" w:rsidRPr="002D39D5">
        <w:rPr>
          <w:rFonts w:cstheme="minorHAnsi"/>
        </w:rPr>
        <w:t xml:space="preserve"> a causa de estos miedos de su conciencia</w:t>
      </w:r>
      <w:r w:rsidR="008D5D38" w:rsidRPr="002D39D5">
        <w:rPr>
          <w:rFonts w:cstheme="minorHAnsi"/>
        </w:rPr>
        <w:t>,</w:t>
      </w:r>
      <w:r w:rsidR="00795640" w:rsidRPr="002D39D5">
        <w:rPr>
          <w:rFonts w:cstheme="minorHAnsi"/>
        </w:rPr>
        <w:t xml:space="preserve"> había escogido al </w:t>
      </w:r>
      <w:r w:rsidR="002C4E64" w:rsidRPr="002D39D5">
        <w:rPr>
          <w:rFonts w:cstheme="minorHAnsi"/>
        </w:rPr>
        <w:t xml:space="preserve">Padre </w:t>
      </w:r>
      <w:r w:rsidR="00795640" w:rsidRPr="002D39D5">
        <w:rPr>
          <w:rFonts w:cstheme="minorHAnsi"/>
          <w:spacing w:val="-20"/>
        </w:rPr>
        <w:t>M</w:t>
      </w:r>
      <w:r w:rsidR="00795640" w:rsidRPr="002D39D5">
        <w:rPr>
          <w:rFonts w:cstheme="minorHAnsi"/>
        </w:rPr>
        <w:t>acarius como consejero personal.</w:t>
      </w:r>
      <w:r w:rsidR="00795640" w:rsidRPr="002D39D5">
        <w:rPr>
          <w:rStyle w:val="Refdenotaalpie"/>
          <w:rFonts w:cstheme="minorHAnsi"/>
        </w:rPr>
        <w:t xml:space="preserve"> </w:t>
      </w:r>
      <w:r w:rsidR="00795640" w:rsidRPr="002D39D5">
        <w:rPr>
          <w:rStyle w:val="Refdenotaalpie"/>
          <w:rFonts w:cstheme="minorHAnsi"/>
        </w:rPr>
        <w:footnoteReference w:id="1286"/>
      </w:r>
    </w:p>
    <w:p w:rsidR="00795640" w:rsidRPr="002D39D5" w:rsidRDefault="003A4CD9" w:rsidP="00B565BF">
      <w:pPr>
        <w:widowControl w:val="0"/>
        <w:suppressAutoHyphens/>
        <w:spacing w:after="120" w:line="360" w:lineRule="auto"/>
        <w:ind w:firstLine="709"/>
        <w:jc w:val="both"/>
        <w:rPr>
          <w:rFonts w:cstheme="minorHAnsi"/>
        </w:rPr>
      </w:pPr>
      <w:r w:rsidRPr="002D39D5">
        <w:rPr>
          <w:rFonts w:cstheme="minorHAnsi"/>
        </w:rPr>
        <w:t xml:space="preserve"> </w:t>
      </w:r>
      <w:r w:rsidR="008D5D38" w:rsidRPr="002D39D5">
        <w:rPr>
          <w:rFonts w:cstheme="minorHAnsi"/>
        </w:rPr>
        <w:t>D</w:t>
      </w:r>
      <w:r w:rsidR="00795640" w:rsidRPr="002D39D5">
        <w:rPr>
          <w:rFonts w:cstheme="minorHAnsi"/>
        </w:rPr>
        <w:t>e hecho</w:t>
      </w:r>
      <w:r w:rsidR="008D5D38" w:rsidRPr="002D39D5">
        <w:rPr>
          <w:rFonts w:cstheme="minorHAnsi"/>
        </w:rPr>
        <w:t>,</w:t>
      </w:r>
      <w:r w:rsidR="00795640" w:rsidRPr="002D39D5">
        <w:rPr>
          <w:rFonts w:cstheme="minorHAnsi"/>
        </w:rPr>
        <w:t xml:space="preserve"> al inicio de la primera sesión del </w:t>
      </w:r>
      <w:r w:rsidR="00BC431D" w:rsidRPr="002D39D5">
        <w:rPr>
          <w:rFonts w:cstheme="minorHAnsi"/>
        </w:rPr>
        <w:t>Capítulo</w:t>
      </w:r>
      <w:r w:rsidR="008D5D38" w:rsidRPr="002D39D5">
        <w:rPr>
          <w:rFonts w:cstheme="minorHAnsi"/>
        </w:rPr>
        <w:t>,</w:t>
      </w:r>
      <w:r w:rsidR="00795640" w:rsidRPr="002D39D5">
        <w:rPr>
          <w:rFonts w:cstheme="minorHAnsi"/>
        </w:rPr>
        <w:t xml:space="preserve"> Jordán renuncia a su reelección, en todo caso con palabras, que reflejan su forma de ser dubitativa y miedosa. Muy humilde, como era, no se </w:t>
      </w:r>
      <w:r w:rsidR="008D5D38" w:rsidRPr="002D39D5">
        <w:rPr>
          <w:rFonts w:cstheme="minorHAnsi"/>
        </w:rPr>
        <w:t>aferró a</w:t>
      </w:r>
      <w:r w:rsidR="00795640" w:rsidRPr="002D39D5">
        <w:rPr>
          <w:rFonts w:cstheme="minorHAnsi"/>
        </w:rPr>
        <w:t>l cargo de superior, pero</w:t>
      </w:r>
      <w:r w:rsidR="008D5D38" w:rsidRPr="002D39D5">
        <w:rPr>
          <w:rFonts w:cstheme="minorHAnsi"/>
        </w:rPr>
        <w:t>, por otra parte,</w:t>
      </w:r>
      <w:r w:rsidR="00795640" w:rsidRPr="002D39D5">
        <w:rPr>
          <w:rFonts w:cstheme="minorHAnsi"/>
        </w:rPr>
        <w:t xml:space="preserve"> no estaba convencido, </w:t>
      </w:r>
      <w:r w:rsidR="008D5D38" w:rsidRPr="002D39D5">
        <w:rPr>
          <w:rFonts w:cstheme="minorHAnsi"/>
        </w:rPr>
        <w:t xml:space="preserve">de </w:t>
      </w:r>
      <w:r w:rsidR="00795640" w:rsidRPr="002D39D5">
        <w:rPr>
          <w:rFonts w:cstheme="minorHAnsi"/>
        </w:rPr>
        <w:t xml:space="preserve">que fuera la voluntad de Dios, que </w:t>
      </w:r>
      <w:r w:rsidR="008D5D38" w:rsidRPr="002D39D5">
        <w:rPr>
          <w:rFonts w:cstheme="minorHAnsi"/>
        </w:rPr>
        <w:t>debiera renunciar</w:t>
      </w:r>
      <w:r w:rsidR="00795640" w:rsidRPr="002D39D5">
        <w:rPr>
          <w:rFonts w:cstheme="minorHAnsi"/>
        </w:rPr>
        <w:t xml:space="preserve">, y estaba preocupado, </w:t>
      </w:r>
      <w:r w:rsidR="008D5D38" w:rsidRPr="002D39D5">
        <w:rPr>
          <w:rFonts w:cstheme="minorHAnsi"/>
        </w:rPr>
        <w:t xml:space="preserve">de </w:t>
      </w:r>
      <w:r w:rsidR="00795640" w:rsidRPr="002D39D5">
        <w:rPr>
          <w:rFonts w:cstheme="minorHAnsi"/>
        </w:rPr>
        <w:t>que la elección recayera sobre alguien, que cambiar</w:t>
      </w:r>
      <w:r w:rsidR="008D5D38" w:rsidRPr="002D39D5">
        <w:rPr>
          <w:rFonts w:cstheme="minorHAnsi"/>
        </w:rPr>
        <w:t>a</w:t>
      </w:r>
      <w:r w:rsidR="00795640" w:rsidRPr="002D39D5">
        <w:rPr>
          <w:rFonts w:cstheme="minorHAnsi"/>
        </w:rPr>
        <w:t xml:space="preserve"> el carácter y las m</w:t>
      </w:r>
      <w:r w:rsidR="008D5D38" w:rsidRPr="002D39D5">
        <w:rPr>
          <w:rFonts w:cstheme="minorHAnsi"/>
        </w:rPr>
        <w:t xml:space="preserve">etas de su fundación. Al final </w:t>
      </w:r>
      <w:r w:rsidR="00795640" w:rsidRPr="002D39D5">
        <w:rPr>
          <w:rFonts w:cstheme="minorHAnsi"/>
        </w:rPr>
        <w:t xml:space="preserve">el </w:t>
      </w:r>
      <w:r w:rsidR="00BC431D" w:rsidRPr="002D39D5">
        <w:rPr>
          <w:rFonts w:cstheme="minorHAnsi"/>
        </w:rPr>
        <w:t>Fundador</w:t>
      </w:r>
      <w:r w:rsidR="00795640" w:rsidRPr="002D39D5">
        <w:rPr>
          <w:rFonts w:cstheme="minorHAnsi"/>
        </w:rPr>
        <w:t xml:space="preserve"> estaba muy contento sobre el desarrollo de este asunto. Su sucesor conservó ante </w:t>
      </w:r>
      <w:r w:rsidR="008D5D38" w:rsidRPr="002D39D5">
        <w:rPr>
          <w:rFonts w:cstheme="minorHAnsi"/>
        </w:rPr>
        <w:t>él</w:t>
      </w:r>
      <w:r w:rsidR="00795640" w:rsidRPr="002D39D5">
        <w:rPr>
          <w:rFonts w:cstheme="minorHAnsi"/>
        </w:rPr>
        <w:t xml:space="preserve"> la reverencia, pero de hecho le comunicaba las cosas sólo resumidas, tomando en consideración de su forma de ser y su avanzada edad.</w:t>
      </w:r>
    </w:p>
    <w:p w:rsidR="00795640" w:rsidRPr="002D39D5" w:rsidRDefault="00795640" w:rsidP="00B565BF">
      <w:pPr>
        <w:widowControl w:val="0"/>
        <w:suppressAutoHyphens/>
        <w:spacing w:after="120" w:line="360" w:lineRule="auto"/>
        <w:ind w:firstLine="709"/>
        <w:jc w:val="both"/>
        <w:rPr>
          <w:rFonts w:cstheme="minorHAnsi"/>
        </w:rPr>
      </w:pPr>
      <w:r w:rsidRPr="002D39D5">
        <w:rPr>
          <w:rFonts w:cstheme="minorHAnsi"/>
        </w:rPr>
        <w:t>Un miembro no dotado de mucha prudencia buscó enturbiar las aguas abusando de la total franqueza y sencillez</w:t>
      </w:r>
      <w:r w:rsidR="003A4CD9" w:rsidRPr="002D39D5">
        <w:rPr>
          <w:rFonts w:cstheme="minorHAnsi"/>
        </w:rPr>
        <w:t xml:space="preserve"> </w:t>
      </w:r>
      <w:r w:rsidRPr="002D39D5">
        <w:rPr>
          <w:rFonts w:cstheme="minorHAnsi"/>
        </w:rPr>
        <w:t xml:space="preserve">del </w:t>
      </w:r>
      <w:r w:rsidR="00BC431D" w:rsidRPr="002D39D5">
        <w:rPr>
          <w:rFonts w:cstheme="minorHAnsi"/>
        </w:rPr>
        <w:t>Fundador</w:t>
      </w:r>
      <w:r w:rsidRPr="002D39D5">
        <w:rPr>
          <w:rFonts w:cstheme="minorHAnsi"/>
        </w:rPr>
        <w:t xml:space="preserve">. Pero el </w:t>
      </w:r>
      <w:r w:rsidR="004D5A8E" w:rsidRPr="002D39D5">
        <w:rPr>
          <w:rFonts w:cstheme="minorHAnsi"/>
        </w:rPr>
        <w:t>Vicario General</w:t>
      </w:r>
      <w:r w:rsidRPr="002D39D5">
        <w:rPr>
          <w:rFonts w:cstheme="minorHAnsi"/>
        </w:rPr>
        <w:t>, de una forma relativamente fácil pudo controlar estas intenciones y ganarle por la mano a este miembro.</w:t>
      </w:r>
      <w:r w:rsidRPr="002D39D5">
        <w:rPr>
          <w:rStyle w:val="Refdenotaalpie"/>
          <w:rFonts w:cstheme="minorHAnsi"/>
        </w:rPr>
        <w:t xml:space="preserve"> </w:t>
      </w:r>
      <w:r w:rsidRPr="002D39D5">
        <w:rPr>
          <w:rStyle w:val="Refdenotaalpie"/>
          <w:rFonts w:cstheme="minorHAnsi"/>
        </w:rPr>
        <w:footnoteReference w:id="1287"/>
      </w:r>
    </w:p>
    <w:p w:rsidR="00795640" w:rsidRPr="002D39D5" w:rsidRDefault="00795640" w:rsidP="00B565BF">
      <w:pPr>
        <w:widowControl w:val="0"/>
        <w:suppressAutoHyphens/>
        <w:spacing w:after="120" w:line="360" w:lineRule="auto"/>
        <w:ind w:firstLine="709"/>
        <w:jc w:val="both"/>
        <w:rPr>
          <w:rFonts w:cstheme="minorHAnsi"/>
        </w:rPr>
      </w:pPr>
      <w:r w:rsidRPr="002D39D5">
        <w:rPr>
          <w:rFonts w:cstheme="minorHAnsi"/>
        </w:rPr>
        <w:t xml:space="preserve">El </w:t>
      </w:r>
      <w:r w:rsidR="00BC431D" w:rsidRPr="002D39D5">
        <w:rPr>
          <w:rFonts w:cstheme="minorHAnsi"/>
        </w:rPr>
        <w:t>Fundador</w:t>
      </w:r>
      <w:r w:rsidRPr="002D39D5">
        <w:rPr>
          <w:rFonts w:cstheme="minorHAnsi"/>
        </w:rPr>
        <w:t xml:space="preserve"> comprendió su nueva situación muy bien, para gran admiración de su</w:t>
      </w:r>
      <w:r w:rsidR="008D5D38" w:rsidRPr="002D39D5">
        <w:rPr>
          <w:rFonts w:cstheme="minorHAnsi"/>
        </w:rPr>
        <w:t xml:space="preserve"> sucesor</w:t>
      </w:r>
      <w:r w:rsidRPr="002D39D5">
        <w:rPr>
          <w:rFonts w:cstheme="minorHAnsi"/>
        </w:rPr>
        <w:t>, nunca intentó inmiscuirse en la regencia, e in</w:t>
      </w:r>
      <w:r w:rsidR="008D5D38" w:rsidRPr="002D39D5">
        <w:rPr>
          <w:rFonts w:cstheme="minorHAnsi"/>
        </w:rPr>
        <w:t>cluso tenía cargo de conciencia de</w:t>
      </w:r>
      <w:r w:rsidRPr="002D39D5">
        <w:rPr>
          <w:rFonts w:cstheme="minorHAnsi"/>
        </w:rPr>
        <w:t xml:space="preserve"> que le transmitieran algunas cosas que no le compitiera conocerlas.</w:t>
      </w:r>
    </w:p>
    <w:p w:rsidR="00795640" w:rsidRPr="002D39D5" w:rsidRDefault="00795640" w:rsidP="00B565BF">
      <w:pPr>
        <w:widowControl w:val="0"/>
        <w:suppressAutoHyphens/>
        <w:spacing w:after="120" w:line="360" w:lineRule="auto"/>
        <w:ind w:firstLine="709"/>
        <w:jc w:val="both"/>
        <w:rPr>
          <w:rFonts w:cstheme="minorHAnsi"/>
        </w:rPr>
      </w:pPr>
      <w:r w:rsidRPr="002D39D5">
        <w:rPr>
          <w:rFonts w:cstheme="minorHAnsi"/>
        </w:rPr>
        <w:t xml:space="preserve">Por eso, existió entre el </w:t>
      </w:r>
      <w:r w:rsidR="00BC431D" w:rsidRPr="002D39D5">
        <w:rPr>
          <w:rFonts w:cstheme="minorHAnsi"/>
        </w:rPr>
        <w:t>Fundador</w:t>
      </w:r>
      <w:r w:rsidRPr="002D39D5">
        <w:rPr>
          <w:rFonts w:cstheme="minorHAnsi"/>
        </w:rPr>
        <w:t xml:space="preserve">, el cual conservó el título de </w:t>
      </w:r>
      <w:r w:rsidR="00C439BC" w:rsidRPr="002D39D5">
        <w:rPr>
          <w:rFonts w:cstheme="minorHAnsi"/>
        </w:rPr>
        <w:t>Superior General</w:t>
      </w:r>
      <w:r w:rsidRPr="002D39D5">
        <w:rPr>
          <w:rFonts w:cstheme="minorHAnsi"/>
        </w:rPr>
        <w:t xml:space="preserve">, y su </w:t>
      </w:r>
      <w:r w:rsidR="004D5A8E" w:rsidRPr="002D39D5">
        <w:rPr>
          <w:rFonts w:cstheme="minorHAnsi"/>
        </w:rPr>
        <w:t>Vicario General</w:t>
      </w:r>
      <w:r w:rsidRPr="002D39D5">
        <w:rPr>
          <w:rFonts w:cstheme="minorHAnsi"/>
        </w:rPr>
        <w:t xml:space="preserve">, un </w:t>
      </w:r>
      <w:r w:rsidRPr="002D39D5">
        <w:rPr>
          <w:rFonts w:cstheme="minorHAnsi"/>
        </w:rPr>
        <w:lastRenderedPageBreak/>
        <w:t>entendimiento completo y cordial hasta su muerte, y éste supo mantenerlo contento completamente en todo momento.</w:t>
      </w:r>
      <w:r w:rsidRPr="002D39D5">
        <w:rPr>
          <w:rStyle w:val="Refdenotaalpie"/>
          <w:rFonts w:cstheme="minorHAnsi"/>
        </w:rPr>
        <w:t xml:space="preserve"> </w:t>
      </w:r>
      <w:r w:rsidRPr="002D39D5">
        <w:rPr>
          <w:rStyle w:val="Refdenotaalpie"/>
          <w:rFonts w:cstheme="minorHAnsi"/>
        </w:rPr>
        <w:footnoteReference w:id="1288"/>
      </w:r>
    </w:p>
    <w:p w:rsidR="00795640" w:rsidRPr="002D39D5" w:rsidRDefault="00795640" w:rsidP="00B565BF">
      <w:pPr>
        <w:widowControl w:val="0"/>
        <w:suppressAutoHyphens/>
        <w:spacing w:after="120" w:line="360" w:lineRule="auto"/>
        <w:ind w:firstLine="709"/>
        <w:jc w:val="both"/>
        <w:rPr>
          <w:rFonts w:cstheme="minorHAnsi"/>
        </w:rPr>
      </w:pPr>
      <w:r w:rsidRPr="002D39D5">
        <w:rPr>
          <w:rFonts w:cstheme="minorHAnsi"/>
        </w:rPr>
        <w:t>Johannes Pfeiffer (</w:t>
      </w:r>
      <w:r w:rsidR="008D5D38" w:rsidRPr="002D39D5">
        <w:rPr>
          <w:rFonts w:cstheme="minorHAnsi"/>
        </w:rPr>
        <w:t>anteriormente</w:t>
      </w:r>
      <w:r w:rsidRPr="002D39D5">
        <w:rPr>
          <w:rFonts w:cstheme="minorHAnsi"/>
        </w:rPr>
        <w:t xml:space="preserve"> </w:t>
      </w:r>
      <w:r w:rsidR="005062DD">
        <w:rPr>
          <w:rFonts w:cstheme="minorHAnsi"/>
        </w:rPr>
        <w:t>P.</w:t>
      </w:r>
      <w:r w:rsidRPr="002D39D5">
        <w:rPr>
          <w:rFonts w:cstheme="minorHAnsi"/>
        </w:rPr>
        <w:t xml:space="preserve"> Jusitinian), había abandonado la </w:t>
      </w:r>
      <w:r w:rsidR="00726C01" w:rsidRPr="002D39D5">
        <w:rPr>
          <w:rFonts w:cstheme="minorHAnsi"/>
        </w:rPr>
        <w:t>Sociedad</w:t>
      </w:r>
      <w:r w:rsidRPr="002D39D5">
        <w:rPr>
          <w:rFonts w:cstheme="minorHAnsi"/>
        </w:rPr>
        <w:t xml:space="preserve"> antes del tercer </w:t>
      </w:r>
      <w:r w:rsidR="001945FF" w:rsidRPr="002D39D5">
        <w:rPr>
          <w:rFonts w:cstheme="minorHAnsi"/>
        </w:rPr>
        <w:t>Capítulo General</w:t>
      </w:r>
      <w:r w:rsidRPr="002D39D5">
        <w:rPr>
          <w:rFonts w:cstheme="minorHAnsi"/>
        </w:rPr>
        <w:t xml:space="preserve">, sin </w:t>
      </w:r>
      <w:r w:rsidR="00D84E99" w:rsidRPr="002D39D5">
        <w:rPr>
          <w:rFonts w:cstheme="minorHAnsi"/>
        </w:rPr>
        <w:t>embargo,</w:t>
      </w:r>
      <w:r w:rsidRPr="002D39D5">
        <w:rPr>
          <w:rFonts w:cstheme="minorHAnsi"/>
        </w:rPr>
        <w:t xml:space="preserve"> pudo percibir de parte de su </w:t>
      </w:r>
      <w:r w:rsidR="00775068" w:rsidRPr="002D39D5">
        <w:rPr>
          <w:rFonts w:cstheme="minorHAnsi"/>
        </w:rPr>
        <w:t>Hermano</w:t>
      </w:r>
      <w:r w:rsidRPr="002D39D5">
        <w:rPr>
          <w:rFonts w:cstheme="minorHAnsi"/>
        </w:rPr>
        <w:t xml:space="preserve"> algunas </w:t>
      </w:r>
      <w:r w:rsidR="00D84E99" w:rsidRPr="002D39D5">
        <w:rPr>
          <w:rFonts w:cstheme="minorHAnsi"/>
        </w:rPr>
        <w:t>informaciones</w:t>
      </w:r>
      <w:r w:rsidRPr="002D39D5">
        <w:rPr>
          <w:rFonts w:cstheme="minorHAnsi"/>
        </w:rPr>
        <w:t>, y su testimonio indirecto puede tener un buen peso:</w:t>
      </w:r>
    </w:p>
    <w:p w:rsidR="00795640" w:rsidRPr="002D39D5" w:rsidRDefault="00795640"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 xml:space="preserve">Por mi </w:t>
      </w:r>
      <w:r w:rsidR="00775068" w:rsidRPr="002D39D5">
        <w:rPr>
          <w:rFonts w:cstheme="minorHAnsi"/>
          <w:i/>
        </w:rPr>
        <w:t>Hermano</w:t>
      </w:r>
      <w:r w:rsidRPr="002D39D5">
        <w:rPr>
          <w:rFonts w:cstheme="minorHAnsi"/>
          <w:i/>
        </w:rPr>
        <w:t xml:space="preserve">, el cual es actualmente </w:t>
      </w:r>
      <w:r w:rsidR="00C439BC" w:rsidRPr="002D39D5">
        <w:rPr>
          <w:rFonts w:cstheme="minorHAnsi"/>
          <w:i/>
        </w:rPr>
        <w:t>Superior General</w:t>
      </w:r>
      <w:r w:rsidRPr="002D39D5">
        <w:rPr>
          <w:rFonts w:cstheme="minorHAnsi"/>
          <w:i/>
        </w:rPr>
        <w:t xml:space="preserve"> de la </w:t>
      </w:r>
      <w:r w:rsidR="00726C01" w:rsidRPr="002D39D5">
        <w:rPr>
          <w:rFonts w:cstheme="minorHAnsi"/>
          <w:i/>
        </w:rPr>
        <w:t>Sociedad</w:t>
      </w:r>
      <w:r w:rsidRPr="002D39D5">
        <w:rPr>
          <w:rFonts w:cstheme="minorHAnsi"/>
          <w:i/>
        </w:rPr>
        <w:t xml:space="preserve"> del </w:t>
      </w:r>
      <w:r w:rsidR="00212D00" w:rsidRPr="002D39D5">
        <w:rPr>
          <w:rFonts w:cstheme="minorHAnsi"/>
          <w:i/>
        </w:rPr>
        <w:t>Divino</w:t>
      </w:r>
      <w:r w:rsidRPr="002D39D5">
        <w:rPr>
          <w:rFonts w:cstheme="minorHAnsi"/>
          <w:i/>
        </w:rPr>
        <w:t xml:space="preserve"> Salvador, pude darme cuenta, </w:t>
      </w:r>
      <w:r w:rsidR="008D5D38" w:rsidRPr="002D39D5">
        <w:rPr>
          <w:rFonts w:cstheme="minorHAnsi"/>
          <w:i/>
        </w:rPr>
        <w:t>de que en</w:t>
      </w:r>
      <w:r w:rsidRPr="002D39D5">
        <w:rPr>
          <w:rFonts w:cstheme="minorHAnsi"/>
          <w:i/>
        </w:rPr>
        <w:t xml:space="preserve"> la </w:t>
      </w:r>
      <w:r w:rsidR="00726C01" w:rsidRPr="002D39D5">
        <w:rPr>
          <w:rFonts w:cstheme="minorHAnsi"/>
          <w:i/>
        </w:rPr>
        <w:t>Sociedad</w:t>
      </w:r>
      <w:r w:rsidR="008D5D38" w:rsidRPr="002D39D5">
        <w:rPr>
          <w:rFonts w:cstheme="minorHAnsi"/>
          <w:i/>
        </w:rPr>
        <w:t xml:space="preserve"> se dio una fuerte oposición</w:t>
      </w:r>
      <w:r w:rsidRPr="002D39D5">
        <w:rPr>
          <w:rFonts w:cstheme="minorHAnsi"/>
          <w:i/>
        </w:rPr>
        <w:t xml:space="preserve"> a que Jordán siguiera manteniendo la dirección de la </w:t>
      </w:r>
      <w:r w:rsidR="008D5D38" w:rsidRPr="002D39D5">
        <w:rPr>
          <w:rFonts w:cstheme="minorHAnsi"/>
          <w:i/>
        </w:rPr>
        <w:t>misma</w:t>
      </w:r>
      <w:r w:rsidRPr="002D39D5">
        <w:rPr>
          <w:rFonts w:cstheme="minorHAnsi"/>
          <w:i/>
        </w:rPr>
        <w:t xml:space="preserve">, y que en 1915 se estaba </w:t>
      </w:r>
      <w:r w:rsidR="008D5D38" w:rsidRPr="002D39D5">
        <w:rPr>
          <w:rFonts w:cstheme="minorHAnsi"/>
          <w:i/>
        </w:rPr>
        <w:t>prácticamente</w:t>
      </w:r>
      <w:r w:rsidRPr="002D39D5">
        <w:rPr>
          <w:rFonts w:cstheme="minorHAnsi"/>
          <w:i/>
        </w:rPr>
        <w:t xml:space="preserve"> decididos, con la excepción de unos pocos </w:t>
      </w:r>
      <w:r w:rsidR="00D806CC" w:rsidRPr="002D39D5">
        <w:rPr>
          <w:rFonts w:cstheme="minorHAnsi"/>
          <w:i/>
        </w:rPr>
        <w:t>Padres</w:t>
      </w:r>
      <w:r w:rsidRPr="002D39D5">
        <w:rPr>
          <w:rFonts w:cstheme="minorHAnsi"/>
          <w:i/>
        </w:rPr>
        <w:t xml:space="preserve">, a no reelegirlo en el </w:t>
      </w:r>
      <w:r w:rsidR="00BC431D" w:rsidRPr="002D39D5">
        <w:rPr>
          <w:rFonts w:cstheme="minorHAnsi"/>
          <w:i/>
        </w:rPr>
        <w:t>Capítulo</w:t>
      </w:r>
      <w:r w:rsidRPr="002D39D5">
        <w:rPr>
          <w:rFonts w:cstheme="minorHAnsi"/>
          <w:i/>
        </w:rPr>
        <w:t xml:space="preserve"> que tendría lugar en ese mismo año. El </w:t>
      </w:r>
      <w:r w:rsidR="002C4E64" w:rsidRPr="002D39D5">
        <w:rPr>
          <w:rFonts w:cstheme="minorHAnsi"/>
          <w:i/>
        </w:rPr>
        <w:t xml:space="preserve">Padre </w:t>
      </w:r>
      <w:r w:rsidR="008D5D38" w:rsidRPr="002D39D5">
        <w:rPr>
          <w:rFonts w:cstheme="minorHAnsi"/>
          <w:i/>
        </w:rPr>
        <w:t>Jordán se negó en primer lugar c</w:t>
      </w:r>
      <w:r w:rsidRPr="002D39D5">
        <w:rPr>
          <w:rFonts w:cstheme="minorHAnsi"/>
          <w:i/>
        </w:rPr>
        <w:t xml:space="preserve">on fuerza, a entregar la dirección, y </w:t>
      </w:r>
      <w:r w:rsidR="008D5D38" w:rsidRPr="002D39D5">
        <w:rPr>
          <w:rFonts w:cstheme="minorHAnsi"/>
          <w:i/>
        </w:rPr>
        <w:t>dirigió</w:t>
      </w:r>
      <w:r w:rsidRPr="002D39D5">
        <w:rPr>
          <w:rFonts w:cstheme="minorHAnsi"/>
          <w:i/>
        </w:rPr>
        <w:t xml:space="preserve"> a mi </w:t>
      </w:r>
      <w:r w:rsidR="00775068" w:rsidRPr="002D39D5">
        <w:rPr>
          <w:rFonts w:cstheme="minorHAnsi"/>
          <w:i/>
        </w:rPr>
        <w:t>Hermano</w:t>
      </w:r>
      <w:r w:rsidRPr="002D39D5">
        <w:rPr>
          <w:rFonts w:cstheme="minorHAnsi"/>
          <w:i/>
        </w:rPr>
        <w:t xml:space="preserve"> duros reproches, ya que creía, que estas cuestiones humanas contra él</w:t>
      </w:r>
      <w:r w:rsidR="008D5D38" w:rsidRPr="002D39D5">
        <w:rPr>
          <w:rFonts w:cstheme="minorHAnsi"/>
          <w:i/>
        </w:rPr>
        <w:t>,</w:t>
      </w:r>
      <w:r w:rsidRPr="002D39D5">
        <w:rPr>
          <w:rFonts w:cstheme="minorHAnsi"/>
          <w:i/>
        </w:rPr>
        <w:t xml:space="preserve"> provenían de mi </w:t>
      </w:r>
      <w:r w:rsidR="00775068" w:rsidRPr="002D39D5">
        <w:rPr>
          <w:rFonts w:cstheme="minorHAnsi"/>
          <w:i/>
        </w:rPr>
        <w:t>Hermano</w:t>
      </w:r>
      <w:r w:rsidRPr="002D39D5">
        <w:rPr>
          <w:rFonts w:cstheme="minorHAnsi"/>
          <w:i/>
        </w:rPr>
        <w:t xml:space="preserve">. Pero cuando el siervo de Dios reconoció, que en realidad no sería reelegido, renunció voluntariamente, incluso antes de que se reunieran los capitulares. Tal como me contó después mi </w:t>
      </w:r>
      <w:r w:rsidR="00775068" w:rsidRPr="002D39D5">
        <w:rPr>
          <w:rFonts w:cstheme="minorHAnsi"/>
          <w:i/>
        </w:rPr>
        <w:t>Hermano</w:t>
      </w:r>
      <w:r w:rsidRPr="002D39D5">
        <w:rPr>
          <w:rFonts w:cstheme="minorHAnsi"/>
          <w:i/>
        </w:rPr>
        <w:t>, Jordán se integró muy bien en</w:t>
      </w:r>
      <w:r w:rsidR="008D5D38" w:rsidRPr="002D39D5">
        <w:rPr>
          <w:rFonts w:cstheme="minorHAnsi"/>
          <w:i/>
        </w:rPr>
        <w:t xml:space="preserve"> la nueva situ</w:t>
      </w:r>
      <w:r w:rsidR="0060268A">
        <w:rPr>
          <w:rFonts w:cstheme="minorHAnsi"/>
          <w:i/>
        </w:rPr>
        <w:t>ación. El com</w:t>
      </w:r>
      <w:r w:rsidR="008D5D38" w:rsidRPr="002D39D5">
        <w:rPr>
          <w:rFonts w:cstheme="minorHAnsi"/>
          <w:i/>
        </w:rPr>
        <w:t>enzó</w:t>
      </w:r>
      <w:r w:rsidRPr="002D39D5">
        <w:rPr>
          <w:rFonts w:cstheme="minorHAnsi"/>
          <w:i/>
        </w:rPr>
        <w:t xml:space="preserve"> una vida completamente nueva, ya que sus nervios muy enfermos, encontraron finalmente descans</w:t>
      </w:r>
      <w:r w:rsidR="0060268A">
        <w:rPr>
          <w:rFonts w:cstheme="minorHAnsi"/>
          <w:i/>
        </w:rPr>
        <w:t>o</w:t>
      </w:r>
      <w:r w:rsidRPr="002D39D5">
        <w:rPr>
          <w:rFonts w:cstheme="minorHAnsi"/>
          <w:i/>
        </w:rPr>
        <w:t xml:space="preserve"> y no experimentó ya en adelante esta gran responsabilidad del gobierno</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289"/>
      </w:r>
    </w:p>
    <w:p w:rsidR="00795640" w:rsidRPr="002D39D5" w:rsidRDefault="008D5D38" w:rsidP="00B565BF">
      <w:pPr>
        <w:widowControl w:val="0"/>
        <w:suppressAutoHyphens/>
        <w:spacing w:after="120" w:line="360" w:lineRule="auto"/>
        <w:ind w:firstLine="709"/>
        <w:jc w:val="both"/>
        <w:rPr>
          <w:rFonts w:cstheme="minorHAnsi"/>
        </w:rPr>
      </w:pPr>
      <w:r w:rsidRPr="002D39D5">
        <w:rPr>
          <w:rFonts w:cstheme="minorHAnsi"/>
        </w:rPr>
        <w:t xml:space="preserve"> E</w:t>
      </w:r>
      <w:r w:rsidR="00795640" w:rsidRPr="002D39D5">
        <w:rPr>
          <w:rFonts w:cstheme="minorHAnsi"/>
        </w:rPr>
        <w:t xml:space="preserve">l </w:t>
      </w:r>
      <w:r w:rsidR="002C4E64" w:rsidRPr="002D39D5">
        <w:rPr>
          <w:rFonts w:cstheme="minorHAnsi"/>
        </w:rPr>
        <w:t xml:space="preserve">Padre </w:t>
      </w:r>
      <w:r w:rsidR="00795640" w:rsidRPr="002D39D5">
        <w:rPr>
          <w:rFonts w:cstheme="minorHAnsi"/>
        </w:rPr>
        <w:t>Ansbert Schilp residía</w:t>
      </w:r>
      <w:r w:rsidRPr="002D39D5">
        <w:rPr>
          <w:rFonts w:cstheme="minorHAnsi"/>
        </w:rPr>
        <w:t>,</w:t>
      </w:r>
      <w:r w:rsidR="00795640" w:rsidRPr="002D39D5">
        <w:rPr>
          <w:rFonts w:cstheme="minorHAnsi"/>
        </w:rPr>
        <w:t xml:space="preserve"> a causa de sus estudios</w:t>
      </w:r>
      <w:r w:rsidR="0060268A" w:rsidRPr="0060268A">
        <w:rPr>
          <w:rFonts w:cstheme="minorHAnsi"/>
        </w:rPr>
        <w:t xml:space="preserve"> </w:t>
      </w:r>
      <w:r w:rsidR="0060268A">
        <w:rPr>
          <w:rFonts w:cstheme="minorHAnsi"/>
        </w:rPr>
        <w:t>en Friburgo</w:t>
      </w:r>
      <w:r w:rsidR="00795640" w:rsidRPr="002D39D5">
        <w:rPr>
          <w:rFonts w:cstheme="minorHAnsi"/>
        </w:rPr>
        <w:t xml:space="preserve"> en este tiempo del </w:t>
      </w:r>
      <w:r w:rsidR="001945FF" w:rsidRPr="002D39D5">
        <w:rPr>
          <w:rFonts w:cstheme="minorHAnsi"/>
        </w:rPr>
        <w:t>Capítulo General</w:t>
      </w:r>
      <w:r w:rsidRPr="002D39D5">
        <w:rPr>
          <w:rFonts w:cstheme="minorHAnsi"/>
        </w:rPr>
        <w:t>,</w:t>
      </w:r>
      <w:r w:rsidR="00795640" w:rsidRPr="002D39D5">
        <w:rPr>
          <w:rFonts w:cstheme="minorHAnsi"/>
        </w:rPr>
        <w:t xml:space="preserve"> fue testigo inmediato de la renuncia del </w:t>
      </w:r>
      <w:r w:rsidR="00BC431D" w:rsidRPr="002D39D5">
        <w:rPr>
          <w:rFonts w:cstheme="minorHAnsi"/>
        </w:rPr>
        <w:t>Fundador</w:t>
      </w:r>
      <w:r w:rsidR="00795640" w:rsidRPr="002D39D5">
        <w:rPr>
          <w:rFonts w:cstheme="minorHAnsi"/>
        </w:rPr>
        <w:t>:</w:t>
      </w:r>
    </w:p>
    <w:p w:rsidR="00795640" w:rsidRPr="002D39D5" w:rsidRDefault="008D5D38" w:rsidP="00B565BF">
      <w:pPr>
        <w:widowControl w:val="0"/>
        <w:suppressAutoHyphens/>
        <w:spacing w:after="120" w:line="360" w:lineRule="auto"/>
        <w:ind w:firstLine="709"/>
        <w:jc w:val="both"/>
        <w:rPr>
          <w:rFonts w:cstheme="minorHAnsi"/>
        </w:rPr>
      </w:pPr>
      <w:r w:rsidRPr="002D39D5">
        <w:rPr>
          <w:rFonts w:cstheme="minorHAnsi"/>
        </w:rPr>
        <w:t xml:space="preserve"> “</w:t>
      </w:r>
      <w:r w:rsidRPr="002D39D5">
        <w:rPr>
          <w:rFonts w:cstheme="minorHAnsi"/>
          <w:i/>
        </w:rPr>
        <w:t>N</w:t>
      </w:r>
      <w:r w:rsidR="00795640" w:rsidRPr="002D39D5">
        <w:rPr>
          <w:rFonts w:cstheme="minorHAnsi"/>
          <w:i/>
        </w:rPr>
        <w:t xml:space="preserve">osotros, los estudiantes, </w:t>
      </w:r>
      <w:r w:rsidRPr="002D39D5">
        <w:rPr>
          <w:rFonts w:cstheme="minorHAnsi"/>
          <w:i/>
        </w:rPr>
        <w:t>lo hubiéramos</w:t>
      </w:r>
      <w:r w:rsidR="00795640" w:rsidRPr="002D39D5">
        <w:rPr>
          <w:rFonts w:cstheme="minorHAnsi"/>
          <w:i/>
        </w:rPr>
        <w:t xml:space="preserve"> tenido con gusto todavía por más tiempo como </w:t>
      </w:r>
      <w:r w:rsidR="00C439BC" w:rsidRPr="002D39D5">
        <w:rPr>
          <w:rFonts w:cstheme="minorHAnsi"/>
          <w:i/>
        </w:rPr>
        <w:t>Superior General</w:t>
      </w:r>
      <w:r w:rsidRPr="002D39D5">
        <w:rPr>
          <w:rFonts w:cstheme="minorHAnsi"/>
          <w:i/>
        </w:rPr>
        <w:t>: sin embargo yo escuché</w:t>
      </w:r>
      <w:r w:rsidR="00795640" w:rsidRPr="002D39D5">
        <w:rPr>
          <w:rFonts w:cstheme="minorHAnsi"/>
          <w:i/>
        </w:rPr>
        <w:t xml:space="preserve"> que los capitulares </w:t>
      </w:r>
      <w:r w:rsidRPr="002D39D5">
        <w:rPr>
          <w:rFonts w:cstheme="minorHAnsi"/>
          <w:i/>
        </w:rPr>
        <w:t>y</w:t>
      </w:r>
      <w:r w:rsidR="00795640" w:rsidRPr="002D39D5">
        <w:rPr>
          <w:rFonts w:cstheme="minorHAnsi"/>
          <w:i/>
        </w:rPr>
        <w:t xml:space="preserve"> los consultores</w:t>
      </w:r>
      <w:r w:rsidRPr="002D39D5">
        <w:rPr>
          <w:rFonts w:cstheme="minorHAnsi"/>
          <w:i/>
        </w:rPr>
        <w:t>,</w:t>
      </w:r>
      <w:r w:rsidR="00795640" w:rsidRPr="002D39D5">
        <w:rPr>
          <w:rFonts w:cstheme="minorHAnsi"/>
          <w:i/>
        </w:rPr>
        <w:t xml:space="preserve"> a causa del estado de su salud</w:t>
      </w:r>
      <w:r w:rsidR="0060268A">
        <w:rPr>
          <w:rFonts w:cstheme="minorHAnsi"/>
          <w:i/>
        </w:rPr>
        <w:t>,</w:t>
      </w:r>
      <w:r w:rsidR="00795640" w:rsidRPr="002D39D5">
        <w:rPr>
          <w:rFonts w:cstheme="minorHAnsi"/>
          <w:i/>
        </w:rPr>
        <w:t xml:space="preserve"> </w:t>
      </w:r>
      <w:r w:rsidRPr="002D39D5">
        <w:rPr>
          <w:rFonts w:cstheme="minorHAnsi"/>
          <w:i/>
        </w:rPr>
        <w:t>deseaban que renunciara</w:t>
      </w:r>
      <w:r w:rsidR="00795640" w:rsidRPr="002D39D5">
        <w:rPr>
          <w:rFonts w:cstheme="minorHAnsi"/>
          <w:i/>
        </w:rPr>
        <w:t xml:space="preserve"> a su cargo. Yo estaba en el pasillo cuando él salió de la sala capitular, y con un movimiento resignado de su mano, </w:t>
      </w:r>
      <w:r w:rsidRPr="002D39D5">
        <w:rPr>
          <w:rFonts w:cstheme="minorHAnsi"/>
          <w:i/>
        </w:rPr>
        <w:t>-</w:t>
      </w:r>
      <w:r w:rsidR="00795640" w:rsidRPr="002D39D5">
        <w:rPr>
          <w:rFonts w:cstheme="minorHAnsi"/>
          <w:i/>
        </w:rPr>
        <w:t>yo puedo verlo todavía</w:t>
      </w:r>
      <w:r w:rsidRPr="002D39D5">
        <w:rPr>
          <w:rFonts w:cstheme="minorHAnsi"/>
          <w:i/>
        </w:rPr>
        <w:t>-</w:t>
      </w:r>
      <w:r w:rsidR="00795640" w:rsidRPr="002D39D5">
        <w:rPr>
          <w:rFonts w:cstheme="minorHAnsi"/>
          <w:i/>
        </w:rPr>
        <w:t xml:space="preserve">, </w:t>
      </w:r>
      <w:r w:rsidR="0060268A">
        <w:rPr>
          <w:rFonts w:cstheme="minorHAnsi"/>
          <w:i/>
        </w:rPr>
        <w:t>él me dijo: ‘En</w:t>
      </w:r>
      <w:r w:rsidRPr="002D39D5">
        <w:rPr>
          <w:rFonts w:cstheme="minorHAnsi"/>
          <w:i/>
        </w:rPr>
        <w:t xml:space="preserve"> nombre de Dios. E</w:t>
      </w:r>
      <w:r w:rsidR="00795640" w:rsidRPr="002D39D5">
        <w:rPr>
          <w:rFonts w:cstheme="minorHAnsi"/>
          <w:i/>
        </w:rPr>
        <w:t xml:space="preserve">l </w:t>
      </w:r>
      <w:r w:rsidR="002C4E64" w:rsidRPr="002D39D5">
        <w:rPr>
          <w:rFonts w:cstheme="minorHAnsi"/>
          <w:i/>
        </w:rPr>
        <w:t xml:space="preserve">Padre </w:t>
      </w:r>
      <w:r w:rsidR="00795640" w:rsidRPr="002D39D5">
        <w:rPr>
          <w:rFonts w:cstheme="minorHAnsi"/>
          <w:i/>
        </w:rPr>
        <w:t xml:space="preserve">Pancracio ha sido elegido como sucesor mío’. </w:t>
      </w:r>
      <w:r w:rsidRPr="002D39D5">
        <w:rPr>
          <w:rFonts w:cstheme="minorHAnsi"/>
          <w:i/>
        </w:rPr>
        <w:t>Él</w:t>
      </w:r>
      <w:r w:rsidR="00795640" w:rsidRPr="002D39D5">
        <w:rPr>
          <w:rFonts w:cstheme="minorHAnsi"/>
          <w:i/>
        </w:rPr>
        <w:t xml:space="preserve"> dijo esto con una tranquilidad impresionante, aunque por dentro seguramente esta cuestión le hubiera conmocionado bastante</w:t>
      </w:r>
      <w:r w:rsidR="00795640" w:rsidRPr="002D39D5">
        <w:rPr>
          <w:rFonts w:cstheme="minorHAnsi"/>
        </w:rPr>
        <w:t>”.</w:t>
      </w:r>
      <w:r w:rsidR="00795640" w:rsidRPr="002D39D5">
        <w:rPr>
          <w:rStyle w:val="Refdenotaalpie"/>
          <w:rFonts w:cstheme="minorHAnsi"/>
        </w:rPr>
        <w:t xml:space="preserve"> </w:t>
      </w:r>
      <w:r w:rsidR="00795640" w:rsidRPr="002D39D5">
        <w:rPr>
          <w:rStyle w:val="Refdenotaalpie"/>
          <w:rFonts w:cstheme="minorHAnsi"/>
        </w:rPr>
        <w:footnoteReference w:id="1290"/>
      </w:r>
    </w:p>
    <w:p w:rsidR="00795640" w:rsidRPr="002D39D5" w:rsidRDefault="008D5D38" w:rsidP="00B565BF">
      <w:pPr>
        <w:widowControl w:val="0"/>
        <w:suppressAutoHyphens/>
        <w:spacing w:after="120" w:line="360" w:lineRule="auto"/>
        <w:ind w:firstLine="709"/>
        <w:jc w:val="both"/>
        <w:rPr>
          <w:rFonts w:cstheme="minorHAnsi"/>
        </w:rPr>
      </w:pPr>
      <w:r w:rsidRPr="002D39D5">
        <w:rPr>
          <w:rFonts w:cstheme="minorHAnsi"/>
        </w:rPr>
        <w:t>E</w:t>
      </w:r>
      <w:r w:rsidR="00795640" w:rsidRPr="002D39D5">
        <w:rPr>
          <w:rFonts w:cstheme="minorHAnsi"/>
        </w:rPr>
        <w:t xml:space="preserve">l </w:t>
      </w:r>
      <w:r w:rsidR="002C4E64" w:rsidRPr="002D39D5">
        <w:rPr>
          <w:rFonts w:cstheme="minorHAnsi"/>
        </w:rPr>
        <w:t xml:space="preserve">Padre </w:t>
      </w:r>
      <w:r w:rsidR="00795640" w:rsidRPr="002D39D5">
        <w:rPr>
          <w:rFonts w:cstheme="minorHAnsi"/>
        </w:rPr>
        <w:t xml:space="preserve">Edwein </w:t>
      </w:r>
      <w:r w:rsidRPr="002D39D5">
        <w:rPr>
          <w:rFonts w:cstheme="minorHAnsi"/>
        </w:rPr>
        <w:t>aporta la siguiente</w:t>
      </w:r>
      <w:r w:rsidR="00795640" w:rsidRPr="002D39D5">
        <w:rPr>
          <w:rFonts w:cstheme="minorHAnsi"/>
        </w:rPr>
        <w:t xml:space="preserve"> “</w:t>
      </w:r>
      <w:r w:rsidR="00795640" w:rsidRPr="002D39D5">
        <w:rPr>
          <w:rFonts w:cstheme="minorHAnsi"/>
          <w:i/>
        </w:rPr>
        <w:t>mirada retrospectiva</w:t>
      </w:r>
      <w:r w:rsidR="00795640" w:rsidRPr="002D39D5">
        <w:rPr>
          <w:rFonts w:cstheme="minorHAnsi"/>
        </w:rPr>
        <w:t>”:</w:t>
      </w:r>
    </w:p>
    <w:p w:rsidR="00795640" w:rsidRPr="002D39D5" w:rsidRDefault="00795640" w:rsidP="00B565BF">
      <w:pPr>
        <w:widowControl w:val="0"/>
        <w:tabs>
          <w:tab w:val="left" w:pos="-720"/>
        </w:tabs>
        <w:suppressAutoHyphens/>
        <w:spacing w:after="120" w:line="360" w:lineRule="auto"/>
        <w:ind w:firstLine="709"/>
        <w:jc w:val="both"/>
        <w:rPr>
          <w:rFonts w:cstheme="minorHAnsi"/>
          <w:i/>
          <w:iCs/>
          <w:spacing w:val="-3"/>
        </w:rPr>
      </w:pPr>
      <w:r w:rsidRPr="002D39D5">
        <w:rPr>
          <w:rFonts w:cstheme="minorHAnsi"/>
        </w:rPr>
        <w:t xml:space="preserve"> </w:t>
      </w:r>
      <w:r w:rsidR="008D5D38" w:rsidRPr="002D39D5">
        <w:rPr>
          <w:rFonts w:cstheme="minorHAnsi"/>
        </w:rPr>
        <w:t>“</w:t>
      </w:r>
      <w:r w:rsidRPr="002D39D5">
        <w:rPr>
          <w:rFonts w:cstheme="minorHAnsi"/>
          <w:i/>
          <w:iCs/>
          <w:spacing w:val="-3"/>
        </w:rPr>
        <w:t xml:space="preserve">A pesar de la guerra, la </w:t>
      </w:r>
      <w:r w:rsidR="00222635" w:rsidRPr="002D39D5">
        <w:rPr>
          <w:rFonts w:cstheme="minorHAnsi"/>
          <w:i/>
          <w:iCs/>
          <w:spacing w:val="-3"/>
        </w:rPr>
        <w:t>Congregación</w:t>
      </w:r>
      <w:r w:rsidRPr="002D39D5">
        <w:rPr>
          <w:rFonts w:cstheme="minorHAnsi"/>
          <w:i/>
          <w:iCs/>
          <w:spacing w:val="-3"/>
        </w:rPr>
        <w:t xml:space="preserve"> pudo celebrar del 8 al 22 de octu</w:t>
      </w:r>
      <w:r w:rsidRPr="002D39D5">
        <w:rPr>
          <w:rFonts w:cstheme="minorHAnsi"/>
          <w:i/>
          <w:iCs/>
          <w:spacing w:val="-3"/>
        </w:rPr>
        <w:softHyphen/>
        <w:t xml:space="preserve">bre su 3º CG en Friburgo. Lamentablemente solo pudieron tomar parte en él 16 Capitulares. El </w:t>
      </w:r>
      <w:r w:rsidR="005062DD">
        <w:rPr>
          <w:rFonts w:cstheme="minorHAnsi"/>
          <w:i/>
          <w:iCs/>
          <w:spacing w:val="-3"/>
        </w:rPr>
        <w:t>P.</w:t>
      </w:r>
      <w:r w:rsidRPr="002D39D5">
        <w:rPr>
          <w:rFonts w:cstheme="minorHAnsi"/>
          <w:i/>
          <w:iCs/>
          <w:spacing w:val="-3"/>
        </w:rPr>
        <w:t xml:space="preserve"> Jordán, quien en el primer </w:t>
      </w:r>
      <w:r w:rsidR="00BC431D" w:rsidRPr="002D39D5">
        <w:rPr>
          <w:rFonts w:cstheme="minorHAnsi"/>
          <w:i/>
          <w:iCs/>
          <w:spacing w:val="-3"/>
        </w:rPr>
        <w:t>Capítulo</w:t>
      </w:r>
      <w:r w:rsidRPr="002D39D5">
        <w:rPr>
          <w:rFonts w:cstheme="minorHAnsi"/>
          <w:i/>
          <w:iCs/>
          <w:spacing w:val="-3"/>
        </w:rPr>
        <w:t xml:space="preserve"> había sido elegido </w:t>
      </w:r>
      <w:r w:rsidR="00C439BC" w:rsidRPr="002D39D5">
        <w:rPr>
          <w:rFonts w:cstheme="minorHAnsi"/>
          <w:i/>
          <w:iCs/>
          <w:spacing w:val="-3"/>
        </w:rPr>
        <w:t>Superior General</w:t>
      </w:r>
      <w:r w:rsidRPr="002D39D5">
        <w:rPr>
          <w:rFonts w:cstheme="minorHAnsi"/>
          <w:i/>
          <w:iCs/>
          <w:spacing w:val="-3"/>
        </w:rPr>
        <w:t xml:space="preserve"> vitalicio, tuvo que aceptar ahora el sacrificio de renunciar plenamente a la dirección de la </w:t>
      </w:r>
      <w:r w:rsidR="00726C01" w:rsidRPr="002D39D5">
        <w:rPr>
          <w:rFonts w:cstheme="minorHAnsi"/>
          <w:i/>
          <w:iCs/>
          <w:spacing w:val="-3"/>
        </w:rPr>
        <w:t>Sociedad</w:t>
      </w:r>
      <w:r w:rsidRPr="002D39D5">
        <w:rPr>
          <w:rFonts w:cstheme="minorHAnsi"/>
          <w:i/>
          <w:iCs/>
          <w:spacing w:val="-3"/>
        </w:rPr>
        <w:t>. Motivos para ello había suficientes. Sus fuerzas físicas estaban agotadas. La enfermedad de sus nervios se empeoró</w:t>
      </w:r>
      <w:r w:rsidR="00B71378" w:rsidRPr="002D39D5">
        <w:rPr>
          <w:rFonts w:cstheme="minorHAnsi"/>
          <w:i/>
          <w:iCs/>
          <w:spacing w:val="-3"/>
        </w:rPr>
        <w:t>,</w:t>
      </w:r>
      <w:r w:rsidRPr="002D39D5">
        <w:rPr>
          <w:rFonts w:cstheme="minorHAnsi"/>
          <w:i/>
          <w:iCs/>
          <w:spacing w:val="-3"/>
        </w:rPr>
        <w:t xml:space="preserve"> así como las molestias de estómago.</w:t>
      </w:r>
    </w:p>
    <w:p w:rsidR="00795640" w:rsidRPr="002D39D5" w:rsidRDefault="00795640" w:rsidP="00B565BF">
      <w:pPr>
        <w:widowControl w:val="0"/>
        <w:tabs>
          <w:tab w:val="left" w:pos="-720"/>
        </w:tabs>
        <w:suppressAutoHyphens/>
        <w:spacing w:after="120" w:line="360" w:lineRule="auto"/>
        <w:ind w:firstLine="709"/>
        <w:jc w:val="both"/>
        <w:rPr>
          <w:rFonts w:cstheme="minorHAnsi"/>
          <w:i/>
          <w:iCs/>
          <w:spacing w:val="-3"/>
        </w:rPr>
      </w:pPr>
      <w:r w:rsidRPr="002D39D5">
        <w:rPr>
          <w:rFonts w:cstheme="minorHAnsi"/>
          <w:i/>
          <w:iCs/>
          <w:spacing w:val="-3"/>
        </w:rPr>
        <w:lastRenderedPageBreak/>
        <w:t xml:space="preserve">También perdió memoria y atención. Con ello disminuyeron la alegría y la seguridad en sus decisiones. La </w:t>
      </w:r>
      <w:r w:rsidR="00726C01" w:rsidRPr="002D39D5">
        <w:rPr>
          <w:rFonts w:cstheme="minorHAnsi"/>
          <w:i/>
          <w:iCs/>
          <w:spacing w:val="-3"/>
        </w:rPr>
        <w:t>Sociedad</w:t>
      </w:r>
      <w:r w:rsidRPr="002D39D5">
        <w:rPr>
          <w:rFonts w:cstheme="minorHAnsi"/>
          <w:i/>
          <w:iCs/>
          <w:spacing w:val="-3"/>
        </w:rPr>
        <w:t xml:space="preserve"> misma había tenido que re</w:t>
      </w:r>
      <w:r w:rsidRPr="002D39D5">
        <w:rPr>
          <w:rFonts w:cstheme="minorHAnsi"/>
          <w:i/>
          <w:iCs/>
          <w:spacing w:val="-3"/>
        </w:rPr>
        <w:softHyphen/>
        <w:t xml:space="preserve">cluirse en sus cuarteles de invierno durante la guerra mundial. Por todo esto buscaron los capitulares una persona joven que pudiera llevar toda esta carga. Para el </w:t>
      </w:r>
      <w:r w:rsidR="005062DD">
        <w:rPr>
          <w:rFonts w:cstheme="minorHAnsi"/>
          <w:i/>
          <w:iCs/>
          <w:spacing w:val="-3"/>
        </w:rPr>
        <w:t>P.</w:t>
      </w:r>
      <w:r w:rsidRPr="002D39D5">
        <w:rPr>
          <w:rFonts w:cstheme="minorHAnsi"/>
          <w:i/>
          <w:iCs/>
          <w:spacing w:val="-3"/>
        </w:rPr>
        <w:t xml:space="preserve"> Jordán no era fácil decidirse en todo esto de un día para otro. Su miedo no consistía en modo alguno en perder su cargo. Le preocupaba sin embargo que pudiera sufrir el espíritu de la </w:t>
      </w:r>
      <w:r w:rsidR="00726C01" w:rsidRPr="002D39D5">
        <w:rPr>
          <w:rFonts w:cstheme="minorHAnsi"/>
          <w:i/>
          <w:iCs/>
          <w:spacing w:val="-3"/>
        </w:rPr>
        <w:t>Sociedad</w:t>
      </w:r>
      <w:r w:rsidRPr="002D39D5">
        <w:rPr>
          <w:rFonts w:cstheme="minorHAnsi"/>
          <w:i/>
          <w:iCs/>
          <w:spacing w:val="-3"/>
        </w:rPr>
        <w:t xml:space="preserve"> si el sucesor fuera elegido solo mirando a sus cualidades y si se tuviera demasiado poco en cuenta el espíritu Salvatoriano. Solo después de que reco</w:t>
      </w:r>
      <w:r w:rsidRPr="002D39D5">
        <w:rPr>
          <w:rFonts w:cstheme="minorHAnsi"/>
          <w:i/>
          <w:iCs/>
          <w:spacing w:val="-3"/>
        </w:rPr>
        <w:softHyphen/>
        <w:t xml:space="preserve">noció personalmente la voluntad de Dios en su ferviente oración y en el consejo de su director espiritual de retirarse de las tareas de dirección dio a conocer con sencillez y humildad su renuncia. Desde ahora en adelante no se volvió a meter en los negocios externos de la </w:t>
      </w:r>
      <w:r w:rsidR="00726C01" w:rsidRPr="002D39D5">
        <w:rPr>
          <w:rFonts w:cstheme="minorHAnsi"/>
          <w:i/>
          <w:iCs/>
          <w:spacing w:val="-3"/>
        </w:rPr>
        <w:t>Sociedad</w:t>
      </w:r>
      <w:r w:rsidRPr="002D39D5">
        <w:rPr>
          <w:rFonts w:cstheme="minorHAnsi"/>
          <w:i/>
          <w:iCs/>
          <w:spacing w:val="-3"/>
        </w:rPr>
        <w:t xml:space="preserve">. Pero con su oración y con sus sufrimientos siguió acompañando a la </w:t>
      </w:r>
      <w:r w:rsidR="00726C01" w:rsidRPr="002D39D5">
        <w:rPr>
          <w:rFonts w:cstheme="minorHAnsi"/>
          <w:i/>
          <w:iCs/>
          <w:spacing w:val="-3"/>
        </w:rPr>
        <w:t>Sociedad</w:t>
      </w:r>
      <w:r w:rsidRPr="002D39D5">
        <w:rPr>
          <w:rFonts w:cstheme="minorHAnsi"/>
          <w:i/>
          <w:iCs/>
          <w:spacing w:val="-3"/>
        </w:rPr>
        <w:t xml:space="preserve"> en estos tormentosos años. </w:t>
      </w:r>
      <w:r w:rsidR="00B71378" w:rsidRPr="002D39D5">
        <w:rPr>
          <w:rFonts w:cstheme="minorHAnsi"/>
          <w:i/>
          <w:iCs/>
          <w:spacing w:val="-3"/>
        </w:rPr>
        <w:t>Él</w:t>
      </w:r>
      <w:r w:rsidRPr="002D39D5">
        <w:rPr>
          <w:rFonts w:cstheme="minorHAnsi"/>
          <w:i/>
          <w:iCs/>
          <w:spacing w:val="-3"/>
        </w:rPr>
        <w:t xml:space="preserve"> se sabía a sí mismo y a su </w:t>
      </w:r>
      <w:r w:rsidR="00726C01" w:rsidRPr="002D39D5">
        <w:rPr>
          <w:rFonts w:cstheme="minorHAnsi"/>
          <w:i/>
          <w:iCs/>
          <w:spacing w:val="-3"/>
        </w:rPr>
        <w:t>Sociedad</w:t>
      </w:r>
      <w:r w:rsidRPr="002D39D5">
        <w:rPr>
          <w:rFonts w:cstheme="minorHAnsi"/>
          <w:i/>
          <w:iCs/>
          <w:spacing w:val="-3"/>
        </w:rPr>
        <w:t xml:space="preserve"> para el futuro también en las manos de la providencia bondadosa de Dios.</w:t>
      </w:r>
    </w:p>
    <w:p w:rsidR="00795640" w:rsidRPr="002D39D5" w:rsidRDefault="00795640" w:rsidP="00B565BF">
      <w:pPr>
        <w:widowControl w:val="0"/>
        <w:tabs>
          <w:tab w:val="left" w:pos="-720"/>
        </w:tabs>
        <w:suppressAutoHyphens/>
        <w:spacing w:after="120" w:line="360" w:lineRule="auto"/>
        <w:ind w:firstLine="709"/>
        <w:jc w:val="both"/>
        <w:rPr>
          <w:rFonts w:cstheme="minorHAnsi"/>
          <w:i/>
          <w:iCs/>
          <w:spacing w:val="-3"/>
        </w:rPr>
      </w:pPr>
      <w:r w:rsidRPr="002D39D5">
        <w:rPr>
          <w:rFonts w:cstheme="minorHAnsi"/>
          <w:i/>
          <w:iCs/>
          <w:spacing w:val="-3"/>
        </w:rPr>
        <w:t xml:space="preserve">En el colegio de Friburgo se integró plenamente en la comunidad. Estaba agradecido cuando los jóvenes </w:t>
      </w:r>
      <w:r w:rsidR="00AE2760" w:rsidRPr="002D39D5">
        <w:rPr>
          <w:rFonts w:cstheme="minorHAnsi"/>
          <w:i/>
          <w:iCs/>
          <w:spacing w:val="-3"/>
        </w:rPr>
        <w:t>cohermano</w:t>
      </w:r>
      <w:r w:rsidRPr="002D39D5">
        <w:rPr>
          <w:rFonts w:cstheme="minorHAnsi"/>
          <w:i/>
          <w:iCs/>
          <w:spacing w:val="-3"/>
        </w:rPr>
        <w:t>s le ayudaban</w:t>
      </w:r>
      <w:r w:rsidR="00B71378" w:rsidRPr="002D39D5">
        <w:rPr>
          <w:rFonts w:cstheme="minorHAnsi"/>
          <w:i/>
          <w:iCs/>
          <w:spacing w:val="-3"/>
        </w:rPr>
        <w:t>,</w:t>
      </w:r>
      <w:r w:rsidRPr="002D39D5">
        <w:rPr>
          <w:rFonts w:cstheme="minorHAnsi"/>
          <w:i/>
          <w:iCs/>
          <w:spacing w:val="-3"/>
        </w:rPr>
        <w:t xml:space="preserve"> cuando la inseguridad le bloqueaba (</w:t>
      </w:r>
      <w:r w:rsidR="005062DD">
        <w:rPr>
          <w:rFonts w:cstheme="minorHAnsi"/>
          <w:i/>
          <w:iCs/>
          <w:spacing w:val="-3"/>
        </w:rPr>
        <w:t>P.</w:t>
      </w:r>
      <w:r w:rsidRPr="002D39D5">
        <w:rPr>
          <w:rFonts w:cstheme="minorHAnsi"/>
          <w:i/>
          <w:iCs/>
          <w:spacing w:val="-3"/>
        </w:rPr>
        <w:t xml:space="preserve">e. en el rezo del breviario en el horario etc.), y de esta forma le ayudaron a llevar la cruz de su </w:t>
      </w:r>
      <w:r w:rsidR="00B71378" w:rsidRPr="002D39D5">
        <w:rPr>
          <w:rFonts w:cstheme="minorHAnsi"/>
          <w:i/>
          <w:iCs/>
          <w:spacing w:val="-3"/>
        </w:rPr>
        <w:t>angustia</w:t>
      </w:r>
      <w:r w:rsidRPr="002D39D5">
        <w:rPr>
          <w:rFonts w:cstheme="minorHAnsi"/>
          <w:i/>
          <w:iCs/>
          <w:spacing w:val="-3"/>
        </w:rPr>
        <w:t xml:space="preserve"> originada por los nervios y la inclinación a los escrúpulos. Mientras no le faltaron las fuerzas</w:t>
      </w:r>
      <w:r w:rsidR="00B71378" w:rsidRPr="002D39D5">
        <w:rPr>
          <w:rFonts w:cstheme="minorHAnsi"/>
          <w:i/>
          <w:iCs/>
          <w:spacing w:val="-3"/>
        </w:rPr>
        <w:t>,</w:t>
      </w:r>
      <w:r w:rsidRPr="002D39D5">
        <w:rPr>
          <w:rFonts w:cstheme="minorHAnsi"/>
          <w:i/>
          <w:iCs/>
          <w:spacing w:val="-3"/>
        </w:rPr>
        <w:t xml:space="preserve"> pere</w:t>
      </w:r>
      <w:r w:rsidRPr="002D39D5">
        <w:rPr>
          <w:rFonts w:cstheme="minorHAnsi"/>
          <w:i/>
          <w:iCs/>
          <w:spacing w:val="-3"/>
        </w:rPr>
        <w:softHyphen/>
        <w:t>grinaba con gusto al cercano santuario mariano de Burglen. También entró pronto en contacto con viejos amigos de Friburgo (El Consejero de Estado Python</w:t>
      </w:r>
      <w:r w:rsidR="00B71378" w:rsidRPr="002D39D5">
        <w:rPr>
          <w:rFonts w:cstheme="minorHAnsi"/>
          <w:i/>
          <w:iCs/>
          <w:spacing w:val="-3"/>
        </w:rPr>
        <w:t>,</w:t>
      </w:r>
      <w:r w:rsidRPr="002D39D5">
        <w:rPr>
          <w:rFonts w:cstheme="minorHAnsi"/>
          <w:i/>
          <w:iCs/>
          <w:spacing w:val="-3"/>
        </w:rPr>
        <w:t xml:space="preserve"> Mons. Juan Evangelista Kleiser</w:t>
      </w:r>
      <w:r w:rsidR="00B71378" w:rsidRPr="002D39D5">
        <w:rPr>
          <w:rFonts w:cstheme="minorHAnsi"/>
          <w:i/>
          <w:iCs/>
          <w:spacing w:val="-3"/>
        </w:rPr>
        <w:t>,</w:t>
      </w:r>
      <w:r w:rsidRPr="002D39D5">
        <w:rPr>
          <w:rFonts w:cstheme="minorHAnsi"/>
          <w:i/>
          <w:iCs/>
          <w:spacing w:val="-3"/>
        </w:rPr>
        <w:t xml:space="preserve"> el Príncipe Max de Sajonia</w:t>
      </w:r>
      <w:r w:rsidR="00B71378" w:rsidRPr="002D39D5">
        <w:rPr>
          <w:rFonts w:cstheme="minorHAnsi"/>
          <w:i/>
          <w:iCs/>
          <w:spacing w:val="-3"/>
        </w:rPr>
        <w:t>,</w:t>
      </w:r>
      <w:r w:rsidRPr="002D39D5">
        <w:rPr>
          <w:rFonts w:cstheme="minorHAnsi"/>
          <w:i/>
          <w:iCs/>
          <w:spacing w:val="-3"/>
        </w:rPr>
        <w:t xml:space="preserve"> el </w:t>
      </w:r>
      <w:r w:rsidR="005062DD">
        <w:rPr>
          <w:rFonts w:cstheme="minorHAnsi"/>
          <w:i/>
          <w:iCs/>
          <w:spacing w:val="-3"/>
        </w:rPr>
        <w:t>P.</w:t>
      </w:r>
      <w:r w:rsidRPr="002D39D5">
        <w:rPr>
          <w:rFonts w:cstheme="minorHAnsi"/>
          <w:i/>
          <w:iCs/>
          <w:spacing w:val="-3"/>
        </w:rPr>
        <w:t xml:space="preserve"> Albert M. Weiss OP etc.). De vez en cuando pasaba unos días de descanso en la finca de Maggenberg en Tafers. Allí se había trasladado el </w:t>
      </w:r>
      <w:r w:rsidR="0080006A" w:rsidRPr="002D39D5">
        <w:rPr>
          <w:rFonts w:cstheme="minorHAnsi"/>
          <w:i/>
          <w:iCs/>
          <w:spacing w:val="-3"/>
        </w:rPr>
        <w:t>Generalato</w:t>
      </w:r>
      <w:r w:rsidRPr="002D39D5">
        <w:rPr>
          <w:rFonts w:cstheme="minorHAnsi"/>
          <w:i/>
          <w:iCs/>
          <w:spacing w:val="-3"/>
        </w:rPr>
        <w:t xml:space="preserve"> a fin de dejar más sitio para el escolasticado en Friburgo”.</w:t>
      </w:r>
      <w:r w:rsidRPr="002D39D5">
        <w:rPr>
          <w:rStyle w:val="Refdenotaalpie"/>
          <w:rFonts w:cstheme="minorHAnsi"/>
        </w:rPr>
        <w:t xml:space="preserve"> </w:t>
      </w:r>
      <w:r w:rsidRPr="002D39D5">
        <w:rPr>
          <w:rStyle w:val="Refdenotaalpie"/>
          <w:rFonts w:cstheme="minorHAnsi"/>
        </w:rPr>
        <w:footnoteReference w:id="1291"/>
      </w:r>
    </w:p>
    <w:p w:rsidR="00795640" w:rsidRPr="002D39D5" w:rsidRDefault="00795640" w:rsidP="00B565BF">
      <w:pPr>
        <w:widowControl w:val="0"/>
        <w:tabs>
          <w:tab w:val="left" w:pos="-720"/>
        </w:tabs>
        <w:suppressAutoHyphens/>
        <w:spacing w:after="120" w:line="360" w:lineRule="auto"/>
        <w:ind w:firstLine="709"/>
        <w:jc w:val="both"/>
        <w:rPr>
          <w:rFonts w:cstheme="minorHAnsi"/>
        </w:rPr>
      </w:pPr>
      <w:r w:rsidRPr="002D39D5">
        <w:rPr>
          <w:rFonts w:cstheme="minorHAnsi"/>
          <w:iCs/>
          <w:spacing w:val="-3"/>
        </w:rPr>
        <w:t xml:space="preserve">Resumamos: la cuestión de si Jordán debería continuar con su cargo o debería dejarlo en las manos de otro, era para la </w:t>
      </w:r>
      <w:r w:rsidR="00726C01" w:rsidRPr="002D39D5">
        <w:rPr>
          <w:rFonts w:cstheme="minorHAnsi"/>
          <w:iCs/>
          <w:spacing w:val="-3"/>
        </w:rPr>
        <w:t>Sociedad</w:t>
      </w:r>
      <w:r w:rsidRPr="002D39D5">
        <w:rPr>
          <w:rFonts w:cstheme="minorHAnsi"/>
          <w:iCs/>
          <w:spacing w:val="-3"/>
        </w:rPr>
        <w:t xml:space="preserve"> de suma importancia. Jordán mismo creía, que no había llegado el momento para el cambio. </w:t>
      </w:r>
      <w:r w:rsidR="005E755D">
        <w:rPr>
          <w:rFonts w:cstheme="minorHAnsi"/>
          <w:iCs/>
          <w:spacing w:val="-3"/>
        </w:rPr>
        <w:t>No es completamente claro en qué</w:t>
      </w:r>
      <w:r w:rsidRPr="002D39D5">
        <w:rPr>
          <w:rFonts w:cstheme="minorHAnsi"/>
          <w:iCs/>
          <w:spacing w:val="-3"/>
        </w:rPr>
        <w:t xml:space="preserve"> se fundamentaban sus temores. No es claro si solamente o especialmente se basaba </w:t>
      </w:r>
      <w:r w:rsidR="00B71378" w:rsidRPr="002D39D5">
        <w:rPr>
          <w:rFonts w:cstheme="minorHAnsi"/>
          <w:iCs/>
          <w:spacing w:val="-3"/>
        </w:rPr>
        <w:t xml:space="preserve">en </w:t>
      </w:r>
      <w:r w:rsidRPr="002D39D5">
        <w:rPr>
          <w:rFonts w:cstheme="minorHAnsi"/>
          <w:iCs/>
          <w:spacing w:val="-3"/>
        </w:rPr>
        <w:t xml:space="preserve">quien sería su sucesor. Pueden haber sido también los </w:t>
      </w:r>
      <w:r w:rsidR="00B71378" w:rsidRPr="002D39D5">
        <w:rPr>
          <w:rFonts w:cstheme="minorHAnsi"/>
          <w:iCs/>
          <w:spacing w:val="-3"/>
        </w:rPr>
        <w:t>miedos</w:t>
      </w:r>
      <w:r w:rsidRPr="002D39D5">
        <w:rPr>
          <w:rFonts w:cstheme="minorHAnsi"/>
          <w:iCs/>
          <w:spacing w:val="-3"/>
        </w:rPr>
        <w:t xml:space="preserve"> generales que </w:t>
      </w:r>
      <w:r w:rsidR="00B71378" w:rsidRPr="002D39D5">
        <w:rPr>
          <w:rFonts w:cstheme="minorHAnsi"/>
          <w:iCs/>
          <w:spacing w:val="-3"/>
        </w:rPr>
        <w:t>eran inherentes</w:t>
      </w:r>
      <w:r w:rsidRPr="002D39D5">
        <w:rPr>
          <w:rFonts w:cstheme="minorHAnsi"/>
          <w:iCs/>
          <w:spacing w:val="-3"/>
        </w:rPr>
        <w:t xml:space="preserve"> a su forma de ser. No hay, sin embargo ninguna referencia, de que Jordán en este contexto del cambio de la dirección de la </w:t>
      </w:r>
      <w:r w:rsidR="00726C01" w:rsidRPr="002D39D5">
        <w:rPr>
          <w:rFonts w:cstheme="minorHAnsi"/>
          <w:iCs/>
          <w:spacing w:val="-3"/>
        </w:rPr>
        <w:t>Sociedad</w:t>
      </w:r>
      <w:r w:rsidRPr="002D39D5">
        <w:rPr>
          <w:rFonts w:cstheme="minorHAnsi"/>
          <w:iCs/>
          <w:spacing w:val="-3"/>
        </w:rPr>
        <w:t xml:space="preserve">, hubiera exteriorizado reparos con referencia a alguna persona. De los </w:t>
      </w:r>
      <w:r w:rsidR="00AE2760" w:rsidRPr="002D39D5">
        <w:rPr>
          <w:rFonts w:cstheme="minorHAnsi"/>
          <w:iCs/>
          <w:spacing w:val="-3"/>
        </w:rPr>
        <w:t>cohermano</w:t>
      </w:r>
      <w:r w:rsidRPr="002D39D5">
        <w:rPr>
          <w:rFonts w:cstheme="minorHAnsi"/>
          <w:iCs/>
          <w:spacing w:val="-3"/>
        </w:rPr>
        <w:t>s que en ese momento vivían en Friburgo, muchos creían sin embargo, que Jordán segu</w:t>
      </w:r>
      <w:r w:rsidR="00B71378" w:rsidRPr="002D39D5">
        <w:rPr>
          <w:rFonts w:cstheme="minorHAnsi"/>
          <w:iCs/>
          <w:spacing w:val="-3"/>
        </w:rPr>
        <w:t>ir</w:t>
      </w:r>
      <w:r w:rsidRPr="002D39D5">
        <w:rPr>
          <w:rFonts w:cstheme="minorHAnsi"/>
          <w:iCs/>
          <w:spacing w:val="-3"/>
        </w:rPr>
        <w:t>ía permaneciendo en el cargo; ellos no consideraban por eso tan agravada la situación de su salud.</w:t>
      </w:r>
      <w:r w:rsidRPr="002D39D5">
        <w:rPr>
          <w:rFonts w:cstheme="minorHAnsi"/>
        </w:rPr>
        <w:t xml:space="preserve"> Se</w:t>
      </w:r>
      <w:r w:rsidR="00B71378" w:rsidRPr="002D39D5">
        <w:rPr>
          <w:rFonts w:cstheme="minorHAnsi"/>
        </w:rPr>
        <w:t xml:space="preserve"> i</w:t>
      </w:r>
      <w:r w:rsidRPr="002D39D5">
        <w:rPr>
          <w:rFonts w:cstheme="minorHAnsi"/>
        </w:rPr>
        <w:t>ría demasiado lejos si alguien pensa</w:t>
      </w:r>
      <w:r w:rsidR="00B71378" w:rsidRPr="002D39D5">
        <w:rPr>
          <w:rFonts w:cstheme="minorHAnsi"/>
        </w:rPr>
        <w:t>r</w:t>
      </w:r>
      <w:r w:rsidRPr="002D39D5">
        <w:rPr>
          <w:rFonts w:cstheme="minorHAnsi"/>
        </w:rPr>
        <w:t>a que Jordán ya no estaba en plena posesión de su salud mental. Seguramente</w:t>
      </w:r>
      <w:r w:rsidR="00B71378" w:rsidRPr="002D39D5">
        <w:rPr>
          <w:rFonts w:cstheme="minorHAnsi"/>
        </w:rPr>
        <w:t>,</w:t>
      </w:r>
      <w:r w:rsidRPr="002D39D5">
        <w:rPr>
          <w:rFonts w:cstheme="minorHAnsi"/>
        </w:rPr>
        <w:t xml:space="preserve"> si no hubiera renunciado, hubiera recibido un buen número de votos de los capitulares. Sin embargo los miembros del </w:t>
      </w:r>
      <w:r w:rsidR="0080006A" w:rsidRPr="002D39D5">
        <w:rPr>
          <w:rFonts w:cstheme="minorHAnsi"/>
        </w:rPr>
        <w:t>Generalato</w:t>
      </w:r>
      <w:r w:rsidRPr="002D39D5">
        <w:rPr>
          <w:rFonts w:cstheme="minorHAnsi"/>
        </w:rPr>
        <w:t xml:space="preserve"> pensaban de otra manera. Parece que todos pensaban, que Jordán no podría soportar de nuevo la carga de la dirección. De la misma opinión </w:t>
      </w:r>
      <w:r w:rsidR="00B71378" w:rsidRPr="002D39D5">
        <w:rPr>
          <w:rFonts w:cstheme="minorHAnsi"/>
        </w:rPr>
        <w:t xml:space="preserve">era el </w:t>
      </w:r>
      <w:r w:rsidR="006C391A" w:rsidRPr="002D39D5">
        <w:rPr>
          <w:rFonts w:cstheme="minorHAnsi"/>
        </w:rPr>
        <w:t>Visitador</w:t>
      </w:r>
      <w:r w:rsidR="00B71378" w:rsidRPr="002D39D5">
        <w:rPr>
          <w:rFonts w:cstheme="minorHAnsi"/>
        </w:rPr>
        <w:t>, que au</w:t>
      </w:r>
      <w:r w:rsidRPr="002D39D5">
        <w:rPr>
          <w:rFonts w:cstheme="minorHAnsi"/>
        </w:rPr>
        <w:t xml:space="preserve">nque ya había terminado la </w:t>
      </w:r>
      <w:r w:rsidR="009026FD" w:rsidRPr="002D39D5">
        <w:rPr>
          <w:rFonts w:cstheme="minorHAnsi"/>
        </w:rPr>
        <w:t>Visita Oficial</w:t>
      </w:r>
      <w:r w:rsidRPr="002D39D5">
        <w:rPr>
          <w:rFonts w:cstheme="minorHAnsi"/>
        </w:rPr>
        <w:t xml:space="preserve"> en 1913, sin embargo recibió </w:t>
      </w:r>
      <w:r w:rsidR="00B71378" w:rsidRPr="002D39D5">
        <w:rPr>
          <w:rFonts w:cstheme="minorHAnsi"/>
        </w:rPr>
        <w:t xml:space="preserve">el encargo </w:t>
      </w:r>
      <w:r w:rsidRPr="002D39D5">
        <w:rPr>
          <w:rFonts w:cstheme="minorHAnsi"/>
        </w:rPr>
        <w:t xml:space="preserve">de la </w:t>
      </w:r>
      <w:r w:rsidR="00222635" w:rsidRPr="002D39D5">
        <w:rPr>
          <w:rFonts w:cstheme="minorHAnsi"/>
        </w:rPr>
        <w:t>Congregación</w:t>
      </w:r>
      <w:r w:rsidR="00886131" w:rsidRPr="002D39D5">
        <w:rPr>
          <w:rFonts w:cstheme="minorHAnsi"/>
        </w:rPr>
        <w:t xml:space="preserve"> de Religiosos</w:t>
      </w:r>
      <w:r w:rsidRPr="002D39D5">
        <w:rPr>
          <w:rFonts w:cstheme="minorHAnsi"/>
        </w:rPr>
        <w:t xml:space="preserve"> de presid</w:t>
      </w:r>
      <w:r w:rsidR="00B71378" w:rsidRPr="002D39D5">
        <w:rPr>
          <w:rFonts w:cstheme="minorHAnsi"/>
        </w:rPr>
        <w:t>ir</w:t>
      </w:r>
      <w:r w:rsidRPr="002D39D5">
        <w:rPr>
          <w:rFonts w:cstheme="minorHAnsi"/>
        </w:rPr>
        <w:t xml:space="preserve"> el </w:t>
      </w:r>
      <w:r w:rsidR="001945FF" w:rsidRPr="002D39D5">
        <w:rPr>
          <w:rFonts w:cstheme="minorHAnsi"/>
        </w:rPr>
        <w:t>Capítulo General</w:t>
      </w:r>
      <w:r w:rsidRPr="002D39D5">
        <w:rPr>
          <w:rFonts w:cstheme="minorHAnsi"/>
        </w:rPr>
        <w:t xml:space="preserve">, bien fuera personalmente o por medio de otro. Igualmente pensó el presidente, a quien había comisionado el </w:t>
      </w:r>
      <w:r w:rsidR="002F3481" w:rsidRPr="002D39D5">
        <w:rPr>
          <w:rFonts w:cstheme="minorHAnsi"/>
        </w:rPr>
        <w:t>Obispo</w:t>
      </w:r>
      <w:r w:rsidRPr="002D39D5">
        <w:rPr>
          <w:rFonts w:cstheme="minorHAnsi"/>
        </w:rPr>
        <w:t xml:space="preserve"> Intreccialagli. Cuando Jordán llegó al reconocimiento, que su reelección era cuestionable, </w:t>
      </w:r>
      <w:r w:rsidR="00B71378" w:rsidRPr="002D39D5">
        <w:rPr>
          <w:rFonts w:cstheme="minorHAnsi"/>
        </w:rPr>
        <w:t>sufrió</w:t>
      </w:r>
      <w:r w:rsidRPr="002D39D5">
        <w:rPr>
          <w:rFonts w:cstheme="minorHAnsi"/>
        </w:rPr>
        <w:t xml:space="preserve"> mucho por esa cuestión. Incluso después de haber hablado con el director de </w:t>
      </w:r>
      <w:r w:rsidRPr="002D39D5">
        <w:rPr>
          <w:rFonts w:cstheme="minorHAnsi"/>
        </w:rPr>
        <w:lastRenderedPageBreak/>
        <w:t>su alma</w:t>
      </w:r>
      <w:r w:rsidR="00B71378" w:rsidRPr="002D39D5">
        <w:rPr>
          <w:rFonts w:cstheme="minorHAnsi"/>
        </w:rPr>
        <w:t>,</w:t>
      </w:r>
      <w:r w:rsidRPr="002D39D5">
        <w:rPr>
          <w:rFonts w:cstheme="minorHAnsi"/>
        </w:rPr>
        <w:t xml:space="preserve"> no era capaz de llegar a decidir sobre una completa renuncia. Esto queda claro considerando las fuentes, que ningún otro juicio, y ninguna otra conjetura </w:t>
      </w:r>
      <w:r w:rsidR="00B71378" w:rsidRPr="002D39D5">
        <w:rPr>
          <w:rFonts w:cstheme="minorHAnsi"/>
        </w:rPr>
        <w:t>fueron</w:t>
      </w:r>
      <w:r w:rsidRPr="002D39D5">
        <w:rPr>
          <w:rFonts w:cstheme="minorHAnsi"/>
        </w:rPr>
        <w:t xml:space="preserve"> aquí decisivas. El acta del tercer </w:t>
      </w:r>
      <w:r w:rsidR="001945FF" w:rsidRPr="002D39D5">
        <w:rPr>
          <w:rFonts w:cstheme="minorHAnsi"/>
        </w:rPr>
        <w:t>Capítulo General</w:t>
      </w:r>
      <w:r w:rsidRPr="002D39D5">
        <w:rPr>
          <w:rFonts w:cstheme="minorHAnsi"/>
        </w:rPr>
        <w:t xml:space="preserve"> cita, probablemente de forma textual, la frase con la cua</w:t>
      </w:r>
      <w:r w:rsidR="00B71378" w:rsidRPr="002D39D5">
        <w:rPr>
          <w:rFonts w:cstheme="minorHAnsi"/>
        </w:rPr>
        <w:t>l formuló Jordán su renuncia: “</w:t>
      </w:r>
      <w:r w:rsidR="00B71378" w:rsidRPr="002D39D5">
        <w:rPr>
          <w:rFonts w:cstheme="minorHAnsi"/>
          <w:i/>
        </w:rPr>
        <w:t>H</w:t>
      </w:r>
      <w:r w:rsidRPr="002D39D5">
        <w:rPr>
          <w:rFonts w:cstheme="minorHAnsi"/>
          <w:i/>
        </w:rPr>
        <w:t xml:space="preserve">asta ahora </w:t>
      </w:r>
      <w:r w:rsidR="00B71378" w:rsidRPr="002D39D5">
        <w:rPr>
          <w:rFonts w:cstheme="minorHAnsi"/>
          <w:i/>
        </w:rPr>
        <w:t>yo mismo no he visto claramente que Dios quiera</w:t>
      </w:r>
      <w:r w:rsidRPr="002D39D5">
        <w:rPr>
          <w:rFonts w:cstheme="minorHAnsi"/>
          <w:i/>
        </w:rPr>
        <w:t xml:space="preserve"> que</w:t>
      </w:r>
      <w:r w:rsidR="00B71378" w:rsidRPr="002D39D5">
        <w:rPr>
          <w:rFonts w:cstheme="minorHAnsi"/>
          <w:i/>
        </w:rPr>
        <w:t>,</w:t>
      </w:r>
      <w:r w:rsidRPr="002D39D5">
        <w:rPr>
          <w:rFonts w:cstheme="minorHAnsi"/>
          <w:i/>
        </w:rPr>
        <w:t xml:space="preserve"> dadas las circunstancias actuales</w:t>
      </w:r>
      <w:r w:rsidR="00B71378" w:rsidRPr="002D39D5">
        <w:rPr>
          <w:rFonts w:cstheme="minorHAnsi"/>
          <w:i/>
        </w:rPr>
        <w:t>,</w:t>
      </w:r>
      <w:r w:rsidRPr="002D39D5">
        <w:rPr>
          <w:rFonts w:cstheme="minorHAnsi"/>
          <w:i/>
        </w:rPr>
        <w:t xml:space="preserve"> y considerando el estado actual de la </w:t>
      </w:r>
      <w:r w:rsidR="00726C01" w:rsidRPr="002D39D5">
        <w:rPr>
          <w:rFonts w:cstheme="minorHAnsi"/>
          <w:i/>
        </w:rPr>
        <w:t>Sociedad</w:t>
      </w:r>
      <w:r w:rsidRPr="002D39D5">
        <w:rPr>
          <w:rFonts w:cstheme="minorHAnsi"/>
          <w:i/>
        </w:rPr>
        <w:t>, me retire de mi cargo; sin embargo una vez que he comprobado, que se desea, o mejor dicho, que se opina, que yo no sea reelegido, renunci</w:t>
      </w:r>
      <w:r w:rsidR="00B71378" w:rsidRPr="002D39D5">
        <w:rPr>
          <w:rFonts w:cstheme="minorHAnsi"/>
          <w:i/>
        </w:rPr>
        <w:t>o</w:t>
      </w:r>
      <w:r w:rsidRPr="002D39D5">
        <w:rPr>
          <w:rFonts w:cstheme="minorHAnsi"/>
          <w:i/>
        </w:rPr>
        <w:t xml:space="preserve"> a mi reelección</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292"/>
      </w:r>
      <w:r w:rsidR="003A4CD9" w:rsidRPr="002D39D5">
        <w:rPr>
          <w:rFonts w:cstheme="minorHAnsi"/>
        </w:rPr>
        <w:t xml:space="preserve"> </w:t>
      </w:r>
    </w:p>
    <w:p w:rsidR="00795640" w:rsidRPr="002D39D5" w:rsidRDefault="00B71378" w:rsidP="00B565BF">
      <w:pPr>
        <w:widowControl w:val="0"/>
        <w:tabs>
          <w:tab w:val="left" w:pos="-720"/>
        </w:tabs>
        <w:suppressAutoHyphens/>
        <w:spacing w:after="120" w:line="360" w:lineRule="auto"/>
        <w:ind w:firstLine="709"/>
        <w:jc w:val="both"/>
        <w:rPr>
          <w:rFonts w:cstheme="minorHAnsi"/>
        </w:rPr>
      </w:pPr>
      <w:r w:rsidRPr="002D39D5">
        <w:rPr>
          <w:rFonts w:cstheme="minorHAnsi"/>
        </w:rPr>
        <w:t xml:space="preserve"> </w:t>
      </w:r>
      <w:r w:rsidR="00A82D76" w:rsidRPr="002D39D5">
        <w:rPr>
          <w:rFonts w:cstheme="minorHAnsi"/>
        </w:rPr>
        <w:t>¡</w:t>
      </w:r>
      <w:r w:rsidR="00795640" w:rsidRPr="002D39D5">
        <w:rPr>
          <w:rFonts w:cstheme="minorHAnsi"/>
        </w:rPr>
        <w:t xml:space="preserve">Quizá fue </w:t>
      </w:r>
      <w:r w:rsidR="00A82D76" w:rsidRPr="002D39D5">
        <w:rPr>
          <w:rFonts w:cstheme="minorHAnsi"/>
        </w:rPr>
        <w:t xml:space="preserve">a causa de </w:t>
      </w:r>
      <w:r w:rsidR="00795640" w:rsidRPr="002D39D5">
        <w:rPr>
          <w:rFonts w:cstheme="minorHAnsi"/>
        </w:rPr>
        <w:t>la conmoción que se apoderó de él, que a partir de esta frase de renuncia, no fue capaz de expresar otras cosas, ningún agradecimiento a sus hijos espirituales por la fidelidad mostrada hasta ahora, ninguna palabra de confianza en su sucesor, nada!</w:t>
      </w:r>
    </w:p>
    <w:p w:rsidR="008B3974" w:rsidRPr="002D39D5" w:rsidRDefault="00795640" w:rsidP="00B565BF">
      <w:pPr>
        <w:widowControl w:val="0"/>
        <w:tabs>
          <w:tab w:val="left" w:pos="-720"/>
        </w:tabs>
        <w:suppressAutoHyphens/>
        <w:spacing w:after="120" w:line="360" w:lineRule="auto"/>
        <w:ind w:firstLine="709"/>
        <w:jc w:val="both"/>
        <w:rPr>
          <w:rFonts w:cstheme="minorHAnsi"/>
        </w:rPr>
      </w:pPr>
      <w:r w:rsidRPr="002D39D5">
        <w:rPr>
          <w:rFonts w:cstheme="minorHAnsi"/>
        </w:rPr>
        <w:t>Jordán, probablemente abandon</w:t>
      </w:r>
      <w:r w:rsidR="00A82D76" w:rsidRPr="002D39D5">
        <w:rPr>
          <w:rFonts w:cstheme="minorHAnsi"/>
        </w:rPr>
        <w:t>ó</w:t>
      </w:r>
      <w:r w:rsidRPr="002D39D5">
        <w:rPr>
          <w:rFonts w:cstheme="minorHAnsi"/>
        </w:rPr>
        <w:t xml:space="preserve"> la sala de reuniones inmediatamente después de su renuncia. En el pasillo se encontró con el </w:t>
      </w:r>
      <w:r w:rsidR="00D806CC" w:rsidRPr="002D39D5">
        <w:rPr>
          <w:rFonts w:cstheme="minorHAnsi"/>
        </w:rPr>
        <w:t>Padre</w:t>
      </w:r>
      <w:r w:rsidR="00D84E99">
        <w:rPr>
          <w:rFonts w:cstheme="minorHAnsi"/>
        </w:rPr>
        <w:t xml:space="preserve"> S</w:t>
      </w:r>
      <w:r w:rsidRPr="002D39D5">
        <w:rPr>
          <w:rFonts w:cstheme="minorHAnsi"/>
        </w:rPr>
        <w:t xml:space="preserve">chilp, como ya se dijo arriba, a quien explicó con un gesto resignado lo que había acontecido. La renuncia fue uno de los últimos actos de </w:t>
      </w:r>
      <w:r w:rsidR="00A82D76" w:rsidRPr="002D39D5">
        <w:rPr>
          <w:rFonts w:cstheme="minorHAnsi"/>
        </w:rPr>
        <w:t>sufrimiento</w:t>
      </w:r>
      <w:r w:rsidRPr="002D39D5">
        <w:rPr>
          <w:rFonts w:cstheme="minorHAnsi"/>
        </w:rPr>
        <w:t xml:space="preserve"> en la vida de este hombre tan probado en tantos aspectos.</w:t>
      </w:r>
    </w:p>
    <w:p w:rsidR="008B3974" w:rsidRPr="002D39D5" w:rsidRDefault="007E6C5F" w:rsidP="00B565BF">
      <w:pPr>
        <w:widowControl w:val="0"/>
        <w:suppressAutoHyphens/>
        <w:spacing w:after="120" w:line="360" w:lineRule="auto"/>
        <w:ind w:firstLine="709"/>
        <w:jc w:val="both"/>
        <w:rPr>
          <w:rFonts w:cstheme="minorHAnsi"/>
          <w:b/>
        </w:rPr>
      </w:pPr>
      <w:r w:rsidRPr="002D39D5">
        <w:rPr>
          <w:rFonts w:cstheme="minorHAnsi"/>
          <w:b/>
        </w:rPr>
        <w:t xml:space="preserve">5.2. El nuevo </w:t>
      </w:r>
      <w:r w:rsidR="0080006A" w:rsidRPr="002D39D5">
        <w:rPr>
          <w:rFonts w:cstheme="minorHAnsi"/>
          <w:b/>
        </w:rPr>
        <w:t>Generalato</w:t>
      </w:r>
      <w:r w:rsidRPr="002D39D5">
        <w:rPr>
          <w:rFonts w:cstheme="minorHAnsi"/>
          <w:b/>
        </w:rPr>
        <w:t>.</w:t>
      </w:r>
    </w:p>
    <w:p w:rsidR="007E6C5F" w:rsidRPr="002D39D5" w:rsidRDefault="007E6C5F" w:rsidP="00B565BF">
      <w:pPr>
        <w:widowControl w:val="0"/>
        <w:suppressAutoHyphens/>
        <w:spacing w:after="120" w:line="360" w:lineRule="auto"/>
        <w:ind w:firstLine="709"/>
        <w:jc w:val="both"/>
        <w:rPr>
          <w:rFonts w:cstheme="minorHAnsi"/>
        </w:rPr>
      </w:pPr>
      <w:r w:rsidRPr="002D39D5">
        <w:rPr>
          <w:rFonts w:cstheme="minorHAnsi"/>
        </w:rPr>
        <w:t xml:space="preserve">Sobre los consultores generales anteriores informa el </w:t>
      </w:r>
      <w:r w:rsidR="002C4E64" w:rsidRPr="002D39D5">
        <w:rPr>
          <w:rFonts w:cstheme="minorHAnsi"/>
        </w:rPr>
        <w:t xml:space="preserve">Padre </w:t>
      </w:r>
      <w:r w:rsidRPr="002D39D5">
        <w:rPr>
          <w:rFonts w:cstheme="minorHAnsi"/>
        </w:rPr>
        <w:t>Pfeiffer en</w:t>
      </w:r>
      <w:r w:rsidRPr="002D39D5">
        <w:rPr>
          <w:rFonts w:cstheme="minorHAnsi"/>
          <w:i/>
        </w:rPr>
        <w:t xml:space="preserve"> SALVATOR CHRONIK</w:t>
      </w:r>
      <w:r w:rsidR="00BC431D" w:rsidRPr="002D39D5">
        <w:rPr>
          <w:rFonts w:cstheme="minorHAnsi"/>
        </w:rPr>
        <w:t>: “</w:t>
      </w:r>
      <w:r w:rsidR="00BC431D" w:rsidRPr="005E755D">
        <w:rPr>
          <w:rFonts w:cstheme="minorHAnsi"/>
          <w:i/>
        </w:rPr>
        <w:t>L</w:t>
      </w:r>
      <w:r w:rsidRPr="005E755D">
        <w:rPr>
          <w:rFonts w:cstheme="minorHAnsi"/>
          <w:i/>
        </w:rPr>
        <w:t xml:space="preserve">os </w:t>
      </w:r>
      <w:r w:rsidR="00BC431D" w:rsidRPr="005E755D">
        <w:rPr>
          <w:rFonts w:cstheme="minorHAnsi"/>
          <w:i/>
        </w:rPr>
        <w:t xml:space="preserve">miembros </w:t>
      </w:r>
      <w:r w:rsidRPr="005E755D">
        <w:rPr>
          <w:rFonts w:cstheme="minorHAnsi"/>
          <w:i/>
        </w:rPr>
        <w:t>salient</w:t>
      </w:r>
      <w:r w:rsidR="00BC431D" w:rsidRPr="005E755D">
        <w:rPr>
          <w:rFonts w:cstheme="minorHAnsi"/>
          <w:i/>
        </w:rPr>
        <w:t xml:space="preserve">es del </w:t>
      </w:r>
      <w:r w:rsidR="0080006A" w:rsidRPr="005E755D">
        <w:rPr>
          <w:rFonts w:cstheme="minorHAnsi"/>
          <w:i/>
        </w:rPr>
        <w:t>Generalato</w:t>
      </w:r>
      <w:r w:rsidR="00BC431D" w:rsidRPr="005E755D">
        <w:rPr>
          <w:rFonts w:cstheme="minorHAnsi"/>
          <w:i/>
        </w:rPr>
        <w:t xml:space="preserve">, los cuales en </w:t>
      </w:r>
      <w:r w:rsidRPr="005E755D">
        <w:rPr>
          <w:rFonts w:cstheme="minorHAnsi"/>
          <w:i/>
        </w:rPr>
        <w:t xml:space="preserve">parte habían pedido que no se les tuviera en </w:t>
      </w:r>
      <w:r w:rsidR="00BC431D" w:rsidRPr="005E755D">
        <w:rPr>
          <w:rFonts w:cstheme="minorHAnsi"/>
          <w:i/>
        </w:rPr>
        <w:t>cuenta</w:t>
      </w:r>
      <w:r w:rsidRPr="005E755D">
        <w:rPr>
          <w:rFonts w:cstheme="minorHAnsi"/>
          <w:i/>
        </w:rPr>
        <w:t xml:space="preserve"> para la reelección</w:t>
      </w:r>
      <w:r w:rsidR="00BC431D" w:rsidRPr="005E755D">
        <w:rPr>
          <w:rFonts w:cstheme="minorHAnsi"/>
          <w:i/>
        </w:rPr>
        <w:t>,</w:t>
      </w:r>
      <w:r w:rsidRPr="005E755D">
        <w:rPr>
          <w:rFonts w:cstheme="minorHAnsi"/>
          <w:i/>
        </w:rPr>
        <w:t xml:space="preserve"> y que en parte eran considerados necesarios para otros lugares</w:t>
      </w:r>
      <w:r w:rsidR="00BC431D" w:rsidRPr="005E755D">
        <w:rPr>
          <w:rFonts w:cstheme="minorHAnsi"/>
          <w:i/>
        </w:rPr>
        <w:t>,</w:t>
      </w:r>
      <w:r w:rsidRPr="005E755D">
        <w:rPr>
          <w:rFonts w:cstheme="minorHAnsi"/>
          <w:i/>
        </w:rPr>
        <w:t xml:space="preserve"> cosecharon el más caluroso </w:t>
      </w:r>
      <w:r w:rsidR="00BC431D" w:rsidRPr="005E755D">
        <w:rPr>
          <w:rFonts w:cstheme="minorHAnsi"/>
          <w:i/>
        </w:rPr>
        <w:t>aplauso</w:t>
      </w:r>
      <w:r w:rsidRPr="005E755D">
        <w:rPr>
          <w:rFonts w:cstheme="minorHAnsi"/>
          <w:i/>
        </w:rPr>
        <w:t xml:space="preserve"> del </w:t>
      </w:r>
      <w:r w:rsidR="001945FF" w:rsidRPr="005E755D">
        <w:rPr>
          <w:rFonts w:cstheme="minorHAnsi"/>
          <w:i/>
        </w:rPr>
        <w:t>Capítulo General</w:t>
      </w:r>
      <w:r w:rsidRPr="005E755D">
        <w:rPr>
          <w:rFonts w:cstheme="minorHAnsi"/>
          <w:i/>
        </w:rPr>
        <w:t xml:space="preserve"> […].</w:t>
      </w:r>
      <w:r w:rsidRPr="002D39D5">
        <w:rPr>
          <w:rFonts w:cstheme="minorHAnsi"/>
        </w:rPr>
        <w:t>”</w:t>
      </w:r>
      <w:r w:rsidRPr="002D39D5">
        <w:rPr>
          <w:rStyle w:val="Refdenotaalpie"/>
          <w:rFonts w:cstheme="minorHAnsi"/>
        </w:rPr>
        <w:footnoteReference w:id="1293"/>
      </w:r>
    </w:p>
    <w:p w:rsidR="007E6C5F" w:rsidRPr="002D39D5" w:rsidRDefault="007E6C5F" w:rsidP="00B565BF">
      <w:pPr>
        <w:widowControl w:val="0"/>
        <w:suppressAutoHyphens/>
        <w:spacing w:after="120" w:line="360" w:lineRule="auto"/>
        <w:ind w:firstLine="709"/>
        <w:jc w:val="both"/>
        <w:rPr>
          <w:rFonts w:cstheme="minorHAnsi"/>
        </w:rPr>
      </w:pPr>
      <w:r w:rsidRPr="002D39D5">
        <w:rPr>
          <w:rFonts w:cstheme="minorHAnsi"/>
        </w:rPr>
        <w:t>El Padre Dominicus Daunderer renuncia voluntariamente a su reelección.</w:t>
      </w:r>
      <w:r w:rsidRPr="002D39D5">
        <w:rPr>
          <w:rStyle w:val="Refdenotaalpie"/>
          <w:rFonts w:cstheme="minorHAnsi"/>
        </w:rPr>
        <w:footnoteReference w:id="1294"/>
      </w:r>
      <w:r w:rsidRPr="002D39D5">
        <w:rPr>
          <w:rFonts w:cstheme="minorHAnsi"/>
        </w:rPr>
        <w:t xml:space="preserve"> En 1915-16 reside en Friburgo de Suiza; después está un año en Lochau, vuelve en 1917 a Suiza, está presente en la muerte y entierro del </w:t>
      </w:r>
      <w:r w:rsidR="00BC431D" w:rsidRPr="002D39D5">
        <w:rPr>
          <w:rFonts w:cstheme="minorHAnsi"/>
        </w:rPr>
        <w:t>Fundador</w:t>
      </w:r>
      <w:r w:rsidRPr="002D39D5">
        <w:rPr>
          <w:rFonts w:cstheme="minorHAnsi"/>
        </w:rPr>
        <w:t>; desde 1919 hasta 1922 reside en Timisoara, y después se va a China hasta 1928.</w:t>
      </w:r>
    </w:p>
    <w:p w:rsidR="007E6C5F" w:rsidRPr="002D39D5" w:rsidRDefault="007E6C5F" w:rsidP="00B565BF">
      <w:pPr>
        <w:widowControl w:val="0"/>
        <w:suppressAutoHyphens/>
        <w:spacing w:after="120" w:line="360" w:lineRule="auto"/>
        <w:ind w:firstLine="709"/>
        <w:jc w:val="both"/>
        <w:rPr>
          <w:rFonts w:cstheme="minorHAnsi"/>
        </w:rPr>
      </w:pPr>
      <w:r w:rsidRPr="002D39D5">
        <w:rPr>
          <w:rFonts w:cstheme="minorHAnsi"/>
        </w:rPr>
        <w:t xml:space="preserve">En la segunda sesión del tercer </w:t>
      </w:r>
      <w:r w:rsidR="001945FF" w:rsidRPr="002D39D5">
        <w:rPr>
          <w:rFonts w:cstheme="minorHAnsi"/>
        </w:rPr>
        <w:t>Capítulo General</w:t>
      </w:r>
      <w:r w:rsidR="00BC431D" w:rsidRPr="002D39D5">
        <w:rPr>
          <w:rFonts w:cstheme="minorHAnsi"/>
        </w:rPr>
        <w:t>,</w:t>
      </w:r>
      <w:r w:rsidRPr="002D39D5">
        <w:rPr>
          <w:rFonts w:cstheme="minorHAnsi"/>
        </w:rPr>
        <w:t xml:space="preserve"> por la tarde del 8 de octubre</w:t>
      </w:r>
      <w:r w:rsidR="00BC431D" w:rsidRPr="002D39D5">
        <w:rPr>
          <w:rFonts w:cstheme="minorHAnsi"/>
        </w:rPr>
        <w:t>,</w:t>
      </w:r>
      <w:r w:rsidRPr="002D39D5">
        <w:rPr>
          <w:rFonts w:cstheme="minorHAnsi"/>
        </w:rPr>
        <w:t xml:space="preserve"> son nombrados los </w:t>
      </w:r>
      <w:r w:rsidR="00D806CC" w:rsidRPr="002D39D5">
        <w:rPr>
          <w:rFonts w:cstheme="minorHAnsi"/>
        </w:rPr>
        <w:t>Padres</w:t>
      </w:r>
      <w:r w:rsidRPr="002D39D5">
        <w:rPr>
          <w:rFonts w:cstheme="minorHAnsi"/>
        </w:rPr>
        <w:t xml:space="preserve"> Patritius Mayr y </w:t>
      </w:r>
      <w:r w:rsidR="005062DD">
        <w:rPr>
          <w:rFonts w:cstheme="minorHAnsi"/>
        </w:rPr>
        <w:t>P.</w:t>
      </w:r>
      <w:r w:rsidRPr="002D39D5">
        <w:rPr>
          <w:rFonts w:cstheme="minorHAnsi"/>
        </w:rPr>
        <w:t xml:space="preserve"> Bernardus Raaf como escrutadores y el </w:t>
      </w:r>
      <w:r w:rsidR="002C4E64" w:rsidRPr="002D39D5">
        <w:rPr>
          <w:rFonts w:cstheme="minorHAnsi"/>
        </w:rPr>
        <w:t xml:space="preserve">Padre </w:t>
      </w:r>
      <w:r w:rsidRPr="002D39D5">
        <w:rPr>
          <w:rFonts w:cstheme="minorHAnsi"/>
        </w:rPr>
        <w:t xml:space="preserve">Ogerius Bartsch como secretario del </w:t>
      </w:r>
      <w:r w:rsidR="00BC431D" w:rsidRPr="002D39D5">
        <w:rPr>
          <w:rFonts w:cstheme="minorHAnsi"/>
        </w:rPr>
        <w:t>Capítulo</w:t>
      </w:r>
      <w:r w:rsidRPr="002D39D5">
        <w:rPr>
          <w:rFonts w:cstheme="minorHAnsi"/>
        </w:rPr>
        <w:t xml:space="preserve">; después tiene lugar la elección del </w:t>
      </w:r>
      <w:r w:rsidR="00C439BC" w:rsidRPr="002D39D5">
        <w:rPr>
          <w:rFonts w:cstheme="minorHAnsi"/>
        </w:rPr>
        <w:t>Superior General</w:t>
      </w:r>
      <w:r w:rsidRPr="002D39D5">
        <w:rPr>
          <w:rFonts w:cstheme="minorHAnsi"/>
        </w:rPr>
        <w:t xml:space="preserve">. El </w:t>
      </w:r>
      <w:r w:rsidR="002C4E64" w:rsidRPr="002D39D5">
        <w:rPr>
          <w:rFonts w:cstheme="minorHAnsi"/>
        </w:rPr>
        <w:t xml:space="preserve">Padre </w:t>
      </w:r>
      <w:r w:rsidRPr="002D39D5">
        <w:rPr>
          <w:rFonts w:cstheme="minorHAnsi"/>
        </w:rPr>
        <w:t xml:space="preserve">Pancracio es elegido con 14 votos, un voto recayó sobre el </w:t>
      </w:r>
      <w:r w:rsidR="002C4E64" w:rsidRPr="002D39D5">
        <w:rPr>
          <w:rFonts w:cstheme="minorHAnsi"/>
        </w:rPr>
        <w:t xml:space="preserve">Padre </w:t>
      </w:r>
      <w:r w:rsidRPr="002D39D5">
        <w:rPr>
          <w:rFonts w:cstheme="minorHAnsi"/>
        </w:rPr>
        <w:t xml:space="preserve">Jordán, y una papeleta en blanco. Si es que la </w:t>
      </w:r>
      <w:r w:rsidR="00BC431D" w:rsidRPr="002D39D5">
        <w:rPr>
          <w:rFonts w:cstheme="minorHAnsi"/>
        </w:rPr>
        <w:t>abs</w:t>
      </w:r>
      <w:r w:rsidR="00746757">
        <w:rPr>
          <w:rFonts w:cstheme="minorHAnsi"/>
        </w:rPr>
        <w:t>t</w:t>
      </w:r>
      <w:r w:rsidR="00BC431D" w:rsidRPr="002D39D5">
        <w:rPr>
          <w:rFonts w:cstheme="minorHAnsi"/>
        </w:rPr>
        <w:t>ención</w:t>
      </w:r>
      <w:r w:rsidRPr="002D39D5">
        <w:rPr>
          <w:rFonts w:cstheme="minorHAnsi"/>
        </w:rPr>
        <w:t xml:space="preserve"> provenía del </w:t>
      </w:r>
      <w:r w:rsidR="002C4E64" w:rsidRPr="002D39D5">
        <w:rPr>
          <w:rFonts w:cstheme="minorHAnsi"/>
        </w:rPr>
        <w:t xml:space="preserve">Padre </w:t>
      </w:r>
      <w:r w:rsidRPr="002D39D5">
        <w:rPr>
          <w:rFonts w:cstheme="minorHAnsi"/>
        </w:rPr>
        <w:t xml:space="preserve">Jordán, en ese caso el voto del </w:t>
      </w:r>
      <w:r w:rsidR="002C4E64" w:rsidRPr="002D39D5">
        <w:rPr>
          <w:rFonts w:cstheme="minorHAnsi"/>
        </w:rPr>
        <w:t xml:space="preserve">Padre </w:t>
      </w:r>
      <w:r w:rsidRPr="002D39D5">
        <w:rPr>
          <w:rFonts w:cstheme="minorHAnsi"/>
        </w:rPr>
        <w:t xml:space="preserve">Jordán sería </w:t>
      </w:r>
      <w:r w:rsidR="00BC431D" w:rsidRPr="002D39D5">
        <w:rPr>
          <w:rFonts w:cstheme="minorHAnsi"/>
        </w:rPr>
        <w:t xml:space="preserve">el </w:t>
      </w:r>
      <w:r w:rsidRPr="002D39D5">
        <w:rPr>
          <w:rFonts w:cstheme="minorHAnsi"/>
        </w:rPr>
        <w:t xml:space="preserve">del </w:t>
      </w:r>
      <w:r w:rsidR="002C4E64" w:rsidRPr="002D39D5">
        <w:rPr>
          <w:rFonts w:cstheme="minorHAnsi"/>
        </w:rPr>
        <w:t xml:space="preserve">Padre </w:t>
      </w:r>
      <w:r w:rsidRPr="002D39D5">
        <w:rPr>
          <w:rFonts w:cstheme="minorHAnsi"/>
        </w:rPr>
        <w:t xml:space="preserve">Pancracio. Pero si uno de los capitulares es el que hubiera dado al </w:t>
      </w:r>
      <w:r w:rsidR="002C4E64" w:rsidRPr="002D39D5">
        <w:rPr>
          <w:rFonts w:cstheme="minorHAnsi"/>
        </w:rPr>
        <w:t xml:space="preserve">Padre </w:t>
      </w:r>
      <w:r w:rsidRPr="002D39D5">
        <w:rPr>
          <w:rFonts w:cstheme="minorHAnsi"/>
        </w:rPr>
        <w:t xml:space="preserve">Jordán su voto, entonces en ese caso el </w:t>
      </w:r>
      <w:r w:rsidR="002C4E64" w:rsidRPr="002D39D5">
        <w:rPr>
          <w:rFonts w:cstheme="minorHAnsi"/>
        </w:rPr>
        <w:t xml:space="preserve">Padre </w:t>
      </w:r>
      <w:r w:rsidRPr="002D39D5">
        <w:rPr>
          <w:rFonts w:cstheme="minorHAnsi"/>
        </w:rPr>
        <w:t xml:space="preserve">Jordán habría votado por el </w:t>
      </w:r>
      <w:r w:rsidR="002C4E64" w:rsidRPr="002D39D5">
        <w:rPr>
          <w:rFonts w:cstheme="minorHAnsi"/>
        </w:rPr>
        <w:t xml:space="preserve">Padre </w:t>
      </w:r>
      <w:r w:rsidRPr="002D39D5">
        <w:rPr>
          <w:rFonts w:cstheme="minorHAnsi"/>
        </w:rPr>
        <w:t>Pancracio. Esto</w:t>
      </w:r>
      <w:r w:rsidR="00BC431D" w:rsidRPr="002D39D5">
        <w:rPr>
          <w:rFonts w:cstheme="minorHAnsi"/>
        </w:rPr>
        <w:t>,</w:t>
      </w:r>
      <w:r w:rsidRPr="002D39D5">
        <w:rPr>
          <w:rFonts w:cstheme="minorHAnsi"/>
        </w:rPr>
        <w:t xml:space="preserve"> en todo caso</w:t>
      </w:r>
      <w:r w:rsidR="00BC431D" w:rsidRPr="002D39D5">
        <w:rPr>
          <w:rFonts w:cstheme="minorHAnsi"/>
        </w:rPr>
        <w:t>,</w:t>
      </w:r>
      <w:r w:rsidRPr="002D39D5">
        <w:rPr>
          <w:rFonts w:cstheme="minorHAnsi"/>
        </w:rPr>
        <w:t xml:space="preserve"> es </w:t>
      </w:r>
      <w:r w:rsidRPr="002D39D5">
        <w:rPr>
          <w:rFonts w:cstheme="minorHAnsi"/>
        </w:rPr>
        <w:lastRenderedPageBreak/>
        <w:t xml:space="preserve">una </w:t>
      </w:r>
      <w:r w:rsidR="00BC431D" w:rsidRPr="002D39D5">
        <w:rPr>
          <w:rFonts w:cstheme="minorHAnsi"/>
        </w:rPr>
        <w:t>especulación</w:t>
      </w:r>
      <w:r w:rsidRPr="002D39D5">
        <w:rPr>
          <w:rFonts w:cstheme="minorHAnsi"/>
        </w:rPr>
        <w:t xml:space="preserve">. </w:t>
      </w:r>
      <w:r w:rsidR="005E755D">
        <w:rPr>
          <w:rFonts w:cstheme="minorHAnsi"/>
        </w:rPr>
        <w:t>Lo que es claro, es que</w:t>
      </w:r>
      <w:r w:rsidRPr="002D39D5">
        <w:rPr>
          <w:rFonts w:cstheme="minorHAnsi"/>
        </w:rPr>
        <w:t xml:space="preserve"> el </w:t>
      </w:r>
      <w:r w:rsidR="00BC431D" w:rsidRPr="002D39D5">
        <w:rPr>
          <w:rFonts w:cstheme="minorHAnsi"/>
        </w:rPr>
        <w:t>Capítulo</w:t>
      </w:r>
      <w:r w:rsidRPr="002D39D5">
        <w:rPr>
          <w:rFonts w:cstheme="minorHAnsi"/>
        </w:rPr>
        <w:t xml:space="preserve"> se decidió </w:t>
      </w:r>
      <w:r w:rsidR="00BC431D" w:rsidRPr="002D39D5">
        <w:rPr>
          <w:rFonts w:cstheme="minorHAnsi"/>
        </w:rPr>
        <w:t xml:space="preserve">por </w:t>
      </w:r>
      <w:r w:rsidRPr="002D39D5">
        <w:rPr>
          <w:rFonts w:cstheme="minorHAnsi"/>
        </w:rPr>
        <w:t xml:space="preserve">una mayoría completamente decisiva por el </w:t>
      </w:r>
      <w:r w:rsidR="002C4E64" w:rsidRPr="002D39D5">
        <w:rPr>
          <w:rFonts w:cstheme="minorHAnsi"/>
        </w:rPr>
        <w:t xml:space="preserve">Padre </w:t>
      </w:r>
      <w:r w:rsidRPr="002D39D5">
        <w:rPr>
          <w:rFonts w:cstheme="minorHAnsi"/>
        </w:rPr>
        <w:t xml:space="preserve">Pancracio Pfeiffer como el sucesor de Jordán en la dirección de la </w:t>
      </w:r>
      <w:r w:rsidR="00222635" w:rsidRPr="002D39D5">
        <w:rPr>
          <w:rFonts w:cstheme="minorHAnsi"/>
        </w:rPr>
        <w:t>Congregación</w:t>
      </w:r>
      <w:r w:rsidRPr="002D39D5">
        <w:rPr>
          <w:rFonts w:cstheme="minorHAnsi"/>
        </w:rPr>
        <w:t>.</w:t>
      </w:r>
    </w:p>
    <w:p w:rsidR="007E6C5F" w:rsidRPr="002D39D5" w:rsidRDefault="007E6C5F" w:rsidP="00B565BF">
      <w:pPr>
        <w:widowControl w:val="0"/>
        <w:suppressAutoHyphens/>
        <w:spacing w:after="120" w:line="360" w:lineRule="auto"/>
        <w:ind w:firstLine="709"/>
        <w:jc w:val="both"/>
        <w:rPr>
          <w:rFonts w:cstheme="minorHAnsi"/>
        </w:rPr>
      </w:pPr>
      <w:r w:rsidRPr="002D39D5">
        <w:rPr>
          <w:rFonts w:cstheme="minorHAnsi"/>
        </w:rPr>
        <w:t xml:space="preserve">Después de la exitosa elección, da el presidente del </w:t>
      </w:r>
      <w:r w:rsidR="00BC431D" w:rsidRPr="002D39D5">
        <w:rPr>
          <w:rFonts w:cstheme="minorHAnsi"/>
        </w:rPr>
        <w:t>Capítulo</w:t>
      </w:r>
      <w:r w:rsidRPr="002D39D5">
        <w:rPr>
          <w:rFonts w:cstheme="minorHAnsi"/>
        </w:rPr>
        <w:t xml:space="preserve"> una explicación que había sido pedida por los </w:t>
      </w:r>
      <w:r w:rsidR="00D806CC" w:rsidRPr="002D39D5">
        <w:rPr>
          <w:rFonts w:cstheme="minorHAnsi"/>
        </w:rPr>
        <w:t>Padres</w:t>
      </w:r>
      <w:r w:rsidRPr="002D39D5">
        <w:rPr>
          <w:rFonts w:cstheme="minorHAnsi"/>
        </w:rPr>
        <w:t xml:space="preserve"> del </w:t>
      </w:r>
      <w:r w:rsidR="00BC431D" w:rsidRPr="002D39D5">
        <w:rPr>
          <w:rFonts w:cstheme="minorHAnsi"/>
        </w:rPr>
        <w:t>Capítulo (por quié</w:t>
      </w:r>
      <w:r w:rsidRPr="002D39D5">
        <w:rPr>
          <w:rFonts w:cstheme="minorHAnsi"/>
        </w:rPr>
        <w:t>n o por cu</w:t>
      </w:r>
      <w:r w:rsidR="00BC431D" w:rsidRPr="002D39D5">
        <w:rPr>
          <w:rFonts w:cstheme="minorHAnsi"/>
        </w:rPr>
        <w:t>á</w:t>
      </w:r>
      <w:r w:rsidRPr="002D39D5">
        <w:rPr>
          <w:rFonts w:cstheme="minorHAnsi"/>
        </w:rPr>
        <w:t xml:space="preserve">ntos no se dice ahí). Los capitulares son clarificados por el Presidente, que ellos [solamente] habían aceptado la renuncia del </w:t>
      </w:r>
      <w:r w:rsidR="001945FF" w:rsidRPr="002D39D5">
        <w:rPr>
          <w:rFonts w:cstheme="minorHAnsi"/>
        </w:rPr>
        <w:t>reverendo</w:t>
      </w:r>
      <w:r w:rsidRPr="002D39D5">
        <w:rPr>
          <w:rFonts w:cstheme="minorHAnsi"/>
        </w:rPr>
        <w:t xml:space="preserve"> </w:t>
      </w:r>
      <w:r w:rsidR="002C4E64" w:rsidRPr="002D39D5">
        <w:rPr>
          <w:rFonts w:cstheme="minorHAnsi"/>
        </w:rPr>
        <w:t>Padre</w:t>
      </w:r>
      <w:r w:rsidR="00213C1A" w:rsidRPr="002D39D5">
        <w:rPr>
          <w:rFonts w:cstheme="minorHAnsi"/>
        </w:rPr>
        <w:t>,</w:t>
      </w:r>
      <w:r w:rsidRPr="002D39D5">
        <w:rPr>
          <w:rFonts w:cstheme="minorHAnsi"/>
        </w:rPr>
        <w:t xml:space="preserve"> porque estaban convencidos, de que a causa de su salud no deberían reelegirle de nuevo para la carga del gobierno, y por esta razón habían dado el voto a otra persona. El sentido de esta explicación parece residir </w:t>
      </w:r>
      <w:r w:rsidR="00BC431D" w:rsidRPr="002D39D5">
        <w:rPr>
          <w:rFonts w:cstheme="minorHAnsi"/>
        </w:rPr>
        <w:t xml:space="preserve">en </w:t>
      </w:r>
      <w:r w:rsidRPr="002D39D5">
        <w:rPr>
          <w:rFonts w:cstheme="minorHAnsi"/>
        </w:rPr>
        <w:t xml:space="preserve">que se quería evitar con ello cualquier otra motivación y con ello todo tipo de crítica contra del </w:t>
      </w:r>
      <w:r w:rsidR="00BC431D" w:rsidRPr="002D39D5">
        <w:rPr>
          <w:rFonts w:cstheme="minorHAnsi"/>
        </w:rPr>
        <w:t>Fundador</w:t>
      </w:r>
      <w:r w:rsidRPr="002D39D5">
        <w:rPr>
          <w:rFonts w:cstheme="minorHAnsi"/>
        </w:rPr>
        <w:t xml:space="preserve">. Después de esto se interrumpe la sesión por media hora. </w:t>
      </w:r>
      <w:r w:rsidR="00BC431D" w:rsidRPr="002D39D5">
        <w:rPr>
          <w:rFonts w:cstheme="minorHAnsi"/>
        </w:rPr>
        <w:t>A continuación</w:t>
      </w:r>
      <w:r w:rsidRPr="002D39D5">
        <w:rPr>
          <w:rFonts w:cstheme="minorHAnsi"/>
        </w:rPr>
        <w:t xml:space="preserve"> el </w:t>
      </w:r>
      <w:r w:rsidR="002C4E64" w:rsidRPr="002D39D5">
        <w:rPr>
          <w:rFonts w:cstheme="minorHAnsi"/>
        </w:rPr>
        <w:t xml:space="preserve">Padre </w:t>
      </w:r>
      <w:r w:rsidRPr="002D39D5">
        <w:rPr>
          <w:rFonts w:cstheme="minorHAnsi"/>
        </w:rPr>
        <w:t>Pancracio da s</w:t>
      </w:r>
      <w:r w:rsidR="00BC431D" w:rsidRPr="002D39D5">
        <w:rPr>
          <w:rFonts w:cstheme="minorHAnsi"/>
        </w:rPr>
        <w:t>u conformidad de esta manera: “</w:t>
      </w:r>
      <w:r w:rsidR="00BC431D" w:rsidRPr="002D39D5">
        <w:rPr>
          <w:rFonts w:cstheme="minorHAnsi"/>
          <w:i/>
        </w:rPr>
        <w:t>Y</w:t>
      </w:r>
      <w:r w:rsidRPr="002D39D5">
        <w:rPr>
          <w:rFonts w:cstheme="minorHAnsi"/>
          <w:i/>
        </w:rPr>
        <w:t>o estoy dis</w:t>
      </w:r>
      <w:r w:rsidR="00BC431D" w:rsidRPr="002D39D5">
        <w:rPr>
          <w:rFonts w:cstheme="minorHAnsi"/>
          <w:i/>
        </w:rPr>
        <w:t xml:space="preserve">puesto a aceptar por seis años </w:t>
      </w:r>
      <w:r w:rsidRPr="002D39D5">
        <w:rPr>
          <w:rFonts w:cstheme="minorHAnsi"/>
          <w:i/>
        </w:rPr>
        <w:t>el cargo y las cargas qu</w:t>
      </w:r>
      <w:r w:rsidR="00BC431D" w:rsidRPr="002D39D5">
        <w:rPr>
          <w:rFonts w:cstheme="minorHAnsi"/>
          <w:i/>
        </w:rPr>
        <w:t>e van unidas al mismo y confío</w:t>
      </w:r>
      <w:r w:rsidRPr="002D39D5">
        <w:rPr>
          <w:rFonts w:cstheme="minorHAnsi"/>
          <w:i/>
        </w:rPr>
        <w:t xml:space="preserve"> a la vez que Dios por su parte perdonará mis pecados</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295"/>
      </w:r>
      <w:r w:rsidR="00BC431D" w:rsidRPr="002D39D5">
        <w:rPr>
          <w:rFonts w:cstheme="minorHAnsi"/>
        </w:rPr>
        <w:t xml:space="preserve"> E</w:t>
      </w:r>
      <w:r w:rsidRPr="002D39D5">
        <w:rPr>
          <w:rFonts w:cstheme="minorHAnsi"/>
        </w:rPr>
        <w:t xml:space="preserve">l </w:t>
      </w:r>
      <w:r w:rsidR="002C4E64" w:rsidRPr="002D39D5">
        <w:rPr>
          <w:rFonts w:cstheme="minorHAnsi"/>
        </w:rPr>
        <w:t xml:space="preserve">Padre </w:t>
      </w:r>
      <w:r w:rsidRPr="002D39D5">
        <w:rPr>
          <w:rFonts w:cstheme="minorHAnsi"/>
        </w:rPr>
        <w:t xml:space="preserve">Pancracio </w:t>
      </w:r>
      <w:r w:rsidR="00BC431D" w:rsidRPr="002D39D5">
        <w:rPr>
          <w:rFonts w:cstheme="minorHAnsi"/>
        </w:rPr>
        <w:t>pide al</w:t>
      </w:r>
      <w:r w:rsidRPr="002D39D5">
        <w:rPr>
          <w:rFonts w:cstheme="minorHAnsi"/>
        </w:rPr>
        <w:t xml:space="preserve"> </w:t>
      </w:r>
      <w:r w:rsidR="001945FF" w:rsidRPr="002D39D5">
        <w:rPr>
          <w:rFonts w:cstheme="minorHAnsi"/>
        </w:rPr>
        <w:t>reverendo</w:t>
      </w:r>
      <w:r w:rsidRPr="002D39D5">
        <w:rPr>
          <w:rFonts w:cstheme="minorHAnsi"/>
        </w:rPr>
        <w:t xml:space="preserve"> </w:t>
      </w:r>
      <w:r w:rsidR="002C4E64" w:rsidRPr="002D39D5">
        <w:rPr>
          <w:rFonts w:cstheme="minorHAnsi"/>
        </w:rPr>
        <w:t xml:space="preserve">Padre </w:t>
      </w:r>
      <w:r w:rsidRPr="002D39D5">
        <w:rPr>
          <w:rFonts w:cstheme="minorHAnsi"/>
        </w:rPr>
        <w:t xml:space="preserve">y </w:t>
      </w:r>
      <w:r w:rsidR="00BC431D" w:rsidRPr="002D39D5">
        <w:rPr>
          <w:rFonts w:cstheme="minorHAnsi"/>
        </w:rPr>
        <w:t>Fundador</w:t>
      </w:r>
      <w:r w:rsidRPr="002D39D5">
        <w:rPr>
          <w:rFonts w:cstheme="minorHAnsi"/>
        </w:rPr>
        <w:t xml:space="preserve"> humildemente su bendición y este </w:t>
      </w:r>
      <w:r w:rsidR="00BC431D" w:rsidRPr="002D39D5">
        <w:rPr>
          <w:rFonts w:cstheme="minorHAnsi"/>
        </w:rPr>
        <w:t>se la da</w:t>
      </w:r>
      <w:r w:rsidRPr="002D39D5">
        <w:rPr>
          <w:rFonts w:cstheme="minorHAnsi"/>
        </w:rPr>
        <w:t xml:space="preserve"> con benevolencia.</w:t>
      </w:r>
    </w:p>
    <w:p w:rsidR="007E6C5F" w:rsidRPr="002D39D5" w:rsidRDefault="007E6C5F" w:rsidP="00B565BF">
      <w:pPr>
        <w:widowControl w:val="0"/>
        <w:suppressAutoHyphens/>
        <w:spacing w:after="120" w:line="360" w:lineRule="auto"/>
        <w:ind w:firstLine="709"/>
        <w:jc w:val="both"/>
        <w:rPr>
          <w:rFonts w:cstheme="minorHAnsi"/>
        </w:rPr>
      </w:pPr>
      <w:r w:rsidRPr="002D39D5">
        <w:rPr>
          <w:rFonts w:cstheme="minorHAnsi"/>
        </w:rPr>
        <w:t xml:space="preserve">En la tercera sesión del </w:t>
      </w:r>
      <w:r w:rsidR="00BC431D" w:rsidRPr="002D39D5">
        <w:rPr>
          <w:rFonts w:cstheme="minorHAnsi"/>
        </w:rPr>
        <w:t>Capítulo</w:t>
      </w:r>
      <w:r w:rsidRPr="002D39D5">
        <w:rPr>
          <w:rFonts w:cstheme="minorHAnsi"/>
        </w:rPr>
        <w:t xml:space="preserve">, que tiene lugar en la tarde del 9 de octubre, se eligió el primer </w:t>
      </w:r>
      <w:r w:rsidR="00AA2280" w:rsidRPr="002D39D5">
        <w:rPr>
          <w:rFonts w:cstheme="minorHAnsi"/>
        </w:rPr>
        <w:t>Consultor General</w:t>
      </w:r>
      <w:r w:rsidRPr="002D39D5">
        <w:rPr>
          <w:rFonts w:cstheme="minorHAnsi"/>
        </w:rPr>
        <w:t xml:space="preserve">. Sobre el </w:t>
      </w:r>
      <w:r w:rsidR="002C4E64" w:rsidRPr="002D39D5">
        <w:rPr>
          <w:rFonts w:cstheme="minorHAnsi"/>
        </w:rPr>
        <w:t xml:space="preserve">Padre </w:t>
      </w:r>
      <w:r w:rsidR="005062DD">
        <w:rPr>
          <w:rFonts w:cstheme="minorHAnsi"/>
        </w:rPr>
        <w:t>P.</w:t>
      </w:r>
      <w:r w:rsidRPr="002D39D5">
        <w:rPr>
          <w:rFonts w:cstheme="minorHAnsi"/>
        </w:rPr>
        <w:t xml:space="preserve"> Hilarius Gog recaen 10 votos, sobre el </w:t>
      </w:r>
      <w:r w:rsidR="002C4E64" w:rsidRPr="002D39D5">
        <w:rPr>
          <w:rFonts w:cstheme="minorHAnsi"/>
        </w:rPr>
        <w:t xml:space="preserve">Padre </w:t>
      </w:r>
      <w:r w:rsidRPr="002D39D5">
        <w:rPr>
          <w:rFonts w:cstheme="minorHAnsi"/>
        </w:rPr>
        <w:t xml:space="preserve">Albert Hauser 3; 1 voto sobre cada uno de los </w:t>
      </w:r>
      <w:r w:rsidR="00D806CC" w:rsidRPr="002D39D5">
        <w:rPr>
          <w:rFonts w:cstheme="minorHAnsi"/>
        </w:rPr>
        <w:t>Padres</w:t>
      </w:r>
      <w:r w:rsidRPr="002D39D5">
        <w:rPr>
          <w:rFonts w:cstheme="minorHAnsi"/>
        </w:rPr>
        <w:t xml:space="preserve"> Bartholomäus Königsöhr</w:t>
      </w:r>
      <w:r w:rsidR="00BC431D" w:rsidRPr="002D39D5">
        <w:rPr>
          <w:rFonts w:cstheme="minorHAnsi"/>
        </w:rPr>
        <w:t xml:space="preserve"> y</w:t>
      </w:r>
      <w:r w:rsidRPr="002D39D5">
        <w:rPr>
          <w:rFonts w:cstheme="minorHAnsi"/>
        </w:rPr>
        <w:t xml:space="preserve"> Dominikus Daunderer</w:t>
      </w:r>
      <w:r w:rsidR="00BC431D" w:rsidRPr="002D39D5">
        <w:rPr>
          <w:rFonts w:cstheme="minorHAnsi"/>
        </w:rPr>
        <w:t>;</w:t>
      </w:r>
      <w:r w:rsidRPr="002D39D5">
        <w:rPr>
          <w:rFonts w:cstheme="minorHAnsi"/>
        </w:rPr>
        <w:t xml:space="preserve"> y una abstención. Con ese resultado es elegido</w:t>
      </w:r>
      <w:r w:rsidR="00BC431D" w:rsidRPr="002D39D5">
        <w:rPr>
          <w:rFonts w:cstheme="minorHAnsi"/>
        </w:rPr>
        <w:t>,</w:t>
      </w:r>
      <w:r w:rsidRPr="002D39D5">
        <w:rPr>
          <w:rFonts w:cstheme="minorHAnsi"/>
        </w:rPr>
        <w:t xml:space="preserve"> pues</w:t>
      </w:r>
      <w:r w:rsidR="00BC431D" w:rsidRPr="002D39D5">
        <w:rPr>
          <w:rFonts w:cstheme="minorHAnsi"/>
        </w:rPr>
        <w:t>,</w:t>
      </w:r>
      <w:r w:rsidRPr="002D39D5">
        <w:rPr>
          <w:rFonts w:cstheme="minorHAnsi"/>
        </w:rPr>
        <w:t xml:space="preserve"> el </w:t>
      </w:r>
      <w:r w:rsidR="002C4E64" w:rsidRPr="002D39D5">
        <w:rPr>
          <w:rFonts w:cstheme="minorHAnsi"/>
        </w:rPr>
        <w:t xml:space="preserve">Padre </w:t>
      </w:r>
      <w:r w:rsidRPr="002D39D5">
        <w:rPr>
          <w:rFonts w:cstheme="minorHAnsi"/>
        </w:rPr>
        <w:t>Gog en la primera votación.</w:t>
      </w:r>
    </w:p>
    <w:p w:rsidR="007E6C5F" w:rsidRPr="002D39D5" w:rsidRDefault="00BC431D" w:rsidP="00B565BF">
      <w:pPr>
        <w:widowControl w:val="0"/>
        <w:suppressAutoHyphens/>
        <w:spacing w:after="120" w:line="360" w:lineRule="auto"/>
        <w:ind w:firstLine="709"/>
        <w:jc w:val="both"/>
        <w:rPr>
          <w:rFonts w:cstheme="minorHAnsi"/>
        </w:rPr>
      </w:pPr>
      <w:r w:rsidRPr="002D39D5">
        <w:rPr>
          <w:rFonts w:cstheme="minorHAnsi"/>
        </w:rPr>
        <w:t xml:space="preserve"> </w:t>
      </w:r>
      <w:r w:rsidR="007E6C5F" w:rsidRPr="002D39D5">
        <w:rPr>
          <w:rFonts w:cstheme="minorHAnsi"/>
        </w:rPr>
        <w:t>Para la elección de</w:t>
      </w:r>
      <w:r w:rsidRPr="002D39D5">
        <w:rPr>
          <w:rFonts w:cstheme="minorHAnsi"/>
        </w:rPr>
        <w:t>l</w:t>
      </w:r>
      <w:r w:rsidR="007E6C5F" w:rsidRPr="002D39D5">
        <w:rPr>
          <w:rFonts w:cstheme="minorHAnsi"/>
        </w:rPr>
        <w:t xml:space="preserve"> segundo </w:t>
      </w:r>
      <w:r w:rsidR="00AA2280" w:rsidRPr="002D39D5">
        <w:rPr>
          <w:rFonts w:cstheme="minorHAnsi"/>
        </w:rPr>
        <w:t>Consultor General</w:t>
      </w:r>
      <w:r w:rsidR="007E6C5F" w:rsidRPr="002D39D5">
        <w:rPr>
          <w:rFonts w:cstheme="minorHAnsi"/>
        </w:rPr>
        <w:t xml:space="preserve">, son necesarias dos votaciones ya que el </w:t>
      </w:r>
      <w:r w:rsidR="002C4E64" w:rsidRPr="002D39D5">
        <w:rPr>
          <w:rFonts w:cstheme="minorHAnsi"/>
        </w:rPr>
        <w:t xml:space="preserve">Padre </w:t>
      </w:r>
      <w:r w:rsidR="007E6C5F" w:rsidRPr="002D39D5">
        <w:rPr>
          <w:rFonts w:cstheme="minorHAnsi"/>
        </w:rPr>
        <w:t>Clemens Sonntag</w:t>
      </w:r>
      <w:r w:rsidRPr="002D39D5">
        <w:rPr>
          <w:rFonts w:cstheme="minorHAnsi"/>
        </w:rPr>
        <w:t>,</w:t>
      </w:r>
      <w:r w:rsidR="007E6C5F" w:rsidRPr="002D39D5">
        <w:rPr>
          <w:rFonts w:cstheme="minorHAnsi"/>
        </w:rPr>
        <w:t xml:space="preserve"> en la primera votación</w:t>
      </w:r>
      <w:r w:rsidRPr="002D39D5">
        <w:rPr>
          <w:rFonts w:cstheme="minorHAnsi"/>
        </w:rPr>
        <w:t>,</w:t>
      </w:r>
      <w:r w:rsidR="007E6C5F" w:rsidRPr="002D39D5">
        <w:rPr>
          <w:rFonts w:cstheme="minorHAnsi"/>
        </w:rPr>
        <w:t xml:space="preserve"> solamente recibe ocho votos; el resto recaen sobre el </w:t>
      </w:r>
      <w:r w:rsidR="002C4E64" w:rsidRPr="002D39D5">
        <w:rPr>
          <w:rFonts w:cstheme="minorHAnsi"/>
        </w:rPr>
        <w:t xml:space="preserve">Padre </w:t>
      </w:r>
      <w:r w:rsidR="007E6C5F" w:rsidRPr="002D39D5">
        <w:rPr>
          <w:rFonts w:cstheme="minorHAnsi"/>
        </w:rPr>
        <w:t xml:space="preserve">Eucherius Pludra (3), el </w:t>
      </w:r>
      <w:r w:rsidR="005062DD">
        <w:rPr>
          <w:rFonts w:cstheme="minorHAnsi"/>
        </w:rPr>
        <w:t>P.</w:t>
      </w:r>
      <w:r w:rsidR="007E6C5F" w:rsidRPr="002D39D5">
        <w:rPr>
          <w:rFonts w:cstheme="minorHAnsi"/>
        </w:rPr>
        <w:t xml:space="preserve"> Dominikus Daunderer (2), el </w:t>
      </w:r>
      <w:r w:rsidR="005062DD">
        <w:rPr>
          <w:rFonts w:cstheme="minorHAnsi"/>
        </w:rPr>
        <w:t>P.</w:t>
      </w:r>
      <w:r w:rsidR="007E6C5F" w:rsidRPr="002D39D5">
        <w:rPr>
          <w:rFonts w:cstheme="minorHAnsi"/>
        </w:rPr>
        <w:t xml:space="preserve"> Albert Hauser y el </w:t>
      </w:r>
      <w:r w:rsidR="005062DD">
        <w:rPr>
          <w:rFonts w:cstheme="minorHAnsi"/>
        </w:rPr>
        <w:t>P.</w:t>
      </w:r>
      <w:r w:rsidR="007E6C5F" w:rsidRPr="002D39D5">
        <w:rPr>
          <w:rFonts w:cstheme="minorHAnsi"/>
        </w:rPr>
        <w:t xml:space="preserve"> Paulus Pabst (1); 1 </w:t>
      </w:r>
      <w:r w:rsidRPr="002D39D5">
        <w:rPr>
          <w:rFonts w:cstheme="minorHAnsi"/>
        </w:rPr>
        <w:t>abstención. En u</w:t>
      </w:r>
      <w:r w:rsidR="007E6C5F" w:rsidRPr="002D39D5">
        <w:rPr>
          <w:rFonts w:cstheme="minorHAnsi"/>
        </w:rPr>
        <w:t xml:space="preserve">na segunda votación es elegido el </w:t>
      </w:r>
      <w:r w:rsidR="002C4E64" w:rsidRPr="002D39D5">
        <w:rPr>
          <w:rFonts w:cstheme="minorHAnsi"/>
        </w:rPr>
        <w:t xml:space="preserve">Padre </w:t>
      </w:r>
      <w:r w:rsidR="007E6C5F" w:rsidRPr="002D39D5">
        <w:rPr>
          <w:rFonts w:cstheme="minorHAnsi"/>
        </w:rPr>
        <w:t xml:space="preserve">Clemens Sonntag con 11 votos; 1 voto recayó en cada uno de los </w:t>
      </w:r>
      <w:r w:rsidR="00D806CC" w:rsidRPr="002D39D5">
        <w:rPr>
          <w:rFonts w:cstheme="minorHAnsi"/>
        </w:rPr>
        <w:t>Padres</w:t>
      </w:r>
      <w:r w:rsidR="007E6C5F" w:rsidRPr="002D39D5">
        <w:rPr>
          <w:rFonts w:cstheme="minorHAnsi"/>
        </w:rPr>
        <w:t xml:space="preserve"> Dominikus Daunderer, Eucherius Pludra y </w:t>
      </w:r>
      <w:r w:rsidR="005062DD">
        <w:rPr>
          <w:rFonts w:cstheme="minorHAnsi"/>
        </w:rPr>
        <w:t>P.</w:t>
      </w:r>
      <w:r w:rsidR="007E6C5F" w:rsidRPr="002D39D5">
        <w:rPr>
          <w:rFonts w:cstheme="minorHAnsi"/>
        </w:rPr>
        <w:t xml:space="preserve"> Paulus Pabst; 2 abstenciones.</w:t>
      </w:r>
    </w:p>
    <w:p w:rsidR="007E6C5F" w:rsidRPr="002D39D5" w:rsidRDefault="007E6C5F" w:rsidP="00B565BF">
      <w:pPr>
        <w:widowControl w:val="0"/>
        <w:suppressAutoHyphens/>
        <w:spacing w:after="120" w:line="360" w:lineRule="auto"/>
        <w:ind w:firstLine="709"/>
        <w:jc w:val="both"/>
        <w:rPr>
          <w:rFonts w:cstheme="minorHAnsi"/>
        </w:rPr>
      </w:pPr>
      <w:r w:rsidRPr="002D39D5">
        <w:rPr>
          <w:rFonts w:cstheme="minorHAnsi"/>
        </w:rPr>
        <w:t>También para el tercer</w:t>
      </w:r>
      <w:r w:rsidR="00BC431D" w:rsidRPr="002D39D5">
        <w:rPr>
          <w:rFonts w:cstheme="minorHAnsi"/>
        </w:rPr>
        <w:t xml:space="preserve"> </w:t>
      </w:r>
      <w:r w:rsidR="00AA2280" w:rsidRPr="002D39D5">
        <w:rPr>
          <w:rFonts w:cstheme="minorHAnsi"/>
        </w:rPr>
        <w:t>Consultor General</w:t>
      </w:r>
      <w:r w:rsidR="00BC431D" w:rsidRPr="002D39D5">
        <w:rPr>
          <w:rFonts w:cstheme="minorHAnsi"/>
        </w:rPr>
        <w:t xml:space="preserve"> son necesaria</w:t>
      </w:r>
      <w:r w:rsidRPr="002D39D5">
        <w:rPr>
          <w:rFonts w:cstheme="minorHAnsi"/>
        </w:rPr>
        <w:t xml:space="preserve">s dos votaciones. El </w:t>
      </w:r>
      <w:r w:rsidR="002C4E64" w:rsidRPr="002D39D5">
        <w:rPr>
          <w:rFonts w:cstheme="minorHAnsi"/>
        </w:rPr>
        <w:t xml:space="preserve">Padre </w:t>
      </w:r>
      <w:r w:rsidR="00F91333" w:rsidRPr="002D39D5">
        <w:rPr>
          <w:rFonts w:cstheme="minorHAnsi"/>
        </w:rPr>
        <w:t xml:space="preserve">Ogerius Bartsch </w:t>
      </w:r>
      <w:r w:rsidRPr="002D39D5">
        <w:rPr>
          <w:rFonts w:cstheme="minorHAnsi"/>
        </w:rPr>
        <w:t xml:space="preserve">recibe en la primera votación 7 votos, el </w:t>
      </w:r>
      <w:r w:rsidR="005062DD">
        <w:rPr>
          <w:rFonts w:cstheme="minorHAnsi"/>
        </w:rPr>
        <w:t>P.</w:t>
      </w:r>
      <w:r w:rsidRPr="002D39D5">
        <w:rPr>
          <w:rFonts w:cstheme="minorHAnsi"/>
        </w:rPr>
        <w:t xml:space="preserve"> Tharsicius Wolff 5, los </w:t>
      </w:r>
      <w:r w:rsidR="00D806CC" w:rsidRPr="002D39D5">
        <w:rPr>
          <w:rFonts w:cstheme="minorHAnsi"/>
        </w:rPr>
        <w:t>Padres</w:t>
      </w:r>
      <w:r w:rsidRPr="002D39D5">
        <w:rPr>
          <w:rFonts w:cstheme="minorHAnsi"/>
        </w:rPr>
        <w:t xml:space="preserve"> Dominikus Daunderer, Magnus Wambacher, Eucherius Pludra y Bernardinus Jung, </w:t>
      </w:r>
      <w:r w:rsidR="00F91333" w:rsidRPr="002D39D5">
        <w:rPr>
          <w:rFonts w:cstheme="minorHAnsi"/>
        </w:rPr>
        <w:t>1</w:t>
      </w:r>
      <w:r w:rsidRPr="002D39D5">
        <w:rPr>
          <w:rFonts w:cstheme="minorHAnsi"/>
        </w:rPr>
        <w:t xml:space="preserve"> voto cada uno. En la segunda vuelta el </w:t>
      </w:r>
      <w:r w:rsidR="002C4E64" w:rsidRPr="002D39D5">
        <w:rPr>
          <w:rFonts w:cstheme="minorHAnsi"/>
        </w:rPr>
        <w:t xml:space="preserve">Padre </w:t>
      </w:r>
      <w:r w:rsidRPr="002D39D5">
        <w:rPr>
          <w:rFonts w:cstheme="minorHAnsi"/>
        </w:rPr>
        <w:t>Ogerius recibe</w:t>
      </w:r>
      <w:r w:rsidR="00F91333" w:rsidRPr="002D39D5">
        <w:rPr>
          <w:rFonts w:cstheme="minorHAnsi"/>
        </w:rPr>
        <w:t>,</w:t>
      </w:r>
      <w:r w:rsidRPr="002D39D5">
        <w:rPr>
          <w:rFonts w:cstheme="minorHAnsi"/>
        </w:rPr>
        <w:t xml:space="preserve"> con nueve votos</w:t>
      </w:r>
      <w:r w:rsidR="00F91333" w:rsidRPr="002D39D5">
        <w:rPr>
          <w:rFonts w:cstheme="minorHAnsi"/>
        </w:rPr>
        <w:t>,</w:t>
      </w:r>
      <w:r w:rsidRPr="002D39D5">
        <w:rPr>
          <w:rFonts w:cstheme="minorHAnsi"/>
        </w:rPr>
        <w:t xml:space="preserve"> la mayoría necesaria; por el </w:t>
      </w:r>
      <w:r w:rsidR="002C4E64" w:rsidRPr="002D39D5">
        <w:rPr>
          <w:rFonts w:cstheme="minorHAnsi"/>
        </w:rPr>
        <w:t xml:space="preserve">Padre </w:t>
      </w:r>
      <w:r w:rsidRPr="002D39D5">
        <w:rPr>
          <w:rFonts w:cstheme="minorHAnsi"/>
        </w:rPr>
        <w:t xml:space="preserve">Tharsicius Wolff votan de nuevo cinco, y por los </w:t>
      </w:r>
      <w:r w:rsidR="00D806CC" w:rsidRPr="002D39D5">
        <w:rPr>
          <w:rFonts w:cstheme="minorHAnsi"/>
        </w:rPr>
        <w:t>Padres</w:t>
      </w:r>
      <w:r w:rsidRPr="002D39D5">
        <w:rPr>
          <w:rFonts w:cstheme="minorHAnsi"/>
        </w:rPr>
        <w:t xml:space="preserve"> Eucherius Pludra y </w:t>
      </w:r>
      <w:r w:rsidR="005062DD">
        <w:rPr>
          <w:rFonts w:cstheme="minorHAnsi"/>
        </w:rPr>
        <w:t>P.</w:t>
      </w:r>
      <w:r w:rsidRPr="002D39D5">
        <w:rPr>
          <w:rFonts w:cstheme="minorHAnsi"/>
        </w:rPr>
        <w:t xml:space="preserve"> Bernardinus, un voto por cada uno.</w:t>
      </w:r>
    </w:p>
    <w:p w:rsidR="007E6C5F" w:rsidRPr="002D39D5" w:rsidRDefault="007E6C5F" w:rsidP="00B565BF">
      <w:pPr>
        <w:widowControl w:val="0"/>
        <w:suppressAutoHyphens/>
        <w:spacing w:after="120" w:line="360" w:lineRule="auto"/>
        <w:ind w:firstLine="709"/>
        <w:jc w:val="both"/>
        <w:rPr>
          <w:rFonts w:cstheme="minorHAnsi"/>
        </w:rPr>
      </w:pPr>
      <w:r w:rsidRPr="002D39D5">
        <w:rPr>
          <w:rFonts w:cstheme="minorHAnsi"/>
        </w:rPr>
        <w:t xml:space="preserve">El cuarto </w:t>
      </w:r>
      <w:r w:rsidR="00AA2280" w:rsidRPr="002D39D5">
        <w:rPr>
          <w:rFonts w:cstheme="minorHAnsi"/>
        </w:rPr>
        <w:t>Consultor General</w:t>
      </w:r>
      <w:r w:rsidRPr="002D39D5">
        <w:rPr>
          <w:rFonts w:cstheme="minorHAnsi"/>
        </w:rPr>
        <w:t xml:space="preserve">, el </w:t>
      </w:r>
      <w:r w:rsidR="002C4E64" w:rsidRPr="002D39D5">
        <w:rPr>
          <w:rFonts w:cstheme="minorHAnsi"/>
        </w:rPr>
        <w:t xml:space="preserve">Padre </w:t>
      </w:r>
      <w:r w:rsidRPr="002D39D5">
        <w:rPr>
          <w:rFonts w:cstheme="minorHAnsi"/>
        </w:rPr>
        <w:t>Bernardinus Jung</w:t>
      </w:r>
      <w:r w:rsidR="00F91333" w:rsidRPr="002D39D5">
        <w:rPr>
          <w:rFonts w:cstheme="minorHAnsi"/>
        </w:rPr>
        <w:t>,</w:t>
      </w:r>
      <w:r w:rsidRPr="002D39D5">
        <w:rPr>
          <w:rFonts w:cstheme="minorHAnsi"/>
        </w:rPr>
        <w:t xml:space="preserve"> recibe en la primera votación la mayoría absoluta de 12 votos; un voto cada uno reciben los </w:t>
      </w:r>
      <w:r w:rsidR="00D806CC" w:rsidRPr="002D39D5">
        <w:rPr>
          <w:rFonts w:cstheme="minorHAnsi"/>
        </w:rPr>
        <w:t>Padres</w:t>
      </w:r>
      <w:r w:rsidRPr="002D39D5">
        <w:rPr>
          <w:rFonts w:cstheme="minorHAnsi"/>
        </w:rPr>
        <w:t xml:space="preserve"> Magnus Wambacher, Paulus Pabst, Macarius Dicks y Eucherius Pludra. Ya que el </w:t>
      </w:r>
      <w:r w:rsidR="002C4E64" w:rsidRPr="002D39D5">
        <w:rPr>
          <w:rFonts w:cstheme="minorHAnsi"/>
        </w:rPr>
        <w:t xml:space="preserve">Padre </w:t>
      </w:r>
      <w:r w:rsidR="00F91333" w:rsidRPr="002D39D5">
        <w:rPr>
          <w:rFonts w:cstheme="minorHAnsi"/>
        </w:rPr>
        <w:t xml:space="preserve">Jung </w:t>
      </w:r>
      <w:r w:rsidRPr="002D39D5">
        <w:rPr>
          <w:rFonts w:cstheme="minorHAnsi"/>
        </w:rPr>
        <w:t xml:space="preserve">no estaba presente en el </w:t>
      </w:r>
      <w:r w:rsidR="00BC431D" w:rsidRPr="002D39D5">
        <w:rPr>
          <w:rFonts w:cstheme="minorHAnsi"/>
        </w:rPr>
        <w:t>Capítulo</w:t>
      </w:r>
      <w:r w:rsidRPr="002D39D5">
        <w:rPr>
          <w:rFonts w:cstheme="minorHAnsi"/>
        </w:rPr>
        <w:t xml:space="preserve">, se le </w:t>
      </w:r>
      <w:r w:rsidR="00F91333" w:rsidRPr="002D39D5">
        <w:rPr>
          <w:rFonts w:cstheme="minorHAnsi"/>
        </w:rPr>
        <w:t>pide</w:t>
      </w:r>
      <w:r w:rsidRPr="002D39D5">
        <w:rPr>
          <w:rFonts w:cstheme="minorHAnsi"/>
        </w:rPr>
        <w:t xml:space="preserve"> su aceptación por carta. Él llegara a Tafers en el verano de 1916 quedándose a residir allá.</w:t>
      </w:r>
      <w:r w:rsidRPr="002D39D5">
        <w:rPr>
          <w:rStyle w:val="Refdenotaalpie"/>
          <w:rFonts w:cstheme="minorHAnsi"/>
        </w:rPr>
        <w:t xml:space="preserve"> </w:t>
      </w:r>
      <w:r w:rsidRPr="002D39D5">
        <w:rPr>
          <w:rStyle w:val="Refdenotaalpie"/>
          <w:rFonts w:cstheme="minorHAnsi"/>
        </w:rPr>
        <w:footnoteReference w:id="1296"/>
      </w:r>
    </w:p>
    <w:p w:rsidR="007E6C5F" w:rsidRPr="002D39D5" w:rsidRDefault="00753B11" w:rsidP="00B565BF">
      <w:pPr>
        <w:widowControl w:val="0"/>
        <w:suppressAutoHyphens/>
        <w:spacing w:after="120" w:line="360" w:lineRule="auto"/>
        <w:ind w:firstLine="709"/>
        <w:jc w:val="both"/>
        <w:rPr>
          <w:rFonts w:cstheme="minorHAnsi"/>
        </w:rPr>
      </w:pPr>
      <w:r w:rsidRPr="002D39D5">
        <w:rPr>
          <w:rFonts w:cstheme="minorHAnsi"/>
        </w:rPr>
        <w:lastRenderedPageBreak/>
        <w:t>S</w:t>
      </w:r>
      <w:r w:rsidR="007E6C5F" w:rsidRPr="002D39D5">
        <w:rPr>
          <w:rFonts w:cstheme="minorHAnsi"/>
        </w:rPr>
        <w:t>i se examinan los resultados de las votaciones</w:t>
      </w:r>
      <w:r w:rsidRPr="002D39D5">
        <w:rPr>
          <w:rFonts w:cstheme="minorHAnsi"/>
        </w:rPr>
        <w:t>,</w:t>
      </w:r>
      <w:r w:rsidR="007E6C5F" w:rsidRPr="002D39D5">
        <w:rPr>
          <w:rFonts w:cstheme="minorHAnsi"/>
        </w:rPr>
        <w:t xml:space="preserve"> se puede comprobar que los consultores generales anteriores no habían </w:t>
      </w:r>
      <w:r w:rsidRPr="002D39D5">
        <w:rPr>
          <w:rFonts w:cstheme="minorHAnsi"/>
        </w:rPr>
        <w:t>caído</w:t>
      </w:r>
      <w:r w:rsidR="007E6C5F" w:rsidRPr="002D39D5">
        <w:rPr>
          <w:rFonts w:cstheme="minorHAnsi"/>
        </w:rPr>
        <w:t xml:space="preserve"> completamente en “desgracia”. Así por ejemplo se puede destacar el “</w:t>
      </w:r>
      <w:r w:rsidRPr="002D39D5">
        <w:rPr>
          <w:rFonts w:cstheme="minorHAnsi"/>
        </w:rPr>
        <w:t>éxito</w:t>
      </w:r>
      <w:r w:rsidR="007E6C5F" w:rsidRPr="002D39D5">
        <w:rPr>
          <w:rFonts w:cstheme="minorHAnsi"/>
        </w:rPr>
        <w:t xml:space="preserve"> en las votaciones” del </w:t>
      </w:r>
      <w:r w:rsidR="002C4E64" w:rsidRPr="002D39D5">
        <w:rPr>
          <w:rFonts w:cstheme="minorHAnsi"/>
        </w:rPr>
        <w:t xml:space="preserve">Padre </w:t>
      </w:r>
      <w:r w:rsidR="007E6C5F" w:rsidRPr="002D39D5">
        <w:rPr>
          <w:rFonts w:cstheme="minorHAnsi"/>
        </w:rPr>
        <w:t xml:space="preserve">Tharsicius Wolff (en una votación), y del </w:t>
      </w:r>
      <w:r w:rsidR="005062DD">
        <w:rPr>
          <w:rFonts w:cstheme="minorHAnsi"/>
        </w:rPr>
        <w:t>P.</w:t>
      </w:r>
      <w:r w:rsidR="007E6C5F" w:rsidRPr="002D39D5">
        <w:rPr>
          <w:rFonts w:cstheme="minorHAnsi"/>
        </w:rPr>
        <w:t xml:space="preserve"> Eucherius Pludra en todas las votaciones.</w:t>
      </w:r>
    </w:p>
    <w:p w:rsidR="007E6C5F" w:rsidRPr="002D39D5" w:rsidRDefault="007E6C5F" w:rsidP="00B565BF">
      <w:pPr>
        <w:widowControl w:val="0"/>
        <w:suppressAutoHyphens/>
        <w:spacing w:after="120" w:line="360" w:lineRule="auto"/>
        <w:ind w:firstLine="709"/>
        <w:jc w:val="both"/>
        <w:rPr>
          <w:rFonts w:cstheme="minorHAnsi"/>
        </w:rPr>
      </w:pPr>
      <w:r w:rsidRPr="002D39D5">
        <w:rPr>
          <w:rFonts w:cstheme="minorHAnsi"/>
        </w:rPr>
        <w:t xml:space="preserve"> Llama la atención </w:t>
      </w:r>
      <w:r w:rsidR="00753B11" w:rsidRPr="002D39D5">
        <w:rPr>
          <w:rFonts w:cstheme="minorHAnsi"/>
        </w:rPr>
        <w:t xml:space="preserve">que </w:t>
      </w:r>
      <w:r w:rsidRPr="002D39D5">
        <w:rPr>
          <w:rFonts w:cstheme="minorHAnsi"/>
        </w:rPr>
        <w:t xml:space="preserve">el </w:t>
      </w:r>
      <w:r w:rsidR="002C4E64" w:rsidRPr="002D39D5">
        <w:rPr>
          <w:rFonts w:cstheme="minorHAnsi"/>
        </w:rPr>
        <w:t xml:space="preserve">Padre </w:t>
      </w:r>
      <w:r w:rsidRPr="002D39D5">
        <w:rPr>
          <w:rFonts w:cstheme="minorHAnsi"/>
        </w:rPr>
        <w:t xml:space="preserve">Paulus Pabst también recibe cada vez un voto. Se podría suponer aquí, - pero nada más suponer-, que </w:t>
      </w:r>
      <w:r w:rsidR="00753B11" w:rsidRPr="002D39D5">
        <w:rPr>
          <w:rFonts w:cstheme="minorHAnsi"/>
        </w:rPr>
        <w:t xml:space="preserve">el Fundador </w:t>
      </w:r>
      <w:r w:rsidRPr="002D39D5">
        <w:rPr>
          <w:rFonts w:cstheme="minorHAnsi"/>
        </w:rPr>
        <w:t xml:space="preserve">hubiera votado </w:t>
      </w:r>
      <w:r w:rsidR="00753B11" w:rsidRPr="002D39D5">
        <w:rPr>
          <w:rFonts w:cstheme="minorHAnsi"/>
        </w:rPr>
        <w:t xml:space="preserve">reiteradamente </w:t>
      </w:r>
      <w:r w:rsidRPr="002D39D5">
        <w:rPr>
          <w:rFonts w:cstheme="minorHAnsi"/>
        </w:rPr>
        <w:t>por su “</w:t>
      </w:r>
      <w:r w:rsidRPr="005E755D">
        <w:rPr>
          <w:rFonts w:cstheme="minorHAnsi"/>
          <w:i/>
        </w:rPr>
        <w:t>hijo más fiel</w:t>
      </w:r>
      <w:r w:rsidRPr="002D39D5">
        <w:rPr>
          <w:rFonts w:cstheme="minorHAnsi"/>
        </w:rPr>
        <w:t>”.</w:t>
      </w:r>
    </w:p>
    <w:p w:rsidR="007E6C5F" w:rsidRPr="002D39D5" w:rsidRDefault="007E6C5F" w:rsidP="00B565BF">
      <w:pPr>
        <w:widowControl w:val="0"/>
        <w:suppressAutoHyphens/>
        <w:spacing w:after="120" w:line="360" w:lineRule="auto"/>
        <w:ind w:firstLine="709"/>
        <w:jc w:val="both"/>
        <w:rPr>
          <w:rFonts w:cstheme="minorHAnsi"/>
        </w:rPr>
      </w:pPr>
      <w:r w:rsidRPr="002D39D5">
        <w:rPr>
          <w:rFonts w:cstheme="minorHAnsi"/>
        </w:rPr>
        <w:t xml:space="preserve"> Es posible que las preocupaciones de Jordán esencialmente </w:t>
      </w:r>
      <w:r w:rsidR="00753B11" w:rsidRPr="002D39D5">
        <w:rPr>
          <w:rFonts w:cstheme="minorHAnsi"/>
        </w:rPr>
        <w:t>residieran</w:t>
      </w:r>
      <w:r w:rsidRPr="002D39D5">
        <w:rPr>
          <w:rFonts w:cstheme="minorHAnsi"/>
        </w:rPr>
        <w:t xml:space="preserve"> en la futura dirección espiritual de la </w:t>
      </w:r>
      <w:r w:rsidR="00726C01" w:rsidRPr="002D39D5">
        <w:rPr>
          <w:rFonts w:cstheme="minorHAnsi"/>
        </w:rPr>
        <w:t>Sociedad</w:t>
      </w:r>
      <w:r w:rsidRPr="002D39D5">
        <w:rPr>
          <w:rFonts w:cstheme="minorHAnsi"/>
        </w:rPr>
        <w:t xml:space="preserve"> y menos</w:t>
      </w:r>
      <w:r w:rsidR="00753B11" w:rsidRPr="002D39D5">
        <w:rPr>
          <w:rFonts w:cstheme="minorHAnsi"/>
        </w:rPr>
        <w:t>,</w:t>
      </w:r>
      <w:r w:rsidRPr="002D39D5">
        <w:rPr>
          <w:rFonts w:cstheme="minorHAnsi"/>
        </w:rPr>
        <w:t xml:space="preserve"> o completamente nada</w:t>
      </w:r>
      <w:r w:rsidR="00753B11" w:rsidRPr="002D39D5">
        <w:rPr>
          <w:rFonts w:cstheme="minorHAnsi"/>
        </w:rPr>
        <w:t>,</w:t>
      </w:r>
      <w:r w:rsidRPr="002D39D5">
        <w:rPr>
          <w:rFonts w:cstheme="minorHAnsi"/>
        </w:rPr>
        <w:t xml:space="preserve"> </w:t>
      </w:r>
      <w:r w:rsidR="00753B11" w:rsidRPr="002D39D5">
        <w:rPr>
          <w:rFonts w:cstheme="minorHAnsi"/>
        </w:rPr>
        <w:t>en</w:t>
      </w:r>
      <w:r w:rsidRPr="002D39D5">
        <w:rPr>
          <w:rFonts w:cstheme="minorHAnsi"/>
        </w:rPr>
        <w:t xml:space="preserve"> los asuntos administrativos. En el futuro continúa siendo el </w:t>
      </w:r>
      <w:r w:rsidR="002C4E64" w:rsidRPr="002D39D5">
        <w:rPr>
          <w:rFonts w:cstheme="minorHAnsi"/>
        </w:rPr>
        <w:t xml:space="preserve">Padre </w:t>
      </w:r>
      <w:r w:rsidRPr="002D39D5">
        <w:rPr>
          <w:rFonts w:cstheme="minorHAnsi"/>
        </w:rPr>
        <w:t xml:space="preserve">Jordán completamente el </w:t>
      </w:r>
      <w:r w:rsidR="002C4E64" w:rsidRPr="002D39D5">
        <w:rPr>
          <w:rFonts w:cstheme="minorHAnsi"/>
        </w:rPr>
        <w:t xml:space="preserve">Padre </w:t>
      </w:r>
      <w:r w:rsidRPr="002D39D5">
        <w:rPr>
          <w:rFonts w:cstheme="minorHAnsi"/>
        </w:rPr>
        <w:t>espiritual, una tarea que se toma muy en serio</w:t>
      </w:r>
      <w:r w:rsidR="00753B11" w:rsidRPr="002D39D5">
        <w:rPr>
          <w:rFonts w:cstheme="minorHAnsi"/>
        </w:rPr>
        <w:t>,</w:t>
      </w:r>
      <w:r w:rsidRPr="002D39D5">
        <w:rPr>
          <w:rFonts w:cstheme="minorHAnsi"/>
        </w:rPr>
        <w:t xml:space="preserve"> especialmente a través de las cartas. En cuanto toca a los asuntos administrativos por el contrario</w:t>
      </w:r>
      <w:r w:rsidR="00753B11" w:rsidRPr="002D39D5">
        <w:rPr>
          <w:rFonts w:cstheme="minorHAnsi"/>
        </w:rPr>
        <w:t>,</w:t>
      </w:r>
      <w:r w:rsidRPr="002D39D5">
        <w:rPr>
          <w:rFonts w:cstheme="minorHAnsi"/>
        </w:rPr>
        <w:t xml:space="preserve"> se mantiene conscientemente</w:t>
      </w:r>
      <w:r w:rsidR="00753B11" w:rsidRPr="002D39D5">
        <w:rPr>
          <w:rFonts w:cstheme="minorHAnsi"/>
        </w:rPr>
        <w:t>,</w:t>
      </w:r>
      <w:r w:rsidRPr="002D39D5">
        <w:rPr>
          <w:rFonts w:cstheme="minorHAnsi"/>
        </w:rPr>
        <w:t xml:space="preserve"> si no </w:t>
      </w:r>
      <w:r w:rsidR="00753B11" w:rsidRPr="002D39D5">
        <w:rPr>
          <w:rFonts w:cstheme="minorHAnsi"/>
        </w:rPr>
        <w:t>por escrupulosidad,</w:t>
      </w:r>
      <w:r w:rsidRPr="002D39D5">
        <w:rPr>
          <w:rFonts w:cstheme="minorHAnsi"/>
        </w:rPr>
        <w:t xml:space="preserve"> retirado. Pero también el </w:t>
      </w:r>
      <w:r w:rsidR="002C4E64" w:rsidRPr="002D39D5">
        <w:rPr>
          <w:rFonts w:cstheme="minorHAnsi"/>
        </w:rPr>
        <w:t xml:space="preserve">Padre </w:t>
      </w:r>
      <w:r w:rsidRPr="002D39D5">
        <w:rPr>
          <w:rFonts w:cstheme="minorHAnsi"/>
        </w:rPr>
        <w:t>Pancracio se da cuenta de la importancia del “</w:t>
      </w:r>
      <w:r w:rsidR="002C4E64" w:rsidRPr="002D39D5">
        <w:rPr>
          <w:rFonts w:cstheme="minorHAnsi"/>
        </w:rPr>
        <w:t xml:space="preserve">Padre </w:t>
      </w:r>
      <w:r w:rsidRPr="002D39D5">
        <w:rPr>
          <w:rFonts w:cstheme="minorHAnsi"/>
        </w:rPr>
        <w:t xml:space="preserve">” </w:t>
      </w:r>
      <w:r w:rsidR="00753B11" w:rsidRPr="002D39D5">
        <w:rPr>
          <w:rFonts w:cstheme="minorHAnsi"/>
        </w:rPr>
        <w:t>espiritual</w:t>
      </w:r>
      <w:r w:rsidRPr="002D39D5">
        <w:rPr>
          <w:rFonts w:cstheme="minorHAnsi"/>
        </w:rPr>
        <w:t xml:space="preserve"> para la </w:t>
      </w:r>
      <w:r w:rsidR="00726C01" w:rsidRPr="002D39D5">
        <w:rPr>
          <w:rFonts w:cstheme="minorHAnsi"/>
        </w:rPr>
        <w:t>Sociedad</w:t>
      </w:r>
      <w:r w:rsidR="00753B11" w:rsidRPr="002D39D5">
        <w:rPr>
          <w:rFonts w:cstheme="minorHAnsi"/>
        </w:rPr>
        <w:t xml:space="preserve"> (y que é</w:t>
      </w:r>
      <w:r w:rsidRPr="002D39D5">
        <w:rPr>
          <w:rFonts w:cstheme="minorHAnsi"/>
        </w:rPr>
        <w:t xml:space="preserve">l mismo apenas se sintió como tal) quedó completamente patente en la cama mortuoria del </w:t>
      </w:r>
      <w:r w:rsidR="00BC431D" w:rsidRPr="002D39D5">
        <w:rPr>
          <w:rFonts w:cstheme="minorHAnsi"/>
        </w:rPr>
        <w:t>Fundador</w:t>
      </w:r>
      <w:r w:rsidRPr="002D39D5">
        <w:rPr>
          <w:rFonts w:cstheme="minorHAnsi"/>
        </w:rPr>
        <w:t>.</w:t>
      </w:r>
    </w:p>
    <w:p w:rsidR="007E6C5F" w:rsidRPr="002D39D5" w:rsidRDefault="007E6C5F" w:rsidP="00B565BF">
      <w:pPr>
        <w:widowControl w:val="0"/>
        <w:suppressAutoHyphens/>
        <w:spacing w:after="120" w:line="360" w:lineRule="auto"/>
        <w:ind w:firstLine="709"/>
        <w:jc w:val="both"/>
        <w:rPr>
          <w:rFonts w:cstheme="minorHAnsi"/>
        </w:rPr>
      </w:pPr>
      <w:r w:rsidRPr="002D39D5">
        <w:rPr>
          <w:rFonts w:cstheme="minorHAnsi"/>
        </w:rPr>
        <w:t xml:space="preserve">El Procurador general, el </w:t>
      </w:r>
      <w:r w:rsidR="002C4E64" w:rsidRPr="002D39D5">
        <w:rPr>
          <w:rFonts w:cstheme="minorHAnsi"/>
        </w:rPr>
        <w:t xml:space="preserve">Padre </w:t>
      </w:r>
      <w:r w:rsidRPr="002D39D5">
        <w:rPr>
          <w:rFonts w:cstheme="minorHAnsi"/>
        </w:rPr>
        <w:t>Thaddäus Grunwald</w:t>
      </w:r>
      <w:r w:rsidRPr="002D39D5">
        <w:rPr>
          <w:rStyle w:val="Refdenotaalpie"/>
          <w:rFonts w:cstheme="minorHAnsi"/>
        </w:rPr>
        <w:footnoteReference w:id="1297"/>
      </w:r>
      <w:r w:rsidR="00BC431D" w:rsidRPr="002D39D5">
        <w:rPr>
          <w:rFonts w:cstheme="minorHAnsi"/>
        </w:rPr>
        <w:t xml:space="preserve"> </w:t>
      </w:r>
      <w:r w:rsidRPr="002D39D5">
        <w:rPr>
          <w:rFonts w:cstheme="minorHAnsi"/>
        </w:rPr>
        <w:t xml:space="preserve">fue elegido en la primera votación con la mayoría de 10 votos. El </w:t>
      </w:r>
      <w:r w:rsidR="005062DD">
        <w:rPr>
          <w:rFonts w:cstheme="minorHAnsi"/>
        </w:rPr>
        <w:t>P.</w:t>
      </w:r>
      <w:r w:rsidRPr="002D39D5">
        <w:rPr>
          <w:rFonts w:cstheme="minorHAnsi"/>
        </w:rPr>
        <w:t xml:space="preserve"> Macarius Dicks recibió un voto y hubo cinco abstenciones. También este tuvo que dar su confirmación por carta.</w:t>
      </w:r>
    </w:p>
    <w:p w:rsidR="007E6C5F" w:rsidRPr="002D39D5" w:rsidRDefault="007E6C5F" w:rsidP="00B565BF">
      <w:pPr>
        <w:widowControl w:val="0"/>
        <w:suppressAutoHyphens/>
        <w:spacing w:after="120" w:line="360" w:lineRule="auto"/>
        <w:ind w:firstLine="709"/>
        <w:jc w:val="both"/>
        <w:rPr>
          <w:rFonts w:cstheme="minorHAnsi"/>
        </w:rPr>
      </w:pPr>
      <w:r w:rsidRPr="002D39D5">
        <w:rPr>
          <w:rFonts w:cstheme="minorHAnsi"/>
        </w:rPr>
        <w:t xml:space="preserve">Con 14 votos fue elegido el </w:t>
      </w:r>
      <w:r w:rsidR="002C4E64" w:rsidRPr="002D39D5">
        <w:rPr>
          <w:rFonts w:cstheme="minorHAnsi"/>
        </w:rPr>
        <w:t xml:space="preserve">Padre </w:t>
      </w:r>
      <w:r w:rsidRPr="002D39D5">
        <w:rPr>
          <w:rFonts w:cstheme="minorHAnsi"/>
        </w:rPr>
        <w:t xml:space="preserve">Ogerius Bartsch como Secretario General; un voto recibió el </w:t>
      </w:r>
      <w:r w:rsidR="002C4E64" w:rsidRPr="002D39D5">
        <w:rPr>
          <w:rFonts w:cstheme="minorHAnsi"/>
        </w:rPr>
        <w:t xml:space="preserve">Padre </w:t>
      </w:r>
      <w:r w:rsidRPr="002D39D5">
        <w:rPr>
          <w:rFonts w:cstheme="minorHAnsi"/>
        </w:rPr>
        <w:t>Clemens Sonntag y hubo una abstención.</w:t>
      </w:r>
    </w:p>
    <w:p w:rsidR="008B3974" w:rsidRPr="002D39D5" w:rsidRDefault="007E6C5F" w:rsidP="00B565BF">
      <w:pPr>
        <w:widowControl w:val="0"/>
        <w:suppressAutoHyphens/>
        <w:spacing w:after="120" w:line="360" w:lineRule="auto"/>
        <w:ind w:firstLine="709"/>
        <w:jc w:val="both"/>
        <w:rPr>
          <w:rFonts w:cstheme="minorHAnsi"/>
        </w:rPr>
      </w:pPr>
      <w:r w:rsidRPr="002D39D5">
        <w:rPr>
          <w:rFonts w:cstheme="minorHAnsi"/>
        </w:rPr>
        <w:t xml:space="preserve"> El </w:t>
      </w:r>
      <w:r w:rsidR="002C4E64" w:rsidRPr="002D39D5">
        <w:rPr>
          <w:rFonts w:cstheme="minorHAnsi"/>
        </w:rPr>
        <w:t xml:space="preserve">Padre </w:t>
      </w:r>
      <w:r w:rsidRPr="002D39D5">
        <w:rPr>
          <w:rFonts w:cstheme="minorHAnsi"/>
        </w:rPr>
        <w:t xml:space="preserve">Pancracio Pfeiffer </w:t>
      </w:r>
      <w:r w:rsidR="00753B11" w:rsidRPr="002D39D5">
        <w:rPr>
          <w:rFonts w:cstheme="minorHAnsi"/>
        </w:rPr>
        <w:t>P</w:t>
      </w:r>
      <w:r w:rsidRPr="002D39D5">
        <w:rPr>
          <w:rFonts w:cstheme="minorHAnsi"/>
        </w:rPr>
        <w:t xml:space="preserve">ostulador general de la </w:t>
      </w:r>
      <w:r w:rsidR="00726C01" w:rsidRPr="002D39D5">
        <w:rPr>
          <w:rFonts w:cstheme="minorHAnsi"/>
        </w:rPr>
        <w:t>Sociedad</w:t>
      </w:r>
      <w:r w:rsidR="005E755D" w:rsidRPr="005E755D">
        <w:rPr>
          <w:rFonts w:cstheme="minorHAnsi"/>
        </w:rPr>
        <w:t xml:space="preserve"> </w:t>
      </w:r>
      <w:r w:rsidR="005E755D" w:rsidRPr="002D39D5">
        <w:rPr>
          <w:rFonts w:cstheme="minorHAnsi"/>
        </w:rPr>
        <w:t>desde el segundo Capítulo General</w:t>
      </w:r>
      <w:r w:rsidRPr="002D39D5">
        <w:rPr>
          <w:rFonts w:cstheme="minorHAnsi"/>
        </w:rPr>
        <w:t>, ha</w:t>
      </w:r>
      <w:r w:rsidR="00753B11" w:rsidRPr="002D39D5">
        <w:rPr>
          <w:rFonts w:cstheme="minorHAnsi"/>
        </w:rPr>
        <w:t xml:space="preserve">bía adquirido un conocimiento y experiencia </w:t>
      </w:r>
      <w:r w:rsidRPr="002D39D5">
        <w:rPr>
          <w:rFonts w:cstheme="minorHAnsi"/>
        </w:rPr>
        <w:t xml:space="preserve">tal, que aparte de él, no se consideraba a </w:t>
      </w:r>
      <w:r w:rsidR="00753B11" w:rsidRPr="002D39D5">
        <w:rPr>
          <w:rFonts w:cstheme="minorHAnsi"/>
        </w:rPr>
        <w:t>ningún</w:t>
      </w:r>
      <w:r w:rsidRPr="002D39D5">
        <w:rPr>
          <w:rFonts w:cstheme="minorHAnsi"/>
        </w:rPr>
        <w:t xml:space="preserve"> otro candidato como sucesor del </w:t>
      </w:r>
      <w:r w:rsidR="00BC431D" w:rsidRPr="002D39D5">
        <w:rPr>
          <w:rFonts w:cstheme="minorHAnsi"/>
        </w:rPr>
        <w:t>Fundador</w:t>
      </w:r>
      <w:r w:rsidRPr="002D39D5">
        <w:rPr>
          <w:rFonts w:cstheme="minorHAnsi"/>
        </w:rPr>
        <w:t xml:space="preserve">. A causa de sus extraordinarias cualidades se pudo dar el cambio en el cargo de </w:t>
      </w:r>
      <w:r w:rsidR="00C439BC" w:rsidRPr="002D39D5">
        <w:rPr>
          <w:rFonts w:cstheme="minorHAnsi"/>
        </w:rPr>
        <w:t>Superior General</w:t>
      </w:r>
      <w:r w:rsidRPr="002D39D5">
        <w:rPr>
          <w:rFonts w:cstheme="minorHAnsi"/>
        </w:rPr>
        <w:t xml:space="preserve"> </w:t>
      </w:r>
      <w:r w:rsidR="005E755D">
        <w:rPr>
          <w:rFonts w:cstheme="minorHAnsi"/>
        </w:rPr>
        <w:t>sin ningún tipo de ruptura. É</w:t>
      </w:r>
      <w:r w:rsidR="00753B11" w:rsidRPr="002D39D5">
        <w:rPr>
          <w:rFonts w:cstheme="minorHAnsi"/>
        </w:rPr>
        <w:t>l emprende ya en</w:t>
      </w:r>
      <w:r w:rsidR="002C4E64" w:rsidRPr="002D39D5">
        <w:rPr>
          <w:rFonts w:cstheme="minorHAnsi"/>
        </w:rPr>
        <w:t xml:space="preserve"> </w:t>
      </w:r>
      <w:r w:rsidRPr="002D39D5">
        <w:rPr>
          <w:rFonts w:cstheme="minorHAnsi"/>
        </w:rPr>
        <w:t xml:space="preserve">enero de 1916 los viajes </w:t>
      </w:r>
      <w:r w:rsidR="00B11706">
        <w:rPr>
          <w:rFonts w:cstheme="minorHAnsi"/>
        </w:rPr>
        <w:t>en Visita Oficial</w:t>
      </w:r>
      <w:r w:rsidRPr="002D39D5">
        <w:rPr>
          <w:rFonts w:cstheme="minorHAnsi"/>
        </w:rPr>
        <w:t xml:space="preserve">, y comienza a tomar en sus manos la dirección de la </w:t>
      </w:r>
      <w:r w:rsidR="00726C01" w:rsidRPr="002D39D5">
        <w:rPr>
          <w:rFonts w:cstheme="minorHAnsi"/>
        </w:rPr>
        <w:t>Sociedad</w:t>
      </w:r>
      <w:r w:rsidRPr="002D39D5">
        <w:rPr>
          <w:rFonts w:cstheme="minorHAnsi"/>
        </w:rPr>
        <w:t>.</w:t>
      </w:r>
      <w:r w:rsidR="005E755D">
        <w:rPr>
          <w:rFonts w:cstheme="minorHAnsi"/>
        </w:rPr>
        <w:t xml:space="preserve"> </w:t>
      </w:r>
    </w:p>
    <w:p w:rsidR="007E6C5F" w:rsidRPr="002D39D5" w:rsidRDefault="007E6C5F" w:rsidP="00B565BF">
      <w:pPr>
        <w:widowControl w:val="0"/>
        <w:suppressAutoHyphens/>
        <w:spacing w:after="120" w:line="360" w:lineRule="auto"/>
        <w:ind w:firstLine="709"/>
        <w:jc w:val="both"/>
        <w:rPr>
          <w:rFonts w:cstheme="minorHAnsi"/>
          <w:b/>
        </w:rPr>
      </w:pPr>
      <w:r w:rsidRPr="002D39D5">
        <w:rPr>
          <w:rFonts w:cstheme="minorHAnsi"/>
          <w:b/>
        </w:rPr>
        <w:t xml:space="preserve">5.3. Las decisiones del tercer </w:t>
      </w:r>
      <w:r w:rsidR="001945FF" w:rsidRPr="002D39D5">
        <w:rPr>
          <w:rFonts w:cstheme="minorHAnsi"/>
          <w:b/>
        </w:rPr>
        <w:t>Capítulo General</w:t>
      </w:r>
      <w:r w:rsidRPr="002D39D5">
        <w:rPr>
          <w:rFonts w:cstheme="minorHAnsi"/>
          <w:b/>
        </w:rPr>
        <w:t>.</w:t>
      </w:r>
    </w:p>
    <w:p w:rsidR="007E6C5F" w:rsidRPr="002D39D5" w:rsidRDefault="007E6C5F" w:rsidP="00B565BF">
      <w:pPr>
        <w:widowControl w:val="0"/>
        <w:suppressAutoHyphens/>
        <w:spacing w:after="120" w:line="360" w:lineRule="auto"/>
        <w:ind w:firstLine="709"/>
        <w:jc w:val="both"/>
        <w:rPr>
          <w:rFonts w:cstheme="minorHAnsi"/>
        </w:rPr>
      </w:pPr>
      <w:r w:rsidRPr="002D39D5">
        <w:rPr>
          <w:rFonts w:cstheme="minorHAnsi"/>
        </w:rPr>
        <w:t>Como</w:t>
      </w:r>
      <w:r w:rsidR="00753B11" w:rsidRPr="002D39D5">
        <w:rPr>
          <w:rFonts w:cstheme="minorHAnsi"/>
        </w:rPr>
        <w:t xml:space="preserve"> fuentes tenemos a disposición el “</w:t>
      </w:r>
      <w:r w:rsidR="00753B11" w:rsidRPr="002D39D5">
        <w:rPr>
          <w:rFonts w:cstheme="minorHAnsi"/>
          <w:i/>
        </w:rPr>
        <w:t>M</w:t>
      </w:r>
      <w:r w:rsidRPr="002D39D5">
        <w:rPr>
          <w:rFonts w:cstheme="minorHAnsi"/>
          <w:i/>
        </w:rPr>
        <w:t xml:space="preserve">anuscrito del tercer </w:t>
      </w:r>
      <w:r w:rsidR="001945FF" w:rsidRPr="002D39D5">
        <w:rPr>
          <w:rFonts w:cstheme="minorHAnsi"/>
          <w:i/>
        </w:rPr>
        <w:t>Capítulo General</w:t>
      </w:r>
      <w:r w:rsidRPr="002D39D5">
        <w:rPr>
          <w:rFonts w:cstheme="minorHAnsi"/>
        </w:rPr>
        <w:t>” impreso, las informaciones en</w:t>
      </w:r>
      <w:r w:rsidRPr="002D39D5">
        <w:rPr>
          <w:rFonts w:cstheme="minorHAnsi"/>
          <w:i/>
        </w:rPr>
        <w:t xml:space="preserve"> SALVATORIANER CHRONIK</w:t>
      </w:r>
      <w:r w:rsidRPr="002D39D5">
        <w:rPr>
          <w:rFonts w:cstheme="minorHAnsi"/>
        </w:rPr>
        <w:t xml:space="preserve">, en las cuales el </w:t>
      </w:r>
      <w:r w:rsidR="002C4E64" w:rsidRPr="002D39D5">
        <w:rPr>
          <w:rFonts w:cstheme="minorHAnsi"/>
        </w:rPr>
        <w:t xml:space="preserve">Padre </w:t>
      </w:r>
      <w:r w:rsidRPr="002D39D5">
        <w:rPr>
          <w:rFonts w:cstheme="minorHAnsi"/>
        </w:rPr>
        <w:t xml:space="preserve">Pancracio retoma los temas del </w:t>
      </w:r>
      <w:r w:rsidR="00BC431D" w:rsidRPr="002D39D5">
        <w:rPr>
          <w:rFonts w:cstheme="minorHAnsi"/>
        </w:rPr>
        <w:t>Capítulo</w:t>
      </w:r>
      <w:r w:rsidRPr="002D39D5">
        <w:rPr>
          <w:rFonts w:cstheme="minorHAnsi"/>
        </w:rPr>
        <w:t>.</w:t>
      </w:r>
    </w:p>
    <w:p w:rsidR="007E6C5F" w:rsidRPr="002D39D5" w:rsidRDefault="007E6C5F" w:rsidP="00B565BF">
      <w:pPr>
        <w:widowControl w:val="0"/>
        <w:suppressAutoHyphens/>
        <w:spacing w:after="120" w:line="360" w:lineRule="auto"/>
        <w:ind w:firstLine="709"/>
        <w:jc w:val="both"/>
        <w:rPr>
          <w:rFonts w:cstheme="minorHAnsi"/>
        </w:rPr>
      </w:pPr>
      <w:r w:rsidRPr="002D39D5">
        <w:rPr>
          <w:rFonts w:cstheme="minorHAnsi"/>
        </w:rPr>
        <w:t xml:space="preserve"> En la tercera sesión del tercer </w:t>
      </w:r>
      <w:r w:rsidR="001945FF" w:rsidRPr="002D39D5">
        <w:rPr>
          <w:rFonts w:cstheme="minorHAnsi"/>
        </w:rPr>
        <w:t>Capítulo General</w:t>
      </w:r>
      <w:r w:rsidRPr="002D39D5">
        <w:rPr>
          <w:rFonts w:cstheme="minorHAnsi"/>
        </w:rPr>
        <w:t xml:space="preserve">, después de las votaciones para el </w:t>
      </w:r>
      <w:r w:rsidR="0080006A" w:rsidRPr="002D39D5">
        <w:rPr>
          <w:rFonts w:cstheme="minorHAnsi"/>
        </w:rPr>
        <w:t>Generalato</w:t>
      </w:r>
      <w:r w:rsidRPr="002D39D5">
        <w:rPr>
          <w:rFonts w:cstheme="minorHAnsi"/>
        </w:rPr>
        <w:t xml:space="preserve">, fueron configuradas las comisiones para el </w:t>
      </w:r>
      <w:r w:rsidR="00BC431D" w:rsidRPr="002D39D5">
        <w:rPr>
          <w:rFonts w:cstheme="minorHAnsi"/>
        </w:rPr>
        <w:t>Capítulo</w:t>
      </w:r>
      <w:r w:rsidRPr="002D39D5">
        <w:rPr>
          <w:rFonts w:cstheme="minorHAnsi"/>
        </w:rPr>
        <w:t>.</w:t>
      </w:r>
    </w:p>
    <w:p w:rsidR="007E6C5F" w:rsidRPr="002D39D5" w:rsidRDefault="007E6C5F" w:rsidP="00B565BF">
      <w:pPr>
        <w:widowControl w:val="0"/>
        <w:suppressAutoHyphens/>
        <w:spacing w:after="120" w:line="360" w:lineRule="auto"/>
        <w:ind w:firstLine="709"/>
        <w:jc w:val="both"/>
        <w:rPr>
          <w:rFonts w:cstheme="minorHAnsi"/>
        </w:rPr>
      </w:pPr>
      <w:r w:rsidRPr="002D39D5">
        <w:rPr>
          <w:rFonts w:cstheme="minorHAnsi"/>
        </w:rPr>
        <w:t>Para la primera Comisión, sobre la disciplina religiosa</w:t>
      </w:r>
      <w:r w:rsidR="00753B11" w:rsidRPr="002D39D5">
        <w:rPr>
          <w:rFonts w:cstheme="minorHAnsi"/>
        </w:rPr>
        <w:t xml:space="preserve"> </w:t>
      </w:r>
      <w:r w:rsidRPr="002D39D5">
        <w:rPr>
          <w:rFonts w:cstheme="minorHAnsi"/>
        </w:rPr>
        <w:t>(</w:t>
      </w:r>
      <w:r w:rsidRPr="002D39D5">
        <w:rPr>
          <w:rFonts w:cstheme="minorHAnsi"/>
          <w:i/>
        </w:rPr>
        <w:t>de rebus disciplinaribus</w:t>
      </w:r>
      <w:r w:rsidRPr="002D39D5">
        <w:rPr>
          <w:rFonts w:cstheme="minorHAnsi"/>
        </w:rPr>
        <w:t xml:space="preserve">) fueron elegidos a mano alzada los </w:t>
      </w:r>
      <w:r w:rsidR="00D806CC" w:rsidRPr="002D39D5">
        <w:rPr>
          <w:rFonts w:cstheme="minorHAnsi"/>
        </w:rPr>
        <w:t>Padres</w:t>
      </w:r>
      <w:r w:rsidRPr="002D39D5">
        <w:rPr>
          <w:rFonts w:cstheme="minorHAnsi"/>
        </w:rPr>
        <w:t xml:space="preserve"> Pabst, Sonntag, Wolff, Dziadek </w:t>
      </w:r>
      <w:r w:rsidR="00753B11" w:rsidRPr="002D39D5">
        <w:rPr>
          <w:rFonts w:cstheme="minorHAnsi"/>
        </w:rPr>
        <w:t>y</w:t>
      </w:r>
      <w:r w:rsidRPr="002D39D5">
        <w:rPr>
          <w:rFonts w:cstheme="minorHAnsi"/>
        </w:rPr>
        <w:t xml:space="preserve"> Both. En la cuarta sesión</w:t>
      </w:r>
      <w:r w:rsidR="00753B11" w:rsidRPr="002D39D5">
        <w:rPr>
          <w:rFonts w:cstheme="minorHAnsi"/>
        </w:rPr>
        <w:t>,</w:t>
      </w:r>
      <w:r w:rsidRPr="002D39D5">
        <w:rPr>
          <w:rFonts w:cstheme="minorHAnsi"/>
        </w:rPr>
        <w:t xml:space="preserve"> present</w:t>
      </w:r>
      <w:r w:rsidR="00753B11" w:rsidRPr="002D39D5">
        <w:rPr>
          <w:rFonts w:cstheme="minorHAnsi"/>
        </w:rPr>
        <w:t>a</w:t>
      </w:r>
      <w:r w:rsidRPr="002D39D5">
        <w:rPr>
          <w:rFonts w:cstheme="minorHAnsi"/>
        </w:rPr>
        <w:t xml:space="preserve"> el </w:t>
      </w:r>
      <w:r w:rsidR="002C4E64" w:rsidRPr="002D39D5">
        <w:rPr>
          <w:rFonts w:cstheme="minorHAnsi"/>
        </w:rPr>
        <w:t xml:space="preserve">Padre </w:t>
      </w:r>
      <w:r w:rsidRPr="002D39D5">
        <w:rPr>
          <w:rFonts w:cstheme="minorHAnsi"/>
        </w:rPr>
        <w:t xml:space="preserve">Hofbauer las propuestas de esta Comisión. </w:t>
      </w:r>
      <w:r w:rsidR="00753B11" w:rsidRPr="002D39D5">
        <w:rPr>
          <w:rFonts w:cstheme="minorHAnsi"/>
        </w:rPr>
        <w:t xml:space="preserve">Se trata de </w:t>
      </w:r>
      <w:r w:rsidR="00775068" w:rsidRPr="002D39D5">
        <w:rPr>
          <w:rFonts w:cstheme="minorHAnsi"/>
        </w:rPr>
        <w:t>conservar, mejorar</w:t>
      </w:r>
      <w:r w:rsidRPr="002D39D5">
        <w:rPr>
          <w:rFonts w:cstheme="minorHAnsi"/>
        </w:rPr>
        <w:t xml:space="preserve"> o </w:t>
      </w:r>
      <w:r w:rsidR="00775068" w:rsidRPr="002D39D5">
        <w:rPr>
          <w:rFonts w:cstheme="minorHAnsi"/>
        </w:rPr>
        <w:t>eliminar</w:t>
      </w:r>
      <w:r w:rsidRPr="002D39D5">
        <w:rPr>
          <w:rFonts w:cstheme="minorHAnsi"/>
        </w:rPr>
        <w:t xml:space="preserve"> las correspondientes decisiones </w:t>
      </w:r>
      <w:r w:rsidRPr="002D39D5">
        <w:rPr>
          <w:rFonts w:cstheme="minorHAnsi"/>
        </w:rPr>
        <w:lastRenderedPageBreak/>
        <w:t>(</w:t>
      </w:r>
      <w:r w:rsidRPr="002D39D5">
        <w:rPr>
          <w:rFonts w:cstheme="minorHAnsi"/>
          <w:i/>
        </w:rPr>
        <w:t>Ordinationes</w:t>
      </w:r>
      <w:r w:rsidRPr="002D39D5">
        <w:rPr>
          <w:rFonts w:cstheme="minorHAnsi"/>
        </w:rPr>
        <w:t>)</w:t>
      </w:r>
      <w:r w:rsidR="00BC431D" w:rsidRPr="002D39D5">
        <w:rPr>
          <w:rFonts w:cstheme="minorHAnsi"/>
        </w:rPr>
        <w:t xml:space="preserve"> </w:t>
      </w:r>
      <w:r w:rsidRPr="002D39D5">
        <w:rPr>
          <w:rFonts w:cstheme="minorHAnsi"/>
        </w:rPr>
        <w:t xml:space="preserve">del segundo </w:t>
      </w:r>
      <w:r w:rsidR="001945FF" w:rsidRPr="002D39D5">
        <w:rPr>
          <w:rFonts w:cstheme="minorHAnsi"/>
        </w:rPr>
        <w:t>Capítulo General</w:t>
      </w:r>
      <w:r w:rsidRPr="002D39D5">
        <w:rPr>
          <w:rFonts w:cstheme="minorHAnsi"/>
        </w:rPr>
        <w:t>. Las determinaciones sobre el retiro mensual (Nr. 2) se redactan de una forma nueva (11 si; cuatro no, una abstención).</w:t>
      </w:r>
    </w:p>
    <w:p w:rsidR="007E6C5F" w:rsidRPr="002D39D5" w:rsidRDefault="007E6C5F" w:rsidP="00B565BF">
      <w:pPr>
        <w:widowControl w:val="0"/>
        <w:suppressAutoHyphens/>
        <w:spacing w:after="120" w:line="360" w:lineRule="auto"/>
        <w:ind w:firstLine="709"/>
        <w:jc w:val="both"/>
        <w:rPr>
          <w:rFonts w:cstheme="minorHAnsi"/>
        </w:rPr>
      </w:pPr>
      <w:r w:rsidRPr="002D39D5">
        <w:rPr>
          <w:rFonts w:cstheme="minorHAnsi"/>
        </w:rPr>
        <w:t xml:space="preserve"> Sobre llevar el hábito o no, hay una larga discusión (Nr. 4 und 5), de tal manera que se debe interrumpir la sesión. Las discusiones sobre esto se retrasan de nuevo </w:t>
      </w:r>
      <w:r w:rsidR="00775068" w:rsidRPr="002D39D5">
        <w:rPr>
          <w:rFonts w:cstheme="minorHAnsi"/>
        </w:rPr>
        <w:t>para</w:t>
      </w:r>
      <w:r w:rsidRPr="002D39D5">
        <w:rPr>
          <w:rFonts w:cstheme="minorHAnsi"/>
        </w:rPr>
        <w:t xml:space="preserve"> la quinta sesión del 12 de octubre por la tarde</w:t>
      </w:r>
      <w:r w:rsidR="00775068" w:rsidRPr="002D39D5">
        <w:rPr>
          <w:rFonts w:cstheme="minorHAnsi"/>
        </w:rPr>
        <w:t>,</w:t>
      </w:r>
      <w:r w:rsidRPr="002D39D5">
        <w:rPr>
          <w:rFonts w:cstheme="minorHAnsi"/>
        </w:rPr>
        <w:t xml:space="preserve"> tratando </w:t>
      </w:r>
      <w:r w:rsidR="00775068" w:rsidRPr="002D39D5">
        <w:rPr>
          <w:rFonts w:cstheme="minorHAnsi"/>
        </w:rPr>
        <w:t xml:space="preserve">ahora </w:t>
      </w:r>
      <w:r w:rsidRPr="002D39D5">
        <w:rPr>
          <w:rFonts w:cstheme="minorHAnsi"/>
        </w:rPr>
        <w:t>sobre los otros números.</w:t>
      </w:r>
    </w:p>
    <w:p w:rsidR="007E6C5F" w:rsidRPr="002D39D5" w:rsidRDefault="007E6C5F" w:rsidP="00B565BF">
      <w:pPr>
        <w:widowControl w:val="0"/>
        <w:suppressAutoHyphens/>
        <w:spacing w:after="120" w:line="360" w:lineRule="auto"/>
        <w:ind w:firstLine="709"/>
        <w:jc w:val="both"/>
        <w:rPr>
          <w:rFonts w:cstheme="minorHAnsi"/>
        </w:rPr>
      </w:pPr>
      <w:r w:rsidRPr="002D39D5">
        <w:rPr>
          <w:rFonts w:cstheme="minorHAnsi"/>
        </w:rPr>
        <w:t xml:space="preserve"> El número </w:t>
      </w:r>
      <w:r w:rsidR="00775068" w:rsidRPr="002D39D5">
        <w:rPr>
          <w:rFonts w:cstheme="minorHAnsi"/>
        </w:rPr>
        <w:t>6</w:t>
      </w:r>
      <w:r w:rsidRPr="002D39D5">
        <w:rPr>
          <w:rFonts w:cstheme="minorHAnsi"/>
        </w:rPr>
        <w:t>, afectado por ese retraso, es cambiado. Los números 7, 8, 9, 11 y 12</w:t>
      </w:r>
      <w:r w:rsidR="00775068" w:rsidRPr="002D39D5">
        <w:rPr>
          <w:rFonts w:cstheme="minorHAnsi"/>
        </w:rPr>
        <w:t xml:space="preserve"> </w:t>
      </w:r>
      <w:r w:rsidRPr="002D39D5">
        <w:rPr>
          <w:rFonts w:cstheme="minorHAnsi"/>
        </w:rPr>
        <w:t xml:space="preserve">se mantienen. </w:t>
      </w:r>
      <w:r w:rsidR="00775068" w:rsidRPr="002D39D5">
        <w:rPr>
          <w:rFonts w:cstheme="minorHAnsi"/>
        </w:rPr>
        <w:t>Con respecto a los escritos</w:t>
      </w:r>
      <w:r w:rsidRPr="002D39D5">
        <w:rPr>
          <w:rFonts w:cstheme="minorHAnsi"/>
        </w:rPr>
        <w:t xml:space="preserve"> (Nr. 10) se añade, que </w:t>
      </w:r>
      <w:r w:rsidR="00775068" w:rsidRPr="002D39D5">
        <w:rPr>
          <w:rFonts w:cstheme="minorHAnsi"/>
        </w:rPr>
        <w:t>los que traten</w:t>
      </w:r>
      <w:r w:rsidRPr="002D39D5">
        <w:rPr>
          <w:rFonts w:cstheme="minorHAnsi"/>
        </w:rPr>
        <w:t xml:space="preserve"> sobre la historia de la </w:t>
      </w:r>
      <w:r w:rsidR="00726C01" w:rsidRPr="002D39D5">
        <w:rPr>
          <w:rFonts w:cstheme="minorHAnsi"/>
        </w:rPr>
        <w:t>Sociedad</w:t>
      </w:r>
      <w:r w:rsidRPr="002D39D5">
        <w:rPr>
          <w:rFonts w:cstheme="minorHAnsi"/>
        </w:rPr>
        <w:t xml:space="preserve">, necesitan el permiso del </w:t>
      </w:r>
      <w:r w:rsidR="00C439BC" w:rsidRPr="002D39D5">
        <w:rPr>
          <w:rFonts w:cstheme="minorHAnsi"/>
        </w:rPr>
        <w:t>Superior General</w:t>
      </w:r>
      <w:r w:rsidRPr="002D39D5">
        <w:rPr>
          <w:rFonts w:cstheme="minorHAnsi"/>
        </w:rPr>
        <w:t>. Los números 13 a 16 son borrados.</w:t>
      </w:r>
    </w:p>
    <w:p w:rsidR="007E6C5F" w:rsidRPr="002D39D5" w:rsidRDefault="007E6C5F" w:rsidP="00B565BF">
      <w:pPr>
        <w:widowControl w:val="0"/>
        <w:suppressAutoHyphens/>
        <w:spacing w:after="120" w:line="360" w:lineRule="auto"/>
        <w:ind w:firstLine="709"/>
        <w:jc w:val="both"/>
        <w:rPr>
          <w:rFonts w:cstheme="minorHAnsi"/>
        </w:rPr>
      </w:pPr>
      <w:r w:rsidRPr="002D39D5">
        <w:rPr>
          <w:rFonts w:cstheme="minorHAnsi"/>
        </w:rPr>
        <w:t xml:space="preserve">En la sesión número </w:t>
      </w:r>
      <w:r w:rsidR="00775068" w:rsidRPr="002D39D5">
        <w:rPr>
          <w:rFonts w:cstheme="minorHAnsi"/>
        </w:rPr>
        <w:t>7</w:t>
      </w:r>
      <w:r w:rsidRPr="002D39D5">
        <w:rPr>
          <w:rFonts w:cstheme="minorHAnsi"/>
        </w:rPr>
        <w:t xml:space="preserve"> se reconfirma</w:t>
      </w:r>
      <w:r w:rsidR="00775068" w:rsidRPr="002D39D5">
        <w:rPr>
          <w:rFonts w:cstheme="minorHAnsi"/>
        </w:rPr>
        <w:t>n</w:t>
      </w:r>
      <w:r w:rsidRPr="002D39D5">
        <w:rPr>
          <w:rFonts w:cstheme="minorHAnsi"/>
        </w:rPr>
        <w:t xml:space="preserve"> los números 17 al 20. Después se </w:t>
      </w:r>
      <w:r w:rsidR="00775068" w:rsidRPr="002D39D5">
        <w:rPr>
          <w:rFonts w:cstheme="minorHAnsi"/>
        </w:rPr>
        <w:t>establece</w:t>
      </w:r>
      <w:r w:rsidRPr="002D39D5">
        <w:rPr>
          <w:rFonts w:cstheme="minorHAnsi"/>
        </w:rPr>
        <w:t xml:space="preserve"> una Comisión que debe examinar el informe del Procurador general. Se </w:t>
      </w:r>
      <w:r w:rsidR="00775068" w:rsidRPr="002D39D5">
        <w:rPr>
          <w:rFonts w:cstheme="minorHAnsi"/>
        </w:rPr>
        <w:t>elige</w:t>
      </w:r>
      <w:r w:rsidRPr="002D39D5">
        <w:rPr>
          <w:rFonts w:cstheme="minorHAnsi"/>
        </w:rPr>
        <w:t xml:space="preserve"> a los </w:t>
      </w:r>
      <w:r w:rsidR="00D806CC" w:rsidRPr="002D39D5">
        <w:rPr>
          <w:rFonts w:cstheme="minorHAnsi"/>
        </w:rPr>
        <w:t>Padres</w:t>
      </w:r>
      <w:r w:rsidRPr="002D39D5">
        <w:rPr>
          <w:rFonts w:cstheme="minorHAnsi"/>
        </w:rPr>
        <w:t xml:space="preserve"> Königsöhr (15 votos), Hilarius Gog (15) y Ogerius Bartsch (12); otros votos recayeron sobre los </w:t>
      </w:r>
      <w:r w:rsidR="00D806CC" w:rsidRPr="002D39D5">
        <w:rPr>
          <w:rFonts w:cstheme="minorHAnsi"/>
        </w:rPr>
        <w:t>Padres</w:t>
      </w:r>
      <w:r w:rsidR="00BC431D" w:rsidRPr="002D39D5">
        <w:rPr>
          <w:rFonts w:cstheme="minorHAnsi"/>
        </w:rPr>
        <w:t xml:space="preserve"> </w:t>
      </w:r>
      <w:r w:rsidRPr="002D39D5">
        <w:rPr>
          <w:rFonts w:cstheme="minorHAnsi"/>
        </w:rPr>
        <w:t>Dziadek (2), Wolff, Loretan y Raaf (1 cada uno). Después se trata todavía sobre otros dos números. Los superiores deben enviar informes sobre los acontecimientos o hechos ejemplares</w:t>
      </w:r>
      <w:r w:rsidR="002909CF">
        <w:rPr>
          <w:rFonts w:cstheme="minorHAnsi"/>
        </w:rPr>
        <w:t xml:space="preserve"> </w:t>
      </w:r>
      <w:r w:rsidR="00775068" w:rsidRPr="002D39D5">
        <w:rPr>
          <w:rFonts w:cstheme="minorHAnsi"/>
        </w:rPr>
        <w:t xml:space="preserve">al superior </w:t>
      </w:r>
      <w:r w:rsidR="00FC3C39" w:rsidRPr="002D39D5">
        <w:rPr>
          <w:rFonts w:cstheme="minorHAnsi"/>
        </w:rPr>
        <w:t>Provincia</w:t>
      </w:r>
      <w:r w:rsidR="00775068" w:rsidRPr="002D39D5">
        <w:rPr>
          <w:rFonts w:cstheme="minorHAnsi"/>
        </w:rPr>
        <w:t>l;</w:t>
      </w:r>
      <w:r w:rsidRPr="002D39D5">
        <w:rPr>
          <w:rFonts w:cstheme="minorHAnsi"/>
        </w:rPr>
        <w:t xml:space="preserve"> éste los debe reenviar al </w:t>
      </w:r>
      <w:r w:rsidR="00C439BC" w:rsidRPr="002D39D5">
        <w:rPr>
          <w:rFonts w:cstheme="minorHAnsi"/>
        </w:rPr>
        <w:t>Superior General</w:t>
      </w:r>
      <w:r w:rsidRPr="002D39D5">
        <w:rPr>
          <w:rFonts w:cstheme="minorHAnsi"/>
        </w:rPr>
        <w:t xml:space="preserve"> con la finalidad de una posible publicación (Nr. 21). En el número 22 se regula</w:t>
      </w:r>
      <w:r w:rsidR="00775068" w:rsidRPr="002D39D5">
        <w:rPr>
          <w:rFonts w:cstheme="minorHAnsi"/>
        </w:rPr>
        <w:t xml:space="preserve"> el asunto sobre</w:t>
      </w:r>
      <w:r w:rsidRPr="002D39D5">
        <w:rPr>
          <w:rFonts w:cstheme="minorHAnsi"/>
        </w:rPr>
        <w:t xml:space="preserve"> un buen número de miembros que están fuera de la comunidad.</w:t>
      </w:r>
    </w:p>
    <w:p w:rsidR="007E6C5F" w:rsidRPr="002D39D5" w:rsidRDefault="007E6C5F" w:rsidP="00B565BF">
      <w:pPr>
        <w:widowControl w:val="0"/>
        <w:suppressAutoHyphens/>
        <w:spacing w:after="120" w:line="360" w:lineRule="auto"/>
        <w:ind w:firstLine="709"/>
        <w:jc w:val="both"/>
        <w:rPr>
          <w:rFonts w:cstheme="minorHAnsi"/>
        </w:rPr>
      </w:pPr>
      <w:r w:rsidRPr="002D39D5">
        <w:rPr>
          <w:rFonts w:cstheme="minorHAnsi"/>
        </w:rPr>
        <w:t>El 14 de octubre en la mañana</w:t>
      </w:r>
      <w:r w:rsidR="00775068" w:rsidRPr="002D39D5">
        <w:rPr>
          <w:rFonts w:cstheme="minorHAnsi"/>
        </w:rPr>
        <w:t>,</w:t>
      </w:r>
      <w:r w:rsidRPr="002D39D5">
        <w:rPr>
          <w:rFonts w:cstheme="minorHAnsi"/>
        </w:rPr>
        <w:t xml:space="preserve"> durante la sesión número siete, se despacha rápidamente el número 26, que regula que los </w:t>
      </w:r>
      <w:r w:rsidR="00775068" w:rsidRPr="002D39D5">
        <w:rPr>
          <w:rFonts w:cstheme="minorHAnsi"/>
        </w:rPr>
        <w:t>Hermano</w:t>
      </w:r>
      <w:r w:rsidRPr="002D39D5">
        <w:rPr>
          <w:rFonts w:cstheme="minorHAnsi"/>
        </w:rPr>
        <w:t xml:space="preserve">s deben rezar las prácticas religiosas comunitariamente. También, a ser posible, cada uno de ellos debe aprender un oficio, y a continuación se les recomienda encarecidamente a los </w:t>
      </w:r>
      <w:r w:rsidR="00D806CC" w:rsidRPr="002D39D5">
        <w:rPr>
          <w:rFonts w:cstheme="minorHAnsi"/>
        </w:rPr>
        <w:t>Padres</w:t>
      </w:r>
      <w:r w:rsidRPr="002D39D5">
        <w:rPr>
          <w:rFonts w:cstheme="minorHAnsi"/>
        </w:rPr>
        <w:t xml:space="preserve"> </w:t>
      </w:r>
      <w:r w:rsidR="00775068" w:rsidRPr="002D39D5">
        <w:rPr>
          <w:rFonts w:cstheme="minorHAnsi"/>
        </w:rPr>
        <w:t xml:space="preserve">y estudiantes </w:t>
      </w:r>
      <w:r w:rsidRPr="002D39D5">
        <w:rPr>
          <w:rFonts w:cstheme="minorHAnsi"/>
        </w:rPr>
        <w:t xml:space="preserve">clérigos tratar a los </w:t>
      </w:r>
      <w:r w:rsidR="00775068" w:rsidRPr="002D39D5">
        <w:rPr>
          <w:rFonts w:cstheme="minorHAnsi"/>
        </w:rPr>
        <w:t>Hermano</w:t>
      </w:r>
      <w:r w:rsidRPr="002D39D5">
        <w:rPr>
          <w:rFonts w:cstheme="minorHAnsi"/>
        </w:rPr>
        <w:t xml:space="preserve">s con un verdadero amor cristiano. Finalmente se determina en qué días festivos se permite la sopa de dos carnes </w:t>
      </w:r>
      <w:r w:rsidR="00775068" w:rsidRPr="002D39D5">
        <w:rPr>
          <w:rFonts w:cstheme="minorHAnsi"/>
        </w:rPr>
        <w:t xml:space="preserve">y </w:t>
      </w:r>
      <w:r w:rsidRPr="002D39D5">
        <w:rPr>
          <w:rFonts w:cstheme="minorHAnsi"/>
        </w:rPr>
        <w:t>se dispensa de la lectura mientras se come. En la octava sesión el 14 de octubre se discute nuevamente</w:t>
      </w:r>
      <w:r w:rsidR="00775068" w:rsidRPr="002D39D5">
        <w:rPr>
          <w:rFonts w:cstheme="minorHAnsi"/>
        </w:rPr>
        <w:t>,</w:t>
      </w:r>
      <w:r w:rsidRPr="002D39D5">
        <w:rPr>
          <w:rFonts w:cstheme="minorHAnsi"/>
        </w:rPr>
        <w:t xml:space="preserve"> desde las 14:30 hasta las 17 horas sobre el hábito. </w:t>
      </w:r>
      <w:r w:rsidR="00D84E99" w:rsidRPr="002D39D5">
        <w:rPr>
          <w:rFonts w:cstheme="minorHAnsi"/>
        </w:rPr>
        <w:t>Finalmente,</w:t>
      </w:r>
      <w:r w:rsidRPr="002D39D5">
        <w:rPr>
          <w:rFonts w:cstheme="minorHAnsi"/>
        </w:rPr>
        <w:t xml:space="preserve"> el </w:t>
      </w:r>
      <w:r w:rsidR="00BC431D" w:rsidRPr="002D39D5">
        <w:rPr>
          <w:rFonts w:cstheme="minorHAnsi"/>
        </w:rPr>
        <w:t>Fundador</w:t>
      </w:r>
      <w:r w:rsidRPr="002D39D5">
        <w:rPr>
          <w:rFonts w:cstheme="minorHAnsi"/>
        </w:rPr>
        <w:t xml:space="preserve"> </w:t>
      </w:r>
      <w:r w:rsidR="00775068" w:rsidRPr="002D39D5">
        <w:rPr>
          <w:rFonts w:cstheme="minorHAnsi"/>
        </w:rPr>
        <w:t>hace</w:t>
      </w:r>
      <w:r w:rsidRPr="002D39D5">
        <w:rPr>
          <w:rFonts w:cstheme="minorHAnsi"/>
        </w:rPr>
        <w:t xml:space="preserve"> una </w:t>
      </w:r>
      <w:r w:rsidR="00775068" w:rsidRPr="002D39D5">
        <w:rPr>
          <w:rFonts w:cstheme="minorHAnsi"/>
        </w:rPr>
        <w:t>propuesta</w:t>
      </w:r>
      <w:r w:rsidRPr="002D39D5">
        <w:rPr>
          <w:rFonts w:cstheme="minorHAnsi"/>
        </w:rPr>
        <w:t xml:space="preserve"> en la ses</w:t>
      </w:r>
      <w:r w:rsidR="00775068" w:rsidRPr="002D39D5">
        <w:rPr>
          <w:rFonts w:cstheme="minorHAnsi"/>
        </w:rPr>
        <w:t>ión novena del 15 de octubre: “</w:t>
      </w:r>
      <w:r w:rsidR="00775068" w:rsidRPr="002D39D5">
        <w:rPr>
          <w:rFonts w:cstheme="minorHAnsi"/>
          <w:i/>
        </w:rPr>
        <w:t>P</w:t>
      </w:r>
      <w:r w:rsidRPr="002D39D5">
        <w:rPr>
          <w:rFonts w:cstheme="minorHAnsi"/>
          <w:i/>
        </w:rPr>
        <w:t xml:space="preserve">or motivos justos y observando la práctica de otras comunidades religiosas, puede el superior Provincial con la aprobación del </w:t>
      </w:r>
      <w:r w:rsidR="0080006A" w:rsidRPr="002D39D5">
        <w:rPr>
          <w:rFonts w:cstheme="minorHAnsi"/>
          <w:i/>
        </w:rPr>
        <w:t>Generalato</w:t>
      </w:r>
      <w:r w:rsidR="00D84E99">
        <w:rPr>
          <w:rFonts w:cstheme="minorHAnsi"/>
          <w:i/>
        </w:rPr>
        <w:t xml:space="preserve"> en lugar de un há</w:t>
      </w:r>
      <w:r w:rsidRPr="002D39D5">
        <w:rPr>
          <w:rFonts w:cstheme="minorHAnsi"/>
          <w:i/>
        </w:rPr>
        <w:t>bito Salvatoriano usar otro</w:t>
      </w:r>
      <w:r w:rsidR="00775068" w:rsidRPr="002D39D5">
        <w:rPr>
          <w:rFonts w:cstheme="minorHAnsi"/>
          <w:i/>
        </w:rPr>
        <w:t>,</w:t>
      </w:r>
      <w:r w:rsidRPr="002D39D5">
        <w:rPr>
          <w:rFonts w:cstheme="minorHAnsi"/>
          <w:i/>
        </w:rPr>
        <w:t xml:space="preserve"> </w:t>
      </w:r>
      <w:r w:rsidR="00775068" w:rsidRPr="002D39D5">
        <w:rPr>
          <w:rFonts w:cstheme="minorHAnsi"/>
          <w:i/>
        </w:rPr>
        <w:t>o</w:t>
      </w:r>
      <w:r w:rsidRPr="002D39D5">
        <w:rPr>
          <w:rFonts w:cstheme="minorHAnsi"/>
          <w:i/>
        </w:rPr>
        <w:t xml:space="preserve"> solamente una parte del mismo. En casos urgentes puede decidir el superior de la casa</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298"/>
      </w:r>
      <w:r w:rsidR="00775068" w:rsidRPr="002D39D5">
        <w:rPr>
          <w:rFonts w:cstheme="minorHAnsi"/>
        </w:rPr>
        <w:t xml:space="preserve"> E</w:t>
      </w:r>
      <w:r w:rsidRPr="002D39D5">
        <w:rPr>
          <w:rFonts w:cstheme="minorHAnsi"/>
        </w:rPr>
        <w:t>sta propuesta es aceptada unánimemente por medio de una votación secreta. Después se decide</w:t>
      </w:r>
      <w:r w:rsidR="00775068" w:rsidRPr="002D39D5">
        <w:rPr>
          <w:rFonts w:cstheme="minorHAnsi"/>
        </w:rPr>
        <w:t xml:space="preserve"> </w:t>
      </w:r>
      <w:r w:rsidRPr="002D39D5">
        <w:rPr>
          <w:rFonts w:cstheme="minorHAnsi"/>
        </w:rPr>
        <w:t xml:space="preserve">(Nr. 4), que el superior Provincial puede permitir a los </w:t>
      </w:r>
      <w:r w:rsidR="00775068" w:rsidRPr="002D39D5">
        <w:rPr>
          <w:rFonts w:cstheme="minorHAnsi"/>
        </w:rPr>
        <w:t>Hermano</w:t>
      </w:r>
      <w:r w:rsidRPr="002D39D5">
        <w:rPr>
          <w:rFonts w:cstheme="minorHAnsi"/>
        </w:rPr>
        <w:t>s llevar indumentaria civil para determinados trabajos. Una última determinación para los presidentes de las cofradías religiosas, que no deben administrar ningún dinero, a no ser bajo determinadas condiciones.</w:t>
      </w:r>
    </w:p>
    <w:p w:rsidR="007E6C5F" w:rsidRPr="002D39D5" w:rsidRDefault="007E6C5F" w:rsidP="00B565BF">
      <w:pPr>
        <w:widowControl w:val="0"/>
        <w:suppressAutoHyphens/>
        <w:spacing w:after="120" w:line="360" w:lineRule="auto"/>
        <w:ind w:firstLine="709"/>
        <w:jc w:val="both"/>
        <w:rPr>
          <w:rFonts w:cstheme="minorHAnsi"/>
        </w:rPr>
      </w:pPr>
      <w:r w:rsidRPr="002D39D5">
        <w:rPr>
          <w:rFonts w:cstheme="minorHAnsi"/>
        </w:rPr>
        <w:t xml:space="preserve">En la 10ª sesión, el 15 de octubre por la tarde, le toca hablar a la Comisión de estudios. El </w:t>
      </w:r>
      <w:r w:rsidR="002C4E64" w:rsidRPr="002D39D5">
        <w:rPr>
          <w:rFonts w:cstheme="minorHAnsi"/>
        </w:rPr>
        <w:t xml:space="preserve">Padre </w:t>
      </w:r>
      <w:r w:rsidRPr="002D39D5">
        <w:rPr>
          <w:rFonts w:cstheme="minorHAnsi"/>
        </w:rPr>
        <w:t>Bonfilius Loretan informa, que los alumnos que sean capacitados para hacer todo el bachillerato, deben cursar los dos últimos años de estudios en un centro oficial público</w:t>
      </w:r>
      <w:r w:rsidR="00775068" w:rsidRPr="002D39D5">
        <w:rPr>
          <w:rFonts w:cstheme="minorHAnsi"/>
        </w:rPr>
        <w:t xml:space="preserve"> </w:t>
      </w:r>
      <w:r w:rsidRPr="002D39D5">
        <w:rPr>
          <w:rFonts w:cstheme="minorHAnsi"/>
        </w:rPr>
        <w:t xml:space="preserve">(Nr. 35). El resto, donde esto se acostumbre o </w:t>
      </w:r>
      <w:r w:rsidR="00775068" w:rsidRPr="002D39D5">
        <w:rPr>
          <w:rFonts w:cstheme="minorHAnsi"/>
        </w:rPr>
        <w:t xml:space="preserve">sea </w:t>
      </w:r>
      <w:r w:rsidRPr="002D39D5">
        <w:rPr>
          <w:rFonts w:cstheme="minorHAnsi"/>
        </w:rPr>
        <w:t xml:space="preserve">ley, deben </w:t>
      </w:r>
      <w:r w:rsidR="00775068" w:rsidRPr="002D39D5">
        <w:rPr>
          <w:rFonts w:cstheme="minorHAnsi"/>
        </w:rPr>
        <w:lastRenderedPageBreak/>
        <w:t xml:space="preserve">en primer lugar cumplir con su </w:t>
      </w:r>
      <w:r w:rsidRPr="002D39D5">
        <w:rPr>
          <w:rFonts w:cstheme="minorHAnsi"/>
        </w:rPr>
        <w:t xml:space="preserve">año </w:t>
      </w:r>
      <w:r w:rsidR="00775068" w:rsidRPr="002D39D5">
        <w:rPr>
          <w:rFonts w:cstheme="minorHAnsi"/>
        </w:rPr>
        <w:t xml:space="preserve">obligatorio </w:t>
      </w:r>
      <w:r w:rsidR="002909CF">
        <w:rPr>
          <w:rFonts w:cstheme="minorHAnsi"/>
        </w:rPr>
        <w:t xml:space="preserve">de servicio militar </w:t>
      </w:r>
      <w:r w:rsidRPr="002D39D5">
        <w:rPr>
          <w:rFonts w:cstheme="minorHAnsi"/>
        </w:rPr>
        <w:t xml:space="preserve">o </w:t>
      </w:r>
      <w:r w:rsidR="00775068" w:rsidRPr="002D39D5">
        <w:rPr>
          <w:rFonts w:cstheme="minorHAnsi"/>
        </w:rPr>
        <w:t xml:space="preserve">con el servicio </w:t>
      </w:r>
      <w:r w:rsidRPr="002D39D5">
        <w:rPr>
          <w:rFonts w:cstheme="minorHAnsi"/>
        </w:rPr>
        <w:t xml:space="preserve">voluntario. Se </w:t>
      </w:r>
      <w:r w:rsidR="00775068" w:rsidRPr="002D39D5">
        <w:rPr>
          <w:rFonts w:cstheme="minorHAnsi"/>
        </w:rPr>
        <w:t>debe</w:t>
      </w:r>
      <w:r w:rsidRPr="002D39D5">
        <w:rPr>
          <w:rFonts w:cstheme="minorHAnsi"/>
        </w:rPr>
        <w:t xml:space="preserve"> </w:t>
      </w:r>
      <w:r w:rsidR="00775068" w:rsidRPr="002D39D5">
        <w:rPr>
          <w:rFonts w:cstheme="minorHAnsi"/>
        </w:rPr>
        <w:t>intentar</w:t>
      </w:r>
      <w:r w:rsidRPr="002D39D5">
        <w:rPr>
          <w:rFonts w:cstheme="minorHAnsi"/>
        </w:rPr>
        <w:t xml:space="preserve"> con todas las fuerzas posible</w:t>
      </w:r>
      <w:r w:rsidR="00775068" w:rsidRPr="002D39D5">
        <w:rPr>
          <w:rFonts w:cstheme="minorHAnsi"/>
        </w:rPr>
        <w:t>s,</w:t>
      </w:r>
      <w:r w:rsidRPr="002D39D5">
        <w:rPr>
          <w:rFonts w:cstheme="minorHAnsi"/>
        </w:rPr>
        <w:t xml:space="preserve"> que se formen profesores cualificados para impartir los estudios de bachillerato. Por eso algunos de los que terminan el bachillerato</w:t>
      </w:r>
      <w:r w:rsidR="00775068" w:rsidRPr="002D39D5">
        <w:rPr>
          <w:rFonts w:cstheme="minorHAnsi"/>
        </w:rPr>
        <w:t>,</w:t>
      </w:r>
      <w:r w:rsidRPr="002D39D5">
        <w:rPr>
          <w:rFonts w:cstheme="minorHAnsi"/>
        </w:rPr>
        <w:t xml:space="preserve"> deben ser inscritos para la </w:t>
      </w:r>
      <w:r w:rsidR="009F05CA" w:rsidRPr="002D39D5">
        <w:rPr>
          <w:rFonts w:cstheme="minorHAnsi"/>
        </w:rPr>
        <w:t>Filosofía</w:t>
      </w:r>
      <w:r w:rsidR="00886131" w:rsidRPr="002D39D5">
        <w:rPr>
          <w:rFonts w:cstheme="minorHAnsi"/>
        </w:rPr>
        <w:t>,</w:t>
      </w:r>
      <w:r w:rsidRPr="002D39D5">
        <w:rPr>
          <w:rFonts w:cstheme="minorHAnsi"/>
        </w:rPr>
        <w:t xml:space="preserve"> para </w:t>
      </w:r>
      <w:r w:rsidR="00886131" w:rsidRPr="002D39D5">
        <w:rPr>
          <w:rFonts w:cstheme="minorHAnsi"/>
        </w:rPr>
        <w:t xml:space="preserve">cursar </w:t>
      </w:r>
      <w:r w:rsidRPr="002D39D5">
        <w:rPr>
          <w:rFonts w:cstheme="minorHAnsi"/>
        </w:rPr>
        <w:t>los estudios pedagógicos</w:t>
      </w:r>
      <w:r w:rsidR="00886131" w:rsidRPr="002D39D5">
        <w:rPr>
          <w:rFonts w:cstheme="minorHAnsi"/>
        </w:rPr>
        <w:t>,</w:t>
      </w:r>
      <w:r w:rsidRPr="002D39D5">
        <w:rPr>
          <w:rFonts w:cstheme="minorHAnsi"/>
        </w:rPr>
        <w:t xml:space="preserve"> en otra universidad.</w:t>
      </w:r>
    </w:p>
    <w:p w:rsidR="007E6C5F" w:rsidRPr="002D39D5" w:rsidRDefault="007E6C5F" w:rsidP="00B565BF">
      <w:pPr>
        <w:widowControl w:val="0"/>
        <w:suppressAutoHyphens/>
        <w:spacing w:after="120" w:line="360" w:lineRule="auto"/>
        <w:ind w:firstLine="709"/>
        <w:jc w:val="both"/>
        <w:rPr>
          <w:rFonts w:cstheme="minorHAnsi"/>
        </w:rPr>
      </w:pPr>
      <w:r w:rsidRPr="002D39D5">
        <w:rPr>
          <w:rFonts w:cstheme="minorHAnsi"/>
        </w:rPr>
        <w:t xml:space="preserve">En la 11 sesión del 16 de octubre de 1915 se decide </w:t>
      </w:r>
      <w:r w:rsidR="00886131" w:rsidRPr="002D39D5">
        <w:rPr>
          <w:rFonts w:cstheme="minorHAnsi"/>
        </w:rPr>
        <w:t>amonestar en</w:t>
      </w:r>
      <w:r w:rsidRPr="002D39D5">
        <w:rPr>
          <w:rFonts w:cstheme="minorHAnsi"/>
        </w:rPr>
        <w:t xml:space="preserve"> cuanto a los estudios, que los superiores de los colegios y los direc</w:t>
      </w:r>
      <w:r w:rsidR="00886131" w:rsidRPr="002D39D5">
        <w:rPr>
          <w:rFonts w:cstheme="minorHAnsi"/>
        </w:rPr>
        <w:t>tores de estudios ob</w:t>
      </w:r>
      <w:r w:rsidRPr="002D39D5">
        <w:rPr>
          <w:rFonts w:cstheme="minorHAnsi"/>
        </w:rPr>
        <w:t xml:space="preserve">serven concienzudamente las determinaciones de la </w:t>
      </w:r>
      <w:r w:rsidR="00222635" w:rsidRPr="002D39D5">
        <w:rPr>
          <w:rFonts w:cstheme="minorHAnsi"/>
        </w:rPr>
        <w:t>Congregación</w:t>
      </w:r>
      <w:r w:rsidR="00886131" w:rsidRPr="002D39D5">
        <w:rPr>
          <w:rFonts w:cstheme="minorHAnsi"/>
        </w:rPr>
        <w:t xml:space="preserve"> de Religiosos</w:t>
      </w:r>
      <w:r w:rsidRPr="002D39D5">
        <w:rPr>
          <w:rFonts w:cstheme="minorHAnsi"/>
        </w:rPr>
        <w:t>.</w:t>
      </w:r>
      <w:r w:rsidR="00BC431D" w:rsidRPr="002D39D5">
        <w:rPr>
          <w:rFonts w:cstheme="minorHAnsi"/>
        </w:rPr>
        <w:t xml:space="preserve"> </w:t>
      </w:r>
      <w:r w:rsidR="00886131" w:rsidRPr="002D39D5">
        <w:rPr>
          <w:rFonts w:cstheme="minorHAnsi"/>
        </w:rPr>
        <w:t>–</w:t>
      </w:r>
      <w:r w:rsidRPr="002D39D5">
        <w:rPr>
          <w:rFonts w:cstheme="minorHAnsi"/>
        </w:rPr>
        <w:t xml:space="preserve"> </w:t>
      </w:r>
      <w:r w:rsidR="00886131" w:rsidRPr="002D39D5">
        <w:rPr>
          <w:rFonts w:cstheme="minorHAnsi"/>
        </w:rPr>
        <w:t>Si en</w:t>
      </w:r>
      <w:r w:rsidRPr="002D39D5">
        <w:rPr>
          <w:rFonts w:cstheme="minorHAnsi"/>
        </w:rPr>
        <w:t xml:space="preserve"> un </w:t>
      </w:r>
      <w:r w:rsidR="00886131" w:rsidRPr="002D39D5">
        <w:rPr>
          <w:rFonts w:cstheme="minorHAnsi"/>
        </w:rPr>
        <w:t xml:space="preserve">caso </w:t>
      </w:r>
      <w:r w:rsidRPr="002D39D5">
        <w:rPr>
          <w:rFonts w:cstheme="minorHAnsi"/>
        </w:rPr>
        <w:t>especial hubiera que acortar la formación en estudios humanísticos, el superior Provincial debe presentar el caso a los superiores del colegio y a los profesores</w:t>
      </w:r>
      <w:r w:rsidR="00886131" w:rsidRPr="002D39D5">
        <w:rPr>
          <w:rFonts w:cstheme="minorHAnsi"/>
        </w:rPr>
        <w:t xml:space="preserve"> </w:t>
      </w:r>
      <w:r w:rsidRPr="002D39D5">
        <w:rPr>
          <w:rFonts w:cstheme="minorHAnsi"/>
        </w:rPr>
        <w:t>(Nr. 39). – Los profesores deben reunirse una vez al mes, a fin de informar sobre el progreso de cada uno de los estudiantes y a fin de buscar caminos, si es que algunos alumnos tuvieran que</w:t>
      </w:r>
      <w:r w:rsidR="00886131" w:rsidRPr="002D39D5">
        <w:rPr>
          <w:rFonts w:cstheme="minorHAnsi"/>
        </w:rPr>
        <w:t xml:space="preserve"> ser apoyados de alguna forma. Si algún estudiante estuviera menos d</w:t>
      </w:r>
      <w:r w:rsidRPr="002D39D5">
        <w:rPr>
          <w:rFonts w:cstheme="minorHAnsi"/>
        </w:rPr>
        <w:t>otado para los estudios, hay que informar sobre ello a los superiores mayores.</w:t>
      </w:r>
      <w:r w:rsidR="00886131" w:rsidRPr="002D39D5">
        <w:rPr>
          <w:rFonts w:cstheme="minorHAnsi"/>
        </w:rPr>
        <w:t xml:space="preserve"> </w:t>
      </w:r>
    </w:p>
    <w:p w:rsidR="007E6C5F" w:rsidRPr="002D39D5" w:rsidRDefault="007E6C5F" w:rsidP="00B565BF">
      <w:pPr>
        <w:widowControl w:val="0"/>
        <w:suppressAutoHyphens/>
        <w:spacing w:after="120" w:line="360" w:lineRule="auto"/>
        <w:ind w:firstLine="709"/>
        <w:jc w:val="both"/>
        <w:rPr>
          <w:rFonts w:cstheme="minorHAnsi"/>
        </w:rPr>
      </w:pPr>
      <w:r w:rsidRPr="002D39D5">
        <w:rPr>
          <w:rFonts w:cstheme="minorHAnsi"/>
        </w:rPr>
        <w:t>Después las consideraciones sobre los estudios</w:t>
      </w:r>
      <w:r w:rsidR="00886131" w:rsidRPr="002D39D5">
        <w:rPr>
          <w:rFonts w:cstheme="minorHAnsi"/>
        </w:rPr>
        <w:t>,</w:t>
      </w:r>
      <w:r w:rsidRPr="002D39D5">
        <w:rPr>
          <w:rFonts w:cstheme="minorHAnsi"/>
        </w:rPr>
        <w:t xml:space="preserve"> se aprueba </w:t>
      </w:r>
      <w:r w:rsidR="00886131" w:rsidRPr="002D39D5">
        <w:rPr>
          <w:rFonts w:cstheme="minorHAnsi"/>
        </w:rPr>
        <w:t xml:space="preserve">con 15 votos </w:t>
      </w:r>
      <w:r w:rsidRPr="002D39D5">
        <w:rPr>
          <w:rFonts w:cstheme="minorHAnsi"/>
        </w:rPr>
        <w:t xml:space="preserve">el informe financiero presentado por el </w:t>
      </w:r>
      <w:r w:rsidR="002C4E64" w:rsidRPr="002D39D5">
        <w:rPr>
          <w:rFonts w:cstheme="minorHAnsi"/>
        </w:rPr>
        <w:t xml:space="preserve">Padre </w:t>
      </w:r>
      <w:r w:rsidRPr="002D39D5">
        <w:rPr>
          <w:rFonts w:cstheme="minorHAnsi"/>
        </w:rPr>
        <w:t>Hilarius Gog</w:t>
      </w:r>
      <w:r w:rsidR="00886131" w:rsidRPr="002D39D5">
        <w:rPr>
          <w:rFonts w:cstheme="minorHAnsi"/>
        </w:rPr>
        <w:t>. Seguramente que e</w:t>
      </w:r>
      <w:r w:rsidRPr="002D39D5">
        <w:rPr>
          <w:rFonts w:cstheme="minorHAnsi"/>
        </w:rPr>
        <w:t>l ecónomo general se abstuvo del voto con toda razón.</w:t>
      </w:r>
      <w:r w:rsidR="00886131" w:rsidRPr="002D39D5">
        <w:rPr>
          <w:rFonts w:cstheme="minorHAnsi"/>
        </w:rPr>
        <w:t xml:space="preserve"> </w:t>
      </w:r>
    </w:p>
    <w:p w:rsidR="007E6C5F" w:rsidRPr="002D39D5" w:rsidRDefault="007E6C5F" w:rsidP="00B565BF">
      <w:pPr>
        <w:widowControl w:val="0"/>
        <w:suppressAutoHyphens/>
        <w:spacing w:after="120" w:line="360" w:lineRule="auto"/>
        <w:ind w:firstLine="709"/>
        <w:jc w:val="both"/>
        <w:rPr>
          <w:rFonts w:cstheme="minorHAnsi"/>
        </w:rPr>
      </w:pPr>
      <w:r w:rsidRPr="002D39D5">
        <w:rPr>
          <w:rFonts w:cstheme="minorHAnsi"/>
        </w:rPr>
        <w:t xml:space="preserve">En la tarde del 16 de octubre tiene lugar la sesión número 12. Se decide que las casas </w:t>
      </w:r>
      <w:r w:rsidR="00886131" w:rsidRPr="002D39D5">
        <w:rPr>
          <w:rFonts w:cstheme="minorHAnsi"/>
        </w:rPr>
        <w:t xml:space="preserve">que </w:t>
      </w:r>
      <w:r w:rsidRPr="002D39D5">
        <w:rPr>
          <w:rFonts w:cstheme="minorHAnsi"/>
        </w:rPr>
        <w:t>no están determinadas para los estudios, entreguen una contribución anual. El superior Provincial envía esta</w:t>
      </w:r>
      <w:r w:rsidR="00886131" w:rsidRPr="002D39D5">
        <w:rPr>
          <w:rFonts w:cstheme="minorHAnsi"/>
        </w:rPr>
        <w:t xml:space="preserve">s </w:t>
      </w:r>
      <w:r w:rsidRPr="002D39D5">
        <w:rPr>
          <w:rFonts w:cstheme="minorHAnsi"/>
        </w:rPr>
        <w:t xml:space="preserve">contribuciones al </w:t>
      </w:r>
      <w:r w:rsidR="0080006A" w:rsidRPr="002D39D5">
        <w:rPr>
          <w:rFonts w:cstheme="minorHAnsi"/>
        </w:rPr>
        <w:t>Generalato</w:t>
      </w:r>
      <w:r w:rsidRPr="002D39D5">
        <w:rPr>
          <w:rFonts w:cstheme="minorHAnsi"/>
        </w:rPr>
        <w:t xml:space="preserve">, </w:t>
      </w:r>
      <w:r w:rsidR="00886131" w:rsidRPr="002D39D5">
        <w:rPr>
          <w:rFonts w:cstheme="minorHAnsi"/>
        </w:rPr>
        <w:t xml:space="preserve">el cual debe </w:t>
      </w:r>
      <w:r w:rsidRPr="002D39D5">
        <w:rPr>
          <w:rFonts w:cstheme="minorHAnsi"/>
        </w:rPr>
        <w:t>preocuparse por un justo apoyo a las casas de estudios</w:t>
      </w:r>
      <w:r w:rsidR="00886131" w:rsidRPr="002D39D5">
        <w:rPr>
          <w:rFonts w:cstheme="minorHAnsi"/>
        </w:rPr>
        <w:t xml:space="preserve"> </w:t>
      </w:r>
      <w:r w:rsidRPr="002D39D5">
        <w:rPr>
          <w:rFonts w:cstheme="minorHAnsi"/>
        </w:rPr>
        <w:t>(Nr. 56).</w:t>
      </w:r>
    </w:p>
    <w:p w:rsidR="007E6C5F" w:rsidRPr="002D39D5" w:rsidRDefault="007E6C5F" w:rsidP="00B565BF">
      <w:pPr>
        <w:widowControl w:val="0"/>
        <w:suppressAutoHyphens/>
        <w:spacing w:after="120" w:line="360" w:lineRule="auto"/>
        <w:ind w:firstLine="709"/>
        <w:jc w:val="both"/>
        <w:rPr>
          <w:rFonts w:cstheme="minorHAnsi"/>
        </w:rPr>
      </w:pPr>
      <w:r w:rsidRPr="002D39D5">
        <w:rPr>
          <w:rFonts w:cstheme="minorHAnsi"/>
        </w:rPr>
        <w:t xml:space="preserve"> A una cuestión presentada por el Provincial de la </w:t>
      </w:r>
      <w:r w:rsidR="00FC3C39" w:rsidRPr="002D39D5">
        <w:rPr>
          <w:rFonts w:cstheme="minorHAnsi"/>
        </w:rPr>
        <w:t>Provincia</w:t>
      </w:r>
      <w:r w:rsidRPr="002D39D5">
        <w:rPr>
          <w:rFonts w:cstheme="minorHAnsi"/>
        </w:rPr>
        <w:t xml:space="preserve"> alemana</w:t>
      </w:r>
      <w:r w:rsidR="00886131" w:rsidRPr="002D39D5">
        <w:rPr>
          <w:rFonts w:cstheme="minorHAnsi"/>
        </w:rPr>
        <w:t>,</w:t>
      </w:r>
      <w:r w:rsidRPr="002D39D5">
        <w:rPr>
          <w:rFonts w:cstheme="minorHAnsi"/>
        </w:rPr>
        <w:t xml:space="preserve"> explica el </w:t>
      </w:r>
      <w:r w:rsidR="004D5A8E" w:rsidRPr="002D39D5">
        <w:rPr>
          <w:rFonts w:cstheme="minorHAnsi"/>
        </w:rPr>
        <w:t>Vicario General</w:t>
      </w:r>
      <w:r w:rsidRPr="002D39D5">
        <w:rPr>
          <w:rFonts w:cstheme="minorHAnsi"/>
        </w:rPr>
        <w:t xml:space="preserve">, que la caja del </w:t>
      </w:r>
      <w:r w:rsidR="0080006A" w:rsidRPr="002D39D5">
        <w:rPr>
          <w:rFonts w:cstheme="minorHAnsi"/>
        </w:rPr>
        <w:t>Generalato</w:t>
      </w:r>
      <w:r w:rsidRPr="002D39D5">
        <w:rPr>
          <w:rFonts w:cstheme="minorHAnsi"/>
        </w:rPr>
        <w:t xml:space="preserve"> se hará cargo de los gastos del </w:t>
      </w:r>
      <w:r w:rsidR="002C4E64" w:rsidRPr="002D39D5">
        <w:rPr>
          <w:rFonts w:cstheme="minorHAnsi"/>
        </w:rPr>
        <w:t xml:space="preserve">Padre </w:t>
      </w:r>
      <w:r w:rsidRPr="002D39D5">
        <w:rPr>
          <w:rFonts w:cstheme="minorHAnsi"/>
        </w:rPr>
        <w:t>Isidor Stricker.</w:t>
      </w:r>
    </w:p>
    <w:p w:rsidR="007E6C5F" w:rsidRPr="002D39D5" w:rsidRDefault="007E6C5F" w:rsidP="00B565BF">
      <w:pPr>
        <w:widowControl w:val="0"/>
        <w:suppressAutoHyphens/>
        <w:spacing w:after="120" w:line="360" w:lineRule="auto"/>
        <w:ind w:firstLine="709"/>
        <w:jc w:val="both"/>
        <w:rPr>
          <w:rFonts w:cstheme="minorHAnsi"/>
        </w:rPr>
      </w:pPr>
      <w:r w:rsidRPr="002D39D5">
        <w:rPr>
          <w:rFonts w:cstheme="minorHAnsi"/>
        </w:rPr>
        <w:t xml:space="preserve"> El </w:t>
      </w:r>
      <w:r w:rsidR="00BC431D" w:rsidRPr="002D39D5">
        <w:rPr>
          <w:rFonts w:cstheme="minorHAnsi"/>
        </w:rPr>
        <w:t>Capítulo</w:t>
      </w:r>
      <w:r w:rsidRPr="002D39D5">
        <w:rPr>
          <w:rFonts w:cstheme="minorHAnsi"/>
        </w:rPr>
        <w:t xml:space="preserve"> Provincial de la </w:t>
      </w:r>
      <w:r w:rsidR="00FC3C39" w:rsidRPr="002D39D5">
        <w:rPr>
          <w:rFonts w:cstheme="minorHAnsi"/>
        </w:rPr>
        <w:t>Provincia</w:t>
      </w:r>
      <w:r w:rsidRPr="002D39D5">
        <w:rPr>
          <w:rFonts w:cstheme="minorHAnsi"/>
        </w:rPr>
        <w:t xml:space="preserve"> alemana había recomendado regular mejor la </w:t>
      </w:r>
      <w:r w:rsidR="00D84E99" w:rsidRPr="002D39D5">
        <w:rPr>
          <w:rFonts w:cstheme="minorHAnsi"/>
        </w:rPr>
        <w:t>editorial</w:t>
      </w:r>
      <w:r w:rsidRPr="002D39D5">
        <w:rPr>
          <w:rFonts w:cstheme="minorHAnsi"/>
        </w:rPr>
        <w:t xml:space="preserve"> de revistas Salvatorianas de Welkenraedt. Este asunto se traslada al </w:t>
      </w:r>
      <w:r w:rsidR="0080006A" w:rsidRPr="002D39D5">
        <w:rPr>
          <w:rFonts w:cstheme="minorHAnsi"/>
        </w:rPr>
        <w:t>Generalato</w:t>
      </w:r>
      <w:r w:rsidRPr="002D39D5">
        <w:rPr>
          <w:rFonts w:cstheme="minorHAnsi"/>
        </w:rPr>
        <w:t>.</w:t>
      </w:r>
    </w:p>
    <w:p w:rsidR="007E6C5F" w:rsidRPr="002D39D5" w:rsidRDefault="007E6C5F" w:rsidP="00B565BF">
      <w:pPr>
        <w:widowControl w:val="0"/>
        <w:suppressAutoHyphens/>
        <w:spacing w:after="120" w:line="360" w:lineRule="auto"/>
        <w:ind w:firstLine="709"/>
        <w:jc w:val="both"/>
        <w:rPr>
          <w:rFonts w:cstheme="minorHAnsi"/>
        </w:rPr>
      </w:pPr>
      <w:r w:rsidRPr="002D39D5">
        <w:rPr>
          <w:rFonts w:cstheme="minorHAnsi"/>
        </w:rPr>
        <w:t xml:space="preserve">El </w:t>
      </w:r>
      <w:r w:rsidR="004D5A8E" w:rsidRPr="002D39D5">
        <w:rPr>
          <w:rFonts w:cstheme="minorHAnsi"/>
        </w:rPr>
        <w:t>Vicario General</w:t>
      </w:r>
      <w:r w:rsidRPr="002D39D5">
        <w:rPr>
          <w:rFonts w:cstheme="minorHAnsi"/>
        </w:rPr>
        <w:t xml:space="preserve"> explica</w:t>
      </w:r>
      <w:r w:rsidR="00886131" w:rsidRPr="002D39D5">
        <w:rPr>
          <w:rFonts w:cstheme="minorHAnsi"/>
        </w:rPr>
        <w:t>,</w:t>
      </w:r>
      <w:r w:rsidRPr="002D39D5">
        <w:rPr>
          <w:rFonts w:cstheme="minorHAnsi"/>
        </w:rPr>
        <w:t xml:space="preserve"> que lo</w:t>
      </w:r>
      <w:r w:rsidR="00886131" w:rsidRPr="002D39D5">
        <w:rPr>
          <w:rFonts w:cstheme="minorHAnsi"/>
        </w:rPr>
        <w:t xml:space="preserve">s gastos ocasionados por las </w:t>
      </w:r>
      <w:r w:rsidR="003F6BAF" w:rsidRPr="002D39D5">
        <w:rPr>
          <w:rFonts w:cstheme="minorHAnsi"/>
        </w:rPr>
        <w:t>Visitas Oficiales</w:t>
      </w:r>
      <w:r w:rsidRPr="002D39D5">
        <w:rPr>
          <w:rFonts w:cstheme="minorHAnsi"/>
        </w:rPr>
        <w:t xml:space="preserve"> generales, pueden ser asumidos por la caja del </w:t>
      </w:r>
      <w:r w:rsidR="0080006A" w:rsidRPr="002D39D5">
        <w:rPr>
          <w:rFonts w:cstheme="minorHAnsi"/>
        </w:rPr>
        <w:t>Generalato</w:t>
      </w:r>
      <w:r w:rsidRPr="002D39D5">
        <w:rPr>
          <w:rFonts w:cstheme="minorHAnsi"/>
        </w:rPr>
        <w:t>.</w:t>
      </w:r>
    </w:p>
    <w:p w:rsidR="007E6C5F" w:rsidRPr="002D39D5" w:rsidRDefault="007E6C5F" w:rsidP="00B565BF">
      <w:pPr>
        <w:widowControl w:val="0"/>
        <w:suppressAutoHyphens/>
        <w:spacing w:after="120" w:line="360" w:lineRule="auto"/>
        <w:ind w:firstLine="709"/>
        <w:jc w:val="both"/>
        <w:rPr>
          <w:rFonts w:cstheme="minorHAnsi"/>
        </w:rPr>
      </w:pPr>
      <w:r w:rsidRPr="002D39D5">
        <w:rPr>
          <w:rFonts w:cstheme="minorHAnsi"/>
        </w:rPr>
        <w:t>En la sesión número 13</w:t>
      </w:r>
      <w:r w:rsidR="00886131" w:rsidRPr="002D39D5">
        <w:rPr>
          <w:rFonts w:cstheme="minorHAnsi"/>
        </w:rPr>
        <w:t>,</w:t>
      </w:r>
      <w:r w:rsidRPr="002D39D5">
        <w:rPr>
          <w:rFonts w:cstheme="minorHAnsi"/>
        </w:rPr>
        <w:t xml:space="preserve"> en la mañana del 18 de octubre</w:t>
      </w:r>
      <w:r w:rsidR="00886131" w:rsidRPr="002D39D5">
        <w:rPr>
          <w:rFonts w:cstheme="minorHAnsi"/>
        </w:rPr>
        <w:t>,</w:t>
      </w:r>
      <w:r w:rsidRPr="002D39D5">
        <w:rPr>
          <w:rFonts w:cstheme="minorHAnsi"/>
        </w:rPr>
        <w:t xml:space="preserve"> presenta el presidente de la Comisión de finanzas una explicación con referencia a las cuestiones sobre la propiedad del colegio de Trzebinia. A fin de evitar el peligro de una confiscación, debería traspasar el </w:t>
      </w:r>
      <w:r w:rsidR="00BC431D" w:rsidRPr="002D39D5">
        <w:rPr>
          <w:rFonts w:cstheme="minorHAnsi"/>
        </w:rPr>
        <w:t>Fundador</w:t>
      </w:r>
      <w:r w:rsidRPr="002D39D5">
        <w:rPr>
          <w:rFonts w:cstheme="minorHAnsi"/>
        </w:rPr>
        <w:t xml:space="preserve"> a los miembros del colegio los documentos de propiedad. Sobre</w:t>
      </w:r>
      <w:r w:rsidR="00886131" w:rsidRPr="002D39D5">
        <w:rPr>
          <w:rFonts w:cstheme="minorHAnsi"/>
        </w:rPr>
        <w:t xml:space="preserve"> esto explica el </w:t>
      </w:r>
      <w:r w:rsidR="002C4E64" w:rsidRPr="002D39D5">
        <w:rPr>
          <w:rFonts w:cstheme="minorHAnsi"/>
        </w:rPr>
        <w:t xml:space="preserve">Padre </w:t>
      </w:r>
      <w:r w:rsidR="00886131" w:rsidRPr="002D39D5">
        <w:rPr>
          <w:rFonts w:cstheme="minorHAnsi"/>
        </w:rPr>
        <w:t>Jordán: “</w:t>
      </w:r>
      <w:r w:rsidR="00886131" w:rsidRPr="002D39D5">
        <w:rPr>
          <w:rFonts w:cstheme="minorHAnsi"/>
          <w:i/>
        </w:rPr>
        <w:t>H</w:t>
      </w:r>
      <w:r w:rsidRPr="002D39D5">
        <w:rPr>
          <w:rFonts w:cstheme="minorHAnsi"/>
          <w:i/>
        </w:rPr>
        <w:t xml:space="preserve">asta ahora he considerado correcto que los bienes de la </w:t>
      </w:r>
      <w:r w:rsidR="00726C01" w:rsidRPr="002D39D5">
        <w:rPr>
          <w:rFonts w:cstheme="minorHAnsi"/>
          <w:i/>
        </w:rPr>
        <w:t>Sociedad</w:t>
      </w:r>
      <w:r w:rsidRPr="002D39D5">
        <w:rPr>
          <w:rFonts w:cstheme="minorHAnsi"/>
          <w:i/>
        </w:rPr>
        <w:t xml:space="preserve"> estuvieran adscritos a mi nombre, pero por lo que a mí toca, me gustaría más bien no poseer nad</w:t>
      </w:r>
      <w:r w:rsidR="00886131" w:rsidRPr="002D39D5">
        <w:rPr>
          <w:rFonts w:cstheme="minorHAnsi"/>
          <w:i/>
        </w:rPr>
        <w:t>a; solamente es cuestionable qué</w:t>
      </w:r>
      <w:r w:rsidRPr="002D39D5">
        <w:rPr>
          <w:rFonts w:cstheme="minorHAnsi"/>
          <w:i/>
        </w:rPr>
        <w:t xml:space="preserve"> es lo mejor, a fin de que los bienes de la </w:t>
      </w:r>
      <w:r w:rsidR="00726C01" w:rsidRPr="002D39D5">
        <w:rPr>
          <w:rFonts w:cstheme="minorHAnsi"/>
          <w:i/>
        </w:rPr>
        <w:t>Sociedad</w:t>
      </w:r>
      <w:r w:rsidRPr="002D39D5">
        <w:rPr>
          <w:rFonts w:cstheme="minorHAnsi"/>
          <w:i/>
        </w:rPr>
        <w:t xml:space="preserve"> no caigan en manos de la secularización</w:t>
      </w:r>
      <w:r w:rsidRPr="002D39D5">
        <w:rPr>
          <w:rFonts w:cstheme="minorHAnsi"/>
        </w:rPr>
        <w:t>”.</w:t>
      </w:r>
      <w:r w:rsidRPr="002D39D5">
        <w:rPr>
          <w:rStyle w:val="Refdenotaalpie"/>
          <w:rFonts w:cstheme="minorHAnsi"/>
        </w:rPr>
        <w:footnoteReference w:id="1299"/>
      </w:r>
      <w:r w:rsidR="00886131" w:rsidRPr="002D39D5">
        <w:rPr>
          <w:rFonts w:cstheme="minorHAnsi"/>
        </w:rPr>
        <w:t xml:space="preserve"> D</w:t>
      </w:r>
      <w:r w:rsidRPr="002D39D5">
        <w:rPr>
          <w:rFonts w:cstheme="minorHAnsi"/>
        </w:rPr>
        <w:t>espués</w:t>
      </w:r>
      <w:r w:rsidR="00886131" w:rsidRPr="002D39D5">
        <w:rPr>
          <w:rFonts w:cstheme="minorHAnsi"/>
        </w:rPr>
        <w:t xml:space="preserve"> de una discusión se decidió: “</w:t>
      </w:r>
      <w:r w:rsidR="00886131" w:rsidRPr="002D39D5">
        <w:rPr>
          <w:rFonts w:cstheme="minorHAnsi"/>
          <w:i/>
        </w:rPr>
        <w:t>E</w:t>
      </w:r>
      <w:r w:rsidRPr="002D39D5">
        <w:rPr>
          <w:rFonts w:cstheme="minorHAnsi"/>
          <w:i/>
        </w:rPr>
        <w:t xml:space="preserve">l </w:t>
      </w:r>
      <w:r w:rsidR="001945FF" w:rsidRPr="002D39D5">
        <w:rPr>
          <w:rFonts w:cstheme="minorHAnsi"/>
          <w:i/>
        </w:rPr>
        <w:t>Capítulo General</w:t>
      </w:r>
      <w:r w:rsidRPr="002D39D5">
        <w:rPr>
          <w:rFonts w:cstheme="minorHAnsi"/>
          <w:i/>
        </w:rPr>
        <w:t xml:space="preserve"> encarga</w:t>
      </w:r>
      <w:r w:rsidR="002909CF">
        <w:rPr>
          <w:rFonts w:cstheme="minorHAnsi"/>
          <w:i/>
        </w:rPr>
        <w:t xml:space="preserve"> al</w:t>
      </w:r>
      <w:r w:rsidRPr="002D39D5">
        <w:rPr>
          <w:rFonts w:cstheme="minorHAnsi"/>
          <w:i/>
        </w:rPr>
        <w:t xml:space="preserve"> </w:t>
      </w:r>
      <w:r w:rsidR="0080006A" w:rsidRPr="002D39D5">
        <w:rPr>
          <w:rFonts w:cstheme="minorHAnsi"/>
          <w:i/>
        </w:rPr>
        <w:t>Generalato</w:t>
      </w:r>
      <w:r w:rsidRPr="002D39D5">
        <w:rPr>
          <w:rFonts w:cstheme="minorHAnsi"/>
          <w:i/>
        </w:rPr>
        <w:t xml:space="preserve">, que </w:t>
      </w:r>
      <w:r w:rsidR="00886131" w:rsidRPr="002D39D5">
        <w:rPr>
          <w:rFonts w:cstheme="minorHAnsi"/>
          <w:i/>
        </w:rPr>
        <w:t>en</w:t>
      </w:r>
      <w:r w:rsidRPr="002D39D5">
        <w:rPr>
          <w:rFonts w:cstheme="minorHAnsi"/>
          <w:i/>
        </w:rPr>
        <w:t xml:space="preserve"> diálogo con los </w:t>
      </w:r>
      <w:r w:rsidR="00FC3C39" w:rsidRPr="002D39D5">
        <w:rPr>
          <w:rFonts w:cstheme="minorHAnsi"/>
          <w:i/>
        </w:rPr>
        <w:t>Provincia</w:t>
      </w:r>
      <w:r w:rsidR="00886131" w:rsidRPr="002D39D5">
        <w:rPr>
          <w:rFonts w:cstheme="minorHAnsi"/>
          <w:i/>
        </w:rPr>
        <w:t>l</w:t>
      </w:r>
      <w:r w:rsidRPr="002D39D5">
        <w:rPr>
          <w:rFonts w:cstheme="minorHAnsi"/>
          <w:i/>
        </w:rPr>
        <w:t>atos</w:t>
      </w:r>
      <w:r w:rsidR="00886131" w:rsidRPr="002D39D5">
        <w:rPr>
          <w:rFonts w:cstheme="minorHAnsi"/>
          <w:i/>
        </w:rPr>
        <w:t>,</w:t>
      </w:r>
      <w:r w:rsidRPr="002D39D5">
        <w:rPr>
          <w:rFonts w:cstheme="minorHAnsi"/>
          <w:i/>
        </w:rPr>
        <w:t xml:space="preserve"> </w:t>
      </w:r>
      <w:r w:rsidRPr="002D39D5">
        <w:rPr>
          <w:rFonts w:cstheme="minorHAnsi"/>
          <w:i/>
        </w:rPr>
        <w:lastRenderedPageBreak/>
        <w:t>asegure los derechos de propiedad de cada casa</w:t>
      </w:r>
      <w:r w:rsidRPr="002D39D5">
        <w:rPr>
          <w:rFonts w:cstheme="minorHAnsi"/>
        </w:rPr>
        <w:t>”.</w:t>
      </w:r>
    </w:p>
    <w:p w:rsidR="007E6C5F" w:rsidRPr="002D39D5" w:rsidRDefault="007E6C5F" w:rsidP="00B565BF">
      <w:pPr>
        <w:widowControl w:val="0"/>
        <w:suppressAutoHyphens/>
        <w:spacing w:after="120" w:line="360" w:lineRule="auto"/>
        <w:ind w:firstLine="709"/>
        <w:jc w:val="both"/>
        <w:rPr>
          <w:rFonts w:cstheme="minorHAnsi"/>
        </w:rPr>
      </w:pPr>
      <w:r w:rsidRPr="002D39D5">
        <w:rPr>
          <w:rFonts w:cstheme="minorHAnsi"/>
        </w:rPr>
        <w:t>Después</w:t>
      </w:r>
      <w:r w:rsidR="00886131" w:rsidRPr="002D39D5">
        <w:rPr>
          <w:rFonts w:cstheme="minorHAnsi"/>
        </w:rPr>
        <w:t>,</w:t>
      </w:r>
      <w:r w:rsidRPr="002D39D5">
        <w:rPr>
          <w:rFonts w:cstheme="minorHAnsi"/>
        </w:rPr>
        <w:t xml:space="preserve"> presenta el </w:t>
      </w:r>
      <w:r w:rsidR="002C4E64" w:rsidRPr="002D39D5">
        <w:rPr>
          <w:rFonts w:cstheme="minorHAnsi"/>
        </w:rPr>
        <w:t xml:space="preserve">Padre </w:t>
      </w:r>
      <w:r w:rsidRPr="002D39D5">
        <w:rPr>
          <w:rFonts w:cstheme="minorHAnsi"/>
        </w:rPr>
        <w:t xml:space="preserve">Dominikus Daunderer las solicitudes de la Comisión para la misión y para las </w:t>
      </w:r>
      <w:r w:rsidR="00FC3C39" w:rsidRPr="002D39D5">
        <w:rPr>
          <w:rFonts w:cstheme="minorHAnsi"/>
        </w:rPr>
        <w:t>Provincia</w:t>
      </w:r>
      <w:r w:rsidRPr="002D39D5">
        <w:rPr>
          <w:rFonts w:cstheme="minorHAnsi"/>
        </w:rPr>
        <w:t xml:space="preserve">s. Con respecto a la misión de Assam, viendo las circunstancias de la actual guerra, </w:t>
      </w:r>
      <w:r w:rsidR="00886131" w:rsidRPr="002D39D5">
        <w:rPr>
          <w:rFonts w:cstheme="minorHAnsi"/>
        </w:rPr>
        <w:t xml:space="preserve">que </w:t>
      </w:r>
      <w:r w:rsidRPr="002D39D5">
        <w:rPr>
          <w:rFonts w:cstheme="minorHAnsi"/>
        </w:rPr>
        <w:t xml:space="preserve">se preocupe el </w:t>
      </w:r>
      <w:r w:rsidR="0080006A" w:rsidRPr="002D39D5">
        <w:rPr>
          <w:rFonts w:cstheme="minorHAnsi"/>
        </w:rPr>
        <w:t>Generalato</w:t>
      </w:r>
      <w:r w:rsidRPr="002D39D5">
        <w:rPr>
          <w:rFonts w:cstheme="minorHAnsi"/>
        </w:rPr>
        <w:t xml:space="preserve"> de las situaciones resultantes.</w:t>
      </w:r>
    </w:p>
    <w:p w:rsidR="007E6C5F" w:rsidRPr="002D39D5" w:rsidRDefault="007E6C5F" w:rsidP="00B565BF">
      <w:pPr>
        <w:widowControl w:val="0"/>
        <w:suppressAutoHyphens/>
        <w:spacing w:after="120" w:line="360" w:lineRule="auto"/>
        <w:ind w:firstLine="709"/>
        <w:jc w:val="both"/>
        <w:rPr>
          <w:rFonts w:cstheme="minorHAnsi"/>
        </w:rPr>
      </w:pPr>
      <w:r w:rsidRPr="002D39D5">
        <w:rPr>
          <w:rFonts w:cstheme="minorHAnsi"/>
        </w:rPr>
        <w:t xml:space="preserve">El colegio romano de Tivoli está bajo la custodia del </w:t>
      </w:r>
      <w:r w:rsidR="0080006A" w:rsidRPr="002D39D5">
        <w:rPr>
          <w:rFonts w:cstheme="minorHAnsi"/>
        </w:rPr>
        <w:t>Generalato</w:t>
      </w:r>
      <w:r w:rsidRPr="002D39D5">
        <w:rPr>
          <w:rFonts w:cstheme="minorHAnsi"/>
        </w:rPr>
        <w:t xml:space="preserve"> (Nr. 719).</w:t>
      </w:r>
    </w:p>
    <w:p w:rsidR="007E6C5F" w:rsidRPr="002D39D5" w:rsidRDefault="007E6C5F" w:rsidP="00B565BF">
      <w:pPr>
        <w:widowControl w:val="0"/>
        <w:suppressAutoHyphens/>
        <w:spacing w:after="120" w:line="360" w:lineRule="auto"/>
        <w:ind w:firstLine="709"/>
        <w:jc w:val="both"/>
        <w:rPr>
          <w:rFonts w:cstheme="minorHAnsi"/>
        </w:rPr>
      </w:pPr>
      <w:r w:rsidRPr="002D39D5">
        <w:rPr>
          <w:rFonts w:cstheme="minorHAnsi"/>
        </w:rPr>
        <w:t xml:space="preserve">En la tarde del 18 de octubre se concluye en la sesión número 14, que traslada al </w:t>
      </w:r>
      <w:r w:rsidR="0080006A" w:rsidRPr="002D39D5">
        <w:rPr>
          <w:rFonts w:cstheme="minorHAnsi"/>
        </w:rPr>
        <w:t>Generalato</w:t>
      </w:r>
      <w:r w:rsidRPr="002D39D5">
        <w:rPr>
          <w:rFonts w:cstheme="minorHAnsi"/>
        </w:rPr>
        <w:t xml:space="preserve"> las siguientes cuestiones: la tarea del colegio de Noto, el cierre del colegio de Tivoli, que en este momento está vacío, y la distribución equitativa de los miembros entre las diversas </w:t>
      </w:r>
      <w:r w:rsidR="00FC3C39" w:rsidRPr="002D39D5">
        <w:rPr>
          <w:rFonts w:cstheme="minorHAnsi"/>
        </w:rPr>
        <w:t>Provincia</w:t>
      </w:r>
      <w:r w:rsidRPr="002D39D5">
        <w:rPr>
          <w:rFonts w:cstheme="minorHAnsi"/>
        </w:rPr>
        <w:t>s.</w:t>
      </w:r>
    </w:p>
    <w:p w:rsidR="007E6C5F" w:rsidRPr="002D39D5" w:rsidRDefault="00886131" w:rsidP="00B565BF">
      <w:pPr>
        <w:widowControl w:val="0"/>
        <w:suppressAutoHyphens/>
        <w:spacing w:after="120" w:line="360" w:lineRule="auto"/>
        <w:ind w:firstLine="709"/>
        <w:jc w:val="both"/>
        <w:rPr>
          <w:rFonts w:cstheme="minorHAnsi"/>
        </w:rPr>
      </w:pPr>
      <w:r w:rsidRPr="002D39D5">
        <w:rPr>
          <w:rFonts w:cstheme="minorHAnsi"/>
        </w:rPr>
        <w:t xml:space="preserve"> Después presenta e</w:t>
      </w:r>
      <w:r w:rsidR="007E6C5F" w:rsidRPr="002D39D5">
        <w:rPr>
          <w:rFonts w:cstheme="minorHAnsi"/>
        </w:rPr>
        <w:t xml:space="preserve">l </w:t>
      </w:r>
      <w:r w:rsidR="002C4E64" w:rsidRPr="002D39D5">
        <w:rPr>
          <w:rFonts w:cstheme="minorHAnsi"/>
        </w:rPr>
        <w:t xml:space="preserve">Padre </w:t>
      </w:r>
      <w:r w:rsidR="007E6C5F" w:rsidRPr="002D39D5">
        <w:rPr>
          <w:rFonts w:cstheme="minorHAnsi"/>
        </w:rPr>
        <w:t xml:space="preserve">Pabst otras propuestas de la Comisión de disciplina: oraciones por los superiores fallecidos tanto del </w:t>
      </w:r>
      <w:r w:rsidR="0080006A" w:rsidRPr="002D39D5">
        <w:rPr>
          <w:rFonts w:cstheme="minorHAnsi"/>
        </w:rPr>
        <w:t>Generalato</w:t>
      </w:r>
      <w:r w:rsidR="007E6C5F" w:rsidRPr="002D39D5">
        <w:rPr>
          <w:rFonts w:cstheme="minorHAnsi"/>
        </w:rPr>
        <w:t xml:space="preserve">, como de las </w:t>
      </w:r>
      <w:r w:rsidR="00FC3C39" w:rsidRPr="002D39D5">
        <w:rPr>
          <w:rFonts w:cstheme="minorHAnsi"/>
        </w:rPr>
        <w:t>Provincia</w:t>
      </w:r>
      <w:r w:rsidR="007E6C5F" w:rsidRPr="002D39D5">
        <w:rPr>
          <w:rFonts w:cstheme="minorHAnsi"/>
        </w:rPr>
        <w:t xml:space="preserve">s y de las casas, por cada miembro fallecido de la </w:t>
      </w:r>
      <w:r w:rsidR="00726C01" w:rsidRPr="002D39D5">
        <w:rPr>
          <w:rFonts w:cstheme="minorHAnsi"/>
        </w:rPr>
        <w:t>Sociedad</w:t>
      </w:r>
      <w:r w:rsidR="007E6C5F" w:rsidRPr="002D39D5">
        <w:rPr>
          <w:rFonts w:cstheme="minorHAnsi"/>
        </w:rPr>
        <w:t xml:space="preserve"> y por los </w:t>
      </w:r>
      <w:r w:rsidR="00D806CC" w:rsidRPr="002D39D5">
        <w:rPr>
          <w:rFonts w:cstheme="minorHAnsi"/>
        </w:rPr>
        <w:t>Padres</w:t>
      </w:r>
      <w:r w:rsidR="007E6C5F" w:rsidRPr="002D39D5">
        <w:rPr>
          <w:rFonts w:cstheme="minorHAnsi"/>
        </w:rPr>
        <w:t xml:space="preserve"> de los miembros. Que el </w:t>
      </w:r>
      <w:r w:rsidR="00BC431D" w:rsidRPr="002D39D5">
        <w:rPr>
          <w:rFonts w:cstheme="minorHAnsi"/>
        </w:rPr>
        <w:t>Fundador</w:t>
      </w:r>
      <w:r w:rsidR="007E6C5F" w:rsidRPr="002D39D5">
        <w:rPr>
          <w:rFonts w:cstheme="minorHAnsi"/>
        </w:rPr>
        <w:t xml:space="preserve"> considere estas determinaciones a la hora de revisar las </w:t>
      </w:r>
      <w:r w:rsidR="00325C93">
        <w:rPr>
          <w:rFonts w:cstheme="minorHAnsi"/>
        </w:rPr>
        <w:t>Constituciones</w:t>
      </w:r>
      <w:r w:rsidR="007E6C5F" w:rsidRPr="002D39D5">
        <w:rPr>
          <w:rFonts w:cstheme="minorHAnsi"/>
        </w:rPr>
        <w:t>.</w:t>
      </w:r>
    </w:p>
    <w:p w:rsidR="007E6C5F" w:rsidRPr="002D39D5" w:rsidRDefault="007E6C5F" w:rsidP="00B565BF">
      <w:pPr>
        <w:widowControl w:val="0"/>
        <w:suppressAutoHyphens/>
        <w:spacing w:after="120" w:line="360" w:lineRule="auto"/>
        <w:ind w:firstLine="709"/>
        <w:jc w:val="both"/>
        <w:rPr>
          <w:rFonts w:cstheme="minorHAnsi"/>
        </w:rPr>
      </w:pPr>
      <w:r w:rsidRPr="002D39D5">
        <w:rPr>
          <w:rFonts w:cstheme="minorHAnsi"/>
        </w:rPr>
        <w:t>En la sesión número 15, en la mañana del 19 de octubre se</w:t>
      </w:r>
      <w:r w:rsidR="00886131" w:rsidRPr="002D39D5">
        <w:rPr>
          <w:rFonts w:cstheme="minorHAnsi"/>
        </w:rPr>
        <w:t xml:space="preserve"> da </w:t>
      </w:r>
      <w:r w:rsidRPr="002D39D5">
        <w:rPr>
          <w:rFonts w:cstheme="minorHAnsi"/>
        </w:rPr>
        <w:t>una larga discusión con respecto a los der</w:t>
      </w:r>
      <w:r w:rsidR="00886131" w:rsidRPr="002D39D5">
        <w:rPr>
          <w:rFonts w:cstheme="minorHAnsi"/>
        </w:rPr>
        <w:t xml:space="preserve">echos de votación de los </w:t>
      </w:r>
      <w:r w:rsidR="00D806CC" w:rsidRPr="002D39D5">
        <w:rPr>
          <w:rFonts w:cstheme="minorHAnsi"/>
        </w:rPr>
        <w:t>Padres</w:t>
      </w:r>
      <w:r w:rsidRPr="002D39D5">
        <w:rPr>
          <w:rFonts w:cstheme="minorHAnsi"/>
        </w:rPr>
        <w:t xml:space="preserve"> que no han terminado todavía sus estudios [</w:t>
      </w:r>
      <w:r w:rsidR="00D806CC" w:rsidRPr="002D39D5">
        <w:rPr>
          <w:rFonts w:cstheme="minorHAnsi"/>
          <w:i/>
        </w:rPr>
        <w:t>Padres</w:t>
      </w:r>
      <w:r w:rsidRPr="002D39D5">
        <w:rPr>
          <w:rFonts w:cstheme="minorHAnsi"/>
          <w:i/>
        </w:rPr>
        <w:t xml:space="preserve"> </w:t>
      </w:r>
      <w:r w:rsidR="002909CF">
        <w:rPr>
          <w:rFonts w:cstheme="minorHAnsi"/>
          <w:i/>
        </w:rPr>
        <w:t>-</w:t>
      </w:r>
      <w:r w:rsidRPr="002D39D5">
        <w:rPr>
          <w:rFonts w:cstheme="minorHAnsi"/>
          <w:i/>
        </w:rPr>
        <w:t xml:space="preserve"> </w:t>
      </w:r>
      <w:r w:rsidR="000D69D1">
        <w:rPr>
          <w:rFonts w:cstheme="minorHAnsi"/>
          <w:i/>
        </w:rPr>
        <w:t>Escolásticos</w:t>
      </w:r>
      <w:r w:rsidRPr="002D39D5">
        <w:rPr>
          <w:rFonts w:cstheme="minorHAnsi"/>
        </w:rPr>
        <w:t xml:space="preserve">], </w:t>
      </w:r>
      <w:r w:rsidR="00886131" w:rsidRPr="002D39D5">
        <w:rPr>
          <w:rFonts w:cstheme="minorHAnsi"/>
        </w:rPr>
        <w:t>así como de</w:t>
      </w:r>
      <w:r w:rsidRPr="002D39D5">
        <w:rPr>
          <w:rFonts w:cstheme="minorHAnsi"/>
        </w:rPr>
        <w:t xml:space="preserve"> los miembros que están fuera, buscando un </w:t>
      </w:r>
      <w:r w:rsidR="002F3481" w:rsidRPr="002D39D5">
        <w:rPr>
          <w:rFonts w:cstheme="minorHAnsi"/>
        </w:rPr>
        <w:t>Obispo</w:t>
      </w:r>
      <w:r w:rsidRPr="002D39D5">
        <w:rPr>
          <w:rFonts w:cstheme="minorHAnsi"/>
        </w:rPr>
        <w:t xml:space="preserve"> con intención de salirse, o </w:t>
      </w:r>
      <w:r w:rsidR="00886131" w:rsidRPr="002D39D5">
        <w:rPr>
          <w:rFonts w:cstheme="minorHAnsi"/>
        </w:rPr>
        <w:t xml:space="preserve">que </w:t>
      </w:r>
      <w:r w:rsidRPr="002D39D5">
        <w:rPr>
          <w:rFonts w:cstheme="minorHAnsi"/>
        </w:rPr>
        <w:t>por motivos de castigo fueron expulsados de un convento. Esta propuesta es devuelta a la Comisión para su revisión.</w:t>
      </w:r>
    </w:p>
    <w:p w:rsidR="007E6C5F" w:rsidRPr="002D39D5" w:rsidRDefault="007E6C5F" w:rsidP="00B565BF">
      <w:pPr>
        <w:widowControl w:val="0"/>
        <w:suppressAutoHyphens/>
        <w:spacing w:after="120" w:line="360" w:lineRule="auto"/>
        <w:ind w:firstLine="709"/>
        <w:jc w:val="both"/>
        <w:rPr>
          <w:rFonts w:cstheme="minorHAnsi"/>
        </w:rPr>
      </w:pPr>
      <w:r w:rsidRPr="002D39D5">
        <w:rPr>
          <w:rFonts w:cstheme="minorHAnsi"/>
        </w:rPr>
        <w:t xml:space="preserve"> La propuesta de que el </w:t>
      </w:r>
      <w:r w:rsidR="0080006A" w:rsidRPr="002D39D5">
        <w:rPr>
          <w:rFonts w:cstheme="minorHAnsi"/>
        </w:rPr>
        <w:t>Generalato</w:t>
      </w:r>
      <w:r w:rsidRPr="002D39D5">
        <w:rPr>
          <w:rFonts w:cstheme="minorHAnsi"/>
        </w:rPr>
        <w:t xml:space="preserve"> elabore un ceremonial </w:t>
      </w:r>
      <w:r w:rsidR="00886131" w:rsidRPr="002D39D5">
        <w:rPr>
          <w:rFonts w:cstheme="minorHAnsi"/>
        </w:rPr>
        <w:t>–</w:t>
      </w:r>
      <w:r w:rsidRPr="002D39D5">
        <w:rPr>
          <w:rFonts w:cstheme="minorHAnsi"/>
        </w:rPr>
        <w:t xml:space="preserve"> </w:t>
      </w:r>
      <w:r w:rsidR="00886131" w:rsidRPr="002D39D5">
        <w:rPr>
          <w:rFonts w:cstheme="minorHAnsi"/>
        </w:rPr>
        <w:t>‘</w:t>
      </w:r>
      <w:r w:rsidRPr="002D39D5">
        <w:rPr>
          <w:rFonts w:cstheme="minorHAnsi"/>
          <w:i/>
        </w:rPr>
        <w:t>Caeremoniale</w:t>
      </w:r>
      <w:r w:rsidR="00886131" w:rsidRPr="002D39D5">
        <w:rPr>
          <w:rFonts w:cstheme="minorHAnsi"/>
          <w:i/>
        </w:rPr>
        <w:t>’</w:t>
      </w:r>
      <w:r w:rsidRPr="002D39D5">
        <w:rPr>
          <w:rFonts w:cstheme="minorHAnsi"/>
        </w:rPr>
        <w:t>, es aprobado.</w:t>
      </w:r>
    </w:p>
    <w:p w:rsidR="007E6C5F" w:rsidRPr="002D39D5" w:rsidRDefault="007E6C5F" w:rsidP="00B565BF">
      <w:pPr>
        <w:widowControl w:val="0"/>
        <w:suppressAutoHyphens/>
        <w:spacing w:after="120" w:line="360" w:lineRule="auto"/>
        <w:ind w:firstLine="709"/>
        <w:jc w:val="both"/>
        <w:rPr>
          <w:rFonts w:cstheme="minorHAnsi"/>
        </w:rPr>
      </w:pPr>
      <w:r w:rsidRPr="002D39D5">
        <w:rPr>
          <w:rFonts w:cstheme="minorHAnsi"/>
        </w:rPr>
        <w:t xml:space="preserve">Los superiores de las casas </w:t>
      </w:r>
      <w:r w:rsidR="00886131" w:rsidRPr="002D39D5">
        <w:rPr>
          <w:rFonts w:cstheme="minorHAnsi"/>
        </w:rPr>
        <w:t>son</w:t>
      </w:r>
      <w:r w:rsidRPr="002D39D5">
        <w:rPr>
          <w:rFonts w:cstheme="minorHAnsi"/>
        </w:rPr>
        <w:t xml:space="preserve"> amonestados a fin de que no se comprometan con una actividad que los mantenga muy alejados de la casa, o que les impida llevar adelante una buena dirección de la misma. Por el contrario es muy discutida la propuesta del </w:t>
      </w:r>
      <w:r w:rsidR="002C4E64" w:rsidRPr="002D39D5">
        <w:rPr>
          <w:rFonts w:cstheme="minorHAnsi"/>
        </w:rPr>
        <w:t xml:space="preserve">Padre </w:t>
      </w:r>
      <w:r w:rsidRPr="002D39D5">
        <w:rPr>
          <w:rFonts w:cstheme="minorHAnsi"/>
        </w:rPr>
        <w:t>Paulus Pabst, quien quería obligar a los superiores a revisar las habitaciones de los miembros al menos dos veces a la semana durante el tiempo de la meditación o de la lectura espiritual. No se llega a ninguna decisión. En la siguiente sesión, la número 16, por la tarde, se ace</w:t>
      </w:r>
      <w:r w:rsidR="00886131" w:rsidRPr="002D39D5">
        <w:rPr>
          <w:rFonts w:cstheme="minorHAnsi"/>
        </w:rPr>
        <w:t>pta la siguiente formulación: “</w:t>
      </w:r>
      <w:r w:rsidR="00886131" w:rsidRPr="002D39D5">
        <w:rPr>
          <w:rFonts w:cstheme="minorHAnsi"/>
          <w:i/>
        </w:rPr>
        <w:t>E</w:t>
      </w:r>
      <w:r w:rsidRPr="002D39D5">
        <w:rPr>
          <w:rFonts w:cstheme="minorHAnsi"/>
          <w:i/>
        </w:rPr>
        <w:t xml:space="preserve">l </w:t>
      </w:r>
      <w:r w:rsidR="001945FF" w:rsidRPr="002D39D5">
        <w:rPr>
          <w:rFonts w:cstheme="minorHAnsi"/>
          <w:i/>
        </w:rPr>
        <w:t>Capítulo General</w:t>
      </w:r>
      <w:r w:rsidRPr="002D39D5">
        <w:rPr>
          <w:rFonts w:cstheme="minorHAnsi"/>
          <w:i/>
        </w:rPr>
        <w:t xml:space="preserve"> </w:t>
      </w:r>
      <w:r w:rsidR="00D74311" w:rsidRPr="002D39D5">
        <w:rPr>
          <w:rFonts w:cstheme="minorHAnsi"/>
          <w:i/>
        </w:rPr>
        <w:t>recuerda a</w:t>
      </w:r>
      <w:r w:rsidRPr="002D39D5">
        <w:rPr>
          <w:rFonts w:cstheme="minorHAnsi"/>
          <w:i/>
        </w:rPr>
        <w:t xml:space="preserve"> los superiores</w:t>
      </w:r>
      <w:r w:rsidR="00D74311" w:rsidRPr="002D39D5">
        <w:rPr>
          <w:rFonts w:cstheme="minorHAnsi"/>
          <w:i/>
        </w:rPr>
        <w:t>,</w:t>
      </w:r>
      <w:r w:rsidRPr="002D39D5">
        <w:rPr>
          <w:rFonts w:cstheme="minorHAnsi"/>
          <w:i/>
        </w:rPr>
        <w:t xml:space="preserve"> de su severo deber de preocuparse</w:t>
      </w:r>
      <w:r w:rsidR="00D74311" w:rsidRPr="002D39D5">
        <w:rPr>
          <w:rFonts w:cstheme="minorHAnsi"/>
          <w:i/>
        </w:rPr>
        <w:t xml:space="preserve"> por</w:t>
      </w:r>
      <w:r w:rsidRPr="002D39D5">
        <w:rPr>
          <w:rFonts w:cstheme="minorHAnsi"/>
          <w:i/>
        </w:rPr>
        <w:t xml:space="preserve">que todos </w:t>
      </w:r>
      <w:r w:rsidR="00D74311" w:rsidRPr="002D39D5">
        <w:rPr>
          <w:rFonts w:cstheme="minorHAnsi"/>
          <w:i/>
        </w:rPr>
        <w:t xml:space="preserve">los miembros </w:t>
      </w:r>
      <w:r w:rsidRPr="002D39D5">
        <w:rPr>
          <w:rFonts w:cstheme="minorHAnsi"/>
          <w:i/>
        </w:rPr>
        <w:t>realicen las prácticas espirituales concienzudamente</w:t>
      </w:r>
      <w:r w:rsidRPr="002D39D5">
        <w:rPr>
          <w:rFonts w:cstheme="minorHAnsi"/>
        </w:rPr>
        <w:t>”.</w:t>
      </w:r>
    </w:p>
    <w:p w:rsidR="007E6C5F" w:rsidRPr="002D39D5" w:rsidRDefault="007E6C5F" w:rsidP="00B565BF">
      <w:pPr>
        <w:widowControl w:val="0"/>
        <w:suppressAutoHyphens/>
        <w:spacing w:after="120" w:line="360" w:lineRule="auto"/>
        <w:ind w:firstLine="709"/>
        <w:jc w:val="both"/>
        <w:rPr>
          <w:rFonts w:cstheme="minorHAnsi"/>
        </w:rPr>
      </w:pPr>
      <w:r w:rsidRPr="002D39D5">
        <w:rPr>
          <w:rFonts w:cstheme="minorHAnsi"/>
        </w:rPr>
        <w:t xml:space="preserve">El </w:t>
      </w:r>
      <w:r w:rsidR="001945FF" w:rsidRPr="002D39D5">
        <w:rPr>
          <w:rFonts w:cstheme="minorHAnsi"/>
        </w:rPr>
        <w:t>Capítulo General</w:t>
      </w:r>
      <w:r w:rsidRPr="002D39D5">
        <w:rPr>
          <w:rFonts w:cstheme="minorHAnsi"/>
        </w:rPr>
        <w:t xml:space="preserve"> traspas</w:t>
      </w:r>
      <w:r w:rsidR="00D74311" w:rsidRPr="002D39D5">
        <w:rPr>
          <w:rFonts w:cstheme="minorHAnsi"/>
        </w:rPr>
        <w:t>a</w:t>
      </w:r>
      <w:r w:rsidRPr="002D39D5">
        <w:rPr>
          <w:rFonts w:cstheme="minorHAnsi"/>
        </w:rPr>
        <w:t xml:space="preserve"> la clarificación sobre el derecho de voto para determinados miembros, sobre lo cual se habló anteriormente, al </w:t>
      </w:r>
      <w:r w:rsidR="00BC431D" w:rsidRPr="002D39D5">
        <w:rPr>
          <w:rFonts w:cstheme="minorHAnsi"/>
        </w:rPr>
        <w:t>Fundador</w:t>
      </w:r>
      <w:r w:rsidRPr="002D39D5">
        <w:rPr>
          <w:rFonts w:cstheme="minorHAnsi"/>
        </w:rPr>
        <w:t xml:space="preserve">, el cual debe considerarlo a la hora de </w:t>
      </w:r>
      <w:r w:rsidR="002909CF">
        <w:rPr>
          <w:rFonts w:cstheme="minorHAnsi"/>
        </w:rPr>
        <w:t>redactar</w:t>
      </w:r>
      <w:r w:rsidRPr="002D39D5">
        <w:rPr>
          <w:rFonts w:cstheme="minorHAnsi"/>
        </w:rPr>
        <w:t xml:space="preserve"> las </w:t>
      </w:r>
      <w:r w:rsidR="00325C93">
        <w:rPr>
          <w:rFonts w:cstheme="minorHAnsi"/>
        </w:rPr>
        <w:t>Constituciones</w:t>
      </w:r>
      <w:r w:rsidRPr="002D39D5">
        <w:rPr>
          <w:rFonts w:cstheme="minorHAnsi"/>
        </w:rPr>
        <w:t>.</w:t>
      </w:r>
    </w:p>
    <w:p w:rsidR="007E6C5F" w:rsidRPr="002D39D5" w:rsidRDefault="007E6C5F" w:rsidP="00B565BF">
      <w:pPr>
        <w:widowControl w:val="0"/>
        <w:suppressAutoHyphens/>
        <w:spacing w:after="120" w:line="360" w:lineRule="auto"/>
        <w:ind w:firstLine="709"/>
        <w:jc w:val="both"/>
        <w:rPr>
          <w:rFonts w:cstheme="minorHAnsi"/>
        </w:rPr>
      </w:pPr>
      <w:r w:rsidRPr="002D39D5">
        <w:rPr>
          <w:rFonts w:cstheme="minorHAnsi"/>
        </w:rPr>
        <w:t xml:space="preserve">A la propuesta del </w:t>
      </w:r>
      <w:r w:rsidR="002C4E64" w:rsidRPr="002D39D5">
        <w:rPr>
          <w:rFonts w:cstheme="minorHAnsi"/>
        </w:rPr>
        <w:t xml:space="preserve">Padre </w:t>
      </w:r>
      <w:r w:rsidRPr="002D39D5">
        <w:rPr>
          <w:rFonts w:cstheme="minorHAnsi"/>
        </w:rPr>
        <w:t xml:space="preserve">Paulus Pabst, de que los miembros deberían imponerse una pequeña penitencia el viernes durante la cena, no se contradice </w:t>
      </w:r>
      <w:r w:rsidR="00D74311" w:rsidRPr="002D39D5">
        <w:rPr>
          <w:rFonts w:cstheme="minorHAnsi"/>
        </w:rPr>
        <w:t xml:space="preserve">en </w:t>
      </w:r>
      <w:r w:rsidR="002909CF">
        <w:rPr>
          <w:rFonts w:cstheme="minorHAnsi"/>
        </w:rPr>
        <w:t>c</w:t>
      </w:r>
      <w:r w:rsidR="00D74311" w:rsidRPr="002D39D5">
        <w:rPr>
          <w:rFonts w:cstheme="minorHAnsi"/>
        </w:rPr>
        <w:t>uanto al contenido</w:t>
      </w:r>
      <w:r w:rsidRPr="002D39D5">
        <w:rPr>
          <w:rFonts w:cstheme="minorHAnsi"/>
        </w:rPr>
        <w:t xml:space="preserve">, pero bastantes capitulares piensan que de penitencia y sacrificio ya </w:t>
      </w:r>
      <w:r w:rsidR="00D74311" w:rsidRPr="002D39D5">
        <w:rPr>
          <w:rFonts w:cstheme="minorHAnsi"/>
        </w:rPr>
        <w:t>hay</w:t>
      </w:r>
      <w:r w:rsidRPr="002D39D5">
        <w:rPr>
          <w:rFonts w:cstheme="minorHAnsi"/>
        </w:rPr>
        <w:t xml:space="preserve"> suficiente y </w:t>
      </w:r>
      <w:r w:rsidR="002909CF" w:rsidRPr="002D39D5">
        <w:rPr>
          <w:rFonts w:cstheme="minorHAnsi"/>
        </w:rPr>
        <w:t>que,</w:t>
      </w:r>
      <w:r w:rsidRPr="002D39D5">
        <w:rPr>
          <w:rFonts w:cstheme="minorHAnsi"/>
        </w:rPr>
        <w:t xml:space="preserve"> además</w:t>
      </w:r>
      <w:r w:rsidR="00D74311" w:rsidRPr="002D39D5">
        <w:rPr>
          <w:rFonts w:cstheme="minorHAnsi"/>
        </w:rPr>
        <w:t>,</w:t>
      </w:r>
      <w:r w:rsidRPr="002D39D5">
        <w:rPr>
          <w:rFonts w:cstheme="minorHAnsi"/>
        </w:rPr>
        <w:t xml:space="preserve"> no es cuestión del </w:t>
      </w:r>
      <w:r w:rsidR="00BC431D" w:rsidRPr="002D39D5">
        <w:rPr>
          <w:rFonts w:cstheme="minorHAnsi"/>
        </w:rPr>
        <w:t>Capítulo</w:t>
      </w:r>
      <w:r w:rsidRPr="002D39D5">
        <w:rPr>
          <w:rFonts w:cstheme="minorHAnsi"/>
        </w:rPr>
        <w:t xml:space="preserve">, sino del </w:t>
      </w:r>
      <w:r w:rsidR="00BC431D" w:rsidRPr="002D39D5">
        <w:rPr>
          <w:rFonts w:cstheme="minorHAnsi"/>
        </w:rPr>
        <w:t>Fundador</w:t>
      </w:r>
      <w:r w:rsidRPr="002D39D5">
        <w:rPr>
          <w:rFonts w:cstheme="minorHAnsi"/>
        </w:rPr>
        <w:t xml:space="preserve"> que todavía vive, reflejar estas cosas en las </w:t>
      </w:r>
      <w:r w:rsidR="00325C93">
        <w:rPr>
          <w:rFonts w:cstheme="minorHAnsi"/>
        </w:rPr>
        <w:t>Constituciones</w:t>
      </w:r>
      <w:r w:rsidRPr="002D39D5">
        <w:rPr>
          <w:rFonts w:cstheme="minorHAnsi"/>
        </w:rPr>
        <w:t xml:space="preserve">. Esta propuesta es rechazada por </w:t>
      </w:r>
      <w:r w:rsidR="00D74311" w:rsidRPr="002D39D5">
        <w:rPr>
          <w:rFonts w:cstheme="minorHAnsi"/>
        </w:rPr>
        <w:t>9</w:t>
      </w:r>
      <w:r w:rsidRPr="002D39D5">
        <w:rPr>
          <w:rFonts w:cstheme="minorHAnsi"/>
        </w:rPr>
        <w:t xml:space="preserve"> votos</w:t>
      </w:r>
      <w:r w:rsidR="00D74311" w:rsidRPr="002D39D5">
        <w:rPr>
          <w:rFonts w:cstheme="minorHAnsi"/>
        </w:rPr>
        <w:t xml:space="preserve"> en</w:t>
      </w:r>
      <w:r w:rsidRPr="002D39D5">
        <w:rPr>
          <w:rFonts w:cstheme="minorHAnsi"/>
        </w:rPr>
        <w:t xml:space="preserve"> contra</w:t>
      </w:r>
      <w:r w:rsidR="00D74311" w:rsidRPr="002D39D5">
        <w:rPr>
          <w:rFonts w:cstheme="minorHAnsi"/>
        </w:rPr>
        <w:t>, 5</w:t>
      </w:r>
      <w:r w:rsidRPr="002D39D5">
        <w:rPr>
          <w:rFonts w:cstheme="minorHAnsi"/>
        </w:rPr>
        <w:t xml:space="preserve"> a favor y </w:t>
      </w:r>
      <w:r w:rsidR="00D74311" w:rsidRPr="002D39D5">
        <w:rPr>
          <w:rFonts w:cstheme="minorHAnsi"/>
        </w:rPr>
        <w:t>2</w:t>
      </w:r>
      <w:r w:rsidRPr="002D39D5">
        <w:rPr>
          <w:rFonts w:cstheme="minorHAnsi"/>
        </w:rPr>
        <w:t xml:space="preserve"> abstenciones.</w:t>
      </w:r>
    </w:p>
    <w:p w:rsidR="007E6C5F" w:rsidRPr="002D39D5" w:rsidRDefault="007E6C5F" w:rsidP="00B565BF">
      <w:pPr>
        <w:widowControl w:val="0"/>
        <w:suppressAutoHyphens/>
        <w:spacing w:after="120" w:line="360" w:lineRule="auto"/>
        <w:ind w:firstLine="709"/>
        <w:jc w:val="both"/>
        <w:rPr>
          <w:rFonts w:cstheme="minorHAnsi"/>
        </w:rPr>
      </w:pPr>
      <w:r w:rsidRPr="002D39D5">
        <w:rPr>
          <w:rFonts w:cstheme="minorHAnsi"/>
        </w:rPr>
        <w:lastRenderedPageBreak/>
        <w:t xml:space="preserve">La propuesta del </w:t>
      </w:r>
      <w:r w:rsidR="002C4E64" w:rsidRPr="002D39D5">
        <w:rPr>
          <w:rFonts w:cstheme="minorHAnsi"/>
        </w:rPr>
        <w:t xml:space="preserve">Padre </w:t>
      </w:r>
      <w:r w:rsidRPr="002D39D5">
        <w:rPr>
          <w:rFonts w:cstheme="minorHAnsi"/>
        </w:rPr>
        <w:t xml:space="preserve">Paulus Pabst que de nuevo se basa en las </w:t>
      </w:r>
      <w:r w:rsidR="002909CF">
        <w:rPr>
          <w:rFonts w:cstheme="minorHAnsi"/>
        </w:rPr>
        <w:t>costumbres de otras comunidades. Q</w:t>
      </w:r>
      <w:r w:rsidR="00D74311" w:rsidRPr="002D39D5">
        <w:rPr>
          <w:rFonts w:cstheme="minorHAnsi"/>
        </w:rPr>
        <w:t>ue</w:t>
      </w:r>
      <w:r w:rsidRPr="002D39D5">
        <w:rPr>
          <w:rFonts w:cstheme="minorHAnsi"/>
        </w:rPr>
        <w:t xml:space="preserve"> en las casas en donde no se </w:t>
      </w:r>
      <w:r w:rsidR="00D74311" w:rsidRPr="002D39D5">
        <w:rPr>
          <w:rFonts w:cstheme="minorHAnsi"/>
        </w:rPr>
        <w:t>rece comunitariamente el Coro,</w:t>
      </w:r>
      <w:r w:rsidRPr="002D39D5">
        <w:rPr>
          <w:rFonts w:cstheme="minorHAnsi"/>
        </w:rPr>
        <w:t xml:space="preserve"> prescriban otras oraciones, es igualmente controvertida. También el </w:t>
      </w:r>
      <w:r w:rsidR="00BC431D" w:rsidRPr="002D39D5">
        <w:rPr>
          <w:rFonts w:cstheme="minorHAnsi"/>
        </w:rPr>
        <w:t>Fundador</w:t>
      </w:r>
      <w:r w:rsidRPr="002D39D5">
        <w:rPr>
          <w:rFonts w:cstheme="minorHAnsi"/>
        </w:rPr>
        <w:t xml:space="preserve"> </w:t>
      </w:r>
      <w:r w:rsidR="00D74311" w:rsidRPr="002D39D5">
        <w:rPr>
          <w:rFonts w:cstheme="minorHAnsi"/>
        </w:rPr>
        <w:t>pide</w:t>
      </w:r>
      <w:r w:rsidRPr="002D39D5">
        <w:rPr>
          <w:rFonts w:cstheme="minorHAnsi"/>
        </w:rPr>
        <w:t xml:space="preserve"> la palabra. Finalmente se encuentra una formulación alternativa y se aprueba la misma.</w:t>
      </w:r>
    </w:p>
    <w:p w:rsidR="007E6C5F" w:rsidRPr="002D39D5" w:rsidRDefault="007E6C5F" w:rsidP="00B565BF">
      <w:pPr>
        <w:widowControl w:val="0"/>
        <w:suppressAutoHyphens/>
        <w:spacing w:after="120" w:line="360" w:lineRule="auto"/>
        <w:ind w:firstLine="709"/>
        <w:jc w:val="both"/>
        <w:rPr>
          <w:rFonts w:cstheme="minorHAnsi"/>
        </w:rPr>
      </w:pPr>
      <w:r w:rsidRPr="002D39D5">
        <w:rPr>
          <w:rFonts w:cstheme="minorHAnsi"/>
        </w:rPr>
        <w:t>Se determina, que en el día de la Inmaculada Concepció</w:t>
      </w:r>
      <w:r w:rsidR="00D74311" w:rsidRPr="002D39D5">
        <w:rPr>
          <w:rFonts w:cstheme="minorHAnsi"/>
        </w:rPr>
        <w:t>n de María se ren</w:t>
      </w:r>
      <w:r w:rsidRPr="002D39D5">
        <w:rPr>
          <w:rFonts w:cstheme="minorHAnsi"/>
        </w:rPr>
        <w:t xml:space="preserve">ueven públicamente los votos, y que cada primer sábado de mes se añada en la letanía Lauretana la consagración </w:t>
      </w:r>
      <w:r w:rsidR="00D74311" w:rsidRPr="002D39D5">
        <w:rPr>
          <w:rFonts w:cstheme="minorHAnsi"/>
        </w:rPr>
        <w:t xml:space="preserve">= </w:t>
      </w:r>
      <w:r w:rsidR="000510F8" w:rsidRPr="002D39D5">
        <w:rPr>
          <w:rFonts w:cstheme="minorHAnsi"/>
        </w:rPr>
        <w:t>“</w:t>
      </w:r>
      <w:r w:rsidRPr="002D39D5">
        <w:rPr>
          <w:rFonts w:cstheme="minorHAnsi"/>
          <w:i/>
        </w:rPr>
        <w:t>Consecratio</w:t>
      </w:r>
      <w:r w:rsidRPr="002D39D5">
        <w:rPr>
          <w:rFonts w:cstheme="minorHAnsi"/>
        </w:rPr>
        <w:t>“.</w:t>
      </w:r>
    </w:p>
    <w:p w:rsidR="007E6C5F" w:rsidRPr="002D39D5" w:rsidRDefault="007E6C5F" w:rsidP="00B565BF">
      <w:pPr>
        <w:widowControl w:val="0"/>
        <w:suppressAutoHyphens/>
        <w:spacing w:after="120" w:line="360" w:lineRule="auto"/>
        <w:ind w:firstLine="709"/>
        <w:jc w:val="both"/>
        <w:rPr>
          <w:rFonts w:cstheme="minorHAnsi"/>
        </w:rPr>
      </w:pPr>
      <w:r w:rsidRPr="002D39D5">
        <w:rPr>
          <w:rFonts w:cstheme="minorHAnsi"/>
        </w:rPr>
        <w:t xml:space="preserve"> Los </w:t>
      </w:r>
      <w:r w:rsidR="00D74311" w:rsidRPr="002D39D5">
        <w:rPr>
          <w:rFonts w:cstheme="minorHAnsi"/>
        </w:rPr>
        <w:t>miembros</w:t>
      </w:r>
      <w:r w:rsidRPr="002D39D5">
        <w:rPr>
          <w:rFonts w:cstheme="minorHAnsi"/>
        </w:rPr>
        <w:t xml:space="preserve"> que por algún tiempo </w:t>
      </w:r>
      <w:r w:rsidR="00D74311" w:rsidRPr="002D39D5">
        <w:rPr>
          <w:rFonts w:cstheme="minorHAnsi"/>
        </w:rPr>
        <w:t xml:space="preserve">viven </w:t>
      </w:r>
      <w:r w:rsidRPr="002D39D5">
        <w:rPr>
          <w:rFonts w:cstheme="minorHAnsi"/>
        </w:rPr>
        <w:t xml:space="preserve">en otra casa de la </w:t>
      </w:r>
      <w:r w:rsidR="00726C01" w:rsidRPr="002D39D5">
        <w:rPr>
          <w:rFonts w:cstheme="minorHAnsi"/>
        </w:rPr>
        <w:t>Sociedad</w:t>
      </w:r>
      <w:r w:rsidRPr="002D39D5">
        <w:rPr>
          <w:rFonts w:cstheme="minorHAnsi"/>
        </w:rPr>
        <w:t>, deben entregar todos los dineros al Procurador de la casa.</w:t>
      </w:r>
      <w:r w:rsidR="00D74311" w:rsidRPr="002D39D5">
        <w:rPr>
          <w:rFonts w:cstheme="minorHAnsi"/>
        </w:rPr>
        <w:t xml:space="preserve"> </w:t>
      </w:r>
    </w:p>
    <w:p w:rsidR="007E6C5F" w:rsidRPr="002D39D5" w:rsidRDefault="007E6C5F" w:rsidP="00B565BF">
      <w:pPr>
        <w:widowControl w:val="0"/>
        <w:suppressAutoHyphens/>
        <w:spacing w:after="120" w:line="360" w:lineRule="auto"/>
        <w:ind w:firstLine="709"/>
        <w:jc w:val="both"/>
        <w:rPr>
          <w:rFonts w:cstheme="minorHAnsi"/>
        </w:rPr>
      </w:pPr>
      <w:r w:rsidRPr="002D39D5">
        <w:rPr>
          <w:rFonts w:cstheme="minorHAnsi"/>
        </w:rPr>
        <w:t xml:space="preserve">La propuesta del </w:t>
      </w:r>
      <w:r w:rsidR="002C4E64" w:rsidRPr="002D39D5">
        <w:rPr>
          <w:rFonts w:cstheme="minorHAnsi"/>
        </w:rPr>
        <w:t xml:space="preserve">Padre </w:t>
      </w:r>
      <w:r w:rsidRPr="002D39D5">
        <w:rPr>
          <w:rFonts w:cstheme="minorHAnsi"/>
        </w:rPr>
        <w:t>Paulus Pabst sobre los excesos en el segundo desayuno (</w:t>
      </w:r>
      <w:r w:rsidRPr="002D39D5">
        <w:rPr>
          <w:rFonts w:cstheme="minorHAnsi"/>
          <w:i/>
        </w:rPr>
        <w:t>el de media mañana</w:t>
      </w:r>
      <w:r w:rsidRPr="002D39D5">
        <w:rPr>
          <w:rFonts w:cstheme="minorHAnsi"/>
        </w:rPr>
        <w:t>) es rechazado con 10 votos en contra y 6 a favor.</w:t>
      </w:r>
    </w:p>
    <w:p w:rsidR="007E6C5F" w:rsidRPr="002D39D5" w:rsidRDefault="007E6C5F" w:rsidP="00B565BF">
      <w:pPr>
        <w:widowControl w:val="0"/>
        <w:suppressAutoHyphens/>
        <w:spacing w:after="120" w:line="360" w:lineRule="auto"/>
        <w:ind w:firstLine="709"/>
        <w:jc w:val="both"/>
        <w:rPr>
          <w:rFonts w:cstheme="minorHAnsi"/>
        </w:rPr>
      </w:pPr>
      <w:r w:rsidRPr="002D39D5">
        <w:rPr>
          <w:rFonts w:cstheme="minorHAnsi"/>
        </w:rPr>
        <w:t xml:space="preserve"> Sin embargo recibe su apoyo la propuesta de que los regalos con ocasión de la primera </w:t>
      </w:r>
      <w:r w:rsidR="002C4E64" w:rsidRPr="002D39D5">
        <w:rPr>
          <w:rFonts w:cstheme="minorHAnsi"/>
        </w:rPr>
        <w:t>Misa</w:t>
      </w:r>
      <w:r w:rsidRPr="002D39D5">
        <w:rPr>
          <w:rFonts w:cstheme="minorHAnsi"/>
        </w:rPr>
        <w:t xml:space="preserve"> a un miembro</w:t>
      </w:r>
      <w:r w:rsidR="00D74311" w:rsidRPr="002D39D5">
        <w:rPr>
          <w:rFonts w:cstheme="minorHAnsi"/>
        </w:rPr>
        <w:t>,</w:t>
      </w:r>
      <w:r w:rsidRPr="002D39D5">
        <w:rPr>
          <w:rFonts w:cstheme="minorHAnsi"/>
        </w:rPr>
        <w:t xml:space="preserve"> sean puestos a disposición de los superiores </w:t>
      </w:r>
      <w:r w:rsidR="00FC3C39" w:rsidRPr="002D39D5">
        <w:rPr>
          <w:rFonts w:cstheme="minorHAnsi"/>
        </w:rPr>
        <w:t>Provincia</w:t>
      </w:r>
      <w:r w:rsidRPr="002D39D5">
        <w:rPr>
          <w:rFonts w:cstheme="minorHAnsi"/>
        </w:rPr>
        <w:t>les. La propuesta, de que en determinados días de fiesta en lugar de</w:t>
      </w:r>
      <w:r w:rsidR="00D74311" w:rsidRPr="002D39D5">
        <w:rPr>
          <w:rFonts w:cstheme="minorHAnsi"/>
        </w:rPr>
        <w:t>l</w:t>
      </w:r>
      <w:r w:rsidRPr="002D39D5">
        <w:rPr>
          <w:rFonts w:cstheme="minorHAnsi"/>
        </w:rPr>
        <w:t xml:space="preserve"> “</w:t>
      </w:r>
      <w:r w:rsidRPr="002D39D5">
        <w:rPr>
          <w:rFonts w:cstheme="minorHAnsi"/>
          <w:i/>
        </w:rPr>
        <w:t>Miserere</w:t>
      </w:r>
      <w:r w:rsidRPr="002D39D5">
        <w:rPr>
          <w:rFonts w:cstheme="minorHAnsi"/>
        </w:rPr>
        <w:t>” se rece el “</w:t>
      </w:r>
      <w:r w:rsidRPr="002D39D5">
        <w:rPr>
          <w:rFonts w:cstheme="minorHAnsi"/>
          <w:i/>
        </w:rPr>
        <w:t>Te Deum</w:t>
      </w:r>
      <w:r w:rsidRPr="002D39D5">
        <w:rPr>
          <w:rFonts w:cstheme="minorHAnsi"/>
        </w:rPr>
        <w:t>”, no recibe la mayoría suficiente.</w:t>
      </w:r>
    </w:p>
    <w:p w:rsidR="007E6C5F" w:rsidRPr="002D39D5" w:rsidRDefault="007E6C5F" w:rsidP="00B565BF">
      <w:pPr>
        <w:widowControl w:val="0"/>
        <w:suppressAutoHyphens/>
        <w:spacing w:after="120" w:line="360" w:lineRule="auto"/>
        <w:ind w:firstLine="709"/>
        <w:jc w:val="both"/>
        <w:rPr>
          <w:rFonts w:cstheme="minorHAnsi"/>
        </w:rPr>
      </w:pPr>
      <w:r w:rsidRPr="002D39D5">
        <w:rPr>
          <w:rFonts w:cstheme="minorHAnsi"/>
        </w:rPr>
        <w:t xml:space="preserve"> Los miembros no pueden dirigir coros mixtos de música, y tampoco colaborar en ellos.</w:t>
      </w:r>
    </w:p>
    <w:p w:rsidR="007E6C5F" w:rsidRPr="002D39D5" w:rsidRDefault="007E6C5F" w:rsidP="002909CF">
      <w:pPr>
        <w:widowControl w:val="0"/>
        <w:suppressAutoHyphens/>
        <w:spacing w:after="120" w:line="360" w:lineRule="auto"/>
        <w:ind w:firstLine="709"/>
        <w:jc w:val="both"/>
        <w:rPr>
          <w:rFonts w:cstheme="minorHAnsi"/>
        </w:rPr>
      </w:pPr>
      <w:r w:rsidRPr="002D39D5">
        <w:rPr>
          <w:rFonts w:cstheme="minorHAnsi"/>
        </w:rPr>
        <w:t xml:space="preserve"> En la sesión número 18</w:t>
      </w:r>
      <w:r w:rsidR="00D74311" w:rsidRPr="002D39D5">
        <w:rPr>
          <w:rFonts w:cstheme="minorHAnsi"/>
        </w:rPr>
        <w:t>,</w:t>
      </w:r>
      <w:r w:rsidRPr="002D39D5">
        <w:rPr>
          <w:rFonts w:cstheme="minorHAnsi"/>
        </w:rPr>
        <w:t xml:space="preserve"> en la tarde del 20 de octubre</w:t>
      </w:r>
      <w:r w:rsidR="00D74311" w:rsidRPr="002D39D5">
        <w:rPr>
          <w:rFonts w:cstheme="minorHAnsi"/>
        </w:rPr>
        <w:t>,</w:t>
      </w:r>
      <w:r w:rsidRPr="002D39D5">
        <w:rPr>
          <w:rFonts w:cstheme="minorHAnsi"/>
        </w:rPr>
        <w:t xml:space="preserve"> se habló ampliamente sobre la educación y la formación de los </w:t>
      </w:r>
      <w:r w:rsidR="000D69D1">
        <w:rPr>
          <w:rFonts w:cstheme="minorHAnsi"/>
        </w:rPr>
        <w:t>Escolásticos</w:t>
      </w:r>
      <w:r w:rsidRPr="002D39D5">
        <w:rPr>
          <w:rFonts w:cstheme="minorHAnsi"/>
        </w:rPr>
        <w:t>. Que un manual</w:t>
      </w:r>
      <w:r w:rsidR="00D74311" w:rsidRPr="002D39D5">
        <w:rPr>
          <w:rFonts w:cstheme="minorHAnsi"/>
        </w:rPr>
        <w:t>,</w:t>
      </w:r>
      <w:r w:rsidRPr="002D39D5">
        <w:rPr>
          <w:rFonts w:cstheme="minorHAnsi"/>
        </w:rPr>
        <w:t xml:space="preserve"> a elaborar por el </w:t>
      </w:r>
      <w:r w:rsidR="0080006A" w:rsidRPr="002D39D5">
        <w:rPr>
          <w:rFonts w:cstheme="minorHAnsi"/>
        </w:rPr>
        <w:t>Generalato</w:t>
      </w:r>
      <w:r w:rsidR="00D74311" w:rsidRPr="002D39D5">
        <w:rPr>
          <w:rFonts w:cstheme="minorHAnsi"/>
        </w:rPr>
        <w:t>,</w:t>
      </w:r>
      <w:r w:rsidRPr="002D39D5">
        <w:rPr>
          <w:rFonts w:cstheme="minorHAnsi"/>
        </w:rPr>
        <w:t xml:space="preserve"> facilite el trabajo de los directores. Pero las decisiones correspondientes</w:t>
      </w:r>
      <w:r w:rsidR="00D74311" w:rsidRPr="002D39D5">
        <w:rPr>
          <w:rFonts w:cstheme="minorHAnsi"/>
        </w:rPr>
        <w:t>,</w:t>
      </w:r>
      <w:r w:rsidRPr="002D39D5">
        <w:rPr>
          <w:rFonts w:cstheme="minorHAnsi"/>
        </w:rPr>
        <w:t xml:space="preserve"> se toman solamente en la siguiente sesión. En este </w:t>
      </w:r>
      <w:r w:rsidR="00D74311" w:rsidRPr="002D39D5">
        <w:rPr>
          <w:rFonts w:cstheme="minorHAnsi"/>
        </w:rPr>
        <w:t xml:space="preserve">mismo </w:t>
      </w:r>
      <w:r w:rsidRPr="002D39D5">
        <w:rPr>
          <w:rFonts w:cstheme="minorHAnsi"/>
        </w:rPr>
        <w:t>tenor</w:t>
      </w:r>
      <w:r w:rsidR="00D74311" w:rsidRPr="002D39D5">
        <w:rPr>
          <w:rFonts w:cstheme="minorHAnsi"/>
        </w:rPr>
        <w:t>,</w:t>
      </w:r>
      <w:r w:rsidRPr="002D39D5">
        <w:rPr>
          <w:rFonts w:cstheme="minorHAnsi"/>
        </w:rPr>
        <w:t xml:space="preserve"> pesa bastante la preocupación de los peligros de la vida apostólica. Los </w:t>
      </w:r>
      <w:r w:rsidR="00D806CC" w:rsidRPr="002D39D5">
        <w:rPr>
          <w:rFonts w:cstheme="minorHAnsi"/>
        </w:rPr>
        <w:t>Padres</w:t>
      </w:r>
      <w:r w:rsidRPr="002D39D5">
        <w:rPr>
          <w:rFonts w:cstheme="minorHAnsi"/>
        </w:rPr>
        <w:t xml:space="preserve"> o </w:t>
      </w:r>
      <w:r w:rsidR="000D69D1">
        <w:rPr>
          <w:rFonts w:cstheme="minorHAnsi"/>
        </w:rPr>
        <w:t>Escolásticos</w:t>
      </w:r>
      <w:r w:rsidRPr="002D39D5">
        <w:rPr>
          <w:rFonts w:cstheme="minorHAnsi"/>
        </w:rPr>
        <w:t>, por eso, están sometidos mientras termina</w:t>
      </w:r>
      <w:r w:rsidR="00D74311" w:rsidRPr="002D39D5">
        <w:rPr>
          <w:rFonts w:cstheme="minorHAnsi"/>
        </w:rPr>
        <w:t>n</w:t>
      </w:r>
      <w:r w:rsidRPr="002D39D5">
        <w:rPr>
          <w:rFonts w:cstheme="minorHAnsi"/>
        </w:rPr>
        <w:t xml:space="preserve"> los estudios de </w:t>
      </w:r>
      <w:r w:rsidR="009F05CA" w:rsidRPr="002D39D5">
        <w:rPr>
          <w:rFonts w:cstheme="minorHAnsi"/>
        </w:rPr>
        <w:t>Teología</w:t>
      </w:r>
      <w:r w:rsidR="00D74311" w:rsidRPr="002D39D5">
        <w:rPr>
          <w:rFonts w:cstheme="minorHAnsi"/>
        </w:rPr>
        <w:t>,</w:t>
      </w:r>
      <w:r w:rsidRPr="002D39D5">
        <w:rPr>
          <w:rFonts w:cstheme="minorHAnsi"/>
        </w:rPr>
        <w:t xml:space="preserve"> a las </w:t>
      </w:r>
      <w:r w:rsidR="00D74311" w:rsidRPr="002D39D5">
        <w:rPr>
          <w:rFonts w:cstheme="minorHAnsi"/>
        </w:rPr>
        <w:t>normas</w:t>
      </w:r>
      <w:r w:rsidRPr="002D39D5">
        <w:rPr>
          <w:rFonts w:cstheme="minorHAnsi"/>
        </w:rPr>
        <w:t xml:space="preserve"> del escolasticado. Otra propuesta se refiere al comportamiento en la mesa, pero solamente lo apoyan </w:t>
      </w:r>
      <w:r w:rsidR="00D74311" w:rsidRPr="002D39D5">
        <w:rPr>
          <w:rFonts w:cstheme="minorHAnsi"/>
        </w:rPr>
        <w:t>7</w:t>
      </w:r>
      <w:r w:rsidRPr="002D39D5">
        <w:rPr>
          <w:rFonts w:cstheme="minorHAnsi"/>
        </w:rPr>
        <w:t xml:space="preserve"> votos, </w:t>
      </w:r>
      <w:r w:rsidR="00D74311" w:rsidRPr="002D39D5">
        <w:rPr>
          <w:rFonts w:cstheme="minorHAnsi"/>
        </w:rPr>
        <w:t>6</w:t>
      </w:r>
      <w:r w:rsidRPr="002D39D5">
        <w:rPr>
          <w:rFonts w:cstheme="minorHAnsi"/>
        </w:rPr>
        <w:t xml:space="preserve"> en contra y </w:t>
      </w:r>
      <w:r w:rsidR="00D74311" w:rsidRPr="002D39D5">
        <w:rPr>
          <w:rFonts w:cstheme="minorHAnsi"/>
        </w:rPr>
        <w:t>3</w:t>
      </w:r>
      <w:r w:rsidRPr="002D39D5">
        <w:rPr>
          <w:rFonts w:cstheme="minorHAnsi"/>
        </w:rPr>
        <w:t xml:space="preserve"> abstenciones. - Las cartas al y del Procurador general, están excluidas de todo tipo de supervisión. - El orden de los cargos</w:t>
      </w:r>
      <w:r w:rsidR="00D74311" w:rsidRPr="002D39D5">
        <w:rPr>
          <w:rFonts w:cstheme="minorHAnsi"/>
        </w:rPr>
        <w:t>,</w:t>
      </w:r>
      <w:r w:rsidRPr="002D39D5">
        <w:rPr>
          <w:rFonts w:cstheme="minorHAnsi"/>
        </w:rPr>
        <w:t xml:space="preserve"> se debería sacar de las </w:t>
      </w:r>
      <w:r w:rsidR="00325C93">
        <w:rPr>
          <w:rFonts w:cstheme="minorHAnsi"/>
        </w:rPr>
        <w:t>Constituciones</w:t>
      </w:r>
      <w:r w:rsidRPr="002D39D5">
        <w:rPr>
          <w:rFonts w:cstheme="minorHAnsi"/>
        </w:rPr>
        <w:t>, y ser incluido en un libro de usos [</w:t>
      </w:r>
      <w:r w:rsidRPr="002D39D5">
        <w:rPr>
          <w:rFonts w:cstheme="minorHAnsi"/>
          <w:i/>
        </w:rPr>
        <w:t>consuetudines</w:t>
      </w:r>
      <w:r w:rsidRPr="002D39D5">
        <w:rPr>
          <w:rFonts w:cstheme="minorHAnsi"/>
        </w:rPr>
        <w:t>]. Cuando se habla de las visitas, los privilegios que se nombran, deben gozarlo</w:t>
      </w:r>
      <w:r w:rsidR="00D74311" w:rsidRPr="002D39D5">
        <w:rPr>
          <w:rFonts w:cstheme="minorHAnsi"/>
        </w:rPr>
        <w:t>s</w:t>
      </w:r>
      <w:r w:rsidRPr="002D39D5">
        <w:rPr>
          <w:rFonts w:cstheme="minorHAnsi"/>
        </w:rPr>
        <w:t xml:space="preserve"> solamente los miembros del </w:t>
      </w:r>
      <w:r w:rsidR="0080006A" w:rsidRPr="002D39D5">
        <w:rPr>
          <w:rFonts w:cstheme="minorHAnsi"/>
        </w:rPr>
        <w:t>Generalato</w:t>
      </w:r>
      <w:r w:rsidRPr="002D39D5">
        <w:rPr>
          <w:rFonts w:cstheme="minorHAnsi"/>
        </w:rPr>
        <w:t xml:space="preserve">, y los superiores </w:t>
      </w:r>
      <w:r w:rsidR="00FC3C39" w:rsidRPr="002D39D5">
        <w:rPr>
          <w:rFonts w:cstheme="minorHAnsi"/>
        </w:rPr>
        <w:t>Provincia</w:t>
      </w:r>
      <w:r w:rsidRPr="002D39D5">
        <w:rPr>
          <w:rFonts w:cstheme="minorHAnsi"/>
        </w:rPr>
        <w:t xml:space="preserve">les o de las casas </w:t>
      </w:r>
      <w:r w:rsidR="00D74311" w:rsidRPr="002D39D5">
        <w:rPr>
          <w:rFonts w:cstheme="minorHAnsi"/>
        </w:rPr>
        <w:t>así como los</w:t>
      </w:r>
      <w:r w:rsidRPr="002D39D5">
        <w:rPr>
          <w:rFonts w:cstheme="minorHAnsi"/>
        </w:rPr>
        <w:t xml:space="preserve"> </w:t>
      </w:r>
      <w:r w:rsidR="006C391A" w:rsidRPr="002D39D5">
        <w:rPr>
          <w:rFonts w:cstheme="minorHAnsi"/>
        </w:rPr>
        <w:t>Visitador</w:t>
      </w:r>
      <w:r w:rsidRPr="002D39D5">
        <w:rPr>
          <w:rFonts w:cstheme="minorHAnsi"/>
        </w:rPr>
        <w:t>es.</w:t>
      </w:r>
    </w:p>
    <w:p w:rsidR="007E6C5F" w:rsidRPr="002D39D5" w:rsidRDefault="007E6C5F" w:rsidP="00B565BF">
      <w:pPr>
        <w:widowControl w:val="0"/>
        <w:suppressAutoHyphens/>
        <w:spacing w:after="120" w:line="360" w:lineRule="auto"/>
        <w:ind w:firstLine="709"/>
        <w:jc w:val="both"/>
        <w:rPr>
          <w:rFonts w:cstheme="minorHAnsi"/>
        </w:rPr>
      </w:pPr>
      <w:r w:rsidRPr="002D39D5">
        <w:rPr>
          <w:rFonts w:cstheme="minorHAnsi"/>
        </w:rPr>
        <w:t>En la sesión número 20</w:t>
      </w:r>
      <w:r w:rsidR="00D74311" w:rsidRPr="002D39D5">
        <w:rPr>
          <w:rFonts w:cstheme="minorHAnsi"/>
        </w:rPr>
        <w:t>,</w:t>
      </w:r>
      <w:r w:rsidRPr="002D39D5">
        <w:rPr>
          <w:rFonts w:cstheme="minorHAnsi"/>
        </w:rPr>
        <w:t xml:space="preserve"> en la tarde del 21 de octubre</w:t>
      </w:r>
      <w:r w:rsidR="00D74311" w:rsidRPr="002D39D5">
        <w:rPr>
          <w:rFonts w:cstheme="minorHAnsi"/>
        </w:rPr>
        <w:t>,</w:t>
      </w:r>
      <w:r w:rsidRPr="002D39D5">
        <w:rPr>
          <w:rFonts w:cstheme="minorHAnsi"/>
        </w:rPr>
        <w:t xml:space="preserve"> se dispone </w:t>
      </w:r>
      <w:r w:rsidR="00D74311" w:rsidRPr="002D39D5">
        <w:rPr>
          <w:rFonts w:cstheme="minorHAnsi"/>
        </w:rPr>
        <w:t>que las</w:t>
      </w:r>
      <w:r w:rsidRPr="002D39D5">
        <w:rPr>
          <w:rFonts w:cstheme="minorHAnsi"/>
        </w:rPr>
        <w:t xml:space="preserve"> </w:t>
      </w:r>
      <w:r w:rsidR="00D74311" w:rsidRPr="002D39D5">
        <w:rPr>
          <w:rFonts w:cstheme="minorHAnsi"/>
        </w:rPr>
        <w:t>“</w:t>
      </w:r>
      <w:r w:rsidRPr="002D39D5">
        <w:rPr>
          <w:rFonts w:cstheme="minorHAnsi"/>
          <w:i/>
        </w:rPr>
        <w:t>ordenaciones</w:t>
      </w:r>
      <w:r w:rsidR="00D74311" w:rsidRPr="002D39D5">
        <w:rPr>
          <w:rFonts w:cstheme="minorHAnsi"/>
        </w:rPr>
        <w:t>”</w:t>
      </w:r>
      <w:r w:rsidRPr="002D39D5">
        <w:rPr>
          <w:rFonts w:cstheme="minorHAnsi"/>
        </w:rPr>
        <w:t xml:space="preserve"> del </w:t>
      </w:r>
      <w:r w:rsidR="001945FF" w:rsidRPr="002D39D5">
        <w:rPr>
          <w:rFonts w:cstheme="minorHAnsi"/>
        </w:rPr>
        <w:t>Capítulo General</w:t>
      </w:r>
      <w:r w:rsidRPr="002D39D5">
        <w:rPr>
          <w:rFonts w:cstheme="minorHAnsi"/>
        </w:rPr>
        <w:t xml:space="preserve"> serán leídas </w:t>
      </w:r>
      <w:r w:rsidR="00D74311" w:rsidRPr="002D39D5">
        <w:rPr>
          <w:rFonts w:cstheme="minorHAnsi"/>
        </w:rPr>
        <w:t>en</w:t>
      </w:r>
      <w:r w:rsidRPr="002D39D5">
        <w:rPr>
          <w:rFonts w:cstheme="minorHAnsi"/>
        </w:rPr>
        <w:t xml:space="preserve"> la mesa, dos veces al año, en algún contexto.</w:t>
      </w:r>
    </w:p>
    <w:p w:rsidR="007E6C5F" w:rsidRPr="002D39D5" w:rsidRDefault="007E6C5F" w:rsidP="00B565BF">
      <w:pPr>
        <w:widowControl w:val="0"/>
        <w:suppressAutoHyphens/>
        <w:spacing w:after="120" w:line="360" w:lineRule="auto"/>
        <w:ind w:firstLine="709"/>
        <w:jc w:val="both"/>
        <w:rPr>
          <w:rFonts w:cstheme="minorHAnsi"/>
        </w:rPr>
      </w:pPr>
      <w:r w:rsidRPr="002D39D5">
        <w:rPr>
          <w:rFonts w:cstheme="minorHAnsi"/>
        </w:rPr>
        <w:t>Después los miembros son invitados a un seguimiento del Salvador cada vez mejor, y se les recomienda la v</w:t>
      </w:r>
      <w:r w:rsidR="00D74311" w:rsidRPr="002D39D5">
        <w:rPr>
          <w:rFonts w:cstheme="minorHAnsi"/>
        </w:rPr>
        <w:t>eneración del Salvador y de su M</w:t>
      </w:r>
      <w:r w:rsidRPr="002D39D5">
        <w:rPr>
          <w:rFonts w:cstheme="minorHAnsi"/>
        </w:rPr>
        <w:t>adre</w:t>
      </w:r>
      <w:r w:rsidR="00D74311" w:rsidRPr="002D39D5">
        <w:rPr>
          <w:rFonts w:cstheme="minorHAnsi"/>
        </w:rPr>
        <w:t>, así como de los A</w:t>
      </w:r>
      <w:r w:rsidRPr="002D39D5">
        <w:rPr>
          <w:rFonts w:cstheme="minorHAnsi"/>
        </w:rPr>
        <w:t xml:space="preserve">póstoles. Estas dos recomendaciones deben ser redactadas mejor por el </w:t>
      </w:r>
      <w:r w:rsidR="0080006A" w:rsidRPr="002D39D5">
        <w:rPr>
          <w:rFonts w:cstheme="minorHAnsi"/>
        </w:rPr>
        <w:t>Generalato</w:t>
      </w:r>
      <w:r w:rsidRPr="002D39D5">
        <w:rPr>
          <w:rFonts w:cstheme="minorHAnsi"/>
        </w:rPr>
        <w:t xml:space="preserve">, unidas entre sí y de esta forma unidas a las disposiciones del tercer </w:t>
      </w:r>
      <w:r w:rsidR="001945FF" w:rsidRPr="002D39D5">
        <w:rPr>
          <w:rFonts w:cstheme="minorHAnsi"/>
        </w:rPr>
        <w:t>Capítulo General</w:t>
      </w:r>
      <w:r w:rsidRPr="002D39D5">
        <w:rPr>
          <w:rFonts w:cstheme="minorHAnsi"/>
        </w:rPr>
        <w:t xml:space="preserve">. El </w:t>
      </w:r>
      <w:r w:rsidR="002C4E64" w:rsidRPr="002D39D5">
        <w:rPr>
          <w:rFonts w:cstheme="minorHAnsi"/>
        </w:rPr>
        <w:t xml:space="preserve">Padre </w:t>
      </w:r>
      <w:r w:rsidRPr="002D39D5">
        <w:rPr>
          <w:rFonts w:cstheme="minorHAnsi"/>
        </w:rPr>
        <w:t xml:space="preserve">Loretan recomienda, que todos los educadores </w:t>
      </w:r>
      <w:r w:rsidR="00D74311" w:rsidRPr="002D39D5">
        <w:rPr>
          <w:rFonts w:cstheme="minorHAnsi"/>
        </w:rPr>
        <w:t>envíen</w:t>
      </w:r>
      <w:r w:rsidRPr="002D39D5">
        <w:rPr>
          <w:rFonts w:cstheme="minorHAnsi"/>
        </w:rPr>
        <w:t xml:space="preserve"> sus experiencias al </w:t>
      </w:r>
      <w:r w:rsidR="0080006A" w:rsidRPr="002D39D5">
        <w:rPr>
          <w:rFonts w:cstheme="minorHAnsi"/>
        </w:rPr>
        <w:t>Generalato</w:t>
      </w:r>
      <w:r w:rsidR="00D74311" w:rsidRPr="002D39D5">
        <w:rPr>
          <w:rFonts w:cstheme="minorHAnsi"/>
        </w:rPr>
        <w:t>,</w:t>
      </w:r>
      <w:r w:rsidRPr="002D39D5">
        <w:rPr>
          <w:rFonts w:cstheme="minorHAnsi"/>
        </w:rPr>
        <w:t xml:space="preserve"> a fin de que puedan ser incluidas al directorio que se va a elaborar. - La propuesta de que todos los miembros del Consejo Provincial vivan en una sola casa, no encuentra la mayoría. - La recomendación de</w:t>
      </w:r>
      <w:r w:rsidR="00D74311" w:rsidRPr="002D39D5">
        <w:rPr>
          <w:rFonts w:cstheme="minorHAnsi"/>
        </w:rPr>
        <w:t>l</w:t>
      </w:r>
      <w:r w:rsidRPr="002D39D5">
        <w:rPr>
          <w:rFonts w:cstheme="minorHAnsi"/>
        </w:rPr>
        <w:t xml:space="preserve"> </w:t>
      </w:r>
      <w:r w:rsidR="004D5A8E" w:rsidRPr="002D39D5">
        <w:rPr>
          <w:rFonts w:cstheme="minorHAnsi"/>
        </w:rPr>
        <w:t>Vicario General</w:t>
      </w:r>
      <w:r w:rsidRPr="002D39D5">
        <w:rPr>
          <w:rFonts w:cstheme="minorHAnsi"/>
        </w:rPr>
        <w:t xml:space="preserve">, de que </w:t>
      </w:r>
      <w:r w:rsidRPr="002D39D5">
        <w:rPr>
          <w:rFonts w:cstheme="minorHAnsi"/>
        </w:rPr>
        <w:lastRenderedPageBreak/>
        <w:t>nuestras casas deben prepararse para personas de fuera que quieran hacer ejercicios espirituales, y también que nuestros miembros dirijan misiones populares, es aceptada unánimemente.</w:t>
      </w:r>
    </w:p>
    <w:p w:rsidR="007E6C5F" w:rsidRPr="002D39D5" w:rsidRDefault="007E6C5F" w:rsidP="00B565BF">
      <w:pPr>
        <w:widowControl w:val="0"/>
        <w:suppressAutoHyphens/>
        <w:spacing w:after="120" w:line="360" w:lineRule="auto"/>
        <w:ind w:firstLine="709"/>
        <w:jc w:val="both"/>
        <w:rPr>
          <w:rFonts w:cstheme="minorHAnsi"/>
        </w:rPr>
      </w:pPr>
      <w:r w:rsidRPr="002D39D5">
        <w:rPr>
          <w:rFonts w:cstheme="minorHAnsi"/>
        </w:rPr>
        <w:t>En la sesión número 21</w:t>
      </w:r>
      <w:r w:rsidR="00D74311" w:rsidRPr="002D39D5">
        <w:rPr>
          <w:rFonts w:cstheme="minorHAnsi"/>
        </w:rPr>
        <w:t>,</w:t>
      </w:r>
      <w:r w:rsidRPr="002D39D5">
        <w:rPr>
          <w:rFonts w:cstheme="minorHAnsi"/>
        </w:rPr>
        <w:t xml:space="preserve"> en la mañana del 22 de octubre</w:t>
      </w:r>
      <w:r w:rsidR="00D74311" w:rsidRPr="002D39D5">
        <w:rPr>
          <w:rFonts w:cstheme="minorHAnsi"/>
        </w:rPr>
        <w:t>,</w:t>
      </w:r>
      <w:r w:rsidRPr="002D39D5">
        <w:rPr>
          <w:rFonts w:cstheme="minorHAnsi"/>
        </w:rPr>
        <w:t xml:space="preserve"> se pide al </w:t>
      </w:r>
      <w:r w:rsidR="0080006A" w:rsidRPr="002D39D5">
        <w:rPr>
          <w:rFonts w:cstheme="minorHAnsi"/>
        </w:rPr>
        <w:t>Generalato</w:t>
      </w:r>
      <w:r w:rsidRPr="002D39D5">
        <w:rPr>
          <w:rFonts w:cstheme="minorHAnsi"/>
        </w:rPr>
        <w:t xml:space="preserve">, que especifique más exactamente los derechos y privilegios de los consultores </w:t>
      </w:r>
      <w:r w:rsidR="00FC3C39" w:rsidRPr="002D39D5">
        <w:rPr>
          <w:rFonts w:cstheme="minorHAnsi"/>
        </w:rPr>
        <w:t>Provincia</w:t>
      </w:r>
      <w:r w:rsidRPr="002D39D5">
        <w:rPr>
          <w:rFonts w:cstheme="minorHAnsi"/>
        </w:rPr>
        <w:t>les.</w:t>
      </w:r>
      <w:r w:rsidRPr="002D39D5">
        <w:rPr>
          <w:rStyle w:val="Refdenotaalpie"/>
          <w:rFonts w:cstheme="minorHAnsi"/>
        </w:rPr>
        <w:t xml:space="preserve"> </w:t>
      </w:r>
      <w:r w:rsidRPr="002D39D5">
        <w:rPr>
          <w:rStyle w:val="Refdenotaalpie"/>
          <w:rFonts w:cstheme="minorHAnsi"/>
        </w:rPr>
        <w:footnoteReference w:id="1300"/>
      </w:r>
    </w:p>
    <w:p w:rsidR="007E6C5F" w:rsidRPr="002D39D5" w:rsidRDefault="00D74311" w:rsidP="00B565BF">
      <w:pPr>
        <w:widowControl w:val="0"/>
        <w:suppressAutoHyphens/>
        <w:spacing w:after="120" w:line="360" w:lineRule="auto"/>
        <w:ind w:firstLine="709"/>
        <w:jc w:val="both"/>
        <w:rPr>
          <w:rFonts w:cstheme="minorHAnsi"/>
        </w:rPr>
      </w:pPr>
      <w:r w:rsidRPr="002D39D5">
        <w:rPr>
          <w:rFonts w:cstheme="minorHAnsi"/>
        </w:rPr>
        <w:t>F</w:t>
      </w:r>
      <w:r w:rsidR="007E6C5F" w:rsidRPr="002D39D5">
        <w:rPr>
          <w:rFonts w:cstheme="minorHAnsi"/>
        </w:rPr>
        <w:t xml:space="preserve">inalmente se explica la situación financiera de la </w:t>
      </w:r>
      <w:r w:rsidR="00726C01" w:rsidRPr="002D39D5">
        <w:rPr>
          <w:rFonts w:cstheme="minorHAnsi"/>
        </w:rPr>
        <w:t>Sociedad</w:t>
      </w:r>
      <w:r w:rsidR="007E6C5F" w:rsidRPr="002D39D5">
        <w:rPr>
          <w:rFonts w:cstheme="minorHAnsi"/>
        </w:rPr>
        <w:t>. Los capitulares dan rienda suelta a su alegría</w:t>
      </w:r>
      <w:r w:rsidRPr="002D39D5">
        <w:rPr>
          <w:rFonts w:cstheme="minorHAnsi"/>
        </w:rPr>
        <w:t>,</w:t>
      </w:r>
      <w:r w:rsidR="007E6C5F" w:rsidRPr="002D39D5">
        <w:rPr>
          <w:rFonts w:cstheme="minorHAnsi"/>
        </w:rPr>
        <w:t xml:space="preserve"> ya que después del segundo </w:t>
      </w:r>
      <w:r w:rsidR="001945FF" w:rsidRPr="002D39D5">
        <w:rPr>
          <w:rFonts w:cstheme="minorHAnsi"/>
        </w:rPr>
        <w:t>Capítulo General</w:t>
      </w:r>
      <w:r w:rsidR="007E6C5F" w:rsidRPr="002D39D5">
        <w:rPr>
          <w:rFonts w:cstheme="minorHAnsi"/>
        </w:rPr>
        <w:t xml:space="preserve">, la </w:t>
      </w:r>
      <w:r w:rsidR="00726C01" w:rsidRPr="002D39D5">
        <w:rPr>
          <w:rFonts w:cstheme="minorHAnsi"/>
        </w:rPr>
        <w:t>Sociedad</w:t>
      </w:r>
      <w:r w:rsidR="007E6C5F" w:rsidRPr="002D39D5">
        <w:rPr>
          <w:rFonts w:cstheme="minorHAnsi"/>
        </w:rPr>
        <w:t xml:space="preserve"> y las casas han dado no pequeños pasos, gracias al trabajo</w:t>
      </w:r>
      <w:r w:rsidRPr="002D39D5">
        <w:rPr>
          <w:rFonts w:cstheme="minorHAnsi"/>
        </w:rPr>
        <w:t>,</w:t>
      </w:r>
      <w:r w:rsidR="007E6C5F" w:rsidRPr="002D39D5">
        <w:rPr>
          <w:rFonts w:cstheme="minorHAnsi"/>
        </w:rPr>
        <w:t xml:space="preserve"> tanto de los superiores como de los súbditos.</w:t>
      </w:r>
    </w:p>
    <w:p w:rsidR="007E6C5F" w:rsidRPr="002D39D5" w:rsidRDefault="007E6C5F" w:rsidP="00B565BF">
      <w:pPr>
        <w:widowControl w:val="0"/>
        <w:suppressAutoHyphens/>
        <w:spacing w:after="120" w:line="360" w:lineRule="auto"/>
        <w:ind w:firstLine="709"/>
        <w:jc w:val="both"/>
        <w:rPr>
          <w:rFonts w:cstheme="minorHAnsi"/>
        </w:rPr>
      </w:pPr>
      <w:r w:rsidRPr="002D39D5">
        <w:rPr>
          <w:rFonts w:cstheme="minorHAnsi"/>
        </w:rPr>
        <w:t xml:space="preserve"> En la sesión número 22 </w:t>
      </w:r>
      <w:r w:rsidR="00F875EC" w:rsidRPr="002D39D5">
        <w:rPr>
          <w:rFonts w:cstheme="minorHAnsi"/>
        </w:rPr>
        <w:t>y última sesión</w:t>
      </w:r>
      <w:r w:rsidRPr="002D39D5">
        <w:rPr>
          <w:rFonts w:cstheme="minorHAnsi"/>
        </w:rPr>
        <w:t xml:space="preserve"> del </w:t>
      </w:r>
      <w:r w:rsidR="00BC431D" w:rsidRPr="002D39D5">
        <w:rPr>
          <w:rFonts w:cstheme="minorHAnsi"/>
        </w:rPr>
        <w:t>Capítulo</w:t>
      </w:r>
      <w:r w:rsidR="00F875EC" w:rsidRPr="002D39D5">
        <w:rPr>
          <w:rFonts w:cstheme="minorHAnsi"/>
        </w:rPr>
        <w:t>,</w:t>
      </w:r>
      <w:r w:rsidRPr="002D39D5">
        <w:rPr>
          <w:rFonts w:cstheme="minorHAnsi"/>
        </w:rPr>
        <w:t xml:space="preserve"> al final de la mañana del día 22 de octubre</w:t>
      </w:r>
      <w:r w:rsidR="00F875EC" w:rsidRPr="002D39D5">
        <w:rPr>
          <w:rFonts w:cstheme="minorHAnsi"/>
        </w:rPr>
        <w:t>,</w:t>
      </w:r>
      <w:r w:rsidRPr="002D39D5">
        <w:rPr>
          <w:rFonts w:cstheme="minorHAnsi"/>
        </w:rPr>
        <w:t xml:space="preserve"> se leen todas las actas del </w:t>
      </w:r>
      <w:r w:rsidR="00BC431D" w:rsidRPr="002D39D5">
        <w:rPr>
          <w:rFonts w:cstheme="minorHAnsi"/>
        </w:rPr>
        <w:t>Capítulo</w:t>
      </w:r>
      <w:r w:rsidRPr="002D39D5">
        <w:rPr>
          <w:rFonts w:cstheme="minorHAnsi"/>
        </w:rPr>
        <w:t xml:space="preserve"> y son aprobadas en votación secreta. Los participantes del </w:t>
      </w:r>
      <w:r w:rsidR="001945FF" w:rsidRPr="002D39D5">
        <w:rPr>
          <w:rFonts w:cstheme="minorHAnsi"/>
        </w:rPr>
        <w:t>Capítulo General</w:t>
      </w:r>
      <w:r w:rsidRPr="002D39D5">
        <w:rPr>
          <w:rFonts w:cstheme="minorHAnsi"/>
        </w:rPr>
        <w:t xml:space="preserve"> estampa</w:t>
      </w:r>
      <w:r w:rsidR="00F875EC" w:rsidRPr="002D39D5">
        <w:rPr>
          <w:rFonts w:cstheme="minorHAnsi"/>
        </w:rPr>
        <w:t>n</w:t>
      </w:r>
      <w:r w:rsidRPr="002D39D5">
        <w:rPr>
          <w:rFonts w:cstheme="minorHAnsi"/>
        </w:rPr>
        <w:t xml:space="preserve"> su firma. Y Jordán firma con un hermoso título: </w:t>
      </w:r>
      <w:r w:rsidR="000510F8" w:rsidRPr="002D39D5">
        <w:rPr>
          <w:rFonts w:cstheme="minorHAnsi"/>
        </w:rPr>
        <w:t>“</w:t>
      </w:r>
      <w:r w:rsidR="00C439BC" w:rsidRPr="002D39D5">
        <w:rPr>
          <w:rFonts w:cstheme="minorHAnsi"/>
        </w:rPr>
        <w:t>Superior General</w:t>
      </w:r>
      <w:r w:rsidRPr="002D39D5">
        <w:rPr>
          <w:rFonts w:cstheme="minorHAnsi"/>
        </w:rPr>
        <w:t xml:space="preserve">is et Fundator - </w:t>
      </w:r>
      <w:r w:rsidR="00C439BC" w:rsidRPr="002D39D5">
        <w:rPr>
          <w:rFonts w:cstheme="minorHAnsi"/>
        </w:rPr>
        <w:t>Superior General</w:t>
      </w:r>
      <w:r w:rsidRPr="002D39D5">
        <w:rPr>
          <w:rFonts w:cstheme="minorHAnsi"/>
        </w:rPr>
        <w:t xml:space="preserve"> y </w:t>
      </w:r>
      <w:r w:rsidR="00BC431D" w:rsidRPr="002D39D5">
        <w:rPr>
          <w:rFonts w:cstheme="minorHAnsi"/>
        </w:rPr>
        <w:t>Fundador</w:t>
      </w:r>
      <w:r w:rsidR="00F875EC" w:rsidRPr="002D39D5">
        <w:rPr>
          <w:rFonts w:cstheme="minorHAnsi"/>
        </w:rPr>
        <w:t>.”</w:t>
      </w:r>
    </w:p>
    <w:p w:rsidR="007E6C5F" w:rsidRPr="002D39D5" w:rsidRDefault="00F875EC" w:rsidP="00B565BF">
      <w:pPr>
        <w:widowControl w:val="0"/>
        <w:suppressAutoHyphens/>
        <w:spacing w:after="120" w:line="360" w:lineRule="auto"/>
        <w:ind w:firstLine="709"/>
        <w:jc w:val="both"/>
        <w:rPr>
          <w:rFonts w:cstheme="minorHAnsi"/>
        </w:rPr>
      </w:pPr>
      <w:r w:rsidRPr="002D39D5">
        <w:rPr>
          <w:rFonts w:cstheme="minorHAnsi"/>
        </w:rPr>
        <w:t>Uno se preguntará al final, qué</w:t>
      </w:r>
      <w:r w:rsidR="007E6C5F" w:rsidRPr="002D39D5">
        <w:rPr>
          <w:rFonts w:cstheme="minorHAnsi"/>
        </w:rPr>
        <w:t xml:space="preserve"> es lo que habrá pensado el </w:t>
      </w:r>
      <w:r w:rsidR="00BC431D" w:rsidRPr="002D39D5">
        <w:rPr>
          <w:rFonts w:cstheme="minorHAnsi"/>
        </w:rPr>
        <w:t>Fundador</w:t>
      </w:r>
      <w:r w:rsidR="007E6C5F" w:rsidRPr="002D39D5">
        <w:rPr>
          <w:rFonts w:cstheme="minorHAnsi"/>
        </w:rPr>
        <w:t xml:space="preserve"> sobre el tercer </w:t>
      </w:r>
      <w:r w:rsidR="001945FF" w:rsidRPr="002D39D5">
        <w:rPr>
          <w:rFonts w:cstheme="minorHAnsi"/>
        </w:rPr>
        <w:t>Capítulo General</w:t>
      </w:r>
      <w:r w:rsidR="007E6C5F" w:rsidRPr="002D39D5">
        <w:rPr>
          <w:rFonts w:cstheme="minorHAnsi"/>
        </w:rPr>
        <w:t xml:space="preserve">. </w:t>
      </w:r>
      <w:r w:rsidRPr="002D39D5">
        <w:rPr>
          <w:rFonts w:cstheme="minorHAnsi"/>
        </w:rPr>
        <w:t>Basándonos</w:t>
      </w:r>
      <w:r w:rsidR="007E6C5F" w:rsidRPr="002D39D5">
        <w:rPr>
          <w:rFonts w:cstheme="minorHAnsi"/>
        </w:rPr>
        <w:t xml:space="preserve"> en las actas no se puede saber mucho de esto. </w:t>
      </w:r>
      <w:r w:rsidRPr="002D39D5">
        <w:rPr>
          <w:rFonts w:cstheme="minorHAnsi"/>
        </w:rPr>
        <w:t>Sobre</w:t>
      </w:r>
      <w:r w:rsidR="007E6C5F" w:rsidRPr="002D39D5">
        <w:rPr>
          <w:rFonts w:cstheme="minorHAnsi"/>
        </w:rPr>
        <w:t xml:space="preserve"> el penoso asunto del hábito</w:t>
      </w:r>
      <w:r w:rsidRPr="002D39D5">
        <w:rPr>
          <w:rFonts w:cstheme="minorHAnsi"/>
        </w:rPr>
        <w:t>,</w:t>
      </w:r>
      <w:r w:rsidR="007E6C5F" w:rsidRPr="002D39D5">
        <w:rPr>
          <w:rFonts w:cstheme="minorHAnsi"/>
        </w:rPr>
        <w:t xml:space="preserve"> presenta en el </w:t>
      </w:r>
      <w:r w:rsidR="00BC431D" w:rsidRPr="002D39D5">
        <w:rPr>
          <w:rFonts w:cstheme="minorHAnsi"/>
        </w:rPr>
        <w:t>Capítulo</w:t>
      </w:r>
      <w:r w:rsidR="007E6C5F" w:rsidRPr="002D39D5">
        <w:rPr>
          <w:rFonts w:cstheme="minorHAnsi"/>
        </w:rPr>
        <w:t xml:space="preserve"> una fórmula de compromiso, que es aceptada por todos y que manifiesta de esta manera la necesaria flexibilidad. También se le pide que tome posición sobre la regulación de los derechos de posesión, y él tiene oportunidad de expresar su amor a la pobreza. En las discusiones sobre la disciplina religiosa, atestiguan los capitulares repetidamente su respeto al </w:t>
      </w:r>
      <w:r w:rsidR="00BC431D" w:rsidRPr="002D39D5">
        <w:rPr>
          <w:rFonts w:cstheme="minorHAnsi"/>
        </w:rPr>
        <w:t>Fundador</w:t>
      </w:r>
      <w:r w:rsidR="007E6C5F" w:rsidRPr="002D39D5">
        <w:rPr>
          <w:rFonts w:cstheme="minorHAnsi"/>
        </w:rPr>
        <w:t xml:space="preserve">. Quizá </w:t>
      </w:r>
      <w:r w:rsidRPr="002D39D5">
        <w:rPr>
          <w:rFonts w:cstheme="minorHAnsi"/>
        </w:rPr>
        <w:t xml:space="preserve">él </w:t>
      </w:r>
      <w:r w:rsidR="007E6C5F" w:rsidRPr="002D39D5">
        <w:rPr>
          <w:rFonts w:cstheme="minorHAnsi"/>
        </w:rPr>
        <w:t xml:space="preserve">fue madurando en su </w:t>
      </w:r>
      <w:r w:rsidR="00746757" w:rsidRPr="002D39D5">
        <w:rPr>
          <w:rFonts w:cstheme="minorHAnsi"/>
        </w:rPr>
        <w:t>íntima</w:t>
      </w:r>
      <w:r w:rsidR="007E6C5F" w:rsidRPr="002D39D5">
        <w:rPr>
          <w:rFonts w:cstheme="minorHAnsi"/>
        </w:rPr>
        <w:t xml:space="preserve"> c</w:t>
      </w:r>
      <w:r w:rsidRPr="002D39D5">
        <w:rPr>
          <w:rFonts w:cstheme="minorHAnsi"/>
        </w:rPr>
        <w:t>onvicción de que había sido bueno</w:t>
      </w:r>
      <w:r w:rsidR="007E6C5F" w:rsidRPr="002D39D5">
        <w:rPr>
          <w:rFonts w:cstheme="minorHAnsi"/>
        </w:rPr>
        <w:t xml:space="preserve"> dejar la dirección de la </w:t>
      </w:r>
      <w:r w:rsidR="00726C01" w:rsidRPr="002D39D5">
        <w:rPr>
          <w:rFonts w:cstheme="minorHAnsi"/>
        </w:rPr>
        <w:t>Sociedad</w:t>
      </w:r>
      <w:r w:rsidR="007E6C5F" w:rsidRPr="002D39D5">
        <w:rPr>
          <w:rFonts w:cstheme="minorHAnsi"/>
        </w:rPr>
        <w:t xml:space="preserve"> en otras manos, y que de esta manera podría estar más tranquilo.</w:t>
      </w:r>
    </w:p>
    <w:p w:rsidR="007E6C5F" w:rsidRPr="002D39D5" w:rsidRDefault="007E6C5F" w:rsidP="00B565BF">
      <w:pPr>
        <w:widowControl w:val="0"/>
        <w:suppressAutoHyphens/>
        <w:spacing w:after="120" w:line="360" w:lineRule="auto"/>
        <w:ind w:firstLine="709"/>
        <w:jc w:val="both"/>
        <w:rPr>
          <w:rFonts w:cstheme="minorHAnsi"/>
        </w:rPr>
      </w:pPr>
      <w:r w:rsidRPr="002D39D5">
        <w:rPr>
          <w:rFonts w:cstheme="minorHAnsi"/>
        </w:rPr>
        <w:t xml:space="preserve"> En qué manera determin</w:t>
      </w:r>
      <w:r w:rsidR="00F875EC" w:rsidRPr="002D39D5">
        <w:rPr>
          <w:rFonts w:cstheme="minorHAnsi"/>
        </w:rPr>
        <w:t>aron</w:t>
      </w:r>
      <w:r w:rsidRPr="002D39D5">
        <w:rPr>
          <w:rFonts w:cstheme="minorHAnsi"/>
        </w:rPr>
        <w:t xml:space="preserve"> las decisiones del tercer </w:t>
      </w:r>
      <w:r w:rsidR="001945FF" w:rsidRPr="002D39D5">
        <w:rPr>
          <w:rFonts w:cstheme="minorHAnsi"/>
        </w:rPr>
        <w:t>Capítulo General</w:t>
      </w:r>
      <w:r w:rsidRPr="002D39D5">
        <w:rPr>
          <w:rFonts w:cstheme="minorHAnsi"/>
        </w:rPr>
        <w:t xml:space="preserve"> </w:t>
      </w:r>
      <w:r w:rsidR="00F875EC" w:rsidRPr="002D39D5">
        <w:rPr>
          <w:rFonts w:cstheme="minorHAnsi"/>
        </w:rPr>
        <w:t>el</w:t>
      </w:r>
      <w:r w:rsidRPr="002D39D5">
        <w:rPr>
          <w:rFonts w:cstheme="minorHAnsi"/>
        </w:rPr>
        <w:t xml:space="preserve"> trabajo del </w:t>
      </w:r>
      <w:r w:rsidR="0080006A" w:rsidRPr="002D39D5">
        <w:rPr>
          <w:rFonts w:cstheme="minorHAnsi"/>
        </w:rPr>
        <w:t>Generalato</w:t>
      </w:r>
      <w:r w:rsidRPr="002D39D5">
        <w:rPr>
          <w:rFonts w:cstheme="minorHAnsi"/>
        </w:rPr>
        <w:t>, se comprende partiendo de las publicaciones en la</w:t>
      </w:r>
      <w:r w:rsidRPr="002D39D5">
        <w:rPr>
          <w:rFonts w:cstheme="minorHAnsi"/>
          <w:i/>
        </w:rPr>
        <w:t xml:space="preserve"> SALVATOR CHRONIK</w:t>
      </w:r>
      <w:r w:rsidRPr="002D39D5">
        <w:rPr>
          <w:rFonts w:cstheme="minorHAnsi"/>
        </w:rPr>
        <w:t xml:space="preserve">. El </w:t>
      </w:r>
      <w:r w:rsidR="004D5A8E" w:rsidRPr="002D39D5">
        <w:rPr>
          <w:rFonts w:cstheme="minorHAnsi"/>
        </w:rPr>
        <w:t>Vicario General</w:t>
      </w:r>
      <w:r w:rsidRPr="002D39D5">
        <w:rPr>
          <w:rFonts w:cstheme="minorHAnsi"/>
        </w:rPr>
        <w:t xml:space="preserve"> recurre</w:t>
      </w:r>
      <w:r w:rsidR="00F875EC" w:rsidRPr="002D39D5">
        <w:rPr>
          <w:rFonts w:cstheme="minorHAnsi"/>
        </w:rPr>
        <w:t>,</w:t>
      </w:r>
      <w:r w:rsidRPr="002D39D5">
        <w:rPr>
          <w:rFonts w:cstheme="minorHAnsi"/>
        </w:rPr>
        <w:t xml:space="preserve"> cada vez que la situación lo requiere</w:t>
      </w:r>
      <w:r w:rsidR="00F875EC" w:rsidRPr="002D39D5">
        <w:rPr>
          <w:rFonts w:cstheme="minorHAnsi"/>
        </w:rPr>
        <w:t>,</w:t>
      </w:r>
      <w:r w:rsidRPr="002D39D5">
        <w:rPr>
          <w:rFonts w:cstheme="minorHAnsi"/>
        </w:rPr>
        <w:t xml:space="preserve"> a las decisiones del </w:t>
      </w:r>
      <w:r w:rsidR="001945FF" w:rsidRPr="002D39D5">
        <w:rPr>
          <w:rFonts w:cstheme="minorHAnsi"/>
        </w:rPr>
        <w:t>Capítulo General</w:t>
      </w:r>
      <w:r w:rsidRPr="002D39D5">
        <w:rPr>
          <w:rFonts w:cstheme="minorHAnsi"/>
        </w:rPr>
        <w:t>, las comenta y las pone en práctica.</w:t>
      </w:r>
    </w:p>
    <w:p w:rsidR="007E6C5F" w:rsidRPr="002D39D5" w:rsidRDefault="007E6C5F" w:rsidP="00B565BF">
      <w:pPr>
        <w:widowControl w:val="0"/>
        <w:suppressAutoHyphens/>
        <w:spacing w:after="120" w:line="360" w:lineRule="auto"/>
        <w:ind w:firstLine="709"/>
        <w:jc w:val="both"/>
        <w:rPr>
          <w:rFonts w:cstheme="minorHAnsi"/>
        </w:rPr>
      </w:pPr>
      <w:r w:rsidRPr="002D39D5">
        <w:rPr>
          <w:rFonts w:cstheme="minorHAnsi"/>
        </w:rPr>
        <w:t xml:space="preserve">Al </w:t>
      </w:r>
      <w:r w:rsidR="0080006A" w:rsidRPr="002D39D5">
        <w:rPr>
          <w:rFonts w:cstheme="minorHAnsi"/>
        </w:rPr>
        <w:t>Generalato</w:t>
      </w:r>
      <w:r w:rsidRPr="002D39D5">
        <w:rPr>
          <w:rFonts w:cstheme="minorHAnsi"/>
        </w:rPr>
        <w:t xml:space="preserve"> se le había encomendado </w:t>
      </w:r>
      <w:r w:rsidR="00F875EC" w:rsidRPr="002D39D5">
        <w:rPr>
          <w:rFonts w:cstheme="minorHAnsi"/>
        </w:rPr>
        <w:t>editar</w:t>
      </w:r>
      <w:r w:rsidRPr="002D39D5">
        <w:rPr>
          <w:rFonts w:cstheme="minorHAnsi"/>
        </w:rPr>
        <w:t xml:space="preserve"> un </w:t>
      </w:r>
      <w:r w:rsidRPr="002D39D5">
        <w:rPr>
          <w:rFonts w:cstheme="minorHAnsi"/>
          <w:i/>
        </w:rPr>
        <w:t>directorio</w:t>
      </w:r>
      <w:r w:rsidRPr="002D39D5">
        <w:rPr>
          <w:rFonts w:cstheme="minorHAnsi"/>
        </w:rPr>
        <w:t>, que sirviera para orientar a todos los superiores, rectores y educadores. Virtud y ciencia son las dos estrellas que lo guían. Los miembros deben esforzarse en primer lugar por la propia santificación y después por la santificación del prójimo.</w:t>
      </w:r>
    </w:p>
    <w:p w:rsidR="008B3974" w:rsidRPr="002D39D5" w:rsidRDefault="007E6C5F" w:rsidP="00431B3D">
      <w:pPr>
        <w:widowControl w:val="0"/>
        <w:suppressAutoHyphens/>
        <w:spacing w:after="120" w:line="360" w:lineRule="auto"/>
        <w:ind w:firstLine="709"/>
        <w:jc w:val="both"/>
        <w:rPr>
          <w:rFonts w:cstheme="minorHAnsi"/>
        </w:rPr>
      </w:pPr>
      <w:r w:rsidRPr="002D39D5">
        <w:rPr>
          <w:rFonts w:cstheme="minorHAnsi"/>
        </w:rPr>
        <w:t xml:space="preserve">La formación de los candidatos en las materias humanísticas y de los </w:t>
      </w:r>
      <w:r w:rsidR="000D69D1">
        <w:rPr>
          <w:rFonts w:cstheme="minorHAnsi"/>
        </w:rPr>
        <w:t>Escolásticos</w:t>
      </w:r>
      <w:r w:rsidRPr="002D39D5">
        <w:rPr>
          <w:rFonts w:cstheme="minorHAnsi"/>
        </w:rPr>
        <w:t xml:space="preserve"> en </w:t>
      </w:r>
      <w:r w:rsidR="009F05CA" w:rsidRPr="002D39D5">
        <w:rPr>
          <w:rFonts w:cstheme="minorHAnsi"/>
        </w:rPr>
        <w:t>Filosofía</w:t>
      </w:r>
      <w:r w:rsidRPr="002D39D5">
        <w:rPr>
          <w:rFonts w:cstheme="minorHAnsi"/>
        </w:rPr>
        <w:t xml:space="preserve"> y </w:t>
      </w:r>
      <w:r w:rsidR="009F05CA" w:rsidRPr="002D39D5">
        <w:rPr>
          <w:rFonts w:cstheme="minorHAnsi"/>
        </w:rPr>
        <w:t>Teología</w:t>
      </w:r>
      <w:r w:rsidRPr="002D39D5">
        <w:rPr>
          <w:rFonts w:cstheme="minorHAnsi"/>
        </w:rPr>
        <w:t>, debe llevarse a cabo de acu</w:t>
      </w:r>
      <w:r w:rsidR="00F875EC" w:rsidRPr="002D39D5">
        <w:rPr>
          <w:rFonts w:cstheme="minorHAnsi"/>
        </w:rPr>
        <w:t xml:space="preserve">erdo a las nuevas normas de la </w:t>
      </w:r>
      <w:r w:rsidR="00222635" w:rsidRPr="002D39D5">
        <w:rPr>
          <w:rFonts w:cstheme="minorHAnsi"/>
        </w:rPr>
        <w:t>Congregación</w:t>
      </w:r>
      <w:r w:rsidRPr="002D39D5">
        <w:rPr>
          <w:rFonts w:cstheme="minorHAnsi"/>
        </w:rPr>
        <w:t xml:space="preserve"> de </w:t>
      </w:r>
      <w:r w:rsidR="00F875EC" w:rsidRPr="002D39D5">
        <w:rPr>
          <w:rFonts w:cstheme="minorHAnsi"/>
        </w:rPr>
        <w:t>R</w:t>
      </w:r>
      <w:r w:rsidRPr="002D39D5">
        <w:rPr>
          <w:rFonts w:cstheme="minorHAnsi"/>
        </w:rPr>
        <w:t xml:space="preserve">eligiosos. Debe equivaler al estado de los </w:t>
      </w:r>
      <w:r w:rsidR="00222635" w:rsidRPr="002D39D5">
        <w:rPr>
          <w:rFonts w:cstheme="minorHAnsi"/>
        </w:rPr>
        <w:t>Sacerdote</w:t>
      </w:r>
      <w:r w:rsidRPr="002D39D5">
        <w:rPr>
          <w:rFonts w:cstheme="minorHAnsi"/>
        </w:rPr>
        <w:t xml:space="preserve">s diocesanos y orientarse de acuerdo a las disposiciones de los países, </w:t>
      </w:r>
      <w:r w:rsidR="00F875EC" w:rsidRPr="002D39D5">
        <w:rPr>
          <w:rFonts w:cstheme="minorHAnsi"/>
        </w:rPr>
        <w:t xml:space="preserve">en </w:t>
      </w:r>
      <w:r w:rsidRPr="002D39D5">
        <w:rPr>
          <w:rFonts w:cstheme="minorHAnsi"/>
        </w:rPr>
        <w:t xml:space="preserve">los cuales los candidatos trabajarán después como </w:t>
      </w:r>
      <w:r w:rsidR="00222635" w:rsidRPr="002D39D5">
        <w:rPr>
          <w:rFonts w:cstheme="minorHAnsi"/>
        </w:rPr>
        <w:t>Sacerdote</w:t>
      </w:r>
      <w:r w:rsidRPr="002D39D5">
        <w:rPr>
          <w:rFonts w:cstheme="minorHAnsi"/>
        </w:rPr>
        <w:t xml:space="preserve">s. Los de vocación tardía no deben recibir la misma formación humanística que los jóvenes candidatos, ya que estos van a ser enviados a países en donde las exigencias científicas no sean tan grandes. Siguiendo las indicaciones de esta diferenciación, se deben establecer dos casas de formación, una en Lochau para los estudios más largos, y otra en Hamont o quizá en otro lugar para los estudios más breves. Para </w:t>
      </w:r>
      <w:r w:rsidRPr="002D39D5">
        <w:rPr>
          <w:rFonts w:cstheme="minorHAnsi"/>
        </w:rPr>
        <w:lastRenderedPageBreak/>
        <w:t>prepararse para la tarea de predicadores</w:t>
      </w:r>
      <w:r w:rsidR="00F875EC" w:rsidRPr="002D39D5">
        <w:rPr>
          <w:rFonts w:cstheme="minorHAnsi"/>
        </w:rPr>
        <w:t>,</w:t>
      </w:r>
      <w:r w:rsidRPr="002D39D5">
        <w:rPr>
          <w:rFonts w:cstheme="minorHAnsi"/>
        </w:rPr>
        <w:t xml:space="preserve"> se le debe dar más valor al estudio de las lenguas que a otras materias. Un buen estudio de la</w:t>
      </w:r>
      <w:r w:rsidR="00F875EC" w:rsidRPr="002D39D5">
        <w:rPr>
          <w:rFonts w:cstheme="minorHAnsi"/>
        </w:rPr>
        <w:t xml:space="preserve"> religión,</w:t>
      </w:r>
      <w:r w:rsidRPr="002D39D5">
        <w:rPr>
          <w:rFonts w:cstheme="minorHAnsi"/>
        </w:rPr>
        <w:t xml:space="preserve"> es a la vez una importante preparación para el estudio posterior de la </w:t>
      </w:r>
      <w:r w:rsidR="009F05CA" w:rsidRPr="002D39D5">
        <w:rPr>
          <w:rFonts w:cstheme="minorHAnsi"/>
        </w:rPr>
        <w:t>Teología</w:t>
      </w:r>
      <w:r w:rsidRPr="002D39D5">
        <w:rPr>
          <w:rFonts w:cstheme="minorHAnsi"/>
        </w:rPr>
        <w:t>. Un fundamento importante es estar de acuerdo con la Iglesia (</w:t>
      </w:r>
      <w:r w:rsidRPr="002D39D5">
        <w:rPr>
          <w:rFonts w:cstheme="minorHAnsi"/>
          <w:i/>
        </w:rPr>
        <w:t>sen</w:t>
      </w:r>
      <w:r w:rsidR="00F875EC" w:rsidRPr="002D39D5">
        <w:rPr>
          <w:rFonts w:cstheme="minorHAnsi"/>
          <w:i/>
        </w:rPr>
        <w:t>c</w:t>
      </w:r>
      <w:r w:rsidRPr="002D39D5">
        <w:rPr>
          <w:rFonts w:cstheme="minorHAnsi"/>
          <w:i/>
        </w:rPr>
        <w:t>tire cum ecclesia</w:t>
      </w:r>
      <w:r w:rsidRPr="002D39D5">
        <w:rPr>
          <w:rFonts w:cstheme="minorHAnsi"/>
        </w:rPr>
        <w:t>). Como máxima autoridad a la hora de los estudios</w:t>
      </w:r>
      <w:r w:rsidR="00F875EC" w:rsidRPr="002D39D5">
        <w:rPr>
          <w:rFonts w:cstheme="minorHAnsi"/>
        </w:rPr>
        <w:t>,</w:t>
      </w:r>
      <w:r w:rsidRPr="002D39D5">
        <w:rPr>
          <w:rFonts w:cstheme="minorHAnsi"/>
        </w:rPr>
        <w:t xml:space="preserve"> es sugerido Tomás de Aquino, y por el contrario los estudiantes deben mantenerse lejos de las peleas entre los diferentes sistemas y tendencias.</w:t>
      </w:r>
      <w:r w:rsidRPr="002D39D5">
        <w:rPr>
          <w:rStyle w:val="Refdenotaalpie"/>
          <w:rFonts w:cstheme="minorHAnsi"/>
        </w:rPr>
        <w:footnoteReference w:id="1301"/>
      </w:r>
      <w:r w:rsidRPr="002D39D5">
        <w:rPr>
          <w:rFonts w:cstheme="minorHAnsi"/>
        </w:rPr>
        <w:t xml:space="preserve"> Así pues, se podrá decir, que todos estos pensamientos coinciden con las propuestas fundamentales del </w:t>
      </w:r>
      <w:r w:rsidR="00BC431D" w:rsidRPr="002D39D5">
        <w:rPr>
          <w:rFonts w:cstheme="minorHAnsi"/>
        </w:rPr>
        <w:t>Fundador</w:t>
      </w:r>
      <w:r w:rsidRPr="002D39D5">
        <w:rPr>
          <w:rFonts w:cstheme="minorHAnsi"/>
        </w:rPr>
        <w:t xml:space="preserve"> que mientras tanto han ido madurando, y que con ello el </w:t>
      </w:r>
      <w:r w:rsidR="00BC431D" w:rsidRPr="002D39D5">
        <w:rPr>
          <w:rFonts w:cstheme="minorHAnsi"/>
        </w:rPr>
        <w:t>Capítulo</w:t>
      </w:r>
      <w:r w:rsidRPr="002D39D5">
        <w:rPr>
          <w:rFonts w:cstheme="minorHAnsi"/>
        </w:rPr>
        <w:t xml:space="preserve">, que había levantado tanta intranquilidad en la </w:t>
      </w:r>
      <w:r w:rsidR="00726C01" w:rsidRPr="002D39D5">
        <w:rPr>
          <w:rFonts w:cstheme="minorHAnsi"/>
        </w:rPr>
        <w:t>Sociedad</w:t>
      </w:r>
      <w:r w:rsidRPr="002D39D5">
        <w:rPr>
          <w:rFonts w:cstheme="minorHAnsi"/>
        </w:rPr>
        <w:t>, llega a su fin.</w:t>
      </w:r>
    </w:p>
    <w:p w:rsidR="00791082" w:rsidRPr="0084087C" w:rsidRDefault="00791082" w:rsidP="00B565BF">
      <w:pPr>
        <w:widowControl w:val="0"/>
        <w:suppressAutoHyphens/>
        <w:spacing w:after="120" w:line="360" w:lineRule="auto"/>
        <w:ind w:firstLine="709"/>
        <w:jc w:val="both"/>
        <w:rPr>
          <w:rFonts w:cstheme="minorHAnsi"/>
          <w:b/>
        </w:rPr>
      </w:pPr>
      <w:r w:rsidRPr="0084087C">
        <w:rPr>
          <w:rFonts w:cstheme="minorHAnsi"/>
          <w:b/>
        </w:rPr>
        <w:t xml:space="preserve">6. El </w:t>
      </w:r>
      <w:r w:rsidR="000510F8" w:rsidRPr="0084087C">
        <w:rPr>
          <w:rFonts w:cstheme="minorHAnsi"/>
          <w:b/>
        </w:rPr>
        <w:t>“</w:t>
      </w:r>
      <w:r w:rsidR="004D5A8E" w:rsidRPr="0084087C">
        <w:rPr>
          <w:rFonts w:cstheme="minorHAnsi"/>
          <w:b/>
        </w:rPr>
        <w:t>Vicario General</w:t>
      </w:r>
      <w:r w:rsidRPr="0084087C">
        <w:rPr>
          <w:rFonts w:cstheme="minorHAnsi"/>
          <w:b/>
        </w:rPr>
        <w:t xml:space="preserve">” y el </w:t>
      </w:r>
      <w:r w:rsidR="00BC431D" w:rsidRPr="0084087C">
        <w:rPr>
          <w:rFonts w:cstheme="minorHAnsi"/>
          <w:b/>
        </w:rPr>
        <w:t>Fundador</w:t>
      </w:r>
      <w:r w:rsidRPr="0084087C">
        <w:rPr>
          <w:rFonts w:cstheme="minorHAnsi"/>
          <w:b/>
        </w:rPr>
        <w:t>.</w:t>
      </w:r>
    </w:p>
    <w:p w:rsidR="00791082" w:rsidRPr="0084087C" w:rsidRDefault="00791082" w:rsidP="00B565BF">
      <w:pPr>
        <w:widowControl w:val="0"/>
        <w:suppressAutoHyphens/>
        <w:spacing w:after="120" w:line="360" w:lineRule="auto"/>
        <w:ind w:firstLine="709"/>
        <w:jc w:val="both"/>
        <w:rPr>
          <w:rFonts w:cstheme="minorHAnsi"/>
        </w:rPr>
      </w:pPr>
      <w:r w:rsidRPr="0084087C">
        <w:rPr>
          <w:rFonts w:cstheme="minorHAnsi"/>
        </w:rPr>
        <w:t xml:space="preserve">Cuando el </w:t>
      </w:r>
      <w:r w:rsidR="002C4E64" w:rsidRPr="0084087C">
        <w:rPr>
          <w:rFonts w:cstheme="minorHAnsi"/>
        </w:rPr>
        <w:t xml:space="preserve">Padre </w:t>
      </w:r>
      <w:r w:rsidRPr="0084087C">
        <w:rPr>
          <w:rFonts w:cstheme="minorHAnsi"/>
        </w:rPr>
        <w:t xml:space="preserve">Pancracio Pfeiffer asumió la dirección de la </w:t>
      </w:r>
      <w:r w:rsidR="00726C01" w:rsidRPr="0084087C">
        <w:rPr>
          <w:rFonts w:cstheme="minorHAnsi"/>
        </w:rPr>
        <w:t>Sociedad</w:t>
      </w:r>
      <w:r w:rsidRPr="0084087C">
        <w:rPr>
          <w:rFonts w:cstheme="minorHAnsi"/>
        </w:rPr>
        <w:t xml:space="preserve"> del </w:t>
      </w:r>
      <w:r w:rsidR="00212D00" w:rsidRPr="0084087C">
        <w:rPr>
          <w:rFonts w:cstheme="minorHAnsi"/>
        </w:rPr>
        <w:t>Divino</w:t>
      </w:r>
      <w:r w:rsidRPr="0084087C">
        <w:rPr>
          <w:rFonts w:cstheme="minorHAnsi"/>
        </w:rPr>
        <w:t xml:space="preserve"> Salvador (Salvatorianos) </w:t>
      </w:r>
      <w:r w:rsidR="0084087C" w:rsidRPr="0084087C">
        <w:rPr>
          <w:rFonts w:cstheme="minorHAnsi"/>
        </w:rPr>
        <w:t>en 1915</w:t>
      </w:r>
      <w:r w:rsidR="0084087C">
        <w:rPr>
          <w:rFonts w:cstheme="minorHAnsi"/>
        </w:rPr>
        <w:t>,</w:t>
      </w:r>
      <w:r w:rsidR="0084087C" w:rsidRPr="0084087C">
        <w:rPr>
          <w:rFonts w:cstheme="minorHAnsi"/>
        </w:rPr>
        <w:t xml:space="preserve"> </w:t>
      </w:r>
      <w:r w:rsidRPr="0084087C">
        <w:rPr>
          <w:rFonts w:cstheme="minorHAnsi"/>
        </w:rPr>
        <w:t xml:space="preserve">tenía 43 años, es decir la mejor edad </w:t>
      </w:r>
      <w:r w:rsidR="00431B3D" w:rsidRPr="0084087C">
        <w:rPr>
          <w:rFonts w:cstheme="minorHAnsi"/>
        </w:rPr>
        <w:t xml:space="preserve">de </w:t>
      </w:r>
      <w:r w:rsidRPr="0084087C">
        <w:rPr>
          <w:rFonts w:cstheme="minorHAnsi"/>
        </w:rPr>
        <w:t xml:space="preserve">un hombre. El </w:t>
      </w:r>
      <w:r w:rsidR="002C4E64" w:rsidRPr="0084087C">
        <w:rPr>
          <w:rFonts w:cstheme="minorHAnsi"/>
        </w:rPr>
        <w:t xml:space="preserve">Padre </w:t>
      </w:r>
      <w:r w:rsidRPr="0084087C">
        <w:rPr>
          <w:rFonts w:cstheme="minorHAnsi"/>
        </w:rPr>
        <w:t>Jordán, con 67 años ya era una persona mayor y marcada por la enfermedad.</w:t>
      </w:r>
    </w:p>
    <w:p w:rsidR="00791082" w:rsidRPr="0084087C" w:rsidRDefault="00791082" w:rsidP="00B565BF">
      <w:pPr>
        <w:widowControl w:val="0"/>
        <w:suppressAutoHyphens/>
        <w:spacing w:after="120" w:line="360" w:lineRule="auto"/>
        <w:ind w:firstLine="709"/>
        <w:jc w:val="both"/>
        <w:rPr>
          <w:rFonts w:cstheme="minorHAnsi"/>
        </w:rPr>
      </w:pPr>
      <w:r w:rsidRPr="0084087C">
        <w:rPr>
          <w:rFonts w:cstheme="minorHAnsi"/>
        </w:rPr>
        <w:t>Una juventud abundante en privaciones; las preocupaciones que sobrevenían sobre él de día a día; la carga de trabajo que recay</w:t>
      </w:r>
      <w:r w:rsidR="00F875EC" w:rsidRPr="0084087C">
        <w:rPr>
          <w:rFonts w:cstheme="minorHAnsi"/>
        </w:rPr>
        <w:t>ó</w:t>
      </w:r>
      <w:r w:rsidRPr="0084087C">
        <w:rPr>
          <w:rFonts w:cstheme="minorHAnsi"/>
        </w:rPr>
        <w:t xml:space="preserve"> sobre él hasta las fronteras de lo humanamente posible, las innumerable</w:t>
      </w:r>
      <w:r w:rsidR="00F875EC" w:rsidRPr="0084087C">
        <w:rPr>
          <w:rFonts w:cstheme="minorHAnsi"/>
        </w:rPr>
        <w:t>s resistencias y contrariedades</w:t>
      </w:r>
      <w:r w:rsidRPr="0084087C">
        <w:rPr>
          <w:rFonts w:cstheme="minorHAnsi"/>
        </w:rPr>
        <w:t xml:space="preserve"> que se levantaron contra su obra, habían consumido sus fuerzas.</w:t>
      </w:r>
    </w:p>
    <w:p w:rsidR="00791082" w:rsidRPr="002D39D5" w:rsidRDefault="00791082" w:rsidP="00B565BF">
      <w:pPr>
        <w:widowControl w:val="0"/>
        <w:suppressAutoHyphens/>
        <w:spacing w:after="120" w:line="360" w:lineRule="auto"/>
        <w:ind w:firstLine="709"/>
        <w:jc w:val="both"/>
        <w:rPr>
          <w:rFonts w:cstheme="minorHAnsi"/>
        </w:rPr>
      </w:pPr>
      <w:r w:rsidRPr="0084087C">
        <w:rPr>
          <w:rFonts w:cstheme="minorHAnsi"/>
        </w:rPr>
        <w:t xml:space="preserve">Solamente </w:t>
      </w:r>
      <w:r w:rsidR="00F875EC" w:rsidRPr="0084087C">
        <w:rPr>
          <w:rFonts w:cstheme="minorHAnsi"/>
        </w:rPr>
        <w:t xml:space="preserve">le </w:t>
      </w:r>
      <w:r w:rsidRPr="0084087C">
        <w:rPr>
          <w:rFonts w:cstheme="minorHAnsi"/>
        </w:rPr>
        <w:t>quedaban ya tres años escasos de vida. “</w:t>
      </w:r>
      <w:r w:rsidRPr="0084087C">
        <w:rPr>
          <w:rFonts w:cstheme="minorHAnsi"/>
          <w:i/>
        </w:rPr>
        <w:t xml:space="preserve">Si no se hubiera dado la guerra, seguramente que estos años hubieran podido contar entre los más tranquilos y hermosos de la vida de Jordán. </w:t>
      </w:r>
      <w:r w:rsidR="00F875EC" w:rsidRPr="0084087C">
        <w:rPr>
          <w:rFonts w:cstheme="minorHAnsi"/>
          <w:i/>
        </w:rPr>
        <w:t>Él</w:t>
      </w:r>
      <w:r w:rsidR="0084087C">
        <w:rPr>
          <w:rFonts w:cstheme="minorHAnsi"/>
          <w:i/>
        </w:rPr>
        <w:t xml:space="preserve"> </w:t>
      </w:r>
      <w:r w:rsidR="00F875EC" w:rsidRPr="0084087C">
        <w:rPr>
          <w:rFonts w:cstheme="minorHAnsi"/>
          <w:i/>
        </w:rPr>
        <w:t>pudo comprobar que</w:t>
      </w:r>
      <w:r w:rsidRPr="0084087C">
        <w:rPr>
          <w:rFonts w:cstheme="minorHAnsi"/>
          <w:i/>
        </w:rPr>
        <w:t xml:space="preserve"> sus hijos e hijas espirituales le permanecían fieles y </w:t>
      </w:r>
      <w:r w:rsidR="00F875EC" w:rsidRPr="0084087C">
        <w:rPr>
          <w:rFonts w:cstheme="minorHAnsi"/>
          <w:i/>
        </w:rPr>
        <w:t xml:space="preserve">que </w:t>
      </w:r>
      <w:r w:rsidRPr="0084087C">
        <w:rPr>
          <w:rFonts w:cstheme="minorHAnsi"/>
          <w:i/>
        </w:rPr>
        <w:t>su obra</w:t>
      </w:r>
      <w:r w:rsidR="00F875EC" w:rsidRPr="0084087C">
        <w:rPr>
          <w:rFonts w:cstheme="minorHAnsi"/>
          <w:i/>
        </w:rPr>
        <w:t>, que</w:t>
      </w:r>
      <w:r w:rsidRPr="0084087C">
        <w:rPr>
          <w:rFonts w:cstheme="minorHAnsi"/>
          <w:i/>
        </w:rPr>
        <w:t xml:space="preserve"> había sido aprobada definitivamente por la Santa Sede, tenía vocación</w:t>
      </w:r>
      <w:r w:rsidRPr="002D39D5">
        <w:rPr>
          <w:rFonts w:cstheme="minorHAnsi"/>
          <w:i/>
        </w:rPr>
        <w:t xml:space="preserve"> de supervivencia, y que a pesar de los terribles acontecimientos de la guerra seguía creciendo y se fortalecía más y más. Las numerosas cartas, que recibió en este tiempo de sus hijos espirituales […] dan testimonio para la posteridad</w:t>
      </w:r>
      <w:r w:rsidR="00F875EC" w:rsidRPr="002D39D5">
        <w:rPr>
          <w:rFonts w:cstheme="minorHAnsi"/>
          <w:i/>
        </w:rPr>
        <w:t>,</w:t>
      </w:r>
      <w:r w:rsidRPr="002D39D5">
        <w:rPr>
          <w:rFonts w:cstheme="minorHAnsi"/>
          <w:i/>
        </w:rPr>
        <w:t xml:space="preserve"> del amor que abrigaban para con su </w:t>
      </w:r>
      <w:r w:rsidR="002C4E64" w:rsidRPr="002D39D5">
        <w:rPr>
          <w:rFonts w:cstheme="minorHAnsi"/>
          <w:i/>
        </w:rPr>
        <w:t xml:space="preserve">Padre </w:t>
      </w:r>
      <w:r w:rsidRPr="002D39D5">
        <w:rPr>
          <w:rFonts w:cstheme="minorHAnsi"/>
          <w:i/>
        </w:rPr>
        <w:t xml:space="preserve">espiritual. Por otra </w:t>
      </w:r>
      <w:r w:rsidR="0084087C" w:rsidRPr="002D39D5">
        <w:rPr>
          <w:rFonts w:cstheme="minorHAnsi"/>
          <w:i/>
        </w:rPr>
        <w:t>parte,</w:t>
      </w:r>
      <w:r w:rsidRPr="002D39D5">
        <w:rPr>
          <w:rFonts w:cstheme="minorHAnsi"/>
          <w:i/>
        </w:rPr>
        <w:t xml:space="preserve"> todo</w:t>
      </w:r>
      <w:r w:rsidR="00F875EC" w:rsidRPr="002D39D5">
        <w:rPr>
          <w:rFonts w:cstheme="minorHAnsi"/>
          <w:i/>
        </w:rPr>
        <w:t>s</w:t>
      </w:r>
      <w:r w:rsidRPr="002D39D5">
        <w:rPr>
          <w:rFonts w:cstheme="minorHAnsi"/>
          <w:i/>
        </w:rPr>
        <w:t xml:space="preserve"> se mantuvieron firmemente unidos al nuevo gobierno recién elegido, de tal manera que </w:t>
      </w:r>
      <w:r w:rsidR="00F875EC" w:rsidRPr="002D39D5">
        <w:rPr>
          <w:rFonts w:cstheme="minorHAnsi"/>
          <w:i/>
        </w:rPr>
        <w:t>éste</w:t>
      </w:r>
      <w:r w:rsidRPr="002D39D5">
        <w:rPr>
          <w:rFonts w:cstheme="minorHAnsi"/>
          <w:i/>
        </w:rPr>
        <w:t xml:space="preserve"> pudo realizar esta tarea</w:t>
      </w:r>
      <w:r w:rsidR="0084087C">
        <w:rPr>
          <w:rFonts w:cstheme="minorHAnsi"/>
          <w:i/>
        </w:rPr>
        <w:t xml:space="preserve"> sin</w:t>
      </w:r>
      <w:r w:rsidRPr="002D39D5">
        <w:rPr>
          <w:rFonts w:cstheme="minorHAnsi"/>
          <w:i/>
        </w:rPr>
        <w:t xml:space="preserve"> dificultad</w:t>
      </w:r>
      <w:r w:rsidRPr="002D39D5">
        <w:rPr>
          <w:rFonts w:cstheme="minorHAnsi"/>
        </w:rPr>
        <w:t>”, así resume Pfeiffer el período de 1915 a 1918 en su biografía de Jordán.</w:t>
      </w:r>
      <w:r w:rsidRPr="002D39D5">
        <w:rPr>
          <w:rStyle w:val="Refdenotaalpie"/>
          <w:rFonts w:cstheme="minorHAnsi"/>
        </w:rPr>
        <w:footnoteReference w:id="1302"/>
      </w:r>
    </w:p>
    <w:p w:rsidR="00791082" w:rsidRPr="002D39D5" w:rsidRDefault="00791082" w:rsidP="00B565BF">
      <w:pPr>
        <w:widowControl w:val="0"/>
        <w:suppressAutoHyphens/>
        <w:spacing w:after="120" w:line="360" w:lineRule="auto"/>
        <w:ind w:firstLine="709"/>
        <w:jc w:val="both"/>
        <w:rPr>
          <w:rFonts w:cstheme="minorHAnsi"/>
          <w:i/>
        </w:rPr>
      </w:pPr>
      <w:r w:rsidRPr="002D39D5">
        <w:rPr>
          <w:rFonts w:cstheme="minorHAnsi"/>
        </w:rPr>
        <w:t xml:space="preserve">Pfeiffer, quien como ningún otro estaba muy familiarizado con la persona </w:t>
      </w:r>
      <w:r w:rsidR="00F875EC" w:rsidRPr="002D39D5">
        <w:rPr>
          <w:rFonts w:cstheme="minorHAnsi"/>
        </w:rPr>
        <w:t xml:space="preserve">y </w:t>
      </w:r>
      <w:r w:rsidRPr="002D39D5">
        <w:rPr>
          <w:rFonts w:cstheme="minorHAnsi"/>
        </w:rPr>
        <w:t xml:space="preserve">con las intenciones del </w:t>
      </w:r>
      <w:r w:rsidR="00BC431D" w:rsidRPr="002D39D5">
        <w:rPr>
          <w:rFonts w:cstheme="minorHAnsi"/>
        </w:rPr>
        <w:t>Fundador</w:t>
      </w:r>
      <w:r w:rsidRPr="002D39D5">
        <w:rPr>
          <w:rFonts w:cstheme="minorHAnsi"/>
        </w:rPr>
        <w:t xml:space="preserve">, </w:t>
      </w:r>
      <w:r w:rsidR="00F875EC" w:rsidRPr="002D39D5">
        <w:rPr>
          <w:rFonts w:cstheme="minorHAnsi"/>
        </w:rPr>
        <w:t xml:space="preserve">en </w:t>
      </w:r>
      <w:r w:rsidRPr="002D39D5">
        <w:rPr>
          <w:rFonts w:cstheme="minorHAnsi"/>
        </w:rPr>
        <w:t>primer lugar buscó un alojamiento suficientemente alejado, pero no demasiado</w:t>
      </w:r>
      <w:r w:rsidR="00AE2760" w:rsidRPr="002D39D5">
        <w:rPr>
          <w:rFonts w:cstheme="minorHAnsi"/>
        </w:rPr>
        <w:t>,</w:t>
      </w:r>
      <w:r w:rsidRPr="002D39D5">
        <w:rPr>
          <w:rFonts w:cstheme="minorHAnsi"/>
        </w:rPr>
        <w:t xml:space="preserve"> para el nuevo </w:t>
      </w:r>
      <w:r w:rsidR="0080006A" w:rsidRPr="002D39D5">
        <w:rPr>
          <w:rFonts w:cstheme="minorHAnsi"/>
        </w:rPr>
        <w:t>Generalato</w:t>
      </w:r>
      <w:r w:rsidRPr="002D39D5">
        <w:rPr>
          <w:rFonts w:cstheme="minorHAnsi"/>
        </w:rPr>
        <w:t xml:space="preserve">, a fin de que éste pudiera trabajar concienzudamente y sin molestias. Encontró el lugar </w:t>
      </w:r>
      <w:r w:rsidR="00AE2760" w:rsidRPr="002D39D5">
        <w:rPr>
          <w:rFonts w:cstheme="minorHAnsi"/>
        </w:rPr>
        <w:t>en un</w:t>
      </w:r>
      <w:r w:rsidRPr="002D39D5">
        <w:rPr>
          <w:rFonts w:cstheme="minorHAnsi"/>
        </w:rPr>
        <w:t xml:space="preserve"> terreno </w:t>
      </w:r>
      <w:r w:rsidR="00AE2760" w:rsidRPr="002D39D5">
        <w:rPr>
          <w:rFonts w:cstheme="minorHAnsi"/>
        </w:rPr>
        <w:t>de</w:t>
      </w:r>
      <w:r w:rsidRPr="002D39D5">
        <w:rPr>
          <w:rFonts w:cstheme="minorHAnsi"/>
        </w:rPr>
        <w:t xml:space="preserve"> Maggenberg</w:t>
      </w:r>
      <w:r w:rsidR="00AE2760" w:rsidRPr="002D39D5">
        <w:rPr>
          <w:rFonts w:cstheme="minorHAnsi"/>
        </w:rPr>
        <w:t>,</w:t>
      </w:r>
      <w:r w:rsidRPr="002D39D5">
        <w:rPr>
          <w:rFonts w:cstheme="minorHAnsi"/>
        </w:rPr>
        <w:t xml:space="preserve"> junto a Tafers, más o menos </w:t>
      </w:r>
      <w:r w:rsidR="00AE2760" w:rsidRPr="002D39D5">
        <w:rPr>
          <w:rFonts w:cstheme="minorHAnsi"/>
        </w:rPr>
        <w:t>a una</w:t>
      </w:r>
      <w:r w:rsidRPr="002D39D5">
        <w:rPr>
          <w:rFonts w:cstheme="minorHAnsi"/>
        </w:rPr>
        <w:t xml:space="preserve"> hora de camino de Friburgo. </w:t>
      </w:r>
      <w:r w:rsidR="00AE2760" w:rsidRPr="002D39D5">
        <w:rPr>
          <w:rFonts w:cstheme="minorHAnsi"/>
        </w:rPr>
        <w:t>Él visitaba</w:t>
      </w:r>
      <w:r w:rsidRPr="002D39D5">
        <w:rPr>
          <w:rFonts w:cstheme="minorHAnsi"/>
        </w:rPr>
        <w:t xml:space="preserve"> al </w:t>
      </w:r>
      <w:r w:rsidR="00BC431D" w:rsidRPr="002D39D5">
        <w:rPr>
          <w:rFonts w:cstheme="minorHAnsi"/>
        </w:rPr>
        <w:t>Fundador</w:t>
      </w:r>
      <w:r w:rsidRPr="002D39D5">
        <w:rPr>
          <w:rFonts w:cstheme="minorHAnsi"/>
        </w:rPr>
        <w:t xml:space="preserve"> regularmente cada domingo y días festivos. “</w:t>
      </w:r>
      <w:r w:rsidR="00AE2760" w:rsidRPr="002D39D5">
        <w:rPr>
          <w:rFonts w:cstheme="minorHAnsi"/>
          <w:i/>
        </w:rPr>
        <w:t>Jordán</w:t>
      </w:r>
      <w:r w:rsidRPr="002D39D5">
        <w:rPr>
          <w:rFonts w:cstheme="minorHAnsi"/>
          <w:i/>
        </w:rPr>
        <w:t xml:space="preserve"> se alegraba siempre de ello, </w:t>
      </w:r>
      <w:r w:rsidR="00AE2760" w:rsidRPr="002D39D5">
        <w:rPr>
          <w:rFonts w:cstheme="minorHAnsi"/>
          <w:i/>
        </w:rPr>
        <w:t>y vi</w:t>
      </w:r>
      <w:r w:rsidRPr="002D39D5">
        <w:rPr>
          <w:rFonts w:cstheme="minorHAnsi"/>
          <w:i/>
        </w:rPr>
        <w:t>vimos ciertamente horas muy agrada</w:t>
      </w:r>
      <w:r w:rsidR="00AE2760" w:rsidRPr="002D39D5">
        <w:rPr>
          <w:rFonts w:cstheme="minorHAnsi"/>
          <w:i/>
        </w:rPr>
        <w:t xml:space="preserve">bles. </w:t>
      </w:r>
      <w:r w:rsidR="0084087C">
        <w:rPr>
          <w:rFonts w:cstheme="minorHAnsi"/>
          <w:i/>
        </w:rPr>
        <w:t>Al</w:t>
      </w:r>
      <w:r w:rsidR="00AE2760" w:rsidRPr="002D39D5">
        <w:rPr>
          <w:rFonts w:cstheme="minorHAnsi"/>
          <w:i/>
        </w:rPr>
        <w:t xml:space="preserve"> igual modo que é</w:t>
      </w:r>
      <w:r w:rsidRPr="002D39D5">
        <w:rPr>
          <w:rFonts w:cstheme="minorHAnsi"/>
          <w:i/>
        </w:rPr>
        <w:t xml:space="preserve">l </w:t>
      </w:r>
      <w:r w:rsidR="00AE2760" w:rsidRPr="002D39D5">
        <w:rPr>
          <w:rFonts w:cstheme="minorHAnsi"/>
          <w:i/>
        </w:rPr>
        <w:t xml:space="preserve">siempre </w:t>
      </w:r>
      <w:r w:rsidRPr="002D39D5">
        <w:rPr>
          <w:rFonts w:cstheme="minorHAnsi"/>
          <w:i/>
        </w:rPr>
        <w:t xml:space="preserve">había crecido tan unido a la </w:t>
      </w:r>
      <w:r w:rsidR="00726C01" w:rsidRPr="002D39D5">
        <w:rPr>
          <w:rFonts w:cstheme="minorHAnsi"/>
          <w:i/>
        </w:rPr>
        <w:t>Sociedad</w:t>
      </w:r>
      <w:r w:rsidRPr="002D39D5">
        <w:rPr>
          <w:rFonts w:cstheme="minorHAnsi"/>
          <w:i/>
        </w:rPr>
        <w:t>, de igual modo nadie seguía teniendo tanto interés por lo que afectar</w:t>
      </w:r>
      <w:r w:rsidR="00AE2760" w:rsidRPr="002D39D5">
        <w:rPr>
          <w:rFonts w:cstheme="minorHAnsi"/>
          <w:i/>
        </w:rPr>
        <w:t>a</w:t>
      </w:r>
      <w:r w:rsidRPr="002D39D5">
        <w:rPr>
          <w:rFonts w:cstheme="minorHAnsi"/>
          <w:i/>
        </w:rPr>
        <w:t xml:space="preserve"> la </w:t>
      </w:r>
      <w:r w:rsidR="00726C01" w:rsidRPr="002D39D5">
        <w:rPr>
          <w:rFonts w:cstheme="minorHAnsi"/>
          <w:i/>
        </w:rPr>
        <w:t>Sociedad</w:t>
      </w:r>
      <w:r w:rsidR="0084087C">
        <w:rPr>
          <w:rFonts w:cstheme="minorHAnsi"/>
          <w:i/>
        </w:rPr>
        <w:t xml:space="preserve"> como é</w:t>
      </w:r>
      <w:r w:rsidRPr="002D39D5">
        <w:rPr>
          <w:rFonts w:cstheme="minorHAnsi"/>
          <w:i/>
        </w:rPr>
        <w:t>l</w:t>
      </w:r>
      <w:r w:rsidRPr="002D39D5">
        <w:rPr>
          <w:rFonts w:cstheme="minorHAnsi"/>
        </w:rPr>
        <w:t>”, refiere Pfeiffer en 1918 en la</w:t>
      </w:r>
      <w:r w:rsidRPr="002D39D5">
        <w:rPr>
          <w:rFonts w:cstheme="minorHAnsi"/>
          <w:i/>
        </w:rPr>
        <w:t xml:space="preserve"> SALVATOR-CHRONIK</w:t>
      </w:r>
      <w:r w:rsidR="0084087C">
        <w:rPr>
          <w:rFonts w:cstheme="minorHAnsi"/>
        </w:rPr>
        <w:t>.</w:t>
      </w:r>
      <w:r w:rsidRPr="002D39D5">
        <w:rPr>
          <w:rStyle w:val="Refdenotaalpie"/>
          <w:rFonts w:cstheme="minorHAnsi"/>
        </w:rPr>
        <w:footnoteReference w:id="1303"/>
      </w:r>
      <w:r w:rsidRPr="002D39D5">
        <w:rPr>
          <w:rFonts w:cstheme="minorHAnsi"/>
        </w:rPr>
        <w:t xml:space="preserve"> </w:t>
      </w:r>
      <w:r w:rsidR="00AE2760" w:rsidRPr="002D39D5">
        <w:rPr>
          <w:rFonts w:cstheme="minorHAnsi"/>
        </w:rPr>
        <w:t xml:space="preserve">Y </w:t>
      </w:r>
      <w:r w:rsidRPr="002D39D5">
        <w:rPr>
          <w:rFonts w:cstheme="minorHAnsi"/>
        </w:rPr>
        <w:t xml:space="preserve">continúa: </w:t>
      </w:r>
      <w:r w:rsidR="00AE2760" w:rsidRPr="002D39D5">
        <w:rPr>
          <w:rFonts w:cstheme="minorHAnsi"/>
        </w:rPr>
        <w:t>“</w:t>
      </w:r>
      <w:r w:rsidRPr="002D39D5">
        <w:rPr>
          <w:rFonts w:cstheme="minorHAnsi"/>
          <w:i/>
        </w:rPr>
        <w:t xml:space="preserve">Él era tan agradecido, que cuando yo le contaba aproximadamente lo que había </w:t>
      </w:r>
      <w:r w:rsidRPr="002D39D5">
        <w:rPr>
          <w:rFonts w:cstheme="minorHAnsi"/>
          <w:i/>
        </w:rPr>
        <w:lastRenderedPageBreak/>
        <w:t xml:space="preserve">ocurrido desde la última visita, sin </w:t>
      </w:r>
      <w:r w:rsidR="0084087C" w:rsidRPr="002D39D5">
        <w:rPr>
          <w:rFonts w:cstheme="minorHAnsi"/>
          <w:i/>
        </w:rPr>
        <w:t>embargo,</w:t>
      </w:r>
      <w:r w:rsidRPr="002D39D5">
        <w:rPr>
          <w:rFonts w:cstheme="minorHAnsi"/>
          <w:i/>
        </w:rPr>
        <w:t xml:space="preserve"> cortaba con las barreras de sus miedos de una vez para siempre: ‘seguramente que usted no me cuenta nada que yo no deba saber’”</w:t>
      </w:r>
      <w:r w:rsidR="00AE2760" w:rsidRPr="002D39D5">
        <w:rPr>
          <w:rFonts w:cstheme="minorHAnsi"/>
          <w:i/>
        </w:rPr>
        <w:t>.</w:t>
      </w:r>
      <w:r w:rsidRPr="002D39D5">
        <w:rPr>
          <w:rFonts w:cstheme="minorHAnsi"/>
          <w:i/>
        </w:rPr>
        <w:t xml:space="preserve"> </w:t>
      </w:r>
      <w:r w:rsidR="00AE2760" w:rsidRPr="002D39D5">
        <w:rPr>
          <w:rFonts w:cstheme="minorHAnsi"/>
        </w:rPr>
        <w:t>Jordán</w:t>
      </w:r>
      <w:r w:rsidRPr="002D39D5">
        <w:rPr>
          <w:rFonts w:cstheme="minorHAnsi"/>
        </w:rPr>
        <w:t xml:space="preserve"> ponía mucha atención que no se intercambiar</w:t>
      </w:r>
      <w:r w:rsidR="00AE2760" w:rsidRPr="002D39D5">
        <w:rPr>
          <w:rFonts w:cstheme="minorHAnsi"/>
        </w:rPr>
        <w:t>a</w:t>
      </w:r>
      <w:r w:rsidRPr="002D39D5">
        <w:rPr>
          <w:rFonts w:cstheme="minorHAnsi"/>
        </w:rPr>
        <w:t>n ideas sobre ninguna cosa que lesionara las reservas del cargo. Pfeiffer continúa: “</w:t>
      </w:r>
      <w:r w:rsidR="00AE2760" w:rsidRPr="002D39D5">
        <w:rPr>
          <w:rFonts w:cstheme="minorHAnsi"/>
          <w:i/>
        </w:rPr>
        <w:t>A</w:t>
      </w:r>
      <w:r w:rsidRPr="002D39D5">
        <w:rPr>
          <w:rFonts w:cstheme="minorHAnsi"/>
          <w:i/>
        </w:rPr>
        <w:t xml:space="preserve">l despedirme acostumbraba </w:t>
      </w:r>
      <w:r w:rsidR="00AE2760" w:rsidRPr="002D39D5">
        <w:rPr>
          <w:rFonts w:cstheme="minorHAnsi"/>
          <w:i/>
        </w:rPr>
        <w:t>decir: ‘U</w:t>
      </w:r>
      <w:r w:rsidRPr="002D39D5">
        <w:rPr>
          <w:rFonts w:cstheme="minorHAnsi"/>
          <w:i/>
        </w:rPr>
        <w:t>sted me alegra tanto con sus visitas!’ Mi</w:t>
      </w:r>
      <w:r w:rsidR="00AE2760" w:rsidRPr="002D39D5">
        <w:rPr>
          <w:rFonts w:cstheme="minorHAnsi"/>
          <w:i/>
        </w:rPr>
        <w:t xml:space="preserve">entras que el </w:t>
      </w:r>
      <w:r w:rsidR="001945FF" w:rsidRPr="002D39D5">
        <w:rPr>
          <w:rFonts w:cstheme="minorHAnsi"/>
          <w:i/>
        </w:rPr>
        <w:t>reverendo</w:t>
      </w:r>
      <w:r w:rsidR="00AE2760" w:rsidRPr="002D39D5">
        <w:rPr>
          <w:rFonts w:cstheme="minorHAnsi"/>
          <w:i/>
        </w:rPr>
        <w:t xml:space="preserve"> </w:t>
      </w:r>
      <w:r w:rsidR="002C4E64" w:rsidRPr="002D39D5">
        <w:rPr>
          <w:rFonts w:cstheme="minorHAnsi"/>
          <w:i/>
        </w:rPr>
        <w:t xml:space="preserve">Padre </w:t>
      </w:r>
      <w:r w:rsidR="00AE2760" w:rsidRPr="002D39D5">
        <w:rPr>
          <w:rFonts w:cstheme="minorHAnsi"/>
          <w:i/>
        </w:rPr>
        <w:t>[</w:t>
      </w:r>
      <w:r w:rsidRPr="002D39D5">
        <w:rPr>
          <w:rFonts w:cstheme="minorHAnsi"/>
          <w:i/>
        </w:rPr>
        <w:t xml:space="preserve">el </w:t>
      </w:r>
      <w:r w:rsidR="00BC431D" w:rsidRPr="002D39D5">
        <w:rPr>
          <w:rFonts w:cstheme="minorHAnsi"/>
          <w:i/>
        </w:rPr>
        <w:t>Fundador</w:t>
      </w:r>
      <w:r w:rsidRPr="002D39D5">
        <w:rPr>
          <w:rFonts w:cstheme="minorHAnsi"/>
          <w:i/>
        </w:rPr>
        <w:t xml:space="preserve">] podía caminar, me acompañaba regularmente hasta la capilla de San Bartolomé en la parte alta de Friburgo. Si no me recuerdo mal, fue la última vez que </w:t>
      </w:r>
      <w:r w:rsidR="00AE2760" w:rsidRPr="002D39D5">
        <w:rPr>
          <w:rFonts w:cstheme="minorHAnsi"/>
          <w:i/>
        </w:rPr>
        <w:t xml:space="preserve">le </w:t>
      </w:r>
      <w:r w:rsidRPr="002D39D5">
        <w:rPr>
          <w:rFonts w:cstheme="minorHAnsi"/>
          <w:i/>
        </w:rPr>
        <w:t xml:space="preserve">visité cuando caminamos juntos y él, al caerle tan </w:t>
      </w:r>
      <w:r w:rsidR="00AE2760" w:rsidRPr="002D39D5">
        <w:rPr>
          <w:rFonts w:cstheme="minorHAnsi"/>
          <w:i/>
        </w:rPr>
        <w:t>difícil</w:t>
      </w:r>
      <w:r w:rsidRPr="002D39D5">
        <w:rPr>
          <w:rFonts w:cstheme="minorHAnsi"/>
          <w:i/>
        </w:rPr>
        <w:t xml:space="preserve"> la despedida, vacilando me dijo: ‘¿no podría acompañarme un trozo de mi camino de regreso?’”</w:t>
      </w:r>
    </w:p>
    <w:p w:rsidR="0084087C" w:rsidRDefault="00AE2760" w:rsidP="00B565BF">
      <w:pPr>
        <w:widowControl w:val="0"/>
        <w:suppressAutoHyphens/>
        <w:spacing w:after="120" w:line="360" w:lineRule="auto"/>
        <w:ind w:firstLine="709"/>
        <w:jc w:val="both"/>
        <w:rPr>
          <w:rFonts w:cstheme="minorHAnsi"/>
        </w:rPr>
      </w:pPr>
      <w:r w:rsidRPr="002D39D5">
        <w:rPr>
          <w:rFonts w:cstheme="minorHAnsi"/>
        </w:rPr>
        <w:t xml:space="preserve"> D</w:t>
      </w:r>
      <w:r w:rsidR="00791082" w:rsidRPr="002D39D5">
        <w:rPr>
          <w:rFonts w:cstheme="minorHAnsi"/>
        </w:rPr>
        <w:t xml:space="preserve">estaca la gran cordialidad de la relación entre el </w:t>
      </w:r>
      <w:r w:rsidR="002C4E64" w:rsidRPr="002D39D5">
        <w:rPr>
          <w:rFonts w:cstheme="minorHAnsi"/>
        </w:rPr>
        <w:t xml:space="preserve">Padre </w:t>
      </w:r>
      <w:r w:rsidR="00791082" w:rsidRPr="002D39D5">
        <w:rPr>
          <w:rFonts w:cstheme="minorHAnsi"/>
        </w:rPr>
        <w:t xml:space="preserve">Jordán y el </w:t>
      </w:r>
      <w:r w:rsidR="002C4E64" w:rsidRPr="002D39D5">
        <w:rPr>
          <w:rFonts w:cstheme="minorHAnsi"/>
        </w:rPr>
        <w:t xml:space="preserve">Padre </w:t>
      </w:r>
      <w:r w:rsidR="00791082" w:rsidRPr="002D39D5">
        <w:rPr>
          <w:rFonts w:cstheme="minorHAnsi"/>
        </w:rPr>
        <w:t>Pfeiffer. Aquí pega muy bien la palabra que también</w:t>
      </w:r>
      <w:r w:rsidRPr="002D39D5">
        <w:rPr>
          <w:rFonts w:cstheme="minorHAnsi"/>
        </w:rPr>
        <w:t xml:space="preserve"> dirigió Jordán a su sucesor: “</w:t>
      </w:r>
      <w:r w:rsidRPr="002D39D5">
        <w:rPr>
          <w:rFonts w:cstheme="minorHAnsi"/>
          <w:i/>
        </w:rPr>
        <w:t>Y</w:t>
      </w:r>
      <w:r w:rsidR="00791082" w:rsidRPr="002D39D5">
        <w:rPr>
          <w:rFonts w:cstheme="minorHAnsi"/>
          <w:i/>
        </w:rPr>
        <w:t xml:space="preserve">o no podría soportar que yo no estuviera </w:t>
      </w:r>
      <w:r w:rsidRPr="002D39D5">
        <w:rPr>
          <w:rFonts w:cstheme="minorHAnsi"/>
          <w:i/>
        </w:rPr>
        <w:t xml:space="preserve">a </w:t>
      </w:r>
      <w:r w:rsidR="00791082" w:rsidRPr="002D39D5">
        <w:rPr>
          <w:rFonts w:cstheme="minorHAnsi"/>
          <w:i/>
        </w:rPr>
        <w:t>bien con usted</w:t>
      </w:r>
      <w:r w:rsidR="00791082" w:rsidRPr="002D39D5">
        <w:rPr>
          <w:rFonts w:cstheme="minorHAnsi"/>
        </w:rPr>
        <w:t>”.</w:t>
      </w:r>
    </w:p>
    <w:p w:rsidR="00791082" w:rsidRPr="002D39D5" w:rsidRDefault="00791082" w:rsidP="00B565BF">
      <w:pPr>
        <w:widowControl w:val="0"/>
        <w:suppressAutoHyphens/>
        <w:spacing w:after="120" w:line="360" w:lineRule="auto"/>
        <w:ind w:firstLine="709"/>
        <w:jc w:val="both"/>
        <w:rPr>
          <w:rFonts w:cstheme="minorHAnsi"/>
        </w:rPr>
      </w:pPr>
      <w:r w:rsidRPr="002D39D5">
        <w:rPr>
          <w:rFonts w:cstheme="minorHAnsi"/>
        </w:rPr>
        <w:t xml:space="preserve">Conociendo </w:t>
      </w:r>
      <w:r w:rsidR="00AE2760" w:rsidRPr="002D39D5">
        <w:rPr>
          <w:rFonts w:cstheme="minorHAnsi"/>
        </w:rPr>
        <w:t xml:space="preserve">todo </w:t>
      </w:r>
      <w:r w:rsidRPr="002D39D5">
        <w:rPr>
          <w:rFonts w:cstheme="minorHAnsi"/>
        </w:rPr>
        <w:t>esto</w:t>
      </w:r>
      <w:r w:rsidR="00AE2760" w:rsidRPr="002D39D5">
        <w:rPr>
          <w:rFonts w:cstheme="minorHAnsi"/>
        </w:rPr>
        <w:t>,</w:t>
      </w:r>
      <w:r w:rsidRPr="002D39D5">
        <w:rPr>
          <w:rFonts w:cstheme="minorHAnsi"/>
        </w:rPr>
        <w:t xml:space="preserve"> debería concluirse con los comentarios que una </w:t>
      </w:r>
      <w:r w:rsidR="00AE2760" w:rsidRPr="002D39D5">
        <w:rPr>
          <w:rFonts w:cstheme="minorHAnsi"/>
        </w:rPr>
        <w:t>u</w:t>
      </w:r>
      <w:r w:rsidRPr="002D39D5">
        <w:rPr>
          <w:rFonts w:cstheme="minorHAnsi"/>
        </w:rPr>
        <w:t xml:space="preserve"> otra vez surgieron sobre el traspaso de la dirección de la </w:t>
      </w:r>
      <w:r w:rsidR="00726C01" w:rsidRPr="002D39D5">
        <w:rPr>
          <w:rFonts w:cstheme="minorHAnsi"/>
        </w:rPr>
        <w:t>Sociedad</w:t>
      </w:r>
      <w:r w:rsidRPr="002D39D5">
        <w:rPr>
          <w:rFonts w:cstheme="minorHAnsi"/>
        </w:rPr>
        <w:t xml:space="preserve"> del </w:t>
      </w:r>
      <w:r w:rsidR="00BC431D" w:rsidRPr="002D39D5">
        <w:rPr>
          <w:rFonts w:cstheme="minorHAnsi"/>
        </w:rPr>
        <w:t>Fundador</w:t>
      </w:r>
      <w:r w:rsidRPr="002D39D5">
        <w:rPr>
          <w:rFonts w:cstheme="minorHAnsi"/>
        </w:rPr>
        <w:t xml:space="preserve"> al </w:t>
      </w:r>
      <w:r w:rsidR="002C4E64" w:rsidRPr="002D39D5">
        <w:rPr>
          <w:rFonts w:cstheme="minorHAnsi"/>
        </w:rPr>
        <w:t xml:space="preserve">Padre </w:t>
      </w:r>
      <w:r w:rsidRPr="002D39D5">
        <w:rPr>
          <w:rFonts w:cstheme="minorHAnsi"/>
        </w:rPr>
        <w:t>Pfeiffer</w:t>
      </w:r>
      <w:r w:rsidR="00AE2760" w:rsidRPr="002D39D5">
        <w:rPr>
          <w:rFonts w:cstheme="minorHAnsi"/>
        </w:rPr>
        <w:t>,</w:t>
      </w:r>
      <w:r w:rsidRPr="002D39D5">
        <w:rPr>
          <w:rFonts w:cstheme="minorHAnsi"/>
        </w:rPr>
        <w:t xml:space="preserve"> en el sentido de que hubiera habido algún tipo de ruptura en las relaciones personales. Pfeiffer, que ciertamente juzgó</w:t>
      </w:r>
      <w:r w:rsidR="00AE2760" w:rsidRPr="002D39D5">
        <w:rPr>
          <w:rFonts w:cstheme="minorHAnsi"/>
        </w:rPr>
        <w:t>,</w:t>
      </w:r>
      <w:r w:rsidRPr="002D39D5">
        <w:rPr>
          <w:rFonts w:cstheme="minorHAnsi"/>
        </w:rPr>
        <w:t xml:space="preserve"> sin duda</w:t>
      </w:r>
      <w:r w:rsidR="00AE2760" w:rsidRPr="002D39D5">
        <w:rPr>
          <w:rFonts w:cstheme="minorHAnsi"/>
        </w:rPr>
        <w:t>,</w:t>
      </w:r>
      <w:r w:rsidRPr="002D39D5">
        <w:rPr>
          <w:rFonts w:cstheme="minorHAnsi"/>
        </w:rPr>
        <w:t xml:space="preserve"> críticamente sobre algunas decisiones </w:t>
      </w:r>
      <w:r w:rsidR="00AE2760" w:rsidRPr="002D39D5">
        <w:rPr>
          <w:rFonts w:cstheme="minorHAnsi"/>
        </w:rPr>
        <w:t>con referencia a</w:t>
      </w:r>
      <w:r w:rsidRPr="002D39D5">
        <w:rPr>
          <w:rFonts w:cstheme="minorHAnsi"/>
        </w:rPr>
        <w:t xml:space="preserve"> la </w:t>
      </w:r>
      <w:r w:rsidR="00726C01" w:rsidRPr="002D39D5">
        <w:rPr>
          <w:rFonts w:cstheme="minorHAnsi"/>
        </w:rPr>
        <w:t>Sociedad</w:t>
      </w:r>
      <w:r w:rsidRPr="002D39D5">
        <w:rPr>
          <w:rFonts w:cstheme="minorHAnsi"/>
        </w:rPr>
        <w:t xml:space="preserve"> </w:t>
      </w:r>
      <w:r w:rsidR="00AE2760" w:rsidRPr="002D39D5">
        <w:rPr>
          <w:rFonts w:cstheme="minorHAnsi"/>
        </w:rPr>
        <w:t xml:space="preserve">por </w:t>
      </w:r>
      <w:r w:rsidRPr="002D39D5">
        <w:rPr>
          <w:rFonts w:cstheme="minorHAnsi"/>
        </w:rPr>
        <w:t xml:space="preserve">parte del </w:t>
      </w:r>
      <w:r w:rsidR="00BC431D" w:rsidRPr="002D39D5">
        <w:rPr>
          <w:rFonts w:cstheme="minorHAnsi"/>
        </w:rPr>
        <w:t>Fundador</w:t>
      </w:r>
      <w:r w:rsidRPr="002D39D5">
        <w:rPr>
          <w:rFonts w:cstheme="minorHAnsi"/>
        </w:rPr>
        <w:t xml:space="preserve">, como por ejemplo sobre fundaciones y asentamientos, que prometían poco éxito y que aumentarían las deudas de la </w:t>
      </w:r>
      <w:r w:rsidR="00726C01" w:rsidRPr="002D39D5">
        <w:rPr>
          <w:rFonts w:cstheme="minorHAnsi"/>
        </w:rPr>
        <w:t>Sociedad</w:t>
      </w:r>
      <w:r w:rsidRPr="002D39D5">
        <w:rPr>
          <w:rFonts w:cstheme="minorHAnsi"/>
        </w:rPr>
        <w:t>, sin embargo en cuanto a las grandes metas estaba completamente de acuerdo con Jordán. El continuar con su obra permaneció siendo siempre el contenido y el sentido de su vida.</w:t>
      </w:r>
    </w:p>
    <w:p w:rsidR="00791082" w:rsidRPr="002D39D5" w:rsidRDefault="00791082" w:rsidP="00B565BF">
      <w:pPr>
        <w:widowControl w:val="0"/>
        <w:suppressAutoHyphens/>
        <w:spacing w:after="120" w:line="360" w:lineRule="auto"/>
        <w:ind w:firstLine="709"/>
        <w:jc w:val="both"/>
        <w:rPr>
          <w:rFonts w:cstheme="minorHAnsi"/>
        </w:rPr>
      </w:pPr>
      <w:r w:rsidRPr="002D39D5">
        <w:rPr>
          <w:rFonts w:cstheme="minorHAnsi"/>
        </w:rPr>
        <w:t xml:space="preserve"> El traspaso de la regencia de la </w:t>
      </w:r>
      <w:r w:rsidR="00726C01" w:rsidRPr="002D39D5">
        <w:rPr>
          <w:rFonts w:cstheme="minorHAnsi"/>
        </w:rPr>
        <w:t>Sociedad</w:t>
      </w:r>
      <w:r w:rsidRPr="002D39D5">
        <w:rPr>
          <w:rFonts w:cstheme="minorHAnsi"/>
        </w:rPr>
        <w:t xml:space="preserve"> fue después de la elección, pues, sin ningún tipo de fricción. No </w:t>
      </w:r>
      <w:r w:rsidR="0084087C">
        <w:rPr>
          <w:rFonts w:cstheme="minorHAnsi"/>
        </w:rPr>
        <w:t xml:space="preserve">solo </w:t>
      </w:r>
      <w:r w:rsidRPr="002D39D5">
        <w:rPr>
          <w:rFonts w:cstheme="minorHAnsi"/>
        </w:rPr>
        <w:t xml:space="preserve">en cuanto a las metas, sino </w:t>
      </w:r>
      <w:r w:rsidR="0084087C">
        <w:rPr>
          <w:rFonts w:cstheme="minorHAnsi"/>
        </w:rPr>
        <w:t xml:space="preserve">también </w:t>
      </w:r>
      <w:r w:rsidRPr="002D39D5">
        <w:rPr>
          <w:rFonts w:cstheme="minorHAnsi"/>
        </w:rPr>
        <w:t xml:space="preserve">en cuanto a la forma de </w:t>
      </w:r>
      <w:r w:rsidR="0084087C">
        <w:rPr>
          <w:rFonts w:cstheme="minorHAnsi"/>
        </w:rPr>
        <w:t>dirigir</w:t>
      </w:r>
      <w:r w:rsidRPr="002D39D5">
        <w:rPr>
          <w:rFonts w:cstheme="minorHAnsi"/>
        </w:rPr>
        <w:t xml:space="preserve"> existía</w:t>
      </w:r>
      <w:r w:rsidR="00AE2760" w:rsidRPr="002D39D5">
        <w:rPr>
          <w:rFonts w:cstheme="minorHAnsi"/>
        </w:rPr>
        <w:t>,</w:t>
      </w:r>
      <w:r w:rsidRPr="002D39D5">
        <w:rPr>
          <w:rFonts w:cstheme="minorHAnsi"/>
        </w:rPr>
        <w:t xml:space="preserve"> pues</w:t>
      </w:r>
      <w:r w:rsidR="00AE2760" w:rsidRPr="002D39D5">
        <w:rPr>
          <w:rFonts w:cstheme="minorHAnsi"/>
        </w:rPr>
        <w:t>,</w:t>
      </w:r>
      <w:r w:rsidRPr="002D39D5">
        <w:rPr>
          <w:rFonts w:cstheme="minorHAnsi"/>
        </w:rPr>
        <w:t xml:space="preserve"> una notable diferencia. Jordán a pesar de la amplitud de sus planes, dudaba mucho a la hora de llevarlos a cabo, a causa de su escrupulosidad y la debilidad de sus nervios. </w:t>
      </w:r>
      <w:r w:rsidR="00AE2760" w:rsidRPr="002D39D5">
        <w:rPr>
          <w:rFonts w:cstheme="minorHAnsi"/>
        </w:rPr>
        <w:t>Pfeiffer</w:t>
      </w:r>
      <w:r w:rsidRPr="002D39D5">
        <w:rPr>
          <w:rFonts w:cstheme="minorHAnsi"/>
        </w:rPr>
        <w:t xml:space="preserve"> era contundente. Su forma de gobernar no era autoritaria, sino más bien “</w:t>
      </w:r>
      <w:r w:rsidRPr="0084087C">
        <w:rPr>
          <w:rFonts w:cstheme="minorHAnsi"/>
          <w:i/>
        </w:rPr>
        <w:t>democrática</w:t>
      </w:r>
      <w:r w:rsidRPr="002D39D5">
        <w:rPr>
          <w:rFonts w:cstheme="minorHAnsi"/>
        </w:rPr>
        <w:t>”. Con frecuencia compartía lo que no estaba limitado por el secreto del cargo. El intercambiaba, fundamentaba sus decisiones y sabía defenderlas. Jordán se entendía a</w:t>
      </w:r>
      <w:r w:rsidR="00AE2760" w:rsidRPr="002D39D5">
        <w:rPr>
          <w:rFonts w:cstheme="minorHAnsi"/>
        </w:rPr>
        <w:t xml:space="preserve"> </w:t>
      </w:r>
      <w:r w:rsidRPr="002D39D5">
        <w:rPr>
          <w:rFonts w:cstheme="minorHAnsi"/>
        </w:rPr>
        <w:t>s</w:t>
      </w:r>
      <w:r w:rsidR="00AE2760" w:rsidRPr="002D39D5">
        <w:rPr>
          <w:rFonts w:cstheme="minorHAnsi"/>
        </w:rPr>
        <w:t xml:space="preserve">í </w:t>
      </w:r>
      <w:r w:rsidRPr="002D39D5">
        <w:rPr>
          <w:rFonts w:cstheme="minorHAnsi"/>
        </w:rPr>
        <w:t xml:space="preserve">mismo, </w:t>
      </w:r>
      <w:r w:rsidR="00AE2760" w:rsidRPr="002D39D5">
        <w:rPr>
          <w:rFonts w:cstheme="minorHAnsi"/>
        </w:rPr>
        <w:t xml:space="preserve">como </w:t>
      </w:r>
      <w:r w:rsidRPr="002D39D5">
        <w:rPr>
          <w:rFonts w:cstheme="minorHAnsi"/>
        </w:rPr>
        <w:t xml:space="preserve">el </w:t>
      </w:r>
      <w:r w:rsidR="002C4E64" w:rsidRPr="002D39D5">
        <w:rPr>
          <w:rFonts w:cstheme="minorHAnsi"/>
        </w:rPr>
        <w:t xml:space="preserve">Padre </w:t>
      </w:r>
      <w:r w:rsidRPr="002D39D5">
        <w:rPr>
          <w:rFonts w:cstheme="minorHAnsi"/>
        </w:rPr>
        <w:t xml:space="preserve">de todos sus hijos e hijas espirituales. Pfeiffer no podía ser, a causa de su edad, el </w:t>
      </w:r>
      <w:r w:rsidR="002C4E64" w:rsidRPr="002D39D5">
        <w:rPr>
          <w:rFonts w:cstheme="minorHAnsi"/>
        </w:rPr>
        <w:t xml:space="preserve">Padre </w:t>
      </w:r>
      <w:r w:rsidRPr="002D39D5">
        <w:rPr>
          <w:rFonts w:cstheme="minorHAnsi"/>
        </w:rPr>
        <w:t xml:space="preserve">de los </w:t>
      </w:r>
      <w:r w:rsidR="00D806CC" w:rsidRPr="002D39D5">
        <w:rPr>
          <w:rFonts w:cstheme="minorHAnsi"/>
        </w:rPr>
        <w:t>Padres</w:t>
      </w:r>
      <w:r w:rsidRPr="002D39D5">
        <w:rPr>
          <w:rFonts w:cstheme="minorHAnsi"/>
        </w:rPr>
        <w:t xml:space="preserve">, </w:t>
      </w:r>
      <w:r w:rsidR="00775068" w:rsidRPr="002D39D5">
        <w:rPr>
          <w:rFonts w:cstheme="minorHAnsi"/>
        </w:rPr>
        <w:t>Hermano</w:t>
      </w:r>
      <w:r w:rsidRPr="002D39D5">
        <w:rPr>
          <w:rFonts w:cstheme="minorHAnsi"/>
        </w:rPr>
        <w:t xml:space="preserve">s y </w:t>
      </w:r>
      <w:r w:rsidR="00153D22" w:rsidRPr="002D39D5">
        <w:rPr>
          <w:rFonts w:cstheme="minorHAnsi"/>
        </w:rPr>
        <w:t>Hermanas</w:t>
      </w:r>
      <w:r w:rsidRPr="002D39D5">
        <w:rPr>
          <w:rFonts w:cstheme="minorHAnsi"/>
        </w:rPr>
        <w:t xml:space="preserve">, y no lo quería tampoco. Él era ante todo </w:t>
      </w:r>
      <w:r w:rsidR="00AE2760" w:rsidRPr="002D39D5">
        <w:rPr>
          <w:rFonts w:cstheme="minorHAnsi"/>
        </w:rPr>
        <w:t>cohermano</w:t>
      </w:r>
      <w:r w:rsidRPr="002D39D5">
        <w:rPr>
          <w:rFonts w:cstheme="minorHAnsi"/>
        </w:rPr>
        <w:t xml:space="preserve">, pero alguien </w:t>
      </w:r>
      <w:r w:rsidR="00AE2760" w:rsidRPr="002D39D5">
        <w:rPr>
          <w:rFonts w:cstheme="minorHAnsi"/>
        </w:rPr>
        <w:t xml:space="preserve">sobre </w:t>
      </w:r>
      <w:r w:rsidRPr="002D39D5">
        <w:rPr>
          <w:rFonts w:cstheme="minorHAnsi"/>
        </w:rPr>
        <w:t>cuyas espaldas había recaído la carga y la obligación del gobierno.</w:t>
      </w:r>
    </w:p>
    <w:p w:rsidR="00791082" w:rsidRPr="002D39D5" w:rsidRDefault="00791082" w:rsidP="00B565BF">
      <w:pPr>
        <w:widowControl w:val="0"/>
        <w:suppressAutoHyphens/>
        <w:spacing w:after="120" w:line="360" w:lineRule="auto"/>
        <w:ind w:firstLine="709"/>
        <w:jc w:val="both"/>
        <w:rPr>
          <w:rFonts w:cstheme="minorHAnsi"/>
        </w:rPr>
      </w:pPr>
      <w:r w:rsidRPr="002D39D5">
        <w:rPr>
          <w:rFonts w:cstheme="minorHAnsi"/>
        </w:rPr>
        <w:t xml:space="preserve">Una expresión de esta forma de gobernar es la </w:t>
      </w:r>
      <w:r w:rsidR="0084087C">
        <w:rPr>
          <w:rFonts w:cstheme="minorHAnsi"/>
        </w:rPr>
        <w:t xml:space="preserve">hoja circular </w:t>
      </w:r>
      <w:r w:rsidRPr="002D39D5">
        <w:rPr>
          <w:rFonts w:cstheme="minorHAnsi"/>
          <w:i/>
        </w:rPr>
        <w:t xml:space="preserve">SALVATOR-CHRONIK, </w:t>
      </w:r>
      <w:r w:rsidRPr="002D39D5">
        <w:rPr>
          <w:rFonts w:cstheme="minorHAnsi"/>
        </w:rPr>
        <w:t xml:space="preserve">la cual comenzó a editar Pfeiffer inmediatamente después de tomar posesión. A través de ella se hacía público todo lo que sucedía en la </w:t>
      </w:r>
      <w:r w:rsidR="00726C01" w:rsidRPr="002D39D5">
        <w:rPr>
          <w:rFonts w:cstheme="minorHAnsi"/>
        </w:rPr>
        <w:t>Sociedad</w:t>
      </w:r>
      <w:r w:rsidRPr="002D39D5">
        <w:rPr>
          <w:rFonts w:cstheme="minorHAnsi"/>
        </w:rPr>
        <w:t xml:space="preserve">. Todos estaban informados, todos podían pensar y sentir en común. No había secretos innecesarios, y cada uno sabía, lo que estaba aconteciendo. </w:t>
      </w:r>
      <w:r w:rsidR="00746757" w:rsidRPr="002D39D5">
        <w:rPr>
          <w:rFonts w:cstheme="minorHAnsi"/>
        </w:rPr>
        <w:t>Él</w:t>
      </w:r>
      <w:r w:rsidRPr="002D39D5">
        <w:rPr>
          <w:rFonts w:cstheme="minorHAnsi"/>
        </w:rPr>
        <w:t xml:space="preserve"> informaba sobre los miembros, comunicaba extractos de las cartas de los soldados, daba información sobre el estado de las cosas y cada vez escribía un </w:t>
      </w:r>
      <w:r w:rsidRPr="0084087C">
        <w:rPr>
          <w:rFonts w:cstheme="minorHAnsi"/>
          <w:i/>
        </w:rPr>
        <w:t>“</w:t>
      </w:r>
      <w:r w:rsidR="00AE2760" w:rsidRPr="0084087C">
        <w:rPr>
          <w:rFonts w:cstheme="minorHAnsi"/>
          <w:i/>
        </w:rPr>
        <w:t>I</w:t>
      </w:r>
      <w:r w:rsidRPr="0084087C">
        <w:rPr>
          <w:rFonts w:cstheme="minorHAnsi"/>
          <w:i/>
        </w:rPr>
        <w:t>ntercambio</w:t>
      </w:r>
      <w:r w:rsidRPr="002D39D5">
        <w:rPr>
          <w:rFonts w:cstheme="minorHAnsi"/>
          <w:i/>
        </w:rPr>
        <w:t xml:space="preserve"> de</w:t>
      </w:r>
      <w:r w:rsidR="00AE2760" w:rsidRPr="002D39D5">
        <w:rPr>
          <w:rFonts w:cstheme="minorHAnsi"/>
          <w:i/>
        </w:rPr>
        <w:t xml:space="preserve"> I</w:t>
      </w:r>
      <w:r w:rsidRPr="002D39D5">
        <w:rPr>
          <w:rFonts w:cstheme="minorHAnsi"/>
          <w:i/>
        </w:rPr>
        <w:t>deas</w:t>
      </w:r>
      <w:r w:rsidRPr="002D39D5">
        <w:rPr>
          <w:rFonts w:cstheme="minorHAnsi"/>
        </w:rPr>
        <w:t xml:space="preserve">”***, que hoy todavía cautiva y es digno de leerse. Recitaba con gusto a autores griegos y latinos. Su familiaridad con </w:t>
      </w:r>
      <w:r w:rsidRPr="002D39D5">
        <w:rPr>
          <w:rFonts w:cstheme="minorHAnsi"/>
        </w:rPr>
        <w:lastRenderedPageBreak/>
        <w:t xml:space="preserve">los clásicos </w:t>
      </w:r>
      <w:r w:rsidR="00AE2760" w:rsidRPr="002D39D5">
        <w:rPr>
          <w:rFonts w:cstheme="minorHAnsi"/>
        </w:rPr>
        <w:t>era</w:t>
      </w:r>
      <w:r w:rsidRPr="002D39D5">
        <w:rPr>
          <w:rFonts w:cstheme="minorHAnsi"/>
        </w:rPr>
        <w:t xml:space="preserve"> sorprendente, especialmente si se piensa, que él no había recibido un estudio de bachillerato ordinario. Algunos </w:t>
      </w:r>
      <w:r w:rsidR="00AE2760" w:rsidRPr="002D39D5">
        <w:rPr>
          <w:rFonts w:cstheme="minorHAnsi"/>
        </w:rPr>
        <w:t>cohermano</w:t>
      </w:r>
      <w:r w:rsidRPr="002D39D5">
        <w:rPr>
          <w:rFonts w:cstheme="minorHAnsi"/>
        </w:rPr>
        <w:t>s estrechos de mente le tomaban a mal sus</w:t>
      </w:r>
      <w:r w:rsidR="00AE2760" w:rsidRPr="002D39D5">
        <w:rPr>
          <w:rFonts w:cstheme="minorHAnsi"/>
        </w:rPr>
        <w:t xml:space="preserve"> </w:t>
      </w:r>
      <w:r w:rsidR="003509AF">
        <w:rPr>
          <w:rFonts w:cstheme="minorHAnsi"/>
        </w:rPr>
        <w:t>cit</w:t>
      </w:r>
      <w:r w:rsidRPr="002D39D5">
        <w:rPr>
          <w:rFonts w:cstheme="minorHAnsi"/>
        </w:rPr>
        <w:t>as “</w:t>
      </w:r>
      <w:r w:rsidRPr="002D39D5">
        <w:rPr>
          <w:rFonts w:cstheme="minorHAnsi"/>
          <w:i/>
        </w:rPr>
        <w:t>paganas</w:t>
      </w:r>
      <w:r w:rsidR="00AE2760" w:rsidRPr="002D39D5">
        <w:rPr>
          <w:rFonts w:cstheme="minorHAnsi"/>
        </w:rPr>
        <w:t>”, otros en cambio que como é</w:t>
      </w:r>
      <w:r w:rsidRPr="002D39D5">
        <w:rPr>
          <w:rFonts w:cstheme="minorHAnsi"/>
        </w:rPr>
        <w:t>l</w:t>
      </w:r>
      <w:r w:rsidR="00AE2760" w:rsidRPr="002D39D5">
        <w:rPr>
          <w:rFonts w:cstheme="minorHAnsi"/>
        </w:rPr>
        <w:t>,</w:t>
      </w:r>
      <w:r w:rsidRPr="002D39D5">
        <w:rPr>
          <w:rFonts w:cstheme="minorHAnsi"/>
        </w:rPr>
        <w:t xml:space="preserve"> </w:t>
      </w:r>
      <w:r w:rsidR="00AE2760" w:rsidRPr="002D39D5">
        <w:rPr>
          <w:rFonts w:cstheme="minorHAnsi"/>
        </w:rPr>
        <w:t xml:space="preserve">eran </w:t>
      </w:r>
      <w:r w:rsidRPr="002D39D5">
        <w:rPr>
          <w:rFonts w:cstheme="minorHAnsi"/>
        </w:rPr>
        <w:t>abiertos al mundo y sin anteojeras, se alegraban de ello. Pfeiffer sin embargo no era solamente un clásico, sino también un experto en lit</w:t>
      </w:r>
      <w:r w:rsidR="00A57786" w:rsidRPr="002D39D5">
        <w:rPr>
          <w:rFonts w:cstheme="minorHAnsi"/>
        </w:rPr>
        <w:t>eratura moderna, y é</w:t>
      </w:r>
      <w:r w:rsidRPr="002D39D5">
        <w:rPr>
          <w:rFonts w:cstheme="minorHAnsi"/>
        </w:rPr>
        <w:t>sto también encontró su reflejo en la crónica. Naturalmente que los textos extranjeros</w:t>
      </w:r>
      <w:r w:rsidR="00A57786" w:rsidRPr="002D39D5">
        <w:rPr>
          <w:rFonts w:cstheme="minorHAnsi"/>
        </w:rPr>
        <w:t>,</w:t>
      </w:r>
      <w:r w:rsidRPr="002D39D5">
        <w:rPr>
          <w:rFonts w:cstheme="minorHAnsi"/>
        </w:rPr>
        <w:t xml:space="preserve"> </w:t>
      </w:r>
      <w:r w:rsidR="00A57786" w:rsidRPr="002D39D5">
        <w:rPr>
          <w:rFonts w:cstheme="minorHAnsi"/>
        </w:rPr>
        <w:t>no los citaba</w:t>
      </w:r>
      <w:r w:rsidRPr="002D39D5">
        <w:rPr>
          <w:rFonts w:cstheme="minorHAnsi"/>
        </w:rPr>
        <w:t xml:space="preserve"> traducidos, sino en </w:t>
      </w:r>
      <w:r w:rsidR="00A57786" w:rsidRPr="002D39D5">
        <w:rPr>
          <w:rFonts w:cstheme="minorHAnsi"/>
        </w:rPr>
        <w:t>la lengua</w:t>
      </w:r>
      <w:r w:rsidRPr="002D39D5">
        <w:rPr>
          <w:rFonts w:cstheme="minorHAnsi"/>
        </w:rPr>
        <w:t xml:space="preserve"> origi</w:t>
      </w:r>
      <w:r w:rsidR="00A57786" w:rsidRPr="002D39D5">
        <w:rPr>
          <w:rFonts w:cstheme="minorHAnsi"/>
        </w:rPr>
        <w:t>nal. ¡Las lenguas abren la mente!</w:t>
      </w:r>
      <w:r w:rsidRPr="002D39D5">
        <w:rPr>
          <w:rFonts w:cstheme="minorHAnsi"/>
        </w:rPr>
        <w:t xml:space="preserve"> </w:t>
      </w:r>
      <w:r w:rsidR="00746757" w:rsidRPr="002D39D5">
        <w:rPr>
          <w:rFonts w:cstheme="minorHAnsi"/>
        </w:rPr>
        <w:t>Él</w:t>
      </w:r>
      <w:r w:rsidRPr="002D39D5">
        <w:rPr>
          <w:rFonts w:cstheme="minorHAnsi"/>
        </w:rPr>
        <w:t xml:space="preserve"> estaba convencido de que una persona de mente abierta, nunca se</w:t>
      </w:r>
      <w:r w:rsidR="00A57786" w:rsidRPr="002D39D5">
        <w:rPr>
          <w:rFonts w:cstheme="minorHAnsi"/>
        </w:rPr>
        <w:t>ría tentada</w:t>
      </w:r>
      <w:r w:rsidRPr="002D39D5">
        <w:rPr>
          <w:rFonts w:cstheme="minorHAnsi"/>
        </w:rPr>
        <w:t xml:space="preserve"> por el vicio del aburrimiento o de la ociosidad. La escogencia de sus citas no era normalmente por motivos poéticos, </w:t>
      </w:r>
      <w:r w:rsidR="00A57786" w:rsidRPr="002D39D5">
        <w:rPr>
          <w:rFonts w:cstheme="minorHAnsi"/>
        </w:rPr>
        <w:t>si</w:t>
      </w:r>
      <w:r w:rsidRPr="002D39D5">
        <w:rPr>
          <w:rFonts w:cstheme="minorHAnsi"/>
        </w:rPr>
        <w:t>no por motivos morales y éticos. El buscaba y encontraba en sus autores sabiduría para la vida, y si se quiere: revelación natural, que no contradecían sus convicciones cristianas, sino que tenía con estas la misma procedencia divina.</w:t>
      </w:r>
      <w:r w:rsidR="003509AF">
        <w:rPr>
          <w:rFonts w:cstheme="minorHAnsi"/>
        </w:rPr>
        <w:t xml:space="preserve"> </w:t>
      </w:r>
    </w:p>
    <w:p w:rsidR="00791082" w:rsidRPr="002D39D5" w:rsidRDefault="00AC0B41" w:rsidP="00B565BF">
      <w:pPr>
        <w:widowControl w:val="0"/>
        <w:suppressAutoHyphens/>
        <w:spacing w:after="120" w:line="360" w:lineRule="auto"/>
        <w:ind w:firstLine="709"/>
        <w:jc w:val="both"/>
        <w:rPr>
          <w:rFonts w:cstheme="minorHAnsi"/>
        </w:rPr>
      </w:pPr>
      <w:r w:rsidRPr="002D39D5">
        <w:rPr>
          <w:rFonts w:cstheme="minorHAnsi"/>
        </w:rPr>
        <w:t>Pfeiffer</w:t>
      </w:r>
      <w:r w:rsidR="00791082" w:rsidRPr="002D39D5">
        <w:rPr>
          <w:rFonts w:cstheme="minorHAnsi"/>
        </w:rPr>
        <w:t xml:space="preserve"> tomaba siempre de nuevo </w:t>
      </w:r>
      <w:r w:rsidR="003509AF" w:rsidRPr="002D39D5">
        <w:rPr>
          <w:rFonts w:cstheme="minorHAnsi"/>
        </w:rPr>
        <w:t xml:space="preserve">posición </w:t>
      </w:r>
      <w:r w:rsidR="00791082" w:rsidRPr="002D39D5">
        <w:rPr>
          <w:rFonts w:cstheme="minorHAnsi"/>
        </w:rPr>
        <w:t>sobre las cuestiones de vida religiosa y de la espiritualidad Salvatorian</w:t>
      </w:r>
      <w:r w:rsidRPr="002D39D5">
        <w:rPr>
          <w:rFonts w:cstheme="minorHAnsi"/>
        </w:rPr>
        <w:t>a</w:t>
      </w:r>
      <w:r w:rsidR="00791082" w:rsidRPr="002D39D5">
        <w:rPr>
          <w:rFonts w:cstheme="minorHAnsi"/>
        </w:rPr>
        <w:t xml:space="preserve">, y con ello cumplía con el deber de la dirección espiritual de la </w:t>
      </w:r>
      <w:r w:rsidR="00726C01" w:rsidRPr="002D39D5">
        <w:rPr>
          <w:rFonts w:cstheme="minorHAnsi"/>
        </w:rPr>
        <w:t>Sociedad</w:t>
      </w:r>
      <w:r w:rsidR="00791082" w:rsidRPr="002D39D5">
        <w:rPr>
          <w:rFonts w:cstheme="minorHAnsi"/>
        </w:rPr>
        <w:t xml:space="preserve"> con una fundamentación y profundidad, que hasta ahora sigue siendo ejemplar. En ello, llama la atención, que en los primeros años no se </w:t>
      </w:r>
      <w:r w:rsidRPr="002D39D5">
        <w:rPr>
          <w:rFonts w:cstheme="minorHAnsi"/>
        </w:rPr>
        <w:t>refirió</w:t>
      </w:r>
      <w:r w:rsidR="00791082" w:rsidRPr="002D39D5">
        <w:rPr>
          <w:rFonts w:cstheme="minorHAnsi"/>
        </w:rPr>
        <w:t xml:space="preserve"> mucho al </w:t>
      </w:r>
      <w:r w:rsidR="00BC431D" w:rsidRPr="002D39D5">
        <w:rPr>
          <w:rFonts w:cstheme="minorHAnsi"/>
        </w:rPr>
        <w:t>Fundador</w:t>
      </w:r>
      <w:r w:rsidR="00791082" w:rsidRPr="002D39D5">
        <w:rPr>
          <w:rFonts w:cstheme="minorHAnsi"/>
        </w:rPr>
        <w:t xml:space="preserve"> mismo, pero que est</w:t>
      </w:r>
      <w:r w:rsidRPr="002D39D5">
        <w:rPr>
          <w:rFonts w:cstheme="minorHAnsi"/>
        </w:rPr>
        <w:t>e</w:t>
      </w:r>
      <w:r w:rsidR="00791082" w:rsidRPr="002D39D5">
        <w:rPr>
          <w:rFonts w:cstheme="minorHAnsi"/>
        </w:rPr>
        <w:t xml:space="preserve"> silenci</w:t>
      </w:r>
      <w:r w:rsidRPr="002D39D5">
        <w:rPr>
          <w:rFonts w:cstheme="minorHAnsi"/>
        </w:rPr>
        <w:t>o</w:t>
      </w:r>
      <w:r w:rsidR="00791082" w:rsidRPr="002D39D5">
        <w:rPr>
          <w:rFonts w:cstheme="minorHAnsi"/>
        </w:rPr>
        <w:t xml:space="preserve"> no estaba fundamentado en una </w:t>
      </w:r>
      <w:r w:rsidRPr="002D39D5">
        <w:rPr>
          <w:rFonts w:cstheme="minorHAnsi"/>
        </w:rPr>
        <w:t>diferencia o contradicción con é</w:t>
      </w:r>
      <w:r w:rsidR="00791082" w:rsidRPr="002D39D5">
        <w:rPr>
          <w:rFonts w:cstheme="minorHAnsi"/>
        </w:rPr>
        <w:t>l. Después de la muerte de Jordán se referiría a él con mucha más frecuencia.</w:t>
      </w:r>
    </w:p>
    <w:p w:rsidR="008B3974" w:rsidRPr="002D39D5" w:rsidRDefault="00791082" w:rsidP="00B565BF">
      <w:pPr>
        <w:widowControl w:val="0"/>
        <w:suppressAutoHyphens/>
        <w:spacing w:after="120" w:line="360" w:lineRule="auto"/>
        <w:ind w:firstLine="709"/>
        <w:jc w:val="both"/>
        <w:rPr>
          <w:rFonts w:cstheme="minorHAnsi"/>
        </w:rPr>
      </w:pPr>
      <w:r w:rsidRPr="002D39D5">
        <w:rPr>
          <w:rFonts w:cstheme="minorHAnsi"/>
        </w:rPr>
        <w:t xml:space="preserve">A aquellos que siguen creyendo que Pfeiffer hubiera cambiado la </w:t>
      </w:r>
      <w:r w:rsidR="00726C01" w:rsidRPr="002D39D5">
        <w:rPr>
          <w:rFonts w:cstheme="minorHAnsi"/>
        </w:rPr>
        <w:t>Sociedad</w:t>
      </w:r>
      <w:r w:rsidRPr="002D39D5">
        <w:rPr>
          <w:rFonts w:cstheme="minorHAnsi"/>
        </w:rPr>
        <w:t xml:space="preserve"> espiritualmente, se les debe traer un último y decisivo punto a su consi</w:t>
      </w:r>
      <w:r w:rsidR="00AC0B41" w:rsidRPr="002D39D5">
        <w:rPr>
          <w:rFonts w:cstheme="minorHAnsi"/>
        </w:rPr>
        <w:t>deración. La cuestión, sobre qué</w:t>
      </w:r>
      <w:r w:rsidRPr="002D39D5">
        <w:rPr>
          <w:rFonts w:cstheme="minorHAnsi"/>
        </w:rPr>
        <w:t xml:space="preserve"> es lo que ha quedado de las </w:t>
      </w:r>
      <w:r w:rsidR="00AC0B41" w:rsidRPr="002D39D5">
        <w:rPr>
          <w:rFonts w:cstheme="minorHAnsi"/>
        </w:rPr>
        <w:t>“</w:t>
      </w:r>
      <w:r w:rsidRPr="002D39D5">
        <w:rPr>
          <w:rFonts w:cstheme="minorHAnsi"/>
          <w:i/>
        </w:rPr>
        <w:t xml:space="preserve">ideas originales del </w:t>
      </w:r>
      <w:r w:rsidR="00BC431D" w:rsidRPr="002D39D5">
        <w:rPr>
          <w:rFonts w:cstheme="minorHAnsi"/>
          <w:i/>
        </w:rPr>
        <w:t>Fundador</w:t>
      </w:r>
      <w:r w:rsidR="00AC0B41" w:rsidRPr="002D39D5">
        <w:rPr>
          <w:rFonts w:cstheme="minorHAnsi"/>
        </w:rPr>
        <w:t>”</w:t>
      </w:r>
      <w:r w:rsidRPr="002D39D5">
        <w:rPr>
          <w:rFonts w:cstheme="minorHAnsi"/>
        </w:rPr>
        <w:t xml:space="preserve">, es justificada, en </w:t>
      </w:r>
      <w:r w:rsidR="00325B99" w:rsidRPr="002D39D5">
        <w:rPr>
          <w:rFonts w:cstheme="minorHAnsi"/>
        </w:rPr>
        <w:t xml:space="preserve">todo </w:t>
      </w:r>
      <w:r w:rsidRPr="002D39D5">
        <w:rPr>
          <w:rFonts w:cstheme="minorHAnsi"/>
        </w:rPr>
        <w:t>caso exige</w:t>
      </w:r>
      <w:r w:rsidR="00325B99" w:rsidRPr="002D39D5">
        <w:rPr>
          <w:rFonts w:cstheme="minorHAnsi"/>
        </w:rPr>
        <w:t xml:space="preserve"> hoy</w:t>
      </w:r>
      <w:r w:rsidRPr="002D39D5">
        <w:rPr>
          <w:rFonts w:cstheme="minorHAnsi"/>
        </w:rPr>
        <w:t xml:space="preserve"> urgentemente una respuesta. Sin embargo, ¿no era el mismo Jordán </w:t>
      </w:r>
      <w:r w:rsidR="00325B99" w:rsidRPr="002D39D5">
        <w:rPr>
          <w:rFonts w:cstheme="minorHAnsi"/>
        </w:rPr>
        <w:t>el</w:t>
      </w:r>
      <w:r w:rsidRPr="002D39D5">
        <w:rPr>
          <w:rFonts w:cstheme="minorHAnsi"/>
        </w:rPr>
        <w:t xml:space="preserve"> que ya había abandonado algunas cosas hac</w:t>
      </w:r>
      <w:r w:rsidR="003509AF">
        <w:rPr>
          <w:rFonts w:cstheme="minorHAnsi"/>
        </w:rPr>
        <w:t>ía</w:t>
      </w:r>
      <w:r w:rsidRPr="002D39D5">
        <w:rPr>
          <w:rFonts w:cstheme="minorHAnsi"/>
        </w:rPr>
        <w:t xml:space="preserve"> tiempo? Y siempr</w:t>
      </w:r>
      <w:r w:rsidR="00325B99" w:rsidRPr="002D39D5">
        <w:rPr>
          <w:rFonts w:cstheme="minorHAnsi"/>
        </w:rPr>
        <w:t>e había motivos para ello. ¿Quié</w:t>
      </w:r>
      <w:r w:rsidRPr="002D39D5">
        <w:rPr>
          <w:rFonts w:cstheme="minorHAnsi"/>
        </w:rPr>
        <w:t xml:space="preserve">n, aparte de Lüthen, tenía </w:t>
      </w:r>
      <w:r w:rsidR="00325B99" w:rsidRPr="002D39D5">
        <w:rPr>
          <w:rFonts w:cstheme="minorHAnsi"/>
        </w:rPr>
        <w:t>tanta confianza con é</w:t>
      </w:r>
      <w:r w:rsidRPr="002D39D5">
        <w:rPr>
          <w:rFonts w:cstheme="minorHAnsi"/>
        </w:rPr>
        <w:t xml:space="preserve">l mismo? </w:t>
      </w:r>
      <w:r w:rsidR="00325B99" w:rsidRPr="002D39D5">
        <w:rPr>
          <w:rFonts w:cstheme="minorHAnsi"/>
        </w:rPr>
        <w:t>Hubo no</w:t>
      </w:r>
      <w:r w:rsidRPr="002D39D5">
        <w:rPr>
          <w:rFonts w:cstheme="minorHAnsi"/>
        </w:rPr>
        <w:t xml:space="preserve"> pocos miembros, que se quejaban, que durante el noviciado no habían escuchado nunca propiamente sobre las metas. Las “</w:t>
      </w:r>
      <w:r w:rsidRPr="002D39D5">
        <w:rPr>
          <w:rFonts w:cstheme="minorHAnsi"/>
          <w:i/>
        </w:rPr>
        <w:t>ideas originales</w:t>
      </w:r>
      <w:r w:rsidRPr="002D39D5">
        <w:rPr>
          <w:rFonts w:cstheme="minorHAnsi"/>
        </w:rPr>
        <w:t xml:space="preserve">” eran desconocidas. Tampoco </w:t>
      </w:r>
      <w:r w:rsidR="00325B99" w:rsidRPr="002D39D5">
        <w:rPr>
          <w:rFonts w:cstheme="minorHAnsi"/>
        </w:rPr>
        <w:t>Pfeiffer</w:t>
      </w:r>
      <w:r w:rsidRPr="002D39D5">
        <w:rPr>
          <w:rFonts w:cstheme="minorHAnsi"/>
        </w:rPr>
        <w:t xml:space="preserve"> las conocía, como rela</w:t>
      </w:r>
      <w:r w:rsidR="00325B99" w:rsidRPr="002D39D5">
        <w:rPr>
          <w:rFonts w:cstheme="minorHAnsi"/>
        </w:rPr>
        <w:t>ta en su biografía de Jordán: “</w:t>
      </w:r>
      <w:r w:rsidR="00325B99" w:rsidRPr="002D39D5">
        <w:rPr>
          <w:rFonts w:cstheme="minorHAnsi"/>
          <w:i/>
        </w:rPr>
        <w:t>E</w:t>
      </w:r>
      <w:r w:rsidRPr="002D39D5">
        <w:rPr>
          <w:rFonts w:cstheme="minorHAnsi"/>
          <w:i/>
        </w:rPr>
        <w:t xml:space="preserve">l sucesor hubiera visto con agrado, que Jordán hubiera contado o dictado algo más sobre los primeros años de la </w:t>
      </w:r>
      <w:r w:rsidR="00726C01" w:rsidRPr="002D39D5">
        <w:rPr>
          <w:rFonts w:cstheme="minorHAnsi"/>
          <w:i/>
        </w:rPr>
        <w:t>Sociedad</w:t>
      </w:r>
      <w:r w:rsidRPr="002D39D5">
        <w:rPr>
          <w:rFonts w:cstheme="minorHAnsi"/>
          <w:i/>
        </w:rPr>
        <w:t xml:space="preserve">, ya que faltaban notificaciones escritas clarificadoras, y ya no había testigos, que habían vivido con él ese tiempo. Pero </w:t>
      </w:r>
      <w:r w:rsidR="00325B99" w:rsidRPr="002D39D5">
        <w:rPr>
          <w:rFonts w:cstheme="minorHAnsi"/>
          <w:i/>
        </w:rPr>
        <w:t xml:space="preserve">a </w:t>
      </w:r>
      <w:r w:rsidRPr="002D39D5">
        <w:rPr>
          <w:rFonts w:cstheme="minorHAnsi"/>
          <w:i/>
        </w:rPr>
        <w:t>Jordán no se le podía conv</w:t>
      </w:r>
      <w:r w:rsidR="00325B99" w:rsidRPr="002D39D5">
        <w:rPr>
          <w:rFonts w:cstheme="minorHAnsi"/>
          <w:i/>
        </w:rPr>
        <w:t>encer para esta finalidad. Y tem</w:t>
      </w:r>
      <w:r w:rsidRPr="002D39D5">
        <w:rPr>
          <w:rFonts w:cstheme="minorHAnsi"/>
          <w:i/>
        </w:rPr>
        <w:t>ía ciertamente el acercarse demasiado a alguien e informar de una forma inexacta. A una consideración ocasional del acompañante [Pfeiffer] de que seguramente se les reprocharía a los dos en el futuro, respondió Jordán: ‘esto tenemos que dejárselo al buen Dios’. Con ello ponía punto final a la cuestión.</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304"/>
      </w:r>
      <w:r w:rsidR="00325B99" w:rsidRPr="002D39D5">
        <w:rPr>
          <w:rFonts w:cstheme="minorHAnsi"/>
        </w:rPr>
        <w:t xml:space="preserve"> Y</w:t>
      </w:r>
      <w:r w:rsidRPr="002D39D5">
        <w:rPr>
          <w:rFonts w:cstheme="minorHAnsi"/>
        </w:rPr>
        <w:t xml:space="preserve"> de esta forma queda aclarado: Pfeiffer podía llevar adelante la obra de Jordán solamente en la manera que él la conocía, tal como ya se había desarrollado en los últimos años y decenios. El renovar la </w:t>
      </w:r>
      <w:r w:rsidR="00726C01" w:rsidRPr="002D39D5">
        <w:rPr>
          <w:rFonts w:cstheme="minorHAnsi"/>
        </w:rPr>
        <w:t>Sociedad</w:t>
      </w:r>
      <w:r w:rsidRPr="002D39D5">
        <w:rPr>
          <w:rFonts w:cstheme="minorHAnsi"/>
        </w:rPr>
        <w:t xml:space="preserve"> desde sus orígenes era cosa imposible para él. Esta tarea nos corresponde a nosotros hoy, y </w:t>
      </w:r>
      <w:r w:rsidR="003509AF">
        <w:rPr>
          <w:rFonts w:cstheme="minorHAnsi"/>
        </w:rPr>
        <w:t xml:space="preserve">está </w:t>
      </w:r>
      <w:r w:rsidRPr="002D39D5">
        <w:rPr>
          <w:rFonts w:cstheme="minorHAnsi"/>
        </w:rPr>
        <w:t>planteada de una forma completamente diferente, nueva.</w:t>
      </w:r>
    </w:p>
    <w:p w:rsidR="00791082" w:rsidRPr="002D39D5" w:rsidRDefault="00791082" w:rsidP="00B565BF">
      <w:pPr>
        <w:widowControl w:val="0"/>
        <w:suppressAutoHyphens/>
        <w:spacing w:after="120" w:line="360" w:lineRule="auto"/>
        <w:ind w:firstLine="709"/>
        <w:jc w:val="both"/>
        <w:rPr>
          <w:rFonts w:cstheme="minorHAnsi"/>
          <w:b/>
        </w:rPr>
      </w:pPr>
      <w:r w:rsidRPr="002D39D5">
        <w:rPr>
          <w:rFonts w:cstheme="minorHAnsi"/>
          <w:b/>
        </w:rPr>
        <w:t xml:space="preserve">7. Las </w:t>
      </w:r>
      <w:r w:rsidR="00FC3C39" w:rsidRPr="002D39D5">
        <w:rPr>
          <w:rFonts w:cstheme="minorHAnsi"/>
          <w:b/>
        </w:rPr>
        <w:t>Provincia</w:t>
      </w:r>
      <w:r w:rsidRPr="002D39D5">
        <w:rPr>
          <w:rFonts w:cstheme="minorHAnsi"/>
          <w:b/>
        </w:rPr>
        <w:t xml:space="preserve">s después del tercer </w:t>
      </w:r>
      <w:r w:rsidR="001945FF" w:rsidRPr="002D39D5">
        <w:rPr>
          <w:rFonts w:cstheme="minorHAnsi"/>
          <w:b/>
        </w:rPr>
        <w:t>Capítulo General</w:t>
      </w:r>
    </w:p>
    <w:p w:rsidR="00791082" w:rsidRPr="002D39D5" w:rsidRDefault="00325B99" w:rsidP="00B565BF">
      <w:pPr>
        <w:widowControl w:val="0"/>
        <w:suppressAutoHyphens/>
        <w:spacing w:after="120" w:line="360" w:lineRule="auto"/>
        <w:ind w:firstLine="709"/>
        <w:jc w:val="both"/>
        <w:rPr>
          <w:rFonts w:cstheme="minorHAnsi"/>
        </w:rPr>
      </w:pPr>
      <w:r w:rsidRPr="002D39D5">
        <w:rPr>
          <w:rFonts w:cstheme="minorHAnsi"/>
        </w:rPr>
        <w:lastRenderedPageBreak/>
        <w:t>L</w:t>
      </w:r>
      <w:r w:rsidR="00791082" w:rsidRPr="002D39D5">
        <w:rPr>
          <w:rFonts w:cstheme="minorHAnsi"/>
        </w:rPr>
        <w:t xml:space="preserve">a primera medida importante del </w:t>
      </w:r>
      <w:r w:rsidR="004D5A8E" w:rsidRPr="002D39D5">
        <w:rPr>
          <w:rFonts w:cstheme="minorHAnsi"/>
        </w:rPr>
        <w:t>Vicario General</w:t>
      </w:r>
      <w:r w:rsidR="00791082" w:rsidRPr="002D39D5">
        <w:rPr>
          <w:rFonts w:cstheme="minorHAnsi"/>
        </w:rPr>
        <w:t xml:space="preserve"> fue la edición de</w:t>
      </w:r>
      <w:r w:rsidR="00791082" w:rsidRPr="002D39D5">
        <w:rPr>
          <w:rFonts w:cstheme="minorHAnsi"/>
          <w:i/>
        </w:rPr>
        <w:t xml:space="preserve"> SALVATORIANER CHRONIK</w:t>
      </w:r>
      <w:r w:rsidR="00791082" w:rsidRPr="002D39D5">
        <w:rPr>
          <w:rFonts w:cstheme="minorHAnsi"/>
        </w:rPr>
        <w:t xml:space="preserve"> (más tarde llamada </w:t>
      </w:r>
      <w:r w:rsidR="00791082" w:rsidRPr="002D39D5">
        <w:rPr>
          <w:rFonts w:cstheme="minorHAnsi"/>
          <w:i/>
        </w:rPr>
        <w:t>SALVATORIANISCHE MITTEILUNGEN</w:t>
      </w:r>
      <w:r w:rsidR="00791082" w:rsidRPr="002D39D5">
        <w:rPr>
          <w:rFonts w:cstheme="minorHAnsi"/>
        </w:rPr>
        <w:t xml:space="preserve">) que se convirtió propiamente en el órgano informativo del </w:t>
      </w:r>
      <w:r w:rsidR="0080006A" w:rsidRPr="002D39D5">
        <w:rPr>
          <w:rFonts w:cstheme="minorHAnsi"/>
        </w:rPr>
        <w:t>Generalato</w:t>
      </w:r>
      <w:r w:rsidRPr="002D39D5">
        <w:rPr>
          <w:rFonts w:cstheme="minorHAnsi"/>
        </w:rPr>
        <w:t>, y un</w:t>
      </w:r>
      <w:r w:rsidR="00791082" w:rsidRPr="002D39D5">
        <w:rPr>
          <w:rFonts w:cstheme="minorHAnsi"/>
        </w:rPr>
        <w:t xml:space="preserve"> medio importante de gobierno de la </w:t>
      </w:r>
      <w:r w:rsidR="00726C01" w:rsidRPr="002D39D5">
        <w:rPr>
          <w:rFonts w:cstheme="minorHAnsi"/>
        </w:rPr>
        <w:t>Sociedad</w:t>
      </w:r>
      <w:r w:rsidR="00791082" w:rsidRPr="002D39D5">
        <w:rPr>
          <w:rFonts w:cstheme="minorHAnsi"/>
        </w:rPr>
        <w:t xml:space="preserve"> </w:t>
      </w:r>
      <w:r w:rsidRPr="002D39D5">
        <w:rPr>
          <w:rFonts w:cstheme="minorHAnsi"/>
        </w:rPr>
        <w:t>para el</w:t>
      </w:r>
      <w:r w:rsidR="00791082" w:rsidRPr="002D39D5">
        <w:rPr>
          <w:rFonts w:cstheme="minorHAnsi"/>
        </w:rPr>
        <w:t xml:space="preserve"> </w:t>
      </w:r>
      <w:r w:rsidR="004D5A8E" w:rsidRPr="002D39D5">
        <w:rPr>
          <w:rFonts w:cstheme="minorHAnsi"/>
        </w:rPr>
        <w:t>Vicario General</w:t>
      </w:r>
      <w:r w:rsidR="00791082" w:rsidRPr="002D39D5">
        <w:rPr>
          <w:rFonts w:cstheme="minorHAnsi"/>
        </w:rPr>
        <w:t>.</w:t>
      </w:r>
    </w:p>
    <w:p w:rsidR="00791082" w:rsidRPr="002D39D5" w:rsidRDefault="00791082" w:rsidP="00B565BF">
      <w:pPr>
        <w:widowControl w:val="0"/>
        <w:suppressAutoHyphens/>
        <w:spacing w:after="120" w:line="360" w:lineRule="auto"/>
        <w:ind w:firstLine="709"/>
        <w:jc w:val="both"/>
        <w:rPr>
          <w:rFonts w:cstheme="minorHAnsi"/>
        </w:rPr>
      </w:pPr>
      <w:r w:rsidRPr="002D39D5">
        <w:rPr>
          <w:rFonts w:cstheme="minorHAnsi"/>
        </w:rPr>
        <w:t>El 1 de enero de 1916 apareció el primer número de</w:t>
      </w:r>
      <w:r w:rsidR="00325B99" w:rsidRPr="002D39D5">
        <w:rPr>
          <w:rFonts w:cstheme="minorHAnsi"/>
        </w:rPr>
        <w:t>:</w:t>
      </w:r>
      <w:r w:rsidRPr="002D39D5">
        <w:rPr>
          <w:rFonts w:cstheme="minorHAnsi"/>
          <w:i/>
        </w:rPr>
        <w:t xml:space="preserve"> SALVATORIANER CHRONIK: “</w:t>
      </w:r>
      <w:r w:rsidR="00325B99" w:rsidRPr="002D39D5">
        <w:rPr>
          <w:rFonts w:cstheme="minorHAnsi"/>
          <w:i/>
        </w:rPr>
        <w:t>C</w:t>
      </w:r>
      <w:r w:rsidRPr="002D39D5">
        <w:rPr>
          <w:rFonts w:cstheme="minorHAnsi"/>
          <w:i/>
        </w:rPr>
        <w:t xml:space="preserve">on este número comenzamos la publicación de una breve crónica. Ella informará sobre el respectivo estado y la actividad de nuestra </w:t>
      </w:r>
      <w:r w:rsidR="00726C01" w:rsidRPr="002D39D5">
        <w:rPr>
          <w:rFonts w:cstheme="minorHAnsi"/>
          <w:i/>
        </w:rPr>
        <w:t>Sociedad</w:t>
      </w:r>
      <w:r w:rsidRPr="002D39D5">
        <w:rPr>
          <w:rFonts w:cstheme="minorHAnsi"/>
          <w:i/>
        </w:rPr>
        <w:t>, y con ello quiere contribuir a que los miembros permanezcan en una relación más cercana unos con otros. A la vez</w:t>
      </w:r>
      <w:r w:rsidR="00325B99" w:rsidRPr="002D39D5">
        <w:rPr>
          <w:rFonts w:cstheme="minorHAnsi"/>
          <w:i/>
        </w:rPr>
        <w:t>,</w:t>
      </w:r>
      <w:r w:rsidRPr="002D39D5">
        <w:rPr>
          <w:rFonts w:cstheme="minorHAnsi"/>
          <w:i/>
        </w:rPr>
        <w:t xml:space="preserve"> se publicarán por medio de ella</w:t>
      </w:r>
      <w:r w:rsidR="00325B99" w:rsidRPr="002D39D5">
        <w:rPr>
          <w:rFonts w:cstheme="minorHAnsi"/>
          <w:i/>
        </w:rPr>
        <w:t>,</w:t>
      </w:r>
      <w:r w:rsidRPr="002D39D5">
        <w:rPr>
          <w:rFonts w:cstheme="minorHAnsi"/>
          <w:i/>
        </w:rPr>
        <w:t xml:space="preserve"> algunas comunicaciones del </w:t>
      </w:r>
      <w:r w:rsidR="0080006A" w:rsidRPr="002D39D5">
        <w:rPr>
          <w:rFonts w:cstheme="minorHAnsi"/>
          <w:i/>
        </w:rPr>
        <w:t>Generalato</w:t>
      </w:r>
      <w:r w:rsidR="00325B99" w:rsidRPr="002D39D5">
        <w:rPr>
          <w:rFonts w:cstheme="minorHAnsi"/>
          <w:i/>
        </w:rPr>
        <w:t xml:space="preserve"> que afecte</w:t>
      </w:r>
      <w:r w:rsidRPr="002D39D5">
        <w:rPr>
          <w:rFonts w:cstheme="minorHAnsi"/>
          <w:i/>
        </w:rPr>
        <w:t xml:space="preserve">n a toda la </w:t>
      </w:r>
      <w:r w:rsidR="00726C01" w:rsidRPr="002D39D5">
        <w:rPr>
          <w:rFonts w:cstheme="minorHAnsi"/>
          <w:i/>
        </w:rPr>
        <w:t>Sociedad</w:t>
      </w:r>
      <w:r w:rsidRPr="002D39D5">
        <w:rPr>
          <w:rFonts w:cstheme="minorHAnsi"/>
          <w:i/>
        </w:rPr>
        <w:t xml:space="preserve">. </w:t>
      </w:r>
      <w:r w:rsidR="00325B99" w:rsidRPr="002D39D5">
        <w:rPr>
          <w:rFonts w:cstheme="minorHAnsi"/>
          <w:i/>
        </w:rPr>
        <w:t>Que la</w:t>
      </w:r>
      <w:r w:rsidRPr="002D39D5">
        <w:rPr>
          <w:rFonts w:cstheme="minorHAnsi"/>
          <w:i/>
        </w:rPr>
        <w:t xml:space="preserve"> publicación de todo lo enorme</w:t>
      </w:r>
      <w:r w:rsidR="003509AF">
        <w:rPr>
          <w:rFonts w:cstheme="minorHAnsi"/>
          <w:i/>
        </w:rPr>
        <w:t>mente</w:t>
      </w:r>
      <w:r w:rsidR="00325B99" w:rsidRPr="002D39D5">
        <w:rPr>
          <w:rFonts w:cstheme="minorHAnsi"/>
          <w:i/>
        </w:rPr>
        <w:t xml:space="preserve"> que se trabaja en la viña del S</w:t>
      </w:r>
      <w:r w:rsidRPr="002D39D5">
        <w:rPr>
          <w:rFonts w:cstheme="minorHAnsi"/>
          <w:i/>
        </w:rPr>
        <w:t xml:space="preserve">eñor o en la preparación para poder trabajar en ella, </w:t>
      </w:r>
      <w:r w:rsidR="00B33FD0" w:rsidRPr="002D39D5">
        <w:rPr>
          <w:rFonts w:cstheme="minorHAnsi"/>
          <w:i/>
        </w:rPr>
        <w:t>sirva</w:t>
      </w:r>
      <w:r w:rsidR="00325B99" w:rsidRPr="002D39D5">
        <w:rPr>
          <w:rFonts w:cstheme="minorHAnsi"/>
          <w:i/>
        </w:rPr>
        <w:t xml:space="preserve"> </w:t>
      </w:r>
      <w:r w:rsidRPr="002D39D5">
        <w:rPr>
          <w:rFonts w:cstheme="minorHAnsi"/>
          <w:i/>
        </w:rPr>
        <w:t>p</w:t>
      </w:r>
      <w:r w:rsidR="00325B99" w:rsidRPr="002D39D5">
        <w:rPr>
          <w:rFonts w:cstheme="minorHAnsi"/>
          <w:i/>
        </w:rPr>
        <w:t>ara para mayor gloria de aquel,</w:t>
      </w:r>
      <w:r w:rsidRPr="002D39D5">
        <w:rPr>
          <w:rFonts w:cstheme="minorHAnsi"/>
          <w:i/>
        </w:rPr>
        <w:t xml:space="preserve"> </w:t>
      </w:r>
      <w:r w:rsidR="00325B99" w:rsidRPr="002D39D5">
        <w:rPr>
          <w:rFonts w:cstheme="minorHAnsi"/>
          <w:i/>
        </w:rPr>
        <w:t>‘</w:t>
      </w:r>
      <w:r w:rsidRPr="002D39D5">
        <w:rPr>
          <w:rFonts w:cstheme="minorHAnsi"/>
          <w:i/>
        </w:rPr>
        <w:t xml:space="preserve">que nos ha sacado de las tinieblas para llevarnos a su luz admirable’ </w:t>
      </w:r>
      <w:r w:rsidR="00325B99" w:rsidRPr="002D39D5">
        <w:rPr>
          <w:rFonts w:cstheme="minorHAnsi"/>
          <w:i/>
        </w:rPr>
        <w:t>(</w:t>
      </w:r>
      <w:r w:rsidRPr="002D39D5">
        <w:rPr>
          <w:rFonts w:cstheme="minorHAnsi"/>
          <w:i/>
        </w:rPr>
        <w:t>1Pe 2,9</w:t>
      </w:r>
      <w:r w:rsidR="00325B99" w:rsidRPr="002D39D5">
        <w:rPr>
          <w:rFonts w:cstheme="minorHAnsi"/>
          <w:i/>
        </w:rPr>
        <w:t>)</w:t>
      </w:r>
      <w:r w:rsidRPr="002D39D5">
        <w:rPr>
          <w:rFonts w:cstheme="minorHAnsi"/>
          <w:i/>
        </w:rPr>
        <w:t xml:space="preserve">, y a quien está dedicada nuestra </w:t>
      </w:r>
      <w:r w:rsidR="00726C01" w:rsidRPr="002D39D5">
        <w:rPr>
          <w:rFonts w:cstheme="minorHAnsi"/>
          <w:i/>
        </w:rPr>
        <w:t>Sociedad</w:t>
      </w:r>
      <w:r w:rsidRPr="002D39D5">
        <w:rPr>
          <w:rFonts w:cstheme="minorHAnsi"/>
          <w:i/>
        </w:rPr>
        <w:t>, Jesucristo, el Salvador del mundo, que ¡sea alabado por toda la eternidad!”.</w:t>
      </w:r>
    </w:p>
    <w:p w:rsidR="00791082" w:rsidRPr="002D39D5" w:rsidRDefault="00791082" w:rsidP="00B565BF">
      <w:pPr>
        <w:pStyle w:val="Textoindependiente"/>
        <w:widowControl w:val="0"/>
        <w:suppressAutoHyphens/>
        <w:spacing w:line="360" w:lineRule="auto"/>
        <w:ind w:firstLine="709"/>
        <w:rPr>
          <w:rFonts w:asciiTheme="minorHAnsi" w:hAnsiTheme="minorHAnsi" w:cstheme="minorHAnsi"/>
          <w:sz w:val="22"/>
          <w:szCs w:val="22"/>
          <w:lang w:val="es-ES"/>
        </w:rPr>
      </w:pPr>
      <w:r w:rsidRPr="002D39D5">
        <w:rPr>
          <w:rFonts w:asciiTheme="minorHAnsi" w:hAnsiTheme="minorHAnsi" w:cstheme="minorHAnsi"/>
          <w:sz w:val="22"/>
          <w:szCs w:val="22"/>
          <w:lang w:val="es-ES"/>
        </w:rPr>
        <w:t xml:space="preserve"> La</w:t>
      </w:r>
      <w:r w:rsidRPr="002D39D5">
        <w:rPr>
          <w:rFonts w:asciiTheme="minorHAnsi" w:hAnsiTheme="minorHAnsi" w:cstheme="minorHAnsi"/>
          <w:i/>
          <w:sz w:val="22"/>
          <w:szCs w:val="22"/>
          <w:lang w:val="es-ES"/>
        </w:rPr>
        <w:t xml:space="preserve"> CHRONIK </w:t>
      </w:r>
      <w:r w:rsidRPr="002D39D5">
        <w:rPr>
          <w:rFonts w:asciiTheme="minorHAnsi" w:hAnsiTheme="minorHAnsi" w:cstheme="minorHAnsi"/>
          <w:sz w:val="22"/>
          <w:szCs w:val="22"/>
          <w:lang w:val="es-ES"/>
        </w:rPr>
        <w:t xml:space="preserve">debería ser el lazo </w:t>
      </w:r>
      <w:r w:rsidR="00325B99" w:rsidRPr="002D39D5">
        <w:rPr>
          <w:rFonts w:asciiTheme="minorHAnsi" w:hAnsiTheme="minorHAnsi" w:cstheme="minorHAnsi"/>
          <w:sz w:val="22"/>
          <w:szCs w:val="22"/>
          <w:lang w:val="es-ES"/>
        </w:rPr>
        <w:t>entre</w:t>
      </w:r>
      <w:r w:rsidRPr="002D39D5">
        <w:rPr>
          <w:rFonts w:asciiTheme="minorHAnsi" w:hAnsiTheme="minorHAnsi" w:cstheme="minorHAnsi"/>
          <w:sz w:val="22"/>
          <w:szCs w:val="22"/>
          <w:lang w:val="es-ES"/>
        </w:rPr>
        <w:t xml:space="preserve"> la dirección de la </w:t>
      </w:r>
      <w:r w:rsidR="00222635" w:rsidRPr="002D39D5">
        <w:rPr>
          <w:rFonts w:asciiTheme="minorHAnsi" w:hAnsiTheme="minorHAnsi" w:cstheme="minorHAnsi"/>
          <w:sz w:val="22"/>
          <w:szCs w:val="22"/>
          <w:lang w:val="es-ES"/>
        </w:rPr>
        <w:t>Congregación</w:t>
      </w:r>
      <w:r w:rsidRPr="002D39D5">
        <w:rPr>
          <w:rFonts w:asciiTheme="minorHAnsi" w:hAnsiTheme="minorHAnsi" w:cstheme="minorHAnsi"/>
          <w:sz w:val="22"/>
          <w:szCs w:val="22"/>
          <w:lang w:val="es-ES"/>
        </w:rPr>
        <w:t xml:space="preserve"> </w:t>
      </w:r>
      <w:r w:rsidR="00325B99" w:rsidRPr="002D39D5">
        <w:rPr>
          <w:rFonts w:asciiTheme="minorHAnsi" w:hAnsiTheme="minorHAnsi" w:cstheme="minorHAnsi"/>
          <w:sz w:val="22"/>
          <w:szCs w:val="22"/>
          <w:lang w:val="es-ES"/>
        </w:rPr>
        <w:t xml:space="preserve">y </w:t>
      </w:r>
      <w:r w:rsidRPr="002D39D5">
        <w:rPr>
          <w:rFonts w:asciiTheme="minorHAnsi" w:hAnsiTheme="minorHAnsi" w:cstheme="minorHAnsi"/>
          <w:sz w:val="22"/>
          <w:szCs w:val="22"/>
          <w:lang w:val="es-ES"/>
        </w:rPr>
        <w:t xml:space="preserve">de los </w:t>
      </w:r>
      <w:r w:rsidR="00AE2760" w:rsidRPr="002D39D5">
        <w:rPr>
          <w:rFonts w:asciiTheme="minorHAnsi" w:hAnsiTheme="minorHAnsi" w:cstheme="minorHAnsi"/>
          <w:sz w:val="22"/>
          <w:szCs w:val="22"/>
          <w:lang w:val="es-ES"/>
        </w:rPr>
        <w:t>cohermano</w:t>
      </w:r>
      <w:r w:rsidRPr="002D39D5">
        <w:rPr>
          <w:rFonts w:asciiTheme="minorHAnsi" w:hAnsiTheme="minorHAnsi" w:cstheme="minorHAnsi"/>
          <w:sz w:val="22"/>
          <w:szCs w:val="22"/>
          <w:lang w:val="es-ES"/>
        </w:rPr>
        <w:t xml:space="preserve">s. Para el </w:t>
      </w:r>
      <w:r w:rsidR="002C4E64" w:rsidRPr="002D39D5">
        <w:rPr>
          <w:rFonts w:asciiTheme="minorHAnsi" w:hAnsiTheme="minorHAnsi" w:cstheme="minorHAnsi"/>
          <w:sz w:val="22"/>
          <w:szCs w:val="22"/>
          <w:lang w:val="es-ES"/>
        </w:rPr>
        <w:t xml:space="preserve">Padre </w:t>
      </w:r>
      <w:r w:rsidRPr="002D39D5">
        <w:rPr>
          <w:rFonts w:asciiTheme="minorHAnsi" w:hAnsiTheme="minorHAnsi" w:cstheme="minorHAnsi"/>
          <w:sz w:val="22"/>
          <w:szCs w:val="22"/>
          <w:lang w:val="es-ES"/>
        </w:rPr>
        <w:t>Pancracio la</w:t>
      </w:r>
      <w:r w:rsidRPr="002D39D5">
        <w:rPr>
          <w:rFonts w:asciiTheme="minorHAnsi" w:hAnsiTheme="minorHAnsi" w:cstheme="minorHAnsi"/>
          <w:i/>
          <w:sz w:val="22"/>
          <w:szCs w:val="22"/>
          <w:lang w:val="es-ES"/>
        </w:rPr>
        <w:t xml:space="preserve"> CHRONIK </w:t>
      </w:r>
      <w:r w:rsidRPr="002D39D5">
        <w:rPr>
          <w:rFonts w:asciiTheme="minorHAnsi" w:hAnsiTheme="minorHAnsi" w:cstheme="minorHAnsi"/>
          <w:sz w:val="22"/>
          <w:szCs w:val="22"/>
          <w:lang w:val="es-ES"/>
        </w:rPr>
        <w:t xml:space="preserve">era un instrumento importante, que le ayudaba a tener </w:t>
      </w:r>
      <w:r w:rsidR="00325B99" w:rsidRPr="002D39D5">
        <w:rPr>
          <w:rFonts w:asciiTheme="minorHAnsi" w:hAnsiTheme="minorHAnsi" w:cstheme="minorHAnsi"/>
          <w:sz w:val="22"/>
          <w:szCs w:val="22"/>
          <w:lang w:val="es-ES"/>
        </w:rPr>
        <w:t xml:space="preserve">de forma firme </w:t>
      </w:r>
      <w:r w:rsidRPr="002D39D5">
        <w:rPr>
          <w:rFonts w:asciiTheme="minorHAnsi" w:hAnsiTheme="minorHAnsi" w:cstheme="minorHAnsi"/>
          <w:sz w:val="22"/>
          <w:szCs w:val="22"/>
          <w:lang w:val="es-ES"/>
        </w:rPr>
        <w:t xml:space="preserve">la dirección de la </w:t>
      </w:r>
      <w:r w:rsidR="00726C01" w:rsidRPr="002D39D5">
        <w:rPr>
          <w:rFonts w:asciiTheme="minorHAnsi" w:hAnsiTheme="minorHAnsi" w:cstheme="minorHAnsi"/>
          <w:sz w:val="22"/>
          <w:szCs w:val="22"/>
          <w:lang w:val="es-ES"/>
        </w:rPr>
        <w:t>Sociedad</w:t>
      </w:r>
      <w:r w:rsidRPr="002D39D5">
        <w:rPr>
          <w:rFonts w:asciiTheme="minorHAnsi" w:hAnsiTheme="minorHAnsi" w:cstheme="minorHAnsi"/>
          <w:sz w:val="22"/>
          <w:szCs w:val="22"/>
          <w:lang w:val="es-ES"/>
        </w:rPr>
        <w:t xml:space="preserve"> en sus manos. Ahora tiene la palabra. Jordán se mantiene estrictamente fuera de </w:t>
      </w:r>
      <w:r w:rsidR="00325B99" w:rsidRPr="002D39D5">
        <w:rPr>
          <w:rFonts w:asciiTheme="minorHAnsi" w:hAnsiTheme="minorHAnsi" w:cstheme="minorHAnsi"/>
          <w:sz w:val="22"/>
          <w:szCs w:val="22"/>
          <w:lang w:val="es-ES"/>
        </w:rPr>
        <w:t>todos los asuntos de gobierno. É</w:t>
      </w:r>
      <w:r w:rsidRPr="002D39D5">
        <w:rPr>
          <w:rFonts w:asciiTheme="minorHAnsi" w:hAnsiTheme="minorHAnsi" w:cstheme="minorHAnsi"/>
          <w:sz w:val="22"/>
          <w:szCs w:val="22"/>
          <w:lang w:val="es-ES"/>
        </w:rPr>
        <w:t>l es y permanece siendo el “</w:t>
      </w:r>
      <w:r w:rsidR="001945FF" w:rsidRPr="002D39D5">
        <w:rPr>
          <w:rFonts w:asciiTheme="minorHAnsi" w:hAnsiTheme="minorHAnsi" w:cstheme="minorHAnsi"/>
          <w:i/>
          <w:sz w:val="22"/>
          <w:szCs w:val="22"/>
          <w:lang w:val="es-ES"/>
        </w:rPr>
        <w:t>reverendo</w:t>
      </w:r>
      <w:r w:rsidRPr="002D39D5">
        <w:rPr>
          <w:rFonts w:asciiTheme="minorHAnsi" w:hAnsiTheme="minorHAnsi" w:cstheme="minorHAnsi"/>
          <w:i/>
          <w:sz w:val="22"/>
          <w:szCs w:val="22"/>
          <w:lang w:val="es-ES"/>
        </w:rPr>
        <w:t xml:space="preserve"> </w:t>
      </w:r>
      <w:r w:rsidR="0098642C" w:rsidRPr="002D39D5">
        <w:rPr>
          <w:rFonts w:asciiTheme="minorHAnsi" w:hAnsiTheme="minorHAnsi" w:cstheme="minorHAnsi"/>
          <w:i/>
          <w:sz w:val="22"/>
          <w:szCs w:val="22"/>
          <w:lang w:val="es-ES"/>
        </w:rPr>
        <w:t>Padre</w:t>
      </w:r>
      <w:r w:rsidRPr="002D39D5">
        <w:rPr>
          <w:rFonts w:asciiTheme="minorHAnsi" w:hAnsiTheme="minorHAnsi" w:cstheme="minorHAnsi"/>
          <w:sz w:val="22"/>
          <w:szCs w:val="22"/>
          <w:lang w:val="es-ES"/>
        </w:rPr>
        <w:t xml:space="preserve">”. Llama la atención, </w:t>
      </w:r>
      <w:r w:rsidR="00325B99" w:rsidRPr="002D39D5">
        <w:rPr>
          <w:rFonts w:asciiTheme="minorHAnsi" w:hAnsiTheme="minorHAnsi" w:cstheme="minorHAnsi"/>
          <w:sz w:val="22"/>
          <w:szCs w:val="22"/>
          <w:lang w:val="es-ES"/>
        </w:rPr>
        <w:t>cuán</w:t>
      </w:r>
      <w:r w:rsidRPr="002D39D5">
        <w:rPr>
          <w:rFonts w:asciiTheme="minorHAnsi" w:hAnsiTheme="minorHAnsi" w:cstheme="minorHAnsi"/>
          <w:sz w:val="22"/>
          <w:szCs w:val="22"/>
          <w:lang w:val="es-ES"/>
        </w:rPr>
        <w:t xml:space="preserve"> poco apare</w:t>
      </w:r>
      <w:r w:rsidR="00325B99" w:rsidRPr="002D39D5">
        <w:rPr>
          <w:rFonts w:asciiTheme="minorHAnsi" w:hAnsiTheme="minorHAnsi" w:cstheme="minorHAnsi"/>
          <w:sz w:val="22"/>
          <w:szCs w:val="22"/>
          <w:lang w:val="es-ES"/>
        </w:rPr>
        <w:t>c</w:t>
      </w:r>
      <w:r w:rsidRPr="002D39D5">
        <w:rPr>
          <w:rFonts w:asciiTheme="minorHAnsi" w:hAnsiTheme="minorHAnsi" w:cstheme="minorHAnsi"/>
          <w:sz w:val="22"/>
          <w:szCs w:val="22"/>
          <w:lang w:val="es-ES"/>
        </w:rPr>
        <w:t>e Jordán en la crónica, aparte de los informes sobre su enfermedad y su muerte.</w:t>
      </w:r>
      <w:r w:rsidRPr="002D39D5">
        <w:rPr>
          <w:rStyle w:val="Refdenotaalpie"/>
          <w:rFonts w:asciiTheme="minorHAnsi" w:hAnsiTheme="minorHAnsi" w:cstheme="minorHAnsi"/>
          <w:sz w:val="22"/>
          <w:szCs w:val="22"/>
          <w:lang w:val="es-ES"/>
        </w:rPr>
        <w:t xml:space="preserve"> </w:t>
      </w:r>
      <w:r w:rsidRPr="002D39D5">
        <w:rPr>
          <w:rStyle w:val="Refdenotaalpie"/>
          <w:rFonts w:asciiTheme="minorHAnsi" w:hAnsiTheme="minorHAnsi" w:cstheme="minorHAnsi"/>
          <w:sz w:val="22"/>
          <w:szCs w:val="22"/>
          <w:lang w:val="es-ES"/>
        </w:rPr>
        <w:footnoteReference w:id="1305"/>
      </w:r>
    </w:p>
    <w:p w:rsidR="00791082" w:rsidRPr="002D39D5" w:rsidRDefault="00325B99" w:rsidP="00B565BF">
      <w:pPr>
        <w:pStyle w:val="Textoindependiente"/>
        <w:widowControl w:val="0"/>
        <w:suppressAutoHyphens/>
        <w:spacing w:line="360" w:lineRule="auto"/>
        <w:ind w:firstLine="709"/>
        <w:rPr>
          <w:rFonts w:asciiTheme="minorHAnsi" w:hAnsiTheme="minorHAnsi" w:cstheme="minorHAnsi"/>
          <w:sz w:val="22"/>
          <w:szCs w:val="22"/>
          <w:lang w:val="es-ES"/>
        </w:rPr>
      </w:pPr>
      <w:r w:rsidRPr="002D39D5">
        <w:rPr>
          <w:rFonts w:asciiTheme="minorHAnsi" w:hAnsiTheme="minorHAnsi" w:cstheme="minorHAnsi"/>
          <w:sz w:val="22"/>
          <w:szCs w:val="22"/>
          <w:lang w:val="es-ES"/>
        </w:rPr>
        <w:t>E</w:t>
      </w:r>
      <w:r w:rsidR="00791082" w:rsidRPr="002D39D5">
        <w:rPr>
          <w:rFonts w:asciiTheme="minorHAnsi" w:hAnsiTheme="minorHAnsi" w:cstheme="minorHAnsi"/>
          <w:sz w:val="22"/>
          <w:szCs w:val="22"/>
          <w:lang w:val="es-ES"/>
        </w:rPr>
        <w:t xml:space="preserve">l </w:t>
      </w:r>
      <w:r w:rsidR="0080006A" w:rsidRPr="002D39D5">
        <w:rPr>
          <w:rFonts w:asciiTheme="minorHAnsi" w:hAnsiTheme="minorHAnsi" w:cstheme="minorHAnsi"/>
          <w:sz w:val="22"/>
          <w:szCs w:val="22"/>
          <w:lang w:val="es-ES"/>
        </w:rPr>
        <w:t>Generalato</w:t>
      </w:r>
      <w:r w:rsidR="00791082" w:rsidRPr="002D39D5">
        <w:rPr>
          <w:rFonts w:asciiTheme="minorHAnsi" w:hAnsiTheme="minorHAnsi" w:cstheme="minorHAnsi"/>
          <w:sz w:val="22"/>
          <w:szCs w:val="22"/>
          <w:lang w:val="es-ES"/>
        </w:rPr>
        <w:t xml:space="preserve"> tiene su residencia en Maggenberg, a siete minutos de Tafers, y a</w:t>
      </w:r>
      <w:r w:rsidRPr="002D39D5">
        <w:rPr>
          <w:rFonts w:asciiTheme="minorHAnsi" w:hAnsiTheme="minorHAnsi" w:cstheme="minorHAnsi"/>
          <w:sz w:val="22"/>
          <w:szCs w:val="22"/>
          <w:lang w:val="es-ES"/>
        </w:rPr>
        <w:t xml:space="preserve"> </w:t>
      </w:r>
      <w:r w:rsidR="00791082" w:rsidRPr="002D39D5">
        <w:rPr>
          <w:rFonts w:asciiTheme="minorHAnsi" w:hAnsiTheme="minorHAnsi" w:cstheme="minorHAnsi"/>
          <w:sz w:val="22"/>
          <w:szCs w:val="22"/>
          <w:lang w:val="es-ES"/>
        </w:rPr>
        <w:t xml:space="preserve">una hora de Friburgo. Todos los martes hay consulta general. Además del </w:t>
      </w:r>
      <w:r w:rsidR="0080006A" w:rsidRPr="002D39D5">
        <w:rPr>
          <w:rFonts w:asciiTheme="minorHAnsi" w:hAnsiTheme="minorHAnsi" w:cstheme="minorHAnsi"/>
          <w:sz w:val="22"/>
          <w:szCs w:val="22"/>
          <w:lang w:val="es-ES"/>
        </w:rPr>
        <w:t>Generalato</w:t>
      </w:r>
      <w:r w:rsidRPr="002D39D5">
        <w:rPr>
          <w:rFonts w:asciiTheme="minorHAnsi" w:hAnsiTheme="minorHAnsi" w:cstheme="minorHAnsi"/>
          <w:sz w:val="22"/>
          <w:szCs w:val="22"/>
          <w:lang w:val="es-ES"/>
        </w:rPr>
        <w:t>,</w:t>
      </w:r>
      <w:r w:rsidR="00791082" w:rsidRPr="002D39D5">
        <w:rPr>
          <w:rFonts w:asciiTheme="minorHAnsi" w:hAnsiTheme="minorHAnsi" w:cstheme="minorHAnsi"/>
          <w:sz w:val="22"/>
          <w:szCs w:val="22"/>
          <w:lang w:val="es-ES"/>
        </w:rPr>
        <w:t xml:space="preserve"> se encuentran ahí también los </w:t>
      </w:r>
      <w:r w:rsidR="00D806CC" w:rsidRPr="002D39D5">
        <w:rPr>
          <w:rFonts w:asciiTheme="minorHAnsi" w:hAnsiTheme="minorHAnsi" w:cstheme="minorHAnsi"/>
          <w:sz w:val="22"/>
          <w:szCs w:val="22"/>
          <w:lang w:val="es-ES"/>
        </w:rPr>
        <w:t>Padres</w:t>
      </w:r>
      <w:r w:rsidR="00791082" w:rsidRPr="002D39D5">
        <w:rPr>
          <w:rFonts w:asciiTheme="minorHAnsi" w:hAnsiTheme="minorHAnsi" w:cstheme="minorHAnsi"/>
          <w:sz w:val="22"/>
          <w:szCs w:val="22"/>
          <w:lang w:val="es-ES"/>
        </w:rPr>
        <w:t xml:space="preserve"> Erasmus Jungbauer</w:t>
      </w:r>
      <w:r w:rsidR="00791082" w:rsidRPr="002D39D5">
        <w:rPr>
          <w:rStyle w:val="Refdenotaalpie"/>
          <w:rFonts w:asciiTheme="minorHAnsi" w:hAnsiTheme="minorHAnsi" w:cstheme="minorHAnsi"/>
          <w:sz w:val="22"/>
          <w:szCs w:val="22"/>
          <w:lang w:val="es-ES"/>
        </w:rPr>
        <w:footnoteReference w:id="1306"/>
      </w:r>
      <w:r w:rsidR="00791082" w:rsidRPr="002D39D5">
        <w:rPr>
          <w:rFonts w:asciiTheme="minorHAnsi" w:hAnsiTheme="minorHAnsi" w:cstheme="minorHAnsi"/>
          <w:sz w:val="22"/>
          <w:szCs w:val="22"/>
          <w:lang w:val="es-ES"/>
        </w:rPr>
        <w:t>, Evarist Mader</w:t>
      </w:r>
      <w:r w:rsidR="00791082" w:rsidRPr="002D39D5">
        <w:rPr>
          <w:rStyle w:val="Refdenotaalpie"/>
          <w:rFonts w:asciiTheme="minorHAnsi" w:hAnsiTheme="minorHAnsi" w:cstheme="minorHAnsi"/>
          <w:sz w:val="22"/>
          <w:szCs w:val="22"/>
          <w:lang w:val="es-ES"/>
        </w:rPr>
        <w:footnoteReference w:id="1307"/>
      </w:r>
      <w:r w:rsidR="00791082" w:rsidRPr="002D39D5">
        <w:rPr>
          <w:rFonts w:asciiTheme="minorHAnsi" w:hAnsiTheme="minorHAnsi" w:cstheme="minorHAnsi"/>
          <w:sz w:val="22"/>
          <w:szCs w:val="22"/>
          <w:lang w:val="es-ES"/>
        </w:rPr>
        <w:t>, Gualbert Burkard</w:t>
      </w:r>
      <w:r w:rsidR="00791082" w:rsidRPr="002D39D5">
        <w:rPr>
          <w:rStyle w:val="Refdenotaalpie"/>
          <w:rFonts w:asciiTheme="minorHAnsi" w:hAnsiTheme="minorHAnsi" w:cstheme="minorHAnsi"/>
          <w:sz w:val="22"/>
          <w:szCs w:val="22"/>
          <w:lang w:val="es-ES"/>
        </w:rPr>
        <w:footnoteReference w:id="1308"/>
      </w:r>
      <w:r w:rsidR="00791082" w:rsidRPr="002D39D5">
        <w:rPr>
          <w:rFonts w:asciiTheme="minorHAnsi" w:hAnsiTheme="minorHAnsi" w:cstheme="minorHAnsi"/>
          <w:sz w:val="22"/>
          <w:szCs w:val="22"/>
          <w:lang w:val="es-ES"/>
        </w:rPr>
        <w:t>, y Nicolaus Gross</w:t>
      </w:r>
      <w:r w:rsidR="00791082" w:rsidRPr="002D39D5">
        <w:rPr>
          <w:rStyle w:val="Refdenotaalpie"/>
          <w:rFonts w:asciiTheme="minorHAnsi" w:hAnsiTheme="minorHAnsi" w:cstheme="minorHAnsi"/>
          <w:sz w:val="22"/>
          <w:szCs w:val="22"/>
          <w:lang w:val="es-ES"/>
        </w:rPr>
        <w:footnoteReference w:id="1309"/>
      </w:r>
      <w:r w:rsidR="00791082" w:rsidRPr="002D39D5">
        <w:rPr>
          <w:rFonts w:asciiTheme="minorHAnsi" w:hAnsiTheme="minorHAnsi" w:cstheme="minorHAnsi"/>
          <w:sz w:val="22"/>
          <w:szCs w:val="22"/>
          <w:lang w:val="es-ES"/>
        </w:rPr>
        <w:t xml:space="preserve"> así como el </w:t>
      </w:r>
      <w:r w:rsidR="00775068" w:rsidRPr="002D39D5">
        <w:rPr>
          <w:rFonts w:asciiTheme="minorHAnsi" w:hAnsiTheme="minorHAnsi" w:cstheme="minorHAnsi"/>
          <w:sz w:val="22"/>
          <w:szCs w:val="22"/>
          <w:lang w:val="es-ES"/>
        </w:rPr>
        <w:t>Hermano</w:t>
      </w:r>
      <w:r w:rsidR="00791082" w:rsidRPr="002D39D5">
        <w:rPr>
          <w:rFonts w:asciiTheme="minorHAnsi" w:hAnsiTheme="minorHAnsi" w:cstheme="minorHAnsi"/>
          <w:sz w:val="22"/>
          <w:szCs w:val="22"/>
          <w:lang w:val="es-ES"/>
        </w:rPr>
        <w:t xml:space="preserve"> Akatius Maier</w:t>
      </w:r>
      <w:r w:rsidR="00791082" w:rsidRPr="002D39D5">
        <w:rPr>
          <w:rStyle w:val="Refdenotaalpie"/>
          <w:rFonts w:asciiTheme="minorHAnsi" w:hAnsiTheme="minorHAnsi" w:cstheme="minorHAnsi"/>
          <w:sz w:val="22"/>
          <w:szCs w:val="22"/>
          <w:lang w:val="es-ES"/>
        </w:rPr>
        <w:footnoteReference w:id="1310"/>
      </w:r>
      <w:r w:rsidRPr="002D39D5">
        <w:rPr>
          <w:rFonts w:asciiTheme="minorHAnsi" w:hAnsiTheme="minorHAnsi" w:cstheme="minorHAnsi"/>
          <w:sz w:val="22"/>
          <w:szCs w:val="22"/>
          <w:lang w:val="es-ES"/>
        </w:rPr>
        <w:t xml:space="preserve">. El </w:t>
      </w:r>
      <w:r w:rsidR="002C4E64" w:rsidRPr="002D39D5">
        <w:rPr>
          <w:rFonts w:asciiTheme="minorHAnsi" w:hAnsiTheme="minorHAnsi" w:cstheme="minorHAnsi"/>
          <w:sz w:val="22"/>
          <w:szCs w:val="22"/>
          <w:lang w:val="es-ES"/>
        </w:rPr>
        <w:t xml:space="preserve">Padre </w:t>
      </w:r>
      <w:r w:rsidRPr="002D39D5">
        <w:rPr>
          <w:rFonts w:asciiTheme="minorHAnsi" w:hAnsiTheme="minorHAnsi" w:cstheme="minorHAnsi"/>
          <w:sz w:val="22"/>
          <w:szCs w:val="22"/>
          <w:lang w:val="es-ES"/>
        </w:rPr>
        <w:t>Mader d</w:t>
      </w:r>
      <w:r w:rsidR="00791082" w:rsidRPr="002D39D5">
        <w:rPr>
          <w:rFonts w:asciiTheme="minorHAnsi" w:hAnsiTheme="minorHAnsi" w:cstheme="minorHAnsi"/>
          <w:sz w:val="22"/>
          <w:szCs w:val="22"/>
          <w:lang w:val="es-ES"/>
        </w:rPr>
        <w:t>a conferencia</w:t>
      </w:r>
      <w:r w:rsidRPr="002D39D5">
        <w:rPr>
          <w:rFonts w:asciiTheme="minorHAnsi" w:hAnsiTheme="minorHAnsi" w:cstheme="minorHAnsi"/>
          <w:sz w:val="22"/>
          <w:szCs w:val="22"/>
          <w:lang w:val="es-ES"/>
        </w:rPr>
        <w:t>s sobre sus investigaciones en T</w:t>
      </w:r>
      <w:r w:rsidR="00791082" w:rsidRPr="002D39D5">
        <w:rPr>
          <w:rFonts w:asciiTheme="minorHAnsi" w:hAnsiTheme="minorHAnsi" w:cstheme="minorHAnsi"/>
          <w:sz w:val="22"/>
          <w:szCs w:val="22"/>
          <w:lang w:val="es-ES"/>
        </w:rPr>
        <w:t>ierra Santa</w:t>
      </w:r>
      <w:r w:rsidRPr="002D39D5">
        <w:rPr>
          <w:rFonts w:asciiTheme="minorHAnsi" w:hAnsiTheme="minorHAnsi" w:cstheme="minorHAnsi"/>
          <w:sz w:val="22"/>
          <w:szCs w:val="22"/>
          <w:lang w:val="es-ES"/>
        </w:rPr>
        <w:t>,</w:t>
      </w:r>
      <w:r w:rsidR="00791082" w:rsidRPr="002D39D5">
        <w:rPr>
          <w:rFonts w:asciiTheme="minorHAnsi" w:hAnsiTheme="minorHAnsi" w:cstheme="minorHAnsi"/>
          <w:sz w:val="22"/>
          <w:szCs w:val="22"/>
          <w:lang w:val="es-ES"/>
        </w:rPr>
        <w:t xml:space="preserve"> cosechando bastantes aplausos.</w:t>
      </w:r>
      <w:r w:rsidR="00791082" w:rsidRPr="002D39D5">
        <w:rPr>
          <w:rStyle w:val="Refdenotaalpie"/>
          <w:rFonts w:asciiTheme="minorHAnsi" w:hAnsiTheme="minorHAnsi" w:cstheme="minorHAnsi"/>
          <w:sz w:val="22"/>
          <w:szCs w:val="22"/>
          <w:lang w:val="es-ES"/>
        </w:rPr>
        <w:t xml:space="preserve"> </w:t>
      </w:r>
      <w:r w:rsidR="00791082" w:rsidRPr="002D39D5">
        <w:rPr>
          <w:rStyle w:val="Refdenotaalpie"/>
          <w:rFonts w:asciiTheme="minorHAnsi" w:hAnsiTheme="minorHAnsi" w:cstheme="minorHAnsi"/>
          <w:sz w:val="22"/>
          <w:szCs w:val="22"/>
          <w:lang w:val="es-ES"/>
        </w:rPr>
        <w:footnoteReference w:id="1311"/>
      </w:r>
    </w:p>
    <w:p w:rsidR="00791082" w:rsidRPr="002D39D5" w:rsidRDefault="00325B99" w:rsidP="00B565BF">
      <w:pPr>
        <w:pStyle w:val="Textoindependiente"/>
        <w:widowControl w:val="0"/>
        <w:suppressAutoHyphens/>
        <w:spacing w:line="360" w:lineRule="auto"/>
        <w:ind w:firstLine="709"/>
        <w:rPr>
          <w:rFonts w:asciiTheme="minorHAnsi" w:hAnsiTheme="minorHAnsi" w:cstheme="minorHAnsi"/>
          <w:sz w:val="22"/>
          <w:szCs w:val="22"/>
          <w:lang w:val="es-ES"/>
        </w:rPr>
      </w:pPr>
      <w:r w:rsidRPr="002D39D5">
        <w:rPr>
          <w:rFonts w:asciiTheme="minorHAnsi" w:hAnsiTheme="minorHAnsi" w:cstheme="minorHAnsi"/>
          <w:sz w:val="22"/>
          <w:szCs w:val="22"/>
          <w:lang w:val="es-ES"/>
        </w:rPr>
        <w:t>E</w:t>
      </w:r>
      <w:r w:rsidR="00791082" w:rsidRPr="002D39D5">
        <w:rPr>
          <w:rFonts w:asciiTheme="minorHAnsi" w:hAnsiTheme="minorHAnsi" w:cstheme="minorHAnsi"/>
          <w:sz w:val="22"/>
          <w:szCs w:val="22"/>
          <w:lang w:val="es-ES"/>
        </w:rPr>
        <w:t xml:space="preserve">l </w:t>
      </w:r>
      <w:r w:rsidR="002C4E64" w:rsidRPr="002D39D5">
        <w:rPr>
          <w:rFonts w:asciiTheme="minorHAnsi" w:hAnsiTheme="minorHAnsi" w:cstheme="minorHAnsi"/>
          <w:sz w:val="22"/>
          <w:szCs w:val="22"/>
          <w:lang w:val="es-ES"/>
        </w:rPr>
        <w:t xml:space="preserve">Padre </w:t>
      </w:r>
      <w:r w:rsidR="00791082" w:rsidRPr="002D39D5">
        <w:rPr>
          <w:rFonts w:asciiTheme="minorHAnsi" w:hAnsiTheme="minorHAnsi" w:cstheme="minorHAnsi"/>
          <w:sz w:val="22"/>
          <w:szCs w:val="22"/>
          <w:lang w:val="es-ES"/>
        </w:rPr>
        <w:t>Pfeiffer informa en el primer número de</w:t>
      </w:r>
      <w:r w:rsidR="00791082" w:rsidRPr="002D39D5">
        <w:rPr>
          <w:rFonts w:asciiTheme="minorHAnsi" w:hAnsiTheme="minorHAnsi" w:cstheme="minorHAnsi"/>
          <w:i/>
          <w:sz w:val="22"/>
          <w:szCs w:val="22"/>
          <w:lang w:val="es-ES"/>
        </w:rPr>
        <w:t xml:space="preserve"> SALVATORIANER CHRONIK </w:t>
      </w:r>
      <w:r w:rsidR="00791082" w:rsidRPr="002D39D5">
        <w:rPr>
          <w:rFonts w:asciiTheme="minorHAnsi" w:hAnsiTheme="minorHAnsi" w:cstheme="minorHAnsi"/>
          <w:sz w:val="22"/>
          <w:szCs w:val="22"/>
          <w:lang w:val="es-ES"/>
        </w:rPr>
        <w:t xml:space="preserve">sobre el tercer </w:t>
      </w:r>
      <w:r w:rsidR="001945FF" w:rsidRPr="002D39D5">
        <w:rPr>
          <w:rFonts w:asciiTheme="minorHAnsi" w:hAnsiTheme="minorHAnsi" w:cstheme="minorHAnsi"/>
          <w:sz w:val="22"/>
          <w:szCs w:val="22"/>
          <w:lang w:val="es-ES"/>
        </w:rPr>
        <w:t>Capítulo General</w:t>
      </w:r>
      <w:r w:rsidR="00791082" w:rsidRPr="002D39D5">
        <w:rPr>
          <w:rFonts w:asciiTheme="minorHAnsi" w:hAnsiTheme="minorHAnsi" w:cstheme="minorHAnsi"/>
          <w:sz w:val="22"/>
          <w:szCs w:val="22"/>
          <w:lang w:val="es-ES"/>
        </w:rPr>
        <w:t xml:space="preserve">, sobre las </w:t>
      </w:r>
      <w:r w:rsidR="00FC3C39" w:rsidRPr="002D39D5">
        <w:rPr>
          <w:rFonts w:asciiTheme="minorHAnsi" w:hAnsiTheme="minorHAnsi" w:cstheme="minorHAnsi"/>
          <w:sz w:val="22"/>
          <w:szCs w:val="22"/>
          <w:lang w:val="es-ES"/>
        </w:rPr>
        <w:t>Provincia</w:t>
      </w:r>
      <w:r w:rsidR="00791082" w:rsidRPr="002D39D5">
        <w:rPr>
          <w:rFonts w:asciiTheme="minorHAnsi" w:hAnsiTheme="minorHAnsi" w:cstheme="minorHAnsi"/>
          <w:sz w:val="22"/>
          <w:szCs w:val="22"/>
          <w:lang w:val="es-ES"/>
        </w:rPr>
        <w:t>s, sobre “</w:t>
      </w:r>
      <w:r w:rsidR="00791082" w:rsidRPr="002D39D5">
        <w:rPr>
          <w:rFonts w:asciiTheme="minorHAnsi" w:hAnsiTheme="minorHAnsi" w:cstheme="minorHAnsi"/>
          <w:i/>
          <w:sz w:val="22"/>
          <w:szCs w:val="22"/>
          <w:lang w:val="es-ES"/>
        </w:rPr>
        <w:t>nuestros soldados</w:t>
      </w:r>
      <w:r w:rsidR="00791082" w:rsidRPr="002D39D5">
        <w:rPr>
          <w:rFonts w:asciiTheme="minorHAnsi" w:hAnsiTheme="minorHAnsi" w:cstheme="minorHAnsi"/>
          <w:sz w:val="22"/>
          <w:szCs w:val="22"/>
          <w:lang w:val="es-ES"/>
        </w:rPr>
        <w:t>”, explica “</w:t>
      </w:r>
      <w:r w:rsidR="00791082" w:rsidRPr="002D39D5">
        <w:rPr>
          <w:rFonts w:asciiTheme="minorHAnsi" w:hAnsiTheme="minorHAnsi" w:cstheme="minorHAnsi"/>
          <w:i/>
          <w:sz w:val="22"/>
          <w:szCs w:val="22"/>
          <w:lang w:val="es-ES"/>
        </w:rPr>
        <w:t>nuestra tarea</w:t>
      </w:r>
      <w:r w:rsidR="00791082" w:rsidRPr="002D39D5">
        <w:rPr>
          <w:rFonts w:asciiTheme="minorHAnsi" w:hAnsiTheme="minorHAnsi" w:cstheme="minorHAnsi"/>
          <w:sz w:val="22"/>
          <w:szCs w:val="22"/>
          <w:lang w:val="es-ES"/>
        </w:rPr>
        <w:t>”</w:t>
      </w:r>
      <w:r w:rsidR="003509AF">
        <w:rPr>
          <w:rFonts w:asciiTheme="minorHAnsi" w:hAnsiTheme="minorHAnsi" w:cstheme="minorHAnsi"/>
          <w:sz w:val="22"/>
          <w:szCs w:val="22"/>
          <w:lang w:val="es-ES"/>
        </w:rPr>
        <w:t>,</w:t>
      </w:r>
      <w:r w:rsidR="00791082" w:rsidRPr="002D39D5">
        <w:rPr>
          <w:rFonts w:asciiTheme="minorHAnsi" w:hAnsiTheme="minorHAnsi" w:cstheme="minorHAnsi"/>
          <w:sz w:val="22"/>
          <w:szCs w:val="22"/>
          <w:lang w:val="es-ES"/>
        </w:rPr>
        <w:t xml:space="preserve"> es decir</w:t>
      </w:r>
      <w:r w:rsidR="003509AF">
        <w:rPr>
          <w:rFonts w:asciiTheme="minorHAnsi" w:hAnsiTheme="minorHAnsi" w:cstheme="minorHAnsi"/>
          <w:sz w:val="22"/>
          <w:szCs w:val="22"/>
          <w:lang w:val="es-ES"/>
        </w:rPr>
        <w:t>,</w:t>
      </w:r>
      <w:r w:rsidR="00791082" w:rsidRPr="002D39D5">
        <w:rPr>
          <w:rFonts w:asciiTheme="minorHAnsi" w:hAnsiTheme="minorHAnsi" w:cstheme="minorHAnsi"/>
          <w:sz w:val="22"/>
          <w:szCs w:val="22"/>
          <w:lang w:val="es-ES"/>
        </w:rPr>
        <w:t xml:space="preserve"> la preocupación por las vocaciones, la actividad del apostolado de la prensa y la conquista de amigos y bienhechores. Al final aparece un “</w:t>
      </w:r>
      <w:r w:rsidR="00791082" w:rsidRPr="002D39D5">
        <w:rPr>
          <w:rFonts w:asciiTheme="minorHAnsi" w:hAnsiTheme="minorHAnsi" w:cstheme="minorHAnsi"/>
          <w:i/>
          <w:sz w:val="22"/>
          <w:szCs w:val="22"/>
          <w:lang w:val="es-ES"/>
        </w:rPr>
        <w:t>intercambio de ideas</w:t>
      </w:r>
      <w:r w:rsidR="00791082" w:rsidRPr="002D39D5">
        <w:rPr>
          <w:rFonts w:asciiTheme="minorHAnsi" w:hAnsiTheme="minorHAnsi" w:cstheme="minorHAnsi"/>
          <w:sz w:val="22"/>
          <w:szCs w:val="22"/>
          <w:lang w:val="es-ES"/>
        </w:rPr>
        <w:t>”</w:t>
      </w:r>
      <w:r w:rsidR="00791082" w:rsidRPr="002D39D5">
        <w:rPr>
          <w:rStyle w:val="Refdenotaalpie"/>
          <w:rFonts w:asciiTheme="minorHAnsi" w:hAnsiTheme="minorHAnsi" w:cstheme="minorHAnsi"/>
          <w:sz w:val="22"/>
          <w:szCs w:val="22"/>
          <w:lang w:val="es-ES"/>
        </w:rPr>
        <w:t xml:space="preserve"> </w:t>
      </w:r>
      <w:r w:rsidR="00791082" w:rsidRPr="002D39D5">
        <w:rPr>
          <w:rStyle w:val="Refdenotaalpie"/>
          <w:rFonts w:asciiTheme="minorHAnsi" w:hAnsiTheme="minorHAnsi" w:cstheme="minorHAnsi"/>
          <w:sz w:val="22"/>
          <w:szCs w:val="22"/>
          <w:lang w:val="es-ES"/>
        </w:rPr>
        <w:footnoteReference w:id="1312"/>
      </w:r>
      <w:r w:rsidR="00791082" w:rsidRPr="002D39D5">
        <w:rPr>
          <w:rFonts w:asciiTheme="minorHAnsi" w:hAnsiTheme="minorHAnsi" w:cstheme="minorHAnsi"/>
          <w:sz w:val="22"/>
          <w:szCs w:val="22"/>
          <w:lang w:val="es-ES"/>
        </w:rPr>
        <w:t>.</w:t>
      </w:r>
    </w:p>
    <w:p w:rsidR="00791082" w:rsidRPr="002D39D5" w:rsidRDefault="00791082" w:rsidP="00B565BF">
      <w:pPr>
        <w:widowControl w:val="0"/>
        <w:suppressAutoHyphens/>
        <w:spacing w:after="120" w:line="360" w:lineRule="auto"/>
        <w:ind w:firstLine="709"/>
        <w:jc w:val="both"/>
        <w:rPr>
          <w:rFonts w:cstheme="minorHAnsi"/>
        </w:rPr>
      </w:pPr>
      <w:r w:rsidRPr="002D39D5">
        <w:rPr>
          <w:rFonts w:cstheme="minorHAnsi"/>
        </w:rPr>
        <w:t>En el segundo núm</w:t>
      </w:r>
      <w:r w:rsidR="00325B99" w:rsidRPr="002D39D5">
        <w:rPr>
          <w:rFonts w:cstheme="minorHAnsi"/>
        </w:rPr>
        <w:t>ero, de abril de 1916, informa e</w:t>
      </w:r>
      <w:r w:rsidRPr="002D39D5">
        <w:rPr>
          <w:rFonts w:cstheme="minorHAnsi"/>
        </w:rPr>
        <w:t xml:space="preserve">l </w:t>
      </w:r>
      <w:r w:rsidR="002C4E64" w:rsidRPr="002D39D5">
        <w:rPr>
          <w:rFonts w:cstheme="minorHAnsi"/>
        </w:rPr>
        <w:t xml:space="preserve">Padre </w:t>
      </w:r>
      <w:r w:rsidRPr="002D39D5">
        <w:rPr>
          <w:rFonts w:cstheme="minorHAnsi"/>
        </w:rPr>
        <w:t xml:space="preserve">Pancracio de su primer viaje </w:t>
      </w:r>
      <w:r w:rsidR="00B11706">
        <w:rPr>
          <w:rFonts w:cstheme="minorHAnsi"/>
        </w:rPr>
        <w:t>en Visita Oficial</w:t>
      </w:r>
      <w:r w:rsidRPr="002D39D5">
        <w:rPr>
          <w:rFonts w:cstheme="minorHAnsi"/>
        </w:rPr>
        <w:t xml:space="preserve">, que le llevó a Viena X, Viena II, Temesvár, Hussowitz, Jägerndorf, Trzebinia, Paderborn (Klausheide), Welkenraedt, Herbesthal y Hamberg. Para conocer de primera mano la situación de las </w:t>
      </w:r>
      <w:r w:rsidR="00FC3C39" w:rsidRPr="002D39D5">
        <w:rPr>
          <w:rFonts w:cstheme="minorHAnsi"/>
        </w:rPr>
        <w:t>Provincia</w:t>
      </w:r>
      <w:r w:rsidRPr="002D39D5">
        <w:rPr>
          <w:rFonts w:cstheme="minorHAnsi"/>
        </w:rPr>
        <w:t xml:space="preserve">s, casas y personas y para tomar </w:t>
      </w:r>
      <w:r w:rsidRPr="002D39D5">
        <w:rPr>
          <w:rFonts w:cstheme="minorHAnsi"/>
        </w:rPr>
        <w:lastRenderedPageBreak/>
        <w:t xml:space="preserve">medidas apropiadas. Después sigue el informe sobre los soldados, </w:t>
      </w:r>
      <w:r w:rsidR="00325B99" w:rsidRPr="002D39D5">
        <w:rPr>
          <w:rFonts w:cstheme="minorHAnsi"/>
        </w:rPr>
        <w:t>a continuación</w:t>
      </w:r>
      <w:r w:rsidRPr="002D39D5">
        <w:rPr>
          <w:rFonts w:cstheme="minorHAnsi"/>
        </w:rPr>
        <w:t xml:space="preserve"> los </w:t>
      </w:r>
      <w:r w:rsidR="00BC431D" w:rsidRPr="002D39D5">
        <w:rPr>
          <w:rFonts w:cstheme="minorHAnsi"/>
        </w:rPr>
        <w:t>Capítulo</w:t>
      </w:r>
      <w:r w:rsidRPr="002D39D5">
        <w:rPr>
          <w:rFonts w:cstheme="minorHAnsi"/>
        </w:rPr>
        <w:t>s “</w:t>
      </w:r>
      <w:r w:rsidRPr="002D39D5">
        <w:rPr>
          <w:rFonts w:cstheme="minorHAnsi"/>
          <w:i/>
        </w:rPr>
        <w:t>otras cosas</w:t>
      </w:r>
      <w:r w:rsidRPr="002D39D5">
        <w:rPr>
          <w:rFonts w:cstheme="minorHAnsi"/>
        </w:rPr>
        <w:t>”, “</w:t>
      </w:r>
      <w:r w:rsidRPr="002D39D5">
        <w:rPr>
          <w:rFonts w:cstheme="minorHAnsi"/>
          <w:i/>
        </w:rPr>
        <w:t>actividad pastoral en el año 19</w:t>
      </w:r>
      <w:r w:rsidRPr="002D39D5">
        <w:rPr>
          <w:rFonts w:cstheme="minorHAnsi"/>
        </w:rPr>
        <w:t xml:space="preserve">15”, es decir un informe resumen sobre un las actividades espirituales de cada </w:t>
      </w:r>
      <w:r w:rsidR="00FC3C39" w:rsidRPr="002D39D5">
        <w:rPr>
          <w:rFonts w:cstheme="minorHAnsi"/>
        </w:rPr>
        <w:t>Provincia</w:t>
      </w:r>
      <w:r w:rsidRPr="002D39D5">
        <w:rPr>
          <w:rFonts w:cstheme="minorHAnsi"/>
        </w:rPr>
        <w:t xml:space="preserve"> y casas en los lugares que él ha visitado. El número </w:t>
      </w:r>
      <w:r w:rsidR="00325B99" w:rsidRPr="002D39D5">
        <w:rPr>
          <w:rFonts w:cstheme="minorHAnsi"/>
        </w:rPr>
        <w:t>termina</w:t>
      </w:r>
      <w:r w:rsidRPr="002D39D5">
        <w:rPr>
          <w:rFonts w:cstheme="minorHAnsi"/>
        </w:rPr>
        <w:t xml:space="preserve"> de nuevo con el “</w:t>
      </w:r>
      <w:r w:rsidR="00325B99" w:rsidRPr="002D39D5">
        <w:rPr>
          <w:rFonts w:cstheme="minorHAnsi"/>
        </w:rPr>
        <w:t>inter</w:t>
      </w:r>
      <w:r w:rsidRPr="002D39D5">
        <w:rPr>
          <w:rFonts w:cstheme="minorHAnsi"/>
        </w:rPr>
        <w:t>cambio de ideas”.</w:t>
      </w:r>
      <w:r w:rsidRPr="002D39D5">
        <w:rPr>
          <w:rStyle w:val="Refdenotaalpie"/>
          <w:rFonts w:cstheme="minorHAnsi"/>
        </w:rPr>
        <w:t xml:space="preserve"> </w:t>
      </w:r>
      <w:r w:rsidRPr="002D39D5">
        <w:rPr>
          <w:rStyle w:val="Refdenotaalpie"/>
          <w:rFonts w:cstheme="minorHAnsi"/>
        </w:rPr>
        <w:footnoteReference w:id="1313"/>
      </w:r>
      <w:r w:rsidR="00325B99" w:rsidRPr="002D39D5">
        <w:rPr>
          <w:rFonts w:cstheme="minorHAnsi"/>
        </w:rPr>
        <w:t xml:space="preserve"> L</w:t>
      </w:r>
      <w:r w:rsidRPr="002D39D5">
        <w:rPr>
          <w:rFonts w:cstheme="minorHAnsi"/>
        </w:rPr>
        <w:t>os siguientes números siguen el mismo modelo en su redacción.</w:t>
      </w:r>
    </w:p>
    <w:p w:rsidR="00791082" w:rsidRPr="002D39D5" w:rsidRDefault="00791082" w:rsidP="00B565BF">
      <w:pPr>
        <w:widowControl w:val="0"/>
        <w:suppressAutoHyphens/>
        <w:spacing w:after="120" w:line="360" w:lineRule="auto"/>
        <w:ind w:firstLine="709"/>
        <w:jc w:val="both"/>
        <w:rPr>
          <w:rFonts w:cstheme="minorHAnsi"/>
        </w:rPr>
      </w:pPr>
      <w:r w:rsidRPr="002D39D5">
        <w:rPr>
          <w:rFonts w:cstheme="minorHAnsi"/>
        </w:rPr>
        <w:t xml:space="preserve">A continuación resumimos las noticias sobre el desarrollo de la </w:t>
      </w:r>
      <w:r w:rsidR="00726C01" w:rsidRPr="002D39D5">
        <w:rPr>
          <w:rFonts w:cstheme="minorHAnsi"/>
        </w:rPr>
        <w:t>Sociedad</w:t>
      </w:r>
      <w:r w:rsidRPr="002D39D5">
        <w:rPr>
          <w:rFonts w:cstheme="minorHAnsi"/>
        </w:rPr>
        <w:t xml:space="preserve"> hasta finales de 1918. Volveremos después sobre la vida del </w:t>
      </w:r>
      <w:r w:rsidR="00BC431D" w:rsidRPr="002D39D5">
        <w:rPr>
          <w:rFonts w:cstheme="minorHAnsi"/>
        </w:rPr>
        <w:t>Fundador</w:t>
      </w:r>
      <w:r w:rsidRPr="002D39D5">
        <w:rPr>
          <w:rFonts w:cstheme="minorHAnsi"/>
        </w:rPr>
        <w:t xml:space="preserve"> para enterarnos de lo que comunicó en sus cartas a sus queridos hijos e hijas espirituales y lo que </w:t>
      </w:r>
      <w:r w:rsidR="00B950FD" w:rsidRPr="002D39D5">
        <w:rPr>
          <w:rFonts w:cstheme="minorHAnsi"/>
        </w:rPr>
        <w:t>confiaba a</w:t>
      </w:r>
      <w:r w:rsidRPr="002D39D5">
        <w:rPr>
          <w:rFonts w:cstheme="minorHAnsi"/>
        </w:rPr>
        <w:t xml:space="preserve"> su diario espiritual.</w:t>
      </w:r>
    </w:p>
    <w:p w:rsidR="00791082" w:rsidRPr="002D39D5" w:rsidRDefault="00791082" w:rsidP="00B565BF">
      <w:pPr>
        <w:widowControl w:val="0"/>
        <w:suppressAutoHyphens/>
        <w:spacing w:after="120" w:line="360" w:lineRule="auto"/>
        <w:ind w:firstLine="709"/>
        <w:jc w:val="both"/>
        <w:rPr>
          <w:rFonts w:cstheme="minorHAnsi"/>
        </w:rPr>
      </w:pPr>
      <w:r w:rsidRPr="002D39D5">
        <w:rPr>
          <w:rFonts w:cstheme="minorHAnsi"/>
        </w:rPr>
        <w:t xml:space="preserve"> El </w:t>
      </w:r>
      <w:r w:rsidR="002C4E64" w:rsidRPr="002D39D5">
        <w:rPr>
          <w:rFonts w:cstheme="minorHAnsi"/>
        </w:rPr>
        <w:t xml:space="preserve">Padre </w:t>
      </w:r>
      <w:r w:rsidR="00B950FD" w:rsidRPr="002D39D5">
        <w:rPr>
          <w:rFonts w:cstheme="minorHAnsi"/>
        </w:rPr>
        <w:t>Pfeiffer in</w:t>
      </w:r>
      <w:r w:rsidRPr="002D39D5">
        <w:rPr>
          <w:rFonts w:cstheme="minorHAnsi"/>
        </w:rPr>
        <w:t xml:space="preserve">forma sobre el nuevo </w:t>
      </w:r>
      <w:r w:rsidR="00FC3C39" w:rsidRPr="002D39D5">
        <w:rPr>
          <w:rFonts w:cstheme="minorHAnsi"/>
        </w:rPr>
        <w:t>Provincia</w:t>
      </w:r>
      <w:r w:rsidRPr="002D39D5">
        <w:rPr>
          <w:rFonts w:cstheme="minorHAnsi"/>
        </w:rPr>
        <w:t xml:space="preserve">lato de la </w:t>
      </w:r>
      <w:r w:rsidR="00FC3C39" w:rsidRPr="002D39D5">
        <w:rPr>
          <w:rFonts w:cstheme="minorHAnsi"/>
        </w:rPr>
        <w:t>Provincia</w:t>
      </w:r>
      <w:r w:rsidRPr="002D39D5">
        <w:rPr>
          <w:rFonts w:cstheme="minorHAnsi"/>
        </w:rPr>
        <w:t xml:space="preserve"> alemana. El </w:t>
      </w:r>
      <w:r w:rsidR="00FC3C39" w:rsidRPr="002D39D5">
        <w:rPr>
          <w:rFonts w:cstheme="minorHAnsi"/>
        </w:rPr>
        <w:t>Provincia</w:t>
      </w:r>
      <w:r w:rsidRPr="002D39D5">
        <w:rPr>
          <w:rFonts w:cstheme="minorHAnsi"/>
        </w:rPr>
        <w:t xml:space="preserve">l </w:t>
      </w:r>
      <w:r w:rsidR="005062DD">
        <w:rPr>
          <w:rFonts w:cstheme="minorHAnsi"/>
        </w:rPr>
        <w:t>P.</w:t>
      </w:r>
      <w:r w:rsidRPr="002D39D5">
        <w:rPr>
          <w:rFonts w:cstheme="minorHAnsi"/>
        </w:rPr>
        <w:t xml:space="preserve"> Bartholomäus Königsöhr, tiene que </w:t>
      </w:r>
      <w:r w:rsidR="00B950FD" w:rsidRPr="002D39D5">
        <w:rPr>
          <w:rFonts w:cstheme="minorHAnsi"/>
        </w:rPr>
        <w:t>cumplir</w:t>
      </w:r>
      <w:r w:rsidRPr="002D39D5">
        <w:rPr>
          <w:rFonts w:cstheme="minorHAnsi"/>
        </w:rPr>
        <w:t xml:space="preserve"> todavía </w:t>
      </w:r>
      <w:r w:rsidR="00B950FD" w:rsidRPr="002D39D5">
        <w:rPr>
          <w:rFonts w:cstheme="minorHAnsi"/>
        </w:rPr>
        <w:t xml:space="preserve">con </w:t>
      </w:r>
      <w:r w:rsidRPr="002D39D5">
        <w:rPr>
          <w:rFonts w:cstheme="minorHAnsi"/>
        </w:rPr>
        <w:t xml:space="preserve">sus obligaciones como catequista en Viena; los </w:t>
      </w:r>
      <w:r w:rsidR="00D806CC" w:rsidRPr="002D39D5">
        <w:rPr>
          <w:rFonts w:cstheme="minorHAnsi"/>
        </w:rPr>
        <w:t>Padres</w:t>
      </w:r>
      <w:r w:rsidRPr="002D39D5">
        <w:rPr>
          <w:rFonts w:cstheme="minorHAnsi"/>
        </w:rPr>
        <w:t xml:space="preserve"> Linus Platz y Apollinaris Thoma se trasladan con las tres clases superiores de Lochau a Hamberg; ya que las autoridades militares habían reservado una parte de</w:t>
      </w:r>
      <w:r w:rsidR="00B950FD" w:rsidRPr="002D39D5">
        <w:rPr>
          <w:rFonts w:cstheme="minorHAnsi"/>
        </w:rPr>
        <w:t>l</w:t>
      </w:r>
      <w:r w:rsidRPr="002D39D5">
        <w:rPr>
          <w:rFonts w:cstheme="minorHAnsi"/>
        </w:rPr>
        <w:t xml:space="preserve"> edificio </w:t>
      </w:r>
      <w:r w:rsidR="00B950FD" w:rsidRPr="002D39D5">
        <w:rPr>
          <w:rFonts w:cstheme="minorHAnsi"/>
        </w:rPr>
        <w:t xml:space="preserve">de Lochau </w:t>
      </w:r>
      <w:r w:rsidRPr="002D39D5">
        <w:rPr>
          <w:rFonts w:cstheme="minorHAnsi"/>
        </w:rPr>
        <w:t xml:space="preserve">como </w:t>
      </w:r>
      <w:r w:rsidR="003509AF">
        <w:rPr>
          <w:rFonts w:cstheme="minorHAnsi"/>
        </w:rPr>
        <w:t>hospital de guerra</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314"/>
      </w:r>
    </w:p>
    <w:p w:rsidR="00791082" w:rsidRPr="002D39D5" w:rsidRDefault="00B950FD" w:rsidP="00B565BF">
      <w:pPr>
        <w:widowControl w:val="0"/>
        <w:suppressAutoHyphens/>
        <w:spacing w:after="120" w:line="360" w:lineRule="auto"/>
        <w:ind w:firstLine="709"/>
        <w:jc w:val="both"/>
        <w:rPr>
          <w:rFonts w:cstheme="minorHAnsi"/>
        </w:rPr>
      </w:pPr>
      <w:r w:rsidRPr="002D39D5">
        <w:rPr>
          <w:rFonts w:cstheme="minorHAnsi"/>
        </w:rPr>
        <w:t>É</w:t>
      </w:r>
      <w:r w:rsidR="00791082" w:rsidRPr="002D39D5">
        <w:rPr>
          <w:rFonts w:cstheme="minorHAnsi"/>
        </w:rPr>
        <w:t>l llega en el verano de 1916 a Lochau.</w:t>
      </w:r>
      <w:r w:rsidR="00791082" w:rsidRPr="002D39D5">
        <w:rPr>
          <w:rStyle w:val="Refdenotaalpie"/>
          <w:rFonts w:cstheme="minorHAnsi"/>
        </w:rPr>
        <w:t xml:space="preserve"> </w:t>
      </w:r>
      <w:r w:rsidR="00791082" w:rsidRPr="002D39D5">
        <w:rPr>
          <w:rStyle w:val="Refdenotaalpie"/>
          <w:rFonts w:cstheme="minorHAnsi"/>
        </w:rPr>
        <w:footnoteReference w:id="1315"/>
      </w:r>
      <w:r w:rsidR="00791082" w:rsidRPr="002D39D5">
        <w:rPr>
          <w:rFonts w:cstheme="minorHAnsi"/>
        </w:rPr>
        <w:t xml:space="preserve"> 1º Consultor es el </w:t>
      </w:r>
      <w:r w:rsidR="005062DD">
        <w:rPr>
          <w:rFonts w:cstheme="minorHAnsi"/>
        </w:rPr>
        <w:t>P.</w:t>
      </w:r>
      <w:r w:rsidR="00791082" w:rsidRPr="002D39D5">
        <w:rPr>
          <w:rFonts w:cstheme="minorHAnsi"/>
        </w:rPr>
        <w:t xml:space="preserve"> Bonfilius Loretan, 2º Consultor el </w:t>
      </w:r>
      <w:r w:rsidR="005062DD">
        <w:rPr>
          <w:rFonts w:cstheme="minorHAnsi"/>
        </w:rPr>
        <w:t>P.</w:t>
      </w:r>
      <w:r w:rsidR="00791082" w:rsidRPr="002D39D5">
        <w:rPr>
          <w:rFonts w:cstheme="minorHAnsi"/>
        </w:rPr>
        <w:t xml:space="preserve"> Germanus Heberer. El 3º y 4º Consultores</w:t>
      </w:r>
      <w:r w:rsidR="003509AF">
        <w:rPr>
          <w:rFonts w:cstheme="minorHAnsi"/>
        </w:rPr>
        <w:t>,</w:t>
      </w:r>
      <w:r w:rsidR="00791082" w:rsidRPr="002D39D5">
        <w:rPr>
          <w:rFonts w:cstheme="minorHAnsi"/>
        </w:rPr>
        <w:t xml:space="preserve"> los </w:t>
      </w:r>
      <w:r w:rsidR="00D806CC" w:rsidRPr="002D39D5">
        <w:rPr>
          <w:rFonts w:cstheme="minorHAnsi"/>
        </w:rPr>
        <w:t>Padres</w:t>
      </w:r>
      <w:r w:rsidR="00791082" w:rsidRPr="002D39D5">
        <w:rPr>
          <w:rFonts w:cstheme="minorHAnsi"/>
        </w:rPr>
        <w:t xml:space="preserve"> Linus Platz y Apollinaris Thoma, ambos profesores de humanidades, se trasladan con las clases superiores de Lochau a Hamberg. Ecónomo Provincial es el </w:t>
      </w:r>
      <w:r w:rsidR="002C4E64" w:rsidRPr="002D39D5">
        <w:rPr>
          <w:rFonts w:cstheme="minorHAnsi"/>
        </w:rPr>
        <w:t xml:space="preserve">Padre </w:t>
      </w:r>
      <w:r w:rsidR="00791082" w:rsidRPr="002D39D5">
        <w:rPr>
          <w:rFonts w:cstheme="minorHAnsi"/>
        </w:rPr>
        <w:t xml:space="preserve">Albinus Gerstner, pero pronto es relevado por el </w:t>
      </w:r>
      <w:r w:rsidR="002C4E64" w:rsidRPr="002D39D5">
        <w:rPr>
          <w:rFonts w:cstheme="minorHAnsi"/>
        </w:rPr>
        <w:t xml:space="preserve">Padre </w:t>
      </w:r>
      <w:r w:rsidR="00791082" w:rsidRPr="002D39D5">
        <w:rPr>
          <w:rFonts w:cstheme="minorHAnsi"/>
        </w:rPr>
        <w:t>Magnus Wambacher.</w:t>
      </w:r>
      <w:r w:rsidR="00791082" w:rsidRPr="002D39D5">
        <w:rPr>
          <w:rStyle w:val="Refdenotaalpie"/>
          <w:rFonts w:cstheme="minorHAnsi"/>
        </w:rPr>
        <w:t xml:space="preserve"> </w:t>
      </w:r>
      <w:r w:rsidR="00791082" w:rsidRPr="002D39D5">
        <w:rPr>
          <w:rStyle w:val="Refdenotaalpie"/>
          <w:rFonts w:cstheme="minorHAnsi"/>
        </w:rPr>
        <w:footnoteReference w:id="1316"/>
      </w:r>
    </w:p>
    <w:p w:rsidR="00791082" w:rsidRPr="002D39D5" w:rsidRDefault="00791082" w:rsidP="00B565BF">
      <w:pPr>
        <w:widowControl w:val="0"/>
        <w:suppressAutoHyphens/>
        <w:spacing w:after="120" w:line="360" w:lineRule="auto"/>
        <w:ind w:firstLine="709"/>
        <w:jc w:val="both"/>
        <w:rPr>
          <w:rFonts w:cstheme="minorHAnsi"/>
        </w:rPr>
      </w:pPr>
      <w:r w:rsidRPr="002D39D5">
        <w:rPr>
          <w:rFonts w:cstheme="minorHAnsi"/>
        </w:rPr>
        <w:t xml:space="preserve">Friburgo no tiene superior de la casa, ya que el </w:t>
      </w:r>
      <w:r w:rsidR="002C4E64" w:rsidRPr="002D39D5">
        <w:rPr>
          <w:rFonts w:cstheme="minorHAnsi"/>
        </w:rPr>
        <w:t xml:space="preserve">Padre </w:t>
      </w:r>
      <w:r w:rsidRPr="002D39D5">
        <w:rPr>
          <w:rFonts w:cstheme="minorHAnsi"/>
        </w:rPr>
        <w:t xml:space="preserve">Tharsicius Wolff tuvo que retirarse en el verano para ejercer el cargo de director espiritual de los combatientes. El </w:t>
      </w:r>
      <w:r w:rsidR="002C4E64" w:rsidRPr="002D39D5">
        <w:rPr>
          <w:rFonts w:cstheme="minorHAnsi"/>
        </w:rPr>
        <w:t xml:space="preserve">Padre </w:t>
      </w:r>
      <w:r w:rsidRPr="002D39D5">
        <w:rPr>
          <w:rFonts w:cstheme="minorHAnsi"/>
        </w:rPr>
        <w:t xml:space="preserve">Alcuin es coadjutor en St. Nikolaus, y el </w:t>
      </w:r>
      <w:r w:rsidR="005062DD">
        <w:rPr>
          <w:rFonts w:cstheme="minorHAnsi"/>
        </w:rPr>
        <w:t>P.</w:t>
      </w:r>
      <w:r w:rsidRPr="002D39D5">
        <w:rPr>
          <w:rFonts w:cstheme="minorHAnsi"/>
        </w:rPr>
        <w:t xml:space="preserve"> Ansbert en St. Moritz. El </w:t>
      </w:r>
      <w:r w:rsidR="005062DD">
        <w:rPr>
          <w:rFonts w:cstheme="minorHAnsi"/>
        </w:rPr>
        <w:t>P.</w:t>
      </w:r>
      <w:r w:rsidRPr="002D39D5">
        <w:rPr>
          <w:rFonts w:cstheme="minorHAnsi"/>
        </w:rPr>
        <w:t xml:space="preserve"> Seraphin trabaja como capellán de la cárcel. El </w:t>
      </w:r>
      <w:r w:rsidR="00775068" w:rsidRPr="002D39D5">
        <w:rPr>
          <w:rFonts w:cstheme="minorHAnsi"/>
        </w:rPr>
        <w:t>Hermano</w:t>
      </w:r>
      <w:r w:rsidRPr="002D39D5">
        <w:rPr>
          <w:rFonts w:cstheme="minorHAnsi"/>
        </w:rPr>
        <w:t xml:space="preserve"> Massäus trabaja viajando como limosnero.</w:t>
      </w:r>
      <w:r w:rsidRPr="002D39D5">
        <w:rPr>
          <w:rStyle w:val="Refdenotaalpie"/>
          <w:rFonts w:cstheme="minorHAnsi"/>
        </w:rPr>
        <w:t xml:space="preserve"> </w:t>
      </w:r>
      <w:r w:rsidRPr="002D39D5">
        <w:rPr>
          <w:rStyle w:val="Refdenotaalpie"/>
          <w:rFonts w:cstheme="minorHAnsi"/>
        </w:rPr>
        <w:footnoteReference w:id="1317"/>
      </w:r>
    </w:p>
    <w:p w:rsidR="00791082" w:rsidRPr="002D39D5" w:rsidRDefault="00791082" w:rsidP="00B565BF">
      <w:pPr>
        <w:widowControl w:val="0"/>
        <w:suppressAutoHyphens/>
        <w:spacing w:after="120" w:line="360" w:lineRule="auto"/>
        <w:ind w:firstLine="709"/>
        <w:jc w:val="both"/>
        <w:rPr>
          <w:rFonts w:cstheme="minorHAnsi"/>
        </w:rPr>
      </w:pPr>
      <w:r w:rsidRPr="002D39D5">
        <w:rPr>
          <w:rFonts w:cstheme="minorHAnsi"/>
        </w:rPr>
        <w:t xml:space="preserve">En Lochau </w:t>
      </w:r>
      <w:r w:rsidR="00B950FD" w:rsidRPr="002D39D5">
        <w:rPr>
          <w:rFonts w:cstheme="minorHAnsi"/>
        </w:rPr>
        <w:t xml:space="preserve">se </w:t>
      </w:r>
      <w:r w:rsidRPr="002D39D5">
        <w:rPr>
          <w:rFonts w:cstheme="minorHAnsi"/>
        </w:rPr>
        <w:t>encuentran 396 heridos.</w:t>
      </w:r>
      <w:r w:rsidRPr="002D39D5">
        <w:rPr>
          <w:rStyle w:val="Refdenotaalpie"/>
          <w:rFonts w:cstheme="minorHAnsi"/>
        </w:rPr>
        <w:footnoteReference w:id="1318"/>
      </w:r>
    </w:p>
    <w:p w:rsidR="00791082" w:rsidRPr="002D39D5" w:rsidRDefault="00B950FD" w:rsidP="00B565BF">
      <w:pPr>
        <w:widowControl w:val="0"/>
        <w:suppressAutoHyphens/>
        <w:spacing w:after="120" w:line="360" w:lineRule="auto"/>
        <w:ind w:firstLine="709"/>
        <w:jc w:val="both"/>
        <w:rPr>
          <w:rFonts w:cstheme="minorHAnsi"/>
        </w:rPr>
      </w:pPr>
      <w:r w:rsidRPr="002D39D5">
        <w:rPr>
          <w:rFonts w:cstheme="minorHAnsi"/>
        </w:rPr>
        <w:t>E</w:t>
      </w:r>
      <w:r w:rsidR="00791082" w:rsidRPr="002D39D5">
        <w:rPr>
          <w:rFonts w:cstheme="minorHAnsi"/>
        </w:rPr>
        <w:t xml:space="preserve">l colegio de Welkenraedt, donde es superior en el </w:t>
      </w:r>
      <w:r w:rsidR="005062DD">
        <w:rPr>
          <w:rFonts w:cstheme="minorHAnsi"/>
        </w:rPr>
        <w:t>P.</w:t>
      </w:r>
      <w:r w:rsidR="00791082" w:rsidRPr="002D39D5">
        <w:rPr>
          <w:rFonts w:cstheme="minorHAnsi"/>
        </w:rPr>
        <w:t xml:space="preserve"> Hubertus Kreutzer</w:t>
      </w:r>
      <w:r w:rsidRPr="002D39D5">
        <w:rPr>
          <w:rFonts w:cstheme="minorHAnsi"/>
        </w:rPr>
        <w:t>,</w:t>
      </w:r>
      <w:r w:rsidR="00791082" w:rsidRPr="002D39D5">
        <w:rPr>
          <w:rFonts w:cstheme="minorHAnsi"/>
        </w:rPr>
        <w:t xml:space="preserve"> tiene dificultades a causa del cierre de fronteras. La imprenta de revistas es trasladada a Herbesthal. Especiales dificultades financieras representan las casas de formación de Lochau y de Hamberg, pero la fidelidad de los bienhechores </w:t>
      </w:r>
      <w:r w:rsidRPr="002D39D5">
        <w:rPr>
          <w:rFonts w:cstheme="minorHAnsi"/>
        </w:rPr>
        <w:t>contribuye y</w:t>
      </w:r>
      <w:r w:rsidR="00791082" w:rsidRPr="002D39D5">
        <w:rPr>
          <w:rFonts w:cstheme="minorHAnsi"/>
        </w:rPr>
        <w:t xml:space="preserve"> ayuda a superarlas. Las revistas han podido mantener </w:t>
      </w:r>
      <w:r w:rsidRPr="002D39D5">
        <w:rPr>
          <w:rFonts w:cstheme="minorHAnsi"/>
        </w:rPr>
        <w:t xml:space="preserve">con firmeza </w:t>
      </w:r>
      <w:r w:rsidR="00791082" w:rsidRPr="002D39D5">
        <w:rPr>
          <w:rFonts w:cstheme="minorHAnsi"/>
        </w:rPr>
        <w:t xml:space="preserve">el número de </w:t>
      </w:r>
      <w:r w:rsidRPr="002D39D5">
        <w:rPr>
          <w:rFonts w:cstheme="minorHAnsi"/>
        </w:rPr>
        <w:t>ejemplares editados</w:t>
      </w:r>
      <w:r w:rsidR="00791082" w:rsidRPr="002D39D5">
        <w:rPr>
          <w:rFonts w:cstheme="minorHAnsi"/>
        </w:rPr>
        <w:t>.</w:t>
      </w:r>
      <w:r w:rsidR="00791082" w:rsidRPr="002D39D5">
        <w:rPr>
          <w:rStyle w:val="Refdenotaalpie"/>
          <w:rFonts w:cstheme="minorHAnsi"/>
        </w:rPr>
        <w:t xml:space="preserve"> </w:t>
      </w:r>
      <w:r w:rsidR="00791082" w:rsidRPr="002D39D5">
        <w:rPr>
          <w:rStyle w:val="Refdenotaalpie"/>
          <w:rFonts w:cstheme="minorHAnsi"/>
        </w:rPr>
        <w:footnoteReference w:id="1319"/>
      </w:r>
    </w:p>
    <w:p w:rsidR="00791082" w:rsidRPr="002D39D5" w:rsidRDefault="00B950FD" w:rsidP="00B565BF">
      <w:pPr>
        <w:widowControl w:val="0"/>
        <w:suppressAutoHyphens/>
        <w:spacing w:after="120" w:line="360" w:lineRule="auto"/>
        <w:ind w:firstLine="709"/>
        <w:jc w:val="both"/>
        <w:rPr>
          <w:rFonts w:cstheme="minorHAnsi"/>
        </w:rPr>
      </w:pPr>
      <w:r w:rsidRPr="002D39D5">
        <w:rPr>
          <w:rFonts w:cstheme="minorHAnsi"/>
        </w:rPr>
        <w:t xml:space="preserve"> E</w:t>
      </w:r>
      <w:r w:rsidR="00791082" w:rsidRPr="002D39D5">
        <w:rPr>
          <w:rFonts w:cstheme="minorHAnsi"/>
        </w:rPr>
        <w:t xml:space="preserve">special alegría existe por el hecho de que la </w:t>
      </w:r>
      <w:r w:rsidR="00222635" w:rsidRPr="002D39D5">
        <w:rPr>
          <w:rFonts w:cstheme="minorHAnsi"/>
        </w:rPr>
        <w:t>Congregación</w:t>
      </w:r>
      <w:r w:rsidR="00791082" w:rsidRPr="002D39D5">
        <w:rPr>
          <w:rFonts w:cstheme="minorHAnsi"/>
        </w:rPr>
        <w:t xml:space="preserve"> se pudo hacer cargo de la casa de educación de Klausheide, y </w:t>
      </w:r>
      <w:r w:rsidRPr="002D39D5">
        <w:rPr>
          <w:rFonts w:cstheme="minorHAnsi"/>
        </w:rPr>
        <w:t xml:space="preserve">que </w:t>
      </w:r>
      <w:r w:rsidR="00791082" w:rsidRPr="002D39D5">
        <w:rPr>
          <w:rFonts w:cstheme="minorHAnsi"/>
        </w:rPr>
        <w:t>de esta forma tenía lugar la primera fundación en territorio alemán.</w:t>
      </w:r>
      <w:r w:rsidR="00791082" w:rsidRPr="002D39D5">
        <w:rPr>
          <w:rStyle w:val="Refdenotaalpie"/>
          <w:rFonts w:cstheme="minorHAnsi"/>
        </w:rPr>
        <w:t xml:space="preserve"> </w:t>
      </w:r>
      <w:r w:rsidR="00791082" w:rsidRPr="002D39D5">
        <w:rPr>
          <w:rStyle w:val="Refdenotaalpie"/>
          <w:rFonts w:cstheme="minorHAnsi"/>
        </w:rPr>
        <w:footnoteReference w:id="1320"/>
      </w:r>
      <w:r w:rsidRPr="002D39D5">
        <w:rPr>
          <w:rFonts w:cstheme="minorHAnsi"/>
        </w:rPr>
        <w:t xml:space="preserve"> N</w:t>
      </w:r>
      <w:r w:rsidR="00791082" w:rsidRPr="002D39D5">
        <w:rPr>
          <w:rFonts w:cstheme="minorHAnsi"/>
        </w:rPr>
        <w:t xml:space="preserve">o sabemos cómo pensaba sobre esto del </w:t>
      </w:r>
      <w:r w:rsidR="00BC431D" w:rsidRPr="002D39D5">
        <w:rPr>
          <w:rFonts w:cstheme="minorHAnsi"/>
        </w:rPr>
        <w:t>Fundador</w:t>
      </w:r>
      <w:r w:rsidR="00791082" w:rsidRPr="002D39D5">
        <w:rPr>
          <w:rFonts w:cstheme="minorHAnsi"/>
        </w:rPr>
        <w:t xml:space="preserve">, es decir sobre el hecho de que se entregara Drognens, y que el </w:t>
      </w:r>
      <w:r w:rsidR="002C4E64" w:rsidRPr="002D39D5">
        <w:rPr>
          <w:rFonts w:cstheme="minorHAnsi"/>
        </w:rPr>
        <w:t xml:space="preserve">Padre </w:t>
      </w:r>
      <w:r w:rsidR="00791082" w:rsidRPr="002D39D5">
        <w:rPr>
          <w:rFonts w:cstheme="minorHAnsi"/>
        </w:rPr>
        <w:t xml:space="preserve">Konrad </w:t>
      </w:r>
      <w:r w:rsidR="00791082" w:rsidRPr="002D39D5">
        <w:rPr>
          <w:rFonts w:cstheme="minorHAnsi"/>
        </w:rPr>
        <w:lastRenderedPageBreak/>
        <w:t>Hansknecht tomara la dirección en Klausheide.</w:t>
      </w:r>
    </w:p>
    <w:p w:rsidR="00791082" w:rsidRPr="002D39D5" w:rsidRDefault="00791082" w:rsidP="00B565BF">
      <w:pPr>
        <w:widowControl w:val="0"/>
        <w:suppressAutoHyphens/>
        <w:spacing w:after="120" w:line="360" w:lineRule="auto"/>
        <w:ind w:firstLine="709"/>
        <w:jc w:val="both"/>
        <w:rPr>
          <w:rFonts w:cstheme="minorHAnsi"/>
        </w:rPr>
      </w:pPr>
      <w:r w:rsidRPr="002D39D5">
        <w:rPr>
          <w:rFonts w:cstheme="minorHAnsi"/>
        </w:rPr>
        <w:t xml:space="preserve"> El </w:t>
      </w:r>
      <w:r w:rsidR="002C4E64" w:rsidRPr="002D39D5">
        <w:rPr>
          <w:rFonts w:cstheme="minorHAnsi"/>
        </w:rPr>
        <w:t xml:space="preserve">Padre </w:t>
      </w:r>
      <w:r w:rsidRPr="002D39D5">
        <w:rPr>
          <w:rFonts w:cstheme="minorHAnsi"/>
        </w:rPr>
        <w:t xml:space="preserve">Conrad Hansknecht informa al </w:t>
      </w:r>
      <w:r w:rsidR="002C4E64" w:rsidRPr="002D39D5">
        <w:rPr>
          <w:rFonts w:cstheme="minorHAnsi"/>
        </w:rPr>
        <w:t xml:space="preserve">Padre </w:t>
      </w:r>
      <w:r w:rsidRPr="002D39D5">
        <w:rPr>
          <w:rFonts w:cstheme="minorHAnsi"/>
        </w:rPr>
        <w:t>Pancracio Pfeiffer sobre el progreso en Klausheide: se atiende a algo más de 90 educandos, pero por decisión de las autoridades el número irá creciendo todavía.</w:t>
      </w:r>
      <w:r w:rsidRPr="002D39D5">
        <w:rPr>
          <w:rStyle w:val="Refdenotaalpie"/>
          <w:rFonts w:cstheme="minorHAnsi"/>
        </w:rPr>
        <w:t xml:space="preserve"> </w:t>
      </w:r>
      <w:r w:rsidRPr="002D39D5">
        <w:rPr>
          <w:rStyle w:val="Refdenotaalpie"/>
          <w:rFonts w:cstheme="minorHAnsi"/>
        </w:rPr>
        <w:footnoteReference w:id="1321"/>
      </w:r>
    </w:p>
    <w:p w:rsidR="00791082" w:rsidRPr="002D39D5" w:rsidRDefault="00B950FD" w:rsidP="00B565BF">
      <w:pPr>
        <w:widowControl w:val="0"/>
        <w:suppressAutoHyphens/>
        <w:spacing w:after="120" w:line="360" w:lineRule="auto"/>
        <w:ind w:firstLine="709"/>
        <w:jc w:val="both"/>
        <w:rPr>
          <w:rFonts w:cstheme="minorHAnsi"/>
        </w:rPr>
      </w:pPr>
      <w:r w:rsidRPr="002D39D5">
        <w:rPr>
          <w:rFonts w:cstheme="minorHAnsi"/>
        </w:rPr>
        <w:t>E</w:t>
      </w:r>
      <w:r w:rsidR="00791082" w:rsidRPr="002D39D5">
        <w:rPr>
          <w:rFonts w:cstheme="minorHAnsi"/>
        </w:rPr>
        <w:t xml:space="preserve">l Provincial de la </w:t>
      </w:r>
      <w:r w:rsidR="00FC3C39" w:rsidRPr="002D39D5">
        <w:rPr>
          <w:rFonts w:cstheme="minorHAnsi"/>
        </w:rPr>
        <w:t>Provincia</w:t>
      </w:r>
      <w:r w:rsidR="00791082" w:rsidRPr="002D39D5">
        <w:rPr>
          <w:rFonts w:cstheme="minorHAnsi"/>
        </w:rPr>
        <w:t xml:space="preserve"> austrohúngara es el </w:t>
      </w:r>
      <w:r w:rsidR="002C4E64" w:rsidRPr="002D39D5">
        <w:rPr>
          <w:rFonts w:cstheme="minorHAnsi"/>
        </w:rPr>
        <w:t xml:space="preserve">Padre </w:t>
      </w:r>
      <w:r w:rsidR="00791082" w:rsidRPr="002D39D5">
        <w:rPr>
          <w:rFonts w:cstheme="minorHAnsi"/>
        </w:rPr>
        <w:t xml:space="preserve">Albert Hauser, hasta ahora </w:t>
      </w:r>
      <w:r w:rsidR="004D5A8E" w:rsidRPr="002D39D5">
        <w:rPr>
          <w:rFonts w:cstheme="minorHAnsi"/>
        </w:rPr>
        <w:t>Vicario General</w:t>
      </w:r>
      <w:r w:rsidR="00791082" w:rsidRPr="002D39D5">
        <w:rPr>
          <w:rFonts w:cstheme="minorHAnsi"/>
        </w:rPr>
        <w:t xml:space="preserve">, pero que, como relata el </w:t>
      </w:r>
      <w:r w:rsidR="002C4E64" w:rsidRPr="002D39D5">
        <w:rPr>
          <w:rFonts w:cstheme="minorHAnsi"/>
        </w:rPr>
        <w:t xml:space="preserve">Padre </w:t>
      </w:r>
      <w:r w:rsidR="00791082" w:rsidRPr="002D39D5">
        <w:rPr>
          <w:rFonts w:cstheme="minorHAnsi"/>
        </w:rPr>
        <w:t xml:space="preserve">Dominikus Daunderer, se había decidido </w:t>
      </w:r>
      <w:r w:rsidRPr="002D39D5">
        <w:rPr>
          <w:rFonts w:cstheme="minorHAnsi"/>
        </w:rPr>
        <w:t xml:space="preserve">a </w:t>
      </w:r>
      <w:r w:rsidR="00791082" w:rsidRPr="002D39D5">
        <w:rPr>
          <w:rFonts w:cstheme="minorHAnsi"/>
        </w:rPr>
        <w:t xml:space="preserve">no ponerse </w:t>
      </w:r>
      <w:r w:rsidRPr="002D39D5">
        <w:rPr>
          <w:rFonts w:cstheme="minorHAnsi"/>
        </w:rPr>
        <w:t>ya más</w:t>
      </w:r>
      <w:r w:rsidR="00791082" w:rsidRPr="002D39D5">
        <w:rPr>
          <w:rFonts w:cstheme="minorHAnsi"/>
        </w:rPr>
        <w:t xml:space="preserve"> a disposición para un cargo en el </w:t>
      </w:r>
      <w:r w:rsidR="0080006A" w:rsidRPr="002D39D5">
        <w:rPr>
          <w:rFonts w:cstheme="minorHAnsi"/>
        </w:rPr>
        <w:t>Generalato</w:t>
      </w:r>
      <w:r w:rsidR="00791082" w:rsidRPr="002D39D5">
        <w:rPr>
          <w:rFonts w:cstheme="minorHAnsi"/>
        </w:rPr>
        <w:t xml:space="preserve">, aunque el motivo para esta renuncia evidentemente ya se había desmoronado. El 1º consultor Provincial, el </w:t>
      </w:r>
      <w:r w:rsidR="002C4E64" w:rsidRPr="002D39D5">
        <w:rPr>
          <w:rFonts w:cstheme="minorHAnsi"/>
        </w:rPr>
        <w:t xml:space="preserve">Padre </w:t>
      </w:r>
      <w:r w:rsidR="00791082" w:rsidRPr="002D39D5">
        <w:rPr>
          <w:rFonts w:cstheme="minorHAnsi"/>
        </w:rPr>
        <w:t xml:space="preserve">Facundus Peterek, era director espiritual entre los militares en Budapest. El </w:t>
      </w:r>
      <w:r w:rsidR="005062DD">
        <w:rPr>
          <w:rFonts w:cstheme="minorHAnsi"/>
        </w:rPr>
        <w:t>P.</w:t>
      </w:r>
      <w:r w:rsidR="00791082" w:rsidRPr="002D39D5">
        <w:rPr>
          <w:rFonts w:cstheme="minorHAnsi"/>
        </w:rPr>
        <w:t xml:space="preserve"> Eucherius Pludra (2º consultor Provincial)</w:t>
      </w:r>
      <w:r w:rsidRPr="002D39D5">
        <w:rPr>
          <w:rFonts w:cstheme="minorHAnsi"/>
        </w:rPr>
        <w:t>,</w:t>
      </w:r>
      <w:r w:rsidR="00791082" w:rsidRPr="002D39D5">
        <w:rPr>
          <w:rFonts w:cstheme="minorHAnsi"/>
        </w:rPr>
        <w:t xml:space="preserve"> y el </w:t>
      </w:r>
      <w:r w:rsidR="005062DD">
        <w:rPr>
          <w:rFonts w:cstheme="minorHAnsi"/>
        </w:rPr>
        <w:t>P.</w:t>
      </w:r>
      <w:r w:rsidR="00791082" w:rsidRPr="002D39D5">
        <w:rPr>
          <w:rFonts w:cstheme="minorHAnsi"/>
        </w:rPr>
        <w:t xml:space="preserve"> Wolfgang Rusch (4º consultor Provincial) vivían en Viena X y el </w:t>
      </w:r>
      <w:r w:rsidR="005062DD">
        <w:rPr>
          <w:rFonts w:cstheme="minorHAnsi"/>
        </w:rPr>
        <w:t>P.</w:t>
      </w:r>
      <w:r w:rsidR="00791082" w:rsidRPr="002D39D5">
        <w:rPr>
          <w:rFonts w:cstheme="minorHAnsi"/>
        </w:rPr>
        <w:t xml:space="preserve"> Benignus Dziadek en Trzebinia. Como consecuencia de las leyes favorables con relación a los teólogos, la mayoría de los </w:t>
      </w:r>
      <w:r w:rsidR="00D806CC" w:rsidRPr="002D39D5">
        <w:rPr>
          <w:rFonts w:cstheme="minorHAnsi"/>
        </w:rPr>
        <w:t>Padres</w:t>
      </w:r>
      <w:r w:rsidR="00791082" w:rsidRPr="002D39D5">
        <w:rPr>
          <w:rFonts w:cstheme="minorHAnsi"/>
        </w:rPr>
        <w:t xml:space="preserve"> en Alemania y Austria estaban dispensados del servicio militar.</w:t>
      </w:r>
    </w:p>
    <w:p w:rsidR="00791082" w:rsidRPr="002D39D5" w:rsidRDefault="00791082" w:rsidP="00B565BF">
      <w:pPr>
        <w:widowControl w:val="0"/>
        <w:suppressAutoHyphens/>
        <w:spacing w:after="120" w:line="360" w:lineRule="auto"/>
        <w:ind w:firstLine="709"/>
        <w:jc w:val="both"/>
        <w:rPr>
          <w:rFonts w:cstheme="minorHAnsi"/>
        </w:rPr>
      </w:pPr>
      <w:r w:rsidRPr="002D39D5">
        <w:rPr>
          <w:rFonts w:cstheme="minorHAnsi"/>
        </w:rPr>
        <w:t xml:space="preserve">Meseritsch, dirigido por el </w:t>
      </w:r>
      <w:r w:rsidR="005062DD">
        <w:rPr>
          <w:rFonts w:cstheme="minorHAnsi"/>
        </w:rPr>
        <w:t>P.</w:t>
      </w:r>
      <w:r w:rsidRPr="002D39D5">
        <w:rPr>
          <w:rFonts w:cstheme="minorHAnsi"/>
        </w:rPr>
        <w:t xml:space="preserve"> Wilfried Kalinsky, se convirtió en </w:t>
      </w:r>
      <w:r w:rsidR="007663DE">
        <w:rPr>
          <w:rFonts w:cstheme="minorHAnsi"/>
        </w:rPr>
        <w:t>hospital</w:t>
      </w:r>
      <w:r w:rsidRPr="002D39D5">
        <w:rPr>
          <w:rFonts w:cstheme="minorHAnsi"/>
        </w:rPr>
        <w:t xml:space="preserve"> para soldados austríacos. A partir del 29 de abril ya no hay más soldados en la casa.</w:t>
      </w:r>
      <w:r w:rsidRPr="002D39D5">
        <w:rPr>
          <w:rStyle w:val="Refdenotaalpie"/>
          <w:rFonts w:cstheme="minorHAnsi"/>
        </w:rPr>
        <w:t xml:space="preserve"> </w:t>
      </w:r>
      <w:r w:rsidRPr="002D39D5">
        <w:rPr>
          <w:rStyle w:val="Refdenotaalpie"/>
          <w:rFonts w:cstheme="minorHAnsi"/>
        </w:rPr>
        <w:footnoteReference w:id="1322"/>
      </w:r>
    </w:p>
    <w:p w:rsidR="00791082" w:rsidRPr="002D39D5" w:rsidRDefault="00B950FD" w:rsidP="00B565BF">
      <w:pPr>
        <w:widowControl w:val="0"/>
        <w:suppressAutoHyphens/>
        <w:spacing w:after="120" w:line="360" w:lineRule="auto"/>
        <w:ind w:firstLine="709"/>
        <w:jc w:val="both"/>
        <w:rPr>
          <w:rFonts w:cstheme="minorHAnsi"/>
        </w:rPr>
      </w:pPr>
      <w:r w:rsidRPr="002D39D5">
        <w:rPr>
          <w:rFonts w:cstheme="minorHAnsi"/>
        </w:rPr>
        <w:t xml:space="preserve"> E</w:t>
      </w:r>
      <w:r w:rsidR="00791082" w:rsidRPr="002D39D5">
        <w:rPr>
          <w:rFonts w:cstheme="minorHAnsi"/>
        </w:rPr>
        <w:t xml:space="preserve">l </w:t>
      </w:r>
      <w:r w:rsidR="002C4E64" w:rsidRPr="002D39D5">
        <w:rPr>
          <w:rFonts w:cstheme="minorHAnsi"/>
        </w:rPr>
        <w:t xml:space="preserve">Padre </w:t>
      </w:r>
      <w:r w:rsidR="00791082" w:rsidRPr="002D39D5">
        <w:rPr>
          <w:rFonts w:cstheme="minorHAnsi"/>
        </w:rPr>
        <w:t>Norbert Kerl anuncia</w:t>
      </w:r>
      <w:r w:rsidRPr="002D39D5">
        <w:rPr>
          <w:rFonts w:cstheme="minorHAnsi"/>
        </w:rPr>
        <w:t>,</w:t>
      </w:r>
      <w:r w:rsidR="00791082" w:rsidRPr="002D39D5">
        <w:rPr>
          <w:rFonts w:cstheme="minorHAnsi"/>
        </w:rPr>
        <w:t xml:space="preserve"> con fecha del 26 de junio de 1916 desde Temesvár</w:t>
      </w:r>
      <w:r w:rsidRPr="002D39D5">
        <w:rPr>
          <w:rFonts w:cstheme="minorHAnsi"/>
        </w:rPr>
        <w:t>,</w:t>
      </w:r>
      <w:r w:rsidR="00791082" w:rsidRPr="002D39D5">
        <w:rPr>
          <w:rFonts w:cstheme="minorHAnsi"/>
        </w:rPr>
        <w:t xml:space="preserve"> sobre los alentadores progresos en el colegio.</w:t>
      </w:r>
      <w:r w:rsidR="00791082" w:rsidRPr="002D39D5">
        <w:rPr>
          <w:rStyle w:val="Refdenotaalpie"/>
          <w:rFonts w:cstheme="minorHAnsi"/>
        </w:rPr>
        <w:t xml:space="preserve"> </w:t>
      </w:r>
      <w:r w:rsidR="00791082" w:rsidRPr="002D39D5">
        <w:rPr>
          <w:rStyle w:val="Refdenotaalpie"/>
          <w:rFonts w:cstheme="minorHAnsi"/>
        </w:rPr>
        <w:footnoteReference w:id="1323"/>
      </w:r>
    </w:p>
    <w:p w:rsidR="00791082" w:rsidRPr="002D39D5" w:rsidRDefault="00B950FD" w:rsidP="00B565BF">
      <w:pPr>
        <w:widowControl w:val="0"/>
        <w:suppressAutoHyphens/>
        <w:spacing w:after="120" w:line="360" w:lineRule="auto"/>
        <w:ind w:firstLine="709"/>
        <w:jc w:val="both"/>
        <w:rPr>
          <w:rFonts w:cstheme="minorHAnsi"/>
        </w:rPr>
      </w:pPr>
      <w:r w:rsidRPr="002D39D5">
        <w:rPr>
          <w:rFonts w:cstheme="minorHAnsi"/>
        </w:rPr>
        <w:t xml:space="preserve"> D</w:t>
      </w:r>
      <w:r w:rsidR="00791082" w:rsidRPr="002D39D5">
        <w:rPr>
          <w:rFonts w:cstheme="minorHAnsi"/>
        </w:rPr>
        <w:t xml:space="preserve">esde Hussowitz se informa en el verano de 1916 sobre la reparación de la casa y las actividades de los </w:t>
      </w:r>
      <w:r w:rsidR="00D806CC" w:rsidRPr="002D39D5">
        <w:rPr>
          <w:rFonts w:cstheme="minorHAnsi"/>
        </w:rPr>
        <w:t>Padres</w:t>
      </w:r>
      <w:r w:rsidR="00791082" w:rsidRPr="002D39D5">
        <w:rPr>
          <w:rFonts w:cstheme="minorHAnsi"/>
        </w:rPr>
        <w:t xml:space="preserve"> Ladislaus Gollais y Leonhard Pauk</w:t>
      </w:r>
      <w:r w:rsidR="007663DE">
        <w:rPr>
          <w:rFonts w:cstheme="minorHAnsi"/>
        </w:rPr>
        <w:t>.</w:t>
      </w:r>
    </w:p>
    <w:p w:rsidR="00791082" w:rsidRPr="002D39D5" w:rsidRDefault="00791082" w:rsidP="00B565BF">
      <w:pPr>
        <w:widowControl w:val="0"/>
        <w:suppressAutoHyphens/>
        <w:spacing w:after="120" w:line="360" w:lineRule="auto"/>
        <w:ind w:firstLine="709"/>
        <w:jc w:val="both"/>
        <w:rPr>
          <w:rFonts w:cstheme="minorHAnsi"/>
        </w:rPr>
      </w:pPr>
      <w:r w:rsidRPr="002D39D5">
        <w:rPr>
          <w:rFonts w:cstheme="minorHAnsi"/>
        </w:rPr>
        <w:t xml:space="preserve"> Trzebinia</w:t>
      </w:r>
      <w:r w:rsidRPr="002D39D5">
        <w:rPr>
          <w:rFonts w:cstheme="minorHAnsi"/>
          <w:b/>
        </w:rPr>
        <w:t xml:space="preserve"> </w:t>
      </w:r>
      <w:r w:rsidRPr="002D39D5">
        <w:rPr>
          <w:rFonts w:cstheme="minorHAnsi"/>
        </w:rPr>
        <w:t>acepta en el verano de 1916 algunos candidatos.</w:t>
      </w:r>
      <w:r w:rsidRPr="002D39D5">
        <w:rPr>
          <w:rStyle w:val="Refdenotaalpie"/>
          <w:rFonts w:cstheme="minorHAnsi"/>
        </w:rPr>
        <w:footnoteReference w:id="1324"/>
      </w:r>
    </w:p>
    <w:p w:rsidR="00791082" w:rsidRPr="002D39D5" w:rsidRDefault="00B950FD" w:rsidP="00B565BF">
      <w:pPr>
        <w:widowControl w:val="0"/>
        <w:suppressAutoHyphens/>
        <w:spacing w:after="120" w:line="360" w:lineRule="auto"/>
        <w:ind w:firstLine="709"/>
        <w:jc w:val="both"/>
        <w:rPr>
          <w:rFonts w:cstheme="minorHAnsi"/>
        </w:rPr>
      </w:pPr>
      <w:r w:rsidRPr="002D39D5">
        <w:rPr>
          <w:rFonts w:cstheme="minorHAnsi"/>
        </w:rPr>
        <w:t>C</w:t>
      </w:r>
      <w:r w:rsidR="00791082" w:rsidRPr="002D39D5">
        <w:rPr>
          <w:rFonts w:cstheme="minorHAnsi"/>
        </w:rPr>
        <w:t>on relación a la misión de Assam</w:t>
      </w:r>
      <w:r w:rsidRPr="002D39D5">
        <w:rPr>
          <w:rFonts w:cstheme="minorHAnsi"/>
        </w:rPr>
        <w:t>,</w:t>
      </w:r>
      <w:r w:rsidR="00791082" w:rsidRPr="002D39D5">
        <w:rPr>
          <w:rFonts w:cstheme="minorHAnsi"/>
        </w:rPr>
        <w:t xml:space="preserve"> prácticamente no existe esperanza. Los misioneros fueron llevados a las instalaciones de la </w:t>
      </w:r>
      <w:r w:rsidR="00D84E99" w:rsidRPr="002D39D5">
        <w:rPr>
          <w:rFonts w:cstheme="minorHAnsi"/>
        </w:rPr>
        <w:t>prisión</w:t>
      </w:r>
      <w:r w:rsidR="00791082" w:rsidRPr="002D39D5">
        <w:rPr>
          <w:rFonts w:cstheme="minorHAnsi"/>
        </w:rPr>
        <w:t xml:space="preserve"> de guerra de Ahmednagar. - A partir del verano de 1916 se encuentran los misioneros en su país trabajan</w:t>
      </w:r>
      <w:r w:rsidRPr="002D39D5">
        <w:rPr>
          <w:rFonts w:cstheme="minorHAnsi"/>
        </w:rPr>
        <w:t>do</w:t>
      </w:r>
      <w:r w:rsidR="00791082" w:rsidRPr="002D39D5">
        <w:rPr>
          <w:rFonts w:cstheme="minorHAnsi"/>
        </w:rPr>
        <w:t xml:space="preserve"> provisionalmente en puestos de pastoral. Sin embargo los </w:t>
      </w:r>
      <w:r w:rsidR="00775068" w:rsidRPr="002D39D5">
        <w:rPr>
          <w:rFonts w:cstheme="minorHAnsi"/>
        </w:rPr>
        <w:t>Hermano</w:t>
      </w:r>
      <w:r w:rsidR="00791082" w:rsidRPr="002D39D5">
        <w:rPr>
          <w:rFonts w:cstheme="minorHAnsi"/>
        </w:rPr>
        <w:t>s siguieron estando retenidos como prisioneros en Ahmednagar.</w:t>
      </w:r>
      <w:r w:rsidR="00791082" w:rsidRPr="002D39D5">
        <w:rPr>
          <w:rStyle w:val="Refdenotaalpie"/>
          <w:rFonts w:cstheme="minorHAnsi"/>
        </w:rPr>
        <w:t xml:space="preserve"> </w:t>
      </w:r>
      <w:r w:rsidR="00791082" w:rsidRPr="002D39D5">
        <w:rPr>
          <w:rStyle w:val="Refdenotaalpie"/>
          <w:rFonts w:cstheme="minorHAnsi"/>
        </w:rPr>
        <w:footnoteReference w:id="1325"/>
      </w:r>
    </w:p>
    <w:p w:rsidR="00791082" w:rsidRPr="002D39D5" w:rsidRDefault="00B950FD" w:rsidP="00B565BF">
      <w:pPr>
        <w:widowControl w:val="0"/>
        <w:suppressAutoHyphens/>
        <w:spacing w:after="120" w:line="360" w:lineRule="auto"/>
        <w:ind w:firstLine="709"/>
        <w:jc w:val="both"/>
        <w:rPr>
          <w:rFonts w:cstheme="minorHAnsi"/>
        </w:rPr>
      </w:pPr>
      <w:r w:rsidRPr="002D39D5">
        <w:rPr>
          <w:rFonts w:cstheme="minorHAnsi"/>
        </w:rPr>
        <w:t xml:space="preserve"> D</w:t>
      </w:r>
      <w:r w:rsidR="00791082" w:rsidRPr="002D39D5">
        <w:rPr>
          <w:rFonts w:cstheme="minorHAnsi"/>
        </w:rPr>
        <w:t xml:space="preserve">esde el 24 de noviembre hasta el 12 de diciembre de 1916, el </w:t>
      </w:r>
      <w:r w:rsidR="002C4E64" w:rsidRPr="002D39D5">
        <w:rPr>
          <w:rFonts w:cstheme="minorHAnsi"/>
        </w:rPr>
        <w:t xml:space="preserve">Padre </w:t>
      </w:r>
      <w:r w:rsidR="00791082" w:rsidRPr="002D39D5">
        <w:rPr>
          <w:rFonts w:cstheme="minorHAnsi"/>
        </w:rPr>
        <w:t xml:space="preserve">Christophorus Becker, reside en Maggenberg y mantiene con el </w:t>
      </w:r>
      <w:r w:rsidR="002C4E64" w:rsidRPr="002D39D5">
        <w:rPr>
          <w:rFonts w:cstheme="minorHAnsi"/>
        </w:rPr>
        <w:t xml:space="preserve">Padre </w:t>
      </w:r>
      <w:r w:rsidR="00791082" w:rsidRPr="002D39D5">
        <w:rPr>
          <w:rFonts w:cstheme="minorHAnsi"/>
        </w:rPr>
        <w:t xml:space="preserve">Pancracio Pfeiffer una larga conversación sobre la situación en la misión. Naturalmente que como consecuencia de la guerra todo es </w:t>
      </w:r>
      <w:r w:rsidRPr="002D39D5">
        <w:rPr>
          <w:rFonts w:cstheme="minorHAnsi"/>
        </w:rPr>
        <w:t>in</w:t>
      </w:r>
      <w:r w:rsidR="00791082" w:rsidRPr="002D39D5">
        <w:rPr>
          <w:rFonts w:cstheme="minorHAnsi"/>
        </w:rPr>
        <w:t>seguro.</w:t>
      </w:r>
      <w:r w:rsidR="00791082" w:rsidRPr="002D39D5">
        <w:rPr>
          <w:rStyle w:val="Refdenotaalpie"/>
          <w:rFonts w:cstheme="minorHAnsi"/>
        </w:rPr>
        <w:t xml:space="preserve"> </w:t>
      </w:r>
      <w:r w:rsidR="00791082" w:rsidRPr="002D39D5">
        <w:rPr>
          <w:rStyle w:val="Refdenotaalpie"/>
          <w:rFonts w:cstheme="minorHAnsi"/>
        </w:rPr>
        <w:footnoteReference w:id="1326"/>
      </w:r>
    </w:p>
    <w:p w:rsidR="00791082" w:rsidRPr="002D39D5" w:rsidRDefault="00AC36B1" w:rsidP="00B565BF">
      <w:pPr>
        <w:widowControl w:val="0"/>
        <w:suppressAutoHyphens/>
        <w:spacing w:after="120" w:line="360" w:lineRule="auto"/>
        <w:ind w:firstLine="709"/>
        <w:jc w:val="both"/>
        <w:rPr>
          <w:rFonts w:cstheme="minorHAnsi"/>
        </w:rPr>
      </w:pPr>
      <w:r w:rsidRPr="002D39D5">
        <w:rPr>
          <w:rFonts w:cstheme="minorHAnsi"/>
        </w:rPr>
        <w:t>L</w:t>
      </w:r>
      <w:r w:rsidR="00791082" w:rsidRPr="002D39D5">
        <w:rPr>
          <w:rFonts w:cstheme="minorHAnsi"/>
        </w:rPr>
        <w:t xml:space="preserve">a situación de las </w:t>
      </w:r>
      <w:r w:rsidR="00FC3C39" w:rsidRPr="002D39D5">
        <w:rPr>
          <w:rFonts w:cstheme="minorHAnsi"/>
        </w:rPr>
        <w:t>Provincia</w:t>
      </w:r>
      <w:r w:rsidR="00791082" w:rsidRPr="002D39D5">
        <w:rPr>
          <w:rFonts w:cstheme="minorHAnsi"/>
        </w:rPr>
        <w:t xml:space="preserve">s angloamericana y latinoamericana </w:t>
      </w:r>
      <w:r w:rsidRPr="002D39D5">
        <w:rPr>
          <w:rFonts w:cstheme="minorHAnsi"/>
        </w:rPr>
        <w:t>e</w:t>
      </w:r>
      <w:r w:rsidR="007663DE">
        <w:rPr>
          <w:rFonts w:cstheme="minorHAnsi"/>
        </w:rPr>
        <w:t>s</w:t>
      </w:r>
      <w:r w:rsidRPr="002D39D5">
        <w:rPr>
          <w:rFonts w:cstheme="minorHAnsi"/>
        </w:rPr>
        <w:t xml:space="preserve"> </w:t>
      </w:r>
      <w:r w:rsidR="007663DE">
        <w:rPr>
          <w:rFonts w:cstheme="minorHAnsi"/>
        </w:rPr>
        <w:t>realmente muy</w:t>
      </w:r>
      <w:r w:rsidR="00791082" w:rsidRPr="002D39D5">
        <w:rPr>
          <w:rFonts w:cstheme="minorHAnsi"/>
        </w:rPr>
        <w:t xml:space="preserve"> </w:t>
      </w:r>
      <w:r w:rsidRPr="002D39D5">
        <w:rPr>
          <w:rFonts w:cstheme="minorHAnsi"/>
        </w:rPr>
        <w:t>difícil, ya</w:t>
      </w:r>
      <w:r w:rsidR="00791082" w:rsidRPr="002D39D5">
        <w:rPr>
          <w:rFonts w:cstheme="minorHAnsi"/>
        </w:rPr>
        <w:t xml:space="preserve"> que no era</w:t>
      </w:r>
      <w:r w:rsidRPr="002D39D5">
        <w:rPr>
          <w:rFonts w:cstheme="minorHAnsi"/>
        </w:rPr>
        <w:t>n</w:t>
      </w:r>
      <w:r w:rsidR="00791082" w:rsidRPr="002D39D5">
        <w:rPr>
          <w:rFonts w:cstheme="minorHAnsi"/>
        </w:rPr>
        <w:t xml:space="preserve"> posible</w:t>
      </w:r>
      <w:r w:rsidRPr="002D39D5">
        <w:rPr>
          <w:rFonts w:cstheme="minorHAnsi"/>
        </w:rPr>
        <w:t>s</w:t>
      </w:r>
      <w:r w:rsidR="00791082" w:rsidRPr="002D39D5">
        <w:rPr>
          <w:rFonts w:cstheme="minorHAnsi"/>
        </w:rPr>
        <w:t xml:space="preserve"> los intercambios de personal entre las </w:t>
      </w:r>
      <w:r w:rsidR="00FC3C39" w:rsidRPr="002D39D5">
        <w:rPr>
          <w:rFonts w:cstheme="minorHAnsi"/>
        </w:rPr>
        <w:t>Provincia</w:t>
      </w:r>
      <w:r w:rsidR="00791082" w:rsidRPr="002D39D5">
        <w:rPr>
          <w:rFonts w:cstheme="minorHAnsi"/>
        </w:rPr>
        <w:t xml:space="preserve">s europeas y americanas. La </w:t>
      </w:r>
      <w:r w:rsidR="00FC3C39" w:rsidRPr="002D39D5">
        <w:rPr>
          <w:rFonts w:cstheme="minorHAnsi"/>
        </w:rPr>
        <w:t>Provincia</w:t>
      </w:r>
      <w:r w:rsidR="00791082" w:rsidRPr="002D39D5">
        <w:rPr>
          <w:rFonts w:cstheme="minorHAnsi"/>
        </w:rPr>
        <w:t xml:space="preserve"> latinoamericana estaba inmediatamente bajo el </w:t>
      </w:r>
      <w:r w:rsidR="0080006A" w:rsidRPr="002D39D5">
        <w:rPr>
          <w:rFonts w:cstheme="minorHAnsi"/>
        </w:rPr>
        <w:t>Generalato</w:t>
      </w:r>
      <w:r w:rsidR="00791082" w:rsidRPr="002D39D5">
        <w:rPr>
          <w:rFonts w:cstheme="minorHAnsi"/>
        </w:rPr>
        <w:t xml:space="preserve">, y los miembros podrían asegurar la continuidad de cada casa </w:t>
      </w:r>
      <w:r w:rsidR="00791082" w:rsidRPr="002D39D5">
        <w:rPr>
          <w:rFonts w:cstheme="minorHAnsi"/>
        </w:rPr>
        <w:lastRenderedPageBreak/>
        <w:t>individual.</w:t>
      </w:r>
    </w:p>
    <w:p w:rsidR="00791082" w:rsidRPr="002D39D5" w:rsidRDefault="00791082" w:rsidP="00B565BF">
      <w:pPr>
        <w:widowControl w:val="0"/>
        <w:suppressAutoHyphens/>
        <w:spacing w:after="120" w:line="360" w:lineRule="auto"/>
        <w:ind w:firstLine="709"/>
        <w:jc w:val="both"/>
        <w:rPr>
          <w:rFonts w:cstheme="minorHAnsi"/>
        </w:rPr>
      </w:pPr>
      <w:r w:rsidRPr="002D39D5">
        <w:rPr>
          <w:rFonts w:cstheme="minorHAnsi"/>
        </w:rPr>
        <w:t xml:space="preserve"> Una noticia especialmente buena</w:t>
      </w:r>
      <w:r w:rsidR="00AC36B1" w:rsidRPr="002D39D5">
        <w:rPr>
          <w:rFonts w:cstheme="minorHAnsi"/>
        </w:rPr>
        <w:t>,</w:t>
      </w:r>
      <w:r w:rsidRPr="002D39D5">
        <w:rPr>
          <w:rFonts w:cstheme="minorHAnsi"/>
        </w:rPr>
        <w:t xml:space="preserve"> llegada de St. Nazianz: </w:t>
      </w:r>
      <w:r w:rsidR="00AC36B1" w:rsidRPr="002D39D5">
        <w:rPr>
          <w:rFonts w:cstheme="minorHAnsi"/>
        </w:rPr>
        <w:t>7</w:t>
      </w:r>
      <w:r w:rsidRPr="002D39D5">
        <w:rPr>
          <w:rFonts w:cstheme="minorHAnsi"/>
        </w:rPr>
        <w:t xml:space="preserve"> novicios para clérigos y </w:t>
      </w:r>
      <w:r w:rsidR="00AC36B1" w:rsidRPr="002D39D5">
        <w:rPr>
          <w:rFonts w:cstheme="minorHAnsi"/>
        </w:rPr>
        <w:t>5</w:t>
      </w:r>
      <w:r w:rsidRPr="002D39D5">
        <w:rPr>
          <w:rFonts w:cstheme="minorHAnsi"/>
        </w:rPr>
        <w:t xml:space="preserve"> novicios para </w:t>
      </w:r>
      <w:r w:rsidR="00775068" w:rsidRPr="002D39D5">
        <w:rPr>
          <w:rFonts w:cstheme="minorHAnsi"/>
        </w:rPr>
        <w:t>Hermano</w:t>
      </w:r>
      <w:r w:rsidRPr="002D39D5">
        <w:rPr>
          <w:rFonts w:cstheme="minorHAnsi"/>
        </w:rPr>
        <w:t>s</w:t>
      </w:r>
      <w:r w:rsidR="00AC36B1" w:rsidRPr="002D39D5">
        <w:rPr>
          <w:rFonts w:cstheme="minorHAnsi"/>
        </w:rPr>
        <w:t>,</w:t>
      </w:r>
      <w:r w:rsidRPr="002D39D5">
        <w:rPr>
          <w:rFonts w:cstheme="minorHAnsi"/>
        </w:rPr>
        <w:t xml:space="preserve"> han emitido su primera profesión. El </w:t>
      </w:r>
      <w:r w:rsidR="002C4E64" w:rsidRPr="002D39D5">
        <w:rPr>
          <w:rFonts w:cstheme="minorHAnsi"/>
        </w:rPr>
        <w:t xml:space="preserve">Padre </w:t>
      </w:r>
      <w:r w:rsidRPr="002D39D5">
        <w:rPr>
          <w:rFonts w:cstheme="minorHAnsi"/>
        </w:rPr>
        <w:t xml:space="preserve">Epiphanius Deibele dirige tandas de ejercicios de ocho días para hombres y el </w:t>
      </w:r>
      <w:r w:rsidR="002C4E64" w:rsidRPr="002D39D5">
        <w:rPr>
          <w:rFonts w:cstheme="minorHAnsi"/>
        </w:rPr>
        <w:t xml:space="preserve">Padre </w:t>
      </w:r>
      <w:r w:rsidRPr="002D39D5">
        <w:rPr>
          <w:rFonts w:cstheme="minorHAnsi"/>
        </w:rPr>
        <w:t>Raphael para señoras y señoritas. Y se espera que la escasez de personal</w:t>
      </w:r>
      <w:r w:rsidR="00AC36B1" w:rsidRPr="002D39D5">
        <w:rPr>
          <w:rFonts w:cstheme="minorHAnsi"/>
        </w:rPr>
        <w:t>,</w:t>
      </w:r>
      <w:r w:rsidRPr="002D39D5">
        <w:rPr>
          <w:rFonts w:cstheme="minorHAnsi"/>
        </w:rPr>
        <w:t xml:space="preserve"> correrá con mejores tiempos.</w:t>
      </w:r>
      <w:r w:rsidRPr="002D39D5">
        <w:rPr>
          <w:rStyle w:val="Refdenotaalpie"/>
          <w:rFonts w:cstheme="minorHAnsi"/>
        </w:rPr>
        <w:t xml:space="preserve"> </w:t>
      </w:r>
      <w:r w:rsidRPr="002D39D5">
        <w:rPr>
          <w:rStyle w:val="Refdenotaalpie"/>
          <w:rFonts w:cstheme="minorHAnsi"/>
        </w:rPr>
        <w:footnoteReference w:id="1327"/>
      </w:r>
    </w:p>
    <w:p w:rsidR="00791082" w:rsidRPr="002D39D5" w:rsidRDefault="00AC36B1" w:rsidP="00B565BF">
      <w:pPr>
        <w:widowControl w:val="0"/>
        <w:suppressAutoHyphens/>
        <w:spacing w:after="120" w:line="360" w:lineRule="auto"/>
        <w:ind w:firstLine="709"/>
        <w:jc w:val="both"/>
        <w:rPr>
          <w:rFonts w:cstheme="minorHAnsi"/>
        </w:rPr>
      </w:pPr>
      <w:r w:rsidRPr="002D39D5">
        <w:rPr>
          <w:rFonts w:cstheme="minorHAnsi"/>
        </w:rPr>
        <w:t>E</w:t>
      </w:r>
      <w:r w:rsidR="00791082" w:rsidRPr="002D39D5">
        <w:rPr>
          <w:rFonts w:cstheme="minorHAnsi"/>
        </w:rPr>
        <w:t xml:space="preserve">n Hamont, todos tuvieron que abandonar el terreno exceptuando el </w:t>
      </w:r>
      <w:r w:rsidR="00775068" w:rsidRPr="002D39D5">
        <w:rPr>
          <w:rFonts w:cstheme="minorHAnsi"/>
        </w:rPr>
        <w:t>Hermano</w:t>
      </w:r>
      <w:r w:rsidR="00791082" w:rsidRPr="002D39D5">
        <w:rPr>
          <w:rFonts w:cstheme="minorHAnsi"/>
        </w:rPr>
        <w:t xml:space="preserve"> belga Majella Rademakers. - El 20 de julio de 1916</w:t>
      </w:r>
      <w:r w:rsidRPr="002D39D5">
        <w:rPr>
          <w:rFonts w:cstheme="minorHAnsi"/>
        </w:rPr>
        <w:t xml:space="preserve"> anuncia el </w:t>
      </w:r>
      <w:r w:rsidR="002C4E64" w:rsidRPr="002D39D5">
        <w:rPr>
          <w:rFonts w:cstheme="minorHAnsi"/>
        </w:rPr>
        <w:t xml:space="preserve">Padre </w:t>
      </w:r>
      <w:r w:rsidRPr="002D39D5">
        <w:rPr>
          <w:rFonts w:cstheme="minorHAnsi"/>
        </w:rPr>
        <w:t>Bernard, que é</w:t>
      </w:r>
      <w:r w:rsidR="00791082" w:rsidRPr="002D39D5">
        <w:rPr>
          <w:rFonts w:cstheme="minorHAnsi"/>
        </w:rPr>
        <w:t xml:space="preserve">l </w:t>
      </w:r>
      <w:r w:rsidRPr="002D39D5">
        <w:rPr>
          <w:rFonts w:cstheme="minorHAnsi"/>
        </w:rPr>
        <w:t>podrá</w:t>
      </w:r>
      <w:r w:rsidR="00791082" w:rsidRPr="002D39D5">
        <w:rPr>
          <w:rFonts w:cstheme="minorHAnsi"/>
        </w:rPr>
        <w:t xml:space="preserve"> regresar a Hamont. El </w:t>
      </w:r>
      <w:r w:rsidR="00775068" w:rsidRPr="002D39D5">
        <w:rPr>
          <w:rFonts w:cstheme="minorHAnsi"/>
        </w:rPr>
        <w:t>Hermano</w:t>
      </w:r>
      <w:r w:rsidR="00791082" w:rsidRPr="002D39D5">
        <w:rPr>
          <w:rFonts w:cstheme="minorHAnsi"/>
        </w:rPr>
        <w:t xml:space="preserve"> Majella rinde mucho en el campo de agricultura, de tal manera que las finanzas se equilibran.</w:t>
      </w:r>
      <w:r w:rsidR="00791082" w:rsidRPr="002D39D5">
        <w:rPr>
          <w:rStyle w:val="Refdenotaalpie"/>
          <w:rFonts w:cstheme="minorHAnsi"/>
        </w:rPr>
        <w:t xml:space="preserve"> </w:t>
      </w:r>
      <w:r w:rsidR="00791082" w:rsidRPr="002D39D5">
        <w:rPr>
          <w:rStyle w:val="Refdenotaalpie"/>
          <w:rFonts w:cstheme="minorHAnsi"/>
        </w:rPr>
        <w:footnoteReference w:id="1328"/>
      </w:r>
    </w:p>
    <w:p w:rsidR="00791082" w:rsidRPr="002D39D5" w:rsidRDefault="00BF6770" w:rsidP="00B565BF">
      <w:pPr>
        <w:widowControl w:val="0"/>
        <w:suppressAutoHyphens/>
        <w:spacing w:after="120" w:line="360" w:lineRule="auto"/>
        <w:ind w:firstLine="709"/>
        <w:jc w:val="both"/>
        <w:rPr>
          <w:rFonts w:cstheme="minorHAnsi"/>
        </w:rPr>
      </w:pPr>
      <w:r w:rsidRPr="002D39D5">
        <w:rPr>
          <w:rFonts w:cstheme="minorHAnsi"/>
        </w:rPr>
        <w:t>L</w:t>
      </w:r>
      <w:r w:rsidR="00791082" w:rsidRPr="002D39D5">
        <w:rPr>
          <w:rFonts w:cstheme="minorHAnsi"/>
        </w:rPr>
        <w:t xml:space="preserve">os </w:t>
      </w:r>
      <w:r w:rsidR="00D806CC" w:rsidRPr="002D39D5">
        <w:rPr>
          <w:rFonts w:cstheme="minorHAnsi"/>
        </w:rPr>
        <w:t>Padres</w:t>
      </w:r>
      <w:r w:rsidR="00791082" w:rsidRPr="002D39D5">
        <w:rPr>
          <w:rFonts w:cstheme="minorHAnsi"/>
        </w:rPr>
        <w:t xml:space="preserve"> en Wealdstone pueden seguir trabajando sin ser molestados.</w:t>
      </w:r>
      <w:r w:rsidR="00791082" w:rsidRPr="002D39D5">
        <w:rPr>
          <w:rStyle w:val="Refdenotaalpie"/>
          <w:rFonts w:cstheme="minorHAnsi"/>
        </w:rPr>
        <w:t xml:space="preserve"> </w:t>
      </w:r>
      <w:r w:rsidR="00791082" w:rsidRPr="002D39D5">
        <w:rPr>
          <w:rStyle w:val="Refdenotaalpie"/>
          <w:rFonts w:cstheme="minorHAnsi"/>
        </w:rPr>
        <w:footnoteReference w:id="1329"/>
      </w:r>
    </w:p>
    <w:p w:rsidR="00791082" w:rsidRPr="002D39D5" w:rsidRDefault="00791082" w:rsidP="00B565BF">
      <w:pPr>
        <w:widowControl w:val="0"/>
        <w:suppressAutoHyphens/>
        <w:spacing w:after="120" w:line="360" w:lineRule="auto"/>
        <w:ind w:firstLine="709"/>
        <w:jc w:val="both"/>
        <w:rPr>
          <w:rFonts w:cstheme="minorHAnsi"/>
        </w:rPr>
      </w:pPr>
      <w:r w:rsidRPr="002D39D5">
        <w:rPr>
          <w:rFonts w:cstheme="minorHAnsi"/>
        </w:rPr>
        <w:t xml:space="preserve">En Noto Scala viven los </w:t>
      </w:r>
      <w:r w:rsidR="00D806CC" w:rsidRPr="002D39D5">
        <w:rPr>
          <w:rFonts w:cstheme="minorHAnsi"/>
        </w:rPr>
        <w:t>Padres</w:t>
      </w:r>
      <w:r w:rsidRPr="002D39D5">
        <w:rPr>
          <w:rFonts w:cstheme="minorHAnsi"/>
        </w:rPr>
        <w:t xml:space="preserve"> Firmus y Leopold y el </w:t>
      </w:r>
      <w:r w:rsidR="00775068" w:rsidRPr="002D39D5">
        <w:rPr>
          <w:rFonts w:cstheme="minorHAnsi"/>
        </w:rPr>
        <w:t>Hermano</w:t>
      </w:r>
      <w:r w:rsidRPr="002D39D5">
        <w:rPr>
          <w:rFonts w:cstheme="minorHAnsi"/>
        </w:rPr>
        <w:t xml:space="preserve"> Florian mientras que el </w:t>
      </w:r>
      <w:r w:rsidR="00775068" w:rsidRPr="002D39D5">
        <w:rPr>
          <w:rFonts w:cstheme="minorHAnsi"/>
        </w:rPr>
        <w:t>Hermano</w:t>
      </w:r>
      <w:r w:rsidRPr="002D39D5">
        <w:rPr>
          <w:rFonts w:cstheme="minorHAnsi"/>
        </w:rPr>
        <w:t xml:space="preserve"> Vitalis fue reclamado.</w:t>
      </w:r>
    </w:p>
    <w:p w:rsidR="00791082" w:rsidRPr="002D39D5" w:rsidRDefault="00791082" w:rsidP="00B565BF">
      <w:pPr>
        <w:widowControl w:val="0"/>
        <w:suppressAutoHyphens/>
        <w:spacing w:after="120" w:line="360" w:lineRule="auto"/>
        <w:ind w:firstLine="709"/>
        <w:jc w:val="both"/>
        <w:rPr>
          <w:rFonts w:cstheme="minorHAnsi"/>
        </w:rPr>
      </w:pPr>
      <w:r w:rsidRPr="002D39D5">
        <w:rPr>
          <w:rFonts w:cstheme="minorHAnsi"/>
        </w:rPr>
        <w:t xml:space="preserve">En Portorecanati trabaja con éxito el </w:t>
      </w:r>
      <w:r w:rsidR="002C4E64" w:rsidRPr="002D39D5">
        <w:rPr>
          <w:rFonts w:cstheme="minorHAnsi"/>
        </w:rPr>
        <w:t xml:space="preserve">Padre </w:t>
      </w:r>
      <w:r w:rsidRPr="002D39D5">
        <w:rPr>
          <w:rFonts w:cstheme="minorHAnsi"/>
        </w:rPr>
        <w:t>Urban; los miembros en el oratorio son cada vez más numerosos.</w:t>
      </w:r>
      <w:r w:rsidRPr="002D39D5">
        <w:rPr>
          <w:rStyle w:val="Refdenotaalpie"/>
          <w:rFonts w:cstheme="minorHAnsi"/>
        </w:rPr>
        <w:t xml:space="preserve"> </w:t>
      </w:r>
      <w:r w:rsidRPr="002D39D5">
        <w:rPr>
          <w:rStyle w:val="Refdenotaalpie"/>
          <w:rFonts w:cstheme="minorHAnsi"/>
        </w:rPr>
        <w:footnoteReference w:id="1330"/>
      </w:r>
    </w:p>
    <w:p w:rsidR="00791082" w:rsidRPr="002D39D5" w:rsidRDefault="00BF6770" w:rsidP="00B565BF">
      <w:pPr>
        <w:widowControl w:val="0"/>
        <w:suppressAutoHyphens/>
        <w:spacing w:after="120" w:line="360" w:lineRule="auto"/>
        <w:ind w:firstLine="709"/>
        <w:jc w:val="both"/>
        <w:rPr>
          <w:rFonts w:cstheme="minorHAnsi"/>
        </w:rPr>
      </w:pPr>
      <w:r w:rsidRPr="002D39D5">
        <w:rPr>
          <w:rFonts w:cstheme="minorHAnsi"/>
        </w:rPr>
        <w:t>E</w:t>
      </w:r>
      <w:r w:rsidR="00791082" w:rsidRPr="002D39D5">
        <w:rPr>
          <w:rFonts w:cstheme="minorHAnsi"/>
        </w:rPr>
        <w:t xml:space="preserve">l </w:t>
      </w:r>
      <w:r w:rsidR="002C4E64" w:rsidRPr="002D39D5">
        <w:rPr>
          <w:rFonts w:cstheme="minorHAnsi"/>
        </w:rPr>
        <w:t xml:space="preserve">Padre </w:t>
      </w:r>
      <w:r w:rsidRPr="002D39D5">
        <w:rPr>
          <w:rFonts w:cstheme="minorHAnsi"/>
        </w:rPr>
        <w:t>Pfeiffer</w:t>
      </w:r>
      <w:r w:rsidR="00791082" w:rsidRPr="002D39D5">
        <w:rPr>
          <w:rFonts w:cstheme="minorHAnsi"/>
        </w:rPr>
        <w:t>, a pesar de todas las contrariedades</w:t>
      </w:r>
      <w:r w:rsidRPr="002D39D5">
        <w:rPr>
          <w:rFonts w:cstheme="minorHAnsi"/>
        </w:rPr>
        <w:t>,</w:t>
      </w:r>
      <w:r w:rsidR="00791082" w:rsidRPr="002D39D5">
        <w:rPr>
          <w:rFonts w:cstheme="minorHAnsi"/>
        </w:rPr>
        <w:t xml:space="preserve"> piensa en el futuro. Se preocupa por candidatos futuros y por los seminarios, en los cuales podrán ser formados. El confía </w:t>
      </w:r>
      <w:r w:rsidRPr="002D39D5">
        <w:rPr>
          <w:rFonts w:cstheme="minorHAnsi"/>
        </w:rPr>
        <w:t xml:space="preserve">en </w:t>
      </w:r>
      <w:r w:rsidR="00791082" w:rsidRPr="002D39D5">
        <w:rPr>
          <w:rFonts w:cstheme="minorHAnsi"/>
        </w:rPr>
        <w:t xml:space="preserve">la ayuda de los favorecedores y en la bendición de Dios. Sus pensamientos coinciden aquí hasta lo más </w:t>
      </w:r>
      <w:r w:rsidRPr="002D39D5">
        <w:rPr>
          <w:rFonts w:cstheme="minorHAnsi"/>
        </w:rPr>
        <w:t>mínimo</w:t>
      </w:r>
      <w:r w:rsidR="00791082" w:rsidRPr="002D39D5">
        <w:rPr>
          <w:rFonts w:cstheme="minorHAnsi"/>
        </w:rPr>
        <w:t xml:space="preserve"> con aquellos del </w:t>
      </w:r>
      <w:r w:rsidR="00BC431D" w:rsidRPr="002D39D5">
        <w:rPr>
          <w:rFonts w:cstheme="minorHAnsi"/>
        </w:rPr>
        <w:t>Fundador</w:t>
      </w:r>
      <w:r w:rsidR="00791082" w:rsidRPr="002D39D5">
        <w:rPr>
          <w:rFonts w:cstheme="minorHAnsi"/>
        </w:rPr>
        <w:t>.</w:t>
      </w:r>
    </w:p>
    <w:p w:rsidR="00791082" w:rsidRPr="002D39D5" w:rsidRDefault="00791082" w:rsidP="00B565BF">
      <w:pPr>
        <w:pStyle w:val="Ttulo2"/>
        <w:keepNext w:val="0"/>
        <w:keepLines w:val="0"/>
        <w:widowControl w:val="0"/>
        <w:suppressAutoHyphens/>
        <w:spacing w:before="0" w:after="120" w:line="360" w:lineRule="auto"/>
        <w:ind w:firstLine="709"/>
        <w:jc w:val="both"/>
        <w:rPr>
          <w:rFonts w:asciiTheme="minorHAnsi" w:hAnsiTheme="minorHAnsi" w:cstheme="minorHAnsi"/>
          <w:color w:val="auto"/>
          <w:sz w:val="22"/>
          <w:szCs w:val="22"/>
          <w:lang w:val="pt-PT"/>
        </w:rPr>
      </w:pPr>
      <w:r w:rsidRPr="002D39D5">
        <w:rPr>
          <w:rFonts w:asciiTheme="minorHAnsi" w:hAnsiTheme="minorHAnsi" w:cstheme="minorHAnsi"/>
          <w:color w:val="auto"/>
          <w:sz w:val="22"/>
          <w:szCs w:val="22"/>
          <w:lang w:val="pt-PT"/>
        </w:rPr>
        <w:t>Personalia</w:t>
      </w:r>
    </w:p>
    <w:p w:rsidR="00791082" w:rsidRPr="002D39D5" w:rsidRDefault="00791082" w:rsidP="00B565BF">
      <w:pPr>
        <w:widowControl w:val="0"/>
        <w:suppressAutoHyphens/>
        <w:spacing w:after="120" w:line="360" w:lineRule="auto"/>
        <w:ind w:firstLine="709"/>
        <w:jc w:val="both"/>
        <w:rPr>
          <w:rFonts w:cstheme="minorHAnsi"/>
          <w:lang w:val="pt-PT"/>
        </w:rPr>
      </w:pPr>
      <w:r w:rsidRPr="002D39D5">
        <w:rPr>
          <w:rFonts w:cstheme="minorHAnsi"/>
          <w:lang w:val="pt-PT"/>
        </w:rPr>
        <w:t>29.06.1916</w:t>
      </w:r>
      <w:r w:rsidR="007663DE">
        <w:rPr>
          <w:rFonts w:cstheme="minorHAnsi"/>
          <w:lang w:val="pt-PT"/>
        </w:rPr>
        <w:t xml:space="preserve"> Il</w:t>
      </w:r>
      <w:r w:rsidRPr="002D39D5">
        <w:rPr>
          <w:rFonts w:cstheme="minorHAnsi"/>
          <w:lang w:val="pt-PT"/>
        </w:rPr>
        <w:t>dephons Jocham</w:t>
      </w:r>
      <w:r w:rsidR="00BF6770" w:rsidRPr="002D39D5">
        <w:rPr>
          <w:rFonts w:cstheme="minorHAnsi"/>
          <w:lang w:val="pt-PT"/>
        </w:rPr>
        <w:t>,</w:t>
      </w:r>
      <w:r w:rsidRPr="002D39D5">
        <w:rPr>
          <w:rFonts w:cstheme="minorHAnsi"/>
          <w:lang w:val="pt-PT"/>
        </w:rPr>
        <w:t xml:space="preserve"> es ordenado </w:t>
      </w:r>
      <w:r w:rsidR="00222635" w:rsidRPr="002D39D5">
        <w:rPr>
          <w:rFonts w:cstheme="minorHAnsi"/>
          <w:lang w:val="pt-PT"/>
        </w:rPr>
        <w:t>Sacerdote</w:t>
      </w:r>
      <w:r w:rsidRPr="002D39D5">
        <w:rPr>
          <w:rFonts w:cstheme="minorHAnsi"/>
          <w:lang w:val="pt-PT"/>
        </w:rPr>
        <w:t>.</w:t>
      </w:r>
    </w:p>
    <w:p w:rsidR="008B3974" w:rsidRPr="002D39D5" w:rsidRDefault="00791082" w:rsidP="00B565BF">
      <w:pPr>
        <w:pStyle w:val="Textoindependiente"/>
        <w:widowControl w:val="0"/>
        <w:suppressAutoHyphens/>
        <w:spacing w:line="360" w:lineRule="auto"/>
        <w:ind w:firstLine="709"/>
        <w:rPr>
          <w:rFonts w:asciiTheme="minorHAnsi" w:hAnsiTheme="minorHAnsi" w:cstheme="minorHAnsi"/>
          <w:sz w:val="22"/>
          <w:szCs w:val="22"/>
          <w:lang w:val="es-ES"/>
        </w:rPr>
      </w:pPr>
      <w:r w:rsidRPr="002D39D5">
        <w:rPr>
          <w:rFonts w:asciiTheme="minorHAnsi" w:hAnsiTheme="minorHAnsi" w:cstheme="minorHAnsi"/>
          <w:sz w:val="22"/>
          <w:szCs w:val="22"/>
          <w:lang w:val="es-ES"/>
        </w:rPr>
        <w:t>16.07.1916</w:t>
      </w:r>
      <w:r w:rsidR="007663DE">
        <w:rPr>
          <w:rFonts w:asciiTheme="minorHAnsi" w:hAnsiTheme="minorHAnsi" w:cstheme="minorHAnsi"/>
          <w:sz w:val="22"/>
          <w:szCs w:val="22"/>
          <w:lang w:val="es-ES"/>
        </w:rPr>
        <w:t xml:space="preserve"> O</w:t>
      </w:r>
      <w:r w:rsidRPr="002D39D5">
        <w:rPr>
          <w:rFonts w:asciiTheme="minorHAnsi" w:hAnsiTheme="minorHAnsi" w:cstheme="minorHAnsi"/>
          <w:sz w:val="22"/>
          <w:szCs w:val="22"/>
          <w:lang w:val="es-ES"/>
        </w:rPr>
        <w:t>rdenación sacerdotal de: Remigius Mayer, Maternus Kimmam y Valentin Demmelmeyer. Ordenación diaconal de: Alfred Grabowski y Pius Dengel.</w:t>
      </w:r>
    </w:p>
    <w:p w:rsidR="00255229" w:rsidRPr="002D39D5" w:rsidRDefault="00255229" w:rsidP="00B565BF">
      <w:pPr>
        <w:widowControl w:val="0"/>
        <w:suppressAutoHyphens/>
        <w:spacing w:after="120" w:line="360" w:lineRule="auto"/>
        <w:ind w:firstLine="709"/>
        <w:jc w:val="both"/>
        <w:rPr>
          <w:rFonts w:cstheme="minorHAnsi"/>
          <w:b/>
        </w:rPr>
      </w:pPr>
      <w:r w:rsidRPr="002D39D5">
        <w:rPr>
          <w:rFonts w:cstheme="minorHAnsi"/>
          <w:b/>
        </w:rPr>
        <w:t>IV. Hacia el final. Los últimos años de vida</w:t>
      </w:r>
      <w:r w:rsidR="007663DE">
        <w:rPr>
          <w:rFonts w:cstheme="minorHAnsi"/>
          <w:b/>
        </w:rPr>
        <w:t>:</w:t>
      </w:r>
      <w:r w:rsidRPr="002D39D5">
        <w:rPr>
          <w:rFonts w:cstheme="minorHAnsi"/>
          <w:b/>
        </w:rPr>
        <w:t xml:space="preserve"> 1915-1918.</w:t>
      </w:r>
    </w:p>
    <w:p w:rsidR="008B3974" w:rsidRPr="002D39D5" w:rsidRDefault="00255229" w:rsidP="00B565BF">
      <w:pPr>
        <w:widowControl w:val="0"/>
        <w:suppressAutoHyphens/>
        <w:spacing w:after="120" w:line="360" w:lineRule="auto"/>
        <w:ind w:firstLine="709"/>
        <w:jc w:val="both"/>
        <w:rPr>
          <w:rFonts w:cstheme="minorHAnsi"/>
          <w:b/>
        </w:rPr>
      </w:pPr>
      <w:r w:rsidRPr="002D39D5">
        <w:rPr>
          <w:rFonts w:cstheme="minorHAnsi"/>
          <w:b/>
        </w:rPr>
        <w:t xml:space="preserve">1. El </w:t>
      </w:r>
      <w:r w:rsidR="005062DD">
        <w:rPr>
          <w:rFonts w:cstheme="minorHAnsi"/>
          <w:b/>
        </w:rPr>
        <w:t>P.</w:t>
      </w:r>
      <w:r w:rsidRPr="002D39D5">
        <w:rPr>
          <w:rFonts w:cstheme="minorHAnsi"/>
          <w:b/>
        </w:rPr>
        <w:t xml:space="preserve"> Jordán después del 3º </w:t>
      </w:r>
      <w:r w:rsidR="001945FF" w:rsidRPr="002D39D5">
        <w:rPr>
          <w:rFonts w:cstheme="minorHAnsi"/>
          <w:b/>
        </w:rPr>
        <w:t>Capítulo General</w:t>
      </w:r>
      <w:r w:rsidRPr="002D39D5">
        <w:rPr>
          <w:rFonts w:cstheme="minorHAnsi"/>
          <w:b/>
        </w:rPr>
        <w:t>.</w:t>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10 de octubre de 191</w:t>
      </w:r>
      <w:r w:rsidRPr="002D39D5">
        <w:rPr>
          <w:rFonts w:cstheme="minorHAnsi"/>
          <w:caps/>
        </w:rPr>
        <w:t xml:space="preserve">5: </w:t>
      </w:r>
      <w:r w:rsidRPr="002D39D5">
        <w:rPr>
          <w:rFonts w:cstheme="minorHAnsi"/>
        </w:rPr>
        <w:t xml:space="preserve">de los días en que tuvo lugar en Friburgo del </w:t>
      </w:r>
      <w:r w:rsidR="001945FF" w:rsidRPr="002D39D5">
        <w:rPr>
          <w:rFonts w:cstheme="minorHAnsi"/>
        </w:rPr>
        <w:t>Capítulo General</w:t>
      </w:r>
      <w:r w:rsidRPr="002D39D5">
        <w:rPr>
          <w:rFonts w:cstheme="minorHAnsi"/>
        </w:rPr>
        <w:t xml:space="preserve"> solamente </w:t>
      </w:r>
      <w:r w:rsidR="00BF6770" w:rsidRPr="002D39D5">
        <w:rPr>
          <w:rFonts w:cstheme="minorHAnsi"/>
        </w:rPr>
        <w:t>sólo</w:t>
      </w:r>
      <w:r w:rsidRPr="002D39D5">
        <w:rPr>
          <w:rFonts w:cstheme="minorHAnsi"/>
        </w:rPr>
        <w:t xml:space="preserve"> existe un escrito de Jordán. El agradece a los miembros y a los candidatos de Roma por las felicitaciones recibidas para su onomástico.</w:t>
      </w:r>
      <w:r w:rsidRPr="002D39D5">
        <w:rPr>
          <w:rStyle w:val="Refdenotaalpie"/>
          <w:rFonts w:cstheme="minorHAnsi"/>
        </w:rPr>
        <w:t xml:space="preserve"> </w:t>
      </w:r>
      <w:r w:rsidRPr="002D39D5">
        <w:rPr>
          <w:rStyle w:val="Refdenotaalpie"/>
          <w:rFonts w:cstheme="minorHAnsi"/>
        </w:rPr>
        <w:footnoteReference w:id="1331"/>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lastRenderedPageBreak/>
        <w:t xml:space="preserve">23 de octubre de 1915: el </w:t>
      </w:r>
      <w:r w:rsidR="002C4E64" w:rsidRPr="002D39D5">
        <w:rPr>
          <w:rFonts w:cstheme="minorHAnsi"/>
        </w:rPr>
        <w:t xml:space="preserve">Padre </w:t>
      </w:r>
      <w:r w:rsidR="00BF6770" w:rsidRPr="002D39D5">
        <w:rPr>
          <w:rFonts w:cstheme="minorHAnsi"/>
        </w:rPr>
        <w:t xml:space="preserve">Bartholomäus Königsöhr </w:t>
      </w:r>
      <w:r w:rsidRPr="002D39D5">
        <w:rPr>
          <w:rFonts w:cstheme="minorHAnsi"/>
        </w:rPr>
        <w:t xml:space="preserve">es nombrado </w:t>
      </w:r>
      <w:r w:rsidR="00FC3C39" w:rsidRPr="002D39D5">
        <w:rPr>
          <w:rFonts w:cstheme="minorHAnsi"/>
        </w:rPr>
        <w:t>Provincia</w:t>
      </w:r>
      <w:r w:rsidRPr="002D39D5">
        <w:rPr>
          <w:rFonts w:cstheme="minorHAnsi"/>
        </w:rPr>
        <w:t xml:space="preserve">l de la </w:t>
      </w:r>
      <w:r w:rsidR="00FC3C39" w:rsidRPr="002D39D5">
        <w:rPr>
          <w:rFonts w:cstheme="minorHAnsi"/>
        </w:rPr>
        <w:t>Provincia</w:t>
      </w:r>
      <w:r w:rsidRPr="002D39D5">
        <w:rPr>
          <w:rFonts w:cstheme="minorHAnsi"/>
        </w:rPr>
        <w:t xml:space="preserve"> alemana.</w:t>
      </w:r>
    </w:p>
    <w:p w:rsidR="00255229" w:rsidRPr="002D39D5" w:rsidRDefault="00255229"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 xml:space="preserve"> 26 de octubre de 1915: diario espiritual: “</w:t>
      </w:r>
      <w:r w:rsidRPr="002D39D5">
        <w:rPr>
          <w:rFonts w:cstheme="minorHAnsi"/>
          <w:i/>
          <w:spacing w:val="-3"/>
        </w:rPr>
        <w:t xml:space="preserve">Oh Dios Todopoderoso, en Ti confío, Tú lo puedes todo. He aquí la sangre de tu querido Hijo Unigénito. Heme aquí, envíame. Oh </w:t>
      </w:r>
      <w:r w:rsidR="008735EF">
        <w:rPr>
          <w:rFonts w:cstheme="minorHAnsi"/>
          <w:i/>
          <w:spacing w:val="-3"/>
        </w:rPr>
        <w:t>Madre de Dios</w:t>
      </w:r>
      <w:r w:rsidRPr="002D39D5">
        <w:rPr>
          <w:rFonts w:cstheme="minorHAnsi"/>
          <w:i/>
          <w:spacing w:val="-3"/>
        </w:rPr>
        <w:t>, poderosa intercesora, a tus manos confío mi suerte, ayúdame y protégeme. Oh Dios, mira a la pobre humanidad y sálvala; envía opera</w:t>
      </w:r>
      <w:r w:rsidRPr="002D39D5">
        <w:rPr>
          <w:rFonts w:cstheme="minorHAnsi"/>
          <w:i/>
          <w:spacing w:val="-3"/>
        </w:rPr>
        <w:softHyphen/>
        <w:t>rios a tu viña. (Fr. 26</w:t>
      </w:r>
      <w:r w:rsidRPr="002D39D5">
        <w:rPr>
          <w:rFonts w:cstheme="minorHAnsi"/>
          <w:i/>
          <w:spacing w:val="-3"/>
        </w:rPr>
        <w:noBreakHyphen/>
        <w:t>10</w:t>
      </w:r>
      <w:r w:rsidRPr="002D39D5">
        <w:rPr>
          <w:rFonts w:cstheme="minorHAnsi"/>
          <w:i/>
          <w:spacing w:val="-3"/>
        </w:rPr>
        <w:noBreakHyphen/>
        <w:t>15).</w:t>
      </w:r>
      <w:r w:rsidRPr="002D39D5">
        <w:rPr>
          <w:rStyle w:val="Refdenotaalpie"/>
          <w:rFonts w:cstheme="minorHAnsi"/>
        </w:rPr>
        <w:t xml:space="preserve"> </w:t>
      </w:r>
      <w:r w:rsidRPr="002D39D5">
        <w:rPr>
          <w:rStyle w:val="Refdenotaalpie"/>
          <w:rFonts w:cstheme="minorHAnsi"/>
        </w:rPr>
        <w:footnoteReference w:id="1332"/>
      </w:r>
    </w:p>
    <w:p w:rsidR="00255229" w:rsidRPr="002D39D5" w:rsidRDefault="00255229" w:rsidP="00B565BF">
      <w:pPr>
        <w:widowControl w:val="0"/>
        <w:suppressAutoHyphens/>
        <w:spacing w:after="120" w:line="360" w:lineRule="auto"/>
        <w:ind w:firstLine="709"/>
        <w:jc w:val="both"/>
        <w:rPr>
          <w:rFonts w:cstheme="minorHAnsi"/>
          <w:i/>
        </w:rPr>
      </w:pPr>
      <w:r w:rsidRPr="002D39D5">
        <w:rPr>
          <w:rFonts w:cstheme="minorHAnsi"/>
          <w:caps/>
        </w:rPr>
        <w:t xml:space="preserve"> </w:t>
      </w:r>
      <w:r w:rsidRPr="002D39D5">
        <w:rPr>
          <w:rFonts w:cstheme="minorHAnsi"/>
        </w:rPr>
        <w:t>27 de octubre de 1915: diario espiritual</w:t>
      </w:r>
      <w:r w:rsidRPr="002D39D5">
        <w:rPr>
          <w:rFonts w:cstheme="minorHAnsi"/>
          <w:caps/>
        </w:rPr>
        <w:t>: “</w:t>
      </w:r>
      <w:r w:rsidRPr="002D39D5">
        <w:rPr>
          <w:rFonts w:cstheme="minorHAnsi"/>
          <w:i/>
          <w:spacing w:val="-3"/>
        </w:rPr>
        <w:t xml:space="preserve">Con los </w:t>
      </w:r>
      <w:r w:rsidR="00775068" w:rsidRPr="002D39D5">
        <w:rPr>
          <w:rFonts w:cstheme="minorHAnsi"/>
          <w:i/>
          <w:spacing w:val="-3"/>
        </w:rPr>
        <w:t>Hermano</w:t>
      </w:r>
      <w:r w:rsidRPr="002D39D5">
        <w:rPr>
          <w:rFonts w:cstheme="minorHAnsi"/>
          <w:i/>
          <w:spacing w:val="-3"/>
        </w:rPr>
        <w:t>s, a través de medios alcanzar la meta. (Fr. 27</w:t>
      </w:r>
      <w:r w:rsidRPr="002D39D5">
        <w:rPr>
          <w:rFonts w:cstheme="minorHAnsi"/>
          <w:i/>
          <w:spacing w:val="-3"/>
        </w:rPr>
        <w:noBreakHyphen/>
        <w:t>10</w:t>
      </w:r>
      <w:r w:rsidRPr="002D39D5">
        <w:rPr>
          <w:rFonts w:cstheme="minorHAnsi"/>
          <w:i/>
          <w:spacing w:val="-3"/>
        </w:rPr>
        <w:noBreakHyphen/>
        <w:t>15).”</w:t>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caps/>
        </w:rPr>
        <w:t xml:space="preserve"> </w:t>
      </w:r>
      <w:r w:rsidRPr="002D39D5">
        <w:rPr>
          <w:rFonts w:cstheme="minorHAnsi"/>
        </w:rPr>
        <w:t>27 de octubre de 1915: diario espiritual</w:t>
      </w:r>
      <w:r w:rsidRPr="002D39D5">
        <w:rPr>
          <w:rFonts w:cstheme="minorHAnsi"/>
          <w:caps/>
        </w:rPr>
        <w:t>: “</w:t>
      </w:r>
      <w:r w:rsidRPr="002D39D5">
        <w:rPr>
          <w:rFonts w:cstheme="minorHAnsi"/>
          <w:i/>
          <w:spacing w:val="-3"/>
          <w:u w:val="single"/>
        </w:rPr>
        <w:t>rezar</w:t>
      </w:r>
      <w:r w:rsidRPr="002D39D5">
        <w:rPr>
          <w:rFonts w:cstheme="minorHAnsi"/>
          <w:i/>
          <w:spacing w:val="-3"/>
        </w:rPr>
        <w:t xml:space="preserve"> </w:t>
      </w:r>
      <w:r w:rsidRPr="002D39D5">
        <w:rPr>
          <w:rFonts w:cstheme="minorHAnsi"/>
          <w:i/>
          <w:spacing w:val="-3"/>
        </w:rPr>
        <w:noBreakHyphen/>
        <w:t xml:space="preserve"> </w:t>
      </w:r>
      <w:r w:rsidRPr="002D39D5">
        <w:rPr>
          <w:rFonts w:cstheme="minorHAnsi"/>
          <w:i/>
          <w:spacing w:val="-3"/>
          <w:u w:val="single"/>
        </w:rPr>
        <w:t>rezar</w:t>
      </w:r>
      <w:r w:rsidRPr="002D39D5">
        <w:rPr>
          <w:rFonts w:cstheme="minorHAnsi"/>
          <w:i/>
          <w:spacing w:val="-3"/>
        </w:rPr>
        <w:t xml:space="preserve"> </w:t>
      </w:r>
      <w:r w:rsidRPr="002D39D5">
        <w:rPr>
          <w:rFonts w:cstheme="minorHAnsi"/>
          <w:i/>
          <w:spacing w:val="-3"/>
        </w:rPr>
        <w:noBreakHyphen/>
        <w:t xml:space="preserve"> </w:t>
      </w:r>
      <w:r w:rsidRPr="002D39D5">
        <w:rPr>
          <w:rFonts w:cstheme="minorHAnsi"/>
          <w:i/>
          <w:spacing w:val="-3"/>
          <w:u w:val="single"/>
        </w:rPr>
        <w:t>rezar</w:t>
      </w:r>
      <w:r w:rsidRPr="002D39D5">
        <w:rPr>
          <w:rFonts w:cstheme="minorHAnsi"/>
          <w:i/>
          <w:spacing w:val="-3"/>
        </w:rPr>
        <w:t xml:space="preserve"> </w:t>
      </w:r>
      <w:r w:rsidRPr="002D39D5">
        <w:rPr>
          <w:rFonts w:cstheme="minorHAnsi"/>
          <w:i/>
          <w:spacing w:val="-3"/>
        </w:rPr>
        <w:noBreakHyphen/>
        <w:t xml:space="preserve"> in intermisión y con gran con</w:t>
      </w:r>
      <w:r w:rsidRPr="002D39D5">
        <w:rPr>
          <w:rFonts w:cstheme="minorHAnsi"/>
          <w:i/>
          <w:spacing w:val="-3"/>
        </w:rPr>
        <w:softHyphen/>
        <w:t>fianza. (27</w:t>
      </w:r>
      <w:r w:rsidRPr="002D39D5">
        <w:rPr>
          <w:rFonts w:cstheme="minorHAnsi"/>
          <w:i/>
          <w:spacing w:val="-3"/>
        </w:rPr>
        <w:noBreakHyphen/>
        <w:t>10</w:t>
      </w:r>
      <w:r w:rsidRPr="002D39D5">
        <w:rPr>
          <w:rFonts w:cstheme="minorHAnsi"/>
          <w:i/>
          <w:spacing w:val="-3"/>
        </w:rPr>
        <w:noBreakHyphen/>
        <w:t>15).”</w:t>
      </w:r>
      <w:r w:rsidRPr="002D39D5">
        <w:rPr>
          <w:rStyle w:val="Refdenotaalpie"/>
          <w:rFonts w:cstheme="minorHAnsi"/>
        </w:rPr>
        <w:t xml:space="preserve"> </w:t>
      </w:r>
      <w:r w:rsidRPr="002D39D5">
        <w:rPr>
          <w:rStyle w:val="Refdenotaalpie"/>
          <w:rFonts w:cstheme="minorHAnsi"/>
        </w:rPr>
        <w:footnoteReference w:id="1333"/>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caps/>
        </w:rPr>
        <w:t xml:space="preserve"> </w:t>
      </w:r>
      <w:r w:rsidRPr="002D39D5">
        <w:rPr>
          <w:rFonts w:cstheme="minorHAnsi"/>
        </w:rPr>
        <w:t>Diario espiritual</w:t>
      </w:r>
      <w:r w:rsidRPr="002D39D5">
        <w:rPr>
          <w:rFonts w:cstheme="minorHAnsi"/>
          <w:caps/>
        </w:rPr>
        <w:t xml:space="preserve">: </w:t>
      </w:r>
      <w:r w:rsidRPr="002D39D5">
        <w:rPr>
          <w:rFonts w:cstheme="minorHAnsi"/>
          <w:i/>
          <w:caps/>
        </w:rPr>
        <w:t>“</w:t>
      </w:r>
      <w:r w:rsidRPr="002D39D5">
        <w:rPr>
          <w:rFonts w:cstheme="minorHAnsi"/>
          <w:i/>
          <w:spacing w:val="-3"/>
        </w:rPr>
        <w:t>Reconoce lo que es tuyo. Perdona lo que es mío. S. Agustín (2</w:t>
      </w:r>
      <w:r w:rsidRPr="002D39D5">
        <w:rPr>
          <w:rFonts w:cstheme="minorHAnsi"/>
          <w:i/>
          <w:spacing w:val="-3"/>
        </w:rPr>
        <w:noBreakHyphen/>
        <w:t>11</w:t>
      </w:r>
      <w:r w:rsidRPr="002D39D5">
        <w:rPr>
          <w:rFonts w:cstheme="minorHAnsi"/>
          <w:i/>
          <w:spacing w:val="-3"/>
        </w:rPr>
        <w:noBreakHyphen/>
        <w:t>15).”</w:t>
      </w:r>
      <w:r w:rsidRPr="002D39D5">
        <w:rPr>
          <w:rStyle w:val="Refdenotaalpie"/>
          <w:rFonts w:cstheme="minorHAnsi"/>
        </w:rPr>
        <w:t xml:space="preserve"> </w:t>
      </w:r>
      <w:r w:rsidRPr="002D39D5">
        <w:rPr>
          <w:rStyle w:val="Refdenotaalpie"/>
          <w:rFonts w:cstheme="minorHAnsi"/>
        </w:rPr>
        <w:footnoteReference w:id="1334"/>
      </w:r>
    </w:p>
    <w:p w:rsidR="00255229" w:rsidRPr="002D39D5" w:rsidRDefault="00255229" w:rsidP="00B565BF">
      <w:pPr>
        <w:widowControl w:val="0"/>
        <w:tabs>
          <w:tab w:val="left" w:pos="-720"/>
          <w:tab w:val="left" w:pos="0"/>
        </w:tabs>
        <w:suppressAutoHyphens/>
        <w:spacing w:after="120" w:line="360" w:lineRule="auto"/>
        <w:ind w:firstLine="709"/>
        <w:jc w:val="both"/>
        <w:rPr>
          <w:rFonts w:cstheme="minorHAnsi"/>
          <w:i/>
          <w:spacing w:val="-3"/>
        </w:rPr>
      </w:pPr>
      <w:r w:rsidRPr="002D39D5">
        <w:rPr>
          <w:rFonts w:cstheme="minorHAnsi"/>
        </w:rPr>
        <w:t>2 de noviembre de 1915: diario espiritual: “</w:t>
      </w:r>
      <w:r w:rsidRPr="002D39D5">
        <w:rPr>
          <w:rFonts w:cstheme="minorHAnsi"/>
          <w:i/>
          <w:spacing w:val="-3"/>
        </w:rPr>
        <w:t>Oh Dios Todopoderoso y compasivo, ¡ayúdame! (4</w:t>
      </w:r>
      <w:r w:rsidRPr="002D39D5">
        <w:rPr>
          <w:rFonts w:cstheme="minorHAnsi"/>
          <w:i/>
          <w:spacing w:val="-3"/>
        </w:rPr>
        <w:noBreakHyphen/>
        <w:t>11</w:t>
      </w:r>
      <w:r w:rsidRPr="002D39D5">
        <w:rPr>
          <w:rFonts w:cstheme="minorHAnsi"/>
          <w:i/>
          <w:spacing w:val="-3"/>
        </w:rPr>
        <w:noBreakHyphen/>
        <w:t>15).</w:t>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8 de noviembre de 1915: diario espiritual: </w:t>
      </w:r>
      <w:r w:rsidRPr="002D39D5">
        <w:rPr>
          <w:rFonts w:cstheme="minorHAnsi"/>
          <w:i/>
        </w:rPr>
        <w:t>“</w:t>
      </w:r>
      <w:r w:rsidRPr="002D39D5">
        <w:rPr>
          <w:rFonts w:cstheme="minorHAnsi"/>
          <w:i/>
          <w:spacing w:val="-3"/>
        </w:rPr>
        <w:t>Oh Padre bueno, ¿hasta cuándo vas a tardar, oh Padre aman</w:t>
      </w:r>
      <w:r w:rsidRPr="002D39D5">
        <w:rPr>
          <w:rFonts w:cstheme="minorHAnsi"/>
          <w:i/>
          <w:spacing w:val="-3"/>
        </w:rPr>
        <w:softHyphen/>
        <w:t>tísimo? (4</w:t>
      </w:r>
      <w:r w:rsidRPr="002D39D5">
        <w:rPr>
          <w:rFonts w:cstheme="minorHAnsi"/>
          <w:i/>
          <w:spacing w:val="-3"/>
        </w:rPr>
        <w:noBreakHyphen/>
        <w:t>11</w:t>
      </w:r>
      <w:r w:rsidRPr="002D39D5">
        <w:rPr>
          <w:rFonts w:cstheme="minorHAnsi"/>
          <w:i/>
          <w:spacing w:val="-3"/>
        </w:rPr>
        <w:noBreakHyphen/>
        <w:t>15).”</w:t>
      </w:r>
      <w:r w:rsidRPr="002D39D5">
        <w:rPr>
          <w:rStyle w:val="Refdenotaalpie"/>
          <w:rFonts w:cstheme="minorHAnsi"/>
        </w:rPr>
        <w:t xml:space="preserve"> </w:t>
      </w:r>
      <w:r w:rsidRPr="002D39D5">
        <w:rPr>
          <w:rStyle w:val="Refdenotaalpie"/>
          <w:rFonts w:cstheme="minorHAnsi"/>
        </w:rPr>
        <w:footnoteReference w:id="1335"/>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 8 de noviembre de 1915: el </w:t>
      </w:r>
      <w:r w:rsidR="002C4E64" w:rsidRPr="002D39D5">
        <w:rPr>
          <w:rFonts w:cstheme="minorHAnsi"/>
        </w:rPr>
        <w:t xml:space="preserve">Padre </w:t>
      </w:r>
      <w:r w:rsidRPr="002D39D5">
        <w:rPr>
          <w:rFonts w:cstheme="minorHAnsi"/>
        </w:rPr>
        <w:t xml:space="preserve">Jordán agradece al </w:t>
      </w:r>
      <w:r w:rsidR="002C4E64" w:rsidRPr="002D39D5">
        <w:rPr>
          <w:rFonts w:cstheme="minorHAnsi"/>
        </w:rPr>
        <w:t xml:space="preserve">Padre </w:t>
      </w:r>
      <w:r w:rsidRPr="002D39D5">
        <w:rPr>
          <w:rFonts w:cstheme="minorHAnsi"/>
        </w:rPr>
        <w:t>Norbert Kerl</w:t>
      </w:r>
      <w:r w:rsidRPr="002D39D5">
        <w:rPr>
          <w:rStyle w:val="Refdenotaalpie"/>
          <w:rFonts w:cstheme="minorHAnsi"/>
        </w:rPr>
        <w:footnoteReference w:id="1336"/>
      </w:r>
      <w:r w:rsidRPr="002D39D5">
        <w:rPr>
          <w:rFonts w:cstheme="minorHAnsi"/>
        </w:rPr>
        <w:t xml:space="preserve"> y al </w:t>
      </w:r>
      <w:r w:rsidR="002C4E64" w:rsidRPr="002D39D5">
        <w:rPr>
          <w:rFonts w:cstheme="minorHAnsi"/>
        </w:rPr>
        <w:t xml:space="preserve">Padre </w:t>
      </w:r>
      <w:r w:rsidRPr="002D39D5">
        <w:rPr>
          <w:rFonts w:cstheme="minorHAnsi"/>
        </w:rPr>
        <w:t>Wenceslaus Raschke por el informe que ha recibido; y termina: “</w:t>
      </w:r>
      <w:r w:rsidRPr="002D39D5">
        <w:rPr>
          <w:rFonts w:cstheme="minorHAnsi"/>
          <w:i/>
        </w:rPr>
        <w:t>recemos, suframos y trabajemos mientras es</w:t>
      </w:r>
      <w:r w:rsidR="00F16D60" w:rsidRPr="002D39D5">
        <w:rPr>
          <w:rFonts w:cstheme="minorHAnsi"/>
          <w:i/>
        </w:rPr>
        <w:t xml:space="preserve"> de </w:t>
      </w:r>
      <w:r w:rsidRPr="002D39D5">
        <w:rPr>
          <w:rFonts w:cstheme="minorHAnsi"/>
          <w:i/>
        </w:rPr>
        <w:t>día</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337"/>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caps/>
        </w:rPr>
        <w:t xml:space="preserve"> </w:t>
      </w:r>
      <w:r w:rsidRPr="002D39D5">
        <w:rPr>
          <w:rFonts w:cstheme="minorHAnsi"/>
        </w:rPr>
        <w:t>11 de noviembre de 1</w:t>
      </w:r>
      <w:r w:rsidRPr="002D39D5">
        <w:rPr>
          <w:rFonts w:cstheme="minorHAnsi"/>
          <w:caps/>
        </w:rPr>
        <w:t xml:space="preserve">915: </w:t>
      </w:r>
      <w:r w:rsidRPr="002D39D5">
        <w:rPr>
          <w:rFonts w:cstheme="minorHAnsi"/>
        </w:rPr>
        <w:t xml:space="preserve">el </w:t>
      </w:r>
      <w:r w:rsidR="002C4E64" w:rsidRPr="002D39D5">
        <w:rPr>
          <w:rFonts w:cstheme="minorHAnsi"/>
        </w:rPr>
        <w:t xml:space="preserve">Padre </w:t>
      </w:r>
      <w:r w:rsidRPr="002D39D5">
        <w:rPr>
          <w:rFonts w:cstheme="minorHAnsi"/>
        </w:rPr>
        <w:t xml:space="preserve">Jordán agradece al </w:t>
      </w:r>
      <w:r w:rsidR="002C4E64" w:rsidRPr="002D39D5">
        <w:rPr>
          <w:rFonts w:cstheme="minorHAnsi"/>
        </w:rPr>
        <w:t xml:space="preserve">Padre </w:t>
      </w:r>
      <w:r w:rsidRPr="002D39D5">
        <w:rPr>
          <w:rFonts w:cstheme="minorHAnsi"/>
        </w:rPr>
        <w:t xml:space="preserve">Epiphanius Deibele, </w:t>
      </w:r>
      <w:r w:rsidR="00FC3C39" w:rsidRPr="002D39D5">
        <w:rPr>
          <w:rFonts w:cstheme="minorHAnsi"/>
        </w:rPr>
        <w:t>Provincia</w:t>
      </w:r>
      <w:r w:rsidRPr="002D39D5">
        <w:rPr>
          <w:rFonts w:cstheme="minorHAnsi"/>
        </w:rPr>
        <w:t xml:space="preserve">l de la </w:t>
      </w:r>
      <w:r w:rsidR="00FC3C39" w:rsidRPr="002D39D5">
        <w:rPr>
          <w:rFonts w:cstheme="minorHAnsi"/>
        </w:rPr>
        <w:t>Provincia</w:t>
      </w:r>
      <w:r w:rsidRPr="002D39D5">
        <w:rPr>
          <w:rFonts w:cstheme="minorHAnsi"/>
        </w:rPr>
        <w:t xml:space="preserve"> angloamericana, por la edición americana de</w:t>
      </w:r>
      <w:r w:rsidR="00F16D60" w:rsidRPr="002D39D5">
        <w:rPr>
          <w:rFonts w:cstheme="minorHAnsi"/>
        </w:rPr>
        <w:t xml:space="preserve"> Apostelkalender</w:t>
      </w:r>
      <w:r w:rsidRPr="002D39D5">
        <w:rPr>
          <w:rFonts w:cstheme="minorHAnsi"/>
        </w:rPr>
        <w:t>, que por lo que se ve sí le gustó.</w:t>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 xml:space="preserve">Me alegra que usted se esté esforzando tanto por el progreso de la </w:t>
      </w:r>
      <w:r w:rsidR="00726C01" w:rsidRPr="002D39D5">
        <w:rPr>
          <w:rFonts w:cstheme="minorHAnsi"/>
          <w:i/>
        </w:rPr>
        <w:t>Sociedad</w:t>
      </w:r>
      <w:r w:rsidRPr="002D39D5">
        <w:rPr>
          <w:rFonts w:cstheme="minorHAnsi"/>
          <w:i/>
        </w:rPr>
        <w:t xml:space="preserve">. Transmita a todos mis hijos espirituales </w:t>
      </w:r>
      <w:r w:rsidR="00F16D60" w:rsidRPr="002D39D5">
        <w:rPr>
          <w:rFonts w:cstheme="minorHAnsi"/>
          <w:i/>
        </w:rPr>
        <w:t>mi</w:t>
      </w:r>
      <w:r w:rsidRPr="002D39D5">
        <w:rPr>
          <w:rFonts w:cstheme="minorHAnsi"/>
          <w:i/>
        </w:rPr>
        <w:t xml:space="preserve"> cordial saludo y bendición y me permito pedirles que sigan trabajando cada vez más en la propia santificación en el fortalecimiento y crecimiento de la </w:t>
      </w:r>
      <w:r w:rsidR="00726C01" w:rsidRPr="002D39D5">
        <w:rPr>
          <w:rFonts w:cstheme="minorHAnsi"/>
          <w:i/>
        </w:rPr>
        <w:t>Sociedad</w:t>
      </w:r>
      <w:r w:rsidRPr="002D39D5">
        <w:rPr>
          <w:rFonts w:cstheme="minorHAnsi"/>
          <w:i/>
        </w:rPr>
        <w:t xml:space="preserve">. El </w:t>
      </w:r>
      <w:r w:rsidR="002C4E64" w:rsidRPr="002D39D5">
        <w:rPr>
          <w:rFonts w:cstheme="minorHAnsi"/>
          <w:i/>
        </w:rPr>
        <w:t xml:space="preserve">Padre </w:t>
      </w:r>
      <w:r w:rsidR="00F16D60" w:rsidRPr="002D39D5">
        <w:rPr>
          <w:rFonts w:cstheme="minorHAnsi"/>
          <w:i/>
        </w:rPr>
        <w:t>Buenaventura todavía vive; é</w:t>
      </w:r>
      <w:r w:rsidRPr="002D39D5">
        <w:rPr>
          <w:rFonts w:cstheme="minorHAnsi"/>
          <w:i/>
        </w:rPr>
        <w:t>l estuvo durante tres días muy grave en la trinchera y solamente podía calmar su sed por medio del agua bendita que recibió en marzo; ahora está como prisionero de guerra en Orleans y se encuentra bien</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338"/>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12 de noviembre de 1915: el </w:t>
      </w:r>
      <w:r w:rsidR="002C4E64" w:rsidRPr="002D39D5">
        <w:rPr>
          <w:rFonts w:cstheme="minorHAnsi"/>
        </w:rPr>
        <w:t xml:space="preserve">Padre </w:t>
      </w:r>
      <w:r w:rsidRPr="002D39D5">
        <w:rPr>
          <w:rFonts w:cstheme="minorHAnsi"/>
        </w:rPr>
        <w:t xml:space="preserve">Jordán informa al </w:t>
      </w:r>
      <w:r w:rsidR="002C4E64" w:rsidRPr="002D39D5">
        <w:rPr>
          <w:rFonts w:cstheme="minorHAnsi"/>
        </w:rPr>
        <w:t xml:space="preserve">Padre </w:t>
      </w:r>
      <w:r w:rsidRPr="002D39D5">
        <w:rPr>
          <w:rFonts w:cstheme="minorHAnsi"/>
        </w:rPr>
        <w:t xml:space="preserve">Moonen en Roma, </w:t>
      </w:r>
      <w:r w:rsidR="007663DE" w:rsidRPr="002D39D5">
        <w:rPr>
          <w:rFonts w:cstheme="minorHAnsi"/>
        </w:rPr>
        <w:t>que,</w:t>
      </w:r>
      <w:r w:rsidRPr="002D39D5">
        <w:rPr>
          <w:rFonts w:cstheme="minorHAnsi"/>
        </w:rPr>
        <w:t xml:space="preserve"> durante este otoño</w:t>
      </w:r>
      <w:r w:rsidR="00F16D60" w:rsidRPr="002D39D5">
        <w:rPr>
          <w:rFonts w:cstheme="minorHAnsi"/>
        </w:rPr>
        <w:t>,</w:t>
      </w:r>
      <w:r w:rsidRPr="002D39D5">
        <w:rPr>
          <w:rFonts w:cstheme="minorHAnsi"/>
        </w:rPr>
        <w:t xml:space="preserve"> 19 novicios han </w:t>
      </w:r>
      <w:r w:rsidR="007663DE">
        <w:rPr>
          <w:rFonts w:cstheme="minorHAnsi"/>
        </w:rPr>
        <w:t>hecho la primera profesión; en A</w:t>
      </w:r>
      <w:r w:rsidRPr="002D39D5">
        <w:rPr>
          <w:rFonts w:cstheme="minorHAnsi"/>
        </w:rPr>
        <w:t>m</w:t>
      </w:r>
      <w:r w:rsidR="007663DE">
        <w:rPr>
          <w:rFonts w:cstheme="minorHAnsi"/>
        </w:rPr>
        <w:t>é</w:t>
      </w:r>
      <w:r w:rsidRPr="002D39D5">
        <w:rPr>
          <w:rFonts w:cstheme="minorHAnsi"/>
        </w:rPr>
        <w:t>rica</w:t>
      </w:r>
      <w:r w:rsidR="00F16D60" w:rsidRPr="002D39D5">
        <w:rPr>
          <w:rFonts w:cstheme="minorHAnsi"/>
        </w:rPr>
        <w:t xml:space="preserve"> ha</w:t>
      </w:r>
      <w:r w:rsidRPr="002D39D5">
        <w:rPr>
          <w:rFonts w:cstheme="minorHAnsi"/>
        </w:rPr>
        <w:t xml:space="preserve">n sido 10; que algunos candidatos han sido aceptados, </w:t>
      </w:r>
      <w:r w:rsidRPr="002D39D5">
        <w:rPr>
          <w:rFonts w:cstheme="minorHAnsi"/>
        </w:rPr>
        <w:lastRenderedPageBreak/>
        <w:t xml:space="preserve">pero que a causa de la guerra solamente pocos; que en Friburgo de Suiza se encuentran </w:t>
      </w:r>
      <w:r w:rsidR="00F16D60" w:rsidRPr="002D39D5">
        <w:rPr>
          <w:rFonts w:cstheme="minorHAnsi"/>
        </w:rPr>
        <w:t>10</w:t>
      </w:r>
      <w:r w:rsidRPr="002D39D5">
        <w:rPr>
          <w:rFonts w:cstheme="minorHAnsi"/>
        </w:rPr>
        <w:t xml:space="preserve"> </w:t>
      </w:r>
      <w:r w:rsidR="000D69D1">
        <w:rPr>
          <w:rFonts w:cstheme="minorHAnsi"/>
        </w:rPr>
        <w:t>Escolásticos</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339"/>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12 de noviembre de 1915: al </w:t>
      </w:r>
      <w:r w:rsidR="002C4E64" w:rsidRPr="002D39D5">
        <w:rPr>
          <w:rFonts w:cstheme="minorHAnsi"/>
        </w:rPr>
        <w:t xml:space="preserve">Padre </w:t>
      </w:r>
      <w:r w:rsidRPr="002D39D5">
        <w:rPr>
          <w:rFonts w:cstheme="minorHAnsi"/>
        </w:rPr>
        <w:t xml:space="preserve">Paulus Pabst </w:t>
      </w:r>
      <w:r w:rsidR="00F16D60" w:rsidRPr="002D39D5">
        <w:rPr>
          <w:rFonts w:cstheme="minorHAnsi"/>
        </w:rPr>
        <w:t>in</w:t>
      </w:r>
      <w:r w:rsidRPr="002D39D5">
        <w:rPr>
          <w:rFonts w:cstheme="minorHAnsi"/>
        </w:rPr>
        <w:t xml:space="preserve">forma </w:t>
      </w:r>
      <w:r w:rsidR="00F16D60" w:rsidRPr="002D39D5">
        <w:rPr>
          <w:rFonts w:cstheme="minorHAnsi"/>
        </w:rPr>
        <w:t xml:space="preserve">a </w:t>
      </w:r>
      <w:r w:rsidRPr="002D39D5">
        <w:rPr>
          <w:rFonts w:cstheme="minorHAnsi"/>
        </w:rPr>
        <w:t>Jordán de la misma manera:</w:t>
      </w:r>
    </w:p>
    <w:p w:rsidR="00255229" w:rsidRPr="002D39D5" w:rsidRDefault="00F16D60"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G</w:t>
      </w:r>
      <w:r w:rsidR="00255229" w:rsidRPr="002D39D5">
        <w:rPr>
          <w:rFonts w:cstheme="minorHAnsi"/>
          <w:i/>
        </w:rPr>
        <w:t xml:space="preserve">racias a Dios que tantos pudieron hacer la profesión […]. El mundo necesita buenos </w:t>
      </w:r>
      <w:r w:rsidR="00222635" w:rsidRPr="002D39D5">
        <w:rPr>
          <w:rFonts w:cstheme="minorHAnsi"/>
          <w:i/>
        </w:rPr>
        <w:t>Sacerdote</w:t>
      </w:r>
      <w:r w:rsidR="00255229" w:rsidRPr="002D39D5">
        <w:rPr>
          <w:rFonts w:cstheme="minorHAnsi"/>
          <w:i/>
        </w:rPr>
        <w:t xml:space="preserve">s religiosos, que se ofrezcan por el bien de la humanidad. De san Wolfgang </w:t>
      </w:r>
      <w:r w:rsidRPr="002D39D5">
        <w:rPr>
          <w:rFonts w:cstheme="minorHAnsi"/>
          <w:i/>
        </w:rPr>
        <w:t xml:space="preserve">se </w:t>
      </w:r>
      <w:r w:rsidR="00255229" w:rsidRPr="002D39D5">
        <w:rPr>
          <w:rFonts w:cstheme="minorHAnsi"/>
          <w:i/>
        </w:rPr>
        <w:t xml:space="preserve">puede leer: 'crebro suspirans dicere fertur, si monachos haberemus, reliqua satis suppeterent’. [Que acostumbraba a decir muchas veces suspirando: si tuviéramos monjes, lo otro </w:t>
      </w:r>
      <w:r w:rsidRPr="002D39D5">
        <w:rPr>
          <w:rFonts w:cstheme="minorHAnsi"/>
          <w:i/>
        </w:rPr>
        <w:t>vendría automáticamente]. H</w:t>
      </w:r>
      <w:r w:rsidR="00255229" w:rsidRPr="002D39D5">
        <w:rPr>
          <w:rFonts w:cstheme="minorHAnsi"/>
          <w:i/>
        </w:rPr>
        <w:t xml:space="preserve">agamos nosotros lo que podamos hacer con la gracia de Dios. El </w:t>
      </w:r>
      <w:r w:rsidR="002C4E64" w:rsidRPr="002D39D5">
        <w:rPr>
          <w:rFonts w:cstheme="minorHAnsi"/>
          <w:i/>
        </w:rPr>
        <w:t xml:space="preserve">Padre </w:t>
      </w:r>
      <w:r w:rsidR="00255229" w:rsidRPr="002D39D5">
        <w:rPr>
          <w:rFonts w:cstheme="minorHAnsi"/>
          <w:i/>
        </w:rPr>
        <w:t xml:space="preserve">Buenaventura </w:t>
      </w:r>
      <w:r w:rsidRPr="002D39D5">
        <w:rPr>
          <w:rFonts w:cstheme="minorHAnsi"/>
          <w:i/>
        </w:rPr>
        <w:t>se en</w:t>
      </w:r>
      <w:r w:rsidR="00255229" w:rsidRPr="002D39D5">
        <w:rPr>
          <w:rFonts w:cstheme="minorHAnsi"/>
          <w:i/>
        </w:rPr>
        <w:t>cuent</w:t>
      </w:r>
      <w:r w:rsidRPr="002D39D5">
        <w:rPr>
          <w:rFonts w:cstheme="minorHAnsi"/>
          <w:i/>
        </w:rPr>
        <w:t>r</w:t>
      </w:r>
      <w:r w:rsidR="00255229" w:rsidRPr="002D39D5">
        <w:rPr>
          <w:rFonts w:cstheme="minorHAnsi"/>
          <w:i/>
        </w:rPr>
        <w:t>a como prisionero de gue</w:t>
      </w:r>
      <w:r w:rsidRPr="002D39D5">
        <w:rPr>
          <w:rFonts w:cstheme="minorHAnsi"/>
          <w:i/>
        </w:rPr>
        <w:t>rra en Orleans. Después de que é</w:t>
      </w:r>
      <w:r w:rsidR="00255229" w:rsidRPr="002D39D5">
        <w:rPr>
          <w:rFonts w:cstheme="minorHAnsi"/>
          <w:i/>
        </w:rPr>
        <w:t>l estuvo muy grave durante tres días en las trincheras, está de nuevo sano</w:t>
      </w:r>
      <w:r w:rsidR="00255229" w:rsidRPr="002D39D5">
        <w:rPr>
          <w:rFonts w:cstheme="minorHAnsi"/>
        </w:rPr>
        <w:t>”.</w:t>
      </w:r>
      <w:r w:rsidR="00255229" w:rsidRPr="002D39D5">
        <w:rPr>
          <w:rStyle w:val="Refdenotaalpie"/>
          <w:rFonts w:cstheme="minorHAnsi"/>
        </w:rPr>
        <w:t xml:space="preserve"> </w:t>
      </w:r>
      <w:r w:rsidR="00255229" w:rsidRPr="002D39D5">
        <w:rPr>
          <w:rStyle w:val="Refdenotaalpie"/>
          <w:rFonts w:cstheme="minorHAnsi"/>
        </w:rPr>
        <w:footnoteReference w:id="1340"/>
      </w:r>
    </w:p>
    <w:p w:rsidR="00255229" w:rsidRPr="002D39D5" w:rsidRDefault="00255229"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17 de noviembre de 1915: diario espiritual: “</w:t>
      </w:r>
      <w:r w:rsidRPr="002D39D5">
        <w:rPr>
          <w:rFonts w:cstheme="minorHAnsi"/>
          <w:i/>
          <w:spacing w:val="-3"/>
        </w:rPr>
        <w:t xml:space="preserve">Dios omnipotente y misericordioso, no mires mis pecados y miseria, sino más bien a tu Hijo Unigénito, que suspendido entre cielo y tierra sufre y muere en el leño ignominioso de la Cruz. Escúchame; escúchame. Y Tú, Reina del cielo, </w:t>
      </w:r>
      <w:r w:rsidR="008735EF">
        <w:rPr>
          <w:rFonts w:cstheme="minorHAnsi"/>
          <w:i/>
          <w:spacing w:val="-3"/>
        </w:rPr>
        <w:t>Madre de Dios</w:t>
      </w:r>
      <w:r w:rsidRPr="002D39D5">
        <w:rPr>
          <w:rFonts w:cstheme="minorHAnsi"/>
          <w:i/>
          <w:spacing w:val="-3"/>
        </w:rPr>
        <w:t>, querida Madre, escú</w:t>
      </w:r>
      <w:r w:rsidRPr="002D39D5">
        <w:rPr>
          <w:rFonts w:cstheme="minorHAnsi"/>
          <w:i/>
          <w:spacing w:val="-3"/>
        </w:rPr>
        <w:softHyphen/>
        <w:t>chame, no tardes más, mira la miseria. Oh Madre, para la gloria de Dios, por la salvación de las almas y de mi pobre alma. (17</w:t>
      </w:r>
      <w:r w:rsidRPr="002D39D5">
        <w:rPr>
          <w:rFonts w:cstheme="minorHAnsi"/>
          <w:i/>
          <w:spacing w:val="-3"/>
        </w:rPr>
        <w:noBreakHyphen/>
        <w:t>11</w:t>
      </w:r>
      <w:r w:rsidRPr="002D39D5">
        <w:rPr>
          <w:rFonts w:cstheme="minorHAnsi"/>
          <w:i/>
          <w:spacing w:val="-3"/>
        </w:rPr>
        <w:noBreakHyphen/>
        <w:t>15).</w:t>
      </w:r>
      <w:r w:rsidRPr="002D39D5">
        <w:rPr>
          <w:rStyle w:val="Refdenotaalpie"/>
          <w:rFonts w:cstheme="minorHAnsi"/>
        </w:rPr>
        <w:t xml:space="preserve"> </w:t>
      </w:r>
      <w:r w:rsidRPr="002D39D5">
        <w:rPr>
          <w:rStyle w:val="Refdenotaalpie"/>
          <w:rFonts w:cstheme="minorHAnsi"/>
        </w:rPr>
        <w:footnoteReference w:id="1341"/>
      </w:r>
    </w:p>
    <w:p w:rsidR="00255229" w:rsidRPr="002D39D5" w:rsidRDefault="00255229"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18 de noviembre de 1915: diario espiritual: “</w:t>
      </w:r>
      <w:r w:rsidRPr="002D39D5">
        <w:rPr>
          <w:rFonts w:cstheme="minorHAnsi"/>
          <w:i/>
          <w:spacing w:val="-3"/>
        </w:rPr>
        <w:t>Trabajaré con más confianza, porque mi fortaleza y mi alabanza es el Señor. Salmo 12,2. (18,11</w:t>
      </w:r>
      <w:r w:rsidRPr="002D39D5">
        <w:rPr>
          <w:rFonts w:cstheme="minorHAnsi"/>
          <w:i/>
          <w:spacing w:val="-3"/>
        </w:rPr>
        <w:noBreakHyphen/>
        <w:t>15).</w:t>
      </w:r>
      <w:r w:rsidRPr="002D39D5">
        <w:rPr>
          <w:rFonts w:cstheme="minorHAnsi"/>
          <w:spacing w:val="-3"/>
        </w:rPr>
        <w:t>”</w:t>
      </w:r>
      <w:r w:rsidRPr="002D39D5">
        <w:rPr>
          <w:rStyle w:val="Refdenotaalpie"/>
          <w:rFonts w:cstheme="minorHAnsi"/>
        </w:rPr>
        <w:t xml:space="preserve"> </w:t>
      </w:r>
      <w:r w:rsidRPr="002D39D5">
        <w:rPr>
          <w:rStyle w:val="Refdenotaalpie"/>
          <w:rFonts w:cstheme="minorHAnsi"/>
        </w:rPr>
        <w:footnoteReference w:id="1342"/>
      </w:r>
    </w:p>
    <w:p w:rsidR="00255229" w:rsidRPr="002D39D5" w:rsidRDefault="00255229"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19 de noviembre de 1915: diario espiritual:</w:t>
      </w:r>
      <w:r w:rsidRPr="002D39D5">
        <w:rPr>
          <w:rFonts w:cstheme="minorHAnsi"/>
          <w:spacing w:val="-3"/>
        </w:rPr>
        <w:t xml:space="preserve"> "</w:t>
      </w:r>
      <w:r w:rsidRPr="002D39D5">
        <w:rPr>
          <w:rFonts w:cstheme="minorHAnsi"/>
          <w:i/>
          <w:spacing w:val="-3"/>
        </w:rPr>
        <w:t>El secreto de sus éxitos descansa exclusivamente en su confianza en Dios" Sta. Teresa (Chaignon). (19</w:t>
      </w:r>
      <w:r w:rsidRPr="002D39D5">
        <w:rPr>
          <w:rFonts w:cstheme="minorHAnsi"/>
          <w:i/>
          <w:spacing w:val="-3"/>
        </w:rPr>
        <w:noBreakHyphen/>
        <w:t>11</w:t>
      </w:r>
      <w:r w:rsidRPr="002D39D5">
        <w:rPr>
          <w:rFonts w:cstheme="minorHAnsi"/>
          <w:i/>
          <w:spacing w:val="-3"/>
        </w:rPr>
        <w:noBreakHyphen/>
        <w:t>15).”</w:t>
      </w:r>
      <w:r w:rsidRPr="002D39D5">
        <w:rPr>
          <w:rStyle w:val="Refdenotaalpie"/>
          <w:rFonts w:cstheme="minorHAnsi"/>
        </w:rPr>
        <w:t xml:space="preserve"> </w:t>
      </w:r>
      <w:r w:rsidRPr="002D39D5">
        <w:rPr>
          <w:rStyle w:val="Refdenotaalpie"/>
          <w:rFonts w:cstheme="minorHAnsi"/>
        </w:rPr>
        <w:footnoteReference w:id="1343"/>
      </w:r>
    </w:p>
    <w:p w:rsidR="00255229" w:rsidRPr="002D39D5" w:rsidRDefault="00255229"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20 de noviembre de 1915: diario espiritual: “</w:t>
      </w:r>
      <w:r w:rsidRPr="002D39D5">
        <w:rPr>
          <w:rFonts w:cstheme="minorHAnsi"/>
          <w:i/>
          <w:spacing w:val="-3"/>
        </w:rPr>
        <w:t>Los que confían en el Señor, encontrarán siempre nueva fuer</w:t>
      </w:r>
      <w:r w:rsidRPr="002D39D5">
        <w:rPr>
          <w:rFonts w:cstheme="minorHAnsi"/>
          <w:i/>
          <w:spacing w:val="-3"/>
        </w:rPr>
        <w:softHyphen/>
        <w:t>za; volarán como las águilas; llevarán un paso marcial, y no se fatigarán. (Is 40,31). (20</w:t>
      </w:r>
      <w:r w:rsidRPr="002D39D5">
        <w:rPr>
          <w:rFonts w:cstheme="minorHAnsi"/>
          <w:i/>
          <w:spacing w:val="-3"/>
        </w:rPr>
        <w:noBreakHyphen/>
        <w:t>11</w:t>
      </w:r>
      <w:r w:rsidRPr="002D39D5">
        <w:rPr>
          <w:rFonts w:cstheme="minorHAnsi"/>
          <w:i/>
          <w:spacing w:val="-3"/>
        </w:rPr>
        <w:noBreakHyphen/>
        <w:t>15).</w:t>
      </w:r>
      <w:r w:rsidR="00F16D60" w:rsidRPr="002D39D5">
        <w:rPr>
          <w:rFonts w:cstheme="minorHAnsi"/>
          <w:i/>
          <w:spacing w:val="-3"/>
        </w:rPr>
        <w:t xml:space="preserve"> </w:t>
      </w:r>
      <w:r w:rsidRPr="002D39D5">
        <w:rPr>
          <w:rFonts w:cstheme="minorHAnsi"/>
          <w:i/>
          <w:spacing w:val="-3"/>
        </w:rPr>
        <w:t>No olvidéis nunca el ser primero un hombre de oración que un hombre sabio. S. Fco. de Asís. (20</w:t>
      </w:r>
      <w:r w:rsidRPr="002D39D5">
        <w:rPr>
          <w:rFonts w:cstheme="minorHAnsi"/>
          <w:i/>
          <w:spacing w:val="-3"/>
        </w:rPr>
        <w:noBreakHyphen/>
        <w:t>10</w:t>
      </w:r>
      <w:r w:rsidRPr="002D39D5">
        <w:rPr>
          <w:rFonts w:cstheme="minorHAnsi"/>
          <w:i/>
          <w:spacing w:val="-3"/>
        </w:rPr>
        <w:noBreakHyphen/>
        <w:t>15).”</w:t>
      </w:r>
      <w:r w:rsidRPr="002D39D5">
        <w:rPr>
          <w:rStyle w:val="Refdenotaalpie"/>
          <w:rFonts w:cstheme="minorHAnsi"/>
        </w:rPr>
        <w:t xml:space="preserve"> </w:t>
      </w:r>
      <w:r w:rsidRPr="002D39D5">
        <w:rPr>
          <w:rStyle w:val="Refdenotaalpie"/>
          <w:rFonts w:cstheme="minorHAnsi"/>
        </w:rPr>
        <w:footnoteReference w:id="1344"/>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21 de noviemb</w:t>
      </w:r>
      <w:r w:rsidR="00F16D60" w:rsidRPr="002D39D5">
        <w:rPr>
          <w:rFonts w:cstheme="minorHAnsi"/>
        </w:rPr>
        <w:t xml:space="preserve">re de 1915: diario espiritual: </w:t>
      </w:r>
      <w:r w:rsidRPr="002D39D5">
        <w:rPr>
          <w:rFonts w:cstheme="minorHAnsi"/>
          <w:i/>
          <w:spacing w:val="-3"/>
        </w:rPr>
        <w:t>"Los conventos hacen que surjan el mayor número de santos, y éstos son los que sustentan el mundo".</w:t>
      </w:r>
      <w:r w:rsidRPr="002D39D5">
        <w:rPr>
          <w:rFonts w:cstheme="minorHAnsi"/>
          <w:spacing w:val="-3"/>
        </w:rPr>
        <w:t xml:space="preserve"> (21</w:t>
      </w:r>
      <w:r w:rsidRPr="002D39D5">
        <w:rPr>
          <w:rFonts w:cstheme="minorHAnsi"/>
          <w:spacing w:val="-3"/>
        </w:rPr>
        <w:noBreakHyphen/>
        <w:t>11</w:t>
      </w:r>
      <w:r w:rsidRPr="002D39D5">
        <w:rPr>
          <w:rFonts w:cstheme="minorHAnsi"/>
          <w:spacing w:val="-3"/>
        </w:rPr>
        <w:noBreakHyphen/>
        <w:t>15).”</w:t>
      </w:r>
      <w:r w:rsidRPr="002D39D5">
        <w:rPr>
          <w:rStyle w:val="Refdenotaalpie"/>
          <w:rFonts w:cstheme="minorHAnsi"/>
        </w:rPr>
        <w:t xml:space="preserve"> </w:t>
      </w:r>
      <w:r w:rsidRPr="002D39D5">
        <w:rPr>
          <w:rStyle w:val="Refdenotaalpie"/>
          <w:rFonts w:cstheme="minorHAnsi"/>
        </w:rPr>
        <w:footnoteReference w:id="1345"/>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23 de noviembre de 1915: diario espiritual: </w:t>
      </w:r>
      <w:r w:rsidRPr="002D39D5">
        <w:rPr>
          <w:rFonts w:cstheme="minorHAnsi"/>
          <w:i/>
        </w:rPr>
        <w:t>“</w:t>
      </w:r>
      <w:r w:rsidRPr="002D39D5">
        <w:rPr>
          <w:rFonts w:cstheme="minorHAnsi"/>
          <w:i/>
          <w:spacing w:val="-3"/>
        </w:rPr>
        <w:t>No se deben aceptar ni conventos, ni iglesias, que no estén construidos de acuerdo con la santa pobreza que hemos prome</w:t>
      </w:r>
      <w:r w:rsidRPr="002D39D5">
        <w:rPr>
          <w:rFonts w:cstheme="minorHAnsi"/>
          <w:i/>
          <w:spacing w:val="-3"/>
        </w:rPr>
        <w:softHyphen/>
        <w:t>tido en nuestras reglas. (23</w:t>
      </w:r>
      <w:r w:rsidRPr="002D39D5">
        <w:rPr>
          <w:rFonts w:cstheme="minorHAnsi"/>
          <w:i/>
          <w:spacing w:val="-3"/>
        </w:rPr>
        <w:noBreakHyphen/>
        <w:t>11</w:t>
      </w:r>
      <w:r w:rsidRPr="002D39D5">
        <w:rPr>
          <w:rFonts w:cstheme="minorHAnsi"/>
          <w:i/>
          <w:spacing w:val="-3"/>
        </w:rPr>
        <w:noBreakHyphen/>
        <w:t>15).”</w:t>
      </w:r>
      <w:r w:rsidRPr="002D39D5">
        <w:rPr>
          <w:rStyle w:val="Refdenotaalpie"/>
          <w:rFonts w:cstheme="minorHAnsi"/>
          <w:i/>
        </w:rPr>
        <w:t xml:space="preserve"> </w:t>
      </w:r>
      <w:r w:rsidRPr="002D39D5">
        <w:rPr>
          <w:rStyle w:val="Refdenotaalpie"/>
          <w:rFonts w:cstheme="minorHAnsi"/>
        </w:rPr>
        <w:footnoteReference w:id="1346"/>
      </w:r>
    </w:p>
    <w:p w:rsidR="00255229" w:rsidRPr="002D39D5" w:rsidRDefault="00255229"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29 de noviembre de 1915: diario espiritual:</w:t>
      </w:r>
      <w:r w:rsidRPr="002D39D5">
        <w:rPr>
          <w:rFonts w:cstheme="minorHAnsi"/>
          <w:caps/>
        </w:rPr>
        <w:t xml:space="preserve"> “</w:t>
      </w:r>
      <w:r w:rsidRPr="002D39D5">
        <w:rPr>
          <w:rFonts w:cstheme="minorHAnsi"/>
          <w:i/>
          <w:spacing w:val="-3"/>
        </w:rPr>
        <w:t xml:space="preserve">Si persevera, vencerá. </w:t>
      </w:r>
      <w:r w:rsidR="000B5A05" w:rsidRPr="002D39D5">
        <w:rPr>
          <w:rFonts w:cstheme="minorHAnsi"/>
          <w:i/>
          <w:spacing w:val="-3"/>
        </w:rPr>
        <w:t>Arzobispo</w:t>
      </w:r>
      <w:r w:rsidRPr="002D39D5">
        <w:rPr>
          <w:rFonts w:cstheme="minorHAnsi"/>
          <w:i/>
          <w:spacing w:val="-3"/>
        </w:rPr>
        <w:t xml:space="preserve"> de </w:t>
      </w:r>
      <w:r w:rsidR="00D84E99" w:rsidRPr="002D39D5">
        <w:rPr>
          <w:rFonts w:cstheme="minorHAnsi"/>
          <w:i/>
          <w:spacing w:val="-3"/>
        </w:rPr>
        <w:t>Esmirna</w:t>
      </w:r>
      <w:r w:rsidRPr="002D39D5">
        <w:rPr>
          <w:rFonts w:cstheme="minorHAnsi"/>
          <w:i/>
          <w:spacing w:val="-3"/>
        </w:rPr>
        <w:t>. julio-</w:t>
      </w:r>
      <w:r w:rsidRPr="002D39D5">
        <w:rPr>
          <w:rFonts w:cstheme="minorHAnsi"/>
          <w:i/>
          <w:spacing w:val="-3"/>
        </w:rPr>
        <w:softHyphen/>
        <w:t xml:space="preserve">agosto de 1880. Si persevera, lo conseguirá. </w:t>
      </w:r>
      <w:r w:rsidR="005062DD">
        <w:rPr>
          <w:rFonts w:cstheme="minorHAnsi"/>
          <w:i/>
          <w:spacing w:val="-3"/>
        </w:rPr>
        <w:t>P.</w:t>
      </w:r>
      <w:r w:rsidRPr="002D39D5">
        <w:rPr>
          <w:rFonts w:cstheme="minorHAnsi"/>
          <w:i/>
          <w:spacing w:val="-3"/>
        </w:rPr>
        <w:t xml:space="preserve"> Ma. (29</w:t>
      </w:r>
      <w:r w:rsidRPr="002D39D5">
        <w:rPr>
          <w:rFonts w:cstheme="minorHAnsi"/>
          <w:i/>
          <w:spacing w:val="-3"/>
        </w:rPr>
        <w:noBreakHyphen/>
        <w:t>11</w:t>
      </w:r>
      <w:r w:rsidRPr="002D39D5">
        <w:rPr>
          <w:rFonts w:cstheme="minorHAnsi"/>
          <w:i/>
          <w:spacing w:val="-3"/>
        </w:rPr>
        <w:noBreakHyphen/>
        <w:t>15)</w:t>
      </w:r>
      <w:r w:rsidR="00F16D60" w:rsidRPr="002D39D5">
        <w:rPr>
          <w:rFonts w:cstheme="minorHAnsi"/>
          <w:i/>
          <w:spacing w:val="-3"/>
        </w:rPr>
        <w:t>”</w:t>
      </w:r>
      <w:r w:rsidRPr="002D39D5">
        <w:rPr>
          <w:rFonts w:cstheme="minorHAnsi"/>
          <w:i/>
          <w:spacing w:val="-3"/>
        </w:rPr>
        <w:t>.</w:t>
      </w:r>
      <w:r w:rsidRPr="002D39D5">
        <w:rPr>
          <w:rStyle w:val="Refdenotaalpie"/>
          <w:rFonts w:cstheme="minorHAnsi"/>
        </w:rPr>
        <w:t xml:space="preserve"> </w:t>
      </w:r>
      <w:r w:rsidRPr="002D39D5">
        <w:rPr>
          <w:rStyle w:val="Refdenotaalpie"/>
          <w:rFonts w:cstheme="minorHAnsi"/>
        </w:rPr>
        <w:footnoteReference w:id="1347"/>
      </w:r>
    </w:p>
    <w:p w:rsidR="008B3974" w:rsidRPr="002D39D5" w:rsidRDefault="00255229" w:rsidP="00B565BF">
      <w:pPr>
        <w:widowControl w:val="0"/>
        <w:tabs>
          <w:tab w:val="left" w:pos="-720"/>
          <w:tab w:val="left" w:pos="0"/>
        </w:tabs>
        <w:suppressAutoHyphens/>
        <w:spacing w:after="120" w:line="360" w:lineRule="auto"/>
        <w:ind w:firstLine="709"/>
        <w:jc w:val="both"/>
        <w:rPr>
          <w:rFonts w:cstheme="minorHAnsi"/>
          <w:spacing w:val="-3"/>
        </w:rPr>
      </w:pPr>
      <w:r w:rsidRPr="002D39D5">
        <w:rPr>
          <w:rFonts w:cstheme="minorHAnsi"/>
        </w:rPr>
        <w:lastRenderedPageBreak/>
        <w:t>1 de diciembre de 1915: diario espiritual: “</w:t>
      </w:r>
      <w:r w:rsidRPr="002D39D5">
        <w:rPr>
          <w:rFonts w:cstheme="minorHAnsi"/>
          <w:i/>
          <w:spacing w:val="-3"/>
        </w:rPr>
        <w:t>De todos los dones interiores que el Espíritu Santo derrama sobre nuestra alma, el más excelente es el venci</w:t>
      </w:r>
      <w:r w:rsidRPr="002D39D5">
        <w:rPr>
          <w:rFonts w:cstheme="minorHAnsi"/>
          <w:i/>
          <w:spacing w:val="-3"/>
        </w:rPr>
        <w:softHyphen/>
        <w:t xml:space="preserve">miento de </w:t>
      </w:r>
      <w:r w:rsidR="00893247" w:rsidRPr="002D39D5">
        <w:rPr>
          <w:rFonts w:cstheme="minorHAnsi"/>
          <w:i/>
          <w:spacing w:val="-3"/>
        </w:rPr>
        <w:t>sí</w:t>
      </w:r>
      <w:r w:rsidRPr="002D39D5">
        <w:rPr>
          <w:rFonts w:cstheme="minorHAnsi"/>
          <w:i/>
          <w:spacing w:val="-3"/>
        </w:rPr>
        <w:t xml:space="preserve"> mismo y el padecer con gusto por amor a Dios." S. Fco de Asís. (1</w:t>
      </w:r>
      <w:r w:rsidRPr="002D39D5">
        <w:rPr>
          <w:rFonts w:cstheme="minorHAnsi"/>
          <w:i/>
          <w:spacing w:val="-3"/>
        </w:rPr>
        <w:noBreakHyphen/>
        <w:t>12</w:t>
      </w:r>
      <w:r w:rsidRPr="002D39D5">
        <w:rPr>
          <w:rFonts w:cstheme="minorHAnsi"/>
          <w:i/>
          <w:spacing w:val="-3"/>
        </w:rPr>
        <w:noBreakHyphen/>
        <w:t>15).”</w:t>
      </w:r>
      <w:r w:rsidRPr="002D39D5">
        <w:rPr>
          <w:rStyle w:val="Refdenotaalpie"/>
          <w:rFonts w:cstheme="minorHAnsi"/>
        </w:rPr>
        <w:t xml:space="preserve"> </w:t>
      </w:r>
      <w:r w:rsidRPr="002D39D5">
        <w:rPr>
          <w:rStyle w:val="Refdenotaalpie"/>
          <w:rFonts w:cstheme="minorHAnsi"/>
        </w:rPr>
        <w:footnoteReference w:id="1348"/>
      </w:r>
    </w:p>
    <w:p w:rsidR="00255229" w:rsidRPr="002D39D5" w:rsidRDefault="00255229"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5 de diciembre de 1915: diario espiritual: “</w:t>
      </w:r>
      <w:r w:rsidRPr="002D39D5">
        <w:rPr>
          <w:rFonts w:cstheme="minorHAnsi"/>
          <w:i/>
          <w:spacing w:val="-3"/>
        </w:rPr>
        <w:t>Soy tuyo, Señor. (5</w:t>
      </w:r>
      <w:r w:rsidRPr="002D39D5">
        <w:rPr>
          <w:rFonts w:cstheme="minorHAnsi"/>
          <w:i/>
          <w:spacing w:val="-3"/>
        </w:rPr>
        <w:noBreakHyphen/>
        <w:t>12</w:t>
      </w:r>
      <w:r w:rsidRPr="002D39D5">
        <w:rPr>
          <w:rFonts w:cstheme="minorHAnsi"/>
          <w:i/>
          <w:spacing w:val="-3"/>
        </w:rPr>
        <w:noBreakHyphen/>
        <w:t>15).”</w:t>
      </w:r>
      <w:r w:rsidRPr="002D39D5">
        <w:rPr>
          <w:rStyle w:val="Refdenotaalpie"/>
          <w:rFonts w:cstheme="minorHAnsi"/>
        </w:rPr>
        <w:t xml:space="preserve"> </w:t>
      </w:r>
      <w:r w:rsidRPr="002D39D5">
        <w:rPr>
          <w:rStyle w:val="Refdenotaalpie"/>
          <w:rFonts w:cstheme="minorHAnsi"/>
        </w:rPr>
        <w:footnoteReference w:id="1349"/>
      </w:r>
    </w:p>
    <w:p w:rsidR="00255229" w:rsidRPr="002D39D5" w:rsidRDefault="00255229"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8 de diciemb</w:t>
      </w:r>
      <w:r w:rsidR="00F16D60" w:rsidRPr="002D39D5">
        <w:rPr>
          <w:rFonts w:cstheme="minorHAnsi"/>
        </w:rPr>
        <w:t xml:space="preserve">re de 1915: diario espiritual: </w:t>
      </w:r>
      <w:r w:rsidRPr="002D39D5">
        <w:rPr>
          <w:rFonts w:cstheme="minorHAnsi"/>
          <w:i/>
          <w:spacing w:val="-3"/>
        </w:rPr>
        <w:t>"La oración es el acto todopoderoso, que pone las fuer</w:t>
      </w:r>
      <w:r w:rsidRPr="002D39D5">
        <w:rPr>
          <w:rFonts w:cstheme="minorHAnsi"/>
          <w:i/>
          <w:spacing w:val="-3"/>
        </w:rPr>
        <w:softHyphen/>
        <w:t>zas del cielo a disposición del hombre". Lacordaire. (8</w:t>
      </w:r>
      <w:r w:rsidRPr="002D39D5">
        <w:rPr>
          <w:rFonts w:cstheme="minorHAnsi"/>
          <w:i/>
          <w:spacing w:val="-3"/>
        </w:rPr>
        <w:softHyphen/>
        <w:t>12</w:t>
      </w:r>
      <w:r w:rsidRPr="002D39D5">
        <w:rPr>
          <w:rFonts w:cstheme="minorHAnsi"/>
          <w:i/>
          <w:spacing w:val="-3"/>
        </w:rPr>
        <w:noBreakHyphen/>
        <w:t>15). "Hay que sembrar el grano en vez de almacenarlo" Sto. Do</w:t>
      </w:r>
      <w:r w:rsidRPr="002D39D5">
        <w:rPr>
          <w:rFonts w:cstheme="minorHAnsi"/>
          <w:i/>
          <w:spacing w:val="-3"/>
        </w:rPr>
        <w:softHyphen/>
        <w:t>mingo. (8</w:t>
      </w:r>
      <w:r w:rsidRPr="002D39D5">
        <w:rPr>
          <w:rFonts w:cstheme="minorHAnsi"/>
          <w:i/>
          <w:spacing w:val="-3"/>
        </w:rPr>
        <w:noBreakHyphen/>
        <w:t>12</w:t>
      </w:r>
      <w:r w:rsidRPr="002D39D5">
        <w:rPr>
          <w:rFonts w:cstheme="minorHAnsi"/>
          <w:i/>
          <w:spacing w:val="-3"/>
        </w:rPr>
        <w:noBreakHyphen/>
        <w:t>15)</w:t>
      </w:r>
      <w:r w:rsidR="00F16D60" w:rsidRPr="002D39D5">
        <w:rPr>
          <w:rFonts w:cstheme="minorHAnsi"/>
          <w:spacing w:val="-3"/>
        </w:rPr>
        <w:t>”</w:t>
      </w:r>
      <w:r w:rsidRPr="002D39D5">
        <w:rPr>
          <w:rFonts w:cstheme="minorHAnsi"/>
          <w:spacing w:val="-3"/>
        </w:rPr>
        <w:t>.</w:t>
      </w:r>
      <w:r w:rsidRPr="002D39D5">
        <w:rPr>
          <w:rStyle w:val="Refdenotaalpie"/>
          <w:rFonts w:cstheme="minorHAnsi"/>
        </w:rPr>
        <w:t xml:space="preserve"> </w:t>
      </w:r>
      <w:r w:rsidRPr="002D39D5">
        <w:rPr>
          <w:rStyle w:val="Refdenotaalpie"/>
          <w:rFonts w:cstheme="minorHAnsi"/>
        </w:rPr>
        <w:footnoteReference w:id="1350"/>
      </w:r>
    </w:p>
    <w:p w:rsidR="00255229" w:rsidRPr="002D39D5" w:rsidRDefault="00255229"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10 de diciembre de 1915: Jordán agradece a la comunidad en Merano “</w:t>
      </w:r>
      <w:r w:rsidRPr="002D39D5">
        <w:rPr>
          <w:rFonts w:cstheme="minorHAnsi"/>
          <w:i/>
        </w:rPr>
        <w:t>por las apreciadas felicitaciones</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351"/>
      </w:r>
      <w:r w:rsidR="00BC431D" w:rsidRPr="002D39D5">
        <w:rPr>
          <w:rFonts w:cstheme="minorHAnsi"/>
        </w:rPr>
        <w:t xml:space="preserve"> </w:t>
      </w:r>
    </w:p>
    <w:p w:rsidR="00255229" w:rsidRPr="002D39D5" w:rsidRDefault="00255229"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14 de diciembre de 1915: diario espiritual: “</w:t>
      </w:r>
      <w:r w:rsidRPr="002D39D5">
        <w:rPr>
          <w:rFonts w:cstheme="minorHAnsi"/>
          <w:i/>
          <w:spacing w:val="-3"/>
        </w:rPr>
        <w:t>Carga sobre el Señor las preocupaciones de tu vida, y él mismo te nutrirá. Salm</w:t>
      </w:r>
      <w:r w:rsidR="00893247">
        <w:rPr>
          <w:rFonts w:cstheme="minorHAnsi"/>
          <w:i/>
          <w:spacing w:val="-3"/>
        </w:rPr>
        <w:t>o</w:t>
      </w:r>
      <w:r w:rsidRPr="002D39D5">
        <w:rPr>
          <w:rFonts w:cstheme="minorHAnsi"/>
          <w:i/>
          <w:spacing w:val="-3"/>
        </w:rPr>
        <w:t xml:space="preserve"> 54,23. (14</w:t>
      </w:r>
      <w:r w:rsidRPr="002D39D5">
        <w:rPr>
          <w:rFonts w:cstheme="minorHAnsi"/>
          <w:i/>
          <w:spacing w:val="-3"/>
        </w:rPr>
        <w:noBreakHyphen/>
        <w:t>12</w:t>
      </w:r>
      <w:r w:rsidRPr="002D39D5">
        <w:rPr>
          <w:rFonts w:cstheme="minorHAnsi"/>
          <w:i/>
          <w:spacing w:val="-3"/>
        </w:rPr>
        <w:noBreakHyphen/>
        <w:t>15).</w:t>
      </w:r>
      <w:r w:rsidRPr="002D39D5">
        <w:rPr>
          <w:rFonts w:cstheme="minorHAnsi"/>
          <w:spacing w:val="-3"/>
        </w:rPr>
        <w:t xml:space="preserve"> </w:t>
      </w:r>
      <w:r w:rsidRPr="002D39D5">
        <w:rPr>
          <w:rFonts w:cstheme="minorHAnsi"/>
          <w:i/>
          <w:spacing w:val="-3"/>
        </w:rPr>
        <w:t>Sto. Domingo tenía 46 años cuando comenzó a recoger los frutos de sus grandes méritos. El pequeñ</w:t>
      </w:r>
      <w:r w:rsidR="00AF0923" w:rsidRPr="002D39D5">
        <w:rPr>
          <w:rFonts w:cstheme="minorHAnsi"/>
          <w:i/>
          <w:spacing w:val="-3"/>
        </w:rPr>
        <w:t xml:space="preserve">o ejército de 6 miembros </w:t>
      </w:r>
      <w:r w:rsidR="00F16D60" w:rsidRPr="002D39D5">
        <w:rPr>
          <w:rFonts w:cstheme="minorHAnsi"/>
          <w:i/>
          <w:spacing w:val="-3"/>
        </w:rPr>
        <w:t>le co</w:t>
      </w:r>
      <w:r w:rsidRPr="002D39D5">
        <w:rPr>
          <w:rFonts w:cstheme="minorHAnsi"/>
          <w:i/>
          <w:spacing w:val="-3"/>
        </w:rPr>
        <w:t>stó 10 años de apostolado y 45 años de una vida totalmente consagrada. Lacordaire, Vida de S. Do</w:t>
      </w:r>
      <w:r w:rsidRPr="002D39D5">
        <w:rPr>
          <w:rFonts w:cstheme="minorHAnsi"/>
          <w:i/>
          <w:spacing w:val="-3"/>
        </w:rPr>
        <w:softHyphen/>
        <w:t>mingo. (14</w:t>
      </w:r>
      <w:r w:rsidRPr="002D39D5">
        <w:rPr>
          <w:rFonts w:cstheme="minorHAnsi"/>
          <w:i/>
          <w:spacing w:val="-3"/>
        </w:rPr>
        <w:noBreakHyphen/>
        <w:t>12</w:t>
      </w:r>
      <w:r w:rsidRPr="002D39D5">
        <w:rPr>
          <w:rFonts w:cstheme="minorHAnsi"/>
          <w:i/>
          <w:spacing w:val="-3"/>
        </w:rPr>
        <w:noBreakHyphen/>
        <w:t>15)</w:t>
      </w:r>
      <w:r w:rsidR="00F16D60" w:rsidRPr="002D39D5">
        <w:rPr>
          <w:rFonts w:cstheme="minorHAnsi"/>
          <w:i/>
          <w:spacing w:val="-3"/>
        </w:rPr>
        <w:t>”</w:t>
      </w:r>
      <w:r w:rsidRPr="002D39D5">
        <w:rPr>
          <w:rFonts w:cstheme="minorHAnsi"/>
          <w:i/>
          <w:spacing w:val="-3"/>
        </w:rPr>
        <w:t>.</w:t>
      </w:r>
      <w:r w:rsidRPr="002D39D5">
        <w:rPr>
          <w:rStyle w:val="Refdenotaalpie"/>
          <w:rFonts w:cstheme="minorHAnsi"/>
          <w:i/>
        </w:rPr>
        <w:t xml:space="preserve"> </w:t>
      </w:r>
      <w:r w:rsidRPr="002D39D5">
        <w:rPr>
          <w:rStyle w:val="Refdenotaalpie"/>
          <w:rFonts w:cstheme="minorHAnsi"/>
        </w:rPr>
        <w:footnoteReference w:id="1352"/>
      </w:r>
    </w:p>
    <w:p w:rsidR="00255229" w:rsidRPr="002D39D5" w:rsidRDefault="00BC431D" w:rsidP="00B565BF">
      <w:pPr>
        <w:widowControl w:val="0"/>
        <w:suppressAutoHyphens/>
        <w:spacing w:after="120" w:line="360" w:lineRule="auto"/>
        <w:ind w:firstLine="709"/>
        <w:jc w:val="both"/>
        <w:rPr>
          <w:rFonts w:cstheme="minorHAnsi"/>
        </w:rPr>
      </w:pPr>
      <w:r w:rsidRPr="002D39D5">
        <w:rPr>
          <w:rFonts w:cstheme="minorHAnsi"/>
        </w:rPr>
        <w:t xml:space="preserve"> </w:t>
      </w:r>
      <w:r w:rsidR="00255229" w:rsidRPr="002D39D5">
        <w:rPr>
          <w:rFonts w:cstheme="minorHAnsi"/>
        </w:rPr>
        <w:t>17 de diciembre de 1915: diario espiritual: “</w:t>
      </w:r>
      <w:r w:rsidR="00255229" w:rsidRPr="002D39D5">
        <w:rPr>
          <w:rFonts w:cstheme="minorHAnsi"/>
          <w:i/>
          <w:spacing w:val="-3"/>
        </w:rPr>
        <w:t xml:space="preserve">Se debe ordenar, que la oración de las Horas en la iglesia, se recite brevemente y bien, a fin de que los </w:t>
      </w:r>
      <w:r w:rsidR="00775068" w:rsidRPr="002D39D5">
        <w:rPr>
          <w:rFonts w:cstheme="minorHAnsi"/>
          <w:i/>
          <w:spacing w:val="-3"/>
        </w:rPr>
        <w:t>Hermano</w:t>
      </w:r>
      <w:r w:rsidR="00255229" w:rsidRPr="002D39D5">
        <w:rPr>
          <w:rFonts w:cstheme="minorHAnsi"/>
          <w:i/>
          <w:spacing w:val="-3"/>
        </w:rPr>
        <w:t>s no pierdan la atención y no se perjudique al estudio etc. pg. 142. Lacordaire, Vida de S. Domingo. (17</w:t>
      </w:r>
      <w:r w:rsidR="00255229" w:rsidRPr="002D39D5">
        <w:rPr>
          <w:rFonts w:cstheme="minorHAnsi"/>
          <w:i/>
          <w:spacing w:val="-3"/>
        </w:rPr>
        <w:noBreakHyphen/>
        <w:t>12</w:t>
      </w:r>
      <w:r w:rsidR="00255229" w:rsidRPr="002D39D5">
        <w:rPr>
          <w:rFonts w:cstheme="minorHAnsi"/>
          <w:i/>
          <w:spacing w:val="-3"/>
        </w:rPr>
        <w:noBreakHyphen/>
        <w:t>15)</w:t>
      </w:r>
      <w:r w:rsidR="00274A24" w:rsidRPr="002D39D5">
        <w:rPr>
          <w:rFonts w:cstheme="minorHAnsi"/>
          <w:i/>
          <w:spacing w:val="-3"/>
        </w:rPr>
        <w:t>”</w:t>
      </w:r>
      <w:r w:rsidR="00255229" w:rsidRPr="002D39D5">
        <w:rPr>
          <w:rFonts w:cstheme="minorHAnsi"/>
          <w:i/>
          <w:spacing w:val="-3"/>
        </w:rPr>
        <w:t>.</w:t>
      </w:r>
      <w:r w:rsidR="00255229" w:rsidRPr="002D39D5">
        <w:rPr>
          <w:rStyle w:val="Refdenotaalpie"/>
          <w:rFonts w:cstheme="minorHAnsi"/>
          <w:i/>
        </w:rPr>
        <w:t xml:space="preserve"> </w:t>
      </w:r>
      <w:r w:rsidR="00255229" w:rsidRPr="002D39D5">
        <w:rPr>
          <w:rStyle w:val="Refdenotaalpie"/>
          <w:rFonts w:cstheme="minorHAnsi"/>
        </w:rPr>
        <w:footnoteReference w:id="1353"/>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19 de diciembre de 1915: diario espiritual: “</w:t>
      </w:r>
      <w:r w:rsidRPr="002D39D5">
        <w:rPr>
          <w:rFonts w:cstheme="minorHAnsi"/>
          <w:i/>
          <w:spacing w:val="-3"/>
        </w:rPr>
        <w:t xml:space="preserve">Separado del mundo </w:t>
      </w:r>
      <w:r w:rsidRPr="002D39D5">
        <w:rPr>
          <w:rFonts w:cstheme="minorHAnsi"/>
          <w:i/>
          <w:spacing w:val="-3"/>
        </w:rPr>
        <w:softHyphen/>
        <w:t xml:space="preserve">consagrado a Dios </w:t>
      </w:r>
      <w:r w:rsidRPr="002D39D5">
        <w:rPr>
          <w:rFonts w:cstheme="minorHAnsi"/>
          <w:i/>
          <w:spacing w:val="-3"/>
        </w:rPr>
        <w:noBreakHyphen/>
        <w:t xml:space="preserve"> una generación sagrada y elegida... y entregada a los </w:t>
      </w:r>
      <w:r w:rsidR="00212D00" w:rsidRPr="002D39D5">
        <w:rPr>
          <w:rFonts w:cstheme="minorHAnsi"/>
          <w:i/>
          <w:spacing w:val="-3"/>
        </w:rPr>
        <w:t>Divino</w:t>
      </w:r>
      <w:r w:rsidRPr="002D39D5">
        <w:rPr>
          <w:rFonts w:cstheme="minorHAnsi"/>
          <w:i/>
          <w:spacing w:val="-3"/>
        </w:rPr>
        <w:t>s ministerios. S. Cyrilo de Alex. (19</w:t>
      </w:r>
      <w:r w:rsidRPr="002D39D5">
        <w:rPr>
          <w:rFonts w:cstheme="minorHAnsi"/>
          <w:i/>
          <w:spacing w:val="-3"/>
        </w:rPr>
        <w:noBreakHyphen/>
        <w:t>12</w:t>
      </w:r>
      <w:r w:rsidRPr="002D39D5">
        <w:rPr>
          <w:rFonts w:cstheme="minorHAnsi"/>
          <w:i/>
          <w:spacing w:val="-3"/>
        </w:rPr>
        <w:noBreakHyphen/>
        <w:t>15).”</w:t>
      </w:r>
      <w:r w:rsidRPr="002D39D5">
        <w:rPr>
          <w:rStyle w:val="Refdenotaalpie"/>
          <w:rFonts w:cstheme="minorHAnsi"/>
        </w:rPr>
        <w:t xml:space="preserve"> </w:t>
      </w:r>
      <w:r w:rsidRPr="002D39D5">
        <w:rPr>
          <w:rStyle w:val="Refdenotaalpie"/>
          <w:rFonts w:cstheme="minorHAnsi"/>
        </w:rPr>
        <w:footnoteReference w:id="1354"/>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20 de diciembre de 1915: </w:t>
      </w:r>
      <w:r w:rsidR="00274A24" w:rsidRPr="002D39D5">
        <w:rPr>
          <w:rFonts w:cstheme="minorHAnsi"/>
        </w:rPr>
        <w:t xml:space="preserve">El </w:t>
      </w:r>
      <w:r w:rsidR="002C4E64" w:rsidRPr="002D39D5">
        <w:rPr>
          <w:rFonts w:cstheme="minorHAnsi"/>
        </w:rPr>
        <w:t xml:space="preserve">Padre </w:t>
      </w:r>
      <w:r w:rsidRPr="002D39D5">
        <w:rPr>
          <w:rFonts w:cstheme="minorHAnsi"/>
        </w:rPr>
        <w:t xml:space="preserve">Jordán </w:t>
      </w:r>
      <w:r w:rsidR="00893247" w:rsidRPr="002D39D5">
        <w:rPr>
          <w:rFonts w:cstheme="minorHAnsi"/>
        </w:rPr>
        <w:t>envía</w:t>
      </w:r>
      <w:r w:rsidRPr="002D39D5">
        <w:rPr>
          <w:rFonts w:cstheme="minorHAnsi"/>
        </w:rPr>
        <w:t xml:space="preserve"> a la señora Pelzer una carta e igualmente en</w:t>
      </w:r>
      <w:r w:rsidR="00274A24" w:rsidRPr="002D39D5">
        <w:rPr>
          <w:rFonts w:cstheme="minorHAnsi"/>
        </w:rPr>
        <w:t>v</w:t>
      </w:r>
      <w:r w:rsidRPr="002D39D5">
        <w:rPr>
          <w:rFonts w:cstheme="minorHAnsi"/>
        </w:rPr>
        <w:t xml:space="preserve">ía a su hermana felicitaciones y bendiciones. [El </w:t>
      </w:r>
      <w:r w:rsidR="002C4E64" w:rsidRPr="002D39D5">
        <w:rPr>
          <w:rFonts w:cstheme="minorHAnsi"/>
        </w:rPr>
        <w:t xml:space="preserve">Padre </w:t>
      </w:r>
      <w:r w:rsidRPr="002D39D5">
        <w:rPr>
          <w:rFonts w:cstheme="minorHAnsi"/>
        </w:rPr>
        <w:t xml:space="preserve">Edwein menciona que </w:t>
      </w:r>
      <w:r w:rsidR="00274A24" w:rsidRPr="002D39D5">
        <w:rPr>
          <w:rFonts w:cstheme="minorHAnsi"/>
        </w:rPr>
        <w:t xml:space="preserve">es </w:t>
      </w:r>
      <w:r w:rsidRPr="002D39D5">
        <w:rPr>
          <w:rFonts w:cstheme="minorHAnsi"/>
        </w:rPr>
        <w:t>en un contexto con el intento de fundación en Montzan, Bélgica.]</w:t>
      </w:r>
      <w:r w:rsidRPr="002D39D5">
        <w:rPr>
          <w:rStyle w:val="Refdenotaalpie"/>
          <w:rFonts w:cstheme="minorHAnsi"/>
        </w:rPr>
        <w:footnoteReference w:id="1355"/>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20 de diciembre de 1915: diario espiritual: “</w:t>
      </w:r>
      <w:r w:rsidRPr="002D39D5">
        <w:rPr>
          <w:rFonts w:cstheme="minorHAnsi"/>
          <w:i/>
          <w:spacing w:val="-3"/>
        </w:rPr>
        <w:t xml:space="preserve">Confía en el Señor ten una ilimitada confianza en Dios; </w:t>
      </w:r>
      <w:r w:rsidR="00D84E99" w:rsidRPr="002D39D5">
        <w:rPr>
          <w:rFonts w:cstheme="minorHAnsi"/>
          <w:i/>
          <w:spacing w:val="-3"/>
        </w:rPr>
        <w:t>Él</w:t>
      </w:r>
      <w:r w:rsidRPr="002D39D5">
        <w:rPr>
          <w:rFonts w:cstheme="minorHAnsi"/>
          <w:i/>
          <w:spacing w:val="-3"/>
        </w:rPr>
        <w:t xml:space="preserve"> lo puede todo. Oh: confía, confía, confía. (20</w:t>
      </w:r>
      <w:r w:rsidRPr="002D39D5">
        <w:rPr>
          <w:rFonts w:cstheme="minorHAnsi"/>
          <w:i/>
          <w:spacing w:val="-3"/>
        </w:rPr>
        <w:noBreakHyphen/>
        <w:t>12</w:t>
      </w:r>
      <w:r w:rsidRPr="002D39D5">
        <w:rPr>
          <w:rFonts w:cstheme="minorHAnsi"/>
          <w:i/>
          <w:spacing w:val="-3"/>
        </w:rPr>
        <w:noBreakHyphen/>
        <w:t>15).”</w:t>
      </w:r>
      <w:r w:rsidRPr="002D39D5">
        <w:rPr>
          <w:rStyle w:val="Refdenotaalpie"/>
          <w:rFonts w:cstheme="minorHAnsi"/>
        </w:rPr>
        <w:t xml:space="preserve"> </w:t>
      </w:r>
      <w:r w:rsidRPr="002D39D5">
        <w:rPr>
          <w:rStyle w:val="Refdenotaalpie"/>
          <w:rFonts w:cstheme="minorHAnsi"/>
        </w:rPr>
        <w:footnoteReference w:id="1356"/>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21 de diciembre de 1915: diario espiritual:</w:t>
      </w:r>
      <w:r w:rsidRPr="002D39D5">
        <w:rPr>
          <w:rFonts w:cstheme="minorHAnsi"/>
          <w:spacing w:val="-3"/>
        </w:rPr>
        <w:t xml:space="preserve"> "</w:t>
      </w:r>
      <w:r w:rsidRPr="002D39D5">
        <w:rPr>
          <w:rFonts w:cstheme="minorHAnsi"/>
          <w:i/>
          <w:spacing w:val="-3"/>
        </w:rPr>
        <w:t>La presunción es un terrible enemigo, cuando se le permite perderse en sus sueños" (21</w:t>
      </w:r>
      <w:r w:rsidRPr="002D39D5">
        <w:rPr>
          <w:rFonts w:cstheme="minorHAnsi"/>
          <w:i/>
          <w:spacing w:val="-3"/>
        </w:rPr>
        <w:noBreakHyphen/>
        <w:t>12</w:t>
      </w:r>
      <w:r w:rsidRPr="002D39D5">
        <w:rPr>
          <w:rFonts w:cstheme="minorHAnsi"/>
          <w:i/>
          <w:spacing w:val="-3"/>
        </w:rPr>
        <w:noBreakHyphen/>
        <w:t>15).”</w:t>
      </w:r>
      <w:r w:rsidRPr="002D39D5">
        <w:rPr>
          <w:rStyle w:val="Refdenotaalpie"/>
          <w:rFonts w:cstheme="minorHAnsi"/>
        </w:rPr>
        <w:t xml:space="preserve"> </w:t>
      </w:r>
      <w:r w:rsidRPr="002D39D5">
        <w:rPr>
          <w:rStyle w:val="Refdenotaalpie"/>
          <w:rFonts w:cstheme="minorHAnsi"/>
        </w:rPr>
        <w:footnoteReference w:id="1357"/>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lastRenderedPageBreak/>
        <w:t>25 de diciembre de 1913: diario espiritual: “</w:t>
      </w:r>
      <w:r w:rsidRPr="002D39D5">
        <w:rPr>
          <w:rFonts w:cstheme="minorHAnsi"/>
          <w:i/>
          <w:spacing w:val="-3"/>
        </w:rPr>
        <w:t>Evita el peligro de la distracción. (25</w:t>
      </w:r>
      <w:r w:rsidRPr="002D39D5">
        <w:rPr>
          <w:rFonts w:cstheme="minorHAnsi"/>
          <w:i/>
          <w:spacing w:val="-3"/>
        </w:rPr>
        <w:noBreakHyphen/>
        <w:t>12</w:t>
      </w:r>
      <w:r w:rsidRPr="002D39D5">
        <w:rPr>
          <w:rFonts w:cstheme="minorHAnsi"/>
          <w:i/>
          <w:spacing w:val="-3"/>
        </w:rPr>
        <w:noBreakHyphen/>
        <w:t>15).”</w:t>
      </w:r>
      <w:r w:rsidRPr="002D39D5">
        <w:rPr>
          <w:rStyle w:val="Refdenotaalpie"/>
          <w:rFonts w:cstheme="minorHAnsi"/>
        </w:rPr>
        <w:t xml:space="preserve"> </w:t>
      </w:r>
      <w:r w:rsidRPr="002D39D5">
        <w:rPr>
          <w:rStyle w:val="Refdenotaalpie"/>
          <w:rFonts w:cstheme="minorHAnsi"/>
        </w:rPr>
        <w:footnoteReference w:id="1358"/>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28 de diciembre de 1915: Jordán escribe a</w:t>
      </w:r>
      <w:r w:rsidR="00274A24" w:rsidRPr="002D39D5">
        <w:rPr>
          <w:rFonts w:cstheme="minorHAnsi"/>
        </w:rPr>
        <w:t xml:space="preserve"> u</w:t>
      </w:r>
      <w:r w:rsidRPr="002D39D5">
        <w:rPr>
          <w:rFonts w:cstheme="minorHAnsi"/>
        </w:rPr>
        <w:t xml:space="preserve">n </w:t>
      </w:r>
      <w:r w:rsidR="00AE2760" w:rsidRPr="002D39D5">
        <w:rPr>
          <w:rFonts w:cstheme="minorHAnsi"/>
        </w:rPr>
        <w:t>cohermano</w:t>
      </w:r>
      <w:r w:rsidRPr="002D39D5">
        <w:rPr>
          <w:rFonts w:cstheme="minorHAnsi"/>
        </w:rPr>
        <w:t xml:space="preserve"> en Colombia [al </w:t>
      </w:r>
      <w:r w:rsidR="002C4E64" w:rsidRPr="002D39D5">
        <w:rPr>
          <w:rFonts w:cstheme="minorHAnsi"/>
        </w:rPr>
        <w:t xml:space="preserve">Padre </w:t>
      </w:r>
      <w:r w:rsidRPr="002D39D5">
        <w:rPr>
          <w:rFonts w:cstheme="minorHAnsi"/>
        </w:rPr>
        <w:t>Epiphanius Deibele]:</w:t>
      </w:r>
    </w:p>
    <w:p w:rsidR="00255229" w:rsidRPr="002D39D5" w:rsidRDefault="00255229" w:rsidP="00B565BF">
      <w:pPr>
        <w:widowControl w:val="0"/>
        <w:suppressAutoHyphens/>
        <w:spacing w:after="120" w:line="360" w:lineRule="auto"/>
        <w:ind w:firstLine="709"/>
        <w:jc w:val="both"/>
        <w:rPr>
          <w:rFonts w:cstheme="minorHAnsi"/>
          <w:i/>
        </w:rPr>
      </w:pPr>
      <w:r w:rsidRPr="002D39D5">
        <w:rPr>
          <w:rFonts w:cstheme="minorHAnsi"/>
        </w:rPr>
        <w:t>“</w:t>
      </w:r>
      <w:r w:rsidRPr="002D39D5">
        <w:rPr>
          <w:rFonts w:cstheme="minorHAnsi"/>
          <w:i/>
        </w:rPr>
        <w:t xml:space="preserve">El </w:t>
      </w:r>
      <w:r w:rsidR="002C4E64" w:rsidRPr="002D39D5">
        <w:rPr>
          <w:rFonts w:cstheme="minorHAnsi"/>
          <w:i/>
        </w:rPr>
        <w:t xml:space="preserve">Padre </w:t>
      </w:r>
      <w:r w:rsidRPr="002D39D5">
        <w:rPr>
          <w:rFonts w:cstheme="minorHAnsi"/>
          <w:i/>
        </w:rPr>
        <w:t>Francisco María Jordán</w:t>
      </w:r>
      <w:r w:rsidR="00274A24" w:rsidRPr="002D39D5">
        <w:rPr>
          <w:rFonts w:cstheme="minorHAnsi"/>
          <w:i/>
        </w:rPr>
        <w:t>,</w:t>
      </w:r>
      <w:r w:rsidRPr="002D39D5">
        <w:rPr>
          <w:rFonts w:cstheme="minorHAnsi"/>
          <w:i/>
        </w:rPr>
        <w:t xml:space="preserve"> </w:t>
      </w:r>
      <w:r w:rsidR="00C439BC" w:rsidRPr="002D39D5">
        <w:rPr>
          <w:rFonts w:cstheme="minorHAnsi"/>
          <w:i/>
        </w:rPr>
        <w:t>Superior General</w:t>
      </w:r>
      <w:r w:rsidRPr="002D39D5">
        <w:rPr>
          <w:rFonts w:cstheme="minorHAnsi"/>
          <w:i/>
        </w:rPr>
        <w:t xml:space="preserve"> de los Salvatorianos agradece profundamente por las valiosas felicitaciones y deseos de bendición y corresponde a las mismas de corazón.</w:t>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i/>
        </w:rPr>
        <w:t>Me alegra que usted querido hijo, trabaje así por los queridos candidatos de Hamont especialmente por los que están en el campo de batalla; ¡que el buen Dios se lo pague 1000 veces! ¡Ojalá que Dios nos conceda, que la guerra se acabe pronto! El buen Dios sin embargo nos ha protegido siempre. Rece</w:t>
      </w:r>
      <w:r w:rsidR="00274A24" w:rsidRPr="002D39D5">
        <w:rPr>
          <w:rFonts w:cstheme="minorHAnsi"/>
          <w:i/>
        </w:rPr>
        <w:t>mos con gran celo. Le saludo y l</w:t>
      </w:r>
      <w:r w:rsidRPr="002D39D5">
        <w:rPr>
          <w:rFonts w:cstheme="minorHAnsi"/>
          <w:i/>
        </w:rPr>
        <w:t xml:space="preserve">e bendigo de corazón. En Roma, en la medida en que las circunstancias lo permiten, </w:t>
      </w:r>
      <w:r w:rsidR="00274A24" w:rsidRPr="002D39D5">
        <w:rPr>
          <w:rFonts w:cstheme="minorHAnsi"/>
          <w:i/>
        </w:rPr>
        <w:t xml:space="preserve">la cosa </w:t>
      </w:r>
      <w:r w:rsidRPr="002D39D5">
        <w:rPr>
          <w:rFonts w:cstheme="minorHAnsi"/>
          <w:i/>
        </w:rPr>
        <w:t xml:space="preserve">va bien. El </w:t>
      </w:r>
      <w:r w:rsidR="002C4E64" w:rsidRPr="002D39D5">
        <w:rPr>
          <w:rFonts w:cstheme="minorHAnsi"/>
          <w:i/>
        </w:rPr>
        <w:t xml:space="preserve">Padre </w:t>
      </w:r>
      <w:r w:rsidRPr="002D39D5">
        <w:rPr>
          <w:rFonts w:cstheme="minorHAnsi"/>
          <w:i/>
        </w:rPr>
        <w:t xml:space="preserve">Fulgentius [Moonen] va al Vaticano en vez del </w:t>
      </w:r>
      <w:r w:rsidR="002C4E64" w:rsidRPr="002D39D5">
        <w:rPr>
          <w:rFonts w:cstheme="minorHAnsi"/>
          <w:i/>
        </w:rPr>
        <w:t xml:space="preserve">Padre </w:t>
      </w:r>
      <w:r w:rsidRPr="002D39D5">
        <w:rPr>
          <w:rFonts w:cstheme="minorHAnsi"/>
          <w:i/>
        </w:rPr>
        <w:t>Pancracio. 28.XII.15”</w:t>
      </w:r>
      <w:r w:rsidRPr="002D39D5">
        <w:rPr>
          <w:rStyle w:val="Refdenotaalpie"/>
          <w:rFonts w:cstheme="minorHAnsi"/>
        </w:rPr>
        <w:footnoteReference w:id="1359"/>
      </w:r>
      <w:r w:rsidR="00274A24" w:rsidRPr="002D39D5">
        <w:rPr>
          <w:rFonts w:cstheme="minorHAnsi"/>
        </w:rPr>
        <w:t xml:space="preserve"> </w:t>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28 de diciembre de 1915: a finales del año agradece Jordán a un </w:t>
      </w:r>
      <w:r w:rsidR="00AE2760" w:rsidRPr="002D39D5">
        <w:rPr>
          <w:rFonts w:cstheme="minorHAnsi"/>
        </w:rPr>
        <w:t>cohermano</w:t>
      </w:r>
      <w:r w:rsidRPr="002D39D5">
        <w:rPr>
          <w:rFonts w:cstheme="minorHAnsi"/>
        </w:rPr>
        <w:t xml:space="preserve"> [nombre desconocido] por </w:t>
      </w:r>
      <w:r w:rsidR="00274A24" w:rsidRPr="002D39D5">
        <w:rPr>
          <w:rFonts w:cstheme="minorHAnsi"/>
        </w:rPr>
        <w:t>sus</w:t>
      </w:r>
      <w:r w:rsidRPr="002D39D5">
        <w:rPr>
          <w:rFonts w:cstheme="minorHAnsi"/>
        </w:rPr>
        <w:t xml:space="preserve"> felicitaciones y deseos de bendición.</w:t>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Me alegra que usted querido hijo, trabaje así por los queridos candidatos de Hamont especialmente por los que están en el campo de batalla; ¡que el buen Dios se lo pague 1000 veces! ¡Ojalá que Dios nos conceda, que la guerra se acabe pronto! El buen Dios sin embargo nos ha protegido siempre. Rece</w:t>
      </w:r>
      <w:r w:rsidR="00274A24" w:rsidRPr="002D39D5">
        <w:rPr>
          <w:rFonts w:cstheme="minorHAnsi"/>
          <w:i/>
        </w:rPr>
        <w:t>mos con gran celo. Le saludo y l</w:t>
      </w:r>
      <w:r w:rsidRPr="002D39D5">
        <w:rPr>
          <w:rFonts w:cstheme="minorHAnsi"/>
          <w:i/>
        </w:rPr>
        <w:t xml:space="preserve">e bendigo de corazón. En Roma, en la medida en que las circunstancias lo permiten, va </w:t>
      </w:r>
      <w:r w:rsidR="00274A24" w:rsidRPr="002D39D5">
        <w:rPr>
          <w:rFonts w:cstheme="minorHAnsi"/>
          <w:i/>
        </w:rPr>
        <w:t xml:space="preserve">la cosa </w:t>
      </w:r>
      <w:r w:rsidRPr="002D39D5">
        <w:rPr>
          <w:rFonts w:cstheme="minorHAnsi"/>
          <w:i/>
        </w:rPr>
        <w:t xml:space="preserve">bien. El </w:t>
      </w:r>
      <w:r w:rsidR="002C4E64" w:rsidRPr="002D39D5">
        <w:rPr>
          <w:rFonts w:cstheme="minorHAnsi"/>
          <w:i/>
        </w:rPr>
        <w:t xml:space="preserve">Padre </w:t>
      </w:r>
      <w:r w:rsidRPr="002D39D5">
        <w:rPr>
          <w:rFonts w:cstheme="minorHAnsi"/>
          <w:i/>
        </w:rPr>
        <w:t xml:space="preserve">Fulgentius [Moonen] va al Vaticano en vez del </w:t>
      </w:r>
      <w:r w:rsidR="002C4E64" w:rsidRPr="002D39D5">
        <w:rPr>
          <w:rFonts w:cstheme="minorHAnsi"/>
          <w:i/>
        </w:rPr>
        <w:t xml:space="preserve">Padre </w:t>
      </w:r>
      <w:r w:rsidRPr="002D39D5">
        <w:rPr>
          <w:rFonts w:cstheme="minorHAnsi"/>
          <w:i/>
        </w:rPr>
        <w:t>Pancracio. 28.XII.15“</w:t>
      </w:r>
      <w:r w:rsidRPr="002D39D5">
        <w:rPr>
          <w:rStyle w:val="Refdenotaalpie"/>
          <w:rFonts w:cstheme="minorHAnsi"/>
        </w:rPr>
        <w:t xml:space="preserve"> </w:t>
      </w:r>
      <w:r w:rsidRPr="002D39D5">
        <w:rPr>
          <w:rStyle w:val="Refdenotaalpie"/>
          <w:rFonts w:cstheme="minorHAnsi"/>
        </w:rPr>
        <w:footnoteReference w:id="1360"/>
      </w:r>
    </w:p>
    <w:p w:rsidR="008B3974" w:rsidRPr="002D39D5" w:rsidRDefault="00255229" w:rsidP="00B565BF">
      <w:pPr>
        <w:widowControl w:val="0"/>
        <w:suppressAutoHyphens/>
        <w:spacing w:after="120" w:line="360" w:lineRule="auto"/>
        <w:ind w:firstLine="709"/>
        <w:jc w:val="both"/>
        <w:rPr>
          <w:rFonts w:cstheme="minorHAnsi"/>
        </w:rPr>
      </w:pPr>
      <w:r w:rsidRPr="002D39D5">
        <w:rPr>
          <w:rFonts w:cstheme="minorHAnsi"/>
          <w:caps/>
        </w:rPr>
        <w:t xml:space="preserve"> </w:t>
      </w:r>
      <w:r w:rsidRPr="002D39D5">
        <w:rPr>
          <w:rFonts w:cstheme="minorHAnsi"/>
        </w:rPr>
        <w:t>30 de diciemb</w:t>
      </w:r>
      <w:r w:rsidR="00274A24" w:rsidRPr="002D39D5">
        <w:rPr>
          <w:rFonts w:cstheme="minorHAnsi"/>
        </w:rPr>
        <w:t xml:space="preserve">re de 1915: diario espiritual: </w:t>
      </w:r>
      <w:r w:rsidR="00274A24" w:rsidRPr="002D39D5">
        <w:rPr>
          <w:rFonts w:cstheme="minorHAnsi"/>
          <w:i/>
        </w:rPr>
        <w:t>“</w:t>
      </w:r>
      <w:r w:rsidRPr="002D39D5">
        <w:rPr>
          <w:rFonts w:cstheme="minorHAnsi"/>
          <w:i/>
          <w:spacing w:val="-3"/>
        </w:rPr>
        <w:t xml:space="preserve">¿Por qué matas a los </w:t>
      </w:r>
      <w:r w:rsidR="00775068" w:rsidRPr="002D39D5">
        <w:rPr>
          <w:rFonts w:cstheme="minorHAnsi"/>
          <w:i/>
          <w:spacing w:val="-3"/>
        </w:rPr>
        <w:t>Hermano</w:t>
      </w:r>
      <w:r w:rsidRPr="002D39D5">
        <w:rPr>
          <w:rFonts w:cstheme="minorHAnsi"/>
          <w:i/>
          <w:spacing w:val="-3"/>
        </w:rPr>
        <w:t>s con estas porciones de comida? Sto. Domingo al Procurador del convento de Bolonia. (30</w:t>
      </w:r>
      <w:r w:rsidRPr="002D39D5">
        <w:rPr>
          <w:rFonts w:cstheme="minorHAnsi"/>
          <w:i/>
          <w:spacing w:val="-3"/>
        </w:rPr>
        <w:noBreakHyphen/>
        <w:t>12</w:t>
      </w:r>
      <w:r w:rsidRPr="002D39D5">
        <w:rPr>
          <w:rFonts w:cstheme="minorHAnsi"/>
          <w:i/>
          <w:spacing w:val="-3"/>
        </w:rPr>
        <w:noBreakHyphen/>
        <w:t>15).”</w:t>
      </w:r>
      <w:r w:rsidRPr="002D39D5">
        <w:rPr>
          <w:rStyle w:val="Refdenotaalpie"/>
          <w:rFonts w:cstheme="minorHAnsi"/>
        </w:rPr>
        <w:t xml:space="preserve"> </w:t>
      </w:r>
      <w:r w:rsidRPr="002D39D5">
        <w:rPr>
          <w:rStyle w:val="Refdenotaalpie"/>
          <w:rFonts w:cstheme="minorHAnsi"/>
        </w:rPr>
        <w:footnoteReference w:id="1361"/>
      </w:r>
    </w:p>
    <w:p w:rsidR="008B3974" w:rsidRPr="002D39D5" w:rsidRDefault="00255229" w:rsidP="00B565BF">
      <w:pPr>
        <w:widowControl w:val="0"/>
        <w:suppressAutoHyphens/>
        <w:spacing w:after="120" w:line="360" w:lineRule="auto"/>
        <w:ind w:firstLine="709"/>
        <w:jc w:val="both"/>
        <w:rPr>
          <w:rFonts w:cstheme="minorHAnsi"/>
          <w:b/>
        </w:rPr>
      </w:pPr>
      <w:r w:rsidRPr="002D39D5">
        <w:rPr>
          <w:rFonts w:cstheme="minorHAnsi"/>
          <w:b/>
        </w:rPr>
        <w:t>2. Los años 1916 a 1918.</w:t>
      </w:r>
    </w:p>
    <w:p w:rsidR="008B3974" w:rsidRPr="002D39D5" w:rsidRDefault="00255229" w:rsidP="00B565BF">
      <w:pPr>
        <w:widowControl w:val="0"/>
        <w:suppressAutoHyphens/>
        <w:spacing w:after="120" w:line="360" w:lineRule="auto"/>
        <w:ind w:firstLine="709"/>
        <w:jc w:val="both"/>
        <w:rPr>
          <w:rFonts w:cstheme="minorHAnsi"/>
          <w:b/>
        </w:rPr>
      </w:pPr>
      <w:r w:rsidRPr="002D39D5">
        <w:rPr>
          <w:rFonts w:cstheme="minorHAnsi"/>
          <w:b/>
        </w:rPr>
        <w:t>1916</w:t>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Como datos más importantes anota el </w:t>
      </w:r>
      <w:r w:rsidR="002C4E64" w:rsidRPr="002D39D5">
        <w:rPr>
          <w:rFonts w:cstheme="minorHAnsi"/>
        </w:rPr>
        <w:t xml:space="preserve">Padre </w:t>
      </w:r>
      <w:r w:rsidRPr="002D39D5">
        <w:rPr>
          <w:rFonts w:cstheme="minorHAnsi"/>
        </w:rPr>
        <w:t>Aloys Filthaut:</w:t>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Estado del personal: 455 miembros, de ellos 197 </w:t>
      </w:r>
      <w:r w:rsidR="00D806CC" w:rsidRPr="002D39D5">
        <w:rPr>
          <w:rFonts w:cstheme="minorHAnsi"/>
        </w:rPr>
        <w:t>Padres</w:t>
      </w:r>
      <w:r w:rsidRPr="002D39D5">
        <w:rPr>
          <w:rFonts w:cstheme="minorHAnsi"/>
        </w:rPr>
        <w:t xml:space="preserve">, 53 </w:t>
      </w:r>
      <w:r w:rsidR="000D69D1">
        <w:rPr>
          <w:rFonts w:cstheme="minorHAnsi"/>
        </w:rPr>
        <w:t>Escolásticos</w:t>
      </w:r>
      <w:r w:rsidRPr="002D39D5">
        <w:rPr>
          <w:rFonts w:cstheme="minorHAnsi"/>
        </w:rPr>
        <w:t xml:space="preserve">, 112 </w:t>
      </w:r>
      <w:r w:rsidR="00775068" w:rsidRPr="002D39D5">
        <w:rPr>
          <w:rFonts w:cstheme="minorHAnsi"/>
        </w:rPr>
        <w:t>Hermano</w:t>
      </w:r>
      <w:r w:rsidRPr="002D39D5">
        <w:rPr>
          <w:rFonts w:cstheme="minorHAnsi"/>
        </w:rPr>
        <w:t xml:space="preserve">s, 83 candidatos a clérigos y 10 candidatos a </w:t>
      </w:r>
      <w:r w:rsidR="00775068" w:rsidRPr="002D39D5">
        <w:rPr>
          <w:rFonts w:cstheme="minorHAnsi"/>
        </w:rPr>
        <w:t>Hermano</w:t>
      </w:r>
      <w:r w:rsidRPr="002D39D5">
        <w:rPr>
          <w:rFonts w:cstheme="minorHAnsi"/>
        </w:rPr>
        <w:t>s.</w:t>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Las </w:t>
      </w:r>
      <w:r w:rsidR="00325C93">
        <w:rPr>
          <w:rFonts w:cstheme="minorHAnsi"/>
        </w:rPr>
        <w:t>Constituciones</w:t>
      </w:r>
      <w:r w:rsidRPr="002D39D5">
        <w:rPr>
          <w:rFonts w:cstheme="minorHAnsi"/>
        </w:rPr>
        <w:t xml:space="preserve"> de la SDS son prorrogadas por otros tres años.</w:t>
      </w:r>
      <w:r w:rsidRPr="002D39D5">
        <w:rPr>
          <w:rStyle w:val="Refdenotaalpie"/>
          <w:rFonts w:cstheme="minorHAnsi"/>
        </w:rPr>
        <w:t xml:space="preserve"> </w:t>
      </w:r>
      <w:r w:rsidRPr="002D39D5">
        <w:rPr>
          <w:rStyle w:val="Refdenotaalpie"/>
          <w:rFonts w:cstheme="minorHAnsi"/>
        </w:rPr>
        <w:footnoteReference w:id="1362"/>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1 de diciembre de 1916: la editorial SDS es trasladad</w:t>
      </w:r>
      <w:r w:rsidR="00274A24" w:rsidRPr="002D39D5">
        <w:rPr>
          <w:rFonts w:cstheme="minorHAnsi"/>
        </w:rPr>
        <w:t>a</w:t>
      </w:r>
      <w:r w:rsidRPr="002D39D5">
        <w:rPr>
          <w:rFonts w:cstheme="minorHAnsi"/>
        </w:rPr>
        <w:t xml:space="preserve"> de</w:t>
      </w:r>
      <w:r w:rsidR="00BC431D" w:rsidRPr="002D39D5">
        <w:rPr>
          <w:rFonts w:cstheme="minorHAnsi"/>
        </w:rPr>
        <w:t xml:space="preserve"> </w:t>
      </w:r>
      <w:r w:rsidRPr="002D39D5">
        <w:rPr>
          <w:rFonts w:cstheme="minorHAnsi"/>
        </w:rPr>
        <w:t xml:space="preserve">Herbesthal a </w:t>
      </w:r>
      <w:r w:rsidR="00980A35" w:rsidRPr="002D39D5">
        <w:rPr>
          <w:rFonts w:cstheme="minorHAnsi"/>
        </w:rPr>
        <w:t>Múnich</w:t>
      </w:r>
      <w:r w:rsidRPr="002D39D5">
        <w:rPr>
          <w:rFonts w:cstheme="minorHAnsi"/>
        </w:rPr>
        <w:t xml:space="preserve"> 19, calle Prinzenstraße; más tarde, en febrero de 1918, se traslada a la nueva casa adquirida en la calle Romanstraße. Entonces se </w:t>
      </w:r>
      <w:r w:rsidRPr="002D39D5">
        <w:rPr>
          <w:rFonts w:cstheme="minorHAnsi"/>
        </w:rPr>
        <w:lastRenderedPageBreak/>
        <w:t>introduce el nuevo nombre de "Salvator-Verlag" en vez de "Salvatorianer-Zeitschriften-Verlag".</w:t>
      </w:r>
      <w:r w:rsidRPr="002D39D5">
        <w:rPr>
          <w:rStyle w:val="Refdenotaalpie"/>
          <w:rFonts w:cstheme="minorHAnsi"/>
        </w:rPr>
        <w:footnoteReference w:id="1363"/>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12 de julio de 1916: fallece el </w:t>
      </w:r>
      <w:r w:rsidR="002C4E64" w:rsidRPr="002D39D5">
        <w:rPr>
          <w:rFonts w:cstheme="minorHAnsi"/>
        </w:rPr>
        <w:t xml:space="preserve">Padre </w:t>
      </w:r>
      <w:r w:rsidRPr="002D39D5">
        <w:rPr>
          <w:rFonts w:cstheme="minorHAnsi"/>
        </w:rPr>
        <w:t xml:space="preserve">Meyer </w:t>
      </w:r>
      <w:r w:rsidR="005062DD">
        <w:rPr>
          <w:rFonts w:cstheme="minorHAnsi"/>
        </w:rPr>
        <w:t>P.</w:t>
      </w:r>
      <w:r w:rsidRPr="002D39D5">
        <w:rPr>
          <w:rFonts w:cstheme="minorHAnsi"/>
        </w:rPr>
        <w:t xml:space="preserve"> Raymund</w:t>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11 de agosto de 1916: fallece el </w:t>
      </w:r>
      <w:r w:rsidR="002C4E64" w:rsidRPr="002D39D5">
        <w:rPr>
          <w:rFonts w:cstheme="minorHAnsi"/>
        </w:rPr>
        <w:t xml:space="preserve">Padre </w:t>
      </w:r>
      <w:r w:rsidRPr="002D39D5">
        <w:rPr>
          <w:rFonts w:cstheme="minorHAnsi"/>
        </w:rPr>
        <w:t>Wunibald Sauter</w:t>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Jordán, después del tercer </w:t>
      </w:r>
      <w:r w:rsidR="001945FF" w:rsidRPr="002D39D5">
        <w:rPr>
          <w:rFonts w:cstheme="minorHAnsi"/>
        </w:rPr>
        <w:t>Capítulo General</w:t>
      </w:r>
      <w:r w:rsidRPr="002D39D5">
        <w:rPr>
          <w:rFonts w:cstheme="minorHAnsi"/>
        </w:rPr>
        <w:t xml:space="preserve">, prácticamente no tiene ya nada que ver con la dirección de la </w:t>
      </w:r>
      <w:r w:rsidR="00726C01" w:rsidRPr="002D39D5">
        <w:rPr>
          <w:rFonts w:cstheme="minorHAnsi"/>
        </w:rPr>
        <w:t>Sociedad</w:t>
      </w:r>
      <w:r w:rsidRPr="002D39D5">
        <w:rPr>
          <w:rFonts w:cstheme="minorHAnsi"/>
        </w:rPr>
        <w:t xml:space="preserve">. La </w:t>
      </w:r>
      <w:r w:rsidR="00726C01" w:rsidRPr="002D39D5">
        <w:rPr>
          <w:rFonts w:cstheme="minorHAnsi"/>
        </w:rPr>
        <w:t>Sociedad</w:t>
      </w:r>
      <w:r w:rsidRPr="002D39D5">
        <w:rPr>
          <w:rFonts w:cstheme="minorHAnsi"/>
        </w:rPr>
        <w:t xml:space="preserve">, bajo la dirección del </w:t>
      </w:r>
      <w:r w:rsidR="002C4E64" w:rsidRPr="002D39D5">
        <w:rPr>
          <w:rFonts w:cstheme="minorHAnsi"/>
        </w:rPr>
        <w:t xml:space="preserve">Padre </w:t>
      </w:r>
      <w:r w:rsidRPr="002D39D5">
        <w:rPr>
          <w:rFonts w:cstheme="minorHAnsi"/>
        </w:rPr>
        <w:t xml:space="preserve">Pancracio, ha conseguido su mayoría de edad e independencia. El </w:t>
      </w:r>
      <w:r w:rsidR="00BC431D" w:rsidRPr="002D39D5">
        <w:rPr>
          <w:rFonts w:cstheme="minorHAnsi"/>
        </w:rPr>
        <w:t>Fundador</w:t>
      </w:r>
      <w:r w:rsidRPr="002D39D5">
        <w:rPr>
          <w:rFonts w:cstheme="minorHAnsi"/>
        </w:rPr>
        <w:t xml:space="preserve"> es venerado como </w:t>
      </w:r>
      <w:r w:rsidR="001945FF" w:rsidRPr="002D39D5">
        <w:rPr>
          <w:rFonts w:cstheme="minorHAnsi"/>
        </w:rPr>
        <w:t>reverendo</w:t>
      </w:r>
      <w:r w:rsidRPr="002D39D5">
        <w:rPr>
          <w:rFonts w:cstheme="minorHAnsi"/>
        </w:rPr>
        <w:t xml:space="preserve"> </w:t>
      </w:r>
      <w:r w:rsidR="002C4E64" w:rsidRPr="002D39D5">
        <w:rPr>
          <w:rFonts w:cstheme="minorHAnsi"/>
        </w:rPr>
        <w:t xml:space="preserve">Padre </w:t>
      </w:r>
      <w:r w:rsidRPr="002D39D5">
        <w:rPr>
          <w:rFonts w:cstheme="minorHAnsi"/>
        </w:rPr>
        <w:t xml:space="preserve">y se comporta para con sus hijos e hijas espirituales como un </w:t>
      </w:r>
      <w:r w:rsidR="0098642C" w:rsidRPr="002D39D5">
        <w:rPr>
          <w:rFonts w:cstheme="minorHAnsi"/>
        </w:rPr>
        <w:t>Padre</w:t>
      </w:r>
      <w:r w:rsidRPr="002D39D5">
        <w:rPr>
          <w:rFonts w:cstheme="minorHAnsi"/>
        </w:rPr>
        <w:t xml:space="preserve">. Pero las actividades en las </w:t>
      </w:r>
      <w:r w:rsidR="00FC3C39" w:rsidRPr="002D39D5">
        <w:rPr>
          <w:rFonts w:cstheme="minorHAnsi"/>
        </w:rPr>
        <w:t>Provincia</w:t>
      </w:r>
      <w:r w:rsidRPr="002D39D5">
        <w:rPr>
          <w:rFonts w:cstheme="minorHAnsi"/>
        </w:rPr>
        <w:t xml:space="preserve">s en las casas transcurren sin </w:t>
      </w:r>
      <w:r w:rsidR="00274A24" w:rsidRPr="002D39D5">
        <w:rPr>
          <w:rFonts w:cstheme="minorHAnsi"/>
        </w:rPr>
        <w:t>su intervención</w:t>
      </w:r>
      <w:r w:rsidRPr="002D39D5">
        <w:rPr>
          <w:rFonts w:cstheme="minorHAnsi"/>
        </w:rPr>
        <w:t xml:space="preserve">. El </w:t>
      </w:r>
      <w:r w:rsidR="002C4E64" w:rsidRPr="002D39D5">
        <w:rPr>
          <w:rFonts w:cstheme="minorHAnsi"/>
        </w:rPr>
        <w:t xml:space="preserve">Padre </w:t>
      </w:r>
      <w:r w:rsidRPr="002D39D5">
        <w:rPr>
          <w:rFonts w:cstheme="minorHAnsi"/>
        </w:rPr>
        <w:t xml:space="preserve">Pancracio con prudente consideración, le informa sobre las cosas más importantes, adornándole los asuntos desagradables, </w:t>
      </w:r>
      <w:r w:rsidR="00274A24" w:rsidRPr="002D39D5">
        <w:rPr>
          <w:rFonts w:cstheme="minorHAnsi"/>
        </w:rPr>
        <w:t xml:space="preserve">por los </w:t>
      </w:r>
      <w:r w:rsidRPr="002D39D5">
        <w:rPr>
          <w:rFonts w:cstheme="minorHAnsi"/>
        </w:rPr>
        <w:t>que Jordán</w:t>
      </w:r>
      <w:r w:rsidR="00274A24" w:rsidRPr="002D39D5">
        <w:rPr>
          <w:rFonts w:cstheme="minorHAnsi"/>
        </w:rPr>
        <w:t>,</w:t>
      </w:r>
      <w:r w:rsidRPr="002D39D5">
        <w:rPr>
          <w:rFonts w:cstheme="minorHAnsi"/>
        </w:rPr>
        <w:t xml:space="preserve"> por su parte</w:t>
      </w:r>
      <w:r w:rsidR="00274A24" w:rsidRPr="002D39D5">
        <w:rPr>
          <w:rFonts w:cstheme="minorHAnsi"/>
        </w:rPr>
        <w:t>,</w:t>
      </w:r>
      <w:r w:rsidRPr="002D39D5">
        <w:rPr>
          <w:rFonts w:cstheme="minorHAnsi"/>
        </w:rPr>
        <w:t xml:space="preserve"> estaba angustiosamente preocupado, </w:t>
      </w:r>
      <w:r w:rsidR="00274A24" w:rsidRPr="002D39D5">
        <w:rPr>
          <w:rFonts w:cstheme="minorHAnsi"/>
        </w:rPr>
        <w:t>por</w:t>
      </w:r>
      <w:r w:rsidRPr="002D39D5">
        <w:rPr>
          <w:rFonts w:cstheme="minorHAnsi"/>
        </w:rPr>
        <w:t xml:space="preserve"> no recibir más información de la que se le permitía conocer o debía conocer.</w:t>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Friburgo es una esquina tranquila durante estos años de guerra. Los contactos personales quedaban limitados a los que visitaban la casa. Las visitas son raras. Jordán puede entrar en contacto un poco con sus hijos e hijas espirituales </w:t>
      </w:r>
      <w:r w:rsidR="00274A24" w:rsidRPr="002D39D5">
        <w:rPr>
          <w:rFonts w:cstheme="minorHAnsi"/>
        </w:rPr>
        <w:t xml:space="preserve">solamente </w:t>
      </w:r>
      <w:r w:rsidRPr="002D39D5">
        <w:rPr>
          <w:rFonts w:cstheme="minorHAnsi"/>
        </w:rPr>
        <w:t>a través de cartas.</w:t>
      </w:r>
      <w:r w:rsidR="00274A24" w:rsidRPr="002D39D5">
        <w:rPr>
          <w:rFonts w:cstheme="minorHAnsi"/>
        </w:rPr>
        <w:t xml:space="preserve"> </w:t>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3 de ene</w:t>
      </w:r>
      <w:r w:rsidR="00274A24" w:rsidRPr="002D39D5">
        <w:rPr>
          <w:rFonts w:cstheme="minorHAnsi"/>
        </w:rPr>
        <w:t xml:space="preserve">ro de 1916: diario espiritual: </w:t>
      </w:r>
      <w:r w:rsidRPr="002D39D5">
        <w:rPr>
          <w:rFonts w:cstheme="minorHAnsi"/>
          <w:spacing w:val="-3"/>
        </w:rPr>
        <w:t>"</w:t>
      </w:r>
      <w:r w:rsidRPr="002D39D5">
        <w:rPr>
          <w:rFonts w:cstheme="minorHAnsi"/>
          <w:i/>
          <w:spacing w:val="-3"/>
        </w:rPr>
        <w:t xml:space="preserve">Este lugar me pertenece; es el lugar de las disputas, de los ruidos </w:t>
      </w:r>
      <w:r w:rsidR="006B01EB" w:rsidRPr="002D39D5">
        <w:rPr>
          <w:rFonts w:cstheme="minorHAnsi"/>
          <w:i/>
          <w:spacing w:val="-3"/>
        </w:rPr>
        <w:t>banales</w:t>
      </w:r>
      <w:r w:rsidRPr="002D39D5">
        <w:rPr>
          <w:rFonts w:cstheme="minorHAnsi"/>
          <w:i/>
          <w:spacing w:val="-3"/>
        </w:rPr>
        <w:t>, de las palabras superflu</w:t>
      </w:r>
      <w:r w:rsidR="00274A24" w:rsidRPr="002D39D5">
        <w:rPr>
          <w:rFonts w:cstheme="minorHAnsi"/>
          <w:i/>
          <w:spacing w:val="-3"/>
        </w:rPr>
        <w:t>as</w:t>
      </w:r>
      <w:r w:rsidRPr="002D39D5">
        <w:rPr>
          <w:rFonts w:cstheme="minorHAnsi"/>
          <w:i/>
          <w:spacing w:val="-3"/>
        </w:rPr>
        <w:t>. El demonio a Sto. Domingo.</w:t>
      </w:r>
      <w:r w:rsidR="00274A24" w:rsidRPr="002D39D5">
        <w:rPr>
          <w:rFonts w:cstheme="minorHAnsi"/>
          <w:i/>
          <w:spacing w:val="-3"/>
        </w:rPr>
        <w:t>”</w:t>
      </w:r>
      <w:r w:rsidR="00274A24" w:rsidRPr="002D39D5">
        <w:rPr>
          <w:rFonts w:cstheme="minorHAnsi"/>
          <w:spacing w:val="-3"/>
        </w:rPr>
        <w:t xml:space="preserve"> </w:t>
      </w:r>
      <w:r w:rsidRPr="002D39D5">
        <w:rPr>
          <w:rStyle w:val="Refdenotaalpie"/>
          <w:rFonts w:cstheme="minorHAnsi"/>
        </w:rPr>
        <w:footnoteReference w:id="1364"/>
      </w:r>
    </w:p>
    <w:p w:rsidR="00255229" w:rsidRPr="002D39D5" w:rsidRDefault="00255229"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caps/>
        </w:rPr>
        <w:t xml:space="preserve"> </w:t>
      </w:r>
      <w:r w:rsidRPr="002D39D5">
        <w:rPr>
          <w:rFonts w:cstheme="minorHAnsi"/>
        </w:rPr>
        <w:t xml:space="preserve">7 de enero de 1916: diario espiritual: </w:t>
      </w:r>
      <w:r w:rsidRPr="002D39D5">
        <w:rPr>
          <w:rFonts w:cstheme="minorHAnsi"/>
          <w:i/>
        </w:rPr>
        <w:t>“</w:t>
      </w:r>
      <w:r w:rsidRPr="002D39D5">
        <w:rPr>
          <w:rFonts w:cstheme="minorHAnsi"/>
          <w:i/>
          <w:spacing w:val="-3"/>
        </w:rPr>
        <w:t>Creo firmemente en todo lo que la santa Iglesia católica romana cree y propone para creer. En esta santa fe romano</w:t>
      </w:r>
      <w:r w:rsidRPr="002D39D5">
        <w:rPr>
          <w:rFonts w:cstheme="minorHAnsi"/>
          <w:i/>
          <w:spacing w:val="-3"/>
        </w:rPr>
        <w:noBreakHyphen/>
        <w:t>católica quiero vivir y morir. En caso de que en mi vida haya hecho, dicho o pensado algo contra esta santa fe romano católica, o incluso que se haya hecho algo contra ella por medio de mis súbditos en cualquier forma, lo retiro y lo repruebo aquí. Friburgo, Suiza a 5 de enero de 1916. Francisco María de la Cruz Jordán.”</w:t>
      </w:r>
      <w:r w:rsidRPr="002D39D5">
        <w:rPr>
          <w:rStyle w:val="Refdenotaalpie"/>
          <w:rFonts w:cstheme="minorHAnsi"/>
        </w:rPr>
        <w:t xml:space="preserve"> </w:t>
      </w:r>
      <w:r w:rsidRPr="002D39D5">
        <w:rPr>
          <w:rStyle w:val="Refdenotaalpie"/>
          <w:rFonts w:cstheme="minorHAnsi"/>
        </w:rPr>
        <w:footnoteReference w:id="1365"/>
      </w:r>
    </w:p>
    <w:p w:rsidR="00255229" w:rsidRPr="002D39D5" w:rsidRDefault="00255229"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 xml:space="preserve">5 de enero de 1916: diario espiritual: </w:t>
      </w:r>
      <w:r w:rsidRPr="002D39D5">
        <w:rPr>
          <w:rFonts w:cstheme="minorHAnsi"/>
          <w:i/>
        </w:rPr>
        <w:t>“</w:t>
      </w:r>
      <w:r w:rsidRPr="002D39D5">
        <w:rPr>
          <w:rFonts w:cstheme="minorHAnsi"/>
          <w:i/>
          <w:spacing w:val="-3"/>
        </w:rPr>
        <w:t>Dios mío, el mejor Padre, por amor a tu Hijo Unigéni</w:t>
      </w:r>
      <w:r w:rsidRPr="002D39D5">
        <w:rPr>
          <w:rFonts w:cstheme="minorHAnsi"/>
          <w:i/>
          <w:spacing w:val="-3"/>
        </w:rPr>
        <w:softHyphen/>
        <w:t>to, escúchame pronto. (5</w:t>
      </w:r>
      <w:r w:rsidRPr="002D39D5">
        <w:rPr>
          <w:rFonts w:cstheme="minorHAnsi"/>
          <w:i/>
          <w:spacing w:val="-3"/>
        </w:rPr>
        <w:noBreakHyphen/>
        <w:t>1</w:t>
      </w:r>
      <w:r w:rsidRPr="002D39D5">
        <w:rPr>
          <w:rFonts w:cstheme="minorHAnsi"/>
          <w:i/>
          <w:spacing w:val="-3"/>
        </w:rPr>
        <w:noBreakHyphen/>
        <w:t>16).”</w:t>
      </w:r>
      <w:r w:rsidRPr="002D39D5">
        <w:rPr>
          <w:rStyle w:val="Refdenotaalpie"/>
          <w:rFonts w:cstheme="minorHAnsi"/>
        </w:rPr>
        <w:t xml:space="preserve"> </w:t>
      </w:r>
      <w:r w:rsidRPr="002D39D5">
        <w:rPr>
          <w:rStyle w:val="Refdenotaalpie"/>
          <w:rFonts w:cstheme="minorHAnsi"/>
        </w:rPr>
        <w:footnoteReference w:id="1366"/>
      </w:r>
    </w:p>
    <w:p w:rsidR="00255229" w:rsidRPr="002D39D5" w:rsidRDefault="00255229"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caps/>
        </w:rPr>
        <w:t xml:space="preserve"> </w:t>
      </w:r>
      <w:r w:rsidRPr="002D39D5">
        <w:rPr>
          <w:rFonts w:cstheme="minorHAnsi"/>
        </w:rPr>
        <w:t>7 de enero de 1916: diario espiritual: “</w:t>
      </w:r>
      <w:r w:rsidRPr="002D39D5">
        <w:rPr>
          <w:rFonts w:cstheme="minorHAnsi"/>
          <w:i/>
          <w:spacing w:val="-3"/>
        </w:rPr>
        <w:t xml:space="preserve">Oh Dios Omnipotente, y Padre buenísimo, ¡ayúdame! Levántate y ayúdame para tu gloria y por la salvación de las almas. No tardes. Madre celestial, Reina del cielo, Santa </w:t>
      </w:r>
      <w:r w:rsidR="008735EF">
        <w:rPr>
          <w:rFonts w:cstheme="minorHAnsi"/>
          <w:i/>
          <w:spacing w:val="-3"/>
        </w:rPr>
        <w:t>Madre de Dios</w:t>
      </w:r>
      <w:r w:rsidRPr="002D39D5">
        <w:rPr>
          <w:rFonts w:cstheme="minorHAnsi"/>
          <w:i/>
          <w:spacing w:val="-3"/>
        </w:rPr>
        <w:t>, a</w:t>
      </w:r>
      <w:r w:rsidRPr="002D39D5">
        <w:rPr>
          <w:rFonts w:cstheme="minorHAnsi"/>
          <w:i/>
          <w:spacing w:val="-3"/>
        </w:rPr>
        <w:softHyphen/>
        <w:t>yúdame. (Friburgo 7</w:t>
      </w:r>
      <w:r w:rsidRPr="002D39D5">
        <w:rPr>
          <w:rFonts w:cstheme="minorHAnsi"/>
          <w:i/>
          <w:spacing w:val="-3"/>
        </w:rPr>
        <w:noBreakHyphen/>
        <w:t xml:space="preserve">1-16). ¡Todos los santos </w:t>
      </w:r>
      <w:r w:rsidR="00BC431D" w:rsidRPr="002D39D5">
        <w:rPr>
          <w:rFonts w:cstheme="minorHAnsi"/>
          <w:i/>
          <w:spacing w:val="-3"/>
        </w:rPr>
        <w:t>Fundador</w:t>
      </w:r>
      <w:r w:rsidRPr="002D39D5">
        <w:rPr>
          <w:rFonts w:cstheme="minorHAnsi"/>
          <w:i/>
          <w:spacing w:val="-3"/>
        </w:rPr>
        <w:t>es de congregaciones religio</w:t>
      </w:r>
      <w:r w:rsidRPr="002D39D5">
        <w:rPr>
          <w:rFonts w:cstheme="minorHAnsi"/>
          <w:i/>
          <w:spacing w:val="-3"/>
        </w:rPr>
        <w:softHyphen/>
        <w:t xml:space="preserve">sas, interceded por </w:t>
      </w:r>
      <w:r w:rsidR="00274A24" w:rsidRPr="002D39D5">
        <w:rPr>
          <w:rFonts w:cstheme="minorHAnsi"/>
          <w:i/>
          <w:spacing w:val="-3"/>
        </w:rPr>
        <w:t>mí</w:t>
      </w:r>
      <w:r w:rsidRPr="002D39D5">
        <w:rPr>
          <w:rFonts w:cstheme="minorHAnsi"/>
          <w:i/>
          <w:spacing w:val="-3"/>
        </w:rPr>
        <w:t xml:space="preserve">! San Miguel, ruega por </w:t>
      </w:r>
      <w:r w:rsidR="00274A24" w:rsidRPr="002D39D5">
        <w:rPr>
          <w:rFonts w:cstheme="minorHAnsi"/>
          <w:i/>
          <w:spacing w:val="-3"/>
        </w:rPr>
        <w:t>mí</w:t>
      </w:r>
      <w:r w:rsidRPr="002D39D5">
        <w:rPr>
          <w:rFonts w:cstheme="minorHAnsi"/>
          <w:i/>
          <w:spacing w:val="-3"/>
        </w:rPr>
        <w:t xml:space="preserve">. S. José, ruega por </w:t>
      </w:r>
      <w:r w:rsidR="00274A24" w:rsidRPr="002D39D5">
        <w:rPr>
          <w:rFonts w:cstheme="minorHAnsi"/>
          <w:i/>
          <w:spacing w:val="-3"/>
        </w:rPr>
        <w:t>mí</w:t>
      </w:r>
      <w:r w:rsidRPr="002D39D5">
        <w:rPr>
          <w:rFonts w:cstheme="minorHAnsi"/>
          <w:i/>
          <w:spacing w:val="-3"/>
        </w:rPr>
        <w:t>.</w:t>
      </w:r>
      <w:r w:rsidRPr="002D39D5">
        <w:rPr>
          <w:rFonts w:cstheme="minorHAnsi"/>
          <w:spacing w:val="-3"/>
        </w:rPr>
        <w:t xml:space="preserve"> (7</w:t>
      </w:r>
      <w:r w:rsidRPr="002D39D5">
        <w:rPr>
          <w:rFonts w:cstheme="minorHAnsi"/>
          <w:spacing w:val="-3"/>
        </w:rPr>
        <w:noBreakHyphen/>
        <w:t>1</w:t>
      </w:r>
      <w:r w:rsidRPr="002D39D5">
        <w:rPr>
          <w:rFonts w:cstheme="minorHAnsi"/>
          <w:spacing w:val="-3"/>
        </w:rPr>
        <w:noBreakHyphen/>
        <w:t>16).</w:t>
      </w:r>
      <w:r w:rsidRPr="002D39D5">
        <w:rPr>
          <w:rStyle w:val="Refdenotaalpie"/>
          <w:rFonts w:cstheme="minorHAnsi"/>
        </w:rPr>
        <w:t xml:space="preserve"> </w:t>
      </w:r>
      <w:r w:rsidRPr="002D39D5">
        <w:rPr>
          <w:rStyle w:val="Refdenotaalpie"/>
          <w:rFonts w:cstheme="minorHAnsi"/>
        </w:rPr>
        <w:footnoteReference w:id="1367"/>
      </w:r>
    </w:p>
    <w:p w:rsidR="00255229" w:rsidRPr="002D39D5" w:rsidRDefault="00255229"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7 de enero de 1916: diario espiritual: “</w:t>
      </w:r>
      <w:r w:rsidRPr="002D39D5">
        <w:rPr>
          <w:rFonts w:cstheme="minorHAnsi"/>
          <w:i/>
          <w:spacing w:val="-3"/>
        </w:rPr>
        <w:t>Oh Dios, por los méritos de Jesús, escúchame. (7</w:t>
      </w:r>
      <w:r w:rsidRPr="002D39D5">
        <w:rPr>
          <w:rFonts w:cstheme="minorHAnsi"/>
          <w:i/>
          <w:spacing w:val="-3"/>
        </w:rPr>
        <w:noBreakHyphen/>
        <w:t>1</w:t>
      </w:r>
      <w:r w:rsidRPr="002D39D5">
        <w:rPr>
          <w:rFonts w:cstheme="minorHAnsi"/>
          <w:i/>
          <w:spacing w:val="-3"/>
        </w:rPr>
        <w:noBreakHyphen/>
        <w:t>16).”</w:t>
      </w:r>
      <w:r w:rsidRPr="002D39D5">
        <w:rPr>
          <w:rStyle w:val="Refdenotaalpie"/>
          <w:rFonts w:cstheme="minorHAnsi"/>
          <w:i/>
        </w:rPr>
        <w:t xml:space="preserve"> </w:t>
      </w:r>
      <w:r w:rsidRPr="002D39D5">
        <w:rPr>
          <w:rStyle w:val="Refdenotaalpie"/>
          <w:rFonts w:cstheme="minorHAnsi"/>
        </w:rPr>
        <w:footnoteReference w:id="1368"/>
      </w:r>
    </w:p>
    <w:p w:rsidR="00255229" w:rsidRPr="002D39D5" w:rsidRDefault="00255229"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lastRenderedPageBreak/>
        <w:t xml:space="preserve">3 de enero de 1916: las cartas o comunicados de Jordán </w:t>
      </w:r>
      <w:r w:rsidR="006B01EB">
        <w:rPr>
          <w:rFonts w:cstheme="minorHAnsi"/>
        </w:rPr>
        <w:t xml:space="preserve">a </w:t>
      </w:r>
      <w:r w:rsidRPr="002D39D5">
        <w:rPr>
          <w:rFonts w:cstheme="minorHAnsi"/>
        </w:rPr>
        <w:t xml:space="preserve">Pfeiffer a menudo son llamativamente breves. La más breve proviene del 3 de enero de 1916, y dice: </w:t>
      </w:r>
      <w:r w:rsidRPr="002D39D5">
        <w:rPr>
          <w:rFonts w:cstheme="minorHAnsi"/>
          <w:i/>
        </w:rPr>
        <w:t>“Va bene.</w:t>
      </w:r>
      <w:r w:rsidR="00274A24" w:rsidRPr="002D39D5">
        <w:rPr>
          <w:rFonts w:cstheme="minorHAnsi"/>
          <w:i/>
        </w:rPr>
        <w:t xml:space="preserve"> </w:t>
      </w:r>
      <w:r w:rsidRPr="002D39D5">
        <w:rPr>
          <w:rFonts w:cstheme="minorHAnsi"/>
          <w:i/>
        </w:rPr>
        <w:t xml:space="preserve">Väterlichen Gruß und Segen” = “¡Perfecto! Paternal saludo y bendición”. </w:t>
      </w:r>
      <w:r w:rsidRPr="002D39D5">
        <w:rPr>
          <w:rFonts w:cstheme="minorHAnsi"/>
        </w:rPr>
        <w:t xml:space="preserve">Normalmente la forma habitual de Jordán </w:t>
      </w:r>
      <w:r w:rsidR="00274A24" w:rsidRPr="002D39D5">
        <w:rPr>
          <w:rFonts w:cstheme="minorHAnsi"/>
        </w:rPr>
        <w:t>como saludo era la siguiente: “</w:t>
      </w:r>
      <w:r w:rsidR="00274A24" w:rsidRPr="002D39D5">
        <w:rPr>
          <w:rFonts w:cstheme="minorHAnsi"/>
          <w:i/>
        </w:rPr>
        <w:t>S</w:t>
      </w:r>
      <w:r w:rsidRPr="002D39D5">
        <w:rPr>
          <w:rFonts w:cstheme="minorHAnsi"/>
          <w:i/>
        </w:rPr>
        <w:t xml:space="preserve">aludo y bendición de su querido </w:t>
      </w:r>
      <w:r w:rsidR="002C4E64" w:rsidRPr="002D39D5">
        <w:rPr>
          <w:rFonts w:cstheme="minorHAnsi"/>
          <w:i/>
        </w:rPr>
        <w:t xml:space="preserve">Padre </w:t>
      </w:r>
      <w:r w:rsidRPr="002D39D5">
        <w:rPr>
          <w:rFonts w:cstheme="minorHAnsi"/>
          <w:i/>
        </w:rPr>
        <w:t>espiritual Francisco María de la Cruz Jordán”.</w:t>
      </w:r>
      <w:r w:rsidRPr="002D39D5">
        <w:rPr>
          <w:rFonts w:cstheme="minorHAnsi"/>
        </w:rPr>
        <w:t xml:space="preserve"> La relación entre Jordán y Pfeiffer, </w:t>
      </w:r>
      <w:r w:rsidR="00274A24" w:rsidRPr="002D39D5">
        <w:rPr>
          <w:rFonts w:cstheme="minorHAnsi"/>
        </w:rPr>
        <w:t xml:space="preserve">ciertamente no era fría. Quizá </w:t>
      </w:r>
      <w:r w:rsidR="006B01EB" w:rsidRPr="002D39D5">
        <w:rPr>
          <w:rFonts w:cstheme="minorHAnsi"/>
        </w:rPr>
        <w:t xml:space="preserve">Jordán </w:t>
      </w:r>
      <w:r w:rsidRPr="002D39D5">
        <w:rPr>
          <w:rFonts w:cstheme="minorHAnsi"/>
        </w:rPr>
        <w:t xml:space="preserve">respetaba a su sucesor de tal manera que no se sentía ante él tanto como </w:t>
      </w:r>
      <w:r w:rsidR="002C4E64" w:rsidRPr="002D39D5">
        <w:rPr>
          <w:rFonts w:cstheme="minorHAnsi"/>
        </w:rPr>
        <w:t>Padre</w:t>
      </w:r>
      <w:r w:rsidR="00423B5E" w:rsidRPr="002D39D5">
        <w:rPr>
          <w:rFonts w:cstheme="minorHAnsi"/>
        </w:rPr>
        <w:t>.</w:t>
      </w:r>
      <w:r w:rsidR="00A2708E" w:rsidRPr="002D39D5">
        <w:rPr>
          <w:rStyle w:val="EncabezadoCar"/>
          <w:rFonts w:cstheme="minorHAnsi"/>
        </w:rPr>
        <w:t xml:space="preserve"> </w:t>
      </w:r>
      <w:r w:rsidR="00A2708E" w:rsidRPr="002D39D5">
        <w:rPr>
          <w:rStyle w:val="Refdenotaalpie"/>
          <w:rFonts w:cstheme="minorHAnsi"/>
        </w:rPr>
        <w:footnoteReference w:id="1369"/>
      </w:r>
      <w:r w:rsidRPr="002D39D5">
        <w:rPr>
          <w:rFonts w:cstheme="minorHAnsi"/>
        </w:rPr>
        <w:t xml:space="preserve"> Por lo demás, durante estos años, en las cos</w:t>
      </w:r>
      <w:r w:rsidR="00274A24" w:rsidRPr="002D39D5">
        <w:rPr>
          <w:rFonts w:cstheme="minorHAnsi"/>
        </w:rPr>
        <w:t>as principales se entendió con é</w:t>
      </w:r>
      <w:r w:rsidRPr="002D39D5">
        <w:rPr>
          <w:rFonts w:cstheme="minorHAnsi"/>
        </w:rPr>
        <w:t>l oralmente.</w:t>
      </w:r>
      <w:r w:rsidR="006B01EB">
        <w:rPr>
          <w:rFonts w:cstheme="minorHAnsi"/>
        </w:rPr>
        <w:t xml:space="preserve"> </w:t>
      </w:r>
    </w:p>
    <w:p w:rsidR="00255229" w:rsidRPr="002D39D5" w:rsidRDefault="00255229"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 xml:space="preserve">10 de enero de 1915: Jordán encarga escribir una carta al </w:t>
      </w:r>
      <w:r w:rsidR="002C4E64" w:rsidRPr="002D39D5">
        <w:rPr>
          <w:rFonts w:cstheme="minorHAnsi"/>
        </w:rPr>
        <w:t xml:space="preserve">Padre </w:t>
      </w:r>
      <w:r w:rsidRPr="002D39D5">
        <w:rPr>
          <w:rFonts w:cstheme="minorHAnsi"/>
        </w:rPr>
        <w:t>Joseph Bergmiller:</w:t>
      </w:r>
    </w:p>
    <w:p w:rsidR="00255229" w:rsidRPr="002D39D5" w:rsidRDefault="00274A24" w:rsidP="00B565BF">
      <w:pPr>
        <w:widowControl w:val="0"/>
        <w:tabs>
          <w:tab w:val="left" w:pos="-720"/>
          <w:tab w:val="left" w:pos="0"/>
        </w:tabs>
        <w:suppressAutoHyphens/>
        <w:spacing w:after="120" w:line="360" w:lineRule="auto"/>
        <w:ind w:firstLine="709"/>
        <w:jc w:val="both"/>
        <w:rPr>
          <w:rFonts w:cstheme="minorHAnsi"/>
          <w:i/>
        </w:rPr>
      </w:pPr>
      <w:r w:rsidRPr="002D39D5">
        <w:rPr>
          <w:rFonts w:cstheme="minorHAnsi"/>
        </w:rPr>
        <w:t>“</w:t>
      </w:r>
      <w:r w:rsidRPr="002D39D5">
        <w:rPr>
          <w:rFonts w:cstheme="minorHAnsi"/>
          <w:i/>
        </w:rPr>
        <w:t>Q</w:t>
      </w:r>
      <w:r w:rsidR="00255229" w:rsidRPr="002D39D5">
        <w:rPr>
          <w:rFonts w:cstheme="minorHAnsi"/>
          <w:i/>
        </w:rPr>
        <w:t xml:space="preserve">uerido reverendo </w:t>
      </w:r>
      <w:r w:rsidR="00D806CC" w:rsidRPr="002D39D5">
        <w:rPr>
          <w:rFonts w:cstheme="minorHAnsi"/>
          <w:i/>
        </w:rPr>
        <w:t>Padre</w:t>
      </w:r>
      <w:r w:rsidR="006B01EB">
        <w:rPr>
          <w:rFonts w:cstheme="minorHAnsi"/>
          <w:i/>
        </w:rPr>
        <w:t xml:space="preserve"> </w:t>
      </w:r>
      <w:r w:rsidR="00D806CC" w:rsidRPr="002D39D5">
        <w:rPr>
          <w:rFonts w:cstheme="minorHAnsi"/>
          <w:i/>
        </w:rPr>
        <w:t>s</w:t>
      </w:r>
      <w:r w:rsidR="00255229" w:rsidRPr="002D39D5">
        <w:rPr>
          <w:rFonts w:cstheme="minorHAnsi"/>
          <w:i/>
        </w:rPr>
        <w:t xml:space="preserve">uperior: el </w:t>
      </w:r>
      <w:r w:rsidR="001945FF" w:rsidRPr="002D39D5">
        <w:rPr>
          <w:rFonts w:cstheme="minorHAnsi"/>
          <w:i/>
        </w:rPr>
        <w:t>reverendo</w:t>
      </w:r>
      <w:r w:rsidR="00255229" w:rsidRPr="002D39D5">
        <w:rPr>
          <w:rFonts w:cstheme="minorHAnsi"/>
          <w:i/>
        </w:rPr>
        <w:t xml:space="preserve"> </w:t>
      </w:r>
      <w:r w:rsidR="002C4E64" w:rsidRPr="002D39D5">
        <w:rPr>
          <w:rFonts w:cstheme="minorHAnsi"/>
          <w:i/>
        </w:rPr>
        <w:t xml:space="preserve">Padre </w:t>
      </w:r>
      <w:r w:rsidR="00255229" w:rsidRPr="002D39D5">
        <w:rPr>
          <w:rFonts w:cstheme="minorHAnsi"/>
          <w:i/>
        </w:rPr>
        <w:t xml:space="preserve">ha recibido hoy, el 11 de enero, su </w:t>
      </w:r>
      <w:r w:rsidR="006B01EB" w:rsidRPr="002D39D5">
        <w:rPr>
          <w:rFonts w:cstheme="minorHAnsi"/>
          <w:i/>
        </w:rPr>
        <w:t>carta,</w:t>
      </w:r>
      <w:r w:rsidR="00255229" w:rsidRPr="002D39D5">
        <w:rPr>
          <w:rFonts w:cstheme="minorHAnsi"/>
          <w:i/>
        </w:rPr>
        <w:t xml:space="preserve"> así como las de sus </w:t>
      </w:r>
      <w:r w:rsidR="00AE2760" w:rsidRPr="002D39D5">
        <w:rPr>
          <w:rFonts w:cstheme="minorHAnsi"/>
          <w:i/>
        </w:rPr>
        <w:t>cohermano</w:t>
      </w:r>
      <w:r w:rsidR="00255229" w:rsidRPr="002D39D5">
        <w:rPr>
          <w:rFonts w:cstheme="minorHAnsi"/>
          <w:i/>
        </w:rPr>
        <w:t xml:space="preserve">s, y agradece a cada uno de ustedes cordialmente por la amistosa felicitación para las Navidades y Año Nuevo. Les deseo todo lo mejor para el año nuevo, todo lo mejor tanto para el cuerpo como para el alma, especialmente el que ustedes, con la gracia de Dios, hagan grandes progresos en las virtudes y en la piedad y en el espíritu de la </w:t>
      </w:r>
      <w:r w:rsidR="00726C01" w:rsidRPr="002D39D5">
        <w:rPr>
          <w:rFonts w:cstheme="minorHAnsi"/>
          <w:i/>
        </w:rPr>
        <w:t>Sociedad</w:t>
      </w:r>
      <w:r w:rsidR="00255229" w:rsidRPr="002D39D5">
        <w:rPr>
          <w:rFonts w:cstheme="minorHAnsi"/>
          <w:i/>
        </w:rPr>
        <w:t xml:space="preserve">. Finalmente envía a todos ustedes, a los </w:t>
      </w:r>
      <w:r w:rsidR="00D806CC" w:rsidRPr="002D39D5">
        <w:rPr>
          <w:rFonts w:cstheme="minorHAnsi"/>
          <w:i/>
        </w:rPr>
        <w:t>Padres</w:t>
      </w:r>
      <w:r w:rsidR="00255229" w:rsidRPr="002D39D5">
        <w:rPr>
          <w:rFonts w:cstheme="minorHAnsi"/>
          <w:i/>
        </w:rPr>
        <w:t xml:space="preserve"> Bertharius, Augustinus, Wunibald, Fridolin, Rembert, Sixtus y a los reverendos </w:t>
      </w:r>
      <w:r w:rsidR="00775068" w:rsidRPr="002D39D5">
        <w:rPr>
          <w:rFonts w:cstheme="minorHAnsi"/>
          <w:i/>
        </w:rPr>
        <w:t>Hermano</w:t>
      </w:r>
      <w:r w:rsidR="00255229" w:rsidRPr="002D39D5">
        <w:rPr>
          <w:rFonts w:cstheme="minorHAnsi"/>
          <w:i/>
        </w:rPr>
        <w:t xml:space="preserve">s Aegidius y Hadrian su paternal saludo y bendición. Por lo que respecta a su petición de añadir al nombre ‘a Cruce – de la Cruz’, </w:t>
      </w:r>
      <w:r w:rsidR="001025AD" w:rsidRPr="002D39D5">
        <w:rPr>
          <w:rFonts w:cstheme="minorHAnsi"/>
          <w:i/>
        </w:rPr>
        <w:t>deb</w:t>
      </w:r>
      <w:r w:rsidR="00255229" w:rsidRPr="002D39D5">
        <w:rPr>
          <w:rFonts w:cstheme="minorHAnsi"/>
          <w:i/>
        </w:rPr>
        <w:t xml:space="preserve">o transmitirles, que el </w:t>
      </w:r>
      <w:r w:rsidR="001945FF" w:rsidRPr="002D39D5">
        <w:rPr>
          <w:rFonts w:cstheme="minorHAnsi"/>
          <w:i/>
        </w:rPr>
        <w:t>reverendo</w:t>
      </w:r>
      <w:r w:rsidR="00255229" w:rsidRPr="002D39D5">
        <w:rPr>
          <w:rFonts w:cstheme="minorHAnsi"/>
          <w:i/>
        </w:rPr>
        <w:t xml:space="preserve"> </w:t>
      </w:r>
      <w:r w:rsidR="002C4E64" w:rsidRPr="002D39D5">
        <w:rPr>
          <w:rFonts w:cstheme="minorHAnsi"/>
          <w:i/>
        </w:rPr>
        <w:t xml:space="preserve">Padre </w:t>
      </w:r>
      <w:r w:rsidR="00255229" w:rsidRPr="002D39D5">
        <w:rPr>
          <w:rFonts w:cstheme="minorHAnsi"/>
          <w:i/>
        </w:rPr>
        <w:t>acepta con gusto su petición.</w:t>
      </w:r>
    </w:p>
    <w:p w:rsidR="00255229" w:rsidRPr="002D39D5" w:rsidRDefault="00255229"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i/>
        </w:rPr>
        <w:t xml:space="preserve">Con cordiales saludos permanezco respetuosamente a su disposición. </w:t>
      </w:r>
      <w:r w:rsidR="005062DD">
        <w:rPr>
          <w:rFonts w:cstheme="minorHAnsi"/>
          <w:i/>
        </w:rPr>
        <w:t>P.</w:t>
      </w:r>
      <w:r w:rsidRPr="002D39D5">
        <w:rPr>
          <w:rFonts w:cstheme="minorHAnsi"/>
          <w:i/>
        </w:rPr>
        <w:t xml:space="preserve"> Bonifaz M. Brennig.</w:t>
      </w:r>
      <w:r w:rsidR="001025AD" w:rsidRPr="002D39D5">
        <w:rPr>
          <w:rFonts w:cstheme="minorHAnsi"/>
          <w:i/>
        </w:rPr>
        <w:t xml:space="preserve">” </w:t>
      </w:r>
      <w:r w:rsidRPr="002D39D5">
        <w:rPr>
          <w:rStyle w:val="Refdenotaalpie"/>
          <w:rFonts w:cstheme="minorHAnsi"/>
        </w:rPr>
        <w:footnoteReference w:id="1370"/>
      </w:r>
    </w:p>
    <w:p w:rsidR="00255229" w:rsidRPr="002D39D5" w:rsidRDefault="001025AD"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 xml:space="preserve">Jordán añade manualmente: </w:t>
      </w:r>
      <w:r w:rsidRPr="002D39D5">
        <w:rPr>
          <w:rFonts w:cstheme="minorHAnsi"/>
          <w:i/>
        </w:rPr>
        <w:t>“¿H</w:t>
      </w:r>
      <w:r w:rsidR="00255229" w:rsidRPr="002D39D5">
        <w:rPr>
          <w:rFonts w:cstheme="minorHAnsi"/>
          <w:i/>
        </w:rPr>
        <w:t xml:space="preserve">abrá recibido la señora baronesa </w:t>
      </w:r>
      <w:r w:rsidRPr="002D39D5">
        <w:rPr>
          <w:rFonts w:cstheme="minorHAnsi"/>
          <w:i/>
        </w:rPr>
        <w:t>mi</w:t>
      </w:r>
      <w:r w:rsidR="00255229" w:rsidRPr="002D39D5">
        <w:rPr>
          <w:rFonts w:cstheme="minorHAnsi"/>
          <w:i/>
        </w:rPr>
        <w:t xml:space="preserve"> carta de felicitación? Mis recomendaciones, agradecimiento, saludo y bendición a todos ustedes</w:t>
      </w:r>
      <w:r w:rsidR="00255229" w:rsidRPr="002D39D5">
        <w:rPr>
          <w:rFonts w:cstheme="minorHAnsi"/>
        </w:rPr>
        <w:t>”.</w:t>
      </w:r>
      <w:r w:rsidR="00255229" w:rsidRPr="002D39D5">
        <w:rPr>
          <w:rStyle w:val="Refdenotaalpie"/>
          <w:rFonts w:cstheme="minorHAnsi"/>
        </w:rPr>
        <w:t xml:space="preserve"> </w:t>
      </w:r>
      <w:r w:rsidR="00255229" w:rsidRPr="002D39D5">
        <w:rPr>
          <w:rStyle w:val="Refdenotaalpie"/>
          <w:rFonts w:cstheme="minorHAnsi"/>
        </w:rPr>
        <w:footnoteReference w:id="1371"/>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 13 de enero de 1916: Jordán escribe al </w:t>
      </w:r>
      <w:r w:rsidR="002C4E64" w:rsidRPr="002D39D5">
        <w:rPr>
          <w:rFonts w:cstheme="minorHAnsi"/>
        </w:rPr>
        <w:t xml:space="preserve">Padre </w:t>
      </w:r>
      <w:r w:rsidRPr="002D39D5">
        <w:rPr>
          <w:rFonts w:cstheme="minorHAnsi"/>
        </w:rPr>
        <w:t>Epiphanius Deibele, correspo</w:t>
      </w:r>
      <w:r w:rsidR="001025AD" w:rsidRPr="002D39D5">
        <w:rPr>
          <w:rFonts w:cstheme="minorHAnsi"/>
        </w:rPr>
        <w:t xml:space="preserve">ndiendo a sus felicitaciones: </w:t>
      </w:r>
      <w:r w:rsidR="001025AD" w:rsidRPr="002D39D5">
        <w:rPr>
          <w:rFonts w:cstheme="minorHAnsi"/>
          <w:i/>
        </w:rPr>
        <w:t>“M</w:t>
      </w:r>
      <w:r w:rsidRPr="002D39D5">
        <w:rPr>
          <w:rFonts w:cstheme="minorHAnsi"/>
          <w:i/>
        </w:rPr>
        <w:t>e alegra, que les vaya tan bien; yo rezo por todos ustedes y deseo a todos y cada uno todo el bien para el cuerpo y para el alma</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372"/>
      </w:r>
    </w:p>
    <w:p w:rsidR="00255229" w:rsidRPr="002D39D5" w:rsidRDefault="00255229"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14 de enero de 1916: diario espiritual: “</w:t>
      </w:r>
      <w:r w:rsidRPr="002D39D5">
        <w:rPr>
          <w:rFonts w:cstheme="minorHAnsi"/>
          <w:i/>
          <w:spacing w:val="-3"/>
        </w:rPr>
        <w:t>Oh Dios, por los méritos de Jesús, escúchame. (7</w:t>
      </w:r>
      <w:r w:rsidRPr="002D39D5">
        <w:rPr>
          <w:rFonts w:cstheme="minorHAnsi"/>
          <w:i/>
          <w:spacing w:val="-3"/>
        </w:rPr>
        <w:noBreakHyphen/>
        <w:t>1</w:t>
      </w:r>
      <w:r w:rsidRPr="002D39D5">
        <w:rPr>
          <w:rFonts w:cstheme="minorHAnsi"/>
          <w:i/>
          <w:spacing w:val="-3"/>
        </w:rPr>
        <w:noBreakHyphen/>
        <w:t>16). ¡Buen Padre, escúchame, muéstrame los caminos por los méritos de Jesús. Pedid y recibiréis, buscad y hallaréis, llamad y se os abri</w:t>
      </w:r>
      <w:r w:rsidRPr="002D39D5">
        <w:rPr>
          <w:rFonts w:cstheme="minorHAnsi"/>
          <w:i/>
          <w:spacing w:val="-3"/>
        </w:rPr>
        <w:softHyphen/>
        <w:t>rá. (14</w:t>
      </w:r>
      <w:r w:rsidRPr="002D39D5">
        <w:rPr>
          <w:rFonts w:cstheme="minorHAnsi"/>
          <w:i/>
          <w:spacing w:val="-3"/>
        </w:rPr>
        <w:noBreakHyphen/>
        <w:t>1</w:t>
      </w:r>
      <w:r w:rsidRPr="002D39D5">
        <w:rPr>
          <w:rFonts w:cstheme="minorHAnsi"/>
          <w:i/>
          <w:spacing w:val="-3"/>
        </w:rPr>
        <w:noBreakHyphen/>
        <w:t>16)</w:t>
      </w:r>
      <w:r w:rsidR="001025AD" w:rsidRPr="002D39D5">
        <w:rPr>
          <w:rFonts w:cstheme="minorHAnsi"/>
          <w:i/>
          <w:spacing w:val="-3"/>
        </w:rPr>
        <w:t>”</w:t>
      </w:r>
      <w:r w:rsidRPr="002D39D5">
        <w:rPr>
          <w:rFonts w:cstheme="minorHAnsi"/>
          <w:i/>
          <w:spacing w:val="-3"/>
        </w:rPr>
        <w:t>.</w:t>
      </w:r>
      <w:r w:rsidRPr="002D39D5">
        <w:rPr>
          <w:rStyle w:val="Refdenotaalpie"/>
          <w:rFonts w:cstheme="minorHAnsi"/>
        </w:rPr>
        <w:t xml:space="preserve"> </w:t>
      </w:r>
      <w:r w:rsidRPr="002D39D5">
        <w:rPr>
          <w:rStyle w:val="Refdenotaalpie"/>
          <w:rFonts w:cstheme="minorHAnsi"/>
        </w:rPr>
        <w:footnoteReference w:id="1373"/>
      </w:r>
    </w:p>
    <w:p w:rsidR="00255229" w:rsidRPr="002D39D5" w:rsidRDefault="001025AD"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 xml:space="preserve">15 enero de 1916: muy breve es el </w:t>
      </w:r>
      <w:r w:rsidR="00255229" w:rsidRPr="002D39D5">
        <w:rPr>
          <w:rFonts w:cstheme="minorHAnsi"/>
        </w:rPr>
        <w:t xml:space="preserve">escrito del </w:t>
      </w:r>
      <w:r w:rsidR="002C4E64" w:rsidRPr="002D39D5">
        <w:rPr>
          <w:rFonts w:cstheme="minorHAnsi"/>
        </w:rPr>
        <w:t xml:space="preserve">Padre </w:t>
      </w:r>
      <w:r w:rsidR="00255229" w:rsidRPr="002D39D5">
        <w:rPr>
          <w:rFonts w:cstheme="minorHAnsi"/>
        </w:rPr>
        <w:t>Jord</w:t>
      </w:r>
      <w:r w:rsidRPr="002D39D5">
        <w:rPr>
          <w:rFonts w:cstheme="minorHAnsi"/>
        </w:rPr>
        <w:t xml:space="preserve">án al </w:t>
      </w:r>
      <w:r w:rsidR="002C4E64" w:rsidRPr="002D39D5">
        <w:rPr>
          <w:rFonts w:cstheme="minorHAnsi"/>
        </w:rPr>
        <w:t xml:space="preserve">Padre </w:t>
      </w:r>
      <w:r w:rsidRPr="002D39D5">
        <w:rPr>
          <w:rFonts w:cstheme="minorHAnsi"/>
        </w:rPr>
        <w:t>Marcellus Hilger: “M</w:t>
      </w:r>
      <w:r w:rsidR="00255229" w:rsidRPr="002D39D5">
        <w:rPr>
          <w:rFonts w:cstheme="minorHAnsi"/>
        </w:rPr>
        <w:t>uchas gracias felicitación, saludo, bendición”.</w:t>
      </w:r>
      <w:r w:rsidR="00255229" w:rsidRPr="002D39D5">
        <w:rPr>
          <w:rStyle w:val="Refdenotaalpie"/>
          <w:rFonts w:cstheme="minorHAnsi"/>
        </w:rPr>
        <w:t xml:space="preserve"> </w:t>
      </w:r>
      <w:r w:rsidR="00255229" w:rsidRPr="002D39D5">
        <w:rPr>
          <w:rStyle w:val="Refdenotaalpie"/>
          <w:rFonts w:cstheme="minorHAnsi"/>
        </w:rPr>
        <w:footnoteReference w:id="1374"/>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16 de enero de 1916: postal de felicitación al </w:t>
      </w:r>
      <w:r w:rsidR="002C4E64" w:rsidRPr="002D39D5">
        <w:rPr>
          <w:rFonts w:cstheme="minorHAnsi"/>
        </w:rPr>
        <w:t xml:space="preserve">Padre </w:t>
      </w:r>
      <w:r w:rsidRPr="002D39D5">
        <w:rPr>
          <w:rFonts w:cstheme="minorHAnsi"/>
        </w:rPr>
        <w:t>Norbert Kerl.</w:t>
      </w:r>
      <w:r w:rsidRPr="002D39D5">
        <w:rPr>
          <w:rStyle w:val="Refdenotaalpie"/>
          <w:rFonts w:cstheme="minorHAnsi"/>
        </w:rPr>
        <w:footnoteReference w:id="1375"/>
      </w:r>
    </w:p>
    <w:p w:rsidR="00255229" w:rsidRPr="002D39D5" w:rsidRDefault="00255229" w:rsidP="00B565BF">
      <w:pPr>
        <w:widowControl w:val="0"/>
        <w:tabs>
          <w:tab w:val="left" w:pos="-720"/>
          <w:tab w:val="left" w:pos="0"/>
        </w:tabs>
        <w:suppressAutoHyphens/>
        <w:spacing w:after="120" w:line="360" w:lineRule="auto"/>
        <w:ind w:firstLine="709"/>
        <w:jc w:val="both"/>
        <w:rPr>
          <w:rFonts w:cstheme="minorHAnsi"/>
          <w:spacing w:val="-3"/>
        </w:rPr>
      </w:pPr>
      <w:r w:rsidRPr="002D39D5">
        <w:rPr>
          <w:rFonts w:cstheme="minorHAnsi"/>
        </w:rPr>
        <w:lastRenderedPageBreak/>
        <w:t>17 de enero de 1916: diario espiritual: “</w:t>
      </w:r>
      <w:r w:rsidRPr="002D39D5">
        <w:rPr>
          <w:rFonts w:cstheme="minorHAnsi"/>
          <w:i/>
          <w:spacing w:val="-3"/>
        </w:rPr>
        <w:t>Alégrate sobre lo bueno que hagan los demás alaba a Dios por ello. (17</w:t>
      </w:r>
      <w:r w:rsidRPr="002D39D5">
        <w:rPr>
          <w:rFonts w:cstheme="minorHAnsi"/>
          <w:i/>
          <w:spacing w:val="-3"/>
        </w:rPr>
        <w:noBreakHyphen/>
        <w:t>1</w:t>
      </w:r>
      <w:r w:rsidRPr="002D39D5">
        <w:rPr>
          <w:rFonts w:cstheme="minorHAnsi"/>
          <w:i/>
          <w:spacing w:val="-3"/>
        </w:rPr>
        <w:noBreakHyphen/>
        <w:t>16).”</w:t>
      </w:r>
      <w:r w:rsidRPr="002D39D5">
        <w:rPr>
          <w:rStyle w:val="Refdenotaalpie"/>
          <w:rFonts w:cstheme="minorHAnsi"/>
        </w:rPr>
        <w:t xml:space="preserve"> </w:t>
      </w:r>
      <w:r w:rsidRPr="002D39D5">
        <w:rPr>
          <w:rStyle w:val="Refdenotaalpie"/>
          <w:rFonts w:cstheme="minorHAnsi"/>
        </w:rPr>
        <w:footnoteReference w:id="1376"/>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21 de enero de 1916: a la comunidad de </w:t>
      </w:r>
      <w:r w:rsidR="00153D22" w:rsidRPr="002D39D5">
        <w:rPr>
          <w:rFonts w:cstheme="minorHAnsi"/>
        </w:rPr>
        <w:t>Hermanas</w:t>
      </w:r>
      <w:r w:rsidRPr="002D39D5">
        <w:rPr>
          <w:rFonts w:cstheme="minorHAnsi"/>
        </w:rPr>
        <w:t xml:space="preserve"> en Merano</w:t>
      </w:r>
      <w:r w:rsidR="001025AD" w:rsidRPr="002D39D5">
        <w:rPr>
          <w:rFonts w:cstheme="minorHAnsi"/>
        </w:rPr>
        <w:t xml:space="preserve"> </w:t>
      </w:r>
      <w:r w:rsidRPr="002D39D5">
        <w:rPr>
          <w:rFonts w:cstheme="minorHAnsi"/>
        </w:rPr>
        <w:t>[?] Escribe Jordán a mano:</w:t>
      </w:r>
    </w:p>
    <w:p w:rsidR="00255229" w:rsidRPr="002D39D5" w:rsidRDefault="001025AD" w:rsidP="00B565BF">
      <w:pPr>
        <w:widowControl w:val="0"/>
        <w:suppressAutoHyphens/>
        <w:spacing w:after="120" w:line="360" w:lineRule="auto"/>
        <w:ind w:firstLine="709"/>
        <w:jc w:val="both"/>
        <w:rPr>
          <w:rFonts w:cstheme="minorHAnsi"/>
          <w:i/>
        </w:rPr>
      </w:pPr>
      <w:r w:rsidRPr="002D39D5">
        <w:rPr>
          <w:rFonts w:cstheme="minorHAnsi"/>
        </w:rPr>
        <w:t>“</w:t>
      </w:r>
      <w:r w:rsidRPr="002D39D5">
        <w:rPr>
          <w:rFonts w:cstheme="minorHAnsi"/>
          <w:i/>
        </w:rPr>
        <w:t>Q</w:t>
      </w:r>
      <w:r w:rsidR="00255229" w:rsidRPr="002D39D5">
        <w:rPr>
          <w:rFonts w:cstheme="minorHAnsi"/>
          <w:i/>
        </w:rPr>
        <w:t xml:space="preserve">ueridas hijas en Cristo: hoy he recibido su escrito de </w:t>
      </w:r>
      <w:r w:rsidRPr="002D39D5">
        <w:rPr>
          <w:rFonts w:cstheme="minorHAnsi"/>
          <w:i/>
        </w:rPr>
        <w:t>Múnich</w:t>
      </w:r>
      <w:r w:rsidR="00255229" w:rsidRPr="002D39D5">
        <w:rPr>
          <w:rFonts w:cstheme="minorHAnsi"/>
          <w:i/>
        </w:rPr>
        <w:t xml:space="preserve">, de donde deduzco, que han sido muy bien aceptadas en </w:t>
      </w:r>
      <w:r w:rsidRPr="002D39D5">
        <w:rPr>
          <w:rFonts w:cstheme="minorHAnsi"/>
          <w:i/>
        </w:rPr>
        <w:t>Múnich</w:t>
      </w:r>
      <w:r w:rsidR="00255229" w:rsidRPr="002D39D5">
        <w:rPr>
          <w:rFonts w:cstheme="minorHAnsi"/>
          <w:i/>
        </w:rPr>
        <w:t>. Gracias a Dios. ¡Cuán digno es padecer por la causa de Dios! Nosotros pertenecemos al buen Dios, así que él disponga sobre nosotros de acuerdo a su santa voluntad, y él cuidará de nosotros. Todo llegará a realizarse. Para aquellos que aman a Dios, todo contribuye para su bien.</w:t>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i/>
        </w:rPr>
        <w:t xml:space="preserve">No pierdan el valor y la confianza en Dios. </w:t>
      </w:r>
      <w:r w:rsidR="001025AD" w:rsidRPr="002D39D5">
        <w:rPr>
          <w:rFonts w:cstheme="minorHAnsi"/>
          <w:i/>
        </w:rPr>
        <w:t>Él</w:t>
      </w:r>
      <w:r w:rsidRPr="002D39D5">
        <w:rPr>
          <w:rFonts w:cstheme="minorHAnsi"/>
          <w:i/>
        </w:rPr>
        <w:t xml:space="preserve"> es nuestra fuerza y nuestra fortaleza. Hagamos el bien para su gloria y para el bien de la humanidad, mientras es</w:t>
      </w:r>
      <w:r w:rsidR="001025AD" w:rsidRPr="002D39D5">
        <w:rPr>
          <w:rFonts w:cstheme="minorHAnsi"/>
          <w:i/>
        </w:rPr>
        <w:t xml:space="preserve"> de</w:t>
      </w:r>
      <w:r w:rsidRPr="002D39D5">
        <w:rPr>
          <w:rFonts w:cstheme="minorHAnsi"/>
          <w:i/>
        </w:rPr>
        <w:t xml:space="preserve"> día. </w:t>
      </w:r>
      <w:r w:rsidR="001025AD" w:rsidRPr="002D39D5">
        <w:rPr>
          <w:rFonts w:cstheme="minorHAnsi"/>
          <w:i/>
        </w:rPr>
        <w:t>S</w:t>
      </w:r>
      <w:r w:rsidRPr="002D39D5">
        <w:rPr>
          <w:rFonts w:cstheme="minorHAnsi"/>
          <w:i/>
        </w:rPr>
        <w:t>aludo y bendigo a todas ustedes, queridas hijas espirituales que se encuentran ahí”.</w:t>
      </w:r>
      <w:r w:rsidRPr="002D39D5">
        <w:rPr>
          <w:rStyle w:val="Refdenotaalpie"/>
          <w:rFonts w:cstheme="minorHAnsi"/>
        </w:rPr>
        <w:t xml:space="preserve"> </w:t>
      </w:r>
      <w:r w:rsidRPr="002D39D5">
        <w:rPr>
          <w:rStyle w:val="Refdenotaalpie"/>
          <w:rFonts w:cstheme="minorHAnsi"/>
        </w:rPr>
        <w:footnoteReference w:id="1377"/>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22 de enero de 1916: diario espiritual: “</w:t>
      </w:r>
      <w:r w:rsidRPr="002D39D5">
        <w:rPr>
          <w:rFonts w:cstheme="minorHAnsi"/>
          <w:i/>
          <w:spacing w:val="-3"/>
        </w:rPr>
        <w:t>La ociosidad tienta incluso a aquellos que no fueron vencidos en las guerras. S. Ambrosio sobre el Salmo 115. (22</w:t>
      </w:r>
      <w:r w:rsidRPr="002D39D5">
        <w:rPr>
          <w:rFonts w:cstheme="minorHAnsi"/>
          <w:i/>
          <w:spacing w:val="-3"/>
        </w:rPr>
        <w:noBreakHyphen/>
        <w:t>1</w:t>
      </w:r>
      <w:r w:rsidRPr="002D39D5">
        <w:rPr>
          <w:rFonts w:cstheme="minorHAnsi"/>
          <w:i/>
          <w:spacing w:val="-3"/>
        </w:rPr>
        <w:noBreakHyphen/>
        <w:t>16)</w:t>
      </w:r>
      <w:r w:rsidR="001025AD" w:rsidRPr="002D39D5">
        <w:rPr>
          <w:rFonts w:cstheme="minorHAnsi"/>
          <w:i/>
          <w:spacing w:val="-3"/>
        </w:rPr>
        <w:t>”</w:t>
      </w:r>
      <w:r w:rsidRPr="002D39D5">
        <w:rPr>
          <w:rFonts w:cstheme="minorHAnsi"/>
          <w:i/>
          <w:spacing w:val="-3"/>
        </w:rPr>
        <w:t>.</w:t>
      </w:r>
      <w:r w:rsidRPr="002D39D5">
        <w:rPr>
          <w:rStyle w:val="Refdenotaalpie"/>
          <w:rFonts w:cstheme="minorHAnsi"/>
        </w:rPr>
        <w:t xml:space="preserve"> </w:t>
      </w:r>
      <w:r w:rsidRPr="002D39D5">
        <w:rPr>
          <w:rStyle w:val="Refdenotaalpie"/>
          <w:rFonts w:cstheme="minorHAnsi"/>
        </w:rPr>
        <w:footnoteReference w:id="1378"/>
      </w:r>
    </w:p>
    <w:p w:rsidR="00255229" w:rsidRPr="002D39D5" w:rsidRDefault="00255229"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caps/>
        </w:rPr>
        <w:t xml:space="preserve"> </w:t>
      </w:r>
      <w:r w:rsidRPr="002D39D5">
        <w:rPr>
          <w:rFonts w:cstheme="minorHAnsi"/>
        </w:rPr>
        <w:t>23 de enero de 1916: diario espiritual: “</w:t>
      </w:r>
      <w:r w:rsidRPr="002D39D5">
        <w:rPr>
          <w:rFonts w:cstheme="minorHAnsi"/>
          <w:i/>
          <w:spacing w:val="-3"/>
        </w:rPr>
        <w:t>Reza sin intermisión y con la mayor confianza. No te dejes desanimar nunca por nada. (23</w:t>
      </w:r>
      <w:r w:rsidRPr="002D39D5">
        <w:rPr>
          <w:rFonts w:cstheme="minorHAnsi"/>
          <w:i/>
          <w:spacing w:val="-3"/>
        </w:rPr>
        <w:noBreakHyphen/>
        <w:t>1</w:t>
      </w:r>
      <w:r w:rsidRPr="002D39D5">
        <w:rPr>
          <w:rFonts w:cstheme="minorHAnsi"/>
          <w:i/>
          <w:spacing w:val="-3"/>
        </w:rPr>
        <w:noBreakHyphen/>
        <w:t>16). Este era siempre su gran arte: el hacer trabajar a los otros. Aplicado a Don Bosco. (23</w:t>
      </w:r>
      <w:r w:rsidRPr="002D39D5">
        <w:rPr>
          <w:rFonts w:cstheme="minorHAnsi"/>
          <w:i/>
          <w:spacing w:val="-3"/>
        </w:rPr>
        <w:noBreakHyphen/>
        <w:t>1</w:t>
      </w:r>
      <w:r w:rsidRPr="002D39D5">
        <w:rPr>
          <w:rFonts w:cstheme="minorHAnsi"/>
          <w:i/>
          <w:spacing w:val="-3"/>
        </w:rPr>
        <w:noBreakHyphen/>
        <w:t>16)</w:t>
      </w:r>
      <w:r w:rsidR="001025AD" w:rsidRPr="002D39D5">
        <w:rPr>
          <w:rFonts w:cstheme="minorHAnsi"/>
          <w:i/>
          <w:spacing w:val="-3"/>
        </w:rPr>
        <w:t>”</w:t>
      </w:r>
      <w:r w:rsidRPr="002D39D5">
        <w:rPr>
          <w:rFonts w:cstheme="minorHAnsi"/>
          <w:i/>
          <w:spacing w:val="-3"/>
        </w:rPr>
        <w:t>.</w:t>
      </w:r>
      <w:r w:rsidRPr="002D39D5">
        <w:rPr>
          <w:rStyle w:val="Refdenotaalpie"/>
          <w:rFonts w:cstheme="minorHAnsi"/>
          <w:i/>
        </w:rPr>
        <w:t xml:space="preserve"> </w:t>
      </w:r>
      <w:r w:rsidRPr="002D39D5">
        <w:rPr>
          <w:rStyle w:val="Refdenotaalpie"/>
          <w:rFonts w:cstheme="minorHAnsi"/>
        </w:rPr>
        <w:footnoteReference w:id="1379"/>
      </w:r>
    </w:p>
    <w:p w:rsidR="00255229" w:rsidRPr="002D39D5" w:rsidRDefault="00255229" w:rsidP="00B565BF">
      <w:pPr>
        <w:widowControl w:val="0"/>
        <w:tabs>
          <w:tab w:val="left" w:pos="-720"/>
          <w:tab w:val="left" w:pos="0"/>
        </w:tabs>
        <w:suppressAutoHyphens/>
        <w:spacing w:after="120" w:line="360" w:lineRule="auto"/>
        <w:ind w:firstLine="709"/>
        <w:jc w:val="both"/>
        <w:rPr>
          <w:rFonts w:cstheme="minorHAnsi"/>
          <w:spacing w:val="-3"/>
        </w:rPr>
      </w:pPr>
      <w:r w:rsidRPr="002D39D5">
        <w:rPr>
          <w:rFonts w:cstheme="minorHAnsi"/>
        </w:rPr>
        <w:t>21 de enero de 1916: diario espiritual: “</w:t>
      </w:r>
      <w:r w:rsidRPr="002D39D5">
        <w:rPr>
          <w:rFonts w:cstheme="minorHAnsi"/>
          <w:spacing w:val="-3"/>
        </w:rPr>
        <w:t>Escucha siempre la voz de la gracia y síguela a pesar de las dificultades. (25</w:t>
      </w:r>
      <w:r w:rsidRPr="002D39D5">
        <w:rPr>
          <w:rFonts w:cstheme="minorHAnsi"/>
          <w:spacing w:val="-3"/>
        </w:rPr>
        <w:noBreakHyphen/>
        <w:t>1</w:t>
      </w:r>
      <w:r w:rsidRPr="002D39D5">
        <w:rPr>
          <w:rFonts w:cstheme="minorHAnsi"/>
          <w:spacing w:val="-3"/>
        </w:rPr>
        <w:noBreakHyphen/>
        <w:t>16). En cuanto a mí, lejos de gloriarme si no es en la cruz de Ntro. Sr. Jesucristo. (25</w:t>
      </w:r>
      <w:r w:rsidRPr="002D39D5">
        <w:rPr>
          <w:rFonts w:cstheme="minorHAnsi"/>
          <w:spacing w:val="-3"/>
        </w:rPr>
        <w:noBreakHyphen/>
        <w:t>1</w:t>
      </w:r>
      <w:r w:rsidRPr="002D39D5">
        <w:rPr>
          <w:rFonts w:cstheme="minorHAnsi"/>
          <w:spacing w:val="-3"/>
        </w:rPr>
        <w:noBreakHyphen/>
        <w:t>16). Haz siempre todo por amor a Dios. (25</w:t>
      </w:r>
      <w:r w:rsidRPr="002D39D5">
        <w:rPr>
          <w:rFonts w:cstheme="minorHAnsi"/>
          <w:spacing w:val="-3"/>
        </w:rPr>
        <w:noBreakHyphen/>
        <w:t>1</w:t>
      </w:r>
      <w:r w:rsidRPr="002D39D5">
        <w:rPr>
          <w:rFonts w:cstheme="minorHAnsi"/>
          <w:spacing w:val="-3"/>
        </w:rPr>
        <w:noBreakHyphen/>
        <w:t>16)</w:t>
      </w:r>
      <w:r w:rsidR="001025AD" w:rsidRPr="002D39D5">
        <w:rPr>
          <w:rFonts w:cstheme="minorHAnsi"/>
          <w:spacing w:val="-3"/>
        </w:rPr>
        <w:t>”</w:t>
      </w:r>
      <w:r w:rsidRPr="002D39D5">
        <w:rPr>
          <w:rFonts w:cstheme="minorHAnsi"/>
          <w:spacing w:val="-3"/>
        </w:rPr>
        <w:t>.</w:t>
      </w:r>
      <w:r w:rsidRPr="002D39D5">
        <w:rPr>
          <w:rStyle w:val="Refdenotaalpie"/>
          <w:rFonts w:cstheme="minorHAnsi"/>
        </w:rPr>
        <w:t xml:space="preserve"> </w:t>
      </w:r>
      <w:r w:rsidRPr="002D39D5">
        <w:rPr>
          <w:rStyle w:val="Refdenotaalpie"/>
          <w:rFonts w:cstheme="minorHAnsi"/>
        </w:rPr>
        <w:footnoteReference w:id="1380"/>
      </w:r>
    </w:p>
    <w:p w:rsidR="00255229" w:rsidRPr="002D39D5" w:rsidRDefault="00255229"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 xml:space="preserve"> 26 de enero de 1916: diario espiritual: </w:t>
      </w:r>
      <w:r w:rsidRPr="002D39D5">
        <w:rPr>
          <w:rFonts w:cstheme="minorHAnsi"/>
          <w:i/>
        </w:rPr>
        <w:t>“</w:t>
      </w:r>
      <w:r w:rsidRPr="002D39D5">
        <w:rPr>
          <w:rFonts w:cstheme="minorHAnsi"/>
          <w:i/>
          <w:spacing w:val="-3"/>
        </w:rPr>
        <w:t>Sistema represivo:</w:t>
      </w:r>
      <w:r w:rsidR="001025AD" w:rsidRPr="002D39D5">
        <w:rPr>
          <w:rFonts w:cstheme="minorHAnsi"/>
          <w:i/>
          <w:spacing w:val="-3"/>
        </w:rPr>
        <w:t xml:space="preserve"> E</w:t>
      </w:r>
      <w:r w:rsidRPr="002D39D5">
        <w:rPr>
          <w:rFonts w:cstheme="minorHAnsi"/>
          <w:i/>
          <w:spacing w:val="-3"/>
        </w:rPr>
        <w:t>vitará siempre la familiaridad con sus súbditos". Rara</w:t>
      </w:r>
      <w:r w:rsidRPr="002D39D5">
        <w:rPr>
          <w:rFonts w:cstheme="minorHAnsi"/>
          <w:i/>
          <w:spacing w:val="-3"/>
        </w:rPr>
        <w:softHyphen/>
        <w:t>mente se encontrará en medio de sus subordinados y solamente cuando deba amenazar o castigar.</w:t>
      </w:r>
      <w:r w:rsidR="001025AD" w:rsidRPr="002D39D5">
        <w:rPr>
          <w:rFonts w:cstheme="minorHAnsi"/>
          <w:i/>
          <w:spacing w:val="-3"/>
        </w:rPr>
        <w:t xml:space="preserve"> </w:t>
      </w:r>
      <w:r w:rsidRPr="002D39D5">
        <w:rPr>
          <w:rFonts w:cstheme="minorHAnsi"/>
          <w:i/>
          <w:spacing w:val="-3"/>
        </w:rPr>
        <w:t>Sistema preventivo: Totalmente distinto; lo opuesto:</w:t>
      </w:r>
      <w:r w:rsidR="001025AD" w:rsidRPr="002D39D5">
        <w:rPr>
          <w:rFonts w:cstheme="minorHAnsi"/>
          <w:i/>
          <w:spacing w:val="-3"/>
        </w:rPr>
        <w:t xml:space="preserve"> </w:t>
      </w:r>
      <w:r w:rsidRPr="002D39D5">
        <w:rPr>
          <w:rFonts w:cstheme="minorHAnsi"/>
          <w:i/>
          <w:spacing w:val="-3"/>
        </w:rPr>
        <w:t>Su finalidad es también dar a conocer con exactitud las prescrip</w:t>
      </w:r>
      <w:r w:rsidRPr="002D39D5">
        <w:rPr>
          <w:rFonts w:cstheme="minorHAnsi"/>
          <w:i/>
          <w:spacing w:val="-3"/>
        </w:rPr>
        <w:softHyphen/>
        <w:t>ciones y reglamentos de la casa. La vigilancia se ejerce de forma elegante, de tal forma que los alumnos estén siempre bajo la mirada vigilante del director o del vigi</w:t>
      </w:r>
      <w:r w:rsidRPr="002D39D5">
        <w:rPr>
          <w:rFonts w:cstheme="minorHAnsi"/>
          <w:i/>
          <w:spacing w:val="-3"/>
        </w:rPr>
        <w:softHyphen/>
        <w:t xml:space="preserve">lante. Estos le hablan como </w:t>
      </w:r>
      <w:r w:rsidR="00D806CC" w:rsidRPr="002D39D5">
        <w:rPr>
          <w:rFonts w:cstheme="minorHAnsi"/>
          <w:i/>
          <w:spacing w:val="-3"/>
        </w:rPr>
        <w:t>Padres</w:t>
      </w:r>
      <w:r w:rsidRPr="002D39D5">
        <w:rPr>
          <w:rFonts w:cstheme="minorHAnsi"/>
          <w:i/>
          <w:spacing w:val="-3"/>
        </w:rPr>
        <w:t xml:space="preserve"> llenos de ternura, les dirigen con amor, en una palabra, llevan a los alumnos a la imposibilidad de cometer ninguna falta. Este sistema está plenamente basado en la razón, el respeto y la amistad. Excluye todo castigo violento y se esfuerza incluso por alejar la corrección más insignificante. Don Bosco. (26</w:t>
      </w:r>
      <w:r w:rsidRPr="002D39D5">
        <w:rPr>
          <w:rFonts w:cstheme="minorHAnsi"/>
          <w:i/>
          <w:spacing w:val="-3"/>
        </w:rPr>
        <w:noBreakHyphen/>
        <w:t>1</w:t>
      </w:r>
      <w:r w:rsidRPr="002D39D5">
        <w:rPr>
          <w:rFonts w:cstheme="minorHAnsi"/>
          <w:i/>
          <w:spacing w:val="-3"/>
        </w:rPr>
        <w:noBreakHyphen/>
        <w:t>16)</w:t>
      </w:r>
      <w:r w:rsidR="001025AD" w:rsidRPr="002D39D5">
        <w:rPr>
          <w:rFonts w:cstheme="minorHAnsi"/>
          <w:i/>
          <w:spacing w:val="-3"/>
        </w:rPr>
        <w:t>”</w:t>
      </w:r>
      <w:r w:rsidRPr="002D39D5">
        <w:rPr>
          <w:rFonts w:cstheme="minorHAnsi"/>
          <w:i/>
          <w:spacing w:val="-3"/>
        </w:rPr>
        <w:t>.</w:t>
      </w:r>
      <w:r w:rsidRPr="002D39D5">
        <w:rPr>
          <w:rStyle w:val="Refdenotaalpie"/>
          <w:rFonts w:cstheme="minorHAnsi"/>
        </w:rPr>
        <w:t xml:space="preserve"> </w:t>
      </w:r>
      <w:r w:rsidRPr="002D39D5">
        <w:rPr>
          <w:rStyle w:val="Refdenotaalpie"/>
          <w:rFonts w:cstheme="minorHAnsi"/>
        </w:rPr>
        <w:footnoteReference w:id="1381"/>
      </w:r>
    </w:p>
    <w:p w:rsidR="00255229" w:rsidRPr="002D39D5" w:rsidRDefault="00255229"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17 de ene</w:t>
      </w:r>
      <w:r w:rsidR="001025AD" w:rsidRPr="002D39D5">
        <w:rPr>
          <w:rFonts w:cstheme="minorHAnsi"/>
        </w:rPr>
        <w:t xml:space="preserve">ro de 1916: diario espiritual: </w:t>
      </w:r>
      <w:r w:rsidRPr="002D39D5">
        <w:rPr>
          <w:rFonts w:cstheme="minorHAnsi"/>
          <w:i/>
          <w:spacing w:val="-3"/>
        </w:rPr>
        <w:t xml:space="preserve">"Habría cien millones más, si tuvieseis una mayor confianza en ello". </w:t>
      </w:r>
      <w:r w:rsidRPr="002D39D5">
        <w:rPr>
          <w:rFonts w:cstheme="minorHAnsi"/>
          <w:i/>
          <w:spacing w:val="-3"/>
        </w:rPr>
        <w:lastRenderedPageBreak/>
        <w:t xml:space="preserve">Ven. </w:t>
      </w:r>
      <w:r w:rsidR="006B01EB" w:rsidRPr="002D39D5">
        <w:rPr>
          <w:rFonts w:cstheme="minorHAnsi"/>
          <w:i/>
          <w:spacing w:val="-3"/>
        </w:rPr>
        <w:t>Sabio</w:t>
      </w:r>
      <w:r w:rsidRPr="002D39D5">
        <w:rPr>
          <w:rFonts w:cstheme="minorHAnsi"/>
          <w:i/>
          <w:spacing w:val="-3"/>
        </w:rPr>
        <w:t xml:space="preserve"> a D. Bosco. Sería grande el número de los salvados. (27</w:t>
      </w:r>
      <w:r w:rsidRPr="002D39D5">
        <w:rPr>
          <w:rFonts w:cstheme="minorHAnsi"/>
          <w:i/>
          <w:spacing w:val="-3"/>
        </w:rPr>
        <w:noBreakHyphen/>
        <w:t>1</w:t>
      </w:r>
      <w:r w:rsidRPr="002D39D5">
        <w:rPr>
          <w:rFonts w:cstheme="minorHAnsi"/>
          <w:i/>
          <w:spacing w:val="-3"/>
        </w:rPr>
        <w:noBreakHyphen/>
        <w:t>16)</w:t>
      </w:r>
      <w:r w:rsidR="001025AD" w:rsidRPr="002D39D5">
        <w:rPr>
          <w:rFonts w:cstheme="minorHAnsi"/>
          <w:i/>
          <w:spacing w:val="-3"/>
        </w:rPr>
        <w:t>”</w:t>
      </w:r>
      <w:r w:rsidRPr="002D39D5">
        <w:rPr>
          <w:rFonts w:cstheme="minorHAnsi"/>
          <w:i/>
          <w:spacing w:val="-3"/>
        </w:rPr>
        <w:t>.</w:t>
      </w:r>
      <w:r w:rsidRPr="002D39D5">
        <w:rPr>
          <w:rStyle w:val="Refdenotaalpie"/>
          <w:rFonts w:cstheme="minorHAnsi"/>
        </w:rPr>
        <w:t xml:space="preserve"> </w:t>
      </w:r>
      <w:r w:rsidRPr="002D39D5">
        <w:rPr>
          <w:rStyle w:val="Refdenotaalpie"/>
          <w:rFonts w:cstheme="minorHAnsi"/>
        </w:rPr>
        <w:footnoteReference w:id="1382"/>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 28 de enero de 1916: diario espiritual: </w:t>
      </w:r>
      <w:r w:rsidRPr="002D39D5">
        <w:rPr>
          <w:rFonts w:cstheme="minorHAnsi"/>
          <w:i/>
        </w:rPr>
        <w:t>“</w:t>
      </w:r>
      <w:r w:rsidRPr="002D39D5">
        <w:rPr>
          <w:rFonts w:cstheme="minorHAnsi"/>
          <w:i/>
          <w:spacing w:val="-3"/>
        </w:rPr>
        <w:t>Padre de bondad, mira que sufro: ayúdame, muéstrame los caminos. (28</w:t>
      </w:r>
      <w:r w:rsidRPr="002D39D5">
        <w:rPr>
          <w:rFonts w:cstheme="minorHAnsi"/>
          <w:i/>
          <w:spacing w:val="-3"/>
        </w:rPr>
        <w:noBreakHyphen/>
        <w:t>1</w:t>
      </w:r>
      <w:r w:rsidRPr="002D39D5">
        <w:rPr>
          <w:rFonts w:cstheme="minorHAnsi"/>
          <w:i/>
          <w:spacing w:val="-3"/>
        </w:rPr>
        <w:noBreakHyphen/>
        <w:t>16).”</w:t>
      </w:r>
      <w:r w:rsidRPr="002D39D5">
        <w:rPr>
          <w:rStyle w:val="Refdenotaalpie"/>
          <w:rFonts w:cstheme="minorHAnsi"/>
        </w:rPr>
        <w:t xml:space="preserve"> </w:t>
      </w:r>
      <w:r w:rsidRPr="002D39D5">
        <w:rPr>
          <w:rStyle w:val="Refdenotaalpie"/>
          <w:rFonts w:cstheme="minorHAnsi"/>
        </w:rPr>
        <w:footnoteReference w:id="1383"/>
      </w:r>
    </w:p>
    <w:p w:rsidR="00255229" w:rsidRPr="002D39D5" w:rsidRDefault="00255229"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caps/>
        </w:rPr>
        <w:t xml:space="preserve"> </w:t>
      </w:r>
      <w:r w:rsidRPr="002D39D5">
        <w:rPr>
          <w:rFonts w:cstheme="minorHAnsi"/>
        </w:rPr>
        <w:t xml:space="preserve">29 de enero de 1916: diario espiritual: </w:t>
      </w:r>
      <w:r w:rsidRPr="002D39D5">
        <w:rPr>
          <w:rFonts w:cstheme="minorHAnsi"/>
          <w:i/>
        </w:rPr>
        <w:t>“</w:t>
      </w:r>
      <w:r w:rsidRPr="002D39D5">
        <w:rPr>
          <w:rFonts w:cstheme="minorHAnsi"/>
          <w:i/>
          <w:spacing w:val="-3"/>
        </w:rPr>
        <w:t>Ya desde el comienzo (aceptación), hablar claro sobre Reli</w:t>
      </w:r>
      <w:r w:rsidRPr="002D39D5">
        <w:rPr>
          <w:rFonts w:cstheme="minorHAnsi"/>
          <w:i/>
          <w:spacing w:val="-3"/>
        </w:rPr>
        <w:softHyphen/>
        <w:t>gión, Conciencia, Santidad, etc. pero no con vaguedades: debes ser bueno, tienes que procurarte tu propia gloria, etc. (29</w:t>
      </w:r>
      <w:r w:rsidRPr="002D39D5">
        <w:rPr>
          <w:rFonts w:cstheme="minorHAnsi"/>
          <w:i/>
          <w:spacing w:val="-3"/>
        </w:rPr>
        <w:noBreakHyphen/>
        <w:t>1</w:t>
      </w:r>
      <w:r w:rsidRPr="002D39D5">
        <w:rPr>
          <w:rFonts w:cstheme="minorHAnsi"/>
          <w:i/>
          <w:spacing w:val="-3"/>
        </w:rPr>
        <w:noBreakHyphen/>
        <w:t>16).”</w:t>
      </w:r>
      <w:r w:rsidRPr="002D39D5">
        <w:rPr>
          <w:rStyle w:val="Refdenotaalpie"/>
          <w:rFonts w:cstheme="minorHAnsi"/>
        </w:rPr>
        <w:t xml:space="preserve"> </w:t>
      </w:r>
      <w:r w:rsidRPr="002D39D5">
        <w:rPr>
          <w:rStyle w:val="Refdenotaalpie"/>
          <w:rFonts w:cstheme="minorHAnsi"/>
        </w:rPr>
        <w:footnoteReference w:id="1384"/>
      </w:r>
    </w:p>
    <w:p w:rsidR="00255229" w:rsidRPr="002D39D5" w:rsidRDefault="00255229"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29 de enero de 1916:</w:t>
      </w:r>
      <w:r w:rsidR="001025AD" w:rsidRPr="002D39D5">
        <w:rPr>
          <w:rFonts w:cstheme="minorHAnsi"/>
        </w:rPr>
        <w:t xml:space="preserve"> Una</w:t>
      </w:r>
      <w:r w:rsidRPr="002D39D5">
        <w:rPr>
          <w:rFonts w:cstheme="minorHAnsi"/>
        </w:rPr>
        <w:t xml:space="preserve"> semana después</w:t>
      </w:r>
      <w:r w:rsidR="001025AD" w:rsidRPr="002D39D5">
        <w:rPr>
          <w:rFonts w:cstheme="minorHAnsi"/>
        </w:rPr>
        <w:t>,</w:t>
      </w:r>
      <w:r w:rsidRPr="002D39D5">
        <w:rPr>
          <w:rFonts w:cstheme="minorHAnsi"/>
        </w:rPr>
        <w:t xml:space="preserve"> escribe Jordán de nuevo a las </w:t>
      </w:r>
      <w:r w:rsidR="00153D22" w:rsidRPr="002D39D5">
        <w:rPr>
          <w:rFonts w:cstheme="minorHAnsi"/>
        </w:rPr>
        <w:t>Hermanas</w:t>
      </w:r>
      <w:r w:rsidRPr="002D39D5">
        <w:rPr>
          <w:rFonts w:cstheme="minorHAnsi"/>
        </w:rPr>
        <w:t xml:space="preserve"> en Merano:</w:t>
      </w:r>
    </w:p>
    <w:p w:rsidR="00255229" w:rsidRPr="002D39D5" w:rsidRDefault="00BC431D" w:rsidP="00B565BF">
      <w:pPr>
        <w:widowControl w:val="0"/>
        <w:suppressAutoHyphens/>
        <w:spacing w:after="120" w:line="360" w:lineRule="auto"/>
        <w:ind w:firstLine="709"/>
        <w:jc w:val="both"/>
        <w:rPr>
          <w:rFonts w:cstheme="minorHAnsi"/>
        </w:rPr>
      </w:pPr>
      <w:r w:rsidRPr="002D39D5">
        <w:rPr>
          <w:rFonts w:cstheme="minorHAnsi"/>
        </w:rPr>
        <w:t xml:space="preserve"> </w:t>
      </w:r>
      <w:r w:rsidR="001025AD" w:rsidRPr="002D39D5">
        <w:rPr>
          <w:rFonts w:cstheme="minorHAnsi"/>
        </w:rPr>
        <w:t>“</w:t>
      </w:r>
      <w:r w:rsidR="001025AD" w:rsidRPr="002D39D5">
        <w:rPr>
          <w:rFonts w:cstheme="minorHAnsi"/>
          <w:i/>
        </w:rPr>
        <w:t>Q</w:t>
      </w:r>
      <w:r w:rsidR="00255229" w:rsidRPr="002D39D5">
        <w:rPr>
          <w:rFonts w:cstheme="minorHAnsi"/>
          <w:i/>
        </w:rPr>
        <w:t xml:space="preserve">ueridas hijas en Cristo: la apreciada carta </w:t>
      </w:r>
      <w:r w:rsidR="001025AD" w:rsidRPr="002D39D5">
        <w:rPr>
          <w:rFonts w:cstheme="minorHAnsi"/>
          <w:i/>
        </w:rPr>
        <w:t xml:space="preserve">que </w:t>
      </w:r>
      <w:r w:rsidR="00255229" w:rsidRPr="002D39D5">
        <w:rPr>
          <w:rFonts w:cstheme="minorHAnsi"/>
          <w:i/>
        </w:rPr>
        <w:t>me comunica sus felicitaciones, la he recibido; me ha alegrado mucho. Que Dios sea alabado por todas las cosas buenas, que nos proporciona en tan gran medida. Se</w:t>
      </w:r>
      <w:r w:rsidR="001025AD" w:rsidRPr="002D39D5">
        <w:rPr>
          <w:rFonts w:cstheme="minorHAnsi"/>
          <w:i/>
        </w:rPr>
        <w:t>an siempre agradecida</w:t>
      </w:r>
      <w:r w:rsidR="00255229" w:rsidRPr="002D39D5">
        <w:rPr>
          <w:rFonts w:cstheme="minorHAnsi"/>
          <w:i/>
        </w:rPr>
        <w:t xml:space="preserve">s para con </w:t>
      </w:r>
      <w:r w:rsidR="001025AD" w:rsidRPr="002D39D5">
        <w:rPr>
          <w:rFonts w:cstheme="minorHAnsi"/>
          <w:i/>
        </w:rPr>
        <w:t>él</w:t>
      </w:r>
      <w:r w:rsidR="00255229" w:rsidRPr="002D39D5">
        <w:rPr>
          <w:rFonts w:cstheme="minorHAnsi"/>
          <w:i/>
        </w:rPr>
        <w:t xml:space="preserve"> por medio de una vida santa y una la vida religiosa que le agrad</w:t>
      </w:r>
      <w:r w:rsidR="001025AD" w:rsidRPr="002D39D5">
        <w:rPr>
          <w:rFonts w:cstheme="minorHAnsi"/>
          <w:i/>
        </w:rPr>
        <w:t>e. Pongan toda su confianza en é</w:t>
      </w:r>
      <w:r w:rsidR="00255229" w:rsidRPr="002D39D5">
        <w:rPr>
          <w:rFonts w:cstheme="minorHAnsi"/>
          <w:i/>
        </w:rPr>
        <w:t>l</w:t>
      </w:r>
      <w:r w:rsidR="001025AD" w:rsidRPr="002D39D5">
        <w:rPr>
          <w:rFonts w:cstheme="minorHAnsi"/>
          <w:i/>
        </w:rPr>
        <w:t>, y</w:t>
      </w:r>
      <w:r w:rsidR="00255229" w:rsidRPr="002D39D5">
        <w:rPr>
          <w:rFonts w:cstheme="minorHAnsi"/>
          <w:i/>
        </w:rPr>
        <w:t xml:space="preserve"> no se dejen desanimar si llegaran pruebas difíciles. Quien está unido a D</w:t>
      </w:r>
      <w:r w:rsidR="001025AD" w:rsidRPr="002D39D5">
        <w:rPr>
          <w:rFonts w:cstheme="minorHAnsi"/>
          <w:i/>
        </w:rPr>
        <w:t>ios posee todo. Trabajemos por é</w:t>
      </w:r>
      <w:r w:rsidR="00255229" w:rsidRPr="002D39D5">
        <w:rPr>
          <w:rFonts w:cstheme="minorHAnsi"/>
          <w:i/>
        </w:rPr>
        <w:t>l mientras es</w:t>
      </w:r>
      <w:r w:rsidR="001025AD" w:rsidRPr="002D39D5">
        <w:rPr>
          <w:rFonts w:cstheme="minorHAnsi"/>
          <w:i/>
        </w:rPr>
        <w:t xml:space="preserve"> de</w:t>
      </w:r>
      <w:r w:rsidR="00255229" w:rsidRPr="002D39D5">
        <w:rPr>
          <w:rFonts w:cstheme="minorHAnsi"/>
          <w:i/>
        </w:rPr>
        <w:t xml:space="preserve"> día. </w:t>
      </w:r>
      <w:r w:rsidR="001025AD" w:rsidRPr="002D39D5">
        <w:rPr>
          <w:rFonts w:cstheme="minorHAnsi"/>
          <w:i/>
        </w:rPr>
        <w:t>Les</w:t>
      </w:r>
      <w:r w:rsidR="00255229" w:rsidRPr="002D39D5">
        <w:rPr>
          <w:rFonts w:cstheme="minorHAnsi"/>
          <w:i/>
        </w:rPr>
        <w:t xml:space="preserve"> saludo y bendigo a todas ustedes hijas espirituales allá</w:t>
      </w:r>
      <w:r w:rsidR="00255229" w:rsidRPr="002D39D5">
        <w:rPr>
          <w:rFonts w:cstheme="minorHAnsi"/>
        </w:rPr>
        <w:t>”.</w:t>
      </w:r>
      <w:r w:rsidR="00255229" w:rsidRPr="002D39D5">
        <w:rPr>
          <w:rStyle w:val="Refdenotaalpie"/>
          <w:rFonts w:cstheme="minorHAnsi"/>
        </w:rPr>
        <w:t xml:space="preserve"> </w:t>
      </w:r>
      <w:r w:rsidR="00255229" w:rsidRPr="002D39D5">
        <w:rPr>
          <w:rStyle w:val="Refdenotaalpie"/>
          <w:rFonts w:cstheme="minorHAnsi"/>
        </w:rPr>
        <w:footnoteReference w:id="1385"/>
      </w:r>
    </w:p>
    <w:p w:rsidR="00255229" w:rsidRPr="002D39D5" w:rsidRDefault="00255229"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 xml:space="preserve">30 de enero de 1916: diario espiritual: </w:t>
      </w:r>
      <w:r w:rsidRPr="002D39D5">
        <w:rPr>
          <w:rFonts w:cstheme="minorHAnsi"/>
          <w:i/>
        </w:rPr>
        <w:t>“</w:t>
      </w:r>
      <w:r w:rsidRPr="002D39D5">
        <w:rPr>
          <w:rFonts w:cstheme="minorHAnsi"/>
          <w:i/>
          <w:spacing w:val="-3"/>
        </w:rPr>
        <w:t xml:space="preserve">¡Alma </w:t>
      </w:r>
      <w:r w:rsidRPr="002D39D5">
        <w:rPr>
          <w:rFonts w:cstheme="minorHAnsi"/>
          <w:i/>
          <w:spacing w:val="-3"/>
        </w:rPr>
        <w:noBreakHyphen/>
        <w:t xml:space="preserve"> alma! El fuego de la confianza en Dios. (30</w:t>
      </w:r>
      <w:r w:rsidRPr="002D39D5">
        <w:rPr>
          <w:rFonts w:cstheme="minorHAnsi"/>
          <w:i/>
          <w:spacing w:val="-3"/>
        </w:rPr>
        <w:noBreakHyphen/>
        <w:t>1</w:t>
      </w:r>
      <w:r w:rsidRPr="002D39D5">
        <w:rPr>
          <w:rFonts w:cstheme="minorHAnsi"/>
          <w:i/>
          <w:spacing w:val="-3"/>
        </w:rPr>
        <w:noBreakHyphen/>
        <w:t>16)</w:t>
      </w:r>
      <w:r w:rsidR="001025AD" w:rsidRPr="002D39D5">
        <w:rPr>
          <w:rFonts w:cstheme="minorHAnsi"/>
          <w:i/>
          <w:spacing w:val="-3"/>
        </w:rPr>
        <w:t>”</w:t>
      </w:r>
      <w:r w:rsidRPr="002D39D5">
        <w:rPr>
          <w:rFonts w:cstheme="minorHAnsi"/>
          <w:i/>
          <w:spacing w:val="-3"/>
        </w:rPr>
        <w:t>.</w:t>
      </w:r>
      <w:r w:rsidRPr="002D39D5">
        <w:rPr>
          <w:rStyle w:val="Refdenotaalpie"/>
          <w:rFonts w:cstheme="minorHAnsi"/>
          <w:i/>
        </w:rPr>
        <w:t xml:space="preserve"> </w:t>
      </w:r>
      <w:r w:rsidRPr="002D39D5">
        <w:rPr>
          <w:rStyle w:val="Refdenotaalpie"/>
          <w:rFonts w:cstheme="minorHAnsi"/>
        </w:rPr>
        <w:footnoteReference w:id="1386"/>
      </w:r>
    </w:p>
    <w:p w:rsidR="00255229" w:rsidRPr="002D39D5" w:rsidRDefault="00255229"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1 de febrero de 1916: diario espiritual: “</w:t>
      </w:r>
      <w:r w:rsidRPr="002D39D5">
        <w:rPr>
          <w:rFonts w:cstheme="minorHAnsi"/>
          <w:i/>
          <w:spacing w:val="-3"/>
        </w:rPr>
        <w:t>Procura no ponerte nervioso; todo con la mayor calma posible. (1</w:t>
      </w:r>
      <w:r w:rsidRPr="002D39D5">
        <w:rPr>
          <w:rFonts w:cstheme="minorHAnsi"/>
          <w:i/>
          <w:spacing w:val="-3"/>
        </w:rPr>
        <w:noBreakHyphen/>
        <w:t>2</w:t>
      </w:r>
      <w:r w:rsidRPr="002D39D5">
        <w:rPr>
          <w:rFonts w:cstheme="minorHAnsi"/>
          <w:i/>
          <w:spacing w:val="-3"/>
        </w:rPr>
        <w:noBreakHyphen/>
        <w:t>16).”</w:t>
      </w:r>
      <w:r w:rsidRPr="002D39D5">
        <w:rPr>
          <w:rStyle w:val="Refdenotaalpie"/>
          <w:rFonts w:cstheme="minorHAnsi"/>
          <w:i/>
        </w:rPr>
        <w:t xml:space="preserve"> </w:t>
      </w:r>
      <w:r w:rsidRPr="002D39D5">
        <w:rPr>
          <w:rStyle w:val="Refdenotaalpie"/>
          <w:rFonts w:cstheme="minorHAnsi"/>
        </w:rPr>
        <w:footnoteReference w:id="1387"/>
      </w:r>
    </w:p>
    <w:p w:rsidR="00255229" w:rsidRPr="002D39D5" w:rsidRDefault="00255229"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3 de febrero de 1916: diario espirit</w:t>
      </w:r>
      <w:r w:rsidR="001025AD" w:rsidRPr="002D39D5">
        <w:rPr>
          <w:rFonts w:cstheme="minorHAnsi"/>
        </w:rPr>
        <w:t xml:space="preserve">ual: </w:t>
      </w:r>
      <w:r w:rsidRPr="002D39D5">
        <w:rPr>
          <w:rFonts w:cstheme="minorHAnsi"/>
          <w:i/>
          <w:spacing w:val="-3"/>
        </w:rPr>
        <w:t xml:space="preserve">"Reza, aunque te sea tan pesado y molesto, y te parezca tan inútil. Humíllate ante el Señor; presiona a su Corazón; </w:t>
      </w:r>
      <w:r w:rsidR="006B01EB" w:rsidRPr="002D39D5">
        <w:rPr>
          <w:rFonts w:cstheme="minorHAnsi"/>
          <w:i/>
          <w:spacing w:val="-3"/>
        </w:rPr>
        <w:t>Él</w:t>
      </w:r>
      <w:r w:rsidRPr="002D39D5">
        <w:rPr>
          <w:rFonts w:cstheme="minorHAnsi"/>
          <w:i/>
          <w:spacing w:val="-3"/>
        </w:rPr>
        <w:t xml:space="preserve"> lo quiere así". (3</w:t>
      </w:r>
      <w:r w:rsidRPr="002D39D5">
        <w:rPr>
          <w:rFonts w:cstheme="minorHAnsi"/>
          <w:i/>
          <w:spacing w:val="-3"/>
        </w:rPr>
        <w:noBreakHyphen/>
        <w:t>2</w:t>
      </w:r>
      <w:r w:rsidRPr="002D39D5">
        <w:rPr>
          <w:rFonts w:cstheme="minorHAnsi"/>
          <w:i/>
          <w:spacing w:val="-3"/>
        </w:rPr>
        <w:noBreakHyphen/>
        <w:t>16).”</w:t>
      </w:r>
      <w:r w:rsidRPr="002D39D5">
        <w:rPr>
          <w:rStyle w:val="Refdenotaalpie"/>
          <w:rFonts w:cstheme="minorHAnsi"/>
          <w:i/>
        </w:rPr>
        <w:t xml:space="preserve"> </w:t>
      </w:r>
      <w:r w:rsidRPr="002D39D5">
        <w:rPr>
          <w:rStyle w:val="Refdenotaalpie"/>
          <w:rFonts w:cstheme="minorHAnsi"/>
        </w:rPr>
        <w:footnoteReference w:id="1388"/>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13 de febrero de 1916: diario espiritual: “</w:t>
      </w:r>
      <w:r w:rsidRPr="002D39D5">
        <w:rPr>
          <w:rFonts w:cstheme="minorHAnsi"/>
          <w:i/>
          <w:spacing w:val="-3"/>
        </w:rPr>
        <w:t>La confianza es el más glorioso homenaje que podéis rendir a Dios y ella será la medida de las gracias que vais a recibir; os será concedido en la proporción que hayáis esperado. (13</w:t>
      </w:r>
      <w:r w:rsidRPr="002D39D5">
        <w:rPr>
          <w:rFonts w:cstheme="minorHAnsi"/>
          <w:i/>
          <w:spacing w:val="-3"/>
        </w:rPr>
        <w:noBreakHyphen/>
        <w:t>2</w:t>
      </w:r>
      <w:r w:rsidRPr="002D39D5">
        <w:rPr>
          <w:rFonts w:cstheme="minorHAnsi"/>
          <w:i/>
          <w:spacing w:val="-3"/>
        </w:rPr>
        <w:noBreakHyphen/>
        <w:t>16).</w:t>
      </w:r>
      <w:r w:rsidRPr="002D39D5">
        <w:rPr>
          <w:rFonts w:cstheme="minorHAnsi"/>
          <w:spacing w:val="-3"/>
        </w:rPr>
        <w:t>”</w:t>
      </w:r>
      <w:r w:rsidRPr="002D39D5">
        <w:rPr>
          <w:rStyle w:val="Refdenotaalpie"/>
          <w:rFonts w:cstheme="minorHAnsi"/>
        </w:rPr>
        <w:t xml:space="preserve"> </w:t>
      </w:r>
      <w:r w:rsidRPr="002D39D5">
        <w:rPr>
          <w:rStyle w:val="Refdenotaalpie"/>
          <w:rFonts w:cstheme="minorHAnsi"/>
        </w:rPr>
        <w:footnoteReference w:id="1389"/>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16 de febrero de 1916: diario espiritual: “</w:t>
      </w:r>
      <w:r w:rsidRPr="002D39D5">
        <w:rPr>
          <w:rFonts w:cstheme="minorHAnsi"/>
          <w:spacing w:val="-3"/>
        </w:rPr>
        <w:t xml:space="preserve">Pobreza </w:t>
      </w:r>
      <w:r w:rsidRPr="002D39D5">
        <w:rPr>
          <w:rFonts w:cstheme="minorHAnsi"/>
          <w:spacing w:val="-3"/>
        </w:rPr>
        <w:noBreakHyphen/>
        <w:t xml:space="preserve"> Sufrimiento </w:t>
      </w:r>
      <w:r w:rsidRPr="002D39D5">
        <w:rPr>
          <w:rFonts w:cstheme="minorHAnsi"/>
          <w:spacing w:val="-3"/>
        </w:rPr>
        <w:noBreakHyphen/>
        <w:t xml:space="preserve"> Desapego. (16</w:t>
      </w:r>
      <w:r w:rsidRPr="002D39D5">
        <w:rPr>
          <w:rFonts w:cstheme="minorHAnsi"/>
          <w:spacing w:val="-3"/>
        </w:rPr>
        <w:noBreakHyphen/>
        <w:t>2</w:t>
      </w:r>
      <w:r w:rsidRPr="002D39D5">
        <w:rPr>
          <w:rFonts w:cstheme="minorHAnsi"/>
          <w:spacing w:val="-3"/>
        </w:rPr>
        <w:noBreakHyphen/>
        <w:t>16)</w:t>
      </w:r>
      <w:r w:rsidR="001025AD" w:rsidRPr="002D39D5">
        <w:rPr>
          <w:rFonts w:cstheme="minorHAnsi"/>
          <w:spacing w:val="-3"/>
        </w:rPr>
        <w:t>”</w:t>
      </w:r>
      <w:r w:rsidRPr="002D39D5">
        <w:rPr>
          <w:rFonts w:cstheme="minorHAnsi"/>
          <w:spacing w:val="-3"/>
        </w:rPr>
        <w:t>.</w:t>
      </w:r>
      <w:r w:rsidRPr="002D39D5">
        <w:rPr>
          <w:rStyle w:val="Refdenotaalpie"/>
          <w:rFonts w:cstheme="minorHAnsi"/>
        </w:rPr>
        <w:t xml:space="preserve"> </w:t>
      </w:r>
      <w:r w:rsidRPr="002D39D5">
        <w:rPr>
          <w:rStyle w:val="Refdenotaalpie"/>
          <w:rFonts w:cstheme="minorHAnsi"/>
        </w:rPr>
        <w:footnoteReference w:id="1390"/>
      </w:r>
    </w:p>
    <w:p w:rsidR="00255229" w:rsidRPr="002D39D5" w:rsidRDefault="001025AD" w:rsidP="00B565BF">
      <w:pPr>
        <w:widowControl w:val="0"/>
        <w:suppressAutoHyphens/>
        <w:spacing w:after="120" w:line="360" w:lineRule="auto"/>
        <w:ind w:firstLine="709"/>
        <w:jc w:val="both"/>
        <w:rPr>
          <w:rFonts w:cstheme="minorHAnsi"/>
        </w:rPr>
      </w:pPr>
      <w:r w:rsidRPr="002D39D5">
        <w:rPr>
          <w:rFonts w:cstheme="minorHAnsi"/>
        </w:rPr>
        <w:t>1 de marzo de 1916</w:t>
      </w:r>
      <w:r w:rsidR="00255229" w:rsidRPr="002D39D5">
        <w:rPr>
          <w:rFonts w:cstheme="minorHAnsi"/>
        </w:rPr>
        <w:t xml:space="preserve">: La carta del Jordán al </w:t>
      </w:r>
      <w:r w:rsidR="002C4E64" w:rsidRPr="002D39D5">
        <w:rPr>
          <w:rFonts w:cstheme="minorHAnsi"/>
        </w:rPr>
        <w:t xml:space="preserve">Padre </w:t>
      </w:r>
      <w:r w:rsidR="00255229" w:rsidRPr="002D39D5">
        <w:rPr>
          <w:rFonts w:cstheme="minorHAnsi"/>
        </w:rPr>
        <w:t xml:space="preserve">Epiphanius Deibele [?] muestra </w:t>
      </w:r>
      <w:r w:rsidRPr="002D39D5">
        <w:rPr>
          <w:rFonts w:cstheme="minorHAnsi"/>
        </w:rPr>
        <w:t>cómo</w:t>
      </w:r>
      <w:r w:rsidR="00255229" w:rsidRPr="002D39D5">
        <w:rPr>
          <w:rFonts w:cstheme="minorHAnsi"/>
        </w:rPr>
        <w:t xml:space="preserve"> valoraba Jordán el asunto de la educación:</w:t>
      </w:r>
    </w:p>
    <w:p w:rsidR="00255229" w:rsidRPr="002D39D5" w:rsidRDefault="001025AD"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Q</w:t>
      </w:r>
      <w:r w:rsidR="00255229" w:rsidRPr="002D39D5">
        <w:rPr>
          <w:rFonts w:cstheme="minorHAnsi"/>
          <w:i/>
        </w:rPr>
        <w:t xml:space="preserve">uerido hijo: </w:t>
      </w:r>
      <w:r w:rsidRPr="002D39D5">
        <w:rPr>
          <w:rFonts w:cstheme="minorHAnsi"/>
          <w:i/>
        </w:rPr>
        <w:t>He recibido su</w:t>
      </w:r>
      <w:r w:rsidR="00255229" w:rsidRPr="002D39D5">
        <w:rPr>
          <w:rFonts w:cstheme="minorHAnsi"/>
          <w:i/>
        </w:rPr>
        <w:t xml:space="preserve"> descrito del día 30 de enero con el informe anual y le agradezco mucho por ello. Me alegra ver trabajar y sufrir a los hijos espirituales por la santa causa de Dios. Por favor exprese a cada uno </w:t>
      </w:r>
      <w:r w:rsidR="00255229" w:rsidRPr="002D39D5">
        <w:rPr>
          <w:rFonts w:cstheme="minorHAnsi"/>
          <w:i/>
        </w:rPr>
        <w:lastRenderedPageBreak/>
        <w:t xml:space="preserve">en particular </w:t>
      </w:r>
      <w:r w:rsidRPr="002D39D5">
        <w:rPr>
          <w:rFonts w:cstheme="minorHAnsi"/>
          <w:i/>
        </w:rPr>
        <w:t xml:space="preserve">mi </w:t>
      </w:r>
      <w:r w:rsidR="00255229" w:rsidRPr="002D39D5">
        <w:rPr>
          <w:rFonts w:cstheme="minorHAnsi"/>
          <w:i/>
        </w:rPr>
        <w:t>profundo agradecimiento</w:t>
      </w:r>
      <w:r w:rsidRPr="002D39D5">
        <w:rPr>
          <w:rFonts w:cstheme="minorHAnsi"/>
          <w:i/>
        </w:rPr>
        <w:t>,</w:t>
      </w:r>
      <w:r w:rsidR="00255229" w:rsidRPr="002D39D5">
        <w:rPr>
          <w:rFonts w:cstheme="minorHAnsi"/>
          <w:i/>
        </w:rPr>
        <w:t xml:space="preserve"> especialmente </w:t>
      </w:r>
      <w:r w:rsidRPr="002D39D5">
        <w:rPr>
          <w:rFonts w:cstheme="minorHAnsi"/>
          <w:i/>
        </w:rPr>
        <w:t xml:space="preserve">a </w:t>
      </w:r>
      <w:r w:rsidR="00255229" w:rsidRPr="002D39D5">
        <w:rPr>
          <w:rFonts w:cstheme="minorHAnsi"/>
          <w:i/>
        </w:rPr>
        <w:t xml:space="preserve">aquellos a quienes detentan el importante cargo de la educación y de la formación de nuestras vocaciones; de una buena educación y formación depende del bien de la </w:t>
      </w:r>
      <w:r w:rsidR="00726C01" w:rsidRPr="002D39D5">
        <w:rPr>
          <w:rFonts w:cstheme="minorHAnsi"/>
          <w:i/>
        </w:rPr>
        <w:t>Sociedad</w:t>
      </w:r>
      <w:r w:rsidR="00255229" w:rsidRPr="002D39D5">
        <w:rPr>
          <w:rFonts w:cstheme="minorHAnsi"/>
          <w:i/>
        </w:rPr>
        <w:t xml:space="preserve"> para el futuro. </w:t>
      </w:r>
      <w:r w:rsidR="00570193" w:rsidRPr="002D39D5">
        <w:rPr>
          <w:rFonts w:cstheme="minorHAnsi"/>
          <w:i/>
        </w:rPr>
        <w:t>¡</w:t>
      </w:r>
      <w:r w:rsidR="00255229" w:rsidRPr="002D39D5">
        <w:rPr>
          <w:rFonts w:cstheme="minorHAnsi"/>
          <w:i/>
        </w:rPr>
        <w:t>Confiemos en el buen Dios!”.</w:t>
      </w:r>
      <w:r w:rsidR="00255229" w:rsidRPr="002D39D5">
        <w:rPr>
          <w:rStyle w:val="Refdenotaalpie"/>
          <w:rFonts w:cstheme="minorHAnsi"/>
        </w:rPr>
        <w:t xml:space="preserve"> </w:t>
      </w:r>
      <w:r w:rsidR="00255229" w:rsidRPr="002D39D5">
        <w:rPr>
          <w:rStyle w:val="Refdenotaalpie"/>
          <w:rFonts w:cstheme="minorHAnsi"/>
        </w:rPr>
        <w:footnoteReference w:id="1391"/>
      </w:r>
    </w:p>
    <w:p w:rsidR="00255229" w:rsidRPr="002D39D5" w:rsidRDefault="00255229"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7 de marzo de 1916: diario espiritual: “</w:t>
      </w:r>
      <w:r w:rsidRPr="002D39D5">
        <w:rPr>
          <w:rFonts w:cstheme="minorHAnsi"/>
          <w:i/>
          <w:spacing w:val="-3"/>
        </w:rPr>
        <w:t>Oh Dios Todopoderoso, Padre buenísimo, levántate y escúchame muy presto por los méritos de N.S. Jesucristo. (7</w:t>
      </w:r>
      <w:r w:rsidRPr="002D39D5">
        <w:rPr>
          <w:rFonts w:cstheme="minorHAnsi"/>
          <w:i/>
          <w:spacing w:val="-3"/>
        </w:rPr>
        <w:noBreakHyphen/>
        <w:t>3</w:t>
      </w:r>
      <w:r w:rsidRPr="002D39D5">
        <w:rPr>
          <w:rFonts w:cstheme="minorHAnsi"/>
          <w:i/>
          <w:spacing w:val="-3"/>
        </w:rPr>
        <w:noBreakHyphen/>
        <w:t>16).”</w:t>
      </w:r>
      <w:r w:rsidRPr="002D39D5">
        <w:rPr>
          <w:rStyle w:val="Refdenotaalpie"/>
          <w:rFonts w:cstheme="minorHAnsi"/>
        </w:rPr>
        <w:t xml:space="preserve"> </w:t>
      </w:r>
      <w:r w:rsidRPr="002D39D5">
        <w:rPr>
          <w:rStyle w:val="Refdenotaalpie"/>
          <w:rFonts w:cstheme="minorHAnsi"/>
        </w:rPr>
        <w:footnoteReference w:id="1392"/>
      </w:r>
    </w:p>
    <w:p w:rsidR="00255229" w:rsidRPr="002D39D5" w:rsidRDefault="00570193" w:rsidP="00B565BF">
      <w:pPr>
        <w:widowControl w:val="0"/>
        <w:tabs>
          <w:tab w:val="left" w:pos="-720"/>
          <w:tab w:val="left" w:pos="0"/>
        </w:tabs>
        <w:suppressAutoHyphens/>
        <w:spacing w:after="120" w:line="360" w:lineRule="auto"/>
        <w:ind w:firstLine="709"/>
        <w:jc w:val="both"/>
        <w:rPr>
          <w:rFonts w:cstheme="minorHAnsi"/>
          <w:spacing w:val="-3"/>
        </w:rPr>
      </w:pPr>
      <w:r w:rsidRPr="002D39D5">
        <w:rPr>
          <w:rFonts w:cstheme="minorHAnsi"/>
        </w:rPr>
        <w:t>10</w:t>
      </w:r>
      <w:r w:rsidR="00255229" w:rsidRPr="002D39D5">
        <w:rPr>
          <w:rFonts w:cstheme="minorHAnsi"/>
        </w:rPr>
        <w:t xml:space="preserve"> de marzo de 1916: diario espiritual: </w:t>
      </w:r>
      <w:r w:rsidR="00255229" w:rsidRPr="002D39D5">
        <w:rPr>
          <w:rFonts w:cstheme="minorHAnsi"/>
          <w:i/>
        </w:rPr>
        <w:t>“</w:t>
      </w:r>
      <w:r w:rsidR="00255229" w:rsidRPr="002D39D5">
        <w:rPr>
          <w:rFonts w:cstheme="minorHAnsi"/>
          <w:i/>
          <w:spacing w:val="-3"/>
        </w:rPr>
        <w:t>Señor, Dios Todopoderoso, Tú dijiste: "pedid y recibiréis, buscad y hallaréis, llamad y se os abrirá". Tú lo puedes todo; escúchame y ayúdame por los méritos de N.S. Jesucristo (10</w:t>
      </w:r>
      <w:r w:rsidR="00255229" w:rsidRPr="002D39D5">
        <w:rPr>
          <w:rFonts w:cstheme="minorHAnsi"/>
          <w:i/>
          <w:spacing w:val="-3"/>
        </w:rPr>
        <w:noBreakHyphen/>
        <w:t>3</w:t>
      </w:r>
      <w:r w:rsidR="00255229" w:rsidRPr="002D39D5">
        <w:rPr>
          <w:rFonts w:cstheme="minorHAnsi"/>
          <w:i/>
          <w:spacing w:val="-3"/>
        </w:rPr>
        <w:noBreakHyphen/>
        <w:t>16).”</w:t>
      </w:r>
      <w:r w:rsidR="00255229" w:rsidRPr="002D39D5">
        <w:rPr>
          <w:rStyle w:val="Refdenotaalpie"/>
          <w:rFonts w:cstheme="minorHAnsi"/>
          <w:i/>
        </w:rPr>
        <w:t xml:space="preserve"> </w:t>
      </w:r>
      <w:r w:rsidR="00255229" w:rsidRPr="002D39D5">
        <w:rPr>
          <w:rStyle w:val="Refdenotaalpie"/>
          <w:rFonts w:cstheme="minorHAnsi"/>
        </w:rPr>
        <w:footnoteReference w:id="1393"/>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 12 de marzo de 1916: diario espiritual: “</w:t>
      </w:r>
      <w:r w:rsidRPr="002D39D5">
        <w:rPr>
          <w:rFonts w:cstheme="minorHAnsi"/>
          <w:i/>
        </w:rPr>
        <w:t>Señor, somos siervos inútiles. (12 3 16).”</w:t>
      </w:r>
      <w:r w:rsidRPr="002D39D5">
        <w:rPr>
          <w:rStyle w:val="Refdenotaalpie"/>
          <w:rFonts w:cstheme="minorHAnsi"/>
          <w:i/>
        </w:rPr>
        <w:t xml:space="preserve"> </w:t>
      </w:r>
      <w:r w:rsidRPr="002D39D5">
        <w:rPr>
          <w:rStyle w:val="Refdenotaalpie"/>
          <w:rFonts w:cstheme="minorHAnsi"/>
        </w:rPr>
        <w:footnoteReference w:id="1394"/>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20 de marzo de 1916: diario espiritual: “</w:t>
      </w:r>
      <w:r w:rsidRPr="002D39D5">
        <w:rPr>
          <w:rFonts w:cstheme="minorHAnsi"/>
          <w:i/>
        </w:rPr>
        <w:t>Lo propio del siervo de Dios no es pelear, sino ser amable con todos. 2Tim 2,24. (20 3 16).”</w:t>
      </w:r>
      <w:r w:rsidRPr="002D39D5">
        <w:rPr>
          <w:rStyle w:val="Refdenotaalpie"/>
          <w:rFonts w:cstheme="minorHAnsi"/>
        </w:rPr>
        <w:t xml:space="preserve"> </w:t>
      </w:r>
      <w:r w:rsidRPr="002D39D5">
        <w:rPr>
          <w:rStyle w:val="Refdenotaalpie"/>
          <w:rFonts w:cstheme="minorHAnsi"/>
        </w:rPr>
        <w:footnoteReference w:id="1395"/>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24 de marzo de 1916: diario espiritual: “</w:t>
      </w:r>
      <w:r w:rsidRPr="002D39D5">
        <w:rPr>
          <w:rFonts w:cstheme="minorHAnsi"/>
          <w:i/>
        </w:rPr>
        <w:t>La paz interior de las almas, no tiene otros enemigos más terribles y más peligrosos que los escrúpulos. (24 3 16).”</w:t>
      </w:r>
      <w:r w:rsidRPr="002D39D5">
        <w:rPr>
          <w:rStyle w:val="Refdenotaalpie"/>
          <w:rFonts w:cstheme="minorHAnsi"/>
        </w:rPr>
        <w:t xml:space="preserve"> </w:t>
      </w:r>
      <w:r w:rsidRPr="002D39D5">
        <w:rPr>
          <w:rStyle w:val="Refdenotaalpie"/>
          <w:rFonts w:cstheme="minorHAnsi"/>
        </w:rPr>
        <w:footnoteReference w:id="1396"/>
      </w:r>
    </w:p>
    <w:p w:rsidR="00255229" w:rsidRPr="002D39D5" w:rsidRDefault="00255229" w:rsidP="00B565BF">
      <w:pPr>
        <w:widowControl w:val="0"/>
        <w:tabs>
          <w:tab w:val="left" w:pos="-720"/>
          <w:tab w:val="left" w:pos="0"/>
        </w:tabs>
        <w:suppressAutoHyphens/>
        <w:spacing w:after="120" w:line="360" w:lineRule="auto"/>
        <w:ind w:firstLine="709"/>
        <w:jc w:val="both"/>
        <w:rPr>
          <w:rFonts w:cstheme="minorHAnsi"/>
        </w:rPr>
      </w:pPr>
      <w:r w:rsidRPr="002D39D5">
        <w:rPr>
          <w:rFonts w:cstheme="minorHAnsi"/>
        </w:rPr>
        <w:t xml:space="preserve">30 de marzo de 1916: diario espiritual: </w:t>
      </w:r>
      <w:r w:rsidRPr="002D39D5">
        <w:rPr>
          <w:rFonts w:cstheme="minorHAnsi"/>
          <w:i/>
        </w:rPr>
        <w:t>“</w:t>
      </w:r>
      <w:r w:rsidRPr="002D39D5">
        <w:rPr>
          <w:rFonts w:cstheme="minorHAnsi"/>
          <w:i/>
          <w:spacing w:val="-3"/>
        </w:rPr>
        <w:t xml:space="preserve">¡Peligros </w:t>
      </w:r>
      <w:r w:rsidRPr="002D39D5">
        <w:rPr>
          <w:rFonts w:cstheme="minorHAnsi"/>
          <w:i/>
          <w:spacing w:val="-3"/>
        </w:rPr>
        <w:noBreakHyphen/>
        <w:t xml:space="preserve"> Peligros! </w:t>
      </w:r>
      <w:r w:rsidRPr="002D39D5">
        <w:rPr>
          <w:rFonts w:cstheme="minorHAnsi"/>
          <w:i/>
          <w:spacing w:val="-3"/>
        </w:rPr>
        <w:noBreakHyphen/>
        <w:t xml:space="preserve"> ¡</w:t>
      </w:r>
      <w:r w:rsidRPr="002D39D5">
        <w:rPr>
          <w:rFonts w:cstheme="minorHAnsi"/>
          <w:i/>
        </w:rPr>
        <w:t>Dos peligros!”</w:t>
      </w:r>
      <w:r w:rsidRPr="002D39D5">
        <w:rPr>
          <w:rStyle w:val="Refdenotaalpie"/>
          <w:rFonts w:cstheme="minorHAnsi"/>
        </w:rPr>
        <w:t xml:space="preserve"> </w:t>
      </w:r>
      <w:r w:rsidRPr="002D39D5">
        <w:rPr>
          <w:rStyle w:val="Refdenotaalpie"/>
          <w:rFonts w:cstheme="minorHAnsi"/>
        </w:rPr>
        <w:footnoteReference w:id="1397"/>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31 de marzo de 1916: diario espiritual: </w:t>
      </w:r>
      <w:r w:rsidRPr="002D39D5">
        <w:rPr>
          <w:rFonts w:cstheme="minorHAnsi"/>
          <w:i/>
        </w:rPr>
        <w:t>“Constancia</w:t>
      </w:r>
      <w:r w:rsidR="00BC431D" w:rsidRPr="002D39D5">
        <w:rPr>
          <w:rFonts w:cstheme="minorHAnsi"/>
          <w:i/>
        </w:rPr>
        <w:t xml:space="preserve"> </w:t>
      </w:r>
      <w:r w:rsidRPr="002D39D5">
        <w:rPr>
          <w:rFonts w:cstheme="minorHAnsi"/>
          <w:i/>
        </w:rPr>
        <w:t>ella lo espera todo y todo lo soporta. Celo. (31 3 16)</w:t>
      </w:r>
      <w:r w:rsidR="00570193" w:rsidRPr="002D39D5">
        <w:rPr>
          <w:rFonts w:cstheme="minorHAnsi"/>
        </w:rPr>
        <w:t>”</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398"/>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2 de abril de 1916 Jordán escribe ahora a menudo al joven </w:t>
      </w:r>
      <w:r w:rsidR="002C4E64" w:rsidRPr="002D39D5">
        <w:rPr>
          <w:rFonts w:cstheme="minorHAnsi"/>
        </w:rPr>
        <w:t xml:space="preserve">Padre </w:t>
      </w:r>
      <w:r w:rsidRPr="002D39D5">
        <w:rPr>
          <w:rFonts w:cstheme="minorHAnsi"/>
        </w:rPr>
        <w:t>Fulgentius Moonen, “</w:t>
      </w:r>
      <w:r w:rsidRPr="002D39D5">
        <w:rPr>
          <w:rFonts w:cstheme="minorHAnsi"/>
          <w:i/>
        </w:rPr>
        <w:t>su autoridad en Roma</w:t>
      </w:r>
      <w:r w:rsidRPr="002D39D5">
        <w:rPr>
          <w:rFonts w:cstheme="minorHAnsi"/>
        </w:rPr>
        <w:t xml:space="preserve">”, </w:t>
      </w:r>
      <w:r w:rsidR="00570193" w:rsidRPr="002D39D5">
        <w:rPr>
          <w:rFonts w:cstheme="minorHAnsi"/>
        </w:rPr>
        <w:t xml:space="preserve">como </w:t>
      </w:r>
      <w:r w:rsidRPr="002D39D5">
        <w:rPr>
          <w:rFonts w:cstheme="minorHAnsi"/>
        </w:rPr>
        <w:t>ocurre el 2 de abril de 1916:</w:t>
      </w:r>
    </w:p>
    <w:p w:rsidR="00255229" w:rsidRPr="002D39D5" w:rsidRDefault="00570193" w:rsidP="00B565BF">
      <w:pPr>
        <w:widowControl w:val="0"/>
        <w:suppressAutoHyphens/>
        <w:spacing w:after="120" w:line="360" w:lineRule="auto"/>
        <w:ind w:firstLine="709"/>
        <w:jc w:val="both"/>
        <w:rPr>
          <w:rFonts w:cstheme="minorHAnsi"/>
        </w:rPr>
      </w:pPr>
      <w:r w:rsidRPr="002D39D5">
        <w:rPr>
          <w:rFonts w:cstheme="minorHAnsi"/>
        </w:rPr>
        <w:t>[carta en italiano] “</w:t>
      </w:r>
      <w:r w:rsidRPr="002D39D5">
        <w:rPr>
          <w:rFonts w:cstheme="minorHAnsi"/>
          <w:i/>
        </w:rPr>
        <w:t>Q</w:t>
      </w:r>
      <w:r w:rsidR="00255229" w:rsidRPr="002D39D5">
        <w:rPr>
          <w:rFonts w:cstheme="minorHAnsi"/>
          <w:i/>
        </w:rPr>
        <w:t>ue</w:t>
      </w:r>
      <w:r w:rsidRPr="002D39D5">
        <w:rPr>
          <w:rFonts w:cstheme="minorHAnsi"/>
          <w:i/>
        </w:rPr>
        <w:t>rido hijo en Jesucristo. Me lleg</w:t>
      </w:r>
      <w:r w:rsidR="00255229" w:rsidRPr="002D39D5">
        <w:rPr>
          <w:rFonts w:cstheme="minorHAnsi"/>
          <w:i/>
        </w:rPr>
        <w:t xml:space="preserve">ó su carta del pasado mes, muy grata para </w:t>
      </w:r>
      <w:r w:rsidRPr="002D39D5">
        <w:rPr>
          <w:rFonts w:cstheme="minorHAnsi"/>
          <w:i/>
        </w:rPr>
        <w:t>mí</w:t>
      </w:r>
      <w:r w:rsidR="00255229" w:rsidRPr="002D39D5">
        <w:rPr>
          <w:rFonts w:cstheme="minorHAnsi"/>
          <w:i/>
        </w:rPr>
        <w:t xml:space="preserve">. Agradecimientos cordiales. Me alegro que todos ustedes estén bien. Aquí también todos estamos bien: el próximo sábado Fra Floriberto será ordenado </w:t>
      </w:r>
      <w:r w:rsidR="00222635" w:rsidRPr="002D39D5">
        <w:rPr>
          <w:rFonts w:cstheme="minorHAnsi"/>
          <w:i/>
        </w:rPr>
        <w:t>Sacerdote</w:t>
      </w:r>
      <w:r w:rsidR="00255229" w:rsidRPr="002D39D5">
        <w:rPr>
          <w:rFonts w:cstheme="minorHAnsi"/>
          <w:i/>
        </w:rPr>
        <w:t xml:space="preserve"> y los Fratres Benizio, Valentino e Materno serán ordenados diáconos. Que el buen Dios les conceda muchas gracias y gran confianza en </w:t>
      </w:r>
      <w:r w:rsidRPr="002D39D5">
        <w:rPr>
          <w:rFonts w:cstheme="minorHAnsi"/>
          <w:i/>
        </w:rPr>
        <w:t>él</w:t>
      </w:r>
      <w:r w:rsidR="00255229" w:rsidRPr="002D39D5">
        <w:rPr>
          <w:rFonts w:cstheme="minorHAnsi"/>
          <w:i/>
        </w:rPr>
        <w:t xml:space="preserve">. Le saludo y bendigo, de corazón a usted y a todos los queridos hijos en Jesucristo, a todos y cada uno. Su afectísimo </w:t>
      </w:r>
      <w:r w:rsidR="002C4E64" w:rsidRPr="002D39D5">
        <w:rPr>
          <w:rFonts w:cstheme="minorHAnsi"/>
          <w:i/>
        </w:rPr>
        <w:t xml:space="preserve">Padre </w:t>
      </w:r>
      <w:r w:rsidR="00255229" w:rsidRPr="002D39D5">
        <w:rPr>
          <w:rFonts w:cstheme="minorHAnsi"/>
          <w:i/>
        </w:rPr>
        <w:t xml:space="preserve">en Jesucristo, </w:t>
      </w:r>
      <w:r w:rsidR="002C4E64" w:rsidRPr="002D39D5">
        <w:rPr>
          <w:rFonts w:cstheme="minorHAnsi"/>
          <w:i/>
        </w:rPr>
        <w:t xml:space="preserve">Padre </w:t>
      </w:r>
      <w:r w:rsidR="00255229" w:rsidRPr="002D39D5">
        <w:rPr>
          <w:rFonts w:cstheme="minorHAnsi"/>
          <w:i/>
        </w:rPr>
        <w:t>Francisco María Jordán</w:t>
      </w:r>
      <w:r w:rsidR="00255229" w:rsidRPr="002D39D5">
        <w:rPr>
          <w:rFonts w:cstheme="minorHAnsi"/>
        </w:rPr>
        <w:t>”.</w:t>
      </w:r>
      <w:r w:rsidR="00255229" w:rsidRPr="002D39D5">
        <w:rPr>
          <w:rStyle w:val="Refdenotaalpie"/>
          <w:rFonts w:cstheme="minorHAnsi"/>
        </w:rPr>
        <w:t xml:space="preserve"> </w:t>
      </w:r>
      <w:r w:rsidR="00255229" w:rsidRPr="002D39D5">
        <w:rPr>
          <w:rStyle w:val="Refdenotaalpie"/>
          <w:rFonts w:cstheme="minorHAnsi"/>
        </w:rPr>
        <w:footnoteReference w:id="1399"/>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lastRenderedPageBreak/>
        <w:t xml:space="preserve">En Pascua de 1916 Jordán desea al </w:t>
      </w:r>
      <w:r w:rsidR="002C4E64" w:rsidRPr="002D39D5">
        <w:rPr>
          <w:rFonts w:cstheme="minorHAnsi"/>
        </w:rPr>
        <w:t xml:space="preserve">Padre </w:t>
      </w:r>
      <w:r w:rsidRPr="002D39D5">
        <w:rPr>
          <w:rFonts w:cstheme="minorHAnsi"/>
        </w:rPr>
        <w:t>Joseph Bergmiller “</w:t>
      </w:r>
      <w:r w:rsidR="00570193" w:rsidRPr="002D39D5">
        <w:rPr>
          <w:rFonts w:cstheme="minorHAnsi"/>
          <w:i/>
        </w:rPr>
        <w:t>F</w:t>
      </w:r>
      <w:r w:rsidRPr="002D39D5">
        <w:rPr>
          <w:rFonts w:cstheme="minorHAnsi"/>
          <w:i/>
        </w:rPr>
        <w:t>elices pascuas de resurrección”.</w:t>
      </w:r>
      <w:r w:rsidRPr="002D39D5">
        <w:rPr>
          <w:rStyle w:val="Refdenotaalpie"/>
          <w:rFonts w:cstheme="minorHAnsi"/>
        </w:rPr>
        <w:t xml:space="preserve"> </w:t>
      </w:r>
      <w:r w:rsidRPr="002D39D5">
        <w:rPr>
          <w:rStyle w:val="Refdenotaalpie"/>
          <w:rFonts w:cstheme="minorHAnsi"/>
        </w:rPr>
        <w:footnoteReference w:id="1400"/>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4 de ab</w:t>
      </w:r>
      <w:r w:rsidR="00570193" w:rsidRPr="002D39D5">
        <w:rPr>
          <w:rFonts w:cstheme="minorHAnsi"/>
        </w:rPr>
        <w:t>ril de 1916 diario espiritual: “</w:t>
      </w:r>
      <w:r w:rsidRPr="002D39D5">
        <w:rPr>
          <w:rFonts w:cstheme="minorHAnsi"/>
          <w:i/>
        </w:rPr>
        <w:t>Hijo, has recibido la fuerza del Espíritu Santo; no seas, pues, pusilánime. Sé fuerte y no temas; sé fuerte en la lucha y combate varonilmente. Aunque todo el mundo tome las armas contra ti, no huyas ante el terror repentino; yo, que vencí al mundo, estoy contigo como un fuerte guerrero; por eso ellos caerán y estarán sin fuerzas. (Memorial. vit. Sac. c. 64). (4-4-16).</w:t>
      </w:r>
      <w:r w:rsidR="00570193" w:rsidRPr="002D39D5">
        <w:rPr>
          <w:rStyle w:val="Refdenotaalpie"/>
          <w:rFonts w:cstheme="minorHAnsi"/>
        </w:rPr>
        <w:t>”</w:t>
      </w:r>
      <w:r w:rsidRPr="002D39D5">
        <w:rPr>
          <w:rStyle w:val="Refdenotaalpie"/>
          <w:rFonts w:cstheme="minorHAnsi"/>
        </w:rPr>
        <w:t xml:space="preserve"> </w:t>
      </w:r>
      <w:r w:rsidRPr="002D39D5">
        <w:rPr>
          <w:rStyle w:val="Refdenotaalpie"/>
          <w:rFonts w:cstheme="minorHAnsi"/>
        </w:rPr>
        <w:footnoteReference w:id="1401"/>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5 de abril de 1916: diario espiri</w:t>
      </w:r>
      <w:r w:rsidR="00570193" w:rsidRPr="002D39D5">
        <w:rPr>
          <w:rFonts w:cstheme="minorHAnsi"/>
        </w:rPr>
        <w:t>tual: “</w:t>
      </w:r>
      <w:r w:rsidRPr="002D39D5">
        <w:rPr>
          <w:rFonts w:cstheme="minorHAnsi"/>
          <w:i/>
        </w:rPr>
        <w:t>No se debe dejar la buena obra, so pretexto de los defectos o de los malos motivos que se puedan entremezclar en ello. Hay que renunciar a los unos, y perseverar e</w:t>
      </w:r>
      <w:r w:rsidR="00570193" w:rsidRPr="002D39D5">
        <w:rPr>
          <w:rFonts w:cstheme="minorHAnsi"/>
          <w:i/>
        </w:rPr>
        <w:t>n los otros... Lehen. (5-4-16).</w:t>
      </w:r>
      <w:r w:rsidR="00570193"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402"/>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8 de abril de 1916: Floribert Winkler es ordenado </w:t>
      </w:r>
      <w:r w:rsidR="00222635" w:rsidRPr="002D39D5">
        <w:rPr>
          <w:rFonts w:cstheme="minorHAnsi"/>
        </w:rPr>
        <w:t>Sacerdote</w:t>
      </w:r>
      <w:r w:rsidRPr="002D39D5">
        <w:rPr>
          <w:rFonts w:cstheme="minorHAnsi"/>
        </w:rPr>
        <w:t xml:space="preserve"> en Suiza. Los 3 Fratres, Maternus Kimman, Valentinus Demmelmaier, y Remigius Me</w:t>
      </w:r>
      <w:r w:rsidR="00570193" w:rsidRPr="002D39D5">
        <w:rPr>
          <w:rFonts w:cstheme="minorHAnsi"/>
        </w:rPr>
        <w:t>ier son ordenados como diáconos</w:t>
      </w:r>
      <w:r w:rsidRPr="002D39D5">
        <w:rPr>
          <w:rFonts w:cstheme="minorHAnsi"/>
        </w:rPr>
        <w:t>.</w:t>
      </w:r>
      <w:r w:rsidRPr="002D39D5">
        <w:rPr>
          <w:rStyle w:val="Refdenotaalpie"/>
          <w:rFonts w:cstheme="minorHAnsi"/>
        </w:rPr>
        <w:footnoteReference w:id="1403"/>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10 de abril de 1916: el </w:t>
      </w:r>
      <w:r w:rsidR="002C4E64" w:rsidRPr="002D39D5">
        <w:rPr>
          <w:rFonts w:cstheme="minorHAnsi"/>
        </w:rPr>
        <w:t xml:space="preserve">Padre </w:t>
      </w:r>
      <w:r w:rsidRPr="002D39D5">
        <w:rPr>
          <w:rFonts w:cstheme="minorHAnsi"/>
        </w:rPr>
        <w:t xml:space="preserve">Pancracio termina su primer viaje </w:t>
      </w:r>
      <w:r w:rsidR="00B11706">
        <w:rPr>
          <w:rFonts w:cstheme="minorHAnsi"/>
        </w:rPr>
        <w:t>en Visita Oficial</w:t>
      </w:r>
      <w:r w:rsidRPr="002D39D5">
        <w:rPr>
          <w:rFonts w:cstheme="minorHAnsi"/>
        </w:rPr>
        <w:t>.</w:t>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14 de abril de 1916: el </w:t>
      </w:r>
      <w:r w:rsidR="002C4E64" w:rsidRPr="002D39D5">
        <w:rPr>
          <w:rFonts w:cstheme="minorHAnsi"/>
        </w:rPr>
        <w:t xml:space="preserve">Padre </w:t>
      </w:r>
      <w:r w:rsidRPr="002D39D5">
        <w:rPr>
          <w:rFonts w:cstheme="minorHAnsi"/>
        </w:rPr>
        <w:t>Bertharius Huber muere en Merano a causa de su enfermedad de pulmones.</w:t>
      </w:r>
      <w:r w:rsidRPr="002D39D5">
        <w:rPr>
          <w:rStyle w:val="Refdenotaalpie"/>
          <w:rFonts w:cstheme="minorHAnsi"/>
        </w:rPr>
        <w:t xml:space="preserve"> </w:t>
      </w:r>
      <w:r w:rsidRPr="002D39D5">
        <w:rPr>
          <w:rStyle w:val="Refdenotaalpie"/>
          <w:rFonts w:cstheme="minorHAnsi"/>
        </w:rPr>
        <w:footnoteReference w:id="1404"/>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15 de abril de 1916: diario espiritual: “Confía firmemente en el buen Dios, tu mejor Padre. (15 4 16).”</w:t>
      </w:r>
      <w:r w:rsidRPr="002D39D5">
        <w:rPr>
          <w:rStyle w:val="Refdenotaalpie"/>
          <w:rFonts w:cstheme="minorHAnsi"/>
        </w:rPr>
        <w:t xml:space="preserve"> </w:t>
      </w:r>
      <w:r w:rsidRPr="002D39D5">
        <w:rPr>
          <w:rStyle w:val="Refdenotaalpie"/>
          <w:rFonts w:cstheme="minorHAnsi"/>
        </w:rPr>
        <w:footnoteReference w:id="1405"/>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18 de abril de 1916: pronto sigue otra carta del Jordán al </w:t>
      </w:r>
      <w:r w:rsidR="002C4E64" w:rsidRPr="002D39D5">
        <w:rPr>
          <w:rFonts w:cstheme="minorHAnsi"/>
        </w:rPr>
        <w:t xml:space="preserve">Padre </w:t>
      </w:r>
      <w:r w:rsidRPr="002D39D5">
        <w:rPr>
          <w:rFonts w:cstheme="minorHAnsi"/>
        </w:rPr>
        <w:t>Fulgentius Moonen. Mientras tanto ha</w:t>
      </w:r>
      <w:r w:rsidR="00570193" w:rsidRPr="002D39D5">
        <w:rPr>
          <w:rFonts w:cstheme="minorHAnsi"/>
        </w:rPr>
        <w:t>bía escuchado é</w:t>
      </w:r>
      <w:r w:rsidRPr="002D39D5">
        <w:rPr>
          <w:rFonts w:cstheme="minorHAnsi"/>
        </w:rPr>
        <w:t xml:space="preserve">l sobre el llamamiento de dos </w:t>
      </w:r>
      <w:r w:rsidR="00AE2760" w:rsidRPr="002D39D5">
        <w:rPr>
          <w:rFonts w:cstheme="minorHAnsi"/>
        </w:rPr>
        <w:t>cohermano</w:t>
      </w:r>
      <w:r w:rsidRPr="002D39D5">
        <w:rPr>
          <w:rFonts w:cstheme="minorHAnsi"/>
        </w:rPr>
        <w:t>s italianos [para la Guerra], y él está muy preocupado por eso:</w:t>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w:t>
      </w:r>
      <w:r w:rsidR="00570193" w:rsidRPr="002D39D5">
        <w:rPr>
          <w:rFonts w:cstheme="minorHAnsi"/>
        </w:rPr>
        <w:t>Carta en italiano] “</w:t>
      </w:r>
      <w:r w:rsidR="00570193" w:rsidRPr="002D39D5">
        <w:rPr>
          <w:rFonts w:cstheme="minorHAnsi"/>
          <w:i/>
        </w:rPr>
        <w:t>D</w:t>
      </w:r>
      <w:r w:rsidRPr="002D39D5">
        <w:rPr>
          <w:rFonts w:cstheme="minorHAnsi"/>
          <w:i/>
        </w:rPr>
        <w:t>e corazón le auguro a usted y a todos los queridos hijos muy felices fiestas pasc</w:t>
      </w:r>
      <w:r w:rsidR="006B01EB">
        <w:rPr>
          <w:rFonts w:cstheme="minorHAnsi"/>
          <w:i/>
        </w:rPr>
        <w:t>uales y muchísimas gracias del S</w:t>
      </w:r>
      <w:r w:rsidRPr="002D39D5">
        <w:rPr>
          <w:rFonts w:cstheme="minorHAnsi"/>
          <w:i/>
        </w:rPr>
        <w:t xml:space="preserve">eñor; salud, paz, paciencia en las tribulaciones, gran confianza en Dios, </w:t>
      </w:r>
      <w:r w:rsidR="00570193" w:rsidRPr="002D39D5">
        <w:rPr>
          <w:rFonts w:cstheme="minorHAnsi"/>
          <w:i/>
        </w:rPr>
        <w:t>una vida</w:t>
      </w:r>
      <w:r w:rsidRPr="002D39D5">
        <w:rPr>
          <w:rFonts w:cstheme="minorHAnsi"/>
          <w:i/>
        </w:rPr>
        <w:t xml:space="preserve"> santa y después de esta vida la gloriosa resurrección. Las tribulaciones pasan rápidamente y después viene la Pascua. La llamada </w:t>
      </w:r>
      <w:r w:rsidR="00570193" w:rsidRPr="002D39D5">
        <w:rPr>
          <w:rFonts w:cstheme="minorHAnsi"/>
          <w:i/>
        </w:rPr>
        <w:t xml:space="preserve">para la guerra </w:t>
      </w:r>
      <w:r w:rsidRPr="002D39D5">
        <w:rPr>
          <w:rFonts w:cstheme="minorHAnsi"/>
          <w:i/>
        </w:rPr>
        <w:t xml:space="preserve">de los queridos hijos </w:t>
      </w:r>
      <w:r w:rsidR="002C4E64" w:rsidRPr="002D39D5">
        <w:rPr>
          <w:rFonts w:cstheme="minorHAnsi"/>
          <w:i/>
        </w:rPr>
        <w:t xml:space="preserve">Padre </w:t>
      </w:r>
      <w:r w:rsidRPr="002D39D5">
        <w:rPr>
          <w:rFonts w:cstheme="minorHAnsi"/>
          <w:i/>
        </w:rPr>
        <w:t xml:space="preserve">Próspero y Fra Giuseppe me ha llegado al corazón. Que se haga la santísima voluntad de Dios. Confiemos en </w:t>
      </w:r>
      <w:r w:rsidR="00570193" w:rsidRPr="002D39D5">
        <w:rPr>
          <w:rFonts w:cstheme="minorHAnsi"/>
          <w:i/>
        </w:rPr>
        <w:t>él</w:t>
      </w:r>
      <w:r w:rsidRPr="002D39D5">
        <w:rPr>
          <w:rFonts w:cstheme="minorHAnsi"/>
          <w:i/>
        </w:rPr>
        <w:t xml:space="preserve">, nuestro amantísimo </w:t>
      </w:r>
      <w:r w:rsidR="002C4E64" w:rsidRPr="002D39D5">
        <w:rPr>
          <w:rFonts w:cstheme="minorHAnsi"/>
          <w:i/>
        </w:rPr>
        <w:t>Padre</w:t>
      </w:r>
      <w:r w:rsidR="00423B5E" w:rsidRPr="002D39D5">
        <w:rPr>
          <w:rFonts w:cstheme="minorHAnsi"/>
          <w:i/>
        </w:rPr>
        <w:t>.</w:t>
      </w:r>
      <w:r w:rsidRPr="002D39D5">
        <w:rPr>
          <w:rFonts w:cstheme="minorHAnsi"/>
          <w:i/>
        </w:rPr>
        <w:t xml:space="preserve"> Le saludo a usted y a todos los queridos hijos </w:t>
      </w:r>
      <w:r w:rsidR="00370638" w:rsidRPr="002D39D5">
        <w:rPr>
          <w:rFonts w:cstheme="minorHAnsi"/>
          <w:i/>
        </w:rPr>
        <w:t>nominalmente</w:t>
      </w:r>
      <w:r w:rsidRPr="002D39D5">
        <w:rPr>
          <w:rFonts w:cstheme="minorHAnsi"/>
          <w:i/>
        </w:rPr>
        <w:t xml:space="preserve">, su afectísimo </w:t>
      </w:r>
      <w:r w:rsidR="002C4E64" w:rsidRPr="002D39D5">
        <w:rPr>
          <w:rFonts w:cstheme="minorHAnsi"/>
          <w:i/>
        </w:rPr>
        <w:t xml:space="preserve">Padre </w:t>
      </w:r>
      <w:r w:rsidRPr="002D39D5">
        <w:rPr>
          <w:rFonts w:cstheme="minorHAnsi"/>
          <w:i/>
        </w:rPr>
        <w:t>Jesucristo</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406"/>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caps/>
        </w:rPr>
        <w:t xml:space="preserve"> </w:t>
      </w:r>
      <w:r w:rsidRPr="002D39D5">
        <w:rPr>
          <w:rFonts w:cstheme="minorHAnsi"/>
        </w:rPr>
        <w:t>21 de abr</w:t>
      </w:r>
      <w:r w:rsidR="00570193" w:rsidRPr="002D39D5">
        <w:rPr>
          <w:rFonts w:cstheme="minorHAnsi"/>
        </w:rPr>
        <w:t>il de 1916: diario espiritual: “</w:t>
      </w:r>
      <w:r w:rsidRPr="002D39D5">
        <w:rPr>
          <w:rFonts w:cstheme="minorHAnsi"/>
          <w:i/>
        </w:rPr>
        <w:t>Trágate este rollo y ve a hablar a la casa de Israel. (Ezequiel 3,1). "Toma el lib</w:t>
      </w:r>
      <w:r w:rsidR="00570193" w:rsidRPr="002D39D5">
        <w:rPr>
          <w:rFonts w:cstheme="minorHAnsi"/>
          <w:i/>
        </w:rPr>
        <w:t>ro y devóralo" Apoc. (21 4 16).”</w:t>
      </w:r>
      <w:r w:rsidR="00570193" w:rsidRPr="002D39D5">
        <w:rPr>
          <w:rFonts w:cstheme="minorHAnsi"/>
        </w:rPr>
        <w:t xml:space="preserve"> </w:t>
      </w:r>
      <w:r w:rsidRPr="002D39D5">
        <w:rPr>
          <w:rStyle w:val="Refdenotaalpie"/>
          <w:rFonts w:cstheme="minorHAnsi"/>
        </w:rPr>
        <w:footnoteReference w:id="1407"/>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24 de abril de 1916: diario espiritual: “</w:t>
      </w:r>
      <w:r w:rsidRPr="002D39D5">
        <w:rPr>
          <w:rFonts w:cstheme="minorHAnsi"/>
          <w:i/>
        </w:rPr>
        <w:t xml:space="preserve">Estaba lleno de encanto en sus relaciones, manso por naturaleza, </w:t>
      </w:r>
      <w:r w:rsidRPr="002D39D5">
        <w:rPr>
          <w:rFonts w:cstheme="minorHAnsi"/>
          <w:i/>
        </w:rPr>
        <w:lastRenderedPageBreak/>
        <w:t>atrayente en el hablar, moderado al exhortar, exacto en el cumplimiento de lo ordenado, prudente en los consejos, activo a la hora de obrar, solicito en todo, de un ánimo alegre, simpático de carácter, de espíritu despierto, constante en la oración, celoso en todo, firme en los propósitos, perseverante en la virtud, tenaz en la gracia, siempre igual a sí mismo, pronto a perdonar, lento a la cólera, de un espíritu libre, dotado de buena memoria, sagaz en las discusiones, prudente en la elección, sencillo en todo, severo consigo mismo, bondadoso con los otros, moderado en todo. Tomás Celano sobre S. Francisco. (24 4 16)</w:t>
      </w:r>
      <w:r w:rsidR="00570193" w:rsidRPr="002D39D5">
        <w:rPr>
          <w:rFonts w:cstheme="minorHAnsi"/>
          <w:i/>
        </w:rPr>
        <w:t>”</w:t>
      </w:r>
      <w:r w:rsidRPr="002D39D5">
        <w:rPr>
          <w:rFonts w:cstheme="minorHAnsi"/>
          <w:i/>
        </w:rPr>
        <w:t>.</w:t>
      </w:r>
      <w:r w:rsidRPr="002D39D5">
        <w:rPr>
          <w:rStyle w:val="Refdenotaalpie"/>
          <w:rFonts w:cstheme="minorHAnsi"/>
        </w:rPr>
        <w:t xml:space="preserve"> </w:t>
      </w:r>
      <w:r w:rsidRPr="002D39D5">
        <w:rPr>
          <w:rStyle w:val="Refdenotaalpie"/>
          <w:rFonts w:cstheme="minorHAnsi"/>
        </w:rPr>
        <w:footnoteReference w:id="1408"/>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27 de abril </w:t>
      </w:r>
      <w:r w:rsidR="00570193" w:rsidRPr="002D39D5">
        <w:rPr>
          <w:rFonts w:cstheme="minorHAnsi"/>
        </w:rPr>
        <w:t xml:space="preserve">de 1916: el diario espiritual: </w:t>
      </w:r>
      <w:r w:rsidRPr="002D39D5">
        <w:rPr>
          <w:rFonts w:cstheme="minorHAnsi"/>
        </w:rPr>
        <w:t>"</w:t>
      </w:r>
      <w:r w:rsidRPr="002D39D5">
        <w:rPr>
          <w:rFonts w:cstheme="minorHAnsi"/>
          <w:i/>
        </w:rPr>
        <w:t>La sola presencia de un alma pura ante la Divina Majestad encuentra más fácil acogida que nuestras más insistentes oraciones". Santiago de Nisibis (27-4-16)</w:t>
      </w:r>
      <w:r w:rsidR="00570193" w:rsidRPr="002D39D5">
        <w:rPr>
          <w:rFonts w:cstheme="minorHAnsi"/>
          <w:i/>
        </w:rPr>
        <w:t>”</w:t>
      </w:r>
      <w:r w:rsidRPr="002D39D5">
        <w:rPr>
          <w:rFonts w:cstheme="minorHAnsi"/>
          <w:i/>
        </w:rPr>
        <w:t>.</w:t>
      </w:r>
      <w:r w:rsidRPr="002D39D5">
        <w:rPr>
          <w:rStyle w:val="Refdenotaalpie"/>
          <w:rFonts w:cstheme="minorHAnsi"/>
        </w:rPr>
        <w:t xml:space="preserve"> </w:t>
      </w:r>
      <w:r w:rsidRPr="002D39D5">
        <w:rPr>
          <w:rStyle w:val="Refdenotaalpie"/>
          <w:rFonts w:cstheme="minorHAnsi"/>
        </w:rPr>
        <w:footnoteReference w:id="1409"/>
      </w:r>
    </w:p>
    <w:p w:rsidR="008E02C1" w:rsidRPr="002D39D5" w:rsidRDefault="008E02C1" w:rsidP="00B565BF">
      <w:pPr>
        <w:widowControl w:val="0"/>
        <w:suppressAutoHyphens/>
        <w:spacing w:after="120" w:line="360" w:lineRule="auto"/>
        <w:ind w:firstLine="709"/>
        <w:jc w:val="both"/>
        <w:rPr>
          <w:rFonts w:cstheme="minorHAnsi"/>
        </w:rPr>
      </w:pPr>
      <w:r w:rsidRPr="002D39D5">
        <w:rPr>
          <w:rFonts w:cstheme="minorHAnsi"/>
        </w:rPr>
        <w:t xml:space="preserve">13 de mayo de 1916: el </w:t>
      </w:r>
      <w:r w:rsidR="002C4E64" w:rsidRPr="002D39D5">
        <w:rPr>
          <w:rFonts w:cstheme="minorHAnsi"/>
        </w:rPr>
        <w:t xml:space="preserve">Padre </w:t>
      </w:r>
      <w:r w:rsidRPr="002D39D5">
        <w:rPr>
          <w:rFonts w:cstheme="minorHAnsi"/>
        </w:rPr>
        <w:t xml:space="preserve">Jordán al </w:t>
      </w:r>
      <w:r w:rsidR="002C4E64" w:rsidRPr="002D39D5">
        <w:rPr>
          <w:rFonts w:cstheme="minorHAnsi"/>
        </w:rPr>
        <w:t xml:space="preserve">Padre </w:t>
      </w:r>
      <w:r w:rsidRPr="002D39D5">
        <w:rPr>
          <w:rFonts w:cstheme="minorHAnsi"/>
        </w:rPr>
        <w:t>Marcellus Hilger:</w:t>
      </w:r>
    </w:p>
    <w:p w:rsidR="008E02C1" w:rsidRPr="002D39D5" w:rsidRDefault="008E02C1"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 xml:space="preserve">Su apreciada carta del 17 de abril me alegró mucho; ¡Ojalá que los queridos educandos lleguen a ser santos Salvatorianos! No se desanimen, si todas las semillas no traen los frutos que nosotros esperamos; recemos a Dios con gran confianza. Envíele por favor las tarjetas postales a Fr Lucian [Polomski]; desde aquí no se las puede enviar directamente. Paternal saludo y bendición a todos en general. Saludo y bendición al </w:t>
      </w:r>
      <w:r w:rsidR="002C4E64" w:rsidRPr="002D39D5">
        <w:rPr>
          <w:rFonts w:cstheme="minorHAnsi"/>
          <w:i/>
        </w:rPr>
        <w:t xml:space="preserve">Padre </w:t>
      </w:r>
      <w:r w:rsidRPr="002D39D5">
        <w:rPr>
          <w:rFonts w:cstheme="minorHAnsi"/>
          <w:i/>
        </w:rPr>
        <w:t>Trudpert</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410"/>
      </w:r>
    </w:p>
    <w:p w:rsidR="008B3974"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14 de mayo de 1916: el </w:t>
      </w:r>
      <w:r w:rsidR="002C4E64" w:rsidRPr="002D39D5">
        <w:rPr>
          <w:rFonts w:cstheme="minorHAnsi"/>
        </w:rPr>
        <w:t xml:space="preserve">Padre </w:t>
      </w:r>
      <w:r w:rsidRPr="002D39D5">
        <w:rPr>
          <w:rFonts w:cstheme="minorHAnsi"/>
        </w:rPr>
        <w:t xml:space="preserve">Jordán envía breves saludos con ocasión de la Pascua de Resurrección al </w:t>
      </w:r>
      <w:r w:rsidR="002C4E64" w:rsidRPr="002D39D5">
        <w:rPr>
          <w:rFonts w:cstheme="minorHAnsi"/>
        </w:rPr>
        <w:t xml:space="preserve">Padre </w:t>
      </w:r>
      <w:r w:rsidRPr="002D39D5">
        <w:rPr>
          <w:rFonts w:cstheme="minorHAnsi"/>
        </w:rPr>
        <w:t>Pancracio Pfeiffer, su vicario.</w:t>
      </w:r>
      <w:r w:rsidRPr="002D39D5">
        <w:rPr>
          <w:rStyle w:val="Refdenotaalpie"/>
          <w:rFonts w:cstheme="minorHAnsi"/>
        </w:rPr>
        <w:t xml:space="preserve"> </w:t>
      </w:r>
      <w:r w:rsidRPr="002D39D5">
        <w:rPr>
          <w:rStyle w:val="Refdenotaalpie"/>
          <w:rFonts w:cstheme="minorHAnsi"/>
        </w:rPr>
        <w:footnoteReference w:id="1411"/>
      </w:r>
      <w:r w:rsidRPr="002D39D5">
        <w:rPr>
          <w:rFonts w:cstheme="minorHAnsi"/>
        </w:rPr>
        <w:t xml:space="preserve"> Durante este año hay todavía una segunda carta de Jordán, y </w:t>
      </w:r>
      <w:r w:rsidR="00570193" w:rsidRPr="002D39D5">
        <w:rPr>
          <w:rFonts w:cstheme="minorHAnsi"/>
        </w:rPr>
        <w:t xml:space="preserve">ésta </w:t>
      </w:r>
      <w:r w:rsidRPr="002D39D5">
        <w:rPr>
          <w:rFonts w:cstheme="minorHAnsi"/>
        </w:rPr>
        <w:t>también es muy breve, a pesar de que el asun</w:t>
      </w:r>
      <w:r w:rsidR="00570193" w:rsidRPr="002D39D5">
        <w:rPr>
          <w:rFonts w:cstheme="minorHAnsi"/>
        </w:rPr>
        <w:t>to es ciertamente importante: “</w:t>
      </w:r>
      <w:r w:rsidR="00570193" w:rsidRPr="002D39D5">
        <w:rPr>
          <w:rFonts w:cstheme="minorHAnsi"/>
          <w:i/>
        </w:rPr>
        <w:t>L</w:t>
      </w:r>
      <w:r w:rsidRPr="002D39D5">
        <w:rPr>
          <w:rFonts w:cstheme="minorHAnsi"/>
          <w:i/>
        </w:rPr>
        <w:t>e agradezco profundamente por el segundo ejemplar de la crónica, que como yo espero, hará mucho bien. Paternal saludo y bendición</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412"/>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14 de mayo de 1916: diario espiritual: “</w:t>
      </w:r>
      <w:r w:rsidRPr="002D39D5">
        <w:rPr>
          <w:rFonts w:cstheme="minorHAnsi"/>
          <w:i/>
        </w:rPr>
        <w:t xml:space="preserve">Sé humilde y </w:t>
      </w:r>
      <w:r w:rsidR="008E02C1" w:rsidRPr="002D39D5">
        <w:rPr>
          <w:rFonts w:cstheme="minorHAnsi"/>
          <w:i/>
        </w:rPr>
        <w:t>pacífico</w:t>
      </w:r>
      <w:r w:rsidRPr="002D39D5">
        <w:rPr>
          <w:rFonts w:cstheme="minorHAnsi"/>
          <w:i/>
        </w:rPr>
        <w:t xml:space="preserve"> y estará contigo Jesús. Im. C. (14 5 16).”</w:t>
      </w:r>
      <w:r w:rsidRPr="002D39D5">
        <w:rPr>
          <w:rStyle w:val="Refdenotaalpie"/>
          <w:rFonts w:cstheme="minorHAnsi"/>
          <w:i/>
        </w:rPr>
        <w:t xml:space="preserve"> </w:t>
      </w:r>
      <w:r w:rsidRPr="002D39D5">
        <w:rPr>
          <w:rStyle w:val="Refdenotaalpie"/>
          <w:rFonts w:cstheme="minorHAnsi"/>
        </w:rPr>
        <w:footnoteReference w:id="1413"/>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17 de mayo de 1916: diario espiritual: “</w:t>
      </w:r>
      <w:r w:rsidRPr="002D39D5">
        <w:rPr>
          <w:rFonts w:cstheme="minorHAnsi"/>
          <w:i/>
        </w:rPr>
        <w:t>Tú, hombre de Dios... aspira incansablemente... a la mansedumbre. 1 Tim 6,11 (17 5 16).</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414"/>
      </w:r>
    </w:p>
    <w:p w:rsidR="00255229" w:rsidRPr="002D39D5" w:rsidRDefault="008E02C1" w:rsidP="00B565BF">
      <w:pPr>
        <w:widowControl w:val="0"/>
        <w:suppressAutoHyphens/>
        <w:spacing w:after="120" w:line="360" w:lineRule="auto"/>
        <w:ind w:firstLine="709"/>
        <w:jc w:val="both"/>
        <w:rPr>
          <w:rFonts w:cstheme="minorHAnsi"/>
        </w:rPr>
      </w:pPr>
      <w:r w:rsidRPr="002D39D5">
        <w:rPr>
          <w:rFonts w:cstheme="minorHAnsi"/>
        </w:rPr>
        <w:t>E</w:t>
      </w:r>
      <w:r w:rsidR="00255229" w:rsidRPr="002D39D5">
        <w:rPr>
          <w:rFonts w:cstheme="minorHAnsi"/>
        </w:rPr>
        <w:t xml:space="preserve">l </w:t>
      </w:r>
      <w:r w:rsidR="002C4E64" w:rsidRPr="002D39D5">
        <w:rPr>
          <w:rFonts w:cstheme="minorHAnsi"/>
        </w:rPr>
        <w:t xml:space="preserve">Padre </w:t>
      </w:r>
      <w:r w:rsidR="00255229" w:rsidRPr="002D39D5">
        <w:rPr>
          <w:rFonts w:cstheme="minorHAnsi"/>
        </w:rPr>
        <w:t xml:space="preserve">Cristóforo Becker es internado con todos los </w:t>
      </w:r>
      <w:r w:rsidR="00D806CC" w:rsidRPr="002D39D5">
        <w:rPr>
          <w:rFonts w:cstheme="minorHAnsi"/>
        </w:rPr>
        <w:t>Padres</w:t>
      </w:r>
      <w:r w:rsidR="00255229" w:rsidRPr="002D39D5">
        <w:rPr>
          <w:rFonts w:cstheme="minorHAnsi"/>
        </w:rPr>
        <w:t xml:space="preserve"> en el campo de concentración en Alexandra Palace de Londres. Los </w:t>
      </w:r>
      <w:r w:rsidR="00775068" w:rsidRPr="002D39D5">
        <w:rPr>
          <w:rFonts w:cstheme="minorHAnsi"/>
        </w:rPr>
        <w:t>Hermano</w:t>
      </w:r>
      <w:r w:rsidR="00255229" w:rsidRPr="002D39D5">
        <w:rPr>
          <w:rFonts w:cstheme="minorHAnsi"/>
        </w:rPr>
        <w:t>s quedaron prisioneros en Ahmednagar.</w:t>
      </w:r>
      <w:r w:rsidR="00255229" w:rsidRPr="002D39D5">
        <w:rPr>
          <w:rStyle w:val="Refdenotaalpie"/>
          <w:rFonts w:cstheme="minorHAnsi"/>
        </w:rPr>
        <w:t xml:space="preserve"> </w:t>
      </w:r>
      <w:r w:rsidR="00255229" w:rsidRPr="002D39D5">
        <w:rPr>
          <w:rStyle w:val="Refdenotaalpie"/>
          <w:rFonts w:cstheme="minorHAnsi"/>
        </w:rPr>
        <w:footnoteReference w:id="1415"/>
      </w:r>
    </w:p>
    <w:p w:rsidR="00255229" w:rsidRPr="002D39D5" w:rsidRDefault="008E02C1" w:rsidP="00B565BF">
      <w:pPr>
        <w:widowControl w:val="0"/>
        <w:suppressAutoHyphens/>
        <w:spacing w:after="120" w:line="360" w:lineRule="auto"/>
        <w:ind w:firstLine="709"/>
        <w:jc w:val="both"/>
        <w:rPr>
          <w:rFonts w:cstheme="minorHAnsi"/>
        </w:rPr>
      </w:pPr>
      <w:r w:rsidRPr="002D39D5">
        <w:rPr>
          <w:rFonts w:cstheme="minorHAnsi"/>
        </w:rPr>
        <w:t>E</w:t>
      </w:r>
      <w:r w:rsidR="00255229" w:rsidRPr="002D39D5">
        <w:rPr>
          <w:rFonts w:cstheme="minorHAnsi"/>
        </w:rPr>
        <w:t xml:space="preserve">l </w:t>
      </w:r>
      <w:r w:rsidRPr="002D39D5">
        <w:rPr>
          <w:rFonts w:cstheme="minorHAnsi"/>
        </w:rPr>
        <w:t>18</w:t>
      </w:r>
      <w:r w:rsidR="00255229" w:rsidRPr="002D39D5">
        <w:rPr>
          <w:rFonts w:cstheme="minorHAnsi"/>
        </w:rPr>
        <w:t xml:space="preserve"> de mayo de 1916: en una carta al </w:t>
      </w:r>
      <w:r w:rsidR="002C4E64" w:rsidRPr="002D39D5">
        <w:rPr>
          <w:rFonts w:cstheme="minorHAnsi"/>
        </w:rPr>
        <w:t xml:space="preserve">Padre </w:t>
      </w:r>
      <w:r w:rsidR="00255229" w:rsidRPr="002D39D5">
        <w:rPr>
          <w:rFonts w:cstheme="minorHAnsi"/>
        </w:rPr>
        <w:t xml:space="preserve">Benignus Dziadek es resaltado </w:t>
      </w:r>
      <w:r w:rsidRPr="002D39D5">
        <w:rPr>
          <w:rFonts w:cstheme="minorHAnsi"/>
        </w:rPr>
        <w:t xml:space="preserve">el amor </w:t>
      </w:r>
      <w:r w:rsidR="00EA0970">
        <w:rPr>
          <w:rFonts w:cstheme="minorHAnsi"/>
        </w:rPr>
        <w:t>al</w:t>
      </w:r>
      <w:r w:rsidR="00255229" w:rsidRPr="002D39D5">
        <w:rPr>
          <w:rFonts w:cstheme="minorHAnsi"/>
        </w:rPr>
        <w:t xml:space="preserve"> crucificado:</w:t>
      </w:r>
    </w:p>
    <w:p w:rsidR="00255229" w:rsidRPr="002D39D5" w:rsidRDefault="008E02C1"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G</w:t>
      </w:r>
      <w:r w:rsidR="00255229" w:rsidRPr="002D39D5">
        <w:rPr>
          <w:rFonts w:cstheme="minorHAnsi"/>
          <w:i/>
        </w:rPr>
        <w:t xml:space="preserve">racias de corazón por el valioso </w:t>
      </w:r>
      <w:r w:rsidRPr="002D39D5">
        <w:rPr>
          <w:rFonts w:cstheme="minorHAnsi"/>
          <w:i/>
        </w:rPr>
        <w:t>envío</w:t>
      </w:r>
      <w:r w:rsidR="00255229" w:rsidRPr="002D39D5">
        <w:rPr>
          <w:rFonts w:cstheme="minorHAnsi"/>
          <w:i/>
        </w:rPr>
        <w:t xml:space="preserve"> </w:t>
      </w:r>
      <w:r w:rsidRPr="002D39D5">
        <w:rPr>
          <w:rFonts w:cstheme="minorHAnsi"/>
          <w:i/>
        </w:rPr>
        <w:t>d</w:t>
      </w:r>
      <w:r w:rsidR="00255229" w:rsidRPr="002D39D5">
        <w:rPr>
          <w:rFonts w:cstheme="minorHAnsi"/>
          <w:i/>
        </w:rPr>
        <w:t xml:space="preserve">el </w:t>
      </w:r>
      <w:r w:rsidR="002F3481" w:rsidRPr="002D39D5">
        <w:rPr>
          <w:rFonts w:cstheme="minorHAnsi"/>
          <w:i/>
        </w:rPr>
        <w:t>Catálogo de Miembros</w:t>
      </w:r>
      <w:r w:rsidR="00255229" w:rsidRPr="002D39D5">
        <w:rPr>
          <w:rFonts w:cstheme="minorHAnsi"/>
          <w:i/>
        </w:rPr>
        <w:t xml:space="preserve">. </w:t>
      </w:r>
      <w:r w:rsidRPr="002D39D5">
        <w:rPr>
          <w:rFonts w:cstheme="minorHAnsi"/>
          <w:i/>
        </w:rPr>
        <w:t xml:space="preserve">El </w:t>
      </w:r>
      <w:r w:rsidR="00212D00" w:rsidRPr="002D39D5">
        <w:rPr>
          <w:rFonts w:cstheme="minorHAnsi"/>
          <w:i/>
        </w:rPr>
        <w:t>Divino</w:t>
      </w:r>
      <w:r w:rsidR="00255229" w:rsidRPr="002D39D5">
        <w:rPr>
          <w:rFonts w:cstheme="minorHAnsi"/>
          <w:i/>
        </w:rPr>
        <w:t xml:space="preserve"> Salvador </w:t>
      </w:r>
      <w:r w:rsidRPr="002D39D5">
        <w:rPr>
          <w:rFonts w:cstheme="minorHAnsi"/>
          <w:i/>
        </w:rPr>
        <w:t>le dé</w:t>
      </w:r>
      <w:r w:rsidR="00255229" w:rsidRPr="002D39D5">
        <w:rPr>
          <w:rFonts w:cstheme="minorHAnsi"/>
          <w:i/>
        </w:rPr>
        <w:t xml:space="preserve"> fortaleza y le consuele y le </w:t>
      </w:r>
      <w:r w:rsidRPr="002D39D5">
        <w:rPr>
          <w:rFonts w:cstheme="minorHAnsi"/>
          <w:i/>
        </w:rPr>
        <w:t>otorgue a</w:t>
      </w:r>
      <w:r w:rsidR="00255229" w:rsidRPr="002D39D5">
        <w:rPr>
          <w:rFonts w:cstheme="minorHAnsi"/>
          <w:i/>
        </w:rPr>
        <w:t xml:space="preserve"> su trabajo un rico éxito. </w:t>
      </w:r>
      <w:r w:rsidRPr="002D39D5">
        <w:rPr>
          <w:rFonts w:cstheme="minorHAnsi"/>
          <w:i/>
        </w:rPr>
        <w:t>¡</w:t>
      </w:r>
      <w:r w:rsidR="00255229" w:rsidRPr="002D39D5">
        <w:rPr>
          <w:rFonts w:cstheme="minorHAnsi"/>
          <w:i/>
        </w:rPr>
        <w:t xml:space="preserve">El espíritu de Jesucristo, el crucificado, crezca cada vez más en la </w:t>
      </w:r>
      <w:r w:rsidR="00726C01" w:rsidRPr="002D39D5">
        <w:rPr>
          <w:rFonts w:cstheme="minorHAnsi"/>
          <w:i/>
        </w:rPr>
        <w:lastRenderedPageBreak/>
        <w:t>Sociedad</w:t>
      </w:r>
      <w:r w:rsidR="00255229" w:rsidRPr="002D39D5">
        <w:rPr>
          <w:rFonts w:cstheme="minorHAnsi"/>
          <w:i/>
        </w:rPr>
        <w:t xml:space="preserve">! Paternal saludo y bendición a todos ustedes </w:t>
      </w:r>
      <w:r w:rsidR="00370638" w:rsidRPr="002D39D5">
        <w:rPr>
          <w:rFonts w:cstheme="minorHAnsi"/>
          <w:i/>
        </w:rPr>
        <w:t>nominalmente</w:t>
      </w:r>
      <w:r w:rsidR="00255229" w:rsidRPr="002D39D5">
        <w:rPr>
          <w:rFonts w:cstheme="minorHAnsi"/>
        </w:rPr>
        <w:t>”.</w:t>
      </w:r>
      <w:r w:rsidR="00255229" w:rsidRPr="002D39D5">
        <w:rPr>
          <w:rStyle w:val="Refdenotaalpie"/>
          <w:rFonts w:cstheme="minorHAnsi"/>
        </w:rPr>
        <w:t xml:space="preserve"> </w:t>
      </w:r>
      <w:r w:rsidR="00255229" w:rsidRPr="002D39D5">
        <w:rPr>
          <w:rStyle w:val="Refdenotaalpie"/>
          <w:rFonts w:cstheme="minorHAnsi"/>
        </w:rPr>
        <w:footnoteReference w:id="1416"/>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18 de mayo de 1916: una carta al </w:t>
      </w:r>
      <w:r w:rsidR="002C4E64" w:rsidRPr="002D39D5">
        <w:rPr>
          <w:rFonts w:cstheme="minorHAnsi"/>
        </w:rPr>
        <w:t xml:space="preserve">Padre </w:t>
      </w:r>
      <w:r w:rsidRPr="002D39D5">
        <w:rPr>
          <w:rFonts w:cstheme="minorHAnsi"/>
        </w:rPr>
        <w:t xml:space="preserve">Paulus Pabst atestigua también </w:t>
      </w:r>
      <w:r w:rsidR="008E02C1" w:rsidRPr="002D39D5">
        <w:rPr>
          <w:rFonts w:cstheme="minorHAnsi"/>
        </w:rPr>
        <w:t>sobre</w:t>
      </w:r>
      <w:r w:rsidRPr="002D39D5">
        <w:rPr>
          <w:rFonts w:cstheme="minorHAnsi"/>
        </w:rPr>
        <w:t xml:space="preserve"> </w:t>
      </w:r>
      <w:r w:rsidR="008E02C1" w:rsidRPr="002D39D5">
        <w:rPr>
          <w:rFonts w:cstheme="minorHAnsi"/>
        </w:rPr>
        <w:t>el amor de</w:t>
      </w:r>
      <w:r w:rsidRPr="002D39D5">
        <w:rPr>
          <w:rFonts w:cstheme="minorHAnsi"/>
        </w:rPr>
        <w:t xml:space="preserve"> la Cruz y </w:t>
      </w:r>
      <w:r w:rsidR="008E02C1" w:rsidRPr="002D39D5">
        <w:rPr>
          <w:rFonts w:cstheme="minorHAnsi"/>
        </w:rPr>
        <w:t>sobre</w:t>
      </w:r>
      <w:r w:rsidRPr="002D39D5">
        <w:rPr>
          <w:rFonts w:cstheme="minorHAnsi"/>
        </w:rPr>
        <w:t xml:space="preserve"> una concepción severa de la pobreza:</w:t>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 </w:t>
      </w:r>
      <w:r w:rsidR="00EA0970">
        <w:rPr>
          <w:rFonts w:cstheme="minorHAnsi"/>
          <w:i/>
        </w:rPr>
        <w:t>“[</w:t>
      </w:r>
      <w:r w:rsidR="005062DD">
        <w:rPr>
          <w:rFonts w:cstheme="minorHAnsi"/>
          <w:i/>
        </w:rPr>
        <w:t>P.</w:t>
      </w:r>
      <w:r w:rsidR="00EA0970">
        <w:rPr>
          <w:rFonts w:cstheme="minorHAnsi"/>
          <w:i/>
        </w:rPr>
        <w:t>Fr.M.v.Kr.] a</w:t>
      </w:r>
      <w:r w:rsidRPr="002D39D5">
        <w:rPr>
          <w:rFonts w:cstheme="minorHAnsi"/>
          <w:i/>
        </w:rPr>
        <w:t xml:space="preserve">gradece profundamente por los apreciados deseos de felicidad y bendición correspondiendo a los mismos de corazón. Es recibido con agradecimiento los </w:t>
      </w:r>
      <w:r w:rsidR="002F3481" w:rsidRPr="002D39D5">
        <w:rPr>
          <w:rFonts w:cstheme="minorHAnsi"/>
          <w:i/>
        </w:rPr>
        <w:t xml:space="preserve">Catálogo de </w:t>
      </w:r>
      <w:r w:rsidR="00EA0970" w:rsidRPr="002D39D5">
        <w:rPr>
          <w:rFonts w:cstheme="minorHAnsi"/>
          <w:i/>
        </w:rPr>
        <w:t>Miembros</w:t>
      </w:r>
      <w:r w:rsidRPr="002D39D5">
        <w:rPr>
          <w:rFonts w:cstheme="minorHAnsi"/>
          <w:i/>
        </w:rPr>
        <w:t xml:space="preserve">, </w:t>
      </w:r>
      <w:r w:rsidR="008E02C1" w:rsidRPr="002D39D5">
        <w:rPr>
          <w:rFonts w:cstheme="minorHAnsi"/>
          <w:i/>
        </w:rPr>
        <w:t xml:space="preserve">y </w:t>
      </w:r>
      <w:r w:rsidRPr="002D39D5">
        <w:rPr>
          <w:rFonts w:cstheme="minorHAnsi"/>
          <w:i/>
        </w:rPr>
        <w:t xml:space="preserve">también la pluma estilográfica, que yo no </w:t>
      </w:r>
      <w:r w:rsidR="008E02C1" w:rsidRPr="002D39D5">
        <w:rPr>
          <w:rFonts w:cstheme="minorHAnsi"/>
          <w:i/>
        </w:rPr>
        <w:t xml:space="preserve">me </w:t>
      </w:r>
      <w:r w:rsidRPr="002D39D5">
        <w:rPr>
          <w:rFonts w:cstheme="minorHAnsi"/>
          <w:i/>
        </w:rPr>
        <w:t xml:space="preserve">permito usar. ¡Pobre! Por las queridas felicitaciones, que ciertamente se perdieron en el correo, agradezco a cada uno de corazón. Sus valiosas noticias me alegran siempre. </w:t>
      </w:r>
      <w:r w:rsidR="008E02C1" w:rsidRPr="002D39D5">
        <w:rPr>
          <w:rFonts w:cstheme="minorHAnsi"/>
          <w:i/>
        </w:rPr>
        <w:t>Que e</w:t>
      </w:r>
      <w:r w:rsidRPr="002D39D5">
        <w:rPr>
          <w:rFonts w:cstheme="minorHAnsi"/>
          <w:i/>
        </w:rPr>
        <w:t xml:space="preserve">l espíritu de Jesucristo, el </w:t>
      </w:r>
      <w:r w:rsidR="008E02C1" w:rsidRPr="002D39D5">
        <w:rPr>
          <w:rFonts w:cstheme="minorHAnsi"/>
          <w:i/>
        </w:rPr>
        <w:t>Crucificado,</w:t>
      </w:r>
      <w:r w:rsidRPr="002D39D5">
        <w:rPr>
          <w:rFonts w:cstheme="minorHAnsi"/>
          <w:i/>
        </w:rPr>
        <w:t xml:space="preserve"> se fortalezca cada vez más en nuestra </w:t>
      </w:r>
      <w:r w:rsidR="00726C01" w:rsidRPr="002D39D5">
        <w:rPr>
          <w:rFonts w:cstheme="minorHAnsi"/>
          <w:i/>
        </w:rPr>
        <w:t>Sociedad</w:t>
      </w:r>
      <w:r w:rsidRPr="002D39D5">
        <w:rPr>
          <w:rFonts w:cstheme="minorHAnsi"/>
          <w:i/>
        </w:rPr>
        <w:t>!”.</w:t>
      </w:r>
      <w:r w:rsidRPr="002D39D5">
        <w:rPr>
          <w:rStyle w:val="Refdenotaalpie"/>
          <w:rFonts w:cstheme="minorHAnsi"/>
        </w:rPr>
        <w:footnoteReference w:id="1417"/>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20 de ma</w:t>
      </w:r>
      <w:r w:rsidR="008E02C1" w:rsidRPr="002D39D5">
        <w:rPr>
          <w:rFonts w:cstheme="minorHAnsi"/>
        </w:rPr>
        <w:t xml:space="preserve">yo de 1916: diario espiritual: </w:t>
      </w:r>
      <w:r w:rsidRPr="002D39D5">
        <w:rPr>
          <w:rFonts w:cstheme="minorHAnsi"/>
        </w:rPr>
        <w:t>"</w:t>
      </w:r>
      <w:r w:rsidRPr="002D39D5">
        <w:rPr>
          <w:rFonts w:cstheme="minorHAnsi"/>
          <w:i/>
        </w:rPr>
        <w:t>Toda nuestra obra consiste en la acción". Todo por Dios. La acción buena y perfecta es el carácter verdadero del amor de Dios. (20-5-16).”</w:t>
      </w:r>
      <w:r w:rsidRPr="002D39D5">
        <w:rPr>
          <w:rStyle w:val="Refdenotaalpie"/>
          <w:rFonts w:cstheme="minorHAnsi"/>
        </w:rPr>
        <w:t xml:space="preserve"> </w:t>
      </w:r>
      <w:r w:rsidRPr="002D39D5">
        <w:rPr>
          <w:rStyle w:val="Refdenotaalpie"/>
          <w:rFonts w:cstheme="minorHAnsi"/>
        </w:rPr>
        <w:footnoteReference w:id="1418"/>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22 de mayo de 1916: muy profunda también es la unión con las Salvatorianas. El felicita a la hermana Stanislaus para su aniversario de profesión:</w:t>
      </w:r>
    </w:p>
    <w:p w:rsidR="00255229" w:rsidRPr="002D39D5" w:rsidRDefault="008E02C1"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M</w:t>
      </w:r>
      <w:r w:rsidR="00255229" w:rsidRPr="002D39D5">
        <w:rPr>
          <w:rFonts w:cstheme="minorHAnsi"/>
          <w:i/>
        </w:rPr>
        <w:t xml:space="preserve">i profunda felicitación y bendición para su santo aniversario de profesión. </w:t>
      </w:r>
      <w:r w:rsidRPr="002D39D5">
        <w:rPr>
          <w:rFonts w:cstheme="minorHAnsi"/>
          <w:i/>
        </w:rPr>
        <w:t xml:space="preserve">El </w:t>
      </w:r>
      <w:r w:rsidR="00212D00" w:rsidRPr="002D39D5">
        <w:rPr>
          <w:rFonts w:cstheme="minorHAnsi"/>
          <w:i/>
        </w:rPr>
        <w:t>Divino</w:t>
      </w:r>
      <w:r w:rsidR="00255229" w:rsidRPr="002D39D5">
        <w:rPr>
          <w:rFonts w:cstheme="minorHAnsi"/>
          <w:i/>
        </w:rPr>
        <w:t xml:space="preserve"> Salvador la mantenga todavía por muchos años sana y bien, a fin de que pueda trabajar todavía mucho por su gloria y por la salvación de las almas. Que nuestro Señor Jesucristo viva y actúe en todas las </w:t>
      </w:r>
      <w:r w:rsidR="00153D22" w:rsidRPr="002D39D5">
        <w:rPr>
          <w:rFonts w:cstheme="minorHAnsi"/>
          <w:i/>
        </w:rPr>
        <w:t>Hermanas</w:t>
      </w:r>
      <w:r w:rsidR="00255229" w:rsidRPr="002D39D5">
        <w:rPr>
          <w:rFonts w:cstheme="minorHAnsi"/>
          <w:i/>
        </w:rPr>
        <w:t>. Le saludo y bendigo a usted y a todas las hijas espirituales en el nuevo mundo”.</w:t>
      </w:r>
      <w:r w:rsidR="00255229" w:rsidRPr="002D39D5">
        <w:rPr>
          <w:rStyle w:val="Refdenotaalpie"/>
          <w:rFonts w:cstheme="minorHAnsi"/>
        </w:rPr>
        <w:t xml:space="preserve"> </w:t>
      </w:r>
      <w:r w:rsidR="00255229" w:rsidRPr="002D39D5">
        <w:rPr>
          <w:rStyle w:val="Refdenotaalpie"/>
          <w:rFonts w:cstheme="minorHAnsi"/>
        </w:rPr>
        <w:footnoteReference w:id="1419"/>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31 de mayo de 1916: </w:t>
      </w:r>
      <w:r w:rsidR="008E02C1" w:rsidRPr="002D39D5">
        <w:rPr>
          <w:rFonts w:cstheme="minorHAnsi"/>
        </w:rPr>
        <w:t>L</w:t>
      </w:r>
      <w:r w:rsidRPr="002D39D5">
        <w:rPr>
          <w:rFonts w:cstheme="minorHAnsi"/>
        </w:rPr>
        <w:t xml:space="preserve">as </w:t>
      </w:r>
      <w:r w:rsidR="00325C93">
        <w:rPr>
          <w:rFonts w:cstheme="minorHAnsi"/>
        </w:rPr>
        <w:t>Constituciones</w:t>
      </w:r>
      <w:r w:rsidRPr="002D39D5">
        <w:rPr>
          <w:rFonts w:cstheme="minorHAnsi"/>
        </w:rPr>
        <w:t xml:space="preserve"> son aprobadas </w:t>
      </w:r>
      <w:r w:rsidR="00EA0970" w:rsidRPr="002D39D5">
        <w:rPr>
          <w:rFonts w:cstheme="minorHAnsi"/>
        </w:rPr>
        <w:t xml:space="preserve">por la Santa Sede </w:t>
      </w:r>
      <w:r w:rsidRPr="002D39D5">
        <w:rPr>
          <w:rFonts w:cstheme="minorHAnsi"/>
        </w:rPr>
        <w:t>por otros tres años, “</w:t>
      </w:r>
      <w:r w:rsidRPr="002D39D5">
        <w:rPr>
          <w:rFonts w:cstheme="minorHAnsi"/>
          <w:i/>
        </w:rPr>
        <w:t>ad experimentum</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420"/>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4 de junio de 1916: diario espiritual: “</w:t>
      </w:r>
      <w:r w:rsidRPr="00EA0970">
        <w:rPr>
          <w:rFonts w:cstheme="minorHAnsi"/>
          <w:i/>
        </w:rPr>
        <w:t>Si conocieras el don de Dios. (4-6-16).”</w:t>
      </w:r>
      <w:r w:rsidRPr="002D39D5">
        <w:rPr>
          <w:rStyle w:val="Refdenotaalpie"/>
          <w:rFonts w:cstheme="minorHAnsi"/>
        </w:rPr>
        <w:t xml:space="preserve"> </w:t>
      </w:r>
      <w:r w:rsidRPr="002D39D5">
        <w:rPr>
          <w:rStyle w:val="Refdenotaalpie"/>
          <w:rFonts w:cstheme="minorHAnsi"/>
        </w:rPr>
        <w:footnoteReference w:id="1421"/>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5 de junio de 1916: Jordán envía al </w:t>
      </w:r>
      <w:r w:rsidR="002C4E64" w:rsidRPr="002D39D5">
        <w:rPr>
          <w:rFonts w:cstheme="minorHAnsi"/>
        </w:rPr>
        <w:t xml:space="preserve">Padre </w:t>
      </w:r>
      <w:r w:rsidRPr="002D39D5">
        <w:rPr>
          <w:rFonts w:cstheme="minorHAnsi"/>
        </w:rPr>
        <w:t>Norbert Kerl un breve saludo para su onomástico en una tarjeta postal.</w:t>
      </w:r>
      <w:r w:rsidRPr="002D39D5">
        <w:rPr>
          <w:rStyle w:val="Refdenotaalpie"/>
          <w:rFonts w:cstheme="minorHAnsi"/>
        </w:rPr>
        <w:t xml:space="preserve"> </w:t>
      </w:r>
      <w:r w:rsidRPr="002D39D5">
        <w:rPr>
          <w:rStyle w:val="Refdenotaalpie"/>
          <w:rFonts w:cstheme="minorHAnsi"/>
        </w:rPr>
        <w:footnoteReference w:id="1422"/>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11 de junio de 1916: Jordán agradece a las </w:t>
      </w:r>
      <w:r w:rsidR="00153D22" w:rsidRPr="002D39D5">
        <w:rPr>
          <w:rFonts w:cstheme="minorHAnsi"/>
        </w:rPr>
        <w:t>Hermanas</w:t>
      </w:r>
      <w:r w:rsidRPr="002D39D5">
        <w:rPr>
          <w:rFonts w:cstheme="minorHAnsi"/>
        </w:rPr>
        <w:t xml:space="preserve"> en Merano por sus saludos con ocasión de Pentecostés:</w:t>
      </w:r>
    </w:p>
    <w:p w:rsidR="00255229" w:rsidRPr="002D39D5" w:rsidRDefault="008E02C1"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Q</w:t>
      </w:r>
      <w:r w:rsidR="00255229" w:rsidRPr="002D39D5">
        <w:rPr>
          <w:rFonts w:cstheme="minorHAnsi"/>
          <w:i/>
        </w:rPr>
        <w:t>ueridas hijas en Cristo: he recibido sus valiosas felicitaciones con ocasión de Pentecostés c</w:t>
      </w:r>
      <w:r w:rsidRPr="002D39D5">
        <w:rPr>
          <w:rFonts w:cstheme="minorHAnsi"/>
          <w:i/>
        </w:rPr>
        <w:t xml:space="preserve">on gran alegría y correspondo </w:t>
      </w:r>
      <w:r w:rsidR="00255229" w:rsidRPr="002D39D5">
        <w:rPr>
          <w:rFonts w:cstheme="minorHAnsi"/>
          <w:i/>
        </w:rPr>
        <w:t>a las mismas de corazón. Es par</w:t>
      </w:r>
      <w:r w:rsidRPr="002D39D5">
        <w:rPr>
          <w:rFonts w:cstheme="minorHAnsi"/>
          <w:i/>
        </w:rPr>
        <w:t>a mí un gran consuelo, cuando sé</w:t>
      </w:r>
      <w:r w:rsidR="00255229" w:rsidRPr="002D39D5">
        <w:rPr>
          <w:rFonts w:cstheme="minorHAnsi"/>
          <w:i/>
        </w:rPr>
        <w:t xml:space="preserve">, que mis hijos espirituales caminan agradando a Dios. No dejen de servir hasta el último aliento de su vida al </w:t>
      </w:r>
      <w:r w:rsidR="00212D00" w:rsidRPr="002D39D5">
        <w:rPr>
          <w:rFonts w:cstheme="minorHAnsi"/>
          <w:i/>
        </w:rPr>
        <w:t>Divino</w:t>
      </w:r>
      <w:r w:rsidR="00255229" w:rsidRPr="002D39D5">
        <w:rPr>
          <w:rFonts w:cstheme="minorHAnsi"/>
          <w:i/>
        </w:rPr>
        <w:t xml:space="preserve"> Salvador con todas sus fuerzas. </w:t>
      </w:r>
      <w:r w:rsidRPr="002D39D5">
        <w:rPr>
          <w:rFonts w:cstheme="minorHAnsi"/>
          <w:i/>
        </w:rPr>
        <w:lastRenderedPageBreak/>
        <w:t>Dios</w:t>
      </w:r>
      <w:r w:rsidR="00255229" w:rsidRPr="002D39D5">
        <w:rPr>
          <w:rFonts w:cstheme="minorHAnsi"/>
          <w:i/>
        </w:rPr>
        <w:t xml:space="preserve"> les conceda la fuerza, para vencerse a </w:t>
      </w:r>
      <w:r w:rsidRPr="002D39D5">
        <w:rPr>
          <w:rFonts w:cstheme="minorHAnsi"/>
          <w:i/>
        </w:rPr>
        <w:t>sí</w:t>
      </w:r>
      <w:r w:rsidR="00255229" w:rsidRPr="002D39D5">
        <w:rPr>
          <w:rFonts w:cstheme="minorHAnsi"/>
          <w:i/>
        </w:rPr>
        <w:t xml:space="preserve"> mismas, lo que es muy necesario para la santidad. Pero háganlo por amor a Jesucristo crucificado. Saludo y bendigo a todas y cada una. Su </w:t>
      </w:r>
      <w:r w:rsidR="002C4E64" w:rsidRPr="002D39D5">
        <w:rPr>
          <w:rFonts w:cstheme="minorHAnsi"/>
          <w:i/>
        </w:rPr>
        <w:t xml:space="preserve">Padre </w:t>
      </w:r>
      <w:r w:rsidR="00255229" w:rsidRPr="002D39D5">
        <w:rPr>
          <w:rFonts w:cstheme="minorHAnsi"/>
          <w:i/>
        </w:rPr>
        <w:t xml:space="preserve">espiritual. El </w:t>
      </w:r>
      <w:r w:rsidR="002C4E64" w:rsidRPr="002D39D5">
        <w:rPr>
          <w:rFonts w:cstheme="minorHAnsi"/>
          <w:i/>
        </w:rPr>
        <w:t xml:space="preserve">Padre </w:t>
      </w:r>
      <w:r w:rsidR="00255229" w:rsidRPr="002D39D5">
        <w:rPr>
          <w:rFonts w:cstheme="minorHAnsi"/>
          <w:i/>
        </w:rPr>
        <w:t>Francisco María de la Cruz Jordán</w:t>
      </w:r>
      <w:r w:rsidR="00255229" w:rsidRPr="002D39D5">
        <w:rPr>
          <w:rFonts w:cstheme="minorHAnsi"/>
        </w:rPr>
        <w:t>”.</w:t>
      </w:r>
      <w:r w:rsidR="00255229" w:rsidRPr="002D39D5">
        <w:rPr>
          <w:rStyle w:val="Refdenotaalpie"/>
          <w:rFonts w:cstheme="minorHAnsi"/>
        </w:rPr>
        <w:t xml:space="preserve"> </w:t>
      </w:r>
      <w:r w:rsidR="00255229" w:rsidRPr="002D39D5">
        <w:rPr>
          <w:rStyle w:val="Refdenotaalpie"/>
          <w:rFonts w:cstheme="minorHAnsi"/>
        </w:rPr>
        <w:footnoteReference w:id="1423"/>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13 de julio de 1916: Jordán mantenía estrecho contacto con el </w:t>
      </w:r>
      <w:r w:rsidR="002C4E64" w:rsidRPr="002D39D5">
        <w:rPr>
          <w:rFonts w:cstheme="minorHAnsi"/>
        </w:rPr>
        <w:t xml:space="preserve">Padre </w:t>
      </w:r>
      <w:r w:rsidRPr="002D39D5">
        <w:rPr>
          <w:rFonts w:cstheme="minorHAnsi"/>
        </w:rPr>
        <w:t>Fulgentius Moonen desde que él debió abandonar</w:t>
      </w:r>
      <w:r w:rsidR="008E02C1" w:rsidRPr="002D39D5">
        <w:rPr>
          <w:rFonts w:cstheme="minorHAnsi"/>
        </w:rPr>
        <w:t xml:space="preserve"> Roma</w:t>
      </w:r>
      <w:r w:rsidRPr="002D39D5">
        <w:rPr>
          <w:rFonts w:cstheme="minorHAnsi"/>
        </w:rPr>
        <w:t xml:space="preserve"> a causa de la guerra. Jordán estaba tan unido con la </w:t>
      </w:r>
      <w:r w:rsidR="007B0DF3" w:rsidRPr="002D39D5">
        <w:rPr>
          <w:rFonts w:cstheme="minorHAnsi"/>
        </w:rPr>
        <w:t>Casa Madre</w:t>
      </w:r>
      <w:r w:rsidRPr="002D39D5">
        <w:rPr>
          <w:rFonts w:cstheme="minorHAnsi"/>
        </w:rPr>
        <w:t xml:space="preserve"> y con todos sus habitantes, que estaba siempre agradecido por cada noticia. Siempre animada los </w:t>
      </w:r>
      <w:r w:rsidR="00AE2760" w:rsidRPr="002D39D5">
        <w:rPr>
          <w:rFonts w:cstheme="minorHAnsi"/>
        </w:rPr>
        <w:t>cohermano</w:t>
      </w:r>
      <w:r w:rsidRPr="002D39D5">
        <w:rPr>
          <w:rFonts w:cstheme="minorHAnsi"/>
        </w:rPr>
        <w:t xml:space="preserve">s, a perseverar en este tiempo de tribulaciones, y </w:t>
      </w:r>
      <w:r w:rsidR="008E02C1" w:rsidRPr="002D39D5">
        <w:rPr>
          <w:rFonts w:cstheme="minorHAnsi"/>
        </w:rPr>
        <w:t xml:space="preserve">a que </w:t>
      </w:r>
      <w:r w:rsidRPr="002D39D5">
        <w:rPr>
          <w:rFonts w:cstheme="minorHAnsi"/>
        </w:rPr>
        <w:t>se recuerdan de la recompensa eterna:</w:t>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w:t>
      </w:r>
      <w:r w:rsidR="008E02C1" w:rsidRPr="002D39D5">
        <w:rPr>
          <w:rFonts w:cstheme="minorHAnsi"/>
        </w:rPr>
        <w:t>Carta en italiano] “</w:t>
      </w:r>
      <w:r w:rsidR="008E02C1" w:rsidRPr="002D39D5">
        <w:rPr>
          <w:rFonts w:cstheme="minorHAnsi"/>
          <w:i/>
        </w:rPr>
        <w:t>M</w:t>
      </w:r>
      <w:r w:rsidRPr="002D39D5">
        <w:rPr>
          <w:rFonts w:cstheme="minorHAnsi"/>
          <w:i/>
        </w:rPr>
        <w:t>uchas gracias por su carta del 17 de junio. Me consuelo porque continúan haciendo el bien en estos días de tribulación. Contin</w:t>
      </w:r>
      <w:r w:rsidR="008E02C1" w:rsidRPr="002D39D5">
        <w:rPr>
          <w:rFonts w:cstheme="minorHAnsi"/>
          <w:i/>
        </w:rPr>
        <w:t>úen de ese modo; su</w:t>
      </w:r>
      <w:r w:rsidRPr="002D39D5">
        <w:rPr>
          <w:rFonts w:cstheme="minorHAnsi"/>
          <w:i/>
        </w:rPr>
        <w:t xml:space="preserve"> recompensa será grande. </w:t>
      </w:r>
      <w:r w:rsidR="00D013F1" w:rsidRPr="002D39D5">
        <w:rPr>
          <w:rFonts w:cstheme="minorHAnsi"/>
          <w:i/>
        </w:rPr>
        <w:t>Rezo</w:t>
      </w:r>
      <w:r w:rsidRPr="002D39D5">
        <w:rPr>
          <w:rFonts w:cstheme="minorHAnsi"/>
          <w:i/>
        </w:rPr>
        <w:t xml:space="preserve"> todos los días por la </w:t>
      </w:r>
      <w:r w:rsidR="007B0DF3" w:rsidRPr="002D39D5">
        <w:rPr>
          <w:rFonts w:cstheme="minorHAnsi"/>
          <w:i/>
        </w:rPr>
        <w:t>Casa Madre</w:t>
      </w:r>
      <w:r w:rsidRPr="002D39D5">
        <w:rPr>
          <w:rFonts w:cstheme="minorHAnsi"/>
          <w:i/>
        </w:rPr>
        <w:t xml:space="preserve"> y por los queridos hijos en Jesucristo y les bendigo”.</w:t>
      </w:r>
      <w:r w:rsidRPr="002D39D5">
        <w:rPr>
          <w:rStyle w:val="Refdenotaalpie"/>
          <w:rFonts w:cstheme="minorHAnsi"/>
        </w:rPr>
        <w:t xml:space="preserve"> </w:t>
      </w:r>
      <w:r w:rsidRPr="002D39D5">
        <w:rPr>
          <w:rStyle w:val="Refdenotaalpie"/>
          <w:rFonts w:cstheme="minorHAnsi"/>
        </w:rPr>
        <w:footnoteReference w:id="1424"/>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13 de junio de 1916: diario espiritual: “</w:t>
      </w:r>
      <w:r w:rsidRPr="002D39D5">
        <w:rPr>
          <w:rFonts w:cstheme="minorHAnsi"/>
          <w:i/>
        </w:rPr>
        <w:t>No poner atención a eso. (13-6-16).”</w:t>
      </w:r>
      <w:r w:rsidRPr="002D39D5">
        <w:rPr>
          <w:rStyle w:val="Refdenotaalpie"/>
          <w:rFonts w:cstheme="minorHAnsi"/>
        </w:rPr>
        <w:t xml:space="preserve"> </w:t>
      </w:r>
      <w:r w:rsidRPr="002D39D5">
        <w:rPr>
          <w:rStyle w:val="Refdenotaalpie"/>
          <w:rFonts w:cstheme="minorHAnsi"/>
        </w:rPr>
        <w:footnoteReference w:id="1425"/>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15 de junio de 1916: Jordán escribe a la superiora general Sr. Ambrosia Vetter:</w:t>
      </w:r>
    </w:p>
    <w:p w:rsidR="00255229" w:rsidRPr="002D39D5" w:rsidRDefault="00D013F1"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M</w:t>
      </w:r>
      <w:r w:rsidR="00255229" w:rsidRPr="002D39D5">
        <w:rPr>
          <w:rFonts w:cstheme="minorHAnsi"/>
          <w:i/>
        </w:rPr>
        <w:t xml:space="preserve">e alegro que le vaya mejor </w:t>
      </w:r>
      <w:r w:rsidR="00EA0970" w:rsidRPr="002D39D5">
        <w:rPr>
          <w:rFonts w:cstheme="minorHAnsi"/>
          <w:i/>
        </w:rPr>
        <w:t xml:space="preserve">en su salud </w:t>
      </w:r>
      <w:r w:rsidR="00255229" w:rsidRPr="002D39D5">
        <w:rPr>
          <w:rFonts w:cstheme="minorHAnsi"/>
          <w:i/>
        </w:rPr>
        <w:t>como yo espero. Que el buen Dios la conserve todavía por mucho tiempo sana y bien. Los misioneros en Londres están sanos y sobrellevan con paciencia su difícil suerte del encarcelamiento. Rezaremos, a f</w:t>
      </w:r>
      <w:r w:rsidRPr="002D39D5">
        <w:rPr>
          <w:rFonts w:cstheme="minorHAnsi"/>
          <w:i/>
        </w:rPr>
        <w:t>in de que el buen Dios nos envíe</w:t>
      </w:r>
      <w:r w:rsidR="00255229" w:rsidRPr="002D39D5">
        <w:rPr>
          <w:rFonts w:cstheme="minorHAnsi"/>
          <w:i/>
        </w:rPr>
        <w:t xml:space="preserve"> pronto la paz, y trabajemos y suframos por la gloria de Dios y por la salvación de los hombres. Perseveren todas con paciencia. Paternal saludo y bendición a todas. Su </w:t>
      </w:r>
      <w:r w:rsidR="002C4E64" w:rsidRPr="002D39D5">
        <w:rPr>
          <w:rFonts w:cstheme="minorHAnsi"/>
          <w:i/>
        </w:rPr>
        <w:t xml:space="preserve">Padre </w:t>
      </w:r>
      <w:r w:rsidR="00255229" w:rsidRPr="002D39D5">
        <w:rPr>
          <w:rFonts w:cstheme="minorHAnsi"/>
          <w:i/>
        </w:rPr>
        <w:t xml:space="preserve">espiritual. El </w:t>
      </w:r>
      <w:r w:rsidR="002C4E64" w:rsidRPr="002D39D5">
        <w:rPr>
          <w:rFonts w:cstheme="minorHAnsi"/>
          <w:i/>
        </w:rPr>
        <w:t xml:space="preserve">Padre </w:t>
      </w:r>
      <w:r w:rsidR="00255229" w:rsidRPr="002D39D5">
        <w:rPr>
          <w:rFonts w:cstheme="minorHAnsi"/>
          <w:i/>
        </w:rPr>
        <w:t>Francisco María de la Cruz</w:t>
      </w:r>
      <w:r w:rsidR="00255229" w:rsidRPr="002D39D5">
        <w:rPr>
          <w:rFonts w:cstheme="minorHAnsi"/>
        </w:rPr>
        <w:t>”.</w:t>
      </w:r>
      <w:r w:rsidR="00255229" w:rsidRPr="002D39D5">
        <w:rPr>
          <w:rStyle w:val="Refdenotaalpie"/>
          <w:rFonts w:cstheme="minorHAnsi"/>
        </w:rPr>
        <w:t xml:space="preserve"> </w:t>
      </w:r>
      <w:r w:rsidR="00255229" w:rsidRPr="002D39D5">
        <w:rPr>
          <w:rStyle w:val="Refdenotaalpie"/>
          <w:rFonts w:cstheme="minorHAnsi"/>
        </w:rPr>
        <w:footnoteReference w:id="1426"/>
      </w:r>
      <w:r w:rsidR="00EA0970">
        <w:rPr>
          <w:rFonts w:cstheme="minorHAnsi"/>
        </w:rPr>
        <w:t xml:space="preserve"> </w:t>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15 de junio de 1916: Jordán escribe a la superiora general todavía una segunda carta, que manifiesta la preocupación constante por la salud de sus hijos e hijas:</w:t>
      </w:r>
    </w:p>
    <w:p w:rsidR="00255229" w:rsidRPr="002D39D5" w:rsidRDefault="00D013F1"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M</w:t>
      </w:r>
      <w:r w:rsidR="00255229" w:rsidRPr="002D39D5">
        <w:rPr>
          <w:rFonts w:cstheme="minorHAnsi"/>
          <w:i/>
        </w:rPr>
        <w:t xml:space="preserve">e alegro mucho de que usted tiene ahora una casa de vacaciones en un lugar tan sano. Es un gran alivio para las </w:t>
      </w:r>
      <w:r w:rsidR="00153D22" w:rsidRPr="002D39D5">
        <w:rPr>
          <w:rFonts w:cstheme="minorHAnsi"/>
          <w:i/>
        </w:rPr>
        <w:t>Hermanas</w:t>
      </w:r>
      <w:r w:rsidR="00255229" w:rsidRPr="002D39D5">
        <w:rPr>
          <w:rFonts w:cstheme="minorHAnsi"/>
          <w:i/>
        </w:rPr>
        <w:t xml:space="preserve">. </w:t>
      </w:r>
      <w:r w:rsidRPr="002D39D5">
        <w:rPr>
          <w:rFonts w:cstheme="minorHAnsi"/>
          <w:i/>
        </w:rPr>
        <w:t>‘Que</w:t>
      </w:r>
      <w:r w:rsidR="00255229" w:rsidRPr="002D39D5">
        <w:rPr>
          <w:rFonts w:cstheme="minorHAnsi"/>
          <w:i/>
        </w:rPr>
        <w:t xml:space="preserve"> Dios nos co</w:t>
      </w:r>
      <w:r w:rsidRPr="002D39D5">
        <w:rPr>
          <w:rFonts w:cstheme="minorHAnsi"/>
          <w:i/>
        </w:rPr>
        <w:t>nceda que regrese pronto la paz’. A</w:t>
      </w:r>
      <w:r w:rsidR="00255229" w:rsidRPr="002D39D5">
        <w:rPr>
          <w:rFonts w:cstheme="minorHAnsi"/>
          <w:i/>
        </w:rPr>
        <w:t>parte de eso nosotros seguimos trabajando tranquilamente por la gloria de Dios y por el bien de los hombres en la medida en que es posible. El ti</w:t>
      </w:r>
      <w:r w:rsidRPr="002D39D5">
        <w:rPr>
          <w:rFonts w:cstheme="minorHAnsi"/>
          <w:i/>
        </w:rPr>
        <w:t>empo de esta aflicción se pasará</w:t>
      </w:r>
      <w:r w:rsidR="00255229" w:rsidRPr="002D39D5">
        <w:rPr>
          <w:rFonts w:cstheme="minorHAnsi"/>
          <w:i/>
        </w:rPr>
        <w:t>. Y a usted le deseo un buen fortalecimiento de su preciosa salud</w:t>
      </w:r>
      <w:r w:rsidR="00255229" w:rsidRPr="002D39D5">
        <w:rPr>
          <w:rFonts w:cstheme="minorHAnsi"/>
        </w:rPr>
        <w:t>”.</w:t>
      </w:r>
      <w:r w:rsidR="00255229" w:rsidRPr="002D39D5">
        <w:rPr>
          <w:rStyle w:val="Refdenotaalpie"/>
          <w:rFonts w:cstheme="minorHAnsi"/>
        </w:rPr>
        <w:t xml:space="preserve"> </w:t>
      </w:r>
      <w:r w:rsidR="00255229" w:rsidRPr="002D39D5">
        <w:rPr>
          <w:rStyle w:val="Refdenotaalpie"/>
          <w:rFonts w:cstheme="minorHAnsi"/>
        </w:rPr>
        <w:footnoteReference w:id="1427"/>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16 de junio de 1916: diario espiritual: “</w:t>
      </w:r>
      <w:r w:rsidRPr="002D39D5">
        <w:rPr>
          <w:rFonts w:cstheme="minorHAnsi"/>
          <w:i/>
        </w:rPr>
        <w:t>Paz y salvación. (16 6 16).”</w:t>
      </w:r>
      <w:r w:rsidRPr="002D39D5">
        <w:rPr>
          <w:rStyle w:val="Refdenotaalpie"/>
          <w:rFonts w:cstheme="minorHAnsi"/>
        </w:rPr>
        <w:t xml:space="preserve"> </w:t>
      </w:r>
      <w:r w:rsidRPr="002D39D5">
        <w:rPr>
          <w:rStyle w:val="Refdenotaalpie"/>
          <w:rFonts w:cstheme="minorHAnsi"/>
        </w:rPr>
        <w:footnoteReference w:id="1428"/>
      </w:r>
    </w:p>
    <w:p w:rsidR="00255229" w:rsidRPr="002D39D5" w:rsidRDefault="00255229" w:rsidP="00B565BF">
      <w:pPr>
        <w:widowControl w:val="0"/>
        <w:suppressAutoHyphens/>
        <w:spacing w:after="120" w:line="360" w:lineRule="auto"/>
        <w:ind w:firstLine="709"/>
        <w:jc w:val="both"/>
        <w:rPr>
          <w:rFonts w:cstheme="minorHAnsi"/>
          <w:i/>
        </w:rPr>
      </w:pPr>
      <w:r w:rsidRPr="002D39D5">
        <w:rPr>
          <w:rFonts w:cstheme="minorHAnsi"/>
        </w:rPr>
        <w:t>18 de junio de 1916: diario espiritual: “</w:t>
      </w:r>
      <w:r w:rsidRPr="002D39D5">
        <w:rPr>
          <w:rFonts w:cstheme="minorHAnsi"/>
          <w:i/>
        </w:rPr>
        <w:t>El Señor se ha convertido para mí en un refugio y mi Dios en la ayuda de mi e</w:t>
      </w:r>
      <w:r w:rsidR="00D013F1" w:rsidRPr="002D39D5">
        <w:rPr>
          <w:rFonts w:cstheme="minorHAnsi"/>
          <w:i/>
        </w:rPr>
        <w:t>speranza. Sal 93,22. (18 6 16).”</w:t>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caps/>
        </w:rPr>
        <w:t xml:space="preserve"> </w:t>
      </w:r>
      <w:r w:rsidRPr="002D39D5">
        <w:rPr>
          <w:rFonts w:cstheme="minorHAnsi"/>
        </w:rPr>
        <w:t>19 de junio de 1916: diario espiritual: “</w:t>
      </w:r>
      <w:r w:rsidRPr="002D39D5">
        <w:rPr>
          <w:rFonts w:cstheme="minorHAnsi"/>
          <w:i/>
        </w:rPr>
        <w:t>Sto. Tomás enseña: que de la misma</w:t>
      </w:r>
      <w:r w:rsidR="00D013F1" w:rsidRPr="002D39D5">
        <w:rPr>
          <w:rFonts w:cstheme="minorHAnsi"/>
          <w:i/>
        </w:rPr>
        <w:t xml:space="preserve"> manera que nuestros méritos </w:t>
      </w:r>
      <w:r w:rsidR="00D013F1" w:rsidRPr="002D39D5">
        <w:rPr>
          <w:rFonts w:cstheme="minorHAnsi"/>
          <w:i/>
        </w:rPr>
        <w:lastRenderedPageBreak/>
        <w:t>co</w:t>
      </w:r>
      <w:r w:rsidRPr="002D39D5">
        <w:rPr>
          <w:rFonts w:cstheme="minorHAnsi"/>
          <w:i/>
        </w:rPr>
        <w:t>rresponden al mayor o menor grado de nuestro amor, de la misma forma, lo que recibimos de Dios es proporcional al mayor o menor grado de nuestra confianza. Sto. Tomás de Aquino. (19-6-16).</w:t>
      </w:r>
      <w:r w:rsidRPr="002D39D5">
        <w:rPr>
          <w:rStyle w:val="Refdenotaalpie"/>
          <w:rFonts w:cstheme="minorHAnsi"/>
        </w:rPr>
        <w:t xml:space="preserve"> </w:t>
      </w:r>
      <w:r w:rsidRPr="002D39D5">
        <w:rPr>
          <w:rStyle w:val="Refdenotaalpie"/>
          <w:rFonts w:cstheme="minorHAnsi"/>
        </w:rPr>
        <w:footnoteReference w:id="1429"/>
      </w:r>
    </w:p>
    <w:p w:rsidR="00255229" w:rsidRPr="002D39D5" w:rsidRDefault="00D013F1" w:rsidP="00B565BF">
      <w:pPr>
        <w:widowControl w:val="0"/>
        <w:suppressAutoHyphens/>
        <w:spacing w:after="120" w:line="360" w:lineRule="auto"/>
        <w:ind w:firstLine="709"/>
        <w:jc w:val="both"/>
        <w:rPr>
          <w:rFonts w:cstheme="minorHAnsi"/>
        </w:rPr>
      </w:pPr>
      <w:r w:rsidRPr="002D39D5">
        <w:rPr>
          <w:rFonts w:cstheme="minorHAnsi"/>
        </w:rPr>
        <w:t xml:space="preserve">27 de junio de 1916: diario espiritual: </w:t>
      </w:r>
      <w:r w:rsidR="00255229" w:rsidRPr="002D39D5">
        <w:rPr>
          <w:rFonts w:cstheme="minorHAnsi"/>
          <w:i/>
        </w:rPr>
        <w:t>"La verdadera amistad consiste en tener un mismo querer y un mismo sentir". (27-6-16).</w:t>
      </w:r>
      <w:r w:rsidR="00255229" w:rsidRPr="002D39D5">
        <w:rPr>
          <w:rStyle w:val="Refdenotaalpie"/>
          <w:rFonts w:cstheme="minorHAnsi"/>
          <w:i/>
        </w:rPr>
        <w:t xml:space="preserve"> </w:t>
      </w:r>
      <w:r w:rsidR="00255229" w:rsidRPr="002D39D5">
        <w:rPr>
          <w:rStyle w:val="Refdenotaalpie"/>
          <w:rFonts w:cstheme="minorHAnsi"/>
        </w:rPr>
        <w:footnoteReference w:id="1430"/>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28 de junio de 1916: diario espiritual: </w:t>
      </w:r>
      <w:r w:rsidRPr="002D39D5">
        <w:rPr>
          <w:rFonts w:cstheme="minorHAnsi"/>
          <w:i/>
        </w:rPr>
        <w:t>“No te eches nunca para atrás, hijo mío: yo soy tu Padre, tu fuerte protector, el Todopoderoso. Confía fuertemente en mí y únete fuertemente a mí. (28-6-16).”</w:t>
      </w:r>
      <w:r w:rsidRPr="002D39D5">
        <w:rPr>
          <w:rStyle w:val="Refdenotaalpie"/>
          <w:rFonts w:cstheme="minorHAnsi"/>
          <w:i/>
        </w:rPr>
        <w:t xml:space="preserve"> </w:t>
      </w:r>
      <w:r w:rsidRPr="002D39D5">
        <w:rPr>
          <w:rStyle w:val="Refdenotaalpie"/>
          <w:rFonts w:cstheme="minorHAnsi"/>
        </w:rPr>
        <w:footnoteReference w:id="1431"/>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29 de junio de 1916: diario espiritual: “La paz contigo. Que el Señor te conceda la paz: que la paz esté con vosotros. (29-6-16)</w:t>
      </w:r>
      <w:r w:rsidR="00D013F1" w:rsidRPr="002D39D5">
        <w:rPr>
          <w:rFonts w:cstheme="minorHAnsi"/>
        </w:rPr>
        <w:t>”</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432"/>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11 de jul</w:t>
      </w:r>
      <w:r w:rsidR="00D013F1" w:rsidRPr="002D39D5">
        <w:rPr>
          <w:rFonts w:cstheme="minorHAnsi"/>
        </w:rPr>
        <w:t xml:space="preserve">io de 1916: diario espiritual: </w:t>
      </w:r>
      <w:r w:rsidRPr="002D39D5">
        <w:rPr>
          <w:rFonts w:cstheme="minorHAnsi"/>
          <w:i/>
        </w:rPr>
        <w:t>"No temamos al demonio;</w:t>
      </w:r>
      <w:r w:rsidR="00D013F1" w:rsidRPr="002D39D5">
        <w:rPr>
          <w:rFonts w:cstheme="minorHAnsi"/>
          <w:i/>
        </w:rPr>
        <w:t xml:space="preserve"> así nos tendrá él miedo a noso</w:t>
      </w:r>
      <w:r w:rsidRPr="002D39D5">
        <w:rPr>
          <w:rFonts w:cstheme="minorHAnsi"/>
          <w:i/>
        </w:rPr>
        <w:t>tros". Fe y confianza en Dios. (11-7-16)</w:t>
      </w:r>
      <w:r w:rsidR="00D013F1" w:rsidRPr="002D39D5">
        <w:rPr>
          <w:rFonts w:cstheme="minorHAnsi"/>
          <w:i/>
        </w:rPr>
        <w:t>”</w:t>
      </w:r>
      <w:r w:rsidRPr="002D39D5">
        <w:rPr>
          <w:rFonts w:cstheme="minorHAnsi"/>
          <w:i/>
        </w:rPr>
        <w:t>.</w:t>
      </w:r>
      <w:r w:rsidRPr="002D39D5">
        <w:rPr>
          <w:rStyle w:val="Refdenotaalpie"/>
          <w:rFonts w:cstheme="minorHAnsi"/>
        </w:rPr>
        <w:t xml:space="preserve"> </w:t>
      </w:r>
      <w:r w:rsidRPr="002D39D5">
        <w:rPr>
          <w:rStyle w:val="Refdenotaalpie"/>
          <w:rFonts w:cstheme="minorHAnsi"/>
        </w:rPr>
        <w:footnoteReference w:id="1433"/>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12 de julio de 1916: muere el </w:t>
      </w:r>
      <w:r w:rsidR="002C4E64" w:rsidRPr="002D39D5">
        <w:rPr>
          <w:rFonts w:cstheme="minorHAnsi"/>
        </w:rPr>
        <w:t xml:space="preserve">Padre </w:t>
      </w:r>
      <w:r w:rsidRPr="002D39D5">
        <w:rPr>
          <w:rFonts w:cstheme="minorHAnsi"/>
        </w:rPr>
        <w:t xml:space="preserve">Raymund Meyer. En el hospital de Eupen </w:t>
      </w:r>
      <w:r w:rsidR="00D013F1" w:rsidRPr="002D39D5">
        <w:rPr>
          <w:rFonts w:cstheme="minorHAnsi"/>
        </w:rPr>
        <w:t>muere</w:t>
      </w:r>
      <w:r w:rsidRPr="002D39D5">
        <w:rPr>
          <w:rFonts w:cstheme="minorHAnsi"/>
        </w:rPr>
        <w:t xml:space="preserve"> el </w:t>
      </w:r>
      <w:r w:rsidR="002C4E64" w:rsidRPr="002D39D5">
        <w:rPr>
          <w:rFonts w:cstheme="minorHAnsi"/>
        </w:rPr>
        <w:t xml:space="preserve">Padre </w:t>
      </w:r>
      <w:r w:rsidRPr="002D39D5">
        <w:rPr>
          <w:rFonts w:cstheme="minorHAnsi"/>
        </w:rPr>
        <w:t>Procopius Schröder del colegio de Welkenraedt.</w:t>
      </w:r>
      <w:r w:rsidRPr="002D39D5">
        <w:rPr>
          <w:rStyle w:val="Refdenotaalpie"/>
          <w:rFonts w:cstheme="minorHAnsi"/>
        </w:rPr>
        <w:footnoteReference w:id="1434"/>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16 de julio de 1916: Jordán escribe al </w:t>
      </w:r>
      <w:r w:rsidR="000A4063" w:rsidRPr="002D39D5">
        <w:rPr>
          <w:rFonts w:cstheme="minorHAnsi"/>
        </w:rPr>
        <w:t>neosacerdote</w:t>
      </w:r>
      <w:r w:rsidR="00D013F1" w:rsidRPr="002D39D5">
        <w:rPr>
          <w:rFonts w:cstheme="minorHAnsi"/>
        </w:rPr>
        <w:t xml:space="preserve"> </w:t>
      </w:r>
      <w:r w:rsidR="002C4E64" w:rsidRPr="002D39D5">
        <w:rPr>
          <w:rFonts w:cstheme="minorHAnsi"/>
        </w:rPr>
        <w:t xml:space="preserve">Padre </w:t>
      </w:r>
      <w:r w:rsidR="00D013F1" w:rsidRPr="002D39D5">
        <w:rPr>
          <w:rFonts w:cstheme="minorHAnsi"/>
        </w:rPr>
        <w:t>Remigius Mayer con s</w:t>
      </w:r>
      <w:r w:rsidRPr="002D39D5">
        <w:rPr>
          <w:rFonts w:cstheme="minorHAnsi"/>
        </w:rPr>
        <w:t>anto entusiasmo:</w:t>
      </w:r>
    </w:p>
    <w:p w:rsidR="00255229" w:rsidRPr="002D39D5" w:rsidRDefault="00D013F1"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M</w:t>
      </w:r>
      <w:r w:rsidR="00255229" w:rsidRPr="002D39D5">
        <w:rPr>
          <w:rFonts w:cstheme="minorHAnsi"/>
          <w:i/>
        </w:rPr>
        <w:t xml:space="preserve">i cordial felicitación y deseos de bendición para su santa primera </w:t>
      </w:r>
      <w:r w:rsidR="002C4E64" w:rsidRPr="002D39D5">
        <w:rPr>
          <w:rFonts w:cstheme="minorHAnsi"/>
          <w:i/>
        </w:rPr>
        <w:t>Misa</w:t>
      </w:r>
      <w:r w:rsidR="00255229" w:rsidRPr="002D39D5">
        <w:rPr>
          <w:rFonts w:cstheme="minorHAnsi"/>
          <w:i/>
        </w:rPr>
        <w:t xml:space="preserve">. Alégrese y salte de gozo ‘porque el todopoderoso ha hecho obras grandes en </w:t>
      </w:r>
      <w:r w:rsidRPr="002D39D5">
        <w:rPr>
          <w:rFonts w:cstheme="minorHAnsi"/>
          <w:i/>
        </w:rPr>
        <w:t>mí</w:t>
      </w:r>
      <w:r w:rsidR="00255229" w:rsidRPr="002D39D5">
        <w:rPr>
          <w:rFonts w:cstheme="minorHAnsi"/>
          <w:i/>
        </w:rPr>
        <w:t xml:space="preserve">’. </w:t>
      </w:r>
      <w:r w:rsidRPr="002D39D5">
        <w:rPr>
          <w:rFonts w:cstheme="minorHAnsi"/>
          <w:i/>
        </w:rPr>
        <w:t>Entre siempre</w:t>
      </w:r>
      <w:r w:rsidR="00255229" w:rsidRPr="002D39D5">
        <w:rPr>
          <w:rFonts w:cstheme="minorHAnsi"/>
          <w:i/>
        </w:rPr>
        <w:t xml:space="preserve"> al altar con un corazón puro, a o</w:t>
      </w:r>
      <w:r w:rsidRPr="002D39D5">
        <w:rPr>
          <w:rFonts w:cstheme="minorHAnsi"/>
          <w:i/>
        </w:rPr>
        <w:t>frecer el Santo sacrificio. F</w:t>
      </w:r>
      <w:r w:rsidR="00255229" w:rsidRPr="002D39D5">
        <w:rPr>
          <w:rFonts w:cstheme="minorHAnsi"/>
          <w:i/>
        </w:rPr>
        <w:t xml:space="preserve">eliz será usted, si persevera como buen </w:t>
      </w:r>
      <w:r w:rsidR="00222635" w:rsidRPr="002D39D5">
        <w:rPr>
          <w:rFonts w:cstheme="minorHAnsi"/>
          <w:i/>
        </w:rPr>
        <w:t>Sacerdote</w:t>
      </w:r>
      <w:r w:rsidR="00255229" w:rsidRPr="002D39D5">
        <w:rPr>
          <w:rFonts w:cstheme="minorHAnsi"/>
          <w:i/>
        </w:rPr>
        <w:t xml:space="preserve"> religioso con Jesús el crucificado hasta el final. PD: Amistosos saludos a sus queridos familiares</w:t>
      </w:r>
      <w:r w:rsidR="00255229" w:rsidRPr="002D39D5">
        <w:rPr>
          <w:rFonts w:cstheme="minorHAnsi"/>
        </w:rPr>
        <w:t>”.</w:t>
      </w:r>
      <w:r w:rsidR="00255229" w:rsidRPr="002D39D5">
        <w:rPr>
          <w:rStyle w:val="Refdenotaalpie"/>
          <w:rFonts w:cstheme="minorHAnsi"/>
        </w:rPr>
        <w:t xml:space="preserve"> </w:t>
      </w:r>
      <w:r w:rsidR="00255229" w:rsidRPr="002D39D5">
        <w:rPr>
          <w:rStyle w:val="Refdenotaalpie"/>
          <w:rFonts w:cstheme="minorHAnsi"/>
        </w:rPr>
        <w:footnoteReference w:id="1435"/>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17 de julio de 1916: diario espiritual: “</w:t>
      </w:r>
      <w:r w:rsidRPr="002D39D5">
        <w:rPr>
          <w:rFonts w:cstheme="minorHAnsi"/>
          <w:i/>
        </w:rPr>
        <w:t>Las tentaciones son la montaña. Si tuvieras fe como un grano de mostaza y dijeras a esta montaña: vete de aquí y vete a aquel sitio. Y S. Francisco fue librado de sus grandes tentaciones, de su alta depresión, desánimo y desesperación total. (17-7-16).</w:t>
      </w:r>
      <w:r w:rsidR="00D013F1" w:rsidRPr="002D39D5">
        <w:rPr>
          <w:rStyle w:val="Refdenotaalpie"/>
          <w:rFonts w:cstheme="minorHAnsi"/>
        </w:rPr>
        <w:t xml:space="preserve">“ </w:t>
      </w:r>
      <w:r w:rsidRPr="002D39D5">
        <w:rPr>
          <w:rStyle w:val="Refdenotaalpie"/>
          <w:rFonts w:cstheme="minorHAnsi"/>
        </w:rPr>
        <w:footnoteReference w:id="1436"/>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18 de julio de 1916: el </w:t>
      </w:r>
      <w:r w:rsidR="002C4E64" w:rsidRPr="002D39D5">
        <w:rPr>
          <w:rFonts w:cstheme="minorHAnsi"/>
        </w:rPr>
        <w:t xml:space="preserve">Padre </w:t>
      </w:r>
      <w:r w:rsidR="00EA0970">
        <w:rPr>
          <w:rFonts w:cstheme="minorHAnsi"/>
        </w:rPr>
        <w:t xml:space="preserve">Jordán </w:t>
      </w:r>
      <w:r w:rsidRPr="002D39D5">
        <w:rPr>
          <w:rFonts w:cstheme="minorHAnsi"/>
        </w:rPr>
        <w:t xml:space="preserve">escribe al </w:t>
      </w:r>
      <w:r w:rsidR="002C4E64" w:rsidRPr="002D39D5">
        <w:rPr>
          <w:rFonts w:cstheme="minorHAnsi"/>
        </w:rPr>
        <w:t xml:space="preserve">Padre </w:t>
      </w:r>
      <w:r w:rsidRPr="002D39D5">
        <w:rPr>
          <w:rFonts w:cstheme="minorHAnsi"/>
        </w:rPr>
        <w:t>Eusebius Zumkeller y a todos los queridos hijos en Cartagena.</w:t>
      </w:r>
      <w:r w:rsidRPr="002D39D5">
        <w:rPr>
          <w:rStyle w:val="Refdenotaalpie"/>
          <w:rFonts w:cstheme="minorHAnsi"/>
        </w:rPr>
        <w:t xml:space="preserve"> </w:t>
      </w:r>
      <w:r w:rsidRPr="002D39D5">
        <w:rPr>
          <w:rStyle w:val="Refdenotaalpie"/>
          <w:rFonts w:cstheme="minorHAnsi"/>
        </w:rPr>
        <w:footnoteReference w:id="1437"/>
      </w:r>
      <w:r w:rsidRPr="002D39D5">
        <w:rPr>
          <w:rFonts w:cstheme="minorHAnsi"/>
        </w:rPr>
        <w:t xml:space="preserve"> En Lochau murió el </w:t>
      </w:r>
      <w:r w:rsidR="002C4E64" w:rsidRPr="002D39D5">
        <w:rPr>
          <w:rFonts w:cstheme="minorHAnsi"/>
        </w:rPr>
        <w:t xml:space="preserve">Padre </w:t>
      </w:r>
      <w:r w:rsidRPr="002D39D5">
        <w:rPr>
          <w:rFonts w:cstheme="minorHAnsi"/>
        </w:rPr>
        <w:t>Matthäus Rauscher.</w:t>
      </w:r>
      <w:r w:rsidRPr="002D39D5">
        <w:rPr>
          <w:rStyle w:val="Refdenotaalpie"/>
          <w:rFonts w:cstheme="minorHAnsi"/>
        </w:rPr>
        <w:t xml:space="preserve"> </w:t>
      </w:r>
      <w:r w:rsidRPr="002D39D5">
        <w:rPr>
          <w:rStyle w:val="Refdenotaalpie"/>
          <w:rFonts w:cstheme="minorHAnsi"/>
        </w:rPr>
        <w:footnoteReference w:id="1438"/>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21 de julio de 1916: el </w:t>
      </w:r>
      <w:r w:rsidR="002C4E64" w:rsidRPr="002D39D5">
        <w:rPr>
          <w:rFonts w:cstheme="minorHAnsi"/>
        </w:rPr>
        <w:t xml:space="preserve">Padre </w:t>
      </w:r>
      <w:r w:rsidRPr="002D39D5">
        <w:rPr>
          <w:rFonts w:cstheme="minorHAnsi"/>
        </w:rPr>
        <w:t xml:space="preserve">Paulus Pabst se preocupó durante los años de guerra por el contacto con los </w:t>
      </w:r>
      <w:r w:rsidR="00AE2760" w:rsidRPr="002D39D5">
        <w:rPr>
          <w:rFonts w:cstheme="minorHAnsi"/>
        </w:rPr>
        <w:t>cohermano</w:t>
      </w:r>
      <w:r w:rsidRPr="002D39D5">
        <w:rPr>
          <w:rFonts w:cstheme="minorHAnsi"/>
        </w:rPr>
        <w:t>s con vestimenta militar. Esto era completamente de acuerdo a la intención de Jordán:</w:t>
      </w:r>
    </w:p>
    <w:p w:rsidR="00255229" w:rsidRPr="002D39D5" w:rsidRDefault="00D013F1" w:rsidP="00B565BF">
      <w:pPr>
        <w:widowControl w:val="0"/>
        <w:suppressAutoHyphens/>
        <w:spacing w:after="120" w:line="360" w:lineRule="auto"/>
        <w:ind w:firstLine="709"/>
        <w:jc w:val="both"/>
        <w:rPr>
          <w:rFonts w:cstheme="minorHAnsi"/>
        </w:rPr>
      </w:pPr>
      <w:r w:rsidRPr="002D39D5">
        <w:rPr>
          <w:rFonts w:cstheme="minorHAnsi"/>
        </w:rPr>
        <w:lastRenderedPageBreak/>
        <w:t>“</w:t>
      </w:r>
      <w:r w:rsidRPr="002D39D5">
        <w:rPr>
          <w:rFonts w:cstheme="minorHAnsi"/>
          <w:i/>
        </w:rPr>
        <w:t>L</w:t>
      </w:r>
      <w:r w:rsidR="00255229" w:rsidRPr="002D39D5">
        <w:rPr>
          <w:rFonts w:cstheme="minorHAnsi"/>
          <w:i/>
        </w:rPr>
        <w:t xml:space="preserve">e agradezco por su valiosa carta. </w:t>
      </w:r>
      <w:r w:rsidR="005407C9" w:rsidRPr="002D39D5">
        <w:rPr>
          <w:rFonts w:cstheme="minorHAnsi"/>
          <w:i/>
        </w:rPr>
        <w:t>Particípeles</w:t>
      </w:r>
      <w:r w:rsidR="00255229" w:rsidRPr="002D39D5">
        <w:rPr>
          <w:rFonts w:cstheme="minorHAnsi"/>
          <w:i/>
        </w:rPr>
        <w:t xml:space="preserve"> </w:t>
      </w:r>
      <w:r w:rsidR="005407C9" w:rsidRPr="002D39D5">
        <w:rPr>
          <w:rFonts w:cstheme="minorHAnsi"/>
          <w:i/>
        </w:rPr>
        <w:t>siempre</w:t>
      </w:r>
      <w:r w:rsidR="00255229" w:rsidRPr="002D39D5">
        <w:rPr>
          <w:rFonts w:cstheme="minorHAnsi"/>
          <w:i/>
        </w:rPr>
        <w:t xml:space="preserve"> a cada uno en particular</w:t>
      </w:r>
      <w:r w:rsidR="005407C9" w:rsidRPr="002D39D5">
        <w:rPr>
          <w:rFonts w:cstheme="minorHAnsi"/>
          <w:i/>
        </w:rPr>
        <w:t>,</w:t>
      </w:r>
      <w:r w:rsidR="00255229" w:rsidRPr="002D39D5">
        <w:rPr>
          <w:rFonts w:cstheme="minorHAnsi"/>
          <w:i/>
        </w:rPr>
        <w:t xml:space="preserve"> tan frecuentemente como usted les escriba, que les </w:t>
      </w:r>
      <w:r w:rsidR="005407C9" w:rsidRPr="002D39D5">
        <w:rPr>
          <w:rFonts w:cstheme="minorHAnsi"/>
          <w:i/>
        </w:rPr>
        <w:t>envío</w:t>
      </w:r>
      <w:r w:rsidR="00255229" w:rsidRPr="002D39D5">
        <w:rPr>
          <w:rFonts w:cstheme="minorHAnsi"/>
          <w:i/>
        </w:rPr>
        <w:t xml:space="preserve"> a todos y cada uno mi paternal saludo y bendición y que </w:t>
      </w:r>
      <w:r w:rsidR="005407C9" w:rsidRPr="002D39D5">
        <w:rPr>
          <w:rFonts w:cstheme="minorHAnsi"/>
          <w:i/>
        </w:rPr>
        <w:t>rezo</w:t>
      </w:r>
      <w:r w:rsidR="00255229" w:rsidRPr="002D39D5">
        <w:rPr>
          <w:rFonts w:cstheme="minorHAnsi"/>
          <w:i/>
        </w:rPr>
        <w:t xml:space="preserve"> también por ellos, también por los queridos Fratres Anastasius y Ludwig, a quienes les expreso </w:t>
      </w:r>
      <w:r w:rsidR="005407C9" w:rsidRPr="002D39D5">
        <w:rPr>
          <w:rFonts w:cstheme="minorHAnsi"/>
          <w:i/>
        </w:rPr>
        <w:t>mi</w:t>
      </w:r>
      <w:r w:rsidR="00255229" w:rsidRPr="002D39D5">
        <w:rPr>
          <w:rFonts w:cstheme="minorHAnsi"/>
          <w:i/>
        </w:rPr>
        <w:t xml:space="preserve"> aco</w:t>
      </w:r>
      <w:r w:rsidR="005407C9" w:rsidRPr="002D39D5">
        <w:rPr>
          <w:rFonts w:cstheme="minorHAnsi"/>
          <w:i/>
        </w:rPr>
        <w:t>mpañamiento interior. ¿Có</w:t>
      </w:r>
      <w:r w:rsidR="00255229" w:rsidRPr="002D39D5">
        <w:rPr>
          <w:rFonts w:cstheme="minorHAnsi"/>
          <w:i/>
        </w:rPr>
        <w:t xml:space="preserve">mo le va a usted? He escuchado que se ha ordenado el </w:t>
      </w:r>
      <w:r w:rsidR="002C4E64" w:rsidRPr="002D39D5">
        <w:rPr>
          <w:rFonts w:cstheme="minorHAnsi"/>
          <w:i/>
        </w:rPr>
        <w:t xml:space="preserve">Padre </w:t>
      </w:r>
      <w:r w:rsidR="00255229" w:rsidRPr="002D39D5">
        <w:rPr>
          <w:rFonts w:cstheme="minorHAnsi"/>
          <w:i/>
        </w:rPr>
        <w:t>Ildefons; mis profundas felicitaciones. Usted puede ganarse una hermosa corona, ¡persevere!”.</w:t>
      </w:r>
      <w:r w:rsidR="00255229" w:rsidRPr="002D39D5">
        <w:rPr>
          <w:rStyle w:val="Refdenotaalpie"/>
          <w:rFonts w:cstheme="minorHAnsi"/>
        </w:rPr>
        <w:t xml:space="preserve"> </w:t>
      </w:r>
      <w:r w:rsidR="00255229" w:rsidRPr="002D39D5">
        <w:rPr>
          <w:rStyle w:val="Refdenotaalpie"/>
          <w:rFonts w:cstheme="minorHAnsi"/>
        </w:rPr>
        <w:footnoteReference w:id="1439"/>
      </w:r>
    </w:p>
    <w:p w:rsidR="00255229" w:rsidRPr="002D39D5" w:rsidRDefault="00EA0970" w:rsidP="00B565BF">
      <w:pPr>
        <w:widowControl w:val="0"/>
        <w:suppressAutoHyphens/>
        <w:spacing w:after="120" w:line="360" w:lineRule="auto"/>
        <w:ind w:firstLine="709"/>
        <w:jc w:val="both"/>
        <w:rPr>
          <w:rFonts w:cstheme="minorHAnsi"/>
        </w:rPr>
      </w:pPr>
      <w:r>
        <w:rPr>
          <w:rFonts w:cstheme="minorHAnsi"/>
        </w:rPr>
        <w:t>23 de julio de 191</w:t>
      </w:r>
      <w:r w:rsidR="00255229" w:rsidRPr="002D39D5">
        <w:rPr>
          <w:rFonts w:cstheme="minorHAnsi"/>
        </w:rPr>
        <w:t xml:space="preserve">6: igualmente felicita al </w:t>
      </w:r>
      <w:r w:rsidR="002C4E64" w:rsidRPr="002D39D5">
        <w:rPr>
          <w:rFonts w:cstheme="minorHAnsi"/>
        </w:rPr>
        <w:t xml:space="preserve">Padre </w:t>
      </w:r>
      <w:r w:rsidR="00255229" w:rsidRPr="002D39D5">
        <w:rPr>
          <w:rFonts w:cstheme="minorHAnsi"/>
        </w:rPr>
        <w:t xml:space="preserve">Valentin Demmelmayer para su primera </w:t>
      </w:r>
      <w:r w:rsidR="002C4E64" w:rsidRPr="002D39D5">
        <w:rPr>
          <w:rFonts w:cstheme="minorHAnsi"/>
        </w:rPr>
        <w:t>Misa</w:t>
      </w:r>
      <w:r w:rsidR="00255229" w:rsidRPr="002D39D5">
        <w:rPr>
          <w:rFonts w:cstheme="minorHAnsi"/>
        </w:rPr>
        <w:t xml:space="preserve">. </w:t>
      </w:r>
      <w:r w:rsidR="005407C9" w:rsidRPr="002D39D5">
        <w:rPr>
          <w:rFonts w:cstheme="minorHAnsi"/>
        </w:rPr>
        <w:t>El contenido es el mismo, la redacc</w:t>
      </w:r>
      <w:r w:rsidR="00255229" w:rsidRPr="002D39D5">
        <w:rPr>
          <w:rFonts w:cstheme="minorHAnsi"/>
        </w:rPr>
        <w:t xml:space="preserve">ión varía. Jordán normalmente no usa formularios y formas. Su </w:t>
      </w:r>
      <w:r w:rsidR="005407C9" w:rsidRPr="002D39D5">
        <w:rPr>
          <w:rFonts w:cstheme="minorHAnsi"/>
        </w:rPr>
        <w:t>relación con</w:t>
      </w:r>
      <w:r w:rsidR="00255229" w:rsidRPr="002D39D5">
        <w:rPr>
          <w:rFonts w:cstheme="minorHAnsi"/>
        </w:rPr>
        <w:t xml:space="preserve"> los </w:t>
      </w:r>
      <w:r w:rsidR="00AE2760" w:rsidRPr="002D39D5">
        <w:rPr>
          <w:rFonts w:cstheme="minorHAnsi"/>
        </w:rPr>
        <w:t>cohermano</w:t>
      </w:r>
      <w:r w:rsidR="00255229" w:rsidRPr="002D39D5">
        <w:rPr>
          <w:rFonts w:cstheme="minorHAnsi"/>
        </w:rPr>
        <w:t xml:space="preserve">s es </w:t>
      </w:r>
      <w:r w:rsidR="005407C9" w:rsidRPr="002D39D5">
        <w:rPr>
          <w:rFonts w:cstheme="minorHAnsi"/>
        </w:rPr>
        <w:t>espontánea</w:t>
      </w:r>
      <w:r w:rsidR="00255229" w:rsidRPr="002D39D5">
        <w:rPr>
          <w:rFonts w:cstheme="minorHAnsi"/>
        </w:rPr>
        <w:t xml:space="preserve"> y personal:</w:t>
      </w:r>
    </w:p>
    <w:p w:rsidR="00255229" w:rsidRPr="002D39D5" w:rsidRDefault="005407C9" w:rsidP="00B565BF">
      <w:pPr>
        <w:widowControl w:val="0"/>
        <w:suppressAutoHyphens/>
        <w:spacing w:after="120" w:line="360" w:lineRule="auto"/>
        <w:ind w:firstLine="709"/>
        <w:jc w:val="both"/>
        <w:rPr>
          <w:rFonts w:cstheme="minorHAnsi"/>
        </w:rPr>
      </w:pPr>
      <w:r w:rsidRPr="002D39D5">
        <w:rPr>
          <w:rFonts w:cstheme="minorHAnsi"/>
        </w:rPr>
        <w:t xml:space="preserve"> “</w:t>
      </w:r>
      <w:r w:rsidRPr="002D39D5">
        <w:rPr>
          <w:rFonts w:cstheme="minorHAnsi"/>
          <w:i/>
        </w:rPr>
        <w:t>Q</w:t>
      </w:r>
      <w:r w:rsidR="00255229" w:rsidRPr="002D39D5">
        <w:rPr>
          <w:rFonts w:cstheme="minorHAnsi"/>
          <w:i/>
        </w:rPr>
        <w:t xml:space="preserve">uerido hijo: para su santa primera </w:t>
      </w:r>
      <w:r w:rsidR="002C4E64" w:rsidRPr="002D39D5">
        <w:rPr>
          <w:rFonts w:cstheme="minorHAnsi"/>
          <w:i/>
        </w:rPr>
        <w:t>Misa</w:t>
      </w:r>
      <w:r w:rsidR="00255229" w:rsidRPr="002D39D5">
        <w:rPr>
          <w:rFonts w:cstheme="minorHAnsi"/>
          <w:i/>
        </w:rPr>
        <w:t xml:space="preserve"> </w:t>
      </w:r>
      <w:r w:rsidRPr="002D39D5">
        <w:rPr>
          <w:rFonts w:cstheme="minorHAnsi"/>
          <w:i/>
        </w:rPr>
        <w:t>mi</w:t>
      </w:r>
      <w:r w:rsidR="00255229" w:rsidRPr="002D39D5">
        <w:rPr>
          <w:rFonts w:cstheme="minorHAnsi"/>
          <w:i/>
        </w:rPr>
        <w:t xml:space="preserve"> profunda felicitación y deseos de bendición. </w:t>
      </w:r>
      <w:r w:rsidRPr="002D39D5">
        <w:rPr>
          <w:rFonts w:cstheme="minorHAnsi"/>
          <w:i/>
        </w:rPr>
        <w:t>Que este santo acto</w:t>
      </w:r>
      <w:r w:rsidR="00255229" w:rsidRPr="002D39D5">
        <w:rPr>
          <w:rFonts w:cstheme="minorHAnsi"/>
          <w:i/>
        </w:rPr>
        <w:t xml:space="preserve"> sea para usted una fuente de muchas gracias y que celebre siempre </w:t>
      </w:r>
      <w:r w:rsidRPr="002D39D5">
        <w:rPr>
          <w:rFonts w:cstheme="minorHAnsi"/>
          <w:i/>
        </w:rPr>
        <w:t>ésta</w:t>
      </w:r>
      <w:r w:rsidR="00255229" w:rsidRPr="002D39D5">
        <w:rPr>
          <w:rFonts w:cstheme="minorHAnsi"/>
          <w:i/>
        </w:rPr>
        <w:t xml:space="preserve"> santa ofrenda dignamente y que progrese siempre como un buen </w:t>
      </w:r>
      <w:r w:rsidR="00222635" w:rsidRPr="002D39D5">
        <w:rPr>
          <w:rFonts w:cstheme="minorHAnsi"/>
          <w:i/>
        </w:rPr>
        <w:t>Sacerdote</w:t>
      </w:r>
      <w:r w:rsidR="00255229" w:rsidRPr="002D39D5">
        <w:rPr>
          <w:rFonts w:cstheme="minorHAnsi"/>
          <w:i/>
        </w:rPr>
        <w:t xml:space="preserve"> Salvatoriano en el esfuerzo por conseguir la perfección hasta el final. ¡Qué feliz será entonces usted a la hora de </w:t>
      </w:r>
      <w:r w:rsidR="005062DD">
        <w:rPr>
          <w:rFonts w:cstheme="minorHAnsi"/>
          <w:i/>
        </w:rPr>
        <w:t>recibir alabanzas</w:t>
      </w:r>
      <w:r w:rsidR="00255229" w:rsidRPr="002D39D5">
        <w:rPr>
          <w:rFonts w:cstheme="minorHAnsi"/>
          <w:i/>
        </w:rPr>
        <w:t xml:space="preserve">! ¡Permanezca siempre íntimamente unido </w:t>
      </w:r>
      <w:r w:rsidR="005062DD">
        <w:rPr>
          <w:rFonts w:cstheme="minorHAnsi"/>
          <w:i/>
        </w:rPr>
        <w:t>a</w:t>
      </w:r>
      <w:r w:rsidR="00255229" w:rsidRPr="002D39D5">
        <w:rPr>
          <w:rFonts w:cstheme="minorHAnsi"/>
          <w:i/>
        </w:rPr>
        <w:t xml:space="preserve"> Jesucristo crucificado!”</w:t>
      </w:r>
      <w:r w:rsidR="00255229" w:rsidRPr="002D39D5">
        <w:rPr>
          <w:rStyle w:val="Refdenotaalpie"/>
          <w:rFonts w:cstheme="minorHAnsi"/>
        </w:rPr>
        <w:t xml:space="preserve"> </w:t>
      </w:r>
      <w:r w:rsidR="00255229" w:rsidRPr="002D39D5">
        <w:rPr>
          <w:rStyle w:val="Refdenotaalpie"/>
          <w:rFonts w:cstheme="minorHAnsi"/>
        </w:rPr>
        <w:footnoteReference w:id="1440"/>
      </w:r>
      <w:r w:rsidRPr="002D39D5">
        <w:rPr>
          <w:rFonts w:cstheme="minorHAnsi"/>
        </w:rPr>
        <w:t xml:space="preserve"> </w:t>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11 de agosto de 1916: fallece el </w:t>
      </w:r>
      <w:r w:rsidR="002C4E64" w:rsidRPr="002D39D5">
        <w:rPr>
          <w:rFonts w:cstheme="minorHAnsi"/>
        </w:rPr>
        <w:t xml:space="preserve">Padre </w:t>
      </w:r>
      <w:r w:rsidRPr="002D39D5">
        <w:rPr>
          <w:rFonts w:cstheme="minorHAnsi"/>
        </w:rPr>
        <w:t>Wunibald Sauter.</w:t>
      </w:r>
      <w:r w:rsidR="005407C9" w:rsidRPr="002D39D5">
        <w:rPr>
          <w:rStyle w:val="Refdenotaalpie"/>
          <w:rFonts w:cstheme="minorHAnsi"/>
        </w:rPr>
        <w:t xml:space="preserve"> </w:t>
      </w:r>
      <w:r w:rsidR="005407C9" w:rsidRPr="002D39D5">
        <w:rPr>
          <w:rStyle w:val="Refdenotaalpie"/>
          <w:rFonts w:cstheme="minorHAnsi"/>
        </w:rPr>
        <w:footnoteReference w:id="1441"/>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 14 de agosto de 1916: diario espiritual: </w:t>
      </w:r>
      <w:r w:rsidRPr="002D39D5">
        <w:rPr>
          <w:rFonts w:cstheme="minorHAnsi"/>
          <w:i/>
        </w:rPr>
        <w:t>“</w:t>
      </w:r>
      <w:r w:rsidR="008735EF">
        <w:rPr>
          <w:rFonts w:cstheme="minorHAnsi"/>
          <w:i/>
        </w:rPr>
        <w:t>Madre de Dios</w:t>
      </w:r>
      <w:r w:rsidRPr="002D39D5">
        <w:rPr>
          <w:rFonts w:cstheme="minorHAnsi"/>
          <w:i/>
        </w:rPr>
        <w:t>, mañana es tu fiesta: ayúdame por los méritos de Jesús. (14-8-16).”</w:t>
      </w:r>
      <w:r w:rsidRPr="002D39D5">
        <w:rPr>
          <w:rStyle w:val="Refdenotaalpie"/>
          <w:rFonts w:cstheme="minorHAnsi"/>
          <w:i/>
        </w:rPr>
        <w:t xml:space="preserve"> </w:t>
      </w:r>
      <w:r w:rsidRPr="002D39D5">
        <w:rPr>
          <w:rStyle w:val="Refdenotaalpie"/>
          <w:rFonts w:cstheme="minorHAnsi"/>
        </w:rPr>
        <w:footnoteReference w:id="1442"/>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20 de agos</w:t>
      </w:r>
      <w:r w:rsidR="005407C9" w:rsidRPr="002D39D5">
        <w:rPr>
          <w:rFonts w:cstheme="minorHAnsi"/>
        </w:rPr>
        <w:t>to de 1916: diario espiritual: “</w:t>
      </w:r>
      <w:r w:rsidRPr="002D39D5">
        <w:rPr>
          <w:rFonts w:cstheme="minorHAnsi"/>
          <w:i/>
        </w:rPr>
        <w:t>Con mucha paciencia, en</w:t>
      </w:r>
      <w:r w:rsidR="005407C9" w:rsidRPr="002D39D5">
        <w:rPr>
          <w:rFonts w:cstheme="minorHAnsi"/>
          <w:i/>
        </w:rPr>
        <w:t xml:space="preserve"> las tribulaciones, en las nece</w:t>
      </w:r>
      <w:r w:rsidRPr="002D39D5">
        <w:rPr>
          <w:rFonts w:cstheme="minorHAnsi"/>
          <w:i/>
        </w:rPr>
        <w:t xml:space="preserve">sidades, en las angustias, en los azotes, en las cárceles, en las sediciones, en los trabajos, </w:t>
      </w:r>
      <w:r w:rsidR="00B374B2" w:rsidRPr="002D39D5">
        <w:rPr>
          <w:rFonts w:cstheme="minorHAnsi"/>
          <w:i/>
        </w:rPr>
        <w:t>en las vigilias, en los ayunos,</w:t>
      </w:r>
      <w:r w:rsidRPr="002D39D5">
        <w:rPr>
          <w:rFonts w:cstheme="minorHAnsi"/>
          <w:i/>
        </w:rPr>
        <w:t xml:space="preserve"> en medio de la gloria y del desprecio, de la infamia y de la buena fama, (2 Cor 6,4) la caridad de Cristo nos urge. (20-8-16)</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443"/>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22 de agosto de 1916: diario espiritual: </w:t>
      </w:r>
      <w:r w:rsidRPr="002D39D5">
        <w:rPr>
          <w:rFonts w:cstheme="minorHAnsi"/>
          <w:i/>
        </w:rPr>
        <w:t>“¡Salvad almas! (22-8-16).”</w:t>
      </w:r>
      <w:r w:rsidRPr="002D39D5">
        <w:rPr>
          <w:rStyle w:val="Refdenotaalpie"/>
          <w:rFonts w:cstheme="minorHAnsi"/>
        </w:rPr>
        <w:t xml:space="preserve"> </w:t>
      </w:r>
      <w:r w:rsidRPr="002D39D5">
        <w:rPr>
          <w:rStyle w:val="Refdenotaalpie"/>
          <w:rFonts w:cstheme="minorHAnsi"/>
        </w:rPr>
        <w:footnoteReference w:id="1444"/>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spacing w:val="-3"/>
        </w:rPr>
        <w:t>6 de septiembre de 1916: diario espiritual: “</w:t>
      </w:r>
      <w:r w:rsidRPr="002D39D5">
        <w:rPr>
          <w:rFonts w:cstheme="minorHAnsi"/>
          <w:i/>
          <w:spacing w:val="-3"/>
        </w:rPr>
        <w:t>En Ti, Señor, he esperado, no seré confundido eternamente. Maggenb. (31</w:t>
      </w:r>
      <w:r w:rsidRPr="002D39D5">
        <w:rPr>
          <w:rFonts w:cstheme="minorHAnsi"/>
          <w:i/>
          <w:spacing w:val="-3"/>
        </w:rPr>
        <w:noBreakHyphen/>
        <w:t>8</w:t>
      </w:r>
      <w:r w:rsidRPr="002D39D5">
        <w:rPr>
          <w:rFonts w:cstheme="minorHAnsi"/>
          <w:i/>
          <w:spacing w:val="-3"/>
        </w:rPr>
        <w:noBreakHyphen/>
        <w:t>16).</w:t>
      </w:r>
      <w:r w:rsidRPr="002D39D5">
        <w:rPr>
          <w:rFonts w:cstheme="minorHAnsi"/>
          <w:spacing w:val="-3"/>
        </w:rPr>
        <w:t>”</w:t>
      </w:r>
      <w:r w:rsidRPr="002D39D5">
        <w:rPr>
          <w:rStyle w:val="Refdenotaalpie"/>
          <w:rFonts w:cstheme="minorHAnsi"/>
        </w:rPr>
        <w:t xml:space="preserve"> </w:t>
      </w:r>
      <w:r w:rsidRPr="002D39D5">
        <w:rPr>
          <w:rStyle w:val="Refdenotaalpie"/>
          <w:rFonts w:cstheme="minorHAnsi"/>
        </w:rPr>
        <w:footnoteReference w:id="1445"/>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7 de septiembre de 1916: el </w:t>
      </w:r>
      <w:r w:rsidR="002C4E64" w:rsidRPr="002D39D5">
        <w:rPr>
          <w:rFonts w:cstheme="minorHAnsi"/>
        </w:rPr>
        <w:t xml:space="preserve">Padre </w:t>
      </w:r>
      <w:r w:rsidRPr="002D39D5">
        <w:rPr>
          <w:rFonts w:cstheme="minorHAnsi"/>
        </w:rPr>
        <w:t xml:space="preserve">Jordán envía una postal de saludo al </w:t>
      </w:r>
      <w:r w:rsidR="002C4E64" w:rsidRPr="002D39D5">
        <w:rPr>
          <w:rFonts w:cstheme="minorHAnsi"/>
        </w:rPr>
        <w:t xml:space="preserve">Padre </w:t>
      </w:r>
      <w:r w:rsidRPr="002D39D5">
        <w:rPr>
          <w:rFonts w:cstheme="minorHAnsi"/>
        </w:rPr>
        <w:t>Norbert Kerl.</w:t>
      </w:r>
      <w:r w:rsidRPr="002D39D5">
        <w:rPr>
          <w:rStyle w:val="Refdenotaalpie"/>
          <w:rFonts w:cstheme="minorHAnsi"/>
        </w:rPr>
        <w:t xml:space="preserve"> </w:t>
      </w:r>
      <w:r w:rsidRPr="002D39D5">
        <w:rPr>
          <w:rStyle w:val="Refdenotaalpie"/>
          <w:rFonts w:cstheme="minorHAnsi"/>
        </w:rPr>
        <w:footnoteReference w:id="1446"/>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8 de septiembre de 1916: diario espiritual: “</w:t>
      </w:r>
      <w:r w:rsidRPr="002D39D5">
        <w:rPr>
          <w:rFonts w:cstheme="minorHAnsi"/>
          <w:i/>
        </w:rPr>
        <w:t xml:space="preserve">Conformidad con la voluntad de Dios. Sí, </w:t>
      </w:r>
      <w:r w:rsidR="002C4E64" w:rsidRPr="002D39D5">
        <w:rPr>
          <w:rFonts w:cstheme="minorHAnsi"/>
          <w:i/>
        </w:rPr>
        <w:t>Padre</w:t>
      </w:r>
      <w:r w:rsidR="00213C1A" w:rsidRPr="002D39D5">
        <w:rPr>
          <w:rFonts w:cstheme="minorHAnsi"/>
          <w:i/>
        </w:rPr>
        <w:t>,</w:t>
      </w:r>
      <w:r w:rsidRPr="002D39D5">
        <w:rPr>
          <w:rFonts w:cstheme="minorHAnsi"/>
          <w:i/>
        </w:rPr>
        <w:t xml:space="preserve"> así que </w:t>
      </w:r>
      <w:r w:rsidRPr="002D39D5">
        <w:rPr>
          <w:rFonts w:cstheme="minorHAnsi"/>
          <w:i/>
        </w:rPr>
        <w:lastRenderedPageBreak/>
        <w:t>aparecieron mejor. Mt. 11,26. (Fr. 6-9-16).</w:t>
      </w:r>
      <w:r w:rsidR="00B374B2"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447"/>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20 de septiembre de 1916: en septiembre dirige Jordá</w:t>
      </w:r>
      <w:r w:rsidR="00B33FD0">
        <w:rPr>
          <w:rFonts w:cstheme="minorHAnsi"/>
        </w:rPr>
        <w:t>n una carta de respuesta a Fr Bue</w:t>
      </w:r>
      <w:r w:rsidRPr="002D39D5">
        <w:rPr>
          <w:rFonts w:cstheme="minorHAnsi"/>
        </w:rPr>
        <w:t xml:space="preserve">naventura Schweizer, quién más tarde sería el tercer </w:t>
      </w:r>
      <w:r w:rsidR="00C439BC" w:rsidRPr="002D39D5">
        <w:rPr>
          <w:rFonts w:cstheme="minorHAnsi"/>
        </w:rPr>
        <w:t>Superior General</w:t>
      </w:r>
      <w:r w:rsidRPr="002D39D5">
        <w:rPr>
          <w:rFonts w:cstheme="minorHAnsi"/>
        </w:rPr>
        <w:t xml:space="preserve"> de la </w:t>
      </w:r>
      <w:r w:rsidR="00726C01" w:rsidRPr="002D39D5">
        <w:rPr>
          <w:rFonts w:cstheme="minorHAnsi"/>
        </w:rPr>
        <w:t>Sociedad</w:t>
      </w:r>
      <w:r w:rsidRPr="002D39D5">
        <w:rPr>
          <w:rFonts w:cstheme="minorHAnsi"/>
        </w:rPr>
        <w:t>:</w:t>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 “</w:t>
      </w:r>
      <w:r w:rsidRPr="002D39D5">
        <w:rPr>
          <w:rFonts w:cstheme="minorHAnsi"/>
          <w:i/>
        </w:rPr>
        <w:t xml:space="preserve">He recibido su apreciada carta del 3 de este mes. Me ha alegrado mucho volver a tener un signo de vida de su parte. Persevere, mi querido hijo, confíe en Dios, el tiempo de la tribulación pasa rápidamente y feliz quien persevera bien. </w:t>
      </w:r>
      <w:r w:rsidR="00B374B2" w:rsidRPr="002D39D5">
        <w:rPr>
          <w:rFonts w:cstheme="minorHAnsi"/>
          <w:i/>
        </w:rPr>
        <w:t>Únase</w:t>
      </w:r>
      <w:r w:rsidRPr="002D39D5">
        <w:rPr>
          <w:rFonts w:cstheme="minorHAnsi"/>
          <w:i/>
        </w:rPr>
        <w:t xml:space="preserve"> fuertemente a Dios y persevere con constancia por el buen camino. La </w:t>
      </w:r>
      <w:r w:rsidR="008735EF">
        <w:rPr>
          <w:rFonts w:cstheme="minorHAnsi"/>
          <w:i/>
        </w:rPr>
        <w:t>Madre de Dios</w:t>
      </w:r>
      <w:r w:rsidRPr="002D39D5">
        <w:rPr>
          <w:rFonts w:cstheme="minorHAnsi"/>
          <w:i/>
        </w:rPr>
        <w:t xml:space="preserve"> le proteja y le conserve ante todos los males tanto del cuerpo como del alma”</w:t>
      </w:r>
      <w:r w:rsidRPr="002D39D5">
        <w:rPr>
          <w:rFonts w:cstheme="minorHAnsi"/>
        </w:rPr>
        <w:t xml:space="preserve">. </w:t>
      </w:r>
      <w:r w:rsidRPr="002D39D5">
        <w:rPr>
          <w:rStyle w:val="Refdenotaalpie"/>
          <w:rFonts w:cstheme="minorHAnsi"/>
        </w:rPr>
        <w:footnoteReference w:id="1448"/>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21 de septiembre de 1916: Jordán escribe al </w:t>
      </w:r>
      <w:r w:rsidR="005062DD">
        <w:rPr>
          <w:rFonts w:cstheme="minorHAnsi"/>
        </w:rPr>
        <w:t>P.</w:t>
      </w:r>
      <w:r w:rsidRPr="002D39D5">
        <w:rPr>
          <w:rFonts w:cstheme="minorHAnsi"/>
        </w:rPr>
        <w:t xml:space="preserve"> Fulgentius Moonen:</w:t>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 [</w:t>
      </w:r>
      <w:r w:rsidR="00B374B2" w:rsidRPr="002D39D5">
        <w:rPr>
          <w:rFonts w:cstheme="minorHAnsi"/>
        </w:rPr>
        <w:t>Carta</w:t>
      </w:r>
      <w:r w:rsidRPr="002D39D5">
        <w:rPr>
          <w:rFonts w:cstheme="minorHAnsi"/>
        </w:rPr>
        <w:t xml:space="preserve"> en italiano] “</w:t>
      </w:r>
      <w:r w:rsidRPr="002D39D5">
        <w:rPr>
          <w:rFonts w:cstheme="minorHAnsi"/>
          <w:i/>
        </w:rPr>
        <w:t>He recibido su grata carta del 11</w:t>
      </w:r>
      <w:r w:rsidR="00B374B2" w:rsidRPr="002D39D5">
        <w:rPr>
          <w:rFonts w:cstheme="minorHAnsi"/>
          <w:i/>
        </w:rPr>
        <w:t xml:space="preserve"> </w:t>
      </w:r>
      <w:r w:rsidRPr="002D39D5">
        <w:rPr>
          <w:rFonts w:cstheme="minorHAnsi"/>
          <w:i/>
        </w:rPr>
        <w:t xml:space="preserve">del corriente por la cual le agradezco sentidamente. Que el </w:t>
      </w:r>
      <w:r w:rsidR="00212D00" w:rsidRPr="002D39D5">
        <w:rPr>
          <w:rFonts w:cstheme="minorHAnsi"/>
          <w:i/>
        </w:rPr>
        <w:t>Divino</w:t>
      </w:r>
      <w:r w:rsidRPr="002D39D5">
        <w:rPr>
          <w:rFonts w:cstheme="minorHAnsi"/>
          <w:i/>
        </w:rPr>
        <w:t xml:space="preserve"> Salvador le corresponda con el ciento por uno de todo lo que ha hecho en pro de la </w:t>
      </w:r>
      <w:r w:rsidR="00726C01" w:rsidRPr="002D39D5">
        <w:rPr>
          <w:rFonts w:cstheme="minorHAnsi"/>
          <w:i/>
        </w:rPr>
        <w:t>Sociedad</w:t>
      </w:r>
      <w:r w:rsidRPr="002D39D5">
        <w:rPr>
          <w:rFonts w:cstheme="minorHAnsi"/>
          <w:i/>
        </w:rPr>
        <w:t xml:space="preserve">. Las tribulaciones pasarán y después vendrá la gran recompensa. Suframos por la causa de Dios. Esperemos y confiemos siempre en el Omnipotente. </w:t>
      </w:r>
      <w:r w:rsidR="00B374B2" w:rsidRPr="002D39D5">
        <w:rPr>
          <w:rFonts w:cstheme="minorHAnsi"/>
          <w:i/>
        </w:rPr>
        <w:t>S</w:t>
      </w:r>
      <w:r w:rsidRPr="002D39D5">
        <w:rPr>
          <w:rFonts w:cstheme="minorHAnsi"/>
          <w:i/>
        </w:rPr>
        <w:t xml:space="preserve">aludo y bendigo y a todos y cada uno en la </w:t>
      </w:r>
      <w:r w:rsidR="007B0DF3" w:rsidRPr="002D39D5">
        <w:rPr>
          <w:rFonts w:cstheme="minorHAnsi"/>
          <w:i/>
        </w:rPr>
        <w:t>Casa Madre</w:t>
      </w:r>
      <w:r w:rsidRPr="002D39D5">
        <w:rPr>
          <w:rFonts w:cstheme="minorHAnsi"/>
          <w:i/>
        </w:rPr>
        <w:t xml:space="preserve"> y en la Villa</w:t>
      </w:r>
      <w:r w:rsidRPr="002D39D5">
        <w:rPr>
          <w:rFonts w:cstheme="minorHAnsi"/>
        </w:rPr>
        <w:t xml:space="preserve">”. </w:t>
      </w:r>
      <w:r w:rsidRPr="002D39D5">
        <w:rPr>
          <w:rStyle w:val="Refdenotaalpie"/>
          <w:rFonts w:cstheme="minorHAnsi"/>
        </w:rPr>
        <w:footnoteReference w:id="1449"/>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28 de septiemb</w:t>
      </w:r>
      <w:r w:rsidR="00B374B2" w:rsidRPr="002D39D5">
        <w:rPr>
          <w:rFonts w:cstheme="minorHAnsi"/>
        </w:rPr>
        <w:t xml:space="preserve">re de 1916: diario espiritual: </w:t>
      </w:r>
      <w:r w:rsidRPr="002D39D5">
        <w:rPr>
          <w:rFonts w:cstheme="minorHAnsi"/>
        </w:rPr>
        <w:t>"</w:t>
      </w:r>
      <w:r w:rsidRPr="002D39D5">
        <w:rPr>
          <w:rFonts w:cstheme="minorHAnsi"/>
          <w:i/>
        </w:rPr>
        <w:t>Fue coronado con tantas coronas, cuantas almas ganó para Dios". (S. Gregorio. Pastor, pg. 3) (28 9 16).”</w:t>
      </w:r>
      <w:r w:rsidRPr="002D39D5">
        <w:rPr>
          <w:rStyle w:val="Refdenotaalpie"/>
          <w:rFonts w:cstheme="minorHAnsi"/>
        </w:rPr>
        <w:t xml:space="preserve"> </w:t>
      </w:r>
      <w:r w:rsidRPr="002D39D5">
        <w:rPr>
          <w:rStyle w:val="Refdenotaalpie"/>
          <w:rFonts w:cstheme="minorHAnsi"/>
        </w:rPr>
        <w:footnoteReference w:id="1450"/>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4 de octubre de 1916: El onomástico del </w:t>
      </w:r>
      <w:r w:rsidR="00BC431D" w:rsidRPr="002D39D5">
        <w:rPr>
          <w:rFonts w:cstheme="minorHAnsi"/>
        </w:rPr>
        <w:t>Fundador</w:t>
      </w:r>
      <w:r w:rsidRPr="002D39D5">
        <w:rPr>
          <w:rFonts w:cstheme="minorHAnsi"/>
        </w:rPr>
        <w:t xml:space="preserve"> fue </w:t>
      </w:r>
      <w:r w:rsidR="00B374B2" w:rsidRPr="002D39D5">
        <w:rPr>
          <w:rFonts w:cstheme="minorHAnsi"/>
        </w:rPr>
        <w:t>celebrado</w:t>
      </w:r>
      <w:r w:rsidRPr="002D39D5">
        <w:rPr>
          <w:rFonts w:cstheme="minorHAnsi"/>
        </w:rPr>
        <w:t xml:space="preserve"> en 1916 “</w:t>
      </w:r>
      <w:r w:rsidR="00B374B2" w:rsidRPr="002D39D5">
        <w:rPr>
          <w:rFonts w:cstheme="minorHAnsi"/>
          <w:i/>
        </w:rPr>
        <w:t>con</w:t>
      </w:r>
      <w:r w:rsidRPr="002D39D5">
        <w:rPr>
          <w:rFonts w:cstheme="minorHAnsi"/>
          <w:i/>
        </w:rPr>
        <w:t xml:space="preserve"> bajo perfil</w:t>
      </w:r>
      <w:r w:rsidRPr="002D39D5">
        <w:rPr>
          <w:rFonts w:cstheme="minorHAnsi"/>
        </w:rPr>
        <w:t xml:space="preserve">”. Los </w:t>
      </w:r>
      <w:r w:rsidR="000D69D1">
        <w:rPr>
          <w:rFonts w:cstheme="minorHAnsi"/>
        </w:rPr>
        <w:t>Escolásticos</w:t>
      </w:r>
      <w:r w:rsidRPr="002D39D5">
        <w:rPr>
          <w:rFonts w:cstheme="minorHAnsi"/>
        </w:rPr>
        <w:t xml:space="preserve"> se habían trasladado ya el 2 de octubre de Maggenberg a Friburgo.</w:t>
      </w:r>
      <w:r w:rsidRPr="002D39D5">
        <w:rPr>
          <w:rStyle w:val="Refdenotaalpie"/>
          <w:rFonts w:cstheme="minorHAnsi"/>
        </w:rPr>
        <w:t xml:space="preserve"> </w:t>
      </w:r>
      <w:r w:rsidRPr="002D39D5">
        <w:rPr>
          <w:rStyle w:val="Refdenotaalpie"/>
          <w:rFonts w:cstheme="minorHAnsi"/>
        </w:rPr>
        <w:footnoteReference w:id="1451"/>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 4 de octubre de 191</w:t>
      </w:r>
      <w:r w:rsidRPr="002D39D5">
        <w:rPr>
          <w:rFonts w:cstheme="minorHAnsi"/>
          <w:caps/>
        </w:rPr>
        <w:t xml:space="preserve">6: </w:t>
      </w:r>
      <w:r w:rsidRPr="002D39D5">
        <w:rPr>
          <w:rFonts w:cstheme="minorHAnsi"/>
        </w:rPr>
        <w:t xml:space="preserve">el </w:t>
      </w:r>
      <w:r w:rsidR="005062DD">
        <w:rPr>
          <w:rFonts w:cstheme="minorHAnsi"/>
        </w:rPr>
        <w:t>P.</w:t>
      </w:r>
      <w:r w:rsidRPr="002D39D5">
        <w:rPr>
          <w:rFonts w:cstheme="minorHAnsi"/>
        </w:rPr>
        <w:t xml:space="preserve"> </w:t>
      </w:r>
      <w:r w:rsidR="005062DD">
        <w:rPr>
          <w:rFonts w:cstheme="minorHAnsi"/>
        </w:rPr>
        <w:t>Jordán envía felicitaciones al P.</w:t>
      </w:r>
      <w:r w:rsidRPr="002D39D5">
        <w:rPr>
          <w:rFonts w:cstheme="minorHAnsi"/>
        </w:rPr>
        <w:t xml:space="preserve"> </w:t>
      </w:r>
      <w:r w:rsidR="00B374B2" w:rsidRPr="002D39D5">
        <w:rPr>
          <w:rFonts w:cstheme="minorHAnsi"/>
        </w:rPr>
        <w:t xml:space="preserve">Eusebius Zumkeller </w:t>
      </w:r>
      <w:r w:rsidRPr="002D39D5">
        <w:rPr>
          <w:rFonts w:cstheme="minorHAnsi"/>
        </w:rPr>
        <w:t>por el aniversario de su profesión.</w:t>
      </w:r>
      <w:r w:rsidRPr="002D39D5">
        <w:rPr>
          <w:rStyle w:val="Refdenotaalpie"/>
          <w:rFonts w:cstheme="minorHAnsi"/>
        </w:rPr>
        <w:t xml:space="preserve"> </w:t>
      </w:r>
      <w:r w:rsidRPr="002D39D5">
        <w:rPr>
          <w:rStyle w:val="Refdenotaalpie"/>
          <w:rFonts w:cstheme="minorHAnsi"/>
        </w:rPr>
        <w:footnoteReference w:id="1452"/>
      </w:r>
      <w:r w:rsidR="00BC431D" w:rsidRPr="002D39D5">
        <w:rPr>
          <w:rFonts w:cstheme="minorHAnsi"/>
        </w:rPr>
        <w:t xml:space="preserve"> </w:t>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 8 de octubre de 1916: El </w:t>
      </w:r>
      <w:r w:rsidR="005062DD">
        <w:rPr>
          <w:rFonts w:cstheme="minorHAnsi"/>
        </w:rPr>
        <w:t>P.</w:t>
      </w:r>
      <w:r w:rsidRPr="002D39D5">
        <w:rPr>
          <w:rFonts w:cstheme="minorHAnsi"/>
        </w:rPr>
        <w:t xml:space="preserve"> Jordán agradece extensamente a cada miembro de la </w:t>
      </w:r>
      <w:r w:rsidR="007B0DF3" w:rsidRPr="002D39D5">
        <w:rPr>
          <w:rFonts w:cstheme="minorHAnsi"/>
        </w:rPr>
        <w:t>Casa Madre</w:t>
      </w:r>
      <w:r w:rsidR="00B374B2" w:rsidRPr="002D39D5">
        <w:rPr>
          <w:rFonts w:cstheme="minorHAnsi"/>
        </w:rPr>
        <w:t xml:space="preserve"> por la</w:t>
      </w:r>
      <w:r w:rsidRPr="002D39D5">
        <w:rPr>
          <w:rFonts w:cstheme="minorHAnsi"/>
        </w:rPr>
        <w:t>s</w:t>
      </w:r>
      <w:r w:rsidR="00B374B2" w:rsidRPr="002D39D5">
        <w:rPr>
          <w:rFonts w:cstheme="minorHAnsi"/>
        </w:rPr>
        <w:t xml:space="preserve"> </w:t>
      </w:r>
      <w:r w:rsidRPr="002D39D5">
        <w:rPr>
          <w:rFonts w:cstheme="minorHAnsi"/>
        </w:rPr>
        <w:t xml:space="preserve">felicitaciones recibidas para su onomástico: </w:t>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[Carta en italiano] “</w:t>
      </w:r>
      <w:r w:rsidRPr="002D39D5">
        <w:rPr>
          <w:rFonts w:cstheme="minorHAnsi"/>
          <w:i/>
        </w:rPr>
        <w:t xml:space="preserve">Muchas gracias por las amables felicitaciones. Me consuelo que están bien y que las cosas de la casa van </w:t>
      </w:r>
      <w:r w:rsidR="00B374B2" w:rsidRPr="002D39D5">
        <w:rPr>
          <w:rFonts w:cstheme="minorHAnsi"/>
          <w:i/>
        </w:rPr>
        <w:t>adelante normalmente en cuanto é</w:t>
      </w:r>
      <w:r w:rsidRPr="002D39D5">
        <w:rPr>
          <w:rFonts w:cstheme="minorHAnsi"/>
          <w:i/>
        </w:rPr>
        <w:t xml:space="preserve">sto es posible. Que el buen Dios acorte los días de la tribulación. </w:t>
      </w:r>
      <w:r w:rsidRPr="002D39D5">
        <w:rPr>
          <w:rFonts w:cstheme="minorHAnsi"/>
          <w:i/>
          <w:lang w:val="it-IT"/>
        </w:rPr>
        <w:t>Agradezco a</w:t>
      </w:r>
      <w:r w:rsidR="00BC431D" w:rsidRPr="002D39D5">
        <w:rPr>
          <w:rFonts w:cstheme="minorHAnsi"/>
          <w:i/>
          <w:lang w:val="it-IT"/>
        </w:rPr>
        <w:t xml:space="preserve"> </w:t>
      </w:r>
      <w:r w:rsidRPr="002D39D5">
        <w:rPr>
          <w:rFonts w:cstheme="minorHAnsi"/>
          <w:i/>
          <w:lang w:val="it-IT"/>
        </w:rPr>
        <w:t>Fra Gerardo, Fra Samuele, Fra Teodoro, Fra Giuseppe y al caballero Ambrosini en la Villa</w:t>
      </w:r>
      <w:r w:rsidR="00B374B2" w:rsidRPr="002D39D5">
        <w:rPr>
          <w:rFonts w:cstheme="minorHAnsi"/>
          <w:i/>
          <w:lang w:val="it-IT"/>
        </w:rPr>
        <w:t>,</w:t>
      </w:r>
      <w:r w:rsidRPr="002D39D5">
        <w:rPr>
          <w:rFonts w:cstheme="minorHAnsi"/>
          <w:i/>
          <w:lang w:val="it-IT"/>
        </w:rPr>
        <w:t xml:space="preserve"> y a todos. </w:t>
      </w:r>
      <w:r w:rsidRPr="002D39D5">
        <w:rPr>
          <w:rFonts w:cstheme="minorHAnsi"/>
          <w:i/>
        </w:rPr>
        <w:t xml:space="preserve">Todos los días rezo por los queridos hijos y los bendigo. Le pido agradecer también a las reverendas </w:t>
      </w:r>
      <w:r w:rsidR="00153D22" w:rsidRPr="002D39D5">
        <w:rPr>
          <w:rFonts w:cstheme="minorHAnsi"/>
          <w:i/>
        </w:rPr>
        <w:t>Hermanas</w:t>
      </w:r>
      <w:r w:rsidRPr="002D39D5">
        <w:rPr>
          <w:rFonts w:cstheme="minorHAnsi"/>
          <w:i/>
        </w:rPr>
        <w:t xml:space="preserve"> Battistinas que me han enviado felicitaciones. Le saludo y bendigo cordialmente a usted y a todos los hijos amados en la </w:t>
      </w:r>
      <w:r w:rsidR="007B0DF3" w:rsidRPr="002D39D5">
        <w:rPr>
          <w:rFonts w:cstheme="minorHAnsi"/>
          <w:i/>
        </w:rPr>
        <w:t>Casa Madre</w:t>
      </w:r>
      <w:r w:rsidRPr="002D39D5">
        <w:rPr>
          <w:rFonts w:cstheme="minorHAnsi"/>
          <w:i/>
        </w:rPr>
        <w:t xml:space="preserve"> y en la Villa. </w:t>
      </w:r>
      <w:r w:rsidR="005062DD">
        <w:rPr>
          <w:rFonts w:cstheme="minorHAnsi"/>
          <w:i/>
        </w:rPr>
        <w:t>P.</w:t>
      </w:r>
      <w:r w:rsidRPr="002D39D5">
        <w:rPr>
          <w:rFonts w:cstheme="minorHAnsi"/>
          <w:i/>
        </w:rPr>
        <w:t xml:space="preserve"> Francisco </w:t>
      </w:r>
      <w:r w:rsidR="00B374B2" w:rsidRPr="002D39D5">
        <w:rPr>
          <w:rFonts w:cstheme="minorHAnsi"/>
          <w:i/>
        </w:rPr>
        <w:t>María</w:t>
      </w:r>
      <w:r w:rsidRPr="002D39D5">
        <w:rPr>
          <w:rFonts w:cstheme="minorHAnsi"/>
          <w:i/>
        </w:rPr>
        <w:t xml:space="preserve"> Jordán. PD.: Agradezco y bendigo especialmente </w:t>
      </w:r>
      <w:r w:rsidRPr="002D39D5">
        <w:rPr>
          <w:rFonts w:cstheme="minorHAnsi"/>
          <w:i/>
        </w:rPr>
        <w:lastRenderedPageBreak/>
        <w:t xml:space="preserve">también a los queridos jovencitos. Ha fallecido el Rvmo. </w:t>
      </w:r>
      <w:r w:rsidR="005062DD">
        <w:rPr>
          <w:rFonts w:cstheme="minorHAnsi"/>
          <w:i/>
        </w:rPr>
        <w:t>P.</w:t>
      </w:r>
      <w:r w:rsidRPr="002D39D5">
        <w:rPr>
          <w:rFonts w:cstheme="minorHAnsi"/>
          <w:i/>
        </w:rPr>
        <w:t xml:space="preserve"> Kurpas, penitenciario alemán de S. Pedro</w:t>
      </w:r>
      <w:r w:rsidRPr="002D39D5">
        <w:rPr>
          <w:rFonts w:cstheme="minorHAnsi"/>
        </w:rPr>
        <w:t xml:space="preserve">”. </w:t>
      </w:r>
      <w:r w:rsidRPr="002D39D5">
        <w:rPr>
          <w:rStyle w:val="Refdenotaalpie"/>
          <w:rFonts w:cstheme="minorHAnsi"/>
        </w:rPr>
        <w:footnoteReference w:id="1453"/>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8 de octubre de 1916: Las </w:t>
      </w:r>
      <w:r w:rsidR="00153D22" w:rsidRPr="002D39D5">
        <w:rPr>
          <w:rFonts w:cstheme="minorHAnsi"/>
        </w:rPr>
        <w:t>Hermanas</w:t>
      </w:r>
      <w:r w:rsidRPr="002D39D5">
        <w:rPr>
          <w:rFonts w:cstheme="minorHAnsi"/>
        </w:rPr>
        <w:t xml:space="preserve"> no se olvidan nunca de felicitar al </w:t>
      </w:r>
      <w:r w:rsidR="00BC431D" w:rsidRPr="002D39D5">
        <w:rPr>
          <w:rFonts w:cstheme="minorHAnsi"/>
        </w:rPr>
        <w:t>Fundador</w:t>
      </w:r>
      <w:r w:rsidRPr="002D39D5">
        <w:rPr>
          <w:rFonts w:cstheme="minorHAnsi"/>
        </w:rPr>
        <w:t xml:space="preserve"> para su onomástico. Jordán se siente en esos días especialmente inclinado hacia el amor al Crucificado. Escribe a la superiora general y a la vez a todas las </w:t>
      </w:r>
      <w:r w:rsidR="00153D22" w:rsidRPr="002D39D5">
        <w:rPr>
          <w:rFonts w:cstheme="minorHAnsi"/>
        </w:rPr>
        <w:t>Hermanas</w:t>
      </w:r>
      <w:r w:rsidRPr="002D39D5">
        <w:rPr>
          <w:rFonts w:cstheme="minorHAnsi"/>
        </w:rPr>
        <w:t>:</w:t>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 xml:space="preserve">Queridas </w:t>
      </w:r>
      <w:r w:rsidR="00153D22" w:rsidRPr="002D39D5">
        <w:rPr>
          <w:rFonts w:cstheme="minorHAnsi"/>
          <w:i/>
        </w:rPr>
        <w:t>Hermanas</w:t>
      </w:r>
      <w:r w:rsidRPr="002D39D5">
        <w:rPr>
          <w:rFonts w:cstheme="minorHAnsi"/>
          <w:i/>
        </w:rPr>
        <w:t xml:space="preserve"> en Cristo: Le agradezco </w:t>
      </w:r>
      <w:r w:rsidR="00B374B2" w:rsidRPr="002D39D5">
        <w:rPr>
          <w:rFonts w:cstheme="minorHAnsi"/>
          <w:i/>
        </w:rPr>
        <w:t xml:space="preserve">a usted </w:t>
      </w:r>
      <w:r w:rsidRPr="002D39D5">
        <w:rPr>
          <w:rFonts w:cstheme="minorHAnsi"/>
          <w:i/>
        </w:rPr>
        <w:t xml:space="preserve">por las valiosas felicitaciones y a todas las </w:t>
      </w:r>
      <w:r w:rsidR="00153D22" w:rsidRPr="002D39D5">
        <w:rPr>
          <w:rFonts w:cstheme="minorHAnsi"/>
          <w:i/>
        </w:rPr>
        <w:t>Hermanas</w:t>
      </w:r>
      <w:r w:rsidRPr="002D39D5">
        <w:rPr>
          <w:rFonts w:cstheme="minorHAnsi"/>
          <w:i/>
        </w:rPr>
        <w:t xml:space="preserve"> que me han felicitado. Las noticias me han interesado y alegrado. Gracias a Dios que a usted le va mejor en la salud. </w:t>
      </w:r>
      <w:r w:rsidR="005062DD">
        <w:rPr>
          <w:rFonts w:cstheme="minorHAnsi"/>
          <w:i/>
        </w:rPr>
        <w:t>¡</w:t>
      </w:r>
      <w:r w:rsidRPr="002D39D5">
        <w:rPr>
          <w:rFonts w:cstheme="minorHAnsi"/>
          <w:i/>
        </w:rPr>
        <w:t xml:space="preserve">Ojalá que todas las </w:t>
      </w:r>
      <w:r w:rsidR="00153D22" w:rsidRPr="002D39D5">
        <w:rPr>
          <w:rFonts w:cstheme="minorHAnsi"/>
          <w:i/>
        </w:rPr>
        <w:t>Hermanas</w:t>
      </w:r>
      <w:r w:rsidR="00B374B2" w:rsidRPr="002D39D5">
        <w:rPr>
          <w:rFonts w:cstheme="minorHAnsi"/>
          <w:i/>
        </w:rPr>
        <w:t>,</w:t>
      </w:r>
      <w:r w:rsidRPr="002D39D5">
        <w:rPr>
          <w:rFonts w:cstheme="minorHAnsi"/>
          <w:i/>
        </w:rPr>
        <w:t xml:space="preserve"> por todas partes, como buenas religiosas, lleven a cabo muchas cosas buenas para la gloria de Dios y por la salvación de las almas! </w:t>
      </w:r>
      <w:r w:rsidR="005062DD">
        <w:rPr>
          <w:rFonts w:cstheme="minorHAnsi"/>
          <w:i/>
        </w:rPr>
        <w:t>¡</w:t>
      </w:r>
      <w:r w:rsidRPr="002D39D5">
        <w:rPr>
          <w:rFonts w:cstheme="minorHAnsi"/>
          <w:i/>
        </w:rPr>
        <w:t>Ojalá que todas ustedes sean muy amantes de Jesús el Crucificado y a la vez muy humildes y senc</w:t>
      </w:r>
      <w:r w:rsidR="005062DD">
        <w:rPr>
          <w:rFonts w:cstheme="minorHAnsi"/>
          <w:i/>
        </w:rPr>
        <w:t>illas!</w:t>
      </w:r>
      <w:r w:rsidRPr="002D39D5">
        <w:rPr>
          <w:rFonts w:cstheme="minorHAnsi"/>
          <w:i/>
        </w:rPr>
        <w:t xml:space="preserve"> Rezo todos los días por todas ustedes y las bendigo. Un paternal saludo y bendición a usted y a todas las hijas espirituales</w:t>
      </w:r>
      <w:r w:rsidRPr="002D39D5">
        <w:rPr>
          <w:rFonts w:cstheme="minorHAnsi"/>
        </w:rPr>
        <w:t>”.</w:t>
      </w:r>
      <w:r w:rsidR="00BC431D" w:rsidRPr="002D39D5">
        <w:rPr>
          <w:rFonts w:cstheme="minorHAnsi"/>
        </w:rPr>
        <w:t xml:space="preserve"> </w:t>
      </w:r>
      <w:r w:rsidRPr="002D39D5">
        <w:rPr>
          <w:rStyle w:val="Refdenotaalpie"/>
          <w:rFonts w:cstheme="minorHAnsi"/>
        </w:rPr>
        <w:footnoteReference w:id="1454"/>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10 de octubre de 1916: diario espiritual: </w:t>
      </w:r>
      <w:r w:rsidRPr="002D39D5">
        <w:rPr>
          <w:rFonts w:cstheme="minorHAnsi"/>
          <w:i/>
        </w:rPr>
        <w:t>“¡El Señor os conceda la paz! (10-10-16).”</w:t>
      </w:r>
      <w:r w:rsidRPr="002D39D5">
        <w:rPr>
          <w:rStyle w:val="Refdenotaalpie"/>
          <w:rFonts w:cstheme="minorHAnsi"/>
        </w:rPr>
        <w:t xml:space="preserve"> </w:t>
      </w:r>
      <w:r w:rsidRPr="002D39D5">
        <w:rPr>
          <w:rStyle w:val="Refdenotaalpie"/>
          <w:rFonts w:cstheme="minorHAnsi"/>
        </w:rPr>
        <w:footnoteReference w:id="1455"/>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11 de octubre de 1916: diario espiritual: “</w:t>
      </w:r>
      <w:r w:rsidRPr="002D39D5">
        <w:rPr>
          <w:rFonts w:cstheme="minorHAnsi"/>
          <w:i/>
        </w:rPr>
        <w:t xml:space="preserve">Existe un modo de predicar que no pasa nunca. </w:t>
      </w:r>
      <w:r w:rsidR="006C391A" w:rsidRPr="002D39D5">
        <w:rPr>
          <w:rFonts w:cstheme="minorHAnsi"/>
          <w:i/>
        </w:rPr>
        <w:t>Concilio</w:t>
      </w:r>
      <w:r w:rsidRPr="002D39D5">
        <w:rPr>
          <w:rFonts w:cstheme="minorHAnsi"/>
          <w:i/>
        </w:rPr>
        <w:t xml:space="preserve"> de Trento. (Evangelium).</w:t>
      </w:r>
      <w:r w:rsidRPr="002D39D5">
        <w:rPr>
          <w:rFonts w:cstheme="minorHAnsi"/>
        </w:rPr>
        <w:t xml:space="preserve"> (11 10 16).</w:t>
      </w:r>
      <w:r w:rsidRPr="002D39D5">
        <w:rPr>
          <w:rStyle w:val="Refdenotaalpie"/>
          <w:rFonts w:cstheme="minorHAnsi"/>
        </w:rPr>
        <w:t xml:space="preserve"> </w:t>
      </w:r>
      <w:r w:rsidRPr="002D39D5">
        <w:rPr>
          <w:rStyle w:val="Refdenotaalpie"/>
          <w:rFonts w:cstheme="minorHAnsi"/>
        </w:rPr>
        <w:footnoteReference w:id="1456"/>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 11 de octubre de 1916: el escrito de agradecimiento a otra comunidad de </w:t>
      </w:r>
      <w:r w:rsidR="00153D22" w:rsidRPr="002D39D5">
        <w:rPr>
          <w:rFonts w:cstheme="minorHAnsi"/>
        </w:rPr>
        <w:t>Hermanas</w:t>
      </w:r>
      <w:r w:rsidRPr="002D39D5">
        <w:rPr>
          <w:rFonts w:cstheme="minorHAnsi"/>
        </w:rPr>
        <w:t>, probable</w:t>
      </w:r>
      <w:r w:rsidR="00B374B2" w:rsidRPr="002D39D5">
        <w:rPr>
          <w:rFonts w:cstheme="minorHAnsi"/>
        </w:rPr>
        <w:t>mente de Merano, lo encomienda a</w:t>
      </w:r>
      <w:r w:rsidRPr="002D39D5">
        <w:rPr>
          <w:rFonts w:cstheme="minorHAnsi"/>
        </w:rPr>
        <w:t xml:space="preserve">l </w:t>
      </w:r>
      <w:r w:rsidR="005062DD">
        <w:rPr>
          <w:rFonts w:cstheme="minorHAnsi"/>
        </w:rPr>
        <w:t>P.</w:t>
      </w:r>
      <w:r w:rsidRPr="002D39D5">
        <w:rPr>
          <w:rFonts w:cstheme="minorHAnsi"/>
        </w:rPr>
        <w:t xml:space="preserve"> Bonifaz Brennig.</w:t>
      </w:r>
      <w:r w:rsidR="00B374B2" w:rsidRPr="002D39D5">
        <w:rPr>
          <w:rFonts w:cstheme="minorHAnsi"/>
        </w:rPr>
        <w:t xml:space="preserve"> </w:t>
      </w:r>
      <w:r w:rsidRPr="002D39D5">
        <w:rPr>
          <w:rFonts w:cstheme="minorHAnsi"/>
        </w:rPr>
        <w:t>Se podría sup</w:t>
      </w:r>
      <w:r w:rsidR="00B374B2" w:rsidRPr="002D39D5">
        <w:rPr>
          <w:rFonts w:cstheme="minorHAnsi"/>
        </w:rPr>
        <w:t>oner que se vio obligado a ello</w:t>
      </w:r>
      <w:r w:rsidRPr="002D39D5">
        <w:rPr>
          <w:rFonts w:cstheme="minorHAnsi"/>
        </w:rPr>
        <w:t xml:space="preserve"> por razones de salud.</w:t>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 “</w:t>
      </w:r>
      <w:r w:rsidRPr="002D39D5">
        <w:rPr>
          <w:rFonts w:cstheme="minorHAnsi"/>
          <w:i/>
        </w:rPr>
        <w:t xml:space="preserve">Reverenda madre superiora: el </w:t>
      </w:r>
      <w:r w:rsidR="001945FF" w:rsidRPr="002D39D5">
        <w:rPr>
          <w:rFonts w:cstheme="minorHAnsi"/>
          <w:i/>
        </w:rPr>
        <w:t>reverendo</w:t>
      </w:r>
      <w:r w:rsidRPr="002D39D5">
        <w:rPr>
          <w:rFonts w:cstheme="minorHAnsi"/>
          <w:i/>
        </w:rPr>
        <w:t xml:space="preserve"> </w:t>
      </w:r>
      <w:r w:rsidR="00D806CC" w:rsidRPr="002D39D5">
        <w:rPr>
          <w:rFonts w:cstheme="minorHAnsi"/>
          <w:i/>
        </w:rPr>
        <w:t>Padre</w:t>
      </w:r>
      <w:r w:rsidR="005062DD">
        <w:rPr>
          <w:rFonts w:cstheme="minorHAnsi"/>
          <w:i/>
        </w:rPr>
        <w:t xml:space="preserve"> </w:t>
      </w:r>
      <w:r w:rsidR="00D806CC" w:rsidRPr="002D39D5">
        <w:rPr>
          <w:rFonts w:cstheme="minorHAnsi"/>
          <w:i/>
        </w:rPr>
        <w:t>s</w:t>
      </w:r>
      <w:r w:rsidRPr="002D39D5">
        <w:rPr>
          <w:rFonts w:cstheme="minorHAnsi"/>
          <w:i/>
        </w:rPr>
        <w:t xml:space="preserve">e ha alegrado por las amables felicitaciones que le han enviado para su onomástico en unión de las reverendas </w:t>
      </w:r>
      <w:r w:rsidR="00153D22" w:rsidRPr="002D39D5">
        <w:rPr>
          <w:rFonts w:cstheme="minorHAnsi"/>
          <w:i/>
        </w:rPr>
        <w:t>Hermanas</w:t>
      </w:r>
      <w:r w:rsidRPr="002D39D5">
        <w:rPr>
          <w:rFonts w:cstheme="minorHAnsi"/>
          <w:i/>
        </w:rPr>
        <w:t>; les agradece grandemente por ello. Es para él un gran consuelo, que todas ustedes se esfuerzan con celo por conseguir la santidad y desea y reza para que siempre reciban el más grande apoyo a través de la gracia del querido Salvador y la cercanía de su santa Madre en este admirable esfuerzo que llevan por su parte</w:t>
      </w:r>
      <w:r w:rsidR="00B374B2" w:rsidRPr="002D39D5">
        <w:rPr>
          <w:rFonts w:cstheme="minorHAnsi"/>
          <w:i/>
        </w:rPr>
        <w:t>”</w:t>
      </w:r>
      <w:r w:rsidRPr="002D39D5">
        <w:rPr>
          <w:rFonts w:cstheme="minorHAnsi"/>
          <w:i/>
        </w:rPr>
        <w:t>.</w:t>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Para finalizar les ofrece su paternal saludo y bendición.</w:t>
      </w:r>
      <w:r w:rsidRPr="002D39D5">
        <w:rPr>
          <w:rStyle w:val="Refdenotaalpie"/>
          <w:rFonts w:cstheme="minorHAnsi"/>
        </w:rPr>
        <w:t xml:space="preserve"> </w:t>
      </w:r>
      <w:r w:rsidRPr="002D39D5">
        <w:rPr>
          <w:rStyle w:val="Refdenotaalpie"/>
          <w:rFonts w:cstheme="minorHAnsi"/>
        </w:rPr>
        <w:footnoteReference w:id="1457"/>
      </w:r>
      <w:r w:rsidRPr="002D39D5">
        <w:rPr>
          <w:rFonts w:cstheme="minorHAnsi"/>
        </w:rPr>
        <w:t xml:space="preserve"> Después añade Jordán de su propia mano: “</w:t>
      </w:r>
      <w:r w:rsidRPr="002D39D5">
        <w:rPr>
          <w:rFonts w:cstheme="minorHAnsi"/>
          <w:i/>
        </w:rPr>
        <w:t xml:space="preserve">Perseveren todas, el tiempo de la probación ya casi ha pasado. </w:t>
      </w:r>
      <w:r w:rsidR="005062DD">
        <w:rPr>
          <w:rFonts w:cstheme="minorHAnsi"/>
          <w:i/>
        </w:rPr>
        <w:t>P.</w:t>
      </w:r>
      <w:r w:rsidRPr="002D39D5">
        <w:rPr>
          <w:rFonts w:cstheme="minorHAnsi"/>
          <w:i/>
        </w:rPr>
        <w:t xml:space="preserve"> Francisco María</w:t>
      </w:r>
      <w:r w:rsidRPr="002D39D5">
        <w:rPr>
          <w:rFonts w:cstheme="minorHAnsi"/>
        </w:rPr>
        <w:t>.”</w:t>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12 de octubre de 1916: también agradece a las </w:t>
      </w:r>
      <w:r w:rsidR="00153D22" w:rsidRPr="002D39D5">
        <w:rPr>
          <w:rFonts w:cstheme="minorHAnsi"/>
        </w:rPr>
        <w:t>Hermanas</w:t>
      </w:r>
      <w:r w:rsidRPr="002D39D5">
        <w:rPr>
          <w:rFonts w:cstheme="minorHAnsi"/>
        </w:rPr>
        <w:t xml:space="preserve"> de Torri y Selci muy unidas a </w:t>
      </w:r>
      <w:r w:rsidR="00B374B2" w:rsidRPr="002D39D5">
        <w:rPr>
          <w:rFonts w:cstheme="minorHAnsi"/>
        </w:rPr>
        <w:t>él</w:t>
      </w:r>
      <w:r w:rsidRPr="002D39D5">
        <w:rPr>
          <w:rFonts w:cstheme="minorHAnsi"/>
        </w:rPr>
        <w:t>, y esta vez sin secretario:</w:t>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w:t>
      </w:r>
      <w:r w:rsidR="00B374B2" w:rsidRPr="002D39D5">
        <w:rPr>
          <w:rFonts w:cstheme="minorHAnsi"/>
        </w:rPr>
        <w:t>Carta en italiano] “</w:t>
      </w:r>
      <w:r w:rsidR="00B374B2" w:rsidRPr="002D39D5">
        <w:rPr>
          <w:rFonts w:cstheme="minorHAnsi"/>
          <w:i/>
        </w:rPr>
        <w:t>Q</w:t>
      </w:r>
      <w:r w:rsidRPr="002D39D5">
        <w:rPr>
          <w:rFonts w:cstheme="minorHAnsi"/>
          <w:i/>
        </w:rPr>
        <w:t xml:space="preserve">ueridas hijas en Jesucristo. He recibido las cariñosas felicitaciones para mi onomástico </w:t>
      </w:r>
      <w:r w:rsidR="00B374B2" w:rsidRPr="002D39D5">
        <w:rPr>
          <w:rFonts w:cstheme="minorHAnsi"/>
          <w:i/>
        </w:rPr>
        <w:t>y me han alegrado mucho. Le</w:t>
      </w:r>
      <w:r w:rsidRPr="002D39D5">
        <w:rPr>
          <w:rFonts w:cstheme="minorHAnsi"/>
          <w:i/>
        </w:rPr>
        <w:t xml:space="preserve">s agradezco sentidamente y que nuestro </w:t>
      </w:r>
      <w:r w:rsidR="005062DD">
        <w:rPr>
          <w:rFonts w:cstheme="minorHAnsi"/>
          <w:i/>
        </w:rPr>
        <w:t>S</w:t>
      </w:r>
      <w:r w:rsidRPr="002D39D5">
        <w:rPr>
          <w:rFonts w:cstheme="minorHAnsi"/>
          <w:i/>
        </w:rPr>
        <w:t xml:space="preserve">eñor les devuelva </w:t>
      </w:r>
      <w:r w:rsidR="00B374B2" w:rsidRPr="002D39D5">
        <w:rPr>
          <w:rFonts w:cstheme="minorHAnsi"/>
          <w:i/>
        </w:rPr>
        <w:t>el ciento</w:t>
      </w:r>
      <w:r w:rsidRPr="002D39D5">
        <w:rPr>
          <w:rFonts w:cstheme="minorHAnsi"/>
          <w:i/>
        </w:rPr>
        <w:t xml:space="preserve"> por uno. Para mí es un gran consuelo, si mis hijas espirituales viven como buenas religiosas y hace</w:t>
      </w:r>
      <w:r w:rsidR="00B374B2" w:rsidRPr="002D39D5">
        <w:rPr>
          <w:rFonts w:cstheme="minorHAnsi"/>
          <w:i/>
        </w:rPr>
        <w:t>n</w:t>
      </w:r>
      <w:r w:rsidRPr="002D39D5">
        <w:rPr>
          <w:rFonts w:cstheme="minorHAnsi"/>
          <w:i/>
        </w:rPr>
        <w:t xml:space="preserve"> un gran bien. Oh, sí,</w:t>
      </w:r>
      <w:r w:rsidR="00B374B2" w:rsidRPr="002D39D5">
        <w:rPr>
          <w:rFonts w:cstheme="minorHAnsi"/>
          <w:i/>
        </w:rPr>
        <w:t xml:space="preserve"> sean santas, santas Salvatoriana</w:t>
      </w:r>
      <w:r w:rsidRPr="002D39D5">
        <w:rPr>
          <w:rFonts w:cstheme="minorHAnsi"/>
          <w:i/>
        </w:rPr>
        <w:t xml:space="preserve">s. </w:t>
      </w:r>
      <w:r w:rsidR="00B374B2" w:rsidRPr="002D39D5">
        <w:rPr>
          <w:rFonts w:cstheme="minorHAnsi"/>
          <w:i/>
        </w:rPr>
        <w:t>Tengan</w:t>
      </w:r>
      <w:r w:rsidRPr="002D39D5">
        <w:rPr>
          <w:rFonts w:cstheme="minorHAnsi"/>
          <w:i/>
        </w:rPr>
        <w:t xml:space="preserve"> gran confianza en Dios. Las tribulac</w:t>
      </w:r>
      <w:r w:rsidR="00B374B2" w:rsidRPr="002D39D5">
        <w:rPr>
          <w:rFonts w:cstheme="minorHAnsi"/>
          <w:i/>
        </w:rPr>
        <w:t>iones pasarán rápidamente. S</w:t>
      </w:r>
      <w:r w:rsidRPr="002D39D5">
        <w:rPr>
          <w:rFonts w:cstheme="minorHAnsi"/>
          <w:i/>
        </w:rPr>
        <w:t xml:space="preserve">aludo y </w:t>
      </w:r>
      <w:r w:rsidRPr="002D39D5">
        <w:rPr>
          <w:rFonts w:cstheme="minorHAnsi"/>
          <w:i/>
        </w:rPr>
        <w:lastRenderedPageBreak/>
        <w:t>bendigo de corazón a todas las queridas hijas espirituales en Torri y Selci.</w:t>
      </w:r>
      <w:r w:rsidR="00BC431D" w:rsidRPr="002D39D5">
        <w:rPr>
          <w:rFonts w:cstheme="minorHAnsi"/>
          <w:i/>
        </w:rPr>
        <w:t xml:space="preserve"> </w:t>
      </w:r>
      <w:r w:rsidR="00B374B2" w:rsidRPr="002D39D5">
        <w:rPr>
          <w:rFonts w:cstheme="minorHAnsi"/>
          <w:i/>
        </w:rPr>
        <w:t>Su</w:t>
      </w:r>
      <w:r w:rsidRPr="002D39D5">
        <w:rPr>
          <w:rFonts w:cstheme="minorHAnsi"/>
          <w:i/>
        </w:rPr>
        <w:t xml:space="preserve"> </w:t>
      </w:r>
      <w:r w:rsidR="002C4E64" w:rsidRPr="002D39D5">
        <w:rPr>
          <w:rFonts w:cstheme="minorHAnsi"/>
          <w:i/>
        </w:rPr>
        <w:t xml:space="preserve">Padre </w:t>
      </w:r>
      <w:r w:rsidR="00B374B2" w:rsidRPr="002D39D5">
        <w:rPr>
          <w:rFonts w:cstheme="minorHAnsi"/>
          <w:i/>
        </w:rPr>
        <w:t>espiritual en</w:t>
      </w:r>
      <w:r w:rsidRPr="002D39D5">
        <w:rPr>
          <w:rFonts w:cstheme="minorHAnsi"/>
          <w:i/>
        </w:rPr>
        <w:t xml:space="preserve"> Jesucristo. Francisco María Jordán</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458"/>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 Jordán agradece también a la hermana Steidel:</w:t>
      </w:r>
      <w:r w:rsidR="005062DD">
        <w:rPr>
          <w:rFonts w:cstheme="minorHAnsi"/>
        </w:rPr>
        <w:t xml:space="preserve"> </w:t>
      </w:r>
      <w:r w:rsidR="000510F8" w:rsidRPr="002D39D5">
        <w:rPr>
          <w:rFonts w:cstheme="minorHAnsi"/>
        </w:rPr>
        <w:t>“</w:t>
      </w:r>
      <w:r w:rsidR="0015028A" w:rsidRPr="002D39D5">
        <w:rPr>
          <w:rFonts w:cstheme="minorHAnsi"/>
          <w:i/>
        </w:rPr>
        <w:t>P</w:t>
      </w:r>
      <w:r w:rsidRPr="002D39D5">
        <w:rPr>
          <w:rFonts w:cstheme="minorHAnsi"/>
          <w:i/>
        </w:rPr>
        <w:t xml:space="preserve">erseveremos a la hora de hacer el bien. </w:t>
      </w:r>
      <w:r w:rsidR="0015028A" w:rsidRPr="002D39D5">
        <w:rPr>
          <w:rFonts w:cstheme="minorHAnsi"/>
          <w:i/>
        </w:rPr>
        <w:t>Siempre de</w:t>
      </w:r>
      <w:r w:rsidRPr="002D39D5">
        <w:rPr>
          <w:rFonts w:cstheme="minorHAnsi"/>
          <w:i/>
        </w:rPr>
        <w:t xml:space="preserve"> nuevo gran valor en el servicio del altísimo. Mi saludo paternal </w:t>
      </w:r>
      <w:r w:rsidR="005062DD">
        <w:rPr>
          <w:rFonts w:cstheme="minorHAnsi"/>
          <w:i/>
        </w:rPr>
        <w:t>para</w:t>
      </w:r>
      <w:r w:rsidRPr="002D39D5">
        <w:rPr>
          <w:rFonts w:cstheme="minorHAnsi"/>
          <w:i/>
        </w:rPr>
        <w:t xml:space="preserve"> todas ustedes</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459"/>
      </w:r>
    </w:p>
    <w:p w:rsidR="00255229" w:rsidRPr="002D39D5" w:rsidRDefault="0015028A" w:rsidP="00B565BF">
      <w:pPr>
        <w:widowControl w:val="0"/>
        <w:suppressAutoHyphens/>
        <w:spacing w:after="120" w:line="360" w:lineRule="auto"/>
        <w:ind w:firstLine="709"/>
        <w:jc w:val="both"/>
        <w:rPr>
          <w:rFonts w:cstheme="minorHAnsi"/>
        </w:rPr>
      </w:pPr>
      <w:r w:rsidRPr="002D39D5">
        <w:rPr>
          <w:rFonts w:cstheme="minorHAnsi"/>
        </w:rPr>
        <w:t xml:space="preserve"> C</w:t>
      </w:r>
      <w:r w:rsidR="00255229" w:rsidRPr="002D39D5">
        <w:rPr>
          <w:rFonts w:cstheme="minorHAnsi"/>
        </w:rPr>
        <w:t xml:space="preserve">omo última carta a las </w:t>
      </w:r>
      <w:r w:rsidR="00153D22" w:rsidRPr="002D39D5">
        <w:rPr>
          <w:rFonts w:cstheme="minorHAnsi"/>
        </w:rPr>
        <w:t>Hermanas</w:t>
      </w:r>
      <w:r w:rsidRPr="002D39D5">
        <w:rPr>
          <w:rFonts w:cstheme="minorHAnsi"/>
        </w:rPr>
        <w:t>,</w:t>
      </w:r>
      <w:r w:rsidR="00255229" w:rsidRPr="002D39D5">
        <w:rPr>
          <w:rFonts w:cstheme="minorHAnsi"/>
        </w:rPr>
        <w:t xml:space="preserve"> se podría pensar todavía una breve carta de </w:t>
      </w:r>
      <w:r w:rsidRPr="002D39D5">
        <w:rPr>
          <w:rFonts w:cstheme="minorHAnsi"/>
        </w:rPr>
        <w:t>agradecimiento</w:t>
      </w:r>
      <w:r w:rsidR="00255229" w:rsidRPr="002D39D5">
        <w:rPr>
          <w:rFonts w:cstheme="minorHAnsi"/>
        </w:rPr>
        <w:t xml:space="preserve"> de Jordán </w:t>
      </w:r>
      <w:r w:rsidRPr="002D39D5">
        <w:rPr>
          <w:rFonts w:cstheme="minorHAnsi"/>
        </w:rPr>
        <w:t xml:space="preserve">a la hermana Soteris Oßwald: </w:t>
      </w:r>
      <w:r w:rsidRPr="002D39D5">
        <w:rPr>
          <w:rFonts w:cstheme="minorHAnsi"/>
          <w:i/>
        </w:rPr>
        <w:t>“¡A</w:t>
      </w:r>
      <w:r w:rsidR="00255229" w:rsidRPr="002D39D5">
        <w:rPr>
          <w:rFonts w:cstheme="minorHAnsi"/>
          <w:i/>
        </w:rPr>
        <w:t>mor a Dios, confianza en Dios!”</w:t>
      </w:r>
      <w:r w:rsidR="00255229" w:rsidRPr="002D39D5">
        <w:rPr>
          <w:rStyle w:val="Refdenotaalpie"/>
          <w:rFonts w:cstheme="minorHAnsi"/>
        </w:rPr>
        <w:t xml:space="preserve"> </w:t>
      </w:r>
      <w:r w:rsidR="00255229" w:rsidRPr="002D39D5">
        <w:rPr>
          <w:rStyle w:val="Refdenotaalpie"/>
          <w:rFonts w:cstheme="minorHAnsi"/>
        </w:rPr>
        <w:footnoteReference w:id="1460"/>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 12 de octubre de 1916 el </w:t>
      </w:r>
      <w:r w:rsidR="002C4E64" w:rsidRPr="002D39D5">
        <w:rPr>
          <w:rFonts w:cstheme="minorHAnsi"/>
        </w:rPr>
        <w:t xml:space="preserve">Padre </w:t>
      </w:r>
      <w:r w:rsidRPr="002D39D5">
        <w:rPr>
          <w:rFonts w:cstheme="minorHAnsi"/>
        </w:rPr>
        <w:t xml:space="preserve">Jordán agradece al </w:t>
      </w:r>
      <w:r w:rsidR="002C4E64" w:rsidRPr="002D39D5">
        <w:rPr>
          <w:rFonts w:cstheme="minorHAnsi"/>
        </w:rPr>
        <w:t xml:space="preserve">Padre </w:t>
      </w:r>
      <w:r w:rsidRPr="002D39D5">
        <w:rPr>
          <w:rFonts w:cstheme="minorHAnsi"/>
        </w:rPr>
        <w:t>Konrad Hansknecht</w:t>
      </w:r>
      <w:r w:rsidRPr="002D39D5">
        <w:rPr>
          <w:rFonts w:cstheme="minorHAnsi"/>
          <w:b/>
        </w:rPr>
        <w:t xml:space="preserve"> </w:t>
      </w:r>
      <w:r w:rsidRPr="002D39D5">
        <w:rPr>
          <w:rFonts w:cstheme="minorHAnsi"/>
        </w:rPr>
        <w:t>en Klausheide por sus felicitaciones con ocasión de su onomástico:</w:t>
      </w:r>
      <w:r w:rsidR="005062DD">
        <w:rPr>
          <w:rFonts w:cstheme="minorHAnsi"/>
        </w:rPr>
        <w:t xml:space="preserve"> </w:t>
      </w:r>
      <w:r w:rsidR="000510F8" w:rsidRPr="002D39D5">
        <w:rPr>
          <w:rFonts w:cstheme="minorHAnsi"/>
        </w:rPr>
        <w:t>“</w:t>
      </w:r>
      <w:r w:rsidRPr="002D39D5">
        <w:rPr>
          <w:rFonts w:cstheme="minorHAnsi"/>
          <w:i/>
        </w:rPr>
        <w:t xml:space="preserve">Le agradezco profundamente sus </w:t>
      </w:r>
      <w:r w:rsidR="0015028A" w:rsidRPr="002D39D5">
        <w:rPr>
          <w:rFonts w:cstheme="minorHAnsi"/>
          <w:i/>
        </w:rPr>
        <w:t>valiosas felicitaciones y le envío</w:t>
      </w:r>
      <w:r w:rsidRPr="002D39D5">
        <w:rPr>
          <w:rFonts w:cstheme="minorHAnsi"/>
          <w:i/>
        </w:rPr>
        <w:t xml:space="preserve"> paternal saludo y bendición. Saludos y bendición. Amor a Dios y confianza en </w:t>
      </w:r>
      <w:r w:rsidR="0015028A" w:rsidRPr="002D39D5">
        <w:rPr>
          <w:rFonts w:cstheme="minorHAnsi"/>
          <w:i/>
        </w:rPr>
        <w:t>Dios. P</w:t>
      </w:r>
      <w:r w:rsidRPr="002D39D5">
        <w:rPr>
          <w:rFonts w:cstheme="minorHAnsi"/>
          <w:i/>
        </w:rPr>
        <w:t>adre Francisco María</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461"/>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17 de octubre de 1916: </w:t>
      </w:r>
      <w:r w:rsidR="0015028A" w:rsidRPr="002D39D5">
        <w:rPr>
          <w:rFonts w:cstheme="minorHAnsi"/>
        </w:rPr>
        <w:t xml:space="preserve">En </w:t>
      </w:r>
      <w:r w:rsidRPr="002D39D5">
        <w:rPr>
          <w:rFonts w:cstheme="minorHAnsi"/>
        </w:rPr>
        <w:t>una carta posterior le desea mucha fo</w:t>
      </w:r>
      <w:r w:rsidR="0015028A" w:rsidRPr="002D39D5">
        <w:rPr>
          <w:rFonts w:cstheme="minorHAnsi"/>
        </w:rPr>
        <w:t>rtaleza y paciencia: “</w:t>
      </w:r>
      <w:r w:rsidR="0015028A" w:rsidRPr="002D39D5">
        <w:rPr>
          <w:rFonts w:cstheme="minorHAnsi"/>
          <w:i/>
        </w:rPr>
        <w:t>C</w:t>
      </w:r>
      <w:r w:rsidRPr="002D39D5">
        <w:rPr>
          <w:rFonts w:cstheme="minorHAnsi"/>
          <w:i/>
        </w:rPr>
        <w:t>onfianza en Dios, fortaleza y constante paciencia en las tribulaciones unidas al gran salario celestial</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462"/>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23 de octubre de 1916: el </w:t>
      </w:r>
      <w:r w:rsidR="002C4E64" w:rsidRPr="002D39D5">
        <w:rPr>
          <w:rFonts w:cstheme="minorHAnsi"/>
        </w:rPr>
        <w:t xml:space="preserve">Padre </w:t>
      </w:r>
      <w:r w:rsidRPr="002D39D5">
        <w:rPr>
          <w:rFonts w:cstheme="minorHAnsi"/>
        </w:rPr>
        <w:t xml:space="preserve">Jordán añade </w:t>
      </w:r>
      <w:r w:rsidR="0015028A" w:rsidRPr="002D39D5">
        <w:rPr>
          <w:rFonts w:cstheme="minorHAnsi"/>
        </w:rPr>
        <w:t xml:space="preserve">en </w:t>
      </w:r>
      <w:r w:rsidRPr="002D39D5">
        <w:rPr>
          <w:rFonts w:cstheme="minorHAnsi"/>
        </w:rPr>
        <w:t xml:space="preserve">una tarjeta de saludo al </w:t>
      </w:r>
      <w:r w:rsidR="002C4E64" w:rsidRPr="002D39D5">
        <w:rPr>
          <w:rFonts w:cstheme="minorHAnsi"/>
        </w:rPr>
        <w:t xml:space="preserve">Padre </w:t>
      </w:r>
      <w:r w:rsidRPr="002D39D5">
        <w:rPr>
          <w:rFonts w:cstheme="minorHAnsi"/>
        </w:rPr>
        <w:t>Norbert Kerl las siguientes palabras:</w:t>
      </w:r>
      <w:r w:rsidR="005062DD">
        <w:rPr>
          <w:rFonts w:cstheme="minorHAnsi"/>
        </w:rPr>
        <w:t xml:space="preserve"> </w:t>
      </w:r>
      <w:r w:rsidR="0015028A" w:rsidRPr="002D39D5">
        <w:rPr>
          <w:rFonts w:cstheme="minorHAnsi"/>
        </w:rPr>
        <w:t>“</w:t>
      </w:r>
      <w:r w:rsidR="0015028A" w:rsidRPr="002D39D5">
        <w:rPr>
          <w:rFonts w:cstheme="minorHAnsi"/>
          <w:i/>
        </w:rPr>
        <w:t>G</w:t>
      </w:r>
      <w:r w:rsidRPr="002D39D5">
        <w:rPr>
          <w:rFonts w:cstheme="minorHAnsi"/>
          <w:i/>
        </w:rPr>
        <w:t xml:space="preserve">racias a Dios que usted trabaja tan celosamente por la propia salvación y la de los demás. Sus queridas cartas me han alegrado mucho; yo les saludo y bendigo a todos </w:t>
      </w:r>
      <w:r w:rsidR="00370638" w:rsidRPr="002D39D5">
        <w:rPr>
          <w:rFonts w:cstheme="minorHAnsi"/>
          <w:i/>
        </w:rPr>
        <w:t>nominalmente</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463"/>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25 de octubre de 1916: el diario espiritual: “</w:t>
      </w:r>
      <w:r w:rsidRPr="002D39D5">
        <w:rPr>
          <w:rFonts w:cstheme="minorHAnsi"/>
          <w:i/>
        </w:rPr>
        <w:t>El Señor os conceda la paz y la salvación. (25-10-16).</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464"/>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26 de octubre de 1916: con retraso, pero cordialmente felicita Jordán al </w:t>
      </w:r>
      <w:r w:rsidR="002C4E64" w:rsidRPr="002D39D5">
        <w:rPr>
          <w:rFonts w:cstheme="minorHAnsi"/>
        </w:rPr>
        <w:t xml:space="preserve">Padre </w:t>
      </w:r>
      <w:r w:rsidR="0015028A" w:rsidRPr="002D39D5">
        <w:rPr>
          <w:rFonts w:cstheme="minorHAnsi"/>
        </w:rPr>
        <w:t xml:space="preserve">Felix Bucher </w:t>
      </w:r>
      <w:r w:rsidRPr="002D39D5">
        <w:rPr>
          <w:rFonts w:cstheme="minorHAnsi"/>
        </w:rPr>
        <w:t>por su jubileo sacerdotal:</w:t>
      </w:r>
      <w:r w:rsidR="005062DD">
        <w:rPr>
          <w:rFonts w:cstheme="minorHAnsi"/>
        </w:rPr>
        <w:t xml:space="preserve"> </w:t>
      </w:r>
      <w:r w:rsidR="0015028A" w:rsidRPr="002D39D5">
        <w:rPr>
          <w:rFonts w:cstheme="minorHAnsi"/>
        </w:rPr>
        <w:t>“</w:t>
      </w:r>
      <w:r w:rsidR="0015028A" w:rsidRPr="002D39D5">
        <w:rPr>
          <w:rFonts w:cstheme="minorHAnsi"/>
          <w:i/>
        </w:rPr>
        <w:t>Su amable carta me alegró</w:t>
      </w:r>
      <w:r w:rsidRPr="002D39D5">
        <w:rPr>
          <w:rFonts w:cstheme="minorHAnsi"/>
          <w:i/>
        </w:rPr>
        <w:t xml:space="preserve"> mucho; lástima que se me pasó su jubileo sacerdotal. Yo le felicito por ello</w:t>
      </w:r>
      <w:r w:rsidR="0015028A" w:rsidRPr="002D39D5">
        <w:rPr>
          <w:rFonts w:cstheme="minorHAnsi"/>
          <w:i/>
        </w:rPr>
        <w:t>,</w:t>
      </w:r>
      <w:r w:rsidRPr="002D39D5">
        <w:rPr>
          <w:rFonts w:cstheme="minorHAnsi"/>
          <w:i/>
        </w:rPr>
        <w:t xml:space="preserve"> le deseo todavía muchos años para la gloria de Dios y para su propia salvación y la de los demás. Que el buen Dios le conceda paz </w:t>
      </w:r>
      <w:r w:rsidR="0015028A" w:rsidRPr="002D39D5">
        <w:rPr>
          <w:rFonts w:cstheme="minorHAnsi"/>
          <w:i/>
        </w:rPr>
        <w:t xml:space="preserve">y </w:t>
      </w:r>
      <w:r w:rsidRPr="002D39D5">
        <w:rPr>
          <w:rFonts w:cstheme="minorHAnsi"/>
          <w:i/>
        </w:rPr>
        <w:t>salvación. Todo por amor a Dios. Le saludo y bendigo de corazón</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465"/>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3 de noviembre de 1916: diario espiritual: “</w:t>
      </w:r>
      <w:r w:rsidRPr="002D39D5">
        <w:rPr>
          <w:rFonts w:cstheme="minorHAnsi"/>
          <w:i/>
        </w:rPr>
        <w:t>Muéstrame, Señor, el camino que debo seguir. Confianza en Dios, confianza en Dios, confianza en Dios. (3-11-16)</w:t>
      </w:r>
      <w:r w:rsidR="0015028A" w:rsidRPr="002D39D5">
        <w:rPr>
          <w:rFonts w:cstheme="minorHAnsi"/>
          <w:i/>
        </w:rPr>
        <w:t>”</w:t>
      </w:r>
      <w:r w:rsidRPr="002D39D5">
        <w:rPr>
          <w:rFonts w:cstheme="minorHAnsi"/>
          <w:i/>
        </w:rPr>
        <w:t>.</w:t>
      </w:r>
      <w:r w:rsidRPr="002D39D5">
        <w:rPr>
          <w:rStyle w:val="Refdenotaalpie"/>
          <w:rFonts w:cstheme="minorHAnsi"/>
        </w:rPr>
        <w:t xml:space="preserve"> </w:t>
      </w:r>
      <w:r w:rsidRPr="002D39D5">
        <w:rPr>
          <w:rStyle w:val="Refdenotaalpie"/>
          <w:rFonts w:cstheme="minorHAnsi"/>
        </w:rPr>
        <w:footnoteReference w:id="1466"/>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8 de noviembre de 1916: diario espiritual: “</w:t>
      </w:r>
      <w:r w:rsidRPr="002D39D5">
        <w:rPr>
          <w:rFonts w:cstheme="minorHAnsi"/>
          <w:i/>
        </w:rPr>
        <w:t xml:space="preserve">Señor, Dios Todopoderoso, Padre Optimo, por los méritos de N.S. Jesucristo, muéstrame los caminos para llevar a todos hacia Ti, y para que, ayudado con tu gracia, lo pueda salvar; ayúdame con mano poderosa; no tardes. Y Tú, María, </w:t>
      </w:r>
      <w:r w:rsidR="008735EF">
        <w:rPr>
          <w:rFonts w:cstheme="minorHAnsi"/>
          <w:i/>
        </w:rPr>
        <w:t>Madre de Dios</w:t>
      </w:r>
      <w:r w:rsidRPr="002D39D5">
        <w:rPr>
          <w:rFonts w:cstheme="minorHAnsi"/>
          <w:i/>
        </w:rPr>
        <w:t xml:space="preserve">, por los méritos de N.S. Jesucristo, Hijo de Dios vivo, ayúdame y protégeme; no tardes. En Ti, Señor espero y confío. Todo lo puedo en Aquel que me </w:t>
      </w:r>
      <w:r w:rsidRPr="002D39D5">
        <w:rPr>
          <w:rFonts w:cstheme="minorHAnsi"/>
          <w:i/>
        </w:rPr>
        <w:lastRenderedPageBreak/>
        <w:t>conforta. (8-11-16).”</w:t>
      </w:r>
      <w:r w:rsidRPr="002D39D5">
        <w:rPr>
          <w:rStyle w:val="Refdenotaalpie"/>
          <w:rFonts w:cstheme="minorHAnsi"/>
        </w:rPr>
        <w:t xml:space="preserve"> </w:t>
      </w:r>
      <w:r w:rsidRPr="002D39D5">
        <w:rPr>
          <w:rStyle w:val="Refdenotaalpie"/>
          <w:rFonts w:cstheme="minorHAnsi"/>
        </w:rPr>
        <w:footnoteReference w:id="1467"/>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20 de noviembre de 1916: el </w:t>
      </w:r>
      <w:r w:rsidR="002C4E64" w:rsidRPr="002D39D5">
        <w:rPr>
          <w:rFonts w:cstheme="minorHAnsi"/>
        </w:rPr>
        <w:t xml:space="preserve">Padre </w:t>
      </w:r>
      <w:r w:rsidRPr="002D39D5">
        <w:rPr>
          <w:rFonts w:cstheme="minorHAnsi"/>
        </w:rPr>
        <w:t xml:space="preserve">Jordán envía al </w:t>
      </w:r>
      <w:r w:rsidR="002C4E64" w:rsidRPr="002D39D5">
        <w:rPr>
          <w:rFonts w:cstheme="minorHAnsi"/>
        </w:rPr>
        <w:t xml:space="preserve">Padre </w:t>
      </w:r>
      <w:r w:rsidRPr="002D39D5">
        <w:rPr>
          <w:rFonts w:cstheme="minorHAnsi"/>
        </w:rPr>
        <w:t>Paulus Pabst un breve saludo de agradecimiento.</w:t>
      </w:r>
      <w:r w:rsidRPr="002D39D5">
        <w:rPr>
          <w:rStyle w:val="Refdenotaalpie"/>
          <w:rFonts w:cstheme="minorHAnsi"/>
        </w:rPr>
        <w:t xml:space="preserve"> </w:t>
      </w:r>
      <w:r w:rsidRPr="002D39D5">
        <w:rPr>
          <w:rStyle w:val="Refdenotaalpie"/>
          <w:rFonts w:cstheme="minorHAnsi"/>
        </w:rPr>
        <w:footnoteReference w:id="1468"/>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1 de diciembre de 1916: la editorial Salvatoriana es trasladada de Herbesthal a </w:t>
      </w:r>
      <w:r w:rsidR="00C64EB2" w:rsidRPr="002D39D5">
        <w:rPr>
          <w:rFonts w:cstheme="minorHAnsi"/>
        </w:rPr>
        <w:t>Múnich</w:t>
      </w:r>
      <w:r w:rsidRPr="002D39D5">
        <w:rPr>
          <w:rFonts w:cstheme="minorHAnsi"/>
        </w:rPr>
        <w:t xml:space="preserve"> 19, calle Prinzenstraße. En febrero de 1918 se traslada de nuevo a la calle Romanstraße.</w:t>
      </w:r>
      <w:r w:rsidRPr="002D39D5">
        <w:rPr>
          <w:rStyle w:val="Refdenotaalpie"/>
          <w:rFonts w:cstheme="minorHAnsi"/>
        </w:rPr>
        <w:t xml:space="preserve"> </w:t>
      </w:r>
      <w:r w:rsidRPr="002D39D5">
        <w:rPr>
          <w:rStyle w:val="Refdenotaalpie"/>
          <w:rFonts w:cstheme="minorHAnsi"/>
        </w:rPr>
        <w:footnoteReference w:id="1469"/>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5 de diciembre de 1916: diario espiritual: “</w:t>
      </w:r>
      <w:r w:rsidRPr="002D39D5">
        <w:rPr>
          <w:rFonts w:cstheme="minorHAnsi"/>
          <w:i/>
        </w:rPr>
        <w:t>Rezar</w:t>
      </w:r>
      <w:r w:rsidR="00BC431D" w:rsidRPr="002D39D5">
        <w:rPr>
          <w:rFonts w:cstheme="minorHAnsi"/>
          <w:i/>
        </w:rPr>
        <w:t xml:space="preserve"> </w:t>
      </w:r>
      <w:r w:rsidRPr="002D39D5">
        <w:rPr>
          <w:rFonts w:cstheme="minorHAnsi"/>
          <w:i/>
        </w:rPr>
        <w:t>rezar</w:t>
      </w:r>
      <w:r w:rsidR="00BC431D" w:rsidRPr="002D39D5">
        <w:rPr>
          <w:rFonts w:cstheme="minorHAnsi"/>
          <w:i/>
        </w:rPr>
        <w:t xml:space="preserve"> </w:t>
      </w:r>
      <w:r w:rsidRPr="002D39D5">
        <w:rPr>
          <w:rFonts w:cstheme="minorHAnsi"/>
          <w:i/>
        </w:rPr>
        <w:t>rezar</w:t>
      </w:r>
      <w:r w:rsidR="00BC431D" w:rsidRPr="002D39D5">
        <w:rPr>
          <w:rFonts w:cstheme="minorHAnsi"/>
          <w:i/>
        </w:rPr>
        <w:t xml:space="preserve"> </w:t>
      </w:r>
      <w:r w:rsidRPr="002D39D5">
        <w:rPr>
          <w:rFonts w:cstheme="minorHAnsi"/>
          <w:i/>
        </w:rPr>
        <w:t>rezar</w:t>
      </w:r>
      <w:r w:rsidR="00BC431D" w:rsidRPr="002D39D5">
        <w:rPr>
          <w:rFonts w:cstheme="minorHAnsi"/>
          <w:i/>
        </w:rPr>
        <w:t xml:space="preserve"> </w:t>
      </w:r>
      <w:r w:rsidRPr="002D39D5">
        <w:rPr>
          <w:rFonts w:cstheme="minorHAnsi"/>
          <w:i/>
        </w:rPr>
        <w:t>rezar</w:t>
      </w:r>
      <w:r w:rsidR="00BC431D" w:rsidRPr="002D39D5">
        <w:rPr>
          <w:rFonts w:cstheme="minorHAnsi"/>
          <w:i/>
        </w:rPr>
        <w:t xml:space="preserve"> </w:t>
      </w:r>
      <w:r w:rsidRPr="002D39D5">
        <w:rPr>
          <w:rFonts w:cstheme="minorHAnsi"/>
          <w:i/>
        </w:rPr>
        <w:t>rezar</w:t>
      </w:r>
      <w:r w:rsidR="00BC431D" w:rsidRPr="002D39D5">
        <w:rPr>
          <w:rFonts w:cstheme="minorHAnsi"/>
          <w:i/>
        </w:rPr>
        <w:t xml:space="preserve"> </w:t>
      </w:r>
      <w:r w:rsidRPr="002D39D5">
        <w:rPr>
          <w:rFonts w:cstheme="minorHAnsi"/>
          <w:i/>
        </w:rPr>
        <w:t>rezar (5-12-16).”</w:t>
      </w:r>
      <w:r w:rsidRPr="002D39D5">
        <w:rPr>
          <w:rStyle w:val="Refdenotaalpie"/>
          <w:rFonts w:cstheme="minorHAnsi"/>
        </w:rPr>
        <w:t xml:space="preserve"> </w:t>
      </w:r>
      <w:r w:rsidRPr="002D39D5">
        <w:rPr>
          <w:rStyle w:val="Refdenotaalpie"/>
          <w:rFonts w:cstheme="minorHAnsi"/>
        </w:rPr>
        <w:footnoteReference w:id="1470"/>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8 de diciembre de 1916: Y una vez más el 8 de diciembre, aniversario de la fundación de la </w:t>
      </w:r>
      <w:r w:rsidR="00726C01" w:rsidRPr="002D39D5">
        <w:rPr>
          <w:rFonts w:cstheme="minorHAnsi"/>
        </w:rPr>
        <w:t>Sociedad</w:t>
      </w:r>
      <w:r w:rsidR="0015028A" w:rsidRPr="002D39D5">
        <w:rPr>
          <w:rFonts w:cstheme="minorHAnsi"/>
        </w:rPr>
        <w:t>: “</w:t>
      </w:r>
      <w:r w:rsidR="0015028A" w:rsidRPr="002D39D5">
        <w:rPr>
          <w:rFonts w:cstheme="minorHAnsi"/>
          <w:i/>
        </w:rPr>
        <w:t>M</w:t>
      </w:r>
      <w:r w:rsidRPr="002D39D5">
        <w:rPr>
          <w:rFonts w:cstheme="minorHAnsi"/>
          <w:i/>
        </w:rPr>
        <w:t xml:space="preserve">uchas gracias por su querida carta. Perseveremos en las tribulaciones </w:t>
      </w:r>
      <w:r w:rsidR="0015028A" w:rsidRPr="002D39D5">
        <w:rPr>
          <w:rFonts w:cstheme="minorHAnsi"/>
          <w:i/>
        </w:rPr>
        <w:t>y en</w:t>
      </w:r>
      <w:r w:rsidRPr="002D39D5">
        <w:rPr>
          <w:rFonts w:cstheme="minorHAnsi"/>
          <w:i/>
        </w:rPr>
        <w:t xml:space="preserve"> los sufrimientos. Usted puede ir amontonando muchos méritos. Agradezca también </w:t>
      </w:r>
      <w:r w:rsidR="0015028A" w:rsidRPr="002D39D5">
        <w:rPr>
          <w:rFonts w:cstheme="minorHAnsi"/>
          <w:i/>
        </w:rPr>
        <w:t>al</w:t>
      </w:r>
      <w:r w:rsidRPr="002D39D5">
        <w:rPr>
          <w:rFonts w:cstheme="minorHAnsi"/>
          <w:i/>
        </w:rPr>
        <w:t xml:space="preserve"> querido Fr. Suitbert; su carta me ha alegrado, le envío saludo y bendición. Saludo y bendigo a usted y a todos los hijos espirituales allá</w:t>
      </w:r>
      <w:r w:rsidR="0015028A" w:rsidRPr="002D39D5">
        <w:rPr>
          <w:rFonts w:cstheme="minorHAnsi"/>
          <w:i/>
        </w:rPr>
        <w:t>,</w:t>
      </w:r>
      <w:r w:rsidRPr="002D39D5">
        <w:rPr>
          <w:rFonts w:cstheme="minorHAnsi"/>
          <w:i/>
        </w:rPr>
        <w:t xml:space="preserve"> de todo corazón”.</w:t>
      </w:r>
      <w:r w:rsidRPr="002D39D5">
        <w:rPr>
          <w:rStyle w:val="Refdenotaalpie"/>
          <w:rFonts w:cstheme="minorHAnsi"/>
        </w:rPr>
        <w:t xml:space="preserve"> </w:t>
      </w:r>
      <w:r w:rsidRPr="002D39D5">
        <w:rPr>
          <w:rStyle w:val="Refdenotaalpie"/>
          <w:rFonts w:cstheme="minorHAnsi"/>
        </w:rPr>
        <w:footnoteReference w:id="1471"/>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15 de diciembre de 1916: diario espiritual: </w:t>
      </w:r>
      <w:r w:rsidRPr="002D39D5">
        <w:rPr>
          <w:rFonts w:cstheme="minorHAnsi"/>
          <w:i/>
        </w:rPr>
        <w:t>“La alegría del corazón es vida para el hombre y un tesoro de santidad de muchos quilates. Sir 30,22. (15-12-16).”</w:t>
      </w:r>
      <w:r w:rsidRPr="002D39D5">
        <w:rPr>
          <w:rStyle w:val="Refdenotaalpie"/>
          <w:rFonts w:cstheme="minorHAnsi"/>
        </w:rPr>
        <w:t xml:space="preserve"> </w:t>
      </w:r>
      <w:r w:rsidRPr="002D39D5">
        <w:rPr>
          <w:rStyle w:val="Refdenotaalpie"/>
          <w:rFonts w:cstheme="minorHAnsi"/>
        </w:rPr>
        <w:footnoteReference w:id="1472"/>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19 de diciembre de 1916: diario espiritual: </w:t>
      </w:r>
      <w:r w:rsidRPr="002D39D5">
        <w:rPr>
          <w:rFonts w:cstheme="minorHAnsi"/>
          <w:i/>
        </w:rPr>
        <w:t xml:space="preserve">“Vive, como si tuvieras que morir cada día. S. Jerónimo. (19 12 16). </w:t>
      </w:r>
      <w:r w:rsidRPr="002D39D5">
        <w:rPr>
          <w:rFonts w:cstheme="minorHAnsi"/>
          <w:i/>
          <w:u w:val="single"/>
        </w:rPr>
        <w:t>Silencio profundo</w:t>
      </w:r>
      <w:r w:rsidRPr="002D39D5">
        <w:rPr>
          <w:rFonts w:cstheme="minorHAnsi"/>
          <w:i/>
        </w:rPr>
        <w:t>. (19-12-16)</w:t>
      </w:r>
      <w:r w:rsidR="0015028A" w:rsidRPr="002D39D5">
        <w:rPr>
          <w:rFonts w:cstheme="minorHAnsi"/>
          <w:i/>
        </w:rPr>
        <w:t>”</w:t>
      </w:r>
      <w:r w:rsidRPr="002D39D5">
        <w:rPr>
          <w:rFonts w:cstheme="minorHAnsi"/>
          <w:i/>
        </w:rPr>
        <w:t>.</w:t>
      </w:r>
      <w:r w:rsidRPr="002D39D5">
        <w:rPr>
          <w:rStyle w:val="Refdenotaalpie"/>
          <w:rFonts w:cstheme="minorHAnsi"/>
        </w:rPr>
        <w:t xml:space="preserve"> </w:t>
      </w:r>
      <w:r w:rsidRPr="002D39D5">
        <w:rPr>
          <w:rStyle w:val="Refdenotaalpie"/>
          <w:rFonts w:cstheme="minorHAnsi"/>
        </w:rPr>
        <w:footnoteReference w:id="1473"/>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28 de diciembre de 1916: una última carta antes del cambio de año; el </w:t>
      </w:r>
      <w:r w:rsidR="002C4E64" w:rsidRPr="002D39D5">
        <w:rPr>
          <w:rFonts w:cstheme="minorHAnsi"/>
        </w:rPr>
        <w:t xml:space="preserve">Padre </w:t>
      </w:r>
      <w:r w:rsidRPr="002D39D5">
        <w:rPr>
          <w:rFonts w:cstheme="minorHAnsi"/>
        </w:rPr>
        <w:t xml:space="preserve">Jordán saluda al </w:t>
      </w:r>
      <w:r w:rsidR="002C4E64" w:rsidRPr="002D39D5">
        <w:rPr>
          <w:rFonts w:cstheme="minorHAnsi"/>
        </w:rPr>
        <w:t xml:space="preserve">Padre </w:t>
      </w:r>
      <w:r w:rsidRPr="002D39D5">
        <w:rPr>
          <w:rFonts w:cstheme="minorHAnsi"/>
        </w:rPr>
        <w:t>Paulus y a todos los miembros en Hamberg.</w:t>
      </w:r>
      <w:r w:rsidRPr="002D39D5">
        <w:rPr>
          <w:rStyle w:val="Refdenotaalpie"/>
          <w:rFonts w:cstheme="minorHAnsi"/>
        </w:rPr>
        <w:t xml:space="preserve"> </w:t>
      </w:r>
      <w:r w:rsidRPr="002D39D5">
        <w:rPr>
          <w:rStyle w:val="Refdenotaalpie"/>
          <w:rFonts w:cstheme="minorHAnsi"/>
        </w:rPr>
        <w:footnoteReference w:id="1474"/>
      </w:r>
    </w:p>
    <w:p w:rsidR="00255229" w:rsidRPr="002D39D5" w:rsidRDefault="0015028A" w:rsidP="00B565BF">
      <w:pPr>
        <w:widowControl w:val="0"/>
        <w:suppressAutoHyphens/>
        <w:spacing w:after="120" w:line="360" w:lineRule="auto"/>
        <w:ind w:firstLine="709"/>
        <w:jc w:val="both"/>
        <w:rPr>
          <w:rFonts w:cstheme="minorHAnsi"/>
        </w:rPr>
      </w:pPr>
      <w:r w:rsidRPr="002D39D5">
        <w:rPr>
          <w:rFonts w:cstheme="minorHAnsi"/>
        </w:rPr>
        <w:t>C</w:t>
      </w:r>
      <w:r w:rsidR="00255229" w:rsidRPr="002D39D5">
        <w:rPr>
          <w:rFonts w:cstheme="minorHAnsi"/>
        </w:rPr>
        <w:t xml:space="preserve">omo podemos observar el </w:t>
      </w:r>
      <w:r w:rsidR="002C4E64" w:rsidRPr="002D39D5">
        <w:rPr>
          <w:rFonts w:cstheme="minorHAnsi"/>
        </w:rPr>
        <w:t xml:space="preserve">Padre </w:t>
      </w:r>
      <w:r w:rsidR="00255229" w:rsidRPr="002D39D5">
        <w:rPr>
          <w:rFonts w:cstheme="minorHAnsi"/>
        </w:rPr>
        <w:t xml:space="preserve">Paulus Pabst es uno de los miembros que recibió el mayor número de cartas del </w:t>
      </w:r>
      <w:r w:rsidR="00BC431D" w:rsidRPr="002D39D5">
        <w:rPr>
          <w:rFonts w:cstheme="minorHAnsi"/>
        </w:rPr>
        <w:t>Fundador</w:t>
      </w:r>
      <w:r w:rsidR="00255229" w:rsidRPr="002D39D5">
        <w:rPr>
          <w:rFonts w:cstheme="minorHAnsi"/>
        </w:rPr>
        <w:t xml:space="preserve">. </w:t>
      </w:r>
      <w:r w:rsidRPr="002D39D5">
        <w:rPr>
          <w:rFonts w:cstheme="minorHAnsi"/>
        </w:rPr>
        <w:t>Él</w:t>
      </w:r>
      <w:r w:rsidR="00255229" w:rsidRPr="002D39D5">
        <w:rPr>
          <w:rFonts w:cstheme="minorHAnsi"/>
        </w:rPr>
        <w:t xml:space="preserve"> por su parte, aprovechó toda ocasión, por su estrecha relación con Jordán, para escribirle. Su especial fidelidad al </w:t>
      </w:r>
      <w:r w:rsidR="00BC431D" w:rsidRPr="002D39D5">
        <w:rPr>
          <w:rFonts w:cstheme="minorHAnsi"/>
        </w:rPr>
        <w:t>Fundador</w:t>
      </w:r>
      <w:r w:rsidR="00255229" w:rsidRPr="002D39D5">
        <w:rPr>
          <w:rFonts w:cstheme="minorHAnsi"/>
        </w:rPr>
        <w:t>, pero también su puesto como maestro de novicios, fueron los fundamentos para ello.</w:t>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28 de diciembre de 1916: el deseo de Jordán para el final del año es que se alcance la paz:</w:t>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w:t>
      </w:r>
      <w:r w:rsidR="0015028A" w:rsidRPr="002D39D5">
        <w:rPr>
          <w:rFonts w:cstheme="minorHAnsi"/>
        </w:rPr>
        <w:t>Carta en italiano] “</w:t>
      </w:r>
      <w:r w:rsidR="0015028A" w:rsidRPr="002D39D5">
        <w:rPr>
          <w:rFonts w:cstheme="minorHAnsi"/>
          <w:i/>
        </w:rPr>
        <w:t>L</w:t>
      </w:r>
      <w:r w:rsidRPr="002D39D5">
        <w:rPr>
          <w:rFonts w:cstheme="minorHAnsi"/>
          <w:i/>
        </w:rPr>
        <w:t xml:space="preserve">as felicitaciones de las </w:t>
      </w:r>
      <w:r w:rsidR="00153D22" w:rsidRPr="002D39D5">
        <w:rPr>
          <w:rFonts w:cstheme="minorHAnsi"/>
          <w:i/>
        </w:rPr>
        <w:t>Hermanas</w:t>
      </w:r>
      <w:r w:rsidRPr="002D39D5">
        <w:rPr>
          <w:rFonts w:cstheme="minorHAnsi"/>
          <w:i/>
        </w:rPr>
        <w:t xml:space="preserve"> y las de otros hijos me han alegrado mucho; las correspondo de corazón y les deseo a ellas y a todos los hijos </w:t>
      </w:r>
      <w:r w:rsidR="00370638" w:rsidRPr="002D39D5">
        <w:rPr>
          <w:rFonts w:cstheme="minorHAnsi"/>
          <w:i/>
        </w:rPr>
        <w:t>nominalmente</w:t>
      </w:r>
      <w:r w:rsidRPr="002D39D5">
        <w:rPr>
          <w:rFonts w:cstheme="minorHAnsi"/>
          <w:i/>
        </w:rPr>
        <w:t xml:space="preserve"> un buen año y las bendiciones del </w:t>
      </w:r>
      <w:r w:rsidR="00212D00" w:rsidRPr="002D39D5">
        <w:rPr>
          <w:rFonts w:cstheme="minorHAnsi"/>
          <w:i/>
        </w:rPr>
        <w:t>Divino</w:t>
      </w:r>
      <w:r w:rsidRPr="002D39D5">
        <w:rPr>
          <w:rFonts w:cstheme="minorHAnsi"/>
          <w:i/>
        </w:rPr>
        <w:t xml:space="preserve"> Salvador. Hágase usted intérprete de mis deseos ante cada uno. Que Dios les conceda la paz. Saludo y bendigo de corazón a usted y a todos los hijos en Jesucristo</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475"/>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lastRenderedPageBreak/>
        <w:t>30 de diciemb</w:t>
      </w:r>
      <w:r w:rsidR="0015028A" w:rsidRPr="002D39D5">
        <w:rPr>
          <w:rFonts w:cstheme="minorHAnsi"/>
        </w:rPr>
        <w:t xml:space="preserve">re de 1916: diario espiritual: </w:t>
      </w:r>
      <w:r w:rsidRPr="002D39D5">
        <w:rPr>
          <w:rFonts w:cstheme="minorHAnsi"/>
        </w:rPr>
        <w:t>"</w:t>
      </w:r>
      <w:r w:rsidRPr="002D39D5">
        <w:rPr>
          <w:rFonts w:cstheme="minorHAnsi"/>
          <w:i/>
        </w:rPr>
        <w:t>Templo del Espíritu Santo". Paz</w:t>
      </w:r>
      <w:r w:rsidR="00BC431D" w:rsidRPr="002D39D5">
        <w:rPr>
          <w:rFonts w:cstheme="minorHAnsi"/>
          <w:i/>
        </w:rPr>
        <w:t xml:space="preserve"> </w:t>
      </w:r>
      <w:r w:rsidRPr="002D39D5">
        <w:rPr>
          <w:rFonts w:cstheme="minorHAnsi"/>
          <w:i/>
        </w:rPr>
        <w:t>alegría</w:t>
      </w:r>
      <w:r w:rsidR="00BC431D" w:rsidRPr="002D39D5">
        <w:rPr>
          <w:rFonts w:cstheme="minorHAnsi"/>
          <w:i/>
        </w:rPr>
        <w:t xml:space="preserve"> </w:t>
      </w:r>
      <w:r w:rsidRPr="002D39D5">
        <w:rPr>
          <w:rFonts w:cstheme="minorHAnsi"/>
          <w:i/>
        </w:rPr>
        <w:t>frescura</w:t>
      </w:r>
      <w:r w:rsidR="00BC431D" w:rsidRPr="002D39D5">
        <w:rPr>
          <w:rFonts w:cstheme="minorHAnsi"/>
          <w:i/>
        </w:rPr>
        <w:t xml:space="preserve"> </w:t>
      </w:r>
      <w:r w:rsidRPr="002D39D5">
        <w:rPr>
          <w:rFonts w:cstheme="minorHAnsi"/>
          <w:i/>
        </w:rPr>
        <w:t>fertilidad</w:t>
      </w:r>
      <w:r w:rsidR="00BC431D" w:rsidRPr="002D39D5">
        <w:rPr>
          <w:rFonts w:cstheme="minorHAnsi"/>
          <w:i/>
        </w:rPr>
        <w:t xml:space="preserve"> </w:t>
      </w:r>
      <w:r w:rsidRPr="002D39D5">
        <w:rPr>
          <w:rFonts w:cstheme="minorHAnsi"/>
          <w:i/>
        </w:rPr>
        <w:t>un final feliz y la alegría eterna. (30-12-16).”</w:t>
      </w:r>
      <w:r w:rsidRPr="002D39D5">
        <w:rPr>
          <w:rStyle w:val="Refdenotaalpie"/>
          <w:rFonts w:cstheme="minorHAnsi"/>
        </w:rPr>
        <w:t xml:space="preserve"> </w:t>
      </w:r>
      <w:r w:rsidRPr="002D39D5">
        <w:rPr>
          <w:rStyle w:val="Refdenotaalpie"/>
          <w:rFonts w:cstheme="minorHAnsi"/>
        </w:rPr>
        <w:footnoteReference w:id="1476"/>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Jordán</w:t>
      </w:r>
      <w:r w:rsidR="0015028A" w:rsidRPr="002D39D5">
        <w:rPr>
          <w:rFonts w:cstheme="minorHAnsi"/>
        </w:rPr>
        <w:t>,</w:t>
      </w:r>
      <w:r w:rsidRPr="002D39D5">
        <w:rPr>
          <w:rFonts w:cstheme="minorHAnsi"/>
        </w:rPr>
        <w:t xml:space="preserve"> durante este año de </w:t>
      </w:r>
      <w:r w:rsidR="0015028A" w:rsidRPr="002D39D5">
        <w:rPr>
          <w:rFonts w:cstheme="minorHAnsi"/>
        </w:rPr>
        <w:t xml:space="preserve">guerra, </w:t>
      </w:r>
      <w:r w:rsidR="00C64EB2" w:rsidRPr="002D39D5">
        <w:rPr>
          <w:rFonts w:cstheme="minorHAnsi"/>
        </w:rPr>
        <w:t>tuvo</w:t>
      </w:r>
      <w:r w:rsidRPr="002D39D5">
        <w:rPr>
          <w:rFonts w:cstheme="minorHAnsi"/>
        </w:rPr>
        <w:t xml:space="preserve"> también muchas horas dolorosas que soportar. Seguro que las muertes de los </w:t>
      </w:r>
      <w:r w:rsidR="00D806CC" w:rsidRPr="002D39D5">
        <w:rPr>
          <w:rFonts w:cstheme="minorHAnsi"/>
        </w:rPr>
        <w:t>Padres</w:t>
      </w:r>
      <w:r w:rsidRPr="002D39D5">
        <w:rPr>
          <w:rFonts w:cstheme="minorHAnsi"/>
        </w:rPr>
        <w:t xml:space="preserve"> Raymund Meyer, el 12 de julio de 1916, y la de </w:t>
      </w:r>
      <w:r w:rsidR="002C4E64" w:rsidRPr="002D39D5">
        <w:rPr>
          <w:rFonts w:cstheme="minorHAnsi"/>
        </w:rPr>
        <w:t xml:space="preserve">Padre </w:t>
      </w:r>
      <w:r w:rsidRPr="002D39D5">
        <w:rPr>
          <w:rFonts w:cstheme="minorHAnsi"/>
        </w:rPr>
        <w:t>Wunibald Sauter, el 11 de agosto de 1916, le afectaron mucho.</w:t>
      </w:r>
    </w:p>
    <w:p w:rsidR="00255229" w:rsidRPr="002D39D5" w:rsidRDefault="00BC431D" w:rsidP="00B565BF">
      <w:pPr>
        <w:widowControl w:val="0"/>
        <w:suppressAutoHyphens/>
        <w:spacing w:after="120" w:line="360" w:lineRule="auto"/>
        <w:ind w:firstLine="709"/>
        <w:jc w:val="both"/>
        <w:rPr>
          <w:rFonts w:cstheme="minorHAnsi"/>
        </w:rPr>
      </w:pPr>
      <w:r w:rsidRPr="002D39D5">
        <w:rPr>
          <w:rFonts w:cstheme="minorHAnsi"/>
        </w:rPr>
        <w:t xml:space="preserve"> </w:t>
      </w:r>
    </w:p>
    <w:p w:rsidR="00255229" w:rsidRPr="00A314F1" w:rsidRDefault="00255229" w:rsidP="00B565BF">
      <w:pPr>
        <w:widowControl w:val="0"/>
        <w:suppressAutoHyphens/>
        <w:spacing w:after="120" w:line="360" w:lineRule="auto"/>
        <w:ind w:firstLine="709"/>
        <w:jc w:val="both"/>
        <w:rPr>
          <w:rFonts w:cstheme="minorHAnsi"/>
          <w:b/>
        </w:rPr>
      </w:pPr>
      <w:r w:rsidRPr="00A314F1">
        <w:rPr>
          <w:rFonts w:cstheme="minorHAnsi"/>
          <w:b/>
        </w:rPr>
        <w:t>1917</w:t>
      </w:r>
    </w:p>
    <w:p w:rsidR="00255229" w:rsidRPr="00A314F1" w:rsidRDefault="00255229" w:rsidP="00B565BF">
      <w:pPr>
        <w:widowControl w:val="0"/>
        <w:suppressAutoHyphens/>
        <w:spacing w:after="120" w:line="360" w:lineRule="auto"/>
        <w:ind w:firstLine="709"/>
        <w:jc w:val="both"/>
        <w:rPr>
          <w:rFonts w:cstheme="minorHAnsi"/>
        </w:rPr>
      </w:pPr>
      <w:r w:rsidRPr="00A314F1">
        <w:rPr>
          <w:rFonts w:cstheme="minorHAnsi"/>
        </w:rPr>
        <w:t>3 de enero de 1917: diario espiritual: “</w:t>
      </w:r>
      <w:r w:rsidRPr="00A314F1">
        <w:rPr>
          <w:rFonts w:cstheme="minorHAnsi"/>
          <w:i/>
        </w:rPr>
        <w:t>El deseo de los pecadores perecerá. (Salm</w:t>
      </w:r>
      <w:r w:rsidR="00B33FD0">
        <w:rPr>
          <w:rFonts w:cstheme="minorHAnsi"/>
          <w:i/>
        </w:rPr>
        <w:t>o</w:t>
      </w:r>
      <w:r w:rsidRPr="00A314F1">
        <w:rPr>
          <w:rFonts w:cstheme="minorHAnsi"/>
          <w:i/>
        </w:rPr>
        <w:t xml:space="preserve"> 114,10) (3-1-17).”</w:t>
      </w:r>
      <w:r w:rsidRPr="00A314F1">
        <w:rPr>
          <w:rStyle w:val="Refdenotaalpie"/>
          <w:rFonts w:cstheme="minorHAnsi"/>
        </w:rPr>
        <w:t xml:space="preserve"> </w:t>
      </w:r>
      <w:r w:rsidRPr="00A314F1">
        <w:rPr>
          <w:rStyle w:val="Refdenotaalpie"/>
          <w:rFonts w:cstheme="minorHAnsi"/>
        </w:rPr>
        <w:footnoteReference w:id="1477"/>
      </w:r>
    </w:p>
    <w:p w:rsidR="00255229" w:rsidRPr="00A314F1" w:rsidRDefault="00255229" w:rsidP="00B565BF">
      <w:pPr>
        <w:widowControl w:val="0"/>
        <w:suppressAutoHyphens/>
        <w:spacing w:after="120" w:line="360" w:lineRule="auto"/>
        <w:ind w:firstLine="709"/>
        <w:jc w:val="both"/>
        <w:rPr>
          <w:rFonts w:cstheme="minorHAnsi"/>
        </w:rPr>
      </w:pPr>
      <w:r w:rsidRPr="00A314F1">
        <w:rPr>
          <w:rFonts w:cstheme="minorHAnsi"/>
        </w:rPr>
        <w:t xml:space="preserve">10 de enero de 1917: Jordán desea al </w:t>
      </w:r>
      <w:r w:rsidR="002C4E64" w:rsidRPr="00A314F1">
        <w:rPr>
          <w:rFonts w:cstheme="minorHAnsi"/>
        </w:rPr>
        <w:t xml:space="preserve">Padre </w:t>
      </w:r>
      <w:r w:rsidRPr="00A314F1">
        <w:rPr>
          <w:rFonts w:cstheme="minorHAnsi"/>
        </w:rPr>
        <w:t>Marcellus Hilger un feliz Año Nuevo.</w:t>
      </w:r>
      <w:r w:rsidRPr="00A314F1">
        <w:rPr>
          <w:rStyle w:val="Refdenotaalpie"/>
          <w:rFonts w:cstheme="minorHAnsi"/>
        </w:rPr>
        <w:t xml:space="preserve"> </w:t>
      </w:r>
      <w:r w:rsidRPr="00A314F1">
        <w:rPr>
          <w:rStyle w:val="Refdenotaalpie"/>
          <w:rFonts w:cstheme="minorHAnsi"/>
        </w:rPr>
        <w:footnoteReference w:id="1478"/>
      </w:r>
    </w:p>
    <w:p w:rsidR="00255229" w:rsidRPr="00A314F1" w:rsidRDefault="00255229" w:rsidP="00B565BF">
      <w:pPr>
        <w:widowControl w:val="0"/>
        <w:suppressAutoHyphens/>
        <w:spacing w:after="120" w:line="360" w:lineRule="auto"/>
        <w:ind w:firstLine="709"/>
        <w:jc w:val="both"/>
        <w:rPr>
          <w:rFonts w:cstheme="minorHAnsi"/>
        </w:rPr>
      </w:pPr>
      <w:r w:rsidRPr="00A314F1">
        <w:rPr>
          <w:rFonts w:cstheme="minorHAnsi"/>
        </w:rPr>
        <w:t xml:space="preserve">11 de enero de 1917: diario espiritual: </w:t>
      </w:r>
      <w:r w:rsidRPr="00A314F1">
        <w:rPr>
          <w:rFonts w:cstheme="minorHAnsi"/>
          <w:i/>
        </w:rPr>
        <w:t>“¡Gran confianza en Dios! ¡Gran confianza en Dios! ¡Gran confianza en Dios! ¡Gran confianza en Dios! ¡Gran confianza en Dios! (11-1-17).”</w:t>
      </w:r>
      <w:r w:rsidRPr="00A314F1">
        <w:rPr>
          <w:rStyle w:val="Refdenotaalpie"/>
          <w:rFonts w:cstheme="minorHAnsi"/>
        </w:rPr>
        <w:t xml:space="preserve"> </w:t>
      </w:r>
      <w:r w:rsidRPr="00A314F1">
        <w:rPr>
          <w:rStyle w:val="Refdenotaalpie"/>
          <w:rFonts w:cstheme="minorHAnsi"/>
        </w:rPr>
        <w:footnoteReference w:id="1479"/>
      </w:r>
    </w:p>
    <w:p w:rsidR="00255229" w:rsidRPr="00A314F1" w:rsidRDefault="00255229" w:rsidP="00B565BF">
      <w:pPr>
        <w:widowControl w:val="0"/>
        <w:suppressAutoHyphens/>
        <w:spacing w:after="120" w:line="360" w:lineRule="auto"/>
        <w:ind w:firstLine="709"/>
        <w:jc w:val="both"/>
        <w:rPr>
          <w:rFonts w:cstheme="minorHAnsi"/>
        </w:rPr>
      </w:pPr>
      <w:r w:rsidRPr="00A314F1">
        <w:rPr>
          <w:rFonts w:cstheme="minorHAnsi"/>
        </w:rPr>
        <w:t xml:space="preserve">18 de enero de 1917: diario espiritual: </w:t>
      </w:r>
      <w:r w:rsidRPr="00A314F1">
        <w:rPr>
          <w:rFonts w:cstheme="minorHAnsi"/>
          <w:i/>
        </w:rPr>
        <w:t>“Todo por amor a Dios. (Fr) Estad siempre alegres. D. Bosco. (18-1-17).”</w:t>
      </w:r>
      <w:r w:rsidRPr="00A314F1">
        <w:rPr>
          <w:rStyle w:val="Refdenotaalpie"/>
          <w:rFonts w:cstheme="minorHAnsi"/>
        </w:rPr>
        <w:t xml:space="preserve"> </w:t>
      </w:r>
      <w:r w:rsidRPr="00A314F1">
        <w:rPr>
          <w:rStyle w:val="Refdenotaalpie"/>
          <w:rFonts w:cstheme="minorHAnsi"/>
        </w:rPr>
        <w:footnoteReference w:id="1480"/>
      </w:r>
    </w:p>
    <w:p w:rsidR="00255229" w:rsidRPr="002D39D5" w:rsidRDefault="00255229" w:rsidP="00B565BF">
      <w:pPr>
        <w:widowControl w:val="0"/>
        <w:suppressAutoHyphens/>
        <w:spacing w:after="120" w:line="360" w:lineRule="auto"/>
        <w:ind w:firstLine="709"/>
        <w:jc w:val="both"/>
        <w:rPr>
          <w:rFonts w:cstheme="minorHAnsi"/>
        </w:rPr>
      </w:pPr>
      <w:r w:rsidRPr="00A314F1">
        <w:rPr>
          <w:rFonts w:cstheme="minorHAnsi"/>
        </w:rPr>
        <w:t xml:space="preserve">29 de enero de 1917: diario espiritual: </w:t>
      </w:r>
      <w:r w:rsidRPr="00A314F1">
        <w:rPr>
          <w:rFonts w:cstheme="minorHAnsi"/>
          <w:i/>
        </w:rPr>
        <w:t>“Por lo que a ti toca: ¡más confianza en Dios! ¡En Ti, Señor, he esperado, no seré confundido eternamente! (Muy a menudo</w:t>
      </w:r>
      <w:r w:rsidRPr="002D39D5">
        <w:rPr>
          <w:rFonts w:cstheme="minorHAnsi"/>
          <w:i/>
        </w:rPr>
        <w:t>) El cultivo de la devoción a la Dolorosa: es un signo de la predestinación. (29-1-17)</w:t>
      </w:r>
      <w:r w:rsidR="0015028A" w:rsidRPr="002D39D5">
        <w:rPr>
          <w:rFonts w:cstheme="minorHAnsi"/>
          <w:i/>
        </w:rPr>
        <w:t>”</w:t>
      </w:r>
      <w:r w:rsidRPr="002D39D5">
        <w:rPr>
          <w:rFonts w:cstheme="minorHAnsi"/>
          <w:i/>
        </w:rPr>
        <w:t>.</w:t>
      </w:r>
      <w:r w:rsidRPr="002D39D5">
        <w:rPr>
          <w:rStyle w:val="Refdenotaalpie"/>
          <w:rFonts w:cstheme="minorHAnsi"/>
        </w:rPr>
        <w:t xml:space="preserve"> </w:t>
      </w:r>
      <w:r w:rsidRPr="002D39D5">
        <w:rPr>
          <w:rStyle w:val="Refdenotaalpie"/>
          <w:rFonts w:cstheme="minorHAnsi"/>
        </w:rPr>
        <w:footnoteReference w:id="1481"/>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3 de febrero de 1917: diario espiritual: </w:t>
      </w:r>
      <w:r w:rsidRPr="002D39D5">
        <w:rPr>
          <w:rFonts w:cstheme="minorHAnsi"/>
          <w:i/>
        </w:rPr>
        <w:t>“Obediencia sencilla. Rechazo de los escrúpulos, etc. ¡Arriba los corazones! (3-2-17).”</w:t>
      </w:r>
      <w:r w:rsidRPr="002D39D5">
        <w:rPr>
          <w:rStyle w:val="Refdenotaalpie"/>
          <w:rFonts w:cstheme="minorHAnsi"/>
          <w:i/>
        </w:rPr>
        <w:t xml:space="preserve"> </w:t>
      </w:r>
      <w:r w:rsidRPr="002D39D5">
        <w:rPr>
          <w:rStyle w:val="Refdenotaalpie"/>
          <w:rFonts w:cstheme="minorHAnsi"/>
        </w:rPr>
        <w:footnoteReference w:id="1482"/>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5 de febrero de 1917: diario espiritual: </w:t>
      </w:r>
      <w:r w:rsidRPr="002D39D5">
        <w:rPr>
          <w:rFonts w:cstheme="minorHAnsi"/>
          <w:i/>
        </w:rPr>
        <w:t>“Cantaré eternamente las misericordias del Señor. Salmo. (5-2-17).</w:t>
      </w:r>
      <w:r w:rsidR="0015028A" w:rsidRPr="002D39D5">
        <w:rPr>
          <w:rStyle w:val="Refdenotaalpie"/>
          <w:rFonts w:cstheme="minorHAnsi"/>
        </w:rPr>
        <w:t xml:space="preserve">” </w:t>
      </w:r>
      <w:r w:rsidRPr="002D39D5">
        <w:rPr>
          <w:rStyle w:val="Refdenotaalpie"/>
          <w:rFonts w:cstheme="minorHAnsi"/>
        </w:rPr>
        <w:footnoteReference w:id="1483"/>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9 de febrero de 1917: Jordán se preocupa</w:t>
      </w:r>
      <w:r w:rsidR="00667BEF" w:rsidRPr="002D39D5">
        <w:rPr>
          <w:rFonts w:cstheme="minorHAnsi"/>
        </w:rPr>
        <w:t>,</w:t>
      </w:r>
      <w:r w:rsidRPr="002D39D5">
        <w:rPr>
          <w:rFonts w:cstheme="minorHAnsi"/>
        </w:rPr>
        <w:t xml:space="preserve"> a causa del desarrollo político</w:t>
      </w:r>
      <w:r w:rsidR="00667BEF" w:rsidRPr="002D39D5">
        <w:rPr>
          <w:rFonts w:cstheme="minorHAnsi"/>
        </w:rPr>
        <w:t>,</w:t>
      </w:r>
      <w:r w:rsidRPr="002D39D5">
        <w:rPr>
          <w:rFonts w:cstheme="minorHAnsi"/>
        </w:rPr>
        <w:t xml:space="preserve"> sobre los derechos de propiedad</w:t>
      </w:r>
      <w:r w:rsidR="00667BEF" w:rsidRPr="002D39D5">
        <w:rPr>
          <w:rFonts w:cstheme="minorHAnsi"/>
        </w:rPr>
        <w:t xml:space="preserve"> en las propiedades Salvatoriana</w:t>
      </w:r>
      <w:r w:rsidRPr="002D39D5">
        <w:rPr>
          <w:rFonts w:cstheme="minorHAnsi"/>
        </w:rPr>
        <w:t xml:space="preserve">s en Brasil. Por eso escribe al </w:t>
      </w:r>
      <w:r w:rsidR="002C4E64" w:rsidRPr="002D39D5">
        <w:rPr>
          <w:rFonts w:cstheme="minorHAnsi"/>
        </w:rPr>
        <w:t xml:space="preserve">Padre </w:t>
      </w:r>
      <w:r w:rsidRPr="002D39D5">
        <w:rPr>
          <w:rFonts w:cstheme="minorHAnsi"/>
        </w:rPr>
        <w:t>Pancracio Pfeiffer:</w:t>
      </w:r>
    </w:p>
    <w:p w:rsidR="00255229" w:rsidRPr="002D39D5" w:rsidRDefault="00667BEF" w:rsidP="00B565BF">
      <w:pPr>
        <w:widowControl w:val="0"/>
        <w:suppressAutoHyphens/>
        <w:spacing w:after="120" w:line="360" w:lineRule="auto"/>
        <w:ind w:firstLine="709"/>
        <w:jc w:val="both"/>
        <w:rPr>
          <w:rFonts w:cstheme="minorHAnsi"/>
        </w:rPr>
      </w:pPr>
      <w:r w:rsidRPr="002D39D5">
        <w:rPr>
          <w:rFonts w:cstheme="minorHAnsi"/>
        </w:rPr>
        <w:t xml:space="preserve"> “</w:t>
      </w:r>
      <w:r w:rsidRPr="002D39D5">
        <w:rPr>
          <w:rFonts w:cstheme="minorHAnsi"/>
          <w:i/>
        </w:rPr>
        <w:t>C</w:t>
      </w:r>
      <w:r w:rsidR="00255229" w:rsidRPr="002D39D5">
        <w:rPr>
          <w:rFonts w:cstheme="minorHAnsi"/>
          <w:i/>
        </w:rPr>
        <w:t xml:space="preserve">omo usted sabe la propiedad en Río de Janeiro está inscrita a nombre del </w:t>
      </w:r>
      <w:r w:rsidR="002C4E64" w:rsidRPr="002D39D5">
        <w:rPr>
          <w:rFonts w:cstheme="minorHAnsi"/>
          <w:i/>
        </w:rPr>
        <w:t xml:space="preserve">Padre </w:t>
      </w:r>
      <w:r w:rsidR="00255229" w:rsidRPr="002D39D5">
        <w:rPr>
          <w:rFonts w:cstheme="minorHAnsi"/>
          <w:i/>
        </w:rPr>
        <w:t>P</w:t>
      </w:r>
      <w:r w:rsidR="00A314F1">
        <w:rPr>
          <w:rFonts w:cstheme="minorHAnsi"/>
          <w:i/>
        </w:rPr>
        <w:t>hilibert: en caso de que Brasil</w:t>
      </w:r>
      <w:r w:rsidR="00255229" w:rsidRPr="002D39D5">
        <w:rPr>
          <w:rFonts w:cstheme="minorHAnsi"/>
          <w:i/>
        </w:rPr>
        <w:t xml:space="preserve"> </w:t>
      </w:r>
      <w:r w:rsidRPr="002D39D5">
        <w:rPr>
          <w:rFonts w:cstheme="minorHAnsi"/>
          <w:i/>
        </w:rPr>
        <w:t>confisque</w:t>
      </w:r>
      <w:r w:rsidR="00255229" w:rsidRPr="002D39D5">
        <w:rPr>
          <w:rFonts w:cstheme="minorHAnsi"/>
          <w:i/>
        </w:rPr>
        <w:t xml:space="preserve"> las propiedades alemanas, se perderá. Anteriormente se habló de haberlas inscrito a nombre de la </w:t>
      </w:r>
      <w:r w:rsidR="006C391A" w:rsidRPr="002D39D5">
        <w:rPr>
          <w:rFonts w:cstheme="minorHAnsi"/>
          <w:i/>
        </w:rPr>
        <w:t>Curia</w:t>
      </w:r>
      <w:r w:rsidR="00255229" w:rsidRPr="002D39D5">
        <w:rPr>
          <w:rFonts w:cstheme="minorHAnsi"/>
          <w:i/>
        </w:rPr>
        <w:t xml:space="preserve"> arzobispal (o del </w:t>
      </w:r>
      <w:r w:rsidR="000B5A05" w:rsidRPr="002D39D5">
        <w:rPr>
          <w:rFonts w:cstheme="minorHAnsi"/>
          <w:i/>
        </w:rPr>
        <w:t>Arzobispo</w:t>
      </w:r>
      <w:r w:rsidR="00255229" w:rsidRPr="002D39D5">
        <w:rPr>
          <w:rFonts w:cstheme="minorHAnsi"/>
          <w:i/>
        </w:rPr>
        <w:t xml:space="preserve">). Quizás sabe usted como están las cosas y si se ha hecho algo en este </w:t>
      </w:r>
      <w:r w:rsidR="00255229" w:rsidRPr="002D39D5">
        <w:rPr>
          <w:rFonts w:cstheme="minorHAnsi"/>
          <w:i/>
        </w:rPr>
        <w:lastRenderedPageBreak/>
        <w:t>sentido</w:t>
      </w:r>
      <w:r w:rsidR="00255229" w:rsidRPr="002D39D5">
        <w:rPr>
          <w:rFonts w:cstheme="minorHAnsi"/>
        </w:rPr>
        <w:t>”.</w:t>
      </w:r>
      <w:r w:rsidR="00255229" w:rsidRPr="002D39D5">
        <w:rPr>
          <w:rStyle w:val="Refdenotaalpie"/>
          <w:rFonts w:cstheme="minorHAnsi"/>
        </w:rPr>
        <w:t xml:space="preserve"> </w:t>
      </w:r>
      <w:r w:rsidR="00255229" w:rsidRPr="002D39D5">
        <w:rPr>
          <w:rStyle w:val="Refdenotaalpie"/>
          <w:rFonts w:cstheme="minorHAnsi"/>
        </w:rPr>
        <w:footnoteReference w:id="1484"/>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17 de febrero de 1917 diario espiritual: </w:t>
      </w:r>
      <w:r w:rsidRPr="002D39D5">
        <w:rPr>
          <w:rFonts w:cstheme="minorHAnsi"/>
          <w:i/>
        </w:rPr>
        <w:t>“(El amor) no se queja de lo imposible, pues cree que todo le está permitido. (17-2-17).”</w:t>
      </w:r>
      <w:r w:rsidRPr="002D39D5">
        <w:rPr>
          <w:rStyle w:val="Refdenotaalpie"/>
          <w:rFonts w:cstheme="minorHAnsi"/>
          <w:i/>
        </w:rPr>
        <w:t xml:space="preserve"> </w:t>
      </w:r>
      <w:r w:rsidRPr="002D39D5">
        <w:rPr>
          <w:rStyle w:val="Refdenotaalpie"/>
          <w:rFonts w:cstheme="minorHAnsi"/>
        </w:rPr>
        <w:footnoteReference w:id="1485"/>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20 de febrero de 1917: diario espiritual: </w:t>
      </w:r>
      <w:r w:rsidRPr="002D39D5">
        <w:rPr>
          <w:rFonts w:cstheme="minorHAnsi"/>
          <w:i/>
        </w:rPr>
        <w:t>“Los santos no tienen descanso en la tierra. (20-2-17).”</w:t>
      </w:r>
      <w:r w:rsidRPr="002D39D5">
        <w:rPr>
          <w:rStyle w:val="Refdenotaalpie"/>
          <w:rFonts w:cstheme="minorHAnsi"/>
          <w:i/>
        </w:rPr>
        <w:t xml:space="preserve"> </w:t>
      </w:r>
      <w:r w:rsidRPr="002D39D5">
        <w:rPr>
          <w:rStyle w:val="Refdenotaalpie"/>
          <w:rFonts w:cstheme="minorHAnsi"/>
        </w:rPr>
        <w:footnoteReference w:id="1486"/>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23 de febrero de 1917: muere en Roma Monseñor Anton De Waal. Jordán envía las más </w:t>
      </w:r>
      <w:r w:rsidR="00667BEF" w:rsidRPr="002D39D5">
        <w:rPr>
          <w:rFonts w:cstheme="minorHAnsi"/>
        </w:rPr>
        <w:t>ardientes</w:t>
      </w:r>
      <w:r w:rsidRPr="002D39D5">
        <w:rPr>
          <w:rFonts w:cstheme="minorHAnsi"/>
        </w:rPr>
        <w:t xml:space="preserve"> condolencias </w:t>
      </w:r>
      <w:r w:rsidR="000510F8" w:rsidRPr="002D39D5">
        <w:rPr>
          <w:rFonts w:cstheme="minorHAnsi"/>
        </w:rPr>
        <w:t>“</w:t>
      </w:r>
      <w:r w:rsidRPr="002D39D5">
        <w:rPr>
          <w:rFonts w:cstheme="minorHAnsi"/>
          <w:i/>
        </w:rPr>
        <w:t>vivissima condiglianza</w:t>
      </w:r>
      <w:r w:rsidRPr="002D39D5">
        <w:rPr>
          <w:rFonts w:cstheme="minorHAnsi"/>
        </w:rPr>
        <w:t>.“</w:t>
      </w:r>
      <w:r w:rsidRPr="002D39D5">
        <w:rPr>
          <w:rStyle w:val="Refdenotaalpie"/>
          <w:rFonts w:cstheme="minorHAnsi"/>
        </w:rPr>
        <w:footnoteReference w:id="1487"/>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6 de marzo de 1917: diario espiritual: “</w:t>
      </w:r>
      <w:r w:rsidRPr="002D39D5">
        <w:rPr>
          <w:rFonts w:cstheme="minorHAnsi"/>
          <w:i/>
        </w:rPr>
        <w:t>Voy hacia adelante como el vapor que hace: ¡puf, puf, puf! D. Bosco al Ministro Lanza. Puf, en piamontés, significa "deuda". El fuego es la confianza en Dios. ¡Fuego de la confianza en Dios! Sin esto, D. Bosco, no hubiera podido hacer nada. (6-3-17).</w:t>
      </w:r>
      <w:r w:rsidR="00667BEF" w:rsidRPr="002D39D5">
        <w:rPr>
          <w:rFonts w:cstheme="minorHAnsi"/>
          <w:i/>
        </w:rPr>
        <w:t>”</w:t>
      </w:r>
      <w:r w:rsidRPr="002D39D5">
        <w:rPr>
          <w:rStyle w:val="Refdenotaalpie"/>
          <w:rFonts w:cstheme="minorHAnsi"/>
        </w:rPr>
        <w:t xml:space="preserve"> </w:t>
      </w:r>
      <w:r w:rsidRPr="002D39D5">
        <w:rPr>
          <w:rStyle w:val="Refdenotaalpie"/>
          <w:rFonts w:cstheme="minorHAnsi"/>
        </w:rPr>
        <w:footnoteReference w:id="1488"/>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12 de mar</w:t>
      </w:r>
      <w:r w:rsidR="00667BEF" w:rsidRPr="002D39D5">
        <w:rPr>
          <w:rFonts w:cstheme="minorHAnsi"/>
        </w:rPr>
        <w:t xml:space="preserve">zo de 1917: diario espiritual: </w:t>
      </w:r>
      <w:r w:rsidRPr="002D39D5">
        <w:rPr>
          <w:rFonts w:cstheme="minorHAnsi"/>
          <w:i/>
        </w:rPr>
        <w:t xml:space="preserve">"Respetable amigo, sé nuestro </w:t>
      </w:r>
      <w:r w:rsidR="002C4E64" w:rsidRPr="002D39D5">
        <w:rPr>
          <w:rFonts w:cstheme="minorHAnsi"/>
          <w:i/>
        </w:rPr>
        <w:t xml:space="preserve">Padre </w:t>
      </w:r>
      <w:r w:rsidRPr="002D39D5">
        <w:rPr>
          <w:rFonts w:cstheme="minorHAnsi"/>
          <w:i/>
        </w:rPr>
        <w:t>bondadoso". (12-3-17).”</w:t>
      </w:r>
      <w:r w:rsidRPr="002D39D5">
        <w:rPr>
          <w:rStyle w:val="Refdenotaalpie"/>
          <w:rFonts w:cstheme="minorHAnsi"/>
        </w:rPr>
        <w:t xml:space="preserve"> </w:t>
      </w:r>
      <w:r w:rsidRPr="002D39D5">
        <w:rPr>
          <w:rStyle w:val="Refdenotaalpie"/>
          <w:rFonts w:cstheme="minorHAnsi"/>
        </w:rPr>
        <w:footnoteReference w:id="1489"/>
      </w:r>
    </w:p>
    <w:p w:rsidR="00A2708E" w:rsidRPr="002D39D5" w:rsidRDefault="00A2708E" w:rsidP="00B565BF">
      <w:pPr>
        <w:widowControl w:val="0"/>
        <w:suppressAutoHyphens/>
        <w:spacing w:after="120" w:line="360" w:lineRule="auto"/>
        <w:ind w:firstLine="709"/>
        <w:jc w:val="both"/>
        <w:rPr>
          <w:rFonts w:cstheme="minorHAnsi"/>
        </w:rPr>
      </w:pPr>
      <w:r w:rsidRPr="002D39D5">
        <w:rPr>
          <w:rFonts w:cstheme="minorHAnsi"/>
        </w:rPr>
        <w:t xml:space="preserve">19 de marzo de 1917: Jordán envía al </w:t>
      </w:r>
      <w:r w:rsidR="005062DD">
        <w:rPr>
          <w:rFonts w:cstheme="minorHAnsi"/>
        </w:rPr>
        <w:t>P.</w:t>
      </w:r>
      <w:r w:rsidRPr="002D39D5">
        <w:rPr>
          <w:rFonts w:cstheme="minorHAnsi"/>
        </w:rPr>
        <w:t xml:space="preserve"> Joseph Bergmiller a Merano Obermais “</w:t>
      </w:r>
      <w:r w:rsidRPr="002D39D5">
        <w:rPr>
          <w:rFonts w:cstheme="minorHAnsi"/>
          <w:i/>
        </w:rPr>
        <w:t>cordiales felicitaciones y bendiciones</w:t>
      </w:r>
      <w:r w:rsidRPr="002D39D5">
        <w:rPr>
          <w:rFonts w:cstheme="minorHAnsi"/>
        </w:rPr>
        <w:t xml:space="preserve">”. </w:t>
      </w:r>
      <w:r w:rsidRPr="002D39D5">
        <w:rPr>
          <w:rStyle w:val="Refdenotaalpie"/>
          <w:rFonts w:cstheme="minorHAnsi"/>
        </w:rPr>
        <w:footnoteReference w:id="1490"/>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22 de marzo de 1917: diario espiritual: </w:t>
      </w:r>
      <w:r w:rsidRPr="002D39D5">
        <w:rPr>
          <w:rFonts w:cstheme="minorHAnsi"/>
          <w:i/>
        </w:rPr>
        <w:t>“Seguir hacia adelante, y no preocuparse por falsas imágenes de la fantasía. (22-3-17).”</w:t>
      </w:r>
      <w:r w:rsidRPr="002D39D5">
        <w:rPr>
          <w:rStyle w:val="Refdenotaalpie"/>
          <w:rFonts w:cstheme="minorHAnsi"/>
        </w:rPr>
        <w:t xml:space="preserve"> </w:t>
      </w:r>
      <w:r w:rsidRPr="002D39D5">
        <w:rPr>
          <w:rStyle w:val="Refdenotaalpie"/>
          <w:rFonts w:cstheme="minorHAnsi"/>
        </w:rPr>
        <w:footnoteReference w:id="1491"/>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29 de marzo de 1917: diario espiritual: </w:t>
      </w:r>
      <w:r w:rsidRPr="002D39D5">
        <w:rPr>
          <w:rFonts w:cstheme="minorHAnsi"/>
          <w:i/>
        </w:rPr>
        <w:t>“Os conjuro yo, prisionero por el Señor. (Ef 4,1 ss) (29-3-17).”</w:t>
      </w:r>
      <w:r w:rsidRPr="002D39D5">
        <w:rPr>
          <w:rStyle w:val="Refdenotaalpie"/>
          <w:rFonts w:cstheme="minorHAnsi"/>
          <w:i/>
        </w:rPr>
        <w:t xml:space="preserve"> </w:t>
      </w:r>
      <w:r w:rsidRPr="002D39D5">
        <w:rPr>
          <w:rStyle w:val="Refdenotaalpie"/>
          <w:rFonts w:cstheme="minorHAnsi"/>
        </w:rPr>
        <w:footnoteReference w:id="1492"/>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6 de abril de 1917: diario espiritual: </w:t>
      </w:r>
      <w:r w:rsidRPr="002D39D5">
        <w:rPr>
          <w:rFonts w:cstheme="minorHAnsi"/>
          <w:i/>
        </w:rPr>
        <w:t>“Por lo demás, pienso: controlar la fantasía. (6-4-17).”</w:t>
      </w:r>
      <w:r w:rsidRPr="002D39D5">
        <w:rPr>
          <w:rStyle w:val="Refdenotaalpie"/>
          <w:rFonts w:cstheme="minorHAnsi"/>
        </w:rPr>
        <w:t xml:space="preserve"> </w:t>
      </w:r>
      <w:r w:rsidRPr="002D39D5">
        <w:rPr>
          <w:rStyle w:val="Refdenotaalpie"/>
          <w:rFonts w:cstheme="minorHAnsi"/>
        </w:rPr>
        <w:footnoteReference w:id="1493"/>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8 de abril de 1917: el </w:t>
      </w:r>
      <w:r w:rsidR="002C4E64" w:rsidRPr="002D39D5">
        <w:rPr>
          <w:rFonts w:cstheme="minorHAnsi"/>
        </w:rPr>
        <w:t xml:space="preserve">Padre </w:t>
      </w:r>
      <w:r w:rsidRPr="002D39D5">
        <w:rPr>
          <w:rFonts w:cstheme="minorHAnsi"/>
        </w:rPr>
        <w:t xml:space="preserve">Jordán agradece al </w:t>
      </w:r>
      <w:r w:rsidR="002C4E64" w:rsidRPr="002D39D5">
        <w:rPr>
          <w:rFonts w:cstheme="minorHAnsi"/>
        </w:rPr>
        <w:t xml:space="preserve">Padre </w:t>
      </w:r>
      <w:r w:rsidRPr="002D39D5">
        <w:rPr>
          <w:rFonts w:cstheme="minorHAnsi"/>
        </w:rPr>
        <w:t>Barnabas</w:t>
      </w:r>
      <w:r w:rsidRPr="002D39D5">
        <w:rPr>
          <w:rFonts w:cstheme="minorHAnsi"/>
          <w:b/>
        </w:rPr>
        <w:t xml:space="preserve"> </w:t>
      </w:r>
      <w:r w:rsidRPr="002D39D5">
        <w:rPr>
          <w:rFonts w:cstheme="minorHAnsi"/>
        </w:rPr>
        <w:t>Borchert</w:t>
      </w:r>
      <w:r w:rsidRPr="002D39D5">
        <w:rPr>
          <w:rFonts w:cstheme="minorHAnsi"/>
          <w:b/>
        </w:rPr>
        <w:t xml:space="preserve"> </w:t>
      </w:r>
      <w:r w:rsidRPr="002D39D5">
        <w:rPr>
          <w:rFonts w:cstheme="minorHAnsi"/>
        </w:rPr>
        <w:t>por los saludos de Pascua.</w:t>
      </w:r>
      <w:r w:rsidRPr="002D39D5">
        <w:rPr>
          <w:rStyle w:val="Refdenotaalpie"/>
          <w:rFonts w:cstheme="minorHAnsi"/>
        </w:rPr>
        <w:t xml:space="preserve"> </w:t>
      </w:r>
      <w:r w:rsidRPr="002D39D5">
        <w:rPr>
          <w:rStyle w:val="Refdenotaalpie"/>
          <w:rFonts w:cstheme="minorHAnsi"/>
        </w:rPr>
        <w:footnoteReference w:id="1494"/>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13 de abril de 1917: Jordán se siente especialmente unido</w:t>
      </w:r>
      <w:r w:rsidR="00A314F1" w:rsidRPr="00A314F1">
        <w:rPr>
          <w:rFonts w:cstheme="minorHAnsi"/>
        </w:rPr>
        <w:t xml:space="preserve"> </w:t>
      </w:r>
      <w:r w:rsidR="00A314F1" w:rsidRPr="002D39D5">
        <w:rPr>
          <w:rFonts w:cstheme="minorHAnsi"/>
        </w:rPr>
        <w:t>con la Casa Madre de Roma</w:t>
      </w:r>
      <w:r w:rsidRPr="002D39D5">
        <w:rPr>
          <w:rFonts w:cstheme="minorHAnsi"/>
        </w:rPr>
        <w:t xml:space="preserve">. Escribe al </w:t>
      </w:r>
      <w:r w:rsidR="002C4E64" w:rsidRPr="002D39D5">
        <w:rPr>
          <w:rFonts w:cstheme="minorHAnsi"/>
        </w:rPr>
        <w:t xml:space="preserve">Padre </w:t>
      </w:r>
      <w:r w:rsidRPr="002D39D5">
        <w:rPr>
          <w:rFonts w:cstheme="minorHAnsi"/>
        </w:rPr>
        <w:t>Fulgentius Moonen:</w:t>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w:t>
      </w:r>
      <w:r w:rsidR="00667BEF" w:rsidRPr="002D39D5">
        <w:rPr>
          <w:rFonts w:cstheme="minorHAnsi"/>
        </w:rPr>
        <w:t>Carta</w:t>
      </w:r>
      <w:r w:rsidRPr="002D39D5">
        <w:rPr>
          <w:rFonts w:cstheme="minorHAnsi"/>
        </w:rPr>
        <w:t xml:space="preserve"> en italiano] </w:t>
      </w:r>
      <w:r w:rsidR="00667BEF" w:rsidRPr="002D39D5">
        <w:rPr>
          <w:rFonts w:cstheme="minorHAnsi"/>
        </w:rPr>
        <w:t>“</w:t>
      </w:r>
      <w:r w:rsidR="00667BEF" w:rsidRPr="002D39D5">
        <w:rPr>
          <w:rFonts w:cstheme="minorHAnsi"/>
          <w:i/>
        </w:rPr>
        <w:t>L</w:t>
      </w:r>
      <w:r w:rsidRPr="002D39D5">
        <w:rPr>
          <w:rFonts w:cstheme="minorHAnsi"/>
          <w:i/>
        </w:rPr>
        <w:t xml:space="preserve">e agradezco de corazón por sus gratas felicitaciones y le correspondo al ciento por uno e igualmente a los </w:t>
      </w:r>
      <w:r w:rsidR="00667BEF" w:rsidRPr="002D39D5">
        <w:rPr>
          <w:rFonts w:cstheme="minorHAnsi"/>
          <w:i/>
        </w:rPr>
        <w:t>queridos</w:t>
      </w:r>
      <w:r w:rsidRPr="002D39D5">
        <w:rPr>
          <w:rFonts w:cstheme="minorHAnsi"/>
          <w:i/>
        </w:rPr>
        <w:t xml:space="preserve"> jovencitos. Me alegro de que perseveren y de que todos se hagan santos. Tengo gran interés sobre cómo marcha la </w:t>
      </w:r>
      <w:r w:rsidR="007B0DF3" w:rsidRPr="002D39D5">
        <w:rPr>
          <w:rFonts w:cstheme="minorHAnsi"/>
          <w:i/>
        </w:rPr>
        <w:t>Casa Madre</w:t>
      </w:r>
      <w:r w:rsidRPr="002D39D5">
        <w:rPr>
          <w:rFonts w:cstheme="minorHAnsi"/>
          <w:i/>
        </w:rPr>
        <w:t xml:space="preserve">; que el buen Dios proteja a todos </w:t>
      </w:r>
      <w:r w:rsidR="00667BEF" w:rsidRPr="002D39D5">
        <w:rPr>
          <w:rFonts w:cstheme="minorHAnsi"/>
          <w:i/>
        </w:rPr>
        <w:t xml:space="preserve">y </w:t>
      </w:r>
      <w:r w:rsidRPr="002D39D5">
        <w:rPr>
          <w:rFonts w:cstheme="minorHAnsi"/>
          <w:i/>
        </w:rPr>
        <w:t>los</w:t>
      </w:r>
      <w:r w:rsidR="00667BEF" w:rsidRPr="002D39D5">
        <w:rPr>
          <w:rFonts w:cstheme="minorHAnsi"/>
          <w:i/>
        </w:rPr>
        <w:t xml:space="preserve"> haga</w:t>
      </w:r>
      <w:r w:rsidRPr="002D39D5">
        <w:rPr>
          <w:rFonts w:cstheme="minorHAnsi"/>
          <w:i/>
        </w:rPr>
        <w:t xml:space="preserve"> santos. Saludo y bendigo a todos</w:t>
      </w:r>
      <w:r w:rsidR="00667BEF" w:rsidRPr="002D39D5">
        <w:rPr>
          <w:rFonts w:cstheme="minorHAnsi"/>
          <w:i/>
        </w:rPr>
        <w:t>,</w:t>
      </w:r>
      <w:r w:rsidRPr="002D39D5">
        <w:rPr>
          <w:rFonts w:cstheme="minorHAnsi"/>
          <w:i/>
        </w:rPr>
        <w:t xml:space="preserve"> </w:t>
      </w:r>
      <w:r w:rsidR="00370638" w:rsidRPr="002D39D5">
        <w:rPr>
          <w:rFonts w:cstheme="minorHAnsi"/>
          <w:i/>
        </w:rPr>
        <w:t>nominalmente</w:t>
      </w:r>
      <w:r w:rsidR="00667BEF" w:rsidRPr="002D39D5">
        <w:rPr>
          <w:rFonts w:cstheme="minorHAnsi"/>
          <w:i/>
        </w:rPr>
        <w:t>,</w:t>
      </w:r>
      <w:r w:rsidRPr="002D39D5">
        <w:rPr>
          <w:rFonts w:cstheme="minorHAnsi"/>
          <w:i/>
        </w:rPr>
        <w:t xml:space="preserve"> de corazón y los recomiendo </w:t>
      </w:r>
      <w:r w:rsidR="00667BEF" w:rsidRPr="002D39D5">
        <w:rPr>
          <w:rFonts w:cstheme="minorHAnsi"/>
          <w:i/>
        </w:rPr>
        <w:t>a nuestra M</w:t>
      </w:r>
      <w:r w:rsidRPr="002D39D5">
        <w:rPr>
          <w:rFonts w:cstheme="minorHAnsi"/>
          <w:i/>
        </w:rPr>
        <w:t xml:space="preserve">adre </w:t>
      </w:r>
      <w:r w:rsidR="00667BEF" w:rsidRPr="002D39D5">
        <w:rPr>
          <w:rFonts w:cstheme="minorHAnsi"/>
          <w:i/>
        </w:rPr>
        <w:t>celeste María S</w:t>
      </w:r>
      <w:r w:rsidRPr="002D39D5">
        <w:rPr>
          <w:rFonts w:cstheme="minorHAnsi"/>
          <w:i/>
        </w:rPr>
        <w:t xml:space="preserve">antísima. Su </w:t>
      </w:r>
      <w:r w:rsidR="002C4E64" w:rsidRPr="002D39D5">
        <w:rPr>
          <w:rFonts w:cstheme="minorHAnsi"/>
          <w:i/>
        </w:rPr>
        <w:t>Padre</w:t>
      </w:r>
      <w:r w:rsidR="00213C1A" w:rsidRPr="002D39D5">
        <w:rPr>
          <w:rFonts w:cstheme="minorHAnsi"/>
          <w:i/>
        </w:rPr>
        <w:t>,</w:t>
      </w:r>
      <w:r w:rsidRPr="002D39D5">
        <w:rPr>
          <w:rFonts w:cstheme="minorHAnsi"/>
          <w:i/>
        </w:rPr>
        <w:t xml:space="preserve"> </w:t>
      </w:r>
      <w:r w:rsidRPr="002D39D5">
        <w:rPr>
          <w:rFonts w:cstheme="minorHAnsi"/>
          <w:i/>
        </w:rPr>
        <w:lastRenderedPageBreak/>
        <w:t xml:space="preserve">afectísimo, </w:t>
      </w:r>
      <w:r w:rsidR="002C4E64" w:rsidRPr="002D39D5">
        <w:rPr>
          <w:rFonts w:cstheme="minorHAnsi"/>
          <w:i/>
        </w:rPr>
        <w:t xml:space="preserve">Padre </w:t>
      </w:r>
      <w:r w:rsidRPr="002D39D5">
        <w:rPr>
          <w:rFonts w:cstheme="minorHAnsi"/>
          <w:i/>
        </w:rPr>
        <w:t>Francisco María Jordán</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495"/>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21 de abril de 1917: los saludos para la Pascua de parte de las </w:t>
      </w:r>
      <w:r w:rsidR="00153D22" w:rsidRPr="002D39D5">
        <w:rPr>
          <w:rFonts w:cstheme="minorHAnsi"/>
        </w:rPr>
        <w:t>Hermanas</w:t>
      </w:r>
      <w:r w:rsidRPr="002D39D5">
        <w:rPr>
          <w:rFonts w:cstheme="minorHAnsi"/>
        </w:rPr>
        <w:t xml:space="preserve"> de Merano, a causa de las condiciones de la guerra</w:t>
      </w:r>
      <w:r w:rsidR="00667BEF" w:rsidRPr="002D39D5">
        <w:rPr>
          <w:rFonts w:cstheme="minorHAnsi"/>
        </w:rPr>
        <w:t>, los ha recibido con retraso. É</w:t>
      </w:r>
      <w:r w:rsidRPr="002D39D5">
        <w:rPr>
          <w:rFonts w:cstheme="minorHAnsi"/>
        </w:rPr>
        <w:t>l responde con agradecimiento:</w:t>
      </w:r>
    </w:p>
    <w:p w:rsidR="00255229" w:rsidRPr="002D39D5" w:rsidRDefault="00667BEF"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Q</w:t>
      </w:r>
      <w:r w:rsidR="00255229" w:rsidRPr="002D39D5">
        <w:rPr>
          <w:rFonts w:cstheme="minorHAnsi"/>
          <w:i/>
        </w:rPr>
        <w:t xml:space="preserve">ueridas </w:t>
      </w:r>
      <w:r w:rsidR="00153D22" w:rsidRPr="002D39D5">
        <w:rPr>
          <w:rFonts w:cstheme="minorHAnsi"/>
          <w:i/>
        </w:rPr>
        <w:t>Hermanas</w:t>
      </w:r>
      <w:r w:rsidR="00255229" w:rsidRPr="002D39D5">
        <w:rPr>
          <w:rFonts w:cstheme="minorHAnsi"/>
          <w:i/>
        </w:rPr>
        <w:t xml:space="preserve"> en Cristo: ayer recibí su carta de</w:t>
      </w:r>
      <w:r w:rsidRPr="002D39D5">
        <w:rPr>
          <w:rFonts w:cstheme="minorHAnsi"/>
          <w:i/>
        </w:rPr>
        <w:t xml:space="preserve"> felicitación, la cual me alegró</w:t>
      </w:r>
      <w:r w:rsidR="00255229" w:rsidRPr="002D39D5">
        <w:rPr>
          <w:rFonts w:cstheme="minorHAnsi"/>
          <w:i/>
        </w:rPr>
        <w:t xml:space="preserve"> mucho. Les agradezco </w:t>
      </w:r>
      <w:r w:rsidRPr="002D39D5">
        <w:rPr>
          <w:rFonts w:cstheme="minorHAnsi"/>
          <w:i/>
        </w:rPr>
        <w:t>y</w:t>
      </w:r>
      <w:r w:rsidR="00255229" w:rsidRPr="002D39D5">
        <w:rPr>
          <w:rFonts w:cstheme="minorHAnsi"/>
          <w:i/>
        </w:rPr>
        <w:t xml:space="preserve"> correspondo a </w:t>
      </w:r>
      <w:r w:rsidRPr="002D39D5">
        <w:rPr>
          <w:rFonts w:cstheme="minorHAnsi"/>
          <w:i/>
        </w:rPr>
        <w:t>sus</w:t>
      </w:r>
      <w:r w:rsidR="00255229" w:rsidRPr="002D39D5">
        <w:rPr>
          <w:rFonts w:cstheme="minorHAnsi"/>
          <w:i/>
        </w:rPr>
        <w:t xml:space="preserve"> deseos. El resucitado les conceda </w:t>
      </w:r>
      <w:r w:rsidR="00A314F1" w:rsidRPr="002D39D5">
        <w:rPr>
          <w:rFonts w:cstheme="minorHAnsi"/>
          <w:i/>
        </w:rPr>
        <w:t xml:space="preserve">también </w:t>
      </w:r>
      <w:r w:rsidR="00255229" w:rsidRPr="002D39D5">
        <w:rPr>
          <w:rFonts w:cstheme="minorHAnsi"/>
          <w:i/>
        </w:rPr>
        <w:t xml:space="preserve">a ustedes la gracia de ser santas mujeres </w:t>
      </w:r>
      <w:r w:rsidRPr="002D39D5">
        <w:rPr>
          <w:rFonts w:cstheme="minorHAnsi"/>
          <w:i/>
        </w:rPr>
        <w:t>y</w:t>
      </w:r>
      <w:r w:rsidR="00255229" w:rsidRPr="002D39D5">
        <w:rPr>
          <w:rFonts w:cstheme="minorHAnsi"/>
          <w:i/>
        </w:rPr>
        <w:t xml:space="preserve"> religiosas para la gloria de Dios </w:t>
      </w:r>
      <w:r w:rsidRPr="002D39D5">
        <w:rPr>
          <w:rFonts w:cstheme="minorHAnsi"/>
          <w:i/>
        </w:rPr>
        <w:t xml:space="preserve">y </w:t>
      </w:r>
      <w:r w:rsidR="00255229" w:rsidRPr="002D39D5">
        <w:rPr>
          <w:rFonts w:cstheme="minorHAnsi"/>
          <w:i/>
        </w:rPr>
        <w:t>para el bien de la humanidad</w:t>
      </w:r>
      <w:r w:rsidRPr="002D39D5">
        <w:rPr>
          <w:rFonts w:cstheme="minorHAnsi"/>
          <w:i/>
        </w:rPr>
        <w:t>,</w:t>
      </w:r>
      <w:r w:rsidR="00255229" w:rsidRPr="002D39D5">
        <w:rPr>
          <w:rFonts w:cstheme="minorHAnsi"/>
          <w:i/>
        </w:rPr>
        <w:t xml:space="preserve"> que tanto está padeciendo. Permane</w:t>
      </w:r>
      <w:r w:rsidRPr="002D39D5">
        <w:rPr>
          <w:rFonts w:cstheme="minorHAnsi"/>
          <w:i/>
        </w:rPr>
        <w:t>zcan</w:t>
      </w:r>
      <w:r w:rsidR="00255229" w:rsidRPr="002D39D5">
        <w:rPr>
          <w:rFonts w:cstheme="minorHAnsi"/>
          <w:i/>
        </w:rPr>
        <w:t xml:space="preserve"> siempre en interior unión con </w:t>
      </w:r>
      <w:r w:rsidRPr="002D39D5">
        <w:rPr>
          <w:rFonts w:cstheme="minorHAnsi"/>
          <w:i/>
        </w:rPr>
        <w:t>el</w:t>
      </w:r>
      <w:r w:rsidR="00255229" w:rsidRPr="002D39D5">
        <w:rPr>
          <w:rFonts w:cstheme="minorHAnsi"/>
          <w:i/>
        </w:rPr>
        <w:t xml:space="preserve"> </w:t>
      </w:r>
      <w:r w:rsidR="00212D00" w:rsidRPr="002D39D5">
        <w:rPr>
          <w:rFonts w:cstheme="minorHAnsi"/>
          <w:i/>
        </w:rPr>
        <w:t>Divino</w:t>
      </w:r>
      <w:r w:rsidR="00255229" w:rsidRPr="002D39D5">
        <w:rPr>
          <w:rFonts w:cstheme="minorHAnsi"/>
          <w:i/>
        </w:rPr>
        <w:t xml:space="preserve"> Salvador y que les adorne una gran confianza en Dios</w:t>
      </w:r>
      <w:r w:rsidR="00255229" w:rsidRPr="002D39D5">
        <w:rPr>
          <w:rFonts w:cstheme="minorHAnsi"/>
        </w:rPr>
        <w:t>”.</w:t>
      </w:r>
      <w:r w:rsidR="00255229" w:rsidRPr="002D39D5">
        <w:rPr>
          <w:rStyle w:val="Refdenotaalpie"/>
          <w:rFonts w:cstheme="minorHAnsi"/>
        </w:rPr>
        <w:t xml:space="preserve"> </w:t>
      </w:r>
      <w:r w:rsidR="00255229" w:rsidRPr="002D39D5">
        <w:rPr>
          <w:rStyle w:val="Refdenotaalpie"/>
          <w:rFonts w:cstheme="minorHAnsi"/>
        </w:rPr>
        <w:footnoteReference w:id="1496"/>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21 de abril de 1917: Jordán utiliza una tarjeta postal:</w:t>
      </w:r>
      <w:r w:rsidR="00A314F1">
        <w:rPr>
          <w:rFonts w:cstheme="minorHAnsi"/>
        </w:rPr>
        <w:t xml:space="preserve"> </w:t>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caps/>
        </w:rPr>
        <w:t xml:space="preserve"> </w:t>
      </w:r>
      <w:r w:rsidR="00667BEF" w:rsidRPr="002D39D5">
        <w:rPr>
          <w:rFonts w:cstheme="minorHAnsi"/>
        </w:rPr>
        <w:t>“</w:t>
      </w:r>
      <w:r w:rsidR="00667BEF" w:rsidRPr="002D39D5">
        <w:rPr>
          <w:rFonts w:cstheme="minorHAnsi"/>
          <w:i/>
        </w:rPr>
        <w:t xml:space="preserve">El </w:t>
      </w:r>
      <w:r w:rsidR="002C4E64" w:rsidRPr="002D39D5">
        <w:rPr>
          <w:rFonts w:cstheme="minorHAnsi"/>
          <w:i/>
        </w:rPr>
        <w:t xml:space="preserve">Padre </w:t>
      </w:r>
      <w:r w:rsidR="00667BEF" w:rsidRPr="002D39D5">
        <w:rPr>
          <w:rFonts w:cstheme="minorHAnsi"/>
          <w:i/>
        </w:rPr>
        <w:t>francisco M</w:t>
      </w:r>
      <w:r w:rsidRPr="002D39D5">
        <w:rPr>
          <w:rFonts w:cstheme="minorHAnsi"/>
          <w:i/>
        </w:rPr>
        <w:t xml:space="preserve">aría Jordán SDS, </w:t>
      </w:r>
      <w:r w:rsidR="00C439BC" w:rsidRPr="002D39D5">
        <w:rPr>
          <w:rFonts w:cstheme="minorHAnsi"/>
          <w:i/>
        </w:rPr>
        <w:t>Superior General</w:t>
      </w:r>
      <w:r w:rsidRPr="002D39D5">
        <w:rPr>
          <w:rFonts w:cstheme="minorHAnsi"/>
          <w:i/>
        </w:rPr>
        <w:t>, agradece profundamente por las valiosas felicitaciones y deseos de bendición y corr</w:t>
      </w:r>
      <w:r w:rsidR="00667BEF" w:rsidRPr="002D39D5">
        <w:rPr>
          <w:rFonts w:cstheme="minorHAnsi"/>
          <w:i/>
        </w:rPr>
        <w:t>esponde a las mismas de corazón;</w:t>
      </w:r>
      <w:r w:rsidRPr="002D39D5">
        <w:rPr>
          <w:rFonts w:cstheme="minorHAnsi"/>
          <w:i/>
        </w:rPr>
        <w:t xml:space="preserve"> por ahora en Friburgo, Suiza</w:t>
      </w:r>
      <w:r w:rsidR="00667BEF" w:rsidRPr="002D39D5">
        <w:rPr>
          <w:rFonts w:cstheme="minorHAnsi"/>
          <w:i/>
        </w:rPr>
        <w:t>.</w:t>
      </w:r>
      <w:r w:rsidRPr="002D39D5">
        <w:rPr>
          <w:rFonts w:cstheme="minorHAnsi"/>
          <w:i/>
        </w:rPr>
        <w:t xml:space="preserve">” </w:t>
      </w:r>
      <w:r w:rsidR="00667BEF" w:rsidRPr="00A314F1">
        <w:rPr>
          <w:rFonts w:cstheme="minorHAnsi"/>
        </w:rPr>
        <w:t>Y añade:</w:t>
      </w:r>
      <w:r w:rsidR="00667BEF" w:rsidRPr="002D39D5">
        <w:rPr>
          <w:rFonts w:cstheme="minorHAnsi"/>
          <w:i/>
        </w:rPr>
        <w:t xml:space="preserve"> “M</w:t>
      </w:r>
      <w:r w:rsidRPr="002D39D5">
        <w:rPr>
          <w:rFonts w:cstheme="minorHAnsi"/>
          <w:i/>
        </w:rPr>
        <w:t xml:space="preserve">e alegro, </w:t>
      </w:r>
      <w:r w:rsidR="00667BEF" w:rsidRPr="002D39D5">
        <w:rPr>
          <w:rFonts w:cstheme="minorHAnsi"/>
          <w:i/>
        </w:rPr>
        <w:t>y</w:t>
      </w:r>
      <w:r w:rsidRPr="002D39D5">
        <w:rPr>
          <w:rFonts w:cstheme="minorHAnsi"/>
          <w:i/>
        </w:rPr>
        <w:t xml:space="preserve"> espero, </w:t>
      </w:r>
      <w:r w:rsidR="00667BEF" w:rsidRPr="002D39D5">
        <w:rPr>
          <w:rFonts w:cstheme="minorHAnsi"/>
          <w:i/>
        </w:rPr>
        <w:t xml:space="preserve">que </w:t>
      </w:r>
      <w:r w:rsidRPr="002D39D5">
        <w:rPr>
          <w:rFonts w:cstheme="minorHAnsi"/>
          <w:i/>
        </w:rPr>
        <w:t>le vaya a usted mejor. Que el buen Dios le mantenga todavía durant</w:t>
      </w:r>
      <w:r w:rsidR="00667BEF" w:rsidRPr="002D39D5">
        <w:rPr>
          <w:rFonts w:cstheme="minorHAnsi"/>
          <w:i/>
        </w:rPr>
        <w:t>e mucho tiempo sana y bien y le</w:t>
      </w:r>
      <w:r w:rsidRPr="002D39D5">
        <w:rPr>
          <w:rFonts w:cstheme="minorHAnsi"/>
          <w:i/>
        </w:rPr>
        <w:t xml:space="preserve"> conceda muchas gracias, fuerza y consuelo,</w:t>
      </w:r>
      <w:r w:rsidR="002C4E64" w:rsidRPr="002D39D5">
        <w:rPr>
          <w:rFonts w:cstheme="minorHAnsi"/>
          <w:i/>
        </w:rPr>
        <w:t xml:space="preserve"> </w:t>
      </w:r>
      <w:r w:rsidR="00667BEF" w:rsidRPr="002D39D5">
        <w:rPr>
          <w:rFonts w:cstheme="minorHAnsi"/>
          <w:i/>
        </w:rPr>
        <w:t xml:space="preserve">y </w:t>
      </w:r>
      <w:r w:rsidRPr="002D39D5">
        <w:rPr>
          <w:rFonts w:cstheme="minorHAnsi"/>
          <w:i/>
        </w:rPr>
        <w:t>todo lo que usted necesite para llevar a cabo su c</w:t>
      </w:r>
      <w:r w:rsidR="00667BEF" w:rsidRPr="002D39D5">
        <w:rPr>
          <w:rFonts w:cstheme="minorHAnsi"/>
          <w:i/>
        </w:rPr>
        <w:t xml:space="preserve">argo, gran confianza en Dios. Recen </w:t>
      </w:r>
      <w:r w:rsidRPr="002D39D5">
        <w:rPr>
          <w:rFonts w:cstheme="minorHAnsi"/>
          <w:i/>
        </w:rPr>
        <w:t xml:space="preserve">también </w:t>
      </w:r>
      <w:r w:rsidR="00667BEF" w:rsidRPr="002D39D5">
        <w:rPr>
          <w:rFonts w:cstheme="minorHAnsi"/>
          <w:i/>
        </w:rPr>
        <w:t xml:space="preserve">todas ustedes por su </w:t>
      </w:r>
      <w:r w:rsidR="002C4E64" w:rsidRPr="002D39D5">
        <w:rPr>
          <w:rFonts w:cstheme="minorHAnsi"/>
          <w:i/>
        </w:rPr>
        <w:t xml:space="preserve">Padre </w:t>
      </w:r>
      <w:r w:rsidR="00667BEF" w:rsidRPr="002D39D5">
        <w:rPr>
          <w:rFonts w:cstheme="minorHAnsi"/>
          <w:i/>
        </w:rPr>
        <w:t>espiritual. P</w:t>
      </w:r>
      <w:r w:rsidRPr="002D39D5">
        <w:rPr>
          <w:rFonts w:cstheme="minorHAnsi"/>
          <w:i/>
        </w:rPr>
        <w:t>adre Francisco María de la Cruz</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497"/>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28 de abril de 1917: diario espiritual: </w:t>
      </w:r>
      <w:r w:rsidRPr="002D39D5">
        <w:rPr>
          <w:rFonts w:cstheme="minorHAnsi"/>
          <w:i/>
        </w:rPr>
        <w:t>“Paz para con Dios. Paz para con el prójimo. Paz para con uno mismo. Chaignon IV pg 301 (28-4-17).”</w:t>
      </w:r>
      <w:r w:rsidRPr="002D39D5">
        <w:rPr>
          <w:rStyle w:val="Refdenotaalpie"/>
          <w:rFonts w:cstheme="minorHAnsi"/>
        </w:rPr>
        <w:t xml:space="preserve"> </w:t>
      </w:r>
      <w:r w:rsidRPr="002D39D5">
        <w:rPr>
          <w:rStyle w:val="Refdenotaalpie"/>
          <w:rFonts w:cstheme="minorHAnsi"/>
        </w:rPr>
        <w:footnoteReference w:id="1498"/>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9 de mayo de 1917: diario espiritual: </w:t>
      </w:r>
      <w:r w:rsidRPr="002D39D5">
        <w:rPr>
          <w:rFonts w:cstheme="minorHAnsi"/>
          <w:i/>
        </w:rPr>
        <w:t>“Mucho más tranquilo</w:t>
      </w:r>
      <w:r w:rsidR="00BC431D" w:rsidRPr="002D39D5">
        <w:rPr>
          <w:rFonts w:cstheme="minorHAnsi"/>
          <w:i/>
        </w:rPr>
        <w:t xml:space="preserve"> </w:t>
      </w:r>
      <w:r w:rsidRPr="002D39D5">
        <w:rPr>
          <w:rFonts w:cstheme="minorHAnsi"/>
          <w:i/>
        </w:rPr>
        <w:t>El Señor está cerca; en El etc. (9-5-17).”</w:t>
      </w:r>
      <w:r w:rsidRPr="002D39D5">
        <w:rPr>
          <w:rStyle w:val="Refdenotaalpie"/>
          <w:rFonts w:cstheme="minorHAnsi"/>
        </w:rPr>
        <w:t xml:space="preserve"> </w:t>
      </w:r>
      <w:r w:rsidRPr="002D39D5">
        <w:rPr>
          <w:rStyle w:val="Refdenotaalpie"/>
          <w:rFonts w:cstheme="minorHAnsi"/>
        </w:rPr>
        <w:footnoteReference w:id="1499"/>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11 de mayo de 1917: el </w:t>
      </w:r>
      <w:r w:rsidR="002C4E64" w:rsidRPr="002D39D5">
        <w:rPr>
          <w:rFonts w:cstheme="minorHAnsi"/>
        </w:rPr>
        <w:t xml:space="preserve">Padre </w:t>
      </w:r>
      <w:r w:rsidRPr="002D39D5">
        <w:rPr>
          <w:rFonts w:cstheme="minorHAnsi"/>
        </w:rPr>
        <w:t xml:space="preserve">Jordán felicita al </w:t>
      </w:r>
      <w:r w:rsidR="002C4E64" w:rsidRPr="002D39D5">
        <w:rPr>
          <w:rFonts w:cstheme="minorHAnsi"/>
        </w:rPr>
        <w:t xml:space="preserve">Padre </w:t>
      </w:r>
      <w:r w:rsidRPr="002D39D5">
        <w:rPr>
          <w:rFonts w:cstheme="minorHAnsi"/>
        </w:rPr>
        <w:t>Pancraci</w:t>
      </w:r>
      <w:r w:rsidR="00667BEF" w:rsidRPr="002D39D5">
        <w:rPr>
          <w:rFonts w:cstheme="minorHAnsi"/>
        </w:rPr>
        <w:t>o Pfeiffer por su onomástico: “</w:t>
      </w:r>
      <w:r w:rsidR="00667BEF" w:rsidRPr="002D39D5">
        <w:rPr>
          <w:rFonts w:cstheme="minorHAnsi"/>
          <w:i/>
        </w:rPr>
        <w:t>P</w:t>
      </w:r>
      <w:r w:rsidRPr="002D39D5">
        <w:rPr>
          <w:rFonts w:cstheme="minorHAnsi"/>
          <w:i/>
        </w:rPr>
        <w:t>rofundas felicitaciones y deseos de bendición para su estimado onomástico</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500"/>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20 de mayo de 1917: diario espiritual: “</w:t>
      </w:r>
      <w:r w:rsidRPr="002D39D5">
        <w:rPr>
          <w:rFonts w:cstheme="minorHAnsi"/>
          <w:i/>
        </w:rPr>
        <w:t>Huerto de los olivos; angustia ante la muerte etc. humillación. Huerto de los olivos; Ascensión y glorificación. (20-5-17).”</w:t>
      </w:r>
      <w:r w:rsidRPr="002D39D5">
        <w:rPr>
          <w:rStyle w:val="Refdenotaalpie"/>
          <w:rFonts w:cstheme="minorHAnsi"/>
        </w:rPr>
        <w:t xml:space="preserve"> </w:t>
      </w:r>
      <w:r w:rsidRPr="002D39D5">
        <w:rPr>
          <w:rStyle w:val="Refdenotaalpie"/>
          <w:rFonts w:cstheme="minorHAnsi"/>
        </w:rPr>
        <w:footnoteReference w:id="1501"/>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30 de mayo de 1917: el </w:t>
      </w:r>
      <w:r w:rsidR="002C4E64" w:rsidRPr="002D39D5">
        <w:rPr>
          <w:rFonts w:cstheme="minorHAnsi"/>
        </w:rPr>
        <w:t xml:space="preserve">Padre </w:t>
      </w:r>
      <w:r w:rsidRPr="002D39D5">
        <w:rPr>
          <w:rFonts w:cstheme="minorHAnsi"/>
        </w:rPr>
        <w:t xml:space="preserve">Jordán describe al </w:t>
      </w:r>
      <w:r w:rsidR="002C4E64" w:rsidRPr="002D39D5">
        <w:rPr>
          <w:rFonts w:cstheme="minorHAnsi"/>
        </w:rPr>
        <w:t xml:space="preserve">Padre </w:t>
      </w:r>
      <w:r w:rsidRPr="002D39D5">
        <w:rPr>
          <w:rFonts w:cstheme="minorHAnsi"/>
        </w:rPr>
        <w:t>Norbert Kerl un saludo por su onomástico.</w:t>
      </w:r>
      <w:r w:rsidRPr="002D39D5">
        <w:rPr>
          <w:rStyle w:val="Refdenotaalpie"/>
          <w:rFonts w:cstheme="minorHAnsi"/>
        </w:rPr>
        <w:t xml:space="preserve"> </w:t>
      </w:r>
      <w:r w:rsidRPr="002D39D5">
        <w:rPr>
          <w:rStyle w:val="Refdenotaalpie"/>
          <w:rFonts w:cstheme="minorHAnsi"/>
        </w:rPr>
        <w:footnoteReference w:id="1502"/>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2 de junio de 19</w:t>
      </w:r>
      <w:r w:rsidR="00667BEF" w:rsidRPr="002D39D5">
        <w:rPr>
          <w:rFonts w:cstheme="minorHAnsi"/>
        </w:rPr>
        <w:t xml:space="preserve">17: el </w:t>
      </w:r>
      <w:r w:rsidR="002C4E64" w:rsidRPr="002D39D5">
        <w:rPr>
          <w:rFonts w:cstheme="minorHAnsi"/>
        </w:rPr>
        <w:t xml:space="preserve">Padre </w:t>
      </w:r>
      <w:r w:rsidR="00667BEF" w:rsidRPr="002D39D5">
        <w:rPr>
          <w:rFonts w:cstheme="minorHAnsi"/>
        </w:rPr>
        <w:t xml:space="preserve">Jordán </w:t>
      </w:r>
      <w:r w:rsidRPr="002D39D5">
        <w:rPr>
          <w:rFonts w:cstheme="minorHAnsi"/>
        </w:rPr>
        <w:t xml:space="preserve">escribe al </w:t>
      </w:r>
      <w:r w:rsidR="002C4E64" w:rsidRPr="002D39D5">
        <w:rPr>
          <w:rFonts w:cstheme="minorHAnsi"/>
        </w:rPr>
        <w:t xml:space="preserve">Padre </w:t>
      </w:r>
      <w:r w:rsidRPr="002D39D5">
        <w:rPr>
          <w:rFonts w:cstheme="minorHAnsi"/>
        </w:rPr>
        <w:t>Epiphanius Deibele:</w:t>
      </w:r>
    </w:p>
    <w:p w:rsidR="00255229" w:rsidRPr="002D39D5" w:rsidRDefault="00667BEF"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Q</w:t>
      </w:r>
      <w:r w:rsidR="00255229" w:rsidRPr="002D39D5">
        <w:rPr>
          <w:rFonts w:cstheme="minorHAnsi"/>
          <w:i/>
        </w:rPr>
        <w:t xml:space="preserve">uerido hijo: </w:t>
      </w:r>
      <w:r w:rsidRPr="002D39D5">
        <w:rPr>
          <w:rFonts w:cstheme="minorHAnsi"/>
          <w:i/>
        </w:rPr>
        <w:t>Hoy</w:t>
      </w:r>
      <w:r w:rsidR="00255229" w:rsidRPr="002D39D5">
        <w:rPr>
          <w:rFonts w:cstheme="minorHAnsi"/>
          <w:i/>
        </w:rPr>
        <w:t xml:space="preserve"> recibido el cheque de 200 </w:t>
      </w:r>
      <w:r w:rsidRPr="002D39D5">
        <w:rPr>
          <w:rFonts w:cstheme="minorHAnsi"/>
          <w:i/>
        </w:rPr>
        <w:t>dólares.</w:t>
      </w:r>
      <w:r w:rsidR="00255229" w:rsidRPr="002D39D5">
        <w:rPr>
          <w:rFonts w:cstheme="minorHAnsi"/>
          <w:i/>
        </w:rPr>
        <w:t xml:space="preserve"> ¡Que Dios se lo pague! Me alegra mucho siempre cuando recibo noticias de mis hijos espirituales. Ojalá que le vaya todavía bien; comunique al </w:t>
      </w:r>
      <w:r w:rsidR="002C4E64" w:rsidRPr="002D39D5">
        <w:rPr>
          <w:rFonts w:cstheme="minorHAnsi"/>
          <w:i/>
        </w:rPr>
        <w:t xml:space="preserve">Padre </w:t>
      </w:r>
      <w:r w:rsidR="00255229" w:rsidRPr="002D39D5">
        <w:rPr>
          <w:rFonts w:cstheme="minorHAnsi"/>
          <w:i/>
        </w:rPr>
        <w:t xml:space="preserve">Michael mi </w:t>
      </w:r>
      <w:r w:rsidR="00255229" w:rsidRPr="002D39D5">
        <w:rPr>
          <w:rFonts w:cstheme="minorHAnsi"/>
          <w:i/>
        </w:rPr>
        <w:lastRenderedPageBreak/>
        <w:t>partici</w:t>
      </w:r>
      <w:r w:rsidR="00CB7B8E" w:rsidRPr="002D39D5">
        <w:rPr>
          <w:rFonts w:cstheme="minorHAnsi"/>
          <w:i/>
        </w:rPr>
        <w:t>pación; le deseo una pronta san</w:t>
      </w:r>
      <w:r w:rsidR="00255229" w:rsidRPr="002D39D5">
        <w:rPr>
          <w:rFonts w:cstheme="minorHAnsi"/>
          <w:i/>
        </w:rPr>
        <w:t xml:space="preserve">ación. Que el buen Dios les bendiga a todos ustedes en gran medida y les haga santos. Saludo y bendigo a todos y cada uno. Su querido </w:t>
      </w:r>
      <w:r w:rsidR="002C4E64" w:rsidRPr="002D39D5">
        <w:rPr>
          <w:rFonts w:cstheme="minorHAnsi"/>
          <w:i/>
        </w:rPr>
        <w:t xml:space="preserve">Padre </w:t>
      </w:r>
      <w:r w:rsidR="00255229" w:rsidRPr="002D39D5">
        <w:rPr>
          <w:rFonts w:cstheme="minorHAnsi"/>
          <w:i/>
        </w:rPr>
        <w:t>espiritual</w:t>
      </w:r>
      <w:r w:rsidR="00CB7B8E" w:rsidRPr="002D39D5">
        <w:rPr>
          <w:rFonts w:cstheme="minorHAnsi"/>
          <w:i/>
        </w:rPr>
        <w:t>,</w:t>
      </w:r>
      <w:r w:rsidR="00255229" w:rsidRPr="002D39D5">
        <w:rPr>
          <w:rFonts w:cstheme="minorHAnsi"/>
          <w:i/>
        </w:rPr>
        <w:t xml:space="preserve"> </w:t>
      </w:r>
      <w:r w:rsidR="002C4E64" w:rsidRPr="002D39D5">
        <w:rPr>
          <w:rFonts w:cstheme="minorHAnsi"/>
          <w:i/>
        </w:rPr>
        <w:t xml:space="preserve">Padre </w:t>
      </w:r>
      <w:r w:rsidR="00255229" w:rsidRPr="002D39D5">
        <w:rPr>
          <w:rFonts w:cstheme="minorHAnsi"/>
          <w:i/>
        </w:rPr>
        <w:t>Francisco María de la Cruz Jordán. PD.: Examin</w:t>
      </w:r>
      <w:r w:rsidR="00CB7B8E" w:rsidRPr="002D39D5">
        <w:rPr>
          <w:rFonts w:cstheme="minorHAnsi"/>
          <w:i/>
        </w:rPr>
        <w:t>e</w:t>
      </w:r>
      <w:r w:rsidR="00255229" w:rsidRPr="002D39D5">
        <w:rPr>
          <w:rFonts w:cstheme="minorHAnsi"/>
          <w:i/>
        </w:rPr>
        <w:t xml:space="preserve"> las direcciones de correo que le adjunto, y envíe las cartas a los destinatarios</w:t>
      </w:r>
      <w:r w:rsidR="00255229" w:rsidRPr="002D39D5">
        <w:rPr>
          <w:rFonts w:cstheme="minorHAnsi"/>
        </w:rPr>
        <w:t>”.</w:t>
      </w:r>
      <w:r w:rsidR="00255229" w:rsidRPr="002D39D5">
        <w:rPr>
          <w:rStyle w:val="Refdenotaalpie"/>
          <w:rFonts w:cstheme="minorHAnsi"/>
        </w:rPr>
        <w:t xml:space="preserve"> </w:t>
      </w:r>
      <w:r w:rsidR="00255229" w:rsidRPr="002D39D5">
        <w:rPr>
          <w:rStyle w:val="Refdenotaalpie"/>
          <w:rFonts w:cstheme="minorHAnsi"/>
        </w:rPr>
        <w:footnoteReference w:id="1503"/>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15 de junio de 1917: también los miembros en el continente latinoamericano </w:t>
      </w:r>
      <w:r w:rsidR="00A314F1" w:rsidRPr="002D39D5">
        <w:rPr>
          <w:rFonts w:cstheme="minorHAnsi"/>
        </w:rPr>
        <w:t>están</w:t>
      </w:r>
      <w:r w:rsidRPr="002D39D5">
        <w:rPr>
          <w:rFonts w:cstheme="minorHAnsi"/>
        </w:rPr>
        <w:t xml:space="preserve"> muy cerca de su corazón. El escribe al </w:t>
      </w:r>
      <w:r w:rsidR="002C4E64" w:rsidRPr="002D39D5">
        <w:rPr>
          <w:rFonts w:cstheme="minorHAnsi"/>
        </w:rPr>
        <w:t xml:space="preserve">Padre </w:t>
      </w:r>
      <w:r w:rsidRPr="002D39D5">
        <w:rPr>
          <w:rFonts w:cstheme="minorHAnsi"/>
        </w:rPr>
        <w:t>Philibert Schubert:</w:t>
      </w:r>
      <w:r w:rsidR="00A314F1">
        <w:rPr>
          <w:rFonts w:cstheme="minorHAnsi"/>
        </w:rPr>
        <w:t xml:space="preserve"> </w:t>
      </w:r>
      <w:r w:rsidRPr="002D39D5">
        <w:rPr>
          <w:rFonts w:cstheme="minorHAnsi"/>
        </w:rPr>
        <w:t>[</w:t>
      </w:r>
      <w:r w:rsidR="00CB7B8E" w:rsidRPr="002D39D5">
        <w:rPr>
          <w:rFonts w:cstheme="minorHAnsi"/>
        </w:rPr>
        <w:t>Nota en italiano] “</w:t>
      </w:r>
      <w:r w:rsidR="00CB7B8E" w:rsidRPr="002D39D5">
        <w:rPr>
          <w:rFonts w:cstheme="minorHAnsi"/>
          <w:i/>
        </w:rPr>
        <w:t>L</w:t>
      </w:r>
      <w:r w:rsidRPr="002D39D5">
        <w:rPr>
          <w:rFonts w:cstheme="minorHAnsi"/>
          <w:i/>
        </w:rPr>
        <w:t xml:space="preserve">e agradezco de corazón tu tarjeta postal y me alegro de que todos progresen en la santidad y en las obras apostólicas. Saludo y bendigo </w:t>
      </w:r>
      <w:r w:rsidR="00A314F1" w:rsidRPr="002D39D5">
        <w:rPr>
          <w:rFonts w:cstheme="minorHAnsi"/>
          <w:i/>
        </w:rPr>
        <w:t xml:space="preserve">de corazón </w:t>
      </w:r>
      <w:r w:rsidRPr="002D39D5">
        <w:rPr>
          <w:rFonts w:cstheme="minorHAnsi"/>
          <w:i/>
        </w:rPr>
        <w:t xml:space="preserve">a todos </w:t>
      </w:r>
      <w:r w:rsidR="00A314F1">
        <w:rPr>
          <w:rFonts w:cstheme="minorHAnsi"/>
          <w:i/>
        </w:rPr>
        <w:t xml:space="preserve">y cada uno </w:t>
      </w:r>
      <w:r w:rsidRPr="002D39D5">
        <w:rPr>
          <w:rFonts w:cstheme="minorHAnsi"/>
          <w:i/>
        </w:rPr>
        <w:t>en particular,”</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504"/>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20 de julio de 1917: Jordán envía al </w:t>
      </w:r>
      <w:r w:rsidR="002C4E64" w:rsidRPr="002D39D5">
        <w:rPr>
          <w:rFonts w:cstheme="minorHAnsi"/>
        </w:rPr>
        <w:t xml:space="preserve">Padre </w:t>
      </w:r>
      <w:r w:rsidRPr="002D39D5">
        <w:rPr>
          <w:rFonts w:cstheme="minorHAnsi"/>
        </w:rPr>
        <w:t>Paulus Pabst su felicitación por el onomást</w:t>
      </w:r>
      <w:r w:rsidR="00CB7B8E" w:rsidRPr="002D39D5">
        <w:rPr>
          <w:rFonts w:cstheme="minorHAnsi"/>
        </w:rPr>
        <w:t>ico: “</w:t>
      </w:r>
      <w:r w:rsidR="00CB7B8E" w:rsidRPr="002D39D5">
        <w:rPr>
          <w:rFonts w:cstheme="minorHAnsi"/>
          <w:i/>
        </w:rPr>
        <w:t>M</w:t>
      </w:r>
      <w:r w:rsidRPr="002D39D5">
        <w:rPr>
          <w:rFonts w:cstheme="minorHAnsi"/>
          <w:i/>
        </w:rPr>
        <w:t xml:space="preserve">uchas felicitaciones para su onomástico. ¡Querido hijo! Le agradezco de corazón por sus valiosas felicitaciones y </w:t>
      </w:r>
      <w:r w:rsidR="00CB7B8E" w:rsidRPr="002D39D5">
        <w:rPr>
          <w:rFonts w:cstheme="minorHAnsi"/>
          <w:i/>
        </w:rPr>
        <w:t>le envío</w:t>
      </w:r>
      <w:r w:rsidRPr="002D39D5">
        <w:rPr>
          <w:rFonts w:cstheme="minorHAnsi"/>
          <w:i/>
        </w:rPr>
        <w:t xml:space="preserve"> mi paternal saludo y bendición. Que Dios proteja a todos. Padre Francisco</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505"/>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23 de junio de 1917: a finales de junio ya hace mucho calor en Roma y a la vez es el tiempo de los exámenes. Jordán es consciente de esto, cuando escribe desde Maggenberg al </w:t>
      </w:r>
      <w:r w:rsidR="002C4E64" w:rsidRPr="002D39D5">
        <w:rPr>
          <w:rFonts w:cstheme="minorHAnsi"/>
        </w:rPr>
        <w:t xml:space="preserve">Padre </w:t>
      </w:r>
      <w:r w:rsidRPr="002D39D5">
        <w:rPr>
          <w:rFonts w:cstheme="minorHAnsi"/>
        </w:rPr>
        <w:t xml:space="preserve">Fulgentius Moonen y a los </w:t>
      </w:r>
      <w:r w:rsidR="00AE2760" w:rsidRPr="002D39D5">
        <w:rPr>
          <w:rFonts w:cstheme="minorHAnsi"/>
        </w:rPr>
        <w:t>cohermano</w:t>
      </w:r>
      <w:r w:rsidRPr="002D39D5">
        <w:rPr>
          <w:rFonts w:cstheme="minorHAnsi"/>
        </w:rPr>
        <w:t>s en Roma:</w:t>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w:t>
      </w:r>
      <w:r w:rsidR="00CB7B8E" w:rsidRPr="002D39D5">
        <w:rPr>
          <w:rFonts w:cstheme="minorHAnsi"/>
        </w:rPr>
        <w:t>Carta</w:t>
      </w:r>
      <w:r w:rsidRPr="002D39D5">
        <w:rPr>
          <w:rFonts w:cstheme="minorHAnsi"/>
        </w:rPr>
        <w:t xml:space="preserve"> en italiano] </w:t>
      </w:r>
      <w:r w:rsidR="00CB7B8E" w:rsidRPr="002D39D5">
        <w:rPr>
          <w:rFonts w:cstheme="minorHAnsi"/>
        </w:rPr>
        <w:t>“</w:t>
      </w:r>
      <w:r w:rsidRPr="002D39D5">
        <w:rPr>
          <w:rFonts w:cstheme="minorHAnsi"/>
          <w:i/>
        </w:rPr>
        <w:t>Su grata carta del 13 del corriente, la he recibido y la a</w:t>
      </w:r>
      <w:r w:rsidR="00CB7B8E" w:rsidRPr="002D39D5">
        <w:rPr>
          <w:rFonts w:cstheme="minorHAnsi"/>
          <w:i/>
        </w:rPr>
        <w:t>gradezco sentidamente. M</w:t>
      </w:r>
      <w:r w:rsidRPr="002D39D5">
        <w:rPr>
          <w:rFonts w:cstheme="minorHAnsi"/>
          <w:i/>
        </w:rPr>
        <w:t>e han agradado sus noticias y dese</w:t>
      </w:r>
      <w:r w:rsidR="00CB7B8E" w:rsidRPr="002D39D5">
        <w:rPr>
          <w:rFonts w:cstheme="minorHAnsi"/>
          <w:i/>
        </w:rPr>
        <w:t>o a</w:t>
      </w:r>
      <w:r w:rsidRPr="002D39D5">
        <w:rPr>
          <w:rFonts w:cstheme="minorHAnsi"/>
          <w:i/>
        </w:rPr>
        <w:t xml:space="preserve"> los estudiantes buenos resultados en los exámenes; les compadezco porque deben sufrir tanto a causa del gran calor; pero aquí también hace mucho calor. Todo por la gloria de Dios. Confiamos en Dios omnipotente y recomendémonos a l</w:t>
      </w:r>
      <w:r w:rsidR="00CB7B8E" w:rsidRPr="002D39D5">
        <w:rPr>
          <w:rFonts w:cstheme="minorHAnsi"/>
          <w:i/>
        </w:rPr>
        <w:t>a protección maternal de María S</w:t>
      </w:r>
      <w:r w:rsidRPr="002D39D5">
        <w:rPr>
          <w:rFonts w:cstheme="minorHAnsi"/>
          <w:i/>
        </w:rPr>
        <w:t>antísima. Le saludo y bendigo</w:t>
      </w:r>
      <w:r w:rsidR="00CB7B8E" w:rsidRPr="002D39D5">
        <w:rPr>
          <w:rFonts w:cstheme="minorHAnsi"/>
          <w:i/>
        </w:rPr>
        <w:t>,</w:t>
      </w:r>
      <w:r w:rsidRPr="002D39D5">
        <w:rPr>
          <w:rFonts w:cstheme="minorHAnsi"/>
          <w:i/>
        </w:rPr>
        <w:t xml:space="preserve"> al igual que a todos los queridos hijos en Jesucristo de forma individual. </w:t>
      </w:r>
      <w:r w:rsidR="00CB7B8E" w:rsidRPr="002D39D5">
        <w:rPr>
          <w:rFonts w:cstheme="minorHAnsi"/>
          <w:i/>
        </w:rPr>
        <w:t>Su</w:t>
      </w:r>
      <w:r w:rsidRPr="002D39D5">
        <w:rPr>
          <w:rFonts w:cstheme="minorHAnsi"/>
          <w:i/>
        </w:rPr>
        <w:t xml:space="preserve"> </w:t>
      </w:r>
      <w:r w:rsidR="002C4E64" w:rsidRPr="002D39D5">
        <w:rPr>
          <w:rFonts w:cstheme="minorHAnsi"/>
          <w:i/>
        </w:rPr>
        <w:t xml:space="preserve">Padre </w:t>
      </w:r>
      <w:r w:rsidRPr="002D39D5">
        <w:rPr>
          <w:rFonts w:cstheme="minorHAnsi"/>
          <w:i/>
        </w:rPr>
        <w:t xml:space="preserve">afectísimo </w:t>
      </w:r>
      <w:r w:rsidR="00CB7B8E" w:rsidRPr="002D39D5">
        <w:rPr>
          <w:rFonts w:cstheme="minorHAnsi"/>
          <w:i/>
        </w:rPr>
        <w:t>en</w:t>
      </w:r>
      <w:r w:rsidRPr="002D39D5">
        <w:rPr>
          <w:rFonts w:cstheme="minorHAnsi"/>
          <w:i/>
        </w:rPr>
        <w:t xml:space="preserve"> Jesucristo. Padre Francisco María SDS”.</w:t>
      </w:r>
      <w:r w:rsidRPr="002D39D5">
        <w:rPr>
          <w:rStyle w:val="Refdenotaalpie"/>
          <w:rFonts w:cstheme="minorHAnsi"/>
        </w:rPr>
        <w:t xml:space="preserve"> </w:t>
      </w:r>
      <w:r w:rsidRPr="002D39D5">
        <w:rPr>
          <w:rStyle w:val="Refdenotaalpie"/>
          <w:rFonts w:cstheme="minorHAnsi"/>
        </w:rPr>
        <w:footnoteReference w:id="1506"/>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15 de julio de 1917: Pius Dengel es ordenado </w:t>
      </w:r>
      <w:r w:rsidR="00222635" w:rsidRPr="002D39D5">
        <w:rPr>
          <w:rFonts w:cstheme="minorHAnsi"/>
        </w:rPr>
        <w:t>Sacerdote</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507"/>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16 de julio de 1917: Hieronymus Benz es orden</w:t>
      </w:r>
      <w:r w:rsidR="00CB7B8E" w:rsidRPr="002D39D5">
        <w:rPr>
          <w:rFonts w:cstheme="minorHAnsi"/>
        </w:rPr>
        <w:t xml:space="preserve">ado </w:t>
      </w:r>
      <w:r w:rsidR="00222635" w:rsidRPr="002D39D5">
        <w:rPr>
          <w:rFonts w:cstheme="minorHAnsi"/>
        </w:rPr>
        <w:t>Sacerdote</w:t>
      </w:r>
      <w:r w:rsidR="00CB7B8E" w:rsidRPr="002D39D5">
        <w:rPr>
          <w:rFonts w:cstheme="minorHAnsi"/>
        </w:rPr>
        <w:t xml:space="preserve">. El </w:t>
      </w:r>
      <w:r w:rsidR="002C4E64" w:rsidRPr="002D39D5">
        <w:rPr>
          <w:rFonts w:cstheme="minorHAnsi"/>
        </w:rPr>
        <w:t xml:space="preserve">Padre </w:t>
      </w:r>
      <w:r w:rsidR="00CB7B8E" w:rsidRPr="002D39D5">
        <w:rPr>
          <w:rFonts w:cstheme="minorHAnsi"/>
        </w:rPr>
        <w:t>Jordán escribe: “</w:t>
      </w:r>
      <w:r w:rsidR="00CB7B8E" w:rsidRPr="002D39D5">
        <w:rPr>
          <w:rFonts w:cstheme="minorHAnsi"/>
          <w:i/>
        </w:rPr>
        <w:t>Q</w:t>
      </w:r>
      <w:r w:rsidRPr="002D39D5">
        <w:rPr>
          <w:rFonts w:cstheme="minorHAnsi"/>
          <w:i/>
        </w:rPr>
        <w:t xml:space="preserve">uerido hijo: para su santa primera </w:t>
      </w:r>
      <w:r w:rsidR="002C4E64" w:rsidRPr="002D39D5">
        <w:rPr>
          <w:rFonts w:cstheme="minorHAnsi"/>
          <w:i/>
        </w:rPr>
        <w:t>Misa</w:t>
      </w:r>
      <w:r w:rsidRPr="002D39D5">
        <w:rPr>
          <w:rFonts w:cstheme="minorHAnsi"/>
          <w:i/>
        </w:rPr>
        <w:t xml:space="preserve"> </w:t>
      </w:r>
      <w:r w:rsidR="00CB7B8E" w:rsidRPr="002D39D5">
        <w:rPr>
          <w:rFonts w:cstheme="minorHAnsi"/>
          <w:i/>
        </w:rPr>
        <w:t>mis</w:t>
      </w:r>
      <w:r w:rsidRPr="002D39D5">
        <w:rPr>
          <w:rFonts w:cstheme="minorHAnsi"/>
          <w:i/>
        </w:rPr>
        <w:t xml:space="preserve"> más profundas felicitaciones y deseos de bendición. El </w:t>
      </w:r>
      <w:r w:rsidR="00212D00" w:rsidRPr="002D39D5">
        <w:rPr>
          <w:rFonts w:cstheme="minorHAnsi"/>
          <w:i/>
        </w:rPr>
        <w:t>Divino</w:t>
      </w:r>
      <w:r w:rsidRPr="002D39D5">
        <w:rPr>
          <w:rFonts w:cstheme="minorHAnsi"/>
          <w:i/>
        </w:rPr>
        <w:t xml:space="preserve"> Salvador le conceda la gracia de ser un santo </w:t>
      </w:r>
      <w:r w:rsidR="00222635" w:rsidRPr="002D39D5">
        <w:rPr>
          <w:rFonts w:cstheme="minorHAnsi"/>
          <w:i/>
        </w:rPr>
        <w:t>Sacerdote</w:t>
      </w:r>
      <w:r w:rsidRPr="002D39D5">
        <w:rPr>
          <w:rFonts w:cstheme="minorHAnsi"/>
          <w:i/>
        </w:rPr>
        <w:t xml:space="preserve"> religioso, un </w:t>
      </w:r>
      <w:r w:rsidR="00222635" w:rsidRPr="002D39D5">
        <w:rPr>
          <w:rFonts w:cstheme="minorHAnsi"/>
          <w:i/>
        </w:rPr>
        <w:t>Sacerdote</w:t>
      </w:r>
      <w:r w:rsidRPr="002D39D5">
        <w:rPr>
          <w:rFonts w:cstheme="minorHAnsi"/>
          <w:i/>
        </w:rPr>
        <w:t xml:space="preserve"> según el corazón de Dios. </w:t>
      </w:r>
      <w:r w:rsidR="00CB7B8E" w:rsidRPr="002D39D5">
        <w:rPr>
          <w:rFonts w:cstheme="minorHAnsi"/>
          <w:i/>
        </w:rPr>
        <w:t>Ofrezca siempre</w:t>
      </w:r>
      <w:r w:rsidRPr="002D39D5">
        <w:rPr>
          <w:rFonts w:cstheme="minorHAnsi"/>
          <w:i/>
        </w:rPr>
        <w:t xml:space="preserve"> la Santa </w:t>
      </w:r>
      <w:r w:rsidR="002C4E64" w:rsidRPr="002D39D5">
        <w:rPr>
          <w:rFonts w:cstheme="minorHAnsi"/>
          <w:i/>
        </w:rPr>
        <w:t>Misa</w:t>
      </w:r>
      <w:r w:rsidRPr="002D39D5">
        <w:rPr>
          <w:rFonts w:cstheme="minorHAnsi"/>
          <w:i/>
        </w:rPr>
        <w:t xml:space="preserve"> a ser posible dignamente. Magnificat anima mea Dominum quia respexit humilitatem ancillae suae = pr</w:t>
      </w:r>
      <w:r w:rsidR="00A314F1">
        <w:rPr>
          <w:rFonts w:cstheme="minorHAnsi"/>
          <w:i/>
        </w:rPr>
        <w:t>oclama mi alma la grandeza del S</w:t>
      </w:r>
      <w:r w:rsidRPr="002D39D5">
        <w:rPr>
          <w:rFonts w:cstheme="minorHAnsi"/>
          <w:i/>
        </w:rPr>
        <w:t>eñor porque ha mirado la humillación de su esclava. Su máxima debe ser: ‘todo por amor a Dios’. Le saludo y bendigo de corazón. S</w:t>
      </w:r>
      <w:r w:rsidR="00CB7B8E" w:rsidRPr="002D39D5">
        <w:rPr>
          <w:rFonts w:cstheme="minorHAnsi"/>
          <w:i/>
        </w:rPr>
        <w:t xml:space="preserve">u querido </w:t>
      </w:r>
      <w:r w:rsidR="002C4E64" w:rsidRPr="002D39D5">
        <w:rPr>
          <w:rFonts w:cstheme="minorHAnsi"/>
          <w:i/>
        </w:rPr>
        <w:t xml:space="preserve">Padre </w:t>
      </w:r>
      <w:r w:rsidR="00CB7B8E" w:rsidRPr="002D39D5">
        <w:rPr>
          <w:rFonts w:cstheme="minorHAnsi"/>
          <w:i/>
        </w:rPr>
        <w:t>espiritual. P</w:t>
      </w:r>
      <w:r w:rsidRPr="002D39D5">
        <w:rPr>
          <w:rFonts w:cstheme="minorHAnsi"/>
          <w:i/>
        </w:rPr>
        <w:t>adre Francisco María Jordán</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508"/>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 18 de julio de 1917: Jordán celebra su 70 cumpleaños. Recibe muchas felicitaciones y prepara un borrador </w:t>
      </w:r>
      <w:r w:rsidRPr="002D39D5">
        <w:rPr>
          <w:rFonts w:cstheme="minorHAnsi"/>
        </w:rPr>
        <w:lastRenderedPageBreak/>
        <w:t>de una carta de agradecimiento:</w:t>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Friburgo de Suiza, junio de 1917. Queridos hijos: por las felicitaciones tan valiosas y llenas de cariño con ocasión de mi 70 cumpleaños</w:t>
      </w:r>
      <w:r w:rsidR="00CB7B8E" w:rsidRPr="002D39D5">
        <w:rPr>
          <w:rFonts w:cstheme="minorHAnsi"/>
          <w:i/>
        </w:rPr>
        <w:t>,</w:t>
      </w:r>
      <w:r w:rsidRPr="002D39D5">
        <w:rPr>
          <w:rFonts w:cstheme="minorHAnsi"/>
          <w:i/>
        </w:rPr>
        <w:t xml:space="preserve"> les expreso mi más profundo agradecimiento. Que e</w:t>
      </w:r>
      <w:r w:rsidR="00CB7B8E" w:rsidRPr="002D39D5">
        <w:rPr>
          <w:rFonts w:cstheme="minorHAnsi"/>
          <w:i/>
        </w:rPr>
        <w:t>l S</w:t>
      </w:r>
      <w:r w:rsidRPr="002D39D5">
        <w:rPr>
          <w:rFonts w:cstheme="minorHAnsi"/>
          <w:i/>
        </w:rPr>
        <w:t xml:space="preserve">eñor </w:t>
      </w:r>
      <w:r w:rsidR="00A314F1">
        <w:rPr>
          <w:rFonts w:cstheme="minorHAnsi"/>
          <w:i/>
        </w:rPr>
        <w:t>les</w:t>
      </w:r>
      <w:r w:rsidRPr="002D39D5">
        <w:rPr>
          <w:rFonts w:cstheme="minorHAnsi"/>
          <w:i/>
        </w:rPr>
        <w:t xml:space="preserve"> pague abundantemen</w:t>
      </w:r>
      <w:r w:rsidR="00CB7B8E" w:rsidRPr="002D39D5">
        <w:rPr>
          <w:rFonts w:cstheme="minorHAnsi"/>
          <w:i/>
        </w:rPr>
        <w:t xml:space="preserve">te y les conceda la gracia de </w:t>
      </w:r>
      <w:r w:rsidRPr="002D39D5">
        <w:rPr>
          <w:rFonts w:cstheme="minorHAnsi"/>
          <w:i/>
        </w:rPr>
        <w:t xml:space="preserve">tender cada día más hacia la santidad. Que les adorne con todas las virtudes de un buen religioso, </w:t>
      </w:r>
      <w:r w:rsidR="00CB7B8E" w:rsidRPr="002D39D5">
        <w:rPr>
          <w:rFonts w:cstheme="minorHAnsi"/>
          <w:i/>
        </w:rPr>
        <w:t>y de un</w:t>
      </w:r>
      <w:r w:rsidRPr="002D39D5">
        <w:rPr>
          <w:rFonts w:cstheme="minorHAnsi"/>
          <w:i/>
        </w:rPr>
        <w:t xml:space="preserve"> verdadero Salvatoriano, que les convierta en un instrumento adecuado en las manos de la divina Providencia. Le</w:t>
      </w:r>
      <w:r w:rsidR="00CB7B8E" w:rsidRPr="002D39D5">
        <w:rPr>
          <w:rFonts w:cstheme="minorHAnsi"/>
          <w:i/>
        </w:rPr>
        <w:t>s</w:t>
      </w:r>
      <w:r w:rsidRPr="002D39D5">
        <w:rPr>
          <w:rFonts w:cstheme="minorHAnsi"/>
          <w:i/>
        </w:rPr>
        <w:t xml:space="preserve"> saludo y bendigo a todos de corazón. Su querido </w:t>
      </w:r>
      <w:r w:rsidR="002C4E64" w:rsidRPr="002D39D5">
        <w:rPr>
          <w:rFonts w:cstheme="minorHAnsi"/>
          <w:i/>
        </w:rPr>
        <w:t xml:space="preserve">Padre </w:t>
      </w:r>
      <w:r w:rsidRPr="002D39D5">
        <w:rPr>
          <w:rFonts w:cstheme="minorHAnsi"/>
          <w:i/>
        </w:rPr>
        <w:t xml:space="preserve">espiritual. El </w:t>
      </w:r>
      <w:r w:rsidR="002C4E64" w:rsidRPr="002D39D5">
        <w:rPr>
          <w:rFonts w:cstheme="minorHAnsi"/>
          <w:i/>
        </w:rPr>
        <w:t xml:space="preserve">Padre </w:t>
      </w:r>
      <w:r w:rsidRPr="002D39D5">
        <w:rPr>
          <w:rFonts w:cstheme="minorHAnsi"/>
          <w:i/>
        </w:rPr>
        <w:t xml:space="preserve">Francisco María de la Cruz Jordán </w:t>
      </w:r>
      <w:r w:rsidR="00A314F1">
        <w:rPr>
          <w:rFonts w:cstheme="minorHAnsi"/>
          <w:i/>
        </w:rPr>
        <w:t>SDS</w:t>
      </w:r>
      <w:r w:rsidRPr="002D39D5">
        <w:rPr>
          <w:rFonts w:cstheme="minorHAnsi"/>
          <w:i/>
        </w:rPr>
        <w:t xml:space="preserve"> </w:t>
      </w:r>
      <w:r w:rsidR="00C439BC" w:rsidRPr="002D39D5">
        <w:rPr>
          <w:rFonts w:cstheme="minorHAnsi"/>
          <w:i/>
        </w:rPr>
        <w:t>Superior General</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509"/>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24 de julio de 1917: diario espiritual: “</w:t>
      </w:r>
      <w:r w:rsidRPr="002D39D5">
        <w:rPr>
          <w:rFonts w:cstheme="minorHAnsi"/>
          <w:i/>
        </w:rPr>
        <w:t>Todo p</w:t>
      </w:r>
      <w:r w:rsidR="00A314F1">
        <w:rPr>
          <w:rFonts w:cstheme="minorHAnsi"/>
          <w:i/>
        </w:rPr>
        <w:t>or la mayor gloria de Dios.</w:t>
      </w:r>
      <w:r w:rsidRPr="002D39D5">
        <w:rPr>
          <w:rFonts w:cstheme="minorHAnsi"/>
          <w:i/>
        </w:rPr>
        <w:t xml:space="preserve"> Todo por la mayor gloria de Dios. Maggenberg. (24-7-17).</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510"/>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caps/>
        </w:rPr>
        <w:t xml:space="preserve"> </w:t>
      </w:r>
      <w:r w:rsidRPr="002D39D5">
        <w:rPr>
          <w:rFonts w:cstheme="minorHAnsi"/>
        </w:rPr>
        <w:t xml:space="preserve">7 de agosto de 1917: este día escribe el </w:t>
      </w:r>
      <w:r w:rsidR="002C4E64" w:rsidRPr="002D39D5">
        <w:rPr>
          <w:rFonts w:cstheme="minorHAnsi"/>
        </w:rPr>
        <w:t xml:space="preserve">Padre </w:t>
      </w:r>
      <w:r w:rsidRPr="002D39D5">
        <w:rPr>
          <w:rFonts w:cstheme="minorHAnsi"/>
        </w:rPr>
        <w:t xml:space="preserve">Jordán desde Maggenberg al </w:t>
      </w:r>
      <w:r w:rsidR="002C4E64" w:rsidRPr="002D39D5">
        <w:rPr>
          <w:rFonts w:cstheme="minorHAnsi"/>
        </w:rPr>
        <w:t xml:space="preserve">Padre </w:t>
      </w:r>
      <w:r w:rsidRPr="002D39D5">
        <w:rPr>
          <w:rFonts w:cstheme="minorHAnsi"/>
        </w:rPr>
        <w:t>Bartholomäus Königsöhr</w:t>
      </w:r>
      <w:r w:rsidR="00CB7B8E" w:rsidRPr="002D39D5">
        <w:rPr>
          <w:rFonts w:cstheme="minorHAnsi"/>
        </w:rPr>
        <w:t>: “</w:t>
      </w:r>
      <w:r w:rsidR="00CB7B8E" w:rsidRPr="002D39D5">
        <w:rPr>
          <w:rFonts w:cstheme="minorHAnsi"/>
          <w:i/>
        </w:rPr>
        <w:t>H</w:t>
      </w:r>
      <w:r w:rsidRPr="002D39D5">
        <w:rPr>
          <w:rFonts w:cstheme="minorHAnsi"/>
          <w:i/>
        </w:rPr>
        <w:t xml:space="preserve">e recibido su querida carta y con ella las valiosas felicitaciones. Les agradezco a todos de corazón. Me ha entristecido la noticia sobre su valiosa </w:t>
      </w:r>
      <w:r w:rsidR="00CB7B8E" w:rsidRPr="002D39D5">
        <w:rPr>
          <w:rFonts w:cstheme="minorHAnsi"/>
          <w:i/>
        </w:rPr>
        <w:t>salud</w:t>
      </w:r>
      <w:r w:rsidRPr="002D39D5">
        <w:rPr>
          <w:rFonts w:cstheme="minorHAnsi"/>
          <w:i/>
        </w:rPr>
        <w:t xml:space="preserve">; creo que </w:t>
      </w:r>
      <w:r w:rsidR="00CB7B8E" w:rsidRPr="002D39D5">
        <w:rPr>
          <w:rFonts w:cstheme="minorHAnsi"/>
          <w:i/>
        </w:rPr>
        <w:t>permanecer</w:t>
      </w:r>
      <w:r w:rsidRPr="002D39D5">
        <w:rPr>
          <w:rFonts w:cstheme="minorHAnsi"/>
          <w:i/>
        </w:rPr>
        <w:t xml:space="preserve"> en ayunas en este tiempo no es bueno. Le pido insistentemente que haga todo lo posible por su salud, la cual me preocupa mucho. Que Dios le proteja a usted y a todo el colegio</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511"/>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16 de agosto de 1917: una semana más tarde, ya después de haber regresado a Friburgo felicita el </w:t>
      </w:r>
      <w:r w:rsidR="002C4E64" w:rsidRPr="002D39D5">
        <w:rPr>
          <w:rFonts w:cstheme="minorHAnsi"/>
        </w:rPr>
        <w:t xml:space="preserve">Padre </w:t>
      </w:r>
      <w:r w:rsidRPr="002D39D5">
        <w:rPr>
          <w:rFonts w:cstheme="minorHAnsi"/>
        </w:rPr>
        <w:t xml:space="preserve">Jordán al </w:t>
      </w:r>
      <w:r w:rsidR="002C4E64" w:rsidRPr="002D39D5">
        <w:rPr>
          <w:rFonts w:cstheme="minorHAnsi"/>
        </w:rPr>
        <w:t xml:space="preserve">Padre </w:t>
      </w:r>
      <w:r w:rsidRPr="002D39D5">
        <w:rPr>
          <w:rFonts w:cstheme="minorHAnsi"/>
        </w:rPr>
        <w:t>Bartholomäus</w:t>
      </w:r>
      <w:r w:rsidR="00CB7B8E" w:rsidRPr="002D39D5">
        <w:rPr>
          <w:rFonts w:cstheme="minorHAnsi"/>
        </w:rPr>
        <w:t xml:space="preserve"> Königsöhr por su onomástico: “</w:t>
      </w:r>
      <w:r w:rsidR="00CB7B8E" w:rsidRPr="002D39D5">
        <w:rPr>
          <w:rFonts w:cstheme="minorHAnsi"/>
          <w:i/>
        </w:rPr>
        <w:t>L</w:t>
      </w:r>
      <w:r w:rsidRPr="002D39D5">
        <w:rPr>
          <w:rFonts w:cstheme="minorHAnsi"/>
          <w:i/>
        </w:rPr>
        <w:t xml:space="preserve">e envío de corazón los mejores deseos de felicidad y bendición para su apreciado onomástico. Todo el bien para su cuerpo y para su alma. Que el buen Dios le conserve todavía muchos años para la gloria de Dios y la salvación de las almas. Que Dios nos conceda, </w:t>
      </w:r>
      <w:r w:rsidR="00CB7B8E" w:rsidRPr="002D39D5">
        <w:rPr>
          <w:rFonts w:cstheme="minorHAnsi"/>
          <w:i/>
        </w:rPr>
        <w:t xml:space="preserve">que los </w:t>
      </w:r>
      <w:r w:rsidRPr="002D39D5">
        <w:rPr>
          <w:rFonts w:cstheme="minorHAnsi"/>
          <w:i/>
        </w:rPr>
        <w:t xml:space="preserve">días </w:t>
      </w:r>
      <w:r w:rsidR="00CB7B8E" w:rsidRPr="002D39D5">
        <w:rPr>
          <w:rFonts w:cstheme="minorHAnsi"/>
          <w:i/>
        </w:rPr>
        <w:t xml:space="preserve">de tribulación que la guerra </w:t>
      </w:r>
      <w:r w:rsidRPr="002D39D5">
        <w:rPr>
          <w:rFonts w:cstheme="minorHAnsi"/>
          <w:i/>
        </w:rPr>
        <w:t>trae consigo, pasen pronto</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512"/>
      </w:r>
    </w:p>
    <w:p w:rsidR="00255229" w:rsidRPr="002D39D5" w:rsidRDefault="00CB7B8E" w:rsidP="00B565BF">
      <w:pPr>
        <w:widowControl w:val="0"/>
        <w:suppressAutoHyphens/>
        <w:spacing w:after="120" w:line="360" w:lineRule="auto"/>
        <w:ind w:firstLine="709"/>
        <w:jc w:val="both"/>
        <w:rPr>
          <w:rFonts w:cstheme="minorHAnsi"/>
        </w:rPr>
      </w:pPr>
      <w:r w:rsidRPr="002D39D5">
        <w:rPr>
          <w:rFonts w:cstheme="minorHAnsi"/>
        </w:rPr>
        <w:t>20</w:t>
      </w:r>
      <w:r w:rsidR="00255229" w:rsidRPr="002D39D5">
        <w:rPr>
          <w:rFonts w:cstheme="minorHAnsi"/>
        </w:rPr>
        <w:t xml:space="preserve"> de agosto de 1917: Jordán escribe al </w:t>
      </w:r>
      <w:r w:rsidR="002C4E64" w:rsidRPr="002D39D5">
        <w:rPr>
          <w:rFonts w:cstheme="minorHAnsi"/>
        </w:rPr>
        <w:t xml:space="preserve">Padre </w:t>
      </w:r>
      <w:r w:rsidR="00255229" w:rsidRPr="002D39D5">
        <w:rPr>
          <w:rFonts w:cstheme="minorHAnsi"/>
        </w:rPr>
        <w:t>Joseph [Stephan] Christ, que se encuentra enfe</w:t>
      </w:r>
      <w:r w:rsidRPr="002D39D5">
        <w:rPr>
          <w:rFonts w:cstheme="minorHAnsi"/>
        </w:rPr>
        <w:t xml:space="preserve">rmo en el </w:t>
      </w:r>
      <w:r w:rsidR="00A314F1">
        <w:rPr>
          <w:rFonts w:cstheme="minorHAnsi"/>
        </w:rPr>
        <w:t>hospital militar</w:t>
      </w:r>
      <w:r w:rsidRPr="002D39D5">
        <w:rPr>
          <w:rFonts w:cstheme="minorHAnsi"/>
        </w:rPr>
        <w:t xml:space="preserve"> de Passau: “</w:t>
      </w:r>
      <w:r w:rsidRPr="002D39D5">
        <w:rPr>
          <w:rFonts w:cstheme="minorHAnsi"/>
          <w:i/>
        </w:rPr>
        <w:t>G</w:t>
      </w:r>
      <w:r w:rsidR="00255229" w:rsidRPr="002D39D5">
        <w:rPr>
          <w:rFonts w:cstheme="minorHAnsi"/>
          <w:i/>
        </w:rPr>
        <w:t xml:space="preserve">racias por su querida carta y también por los valiosos saludos de los Fratres Willigis, Virgilius y Adalbert. El buen Dios los mantenga </w:t>
      </w:r>
      <w:r w:rsidRPr="002D39D5">
        <w:rPr>
          <w:rFonts w:cstheme="minorHAnsi"/>
          <w:i/>
        </w:rPr>
        <w:t xml:space="preserve">a </w:t>
      </w:r>
      <w:r w:rsidR="00255229" w:rsidRPr="002D39D5">
        <w:rPr>
          <w:rFonts w:cstheme="minorHAnsi"/>
          <w:i/>
        </w:rPr>
        <w:t>todos con salud y bien</w:t>
      </w:r>
      <w:r w:rsidRPr="002D39D5">
        <w:rPr>
          <w:rFonts w:cstheme="minorHAnsi"/>
          <w:i/>
        </w:rPr>
        <w:t>,</w:t>
      </w:r>
      <w:r w:rsidR="00255229" w:rsidRPr="002D39D5">
        <w:rPr>
          <w:rFonts w:cstheme="minorHAnsi"/>
          <w:i/>
        </w:rPr>
        <w:t xml:space="preserve"> tanto en el cuerpo como en el alma; les deseo a todos todo bien. Ojalá que la paz retorne pronto. Confiemos en Dios</w:t>
      </w:r>
      <w:r w:rsidRPr="002D39D5">
        <w:rPr>
          <w:rFonts w:cstheme="minorHAnsi"/>
          <w:i/>
        </w:rPr>
        <w:t>. Mi paternal saludo y bendición a</w:t>
      </w:r>
      <w:r w:rsidR="00255229" w:rsidRPr="002D39D5">
        <w:rPr>
          <w:rFonts w:cstheme="minorHAnsi"/>
          <w:i/>
        </w:rPr>
        <w:t xml:space="preserve"> todos ustedes de s</w:t>
      </w:r>
      <w:r w:rsidRPr="002D39D5">
        <w:rPr>
          <w:rFonts w:cstheme="minorHAnsi"/>
          <w:i/>
        </w:rPr>
        <w:t xml:space="preserve">u querido </w:t>
      </w:r>
      <w:r w:rsidR="002C4E64" w:rsidRPr="002D39D5">
        <w:rPr>
          <w:rFonts w:cstheme="minorHAnsi"/>
          <w:i/>
        </w:rPr>
        <w:t xml:space="preserve">Padre </w:t>
      </w:r>
      <w:r w:rsidRPr="002D39D5">
        <w:rPr>
          <w:rFonts w:cstheme="minorHAnsi"/>
          <w:i/>
        </w:rPr>
        <w:t>espiritual. P</w:t>
      </w:r>
      <w:r w:rsidR="00255229" w:rsidRPr="002D39D5">
        <w:rPr>
          <w:rFonts w:cstheme="minorHAnsi"/>
          <w:i/>
        </w:rPr>
        <w:t>adre Francisco María Jordán. Friburgo, Stalden.</w:t>
      </w:r>
      <w:r w:rsidR="00057A7A">
        <w:rPr>
          <w:rFonts w:cstheme="minorHAnsi"/>
          <w:i/>
        </w:rPr>
        <w:t xml:space="preserve"> </w:t>
      </w:r>
      <w:r w:rsidR="00255229" w:rsidRPr="002D39D5">
        <w:rPr>
          <w:rFonts w:cstheme="minorHAnsi"/>
          <w:i/>
        </w:rPr>
        <w:t>20.VIII.17“</w:t>
      </w:r>
      <w:r w:rsidR="00255229" w:rsidRPr="002D39D5">
        <w:rPr>
          <w:rStyle w:val="Refdenotaalpie"/>
          <w:rFonts w:cstheme="minorHAnsi"/>
        </w:rPr>
        <w:footnoteReference w:id="1513"/>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2 de septiembre de 1917: el </w:t>
      </w:r>
      <w:r w:rsidR="00FC3C39" w:rsidRPr="002D39D5">
        <w:rPr>
          <w:rFonts w:cstheme="minorHAnsi"/>
        </w:rPr>
        <w:t>Provincia</w:t>
      </w:r>
      <w:r w:rsidRPr="002D39D5">
        <w:rPr>
          <w:rFonts w:cstheme="minorHAnsi"/>
        </w:rPr>
        <w:t xml:space="preserve">l </w:t>
      </w:r>
      <w:r w:rsidR="002C4E64" w:rsidRPr="002D39D5">
        <w:rPr>
          <w:rFonts w:cstheme="minorHAnsi"/>
        </w:rPr>
        <w:t xml:space="preserve">Padre </w:t>
      </w:r>
      <w:r w:rsidRPr="002D39D5">
        <w:rPr>
          <w:rFonts w:cstheme="minorHAnsi"/>
        </w:rPr>
        <w:t xml:space="preserve">Bartholomäus Königsöhr, escribe al </w:t>
      </w:r>
      <w:r w:rsidR="002C4E64" w:rsidRPr="002D39D5">
        <w:rPr>
          <w:rFonts w:cstheme="minorHAnsi"/>
        </w:rPr>
        <w:t xml:space="preserve">Padre </w:t>
      </w:r>
      <w:r w:rsidRPr="002D39D5">
        <w:rPr>
          <w:rFonts w:cstheme="minorHAnsi"/>
        </w:rPr>
        <w:t>Hu</w:t>
      </w:r>
      <w:r w:rsidR="00602AB8" w:rsidRPr="002D39D5">
        <w:rPr>
          <w:rFonts w:cstheme="minorHAnsi"/>
        </w:rPr>
        <w:t>bert Kreutzer en Welkenraedt: “</w:t>
      </w:r>
      <w:r w:rsidR="00602AB8" w:rsidRPr="002D39D5">
        <w:rPr>
          <w:rFonts w:cstheme="minorHAnsi"/>
          <w:i/>
        </w:rPr>
        <w:t>E</w:t>
      </w:r>
      <w:r w:rsidRPr="002D39D5">
        <w:rPr>
          <w:rFonts w:cstheme="minorHAnsi"/>
          <w:i/>
        </w:rPr>
        <w:t xml:space="preserve">l </w:t>
      </w:r>
      <w:r w:rsidR="001945FF" w:rsidRPr="002D39D5">
        <w:rPr>
          <w:rFonts w:cstheme="minorHAnsi"/>
          <w:i/>
        </w:rPr>
        <w:t>reverendo</w:t>
      </w:r>
      <w:r w:rsidRPr="002D39D5">
        <w:rPr>
          <w:rFonts w:cstheme="minorHAnsi"/>
          <w:i/>
        </w:rPr>
        <w:t xml:space="preserve"> </w:t>
      </w:r>
      <w:r w:rsidR="002C4E64" w:rsidRPr="002D39D5">
        <w:rPr>
          <w:rFonts w:cstheme="minorHAnsi"/>
          <w:i/>
        </w:rPr>
        <w:t>Padre</w:t>
      </w:r>
      <w:r w:rsidR="00213C1A" w:rsidRPr="002D39D5">
        <w:rPr>
          <w:rFonts w:cstheme="minorHAnsi"/>
          <w:i/>
        </w:rPr>
        <w:t>,</w:t>
      </w:r>
      <w:r w:rsidRPr="002D39D5">
        <w:rPr>
          <w:rFonts w:cstheme="minorHAnsi"/>
          <w:i/>
        </w:rPr>
        <w:t xml:space="preserve"> el 12 de agosto por la noche</w:t>
      </w:r>
      <w:r w:rsidR="00602AB8" w:rsidRPr="002D39D5">
        <w:rPr>
          <w:rFonts w:cstheme="minorHAnsi"/>
          <w:i/>
        </w:rPr>
        <w:t>,</w:t>
      </w:r>
      <w:r w:rsidRPr="002D39D5">
        <w:rPr>
          <w:rFonts w:cstheme="minorHAnsi"/>
          <w:i/>
        </w:rPr>
        <w:t xml:space="preserve"> </w:t>
      </w:r>
      <w:r w:rsidR="00602AB8" w:rsidRPr="002D39D5">
        <w:rPr>
          <w:rFonts w:cstheme="minorHAnsi"/>
          <w:i/>
        </w:rPr>
        <w:t xml:space="preserve">tuvo </w:t>
      </w:r>
      <w:r w:rsidRPr="002D39D5">
        <w:rPr>
          <w:rFonts w:cstheme="minorHAnsi"/>
          <w:i/>
        </w:rPr>
        <w:t xml:space="preserve">un </w:t>
      </w:r>
      <w:r w:rsidR="00057A7A">
        <w:rPr>
          <w:rFonts w:cstheme="minorHAnsi"/>
          <w:i/>
        </w:rPr>
        <w:t>cuasi-</w:t>
      </w:r>
      <w:r w:rsidRPr="002D39D5">
        <w:rPr>
          <w:rFonts w:cstheme="minorHAnsi"/>
          <w:i/>
        </w:rPr>
        <w:t>derrame cereb</w:t>
      </w:r>
      <w:r w:rsidR="00602AB8" w:rsidRPr="002D39D5">
        <w:rPr>
          <w:rFonts w:cstheme="minorHAnsi"/>
          <w:i/>
        </w:rPr>
        <w:t>ral. El médico enseguida le rece</w:t>
      </w:r>
      <w:r w:rsidRPr="002D39D5">
        <w:rPr>
          <w:rFonts w:cstheme="minorHAnsi"/>
          <w:i/>
        </w:rPr>
        <w:t xml:space="preserve">tó algunos remedios y de esta manera se evitó la desgracia. La calcificación de las arterias parece que ha progresado bastante. Ahora está de nuevo mejor, sin </w:t>
      </w:r>
      <w:r w:rsidR="00057A7A" w:rsidRPr="002D39D5">
        <w:rPr>
          <w:rFonts w:cstheme="minorHAnsi"/>
          <w:i/>
        </w:rPr>
        <w:t>embargo,</w:t>
      </w:r>
      <w:r w:rsidRPr="002D39D5">
        <w:rPr>
          <w:rFonts w:cstheme="minorHAnsi"/>
          <w:i/>
        </w:rPr>
        <w:t xml:space="preserve"> el </w:t>
      </w:r>
      <w:r w:rsidR="001945FF" w:rsidRPr="002D39D5">
        <w:rPr>
          <w:rFonts w:cstheme="minorHAnsi"/>
          <w:i/>
        </w:rPr>
        <w:t>reverendo</w:t>
      </w:r>
      <w:r w:rsidRPr="002D39D5">
        <w:rPr>
          <w:rFonts w:cstheme="minorHAnsi"/>
          <w:i/>
        </w:rPr>
        <w:t xml:space="preserve"> </w:t>
      </w:r>
      <w:r w:rsidR="002C4E64" w:rsidRPr="002D39D5">
        <w:rPr>
          <w:rFonts w:cstheme="minorHAnsi"/>
          <w:i/>
        </w:rPr>
        <w:t xml:space="preserve">Padre </w:t>
      </w:r>
      <w:r w:rsidRPr="002D39D5">
        <w:rPr>
          <w:rFonts w:cstheme="minorHAnsi"/>
          <w:i/>
        </w:rPr>
        <w:t>todavía no tiene permi</w:t>
      </w:r>
      <w:r w:rsidR="00057A7A">
        <w:rPr>
          <w:rFonts w:cstheme="minorHAnsi"/>
          <w:i/>
        </w:rPr>
        <w:t>s</w:t>
      </w:r>
      <w:r w:rsidRPr="002D39D5">
        <w:rPr>
          <w:rFonts w:cstheme="minorHAnsi"/>
          <w:i/>
        </w:rPr>
        <w:t xml:space="preserve">o </w:t>
      </w:r>
      <w:r w:rsidR="00602AB8" w:rsidRPr="002D39D5">
        <w:rPr>
          <w:rFonts w:cstheme="minorHAnsi"/>
          <w:i/>
        </w:rPr>
        <w:t xml:space="preserve">para </w:t>
      </w:r>
      <w:r w:rsidRPr="002D39D5">
        <w:rPr>
          <w:rFonts w:cstheme="minorHAnsi"/>
          <w:i/>
        </w:rPr>
        <w:t xml:space="preserve">celebrar la </w:t>
      </w:r>
      <w:r w:rsidR="002C4E64" w:rsidRPr="002D39D5">
        <w:rPr>
          <w:rFonts w:cstheme="minorHAnsi"/>
          <w:i/>
        </w:rPr>
        <w:t>Misa</w:t>
      </w:r>
      <w:r w:rsidR="00602AB8" w:rsidRPr="002D39D5">
        <w:rPr>
          <w:rFonts w:cstheme="minorHAnsi"/>
          <w:i/>
        </w:rPr>
        <w:t>,</w:t>
      </w:r>
      <w:r w:rsidRPr="002D39D5">
        <w:rPr>
          <w:rFonts w:cstheme="minorHAnsi"/>
          <w:i/>
        </w:rPr>
        <w:t xml:space="preserve"> ni </w:t>
      </w:r>
      <w:r w:rsidR="00602AB8" w:rsidRPr="002D39D5">
        <w:rPr>
          <w:rFonts w:cstheme="minorHAnsi"/>
          <w:i/>
        </w:rPr>
        <w:t xml:space="preserve">para </w:t>
      </w:r>
      <w:r w:rsidRPr="002D39D5">
        <w:rPr>
          <w:rFonts w:cstheme="minorHAnsi"/>
          <w:i/>
        </w:rPr>
        <w:t xml:space="preserve">rezar el breviario. Nadie tiene permiso para escribirle algo sobre esto </w:t>
      </w:r>
      <w:r w:rsidR="00602AB8" w:rsidRPr="002D39D5">
        <w:rPr>
          <w:rFonts w:cstheme="minorHAnsi"/>
          <w:i/>
        </w:rPr>
        <w:t xml:space="preserve">y </w:t>
      </w:r>
      <w:r w:rsidRPr="002D39D5">
        <w:rPr>
          <w:rFonts w:cstheme="minorHAnsi"/>
          <w:i/>
        </w:rPr>
        <w:t xml:space="preserve">mostrarle sus </w:t>
      </w:r>
      <w:r w:rsidRPr="002D39D5">
        <w:rPr>
          <w:rFonts w:cstheme="minorHAnsi"/>
          <w:i/>
        </w:rPr>
        <w:lastRenderedPageBreak/>
        <w:t>condolencias”.</w:t>
      </w:r>
      <w:r w:rsidRPr="002D39D5">
        <w:rPr>
          <w:rStyle w:val="Refdenotaalpie"/>
          <w:rFonts w:cstheme="minorHAnsi"/>
        </w:rPr>
        <w:t xml:space="preserve"> </w:t>
      </w:r>
      <w:r w:rsidRPr="002D39D5">
        <w:rPr>
          <w:rStyle w:val="Refdenotaalpie"/>
          <w:rFonts w:cstheme="minorHAnsi"/>
        </w:rPr>
        <w:footnoteReference w:id="1514"/>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5 de septiembre de 1917: diario espiritual: </w:t>
      </w:r>
      <w:r w:rsidRPr="002D39D5">
        <w:rPr>
          <w:rFonts w:cstheme="minorHAnsi"/>
          <w:i/>
        </w:rPr>
        <w:t>“Mi alimento es hacer la voluntad del que me ha enviado Jn 4,34. (Fr. 5 9 17).</w:t>
      </w:r>
      <w:r w:rsidR="00602AB8" w:rsidRPr="002D39D5">
        <w:rPr>
          <w:rStyle w:val="Refdenotaalpie"/>
          <w:rFonts w:cstheme="minorHAnsi"/>
        </w:rPr>
        <w:t>”</w:t>
      </w:r>
      <w:r w:rsidRPr="002D39D5">
        <w:rPr>
          <w:rStyle w:val="Refdenotaalpie"/>
          <w:rFonts w:cstheme="minorHAnsi"/>
        </w:rPr>
        <w:t xml:space="preserve"> </w:t>
      </w:r>
      <w:r w:rsidRPr="002D39D5">
        <w:rPr>
          <w:rStyle w:val="Refdenotaalpie"/>
          <w:rFonts w:cstheme="minorHAnsi"/>
        </w:rPr>
        <w:footnoteReference w:id="1515"/>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5 de septiembre de 1917: el </w:t>
      </w:r>
      <w:r w:rsidR="002C4E64" w:rsidRPr="002D39D5">
        <w:rPr>
          <w:rFonts w:cstheme="minorHAnsi"/>
        </w:rPr>
        <w:t xml:space="preserve">Padre </w:t>
      </w:r>
      <w:r w:rsidRPr="002D39D5">
        <w:rPr>
          <w:rFonts w:cstheme="minorHAnsi"/>
        </w:rPr>
        <w:t xml:space="preserve">Pfeiffer </w:t>
      </w:r>
      <w:r w:rsidR="00602AB8" w:rsidRPr="002D39D5">
        <w:rPr>
          <w:rFonts w:cstheme="minorHAnsi"/>
        </w:rPr>
        <w:t>juzga</w:t>
      </w:r>
      <w:r w:rsidRPr="002D39D5">
        <w:rPr>
          <w:rFonts w:cstheme="minorHAnsi"/>
        </w:rPr>
        <w:t xml:space="preserve"> las cosas desd</w:t>
      </w:r>
      <w:r w:rsidR="00602AB8" w:rsidRPr="002D39D5">
        <w:rPr>
          <w:rFonts w:cstheme="minorHAnsi"/>
        </w:rPr>
        <w:t>e Tafers algo más favorables: “</w:t>
      </w:r>
      <w:r w:rsidR="00602AB8" w:rsidRPr="002D39D5">
        <w:rPr>
          <w:rFonts w:cstheme="minorHAnsi"/>
          <w:i/>
        </w:rPr>
        <w:t>D</w:t>
      </w:r>
      <w:r w:rsidRPr="002D39D5">
        <w:rPr>
          <w:rFonts w:cstheme="minorHAnsi"/>
          <w:i/>
        </w:rPr>
        <w:t>e acuerdo al médico</w:t>
      </w:r>
      <w:r w:rsidR="00602AB8" w:rsidRPr="002D39D5">
        <w:rPr>
          <w:rFonts w:cstheme="minorHAnsi"/>
          <w:i/>
        </w:rPr>
        <w:t>,</w:t>
      </w:r>
      <w:r w:rsidRPr="002D39D5">
        <w:rPr>
          <w:rFonts w:cstheme="minorHAnsi"/>
          <w:i/>
        </w:rPr>
        <w:t xml:space="preserve"> nuestro </w:t>
      </w:r>
      <w:r w:rsidR="001945FF" w:rsidRPr="002D39D5">
        <w:rPr>
          <w:rFonts w:cstheme="minorHAnsi"/>
          <w:i/>
        </w:rPr>
        <w:t>reverendo</w:t>
      </w:r>
      <w:r w:rsidRPr="002D39D5">
        <w:rPr>
          <w:rFonts w:cstheme="minorHAnsi"/>
          <w:i/>
        </w:rPr>
        <w:t xml:space="preserve"> </w:t>
      </w:r>
      <w:r w:rsidR="002C4E64" w:rsidRPr="002D39D5">
        <w:rPr>
          <w:rFonts w:cstheme="minorHAnsi"/>
          <w:i/>
        </w:rPr>
        <w:t xml:space="preserve">Padre </w:t>
      </w:r>
      <w:r w:rsidRPr="002D39D5">
        <w:rPr>
          <w:rFonts w:cstheme="minorHAnsi"/>
          <w:i/>
        </w:rPr>
        <w:t xml:space="preserve">padece calcificación de las arterias. Yo creo que este asunto es </w:t>
      </w:r>
      <w:r w:rsidR="00602AB8" w:rsidRPr="002D39D5">
        <w:rPr>
          <w:rFonts w:cstheme="minorHAnsi"/>
          <w:i/>
        </w:rPr>
        <w:t xml:space="preserve">considerado </w:t>
      </w:r>
      <w:r w:rsidRPr="002D39D5">
        <w:rPr>
          <w:rFonts w:cstheme="minorHAnsi"/>
          <w:i/>
        </w:rPr>
        <w:t xml:space="preserve">un poco exagerado por parte de algunos </w:t>
      </w:r>
      <w:r w:rsidR="00D806CC" w:rsidRPr="002D39D5">
        <w:rPr>
          <w:rFonts w:cstheme="minorHAnsi"/>
          <w:i/>
        </w:rPr>
        <w:t>Padres</w:t>
      </w:r>
      <w:r w:rsidRPr="002D39D5">
        <w:rPr>
          <w:rFonts w:cstheme="minorHAnsi"/>
          <w:i/>
        </w:rPr>
        <w:t xml:space="preserve">. </w:t>
      </w:r>
      <w:r w:rsidR="00602AB8" w:rsidRPr="002D39D5">
        <w:rPr>
          <w:rFonts w:cstheme="minorHAnsi"/>
          <w:i/>
        </w:rPr>
        <w:t>Él</w:t>
      </w:r>
      <w:r w:rsidRPr="002D39D5">
        <w:rPr>
          <w:rFonts w:cstheme="minorHAnsi"/>
          <w:i/>
        </w:rPr>
        <w:t xml:space="preserve"> no debe cansarse mucho y por eso el médico le prohibió celebrar la </w:t>
      </w:r>
      <w:r w:rsidR="002C4E64" w:rsidRPr="002D39D5">
        <w:rPr>
          <w:rFonts w:cstheme="minorHAnsi"/>
          <w:i/>
        </w:rPr>
        <w:t>Misa</w:t>
      </w:r>
      <w:r w:rsidRPr="002D39D5">
        <w:rPr>
          <w:rFonts w:cstheme="minorHAnsi"/>
          <w:i/>
        </w:rPr>
        <w:t xml:space="preserve"> algunos días. Para llevar a cabo la firma (sobre la posesión de la casa) no hay por el momento ningún motivo, al menos no por esta enfermedad momentánea”.</w:t>
      </w:r>
      <w:r w:rsidRPr="002D39D5">
        <w:rPr>
          <w:rStyle w:val="Refdenotaalpie"/>
          <w:rFonts w:cstheme="minorHAnsi"/>
        </w:rPr>
        <w:t xml:space="preserve"> </w:t>
      </w:r>
      <w:r w:rsidRPr="002D39D5">
        <w:rPr>
          <w:rStyle w:val="Refdenotaalpie"/>
          <w:rFonts w:cstheme="minorHAnsi"/>
        </w:rPr>
        <w:footnoteReference w:id="1516"/>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6 de septiembre de 1917: el </w:t>
      </w:r>
      <w:r w:rsidR="002C4E64" w:rsidRPr="002D39D5">
        <w:rPr>
          <w:rFonts w:cstheme="minorHAnsi"/>
        </w:rPr>
        <w:t xml:space="preserve">Padre </w:t>
      </w:r>
      <w:r w:rsidRPr="002D39D5">
        <w:rPr>
          <w:rFonts w:cstheme="minorHAnsi"/>
        </w:rPr>
        <w:t>Königsöhr informa a C. Rechenauer</w:t>
      </w:r>
      <w:r w:rsidR="00BC431D" w:rsidRPr="002D39D5">
        <w:rPr>
          <w:rFonts w:cstheme="minorHAnsi"/>
        </w:rPr>
        <w:t xml:space="preserve"> </w:t>
      </w:r>
      <w:r w:rsidR="00602AB8" w:rsidRPr="002D39D5">
        <w:rPr>
          <w:rFonts w:cstheme="minorHAnsi"/>
        </w:rPr>
        <w:t>en el mismo sentido: “</w:t>
      </w:r>
      <w:r w:rsidR="00602AB8" w:rsidRPr="002D39D5">
        <w:rPr>
          <w:rFonts w:cstheme="minorHAnsi"/>
          <w:i/>
        </w:rPr>
        <w:t>N</w:t>
      </w:r>
      <w:r w:rsidRPr="002D39D5">
        <w:rPr>
          <w:rFonts w:cstheme="minorHAnsi"/>
          <w:i/>
        </w:rPr>
        <w:t xml:space="preserve">uestro </w:t>
      </w:r>
      <w:r w:rsidR="001945FF" w:rsidRPr="002D39D5">
        <w:rPr>
          <w:rFonts w:cstheme="minorHAnsi"/>
          <w:i/>
        </w:rPr>
        <w:t>reverendo</w:t>
      </w:r>
      <w:r w:rsidRPr="002D39D5">
        <w:rPr>
          <w:rFonts w:cstheme="minorHAnsi"/>
          <w:i/>
        </w:rPr>
        <w:t xml:space="preserve"> </w:t>
      </w:r>
      <w:r w:rsidR="002C4E64" w:rsidRPr="002D39D5">
        <w:rPr>
          <w:rFonts w:cstheme="minorHAnsi"/>
          <w:i/>
        </w:rPr>
        <w:t>Padre</w:t>
      </w:r>
      <w:r w:rsidR="00213C1A" w:rsidRPr="002D39D5">
        <w:rPr>
          <w:rFonts w:cstheme="minorHAnsi"/>
          <w:i/>
        </w:rPr>
        <w:t>,</w:t>
      </w:r>
      <w:r w:rsidRPr="002D39D5">
        <w:rPr>
          <w:rFonts w:cstheme="minorHAnsi"/>
          <w:i/>
        </w:rPr>
        <w:t xml:space="preserve"> el 18 de agosto</w:t>
      </w:r>
      <w:r w:rsidR="00602AB8" w:rsidRPr="002D39D5">
        <w:rPr>
          <w:rFonts w:cstheme="minorHAnsi"/>
          <w:i/>
        </w:rPr>
        <w:t>,</w:t>
      </w:r>
      <w:r w:rsidRPr="002D39D5">
        <w:rPr>
          <w:rFonts w:cstheme="minorHAnsi"/>
          <w:i/>
        </w:rPr>
        <w:t xml:space="preserve"> </w:t>
      </w:r>
      <w:r w:rsidR="00602AB8" w:rsidRPr="002D39D5">
        <w:rPr>
          <w:rFonts w:cstheme="minorHAnsi"/>
          <w:i/>
        </w:rPr>
        <w:t xml:space="preserve">casi tuvo </w:t>
      </w:r>
      <w:r w:rsidRPr="002D39D5">
        <w:rPr>
          <w:rFonts w:cstheme="minorHAnsi"/>
          <w:i/>
        </w:rPr>
        <w:t xml:space="preserve">un derrame cerebral. </w:t>
      </w:r>
      <w:r w:rsidR="00602AB8" w:rsidRPr="002D39D5">
        <w:rPr>
          <w:rFonts w:cstheme="minorHAnsi"/>
          <w:i/>
        </w:rPr>
        <w:t>Él</w:t>
      </w:r>
      <w:r w:rsidRPr="002D39D5">
        <w:rPr>
          <w:rFonts w:cstheme="minorHAnsi"/>
          <w:i/>
        </w:rPr>
        <w:t xml:space="preserve"> tiene ya fuerte calcificación de las arterias. Pero ahora </w:t>
      </w:r>
      <w:r w:rsidR="00602AB8" w:rsidRPr="002D39D5">
        <w:rPr>
          <w:rFonts w:cstheme="minorHAnsi"/>
          <w:i/>
        </w:rPr>
        <w:t>ya va</w:t>
      </w:r>
      <w:r w:rsidRPr="002D39D5">
        <w:rPr>
          <w:rFonts w:cstheme="minorHAnsi"/>
          <w:i/>
        </w:rPr>
        <w:t xml:space="preserve"> algo mejor, aunque todavía no puede celebrar la </w:t>
      </w:r>
      <w:r w:rsidR="002C4E64" w:rsidRPr="002D39D5">
        <w:rPr>
          <w:rFonts w:cstheme="minorHAnsi"/>
          <w:i/>
        </w:rPr>
        <w:t>Misa</w:t>
      </w:r>
      <w:r w:rsidRPr="002D39D5">
        <w:rPr>
          <w:rFonts w:cstheme="minorHAnsi"/>
          <w:i/>
        </w:rPr>
        <w:t>. Pero no le escriba a él sobre esto. ¡Recemos por él!”.</w:t>
      </w:r>
      <w:r w:rsidRPr="002D39D5">
        <w:rPr>
          <w:rStyle w:val="Refdenotaalpie"/>
          <w:rFonts w:cstheme="minorHAnsi"/>
        </w:rPr>
        <w:t xml:space="preserve"> </w:t>
      </w:r>
      <w:r w:rsidRPr="002D39D5">
        <w:rPr>
          <w:rStyle w:val="Refdenotaalpie"/>
          <w:rFonts w:cstheme="minorHAnsi"/>
        </w:rPr>
        <w:footnoteReference w:id="1517"/>
      </w:r>
      <w:r w:rsidR="00602AB8" w:rsidRPr="002D39D5">
        <w:rPr>
          <w:rFonts w:cstheme="minorHAnsi"/>
        </w:rPr>
        <w:t xml:space="preserve"> </w:t>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17 de septiembre de 1917: sorpresiva es</w:t>
      </w:r>
      <w:r w:rsidR="00602AB8" w:rsidRPr="002D39D5">
        <w:rPr>
          <w:rFonts w:cstheme="minorHAnsi"/>
        </w:rPr>
        <w:t>,</w:t>
      </w:r>
      <w:r w:rsidRPr="002D39D5">
        <w:rPr>
          <w:rFonts w:cstheme="minorHAnsi"/>
        </w:rPr>
        <w:t xml:space="preserve"> por el contrario</w:t>
      </w:r>
      <w:r w:rsidR="00602AB8" w:rsidRPr="002D39D5">
        <w:rPr>
          <w:rFonts w:cstheme="minorHAnsi"/>
        </w:rPr>
        <w:t>,</w:t>
      </w:r>
      <w:r w:rsidRPr="002D39D5">
        <w:rPr>
          <w:rFonts w:cstheme="minorHAnsi"/>
        </w:rPr>
        <w:t xml:space="preserve"> la comunicación de Pfeiffer desde T</w:t>
      </w:r>
      <w:r w:rsidR="00602AB8" w:rsidRPr="002D39D5">
        <w:rPr>
          <w:rFonts w:cstheme="minorHAnsi"/>
        </w:rPr>
        <w:t xml:space="preserve">afers al </w:t>
      </w:r>
      <w:r w:rsidR="00FC3C39" w:rsidRPr="002D39D5">
        <w:rPr>
          <w:rFonts w:cstheme="minorHAnsi"/>
        </w:rPr>
        <w:t>Provincia</w:t>
      </w:r>
      <w:r w:rsidR="00602AB8" w:rsidRPr="002D39D5">
        <w:rPr>
          <w:rFonts w:cstheme="minorHAnsi"/>
        </w:rPr>
        <w:t>l de Viena: “</w:t>
      </w:r>
      <w:r w:rsidR="00602AB8" w:rsidRPr="002D39D5">
        <w:rPr>
          <w:rFonts w:cstheme="minorHAnsi"/>
          <w:i/>
        </w:rPr>
        <w:t>E</w:t>
      </w:r>
      <w:r w:rsidRPr="002D39D5">
        <w:rPr>
          <w:rFonts w:cstheme="minorHAnsi"/>
          <w:i/>
        </w:rPr>
        <w:t xml:space="preserve">l </w:t>
      </w:r>
      <w:r w:rsidR="001945FF" w:rsidRPr="002D39D5">
        <w:rPr>
          <w:rFonts w:cstheme="minorHAnsi"/>
          <w:i/>
        </w:rPr>
        <w:t>reverendo</w:t>
      </w:r>
      <w:r w:rsidRPr="002D39D5">
        <w:rPr>
          <w:rFonts w:cstheme="minorHAnsi"/>
          <w:i/>
        </w:rPr>
        <w:t xml:space="preserve"> </w:t>
      </w:r>
      <w:r w:rsidR="00D806CC" w:rsidRPr="002D39D5">
        <w:rPr>
          <w:rFonts w:cstheme="minorHAnsi"/>
          <w:i/>
        </w:rPr>
        <w:t>Padre</w:t>
      </w:r>
      <w:r w:rsidR="00E33D42">
        <w:rPr>
          <w:rFonts w:cstheme="minorHAnsi"/>
          <w:i/>
        </w:rPr>
        <w:t xml:space="preserve"> </w:t>
      </w:r>
      <w:r w:rsidR="00D806CC" w:rsidRPr="002D39D5">
        <w:rPr>
          <w:rFonts w:cstheme="minorHAnsi"/>
          <w:i/>
        </w:rPr>
        <w:t>s</w:t>
      </w:r>
      <w:r w:rsidRPr="002D39D5">
        <w:rPr>
          <w:rFonts w:cstheme="minorHAnsi"/>
          <w:i/>
        </w:rPr>
        <w:t>e ha repuesto totalmente</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518"/>
      </w:r>
    </w:p>
    <w:p w:rsidR="00255229" w:rsidRPr="002D39D5" w:rsidRDefault="00602AB8" w:rsidP="00B565BF">
      <w:pPr>
        <w:widowControl w:val="0"/>
        <w:suppressAutoHyphens/>
        <w:spacing w:after="120" w:line="360" w:lineRule="auto"/>
        <w:ind w:firstLine="709"/>
        <w:jc w:val="both"/>
        <w:rPr>
          <w:rFonts w:cstheme="minorHAnsi"/>
        </w:rPr>
      </w:pPr>
      <w:r w:rsidRPr="002D39D5">
        <w:rPr>
          <w:rFonts w:cstheme="minorHAnsi"/>
        </w:rPr>
        <w:t>D</w:t>
      </w:r>
      <w:r w:rsidR="00255229" w:rsidRPr="002D39D5">
        <w:rPr>
          <w:rFonts w:cstheme="minorHAnsi"/>
        </w:rPr>
        <w:t>e hecho, Jordán, escribe un número de cartas en los próximos días.</w:t>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1 de octubre de 1917: el </w:t>
      </w:r>
      <w:r w:rsidR="00602AB8" w:rsidRPr="002D39D5">
        <w:rPr>
          <w:rFonts w:cstheme="minorHAnsi"/>
        </w:rPr>
        <w:t>1</w:t>
      </w:r>
      <w:r w:rsidRPr="002D39D5">
        <w:rPr>
          <w:rFonts w:cstheme="minorHAnsi"/>
        </w:rPr>
        <w:t xml:space="preserve"> de octubre de 1917 escribe una carta, cuyo destinatario no es conocido; pudiera haberse dirigido a la carta a St. Nazianz en Estados Unidos. Esta muestra </w:t>
      </w:r>
      <w:r w:rsidR="00602AB8" w:rsidRPr="002D39D5">
        <w:rPr>
          <w:rFonts w:cstheme="minorHAnsi"/>
        </w:rPr>
        <w:t>cómo</w:t>
      </w:r>
      <w:r w:rsidRPr="002D39D5">
        <w:rPr>
          <w:rFonts w:cstheme="minorHAnsi"/>
        </w:rPr>
        <w:t xml:space="preserve"> sigue siendo importante su interés por los </w:t>
      </w:r>
      <w:r w:rsidR="00AE2760" w:rsidRPr="002D39D5">
        <w:rPr>
          <w:rFonts w:cstheme="minorHAnsi"/>
        </w:rPr>
        <w:t>cohermano</w:t>
      </w:r>
      <w:r w:rsidRPr="002D39D5">
        <w:rPr>
          <w:rFonts w:cstheme="minorHAnsi"/>
        </w:rPr>
        <w:t>s y po</w:t>
      </w:r>
      <w:r w:rsidR="00602AB8" w:rsidRPr="002D39D5">
        <w:rPr>
          <w:rFonts w:cstheme="minorHAnsi"/>
        </w:rPr>
        <w:t>r las publicaciones Salvatoriana</w:t>
      </w:r>
      <w:r w:rsidRPr="002D39D5">
        <w:rPr>
          <w:rFonts w:cstheme="minorHAnsi"/>
        </w:rPr>
        <w:t>s:</w:t>
      </w:r>
    </w:p>
    <w:p w:rsidR="00255229" w:rsidRPr="002D39D5" w:rsidRDefault="00602AB8"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L</w:t>
      </w:r>
      <w:r w:rsidR="00255229" w:rsidRPr="002D39D5">
        <w:rPr>
          <w:rFonts w:cstheme="minorHAnsi"/>
          <w:i/>
        </w:rPr>
        <w:t>e</w:t>
      </w:r>
      <w:r w:rsidRPr="002D39D5">
        <w:rPr>
          <w:rFonts w:cstheme="minorHAnsi"/>
          <w:i/>
        </w:rPr>
        <w:t xml:space="preserve"> agradezco</w:t>
      </w:r>
      <w:r w:rsidR="00255229" w:rsidRPr="002D39D5">
        <w:rPr>
          <w:rFonts w:cstheme="minorHAnsi"/>
          <w:i/>
        </w:rPr>
        <w:t xml:space="preserve"> de corazón y también a los </w:t>
      </w:r>
      <w:r w:rsidR="000D69D1">
        <w:rPr>
          <w:rFonts w:cstheme="minorHAnsi"/>
          <w:i/>
        </w:rPr>
        <w:t>Escolásticos</w:t>
      </w:r>
      <w:r w:rsidR="00255229" w:rsidRPr="002D39D5">
        <w:rPr>
          <w:rFonts w:cstheme="minorHAnsi"/>
          <w:i/>
        </w:rPr>
        <w:t xml:space="preserve"> y </w:t>
      </w:r>
      <w:r w:rsidR="00775068" w:rsidRPr="002D39D5">
        <w:rPr>
          <w:rFonts w:cstheme="minorHAnsi"/>
          <w:i/>
        </w:rPr>
        <w:t>Hermano</w:t>
      </w:r>
      <w:r w:rsidR="00255229" w:rsidRPr="002D39D5">
        <w:rPr>
          <w:rFonts w:cstheme="minorHAnsi"/>
          <w:i/>
        </w:rPr>
        <w:t xml:space="preserve">s por las queridas felicitaciones, las cuales me alegraron. También por el envío de Manna y </w:t>
      </w:r>
      <w:r w:rsidR="00E33D42">
        <w:rPr>
          <w:rFonts w:cstheme="minorHAnsi"/>
          <w:i/>
        </w:rPr>
        <w:t xml:space="preserve">el </w:t>
      </w:r>
      <w:r w:rsidR="00255229" w:rsidRPr="002D39D5">
        <w:rPr>
          <w:rFonts w:cstheme="minorHAnsi"/>
          <w:i/>
        </w:rPr>
        <w:t>Calendario de Manna mis mejores agradecimientos; no me ha l</w:t>
      </w:r>
      <w:r w:rsidRPr="002D39D5">
        <w:rPr>
          <w:rFonts w:cstheme="minorHAnsi"/>
          <w:i/>
        </w:rPr>
        <w:t>legado el Apostel-Kalender. Rezo</w:t>
      </w:r>
      <w:r w:rsidR="00255229" w:rsidRPr="002D39D5">
        <w:rPr>
          <w:rFonts w:cstheme="minorHAnsi"/>
          <w:i/>
        </w:rPr>
        <w:t xml:space="preserve"> por todos ustedes y les bendigo repetidas veces en el día. ¡Que el buen Dios haga de cada uno d</w:t>
      </w:r>
      <w:r w:rsidRPr="002D39D5">
        <w:rPr>
          <w:rFonts w:cstheme="minorHAnsi"/>
          <w:i/>
        </w:rPr>
        <w:t>e ustedes un santo Salvatoriano</w:t>
      </w:r>
      <w:r w:rsidR="00255229" w:rsidRPr="002D39D5">
        <w:rPr>
          <w:rFonts w:cstheme="minorHAnsi"/>
          <w:i/>
        </w:rPr>
        <w:t xml:space="preserve">! </w:t>
      </w:r>
      <w:r w:rsidRPr="002D39D5">
        <w:rPr>
          <w:rFonts w:cstheme="minorHAnsi"/>
          <w:i/>
        </w:rPr>
        <w:t>¡</w:t>
      </w:r>
      <w:r w:rsidR="00255229" w:rsidRPr="002D39D5">
        <w:rPr>
          <w:rFonts w:cstheme="minorHAnsi"/>
          <w:i/>
        </w:rPr>
        <w:t>Amor a Dios - confianza en Dios!”</w:t>
      </w:r>
      <w:r w:rsidR="00255229" w:rsidRPr="002D39D5">
        <w:rPr>
          <w:rStyle w:val="Refdenotaalpie"/>
          <w:rFonts w:cstheme="minorHAnsi"/>
          <w:i/>
        </w:rPr>
        <w:t xml:space="preserve"> </w:t>
      </w:r>
      <w:r w:rsidR="00255229" w:rsidRPr="002D39D5">
        <w:rPr>
          <w:rStyle w:val="Refdenotaalpie"/>
          <w:rFonts w:cstheme="minorHAnsi"/>
        </w:rPr>
        <w:footnoteReference w:id="1519"/>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9 de octubre de 1917: diario espiritual: </w:t>
      </w:r>
      <w:r w:rsidRPr="002D39D5">
        <w:rPr>
          <w:rFonts w:cstheme="minorHAnsi"/>
          <w:i/>
        </w:rPr>
        <w:t>“Mansedumbre,</w:t>
      </w:r>
      <w:r w:rsidR="00BC431D" w:rsidRPr="002D39D5">
        <w:rPr>
          <w:rFonts w:cstheme="minorHAnsi"/>
          <w:i/>
        </w:rPr>
        <w:t xml:space="preserve"> </w:t>
      </w:r>
      <w:r w:rsidRPr="002D39D5">
        <w:rPr>
          <w:rFonts w:cstheme="minorHAnsi"/>
          <w:i/>
        </w:rPr>
        <w:t>mansedumbre. (9 10 17).”</w:t>
      </w:r>
      <w:r w:rsidRPr="002D39D5">
        <w:rPr>
          <w:rStyle w:val="Refdenotaalpie"/>
          <w:rFonts w:cstheme="minorHAnsi"/>
        </w:rPr>
        <w:t xml:space="preserve"> </w:t>
      </w:r>
      <w:r w:rsidRPr="002D39D5">
        <w:rPr>
          <w:rStyle w:val="Refdenotaalpie"/>
          <w:rFonts w:cstheme="minorHAnsi"/>
        </w:rPr>
        <w:footnoteReference w:id="1520"/>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10 de octubre de 1917: diario espiritual: </w:t>
      </w:r>
      <w:r w:rsidRPr="002D39D5">
        <w:rPr>
          <w:rFonts w:cstheme="minorHAnsi"/>
          <w:i/>
        </w:rPr>
        <w:t>“Ha aparecido la benignidad y la humanidad de nuestro Salvador, Dios. Envía el cordero contra los dominadores de la tierra. (10 10 17).”</w:t>
      </w:r>
      <w:r w:rsidRPr="002D39D5">
        <w:rPr>
          <w:rStyle w:val="Refdenotaalpie"/>
          <w:rFonts w:cstheme="minorHAnsi"/>
        </w:rPr>
        <w:t xml:space="preserve"> </w:t>
      </w:r>
      <w:r w:rsidRPr="002D39D5">
        <w:rPr>
          <w:rStyle w:val="Refdenotaalpie"/>
          <w:rFonts w:cstheme="minorHAnsi"/>
        </w:rPr>
        <w:footnoteReference w:id="1521"/>
      </w:r>
    </w:p>
    <w:p w:rsidR="00255229" w:rsidRPr="002D39D5" w:rsidRDefault="00363601" w:rsidP="00B565BF">
      <w:pPr>
        <w:widowControl w:val="0"/>
        <w:suppressAutoHyphens/>
        <w:spacing w:after="120" w:line="360" w:lineRule="auto"/>
        <w:ind w:firstLine="709"/>
        <w:jc w:val="both"/>
        <w:rPr>
          <w:rFonts w:cstheme="minorHAnsi"/>
        </w:rPr>
      </w:pPr>
      <w:r w:rsidRPr="002D39D5">
        <w:rPr>
          <w:rFonts w:cstheme="minorHAnsi"/>
        </w:rPr>
        <w:t>11 de octubre de 1917: “</w:t>
      </w:r>
      <w:r w:rsidRPr="002D39D5">
        <w:rPr>
          <w:rFonts w:cstheme="minorHAnsi"/>
          <w:i/>
        </w:rPr>
        <w:t>A</w:t>
      </w:r>
      <w:r w:rsidR="00255229" w:rsidRPr="002D39D5">
        <w:rPr>
          <w:rFonts w:cstheme="minorHAnsi"/>
          <w:i/>
        </w:rPr>
        <w:t>mor a Dios</w:t>
      </w:r>
      <w:r w:rsidRPr="002D39D5">
        <w:rPr>
          <w:rFonts w:cstheme="minorHAnsi"/>
          <w:i/>
        </w:rPr>
        <w:t xml:space="preserve"> </w:t>
      </w:r>
      <w:r w:rsidR="00255229" w:rsidRPr="002D39D5">
        <w:rPr>
          <w:rFonts w:cstheme="minorHAnsi"/>
          <w:i/>
        </w:rPr>
        <w:t>-</w:t>
      </w:r>
      <w:r w:rsidRPr="002D39D5">
        <w:rPr>
          <w:rFonts w:cstheme="minorHAnsi"/>
          <w:i/>
        </w:rPr>
        <w:t xml:space="preserve"> </w:t>
      </w:r>
      <w:r w:rsidR="00255229" w:rsidRPr="002D39D5">
        <w:rPr>
          <w:rFonts w:cstheme="minorHAnsi"/>
          <w:i/>
        </w:rPr>
        <w:t>confianza en Dios</w:t>
      </w:r>
      <w:r w:rsidR="00255229" w:rsidRPr="002D39D5">
        <w:rPr>
          <w:rFonts w:cstheme="minorHAnsi"/>
        </w:rPr>
        <w:t xml:space="preserve">”, esta consigna aparece </w:t>
      </w:r>
      <w:r w:rsidRPr="002D39D5">
        <w:rPr>
          <w:rFonts w:cstheme="minorHAnsi"/>
        </w:rPr>
        <w:t xml:space="preserve">a menudo, </w:t>
      </w:r>
      <w:r w:rsidR="00255229" w:rsidRPr="002D39D5">
        <w:rPr>
          <w:rFonts w:cstheme="minorHAnsi"/>
        </w:rPr>
        <w:t xml:space="preserve">y llama la </w:t>
      </w:r>
      <w:r w:rsidR="00255229" w:rsidRPr="002D39D5">
        <w:rPr>
          <w:rFonts w:cstheme="minorHAnsi"/>
        </w:rPr>
        <w:lastRenderedPageBreak/>
        <w:t>atención</w:t>
      </w:r>
      <w:r w:rsidRPr="002D39D5">
        <w:rPr>
          <w:rFonts w:cstheme="minorHAnsi"/>
        </w:rPr>
        <w:t>,</w:t>
      </w:r>
      <w:r w:rsidR="00255229" w:rsidRPr="002D39D5">
        <w:rPr>
          <w:rFonts w:cstheme="minorHAnsi"/>
        </w:rPr>
        <w:t xml:space="preserve"> en los últi</w:t>
      </w:r>
      <w:r w:rsidRPr="002D39D5">
        <w:rPr>
          <w:rFonts w:cstheme="minorHAnsi"/>
        </w:rPr>
        <w:t>mos años de la vida de Jordán. A é</w:t>
      </w:r>
      <w:r w:rsidR="00255229" w:rsidRPr="002D39D5">
        <w:rPr>
          <w:rFonts w:cstheme="minorHAnsi"/>
        </w:rPr>
        <w:t xml:space="preserve">sto le invita también al fiel </w:t>
      </w:r>
      <w:r w:rsidR="00775068" w:rsidRPr="002D39D5">
        <w:rPr>
          <w:rFonts w:cstheme="minorHAnsi"/>
        </w:rPr>
        <w:t>Hermano</w:t>
      </w:r>
      <w:r w:rsidRPr="002D39D5">
        <w:rPr>
          <w:rFonts w:cstheme="minorHAnsi"/>
        </w:rPr>
        <w:t xml:space="preserve"> Ämilian Rempel: “</w:t>
      </w:r>
      <w:r w:rsidRPr="002D39D5">
        <w:rPr>
          <w:rFonts w:cstheme="minorHAnsi"/>
          <w:i/>
        </w:rPr>
        <w:t>Su querida carta me alegró</w:t>
      </w:r>
      <w:r w:rsidR="00255229" w:rsidRPr="002D39D5">
        <w:rPr>
          <w:rFonts w:cstheme="minorHAnsi"/>
          <w:i/>
        </w:rPr>
        <w:t xml:space="preserve"> mucho; yo le bendigo cada día repetidamente. Amor a Dios</w:t>
      </w:r>
      <w:r w:rsidRPr="002D39D5">
        <w:rPr>
          <w:rFonts w:cstheme="minorHAnsi"/>
          <w:i/>
        </w:rPr>
        <w:t xml:space="preserve"> </w:t>
      </w:r>
      <w:r w:rsidR="00255229" w:rsidRPr="002D39D5">
        <w:rPr>
          <w:rFonts w:cstheme="minorHAnsi"/>
          <w:i/>
        </w:rPr>
        <w:t>-</w:t>
      </w:r>
      <w:r w:rsidRPr="002D39D5">
        <w:rPr>
          <w:rFonts w:cstheme="minorHAnsi"/>
          <w:i/>
        </w:rPr>
        <w:t xml:space="preserve"> </w:t>
      </w:r>
      <w:r w:rsidR="00255229" w:rsidRPr="002D39D5">
        <w:rPr>
          <w:rFonts w:cstheme="minorHAnsi"/>
          <w:i/>
        </w:rPr>
        <w:t>confianza en Dios</w:t>
      </w:r>
      <w:r w:rsidR="00255229" w:rsidRPr="002D39D5">
        <w:rPr>
          <w:rFonts w:cstheme="minorHAnsi"/>
        </w:rPr>
        <w:t>”.</w:t>
      </w:r>
      <w:r w:rsidR="00255229" w:rsidRPr="002D39D5">
        <w:rPr>
          <w:rStyle w:val="Refdenotaalpie"/>
          <w:rFonts w:cstheme="minorHAnsi"/>
        </w:rPr>
        <w:t xml:space="preserve"> </w:t>
      </w:r>
      <w:r w:rsidR="00255229" w:rsidRPr="002D39D5">
        <w:rPr>
          <w:rStyle w:val="Refdenotaalpie"/>
          <w:rFonts w:cstheme="minorHAnsi"/>
        </w:rPr>
        <w:footnoteReference w:id="1522"/>
      </w:r>
    </w:p>
    <w:p w:rsidR="00B70022" w:rsidRPr="002D39D5" w:rsidRDefault="00255229" w:rsidP="00B565BF">
      <w:pPr>
        <w:widowControl w:val="0"/>
        <w:suppressAutoHyphens/>
        <w:spacing w:after="120" w:line="360" w:lineRule="auto"/>
        <w:ind w:firstLine="709"/>
        <w:jc w:val="both"/>
        <w:rPr>
          <w:rStyle w:val="EncabezadoCar"/>
          <w:rFonts w:cstheme="minorHAnsi"/>
        </w:rPr>
      </w:pPr>
      <w:r w:rsidRPr="002D39D5">
        <w:rPr>
          <w:rFonts w:cstheme="minorHAnsi"/>
        </w:rPr>
        <w:t xml:space="preserve">13 de octubre de 1917: el </w:t>
      </w:r>
      <w:r w:rsidR="002C4E64" w:rsidRPr="002D39D5">
        <w:rPr>
          <w:rFonts w:cstheme="minorHAnsi"/>
        </w:rPr>
        <w:t xml:space="preserve">Padre </w:t>
      </w:r>
      <w:r w:rsidRPr="002D39D5">
        <w:rPr>
          <w:rFonts w:cstheme="minorHAnsi"/>
        </w:rPr>
        <w:t xml:space="preserve">Jordán estimula también al </w:t>
      </w:r>
      <w:r w:rsidR="002C4E64" w:rsidRPr="002D39D5">
        <w:rPr>
          <w:rFonts w:cstheme="minorHAnsi"/>
        </w:rPr>
        <w:t xml:space="preserve">Padre </w:t>
      </w:r>
      <w:r w:rsidRPr="002D39D5">
        <w:rPr>
          <w:rFonts w:cstheme="minorHAnsi"/>
        </w:rPr>
        <w:t>Fulgentius Moonen y a los miembros en Roma a una mayor confianza en Dio</w:t>
      </w:r>
      <w:r w:rsidR="00B70022" w:rsidRPr="002D39D5">
        <w:rPr>
          <w:rFonts w:cstheme="minorHAnsi"/>
        </w:rPr>
        <w:t>s y a crecer en el amor a Dios.</w:t>
      </w:r>
      <w:r w:rsidR="00B70022" w:rsidRPr="002D39D5">
        <w:rPr>
          <w:rStyle w:val="EncabezadoCar"/>
          <w:rFonts w:cstheme="minorHAnsi"/>
        </w:rPr>
        <w:t xml:space="preserve"> </w:t>
      </w:r>
      <w:r w:rsidR="00B70022" w:rsidRPr="002D39D5">
        <w:rPr>
          <w:rStyle w:val="Refdenotaalpie"/>
          <w:rFonts w:cstheme="minorHAnsi"/>
        </w:rPr>
        <w:footnoteReference w:id="1523"/>
      </w:r>
    </w:p>
    <w:p w:rsidR="00B70022" w:rsidRPr="002D39D5" w:rsidRDefault="00B70022" w:rsidP="00B565BF">
      <w:pPr>
        <w:widowControl w:val="0"/>
        <w:suppressAutoHyphens/>
        <w:spacing w:after="120" w:line="360" w:lineRule="auto"/>
        <w:ind w:firstLine="709"/>
        <w:jc w:val="both"/>
        <w:rPr>
          <w:rFonts w:cstheme="minorHAnsi"/>
        </w:rPr>
      </w:pPr>
      <w:r w:rsidRPr="002D39D5">
        <w:rPr>
          <w:rStyle w:val="EncabezadoCar"/>
          <w:rFonts w:cstheme="minorHAnsi"/>
        </w:rPr>
        <w:t>15 de octubre de 191</w:t>
      </w:r>
      <w:r w:rsidR="00363601" w:rsidRPr="002D39D5">
        <w:rPr>
          <w:rStyle w:val="EncabezadoCar"/>
          <w:rFonts w:cstheme="minorHAnsi"/>
        </w:rPr>
        <w:t>7</w:t>
      </w:r>
      <w:r w:rsidRPr="002D39D5">
        <w:rPr>
          <w:rStyle w:val="EncabezadoCar"/>
          <w:rFonts w:cstheme="minorHAnsi"/>
        </w:rPr>
        <w:t xml:space="preserve">: Agradece al </w:t>
      </w:r>
      <w:r w:rsidR="005062DD">
        <w:rPr>
          <w:rStyle w:val="EncabezadoCar"/>
          <w:rFonts w:cstheme="minorHAnsi"/>
        </w:rPr>
        <w:t>P.</w:t>
      </w:r>
      <w:r w:rsidRPr="002D39D5">
        <w:rPr>
          <w:rStyle w:val="EncabezadoCar"/>
          <w:rFonts w:cstheme="minorHAnsi"/>
        </w:rPr>
        <w:t xml:space="preserve"> Pabst y a los hijos de Hamberg por las felicitaciones con ocasión del onomástico, q</w:t>
      </w:r>
      <w:r w:rsidR="00363601" w:rsidRPr="002D39D5">
        <w:rPr>
          <w:rStyle w:val="EncabezadoCar"/>
          <w:rFonts w:cstheme="minorHAnsi"/>
        </w:rPr>
        <w:t>u</w:t>
      </w:r>
      <w:r w:rsidRPr="002D39D5">
        <w:rPr>
          <w:rStyle w:val="EncabezadoCar"/>
          <w:rFonts w:cstheme="minorHAnsi"/>
        </w:rPr>
        <w:t xml:space="preserve">e ha recibido </w:t>
      </w:r>
      <w:r w:rsidR="00363601" w:rsidRPr="002D39D5">
        <w:rPr>
          <w:rStyle w:val="EncabezadoCar"/>
          <w:rFonts w:cstheme="minorHAnsi"/>
        </w:rPr>
        <w:t>c</w:t>
      </w:r>
      <w:r w:rsidRPr="002D39D5">
        <w:rPr>
          <w:rStyle w:val="EncabezadoCar"/>
          <w:rFonts w:cstheme="minorHAnsi"/>
        </w:rPr>
        <w:t>on retraso:</w:t>
      </w:r>
    </w:p>
    <w:p w:rsidR="00255229" w:rsidRPr="002D39D5" w:rsidRDefault="00363601"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 xml:space="preserve">Hoy recibí sus </w:t>
      </w:r>
      <w:r w:rsidR="00255229" w:rsidRPr="002D39D5">
        <w:rPr>
          <w:rFonts w:cstheme="minorHAnsi"/>
          <w:i/>
        </w:rPr>
        <w:t>valiosas felicitaciones junto con la de los hijos espirituales de Hamberg. Me han alegrado mucho. Les agradezco a todos de corazón. El buen Dios se lo pague a todos. Perseveren</w:t>
      </w:r>
      <w:r w:rsidRPr="002D39D5">
        <w:rPr>
          <w:rFonts w:cstheme="minorHAnsi"/>
          <w:i/>
        </w:rPr>
        <w:t xml:space="preserve"> en paciencia; los dramas pasará</w:t>
      </w:r>
      <w:r w:rsidR="00255229" w:rsidRPr="002D39D5">
        <w:rPr>
          <w:rFonts w:cstheme="minorHAnsi"/>
          <w:i/>
        </w:rPr>
        <w:t>n. Cumplamos con nuestro deber, gran amor a Dios gran confianza en Él, sea vuestro lema</w:t>
      </w:r>
      <w:r w:rsidR="00255229" w:rsidRPr="002D39D5">
        <w:rPr>
          <w:rFonts w:cstheme="minorHAnsi"/>
        </w:rPr>
        <w:t>”.</w:t>
      </w:r>
      <w:r w:rsidR="00255229" w:rsidRPr="002D39D5">
        <w:rPr>
          <w:rStyle w:val="Refdenotaalpie"/>
          <w:rFonts w:cstheme="minorHAnsi"/>
        </w:rPr>
        <w:t xml:space="preserve"> </w:t>
      </w:r>
      <w:r w:rsidR="00255229" w:rsidRPr="002D39D5">
        <w:rPr>
          <w:rStyle w:val="Refdenotaalpie"/>
          <w:rFonts w:cstheme="minorHAnsi"/>
        </w:rPr>
        <w:footnoteReference w:id="1524"/>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31 de octubre de 1917: un mes más tarde de lo usual:</w:t>
      </w:r>
    </w:p>
    <w:p w:rsidR="00255229" w:rsidRPr="002D39D5" w:rsidRDefault="00363601"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He</w:t>
      </w:r>
      <w:r w:rsidR="00255229" w:rsidRPr="002D39D5">
        <w:rPr>
          <w:rFonts w:cstheme="minorHAnsi"/>
          <w:i/>
        </w:rPr>
        <w:t xml:space="preserve"> recibido su valiosa carta con las felicitaciones y la </w:t>
      </w:r>
      <w:r w:rsidRPr="002D39D5">
        <w:rPr>
          <w:rFonts w:cstheme="minorHAnsi"/>
          <w:i/>
        </w:rPr>
        <w:t>he leído</w:t>
      </w:r>
      <w:r w:rsidR="00255229" w:rsidRPr="002D39D5">
        <w:rPr>
          <w:rFonts w:cstheme="minorHAnsi"/>
          <w:i/>
        </w:rPr>
        <w:t xml:space="preserve"> con gran interés: agradezco interiormente por ello. A causa de los problemas de las fronteras necesitó alrededor de un mes para llegar. Soportemos las pruebas con paciencia y confiemos en el buen Dios. </w:t>
      </w:r>
      <w:r w:rsidRPr="002D39D5">
        <w:rPr>
          <w:rFonts w:cstheme="minorHAnsi"/>
          <w:i/>
        </w:rPr>
        <w:t>¡</w:t>
      </w:r>
      <w:r w:rsidR="00255229" w:rsidRPr="002D39D5">
        <w:rPr>
          <w:rFonts w:cstheme="minorHAnsi"/>
          <w:i/>
        </w:rPr>
        <w:t xml:space="preserve">Que la </w:t>
      </w:r>
      <w:r w:rsidR="008735EF">
        <w:rPr>
          <w:rFonts w:cstheme="minorHAnsi"/>
          <w:i/>
        </w:rPr>
        <w:t>Madre de Dios</w:t>
      </w:r>
      <w:r w:rsidR="00255229" w:rsidRPr="002D39D5">
        <w:rPr>
          <w:rFonts w:cstheme="minorHAnsi"/>
          <w:i/>
        </w:rPr>
        <w:t xml:space="preserve"> sea nuestra fuerte protectora! A través del sufrimiento, a la victoria. Mi paternal saludo y bendición de su </w:t>
      </w:r>
      <w:r w:rsidR="002C4E64" w:rsidRPr="002D39D5">
        <w:rPr>
          <w:rFonts w:cstheme="minorHAnsi"/>
          <w:i/>
        </w:rPr>
        <w:t xml:space="preserve">Padre </w:t>
      </w:r>
      <w:r w:rsidR="00255229" w:rsidRPr="002D39D5">
        <w:rPr>
          <w:rFonts w:cstheme="minorHAnsi"/>
          <w:i/>
        </w:rPr>
        <w:t>espiritual. Padre Francisco María</w:t>
      </w:r>
      <w:r w:rsidR="00255229" w:rsidRPr="002D39D5">
        <w:rPr>
          <w:rFonts w:cstheme="minorHAnsi"/>
        </w:rPr>
        <w:t>”.</w:t>
      </w:r>
      <w:r w:rsidR="00255229" w:rsidRPr="002D39D5">
        <w:rPr>
          <w:rStyle w:val="Refdenotaalpie"/>
          <w:rFonts w:cstheme="minorHAnsi"/>
        </w:rPr>
        <w:t xml:space="preserve"> </w:t>
      </w:r>
      <w:r w:rsidR="00255229" w:rsidRPr="002D39D5">
        <w:rPr>
          <w:rStyle w:val="Refdenotaalpie"/>
          <w:rFonts w:cstheme="minorHAnsi"/>
        </w:rPr>
        <w:footnoteReference w:id="1525"/>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3 de noviembre de 1917: Jordán agradece al </w:t>
      </w:r>
      <w:r w:rsidR="002C4E64" w:rsidRPr="002D39D5">
        <w:rPr>
          <w:rFonts w:cstheme="minorHAnsi"/>
        </w:rPr>
        <w:t xml:space="preserve">Padre </w:t>
      </w:r>
      <w:r w:rsidR="00363601" w:rsidRPr="002D39D5">
        <w:rPr>
          <w:rFonts w:cstheme="minorHAnsi"/>
        </w:rPr>
        <w:t xml:space="preserve">Norbert Kerl </w:t>
      </w:r>
      <w:r w:rsidR="00E33D42">
        <w:rPr>
          <w:rFonts w:cstheme="minorHAnsi"/>
        </w:rPr>
        <w:t xml:space="preserve">y </w:t>
      </w:r>
      <w:r w:rsidR="00363601" w:rsidRPr="002D39D5">
        <w:rPr>
          <w:rFonts w:cstheme="minorHAnsi"/>
        </w:rPr>
        <w:t>firma la postal: “</w:t>
      </w:r>
      <w:r w:rsidR="00363601" w:rsidRPr="002D39D5">
        <w:rPr>
          <w:rFonts w:cstheme="minorHAnsi"/>
          <w:i/>
        </w:rPr>
        <w:t>A</w:t>
      </w:r>
      <w:r w:rsidRPr="002D39D5">
        <w:rPr>
          <w:rFonts w:cstheme="minorHAnsi"/>
          <w:i/>
        </w:rPr>
        <w:t>mor a Dios y confianza en Él. Padre Francisco María</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526"/>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13 de noviembre de 1917: diario espiritual: “</w:t>
      </w:r>
      <w:r w:rsidRPr="002D39D5">
        <w:rPr>
          <w:rFonts w:cstheme="minorHAnsi"/>
          <w:i/>
        </w:rPr>
        <w:t xml:space="preserve">Heme aquí Señor; Ti lo sabes todo. Ayúdame por los méritos de N.S. Jesucristo. De Ti espero todo; en Ti espero; en Ti confío. María, </w:t>
      </w:r>
      <w:r w:rsidR="008735EF">
        <w:rPr>
          <w:rFonts w:cstheme="minorHAnsi"/>
          <w:i/>
        </w:rPr>
        <w:t>Madre de Dios</w:t>
      </w:r>
      <w:r w:rsidRPr="002D39D5">
        <w:rPr>
          <w:rFonts w:cstheme="minorHAnsi"/>
          <w:i/>
        </w:rPr>
        <w:t xml:space="preserve">: ayúdame; Oh María, </w:t>
      </w:r>
      <w:r w:rsidR="008735EF">
        <w:rPr>
          <w:rFonts w:cstheme="minorHAnsi"/>
          <w:i/>
        </w:rPr>
        <w:t>Madre de Dios</w:t>
      </w:r>
      <w:r w:rsidRPr="002D39D5">
        <w:rPr>
          <w:rFonts w:cstheme="minorHAnsi"/>
          <w:i/>
        </w:rPr>
        <w:t xml:space="preserve">, (Gr) </w:t>
      </w:r>
      <w:r w:rsidR="008735EF">
        <w:rPr>
          <w:rFonts w:cstheme="minorHAnsi"/>
          <w:i/>
        </w:rPr>
        <w:t>Madre de Dios</w:t>
      </w:r>
      <w:r w:rsidRPr="002D39D5">
        <w:rPr>
          <w:rFonts w:cstheme="minorHAnsi"/>
          <w:i/>
        </w:rPr>
        <w:t>. (Fr. 13-11-17).”</w:t>
      </w:r>
      <w:r w:rsidRPr="002D39D5">
        <w:rPr>
          <w:rStyle w:val="Refdenotaalpie"/>
          <w:rFonts w:cstheme="minorHAnsi"/>
        </w:rPr>
        <w:t xml:space="preserve"> </w:t>
      </w:r>
      <w:r w:rsidRPr="002D39D5">
        <w:rPr>
          <w:rStyle w:val="Refdenotaalpie"/>
          <w:rFonts w:cstheme="minorHAnsi"/>
        </w:rPr>
        <w:footnoteReference w:id="1527"/>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11 de noviembre de 1917: breve</w:t>
      </w:r>
      <w:r w:rsidR="00363601" w:rsidRPr="002D39D5">
        <w:rPr>
          <w:rFonts w:cstheme="minorHAnsi"/>
        </w:rPr>
        <w:t xml:space="preserve"> </w:t>
      </w:r>
      <w:r w:rsidRPr="002D39D5">
        <w:rPr>
          <w:rFonts w:cstheme="minorHAnsi"/>
        </w:rPr>
        <w:t xml:space="preserve">escrito de agradecimiento de Jordán al </w:t>
      </w:r>
      <w:r w:rsidR="002C4E64" w:rsidRPr="002D39D5">
        <w:rPr>
          <w:rFonts w:cstheme="minorHAnsi"/>
        </w:rPr>
        <w:t xml:space="preserve">Padre </w:t>
      </w:r>
      <w:r w:rsidRPr="002D39D5">
        <w:rPr>
          <w:rFonts w:cstheme="minorHAnsi"/>
        </w:rPr>
        <w:t>Konrad Hansknecht, pero sin embargo</w:t>
      </w:r>
      <w:r w:rsidR="00363601" w:rsidRPr="002D39D5">
        <w:rPr>
          <w:rFonts w:cstheme="minorHAnsi"/>
        </w:rPr>
        <w:t xml:space="preserve"> de muy expresiva emotividad: “</w:t>
      </w:r>
      <w:r w:rsidR="00363601" w:rsidRPr="002D39D5">
        <w:rPr>
          <w:rFonts w:cstheme="minorHAnsi"/>
          <w:i/>
        </w:rPr>
        <w:t>A</w:t>
      </w:r>
      <w:r w:rsidRPr="002D39D5">
        <w:rPr>
          <w:rFonts w:cstheme="minorHAnsi"/>
          <w:i/>
        </w:rPr>
        <w:t xml:space="preserve">gradezco interiormente por las valiosas felicitaciones y </w:t>
      </w:r>
      <w:r w:rsidR="00363601" w:rsidRPr="002D39D5">
        <w:rPr>
          <w:rFonts w:cstheme="minorHAnsi"/>
          <w:i/>
        </w:rPr>
        <w:t>le</w:t>
      </w:r>
      <w:r w:rsidRPr="002D39D5">
        <w:rPr>
          <w:rFonts w:cstheme="minorHAnsi"/>
          <w:i/>
        </w:rPr>
        <w:t xml:space="preserve"> envío mi paternal saludo y bendición. Que Dios le proteja. Padre Francisco”</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528"/>
      </w:r>
    </w:p>
    <w:p w:rsidR="00255229" w:rsidRPr="002D39D5" w:rsidRDefault="00363601" w:rsidP="00B565BF">
      <w:pPr>
        <w:widowControl w:val="0"/>
        <w:suppressAutoHyphens/>
        <w:spacing w:after="120" w:line="360" w:lineRule="auto"/>
        <w:ind w:firstLine="709"/>
        <w:jc w:val="both"/>
        <w:rPr>
          <w:rFonts w:cstheme="minorHAnsi"/>
        </w:rPr>
      </w:pPr>
      <w:r w:rsidRPr="002D39D5">
        <w:rPr>
          <w:rFonts w:cstheme="minorHAnsi"/>
        </w:rPr>
        <w:t>E</w:t>
      </w:r>
      <w:r w:rsidR="00255229" w:rsidRPr="002D39D5">
        <w:rPr>
          <w:rFonts w:cstheme="minorHAnsi"/>
        </w:rPr>
        <w:t xml:space="preserve">l 15 de noviembre tiene lugar en Friburgo un nuevo cambio de cargos. El </w:t>
      </w:r>
      <w:r w:rsidR="00AA2280" w:rsidRPr="002D39D5">
        <w:rPr>
          <w:rFonts w:cstheme="minorHAnsi"/>
        </w:rPr>
        <w:t>Consultor General</w:t>
      </w:r>
      <w:r w:rsidR="00255229" w:rsidRPr="002D39D5">
        <w:rPr>
          <w:rFonts w:cstheme="minorHAnsi"/>
        </w:rPr>
        <w:t xml:space="preserve"> </w:t>
      </w:r>
      <w:r w:rsidR="002C4E64" w:rsidRPr="002D39D5">
        <w:rPr>
          <w:rFonts w:cstheme="minorHAnsi"/>
        </w:rPr>
        <w:t xml:space="preserve">Padre </w:t>
      </w:r>
      <w:r w:rsidR="00255229" w:rsidRPr="002D39D5">
        <w:rPr>
          <w:rFonts w:cstheme="minorHAnsi"/>
        </w:rPr>
        <w:t xml:space="preserve">Ogerius Bartsch, es el nuevo rector de los </w:t>
      </w:r>
      <w:r w:rsidR="000D69D1">
        <w:rPr>
          <w:rFonts w:cstheme="minorHAnsi"/>
        </w:rPr>
        <w:t>Escolásticos</w:t>
      </w:r>
      <w:r w:rsidR="00255229" w:rsidRPr="002D39D5">
        <w:rPr>
          <w:rFonts w:cstheme="minorHAnsi"/>
        </w:rPr>
        <w:t xml:space="preserve">, y el </w:t>
      </w:r>
      <w:r w:rsidR="002C4E64" w:rsidRPr="002D39D5">
        <w:rPr>
          <w:rFonts w:cstheme="minorHAnsi"/>
        </w:rPr>
        <w:t xml:space="preserve">Padre </w:t>
      </w:r>
      <w:r w:rsidR="00255229" w:rsidRPr="002D39D5">
        <w:rPr>
          <w:rFonts w:cstheme="minorHAnsi"/>
        </w:rPr>
        <w:t>Alkuin Breuer es Pro</w:t>
      </w:r>
      <w:r w:rsidRPr="002D39D5">
        <w:rPr>
          <w:rFonts w:cstheme="minorHAnsi"/>
        </w:rPr>
        <w:t>-</w:t>
      </w:r>
      <w:r w:rsidR="00255229" w:rsidRPr="002D39D5">
        <w:rPr>
          <w:rFonts w:cstheme="minorHAnsi"/>
        </w:rPr>
        <w:t>superior.</w:t>
      </w:r>
      <w:r w:rsidR="00255229" w:rsidRPr="002D39D5">
        <w:rPr>
          <w:rStyle w:val="Refdenotaalpie"/>
          <w:rFonts w:cstheme="minorHAnsi"/>
        </w:rPr>
        <w:t xml:space="preserve"> </w:t>
      </w:r>
      <w:r w:rsidR="00255229" w:rsidRPr="002D39D5">
        <w:rPr>
          <w:rStyle w:val="Refdenotaalpie"/>
          <w:rFonts w:cstheme="minorHAnsi"/>
        </w:rPr>
        <w:footnoteReference w:id="1529"/>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3 de noviembre de 1917: con un interés ininterrumpido y bien despierto</w:t>
      </w:r>
      <w:r w:rsidR="00363601" w:rsidRPr="002D39D5">
        <w:rPr>
          <w:rFonts w:cstheme="minorHAnsi"/>
        </w:rPr>
        <w:t>, continú</w:t>
      </w:r>
      <w:r w:rsidRPr="002D39D5">
        <w:rPr>
          <w:rFonts w:cstheme="minorHAnsi"/>
        </w:rPr>
        <w:t xml:space="preserve">a el </w:t>
      </w:r>
      <w:r w:rsidR="002C4E64" w:rsidRPr="002D39D5">
        <w:rPr>
          <w:rFonts w:cstheme="minorHAnsi"/>
        </w:rPr>
        <w:t xml:space="preserve">Padre </w:t>
      </w:r>
      <w:r w:rsidRPr="002D39D5">
        <w:rPr>
          <w:rFonts w:cstheme="minorHAnsi"/>
        </w:rPr>
        <w:t xml:space="preserve">Jordán </w:t>
      </w:r>
      <w:r w:rsidRPr="002D39D5">
        <w:rPr>
          <w:rFonts w:cstheme="minorHAnsi"/>
        </w:rPr>
        <w:lastRenderedPageBreak/>
        <w:t xml:space="preserve">siguiendo el desarrollo de la </w:t>
      </w:r>
      <w:r w:rsidR="00726C01" w:rsidRPr="002D39D5">
        <w:rPr>
          <w:rFonts w:cstheme="minorHAnsi"/>
        </w:rPr>
        <w:t>Sociedad</w:t>
      </w:r>
      <w:r w:rsidR="00363601" w:rsidRPr="002D39D5">
        <w:rPr>
          <w:rFonts w:cstheme="minorHAnsi"/>
        </w:rPr>
        <w:t>. E</w:t>
      </w:r>
      <w:r w:rsidRPr="002D39D5">
        <w:rPr>
          <w:rFonts w:cstheme="minorHAnsi"/>
        </w:rPr>
        <w:t xml:space="preserve">scribe al </w:t>
      </w:r>
      <w:r w:rsidR="002C4E64" w:rsidRPr="002D39D5">
        <w:rPr>
          <w:rFonts w:cstheme="minorHAnsi"/>
        </w:rPr>
        <w:t xml:space="preserve">Padre </w:t>
      </w:r>
      <w:r w:rsidRPr="002D39D5">
        <w:rPr>
          <w:rFonts w:cstheme="minorHAnsi"/>
        </w:rPr>
        <w:t>Bartholomäus Königsöhr:</w:t>
      </w:r>
    </w:p>
    <w:p w:rsidR="00255229" w:rsidRPr="002D39D5" w:rsidRDefault="00363601"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H</w:t>
      </w:r>
      <w:r w:rsidR="00255229" w:rsidRPr="002D39D5">
        <w:rPr>
          <w:rFonts w:cstheme="minorHAnsi"/>
          <w:i/>
        </w:rPr>
        <w:t xml:space="preserve">e recibido su querida carta con las valiosas felicitaciones; a causa del cierre de las fronteras tardó un mes en llegar. Le agradezco de corazón; me ha alegrado mucho. Tengo gran interés en el progreso de la </w:t>
      </w:r>
      <w:r w:rsidR="00726C01" w:rsidRPr="002D39D5">
        <w:rPr>
          <w:rFonts w:cstheme="minorHAnsi"/>
          <w:i/>
        </w:rPr>
        <w:t>Sociedad</w:t>
      </w:r>
      <w:r w:rsidR="00255229" w:rsidRPr="002D39D5">
        <w:rPr>
          <w:rFonts w:cstheme="minorHAnsi"/>
          <w:i/>
        </w:rPr>
        <w:t xml:space="preserve">. Confiemos en el buen Dios, que hasta ahora ha estado a nuestro lado de una forma tan visible. Que el buen Dios le mantenga </w:t>
      </w:r>
      <w:r w:rsidRPr="002D39D5">
        <w:rPr>
          <w:rFonts w:cstheme="minorHAnsi"/>
          <w:i/>
        </w:rPr>
        <w:t xml:space="preserve">con </w:t>
      </w:r>
      <w:r w:rsidR="00255229" w:rsidRPr="002D39D5">
        <w:rPr>
          <w:rFonts w:cstheme="minorHAnsi"/>
          <w:i/>
        </w:rPr>
        <w:t>salud y con bien</w:t>
      </w:r>
      <w:r w:rsidR="00255229" w:rsidRPr="002D39D5">
        <w:rPr>
          <w:rFonts w:cstheme="minorHAnsi"/>
        </w:rPr>
        <w:t>”.</w:t>
      </w:r>
      <w:r w:rsidR="00255229" w:rsidRPr="002D39D5">
        <w:rPr>
          <w:rStyle w:val="Refdenotaalpie"/>
          <w:rFonts w:cstheme="minorHAnsi"/>
        </w:rPr>
        <w:t xml:space="preserve"> </w:t>
      </w:r>
      <w:r w:rsidR="00255229" w:rsidRPr="002D39D5">
        <w:rPr>
          <w:rStyle w:val="Refdenotaalpie"/>
          <w:rFonts w:cstheme="minorHAnsi"/>
        </w:rPr>
        <w:footnoteReference w:id="1530"/>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4 de diciemb</w:t>
      </w:r>
      <w:r w:rsidR="00363601" w:rsidRPr="002D39D5">
        <w:rPr>
          <w:rFonts w:cstheme="minorHAnsi"/>
        </w:rPr>
        <w:t xml:space="preserve">re de 1917: diario espiritual: </w:t>
      </w:r>
      <w:r w:rsidRPr="002D39D5">
        <w:rPr>
          <w:rFonts w:cstheme="minorHAnsi"/>
          <w:i/>
        </w:rPr>
        <w:t>"El mayor de los peligros consiste en perder la confianza en Dios en medio de los más grandes peligros" S. Fco. Javier. (4-12-17).”</w:t>
      </w:r>
      <w:r w:rsidRPr="002D39D5">
        <w:rPr>
          <w:rStyle w:val="Refdenotaalpie"/>
          <w:rFonts w:cstheme="minorHAnsi"/>
        </w:rPr>
        <w:t xml:space="preserve"> </w:t>
      </w:r>
      <w:r w:rsidRPr="002D39D5">
        <w:rPr>
          <w:rStyle w:val="Refdenotaalpie"/>
          <w:rFonts w:cstheme="minorHAnsi"/>
        </w:rPr>
        <w:footnoteReference w:id="1531"/>
      </w:r>
    </w:p>
    <w:p w:rsidR="00255229" w:rsidRPr="002D39D5" w:rsidRDefault="00255229" w:rsidP="00B565BF">
      <w:pPr>
        <w:widowControl w:val="0"/>
        <w:suppressAutoHyphens/>
        <w:spacing w:after="120" w:line="360" w:lineRule="auto"/>
        <w:ind w:firstLine="709"/>
        <w:jc w:val="both"/>
        <w:rPr>
          <w:rFonts w:cstheme="minorHAnsi"/>
          <w:i/>
        </w:rPr>
      </w:pPr>
      <w:r w:rsidRPr="002D39D5">
        <w:rPr>
          <w:rFonts w:cstheme="minorHAnsi"/>
        </w:rPr>
        <w:t xml:space="preserve">7 de diciembre de 1917: muy lleno de agradecimiento, no sólo por las felicitaciones recibidas, sino por su entrega a la </w:t>
      </w:r>
      <w:r w:rsidR="00726C01" w:rsidRPr="002D39D5">
        <w:rPr>
          <w:rFonts w:cstheme="minorHAnsi"/>
        </w:rPr>
        <w:t>Sociedad</w:t>
      </w:r>
      <w:r w:rsidRPr="002D39D5">
        <w:rPr>
          <w:rFonts w:cstheme="minorHAnsi"/>
        </w:rPr>
        <w:t xml:space="preserve">, es también el escrito de Jordán al </w:t>
      </w:r>
      <w:r w:rsidR="002C4E64" w:rsidRPr="002D39D5">
        <w:rPr>
          <w:rFonts w:cstheme="minorHAnsi"/>
        </w:rPr>
        <w:t xml:space="preserve">Padre </w:t>
      </w:r>
      <w:r w:rsidR="00363601" w:rsidRPr="002D39D5">
        <w:rPr>
          <w:rFonts w:cstheme="minorHAnsi"/>
        </w:rPr>
        <w:t>Bartholomäus Königsöhr: “</w:t>
      </w:r>
      <w:r w:rsidR="00363601" w:rsidRPr="002D39D5">
        <w:rPr>
          <w:rFonts w:cstheme="minorHAnsi"/>
          <w:i/>
        </w:rPr>
        <w:t>P</w:t>
      </w:r>
      <w:r w:rsidRPr="002D39D5">
        <w:rPr>
          <w:rFonts w:cstheme="minorHAnsi"/>
          <w:i/>
        </w:rPr>
        <w:t>or sus valiosas felicitaciones agradezco de corazón; me ha</w:t>
      </w:r>
      <w:r w:rsidR="00363601" w:rsidRPr="002D39D5">
        <w:rPr>
          <w:rFonts w:cstheme="minorHAnsi"/>
          <w:i/>
        </w:rPr>
        <w:t>n</w:t>
      </w:r>
      <w:r w:rsidRPr="002D39D5">
        <w:rPr>
          <w:rFonts w:cstheme="minorHAnsi"/>
          <w:i/>
        </w:rPr>
        <w:t xml:space="preserve"> alegrado. El contenido de </w:t>
      </w:r>
      <w:r w:rsidR="00363601" w:rsidRPr="002D39D5">
        <w:rPr>
          <w:rFonts w:cstheme="minorHAnsi"/>
          <w:i/>
        </w:rPr>
        <w:t>su</w:t>
      </w:r>
      <w:r w:rsidRPr="002D39D5">
        <w:rPr>
          <w:rFonts w:cstheme="minorHAnsi"/>
          <w:i/>
        </w:rPr>
        <w:t xml:space="preserve"> querida carta me ha interesado mucho. Gracias a Dios por todo.</w:t>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i/>
        </w:rPr>
        <w:t xml:space="preserve">Yo </w:t>
      </w:r>
      <w:r w:rsidR="00363601" w:rsidRPr="002D39D5">
        <w:rPr>
          <w:rFonts w:cstheme="minorHAnsi"/>
          <w:i/>
        </w:rPr>
        <w:t>cor</w:t>
      </w:r>
      <w:r w:rsidRPr="002D39D5">
        <w:rPr>
          <w:rFonts w:cstheme="minorHAnsi"/>
          <w:i/>
        </w:rPr>
        <w:t xml:space="preserve">respondo a las felicitaciones de todos </w:t>
      </w:r>
      <w:r w:rsidR="00370638" w:rsidRPr="002D39D5">
        <w:rPr>
          <w:rFonts w:cstheme="minorHAnsi"/>
          <w:i/>
        </w:rPr>
        <w:t>nominalmente</w:t>
      </w:r>
      <w:r w:rsidRPr="002D39D5">
        <w:rPr>
          <w:rFonts w:cstheme="minorHAnsi"/>
          <w:i/>
        </w:rPr>
        <w:t xml:space="preserve"> de corazón. Que el buen Dios les bendiga a todos en gran medida </w:t>
      </w:r>
      <w:r w:rsidR="00363601" w:rsidRPr="002D39D5">
        <w:rPr>
          <w:rFonts w:cstheme="minorHAnsi"/>
          <w:i/>
        </w:rPr>
        <w:t>y</w:t>
      </w:r>
      <w:r w:rsidRPr="002D39D5">
        <w:rPr>
          <w:rFonts w:cstheme="minorHAnsi"/>
          <w:i/>
        </w:rPr>
        <w:t xml:space="preserve"> que les pague a todos lo que han hecho y </w:t>
      </w:r>
      <w:r w:rsidR="00363601" w:rsidRPr="002D39D5">
        <w:rPr>
          <w:rFonts w:cstheme="minorHAnsi"/>
          <w:i/>
        </w:rPr>
        <w:t>sufrido por su santa causa. S</w:t>
      </w:r>
      <w:r w:rsidRPr="002D39D5">
        <w:rPr>
          <w:rFonts w:cstheme="minorHAnsi"/>
          <w:i/>
        </w:rPr>
        <w:t xml:space="preserve">aludo y bendigo a todos individualmente. Su querido </w:t>
      </w:r>
      <w:r w:rsidR="002C4E64" w:rsidRPr="002D39D5">
        <w:rPr>
          <w:rFonts w:cstheme="minorHAnsi"/>
          <w:i/>
        </w:rPr>
        <w:t xml:space="preserve">Padre </w:t>
      </w:r>
      <w:r w:rsidRPr="002D39D5">
        <w:rPr>
          <w:rFonts w:cstheme="minorHAnsi"/>
          <w:i/>
        </w:rPr>
        <w:t>espiritual. Padre Francisco María Jordán SDS”.</w:t>
      </w:r>
      <w:r w:rsidRPr="002D39D5">
        <w:rPr>
          <w:rStyle w:val="Refdenotaalpie"/>
          <w:rFonts w:cstheme="minorHAnsi"/>
        </w:rPr>
        <w:t xml:space="preserve"> </w:t>
      </w:r>
      <w:r w:rsidRPr="002D39D5">
        <w:rPr>
          <w:rStyle w:val="Refdenotaalpie"/>
          <w:rFonts w:cstheme="minorHAnsi"/>
        </w:rPr>
        <w:footnoteReference w:id="1532"/>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17 de diciembre de 1917: Jordán en</w:t>
      </w:r>
      <w:r w:rsidR="00363601" w:rsidRPr="002D39D5">
        <w:rPr>
          <w:rFonts w:cstheme="minorHAnsi"/>
        </w:rPr>
        <w:t xml:space="preserve">vía al </w:t>
      </w:r>
      <w:r w:rsidR="002C4E64" w:rsidRPr="002D39D5">
        <w:rPr>
          <w:rFonts w:cstheme="minorHAnsi"/>
        </w:rPr>
        <w:t xml:space="preserve">Padre </w:t>
      </w:r>
      <w:r w:rsidR="00363601" w:rsidRPr="002D39D5">
        <w:rPr>
          <w:rFonts w:cstheme="minorHAnsi"/>
        </w:rPr>
        <w:t>Guerricus Bürger “</w:t>
      </w:r>
      <w:r w:rsidR="00363601" w:rsidRPr="002D39D5">
        <w:rPr>
          <w:rFonts w:cstheme="minorHAnsi"/>
          <w:i/>
        </w:rPr>
        <w:t>P</w:t>
      </w:r>
      <w:r w:rsidRPr="002D39D5">
        <w:rPr>
          <w:rFonts w:cstheme="minorHAnsi"/>
          <w:i/>
        </w:rPr>
        <w:t>rofundas felicitaciones y bendiciones”.</w:t>
      </w:r>
      <w:r w:rsidRPr="002D39D5">
        <w:rPr>
          <w:rStyle w:val="Refdenotaalpie"/>
          <w:rFonts w:cstheme="minorHAnsi"/>
        </w:rPr>
        <w:t xml:space="preserve"> </w:t>
      </w:r>
      <w:r w:rsidRPr="002D39D5">
        <w:rPr>
          <w:rStyle w:val="Refdenotaalpie"/>
          <w:rFonts w:cstheme="minorHAnsi"/>
        </w:rPr>
        <w:footnoteReference w:id="1533"/>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 xml:space="preserve">23 de diciembre de 1917: el </w:t>
      </w:r>
      <w:r w:rsidR="002C4E64" w:rsidRPr="002D39D5">
        <w:rPr>
          <w:rFonts w:cstheme="minorHAnsi"/>
        </w:rPr>
        <w:t xml:space="preserve">Padre </w:t>
      </w:r>
      <w:r w:rsidRPr="002D39D5">
        <w:rPr>
          <w:rFonts w:cstheme="minorHAnsi"/>
        </w:rPr>
        <w:t xml:space="preserve">Pancracio Pfeiffer al </w:t>
      </w:r>
      <w:r w:rsidR="00FC3C39" w:rsidRPr="002D39D5">
        <w:rPr>
          <w:rFonts w:cstheme="minorHAnsi"/>
        </w:rPr>
        <w:t>Provincia</w:t>
      </w:r>
      <w:r w:rsidRPr="002D39D5">
        <w:rPr>
          <w:rFonts w:cstheme="minorHAnsi"/>
        </w:rPr>
        <w:t xml:space="preserve">l en Viena </w:t>
      </w:r>
      <w:r w:rsidR="002C4E64" w:rsidRPr="002D39D5">
        <w:rPr>
          <w:rFonts w:cstheme="minorHAnsi"/>
        </w:rPr>
        <w:t xml:space="preserve">Padre </w:t>
      </w:r>
      <w:r w:rsidR="00363601" w:rsidRPr="002D39D5">
        <w:rPr>
          <w:rFonts w:cstheme="minorHAnsi"/>
        </w:rPr>
        <w:t>Bartholomäus Königsöhr: “</w:t>
      </w:r>
      <w:r w:rsidR="00363601" w:rsidRPr="002D39D5">
        <w:rPr>
          <w:rFonts w:cstheme="minorHAnsi"/>
          <w:i/>
        </w:rPr>
        <w:t>E</w:t>
      </w:r>
      <w:r w:rsidRPr="002D39D5">
        <w:rPr>
          <w:rFonts w:cstheme="minorHAnsi"/>
          <w:i/>
        </w:rPr>
        <w:t xml:space="preserve">l </w:t>
      </w:r>
      <w:r w:rsidR="001945FF" w:rsidRPr="002D39D5">
        <w:rPr>
          <w:rFonts w:cstheme="minorHAnsi"/>
          <w:i/>
        </w:rPr>
        <w:t>reverendo</w:t>
      </w:r>
      <w:r w:rsidRPr="002D39D5">
        <w:rPr>
          <w:rFonts w:cstheme="minorHAnsi"/>
          <w:i/>
        </w:rPr>
        <w:t xml:space="preserve"> </w:t>
      </w:r>
      <w:r w:rsidR="00D806CC" w:rsidRPr="002D39D5">
        <w:rPr>
          <w:rFonts w:cstheme="minorHAnsi"/>
          <w:i/>
        </w:rPr>
        <w:t>Padre</w:t>
      </w:r>
      <w:r w:rsidR="00E33D42">
        <w:rPr>
          <w:rFonts w:cstheme="minorHAnsi"/>
          <w:i/>
        </w:rPr>
        <w:t xml:space="preserve"> </w:t>
      </w:r>
      <w:r w:rsidR="00D806CC" w:rsidRPr="002D39D5">
        <w:rPr>
          <w:rFonts w:cstheme="minorHAnsi"/>
          <w:i/>
        </w:rPr>
        <w:t>s</w:t>
      </w:r>
      <w:r w:rsidRPr="002D39D5">
        <w:rPr>
          <w:rFonts w:cstheme="minorHAnsi"/>
          <w:i/>
        </w:rPr>
        <w:t xml:space="preserve">e siente más a menudo </w:t>
      </w:r>
      <w:r w:rsidRPr="002D39D5">
        <w:rPr>
          <w:rFonts w:cstheme="minorHAnsi"/>
          <w:i/>
          <w:u w:val="single"/>
        </w:rPr>
        <w:t>muy</w:t>
      </w:r>
      <w:r w:rsidRPr="002D39D5">
        <w:rPr>
          <w:rFonts w:cstheme="minorHAnsi"/>
          <w:i/>
        </w:rPr>
        <w:t xml:space="preserve"> débil. Creo que sus posesiones deberían ser vendidas”</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534"/>
      </w:r>
    </w:p>
    <w:p w:rsidR="00255229" w:rsidRPr="002D39D5" w:rsidRDefault="00363601" w:rsidP="00B565BF">
      <w:pPr>
        <w:widowControl w:val="0"/>
        <w:suppressAutoHyphens/>
        <w:spacing w:after="120" w:line="360" w:lineRule="auto"/>
        <w:ind w:firstLine="709"/>
        <w:jc w:val="both"/>
        <w:rPr>
          <w:rFonts w:cstheme="minorHAnsi"/>
        </w:rPr>
      </w:pPr>
      <w:r w:rsidRPr="002D39D5">
        <w:rPr>
          <w:rFonts w:cstheme="minorHAnsi"/>
        </w:rPr>
        <w:t>I</w:t>
      </w:r>
      <w:r w:rsidR="00255229" w:rsidRPr="002D39D5">
        <w:rPr>
          <w:rFonts w:cstheme="minorHAnsi"/>
        </w:rPr>
        <w:t>nquebrantable se muestra la confianza de Dios en Jordán</w:t>
      </w:r>
      <w:r w:rsidRPr="002D39D5">
        <w:rPr>
          <w:rFonts w:cstheme="minorHAnsi"/>
        </w:rPr>
        <w:t>,</w:t>
      </w:r>
      <w:r w:rsidR="00255229" w:rsidRPr="002D39D5">
        <w:rPr>
          <w:rFonts w:cstheme="minorHAnsi"/>
        </w:rPr>
        <w:t xml:space="preserve"> a pesar de los infelices tiempos, también en su carta al </w:t>
      </w:r>
      <w:r w:rsidR="002C4E64" w:rsidRPr="002D39D5">
        <w:rPr>
          <w:rFonts w:cstheme="minorHAnsi"/>
        </w:rPr>
        <w:t xml:space="preserve">Padre </w:t>
      </w:r>
      <w:r w:rsidR="00255229" w:rsidRPr="002D39D5">
        <w:rPr>
          <w:rFonts w:cstheme="minorHAnsi"/>
        </w:rPr>
        <w:t>Fulgentius Moonen en Roma:</w:t>
      </w:r>
    </w:p>
    <w:p w:rsidR="00255229" w:rsidRPr="002D39D5" w:rsidRDefault="00255229" w:rsidP="00B565BF">
      <w:pPr>
        <w:widowControl w:val="0"/>
        <w:suppressAutoHyphens/>
        <w:spacing w:after="120" w:line="360" w:lineRule="auto"/>
        <w:ind w:firstLine="709"/>
        <w:jc w:val="both"/>
        <w:rPr>
          <w:rFonts w:cstheme="minorHAnsi"/>
        </w:rPr>
      </w:pPr>
      <w:r w:rsidRPr="002D39D5">
        <w:rPr>
          <w:rFonts w:cstheme="minorHAnsi"/>
        </w:rPr>
        <w:t>[</w:t>
      </w:r>
      <w:r w:rsidR="00363601" w:rsidRPr="002D39D5">
        <w:rPr>
          <w:rFonts w:cstheme="minorHAnsi"/>
        </w:rPr>
        <w:t>Carta</w:t>
      </w:r>
      <w:r w:rsidRPr="002D39D5">
        <w:rPr>
          <w:rFonts w:cstheme="minorHAnsi"/>
        </w:rPr>
        <w:t xml:space="preserve"> en italiano] </w:t>
      </w:r>
      <w:r w:rsidR="00405843" w:rsidRPr="002D39D5">
        <w:rPr>
          <w:rFonts w:cstheme="minorHAnsi"/>
        </w:rPr>
        <w:t>“</w:t>
      </w:r>
      <w:r w:rsidRPr="002D39D5">
        <w:rPr>
          <w:rFonts w:cstheme="minorHAnsi"/>
          <w:i/>
        </w:rPr>
        <w:t>Hoy he recibid</w:t>
      </w:r>
      <w:r w:rsidR="00405843" w:rsidRPr="002D39D5">
        <w:rPr>
          <w:rFonts w:cstheme="minorHAnsi"/>
          <w:i/>
        </w:rPr>
        <w:t>o su carta. C</w:t>
      </w:r>
      <w:r w:rsidRPr="002D39D5">
        <w:rPr>
          <w:rFonts w:cstheme="minorHAnsi"/>
          <w:i/>
        </w:rPr>
        <w:t xml:space="preserve">orrespondo a sus gratas felicitaciones con el ciento por uno y a todos y cada uno en particular. El </w:t>
      </w:r>
      <w:r w:rsidR="00212D00" w:rsidRPr="002D39D5">
        <w:rPr>
          <w:rFonts w:cstheme="minorHAnsi"/>
          <w:i/>
        </w:rPr>
        <w:t>Divino</w:t>
      </w:r>
      <w:r w:rsidRPr="002D39D5">
        <w:rPr>
          <w:rFonts w:cstheme="minorHAnsi"/>
          <w:i/>
        </w:rPr>
        <w:t xml:space="preserve"> Salvador le conserve y le recompense por todos los méritos</w:t>
      </w:r>
      <w:r w:rsidR="00405843" w:rsidRPr="002D39D5">
        <w:rPr>
          <w:rFonts w:cstheme="minorHAnsi"/>
          <w:i/>
        </w:rPr>
        <w:t>,</w:t>
      </w:r>
      <w:r w:rsidRPr="002D39D5">
        <w:rPr>
          <w:rFonts w:cstheme="minorHAnsi"/>
          <w:i/>
        </w:rPr>
        <w:t xml:space="preserve"> fatigas y dolores </w:t>
      </w:r>
      <w:r w:rsidR="00405843" w:rsidRPr="002D39D5">
        <w:rPr>
          <w:rFonts w:cstheme="minorHAnsi"/>
          <w:i/>
        </w:rPr>
        <w:t xml:space="preserve">que </w:t>
      </w:r>
      <w:r w:rsidRPr="002D39D5">
        <w:rPr>
          <w:rFonts w:cstheme="minorHAnsi"/>
          <w:i/>
        </w:rPr>
        <w:t xml:space="preserve">lleva a cabo por la </w:t>
      </w:r>
      <w:r w:rsidR="00726C01" w:rsidRPr="002D39D5">
        <w:rPr>
          <w:rFonts w:cstheme="minorHAnsi"/>
          <w:i/>
        </w:rPr>
        <w:t>Sociedad</w:t>
      </w:r>
      <w:r w:rsidRPr="002D39D5">
        <w:rPr>
          <w:rFonts w:cstheme="minorHAnsi"/>
          <w:i/>
        </w:rPr>
        <w:t xml:space="preserve">. Fra Gabriele está bien en Hungría, me ha escrito. Aquí en Friburgo y en Maggenberg estamos 16 </w:t>
      </w:r>
      <w:r w:rsidR="00D806CC" w:rsidRPr="002D39D5">
        <w:rPr>
          <w:rFonts w:cstheme="minorHAnsi"/>
          <w:i/>
        </w:rPr>
        <w:t>Padres</w:t>
      </w:r>
      <w:r w:rsidRPr="002D39D5">
        <w:rPr>
          <w:rFonts w:cstheme="minorHAnsi"/>
          <w:i/>
        </w:rPr>
        <w:t xml:space="preserve"> </w:t>
      </w:r>
      <w:r w:rsidR="00E33D42">
        <w:rPr>
          <w:rFonts w:cstheme="minorHAnsi"/>
          <w:i/>
        </w:rPr>
        <w:t>y</w:t>
      </w:r>
      <w:r w:rsidRPr="002D39D5">
        <w:rPr>
          <w:rFonts w:cstheme="minorHAnsi"/>
          <w:i/>
        </w:rPr>
        <w:t xml:space="preserve"> 2 </w:t>
      </w:r>
      <w:r w:rsidR="00775068" w:rsidRPr="002D39D5">
        <w:rPr>
          <w:rFonts w:cstheme="minorHAnsi"/>
          <w:i/>
        </w:rPr>
        <w:t>Hermano</w:t>
      </w:r>
      <w:r w:rsidRPr="002D39D5">
        <w:rPr>
          <w:rFonts w:cstheme="minorHAnsi"/>
          <w:i/>
        </w:rPr>
        <w:t xml:space="preserve">s. Que el buen Dios proteja </w:t>
      </w:r>
      <w:r w:rsidR="00405843" w:rsidRPr="002D39D5">
        <w:rPr>
          <w:rFonts w:cstheme="minorHAnsi"/>
          <w:i/>
        </w:rPr>
        <w:t xml:space="preserve">a </w:t>
      </w:r>
      <w:r w:rsidRPr="002D39D5">
        <w:rPr>
          <w:rFonts w:cstheme="minorHAnsi"/>
          <w:i/>
        </w:rPr>
        <w:t xml:space="preserve">la </w:t>
      </w:r>
      <w:r w:rsidR="00726C01" w:rsidRPr="002D39D5">
        <w:rPr>
          <w:rFonts w:cstheme="minorHAnsi"/>
          <w:i/>
        </w:rPr>
        <w:t>Sociedad</w:t>
      </w:r>
      <w:r w:rsidRPr="002D39D5">
        <w:rPr>
          <w:rFonts w:cstheme="minorHAnsi"/>
          <w:i/>
        </w:rPr>
        <w:t xml:space="preserve"> en estos tiempos difíciles. Le saludo y le bendigo cordialmente a usted y a todos los queridos hijos espirituales dispersos</w:t>
      </w:r>
      <w:r w:rsidR="00405843" w:rsidRPr="002D39D5">
        <w:rPr>
          <w:rFonts w:cstheme="minorHAnsi"/>
          <w:i/>
        </w:rPr>
        <w:t>,</w:t>
      </w:r>
      <w:r w:rsidRPr="002D39D5">
        <w:rPr>
          <w:rFonts w:cstheme="minorHAnsi"/>
          <w:i/>
        </w:rPr>
        <w:t xml:space="preserve"> deseando a todos la más grande de las bendiciones. Su querido </w:t>
      </w:r>
      <w:r w:rsidR="002C4E64" w:rsidRPr="002D39D5">
        <w:rPr>
          <w:rFonts w:cstheme="minorHAnsi"/>
          <w:i/>
        </w:rPr>
        <w:t xml:space="preserve">Padre </w:t>
      </w:r>
      <w:r w:rsidRPr="002D39D5">
        <w:rPr>
          <w:rFonts w:cstheme="minorHAnsi"/>
          <w:i/>
        </w:rPr>
        <w:t>en Jesucristo. Padre Francisco María Jordán</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535"/>
      </w:r>
    </w:p>
    <w:p w:rsidR="00255229" w:rsidRPr="002D39D5" w:rsidRDefault="00405843" w:rsidP="00B565BF">
      <w:pPr>
        <w:widowControl w:val="0"/>
        <w:suppressAutoHyphens/>
        <w:spacing w:after="120" w:line="360" w:lineRule="auto"/>
        <w:ind w:firstLine="709"/>
        <w:jc w:val="both"/>
        <w:rPr>
          <w:rFonts w:cstheme="minorHAnsi"/>
        </w:rPr>
      </w:pPr>
      <w:r w:rsidRPr="002D39D5">
        <w:rPr>
          <w:rFonts w:cstheme="minorHAnsi"/>
        </w:rPr>
        <w:t>S</w:t>
      </w:r>
      <w:r w:rsidR="00255229" w:rsidRPr="002D39D5">
        <w:rPr>
          <w:rFonts w:cstheme="minorHAnsi"/>
        </w:rPr>
        <w:t xml:space="preserve">in fecha aparece la carta a una comunidad </w:t>
      </w:r>
      <w:r w:rsidRPr="002D39D5">
        <w:rPr>
          <w:rFonts w:cstheme="minorHAnsi"/>
        </w:rPr>
        <w:t xml:space="preserve">de </w:t>
      </w:r>
      <w:r w:rsidR="00153D22" w:rsidRPr="002D39D5">
        <w:rPr>
          <w:rFonts w:cstheme="minorHAnsi"/>
        </w:rPr>
        <w:t>Hermanas</w:t>
      </w:r>
      <w:r w:rsidRPr="002D39D5">
        <w:rPr>
          <w:rFonts w:cstheme="minorHAnsi"/>
        </w:rPr>
        <w:t xml:space="preserve"> </w:t>
      </w:r>
      <w:r w:rsidR="00255229" w:rsidRPr="002D39D5">
        <w:rPr>
          <w:rFonts w:cstheme="minorHAnsi"/>
        </w:rPr>
        <w:t xml:space="preserve">no </w:t>
      </w:r>
      <w:r w:rsidRPr="002D39D5">
        <w:rPr>
          <w:rFonts w:cstheme="minorHAnsi"/>
        </w:rPr>
        <w:t>especificada: “</w:t>
      </w:r>
      <w:r w:rsidRPr="002D39D5">
        <w:rPr>
          <w:rFonts w:cstheme="minorHAnsi"/>
          <w:i/>
        </w:rPr>
        <w:t>Q</w:t>
      </w:r>
      <w:r w:rsidR="00255229" w:rsidRPr="002D39D5">
        <w:rPr>
          <w:rFonts w:cstheme="minorHAnsi"/>
          <w:i/>
        </w:rPr>
        <w:t xml:space="preserve">ue Dios las proteja </w:t>
      </w:r>
      <w:r w:rsidRPr="002D39D5">
        <w:rPr>
          <w:rFonts w:cstheme="minorHAnsi"/>
          <w:i/>
        </w:rPr>
        <w:t xml:space="preserve">a </w:t>
      </w:r>
      <w:r w:rsidR="00255229" w:rsidRPr="002D39D5">
        <w:rPr>
          <w:rFonts w:cstheme="minorHAnsi"/>
          <w:i/>
        </w:rPr>
        <w:t>todas</w:t>
      </w:r>
      <w:r w:rsidRPr="002D39D5">
        <w:rPr>
          <w:rFonts w:cstheme="minorHAnsi"/>
          <w:i/>
        </w:rPr>
        <w:t xml:space="preserve"> y</w:t>
      </w:r>
      <w:r w:rsidR="00255229" w:rsidRPr="002D39D5">
        <w:rPr>
          <w:rFonts w:cstheme="minorHAnsi"/>
          <w:i/>
        </w:rPr>
        <w:t xml:space="preserve"> </w:t>
      </w:r>
      <w:r w:rsidR="00255229" w:rsidRPr="002D39D5">
        <w:rPr>
          <w:rFonts w:cstheme="minorHAnsi"/>
          <w:i/>
        </w:rPr>
        <w:lastRenderedPageBreak/>
        <w:t xml:space="preserve">las conserve en su gracia. Sean todas ustedes santas </w:t>
      </w:r>
      <w:r w:rsidR="00153D22" w:rsidRPr="002D39D5">
        <w:rPr>
          <w:rFonts w:cstheme="minorHAnsi"/>
          <w:i/>
        </w:rPr>
        <w:t>Hermanas</w:t>
      </w:r>
      <w:r w:rsidR="00255229" w:rsidRPr="002D39D5">
        <w:rPr>
          <w:rFonts w:cstheme="minorHAnsi"/>
          <w:i/>
        </w:rPr>
        <w:t xml:space="preserve"> religiosas. Padre Francisco María”.</w:t>
      </w:r>
      <w:r w:rsidR="00255229" w:rsidRPr="002D39D5">
        <w:rPr>
          <w:rStyle w:val="Refdenotaalpie"/>
          <w:rFonts w:cstheme="minorHAnsi"/>
        </w:rPr>
        <w:t xml:space="preserve"> </w:t>
      </w:r>
      <w:r w:rsidR="00255229" w:rsidRPr="002D39D5">
        <w:rPr>
          <w:rStyle w:val="Refdenotaalpie"/>
          <w:rFonts w:cstheme="minorHAnsi"/>
        </w:rPr>
        <w:footnoteReference w:id="1536"/>
      </w:r>
    </w:p>
    <w:p w:rsidR="00255229" w:rsidRPr="002D39D5" w:rsidRDefault="00405843" w:rsidP="00B565BF">
      <w:pPr>
        <w:widowControl w:val="0"/>
        <w:suppressAutoHyphens/>
        <w:spacing w:after="120" w:line="360" w:lineRule="auto"/>
        <w:ind w:firstLine="709"/>
        <w:jc w:val="both"/>
        <w:rPr>
          <w:rFonts w:cstheme="minorHAnsi"/>
        </w:rPr>
      </w:pPr>
      <w:r w:rsidRPr="002D39D5">
        <w:rPr>
          <w:rFonts w:cstheme="minorHAnsi"/>
        </w:rPr>
        <w:t>I</w:t>
      </w:r>
      <w:r w:rsidR="00255229" w:rsidRPr="002D39D5">
        <w:rPr>
          <w:rFonts w:cstheme="minorHAnsi"/>
        </w:rPr>
        <w:t>gualmente</w:t>
      </w:r>
      <w:r w:rsidRPr="002D39D5">
        <w:rPr>
          <w:rFonts w:cstheme="minorHAnsi"/>
        </w:rPr>
        <w:t>,</w:t>
      </w:r>
      <w:r w:rsidR="00255229" w:rsidRPr="002D39D5">
        <w:rPr>
          <w:rFonts w:cstheme="minorHAnsi"/>
        </w:rPr>
        <w:t xml:space="preserve"> sin fecha</w:t>
      </w:r>
      <w:r w:rsidRPr="002D39D5">
        <w:rPr>
          <w:rFonts w:cstheme="minorHAnsi"/>
        </w:rPr>
        <w:t>,</w:t>
      </w:r>
      <w:r w:rsidR="00255229" w:rsidRPr="002D39D5">
        <w:rPr>
          <w:rFonts w:cstheme="minorHAnsi"/>
        </w:rPr>
        <w:t xml:space="preserve"> es la carta de Jord</w:t>
      </w:r>
      <w:r w:rsidRPr="002D39D5">
        <w:rPr>
          <w:rFonts w:cstheme="minorHAnsi"/>
        </w:rPr>
        <w:t xml:space="preserve">án al </w:t>
      </w:r>
      <w:r w:rsidR="002C4E64" w:rsidRPr="002D39D5">
        <w:rPr>
          <w:rFonts w:cstheme="minorHAnsi"/>
        </w:rPr>
        <w:t xml:space="preserve">Padre </w:t>
      </w:r>
      <w:r w:rsidRPr="002D39D5">
        <w:rPr>
          <w:rFonts w:cstheme="minorHAnsi"/>
        </w:rPr>
        <w:t>Marcellus Hilger: “</w:t>
      </w:r>
      <w:r w:rsidRPr="002D39D5">
        <w:rPr>
          <w:rFonts w:cstheme="minorHAnsi"/>
          <w:i/>
        </w:rPr>
        <w:t>L</w:t>
      </w:r>
      <w:r w:rsidR="00255229" w:rsidRPr="002D39D5">
        <w:rPr>
          <w:rFonts w:cstheme="minorHAnsi"/>
          <w:i/>
        </w:rPr>
        <w:t>e agradezco internamente por sus va</w:t>
      </w:r>
      <w:r w:rsidRPr="002D39D5">
        <w:rPr>
          <w:rFonts w:cstheme="minorHAnsi"/>
          <w:i/>
        </w:rPr>
        <w:t>liosas felicitaciones y le envío</w:t>
      </w:r>
      <w:r w:rsidR="00255229" w:rsidRPr="002D39D5">
        <w:rPr>
          <w:rFonts w:cstheme="minorHAnsi"/>
          <w:i/>
        </w:rPr>
        <w:t xml:space="preserve"> un paternal saludo y bendición. Amor a Dios y confianza en Él. Padre Francisco María”.</w:t>
      </w:r>
      <w:r w:rsidR="00255229" w:rsidRPr="002D39D5">
        <w:rPr>
          <w:rStyle w:val="Refdenotaalpie"/>
          <w:rFonts w:cstheme="minorHAnsi"/>
          <w:i/>
        </w:rPr>
        <w:t xml:space="preserve"> </w:t>
      </w:r>
      <w:r w:rsidR="00255229" w:rsidRPr="002D39D5">
        <w:rPr>
          <w:rStyle w:val="Refdenotaalpie"/>
          <w:rFonts w:cstheme="minorHAnsi"/>
        </w:rPr>
        <w:footnoteReference w:id="1537"/>
      </w:r>
    </w:p>
    <w:p w:rsidR="00255229" w:rsidRPr="002D39D5" w:rsidRDefault="00405843" w:rsidP="00B565BF">
      <w:pPr>
        <w:widowControl w:val="0"/>
        <w:suppressAutoHyphens/>
        <w:spacing w:after="120" w:line="360" w:lineRule="auto"/>
        <w:ind w:firstLine="709"/>
        <w:jc w:val="both"/>
        <w:rPr>
          <w:rFonts w:cstheme="minorHAnsi"/>
        </w:rPr>
      </w:pPr>
      <w:r w:rsidRPr="002D39D5">
        <w:rPr>
          <w:rFonts w:cstheme="minorHAnsi"/>
        </w:rPr>
        <w:t>E</w:t>
      </w:r>
      <w:r w:rsidR="00255229" w:rsidRPr="002D39D5">
        <w:rPr>
          <w:rFonts w:cstheme="minorHAnsi"/>
        </w:rPr>
        <w:t>n</w:t>
      </w:r>
      <w:r w:rsidRPr="002D39D5">
        <w:rPr>
          <w:rFonts w:cstheme="minorHAnsi"/>
        </w:rPr>
        <w:t xml:space="preserve"> ning</w:t>
      </w:r>
      <w:r w:rsidR="00255229" w:rsidRPr="002D39D5">
        <w:rPr>
          <w:rFonts w:cstheme="minorHAnsi"/>
        </w:rPr>
        <w:t xml:space="preserve">una de las cartas de Jordán </w:t>
      </w:r>
      <w:r w:rsidRPr="002D39D5">
        <w:rPr>
          <w:rFonts w:cstheme="minorHAnsi"/>
        </w:rPr>
        <w:t xml:space="preserve">da </w:t>
      </w:r>
      <w:r w:rsidR="00255229" w:rsidRPr="002D39D5">
        <w:rPr>
          <w:rFonts w:cstheme="minorHAnsi"/>
        </w:rPr>
        <w:t xml:space="preserve">a conocer, cuán bien o cuán mal le va en cuanto a la salud. </w:t>
      </w:r>
      <w:r w:rsidRPr="002D39D5">
        <w:rPr>
          <w:rFonts w:cstheme="minorHAnsi"/>
        </w:rPr>
        <w:t>Él</w:t>
      </w:r>
      <w:r w:rsidR="00255229" w:rsidRPr="002D39D5">
        <w:rPr>
          <w:rFonts w:cstheme="minorHAnsi"/>
        </w:rPr>
        <w:t xml:space="preserve"> está preocupado por el bienestar espiritual y corporal de los hijos e hijas. Sus propios padecimientos los soporta sin quejarse. Cruz y sufrimiento son ciertamente un signo del amor de Dios.</w:t>
      </w:r>
    </w:p>
    <w:p w:rsidR="008B3974" w:rsidRPr="002D39D5" w:rsidRDefault="00255229" w:rsidP="00B565BF">
      <w:pPr>
        <w:widowControl w:val="0"/>
        <w:suppressAutoHyphens/>
        <w:spacing w:after="120" w:line="360" w:lineRule="auto"/>
        <w:ind w:firstLine="709"/>
        <w:jc w:val="both"/>
        <w:rPr>
          <w:rFonts w:cstheme="minorHAnsi"/>
        </w:rPr>
      </w:pPr>
      <w:r w:rsidRPr="002D39D5">
        <w:rPr>
          <w:rFonts w:cstheme="minorHAnsi"/>
        </w:rPr>
        <w:t>Pero</w:t>
      </w:r>
      <w:r w:rsidR="00405843" w:rsidRPr="002D39D5">
        <w:rPr>
          <w:rFonts w:cstheme="minorHAnsi"/>
        </w:rPr>
        <w:t>:</w:t>
      </w:r>
      <w:r w:rsidRPr="002D39D5">
        <w:rPr>
          <w:rFonts w:cstheme="minorHAnsi"/>
        </w:rPr>
        <w:t xml:space="preserve"> que a los </w:t>
      </w:r>
      <w:r w:rsidR="00775068" w:rsidRPr="002D39D5">
        <w:rPr>
          <w:rFonts w:cstheme="minorHAnsi"/>
        </w:rPr>
        <w:t>Hermano</w:t>
      </w:r>
      <w:r w:rsidRPr="002D39D5">
        <w:rPr>
          <w:rFonts w:cstheme="minorHAnsi"/>
        </w:rPr>
        <w:t xml:space="preserve">s les preocupa seriamente su estado de salud, lo muestra la comunicación de arriba de Pfeiffer del 23 de diciembre de 1917 al </w:t>
      </w:r>
      <w:r w:rsidR="00FC3C39" w:rsidRPr="002D39D5">
        <w:rPr>
          <w:rFonts w:cstheme="minorHAnsi"/>
        </w:rPr>
        <w:t>Provincia</w:t>
      </w:r>
      <w:r w:rsidRPr="002D39D5">
        <w:rPr>
          <w:rFonts w:cstheme="minorHAnsi"/>
        </w:rPr>
        <w:t>l de Viena.</w:t>
      </w:r>
    </w:p>
    <w:p w:rsidR="008B3974" w:rsidRPr="002D39D5" w:rsidRDefault="00BE5B2F" w:rsidP="00B565BF">
      <w:pPr>
        <w:widowControl w:val="0"/>
        <w:suppressAutoHyphens/>
        <w:spacing w:after="120" w:line="360" w:lineRule="auto"/>
        <w:ind w:firstLine="709"/>
        <w:jc w:val="both"/>
        <w:rPr>
          <w:rFonts w:cstheme="minorHAnsi"/>
          <w:b/>
        </w:rPr>
      </w:pPr>
      <w:r w:rsidRPr="002D39D5">
        <w:rPr>
          <w:rFonts w:cstheme="minorHAnsi"/>
          <w:b/>
        </w:rPr>
        <w:t>1918</w:t>
      </w:r>
    </w:p>
    <w:p w:rsidR="00BE5B2F" w:rsidRPr="002D39D5" w:rsidRDefault="00BE5B2F" w:rsidP="00B565BF">
      <w:pPr>
        <w:widowControl w:val="0"/>
        <w:suppressAutoHyphens/>
        <w:spacing w:after="120" w:line="360" w:lineRule="auto"/>
        <w:ind w:firstLine="709"/>
        <w:jc w:val="both"/>
        <w:rPr>
          <w:rFonts w:cstheme="minorHAnsi"/>
        </w:rPr>
      </w:pPr>
      <w:r w:rsidRPr="002D39D5">
        <w:rPr>
          <w:rFonts w:cstheme="minorHAnsi"/>
        </w:rPr>
        <w:t>P</w:t>
      </w:r>
      <w:r w:rsidR="00773E2D" w:rsidRPr="002D39D5">
        <w:rPr>
          <w:rFonts w:cstheme="minorHAnsi"/>
        </w:rPr>
        <w:t>ero un mes más tarde se dice: “E</w:t>
      </w:r>
      <w:r w:rsidRPr="002D39D5">
        <w:rPr>
          <w:rFonts w:cstheme="minorHAnsi"/>
        </w:rPr>
        <w:t xml:space="preserve">l </w:t>
      </w:r>
      <w:r w:rsidR="001945FF" w:rsidRPr="002D39D5">
        <w:rPr>
          <w:rFonts w:cstheme="minorHAnsi"/>
        </w:rPr>
        <w:t>reverendo</w:t>
      </w:r>
      <w:r w:rsidRPr="002D39D5">
        <w:rPr>
          <w:rFonts w:cstheme="minorHAnsi"/>
        </w:rPr>
        <w:t xml:space="preserve"> </w:t>
      </w:r>
      <w:r w:rsidR="002C4E64" w:rsidRPr="002D39D5">
        <w:rPr>
          <w:rFonts w:cstheme="minorHAnsi"/>
        </w:rPr>
        <w:t xml:space="preserve">Padre </w:t>
      </w:r>
      <w:r w:rsidR="00773E2D" w:rsidRPr="002D39D5">
        <w:rPr>
          <w:rFonts w:cstheme="minorHAnsi"/>
        </w:rPr>
        <w:t>está de nuevo</w:t>
      </w:r>
      <w:r w:rsidRPr="002D39D5">
        <w:rPr>
          <w:rFonts w:cstheme="minorHAnsi"/>
        </w:rPr>
        <w:t xml:space="preserve"> en orden”</w:t>
      </w:r>
      <w:r w:rsidRPr="002D39D5">
        <w:rPr>
          <w:rStyle w:val="Refdenotaalpie"/>
          <w:rFonts w:cstheme="minorHAnsi"/>
        </w:rPr>
        <w:t xml:space="preserve"> </w:t>
      </w:r>
      <w:r w:rsidRPr="002D39D5">
        <w:rPr>
          <w:rStyle w:val="Refdenotaalpie"/>
          <w:rFonts w:cstheme="minorHAnsi"/>
        </w:rPr>
        <w:footnoteReference w:id="1538"/>
      </w:r>
      <w:r w:rsidR="00773E2D" w:rsidRPr="002D39D5">
        <w:rPr>
          <w:rFonts w:cstheme="minorHAnsi"/>
        </w:rPr>
        <w:t xml:space="preserve"> T</w:t>
      </w:r>
      <w:r w:rsidRPr="002D39D5">
        <w:rPr>
          <w:rFonts w:cstheme="minorHAnsi"/>
        </w:rPr>
        <w:t xml:space="preserve">res escritos de Jordán de enero de 1918, en los cuales agradece por los saludos </w:t>
      </w:r>
      <w:r w:rsidR="00773E2D" w:rsidRPr="002D39D5">
        <w:rPr>
          <w:rFonts w:cstheme="minorHAnsi"/>
        </w:rPr>
        <w:t>y por las felicitaciones recibida</w:t>
      </w:r>
      <w:r w:rsidRPr="002D39D5">
        <w:rPr>
          <w:rFonts w:cstheme="minorHAnsi"/>
        </w:rPr>
        <w:t xml:space="preserve">s, no dejan reconocer nada </w:t>
      </w:r>
      <w:r w:rsidR="00773E2D" w:rsidRPr="002D39D5">
        <w:rPr>
          <w:rFonts w:cstheme="minorHAnsi"/>
        </w:rPr>
        <w:t>sobre</w:t>
      </w:r>
      <w:r w:rsidRPr="002D39D5">
        <w:rPr>
          <w:rFonts w:cstheme="minorHAnsi"/>
        </w:rPr>
        <w:t xml:space="preserve"> una grave enfermedad del escritor. Jordán escribe al </w:t>
      </w:r>
      <w:r w:rsidR="002C4E64" w:rsidRPr="002D39D5">
        <w:rPr>
          <w:rFonts w:cstheme="minorHAnsi"/>
        </w:rPr>
        <w:t xml:space="preserve">Padre </w:t>
      </w:r>
      <w:r w:rsidRPr="002D39D5">
        <w:rPr>
          <w:rFonts w:cstheme="minorHAnsi"/>
        </w:rPr>
        <w:t>Paulus Pabst</w:t>
      </w:r>
      <w:r w:rsidR="00773E2D" w:rsidRPr="002D39D5">
        <w:rPr>
          <w:rFonts w:cstheme="minorHAnsi"/>
        </w:rPr>
        <w:t>,</w:t>
      </w:r>
      <w:r w:rsidRPr="002D39D5">
        <w:rPr>
          <w:rFonts w:cstheme="minorHAnsi"/>
        </w:rPr>
        <w:t xml:space="preserve"> el cual le era fiel de manera especial:</w:t>
      </w:r>
    </w:p>
    <w:p w:rsidR="00BE5B2F" w:rsidRPr="002D39D5" w:rsidRDefault="00773E2D"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P</w:t>
      </w:r>
      <w:r w:rsidR="00BE5B2F" w:rsidRPr="002D39D5">
        <w:rPr>
          <w:rFonts w:cstheme="minorHAnsi"/>
          <w:i/>
        </w:rPr>
        <w:t>rofunda gratitud por sus cordiales felicitaciones. Les deseo a todos ustedes igualmente un año</w:t>
      </w:r>
      <w:r w:rsidRPr="002D39D5">
        <w:rPr>
          <w:rFonts w:cstheme="minorHAnsi"/>
          <w:i/>
        </w:rPr>
        <w:t xml:space="preserve"> nuevo muy bendecido</w:t>
      </w:r>
      <w:r w:rsidR="00BE5B2F" w:rsidRPr="002D39D5">
        <w:rPr>
          <w:rFonts w:cstheme="minorHAnsi"/>
          <w:i/>
        </w:rPr>
        <w:t xml:space="preserve">, especialmente </w:t>
      </w:r>
      <w:r w:rsidRPr="002D39D5">
        <w:rPr>
          <w:rFonts w:cstheme="minorHAnsi"/>
          <w:i/>
        </w:rPr>
        <w:t>a</w:t>
      </w:r>
      <w:r w:rsidR="00BE5B2F" w:rsidRPr="002D39D5">
        <w:rPr>
          <w:rFonts w:cstheme="minorHAnsi"/>
          <w:i/>
        </w:rPr>
        <w:t xml:space="preserve"> los reverendos </w:t>
      </w:r>
      <w:r w:rsidR="00D806CC" w:rsidRPr="002D39D5">
        <w:rPr>
          <w:rFonts w:cstheme="minorHAnsi"/>
          <w:i/>
        </w:rPr>
        <w:t>Padres</w:t>
      </w:r>
      <w:r w:rsidR="00BE5B2F" w:rsidRPr="002D39D5">
        <w:rPr>
          <w:rFonts w:cstheme="minorHAnsi"/>
          <w:i/>
        </w:rPr>
        <w:t xml:space="preserve"> Ambrosius Juretzka, Ansgar Königsbauer, Parmenas Rukop y a todos los hijos espirituales, especialmente a los aspirantes. Que el buen Dios nos conceda que un día lleguen a ser buenos Salvatorianos. Esfuércese todos </w:t>
      </w:r>
      <w:r w:rsidRPr="002D39D5">
        <w:rPr>
          <w:rFonts w:cstheme="minorHAnsi"/>
          <w:i/>
        </w:rPr>
        <w:t>por</w:t>
      </w:r>
      <w:r w:rsidR="00BE5B2F" w:rsidRPr="002D39D5">
        <w:rPr>
          <w:rFonts w:cstheme="minorHAnsi"/>
          <w:i/>
        </w:rPr>
        <w:t xml:space="preserve"> llegar cada día más a la santidad! ¡Su recompensa será grande en el cielo!</w:t>
      </w:r>
      <w:r w:rsidR="00BE5B2F" w:rsidRPr="002D39D5">
        <w:rPr>
          <w:rFonts w:cstheme="minorHAnsi"/>
        </w:rPr>
        <w:t xml:space="preserve"> ” </w:t>
      </w:r>
      <w:r w:rsidR="00BE5B2F" w:rsidRPr="002D39D5">
        <w:rPr>
          <w:rStyle w:val="Refdenotaalpie"/>
          <w:rFonts w:cstheme="minorHAnsi"/>
        </w:rPr>
        <w:footnoteReference w:id="1539"/>
      </w:r>
    </w:p>
    <w:p w:rsidR="00BE5B2F" w:rsidRPr="002D39D5" w:rsidRDefault="00BE5B2F" w:rsidP="00B565BF">
      <w:pPr>
        <w:widowControl w:val="0"/>
        <w:suppressAutoHyphens/>
        <w:spacing w:after="120" w:line="360" w:lineRule="auto"/>
        <w:ind w:firstLine="709"/>
        <w:jc w:val="both"/>
        <w:rPr>
          <w:rFonts w:cstheme="minorHAnsi"/>
        </w:rPr>
      </w:pPr>
      <w:r w:rsidRPr="002D39D5">
        <w:rPr>
          <w:rFonts w:cstheme="minorHAnsi"/>
        </w:rPr>
        <w:t>7 de e</w:t>
      </w:r>
      <w:r w:rsidR="00773E2D" w:rsidRPr="002D39D5">
        <w:rPr>
          <w:rFonts w:cstheme="minorHAnsi"/>
        </w:rPr>
        <w:t xml:space="preserve">nero de 1918: el </w:t>
      </w:r>
      <w:r w:rsidR="002C4E64" w:rsidRPr="002D39D5">
        <w:rPr>
          <w:rFonts w:cstheme="minorHAnsi"/>
        </w:rPr>
        <w:t xml:space="preserve">Padre </w:t>
      </w:r>
      <w:r w:rsidR="00773E2D" w:rsidRPr="002D39D5">
        <w:rPr>
          <w:rFonts w:cstheme="minorHAnsi"/>
        </w:rPr>
        <w:t>Jordán e</w:t>
      </w:r>
      <w:r w:rsidRPr="002D39D5">
        <w:rPr>
          <w:rFonts w:cstheme="minorHAnsi"/>
        </w:rPr>
        <w:t xml:space="preserve">scribe una tarjeta postal al </w:t>
      </w:r>
      <w:r w:rsidR="002C4E64" w:rsidRPr="002D39D5">
        <w:rPr>
          <w:rFonts w:cstheme="minorHAnsi"/>
        </w:rPr>
        <w:t xml:space="preserve">Padre </w:t>
      </w:r>
      <w:r w:rsidRPr="002D39D5">
        <w:rPr>
          <w:rFonts w:cstheme="minorHAnsi"/>
        </w:rPr>
        <w:t>Norbert Kerl en Temesvár:</w:t>
      </w:r>
    </w:p>
    <w:p w:rsidR="00BE5B2F" w:rsidRPr="002D39D5" w:rsidRDefault="00773E2D"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C</w:t>
      </w:r>
      <w:r w:rsidR="00BE5B2F" w:rsidRPr="002D39D5">
        <w:rPr>
          <w:rFonts w:cstheme="minorHAnsi"/>
          <w:i/>
        </w:rPr>
        <w:t xml:space="preserve">ordiales agradecimientos por las cariñosas felicitaciones a usted y a todos los hijos espirituales allá; correspondo a todas </w:t>
      </w:r>
      <w:r w:rsidRPr="002D39D5">
        <w:rPr>
          <w:rFonts w:cstheme="minorHAnsi"/>
          <w:i/>
        </w:rPr>
        <w:t xml:space="preserve">ellas, y </w:t>
      </w:r>
      <w:r w:rsidR="00BE5B2F" w:rsidRPr="002D39D5">
        <w:rPr>
          <w:rFonts w:cstheme="minorHAnsi"/>
          <w:i/>
        </w:rPr>
        <w:t xml:space="preserve">les deseo a todos muchas </w:t>
      </w:r>
      <w:r w:rsidRPr="002D39D5">
        <w:rPr>
          <w:rFonts w:cstheme="minorHAnsi"/>
          <w:i/>
        </w:rPr>
        <w:t xml:space="preserve">gracias y </w:t>
      </w:r>
      <w:r w:rsidR="00BE5B2F" w:rsidRPr="002D39D5">
        <w:rPr>
          <w:rFonts w:cstheme="minorHAnsi"/>
          <w:i/>
        </w:rPr>
        <w:t xml:space="preserve">las más ricas bendiciones de Dios para el nuevo año. Saludo y bendición de su querido </w:t>
      </w:r>
      <w:r w:rsidR="002C4E64" w:rsidRPr="002D39D5">
        <w:rPr>
          <w:rFonts w:cstheme="minorHAnsi"/>
          <w:i/>
        </w:rPr>
        <w:t xml:space="preserve">Padre </w:t>
      </w:r>
      <w:r w:rsidR="00BE5B2F" w:rsidRPr="002D39D5">
        <w:rPr>
          <w:rFonts w:cstheme="minorHAnsi"/>
          <w:i/>
        </w:rPr>
        <w:t>espiritua</w:t>
      </w:r>
      <w:r w:rsidRPr="002D39D5">
        <w:rPr>
          <w:rFonts w:cstheme="minorHAnsi"/>
          <w:i/>
        </w:rPr>
        <w:t>l. ¡Que l</w:t>
      </w:r>
      <w:r w:rsidR="00BE5B2F" w:rsidRPr="002D39D5">
        <w:rPr>
          <w:rFonts w:cstheme="minorHAnsi"/>
          <w:i/>
        </w:rPr>
        <w:t xml:space="preserve">os queridos candidatos aspirantes, </w:t>
      </w:r>
      <w:r w:rsidRPr="002D39D5">
        <w:rPr>
          <w:rFonts w:cstheme="minorHAnsi"/>
          <w:i/>
        </w:rPr>
        <w:t>lleguen a ser</w:t>
      </w:r>
      <w:r w:rsidR="00BE5B2F" w:rsidRPr="002D39D5">
        <w:rPr>
          <w:rFonts w:cstheme="minorHAnsi"/>
          <w:i/>
        </w:rPr>
        <w:t xml:space="preserve"> </w:t>
      </w:r>
      <w:r w:rsidRPr="002D39D5">
        <w:rPr>
          <w:rFonts w:cstheme="minorHAnsi"/>
          <w:i/>
        </w:rPr>
        <w:t>santos</w:t>
      </w:r>
      <w:r w:rsidR="00BE5B2F" w:rsidRPr="002D39D5">
        <w:rPr>
          <w:rFonts w:cstheme="minorHAnsi"/>
          <w:i/>
        </w:rPr>
        <w:t xml:space="preserve"> Salvatorianos!”</w:t>
      </w:r>
      <w:r w:rsidR="00BE5B2F" w:rsidRPr="002D39D5">
        <w:rPr>
          <w:rStyle w:val="Refdenotaalpie"/>
          <w:rFonts w:cstheme="minorHAnsi"/>
        </w:rPr>
        <w:t xml:space="preserve"> </w:t>
      </w:r>
      <w:r w:rsidR="00BE5B2F" w:rsidRPr="002D39D5">
        <w:rPr>
          <w:rStyle w:val="Refdenotaalpie"/>
          <w:rFonts w:cstheme="minorHAnsi"/>
        </w:rPr>
        <w:footnoteReference w:id="1540"/>
      </w:r>
    </w:p>
    <w:p w:rsidR="00BE5B2F" w:rsidRPr="002D39D5" w:rsidRDefault="00BE5B2F" w:rsidP="00B565BF">
      <w:pPr>
        <w:widowControl w:val="0"/>
        <w:suppressAutoHyphens/>
        <w:spacing w:after="120" w:line="360" w:lineRule="auto"/>
        <w:ind w:firstLine="709"/>
        <w:jc w:val="both"/>
        <w:rPr>
          <w:rFonts w:cstheme="minorHAnsi"/>
        </w:rPr>
      </w:pPr>
      <w:r w:rsidRPr="002D39D5">
        <w:rPr>
          <w:rFonts w:cstheme="minorHAnsi"/>
        </w:rPr>
        <w:t>7 de enero de 1918: diario espiritual: “</w:t>
      </w:r>
      <w:r w:rsidRPr="002D39D5">
        <w:rPr>
          <w:rFonts w:cstheme="minorHAnsi"/>
          <w:i/>
        </w:rPr>
        <w:t>Tiempo</w:t>
      </w:r>
      <w:r w:rsidR="00324FE7" w:rsidRPr="002D39D5">
        <w:rPr>
          <w:rFonts w:cstheme="minorHAnsi"/>
          <w:i/>
        </w:rPr>
        <w:t xml:space="preserve"> de la estrella. S. Agustín. (7-</w:t>
      </w:r>
      <w:r w:rsidRPr="002D39D5">
        <w:rPr>
          <w:rFonts w:cstheme="minorHAnsi"/>
          <w:i/>
        </w:rPr>
        <w:t>1</w:t>
      </w:r>
      <w:r w:rsidR="00324FE7" w:rsidRPr="002D39D5">
        <w:rPr>
          <w:rFonts w:cstheme="minorHAnsi"/>
          <w:i/>
        </w:rPr>
        <w:t>-</w:t>
      </w:r>
      <w:r w:rsidRPr="002D39D5">
        <w:rPr>
          <w:rFonts w:cstheme="minorHAnsi"/>
          <w:i/>
        </w:rPr>
        <w:t>18)</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541"/>
      </w:r>
    </w:p>
    <w:p w:rsidR="00BE5B2F" w:rsidRPr="002D39D5" w:rsidRDefault="00BE5B2F" w:rsidP="00B565BF">
      <w:pPr>
        <w:widowControl w:val="0"/>
        <w:suppressAutoHyphens/>
        <w:spacing w:after="120" w:line="360" w:lineRule="auto"/>
        <w:ind w:firstLine="709"/>
        <w:jc w:val="both"/>
        <w:rPr>
          <w:rFonts w:cstheme="minorHAnsi"/>
        </w:rPr>
      </w:pPr>
      <w:r w:rsidRPr="002D39D5">
        <w:rPr>
          <w:rFonts w:cstheme="minorHAnsi"/>
        </w:rPr>
        <w:t>9 de enero de 1918: diario espiritual: “</w:t>
      </w:r>
      <w:r w:rsidRPr="002D39D5">
        <w:rPr>
          <w:rFonts w:cstheme="minorHAnsi"/>
          <w:i/>
        </w:rPr>
        <w:t>Obediencia</w:t>
      </w:r>
      <w:r w:rsidR="002C4E64" w:rsidRPr="002D39D5">
        <w:rPr>
          <w:rFonts w:cstheme="minorHAnsi"/>
          <w:i/>
        </w:rPr>
        <w:t xml:space="preserve"> </w:t>
      </w:r>
      <w:r w:rsidRPr="002D39D5">
        <w:rPr>
          <w:rFonts w:cstheme="minorHAnsi"/>
          <w:i/>
        </w:rPr>
        <w:t xml:space="preserve">¿Quién os mostrará el camino hacia Jerusalén? </w:t>
      </w:r>
      <w:r w:rsidRPr="002D39D5">
        <w:rPr>
          <w:rFonts w:cstheme="minorHAnsi"/>
          <w:i/>
        </w:rPr>
        <w:lastRenderedPageBreak/>
        <w:t>Obediencia. ¡Cuánta paz proporciona ella! (9-1-18).”</w:t>
      </w:r>
      <w:r w:rsidRPr="002D39D5">
        <w:rPr>
          <w:rStyle w:val="Refdenotaalpie"/>
          <w:rFonts w:cstheme="minorHAnsi"/>
        </w:rPr>
        <w:t xml:space="preserve"> </w:t>
      </w:r>
      <w:r w:rsidRPr="002D39D5">
        <w:rPr>
          <w:rStyle w:val="Refdenotaalpie"/>
          <w:rFonts w:cstheme="minorHAnsi"/>
        </w:rPr>
        <w:footnoteReference w:id="1542"/>
      </w:r>
    </w:p>
    <w:p w:rsidR="00BE5B2F" w:rsidRPr="002D39D5" w:rsidRDefault="00BE5B2F" w:rsidP="00B565BF">
      <w:pPr>
        <w:widowControl w:val="0"/>
        <w:suppressAutoHyphens/>
        <w:spacing w:after="120" w:line="360" w:lineRule="auto"/>
        <w:ind w:firstLine="709"/>
        <w:jc w:val="both"/>
        <w:rPr>
          <w:rFonts w:cstheme="minorHAnsi"/>
        </w:rPr>
      </w:pPr>
      <w:r w:rsidRPr="002D39D5">
        <w:rPr>
          <w:rFonts w:cstheme="minorHAnsi"/>
        </w:rPr>
        <w:t xml:space="preserve">16 de enero de 1918: Jordán </w:t>
      </w:r>
      <w:r w:rsidR="00324FE7" w:rsidRPr="002D39D5">
        <w:rPr>
          <w:rFonts w:cstheme="minorHAnsi"/>
        </w:rPr>
        <w:t>agradece</w:t>
      </w:r>
      <w:r w:rsidRPr="002D39D5">
        <w:rPr>
          <w:rFonts w:cstheme="minorHAnsi"/>
        </w:rPr>
        <w:t xml:space="preserve"> al </w:t>
      </w:r>
      <w:r w:rsidR="002C4E64" w:rsidRPr="002D39D5">
        <w:rPr>
          <w:rFonts w:cstheme="minorHAnsi"/>
        </w:rPr>
        <w:t xml:space="preserve">Padre </w:t>
      </w:r>
      <w:r w:rsidRPr="002D39D5">
        <w:rPr>
          <w:rFonts w:cstheme="minorHAnsi"/>
        </w:rPr>
        <w:t>Gabriel Enderle.</w:t>
      </w:r>
      <w:r w:rsidRPr="002D39D5">
        <w:rPr>
          <w:rStyle w:val="Refdenotaalpie"/>
          <w:rFonts w:cstheme="minorHAnsi"/>
        </w:rPr>
        <w:t xml:space="preserve"> </w:t>
      </w:r>
      <w:r w:rsidRPr="002D39D5">
        <w:rPr>
          <w:rStyle w:val="Refdenotaalpie"/>
          <w:rFonts w:cstheme="minorHAnsi"/>
        </w:rPr>
        <w:footnoteReference w:id="1543"/>
      </w:r>
    </w:p>
    <w:p w:rsidR="00BE5B2F" w:rsidRPr="002D39D5" w:rsidRDefault="00BE5B2F" w:rsidP="00B565BF">
      <w:pPr>
        <w:widowControl w:val="0"/>
        <w:suppressAutoHyphens/>
        <w:spacing w:after="120" w:line="360" w:lineRule="auto"/>
        <w:ind w:firstLine="709"/>
        <w:jc w:val="both"/>
        <w:rPr>
          <w:rFonts w:cstheme="minorHAnsi"/>
        </w:rPr>
      </w:pPr>
      <w:r w:rsidRPr="002D39D5">
        <w:rPr>
          <w:rFonts w:cstheme="minorHAnsi"/>
        </w:rPr>
        <w:t>17 de enero de 1918: diario espiritual: “</w:t>
      </w:r>
      <w:r w:rsidRPr="002D39D5">
        <w:rPr>
          <w:rFonts w:cstheme="minorHAnsi"/>
          <w:i/>
        </w:rPr>
        <w:t>En Ti Señor he esperado, no seré confundido eternamente. Todo lo puedo en Aquel que me conforta. (17-1-18).”</w:t>
      </w:r>
      <w:r w:rsidRPr="002D39D5">
        <w:rPr>
          <w:rStyle w:val="Refdenotaalpie"/>
          <w:rFonts w:cstheme="minorHAnsi"/>
        </w:rPr>
        <w:t xml:space="preserve"> </w:t>
      </w:r>
      <w:r w:rsidRPr="002D39D5">
        <w:rPr>
          <w:rStyle w:val="Refdenotaalpie"/>
          <w:rFonts w:cstheme="minorHAnsi"/>
        </w:rPr>
        <w:footnoteReference w:id="1544"/>
      </w:r>
    </w:p>
    <w:p w:rsidR="00BE5B2F" w:rsidRPr="002D39D5" w:rsidRDefault="00BE5B2F" w:rsidP="00B565BF">
      <w:pPr>
        <w:widowControl w:val="0"/>
        <w:suppressAutoHyphens/>
        <w:spacing w:after="120" w:line="360" w:lineRule="auto"/>
        <w:ind w:firstLine="709"/>
        <w:jc w:val="both"/>
        <w:rPr>
          <w:rFonts w:cstheme="minorHAnsi"/>
        </w:rPr>
      </w:pPr>
      <w:r w:rsidRPr="002D39D5">
        <w:rPr>
          <w:rFonts w:cstheme="minorHAnsi"/>
        </w:rPr>
        <w:t xml:space="preserve"> 19 de enero de 1918: diario espiritual: “</w:t>
      </w:r>
      <w:r w:rsidRPr="002D39D5">
        <w:rPr>
          <w:rFonts w:cstheme="minorHAnsi"/>
          <w:i/>
        </w:rPr>
        <w:t>Es como si se estableciera la comunión con Dios y los santos. (19-1-18).”</w:t>
      </w:r>
      <w:r w:rsidRPr="002D39D5">
        <w:rPr>
          <w:rStyle w:val="Refdenotaalpie"/>
          <w:rFonts w:cstheme="minorHAnsi"/>
          <w:i/>
        </w:rPr>
        <w:t xml:space="preserve"> </w:t>
      </w:r>
      <w:r w:rsidRPr="002D39D5">
        <w:rPr>
          <w:rStyle w:val="Refdenotaalpie"/>
          <w:rFonts w:cstheme="minorHAnsi"/>
        </w:rPr>
        <w:footnoteReference w:id="1545"/>
      </w:r>
    </w:p>
    <w:p w:rsidR="00BE5B2F" w:rsidRPr="002D39D5" w:rsidRDefault="00BE5B2F" w:rsidP="00B565BF">
      <w:pPr>
        <w:widowControl w:val="0"/>
        <w:suppressAutoHyphens/>
        <w:spacing w:after="120" w:line="360" w:lineRule="auto"/>
        <w:ind w:firstLine="709"/>
        <w:jc w:val="both"/>
        <w:rPr>
          <w:rFonts w:cstheme="minorHAnsi"/>
        </w:rPr>
      </w:pPr>
      <w:r w:rsidRPr="002D39D5">
        <w:rPr>
          <w:rFonts w:cstheme="minorHAnsi"/>
        </w:rPr>
        <w:t xml:space="preserve">21 de enero de 1918: el </w:t>
      </w:r>
      <w:r w:rsidR="002C4E64" w:rsidRPr="002D39D5">
        <w:rPr>
          <w:rFonts w:cstheme="minorHAnsi"/>
        </w:rPr>
        <w:t xml:space="preserve">Padre </w:t>
      </w:r>
      <w:r w:rsidRPr="002D39D5">
        <w:rPr>
          <w:rFonts w:cstheme="minorHAnsi"/>
        </w:rPr>
        <w:t xml:space="preserve">Jordán envía una carta de felicitación por la toma del hábito religioso y </w:t>
      </w:r>
      <w:r w:rsidR="00324FE7" w:rsidRPr="002D39D5">
        <w:rPr>
          <w:rFonts w:cstheme="minorHAnsi"/>
        </w:rPr>
        <w:t>por</w:t>
      </w:r>
      <w:r w:rsidRPr="002D39D5">
        <w:rPr>
          <w:rFonts w:cstheme="minorHAnsi"/>
        </w:rPr>
        <w:t xml:space="preserve"> la profesión a la hermana Steidel:</w:t>
      </w:r>
    </w:p>
    <w:p w:rsidR="00BE5B2F" w:rsidRPr="002D39D5" w:rsidRDefault="00324FE7"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El t</w:t>
      </w:r>
      <w:r w:rsidR="00BE5B2F" w:rsidRPr="002D39D5">
        <w:rPr>
          <w:rFonts w:cstheme="minorHAnsi"/>
          <w:i/>
        </w:rPr>
        <w:t>odopoderoso les bendiga y les co</w:t>
      </w:r>
      <w:r w:rsidRPr="002D39D5">
        <w:rPr>
          <w:rFonts w:cstheme="minorHAnsi"/>
          <w:i/>
        </w:rPr>
        <w:t>nceda a todas ustedes la gracia</w:t>
      </w:r>
      <w:r w:rsidR="00BE5B2F" w:rsidRPr="002D39D5">
        <w:rPr>
          <w:rFonts w:cstheme="minorHAnsi"/>
          <w:i/>
        </w:rPr>
        <w:t xml:space="preserve"> de ser santas Salvatorianas. Paterna</w:t>
      </w:r>
      <w:r w:rsidRPr="002D39D5">
        <w:rPr>
          <w:rFonts w:cstheme="minorHAnsi"/>
          <w:i/>
        </w:rPr>
        <w:t>l saludo y bendición a usted,</w:t>
      </w:r>
      <w:r w:rsidR="00BE5B2F" w:rsidRPr="002D39D5">
        <w:rPr>
          <w:rFonts w:cstheme="minorHAnsi"/>
          <w:i/>
        </w:rPr>
        <w:t xml:space="preserve"> agraciadas y a todas las hijas espirituales allá. Su </w:t>
      </w:r>
      <w:r w:rsidR="002C4E64" w:rsidRPr="002D39D5">
        <w:rPr>
          <w:rFonts w:cstheme="minorHAnsi"/>
          <w:i/>
        </w:rPr>
        <w:t xml:space="preserve">Padre </w:t>
      </w:r>
      <w:r w:rsidR="00BE5B2F" w:rsidRPr="002D39D5">
        <w:rPr>
          <w:rFonts w:cstheme="minorHAnsi"/>
          <w:i/>
        </w:rPr>
        <w:t xml:space="preserve">espiritual en Cristo, </w:t>
      </w:r>
      <w:r w:rsidR="002C4E64" w:rsidRPr="002D39D5">
        <w:rPr>
          <w:rFonts w:cstheme="minorHAnsi"/>
          <w:i/>
        </w:rPr>
        <w:t xml:space="preserve">Padre </w:t>
      </w:r>
      <w:r w:rsidR="00BE5B2F" w:rsidRPr="002D39D5">
        <w:rPr>
          <w:rFonts w:cstheme="minorHAnsi"/>
          <w:i/>
        </w:rPr>
        <w:t>Francisco de la Cruz”.</w:t>
      </w:r>
      <w:r w:rsidR="00BE5B2F" w:rsidRPr="002D39D5">
        <w:rPr>
          <w:rStyle w:val="Refdenotaalpie"/>
          <w:rFonts w:cstheme="minorHAnsi"/>
        </w:rPr>
        <w:t xml:space="preserve"> </w:t>
      </w:r>
      <w:r w:rsidR="00BE5B2F" w:rsidRPr="002D39D5">
        <w:rPr>
          <w:rStyle w:val="Refdenotaalpie"/>
          <w:rFonts w:cstheme="minorHAnsi"/>
        </w:rPr>
        <w:footnoteReference w:id="1546"/>
      </w:r>
    </w:p>
    <w:p w:rsidR="00BE5B2F" w:rsidRPr="002D39D5" w:rsidRDefault="00BE5B2F" w:rsidP="00B565BF">
      <w:pPr>
        <w:widowControl w:val="0"/>
        <w:suppressAutoHyphens/>
        <w:spacing w:after="120" w:line="360" w:lineRule="auto"/>
        <w:ind w:firstLine="709"/>
        <w:jc w:val="both"/>
        <w:rPr>
          <w:rFonts w:cstheme="minorHAnsi"/>
        </w:rPr>
      </w:pPr>
      <w:r w:rsidRPr="002D39D5">
        <w:rPr>
          <w:rFonts w:cstheme="minorHAnsi"/>
        </w:rPr>
        <w:t xml:space="preserve">23 de enero de 1918: una noticia </w:t>
      </w:r>
      <w:r w:rsidR="00324FE7" w:rsidRPr="002D39D5">
        <w:rPr>
          <w:rFonts w:cstheme="minorHAnsi"/>
        </w:rPr>
        <w:t xml:space="preserve">del </w:t>
      </w:r>
      <w:r w:rsidR="002C4E64" w:rsidRPr="002D39D5">
        <w:rPr>
          <w:rFonts w:cstheme="minorHAnsi"/>
        </w:rPr>
        <w:t xml:space="preserve">Padre </w:t>
      </w:r>
      <w:r w:rsidR="00324FE7" w:rsidRPr="002D39D5">
        <w:rPr>
          <w:rFonts w:cstheme="minorHAnsi"/>
        </w:rPr>
        <w:t>Hilarius Gog, dice: “</w:t>
      </w:r>
      <w:r w:rsidR="00324FE7" w:rsidRPr="002D39D5">
        <w:rPr>
          <w:rFonts w:cstheme="minorHAnsi"/>
          <w:i/>
        </w:rPr>
        <w:t>E</w:t>
      </w:r>
      <w:r w:rsidRPr="002D39D5">
        <w:rPr>
          <w:rFonts w:cstheme="minorHAnsi"/>
          <w:i/>
        </w:rPr>
        <w:t xml:space="preserve">l </w:t>
      </w:r>
      <w:r w:rsidR="001945FF" w:rsidRPr="002D39D5">
        <w:rPr>
          <w:rFonts w:cstheme="minorHAnsi"/>
          <w:i/>
        </w:rPr>
        <w:t>reverendo</w:t>
      </w:r>
      <w:r w:rsidRPr="002D39D5">
        <w:rPr>
          <w:rFonts w:cstheme="minorHAnsi"/>
          <w:i/>
        </w:rPr>
        <w:t xml:space="preserve"> </w:t>
      </w:r>
      <w:r w:rsidR="002C4E64" w:rsidRPr="002D39D5">
        <w:rPr>
          <w:rFonts w:cstheme="minorHAnsi"/>
          <w:i/>
        </w:rPr>
        <w:t xml:space="preserve">Padre </w:t>
      </w:r>
      <w:r w:rsidRPr="002D39D5">
        <w:rPr>
          <w:rFonts w:cstheme="minorHAnsi"/>
          <w:i/>
        </w:rPr>
        <w:t>está de nuevo en orden”</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547"/>
      </w:r>
    </w:p>
    <w:p w:rsidR="00BE5B2F" w:rsidRPr="002D39D5" w:rsidRDefault="00BE5B2F" w:rsidP="00B565BF">
      <w:pPr>
        <w:widowControl w:val="0"/>
        <w:suppressAutoHyphens/>
        <w:spacing w:after="120" w:line="360" w:lineRule="auto"/>
        <w:ind w:firstLine="709"/>
        <w:jc w:val="both"/>
        <w:rPr>
          <w:rFonts w:cstheme="minorHAnsi"/>
        </w:rPr>
      </w:pPr>
      <w:r w:rsidRPr="002D39D5">
        <w:rPr>
          <w:rFonts w:cstheme="minorHAnsi"/>
        </w:rPr>
        <w:t xml:space="preserve">1 de febrero de 1918: diario espiritual: </w:t>
      </w:r>
      <w:r w:rsidRPr="002D39D5">
        <w:rPr>
          <w:rFonts w:cstheme="minorHAnsi"/>
          <w:i/>
        </w:rPr>
        <w:t>“¡Obediencia! (1-2-18).”</w:t>
      </w:r>
      <w:r w:rsidRPr="002D39D5">
        <w:rPr>
          <w:rStyle w:val="Refdenotaalpie"/>
          <w:rFonts w:cstheme="minorHAnsi"/>
        </w:rPr>
        <w:t xml:space="preserve"> </w:t>
      </w:r>
      <w:r w:rsidRPr="002D39D5">
        <w:rPr>
          <w:rStyle w:val="Refdenotaalpie"/>
          <w:rFonts w:cstheme="minorHAnsi"/>
        </w:rPr>
        <w:footnoteReference w:id="1548"/>
      </w:r>
    </w:p>
    <w:p w:rsidR="00BE5B2F" w:rsidRPr="002D39D5" w:rsidRDefault="00BE5B2F" w:rsidP="00B565BF">
      <w:pPr>
        <w:widowControl w:val="0"/>
        <w:suppressAutoHyphens/>
        <w:spacing w:after="120" w:line="360" w:lineRule="auto"/>
        <w:ind w:firstLine="709"/>
        <w:jc w:val="both"/>
        <w:rPr>
          <w:rFonts w:cstheme="minorHAnsi"/>
        </w:rPr>
      </w:pPr>
      <w:r w:rsidRPr="002D39D5">
        <w:rPr>
          <w:rFonts w:cstheme="minorHAnsi"/>
        </w:rPr>
        <w:t xml:space="preserve">22 de febrero de 1918: diario espiritual: </w:t>
      </w:r>
      <w:r w:rsidRPr="002D39D5">
        <w:rPr>
          <w:rFonts w:cstheme="minorHAnsi"/>
          <w:i/>
        </w:rPr>
        <w:t>“¡Hermanos, diariamente muero por vuestra salvación! S. Pablo. (22-2-18).”</w:t>
      </w:r>
      <w:r w:rsidRPr="002D39D5">
        <w:rPr>
          <w:rStyle w:val="Refdenotaalpie"/>
          <w:rFonts w:cstheme="minorHAnsi"/>
        </w:rPr>
        <w:t xml:space="preserve"> </w:t>
      </w:r>
      <w:r w:rsidRPr="002D39D5">
        <w:rPr>
          <w:rStyle w:val="Refdenotaalpie"/>
          <w:rFonts w:cstheme="minorHAnsi"/>
        </w:rPr>
        <w:footnoteReference w:id="1549"/>
      </w:r>
    </w:p>
    <w:p w:rsidR="00BE5B2F" w:rsidRPr="002D39D5" w:rsidRDefault="00BE5B2F" w:rsidP="00B565BF">
      <w:pPr>
        <w:widowControl w:val="0"/>
        <w:suppressAutoHyphens/>
        <w:spacing w:after="120" w:line="360" w:lineRule="auto"/>
        <w:ind w:firstLine="709"/>
        <w:jc w:val="both"/>
        <w:rPr>
          <w:rFonts w:cstheme="minorHAnsi"/>
        </w:rPr>
      </w:pPr>
      <w:r w:rsidRPr="002D39D5">
        <w:rPr>
          <w:rFonts w:cstheme="minorHAnsi"/>
          <w:caps/>
        </w:rPr>
        <w:t xml:space="preserve"> </w:t>
      </w:r>
      <w:r w:rsidRPr="002D39D5">
        <w:rPr>
          <w:rFonts w:cstheme="minorHAnsi"/>
        </w:rPr>
        <w:t>22 de febrero de 1918: Jordán a la hermana Geser:</w:t>
      </w:r>
    </w:p>
    <w:p w:rsidR="00BE5B2F" w:rsidRPr="002D39D5" w:rsidRDefault="00BE5B2F" w:rsidP="00B565BF">
      <w:pPr>
        <w:widowControl w:val="0"/>
        <w:suppressAutoHyphens/>
        <w:spacing w:after="120" w:line="360" w:lineRule="auto"/>
        <w:ind w:firstLine="709"/>
        <w:jc w:val="both"/>
        <w:rPr>
          <w:rFonts w:cstheme="minorHAnsi"/>
        </w:rPr>
      </w:pPr>
      <w:r w:rsidRPr="002D39D5">
        <w:rPr>
          <w:rFonts w:cstheme="minorHAnsi"/>
        </w:rPr>
        <w:t>“</w:t>
      </w:r>
      <w:r w:rsidR="00324FE7" w:rsidRPr="002D39D5">
        <w:rPr>
          <w:rFonts w:cstheme="minorHAnsi"/>
          <w:i/>
        </w:rPr>
        <w:t>Q</w:t>
      </w:r>
      <w:r w:rsidRPr="002D39D5">
        <w:rPr>
          <w:rFonts w:cstheme="minorHAnsi"/>
          <w:i/>
        </w:rPr>
        <w:t xml:space="preserve">uerida hermana en Cristo: le agradezco mucho por su escrito </w:t>
      </w:r>
      <w:r w:rsidR="00324FE7" w:rsidRPr="002D39D5">
        <w:rPr>
          <w:rFonts w:cstheme="minorHAnsi"/>
          <w:i/>
        </w:rPr>
        <w:t>del</w:t>
      </w:r>
      <w:r w:rsidRPr="002D39D5">
        <w:rPr>
          <w:rFonts w:cstheme="minorHAnsi"/>
          <w:i/>
        </w:rPr>
        <w:t xml:space="preserve"> 14 de este mes. </w:t>
      </w:r>
      <w:r w:rsidR="00324FE7" w:rsidRPr="002D39D5">
        <w:rPr>
          <w:rFonts w:cstheme="minorHAnsi"/>
          <w:i/>
        </w:rPr>
        <w:t>El mismo me alegró mucho, y le agradezco a</w:t>
      </w:r>
      <w:r w:rsidRPr="002D39D5">
        <w:rPr>
          <w:rFonts w:cstheme="minorHAnsi"/>
          <w:i/>
        </w:rPr>
        <w:t xml:space="preserve">l buen Dios, porque le ha dispensado tantas gracias. </w:t>
      </w:r>
      <w:r w:rsidR="00324FE7" w:rsidRPr="002D39D5">
        <w:rPr>
          <w:rFonts w:cstheme="minorHAnsi"/>
          <w:i/>
        </w:rPr>
        <w:t>Agradézcale</w:t>
      </w:r>
      <w:r w:rsidRPr="002D39D5">
        <w:rPr>
          <w:rFonts w:cstheme="minorHAnsi"/>
          <w:i/>
        </w:rPr>
        <w:t xml:space="preserve"> usted también, y confiando en </w:t>
      </w:r>
      <w:r w:rsidR="00324FE7" w:rsidRPr="002D39D5">
        <w:rPr>
          <w:rFonts w:cstheme="minorHAnsi"/>
          <w:i/>
        </w:rPr>
        <w:t>él</w:t>
      </w:r>
      <w:r w:rsidRPr="002D39D5">
        <w:rPr>
          <w:rFonts w:cstheme="minorHAnsi"/>
          <w:i/>
        </w:rPr>
        <w:t xml:space="preserve">, busque la corona de la victoria que está preparada para usted. No se desanime nunca, aunque vengan grandes dificultades. Realice todo por amor a él, y por su gloria. Le saludo a usted y a todas las queridas hijas espirituales allá. Su </w:t>
      </w:r>
      <w:r w:rsidR="002C4E64" w:rsidRPr="002D39D5">
        <w:rPr>
          <w:rFonts w:cstheme="minorHAnsi"/>
          <w:i/>
        </w:rPr>
        <w:t xml:space="preserve">Padre </w:t>
      </w:r>
      <w:r w:rsidRPr="002D39D5">
        <w:rPr>
          <w:rFonts w:cstheme="minorHAnsi"/>
          <w:i/>
        </w:rPr>
        <w:t>espiritual en Cristo. Padre Francisco”.</w:t>
      </w:r>
      <w:r w:rsidRPr="002D39D5">
        <w:rPr>
          <w:rStyle w:val="Refdenotaalpie"/>
          <w:rFonts w:cstheme="minorHAnsi"/>
        </w:rPr>
        <w:t xml:space="preserve"> </w:t>
      </w:r>
      <w:r w:rsidRPr="002D39D5">
        <w:rPr>
          <w:rStyle w:val="Refdenotaalpie"/>
          <w:rFonts w:cstheme="minorHAnsi"/>
        </w:rPr>
        <w:footnoteReference w:id="1550"/>
      </w:r>
    </w:p>
    <w:p w:rsidR="00BE5B2F" w:rsidRPr="002D39D5" w:rsidRDefault="00BE5B2F" w:rsidP="00B565BF">
      <w:pPr>
        <w:widowControl w:val="0"/>
        <w:suppressAutoHyphens/>
        <w:spacing w:after="120" w:line="360" w:lineRule="auto"/>
        <w:ind w:firstLine="709"/>
        <w:jc w:val="both"/>
        <w:rPr>
          <w:rFonts w:cstheme="minorHAnsi"/>
        </w:rPr>
      </w:pPr>
      <w:r w:rsidRPr="002D39D5">
        <w:rPr>
          <w:rFonts w:cstheme="minorHAnsi"/>
        </w:rPr>
        <w:t>23 de febrero de 1918: diario espiritual: “</w:t>
      </w:r>
      <w:r w:rsidRPr="002D39D5">
        <w:rPr>
          <w:rFonts w:cstheme="minorHAnsi"/>
          <w:i/>
          <w:u w:val="single"/>
        </w:rPr>
        <w:t>Monte Tabor -</w:t>
      </w:r>
      <w:r w:rsidR="002C4E64" w:rsidRPr="002D39D5">
        <w:rPr>
          <w:rFonts w:cstheme="minorHAnsi"/>
          <w:i/>
          <w:u w:val="single"/>
        </w:rPr>
        <w:t xml:space="preserve"> </w:t>
      </w:r>
      <w:r w:rsidRPr="002D39D5">
        <w:rPr>
          <w:rFonts w:cstheme="minorHAnsi"/>
          <w:i/>
          <w:u w:val="single"/>
        </w:rPr>
        <w:t>Monte Calvario</w:t>
      </w:r>
      <w:r w:rsidRPr="002D39D5">
        <w:rPr>
          <w:rFonts w:cstheme="minorHAnsi"/>
          <w:i/>
        </w:rPr>
        <w:t>. (23-2-18).”</w:t>
      </w:r>
      <w:r w:rsidRPr="002D39D5">
        <w:rPr>
          <w:rStyle w:val="Refdenotaalpie"/>
          <w:rFonts w:cstheme="minorHAnsi"/>
        </w:rPr>
        <w:t xml:space="preserve"> </w:t>
      </w:r>
      <w:r w:rsidRPr="002D39D5">
        <w:rPr>
          <w:rStyle w:val="Refdenotaalpie"/>
          <w:rFonts w:cstheme="minorHAnsi"/>
        </w:rPr>
        <w:footnoteReference w:id="1551"/>
      </w:r>
    </w:p>
    <w:p w:rsidR="00BE5B2F" w:rsidRPr="002D39D5" w:rsidRDefault="00324FE7" w:rsidP="00B565BF">
      <w:pPr>
        <w:widowControl w:val="0"/>
        <w:suppressAutoHyphens/>
        <w:spacing w:after="120" w:line="360" w:lineRule="auto"/>
        <w:ind w:firstLine="709"/>
        <w:jc w:val="both"/>
        <w:rPr>
          <w:rFonts w:cstheme="minorHAnsi"/>
        </w:rPr>
      </w:pPr>
      <w:r w:rsidRPr="002D39D5">
        <w:rPr>
          <w:rFonts w:cstheme="minorHAnsi"/>
        </w:rPr>
        <w:lastRenderedPageBreak/>
        <w:t>“</w:t>
      </w:r>
      <w:r w:rsidRPr="002D39D5">
        <w:rPr>
          <w:rFonts w:cstheme="minorHAnsi"/>
          <w:i/>
        </w:rPr>
        <w:t>M</w:t>
      </w:r>
      <w:r w:rsidR="00BE5B2F" w:rsidRPr="002D39D5">
        <w:rPr>
          <w:rFonts w:cstheme="minorHAnsi"/>
          <w:i/>
        </w:rPr>
        <w:t xml:space="preserve">e alegra de que le vaya bien y que está trabajando con celo por la santa causa de Dios. Todo por amor a Dios. El </w:t>
      </w:r>
      <w:r w:rsidR="002C4E64" w:rsidRPr="002D39D5">
        <w:rPr>
          <w:rFonts w:cstheme="minorHAnsi"/>
          <w:i/>
        </w:rPr>
        <w:t xml:space="preserve">Padre </w:t>
      </w:r>
      <w:r w:rsidR="00BE5B2F" w:rsidRPr="002D39D5">
        <w:rPr>
          <w:rFonts w:cstheme="minorHAnsi"/>
          <w:i/>
        </w:rPr>
        <w:t>Francisco María”.</w:t>
      </w:r>
      <w:r w:rsidR="00BE5B2F" w:rsidRPr="002D39D5">
        <w:rPr>
          <w:rStyle w:val="Refdenotaalpie"/>
          <w:rFonts w:cstheme="minorHAnsi"/>
        </w:rPr>
        <w:t xml:space="preserve"> </w:t>
      </w:r>
      <w:r w:rsidR="00BE5B2F" w:rsidRPr="002D39D5">
        <w:rPr>
          <w:rStyle w:val="Refdenotaalpie"/>
          <w:rFonts w:cstheme="minorHAnsi"/>
        </w:rPr>
        <w:footnoteReference w:id="1552"/>
      </w:r>
    </w:p>
    <w:p w:rsidR="00BE5B2F" w:rsidRPr="002D39D5" w:rsidRDefault="00324FE7" w:rsidP="00B565BF">
      <w:pPr>
        <w:widowControl w:val="0"/>
        <w:suppressAutoHyphens/>
        <w:spacing w:after="120" w:line="360" w:lineRule="auto"/>
        <w:ind w:firstLine="709"/>
        <w:jc w:val="both"/>
        <w:rPr>
          <w:rFonts w:cstheme="minorHAnsi"/>
        </w:rPr>
      </w:pPr>
      <w:r w:rsidRPr="002D39D5">
        <w:rPr>
          <w:rFonts w:cstheme="minorHAnsi"/>
        </w:rPr>
        <w:t>A</w:t>
      </w:r>
      <w:r w:rsidR="00BE5B2F" w:rsidRPr="002D39D5">
        <w:rPr>
          <w:rFonts w:cstheme="minorHAnsi"/>
        </w:rPr>
        <w:t xml:space="preserve"> comienzo</w:t>
      </w:r>
      <w:r w:rsidRPr="002D39D5">
        <w:rPr>
          <w:rFonts w:cstheme="minorHAnsi"/>
        </w:rPr>
        <w:t>s de abril agradece Jordán por l</w:t>
      </w:r>
      <w:r w:rsidR="00BE5B2F" w:rsidRPr="002D39D5">
        <w:rPr>
          <w:rFonts w:cstheme="minorHAnsi"/>
        </w:rPr>
        <w:t>os saludos recibidos con ocasión de la Pascua. Así, se nos ha conservado una carta del fundador al colegio de Friburgo:</w:t>
      </w:r>
    </w:p>
    <w:p w:rsidR="00BE5B2F" w:rsidRPr="002D39D5" w:rsidRDefault="00BE5B2F" w:rsidP="00B565BF">
      <w:pPr>
        <w:widowControl w:val="0"/>
        <w:suppressAutoHyphens/>
        <w:spacing w:after="120" w:line="360" w:lineRule="auto"/>
        <w:ind w:firstLine="709"/>
        <w:jc w:val="both"/>
        <w:rPr>
          <w:rFonts w:cstheme="minorHAnsi"/>
          <w:i/>
        </w:rPr>
      </w:pPr>
      <w:r w:rsidRPr="002D39D5">
        <w:rPr>
          <w:rFonts w:cstheme="minorHAnsi"/>
        </w:rPr>
        <w:t>“</w:t>
      </w:r>
      <w:r w:rsidR="00984C52" w:rsidRPr="002D39D5">
        <w:rPr>
          <w:rFonts w:cstheme="minorHAnsi"/>
          <w:i/>
          <w:u w:val="single"/>
        </w:rPr>
        <w:t>C</w:t>
      </w:r>
      <w:r w:rsidRPr="002D39D5">
        <w:rPr>
          <w:rFonts w:cstheme="minorHAnsi"/>
          <w:i/>
          <w:u w:val="single"/>
        </w:rPr>
        <w:t xml:space="preserve">arta de nuestro querido, </w:t>
      </w:r>
      <w:r w:rsidRPr="00144EBC">
        <w:rPr>
          <w:rFonts w:cstheme="minorHAnsi"/>
          <w:i/>
          <w:u w:val="single"/>
        </w:rPr>
        <w:t xml:space="preserve">reverendo </w:t>
      </w:r>
      <w:r w:rsidR="002C4E64" w:rsidRPr="00144EBC">
        <w:rPr>
          <w:rFonts w:cstheme="minorHAnsi"/>
          <w:i/>
          <w:u w:val="single"/>
        </w:rPr>
        <w:t xml:space="preserve">Padre </w:t>
      </w:r>
      <w:r w:rsidRPr="00144EBC">
        <w:rPr>
          <w:rFonts w:cstheme="minorHAnsi"/>
          <w:i/>
          <w:u w:val="single"/>
        </w:rPr>
        <w:t>al colegio</w:t>
      </w:r>
      <w:r w:rsidRPr="002D39D5">
        <w:rPr>
          <w:rFonts w:cstheme="minorHAnsi"/>
          <w:i/>
          <w:u w:val="single"/>
        </w:rPr>
        <w:t xml:space="preserve"> Mariano de Friburgo:</w:t>
      </w:r>
    </w:p>
    <w:p w:rsidR="00BE5B2F" w:rsidRPr="002D39D5" w:rsidRDefault="00984C52" w:rsidP="00B565BF">
      <w:pPr>
        <w:widowControl w:val="0"/>
        <w:suppressAutoHyphens/>
        <w:spacing w:after="120" w:line="360" w:lineRule="auto"/>
        <w:ind w:firstLine="709"/>
        <w:jc w:val="both"/>
        <w:rPr>
          <w:rFonts w:cstheme="minorHAnsi"/>
        </w:rPr>
      </w:pPr>
      <w:r w:rsidRPr="002D39D5">
        <w:rPr>
          <w:rFonts w:cstheme="minorHAnsi"/>
          <w:i/>
        </w:rPr>
        <w:t>‘E</w:t>
      </w:r>
      <w:r w:rsidR="00BE5B2F" w:rsidRPr="002D39D5">
        <w:rPr>
          <w:rFonts w:cstheme="minorHAnsi"/>
          <w:i/>
        </w:rPr>
        <w:t xml:space="preserve">n esto reconocerán que son mis discípulos, si </w:t>
      </w:r>
      <w:r w:rsidRPr="002D39D5">
        <w:rPr>
          <w:rFonts w:cstheme="minorHAnsi"/>
          <w:i/>
        </w:rPr>
        <w:t>se aman</w:t>
      </w:r>
      <w:r w:rsidR="00BE5B2F" w:rsidRPr="002D39D5">
        <w:rPr>
          <w:rFonts w:cstheme="minorHAnsi"/>
          <w:i/>
        </w:rPr>
        <w:t xml:space="preserve"> los unos a los otros. Queridos hijos: </w:t>
      </w:r>
      <w:r w:rsidR="00144EBC" w:rsidRPr="002D39D5">
        <w:rPr>
          <w:rFonts w:cstheme="minorHAnsi"/>
          <w:i/>
        </w:rPr>
        <w:t xml:space="preserve">les agradezco profundamente </w:t>
      </w:r>
      <w:r w:rsidR="00BE5B2F" w:rsidRPr="002D39D5">
        <w:rPr>
          <w:rFonts w:cstheme="minorHAnsi"/>
          <w:i/>
        </w:rPr>
        <w:t>por las amables felicitaciones que me han dirigido con ocasión de la fiesta de</w:t>
      </w:r>
      <w:r w:rsidR="00144EBC">
        <w:rPr>
          <w:rFonts w:cstheme="minorHAnsi"/>
          <w:i/>
        </w:rPr>
        <w:t xml:space="preserve"> la </w:t>
      </w:r>
      <w:r w:rsidR="00BE5B2F" w:rsidRPr="002D39D5">
        <w:rPr>
          <w:rFonts w:cstheme="minorHAnsi"/>
          <w:i/>
        </w:rPr>
        <w:t xml:space="preserve">Pascua. Que el resucitado </w:t>
      </w:r>
      <w:r w:rsidRPr="002D39D5">
        <w:rPr>
          <w:rFonts w:cstheme="minorHAnsi"/>
          <w:i/>
        </w:rPr>
        <w:t>les</w:t>
      </w:r>
      <w:r w:rsidR="00BE5B2F" w:rsidRPr="002D39D5">
        <w:rPr>
          <w:rFonts w:cstheme="minorHAnsi"/>
          <w:i/>
        </w:rPr>
        <w:t xml:space="preserve"> inflame a todos ustedes con amor hacia él, y que estén siempre muy unidos con su </w:t>
      </w:r>
      <w:r w:rsidR="002C4E64" w:rsidRPr="002D39D5">
        <w:rPr>
          <w:rFonts w:cstheme="minorHAnsi"/>
          <w:i/>
        </w:rPr>
        <w:t xml:space="preserve">Padre </w:t>
      </w:r>
      <w:r w:rsidR="00BE5B2F" w:rsidRPr="002D39D5">
        <w:rPr>
          <w:rFonts w:cstheme="minorHAnsi"/>
          <w:i/>
        </w:rPr>
        <w:t xml:space="preserve">espiritual, con sus superiores y con sus jefes. </w:t>
      </w:r>
      <w:r w:rsidRPr="002D39D5">
        <w:rPr>
          <w:rFonts w:cstheme="minorHAnsi"/>
          <w:i/>
        </w:rPr>
        <w:t>Unidos</w:t>
      </w:r>
      <w:r w:rsidR="00BE5B2F" w:rsidRPr="002D39D5">
        <w:rPr>
          <w:rFonts w:cstheme="minorHAnsi"/>
          <w:i/>
        </w:rPr>
        <w:t xml:space="preserve"> entre sí. Unum cor unamque animam habentes sicut Apostoli - teniendo un solo corazón y una sola alma como los apóstoles. Ojalá le</w:t>
      </w:r>
      <w:r w:rsidRPr="002D39D5">
        <w:rPr>
          <w:rFonts w:cstheme="minorHAnsi"/>
          <w:i/>
        </w:rPr>
        <w:t xml:space="preserve">s </w:t>
      </w:r>
      <w:r w:rsidR="00BE5B2F" w:rsidRPr="002D39D5">
        <w:rPr>
          <w:rFonts w:cstheme="minorHAnsi"/>
          <w:i/>
        </w:rPr>
        <w:t xml:space="preserve">anime siempre muy profundamente el amor apostólico hacia todos. Esto se lo deseo de corazón. Paternal saludo y bendición a todos ustedes. Su querido </w:t>
      </w:r>
      <w:r w:rsidR="002C4E64" w:rsidRPr="002D39D5">
        <w:rPr>
          <w:rFonts w:cstheme="minorHAnsi"/>
          <w:i/>
        </w:rPr>
        <w:t xml:space="preserve">Padre </w:t>
      </w:r>
      <w:r w:rsidR="00BE5B2F" w:rsidRPr="002D39D5">
        <w:rPr>
          <w:rFonts w:cstheme="minorHAnsi"/>
          <w:i/>
        </w:rPr>
        <w:t>espiritual. Francisco de la Cruz”.</w:t>
      </w:r>
      <w:r w:rsidR="00BE5B2F" w:rsidRPr="002D39D5">
        <w:rPr>
          <w:rStyle w:val="Refdenotaalpie"/>
          <w:rFonts w:cstheme="minorHAnsi"/>
        </w:rPr>
        <w:t xml:space="preserve"> </w:t>
      </w:r>
      <w:r w:rsidR="00BE5B2F" w:rsidRPr="002D39D5">
        <w:rPr>
          <w:rStyle w:val="Refdenotaalpie"/>
          <w:rFonts w:cstheme="minorHAnsi"/>
        </w:rPr>
        <w:footnoteReference w:id="1553"/>
      </w:r>
    </w:p>
    <w:p w:rsidR="00BE5B2F" w:rsidRPr="002D39D5" w:rsidRDefault="00BE5B2F" w:rsidP="00B565BF">
      <w:pPr>
        <w:widowControl w:val="0"/>
        <w:suppressAutoHyphens/>
        <w:spacing w:after="120" w:line="360" w:lineRule="auto"/>
        <w:ind w:firstLine="709"/>
        <w:jc w:val="both"/>
        <w:rPr>
          <w:rFonts w:cstheme="minorHAnsi"/>
        </w:rPr>
      </w:pPr>
      <w:r w:rsidRPr="002D39D5">
        <w:rPr>
          <w:rFonts w:cstheme="minorHAnsi"/>
        </w:rPr>
        <w:t xml:space="preserve">8 de abril de 1918: Jordán escribe al </w:t>
      </w:r>
      <w:r w:rsidR="002C4E64" w:rsidRPr="002D39D5">
        <w:rPr>
          <w:rFonts w:cstheme="minorHAnsi"/>
        </w:rPr>
        <w:t xml:space="preserve">Padre </w:t>
      </w:r>
      <w:r w:rsidRPr="002D39D5">
        <w:rPr>
          <w:rFonts w:cstheme="minorHAnsi"/>
        </w:rPr>
        <w:t>Bartholomäus Königsöhr:</w:t>
      </w:r>
      <w:r w:rsidR="00144EBC">
        <w:rPr>
          <w:rFonts w:cstheme="minorHAnsi"/>
        </w:rPr>
        <w:t xml:space="preserve"> </w:t>
      </w:r>
      <w:r w:rsidR="00984C52" w:rsidRPr="002D39D5">
        <w:rPr>
          <w:rFonts w:cstheme="minorHAnsi"/>
        </w:rPr>
        <w:t>“</w:t>
      </w:r>
      <w:r w:rsidR="00984C52" w:rsidRPr="002D39D5">
        <w:rPr>
          <w:rFonts w:cstheme="minorHAnsi"/>
          <w:i/>
        </w:rPr>
        <w:t>E</w:t>
      </w:r>
      <w:r w:rsidRPr="002D39D5">
        <w:rPr>
          <w:rFonts w:cstheme="minorHAnsi"/>
          <w:i/>
        </w:rPr>
        <w:t xml:space="preserve">speremos que la triste guerra pronto llegue a su fin; mientras tanto queremos seguir trabajando bajo esta Cruz confiando en Dios. A los queridos </w:t>
      </w:r>
      <w:r w:rsidR="00D806CC" w:rsidRPr="002D39D5">
        <w:rPr>
          <w:rFonts w:cstheme="minorHAnsi"/>
          <w:i/>
        </w:rPr>
        <w:t>Padres</w:t>
      </w:r>
      <w:r w:rsidRPr="002D39D5">
        <w:rPr>
          <w:rFonts w:cstheme="minorHAnsi"/>
          <w:i/>
        </w:rPr>
        <w:t xml:space="preserve"> enfermos </w:t>
      </w:r>
      <w:r w:rsidR="00984C52" w:rsidRPr="002D39D5">
        <w:rPr>
          <w:rFonts w:cstheme="minorHAnsi"/>
          <w:i/>
        </w:rPr>
        <w:t>mi</w:t>
      </w:r>
      <w:r w:rsidRPr="002D39D5">
        <w:rPr>
          <w:rFonts w:cstheme="minorHAnsi"/>
          <w:i/>
        </w:rPr>
        <w:t xml:space="preserve"> cercanía. No nos des</w:t>
      </w:r>
      <w:r w:rsidR="00984C52" w:rsidRPr="002D39D5">
        <w:rPr>
          <w:rFonts w:cstheme="minorHAnsi"/>
          <w:i/>
        </w:rPr>
        <w:t>es</w:t>
      </w:r>
      <w:r w:rsidRPr="002D39D5">
        <w:rPr>
          <w:rFonts w:cstheme="minorHAnsi"/>
          <w:i/>
        </w:rPr>
        <w:t>p</w:t>
      </w:r>
      <w:r w:rsidR="00984C52" w:rsidRPr="002D39D5">
        <w:rPr>
          <w:rFonts w:cstheme="minorHAnsi"/>
          <w:i/>
        </w:rPr>
        <w:t>eran</w:t>
      </w:r>
      <w:r w:rsidRPr="002D39D5">
        <w:rPr>
          <w:rFonts w:cstheme="minorHAnsi"/>
          <w:i/>
        </w:rPr>
        <w:t xml:space="preserve">cemos, si el buen Dios </w:t>
      </w:r>
      <w:r w:rsidR="00984C52" w:rsidRPr="002D39D5">
        <w:rPr>
          <w:rFonts w:cstheme="minorHAnsi"/>
          <w:i/>
        </w:rPr>
        <w:t>nos prueba, confie</w:t>
      </w:r>
      <w:r w:rsidRPr="002D39D5">
        <w:rPr>
          <w:rFonts w:cstheme="minorHAnsi"/>
          <w:i/>
        </w:rPr>
        <w:t>mos en él”.</w:t>
      </w:r>
      <w:r w:rsidRPr="002D39D5">
        <w:rPr>
          <w:rStyle w:val="Refdenotaalpie"/>
          <w:rFonts w:cstheme="minorHAnsi"/>
        </w:rPr>
        <w:t xml:space="preserve"> </w:t>
      </w:r>
      <w:r w:rsidRPr="002D39D5">
        <w:rPr>
          <w:rStyle w:val="Refdenotaalpie"/>
          <w:rFonts w:cstheme="minorHAnsi"/>
        </w:rPr>
        <w:footnoteReference w:id="1554"/>
      </w:r>
    </w:p>
    <w:p w:rsidR="00BE5B2F" w:rsidRPr="002D39D5" w:rsidRDefault="00BE5B2F" w:rsidP="00B565BF">
      <w:pPr>
        <w:widowControl w:val="0"/>
        <w:suppressAutoHyphens/>
        <w:spacing w:after="120" w:line="360" w:lineRule="auto"/>
        <w:ind w:firstLine="709"/>
        <w:jc w:val="both"/>
        <w:rPr>
          <w:rFonts w:cstheme="minorHAnsi"/>
        </w:rPr>
      </w:pPr>
      <w:r w:rsidRPr="002D39D5">
        <w:rPr>
          <w:rFonts w:cstheme="minorHAnsi"/>
        </w:rPr>
        <w:t>9 de abril de 1918: la carta de Jordán a la hermana Steidel, estaba acuñada también de esta profunda fe:</w:t>
      </w:r>
    </w:p>
    <w:p w:rsidR="00BE5B2F" w:rsidRPr="002D39D5" w:rsidRDefault="00984C52"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Q</w:t>
      </w:r>
      <w:r w:rsidR="00BE5B2F" w:rsidRPr="002D39D5">
        <w:rPr>
          <w:rFonts w:cstheme="minorHAnsi"/>
          <w:i/>
        </w:rPr>
        <w:t xml:space="preserve">ue también ustedes celebren unas gloriosas pascuas, pero antes de ello tenemos que seguir también al Salvador </w:t>
      </w:r>
      <w:r w:rsidR="00144EBC">
        <w:rPr>
          <w:rFonts w:cstheme="minorHAnsi"/>
          <w:i/>
        </w:rPr>
        <w:t>sufriente. Feliz quien puede pad</w:t>
      </w:r>
      <w:r w:rsidR="00BE5B2F" w:rsidRPr="002D39D5">
        <w:rPr>
          <w:rFonts w:cstheme="minorHAnsi"/>
          <w:i/>
        </w:rPr>
        <w:t xml:space="preserve">ecer mucho por él. No se desanimen, si </w:t>
      </w:r>
      <w:r w:rsidRPr="002D39D5">
        <w:rPr>
          <w:rFonts w:cstheme="minorHAnsi"/>
          <w:i/>
        </w:rPr>
        <w:t xml:space="preserve">la Cruz </w:t>
      </w:r>
      <w:r w:rsidR="00BE5B2F" w:rsidRPr="002D39D5">
        <w:rPr>
          <w:rFonts w:cstheme="minorHAnsi"/>
          <w:i/>
        </w:rPr>
        <w:t>incluso es pesada. En el cielo les espera</w:t>
      </w:r>
      <w:r w:rsidRPr="002D39D5">
        <w:rPr>
          <w:rFonts w:cstheme="minorHAnsi"/>
          <w:i/>
        </w:rPr>
        <w:t>n</w:t>
      </w:r>
      <w:r w:rsidR="00BE5B2F" w:rsidRPr="002D39D5">
        <w:rPr>
          <w:rFonts w:cstheme="minorHAnsi"/>
          <w:i/>
        </w:rPr>
        <w:t xml:space="preserve"> unas gloriosas pascuas”.</w:t>
      </w:r>
      <w:r w:rsidR="00BE5B2F" w:rsidRPr="002D39D5">
        <w:rPr>
          <w:rStyle w:val="Refdenotaalpie"/>
          <w:rFonts w:cstheme="minorHAnsi"/>
        </w:rPr>
        <w:t xml:space="preserve"> </w:t>
      </w:r>
      <w:r w:rsidR="00BE5B2F" w:rsidRPr="002D39D5">
        <w:rPr>
          <w:rStyle w:val="Refdenotaalpie"/>
          <w:rFonts w:cstheme="minorHAnsi"/>
        </w:rPr>
        <w:footnoteReference w:id="1555"/>
      </w:r>
    </w:p>
    <w:p w:rsidR="00BE5B2F" w:rsidRPr="002D39D5" w:rsidRDefault="00BE5B2F" w:rsidP="00B565BF">
      <w:pPr>
        <w:widowControl w:val="0"/>
        <w:suppressAutoHyphens/>
        <w:spacing w:after="120" w:line="360" w:lineRule="auto"/>
        <w:ind w:firstLine="709"/>
        <w:jc w:val="both"/>
        <w:rPr>
          <w:rFonts w:cstheme="minorHAnsi"/>
        </w:rPr>
      </w:pPr>
      <w:r w:rsidRPr="002D39D5">
        <w:rPr>
          <w:rFonts w:cstheme="minorHAnsi"/>
        </w:rPr>
        <w:t xml:space="preserve">9 de abril de 1918: una carta dirigida al </w:t>
      </w:r>
      <w:r w:rsidR="002C4E64" w:rsidRPr="002D39D5">
        <w:rPr>
          <w:rFonts w:cstheme="minorHAnsi"/>
        </w:rPr>
        <w:t xml:space="preserve">Padre </w:t>
      </w:r>
      <w:r w:rsidRPr="002D39D5">
        <w:rPr>
          <w:rFonts w:cstheme="minorHAnsi"/>
        </w:rPr>
        <w:t>Paulus Pabst reza:</w:t>
      </w:r>
    </w:p>
    <w:p w:rsidR="00BE5B2F" w:rsidRPr="002D39D5" w:rsidRDefault="00984C52"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Q</w:t>
      </w:r>
      <w:r w:rsidR="00BE5B2F" w:rsidRPr="002D39D5">
        <w:rPr>
          <w:rFonts w:cstheme="minorHAnsi"/>
          <w:i/>
        </w:rPr>
        <w:t>uerido hijo: le agradezco de corazón por sus valiosas felicitaciones y por las noticias que me ha enviado. Me alegra siempre cuando recib</w:t>
      </w:r>
      <w:r w:rsidRPr="002D39D5">
        <w:rPr>
          <w:rFonts w:cstheme="minorHAnsi"/>
          <w:i/>
        </w:rPr>
        <w:t>o</w:t>
      </w:r>
      <w:r w:rsidR="00BE5B2F" w:rsidRPr="002D39D5">
        <w:rPr>
          <w:rFonts w:cstheme="minorHAnsi"/>
          <w:i/>
        </w:rPr>
        <w:t xml:space="preserve"> una carta de su parte. </w:t>
      </w:r>
      <w:r w:rsidRPr="002D39D5">
        <w:rPr>
          <w:rFonts w:cstheme="minorHAnsi"/>
          <w:i/>
        </w:rPr>
        <w:t>¡</w:t>
      </w:r>
      <w:r w:rsidR="00BE5B2F" w:rsidRPr="002D39D5">
        <w:rPr>
          <w:rFonts w:cstheme="minorHAnsi"/>
          <w:i/>
        </w:rPr>
        <w:t xml:space="preserve">También a los candidatos y al </w:t>
      </w:r>
      <w:r w:rsidR="002C4E64" w:rsidRPr="002D39D5">
        <w:rPr>
          <w:rFonts w:cstheme="minorHAnsi"/>
          <w:i/>
        </w:rPr>
        <w:t xml:space="preserve">Padre </w:t>
      </w:r>
      <w:r w:rsidR="00BE5B2F" w:rsidRPr="002D39D5">
        <w:rPr>
          <w:rFonts w:cstheme="minorHAnsi"/>
          <w:i/>
        </w:rPr>
        <w:t xml:space="preserve">Marcellus mi profundo agradecimiento! Utilicemos bien los sufrimientos y tribulaciones del tiempo de la guerra. ¡Todo por amor a Dios! ¡Confianza en Dios! Saludo y bendigo de corazón a usted y a todos </w:t>
      </w:r>
      <w:r w:rsidR="00BB23ED" w:rsidRPr="002D39D5">
        <w:rPr>
          <w:rFonts w:cstheme="minorHAnsi"/>
          <w:i/>
        </w:rPr>
        <w:t>los</w:t>
      </w:r>
      <w:r w:rsidR="00BE5B2F" w:rsidRPr="002D39D5">
        <w:rPr>
          <w:rFonts w:cstheme="minorHAnsi"/>
          <w:i/>
        </w:rPr>
        <w:t xml:space="preserve"> hijos espirituales de allá en particular. Su querido </w:t>
      </w:r>
      <w:r w:rsidR="002C4E64" w:rsidRPr="002D39D5">
        <w:rPr>
          <w:rFonts w:cstheme="minorHAnsi"/>
          <w:i/>
        </w:rPr>
        <w:t xml:space="preserve">Padre </w:t>
      </w:r>
      <w:r w:rsidR="00BE5B2F" w:rsidRPr="002D39D5">
        <w:rPr>
          <w:rFonts w:cstheme="minorHAnsi"/>
          <w:i/>
        </w:rPr>
        <w:t xml:space="preserve">espiritual, </w:t>
      </w:r>
      <w:r w:rsidR="002C4E64" w:rsidRPr="002D39D5">
        <w:rPr>
          <w:rFonts w:cstheme="minorHAnsi"/>
          <w:i/>
        </w:rPr>
        <w:t xml:space="preserve">Padre </w:t>
      </w:r>
      <w:r w:rsidR="00BE5B2F" w:rsidRPr="002D39D5">
        <w:rPr>
          <w:rFonts w:cstheme="minorHAnsi"/>
          <w:i/>
        </w:rPr>
        <w:t>Francisco María”.</w:t>
      </w:r>
      <w:r w:rsidR="00BE5B2F" w:rsidRPr="002D39D5">
        <w:rPr>
          <w:rStyle w:val="Refdenotaalpie"/>
          <w:rFonts w:cstheme="minorHAnsi"/>
        </w:rPr>
        <w:t xml:space="preserve"> </w:t>
      </w:r>
      <w:r w:rsidR="00BE5B2F" w:rsidRPr="002D39D5">
        <w:rPr>
          <w:rStyle w:val="Refdenotaalpie"/>
          <w:rFonts w:cstheme="minorHAnsi"/>
        </w:rPr>
        <w:footnoteReference w:id="1556"/>
      </w:r>
    </w:p>
    <w:p w:rsidR="00BE5B2F" w:rsidRPr="002D39D5" w:rsidRDefault="00BE5B2F" w:rsidP="00B565BF">
      <w:pPr>
        <w:widowControl w:val="0"/>
        <w:suppressAutoHyphens/>
        <w:spacing w:after="120" w:line="360" w:lineRule="auto"/>
        <w:ind w:firstLine="709"/>
        <w:jc w:val="both"/>
        <w:rPr>
          <w:rFonts w:cstheme="minorHAnsi"/>
        </w:rPr>
      </w:pPr>
      <w:r w:rsidRPr="002D39D5">
        <w:rPr>
          <w:rFonts w:cstheme="minorHAnsi"/>
        </w:rPr>
        <w:t>14 de abril de 1918: diario espiritual: “</w:t>
      </w:r>
      <w:r w:rsidRPr="002D39D5">
        <w:rPr>
          <w:rFonts w:cstheme="minorHAnsi"/>
          <w:i/>
        </w:rPr>
        <w:t xml:space="preserve">De la boca del </w:t>
      </w:r>
      <w:r w:rsidR="00222635" w:rsidRPr="002D39D5">
        <w:rPr>
          <w:rFonts w:cstheme="minorHAnsi"/>
          <w:i/>
        </w:rPr>
        <w:t>Sacerdote</w:t>
      </w:r>
      <w:r w:rsidRPr="002D39D5">
        <w:rPr>
          <w:rFonts w:cstheme="minorHAnsi"/>
          <w:i/>
        </w:rPr>
        <w:t xml:space="preserve">, no debe salir nada que no sea santo, </w:t>
      </w:r>
      <w:r w:rsidRPr="002D39D5">
        <w:rPr>
          <w:rFonts w:cstheme="minorHAnsi"/>
          <w:i/>
        </w:rPr>
        <w:lastRenderedPageBreak/>
        <w:t>honesto y útil. (Imit. de C.) (14-4-18).”</w:t>
      </w:r>
      <w:r w:rsidRPr="002D39D5">
        <w:rPr>
          <w:rStyle w:val="Refdenotaalpie"/>
          <w:rFonts w:cstheme="minorHAnsi"/>
        </w:rPr>
        <w:t xml:space="preserve"> </w:t>
      </w:r>
      <w:r w:rsidRPr="002D39D5">
        <w:rPr>
          <w:rStyle w:val="Refdenotaalpie"/>
          <w:rFonts w:cstheme="minorHAnsi"/>
        </w:rPr>
        <w:footnoteReference w:id="1557"/>
      </w:r>
    </w:p>
    <w:p w:rsidR="00BE5B2F" w:rsidRPr="002D39D5" w:rsidRDefault="00BE5B2F" w:rsidP="00B565BF">
      <w:pPr>
        <w:widowControl w:val="0"/>
        <w:suppressAutoHyphens/>
        <w:spacing w:after="120" w:line="360" w:lineRule="auto"/>
        <w:ind w:firstLine="709"/>
        <w:jc w:val="both"/>
        <w:rPr>
          <w:rFonts w:cstheme="minorHAnsi"/>
        </w:rPr>
      </w:pPr>
      <w:r w:rsidRPr="002D39D5">
        <w:rPr>
          <w:rFonts w:cstheme="minorHAnsi"/>
        </w:rPr>
        <w:t xml:space="preserve">25 de abril de 1918: </w:t>
      </w:r>
      <w:r w:rsidR="00BB23ED" w:rsidRPr="002D39D5">
        <w:rPr>
          <w:rFonts w:cstheme="minorHAnsi"/>
        </w:rPr>
        <w:t xml:space="preserve">A </w:t>
      </w:r>
      <w:r w:rsidRPr="002D39D5">
        <w:rPr>
          <w:rFonts w:cstheme="minorHAnsi"/>
        </w:rPr>
        <w:t>finales de abril de 1918</w:t>
      </w:r>
      <w:r w:rsidR="00BB23ED" w:rsidRPr="002D39D5">
        <w:rPr>
          <w:rFonts w:cstheme="minorHAnsi"/>
        </w:rPr>
        <w:t>,</w:t>
      </w:r>
      <w:r w:rsidRPr="002D39D5">
        <w:rPr>
          <w:rFonts w:cstheme="minorHAnsi"/>
        </w:rPr>
        <w:t xml:space="preserve"> evidentemente se empeoró su estado de salud de tal manera, </w:t>
      </w:r>
      <w:r w:rsidR="00BB23ED" w:rsidRPr="002D39D5">
        <w:rPr>
          <w:rFonts w:cstheme="minorHAnsi"/>
        </w:rPr>
        <w:t xml:space="preserve">que </w:t>
      </w:r>
      <w:r w:rsidRPr="002D39D5">
        <w:rPr>
          <w:rFonts w:cstheme="minorHAnsi"/>
        </w:rPr>
        <w:t xml:space="preserve">el </w:t>
      </w:r>
      <w:r w:rsidR="002C4E64" w:rsidRPr="002D39D5">
        <w:rPr>
          <w:rFonts w:cstheme="minorHAnsi"/>
        </w:rPr>
        <w:t xml:space="preserve">Padre </w:t>
      </w:r>
      <w:r w:rsidRPr="002D39D5">
        <w:rPr>
          <w:rFonts w:cstheme="minorHAnsi"/>
        </w:rPr>
        <w:t xml:space="preserve">Pancracio piensa en ordenar las cuestiones sobre la propiedad. Por eso escribe </w:t>
      </w:r>
      <w:r w:rsidR="00BB23ED" w:rsidRPr="002D39D5">
        <w:rPr>
          <w:rFonts w:cstheme="minorHAnsi"/>
        </w:rPr>
        <w:t>a</w:t>
      </w:r>
      <w:r w:rsidRPr="002D39D5">
        <w:rPr>
          <w:rFonts w:cstheme="minorHAnsi"/>
        </w:rPr>
        <w:t xml:space="preserve">l </w:t>
      </w:r>
      <w:r w:rsidR="00FC3C39" w:rsidRPr="002D39D5">
        <w:rPr>
          <w:rFonts w:cstheme="minorHAnsi"/>
        </w:rPr>
        <w:t>Provincia</w:t>
      </w:r>
      <w:r w:rsidRPr="002D39D5">
        <w:rPr>
          <w:rFonts w:cstheme="minorHAnsi"/>
        </w:rPr>
        <w:t>l de Viena:</w:t>
      </w:r>
    </w:p>
    <w:p w:rsidR="00BE5B2F" w:rsidRPr="002D39D5" w:rsidRDefault="00BB23ED" w:rsidP="00B565BF">
      <w:pPr>
        <w:widowControl w:val="0"/>
        <w:suppressAutoHyphens/>
        <w:spacing w:after="120" w:line="360" w:lineRule="auto"/>
        <w:ind w:firstLine="709"/>
        <w:jc w:val="both"/>
        <w:rPr>
          <w:rFonts w:cstheme="minorHAnsi"/>
        </w:rPr>
      </w:pPr>
      <w:r w:rsidRPr="002D39D5">
        <w:rPr>
          <w:rFonts w:cstheme="minorHAnsi"/>
        </w:rPr>
        <w:t>“</w:t>
      </w:r>
      <w:r w:rsidR="00144EBC">
        <w:rPr>
          <w:rFonts w:cstheme="minorHAnsi"/>
          <w:i/>
        </w:rPr>
        <w:t>Para una mayor tranquilidad,</w:t>
      </w:r>
      <w:r w:rsidR="00BE5B2F" w:rsidRPr="002D39D5">
        <w:rPr>
          <w:rFonts w:cstheme="minorHAnsi"/>
          <w:i/>
        </w:rPr>
        <w:t xml:space="preserve"> </w:t>
      </w:r>
      <w:r w:rsidR="00144EBC" w:rsidRPr="002D39D5">
        <w:rPr>
          <w:rFonts w:cstheme="minorHAnsi"/>
          <w:i/>
        </w:rPr>
        <w:t xml:space="preserve">usted </w:t>
      </w:r>
      <w:r w:rsidR="00BE5B2F" w:rsidRPr="002D39D5">
        <w:rPr>
          <w:rFonts w:cstheme="minorHAnsi"/>
          <w:i/>
        </w:rPr>
        <w:t xml:space="preserve">recibe del </w:t>
      </w:r>
      <w:r w:rsidR="001945FF" w:rsidRPr="002D39D5">
        <w:rPr>
          <w:rFonts w:cstheme="minorHAnsi"/>
          <w:i/>
        </w:rPr>
        <w:t>reverendo</w:t>
      </w:r>
      <w:r w:rsidR="00BE5B2F" w:rsidRPr="002D39D5">
        <w:rPr>
          <w:rFonts w:cstheme="minorHAnsi"/>
          <w:i/>
        </w:rPr>
        <w:t xml:space="preserve"> </w:t>
      </w:r>
      <w:r w:rsidR="002C4E64" w:rsidRPr="002D39D5">
        <w:rPr>
          <w:rFonts w:cstheme="minorHAnsi"/>
          <w:i/>
        </w:rPr>
        <w:t xml:space="preserve">Padre </w:t>
      </w:r>
      <w:r w:rsidR="00BE5B2F" w:rsidRPr="002D39D5">
        <w:rPr>
          <w:rFonts w:cstheme="minorHAnsi"/>
          <w:i/>
        </w:rPr>
        <w:t xml:space="preserve">el pleno poder que se ha expedido a su nombre. Sobre ello añado, ya que el </w:t>
      </w:r>
      <w:r w:rsidR="001945FF" w:rsidRPr="002D39D5">
        <w:rPr>
          <w:rFonts w:cstheme="minorHAnsi"/>
          <w:i/>
        </w:rPr>
        <w:t>reverendo</w:t>
      </w:r>
      <w:r w:rsidR="00BE5B2F" w:rsidRPr="002D39D5">
        <w:rPr>
          <w:rFonts w:cstheme="minorHAnsi"/>
          <w:i/>
        </w:rPr>
        <w:t xml:space="preserve"> </w:t>
      </w:r>
      <w:r w:rsidR="002C4E64" w:rsidRPr="002D39D5">
        <w:rPr>
          <w:rFonts w:cstheme="minorHAnsi"/>
          <w:i/>
        </w:rPr>
        <w:t xml:space="preserve">Padre </w:t>
      </w:r>
      <w:r w:rsidR="00BE5B2F" w:rsidRPr="002D39D5">
        <w:rPr>
          <w:rFonts w:cstheme="minorHAnsi"/>
          <w:i/>
        </w:rPr>
        <w:t xml:space="preserve">probablemente en el último momento estará indispuesto, pues </w:t>
      </w:r>
      <w:r w:rsidRPr="002D39D5">
        <w:rPr>
          <w:rFonts w:cstheme="minorHAnsi"/>
          <w:i/>
        </w:rPr>
        <w:t>sufre</w:t>
      </w:r>
      <w:r w:rsidR="00BE5B2F" w:rsidRPr="002D39D5">
        <w:rPr>
          <w:rFonts w:cstheme="minorHAnsi"/>
          <w:i/>
        </w:rPr>
        <w:t xml:space="preserve"> de grandes daños en la digestión y con ello </w:t>
      </w:r>
      <w:r w:rsidRPr="002D39D5">
        <w:rPr>
          <w:rFonts w:cstheme="minorHAnsi"/>
          <w:i/>
        </w:rPr>
        <w:t>tiene</w:t>
      </w:r>
      <w:r w:rsidR="00BE5B2F" w:rsidRPr="002D39D5">
        <w:rPr>
          <w:rFonts w:cstheme="minorHAnsi"/>
          <w:i/>
        </w:rPr>
        <w:t xml:space="preserve"> una gran debilidad, y ya </w:t>
      </w:r>
      <w:r w:rsidR="00144EBC">
        <w:rPr>
          <w:rFonts w:cstheme="minorHAnsi"/>
          <w:i/>
        </w:rPr>
        <w:t>habiendo cumplido</w:t>
      </w:r>
      <w:r w:rsidR="00BE5B2F" w:rsidRPr="002D39D5">
        <w:rPr>
          <w:rFonts w:cstheme="minorHAnsi"/>
          <w:i/>
        </w:rPr>
        <w:t xml:space="preserve"> 70 años, tenem</w:t>
      </w:r>
      <w:r w:rsidRPr="002D39D5">
        <w:rPr>
          <w:rFonts w:cstheme="minorHAnsi"/>
          <w:i/>
        </w:rPr>
        <w:t>os que considerar seriamente qué</w:t>
      </w:r>
      <w:r w:rsidR="00BE5B2F" w:rsidRPr="002D39D5">
        <w:rPr>
          <w:rFonts w:cstheme="minorHAnsi"/>
          <w:i/>
        </w:rPr>
        <w:t xml:space="preserve"> hacer con el cambio de escrituras de nuestras </w:t>
      </w:r>
      <w:r w:rsidRPr="002D39D5">
        <w:rPr>
          <w:rFonts w:cstheme="minorHAnsi"/>
          <w:i/>
        </w:rPr>
        <w:t>propiedades. Uno no sabe qué</w:t>
      </w:r>
      <w:r w:rsidR="00BE5B2F" w:rsidRPr="002D39D5">
        <w:rPr>
          <w:rFonts w:cstheme="minorHAnsi"/>
          <w:i/>
        </w:rPr>
        <w:t xml:space="preserve"> es lo que puede venir. Es decir: ¡manos a la obra!”</w:t>
      </w:r>
      <w:r w:rsidR="00BE5B2F" w:rsidRPr="002D39D5">
        <w:rPr>
          <w:rStyle w:val="Refdenotaalpie"/>
          <w:rFonts w:cstheme="minorHAnsi"/>
        </w:rPr>
        <w:t xml:space="preserve"> </w:t>
      </w:r>
      <w:r w:rsidR="00BE5B2F" w:rsidRPr="002D39D5">
        <w:rPr>
          <w:rStyle w:val="Refdenotaalpie"/>
          <w:rFonts w:cstheme="minorHAnsi"/>
        </w:rPr>
        <w:footnoteReference w:id="1558"/>
      </w:r>
      <w:r w:rsidR="00144EBC">
        <w:rPr>
          <w:rFonts w:cstheme="minorHAnsi"/>
        </w:rPr>
        <w:t xml:space="preserve"> </w:t>
      </w:r>
    </w:p>
    <w:p w:rsidR="00BE5B2F" w:rsidRPr="002D39D5" w:rsidRDefault="00BE5B2F" w:rsidP="00B565BF">
      <w:pPr>
        <w:widowControl w:val="0"/>
        <w:suppressAutoHyphens/>
        <w:spacing w:after="120" w:line="360" w:lineRule="auto"/>
        <w:ind w:firstLine="709"/>
        <w:jc w:val="both"/>
        <w:rPr>
          <w:rFonts w:cstheme="minorHAnsi"/>
        </w:rPr>
      </w:pPr>
      <w:r w:rsidRPr="002D39D5">
        <w:rPr>
          <w:rFonts w:cstheme="minorHAnsi"/>
        </w:rPr>
        <w:t>2 de mayo de 1918: la crónica de la casa de Friburgo anota:</w:t>
      </w:r>
    </w:p>
    <w:p w:rsidR="00BE5B2F" w:rsidRPr="002D39D5" w:rsidRDefault="00BB23ED"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N</w:t>
      </w:r>
      <w:r w:rsidR="00BE5B2F" w:rsidRPr="002D39D5">
        <w:rPr>
          <w:rFonts w:cstheme="minorHAnsi"/>
          <w:i/>
        </w:rPr>
        <w:t xml:space="preserve">uestro </w:t>
      </w:r>
      <w:r w:rsidR="001945FF" w:rsidRPr="002D39D5">
        <w:rPr>
          <w:rFonts w:cstheme="minorHAnsi"/>
          <w:i/>
        </w:rPr>
        <w:t>reverendo</w:t>
      </w:r>
      <w:r w:rsidR="00BE5B2F" w:rsidRPr="002D39D5">
        <w:rPr>
          <w:rFonts w:cstheme="minorHAnsi"/>
          <w:i/>
        </w:rPr>
        <w:t xml:space="preserve"> </w:t>
      </w:r>
      <w:r w:rsidR="002C4E64" w:rsidRPr="002D39D5">
        <w:rPr>
          <w:rFonts w:cstheme="minorHAnsi"/>
          <w:i/>
        </w:rPr>
        <w:t xml:space="preserve">Padre </w:t>
      </w:r>
      <w:r w:rsidR="00BE5B2F" w:rsidRPr="002D39D5">
        <w:rPr>
          <w:rFonts w:cstheme="minorHAnsi"/>
          <w:i/>
        </w:rPr>
        <w:t>ha sufrido en estos días una especie de derrame cerebral. Como está enfermo desde hace tiempo</w:t>
      </w:r>
      <w:r w:rsidRPr="002D39D5">
        <w:rPr>
          <w:rFonts w:cstheme="minorHAnsi"/>
          <w:i/>
        </w:rPr>
        <w:t>,</w:t>
      </w:r>
      <w:r w:rsidR="00BE5B2F" w:rsidRPr="002D39D5">
        <w:rPr>
          <w:rFonts w:cstheme="minorHAnsi"/>
          <w:i/>
        </w:rPr>
        <w:t xml:space="preserve"> le ha tratado el doctor especialmente de la calcificación de las arterias. Albúmina en inflamaciones en los intestinos. El </w:t>
      </w:r>
      <w:r w:rsidR="001945FF" w:rsidRPr="002D39D5">
        <w:rPr>
          <w:rFonts w:cstheme="minorHAnsi"/>
          <w:i/>
        </w:rPr>
        <w:t>reverendo</w:t>
      </w:r>
      <w:r w:rsidR="00BE5B2F" w:rsidRPr="002D39D5">
        <w:rPr>
          <w:rFonts w:cstheme="minorHAnsi"/>
          <w:i/>
        </w:rPr>
        <w:t xml:space="preserve"> </w:t>
      </w:r>
      <w:r w:rsidR="002C4E64" w:rsidRPr="002D39D5">
        <w:rPr>
          <w:rFonts w:cstheme="minorHAnsi"/>
          <w:i/>
        </w:rPr>
        <w:t xml:space="preserve">Padre </w:t>
      </w:r>
      <w:r w:rsidR="00BE5B2F" w:rsidRPr="002D39D5">
        <w:rPr>
          <w:rFonts w:cstheme="minorHAnsi"/>
          <w:i/>
        </w:rPr>
        <w:t xml:space="preserve">está muy débil </w:t>
      </w:r>
      <w:r w:rsidRPr="002D39D5">
        <w:rPr>
          <w:rFonts w:cstheme="minorHAnsi"/>
          <w:i/>
        </w:rPr>
        <w:t>y va</w:t>
      </w:r>
      <w:r w:rsidR="00BE5B2F" w:rsidRPr="002D39D5">
        <w:rPr>
          <w:rFonts w:cstheme="minorHAnsi"/>
          <w:i/>
        </w:rPr>
        <w:t xml:space="preserve"> decayendo poco a poco</w:t>
      </w:r>
      <w:r w:rsidR="00BE5B2F" w:rsidRPr="002D39D5">
        <w:rPr>
          <w:rFonts w:cstheme="minorHAnsi"/>
        </w:rPr>
        <w:t>”.</w:t>
      </w:r>
      <w:r w:rsidR="00BE5B2F" w:rsidRPr="002D39D5">
        <w:rPr>
          <w:rStyle w:val="Refdenotaalpie"/>
          <w:rFonts w:cstheme="minorHAnsi"/>
        </w:rPr>
        <w:t xml:space="preserve"> </w:t>
      </w:r>
      <w:r w:rsidR="00BE5B2F" w:rsidRPr="002D39D5">
        <w:rPr>
          <w:rStyle w:val="Refdenotaalpie"/>
          <w:rFonts w:cstheme="minorHAnsi"/>
        </w:rPr>
        <w:footnoteReference w:id="1559"/>
      </w:r>
    </w:p>
    <w:p w:rsidR="00BE5B2F" w:rsidRPr="002D39D5" w:rsidRDefault="00BE5B2F" w:rsidP="00B565BF">
      <w:pPr>
        <w:widowControl w:val="0"/>
        <w:suppressAutoHyphens/>
        <w:spacing w:after="120" w:line="360" w:lineRule="auto"/>
        <w:ind w:firstLine="709"/>
        <w:jc w:val="both"/>
        <w:rPr>
          <w:rFonts w:cstheme="minorHAnsi"/>
        </w:rPr>
      </w:pPr>
      <w:r w:rsidRPr="002D39D5">
        <w:rPr>
          <w:rFonts w:cstheme="minorHAnsi"/>
        </w:rPr>
        <w:t>25 de mayo de 1918:</w:t>
      </w:r>
      <w:r w:rsidR="00BB23ED" w:rsidRPr="002D39D5">
        <w:rPr>
          <w:rFonts w:cstheme="minorHAnsi"/>
        </w:rPr>
        <w:t xml:space="preserve"> La</w:t>
      </w:r>
      <w:r w:rsidRPr="002D39D5">
        <w:rPr>
          <w:rFonts w:cstheme="minorHAnsi"/>
        </w:rPr>
        <w:t xml:space="preserve"> crónica de la casa de Friburgo sigue relatando: “</w:t>
      </w:r>
      <w:r w:rsidRPr="002D39D5">
        <w:rPr>
          <w:rFonts w:cstheme="minorHAnsi"/>
          <w:i/>
        </w:rPr>
        <w:t xml:space="preserve">Hoy recibió el </w:t>
      </w:r>
      <w:r w:rsidR="001945FF" w:rsidRPr="002D39D5">
        <w:rPr>
          <w:rFonts w:cstheme="minorHAnsi"/>
          <w:i/>
        </w:rPr>
        <w:t>reverendo</w:t>
      </w:r>
      <w:r w:rsidRPr="002D39D5">
        <w:rPr>
          <w:rFonts w:cstheme="minorHAnsi"/>
          <w:i/>
        </w:rPr>
        <w:t xml:space="preserve"> </w:t>
      </w:r>
      <w:r w:rsidR="002C4E64" w:rsidRPr="002D39D5">
        <w:rPr>
          <w:rFonts w:cstheme="minorHAnsi"/>
          <w:i/>
        </w:rPr>
        <w:t>Padre</w:t>
      </w:r>
      <w:r w:rsidR="00213C1A" w:rsidRPr="002D39D5">
        <w:rPr>
          <w:rFonts w:cstheme="minorHAnsi"/>
          <w:i/>
        </w:rPr>
        <w:t>,</w:t>
      </w:r>
      <w:r w:rsidRPr="002D39D5">
        <w:rPr>
          <w:rFonts w:cstheme="minorHAnsi"/>
          <w:i/>
        </w:rPr>
        <w:t xml:space="preserve"> por deseo propio</w:t>
      </w:r>
      <w:r w:rsidR="00BB23ED" w:rsidRPr="002D39D5">
        <w:rPr>
          <w:rFonts w:cstheme="minorHAnsi"/>
          <w:i/>
        </w:rPr>
        <w:t>,</w:t>
      </w:r>
      <w:r w:rsidRPr="002D39D5">
        <w:rPr>
          <w:rFonts w:cstheme="minorHAnsi"/>
          <w:i/>
        </w:rPr>
        <w:t xml:space="preserve"> y de las manos del señor canónigo Schönenberger, párroco de S. Moritz, aquí mismo, la Santa unción en presencia de toda la comunidad”</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560"/>
      </w:r>
    </w:p>
    <w:p w:rsidR="00BE5B2F" w:rsidRPr="002D39D5" w:rsidRDefault="00BE5B2F" w:rsidP="00B565BF">
      <w:pPr>
        <w:widowControl w:val="0"/>
        <w:suppressAutoHyphens/>
        <w:spacing w:after="120" w:line="360" w:lineRule="auto"/>
        <w:ind w:firstLine="709"/>
        <w:jc w:val="both"/>
        <w:rPr>
          <w:rFonts w:cstheme="minorHAnsi"/>
        </w:rPr>
      </w:pPr>
      <w:r w:rsidRPr="002D39D5">
        <w:rPr>
          <w:rFonts w:cstheme="minorHAnsi"/>
        </w:rPr>
        <w:t xml:space="preserve">16 de junio de 1918: </w:t>
      </w:r>
      <w:r w:rsidR="00BB23ED" w:rsidRPr="002D39D5">
        <w:rPr>
          <w:rFonts w:cstheme="minorHAnsi"/>
        </w:rPr>
        <w:t>D</w:t>
      </w:r>
      <w:r w:rsidRPr="002D39D5">
        <w:rPr>
          <w:rFonts w:cstheme="minorHAnsi"/>
        </w:rPr>
        <w:t xml:space="preserve">el mismo contenido es una carta del </w:t>
      </w:r>
      <w:r w:rsidR="002C4E64" w:rsidRPr="002D39D5">
        <w:rPr>
          <w:rFonts w:cstheme="minorHAnsi"/>
        </w:rPr>
        <w:t xml:space="preserve">Padre </w:t>
      </w:r>
      <w:r w:rsidRPr="002D39D5">
        <w:rPr>
          <w:rFonts w:cstheme="minorHAnsi"/>
        </w:rPr>
        <w:t>Bartholomäus Königsöhr</w:t>
      </w:r>
      <w:r w:rsidRPr="002D39D5">
        <w:rPr>
          <w:rFonts w:cstheme="minorHAnsi"/>
          <w:b/>
        </w:rPr>
        <w:t xml:space="preserve"> </w:t>
      </w:r>
      <w:r w:rsidRPr="002D39D5">
        <w:rPr>
          <w:rFonts w:cstheme="minorHAnsi"/>
        </w:rPr>
        <w:t xml:space="preserve">al </w:t>
      </w:r>
      <w:r w:rsidR="002C4E64" w:rsidRPr="002D39D5">
        <w:rPr>
          <w:rFonts w:cstheme="minorHAnsi"/>
        </w:rPr>
        <w:t xml:space="preserve">Padre </w:t>
      </w:r>
      <w:r w:rsidRPr="002D39D5">
        <w:rPr>
          <w:rFonts w:cstheme="minorHAnsi"/>
        </w:rPr>
        <w:t>A. Schauff en Welkenraedt:</w:t>
      </w:r>
    </w:p>
    <w:p w:rsidR="00BE5B2F" w:rsidRPr="002D39D5" w:rsidRDefault="00BB23ED"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A n</w:t>
      </w:r>
      <w:r w:rsidR="00BE5B2F" w:rsidRPr="002D39D5">
        <w:rPr>
          <w:rFonts w:cstheme="minorHAnsi"/>
          <w:i/>
        </w:rPr>
        <w:t xml:space="preserve">uestro </w:t>
      </w:r>
      <w:r w:rsidR="001945FF" w:rsidRPr="002D39D5">
        <w:rPr>
          <w:rFonts w:cstheme="minorHAnsi"/>
          <w:i/>
        </w:rPr>
        <w:t>reverendo</w:t>
      </w:r>
      <w:r w:rsidR="00BE5B2F" w:rsidRPr="002D39D5">
        <w:rPr>
          <w:rFonts w:cstheme="minorHAnsi"/>
          <w:i/>
        </w:rPr>
        <w:t xml:space="preserve"> </w:t>
      </w:r>
      <w:r w:rsidR="002C4E64" w:rsidRPr="002D39D5">
        <w:rPr>
          <w:rFonts w:cstheme="minorHAnsi"/>
          <w:i/>
        </w:rPr>
        <w:t xml:space="preserve">Padre </w:t>
      </w:r>
      <w:r w:rsidR="00BE5B2F" w:rsidRPr="002D39D5">
        <w:rPr>
          <w:rFonts w:cstheme="minorHAnsi"/>
          <w:i/>
        </w:rPr>
        <w:t>le va cada vez peor. Ya no tiene salvación</w:t>
      </w:r>
      <w:r w:rsidRPr="002D39D5">
        <w:rPr>
          <w:rFonts w:cstheme="minorHAnsi"/>
          <w:i/>
        </w:rPr>
        <w:t>;</w:t>
      </w:r>
      <w:r w:rsidR="00BE5B2F" w:rsidRPr="002D39D5">
        <w:rPr>
          <w:rFonts w:cstheme="minorHAnsi"/>
          <w:i/>
        </w:rPr>
        <w:t xml:space="preserve"> puede durar apenas dos meses. La semana pasada pidió que le dieran la unción. Nosotros podemos expresar nuestro </w:t>
      </w:r>
      <w:r w:rsidRPr="002D39D5">
        <w:rPr>
          <w:rFonts w:cstheme="minorHAnsi"/>
          <w:i/>
        </w:rPr>
        <w:t>amor y agradecimiento para con é</w:t>
      </w:r>
      <w:r w:rsidR="00BE5B2F" w:rsidRPr="002D39D5">
        <w:rPr>
          <w:rFonts w:cstheme="minorHAnsi"/>
          <w:i/>
        </w:rPr>
        <w:t>l</w:t>
      </w:r>
      <w:r w:rsidRPr="002D39D5">
        <w:rPr>
          <w:rFonts w:cstheme="minorHAnsi"/>
          <w:i/>
        </w:rPr>
        <w:t>,</w:t>
      </w:r>
      <w:r w:rsidR="00BE5B2F" w:rsidRPr="002D39D5">
        <w:rPr>
          <w:rFonts w:cstheme="minorHAnsi"/>
          <w:i/>
        </w:rPr>
        <w:t xml:space="preserve"> solamente rezando por él”.</w:t>
      </w:r>
      <w:r w:rsidR="00BE5B2F" w:rsidRPr="002D39D5">
        <w:rPr>
          <w:rStyle w:val="Refdenotaalpie"/>
          <w:rFonts w:cstheme="minorHAnsi"/>
        </w:rPr>
        <w:t xml:space="preserve"> </w:t>
      </w:r>
      <w:r w:rsidR="00BE5B2F" w:rsidRPr="002D39D5">
        <w:rPr>
          <w:rStyle w:val="Refdenotaalpie"/>
          <w:rFonts w:cstheme="minorHAnsi"/>
        </w:rPr>
        <w:footnoteReference w:id="1561"/>
      </w:r>
    </w:p>
    <w:p w:rsidR="00BE5B2F" w:rsidRPr="002D39D5" w:rsidRDefault="00BE5B2F" w:rsidP="00B565BF">
      <w:pPr>
        <w:widowControl w:val="0"/>
        <w:suppressAutoHyphens/>
        <w:spacing w:after="120" w:line="360" w:lineRule="auto"/>
        <w:ind w:firstLine="709"/>
        <w:jc w:val="both"/>
        <w:rPr>
          <w:rFonts w:cstheme="minorHAnsi"/>
        </w:rPr>
      </w:pPr>
      <w:r w:rsidRPr="002D39D5">
        <w:rPr>
          <w:rFonts w:cstheme="minorHAnsi"/>
        </w:rPr>
        <w:t>25 de junio de 1918: la misma seriedad de la situación atestigua una anotación en la crónica de la casa de Friburgo:</w:t>
      </w:r>
    </w:p>
    <w:p w:rsidR="00BE5B2F" w:rsidRPr="002D39D5" w:rsidRDefault="00BB23ED"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E</w:t>
      </w:r>
      <w:r w:rsidR="00BE5B2F" w:rsidRPr="002D39D5">
        <w:rPr>
          <w:rFonts w:cstheme="minorHAnsi"/>
          <w:i/>
        </w:rPr>
        <w:t xml:space="preserve">l reverendísimo está cada vez peor. Ya no puede celebrar la </w:t>
      </w:r>
      <w:r w:rsidR="002C4E64" w:rsidRPr="002D39D5">
        <w:rPr>
          <w:rFonts w:cstheme="minorHAnsi"/>
          <w:i/>
        </w:rPr>
        <w:t>Misa</w:t>
      </w:r>
      <w:r w:rsidR="00BE5B2F" w:rsidRPr="002D39D5">
        <w:rPr>
          <w:rFonts w:cstheme="minorHAnsi"/>
          <w:i/>
        </w:rPr>
        <w:t xml:space="preserve">; </w:t>
      </w:r>
      <w:r w:rsidRPr="002D39D5">
        <w:rPr>
          <w:rFonts w:cstheme="minorHAnsi"/>
          <w:i/>
        </w:rPr>
        <w:t xml:space="preserve">se </w:t>
      </w:r>
      <w:r w:rsidR="00BE5B2F" w:rsidRPr="002D39D5">
        <w:rPr>
          <w:rFonts w:cstheme="minorHAnsi"/>
          <w:i/>
        </w:rPr>
        <w:t>le lleva diariamente la Santa comunión. El médico ha declarado su enfermedad incurable</w:t>
      </w:r>
      <w:r w:rsidRPr="002D39D5">
        <w:rPr>
          <w:rFonts w:cstheme="minorHAnsi"/>
          <w:i/>
        </w:rPr>
        <w:t>, y</w:t>
      </w:r>
      <w:r w:rsidR="00BE5B2F" w:rsidRPr="002D39D5">
        <w:rPr>
          <w:rFonts w:cstheme="minorHAnsi"/>
          <w:i/>
        </w:rPr>
        <w:t xml:space="preserve"> que se debería estar preparado para todo ya que </w:t>
      </w:r>
      <w:r w:rsidRPr="002D39D5">
        <w:rPr>
          <w:rFonts w:cstheme="minorHAnsi"/>
          <w:i/>
        </w:rPr>
        <w:t>todo</w:t>
      </w:r>
      <w:r w:rsidR="00BE5B2F" w:rsidRPr="002D39D5">
        <w:rPr>
          <w:rFonts w:cstheme="minorHAnsi"/>
          <w:i/>
        </w:rPr>
        <w:t xml:space="preserve"> podría ir muy rápido, pero que igualmente podría durar bastante tiempo”.</w:t>
      </w:r>
      <w:r w:rsidR="00BE5B2F" w:rsidRPr="002D39D5">
        <w:rPr>
          <w:rStyle w:val="Refdenotaalpie"/>
          <w:rFonts w:cstheme="minorHAnsi"/>
          <w:i/>
        </w:rPr>
        <w:t xml:space="preserve"> </w:t>
      </w:r>
      <w:r w:rsidR="00BE5B2F" w:rsidRPr="002D39D5">
        <w:rPr>
          <w:rStyle w:val="Refdenotaalpie"/>
          <w:rFonts w:cstheme="minorHAnsi"/>
        </w:rPr>
        <w:footnoteReference w:id="1562"/>
      </w:r>
    </w:p>
    <w:p w:rsidR="00BE5B2F" w:rsidRPr="002D39D5" w:rsidRDefault="00BE5B2F" w:rsidP="00B565BF">
      <w:pPr>
        <w:widowControl w:val="0"/>
        <w:suppressAutoHyphens/>
        <w:spacing w:after="120" w:line="360" w:lineRule="auto"/>
        <w:ind w:firstLine="709"/>
        <w:jc w:val="both"/>
        <w:rPr>
          <w:rFonts w:cstheme="minorHAnsi"/>
        </w:rPr>
      </w:pPr>
      <w:r w:rsidRPr="00144EBC">
        <w:rPr>
          <w:rFonts w:cstheme="minorHAnsi"/>
          <w:i/>
        </w:rPr>
        <w:lastRenderedPageBreak/>
        <w:t xml:space="preserve">El </w:t>
      </w:r>
      <w:r w:rsidR="001945FF" w:rsidRPr="00144EBC">
        <w:rPr>
          <w:rFonts w:cstheme="minorHAnsi"/>
          <w:i/>
        </w:rPr>
        <w:t>reverendo</w:t>
      </w:r>
      <w:r w:rsidRPr="00144EBC">
        <w:rPr>
          <w:rFonts w:cstheme="minorHAnsi"/>
          <w:i/>
        </w:rPr>
        <w:t xml:space="preserve"> </w:t>
      </w:r>
      <w:r w:rsidR="002C4E64" w:rsidRPr="00144EBC">
        <w:rPr>
          <w:rFonts w:cstheme="minorHAnsi"/>
          <w:i/>
        </w:rPr>
        <w:t xml:space="preserve">Padre </w:t>
      </w:r>
      <w:r w:rsidRPr="00144EBC">
        <w:rPr>
          <w:rFonts w:cstheme="minorHAnsi"/>
          <w:i/>
        </w:rPr>
        <w:t>desvaría</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563"/>
      </w:r>
    </w:p>
    <w:p w:rsidR="00BE5B2F" w:rsidRPr="002D39D5" w:rsidRDefault="00BE5B2F" w:rsidP="00B565BF">
      <w:pPr>
        <w:widowControl w:val="0"/>
        <w:suppressAutoHyphens/>
        <w:spacing w:after="120" w:line="360" w:lineRule="auto"/>
        <w:ind w:firstLine="709"/>
        <w:jc w:val="both"/>
        <w:rPr>
          <w:rFonts w:cstheme="minorHAnsi"/>
        </w:rPr>
      </w:pPr>
      <w:r w:rsidRPr="002D39D5">
        <w:rPr>
          <w:rFonts w:cstheme="minorHAnsi"/>
        </w:rPr>
        <w:t xml:space="preserve">27 de junio de 1918: dos días después relata el </w:t>
      </w:r>
      <w:r w:rsidR="002C4E64" w:rsidRPr="002D39D5">
        <w:rPr>
          <w:rFonts w:cstheme="minorHAnsi"/>
        </w:rPr>
        <w:t xml:space="preserve">Padre </w:t>
      </w:r>
      <w:r w:rsidRPr="002D39D5">
        <w:rPr>
          <w:rFonts w:cstheme="minorHAnsi"/>
        </w:rPr>
        <w:t xml:space="preserve">Pfeiffer desde Tafers al </w:t>
      </w:r>
      <w:r w:rsidR="00FC3C39" w:rsidRPr="002D39D5">
        <w:rPr>
          <w:rFonts w:cstheme="minorHAnsi"/>
        </w:rPr>
        <w:t>Provincia</w:t>
      </w:r>
      <w:r w:rsidRPr="002D39D5">
        <w:rPr>
          <w:rFonts w:cstheme="minorHAnsi"/>
        </w:rPr>
        <w:t>l de Viena:</w:t>
      </w:r>
    </w:p>
    <w:p w:rsidR="00BE5B2F" w:rsidRPr="002D39D5" w:rsidRDefault="00BB23ED"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E</w:t>
      </w:r>
      <w:r w:rsidR="00BE5B2F" w:rsidRPr="002D39D5">
        <w:rPr>
          <w:rFonts w:cstheme="minorHAnsi"/>
          <w:i/>
        </w:rPr>
        <w:t xml:space="preserve">l </w:t>
      </w:r>
      <w:r w:rsidR="001945FF" w:rsidRPr="002D39D5">
        <w:rPr>
          <w:rFonts w:cstheme="minorHAnsi"/>
          <w:i/>
        </w:rPr>
        <w:t>reverendo</w:t>
      </w:r>
      <w:r w:rsidR="00BE5B2F" w:rsidRPr="002D39D5">
        <w:rPr>
          <w:rFonts w:cstheme="minorHAnsi"/>
          <w:i/>
        </w:rPr>
        <w:t xml:space="preserve"> </w:t>
      </w:r>
      <w:r w:rsidR="002C4E64" w:rsidRPr="002D39D5">
        <w:rPr>
          <w:rFonts w:cstheme="minorHAnsi"/>
          <w:i/>
        </w:rPr>
        <w:t xml:space="preserve">Padre </w:t>
      </w:r>
      <w:r w:rsidR="00BE5B2F" w:rsidRPr="002D39D5">
        <w:rPr>
          <w:rFonts w:cstheme="minorHAnsi"/>
          <w:i/>
        </w:rPr>
        <w:t>yace en la cama total o medio inconsciente, de tal manera que e</w:t>
      </w:r>
      <w:r w:rsidRPr="002D39D5">
        <w:rPr>
          <w:rFonts w:cstheme="minorHAnsi"/>
          <w:i/>
        </w:rPr>
        <w:t>s muy difícil tratar con él. Cuá</w:t>
      </w:r>
      <w:r w:rsidR="00BE5B2F" w:rsidRPr="002D39D5">
        <w:rPr>
          <w:rFonts w:cstheme="minorHAnsi"/>
          <w:i/>
        </w:rPr>
        <w:t xml:space="preserve">nto tiempo va a durar esto y cómo se va a seguir desarrollando, el mismo médico </w:t>
      </w:r>
      <w:r w:rsidRPr="002D39D5">
        <w:rPr>
          <w:rFonts w:cstheme="minorHAnsi"/>
          <w:i/>
        </w:rPr>
        <w:t xml:space="preserve">no </w:t>
      </w:r>
      <w:r w:rsidR="00BE5B2F" w:rsidRPr="002D39D5">
        <w:rPr>
          <w:rFonts w:cstheme="minorHAnsi"/>
          <w:i/>
        </w:rPr>
        <w:t>puede decirlo. Puede llegar de repente, sin embargo se puede extender durante un tiempo; el que se vuelva a recuperar, de acuerdo al médico</w:t>
      </w:r>
      <w:r w:rsidRPr="002D39D5">
        <w:rPr>
          <w:rFonts w:cstheme="minorHAnsi"/>
          <w:i/>
        </w:rPr>
        <w:t>, está excluido. Para e</w:t>
      </w:r>
      <w:r w:rsidR="00BE5B2F" w:rsidRPr="002D39D5">
        <w:rPr>
          <w:rFonts w:cstheme="minorHAnsi"/>
          <w:i/>
        </w:rPr>
        <w:t xml:space="preserve">l </w:t>
      </w:r>
      <w:r w:rsidR="001945FF" w:rsidRPr="002D39D5">
        <w:rPr>
          <w:rFonts w:cstheme="minorHAnsi"/>
          <w:i/>
        </w:rPr>
        <w:t>reverendo</w:t>
      </w:r>
      <w:r w:rsidR="00BE5B2F" w:rsidRPr="002D39D5">
        <w:rPr>
          <w:rFonts w:cstheme="minorHAnsi"/>
          <w:i/>
        </w:rPr>
        <w:t xml:space="preserve"> </w:t>
      </w:r>
      <w:r w:rsidR="002C4E64" w:rsidRPr="002D39D5">
        <w:rPr>
          <w:rFonts w:cstheme="minorHAnsi"/>
          <w:i/>
        </w:rPr>
        <w:t xml:space="preserve">Padre </w:t>
      </w:r>
      <w:r w:rsidR="00BE5B2F" w:rsidRPr="002D39D5">
        <w:rPr>
          <w:rFonts w:cstheme="minorHAnsi"/>
          <w:i/>
        </w:rPr>
        <w:t>este tipo de enferme</w:t>
      </w:r>
      <w:r w:rsidRPr="002D39D5">
        <w:rPr>
          <w:rFonts w:cstheme="minorHAnsi"/>
          <w:i/>
        </w:rPr>
        <w:t>dad es casi la mejor, ya que pad</w:t>
      </w:r>
      <w:r w:rsidR="00BE5B2F" w:rsidRPr="002D39D5">
        <w:rPr>
          <w:rFonts w:cstheme="minorHAnsi"/>
          <w:i/>
        </w:rPr>
        <w:t>ece poco y está moralmente tranqu</w:t>
      </w:r>
      <w:r w:rsidRPr="002D39D5">
        <w:rPr>
          <w:rFonts w:cstheme="minorHAnsi"/>
          <w:i/>
        </w:rPr>
        <w:t>ilo. Si se le pregunta qué tal l</w:t>
      </w:r>
      <w:r w:rsidR="00BE5B2F" w:rsidRPr="002D39D5">
        <w:rPr>
          <w:rFonts w:cstheme="minorHAnsi"/>
          <w:i/>
        </w:rPr>
        <w:t xml:space="preserve">e va, a menudo responde ‘bien’. Naturalmente que no está consciente de ello y no </w:t>
      </w:r>
      <w:r w:rsidRPr="002D39D5">
        <w:rPr>
          <w:rFonts w:cstheme="minorHAnsi"/>
          <w:i/>
        </w:rPr>
        <w:t xml:space="preserve">da </w:t>
      </w:r>
      <w:r w:rsidR="00BE5B2F" w:rsidRPr="002D39D5">
        <w:rPr>
          <w:rFonts w:cstheme="minorHAnsi"/>
          <w:i/>
        </w:rPr>
        <w:t>ninguna otra respuesta”.</w:t>
      </w:r>
      <w:r w:rsidR="00BE5B2F" w:rsidRPr="002D39D5">
        <w:rPr>
          <w:rStyle w:val="Refdenotaalpie"/>
          <w:rFonts w:cstheme="minorHAnsi"/>
        </w:rPr>
        <w:t xml:space="preserve"> </w:t>
      </w:r>
      <w:r w:rsidR="00BE5B2F" w:rsidRPr="002D39D5">
        <w:rPr>
          <w:rStyle w:val="Refdenotaalpie"/>
          <w:rFonts w:cstheme="minorHAnsi"/>
        </w:rPr>
        <w:footnoteReference w:id="1564"/>
      </w:r>
    </w:p>
    <w:p w:rsidR="00BE5B2F" w:rsidRPr="002D39D5" w:rsidRDefault="00BE5B2F" w:rsidP="00B565BF">
      <w:pPr>
        <w:widowControl w:val="0"/>
        <w:suppressAutoHyphens/>
        <w:spacing w:after="120" w:line="360" w:lineRule="auto"/>
        <w:ind w:firstLine="709"/>
        <w:jc w:val="both"/>
        <w:rPr>
          <w:rFonts w:cstheme="minorHAnsi"/>
        </w:rPr>
      </w:pPr>
      <w:r w:rsidRPr="002D39D5">
        <w:rPr>
          <w:rFonts w:cstheme="minorHAnsi"/>
        </w:rPr>
        <w:t xml:space="preserve">28 de junio de 1918: así escribe también el </w:t>
      </w:r>
      <w:r w:rsidR="002C4E64" w:rsidRPr="002D39D5">
        <w:rPr>
          <w:rFonts w:cstheme="minorHAnsi"/>
        </w:rPr>
        <w:t xml:space="preserve">Padre </w:t>
      </w:r>
      <w:r w:rsidRPr="002D39D5">
        <w:rPr>
          <w:rFonts w:cstheme="minorHAnsi"/>
        </w:rPr>
        <w:t>Bartholomäus</w:t>
      </w:r>
      <w:r w:rsidRPr="002D39D5">
        <w:rPr>
          <w:rFonts w:cstheme="minorHAnsi"/>
          <w:b/>
        </w:rPr>
        <w:t xml:space="preserve"> </w:t>
      </w:r>
      <w:r w:rsidRPr="002D39D5">
        <w:rPr>
          <w:rFonts w:cstheme="minorHAnsi"/>
        </w:rPr>
        <w:t xml:space="preserve">Königsöhr al </w:t>
      </w:r>
      <w:r w:rsidR="002C4E64" w:rsidRPr="002D39D5">
        <w:rPr>
          <w:rFonts w:cstheme="minorHAnsi"/>
        </w:rPr>
        <w:t xml:space="preserve">Padre </w:t>
      </w:r>
      <w:r w:rsidR="00BB23ED" w:rsidRPr="002D39D5">
        <w:rPr>
          <w:rFonts w:cstheme="minorHAnsi"/>
        </w:rPr>
        <w:t>A. Schauff en Welkenraedt: “</w:t>
      </w:r>
      <w:r w:rsidR="00BB23ED" w:rsidRPr="002D39D5">
        <w:rPr>
          <w:rFonts w:cstheme="minorHAnsi"/>
          <w:i/>
        </w:rPr>
        <w:t xml:space="preserve">Al </w:t>
      </w:r>
      <w:r w:rsidR="001945FF" w:rsidRPr="002D39D5">
        <w:rPr>
          <w:rFonts w:cstheme="minorHAnsi"/>
          <w:i/>
        </w:rPr>
        <w:t>reverendo</w:t>
      </w:r>
      <w:r w:rsidR="00BB23ED" w:rsidRPr="002D39D5">
        <w:rPr>
          <w:rFonts w:cstheme="minorHAnsi"/>
          <w:i/>
        </w:rPr>
        <w:t xml:space="preserve"> </w:t>
      </w:r>
      <w:r w:rsidR="002C4E64" w:rsidRPr="002D39D5">
        <w:rPr>
          <w:rFonts w:cstheme="minorHAnsi"/>
          <w:i/>
        </w:rPr>
        <w:t xml:space="preserve">Padre </w:t>
      </w:r>
      <w:r w:rsidR="00BB23ED" w:rsidRPr="002D39D5">
        <w:rPr>
          <w:rFonts w:cstheme="minorHAnsi"/>
          <w:i/>
        </w:rPr>
        <w:t>l</w:t>
      </w:r>
      <w:r w:rsidRPr="002D39D5">
        <w:rPr>
          <w:rFonts w:cstheme="minorHAnsi"/>
          <w:i/>
        </w:rPr>
        <w:t>e va muy mal. No hay ninguna esperanza más</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565"/>
      </w:r>
    </w:p>
    <w:p w:rsidR="00BE5B2F" w:rsidRPr="002D39D5" w:rsidRDefault="00BB23ED" w:rsidP="00B565BF">
      <w:pPr>
        <w:widowControl w:val="0"/>
        <w:suppressAutoHyphens/>
        <w:spacing w:after="120" w:line="360" w:lineRule="auto"/>
        <w:ind w:firstLine="709"/>
        <w:jc w:val="both"/>
        <w:rPr>
          <w:rFonts w:cstheme="minorHAnsi"/>
        </w:rPr>
      </w:pPr>
      <w:r w:rsidRPr="002D39D5">
        <w:rPr>
          <w:rFonts w:cstheme="minorHAnsi"/>
        </w:rPr>
        <w:t>E</w:t>
      </w:r>
      <w:r w:rsidR="00BE5B2F" w:rsidRPr="002D39D5">
        <w:rPr>
          <w:rFonts w:cstheme="minorHAnsi"/>
        </w:rPr>
        <w:t>l 8 de junio</w:t>
      </w:r>
      <w:r w:rsidRPr="002D39D5">
        <w:rPr>
          <w:rFonts w:cstheme="minorHAnsi"/>
        </w:rPr>
        <w:t xml:space="preserve"> de 1918: en la misma fecha lleg</w:t>
      </w:r>
      <w:r w:rsidR="00BE5B2F" w:rsidRPr="002D39D5">
        <w:rPr>
          <w:rFonts w:cstheme="minorHAnsi"/>
        </w:rPr>
        <w:t xml:space="preserve">a un escrito del </w:t>
      </w:r>
      <w:r w:rsidR="002C4E64" w:rsidRPr="002D39D5">
        <w:rPr>
          <w:rFonts w:cstheme="minorHAnsi"/>
        </w:rPr>
        <w:t xml:space="preserve">Padre </w:t>
      </w:r>
      <w:r w:rsidR="00BE5B2F" w:rsidRPr="002D39D5">
        <w:rPr>
          <w:rFonts w:cstheme="minorHAnsi"/>
        </w:rPr>
        <w:t>Ogerius</w:t>
      </w:r>
      <w:r w:rsidR="00BE5B2F" w:rsidRPr="002D39D5">
        <w:rPr>
          <w:rFonts w:cstheme="minorHAnsi"/>
          <w:b/>
        </w:rPr>
        <w:t xml:space="preserve"> </w:t>
      </w:r>
      <w:r w:rsidR="00BE5B2F" w:rsidRPr="002D39D5">
        <w:rPr>
          <w:rFonts w:cstheme="minorHAnsi"/>
        </w:rPr>
        <w:t>Bartsch, por encomienda del fundador</w:t>
      </w:r>
      <w:r w:rsidRPr="002D39D5">
        <w:rPr>
          <w:rFonts w:cstheme="minorHAnsi"/>
        </w:rPr>
        <w:t>,</w:t>
      </w:r>
      <w:r w:rsidR="00BE5B2F" w:rsidRPr="002D39D5">
        <w:rPr>
          <w:rFonts w:cstheme="minorHAnsi"/>
        </w:rPr>
        <w:t xml:space="preserve"> desde Friburgo</w:t>
      </w:r>
      <w:r w:rsidRPr="002D39D5">
        <w:rPr>
          <w:rFonts w:cstheme="minorHAnsi"/>
        </w:rPr>
        <w:t>,</w:t>
      </w:r>
      <w:r w:rsidR="00BE5B2F" w:rsidRPr="002D39D5">
        <w:rPr>
          <w:rFonts w:cstheme="minorHAnsi"/>
        </w:rPr>
        <w:t xml:space="preserve"> al </w:t>
      </w:r>
      <w:r w:rsidR="00FC3C39" w:rsidRPr="002D39D5">
        <w:rPr>
          <w:rFonts w:cstheme="minorHAnsi"/>
        </w:rPr>
        <w:t>Provincia</w:t>
      </w:r>
      <w:r w:rsidR="00BE5B2F" w:rsidRPr="002D39D5">
        <w:rPr>
          <w:rFonts w:cstheme="minorHAnsi"/>
        </w:rPr>
        <w:t>l de Viena:</w:t>
      </w:r>
    </w:p>
    <w:p w:rsidR="00BE5B2F" w:rsidRPr="002D39D5" w:rsidRDefault="00BE5B2F" w:rsidP="00B565BF">
      <w:pPr>
        <w:widowControl w:val="0"/>
        <w:suppressAutoHyphens/>
        <w:spacing w:after="120" w:line="360" w:lineRule="auto"/>
        <w:ind w:firstLine="709"/>
        <w:jc w:val="both"/>
        <w:rPr>
          <w:rFonts w:cstheme="minorHAnsi"/>
        </w:rPr>
      </w:pPr>
      <w:r w:rsidRPr="002D39D5">
        <w:rPr>
          <w:rFonts w:cstheme="minorHAnsi"/>
        </w:rPr>
        <w:t>“</w:t>
      </w:r>
      <w:r w:rsidR="00BB23ED" w:rsidRPr="002D39D5">
        <w:rPr>
          <w:rFonts w:cstheme="minorHAnsi"/>
          <w:i/>
        </w:rPr>
        <w:t xml:space="preserve">El </w:t>
      </w:r>
      <w:r w:rsidR="001945FF" w:rsidRPr="002D39D5">
        <w:rPr>
          <w:rFonts w:cstheme="minorHAnsi"/>
          <w:i/>
        </w:rPr>
        <w:t>reverendo</w:t>
      </w:r>
      <w:r w:rsidRPr="002D39D5">
        <w:rPr>
          <w:rFonts w:cstheme="minorHAnsi"/>
          <w:i/>
        </w:rPr>
        <w:t xml:space="preserve"> </w:t>
      </w:r>
      <w:r w:rsidR="002C4E64" w:rsidRPr="002D39D5">
        <w:rPr>
          <w:rFonts w:cstheme="minorHAnsi"/>
          <w:i/>
        </w:rPr>
        <w:t xml:space="preserve">Padre </w:t>
      </w:r>
      <w:r w:rsidRPr="002D39D5">
        <w:rPr>
          <w:rFonts w:cstheme="minorHAnsi"/>
          <w:i/>
        </w:rPr>
        <w:t xml:space="preserve">ha recibido su escrito del siete de este mes con agradecimiento y se ha alegrado mucho las muestras de un amor fiel, </w:t>
      </w:r>
      <w:r w:rsidR="00BB23ED" w:rsidRPr="002D39D5">
        <w:rPr>
          <w:rFonts w:cstheme="minorHAnsi"/>
          <w:i/>
        </w:rPr>
        <w:t>como el que usted manifiesta hacia é</w:t>
      </w:r>
      <w:r w:rsidRPr="002D39D5">
        <w:rPr>
          <w:rFonts w:cstheme="minorHAnsi"/>
          <w:i/>
        </w:rPr>
        <w:t xml:space="preserve">l en nombre de sus súbditos. </w:t>
      </w:r>
      <w:r w:rsidR="00BB23ED" w:rsidRPr="002D39D5">
        <w:rPr>
          <w:rFonts w:cstheme="minorHAnsi"/>
          <w:i/>
        </w:rPr>
        <w:t>Él</w:t>
      </w:r>
      <w:r w:rsidRPr="002D39D5">
        <w:rPr>
          <w:rFonts w:cstheme="minorHAnsi"/>
          <w:i/>
        </w:rPr>
        <w:t xml:space="preserve"> se alegra especialmente por la oración que se hace por él. En este momento le va algo mejor al querido enfermo. Mientras tanto el </w:t>
      </w:r>
      <w:r w:rsidR="001945FF" w:rsidRPr="002D39D5">
        <w:rPr>
          <w:rFonts w:cstheme="minorHAnsi"/>
          <w:i/>
        </w:rPr>
        <w:t>reverendo</w:t>
      </w:r>
      <w:r w:rsidR="00BB23ED" w:rsidRPr="002D39D5">
        <w:rPr>
          <w:rFonts w:cstheme="minorHAnsi"/>
          <w:i/>
        </w:rPr>
        <w:t>,</w:t>
      </w:r>
      <w:r w:rsidRPr="002D39D5">
        <w:rPr>
          <w:rFonts w:cstheme="minorHAnsi"/>
          <w:i/>
        </w:rPr>
        <w:t xml:space="preserve"> debe guardar cama casi de continuo</w:t>
      </w:r>
      <w:r w:rsidR="00BB23ED" w:rsidRPr="002D39D5">
        <w:rPr>
          <w:rFonts w:cstheme="minorHAnsi"/>
          <w:i/>
        </w:rPr>
        <w:t>,</w:t>
      </w:r>
      <w:r w:rsidRPr="002D39D5">
        <w:rPr>
          <w:rFonts w:cstheme="minorHAnsi"/>
          <w:i/>
        </w:rPr>
        <w:t xml:space="preserve"> y se siente muy débil. Que Dios</w:t>
      </w:r>
      <w:r w:rsidR="00BB23ED" w:rsidRPr="002D39D5">
        <w:rPr>
          <w:rFonts w:cstheme="minorHAnsi"/>
          <w:i/>
        </w:rPr>
        <w:t xml:space="preserve"> </w:t>
      </w:r>
      <w:r w:rsidRPr="002D39D5">
        <w:rPr>
          <w:rFonts w:cstheme="minorHAnsi"/>
          <w:i/>
        </w:rPr>
        <w:t xml:space="preserve">conceda </w:t>
      </w:r>
      <w:r w:rsidR="00BB23ED" w:rsidRPr="002D39D5">
        <w:rPr>
          <w:rFonts w:cstheme="minorHAnsi"/>
          <w:i/>
        </w:rPr>
        <w:t xml:space="preserve">que la </w:t>
      </w:r>
      <w:r w:rsidRPr="002D39D5">
        <w:rPr>
          <w:rFonts w:cstheme="minorHAnsi"/>
          <w:i/>
        </w:rPr>
        <w:t xml:space="preserve">oración de sus muchos hijos e hijas </w:t>
      </w:r>
      <w:r w:rsidR="00BB23ED" w:rsidRPr="002D39D5">
        <w:rPr>
          <w:rFonts w:cstheme="minorHAnsi"/>
          <w:i/>
        </w:rPr>
        <w:t>espirituales</w:t>
      </w:r>
      <w:r w:rsidRPr="002D39D5">
        <w:rPr>
          <w:rFonts w:cstheme="minorHAnsi"/>
          <w:i/>
        </w:rPr>
        <w:t xml:space="preserve"> sea escuchada y que nuestro com</w:t>
      </w:r>
      <w:r w:rsidR="00BB23ED" w:rsidRPr="002D39D5">
        <w:rPr>
          <w:rFonts w:cstheme="minorHAnsi"/>
          <w:i/>
        </w:rPr>
        <w:t>ú</w:t>
      </w:r>
      <w:r w:rsidRPr="002D39D5">
        <w:rPr>
          <w:rFonts w:cstheme="minorHAnsi"/>
          <w:i/>
        </w:rPr>
        <w:t xml:space="preserve">n </w:t>
      </w:r>
      <w:r w:rsidR="002C4E64" w:rsidRPr="002D39D5">
        <w:rPr>
          <w:rFonts w:cstheme="minorHAnsi"/>
          <w:i/>
        </w:rPr>
        <w:t>Padre</w:t>
      </w:r>
      <w:r w:rsidR="00213C1A" w:rsidRPr="002D39D5">
        <w:rPr>
          <w:rFonts w:cstheme="minorHAnsi"/>
          <w:i/>
        </w:rPr>
        <w:t>,</w:t>
      </w:r>
      <w:r w:rsidRPr="002D39D5">
        <w:rPr>
          <w:rFonts w:cstheme="minorHAnsi"/>
          <w:i/>
        </w:rPr>
        <w:t xml:space="preserve"> que ha llevado a cabo por </w:t>
      </w:r>
      <w:r w:rsidR="00BB23ED" w:rsidRPr="002D39D5">
        <w:rPr>
          <w:rFonts w:cstheme="minorHAnsi"/>
          <w:i/>
        </w:rPr>
        <w:t>nos</w:t>
      </w:r>
      <w:r w:rsidRPr="002D39D5">
        <w:rPr>
          <w:rFonts w:cstheme="minorHAnsi"/>
          <w:i/>
        </w:rPr>
        <w:t>otros tantos esfuerzos y sacrificios, como los Reverendo</w:t>
      </w:r>
      <w:r w:rsidR="00BB23ED" w:rsidRPr="002D39D5">
        <w:rPr>
          <w:rFonts w:cstheme="minorHAnsi"/>
          <w:i/>
        </w:rPr>
        <w:t>s</w:t>
      </w:r>
      <w:r w:rsidRPr="002D39D5">
        <w:rPr>
          <w:rFonts w:cstheme="minorHAnsi"/>
          <w:i/>
        </w:rPr>
        <w:t xml:space="preserve"> superiores hacen notar, permanezca con salud todavía por mucho tiempo. Sin </w:t>
      </w:r>
      <w:r w:rsidR="00AB6A72" w:rsidRPr="002D39D5">
        <w:rPr>
          <w:rFonts w:cstheme="minorHAnsi"/>
          <w:i/>
        </w:rPr>
        <w:t>embargo,</w:t>
      </w:r>
      <w:r w:rsidRPr="002D39D5">
        <w:rPr>
          <w:rFonts w:cstheme="minorHAnsi"/>
          <w:i/>
        </w:rPr>
        <w:t xml:space="preserve"> el </w:t>
      </w:r>
      <w:r w:rsidR="001945FF" w:rsidRPr="002D39D5">
        <w:rPr>
          <w:rFonts w:cstheme="minorHAnsi"/>
          <w:i/>
        </w:rPr>
        <w:t>reverendo</w:t>
      </w:r>
      <w:r w:rsidRPr="002D39D5">
        <w:rPr>
          <w:rFonts w:cstheme="minorHAnsi"/>
          <w:i/>
        </w:rPr>
        <w:t xml:space="preserve"> </w:t>
      </w:r>
      <w:r w:rsidR="00D806CC" w:rsidRPr="002D39D5">
        <w:rPr>
          <w:rFonts w:cstheme="minorHAnsi"/>
          <w:i/>
        </w:rPr>
        <w:t>Padre</w:t>
      </w:r>
      <w:r w:rsidR="00AB6A72">
        <w:rPr>
          <w:rFonts w:cstheme="minorHAnsi"/>
          <w:i/>
        </w:rPr>
        <w:t xml:space="preserve"> </w:t>
      </w:r>
      <w:r w:rsidR="00D806CC" w:rsidRPr="002D39D5">
        <w:rPr>
          <w:rFonts w:cstheme="minorHAnsi"/>
          <w:i/>
        </w:rPr>
        <w:t>s</w:t>
      </w:r>
      <w:r w:rsidRPr="002D39D5">
        <w:rPr>
          <w:rFonts w:cstheme="minorHAnsi"/>
          <w:i/>
        </w:rPr>
        <w:t xml:space="preserve">oporta el sufrimiento con gran paciencia y humildad. ‘Como Dios quiera’ es su oración continua. ¡También debe ser la nuestra! El </w:t>
      </w:r>
      <w:r w:rsidR="001945FF" w:rsidRPr="002D39D5">
        <w:rPr>
          <w:rFonts w:cstheme="minorHAnsi"/>
          <w:i/>
        </w:rPr>
        <w:t>reverendo</w:t>
      </w:r>
      <w:r w:rsidRPr="002D39D5">
        <w:rPr>
          <w:rFonts w:cstheme="minorHAnsi"/>
          <w:i/>
        </w:rPr>
        <w:t xml:space="preserve"> </w:t>
      </w:r>
      <w:r w:rsidR="002C4E64" w:rsidRPr="002D39D5">
        <w:rPr>
          <w:rFonts w:cstheme="minorHAnsi"/>
          <w:i/>
        </w:rPr>
        <w:t xml:space="preserve">Padre </w:t>
      </w:r>
      <w:r w:rsidRPr="002D39D5">
        <w:rPr>
          <w:rFonts w:cstheme="minorHAnsi"/>
          <w:i/>
        </w:rPr>
        <w:t xml:space="preserve">le envía a usted y a todos sus súbditos </w:t>
      </w:r>
      <w:r w:rsidR="00AB6A72">
        <w:rPr>
          <w:rFonts w:cstheme="minorHAnsi"/>
          <w:i/>
        </w:rPr>
        <w:t>su</w:t>
      </w:r>
      <w:r w:rsidRPr="002D39D5">
        <w:rPr>
          <w:rFonts w:cstheme="minorHAnsi"/>
          <w:i/>
        </w:rPr>
        <w:t xml:space="preserve"> saludo y bendición</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566"/>
      </w:r>
    </w:p>
    <w:p w:rsidR="00BE5B2F" w:rsidRPr="002D39D5" w:rsidRDefault="00BE5B2F" w:rsidP="00B565BF">
      <w:pPr>
        <w:widowControl w:val="0"/>
        <w:suppressAutoHyphens/>
        <w:spacing w:after="120" w:line="360" w:lineRule="auto"/>
        <w:ind w:firstLine="709"/>
        <w:jc w:val="both"/>
        <w:rPr>
          <w:rFonts w:cstheme="minorHAnsi"/>
        </w:rPr>
      </w:pPr>
      <w:r w:rsidRPr="002D39D5">
        <w:rPr>
          <w:rFonts w:cstheme="minorHAnsi"/>
        </w:rPr>
        <w:t xml:space="preserve">5 de julio de 1918: solamente algunos días más tarde escribe el </w:t>
      </w:r>
      <w:r w:rsidR="002C4E64" w:rsidRPr="002D39D5">
        <w:rPr>
          <w:rFonts w:cstheme="minorHAnsi"/>
        </w:rPr>
        <w:t xml:space="preserve">Padre </w:t>
      </w:r>
      <w:r w:rsidRPr="002D39D5">
        <w:rPr>
          <w:rFonts w:cstheme="minorHAnsi"/>
        </w:rPr>
        <w:t xml:space="preserve">B. Königsöhr al </w:t>
      </w:r>
      <w:r w:rsidR="002C4E64" w:rsidRPr="002D39D5">
        <w:rPr>
          <w:rFonts w:cstheme="minorHAnsi"/>
        </w:rPr>
        <w:t xml:space="preserve">Padre </w:t>
      </w:r>
      <w:r w:rsidRPr="002D39D5">
        <w:rPr>
          <w:rFonts w:cstheme="minorHAnsi"/>
        </w:rPr>
        <w:t>A. Schauff en Welkenraedt: “</w:t>
      </w:r>
      <w:r w:rsidRPr="002D39D5">
        <w:rPr>
          <w:rFonts w:cstheme="minorHAnsi"/>
          <w:i/>
        </w:rPr>
        <w:t xml:space="preserve">A nuestro </w:t>
      </w:r>
      <w:r w:rsidR="001945FF" w:rsidRPr="002D39D5">
        <w:rPr>
          <w:rFonts w:cstheme="minorHAnsi"/>
          <w:i/>
        </w:rPr>
        <w:t>reverendo</w:t>
      </w:r>
      <w:r w:rsidRPr="002D39D5">
        <w:rPr>
          <w:rFonts w:cstheme="minorHAnsi"/>
          <w:i/>
        </w:rPr>
        <w:t xml:space="preserve"> </w:t>
      </w:r>
      <w:r w:rsidR="002C4E64" w:rsidRPr="002D39D5">
        <w:rPr>
          <w:rFonts w:cstheme="minorHAnsi"/>
          <w:i/>
        </w:rPr>
        <w:t xml:space="preserve">Padre </w:t>
      </w:r>
      <w:r w:rsidRPr="002D39D5">
        <w:rPr>
          <w:rFonts w:cstheme="minorHAnsi"/>
          <w:i/>
        </w:rPr>
        <w:t>le comunicaré próximamente</w:t>
      </w:r>
      <w:r w:rsidR="00DE5EE7" w:rsidRPr="002D39D5">
        <w:rPr>
          <w:rFonts w:cstheme="minorHAnsi"/>
          <w:i/>
        </w:rPr>
        <w:t xml:space="preserve"> su afectuosidad y su fidelidad; é</w:t>
      </w:r>
      <w:r w:rsidRPr="002D39D5">
        <w:rPr>
          <w:rFonts w:cstheme="minorHAnsi"/>
          <w:i/>
        </w:rPr>
        <w:t xml:space="preserve">l celebra en julio </w:t>
      </w:r>
      <w:r w:rsidR="00DE5EE7" w:rsidRPr="002D39D5">
        <w:rPr>
          <w:rFonts w:cstheme="minorHAnsi"/>
          <w:i/>
        </w:rPr>
        <w:t xml:space="preserve">el </w:t>
      </w:r>
      <w:r w:rsidRPr="002D39D5">
        <w:rPr>
          <w:rFonts w:cstheme="minorHAnsi"/>
          <w:i/>
        </w:rPr>
        <w:t xml:space="preserve">40 aniversario de su ordenación sacerdotal. El 25 de junio me escribió el </w:t>
      </w:r>
      <w:r w:rsidR="002C4E64" w:rsidRPr="002D39D5">
        <w:rPr>
          <w:rFonts w:cstheme="minorHAnsi"/>
          <w:i/>
        </w:rPr>
        <w:t xml:space="preserve">Padre </w:t>
      </w:r>
      <w:r w:rsidRPr="002D39D5">
        <w:rPr>
          <w:rFonts w:cstheme="minorHAnsi"/>
          <w:i/>
        </w:rPr>
        <w:t xml:space="preserve">Macarius, que en la recreación de ese día, cuando el </w:t>
      </w:r>
      <w:r w:rsidR="002C4E64" w:rsidRPr="002D39D5">
        <w:rPr>
          <w:rFonts w:cstheme="minorHAnsi"/>
          <w:i/>
        </w:rPr>
        <w:t xml:space="preserve">Padre </w:t>
      </w:r>
      <w:r w:rsidRPr="002D39D5">
        <w:rPr>
          <w:rFonts w:cstheme="minorHAnsi"/>
          <w:i/>
        </w:rPr>
        <w:t xml:space="preserve">Macarius visitó al </w:t>
      </w:r>
      <w:r w:rsidR="001945FF" w:rsidRPr="002D39D5">
        <w:rPr>
          <w:rFonts w:cstheme="minorHAnsi"/>
          <w:i/>
        </w:rPr>
        <w:t>reverendo</w:t>
      </w:r>
      <w:r w:rsidRPr="002D39D5">
        <w:rPr>
          <w:rFonts w:cstheme="minorHAnsi"/>
          <w:i/>
        </w:rPr>
        <w:t xml:space="preserve"> </w:t>
      </w:r>
      <w:r w:rsidR="002C4E64" w:rsidRPr="002D39D5">
        <w:rPr>
          <w:rFonts w:cstheme="minorHAnsi"/>
          <w:i/>
        </w:rPr>
        <w:t>Padre</w:t>
      </w:r>
      <w:r w:rsidR="00213C1A" w:rsidRPr="002D39D5">
        <w:rPr>
          <w:rFonts w:cstheme="minorHAnsi"/>
          <w:i/>
        </w:rPr>
        <w:t>,</w:t>
      </w:r>
      <w:r w:rsidRPr="002D39D5">
        <w:rPr>
          <w:rFonts w:cstheme="minorHAnsi"/>
          <w:i/>
        </w:rPr>
        <w:t xml:space="preserve"> solamente hablaba cosas disparatadas. Cada vez se va deteriorando más</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567"/>
      </w:r>
    </w:p>
    <w:p w:rsidR="00BE5B2F" w:rsidRPr="002D39D5" w:rsidRDefault="00BE5B2F" w:rsidP="00B565BF">
      <w:pPr>
        <w:widowControl w:val="0"/>
        <w:suppressAutoHyphens/>
        <w:spacing w:after="120" w:line="360" w:lineRule="auto"/>
        <w:ind w:firstLine="709"/>
        <w:jc w:val="both"/>
        <w:rPr>
          <w:rFonts w:cstheme="minorHAnsi"/>
        </w:rPr>
      </w:pPr>
      <w:r w:rsidRPr="002D39D5">
        <w:rPr>
          <w:rFonts w:cstheme="minorHAnsi"/>
        </w:rPr>
        <w:t xml:space="preserve">17 de julio de 1918: del </w:t>
      </w:r>
      <w:r w:rsidR="002C4E64" w:rsidRPr="002D39D5">
        <w:rPr>
          <w:rFonts w:cstheme="minorHAnsi"/>
        </w:rPr>
        <w:t xml:space="preserve">Padre </w:t>
      </w:r>
      <w:r w:rsidRPr="002D39D5">
        <w:rPr>
          <w:rFonts w:cstheme="minorHAnsi"/>
        </w:rPr>
        <w:t xml:space="preserve">Epiphanius Deibele tenemos el siguiente escrito, que documenta su unión </w:t>
      </w:r>
      <w:r w:rsidRPr="002D39D5">
        <w:rPr>
          <w:rFonts w:cstheme="minorHAnsi"/>
        </w:rPr>
        <w:lastRenderedPageBreak/>
        <w:t>con el fundador; el escrib</w:t>
      </w:r>
      <w:r w:rsidR="00DE5EE7" w:rsidRPr="002D39D5">
        <w:rPr>
          <w:rFonts w:cstheme="minorHAnsi"/>
        </w:rPr>
        <w:t>e</w:t>
      </w:r>
      <w:r w:rsidRPr="002D39D5">
        <w:rPr>
          <w:rFonts w:cstheme="minorHAnsi"/>
        </w:rPr>
        <w:t xml:space="preserve"> desde St. Nazianz</w:t>
      </w:r>
      <w:r w:rsidR="002C4E64" w:rsidRPr="002D39D5">
        <w:rPr>
          <w:rFonts w:cstheme="minorHAnsi"/>
        </w:rPr>
        <w:t xml:space="preserve"> </w:t>
      </w:r>
      <w:r w:rsidRPr="002D39D5">
        <w:rPr>
          <w:rFonts w:cstheme="minorHAnsi"/>
        </w:rPr>
        <w:t xml:space="preserve">(probablemente al </w:t>
      </w:r>
      <w:r w:rsidR="002C4E64" w:rsidRPr="002D39D5">
        <w:rPr>
          <w:rFonts w:cstheme="minorHAnsi"/>
        </w:rPr>
        <w:t xml:space="preserve">Padre </w:t>
      </w:r>
      <w:r w:rsidRPr="002D39D5">
        <w:rPr>
          <w:rFonts w:cstheme="minorHAnsi"/>
        </w:rPr>
        <w:t>Moonen):</w:t>
      </w:r>
    </w:p>
    <w:p w:rsidR="00BE5B2F" w:rsidRPr="002D39D5" w:rsidRDefault="00DE5EE7"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C</w:t>
      </w:r>
      <w:r w:rsidR="00BE5B2F" w:rsidRPr="002D39D5">
        <w:rPr>
          <w:rFonts w:cstheme="minorHAnsi"/>
          <w:i/>
        </w:rPr>
        <w:t xml:space="preserve">on gran sentimiento recibimos la noticia de que el reverendo </w:t>
      </w:r>
      <w:r w:rsidR="002C4E64" w:rsidRPr="002D39D5">
        <w:rPr>
          <w:rFonts w:cstheme="minorHAnsi"/>
          <w:i/>
        </w:rPr>
        <w:t xml:space="preserve">Padre </w:t>
      </w:r>
      <w:r w:rsidR="00BE5B2F" w:rsidRPr="002D39D5">
        <w:rPr>
          <w:rFonts w:cstheme="minorHAnsi"/>
          <w:i/>
        </w:rPr>
        <w:t xml:space="preserve">está tan gravemente enfermo. Nosotros rezamos y esperamos que se </w:t>
      </w:r>
      <w:r w:rsidRPr="002D39D5">
        <w:rPr>
          <w:rFonts w:cstheme="minorHAnsi"/>
          <w:i/>
        </w:rPr>
        <w:t>cure</w:t>
      </w:r>
      <w:r w:rsidR="00BE5B2F" w:rsidRPr="002D39D5">
        <w:rPr>
          <w:rFonts w:cstheme="minorHAnsi"/>
          <w:i/>
        </w:rPr>
        <w:t xml:space="preserve"> de nuevo y que se mantenga por largo tiempo en vida</w:t>
      </w:r>
      <w:r w:rsidR="00BE5B2F" w:rsidRPr="002D39D5">
        <w:rPr>
          <w:rFonts w:cstheme="minorHAnsi"/>
        </w:rPr>
        <w:t>”.</w:t>
      </w:r>
      <w:r w:rsidR="00BE5B2F" w:rsidRPr="002D39D5">
        <w:rPr>
          <w:rStyle w:val="Refdenotaalpie"/>
          <w:rFonts w:cstheme="minorHAnsi"/>
        </w:rPr>
        <w:t xml:space="preserve"> </w:t>
      </w:r>
      <w:r w:rsidR="00BE5B2F" w:rsidRPr="002D39D5">
        <w:rPr>
          <w:rStyle w:val="Refdenotaalpie"/>
          <w:rFonts w:cstheme="minorHAnsi"/>
        </w:rPr>
        <w:footnoteReference w:id="1568"/>
      </w:r>
    </w:p>
    <w:p w:rsidR="00BE5B2F" w:rsidRPr="002D39D5" w:rsidRDefault="00DE5EE7" w:rsidP="00B565BF">
      <w:pPr>
        <w:widowControl w:val="0"/>
        <w:suppressAutoHyphens/>
        <w:spacing w:after="120" w:line="360" w:lineRule="auto"/>
        <w:ind w:firstLine="709"/>
        <w:jc w:val="both"/>
        <w:rPr>
          <w:rFonts w:cstheme="minorHAnsi"/>
        </w:rPr>
      </w:pPr>
      <w:r w:rsidRPr="002D39D5">
        <w:rPr>
          <w:rFonts w:cstheme="minorHAnsi"/>
        </w:rPr>
        <w:t>E</w:t>
      </w:r>
      <w:r w:rsidR="00BE5B2F" w:rsidRPr="002D39D5">
        <w:rPr>
          <w:rFonts w:cstheme="minorHAnsi"/>
        </w:rPr>
        <w:t xml:space="preserve">l </w:t>
      </w:r>
      <w:r w:rsidR="002C4E64" w:rsidRPr="002D39D5">
        <w:rPr>
          <w:rFonts w:cstheme="minorHAnsi"/>
        </w:rPr>
        <w:t xml:space="preserve">Padre </w:t>
      </w:r>
      <w:r w:rsidR="00B33FD0">
        <w:rPr>
          <w:rFonts w:cstheme="minorHAnsi"/>
        </w:rPr>
        <w:t>Buenaventura</w:t>
      </w:r>
      <w:r w:rsidR="00BE5B2F" w:rsidRPr="002D39D5">
        <w:rPr>
          <w:rFonts w:cstheme="minorHAnsi"/>
        </w:rPr>
        <w:t xml:space="preserve">, está como </w:t>
      </w:r>
      <w:r w:rsidRPr="002D39D5">
        <w:rPr>
          <w:rFonts w:cstheme="minorHAnsi"/>
        </w:rPr>
        <w:t>prisionero de guerra en Lucerna y</w:t>
      </w:r>
      <w:r w:rsidR="00BE5B2F" w:rsidRPr="002D39D5">
        <w:rPr>
          <w:rFonts w:cstheme="minorHAnsi"/>
        </w:rPr>
        <w:t xml:space="preserve"> visita al fundador.</w:t>
      </w:r>
      <w:r w:rsidR="00BE5B2F" w:rsidRPr="002D39D5">
        <w:rPr>
          <w:rStyle w:val="Refdenotaalpie"/>
          <w:rFonts w:cstheme="minorHAnsi"/>
        </w:rPr>
        <w:t xml:space="preserve"> </w:t>
      </w:r>
      <w:r w:rsidR="00BE5B2F" w:rsidRPr="002D39D5">
        <w:rPr>
          <w:rStyle w:val="Refdenotaalpie"/>
          <w:rFonts w:cstheme="minorHAnsi"/>
        </w:rPr>
        <w:footnoteReference w:id="1569"/>
      </w:r>
    </w:p>
    <w:p w:rsidR="00BE5B2F" w:rsidRPr="002D39D5" w:rsidRDefault="00DE5EE7" w:rsidP="00B565BF">
      <w:pPr>
        <w:widowControl w:val="0"/>
        <w:suppressAutoHyphens/>
        <w:spacing w:after="120" w:line="360" w:lineRule="auto"/>
        <w:ind w:firstLine="709"/>
        <w:jc w:val="both"/>
        <w:rPr>
          <w:rFonts w:cstheme="minorHAnsi"/>
        </w:rPr>
      </w:pPr>
      <w:r w:rsidRPr="002D39D5">
        <w:rPr>
          <w:rFonts w:cstheme="minorHAnsi"/>
        </w:rPr>
        <w:t>25 de jul</w:t>
      </w:r>
      <w:r w:rsidR="00BE5B2F" w:rsidRPr="002D39D5">
        <w:rPr>
          <w:rFonts w:cstheme="minorHAnsi"/>
        </w:rPr>
        <w:t>io</w:t>
      </w:r>
      <w:r w:rsidRPr="002D39D5">
        <w:rPr>
          <w:rFonts w:cstheme="minorHAnsi"/>
        </w:rPr>
        <w:t xml:space="preserve"> de 1918: dentro de la gravedad </w:t>
      </w:r>
      <w:r w:rsidR="00BE5B2F" w:rsidRPr="002D39D5">
        <w:rPr>
          <w:rFonts w:cstheme="minorHAnsi"/>
        </w:rPr>
        <w:t xml:space="preserve">del </w:t>
      </w:r>
      <w:r w:rsidRPr="002D39D5">
        <w:rPr>
          <w:rFonts w:cstheme="minorHAnsi"/>
        </w:rPr>
        <w:t>sufrimiento,</w:t>
      </w:r>
      <w:r w:rsidR="00BE5B2F" w:rsidRPr="002D39D5">
        <w:rPr>
          <w:rFonts w:cstheme="minorHAnsi"/>
        </w:rPr>
        <w:t xml:space="preserve"> sin embargo</w:t>
      </w:r>
      <w:r w:rsidRPr="002D39D5">
        <w:rPr>
          <w:rFonts w:cstheme="minorHAnsi"/>
        </w:rPr>
        <w:t>,</w:t>
      </w:r>
      <w:r w:rsidR="00BE5B2F" w:rsidRPr="002D39D5">
        <w:rPr>
          <w:rFonts w:cstheme="minorHAnsi"/>
        </w:rPr>
        <w:t xml:space="preserve"> </w:t>
      </w:r>
      <w:r w:rsidRPr="002D39D5">
        <w:rPr>
          <w:rFonts w:cstheme="minorHAnsi"/>
        </w:rPr>
        <w:t>se han dado</w:t>
      </w:r>
      <w:r w:rsidR="00BE5B2F" w:rsidRPr="002D39D5">
        <w:rPr>
          <w:rFonts w:cstheme="minorHAnsi"/>
        </w:rPr>
        <w:t xml:space="preserve"> días mejores para el enfermo, como muestra la carta de Pfeiffer desde Tafers al </w:t>
      </w:r>
      <w:r w:rsidR="00FC3C39" w:rsidRPr="002D39D5">
        <w:rPr>
          <w:rFonts w:cstheme="minorHAnsi"/>
        </w:rPr>
        <w:t>Provincia</w:t>
      </w:r>
      <w:r w:rsidR="00BE5B2F" w:rsidRPr="002D39D5">
        <w:rPr>
          <w:rFonts w:cstheme="minorHAnsi"/>
        </w:rPr>
        <w:t>l de Viena:</w:t>
      </w:r>
    </w:p>
    <w:p w:rsidR="00BE5B2F" w:rsidRPr="002D39D5" w:rsidRDefault="00DE5EE7"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Al</w:t>
      </w:r>
      <w:r w:rsidR="00BE5B2F" w:rsidRPr="002D39D5">
        <w:rPr>
          <w:rFonts w:cstheme="minorHAnsi"/>
          <w:i/>
        </w:rPr>
        <w:t xml:space="preserve"> </w:t>
      </w:r>
      <w:r w:rsidR="001945FF" w:rsidRPr="002D39D5">
        <w:rPr>
          <w:rFonts w:cstheme="minorHAnsi"/>
          <w:i/>
        </w:rPr>
        <w:t>reverendo</w:t>
      </w:r>
      <w:r w:rsidR="00BE5B2F" w:rsidRPr="002D39D5">
        <w:rPr>
          <w:rFonts w:cstheme="minorHAnsi"/>
          <w:i/>
        </w:rPr>
        <w:t xml:space="preserve"> </w:t>
      </w:r>
      <w:r w:rsidR="002C4E64" w:rsidRPr="002D39D5">
        <w:rPr>
          <w:rFonts w:cstheme="minorHAnsi"/>
          <w:i/>
        </w:rPr>
        <w:t xml:space="preserve">Padre </w:t>
      </w:r>
      <w:r w:rsidR="00BE5B2F" w:rsidRPr="002D39D5">
        <w:rPr>
          <w:rFonts w:cstheme="minorHAnsi"/>
          <w:i/>
        </w:rPr>
        <w:t xml:space="preserve">le ha ido mejor en los últimos días. Sin embargo el domingo </w:t>
      </w:r>
      <w:r w:rsidRPr="002D39D5">
        <w:rPr>
          <w:rFonts w:cstheme="minorHAnsi"/>
          <w:i/>
        </w:rPr>
        <w:t xml:space="preserve">se derrumbó ante </w:t>
      </w:r>
      <w:r w:rsidR="00BE5B2F" w:rsidRPr="002D39D5">
        <w:rPr>
          <w:rFonts w:cstheme="minorHAnsi"/>
          <w:i/>
        </w:rPr>
        <w:t xml:space="preserve">la cama. </w:t>
      </w:r>
      <w:r w:rsidR="00AB6A72">
        <w:rPr>
          <w:rFonts w:cstheme="minorHAnsi"/>
          <w:i/>
        </w:rPr>
        <w:t>No obstante</w:t>
      </w:r>
      <w:r w:rsidR="00BE5B2F" w:rsidRPr="002D39D5">
        <w:rPr>
          <w:rFonts w:cstheme="minorHAnsi"/>
          <w:i/>
        </w:rPr>
        <w:t xml:space="preserve"> podemos decir </w:t>
      </w:r>
      <w:r w:rsidRPr="002D39D5">
        <w:rPr>
          <w:rFonts w:cstheme="minorHAnsi"/>
          <w:i/>
        </w:rPr>
        <w:t>que más bien le va mejor que peor. É</w:t>
      </w:r>
      <w:r w:rsidR="00BE5B2F" w:rsidRPr="002D39D5">
        <w:rPr>
          <w:rFonts w:cstheme="minorHAnsi"/>
          <w:i/>
        </w:rPr>
        <w:t xml:space="preserve">l soporta sus sufrimientos con mucha paciencia y solamente dice: ‚Fiat voluntas Dei’! Yo </w:t>
      </w:r>
      <w:r w:rsidRPr="002D39D5">
        <w:rPr>
          <w:rFonts w:cstheme="minorHAnsi"/>
          <w:i/>
        </w:rPr>
        <w:t>le visito</w:t>
      </w:r>
      <w:r w:rsidR="00BE5B2F" w:rsidRPr="002D39D5">
        <w:rPr>
          <w:rFonts w:cstheme="minorHAnsi"/>
          <w:i/>
        </w:rPr>
        <w:t xml:space="preserve"> todos los domingos</w:t>
      </w:r>
      <w:r w:rsidR="00BE5B2F" w:rsidRPr="002D39D5">
        <w:rPr>
          <w:rFonts w:cstheme="minorHAnsi"/>
        </w:rPr>
        <w:t>”.</w:t>
      </w:r>
      <w:r w:rsidR="00BE5B2F" w:rsidRPr="002D39D5">
        <w:rPr>
          <w:rStyle w:val="Refdenotaalpie"/>
          <w:rFonts w:cstheme="minorHAnsi"/>
        </w:rPr>
        <w:t xml:space="preserve"> </w:t>
      </w:r>
      <w:r w:rsidR="00BE5B2F" w:rsidRPr="002D39D5">
        <w:rPr>
          <w:rStyle w:val="Refdenotaalpie"/>
          <w:rFonts w:cstheme="minorHAnsi"/>
        </w:rPr>
        <w:footnoteReference w:id="1570"/>
      </w:r>
    </w:p>
    <w:p w:rsidR="00BE5B2F" w:rsidRPr="002D39D5" w:rsidRDefault="00BE5B2F" w:rsidP="00B565BF">
      <w:pPr>
        <w:widowControl w:val="0"/>
        <w:suppressAutoHyphens/>
        <w:spacing w:after="120" w:line="360" w:lineRule="auto"/>
        <w:ind w:firstLine="709"/>
        <w:jc w:val="both"/>
        <w:rPr>
          <w:rFonts w:cstheme="minorHAnsi"/>
        </w:rPr>
      </w:pPr>
      <w:r w:rsidRPr="002D39D5">
        <w:rPr>
          <w:rFonts w:cstheme="minorHAnsi"/>
        </w:rPr>
        <w:t>26 de julio de 1918: la crónica de la casa de Friburgo anota:</w:t>
      </w:r>
    </w:p>
    <w:p w:rsidR="00BE5B2F" w:rsidRPr="002D39D5" w:rsidRDefault="00DE5EE7" w:rsidP="00B565BF">
      <w:pPr>
        <w:widowControl w:val="0"/>
        <w:suppressAutoHyphens/>
        <w:spacing w:after="120" w:line="360" w:lineRule="auto"/>
        <w:ind w:firstLine="709"/>
        <w:jc w:val="both"/>
        <w:rPr>
          <w:rFonts w:cstheme="minorHAnsi"/>
        </w:rPr>
      </w:pPr>
      <w:r w:rsidRPr="002D39D5">
        <w:rPr>
          <w:rFonts w:cstheme="minorHAnsi"/>
        </w:rPr>
        <w:t>“S</w:t>
      </w:r>
      <w:r w:rsidR="00BE5B2F" w:rsidRPr="002D39D5">
        <w:rPr>
          <w:rFonts w:cstheme="minorHAnsi"/>
        </w:rPr>
        <w:t xml:space="preserve">u cuidador, Fra Alipio [Hansknecht], debe </w:t>
      </w:r>
      <w:r w:rsidRPr="002D39D5">
        <w:rPr>
          <w:rFonts w:cstheme="minorHAnsi"/>
        </w:rPr>
        <w:t>salir</w:t>
      </w:r>
      <w:r w:rsidR="00BE5B2F" w:rsidRPr="002D39D5">
        <w:rPr>
          <w:rFonts w:cstheme="minorHAnsi"/>
        </w:rPr>
        <w:t xml:space="preserve"> el 1 de agosto para el servicio militar; se ha presentado de nuevo una </w:t>
      </w:r>
      <w:r w:rsidRPr="002D39D5">
        <w:rPr>
          <w:rFonts w:cstheme="minorHAnsi"/>
        </w:rPr>
        <w:t>solicitud de prórroga</w:t>
      </w:r>
      <w:r w:rsidR="00BE5B2F" w:rsidRPr="002D39D5">
        <w:rPr>
          <w:rFonts w:cstheme="minorHAnsi"/>
        </w:rPr>
        <w:t xml:space="preserve"> a causa del progreso de la enfermedad de nuestro </w:t>
      </w:r>
      <w:r w:rsidR="001945FF" w:rsidRPr="002D39D5">
        <w:rPr>
          <w:rFonts w:cstheme="minorHAnsi"/>
        </w:rPr>
        <w:t>reverendo</w:t>
      </w:r>
      <w:r w:rsidR="00BE5B2F" w:rsidRPr="002D39D5">
        <w:rPr>
          <w:rFonts w:cstheme="minorHAnsi"/>
        </w:rPr>
        <w:t xml:space="preserve"> </w:t>
      </w:r>
      <w:r w:rsidR="002C4E64" w:rsidRPr="002D39D5">
        <w:rPr>
          <w:rFonts w:cstheme="minorHAnsi"/>
        </w:rPr>
        <w:t>Padre</w:t>
      </w:r>
      <w:r w:rsidR="00213C1A" w:rsidRPr="002D39D5">
        <w:rPr>
          <w:rFonts w:cstheme="minorHAnsi"/>
        </w:rPr>
        <w:t>,</w:t>
      </w:r>
      <w:r w:rsidR="00BE5B2F" w:rsidRPr="002D39D5">
        <w:rPr>
          <w:rFonts w:cstheme="minorHAnsi"/>
        </w:rPr>
        <w:t xml:space="preserve"> ya que él es su cuidador”.</w:t>
      </w:r>
    </w:p>
    <w:p w:rsidR="00BE5B2F" w:rsidRPr="002D39D5" w:rsidRDefault="00BE5B2F" w:rsidP="00B565BF">
      <w:pPr>
        <w:widowControl w:val="0"/>
        <w:suppressAutoHyphens/>
        <w:spacing w:after="120" w:line="360" w:lineRule="auto"/>
        <w:ind w:firstLine="709"/>
        <w:jc w:val="both"/>
        <w:rPr>
          <w:rFonts w:cstheme="minorHAnsi"/>
        </w:rPr>
      </w:pPr>
      <w:r w:rsidRPr="002D39D5">
        <w:rPr>
          <w:rFonts w:cstheme="minorHAnsi"/>
        </w:rPr>
        <w:t>El 19 de agosto de 1918: esta petición no tuvo éxito, como se puede ver</w:t>
      </w:r>
      <w:r w:rsidR="00DE5EE7" w:rsidRPr="002D39D5">
        <w:rPr>
          <w:rFonts w:cstheme="minorHAnsi"/>
        </w:rPr>
        <w:t xml:space="preserve"> en la an</w:t>
      </w:r>
      <w:r w:rsidRPr="002D39D5">
        <w:rPr>
          <w:rFonts w:cstheme="minorHAnsi"/>
        </w:rPr>
        <w:t xml:space="preserve">otación </w:t>
      </w:r>
      <w:r w:rsidR="00DE5EE7" w:rsidRPr="002D39D5">
        <w:rPr>
          <w:rFonts w:cstheme="minorHAnsi"/>
        </w:rPr>
        <w:t xml:space="preserve">del 19 de agosto de 1918 </w:t>
      </w:r>
      <w:r w:rsidRPr="002D39D5">
        <w:rPr>
          <w:rFonts w:cstheme="minorHAnsi"/>
        </w:rPr>
        <w:t>en la crónica:</w:t>
      </w:r>
    </w:p>
    <w:p w:rsidR="00BE5B2F" w:rsidRPr="002D39D5" w:rsidRDefault="000510F8" w:rsidP="00B565BF">
      <w:pPr>
        <w:widowControl w:val="0"/>
        <w:suppressAutoHyphens/>
        <w:spacing w:after="120" w:line="360" w:lineRule="auto"/>
        <w:ind w:firstLine="709"/>
        <w:jc w:val="both"/>
        <w:rPr>
          <w:rFonts w:cstheme="minorHAnsi"/>
        </w:rPr>
      </w:pPr>
      <w:r w:rsidRPr="002D39D5">
        <w:rPr>
          <w:rFonts w:cstheme="minorHAnsi"/>
        </w:rPr>
        <w:t>“</w:t>
      </w:r>
      <w:r w:rsidR="00BE5B2F" w:rsidRPr="002D39D5">
        <w:rPr>
          <w:rFonts w:cstheme="minorHAnsi"/>
          <w:i/>
        </w:rPr>
        <w:t xml:space="preserve">Fr. Alipius tuvo que salir hoy. El </w:t>
      </w:r>
      <w:r w:rsidR="002C4E64" w:rsidRPr="002D39D5">
        <w:rPr>
          <w:rFonts w:cstheme="minorHAnsi"/>
          <w:i/>
        </w:rPr>
        <w:t xml:space="preserve">Padre </w:t>
      </w:r>
      <w:r w:rsidR="00BE5B2F" w:rsidRPr="002D39D5">
        <w:rPr>
          <w:rFonts w:cstheme="minorHAnsi"/>
          <w:i/>
        </w:rPr>
        <w:t xml:space="preserve">Victorin cuida por unos días al </w:t>
      </w:r>
      <w:r w:rsidR="001945FF" w:rsidRPr="002D39D5">
        <w:rPr>
          <w:rFonts w:cstheme="minorHAnsi"/>
          <w:i/>
        </w:rPr>
        <w:t>reverendo</w:t>
      </w:r>
      <w:r w:rsidR="00BE5B2F" w:rsidRPr="002D39D5">
        <w:rPr>
          <w:rFonts w:cstheme="minorHAnsi"/>
          <w:i/>
        </w:rPr>
        <w:t xml:space="preserve"> </w:t>
      </w:r>
      <w:r w:rsidR="002C4E64" w:rsidRPr="002D39D5">
        <w:rPr>
          <w:rFonts w:cstheme="minorHAnsi"/>
          <w:i/>
        </w:rPr>
        <w:t>Padre</w:t>
      </w:r>
      <w:r w:rsidR="00213C1A" w:rsidRPr="002D39D5">
        <w:rPr>
          <w:rFonts w:cstheme="minorHAnsi"/>
          <w:i/>
        </w:rPr>
        <w:t>,</w:t>
      </w:r>
      <w:r w:rsidR="00BE5B2F" w:rsidRPr="002D39D5">
        <w:rPr>
          <w:rFonts w:cstheme="minorHAnsi"/>
          <w:i/>
        </w:rPr>
        <w:t xml:space="preserve"> y aquí</w:t>
      </w:r>
      <w:r w:rsidR="00DE5EE7" w:rsidRPr="002D39D5">
        <w:rPr>
          <w:rFonts w:cstheme="minorHAnsi"/>
          <w:i/>
        </w:rPr>
        <w:t>,</w:t>
      </w:r>
      <w:r w:rsidR="00BE5B2F" w:rsidRPr="002D39D5">
        <w:rPr>
          <w:rFonts w:cstheme="minorHAnsi"/>
          <w:i/>
        </w:rPr>
        <w:t xml:space="preserve"> a causa de la gripe que nos invade, casi todo el personal sanitario ha sido llamado para atender a los militares, es decir para el lazareto, y en parte también ha</w:t>
      </w:r>
      <w:r w:rsidR="00DE5EE7" w:rsidRPr="002D39D5">
        <w:rPr>
          <w:rFonts w:cstheme="minorHAnsi"/>
          <w:i/>
        </w:rPr>
        <w:t xml:space="preserve">n </w:t>
      </w:r>
      <w:r w:rsidR="00BE5B2F" w:rsidRPr="002D39D5">
        <w:rPr>
          <w:rFonts w:cstheme="minorHAnsi"/>
          <w:i/>
        </w:rPr>
        <w:t>ido de forma voluntaria a los hospitales y de esta manera nosotros no encontramos completamente</w:t>
      </w:r>
      <w:r w:rsidR="00DE5EE7" w:rsidRPr="002D39D5">
        <w:rPr>
          <w:rFonts w:cstheme="minorHAnsi"/>
          <w:i/>
        </w:rPr>
        <w:t xml:space="preserve"> a</w:t>
      </w:r>
      <w:r w:rsidR="00BE5B2F" w:rsidRPr="002D39D5">
        <w:rPr>
          <w:rFonts w:cstheme="minorHAnsi"/>
          <w:i/>
        </w:rPr>
        <w:t xml:space="preserve"> nadie para atender a nuestro </w:t>
      </w:r>
      <w:r w:rsidR="001945FF" w:rsidRPr="002D39D5">
        <w:rPr>
          <w:rFonts w:cstheme="minorHAnsi"/>
          <w:i/>
        </w:rPr>
        <w:t>reverendo</w:t>
      </w:r>
      <w:r w:rsidR="00BE5B2F" w:rsidRPr="002D39D5">
        <w:rPr>
          <w:rFonts w:cstheme="minorHAnsi"/>
          <w:i/>
        </w:rPr>
        <w:t xml:space="preserve"> </w:t>
      </w:r>
      <w:r w:rsidR="002C4E64" w:rsidRPr="002D39D5">
        <w:rPr>
          <w:rFonts w:cstheme="minorHAnsi"/>
          <w:i/>
        </w:rPr>
        <w:t>Padre</w:t>
      </w:r>
      <w:r w:rsidR="00213C1A" w:rsidRPr="002D39D5">
        <w:rPr>
          <w:rFonts w:cstheme="minorHAnsi"/>
          <w:i/>
        </w:rPr>
        <w:t>,</w:t>
      </w:r>
      <w:r w:rsidR="00BE5B2F" w:rsidRPr="002D39D5">
        <w:rPr>
          <w:rFonts w:cstheme="minorHAnsi"/>
          <w:i/>
        </w:rPr>
        <w:t xml:space="preserve"> </w:t>
      </w:r>
      <w:r w:rsidR="00DE5EE7" w:rsidRPr="002D39D5">
        <w:rPr>
          <w:rFonts w:cstheme="minorHAnsi"/>
          <w:i/>
        </w:rPr>
        <w:t xml:space="preserve">de tal manera </w:t>
      </w:r>
      <w:r w:rsidR="00BE5B2F" w:rsidRPr="002D39D5">
        <w:rPr>
          <w:rFonts w:cstheme="minorHAnsi"/>
          <w:i/>
        </w:rPr>
        <w:t>que nos hemos visto obligados</w:t>
      </w:r>
      <w:r w:rsidR="00DE5EE7" w:rsidRPr="002D39D5">
        <w:rPr>
          <w:rFonts w:cstheme="minorHAnsi"/>
          <w:i/>
        </w:rPr>
        <w:t>,</w:t>
      </w:r>
      <w:r w:rsidR="00BE5B2F" w:rsidRPr="002D39D5">
        <w:rPr>
          <w:rFonts w:cstheme="minorHAnsi"/>
          <w:i/>
        </w:rPr>
        <w:t xml:space="preserve"> por </w:t>
      </w:r>
      <w:r w:rsidR="00DE5EE7" w:rsidRPr="002D39D5">
        <w:rPr>
          <w:rFonts w:cstheme="minorHAnsi"/>
          <w:i/>
        </w:rPr>
        <w:t>prescripción</w:t>
      </w:r>
      <w:r w:rsidR="00BE5B2F" w:rsidRPr="002D39D5">
        <w:rPr>
          <w:rFonts w:cstheme="minorHAnsi"/>
          <w:i/>
        </w:rPr>
        <w:t xml:space="preserve"> del médico, a llevarlo al hospital de Tafers, donde es cuidado excelentemente por las </w:t>
      </w:r>
      <w:r w:rsidR="00153D22" w:rsidRPr="002D39D5">
        <w:rPr>
          <w:rFonts w:cstheme="minorHAnsi"/>
          <w:i/>
        </w:rPr>
        <w:t>Hermanas</w:t>
      </w:r>
      <w:r w:rsidR="00BE5B2F" w:rsidRPr="002D39D5">
        <w:rPr>
          <w:rFonts w:cstheme="minorHAnsi"/>
          <w:i/>
        </w:rPr>
        <w:t xml:space="preserve"> Vicentinas”.</w:t>
      </w:r>
      <w:r w:rsidR="00BE5B2F" w:rsidRPr="002D39D5">
        <w:rPr>
          <w:rStyle w:val="Refdenotaalpie"/>
          <w:rFonts w:cstheme="minorHAnsi"/>
        </w:rPr>
        <w:t xml:space="preserve"> </w:t>
      </w:r>
      <w:r w:rsidR="00BE5B2F" w:rsidRPr="002D39D5">
        <w:rPr>
          <w:rStyle w:val="Refdenotaalpie"/>
          <w:rFonts w:cstheme="minorHAnsi"/>
        </w:rPr>
        <w:footnoteReference w:id="1571"/>
      </w:r>
    </w:p>
    <w:p w:rsidR="00BE5B2F" w:rsidRPr="002D39D5" w:rsidRDefault="00BE5B2F" w:rsidP="00B565BF">
      <w:pPr>
        <w:widowControl w:val="0"/>
        <w:suppressAutoHyphens/>
        <w:spacing w:after="120" w:line="360" w:lineRule="auto"/>
        <w:ind w:firstLine="709"/>
        <w:jc w:val="both"/>
        <w:rPr>
          <w:rFonts w:cstheme="minorHAnsi"/>
        </w:rPr>
      </w:pPr>
      <w:r w:rsidRPr="002D39D5">
        <w:rPr>
          <w:rFonts w:cstheme="minorHAnsi"/>
        </w:rPr>
        <w:t xml:space="preserve">18 de agosto de 1918: felicitación de Jordán, con ocasión de su onomástico al </w:t>
      </w:r>
      <w:r w:rsidR="002C4E64" w:rsidRPr="002D39D5">
        <w:rPr>
          <w:rFonts w:cstheme="minorHAnsi"/>
        </w:rPr>
        <w:t xml:space="preserve">Padre </w:t>
      </w:r>
      <w:r w:rsidRPr="002D39D5">
        <w:rPr>
          <w:rFonts w:cstheme="minorHAnsi"/>
        </w:rPr>
        <w:t>Bartholomäus Königsöhr:</w:t>
      </w:r>
      <w:r w:rsidR="00AB6A72">
        <w:rPr>
          <w:rFonts w:cstheme="minorHAnsi"/>
        </w:rPr>
        <w:t xml:space="preserve"> </w:t>
      </w:r>
      <w:r w:rsidR="00DE5EE7" w:rsidRPr="002D39D5">
        <w:rPr>
          <w:rFonts w:cstheme="minorHAnsi"/>
        </w:rPr>
        <w:t>“</w:t>
      </w:r>
      <w:r w:rsidR="00DE5EE7" w:rsidRPr="002D39D5">
        <w:rPr>
          <w:rFonts w:cstheme="minorHAnsi"/>
          <w:i/>
        </w:rPr>
        <w:t>C</w:t>
      </w:r>
      <w:r w:rsidRPr="002D39D5">
        <w:rPr>
          <w:rFonts w:cstheme="minorHAnsi"/>
          <w:i/>
        </w:rPr>
        <w:t xml:space="preserve">ordiales felicitaciones y deseos de bendición para su onomástico. </w:t>
      </w:r>
      <w:r w:rsidR="00AB6A72">
        <w:rPr>
          <w:rFonts w:cstheme="minorHAnsi"/>
          <w:i/>
        </w:rPr>
        <w:t>L</w:t>
      </w:r>
      <w:r w:rsidRPr="002D39D5">
        <w:rPr>
          <w:rFonts w:cstheme="minorHAnsi"/>
          <w:i/>
        </w:rPr>
        <w:t>e deseo de corazón</w:t>
      </w:r>
      <w:r w:rsidR="00AB6A72" w:rsidRPr="00AB6A72">
        <w:rPr>
          <w:rFonts w:cstheme="minorHAnsi"/>
          <w:i/>
        </w:rPr>
        <w:t xml:space="preserve"> </w:t>
      </w:r>
      <w:r w:rsidR="00AB6A72">
        <w:rPr>
          <w:rFonts w:cstheme="minorHAnsi"/>
          <w:i/>
        </w:rPr>
        <w:t>t</w:t>
      </w:r>
      <w:r w:rsidR="00AB6A72" w:rsidRPr="002D39D5">
        <w:rPr>
          <w:rFonts w:cstheme="minorHAnsi"/>
          <w:i/>
        </w:rPr>
        <w:t>odo bien</w:t>
      </w:r>
      <w:r w:rsidRPr="002D39D5">
        <w:rPr>
          <w:rFonts w:cstheme="minorHAnsi"/>
          <w:i/>
        </w:rPr>
        <w:t>. Paternal saludo y bendición a todos</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572"/>
      </w:r>
    </w:p>
    <w:p w:rsidR="00BE5B2F" w:rsidRPr="002D39D5" w:rsidRDefault="00DE5EE7" w:rsidP="00B565BF">
      <w:pPr>
        <w:widowControl w:val="0"/>
        <w:suppressAutoHyphens/>
        <w:spacing w:after="120" w:line="360" w:lineRule="auto"/>
        <w:ind w:firstLine="709"/>
        <w:jc w:val="both"/>
        <w:rPr>
          <w:rFonts w:cstheme="minorHAnsi"/>
        </w:rPr>
      </w:pPr>
      <w:r w:rsidRPr="002D39D5">
        <w:rPr>
          <w:rFonts w:cstheme="minorHAnsi"/>
        </w:rPr>
        <w:t>C</w:t>
      </w:r>
      <w:r w:rsidR="00BE5B2F" w:rsidRPr="002D39D5">
        <w:rPr>
          <w:rFonts w:cstheme="minorHAnsi"/>
        </w:rPr>
        <w:t xml:space="preserve">on estas líneas abandona el aplicado escritor de cartas, </w:t>
      </w:r>
      <w:r w:rsidR="002C4E64" w:rsidRPr="002D39D5">
        <w:rPr>
          <w:rFonts w:cstheme="minorHAnsi"/>
        </w:rPr>
        <w:t xml:space="preserve">Padre </w:t>
      </w:r>
      <w:r w:rsidR="00BE5B2F" w:rsidRPr="002D39D5">
        <w:rPr>
          <w:rFonts w:cstheme="minorHAnsi"/>
        </w:rPr>
        <w:t>Jordán, su pluma definitivamente.</w:t>
      </w:r>
    </w:p>
    <w:p w:rsidR="00BE5B2F" w:rsidRPr="002D39D5" w:rsidRDefault="00BE5B2F" w:rsidP="00B565BF">
      <w:pPr>
        <w:widowControl w:val="0"/>
        <w:suppressAutoHyphens/>
        <w:spacing w:after="120" w:line="360" w:lineRule="auto"/>
        <w:ind w:firstLine="709"/>
        <w:jc w:val="both"/>
        <w:rPr>
          <w:rFonts w:cstheme="minorHAnsi"/>
        </w:rPr>
      </w:pPr>
      <w:r w:rsidRPr="002D39D5">
        <w:rPr>
          <w:rFonts w:cstheme="minorHAnsi"/>
        </w:rPr>
        <w:t xml:space="preserve">19 de agosto de 1918: Königsöhr se dirige con preguntas administrativas a Pfeiffer. Que él tiene vacaciones </w:t>
      </w:r>
      <w:r w:rsidRPr="002D39D5">
        <w:rPr>
          <w:rFonts w:cstheme="minorHAnsi"/>
        </w:rPr>
        <w:lastRenderedPageBreak/>
        <w:t>en el servicio de la escuela hasta el 1 de septiembre de 1919, pero que desde hace tres años no se ha alargado el permiso.</w:t>
      </w:r>
      <w:r w:rsidRPr="002D39D5">
        <w:rPr>
          <w:rStyle w:val="Refdenotaalpie"/>
          <w:rFonts w:cstheme="minorHAnsi"/>
        </w:rPr>
        <w:t xml:space="preserve"> </w:t>
      </w:r>
      <w:r w:rsidRPr="002D39D5">
        <w:rPr>
          <w:rStyle w:val="Refdenotaalpie"/>
          <w:rFonts w:cstheme="minorHAnsi"/>
        </w:rPr>
        <w:footnoteReference w:id="1573"/>
      </w:r>
    </w:p>
    <w:p w:rsidR="00BE5B2F" w:rsidRPr="002D39D5" w:rsidRDefault="00BE5B2F" w:rsidP="00B565BF">
      <w:pPr>
        <w:widowControl w:val="0"/>
        <w:suppressAutoHyphens/>
        <w:spacing w:after="120" w:line="360" w:lineRule="auto"/>
        <w:ind w:firstLine="709"/>
        <w:jc w:val="both"/>
        <w:rPr>
          <w:rFonts w:cstheme="minorHAnsi"/>
        </w:rPr>
      </w:pPr>
      <w:r w:rsidRPr="002D39D5">
        <w:rPr>
          <w:rFonts w:cstheme="minorHAnsi"/>
        </w:rPr>
        <w:t xml:space="preserve">2 de septiembre de 1918: el </w:t>
      </w:r>
      <w:r w:rsidR="002C4E64" w:rsidRPr="002D39D5">
        <w:rPr>
          <w:rFonts w:cstheme="minorHAnsi"/>
        </w:rPr>
        <w:t xml:space="preserve">Padre </w:t>
      </w:r>
      <w:r w:rsidRPr="002D39D5">
        <w:rPr>
          <w:rFonts w:cstheme="minorHAnsi"/>
        </w:rPr>
        <w:t>Königsöhr</w:t>
      </w:r>
      <w:r w:rsidR="002C4E64" w:rsidRPr="002D39D5">
        <w:rPr>
          <w:rFonts w:cstheme="minorHAnsi"/>
        </w:rPr>
        <w:t xml:space="preserve"> </w:t>
      </w:r>
      <w:r w:rsidRPr="002D39D5">
        <w:rPr>
          <w:rFonts w:cstheme="minorHAnsi"/>
        </w:rPr>
        <w:t xml:space="preserve">agradece por la felicitación recibida de </w:t>
      </w:r>
      <w:r w:rsidR="00DE5EE7" w:rsidRPr="002D39D5">
        <w:rPr>
          <w:rFonts w:cstheme="minorHAnsi"/>
        </w:rPr>
        <w:t xml:space="preserve">su </w:t>
      </w:r>
      <w:r w:rsidRPr="002D39D5">
        <w:rPr>
          <w:rFonts w:cstheme="minorHAnsi"/>
        </w:rPr>
        <w:t>puño y letra:</w:t>
      </w:r>
    </w:p>
    <w:p w:rsidR="00BE5B2F" w:rsidRPr="002D39D5" w:rsidRDefault="00203BE8" w:rsidP="00B565BF">
      <w:pPr>
        <w:widowControl w:val="0"/>
        <w:suppressAutoHyphens/>
        <w:spacing w:after="120" w:line="360" w:lineRule="auto"/>
        <w:ind w:firstLine="709"/>
        <w:jc w:val="both"/>
        <w:rPr>
          <w:rFonts w:cstheme="minorHAnsi"/>
        </w:rPr>
      </w:pPr>
      <w:r w:rsidRPr="002D39D5">
        <w:rPr>
          <w:rFonts w:cstheme="minorHAnsi"/>
        </w:rPr>
        <w:t>“</w:t>
      </w:r>
      <w:r w:rsidR="00BE5B2F" w:rsidRPr="002D39D5">
        <w:rPr>
          <w:rFonts w:cstheme="minorHAnsi"/>
          <w:i/>
        </w:rPr>
        <w:t xml:space="preserve">Me ha impresionado mucho que el </w:t>
      </w:r>
      <w:r w:rsidR="001945FF" w:rsidRPr="002D39D5">
        <w:rPr>
          <w:rFonts w:cstheme="minorHAnsi"/>
          <w:i/>
        </w:rPr>
        <w:t>reverendo</w:t>
      </w:r>
      <w:r w:rsidR="00BE5B2F" w:rsidRPr="002D39D5">
        <w:rPr>
          <w:rFonts w:cstheme="minorHAnsi"/>
          <w:i/>
        </w:rPr>
        <w:t xml:space="preserve"> </w:t>
      </w:r>
      <w:r w:rsidR="002C4E64" w:rsidRPr="002D39D5">
        <w:rPr>
          <w:rFonts w:cstheme="minorHAnsi"/>
          <w:i/>
        </w:rPr>
        <w:t>Padre</w:t>
      </w:r>
      <w:r w:rsidR="00213C1A" w:rsidRPr="002D39D5">
        <w:rPr>
          <w:rFonts w:cstheme="minorHAnsi"/>
          <w:i/>
        </w:rPr>
        <w:t>,</w:t>
      </w:r>
      <w:r w:rsidR="00BE5B2F" w:rsidRPr="002D39D5">
        <w:rPr>
          <w:rFonts w:cstheme="minorHAnsi"/>
          <w:i/>
        </w:rPr>
        <w:t xml:space="preserve"> por causa mía, se levantó de la cama de enfermo hacia su escritorio, para felicitarme. Est</w:t>
      </w:r>
      <w:r w:rsidRPr="002D39D5">
        <w:rPr>
          <w:rFonts w:cstheme="minorHAnsi"/>
          <w:i/>
        </w:rPr>
        <w:t>a</w:t>
      </w:r>
      <w:r w:rsidR="00BE5B2F" w:rsidRPr="002D39D5">
        <w:rPr>
          <w:rFonts w:cstheme="minorHAnsi"/>
          <w:i/>
        </w:rPr>
        <w:t xml:space="preserve"> tarjeta postal la conservaré durante toda mi vida </w:t>
      </w:r>
      <w:r w:rsidRPr="002D39D5">
        <w:rPr>
          <w:rFonts w:cstheme="minorHAnsi"/>
          <w:i/>
        </w:rPr>
        <w:t xml:space="preserve">como </w:t>
      </w:r>
      <w:r w:rsidR="00BE5B2F" w:rsidRPr="002D39D5">
        <w:rPr>
          <w:rFonts w:cstheme="minorHAnsi"/>
          <w:i/>
        </w:rPr>
        <w:t>un precioso recuerdo. Ciertamente lo recordamos aquí en Lochau en nuestras oraciones</w:t>
      </w:r>
      <w:r w:rsidRPr="002D39D5">
        <w:rPr>
          <w:rFonts w:cstheme="minorHAnsi"/>
          <w:i/>
        </w:rPr>
        <w:t xml:space="preserve"> comunitarias, a fin de que el S</w:t>
      </w:r>
      <w:r w:rsidR="00BE5B2F" w:rsidRPr="002D39D5">
        <w:rPr>
          <w:rFonts w:cstheme="minorHAnsi"/>
          <w:i/>
        </w:rPr>
        <w:t>eñor le devuelva de nuevo la salud y le conservemos todavía por mucho tiempo”.</w:t>
      </w:r>
      <w:r w:rsidR="00BE5B2F" w:rsidRPr="002D39D5">
        <w:rPr>
          <w:rStyle w:val="Refdenotaalpie"/>
          <w:rFonts w:cstheme="minorHAnsi"/>
        </w:rPr>
        <w:t xml:space="preserve"> </w:t>
      </w:r>
      <w:r w:rsidR="00BE5B2F" w:rsidRPr="002D39D5">
        <w:rPr>
          <w:rStyle w:val="Refdenotaalpie"/>
          <w:rFonts w:cstheme="minorHAnsi"/>
        </w:rPr>
        <w:footnoteReference w:id="1574"/>
      </w:r>
    </w:p>
    <w:p w:rsidR="00BE5B2F" w:rsidRPr="002D39D5" w:rsidRDefault="00BE5B2F" w:rsidP="00B565BF">
      <w:pPr>
        <w:widowControl w:val="0"/>
        <w:suppressAutoHyphens/>
        <w:spacing w:after="120" w:line="360" w:lineRule="auto"/>
        <w:ind w:firstLine="709"/>
        <w:jc w:val="both"/>
        <w:rPr>
          <w:rFonts w:cstheme="minorHAnsi"/>
        </w:rPr>
      </w:pPr>
      <w:r w:rsidRPr="002D39D5">
        <w:rPr>
          <w:rFonts w:cstheme="minorHAnsi"/>
        </w:rPr>
        <w:t>Königsöhr viaja de Brühl a Klausheide y se maravilla del progreso que allí se ha dado</w:t>
      </w:r>
      <w:r w:rsidR="00203BE8" w:rsidRPr="002D39D5">
        <w:rPr>
          <w:rFonts w:cstheme="minorHAnsi"/>
        </w:rPr>
        <w:t>.</w:t>
      </w:r>
    </w:p>
    <w:p w:rsidR="00BE5B2F" w:rsidRPr="002D39D5" w:rsidRDefault="00BE5B2F" w:rsidP="00B565BF">
      <w:pPr>
        <w:widowControl w:val="0"/>
        <w:suppressAutoHyphens/>
        <w:spacing w:after="120" w:line="360" w:lineRule="auto"/>
        <w:ind w:firstLine="709"/>
        <w:jc w:val="both"/>
        <w:rPr>
          <w:rFonts w:cstheme="minorHAnsi"/>
        </w:rPr>
      </w:pPr>
      <w:r w:rsidRPr="002D39D5">
        <w:rPr>
          <w:rFonts w:cstheme="minorHAnsi"/>
        </w:rPr>
        <w:t>6 de septiembre de 1918: la crónica de la casa de Friburgo anota:</w:t>
      </w:r>
    </w:p>
    <w:p w:rsidR="00BE5B2F" w:rsidRPr="002D39D5" w:rsidRDefault="00203BE8"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H</w:t>
      </w:r>
      <w:r w:rsidR="00BE5B2F" w:rsidRPr="002D39D5">
        <w:rPr>
          <w:rFonts w:cstheme="minorHAnsi"/>
          <w:i/>
        </w:rPr>
        <w:t>oy en la mañana, alrededor de las 12, llega la noticia telefónica de Tafers, que el reverendísimo está a punto de morir. Toda la comunidad sufre por ello. Sin embargo su estado ha mejorado algo</w:t>
      </w:r>
      <w:r w:rsidR="00BE5B2F" w:rsidRPr="002D39D5">
        <w:rPr>
          <w:rFonts w:cstheme="minorHAnsi"/>
        </w:rPr>
        <w:t>”.</w:t>
      </w:r>
      <w:r w:rsidR="00BE5B2F" w:rsidRPr="002D39D5">
        <w:rPr>
          <w:rStyle w:val="Refdenotaalpie"/>
          <w:rFonts w:cstheme="minorHAnsi"/>
        </w:rPr>
        <w:footnoteReference w:id="1575"/>
      </w:r>
    </w:p>
    <w:p w:rsidR="008B3974" w:rsidRPr="002D39D5" w:rsidRDefault="00BE5B2F" w:rsidP="00B565BF">
      <w:pPr>
        <w:widowControl w:val="0"/>
        <w:suppressAutoHyphens/>
        <w:spacing w:after="120" w:line="360" w:lineRule="auto"/>
        <w:ind w:firstLine="709"/>
        <w:jc w:val="both"/>
        <w:rPr>
          <w:rFonts w:cstheme="minorHAnsi"/>
        </w:rPr>
      </w:pPr>
      <w:r w:rsidRPr="002D39D5">
        <w:rPr>
          <w:rFonts w:cstheme="minorHAnsi"/>
        </w:rPr>
        <w:t>8 de septiembre de 1918: día del fallecimi</w:t>
      </w:r>
      <w:r w:rsidR="00203BE8" w:rsidRPr="002D39D5">
        <w:rPr>
          <w:rFonts w:cstheme="minorHAnsi"/>
        </w:rPr>
        <w:t>ento del fundador. Sobre esto e</w:t>
      </w:r>
      <w:r w:rsidRPr="002D39D5">
        <w:rPr>
          <w:rFonts w:cstheme="minorHAnsi"/>
        </w:rPr>
        <w:t>scribe la cr</w:t>
      </w:r>
      <w:r w:rsidR="00203BE8" w:rsidRPr="002D39D5">
        <w:rPr>
          <w:rFonts w:cstheme="minorHAnsi"/>
        </w:rPr>
        <w:t>ónica de la casa de Friburgo: “</w:t>
      </w:r>
      <w:r w:rsidR="00203BE8" w:rsidRPr="002D39D5">
        <w:rPr>
          <w:rFonts w:cstheme="minorHAnsi"/>
          <w:i/>
        </w:rPr>
        <w:t>P</w:t>
      </w:r>
      <w:r w:rsidRPr="002D39D5">
        <w:rPr>
          <w:rFonts w:cstheme="minorHAnsi"/>
          <w:i/>
        </w:rPr>
        <w:t>or la noche a las ocho, fallece el reverend</w:t>
      </w:r>
      <w:r w:rsidR="00203BE8" w:rsidRPr="002D39D5">
        <w:rPr>
          <w:rFonts w:cstheme="minorHAnsi"/>
          <w:i/>
        </w:rPr>
        <w:t>ísimo</w:t>
      </w:r>
      <w:r w:rsidRPr="002D39D5">
        <w:rPr>
          <w:rFonts w:cstheme="minorHAnsi"/>
          <w:i/>
        </w:rPr>
        <w:t xml:space="preserve"> </w:t>
      </w:r>
      <w:r w:rsidR="002C4E64" w:rsidRPr="002D39D5">
        <w:rPr>
          <w:rFonts w:cstheme="minorHAnsi"/>
          <w:i/>
        </w:rPr>
        <w:t>Padre</w:t>
      </w:r>
      <w:r w:rsidR="00213C1A" w:rsidRPr="002D39D5">
        <w:rPr>
          <w:rFonts w:cstheme="minorHAnsi"/>
          <w:i/>
        </w:rPr>
        <w:t>,</w:t>
      </w:r>
      <w:r w:rsidRPr="002D39D5">
        <w:rPr>
          <w:rFonts w:cstheme="minorHAnsi"/>
          <w:i/>
        </w:rPr>
        <w:t xml:space="preserve"> quedándose suavemente dormido. El reverendísimo </w:t>
      </w:r>
      <w:r w:rsidR="004D5A8E" w:rsidRPr="002D39D5">
        <w:rPr>
          <w:rFonts w:cstheme="minorHAnsi"/>
          <w:i/>
        </w:rPr>
        <w:t>Vicario General</w:t>
      </w:r>
      <w:r w:rsidRPr="002D39D5">
        <w:rPr>
          <w:rFonts w:cstheme="minorHAnsi"/>
          <w:i/>
        </w:rPr>
        <w:t xml:space="preserve">, el </w:t>
      </w:r>
      <w:r w:rsidR="002C4E64" w:rsidRPr="002D39D5">
        <w:rPr>
          <w:rFonts w:cstheme="minorHAnsi"/>
          <w:i/>
        </w:rPr>
        <w:t xml:space="preserve">Padre </w:t>
      </w:r>
      <w:r w:rsidRPr="002D39D5">
        <w:rPr>
          <w:rFonts w:cstheme="minorHAnsi"/>
          <w:i/>
        </w:rPr>
        <w:t>Pancracio Pfeiffer, estaba presente. Raramente vi un muerto tan hermoso”.</w:t>
      </w:r>
      <w:r w:rsidRPr="002D39D5">
        <w:rPr>
          <w:rStyle w:val="Refdenotaalpie"/>
          <w:rFonts w:cstheme="minorHAnsi"/>
        </w:rPr>
        <w:t xml:space="preserve"> </w:t>
      </w:r>
      <w:r w:rsidRPr="002D39D5">
        <w:rPr>
          <w:rStyle w:val="Refdenotaalpie"/>
          <w:rFonts w:cstheme="minorHAnsi"/>
        </w:rPr>
        <w:footnoteReference w:id="1576"/>
      </w:r>
    </w:p>
    <w:p w:rsidR="00EB7DC4" w:rsidRPr="002D39D5" w:rsidRDefault="00EB7DC4" w:rsidP="00B565BF">
      <w:pPr>
        <w:pStyle w:val="Ttulo1"/>
        <w:keepNext w:val="0"/>
        <w:keepLines w:val="0"/>
        <w:widowControl w:val="0"/>
        <w:suppressAutoHyphens/>
        <w:spacing w:before="0" w:after="120" w:line="360" w:lineRule="auto"/>
        <w:ind w:firstLine="709"/>
        <w:jc w:val="both"/>
        <w:rPr>
          <w:rFonts w:asciiTheme="minorHAnsi" w:hAnsiTheme="minorHAnsi" w:cstheme="minorHAnsi"/>
          <w:color w:val="auto"/>
          <w:sz w:val="22"/>
          <w:szCs w:val="22"/>
        </w:rPr>
      </w:pPr>
      <w:r w:rsidRPr="002D39D5">
        <w:rPr>
          <w:rFonts w:asciiTheme="minorHAnsi" w:hAnsiTheme="minorHAnsi" w:cstheme="minorHAnsi"/>
          <w:color w:val="auto"/>
          <w:sz w:val="22"/>
          <w:szCs w:val="22"/>
        </w:rPr>
        <w:t>3. Muerte de un santo.</w:t>
      </w:r>
    </w:p>
    <w:p w:rsidR="00EB7DC4" w:rsidRPr="002D39D5" w:rsidRDefault="000510F8" w:rsidP="00B565BF">
      <w:pPr>
        <w:widowControl w:val="0"/>
        <w:suppressAutoHyphens/>
        <w:spacing w:after="120" w:line="360" w:lineRule="auto"/>
        <w:ind w:firstLine="709"/>
        <w:jc w:val="both"/>
        <w:rPr>
          <w:rFonts w:cstheme="minorHAnsi"/>
        </w:rPr>
      </w:pPr>
      <w:r w:rsidRPr="002D39D5">
        <w:rPr>
          <w:rFonts w:cstheme="minorHAnsi"/>
        </w:rPr>
        <w:t>“</w:t>
      </w:r>
      <w:r w:rsidR="00EB7DC4" w:rsidRPr="002D39D5">
        <w:rPr>
          <w:rFonts w:cstheme="minorHAnsi"/>
          <w:i/>
        </w:rPr>
        <w:t xml:space="preserve">Preciosa </w:t>
      </w:r>
      <w:r w:rsidR="00203BE8" w:rsidRPr="002D39D5">
        <w:rPr>
          <w:rFonts w:cstheme="minorHAnsi"/>
          <w:i/>
        </w:rPr>
        <w:t>es a los ojos del Señor</w:t>
      </w:r>
      <w:r w:rsidR="00EB7DC4" w:rsidRPr="002D39D5">
        <w:rPr>
          <w:rFonts w:cstheme="minorHAnsi"/>
          <w:i/>
        </w:rPr>
        <w:t xml:space="preserve"> la muerte de sus fieles</w:t>
      </w:r>
      <w:r w:rsidR="00203BE8" w:rsidRPr="002D39D5">
        <w:rPr>
          <w:rFonts w:cstheme="minorHAnsi"/>
          <w:i/>
        </w:rPr>
        <w:t>”</w:t>
      </w:r>
      <w:r w:rsidR="00EB7DC4" w:rsidRPr="002D39D5">
        <w:rPr>
          <w:rFonts w:cstheme="minorHAnsi"/>
        </w:rPr>
        <w:t>. S</w:t>
      </w:r>
      <w:r w:rsidR="00203BE8" w:rsidRPr="002D39D5">
        <w:rPr>
          <w:rFonts w:cstheme="minorHAnsi"/>
        </w:rPr>
        <w:t>al</w:t>
      </w:r>
      <w:r w:rsidR="00EB7DC4" w:rsidRPr="002D39D5">
        <w:rPr>
          <w:rFonts w:cstheme="minorHAnsi"/>
        </w:rPr>
        <w:t>mo 116 (115), 15.</w:t>
      </w:r>
    </w:p>
    <w:p w:rsidR="00EB7DC4" w:rsidRPr="002D39D5" w:rsidRDefault="00EB7DC4" w:rsidP="00B565BF">
      <w:pPr>
        <w:widowControl w:val="0"/>
        <w:suppressAutoHyphens/>
        <w:spacing w:after="120" w:line="360" w:lineRule="auto"/>
        <w:ind w:firstLine="709"/>
        <w:jc w:val="both"/>
        <w:rPr>
          <w:rFonts w:cstheme="minorHAnsi"/>
        </w:rPr>
      </w:pPr>
      <w:r w:rsidRPr="002D39D5">
        <w:rPr>
          <w:rFonts w:cstheme="minorHAnsi"/>
        </w:rPr>
        <w:t>Sobre el desarrollo de la enfermedad del fundador en Friburgo ya se ha relatado arriba.</w:t>
      </w:r>
      <w:r w:rsidR="00CE43ED" w:rsidRPr="002D39D5">
        <w:rPr>
          <w:rStyle w:val="EncabezadoCar"/>
          <w:rFonts w:cstheme="minorHAnsi"/>
        </w:rPr>
        <w:t xml:space="preserve"> </w:t>
      </w:r>
      <w:r w:rsidR="00CE43ED" w:rsidRPr="002D39D5">
        <w:rPr>
          <w:rStyle w:val="Refdenotaalpie"/>
          <w:rFonts w:cstheme="minorHAnsi"/>
        </w:rPr>
        <w:footnoteReference w:id="1577"/>
      </w:r>
      <w:r w:rsidRPr="002D39D5">
        <w:rPr>
          <w:rFonts w:cstheme="minorHAnsi"/>
        </w:rPr>
        <w:t xml:space="preserve"> A continuación solamente los informes que se refieren a la muerte del fundador.</w:t>
      </w:r>
    </w:p>
    <w:p w:rsidR="00EB7DC4" w:rsidRPr="002D39D5" w:rsidRDefault="00203BE8" w:rsidP="00B565BF">
      <w:pPr>
        <w:widowControl w:val="0"/>
        <w:suppressAutoHyphens/>
        <w:spacing w:after="120" w:line="360" w:lineRule="auto"/>
        <w:ind w:firstLine="709"/>
        <w:jc w:val="both"/>
        <w:rPr>
          <w:rFonts w:cstheme="minorHAnsi"/>
        </w:rPr>
      </w:pPr>
      <w:r w:rsidRPr="002D39D5">
        <w:rPr>
          <w:rFonts w:cstheme="minorHAnsi"/>
        </w:rPr>
        <w:t>26 de agosto de 1918: “</w:t>
      </w:r>
      <w:r w:rsidRPr="002D39D5">
        <w:rPr>
          <w:rFonts w:cstheme="minorHAnsi"/>
          <w:i/>
        </w:rPr>
        <w:t>E</w:t>
      </w:r>
      <w:r w:rsidR="00EB7DC4" w:rsidRPr="002D39D5">
        <w:rPr>
          <w:rFonts w:cstheme="minorHAnsi"/>
          <w:i/>
        </w:rPr>
        <w:t xml:space="preserve">l </w:t>
      </w:r>
      <w:r w:rsidR="001945FF" w:rsidRPr="002D39D5">
        <w:rPr>
          <w:rFonts w:cstheme="minorHAnsi"/>
          <w:i/>
        </w:rPr>
        <w:t>reverendo</w:t>
      </w:r>
      <w:r w:rsidR="00EB7DC4" w:rsidRPr="002D39D5">
        <w:rPr>
          <w:rFonts w:cstheme="minorHAnsi"/>
          <w:i/>
        </w:rPr>
        <w:t xml:space="preserve"> </w:t>
      </w:r>
      <w:r w:rsidR="002C4E64" w:rsidRPr="002D39D5">
        <w:rPr>
          <w:rFonts w:cstheme="minorHAnsi"/>
          <w:i/>
        </w:rPr>
        <w:t xml:space="preserve">Padre </w:t>
      </w:r>
      <w:r w:rsidR="00EB7DC4" w:rsidRPr="002D39D5">
        <w:rPr>
          <w:rFonts w:cstheme="minorHAnsi"/>
          <w:i/>
        </w:rPr>
        <w:t xml:space="preserve">llegó </w:t>
      </w:r>
      <w:r w:rsidRPr="002D39D5">
        <w:rPr>
          <w:rFonts w:cstheme="minorHAnsi"/>
          <w:i/>
        </w:rPr>
        <w:t>hoy con</w:t>
      </w:r>
      <w:r w:rsidR="00EB7DC4" w:rsidRPr="002D39D5">
        <w:rPr>
          <w:rFonts w:cstheme="minorHAnsi"/>
          <w:i/>
        </w:rPr>
        <w:t xml:space="preserve"> los </w:t>
      </w:r>
      <w:r w:rsidR="00D806CC" w:rsidRPr="002D39D5">
        <w:rPr>
          <w:rFonts w:cstheme="minorHAnsi"/>
          <w:i/>
        </w:rPr>
        <w:t>Padres</w:t>
      </w:r>
      <w:r w:rsidR="00EB7DC4" w:rsidRPr="002D39D5">
        <w:rPr>
          <w:rFonts w:cstheme="minorHAnsi"/>
          <w:i/>
        </w:rPr>
        <w:t xml:space="preserve"> Macarius [Dicks] y Viktorin Plieger a las </w:t>
      </w:r>
      <w:r w:rsidRPr="002D39D5">
        <w:rPr>
          <w:rFonts w:cstheme="minorHAnsi"/>
          <w:i/>
        </w:rPr>
        <w:t>7:45 am. É</w:t>
      </w:r>
      <w:r w:rsidR="00EB7DC4" w:rsidRPr="002D39D5">
        <w:rPr>
          <w:rFonts w:cstheme="minorHAnsi"/>
          <w:i/>
        </w:rPr>
        <w:t xml:space="preserve">l </w:t>
      </w:r>
      <w:r w:rsidRPr="002D39D5">
        <w:rPr>
          <w:rFonts w:cstheme="minorHAnsi"/>
          <w:i/>
        </w:rPr>
        <w:t>bajó del auto, y</w:t>
      </w:r>
      <w:r w:rsidR="00EB7DC4" w:rsidRPr="002D39D5">
        <w:rPr>
          <w:rFonts w:cstheme="minorHAnsi"/>
          <w:i/>
        </w:rPr>
        <w:t xml:space="preserve"> pudo subir a pie las escaleras del hospital en Tafers. La habitación le gustó mucho. Las </w:t>
      </w:r>
      <w:r w:rsidR="00153D22" w:rsidRPr="002D39D5">
        <w:rPr>
          <w:rFonts w:cstheme="minorHAnsi"/>
          <w:i/>
        </w:rPr>
        <w:t>Hermanas</w:t>
      </w:r>
      <w:r w:rsidR="00EB7DC4" w:rsidRPr="002D39D5">
        <w:rPr>
          <w:rFonts w:cstheme="minorHAnsi"/>
          <w:i/>
        </w:rPr>
        <w:t xml:space="preserve"> eran amables. Ya que la habitación </w:t>
      </w:r>
      <w:r w:rsidRPr="002D39D5">
        <w:rPr>
          <w:rFonts w:cstheme="minorHAnsi"/>
          <w:i/>
        </w:rPr>
        <w:t xml:space="preserve">no </w:t>
      </w:r>
      <w:r w:rsidR="00EB7DC4" w:rsidRPr="002D39D5">
        <w:rPr>
          <w:rFonts w:cstheme="minorHAnsi"/>
          <w:i/>
        </w:rPr>
        <w:t xml:space="preserve">estaba todavía lista, tuvimos que esperar. Yo le leí las noticias de la guerra. Por la tarde a las </w:t>
      </w:r>
      <w:r w:rsidRPr="002D39D5">
        <w:rPr>
          <w:rFonts w:cstheme="minorHAnsi"/>
          <w:i/>
        </w:rPr>
        <w:t>6, visité al</w:t>
      </w:r>
      <w:r w:rsidR="00EB7DC4" w:rsidRPr="002D39D5">
        <w:rPr>
          <w:rFonts w:cstheme="minorHAnsi"/>
          <w:i/>
        </w:rPr>
        <w:t xml:space="preserve"> </w:t>
      </w:r>
      <w:r w:rsidR="001945FF" w:rsidRPr="002D39D5">
        <w:rPr>
          <w:rFonts w:cstheme="minorHAnsi"/>
          <w:i/>
        </w:rPr>
        <w:t>reverendo</w:t>
      </w:r>
      <w:r w:rsidR="00EB7DC4" w:rsidRPr="002D39D5">
        <w:rPr>
          <w:rFonts w:cstheme="minorHAnsi"/>
          <w:i/>
        </w:rPr>
        <w:t xml:space="preserve"> </w:t>
      </w:r>
      <w:r w:rsidR="002C4E64" w:rsidRPr="002D39D5">
        <w:rPr>
          <w:rFonts w:cstheme="minorHAnsi"/>
          <w:i/>
        </w:rPr>
        <w:t>Padre</w:t>
      </w:r>
      <w:r w:rsidR="00423B5E" w:rsidRPr="002D39D5">
        <w:rPr>
          <w:rFonts w:cstheme="minorHAnsi"/>
          <w:i/>
        </w:rPr>
        <w:t>.</w:t>
      </w:r>
      <w:r w:rsidR="00EB7DC4" w:rsidRPr="002D39D5">
        <w:rPr>
          <w:rFonts w:cstheme="minorHAnsi"/>
          <w:i/>
        </w:rPr>
        <w:t xml:space="preserve"> </w:t>
      </w:r>
      <w:r w:rsidRPr="002D39D5">
        <w:rPr>
          <w:rFonts w:cstheme="minorHAnsi"/>
          <w:i/>
        </w:rPr>
        <w:t>Él</w:t>
      </w:r>
      <w:r w:rsidR="00EB7DC4" w:rsidRPr="002D39D5">
        <w:rPr>
          <w:rFonts w:cstheme="minorHAnsi"/>
          <w:i/>
        </w:rPr>
        <w:t xml:space="preserve"> estaba lleno de alabanza</w:t>
      </w:r>
      <w:r w:rsidRPr="002D39D5">
        <w:rPr>
          <w:rFonts w:cstheme="minorHAnsi"/>
          <w:i/>
        </w:rPr>
        <w:t>s</w:t>
      </w:r>
      <w:r w:rsidR="00EB7DC4" w:rsidRPr="002D39D5">
        <w:rPr>
          <w:rFonts w:cstheme="minorHAnsi"/>
          <w:i/>
        </w:rPr>
        <w:t xml:space="preserve"> sobre las buenas </w:t>
      </w:r>
      <w:r w:rsidR="00153D22" w:rsidRPr="002D39D5">
        <w:rPr>
          <w:rFonts w:cstheme="minorHAnsi"/>
          <w:i/>
        </w:rPr>
        <w:t>Hermanas</w:t>
      </w:r>
      <w:r w:rsidR="00EB7DC4" w:rsidRPr="002D39D5">
        <w:rPr>
          <w:rFonts w:cstheme="minorHAnsi"/>
          <w:i/>
        </w:rPr>
        <w:t xml:space="preserve">. Todo le gustó. Si fuera posible desearía </w:t>
      </w:r>
      <w:r w:rsidRPr="002D39D5">
        <w:rPr>
          <w:rFonts w:cstheme="minorHAnsi"/>
          <w:i/>
        </w:rPr>
        <w:t>recibir</w:t>
      </w:r>
      <w:r w:rsidR="00EB7DC4" w:rsidRPr="002D39D5">
        <w:rPr>
          <w:rFonts w:cstheme="minorHAnsi"/>
          <w:i/>
        </w:rPr>
        <w:t xml:space="preserve"> la Santa comunión cada día. Nosotros le hablamos sobre el mucho trabajo. </w:t>
      </w:r>
      <w:r w:rsidRPr="002D39D5">
        <w:rPr>
          <w:rFonts w:cstheme="minorHAnsi"/>
          <w:i/>
        </w:rPr>
        <w:t>Él</w:t>
      </w:r>
      <w:r w:rsidR="00EB7DC4" w:rsidRPr="002D39D5">
        <w:rPr>
          <w:rFonts w:cstheme="minorHAnsi"/>
          <w:i/>
        </w:rPr>
        <w:t xml:space="preserve"> dijo “no demasiado!</w:t>
      </w:r>
      <w:r w:rsidR="00EB7DC4" w:rsidRPr="002D39D5">
        <w:rPr>
          <w:rFonts w:cstheme="minorHAnsi"/>
        </w:rPr>
        <w:t>”</w:t>
      </w:r>
      <w:r w:rsidR="00CE43ED" w:rsidRPr="002D39D5">
        <w:rPr>
          <w:rStyle w:val="EncabezadoCar"/>
          <w:rFonts w:cstheme="minorHAnsi"/>
        </w:rPr>
        <w:t xml:space="preserve"> </w:t>
      </w:r>
      <w:r w:rsidR="00CE43ED" w:rsidRPr="002D39D5">
        <w:rPr>
          <w:rStyle w:val="Refdenotaalpie"/>
          <w:rFonts w:cstheme="minorHAnsi"/>
        </w:rPr>
        <w:footnoteReference w:id="1578"/>
      </w:r>
    </w:p>
    <w:p w:rsidR="00EB7DC4" w:rsidRPr="002D39D5" w:rsidRDefault="00EB7DC4" w:rsidP="00B565BF">
      <w:pPr>
        <w:widowControl w:val="0"/>
        <w:suppressAutoHyphens/>
        <w:spacing w:after="120" w:line="360" w:lineRule="auto"/>
        <w:ind w:firstLine="709"/>
        <w:jc w:val="both"/>
        <w:rPr>
          <w:rFonts w:cstheme="minorHAnsi"/>
        </w:rPr>
      </w:pPr>
      <w:r w:rsidRPr="002D39D5">
        <w:rPr>
          <w:rFonts w:cstheme="minorHAnsi"/>
        </w:rPr>
        <w:t xml:space="preserve">Cuando los cohermanos no pudieron cuidar más del </w:t>
      </w:r>
      <w:r w:rsidR="002C4E64" w:rsidRPr="002D39D5">
        <w:rPr>
          <w:rFonts w:cstheme="minorHAnsi"/>
        </w:rPr>
        <w:t xml:space="preserve">Padre </w:t>
      </w:r>
      <w:r w:rsidRPr="002D39D5">
        <w:rPr>
          <w:rFonts w:cstheme="minorHAnsi"/>
        </w:rPr>
        <w:t xml:space="preserve">Jordán durante su última enfermedad en </w:t>
      </w:r>
      <w:r w:rsidRPr="002D39D5">
        <w:rPr>
          <w:rFonts w:cstheme="minorHAnsi"/>
        </w:rPr>
        <w:lastRenderedPageBreak/>
        <w:t>Stalden, encontró un</w:t>
      </w:r>
      <w:r w:rsidR="00203BE8" w:rsidRPr="002D39D5">
        <w:rPr>
          <w:rFonts w:cstheme="minorHAnsi"/>
        </w:rPr>
        <w:t>a</w:t>
      </w:r>
      <w:r w:rsidRPr="002D39D5">
        <w:rPr>
          <w:rFonts w:cstheme="minorHAnsi"/>
        </w:rPr>
        <w:t xml:space="preserve"> amable aceptación en el hospital para pobres de Tafers. Solamente estuvo 12 días el enfermo mortal aquí, cuidado por la</w:t>
      </w:r>
      <w:r w:rsidR="00203BE8" w:rsidRPr="002D39D5">
        <w:rPr>
          <w:rFonts w:cstheme="minorHAnsi"/>
        </w:rPr>
        <w:t>s</w:t>
      </w:r>
      <w:r w:rsidRPr="002D39D5">
        <w:rPr>
          <w:rFonts w:cstheme="minorHAnsi"/>
        </w:rPr>
        <w:t xml:space="preserve"> </w:t>
      </w:r>
      <w:r w:rsidR="00153D22" w:rsidRPr="002D39D5">
        <w:rPr>
          <w:rFonts w:cstheme="minorHAnsi"/>
        </w:rPr>
        <w:t>Hermanas</w:t>
      </w:r>
      <w:r w:rsidRPr="002D39D5">
        <w:rPr>
          <w:rFonts w:cstheme="minorHAnsi"/>
        </w:rPr>
        <w:t xml:space="preserve"> de San Vicente, mientras que los cohermanos venían aquí desde Maggenberg, para intercambiarse y hacer guardia. El Santo </w:t>
      </w:r>
      <w:r w:rsidR="002C4E64" w:rsidRPr="002D39D5">
        <w:rPr>
          <w:rFonts w:cstheme="minorHAnsi"/>
        </w:rPr>
        <w:t xml:space="preserve">Padre </w:t>
      </w:r>
      <w:r w:rsidRPr="002D39D5">
        <w:rPr>
          <w:rFonts w:cstheme="minorHAnsi"/>
        </w:rPr>
        <w:t xml:space="preserve">Benedicto XV, envió </w:t>
      </w:r>
      <w:r w:rsidR="00203BE8" w:rsidRPr="002D39D5">
        <w:rPr>
          <w:rFonts w:cstheme="minorHAnsi"/>
        </w:rPr>
        <w:t xml:space="preserve">su bendición al moribundo, e igualmente </w:t>
      </w:r>
      <w:r w:rsidRPr="002D39D5">
        <w:rPr>
          <w:rFonts w:cstheme="minorHAnsi"/>
        </w:rPr>
        <w:t xml:space="preserve">a la dirección de nuestra </w:t>
      </w:r>
      <w:r w:rsidR="00222635" w:rsidRPr="002D39D5">
        <w:rPr>
          <w:rFonts w:cstheme="minorHAnsi"/>
        </w:rPr>
        <w:t>Congregación</w:t>
      </w:r>
      <w:r w:rsidRPr="002D39D5">
        <w:rPr>
          <w:rFonts w:cstheme="minorHAnsi"/>
        </w:rPr>
        <w:t xml:space="preserve"> en Maggenberg después de su </w:t>
      </w:r>
      <w:r w:rsidR="00203BE8" w:rsidRPr="002D39D5">
        <w:rPr>
          <w:rFonts w:cstheme="minorHAnsi"/>
        </w:rPr>
        <w:t>fallecimiento</w:t>
      </w:r>
      <w:r w:rsidRPr="002D39D5">
        <w:rPr>
          <w:rFonts w:cstheme="minorHAnsi"/>
        </w:rPr>
        <w:t xml:space="preserve">, </w:t>
      </w:r>
      <w:r w:rsidR="00203BE8" w:rsidRPr="002D39D5">
        <w:rPr>
          <w:rFonts w:cstheme="minorHAnsi"/>
        </w:rPr>
        <w:t xml:space="preserve">con </w:t>
      </w:r>
      <w:r w:rsidRPr="002D39D5">
        <w:rPr>
          <w:rFonts w:cstheme="minorHAnsi"/>
        </w:rPr>
        <w:t xml:space="preserve">la expresión de su </w:t>
      </w:r>
      <w:r w:rsidR="00203BE8" w:rsidRPr="002D39D5">
        <w:rPr>
          <w:rFonts w:cstheme="minorHAnsi"/>
        </w:rPr>
        <w:t>cordial condolencia</w:t>
      </w:r>
      <w:r w:rsidR="00CE43ED" w:rsidRPr="002D39D5">
        <w:rPr>
          <w:rStyle w:val="Refdenotaalpie"/>
          <w:rFonts w:cstheme="minorHAnsi"/>
        </w:rPr>
        <w:footnoteReference w:id="1579"/>
      </w:r>
      <w:r w:rsidRPr="002D39D5">
        <w:rPr>
          <w:rFonts w:cstheme="minorHAnsi"/>
        </w:rPr>
        <w:t>. El desarrollo de estos 12 días y las palabras del fundador muriendo, se nos han transmitido con detalle.</w:t>
      </w:r>
      <w:r w:rsidR="00CE43ED" w:rsidRPr="002D39D5">
        <w:rPr>
          <w:rStyle w:val="EncabezadoCar"/>
          <w:rFonts w:cstheme="minorHAnsi"/>
        </w:rPr>
        <w:t xml:space="preserve"> </w:t>
      </w:r>
      <w:r w:rsidR="00CE43ED" w:rsidRPr="002D39D5">
        <w:rPr>
          <w:rStyle w:val="Refdenotaalpie"/>
          <w:rFonts w:cstheme="minorHAnsi"/>
        </w:rPr>
        <w:footnoteReference w:id="1580"/>
      </w:r>
      <w:r w:rsidR="00CE43ED" w:rsidRPr="002D39D5">
        <w:rPr>
          <w:rFonts w:cstheme="minorHAnsi"/>
        </w:rPr>
        <w:t>.</w:t>
      </w:r>
    </w:p>
    <w:p w:rsidR="00EB7DC4" w:rsidRPr="002D39D5" w:rsidRDefault="00203BE8" w:rsidP="00B565BF">
      <w:pPr>
        <w:widowControl w:val="0"/>
        <w:suppressAutoHyphens/>
        <w:spacing w:after="120" w:line="360" w:lineRule="auto"/>
        <w:ind w:firstLine="709"/>
        <w:jc w:val="both"/>
        <w:rPr>
          <w:rFonts w:cstheme="minorHAnsi"/>
        </w:rPr>
      </w:pPr>
      <w:r w:rsidRPr="002D39D5">
        <w:rPr>
          <w:rFonts w:cstheme="minorHAnsi"/>
        </w:rPr>
        <w:t>Las</w:t>
      </w:r>
      <w:r w:rsidR="00EB7DC4" w:rsidRPr="002D39D5">
        <w:rPr>
          <w:rFonts w:cstheme="minorHAnsi"/>
        </w:rPr>
        <w:t xml:space="preserve"> afirmaciones de Pfeiffer</w:t>
      </w:r>
      <w:r w:rsidRPr="002D39D5">
        <w:rPr>
          <w:rFonts w:cstheme="minorHAnsi"/>
        </w:rPr>
        <w:t>,</w:t>
      </w:r>
      <w:r w:rsidR="00EB7DC4" w:rsidRPr="002D39D5">
        <w:rPr>
          <w:rFonts w:cstheme="minorHAnsi"/>
        </w:rPr>
        <w:t xml:space="preserve"> son completadas mejor todaví</w:t>
      </w:r>
      <w:r w:rsidRPr="002D39D5">
        <w:rPr>
          <w:rFonts w:cstheme="minorHAnsi"/>
        </w:rPr>
        <w:t>a por la superiora de Tafers: “</w:t>
      </w:r>
      <w:r w:rsidR="003C7828" w:rsidRPr="002D39D5">
        <w:rPr>
          <w:rFonts w:cstheme="minorHAnsi"/>
          <w:i/>
        </w:rPr>
        <w:t>El 26 de</w:t>
      </w:r>
      <w:r w:rsidR="00EB7DC4" w:rsidRPr="002D39D5">
        <w:rPr>
          <w:rFonts w:cstheme="minorHAnsi"/>
          <w:i/>
        </w:rPr>
        <w:t xml:space="preserve"> agosto de 1918, a las ocho de la mañana vino al reverendo </w:t>
      </w:r>
      <w:r w:rsidR="002C4E64" w:rsidRPr="002D39D5">
        <w:rPr>
          <w:rFonts w:cstheme="minorHAnsi"/>
          <w:i/>
        </w:rPr>
        <w:t xml:space="preserve">Padre </w:t>
      </w:r>
      <w:r w:rsidR="00EB7DC4" w:rsidRPr="002D39D5">
        <w:rPr>
          <w:rFonts w:cstheme="minorHAnsi"/>
          <w:i/>
        </w:rPr>
        <w:t>Jordán a nuestro hospital. Cuando vio la habitación</w:t>
      </w:r>
      <w:r w:rsidR="003C7828" w:rsidRPr="002D39D5">
        <w:rPr>
          <w:rFonts w:cstheme="minorHAnsi"/>
          <w:i/>
        </w:rPr>
        <w:t>,</w:t>
      </w:r>
      <w:r w:rsidR="00EB7DC4" w:rsidRPr="002D39D5">
        <w:rPr>
          <w:rFonts w:cstheme="minorHAnsi"/>
          <w:i/>
        </w:rPr>
        <w:t xml:space="preserve"> dijo con alegría: ‘</w:t>
      </w:r>
      <w:r w:rsidR="003C7828" w:rsidRPr="002D39D5">
        <w:rPr>
          <w:rFonts w:cstheme="minorHAnsi"/>
          <w:i/>
        </w:rPr>
        <w:t>¡</w:t>
      </w:r>
      <w:r w:rsidR="00EB7DC4" w:rsidRPr="002D39D5">
        <w:rPr>
          <w:rFonts w:cstheme="minorHAnsi"/>
          <w:i/>
        </w:rPr>
        <w:t xml:space="preserve">así pues, este es mi nuevo hogar!’ La habitación </w:t>
      </w:r>
      <w:r w:rsidR="003C7828" w:rsidRPr="002D39D5">
        <w:rPr>
          <w:rFonts w:cstheme="minorHAnsi"/>
          <w:i/>
        </w:rPr>
        <w:t>no</w:t>
      </w:r>
      <w:r w:rsidR="00EB7DC4" w:rsidRPr="002D39D5">
        <w:rPr>
          <w:rFonts w:cstheme="minorHAnsi"/>
          <w:i/>
        </w:rPr>
        <w:t xml:space="preserve"> estaba completamente arreglada, y cuando a los pocos días colocamos allí tres butacas, dijo él: ‘la primera impresión fue buena, de acuerdo a la pobreza; pero ahora… Estos hermosos muebles!</w:t>
      </w:r>
      <w:r w:rsidR="00EB7DC4" w:rsidRPr="002D39D5">
        <w:rPr>
          <w:rFonts w:cstheme="minorHAnsi"/>
        </w:rPr>
        <w:t>’”</w:t>
      </w:r>
      <w:r w:rsidR="00CE43ED" w:rsidRPr="002D39D5">
        <w:rPr>
          <w:rStyle w:val="EncabezadoCar"/>
          <w:rFonts w:cstheme="minorHAnsi"/>
        </w:rPr>
        <w:t xml:space="preserve"> </w:t>
      </w:r>
      <w:r w:rsidR="00CE43ED" w:rsidRPr="002D39D5">
        <w:rPr>
          <w:rStyle w:val="Refdenotaalpie"/>
          <w:rFonts w:cstheme="minorHAnsi"/>
        </w:rPr>
        <w:footnoteReference w:id="1581"/>
      </w:r>
    </w:p>
    <w:p w:rsidR="00EB7DC4" w:rsidRPr="002D39D5" w:rsidRDefault="00EB7DC4" w:rsidP="00B565BF">
      <w:pPr>
        <w:widowControl w:val="0"/>
        <w:suppressAutoHyphens/>
        <w:spacing w:after="120" w:line="360" w:lineRule="auto"/>
        <w:ind w:firstLine="709"/>
        <w:jc w:val="both"/>
        <w:rPr>
          <w:rFonts w:cstheme="minorHAnsi"/>
        </w:rPr>
      </w:pPr>
      <w:r w:rsidRPr="002D39D5">
        <w:rPr>
          <w:rFonts w:cstheme="minorHAnsi"/>
        </w:rPr>
        <w:t xml:space="preserve">La hermana Solana se recuerda todavía después de decenios [1962!] De la llegada de Jordán a Tafers. Las </w:t>
      </w:r>
      <w:r w:rsidR="00153D22" w:rsidRPr="002D39D5">
        <w:rPr>
          <w:rFonts w:cstheme="minorHAnsi"/>
        </w:rPr>
        <w:t>Hermanas</w:t>
      </w:r>
      <w:r w:rsidRPr="002D39D5">
        <w:rPr>
          <w:rFonts w:cstheme="minorHAnsi"/>
        </w:rPr>
        <w:t xml:space="preserve"> habían recibido una llamada telefónica, para recibir al </w:t>
      </w:r>
      <w:r w:rsidR="00726C01" w:rsidRPr="002D39D5">
        <w:rPr>
          <w:rFonts w:cstheme="minorHAnsi"/>
        </w:rPr>
        <w:t>Padre General</w:t>
      </w:r>
      <w:r w:rsidR="003C7828" w:rsidRPr="002D39D5">
        <w:rPr>
          <w:rFonts w:cstheme="minorHAnsi"/>
        </w:rPr>
        <w:t xml:space="preserve">, </w:t>
      </w:r>
      <w:r w:rsidRPr="002D39D5">
        <w:rPr>
          <w:rFonts w:cstheme="minorHAnsi"/>
        </w:rPr>
        <w:t>enfermo grave. “</w:t>
      </w:r>
      <w:r w:rsidRPr="002D39D5">
        <w:rPr>
          <w:rFonts w:cstheme="minorHAnsi"/>
          <w:i/>
        </w:rPr>
        <w:t>Con mucha alegría se respondió afirmativamente, ya que nosotras nos dimos cuenta, de que en Friburgo estaba todo completamente lleno. Además como consecuencia de la guerra había una mala efervescencia entre el pueblo. Por e</w:t>
      </w:r>
      <w:r w:rsidR="00CE43ED" w:rsidRPr="002D39D5">
        <w:rPr>
          <w:rFonts w:cstheme="minorHAnsi"/>
          <w:i/>
        </w:rPr>
        <w:t>so no se quería recibir a ningún</w:t>
      </w:r>
      <w:r w:rsidRPr="002D39D5">
        <w:rPr>
          <w:rFonts w:cstheme="minorHAnsi"/>
          <w:i/>
        </w:rPr>
        <w:t xml:space="preserve"> alemán</w:t>
      </w:r>
      <w:r w:rsidRPr="002D39D5">
        <w:rPr>
          <w:rFonts w:cstheme="minorHAnsi"/>
        </w:rPr>
        <w:t>”</w:t>
      </w:r>
      <w:r w:rsidR="00CE43ED" w:rsidRPr="002D39D5">
        <w:rPr>
          <w:rStyle w:val="EncabezadoCar"/>
          <w:rFonts w:cstheme="minorHAnsi"/>
        </w:rPr>
        <w:t xml:space="preserve"> </w:t>
      </w:r>
      <w:r w:rsidR="00CE43ED" w:rsidRPr="002D39D5">
        <w:rPr>
          <w:rStyle w:val="Refdenotaalpie"/>
          <w:rFonts w:cstheme="minorHAnsi"/>
        </w:rPr>
        <w:footnoteReference w:id="1582"/>
      </w:r>
      <w:r w:rsidRPr="002D39D5">
        <w:rPr>
          <w:rFonts w:cstheme="minorHAnsi"/>
        </w:rPr>
        <w:t xml:space="preserve">. La hermana sigue relatando, que </w:t>
      </w:r>
      <w:r w:rsidR="003C7828" w:rsidRPr="002D39D5">
        <w:rPr>
          <w:rFonts w:cstheme="minorHAnsi"/>
        </w:rPr>
        <w:t>“</w:t>
      </w:r>
      <w:r w:rsidRPr="002D39D5">
        <w:rPr>
          <w:rFonts w:cstheme="minorHAnsi"/>
          <w:i/>
        </w:rPr>
        <w:t>se apresuraron a liberar una habitación. Ya que la alta personalidad del general vendría en la tarde [realmente llegó ya por la mañana temprano]</w:t>
      </w:r>
      <w:r w:rsidR="003C7828" w:rsidRPr="002D39D5">
        <w:rPr>
          <w:rFonts w:cstheme="minorHAnsi"/>
          <w:i/>
        </w:rPr>
        <w:t>,</w:t>
      </w:r>
      <w:r w:rsidRPr="002D39D5">
        <w:rPr>
          <w:rFonts w:cstheme="minorHAnsi"/>
          <w:i/>
        </w:rPr>
        <w:t xml:space="preserve"> una tenía que apresurarse.</w:t>
      </w:r>
      <w:r w:rsidR="003C7828" w:rsidRPr="002D39D5">
        <w:rPr>
          <w:rFonts w:cstheme="minorHAnsi"/>
          <w:i/>
        </w:rPr>
        <w:t xml:space="preserve"> Cuando descendió,</w:t>
      </w:r>
      <w:r w:rsidRPr="002D39D5">
        <w:rPr>
          <w:rFonts w:cstheme="minorHAnsi"/>
          <w:i/>
        </w:rPr>
        <w:t xml:space="preserve"> </w:t>
      </w:r>
      <w:r w:rsidR="003C7828" w:rsidRPr="002D39D5">
        <w:rPr>
          <w:rFonts w:cstheme="minorHAnsi"/>
          <w:i/>
        </w:rPr>
        <w:t>vio el General</w:t>
      </w:r>
      <w:r w:rsidRPr="002D39D5">
        <w:rPr>
          <w:rFonts w:cstheme="minorHAnsi"/>
          <w:i/>
        </w:rPr>
        <w:t xml:space="preserve"> sentadas en los bancos </w:t>
      </w:r>
      <w:r w:rsidR="003C7828" w:rsidRPr="002D39D5">
        <w:rPr>
          <w:rFonts w:cstheme="minorHAnsi"/>
          <w:i/>
        </w:rPr>
        <w:t xml:space="preserve">ante el hospital </w:t>
      </w:r>
      <w:r w:rsidRPr="002D39D5">
        <w:rPr>
          <w:rFonts w:cstheme="minorHAnsi"/>
          <w:i/>
        </w:rPr>
        <w:t xml:space="preserve">a las personas mayores y minusválidas. </w:t>
      </w:r>
      <w:r w:rsidR="003C7828" w:rsidRPr="002D39D5">
        <w:rPr>
          <w:rFonts w:cstheme="minorHAnsi"/>
          <w:i/>
        </w:rPr>
        <w:t>Debió impresionarle</w:t>
      </w:r>
      <w:r w:rsidRPr="002D39D5">
        <w:rPr>
          <w:rFonts w:cstheme="minorHAnsi"/>
          <w:i/>
        </w:rPr>
        <w:t xml:space="preserve"> mucho, ya que dijo que ahora se encontraba entre los pobres y que e</w:t>
      </w:r>
      <w:r w:rsidR="00AB6A72">
        <w:rPr>
          <w:rFonts w:cstheme="minorHAnsi"/>
          <w:i/>
        </w:rPr>
        <w:t>sto le alegraba.</w:t>
      </w:r>
      <w:r w:rsidR="003C7828" w:rsidRPr="002D39D5">
        <w:rPr>
          <w:rStyle w:val="Refdenotaalpie"/>
          <w:rFonts w:cstheme="minorHAnsi"/>
          <w:i/>
        </w:rPr>
        <w:footnoteReference w:id="1583"/>
      </w:r>
      <w:r w:rsidR="003C7828" w:rsidRPr="002D39D5">
        <w:rPr>
          <w:rFonts w:cstheme="minorHAnsi"/>
          <w:i/>
        </w:rPr>
        <w:t xml:space="preserve"> </w:t>
      </w:r>
      <w:r w:rsidRPr="002D39D5">
        <w:rPr>
          <w:rFonts w:cstheme="minorHAnsi"/>
          <w:i/>
        </w:rPr>
        <w:t xml:space="preserve">Qué Jordán </w:t>
      </w:r>
      <w:r w:rsidR="003C7828" w:rsidRPr="002D39D5">
        <w:rPr>
          <w:rFonts w:cstheme="minorHAnsi"/>
          <w:i/>
        </w:rPr>
        <w:t>había</w:t>
      </w:r>
      <w:r w:rsidRPr="002D39D5">
        <w:rPr>
          <w:rFonts w:cstheme="minorHAnsi"/>
          <w:i/>
        </w:rPr>
        <w:t xml:space="preserve"> tenido buena impresión edificante</w:t>
      </w:r>
      <w:r w:rsidR="003C7828" w:rsidRPr="002D39D5">
        <w:rPr>
          <w:rFonts w:cstheme="minorHAnsi"/>
          <w:i/>
        </w:rPr>
        <w:t xml:space="preserve"> a su llegada</w:t>
      </w:r>
      <w:r w:rsidRPr="002D39D5">
        <w:rPr>
          <w:rFonts w:cstheme="minorHAnsi"/>
          <w:i/>
        </w:rPr>
        <w:t xml:space="preserve">. Que su sufrimiento, a causa de un cáncer en el estómago, habría sido muy doloroso, pero que nunca se quejó. La hermana Aloysia testificó, no haber atendido nunca a un enfermo tan callado y humilde. Ella misma le visitó varias veces durante el turno de la noche. Que </w:t>
      </w:r>
      <w:r w:rsidR="003C7828" w:rsidRPr="002D39D5">
        <w:rPr>
          <w:rFonts w:cstheme="minorHAnsi"/>
          <w:i/>
        </w:rPr>
        <w:t>él</w:t>
      </w:r>
      <w:r w:rsidRPr="002D39D5">
        <w:rPr>
          <w:rFonts w:cstheme="minorHAnsi"/>
          <w:i/>
        </w:rPr>
        <w:t xml:space="preserve"> había ya</w:t>
      </w:r>
      <w:r w:rsidR="003C7828" w:rsidRPr="002D39D5">
        <w:rPr>
          <w:rFonts w:cstheme="minorHAnsi"/>
          <w:i/>
        </w:rPr>
        <w:t>c</w:t>
      </w:r>
      <w:r w:rsidRPr="002D39D5">
        <w:rPr>
          <w:rFonts w:cstheme="minorHAnsi"/>
          <w:i/>
        </w:rPr>
        <w:t>ido en la cama con los ojos cerrados. “Me pareció, que él se ocupaba solamente con Dios, dialogando en silencio”</w:t>
      </w:r>
      <w:r w:rsidR="00650063" w:rsidRPr="002D39D5">
        <w:rPr>
          <w:rStyle w:val="EncabezadoCar"/>
          <w:rFonts w:cstheme="minorHAnsi"/>
        </w:rPr>
        <w:t xml:space="preserve"> </w:t>
      </w:r>
      <w:r w:rsidR="00650063" w:rsidRPr="002D39D5">
        <w:rPr>
          <w:rStyle w:val="Refdenotaalpie"/>
          <w:rFonts w:cstheme="minorHAnsi"/>
        </w:rPr>
        <w:footnoteReference w:id="1584"/>
      </w:r>
      <w:r w:rsidRPr="002D39D5">
        <w:rPr>
          <w:rFonts w:cstheme="minorHAnsi"/>
          <w:i/>
        </w:rPr>
        <w:t>. Su cara era brillante y tranquila y, en un estado de exaltación</w:t>
      </w:r>
      <w:r w:rsidR="003C7828" w:rsidRPr="002D39D5">
        <w:rPr>
          <w:rFonts w:cstheme="minorHAnsi"/>
          <w:i/>
        </w:rPr>
        <w:t>”</w:t>
      </w:r>
      <w:r w:rsidRPr="002D39D5">
        <w:rPr>
          <w:rFonts w:cstheme="minorHAnsi"/>
        </w:rPr>
        <w:t>.</w:t>
      </w:r>
    </w:p>
    <w:p w:rsidR="00EB7DC4" w:rsidRPr="002D39D5" w:rsidRDefault="00EB7DC4" w:rsidP="00B565BF">
      <w:pPr>
        <w:widowControl w:val="0"/>
        <w:suppressAutoHyphens/>
        <w:spacing w:after="120" w:line="360" w:lineRule="auto"/>
        <w:ind w:firstLine="709"/>
        <w:jc w:val="both"/>
        <w:rPr>
          <w:rFonts w:cstheme="minorHAnsi"/>
        </w:rPr>
      </w:pPr>
      <w:r w:rsidRPr="002D39D5">
        <w:rPr>
          <w:rFonts w:cstheme="minorHAnsi"/>
        </w:rPr>
        <w:t xml:space="preserve">El 27 de agosto visitó </w:t>
      </w:r>
      <w:r w:rsidR="003C7828" w:rsidRPr="002D39D5">
        <w:rPr>
          <w:rFonts w:cstheme="minorHAnsi"/>
        </w:rPr>
        <w:t>Pfeiffer</w:t>
      </w:r>
      <w:r w:rsidRPr="002D39D5">
        <w:rPr>
          <w:rFonts w:cstheme="minorHAnsi"/>
        </w:rPr>
        <w:t xml:space="preserve"> de nuevo al enfermo. Estaba muy cansado y dormitaba. De repente intentó bajar de la cama y sólo con esfuerzo se le pudo retener. La enferme</w:t>
      </w:r>
      <w:r w:rsidR="003C7828" w:rsidRPr="002D39D5">
        <w:rPr>
          <w:rFonts w:cstheme="minorHAnsi"/>
        </w:rPr>
        <w:t>ra</w:t>
      </w:r>
      <w:r w:rsidRPr="002D39D5">
        <w:rPr>
          <w:rFonts w:cstheme="minorHAnsi"/>
        </w:rPr>
        <w:t xml:space="preserve"> dudaba sobre el estado de su salud. “</w:t>
      </w:r>
      <w:r w:rsidRPr="002D39D5">
        <w:rPr>
          <w:rFonts w:cstheme="minorHAnsi"/>
          <w:i/>
        </w:rPr>
        <w:t xml:space="preserve">Finalmente me dio la bendición sin decir ni una sola palabra. Eran las </w:t>
      </w:r>
      <w:r w:rsidR="00650063" w:rsidRPr="002D39D5">
        <w:rPr>
          <w:rFonts w:cstheme="minorHAnsi"/>
          <w:i/>
        </w:rPr>
        <w:t>7</w:t>
      </w:r>
      <w:r w:rsidRPr="002D39D5">
        <w:rPr>
          <w:rFonts w:cstheme="minorHAnsi"/>
          <w:i/>
        </w:rPr>
        <w:t xml:space="preserve"> de la noche</w:t>
      </w:r>
      <w:r w:rsidRPr="002D39D5">
        <w:rPr>
          <w:rFonts w:cstheme="minorHAnsi"/>
        </w:rPr>
        <w:t>”.</w:t>
      </w:r>
      <w:r w:rsidR="00650063" w:rsidRPr="002D39D5">
        <w:rPr>
          <w:rFonts w:cstheme="minorHAnsi"/>
        </w:rPr>
        <w:t xml:space="preserve"> </w:t>
      </w:r>
      <w:r w:rsidR="00650063" w:rsidRPr="002D39D5">
        <w:rPr>
          <w:rStyle w:val="Refdenotaalpie"/>
          <w:rFonts w:cstheme="minorHAnsi"/>
        </w:rPr>
        <w:footnoteReference w:id="1585"/>
      </w:r>
    </w:p>
    <w:p w:rsidR="00EB7DC4" w:rsidRPr="002D39D5" w:rsidRDefault="00EB7DC4" w:rsidP="00B565BF">
      <w:pPr>
        <w:widowControl w:val="0"/>
        <w:suppressAutoHyphens/>
        <w:spacing w:after="120" w:line="360" w:lineRule="auto"/>
        <w:ind w:firstLine="709"/>
        <w:jc w:val="both"/>
        <w:rPr>
          <w:rFonts w:cstheme="minorHAnsi"/>
        </w:rPr>
      </w:pPr>
      <w:r w:rsidRPr="002D39D5">
        <w:rPr>
          <w:rFonts w:cstheme="minorHAnsi"/>
        </w:rPr>
        <w:t xml:space="preserve">Cuando Pfeiffer visitó al </w:t>
      </w:r>
      <w:r w:rsidR="001945FF" w:rsidRPr="002D39D5">
        <w:rPr>
          <w:rFonts w:cstheme="minorHAnsi"/>
        </w:rPr>
        <w:t>reverendo</w:t>
      </w:r>
      <w:r w:rsidRPr="002D39D5">
        <w:rPr>
          <w:rFonts w:cstheme="minorHAnsi"/>
        </w:rPr>
        <w:t xml:space="preserve"> </w:t>
      </w:r>
      <w:r w:rsidR="002C4E64" w:rsidRPr="002D39D5">
        <w:rPr>
          <w:rFonts w:cstheme="minorHAnsi"/>
        </w:rPr>
        <w:t xml:space="preserve">Padre </w:t>
      </w:r>
      <w:r w:rsidRPr="002D39D5">
        <w:rPr>
          <w:rFonts w:cstheme="minorHAnsi"/>
        </w:rPr>
        <w:t>el 28 de agosto por la noche, éste no podía casi ni hablar. “</w:t>
      </w:r>
      <w:r w:rsidRPr="002D39D5">
        <w:rPr>
          <w:rFonts w:cstheme="minorHAnsi"/>
          <w:i/>
        </w:rPr>
        <w:t xml:space="preserve">A la </w:t>
      </w:r>
      <w:r w:rsidRPr="002D39D5">
        <w:rPr>
          <w:rFonts w:cstheme="minorHAnsi"/>
          <w:i/>
        </w:rPr>
        <w:lastRenderedPageBreak/>
        <w:t>pregunta de cómo le iba, respondió finalmente: ‘si la cosa sigue así, pronto irá todo mejor’</w:t>
      </w:r>
      <w:r w:rsidRPr="002D39D5">
        <w:rPr>
          <w:rFonts w:cstheme="minorHAnsi"/>
        </w:rPr>
        <w:t>”</w:t>
      </w:r>
      <w:r w:rsidR="00650063" w:rsidRPr="002D39D5">
        <w:rPr>
          <w:rStyle w:val="EncabezadoCar"/>
          <w:rFonts w:cstheme="minorHAnsi"/>
        </w:rPr>
        <w:t xml:space="preserve"> </w:t>
      </w:r>
      <w:r w:rsidR="00650063" w:rsidRPr="002D39D5">
        <w:rPr>
          <w:rStyle w:val="Refdenotaalpie"/>
          <w:rFonts w:cstheme="minorHAnsi"/>
        </w:rPr>
        <w:footnoteReference w:id="1586"/>
      </w:r>
    </w:p>
    <w:p w:rsidR="00650063" w:rsidRPr="002D39D5" w:rsidRDefault="00EB7DC4" w:rsidP="00B565BF">
      <w:pPr>
        <w:widowControl w:val="0"/>
        <w:suppressAutoHyphens/>
        <w:spacing w:after="120" w:line="360" w:lineRule="auto"/>
        <w:ind w:firstLine="709"/>
        <w:jc w:val="both"/>
        <w:rPr>
          <w:rFonts w:cstheme="minorHAnsi"/>
        </w:rPr>
      </w:pPr>
      <w:r w:rsidRPr="002D39D5">
        <w:rPr>
          <w:rFonts w:cstheme="minorHAnsi"/>
        </w:rPr>
        <w:t>29 de agosto de 1918: a las 11:30 de la mañana. Tiene algo más de fuerzas. “</w:t>
      </w:r>
      <w:r w:rsidRPr="002D39D5">
        <w:rPr>
          <w:rFonts w:cstheme="minorHAnsi"/>
          <w:i/>
        </w:rPr>
        <w:t>El buen Dios es tan bueno! La Providencia tiene sus caminos. Uno debe poner atención solamente a no contrariarlos; los caminos de Dios no son nuestros caminos y sus pensamientos no son nuestros pensamientos. Uno debe dejarse dirigir por la providencia y tener cuidado de no prescindir de ella. Algunos perdieron la paciencia y se quedaron a medio camino. Si se persevera, se encuentra finalmente una solución</w:t>
      </w:r>
      <w:r w:rsidRPr="002D39D5">
        <w:rPr>
          <w:rFonts w:cstheme="minorHAnsi"/>
        </w:rPr>
        <w:t xml:space="preserve">". </w:t>
      </w:r>
      <w:r w:rsidR="003C7828" w:rsidRPr="002D39D5">
        <w:rPr>
          <w:rFonts w:cstheme="minorHAnsi"/>
        </w:rPr>
        <w:t>“</w:t>
      </w:r>
      <w:r w:rsidRPr="002D39D5">
        <w:rPr>
          <w:rFonts w:cstheme="minorHAnsi"/>
          <w:i/>
        </w:rPr>
        <w:t xml:space="preserve">Al despedirse me apretó la mano [el </w:t>
      </w:r>
      <w:r w:rsidR="001945FF" w:rsidRPr="002D39D5">
        <w:rPr>
          <w:rFonts w:cstheme="minorHAnsi"/>
          <w:i/>
        </w:rPr>
        <w:t>reverendo</w:t>
      </w:r>
      <w:r w:rsidRPr="002D39D5">
        <w:rPr>
          <w:rFonts w:cstheme="minorHAnsi"/>
          <w:i/>
        </w:rPr>
        <w:t xml:space="preserve"> </w:t>
      </w:r>
      <w:r w:rsidR="002C4E64" w:rsidRPr="002D39D5">
        <w:rPr>
          <w:rFonts w:cstheme="minorHAnsi"/>
          <w:i/>
        </w:rPr>
        <w:t xml:space="preserve">Padre </w:t>
      </w:r>
      <w:r w:rsidRPr="002D39D5">
        <w:rPr>
          <w:rFonts w:cstheme="minorHAnsi"/>
          <w:i/>
        </w:rPr>
        <w:t>] y me agradeció por la visita</w:t>
      </w:r>
      <w:r w:rsidRPr="002D39D5">
        <w:rPr>
          <w:rFonts w:cstheme="minorHAnsi"/>
        </w:rPr>
        <w:t>”.</w:t>
      </w:r>
      <w:r w:rsidR="00650063" w:rsidRPr="002D39D5">
        <w:rPr>
          <w:rStyle w:val="EncabezadoCar"/>
          <w:rFonts w:cstheme="minorHAnsi"/>
        </w:rPr>
        <w:t xml:space="preserve"> </w:t>
      </w:r>
      <w:r w:rsidR="00650063" w:rsidRPr="002D39D5">
        <w:rPr>
          <w:rStyle w:val="Refdenotaalpie"/>
          <w:rFonts w:cstheme="minorHAnsi"/>
        </w:rPr>
        <w:footnoteReference w:id="1587"/>
      </w:r>
    </w:p>
    <w:p w:rsidR="00650063" w:rsidRPr="002D39D5" w:rsidRDefault="00EB7DC4" w:rsidP="00B565BF">
      <w:pPr>
        <w:widowControl w:val="0"/>
        <w:suppressAutoHyphens/>
        <w:spacing w:after="120" w:line="360" w:lineRule="auto"/>
        <w:ind w:firstLine="709"/>
        <w:jc w:val="both"/>
        <w:rPr>
          <w:rFonts w:cstheme="minorHAnsi"/>
        </w:rPr>
      </w:pPr>
      <w:r w:rsidRPr="002D39D5">
        <w:rPr>
          <w:rFonts w:cstheme="minorHAnsi"/>
        </w:rPr>
        <w:t>El 30 de agosto pensó Jordán que todo iba mucho mejor, pero no era completamente consciente.</w:t>
      </w:r>
    </w:p>
    <w:p w:rsidR="00650063" w:rsidRPr="002D39D5" w:rsidRDefault="00EB7DC4" w:rsidP="00B565BF">
      <w:pPr>
        <w:widowControl w:val="0"/>
        <w:suppressAutoHyphens/>
        <w:spacing w:after="120" w:line="360" w:lineRule="auto"/>
        <w:ind w:firstLine="709"/>
        <w:jc w:val="both"/>
        <w:rPr>
          <w:rFonts w:cstheme="minorHAnsi"/>
        </w:rPr>
      </w:pPr>
      <w:r w:rsidRPr="002D39D5">
        <w:rPr>
          <w:rFonts w:cstheme="minorHAnsi"/>
        </w:rPr>
        <w:t xml:space="preserve">El 31 de agosto mencionó </w:t>
      </w:r>
      <w:r w:rsidR="003C7828" w:rsidRPr="002D39D5">
        <w:rPr>
          <w:rFonts w:cstheme="minorHAnsi"/>
        </w:rPr>
        <w:t>P</w:t>
      </w:r>
      <w:r w:rsidR="00AB6A72">
        <w:rPr>
          <w:rFonts w:cstheme="minorHAnsi"/>
        </w:rPr>
        <w:t>f</w:t>
      </w:r>
      <w:r w:rsidR="003C7828" w:rsidRPr="002D39D5">
        <w:rPr>
          <w:rFonts w:cstheme="minorHAnsi"/>
        </w:rPr>
        <w:t>eiffer</w:t>
      </w:r>
      <w:r w:rsidRPr="002D39D5">
        <w:rPr>
          <w:rFonts w:cstheme="minorHAnsi"/>
        </w:rPr>
        <w:t xml:space="preserve"> al visitar al e</w:t>
      </w:r>
      <w:r w:rsidR="003C7828" w:rsidRPr="002D39D5">
        <w:rPr>
          <w:rFonts w:cstheme="minorHAnsi"/>
        </w:rPr>
        <w:t>nfermo el mucho trabajo con la edición de la C</w:t>
      </w:r>
      <w:r w:rsidRPr="002D39D5">
        <w:rPr>
          <w:rFonts w:cstheme="minorHAnsi"/>
        </w:rPr>
        <w:t>rónica, pero que de esa forma se ahorraba muchas cartas, pues</w:t>
      </w:r>
      <w:r w:rsidR="003C7828" w:rsidRPr="002D39D5">
        <w:rPr>
          <w:rFonts w:cstheme="minorHAnsi"/>
        </w:rPr>
        <w:t>,</w:t>
      </w:r>
      <w:r w:rsidRPr="002D39D5">
        <w:rPr>
          <w:rFonts w:cstheme="minorHAnsi"/>
        </w:rPr>
        <w:t xml:space="preserve"> si</w:t>
      </w:r>
      <w:r w:rsidR="003C7828" w:rsidRPr="002D39D5">
        <w:rPr>
          <w:rFonts w:cstheme="minorHAnsi"/>
        </w:rPr>
        <w:t xml:space="preserve"> </w:t>
      </w:r>
      <w:r w:rsidRPr="002D39D5">
        <w:rPr>
          <w:rFonts w:cstheme="minorHAnsi"/>
        </w:rPr>
        <w:t>no</w:t>
      </w:r>
      <w:r w:rsidR="003C7828" w:rsidRPr="002D39D5">
        <w:rPr>
          <w:rFonts w:cstheme="minorHAnsi"/>
        </w:rPr>
        <w:t xml:space="preserve"> tuviera la C</w:t>
      </w:r>
      <w:r w:rsidRPr="002D39D5">
        <w:rPr>
          <w:rFonts w:cstheme="minorHAnsi"/>
        </w:rPr>
        <w:t>rónica</w:t>
      </w:r>
      <w:r w:rsidR="00AB6A72">
        <w:rPr>
          <w:rFonts w:cstheme="minorHAnsi"/>
        </w:rPr>
        <w:t>,</w:t>
      </w:r>
      <w:r w:rsidRPr="002D39D5">
        <w:rPr>
          <w:rFonts w:cstheme="minorHAnsi"/>
        </w:rPr>
        <w:t xml:space="preserve"> seguramente debería escribir por lo menos el doble</w:t>
      </w:r>
      <w:r w:rsidR="00930205" w:rsidRPr="002D39D5">
        <w:rPr>
          <w:rFonts w:cstheme="minorHAnsi"/>
        </w:rPr>
        <w:t xml:space="preserve"> de cartas. A esto dijo Jordán: “</w:t>
      </w:r>
      <w:r w:rsidR="00930205" w:rsidRPr="002D39D5">
        <w:rPr>
          <w:rFonts w:cstheme="minorHAnsi"/>
          <w:i/>
        </w:rPr>
        <w:t>N</w:t>
      </w:r>
      <w:r w:rsidRPr="002D39D5">
        <w:rPr>
          <w:rFonts w:cstheme="minorHAnsi"/>
          <w:i/>
        </w:rPr>
        <w:t>o el doble, 10 veces más. E</w:t>
      </w:r>
      <w:r w:rsidR="00930205" w:rsidRPr="002D39D5">
        <w:rPr>
          <w:rFonts w:cstheme="minorHAnsi"/>
          <w:i/>
        </w:rPr>
        <w:t>l introducir la C</w:t>
      </w:r>
      <w:r w:rsidRPr="002D39D5">
        <w:rPr>
          <w:rFonts w:cstheme="minorHAnsi"/>
          <w:i/>
        </w:rPr>
        <w:t>rónica fue una muy buena idea</w:t>
      </w:r>
      <w:r w:rsidRPr="002D39D5">
        <w:rPr>
          <w:rFonts w:cstheme="minorHAnsi"/>
        </w:rPr>
        <w:t>”</w:t>
      </w:r>
      <w:r w:rsidR="00650063" w:rsidRPr="002D39D5">
        <w:rPr>
          <w:rFonts w:cstheme="minorHAnsi"/>
        </w:rPr>
        <w:t>.</w:t>
      </w:r>
      <w:r w:rsidR="00650063" w:rsidRPr="002D39D5">
        <w:rPr>
          <w:rStyle w:val="EncabezadoCar"/>
          <w:rFonts w:cstheme="minorHAnsi"/>
        </w:rPr>
        <w:t xml:space="preserve"> </w:t>
      </w:r>
      <w:r w:rsidR="00650063" w:rsidRPr="002D39D5">
        <w:rPr>
          <w:rStyle w:val="Refdenotaalpie"/>
          <w:rFonts w:cstheme="minorHAnsi"/>
        </w:rPr>
        <w:footnoteReference w:id="1588"/>
      </w:r>
    </w:p>
    <w:p w:rsidR="00650063" w:rsidRPr="002D39D5" w:rsidRDefault="00EB7DC4" w:rsidP="00B565BF">
      <w:pPr>
        <w:widowControl w:val="0"/>
        <w:suppressAutoHyphens/>
        <w:spacing w:after="120" w:line="360" w:lineRule="auto"/>
        <w:ind w:firstLine="709"/>
        <w:jc w:val="both"/>
        <w:rPr>
          <w:rFonts w:cstheme="minorHAnsi"/>
        </w:rPr>
      </w:pPr>
      <w:r w:rsidRPr="002D39D5">
        <w:rPr>
          <w:rFonts w:cstheme="minorHAnsi"/>
        </w:rPr>
        <w:t xml:space="preserve">El 1 de septiembre encontró </w:t>
      </w:r>
      <w:r w:rsidR="00AB6A72" w:rsidRPr="002D39D5">
        <w:rPr>
          <w:rFonts w:cstheme="minorHAnsi"/>
        </w:rPr>
        <w:t>P</w:t>
      </w:r>
      <w:r w:rsidR="00AB6A72">
        <w:rPr>
          <w:rFonts w:cstheme="minorHAnsi"/>
        </w:rPr>
        <w:t>fe</w:t>
      </w:r>
      <w:r w:rsidR="00AB6A72" w:rsidRPr="002D39D5">
        <w:rPr>
          <w:rFonts w:cstheme="minorHAnsi"/>
        </w:rPr>
        <w:t>iffer</w:t>
      </w:r>
      <w:r w:rsidRPr="002D39D5">
        <w:rPr>
          <w:rFonts w:cstheme="minorHAnsi"/>
        </w:rPr>
        <w:t xml:space="preserve"> a Jordán durmiendo y no quiso despertarlo</w:t>
      </w:r>
      <w:r w:rsidR="00930205" w:rsidRPr="002D39D5">
        <w:rPr>
          <w:rFonts w:cstheme="minorHAnsi"/>
        </w:rPr>
        <w:t>,</w:t>
      </w:r>
      <w:r w:rsidRPr="002D39D5">
        <w:rPr>
          <w:rFonts w:cstheme="minorHAnsi"/>
        </w:rPr>
        <w:t xml:space="preserve"> por eso se fue.</w:t>
      </w:r>
    </w:p>
    <w:p w:rsidR="00650063" w:rsidRPr="002D39D5" w:rsidRDefault="00EB7DC4" w:rsidP="00B565BF">
      <w:pPr>
        <w:widowControl w:val="0"/>
        <w:suppressAutoHyphens/>
        <w:spacing w:after="120" w:line="360" w:lineRule="auto"/>
        <w:ind w:firstLine="709"/>
        <w:jc w:val="both"/>
        <w:rPr>
          <w:rFonts w:cstheme="minorHAnsi"/>
          <w:i/>
        </w:rPr>
      </w:pPr>
      <w:r w:rsidRPr="002D39D5">
        <w:rPr>
          <w:rFonts w:cstheme="minorHAnsi"/>
        </w:rPr>
        <w:t xml:space="preserve">El 2 de septiembre preguntó </w:t>
      </w:r>
      <w:r w:rsidR="00930205" w:rsidRPr="002D39D5">
        <w:rPr>
          <w:rFonts w:cstheme="minorHAnsi"/>
        </w:rPr>
        <w:t>Pfeiffer</w:t>
      </w:r>
      <w:r w:rsidRPr="002D39D5">
        <w:rPr>
          <w:rFonts w:cstheme="minorHAnsi"/>
        </w:rPr>
        <w:t xml:space="preserve"> al </w:t>
      </w:r>
      <w:r w:rsidR="001945FF" w:rsidRPr="002D39D5">
        <w:rPr>
          <w:rFonts w:cstheme="minorHAnsi"/>
        </w:rPr>
        <w:t>reverendo</w:t>
      </w:r>
      <w:r w:rsidRPr="002D39D5">
        <w:rPr>
          <w:rFonts w:cstheme="minorHAnsi"/>
        </w:rPr>
        <w:t xml:space="preserve"> </w:t>
      </w:r>
      <w:r w:rsidR="002C4E64" w:rsidRPr="002D39D5">
        <w:rPr>
          <w:rFonts w:cstheme="minorHAnsi"/>
        </w:rPr>
        <w:t>Padre</w:t>
      </w:r>
      <w:r w:rsidR="00213C1A" w:rsidRPr="002D39D5">
        <w:rPr>
          <w:rFonts w:cstheme="minorHAnsi"/>
        </w:rPr>
        <w:t>,</w:t>
      </w:r>
      <w:r w:rsidRPr="002D39D5">
        <w:rPr>
          <w:rFonts w:cstheme="minorHAnsi"/>
        </w:rPr>
        <w:t xml:space="preserve"> si tenía algún deseo, a lo que Jordán respondió: </w:t>
      </w:r>
      <w:r w:rsidRPr="002D39D5">
        <w:rPr>
          <w:rFonts w:cstheme="minorHAnsi"/>
          <w:i/>
        </w:rPr>
        <w:t>"¡Ah!, ¿qué puedo desear todavía en este mundo? En los asuntos de gobierno no me inmiscuyo ya más. Dominus dedit, Dominus abstulit, sit... = El señor me lo dio, el señor me lo quitó, sea…</w:t>
      </w:r>
      <w:r w:rsidR="00AF0923" w:rsidRPr="002D39D5">
        <w:rPr>
          <w:rFonts w:cstheme="minorHAnsi"/>
          <w:i/>
        </w:rPr>
        <w:t xml:space="preserve"> </w:t>
      </w:r>
      <w:r w:rsidR="00650063" w:rsidRPr="002D39D5">
        <w:rPr>
          <w:rFonts w:cstheme="minorHAnsi"/>
          <w:i/>
        </w:rPr>
        <w:t>[bendito su santo nombre]</w:t>
      </w:r>
      <w:r w:rsidRPr="002D39D5">
        <w:rPr>
          <w:rFonts w:cstheme="minorHAnsi"/>
          <w:i/>
        </w:rPr>
        <w:t>"</w:t>
      </w:r>
      <w:r w:rsidR="00650063" w:rsidRPr="002D39D5">
        <w:rPr>
          <w:rStyle w:val="Refdenotaalpie"/>
          <w:rFonts w:cstheme="minorHAnsi"/>
        </w:rPr>
        <w:footnoteReference w:id="1589"/>
      </w:r>
    </w:p>
    <w:p w:rsidR="00650063" w:rsidRPr="002D39D5" w:rsidRDefault="00EB7DC4" w:rsidP="00B565BF">
      <w:pPr>
        <w:widowControl w:val="0"/>
        <w:suppressAutoHyphens/>
        <w:spacing w:after="120" w:line="360" w:lineRule="auto"/>
        <w:ind w:firstLine="709"/>
        <w:jc w:val="both"/>
        <w:rPr>
          <w:rFonts w:cstheme="minorHAnsi"/>
        </w:rPr>
      </w:pPr>
      <w:r w:rsidRPr="002D39D5">
        <w:rPr>
          <w:rFonts w:cstheme="minorHAnsi"/>
        </w:rPr>
        <w:t xml:space="preserve">El 3 de septiembre, Pfeiffer anota la </w:t>
      </w:r>
      <w:r w:rsidR="00930205" w:rsidRPr="002D39D5">
        <w:rPr>
          <w:rFonts w:cstheme="minorHAnsi"/>
        </w:rPr>
        <w:t>hora</w:t>
      </w:r>
      <w:r w:rsidRPr="002D39D5">
        <w:rPr>
          <w:rFonts w:cstheme="minorHAnsi"/>
        </w:rPr>
        <w:t>: 11:30</w:t>
      </w:r>
      <w:r w:rsidR="00930205" w:rsidRPr="002D39D5">
        <w:rPr>
          <w:rFonts w:cstheme="minorHAnsi"/>
        </w:rPr>
        <w:t>.</w:t>
      </w:r>
      <w:r w:rsidRPr="002D39D5">
        <w:rPr>
          <w:rFonts w:cstheme="minorHAnsi"/>
        </w:rPr>
        <w:t xml:space="preserve"> Jordán </w:t>
      </w:r>
      <w:r w:rsidR="00930205" w:rsidRPr="002D39D5">
        <w:rPr>
          <w:rFonts w:cstheme="minorHAnsi"/>
        </w:rPr>
        <w:t xml:space="preserve">dijo </w:t>
      </w:r>
      <w:r w:rsidRPr="002D39D5">
        <w:rPr>
          <w:rFonts w:cstheme="minorHAnsi"/>
        </w:rPr>
        <w:t xml:space="preserve">una palabra considerada como una herencia entregada </w:t>
      </w:r>
      <w:r w:rsidR="00930205" w:rsidRPr="002D39D5">
        <w:rPr>
          <w:rFonts w:cstheme="minorHAnsi"/>
        </w:rPr>
        <w:t xml:space="preserve">a la </w:t>
      </w:r>
      <w:r w:rsidR="00726C01" w:rsidRPr="002D39D5">
        <w:rPr>
          <w:rFonts w:cstheme="minorHAnsi"/>
        </w:rPr>
        <w:t>Sociedad</w:t>
      </w:r>
      <w:r w:rsidR="00930205" w:rsidRPr="002D39D5">
        <w:rPr>
          <w:rFonts w:cstheme="minorHAnsi"/>
        </w:rPr>
        <w:t>: "</w:t>
      </w:r>
      <w:r w:rsidR="00930205" w:rsidRPr="002D39D5">
        <w:rPr>
          <w:rFonts w:cstheme="minorHAnsi"/>
          <w:i/>
        </w:rPr>
        <w:t>E</w:t>
      </w:r>
      <w:r w:rsidRPr="002D39D5">
        <w:rPr>
          <w:rFonts w:cstheme="minorHAnsi"/>
          <w:i/>
        </w:rPr>
        <w:t>l buen Dios hará todo bien: otros vendrán y recordándose de nuestros sufrimientos</w:t>
      </w:r>
      <w:r w:rsidR="00930205" w:rsidRPr="002D39D5">
        <w:rPr>
          <w:rFonts w:cstheme="minorHAnsi"/>
          <w:i/>
        </w:rPr>
        <w:t>,</w:t>
      </w:r>
      <w:r w:rsidRPr="002D39D5">
        <w:rPr>
          <w:rFonts w:cstheme="minorHAnsi"/>
          <w:i/>
        </w:rPr>
        <w:t xml:space="preserve"> continuarán la obra</w:t>
      </w:r>
      <w:r w:rsidRPr="002D39D5">
        <w:rPr>
          <w:rFonts w:cstheme="minorHAnsi"/>
        </w:rPr>
        <w:t>".</w:t>
      </w:r>
      <w:r w:rsidR="00650063" w:rsidRPr="002D39D5">
        <w:rPr>
          <w:rStyle w:val="Refdenotaalpie"/>
          <w:rFonts w:cstheme="minorHAnsi"/>
        </w:rPr>
        <w:footnoteReference w:id="1590"/>
      </w:r>
    </w:p>
    <w:p w:rsidR="00650063" w:rsidRPr="002D39D5" w:rsidRDefault="00EB7DC4" w:rsidP="00B565BF">
      <w:pPr>
        <w:widowControl w:val="0"/>
        <w:suppressAutoHyphens/>
        <w:spacing w:after="120" w:line="360" w:lineRule="auto"/>
        <w:ind w:firstLine="709"/>
        <w:jc w:val="both"/>
        <w:rPr>
          <w:rFonts w:cstheme="minorHAnsi"/>
        </w:rPr>
      </w:pPr>
      <w:r w:rsidRPr="002D39D5">
        <w:rPr>
          <w:rFonts w:cstheme="minorHAnsi"/>
        </w:rPr>
        <w:t>Sobre los difíciles sufrimientos del enfermo</w:t>
      </w:r>
      <w:r w:rsidR="00930205" w:rsidRPr="002D39D5">
        <w:rPr>
          <w:rFonts w:cstheme="minorHAnsi"/>
        </w:rPr>
        <w:t>,</w:t>
      </w:r>
      <w:r w:rsidRPr="002D39D5">
        <w:rPr>
          <w:rFonts w:cstheme="minorHAnsi"/>
        </w:rPr>
        <w:t xml:space="preserve"> </w:t>
      </w:r>
      <w:r w:rsidR="00930205" w:rsidRPr="002D39D5">
        <w:rPr>
          <w:rFonts w:cstheme="minorHAnsi"/>
        </w:rPr>
        <w:t>informa también la superiora: “</w:t>
      </w:r>
      <w:r w:rsidR="00930205" w:rsidRPr="002D39D5">
        <w:rPr>
          <w:rFonts w:cstheme="minorHAnsi"/>
          <w:i/>
        </w:rPr>
        <w:t>C</w:t>
      </w:r>
      <w:r w:rsidRPr="002D39D5">
        <w:rPr>
          <w:rFonts w:cstheme="minorHAnsi"/>
          <w:i/>
        </w:rPr>
        <w:t xml:space="preserve">uando se le preguntó al reverendo enfermo, el martes, 3 de septiembre: ¿qué tal le va? Respondió él: ‘los sufrimientos son grandes, </w:t>
      </w:r>
      <w:r w:rsidR="00930205" w:rsidRPr="002D39D5">
        <w:rPr>
          <w:rFonts w:cstheme="minorHAnsi"/>
          <w:i/>
        </w:rPr>
        <w:t>y a</w:t>
      </w:r>
      <w:r w:rsidRPr="002D39D5">
        <w:rPr>
          <w:rFonts w:cstheme="minorHAnsi"/>
          <w:i/>
        </w:rPr>
        <w:t xml:space="preserve"> esto se añade la sequedad del espíritu. Sin embargo los sufrimientos lo</w:t>
      </w:r>
      <w:r w:rsidR="00930205" w:rsidRPr="002D39D5">
        <w:rPr>
          <w:rFonts w:cstheme="minorHAnsi"/>
          <w:i/>
        </w:rPr>
        <w:t>s</w:t>
      </w:r>
      <w:r w:rsidRPr="002D39D5">
        <w:rPr>
          <w:rFonts w:cstheme="minorHAnsi"/>
          <w:i/>
        </w:rPr>
        <w:t xml:space="preserve"> soporto por amor a Jesús’</w:t>
      </w:r>
      <w:r w:rsidRPr="002D39D5">
        <w:rPr>
          <w:rFonts w:cstheme="minorHAnsi"/>
        </w:rPr>
        <w:t>”.</w:t>
      </w:r>
      <w:r w:rsidR="00650063" w:rsidRPr="002D39D5">
        <w:rPr>
          <w:rStyle w:val="EncabezadoCar"/>
          <w:rFonts w:cstheme="minorHAnsi"/>
        </w:rPr>
        <w:t xml:space="preserve"> </w:t>
      </w:r>
      <w:r w:rsidR="00650063" w:rsidRPr="002D39D5">
        <w:rPr>
          <w:rStyle w:val="Refdenotaalpie"/>
          <w:rFonts w:cstheme="minorHAnsi"/>
        </w:rPr>
        <w:footnoteReference w:id="1591"/>
      </w:r>
    </w:p>
    <w:p w:rsidR="00650063" w:rsidRPr="002D39D5" w:rsidRDefault="00EB7DC4" w:rsidP="00B565BF">
      <w:pPr>
        <w:widowControl w:val="0"/>
        <w:suppressAutoHyphens/>
        <w:spacing w:after="120" w:line="360" w:lineRule="auto"/>
        <w:ind w:firstLine="709"/>
        <w:jc w:val="both"/>
        <w:rPr>
          <w:rFonts w:cstheme="minorHAnsi"/>
        </w:rPr>
      </w:pPr>
      <w:r w:rsidRPr="002D39D5">
        <w:rPr>
          <w:rFonts w:cstheme="minorHAnsi"/>
        </w:rPr>
        <w:t xml:space="preserve">El 4 de septiembre relata </w:t>
      </w:r>
      <w:r w:rsidR="00930205" w:rsidRPr="002D39D5">
        <w:rPr>
          <w:rFonts w:cstheme="minorHAnsi"/>
        </w:rPr>
        <w:t>Pfeiffer el siguiente dicho de Jordán: “</w:t>
      </w:r>
      <w:r w:rsidR="00930205" w:rsidRPr="002D39D5">
        <w:rPr>
          <w:rFonts w:cstheme="minorHAnsi"/>
          <w:i/>
        </w:rPr>
        <w:t>T</w:t>
      </w:r>
      <w:r w:rsidRPr="002D39D5">
        <w:rPr>
          <w:rFonts w:cstheme="minorHAnsi"/>
          <w:i/>
        </w:rPr>
        <w:t xml:space="preserve">engo que dejarme servir como </w:t>
      </w:r>
      <w:r w:rsidR="00583673">
        <w:rPr>
          <w:rFonts w:cstheme="minorHAnsi"/>
          <w:i/>
        </w:rPr>
        <w:t>un niño, a Domino factum est = é</w:t>
      </w:r>
      <w:r w:rsidRPr="002D39D5">
        <w:rPr>
          <w:rFonts w:cstheme="minorHAnsi"/>
          <w:i/>
        </w:rPr>
        <w:t xml:space="preserve">sto </w:t>
      </w:r>
      <w:r w:rsidR="00583673">
        <w:rPr>
          <w:rFonts w:cstheme="minorHAnsi"/>
          <w:i/>
        </w:rPr>
        <w:t>es obra d</w:t>
      </w:r>
      <w:r w:rsidRPr="002D39D5">
        <w:rPr>
          <w:rFonts w:cstheme="minorHAnsi"/>
          <w:i/>
        </w:rPr>
        <w:t>el señor</w:t>
      </w:r>
      <w:r w:rsidRPr="002D39D5">
        <w:rPr>
          <w:rFonts w:cstheme="minorHAnsi"/>
        </w:rPr>
        <w:t>”.</w:t>
      </w:r>
      <w:r w:rsidR="00650063" w:rsidRPr="002D39D5">
        <w:rPr>
          <w:rFonts w:cstheme="minorHAnsi"/>
        </w:rPr>
        <w:t xml:space="preserve"> </w:t>
      </w:r>
      <w:r w:rsidR="00650063" w:rsidRPr="002D39D5">
        <w:rPr>
          <w:rStyle w:val="Refdenotaalpie"/>
          <w:rFonts w:cstheme="minorHAnsi"/>
        </w:rPr>
        <w:footnoteReference w:id="1592"/>
      </w:r>
    </w:p>
    <w:p w:rsidR="00EB7DC4" w:rsidRPr="002D39D5" w:rsidRDefault="00EB7DC4" w:rsidP="00B565BF">
      <w:pPr>
        <w:widowControl w:val="0"/>
        <w:suppressAutoHyphens/>
        <w:spacing w:after="120" w:line="360" w:lineRule="auto"/>
        <w:ind w:firstLine="709"/>
        <w:jc w:val="both"/>
        <w:rPr>
          <w:rFonts w:cstheme="minorHAnsi"/>
        </w:rPr>
      </w:pPr>
      <w:r w:rsidRPr="002D39D5">
        <w:rPr>
          <w:rFonts w:cstheme="minorHAnsi"/>
        </w:rPr>
        <w:t xml:space="preserve">El 5 de septiembre sufría mucho Jordán, había tenido una mala noche y </w:t>
      </w:r>
      <w:r w:rsidR="00930205" w:rsidRPr="002D39D5">
        <w:rPr>
          <w:rFonts w:cstheme="minorHAnsi"/>
        </w:rPr>
        <w:t xml:space="preserve">un </w:t>
      </w:r>
      <w:r w:rsidRPr="002D39D5">
        <w:rPr>
          <w:rFonts w:cstheme="minorHAnsi"/>
        </w:rPr>
        <w:t>día lleno de sufrimiento y apenas podía comer. “</w:t>
      </w:r>
      <w:r w:rsidRPr="002D39D5">
        <w:rPr>
          <w:rFonts w:cstheme="minorHAnsi"/>
          <w:i/>
        </w:rPr>
        <w:t>Ya no puedo más; que el buen Dios le bendiga a usted y a todos</w:t>
      </w:r>
      <w:r w:rsidRPr="002D39D5">
        <w:rPr>
          <w:rFonts w:cstheme="minorHAnsi"/>
        </w:rPr>
        <w:t xml:space="preserve">”. </w:t>
      </w:r>
      <w:r w:rsidR="00650063" w:rsidRPr="002D39D5">
        <w:rPr>
          <w:rStyle w:val="Refdenotaalpie"/>
          <w:rFonts w:cstheme="minorHAnsi"/>
        </w:rPr>
        <w:footnoteReference w:id="1593"/>
      </w:r>
    </w:p>
    <w:p w:rsidR="00EB7DC4" w:rsidRPr="002D39D5" w:rsidRDefault="00EB7DC4" w:rsidP="00B565BF">
      <w:pPr>
        <w:widowControl w:val="0"/>
        <w:suppressAutoHyphens/>
        <w:spacing w:after="120" w:line="360" w:lineRule="auto"/>
        <w:ind w:firstLine="709"/>
        <w:jc w:val="both"/>
        <w:rPr>
          <w:rFonts w:cstheme="minorHAnsi"/>
          <w:i/>
        </w:rPr>
      </w:pPr>
      <w:r w:rsidRPr="002D39D5">
        <w:rPr>
          <w:rFonts w:cstheme="minorHAnsi"/>
        </w:rPr>
        <w:lastRenderedPageBreak/>
        <w:t xml:space="preserve">El 6 de septiembre </w:t>
      </w:r>
      <w:r w:rsidR="00930205" w:rsidRPr="002D39D5">
        <w:rPr>
          <w:rFonts w:cstheme="minorHAnsi"/>
        </w:rPr>
        <w:t xml:space="preserve">por la tarde </w:t>
      </w:r>
      <w:r w:rsidRPr="002D39D5">
        <w:rPr>
          <w:rFonts w:cstheme="minorHAnsi"/>
        </w:rPr>
        <w:t xml:space="preserve">fue llamado </w:t>
      </w:r>
      <w:r w:rsidR="00930205" w:rsidRPr="002D39D5">
        <w:rPr>
          <w:rFonts w:cstheme="minorHAnsi"/>
        </w:rPr>
        <w:t>Pfeiffer</w:t>
      </w:r>
      <w:r w:rsidRPr="002D39D5">
        <w:rPr>
          <w:rFonts w:cstheme="minorHAnsi"/>
        </w:rPr>
        <w:t xml:space="preserve"> para que se acercara</w:t>
      </w:r>
      <w:r w:rsidR="00930205" w:rsidRPr="002D39D5">
        <w:rPr>
          <w:rFonts w:cstheme="minorHAnsi"/>
        </w:rPr>
        <w:t xml:space="preserve"> donde e</w:t>
      </w:r>
      <w:r w:rsidRPr="002D39D5">
        <w:rPr>
          <w:rFonts w:cstheme="minorHAnsi"/>
        </w:rPr>
        <w:t xml:space="preserve">l enfermo. </w:t>
      </w:r>
      <w:r w:rsidR="00930205" w:rsidRPr="002D39D5">
        <w:rPr>
          <w:rFonts w:cstheme="minorHAnsi"/>
        </w:rPr>
        <w:t>Él anota: “</w:t>
      </w:r>
      <w:r w:rsidR="00930205" w:rsidRPr="002D39D5">
        <w:rPr>
          <w:rFonts w:cstheme="minorHAnsi"/>
          <w:i/>
        </w:rPr>
        <w:t>E</w:t>
      </w:r>
      <w:r w:rsidRPr="002D39D5">
        <w:rPr>
          <w:rFonts w:cstheme="minorHAnsi"/>
          <w:i/>
        </w:rPr>
        <w:t xml:space="preserve">l </w:t>
      </w:r>
      <w:r w:rsidR="001945FF" w:rsidRPr="002D39D5">
        <w:rPr>
          <w:rFonts w:cstheme="minorHAnsi"/>
          <w:i/>
        </w:rPr>
        <w:t>reverendo</w:t>
      </w:r>
      <w:r w:rsidRPr="002D39D5">
        <w:rPr>
          <w:rFonts w:cstheme="minorHAnsi"/>
          <w:i/>
        </w:rPr>
        <w:t xml:space="preserve"> </w:t>
      </w:r>
      <w:r w:rsidR="002C4E64" w:rsidRPr="002D39D5">
        <w:rPr>
          <w:rFonts w:cstheme="minorHAnsi"/>
          <w:i/>
        </w:rPr>
        <w:t xml:space="preserve">Padre </w:t>
      </w:r>
      <w:r w:rsidRPr="002D39D5">
        <w:rPr>
          <w:rFonts w:cstheme="minorHAnsi"/>
          <w:i/>
        </w:rPr>
        <w:t xml:space="preserve">tiritaba en todo el cuerpo y no estaba consciente. Nosotros </w:t>
      </w:r>
      <w:r w:rsidR="00930205" w:rsidRPr="002D39D5">
        <w:rPr>
          <w:rFonts w:cstheme="minorHAnsi"/>
          <w:i/>
        </w:rPr>
        <w:t>rezamos</w:t>
      </w:r>
      <w:r w:rsidRPr="002D39D5">
        <w:rPr>
          <w:rFonts w:cstheme="minorHAnsi"/>
          <w:i/>
        </w:rPr>
        <w:t xml:space="preserve"> las </w:t>
      </w:r>
      <w:r w:rsidR="00930205" w:rsidRPr="002D39D5">
        <w:rPr>
          <w:rFonts w:cstheme="minorHAnsi"/>
          <w:i/>
        </w:rPr>
        <w:t xml:space="preserve">oraciones del moribundo. </w:t>
      </w:r>
      <w:r w:rsidR="00583673" w:rsidRPr="002D39D5">
        <w:rPr>
          <w:rFonts w:cstheme="minorHAnsi"/>
          <w:i/>
        </w:rPr>
        <w:t>Estábamos</w:t>
      </w:r>
      <w:r w:rsidRPr="002D39D5">
        <w:rPr>
          <w:rFonts w:cstheme="minorHAnsi"/>
          <w:i/>
        </w:rPr>
        <w:t xml:space="preserve"> presentes los </w:t>
      </w:r>
      <w:r w:rsidR="00D806CC" w:rsidRPr="002D39D5">
        <w:rPr>
          <w:rFonts w:cstheme="minorHAnsi"/>
          <w:i/>
        </w:rPr>
        <w:t>Padres</w:t>
      </w:r>
      <w:r w:rsidRPr="002D39D5">
        <w:rPr>
          <w:rFonts w:cstheme="minorHAnsi"/>
          <w:i/>
        </w:rPr>
        <w:t xml:space="preserve"> Hilarius [Gog] y </w:t>
      </w:r>
      <w:r w:rsidR="00235E96">
        <w:rPr>
          <w:rFonts w:cstheme="minorHAnsi"/>
          <w:i/>
        </w:rPr>
        <w:t>Clemens</w:t>
      </w:r>
      <w:r w:rsidRPr="002D39D5">
        <w:rPr>
          <w:rFonts w:cstheme="minorHAnsi"/>
          <w:i/>
        </w:rPr>
        <w:t xml:space="preserve"> [Sonntag], el párroco de Tafers</w:t>
      </w:r>
      <w:r w:rsidR="00930205" w:rsidRPr="002D39D5">
        <w:rPr>
          <w:rFonts w:cstheme="minorHAnsi"/>
          <w:i/>
        </w:rPr>
        <w:t xml:space="preserve"> y yo</w:t>
      </w:r>
      <w:r w:rsidRPr="002D39D5">
        <w:rPr>
          <w:rFonts w:cstheme="minorHAnsi"/>
          <w:i/>
        </w:rPr>
        <w:t xml:space="preserve">; hacia las dos de la tarde se puso un poco mejor; estaba más consciente. Yo le pedí la bendición para todos los miembros de la </w:t>
      </w:r>
      <w:r w:rsidR="00726C01" w:rsidRPr="002D39D5">
        <w:rPr>
          <w:rFonts w:cstheme="minorHAnsi"/>
          <w:i/>
        </w:rPr>
        <w:t>Sociedad</w:t>
      </w:r>
      <w:r w:rsidRPr="002D39D5">
        <w:rPr>
          <w:rFonts w:cstheme="minorHAnsi"/>
          <w:i/>
        </w:rPr>
        <w:t xml:space="preserve">; él la impartió. </w:t>
      </w:r>
      <w:r w:rsidR="00930205" w:rsidRPr="002D39D5">
        <w:rPr>
          <w:rFonts w:cstheme="minorHAnsi"/>
          <w:i/>
        </w:rPr>
        <w:t>Él</w:t>
      </w:r>
      <w:r w:rsidRPr="002D39D5">
        <w:rPr>
          <w:rFonts w:cstheme="minorHAnsi"/>
          <w:i/>
        </w:rPr>
        <w:t xml:space="preserve"> tenía grandes dolores. El doctor le inyectó algo. No lo sintió siquiera, pero se puso más tranquilo y se adormeció. Sudaba muchísimo</w:t>
      </w:r>
      <w:r w:rsidR="00930205" w:rsidRPr="002D39D5">
        <w:rPr>
          <w:rFonts w:cstheme="minorHAnsi"/>
          <w:i/>
        </w:rPr>
        <w:t>. Entre medias siempre decía: ‘</w:t>
      </w:r>
      <w:r w:rsidRPr="002D39D5">
        <w:rPr>
          <w:rFonts w:cstheme="minorHAnsi"/>
          <w:i/>
        </w:rPr>
        <w:t>Dios es tan bueno, hágase su voluntad!’</w:t>
      </w:r>
    </w:p>
    <w:p w:rsidR="00EB7DC4" w:rsidRPr="002D39D5" w:rsidRDefault="00EB7DC4" w:rsidP="00B565BF">
      <w:pPr>
        <w:pStyle w:val="Ttulo1"/>
        <w:keepNext w:val="0"/>
        <w:keepLines w:val="0"/>
        <w:widowControl w:val="0"/>
        <w:suppressAutoHyphens/>
        <w:spacing w:before="0" w:after="120" w:line="360" w:lineRule="auto"/>
        <w:ind w:firstLine="709"/>
        <w:jc w:val="both"/>
        <w:rPr>
          <w:rFonts w:asciiTheme="minorHAnsi" w:hAnsiTheme="minorHAnsi" w:cstheme="minorHAnsi"/>
          <w:b w:val="0"/>
          <w:color w:val="auto"/>
          <w:sz w:val="22"/>
          <w:szCs w:val="22"/>
        </w:rPr>
      </w:pPr>
      <w:r w:rsidRPr="002D39D5">
        <w:rPr>
          <w:rFonts w:asciiTheme="minorHAnsi" w:hAnsiTheme="minorHAnsi" w:cstheme="minorHAnsi"/>
          <w:b w:val="0"/>
          <w:color w:val="auto"/>
          <w:sz w:val="22"/>
          <w:szCs w:val="22"/>
        </w:rPr>
        <w:t xml:space="preserve">Cuando una enfermera le pidió sus oraciones </w:t>
      </w:r>
      <w:r w:rsidR="00930205" w:rsidRPr="002D39D5">
        <w:rPr>
          <w:rFonts w:asciiTheme="minorHAnsi" w:hAnsiTheme="minorHAnsi" w:cstheme="minorHAnsi"/>
          <w:b w:val="0"/>
          <w:color w:val="auto"/>
          <w:sz w:val="22"/>
          <w:szCs w:val="22"/>
        </w:rPr>
        <w:t xml:space="preserve">para </w:t>
      </w:r>
      <w:r w:rsidRPr="002D39D5">
        <w:rPr>
          <w:rFonts w:asciiTheme="minorHAnsi" w:hAnsiTheme="minorHAnsi" w:cstheme="minorHAnsi"/>
          <w:b w:val="0"/>
          <w:color w:val="auto"/>
          <w:sz w:val="22"/>
          <w:szCs w:val="22"/>
        </w:rPr>
        <w:t xml:space="preserve">cuando estuviera en el cielo, respondió: </w:t>
      </w:r>
      <w:r w:rsidRPr="002D39D5">
        <w:rPr>
          <w:rFonts w:asciiTheme="minorHAnsi" w:hAnsiTheme="minorHAnsi" w:cstheme="minorHAnsi"/>
          <w:b w:val="0"/>
          <w:i/>
          <w:color w:val="auto"/>
          <w:sz w:val="22"/>
          <w:szCs w:val="22"/>
        </w:rPr>
        <w:t>"Hermana: es pura misericordia de Dios si podemos entrar en el cielo. Misericordia del Señor</w:t>
      </w:r>
      <w:r w:rsidRPr="002D39D5">
        <w:rPr>
          <w:rFonts w:asciiTheme="minorHAnsi" w:hAnsiTheme="minorHAnsi" w:cstheme="minorHAnsi"/>
          <w:b w:val="0"/>
          <w:color w:val="auto"/>
          <w:sz w:val="22"/>
          <w:szCs w:val="22"/>
        </w:rPr>
        <w:t>".</w:t>
      </w:r>
      <w:r w:rsidR="00650063" w:rsidRPr="002D39D5">
        <w:rPr>
          <w:rStyle w:val="Refdenotaalpie"/>
          <w:rFonts w:asciiTheme="minorHAnsi" w:hAnsiTheme="minorHAnsi" w:cstheme="minorHAnsi"/>
          <w:sz w:val="22"/>
          <w:szCs w:val="22"/>
        </w:rPr>
        <w:footnoteReference w:id="1594"/>
      </w:r>
    </w:p>
    <w:p w:rsidR="00EB7DC4" w:rsidRPr="002D39D5" w:rsidRDefault="00EB7DC4" w:rsidP="00B565BF">
      <w:pPr>
        <w:widowControl w:val="0"/>
        <w:suppressAutoHyphens/>
        <w:spacing w:after="120" w:line="360" w:lineRule="auto"/>
        <w:ind w:firstLine="709"/>
        <w:jc w:val="both"/>
        <w:rPr>
          <w:rFonts w:cstheme="minorHAnsi"/>
        </w:rPr>
      </w:pPr>
      <w:r w:rsidRPr="002D39D5">
        <w:rPr>
          <w:rFonts w:cstheme="minorHAnsi"/>
        </w:rPr>
        <w:t xml:space="preserve">La superiora del hospital de Tafers escribe sobre este 6 de </w:t>
      </w:r>
      <w:r w:rsidR="00930205" w:rsidRPr="002D39D5">
        <w:rPr>
          <w:rFonts w:cstheme="minorHAnsi"/>
        </w:rPr>
        <w:t>septiembre</w:t>
      </w:r>
      <w:r w:rsidRPr="002D39D5">
        <w:rPr>
          <w:rFonts w:cstheme="minorHAnsi"/>
        </w:rPr>
        <w:t>: “</w:t>
      </w:r>
      <w:r w:rsidR="00930205" w:rsidRPr="002D39D5">
        <w:rPr>
          <w:rFonts w:cstheme="minorHAnsi"/>
          <w:i/>
        </w:rPr>
        <w:t>V</w:t>
      </w:r>
      <w:r w:rsidRPr="002D39D5">
        <w:rPr>
          <w:rFonts w:cstheme="minorHAnsi"/>
          <w:i/>
        </w:rPr>
        <w:t xml:space="preserve">iernes, 6 de </w:t>
      </w:r>
      <w:r w:rsidR="00930205" w:rsidRPr="002D39D5">
        <w:rPr>
          <w:rFonts w:cstheme="minorHAnsi"/>
          <w:i/>
        </w:rPr>
        <w:t>septiembre</w:t>
      </w:r>
      <w:r w:rsidRPr="002D39D5">
        <w:rPr>
          <w:rFonts w:cstheme="minorHAnsi"/>
          <w:i/>
        </w:rPr>
        <w:t xml:space="preserve">, el doctor explica que su estado de salud es peor, que existe peligro. Inmediatamente avisamos al reverendo </w:t>
      </w:r>
      <w:r w:rsidR="004D5A8E" w:rsidRPr="002D39D5">
        <w:rPr>
          <w:rFonts w:cstheme="minorHAnsi"/>
          <w:i/>
        </w:rPr>
        <w:t>Vicario General</w:t>
      </w:r>
      <w:r w:rsidR="00930205" w:rsidRPr="002D39D5">
        <w:rPr>
          <w:rFonts w:cstheme="minorHAnsi"/>
          <w:i/>
        </w:rPr>
        <w:t>,</w:t>
      </w:r>
      <w:r w:rsidRPr="002D39D5">
        <w:rPr>
          <w:rFonts w:cstheme="minorHAnsi"/>
          <w:i/>
        </w:rPr>
        <w:t xml:space="preserve"> </w:t>
      </w:r>
      <w:r w:rsidR="00930205" w:rsidRPr="002D39D5">
        <w:rPr>
          <w:rFonts w:cstheme="minorHAnsi"/>
          <w:i/>
        </w:rPr>
        <w:t>quien</w:t>
      </w:r>
      <w:r w:rsidRPr="002D39D5">
        <w:rPr>
          <w:rFonts w:cstheme="minorHAnsi"/>
          <w:i/>
        </w:rPr>
        <w:t xml:space="preserve"> a partir de este momento no se retiró de la habitación del enfermo y con los otros reverendos </w:t>
      </w:r>
      <w:r w:rsidR="00D806CC" w:rsidRPr="002D39D5">
        <w:rPr>
          <w:rFonts w:cstheme="minorHAnsi"/>
          <w:i/>
        </w:rPr>
        <w:t>Padres</w:t>
      </w:r>
      <w:r w:rsidRPr="002D39D5">
        <w:rPr>
          <w:rFonts w:cstheme="minorHAnsi"/>
          <w:i/>
        </w:rPr>
        <w:t xml:space="preserve"> rezó las oraciones del moribundo. Los dolores aumentaron, de tal manera que el distinguido enfermo, a menudo tiritaba en todo su cuerpo. El viernes por la noche, una hermana le dijo: ‘cuando usted se encuentre en el cielo, rece por nosotras, a fin de que podamos mantener nuestros votos’, y él añadió: ‘y a fin de que puedan cumplir la voluntad de Dios y estar unidas a Jesús’. Cuando se le acercó la Cruz, la apretó fuertemente contra su corazón y repitió las palabras: ‘Jesús mío, misericordia’</w:t>
      </w:r>
      <w:r w:rsidRPr="002D39D5">
        <w:rPr>
          <w:rFonts w:cstheme="minorHAnsi"/>
        </w:rPr>
        <w:t>”.</w:t>
      </w:r>
      <w:r w:rsidR="00650063" w:rsidRPr="002D39D5">
        <w:rPr>
          <w:rStyle w:val="EncabezadoCar"/>
          <w:rFonts w:cstheme="minorHAnsi"/>
        </w:rPr>
        <w:t xml:space="preserve"> </w:t>
      </w:r>
      <w:r w:rsidR="00650063" w:rsidRPr="002D39D5">
        <w:rPr>
          <w:rStyle w:val="Refdenotaalpie"/>
          <w:rFonts w:cstheme="minorHAnsi"/>
        </w:rPr>
        <w:footnoteReference w:id="1595"/>
      </w:r>
    </w:p>
    <w:p w:rsidR="00EB7DC4" w:rsidRPr="002D39D5" w:rsidRDefault="00EB7DC4" w:rsidP="00B565BF">
      <w:pPr>
        <w:widowControl w:val="0"/>
        <w:suppressAutoHyphens/>
        <w:spacing w:after="120" w:line="360" w:lineRule="auto"/>
        <w:ind w:firstLine="709"/>
        <w:jc w:val="both"/>
        <w:rPr>
          <w:rFonts w:cstheme="minorHAnsi"/>
        </w:rPr>
      </w:pPr>
      <w:r w:rsidRPr="002D39D5">
        <w:rPr>
          <w:rFonts w:cstheme="minorHAnsi"/>
        </w:rPr>
        <w:t xml:space="preserve">El 7 de septiembre permaneció el </w:t>
      </w:r>
      <w:r w:rsidR="002C4E64" w:rsidRPr="002D39D5">
        <w:rPr>
          <w:rFonts w:cstheme="minorHAnsi"/>
        </w:rPr>
        <w:t xml:space="preserve">Padre </w:t>
      </w:r>
      <w:r w:rsidR="00930205" w:rsidRPr="002D39D5">
        <w:rPr>
          <w:rFonts w:cstheme="minorHAnsi"/>
        </w:rPr>
        <w:t>Pfeiffer</w:t>
      </w:r>
      <w:r w:rsidRPr="002D39D5">
        <w:rPr>
          <w:rFonts w:cstheme="minorHAnsi"/>
        </w:rPr>
        <w:t xml:space="preserve"> a la cabecera del enfermo. La noche anterior había sido muy tranquila, después parecía que el enfermo dormitaba, y el </w:t>
      </w:r>
      <w:r w:rsidR="002C4E64" w:rsidRPr="002D39D5">
        <w:rPr>
          <w:rFonts w:cstheme="minorHAnsi"/>
        </w:rPr>
        <w:t xml:space="preserve">Padre </w:t>
      </w:r>
      <w:r w:rsidR="00930205" w:rsidRPr="002D39D5">
        <w:rPr>
          <w:rFonts w:cstheme="minorHAnsi"/>
        </w:rPr>
        <w:t>Pfeiffer</w:t>
      </w:r>
      <w:r w:rsidRPr="002D39D5">
        <w:rPr>
          <w:rFonts w:cstheme="minorHAnsi"/>
        </w:rPr>
        <w:t xml:space="preserve"> no se atrevió a molestarlo. </w:t>
      </w:r>
      <w:r w:rsidR="00930205" w:rsidRPr="002D39D5">
        <w:rPr>
          <w:rFonts w:cstheme="minorHAnsi"/>
        </w:rPr>
        <w:t>“</w:t>
      </w:r>
      <w:r w:rsidRPr="002D39D5">
        <w:rPr>
          <w:rFonts w:cstheme="minorHAnsi"/>
          <w:i/>
        </w:rPr>
        <w:t xml:space="preserve">Toda la noche dormitaba el </w:t>
      </w:r>
      <w:r w:rsidR="001945FF" w:rsidRPr="002D39D5">
        <w:rPr>
          <w:rFonts w:cstheme="minorHAnsi"/>
          <w:i/>
        </w:rPr>
        <w:t>reverendo</w:t>
      </w:r>
      <w:r w:rsidRPr="002D39D5">
        <w:rPr>
          <w:rFonts w:cstheme="minorHAnsi"/>
          <w:i/>
        </w:rPr>
        <w:t xml:space="preserve"> </w:t>
      </w:r>
      <w:r w:rsidR="00813F74" w:rsidRPr="002D39D5">
        <w:rPr>
          <w:rFonts w:cstheme="minorHAnsi"/>
          <w:i/>
        </w:rPr>
        <w:t>Padre</w:t>
      </w:r>
      <w:r w:rsidRPr="002D39D5">
        <w:rPr>
          <w:rFonts w:cstheme="minorHAnsi"/>
          <w:i/>
        </w:rPr>
        <w:t>. Por la mañana no pudo comulgar</w:t>
      </w:r>
      <w:r w:rsidRPr="002D39D5">
        <w:rPr>
          <w:rFonts w:cstheme="minorHAnsi"/>
        </w:rPr>
        <w:t>”.</w:t>
      </w:r>
      <w:r w:rsidR="00650063" w:rsidRPr="002D39D5">
        <w:rPr>
          <w:rStyle w:val="EncabezadoCar"/>
          <w:rFonts w:cstheme="minorHAnsi"/>
        </w:rPr>
        <w:t xml:space="preserve"> </w:t>
      </w:r>
      <w:r w:rsidR="00650063" w:rsidRPr="002D39D5">
        <w:rPr>
          <w:rStyle w:val="Refdenotaalpie"/>
          <w:rFonts w:cstheme="minorHAnsi"/>
        </w:rPr>
        <w:footnoteReference w:id="1596"/>
      </w:r>
    </w:p>
    <w:p w:rsidR="00EB7DC4" w:rsidRPr="002D39D5" w:rsidRDefault="00EB7DC4" w:rsidP="00B565BF">
      <w:pPr>
        <w:pStyle w:val="Ttulo1"/>
        <w:keepNext w:val="0"/>
        <w:keepLines w:val="0"/>
        <w:widowControl w:val="0"/>
        <w:suppressAutoHyphens/>
        <w:spacing w:before="0" w:after="120" w:line="360" w:lineRule="auto"/>
        <w:ind w:firstLine="709"/>
        <w:jc w:val="both"/>
        <w:rPr>
          <w:rFonts w:asciiTheme="minorHAnsi" w:hAnsiTheme="minorHAnsi" w:cstheme="minorHAnsi"/>
          <w:b w:val="0"/>
          <w:color w:val="auto"/>
          <w:sz w:val="22"/>
          <w:szCs w:val="22"/>
        </w:rPr>
      </w:pPr>
      <w:r w:rsidRPr="002D39D5">
        <w:rPr>
          <w:rFonts w:asciiTheme="minorHAnsi" w:hAnsiTheme="minorHAnsi" w:cstheme="minorHAnsi"/>
          <w:b w:val="0"/>
          <w:color w:val="auto"/>
          <w:sz w:val="22"/>
          <w:szCs w:val="22"/>
        </w:rPr>
        <w:t>† 8 de septiembre en Tafers:</w:t>
      </w:r>
    </w:p>
    <w:p w:rsidR="00EB7DC4" w:rsidRPr="002D39D5" w:rsidRDefault="00930205" w:rsidP="00B565BF">
      <w:pPr>
        <w:pStyle w:val="Ttulo1"/>
        <w:keepNext w:val="0"/>
        <w:keepLines w:val="0"/>
        <w:widowControl w:val="0"/>
        <w:suppressAutoHyphens/>
        <w:spacing w:before="0" w:after="120" w:line="360" w:lineRule="auto"/>
        <w:ind w:firstLine="709"/>
        <w:jc w:val="both"/>
        <w:rPr>
          <w:rFonts w:asciiTheme="minorHAnsi" w:hAnsiTheme="minorHAnsi" w:cstheme="minorHAnsi"/>
          <w:b w:val="0"/>
          <w:i/>
          <w:color w:val="auto"/>
          <w:sz w:val="22"/>
          <w:szCs w:val="22"/>
        </w:rPr>
      </w:pPr>
      <w:r w:rsidRPr="002D39D5">
        <w:rPr>
          <w:rFonts w:asciiTheme="minorHAnsi" w:hAnsiTheme="minorHAnsi" w:cstheme="minorHAnsi"/>
          <w:b w:val="0"/>
          <w:color w:val="auto"/>
          <w:sz w:val="22"/>
          <w:szCs w:val="22"/>
        </w:rPr>
        <w:t xml:space="preserve"> L</w:t>
      </w:r>
      <w:r w:rsidR="00EB7DC4" w:rsidRPr="002D39D5">
        <w:rPr>
          <w:rFonts w:asciiTheme="minorHAnsi" w:hAnsiTheme="minorHAnsi" w:cstheme="minorHAnsi"/>
          <w:b w:val="0"/>
          <w:color w:val="auto"/>
          <w:sz w:val="22"/>
          <w:szCs w:val="22"/>
        </w:rPr>
        <w:t>a hermana Huberta informa sobre los días des</w:t>
      </w:r>
      <w:r w:rsidR="00E35B0A" w:rsidRPr="002D39D5">
        <w:rPr>
          <w:rFonts w:asciiTheme="minorHAnsi" w:hAnsiTheme="minorHAnsi" w:cstheme="minorHAnsi"/>
          <w:b w:val="0"/>
          <w:color w:val="auto"/>
          <w:sz w:val="22"/>
          <w:szCs w:val="22"/>
        </w:rPr>
        <w:t>pués de la partida de Jordán: “</w:t>
      </w:r>
      <w:r w:rsidR="00E35B0A" w:rsidRPr="002D39D5">
        <w:rPr>
          <w:rFonts w:asciiTheme="minorHAnsi" w:hAnsiTheme="minorHAnsi" w:cstheme="minorHAnsi"/>
          <w:b w:val="0"/>
          <w:i/>
          <w:color w:val="auto"/>
          <w:sz w:val="22"/>
          <w:szCs w:val="22"/>
        </w:rPr>
        <w:t>E</w:t>
      </w:r>
      <w:r w:rsidR="00EB7DC4" w:rsidRPr="002D39D5">
        <w:rPr>
          <w:rFonts w:asciiTheme="minorHAnsi" w:hAnsiTheme="minorHAnsi" w:cstheme="minorHAnsi"/>
          <w:b w:val="0"/>
          <w:i/>
          <w:color w:val="auto"/>
          <w:sz w:val="22"/>
          <w:szCs w:val="22"/>
        </w:rPr>
        <w:t>l</w:t>
      </w:r>
      <w:r w:rsidR="00E35B0A" w:rsidRPr="002D39D5">
        <w:rPr>
          <w:rFonts w:asciiTheme="minorHAnsi" w:hAnsiTheme="minorHAnsi" w:cstheme="minorHAnsi"/>
          <w:b w:val="0"/>
          <w:i/>
          <w:color w:val="auto"/>
          <w:sz w:val="22"/>
          <w:szCs w:val="22"/>
        </w:rPr>
        <w:t xml:space="preserve"> domingo 8 de septiembre murió é</w:t>
      </w:r>
      <w:r w:rsidR="00EB7DC4" w:rsidRPr="002D39D5">
        <w:rPr>
          <w:rFonts w:asciiTheme="minorHAnsi" w:hAnsiTheme="minorHAnsi" w:cstheme="minorHAnsi"/>
          <w:b w:val="0"/>
          <w:i/>
          <w:color w:val="auto"/>
          <w:sz w:val="22"/>
          <w:szCs w:val="22"/>
        </w:rPr>
        <w:t xml:space="preserve">l, y tuvimos la dicha de poder </w:t>
      </w:r>
      <w:r w:rsidR="00E35B0A" w:rsidRPr="002D39D5">
        <w:rPr>
          <w:rFonts w:asciiTheme="minorHAnsi" w:hAnsiTheme="minorHAnsi" w:cstheme="minorHAnsi"/>
          <w:b w:val="0"/>
          <w:i/>
          <w:color w:val="auto"/>
          <w:sz w:val="22"/>
          <w:szCs w:val="22"/>
        </w:rPr>
        <w:t>rezar</w:t>
      </w:r>
      <w:r w:rsidR="00EB7DC4" w:rsidRPr="002D39D5">
        <w:rPr>
          <w:rFonts w:asciiTheme="minorHAnsi" w:hAnsiTheme="minorHAnsi" w:cstheme="minorHAnsi"/>
          <w:b w:val="0"/>
          <w:i/>
          <w:color w:val="auto"/>
          <w:sz w:val="22"/>
          <w:szCs w:val="22"/>
        </w:rPr>
        <w:t xml:space="preserve"> durante tres días y tres noches todavía donde el cadáver. También los </w:t>
      </w:r>
      <w:r w:rsidR="00D806CC" w:rsidRPr="002D39D5">
        <w:rPr>
          <w:rFonts w:asciiTheme="minorHAnsi" w:hAnsiTheme="minorHAnsi" w:cstheme="minorHAnsi"/>
          <w:b w:val="0"/>
          <w:i/>
          <w:color w:val="auto"/>
          <w:sz w:val="22"/>
          <w:szCs w:val="22"/>
        </w:rPr>
        <w:t>Padres</w:t>
      </w:r>
      <w:r w:rsidR="00EB7DC4" w:rsidRPr="002D39D5">
        <w:rPr>
          <w:rFonts w:asciiTheme="minorHAnsi" w:hAnsiTheme="minorHAnsi" w:cstheme="minorHAnsi"/>
          <w:b w:val="0"/>
          <w:i/>
          <w:color w:val="auto"/>
          <w:sz w:val="22"/>
          <w:szCs w:val="22"/>
        </w:rPr>
        <w:t xml:space="preserve"> de Tafers venían por la mañana y por la noche aquí a rezar. Mucha gente lo tocaba con sus rosarios y decía: ‘ahí está un Santo’. En la habitación no se notaba el olor a cadáver</w:t>
      </w:r>
      <w:r w:rsidR="00E35B0A" w:rsidRPr="002D39D5">
        <w:rPr>
          <w:rFonts w:asciiTheme="minorHAnsi" w:hAnsiTheme="minorHAnsi" w:cstheme="minorHAnsi"/>
          <w:b w:val="0"/>
          <w:i/>
          <w:color w:val="auto"/>
          <w:sz w:val="22"/>
          <w:szCs w:val="22"/>
        </w:rPr>
        <w:t>,</w:t>
      </w:r>
      <w:r w:rsidR="00EB7DC4" w:rsidRPr="002D39D5">
        <w:rPr>
          <w:rFonts w:asciiTheme="minorHAnsi" w:hAnsiTheme="minorHAnsi" w:cstheme="minorHAnsi"/>
          <w:b w:val="0"/>
          <w:i/>
          <w:color w:val="auto"/>
          <w:sz w:val="22"/>
          <w:szCs w:val="22"/>
        </w:rPr>
        <w:t xml:space="preserve"> aunque la habitación era pequeña </w:t>
      </w:r>
      <w:r w:rsidR="00E35B0A" w:rsidRPr="002D39D5">
        <w:rPr>
          <w:rFonts w:asciiTheme="minorHAnsi" w:hAnsiTheme="minorHAnsi" w:cstheme="minorHAnsi"/>
          <w:b w:val="0"/>
          <w:i/>
          <w:color w:val="auto"/>
          <w:sz w:val="22"/>
          <w:szCs w:val="22"/>
        </w:rPr>
        <w:t xml:space="preserve">y </w:t>
      </w:r>
      <w:r w:rsidR="00EB7DC4" w:rsidRPr="002D39D5">
        <w:rPr>
          <w:rFonts w:asciiTheme="minorHAnsi" w:hAnsiTheme="minorHAnsi" w:cstheme="minorHAnsi"/>
          <w:b w:val="0"/>
          <w:i/>
          <w:color w:val="auto"/>
          <w:sz w:val="22"/>
          <w:szCs w:val="22"/>
        </w:rPr>
        <w:t>baja y las ventanas permanecieron cerradas.</w:t>
      </w:r>
    </w:p>
    <w:p w:rsidR="00EB7DC4" w:rsidRPr="002D39D5" w:rsidRDefault="00EB7DC4" w:rsidP="00B565BF">
      <w:pPr>
        <w:pStyle w:val="Ttulo1"/>
        <w:keepNext w:val="0"/>
        <w:keepLines w:val="0"/>
        <w:widowControl w:val="0"/>
        <w:suppressAutoHyphens/>
        <w:spacing w:before="0" w:after="120" w:line="360" w:lineRule="auto"/>
        <w:ind w:firstLine="709"/>
        <w:jc w:val="both"/>
        <w:rPr>
          <w:rFonts w:asciiTheme="minorHAnsi" w:hAnsiTheme="minorHAnsi" w:cstheme="minorHAnsi"/>
          <w:b w:val="0"/>
          <w:color w:val="auto"/>
          <w:sz w:val="22"/>
          <w:szCs w:val="22"/>
        </w:rPr>
      </w:pPr>
      <w:r w:rsidRPr="002D39D5">
        <w:rPr>
          <w:rFonts w:asciiTheme="minorHAnsi" w:hAnsiTheme="minorHAnsi" w:cstheme="minorHAnsi"/>
          <w:b w:val="0"/>
          <w:i/>
          <w:color w:val="auto"/>
          <w:sz w:val="22"/>
          <w:szCs w:val="22"/>
        </w:rPr>
        <w:t xml:space="preserve"> El recientemente fallecido estuvo solam</w:t>
      </w:r>
      <w:r w:rsidR="00E35B0A" w:rsidRPr="002D39D5">
        <w:rPr>
          <w:rFonts w:asciiTheme="minorHAnsi" w:hAnsiTheme="minorHAnsi" w:cstheme="minorHAnsi"/>
          <w:b w:val="0"/>
          <w:i/>
          <w:color w:val="auto"/>
          <w:sz w:val="22"/>
          <w:szCs w:val="22"/>
        </w:rPr>
        <w:t>ente 14 días en medio de nosotra</w:t>
      </w:r>
      <w:r w:rsidRPr="002D39D5">
        <w:rPr>
          <w:rFonts w:asciiTheme="minorHAnsi" w:hAnsiTheme="minorHAnsi" w:cstheme="minorHAnsi"/>
          <w:b w:val="0"/>
          <w:i/>
          <w:color w:val="auto"/>
          <w:sz w:val="22"/>
          <w:szCs w:val="22"/>
        </w:rPr>
        <w:t>s, y le visitamos raramente, sin embargo produjo sobre todas nosotras una excelente impresión, dejándonos el recuerdo de un hombre santo, para el cual</w:t>
      </w:r>
      <w:r w:rsidR="00E35B0A" w:rsidRPr="002D39D5">
        <w:rPr>
          <w:rFonts w:asciiTheme="minorHAnsi" w:hAnsiTheme="minorHAnsi" w:cstheme="minorHAnsi"/>
          <w:b w:val="0"/>
          <w:i/>
          <w:color w:val="auto"/>
          <w:sz w:val="22"/>
          <w:szCs w:val="22"/>
        </w:rPr>
        <w:t>,</w:t>
      </w:r>
      <w:r w:rsidRPr="002D39D5">
        <w:rPr>
          <w:rFonts w:asciiTheme="minorHAnsi" w:hAnsiTheme="minorHAnsi" w:cstheme="minorHAnsi"/>
          <w:b w:val="0"/>
          <w:i/>
          <w:color w:val="auto"/>
          <w:sz w:val="22"/>
          <w:szCs w:val="22"/>
        </w:rPr>
        <w:t xml:space="preserve"> el mundo y sus axiomas</w:t>
      </w:r>
      <w:r w:rsidR="00E35B0A" w:rsidRPr="002D39D5">
        <w:rPr>
          <w:rFonts w:asciiTheme="minorHAnsi" w:hAnsiTheme="minorHAnsi" w:cstheme="minorHAnsi"/>
          <w:b w:val="0"/>
          <w:i/>
          <w:color w:val="auto"/>
          <w:sz w:val="22"/>
          <w:szCs w:val="22"/>
        </w:rPr>
        <w:t>,</w:t>
      </w:r>
      <w:r w:rsidRPr="002D39D5">
        <w:rPr>
          <w:rFonts w:asciiTheme="minorHAnsi" w:hAnsiTheme="minorHAnsi" w:cstheme="minorHAnsi"/>
          <w:b w:val="0"/>
          <w:i/>
          <w:color w:val="auto"/>
          <w:sz w:val="22"/>
          <w:szCs w:val="22"/>
        </w:rPr>
        <w:t xml:space="preserve"> ya no significaban nada</w:t>
      </w:r>
      <w:r w:rsidRPr="002D39D5">
        <w:rPr>
          <w:rFonts w:asciiTheme="minorHAnsi" w:hAnsiTheme="minorHAnsi" w:cstheme="minorHAnsi"/>
          <w:b w:val="0"/>
          <w:color w:val="auto"/>
          <w:sz w:val="22"/>
          <w:szCs w:val="22"/>
        </w:rPr>
        <w:t>”.</w:t>
      </w:r>
      <w:r w:rsidR="00650063" w:rsidRPr="002D39D5">
        <w:rPr>
          <w:rStyle w:val="EncabezadoCar"/>
          <w:rFonts w:asciiTheme="minorHAnsi" w:hAnsiTheme="minorHAnsi" w:cstheme="minorHAnsi"/>
          <w:sz w:val="22"/>
          <w:szCs w:val="22"/>
        </w:rPr>
        <w:t xml:space="preserve"> </w:t>
      </w:r>
      <w:r w:rsidR="00650063" w:rsidRPr="002D39D5">
        <w:rPr>
          <w:rStyle w:val="Refdenotaalpie"/>
          <w:rFonts w:asciiTheme="minorHAnsi" w:hAnsiTheme="minorHAnsi" w:cstheme="minorHAnsi"/>
          <w:sz w:val="22"/>
          <w:szCs w:val="22"/>
        </w:rPr>
        <w:footnoteReference w:id="1597"/>
      </w:r>
    </w:p>
    <w:p w:rsidR="00EB7DC4" w:rsidRPr="002D39D5" w:rsidRDefault="00EB7DC4" w:rsidP="00B565BF">
      <w:pPr>
        <w:pStyle w:val="Ttulo1"/>
        <w:keepNext w:val="0"/>
        <w:keepLines w:val="0"/>
        <w:widowControl w:val="0"/>
        <w:suppressAutoHyphens/>
        <w:spacing w:before="0" w:after="120" w:line="360" w:lineRule="auto"/>
        <w:ind w:firstLine="709"/>
        <w:jc w:val="both"/>
        <w:rPr>
          <w:rFonts w:asciiTheme="minorHAnsi" w:hAnsiTheme="minorHAnsi" w:cstheme="minorHAnsi"/>
          <w:b w:val="0"/>
          <w:color w:val="auto"/>
          <w:sz w:val="22"/>
          <w:szCs w:val="22"/>
        </w:rPr>
      </w:pPr>
      <w:r w:rsidRPr="002D39D5">
        <w:rPr>
          <w:rFonts w:asciiTheme="minorHAnsi" w:hAnsiTheme="minorHAnsi" w:cstheme="minorHAnsi"/>
          <w:b w:val="0"/>
          <w:color w:val="auto"/>
          <w:sz w:val="22"/>
          <w:szCs w:val="22"/>
        </w:rPr>
        <w:t xml:space="preserve"> Las </w:t>
      </w:r>
      <w:r w:rsidR="00153D22" w:rsidRPr="002D39D5">
        <w:rPr>
          <w:rFonts w:asciiTheme="minorHAnsi" w:hAnsiTheme="minorHAnsi" w:cstheme="minorHAnsi"/>
          <w:b w:val="0"/>
          <w:color w:val="auto"/>
          <w:sz w:val="22"/>
          <w:szCs w:val="22"/>
        </w:rPr>
        <w:t>Hermanas</w:t>
      </w:r>
      <w:r w:rsidRPr="002D39D5">
        <w:rPr>
          <w:rFonts w:asciiTheme="minorHAnsi" w:hAnsiTheme="minorHAnsi" w:cstheme="minorHAnsi"/>
          <w:b w:val="0"/>
          <w:color w:val="auto"/>
          <w:sz w:val="22"/>
          <w:szCs w:val="22"/>
        </w:rPr>
        <w:t xml:space="preserve"> </w:t>
      </w:r>
      <w:r w:rsidR="00E35B0A" w:rsidRPr="002D39D5">
        <w:rPr>
          <w:rFonts w:asciiTheme="minorHAnsi" w:hAnsiTheme="minorHAnsi" w:cstheme="minorHAnsi"/>
          <w:b w:val="0"/>
          <w:color w:val="auto"/>
          <w:sz w:val="22"/>
          <w:szCs w:val="22"/>
        </w:rPr>
        <w:t>Vicentinas</w:t>
      </w:r>
      <w:r w:rsidRPr="002D39D5">
        <w:rPr>
          <w:rFonts w:asciiTheme="minorHAnsi" w:hAnsiTheme="minorHAnsi" w:cstheme="minorHAnsi"/>
          <w:b w:val="0"/>
          <w:color w:val="auto"/>
          <w:sz w:val="22"/>
          <w:szCs w:val="22"/>
        </w:rPr>
        <w:t xml:space="preserve"> de Tafers</w:t>
      </w:r>
      <w:r w:rsidR="00E35B0A" w:rsidRPr="002D39D5">
        <w:rPr>
          <w:rFonts w:asciiTheme="minorHAnsi" w:hAnsiTheme="minorHAnsi" w:cstheme="minorHAnsi"/>
          <w:b w:val="0"/>
          <w:color w:val="auto"/>
          <w:sz w:val="22"/>
          <w:szCs w:val="22"/>
        </w:rPr>
        <w:t>,</w:t>
      </w:r>
      <w:r w:rsidRPr="002D39D5">
        <w:rPr>
          <w:rFonts w:asciiTheme="minorHAnsi" w:hAnsiTheme="minorHAnsi" w:cstheme="minorHAnsi"/>
          <w:b w:val="0"/>
          <w:color w:val="auto"/>
          <w:sz w:val="22"/>
          <w:szCs w:val="22"/>
        </w:rPr>
        <w:t xml:space="preserve"> merecen un especial reconocimiento. </w:t>
      </w:r>
      <w:r w:rsidR="00E35B0A" w:rsidRPr="002D39D5">
        <w:rPr>
          <w:rFonts w:asciiTheme="minorHAnsi" w:hAnsiTheme="minorHAnsi" w:cstheme="minorHAnsi"/>
          <w:b w:val="0"/>
          <w:color w:val="auto"/>
          <w:sz w:val="22"/>
          <w:szCs w:val="22"/>
        </w:rPr>
        <w:t>Cuidaron del</w:t>
      </w:r>
      <w:r w:rsidRPr="002D39D5">
        <w:rPr>
          <w:rFonts w:asciiTheme="minorHAnsi" w:hAnsiTheme="minorHAnsi" w:cstheme="minorHAnsi"/>
          <w:b w:val="0"/>
          <w:color w:val="auto"/>
          <w:sz w:val="22"/>
          <w:szCs w:val="22"/>
        </w:rPr>
        <w:t xml:space="preserve"> enfermo con </w:t>
      </w:r>
      <w:r w:rsidRPr="002D39D5">
        <w:rPr>
          <w:rFonts w:asciiTheme="minorHAnsi" w:hAnsiTheme="minorHAnsi" w:cstheme="minorHAnsi"/>
          <w:b w:val="0"/>
          <w:color w:val="auto"/>
          <w:sz w:val="22"/>
          <w:szCs w:val="22"/>
        </w:rPr>
        <w:lastRenderedPageBreak/>
        <w:t>verdadera entrega. Y lo hicieron con gusto. Incluso consideraron una honra, el poder atender al enfermo. Estaban convencidas de hospedar a un santo mientras estaba muriendo. “</w:t>
      </w:r>
      <w:r w:rsidRPr="002D39D5">
        <w:rPr>
          <w:rFonts w:asciiTheme="minorHAnsi" w:hAnsiTheme="minorHAnsi" w:cstheme="minorHAnsi"/>
          <w:b w:val="0"/>
          <w:i/>
          <w:color w:val="auto"/>
          <w:sz w:val="22"/>
          <w:szCs w:val="22"/>
        </w:rPr>
        <w:t xml:space="preserve">Yo no puedo </w:t>
      </w:r>
      <w:r w:rsidR="00E35B0A" w:rsidRPr="002D39D5">
        <w:rPr>
          <w:rFonts w:asciiTheme="minorHAnsi" w:hAnsiTheme="minorHAnsi" w:cstheme="minorHAnsi"/>
          <w:b w:val="0"/>
          <w:i/>
          <w:color w:val="auto"/>
          <w:sz w:val="22"/>
          <w:szCs w:val="22"/>
        </w:rPr>
        <w:t>expresarle</w:t>
      </w:r>
      <w:r w:rsidRPr="002D39D5">
        <w:rPr>
          <w:rFonts w:asciiTheme="minorHAnsi" w:hAnsiTheme="minorHAnsi" w:cstheme="minorHAnsi"/>
          <w:b w:val="0"/>
          <w:i/>
          <w:color w:val="auto"/>
          <w:sz w:val="22"/>
          <w:szCs w:val="22"/>
        </w:rPr>
        <w:t xml:space="preserve"> a usted esto con palabras, (escribe en 1962 la hermana Solana al </w:t>
      </w:r>
      <w:r w:rsidR="002C4E64" w:rsidRPr="002D39D5">
        <w:rPr>
          <w:rFonts w:asciiTheme="minorHAnsi" w:hAnsiTheme="minorHAnsi" w:cstheme="minorHAnsi"/>
          <w:b w:val="0"/>
          <w:i/>
          <w:color w:val="auto"/>
          <w:sz w:val="22"/>
          <w:szCs w:val="22"/>
        </w:rPr>
        <w:t xml:space="preserve">Padre </w:t>
      </w:r>
      <w:r w:rsidRPr="002D39D5">
        <w:rPr>
          <w:rFonts w:asciiTheme="minorHAnsi" w:hAnsiTheme="minorHAnsi" w:cstheme="minorHAnsi"/>
          <w:b w:val="0"/>
          <w:i/>
          <w:color w:val="auto"/>
          <w:sz w:val="22"/>
          <w:szCs w:val="22"/>
        </w:rPr>
        <w:t xml:space="preserve">Michael Dürr), </w:t>
      </w:r>
      <w:r w:rsidR="00E35B0A" w:rsidRPr="002D39D5">
        <w:rPr>
          <w:rFonts w:asciiTheme="minorHAnsi" w:hAnsiTheme="minorHAnsi" w:cstheme="minorHAnsi"/>
          <w:b w:val="0"/>
          <w:i/>
          <w:color w:val="auto"/>
          <w:sz w:val="22"/>
          <w:szCs w:val="22"/>
        </w:rPr>
        <w:t>y</w:t>
      </w:r>
      <w:r w:rsidRPr="002D39D5">
        <w:rPr>
          <w:rFonts w:asciiTheme="minorHAnsi" w:hAnsiTheme="minorHAnsi" w:cstheme="minorHAnsi"/>
          <w:b w:val="0"/>
          <w:i/>
          <w:color w:val="auto"/>
          <w:sz w:val="22"/>
          <w:szCs w:val="22"/>
        </w:rPr>
        <w:t xml:space="preserve"> </w:t>
      </w:r>
      <w:r w:rsidR="00583673" w:rsidRPr="002D39D5">
        <w:rPr>
          <w:rFonts w:asciiTheme="minorHAnsi" w:hAnsiTheme="minorHAnsi" w:cstheme="minorHAnsi"/>
          <w:b w:val="0"/>
          <w:i/>
          <w:color w:val="auto"/>
          <w:sz w:val="22"/>
          <w:szCs w:val="22"/>
        </w:rPr>
        <w:t>cuáles</w:t>
      </w:r>
      <w:r w:rsidRPr="002D39D5">
        <w:rPr>
          <w:rFonts w:asciiTheme="minorHAnsi" w:hAnsiTheme="minorHAnsi" w:cstheme="minorHAnsi"/>
          <w:b w:val="0"/>
          <w:i/>
          <w:color w:val="auto"/>
          <w:sz w:val="22"/>
          <w:szCs w:val="22"/>
        </w:rPr>
        <w:t xml:space="preserve"> eran los sentimientos de mi alma, yo flotaba en un mar de gozo y beatitud</w:t>
      </w:r>
      <w:r w:rsidRPr="002D39D5">
        <w:rPr>
          <w:rFonts w:asciiTheme="minorHAnsi" w:hAnsiTheme="minorHAnsi" w:cstheme="minorHAnsi"/>
          <w:b w:val="0"/>
          <w:color w:val="auto"/>
          <w:sz w:val="22"/>
          <w:szCs w:val="22"/>
        </w:rPr>
        <w:t>”.</w:t>
      </w:r>
      <w:r w:rsidR="00650063" w:rsidRPr="002D39D5">
        <w:rPr>
          <w:rStyle w:val="EncabezadoCar"/>
          <w:rFonts w:asciiTheme="minorHAnsi" w:hAnsiTheme="minorHAnsi" w:cstheme="minorHAnsi"/>
          <w:sz w:val="22"/>
          <w:szCs w:val="22"/>
        </w:rPr>
        <w:t xml:space="preserve"> </w:t>
      </w:r>
      <w:r w:rsidR="00650063" w:rsidRPr="002D39D5">
        <w:rPr>
          <w:rStyle w:val="Refdenotaalpie"/>
          <w:rFonts w:asciiTheme="minorHAnsi" w:hAnsiTheme="minorHAnsi" w:cstheme="minorHAnsi"/>
          <w:sz w:val="22"/>
          <w:szCs w:val="22"/>
        </w:rPr>
        <w:footnoteReference w:id="1598"/>
      </w:r>
    </w:p>
    <w:p w:rsidR="00EB7DC4" w:rsidRPr="002D39D5" w:rsidRDefault="00EB7DC4" w:rsidP="00B565BF">
      <w:pPr>
        <w:widowControl w:val="0"/>
        <w:suppressAutoHyphens/>
        <w:spacing w:after="120" w:line="360" w:lineRule="auto"/>
        <w:ind w:firstLine="709"/>
        <w:jc w:val="both"/>
        <w:rPr>
          <w:rFonts w:cstheme="minorHAnsi"/>
        </w:rPr>
      </w:pPr>
      <w:r w:rsidRPr="002D39D5">
        <w:rPr>
          <w:rFonts w:cstheme="minorHAnsi"/>
        </w:rPr>
        <w:t>Algo parecido escribe la hermana Aloysia Baalwald:</w:t>
      </w:r>
    </w:p>
    <w:p w:rsidR="00EB7DC4" w:rsidRPr="002D39D5" w:rsidRDefault="00E35B0A" w:rsidP="00B565BF">
      <w:pPr>
        <w:widowControl w:val="0"/>
        <w:suppressAutoHyphens/>
        <w:spacing w:after="120" w:line="360" w:lineRule="auto"/>
        <w:ind w:firstLine="709"/>
        <w:jc w:val="both"/>
        <w:rPr>
          <w:rFonts w:cstheme="minorHAnsi"/>
        </w:rPr>
      </w:pPr>
      <w:r w:rsidRPr="002D39D5">
        <w:rPr>
          <w:rFonts w:cstheme="minorHAnsi"/>
          <w:i/>
        </w:rPr>
        <w:t>“¡C</w:t>
      </w:r>
      <w:r w:rsidR="00EB7DC4" w:rsidRPr="002D39D5">
        <w:rPr>
          <w:rFonts w:cstheme="minorHAnsi"/>
          <w:i/>
        </w:rPr>
        <w:t xml:space="preserve">uán feliz me siento de poder cuidar a este piadoso servidor de Dios; ojalá pudiera yo dar un ejemplo de virtudes, </w:t>
      </w:r>
      <w:r w:rsidRPr="002D39D5">
        <w:rPr>
          <w:rFonts w:cstheme="minorHAnsi"/>
          <w:i/>
        </w:rPr>
        <w:t>y cuán</w:t>
      </w:r>
      <w:r w:rsidR="00EB7DC4" w:rsidRPr="002D39D5">
        <w:rPr>
          <w:rFonts w:cstheme="minorHAnsi"/>
          <w:i/>
        </w:rPr>
        <w:t xml:space="preserve"> a gusto hubiera seguido yo esa obra de </w:t>
      </w:r>
      <w:r w:rsidRPr="002D39D5">
        <w:rPr>
          <w:rFonts w:cstheme="minorHAnsi"/>
          <w:i/>
        </w:rPr>
        <w:t>amor, sin embargo el buen Dios l</w:t>
      </w:r>
      <w:r w:rsidR="00AF0923" w:rsidRPr="002D39D5">
        <w:rPr>
          <w:rFonts w:cstheme="minorHAnsi"/>
          <w:i/>
        </w:rPr>
        <w:t>o decidió de otra manera!</w:t>
      </w:r>
      <w:r w:rsidR="00EB7DC4" w:rsidRPr="002D39D5">
        <w:rPr>
          <w:rFonts w:cstheme="minorHAnsi"/>
          <w:i/>
        </w:rPr>
        <w:t xml:space="preserve"> Tranquilo y sumiso como él vivió, así también murió el 8 de septiembre de 1918 a las ocho de la noche. Ante su tumba yo le recé, </w:t>
      </w:r>
      <w:r w:rsidRPr="002D39D5">
        <w:rPr>
          <w:rFonts w:cstheme="minorHAnsi"/>
          <w:i/>
        </w:rPr>
        <w:t xml:space="preserve">para que </w:t>
      </w:r>
      <w:r w:rsidR="00EB7DC4" w:rsidRPr="002D39D5">
        <w:rPr>
          <w:rFonts w:cstheme="minorHAnsi"/>
          <w:i/>
        </w:rPr>
        <w:t>me concediera ante el trono de Dios el verdadero espíritu de mi santa vocación</w:t>
      </w:r>
      <w:r w:rsidR="00EB7DC4" w:rsidRPr="002D39D5">
        <w:rPr>
          <w:rFonts w:cstheme="minorHAnsi"/>
        </w:rPr>
        <w:t>”.</w:t>
      </w:r>
      <w:r w:rsidR="00650063" w:rsidRPr="002D39D5">
        <w:rPr>
          <w:rStyle w:val="Refdenotaalpie"/>
          <w:rFonts w:cstheme="minorHAnsi"/>
        </w:rPr>
        <w:footnoteReference w:id="1599"/>
      </w:r>
    </w:p>
    <w:p w:rsidR="00EB7DC4" w:rsidRPr="002D39D5" w:rsidRDefault="00EB7DC4" w:rsidP="00B565BF">
      <w:pPr>
        <w:widowControl w:val="0"/>
        <w:suppressAutoHyphens/>
        <w:spacing w:after="120" w:line="360" w:lineRule="auto"/>
        <w:ind w:firstLine="709"/>
        <w:jc w:val="both"/>
        <w:rPr>
          <w:rFonts w:cstheme="minorHAnsi"/>
        </w:rPr>
      </w:pPr>
      <w:r w:rsidRPr="002D39D5">
        <w:rPr>
          <w:rFonts w:cstheme="minorHAnsi"/>
        </w:rPr>
        <w:t>También la superiora estaba muy impresionada por la p</w:t>
      </w:r>
      <w:r w:rsidR="00E35B0A" w:rsidRPr="002D39D5">
        <w:rPr>
          <w:rFonts w:cstheme="minorHAnsi"/>
        </w:rPr>
        <w:t xml:space="preserve">ersonalidad del </w:t>
      </w:r>
      <w:r w:rsidR="002C4E64" w:rsidRPr="002D39D5">
        <w:rPr>
          <w:rFonts w:cstheme="minorHAnsi"/>
        </w:rPr>
        <w:t xml:space="preserve">Padre </w:t>
      </w:r>
      <w:r w:rsidR="00E35B0A" w:rsidRPr="002D39D5">
        <w:rPr>
          <w:rFonts w:cstheme="minorHAnsi"/>
        </w:rPr>
        <w:t>Jordán: “</w:t>
      </w:r>
      <w:r w:rsidR="00E35B0A" w:rsidRPr="002D39D5">
        <w:rPr>
          <w:rFonts w:cstheme="minorHAnsi"/>
          <w:i/>
        </w:rPr>
        <w:t>Y</w:t>
      </w:r>
      <w:r w:rsidRPr="002D39D5">
        <w:rPr>
          <w:rFonts w:cstheme="minorHAnsi"/>
          <w:i/>
        </w:rPr>
        <w:t>o no podía hablar con él, su respe</w:t>
      </w:r>
      <w:r w:rsidR="00E35B0A" w:rsidRPr="002D39D5">
        <w:rPr>
          <w:rFonts w:cstheme="minorHAnsi"/>
          <w:i/>
        </w:rPr>
        <w:t>table apariencia y su santidad m</w:t>
      </w:r>
      <w:r w:rsidRPr="002D39D5">
        <w:rPr>
          <w:rFonts w:cstheme="minorHAnsi"/>
          <w:i/>
        </w:rPr>
        <w:t xml:space="preserve">e conmovían hasta las lágrimas. En los últimos ocho días </w:t>
      </w:r>
      <w:r w:rsidR="00E35B0A" w:rsidRPr="002D39D5">
        <w:rPr>
          <w:rFonts w:cstheme="minorHAnsi"/>
          <w:i/>
        </w:rPr>
        <w:t>era tan difícil hablar con é</w:t>
      </w:r>
      <w:r w:rsidRPr="002D39D5">
        <w:rPr>
          <w:rFonts w:cstheme="minorHAnsi"/>
          <w:i/>
        </w:rPr>
        <w:t>l</w:t>
      </w:r>
      <w:r w:rsidR="00E35B0A" w:rsidRPr="002D39D5">
        <w:rPr>
          <w:rFonts w:cstheme="minorHAnsi"/>
          <w:i/>
        </w:rPr>
        <w:t>,</w:t>
      </w:r>
      <w:r w:rsidRPr="002D39D5">
        <w:rPr>
          <w:rFonts w:cstheme="minorHAnsi"/>
          <w:i/>
        </w:rPr>
        <w:t xml:space="preserve"> </w:t>
      </w:r>
      <w:r w:rsidR="00E35B0A" w:rsidRPr="002D39D5">
        <w:rPr>
          <w:rFonts w:cstheme="minorHAnsi"/>
          <w:i/>
        </w:rPr>
        <w:t>pues</w:t>
      </w:r>
      <w:r w:rsidRPr="002D39D5">
        <w:rPr>
          <w:rFonts w:cstheme="minorHAnsi"/>
          <w:i/>
        </w:rPr>
        <w:t xml:space="preserve"> casi </w:t>
      </w:r>
      <w:r w:rsidR="00E35B0A" w:rsidRPr="002D39D5">
        <w:rPr>
          <w:rFonts w:cstheme="minorHAnsi"/>
          <w:i/>
        </w:rPr>
        <w:t>no se le entendía; sin embargo é</w:t>
      </w:r>
      <w:r w:rsidRPr="002D39D5">
        <w:rPr>
          <w:rFonts w:cstheme="minorHAnsi"/>
          <w:i/>
        </w:rPr>
        <w:t xml:space="preserve">l levantaba con gusto la mano para bendecir. </w:t>
      </w:r>
      <w:r w:rsidR="00E35B0A" w:rsidRPr="002D39D5">
        <w:rPr>
          <w:rFonts w:cstheme="minorHAnsi"/>
          <w:i/>
        </w:rPr>
        <w:t>Mis co</w:t>
      </w:r>
      <w:r w:rsidR="00583673">
        <w:rPr>
          <w:rFonts w:cstheme="minorHAnsi"/>
          <w:i/>
        </w:rPr>
        <w:t>h</w:t>
      </w:r>
      <w:r w:rsidR="00153D22" w:rsidRPr="002D39D5">
        <w:rPr>
          <w:rFonts w:cstheme="minorHAnsi"/>
          <w:i/>
        </w:rPr>
        <w:t>ermanas</w:t>
      </w:r>
      <w:r w:rsidRPr="002D39D5">
        <w:rPr>
          <w:rFonts w:cstheme="minorHAnsi"/>
          <w:i/>
        </w:rPr>
        <w:t xml:space="preserve"> estaban muy edificadas por este extraordinario señor. Yo </w:t>
      </w:r>
      <w:r w:rsidR="00E35B0A" w:rsidRPr="002D39D5">
        <w:rPr>
          <w:rFonts w:cstheme="minorHAnsi"/>
          <w:i/>
        </w:rPr>
        <w:t>noté en</w:t>
      </w:r>
      <w:r w:rsidRPr="002D39D5">
        <w:rPr>
          <w:rFonts w:cstheme="minorHAnsi"/>
          <w:i/>
        </w:rPr>
        <w:t xml:space="preserve"> ellas </w:t>
      </w:r>
      <w:r w:rsidR="00E35B0A" w:rsidRPr="002D39D5">
        <w:rPr>
          <w:rFonts w:cstheme="minorHAnsi"/>
          <w:i/>
        </w:rPr>
        <w:t xml:space="preserve">claramente </w:t>
      </w:r>
      <w:r w:rsidRPr="002D39D5">
        <w:rPr>
          <w:rFonts w:cstheme="minorHAnsi"/>
          <w:i/>
        </w:rPr>
        <w:t xml:space="preserve">un nuevo </w:t>
      </w:r>
      <w:r w:rsidR="00E35B0A" w:rsidRPr="002D39D5">
        <w:rPr>
          <w:rFonts w:cstheme="minorHAnsi"/>
          <w:i/>
        </w:rPr>
        <w:t>celo</w:t>
      </w:r>
      <w:r w:rsidRPr="002D39D5">
        <w:rPr>
          <w:rFonts w:cstheme="minorHAnsi"/>
          <w:i/>
        </w:rPr>
        <w:t xml:space="preserve"> alegre y esfuerzo virtuoso a la hora de trabajar. Cada una de ellas se sentía feliz, </w:t>
      </w:r>
      <w:r w:rsidR="00E35B0A" w:rsidRPr="002D39D5">
        <w:rPr>
          <w:rFonts w:cstheme="minorHAnsi"/>
          <w:i/>
        </w:rPr>
        <w:t>si se le</w:t>
      </w:r>
      <w:r w:rsidRPr="002D39D5">
        <w:rPr>
          <w:rFonts w:cstheme="minorHAnsi"/>
          <w:i/>
        </w:rPr>
        <w:t xml:space="preserve"> encargada de una vigilia nocturna o un trabajo extraordinario</w:t>
      </w:r>
      <w:r w:rsidRPr="002D39D5">
        <w:rPr>
          <w:rFonts w:cstheme="minorHAnsi"/>
        </w:rPr>
        <w:t>”.</w:t>
      </w:r>
      <w:r w:rsidR="00650063" w:rsidRPr="002D39D5">
        <w:rPr>
          <w:rStyle w:val="EncabezadoCar"/>
          <w:rFonts w:cstheme="minorHAnsi"/>
        </w:rPr>
        <w:t xml:space="preserve"> </w:t>
      </w:r>
      <w:r w:rsidR="00650063" w:rsidRPr="002D39D5">
        <w:rPr>
          <w:rStyle w:val="Refdenotaalpie"/>
          <w:rFonts w:cstheme="minorHAnsi"/>
        </w:rPr>
        <w:footnoteReference w:id="1600"/>
      </w:r>
    </w:p>
    <w:p w:rsidR="00EB7DC4" w:rsidRPr="002D39D5" w:rsidRDefault="00EB7DC4" w:rsidP="00B565BF">
      <w:pPr>
        <w:widowControl w:val="0"/>
        <w:suppressAutoHyphens/>
        <w:spacing w:after="120" w:line="360" w:lineRule="auto"/>
        <w:ind w:firstLine="709"/>
        <w:jc w:val="both"/>
        <w:rPr>
          <w:rFonts w:cstheme="minorHAnsi"/>
        </w:rPr>
      </w:pPr>
      <w:r w:rsidRPr="002D39D5">
        <w:rPr>
          <w:rFonts w:cstheme="minorHAnsi"/>
        </w:rPr>
        <w:t>También</w:t>
      </w:r>
      <w:r w:rsidR="00E35B0A" w:rsidRPr="002D39D5">
        <w:rPr>
          <w:rFonts w:cstheme="minorHAnsi"/>
        </w:rPr>
        <w:t xml:space="preserve"> los servicios más humildes se l</w:t>
      </w:r>
      <w:r w:rsidRPr="002D39D5">
        <w:rPr>
          <w:rFonts w:cstheme="minorHAnsi"/>
        </w:rPr>
        <w:t>os proporcionaron al respetable enfermo con gran amor y alegría.</w:t>
      </w:r>
    </w:p>
    <w:p w:rsidR="00EB7DC4" w:rsidRPr="002D39D5" w:rsidRDefault="00EB7DC4" w:rsidP="00B565BF">
      <w:pPr>
        <w:pStyle w:val="Ttulo1"/>
        <w:keepNext w:val="0"/>
        <w:keepLines w:val="0"/>
        <w:widowControl w:val="0"/>
        <w:suppressAutoHyphens/>
        <w:spacing w:before="0" w:after="120" w:line="360" w:lineRule="auto"/>
        <w:ind w:firstLine="709"/>
        <w:jc w:val="both"/>
        <w:rPr>
          <w:rFonts w:asciiTheme="minorHAnsi" w:hAnsiTheme="minorHAnsi" w:cstheme="minorHAnsi"/>
          <w:b w:val="0"/>
          <w:color w:val="auto"/>
          <w:sz w:val="22"/>
          <w:szCs w:val="22"/>
        </w:rPr>
      </w:pPr>
      <w:r w:rsidRPr="002D39D5">
        <w:rPr>
          <w:rFonts w:asciiTheme="minorHAnsi" w:hAnsiTheme="minorHAnsi" w:cstheme="minorHAnsi"/>
          <w:b w:val="0"/>
          <w:color w:val="auto"/>
          <w:sz w:val="22"/>
          <w:szCs w:val="22"/>
        </w:rPr>
        <w:t xml:space="preserve"> Del testimonio de la superiora también podemos destacar una palabra de Jordán sobre la confianza en Dios:</w:t>
      </w:r>
    </w:p>
    <w:p w:rsidR="00EB7DC4" w:rsidRPr="002D39D5" w:rsidRDefault="00E35B0A" w:rsidP="00B565BF">
      <w:pPr>
        <w:pStyle w:val="Ttulo1"/>
        <w:keepNext w:val="0"/>
        <w:keepLines w:val="0"/>
        <w:widowControl w:val="0"/>
        <w:suppressAutoHyphens/>
        <w:spacing w:before="0" w:after="120" w:line="360" w:lineRule="auto"/>
        <w:ind w:firstLine="709"/>
        <w:jc w:val="both"/>
        <w:rPr>
          <w:rFonts w:asciiTheme="minorHAnsi" w:hAnsiTheme="minorHAnsi" w:cstheme="minorHAnsi"/>
          <w:b w:val="0"/>
          <w:color w:val="auto"/>
          <w:sz w:val="22"/>
          <w:szCs w:val="22"/>
        </w:rPr>
      </w:pPr>
      <w:r w:rsidRPr="002D39D5">
        <w:rPr>
          <w:rFonts w:asciiTheme="minorHAnsi" w:hAnsiTheme="minorHAnsi" w:cstheme="minorHAnsi"/>
          <w:b w:val="0"/>
          <w:color w:val="auto"/>
          <w:sz w:val="22"/>
          <w:szCs w:val="22"/>
        </w:rPr>
        <w:t>“</w:t>
      </w:r>
      <w:r w:rsidRPr="002D39D5">
        <w:rPr>
          <w:rFonts w:asciiTheme="minorHAnsi" w:hAnsiTheme="minorHAnsi" w:cstheme="minorHAnsi"/>
          <w:b w:val="0"/>
          <w:i/>
          <w:color w:val="auto"/>
          <w:sz w:val="22"/>
          <w:szCs w:val="22"/>
        </w:rPr>
        <w:t>D</w:t>
      </w:r>
      <w:r w:rsidR="00EB7DC4" w:rsidRPr="002D39D5">
        <w:rPr>
          <w:rFonts w:asciiTheme="minorHAnsi" w:hAnsiTheme="minorHAnsi" w:cstheme="minorHAnsi"/>
          <w:b w:val="0"/>
          <w:i/>
          <w:color w:val="auto"/>
          <w:sz w:val="22"/>
          <w:szCs w:val="22"/>
        </w:rPr>
        <w:t xml:space="preserve">urante las visitas que yo le hice, contaba él a menudo de su vida y de sus obras. Especialmente </w:t>
      </w:r>
      <w:r w:rsidRPr="002D39D5">
        <w:rPr>
          <w:rFonts w:asciiTheme="minorHAnsi" w:hAnsiTheme="minorHAnsi" w:cstheme="minorHAnsi"/>
          <w:b w:val="0"/>
          <w:i/>
          <w:color w:val="auto"/>
          <w:sz w:val="22"/>
          <w:szCs w:val="22"/>
        </w:rPr>
        <w:t>acentuaba este reverendo señor, có</w:t>
      </w:r>
      <w:r w:rsidR="00EB7DC4" w:rsidRPr="002D39D5">
        <w:rPr>
          <w:rFonts w:asciiTheme="minorHAnsi" w:hAnsiTheme="minorHAnsi" w:cstheme="minorHAnsi"/>
          <w:b w:val="0"/>
          <w:i/>
          <w:color w:val="auto"/>
          <w:sz w:val="22"/>
          <w:szCs w:val="22"/>
        </w:rPr>
        <w:t xml:space="preserve">mo la divina Providencia siempre le había </w:t>
      </w:r>
      <w:r w:rsidRPr="002D39D5">
        <w:rPr>
          <w:rFonts w:asciiTheme="minorHAnsi" w:hAnsiTheme="minorHAnsi" w:cstheme="minorHAnsi"/>
          <w:b w:val="0"/>
          <w:i/>
          <w:color w:val="auto"/>
          <w:sz w:val="22"/>
          <w:szCs w:val="22"/>
        </w:rPr>
        <w:t>ayudado en las necesidades, y có</w:t>
      </w:r>
      <w:r w:rsidR="00EB7DC4" w:rsidRPr="002D39D5">
        <w:rPr>
          <w:rFonts w:asciiTheme="minorHAnsi" w:hAnsiTheme="minorHAnsi" w:cstheme="minorHAnsi"/>
          <w:b w:val="0"/>
          <w:i/>
          <w:color w:val="auto"/>
          <w:sz w:val="22"/>
          <w:szCs w:val="22"/>
        </w:rPr>
        <w:t>mo no podía repetir suficientemente a sus hijos: ‘Tened confianza</w:t>
      </w:r>
      <w:r w:rsidRPr="002D39D5">
        <w:rPr>
          <w:rFonts w:asciiTheme="minorHAnsi" w:hAnsiTheme="minorHAnsi" w:cstheme="minorHAnsi"/>
          <w:b w:val="0"/>
          <w:i/>
          <w:color w:val="auto"/>
          <w:sz w:val="22"/>
          <w:szCs w:val="22"/>
        </w:rPr>
        <w:t>,</w:t>
      </w:r>
      <w:r w:rsidR="00EB7DC4" w:rsidRPr="002D39D5">
        <w:rPr>
          <w:rFonts w:asciiTheme="minorHAnsi" w:hAnsiTheme="minorHAnsi" w:cstheme="minorHAnsi"/>
          <w:b w:val="0"/>
          <w:i/>
          <w:color w:val="auto"/>
          <w:sz w:val="22"/>
          <w:szCs w:val="22"/>
        </w:rPr>
        <w:t xml:space="preserve"> y de nuevo</w:t>
      </w:r>
      <w:r w:rsidRPr="002D39D5">
        <w:rPr>
          <w:rFonts w:asciiTheme="minorHAnsi" w:hAnsiTheme="minorHAnsi" w:cstheme="minorHAnsi"/>
          <w:b w:val="0"/>
          <w:i/>
          <w:color w:val="auto"/>
          <w:sz w:val="22"/>
          <w:szCs w:val="22"/>
        </w:rPr>
        <w:t>, confianza en Dios’. Una mañana le pregunté: ¿Có</w:t>
      </w:r>
      <w:r w:rsidR="00EB7DC4" w:rsidRPr="002D39D5">
        <w:rPr>
          <w:rFonts w:asciiTheme="minorHAnsi" w:hAnsiTheme="minorHAnsi" w:cstheme="minorHAnsi"/>
          <w:b w:val="0"/>
          <w:i/>
          <w:color w:val="auto"/>
          <w:sz w:val="22"/>
          <w:szCs w:val="22"/>
        </w:rPr>
        <w:t xml:space="preserve">mo le va? </w:t>
      </w:r>
      <w:r w:rsidRPr="002D39D5">
        <w:rPr>
          <w:rFonts w:asciiTheme="minorHAnsi" w:hAnsiTheme="minorHAnsi" w:cstheme="minorHAnsi"/>
          <w:b w:val="0"/>
          <w:i/>
          <w:color w:val="auto"/>
          <w:sz w:val="22"/>
          <w:szCs w:val="22"/>
        </w:rPr>
        <w:t>El</w:t>
      </w:r>
      <w:r w:rsidR="00583673">
        <w:rPr>
          <w:rFonts w:asciiTheme="minorHAnsi" w:hAnsiTheme="minorHAnsi" w:cstheme="minorHAnsi"/>
          <w:b w:val="0"/>
          <w:i/>
          <w:color w:val="auto"/>
          <w:sz w:val="22"/>
          <w:szCs w:val="22"/>
        </w:rPr>
        <w:t xml:space="preserve"> querido enfermo respondió: ‘L</w:t>
      </w:r>
      <w:r w:rsidR="00EB7DC4" w:rsidRPr="002D39D5">
        <w:rPr>
          <w:rFonts w:asciiTheme="minorHAnsi" w:hAnsiTheme="minorHAnsi" w:cstheme="minorHAnsi"/>
          <w:b w:val="0"/>
          <w:i/>
          <w:color w:val="auto"/>
          <w:sz w:val="22"/>
          <w:szCs w:val="22"/>
        </w:rPr>
        <w:t>a noche fue mala, fue larga. El enemigo aborda a uno, pero con la confianza en Dios no tambalearemos’”</w:t>
      </w:r>
      <w:r w:rsidR="00650063" w:rsidRPr="002D39D5">
        <w:rPr>
          <w:rStyle w:val="EncabezadoCar"/>
          <w:rFonts w:asciiTheme="minorHAnsi" w:hAnsiTheme="minorHAnsi" w:cstheme="minorHAnsi"/>
          <w:sz w:val="22"/>
          <w:szCs w:val="22"/>
        </w:rPr>
        <w:t xml:space="preserve"> </w:t>
      </w:r>
      <w:r w:rsidR="00650063" w:rsidRPr="002D39D5">
        <w:rPr>
          <w:rStyle w:val="Refdenotaalpie"/>
          <w:rFonts w:asciiTheme="minorHAnsi" w:hAnsiTheme="minorHAnsi" w:cstheme="minorHAnsi"/>
          <w:sz w:val="22"/>
          <w:szCs w:val="22"/>
        </w:rPr>
        <w:footnoteReference w:id="1601"/>
      </w:r>
    </w:p>
    <w:p w:rsidR="00EB7DC4" w:rsidRPr="002D39D5" w:rsidRDefault="00EB7DC4" w:rsidP="00B565BF">
      <w:pPr>
        <w:widowControl w:val="0"/>
        <w:suppressAutoHyphens/>
        <w:spacing w:after="120" w:line="360" w:lineRule="auto"/>
        <w:ind w:firstLine="709"/>
        <w:jc w:val="both"/>
        <w:rPr>
          <w:rFonts w:cstheme="minorHAnsi"/>
        </w:rPr>
      </w:pPr>
      <w:r w:rsidRPr="002D39D5">
        <w:rPr>
          <w:rFonts w:cstheme="minorHAnsi"/>
        </w:rPr>
        <w:t xml:space="preserve">Una primera documentación de la muerte del </w:t>
      </w:r>
      <w:r w:rsidR="002C4E64" w:rsidRPr="002D39D5">
        <w:rPr>
          <w:rFonts w:cstheme="minorHAnsi"/>
        </w:rPr>
        <w:t xml:space="preserve">Padre </w:t>
      </w:r>
      <w:r w:rsidRPr="002D39D5">
        <w:rPr>
          <w:rFonts w:cstheme="minorHAnsi"/>
        </w:rPr>
        <w:t xml:space="preserve">Jordán la da Pfeiffer en los </w:t>
      </w:r>
      <w:r w:rsidRPr="002D39D5">
        <w:rPr>
          <w:rFonts w:cstheme="minorHAnsi"/>
          <w:i/>
        </w:rPr>
        <w:t>Annales</w:t>
      </w:r>
      <w:r w:rsidRPr="002D39D5">
        <w:rPr>
          <w:rFonts w:cstheme="minorHAnsi"/>
        </w:rPr>
        <w:t xml:space="preserve">. </w:t>
      </w:r>
      <w:r w:rsidR="00E35B0A" w:rsidRPr="002D39D5">
        <w:rPr>
          <w:rFonts w:cstheme="minorHAnsi"/>
        </w:rPr>
        <w:t>Mientras</w:t>
      </w:r>
      <w:r w:rsidRPr="002D39D5">
        <w:rPr>
          <w:rFonts w:cstheme="minorHAnsi"/>
        </w:rPr>
        <w:t xml:space="preserve"> </w:t>
      </w:r>
      <w:r w:rsidR="00E35B0A" w:rsidRPr="002D39D5">
        <w:rPr>
          <w:rFonts w:cstheme="minorHAnsi"/>
        </w:rPr>
        <w:t>Pfeiffer</w:t>
      </w:r>
      <w:r w:rsidRPr="002D39D5">
        <w:rPr>
          <w:rFonts w:cstheme="minorHAnsi"/>
        </w:rPr>
        <w:t xml:space="preserve"> monta guardia ante el lecho del enfermo, se preocupa por tomar anotaciones con un gran cuidado y escrupulosidad </w:t>
      </w:r>
      <w:r w:rsidR="00E35B0A" w:rsidRPr="002D39D5">
        <w:rPr>
          <w:rFonts w:cstheme="minorHAnsi"/>
        </w:rPr>
        <w:t xml:space="preserve">sobre </w:t>
      </w:r>
      <w:r w:rsidRPr="002D39D5">
        <w:rPr>
          <w:rFonts w:cstheme="minorHAnsi"/>
        </w:rPr>
        <w:t xml:space="preserve">los últimos días y horas de la vida de Jordán. </w:t>
      </w:r>
    </w:p>
    <w:p w:rsidR="00EB7DC4" w:rsidRPr="002D39D5" w:rsidRDefault="00EB7DC4" w:rsidP="00B565BF">
      <w:pPr>
        <w:widowControl w:val="0"/>
        <w:suppressAutoHyphens/>
        <w:spacing w:after="120" w:line="360" w:lineRule="auto"/>
        <w:ind w:firstLine="709"/>
        <w:jc w:val="both"/>
        <w:rPr>
          <w:rFonts w:cstheme="minorHAnsi"/>
        </w:rPr>
      </w:pPr>
      <w:r w:rsidRPr="002D39D5">
        <w:rPr>
          <w:rFonts w:cstheme="minorHAnsi"/>
        </w:rPr>
        <w:t>Hay manifestaciones de Pfeiffer que claramente hacen concluir, que Lüthen por su forma de ser, estaba más cercano</w:t>
      </w:r>
      <w:r w:rsidR="00E35B0A" w:rsidRPr="002D39D5">
        <w:rPr>
          <w:rFonts w:cstheme="minorHAnsi"/>
        </w:rPr>
        <w:t xml:space="preserve"> a</w:t>
      </w:r>
      <w:r w:rsidRPr="002D39D5">
        <w:rPr>
          <w:rFonts w:cstheme="minorHAnsi"/>
        </w:rPr>
        <w:t xml:space="preserve"> </w:t>
      </w:r>
      <w:r w:rsidR="00773E2D" w:rsidRPr="002D39D5">
        <w:rPr>
          <w:rFonts w:cstheme="minorHAnsi"/>
        </w:rPr>
        <w:t>él [Pfeiffer] que Jordán</w:t>
      </w:r>
      <w:r w:rsidRPr="002D39D5">
        <w:rPr>
          <w:rFonts w:cstheme="minorHAnsi"/>
        </w:rPr>
        <w:t>. Y sin embargo a la hora del entierro de Jordán</w:t>
      </w:r>
      <w:r w:rsidR="00583673">
        <w:rPr>
          <w:rFonts w:cstheme="minorHAnsi"/>
        </w:rPr>
        <w:t>,</w:t>
      </w:r>
      <w:r w:rsidRPr="002D39D5">
        <w:rPr>
          <w:rFonts w:cstheme="minorHAnsi"/>
        </w:rPr>
        <w:t xml:space="preserve"> Pfeiffer piensa ya en trasladar más tarde el cadáver de éste a Roma, a fin de que estos dos fieles amigos estuvieran cercanos también </w:t>
      </w:r>
      <w:r w:rsidRPr="002D39D5">
        <w:rPr>
          <w:rFonts w:cstheme="minorHAnsi"/>
        </w:rPr>
        <w:lastRenderedPageBreak/>
        <w:t>en la sepultura. Siendo agudo se podría preguntar uno si en el fondo Pfeiffer no hubiera sido más discípulo de Lüthen qué de Jordán.</w:t>
      </w:r>
    </w:p>
    <w:p w:rsidR="00EB7DC4" w:rsidRPr="002D39D5" w:rsidRDefault="00EB7DC4" w:rsidP="00B565BF">
      <w:pPr>
        <w:widowControl w:val="0"/>
        <w:suppressAutoHyphens/>
        <w:spacing w:after="120" w:line="360" w:lineRule="auto"/>
        <w:ind w:firstLine="709"/>
        <w:jc w:val="both"/>
        <w:rPr>
          <w:rFonts w:cstheme="minorHAnsi"/>
        </w:rPr>
      </w:pPr>
      <w:r w:rsidRPr="002D39D5">
        <w:rPr>
          <w:rFonts w:cstheme="minorHAnsi"/>
        </w:rPr>
        <w:t xml:space="preserve">Mientras tanto queda patente </w:t>
      </w:r>
      <w:r w:rsidR="009573E1" w:rsidRPr="002D39D5">
        <w:rPr>
          <w:rFonts w:cstheme="minorHAnsi"/>
        </w:rPr>
        <w:t>ante el fallecimiento</w:t>
      </w:r>
      <w:r w:rsidRPr="002D39D5">
        <w:rPr>
          <w:rFonts w:cstheme="minorHAnsi"/>
        </w:rPr>
        <w:t xml:space="preserve"> de Jordán, </w:t>
      </w:r>
      <w:r w:rsidR="009573E1" w:rsidRPr="002D39D5">
        <w:rPr>
          <w:rFonts w:cstheme="minorHAnsi"/>
        </w:rPr>
        <w:t>cuán</w:t>
      </w:r>
      <w:r w:rsidRPr="002D39D5">
        <w:rPr>
          <w:rFonts w:cstheme="minorHAnsi"/>
        </w:rPr>
        <w:t xml:space="preserve"> afectado estaba Pfeiffer </w:t>
      </w:r>
      <w:r w:rsidR="009573E1" w:rsidRPr="002D39D5">
        <w:rPr>
          <w:rFonts w:cstheme="minorHAnsi"/>
        </w:rPr>
        <w:t>por</w:t>
      </w:r>
      <w:r w:rsidRPr="002D39D5">
        <w:rPr>
          <w:rFonts w:cstheme="minorHAnsi"/>
        </w:rPr>
        <w:t xml:space="preserve"> la muerte de Jordán. No puede resistirse a las lágrimas. Pero estas lágrimas manifiestan no solame</w:t>
      </w:r>
      <w:r w:rsidR="009573E1" w:rsidRPr="002D39D5">
        <w:rPr>
          <w:rFonts w:cstheme="minorHAnsi"/>
        </w:rPr>
        <w:t>nte la compasión humana natural</w:t>
      </w:r>
      <w:r w:rsidRPr="002D39D5">
        <w:rPr>
          <w:rFonts w:cstheme="minorHAnsi"/>
        </w:rPr>
        <w:t xml:space="preserve"> que siente cada uno ante la muerte de una persona muy cercana. Pfeiffer pudo </w:t>
      </w:r>
      <w:r w:rsidR="009573E1" w:rsidRPr="002D39D5">
        <w:rPr>
          <w:rFonts w:cstheme="minorHAnsi"/>
        </w:rPr>
        <w:t>experimentar</w:t>
      </w:r>
      <w:r w:rsidRPr="002D39D5">
        <w:rPr>
          <w:rFonts w:cstheme="minorHAnsi"/>
        </w:rPr>
        <w:t xml:space="preserve"> ciertamente ante la muerte del fundador la inusual santidad de este hombre. Las religiosas del hospital de Tafers experimentaron y sintieron esto de la misma manera. Jordán </w:t>
      </w:r>
      <w:r w:rsidR="009573E1" w:rsidRPr="002D39D5">
        <w:rPr>
          <w:rFonts w:cstheme="minorHAnsi"/>
        </w:rPr>
        <w:t>vivía</w:t>
      </w:r>
      <w:r w:rsidRPr="002D39D5">
        <w:rPr>
          <w:rFonts w:cstheme="minorHAnsi"/>
        </w:rPr>
        <w:t xml:space="preserve"> con la fe puesta en la bondad de Dios. Todos los dolores de su horrible enfermedad </w:t>
      </w:r>
      <w:r w:rsidR="009573E1" w:rsidRPr="002D39D5">
        <w:rPr>
          <w:rFonts w:cstheme="minorHAnsi"/>
        </w:rPr>
        <w:t xml:space="preserve">no </w:t>
      </w:r>
      <w:r w:rsidRPr="002D39D5">
        <w:rPr>
          <w:rFonts w:cstheme="minorHAnsi"/>
        </w:rPr>
        <w:t>hicieron salir de sus labios ni una sola palabra de queja. En todo vio solamente cuán bueno es Dios. También los últimos días y horas, en la medida en que las fuerzas inter</w:t>
      </w:r>
      <w:r w:rsidR="009573E1" w:rsidRPr="002D39D5">
        <w:rPr>
          <w:rFonts w:cstheme="minorHAnsi"/>
        </w:rPr>
        <w:t>iores de este hombre moribundo l</w:t>
      </w:r>
      <w:r w:rsidRPr="002D39D5">
        <w:rPr>
          <w:rFonts w:cstheme="minorHAnsi"/>
        </w:rPr>
        <w:t xml:space="preserve">o permitían, estaban impregnadas y penetradas por la unión con Dios. Y pasaba el tiempo en una </w:t>
      </w:r>
      <w:r w:rsidR="009573E1" w:rsidRPr="002D39D5">
        <w:rPr>
          <w:rFonts w:cstheme="minorHAnsi"/>
        </w:rPr>
        <w:t xml:space="preserve">sola </w:t>
      </w:r>
      <w:r w:rsidRPr="002D39D5">
        <w:rPr>
          <w:rFonts w:cstheme="minorHAnsi"/>
        </w:rPr>
        <w:t xml:space="preserve">oración ininterrumpida. Las fórmulas de estas oraciones eran con frecuencia en latín, tal como estaba acostumbrado durante su vida. Las </w:t>
      </w:r>
      <w:r w:rsidR="00153D22" w:rsidRPr="002D39D5">
        <w:rPr>
          <w:rFonts w:cstheme="minorHAnsi"/>
        </w:rPr>
        <w:t>Hermanas</w:t>
      </w:r>
      <w:r w:rsidRPr="002D39D5">
        <w:rPr>
          <w:rFonts w:cstheme="minorHAnsi"/>
        </w:rPr>
        <w:t xml:space="preserve"> suponían incluso</w:t>
      </w:r>
      <w:r w:rsidR="009573E1" w:rsidRPr="002D39D5">
        <w:rPr>
          <w:rFonts w:cstheme="minorHAnsi"/>
        </w:rPr>
        <w:t>,</w:t>
      </w:r>
      <w:r w:rsidRPr="002D39D5">
        <w:rPr>
          <w:rFonts w:cstheme="minorHAnsi"/>
        </w:rPr>
        <w:t xml:space="preserve"> que </w:t>
      </w:r>
      <w:r w:rsidR="009573E1" w:rsidRPr="002D39D5">
        <w:rPr>
          <w:rFonts w:cstheme="minorHAnsi"/>
        </w:rPr>
        <w:t xml:space="preserve">era </w:t>
      </w:r>
      <w:r w:rsidRPr="002D39D5">
        <w:rPr>
          <w:rFonts w:cstheme="minorHAnsi"/>
        </w:rPr>
        <w:t xml:space="preserve">por humildad o por un sentido especial de sensibilidad, </w:t>
      </w:r>
      <w:r w:rsidR="009573E1" w:rsidRPr="002D39D5">
        <w:rPr>
          <w:rFonts w:cstheme="minorHAnsi"/>
        </w:rPr>
        <w:t xml:space="preserve">que </w:t>
      </w:r>
      <w:r w:rsidRPr="002D39D5">
        <w:rPr>
          <w:rFonts w:cstheme="minorHAnsi"/>
        </w:rPr>
        <w:t xml:space="preserve">por eso hacía las oraciones en latín. Pero el moribundo permaneció igual hasta las últimas horas. La oración se había convertido en </w:t>
      </w:r>
      <w:r w:rsidR="009573E1" w:rsidRPr="002D39D5">
        <w:rPr>
          <w:rFonts w:cstheme="minorHAnsi"/>
        </w:rPr>
        <w:t xml:space="preserve">él en </w:t>
      </w:r>
      <w:r w:rsidRPr="002D39D5">
        <w:rPr>
          <w:rFonts w:cstheme="minorHAnsi"/>
        </w:rPr>
        <w:t>una segunda naturaleza.</w:t>
      </w:r>
    </w:p>
    <w:p w:rsidR="00EB7DC4" w:rsidRPr="002D39D5" w:rsidRDefault="00EB7DC4" w:rsidP="00B565BF">
      <w:pPr>
        <w:widowControl w:val="0"/>
        <w:suppressAutoHyphens/>
        <w:spacing w:after="120" w:line="360" w:lineRule="auto"/>
        <w:ind w:firstLine="709"/>
        <w:jc w:val="both"/>
        <w:rPr>
          <w:rFonts w:cstheme="minorHAnsi"/>
        </w:rPr>
      </w:pPr>
      <w:r w:rsidRPr="002D39D5">
        <w:rPr>
          <w:rFonts w:cstheme="minorHAnsi"/>
        </w:rPr>
        <w:t xml:space="preserve">Hasta en la misma muerte </w:t>
      </w:r>
      <w:r w:rsidR="009573E1" w:rsidRPr="002D39D5">
        <w:rPr>
          <w:rFonts w:cstheme="minorHAnsi"/>
        </w:rPr>
        <w:t>conservó</w:t>
      </w:r>
      <w:r w:rsidRPr="002D39D5">
        <w:rPr>
          <w:rFonts w:cstheme="minorHAnsi"/>
        </w:rPr>
        <w:t xml:space="preserve"> Jordán en todo caso su escrupulosidad. </w:t>
      </w:r>
      <w:r w:rsidR="009573E1" w:rsidRPr="002D39D5">
        <w:rPr>
          <w:rFonts w:cstheme="minorHAnsi"/>
        </w:rPr>
        <w:t>Él estaba muy</w:t>
      </w:r>
      <w:r w:rsidRPr="002D39D5">
        <w:rPr>
          <w:rFonts w:cstheme="minorHAnsi"/>
        </w:rPr>
        <w:t xml:space="preserve"> agradecido para con las </w:t>
      </w:r>
      <w:r w:rsidR="00153D22" w:rsidRPr="002D39D5">
        <w:rPr>
          <w:rFonts w:cstheme="minorHAnsi"/>
        </w:rPr>
        <w:t>Hermanas</w:t>
      </w:r>
      <w:r w:rsidRPr="002D39D5">
        <w:rPr>
          <w:rFonts w:cstheme="minorHAnsi"/>
        </w:rPr>
        <w:t xml:space="preserve"> por cada uno de sus cuidados, pero era una condición imprescindible para poder atenderle en el hospital de </w:t>
      </w:r>
      <w:r w:rsidR="009573E1" w:rsidRPr="002D39D5">
        <w:rPr>
          <w:rFonts w:cstheme="minorHAnsi"/>
        </w:rPr>
        <w:t>Tafers</w:t>
      </w:r>
      <w:r w:rsidRPr="002D39D5">
        <w:rPr>
          <w:rFonts w:cstheme="minorHAnsi"/>
        </w:rPr>
        <w:t>, que estuviera presen</w:t>
      </w:r>
      <w:r w:rsidR="009573E1" w:rsidRPr="002D39D5">
        <w:rPr>
          <w:rFonts w:cstheme="minorHAnsi"/>
        </w:rPr>
        <w:t>te un cuidador. También en la ca</w:t>
      </w:r>
      <w:r w:rsidRPr="002D39D5">
        <w:rPr>
          <w:rFonts w:cstheme="minorHAnsi"/>
        </w:rPr>
        <w:t xml:space="preserve">ma mortuoria estaba preocupado de poder vivir la vida de un religioso, y no esperar nada para sí mismo, conservar la pobreza </w:t>
      </w:r>
      <w:r w:rsidR="009573E1" w:rsidRPr="002D39D5">
        <w:rPr>
          <w:rFonts w:cstheme="minorHAnsi"/>
        </w:rPr>
        <w:t xml:space="preserve">y </w:t>
      </w:r>
      <w:r w:rsidRPr="002D39D5">
        <w:rPr>
          <w:rFonts w:cstheme="minorHAnsi"/>
        </w:rPr>
        <w:t xml:space="preserve">mantener las horas de oración. </w:t>
      </w:r>
      <w:r w:rsidR="009573E1" w:rsidRPr="002D39D5">
        <w:rPr>
          <w:rFonts w:cstheme="minorHAnsi"/>
        </w:rPr>
        <w:t>“</w:t>
      </w:r>
      <w:r w:rsidRPr="002D39D5">
        <w:rPr>
          <w:rFonts w:cstheme="minorHAnsi"/>
          <w:i/>
        </w:rPr>
        <w:t xml:space="preserve">Noli peccare! </w:t>
      </w:r>
      <w:r w:rsidR="000510F8" w:rsidRPr="002D39D5">
        <w:rPr>
          <w:rFonts w:cstheme="minorHAnsi"/>
          <w:i/>
        </w:rPr>
        <w:t>“</w:t>
      </w:r>
      <w:r w:rsidRPr="002D39D5">
        <w:rPr>
          <w:rFonts w:cstheme="minorHAnsi"/>
          <w:i/>
        </w:rPr>
        <w:t>¡No peques!“</w:t>
      </w:r>
      <w:r w:rsidRPr="002D39D5">
        <w:rPr>
          <w:rFonts w:cstheme="minorHAnsi"/>
        </w:rPr>
        <w:t xml:space="preserve"> Después de su última confesión, llamó de nuevo todavía una vez</w:t>
      </w:r>
      <w:r w:rsidR="009573E1" w:rsidRPr="002D39D5">
        <w:rPr>
          <w:rFonts w:cstheme="minorHAnsi"/>
        </w:rPr>
        <w:t xml:space="preserve"> más</w:t>
      </w:r>
      <w:r w:rsidRPr="002D39D5">
        <w:rPr>
          <w:rFonts w:cstheme="minorHAnsi"/>
        </w:rPr>
        <w:t xml:space="preserve"> a su confesor. Se trataba de un último ataque de </w:t>
      </w:r>
      <w:r w:rsidR="009573E1" w:rsidRPr="002D39D5">
        <w:rPr>
          <w:rFonts w:cstheme="minorHAnsi"/>
        </w:rPr>
        <w:t>una</w:t>
      </w:r>
      <w:r w:rsidRPr="002D39D5">
        <w:rPr>
          <w:rFonts w:cstheme="minorHAnsi"/>
        </w:rPr>
        <w:t xml:space="preserve"> persona, que siempre se preguntaba </w:t>
      </w:r>
      <w:r w:rsidR="009573E1" w:rsidRPr="002D39D5">
        <w:rPr>
          <w:rFonts w:cstheme="minorHAnsi"/>
        </w:rPr>
        <w:t>a sí</w:t>
      </w:r>
      <w:r w:rsidRPr="002D39D5">
        <w:rPr>
          <w:rFonts w:cstheme="minorHAnsi"/>
        </w:rPr>
        <w:t xml:space="preserve"> mi</w:t>
      </w:r>
      <w:r w:rsidR="009573E1" w:rsidRPr="002D39D5">
        <w:rPr>
          <w:rFonts w:cstheme="minorHAnsi"/>
        </w:rPr>
        <w:t xml:space="preserve">smo y a los demás: </w:t>
      </w:r>
      <w:r w:rsidR="009573E1" w:rsidRPr="002D39D5">
        <w:rPr>
          <w:rFonts w:cstheme="minorHAnsi"/>
          <w:i/>
        </w:rPr>
        <w:t>“¿E</w:t>
      </w:r>
      <w:r w:rsidRPr="002D39D5">
        <w:rPr>
          <w:rFonts w:cstheme="minorHAnsi"/>
          <w:i/>
        </w:rPr>
        <w:t>ntonces, ya me puedo quedar tranquilo?”</w:t>
      </w:r>
    </w:p>
    <w:p w:rsidR="00EB7DC4" w:rsidRPr="002D39D5" w:rsidRDefault="00EB7DC4" w:rsidP="00B565BF">
      <w:pPr>
        <w:widowControl w:val="0"/>
        <w:suppressAutoHyphens/>
        <w:spacing w:after="120" w:line="360" w:lineRule="auto"/>
        <w:ind w:firstLine="709"/>
        <w:jc w:val="both"/>
        <w:rPr>
          <w:rFonts w:cstheme="minorHAnsi"/>
        </w:rPr>
      </w:pPr>
      <w:r w:rsidRPr="002D39D5">
        <w:rPr>
          <w:rFonts w:cstheme="minorHAnsi"/>
        </w:rPr>
        <w:t xml:space="preserve">Durante la noche, ya que Pfeiffer hace guardia ante la cámara mortuoria de su </w:t>
      </w:r>
      <w:r w:rsidR="002C4E64" w:rsidRPr="002D39D5">
        <w:rPr>
          <w:rFonts w:cstheme="minorHAnsi"/>
        </w:rPr>
        <w:t xml:space="preserve">Padre </w:t>
      </w:r>
      <w:r w:rsidRPr="002D39D5">
        <w:rPr>
          <w:rFonts w:cstheme="minorHAnsi"/>
        </w:rPr>
        <w:t>espiritual, se hace co</w:t>
      </w:r>
      <w:r w:rsidR="00CE43ED" w:rsidRPr="002D39D5">
        <w:rPr>
          <w:rFonts w:cstheme="minorHAnsi"/>
        </w:rPr>
        <w:t>nsciente de la enorme pérdida. É</w:t>
      </w:r>
      <w:r w:rsidRPr="002D39D5">
        <w:rPr>
          <w:rFonts w:cstheme="minorHAnsi"/>
        </w:rPr>
        <w:t>l siente la carga que recae sobre sus espaldas como suce</w:t>
      </w:r>
      <w:r w:rsidR="00CE43ED" w:rsidRPr="002D39D5">
        <w:rPr>
          <w:rFonts w:cstheme="minorHAnsi"/>
        </w:rPr>
        <w:t>sor. ¿Puede é</w:t>
      </w:r>
      <w:r w:rsidRPr="002D39D5">
        <w:rPr>
          <w:rFonts w:cstheme="minorHAnsi"/>
        </w:rPr>
        <w:t>l mismo estar tranquilo? ¿Podrá Jordán ahora estar tranquilo ante la presencia de Dios?</w:t>
      </w:r>
    </w:p>
    <w:p w:rsidR="00EB7DC4" w:rsidRPr="002D39D5" w:rsidRDefault="00EB7DC4" w:rsidP="00B565BF">
      <w:pPr>
        <w:widowControl w:val="0"/>
        <w:suppressAutoHyphens/>
        <w:spacing w:after="120" w:line="360" w:lineRule="auto"/>
        <w:ind w:firstLine="709"/>
        <w:jc w:val="both"/>
        <w:rPr>
          <w:rFonts w:cstheme="minorHAnsi"/>
        </w:rPr>
      </w:pPr>
      <w:r w:rsidRPr="002D39D5">
        <w:rPr>
          <w:rFonts w:cstheme="minorHAnsi"/>
        </w:rPr>
        <w:t xml:space="preserve">Impresionante es también la autoridad del moribundo. Un rasgo especial de su personalidad era siempre su conciencia de ser enviado: él era el fundador. Si alguno se atrevía a meterse con esto, </w:t>
      </w:r>
      <w:r w:rsidR="00CE43ED" w:rsidRPr="002D39D5">
        <w:rPr>
          <w:rFonts w:cstheme="minorHAnsi"/>
        </w:rPr>
        <w:t>le hería</w:t>
      </w:r>
      <w:r w:rsidRPr="002D39D5">
        <w:rPr>
          <w:rFonts w:cstheme="minorHAnsi"/>
        </w:rPr>
        <w:t xml:space="preserve"> en lo </w:t>
      </w:r>
      <w:r w:rsidR="00CE43ED" w:rsidRPr="002D39D5">
        <w:rPr>
          <w:rFonts w:cstheme="minorHAnsi"/>
        </w:rPr>
        <w:t>más profundo de su alma. E</w:t>
      </w:r>
      <w:r w:rsidRPr="002D39D5">
        <w:rPr>
          <w:rFonts w:cstheme="minorHAnsi"/>
        </w:rPr>
        <w:t>sta conciencia de fundador</w:t>
      </w:r>
      <w:r w:rsidR="00CE43ED" w:rsidRPr="002D39D5">
        <w:rPr>
          <w:rFonts w:cstheme="minorHAnsi"/>
        </w:rPr>
        <w:t>, la</w:t>
      </w:r>
      <w:r w:rsidRPr="002D39D5">
        <w:rPr>
          <w:rFonts w:cstheme="minorHAnsi"/>
        </w:rPr>
        <w:t xml:space="preserve"> habían considerado y achacado otros como insolencia. Pero el moribundo reconocía, que no había sido él, sino Dios y la Iglesia quien le había regalado estos hijos espirituales. Dios, solamente Dios</w:t>
      </w:r>
      <w:r w:rsidR="00CE43ED" w:rsidRPr="002D39D5">
        <w:rPr>
          <w:rFonts w:cstheme="minorHAnsi"/>
        </w:rPr>
        <w:t xml:space="preserve"> le había llamado y suscitado. É</w:t>
      </w:r>
      <w:r w:rsidRPr="002D39D5">
        <w:rPr>
          <w:rFonts w:cstheme="minorHAnsi"/>
        </w:rPr>
        <w:t>l</w:t>
      </w:r>
      <w:r w:rsidR="00CE43ED" w:rsidRPr="002D39D5">
        <w:rPr>
          <w:rFonts w:cstheme="minorHAnsi"/>
        </w:rPr>
        <w:t>,</w:t>
      </w:r>
      <w:r w:rsidRPr="002D39D5">
        <w:rPr>
          <w:rFonts w:cstheme="minorHAnsi"/>
        </w:rPr>
        <w:t xml:space="preserve"> </w:t>
      </w:r>
      <w:r w:rsidR="00091685">
        <w:rPr>
          <w:rFonts w:cstheme="minorHAnsi"/>
        </w:rPr>
        <w:t>a lo más</w:t>
      </w:r>
      <w:r w:rsidR="00CE43ED" w:rsidRPr="002D39D5">
        <w:rPr>
          <w:rFonts w:cstheme="minorHAnsi"/>
        </w:rPr>
        <w:t>,</w:t>
      </w:r>
      <w:r w:rsidRPr="002D39D5">
        <w:rPr>
          <w:rFonts w:cstheme="minorHAnsi"/>
        </w:rPr>
        <w:t xml:space="preserve"> solamente había sido instrumento débil e inapropiado.</w:t>
      </w:r>
    </w:p>
    <w:p w:rsidR="008B3974" w:rsidRPr="002D39D5" w:rsidRDefault="00EB7DC4" w:rsidP="00B565BF">
      <w:pPr>
        <w:widowControl w:val="0"/>
        <w:suppressAutoHyphens/>
        <w:spacing w:after="120" w:line="360" w:lineRule="auto"/>
        <w:ind w:firstLine="709"/>
        <w:jc w:val="both"/>
        <w:rPr>
          <w:rFonts w:cstheme="minorHAnsi"/>
        </w:rPr>
      </w:pPr>
      <w:r w:rsidRPr="002D39D5">
        <w:rPr>
          <w:rFonts w:cstheme="minorHAnsi"/>
        </w:rPr>
        <w:t xml:space="preserve">La muerte de Jordán fue la de un Santo. El testigo principal de esta santa muerte fue el </w:t>
      </w:r>
      <w:r w:rsidR="002C4E64" w:rsidRPr="002D39D5">
        <w:rPr>
          <w:rFonts w:cstheme="minorHAnsi"/>
        </w:rPr>
        <w:t xml:space="preserve">Padre </w:t>
      </w:r>
      <w:r w:rsidRPr="002D39D5">
        <w:rPr>
          <w:rFonts w:cstheme="minorHAnsi"/>
        </w:rPr>
        <w:t xml:space="preserve">Pancracio Pfeiffer. Su profunda conmoción fue la prueba de que </w:t>
      </w:r>
      <w:r w:rsidR="00CE43ED" w:rsidRPr="002D39D5">
        <w:rPr>
          <w:rFonts w:cstheme="minorHAnsi"/>
        </w:rPr>
        <w:t>él</w:t>
      </w:r>
      <w:r w:rsidRPr="002D39D5">
        <w:rPr>
          <w:rFonts w:cstheme="minorHAnsi"/>
        </w:rPr>
        <w:t xml:space="preserve"> era tan consciente de que Jordán era el alma y el centro de su fundación </w:t>
      </w:r>
      <w:r w:rsidR="00CE43ED" w:rsidRPr="002D39D5">
        <w:rPr>
          <w:rFonts w:cstheme="minorHAnsi"/>
        </w:rPr>
        <w:t>de</w:t>
      </w:r>
      <w:r w:rsidRPr="002D39D5">
        <w:rPr>
          <w:rFonts w:cstheme="minorHAnsi"/>
        </w:rPr>
        <w:t xml:space="preserve"> los Salvatorianos y Salvatorianas</w:t>
      </w:r>
      <w:r w:rsidR="00CE43ED" w:rsidRPr="002D39D5">
        <w:rPr>
          <w:rFonts w:cstheme="minorHAnsi"/>
        </w:rPr>
        <w:t>, y que estos</w:t>
      </w:r>
      <w:r w:rsidRPr="002D39D5">
        <w:rPr>
          <w:rFonts w:cstheme="minorHAnsi"/>
        </w:rPr>
        <w:t xml:space="preserve"> tenían que agradecer su existencia solamente a </w:t>
      </w:r>
      <w:r w:rsidRPr="002D39D5">
        <w:rPr>
          <w:rFonts w:cstheme="minorHAnsi"/>
        </w:rPr>
        <w:lastRenderedPageBreak/>
        <w:t xml:space="preserve">él. Es claro que </w:t>
      </w:r>
      <w:r w:rsidR="00CE43ED" w:rsidRPr="002D39D5">
        <w:rPr>
          <w:rFonts w:cstheme="minorHAnsi"/>
        </w:rPr>
        <w:t>Pfeiffer,</w:t>
      </w:r>
      <w:r w:rsidRPr="002D39D5">
        <w:rPr>
          <w:rFonts w:cstheme="minorHAnsi"/>
        </w:rPr>
        <w:t xml:space="preserve"> ante la tumba del fundador</w:t>
      </w:r>
      <w:r w:rsidR="00CE43ED" w:rsidRPr="002D39D5">
        <w:rPr>
          <w:rFonts w:cstheme="minorHAnsi"/>
        </w:rPr>
        <w:t>,</w:t>
      </w:r>
      <w:r w:rsidRPr="002D39D5">
        <w:rPr>
          <w:rFonts w:cstheme="minorHAnsi"/>
        </w:rPr>
        <w:t xml:space="preserve"> </w:t>
      </w:r>
      <w:r w:rsidR="00CE43ED" w:rsidRPr="002D39D5">
        <w:rPr>
          <w:rFonts w:cstheme="minorHAnsi"/>
        </w:rPr>
        <w:t>se hizo consciente de</w:t>
      </w:r>
      <w:r w:rsidRPr="002D39D5">
        <w:rPr>
          <w:rFonts w:cstheme="minorHAnsi"/>
        </w:rPr>
        <w:t xml:space="preserve"> </w:t>
      </w:r>
      <w:r w:rsidR="00CE43ED" w:rsidRPr="002D39D5">
        <w:rPr>
          <w:rFonts w:cstheme="minorHAnsi"/>
        </w:rPr>
        <w:t>su</w:t>
      </w:r>
      <w:r w:rsidRPr="002D39D5">
        <w:rPr>
          <w:rFonts w:cstheme="minorHAnsi"/>
        </w:rPr>
        <w:t xml:space="preserve"> herencia</w:t>
      </w:r>
      <w:r w:rsidR="00CE43ED" w:rsidRPr="002D39D5">
        <w:rPr>
          <w:rFonts w:cstheme="minorHAnsi"/>
        </w:rPr>
        <w:t>,</w:t>
      </w:r>
      <w:r w:rsidRPr="002D39D5">
        <w:rPr>
          <w:rFonts w:cstheme="minorHAnsi"/>
        </w:rPr>
        <w:t xml:space="preserve"> de tener que continuar en el sentido de este fundador</w:t>
      </w:r>
      <w:r w:rsidR="00CE43ED" w:rsidRPr="002D39D5">
        <w:rPr>
          <w:rFonts w:cstheme="minorHAnsi"/>
        </w:rPr>
        <w:t>,</w:t>
      </w:r>
      <w:r w:rsidRPr="002D39D5">
        <w:rPr>
          <w:rFonts w:cstheme="minorHAnsi"/>
        </w:rPr>
        <w:t xml:space="preserve"> de acuerdo </w:t>
      </w:r>
      <w:r w:rsidR="00CE43ED" w:rsidRPr="002D39D5">
        <w:rPr>
          <w:rFonts w:cstheme="minorHAnsi"/>
        </w:rPr>
        <w:t>a las palabras del moribundo: “O</w:t>
      </w:r>
      <w:r w:rsidRPr="002D39D5">
        <w:rPr>
          <w:rFonts w:cstheme="minorHAnsi"/>
        </w:rPr>
        <w:t>tros vendrán, y recordándose de nuestros sufrimientos, continuarán”.</w:t>
      </w:r>
    </w:p>
    <w:p w:rsidR="008B3974" w:rsidRPr="002D39D5" w:rsidRDefault="00AF0923" w:rsidP="00B565BF">
      <w:pPr>
        <w:pStyle w:val="Prrafodelista"/>
        <w:widowControl w:val="0"/>
        <w:numPr>
          <w:ilvl w:val="0"/>
          <w:numId w:val="10"/>
        </w:numPr>
        <w:suppressAutoHyphens/>
        <w:spacing w:after="120" w:line="360" w:lineRule="auto"/>
        <w:ind w:left="0" w:firstLine="709"/>
        <w:jc w:val="both"/>
        <w:rPr>
          <w:rFonts w:cstheme="minorHAnsi"/>
          <w:b/>
        </w:rPr>
      </w:pPr>
      <w:r w:rsidRPr="002D39D5">
        <w:rPr>
          <w:rFonts w:cstheme="minorHAnsi"/>
          <w:b/>
        </w:rPr>
        <w:t>Exequias.</w:t>
      </w:r>
    </w:p>
    <w:p w:rsidR="00AF0923" w:rsidRPr="002D39D5" w:rsidRDefault="00AF0923" w:rsidP="00B565BF">
      <w:pPr>
        <w:pStyle w:val="Prrafodelista"/>
        <w:widowControl w:val="0"/>
        <w:suppressAutoHyphens/>
        <w:spacing w:after="120" w:line="360" w:lineRule="auto"/>
        <w:ind w:left="0" w:firstLine="709"/>
        <w:jc w:val="both"/>
        <w:rPr>
          <w:rFonts w:cstheme="minorHAnsi"/>
        </w:rPr>
      </w:pPr>
      <w:r w:rsidRPr="002D39D5">
        <w:rPr>
          <w:rFonts w:cstheme="minorHAnsi"/>
        </w:rPr>
        <w:t xml:space="preserve">Tres días después del fallecimiento del </w:t>
      </w:r>
      <w:r w:rsidR="002C4E64" w:rsidRPr="002D39D5">
        <w:rPr>
          <w:rFonts w:cstheme="minorHAnsi"/>
        </w:rPr>
        <w:t xml:space="preserve">Padre </w:t>
      </w:r>
      <w:r w:rsidRPr="002D39D5">
        <w:rPr>
          <w:rFonts w:cstheme="minorHAnsi"/>
        </w:rPr>
        <w:t xml:space="preserve">Jordán, el </w:t>
      </w:r>
      <w:r w:rsidR="002F3481" w:rsidRPr="002D39D5">
        <w:rPr>
          <w:rFonts w:cstheme="minorHAnsi"/>
        </w:rPr>
        <w:t>Obispo</w:t>
      </w:r>
      <w:r w:rsidRPr="002D39D5">
        <w:rPr>
          <w:rFonts w:cstheme="minorHAnsi"/>
        </w:rPr>
        <w:t xml:space="preserve"> local Colliard presidió en persona las exequias. En el registro de los fallecidos de la parroquia, el vicario E. Guth escribió</w:t>
      </w:r>
      <w:r w:rsidR="001945FF" w:rsidRPr="002D39D5">
        <w:rPr>
          <w:rFonts w:cstheme="minorHAnsi"/>
        </w:rPr>
        <w:t>, sobre el fallecido: “</w:t>
      </w:r>
      <w:r w:rsidR="001945FF" w:rsidRPr="002D39D5">
        <w:rPr>
          <w:rFonts w:cstheme="minorHAnsi"/>
          <w:i/>
        </w:rPr>
        <w:t>D</w:t>
      </w:r>
      <w:r w:rsidRPr="002D39D5">
        <w:rPr>
          <w:rFonts w:cstheme="minorHAnsi"/>
          <w:i/>
        </w:rPr>
        <w:t>istinguido por las virtudes y su gran santidad</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602"/>
      </w:r>
    </w:p>
    <w:p w:rsidR="00AF0923" w:rsidRPr="002D39D5" w:rsidRDefault="001945FF" w:rsidP="00B565BF">
      <w:pPr>
        <w:widowControl w:val="0"/>
        <w:suppressAutoHyphens/>
        <w:spacing w:after="120" w:line="360" w:lineRule="auto"/>
        <w:ind w:firstLine="709"/>
        <w:jc w:val="both"/>
        <w:rPr>
          <w:rFonts w:cstheme="minorHAnsi"/>
        </w:rPr>
      </w:pPr>
      <w:r w:rsidRPr="002D39D5">
        <w:rPr>
          <w:rFonts w:cstheme="minorHAnsi"/>
        </w:rPr>
        <w:t>E</w:t>
      </w:r>
      <w:r w:rsidR="00AF0923" w:rsidRPr="002D39D5">
        <w:rPr>
          <w:rFonts w:cstheme="minorHAnsi"/>
        </w:rPr>
        <w:t>n el periódico</w:t>
      </w:r>
      <w:r w:rsidR="00AF0923" w:rsidRPr="002D39D5">
        <w:rPr>
          <w:rFonts w:cstheme="minorHAnsi"/>
          <w:i/>
        </w:rPr>
        <w:t xml:space="preserve"> Badischen Nachrichten</w:t>
      </w:r>
      <w:r w:rsidR="00091685">
        <w:rPr>
          <w:rFonts w:cstheme="minorHAnsi"/>
          <w:i/>
        </w:rPr>
        <w:t xml:space="preserve"> </w:t>
      </w:r>
      <w:r w:rsidR="00AF0923" w:rsidRPr="002D39D5">
        <w:rPr>
          <w:rFonts w:cstheme="minorHAnsi"/>
          <w:i/>
        </w:rPr>
        <w:t>=</w:t>
      </w:r>
      <w:r w:rsidR="00AF0923" w:rsidRPr="002D39D5">
        <w:rPr>
          <w:rFonts w:cstheme="minorHAnsi"/>
        </w:rPr>
        <w:t xml:space="preserve"> noticias de Baden, se podía leer sobre las exequias:</w:t>
      </w:r>
    </w:p>
    <w:p w:rsidR="00AF0923" w:rsidRPr="002D39D5" w:rsidRDefault="001945FF"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El m</w:t>
      </w:r>
      <w:r w:rsidR="00AF0923" w:rsidRPr="002D39D5">
        <w:rPr>
          <w:rFonts w:cstheme="minorHAnsi"/>
          <w:i/>
        </w:rPr>
        <w:t xml:space="preserve">iércoles, 11 de este mes, ha sido enterrado el fundador de los Salvatorianos, el </w:t>
      </w:r>
      <w:r w:rsidR="002C4E64" w:rsidRPr="002D39D5">
        <w:rPr>
          <w:rFonts w:cstheme="minorHAnsi"/>
          <w:i/>
        </w:rPr>
        <w:t xml:space="preserve">Padre </w:t>
      </w:r>
      <w:r w:rsidR="00AF0923" w:rsidRPr="002D39D5">
        <w:rPr>
          <w:rFonts w:cstheme="minorHAnsi"/>
          <w:i/>
        </w:rPr>
        <w:t xml:space="preserve">Francisco María de la Cruz Jordán, </w:t>
      </w:r>
      <w:r w:rsidRPr="002D39D5">
        <w:rPr>
          <w:rFonts w:cstheme="minorHAnsi"/>
          <w:i/>
        </w:rPr>
        <w:t>con</w:t>
      </w:r>
      <w:r w:rsidR="00AF0923" w:rsidRPr="002D39D5">
        <w:rPr>
          <w:rFonts w:cstheme="minorHAnsi"/>
          <w:i/>
        </w:rPr>
        <w:t xml:space="preserve"> una inmensa participación del pueblo, en la parroquia de Tafers de Friburgo. Como consecuencia de la guerra pudieron acompañarle solamente ocho </w:t>
      </w:r>
      <w:r w:rsidR="00D806CC" w:rsidRPr="002D39D5">
        <w:rPr>
          <w:rFonts w:cstheme="minorHAnsi"/>
          <w:i/>
        </w:rPr>
        <w:t>Padres</w:t>
      </w:r>
      <w:r w:rsidR="00AF0923" w:rsidRPr="002D39D5">
        <w:rPr>
          <w:rFonts w:cstheme="minorHAnsi"/>
          <w:i/>
        </w:rPr>
        <w:t xml:space="preserve"> y </w:t>
      </w:r>
      <w:r w:rsidRPr="002D39D5">
        <w:rPr>
          <w:rFonts w:cstheme="minorHAnsi"/>
          <w:i/>
        </w:rPr>
        <w:t>2</w:t>
      </w:r>
      <w:r w:rsidR="00AF0923" w:rsidRPr="002D39D5">
        <w:rPr>
          <w:rFonts w:cstheme="minorHAnsi"/>
          <w:i/>
        </w:rPr>
        <w:t xml:space="preserve"> hermanos </w:t>
      </w:r>
      <w:r w:rsidR="00736388" w:rsidRPr="002D39D5">
        <w:rPr>
          <w:rFonts w:cstheme="minorHAnsi"/>
          <w:i/>
        </w:rPr>
        <w:t xml:space="preserve">Legos </w:t>
      </w:r>
      <w:r w:rsidR="00AF0923" w:rsidRPr="002D39D5">
        <w:rPr>
          <w:rFonts w:cstheme="minorHAnsi"/>
          <w:i/>
        </w:rPr>
        <w:t xml:space="preserve">de su propia </w:t>
      </w:r>
      <w:r w:rsidR="00222635" w:rsidRPr="002D39D5">
        <w:rPr>
          <w:rFonts w:cstheme="minorHAnsi"/>
          <w:i/>
        </w:rPr>
        <w:t>Congregación</w:t>
      </w:r>
      <w:r w:rsidR="00AF0923" w:rsidRPr="002D39D5">
        <w:rPr>
          <w:rFonts w:cstheme="minorHAnsi"/>
          <w:i/>
        </w:rPr>
        <w:t>.</w:t>
      </w:r>
      <w:r w:rsidR="00AF0923" w:rsidRPr="002D39D5">
        <w:rPr>
          <w:rStyle w:val="Refdenotaalpie"/>
          <w:rFonts w:cstheme="minorHAnsi"/>
          <w:i/>
        </w:rPr>
        <w:footnoteReference w:id="1603"/>
      </w:r>
      <w:r w:rsidRPr="002D39D5">
        <w:rPr>
          <w:rFonts w:cstheme="minorHAnsi"/>
          <w:i/>
        </w:rPr>
        <w:t xml:space="preserve"> C</w:t>
      </w:r>
      <w:r w:rsidR="00AF0923" w:rsidRPr="002D39D5">
        <w:rPr>
          <w:rFonts w:cstheme="minorHAnsi"/>
          <w:i/>
        </w:rPr>
        <w:t xml:space="preserve">uán altamente era apreciado el fallecido, lo atestigua la presencia personal del Excelentísimo </w:t>
      </w:r>
      <w:r w:rsidR="002F3481" w:rsidRPr="002D39D5">
        <w:rPr>
          <w:rFonts w:cstheme="minorHAnsi"/>
          <w:i/>
        </w:rPr>
        <w:t>Obispo</w:t>
      </w:r>
      <w:r w:rsidR="00AF0923" w:rsidRPr="002D39D5">
        <w:rPr>
          <w:rFonts w:cstheme="minorHAnsi"/>
          <w:i/>
        </w:rPr>
        <w:t xml:space="preserve"> Monseñor Colliard de Lausanne-Ginebr</w:t>
      </w:r>
      <w:r w:rsidRPr="002D39D5">
        <w:rPr>
          <w:rFonts w:cstheme="minorHAnsi"/>
          <w:i/>
        </w:rPr>
        <w:t xml:space="preserve">a, quien apareció junto con su Vicario. Los reverendos </w:t>
      </w:r>
      <w:r w:rsidR="00D806CC" w:rsidRPr="002D39D5">
        <w:rPr>
          <w:rFonts w:cstheme="minorHAnsi"/>
          <w:i/>
        </w:rPr>
        <w:t>Padres</w:t>
      </w:r>
      <w:r w:rsidRPr="002D39D5">
        <w:rPr>
          <w:rFonts w:cstheme="minorHAnsi"/>
          <w:i/>
        </w:rPr>
        <w:t xml:space="preserve"> Capuchinos y D</w:t>
      </w:r>
      <w:r w:rsidR="00AF0923" w:rsidRPr="002D39D5">
        <w:rPr>
          <w:rFonts w:cstheme="minorHAnsi"/>
          <w:i/>
        </w:rPr>
        <w:t>ominicos de Friburgo también</w:t>
      </w:r>
      <w:r w:rsidRPr="002D39D5">
        <w:rPr>
          <w:rFonts w:cstheme="minorHAnsi"/>
          <w:i/>
        </w:rPr>
        <w:t xml:space="preserve"> estuvieron representados. Los F</w:t>
      </w:r>
      <w:r w:rsidR="00AF0923" w:rsidRPr="002D39D5">
        <w:rPr>
          <w:rFonts w:cstheme="minorHAnsi"/>
          <w:i/>
        </w:rPr>
        <w:t xml:space="preserve">ranciscanos se encontraban precisamente de ejercicios espirituales y por eso no pudieron enviar una representación. Muy bien cayó también la numerosa participación del clero secular y la presencia del ya canoso estadista Python, el merecido fundador de la Universidad de Friburgo, </w:t>
      </w:r>
      <w:r w:rsidRPr="002D39D5">
        <w:rPr>
          <w:rFonts w:cstheme="minorHAnsi"/>
          <w:i/>
        </w:rPr>
        <w:t>acompañado de</w:t>
      </w:r>
      <w:r w:rsidR="00AF0923" w:rsidRPr="002D39D5">
        <w:rPr>
          <w:rFonts w:cstheme="minorHAnsi"/>
          <w:i/>
        </w:rPr>
        <w:t xml:space="preserve"> otros importantes empleados estatales</w:t>
      </w:r>
      <w:r w:rsidR="00AF0923" w:rsidRPr="002D39D5">
        <w:rPr>
          <w:rFonts w:cstheme="minorHAnsi"/>
        </w:rPr>
        <w:t>”.</w:t>
      </w:r>
    </w:p>
    <w:p w:rsidR="00AF0923" w:rsidRPr="002D39D5" w:rsidRDefault="001945FF" w:rsidP="00B565BF">
      <w:pPr>
        <w:widowControl w:val="0"/>
        <w:suppressAutoHyphens/>
        <w:spacing w:after="120" w:line="360" w:lineRule="auto"/>
        <w:ind w:firstLine="709"/>
        <w:jc w:val="both"/>
        <w:rPr>
          <w:rFonts w:cstheme="minorHAnsi"/>
        </w:rPr>
      </w:pPr>
      <w:r w:rsidRPr="002D39D5">
        <w:rPr>
          <w:rFonts w:cstheme="minorHAnsi"/>
          <w:i/>
        </w:rPr>
        <w:t>“</w:t>
      </w:r>
      <w:r w:rsidR="00AF0923" w:rsidRPr="002D39D5">
        <w:rPr>
          <w:rFonts w:cstheme="minorHAnsi"/>
          <w:i/>
        </w:rPr>
        <w:t xml:space="preserve">Después del réquiem celebrado, habló el párroco local expresando su cordial condolencia a los miembros de los Salvatorianos, haciendo referencia especialmente, </w:t>
      </w:r>
      <w:r w:rsidRPr="002D39D5">
        <w:rPr>
          <w:rFonts w:cstheme="minorHAnsi"/>
          <w:i/>
        </w:rPr>
        <w:t>a</w:t>
      </w:r>
      <w:r w:rsidR="00AF0923" w:rsidRPr="002D39D5">
        <w:rPr>
          <w:rFonts w:cstheme="minorHAnsi"/>
          <w:i/>
        </w:rPr>
        <w:t xml:space="preserve"> que l</w:t>
      </w:r>
      <w:r w:rsidRPr="002D39D5">
        <w:rPr>
          <w:rFonts w:cstheme="minorHAnsi"/>
          <w:i/>
        </w:rPr>
        <w:t>a parroquia se siente muy feliz</w:t>
      </w:r>
      <w:r w:rsidR="00AF0923" w:rsidRPr="002D39D5">
        <w:rPr>
          <w:rFonts w:cstheme="minorHAnsi"/>
          <w:i/>
        </w:rPr>
        <w:t xml:space="preserve"> de poderle dar descanso en la </w:t>
      </w:r>
      <w:r w:rsidRPr="002D39D5">
        <w:rPr>
          <w:rFonts w:cstheme="minorHAnsi"/>
          <w:i/>
        </w:rPr>
        <w:t>misma</w:t>
      </w:r>
      <w:r w:rsidR="00AF0923" w:rsidRPr="002D39D5">
        <w:rPr>
          <w:rFonts w:cstheme="minorHAnsi"/>
          <w:i/>
        </w:rPr>
        <w:t xml:space="preserve"> a este hombre de la Providencia, que creó y fundó su obra tan plenamente basado en la divina Providencia y que la misma, apenas con 38 años de existencia, se ha visto tan extendida por todo el mundo. El sucesor del fundador </w:t>
      </w:r>
      <w:r w:rsidRPr="002D39D5">
        <w:rPr>
          <w:rFonts w:cstheme="minorHAnsi"/>
          <w:i/>
        </w:rPr>
        <w:t>en</w:t>
      </w:r>
      <w:r w:rsidR="00AF0923" w:rsidRPr="002D39D5">
        <w:rPr>
          <w:rFonts w:cstheme="minorHAnsi"/>
          <w:i/>
        </w:rPr>
        <w:t xml:space="preserve"> la dirección de los Salvatorianos, el </w:t>
      </w:r>
      <w:r w:rsidR="00C439BC" w:rsidRPr="002D39D5">
        <w:rPr>
          <w:rFonts w:cstheme="minorHAnsi"/>
          <w:i/>
        </w:rPr>
        <w:t>Superior General</w:t>
      </w:r>
      <w:r w:rsidR="00AF0923" w:rsidRPr="002D39D5">
        <w:rPr>
          <w:rFonts w:cstheme="minorHAnsi"/>
          <w:i/>
        </w:rPr>
        <w:t xml:space="preserve"> </w:t>
      </w:r>
      <w:r w:rsidR="002C4E64" w:rsidRPr="002D39D5">
        <w:rPr>
          <w:rFonts w:cstheme="minorHAnsi"/>
          <w:i/>
        </w:rPr>
        <w:t xml:space="preserve">Padre </w:t>
      </w:r>
      <w:r w:rsidR="00AF0923" w:rsidRPr="002D39D5">
        <w:rPr>
          <w:rFonts w:cstheme="minorHAnsi"/>
          <w:i/>
        </w:rPr>
        <w:t xml:space="preserve">Pancracio Pfeiffer, agradeció después de la celebración de la Iglesia con unas palabras calurosas y emotivas a esta parroquia y a todos los presentes, especialmente al reverendísimo </w:t>
      </w:r>
      <w:r w:rsidR="002F3481" w:rsidRPr="002D39D5">
        <w:rPr>
          <w:rFonts w:cstheme="minorHAnsi"/>
          <w:i/>
        </w:rPr>
        <w:t>Obispo</w:t>
      </w:r>
      <w:r w:rsidR="00AF0923" w:rsidRPr="002D39D5">
        <w:rPr>
          <w:rFonts w:cstheme="minorHAnsi"/>
          <w:i/>
        </w:rPr>
        <w:t xml:space="preserve"> diocesano. En un sarcófago de doble fondo, de </w:t>
      </w:r>
      <w:r w:rsidRPr="002D39D5">
        <w:rPr>
          <w:rFonts w:cstheme="minorHAnsi"/>
          <w:i/>
        </w:rPr>
        <w:t>cinc y roble</w:t>
      </w:r>
      <w:r w:rsidR="00AF0923" w:rsidRPr="002D39D5">
        <w:rPr>
          <w:rFonts w:cstheme="minorHAnsi"/>
          <w:i/>
        </w:rPr>
        <w:t xml:space="preserve"> </w:t>
      </w:r>
      <w:r w:rsidRPr="002D39D5">
        <w:rPr>
          <w:rFonts w:cstheme="minorHAnsi"/>
          <w:i/>
        </w:rPr>
        <w:t>descansa</w:t>
      </w:r>
      <w:r w:rsidR="00AF0923" w:rsidRPr="002D39D5">
        <w:rPr>
          <w:rFonts w:cstheme="minorHAnsi"/>
          <w:i/>
        </w:rPr>
        <w:t xml:space="preserve"> ahora el santo </w:t>
      </w:r>
      <w:r w:rsidR="00222635" w:rsidRPr="002D39D5">
        <w:rPr>
          <w:rFonts w:cstheme="minorHAnsi"/>
          <w:i/>
        </w:rPr>
        <w:t>Sacerdote</w:t>
      </w:r>
      <w:r w:rsidR="00AF0923" w:rsidRPr="002D39D5">
        <w:rPr>
          <w:rFonts w:cstheme="minorHAnsi"/>
          <w:i/>
        </w:rPr>
        <w:t xml:space="preserve"> y fundador religioso en la acogedora Iglesia del pueblo de Tafers</w:t>
      </w:r>
      <w:r w:rsidR="00AF0923" w:rsidRPr="002D39D5">
        <w:rPr>
          <w:rFonts w:cstheme="minorHAnsi"/>
        </w:rPr>
        <w:t>”.</w:t>
      </w:r>
      <w:r w:rsidR="00AF0923" w:rsidRPr="002D39D5">
        <w:rPr>
          <w:rStyle w:val="Refdenotaalpie"/>
          <w:rFonts w:cstheme="minorHAnsi"/>
        </w:rPr>
        <w:t xml:space="preserve"> </w:t>
      </w:r>
      <w:r w:rsidR="00AF0923" w:rsidRPr="002D39D5">
        <w:rPr>
          <w:rStyle w:val="Refdenotaalpie"/>
          <w:rFonts w:cstheme="minorHAnsi"/>
        </w:rPr>
        <w:footnoteReference w:id="1604"/>
      </w:r>
    </w:p>
    <w:p w:rsidR="00AF0923" w:rsidRPr="002D39D5" w:rsidRDefault="001945FF" w:rsidP="00B565BF">
      <w:pPr>
        <w:widowControl w:val="0"/>
        <w:suppressAutoHyphens/>
        <w:spacing w:after="120" w:line="360" w:lineRule="auto"/>
        <w:ind w:firstLine="709"/>
        <w:jc w:val="both"/>
        <w:rPr>
          <w:rFonts w:cstheme="minorHAnsi"/>
        </w:rPr>
      </w:pPr>
      <w:r w:rsidRPr="002D39D5">
        <w:rPr>
          <w:rFonts w:cstheme="minorHAnsi"/>
        </w:rPr>
        <w:t>E</w:t>
      </w:r>
      <w:r w:rsidR="00AF0923" w:rsidRPr="002D39D5">
        <w:rPr>
          <w:rFonts w:cstheme="minorHAnsi"/>
        </w:rPr>
        <w:t xml:space="preserve">l </w:t>
      </w:r>
      <w:r w:rsidR="002C4E64" w:rsidRPr="002D39D5">
        <w:rPr>
          <w:rFonts w:cstheme="minorHAnsi"/>
        </w:rPr>
        <w:t xml:space="preserve">Padre </w:t>
      </w:r>
      <w:r w:rsidR="00AF0923" w:rsidRPr="002D39D5">
        <w:rPr>
          <w:rFonts w:cstheme="minorHAnsi"/>
        </w:rPr>
        <w:t xml:space="preserve">Franz Emmenegger, un Salvatorianos suizo, y tercer </w:t>
      </w:r>
      <w:r w:rsidR="00C439BC" w:rsidRPr="002D39D5">
        <w:rPr>
          <w:rFonts w:cstheme="minorHAnsi"/>
        </w:rPr>
        <w:t>Superior General</w:t>
      </w:r>
      <w:r w:rsidR="00AF0923" w:rsidRPr="002D39D5">
        <w:rPr>
          <w:rFonts w:cstheme="minorHAnsi"/>
        </w:rPr>
        <w:t xml:space="preserve"> de la </w:t>
      </w:r>
      <w:r w:rsidR="00222635" w:rsidRPr="002D39D5">
        <w:rPr>
          <w:rFonts w:cstheme="minorHAnsi"/>
        </w:rPr>
        <w:t>Congregación</w:t>
      </w:r>
      <w:r w:rsidR="00AF0923" w:rsidRPr="002D39D5">
        <w:rPr>
          <w:rFonts w:cstheme="minorHAnsi"/>
        </w:rPr>
        <w:t>, estaba presente</w:t>
      </w:r>
      <w:r w:rsidRPr="002D39D5">
        <w:rPr>
          <w:rFonts w:cstheme="minorHAnsi"/>
        </w:rPr>
        <w:t>, también,</w:t>
      </w:r>
      <w:r w:rsidR="00AF0923" w:rsidRPr="002D39D5">
        <w:rPr>
          <w:rFonts w:cstheme="minorHAnsi"/>
        </w:rPr>
        <w:t xml:space="preserve"> como candidato</w:t>
      </w:r>
      <w:r w:rsidRPr="002D39D5">
        <w:rPr>
          <w:rFonts w:cstheme="minorHAnsi"/>
        </w:rPr>
        <w:t>,</w:t>
      </w:r>
      <w:r w:rsidR="00AF0923" w:rsidRPr="002D39D5">
        <w:rPr>
          <w:rFonts w:cstheme="minorHAnsi"/>
        </w:rPr>
        <w:t xml:space="preserve"> en el</w:t>
      </w:r>
      <w:r w:rsidRPr="002D39D5">
        <w:rPr>
          <w:rFonts w:cstheme="minorHAnsi"/>
        </w:rPr>
        <w:t xml:space="preserve"> entierro del </w:t>
      </w:r>
      <w:r w:rsidR="002C4E64" w:rsidRPr="002D39D5">
        <w:rPr>
          <w:rFonts w:cstheme="minorHAnsi"/>
        </w:rPr>
        <w:t xml:space="preserve">Padre </w:t>
      </w:r>
      <w:r w:rsidRPr="002D39D5">
        <w:rPr>
          <w:rFonts w:cstheme="minorHAnsi"/>
        </w:rPr>
        <w:t>Jordán. Éste</w:t>
      </w:r>
      <w:r w:rsidR="00AF0923" w:rsidRPr="002D39D5">
        <w:rPr>
          <w:rFonts w:cstheme="minorHAnsi"/>
        </w:rPr>
        <w:t xml:space="preserve"> coincidió allá también con el viejo </w:t>
      </w:r>
      <w:r w:rsidR="00AF0923" w:rsidRPr="002D39D5">
        <w:rPr>
          <w:rFonts w:cstheme="minorHAnsi"/>
        </w:rPr>
        <w:lastRenderedPageBreak/>
        <w:t>Georges Python (1856-1927), el amigo de Jordán desde los días de los Congresos ca</w:t>
      </w:r>
      <w:r w:rsidRPr="002D39D5">
        <w:rPr>
          <w:rFonts w:cstheme="minorHAnsi"/>
        </w:rPr>
        <w:t>tólicos, y escribió sobre él: “</w:t>
      </w:r>
      <w:r w:rsidRPr="002D39D5">
        <w:rPr>
          <w:rFonts w:cstheme="minorHAnsi"/>
          <w:i/>
        </w:rPr>
        <w:t>E</w:t>
      </w:r>
      <w:r w:rsidR="00AF0923" w:rsidRPr="002D39D5">
        <w:rPr>
          <w:rFonts w:cstheme="minorHAnsi"/>
          <w:i/>
        </w:rPr>
        <w:t xml:space="preserve">ra conmovedor como el ‘León paralizado’ se presentó piadosamente para el entierro del religioso y fundador. </w:t>
      </w:r>
      <w:r w:rsidR="00091685" w:rsidRPr="002D39D5">
        <w:rPr>
          <w:rFonts w:cstheme="minorHAnsi"/>
          <w:i/>
        </w:rPr>
        <w:t>Él</w:t>
      </w:r>
      <w:r w:rsidR="00AF0923" w:rsidRPr="002D39D5">
        <w:rPr>
          <w:rFonts w:cstheme="minorHAnsi"/>
          <w:i/>
        </w:rPr>
        <w:t xml:space="preserve"> me dijo una vez </w:t>
      </w:r>
      <w:r w:rsidR="00091685">
        <w:rPr>
          <w:rFonts w:cstheme="minorHAnsi"/>
          <w:i/>
        </w:rPr>
        <w:t>sobre el</w:t>
      </w:r>
      <w:r w:rsidR="00AF0923" w:rsidRPr="002D39D5">
        <w:rPr>
          <w:rFonts w:cstheme="minorHAnsi"/>
          <w:i/>
        </w:rPr>
        <w:t xml:space="preserve"> </w:t>
      </w:r>
      <w:r w:rsidR="002C4E64" w:rsidRPr="002D39D5">
        <w:rPr>
          <w:rFonts w:cstheme="minorHAnsi"/>
          <w:i/>
        </w:rPr>
        <w:t xml:space="preserve">Padre </w:t>
      </w:r>
      <w:r w:rsidR="00AF0923" w:rsidRPr="002D39D5">
        <w:rPr>
          <w:rFonts w:cstheme="minorHAnsi"/>
          <w:i/>
        </w:rPr>
        <w:t xml:space="preserve">Jordán: </w:t>
      </w:r>
      <w:r w:rsidR="00091685">
        <w:rPr>
          <w:rFonts w:cstheme="minorHAnsi"/>
          <w:i/>
        </w:rPr>
        <w:t>‘</w:t>
      </w:r>
      <w:r w:rsidR="00AF0923" w:rsidRPr="002D39D5">
        <w:rPr>
          <w:rFonts w:cstheme="minorHAnsi"/>
          <w:i/>
        </w:rPr>
        <w:t>C' etait un vrai saint’ = él era un verdadero santo.</w:t>
      </w:r>
      <w:r w:rsidR="00AF0923" w:rsidRPr="002D39D5">
        <w:rPr>
          <w:rFonts w:cstheme="minorHAnsi"/>
        </w:rPr>
        <w:t>”</w:t>
      </w:r>
      <w:r w:rsidR="00AF0923" w:rsidRPr="002D39D5">
        <w:rPr>
          <w:rStyle w:val="Refdenotaalpie"/>
          <w:rFonts w:cstheme="minorHAnsi"/>
        </w:rPr>
        <w:footnoteReference w:id="1605"/>
      </w:r>
    </w:p>
    <w:p w:rsidR="00AF0923" w:rsidRPr="002D39D5" w:rsidRDefault="001945FF" w:rsidP="00B565BF">
      <w:pPr>
        <w:widowControl w:val="0"/>
        <w:suppressAutoHyphens/>
        <w:spacing w:after="120" w:line="360" w:lineRule="auto"/>
        <w:ind w:firstLine="709"/>
        <w:jc w:val="both"/>
        <w:rPr>
          <w:rFonts w:cstheme="minorHAnsi"/>
        </w:rPr>
      </w:pPr>
      <w:r w:rsidRPr="002D39D5">
        <w:rPr>
          <w:rFonts w:cstheme="minorHAnsi"/>
        </w:rPr>
        <w:t>L</w:t>
      </w:r>
      <w:r w:rsidR="00AF0923" w:rsidRPr="002D39D5">
        <w:rPr>
          <w:rFonts w:cstheme="minorHAnsi"/>
        </w:rPr>
        <w:t>a hoja pa</w:t>
      </w:r>
      <w:r w:rsidRPr="002D39D5">
        <w:rPr>
          <w:rFonts w:cstheme="minorHAnsi"/>
        </w:rPr>
        <w:t>rroquial de Tafers informaba: “</w:t>
      </w:r>
      <w:r w:rsidRPr="002D39D5">
        <w:rPr>
          <w:rFonts w:cstheme="minorHAnsi"/>
          <w:i/>
        </w:rPr>
        <w:t>A</w:t>
      </w:r>
      <w:r w:rsidR="00AF0923" w:rsidRPr="002D39D5">
        <w:rPr>
          <w:rFonts w:cstheme="minorHAnsi"/>
          <w:i/>
        </w:rPr>
        <w:t>cabamos de enterrar a un santo</w:t>
      </w:r>
      <w:r w:rsidR="00AF0923" w:rsidRPr="002D39D5">
        <w:rPr>
          <w:rFonts w:cstheme="minorHAnsi"/>
        </w:rPr>
        <w:t>”.</w:t>
      </w:r>
      <w:r w:rsidR="00AF0923" w:rsidRPr="002D39D5">
        <w:rPr>
          <w:rStyle w:val="Refdenotaalpie"/>
          <w:rFonts w:cstheme="minorHAnsi"/>
        </w:rPr>
        <w:t xml:space="preserve"> </w:t>
      </w:r>
      <w:r w:rsidR="00AF0923" w:rsidRPr="002D39D5">
        <w:rPr>
          <w:rStyle w:val="Refdenotaalpie"/>
          <w:rFonts w:cstheme="minorHAnsi"/>
        </w:rPr>
        <w:footnoteReference w:id="1606"/>
      </w:r>
    </w:p>
    <w:p w:rsidR="00AF0923" w:rsidRPr="002D39D5" w:rsidRDefault="00AF0923" w:rsidP="00B565BF">
      <w:pPr>
        <w:widowControl w:val="0"/>
        <w:suppressAutoHyphens/>
        <w:spacing w:after="120" w:line="360" w:lineRule="auto"/>
        <w:ind w:firstLine="709"/>
        <w:jc w:val="both"/>
        <w:rPr>
          <w:rFonts w:cstheme="minorHAnsi"/>
        </w:rPr>
      </w:pPr>
      <w:r w:rsidRPr="002D39D5">
        <w:rPr>
          <w:rFonts w:cstheme="minorHAnsi"/>
        </w:rPr>
        <w:t xml:space="preserve">Jordán fue colocado en la nave central de la Iglesia parroquial de Tafers. La veneración del </w:t>
      </w:r>
      <w:r w:rsidR="002C4E64" w:rsidRPr="002D39D5">
        <w:rPr>
          <w:rFonts w:cstheme="minorHAnsi"/>
        </w:rPr>
        <w:t xml:space="preserve">Padre </w:t>
      </w:r>
      <w:r w:rsidRPr="002D39D5">
        <w:rPr>
          <w:rFonts w:cstheme="minorHAnsi"/>
        </w:rPr>
        <w:t xml:space="preserve">Jordán por parte de la población fue muy grande. La gente tenía gran confianza en él, y en sus necesidades y preocupaciones </w:t>
      </w:r>
      <w:r w:rsidR="001945FF" w:rsidRPr="002D39D5">
        <w:rPr>
          <w:rFonts w:cstheme="minorHAnsi"/>
        </w:rPr>
        <w:t xml:space="preserve">y </w:t>
      </w:r>
      <w:r w:rsidRPr="002D39D5">
        <w:rPr>
          <w:rFonts w:cstheme="minorHAnsi"/>
        </w:rPr>
        <w:t xml:space="preserve">se dirigían con gusto </w:t>
      </w:r>
      <w:r w:rsidR="001945FF" w:rsidRPr="002D39D5">
        <w:rPr>
          <w:rFonts w:cstheme="minorHAnsi"/>
        </w:rPr>
        <w:t xml:space="preserve">a él </w:t>
      </w:r>
      <w:r w:rsidRPr="002D39D5">
        <w:rPr>
          <w:rFonts w:cstheme="minorHAnsi"/>
        </w:rPr>
        <w:t>en la oración.</w:t>
      </w:r>
    </w:p>
    <w:p w:rsidR="00AF0923" w:rsidRPr="002D39D5" w:rsidRDefault="00AF0923" w:rsidP="00B565BF">
      <w:pPr>
        <w:widowControl w:val="0"/>
        <w:suppressAutoHyphens/>
        <w:spacing w:after="120" w:line="360" w:lineRule="auto"/>
        <w:ind w:firstLine="709"/>
        <w:jc w:val="both"/>
        <w:rPr>
          <w:rFonts w:cstheme="minorHAnsi"/>
        </w:rPr>
      </w:pPr>
      <w:r w:rsidRPr="002D39D5">
        <w:rPr>
          <w:rFonts w:cstheme="minorHAnsi"/>
        </w:rPr>
        <w:t xml:space="preserve"> El </w:t>
      </w:r>
      <w:r w:rsidR="002C4E64" w:rsidRPr="002D39D5">
        <w:rPr>
          <w:rFonts w:cstheme="minorHAnsi"/>
        </w:rPr>
        <w:t xml:space="preserve">Padre </w:t>
      </w:r>
      <w:r w:rsidRPr="002D39D5">
        <w:rPr>
          <w:rFonts w:cstheme="minorHAnsi"/>
        </w:rPr>
        <w:t>Peter van Meijl mencionó en su charla jubilar</w:t>
      </w:r>
      <w:r w:rsidR="001945FF" w:rsidRPr="002D39D5">
        <w:rPr>
          <w:rFonts w:cstheme="minorHAnsi"/>
        </w:rPr>
        <w:t xml:space="preserve"> del 8 de septiembre de 1994: “</w:t>
      </w:r>
      <w:r w:rsidR="001945FF" w:rsidRPr="002D39D5">
        <w:rPr>
          <w:rFonts w:cstheme="minorHAnsi"/>
          <w:i/>
        </w:rPr>
        <w:t>D</w:t>
      </w:r>
      <w:r w:rsidRPr="002D39D5">
        <w:rPr>
          <w:rFonts w:cstheme="minorHAnsi"/>
          <w:i/>
        </w:rPr>
        <w:t xml:space="preserve">esde 1955 los habitantes de Gurtweil, el pueblo natal del </w:t>
      </w:r>
      <w:r w:rsidR="002C4E64" w:rsidRPr="002D39D5">
        <w:rPr>
          <w:rFonts w:cstheme="minorHAnsi"/>
          <w:i/>
        </w:rPr>
        <w:t xml:space="preserve">Padre </w:t>
      </w:r>
      <w:r w:rsidRPr="002D39D5">
        <w:rPr>
          <w:rFonts w:cstheme="minorHAnsi"/>
          <w:i/>
        </w:rPr>
        <w:t>Jordán, peregrinaron hasta Tafers, a unos 150 km de distancia, hacia el lugar de su fallecimiento</w:t>
      </w:r>
      <w:r w:rsidRPr="002D39D5">
        <w:rPr>
          <w:rFonts w:cstheme="minorHAnsi"/>
        </w:rPr>
        <w:t>”.</w:t>
      </w:r>
      <w:r w:rsidRPr="002D39D5">
        <w:rPr>
          <w:rStyle w:val="Refdenotaalpie"/>
          <w:rFonts w:cstheme="minorHAnsi"/>
        </w:rPr>
        <w:footnoteReference w:id="1607"/>
      </w:r>
      <w:r w:rsidRPr="002D39D5">
        <w:rPr>
          <w:rFonts w:cstheme="minorHAnsi"/>
        </w:rPr>
        <w:t xml:space="preserve"> Los miembros del </w:t>
      </w:r>
      <w:r w:rsidR="001945FF" w:rsidRPr="002D39D5">
        <w:rPr>
          <w:rFonts w:cstheme="minorHAnsi"/>
        </w:rPr>
        <w:t>Capítulo General</w:t>
      </w:r>
      <w:r w:rsidRPr="002D39D5">
        <w:rPr>
          <w:rFonts w:cstheme="minorHAnsi"/>
        </w:rPr>
        <w:t xml:space="preserve"> de 1953 decidieron trasladar el cadáver del </w:t>
      </w:r>
      <w:r w:rsidR="001945FF" w:rsidRPr="002D39D5">
        <w:rPr>
          <w:rFonts w:cstheme="minorHAnsi"/>
        </w:rPr>
        <w:t>reverendo</w:t>
      </w:r>
      <w:r w:rsidRPr="002D39D5">
        <w:rPr>
          <w:rFonts w:cstheme="minorHAnsi"/>
        </w:rPr>
        <w:t xml:space="preserve"> </w:t>
      </w:r>
      <w:r w:rsidR="002C4E64" w:rsidRPr="002D39D5">
        <w:rPr>
          <w:rFonts w:cstheme="minorHAnsi"/>
        </w:rPr>
        <w:t xml:space="preserve">Padre </w:t>
      </w:r>
      <w:r w:rsidRPr="002D39D5">
        <w:rPr>
          <w:rFonts w:cstheme="minorHAnsi"/>
        </w:rPr>
        <w:t>a Roma</w:t>
      </w:r>
      <w:r w:rsidRPr="002D39D5">
        <w:rPr>
          <w:rStyle w:val="Refdenotaalpie"/>
          <w:rFonts w:cstheme="minorHAnsi"/>
        </w:rPr>
        <w:footnoteReference w:id="1608"/>
      </w:r>
      <w:r w:rsidRPr="002D39D5">
        <w:rPr>
          <w:rFonts w:cstheme="minorHAnsi"/>
        </w:rPr>
        <w:t>, tal como estaba ya previsto después de la muerte del fundador.</w:t>
      </w:r>
      <w:r w:rsidRPr="002D39D5">
        <w:rPr>
          <w:rStyle w:val="Refdenotaalpie"/>
          <w:rFonts w:cstheme="minorHAnsi"/>
        </w:rPr>
        <w:footnoteReference w:id="1609"/>
      </w:r>
      <w:r w:rsidRPr="002D39D5">
        <w:rPr>
          <w:rFonts w:cstheme="minorHAnsi"/>
        </w:rPr>
        <w:t xml:space="preserve"> En el año 1956 tuvo lugar el </w:t>
      </w:r>
      <w:r w:rsidR="00091685">
        <w:rPr>
          <w:rFonts w:cstheme="minorHAnsi"/>
        </w:rPr>
        <w:t>acordado</w:t>
      </w:r>
      <w:r w:rsidRPr="002D39D5">
        <w:rPr>
          <w:rFonts w:cstheme="minorHAnsi"/>
        </w:rPr>
        <w:t xml:space="preserve"> traslado de Tafers a Roma. Es un secreto a voces</w:t>
      </w:r>
      <w:r w:rsidR="004D5A8E" w:rsidRPr="002D39D5">
        <w:rPr>
          <w:rFonts w:cstheme="minorHAnsi"/>
        </w:rPr>
        <w:t>,</w:t>
      </w:r>
      <w:r w:rsidRPr="002D39D5">
        <w:rPr>
          <w:rFonts w:cstheme="minorHAnsi"/>
        </w:rPr>
        <w:t xml:space="preserve"> que el antiguo </w:t>
      </w:r>
      <w:r w:rsidR="00C439BC" w:rsidRPr="002D39D5">
        <w:rPr>
          <w:rFonts w:cstheme="minorHAnsi"/>
        </w:rPr>
        <w:t>Superior General</w:t>
      </w:r>
      <w:r w:rsidRPr="002D39D5">
        <w:rPr>
          <w:rFonts w:cstheme="minorHAnsi"/>
        </w:rPr>
        <w:t xml:space="preserve"> Franz Emmenegger, suizo</w:t>
      </w:r>
      <w:r w:rsidR="004D5A8E" w:rsidRPr="002D39D5">
        <w:rPr>
          <w:rFonts w:cstheme="minorHAnsi"/>
        </w:rPr>
        <w:t>,</w:t>
      </w:r>
      <w:r w:rsidRPr="002D39D5">
        <w:rPr>
          <w:rFonts w:cstheme="minorHAnsi"/>
        </w:rPr>
        <w:t xml:space="preserve"> no estaba de acuerdo con esto. Él tampoco estuvo presente en la exhumación, </w:t>
      </w:r>
      <w:r w:rsidR="004D5A8E" w:rsidRPr="002D39D5">
        <w:rPr>
          <w:rFonts w:cstheme="minorHAnsi"/>
        </w:rPr>
        <w:t>alegando</w:t>
      </w:r>
      <w:r w:rsidRPr="002D39D5">
        <w:rPr>
          <w:rFonts w:cstheme="minorHAnsi"/>
        </w:rPr>
        <w:t xml:space="preserve"> que estaba resfriado. El párroco y Decano de Tafers Paul Perler </w:t>
      </w:r>
      <w:r w:rsidR="000510F8" w:rsidRPr="002D39D5">
        <w:rPr>
          <w:rFonts w:cstheme="minorHAnsi"/>
        </w:rPr>
        <w:t>“</w:t>
      </w:r>
      <w:r w:rsidR="004D5A8E" w:rsidRPr="002D39D5">
        <w:rPr>
          <w:rFonts w:cstheme="minorHAnsi"/>
          <w:i/>
        </w:rPr>
        <w:t>expresó</w:t>
      </w:r>
      <w:r w:rsidRPr="002D39D5">
        <w:rPr>
          <w:rFonts w:cstheme="minorHAnsi"/>
          <w:i/>
        </w:rPr>
        <w:t xml:space="preserve"> su sentimiento de remordimiento sobre la pérdida inminente de la joya querida de su iglesia y comunidad parroquial, que había visitado con constancia la tumba</w:t>
      </w:r>
      <w:r w:rsidR="004D5A8E" w:rsidRPr="002D39D5">
        <w:rPr>
          <w:rFonts w:cstheme="minorHAnsi"/>
          <w:i/>
        </w:rPr>
        <w:t>,</w:t>
      </w:r>
      <w:r w:rsidRPr="002D39D5">
        <w:rPr>
          <w:rFonts w:cstheme="minorHAnsi"/>
          <w:i/>
        </w:rPr>
        <w:t xml:space="preserve"> y que la había tenido en alto </w:t>
      </w:r>
      <w:r w:rsidR="004D5A8E" w:rsidRPr="002D39D5">
        <w:rPr>
          <w:rFonts w:cstheme="minorHAnsi"/>
          <w:i/>
        </w:rPr>
        <w:t xml:space="preserve">honor. El </w:t>
      </w:r>
      <w:r w:rsidR="00C439BC" w:rsidRPr="002D39D5">
        <w:rPr>
          <w:rFonts w:cstheme="minorHAnsi"/>
          <w:i/>
        </w:rPr>
        <w:t>Superior General</w:t>
      </w:r>
      <w:r w:rsidR="004D5A8E" w:rsidRPr="002D39D5">
        <w:rPr>
          <w:rFonts w:cstheme="minorHAnsi"/>
          <w:i/>
        </w:rPr>
        <w:t xml:space="preserve"> […] explicó las razones del </w:t>
      </w:r>
      <w:r w:rsidRPr="002D39D5">
        <w:rPr>
          <w:rFonts w:cstheme="minorHAnsi"/>
          <w:i/>
        </w:rPr>
        <w:t xml:space="preserve">traslado de los restos del fundador, </w:t>
      </w:r>
      <w:r w:rsidR="004D5A8E" w:rsidRPr="002D39D5">
        <w:rPr>
          <w:rFonts w:cstheme="minorHAnsi"/>
          <w:i/>
        </w:rPr>
        <w:t>a fin de llevarlo a</w:t>
      </w:r>
      <w:r w:rsidRPr="002D39D5">
        <w:rPr>
          <w:rFonts w:cstheme="minorHAnsi"/>
          <w:i/>
        </w:rPr>
        <w:t xml:space="preserve"> donde </w:t>
      </w:r>
      <w:r w:rsidR="00091685" w:rsidRPr="002D39D5">
        <w:rPr>
          <w:rFonts w:cstheme="minorHAnsi"/>
          <w:i/>
        </w:rPr>
        <w:t>él</w:t>
      </w:r>
      <w:r w:rsidRPr="002D39D5">
        <w:rPr>
          <w:rFonts w:cstheme="minorHAnsi"/>
          <w:i/>
        </w:rPr>
        <w:t xml:space="preserve"> había vivido y trabajado</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610"/>
      </w:r>
    </w:p>
    <w:p w:rsidR="00AF0923" w:rsidRPr="00B33FD0" w:rsidRDefault="00AF0923" w:rsidP="00091685">
      <w:pPr>
        <w:widowControl w:val="0"/>
        <w:suppressAutoHyphens/>
        <w:spacing w:after="120" w:line="360" w:lineRule="auto"/>
        <w:ind w:firstLine="709"/>
        <w:jc w:val="both"/>
        <w:rPr>
          <w:rFonts w:cstheme="minorHAnsi"/>
          <w:b/>
        </w:rPr>
      </w:pPr>
      <w:r w:rsidRPr="00B33FD0">
        <w:rPr>
          <w:rFonts w:cstheme="minorHAnsi"/>
          <w:b/>
        </w:rPr>
        <w:t xml:space="preserve"> 5. </w:t>
      </w:r>
      <w:r w:rsidR="00B33FD0" w:rsidRPr="00B33FD0">
        <w:rPr>
          <w:rFonts w:cstheme="minorHAnsi"/>
          <w:b/>
        </w:rPr>
        <w:t>Necrología</w:t>
      </w:r>
      <w:r w:rsidRPr="00B33FD0">
        <w:rPr>
          <w:rFonts w:cstheme="minorHAnsi"/>
          <w:b/>
        </w:rPr>
        <w:t>.</w:t>
      </w:r>
    </w:p>
    <w:p w:rsidR="00AF0923" w:rsidRPr="002D39D5" w:rsidRDefault="000510F8" w:rsidP="00B565BF">
      <w:pPr>
        <w:widowControl w:val="0"/>
        <w:suppressAutoHyphens/>
        <w:spacing w:after="120" w:line="360" w:lineRule="auto"/>
        <w:ind w:firstLine="709"/>
        <w:jc w:val="both"/>
        <w:rPr>
          <w:rFonts w:cstheme="minorHAnsi"/>
        </w:rPr>
      </w:pPr>
      <w:r w:rsidRPr="002D39D5">
        <w:rPr>
          <w:rFonts w:cstheme="minorHAnsi"/>
        </w:rPr>
        <w:t>“</w:t>
      </w:r>
      <w:r w:rsidR="00AF0923" w:rsidRPr="002D39D5">
        <w:rPr>
          <w:rFonts w:cstheme="minorHAnsi"/>
          <w:i/>
        </w:rPr>
        <w:t xml:space="preserve">Que el alma del gran </w:t>
      </w:r>
      <w:r w:rsidR="004D5A8E" w:rsidRPr="002D39D5">
        <w:rPr>
          <w:rFonts w:cstheme="minorHAnsi"/>
          <w:i/>
        </w:rPr>
        <w:t xml:space="preserve">noble </w:t>
      </w:r>
      <w:r w:rsidR="00222635" w:rsidRPr="002D39D5">
        <w:rPr>
          <w:rFonts w:cstheme="minorHAnsi"/>
          <w:i/>
        </w:rPr>
        <w:t>Sacerdote</w:t>
      </w:r>
      <w:r w:rsidR="004D5A8E" w:rsidRPr="002D39D5">
        <w:rPr>
          <w:rFonts w:cstheme="minorHAnsi"/>
          <w:i/>
        </w:rPr>
        <w:t xml:space="preserve"> descanse en la s</w:t>
      </w:r>
      <w:r w:rsidR="00AF0923" w:rsidRPr="002D39D5">
        <w:rPr>
          <w:rFonts w:cstheme="minorHAnsi"/>
          <w:i/>
        </w:rPr>
        <w:t xml:space="preserve">anta </w:t>
      </w:r>
      <w:r w:rsidR="004D5A8E" w:rsidRPr="002D39D5">
        <w:rPr>
          <w:rFonts w:cstheme="minorHAnsi"/>
          <w:i/>
        </w:rPr>
        <w:t>paz</w:t>
      </w:r>
      <w:r w:rsidR="00AF0923" w:rsidRPr="002D39D5">
        <w:rPr>
          <w:rFonts w:cstheme="minorHAnsi"/>
          <w:i/>
        </w:rPr>
        <w:t xml:space="preserve"> de Dios y que reciba la recompensa por </w:t>
      </w:r>
      <w:r w:rsidR="00AF0923" w:rsidRPr="002D39D5">
        <w:rPr>
          <w:rFonts w:cstheme="minorHAnsi"/>
          <w:i/>
        </w:rPr>
        <w:lastRenderedPageBreak/>
        <w:t xml:space="preserve">su </w:t>
      </w:r>
      <w:r w:rsidR="004D5A8E" w:rsidRPr="002D39D5">
        <w:rPr>
          <w:rFonts w:cstheme="minorHAnsi"/>
          <w:i/>
        </w:rPr>
        <w:t>trabajo tan fiel</w:t>
      </w:r>
      <w:r w:rsidR="00AF0923" w:rsidRPr="002D39D5">
        <w:rPr>
          <w:rFonts w:cstheme="minorHAnsi"/>
          <w:i/>
        </w:rPr>
        <w:t xml:space="preserve"> y por tantos </w:t>
      </w:r>
      <w:r w:rsidR="00B33FD0" w:rsidRPr="002D39D5">
        <w:rPr>
          <w:rFonts w:cstheme="minorHAnsi"/>
          <w:i/>
        </w:rPr>
        <w:t>sufrimientos</w:t>
      </w:r>
      <w:r w:rsidR="00B33FD0">
        <w:rPr>
          <w:rFonts w:cstheme="minorHAnsi"/>
        </w:rPr>
        <w:t>”</w:t>
      </w:r>
      <w:r w:rsidR="00AF0923" w:rsidRPr="002D39D5">
        <w:rPr>
          <w:rFonts w:cstheme="minorHAnsi"/>
        </w:rPr>
        <w:t>.</w:t>
      </w:r>
      <w:r w:rsidR="00AF0923" w:rsidRPr="002D39D5">
        <w:rPr>
          <w:rStyle w:val="Refdenotaalpie"/>
          <w:rFonts w:cstheme="minorHAnsi"/>
        </w:rPr>
        <w:footnoteReference w:id="1611"/>
      </w:r>
    </w:p>
    <w:p w:rsidR="00AF0923" w:rsidRPr="002D39D5" w:rsidRDefault="00AF0923"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 xml:space="preserve">Qué gran </w:t>
      </w:r>
      <w:r w:rsidR="004D5A8E" w:rsidRPr="002D39D5">
        <w:rPr>
          <w:rFonts w:cstheme="minorHAnsi"/>
          <w:i/>
        </w:rPr>
        <w:t>acierto</w:t>
      </w:r>
      <w:r w:rsidRPr="002D39D5">
        <w:rPr>
          <w:rFonts w:cstheme="minorHAnsi"/>
          <w:i/>
        </w:rPr>
        <w:t xml:space="preserve"> ha sido tanto para usted como para todos los reverendos </w:t>
      </w:r>
      <w:r w:rsidR="00D806CC" w:rsidRPr="002D39D5">
        <w:rPr>
          <w:rFonts w:cstheme="minorHAnsi"/>
          <w:i/>
        </w:rPr>
        <w:t>Padres</w:t>
      </w:r>
      <w:r w:rsidRPr="002D39D5">
        <w:rPr>
          <w:rFonts w:cstheme="minorHAnsi"/>
          <w:i/>
        </w:rPr>
        <w:t xml:space="preserve">, el haberse unido con un </w:t>
      </w:r>
      <w:r w:rsidR="00222635" w:rsidRPr="002D39D5">
        <w:rPr>
          <w:rFonts w:cstheme="minorHAnsi"/>
          <w:i/>
        </w:rPr>
        <w:t>Sacerdote</w:t>
      </w:r>
      <w:r w:rsidRPr="002D39D5">
        <w:rPr>
          <w:rFonts w:cstheme="minorHAnsi"/>
          <w:i/>
        </w:rPr>
        <w:t xml:space="preserve"> tan entusiasmado por Dios y bendecido con gracias por Él, </w:t>
      </w:r>
      <w:r w:rsidR="004D5A8E" w:rsidRPr="002D39D5">
        <w:rPr>
          <w:rFonts w:cstheme="minorHAnsi"/>
          <w:i/>
        </w:rPr>
        <w:t>a fin de</w:t>
      </w:r>
      <w:r w:rsidRPr="002D39D5">
        <w:rPr>
          <w:rFonts w:cstheme="minorHAnsi"/>
          <w:i/>
        </w:rPr>
        <w:t xml:space="preserve"> fomentar el reino de Jesucristo en la tierra!”.</w:t>
      </w:r>
      <w:r w:rsidRPr="002D39D5">
        <w:rPr>
          <w:rStyle w:val="Refdenotaalpie"/>
          <w:rFonts w:cstheme="minorHAnsi"/>
        </w:rPr>
        <w:t xml:space="preserve"> </w:t>
      </w:r>
      <w:r w:rsidRPr="002D39D5">
        <w:rPr>
          <w:rStyle w:val="Refdenotaalpie"/>
          <w:rFonts w:cstheme="minorHAnsi"/>
        </w:rPr>
        <w:footnoteReference w:id="1612"/>
      </w:r>
    </w:p>
    <w:p w:rsidR="00AF0923" w:rsidRPr="002D39D5" w:rsidRDefault="004D5A8E" w:rsidP="00B565BF">
      <w:pPr>
        <w:widowControl w:val="0"/>
        <w:suppressAutoHyphens/>
        <w:spacing w:after="120" w:line="360" w:lineRule="auto"/>
        <w:ind w:firstLine="709"/>
        <w:jc w:val="both"/>
        <w:rPr>
          <w:rFonts w:cstheme="minorHAnsi"/>
          <w:i/>
        </w:rPr>
      </w:pPr>
      <w:r w:rsidRPr="002D39D5">
        <w:rPr>
          <w:rFonts w:cstheme="minorHAnsi"/>
        </w:rPr>
        <w:t>“</w:t>
      </w:r>
      <w:r w:rsidRPr="002D39D5">
        <w:rPr>
          <w:rFonts w:cstheme="minorHAnsi"/>
          <w:i/>
        </w:rPr>
        <w:t>E</w:t>
      </w:r>
      <w:r w:rsidR="00AF0923" w:rsidRPr="002D39D5">
        <w:rPr>
          <w:rFonts w:cstheme="minorHAnsi"/>
          <w:i/>
        </w:rPr>
        <w:t xml:space="preserve">l 8 de septiembre de 1918: la fiesta del nacimiento de María, murió nuestro querido </w:t>
      </w:r>
      <w:r w:rsidR="001945FF" w:rsidRPr="002D39D5">
        <w:rPr>
          <w:rFonts w:cstheme="minorHAnsi"/>
          <w:i/>
        </w:rPr>
        <w:t>reverendo</w:t>
      </w:r>
      <w:r w:rsidR="00AF0923" w:rsidRPr="002D39D5">
        <w:rPr>
          <w:rFonts w:cstheme="minorHAnsi"/>
          <w:i/>
        </w:rPr>
        <w:t xml:space="preserve"> </w:t>
      </w:r>
      <w:r w:rsidR="002C4E64" w:rsidRPr="002D39D5">
        <w:rPr>
          <w:rFonts w:cstheme="minorHAnsi"/>
          <w:i/>
        </w:rPr>
        <w:t xml:space="preserve">Padre </w:t>
      </w:r>
      <w:r w:rsidR="00AF0923" w:rsidRPr="002D39D5">
        <w:rPr>
          <w:rFonts w:cstheme="minorHAnsi"/>
          <w:i/>
        </w:rPr>
        <w:t>en Tafers, a donde había sido traído unos días antes, ya que su enfermero Fr. Alipius tuvo que irse y nadie más estaba en el colegio</w:t>
      </w:r>
      <w:r w:rsidRPr="002D39D5">
        <w:rPr>
          <w:rFonts w:cstheme="minorHAnsi"/>
          <w:i/>
        </w:rPr>
        <w:t>,</w:t>
      </w:r>
      <w:r w:rsidR="00AF0923" w:rsidRPr="002D39D5">
        <w:rPr>
          <w:rFonts w:cstheme="minorHAnsi"/>
          <w:i/>
        </w:rPr>
        <w:t xml:space="preserve"> que pudiera atenderle. Así como nuestro querido </w:t>
      </w:r>
      <w:r w:rsidR="001945FF" w:rsidRPr="002D39D5">
        <w:rPr>
          <w:rFonts w:cstheme="minorHAnsi"/>
          <w:i/>
        </w:rPr>
        <w:t>reverendo</w:t>
      </w:r>
      <w:r w:rsidR="00AF0923" w:rsidRPr="002D39D5">
        <w:rPr>
          <w:rFonts w:cstheme="minorHAnsi"/>
          <w:i/>
        </w:rPr>
        <w:t xml:space="preserve"> </w:t>
      </w:r>
      <w:r w:rsidR="002C4E64" w:rsidRPr="002D39D5">
        <w:rPr>
          <w:rFonts w:cstheme="minorHAnsi"/>
          <w:i/>
        </w:rPr>
        <w:t xml:space="preserve">Padre </w:t>
      </w:r>
      <w:r w:rsidR="00AF0923" w:rsidRPr="002D39D5">
        <w:rPr>
          <w:rFonts w:cstheme="minorHAnsi"/>
          <w:i/>
        </w:rPr>
        <w:t>vivió santamente</w:t>
      </w:r>
      <w:r w:rsidRPr="002D39D5">
        <w:rPr>
          <w:rFonts w:cstheme="minorHAnsi"/>
          <w:i/>
        </w:rPr>
        <w:t>,</w:t>
      </w:r>
      <w:r w:rsidR="00AF0923" w:rsidRPr="002D39D5">
        <w:rPr>
          <w:rFonts w:cstheme="minorHAnsi"/>
          <w:i/>
        </w:rPr>
        <w:t xml:space="preserve"> </w:t>
      </w:r>
      <w:r w:rsidRPr="002D39D5">
        <w:rPr>
          <w:rFonts w:cstheme="minorHAnsi"/>
          <w:i/>
        </w:rPr>
        <w:t>de igual manera</w:t>
      </w:r>
      <w:r w:rsidR="00AF0923" w:rsidRPr="002D39D5">
        <w:rPr>
          <w:rFonts w:cstheme="minorHAnsi"/>
          <w:i/>
        </w:rPr>
        <w:t xml:space="preserve"> murió santamente. Tanto el Papa Benedicto XV como muchos </w:t>
      </w:r>
      <w:r w:rsidR="002F3481" w:rsidRPr="002D39D5">
        <w:rPr>
          <w:rFonts w:cstheme="minorHAnsi"/>
          <w:i/>
        </w:rPr>
        <w:t>Obispo</w:t>
      </w:r>
      <w:r w:rsidR="00AF0923" w:rsidRPr="002D39D5">
        <w:rPr>
          <w:rFonts w:cstheme="minorHAnsi"/>
          <w:i/>
        </w:rPr>
        <w:t xml:space="preserve">s enviaron telegramas de condolencia. El entierro fue maravilloso; el Obispo doctor Colliard con su </w:t>
      </w:r>
      <w:r w:rsidRPr="002D39D5">
        <w:rPr>
          <w:rFonts w:cstheme="minorHAnsi"/>
          <w:i/>
        </w:rPr>
        <w:t>Vicario General</w:t>
      </w:r>
      <w:r w:rsidR="00AF0923" w:rsidRPr="002D39D5">
        <w:rPr>
          <w:rFonts w:cstheme="minorHAnsi"/>
          <w:i/>
        </w:rPr>
        <w:t>, y el consejero de Estado Python estuvieron presentes junto con otras altas dignidades eclesiásticas y civiles.</w:t>
      </w:r>
    </w:p>
    <w:p w:rsidR="00AF0923" w:rsidRPr="002D39D5" w:rsidRDefault="00AF0923" w:rsidP="00B565BF">
      <w:pPr>
        <w:widowControl w:val="0"/>
        <w:suppressAutoHyphens/>
        <w:spacing w:after="120" w:line="360" w:lineRule="auto"/>
        <w:ind w:firstLine="709"/>
        <w:jc w:val="both"/>
        <w:rPr>
          <w:rFonts w:cstheme="minorHAnsi"/>
        </w:rPr>
      </w:pPr>
      <w:r w:rsidRPr="002D39D5">
        <w:rPr>
          <w:rFonts w:cstheme="minorHAnsi"/>
          <w:i/>
          <w:caps/>
        </w:rPr>
        <w:t xml:space="preserve"> </w:t>
      </w:r>
      <w:r w:rsidRPr="002D39D5">
        <w:rPr>
          <w:rFonts w:cstheme="minorHAnsi"/>
          <w:i/>
        </w:rPr>
        <w:t xml:space="preserve">Al mismo tiempo como representante de los </w:t>
      </w:r>
      <w:r w:rsidR="000D69D1">
        <w:rPr>
          <w:rFonts w:cstheme="minorHAnsi"/>
          <w:i/>
        </w:rPr>
        <w:t>Escolásticos</w:t>
      </w:r>
      <w:r w:rsidRPr="002D39D5">
        <w:rPr>
          <w:rFonts w:cstheme="minorHAnsi"/>
          <w:i/>
        </w:rPr>
        <w:t xml:space="preserve">, que todos estaban al servicio de la guerra, estaba presente Fr. </w:t>
      </w:r>
      <w:r w:rsidR="00B33FD0">
        <w:rPr>
          <w:rFonts w:cstheme="minorHAnsi"/>
          <w:i/>
        </w:rPr>
        <w:t>Buenaventura</w:t>
      </w:r>
      <w:r w:rsidR="004D5A8E" w:rsidRPr="002D39D5">
        <w:rPr>
          <w:rFonts w:cstheme="minorHAnsi"/>
          <w:i/>
        </w:rPr>
        <w:t>,</w:t>
      </w:r>
      <w:r w:rsidRPr="002D39D5">
        <w:rPr>
          <w:rFonts w:cstheme="minorHAnsi"/>
          <w:i/>
        </w:rPr>
        <w:t xml:space="preserve"> como internado de guerra de la séptima clase. En la sencilla pequeña iglesia de Tafers descansan ahora los restos mortales de nuestro querido </w:t>
      </w:r>
      <w:r w:rsidR="001945FF" w:rsidRPr="002D39D5">
        <w:rPr>
          <w:rFonts w:cstheme="minorHAnsi"/>
          <w:i/>
        </w:rPr>
        <w:t>reverendo</w:t>
      </w:r>
      <w:r w:rsidRPr="002D39D5">
        <w:rPr>
          <w:rFonts w:cstheme="minorHAnsi"/>
          <w:i/>
        </w:rPr>
        <w:t xml:space="preserve"> </w:t>
      </w:r>
      <w:r w:rsidR="002C4E64" w:rsidRPr="002D39D5">
        <w:rPr>
          <w:rFonts w:cstheme="minorHAnsi"/>
          <w:i/>
        </w:rPr>
        <w:t xml:space="preserve">Padre </w:t>
      </w:r>
      <w:r w:rsidRPr="002D39D5">
        <w:rPr>
          <w:rFonts w:cstheme="minorHAnsi"/>
          <w:i/>
        </w:rPr>
        <w:t xml:space="preserve">y fundador de la SDS; en la casa de Dios, delante del tabernáculo, donde pasaba tanto rato con gusto, descansa ahora su cadáver, pero su noble alma ha recibido la recompensa por los muchos sacrificios que ha llevado a cabo por la Santa Iglesia, y se ha presentado ya ante la alegría del Señor y ahora presenta ante el trono de Dios intercesiones por nosotros, quienes nos hemos anexionado al </w:t>
      </w:r>
      <w:r w:rsidR="001945FF" w:rsidRPr="002D39D5">
        <w:rPr>
          <w:rFonts w:cstheme="minorHAnsi"/>
          <w:i/>
        </w:rPr>
        <w:t>reverendo</w:t>
      </w:r>
      <w:r w:rsidR="004D5A8E" w:rsidRPr="002D39D5">
        <w:rPr>
          <w:rFonts w:cstheme="minorHAnsi"/>
          <w:i/>
        </w:rPr>
        <w:t xml:space="preserve"> </w:t>
      </w:r>
      <w:r w:rsidR="002C4E64" w:rsidRPr="002D39D5">
        <w:rPr>
          <w:rFonts w:cstheme="minorHAnsi"/>
          <w:i/>
        </w:rPr>
        <w:t xml:space="preserve">Padre </w:t>
      </w:r>
      <w:r w:rsidR="004D5A8E" w:rsidRPr="002D39D5">
        <w:rPr>
          <w:rFonts w:cstheme="minorHAnsi"/>
          <w:i/>
        </w:rPr>
        <w:t xml:space="preserve">y a su </w:t>
      </w:r>
      <w:r w:rsidR="00726C01" w:rsidRPr="002D39D5">
        <w:rPr>
          <w:rFonts w:cstheme="minorHAnsi"/>
          <w:i/>
        </w:rPr>
        <w:t>Sociedad</w:t>
      </w:r>
      <w:r w:rsidRPr="002D39D5">
        <w:rPr>
          <w:rFonts w:cstheme="minorHAnsi"/>
          <w:i/>
        </w:rPr>
        <w:t>. R.I.</w:t>
      </w:r>
      <w:r w:rsidR="005062DD">
        <w:rPr>
          <w:rFonts w:cstheme="minorHAnsi"/>
          <w:i/>
        </w:rPr>
        <w:t>P.</w:t>
      </w:r>
      <w:r w:rsidR="004D5A8E" w:rsidRPr="002D39D5">
        <w:rPr>
          <w:rFonts w:cstheme="minorHAnsi"/>
        </w:rPr>
        <w:t xml:space="preserve">” </w:t>
      </w:r>
      <w:r w:rsidRPr="002D39D5">
        <w:rPr>
          <w:rStyle w:val="Refdenotaalpie"/>
          <w:rFonts w:cstheme="minorHAnsi"/>
        </w:rPr>
        <w:footnoteReference w:id="1613"/>
      </w:r>
    </w:p>
    <w:p w:rsidR="00AF0923" w:rsidRPr="002D39D5" w:rsidRDefault="00AF0923" w:rsidP="00B565BF">
      <w:pPr>
        <w:widowControl w:val="0"/>
        <w:suppressAutoHyphens/>
        <w:spacing w:after="120" w:line="360" w:lineRule="auto"/>
        <w:ind w:firstLine="709"/>
        <w:jc w:val="both"/>
        <w:rPr>
          <w:rFonts w:cstheme="minorHAnsi"/>
        </w:rPr>
      </w:pPr>
      <w:r w:rsidRPr="002D39D5">
        <w:rPr>
          <w:rFonts w:cstheme="minorHAnsi"/>
        </w:rPr>
        <w:t>9 de septiembre de 1918:</w:t>
      </w:r>
    </w:p>
    <w:p w:rsidR="00AF0923" w:rsidRPr="00046057" w:rsidRDefault="000510F8" w:rsidP="00B565BF">
      <w:pPr>
        <w:widowControl w:val="0"/>
        <w:suppressAutoHyphens/>
        <w:spacing w:after="120" w:line="360" w:lineRule="auto"/>
        <w:ind w:firstLine="709"/>
        <w:jc w:val="both"/>
        <w:rPr>
          <w:rFonts w:cstheme="minorHAnsi"/>
          <w:i/>
        </w:rPr>
      </w:pPr>
      <w:r w:rsidRPr="00046057">
        <w:rPr>
          <w:rFonts w:cstheme="minorHAnsi"/>
        </w:rPr>
        <w:t>“</w:t>
      </w:r>
      <w:r w:rsidR="004D5A8E" w:rsidRPr="00046057">
        <w:rPr>
          <w:rFonts w:cstheme="minorHAnsi"/>
          <w:i/>
        </w:rPr>
        <w:t>A</w:t>
      </w:r>
      <w:r w:rsidR="00AF0923" w:rsidRPr="00046057">
        <w:rPr>
          <w:rFonts w:cstheme="minorHAnsi"/>
          <w:i/>
        </w:rPr>
        <w:t>l reverendo colegio Salvatoriano de Hamberg</w:t>
      </w:r>
    </w:p>
    <w:p w:rsidR="00AF0923" w:rsidRPr="002D39D5" w:rsidRDefault="004D5A8E" w:rsidP="00B565BF">
      <w:pPr>
        <w:widowControl w:val="0"/>
        <w:suppressAutoHyphens/>
        <w:spacing w:after="120" w:line="360" w:lineRule="auto"/>
        <w:ind w:firstLine="709"/>
        <w:jc w:val="both"/>
        <w:rPr>
          <w:rFonts w:cstheme="minorHAnsi"/>
          <w:i/>
        </w:rPr>
      </w:pPr>
      <w:r w:rsidRPr="002D39D5">
        <w:rPr>
          <w:rFonts w:cstheme="minorHAnsi"/>
          <w:i/>
        </w:rPr>
        <w:t>R</w:t>
      </w:r>
      <w:r w:rsidR="00AF0923" w:rsidRPr="002D39D5">
        <w:rPr>
          <w:rFonts w:cstheme="minorHAnsi"/>
          <w:i/>
        </w:rPr>
        <w:t>everendos cohermanos: Viena al 9 de septiembre de 1918.</w:t>
      </w:r>
    </w:p>
    <w:p w:rsidR="00AF0923" w:rsidRPr="002D39D5" w:rsidRDefault="00AF0923" w:rsidP="00B565BF">
      <w:pPr>
        <w:widowControl w:val="0"/>
        <w:suppressAutoHyphens/>
        <w:spacing w:after="120" w:line="360" w:lineRule="auto"/>
        <w:ind w:firstLine="709"/>
        <w:jc w:val="both"/>
        <w:rPr>
          <w:rFonts w:cstheme="minorHAnsi"/>
          <w:i/>
        </w:rPr>
      </w:pPr>
      <w:r w:rsidRPr="002D39D5">
        <w:rPr>
          <w:rFonts w:cstheme="minorHAnsi"/>
          <w:i/>
        </w:rPr>
        <w:t xml:space="preserve">Anteayer recibí del </w:t>
      </w:r>
      <w:r w:rsidR="002C4E64" w:rsidRPr="002D39D5">
        <w:rPr>
          <w:rFonts w:cstheme="minorHAnsi"/>
          <w:i/>
        </w:rPr>
        <w:t xml:space="preserve">Padre </w:t>
      </w:r>
      <w:r w:rsidR="004D5A8E" w:rsidRPr="002D39D5">
        <w:rPr>
          <w:rFonts w:cstheme="minorHAnsi"/>
          <w:i/>
        </w:rPr>
        <w:t>Vicario General</w:t>
      </w:r>
      <w:r w:rsidRPr="002D39D5">
        <w:rPr>
          <w:rFonts w:cstheme="minorHAnsi"/>
          <w:i/>
        </w:rPr>
        <w:t xml:space="preserve">, </w:t>
      </w:r>
      <w:r w:rsidR="004D5A8E" w:rsidRPr="002D39D5">
        <w:rPr>
          <w:rFonts w:cstheme="minorHAnsi"/>
          <w:i/>
        </w:rPr>
        <w:t>con</w:t>
      </w:r>
      <w:r w:rsidRPr="002D39D5">
        <w:rPr>
          <w:rFonts w:cstheme="minorHAnsi"/>
          <w:i/>
        </w:rPr>
        <w:t xml:space="preserve"> fecha del 31 del mes pasado</w:t>
      </w:r>
      <w:r w:rsidR="004D5A8E" w:rsidRPr="002D39D5">
        <w:rPr>
          <w:rFonts w:cstheme="minorHAnsi"/>
          <w:i/>
        </w:rPr>
        <w:t>,</w:t>
      </w:r>
      <w:r w:rsidRPr="002D39D5">
        <w:rPr>
          <w:rFonts w:cstheme="minorHAnsi"/>
          <w:i/>
        </w:rPr>
        <w:t xml:space="preserve"> una tarjeta postal con el siguiente contenido: ‘</w:t>
      </w:r>
      <w:r w:rsidR="004D5A8E" w:rsidRPr="002D39D5">
        <w:rPr>
          <w:rFonts w:cstheme="minorHAnsi"/>
          <w:i/>
        </w:rPr>
        <w:t xml:space="preserve">El </w:t>
      </w:r>
      <w:r w:rsidR="001945FF" w:rsidRPr="002D39D5">
        <w:rPr>
          <w:rFonts w:cstheme="minorHAnsi"/>
          <w:i/>
        </w:rPr>
        <w:t>reverendo</w:t>
      </w:r>
      <w:r w:rsidRPr="002D39D5">
        <w:rPr>
          <w:rFonts w:cstheme="minorHAnsi"/>
          <w:i/>
        </w:rPr>
        <w:t xml:space="preserve"> </w:t>
      </w:r>
      <w:r w:rsidR="002C4E64" w:rsidRPr="002D39D5">
        <w:rPr>
          <w:rFonts w:cstheme="minorHAnsi"/>
          <w:i/>
        </w:rPr>
        <w:t xml:space="preserve">Padre </w:t>
      </w:r>
      <w:r w:rsidRPr="002D39D5">
        <w:rPr>
          <w:rFonts w:cstheme="minorHAnsi"/>
          <w:i/>
        </w:rPr>
        <w:t>está ahora en el hospital de Tafers y será atendido pro</w:t>
      </w:r>
      <w:r w:rsidR="004D5A8E" w:rsidRPr="002D39D5">
        <w:rPr>
          <w:rFonts w:cstheme="minorHAnsi"/>
          <w:i/>
        </w:rPr>
        <w:t xml:space="preserve">visionalmente por las </w:t>
      </w:r>
      <w:r w:rsidR="00153D22" w:rsidRPr="002D39D5">
        <w:rPr>
          <w:rFonts w:cstheme="minorHAnsi"/>
          <w:i/>
        </w:rPr>
        <w:t>Hermanas</w:t>
      </w:r>
      <w:r w:rsidR="004D5A8E" w:rsidRPr="002D39D5">
        <w:rPr>
          <w:rFonts w:cstheme="minorHAnsi"/>
          <w:i/>
        </w:rPr>
        <w:t xml:space="preserve"> V</w:t>
      </w:r>
      <w:r w:rsidRPr="002D39D5">
        <w:rPr>
          <w:rFonts w:cstheme="minorHAnsi"/>
          <w:i/>
        </w:rPr>
        <w:t>icentinas y su personal sanitario. De acuerdo al médico</w:t>
      </w:r>
      <w:r w:rsidR="004D5A8E" w:rsidRPr="002D39D5">
        <w:rPr>
          <w:rFonts w:cstheme="minorHAnsi"/>
          <w:i/>
        </w:rPr>
        <w:t>,</w:t>
      </w:r>
      <w:r w:rsidRPr="002D39D5">
        <w:rPr>
          <w:rFonts w:cstheme="minorHAnsi"/>
          <w:i/>
        </w:rPr>
        <w:t xml:space="preserve"> </w:t>
      </w:r>
      <w:r w:rsidR="004D5A8E" w:rsidRPr="002D39D5">
        <w:rPr>
          <w:rFonts w:cstheme="minorHAnsi"/>
          <w:i/>
        </w:rPr>
        <w:t xml:space="preserve">su </w:t>
      </w:r>
      <w:r w:rsidRPr="002D39D5">
        <w:rPr>
          <w:rFonts w:cstheme="minorHAnsi"/>
          <w:i/>
        </w:rPr>
        <w:t>curación está excluida. -</w:t>
      </w:r>
      <w:r w:rsidR="00091685" w:rsidRPr="002D39D5">
        <w:rPr>
          <w:rFonts w:cstheme="minorHAnsi"/>
          <w:i/>
        </w:rPr>
        <w:t>Él</w:t>
      </w:r>
      <w:r w:rsidRPr="002D39D5">
        <w:rPr>
          <w:rFonts w:cstheme="minorHAnsi"/>
          <w:i/>
        </w:rPr>
        <w:t xml:space="preserve"> envía a todos un saludo y bendición. Y me encomendó a mi ayer</w:t>
      </w:r>
      <w:r w:rsidR="004D5A8E" w:rsidRPr="002D39D5">
        <w:rPr>
          <w:rFonts w:cstheme="minorHAnsi"/>
          <w:i/>
        </w:rPr>
        <w:t>,</w:t>
      </w:r>
      <w:r w:rsidRPr="002D39D5">
        <w:rPr>
          <w:rFonts w:cstheme="minorHAnsi"/>
          <w:i/>
        </w:rPr>
        <w:t xml:space="preserve"> </w:t>
      </w:r>
      <w:r w:rsidR="004D5A8E" w:rsidRPr="002D39D5">
        <w:rPr>
          <w:rFonts w:cstheme="minorHAnsi"/>
          <w:i/>
        </w:rPr>
        <w:t>que</w:t>
      </w:r>
      <w:r w:rsidRPr="002D39D5">
        <w:rPr>
          <w:rFonts w:cstheme="minorHAnsi"/>
          <w:i/>
        </w:rPr>
        <w:t xml:space="preserve"> remitiera estos saludos a todos los lados adonde yo escribiera. Yo</w:t>
      </w:r>
      <w:r w:rsidR="004D5A8E" w:rsidRPr="002D39D5">
        <w:rPr>
          <w:rFonts w:cstheme="minorHAnsi"/>
          <w:i/>
        </w:rPr>
        <w:t>,</w:t>
      </w:r>
      <w:r w:rsidRPr="002D39D5">
        <w:rPr>
          <w:rFonts w:cstheme="minorHAnsi"/>
          <w:i/>
        </w:rPr>
        <w:t xml:space="preserve"> </w:t>
      </w:r>
      <w:r w:rsidR="004D5A8E" w:rsidRPr="002D39D5">
        <w:rPr>
          <w:rFonts w:cstheme="minorHAnsi"/>
          <w:i/>
        </w:rPr>
        <w:t xml:space="preserve">naturalmente, </w:t>
      </w:r>
      <w:r w:rsidRPr="002D39D5">
        <w:rPr>
          <w:rFonts w:cstheme="minorHAnsi"/>
          <w:i/>
        </w:rPr>
        <w:t xml:space="preserve">le visito todos los días; hoy sin embargo el hilo telegráfico trae la siguiente noticia conmovedora: ‘Tafers, 6.14. 8/9 8.49 m. El </w:t>
      </w:r>
      <w:r w:rsidR="001945FF" w:rsidRPr="002D39D5">
        <w:rPr>
          <w:rFonts w:cstheme="minorHAnsi"/>
          <w:i/>
        </w:rPr>
        <w:t>reverendo</w:t>
      </w:r>
      <w:r w:rsidRPr="002D39D5">
        <w:rPr>
          <w:rFonts w:cstheme="minorHAnsi"/>
          <w:i/>
        </w:rPr>
        <w:t xml:space="preserve"> </w:t>
      </w:r>
      <w:r w:rsidR="002C4E64" w:rsidRPr="002D39D5">
        <w:rPr>
          <w:rFonts w:cstheme="minorHAnsi"/>
          <w:i/>
        </w:rPr>
        <w:t xml:space="preserve">Padre </w:t>
      </w:r>
      <w:r w:rsidRPr="002D39D5">
        <w:rPr>
          <w:rFonts w:cstheme="minorHAnsi"/>
          <w:i/>
        </w:rPr>
        <w:t xml:space="preserve">acaba de morir, avise a los colegios. Padre Pancracio Pfeiffer.’ Ciertamente esta triste noticia no </w:t>
      </w:r>
      <w:r w:rsidR="004D5A8E" w:rsidRPr="002D39D5">
        <w:rPr>
          <w:rFonts w:cstheme="minorHAnsi"/>
          <w:i/>
        </w:rPr>
        <w:t>ha llegado</w:t>
      </w:r>
      <w:r w:rsidRPr="002D39D5">
        <w:rPr>
          <w:rFonts w:cstheme="minorHAnsi"/>
          <w:i/>
        </w:rPr>
        <w:t xml:space="preserve"> inesperadamente, sin embargo estamos profundamente conmovidos y nos encontramos en espíritu ante el féretro de nuestro querido e inolvidable </w:t>
      </w:r>
      <w:r w:rsidR="002C4E64" w:rsidRPr="002D39D5">
        <w:rPr>
          <w:rFonts w:cstheme="minorHAnsi"/>
          <w:i/>
        </w:rPr>
        <w:t xml:space="preserve">Padre </w:t>
      </w:r>
      <w:r w:rsidRPr="002D39D5">
        <w:rPr>
          <w:rFonts w:cstheme="minorHAnsi"/>
          <w:i/>
        </w:rPr>
        <w:t xml:space="preserve">espiritual, quien </w:t>
      </w:r>
      <w:r w:rsidRPr="002D39D5">
        <w:rPr>
          <w:rFonts w:cstheme="minorHAnsi"/>
          <w:i/>
        </w:rPr>
        <w:lastRenderedPageBreak/>
        <w:t xml:space="preserve">en la vida hizo tanto, rezó y padeció por nosotros. </w:t>
      </w:r>
      <w:r w:rsidR="00C439BC" w:rsidRPr="002D39D5">
        <w:rPr>
          <w:rFonts w:cstheme="minorHAnsi"/>
          <w:i/>
        </w:rPr>
        <w:t>Nosotros nos inclinamos humildemente bajo la mano del S</w:t>
      </w:r>
      <w:r w:rsidRPr="002D39D5">
        <w:rPr>
          <w:rFonts w:cstheme="minorHAnsi"/>
          <w:i/>
        </w:rPr>
        <w:t xml:space="preserve">eñor </w:t>
      </w:r>
      <w:r w:rsidR="00C439BC" w:rsidRPr="002D39D5">
        <w:rPr>
          <w:rFonts w:cstheme="minorHAnsi"/>
          <w:i/>
        </w:rPr>
        <w:t>de</w:t>
      </w:r>
      <w:r w:rsidRPr="002D39D5">
        <w:rPr>
          <w:rFonts w:cstheme="minorHAnsi"/>
          <w:i/>
        </w:rPr>
        <w:t xml:space="preserve"> la vida y </w:t>
      </w:r>
      <w:r w:rsidR="00C439BC" w:rsidRPr="002D39D5">
        <w:rPr>
          <w:rFonts w:cstheme="minorHAnsi"/>
          <w:i/>
        </w:rPr>
        <w:t>de</w:t>
      </w:r>
      <w:r w:rsidRPr="002D39D5">
        <w:rPr>
          <w:rFonts w:cstheme="minorHAnsi"/>
          <w:i/>
        </w:rPr>
        <w:t xml:space="preserve"> la muerte, aunque a la vez con dolor justificado</w:t>
      </w:r>
      <w:r w:rsidR="00C439BC" w:rsidRPr="002D39D5">
        <w:rPr>
          <w:rFonts w:cstheme="minorHAnsi"/>
          <w:i/>
        </w:rPr>
        <w:t xml:space="preserve"> y decimos</w:t>
      </w:r>
      <w:r w:rsidRPr="002D39D5">
        <w:rPr>
          <w:rFonts w:cstheme="minorHAnsi"/>
          <w:i/>
        </w:rPr>
        <w:t>: ‚Dominu</w:t>
      </w:r>
      <w:r w:rsidR="00C439BC" w:rsidRPr="002D39D5">
        <w:rPr>
          <w:rFonts w:cstheme="minorHAnsi"/>
          <w:i/>
        </w:rPr>
        <w:t>s dedit, Dominus abstulit = el S</w:t>
      </w:r>
      <w:r w:rsidRPr="002D39D5">
        <w:rPr>
          <w:rFonts w:cstheme="minorHAnsi"/>
          <w:i/>
        </w:rPr>
        <w:t>eñor me lo dio</w:t>
      </w:r>
      <w:r w:rsidR="00C439BC" w:rsidRPr="002D39D5">
        <w:rPr>
          <w:rFonts w:cstheme="minorHAnsi"/>
          <w:i/>
        </w:rPr>
        <w:t>, el S</w:t>
      </w:r>
      <w:r w:rsidRPr="002D39D5">
        <w:rPr>
          <w:rFonts w:cstheme="minorHAnsi"/>
          <w:i/>
        </w:rPr>
        <w:t>eñor me lo quito’, con la beatífica esperanza de tener ahora ante el trono de Dios</w:t>
      </w:r>
      <w:r w:rsidR="00C439BC" w:rsidRPr="002D39D5">
        <w:rPr>
          <w:rFonts w:cstheme="minorHAnsi"/>
          <w:i/>
        </w:rPr>
        <w:t>,</w:t>
      </w:r>
      <w:r w:rsidRPr="002D39D5">
        <w:rPr>
          <w:rFonts w:cstheme="minorHAnsi"/>
          <w:i/>
        </w:rPr>
        <w:t xml:space="preserve"> ciertamente</w:t>
      </w:r>
      <w:r w:rsidR="00C439BC" w:rsidRPr="002D39D5">
        <w:rPr>
          <w:rFonts w:cstheme="minorHAnsi"/>
          <w:i/>
        </w:rPr>
        <w:t>,</w:t>
      </w:r>
      <w:r w:rsidRPr="002D39D5">
        <w:rPr>
          <w:rFonts w:cstheme="minorHAnsi"/>
          <w:i/>
        </w:rPr>
        <w:t xml:space="preserve"> un nuevo y poderoso intercesor y </w:t>
      </w:r>
      <w:r w:rsidR="002C4E64" w:rsidRPr="002D39D5">
        <w:rPr>
          <w:rFonts w:cstheme="minorHAnsi"/>
          <w:i/>
        </w:rPr>
        <w:t>Padre</w:t>
      </w:r>
      <w:r w:rsidR="00423B5E" w:rsidRPr="002D39D5">
        <w:rPr>
          <w:rFonts w:cstheme="minorHAnsi"/>
          <w:i/>
        </w:rPr>
        <w:t>.</w:t>
      </w:r>
      <w:r w:rsidRPr="002D39D5">
        <w:rPr>
          <w:rFonts w:cstheme="minorHAnsi"/>
          <w:i/>
        </w:rPr>
        <w:t xml:space="preserve"> El deber profundo de hijos y el agradecimiento, exige de nosotros, ante el fallecimiento de nuestro querido fundador, pasar por encima del texto de las </w:t>
      </w:r>
      <w:r w:rsidR="00325C93">
        <w:rPr>
          <w:rFonts w:cstheme="minorHAnsi"/>
          <w:i/>
        </w:rPr>
        <w:t>Constituciones</w:t>
      </w:r>
      <w:r w:rsidRPr="002D39D5">
        <w:rPr>
          <w:rFonts w:cstheme="minorHAnsi"/>
          <w:i/>
        </w:rPr>
        <w:t xml:space="preserve"> número 159 y 160, así como también de las determinaciones del tercer </w:t>
      </w:r>
      <w:r w:rsidR="001945FF" w:rsidRPr="002D39D5">
        <w:rPr>
          <w:rFonts w:cstheme="minorHAnsi"/>
          <w:i/>
        </w:rPr>
        <w:t>Capítulo General</w:t>
      </w:r>
      <w:r w:rsidRPr="002D39D5">
        <w:rPr>
          <w:rFonts w:cstheme="minorHAnsi"/>
          <w:i/>
        </w:rPr>
        <w:t>, número 38, y</w:t>
      </w:r>
      <w:r w:rsidR="00C439BC" w:rsidRPr="002D39D5">
        <w:rPr>
          <w:rFonts w:cstheme="minorHAnsi"/>
          <w:i/>
        </w:rPr>
        <w:t>,</w:t>
      </w:r>
      <w:r w:rsidRPr="002D39D5">
        <w:rPr>
          <w:rFonts w:cstheme="minorHAnsi"/>
          <w:i/>
        </w:rPr>
        <w:t xml:space="preserve"> no se necesita ciertamente mucho para encontrar una obediencia muy dócil, solamente al expresar yo este deseo de mi parte, a fin de que todos dirijan oraciones por su</w:t>
      </w:r>
      <w:r w:rsidR="00C439BC" w:rsidRPr="002D39D5">
        <w:rPr>
          <w:rFonts w:cstheme="minorHAnsi"/>
          <w:i/>
        </w:rPr>
        <w:t xml:space="preserve"> eterno descanso si es que l</w:t>
      </w:r>
      <w:r w:rsidRPr="002D39D5">
        <w:rPr>
          <w:rFonts w:cstheme="minorHAnsi"/>
          <w:i/>
        </w:rPr>
        <w:t>o necesita, a parte de</w:t>
      </w:r>
      <w:r w:rsidR="002C4E64" w:rsidRPr="002D39D5">
        <w:rPr>
          <w:rFonts w:cstheme="minorHAnsi"/>
          <w:i/>
        </w:rPr>
        <w:t xml:space="preserve"> </w:t>
      </w:r>
      <w:r w:rsidRPr="002D39D5">
        <w:rPr>
          <w:rFonts w:cstheme="minorHAnsi"/>
          <w:i/>
        </w:rPr>
        <w:t xml:space="preserve">todas las oraciones prescritas que aparecen en el número 159 de las </w:t>
      </w:r>
      <w:r w:rsidR="00325C93">
        <w:rPr>
          <w:rFonts w:cstheme="minorHAnsi"/>
          <w:i/>
        </w:rPr>
        <w:t>Constituciones</w:t>
      </w:r>
      <w:r w:rsidRPr="002D39D5">
        <w:rPr>
          <w:rFonts w:cstheme="minorHAnsi"/>
          <w:i/>
        </w:rPr>
        <w:t xml:space="preserve"> para todos </w:t>
      </w:r>
      <w:r w:rsidR="00C439BC" w:rsidRPr="002D39D5">
        <w:rPr>
          <w:rFonts w:cstheme="minorHAnsi"/>
          <w:i/>
        </w:rPr>
        <w:t xml:space="preserve">los </w:t>
      </w:r>
      <w:r w:rsidRPr="002D39D5">
        <w:rPr>
          <w:rFonts w:cstheme="minorHAnsi"/>
          <w:i/>
        </w:rPr>
        <w:t xml:space="preserve">miembros de la </w:t>
      </w:r>
      <w:r w:rsidR="00726C01" w:rsidRPr="002D39D5">
        <w:rPr>
          <w:rFonts w:cstheme="minorHAnsi"/>
          <w:i/>
        </w:rPr>
        <w:t>Sociedad</w:t>
      </w:r>
      <w:r w:rsidRPr="002D39D5">
        <w:rPr>
          <w:rFonts w:cstheme="minorHAnsi"/>
          <w:i/>
        </w:rPr>
        <w:t xml:space="preserve"> (siete rosarios) y por la ordenanza tercera del </w:t>
      </w:r>
      <w:r w:rsidR="001945FF" w:rsidRPr="002D39D5">
        <w:rPr>
          <w:rFonts w:cstheme="minorHAnsi"/>
          <w:i/>
        </w:rPr>
        <w:t>Capítulo General</w:t>
      </w:r>
      <w:r w:rsidRPr="002D39D5">
        <w:rPr>
          <w:rFonts w:cstheme="minorHAnsi"/>
          <w:i/>
        </w:rPr>
        <w:t xml:space="preserve">, número 38, para el Officium defunctorum, de una Santa </w:t>
      </w:r>
      <w:r w:rsidR="002C4E64" w:rsidRPr="002D39D5">
        <w:rPr>
          <w:rFonts w:cstheme="minorHAnsi"/>
          <w:i/>
        </w:rPr>
        <w:t>Misa</w:t>
      </w:r>
      <w:r w:rsidRPr="002D39D5">
        <w:rPr>
          <w:rFonts w:cstheme="minorHAnsi"/>
          <w:i/>
        </w:rPr>
        <w:t xml:space="preserve"> en cada uno</w:t>
      </w:r>
      <w:r w:rsidR="00F5685F">
        <w:rPr>
          <w:rFonts w:cstheme="minorHAnsi"/>
          <w:i/>
        </w:rPr>
        <w:t xml:space="preserve"> de nuestros colegios (Constitut</w:t>
      </w:r>
      <w:r w:rsidRPr="002D39D5">
        <w:rPr>
          <w:rFonts w:cstheme="minorHAnsi"/>
          <w:i/>
        </w:rPr>
        <w:t>io 160), y por los re</w:t>
      </w:r>
      <w:r w:rsidR="00C439BC" w:rsidRPr="002D39D5">
        <w:rPr>
          <w:rFonts w:cstheme="minorHAnsi"/>
          <w:i/>
        </w:rPr>
        <w:t>v</w:t>
      </w:r>
      <w:r w:rsidRPr="002D39D5">
        <w:rPr>
          <w:rFonts w:cstheme="minorHAnsi"/>
          <w:i/>
        </w:rPr>
        <w:t xml:space="preserve">erendos </w:t>
      </w:r>
      <w:r w:rsidR="00D806CC" w:rsidRPr="002D39D5">
        <w:rPr>
          <w:rFonts w:cstheme="minorHAnsi"/>
          <w:i/>
        </w:rPr>
        <w:t>Padres</w:t>
      </w:r>
      <w:r w:rsidRPr="002D39D5">
        <w:rPr>
          <w:rFonts w:cstheme="minorHAnsi"/>
          <w:i/>
        </w:rPr>
        <w:t xml:space="preserve"> de la </w:t>
      </w:r>
      <w:r w:rsidR="00FC3C39" w:rsidRPr="002D39D5">
        <w:rPr>
          <w:rFonts w:cstheme="minorHAnsi"/>
          <w:i/>
        </w:rPr>
        <w:t>Provincia</w:t>
      </w:r>
      <w:r w:rsidRPr="002D39D5">
        <w:rPr>
          <w:rFonts w:cstheme="minorHAnsi"/>
          <w:i/>
        </w:rPr>
        <w:t xml:space="preserve"> el Santo sacrificio de la </w:t>
      </w:r>
      <w:r w:rsidR="002C4E64" w:rsidRPr="002D39D5">
        <w:rPr>
          <w:rFonts w:cstheme="minorHAnsi"/>
          <w:i/>
        </w:rPr>
        <w:t>Misa</w:t>
      </w:r>
      <w:r w:rsidRPr="002D39D5">
        <w:rPr>
          <w:rFonts w:cstheme="minorHAnsi"/>
          <w:i/>
        </w:rPr>
        <w:t>, y en donde sea posible un Réquiem, por el eterno descanso del fallecido.</w:t>
      </w:r>
      <w:r w:rsidR="00C439BC" w:rsidRPr="002D39D5">
        <w:rPr>
          <w:rFonts w:cstheme="minorHAnsi"/>
          <w:i/>
        </w:rPr>
        <w:t xml:space="preserve"> ***</w:t>
      </w:r>
      <w:r w:rsidRPr="002D39D5">
        <w:rPr>
          <w:rFonts w:cstheme="minorHAnsi"/>
          <w:i/>
        </w:rPr>
        <w:t xml:space="preserve"> ¡Qué la divina bondad se digne unir a todos los hijos espirituales con nuestro </w:t>
      </w:r>
      <w:r w:rsidR="002C4E64" w:rsidRPr="002D39D5">
        <w:rPr>
          <w:rFonts w:cstheme="minorHAnsi"/>
          <w:i/>
        </w:rPr>
        <w:t xml:space="preserve">Padre </w:t>
      </w:r>
      <w:r w:rsidRPr="002D39D5">
        <w:rPr>
          <w:rFonts w:cstheme="minorHAnsi"/>
          <w:i/>
        </w:rPr>
        <w:t>espiritual</w:t>
      </w:r>
      <w:r w:rsidR="00C439BC" w:rsidRPr="002D39D5">
        <w:rPr>
          <w:rFonts w:cstheme="minorHAnsi"/>
          <w:i/>
        </w:rPr>
        <w:t>,</w:t>
      </w:r>
      <w:r w:rsidRPr="002D39D5">
        <w:rPr>
          <w:rFonts w:cstheme="minorHAnsi"/>
          <w:i/>
        </w:rPr>
        <w:t xml:space="preserve"> que ya descansa en Dios junto al trono del </w:t>
      </w:r>
      <w:r w:rsidR="00212D00" w:rsidRPr="002D39D5">
        <w:rPr>
          <w:rFonts w:cstheme="minorHAnsi"/>
          <w:i/>
        </w:rPr>
        <w:t>Divino</w:t>
      </w:r>
      <w:r w:rsidRPr="002D39D5">
        <w:rPr>
          <w:rFonts w:cstheme="minorHAnsi"/>
          <w:i/>
        </w:rPr>
        <w:t xml:space="preserve"> Salvador! A fin de que esto suceda, queremos nosotros prometer</w:t>
      </w:r>
      <w:r w:rsidR="00C439BC" w:rsidRPr="002D39D5">
        <w:rPr>
          <w:rFonts w:cstheme="minorHAnsi"/>
          <w:i/>
        </w:rPr>
        <w:t>le</w:t>
      </w:r>
      <w:r w:rsidR="002C4E64" w:rsidRPr="002D39D5">
        <w:rPr>
          <w:rFonts w:cstheme="minorHAnsi"/>
          <w:i/>
        </w:rPr>
        <w:t xml:space="preserve"> </w:t>
      </w:r>
      <w:r w:rsidRPr="002D39D5">
        <w:rPr>
          <w:rFonts w:cstheme="minorHAnsi"/>
          <w:i/>
        </w:rPr>
        <w:t xml:space="preserve">obediencia al nuevo actual reverendo </w:t>
      </w:r>
      <w:r w:rsidR="00C439BC" w:rsidRPr="002D39D5">
        <w:rPr>
          <w:rFonts w:cstheme="minorHAnsi"/>
          <w:i/>
        </w:rPr>
        <w:t>Superior General</w:t>
      </w:r>
      <w:r w:rsidRPr="002D39D5">
        <w:rPr>
          <w:rFonts w:cstheme="minorHAnsi"/>
          <w:i/>
        </w:rPr>
        <w:t>, quien</w:t>
      </w:r>
      <w:r w:rsidR="00C439BC" w:rsidRPr="002D39D5">
        <w:rPr>
          <w:rFonts w:cstheme="minorHAnsi"/>
          <w:i/>
        </w:rPr>
        <w:t>,</w:t>
      </w:r>
      <w:r w:rsidRPr="002D39D5">
        <w:rPr>
          <w:rFonts w:cstheme="minorHAnsi"/>
          <w:i/>
        </w:rPr>
        <w:t xml:space="preserve"> ipso jure electionis</w:t>
      </w:r>
      <w:r w:rsidR="00C439BC" w:rsidRPr="002D39D5">
        <w:rPr>
          <w:rFonts w:cstheme="minorHAnsi"/>
          <w:i/>
        </w:rPr>
        <w:t>,</w:t>
      </w:r>
      <w:r w:rsidRPr="002D39D5">
        <w:rPr>
          <w:rFonts w:cstheme="minorHAnsi"/>
          <w:i/>
        </w:rPr>
        <w:t xml:space="preserve"> junto a los derechos de un general de una </w:t>
      </w:r>
      <w:r w:rsidR="00222635" w:rsidRPr="002D39D5">
        <w:rPr>
          <w:rFonts w:cstheme="minorHAnsi"/>
          <w:i/>
        </w:rPr>
        <w:t>Congregación</w:t>
      </w:r>
      <w:r w:rsidRPr="002D39D5">
        <w:rPr>
          <w:rFonts w:cstheme="minorHAnsi"/>
          <w:i/>
        </w:rPr>
        <w:t>, le une ahora mucho más dicho título, y a las reglas debidas</w:t>
      </w:r>
      <w:r w:rsidR="00C439BC" w:rsidRPr="002D39D5">
        <w:rPr>
          <w:rFonts w:cstheme="minorHAnsi"/>
          <w:i/>
        </w:rPr>
        <w:t>,</w:t>
      </w:r>
      <w:r w:rsidRPr="002D39D5">
        <w:rPr>
          <w:rFonts w:cstheme="minorHAnsi"/>
          <w:i/>
        </w:rPr>
        <w:t xml:space="preserve"> igualmente</w:t>
      </w:r>
      <w:r w:rsidR="00C439BC" w:rsidRPr="002D39D5">
        <w:rPr>
          <w:rFonts w:cstheme="minorHAnsi"/>
          <w:i/>
        </w:rPr>
        <w:t>,</w:t>
      </w:r>
      <w:r w:rsidRPr="002D39D5">
        <w:rPr>
          <w:rFonts w:cstheme="minorHAnsi"/>
          <w:i/>
        </w:rPr>
        <w:t xml:space="preserve"> inquebrantable obediencia, para que de esta forma honremos el recuerdo de nuestro querido fallecido fundador. En el santísimo corazón del </w:t>
      </w:r>
      <w:r w:rsidR="00212D00" w:rsidRPr="002D39D5">
        <w:rPr>
          <w:rFonts w:cstheme="minorHAnsi"/>
          <w:i/>
        </w:rPr>
        <w:t>Divino</w:t>
      </w:r>
      <w:r w:rsidRPr="002D39D5">
        <w:rPr>
          <w:rFonts w:cstheme="minorHAnsi"/>
          <w:i/>
        </w:rPr>
        <w:t xml:space="preserve"> Salvador, su cohermano en Cristo </w:t>
      </w:r>
      <w:r w:rsidR="005062DD">
        <w:rPr>
          <w:rFonts w:cstheme="minorHAnsi"/>
          <w:i/>
        </w:rPr>
        <w:t>P.</w:t>
      </w:r>
      <w:r w:rsidRPr="002D39D5">
        <w:rPr>
          <w:rFonts w:cstheme="minorHAnsi"/>
          <w:i/>
        </w:rPr>
        <w:t xml:space="preserve"> Albertus Maria Haus S.D.S., Provincial.</w:t>
      </w:r>
      <w:r w:rsidR="00C439BC" w:rsidRPr="002D39D5">
        <w:rPr>
          <w:rFonts w:cstheme="minorHAnsi"/>
          <w:i/>
        </w:rPr>
        <w:t>”</w:t>
      </w:r>
    </w:p>
    <w:p w:rsidR="00AF0923" w:rsidRPr="002D39D5" w:rsidRDefault="00AF0923" w:rsidP="00B565BF">
      <w:pPr>
        <w:pStyle w:val="Kapitelberschrift"/>
        <w:widowControl w:val="0"/>
        <w:suppressAutoHyphens/>
        <w:spacing w:after="120" w:line="360" w:lineRule="auto"/>
        <w:ind w:firstLine="709"/>
        <w:jc w:val="both"/>
        <w:rPr>
          <w:rFonts w:asciiTheme="minorHAnsi" w:hAnsiTheme="minorHAnsi" w:cstheme="minorHAnsi"/>
          <w:sz w:val="22"/>
          <w:szCs w:val="22"/>
          <w:lang w:val="es-ES"/>
        </w:rPr>
      </w:pPr>
      <w:r w:rsidRPr="002D39D5">
        <w:rPr>
          <w:rFonts w:asciiTheme="minorHAnsi" w:hAnsiTheme="minorHAnsi" w:cstheme="minorHAnsi"/>
          <w:sz w:val="22"/>
          <w:szCs w:val="22"/>
          <w:lang w:val="es-ES"/>
        </w:rPr>
        <w:t xml:space="preserve">El 12 de septiembre de 1918: </w:t>
      </w:r>
      <w:r w:rsidR="005062DD">
        <w:rPr>
          <w:rFonts w:asciiTheme="minorHAnsi" w:hAnsiTheme="minorHAnsi" w:cstheme="minorHAnsi"/>
          <w:sz w:val="22"/>
          <w:szCs w:val="22"/>
          <w:lang w:val="es-ES"/>
        </w:rPr>
        <w:t>P.</w:t>
      </w:r>
      <w:r w:rsidRPr="002D39D5">
        <w:rPr>
          <w:rFonts w:asciiTheme="minorHAnsi" w:hAnsiTheme="minorHAnsi" w:cstheme="minorHAnsi"/>
          <w:sz w:val="22"/>
          <w:szCs w:val="22"/>
          <w:lang w:val="es-ES"/>
        </w:rPr>
        <w:t xml:space="preserve"> Heribert Winkler:</w:t>
      </w:r>
      <w:r w:rsidR="00F5685F">
        <w:rPr>
          <w:rFonts w:asciiTheme="minorHAnsi" w:hAnsiTheme="minorHAnsi" w:cstheme="minorHAnsi"/>
          <w:sz w:val="22"/>
          <w:szCs w:val="22"/>
          <w:lang w:val="es-ES"/>
        </w:rPr>
        <w:t xml:space="preserve"> </w:t>
      </w:r>
    </w:p>
    <w:p w:rsidR="00AF0923" w:rsidRPr="002D39D5" w:rsidRDefault="00AF0923" w:rsidP="00B565BF">
      <w:pPr>
        <w:widowControl w:val="0"/>
        <w:suppressAutoHyphens/>
        <w:spacing w:after="120" w:line="360" w:lineRule="auto"/>
        <w:ind w:firstLine="709"/>
        <w:jc w:val="both"/>
        <w:rPr>
          <w:rFonts w:cstheme="minorHAnsi"/>
          <w:caps/>
        </w:rPr>
      </w:pPr>
      <w:r w:rsidRPr="002D39D5">
        <w:rPr>
          <w:rFonts w:cstheme="minorHAnsi"/>
          <w:i/>
        </w:rPr>
        <w:t>“</w:t>
      </w:r>
      <w:r w:rsidR="00C439BC" w:rsidRPr="002D39D5">
        <w:rPr>
          <w:rFonts w:cstheme="minorHAnsi"/>
          <w:i/>
        </w:rPr>
        <w:t>¡</w:t>
      </w:r>
      <w:r w:rsidRPr="002D39D5">
        <w:rPr>
          <w:rFonts w:cstheme="minorHAnsi"/>
          <w:i/>
        </w:rPr>
        <w:t>Que el noble espíritu apostólico de este fundador alemán, sea cada vez mejor comprendido por sus hijos e hijas espirituales, y que les entusiasme para un trabajo entregado por Dios y por la humanidad necesitada!</w:t>
      </w:r>
      <w:r w:rsidRPr="002D39D5">
        <w:rPr>
          <w:rFonts w:cstheme="minorHAnsi"/>
          <w:i/>
          <w:caps/>
        </w:rPr>
        <w:t>”</w:t>
      </w:r>
      <w:r w:rsidRPr="002D39D5">
        <w:rPr>
          <w:rStyle w:val="Refdenotaalpie"/>
          <w:rFonts w:cstheme="minorHAnsi"/>
        </w:rPr>
        <w:t xml:space="preserve"> </w:t>
      </w:r>
      <w:r w:rsidRPr="002D39D5">
        <w:rPr>
          <w:rStyle w:val="Refdenotaalpie"/>
          <w:rFonts w:cstheme="minorHAnsi"/>
        </w:rPr>
        <w:footnoteReference w:id="1614"/>
      </w:r>
    </w:p>
    <w:p w:rsidR="00AF0923" w:rsidRPr="002D39D5" w:rsidRDefault="00AF0923" w:rsidP="00B565BF">
      <w:pPr>
        <w:widowControl w:val="0"/>
        <w:suppressAutoHyphens/>
        <w:spacing w:after="120" w:line="360" w:lineRule="auto"/>
        <w:ind w:firstLine="709"/>
        <w:jc w:val="both"/>
        <w:rPr>
          <w:rFonts w:cstheme="minorHAnsi"/>
        </w:rPr>
      </w:pPr>
      <w:r w:rsidRPr="002D39D5">
        <w:rPr>
          <w:rFonts w:cstheme="minorHAnsi"/>
          <w:caps/>
        </w:rPr>
        <w:t xml:space="preserve"> 13 </w:t>
      </w:r>
      <w:r w:rsidRPr="002D39D5">
        <w:rPr>
          <w:rFonts w:cstheme="minorHAnsi"/>
        </w:rPr>
        <w:t>de septiembre de 191</w:t>
      </w:r>
      <w:r w:rsidRPr="002D39D5">
        <w:rPr>
          <w:rFonts w:cstheme="minorHAnsi"/>
          <w:caps/>
        </w:rPr>
        <w:t xml:space="preserve">8: </w:t>
      </w:r>
      <w:r w:rsidRPr="002D39D5">
        <w:rPr>
          <w:rFonts w:cstheme="minorHAnsi"/>
        </w:rPr>
        <w:t xml:space="preserve">el </w:t>
      </w:r>
      <w:r w:rsidR="002C4E64" w:rsidRPr="002D39D5">
        <w:rPr>
          <w:rFonts w:cstheme="minorHAnsi"/>
        </w:rPr>
        <w:t xml:space="preserve">Padre </w:t>
      </w:r>
      <w:r w:rsidR="00C439BC" w:rsidRPr="002D39D5">
        <w:rPr>
          <w:rFonts w:cstheme="minorHAnsi"/>
        </w:rPr>
        <w:t xml:space="preserve">Josef Bergmiller </w:t>
      </w:r>
      <w:r w:rsidRPr="002D39D5">
        <w:rPr>
          <w:rFonts w:cstheme="minorHAnsi"/>
        </w:rPr>
        <w:t xml:space="preserve">escribe al </w:t>
      </w:r>
      <w:r w:rsidR="002C4E64" w:rsidRPr="002D39D5">
        <w:rPr>
          <w:rFonts w:cstheme="minorHAnsi"/>
        </w:rPr>
        <w:t xml:space="preserve">Padre </w:t>
      </w:r>
      <w:r w:rsidRPr="002D39D5">
        <w:rPr>
          <w:rFonts w:cstheme="minorHAnsi"/>
        </w:rPr>
        <w:t>Pancracio Pfeiffer</w:t>
      </w:r>
      <w:r w:rsidR="00C439BC" w:rsidRPr="002D39D5">
        <w:rPr>
          <w:rFonts w:cstheme="minorHAnsi"/>
        </w:rPr>
        <w:t xml:space="preserve"> como superior de la fundación de</w:t>
      </w:r>
      <w:r w:rsidR="00C439BC" w:rsidRPr="002D39D5">
        <w:rPr>
          <w:rFonts w:cstheme="minorHAnsi"/>
          <w:caps/>
        </w:rPr>
        <w:t xml:space="preserve"> </w:t>
      </w:r>
      <w:r w:rsidR="00C439BC" w:rsidRPr="002D39D5">
        <w:rPr>
          <w:rFonts w:cstheme="minorHAnsi"/>
        </w:rPr>
        <w:t>Merano</w:t>
      </w:r>
      <w:r w:rsidRPr="002D39D5">
        <w:rPr>
          <w:rFonts w:cstheme="minorHAnsi"/>
        </w:rPr>
        <w:t>:</w:t>
      </w:r>
    </w:p>
    <w:p w:rsidR="00AF0923" w:rsidRPr="002D39D5" w:rsidRDefault="000510F8" w:rsidP="00B565BF">
      <w:pPr>
        <w:widowControl w:val="0"/>
        <w:suppressAutoHyphens/>
        <w:spacing w:after="120" w:line="360" w:lineRule="auto"/>
        <w:ind w:firstLine="709"/>
        <w:jc w:val="both"/>
        <w:rPr>
          <w:rFonts w:cstheme="minorHAnsi"/>
          <w:i/>
        </w:rPr>
      </w:pPr>
      <w:r w:rsidRPr="002D39D5">
        <w:rPr>
          <w:rFonts w:cstheme="minorHAnsi"/>
        </w:rPr>
        <w:t>“</w:t>
      </w:r>
      <w:r w:rsidR="00AF0923" w:rsidRPr="002D39D5">
        <w:rPr>
          <w:rFonts w:cstheme="minorHAnsi"/>
          <w:i/>
        </w:rPr>
        <w:t>Salvatorianer-Colleg</w:t>
      </w:r>
      <w:r w:rsidR="00AF0923" w:rsidRPr="002D39D5">
        <w:rPr>
          <w:rFonts w:cstheme="minorHAnsi"/>
          <w:i/>
        </w:rPr>
        <w:br/>
        <w:t>Obermais-Meran</w:t>
      </w:r>
      <w:r w:rsidR="00AF0923" w:rsidRPr="002D39D5">
        <w:rPr>
          <w:rFonts w:cstheme="minorHAnsi"/>
          <w:i/>
        </w:rPr>
        <w:br/>
      </w:r>
      <w:r w:rsidR="00212D00" w:rsidRPr="002D39D5">
        <w:rPr>
          <w:rFonts w:cstheme="minorHAnsi"/>
          <w:i/>
        </w:rPr>
        <w:t>A</w:t>
      </w:r>
      <w:r w:rsidR="002C4E64" w:rsidRPr="002D39D5">
        <w:rPr>
          <w:rFonts w:cstheme="minorHAnsi"/>
          <w:i/>
        </w:rPr>
        <w:t xml:space="preserve"> </w:t>
      </w:r>
      <w:r w:rsidR="00AF0923" w:rsidRPr="002D39D5">
        <w:rPr>
          <w:rFonts w:cstheme="minorHAnsi"/>
          <w:i/>
        </w:rPr>
        <w:t>13</w:t>
      </w:r>
      <w:r w:rsidR="00C439BC" w:rsidRPr="002D39D5">
        <w:rPr>
          <w:rFonts w:cstheme="minorHAnsi"/>
          <w:i/>
        </w:rPr>
        <w:t xml:space="preserve"> de septiembre de </w:t>
      </w:r>
      <w:r w:rsidR="00AF0923" w:rsidRPr="002D39D5">
        <w:rPr>
          <w:rFonts w:cstheme="minorHAnsi"/>
          <w:i/>
        </w:rPr>
        <w:t>1918</w:t>
      </w:r>
    </w:p>
    <w:p w:rsidR="00AF0923" w:rsidRPr="002D39D5" w:rsidRDefault="00AF0923" w:rsidP="00B565BF">
      <w:pPr>
        <w:widowControl w:val="0"/>
        <w:suppressAutoHyphens/>
        <w:spacing w:after="120" w:line="360" w:lineRule="auto"/>
        <w:ind w:firstLine="709"/>
        <w:jc w:val="both"/>
        <w:rPr>
          <w:rFonts w:cstheme="minorHAnsi"/>
          <w:i/>
        </w:rPr>
      </w:pPr>
      <w:r w:rsidRPr="002D39D5">
        <w:rPr>
          <w:rFonts w:cstheme="minorHAnsi"/>
          <w:i/>
        </w:rPr>
        <w:t>L.J.Chr.!</w:t>
      </w:r>
    </w:p>
    <w:p w:rsidR="00AF0923" w:rsidRPr="002D39D5" w:rsidRDefault="00B33FD0" w:rsidP="00B565BF">
      <w:pPr>
        <w:pStyle w:val="Textoindependiente"/>
        <w:widowControl w:val="0"/>
        <w:suppressAutoHyphens/>
        <w:spacing w:line="360" w:lineRule="auto"/>
        <w:ind w:firstLine="709"/>
        <w:rPr>
          <w:rFonts w:asciiTheme="minorHAnsi" w:hAnsiTheme="minorHAnsi" w:cstheme="minorHAnsi"/>
          <w:i/>
          <w:sz w:val="22"/>
          <w:szCs w:val="22"/>
          <w:lang w:val="es-ES"/>
        </w:rPr>
      </w:pPr>
      <w:r w:rsidRPr="002D39D5">
        <w:rPr>
          <w:rFonts w:asciiTheme="minorHAnsi" w:hAnsiTheme="minorHAnsi" w:cstheme="minorHAnsi"/>
          <w:i/>
          <w:sz w:val="22"/>
          <w:szCs w:val="22"/>
          <w:lang w:val="es-ES"/>
        </w:rPr>
        <w:t>Reverendísimo</w:t>
      </w:r>
      <w:r w:rsidR="002C4E64" w:rsidRPr="002D39D5">
        <w:rPr>
          <w:rFonts w:asciiTheme="minorHAnsi" w:hAnsiTheme="minorHAnsi" w:cstheme="minorHAnsi"/>
          <w:i/>
          <w:sz w:val="22"/>
          <w:szCs w:val="22"/>
          <w:lang w:val="es-ES"/>
        </w:rPr>
        <w:t xml:space="preserve"> </w:t>
      </w:r>
      <w:r w:rsidR="005062DD">
        <w:rPr>
          <w:rFonts w:asciiTheme="minorHAnsi" w:hAnsiTheme="minorHAnsi" w:cstheme="minorHAnsi"/>
          <w:i/>
          <w:sz w:val="22"/>
          <w:szCs w:val="22"/>
          <w:lang w:val="es-ES"/>
        </w:rPr>
        <w:t>P.</w:t>
      </w:r>
      <w:r w:rsidR="00C439BC" w:rsidRPr="002D39D5">
        <w:rPr>
          <w:rFonts w:asciiTheme="minorHAnsi" w:hAnsiTheme="minorHAnsi" w:cstheme="minorHAnsi"/>
          <w:i/>
          <w:sz w:val="22"/>
          <w:szCs w:val="22"/>
          <w:lang w:val="es-ES"/>
        </w:rPr>
        <w:t xml:space="preserve"> General:</w:t>
      </w:r>
    </w:p>
    <w:p w:rsidR="00AF0923" w:rsidRPr="002D39D5" w:rsidRDefault="00F5685F" w:rsidP="00B565BF">
      <w:pPr>
        <w:pStyle w:val="Textoindependiente"/>
        <w:widowControl w:val="0"/>
        <w:suppressAutoHyphens/>
        <w:spacing w:line="360" w:lineRule="auto"/>
        <w:ind w:firstLine="709"/>
        <w:rPr>
          <w:rFonts w:asciiTheme="minorHAnsi" w:hAnsiTheme="minorHAnsi" w:cstheme="minorHAnsi"/>
          <w:i/>
          <w:sz w:val="22"/>
          <w:szCs w:val="22"/>
          <w:lang w:val="es-ES"/>
        </w:rPr>
      </w:pPr>
      <w:r>
        <w:rPr>
          <w:rFonts w:asciiTheme="minorHAnsi" w:hAnsiTheme="minorHAnsi" w:cstheme="minorHAnsi"/>
          <w:i/>
          <w:sz w:val="22"/>
          <w:szCs w:val="22"/>
          <w:lang w:val="es-ES"/>
        </w:rPr>
        <w:t>Co</w:t>
      </w:r>
      <w:r w:rsidR="00C439BC" w:rsidRPr="002D39D5">
        <w:rPr>
          <w:rFonts w:asciiTheme="minorHAnsi" w:hAnsiTheme="minorHAnsi" w:cstheme="minorHAnsi"/>
          <w:i/>
          <w:sz w:val="22"/>
          <w:szCs w:val="22"/>
          <w:lang w:val="es-ES"/>
        </w:rPr>
        <w:t>n un</w:t>
      </w:r>
      <w:r w:rsidR="00AF0923" w:rsidRPr="002D39D5">
        <w:rPr>
          <w:rFonts w:asciiTheme="minorHAnsi" w:hAnsiTheme="minorHAnsi" w:cstheme="minorHAnsi"/>
          <w:i/>
          <w:sz w:val="22"/>
          <w:szCs w:val="22"/>
          <w:lang w:val="es-ES"/>
        </w:rPr>
        <w:t xml:space="preserve"> gran sentimiento hemos recibido en Viena la triste noticia de la muerte de nuestro querido reverendo </w:t>
      </w:r>
      <w:r w:rsidR="002C4E64" w:rsidRPr="002D39D5">
        <w:rPr>
          <w:rFonts w:asciiTheme="minorHAnsi" w:hAnsiTheme="minorHAnsi" w:cstheme="minorHAnsi"/>
          <w:i/>
          <w:sz w:val="22"/>
          <w:szCs w:val="22"/>
          <w:lang w:val="es-ES"/>
        </w:rPr>
        <w:t>Padre</w:t>
      </w:r>
      <w:r w:rsidR="00423B5E" w:rsidRPr="002D39D5">
        <w:rPr>
          <w:rFonts w:asciiTheme="minorHAnsi" w:hAnsiTheme="minorHAnsi" w:cstheme="minorHAnsi"/>
          <w:i/>
          <w:sz w:val="22"/>
          <w:szCs w:val="22"/>
          <w:lang w:val="es-ES"/>
        </w:rPr>
        <w:t>.</w:t>
      </w:r>
      <w:r w:rsidR="00AF0923" w:rsidRPr="002D39D5">
        <w:rPr>
          <w:rFonts w:asciiTheme="minorHAnsi" w:hAnsiTheme="minorHAnsi" w:cstheme="minorHAnsi"/>
          <w:i/>
          <w:sz w:val="22"/>
          <w:szCs w:val="22"/>
          <w:lang w:val="es-ES"/>
        </w:rPr>
        <w:t xml:space="preserve"> Nosotros, el </w:t>
      </w:r>
      <w:r w:rsidR="002C4E64" w:rsidRPr="002D39D5">
        <w:rPr>
          <w:rFonts w:asciiTheme="minorHAnsi" w:hAnsiTheme="minorHAnsi" w:cstheme="minorHAnsi"/>
          <w:i/>
          <w:sz w:val="22"/>
          <w:szCs w:val="22"/>
          <w:lang w:val="es-ES"/>
        </w:rPr>
        <w:t xml:space="preserve">Padre </w:t>
      </w:r>
      <w:r w:rsidR="00AF0923" w:rsidRPr="002D39D5">
        <w:rPr>
          <w:rFonts w:asciiTheme="minorHAnsi" w:hAnsiTheme="minorHAnsi" w:cstheme="minorHAnsi"/>
          <w:i/>
          <w:sz w:val="22"/>
          <w:szCs w:val="22"/>
          <w:lang w:val="es-ES"/>
        </w:rPr>
        <w:t xml:space="preserve">Agustín y yo (Fr. Aegid está todavía haciendo gestiones), expresamos a su </w:t>
      </w:r>
      <w:r w:rsidR="00AF0923" w:rsidRPr="002D39D5">
        <w:rPr>
          <w:rFonts w:asciiTheme="minorHAnsi" w:hAnsiTheme="minorHAnsi" w:cstheme="minorHAnsi"/>
          <w:i/>
          <w:sz w:val="22"/>
          <w:szCs w:val="22"/>
          <w:lang w:val="es-ES"/>
        </w:rPr>
        <w:lastRenderedPageBreak/>
        <w:t xml:space="preserve">reverencia y a todo el </w:t>
      </w:r>
      <w:r w:rsidR="0080006A" w:rsidRPr="002D39D5">
        <w:rPr>
          <w:rFonts w:asciiTheme="minorHAnsi" w:hAnsiTheme="minorHAnsi" w:cstheme="minorHAnsi"/>
          <w:i/>
          <w:sz w:val="22"/>
          <w:szCs w:val="22"/>
          <w:lang w:val="es-ES"/>
        </w:rPr>
        <w:t>Generalato</w:t>
      </w:r>
      <w:r w:rsidR="00AF0923" w:rsidRPr="002D39D5">
        <w:rPr>
          <w:rFonts w:asciiTheme="minorHAnsi" w:hAnsiTheme="minorHAnsi" w:cstheme="minorHAnsi"/>
          <w:i/>
          <w:sz w:val="22"/>
          <w:szCs w:val="22"/>
          <w:lang w:val="es-ES"/>
        </w:rPr>
        <w:t xml:space="preserve"> </w:t>
      </w:r>
      <w:r w:rsidR="00C439BC" w:rsidRPr="002D39D5">
        <w:rPr>
          <w:rFonts w:asciiTheme="minorHAnsi" w:hAnsiTheme="minorHAnsi" w:cstheme="minorHAnsi"/>
          <w:i/>
          <w:sz w:val="22"/>
          <w:szCs w:val="22"/>
          <w:lang w:val="es-ES"/>
        </w:rPr>
        <w:t>nuestra</w:t>
      </w:r>
      <w:r w:rsidR="00AF0923" w:rsidRPr="002D39D5">
        <w:rPr>
          <w:rFonts w:asciiTheme="minorHAnsi" w:hAnsiTheme="minorHAnsi" w:cstheme="minorHAnsi"/>
          <w:i/>
          <w:sz w:val="22"/>
          <w:szCs w:val="22"/>
          <w:lang w:val="es-ES"/>
        </w:rPr>
        <w:t xml:space="preserve"> cordial condolencia. Todos los días estábamos esperando ya una tan</w:t>
      </w:r>
      <w:r w:rsidR="00C439BC" w:rsidRPr="002D39D5">
        <w:rPr>
          <w:rFonts w:asciiTheme="minorHAnsi" w:hAnsiTheme="minorHAnsi" w:cstheme="minorHAnsi"/>
          <w:i/>
          <w:sz w:val="22"/>
          <w:szCs w:val="22"/>
          <w:lang w:val="es-ES"/>
        </w:rPr>
        <w:t xml:space="preserve"> triste noticia, pero nos cayó ‘</w:t>
      </w:r>
      <w:r w:rsidR="00AF0923" w:rsidRPr="002D39D5">
        <w:rPr>
          <w:rFonts w:asciiTheme="minorHAnsi" w:hAnsiTheme="minorHAnsi" w:cstheme="minorHAnsi"/>
          <w:i/>
          <w:sz w:val="22"/>
          <w:szCs w:val="22"/>
          <w:lang w:val="es-ES"/>
        </w:rPr>
        <w:t>como una bomba</w:t>
      </w:r>
      <w:r w:rsidR="00C439BC" w:rsidRPr="002D39D5">
        <w:rPr>
          <w:rFonts w:asciiTheme="minorHAnsi" w:hAnsiTheme="minorHAnsi" w:cstheme="minorHAnsi"/>
          <w:i/>
          <w:sz w:val="22"/>
          <w:szCs w:val="22"/>
          <w:lang w:val="es-ES"/>
        </w:rPr>
        <w:t>’</w:t>
      </w:r>
      <w:r w:rsidR="00AF0923" w:rsidRPr="002D39D5">
        <w:rPr>
          <w:rFonts w:asciiTheme="minorHAnsi" w:hAnsiTheme="minorHAnsi" w:cstheme="minorHAnsi"/>
          <w:i/>
          <w:sz w:val="22"/>
          <w:szCs w:val="22"/>
          <w:lang w:val="es-ES"/>
        </w:rPr>
        <w:t>. Seguro que el buen Dios ya le habrá concedido al querido fallecido su muy merecida recompensa.</w:t>
      </w:r>
    </w:p>
    <w:p w:rsidR="00AF0923" w:rsidRPr="002D39D5" w:rsidRDefault="00AF0923" w:rsidP="00B565BF">
      <w:pPr>
        <w:pStyle w:val="Textoindependiente"/>
        <w:widowControl w:val="0"/>
        <w:suppressAutoHyphens/>
        <w:spacing w:line="360" w:lineRule="auto"/>
        <w:ind w:firstLine="709"/>
        <w:rPr>
          <w:rFonts w:asciiTheme="minorHAnsi" w:hAnsiTheme="minorHAnsi" w:cstheme="minorHAnsi"/>
          <w:i/>
          <w:sz w:val="22"/>
          <w:szCs w:val="22"/>
          <w:lang w:val="es-ES"/>
        </w:rPr>
      </w:pPr>
      <w:r w:rsidRPr="002D39D5">
        <w:rPr>
          <w:rFonts w:asciiTheme="minorHAnsi" w:hAnsiTheme="minorHAnsi" w:cstheme="minorHAnsi"/>
          <w:i/>
          <w:sz w:val="22"/>
          <w:szCs w:val="22"/>
          <w:lang w:val="es-ES"/>
        </w:rPr>
        <w:t xml:space="preserve">El querido reverendo </w:t>
      </w:r>
      <w:r w:rsidR="002C4E64" w:rsidRPr="002D39D5">
        <w:rPr>
          <w:rFonts w:asciiTheme="minorHAnsi" w:hAnsiTheme="minorHAnsi" w:cstheme="minorHAnsi"/>
          <w:i/>
          <w:sz w:val="22"/>
          <w:szCs w:val="22"/>
          <w:lang w:val="es-ES"/>
        </w:rPr>
        <w:t xml:space="preserve">Padre </w:t>
      </w:r>
      <w:r w:rsidRPr="002D39D5">
        <w:rPr>
          <w:rFonts w:asciiTheme="minorHAnsi" w:hAnsiTheme="minorHAnsi" w:cstheme="minorHAnsi"/>
          <w:i/>
          <w:sz w:val="22"/>
          <w:szCs w:val="22"/>
          <w:lang w:val="es-ES"/>
        </w:rPr>
        <w:t>tenía como nombre añadido ‘de la Cruz’</w:t>
      </w:r>
      <w:r w:rsidR="00C439BC" w:rsidRPr="002D39D5">
        <w:rPr>
          <w:rFonts w:asciiTheme="minorHAnsi" w:hAnsiTheme="minorHAnsi" w:cstheme="minorHAnsi"/>
          <w:i/>
          <w:sz w:val="22"/>
          <w:szCs w:val="22"/>
          <w:lang w:val="es-ES"/>
        </w:rPr>
        <w:t xml:space="preserve"> </w:t>
      </w:r>
      <w:r w:rsidRPr="002D39D5">
        <w:rPr>
          <w:rFonts w:asciiTheme="minorHAnsi" w:hAnsiTheme="minorHAnsi" w:cstheme="minorHAnsi"/>
          <w:i/>
          <w:sz w:val="22"/>
          <w:szCs w:val="22"/>
          <w:lang w:val="es-ES"/>
        </w:rPr>
        <w:t>y lo ha llevado siempre con gran dignidad</w:t>
      </w:r>
      <w:r w:rsidR="00C439BC" w:rsidRPr="002D39D5">
        <w:rPr>
          <w:rFonts w:asciiTheme="minorHAnsi" w:hAnsiTheme="minorHAnsi" w:cstheme="minorHAnsi"/>
          <w:i/>
          <w:sz w:val="22"/>
          <w:szCs w:val="22"/>
          <w:lang w:val="es-ES"/>
        </w:rPr>
        <w:t xml:space="preserve"> a lo largo de muchos años. Su d</w:t>
      </w:r>
      <w:r w:rsidRPr="002D39D5">
        <w:rPr>
          <w:rFonts w:asciiTheme="minorHAnsi" w:hAnsiTheme="minorHAnsi" w:cstheme="minorHAnsi"/>
          <w:i/>
          <w:sz w:val="22"/>
          <w:szCs w:val="22"/>
          <w:lang w:val="es-ES"/>
        </w:rPr>
        <w:t xml:space="preserve">olor no era algo </w:t>
      </w:r>
      <w:r w:rsidR="00F5685F">
        <w:rPr>
          <w:rFonts w:asciiTheme="minorHAnsi" w:hAnsiTheme="minorHAnsi" w:cstheme="minorHAnsi"/>
          <w:i/>
          <w:sz w:val="22"/>
          <w:szCs w:val="22"/>
          <w:lang w:val="es-ES"/>
        </w:rPr>
        <w:t>oculto</w:t>
      </w:r>
      <w:r w:rsidRPr="002D39D5">
        <w:rPr>
          <w:rFonts w:asciiTheme="minorHAnsi" w:hAnsiTheme="minorHAnsi" w:cstheme="minorHAnsi"/>
          <w:i/>
          <w:sz w:val="22"/>
          <w:szCs w:val="22"/>
          <w:lang w:val="es-ES"/>
        </w:rPr>
        <w:t xml:space="preserve">, y siempre </w:t>
      </w:r>
      <w:r w:rsidR="00C439BC" w:rsidRPr="002D39D5">
        <w:rPr>
          <w:rFonts w:asciiTheme="minorHAnsi" w:hAnsiTheme="minorHAnsi" w:cstheme="minorHAnsi"/>
          <w:i/>
          <w:sz w:val="22"/>
          <w:szCs w:val="22"/>
          <w:lang w:val="es-ES"/>
        </w:rPr>
        <w:t>he tenido</w:t>
      </w:r>
      <w:r w:rsidRPr="002D39D5">
        <w:rPr>
          <w:rFonts w:asciiTheme="minorHAnsi" w:hAnsiTheme="minorHAnsi" w:cstheme="minorHAnsi"/>
          <w:i/>
          <w:sz w:val="22"/>
          <w:szCs w:val="22"/>
          <w:lang w:val="es-ES"/>
        </w:rPr>
        <w:t xml:space="preserve"> la convicción de que solamente poco</w:t>
      </w:r>
      <w:r w:rsidR="00C439BC" w:rsidRPr="002D39D5">
        <w:rPr>
          <w:rFonts w:asciiTheme="minorHAnsi" w:hAnsiTheme="minorHAnsi" w:cstheme="minorHAnsi"/>
          <w:i/>
          <w:sz w:val="22"/>
          <w:szCs w:val="22"/>
          <w:lang w:val="es-ES"/>
        </w:rPr>
        <w:t>s</w:t>
      </w:r>
      <w:r w:rsidRPr="002D39D5">
        <w:rPr>
          <w:rFonts w:asciiTheme="minorHAnsi" w:hAnsiTheme="minorHAnsi" w:cstheme="minorHAnsi"/>
          <w:i/>
          <w:sz w:val="22"/>
          <w:szCs w:val="22"/>
          <w:lang w:val="es-ES"/>
        </w:rPr>
        <w:t xml:space="preserve"> Salvatorianos han comprendido su gran</w:t>
      </w:r>
      <w:r w:rsidR="00C439BC" w:rsidRPr="002D39D5">
        <w:rPr>
          <w:rFonts w:asciiTheme="minorHAnsi" w:hAnsiTheme="minorHAnsi" w:cstheme="minorHAnsi"/>
          <w:i/>
          <w:sz w:val="22"/>
          <w:szCs w:val="22"/>
          <w:lang w:val="es-ES"/>
        </w:rPr>
        <w:t>deza. Ahora me recuerdo de algo;</w:t>
      </w:r>
      <w:r w:rsidRPr="002D39D5">
        <w:rPr>
          <w:rFonts w:asciiTheme="minorHAnsi" w:hAnsiTheme="minorHAnsi" w:cstheme="minorHAnsi"/>
          <w:i/>
          <w:sz w:val="22"/>
          <w:szCs w:val="22"/>
          <w:lang w:val="es-ES"/>
        </w:rPr>
        <w:t xml:space="preserve"> </w:t>
      </w:r>
      <w:r w:rsidR="00C439BC" w:rsidRPr="002D39D5">
        <w:rPr>
          <w:rFonts w:asciiTheme="minorHAnsi" w:hAnsiTheme="minorHAnsi" w:cstheme="minorHAnsi"/>
          <w:i/>
          <w:sz w:val="22"/>
          <w:szCs w:val="22"/>
          <w:lang w:val="es-ES"/>
        </w:rPr>
        <w:t>se trata de un</w:t>
      </w:r>
      <w:r w:rsidR="00F5685F">
        <w:rPr>
          <w:rFonts w:asciiTheme="minorHAnsi" w:hAnsiTheme="minorHAnsi" w:cstheme="minorHAnsi"/>
          <w:i/>
          <w:sz w:val="22"/>
          <w:szCs w:val="22"/>
          <w:lang w:val="es-ES"/>
        </w:rPr>
        <w:t xml:space="preserve"> recuerdo de mi</w:t>
      </w:r>
      <w:r w:rsidRPr="002D39D5">
        <w:rPr>
          <w:rFonts w:asciiTheme="minorHAnsi" w:hAnsiTheme="minorHAnsi" w:cstheme="minorHAnsi"/>
          <w:i/>
          <w:sz w:val="22"/>
          <w:szCs w:val="22"/>
          <w:lang w:val="es-ES"/>
        </w:rPr>
        <w:t xml:space="preserve"> noviciado, que </w:t>
      </w:r>
      <w:r w:rsidR="00C439BC" w:rsidRPr="002D39D5">
        <w:rPr>
          <w:rFonts w:asciiTheme="minorHAnsi" w:hAnsiTheme="minorHAnsi" w:cstheme="minorHAnsi"/>
          <w:i/>
          <w:sz w:val="22"/>
          <w:szCs w:val="22"/>
          <w:lang w:val="es-ES"/>
        </w:rPr>
        <w:t xml:space="preserve">he </w:t>
      </w:r>
      <w:r w:rsidRPr="002D39D5">
        <w:rPr>
          <w:rFonts w:asciiTheme="minorHAnsi" w:hAnsiTheme="minorHAnsi" w:cstheme="minorHAnsi"/>
          <w:i/>
          <w:sz w:val="22"/>
          <w:szCs w:val="22"/>
          <w:lang w:val="es-ES"/>
        </w:rPr>
        <w:t>encontrado hace poco entre las anotaciones que hacíamos</w:t>
      </w:r>
      <w:r w:rsidR="00C439BC" w:rsidRPr="002D39D5">
        <w:rPr>
          <w:rFonts w:asciiTheme="minorHAnsi" w:hAnsiTheme="minorHAnsi" w:cstheme="minorHAnsi"/>
          <w:i/>
          <w:sz w:val="22"/>
          <w:szCs w:val="22"/>
          <w:lang w:val="es-ES"/>
        </w:rPr>
        <w:t xml:space="preserve"> entonces</w:t>
      </w:r>
      <w:r w:rsidRPr="002D39D5">
        <w:rPr>
          <w:rFonts w:asciiTheme="minorHAnsi" w:hAnsiTheme="minorHAnsi" w:cstheme="minorHAnsi"/>
          <w:i/>
          <w:sz w:val="22"/>
          <w:szCs w:val="22"/>
          <w:lang w:val="es-ES"/>
        </w:rPr>
        <w:t xml:space="preserve">. Yo era </w:t>
      </w:r>
      <w:r w:rsidR="00F5685F">
        <w:rPr>
          <w:rFonts w:asciiTheme="minorHAnsi" w:hAnsiTheme="minorHAnsi" w:cstheme="minorHAnsi"/>
          <w:i/>
          <w:sz w:val="22"/>
          <w:szCs w:val="22"/>
          <w:lang w:val="es-ES"/>
        </w:rPr>
        <w:t>en aquellos tiempos</w:t>
      </w:r>
      <w:r w:rsidRPr="002D39D5">
        <w:rPr>
          <w:rFonts w:asciiTheme="minorHAnsi" w:hAnsiTheme="minorHAnsi" w:cstheme="minorHAnsi"/>
          <w:i/>
          <w:sz w:val="22"/>
          <w:szCs w:val="22"/>
          <w:lang w:val="es-ES"/>
        </w:rPr>
        <w:t xml:space="preserve"> muy débil</w:t>
      </w:r>
      <w:r w:rsidR="00C439BC" w:rsidRPr="002D39D5">
        <w:rPr>
          <w:rFonts w:asciiTheme="minorHAnsi" w:hAnsiTheme="minorHAnsi" w:cstheme="minorHAnsi"/>
          <w:i/>
          <w:sz w:val="22"/>
          <w:szCs w:val="22"/>
          <w:lang w:val="es-ES"/>
        </w:rPr>
        <w:t>,</w:t>
      </w:r>
      <w:r w:rsidRPr="002D39D5">
        <w:rPr>
          <w:rFonts w:asciiTheme="minorHAnsi" w:hAnsiTheme="minorHAnsi" w:cstheme="minorHAnsi"/>
          <w:i/>
          <w:sz w:val="22"/>
          <w:szCs w:val="22"/>
          <w:lang w:val="es-ES"/>
        </w:rPr>
        <w:t xml:space="preserve"> tanto de cuerpo como de alma</w:t>
      </w:r>
      <w:r w:rsidR="00C439BC" w:rsidRPr="002D39D5">
        <w:rPr>
          <w:rFonts w:asciiTheme="minorHAnsi" w:hAnsiTheme="minorHAnsi" w:cstheme="minorHAnsi"/>
          <w:i/>
          <w:sz w:val="22"/>
          <w:szCs w:val="22"/>
          <w:lang w:val="es-ES"/>
        </w:rPr>
        <w:t>,</w:t>
      </w:r>
      <w:r w:rsidRPr="002D39D5">
        <w:rPr>
          <w:rFonts w:asciiTheme="minorHAnsi" w:hAnsiTheme="minorHAnsi" w:cstheme="minorHAnsi"/>
          <w:i/>
          <w:sz w:val="22"/>
          <w:szCs w:val="22"/>
          <w:lang w:val="es-ES"/>
        </w:rPr>
        <w:t xml:space="preserve"> durante mucho tiempo, y tenía grandes tentaciones, de que para mí</w:t>
      </w:r>
      <w:r w:rsidR="00C439BC" w:rsidRPr="002D39D5">
        <w:rPr>
          <w:rFonts w:asciiTheme="minorHAnsi" w:hAnsiTheme="minorHAnsi" w:cstheme="minorHAnsi"/>
          <w:i/>
          <w:sz w:val="22"/>
          <w:szCs w:val="22"/>
          <w:lang w:val="es-ES"/>
        </w:rPr>
        <w:t>,</w:t>
      </w:r>
      <w:r w:rsidRPr="002D39D5">
        <w:rPr>
          <w:rFonts w:asciiTheme="minorHAnsi" w:hAnsiTheme="minorHAnsi" w:cstheme="minorHAnsi"/>
          <w:i/>
          <w:sz w:val="22"/>
          <w:szCs w:val="22"/>
          <w:lang w:val="es-ES"/>
        </w:rPr>
        <w:t xml:space="preserve"> en este estado de salud</w:t>
      </w:r>
      <w:r w:rsidR="00C439BC" w:rsidRPr="002D39D5">
        <w:rPr>
          <w:rFonts w:asciiTheme="minorHAnsi" w:hAnsiTheme="minorHAnsi" w:cstheme="minorHAnsi"/>
          <w:i/>
          <w:sz w:val="22"/>
          <w:szCs w:val="22"/>
          <w:lang w:val="es-ES"/>
        </w:rPr>
        <w:t>,</w:t>
      </w:r>
      <w:r w:rsidRPr="002D39D5">
        <w:rPr>
          <w:rFonts w:asciiTheme="minorHAnsi" w:hAnsiTheme="minorHAnsi" w:cstheme="minorHAnsi"/>
          <w:i/>
          <w:sz w:val="22"/>
          <w:szCs w:val="22"/>
          <w:lang w:val="es-ES"/>
        </w:rPr>
        <w:t xml:space="preserve"> sería imposible alcanzar mi meta. Yo rezaba mucho interiormente por</w:t>
      </w:r>
      <w:r w:rsidR="00C439BC" w:rsidRPr="002D39D5">
        <w:rPr>
          <w:rFonts w:asciiTheme="minorHAnsi" w:hAnsiTheme="minorHAnsi" w:cstheme="minorHAnsi"/>
          <w:i/>
          <w:sz w:val="22"/>
          <w:szCs w:val="22"/>
          <w:lang w:val="es-ES"/>
        </w:rPr>
        <w:t xml:space="preserve"> mi</w:t>
      </w:r>
      <w:r w:rsidRPr="002D39D5">
        <w:rPr>
          <w:rFonts w:asciiTheme="minorHAnsi" w:hAnsiTheme="minorHAnsi" w:cstheme="minorHAnsi"/>
          <w:i/>
          <w:sz w:val="22"/>
          <w:szCs w:val="22"/>
          <w:lang w:val="es-ES"/>
        </w:rPr>
        <w:t xml:space="preserve"> li</w:t>
      </w:r>
      <w:r w:rsidR="00C439BC" w:rsidRPr="002D39D5">
        <w:rPr>
          <w:rFonts w:asciiTheme="minorHAnsi" w:hAnsiTheme="minorHAnsi" w:cstheme="minorHAnsi"/>
          <w:i/>
          <w:sz w:val="22"/>
          <w:szCs w:val="22"/>
          <w:lang w:val="es-ES"/>
        </w:rPr>
        <w:t xml:space="preserve">beración ante la estatua de la </w:t>
      </w:r>
      <w:r w:rsidR="008735EF">
        <w:rPr>
          <w:rFonts w:asciiTheme="minorHAnsi" w:hAnsiTheme="minorHAnsi" w:cstheme="minorHAnsi"/>
          <w:i/>
          <w:sz w:val="22"/>
          <w:szCs w:val="22"/>
          <w:lang w:val="es-ES"/>
        </w:rPr>
        <w:t>Madre de Dios</w:t>
      </w:r>
      <w:r w:rsidRPr="002D39D5">
        <w:rPr>
          <w:rFonts w:asciiTheme="minorHAnsi" w:hAnsiTheme="minorHAnsi" w:cstheme="minorHAnsi"/>
          <w:i/>
          <w:sz w:val="22"/>
          <w:szCs w:val="22"/>
          <w:lang w:val="es-ES"/>
        </w:rPr>
        <w:t xml:space="preserve">. Cuando una vez estaba completamente desanimado y </w:t>
      </w:r>
      <w:r w:rsidR="00C439BC" w:rsidRPr="002D39D5">
        <w:rPr>
          <w:rFonts w:asciiTheme="minorHAnsi" w:hAnsiTheme="minorHAnsi" w:cstheme="minorHAnsi"/>
          <w:i/>
          <w:sz w:val="22"/>
          <w:szCs w:val="22"/>
          <w:lang w:val="es-ES"/>
        </w:rPr>
        <w:t>rezaba</w:t>
      </w:r>
      <w:r w:rsidRPr="002D39D5">
        <w:rPr>
          <w:rFonts w:asciiTheme="minorHAnsi" w:hAnsiTheme="minorHAnsi" w:cstheme="minorHAnsi"/>
          <w:i/>
          <w:sz w:val="22"/>
          <w:szCs w:val="22"/>
          <w:lang w:val="es-ES"/>
        </w:rPr>
        <w:t xml:space="preserve"> más que nunca por esta intención, se me hizo completamente clarividente</w:t>
      </w:r>
      <w:r w:rsidR="00C439BC" w:rsidRPr="002D39D5">
        <w:rPr>
          <w:rFonts w:asciiTheme="minorHAnsi" w:hAnsiTheme="minorHAnsi" w:cstheme="minorHAnsi"/>
          <w:i/>
          <w:sz w:val="22"/>
          <w:szCs w:val="22"/>
          <w:lang w:val="es-ES"/>
        </w:rPr>
        <w:t>,</w:t>
      </w:r>
      <w:r w:rsidRPr="002D39D5">
        <w:rPr>
          <w:rFonts w:asciiTheme="minorHAnsi" w:hAnsiTheme="minorHAnsi" w:cstheme="minorHAnsi"/>
          <w:i/>
          <w:sz w:val="22"/>
          <w:szCs w:val="22"/>
          <w:lang w:val="es-ES"/>
        </w:rPr>
        <w:t xml:space="preserve"> co</w:t>
      </w:r>
      <w:r w:rsidR="00C439BC" w:rsidRPr="002D39D5">
        <w:rPr>
          <w:rFonts w:asciiTheme="minorHAnsi" w:hAnsiTheme="minorHAnsi" w:cstheme="minorHAnsi"/>
          <w:i/>
          <w:sz w:val="22"/>
          <w:szCs w:val="22"/>
          <w:lang w:val="es-ES"/>
        </w:rPr>
        <w:t>mo si escuchara una voz de Dios</w:t>
      </w:r>
      <w:r w:rsidRPr="002D39D5">
        <w:rPr>
          <w:rFonts w:asciiTheme="minorHAnsi" w:hAnsiTheme="minorHAnsi" w:cstheme="minorHAnsi"/>
          <w:i/>
          <w:sz w:val="22"/>
          <w:szCs w:val="22"/>
          <w:lang w:val="es-ES"/>
        </w:rPr>
        <w:t xml:space="preserve"> que me </w:t>
      </w:r>
      <w:r w:rsidR="00C439BC" w:rsidRPr="002D39D5">
        <w:rPr>
          <w:rFonts w:asciiTheme="minorHAnsi" w:hAnsiTheme="minorHAnsi" w:cstheme="minorHAnsi"/>
          <w:i/>
          <w:sz w:val="22"/>
          <w:szCs w:val="22"/>
          <w:lang w:val="es-ES"/>
        </w:rPr>
        <w:t>decía en un tono de reproche: ¡Q</w:t>
      </w:r>
      <w:r w:rsidRPr="002D39D5">
        <w:rPr>
          <w:rFonts w:asciiTheme="minorHAnsi" w:hAnsiTheme="minorHAnsi" w:cstheme="minorHAnsi"/>
          <w:i/>
          <w:sz w:val="22"/>
          <w:szCs w:val="22"/>
          <w:lang w:val="es-ES"/>
        </w:rPr>
        <w:t xml:space="preserve">ué es lo que </w:t>
      </w:r>
      <w:r w:rsidR="00F5685F" w:rsidRPr="002D39D5">
        <w:rPr>
          <w:rFonts w:asciiTheme="minorHAnsi" w:hAnsiTheme="minorHAnsi" w:cstheme="minorHAnsi"/>
          <w:i/>
          <w:sz w:val="22"/>
          <w:szCs w:val="22"/>
          <w:lang w:val="es-ES"/>
        </w:rPr>
        <w:t>tú</w:t>
      </w:r>
      <w:r w:rsidRPr="002D39D5">
        <w:rPr>
          <w:rFonts w:asciiTheme="minorHAnsi" w:hAnsiTheme="minorHAnsi" w:cstheme="minorHAnsi"/>
          <w:i/>
          <w:sz w:val="22"/>
          <w:szCs w:val="22"/>
          <w:lang w:val="es-ES"/>
        </w:rPr>
        <w:t xml:space="preserve"> quieres hacer, pues, si quiere</w:t>
      </w:r>
      <w:r w:rsidR="00212D00" w:rsidRPr="002D39D5">
        <w:rPr>
          <w:rFonts w:asciiTheme="minorHAnsi" w:hAnsiTheme="minorHAnsi" w:cstheme="minorHAnsi"/>
          <w:i/>
          <w:sz w:val="22"/>
          <w:szCs w:val="22"/>
          <w:lang w:val="es-ES"/>
        </w:rPr>
        <w:t>s</w:t>
      </w:r>
      <w:r w:rsidRPr="002D39D5">
        <w:rPr>
          <w:rFonts w:asciiTheme="minorHAnsi" w:hAnsiTheme="minorHAnsi" w:cstheme="minorHAnsi"/>
          <w:i/>
          <w:sz w:val="22"/>
          <w:szCs w:val="22"/>
          <w:lang w:val="es-ES"/>
        </w:rPr>
        <w:t xml:space="preserve"> ser un verdadero hijo de Francisco de la Cruz; </w:t>
      </w:r>
      <w:r w:rsidR="00F5685F">
        <w:rPr>
          <w:rFonts w:asciiTheme="minorHAnsi" w:hAnsiTheme="minorHAnsi" w:cstheme="minorHAnsi"/>
          <w:i/>
          <w:sz w:val="22"/>
          <w:szCs w:val="22"/>
          <w:lang w:val="es-ES"/>
        </w:rPr>
        <w:t>¡</w:t>
      </w:r>
      <w:r w:rsidRPr="002D39D5">
        <w:rPr>
          <w:rFonts w:asciiTheme="minorHAnsi" w:hAnsiTheme="minorHAnsi" w:cstheme="minorHAnsi"/>
          <w:i/>
          <w:sz w:val="22"/>
          <w:szCs w:val="22"/>
          <w:lang w:val="es-ES"/>
        </w:rPr>
        <w:t>en ese caso t</w:t>
      </w:r>
      <w:r w:rsidR="00212D00" w:rsidRPr="002D39D5">
        <w:rPr>
          <w:rFonts w:asciiTheme="minorHAnsi" w:hAnsiTheme="minorHAnsi" w:cstheme="minorHAnsi"/>
          <w:i/>
          <w:sz w:val="22"/>
          <w:szCs w:val="22"/>
          <w:lang w:val="es-ES"/>
        </w:rPr>
        <w:t>ienes que llevar tú</w:t>
      </w:r>
      <w:r w:rsidRPr="002D39D5">
        <w:rPr>
          <w:rFonts w:asciiTheme="minorHAnsi" w:hAnsiTheme="minorHAnsi" w:cstheme="minorHAnsi"/>
          <w:i/>
          <w:sz w:val="22"/>
          <w:szCs w:val="22"/>
          <w:lang w:val="es-ES"/>
        </w:rPr>
        <w:t xml:space="preserve"> mismo también la Cruz pacientemente, tal como él la lleva, y durante toda tu vida no tienes que esperar otra cosa sino la Cruz!</w:t>
      </w:r>
    </w:p>
    <w:p w:rsidR="00AF0923" w:rsidRPr="002D39D5" w:rsidRDefault="00AF0923" w:rsidP="00B565BF">
      <w:pPr>
        <w:pStyle w:val="Textoindependiente"/>
        <w:widowControl w:val="0"/>
        <w:suppressAutoHyphens/>
        <w:spacing w:line="360" w:lineRule="auto"/>
        <w:ind w:firstLine="709"/>
        <w:rPr>
          <w:rFonts w:asciiTheme="minorHAnsi" w:hAnsiTheme="minorHAnsi" w:cstheme="minorHAnsi"/>
          <w:i/>
          <w:sz w:val="22"/>
          <w:szCs w:val="22"/>
          <w:lang w:val="es-ES"/>
        </w:rPr>
      </w:pPr>
      <w:r w:rsidRPr="002D39D5">
        <w:rPr>
          <w:rFonts w:asciiTheme="minorHAnsi" w:hAnsiTheme="minorHAnsi" w:cstheme="minorHAnsi"/>
          <w:i/>
          <w:sz w:val="22"/>
          <w:szCs w:val="22"/>
          <w:lang w:val="es-ES"/>
        </w:rPr>
        <w:t>Y yo añadí, que yo</w:t>
      </w:r>
      <w:r w:rsidR="00212D00" w:rsidRPr="002D39D5">
        <w:rPr>
          <w:rFonts w:asciiTheme="minorHAnsi" w:hAnsiTheme="minorHAnsi" w:cstheme="minorHAnsi"/>
          <w:i/>
          <w:sz w:val="22"/>
          <w:szCs w:val="22"/>
          <w:lang w:val="es-ES"/>
        </w:rPr>
        <w:t>,</w:t>
      </w:r>
      <w:r w:rsidRPr="002D39D5">
        <w:rPr>
          <w:rFonts w:asciiTheme="minorHAnsi" w:hAnsiTheme="minorHAnsi" w:cstheme="minorHAnsi"/>
          <w:i/>
          <w:sz w:val="22"/>
          <w:szCs w:val="22"/>
          <w:lang w:val="es-ES"/>
        </w:rPr>
        <w:t xml:space="preserve"> profundamente avergonzado y humill</w:t>
      </w:r>
      <w:r w:rsidR="00212D00" w:rsidRPr="002D39D5">
        <w:rPr>
          <w:rFonts w:asciiTheme="minorHAnsi" w:hAnsiTheme="minorHAnsi" w:cstheme="minorHAnsi"/>
          <w:i/>
          <w:sz w:val="22"/>
          <w:szCs w:val="22"/>
          <w:lang w:val="es-ES"/>
        </w:rPr>
        <w:t>ado de esa hora, nunca más deseé</w:t>
      </w:r>
      <w:r w:rsidRPr="002D39D5">
        <w:rPr>
          <w:rFonts w:asciiTheme="minorHAnsi" w:hAnsiTheme="minorHAnsi" w:cstheme="minorHAnsi"/>
          <w:i/>
          <w:sz w:val="22"/>
          <w:szCs w:val="22"/>
          <w:lang w:val="es-ES"/>
        </w:rPr>
        <w:t xml:space="preserve"> que el buen Dios me liberar</w:t>
      </w:r>
      <w:r w:rsidR="00212D00" w:rsidRPr="002D39D5">
        <w:rPr>
          <w:rFonts w:asciiTheme="minorHAnsi" w:hAnsiTheme="minorHAnsi" w:cstheme="minorHAnsi"/>
          <w:i/>
          <w:sz w:val="22"/>
          <w:szCs w:val="22"/>
          <w:lang w:val="es-ES"/>
        </w:rPr>
        <w:t>a</w:t>
      </w:r>
      <w:r w:rsidRPr="002D39D5">
        <w:rPr>
          <w:rFonts w:asciiTheme="minorHAnsi" w:hAnsiTheme="minorHAnsi" w:cstheme="minorHAnsi"/>
          <w:i/>
          <w:sz w:val="22"/>
          <w:szCs w:val="22"/>
          <w:lang w:val="es-ES"/>
        </w:rPr>
        <w:t xml:space="preserve"> de mis cruces. Debo reconocer, que en aquel momento yo estaba algo sorprendido sobre el sentido de estas palabras, ya que uno se toma como ejemplo solamente a santos canonizados</w:t>
      </w:r>
      <w:r w:rsidR="00212D00" w:rsidRPr="002D39D5">
        <w:rPr>
          <w:rFonts w:asciiTheme="minorHAnsi" w:hAnsiTheme="minorHAnsi" w:cstheme="minorHAnsi"/>
          <w:i/>
          <w:sz w:val="22"/>
          <w:szCs w:val="22"/>
          <w:lang w:val="es-ES"/>
        </w:rPr>
        <w:t>, pero</w:t>
      </w:r>
      <w:r w:rsidRPr="002D39D5">
        <w:rPr>
          <w:rFonts w:asciiTheme="minorHAnsi" w:hAnsiTheme="minorHAnsi" w:cstheme="minorHAnsi"/>
          <w:i/>
          <w:sz w:val="22"/>
          <w:szCs w:val="22"/>
          <w:lang w:val="es-ES"/>
        </w:rPr>
        <w:t xml:space="preserve"> en todo </w:t>
      </w:r>
      <w:r w:rsidR="00F5685F">
        <w:rPr>
          <w:rFonts w:asciiTheme="minorHAnsi" w:hAnsiTheme="minorHAnsi" w:cstheme="minorHAnsi"/>
          <w:i/>
          <w:sz w:val="22"/>
          <w:szCs w:val="22"/>
          <w:lang w:val="es-ES"/>
        </w:rPr>
        <w:t>c</w:t>
      </w:r>
      <w:r w:rsidRPr="002D39D5">
        <w:rPr>
          <w:rFonts w:asciiTheme="minorHAnsi" w:hAnsiTheme="minorHAnsi" w:cstheme="minorHAnsi"/>
          <w:i/>
          <w:sz w:val="22"/>
          <w:szCs w:val="22"/>
          <w:lang w:val="es-ES"/>
        </w:rPr>
        <w:t xml:space="preserve">aso, desde aquel momento he comprendido mejor la Cruz del </w:t>
      </w:r>
      <w:r w:rsidR="001945FF" w:rsidRPr="002D39D5">
        <w:rPr>
          <w:rFonts w:asciiTheme="minorHAnsi" w:hAnsiTheme="minorHAnsi" w:cstheme="minorHAnsi"/>
          <w:i/>
          <w:sz w:val="22"/>
          <w:szCs w:val="22"/>
          <w:lang w:val="es-ES"/>
        </w:rPr>
        <w:t>reverendo</w:t>
      </w:r>
      <w:r w:rsidRPr="002D39D5">
        <w:rPr>
          <w:rFonts w:asciiTheme="minorHAnsi" w:hAnsiTheme="minorHAnsi" w:cstheme="minorHAnsi"/>
          <w:i/>
          <w:sz w:val="22"/>
          <w:szCs w:val="22"/>
          <w:lang w:val="es-ES"/>
        </w:rPr>
        <w:t xml:space="preserve"> </w:t>
      </w:r>
      <w:r w:rsidR="002C4E64" w:rsidRPr="002D39D5">
        <w:rPr>
          <w:rFonts w:asciiTheme="minorHAnsi" w:hAnsiTheme="minorHAnsi" w:cstheme="minorHAnsi"/>
          <w:i/>
          <w:sz w:val="22"/>
          <w:szCs w:val="22"/>
          <w:lang w:val="es-ES"/>
        </w:rPr>
        <w:t>Padre</w:t>
      </w:r>
      <w:r w:rsidR="00213C1A" w:rsidRPr="002D39D5">
        <w:rPr>
          <w:rFonts w:asciiTheme="minorHAnsi" w:hAnsiTheme="minorHAnsi" w:cstheme="minorHAnsi"/>
          <w:i/>
          <w:sz w:val="22"/>
          <w:szCs w:val="22"/>
          <w:lang w:val="es-ES"/>
        </w:rPr>
        <w:t>,</w:t>
      </w:r>
      <w:r w:rsidRPr="002D39D5">
        <w:rPr>
          <w:rFonts w:asciiTheme="minorHAnsi" w:hAnsiTheme="minorHAnsi" w:cstheme="minorHAnsi"/>
          <w:i/>
          <w:sz w:val="22"/>
          <w:szCs w:val="22"/>
          <w:lang w:val="es-ES"/>
        </w:rPr>
        <w:t xml:space="preserve"> </w:t>
      </w:r>
      <w:r w:rsidR="00212D00" w:rsidRPr="002D39D5">
        <w:rPr>
          <w:rFonts w:asciiTheme="minorHAnsi" w:hAnsiTheme="minorHAnsi" w:cstheme="minorHAnsi"/>
          <w:i/>
          <w:sz w:val="22"/>
          <w:szCs w:val="22"/>
          <w:lang w:val="es-ES"/>
        </w:rPr>
        <w:t>llegando a tener</w:t>
      </w:r>
      <w:r w:rsidRPr="002D39D5">
        <w:rPr>
          <w:rFonts w:asciiTheme="minorHAnsi" w:hAnsiTheme="minorHAnsi" w:cstheme="minorHAnsi"/>
          <w:i/>
          <w:sz w:val="22"/>
          <w:szCs w:val="22"/>
          <w:lang w:val="es-ES"/>
        </w:rPr>
        <w:t xml:space="preserve"> un gran aprecio por la misma. Desde ahora tenemos cie</w:t>
      </w:r>
      <w:r w:rsidR="00212D00" w:rsidRPr="002D39D5">
        <w:rPr>
          <w:rFonts w:asciiTheme="minorHAnsi" w:hAnsiTheme="minorHAnsi" w:cstheme="minorHAnsi"/>
          <w:i/>
          <w:sz w:val="22"/>
          <w:szCs w:val="22"/>
          <w:lang w:val="es-ES"/>
        </w:rPr>
        <w:t>rtamente un gran intercesor en é</w:t>
      </w:r>
      <w:r w:rsidRPr="002D39D5">
        <w:rPr>
          <w:rFonts w:asciiTheme="minorHAnsi" w:hAnsiTheme="minorHAnsi" w:cstheme="minorHAnsi"/>
          <w:i/>
          <w:sz w:val="22"/>
          <w:szCs w:val="22"/>
          <w:lang w:val="es-ES"/>
        </w:rPr>
        <w:t xml:space="preserve">l, en el cielo, </w:t>
      </w:r>
      <w:r w:rsidR="00212D00" w:rsidRPr="002D39D5">
        <w:rPr>
          <w:rFonts w:asciiTheme="minorHAnsi" w:hAnsiTheme="minorHAnsi" w:cstheme="minorHAnsi"/>
          <w:i/>
          <w:sz w:val="22"/>
          <w:szCs w:val="22"/>
          <w:lang w:val="es-ES"/>
        </w:rPr>
        <w:t>quien</w:t>
      </w:r>
      <w:r w:rsidRPr="002D39D5">
        <w:rPr>
          <w:rFonts w:asciiTheme="minorHAnsi" w:hAnsiTheme="minorHAnsi" w:cstheme="minorHAnsi"/>
          <w:i/>
          <w:sz w:val="22"/>
          <w:szCs w:val="22"/>
          <w:lang w:val="es-ES"/>
        </w:rPr>
        <w:t xml:space="preserve"> </w:t>
      </w:r>
      <w:r w:rsidR="00212D00" w:rsidRPr="002D39D5">
        <w:rPr>
          <w:rFonts w:asciiTheme="minorHAnsi" w:hAnsiTheme="minorHAnsi" w:cstheme="minorHAnsi"/>
          <w:i/>
          <w:sz w:val="22"/>
          <w:szCs w:val="22"/>
          <w:lang w:val="es-ES"/>
        </w:rPr>
        <w:t>observa</w:t>
      </w:r>
      <w:r w:rsidRPr="002D39D5">
        <w:rPr>
          <w:rFonts w:asciiTheme="minorHAnsi" w:hAnsiTheme="minorHAnsi" w:cstheme="minorHAnsi"/>
          <w:i/>
          <w:sz w:val="22"/>
          <w:szCs w:val="22"/>
          <w:lang w:val="es-ES"/>
        </w:rPr>
        <w:t xml:space="preserve"> </w:t>
      </w:r>
      <w:r w:rsidR="00212D00" w:rsidRPr="002D39D5">
        <w:rPr>
          <w:rFonts w:asciiTheme="minorHAnsi" w:hAnsiTheme="minorHAnsi" w:cstheme="minorHAnsi"/>
          <w:i/>
          <w:sz w:val="22"/>
          <w:szCs w:val="22"/>
          <w:lang w:val="es-ES"/>
        </w:rPr>
        <w:t xml:space="preserve">con meridiana claridad </w:t>
      </w:r>
      <w:r w:rsidRPr="002D39D5">
        <w:rPr>
          <w:rFonts w:asciiTheme="minorHAnsi" w:hAnsiTheme="minorHAnsi" w:cstheme="minorHAnsi"/>
          <w:i/>
          <w:sz w:val="22"/>
          <w:szCs w:val="22"/>
          <w:lang w:val="es-ES"/>
        </w:rPr>
        <w:t>nuestr</w:t>
      </w:r>
      <w:r w:rsidR="00F5685F">
        <w:rPr>
          <w:rFonts w:asciiTheme="minorHAnsi" w:hAnsiTheme="minorHAnsi" w:cstheme="minorHAnsi"/>
          <w:i/>
          <w:sz w:val="22"/>
          <w:szCs w:val="22"/>
          <w:lang w:val="es-ES"/>
        </w:rPr>
        <w:t>os intereses y nada se le pasará</w:t>
      </w:r>
      <w:r w:rsidRPr="002D39D5">
        <w:rPr>
          <w:rFonts w:asciiTheme="minorHAnsi" w:hAnsiTheme="minorHAnsi" w:cstheme="minorHAnsi"/>
          <w:i/>
          <w:sz w:val="22"/>
          <w:szCs w:val="22"/>
          <w:lang w:val="es-ES"/>
        </w:rPr>
        <w:t xml:space="preserve"> por encima</w:t>
      </w:r>
      <w:r w:rsidR="00212D00" w:rsidRPr="002D39D5">
        <w:rPr>
          <w:rFonts w:asciiTheme="minorHAnsi" w:hAnsiTheme="minorHAnsi" w:cstheme="minorHAnsi"/>
          <w:i/>
          <w:sz w:val="22"/>
          <w:szCs w:val="22"/>
          <w:lang w:val="es-ES"/>
        </w:rPr>
        <w:t>,</w:t>
      </w:r>
      <w:r w:rsidRPr="002D39D5">
        <w:rPr>
          <w:rFonts w:asciiTheme="minorHAnsi" w:hAnsiTheme="minorHAnsi" w:cstheme="minorHAnsi"/>
          <w:i/>
          <w:sz w:val="22"/>
          <w:szCs w:val="22"/>
          <w:lang w:val="es-ES"/>
        </w:rPr>
        <w:t xml:space="preserve"> ni </w:t>
      </w:r>
      <w:r w:rsidR="00212D00" w:rsidRPr="002D39D5">
        <w:rPr>
          <w:rFonts w:asciiTheme="minorHAnsi" w:hAnsiTheme="minorHAnsi" w:cstheme="minorHAnsi"/>
          <w:i/>
          <w:sz w:val="22"/>
          <w:szCs w:val="22"/>
          <w:lang w:val="es-ES"/>
        </w:rPr>
        <w:t>los juzga</w:t>
      </w:r>
      <w:r w:rsidR="00F5685F">
        <w:rPr>
          <w:rFonts w:asciiTheme="minorHAnsi" w:hAnsiTheme="minorHAnsi" w:cstheme="minorHAnsi"/>
          <w:i/>
          <w:sz w:val="22"/>
          <w:szCs w:val="22"/>
          <w:lang w:val="es-ES"/>
        </w:rPr>
        <w:t>rá</w:t>
      </w:r>
      <w:r w:rsidRPr="002D39D5">
        <w:rPr>
          <w:rFonts w:asciiTheme="minorHAnsi" w:hAnsiTheme="minorHAnsi" w:cstheme="minorHAnsi"/>
          <w:i/>
          <w:sz w:val="22"/>
          <w:szCs w:val="22"/>
          <w:lang w:val="es-ES"/>
        </w:rPr>
        <w:t xml:space="preserve"> humanamente.</w:t>
      </w:r>
    </w:p>
    <w:p w:rsidR="00AF0923" w:rsidRPr="002D39D5" w:rsidRDefault="00AF0923" w:rsidP="00B565BF">
      <w:pPr>
        <w:widowControl w:val="0"/>
        <w:suppressAutoHyphens/>
        <w:spacing w:after="120" w:line="360" w:lineRule="auto"/>
        <w:ind w:firstLine="709"/>
        <w:jc w:val="both"/>
        <w:rPr>
          <w:rFonts w:cstheme="minorHAnsi"/>
        </w:rPr>
      </w:pPr>
      <w:r w:rsidRPr="002D39D5">
        <w:rPr>
          <w:rFonts w:cstheme="minorHAnsi"/>
          <w:i/>
        </w:rPr>
        <w:t xml:space="preserve">Que descanse en paz. </w:t>
      </w:r>
      <w:r w:rsidR="00212D00" w:rsidRPr="002D39D5">
        <w:rPr>
          <w:rFonts w:cstheme="minorHAnsi"/>
          <w:i/>
        </w:rPr>
        <w:t>Le saluda</w:t>
      </w:r>
      <w:r w:rsidRPr="002D39D5">
        <w:rPr>
          <w:rFonts w:cstheme="minorHAnsi"/>
          <w:i/>
        </w:rPr>
        <w:t xml:space="preserve"> su fiel hijo espiritual, </w:t>
      </w:r>
      <w:r w:rsidR="005062DD">
        <w:rPr>
          <w:rFonts w:cstheme="minorHAnsi"/>
          <w:i/>
        </w:rPr>
        <w:t>P.</w:t>
      </w:r>
      <w:r w:rsidRPr="002D39D5">
        <w:rPr>
          <w:rFonts w:cstheme="minorHAnsi"/>
          <w:i/>
        </w:rPr>
        <w:t xml:space="preserve"> Josef M. </w:t>
      </w:r>
      <w:r w:rsidR="00212D00" w:rsidRPr="002D39D5">
        <w:rPr>
          <w:rFonts w:cstheme="minorHAnsi"/>
          <w:i/>
        </w:rPr>
        <w:t>Bergmiller S.D.S</w:t>
      </w:r>
      <w:r w:rsidR="00212D00" w:rsidRPr="002D39D5">
        <w:rPr>
          <w:rFonts w:cstheme="minorHAnsi"/>
        </w:rPr>
        <w:t>”</w:t>
      </w:r>
      <w:r w:rsidRPr="002D39D5">
        <w:rPr>
          <w:rFonts w:cstheme="minorHAnsi"/>
        </w:rPr>
        <w:t>.</w:t>
      </w:r>
      <w:r w:rsidRPr="002D39D5">
        <w:rPr>
          <w:rStyle w:val="Refdenotaalpie"/>
          <w:rFonts w:cstheme="minorHAnsi"/>
        </w:rPr>
        <w:footnoteReference w:id="1615"/>
      </w:r>
    </w:p>
    <w:p w:rsidR="00AF0923" w:rsidRPr="002D39D5" w:rsidRDefault="00AF0923" w:rsidP="00B565BF">
      <w:pPr>
        <w:pStyle w:val="Textoindependiente"/>
        <w:widowControl w:val="0"/>
        <w:suppressAutoHyphens/>
        <w:spacing w:line="360" w:lineRule="auto"/>
        <w:ind w:firstLine="709"/>
        <w:rPr>
          <w:rFonts w:asciiTheme="minorHAnsi" w:hAnsiTheme="minorHAnsi" w:cstheme="minorHAnsi"/>
          <w:sz w:val="22"/>
          <w:szCs w:val="22"/>
          <w:lang w:val="es-ES"/>
        </w:rPr>
      </w:pPr>
      <w:r w:rsidRPr="002D39D5">
        <w:rPr>
          <w:rFonts w:asciiTheme="minorHAnsi" w:hAnsiTheme="minorHAnsi" w:cstheme="minorHAnsi"/>
          <w:sz w:val="22"/>
          <w:szCs w:val="22"/>
          <w:lang w:val="es-ES"/>
        </w:rPr>
        <w:t xml:space="preserve">15 de septiembre de 1918: las </w:t>
      </w:r>
      <w:r w:rsidR="00153D22" w:rsidRPr="002D39D5">
        <w:rPr>
          <w:rFonts w:asciiTheme="minorHAnsi" w:hAnsiTheme="minorHAnsi" w:cstheme="minorHAnsi"/>
          <w:sz w:val="22"/>
          <w:szCs w:val="22"/>
          <w:lang w:val="es-ES"/>
        </w:rPr>
        <w:t>Hermanas</w:t>
      </w:r>
      <w:r w:rsidRPr="002D39D5">
        <w:rPr>
          <w:rFonts w:asciiTheme="minorHAnsi" w:hAnsiTheme="minorHAnsi" w:cstheme="minorHAnsi"/>
          <w:sz w:val="22"/>
          <w:szCs w:val="22"/>
          <w:lang w:val="es-ES"/>
        </w:rPr>
        <w:t xml:space="preserve"> del </w:t>
      </w:r>
      <w:r w:rsidR="00212D00" w:rsidRPr="002D39D5">
        <w:rPr>
          <w:rFonts w:asciiTheme="minorHAnsi" w:hAnsiTheme="minorHAnsi" w:cstheme="minorHAnsi"/>
          <w:sz w:val="22"/>
          <w:szCs w:val="22"/>
          <w:lang w:val="es-ES"/>
        </w:rPr>
        <w:t>Divino</w:t>
      </w:r>
      <w:r w:rsidRPr="002D39D5">
        <w:rPr>
          <w:rFonts w:asciiTheme="minorHAnsi" w:hAnsiTheme="minorHAnsi" w:cstheme="minorHAnsi"/>
          <w:sz w:val="22"/>
          <w:szCs w:val="22"/>
          <w:lang w:val="es-ES"/>
        </w:rPr>
        <w:t xml:space="preserve"> Salvador </w:t>
      </w:r>
      <w:r w:rsidRPr="002D39D5">
        <w:rPr>
          <w:rStyle w:val="Refdenotaalpie"/>
          <w:rFonts w:asciiTheme="minorHAnsi" w:hAnsiTheme="minorHAnsi" w:cstheme="minorHAnsi"/>
          <w:sz w:val="22"/>
          <w:szCs w:val="22"/>
          <w:lang w:val="es-ES"/>
        </w:rPr>
        <w:footnoteReference w:id="1616"/>
      </w:r>
      <w:r w:rsidRPr="002D39D5">
        <w:rPr>
          <w:rFonts w:asciiTheme="minorHAnsi" w:hAnsiTheme="minorHAnsi" w:cstheme="minorHAnsi"/>
          <w:sz w:val="22"/>
          <w:szCs w:val="22"/>
          <w:lang w:val="es-ES"/>
        </w:rPr>
        <w:t xml:space="preserve"> (Salvatorianas)</w:t>
      </w:r>
      <w:r w:rsidR="00212D00" w:rsidRPr="002D39D5">
        <w:rPr>
          <w:rFonts w:asciiTheme="minorHAnsi" w:hAnsiTheme="minorHAnsi" w:cstheme="minorHAnsi"/>
          <w:sz w:val="22"/>
          <w:szCs w:val="22"/>
          <w:lang w:val="es-ES"/>
        </w:rPr>
        <w:t>:</w:t>
      </w:r>
    </w:p>
    <w:p w:rsidR="00AF0923" w:rsidRPr="002D39D5" w:rsidRDefault="00212D00" w:rsidP="00B565BF">
      <w:pPr>
        <w:widowControl w:val="0"/>
        <w:suppressAutoHyphens/>
        <w:spacing w:after="120" w:line="360" w:lineRule="auto"/>
        <w:ind w:firstLine="709"/>
        <w:jc w:val="both"/>
        <w:rPr>
          <w:rFonts w:cstheme="minorHAnsi"/>
          <w:i/>
        </w:rPr>
      </w:pPr>
      <w:r w:rsidRPr="002D39D5">
        <w:rPr>
          <w:rFonts w:cstheme="minorHAnsi"/>
        </w:rPr>
        <w:t>“</w:t>
      </w:r>
      <w:r w:rsidR="00AF0923" w:rsidRPr="002D39D5">
        <w:rPr>
          <w:rFonts w:cstheme="minorHAnsi"/>
          <w:i/>
        </w:rPr>
        <w:t xml:space="preserve">Urft, 15 de septiembre </w:t>
      </w:r>
      <w:r w:rsidR="003777AB" w:rsidRPr="002D39D5">
        <w:rPr>
          <w:rFonts w:cstheme="minorHAnsi"/>
          <w:i/>
        </w:rPr>
        <w:t>de 1918</w:t>
      </w:r>
    </w:p>
    <w:p w:rsidR="00AF0923" w:rsidRPr="002D39D5" w:rsidRDefault="00212D00" w:rsidP="00B565BF">
      <w:pPr>
        <w:widowControl w:val="0"/>
        <w:suppressAutoHyphens/>
        <w:spacing w:after="120" w:line="360" w:lineRule="auto"/>
        <w:ind w:firstLine="709"/>
        <w:jc w:val="both"/>
        <w:rPr>
          <w:rFonts w:cstheme="minorHAnsi"/>
          <w:i/>
        </w:rPr>
      </w:pPr>
      <w:r w:rsidRPr="002D39D5">
        <w:rPr>
          <w:rFonts w:cstheme="minorHAnsi"/>
          <w:i/>
        </w:rPr>
        <w:t>A</w:t>
      </w:r>
      <w:r w:rsidR="00AF0923" w:rsidRPr="002D39D5">
        <w:rPr>
          <w:rFonts w:cstheme="minorHAnsi"/>
          <w:i/>
        </w:rPr>
        <w:t xml:space="preserve"> su reverencia del </w:t>
      </w:r>
      <w:r w:rsidR="002C4E64" w:rsidRPr="002D39D5">
        <w:rPr>
          <w:rFonts w:cstheme="minorHAnsi"/>
          <w:i/>
        </w:rPr>
        <w:t xml:space="preserve">Padre </w:t>
      </w:r>
      <w:r w:rsidR="004D5A8E" w:rsidRPr="002D39D5">
        <w:rPr>
          <w:rFonts w:cstheme="minorHAnsi"/>
          <w:i/>
        </w:rPr>
        <w:t>Vicario General</w:t>
      </w:r>
      <w:r w:rsidR="00AF0923" w:rsidRPr="002D39D5">
        <w:rPr>
          <w:rFonts w:cstheme="minorHAnsi"/>
          <w:i/>
        </w:rPr>
        <w:t>:</w:t>
      </w:r>
    </w:p>
    <w:p w:rsidR="00AF0923" w:rsidRPr="002D39D5" w:rsidRDefault="00212D00" w:rsidP="00B565BF">
      <w:pPr>
        <w:widowControl w:val="0"/>
        <w:suppressAutoHyphens/>
        <w:spacing w:after="120" w:line="360" w:lineRule="auto"/>
        <w:ind w:firstLine="709"/>
        <w:jc w:val="both"/>
        <w:rPr>
          <w:rFonts w:cstheme="minorHAnsi"/>
          <w:i/>
        </w:rPr>
      </w:pPr>
      <w:r w:rsidRPr="002D39D5">
        <w:rPr>
          <w:rFonts w:cstheme="minorHAnsi"/>
          <w:i/>
        </w:rPr>
        <w:t>E</w:t>
      </w:r>
      <w:r w:rsidR="00AF0923" w:rsidRPr="002D39D5">
        <w:rPr>
          <w:rFonts w:cstheme="minorHAnsi"/>
          <w:i/>
        </w:rPr>
        <w:t xml:space="preserve">l miércoles, 11 de septiembre, hemos leído la triste noticia de la muerte de nuestro </w:t>
      </w:r>
      <w:r w:rsidR="001945FF" w:rsidRPr="002D39D5">
        <w:rPr>
          <w:rFonts w:cstheme="minorHAnsi"/>
          <w:i/>
        </w:rPr>
        <w:t>reverendo</w:t>
      </w:r>
      <w:r w:rsidR="00AF0923" w:rsidRPr="002D39D5">
        <w:rPr>
          <w:rFonts w:cstheme="minorHAnsi"/>
          <w:i/>
        </w:rPr>
        <w:t xml:space="preserve"> </w:t>
      </w:r>
      <w:r w:rsidR="002C4E64" w:rsidRPr="002D39D5">
        <w:rPr>
          <w:rFonts w:cstheme="minorHAnsi"/>
          <w:i/>
        </w:rPr>
        <w:t xml:space="preserve">Padre </w:t>
      </w:r>
      <w:r w:rsidR="00AF0923" w:rsidRPr="002D39D5">
        <w:rPr>
          <w:rFonts w:cstheme="minorHAnsi"/>
          <w:i/>
        </w:rPr>
        <w:t xml:space="preserve">en el periódico Kölnischen Volkszeitung; el 13 recibimos un telegrama </w:t>
      </w:r>
      <w:r w:rsidRPr="002D39D5">
        <w:rPr>
          <w:rFonts w:cstheme="minorHAnsi"/>
          <w:i/>
        </w:rPr>
        <w:t>de</w:t>
      </w:r>
      <w:r w:rsidR="00AF0923" w:rsidRPr="002D39D5">
        <w:rPr>
          <w:rFonts w:cstheme="minorHAnsi"/>
          <w:i/>
        </w:rPr>
        <w:t xml:space="preserve"> la reverenda madre</w:t>
      </w:r>
      <w:r w:rsidRPr="002D39D5">
        <w:rPr>
          <w:rFonts w:cstheme="minorHAnsi"/>
          <w:i/>
        </w:rPr>
        <w:t xml:space="preserve">, desde Stockern. Expresamos a la </w:t>
      </w:r>
      <w:r w:rsidR="00726C01" w:rsidRPr="002D39D5">
        <w:rPr>
          <w:rFonts w:cstheme="minorHAnsi"/>
          <w:i/>
        </w:rPr>
        <w:t>Sociedad</w:t>
      </w:r>
      <w:r w:rsidR="00AF0923" w:rsidRPr="002D39D5">
        <w:rPr>
          <w:rFonts w:cstheme="minorHAnsi"/>
          <w:i/>
        </w:rPr>
        <w:t xml:space="preserve"> nuestra profunda condolencia. Queremos dar expresión de nuestras débiles oraciones </w:t>
      </w:r>
      <w:r w:rsidR="00F5685F">
        <w:rPr>
          <w:rFonts w:cstheme="minorHAnsi"/>
          <w:i/>
        </w:rPr>
        <w:t>y</w:t>
      </w:r>
      <w:r w:rsidR="00AF0923" w:rsidRPr="002D39D5">
        <w:rPr>
          <w:rFonts w:cstheme="minorHAnsi"/>
          <w:i/>
        </w:rPr>
        <w:t xml:space="preserve"> nuestras obligaciones como hijas fieles. Que el querido</w:t>
      </w:r>
      <w:r w:rsidRPr="002D39D5">
        <w:rPr>
          <w:rFonts w:cstheme="minorHAnsi"/>
          <w:i/>
        </w:rPr>
        <w:t xml:space="preserve"> fallecido interceda por nosotra</w:t>
      </w:r>
      <w:r w:rsidR="00AF0923" w:rsidRPr="002D39D5">
        <w:rPr>
          <w:rFonts w:cstheme="minorHAnsi"/>
          <w:i/>
        </w:rPr>
        <w:t>s ante el trono de Dios.</w:t>
      </w:r>
    </w:p>
    <w:p w:rsidR="00AF0923" w:rsidRPr="002D39D5" w:rsidRDefault="00AF0923" w:rsidP="00B565BF">
      <w:pPr>
        <w:widowControl w:val="0"/>
        <w:suppressAutoHyphens/>
        <w:spacing w:after="120" w:line="360" w:lineRule="auto"/>
        <w:ind w:firstLine="709"/>
        <w:jc w:val="both"/>
        <w:rPr>
          <w:rFonts w:cstheme="minorHAnsi"/>
          <w:i/>
        </w:rPr>
      </w:pPr>
      <w:r w:rsidRPr="002D39D5">
        <w:rPr>
          <w:rFonts w:cstheme="minorHAnsi"/>
          <w:i/>
        </w:rPr>
        <w:t xml:space="preserve">Quisiéramos mencionar todavía, que el 10 de septiembre tuvo lugar </w:t>
      </w:r>
      <w:r w:rsidR="00212D00" w:rsidRPr="002D39D5">
        <w:rPr>
          <w:rFonts w:cstheme="minorHAnsi"/>
          <w:i/>
        </w:rPr>
        <w:t>aquí</w:t>
      </w:r>
      <w:r w:rsidRPr="002D39D5">
        <w:rPr>
          <w:rFonts w:cstheme="minorHAnsi"/>
          <w:i/>
        </w:rPr>
        <w:t xml:space="preserve"> la bendición. </w:t>
      </w:r>
      <w:r w:rsidR="00212D00" w:rsidRPr="002D39D5">
        <w:rPr>
          <w:rFonts w:cstheme="minorHAnsi"/>
          <w:i/>
        </w:rPr>
        <w:t>Discurrió todo b</w:t>
      </w:r>
      <w:r w:rsidRPr="002D39D5">
        <w:rPr>
          <w:rFonts w:cstheme="minorHAnsi"/>
          <w:i/>
        </w:rPr>
        <w:t xml:space="preserve">ajo una lluvia </w:t>
      </w:r>
      <w:r w:rsidR="00212D00" w:rsidRPr="002D39D5">
        <w:rPr>
          <w:rFonts w:cstheme="minorHAnsi"/>
          <w:i/>
        </w:rPr>
        <w:t>torrencial</w:t>
      </w:r>
      <w:r w:rsidRPr="002D39D5">
        <w:rPr>
          <w:rFonts w:cstheme="minorHAnsi"/>
          <w:i/>
        </w:rPr>
        <w:t xml:space="preserve">; a las ocho de la mañana llegó el reverendo Obispo </w:t>
      </w:r>
      <w:r w:rsidR="00212D00" w:rsidRPr="002D39D5">
        <w:rPr>
          <w:rFonts w:cstheme="minorHAnsi"/>
          <w:i/>
        </w:rPr>
        <w:t>Dr.</w:t>
      </w:r>
      <w:r w:rsidRPr="002D39D5">
        <w:rPr>
          <w:rFonts w:cstheme="minorHAnsi"/>
          <w:i/>
        </w:rPr>
        <w:t xml:space="preserve"> Lausberg, quien celebró a las nueve. A </w:t>
      </w:r>
      <w:r w:rsidRPr="002D39D5">
        <w:rPr>
          <w:rFonts w:cstheme="minorHAnsi"/>
          <w:i/>
        </w:rPr>
        <w:lastRenderedPageBreak/>
        <w:t>las nueve llegaron las gra</w:t>
      </w:r>
      <w:r w:rsidR="00212D00" w:rsidRPr="002D39D5">
        <w:rPr>
          <w:rFonts w:cstheme="minorHAnsi"/>
          <w:i/>
        </w:rPr>
        <w:t>ndes personalidades transportada</w:t>
      </w:r>
      <w:r w:rsidRPr="002D39D5">
        <w:rPr>
          <w:rFonts w:cstheme="minorHAnsi"/>
          <w:i/>
        </w:rPr>
        <w:t>s en auto y carruaje; después de la salutación tuvieron lugar conferencias. Mons</w:t>
      </w:r>
      <w:r w:rsidR="00212D00" w:rsidRPr="002D39D5">
        <w:rPr>
          <w:rFonts w:cstheme="minorHAnsi"/>
          <w:i/>
        </w:rPr>
        <w:t>eñor</w:t>
      </w:r>
      <w:r w:rsidRPr="002D39D5">
        <w:rPr>
          <w:rFonts w:cstheme="minorHAnsi"/>
          <w:i/>
        </w:rPr>
        <w:t xml:space="preserve"> Rhiel, Landeshauptmann, </w:t>
      </w:r>
      <w:r w:rsidR="00F5685F">
        <w:rPr>
          <w:rFonts w:cstheme="minorHAnsi"/>
          <w:i/>
        </w:rPr>
        <w:t>e</w:t>
      </w:r>
      <w:r w:rsidR="00212D00" w:rsidRPr="002D39D5">
        <w:rPr>
          <w:rFonts w:cstheme="minorHAnsi"/>
          <w:i/>
        </w:rPr>
        <w:t xml:space="preserve">l reverendo señor </w:t>
      </w:r>
      <w:r w:rsidR="002F3481" w:rsidRPr="002D39D5">
        <w:rPr>
          <w:rFonts w:cstheme="minorHAnsi"/>
          <w:i/>
        </w:rPr>
        <w:t>Obispo</w:t>
      </w:r>
      <w:r w:rsidRPr="002D39D5">
        <w:rPr>
          <w:rFonts w:cstheme="minorHAnsi"/>
          <w:i/>
        </w:rPr>
        <w:t xml:space="preserve"> Graf Beissel, </w:t>
      </w:r>
      <w:r w:rsidR="00212D00" w:rsidRPr="002D39D5">
        <w:rPr>
          <w:rFonts w:cstheme="minorHAnsi"/>
          <w:i/>
        </w:rPr>
        <w:t>el consejero de la ciudad</w:t>
      </w:r>
      <w:r w:rsidRPr="002D39D5">
        <w:rPr>
          <w:rFonts w:cstheme="minorHAnsi"/>
          <w:i/>
        </w:rPr>
        <w:t xml:space="preserve"> Strandter, hablaron sobre el surgimiento y </w:t>
      </w:r>
      <w:r w:rsidR="00212D00" w:rsidRPr="002D39D5">
        <w:rPr>
          <w:rFonts w:cstheme="minorHAnsi"/>
          <w:i/>
        </w:rPr>
        <w:t>el desarrollo de la institución;</w:t>
      </w:r>
      <w:r w:rsidRPr="002D39D5">
        <w:rPr>
          <w:rFonts w:cstheme="minorHAnsi"/>
          <w:i/>
        </w:rPr>
        <w:t xml:space="preserve"> también nuestra hermandad fue mencionada. En la mesa había 23 personalidades, </w:t>
      </w:r>
      <w:r w:rsidR="00212D00" w:rsidRPr="002D39D5">
        <w:rPr>
          <w:rFonts w:cstheme="minorHAnsi"/>
          <w:i/>
        </w:rPr>
        <w:t>y</w:t>
      </w:r>
      <w:r w:rsidRPr="002D39D5">
        <w:rPr>
          <w:rFonts w:cstheme="minorHAnsi"/>
          <w:i/>
        </w:rPr>
        <w:t xml:space="preserve"> nuestros niños </w:t>
      </w:r>
      <w:r w:rsidR="00212D00" w:rsidRPr="002D39D5">
        <w:rPr>
          <w:rFonts w:cstheme="minorHAnsi"/>
          <w:i/>
        </w:rPr>
        <w:t>d</w:t>
      </w:r>
      <w:r w:rsidRPr="002D39D5">
        <w:rPr>
          <w:rFonts w:cstheme="minorHAnsi"/>
          <w:i/>
        </w:rPr>
        <w:t xml:space="preserve">eclamaron y cantaron. Después de dos horas y media se retiraron las personalidades, pero el reverendo Obispo permaneció aquí y nos dio a las </w:t>
      </w:r>
      <w:r w:rsidR="00153D22" w:rsidRPr="002D39D5">
        <w:rPr>
          <w:rFonts w:cstheme="minorHAnsi"/>
          <w:i/>
        </w:rPr>
        <w:t>Hermanas</w:t>
      </w:r>
      <w:r w:rsidRPr="002D39D5">
        <w:rPr>
          <w:rFonts w:cstheme="minorHAnsi"/>
          <w:i/>
        </w:rPr>
        <w:t xml:space="preserve"> una conferencia, y se informó sobre nuestra hermandad.</w:t>
      </w:r>
    </w:p>
    <w:p w:rsidR="00AF0923" w:rsidRPr="002D39D5" w:rsidRDefault="00212D00" w:rsidP="00B565BF">
      <w:pPr>
        <w:widowControl w:val="0"/>
        <w:suppressAutoHyphens/>
        <w:spacing w:after="120" w:line="360" w:lineRule="auto"/>
        <w:ind w:firstLine="709"/>
        <w:jc w:val="both"/>
        <w:rPr>
          <w:rFonts w:cstheme="minorHAnsi"/>
          <w:i/>
        </w:rPr>
      </w:pPr>
      <w:r w:rsidRPr="002D39D5">
        <w:rPr>
          <w:rFonts w:cstheme="minorHAnsi"/>
          <w:i/>
        </w:rPr>
        <w:t>Nosotra</w:t>
      </w:r>
      <w:r w:rsidR="00AF0923" w:rsidRPr="002D39D5">
        <w:rPr>
          <w:rFonts w:cstheme="minorHAnsi"/>
          <w:i/>
        </w:rPr>
        <w:t xml:space="preserve">s éramos 19 </w:t>
      </w:r>
      <w:r w:rsidR="00153D22" w:rsidRPr="002D39D5">
        <w:rPr>
          <w:rFonts w:cstheme="minorHAnsi"/>
          <w:i/>
        </w:rPr>
        <w:t>Hermanas</w:t>
      </w:r>
      <w:r w:rsidR="00AF0923" w:rsidRPr="002D39D5">
        <w:rPr>
          <w:rFonts w:cstheme="minorHAnsi"/>
          <w:i/>
        </w:rPr>
        <w:t>, la reverend</w:t>
      </w:r>
      <w:r w:rsidRPr="002D39D5">
        <w:rPr>
          <w:rFonts w:cstheme="minorHAnsi"/>
          <w:i/>
        </w:rPr>
        <w:t>a</w:t>
      </w:r>
      <w:r w:rsidR="00AF0923" w:rsidRPr="002D39D5">
        <w:rPr>
          <w:rFonts w:cstheme="minorHAnsi"/>
          <w:i/>
        </w:rPr>
        <w:t xml:space="preserve"> superiora Germana von Brühl, la reverenda hermana </w:t>
      </w:r>
      <w:r w:rsidR="00F5685F">
        <w:rPr>
          <w:rFonts w:cstheme="minorHAnsi"/>
          <w:i/>
        </w:rPr>
        <w:t>vicaria</w:t>
      </w:r>
      <w:r w:rsidR="00AF0923" w:rsidRPr="002D39D5">
        <w:rPr>
          <w:rFonts w:cstheme="minorHAnsi"/>
          <w:i/>
        </w:rPr>
        <w:t xml:space="preserve"> Inozenza de Pingsdorf, </w:t>
      </w:r>
      <w:r w:rsidRPr="002D39D5">
        <w:rPr>
          <w:rFonts w:cstheme="minorHAnsi"/>
          <w:i/>
        </w:rPr>
        <w:t>y la hermana</w:t>
      </w:r>
      <w:r w:rsidR="00AF0923" w:rsidRPr="002D39D5">
        <w:rPr>
          <w:rFonts w:cstheme="minorHAnsi"/>
          <w:i/>
        </w:rPr>
        <w:t xml:space="preserve"> Berta con otras dos </w:t>
      </w:r>
      <w:r w:rsidR="00153D22" w:rsidRPr="002D39D5">
        <w:rPr>
          <w:rFonts w:cstheme="minorHAnsi"/>
          <w:i/>
        </w:rPr>
        <w:t>Hermanas</w:t>
      </w:r>
      <w:r w:rsidR="00AF0923" w:rsidRPr="002D39D5">
        <w:rPr>
          <w:rFonts w:cstheme="minorHAnsi"/>
          <w:i/>
        </w:rPr>
        <w:t xml:space="preserve"> de Steinfeld. Todos se fueron contentos, y noso</w:t>
      </w:r>
      <w:r w:rsidR="00F5685F">
        <w:rPr>
          <w:rFonts w:cstheme="minorHAnsi"/>
          <w:i/>
        </w:rPr>
        <w:t>tras todas entonamos un Deo G</w:t>
      </w:r>
      <w:r w:rsidR="00AF0923" w:rsidRPr="002D39D5">
        <w:rPr>
          <w:rFonts w:cstheme="minorHAnsi"/>
          <w:i/>
        </w:rPr>
        <w:t>ratias. Ahora ya estamos casi completamente instaladas</w:t>
      </w:r>
      <w:r w:rsidRPr="002D39D5">
        <w:rPr>
          <w:rFonts w:cstheme="minorHAnsi"/>
          <w:i/>
        </w:rPr>
        <w:t>,</w:t>
      </w:r>
      <w:r w:rsidR="00AF0923" w:rsidRPr="002D39D5">
        <w:rPr>
          <w:rFonts w:cstheme="minorHAnsi"/>
          <w:i/>
        </w:rPr>
        <w:t xml:space="preserve"> aparte de unas pequeñeces. De esta manera queremos poner todas nuestras fuerzas a disposición </w:t>
      </w:r>
      <w:r w:rsidRPr="002D39D5">
        <w:rPr>
          <w:rFonts w:cstheme="minorHAnsi"/>
          <w:i/>
        </w:rPr>
        <w:t>y</w:t>
      </w:r>
      <w:r w:rsidR="00AF0923" w:rsidRPr="002D39D5">
        <w:rPr>
          <w:rFonts w:cstheme="minorHAnsi"/>
          <w:i/>
        </w:rPr>
        <w:t xml:space="preserve"> seguir trabajando por esta gran causa. En la medida en que todas estemos sanas, seguiremos llevando nuestras crucecitas </w:t>
      </w:r>
      <w:r w:rsidRPr="002D39D5">
        <w:rPr>
          <w:rFonts w:cstheme="minorHAnsi"/>
          <w:i/>
        </w:rPr>
        <w:t xml:space="preserve">con ánimo </w:t>
      </w:r>
      <w:r w:rsidR="00AF0923" w:rsidRPr="002D39D5">
        <w:rPr>
          <w:rFonts w:cstheme="minorHAnsi"/>
          <w:i/>
        </w:rPr>
        <w:t xml:space="preserve">en </w:t>
      </w:r>
      <w:r w:rsidRPr="002D39D5">
        <w:rPr>
          <w:rFonts w:cstheme="minorHAnsi"/>
          <w:i/>
        </w:rPr>
        <w:t>cualquier lugar que las encontremos.</w:t>
      </w:r>
    </w:p>
    <w:p w:rsidR="00AF0923" w:rsidRPr="002D39D5" w:rsidRDefault="00AF0923" w:rsidP="00B565BF">
      <w:pPr>
        <w:pStyle w:val="Textoindependiente"/>
        <w:widowControl w:val="0"/>
        <w:suppressAutoHyphens/>
        <w:spacing w:line="360" w:lineRule="auto"/>
        <w:ind w:firstLine="709"/>
        <w:rPr>
          <w:rFonts w:asciiTheme="minorHAnsi" w:hAnsiTheme="minorHAnsi" w:cstheme="minorHAnsi"/>
          <w:i/>
          <w:sz w:val="22"/>
          <w:szCs w:val="22"/>
          <w:lang w:val="es-ES"/>
        </w:rPr>
      </w:pPr>
      <w:r w:rsidRPr="002D39D5">
        <w:rPr>
          <w:rFonts w:asciiTheme="minorHAnsi" w:hAnsiTheme="minorHAnsi" w:cstheme="minorHAnsi"/>
          <w:i/>
          <w:sz w:val="22"/>
          <w:szCs w:val="22"/>
          <w:lang w:val="es-ES"/>
        </w:rPr>
        <w:t xml:space="preserve"> Con muchos saludos, pidiendo que nos incluyan en sus oraciones, hermana Alexia</w:t>
      </w:r>
      <w:r w:rsidR="002C4E64" w:rsidRPr="002D39D5">
        <w:rPr>
          <w:rFonts w:asciiTheme="minorHAnsi" w:hAnsiTheme="minorHAnsi" w:cstheme="minorHAnsi"/>
          <w:i/>
          <w:sz w:val="22"/>
          <w:szCs w:val="22"/>
          <w:lang w:val="es-ES"/>
        </w:rPr>
        <w:t xml:space="preserve"> </w:t>
      </w:r>
      <w:r w:rsidRPr="002D39D5">
        <w:rPr>
          <w:rFonts w:asciiTheme="minorHAnsi" w:hAnsiTheme="minorHAnsi" w:cstheme="minorHAnsi"/>
          <w:i/>
          <w:sz w:val="22"/>
          <w:szCs w:val="22"/>
          <w:lang w:val="es-ES"/>
        </w:rPr>
        <w:t>Sor. D. S.</w:t>
      </w:r>
      <w:r w:rsidR="00212D00" w:rsidRPr="002D39D5">
        <w:rPr>
          <w:rFonts w:asciiTheme="minorHAnsi" w:hAnsiTheme="minorHAnsi" w:cstheme="minorHAnsi"/>
          <w:i/>
          <w:sz w:val="22"/>
          <w:szCs w:val="22"/>
          <w:lang w:val="es-ES"/>
        </w:rPr>
        <w:t>”</w:t>
      </w:r>
    </w:p>
    <w:p w:rsidR="00AF0923" w:rsidRPr="002D39D5" w:rsidRDefault="00AF0923" w:rsidP="00B565BF">
      <w:pPr>
        <w:pStyle w:val="Textoindependiente"/>
        <w:widowControl w:val="0"/>
        <w:suppressAutoHyphens/>
        <w:spacing w:line="360" w:lineRule="auto"/>
        <w:ind w:firstLine="709"/>
        <w:rPr>
          <w:rFonts w:asciiTheme="minorHAnsi" w:hAnsiTheme="minorHAnsi" w:cstheme="minorHAnsi"/>
          <w:sz w:val="22"/>
          <w:szCs w:val="22"/>
          <w:lang w:val="es-ES"/>
        </w:rPr>
      </w:pPr>
      <w:r w:rsidRPr="002D39D5">
        <w:rPr>
          <w:rFonts w:asciiTheme="minorHAnsi" w:hAnsiTheme="minorHAnsi" w:cstheme="minorHAnsi"/>
          <w:sz w:val="22"/>
          <w:szCs w:val="22"/>
          <w:lang w:val="es-ES"/>
        </w:rPr>
        <w:t xml:space="preserve">El </w:t>
      </w:r>
      <w:r w:rsidR="002C4E64" w:rsidRPr="002D39D5">
        <w:rPr>
          <w:rFonts w:asciiTheme="minorHAnsi" w:hAnsiTheme="minorHAnsi" w:cstheme="minorHAnsi"/>
          <w:sz w:val="22"/>
          <w:szCs w:val="22"/>
          <w:lang w:val="es-ES"/>
        </w:rPr>
        <w:t xml:space="preserve">Padre </w:t>
      </w:r>
      <w:r w:rsidRPr="002D39D5">
        <w:rPr>
          <w:rFonts w:asciiTheme="minorHAnsi" w:hAnsiTheme="minorHAnsi" w:cstheme="minorHAnsi"/>
          <w:sz w:val="22"/>
          <w:szCs w:val="22"/>
          <w:lang w:val="es-ES"/>
        </w:rPr>
        <w:t xml:space="preserve">Paulus Pabst, incluye en la </w:t>
      </w:r>
      <w:r w:rsidRPr="002D39D5">
        <w:rPr>
          <w:rFonts w:asciiTheme="minorHAnsi" w:hAnsiTheme="minorHAnsi" w:cstheme="minorHAnsi"/>
          <w:i/>
          <w:sz w:val="22"/>
          <w:szCs w:val="22"/>
          <w:lang w:val="es-ES"/>
        </w:rPr>
        <w:t xml:space="preserve">crónica de la casa de </w:t>
      </w:r>
      <w:r w:rsidR="00F5685F" w:rsidRPr="002D39D5">
        <w:rPr>
          <w:rFonts w:asciiTheme="minorHAnsi" w:hAnsiTheme="minorHAnsi" w:cstheme="minorHAnsi"/>
          <w:i/>
          <w:sz w:val="22"/>
          <w:szCs w:val="22"/>
          <w:lang w:val="es-ES"/>
        </w:rPr>
        <w:t>Hamberg</w:t>
      </w:r>
      <w:r w:rsidRPr="002D39D5">
        <w:rPr>
          <w:rFonts w:asciiTheme="minorHAnsi" w:hAnsiTheme="minorHAnsi" w:cstheme="minorHAnsi"/>
          <w:sz w:val="22"/>
          <w:szCs w:val="22"/>
          <w:lang w:val="es-ES"/>
        </w:rPr>
        <w:t xml:space="preserve"> lo siguiente:</w:t>
      </w:r>
    </w:p>
    <w:p w:rsidR="00AF0923" w:rsidRPr="002D39D5" w:rsidRDefault="00212D00"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Le plugo al S</w:t>
      </w:r>
      <w:r w:rsidR="00AF0923" w:rsidRPr="002D39D5">
        <w:rPr>
          <w:rFonts w:cstheme="minorHAnsi"/>
          <w:i/>
        </w:rPr>
        <w:t xml:space="preserve">eñor disponer sobre la vida y la muerte de nuestro querido reverendo </w:t>
      </w:r>
      <w:r w:rsidR="002C4E64" w:rsidRPr="002D39D5">
        <w:rPr>
          <w:rFonts w:cstheme="minorHAnsi"/>
          <w:i/>
        </w:rPr>
        <w:t xml:space="preserve">Padre </w:t>
      </w:r>
      <w:r w:rsidR="00AF0923" w:rsidRPr="002D39D5">
        <w:rPr>
          <w:rFonts w:cstheme="minorHAnsi"/>
          <w:i/>
        </w:rPr>
        <w:t xml:space="preserve">y fundador, </w:t>
      </w:r>
      <w:r w:rsidR="002C4E64" w:rsidRPr="002D39D5">
        <w:rPr>
          <w:rFonts w:cstheme="minorHAnsi"/>
          <w:i/>
        </w:rPr>
        <w:t xml:space="preserve">Padre </w:t>
      </w:r>
      <w:r w:rsidR="00AF0923" w:rsidRPr="002D39D5">
        <w:rPr>
          <w:rFonts w:cstheme="minorHAnsi"/>
          <w:i/>
        </w:rPr>
        <w:t>Francisco María de la Cruz Jordán, en Tafers,</w:t>
      </w:r>
      <w:r w:rsidR="00726C01" w:rsidRPr="002D39D5">
        <w:rPr>
          <w:rFonts w:cstheme="minorHAnsi"/>
          <w:i/>
        </w:rPr>
        <w:t xml:space="preserve"> Friburgo (Suiza) a fin de llevá</w:t>
      </w:r>
      <w:r w:rsidR="00AF0923" w:rsidRPr="002D39D5">
        <w:rPr>
          <w:rFonts w:cstheme="minorHAnsi"/>
          <w:i/>
        </w:rPr>
        <w:t xml:space="preserve">rselo </w:t>
      </w:r>
      <w:r w:rsidR="00726C01" w:rsidRPr="002D39D5">
        <w:rPr>
          <w:rFonts w:cstheme="minorHAnsi"/>
          <w:i/>
        </w:rPr>
        <w:t>a</w:t>
      </w:r>
      <w:r w:rsidR="00AF0923" w:rsidRPr="002D39D5">
        <w:rPr>
          <w:rFonts w:cstheme="minorHAnsi"/>
          <w:i/>
        </w:rPr>
        <w:t xml:space="preserve"> un más allá mejor. Su iluminador ejemplo de virtudes y </w:t>
      </w:r>
      <w:r w:rsidR="00726C01" w:rsidRPr="002D39D5">
        <w:rPr>
          <w:rFonts w:cstheme="minorHAnsi"/>
          <w:i/>
        </w:rPr>
        <w:t>su celo</w:t>
      </w:r>
      <w:r w:rsidR="00AF0923" w:rsidRPr="002D39D5">
        <w:rPr>
          <w:rFonts w:cstheme="minorHAnsi"/>
          <w:i/>
        </w:rPr>
        <w:t xml:space="preserve"> por Dios y por las almas, </w:t>
      </w:r>
      <w:r w:rsidR="00726C01" w:rsidRPr="002D39D5">
        <w:rPr>
          <w:rFonts w:cstheme="minorHAnsi"/>
          <w:i/>
        </w:rPr>
        <w:t>su</w:t>
      </w:r>
      <w:r w:rsidR="00AF0923" w:rsidRPr="002D39D5">
        <w:rPr>
          <w:rFonts w:cstheme="minorHAnsi"/>
          <w:i/>
        </w:rPr>
        <w:t xml:space="preserve"> espíritu de oración y su amor a la cruz seguirá</w:t>
      </w:r>
      <w:r w:rsidR="00726C01" w:rsidRPr="002D39D5">
        <w:rPr>
          <w:rFonts w:cstheme="minorHAnsi"/>
          <w:i/>
        </w:rPr>
        <w:t>n</w:t>
      </w:r>
      <w:r w:rsidR="00AF0923" w:rsidRPr="002D39D5">
        <w:rPr>
          <w:rFonts w:cstheme="minorHAnsi"/>
          <w:i/>
        </w:rPr>
        <w:t xml:space="preserve"> viviendo entre sus hijos. </w:t>
      </w:r>
      <w:r w:rsidR="007A3F41" w:rsidRPr="002D39D5">
        <w:rPr>
          <w:rFonts w:cstheme="minorHAnsi"/>
          <w:i/>
        </w:rPr>
        <w:t>Asegurémosle</w:t>
      </w:r>
      <w:r w:rsidR="00AF0923" w:rsidRPr="002D39D5">
        <w:rPr>
          <w:rFonts w:cstheme="minorHAnsi"/>
          <w:i/>
        </w:rPr>
        <w:t xml:space="preserve"> permanente amor, agradecimien</w:t>
      </w:r>
      <w:r w:rsidR="00726C01" w:rsidRPr="002D39D5">
        <w:rPr>
          <w:rFonts w:cstheme="minorHAnsi"/>
          <w:i/>
        </w:rPr>
        <w:t>to y fidelidad por todo lo que él trabajó, rezó y sufrió por la Sociedad</w:t>
      </w:r>
      <w:r w:rsidR="00AF0923" w:rsidRPr="002D39D5">
        <w:rPr>
          <w:rFonts w:cstheme="minorHAnsi"/>
          <w:i/>
        </w:rPr>
        <w:t>. ‘Ad Societatem Divini Salvatoris in coelis perducat nos Rex</w:t>
      </w:r>
      <w:r w:rsidR="002C4E64" w:rsidRPr="002D39D5">
        <w:rPr>
          <w:rFonts w:cstheme="minorHAnsi"/>
          <w:i/>
        </w:rPr>
        <w:t xml:space="preserve"> </w:t>
      </w:r>
      <w:r w:rsidR="00AF0923" w:rsidRPr="002D39D5">
        <w:rPr>
          <w:rFonts w:cstheme="minorHAnsi"/>
          <w:i/>
        </w:rPr>
        <w:t xml:space="preserve">Angelorum = que el rey de los ángeles </w:t>
      </w:r>
      <w:r w:rsidR="00726C01" w:rsidRPr="002D39D5">
        <w:rPr>
          <w:rFonts w:cstheme="minorHAnsi"/>
          <w:i/>
        </w:rPr>
        <w:t>nos lleve al cielo a la Sociedad</w:t>
      </w:r>
      <w:r w:rsidR="00AF0923" w:rsidRPr="002D39D5">
        <w:rPr>
          <w:rFonts w:cstheme="minorHAnsi"/>
          <w:i/>
        </w:rPr>
        <w:t xml:space="preserve"> del </w:t>
      </w:r>
      <w:r w:rsidRPr="002D39D5">
        <w:rPr>
          <w:rFonts w:cstheme="minorHAnsi"/>
          <w:i/>
        </w:rPr>
        <w:t>Divino</w:t>
      </w:r>
      <w:r w:rsidR="00AF0923" w:rsidRPr="002D39D5">
        <w:rPr>
          <w:rFonts w:cstheme="minorHAnsi"/>
          <w:i/>
        </w:rPr>
        <w:t xml:space="preserve"> Salvador’. </w:t>
      </w:r>
      <w:r w:rsidR="00726C01" w:rsidRPr="002D39D5">
        <w:rPr>
          <w:rFonts w:cstheme="minorHAnsi"/>
          <w:i/>
        </w:rPr>
        <w:t>¡</w:t>
      </w:r>
      <w:r w:rsidR="00AF0923" w:rsidRPr="002D39D5">
        <w:rPr>
          <w:rFonts w:cstheme="minorHAnsi"/>
          <w:i/>
        </w:rPr>
        <w:t>Que sus poderosas intervenciones nos concedan esto!”</w:t>
      </w:r>
      <w:r w:rsidR="00AF0923" w:rsidRPr="002D39D5">
        <w:rPr>
          <w:rStyle w:val="Refdenotaalpie"/>
          <w:rFonts w:cstheme="minorHAnsi"/>
        </w:rPr>
        <w:t xml:space="preserve"> </w:t>
      </w:r>
      <w:r w:rsidR="00AF0923" w:rsidRPr="002D39D5">
        <w:rPr>
          <w:rStyle w:val="Refdenotaalpie"/>
          <w:rFonts w:cstheme="minorHAnsi"/>
        </w:rPr>
        <w:footnoteReference w:id="1617"/>
      </w:r>
      <w:r w:rsidR="00726C01" w:rsidRPr="002D39D5">
        <w:rPr>
          <w:rFonts w:cstheme="minorHAnsi"/>
        </w:rPr>
        <w:t xml:space="preserve"> C</w:t>
      </w:r>
      <w:r w:rsidR="00AF0923" w:rsidRPr="002D39D5">
        <w:rPr>
          <w:rFonts w:cstheme="minorHAnsi"/>
        </w:rPr>
        <w:t xml:space="preserve">on fecha 16 de septiembre anota el </w:t>
      </w:r>
      <w:r w:rsidR="002C4E64" w:rsidRPr="002D39D5">
        <w:rPr>
          <w:rFonts w:cstheme="minorHAnsi"/>
        </w:rPr>
        <w:t xml:space="preserve">Padre </w:t>
      </w:r>
      <w:r w:rsidR="00AF0923" w:rsidRPr="002D39D5">
        <w:rPr>
          <w:rFonts w:cstheme="minorHAnsi"/>
        </w:rPr>
        <w:t xml:space="preserve">Paulus Pabst lo siguiente: </w:t>
      </w:r>
      <w:r w:rsidR="00726C01" w:rsidRPr="002D39D5">
        <w:rPr>
          <w:rFonts w:cstheme="minorHAnsi"/>
        </w:rPr>
        <w:t>“</w:t>
      </w:r>
      <w:r w:rsidR="00726C01" w:rsidRPr="002D39D5">
        <w:rPr>
          <w:rFonts w:cstheme="minorHAnsi"/>
          <w:i/>
        </w:rPr>
        <w:t>S</w:t>
      </w:r>
      <w:r w:rsidR="00AF0923" w:rsidRPr="002D39D5">
        <w:rPr>
          <w:rFonts w:cstheme="minorHAnsi"/>
          <w:i/>
        </w:rPr>
        <w:t xml:space="preserve">e celebró una ceremonia festiva de duelo por el eterno descanso de nuestro querido reverendo </w:t>
      </w:r>
      <w:r w:rsidR="002C4E64" w:rsidRPr="002D39D5">
        <w:rPr>
          <w:rFonts w:cstheme="minorHAnsi"/>
          <w:i/>
        </w:rPr>
        <w:t xml:space="preserve">Padre </w:t>
      </w:r>
      <w:r w:rsidR="00AF0923" w:rsidRPr="002D39D5">
        <w:rPr>
          <w:rFonts w:cstheme="minorHAnsi"/>
          <w:i/>
        </w:rPr>
        <w:t>+</w:t>
      </w:r>
      <w:r w:rsidR="00726C01" w:rsidRPr="002D39D5">
        <w:rPr>
          <w:rFonts w:cstheme="minorHAnsi"/>
          <w:i/>
        </w:rPr>
        <w:t xml:space="preserve"> </w:t>
      </w:r>
      <w:r w:rsidR="00AF0923" w:rsidRPr="002D39D5">
        <w:rPr>
          <w:rFonts w:cstheme="minorHAnsi"/>
        </w:rPr>
        <w:t>”.</w:t>
      </w:r>
      <w:r w:rsidR="00AF0923" w:rsidRPr="002D39D5">
        <w:rPr>
          <w:rStyle w:val="Refdenotaalpie"/>
          <w:rFonts w:cstheme="minorHAnsi"/>
        </w:rPr>
        <w:footnoteReference w:id="1618"/>
      </w:r>
    </w:p>
    <w:p w:rsidR="00AF0923" w:rsidRPr="002D39D5" w:rsidRDefault="00AF0923" w:rsidP="00B565BF">
      <w:pPr>
        <w:widowControl w:val="0"/>
        <w:suppressAutoHyphens/>
        <w:spacing w:after="120" w:line="360" w:lineRule="auto"/>
        <w:ind w:firstLine="709"/>
        <w:jc w:val="both"/>
        <w:rPr>
          <w:rFonts w:cstheme="minorHAnsi"/>
        </w:rPr>
      </w:pPr>
      <w:r w:rsidRPr="002D39D5">
        <w:rPr>
          <w:rFonts w:cstheme="minorHAnsi"/>
        </w:rPr>
        <w:t xml:space="preserve"> 23 de septiembre de 1918: B. Königsöhr a A. Schauff/</w:t>
      </w:r>
      <w:r w:rsidR="00726C01" w:rsidRPr="002D39D5">
        <w:rPr>
          <w:rFonts w:cstheme="minorHAnsi"/>
        </w:rPr>
        <w:t>Welkenraedt:</w:t>
      </w:r>
    </w:p>
    <w:p w:rsidR="00AF0923" w:rsidRPr="002D39D5" w:rsidRDefault="00726C01" w:rsidP="00B565BF">
      <w:pPr>
        <w:widowControl w:val="0"/>
        <w:suppressAutoHyphens/>
        <w:spacing w:after="120" w:line="360" w:lineRule="auto"/>
        <w:ind w:firstLine="709"/>
        <w:jc w:val="both"/>
        <w:rPr>
          <w:rFonts w:cstheme="minorHAnsi"/>
          <w:i/>
        </w:rPr>
      </w:pPr>
      <w:r w:rsidRPr="002D39D5">
        <w:rPr>
          <w:rFonts w:cstheme="minorHAnsi"/>
        </w:rPr>
        <w:t>“</w:t>
      </w:r>
      <w:r w:rsidRPr="002D39D5">
        <w:rPr>
          <w:rFonts w:cstheme="minorHAnsi"/>
          <w:i/>
        </w:rPr>
        <w:t>A</w:t>
      </w:r>
      <w:r w:rsidR="00AF0923" w:rsidRPr="002D39D5">
        <w:rPr>
          <w:rFonts w:cstheme="minorHAnsi"/>
          <w:i/>
        </w:rPr>
        <w:t xml:space="preserve">hora descansa nuestro buen reverendo </w:t>
      </w:r>
      <w:r w:rsidR="002C4E64" w:rsidRPr="002D39D5">
        <w:rPr>
          <w:rFonts w:cstheme="minorHAnsi"/>
          <w:i/>
        </w:rPr>
        <w:t xml:space="preserve">Padre </w:t>
      </w:r>
      <w:r w:rsidR="00AF0923" w:rsidRPr="002D39D5">
        <w:rPr>
          <w:rFonts w:cstheme="minorHAnsi"/>
          <w:i/>
        </w:rPr>
        <w:t xml:space="preserve">junto al corazón paternal de Dios, libre de todas las cruces y sufrimiento que </w:t>
      </w:r>
      <w:r w:rsidR="007A3F41">
        <w:rPr>
          <w:rFonts w:cstheme="minorHAnsi"/>
          <w:i/>
        </w:rPr>
        <w:t>é</w:t>
      </w:r>
      <w:r w:rsidR="00AF0923" w:rsidRPr="002D39D5">
        <w:rPr>
          <w:rFonts w:cstheme="minorHAnsi"/>
          <w:i/>
        </w:rPr>
        <w:t>l soportó durante muchos años</w:t>
      </w:r>
      <w:r w:rsidR="007A3F41" w:rsidRPr="007A3F41">
        <w:rPr>
          <w:rFonts w:cstheme="minorHAnsi"/>
          <w:i/>
        </w:rPr>
        <w:t xml:space="preserve"> </w:t>
      </w:r>
      <w:r w:rsidR="007A3F41" w:rsidRPr="002D39D5">
        <w:rPr>
          <w:rFonts w:cstheme="minorHAnsi"/>
          <w:i/>
        </w:rPr>
        <w:t>como un héroe</w:t>
      </w:r>
      <w:r w:rsidR="00AF0923" w:rsidRPr="002D39D5">
        <w:rPr>
          <w:rFonts w:cstheme="minorHAnsi"/>
          <w:i/>
        </w:rPr>
        <w:t>. Q</w:t>
      </w:r>
      <w:r w:rsidRPr="002D39D5">
        <w:rPr>
          <w:rFonts w:cstheme="minorHAnsi"/>
          <w:i/>
        </w:rPr>
        <w:t xml:space="preserve">ue sea en ello nuestro ejemplo </w:t>
      </w:r>
      <w:r w:rsidR="00AF0923" w:rsidRPr="002D39D5">
        <w:rPr>
          <w:rFonts w:cstheme="minorHAnsi"/>
          <w:i/>
        </w:rPr>
        <w:t xml:space="preserve">e intercesor ante el trono de Dios. Murió sin tener que </w:t>
      </w:r>
      <w:r w:rsidRPr="002D39D5">
        <w:rPr>
          <w:rFonts w:cstheme="minorHAnsi"/>
          <w:i/>
        </w:rPr>
        <w:t>luchar</w:t>
      </w:r>
      <w:r w:rsidR="00AF0923" w:rsidRPr="002D39D5">
        <w:rPr>
          <w:rFonts w:cstheme="minorHAnsi"/>
          <w:i/>
        </w:rPr>
        <w:t xml:space="preserve"> con la muerte y </w:t>
      </w:r>
      <w:r w:rsidRPr="002D39D5">
        <w:rPr>
          <w:rFonts w:cstheme="minorHAnsi"/>
          <w:i/>
        </w:rPr>
        <w:t xml:space="preserve">nos </w:t>
      </w:r>
      <w:r w:rsidR="00AF0923" w:rsidRPr="002D39D5">
        <w:rPr>
          <w:rFonts w:cstheme="minorHAnsi"/>
          <w:i/>
        </w:rPr>
        <w:t>bendijo de nuevo a todos enviándonos su último saludo. R.I.</w:t>
      </w:r>
      <w:r w:rsidR="005062DD">
        <w:rPr>
          <w:rFonts w:cstheme="minorHAnsi"/>
          <w:i/>
        </w:rPr>
        <w:t>P.</w:t>
      </w:r>
      <w:r w:rsidRPr="002D39D5">
        <w:rPr>
          <w:rFonts w:cstheme="minorHAnsi"/>
          <w:i/>
        </w:rPr>
        <w:t>”</w:t>
      </w:r>
      <w:r w:rsidR="00AF0923" w:rsidRPr="002D39D5">
        <w:rPr>
          <w:rStyle w:val="Refdenotaalpie"/>
          <w:rFonts w:cstheme="minorHAnsi"/>
          <w:i/>
        </w:rPr>
        <w:footnoteReference w:id="1619"/>
      </w:r>
    </w:p>
    <w:p w:rsidR="00AF0923" w:rsidRPr="002D39D5" w:rsidRDefault="00AF0923" w:rsidP="00B565BF">
      <w:pPr>
        <w:widowControl w:val="0"/>
        <w:suppressAutoHyphens/>
        <w:spacing w:after="120" w:line="360" w:lineRule="auto"/>
        <w:ind w:firstLine="709"/>
        <w:jc w:val="both"/>
        <w:rPr>
          <w:rFonts w:cstheme="minorHAnsi"/>
        </w:rPr>
      </w:pPr>
      <w:r w:rsidRPr="002D39D5">
        <w:rPr>
          <w:rFonts w:cstheme="minorHAnsi"/>
        </w:rPr>
        <w:t xml:space="preserve">El </w:t>
      </w:r>
      <w:r w:rsidR="005062DD">
        <w:rPr>
          <w:rFonts w:cstheme="minorHAnsi"/>
        </w:rPr>
        <w:t>P.</w:t>
      </w:r>
      <w:r w:rsidRPr="002D39D5">
        <w:rPr>
          <w:rFonts w:cstheme="minorHAnsi"/>
        </w:rPr>
        <w:t xml:space="preserve"> Guerricus Bürger:</w:t>
      </w:r>
    </w:p>
    <w:p w:rsidR="00AF0923" w:rsidRPr="002D39D5" w:rsidRDefault="00726C01" w:rsidP="00B565BF">
      <w:pPr>
        <w:widowControl w:val="0"/>
        <w:suppressAutoHyphens/>
        <w:spacing w:after="120" w:line="360" w:lineRule="auto"/>
        <w:ind w:firstLine="709"/>
        <w:jc w:val="both"/>
        <w:rPr>
          <w:rFonts w:cstheme="minorHAnsi"/>
        </w:rPr>
      </w:pPr>
      <w:r w:rsidRPr="002D39D5">
        <w:rPr>
          <w:rFonts w:cstheme="minorHAnsi"/>
        </w:rPr>
        <w:t>U</w:t>
      </w:r>
      <w:r w:rsidR="00AF0923" w:rsidRPr="002D39D5">
        <w:rPr>
          <w:rFonts w:cstheme="minorHAnsi"/>
        </w:rPr>
        <w:t xml:space="preserve">na última postal de saludo del fundador fue dirigida al </w:t>
      </w:r>
      <w:r w:rsidR="002C4E64" w:rsidRPr="002D39D5">
        <w:rPr>
          <w:rFonts w:cstheme="minorHAnsi"/>
        </w:rPr>
        <w:t xml:space="preserve">Padre </w:t>
      </w:r>
      <w:r w:rsidR="00AF0923" w:rsidRPr="002D39D5">
        <w:rPr>
          <w:rFonts w:cstheme="minorHAnsi"/>
        </w:rPr>
        <w:t>Guerricus Bürger S.D.S. en Lochau: ella</w:t>
      </w:r>
      <w:r w:rsidRPr="002D39D5">
        <w:rPr>
          <w:rFonts w:cstheme="minorHAnsi"/>
        </w:rPr>
        <w:t>,</w:t>
      </w:r>
      <w:r w:rsidR="00AF0923" w:rsidRPr="002D39D5">
        <w:rPr>
          <w:rFonts w:cstheme="minorHAnsi"/>
        </w:rPr>
        <w:t xml:space="preserve"> </w:t>
      </w:r>
      <w:r w:rsidR="00AF0923" w:rsidRPr="002D39D5">
        <w:rPr>
          <w:rFonts w:cstheme="minorHAnsi"/>
        </w:rPr>
        <w:lastRenderedPageBreak/>
        <w:t>además de dirección escrita manualmente por Jordán</w:t>
      </w:r>
      <w:r w:rsidRPr="002D39D5">
        <w:rPr>
          <w:rFonts w:cstheme="minorHAnsi"/>
        </w:rPr>
        <w:t>,</w:t>
      </w:r>
      <w:r w:rsidR="00AF0923" w:rsidRPr="002D39D5">
        <w:rPr>
          <w:rFonts w:cstheme="minorHAnsi"/>
        </w:rPr>
        <w:t xml:space="preserve"> contiene s</w:t>
      </w:r>
      <w:r w:rsidRPr="002D39D5">
        <w:rPr>
          <w:rFonts w:cstheme="minorHAnsi"/>
        </w:rPr>
        <w:t>olamente la firma “</w:t>
      </w:r>
      <w:r w:rsidR="005062DD">
        <w:rPr>
          <w:rFonts w:cstheme="minorHAnsi"/>
        </w:rPr>
        <w:t>P.</w:t>
      </w:r>
      <w:r w:rsidRPr="002D39D5">
        <w:rPr>
          <w:rFonts w:cstheme="minorHAnsi"/>
        </w:rPr>
        <w:t>Fr. M.</w:t>
      </w:r>
      <w:r w:rsidR="003777AB">
        <w:rPr>
          <w:rFonts w:cstheme="minorHAnsi"/>
        </w:rPr>
        <w:t xml:space="preserve"> </w:t>
      </w:r>
      <w:r w:rsidRPr="002D39D5">
        <w:rPr>
          <w:rFonts w:cstheme="minorHAnsi"/>
        </w:rPr>
        <w:t>v Kr.”</w:t>
      </w:r>
      <w:r w:rsidR="00AF0923" w:rsidRPr="002D39D5">
        <w:rPr>
          <w:rFonts w:cstheme="minorHAnsi"/>
        </w:rPr>
        <w:t xml:space="preserve"> Bajo el texto del saludo de la postal:</w:t>
      </w:r>
    </w:p>
    <w:p w:rsidR="00AF0923" w:rsidRPr="002D39D5" w:rsidRDefault="00AF0923"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QUERIDO HIJO: GRACIAS POR LA VALIOSA CARTA</w:t>
      </w:r>
      <w:r w:rsidR="00726C01" w:rsidRPr="002D39D5">
        <w:rPr>
          <w:rFonts w:cstheme="minorHAnsi"/>
          <w:i/>
        </w:rPr>
        <w:t>,</w:t>
      </w:r>
      <w:r w:rsidRPr="002D39D5">
        <w:rPr>
          <w:rFonts w:cstheme="minorHAnsi"/>
          <w:i/>
        </w:rPr>
        <w:t xml:space="preserve"> </w:t>
      </w:r>
      <w:r w:rsidR="00726C01" w:rsidRPr="002D39D5">
        <w:rPr>
          <w:rFonts w:cstheme="minorHAnsi"/>
          <w:i/>
        </w:rPr>
        <w:t>Y LE ENVÍO</w:t>
      </w:r>
      <w:r w:rsidRPr="002D39D5">
        <w:rPr>
          <w:rFonts w:cstheme="minorHAnsi"/>
          <w:i/>
        </w:rPr>
        <w:t xml:space="preserve"> UN SALUDO PATERNAL Y </w:t>
      </w:r>
      <w:r w:rsidR="00726C01" w:rsidRPr="002D39D5">
        <w:rPr>
          <w:rFonts w:cstheme="minorHAnsi"/>
          <w:i/>
        </w:rPr>
        <w:t xml:space="preserve">MI </w:t>
      </w:r>
      <w:r w:rsidRPr="002D39D5">
        <w:rPr>
          <w:rFonts w:cstheme="minorHAnsi"/>
          <w:i/>
        </w:rPr>
        <w:t>BENDICIÓN</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620"/>
      </w:r>
    </w:p>
    <w:p w:rsidR="00AF0923" w:rsidRPr="002D39D5" w:rsidRDefault="00726C01" w:rsidP="00B565BF">
      <w:pPr>
        <w:widowControl w:val="0"/>
        <w:suppressAutoHyphens/>
        <w:spacing w:after="120" w:line="360" w:lineRule="auto"/>
        <w:ind w:firstLine="709"/>
        <w:jc w:val="both"/>
        <w:rPr>
          <w:rFonts w:cstheme="minorHAnsi"/>
        </w:rPr>
      </w:pPr>
      <w:r w:rsidRPr="002D39D5">
        <w:rPr>
          <w:rFonts w:cstheme="minorHAnsi"/>
        </w:rPr>
        <w:t>P</w:t>
      </w:r>
      <w:r w:rsidR="00AF0923" w:rsidRPr="002D39D5">
        <w:rPr>
          <w:rFonts w:cstheme="minorHAnsi"/>
        </w:rPr>
        <w:t xml:space="preserve">or ello es fácilmente comprensible, que Bürger manifieste </w:t>
      </w:r>
      <w:r w:rsidRPr="002D39D5">
        <w:rPr>
          <w:rFonts w:cstheme="minorHAnsi"/>
        </w:rPr>
        <w:t>ante</w:t>
      </w:r>
      <w:r w:rsidR="00AF0923" w:rsidRPr="002D39D5">
        <w:rPr>
          <w:rFonts w:cstheme="minorHAnsi"/>
        </w:rPr>
        <w:t xml:space="preserve"> fundador </w:t>
      </w:r>
      <w:r w:rsidRPr="002D39D5">
        <w:rPr>
          <w:rFonts w:cstheme="minorHAnsi"/>
        </w:rPr>
        <w:t>la</w:t>
      </w:r>
      <w:r w:rsidR="00AF0923" w:rsidRPr="002D39D5">
        <w:rPr>
          <w:rFonts w:cstheme="minorHAnsi"/>
        </w:rPr>
        <w:t xml:space="preserve"> más agradecida</w:t>
      </w:r>
      <w:r w:rsidRPr="002D39D5">
        <w:rPr>
          <w:rFonts w:cstheme="minorHAnsi"/>
        </w:rPr>
        <w:t xml:space="preserve"> unión para con él</w:t>
      </w:r>
      <w:r w:rsidR="00AF0923" w:rsidRPr="002D39D5">
        <w:rPr>
          <w:rFonts w:cstheme="minorHAnsi"/>
        </w:rPr>
        <w:t>.</w:t>
      </w:r>
    </w:p>
    <w:p w:rsidR="00AF0923" w:rsidRPr="002D39D5" w:rsidRDefault="00726C01" w:rsidP="00B565BF">
      <w:pPr>
        <w:widowControl w:val="0"/>
        <w:suppressAutoHyphens/>
        <w:spacing w:after="120" w:line="360" w:lineRule="auto"/>
        <w:ind w:firstLine="709"/>
        <w:jc w:val="both"/>
        <w:rPr>
          <w:rFonts w:cstheme="minorHAnsi"/>
        </w:rPr>
      </w:pPr>
      <w:r w:rsidRPr="002D39D5">
        <w:rPr>
          <w:rFonts w:cstheme="minorHAnsi"/>
        </w:rPr>
        <w:t>28 de septiembre de 1918: “</w:t>
      </w:r>
      <w:r w:rsidRPr="002D39D5">
        <w:rPr>
          <w:rFonts w:cstheme="minorHAnsi"/>
          <w:i/>
        </w:rPr>
        <w:t>A</w:t>
      </w:r>
      <w:r w:rsidR="00AF0923" w:rsidRPr="002D39D5">
        <w:rPr>
          <w:rFonts w:cstheme="minorHAnsi"/>
          <w:i/>
        </w:rPr>
        <w:t>hora nuestra obligación consiste en hacer florecer y llevar a su perfección la hermosa y extraordinaria obra que él fundó como encomiend</w:t>
      </w:r>
      <w:r w:rsidRPr="002D39D5">
        <w:rPr>
          <w:rFonts w:cstheme="minorHAnsi"/>
          <w:i/>
        </w:rPr>
        <w:t>a de D</w:t>
      </w:r>
      <w:r w:rsidR="00AF0923" w:rsidRPr="002D39D5">
        <w:rPr>
          <w:rFonts w:cstheme="minorHAnsi"/>
          <w:i/>
        </w:rPr>
        <w:t xml:space="preserve">ios. </w:t>
      </w:r>
      <w:r w:rsidRPr="002D39D5">
        <w:rPr>
          <w:rFonts w:cstheme="minorHAnsi"/>
          <w:i/>
        </w:rPr>
        <w:t xml:space="preserve">Ante el lecho mortuorio del </w:t>
      </w:r>
      <w:r w:rsidR="001945FF" w:rsidRPr="002D39D5">
        <w:rPr>
          <w:rFonts w:cstheme="minorHAnsi"/>
          <w:i/>
        </w:rPr>
        <w:t>reverendo</w:t>
      </w:r>
      <w:r w:rsidR="00AF0923" w:rsidRPr="002D39D5">
        <w:rPr>
          <w:rFonts w:cstheme="minorHAnsi"/>
          <w:i/>
        </w:rPr>
        <w:t xml:space="preserve"> </w:t>
      </w:r>
      <w:r w:rsidR="002C4E64" w:rsidRPr="002D39D5">
        <w:rPr>
          <w:rFonts w:cstheme="minorHAnsi"/>
          <w:i/>
        </w:rPr>
        <w:t xml:space="preserve">Padre </w:t>
      </w:r>
      <w:r w:rsidR="00AF0923" w:rsidRPr="002D39D5">
        <w:rPr>
          <w:rFonts w:cstheme="minorHAnsi"/>
          <w:i/>
        </w:rPr>
        <w:t xml:space="preserve">puedo decir, </w:t>
      </w:r>
      <w:r w:rsidRPr="002D39D5">
        <w:rPr>
          <w:rFonts w:cstheme="minorHAnsi"/>
          <w:i/>
        </w:rPr>
        <w:t>que le amé</w:t>
      </w:r>
      <w:r w:rsidR="00AF0923" w:rsidRPr="002D39D5">
        <w:rPr>
          <w:rFonts w:cstheme="minorHAnsi"/>
          <w:i/>
        </w:rPr>
        <w:t xml:space="preserve"> con amor filial y que he puesto mis pocas fuerzas al servicio de su hermosa obra</w:t>
      </w:r>
      <w:r w:rsidR="00AF0923" w:rsidRPr="002D39D5">
        <w:rPr>
          <w:rFonts w:cstheme="minorHAnsi"/>
        </w:rPr>
        <w:t>”.</w:t>
      </w:r>
      <w:r w:rsidR="00AF0923" w:rsidRPr="002D39D5">
        <w:rPr>
          <w:rStyle w:val="Refdenotaalpie"/>
          <w:rFonts w:cstheme="minorHAnsi"/>
        </w:rPr>
        <w:t xml:space="preserve"> </w:t>
      </w:r>
      <w:r w:rsidR="00AF0923" w:rsidRPr="002D39D5">
        <w:rPr>
          <w:rStyle w:val="Refdenotaalpie"/>
          <w:rFonts w:cstheme="minorHAnsi"/>
        </w:rPr>
        <w:footnoteReference w:id="1621"/>
      </w:r>
    </w:p>
    <w:p w:rsidR="00AF0923" w:rsidRPr="002D39D5" w:rsidRDefault="00AF0923" w:rsidP="007A3F41">
      <w:pPr>
        <w:widowControl w:val="0"/>
        <w:suppressAutoHyphens/>
        <w:spacing w:after="120" w:line="360" w:lineRule="auto"/>
        <w:ind w:firstLine="709"/>
        <w:rPr>
          <w:rFonts w:cstheme="minorHAnsi"/>
        </w:rPr>
      </w:pPr>
      <w:r w:rsidRPr="002D39D5">
        <w:rPr>
          <w:rFonts w:cstheme="minorHAnsi"/>
        </w:rPr>
        <w:t xml:space="preserve">11 de octubre de 1918: desde </w:t>
      </w:r>
      <w:r w:rsidR="000A4063" w:rsidRPr="002D39D5">
        <w:rPr>
          <w:rFonts w:cstheme="minorHAnsi"/>
        </w:rPr>
        <w:t>Timisoara</w:t>
      </w:r>
      <w:r w:rsidRPr="002D39D5">
        <w:rPr>
          <w:rFonts w:cstheme="minorHAnsi"/>
        </w:rPr>
        <w:t xml:space="preserve"> describe el superior </w:t>
      </w:r>
      <w:r w:rsidR="005062DD">
        <w:rPr>
          <w:rFonts w:cstheme="minorHAnsi"/>
        </w:rPr>
        <w:t>P.</w:t>
      </w:r>
      <w:r w:rsidRPr="002D39D5">
        <w:rPr>
          <w:rFonts w:cstheme="minorHAnsi"/>
        </w:rPr>
        <w:t xml:space="preserve"> Paulinus Wrobel:</w:t>
      </w:r>
    </w:p>
    <w:p w:rsidR="00AF0923" w:rsidRPr="002D39D5" w:rsidRDefault="00726C01" w:rsidP="007A3F41">
      <w:pPr>
        <w:widowControl w:val="0"/>
        <w:suppressAutoHyphens/>
        <w:spacing w:after="120" w:line="360" w:lineRule="auto"/>
        <w:ind w:left="709"/>
        <w:rPr>
          <w:rFonts w:cstheme="minorHAnsi"/>
          <w:i/>
        </w:rPr>
      </w:pPr>
      <w:r w:rsidRPr="002D39D5">
        <w:rPr>
          <w:rFonts w:cstheme="minorHAnsi"/>
          <w:caps/>
        </w:rPr>
        <w:t>“</w:t>
      </w:r>
      <w:r w:rsidR="00AF0923" w:rsidRPr="002D39D5">
        <w:rPr>
          <w:rFonts w:cstheme="minorHAnsi"/>
          <w:i/>
        </w:rPr>
        <w:t>SALVATORIANUSOK RENDHAZA</w:t>
      </w:r>
      <w:r w:rsidR="00AF0923" w:rsidRPr="002D39D5">
        <w:rPr>
          <w:rFonts w:cstheme="minorHAnsi"/>
          <w:i/>
        </w:rPr>
        <w:br/>
        <w:t>(AZ ISTENI ÜDVÖZITOROL NEVEZETT TARSASAG)</w:t>
      </w:r>
    </w:p>
    <w:p w:rsidR="00AF0923" w:rsidRPr="002D39D5" w:rsidRDefault="00743613" w:rsidP="007A3F41">
      <w:pPr>
        <w:widowControl w:val="0"/>
        <w:suppressAutoHyphens/>
        <w:spacing w:after="120" w:line="360" w:lineRule="auto"/>
        <w:ind w:left="709"/>
        <w:rPr>
          <w:rFonts w:cstheme="minorHAnsi"/>
          <w:i/>
        </w:rPr>
      </w:pPr>
      <w:r w:rsidRPr="002D39D5">
        <w:rPr>
          <w:rFonts w:cstheme="minorHAnsi"/>
          <w:i/>
        </w:rPr>
        <w:t>TIMISOARA</w:t>
      </w:r>
      <w:r w:rsidR="00AF0923" w:rsidRPr="002D39D5">
        <w:rPr>
          <w:rFonts w:cstheme="minorHAnsi"/>
          <w:i/>
        </w:rPr>
        <w:t xml:space="preserve"> -</w:t>
      </w:r>
      <w:r w:rsidR="002C4E64" w:rsidRPr="002D39D5">
        <w:rPr>
          <w:rFonts w:cstheme="minorHAnsi"/>
          <w:i/>
        </w:rPr>
        <w:t xml:space="preserve"> </w:t>
      </w:r>
      <w:r w:rsidR="00AF0923" w:rsidRPr="002D39D5">
        <w:rPr>
          <w:rFonts w:cstheme="minorHAnsi"/>
          <w:i/>
        </w:rPr>
        <w:t>FERENCVAROS</w:t>
      </w:r>
      <w:r w:rsidR="002C4E64" w:rsidRPr="002D39D5">
        <w:rPr>
          <w:rFonts w:cstheme="minorHAnsi"/>
          <w:i/>
        </w:rPr>
        <w:t xml:space="preserve"> </w:t>
      </w:r>
      <w:r w:rsidR="000A4063" w:rsidRPr="002D39D5">
        <w:rPr>
          <w:rFonts w:cstheme="minorHAnsi"/>
          <w:i/>
        </w:rPr>
        <w:t>Timisoara</w:t>
      </w:r>
      <w:r w:rsidR="002C4E64" w:rsidRPr="002D39D5">
        <w:rPr>
          <w:rFonts w:cstheme="minorHAnsi"/>
          <w:i/>
        </w:rPr>
        <w:t xml:space="preserve"> </w:t>
      </w:r>
      <w:r w:rsidR="00AF0923" w:rsidRPr="002D39D5">
        <w:rPr>
          <w:rFonts w:cstheme="minorHAnsi"/>
          <w:i/>
        </w:rPr>
        <w:t>11 de octubre de 1918</w:t>
      </w:r>
    </w:p>
    <w:p w:rsidR="00AF0923" w:rsidRPr="002D39D5" w:rsidRDefault="00726C01" w:rsidP="00B565BF">
      <w:pPr>
        <w:widowControl w:val="0"/>
        <w:suppressAutoHyphens/>
        <w:spacing w:after="120" w:line="360" w:lineRule="auto"/>
        <w:ind w:firstLine="709"/>
        <w:jc w:val="both"/>
        <w:rPr>
          <w:rFonts w:cstheme="minorHAnsi"/>
          <w:i/>
        </w:rPr>
      </w:pPr>
      <w:r w:rsidRPr="002D39D5">
        <w:rPr>
          <w:rFonts w:cstheme="minorHAnsi"/>
          <w:i/>
        </w:rPr>
        <w:t xml:space="preserve">+ Reverendísimo </w:t>
      </w:r>
      <w:r w:rsidR="005062DD">
        <w:rPr>
          <w:rFonts w:cstheme="minorHAnsi"/>
          <w:i/>
        </w:rPr>
        <w:t>P.</w:t>
      </w:r>
      <w:r w:rsidRPr="002D39D5">
        <w:rPr>
          <w:rFonts w:cstheme="minorHAnsi"/>
          <w:i/>
        </w:rPr>
        <w:t xml:space="preserve"> General:</w:t>
      </w:r>
    </w:p>
    <w:p w:rsidR="00AF0923" w:rsidRPr="002D39D5" w:rsidRDefault="00AF0923" w:rsidP="00B565BF">
      <w:pPr>
        <w:widowControl w:val="0"/>
        <w:suppressAutoHyphens/>
        <w:spacing w:after="120" w:line="360" w:lineRule="auto"/>
        <w:ind w:firstLine="709"/>
        <w:jc w:val="both"/>
        <w:rPr>
          <w:rFonts w:cstheme="minorHAnsi"/>
          <w:i/>
        </w:rPr>
      </w:pPr>
      <w:r w:rsidRPr="002D39D5">
        <w:rPr>
          <w:rFonts w:cstheme="minorHAnsi"/>
          <w:i/>
        </w:rPr>
        <w:t xml:space="preserve">Celebramos la fiesta </w:t>
      </w:r>
      <w:r w:rsidR="00726C01" w:rsidRPr="002D39D5">
        <w:rPr>
          <w:rFonts w:cstheme="minorHAnsi"/>
          <w:i/>
        </w:rPr>
        <w:t>de nuestra celestial patrona y M</w:t>
      </w:r>
      <w:r w:rsidRPr="002D39D5">
        <w:rPr>
          <w:rFonts w:cstheme="minorHAnsi"/>
          <w:i/>
        </w:rPr>
        <w:t xml:space="preserve">adre: </w:t>
      </w:r>
      <w:r w:rsidR="007A3F41">
        <w:rPr>
          <w:rFonts w:cstheme="minorHAnsi"/>
          <w:i/>
        </w:rPr>
        <w:t>‘</w:t>
      </w:r>
      <w:r w:rsidRPr="002D39D5">
        <w:rPr>
          <w:rFonts w:cstheme="minorHAnsi"/>
          <w:i/>
        </w:rPr>
        <w:t>Mater Salvatoris</w:t>
      </w:r>
      <w:r w:rsidR="007A3F41">
        <w:rPr>
          <w:rFonts w:cstheme="minorHAnsi"/>
          <w:i/>
        </w:rPr>
        <w:t>’</w:t>
      </w:r>
      <w:r w:rsidRPr="002D39D5">
        <w:rPr>
          <w:rFonts w:cstheme="minorHAnsi"/>
          <w:i/>
        </w:rPr>
        <w:t>. Más que nunca resaltó ante mis ojos</w:t>
      </w:r>
      <w:r w:rsidR="00726C01" w:rsidRPr="002D39D5">
        <w:rPr>
          <w:rFonts w:cstheme="minorHAnsi"/>
          <w:i/>
        </w:rPr>
        <w:t>,</w:t>
      </w:r>
      <w:r w:rsidRPr="002D39D5">
        <w:rPr>
          <w:rFonts w:cstheme="minorHAnsi"/>
          <w:i/>
        </w:rPr>
        <w:t xml:space="preserve"> hoy</w:t>
      </w:r>
      <w:r w:rsidR="00726C01" w:rsidRPr="002D39D5">
        <w:rPr>
          <w:rFonts w:cstheme="minorHAnsi"/>
          <w:i/>
        </w:rPr>
        <w:t>,</w:t>
      </w:r>
      <w:r w:rsidRPr="002D39D5">
        <w:rPr>
          <w:rFonts w:cstheme="minorHAnsi"/>
          <w:i/>
        </w:rPr>
        <w:t xml:space="preserve"> durante la celebración de la Santa </w:t>
      </w:r>
      <w:r w:rsidR="002C4E64" w:rsidRPr="002D39D5">
        <w:rPr>
          <w:rFonts w:cstheme="minorHAnsi"/>
          <w:i/>
        </w:rPr>
        <w:t>Misa</w:t>
      </w:r>
      <w:r w:rsidR="00726C01" w:rsidRPr="002D39D5">
        <w:rPr>
          <w:rFonts w:cstheme="minorHAnsi"/>
          <w:i/>
        </w:rPr>
        <w:t>,</w:t>
      </w:r>
      <w:r w:rsidRPr="002D39D5">
        <w:rPr>
          <w:rFonts w:cstheme="minorHAnsi"/>
          <w:i/>
        </w:rPr>
        <w:t xml:space="preserve"> la hermosa obra de nuestro inolvidable </w:t>
      </w:r>
      <w:r w:rsidR="001945FF" w:rsidRPr="002D39D5">
        <w:rPr>
          <w:rFonts w:cstheme="minorHAnsi"/>
          <w:i/>
        </w:rPr>
        <w:t>reverendo</w:t>
      </w:r>
      <w:r w:rsidR="00726C01" w:rsidRPr="002D39D5">
        <w:rPr>
          <w:rFonts w:cstheme="minorHAnsi"/>
          <w:i/>
        </w:rPr>
        <w:t xml:space="preserve"> </w:t>
      </w:r>
      <w:r w:rsidR="002C4E64" w:rsidRPr="002D39D5">
        <w:rPr>
          <w:rFonts w:cstheme="minorHAnsi"/>
          <w:i/>
        </w:rPr>
        <w:t>Padre</w:t>
      </w:r>
      <w:r w:rsidR="00213C1A" w:rsidRPr="002D39D5">
        <w:rPr>
          <w:rFonts w:cstheme="minorHAnsi"/>
          <w:i/>
        </w:rPr>
        <w:t>,</w:t>
      </w:r>
      <w:r w:rsidR="00726C01" w:rsidRPr="002D39D5">
        <w:rPr>
          <w:rFonts w:cstheme="minorHAnsi"/>
          <w:i/>
        </w:rPr>
        <w:t xml:space="preserve"> nuestra querida Sociedad</w:t>
      </w:r>
      <w:r w:rsidRPr="002D39D5">
        <w:rPr>
          <w:rFonts w:cstheme="minorHAnsi"/>
          <w:i/>
        </w:rPr>
        <w:t xml:space="preserve">. Yo la he recomendado urgentemente ante el corazón del </w:t>
      </w:r>
      <w:r w:rsidR="00212D00" w:rsidRPr="002D39D5">
        <w:rPr>
          <w:rFonts w:cstheme="minorHAnsi"/>
          <w:i/>
        </w:rPr>
        <w:t>Divino</w:t>
      </w:r>
      <w:r w:rsidR="00726C01" w:rsidRPr="002D39D5">
        <w:rPr>
          <w:rFonts w:cstheme="minorHAnsi"/>
          <w:i/>
        </w:rPr>
        <w:t xml:space="preserve"> Salvador y de su santísima M</w:t>
      </w:r>
      <w:r w:rsidRPr="002D39D5">
        <w:rPr>
          <w:rFonts w:cstheme="minorHAnsi"/>
          <w:i/>
        </w:rPr>
        <w:t>adre, a fin de que</w:t>
      </w:r>
      <w:r w:rsidR="002C4E64" w:rsidRPr="002D39D5">
        <w:rPr>
          <w:rFonts w:cstheme="minorHAnsi"/>
          <w:i/>
        </w:rPr>
        <w:t xml:space="preserve"> </w:t>
      </w:r>
      <w:r w:rsidRPr="002D39D5">
        <w:rPr>
          <w:rFonts w:cstheme="minorHAnsi"/>
          <w:i/>
        </w:rPr>
        <w:t xml:space="preserve">la fortalezca, la multiplique y la extienda por todo el mundo, que conserve el espíritu del </w:t>
      </w:r>
      <w:r w:rsidR="001945FF" w:rsidRPr="002D39D5">
        <w:rPr>
          <w:rFonts w:cstheme="minorHAnsi"/>
          <w:i/>
        </w:rPr>
        <w:t>reverendo</w:t>
      </w:r>
      <w:r w:rsidRPr="002D39D5">
        <w:rPr>
          <w:rFonts w:cstheme="minorHAnsi"/>
          <w:i/>
        </w:rPr>
        <w:t xml:space="preserve"> </w:t>
      </w:r>
      <w:r w:rsidR="002C4E64" w:rsidRPr="002D39D5">
        <w:rPr>
          <w:rFonts w:cstheme="minorHAnsi"/>
          <w:i/>
        </w:rPr>
        <w:t xml:space="preserve">Padre </w:t>
      </w:r>
      <w:r w:rsidRPr="002D39D5">
        <w:rPr>
          <w:rFonts w:cstheme="minorHAnsi"/>
          <w:i/>
        </w:rPr>
        <w:t xml:space="preserve">y que siga trabajando según este espíritu. Mis oraciones fueron dirigidas hoy por nuestra </w:t>
      </w:r>
      <w:r w:rsidR="00726C01" w:rsidRPr="002D39D5">
        <w:rPr>
          <w:rFonts w:cstheme="minorHAnsi"/>
          <w:i/>
        </w:rPr>
        <w:t>Sociedad</w:t>
      </w:r>
      <w:r w:rsidRPr="002D39D5">
        <w:rPr>
          <w:rFonts w:cstheme="minorHAnsi"/>
          <w:i/>
        </w:rPr>
        <w:t xml:space="preserve"> tanto más, cuanto que esta vez estamos celebrando la fiesta de nuestra patrona por primera vez sin la presencia de terrenal de nuestro </w:t>
      </w:r>
      <w:r w:rsidR="002C4E64" w:rsidRPr="002D39D5">
        <w:rPr>
          <w:rFonts w:cstheme="minorHAnsi"/>
          <w:i/>
        </w:rPr>
        <w:t xml:space="preserve">Padre </w:t>
      </w:r>
      <w:r w:rsidRPr="002D39D5">
        <w:rPr>
          <w:rFonts w:cstheme="minorHAnsi"/>
          <w:i/>
        </w:rPr>
        <w:t xml:space="preserve">fundador, </w:t>
      </w:r>
      <w:r w:rsidR="00726C01" w:rsidRPr="002D39D5">
        <w:rPr>
          <w:rFonts w:cstheme="minorHAnsi"/>
          <w:i/>
        </w:rPr>
        <w:t>de</w:t>
      </w:r>
      <w:r w:rsidRPr="002D39D5">
        <w:rPr>
          <w:rFonts w:cstheme="minorHAnsi"/>
          <w:i/>
        </w:rPr>
        <w:t xml:space="preserve"> nuestro </w:t>
      </w:r>
      <w:r w:rsidR="001945FF" w:rsidRPr="002D39D5">
        <w:rPr>
          <w:rFonts w:cstheme="minorHAnsi"/>
          <w:i/>
        </w:rPr>
        <w:t>reverendo</w:t>
      </w:r>
      <w:r w:rsidRPr="002D39D5">
        <w:rPr>
          <w:rFonts w:cstheme="minorHAnsi"/>
          <w:i/>
        </w:rPr>
        <w:t xml:space="preserve"> </w:t>
      </w:r>
      <w:r w:rsidR="002C4E64" w:rsidRPr="002D39D5">
        <w:rPr>
          <w:rFonts w:cstheme="minorHAnsi"/>
          <w:i/>
        </w:rPr>
        <w:t>Padre</w:t>
      </w:r>
      <w:r w:rsidR="00423B5E" w:rsidRPr="002D39D5">
        <w:rPr>
          <w:rFonts w:cstheme="minorHAnsi"/>
          <w:i/>
        </w:rPr>
        <w:t>.</w:t>
      </w:r>
    </w:p>
    <w:p w:rsidR="00AF0923" w:rsidRPr="002D39D5" w:rsidRDefault="00AF0923" w:rsidP="00B565BF">
      <w:pPr>
        <w:widowControl w:val="0"/>
        <w:suppressAutoHyphens/>
        <w:spacing w:after="120" w:line="360" w:lineRule="auto"/>
        <w:ind w:firstLine="709"/>
        <w:jc w:val="both"/>
        <w:rPr>
          <w:rFonts w:cstheme="minorHAnsi"/>
          <w:i/>
        </w:rPr>
      </w:pPr>
      <w:r w:rsidRPr="002D39D5">
        <w:rPr>
          <w:rFonts w:cstheme="minorHAnsi"/>
          <w:i/>
        </w:rPr>
        <w:t xml:space="preserve">Reciba usted, reverendísimo </w:t>
      </w:r>
      <w:r w:rsidR="00726C01" w:rsidRPr="002D39D5">
        <w:rPr>
          <w:rFonts w:cstheme="minorHAnsi"/>
          <w:i/>
        </w:rPr>
        <w:t>Padre General</w:t>
      </w:r>
      <w:r w:rsidRPr="002D39D5">
        <w:rPr>
          <w:rFonts w:cstheme="minorHAnsi"/>
          <w:i/>
        </w:rPr>
        <w:t xml:space="preserve">, también de mi parte la expresión de mi profunda condolencia. La muerte de nuestro buen </w:t>
      </w:r>
      <w:r w:rsidR="001945FF" w:rsidRPr="002D39D5">
        <w:rPr>
          <w:rFonts w:cstheme="minorHAnsi"/>
          <w:i/>
        </w:rPr>
        <w:t>reverendo</w:t>
      </w:r>
      <w:r w:rsidRPr="002D39D5">
        <w:rPr>
          <w:rFonts w:cstheme="minorHAnsi"/>
          <w:i/>
        </w:rPr>
        <w:t xml:space="preserve"> </w:t>
      </w:r>
      <w:r w:rsidR="002C4E64" w:rsidRPr="002D39D5">
        <w:rPr>
          <w:rFonts w:cstheme="minorHAnsi"/>
          <w:i/>
        </w:rPr>
        <w:t xml:space="preserve">Padre </w:t>
      </w:r>
      <w:r w:rsidRPr="002D39D5">
        <w:rPr>
          <w:rFonts w:cstheme="minorHAnsi"/>
          <w:i/>
        </w:rPr>
        <w:t xml:space="preserve">me ha tocado mucho. Solamente ahora, cuando ya no vive entre nosotros, he llegado a comprender, todo </w:t>
      </w:r>
      <w:r w:rsidR="007B0DF3" w:rsidRPr="002D39D5">
        <w:rPr>
          <w:rFonts w:cstheme="minorHAnsi"/>
          <w:i/>
        </w:rPr>
        <w:t xml:space="preserve">lo que </w:t>
      </w:r>
      <w:r w:rsidRPr="002D39D5">
        <w:rPr>
          <w:rFonts w:cstheme="minorHAnsi"/>
          <w:i/>
        </w:rPr>
        <w:t xml:space="preserve">le amaba, y </w:t>
      </w:r>
      <w:r w:rsidR="007B0DF3" w:rsidRPr="002D39D5">
        <w:rPr>
          <w:rFonts w:cstheme="minorHAnsi"/>
          <w:i/>
        </w:rPr>
        <w:t>lo</w:t>
      </w:r>
      <w:r w:rsidRPr="002D39D5">
        <w:rPr>
          <w:rFonts w:cstheme="minorHAnsi"/>
          <w:i/>
        </w:rPr>
        <w:t xml:space="preserve"> unido estaba </w:t>
      </w:r>
      <w:r w:rsidR="007B0DF3" w:rsidRPr="002D39D5">
        <w:rPr>
          <w:rFonts w:cstheme="minorHAnsi"/>
          <w:i/>
        </w:rPr>
        <w:t xml:space="preserve">que </w:t>
      </w:r>
      <w:r w:rsidRPr="002D39D5">
        <w:rPr>
          <w:rFonts w:cstheme="minorHAnsi"/>
          <w:i/>
        </w:rPr>
        <w:t xml:space="preserve">yo </w:t>
      </w:r>
      <w:r w:rsidR="007B0DF3" w:rsidRPr="002D39D5">
        <w:rPr>
          <w:rFonts w:cstheme="minorHAnsi"/>
          <w:i/>
        </w:rPr>
        <w:t xml:space="preserve">estaba </w:t>
      </w:r>
      <w:r w:rsidRPr="002D39D5">
        <w:rPr>
          <w:rFonts w:cstheme="minorHAnsi"/>
          <w:i/>
        </w:rPr>
        <w:t xml:space="preserve">a él. Esto no es tampoco ningún milagro, una vez que yo tuve una extraordinaria dicha de vivir en Roma en estrecha relación con </w:t>
      </w:r>
      <w:r w:rsidR="007B0DF3" w:rsidRPr="002D39D5">
        <w:rPr>
          <w:rFonts w:cstheme="minorHAnsi"/>
          <w:i/>
        </w:rPr>
        <w:t>él</w:t>
      </w:r>
      <w:r w:rsidRPr="002D39D5">
        <w:rPr>
          <w:rFonts w:cstheme="minorHAnsi"/>
          <w:i/>
        </w:rPr>
        <w:t>. Su confianza en Dios, su sumisión a la voluntad de Dios, y su fogoso celo por las almas no tenía límites. Con edificación se le veí</w:t>
      </w:r>
      <w:r w:rsidR="007B0DF3" w:rsidRPr="002D39D5">
        <w:rPr>
          <w:rFonts w:cstheme="minorHAnsi"/>
          <w:i/>
        </w:rPr>
        <w:t>a</w:t>
      </w:r>
      <w:r w:rsidRPr="002D39D5">
        <w:rPr>
          <w:rFonts w:cstheme="minorHAnsi"/>
          <w:i/>
        </w:rPr>
        <w:t xml:space="preserve"> celebrar la Santa </w:t>
      </w:r>
      <w:r w:rsidR="002C4E64" w:rsidRPr="002D39D5">
        <w:rPr>
          <w:rFonts w:cstheme="minorHAnsi"/>
          <w:i/>
        </w:rPr>
        <w:t>Misa</w:t>
      </w:r>
      <w:r w:rsidR="007B0DF3" w:rsidRPr="002D39D5">
        <w:rPr>
          <w:rFonts w:cstheme="minorHAnsi"/>
          <w:i/>
        </w:rPr>
        <w:t xml:space="preserve"> o rezar ante la presencia del S</w:t>
      </w:r>
      <w:r w:rsidRPr="002D39D5">
        <w:rPr>
          <w:rFonts w:cstheme="minorHAnsi"/>
          <w:i/>
        </w:rPr>
        <w:t xml:space="preserve">antísimo. Debo aceptar que yo me encerré a menudo en la capilla, cuando el </w:t>
      </w:r>
      <w:r w:rsidR="001945FF" w:rsidRPr="002D39D5">
        <w:rPr>
          <w:rFonts w:cstheme="minorHAnsi"/>
          <w:i/>
        </w:rPr>
        <w:t>reverendo</w:t>
      </w:r>
      <w:r w:rsidRPr="002D39D5">
        <w:rPr>
          <w:rFonts w:cstheme="minorHAnsi"/>
          <w:i/>
        </w:rPr>
        <w:t xml:space="preserve"> </w:t>
      </w:r>
      <w:r w:rsidR="002C4E64" w:rsidRPr="002D39D5">
        <w:rPr>
          <w:rFonts w:cstheme="minorHAnsi"/>
          <w:i/>
        </w:rPr>
        <w:t xml:space="preserve">Padre </w:t>
      </w:r>
      <w:r w:rsidRPr="002D39D5">
        <w:rPr>
          <w:rFonts w:cstheme="minorHAnsi"/>
          <w:i/>
        </w:rPr>
        <w:t xml:space="preserve">llevaba a cabo su adoración, a fin de amonestarme a mí mismo e incitarme </w:t>
      </w:r>
      <w:r w:rsidRPr="002D39D5">
        <w:rPr>
          <w:rFonts w:cstheme="minorHAnsi"/>
          <w:i/>
        </w:rPr>
        <w:lastRenderedPageBreak/>
        <w:t>a la superación, ante la visión de su conmovedor ejemplo. No dudo en ningún momento, de que pronto lo veneraremos ante los altares. Yo rezo todos los días por esta intención y le invoco ya en todas mis necesidades</w:t>
      </w:r>
      <w:r w:rsidR="007B0DF3" w:rsidRPr="002D39D5">
        <w:rPr>
          <w:rFonts w:cstheme="minorHAnsi"/>
          <w:i/>
        </w:rPr>
        <w:t>,</w:t>
      </w:r>
      <w:r w:rsidRPr="002D39D5">
        <w:rPr>
          <w:rFonts w:cstheme="minorHAnsi"/>
          <w:i/>
        </w:rPr>
        <w:t xml:space="preserve"> por su intercesión. Yo le veo ya en espíritu junto a la Mater Salvatoris, a la cual amaba tanto en vida, rezando por nosotros sus hijos.</w:t>
      </w:r>
    </w:p>
    <w:p w:rsidR="00AF0923" w:rsidRPr="002D39D5" w:rsidRDefault="00AF0923" w:rsidP="00B565BF">
      <w:pPr>
        <w:widowControl w:val="0"/>
        <w:suppressAutoHyphens/>
        <w:spacing w:after="120" w:line="360" w:lineRule="auto"/>
        <w:ind w:firstLine="709"/>
        <w:jc w:val="both"/>
        <w:rPr>
          <w:rFonts w:cstheme="minorHAnsi"/>
          <w:i/>
        </w:rPr>
      </w:pPr>
      <w:r w:rsidRPr="002D39D5">
        <w:rPr>
          <w:rFonts w:cstheme="minorHAnsi"/>
          <w:i/>
        </w:rPr>
        <w:t xml:space="preserve">¡Cuán duro deberá haber sido para usted, reverendísimo </w:t>
      </w:r>
      <w:r w:rsidR="00726C01" w:rsidRPr="002D39D5">
        <w:rPr>
          <w:rFonts w:cstheme="minorHAnsi"/>
          <w:i/>
        </w:rPr>
        <w:t>Padre General</w:t>
      </w:r>
      <w:r w:rsidRPr="002D39D5">
        <w:rPr>
          <w:rFonts w:cstheme="minorHAnsi"/>
          <w:i/>
        </w:rPr>
        <w:t xml:space="preserve">, cuando murió el </w:t>
      </w:r>
      <w:r w:rsidR="001945FF" w:rsidRPr="002D39D5">
        <w:rPr>
          <w:rFonts w:cstheme="minorHAnsi"/>
          <w:i/>
        </w:rPr>
        <w:t>reverendo</w:t>
      </w:r>
      <w:r w:rsidRPr="002D39D5">
        <w:rPr>
          <w:rFonts w:cstheme="minorHAnsi"/>
          <w:i/>
        </w:rPr>
        <w:t xml:space="preserve"> </w:t>
      </w:r>
      <w:r w:rsidR="007A3F41">
        <w:rPr>
          <w:rFonts w:cstheme="minorHAnsi"/>
          <w:i/>
        </w:rPr>
        <w:t>Padre</w:t>
      </w:r>
      <w:r w:rsidRPr="002D39D5">
        <w:rPr>
          <w:rFonts w:cstheme="minorHAnsi"/>
          <w:i/>
        </w:rPr>
        <w:t xml:space="preserve">! ¡Ya que usted estuvo de forma permanente en su cercanía, y conocía mejor su corazón paternal que nosotros desde la lejanía! Yo me lo puedo imaginar vivamente. Pero seguro que su más hermoso consuelo será, que el querido fallecido vive, y está unido a nosotros y ahora puede trabajar y preocuparse </w:t>
      </w:r>
      <w:r w:rsidR="007B0DF3" w:rsidRPr="002D39D5">
        <w:rPr>
          <w:rFonts w:cstheme="minorHAnsi"/>
          <w:i/>
        </w:rPr>
        <w:t>más por nosotros sus hijos. Que él esté</w:t>
      </w:r>
      <w:r w:rsidRPr="002D39D5">
        <w:rPr>
          <w:rFonts w:cstheme="minorHAnsi"/>
          <w:i/>
        </w:rPr>
        <w:t xml:space="preserve"> muy cerca al lado suyo, su sucesor, e igualmente todos nuestros santos patronos le ayuden a llevar su difícil cargo. Por mi parte me esforzaré por hacer todo y por padecer, a fin de no darle ninguna preocupación. Sea usted ahora, reverendo </w:t>
      </w:r>
      <w:r w:rsidR="00726C01" w:rsidRPr="002D39D5">
        <w:rPr>
          <w:rFonts w:cstheme="minorHAnsi"/>
          <w:i/>
        </w:rPr>
        <w:t>Padre General</w:t>
      </w:r>
      <w:r w:rsidRPr="002D39D5">
        <w:rPr>
          <w:rFonts w:cstheme="minorHAnsi"/>
          <w:i/>
        </w:rPr>
        <w:t xml:space="preserve"> un buen </w:t>
      </w:r>
      <w:r w:rsidR="002C4E64" w:rsidRPr="002D39D5">
        <w:rPr>
          <w:rFonts w:cstheme="minorHAnsi"/>
          <w:i/>
        </w:rPr>
        <w:t>Padre</w:t>
      </w:r>
      <w:r w:rsidRPr="002D39D5">
        <w:rPr>
          <w:rFonts w:cstheme="minorHAnsi"/>
          <w:i/>
        </w:rPr>
        <w:t xml:space="preserve"> para nosotros ante esta </w:t>
      </w:r>
      <w:r w:rsidR="007B0DF3" w:rsidRPr="002D39D5">
        <w:rPr>
          <w:rFonts w:cstheme="minorHAnsi"/>
          <w:i/>
        </w:rPr>
        <w:t>figura</w:t>
      </w:r>
      <w:r w:rsidRPr="002D39D5">
        <w:rPr>
          <w:rFonts w:cstheme="minorHAnsi"/>
          <w:i/>
        </w:rPr>
        <w:t xml:space="preserve"> perdida, y nosotros queremos ser sus buenos hijos. Y como muestra de ello</w:t>
      </w:r>
      <w:r w:rsidR="007B0DF3" w:rsidRPr="002D39D5">
        <w:rPr>
          <w:rFonts w:cstheme="minorHAnsi"/>
          <w:i/>
        </w:rPr>
        <w:t>,</w:t>
      </w:r>
      <w:r w:rsidRPr="002D39D5">
        <w:rPr>
          <w:rFonts w:cstheme="minorHAnsi"/>
          <w:i/>
        </w:rPr>
        <w:t xml:space="preserve"> quiero rezar por todos ustedes, rezar a nuestro Santo Francisco de la Cruz.</w:t>
      </w:r>
    </w:p>
    <w:p w:rsidR="00AF0923" w:rsidRPr="002D39D5" w:rsidRDefault="00AF0923" w:rsidP="00B565BF">
      <w:pPr>
        <w:widowControl w:val="0"/>
        <w:suppressAutoHyphens/>
        <w:spacing w:after="120" w:line="360" w:lineRule="auto"/>
        <w:ind w:firstLine="709"/>
        <w:jc w:val="both"/>
        <w:rPr>
          <w:rFonts w:cstheme="minorHAnsi"/>
          <w:i/>
        </w:rPr>
      </w:pPr>
      <w:r w:rsidRPr="002D39D5">
        <w:rPr>
          <w:rFonts w:cstheme="minorHAnsi"/>
          <w:i/>
        </w:rPr>
        <w:t xml:space="preserve">Expresando por una parte </w:t>
      </w:r>
      <w:r w:rsidR="007B0DF3" w:rsidRPr="002D39D5">
        <w:rPr>
          <w:rFonts w:cstheme="minorHAnsi"/>
          <w:i/>
        </w:rPr>
        <w:t>mi</w:t>
      </w:r>
      <w:r w:rsidRPr="002D39D5">
        <w:rPr>
          <w:rFonts w:cstheme="minorHAnsi"/>
          <w:i/>
        </w:rPr>
        <w:t xml:space="preserve"> cordial condolencia y por otra parte mis profundos deseos de bendición, permanezco en el amor a Jesús y a María, de su reverencia</w:t>
      </w:r>
      <w:r w:rsidR="007B0DF3" w:rsidRPr="002D39D5">
        <w:rPr>
          <w:rFonts w:cstheme="minorHAnsi"/>
          <w:i/>
        </w:rPr>
        <w:t>,</w:t>
      </w:r>
      <w:r w:rsidRPr="002D39D5">
        <w:rPr>
          <w:rFonts w:cstheme="minorHAnsi"/>
          <w:i/>
        </w:rPr>
        <w:t xml:space="preserve"> </w:t>
      </w:r>
      <w:r w:rsidR="00726C01" w:rsidRPr="002D39D5">
        <w:rPr>
          <w:rFonts w:cstheme="minorHAnsi"/>
          <w:i/>
        </w:rPr>
        <w:t>Padre General</w:t>
      </w:r>
      <w:r w:rsidRPr="002D39D5">
        <w:rPr>
          <w:rFonts w:cstheme="minorHAnsi"/>
          <w:i/>
        </w:rPr>
        <w:t xml:space="preserve">, su indigno hijo </w:t>
      </w:r>
      <w:r w:rsidR="005062DD">
        <w:rPr>
          <w:rFonts w:cstheme="minorHAnsi"/>
          <w:i/>
        </w:rPr>
        <w:t>P.</w:t>
      </w:r>
      <w:r w:rsidRPr="002D39D5">
        <w:rPr>
          <w:rFonts w:cstheme="minorHAnsi"/>
          <w:i/>
        </w:rPr>
        <w:t xml:space="preserve"> Paulinus M.</w:t>
      </w:r>
      <w:r w:rsidR="002C4E64" w:rsidRPr="002D39D5">
        <w:rPr>
          <w:rFonts w:cstheme="minorHAnsi"/>
          <w:i/>
        </w:rPr>
        <w:t xml:space="preserve"> </w:t>
      </w:r>
      <w:r w:rsidRPr="002D39D5">
        <w:rPr>
          <w:rFonts w:cstheme="minorHAnsi"/>
          <w:i/>
        </w:rPr>
        <w:t>S.D.S.</w:t>
      </w:r>
      <w:r w:rsidR="007B0DF3" w:rsidRPr="002D39D5">
        <w:rPr>
          <w:rFonts w:cstheme="minorHAnsi"/>
          <w:i/>
        </w:rPr>
        <w:t>”</w:t>
      </w:r>
      <w:r w:rsidRPr="002D39D5">
        <w:rPr>
          <w:rStyle w:val="Refdenotaalpie"/>
          <w:rFonts w:cstheme="minorHAnsi"/>
          <w:i/>
        </w:rPr>
        <w:footnoteReference w:id="1622"/>
      </w:r>
    </w:p>
    <w:p w:rsidR="00AF0923" w:rsidRPr="002D39D5" w:rsidRDefault="00AF0923" w:rsidP="00B565BF">
      <w:pPr>
        <w:widowControl w:val="0"/>
        <w:suppressAutoHyphens/>
        <w:spacing w:after="120" w:line="360" w:lineRule="auto"/>
        <w:ind w:firstLine="709"/>
        <w:jc w:val="both"/>
        <w:rPr>
          <w:rFonts w:cstheme="minorHAnsi"/>
        </w:rPr>
      </w:pPr>
      <w:r w:rsidRPr="002D39D5">
        <w:rPr>
          <w:rFonts w:cstheme="minorHAnsi"/>
        </w:rPr>
        <w:t xml:space="preserve">17 de octubre de 1918: el </w:t>
      </w:r>
      <w:r w:rsidR="002C4E64" w:rsidRPr="002D39D5">
        <w:rPr>
          <w:rFonts w:cstheme="minorHAnsi"/>
        </w:rPr>
        <w:t xml:space="preserve">Padre </w:t>
      </w:r>
      <w:r w:rsidRPr="002D39D5">
        <w:rPr>
          <w:rFonts w:cstheme="minorHAnsi"/>
        </w:rPr>
        <w:t>Epiphanius</w:t>
      </w:r>
      <w:r w:rsidRPr="002D39D5">
        <w:rPr>
          <w:rFonts w:cstheme="minorHAnsi"/>
          <w:b/>
        </w:rPr>
        <w:t xml:space="preserve"> </w:t>
      </w:r>
      <w:r w:rsidRPr="002D39D5">
        <w:rPr>
          <w:rFonts w:cstheme="minorHAnsi"/>
        </w:rPr>
        <w:t xml:space="preserve">Deibele, escribe al </w:t>
      </w:r>
      <w:r w:rsidR="004D5A8E" w:rsidRPr="002D39D5">
        <w:rPr>
          <w:rFonts w:cstheme="minorHAnsi"/>
        </w:rPr>
        <w:t>Vicario General</w:t>
      </w:r>
      <w:r w:rsidRPr="002D39D5">
        <w:rPr>
          <w:rFonts w:cstheme="minorHAnsi"/>
        </w:rPr>
        <w:t xml:space="preserve"> </w:t>
      </w:r>
      <w:r w:rsidR="005062DD">
        <w:rPr>
          <w:rFonts w:cstheme="minorHAnsi"/>
        </w:rPr>
        <w:t>P.</w:t>
      </w:r>
      <w:r w:rsidRPr="002D39D5">
        <w:rPr>
          <w:rFonts w:cstheme="minorHAnsi"/>
        </w:rPr>
        <w:t xml:space="preserve"> </w:t>
      </w:r>
      <w:r w:rsidR="00906BA1" w:rsidRPr="002D39D5">
        <w:rPr>
          <w:rFonts w:cstheme="minorHAnsi"/>
        </w:rPr>
        <w:t>Pancracio</w:t>
      </w:r>
      <w:r w:rsidRPr="002D39D5">
        <w:rPr>
          <w:rFonts w:cstheme="minorHAnsi"/>
        </w:rPr>
        <w:t xml:space="preserve"> Pfeiffer:</w:t>
      </w:r>
    </w:p>
    <w:p w:rsidR="00AF0923" w:rsidRPr="002D39D5" w:rsidRDefault="007B0DF3" w:rsidP="00B565BF">
      <w:pPr>
        <w:widowControl w:val="0"/>
        <w:suppressAutoHyphens/>
        <w:spacing w:after="120" w:line="360" w:lineRule="auto"/>
        <w:ind w:firstLine="709"/>
        <w:jc w:val="both"/>
        <w:rPr>
          <w:rFonts w:cstheme="minorHAnsi"/>
          <w:i/>
        </w:rPr>
      </w:pPr>
      <w:r w:rsidRPr="002D39D5">
        <w:rPr>
          <w:rFonts w:cstheme="minorHAnsi"/>
        </w:rPr>
        <w:t>“</w:t>
      </w:r>
      <w:r w:rsidRPr="002D39D5">
        <w:rPr>
          <w:rFonts w:cstheme="minorHAnsi"/>
          <w:i/>
        </w:rPr>
        <w:t>R</w:t>
      </w:r>
      <w:r w:rsidR="00AF0923" w:rsidRPr="002D39D5">
        <w:rPr>
          <w:rFonts w:cstheme="minorHAnsi"/>
          <w:i/>
        </w:rPr>
        <w:t>ecibí</w:t>
      </w:r>
      <w:r w:rsidRPr="002D39D5">
        <w:rPr>
          <w:rFonts w:cstheme="minorHAnsi"/>
          <w:i/>
        </w:rPr>
        <w:t>,</w:t>
      </w:r>
      <w:r w:rsidR="00AF0923" w:rsidRPr="002D39D5">
        <w:rPr>
          <w:rFonts w:cstheme="minorHAnsi"/>
          <w:i/>
        </w:rPr>
        <w:t xml:space="preserve"> de parte del reverendo </w:t>
      </w:r>
      <w:r w:rsidR="002C4E64" w:rsidRPr="002D39D5">
        <w:rPr>
          <w:rFonts w:cstheme="minorHAnsi"/>
          <w:i/>
        </w:rPr>
        <w:t xml:space="preserve">Padre </w:t>
      </w:r>
      <w:r w:rsidR="00AF0923" w:rsidRPr="002D39D5">
        <w:rPr>
          <w:rFonts w:cstheme="minorHAnsi"/>
          <w:i/>
        </w:rPr>
        <w:t>Fulgentius</w:t>
      </w:r>
      <w:r w:rsidRPr="002D39D5">
        <w:rPr>
          <w:rFonts w:cstheme="minorHAnsi"/>
          <w:i/>
        </w:rPr>
        <w:t>,</w:t>
      </w:r>
      <w:r w:rsidR="00AF0923" w:rsidRPr="002D39D5">
        <w:rPr>
          <w:rFonts w:cstheme="minorHAnsi"/>
          <w:i/>
        </w:rPr>
        <w:t xml:space="preserve"> el pasado 14 de octubre</w:t>
      </w:r>
      <w:r w:rsidRPr="002D39D5">
        <w:rPr>
          <w:rFonts w:cstheme="minorHAnsi"/>
          <w:i/>
        </w:rPr>
        <w:t>,</w:t>
      </w:r>
      <w:r w:rsidR="00AF0923" w:rsidRPr="002D39D5">
        <w:rPr>
          <w:rFonts w:cstheme="minorHAnsi"/>
          <w:i/>
        </w:rPr>
        <w:t xml:space="preserve"> la triste noticia, de que el reverendo </w:t>
      </w:r>
      <w:r w:rsidR="002C4E64" w:rsidRPr="002D39D5">
        <w:rPr>
          <w:rFonts w:cstheme="minorHAnsi"/>
          <w:i/>
        </w:rPr>
        <w:t xml:space="preserve">Padre </w:t>
      </w:r>
      <w:r w:rsidR="00AF0923" w:rsidRPr="002D39D5">
        <w:rPr>
          <w:rFonts w:cstheme="minorHAnsi"/>
          <w:i/>
        </w:rPr>
        <w:t xml:space="preserve">murió el 9 </w:t>
      </w:r>
      <w:r w:rsidRPr="002D39D5">
        <w:rPr>
          <w:rFonts w:cstheme="minorHAnsi"/>
          <w:i/>
        </w:rPr>
        <w:t xml:space="preserve">[¡!] </w:t>
      </w:r>
      <w:r w:rsidR="00AF0923" w:rsidRPr="002D39D5">
        <w:rPr>
          <w:rFonts w:cstheme="minorHAnsi"/>
          <w:i/>
        </w:rPr>
        <w:t xml:space="preserve">de septiembre pasado. Reciba con ocasión de esta triste pérdida, que a todos nos ha afectado profundamente, la expresión de mi más profunda condolencia. Por mucho que nos ha afectado la partida de nuestro fundador de la </w:t>
      </w:r>
      <w:r w:rsidR="00726C01" w:rsidRPr="002D39D5">
        <w:rPr>
          <w:rFonts w:cstheme="minorHAnsi"/>
          <w:i/>
        </w:rPr>
        <w:t>Sociedad</w:t>
      </w:r>
      <w:r w:rsidR="00AF0923" w:rsidRPr="002D39D5">
        <w:rPr>
          <w:rFonts w:cstheme="minorHAnsi"/>
          <w:i/>
        </w:rPr>
        <w:t xml:space="preserve">, sin embargo nos podemos consolar con el pensamiento, de que quien en la vida fue un </w:t>
      </w:r>
      <w:r w:rsidR="002C4E64" w:rsidRPr="002D39D5">
        <w:rPr>
          <w:rFonts w:cstheme="minorHAnsi"/>
          <w:i/>
        </w:rPr>
        <w:t xml:space="preserve">Padre </w:t>
      </w:r>
      <w:r w:rsidR="00AF0923" w:rsidRPr="002D39D5">
        <w:rPr>
          <w:rFonts w:cstheme="minorHAnsi"/>
          <w:i/>
        </w:rPr>
        <w:t xml:space="preserve">tan preocupado, ahora allá arriba puede hacer más por sus hijos y seguramente que lo hará ante el trono de Dios. Esperamos todos confiadamente, que haya conseguido una hermosa recompensa por todos sus sufrimientos y sacrificios. Que haya conseguido ante Dios su descanso y su </w:t>
      </w:r>
      <w:r w:rsidR="00235E96">
        <w:rPr>
          <w:rFonts w:cstheme="minorHAnsi"/>
          <w:i/>
        </w:rPr>
        <w:t>eterno galardón</w:t>
      </w:r>
      <w:r w:rsidR="00AF0923" w:rsidRPr="002D39D5">
        <w:rPr>
          <w:rFonts w:cstheme="minorHAnsi"/>
          <w:i/>
        </w:rPr>
        <w:t>. R.I.</w:t>
      </w:r>
      <w:r w:rsidR="005062DD">
        <w:rPr>
          <w:rFonts w:cstheme="minorHAnsi"/>
          <w:i/>
        </w:rPr>
        <w:t>P.</w:t>
      </w:r>
    </w:p>
    <w:p w:rsidR="00AF0923" w:rsidRPr="002D39D5" w:rsidRDefault="007B0DF3" w:rsidP="00B565BF">
      <w:pPr>
        <w:widowControl w:val="0"/>
        <w:suppressAutoHyphens/>
        <w:spacing w:after="120" w:line="360" w:lineRule="auto"/>
        <w:ind w:firstLine="709"/>
        <w:jc w:val="both"/>
        <w:rPr>
          <w:rFonts w:cstheme="minorHAnsi"/>
          <w:i/>
        </w:rPr>
      </w:pPr>
      <w:r w:rsidRPr="002D39D5">
        <w:rPr>
          <w:rFonts w:cstheme="minorHAnsi"/>
          <w:i/>
        </w:rPr>
        <w:t>N</w:t>
      </w:r>
      <w:r w:rsidR="00AF0923" w:rsidRPr="002D39D5">
        <w:rPr>
          <w:rFonts w:cstheme="minorHAnsi"/>
          <w:i/>
        </w:rPr>
        <w:t>osotros acabamos de celebrar una solemne ceremonia por su eterno descanso. Hoy llegó una carta de Londres confirmando la triste noticia.</w:t>
      </w:r>
    </w:p>
    <w:p w:rsidR="00AF0923" w:rsidRPr="002D39D5" w:rsidRDefault="00AF0923" w:rsidP="00B565BF">
      <w:pPr>
        <w:widowControl w:val="0"/>
        <w:suppressAutoHyphens/>
        <w:spacing w:after="120" w:line="360" w:lineRule="auto"/>
        <w:ind w:firstLine="709"/>
        <w:jc w:val="both"/>
        <w:rPr>
          <w:rFonts w:cstheme="minorHAnsi"/>
          <w:i/>
        </w:rPr>
      </w:pPr>
      <w:r w:rsidRPr="002D39D5">
        <w:rPr>
          <w:rFonts w:cstheme="minorHAnsi"/>
          <w:i/>
        </w:rPr>
        <w:t xml:space="preserve">[…] Según mi opinión sería bueno, si usted acepta </w:t>
      </w:r>
      <w:r w:rsidR="007B0DF3" w:rsidRPr="002D39D5">
        <w:rPr>
          <w:rFonts w:cstheme="minorHAnsi"/>
          <w:i/>
        </w:rPr>
        <w:t xml:space="preserve">ya </w:t>
      </w:r>
      <w:r w:rsidRPr="002D39D5">
        <w:rPr>
          <w:rFonts w:cstheme="minorHAnsi"/>
          <w:i/>
        </w:rPr>
        <w:t xml:space="preserve">el título de </w:t>
      </w:r>
      <w:r w:rsidR="00C439BC" w:rsidRPr="002D39D5">
        <w:rPr>
          <w:rFonts w:cstheme="minorHAnsi"/>
          <w:i/>
        </w:rPr>
        <w:t>Superior General</w:t>
      </w:r>
      <w:r w:rsidRPr="002D39D5">
        <w:rPr>
          <w:rFonts w:cstheme="minorHAnsi"/>
          <w:i/>
        </w:rPr>
        <w:t xml:space="preserve"> de la </w:t>
      </w:r>
      <w:r w:rsidR="00726C01" w:rsidRPr="002D39D5">
        <w:rPr>
          <w:rFonts w:cstheme="minorHAnsi"/>
          <w:i/>
        </w:rPr>
        <w:t>Sociedad</w:t>
      </w:r>
      <w:r w:rsidR="007B0DF3" w:rsidRPr="002D39D5">
        <w:rPr>
          <w:rFonts w:cstheme="minorHAnsi"/>
          <w:i/>
        </w:rPr>
        <w:t xml:space="preserve"> y l</w:t>
      </w:r>
      <w:r w:rsidRPr="002D39D5">
        <w:rPr>
          <w:rFonts w:cstheme="minorHAnsi"/>
          <w:i/>
        </w:rPr>
        <w:t xml:space="preserve">o </w:t>
      </w:r>
      <w:r w:rsidR="007B0DF3" w:rsidRPr="002D39D5">
        <w:rPr>
          <w:rFonts w:cstheme="minorHAnsi"/>
          <w:i/>
        </w:rPr>
        <w:t>ejecuta</w:t>
      </w:r>
      <w:r w:rsidRPr="002D39D5">
        <w:rPr>
          <w:rFonts w:cstheme="minorHAnsi"/>
          <w:i/>
        </w:rPr>
        <w:t xml:space="preserve">. Las consideraciones </w:t>
      </w:r>
      <w:r w:rsidR="007B0DF3" w:rsidRPr="002D39D5">
        <w:rPr>
          <w:rFonts w:cstheme="minorHAnsi"/>
          <w:i/>
        </w:rPr>
        <w:t xml:space="preserve">que </w:t>
      </w:r>
      <w:r w:rsidRPr="002D39D5">
        <w:rPr>
          <w:rFonts w:cstheme="minorHAnsi"/>
          <w:i/>
        </w:rPr>
        <w:t>se tomaron en cuenta en aquel momento, ya no tiene</w:t>
      </w:r>
      <w:r w:rsidR="007B0DF3" w:rsidRPr="002D39D5">
        <w:rPr>
          <w:rFonts w:cstheme="minorHAnsi"/>
          <w:i/>
        </w:rPr>
        <w:t>n</w:t>
      </w:r>
      <w:r w:rsidRPr="002D39D5">
        <w:rPr>
          <w:rFonts w:cstheme="minorHAnsi"/>
          <w:i/>
        </w:rPr>
        <w:t xml:space="preserve"> lugar en este momento. Yo creo, que sería muy oportuno el hacer esto por el interés de la </w:t>
      </w:r>
      <w:r w:rsidR="00726C01" w:rsidRPr="002D39D5">
        <w:rPr>
          <w:rFonts w:cstheme="minorHAnsi"/>
          <w:i/>
        </w:rPr>
        <w:t>Sociedad</w:t>
      </w:r>
      <w:r w:rsidRPr="002D39D5">
        <w:rPr>
          <w:rFonts w:cstheme="minorHAnsi"/>
          <w:i/>
        </w:rPr>
        <w:t xml:space="preserve"> y de sus miembros.</w:t>
      </w:r>
      <w:r w:rsidR="007B0DF3" w:rsidRPr="002D39D5">
        <w:rPr>
          <w:rFonts w:cstheme="minorHAnsi"/>
          <w:i/>
        </w:rPr>
        <w:t xml:space="preserve"> </w:t>
      </w:r>
    </w:p>
    <w:p w:rsidR="00AF0923" w:rsidRPr="002D39D5" w:rsidRDefault="00AF0923" w:rsidP="00B565BF">
      <w:pPr>
        <w:widowControl w:val="0"/>
        <w:suppressAutoHyphens/>
        <w:spacing w:after="120" w:line="360" w:lineRule="auto"/>
        <w:ind w:firstLine="709"/>
        <w:jc w:val="both"/>
        <w:rPr>
          <w:rFonts w:cstheme="minorHAnsi"/>
        </w:rPr>
      </w:pPr>
      <w:r w:rsidRPr="002D39D5">
        <w:rPr>
          <w:rFonts w:cstheme="minorHAnsi"/>
          <w:i/>
        </w:rPr>
        <w:t xml:space="preserve">He transmitido a las fundaciones de las </w:t>
      </w:r>
      <w:r w:rsidR="00153D22" w:rsidRPr="002D39D5">
        <w:rPr>
          <w:rFonts w:cstheme="minorHAnsi"/>
          <w:i/>
        </w:rPr>
        <w:t>Hermanas</w:t>
      </w:r>
      <w:r w:rsidRPr="002D39D5">
        <w:rPr>
          <w:rFonts w:cstheme="minorHAnsi"/>
          <w:i/>
        </w:rPr>
        <w:t xml:space="preserve"> la noticia de la partida de nuestro fundador. En Suiza hasta ahora no ha ll</w:t>
      </w:r>
      <w:r w:rsidR="007B0DF3" w:rsidRPr="002D39D5">
        <w:rPr>
          <w:rFonts w:cstheme="minorHAnsi"/>
          <w:i/>
        </w:rPr>
        <w:t xml:space="preserve">egado nada. Cordiales saludos, </w:t>
      </w:r>
      <w:r w:rsidRPr="002D39D5">
        <w:rPr>
          <w:rFonts w:cstheme="minorHAnsi"/>
          <w:i/>
        </w:rPr>
        <w:t>firma</w:t>
      </w:r>
      <w:r w:rsidR="007B0DF3" w:rsidRPr="002D39D5">
        <w:rPr>
          <w:rFonts w:cstheme="minorHAnsi"/>
          <w:i/>
        </w:rPr>
        <w:t>,</w:t>
      </w:r>
      <w:r w:rsidRPr="002D39D5">
        <w:rPr>
          <w:rFonts w:cstheme="minorHAnsi"/>
          <w:i/>
        </w:rPr>
        <w:t xml:space="preserve"> con afecto a su paternidad, </w:t>
      </w:r>
      <w:r w:rsidR="005062DD">
        <w:rPr>
          <w:rFonts w:cstheme="minorHAnsi"/>
          <w:i/>
        </w:rPr>
        <w:t>P.</w:t>
      </w:r>
      <w:r w:rsidRPr="002D39D5">
        <w:rPr>
          <w:rFonts w:cstheme="minorHAnsi"/>
          <w:i/>
        </w:rPr>
        <w:t xml:space="preserve"> Epiphanius SDS</w:t>
      </w:r>
      <w:r w:rsidRPr="002D39D5">
        <w:rPr>
          <w:rFonts w:cstheme="minorHAnsi"/>
        </w:rPr>
        <w:t>.</w:t>
      </w:r>
      <w:r w:rsidR="007B0DF3" w:rsidRPr="002D39D5">
        <w:rPr>
          <w:rFonts w:cstheme="minorHAnsi"/>
        </w:rPr>
        <w:t>”</w:t>
      </w:r>
      <w:r w:rsidRPr="002D39D5">
        <w:rPr>
          <w:rStyle w:val="Refdenotaalpie"/>
          <w:rFonts w:cstheme="minorHAnsi"/>
        </w:rPr>
        <w:footnoteReference w:id="1623"/>
      </w:r>
    </w:p>
    <w:p w:rsidR="00AF0923" w:rsidRPr="002D39D5" w:rsidRDefault="00AF0923" w:rsidP="00B565BF">
      <w:pPr>
        <w:widowControl w:val="0"/>
        <w:suppressAutoHyphens/>
        <w:spacing w:after="120" w:line="360" w:lineRule="auto"/>
        <w:ind w:firstLine="709"/>
        <w:jc w:val="both"/>
        <w:rPr>
          <w:rFonts w:cstheme="minorHAnsi"/>
        </w:rPr>
      </w:pPr>
      <w:r w:rsidRPr="002D39D5">
        <w:rPr>
          <w:rFonts w:cstheme="minorHAnsi"/>
        </w:rPr>
        <w:lastRenderedPageBreak/>
        <w:t>29 de octubre de 1918: el 4 de octubre la crónica de la casa en Río anotó:</w:t>
      </w:r>
    </w:p>
    <w:p w:rsidR="00AF0923" w:rsidRPr="002D39D5" w:rsidRDefault="00AF0923" w:rsidP="00B565BF">
      <w:pPr>
        <w:widowControl w:val="0"/>
        <w:suppressAutoHyphens/>
        <w:spacing w:after="120" w:line="360" w:lineRule="auto"/>
        <w:ind w:firstLine="709"/>
        <w:jc w:val="both"/>
        <w:rPr>
          <w:rFonts w:cstheme="minorHAnsi"/>
        </w:rPr>
      </w:pPr>
      <w:r w:rsidRPr="002D39D5">
        <w:rPr>
          <w:rFonts w:cstheme="minorHAnsi"/>
        </w:rPr>
        <w:t>“</w:t>
      </w:r>
      <w:r w:rsidRPr="002D39D5">
        <w:rPr>
          <w:rFonts w:cstheme="minorHAnsi"/>
          <w:i/>
        </w:rPr>
        <w:t xml:space="preserve">Onomástico del reverendo </w:t>
      </w:r>
      <w:r w:rsidR="002C4E64" w:rsidRPr="002D39D5">
        <w:rPr>
          <w:rFonts w:cstheme="minorHAnsi"/>
          <w:i/>
        </w:rPr>
        <w:t>Padre</w:t>
      </w:r>
      <w:r w:rsidR="00423B5E" w:rsidRPr="002D39D5">
        <w:rPr>
          <w:rFonts w:cstheme="minorHAnsi"/>
          <w:i/>
        </w:rPr>
        <w:t>.</w:t>
      </w:r>
      <w:r w:rsidRPr="002D39D5">
        <w:rPr>
          <w:rFonts w:cstheme="minorHAnsi"/>
          <w:i/>
        </w:rPr>
        <w:t xml:space="preserve"> A través de rodeos, nos hemos enterado en estos días, que el mismo</w:t>
      </w:r>
      <w:r w:rsidR="007B0DF3" w:rsidRPr="002D39D5">
        <w:rPr>
          <w:rFonts w:cstheme="minorHAnsi"/>
          <w:i/>
        </w:rPr>
        <w:t>,</w:t>
      </w:r>
      <w:r w:rsidRPr="002D39D5">
        <w:rPr>
          <w:rFonts w:cstheme="minorHAnsi"/>
          <w:i/>
        </w:rPr>
        <w:t xml:space="preserve"> fue atendido a finales de julio con los últimos sacramentos. Por lo que parece su estado mejoró; sobre su muerte no hemos recibido todavía ninguna noticia”.</w:t>
      </w:r>
      <w:r w:rsidRPr="002D39D5">
        <w:rPr>
          <w:rStyle w:val="Refdenotaalpie"/>
          <w:rFonts w:cstheme="minorHAnsi"/>
          <w:i/>
        </w:rPr>
        <w:t xml:space="preserve"> </w:t>
      </w:r>
      <w:r w:rsidRPr="002D39D5">
        <w:rPr>
          <w:rStyle w:val="Refdenotaalpie"/>
          <w:rFonts w:cstheme="minorHAnsi"/>
          <w:i/>
        </w:rPr>
        <w:footnoteReference w:id="1624"/>
      </w:r>
      <w:r w:rsidR="007B0DF3" w:rsidRPr="002D39D5">
        <w:rPr>
          <w:rFonts w:cstheme="minorHAnsi"/>
          <w:i/>
        </w:rPr>
        <w:t xml:space="preserve"> S</w:t>
      </w:r>
      <w:r w:rsidRPr="002D39D5">
        <w:rPr>
          <w:rFonts w:cstheme="minorHAnsi"/>
          <w:i/>
        </w:rPr>
        <w:t>in embargo acaba de llegar la noticia definitiva: “</w:t>
      </w:r>
      <w:r w:rsidR="007B0DF3" w:rsidRPr="002D39D5">
        <w:rPr>
          <w:rFonts w:cstheme="minorHAnsi"/>
          <w:i/>
        </w:rPr>
        <w:t>Hoy</w:t>
      </w:r>
      <w:r w:rsidRPr="002D39D5">
        <w:rPr>
          <w:rFonts w:cstheme="minorHAnsi"/>
          <w:i/>
        </w:rPr>
        <w:t xml:space="preserve"> llegó una postal de Suiza con la noticia de la muerte del reverendo </w:t>
      </w:r>
      <w:r w:rsidR="002C4E64" w:rsidRPr="002D39D5">
        <w:rPr>
          <w:rFonts w:cstheme="minorHAnsi"/>
          <w:i/>
        </w:rPr>
        <w:t>Padre</w:t>
      </w:r>
      <w:r w:rsidR="00423B5E" w:rsidRPr="002D39D5">
        <w:rPr>
          <w:rFonts w:cstheme="minorHAnsi"/>
          <w:i/>
        </w:rPr>
        <w:t>.</w:t>
      </w:r>
      <w:r w:rsidRPr="002D39D5">
        <w:rPr>
          <w:rFonts w:cstheme="minorHAnsi"/>
          <w:i/>
        </w:rPr>
        <w:t xml:space="preserve"> El mismo murió el 8 de septiembre por la noche a las ocho.”.</w:t>
      </w:r>
      <w:r w:rsidRPr="002D39D5">
        <w:rPr>
          <w:rStyle w:val="Refdenotaalpie"/>
          <w:rFonts w:cstheme="minorHAnsi"/>
        </w:rPr>
        <w:t xml:space="preserve"> </w:t>
      </w:r>
      <w:r w:rsidRPr="002D39D5">
        <w:rPr>
          <w:rStyle w:val="Refdenotaalpie"/>
          <w:rFonts w:cstheme="minorHAnsi"/>
        </w:rPr>
        <w:footnoteReference w:id="1625"/>
      </w:r>
    </w:p>
    <w:p w:rsidR="008B3974" w:rsidRPr="002D39D5" w:rsidRDefault="00AF0923" w:rsidP="00B565BF">
      <w:pPr>
        <w:widowControl w:val="0"/>
        <w:suppressAutoHyphens/>
        <w:spacing w:after="120" w:line="360" w:lineRule="auto"/>
        <w:ind w:firstLine="709"/>
        <w:jc w:val="both"/>
        <w:rPr>
          <w:rFonts w:cstheme="minorHAnsi"/>
          <w:b/>
        </w:rPr>
      </w:pPr>
      <w:r w:rsidRPr="002D39D5">
        <w:rPr>
          <w:rFonts w:cstheme="minorHAnsi"/>
        </w:rPr>
        <w:t xml:space="preserve"> </w:t>
      </w:r>
      <w:r w:rsidRPr="002D39D5">
        <w:rPr>
          <w:rFonts w:cstheme="minorHAnsi"/>
          <w:b/>
        </w:rPr>
        <w:t xml:space="preserve">6. El sucesor. Regreso a la </w:t>
      </w:r>
      <w:r w:rsidR="007B0DF3" w:rsidRPr="002D39D5">
        <w:rPr>
          <w:rFonts w:cstheme="minorHAnsi"/>
          <w:b/>
        </w:rPr>
        <w:t>Casa Madre</w:t>
      </w:r>
      <w:r w:rsidRPr="002D39D5">
        <w:rPr>
          <w:rFonts w:cstheme="minorHAnsi"/>
          <w:b/>
        </w:rPr>
        <w:t>.</w:t>
      </w:r>
    </w:p>
    <w:p w:rsidR="00AF0923" w:rsidRPr="002D39D5" w:rsidRDefault="00AF0923" w:rsidP="00B565BF">
      <w:pPr>
        <w:widowControl w:val="0"/>
        <w:suppressAutoHyphens/>
        <w:spacing w:after="120" w:line="360" w:lineRule="auto"/>
        <w:ind w:firstLine="709"/>
        <w:jc w:val="both"/>
        <w:rPr>
          <w:rFonts w:cstheme="minorHAnsi"/>
        </w:rPr>
      </w:pPr>
      <w:r w:rsidRPr="002D39D5">
        <w:rPr>
          <w:rFonts w:cstheme="minorHAnsi"/>
        </w:rPr>
        <w:t>S</w:t>
      </w:r>
      <w:r w:rsidR="007B0DF3" w:rsidRPr="002D39D5">
        <w:rPr>
          <w:rFonts w:cstheme="minorHAnsi"/>
        </w:rPr>
        <w:t xml:space="preserve">obre él </w:t>
      </w:r>
      <w:r w:rsidR="00235E96">
        <w:rPr>
          <w:rFonts w:cstheme="minorHAnsi"/>
        </w:rPr>
        <w:t>opina</w:t>
      </w:r>
      <w:r w:rsidR="007B0DF3" w:rsidRPr="002D39D5">
        <w:rPr>
          <w:rFonts w:cstheme="minorHAnsi"/>
        </w:rPr>
        <w:t xml:space="preserve"> el </w:t>
      </w:r>
      <w:r w:rsidR="002C4E64" w:rsidRPr="002D39D5">
        <w:rPr>
          <w:rFonts w:cstheme="minorHAnsi"/>
        </w:rPr>
        <w:t xml:space="preserve">Padre </w:t>
      </w:r>
      <w:r w:rsidR="007B0DF3" w:rsidRPr="002D39D5">
        <w:rPr>
          <w:rFonts w:cstheme="minorHAnsi"/>
        </w:rPr>
        <w:t>Glehn: “</w:t>
      </w:r>
      <w:r w:rsidR="007B0DF3" w:rsidRPr="002D39D5">
        <w:rPr>
          <w:rFonts w:cstheme="minorHAnsi"/>
          <w:i/>
        </w:rPr>
        <w:t>E</w:t>
      </w:r>
      <w:r w:rsidRPr="002D39D5">
        <w:rPr>
          <w:rFonts w:cstheme="minorHAnsi"/>
          <w:i/>
        </w:rPr>
        <w:t xml:space="preserve">l </w:t>
      </w:r>
      <w:r w:rsidR="002C4E64" w:rsidRPr="002D39D5">
        <w:rPr>
          <w:rFonts w:cstheme="minorHAnsi"/>
          <w:i/>
        </w:rPr>
        <w:t xml:space="preserve">Padre </w:t>
      </w:r>
      <w:r w:rsidRPr="002D39D5">
        <w:rPr>
          <w:rFonts w:cstheme="minorHAnsi"/>
          <w:i/>
        </w:rPr>
        <w:t xml:space="preserve">Pancracio Pfeiffer (+ 1995), </w:t>
      </w:r>
      <w:r w:rsidR="00C439BC" w:rsidRPr="002D39D5">
        <w:rPr>
          <w:rFonts w:cstheme="minorHAnsi"/>
          <w:i/>
        </w:rPr>
        <w:t>Superior General</w:t>
      </w:r>
      <w:r w:rsidRPr="002D39D5">
        <w:rPr>
          <w:rFonts w:cstheme="minorHAnsi"/>
          <w:i/>
        </w:rPr>
        <w:t xml:space="preserve">, siempre produjo en </w:t>
      </w:r>
      <w:r w:rsidR="007B0DF3" w:rsidRPr="002D39D5">
        <w:rPr>
          <w:rFonts w:cstheme="minorHAnsi"/>
          <w:i/>
        </w:rPr>
        <w:t>mí</w:t>
      </w:r>
      <w:r w:rsidRPr="002D39D5">
        <w:rPr>
          <w:rFonts w:cstheme="minorHAnsi"/>
          <w:i/>
        </w:rPr>
        <w:t xml:space="preserve"> una profunda impresión: su sencillez, su ascesis, su amabilidad, su preocupación. </w:t>
      </w:r>
      <w:r w:rsidR="007B0DF3" w:rsidRPr="002D39D5">
        <w:rPr>
          <w:rFonts w:cstheme="minorHAnsi"/>
          <w:i/>
        </w:rPr>
        <w:t>A él le importaba m</w:t>
      </w:r>
      <w:r w:rsidRPr="002D39D5">
        <w:rPr>
          <w:rFonts w:cstheme="minorHAnsi"/>
          <w:i/>
        </w:rPr>
        <w:t xml:space="preserve">ucho, dar a conocer nuestra </w:t>
      </w:r>
      <w:r w:rsidR="00726C01" w:rsidRPr="002D39D5">
        <w:rPr>
          <w:rFonts w:cstheme="minorHAnsi"/>
          <w:i/>
        </w:rPr>
        <w:t>Sociedad</w:t>
      </w:r>
      <w:r w:rsidRPr="002D39D5">
        <w:rPr>
          <w:rFonts w:cstheme="minorHAnsi"/>
          <w:i/>
        </w:rPr>
        <w:t xml:space="preserve"> en Roma, y no en último término</w:t>
      </w:r>
      <w:r w:rsidR="007B0DF3" w:rsidRPr="002D39D5">
        <w:rPr>
          <w:rFonts w:cstheme="minorHAnsi"/>
          <w:i/>
        </w:rPr>
        <w:t>,</w:t>
      </w:r>
      <w:r w:rsidRPr="002D39D5">
        <w:rPr>
          <w:rFonts w:cstheme="minorHAnsi"/>
          <w:i/>
        </w:rPr>
        <w:t xml:space="preserve"> tam</w:t>
      </w:r>
      <w:r w:rsidR="007B0DF3" w:rsidRPr="002D39D5">
        <w:rPr>
          <w:rFonts w:cstheme="minorHAnsi"/>
          <w:i/>
        </w:rPr>
        <w:t>bién</w:t>
      </w:r>
      <w:r w:rsidRPr="002D39D5">
        <w:rPr>
          <w:rFonts w:cstheme="minorHAnsi"/>
          <w:i/>
        </w:rPr>
        <w:t xml:space="preserve"> por medio de nuestro coro</w:t>
      </w:r>
      <w:r w:rsidR="007B0DF3" w:rsidRPr="002D39D5">
        <w:rPr>
          <w:rFonts w:cstheme="minorHAnsi"/>
          <w:i/>
        </w:rPr>
        <w:t xml:space="preserve"> fuera a</w:t>
      </w:r>
      <w:r w:rsidR="00235E96">
        <w:rPr>
          <w:rFonts w:cstheme="minorHAnsi"/>
          <w:i/>
        </w:rPr>
        <w:t>l</w:t>
      </w:r>
      <w:r w:rsidRPr="002D39D5">
        <w:rPr>
          <w:rFonts w:cstheme="minorHAnsi"/>
          <w:i/>
        </w:rPr>
        <w:t xml:space="preserve"> </w:t>
      </w:r>
      <w:r w:rsidR="00235E96">
        <w:rPr>
          <w:rFonts w:cstheme="minorHAnsi"/>
          <w:i/>
        </w:rPr>
        <w:t xml:space="preserve">ir a </w:t>
      </w:r>
      <w:r w:rsidRPr="002D39D5">
        <w:rPr>
          <w:rFonts w:cstheme="minorHAnsi"/>
          <w:i/>
        </w:rPr>
        <w:t xml:space="preserve">cantar </w:t>
      </w:r>
      <w:r w:rsidR="00235E96">
        <w:rPr>
          <w:rFonts w:cstheme="minorHAnsi"/>
          <w:i/>
        </w:rPr>
        <w:t>en</w:t>
      </w:r>
      <w:r w:rsidRPr="002D39D5">
        <w:rPr>
          <w:rFonts w:cstheme="minorHAnsi"/>
          <w:i/>
        </w:rPr>
        <w:t xml:space="preserve"> otras iglesias, como por ejemplo </w:t>
      </w:r>
      <w:r w:rsidR="007B0DF3" w:rsidRPr="002D39D5">
        <w:rPr>
          <w:rFonts w:cstheme="minorHAnsi"/>
          <w:i/>
        </w:rPr>
        <w:t>a</w:t>
      </w:r>
      <w:r w:rsidRPr="002D39D5">
        <w:rPr>
          <w:rFonts w:cstheme="minorHAnsi"/>
          <w:i/>
        </w:rPr>
        <w:t xml:space="preserve"> Campo Santo, </w:t>
      </w:r>
      <w:r w:rsidR="007B0DF3" w:rsidRPr="002D39D5">
        <w:rPr>
          <w:rFonts w:cstheme="minorHAnsi"/>
          <w:i/>
        </w:rPr>
        <w:t>a E</w:t>
      </w:r>
      <w:r w:rsidRPr="002D39D5">
        <w:rPr>
          <w:rFonts w:cstheme="minorHAnsi"/>
          <w:i/>
        </w:rPr>
        <w:t xml:space="preserve">l Ánima y </w:t>
      </w:r>
      <w:r w:rsidR="007B0DF3" w:rsidRPr="002D39D5">
        <w:rPr>
          <w:rFonts w:cstheme="minorHAnsi"/>
          <w:i/>
        </w:rPr>
        <w:t>a</w:t>
      </w:r>
      <w:r w:rsidRPr="002D39D5">
        <w:rPr>
          <w:rFonts w:cstheme="minorHAnsi"/>
          <w:i/>
        </w:rPr>
        <w:t xml:space="preserve"> muchas casas de </w:t>
      </w:r>
      <w:r w:rsidR="00153D22" w:rsidRPr="002D39D5">
        <w:rPr>
          <w:rFonts w:cstheme="minorHAnsi"/>
          <w:i/>
        </w:rPr>
        <w:t>Hermanas</w:t>
      </w:r>
      <w:r w:rsidRPr="002D39D5">
        <w:rPr>
          <w:rFonts w:cstheme="minorHAnsi"/>
          <w:i/>
        </w:rPr>
        <w:t>. Aunque a mí esto me parecía a veces muy pesa</w:t>
      </w:r>
      <w:r w:rsidR="007B0DF3" w:rsidRPr="002D39D5">
        <w:rPr>
          <w:rFonts w:cstheme="minorHAnsi"/>
          <w:i/>
        </w:rPr>
        <w:t>do, sin embargo siempre colaboré</w:t>
      </w:r>
      <w:r w:rsidRPr="002D39D5">
        <w:rPr>
          <w:rFonts w:cstheme="minorHAnsi"/>
          <w:i/>
        </w:rPr>
        <w:t xml:space="preserve"> con ello</w:t>
      </w:r>
      <w:r w:rsidR="007B0DF3" w:rsidRPr="002D39D5">
        <w:rPr>
          <w:rFonts w:cstheme="minorHAnsi"/>
          <w:i/>
        </w:rPr>
        <w:t>,</w:t>
      </w:r>
      <w:r w:rsidRPr="002D39D5">
        <w:rPr>
          <w:rFonts w:cstheme="minorHAnsi"/>
          <w:i/>
        </w:rPr>
        <w:t xml:space="preserve"> como señal de respeto al </w:t>
      </w:r>
      <w:r w:rsidR="00C439BC" w:rsidRPr="002D39D5">
        <w:rPr>
          <w:rFonts w:cstheme="minorHAnsi"/>
          <w:i/>
        </w:rPr>
        <w:t>Superior General</w:t>
      </w:r>
      <w:r w:rsidRPr="002D39D5">
        <w:rPr>
          <w:rFonts w:cstheme="minorHAnsi"/>
        </w:rPr>
        <w:t>”.</w:t>
      </w:r>
      <w:r w:rsidRPr="002D39D5">
        <w:rPr>
          <w:rStyle w:val="Refdenotaalpie"/>
          <w:rFonts w:cstheme="minorHAnsi"/>
        </w:rPr>
        <w:t xml:space="preserve"> </w:t>
      </w:r>
      <w:r w:rsidRPr="002D39D5">
        <w:rPr>
          <w:rStyle w:val="Refdenotaalpie"/>
          <w:rFonts w:cstheme="minorHAnsi"/>
        </w:rPr>
        <w:footnoteReference w:id="1626"/>
      </w:r>
    </w:p>
    <w:p w:rsidR="00AF0923" w:rsidRPr="002D39D5" w:rsidRDefault="007B0DF3" w:rsidP="00B565BF">
      <w:pPr>
        <w:widowControl w:val="0"/>
        <w:suppressAutoHyphens/>
        <w:spacing w:after="120" w:line="360" w:lineRule="auto"/>
        <w:ind w:firstLine="709"/>
        <w:jc w:val="both"/>
        <w:rPr>
          <w:rFonts w:cstheme="minorHAnsi"/>
          <w:i/>
        </w:rPr>
      </w:pPr>
      <w:r w:rsidRPr="002D39D5">
        <w:rPr>
          <w:rFonts w:cstheme="minorHAnsi"/>
        </w:rPr>
        <w:t xml:space="preserve"> D</w:t>
      </w:r>
      <w:r w:rsidR="00AF0923" w:rsidRPr="002D39D5">
        <w:rPr>
          <w:rFonts w:cstheme="minorHAnsi"/>
        </w:rPr>
        <w:t xml:space="preserve">e los recuerdos del </w:t>
      </w:r>
      <w:r w:rsidR="002C4E64" w:rsidRPr="002D39D5">
        <w:rPr>
          <w:rFonts w:cstheme="minorHAnsi"/>
        </w:rPr>
        <w:t xml:space="preserve">Padre </w:t>
      </w:r>
      <w:r w:rsidR="00235E96">
        <w:rPr>
          <w:rFonts w:cstheme="minorHAnsi"/>
        </w:rPr>
        <w:t>Clemens</w:t>
      </w:r>
      <w:r w:rsidR="00AF0923" w:rsidRPr="002D39D5">
        <w:rPr>
          <w:rFonts w:cstheme="minorHAnsi"/>
        </w:rPr>
        <w:t xml:space="preserve"> Sonntag:</w:t>
      </w:r>
      <w:r w:rsidR="00235E96">
        <w:rPr>
          <w:rFonts w:cstheme="minorHAnsi"/>
        </w:rPr>
        <w:t xml:space="preserve"> </w:t>
      </w:r>
      <w:r w:rsidR="00AF0923" w:rsidRPr="002D39D5">
        <w:rPr>
          <w:rFonts w:cstheme="minorHAnsi"/>
        </w:rPr>
        <w:t>“</w:t>
      </w:r>
      <w:r w:rsidRPr="002D39D5">
        <w:rPr>
          <w:rFonts w:cstheme="minorHAnsi"/>
          <w:i/>
        </w:rPr>
        <w:t>A</w:t>
      </w:r>
      <w:r w:rsidR="00AF0923" w:rsidRPr="002D39D5">
        <w:rPr>
          <w:rFonts w:cstheme="minorHAnsi"/>
          <w:i/>
        </w:rPr>
        <w:t xml:space="preserve">l igual que otros empleados del Vaticano, también el </w:t>
      </w:r>
      <w:r w:rsidR="002C4E64" w:rsidRPr="002D39D5">
        <w:rPr>
          <w:rFonts w:cstheme="minorHAnsi"/>
          <w:i/>
        </w:rPr>
        <w:t xml:space="preserve">Padre </w:t>
      </w:r>
      <w:r w:rsidR="00AF0923" w:rsidRPr="002D39D5">
        <w:rPr>
          <w:rFonts w:cstheme="minorHAnsi"/>
          <w:i/>
        </w:rPr>
        <w:t xml:space="preserve">Pancracio tenía gran confianza y era conocido por el subsecretario de Estado Giacomo della Chiesa, antes de que este fuera nombrado por Pío X, como sucesor </w:t>
      </w:r>
      <w:r w:rsidRPr="002D39D5">
        <w:rPr>
          <w:rFonts w:cstheme="minorHAnsi"/>
          <w:i/>
        </w:rPr>
        <w:t>del cardenal Ivampa [?], c</w:t>
      </w:r>
      <w:r w:rsidR="00AF0923" w:rsidRPr="002D39D5">
        <w:rPr>
          <w:rFonts w:cstheme="minorHAnsi"/>
          <w:i/>
        </w:rPr>
        <w:t xml:space="preserve">omo </w:t>
      </w:r>
      <w:r w:rsidR="000B5A05" w:rsidRPr="002D39D5">
        <w:rPr>
          <w:rFonts w:cstheme="minorHAnsi"/>
          <w:i/>
        </w:rPr>
        <w:t>Arzobispo</w:t>
      </w:r>
      <w:r w:rsidR="00AF0923" w:rsidRPr="002D39D5">
        <w:rPr>
          <w:rFonts w:cstheme="minorHAnsi"/>
          <w:i/>
        </w:rPr>
        <w:t xml:space="preserve"> de Bolonia y después como cardenal.</w:t>
      </w:r>
    </w:p>
    <w:p w:rsidR="00AF0923" w:rsidRPr="002D39D5" w:rsidRDefault="00AF0923" w:rsidP="00B565BF">
      <w:pPr>
        <w:widowControl w:val="0"/>
        <w:suppressAutoHyphens/>
        <w:spacing w:after="120" w:line="360" w:lineRule="auto"/>
        <w:ind w:firstLine="709"/>
        <w:jc w:val="both"/>
        <w:rPr>
          <w:rFonts w:cstheme="minorHAnsi"/>
        </w:rPr>
      </w:pPr>
      <w:r w:rsidRPr="002D39D5">
        <w:rPr>
          <w:rFonts w:cstheme="minorHAnsi"/>
          <w:i/>
        </w:rPr>
        <w:t xml:space="preserve">El </w:t>
      </w:r>
      <w:r w:rsidR="002C4E64" w:rsidRPr="002D39D5">
        <w:rPr>
          <w:rFonts w:cstheme="minorHAnsi"/>
          <w:i/>
        </w:rPr>
        <w:t xml:space="preserve">Padre </w:t>
      </w:r>
      <w:r w:rsidRPr="002D39D5">
        <w:rPr>
          <w:rFonts w:cstheme="minorHAnsi"/>
          <w:i/>
        </w:rPr>
        <w:t xml:space="preserve">Pancracio se sirvió para el trato con el Vaticano y las autoridades del mismo de un neutral, el </w:t>
      </w:r>
      <w:r w:rsidR="002C4E64" w:rsidRPr="002D39D5">
        <w:rPr>
          <w:rFonts w:cstheme="minorHAnsi"/>
          <w:i/>
        </w:rPr>
        <w:t xml:space="preserve">Padre </w:t>
      </w:r>
      <w:r w:rsidRPr="002D39D5">
        <w:rPr>
          <w:rFonts w:cstheme="minorHAnsi"/>
          <w:i/>
        </w:rPr>
        <w:t xml:space="preserve">Fulgentius Moonen, </w:t>
      </w:r>
      <w:r w:rsidR="007B0DF3" w:rsidRPr="002D39D5">
        <w:rPr>
          <w:rFonts w:cstheme="minorHAnsi"/>
          <w:i/>
        </w:rPr>
        <w:t>belga</w:t>
      </w:r>
      <w:r w:rsidRPr="002D39D5">
        <w:rPr>
          <w:rFonts w:cstheme="minorHAnsi"/>
          <w:i/>
        </w:rPr>
        <w:t xml:space="preserve">, el cual vivía en la Villa </w:t>
      </w:r>
      <w:r w:rsidR="003777AB" w:rsidRPr="002D39D5">
        <w:rPr>
          <w:rFonts w:cstheme="minorHAnsi"/>
          <w:i/>
        </w:rPr>
        <w:t>Coelimontana</w:t>
      </w:r>
      <w:r w:rsidRPr="002D39D5">
        <w:rPr>
          <w:rFonts w:cstheme="minorHAnsi"/>
          <w:i/>
        </w:rPr>
        <w:t xml:space="preserve">, </w:t>
      </w:r>
      <w:r w:rsidR="007B0DF3" w:rsidRPr="002D39D5">
        <w:rPr>
          <w:rFonts w:cstheme="minorHAnsi"/>
          <w:i/>
        </w:rPr>
        <w:t xml:space="preserve">villa </w:t>
      </w:r>
      <w:r w:rsidRPr="002D39D5">
        <w:rPr>
          <w:rFonts w:cstheme="minorHAnsi"/>
          <w:i/>
        </w:rPr>
        <w:t>que había sido otorgada a nosotros por la baronesa americana Hoffmann</w:t>
      </w:r>
      <w:r w:rsidRPr="002D39D5">
        <w:rPr>
          <w:rFonts w:cstheme="minorHAnsi"/>
        </w:rPr>
        <w:t>”.</w:t>
      </w:r>
    </w:p>
    <w:p w:rsidR="00AF0923" w:rsidRPr="002D39D5" w:rsidRDefault="007B0DF3" w:rsidP="00B565BF">
      <w:pPr>
        <w:widowControl w:val="0"/>
        <w:suppressAutoHyphens/>
        <w:spacing w:after="120" w:line="360" w:lineRule="auto"/>
        <w:ind w:firstLine="709"/>
        <w:jc w:val="both"/>
        <w:rPr>
          <w:rFonts w:cstheme="minorHAnsi"/>
          <w:i/>
        </w:rPr>
      </w:pPr>
      <w:r w:rsidRPr="002D39D5">
        <w:rPr>
          <w:rFonts w:cstheme="minorHAnsi"/>
        </w:rPr>
        <w:t>“</w:t>
      </w:r>
      <w:r w:rsidR="00AF0923" w:rsidRPr="002D39D5">
        <w:rPr>
          <w:rFonts w:cstheme="minorHAnsi"/>
          <w:i/>
        </w:rPr>
        <w:t>Cuando el Papa Benedicto XV, a com</w:t>
      </w:r>
      <w:r w:rsidRPr="002D39D5">
        <w:rPr>
          <w:rFonts w:cstheme="minorHAnsi"/>
          <w:i/>
        </w:rPr>
        <w:t>ienzos de 1920 expresó el deseo</w:t>
      </w:r>
      <w:r w:rsidR="00AF0923" w:rsidRPr="002D39D5">
        <w:rPr>
          <w:rFonts w:cstheme="minorHAnsi"/>
          <w:i/>
        </w:rPr>
        <w:t xml:space="preserve"> de que nuestro </w:t>
      </w:r>
      <w:r w:rsidR="0080006A" w:rsidRPr="002D39D5">
        <w:rPr>
          <w:rFonts w:cstheme="minorHAnsi"/>
          <w:i/>
        </w:rPr>
        <w:t>Generalato</w:t>
      </w:r>
      <w:r w:rsidR="00AF0923" w:rsidRPr="002D39D5">
        <w:rPr>
          <w:rFonts w:cstheme="minorHAnsi"/>
          <w:i/>
        </w:rPr>
        <w:t xml:space="preserve"> regresar</w:t>
      </w:r>
      <w:r w:rsidRPr="002D39D5">
        <w:rPr>
          <w:rFonts w:cstheme="minorHAnsi"/>
          <w:i/>
        </w:rPr>
        <w:t>a</w:t>
      </w:r>
      <w:r w:rsidR="00AF0923" w:rsidRPr="002D39D5">
        <w:rPr>
          <w:rFonts w:cstheme="minorHAnsi"/>
          <w:i/>
        </w:rPr>
        <w:t xml:space="preserve"> a Roma, regresó el </w:t>
      </w:r>
      <w:r w:rsidR="002C4E64" w:rsidRPr="002D39D5">
        <w:rPr>
          <w:rFonts w:cstheme="minorHAnsi"/>
          <w:i/>
        </w:rPr>
        <w:t xml:space="preserve">Padre </w:t>
      </w:r>
      <w:r w:rsidR="00AF0923" w:rsidRPr="002D39D5">
        <w:rPr>
          <w:rFonts w:cstheme="minorHAnsi"/>
          <w:i/>
        </w:rPr>
        <w:t xml:space="preserve">Pancracio a finales de mayo con el </w:t>
      </w:r>
      <w:r w:rsidR="0080006A" w:rsidRPr="002D39D5">
        <w:rPr>
          <w:rFonts w:cstheme="minorHAnsi"/>
          <w:i/>
        </w:rPr>
        <w:t>Generalato</w:t>
      </w:r>
      <w:r w:rsidR="00AF0923" w:rsidRPr="002D39D5">
        <w:rPr>
          <w:rFonts w:cstheme="minorHAnsi"/>
          <w:i/>
        </w:rPr>
        <w:t xml:space="preserve"> </w:t>
      </w:r>
      <w:r w:rsidRPr="002D39D5">
        <w:rPr>
          <w:rFonts w:cstheme="minorHAnsi"/>
          <w:i/>
        </w:rPr>
        <w:t>a Villa</w:t>
      </w:r>
      <w:r w:rsidR="00AF0923" w:rsidRPr="002D39D5">
        <w:rPr>
          <w:rFonts w:cstheme="minorHAnsi"/>
          <w:i/>
        </w:rPr>
        <w:t xml:space="preserve"> </w:t>
      </w:r>
      <w:r w:rsidR="003777AB" w:rsidRPr="002D39D5">
        <w:rPr>
          <w:rFonts w:cstheme="minorHAnsi"/>
          <w:i/>
        </w:rPr>
        <w:t>Coelimontana</w:t>
      </w:r>
      <w:r w:rsidR="00AF0923" w:rsidRPr="002D39D5">
        <w:rPr>
          <w:rFonts w:cstheme="minorHAnsi"/>
          <w:i/>
        </w:rPr>
        <w:t xml:space="preserve">, presuponiendo, que la </w:t>
      </w:r>
      <w:r w:rsidRPr="002D39D5">
        <w:rPr>
          <w:rFonts w:cstheme="minorHAnsi"/>
          <w:i/>
        </w:rPr>
        <w:t>Casa Madre</w:t>
      </w:r>
      <w:r w:rsidR="00AF0923" w:rsidRPr="002D39D5">
        <w:rPr>
          <w:rFonts w:cstheme="minorHAnsi"/>
          <w:i/>
        </w:rPr>
        <w:t xml:space="preserve"> se nos entregaría sin más. Estando aquí se enteró de que monseñor Nasali-Rocca no pensaba en sacar de nuevo a las </w:t>
      </w:r>
      <w:r w:rsidR="00153D22" w:rsidRPr="002D39D5">
        <w:rPr>
          <w:rFonts w:cstheme="minorHAnsi"/>
          <w:i/>
        </w:rPr>
        <w:t>Hermanas</w:t>
      </w:r>
      <w:r w:rsidR="00AF0923" w:rsidRPr="002D39D5">
        <w:rPr>
          <w:rFonts w:cstheme="minorHAnsi"/>
          <w:i/>
        </w:rPr>
        <w:t xml:space="preserve"> de nuestra casa. Éste esperaba más bien, </w:t>
      </w:r>
      <w:r w:rsidRPr="002D39D5">
        <w:rPr>
          <w:rFonts w:cstheme="minorHAnsi"/>
          <w:i/>
        </w:rPr>
        <w:t xml:space="preserve">que </w:t>
      </w:r>
      <w:r w:rsidR="00AF0923" w:rsidRPr="002D39D5">
        <w:rPr>
          <w:rFonts w:cstheme="minorHAnsi"/>
          <w:i/>
        </w:rPr>
        <w:t xml:space="preserve">el </w:t>
      </w:r>
      <w:r w:rsidR="0080006A" w:rsidRPr="002D39D5">
        <w:rPr>
          <w:rFonts w:cstheme="minorHAnsi"/>
          <w:i/>
        </w:rPr>
        <w:t>Generalato</w:t>
      </w:r>
      <w:r w:rsidR="00AF0923" w:rsidRPr="002D39D5">
        <w:rPr>
          <w:rFonts w:cstheme="minorHAnsi"/>
          <w:i/>
        </w:rPr>
        <w:t xml:space="preserve"> se trasladar</w:t>
      </w:r>
      <w:r w:rsidRPr="002D39D5">
        <w:rPr>
          <w:rFonts w:cstheme="minorHAnsi"/>
          <w:i/>
        </w:rPr>
        <w:t>a</w:t>
      </w:r>
      <w:r w:rsidR="00AF0923" w:rsidRPr="002D39D5">
        <w:rPr>
          <w:rFonts w:cstheme="minorHAnsi"/>
          <w:i/>
        </w:rPr>
        <w:t xml:space="preserve"> a otra casa, en Roma o en sus cercanías, y que la </w:t>
      </w:r>
      <w:r w:rsidRPr="002D39D5">
        <w:rPr>
          <w:rFonts w:cstheme="minorHAnsi"/>
          <w:i/>
        </w:rPr>
        <w:t>Casa Madre</w:t>
      </w:r>
      <w:r w:rsidR="00AF0923" w:rsidRPr="002D39D5">
        <w:rPr>
          <w:rFonts w:cstheme="minorHAnsi"/>
          <w:i/>
        </w:rPr>
        <w:t xml:space="preserve">, perteneciera a las </w:t>
      </w:r>
      <w:r w:rsidR="00153D22" w:rsidRPr="002D39D5">
        <w:rPr>
          <w:rFonts w:cstheme="minorHAnsi"/>
          <w:i/>
        </w:rPr>
        <w:t>Hermanas</w:t>
      </w:r>
      <w:r w:rsidR="00AF0923" w:rsidRPr="002D39D5">
        <w:rPr>
          <w:rFonts w:cstheme="minorHAnsi"/>
          <w:i/>
        </w:rPr>
        <w:t xml:space="preserve"> o al Vaticano para siempre. El </w:t>
      </w:r>
      <w:r w:rsidR="002C4E64" w:rsidRPr="002D39D5">
        <w:rPr>
          <w:rFonts w:cstheme="minorHAnsi"/>
          <w:i/>
        </w:rPr>
        <w:t xml:space="preserve">Padre </w:t>
      </w:r>
      <w:r w:rsidR="00AF0923" w:rsidRPr="002D39D5">
        <w:rPr>
          <w:rFonts w:cstheme="minorHAnsi"/>
          <w:i/>
        </w:rPr>
        <w:t xml:space="preserve">Pancracio escuchó de sus antiguos conocidos y amigos, que eran muy cercanos al Vaticano, que monseñor Nasali-Rocca sólo podía ser convencido, enfrentando por nuestra parte violencia, a la violencia que </w:t>
      </w:r>
      <w:r w:rsidRPr="002D39D5">
        <w:rPr>
          <w:rFonts w:cstheme="minorHAnsi"/>
          <w:i/>
        </w:rPr>
        <w:t>él pon</w:t>
      </w:r>
      <w:r w:rsidR="00AF0923" w:rsidRPr="002D39D5">
        <w:rPr>
          <w:rFonts w:cstheme="minorHAnsi"/>
          <w:i/>
        </w:rPr>
        <w:t>ía.</w:t>
      </w:r>
    </w:p>
    <w:p w:rsidR="00AF0923" w:rsidRPr="002D39D5" w:rsidRDefault="00AF0923" w:rsidP="00B565BF">
      <w:pPr>
        <w:widowControl w:val="0"/>
        <w:suppressAutoHyphens/>
        <w:spacing w:after="120" w:line="360" w:lineRule="auto"/>
        <w:ind w:firstLine="709"/>
        <w:jc w:val="both"/>
        <w:rPr>
          <w:rFonts w:cstheme="minorHAnsi"/>
          <w:i/>
        </w:rPr>
      </w:pPr>
      <w:r w:rsidRPr="002D39D5">
        <w:rPr>
          <w:rFonts w:cstheme="minorHAnsi"/>
          <w:i/>
        </w:rPr>
        <w:t xml:space="preserve">El </w:t>
      </w:r>
      <w:r w:rsidR="002C4E64" w:rsidRPr="002D39D5">
        <w:rPr>
          <w:rFonts w:cstheme="minorHAnsi"/>
          <w:i/>
        </w:rPr>
        <w:t xml:space="preserve">Padre </w:t>
      </w:r>
      <w:r w:rsidRPr="002D39D5">
        <w:rPr>
          <w:rFonts w:cstheme="minorHAnsi"/>
          <w:i/>
        </w:rPr>
        <w:t xml:space="preserve">Pancracio sabía, </w:t>
      </w:r>
      <w:r w:rsidR="007B0DF3" w:rsidRPr="002D39D5">
        <w:rPr>
          <w:rFonts w:cstheme="minorHAnsi"/>
          <w:i/>
        </w:rPr>
        <w:t>que en la Casa M</w:t>
      </w:r>
      <w:r w:rsidRPr="002D39D5">
        <w:rPr>
          <w:rFonts w:cstheme="minorHAnsi"/>
          <w:i/>
        </w:rPr>
        <w:t>adre</w:t>
      </w:r>
      <w:r w:rsidR="007B0DF3" w:rsidRPr="002D39D5">
        <w:rPr>
          <w:rFonts w:cstheme="minorHAnsi"/>
          <w:i/>
        </w:rPr>
        <w:t>,</w:t>
      </w:r>
      <w:r w:rsidRPr="002D39D5">
        <w:rPr>
          <w:rFonts w:cstheme="minorHAnsi"/>
          <w:i/>
        </w:rPr>
        <w:t xml:space="preserve"> en todo caso</w:t>
      </w:r>
      <w:r w:rsidR="007B0DF3" w:rsidRPr="002D39D5">
        <w:rPr>
          <w:rFonts w:cstheme="minorHAnsi"/>
          <w:i/>
        </w:rPr>
        <w:t>,</w:t>
      </w:r>
      <w:r w:rsidRPr="002D39D5">
        <w:rPr>
          <w:rFonts w:cstheme="minorHAnsi"/>
          <w:i/>
        </w:rPr>
        <w:t xml:space="preserve"> había todavía algunas habitaciones libres de las que daban a la calle, e hizo saber por eso a la superiora de las </w:t>
      </w:r>
      <w:r w:rsidR="00153D22" w:rsidRPr="002D39D5">
        <w:rPr>
          <w:rFonts w:cstheme="minorHAnsi"/>
          <w:i/>
        </w:rPr>
        <w:t>Hermanas</w:t>
      </w:r>
      <w:r w:rsidRPr="002D39D5">
        <w:rPr>
          <w:rFonts w:cstheme="minorHAnsi"/>
          <w:i/>
        </w:rPr>
        <w:t xml:space="preserve">, por medio de su Procurador general </w:t>
      </w:r>
      <w:r w:rsidRPr="002D39D5">
        <w:rPr>
          <w:rFonts w:cstheme="minorHAnsi"/>
          <w:i/>
        </w:rPr>
        <w:lastRenderedPageBreak/>
        <w:t xml:space="preserve">el </w:t>
      </w:r>
      <w:r w:rsidR="002C4E64" w:rsidRPr="002D39D5">
        <w:rPr>
          <w:rFonts w:cstheme="minorHAnsi"/>
          <w:i/>
        </w:rPr>
        <w:t xml:space="preserve">Padre </w:t>
      </w:r>
      <w:r w:rsidRPr="002D39D5">
        <w:rPr>
          <w:rFonts w:cstheme="minorHAnsi"/>
          <w:i/>
        </w:rPr>
        <w:t xml:space="preserve">Thaddäus Grunwald, que dentro de una semana se mudaría con los miembros de su </w:t>
      </w:r>
      <w:r w:rsidR="0080006A" w:rsidRPr="002D39D5">
        <w:rPr>
          <w:rFonts w:cstheme="minorHAnsi"/>
          <w:i/>
        </w:rPr>
        <w:t>Generalato</w:t>
      </w:r>
      <w:r w:rsidRPr="002D39D5">
        <w:rPr>
          <w:rFonts w:cstheme="minorHAnsi"/>
          <w:i/>
        </w:rPr>
        <w:t xml:space="preserve"> a la </w:t>
      </w:r>
      <w:r w:rsidR="007B0DF3" w:rsidRPr="002D39D5">
        <w:rPr>
          <w:rFonts w:cstheme="minorHAnsi"/>
          <w:i/>
        </w:rPr>
        <w:t>Casa Madre</w:t>
      </w:r>
      <w:r w:rsidRPr="002D39D5">
        <w:rPr>
          <w:rFonts w:cstheme="minorHAnsi"/>
          <w:i/>
        </w:rPr>
        <w:t xml:space="preserve">. Las </w:t>
      </w:r>
      <w:r w:rsidR="00153D22" w:rsidRPr="002D39D5">
        <w:rPr>
          <w:rFonts w:cstheme="minorHAnsi"/>
          <w:i/>
        </w:rPr>
        <w:t>Hermanas</w:t>
      </w:r>
      <w:r w:rsidRPr="002D39D5">
        <w:rPr>
          <w:rFonts w:cstheme="minorHAnsi"/>
          <w:i/>
        </w:rPr>
        <w:t xml:space="preserve"> se dirigieron enseguida a Nasali-Rocca, recibiendo de su parte la siguiente orden: ‘</w:t>
      </w:r>
      <w:r w:rsidR="007B0DF3" w:rsidRPr="002D39D5">
        <w:rPr>
          <w:rFonts w:cstheme="minorHAnsi"/>
          <w:i/>
        </w:rPr>
        <w:t xml:space="preserve">Espere </w:t>
      </w:r>
      <w:r w:rsidRPr="002D39D5">
        <w:rPr>
          <w:rFonts w:cstheme="minorHAnsi"/>
          <w:i/>
        </w:rPr>
        <w:t xml:space="preserve">para ver si el </w:t>
      </w:r>
      <w:r w:rsidR="00726C01" w:rsidRPr="002D39D5">
        <w:rPr>
          <w:rFonts w:cstheme="minorHAnsi"/>
          <w:i/>
        </w:rPr>
        <w:t>Padre General</w:t>
      </w:r>
      <w:r w:rsidRPr="002D39D5">
        <w:rPr>
          <w:rFonts w:cstheme="minorHAnsi"/>
          <w:i/>
        </w:rPr>
        <w:t xml:space="preserve"> se atreve a ejecutar sus amenazas’. Una vez que transcurrió el plazo</w:t>
      </w:r>
      <w:r w:rsidR="007B0DF3" w:rsidRPr="002D39D5">
        <w:rPr>
          <w:rFonts w:cstheme="minorHAnsi"/>
          <w:i/>
        </w:rPr>
        <w:t>,</w:t>
      </w:r>
      <w:r w:rsidRPr="002D39D5">
        <w:rPr>
          <w:rFonts w:cstheme="minorHAnsi"/>
          <w:i/>
        </w:rPr>
        <w:t xml:space="preserve"> fue ejecutado inmediatamente. </w:t>
      </w:r>
      <w:r w:rsidR="007B0DF3" w:rsidRPr="002D39D5">
        <w:rPr>
          <w:rFonts w:cstheme="minorHAnsi"/>
          <w:i/>
        </w:rPr>
        <w:t>L</w:t>
      </w:r>
      <w:r w:rsidRPr="002D39D5">
        <w:rPr>
          <w:rFonts w:cstheme="minorHAnsi"/>
          <w:i/>
        </w:rPr>
        <w:t xml:space="preserve">as </w:t>
      </w:r>
      <w:r w:rsidR="00153D22" w:rsidRPr="002D39D5">
        <w:rPr>
          <w:rFonts w:cstheme="minorHAnsi"/>
          <w:i/>
        </w:rPr>
        <w:t>Hermanas</w:t>
      </w:r>
      <w:r w:rsidRPr="002D39D5">
        <w:rPr>
          <w:rFonts w:cstheme="minorHAnsi"/>
          <w:i/>
        </w:rPr>
        <w:t xml:space="preserve"> se habían preparado para ello y habían cerrado con llave los lugares que ellas ocupaban. Nasali-Rocca envió materiales y albañiles del Vaticano, los cuales edificaron un muro, con lo cual los </w:t>
      </w:r>
      <w:r w:rsidR="00D806CC" w:rsidRPr="002D39D5">
        <w:rPr>
          <w:rFonts w:cstheme="minorHAnsi"/>
          <w:i/>
        </w:rPr>
        <w:t>Padres</w:t>
      </w:r>
      <w:r w:rsidRPr="002D39D5">
        <w:rPr>
          <w:rFonts w:cstheme="minorHAnsi"/>
          <w:i/>
        </w:rPr>
        <w:t xml:space="preserve"> que habían entrado en la </w:t>
      </w:r>
      <w:r w:rsidR="007B0DF3" w:rsidRPr="002D39D5">
        <w:rPr>
          <w:rFonts w:cstheme="minorHAnsi"/>
          <w:i/>
        </w:rPr>
        <w:t>Casa Madre</w:t>
      </w:r>
      <w:r w:rsidRPr="002D39D5">
        <w:rPr>
          <w:rFonts w:cstheme="minorHAnsi"/>
          <w:i/>
        </w:rPr>
        <w:t>, eran aislados de la escalera principal y con ello también de la portería. Por esa razón podían entrar solamente a tr</w:t>
      </w:r>
      <w:r w:rsidR="00AB3F00">
        <w:rPr>
          <w:rFonts w:cstheme="minorHAnsi"/>
          <w:i/>
        </w:rPr>
        <w:t>avés de un largo pasillo</w:t>
      </w:r>
      <w:r w:rsidRPr="002D39D5">
        <w:rPr>
          <w:rFonts w:cstheme="minorHAnsi"/>
          <w:i/>
        </w:rPr>
        <w:t xml:space="preserve"> y a través de las habitaciones alquiladas en la parte trasera del mismo, y podía salir solamente a la calle</w:t>
      </w:r>
      <w:r w:rsidR="007B0DF3" w:rsidRPr="002D39D5">
        <w:rPr>
          <w:rFonts w:cstheme="minorHAnsi"/>
          <w:i/>
        </w:rPr>
        <w:t xml:space="preserve"> </w:t>
      </w:r>
      <w:r w:rsidR="00AB3F00">
        <w:rPr>
          <w:rFonts w:cstheme="minorHAnsi"/>
          <w:i/>
        </w:rPr>
        <w:t>‘Via di Santo Spirito’.</w:t>
      </w:r>
      <w:r w:rsidRPr="002D39D5">
        <w:rPr>
          <w:rFonts w:cstheme="minorHAnsi"/>
          <w:i/>
        </w:rPr>
        <w:t xml:space="preserve"> Igualmente llamó [Nasali-Rocca] al </w:t>
      </w:r>
      <w:r w:rsidR="00726C01" w:rsidRPr="002D39D5">
        <w:rPr>
          <w:rFonts w:cstheme="minorHAnsi"/>
          <w:i/>
        </w:rPr>
        <w:t>Padre General</w:t>
      </w:r>
      <w:r w:rsidR="007B0DF3" w:rsidRPr="002D39D5">
        <w:rPr>
          <w:rFonts w:cstheme="minorHAnsi"/>
          <w:i/>
        </w:rPr>
        <w:t xml:space="preserve"> donde é</w:t>
      </w:r>
      <w:r w:rsidRPr="002D39D5">
        <w:rPr>
          <w:rFonts w:cstheme="minorHAnsi"/>
          <w:i/>
        </w:rPr>
        <w:t xml:space="preserve">l, y le amenazó con la excomunión, por lesionar la clausura, si no salía inmediatamente de la casa. El </w:t>
      </w:r>
      <w:r w:rsidR="002C4E64" w:rsidRPr="002D39D5">
        <w:rPr>
          <w:rFonts w:cstheme="minorHAnsi"/>
          <w:i/>
        </w:rPr>
        <w:t xml:space="preserve">Padre </w:t>
      </w:r>
      <w:r w:rsidRPr="002D39D5">
        <w:rPr>
          <w:rFonts w:cstheme="minorHAnsi"/>
          <w:i/>
        </w:rPr>
        <w:t>Pancracio respondió, que s</w:t>
      </w:r>
      <w:r w:rsidR="007B0DF3" w:rsidRPr="002D39D5">
        <w:rPr>
          <w:rFonts w:cstheme="minorHAnsi"/>
          <w:i/>
        </w:rPr>
        <w:t>e dirigiría personalmente a Su S</w:t>
      </w:r>
      <w:r w:rsidRPr="002D39D5">
        <w:rPr>
          <w:rFonts w:cstheme="minorHAnsi"/>
          <w:i/>
        </w:rPr>
        <w:t xml:space="preserve">antidad y que cumpliría </w:t>
      </w:r>
      <w:r w:rsidR="00AB3F00">
        <w:rPr>
          <w:rFonts w:cstheme="minorHAnsi"/>
          <w:i/>
        </w:rPr>
        <w:t>lo que éste determinase</w:t>
      </w:r>
      <w:r w:rsidRPr="002D39D5">
        <w:rPr>
          <w:rFonts w:cstheme="minorHAnsi"/>
          <w:i/>
        </w:rPr>
        <w:t xml:space="preserve">. “Usted no </w:t>
      </w:r>
      <w:r w:rsidR="007B0DF3" w:rsidRPr="002D39D5">
        <w:rPr>
          <w:rFonts w:cstheme="minorHAnsi"/>
          <w:i/>
        </w:rPr>
        <w:t>será recibido</w:t>
      </w:r>
      <w:r w:rsidRPr="002D39D5">
        <w:rPr>
          <w:rFonts w:cstheme="minorHAnsi"/>
          <w:i/>
        </w:rPr>
        <w:t xml:space="preserve"> en una audiencia privada, yo me ocuparé expresamente de ello”, dijo Mons. Nasali-Rocca. </w:t>
      </w:r>
      <w:r w:rsidR="007B0DF3" w:rsidRPr="002D39D5">
        <w:rPr>
          <w:rFonts w:cstheme="minorHAnsi"/>
          <w:i/>
        </w:rPr>
        <w:t>Él,</w:t>
      </w:r>
      <w:r w:rsidRPr="002D39D5">
        <w:rPr>
          <w:rFonts w:cstheme="minorHAnsi"/>
          <w:i/>
        </w:rPr>
        <w:t xml:space="preserve"> </w:t>
      </w:r>
      <w:r w:rsidR="007B0DF3" w:rsidRPr="002D39D5">
        <w:rPr>
          <w:rFonts w:cstheme="minorHAnsi"/>
          <w:i/>
        </w:rPr>
        <w:t xml:space="preserve">sin embargo, </w:t>
      </w:r>
      <w:r w:rsidRPr="002D39D5">
        <w:rPr>
          <w:rFonts w:cstheme="minorHAnsi"/>
          <w:i/>
        </w:rPr>
        <w:t xml:space="preserve">no </w:t>
      </w:r>
      <w:r w:rsidR="007B0DF3" w:rsidRPr="002D39D5">
        <w:rPr>
          <w:rFonts w:cstheme="minorHAnsi"/>
          <w:i/>
        </w:rPr>
        <w:t>conocía</w:t>
      </w:r>
      <w:r w:rsidRPr="002D39D5">
        <w:rPr>
          <w:rFonts w:cstheme="minorHAnsi"/>
          <w:i/>
        </w:rPr>
        <w:t xml:space="preserve"> </w:t>
      </w:r>
      <w:r w:rsidR="007B0DF3" w:rsidRPr="002D39D5">
        <w:rPr>
          <w:rFonts w:cstheme="minorHAnsi"/>
          <w:i/>
        </w:rPr>
        <w:t xml:space="preserve">que, en este sentido, </w:t>
      </w:r>
      <w:r w:rsidRPr="002D39D5">
        <w:rPr>
          <w:rFonts w:cstheme="minorHAnsi"/>
          <w:i/>
        </w:rPr>
        <w:t xml:space="preserve">el </w:t>
      </w:r>
      <w:r w:rsidR="002C4E64" w:rsidRPr="002D39D5">
        <w:rPr>
          <w:rFonts w:cstheme="minorHAnsi"/>
          <w:i/>
        </w:rPr>
        <w:t xml:space="preserve">Padre </w:t>
      </w:r>
      <w:r w:rsidRPr="002D39D5">
        <w:rPr>
          <w:rFonts w:cstheme="minorHAnsi"/>
          <w:i/>
        </w:rPr>
        <w:t>Pancracio</w:t>
      </w:r>
      <w:r w:rsidR="007B0DF3" w:rsidRPr="002D39D5">
        <w:rPr>
          <w:rFonts w:cstheme="minorHAnsi"/>
          <w:i/>
        </w:rPr>
        <w:t xml:space="preserve"> s</w:t>
      </w:r>
      <w:r w:rsidRPr="002D39D5">
        <w:rPr>
          <w:rFonts w:cstheme="minorHAnsi"/>
          <w:i/>
        </w:rPr>
        <w:t xml:space="preserve">e movía mejor que él. El </w:t>
      </w:r>
      <w:r w:rsidR="002C4E64" w:rsidRPr="002D39D5">
        <w:rPr>
          <w:rFonts w:cstheme="minorHAnsi"/>
          <w:i/>
        </w:rPr>
        <w:t xml:space="preserve">Padre </w:t>
      </w:r>
      <w:r w:rsidRPr="002D39D5">
        <w:rPr>
          <w:rFonts w:cstheme="minorHAnsi"/>
          <w:i/>
        </w:rPr>
        <w:t>Pancracio respondió solamente: “bien, pues, esto lo veremos”.</w:t>
      </w:r>
    </w:p>
    <w:p w:rsidR="00AF0923" w:rsidRPr="002D39D5" w:rsidRDefault="00AF0923" w:rsidP="00B565BF">
      <w:pPr>
        <w:widowControl w:val="0"/>
        <w:suppressAutoHyphens/>
        <w:spacing w:after="120" w:line="360" w:lineRule="auto"/>
        <w:ind w:firstLine="709"/>
        <w:jc w:val="both"/>
        <w:rPr>
          <w:rFonts w:cstheme="minorHAnsi"/>
          <w:i/>
        </w:rPr>
      </w:pPr>
      <w:r w:rsidRPr="002D39D5">
        <w:rPr>
          <w:rFonts w:cstheme="minorHAnsi"/>
          <w:i/>
        </w:rPr>
        <w:t xml:space="preserve">La audiencia privada solicitada, se le concedió inmediatamente, y ahora ya solamente le importaba </w:t>
      </w:r>
      <w:r w:rsidR="007B0DF3" w:rsidRPr="002D39D5">
        <w:rPr>
          <w:rFonts w:cstheme="minorHAnsi"/>
          <w:i/>
        </w:rPr>
        <w:t xml:space="preserve">a </w:t>
      </w:r>
      <w:r w:rsidRPr="002D39D5">
        <w:rPr>
          <w:rFonts w:cstheme="minorHAnsi"/>
          <w:i/>
        </w:rPr>
        <w:t>Monseñor Nasali-Rocca, que el general le prometiera antes de entrar a la misma, que le comunicar</w:t>
      </w:r>
      <w:r w:rsidR="007B0DF3" w:rsidRPr="002D39D5">
        <w:rPr>
          <w:rFonts w:cstheme="minorHAnsi"/>
          <w:i/>
        </w:rPr>
        <w:t>í</w:t>
      </w:r>
      <w:r w:rsidRPr="002D39D5">
        <w:rPr>
          <w:rFonts w:cstheme="minorHAnsi"/>
          <w:i/>
        </w:rPr>
        <w:t xml:space="preserve">a inmediatamente a la salida de la misma lo que se hubiera hablado en esa audiencia. El </w:t>
      </w:r>
      <w:r w:rsidR="002C4E64" w:rsidRPr="002D39D5">
        <w:rPr>
          <w:rFonts w:cstheme="minorHAnsi"/>
          <w:i/>
        </w:rPr>
        <w:t xml:space="preserve">Padre </w:t>
      </w:r>
      <w:r w:rsidRPr="002D39D5">
        <w:rPr>
          <w:rFonts w:cstheme="minorHAnsi"/>
          <w:i/>
        </w:rPr>
        <w:t>Pancracio se lo prometió y cumplió a rajatabla esa promesa.</w:t>
      </w:r>
    </w:p>
    <w:p w:rsidR="00AF0923" w:rsidRPr="002D39D5" w:rsidRDefault="00AF0923" w:rsidP="00B565BF">
      <w:pPr>
        <w:widowControl w:val="0"/>
        <w:suppressAutoHyphens/>
        <w:spacing w:after="120" w:line="360" w:lineRule="auto"/>
        <w:ind w:firstLine="709"/>
        <w:jc w:val="both"/>
        <w:rPr>
          <w:rFonts w:cstheme="minorHAnsi"/>
          <w:i/>
        </w:rPr>
      </w:pPr>
      <w:r w:rsidRPr="002D39D5">
        <w:rPr>
          <w:rFonts w:cstheme="minorHAnsi"/>
          <w:i/>
        </w:rPr>
        <w:t>Benedicto XV trataba a todos sus conocidos de antes con la acostu</w:t>
      </w:r>
      <w:r w:rsidR="007B0DF3" w:rsidRPr="002D39D5">
        <w:rPr>
          <w:rFonts w:cstheme="minorHAnsi"/>
          <w:i/>
        </w:rPr>
        <w:t>mbrada confianza y amistad. Así</w:t>
      </w:r>
      <w:r w:rsidRPr="002D39D5">
        <w:rPr>
          <w:rFonts w:cstheme="minorHAnsi"/>
          <w:i/>
        </w:rPr>
        <w:t xml:space="preserve"> pues</w:t>
      </w:r>
      <w:r w:rsidR="007B0DF3" w:rsidRPr="002D39D5">
        <w:rPr>
          <w:rFonts w:cstheme="minorHAnsi"/>
          <w:i/>
        </w:rPr>
        <w:t>,</w:t>
      </w:r>
      <w:r w:rsidRPr="002D39D5">
        <w:rPr>
          <w:rFonts w:cstheme="minorHAnsi"/>
          <w:i/>
        </w:rPr>
        <w:t xml:space="preserve"> después de saludar cordialmente al </w:t>
      </w:r>
      <w:r w:rsidR="002C4E64" w:rsidRPr="002D39D5">
        <w:rPr>
          <w:rFonts w:cstheme="minorHAnsi"/>
          <w:i/>
        </w:rPr>
        <w:t xml:space="preserve">Padre </w:t>
      </w:r>
      <w:r w:rsidRPr="002D39D5">
        <w:rPr>
          <w:rFonts w:cstheme="minorHAnsi"/>
          <w:i/>
        </w:rPr>
        <w:t>Pancracio</w:t>
      </w:r>
      <w:r w:rsidR="007B0DF3" w:rsidRPr="002D39D5">
        <w:rPr>
          <w:rFonts w:cstheme="minorHAnsi"/>
          <w:i/>
        </w:rPr>
        <w:t>,</w:t>
      </w:r>
      <w:r w:rsidRPr="002D39D5">
        <w:rPr>
          <w:rFonts w:cstheme="minorHAnsi"/>
          <w:i/>
        </w:rPr>
        <w:t xml:space="preserve"> le dejó explicar, de qué se trataba el asunto</w:t>
      </w:r>
      <w:r w:rsidR="007B0DF3" w:rsidRPr="002D39D5">
        <w:rPr>
          <w:rFonts w:cstheme="minorHAnsi"/>
          <w:i/>
        </w:rPr>
        <w:t>,</w:t>
      </w:r>
      <w:r w:rsidRPr="002D39D5">
        <w:rPr>
          <w:rFonts w:cstheme="minorHAnsi"/>
          <w:i/>
        </w:rPr>
        <w:t xml:space="preserve"> y cuál era la posición de Monseñor Nasali-Rocca sobre ello. Ya que el </w:t>
      </w:r>
      <w:r w:rsidR="002C4E64" w:rsidRPr="002D39D5">
        <w:rPr>
          <w:rFonts w:cstheme="minorHAnsi"/>
          <w:i/>
        </w:rPr>
        <w:t xml:space="preserve">Padre </w:t>
      </w:r>
      <w:r w:rsidRPr="002D39D5">
        <w:rPr>
          <w:rFonts w:cstheme="minorHAnsi"/>
          <w:i/>
        </w:rPr>
        <w:t xml:space="preserve">Pancracio notó enseguida que el Papa era muy cercano a Monseñor Nasali-Rocca, y que </w:t>
      </w:r>
      <w:r w:rsidR="007B0DF3" w:rsidRPr="002D39D5">
        <w:rPr>
          <w:rFonts w:cstheme="minorHAnsi"/>
          <w:i/>
        </w:rPr>
        <w:t xml:space="preserve">le </w:t>
      </w:r>
      <w:r w:rsidRPr="002D39D5">
        <w:rPr>
          <w:rFonts w:cstheme="minorHAnsi"/>
          <w:i/>
        </w:rPr>
        <w:t xml:space="preserve">disculpaba </w:t>
      </w:r>
      <w:r w:rsidR="00AB3F00" w:rsidRPr="002D39D5">
        <w:rPr>
          <w:rFonts w:cstheme="minorHAnsi"/>
          <w:i/>
        </w:rPr>
        <w:t xml:space="preserve">su proceder </w:t>
      </w:r>
      <w:r w:rsidRPr="002D39D5">
        <w:rPr>
          <w:rFonts w:cstheme="minorHAnsi"/>
          <w:i/>
        </w:rPr>
        <w:t xml:space="preserve">con </w:t>
      </w:r>
      <w:r w:rsidR="00AB3F00">
        <w:rPr>
          <w:rFonts w:cstheme="minorHAnsi"/>
          <w:i/>
        </w:rPr>
        <w:t>su</w:t>
      </w:r>
      <w:r w:rsidRPr="002D39D5">
        <w:rPr>
          <w:rFonts w:cstheme="minorHAnsi"/>
          <w:i/>
        </w:rPr>
        <w:t xml:space="preserve"> acostumbrada </w:t>
      </w:r>
      <w:r w:rsidR="00AB3F00">
        <w:rPr>
          <w:rFonts w:cstheme="minorHAnsi"/>
          <w:i/>
        </w:rPr>
        <w:t>energía</w:t>
      </w:r>
      <w:r w:rsidRPr="002D39D5">
        <w:rPr>
          <w:rFonts w:cstheme="minorHAnsi"/>
          <w:i/>
        </w:rPr>
        <w:t>, se guardó de acusar al mismo más</w:t>
      </w:r>
      <w:r w:rsidR="007B0DF3" w:rsidRPr="002D39D5">
        <w:rPr>
          <w:rFonts w:cstheme="minorHAnsi"/>
          <w:i/>
        </w:rPr>
        <w:t xml:space="preserve"> de lo necesario, pero no se call</w:t>
      </w:r>
      <w:r w:rsidRPr="002D39D5">
        <w:rPr>
          <w:rFonts w:cstheme="minorHAnsi"/>
          <w:i/>
        </w:rPr>
        <w:t>ó</w:t>
      </w:r>
      <w:r w:rsidR="007B0DF3" w:rsidRPr="002D39D5">
        <w:rPr>
          <w:rFonts w:cstheme="minorHAnsi"/>
          <w:i/>
        </w:rPr>
        <w:t>,</w:t>
      </w:r>
      <w:r w:rsidRPr="002D39D5">
        <w:rPr>
          <w:rFonts w:cstheme="minorHAnsi"/>
          <w:i/>
        </w:rPr>
        <w:t xml:space="preserve"> de que incluso había recibido de él la amenaza de</w:t>
      </w:r>
      <w:r w:rsidR="007B0DF3" w:rsidRPr="002D39D5">
        <w:rPr>
          <w:rFonts w:cstheme="minorHAnsi"/>
          <w:i/>
        </w:rPr>
        <w:t xml:space="preserve"> excomunión. Bien, dijo el Papa:</w:t>
      </w:r>
      <w:r w:rsidRPr="002D39D5">
        <w:rPr>
          <w:rFonts w:cstheme="minorHAnsi"/>
          <w:i/>
        </w:rPr>
        <w:t xml:space="preserve"> yo le absuelvo de antemano de todas las excomuniones y suspensiones que monseñor Nasali-Rocca </w:t>
      </w:r>
      <w:r w:rsidR="007B0DF3" w:rsidRPr="002D39D5">
        <w:rPr>
          <w:rFonts w:cstheme="minorHAnsi"/>
          <w:i/>
        </w:rPr>
        <w:t>coloque</w:t>
      </w:r>
      <w:r w:rsidRPr="002D39D5">
        <w:rPr>
          <w:rFonts w:cstheme="minorHAnsi"/>
          <w:i/>
        </w:rPr>
        <w:t xml:space="preserve"> sobre usted. </w:t>
      </w:r>
      <w:r w:rsidR="00AB3F00" w:rsidRPr="002D39D5">
        <w:rPr>
          <w:rFonts w:cstheme="minorHAnsi"/>
          <w:i/>
        </w:rPr>
        <w:t>Además,</w:t>
      </w:r>
      <w:r w:rsidR="00AB3F00">
        <w:rPr>
          <w:rFonts w:cstheme="minorHAnsi"/>
          <w:i/>
        </w:rPr>
        <w:t xml:space="preserve"> determinó su santidad</w:t>
      </w:r>
      <w:r w:rsidRPr="002D39D5">
        <w:rPr>
          <w:rFonts w:cstheme="minorHAnsi"/>
          <w:i/>
        </w:rPr>
        <w:t xml:space="preserve"> que se derribar</w:t>
      </w:r>
      <w:r w:rsidR="007B0DF3" w:rsidRPr="002D39D5">
        <w:rPr>
          <w:rFonts w:cstheme="minorHAnsi"/>
          <w:i/>
        </w:rPr>
        <w:t>a</w:t>
      </w:r>
      <w:r w:rsidRPr="002D39D5">
        <w:rPr>
          <w:rFonts w:cstheme="minorHAnsi"/>
          <w:i/>
        </w:rPr>
        <w:t xml:space="preserve"> enseguida el muro que había sido construido sobre la escalera principal de la casa</w:t>
      </w:r>
      <w:r w:rsidR="00AB3F00">
        <w:rPr>
          <w:rFonts w:cstheme="minorHAnsi"/>
          <w:i/>
        </w:rPr>
        <w:t>,</w:t>
      </w:r>
      <w:r w:rsidRPr="002D39D5">
        <w:rPr>
          <w:rFonts w:cstheme="minorHAnsi"/>
          <w:i/>
        </w:rPr>
        <w:t xml:space="preserve"> y</w:t>
      </w:r>
      <w:r w:rsidR="00AB3F00">
        <w:rPr>
          <w:rFonts w:cstheme="minorHAnsi"/>
          <w:i/>
        </w:rPr>
        <w:t>,</w:t>
      </w:r>
      <w:r w:rsidRPr="002D39D5">
        <w:rPr>
          <w:rFonts w:cstheme="minorHAnsi"/>
          <w:i/>
        </w:rPr>
        <w:t xml:space="preserve"> que las </w:t>
      </w:r>
      <w:r w:rsidR="00153D22" w:rsidRPr="002D39D5">
        <w:rPr>
          <w:rFonts w:cstheme="minorHAnsi"/>
          <w:i/>
        </w:rPr>
        <w:t>Hermanas</w:t>
      </w:r>
      <w:r w:rsidRPr="002D39D5">
        <w:rPr>
          <w:rFonts w:cstheme="minorHAnsi"/>
          <w:i/>
        </w:rPr>
        <w:t xml:space="preserve"> deberían ser alojadas en otro lugar.</w:t>
      </w:r>
      <w:r w:rsidR="00AB3F00">
        <w:rPr>
          <w:rFonts w:cstheme="minorHAnsi"/>
          <w:i/>
        </w:rPr>
        <w:t xml:space="preserve"> </w:t>
      </w:r>
    </w:p>
    <w:p w:rsidR="00AF0923" w:rsidRPr="002D39D5" w:rsidRDefault="00AF0923" w:rsidP="00B565BF">
      <w:pPr>
        <w:widowControl w:val="0"/>
        <w:suppressAutoHyphens/>
        <w:spacing w:after="120" w:line="360" w:lineRule="auto"/>
        <w:ind w:firstLine="709"/>
        <w:jc w:val="both"/>
        <w:rPr>
          <w:rFonts w:cstheme="minorHAnsi"/>
        </w:rPr>
      </w:pPr>
      <w:r w:rsidRPr="002D39D5">
        <w:rPr>
          <w:rFonts w:cstheme="minorHAnsi"/>
          <w:i/>
        </w:rPr>
        <w:t xml:space="preserve">Cuando Monseñor Nasali-Rocca recibió la información de cómo se había expresado el Papa y qué decisiones se habían tomado, </w:t>
      </w:r>
      <w:r w:rsidR="007B0DF3" w:rsidRPr="002D39D5">
        <w:rPr>
          <w:rFonts w:cstheme="minorHAnsi"/>
          <w:i/>
        </w:rPr>
        <w:t>no volvió a molestar</w:t>
      </w:r>
      <w:r w:rsidRPr="002D39D5">
        <w:rPr>
          <w:rFonts w:cstheme="minorHAnsi"/>
          <w:i/>
        </w:rPr>
        <w:t xml:space="preserve">. Para </w:t>
      </w:r>
      <w:r w:rsidR="007B0DF3" w:rsidRPr="002D39D5">
        <w:rPr>
          <w:rFonts w:cstheme="minorHAnsi"/>
          <w:i/>
        </w:rPr>
        <w:t>él</w:t>
      </w:r>
      <w:r w:rsidRPr="002D39D5">
        <w:rPr>
          <w:rFonts w:cstheme="minorHAnsi"/>
          <w:i/>
        </w:rPr>
        <w:t xml:space="preserve"> lo principal</w:t>
      </w:r>
      <w:r w:rsidR="007B0DF3" w:rsidRPr="002D39D5">
        <w:rPr>
          <w:rFonts w:cstheme="minorHAnsi"/>
          <w:i/>
        </w:rPr>
        <w:t xml:space="preserve"> era</w:t>
      </w:r>
      <w:r w:rsidRPr="002D39D5">
        <w:rPr>
          <w:rFonts w:cstheme="minorHAnsi"/>
          <w:i/>
        </w:rPr>
        <w:t xml:space="preserve"> no perder el favor del Santo </w:t>
      </w:r>
      <w:r w:rsidR="002C4E64" w:rsidRPr="002D39D5">
        <w:rPr>
          <w:rFonts w:cstheme="minorHAnsi"/>
          <w:i/>
        </w:rPr>
        <w:t>Padre</w:t>
      </w:r>
      <w:r w:rsidR="00213C1A" w:rsidRPr="002D39D5">
        <w:rPr>
          <w:rFonts w:cstheme="minorHAnsi"/>
          <w:i/>
        </w:rPr>
        <w:t>,</w:t>
      </w:r>
      <w:r w:rsidRPr="002D39D5">
        <w:rPr>
          <w:rFonts w:cstheme="minorHAnsi"/>
          <w:i/>
        </w:rPr>
        <w:t xml:space="preserve"> y ahora que se enteró que el </w:t>
      </w:r>
      <w:r w:rsidR="002C4E64" w:rsidRPr="002D39D5">
        <w:rPr>
          <w:rFonts w:cstheme="minorHAnsi"/>
          <w:i/>
        </w:rPr>
        <w:t xml:space="preserve">Padre </w:t>
      </w:r>
      <w:r w:rsidRPr="002D39D5">
        <w:rPr>
          <w:rFonts w:cstheme="minorHAnsi"/>
          <w:i/>
        </w:rPr>
        <w:t xml:space="preserve">Pancracio también tenía buena mano allá, ejecutó enseguida la decisión del Santo </w:t>
      </w:r>
      <w:r w:rsidR="002C4E64" w:rsidRPr="002D39D5">
        <w:rPr>
          <w:rFonts w:cstheme="minorHAnsi"/>
          <w:i/>
        </w:rPr>
        <w:t xml:space="preserve">Padre </w:t>
      </w:r>
      <w:r w:rsidRPr="002D39D5">
        <w:rPr>
          <w:rFonts w:cstheme="minorHAnsi"/>
          <w:i/>
        </w:rPr>
        <w:t xml:space="preserve">y en adelante </w:t>
      </w:r>
      <w:r w:rsidR="00AB3F00">
        <w:rPr>
          <w:rFonts w:cstheme="minorHAnsi"/>
          <w:i/>
        </w:rPr>
        <w:t>entre</w:t>
      </w:r>
      <w:r w:rsidRPr="002D39D5">
        <w:rPr>
          <w:rFonts w:cstheme="minorHAnsi"/>
          <w:i/>
        </w:rPr>
        <w:t xml:space="preserve"> estos dos adversarios surgió y se conservó una eterna paz y amistad</w:t>
      </w:r>
      <w:r w:rsidR="007B0DF3" w:rsidRPr="002D39D5">
        <w:rPr>
          <w:rFonts w:cstheme="minorHAnsi"/>
        </w:rPr>
        <w:t>”</w:t>
      </w:r>
      <w:r w:rsidRPr="002D39D5">
        <w:rPr>
          <w:rFonts w:cstheme="minorHAnsi"/>
        </w:rPr>
        <w:t>.</w:t>
      </w:r>
    </w:p>
    <w:p w:rsidR="00AF0923" w:rsidRPr="002D39D5" w:rsidRDefault="00AF0923" w:rsidP="00B565BF">
      <w:pPr>
        <w:widowControl w:val="0"/>
        <w:suppressAutoHyphens/>
        <w:spacing w:after="120" w:line="360" w:lineRule="auto"/>
        <w:ind w:firstLine="709"/>
        <w:jc w:val="both"/>
        <w:rPr>
          <w:rFonts w:cstheme="minorHAnsi"/>
        </w:rPr>
      </w:pPr>
      <w:r w:rsidRPr="002D39D5">
        <w:rPr>
          <w:rFonts w:cstheme="minorHAnsi"/>
        </w:rPr>
        <w:t xml:space="preserve">24 de septiembre de 1945. No puede haber ninguna duda, de que nuestra </w:t>
      </w:r>
      <w:r w:rsidR="00726C01" w:rsidRPr="002D39D5">
        <w:rPr>
          <w:rFonts w:cstheme="minorHAnsi"/>
        </w:rPr>
        <w:t>Sociedad</w:t>
      </w:r>
      <w:r w:rsidRPr="002D39D5">
        <w:rPr>
          <w:rFonts w:cstheme="minorHAnsi"/>
        </w:rPr>
        <w:t xml:space="preserve"> conservó la </w:t>
      </w:r>
      <w:r w:rsidR="007B0DF3" w:rsidRPr="002D39D5">
        <w:rPr>
          <w:rFonts w:cstheme="minorHAnsi"/>
        </w:rPr>
        <w:t>Casa Madre</w:t>
      </w:r>
      <w:r w:rsidR="001209DF" w:rsidRPr="002D39D5">
        <w:rPr>
          <w:rFonts w:cstheme="minorHAnsi"/>
        </w:rPr>
        <w:t>,</w:t>
      </w:r>
      <w:r w:rsidRPr="002D39D5">
        <w:rPr>
          <w:rFonts w:cstheme="minorHAnsi"/>
        </w:rPr>
        <w:t xml:space="preserve"> así como también la confianza de la Santa Sede, con ocasión de la Primera Guerra Mundia</w:t>
      </w:r>
      <w:r w:rsidR="001209DF" w:rsidRPr="002D39D5">
        <w:rPr>
          <w:rFonts w:cstheme="minorHAnsi"/>
        </w:rPr>
        <w:t>l, solamente a causa de la gran</w:t>
      </w:r>
      <w:r w:rsidRPr="002D39D5">
        <w:rPr>
          <w:rFonts w:cstheme="minorHAnsi"/>
        </w:rPr>
        <w:t>diosa prudencia</w:t>
      </w:r>
      <w:r w:rsidR="001209DF" w:rsidRPr="002D39D5">
        <w:rPr>
          <w:rFonts w:cstheme="minorHAnsi"/>
        </w:rPr>
        <w:t xml:space="preserve"> y</w:t>
      </w:r>
      <w:r w:rsidRPr="002D39D5">
        <w:rPr>
          <w:rFonts w:cstheme="minorHAnsi"/>
        </w:rPr>
        <w:t xml:space="preserve"> firmeza de carácter de</w:t>
      </w:r>
      <w:r w:rsidR="001209DF" w:rsidRPr="002D39D5">
        <w:rPr>
          <w:rFonts w:cstheme="minorHAnsi"/>
        </w:rPr>
        <w:t>l</w:t>
      </w:r>
      <w:r w:rsidRPr="002D39D5">
        <w:rPr>
          <w:rFonts w:cstheme="minorHAnsi"/>
        </w:rPr>
        <w:t xml:space="preserve"> </w:t>
      </w:r>
      <w:r w:rsidR="002C4E64" w:rsidRPr="002D39D5">
        <w:rPr>
          <w:rFonts w:cstheme="minorHAnsi"/>
        </w:rPr>
        <w:t xml:space="preserve">Padre </w:t>
      </w:r>
      <w:r w:rsidRPr="002D39D5">
        <w:rPr>
          <w:rFonts w:cstheme="minorHAnsi"/>
        </w:rPr>
        <w:t>Pancracio</w:t>
      </w:r>
      <w:r w:rsidR="001209DF" w:rsidRPr="002D39D5">
        <w:rPr>
          <w:rFonts w:cstheme="minorHAnsi"/>
        </w:rPr>
        <w:t>,</w:t>
      </w:r>
      <w:r w:rsidRPr="002D39D5">
        <w:rPr>
          <w:rFonts w:cstheme="minorHAnsi"/>
        </w:rPr>
        <w:t xml:space="preserve"> así como también por su gran </w:t>
      </w:r>
      <w:r w:rsidRPr="002D39D5">
        <w:rPr>
          <w:rFonts w:cstheme="minorHAnsi"/>
        </w:rPr>
        <w:lastRenderedPageBreak/>
        <w:t>consideración en el Vaticano y en los círculos romanos.</w:t>
      </w:r>
    </w:p>
    <w:p w:rsidR="00AF0923" w:rsidRPr="002D39D5" w:rsidRDefault="00AF0923" w:rsidP="00B565BF">
      <w:pPr>
        <w:widowControl w:val="0"/>
        <w:suppressAutoHyphens/>
        <w:spacing w:after="120" w:line="360" w:lineRule="auto"/>
        <w:ind w:firstLine="709"/>
        <w:jc w:val="both"/>
        <w:rPr>
          <w:rFonts w:cstheme="minorHAnsi"/>
        </w:rPr>
      </w:pPr>
      <w:r w:rsidRPr="002D39D5">
        <w:rPr>
          <w:rFonts w:cstheme="minorHAnsi"/>
        </w:rPr>
        <w:t xml:space="preserve">Estas cualidades se confirmaron de nuevo muy especialmente con ocasión del </w:t>
      </w:r>
      <w:r w:rsidR="001209DF" w:rsidRPr="002D39D5">
        <w:rPr>
          <w:rFonts w:cstheme="minorHAnsi"/>
        </w:rPr>
        <w:t>Capítulo G</w:t>
      </w:r>
      <w:r w:rsidRPr="002D39D5">
        <w:rPr>
          <w:rFonts w:cstheme="minorHAnsi"/>
        </w:rPr>
        <w:t xml:space="preserve">eneral del año 1921. Una vez que el </w:t>
      </w:r>
      <w:r w:rsidR="002C4E64" w:rsidRPr="002D39D5">
        <w:rPr>
          <w:rFonts w:cstheme="minorHAnsi"/>
        </w:rPr>
        <w:t xml:space="preserve">Padre </w:t>
      </w:r>
      <w:r w:rsidRPr="002D39D5">
        <w:rPr>
          <w:rFonts w:cstheme="minorHAnsi"/>
        </w:rPr>
        <w:t xml:space="preserve">Pancracio </w:t>
      </w:r>
      <w:r w:rsidR="001209DF" w:rsidRPr="002D39D5">
        <w:rPr>
          <w:rFonts w:cstheme="minorHAnsi"/>
        </w:rPr>
        <w:t>lo</w:t>
      </w:r>
      <w:r w:rsidRPr="002D39D5">
        <w:rPr>
          <w:rFonts w:cstheme="minorHAnsi"/>
        </w:rPr>
        <w:t xml:space="preserve"> había convocado para Roma, </w:t>
      </w:r>
      <w:r w:rsidR="001209DF" w:rsidRPr="002D39D5">
        <w:rPr>
          <w:rFonts w:cstheme="minorHAnsi"/>
        </w:rPr>
        <w:t xml:space="preserve">y </w:t>
      </w:r>
      <w:r w:rsidRPr="002D39D5">
        <w:rPr>
          <w:rFonts w:cstheme="minorHAnsi"/>
        </w:rPr>
        <w:t>ya lo había preparado, se dirigió antes de comenzar el mismo al Papa Benedicto XV y le comunicó este hecho.</w:t>
      </w:r>
    </w:p>
    <w:p w:rsidR="00AF0923" w:rsidRPr="002D39D5" w:rsidRDefault="00AF0923" w:rsidP="00B565BF">
      <w:pPr>
        <w:widowControl w:val="0"/>
        <w:suppressAutoHyphens/>
        <w:spacing w:after="120" w:line="360" w:lineRule="auto"/>
        <w:ind w:firstLine="709"/>
        <w:jc w:val="both"/>
        <w:rPr>
          <w:rFonts w:cstheme="minorHAnsi"/>
        </w:rPr>
      </w:pPr>
      <w:r w:rsidRPr="002D39D5">
        <w:rPr>
          <w:rFonts w:cstheme="minorHAnsi"/>
        </w:rPr>
        <w:t>Poco antes de esto había emanado el Papa una disposición, y s</w:t>
      </w:r>
      <w:r w:rsidR="001209DF" w:rsidRPr="002D39D5">
        <w:rPr>
          <w:rFonts w:cstheme="minorHAnsi"/>
        </w:rPr>
        <w:t>e la había enviado a todas las C</w:t>
      </w:r>
      <w:r w:rsidRPr="002D39D5">
        <w:rPr>
          <w:rFonts w:cstheme="minorHAnsi"/>
        </w:rPr>
        <w:t>ongregaciones por medio de una carta circular, a</w:t>
      </w:r>
      <w:r w:rsidR="001209DF" w:rsidRPr="002D39D5">
        <w:rPr>
          <w:rFonts w:cstheme="minorHAnsi"/>
        </w:rPr>
        <w:t xml:space="preserve"> fin de que todas las C</w:t>
      </w:r>
      <w:r w:rsidRPr="002D39D5">
        <w:rPr>
          <w:rFonts w:cstheme="minorHAnsi"/>
        </w:rPr>
        <w:t xml:space="preserve">ongregaciones y </w:t>
      </w:r>
      <w:r w:rsidR="00726C01" w:rsidRPr="002D39D5">
        <w:rPr>
          <w:rFonts w:cstheme="minorHAnsi"/>
        </w:rPr>
        <w:t>Sociedad</w:t>
      </w:r>
      <w:r w:rsidRPr="002D39D5">
        <w:rPr>
          <w:rFonts w:cstheme="minorHAnsi"/>
        </w:rPr>
        <w:t>es religiosas, que por disposición de sus leyes se deberían elegir en determinados tiempos por votaciones a sus superiores, (como ocurre tan a menudo)</w:t>
      </w:r>
      <w:r w:rsidR="00AB3F00">
        <w:rPr>
          <w:rFonts w:cstheme="minorHAnsi"/>
        </w:rPr>
        <w:t>,</w:t>
      </w:r>
      <w:r w:rsidRPr="002D39D5">
        <w:rPr>
          <w:rFonts w:cstheme="minorHAnsi"/>
        </w:rPr>
        <w:t xml:space="preserve"> no </w:t>
      </w:r>
      <w:r w:rsidR="00AB3F00">
        <w:rPr>
          <w:rFonts w:cstheme="minorHAnsi"/>
        </w:rPr>
        <w:t>fueran</w:t>
      </w:r>
      <w:r w:rsidRPr="002D39D5">
        <w:rPr>
          <w:rFonts w:cstheme="minorHAnsi"/>
        </w:rPr>
        <w:t xml:space="preserve"> elegidas siempre de nuevo las mismas personas para estos cargos, sino que éstas tienen que</w:t>
      </w:r>
      <w:r w:rsidR="00AB3F00">
        <w:rPr>
          <w:rFonts w:cstheme="minorHAnsi"/>
        </w:rPr>
        <w:t xml:space="preserve"> ser cambiadas regularmente</w:t>
      </w:r>
      <w:r w:rsidRPr="002D39D5">
        <w:rPr>
          <w:rFonts w:cstheme="minorHAnsi"/>
        </w:rPr>
        <w:t xml:space="preserve"> más a menudo. Esto se corresponde con la prudencia y con la justicia. Ya que si a un cargo tal, va unida una especial dignidad, el </w:t>
      </w:r>
      <w:r w:rsidR="001209DF" w:rsidRPr="002D39D5">
        <w:rPr>
          <w:rFonts w:cstheme="minorHAnsi"/>
        </w:rPr>
        <w:t>status</w:t>
      </w:r>
      <w:r w:rsidRPr="002D39D5">
        <w:rPr>
          <w:rFonts w:cstheme="minorHAnsi"/>
        </w:rPr>
        <w:t xml:space="preserve"> no debería permanecer </w:t>
      </w:r>
      <w:r w:rsidR="00AB3F00">
        <w:rPr>
          <w:rFonts w:cstheme="minorHAnsi"/>
        </w:rPr>
        <w:t>anclado</w:t>
      </w:r>
      <w:r w:rsidR="001209DF" w:rsidRPr="002D39D5">
        <w:rPr>
          <w:rFonts w:cstheme="minorHAnsi"/>
        </w:rPr>
        <w:t xml:space="preserve"> a</w:t>
      </w:r>
      <w:r w:rsidRPr="002D39D5">
        <w:rPr>
          <w:rFonts w:cstheme="minorHAnsi"/>
        </w:rPr>
        <w:t xml:space="preserve"> </w:t>
      </w:r>
      <w:r w:rsidR="00AB3F00">
        <w:rPr>
          <w:rFonts w:cstheme="minorHAnsi"/>
        </w:rPr>
        <w:t xml:space="preserve">una </w:t>
      </w:r>
      <w:r w:rsidRPr="002D39D5">
        <w:rPr>
          <w:rFonts w:cstheme="minorHAnsi"/>
        </w:rPr>
        <w:t xml:space="preserve">persona, sino que debería ser accesible también a otras personas, que quizás se la merecen no menos que </w:t>
      </w:r>
      <w:r w:rsidR="00AB3F00">
        <w:rPr>
          <w:rFonts w:cstheme="minorHAnsi"/>
        </w:rPr>
        <w:t>las otras</w:t>
      </w:r>
      <w:r w:rsidRPr="002D39D5">
        <w:rPr>
          <w:rFonts w:cstheme="minorHAnsi"/>
        </w:rPr>
        <w:t>. Igualmente</w:t>
      </w:r>
      <w:r w:rsidR="001209DF" w:rsidRPr="002D39D5">
        <w:rPr>
          <w:rFonts w:cstheme="minorHAnsi"/>
        </w:rPr>
        <w:t>,</w:t>
      </w:r>
      <w:r w:rsidRPr="002D39D5">
        <w:rPr>
          <w:rFonts w:cstheme="minorHAnsi"/>
        </w:rPr>
        <w:t xml:space="preserve"> ya que el cargo en algún sentido es una dignidad, ésta no debería recaer siempre sobre las espaldas de los mismos, sino se</w:t>
      </w:r>
      <w:r w:rsidR="001209DF" w:rsidRPr="002D39D5">
        <w:rPr>
          <w:rFonts w:cstheme="minorHAnsi"/>
        </w:rPr>
        <w:t>r</w:t>
      </w:r>
      <w:r w:rsidRPr="002D39D5">
        <w:rPr>
          <w:rFonts w:cstheme="minorHAnsi"/>
        </w:rPr>
        <w:t xml:space="preserve"> llevaba igualmente por otros. Si en algún caso algo pareciera impedir esto, entonces deberían comunicar</w:t>
      </w:r>
      <w:r w:rsidR="001209DF" w:rsidRPr="002D39D5">
        <w:rPr>
          <w:rFonts w:cstheme="minorHAnsi"/>
        </w:rPr>
        <w:t>lo</w:t>
      </w:r>
      <w:r w:rsidRPr="002D39D5">
        <w:rPr>
          <w:rFonts w:cstheme="minorHAnsi"/>
        </w:rPr>
        <w:t xml:space="preserve"> </w:t>
      </w:r>
      <w:r w:rsidR="001209DF" w:rsidRPr="002D39D5">
        <w:rPr>
          <w:rFonts w:cstheme="minorHAnsi"/>
        </w:rPr>
        <w:t xml:space="preserve">a la </w:t>
      </w:r>
      <w:r w:rsidR="00222635" w:rsidRPr="002D39D5">
        <w:rPr>
          <w:rFonts w:cstheme="minorHAnsi"/>
        </w:rPr>
        <w:t>Congregación</w:t>
      </w:r>
      <w:r w:rsidR="001209DF" w:rsidRPr="002D39D5">
        <w:rPr>
          <w:rFonts w:cstheme="minorHAnsi"/>
        </w:rPr>
        <w:t xml:space="preserve"> para R</w:t>
      </w:r>
      <w:r w:rsidRPr="002D39D5">
        <w:rPr>
          <w:rFonts w:cstheme="minorHAnsi"/>
        </w:rPr>
        <w:t xml:space="preserve">eligiosos y </w:t>
      </w:r>
      <w:r w:rsidR="001209DF" w:rsidRPr="002D39D5">
        <w:rPr>
          <w:rFonts w:cstheme="minorHAnsi"/>
        </w:rPr>
        <w:t>ésta,</w:t>
      </w:r>
      <w:r w:rsidRPr="002D39D5">
        <w:rPr>
          <w:rFonts w:cstheme="minorHAnsi"/>
        </w:rPr>
        <w:t xml:space="preserve"> considerando estas prescripciones, debería dar </w:t>
      </w:r>
      <w:r w:rsidR="001209DF" w:rsidRPr="002D39D5">
        <w:rPr>
          <w:rFonts w:cstheme="minorHAnsi"/>
        </w:rPr>
        <w:t xml:space="preserve">la dispensa </w:t>
      </w:r>
      <w:r w:rsidRPr="002D39D5">
        <w:rPr>
          <w:rFonts w:cstheme="minorHAnsi"/>
        </w:rPr>
        <w:t>para este caso. Con ello se reconocía ciertamente, que podría haber circunstancias, que podría</w:t>
      </w:r>
      <w:r w:rsidR="001209DF" w:rsidRPr="002D39D5">
        <w:rPr>
          <w:rFonts w:cstheme="minorHAnsi"/>
        </w:rPr>
        <w:t>n</w:t>
      </w:r>
      <w:r w:rsidRPr="002D39D5">
        <w:rPr>
          <w:rFonts w:cstheme="minorHAnsi"/>
        </w:rPr>
        <w:t xml:space="preserve"> justificar una excepción o incluso exigirla. La forma de regencia de los Benedict</w:t>
      </w:r>
      <w:r w:rsidR="001209DF" w:rsidRPr="002D39D5">
        <w:rPr>
          <w:rFonts w:cstheme="minorHAnsi"/>
        </w:rPr>
        <w:t>inos y J</w:t>
      </w:r>
      <w:r w:rsidRPr="002D39D5">
        <w:rPr>
          <w:rFonts w:cstheme="minorHAnsi"/>
        </w:rPr>
        <w:t xml:space="preserve">esuitas, cuyos superiores son </w:t>
      </w:r>
      <w:r w:rsidR="001209DF" w:rsidRPr="002D39D5">
        <w:rPr>
          <w:rFonts w:cstheme="minorHAnsi"/>
        </w:rPr>
        <w:t>nombrados</w:t>
      </w:r>
      <w:r w:rsidRPr="002D39D5">
        <w:rPr>
          <w:rFonts w:cstheme="minorHAnsi"/>
        </w:rPr>
        <w:t xml:space="preserve"> de forma vitalicia y que ciertamente por ello tiene</w:t>
      </w:r>
      <w:r w:rsidR="001209DF" w:rsidRPr="002D39D5">
        <w:rPr>
          <w:rFonts w:cstheme="minorHAnsi"/>
        </w:rPr>
        <w:t>n</w:t>
      </w:r>
      <w:r w:rsidRPr="002D39D5">
        <w:rPr>
          <w:rFonts w:cstheme="minorHAnsi"/>
        </w:rPr>
        <w:t xml:space="preserve"> incluso sus ventajas, no fue tocada en esta disposición.</w:t>
      </w:r>
    </w:p>
    <w:p w:rsidR="00AF0923" w:rsidRPr="002D39D5" w:rsidRDefault="00AF0923" w:rsidP="00B565BF">
      <w:pPr>
        <w:widowControl w:val="0"/>
        <w:suppressAutoHyphens/>
        <w:spacing w:after="120" w:line="360" w:lineRule="auto"/>
        <w:ind w:firstLine="709"/>
        <w:jc w:val="both"/>
        <w:rPr>
          <w:rFonts w:cstheme="minorHAnsi"/>
        </w:rPr>
      </w:pPr>
      <w:r w:rsidRPr="002D39D5">
        <w:rPr>
          <w:rFonts w:cstheme="minorHAnsi"/>
        </w:rPr>
        <w:t>Ahora pues, una vez que Benedicto XV escuchó de parte de</w:t>
      </w:r>
      <w:r w:rsidR="001209DF" w:rsidRPr="002D39D5">
        <w:rPr>
          <w:rFonts w:cstheme="minorHAnsi"/>
        </w:rPr>
        <w:t>l</w:t>
      </w:r>
      <w:r w:rsidRPr="002D39D5">
        <w:rPr>
          <w:rFonts w:cstheme="minorHAnsi"/>
        </w:rPr>
        <w:t xml:space="preserve"> </w:t>
      </w:r>
      <w:r w:rsidR="002C4E64" w:rsidRPr="002D39D5">
        <w:rPr>
          <w:rFonts w:cstheme="minorHAnsi"/>
        </w:rPr>
        <w:t xml:space="preserve">Padre </w:t>
      </w:r>
      <w:r w:rsidRPr="002D39D5">
        <w:rPr>
          <w:rFonts w:cstheme="minorHAnsi"/>
        </w:rPr>
        <w:t xml:space="preserve">Pancracio, que estaba a las puertas nuestro cuarto </w:t>
      </w:r>
      <w:r w:rsidR="001945FF" w:rsidRPr="002D39D5">
        <w:rPr>
          <w:rFonts w:cstheme="minorHAnsi"/>
        </w:rPr>
        <w:t>Capítulo General</w:t>
      </w:r>
      <w:r w:rsidR="00AB3F00">
        <w:rPr>
          <w:rFonts w:cstheme="minorHAnsi"/>
        </w:rPr>
        <w:t xml:space="preserve">, le dijo </w:t>
      </w:r>
      <w:r w:rsidRPr="002D39D5">
        <w:rPr>
          <w:rFonts w:cstheme="minorHAnsi"/>
        </w:rPr>
        <w:t xml:space="preserve">al </w:t>
      </w:r>
      <w:r w:rsidR="002C4E64" w:rsidRPr="002D39D5">
        <w:rPr>
          <w:rFonts w:cstheme="minorHAnsi"/>
        </w:rPr>
        <w:t xml:space="preserve">Padre </w:t>
      </w:r>
      <w:r w:rsidRPr="002D39D5">
        <w:rPr>
          <w:rFonts w:cstheme="minorHAnsi"/>
        </w:rPr>
        <w:t>Pancracio: “</w:t>
      </w:r>
      <w:r w:rsidRPr="002D39D5">
        <w:rPr>
          <w:rFonts w:cstheme="minorHAnsi"/>
          <w:i/>
        </w:rPr>
        <w:t xml:space="preserve">Y usted, ¿se va dejar elegir de nuevo como </w:t>
      </w:r>
      <w:r w:rsidR="00C439BC" w:rsidRPr="002D39D5">
        <w:rPr>
          <w:rFonts w:cstheme="minorHAnsi"/>
          <w:i/>
        </w:rPr>
        <w:t>Superior General</w:t>
      </w:r>
      <w:r w:rsidRPr="002D39D5">
        <w:rPr>
          <w:rFonts w:cstheme="minorHAnsi"/>
          <w:i/>
        </w:rPr>
        <w:t>?</w:t>
      </w:r>
      <w:r w:rsidRPr="002D39D5">
        <w:rPr>
          <w:rFonts w:cstheme="minorHAnsi"/>
        </w:rPr>
        <w:t xml:space="preserve">” </w:t>
      </w:r>
      <w:r w:rsidR="001209DF" w:rsidRPr="002D39D5">
        <w:rPr>
          <w:rFonts w:cstheme="minorHAnsi"/>
        </w:rPr>
        <w:t xml:space="preserve">El </w:t>
      </w:r>
      <w:r w:rsidR="002C4E64" w:rsidRPr="002D39D5">
        <w:rPr>
          <w:rFonts w:cstheme="minorHAnsi"/>
        </w:rPr>
        <w:t xml:space="preserve">Padre </w:t>
      </w:r>
      <w:r w:rsidR="001209DF" w:rsidRPr="002D39D5">
        <w:rPr>
          <w:rFonts w:cstheme="minorHAnsi"/>
        </w:rPr>
        <w:t>Pancracio respondió: “</w:t>
      </w:r>
      <w:r w:rsidR="001209DF" w:rsidRPr="002D39D5">
        <w:rPr>
          <w:rFonts w:cstheme="minorHAnsi"/>
          <w:i/>
        </w:rPr>
        <w:t>Y</w:t>
      </w:r>
      <w:r w:rsidRPr="002D39D5">
        <w:rPr>
          <w:rFonts w:cstheme="minorHAnsi"/>
          <w:i/>
        </w:rPr>
        <w:t xml:space="preserve">o no tengo ni </w:t>
      </w:r>
      <w:r w:rsidR="001209DF" w:rsidRPr="002D39D5">
        <w:rPr>
          <w:rFonts w:cstheme="minorHAnsi"/>
          <w:i/>
        </w:rPr>
        <w:t>lo mínimo en contra, de que se</w:t>
      </w:r>
      <w:r w:rsidRPr="002D39D5">
        <w:rPr>
          <w:rFonts w:cstheme="minorHAnsi"/>
          <w:i/>
        </w:rPr>
        <w:t xml:space="preserve">a elegido otro”. “En todo caso, dijo el Papa, non mi fate dei Padri eterni = no me hagan/inventen </w:t>
      </w:r>
      <w:r w:rsidR="00D806CC" w:rsidRPr="002D39D5">
        <w:rPr>
          <w:rFonts w:cstheme="minorHAnsi"/>
          <w:i/>
        </w:rPr>
        <w:t>Padres</w:t>
      </w:r>
      <w:r w:rsidRPr="002D39D5">
        <w:rPr>
          <w:rFonts w:cstheme="minorHAnsi"/>
          <w:i/>
        </w:rPr>
        <w:t xml:space="preserve"> eternos</w:t>
      </w:r>
      <w:r w:rsidRPr="002D39D5">
        <w:rPr>
          <w:rFonts w:cstheme="minorHAnsi"/>
        </w:rPr>
        <w:t>“.</w:t>
      </w:r>
    </w:p>
    <w:p w:rsidR="00AF0923" w:rsidRPr="002D39D5" w:rsidRDefault="0080006A" w:rsidP="00B565BF">
      <w:pPr>
        <w:widowControl w:val="0"/>
        <w:suppressAutoHyphens/>
        <w:spacing w:after="120" w:line="360" w:lineRule="auto"/>
        <w:ind w:firstLine="709"/>
        <w:jc w:val="both"/>
        <w:rPr>
          <w:rFonts w:cstheme="minorHAnsi"/>
          <w:i/>
        </w:rPr>
      </w:pPr>
      <w:r w:rsidRPr="002D39D5">
        <w:rPr>
          <w:rFonts w:cstheme="minorHAnsi"/>
          <w:i/>
        </w:rPr>
        <w:t>“</w:t>
      </w:r>
      <w:r w:rsidR="00AF0923" w:rsidRPr="002D39D5">
        <w:rPr>
          <w:rFonts w:cstheme="minorHAnsi"/>
          <w:i/>
        </w:rPr>
        <w:t xml:space="preserve">El </w:t>
      </w:r>
      <w:r w:rsidR="001945FF" w:rsidRPr="002D39D5">
        <w:rPr>
          <w:rFonts w:cstheme="minorHAnsi"/>
          <w:i/>
        </w:rPr>
        <w:t>Capítulo General</w:t>
      </w:r>
      <w:r w:rsidRPr="002D39D5">
        <w:rPr>
          <w:rFonts w:cstheme="minorHAnsi"/>
          <w:i/>
        </w:rPr>
        <w:t xml:space="preserve"> sentenció enseguida</w:t>
      </w:r>
      <w:r w:rsidR="00AF0923" w:rsidRPr="002D39D5">
        <w:rPr>
          <w:rFonts w:cstheme="minorHAnsi"/>
          <w:i/>
        </w:rPr>
        <w:t xml:space="preserve"> que bajo las circunstancias actuales de la joven comunidad</w:t>
      </w:r>
      <w:r w:rsidRPr="002D39D5">
        <w:rPr>
          <w:rFonts w:cstheme="minorHAnsi"/>
          <w:i/>
        </w:rPr>
        <w:t>,</w:t>
      </w:r>
      <w:r w:rsidR="00AF0923" w:rsidRPr="002D39D5">
        <w:rPr>
          <w:rFonts w:cstheme="minorHAnsi"/>
          <w:i/>
        </w:rPr>
        <w:t xml:space="preserve"> no se encontraba a ninguna otra persona </w:t>
      </w:r>
      <w:r w:rsidRPr="002D39D5">
        <w:rPr>
          <w:rFonts w:cstheme="minorHAnsi"/>
          <w:i/>
        </w:rPr>
        <w:t>que pudi</w:t>
      </w:r>
      <w:r w:rsidR="00AF0923" w:rsidRPr="002D39D5">
        <w:rPr>
          <w:rFonts w:cstheme="minorHAnsi"/>
          <w:i/>
        </w:rPr>
        <w:t>era sustitui</w:t>
      </w:r>
      <w:r w:rsidRPr="002D39D5">
        <w:rPr>
          <w:rFonts w:cstheme="minorHAnsi"/>
          <w:i/>
        </w:rPr>
        <w:t>r</w:t>
      </w:r>
      <w:r w:rsidR="00AF0923" w:rsidRPr="002D39D5">
        <w:rPr>
          <w:rFonts w:cstheme="minorHAnsi"/>
          <w:i/>
        </w:rPr>
        <w:t xml:space="preserve"> al </w:t>
      </w:r>
      <w:r w:rsidR="002C4E64" w:rsidRPr="002D39D5">
        <w:rPr>
          <w:rFonts w:cstheme="minorHAnsi"/>
          <w:i/>
        </w:rPr>
        <w:t xml:space="preserve">Padre </w:t>
      </w:r>
      <w:r w:rsidR="00AF0923" w:rsidRPr="002D39D5">
        <w:rPr>
          <w:rFonts w:cstheme="minorHAnsi"/>
          <w:i/>
        </w:rPr>
        <w:t>Panc</w:t>
      </w:r>
      <w:r w:rsidRPr="002D39D5">
        <w:rPr>
          <w:rFonts w:cstheme="minorHAnsi"/>
          <w:i/>
        </w:rPr>
        <w:t xml:space="preserve">racio. Se informó de esto a la </w:t>
      </w:r>
      <w:r w:rsidR="00222635" w:rsidRPr="002D39D5">
        <w:rPr>
          <w:rFonts w:cstheme="minorHAnsi"/>
          <w:i/>
        </w:rPr>
        <w:t>Congregación</w:t>
      </w:r>
      <w:r w:rsidRPr="002D39D5">
        <w:rPr>
          <w:rFonts w:cstheme="minorHAnsi"/>
          <w:i/>
        </w:rPr>
        <w:t xml:space="preserve"> A</w:t>
      </w:r>
      <w:r w:rsidR="00AF0923" w:rsidRPr="002D39D5">
        <w:rPr>
          <w:rFonts w:cstheme="minorHAnsi"/>
          <w:i/>
        </w:rPr>
        <w:t xml:space="preserve">postólica y se pidió la dispensa necesaria. Esta fue concedida sin dificultad y el </w:t>
      </w:r>
      <w:r w:rsidR="002C4E64" w:rsidRPr="002D39D5">
        <w:rPr>
          <w:rFonts w:cstheme="minorHAnsi"/>
          <w:i/>
        </w:rPr>
        <w:t xml:space="preserve">Padre </w:t>
      </w:r>
      <w:r w:rsidR="00AF0923" w:rsidRPr="002D39D5">
        <w:rPr>
          <w:rFonts w:cstheme="minorHAnsi"/>
          <w:i/>
        </w:rPr>
        <w:t xml:space="preserve">Pancracio fue por eso reelegido. Una vez que se habían llevado a cabo las votaciones, </w:t>
      </w:r>
      <w:r w:rsidRPr="002D39D5">
        <w:rPr>
          <w:rFonts w:cstheme="minorHAnsi"/>
          <w:i/>
        </w:rPr>
        <w:t>los participantes del</w:t>
      </w:r>
      <w:r w:rsidR="00AF0923" w:rsidRPr="002D39D5">
        <w:rPr>
          <w:rFonts w:cstheme="minorHAnsi"/>
          <w:i/>
        </w:rPr>
        <w:t xml:space="preserve"> </w:t>
      </w:r>
      <w:r w:rsidR="001945FF" w:rsidRPr="002D39D5">
        <w:rPr>
          <w:rFonts w:cstheme="minorHAnsi"/>
          <w:i/>
        </w:rPr>
        <w:t>Capítulo General</w:t>
      </w:r>
      <w:r w:rsidR="00AF0923" w:rsidRPr="002D39D5">
        <w:rPr>
          <w:rFonts w:cstheme="minorHAnsi"/>
          <w:i/>
        </w:rPr>
        <w:t xml:space="preserve"> </w:t>
      </w:r>
      <w:r w:rsidRPr="002D39D5">
        <w:rPr>
          <w:rFonts w:cstheme="minorHAnsi"/>
          <w:i/>
        </w:rPr>
        <w:t xml:space="preserve">se dirigieron a participar en la </w:t>
      </w:r>
      <w:r w:rsidR="00AF0923" w:rsidRPr="002D39D5">
        <w:rPr>
          <w:rFonts w:cstheme="minorHAnsi"/>
          <w:i/>
        </w:rPr>
        <w:t xml:space="preserve">audiencia </w:t>
      </w:r>
      <w:r w:rsidR="00AB3F00">
        <w:rPr>
          <w:rFonts w:cstheme="minorHAnsi"/>
          <w:i/>
        </w:rPr>
        <w:t>privada</w:t>
      </w:r>
      <w:r w:rsidR="00AF0923" w:rsidRPr="002D39D5">
        <w:rPr>
          <w:rFonts w:cstheme="minorHAnsi"/>
          <w:i/>
        </w:rPr>
        <w:t xml:space="preserve"> con el Santo </w:t>
      </w:r>
      <w:r w:rsidR="002C4E64" w:rsidRPr="002D39D5">
        <w:rPr>
          <w:rFonts w:cstheme="minorHAnsi"/>
          <w:i/>
        </w:rPr>
        <w:t xml:space="preserve">Padre </w:t>
      </w:r>
      <w:r w:rsidRPr="002D39D5">
        <w:rPr>
          <w:rFonts w:cstheme="minorHAnsi"/>
          <w:i/>
        </w:rPr>
        <w:t>que había sido pedida y concedida</w:t>
      </w:r>
      <w:r w:rsidR="00AF0923" w:rsidRPr="002D39D5">
        <w:rPr>
          <w:rFonts w:cstheme="minorHAnsi"/>
          <w:i/>
        </w:rPr>
        <w:t>.</w:t>
      </w:r>
      <w:r w:rsidRPr="002D39D5">
        <w:rPr>
          <w:rFonts w:cstheme="minorHAnsi"/>
          <w:i/>
        </w:rPr>
        <w:t xml:space="preserve"> Esta tuvo lugar en la pequeña Sala del T</w:t>
      </w:r>
      <w:r w:rsidR="00AF0923" w:rsidRPr="002D39D5">
        <w:rPr>
          <w:rFonts w:cstheme="minorHAnsi"/>
          <w:i/>
        </w:rPr>
        <w:t>rono.</w:t>
      </w:r>
    </w:p>
    <w:p w:rsidR="00AF0923" w:rsidRPr="002D39D5" w:rsidRDefault="00AF0923" w:rsidP="00B565BF">
      <w:pPr>
        <w:widowControl w:val="0"/>
        <w:suppressAutoHyphens/>
        <w:spacing w:after="120" w:line="360" w:lineRule="auto"/>
        <w:ind w:firstLine="709"/>
        <w:jc w:val="both"/>
        <w:rPr>
          <w:rFonts w:cstheme="minorHAnsi"/>
        </w:rPr>
      </w:pPr>
      <w:r w:rsidRPr="002D39D5">
        <w:rPr>
          <w:rFonts w:cstheme="minorHAnsi"/>
          <w:i/>
        </w:rPr>
        <w:t xml:space="preserve">El Papa Benedicto entró con pasos rápidos a la sala, detrás de una personalidad del Premio Nobel, </w:t>
      </w:r>
      <w:r w:rsidR="0080006A" w:rsidRPr="002D39D5">
        <w:rPr>
          <w:rFonts w:cstheme="minorHAnsi"/>
          <w:i/>
        </w:rPr>
        <w:t xml:space="preserve">y </w:t>
      </w:r>
      <w:r w:rsidRPr="002D39D5">
        <w:rPr>
          <w:rFonts w:cstheme="minorHAnsi"/>
          <w:i/>
        </w:rPr>
        <w:t xml:space="preserve">enseguida </w:t>
      </w:r>
      <w:r w:rsidR="0080006A" w:rsidRPr="002D39D5">
        <w:rPr>
          <w:rFonts w:cstheme="minorHAnsi"/>
          <w:i/>
        </w:rPr>
        <w:t xml:space="preserve">se dirigió donde </w:t>
      </w:r>
      <w:r w:rsidRPr="002D39D5">
        <w:rPr>
          <w:rFonts w:cstheme="minorHAnsi"/>
          <w:i/>
        </w:rPr>
        <w:t xml:space="preserve">el </w:t>
      </w:r>
      <w:r w:rsidR="002C4E64" w:rsidRPr="002D39D5">
        <w:rPr>
          <w:rFonts w:cstheme="minorHAnsi"/>
          <w:i/>
        </w:rPr>
        <w:t xml:space="preserve">Padre </w:t>
      </w:r>
      <w:r w:rsidRPr="002D39D5">
        <w:rPr>
          <w:rFonts w:cstheme="minorHAnsi"/>
          <w:i/>
        </w:rPr>
        <w:t xml:space="preserve">Pancracio, quien junto con los otros capitulares estaban de rodillas. </w:t>
      </w:r>
      <w:r w:rsidR="000510F8" w:rsidRPr="002D39D5">
        <w:rPr>
          <w:rFonts w:cstheme="minorHAnsi"/>
          <w:i/>
        </w:rPr>
        <w:t>“</w:t>
      </w:r>
      <w:r w:rsidRPr="002D39D5">
        <w:rPr>
          <w:rFonts w:cstheme="minorHAnsi"/>
          <w:i/>
        </w:rPr>
        <w:t xml:space="preserve">Ed ora? = Y ¿ahora qué?“, dijo Papa mirando intensamente al </w:t>
      </w:r>
      <w:r w:rsidR="002C4E64" w:rsidRPr="002D39D5">
        <w:rPr>
          <w:rFonts w:cstheme="minorHAnsi"/>
          <w:i/>
        </w:rPr>
        <w:t xml:space="preserve">Padre </w:t>
      </w:r>
      <w:r w:rsidRPr="002D39D5">
        <w:rPr>
          <w:rFonts w:cstheme="minorHAnsi"/>
          <w:i/>
        </w:rPr>
        <w:t>Pa</w:t>
      </w:r>
      <w:r w:rsidR="00247E4E">
        <w:rPr>
          <w:rFonts w:cstheme="minorHAnsi"/>
          <w:i/>
        </w:rPr>
        <w:t>ncracio. Éste respondió</w:t>
      </w:r>
      <w:r w:rsidR="0080006A" w:rsidRPr="002D39D5">
        <w:rPr>
          <w:rFonts w:cstheme="minorHAnsi"/>
          <w:i/>
        </w:rPr>
        <w:t>: “P</w:t>
      </w:r>
      <w:r w:rsidRPr="002D39D5">
        <w:rPr>
          <w:rFonts w:cstheme="minorHAnsi"/>
          <w:i/>
        </w:rPr>
        <w:t xml:space="preserve">ues, que estos me han reelegido esta vez”. “Pero por última vez, </w:t>
      </w:r>
      <w:r w:rsidR="0080006A" w:rsidRPr="002D39D5">
        <w:rPr>
          <w:rFonts w:cstheme="minorHAnsi"/>
          <w:i/>
        </w:rPr>
        <w:t>¡esto se lo digo yo a usted!”, r</w:t>
      </w:r>
      <w:r w:rsidRPr="002D39D5">
        <w:rPr>
          <w:rFonts w:cstheme="minorHAnsi"/>
          <w:i/>
        </w:rPr>
        <w:t xml:space="preserve">espondió con la mayor viveza el Papa, y con el dedo levantado amenazante, y </w:t>
      </w:r>
      <w:r w:rsidR="0080006A" w:rsidRPr="002D39D5">
        <w:rPr>
          <w:rFonts w:cstheme="minorHAnsi"/>
          <w:i/>
        </w:rPr>
        <w:t xml:space="preserve">a la vez </w:t>
      </w:r>
      <w:r w:rsidRPr="002D39D5">
        <w:rPr>
          <w:rFonts w:cstheme="minorHAnsi"/>
          <w:i/>
        </w:rPr>
        <w:t xml:space="preserve">con una sonrisa amistosa hizo que se levantaran los que estaban </w:t>
      </w:r>
      <w:r w:rsidRPr="002D39D5">
        <w:rPr>
          <w:rFonts w:cstheme="minorHAnsi"/>
          <w:i/>
        </w:rPr>
        <w:lastRenderedPageBreak/>
        <w:t>arrodi</w:t>
      </w:r>
      <w:r w:rsidR="0080006A" w:rsidRPr="002D39D5">
        <w:rPr>
          <w:rFonts w:cstheme="minorHAnsi"/>
          <w:i/>
        </w:rPr>
        <w:t>llados, y comenzó a saludar y d</w:t>
      </w:r>
      <w:r w:rsidRPr="002D39D5">
        <w:rPr>
          <w:rFonts w:cstheme="minorHAnsi"/>
          <w:i/>
        </w:rPr>
        <w:t xml:space="preserve">ejarse presentar a los otros miembros del </w:t>
      </w:r>
      <w:r w:rsidR="0080006A" w:rsidRPr="002D39D5">
        <w:rPr>
          <w:rFonts w:cstheme="minorHAnsi"/>
          <w:i/>
        </w:rPr>
        <w:t>Generalato</w:t>
      </w:r>
      <w:r w:rsidRPr="002D39D5">
        <w:rPr>
          <w:rFonts w:cstheme="minorHAnsi"/>
          <w:i/>
        </w:rPr>
        <w:t xml:space="preserve"> y al resto de los capitulares. Al</w:t>
      </w:r>
      <w:r w:rsidR="0080006A" w:rsidRPr="002D39D5">
        <w:rPr>
          <w:rFonts w:cstheme="minorHAnsi"/>
          <w:i/>
        </w:rPr>
        <w:t>lí estaba en primer lugar e</w:t>
      </w:r>
      <w:r w:rsidRPr="002D39D5">
        <w:rPr>
          <w:rFonts w:cstheme="minorHAnsi"/>
          <w:i/>
        </w:rPr>
        <w:t xml:space="preserve">l </w:t>
      </w:r>
      <w:r w:rsidR="002C4E64" w:rsidRPr="002D39D5">
        <w:rPr>
          <w:rFonts w:cstheme="minorHAnsi"/>
          <w:i/>
        </w:rPr>
        <w:t xml:space="preserve">Padre </w:t>
      </w:r>
      <w:r w:rsidRPr="002D39D5">
        <w:rPr>
          <w:rFonts w:cstheme="minorHAnsi"/>
          <w:i/>
        </w:rPr>
        <w:t xml:space="preserve">Albertus Hauser, hasta ahora </w:t>
      </w:r>
      <w:r w:rsidR="00FC3C39" w:rsidRPr="002D39D5">
        <w:rPr>
          <w:rFonts w:cstheme="minorHAnsi"/>
          <w:i/>
        </w:rPr>
        <w:t>Provincia</w:t>
      </w:r>
      <w:r w:rsidRPr="002D39D5">
        <w:rPr>
          <w:rFonts w:cstheme="minorHAnsi"/>
          <w:i/>
        </w:rPr>
        <w:t xml:space="preserve">l en Viena. El </w:t>
      </w:r>
      <w:r w:rsidR="002C4E64" w:rsidRPr="002D39D5">
        <w:rPr>
          <w:rFonts w:cstheme="minorHAnsi"/>
          <w:i/>
        </w:rPr>
        <w:t xml:space="preserve">Padre </w:t>
      </w:r>
      <w:r w:rsidRPr="002D39D5">
        <w:rPr>
          <w:rFonts w:cstheme="minorHAnsi"/>
          <w:i/>
        </w:rPr>
        <w:t xml:space="preserve">Pancracio sabía que el Papa había enviado poco antes un gran donativo a Viena a favor de los niños hambrientos, por eso añadió el </w:t>
      </w:r>
      <w:r w:rsidR="002C4E64" w:rsidRPr="002D39D5">
        <w:rPr>
          <w:rFonts w:cstheme="minorHAnsi"/>
          <w:i/>
        </w:rPr>
        <w:t xml:space="preserve">Padre </w:t>
      </w:r>
      <w:r w:rsidRPr="002D39D5">
        <w:rPr>
          <w:rFonts w:cstheme="minorHAnsi"/>
          <w:i/>
        </w:rPr>
        <w:t xml:space="preserve">Pancracio al presentarle: </w:t>
      </w:r>
      <w:r w:rsidR="0080006A" w:rsidRPr="002D39D5">
        <w:rPr>
          <w:rFonts w:cstheme="minorHAnsi"/>
          <w:i/>
        </w:rPr>
        <w:t>“E</w:t>
      </w:r>
      <w:r w:rsidRPr="002D39D5">
        <w:rPr>
          <w:rFonts w:cstheme="minorHAnsi"/>
          <w:i/>
        </w:rPr>
        <w:t xml:space="preserve">l </w:t>
      </w:r>
      <w:r w:rsidR="002C4E64" w:rsidRPr="002D39D5">
        <w:rPr>
          <w:rFonts w:cstheme="minorHAnsi"/>
          <w:i/>
        </w:rPr>
        <w:t xml:space="preserve">Padre </w:t>
      </w:r>
      <w:r w:rsidRPr="002D39D5">
        <w:rPr>
          <w:rFonts w:cstheme="minorHAnsi"/>
          <w:i/>
        </w:rPr>
        <w:t xml:space="preserve">Hauser ha sido en el </w:t>
      </w:r>
      <w:r w:rsidR="001945FF" w:rsidRPr="002D39D5">
        <w:rPr>
          <w:rFonts w:cstheme="minorHAnsi"/>
          <w:i/>
        </w:rPr>
        <w:t>Capítulo General</w:t>
      </w:r>
      <w:r w:rsidRPr="002D39D5">
        <w:rPr>
          <w:rFonts w:cstheme="minorHAnsi"/>
          <w:i/>
        </w:rPr>
        <w:t xml:space="preserve"> el represente por Viena de los hambrientos”, a lo que el Papa sonriendo respondió: ‚Si vede, si vede’ = se ve, se ve’, ya que el </w:t>
      </w:r>
      <w:r w:rsidR="002C4E64" w:rsidRPr="002D39D5">
        <w:rPr>
          <w:rFonts w:cstheme="minorHAnsi"/>
          <w:i/>
        </w:rPr>
        <w:t xml:space="preserve">Padre </w:t>
      </w:r>
      <w:r w:rsidRPr="002D39D5">
        <w:rPr>
          <w:rFonts w:cstheme="minorHAnsi"/>
          <w:i/>
        </w:rPr>
        <w:t xml:space="preserve">Hauser era la persona más gorda de todo el </w:t>
      </w:r>
      <w:r w:rsidR="001945FF" w:rsidRPr="002D39D5">
        <w:rPr>
          <w:rFonts w:cstheme="minorHAnsi"/>
          <w:i/>
        </w:rPr>
        <w:t>Capítulo General</w:t>
      </w:r>
      <w:r w:rsidRPr="002D39D5">
        <w:rPr>
          <w:rFonts w:cstheme="minorHAnsi"/>
          <w:i/>
        </w:rPr>
        <w:t xml:space="preserve">. La hilaridad del Papa naturalmente </w:t>
      </w:r>
      <w:r w:rsidR="0080006A" w:rsidRPr="002D39D5">
        <w:rPr>
          <w:rFonts w:cstheme="minorHAnsi"/>
          <w:i/>
        </w:rPr>
        <w:t xml:space="preserve">tuvo </w:t>
      </w:r>
      <w:r w:rsidRPr="002D39D5">
        <w:rPr>
          <w:rFonts w:cstheme="minorHAnsi"/>
          <w:i/>
        </w:rPr>
        <w:t xml:space="preserve">su </w:t>
      </w:r>
      <w:r w:rsidR="0080006A" w:rsidRPr="002D39D5">
        <w:rPr>
          <w:rFonts w:cstheme="minorHAnsi"/>
          <w:i/>
        </w:rPr>
        <w:t>efecto en todo el personal del C</w:t>
      </w:r>
      <w:r w:rsidRPr="002D39D5">
        <w:rPr>
          <w:rFonts w:cstheme="minorHAnsi"/>
          <w:i/>
        </w:rPr>
        <w:t xml:space="preserve">apítulo y en todas las personas que acompañaban al Papa. Toda la audiencia transcurrió en esta sintonía cordial y amistosa, de tal manera que el delegado de la </w:t>
      </w:r>
      <w:r w:rsidR="00FC3C39" w:rsidRPr="002D39D5">
        <w:rPr>
          <w:rFonts w:cstheme="minorHAnsi"/>
          <w:i/>
        </w:rPr>
        <w:t>Provincia</w:t>
      </w:r>
      <w:r w:rsidRPr="002D39D5">
        <w:rPr>
          <w:rFonts w:cstheme="minorHAnsi"/>
          <w:i/>
        </w:rPr>
        <w:t xml:space="preserve"> americana, el </w:t>
      </w:r>
      <w:r w:rsidR="002C4E64" w:rsidRPr="002D39D5">
        <w:rPr>
          <w:rFonts w:cstheme="minorHAnsi"/>
          <w:i/>
        </w:rPr>
        <w:t xml:space="preserve">Padre </w:t>
      </w:r>
      <w:r w:rsidRPr="002D39D5">
        <w:rPr>
          <w:rFonts w:cstheme="minorHAnsi"/>
          <w:i/>
        </w:rPr>
        <w:t xml:space="preserve">Raphael Wittig, después se quejó que </w:t>
      </w:r>
      <w:r w:rsidR="0080006A" w:rsidRPr="002D39D5">
        <w:rPr>
          <w:rFonts w:cstheme="minorHAnsi"/>
          <w:i/>
        </w:rPr>
        <w:t>le</w:t>
      </w:r>
      <w:r w:rsidRPr="002D39D5">
        <w:rPr>
          <w:rFonts w:cstheme="minorHAnsi"/>
          <w:i/>
        </w:rPr>
        <w:t xml:space="preserve"> iba a ser muy difícil </w:t>
      </w:r>
      <w:r w:rsidR="0080006A" w:rsidRPr="002D39D5">
        <w:rPr>
          <w:rFonts w:cstheme="minorHAnsi"/>
          <w:i/>
        </w:rPr>
        <w:t>dar al</w:t>
      </w:r>
      <w:r w:rsidR="00247E4E">
        <w:rPr>
          <w:rFonts w:cstheme="minorHAnsi"/>
          <w:i/>
        </w:rPr>
        <w:t xml:space="preserve"> artículo</w:t>
      </w:r>
      <w:r w:rsidRPr="002D39D5">
        <w:rPr>
          <w:rFonts w:cstheme="minorHAnsi"/>
          <w:i/>
        </w:rPr>
        <w:t xml:space="preserve"> que tenía que redactar para la revista de jóvenes la suficiente altura que correspond</w:t>
      </w:r>
      <w:r w:rsidR="0080006A" w:rsidRPr="002D39D5">
        <w:rPr>
          <w:rFonts w:cstheme="minorHAnsi"/>
          <w:i/>
        </w:rPr>
        <w:t>iera</w:t>
      </w:r>
      <w:r w:rsidRPr="002D39D5">
        <w:rPr>
          <w:rFonts w:cstheme="minorHAnsi"/>
          <w:i/>
        </w:rPr>
        <w:t xml:space="preserve"> a la dignidad que detentaba el representante de Cristo en la tierra</w:t>
      </w:r>
      <w:r w:rsidR="0080006A" w:rsidRPr="002D39D5">
        <w:rPr>
          <w:rFonts w:cstheme="minorHAnsi"/>
        </w:rPr>
        <w:t>”</w:t>
      </w:r>
      <w:r w:rsidRPr="002D39D5">
        <w:rPr>
          <w:rFonts w:cstheme="minorHAnsi"/>
        </w:rPr>
        <w:t>.</w:t>
      </w:r>
    </w:p>
    <w:p w:rsidR="008B3974" w:rsidRPr="002D39D5" w:rsidRDefault="00AF0923" w:rsidP="00B565BF">
      <w:pPr>
        <w:widowControl w:val="0"/>
        <w:suppressAutoHyphens/>
        <w:spacing w:after="120" w:line="360" w:lineRule="auto"/>
        <w:ind w:firstLine="709"/>
        <w:jc w:val="both"/>
        <w:rPr>
          <w:rFonts w:cstheme="minorHAnsi"/>
        </w:rPr>
      </w:pPr>
      <w:r w:rsidRPr="002D39D5">
        <w:rPr>
          <w:rFonts w:cstheme="minorHAnsi"/>
        </w:rPr>
        <w:t xml:space="preserve">El </w:t>
      </w:r>
      <w:r w:rsidR="002C4E64" w:rsidRPr="002D39D5">
        <w:rPr>
          <w:rFonts w:cstheme="minorHAnsi"/>
        </w:rPr>
        <w:t xml:space="preserve">Padre </w:t>
      </w:r>
      <w:r w:rsidRPr="002D39D5">
        <w:rPr>
          <w:rFonts w:cstheme="minorHAnsi"/>
        </w:rPr>
        <w:t xml:space="preserve">Pancracio se ganó muchos méritos a través de su compromiso con las Salvatorianas. </w:t>
      </w:r>
      <w:r w:rsidR="0080006A" w:rsidRPr="002D39D5">
        <w:rPr>
          <w:rFonts w:cstheme="minorHAnsi"/>
        </w:rPr>
        <w:t>Ya el</w:t>
      </w:r>
      <w:r w:rsidRPr="002D39D5">
        <w:rPr>
          <w:rFonts w:cstheme="minorHAnsi"/>
        </w:rPr>
        <w:t xml:space="preserve"> </w:t>
      </w:r>
      <w:r w:rsidR="002C4E64" w:rsidRPr="002D39D5">
        <w:rPr>
          <w:rFonts w:cstheme="minorHAnsi"/>
        </w:rPr>
        <w:t xml:space="preserve">Padre </w:t>
      </w:r>
      <w:r w:rsidRPr="002D39D5">
        <w:rPr>
          <w:rFonts w:cstheme="minorHAnsi"/>
        </w:rPr>
        <w:t>Jordán había puesto a disposición de l</w:t>
      </w:r>
      <w:r w:rsidR="0080006A" w:rsidRPr="002D39D5">
        <w:rPr>
          <w:rFonts w:cstheme="minorHAnsi"/>
        </w:rPr>
        <w:t>as mismas a su hombre más capaz. E</w:t>
      </w:r>
      <w:r w:rsidRPr="002D39D5">
        <w:rPr>
          <w:rFonts w:cstheme="minorHAnsi"/>
        </w:rPr>
        <w:t xml:space="preserve">l </w:t>
      </w:r>
      <w:r w:rsidR="002C4E64" w:rsidRPr="002D39D5">
        <w:rPr>
          <w:rFonts w:cstheme="minorHAnsi"/>
        </w:rPr>
        <w:t xml:space="preserve">Padre </w:t>
      </w:r>
      <w:r w:rsidR="00235E96">
        <w:rPr>
          <w:rFonts w:cstheme="minorHAnsi"/>
        </w:rPr>
        <w:t>Clemens</w:t>
      </w:r>
      <w:r w:rsidRPr="002D39D5">
        <w:rPr>
          <w:rFonts w:cstheme="minorHAnsi"/>
        </w:rPr>
        <w:t xml:space="preserve"> Sonntag escribe en sus recuerdos: </w:t>
      </w:r>
      <w:r w:rsidR="0080006A" w:rsidRPr="002D39D5">
        <w:rPr>
          <w:rFonts w:cstheme="minorHAnsi"/>
        </w:rPr>
        <w:t>“</w:t>
      </w:r>
      <w:r w:rsidR="0080006A" w:rsidRPr="002D39D5">
        <w:rPr>
          <w:rFonts w:cstheme="minorHAnsi"/>
          <w:i/>
        </w:rPr>
        <w:t xml:space="preserve">10 de octubre de 1945: la persona que colocó al </w:t>
      </w:r>
      <w:r w:rsidR="002C4E64" w:rsidRPr="002D39D5">
        <w:rPr>
          <w:rFonts w:cstheme="minorHAnsi"/>
          <w:i/>
        </w:rPr>
        <w:t xml:space="preserve">Padre </w:t>
      </w:r>
      <w:r w:rsidR="0080006A" w:rsidRPr="002D39D5">
        <w:rPr>
          <w:rFonts w:cstheme="minorHAnsi"/>
          <w:i/>
        </w:rPr>
        <w:t>Pancracio en esta tarea nombrándolo asistent</w:t>
      </w:r>
      <w:r w:rsidR="00247E4E">
        <w:rPr>
          <w:rFonts w:cstheme="minorHAnsi"/>
          <w:i/>
        </w:rPr>
        <w:t>e eclesiástico y sacerdotal</w:t>
      </w:r>
      <w:r w:rsidR="0080006A" w:rsidRPr="002D39D5">
        <w:rPr>
          <w:rFonts w:cstheme="minorHAnsi"/>
          <w:i/>
        </w:rPr>
        <w:t xml:space="preserve"> de la hermandad de las </w:t>
      </w:r>
      <w:r w:rsidR="00153D22" w:rsidRPr="002D39D5">
        <w:rPr>
          <w:rFonts w:cstheme="minorHAnsi"/>
          <w:i/>
        </w:rPr>
        <w:t>Hermanas</w:t>
      </w:r>
      <w:r w:rsidR="0080006A" w:rsidRPr="002D39D5">
        <w:rPr>
          <w:rFonts w:cstheme="minorHAnsi"/>
          <w:i/>
        </w:rPr>
        <w:t xml:space="preserve"> del Divino Salvador hasta su muerte, fue el </w:t>
      </w:r>
      <w:r w:rsidR="002F3481" w:rsidRPr="002D39D5">
        <w:rPr>
          <w:rFonts w:cstheme="minorHAnsi"/>
          <w:i/>
        </w:rPr>
        <w:t>Obispo</w:t>
      </w:r>
      <w:r w:rsidR="0080006A" w:rsidRPr="002D39D5">
        <w:rPr>
          <w:rFonts w:cstheme="minorHAnsi"/>
          <w:i/>
        </w:rPr>
        <w:t xml:space="preserve"> de Caltanisetta en Sicilia, Monseñor Antonio Intreccialagli. </w:t>
      </w:r>
      <w:r w:rsidR="00247E4E">
        <w:rPr>
          <w:rFonts w:cstheme="minorHAnsi"/>
          <w:i/>
        </w:rPr>
        <w:t xml:space="preserve">… … … [ver el texto completo sobre el asunto de la reelección de la Madre María más atrás. Aquí conservo los nombres, por razón de las notas de pie de página]… … … </w:t>
      </w:r>
      <w:r w:rsidR="00247E4E" w:rsidRPr="002D39D5">
        <w:rPr>
          <w:rFonts w:cstheme="minorHAnsi"/>
          <w:i/>
        </w:rPr>
        <w:t>el dominico y Obispo titular Dionysius Schuler</w:t>
      </w:r>
      <w:r w:rsidR="00247E4E" w:rsidRPr="002D39D5">
        <w:rPr>
          <w:rStyle w:val="Refdenotaalpie"/>
          <w:rFonts w:cstheme="minorHAnsi"/>
          <w:i/>
        </w:rPr>
        <w:footnoteReference w:id="1627"/>
      </w:r>
      <w:r w:rsidR="00247E4E" w:rsidRPr="002D39D5">
        <w:rPr>
          <w:rFonts w:cstheme="minorHAnsi"/>
          <w:i/>
        </w:rPr>
        <w:t xml:space="preserve"> [correctamente: </w:t>
      </w:r>
      <w:r w:rsidR="00247E4E">
        <w:rPr>
          <w:rFonts w:cstheme="minorHAnsi"/>
          <w:i/>
        </w:rPr>
        <w:t>P.</w:t>
      </w:r>
      <w:r w:rsidR="00247E4E" w:rsidRPr="002D39D5">
        <w:rPr>
          <w:rFonts w:cstheme="minorHAnsi"/>
          <w:i/>
        </w:rPr>
        <w:t xml:space="preserve"> Esser OP],</w:t>
      </w:r>
      <w:r w:rsidR="00247E4E">
        <w:rPr>
          <w:rFonts w:cstheme="minorHAnsi"/>
          <w:i/>
        </w:rPr>
        <w:t xml:space="preserve">… … … </w:t>
      </w:r>
      <w:r w:rsidRPr="002D39D5">
        <w:rPr>
          <w:rFonts w:cstheme="minorHAnsi"/>
          <w:i/>
        </w:rPr>
        <w:t>y su nombre será conservado entre ellas siempre con gran honor y gloria</w:t>
      </w:r>
      <w:r w:rsidRPr="002D39D5">
        <w:rPr>
          <w:rFonts w:cstheme="minorHAnsi"/>
        </w:rPr>
        <w:t>”.</w:t>
      </w:r>
      <w:r w:rsidRPr="002D39D5">
        <w:rPr>
          <w:rStyle w:val="Refdenotaalpie"/>
          <w:rFonts w:cstheme="minorHAnsi"/>
        </w:rPr>
        <w:footnoteReference w:id="1628"/>
      </w:r>
    </w:p>
    <w:p w:rsidR="00AF0923" w:rsidRPr="002D39D5" w:rsidRDefault="00AF0923" w:rsidP="00B565BF">
      <w:pPr>
        <w:pStyle w:val="Kapitelberschrift"/>
        <w:widowControl w:val="0"/>
        <w:suppressAutoHyphens/>
        <w:spacing w:after="120" w:line="360" w:lineRule="auto"/>
        <w:ind w:firstLine="709"/>
        <w:jc w:val="both"/>
        <w:rPr>
          <w:rFonts w:asciiTheme="minorHAnsi" w:hAnsiTheme="minorHAnsi" w:cstheme="minorHAnsi"/>
          <w:b/>
          <w:sz w:val="22"/>
          <w:szCs w:val="22"/>
          <w:lang w:val="es-ES"/>
        </w:rPr>
      </w:pPr>
      <w:r w:rsidRPr="002D39D5">
        <w:rPr>
          <w:rFonts w:asciiTheme="minorHAnsi" w:hAnsiTheme="minorHAnsi" w:cstheme="minorHAnsi"/>
          <w:b/>
          <w:sz w:val="22"/>
          <w:szCs w:val="22"/>
          <w:lang w:val="es-ES"/>
        </w:rPr>
        <w:t>Palabras finales.</w:t>
      </w:r>
    </w:p>
    <w:p w:rsidR="00AF0923" w:rsidRPr="002D39D5" w:rsidRDefault="00AF0923" w:rsidP="00247E4E">
      <w:pPr>
        <w:widowControl w:val="0"/>
        <w:suppressAutoHyphens/>
        <w:spacing w:after="120" w:line="360" w:lineRule="auto"/>
        <w:ind w:firstLine="709"/>
        <w:jc w:val="both"/>
        <w:rPr>
          <w:rFonts w:cstheme="minorHAnsi"/>
        </w:rPr>
      </w:pPr>
      <w:r w:rsidRPr="002D39D5">
        <w:rPr>
          <w:rFonts w:cstheme="minorHAnsi"/>
        </w:rPr>
        <w:t xml:space="preserve">La vida del </w:t>
      </w:r>
      <w:r w:rsidR="002C4E64" w:rsidRPr="002D39D5">
        <w:rPr>
          <w:rFonts w:cstheme="minorHAnsi"/>
        </w:rPr>
        <w:t xml:space="preserve">Padre </w:t>
      </w:r>
      <w:r w:rsidRPr="002D39D5">
        <w:rPr>
          <w:rFonts w:cstheme="minorHAnsi"/>
        </w:rPr>
        <w:t xml:space="preserve">Jordán es investigada hoy más profundamente que nunca. Por eso aparecen más claramente tanto las luces como las sombras. </w:t>
      </w:r>
      <w:r w:rsidR="00906BFE" w:rsidRPr="002D39D5">
        <w:rPr>
          <w:rFonts w:cstheme="minorHAnsi"/>
        </w:rPr>
        <w:t>Él</w:t>
      </w:r>
      <w:r w:rsidRPr="002D39D5">
        <w:rPr>
          <w:rFonts w:cstheme="minorHAnsi"/>
        </w:rPr>
        <w:t xml:space="preserve"> lo tuvo muy difícil durante su niñez </w:t>
      </w:r>
      <w:r w:rsidR="00906BFE" w:rsidRPr="002D39D5">
        <w:rPr>
          <w:rFonts w:cstheme="minorHAnsi"/>
        </w:rPr>
        <w:t>y juventud</w:t>
      </w:r>
      <w:r w:rsidRPr="002D39D5">
        <w:rPr>
          <w:rFonts w:cstheme="minorHAnsi"/>
        </w:rPr>
        <w:t xml:space="preserve"> </w:t>
      </w:r>
      <w:r w:rsidR="00247E4E">
        <w:rPr>
          <w:rFonts w:cstheme="minorHAnsi"/>
        </w:rPr>
        <w:t xml:space="preserve">a </w:t>
      </w:r>
      <w:r w:rsidRPr="002D39D5">
        <w:rPr>
          <w:rFonts w:cstheme="minorHAnsi"/>
        </w:rPr>
        <w:t xml:space="preserve">causa de la aplastante pobreza de su familia. Como adolescente </w:t>
      </w:r>
      <w:r w:rsidR="00906BFE" w:rsidRPr="002D39D5">
        <w:rPr>
          <w:rFonts w:cstheme="minorHAnsi"/>
        </w:rPr>
        <w:t>tuvo</w:t>
      </w:r>
      <w:r w:rsidRPr="002D39D5">
        <w:rPr>
          <w:rFonts w:cstheme="minorHAnsi"/>
        </w:rPr>
        <w:t xml:space="preserve"> que sufrir mucho en la vida: aprendiz de trabajador manual, trabajador eventual, recluta, estudiante de bachillerato con edad avanzada y estudiante de </w:t>
      </w:r>
      <w:r w:rsidR="009F05CA" w:rsidRPr="002D39D5">
        <w:rPr>
          <w:rFonts w:cstheme="minorHAnsi"/>
        </w:rPr>
        <w:t>Teología</w:t>
      </w:r>
      <w:r w:rsidRPr="002D39D5">
        <w:rPr>
          <w:rFonts w:cstheme="minorHAnsi"/>
        </w:rPr>
        <w:t xml:space="preserve"> amenazado por el Kulturkampf. Pero Jordán fue </w:t>
      </w:r>
      <w:r w:rsidR="00577757" w:rsidRPr="002D39D5">
        <w:rPr>
          <w:rFonts w:cstheme="minorHAnsi"/>
        </w:rPr>
        <w:t xml:space="preserve">duro y </w:t>
      </w:r>
      <w:r w:rsidRPr="002D39D5">
        <w:rPr>
          <w:rFonts w:cstheme="minorHAnsi"/>
        </w:rPr>
        <w:t xml:space="preserve">constante, es decir un rasgo de carácter que le acompañó durante toda la vida. Su vida hubiera podido transcurrir de una forma más cómoda, si no se hubiera apoderado de él un celo tan incansable. El estudio de </w:t>
      </w:r>
      <w:r w:rsidR="00577757" w:rsidRPr="002D39D5">
        <w:rPr>
          <w:rFonts w:cstheme="minorHAnsi"/>
        </w:rPr>
        <w:t>lenguas l</w:t>
      </w:r>
      <w:r w:rsidRPr="002D39D5">
        <w:rPr>
          <w:rFonts w:cstheme="minorHAnsi"/>
        </w:rPr>
        <w:t>e aprisionó</w:t>
      </w:r>
      <w:r w:rsidR="00577757" w:rsidRPr="002D39D5">
        <w:rPr>
          <w:rFonts w:cstheme="minorHAnsi"/>
        </w:rPr>
        <w:t>;</w:t>
      </w:r>
      <w:r w:rsidRPr="002D39D5">
        <w:rPr>
          <w:rFonts w:cstheme="minorHAnsi"/>
        </w:rPr>
        <w:t xml:space="preserve"> incluso aprendió chino, y nunca pudo usarlo.</w:t>
      </w:r>
    </w:p>
    <w:p w:rsidR="00AF0923" w:rsidRPr="002D39D5" w:rsidRDefault="00AF0923" w:rsidP="00B565BF">
      <w:pPr>
        <w:widowControl w:val="0"/>
        <w:suppressAutoHyphens/>
        <w:spacing w:after="120" w:line="360" w:lineRule="auto"/>
        <w:ind w:firstLine="709"/>
        <w:jc w:val="both"/>
        <w:rPr>
          <w:rFonts w:cstheme="minorHAnsi"/>
        </w:rPr>
      </w:pPr>
      <w:r w:rsidRPr="002D39D5">
        <w:rPr>
          <w:rFonts w:cstheme="minorHAnsi"/>
        </w:rPr>
        <w:t xml:space="preserve">Y </w:t>
      </w:r>
      <w:r w:rsidR="00577757" w:rsidRPr="002D39D5">
        <w:rPr>
          <w:rFonts w:cstheme="minorHAnsi"/>
        </w:rPr>
        <w:t xml:space="preserve">a </w:t>
      </w:r>
      <w:r w:rsidRPr="002D39D5">
        <w:rPr>
          <w:rFonts w:cstheme="minorHAnsi"/>
        </w:rPr>
        <w:t>esto se añadió la llamada desde arriba: sacerdocio</w:t>
      </w:r>
      <w:r w:rsidR="00577757" w:rsidRPr="002D39D5">
        <w:rPr>
          <w:rFonts w:cstheme="minorHAnsi"/>
        </w:rPr>
        <w:t xml:space="preserve"> y</w:t>
      </w:r>
      <w:r w:rsidRPr="002D39D5">
        <w:rPr>
          <w:rFonts w:cstheme="minorHAnsi"/>
        </w:rPr>
        <w:t xml:space="preserve"> fundación de </w:t>
      </w:r>
      <w:r w:rsidR="00222635" w:rsidRPr="002D39D5">
        <w:rPr>
          <w:rFonts w:cstheme="minorHAnsi"/>
        </w:rPr>
        <w:t>Congregación</w:t>
      </w:r>
      <w:r w:rsidRPr="002D39D5">
        <w:rPr>
          <w:rFonts w:cstheme="minorHAnsi"/>
        </w:rPr>
        <w:t xml:space="preserve">. A muchos les pareció que no era adecuado para esto, demasiado torpe, muy poco práctico y muy alejado del mundo. Pero Dios no </w:t>
      </w:r>
      <w:r w:rsidR="00577757" w:rsidRPr="002D39D5">
        <w:rPr>
          <w:rFonts w:cstheme="minorHAnsi"/>
        </w:rPr>
        <w:t xml:space="preserve">lo </w:t>
      </w:r>
      <w:r w:rsidRPr="002D39D5">
        <w:rPr>
          <w:rFonts w:cstheme="minorHAnsi"/>
        </w:rPr>
        <w:t>dejó de su mano, y así él pudo salir adelante a</w:t>
      </w:r>
      <w:r w:rsidR="00247E4E">
        <w:rPr>
          <w:rFonts w:cstheme="minorHAnsi"/>
        </w:rPr>
        <w:t>nte cualquier contrariedad. ¡Cuá</w:t>
      </w:r>
      <w:r w:rsidRPr="002D39D5">
        <w:rPr>
          <w:rFonts w:cstheme="minorHAnsi"/>
        </w:rPr>
        <w:t xml:space="preserve">nto tuvo que sufrir este hombre! No hubo solamente “cuatro cálices”, sino que toda su vida fue un camino de sufrimiento. La Iglesia le impuso un </w:t>
      </w:r>
      <w:r w:rsidR="006C391A" w:rsidRPr="002D39D5">
        <w:rPr>
          <w:rFonts w:cstheme="minorHAnsi"/>
        </w:rPr>
        <w:t>Visitador</w:t>
      </w:r>
      <w:r w:rsidRPr="002D39D5">
        <w:rPr>
          <w:rFonts w:cstheme="minorHAnsi"/>
        </w:rPr>
        <w:t xml:space="preserve">. Algunos miembros le achacaron falta de organización. Pero estaban completamente equivocados. Hubo </w:t>
      </w:r>
      <w:r w:rsidRPr="002D39D5">
        <w:rPr>
          <w:rFonts w:cstheme="minorHAnsi"/>
        </w:rPr>
        <w:lastRenderedPageBreak/>
        <w:t>revueltas formales. Pero Jordán estaba convencido, sin sobrevalorarse demasiado, que debía ser fiel a su envío. Un fuerte padecimiento de nervios, unido a una e</w:t>
      </w:r>
      <w:r w:rsidR="00577757" w:rsidRPr="002D39D5">
        <w:rPr>
          <w:rFonts w:cstheme="minorHAnsi"/>
        </w:rPr>
        <w:t>scrupulosidad que le paralizaba,</w:t>
      </w:r>
      <w:r w:rsidRPr="002D39D5">
        <w:rPr>
          <w:rFonts w:cstheme="minorHAnsi"/>
        </w:rPr>
        <w:t xml:space="preserve"> hi</w:t>
      </w:r>
      <w:r w:rsidR="004B4B43" w:rsidRPr="002D39D5">
        <w:rPr>
          <w:rFonts w:cstheme="minorHAnsi"/>
        </w:rPr>
        <w:t>zo</w:t>
      </w:r>
      <w:r w:rsidR="00577757" w:rsidRPr="002D39D5">
        <w:rPr>
          <w:rFonts w:cstheme="minorHAnsi"/>
        </w:rPr>
        <w:t xml:space="preserve"> que</w:t>
      </w:r>
      <w:r w:rsidRPr="002D39D5">
        <w:rPr>
          <w:rFonts w:cstheme="minorHAnsi"/>
        </w:rPr>
        <w:t xml:space="preserve"> </w:t>
      </w:r>
      <w:r w:rsidR="00577757" w:rsidRPr="002D39D5">
        <w:rPr>
          <w:rFonts w:cstheme="minorHAnsi"/>
        </w:rPr>
        <w:t xml:space="preserve">la obediencia no fuera nada fácil </w:t>
      </w:r>
      <w:r w:rsidRPr="002D39D5">
        <w:rPr>
          <w:rFonts w:cstheme="minorHAnsi"/>
        </w:rPr>
        <w:t xml:space="preserve">tanto </w:t>
      </w:r>
      <w:r w:rsidR="00577757" w:rsidRPr="002D39D5">
        <w:rPr>
          <w:rFonts w:cstheme="minorHAnsi"/>
        </w:rPr>
        <w:t>para</w:t>
      </w:r>
      <w:r w:rsidRPr="002D39D5">
        <w:rPr>
          <w:rFonts w:cstheme="minorHAnsi"/>
        </w:rPr>
        <w:t xml:space="preserve"> él como </w:t>
      </w:r>
      <w:r w:rsidR="00577757" w:rsidRPr="002D39D5">
        <w:rPr>
          <w:rFonts w:cstheme="minorHAnsi"/>
        </w:rPr>
        <w:t xml:space="preserve">para </w:t>
      </w:r>
      <w:r w:rsidRPr="002D39D5">
        <w:rPr>
          <w:rFonts w:cstheme="minorHAnsi"/>
        </w:rPr>
        <w:t>sus súbditos.</w:t>
      </w:r>
    </w:p>
    <w:p w:rsidR="00AF0923" w:rsidRPr="002D39D5" w:rsidRDefault="00577757" w:rsidP="00B565BF">
      <w:pPr>
        <w:widowControl w:val="0"/>
        <w:suppressAutoHyphens/>
        <w:spacing w:after="120" w:line="360" w:lineRule="auto"/>
        <w:ind w:firstLine="709"/>
        <w:jc w:val="both"/>
        <w:rPr>
          <w:rFonts w:cstheme="minorHAnsi"/>
        </w:rPr>
      </w:pPr>
      <w:r w:rsidRPr="002D39D5">
        <w:rPr>
          <w:rFonts w:cstheme="minorHAnsi"/>
        </w:rPr>
        <w:t xml:space="preserve">A </w:t>
      </w:r>
      <w:r w:rsidR="00AF0923" w:rsidRPr="002D39D5">
        <w:rPr>
          <w:rFonts w:cstheme="minorHAnsi"/>
        </w:rPr>
        <w:t xml:space="preserve">Jordán no se le puede medir solamente con criterios naturales. </w:t>
      </w:r>
      <w:r w:rsidRPr="002D39D5">
        <w:rPr>
          <w:rFonts w:cstheme="minorHAnsi"/>
        </w:rPr>
        <w:t>Él</w:t>
      </w:r>
      <w:r w:rsidR="00AF0923" w:rsidRPr="002D39D5">
        <w:rPr>
          <w:rFonts w:cstheme="minorHAnsi"/>
        </w:rPr>
        <w:t xml:space="preserve"> vivía en el mun</w:t>
      </w:r>
      <w:r w:rsidRPr="002D39D5">
        <w:rPr>
          <w:rFonts w:cstheme="minorHAnsi"/>
        </w:rPr>
        <w:t>do de Dios. Muchas cosas sobre é</w:t>
      </w:r>
      <w:r w:rsidR="00AF0923" w:rsidRPr="002D39D5">
        <w:rPr>
          <w:rFonts w:cstheme="minorHAnsi"/>
        </w:rPr>
        <w:t xml:space="preserve">l serán </w:t>
      </w:r>
      <w:r w:rsidRPr="002D39D5">
        <w:rPr>
          <w:rFonts w:cstheme="minorHAnsi"/>
        </w:rPr>
        <w:t>valoradas</w:t>
      </w:r>
      <w:r w:rsidR="00AF0923" w:rsidRPr="002D39D5">
        <w:rPr>
          <w:rFonts w:cstheme="minorHAnsi"/>
        </w:rPr>
        <w:t xml:space="preserve"> de forma diversa, pero sobre la santidad de su vida no se puede dudar seriamente. Y a pesar de los golpes y desilusiones que recibió</w:t>
      </w:r>
      <w:r w:rsidRPr="002D39D5">
        <w:rPr>
          <w:rFonts w:cstheme="minorHAnsi"/>
        </w:rPr>
        <w:t>,</w:t>
      </w:r>
      <w:r w:rsidR="00AF0923" w:rsidRPr="002D39D5">
        <w:rPr>
          <w:rFonts w:cstheme="minorHAnsi"/>
        </w:rPr>
        <w:t xml:space="preserve"> siguió siendo un hombre muy bondadoso. El </w:t>
      </w:r>
      <w:r w:rsidR="002C4E64" w:rsidRPr="002D39D5">
        <w:rPr>
          <w:rFonts w:cstheme="minorHAnsi"/>
        </w:rPr>
        <w:t xml:space="preserve">Padre </w:t>
      </w:r>
      <w:r w:rsidR="00AF0923" w:rsidRPr="002D39D5">
        <w:rPr>
          <w:rFonts w:cstheme="minorHAnsi"/>
        </w:rPr>
        <w:t xml:space="preserve">Franz Emmenegger, su segundo sucesor en el cargo de </w:t>
      </w:r>
      <w:r w:rsidR="00C439BC" w:rsidRPr="002D39D5">
        <w:rPr>
          <w:rFonts w:cstheme="minorHAnsi"/>
        </w:rPr>
        <w:t>Superior General</w:t>
      </w:r>
      <w:r w:rsidR="00B35690">
        <w:rPr>
          <w:rFonts w:cstheme="minorHAnsi"/>
        </w:rPr>
        <w:t>, lo designó como el h</w:t>
      </w:r>
      <w:r w:rsidR="00AF0923" w:rsidRPr="002D39D5">
        <w:rPr>
          <w:rFonts w:cstheme="minorHAnsi"/>
        </w:rPr>
        <w:t>ombre “</w:t>
      </w:r>
      <w:r w:rsidR="00AF0923" w:rsidRPr="002D39D5">
        <w:rPr>
          <w:rFonts w:cstheme="minorHAnsi"/>
          <w:i/>
        </w:rPr>
        <w:t xml:space="preserve">con un </w:t>
      </w:r>
      <w:r w:rsidRPr="002D39D5">
        <w:rPr>
          <w:rFonts w:cstheme="minorHAnsi"/>
          <w:i/>
        </w:rPr>
        <w:t>rostro</w:t>
      </w:r>
      <w:r w:rsidR="00AF0923" w:rsidRPr="002D39D5">
        <w:rPr>
          <w:rFonts w:cstheme="minorHAnsi"/>
          <w:i/>
        </w:rPr>
        <w:t xml:space="preserve"> </w:t>
      </w:r>
      <w:r w:rsidRPr="002D39D5">
        <w:rPr>
          <w:rFonts w:cstheme="minorHAnsi"/>
          <w:i/>
        </w:rPr>
        <w:t xml:space="preserve">bueno, </w:t>
      </w:r>
      <w:r w:rsidR="00AF0923" w:rsidRPr="002D39D5">
        <w:rPr>
          <w:rFonts w:cstheme="minorHAnsi"/>
          <w:i/>
        </w:rPr>
        <w:t>llen</w:t>
      </w:r>
      <w:r w:rsidRPr="002D39D5">
        <w:rPr>
          <w:rFonts w:cstheme="minorHAnsi"/>
          <w:i/>
        </w:rPr>
        <w:t>o</w:t>
      </w:r>
      <w:r w:rsidR="00AF0923" w:rsidRPr="002D39D5">
        <w:rPr>
          <w:rFonts w:cstheme="minorHAnsi"/>
          <w:i/>
        </w:rPr>
        <w:t xml:space="preserve"> de preocupaciones</w:t>
      </w:r>
      <w:r w:rsidR="00AF0923" w:rsidRPr="002D39D5">
        <w:rPr>
          <w:rFonts w:cstheme="minorHAnsi"/>
        </w:rPr>
        <w:t>”. Él podía ser así, porque creía en la bondad de Dios. “</w:t>
      </w:r>
      <w:r w:rsidR="00AF0923" w:rsidRPr="002D39D5">
        <w:rPr>
          <w:rFonts w:cstheme="minorHAnsi"/>
          <w:i/>
        </w:rPr>
        <w:t>Dios es tan bueno</w:t>
      </w:r>
      <w:r w:rsidR="00AF0923" w:rsidRPr="002D39D5">
        <w:rPr>
          <w:rFonts w:cstheme="minorHAnsi"/>
        </w:rPr>
        <w:t xml:space="preserve">”, repetía tan a menudo en su lecho mortuorio. Él se ganó, el que </w:t>
      </w:r>
      <w:r w:rsidRPr="002D39D5">
        <w:rPr>
          <w:rFonts w:cstheme="minorHAnsi"/>
        </w:rPr>
        <w:t xml:space="preserve">su veneración </w:t>
      </w:r>
      <w:r w:rsidR="00AF0923" w:rsidRPr="002D39D5">
        <w:rPr>
          <w:rFonts w:cstheme="minorHAnsi"/>
        </w:rPr>
        <w:t xml:space="preserve">sea reconocida de verdad tanto </w:t>
      </w:r>
      <w:r w:rsidRPr="002D39D5">
        <w:rPr>
          <w:rFonts w:cstheme="minorHAnsi"/>
        </w:rPr>
        <w:t>al interior de</w:t>
      </w:r>
      <w:r w:rsidR="00AF0923" w:rsidRPr="002D39D5">
        <w:rPr>
          <w:rFonts w:cstheme="minorHAnsi"/>
        </w:rPr>
        <w:t xml:space="preserve"> su fundación como </w:t>
      </w:r>
      <w:r w:rsidR="00B35690">
        <w:rPr>
          <w:rFonts w:cstheme="minorHAnsi"/>
        </w:rPr>
        <w:t xml:space="preserve">en </w:t>
      </w:r>
      <w:r w:rsidR="00AF0923" w:rsidRPr="002D39D5">
        <w:rPr>
          <w:rFonts w:cstheme="minorHAnsi"/>
        </w:rPr>
        <w:t>la Iglesia.</w:t>
      </w:r>
    </w:p>
    <w:p w:rsidR="008B3974" w:rsidRPr="002D39D5" w:rsidRDefault="00AF0923" w:rsidP="00B565BF">
      <w:pPr>
        <w:widowControl w:val="0"/>
        <w:suppressAutoHyphens/>
        <w:spacing w:after="120" w:line="360" w:lineRule="auto"/>
        <w:ind w:firstLine="709"/>
        <w:jc w:val="both"/>
        <w:rPr>
          <w:rFonts w:cstheme="minorHAnsi"/>
        </w:rPr>
      </w:pPr>
      <w:r w:rsidRPr="002D39D5">
        <w:rPr>
          <w:rFonts w:cstheme="minorHAnsi"/>
        </w:rPr>
        <w:t xml:space="preserve"> </w:t>
      </w:r>
    </w:p>
    <w:p w:rsidR="00AF0923" w:rsidRPr="002D39D5" w:rsidRDefault="00AF0923" w:rsidP="00B565BF">
      <w:pPr>
        <w:widowControl w:val="0"/>
        <w:suppressAutoHyphens/>
        <w:spacing w:after="120" w:line="360" w:lineRule="auto"/>
        <w:ind w:firstLine="709"/>
        <w:jc w:val="both"/>
        <w:rPr>
          <w:rFonts w:cstheme="minorHAnsi"/>
        </w:rPr>
      </w:pPr>
      <w:r w:rsidRPr="002D39D5">
        <w:rPr>
          <w:rFonts w:cstheme="minorHAnsi"/>
        </w:rPr>
        <w:t>Merano, a 11 de octubre de 1997.</w:t>
      </w:r>
    </w:p>
    <w:p w:rsidR="008B3974" w:rsidRPr="002D39D5" w:rsidRDefault="005062DD" w:rsidP="00B565BF">
      <w:pPr>
        <w:widowControl w:val="0"/>
        <w:suppressAutoHyphens/>
        <w:spacing w:after="120" w:line="360" w:lineRule="auto"/>
        <w:ind w:firstLine="709"/>
        <w:jc w:val="both"/>
        <w:rPr>
          <w:rFonts w:cstheme="minorHAnsi"/>
        </w:rPr>
      </w:pPr>
      <w:r>
        <w:rPr>
          <w:rFonts w:cstheme="minorHAnsi"/>
        </w:rPr>
        <w:t>P.</w:t>
      </w:r>
      <w:r w:rsidR="00AF0923" w:rsidRPr="002D39D5">
        <w:rPr>
          <w:rFonts w:cstheme="minorHAnsi"/>
        </w:rPr>
        <w:t xml:space="preserve"> Bernward Meisterjahn SDS.</w:t>
      </w:r>
    </w:p>
    <w:p w:rsidR="00EB7DC4" w:rsidRPr="002D39D5" w:rsidRDefault="00EB7DC4" w:rsidP="00B565BF">
      <w:pPr>
        <w:widowControl w:val="0"/>
        <w:suppressAutoHyphens/>
        <w:spacing w:after="120" w:line="360" w:lineRule="auto"/>
        <w:ind w:firstLine="709"/>
        <w:jc w:val="both"/>
        <w:rPr>
          <w:rFonts w:cstheme="minorHAnsi"/>
          <w:b/>
        </w:rPr>
      </w:pPr>
      <w:bookmarkStart w:id="1" w:name="_GoBack"/>
      <w:bookmarkEnd w:id="1"/>
    </w:p>
    <w:sectPr w:rsidR="00EB7DC4" w:rsidRPr="002D39D5" w:rsidSect="00FC3C39">
      <w:footerReference w:type="default" r:id="rId8"/>
      <w:pgSz w:w="12240" w:h="15840" w:code="1"/>
      <w:pgMar w:top="851"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D50" w:rsidRDefault="00920D50" w:rsidP="00901D7C">
      <w:pPr>
        <w:spacing w:after="0" w:line="240" w:lineRule="auto"/>
      </w:pPr>
      <w:r>
        <w:separator/>
      </w:r>
    </w:p>
  </w:endnote>
  <w:endnote w:type="continuationSeparator" w:id="0">
    <w:p w:rsidR="00920D50" w:rsidRDefault="00920D50" w:rsidP="00901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Optim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2710975"/>
      <w:docPartObj>
        <w:docPartGallery w:val="Page Numbers (Bottom of Page)"/>
        <w:docPartUnique/>
      </w:docPartObj>
    </w:sdtPr>
    <w:sdtContent>
      <w:p w:rsidR="004B5900" w:rsidRDefault="004B5900">
        <w:pPr>
          <w:pStyle w:val="Piedepgina"/>
          <w:jc w:val="center"/>
        </w:pPr>
        <w:r w:rsidRPr="00DA1AD7">
          <w:rPr>
            <w:b/>
            <w:sz w:val="18"/>
            <w:szCs w:val="18"/>
          </w:rPr>
          <w:fldChar w:fldCharType="begin"/>
        </w:r>
        <w:r w:rsidRPr="00DA1AD7">
          <w:rPr>
            <w:b/>
            <w:sz w:val="18"/>
            <w:szCs w:val="18"/>
          </w:rPr>
          <w:instrText>PAGE   \* MERGEFORMAT</w:instrText>
        </w:r>
        <w:r w:rsidRPr="00DA1AD7">
          <w:rPr>
            <w:b/>
            <w:sz w:val="18"/>
            <w:szCs w:val="18"/>
          </w:rPr>
          <w:fldChar w:fldCharType="separate"/>
        </w:r>
        <w:r w:rsidR="004D641E">
          <w:rPr>
            <w:b/>
            <w:noProof/>
            <w:sz w:val="18"/>
            <w:szCs w:val="18"/>
          </w:rPr>
          <w:t>335</w:t>
        </w:r>
        <w:r w:rsidRPr="00DA1AD7">
          <w:rPr>
            <w:b/>
            <w:sz w:val="18"/>
            <w:szCs w:val="18"/>
          </w:rPr>
          <w:fldChar w:fldCharType="end"/>
        </w:r>
      </w:p>
    </w:sdtContent>
  </w:sdt>
  <w:p w:rsidR="004B5900" w:rsidRDefault="004B59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D50" w:rsidRDefault="00920D50" w:rsidP="00901D7C">
      <w:pPr>
        <w:spacing w:after="0" w:line="240" w:lineRule="auto"/>
      </w:pPr>
      <w:r>
        <w:separator/>
      </w:r>
    </w:p>
  </w:footnote>
  <w:footnote w:type="continuationSeparator" w:id="0">
    <w:p w:rsidR="00920D50" w:rsidRDefault="00920D50" w:rsidP="00901D7C">
      <w:pPr>
        <w:spacing w:after="0" w:line="240" w:lineRule="auto"/>
      </w:pPr>
      <w:r>
        <w:continuationSeparator/>
      </w:r>
    </w:p>
  </w:footnote>
  <w:footnote w:id="1">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0F20B2">
        <w:rPr>
          <w:rFonts w:cstheme="minorHAnsi"/>
          <w:sz w:val="18"/>
          <w:szCs w:val="18"/>
          <w:lang w:val="de-DE"/>
        </w:rPr>
        <w:t xml:space="preserve"> T. R. Edwein SDS, Franziskus M. vom Kreuze Jordán (Johann Baptist). Der Gründer y sein Werk in der Bewährung: Krise y Reifung 1907-1909. </w:t>
      </w:r>
      <w:r w:rsidRPr="004B53CE">
        <w:rPr>
          <w:rFonts w:cstheme="minorHAnsi"/>
          <w:sz w:val="18"/>
          <w:szCs w:val="18"/>
        </w:rPr>
        <w:t>1. Tomo, Roma-Zug-Steinfeld 1986, 205 páginas. TODA ESTA BIOGRAFÍA SOBRE JORDÁN, LA TRADUJE AL ESPAÑOL EN BASE-8. NdT.</w:t>
      </w:r>
    </w:p>
    <w:p w:rsidR="004B5900" w:rsidRPr="004B53CE" w:rsidRDefault="004B5900" w:rsidP="003C52C5">
      <w:pPr>
        <w:pStyle w:val="Textonotapie"/>
        <w:jc w:val="both"/>
        <w:rPr>
          <w:rFonts w:cstheme="minorHAnsi"/>
          <w:sz w:val="18"/>
          <w:szCs w:val="18"/>
        </w:rPr>
      </w:pPr>
    </w:p>
  </w:footnote>
  <w:footnote w:id="2">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4B53CE">
        <w:rPr>
          <w:rFonts w:cstheme="minorHAnsi"/>
          <w:sz w:val="18"/>
          <w:szCs w:val="18"/>
        </w:rPr>
        <w:t xml:space="preserve"> Cf P. Van Meijl SDS</w:t>
      </w:r>
      <w:r w:rsidRPr="004B53CE">
        <w:rPr>
          <w:rFonts w:cstheme="minorHAnsi"/>
          <w:i/>
          <w:sz w:val="18"/>
          <w:szCs w:val="18"/>
        </w:rPr>
        <w:t xml:space="preserve">, Die Apostolische Visita Canónica im Institut P. Jordán (1894-1913), DSS XX.I, Romae 1993, </w:t>
      </w:r>
      <w:r w:rsidRPr="004B53CE">
        <w:rPr>
          <w:rFonts w:cstheme="minorHAnsi"/>
          <w:sz w:val="18"/>
          <w:szCs w:val="18"/>
        </w:rPr>
        <w:t xml:space="preserve">pgnas. </w:t>
      </w:r>
      <w:r w:rsidRPr="000F20B2">
        <w:rPr>
          <w:rFonts w:cstheme="minorHAnsi"/>
          <w:sz w:val="18"/>
          <w:szCs w:val="18"/>
          <w:lang w:val="de-DE"/>
        </w:rPr>
        <w:t>620-624</w:t>
      </w:r>
    </w:p>
  </w:footnote>
  <w:footnote w:id="3">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Jöhren Benedictus, Lucas Stanislaus, Müller Gregorius, Schoenen Marcellus, Winkler Franciskus.</w:t>
      </w:r>
    </w:p>
  </w:footnote>
  <w:footnote w:id="4">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Bifaro Giustinian, Dworzak Cyrillus, Lind Benedikt, Pirone Romano, Stinnesbeck Antonius, Stockhausen Stephanus, Lohmann Alfredus, Luongo Candidus, Rebhan Sebastianus, Schick Matthias, Stanziale Henricus, Zischkin Gregorius.</w:t>
      </w:r>
    </w:p>
  </w:footnote>
  <w:footnote w:id="5">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Adinolfi Baltassar, Cacciato Coelestin, De Guglielmo Anselmus, Diemand Placidus, Hürtgen Franciskus, Kloo Bernardus, Manganelli Dorotheus, Manna Adalbertus, Militello Antonius, Nardone Jacobus, Penta Paschalis, Piscopo Salvator, Ricciardelli Alexius, Santolamassa Romualdus, Schmitz Raphael, Silipp Johannes Nepomuc, Tedeschi Paulinus, Tittelbach Arcadius, Toitl Wenceslaus, Valentini Stanislaupg. </w:t>
      </w:r>
    </w:p>
  </w:footnote>
  <w:footnote w:id="6">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Alvino Amadeus, Damiotti Julius, Eichinger Rupert, Ganci Felicianus, Herber Maurus, Kapitzki Antonius, Lott Venantius, Manna Petrus.</w:t>
      </w:r>
    </w:p>
  </w:footnote>
  <w:footnote w:id="7">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Bohnheim Corbinian, Eck Benedictus, Heer Bernardinus, Huber Odilo, Smiers Willibrordus, Sorbellini Fortunatus, Vilser Vitus, Zizka Leo. </w:t>
      </w:r>
    </w:p>
  </w:footnote>
  <w:footnote w:id="8">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Häckler Benignus, Hoffmann Beda, Howanietz Florianus, Keller Patritius, Lenhart Hieronymus, Lünskens Martinus, Menzel Gregorius, Müller Marainus, Principe Aloysius, Zyla Polycarpupg. </w:t>
      </w:r>
    </w:p>
  </w:footnote>
  <w:footnote w:id="9">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Brändle Martianus, Gathen Fidelis, Ginocchio Mansuetus, Grossman Titus, Höller Hyazinthus, Jägemann von Ansgar, Lacombe Beatus, Mündig Franziskus, Naleppa Eugenius, Paulliebl Fulgentius, Wieber Gabriel.</w:t>
      </w:r>
    </w:p>
  </w:footnote>
  <w:footnote w:id="10">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Carulli Sostineus, Gammerschlag Bonifatius, Grande Silvester, Hinterberger Cajetan, Melchior Cornelius, Neuenhaus Chrysogonus, Riedder Totnan, Ritter Benno, Schmid Abundantius, Siegel Methodius, Sontheim Raphael, Ster Procopius, Strube Petrus, Thaler Kilianus, Vitt Clemenpg. </w:t>
      </w:r>
    </w:p>
  </w:footnote>
  <w:footnote w:id="11">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Czaika Gregorius, Douda Bodvidus, Dyink Honoratus, Egger Brinulfus, Foltin Gregorius, Heilmeier Rochus, Knoblach Candidus, Neumann Saturninus, Nieberl Johannes B., Schmitz Spiridion, Speziale Amandus, Tosti Silvanus, Zyla Elias.</w:t>
      </w:r>
    </w:p>
  </w:footnote>
  <w:footnote w:id="12">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Blaschke Marianus, Eisele Pachomius, Kienlinger Rogerius, Lazarus Amantius, Mrazek Christinus, Reimann Marinus, Zydek Carolus.</w:t>
      </w:r>
    </w:p>
  </w:footnote>
  <w:footnote w:id="13">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Bächle Josephus, Baukhage Gelasius, Birner Raimundus, Gilé Sebastianus, Lilienweiss Wendelinus, Louis Damasus, Plojer Vitus, Ruggiero Vitalis, Sabatini Joachim, Schuetz Philipp [APS, F 1,58], Sedek Peregrinus, Sittko Dunstanus.</w:t>
      </w:r>
    </w:p>
  </w:footnote>
  <w:footnote w:id="14">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Maganelli Laurent, Tuminelli Juventius.</w:t>
      </w:r>
    </w:p>
  </w:footnote>
  <w:footnote w:id="15">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Battistone Sabbas, Campo Bosco Aquinas, Killer Casimirus, Mosler Humilis, Paolini Maximus, Rausch Norbertus, Schröer Philipp Benitius, Tenneriello Cherubin, Zimmermann Constantinus, Baukhage Matthäus.</w:t>
      </w:r>
    </w:p>
  </w:footnote>
  <w:footnote w:id="16">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Aigner Faustus, Blank Ildefonsus, Bloching Fabianus, Butzengeiger Bonavita, Eckardt Robertus, Gabrysch Timotheus, Janosik Agapipus, Kiwus Justinus, Kosub Anesius, Lechner Wendelinus, Rocchi Nazarenus, Zampach Solanus.</w:t>
      </w:r>
    </w:p>
  </w:footnote>
  <w:footnote w:id="17">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Bongiovanni Fortunatus, Brunner Columbanus, Burkhard Sieghard, Longhi Dionysius, Mazer Ambrosius, Pirtsch Vitus, Sauter Zacharias, Storz Anastasius, Wittek Hugo.</w:t>
      </w:r>
    </w:p>
  </w:footnote>
  <w:footnote w:id="18">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Bogdanik Simplicius, Fudalla Martinus, Gerbl Salesius, Hörrmann Titus, Hutter Leonardus, Jansen Daniel, Magiera Agrippinus, Mette Gervasius, Schmucker Guido, Schroller Caecilianus, Schulz Martinus, Smeijkal Andreas, Tremel Fintanus.</w:t>
      </w:r>
    </w:p>
  </w:footnote>
  <w:footnote w:id="19">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Hermann Irenäus, Klafkowski Hyazinth, Lindgen Marcellus, Lux Jakobus, Melder Benno, Novotny Constantius, Paluch Stephan, Prinz Heribert, Tylko Bonavita, Vogelmaier Totnan.</w:t>
      </w:r>
    </w:p>
  </w:footnote>
  <w:footnote w:id="20">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Batrla Aemilius, Breitkopf Sulpitius, Burkardt Lucas, Dockendorff Maternus, Dombrowski Marcus M., Gebauer Ildephonsus, Hören Gabriele, Kesek Humilis, Kneringer Ubaldus, Krebs Fulgentius, Kupka Hyginus, Matloch Petrus, Menig Erconwald, Pientka Blasius, Romeser Carolus, Schmidt Johann Nepomuc, Schneble Beatus, Spreider Pacificus, Steinherr Pius, Stern Philippus, Vatterrodt Edmund, Zinnagel Remigius.</w:t>
      </w:r>
    </w:p>
  </w:footnote>
  <w:footnote w:id="21">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Abele Gebhard, Biacek Justus, Bierlmeier Benitius, Bist Methodius, Cammarata Felix, Cichy Fridolinus, Hartmann Innocentius, Kaschuba Victor, Korabecny Adjutus, Mollenbruck Agilbert, Pietsch Nikolaus, Regensburger Ansbert, Roettgers Petronius, Schattner Primus, Smigelski von Anicetus, Svoboda Concortius, Weber Maximilian, Weidler Donatus, Yeiner Franz Borgias, Ziegenfuss Paschalis.</w:t>
      </w:r>
    </w:p>
  </w:footnote>
  <w:footnote w:id="22">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Braun Burkhard, Frasca Rosario, Koelmann Virgilius, Konieczny Didacus, Kornke Eventius, Kretschmann Mansuetus, Kürsten Peregrinus, Raida Guido.</w:t>
      </w:r>
    </w:p>
  </w:footnote>
  <w:footnote w:id="23">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Achberger Landelinus, Crescimano Agritius, Fede Saturninus, Kremer Beatus, Kroder Gottlieb, Kückelmann Gilbertus, Meinhardt Brinulfus, Plappert Valentinus, Polomskz Lucianus, Tetylaff Angelinus, Zilvar Christianus.</w:t>
      </w:r>
    </w:p>
  </w:footnote>
  <w:footnote w:id="24">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Klostermann Gotthard, Onori Columbus, Paul Marianus, Schöb Gallus, Sortino Polycarpus, Sturm Totnan.</w:t>
      </w:r>
    </w:p>
  </w:footnote>
  <w:footnote w:id="25">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Baukhage Basilius, Cramer Cyprianus, Karthe Valerius, Kramer Cyprianus, Lorenzo Sophronius, Rieger EmMerano, Stein Simeon, Svab Henricus.</w:t>
      </w:r>
    </w:p>
  </w:footnote>
  <w:footnote w:id="26">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Jurek Severinus, Krawczyczyn Emmericus, Organisciak Victorian, Sauer Hieronymus, Schwarzer Theodosius, Sirch Julius, Soika Isaias, Stadel Solanus, Wieder Silvanus.</w:t>
      </w:r>
    </w:p>
  </w:footnote>
  <w:footnote w:id="27">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Buffler Gelasius, Bukartyk Octavianus, Hackenbroich Eduard, Herrle Clemens, Kummer Adalbertus, Meixner Camillus, Parchatka Cäcilianus, Pfeiffer Justinian [der Bruder des P. Pankratius], Raich Chrysologus [der Zisterzienser wurde], Sternjakob Pirminus, Tomiczek Udalricus, Weissenborn Mauritius.</w:t>
      </w:r>
    </w:p>
  </w:footnote>
  <w:footnote w:id="28">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Duda Polycarpus, Goriwoda Romuald, Irrgang Adulphus, Jasiello Theotimus, Mittereder Mamertus, Ofer Benitius, Overbeck Camillus, Selder Amadeus, Vogt Valerianus.</w:t>
      </w:r>
    </w:p>
  </w:footnote>
  <w:footnote w:id="29">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Borth Longinus, Fischer Martinian, Hofmann Beda, Lissek Sebastian, Moser Felicianus, Ott Richardus.</w:t>
      </w:r>
    </w:p>
  </w:footnote>
  <w:footnote w:id="30">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Bäck Redemptus, Schörghuber Xaverius, Werner Celsius.</w:t>
      </w:r>
    </w:p>
  </w:footnote>
  <w:footnote w:id="31">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Pfeuffer Leander.</w:t>
      </w:r>
    </w:p>
  </w:footnote>
  <w:footnote w:id="32">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Bärlocher Carolus, Baumeister Ignatius, Bentele Jovita, Burgard Willibrordus, Cadan Joachim, Danek Hyainthus, Dudek Methodius, Fink Romanus, Galli Aegidius, Glass Generosus, Gollais Ladislaus, Gollais Servatius, Gorbach Gebhardus, Klima Adalbert, Kreuyer Totnanus, Lammert Crispianus, Liny Coelestinus, Lipka Henricus, Looshorn Demetrius, Mader Gregorius, Quasnitza Beatus, Quick Franz Regis, Quirinus Gerhard, Saffenreuter Ubaldus, Sarsic Bernwardus, Scheffold Aemilius, Schulte Mennas, Schymura Virgilius, Staudacher Theodosius, Storkenmeier Pantaleon, Szrnka Humilis, Vogt Otto.</w:t>
      </w:r>
    </w:p>
  </w:footnote>
  <w:footnote w:id="33">
    <w:p w:rsidR="004B5900" w:rsidRPr="004D641E"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W. Węglarz SDS</w:t>
      </w:r>
      <w:r w:rsidRPr="000F20B2">
        <w:rPr>
          <w:rFonts w:cstheme="minorHAnsi"/>
          <w:i/>
          <w:sz w:val="18"/>
          <w:szCs w:val="18"/>
          <w:lang w:val="de-DE"/>
        </w:rPr>
        <w:t>, Das Mutterhaus der Salvatorianer in Rom 1882 - 1995</w:t>
      </w:r>
      <w:r w:rsidRPr="000F20B2">
        <w:rPr>
          <w:rFonts w:cstheme="minorHAnsi"/>
          <w:sz w:val="18"/>
          <w:szCs w:val="18"/>
          <w:lang w:val="de-DE"/>
        </w:rPr>
        <w:t xml:space="preserve"> (“</w:t>
      </w:r>
      <w:r w:rsidRPr="000F20B2">
        <w:rPr>
          <w:rFonts w:cstheme="minorHAnsi"/>
          <w:i/>
          <w:sz w:val="18"/>
          <w:szCs w:val="18"/>
          <w:lang w:val="de-DE"/>
        </w:rPr>
        <w:t>Annales</w:t>
      </w:r>
      <w:r w:rsidRPr="000F20B2">
        <w:rPr>
          <w:rFonts w:cstheme="minorHAnsi"/>
          <w:sz w:val="18"/>
          <w:szCs w:val="18"/>
          <w:lang w:val="de-DE"/>
        </w:rPr>
        <w:t xml:space="preserve">” Vol. XIV, 1995, Nº. 6), pgnas. 204-205: Kl. Dominicus Wettstein (1864-1885), Kl. Joseph M. Paul (1860-1885), Br. Bernhard M. Blum (1869-1887), Kl. Petrus Lepore (1871-1888), Kl. Ildefons Hemberger (1862-1889), Kl. Willibrord Weber (1873-1889), Br. Eduard Vaccaro (1861-1889), Kl. Andreas Löw (1871-1891), Kl. Simplicius Kerling (1873-1891), Kl. Gabriel Wieber (1868-1892), Kl. Frumentius Petruccelli (1871-1892), Kl. Uhrlich Nehrle (1873-1892), Kl. Josaphat Tannwity (1858-1893), Kl. EmMerano Stier (1870-1893), P. August Dövenspeck (1869-1893), Br. Wendelin Kainz (1866-1895), Br. Florin Hilsenbeck (1863-1896), Br. Aemilian Walitschke (1870-1897), Kl. Floribert Gaspermaier (1876-1901), Kl. Hermann Merath (1886-1906), P. Engelbert Wagner (1875-1907), Kl. </w:t>
      </w:r>
      <w:r w:rsidRPr="004D641E">
        <w:rPr>
          <w:rFonts w:cstheme="minorHAnsi"/>
          <w:sz w:val="18"/>
          <w:szCs w:val="18"/>
          <w:lang w:val="de-DE"/>
        </w:rPr>
        <w:t xml:space="preserve">Stephan Winkelhofer (1889-1907). </w:t>
      </w:r>
    </w:p>
  </w:footnote>
  <w:footnote w:id="34">
    <w:p w:rsidR="004B5900" w:rsidRPr="004D641E"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4D641E">
        <w:rPr>
          <w:rFonts w:cstheme="minorHAnsi"/>
          <w:sz w:val="18"/>
          <w:szCs w:val="18"/>
          <w:lang w:val="de-DE"/>
        </w:rPr>
        <w:t xml:space="preserve"> W. Węglarz SDS</w:t>
      </w:r>
      <w:r w:rsidRPr="004D641E">
        <w:rPr>
          <w:rFonts w:cstheme="minorHAnsi"/>
          <w:i/>
          <w:sz w:val="18"/>
          <w:szCs w:val="18"/>
          <w:lang w:val="de-DE"/>
        </w:rPr>
        <w:t>, Das Mutterhaus der Salvatorianer in Rom 1882 - 1995</w:t>
      </w:r>
      <w:r w:rsidRPr="004D641E">
        <w:rPr>
          <w:rFonts w:cstheme="minorHAnsi"/>
          <w:sz w:val="18"/>
          <w:szCs w:val="18"/>
          <w:lang w:val="de-DE"/>
        </w:rPr>
        <w:t>, pg. 206: P. Buenaventura  Lüthen (+ 10.12.1911), P. Hilarius Gog (+ 15.3.1933), P. Alfonso Nardone (+ 17.01.1934), Br. Crispill Dengel (+ 01.04.1934), Kl. Marianus Chrapla (+ 19.08.1934), P. Ogerius Bartsch (+ 11.01.1937), Br. Cirus Disclafani (+ 19.07.1938), Br. Samuele Lia (+ 27.03.1939), P. Anton Hersche (+ 25.09.1944), Br. Alipius Hansknecht (+ 11.11.1945), P. Pankratius Pfeiffer (+ 12.05.1945), Br. Gerardo Proietti (+ 30.09.1952), P. Dorotheus Brugger (+ 03.11.1955), P. Paul Schuster (+ 30.11.1962), P. Paulus Pabst (+ 18.12.1962), Br. Albert Jakob (+ 08.05.1962), P. Maurinus Rast (+ 05.12.1969), Br. Giuseppe Capparella (+ 15.04.1971), P. Leonhard Gerke (+ 03.10.1973), Br. Andreas Link (+ 12.12.1975), P. Heinrich Sorg (+ 15.12.1977). – En esta lista falta el P. Athanasius Funke (+ 02.06.1900).</w:t>
      </w:r>
    </w:p>
  </w:footnote>
  <w:footnote w:id="35">
    <w:p w:rsidR="004B5900" w:rsidRPr="004D641E"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4D641E">
        <w:rPr>
          <w:rFonts w:cstheme="minorHAnsi"/>
          <w:sz w:val="18"/>
          <w:szCs w:val="18"/>
          <w:lang w:val="de-DE"/>
        </w:rPr>
        <w:t xml:space="preserve"> W. Węglarz SDS</w:t>
      </w:r>
      <w:r w:rsidRPr="004D641E">
        <w:rPr>
          <w:rFonts w:cstheme="minorHAnsi"/>
          <w:i/>
          <w:sz w:val="18"/>
          <w:szCs w:val="18"/>
          <w:lang w:val="de-DE"/>
        </w:rPr>
        <w:t>, Das Mutterhaus der Salvatorianer in Rom 1882 - 1995</w:t>
      </w:r>
      <w:r w:rsidRPr="004D641E">
        <w:rPr>
          <w:rFonts w:cstheme="minorHAnsi"/>
          <w:sz w:val="18"/>
          <w:szCs w:val="18"/>
          <w:lang w:val="de-DE"/>
        </w:rPr>
        <w:t>, pg. 206: Las tumbas de los primeros educandos del P. Jordán, que a menudo murieron muy jóvenes, se encuentran en Merano (19), en Noto (2) y en Tivoli (1).</w:t>
      </w:r>
    </w:p>
    <w:p w:rsidR="004B5900" w:rsidRPr="004D641E" w:rsidRDefault="004B5900" w:rsidP="003C52C5">
      <w:pPr>
        <w:pStyle w:val="Textonotapie"/>
        <w:jc w:val="both"/>
        <w:rPr>
          <w:rFonts w:cstheme="minorHAnsi"/>
          <w:sz w:val="18"/>
          <w:szCs w:val="18"/>
          <w:lang w:val="de-DE"/>
        </w:rPr>
      </w:pPr>
    </w:p>
  </w:footnote>
  <w:footnote w:id="36">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W. Węglarz SDS</w:t>
      </w:r>
      <w:r w:rsidRPr="000F20B2">
        <w:rPr>
          <w:rFonts w:cstheme="minorHAnsi"/>
          <w:i/>
          <w:sz w:val="18"/>
          <w:szCs w:val="18"/>
          <w:lang w:val="de-DE"/>
        </w:rPr>
        <w:t>, Das Mutterhaus der Salvatorianer in Rom 1882 - 1995</w:t>
      </w:r>
      <w:r w:rsidRPr="000F20B2">
        <w:rPr>
          <w:rFonts w:cstheme="minorHAnsi"/>
          <w:sz w:val="18"/>
          <w:szCs w:val="18"/>
          <w:lang w:val="de-DE"/>
        </w:rPr>
        <w:t>, pg. 26.</w:t>
      </w:r>
    </w:p>
  </w:footnote>
  <w:footnote w:id="37">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0F20B2">
        <w:rPr>
          <w:rFonts w:cstheme="minorHAnsi"/>
          <w:sz w:val="18"/>
          <w:szCs w:val="18"/>
          <w:lang w:val="de-DE"/>
        </w:rPr>
        <w:t xml:space="preserve"> W. Węglarz SDS</w:t>
      </w:r>
      <w:r w:rsidRPr="000F20B2">
        <w:rPr>
          <w:rFonts w:cstheme="minorHAnsi"/>
          <w:i/>
          <w:sz w:val="18"/>
          <w:szCs w:val="18"/>
          <w:lang w:val="de-DE"/>
        </w:rPr>
        <w:t>, Das Mutterhaus der Salvatorianer in Rom 1882 - 1995</w:t>
      </w:r>
      <w:r w:rsidRPr="000F20B2">
        <w:rPr>
          <w:rFonts w:cstheme="minorHAnsi"/>
          <w:sz w:val="18"/>
          <w:szCs w:val="18"/>
          <w:lang w:val="de-DE"/>
        </w:rPr>
        <w:t xml:space="preserve">, pgnas. 50-51; </w:t>
      </w:r>
      <w:r>
        <w:rPr>
          <w:rFonts w:cstheme="minorHAnsi"/>
          <w:sz w:val="18"/>
          <w:szCs w:val="18"/>
          <w:lang w:val="de-DE"/>
        </w:rPr>
        <w:t>cf</w:t>
      </w:r>
      <w:r w:rsidRPr="000F20B2">
        <w:rPr>
          <w:rFonts w:cstheme="minorHAnsi"/>
          <w:sz w:val="18"/>
          <w:szCs w:val="18"/>
          <w:lang w:val="de-DE"/>
        </w:rPr>
        <w:t xml:space="preserve"> T. Edwein</w:t>
      </w:r>
      <w:r w:rsidRPr="000F20B2">
        <w:rPr>
          <w:rFonts w:cstheme="minorHAnsi"/>
          <w:i/>
          <w:sz w:val="18"/>
          <w:szCs w:val="18"/>
          <w:lang w:val="de-DE"/>
        </w:rPr>
        <w:t>, Der Gründer y sein Werk in der Bewährung: Krise y Reifung 1907-1909</w:t>
      </w:r>
      <w:r w:rsidRPr="000F20B2">
        <w:rPr>
          <w:rFonts w:cstheme="minorHAnsi"/>
          <w:sz w:val="18"/>
          <w:szCs w:val="18"/>
          <w:lang w:val="de-DE"/>
        </w:rPr>
        <w:t xml:space="preserve">, 1. </w:t>
      </w:r>
      <w:r w:rsidRPr="004B53CE">
        <w:rPr>
          <w:rFonts w:cstheme="minorHAnsi"/>
          <w:sz w:val="18"/>
          <w:szCs w:val="18"/>
        </w:rPr>
        <w:t xml:space="preserve">Tomo, pg. 45; der Visitator am 09.09.1908 al Generalato: “Usted sabe que la Sociedad, a las salidas de miembros, hubiera sucumbido hace tiempo, si usted no la hubiera defendido como yo lo he hecho”. ibídem, pg. 106. </w:t>
      </w:r>
    </w:p>
    <w:p w:rsidR="004B5900" w:rsidRPr="004B53CE" w:rsidRDefault="004B5900" w:rsidP="003C52C5">
      <w:pPr>
        <w:pStyle w:val="Textonotapie"/>
        <w:jc w:val="both"/>
        <w:rPr>
          <w:rFonts w:cstheme="minorHAnsi"/>
          <w:sz w:val="18"/>
          <w:szCs w:val="18"/>
        </w:rPr>
      </w:pPr>
    </w:p>
  </w:footnote>
  <w:footnote w:id="38">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P. A. Intreccialagli OCD, Primer informe de la Visita Canónica (18.9.1894), en: </w:t>
      </w:r>
      <w:r w:rsidRPr="004B53CE">
        <w:rPr>
          <w:rFonts w:cstheme="minorHAnsi"/>
          <w:i/>
          <w:sz w:val="18"/>
          <w:szCs w:val="18"/>
        </w:rPr>
        <w:t xml:space="preserve">P. Van Meijl SDS, Die Apostolische </w:t>
      </w:r>
      <w:r w:rsidRPr="004B53CE">
        <w:rPr>
          <w:rFonts w:ascii="Times New Roman" w:hAnsi="Times New Roman" w:cs="Times New Roman"/>
        </w:rPr>
        <w:t xml:space="preserve">Visitationsbericht </w:t>
      </w:r>
      <w:r w:rsidRPr="004B53CE">
        <w:rPr>
          <w:rFonts w:cstheme="minorHAnsi"/>
          <w:i/>
          <w:sz w:val="18"/>
          <w:szCs w:val="18"/>
        </w:rPr>
        <w:t xml:space="preserve">im Institut P. Jordán (1894-1913), DSS XX.II, </w:t>
      </w:r>
      <w:r w:rsidRPr="004B53CE">
        <w:rPr>
          <w:rFonts w:cstheme="minorHAnsi"/>
          <w:sz w:val="18"/>
          <w:szCs w:val="18"/>
        </w:rPr>
        <w:t>pgnas. 96-97 (Original en italiano).</w:t>
      </w:r>
    </w:p>
  </w:footnote>
  <w:footnote w:id="39">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4B53CE">
        <w:rPr>
          <w:rFonts w:cstheme="minorHAnsi"/>
          <w:sz w:val="18"/>
          <w:szCs w:val="18"/>
        </w:rPr>
        <w:t xml:space="preserve"> Ibídem, pgnas. 108-109; Cf </w:t>
      </w:r>
      <w:r w:rsidRPr="004B53CE">
        <w:rPr>
          <w:rFonts w:cstheme="minorHAnsi"/>
          <w:i/>
          <w:sz w:val="18"/>
          <w:szCs w:val="18"/>
        </w:rPr>
        <w:t xml:space="preserve">P. Van Meijl SDS, Die Apostolische </w:t>
      </w:r>
      <w:r w:rsidRPr="004B53CE">
        <w:rPr>
          <w:rFonts w:ascii="Times New Roman" w:hAnsi="Times New Roman" w:cs="Times New Roman"/>
        </w:rPr>
        <w:t xml:space="preserve">Visitationsbericht </w:t>
      </w:r>
      <w:r w:rsidRPr="004B53CE">
        <w:rPr>
          <w:rFonts w:cstheme="minorHAnsi"/>
          <w:i/>
          <w:sz w:val="18"/>
          <w:szCs w:val="18"/>
        </w:rPr>
        <w:t>im Institut P. Jordán (1894-1913), DSS XX.I</w:t>
      </w:r>
      <w:r w:rsidRPr="004B53CE">
        <w:rPr>
          <w:rFonts w:cstheme="minorHAnsi"/>
          <w:sz w:val="18"/>
          <w:szCs w:val="18"/>
        </w:rPr>
        <w:t xml:space="preserve">, pgnas. </w:t>
      </w:r>
      <w:r w:rsidRPr="000F20B2">
        <w:rPr>
          <w:rFonts w:cstheme="minorHAnsi"/>
          <w:sz w:val="18"/>
          <w:szCs w:val="18"/>
          <w:lang w:val="de-DE"/>
        </w:rPr>
        <w:t>505-506.</w:t>
      </w:r>
    </w:p>
    <w:p w:rsidR="004B5900" w:rsidRPr="000F20B2" w:rsidRDefault="004B5900" w:rsidP="003C52C5">
      <w:pPr>
        <w:pStyle w:val="Textonotapie"/>
        <w:jc w:val="both"/>
        <w:rPr>
          <w:rFonts w:cstheme="minorHAnsi"/>
          <w:sz w:val="18"/>
          <w:szCs w:val="18"/>
          <w:lang w:val="de-DE"/>
        </w:rPr>
      </w:pPr>
    </w:p>
  </w:footnote>
  <w:footnote w:id="40">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Así Johannes Pfeiffer, </w:t>
      </w:r>
      <w:r w:rsidRPr="000F20B2">
        <w:rPr>
          <w:rFonts w:cstheme="minorHAnsi"/>
          <w:i/>
          <w:sz w:val="18"/>
          <w:szCs w:val="18"/>
          <w:lang w:val="de-DE"/>
        </w:rPr>
        <w:t>Summarium</w:t>
      </w:r>
      <w:r w:rsidRPr="000F20B2">
        <w:rPr>
          <w:rFonts w:cstheme="minorHAnsi"/>
          <w:sz w:val="18"/>
          <w:szCs w:val="18"/>
          <w:lang w:val="de-DE"/>
        </w:rPr>
        <w:t>, § 1112-113, pgnas. 250-251.</w:t>
      </w:r>
    </w:p>
  </w:footnote>
  <w:footnote w:id="41">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T. Edwein</w:t>
      </w:r>
      <w:r w:rsidRPr="000F20B2">
        <w:rPr>
          <w:rFonts w:cstheme="minorHAnsi"/>
          <w:i/>
          <w:sz w:val="18"/>
          <w:szCs w:val="18"/>
          <w:lang w:val="de-DE"/>
        </w:rPr>
        <w:t>, Der Gründer y sein Werk in der Bewährung: Krise y Reifung 1907-1909</w:t>
      </w:r>
      <w:r w:rsidRPr="000F20B2">
        <w:rPr>
          <w:rFonts w:cstheme="minorHAnsi"/>
          <w:sz w:val="18"/>
          <w:szCs w:val="18"/>
          <w:lang w:val="de-DE"/>
        </w:rPr>
        <w:t>, 1. Tomo, pg. 153.</w:t>
      </w:r>
    </w:p>
    <w:p w:rsidR="004B5900" w:rsidRPr="000F20B2" w:rsidRDefault="004B5900" w:rsidP="003C52C5">
      <w:pPr>
        <w:pStyle w:val="Textonotapie"/>
        <w:jc w:val="both"/>
        <w:rPr>
          <w:rFonts w:cstheme="minorHAnsi"/>
          <w:sz w:val="18"/>
          <w:szCs w:val="18"/>
          <w:lang w:val="de-DE"/>
        </w:rPr>
      </w:pPr>
    </w:p>
  </w:footnote>
  <w:footnote w:id="42">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P. Pfeiffer</w:t>
      </w:r>
      <w:r w:rsidRPr="000F20B2">
        <w:rPr>
          <w:rFonts w:cstheme="minorHAnsi"/>
          <w:i/>
          <w:sz w:val="18"/>
          <w:szCs w:val="18"/>
          <w:lang w:val="de-DE"/>
        </w:rPr>
        <w:t>, P. Buenaventura Lüthen SDS, DSS III</w:t>
      </w:r>
      <w:r w:rsidRPr="000F20B2">
        <w:rPr>
          <w:rFonts w:cstheme="minorHAnsi"/>
          <w:sz w:val="18"/>
          <w:szCs w:val="18"/>
          <w:lang w:val="de-DE"/>
        </w:rPr>
        <w:t>, pg. 146.</w:t>
      </w:r>
    </w:p>
  </w:footnote>
  <w:footnote w:id="43">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L. Klose SDS</w:t>
      </w:r>
      <w:r w:rsidRPr="000F20B2">
        <w:rPr>
          <w:rFonts w:cstheme="minorHAnsi"/>
          <w:i/>
          <w:sz w:val="18"/>
          <w:szCs w:val="18"/>
          <w:lang w:val="de-DE"/>
        </w:rPr>
        <w:t xml:space="preserve">, P. Pancratius Pfeiffer der zweite Generalsuperior der Gesellschaft des Göttlichen Heilandes (Salvatorianer) 1872-1945, DSS III, </w:t>
      </w:r>
      <w:r w:rsidRPr="000F20B2">
        <w:rPr>
          <w:rFonts w:cstheme="minorHAnsi"/>
          <w:sz w:val="18"/>
          <w:szCs w:val="18"/>
          <w:lang w:val="de-DE"/>
        </w:rPr>
        <w:t>pgnas. 78-80.</w:t>
      </w:r>
    </w:p>
  </w:footnote>
  <w:footnote w:id="44">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Ibídem, pg. 78.</w:t>
      </w:r>
    </w:p>
  </w:footnote>
  <w:footnote w:id="45">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Ibídem, pg. 79.</w:t>
      </w:r>
    </w:p>
  </w:footnote>
  <w:footnote w:id="46">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Ibídem, pg. 80.</w:t>
      </w:r>
    </w:p>
  </w:footnote>
  <w:footnote w:id="47">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Pfeiffer</w:t>
      </w:r>
      <w:r w:rsidRPr="000F20B2">
        <w:rPr>
          <w:rFonts w:cstheme="minorHAnsi"/>
          <w:i/>
          <w:sz w:val="18"/>
          <w:szCs w:val="18"/>
          <w:lang w:val="de-DE"/>
        </w:rPr>
        <w:t>, P. Franziskus Maria vom Kreuze Jordán, Gründer y erster Generalsuperior der Gesellschaft des Göttlichen Heilandes</w:t>
      </w:r>
      <w:r w:rsidRPr="000F20B2">
        <w:rPr>
          <w:rFonts w:cstheme="minorHAnsi"/>
          <w:sz w:val="18"/>
          <w:szCs w:val="18"/>
          <w:lang w:val="de-DE"/>
        </w:rPr>
        <w:t>, Rom 1930, pg. 340.</w:t>
      </w:r>
    </w:p>
  </w:footnote>
  <w:footnote w:id="48">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Ibídem.</w:t>
      </w:r>
    </w:p>
    <w:p w:rsidR="004B5900" w:rsidRPr="000F20B2" w:rsidRDefault="004B5900" w:rsidP="003C52C5">
      <w:pPr>
        <w:pStyle w:val="Textonotapie"/>
        <w:jc w:val="both"/>
        <w:rPr>
          <w:rFonts w:cstheme="minorHAnsi"/>
          <w:sz w:val="18"/>
          <w:szCs w:val="18"/>
          <w:lang w:val="de-DE"/>
        </w:rPr>
      </w:pPr>
    </w:p>
  </w:footnote>
  <w:footnote w:id="49">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0F20B2">
        <w:rPr>
          <w:rFonts w:cstheme="minorHAnsi"/>
          <w:sz w:val="18"/>
          <w:szCs w:val="18"/>
          <w:lang w:val="de-DE"/>
        </w:rPr>
        <w:t xml:space="preserve"> T. Edwein</w:t>
      </w:r>
      <w:r w:rsidRPr="000F20B2">
        <w:rPr>
          <w:rFonts w:cstheme="minorHAnsi"/>
          <w:i/>
          <w:sz w:val="18"/>
          <w:szCs w:val="18"/>
          <w:lang w:val="de-DE"/>
        </w:rPr>
        <w:t>, Der Gründer y sein Werk in der Bewährung: Krise y Reifung 1907-1909</w:t>
      </w:r>
      <w:r w:rsidRPr="000F20B2">
        <w:rPr>
          <w:rFonts w:cstheme="minorHAnsi"/>
          <w:sz w:val="18"/>
          <w:szCs w:val="18"/>
          <w:lang w:val="de-DE"/>
        </w:rPr>
        <w:t xml:space="preserve">, 1. </w:t>
      </w:r>
      <w:r w:rsidRPr="004B53CE">
        <w:rPr>
          <w:rFonts w:cstheme="minorHAnsi"/>
          <w:sz w:val="18"/>
          <w:szCs w:val="18"/>
        </w:rPr>
        <w:t>Tomo, pg. 28.</w:t>
      </w:r>
    </w:p>
  </w:footnote>
  <w:footnote w:id="50">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La cuestión sobre en qué medida Th. Wüllenweber (e.d. Madre María de los Apóstoles) fue Fundadora o Co-Fundadora no se presenta aquí como debate.</w:t>
      </w:r>
    </w:p>
  </w:footnote>
  <w:footnote w:id="51">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Cf </w:t>
      </w:r>
      <w:r w:rsidRPr="004B53CE">
        <w:rPr>
          <w:rFonts w:cstheme="minorHAnsi"/>
          <w:i/>
          <w:sz w:val="18"/>
          <w:szCs w:val="18"/>
        </w:rPr>
        <w:t>Stenogramm [escritos estenográficos] del P. Evarist Mader</w:t>
      </w:r>
      <w:r w:rsidRPr="004B53CE">
        <w:rPr>
          <w:rFonts w:cstheme="minorHAnsi"/>
          <w:sz w:val="18"/>
          <w:szCs w:val="18"/>
        </w:rPr>
        <w:t>, in AGS, PG-7.2.2, Coll. 3; Yo cito partiendo de la copia de estos escritos. Es inherente a los escritos estenográficos que aparezcan dudas o lagunas, de tal manera que, para una mejor comprensión, a veces serán necesarias correcciones o complementos. - Schneble cita en Historica SDS, 196, pg. 11 una carta de Mader del 30.10.1943: “</w:t>
      </w:r>
      <w:r w:rsidRPr="004B53CE">
        <w:rPr>
          <w:rFonts w:cstheme="minorHAnsi"/>
          <w:i/>
          <w:sz w:val="18"/>
          <w:szCs w:val="18"/>
        </w:rPr>
        <w:t>Tengo ante mí otras 72 páginas estenografiadas del II Capítulo General, por las cuales se puede tener claridad igualmente sobre el excesivo e imprudente celo, sobre la sobrevaloración de la propia persona, de la propia fuerza y del propio juicio, de la falta de experiencia y desconocimiento de las cosas del mundo, así como de una cierta crispación y nerviosidad del Siervo de Dios, como fue el caso en otros fundadores de Ordenes, que a pesar de todo ello han sido grandes santos […]”.</w:t>
      </w:r>
    </w:p>
    <w:p w:rsidR="004B5900" w:rsidRPr="004B53CE" w:rsidRDefault="004B5900" w:rsidP="003C52C5">
      <w:pPr>
        <w:pStyle w:val="Textonotapie"/>
        <w:jc w:val="both"/>
        <w:rPr>
          <w:rFonts w:cstheme="minorHAnsi"/>
          <w:sz w:val="18"/>
          <w:szCs w:val="18"/>
        </w:rPr>
      </w:pPr>
    </w:p>
  </w:footnote>
  <w:footnote w:id="52">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Jordán se había esforzado mucho por la fundación en Zagreb. El 5 de julio había autorizado el arzobispo de Zagreb la fundación de una casa. El 12 de abril de 1904 el emperador Franz Josef dio el permiso para una fundación en Croacia y pocos días después, el 26 de abril, el gobierno dio igualmente autorización para una fundación en Zagreb. El 1 de mayo de 1904 compró la Sociedad una casa propia con un terreno de alrededor de 6.500 km</w:t>
      </w:r>
      <w:r w:rsidRPr="004B53CE">
        <w:rPr>
          <w:rFonts w:cstheme="minorHAnsi"/>
          <w:sz w:val="18"/>
          <w:szCs w:val="18"/>
          <w:vertAlign w:val="superscript"/>
        </w:rPr>
        <w:t>2</w:t>
      </w:r>
      <w:r w:rsidRPr="004B53CE">
        <w:rPr>
          <w:rFonts w:cstheme="minorHAnsi"/>
          <w:sz w:val="18"/>
          <w:szCs w:val="18"/>
        </w:rPr>
        <w:t xml:space="preserve">. Los padres se dedican a la pastoral en las diferentes iglesias de la ciudad y en el hospital. </w:t>
      </w:r>
    </w:p>
    <w:p w:rsidR="004B5900" w:rsidRPr="004B53CE" w:rsidRDefault="004B5900" w:rsidP="003C52C5">
      <w:pPr>
        <w:pStyle w:val="Textonotapie"/>
        <w:jc w:val="both"/>
        <w:rPr>
          <w:rFonts w:cstheme="minorHAnsi"/>
          <w:sz w:val="18"/>
          <w:szCs w:val="18"/>
        </w:rPr>
      </w:pPr>
      <w:r w:rsidRPr="004B53CE">
        <w:rPr>
          <w:rFonts w:cstheme="minorHAnsi"/>
          <w:sz w:val="18"/>
          <w:szCs w:val="18"/>
        </w:rPr>
        <w:t>Superior a partir del 11.11.1905 es el P. Amadeus Kroder. Igualmente pertenecen a la casa el P. Facundus Peterek y el P. Ansbert Regensburger, así como el hermano Cassian Zátopec. En mayo de 1908 se encuentra en Zagreb ya solamente el P. Kroder y el hermano Zátopec. En 1908 el P. Peterek pertenece a la casa de Viena II. El P. Regensburger abandonó en 1907 la Sociedad.</w:t>
      </w:r>
    </w:p>
    <w:p w:rsidR="004B5900" w:rsidRPr="004B53CE" w:rsidRDefault="004B5900" w:rsidP="003C52C5">
      <w:pPr>
        <w:pStyle w:val="Textonotapie"/>
        <w:jc w:val="both"/>
        <w:rPr>
          <w:rFonts w:cstheme="minorHAnsi"/>
          <w:sz w:val="18"/>
          <w:szCs w:val="18"/>
        </w:rPr>
      </w:pPr>
    </w:p>
  </w:footnote>
  <w:footnote w:id="53">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P. S. Peterek</w:t>
      </w:r>
      <w:r w:rsidRPr="004B53CE">
        <w:rPr>
          <w:rFonts w:cstheme="minorHAnsi"/>
          <w:i/>
          <w:sz w:val="18"/>
          <w:szCs w:val="18"/>
        </w:rPr>
        <w:t xml:space="preserve"> </w:t>
      </w:r>
      <w:r w:rsidRPr="004B53CE">
        <w:rPr>
          <w:rFonts w:cstheme="minorHAnsi"/>
          <w:sz w:val="18"/>
          <w:szCs w:val="18"/>
        </w:rPr>
        <w:t>SDS</w:t>
      </w:r>
      <w:r w:rsidRPr="004B53CE">
        <w:rPr>
          <w:rFonts w:cstheme="minorHAnsi"/>
          <w:i/>
          <w:sz w:val="18"/>
          <w:szCs w:val="18"/>
        </w:rPr>
        <w:t>, Summarium</w:t>
      </w:r>
      <w:r w:rsidRPr="004B53CE">
        <w:rPr>
          <w:rFonts w:cstheme="minorHAnsi"/>
          <w:sz w:val="18"/>
          <w:szCs w:val="18"/>
        </w:rPr>
        <w:t xml:space="preserve"> § 214, pgnas. 44-45.</w:t>
      </w:r>
    </w:p>
  </w:footnote>
  <w:footnote w:id="54">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P. C. Sonntag SDS, </w:t>
      </w:r>
      <w:r w:rsidRPr="004B53CE">
        <w:rPr>
          <w:rFonts w:cstheme="minorHAnsi"/>
          <w:i/>
          <w:sz w:val="18"/>
          <w:szCs w:val="18"/>
        </w:rPr>
        <w:t>Summarium</w:t>
      </w:r>
      <w:r w:rsidRPr="004B53CE">
        <w:rPr>
          <w:rFonts w:cstheme="minorHAnsi"/>
          <w:sz w:val="18"/>
          <w:szCs w:val="18"/>
        </w:rPr>
        <w:t>, § 361, pg. 80; cf también § 401, pg. 89.</w:t>
      </w:r>
    </w:p>
  </w:footnote>
  <w:footnote w:id="55">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Cf P. D. Wimmer SDS, </w:t>
      </w:r>
      <w:r w:rsidRPr="004B53CE">
        <w:rPr>
          <w:rFonts w:cstheme="minorHAnsi"/>
          <w:i/>
          <w:sz w:val="18"/>
          <w:szCs w:val="18"/>
        </w:rPr>
        <w:t>Summarium</w:t>
      </w:r>
      <w:r w:rsidRPr="004B53CE">
        <w:rPr>
          <w:rFonts w:cstheme="minorHAnsi"/>
          <w:sz w:val="18"/>
          <w:szCs w:val="18"/>
        </w:rPr>
        <w:t>, § 837, pg. 183</w:t>
      </w:r>
    </w:p>
  </w:footnote>
  <w:footnote w:id="56">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P. Tharsicius Wolff SDS, </w:t>
      </w:r>
      <w:r w:rsidRPr="004B53CE">
        <w:rPr>
          <w:rFonts w:cstheme="minorHAnsi"/>
          <w:i/>
          <w:sz w:val="18"/>
          <w:szCs w:val="18"/>
        </w:rPr>
        <w:t>Erinnerungen</w:t>
      </w:r>
      <w:r w:rsidRPr="004B53CE">
        <w:rPr>
          <w:rFonts w:cstheme="minorHAnsi"/>
          <w:sz w:val="18"/>
          <w:szCs w:val="18"/>
        </w:rPr>
        <w:t xml:space="preserve">, pg. </w:t>
      </w:r>
      <w:smartTag w:uri="urn:schemas-microsoft-com:office:smarttags" w:element="metricconverter">
        <w:smartTagPr>
          <w:attr w:name="ProductID" w:val="26 f"/>
        </w:smartTagPr>
        <w:r w:rsidRPr="004B53CE">
          <w:rPr>
            <w:rFonts w:cstheme="minorHAnsi"/>
            <w:sz w:val="18"/>
            <w:szCs w:val="18"/>
          </w:rPr>
          <w:t>26 f</w:t>
        </w:r>
      </w:smartTag>
      <w:r w:rsidRPr="004B53CE">
        <w:rPr>
          <w:rFonts w:cstheme="minorHAnsi"/>
          <w:sz w:val="18"/>
          <w:szCs w:val="18"/>
        </w:rPr>
        <w:t>.</w:t>
      </w:r>
    </w:p>
  </w:footnote>
  <w:footnote w:id="57">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Ibídem, pg. 27</w:t>
      </w:r>
    </w:p>
  </w:footnote>
  <w:footnote w:id="58">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Declaración del P. Buenaventura Lüthen en APS, G 14, pgnas. 26-27, Nº. 21a; Transcripción en </w:t>
      </w:r>
      <w:r w:rsidRPr="004B53CE">
        <w:rPr>
          <w:rFonts w:cstheme="minorHAnsi"/>
          <w:i/>
          <w:sz w:val="18"/>
          <w:szCs w:val="18"/>
        </w:rPr>
        <w:t xml:space="preserve">Historica SDS </w:t>
      </w:r>
      <w:r w:rsidRPr="004B53CE">
        <w:rPr>
          <w:rFonts w:cstheme="minorHAnsi"/>
          <w:sz w:val="18"/>
          <w:szCs w:val="18"/>
        </w:rPr>
        <w:t xml:space="preserve">72, pg. 7 y en </w:t>
      </w:r>
      <w:r w:rsidRPr="004B53CE">
        <w:rPr>
          <w:rFonts w:cstheme="minorHAnsi"/>
          <w:i/>
          <w:sz w:val="18"/>
          <w:szCs w:val="18"/>
        </w:rPr>
        <w:t>DSS XIV</w:t>
      </w:r>
      <w:r w:rsidRPr="004B53CE">
        <w:rPr>
          <w:rFonts w:cstheme="minorHAnsi"/>
          <w:sz w:val="18"/>
          <w:szCs w:val="18"/>
        </w:rPr>
        <w:t>, pg. 132 (P. T. R. Edwein SDS, Franziskus M. Vom Kreuze Jordán. Der junge Gründer 1878-1886; donde no se da una transcripción fiel del original).</w:t>
      </w:r>
    </w:p>
  </w:footnote>
  <w:footnote w:id="59">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0F20B2">
        <w:rPr>
          <w:rFonts w:cstheme="minorHAnsi"/>
          <w:sz w:val="18"/>
          <w:szCs w:val="18"/>
          <w:lang w:val="de-DE"/>
        </w:rPr>
        <w:t xml:space="preserve"> J. E. Kleiser, </w:t>
      </w:r>
      <w:r w:rsidRPr="000F20B2">
        <w:rPr>
          <w:rFonts w:cstheme="minorHAnsi"/>
          <w:i/>
          <w:sz w:val="18"/>
          <w:szCs w:val="18"/>
          <w:lang w:val="de-DE"/>
        </w:rPr>
        <w:t xml:space="preserve">Franziskus Maria vom Kreuz Jordán. General der Kongregation des hl. </w:t>
      </w:r>
      <w:r w:rsidRPr="004B53CE">
        <w:rPr>
          <w:rFonts w:cstheme="minorHAnsi"/>
          <w:i/>
          <w:sz w:val="18"/>
          <w:szCs w:val="18"/>
        </w:rPr>
        <w:t xml:space="preserve">Erlösers </w:t>
      </w:r>
      <w:r w:rsidRPr="004B53CE">
        <w:rPr>
          <w:rFonts w:cstheme="minorHAnsi"/>
          <w:sz w:val="18"/>
          <w:szCs w:val="18"/>
        </w:rPr>
        <w:t xml:space="preserve">[sic], in </w:t>
      </w:r>
      <w:r w:rsidRPr="004B53CE">
        <w:rPr>
          <w:rFonts w:cstheme="minorHAnsi"/>
          <w:i/>
          <w:sz w:val="18"/>
          <w:szCs w:val="18"/>
        </w:rPr>
        <w:t>Canisius &amp; Marien Stimme</w:t>
      </w:r>
      <w:r w:rsidRPr="004B53CE">
        <w:rPr>
          <w:rFonts w:cstheme="minorHAnsi"/>
          <w:sz w:val="18"/>
          <w:szCs w:val="18"/>
        </w:rPr>
        <w:t>, 41</w:t>
      </w:r>
      <w:r w:rsidRPr="004B53CE">
        <w:rPr>
          <w:rFonts w:cstheme="minorHAnsi"/>
          <w:i/>
          <w:sz w:val="18"/>
          <w:szCs w:val="18"/>
        </w:rPr>
        <w:t xml:space="preserve"> </w:t>
      </w:r>
      <w:r w:rsidRPr="004B53CE">
        <w:rPr>
          <w:rFonts w:cstheme="minorHAnsi"/>
          <w:sz w:val="18"/>
          <w:szCs w:val="18"/>
        </w:rPr>
        <w:t>Jahrgang, 1918, 11. Heft, pg. 263 (Original in APS, I, 27). La revista</w:t>
      </w:r>
      <w:r w:rsidRPr="004B53CE">
        <w:rPr>
          <w:rFonts w:cstheme="minorHAnsi"/>
          <w:i/>
          <w:sz w:val="18"/>
          <w:szCs w:val="18"/>
        </w:rPr>
        <w:t xml:space="preserve"> Apostolat der Presse </w:t>
      </w:r>
      <w:r w:rsidRPr="004B53CE">
        <w:rPr>
          <w:rFonts w:cstheme="minorHAnsi"/>
          <w:sz w:val="18"/>
          <w:szCs w:val="18"/>
        </w:rPr>
        <w:t xml:space="preserve">trae en su número de noviembre de 1881 (Nº. 11) una referencia curiosa sobre los acontecimientos que se van a dar en Roma el 8 de diciembre de 1881 y promete, seguir informando sobre la asociación. Él estuvo del desconocido escritor dice: “como se puede ver por el escrito editorial que aparece aquí abajo, se está promoviendo por importantes cabezas de la Iglesia Católica una obra, que se podría definir como la obra de todas las obras que tiene como finalidad unir a todas las obras católicas y asociaciones existentes independientemente de su finalidad, en una obra común. Recomponer de nuevo el dañado reino de Dios en el mundo moderno, proponiendo como solución para el mismo la segunda petición del Padre Nuestro, Venga a nosotros tu Reino. Con ocasión de la fiesta del 8 de diciembre se proclamará esta obra en Roma y serán autorizada por la autoridad más alta”. </w:t>
      </w:r>
    </w:p>
  </w:footnote>
  <w:footnote w:id="60">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Mayor información sobre esto en el próximo capítulo.</w:t>
      </w:r>
    </w:p>
  </w:footnote>
  <w:footnote w:id="61">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W. Węglarz SDS</w:t>
      </w:r>
      <w:r w:rsidRPr="000F20B2">
        <w:rPr>
          <w:rFonts w:cstheme="minorHAnsi"/>
          <w:i/>
          <w:sz w:val="18"/>
          <w:szCs w:val="18"/>
          <w:lang w:val="de-DE"/>
        </w:rPr>
        <w:t>, Das Mutterhaus der Salvatorianer in Rom 1882 - 1995</w:t>
      </w:r>
      <w:r w:rsidRPr="000F20B2">
        <w:rPr>
          <w:rFonts w:cstheme="minorHAnsi"/>
          <w:sz w:val="18"/>
          <w:szCs w:val="18"/>
          <w:lang w:val="de-DE"/>
        </w:rPr>
        <w:t>, pg. 74.</w:t>
      </w:r>
    </w:p>
  </w:footnote>
  <w:footnote w:id="62">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P. Clemens Sonntag SDS, </w:t>
      </w:r>
      <w:r w:rsidRPr="004B53CE">
        <w:rPr>
          <w:rFonts w:cstheme="minorHAnsi"/>
          <w:i/>
          <w:sz w:val="18"/>
          <w:szCs w:val="18"/>
        </w:rPr>
        <w:t>Erinnerungen</w:t>
      </w:r>
      <w:r w:rsidRPr="004B53CE">
        <w:rPr>
          <w:rFonts w:cstheme="minorHAnsi"/>
          <w:sz w:val="18"/>
          <w:szCs w:val="18"/>
        </w:rPr>
        <w:t>, in APS; nacido el 06.06.1903 (¿?) ingresado el 27.12.1896 profesado el 03.11.1898 junto con otros 3 novicios, de los cuales más tarde salieron 2. Nacido el 24.02.1865 +11.1.1951.</w:t>
      </w:r>
    </w:p>
  </w:footnote>
  <w:footnote w:id="63">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Aquí se deben considerar que en 1896 se encontraba en la casa madre solamente un candidato a clérigo, Sonntag, mientras que en 1885 eran 81. La candidatura se había trasladado mientras tanto a Tivoli.</w:t>
      </w:r>
    </w:p>
  </w:footnote>
  <w:footnote w:id="64">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C. Sonntag SDS, Wozu habe ich gelebt?, </w:t>
      </w:r>
      <w:r w:rsidRPr="004B53CE">
        <w:rPr>
          <w:rFonts w:cstheme="minorHAnsi"/>
          <w:i/>
          <w:sz w:val="18"/>
          <w:szCs w:val="18"/>
        </w:rPr>
        <w:t>Erinnerungen,</w:t>
      </w:r>
      <w:r w:rsidRPr="004B53CE">
        <w:rPr>
          <w:rFonts w:cstheme="minorHAnsi"/>
          <w:sz w:val="18"/>
          <w:szCs w:val="18"/>
        </w:rPr>
        <w:t xml:space="preserve"> pg. 28.</w:t>
      </w:r>
    </w:p>
  </w:footnote>
  <w:footnote w:id="65">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Härtl nacido el 03.06.1893 profesado el 04.10.1893 ordenado el 04.06.1898 +15.08.1944 USA.</w:t>
      </w:r>
    </w:p>
  </w:footnote>
  <w:footnote w:id="66">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Platter nacido el 01.12.1875 profesado el 04.10.1893 ordenado el 04.06.1896 +05.03.1919 Au.</w:t>
      </w:r>
    </w:p>
  </w:footnote>
  <w:footnote w:id="67">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Wróbel nacido el 15.08.1873 profesado el 04.10.1894 ordenado el 04.06.1898 +6.111.1936 RCom.</w:t>
      </w:r>
    </w:p>
  </w:footnote>
  <w:footnote w:id="68">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Mooshofer nacido el 11.08.1879 profesado el 13.11.1898 ordenado el 05.07.1903 +13.12.1933 Ds.</w:t>
      </w:r>
    </w:p>
  </w:footnote>
  <w:footnote w:id="69">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C. Son</w:t>
      </w:r>
      <w:r>
        <w:rPr>
          <w:rFonts w:cstheme="minorHAnsi"/>
          <w:sz w:val="18"/>
          <w:szCs w:val="18"/>
          <w:lang w:val="de-DE"/>
        </w:rPr>
        <w:t>ntag SDS, Wozu habe ich gelebt?</w:t>
      </w:r>
      <w:r w:rsidRPr="000F20B2">
        <w:rPr>
          <w:rFonts w:cstheme="minorHAnsi"/>
          <w:sz w:val="18"/>
          <w:szCs w:val="18"/>
          <w:lang w:val="de-DE"/>
        </w:rPr>
        <w:t xml:space="preserve"> </w:t>
      </w:r>
      <w:r w:rsidRPr="000F20B2">
        <w:rPr>
          <w:rFonts w:cstheme="minorHAnsi"/>
          <w:i/>
          <w:sz w:val="18"/>
          <w:szCs w:val="18"/>
          <w:lang w:val="de-DE"/>
        </w:rPr>
        <w:t>Erinnerungen,</w:t>
      </w:r>
      <w:r w:rsidRPr="000F20B2">
        <w:rPr>
          <w:rFonts w:cstheme="minorHAnsi"/>
          <w:sz w:val="18"/>
          <w:szCs w:val="18"/>
          <w:lang w:val="de-DE"/>
        </w:rPr>
        <w:t xml:space="preserve"> pg. 28.</w:t>
      </w:r>
    </w:p>
  </w:footnote>
  <w:footnote w:id="70">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Vermutlich P. Botvid Douda.</w:t>
      </w:r>
    </w:p>
  </w:footnote>
  <w:footnote w:id="71">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0F20B2">
        <w:rPr>
          <w:rFonts w:cstheme="minorHAnsi"/>
          <w:sz w:val="18"/>
          <w:szCs w:val="18"/>
          <w:lang w:val="de-DE"/>
        </w:rPr>
        <w:t xml:space="preserve"> T. Edwein</w:t>
      </w:r>
      <w:r w:rsidRPr="000F20B2">
        <w:rPr>
          <w:rFonts w:cstheme="minorHAnsi"/>
          <w:i/>
          <w:sz w:val="18"/>
          <w:szCs w:val="18"/>
          <w:lang w:val="de-DE"/>
        </w:rPr>
        <w:t>, Der Gründer y sein Werk in der Bewährung: Krise y Reifung 1907-1909</w:t>
      </w:r>
      <w:r w:rsidRPr="000F20B2">
        <w:rPr>
          <w:rFonts w:cstheme="minorHAnsi"/>
          <w:sz w:val="18"/>
          <w:szCs w:val="18"/>
          <w:lang w:val="de-DE"/>
        </w:rPr>
        <w:t xml:space="preserve">, 1. </w:t>
      </w:r>
      <w:r w:rsidRPr="004B53CE">
        <w:rPr>
          <w:rFonts w:cstheme="minorHAnsi"/>
          <w:sz w:val="18"/>
          <w:szCs w:val="18"/>
        </w:rPr>
        <w:t>Tomo, pg. 9.</w:t>
      </w:r>
    </w:p>
  </w:footnote>
  <w:footnote w:id="72">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Sonntag Josephus.</w:t>
      </w:r>
    </w:p>
  </w:footnote>
  <w:footnote w:id="73">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Paternus Kubac nacido el 25.07.1881 profesado el 22.03.1905 ordenado el 05.06.1909 +05.11.1957 </w:t>
      </w:r>
      <w:r>
        <w:rPr>
          <w:rFonts w:cstheme="minorHAnsi"/>
          <w:sz w:val="18"/>
          <w:szCs w:val="18"/>
        </w:rPr>
        <w:t>CF</w:t>
      </w:r>
    </w:p>
  </w:footnote>
  <w:footnote w:id="74">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1 candidato a clérigo en Drognens: Fridolin Dula; no consta en la necrología de </w:t>
      </w:r>
      <w:r w:rsidRPr="004B53CE">
        <w:rPr>
          <w:rFonts w:cstheme="minorHAnsi"/>
          <w:i/>
          <w:sz w:val="18"/>
          <w:szCs w:val="18"/>
        </w:rPr>
        <w:t>1995</w:t>
      </w:r>
      <w:r w:rsidRPr="004B53CE">
        <w:rPr>
          <w:rFonts w:cstheme="minorHAnsi"/>
          <w:sz w:val="18"/>
          <w:szCs w:val="18"/>
        </w:rPr>
        <w:t>.</w:t>
      </w:r>
    </w:p>
  </w:footnote>
  <w:footnote w:id="75">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Catálogo</w:t>
      </w:r>
      <w:r w:rsidRPr="004B53CE">
        <w:rPr>
          <w:rFonts w:cstheme="minorHAnsi"/>
          <w:sz w:val="18"/>
          <w:szCs w:val="18"/>
        </w:rPr>
        <w:t xml:space="preserve"> de mayo de 1908, es decir antes del 2º CG. </w:t>
      </w:r>
    </w:p>
  </w:footnote>
  <w:footnote w:id="76">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29.09.1843 profesado el 12.12.1883 ordenado el 18.12.86 +29.12.1926 PoCom.</w:t>
      </w:r>
    </w:p>
  </w:footnote>
  <w:footnote w:id="77">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W. Węglarz SDS</w:t>
      </w:r>
      <w:r w:rsidRPr="000F20B2">
        <w:rPr>
          <w:rFonts w:cstheme="minorHAnsi"/>
          <w:i/>
          <w:sz w:val="18"/>
          <w:szCs w:val="18"/>
          <w:lang w:val="de-DE"/>
        </w:rPr>
        <w:t>, Das Mutterhaus der Salvatorianer in Rom 1882 - 1995</w:t>
      </w:r>
      <w:r w:rsidRPr="000F20B2">
        <w:rPr>
          <w:rFonts w:cstheme="minorHAnsi"/>
          <w:sz w:val="18"/>
          <w:szCs w:val="18"/>
          <w:lang w:val="de-DE"/>
        </w:rPr>
        <w:t>, pg. 27.</w:t>
      </w:r>
    </w:p>
  </w:footnote>
  <w:footnote w:id="78">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van Meijl SDS, </w:t>
      </w:r>
      <w:r w:rsidRPr="000F20B2">
        <w:rPr>
          <w:rFonts w:cstheme="minorHAnsi"/>
          <w:i/>
          <w:sz w:val="18"/>
          <w:szCs w:val="18"/>
          <w:lang w:val="de-DE"/>
        </w:rPr>
        <w:t xml:space="preserve">Die Apostolische Visita Canónica, </w:t>
      </w:r>
      <w:r w:rsidRPr="000F20B2">
        <w:rPr>
          <w:rFonts w:cstheme="minorHAnsi"/>
          <w:sz w:val="18"/>
          <w:szCs w:val="18"/>
          <w:lang w:val="de-DE"/>
        </w:rPr>
        <w:t>DSS XX.II (Votum von Fr. Cirino CRT, Februar 1884), pg. 62.</w:t>
      </w:r>
    </w:p>
  </w:footnote>
  <w:footnote w:id="79">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w:t>
      </w:r>
      <w:r w:rsidRPr="000F20B2">
        <w:rPr>
          <w:rFonts w:cstheme="minorHAnsi"/>
          <w:i/>
          <w:sz w:val="18"/>
          <w:szCs w:val="18"/>
          <w:lang w:val="de-DE"/>
        </w:rPr>
        <w:t>Der Missionär</w:t>
      </w:r>
      <w:r w:rsidRPr="000F20B2">
        <w:rPr>
          <w:rFonts w:cstheme="minorHAnsi"/>
          <w:sz w:val="18"/>
          <w:szCs w:val="18"/>
          <w:lang w:val="de-DE"/>
        </w:rPr>
        <w:t>” VI (1886), Nº. 21 (14.11.), pg. 244.</w:t>
      </w:r>
    </w:p>
  </w:footnote>
  <w:footnote w:id="80">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w:t>
      </w:r>
      <w:r w:rsidRPr="000F20B2">
        <w:rPr>
          <w:rFonts w:cstheme="minorHAnsi"/>
          <w:i/>
          <w:sz w:val="18"/>
          <w:szCs w:val="18"/>
          <w:lang w:val="de-DE"/>
        </w:rPr>
        <w:t>Der Missionär</w:t>
      </w:r>
      <w:r w:rsidRPr="000F20B2">
        <w:rPr>
          <w:rFonts w:cstheme="minorHAnsi"/>
          <w:sz w:val="18"/>
          <w:szCs w:val="18"/>
          <w:lang w:val="de-DE"/>
        </w:rPr>
        <w:t>” IX (1889), Nº. 7 (14.4.), pg. 79.</w:t>
      </w:r>
    </w:p>
  </w:footnote>
  <w:footnote w:id="81">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Un escrutador, no podía estar emparentado con el aspirante. </w:t>
      </w:r>
    </w:p>
  </w:footnote>
  <w:footnote w:id="82">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Cathalogus Novitiorum, </w:t>
      </w:r>
      <w:r w:rsidRPr="000F20B2">
        <w:rPr>
          <w:rFonts w:cstheme="minorHAnsi"/>
          <w:sz w:val="18"/>
          <w:szCs w:val="18"/>
          <w:lang w:val="pt-PT"/>
        </w:rPr>
        <w:t>Roma 1894-1907, AGS, Sign. 260.1.</w:t>
      </w:r>
    </w:p>
  </w:footnote>
  <w:footnote w:id="83">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19.12.1860 profesado el 04.10.1890 ordenado el 10.03.1894 salió el 17.03.1913 (+ en Merano O.</w:t>
      </w:r>
      <w:r>
        <w:rPr>
          <w:rFonts w:cstheme="minorHAnsi"/>
          <w:sz w:val="18"/>
          <w:szCs w:val="18"/>
        </w:rPr>
        <w:t xml:space="preserve"> </w:t>
      </w:r>
      <w:r w:rsidRPr="004B53CE">
        <w:rPr>
          <w:rFonts w:cstheme="minorHAnsi"/>
          <w:sz w:val="18"/>
          <w:szCs w:val="18"/>
        </w:rPr>
        <w:t>Cist.). El sustituyó al P. Lüthen en 1894 como maestro de novicios mientras éste pasaba sus vacaciones Wörishofen, y en 1895 se hizo cargo completamente el cargo de maestro de novicios. A la vez desde 1895 era consultor general, pero desde 1897 se dedicaba mucho pedir limosnas en sus viajes y por lo tanto estaba con frecuencia ausente de Roma; en 1897/98 preparó la fundación en Merano, siendo superior de la misma desde el 24.05.1898-1902 y posteriormente a partir del 26.11.1906-24.04.1910. En el Catálogo de 1912 aparece como “Operarius” en Jägerndorf (DSS VIII, pg. 30).</w:t>
      </w:r>
    </w:p>
  </w:footnote>
  <w:footnote w:id="84">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03.10.1872 profesado el 01.11.1888 ordenado el 03.02.1895 +18.12.1962.</w:t>
      </w:r>
    </w:p>
  </w:footnote>
  <w:footnote w:id="85">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W. Węglarz SDS</w:t>
      </w:r>
      <w:r w:rsidRPr="000F20B2">
        <w:rPr>
          <w:rFonts w:cstheme="minorHAnsi"/>
          <w:i/>
          <w:sz w:val="18"/>
          <w:szCs w:val="18"/>
          <w:lang w:val="de-DE"/>
        </w:rPr>
        <w:t>, Das Mutterhaus der Salvatorianer in Rom 1882 - 1995</w:t>
      </w:r>
      <w:r w:rsidRPr="000F20B2">
        <w:rPr>
          <w:rFonts w:cstheme="minorHAnsi"/>
          <w:sz w:val="18"/>
          <w:szCs w:val="18"/>
          <w:lang w:val="de-DE"/>
        </w:rPr>
        <w:t>, pg. 56-58.</w:t>
      </w:r>
    </w:p>
    <w:p w:rsidR="004B5900" w:rsidRPr="000F20B2" w:rsidRDefault="004B5900" w:rsidP="003C52C5">
      <w:pPr>
        <w:pStyle w:val="Textonotapie"/>
        <w:jc w:val="both"/>
        <w:rPr>
          <w:rFonts w:cstheme="minorHAnsi"/>
          <w:sz w:val="18"/>
          <w:szCs w:val="18"/>
          <w:lang w:val="de-DE"/>
        </w:rPr>
      </w:pPr>
    </w:p>
  </w:footnote>
  <w:footnote w:id="86">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AGS, Sign. C 14.3.3.</w:t>
      </w:r>
    </w:p>
    <w:p w:rsidR="004B5900" w:rsidRPr="000F20B2" w:rsidRDefault="004B5900" w:rsidP="003C52C5">
      <w:pPr>
        <w:pStyle w:val="Textonotapie"/>
        <w:jc w:val="both"/>
        <w:rPr>
          <w:rFonts w:cstheme="minorHAnsi"/>
          <w:sz w:val="18"/>
          <w:szCs w:val="18"/>
          <w:lang w:val="de-DE"/>
        </w:rPr>
      </w:pPr>
    </w:p>
  </w:footnote>
  <w:footnote w:id="87">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W. Węglarz SDS</w:t>
      </w:r>
      <w:r w:rsidRPr="000F20B2">
        <w:rPr>
          <w:rFonts w:cstheme="minorHAnsi"/>
          <w:i/>
          <w:sz w:val="18"/>
          <w:szCs w:val="18"/>
          <w:lang w:val="de-DE"/>
        </w:rPr>
        <w:t>, Das Mutterhaus der Salvatorianer in Rom 1882 - 1995</w:t>
      </w:r>
      <w:r w:rsidRPr="000F20B2">
        <w:rPr>
          <w:rFonts w:cstheme="minorHAnsi"/>
          <w:sz w:val="18"/>
          <w:szCs w:val="18"/>
          <w:lang w:val="de-DE"/>
        </w:rPr>
        <w:t>, pgnas. 58-61.</w:t>
      </w:r>
    </w:p>
  </w:footnote>
  <w:footnote w:id="88">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“W. Węglarz SDS</w:t>
      </w:r>
      <w:r w:rsidRPr="000F20B2">
        <w:rPr>
          <w:rFonts w:cstheme="minorHAnsi"/>
          <w:i/>
          <w:sz w:val="18"/>
          <w:szCs w:val="18"/>
          <w:lang w:val="de-DE"/>
        </w:rPr>
        <w:t>, Das Mutterhaus der Salvatorianer in Rom 1882 - 1995</w:t>
      </w:r>
      <w:r w:rsidRPr="000F20B2">
        <w:rPr>
          <w:rFonts w:cstheme="minorHAnsi"/>
          <w:sz w:val="18"/>
          <w:szCs w:val="18"/>
          <w:lang w:val="de-DE"/>
        </w:rPr>
        <w:t>, pg. 30.</w:t>
      </w:r>
    </w:p>
  </w:footnote>
  <w:footnote w:id="89">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Pr>
          <w:rFonts w:cstheme="minorHAnsi"/>
          <w:sz w:val="18"/>
          <w:szCs w:val="18"/>
        </w:rPr>
        <w:t>Cf</w:t>
      </w:r>
      <w:r w:rsidRPr="004B53CE">
        <w:rPr>
          <w:rFonts w:cstheme="minorHAnsi"/>
          <w:sz w:val="18"/>
          <w:szCs w:val="18"/>
        </w:rPr>
        <w:t xml:space="preserve"> Cronología de la SDS, pg. 39: “Permitido por la Sagrada Congregación de religiosos un segundo noviciado de la Sociedad en Hamberg. Cf el Rescripto en ASV; F 1/184 – La erección del segundo noviciado (ordenado por el CG) es decidido por el Consejo General. P. Paulus Pabst Superior y maestro de novicios en Hamberg. Llegada de los novicios: 15.12. vd. Cons. Gen. 12. Dez.</w:t>
      </w:r>
      <w:r>
        <w:rPr>
          <w:rFonts w:cstheme="minorHAnsi"/>
          <w:sz w:val="18"/>
          <w:szCs w:val="18"/>
        </w:rPr>
        <w:t xml:space="preserve"> </w:t>
      </w:r>
      <w:r w:rsidRPr="004B53CE">
        <w:rPr>
          <w:rFonts w:cstheme="minorHAnsi"/>
          <w:sz w:val="18"/>
          <w:szCs w:val="18"/>
        </w:rPr>
        <w:t>08. *12.-1.8; vd. SM X/1, S. 8 y X/3, pg. 41 pg. P-26”</w:t>
      </w:r>
    </w:p>
  </w:footnote>
  <w:footnote w:id="90">
    <w:p w:rsidR="004B5900" w:rsidRPr="004D641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D641E">
        <w:rPr>
          <w:rFonts w:cstheme="minorHAnsi"/>
          <w:sz w:val="18"/>
          <w:szCs w:val="18"/>
        </w:rPr>
        <w:t xml:space="preserve"> SM 09. 1/8.</w:t>
      </w:r>
    </w:p>
  </w:footnote>
  <w:footnote w:id="91">
    <w:p w:rsidR="004B5900" w:rsidRPr="004D641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D641E">
        <w:rPr>
          <w:rFonts w:cstheme="minorHAnsi"/>
          <w:sz w:val="18"/>
          <w:szCs w:val="18"/>
        </w:rPr>
        <w:t xml:space="preserve"> P. Tharsicius Wolff SDS, </w:t>
      </w:r>
      <w:r w:rsidRPr="004D641E">
        <w:rPr>
          <w:rFonts w:cstheme="minorHAnsi"/>
          <w:i/>
          <w:sz w:val="18"/>
          <w:szCs w:val="18"/>
        </w:rPr>
        <w:t>Erinnerungen</w:t>
      </w:r>
      <w:r w:rsidRPr="004D641E">
        <w:rPr>
          <w:rFonts w:cstheme="minorHAnsi"/>
          <w:sz w:val="18"/>
          <w:szCs w:val="18"/>
        </w:rPr>
        <w:t>, pg. 20.</w:t>
      </w:r>
    </w:p>
  </w:footnote>
  <w:footnote w:id="92">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4B53CE">
        <w:rPr>
          <w:rFonts w:cstheme="minorHAnsi"/>
          <w:sz w:val="18"/>
          <w:szCs w:val="18"/>
        </w:rPr>
        <w:t xml:space="preserve"> Edwein piensa que el P. Paulus Pabst ha sido después del P. Lüthen el Salvatoriano que mejor comprendió las intenciones del P. Jordán. </w:t>
      </w:r>
      <w:r w:rsidRPr="000F20B2">
        <w:rPr>
          <w:rFonts w:cstheme="minorHAnsi"/>
          <w:sz w:val="18"/>
          <w:szCs w:val="18"/>
          <w:lang w:val="de-DE"/>
        </w:rPr>
        <w:t>Cf: T. Edwein</w:t>
      </w:r>
      <w:r w:rsidRPr="000F20B2">
        <w:rPr>
          <w:rFonts w:cstheme="minorHAnsi"/>
          <w:i/>
          <w:sz w:val="18"/>
          <w:szCs w:val="18"/>
          <w:lang w:val="de-DE"/>
        </w:rPr>
        <w:t>, Der Gründer y sein Werk in der Bewährung: Krise y Reifung 1907-1909</w:t>
      </w:r>
      <w:r w:rsidRPr="000F20B2">
        <w:rPr>
          <w:rFonts w:cstheme="minorHAnsi"/>
          <w:sz w:val="18"/>
          <w:szCs w:val="18"/>
          <w:lang w:val="de-DE"/>
        </w:rPr>
        <w:t xml:space="preserve">, 1. </w:t>
      </w:r>
      <w:r w:rsidRPr="004B53CE">
        <w:rPr>
          <w:rFonts w:cstheme="minorHAnsi"/>
          <w:sz w:val="18"/>
          <w:szCs w:val="18"/>
        </w:rPr>
        <w:t>Tomo, pg. 130. Juicio del P. Dionys Glehn: “P. Paulus Pabst era nuestro Padre Espiritual, pero no contaba con la aceptación de todos los escolásticos. Sin embargo, a causa de su forma concienzuda de enseñar, contaba con todo nuestro respeto”. “</w:t>
      </w:r>
      <w:r w:rsidRPr="004B53CE">
        <w:rPr>
          <w:rFonts w:cstheme="minorHAnsi"/>
          <w:i/>
          <w:sz w:val="18"/>
          <w:szCs w:val="18"/>
        </w:rPr>
        <w:t>Salvatorianische Mitteilungen”.</w:t>
      </w:r>
      <w:r w:rsidRPr="004B53CE">
        <w:rPr>
          <w:rFonts w:cstheme="minorHAnsi"/>
          <w:sz w:val="18"/>
          <w:szCs w:val="18"/>
        </w:rPr>
        <w:t xml:space="preserve"> 43 (1993), Nº. 4, pg. 23; P. T. Edwein da el siguiente juicio sobre el P. P. Pabst: “De la joven generación era el P. Paulus, el sucesor del P. Buenaventura s como maestro de novicios, ciertamente el Salvatoriano, que entendió el que mejor las intenciones del Fundador y las encarnó. No pocos pioneros de los Salvatorianos, sin excluir al P. Pancracio, permanecieron a distancia con respecto a la planificación pastoral de Jordán. Para ellos era más bien irrealizable. Estos estaban más bien contentos con la propuesta de un Instituto altamente ordenado y posible de dominar como lo impulsaba el Visitador”. </w:t>
      </w:r>
      <w:r w:rsidRPr="000F20B2">
        <w:rPr>
          <w:rFonts w:cstheme="minorHAnsi"/>
          <w:sz w:val="18"/>
          <w:szCs w:val="18"/>
          <w:lang w:val="de-DE"/>
        </w:rPr>
        <w:t>T. Edwein</w:t>
      </w:r>
      <w:r w:rsidRPr="000F20B2">
        <w:rPr>
          <w:rFonts w:cstheme="minorHAnsi"/>
          <w:i/>
          <w:sz w:val="18"/>
          <w:szCs w:val="18"/>
          <w:lang w:val="de-DE"/>
        </w:rPr>
        <w:t>, Der Gründer y sein Werk in der Bewährung: Krise y Reifung 1907-1909</w:t>
      </w:r>
      <w:r w:rsidRPr="000F20B2">
        <w:rPr>
          <w:rFonts w:cstheme="minorHAnsi"/>
          <w:sz w:val="18"/>
          <w:szCs w:val="18"/>
          <w:lang w:val="de-DE"/>
        </w:rPr>
        <w:t>, 1. Tomo, pg. 130.</w:t>
      </w:r>
    </w:p>
  </w:footnote>
  <w:footnote w:id="93">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Tharsicius Wolff SDS, </w:t>
      </w:r>
      <w:r w:rsidRPr="000F20B2">
        <w:rPr>
          <w:rFonts w:cstheme="minorHAnsi"/>
          <w:i/>
          <w:sz w:val="18"/>
          <w:szCs w:val="18"/>
          <w:lang w:val="de-DE"/>
        </w:rPr>
        <w:t>Erinnerungen</w:t>
      </w:r>
      <w:r w:rsidRPr="000F20B2">
        <w:rPr>
          <w:rFonts w:cstheme="minorHAnsi"/>
          <w:sz w:val="18"/>
          <w:szCs w:val="18"/>
          <w:lang w:val="de-DE"/>
        </w:rPr>
        <w:t>, pg. 21.</w:t>
      </w:r>
    </w:p>
  </w:footnote>
  <w:footnote w:id="94">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Tharsicius Wolff SDS, </w:t>
      </w:r>
      <w:r w:rsidRPr="000F20B2">
        <w:rPr>
          <w:rFonts w:cstheme="minorHAnsi"/>
          <w:i/>
          <w:sz w:val="18"/>
          <w:szCs w:val="18"/>
          <w:lang w:val="de-DE"/>
        </w:rPr>
        <w:t>Erinnerungen</w:t>
      </w:r>
      <w:r w:rsidRPr="000F20B2">
        <w:rPr>
          <w:rFonts w:cstheme="minorHAnsi"/>
          <w:sz w:val="18"/>
          <w:szCs w:val="18"/>
          <w:lang w:val="de-DE"/>
        </w:rPr>
        <w:t>, pg. 22.</w:t>
      </w:r>
    </w:p>
  </w:footnote>
  <w:footnote w:id="95">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Tharsicius Wolff SDS, </w:t>
      </w:r>
      <w:r w:rsidRPr="000F20B2">
        <w:rPr>
          <w:rFonts w:cstheme="minorHAnsi"/>
          <w:i/>
          <w:sz w:val="18"/>
          <w:szCs w:val="18"/>
          <w:lang w:val="de-DE"/>
        </w:rPr>
        <w:t>Erinnerungen</w:t>
      </w:r>
      <w:r w:rsidRPr="000F20B2">
        <w:rPr>
          <w:rFonts w:cstheme="minorHAnsi"/>
          <w:sz w:val="18"/>
          <w:szCs w:val="18"/>
          <w:lang w:val="de-DE"/>
        </w:rPr>
        <w:t>, pg. 24.</w:t>
      </w:r>
    </w:p>
  </w:footnote>
  <w:footnote w:id="96">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Ibídem</w:t>
      </w:r>
    </w:p>
  </w:footnote>
  <w:footnote w:id="97">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Tharsicius Wolff SDS, </w:t>
      </w:r>
      <w:r w:rsidRPr="000F20B2">
        <w:rPr>
          <w:rFonts w:cstheme="minorHAnsi"/>
          <w:i/>
          <w:sz w:val="18"/>
          <w:szCs w:val="18"/>
          <w:lang w:val="de-DE"/>
        </w:rPr>
        <w:t>Erinnerungen</w:t>
      </w:r>
      <w:r w:rsidRPr="000F20B2">
        <w:rPr>
          <w:rFonts w:cstheme="minorHAnsi"/>
          <w:sz w:val="18"/>
          <w:szCs w:val="18"/>
          <w:lang w:val="de-DE"/>
        </w:rPr>
        <w:t>, pg. 25</w:t>
      </w:r>
    </w:p>
  </w:footnote>
  <w:footnote w:id="98">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13.04.1866 profesado el 08.09.1895 ordenado el 29.07.1900 +21.07.1935 AU.</w:t>
      </w:r>
    </w:p>
  </w:footnote>
  <w:footnote w:id="99">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Tharsicius Wolff SDS, </w:t>
      </w:r>
      <w:r w:rsidRPr="000F20B2">
        <w:rPr>
          <w:rFonts w:cstheme="minorHAnsi"/>
          <w:i/>
          <w:sz w:val="18"/>
          <w:szCs w:val="18"/>
          <w:lang w:val="de-DE"/>
        </w:rPr>
        <w:t>Erinnerungen</w:t>
      </w:r>
      <w:r w:rsidRPr="000F20B2">
        <w:rPr>
          <w:rFonts w:cstheme="minorHAnsi"/>
          <w:sz w:val="18"/>
          <w:szCs w:val="18"/>
          <w:lang w:val="de-DE"/>
        </w:rPr>
        <w:t>, pg. 26.</w:t>
      </w:r>
    </w:p>
  </w:footnote>
  <w:footnote w:id="100">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Tharsicius Wolff SDS, </w:t>
      </w:r>
      <w:r w:rsidRPr="000F20B2">
        <w:rPr>
          <w:rFonts w:cstheme="minorHAnsi"/>
          <w:i/>
          <w:sz w:val="18"/>
          <w:szCs w:val="18"/>
          <w:lang w:val="de-DE"/>
        </w:rPr>
        <w:t>Erinnerungen</w:t>
      </w:r>
      <w:r w:rsidRPr="000F20B2">
        <w:rPr>
          <w:rFonts w:cstheme="minorHAnsi"/>
          <w:sz w:val="18"/>
          <w:szCs w:val="18"/>
          <w:lang w:val="de-DE"/>
        </w:rPr>
        <w:t>, pg. 25.</w:t>
      </w:r>
    </w:p>
  </w:footnote>
  <w:footnote w:id="101">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Ibídem, pg. 26.</w:t>
      </w:r>
    </w:p>
  </w:footnote>
  <w:footnote w:id="102">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Es de remarcar que en los recuerdos del P. Wolff siempre aparece la preocupación por su débil salud. Pero esto no impidió que pudiera llegar a una bendecida ancianidad. </w:t>
      </w:r>
    </w:p>
  </w:footnote>
  <w:footnote w:id="103">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Tharsicius Wolff SDS, </w:t>
      </w:r>
      <w:r w:rsidRPr="000F20B2">
        <w:rPr>
          <w:rFonts w:cstheme="minorHAnsi"/>
          <w:i/>
          <w:sz w:val="18"/>
          <w:szCs w:val="18"/>
          <w:lang w:val="de-DE"/>
        </w:rPr>
        <w:t>Erinnerungen</w:t>
      </w:r>
      <w:r w:rsidRPr="000F20B2">
        <w:rPr>
          <w:rFonts w:cstheme="minorHAnsi"/>
          <w:sz w:val="18"/>
          <w:szCs w:val="18"/>
          <w:lang w:val="de-DE"/>
        </w:rPr>
        <w:t>, pg. 26.</w:t>
      </w:r>
    </w:p>
  </w:footnote>
  <w:footnote w:id="104">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Ibídem, pg. 28.</w:t>
      </w:r>
    </w:p>
  </w:footnote>
  <w:footnote w:id="105">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16.09.1869, profesado el 21.02.1894 Ew. profesado el 04.10.1897 ordenado el 02.06.1901. En 1910 prefecto de Hermanos en Lochau + 02.08.1961 DS.</w:t>
      </w:r>
    </w:p>
  </w:footnote>
  <w:footnote w:id="106">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P. Tharsicius Wolff SDS, </w:t>
      </w:r>
      <w:r w:rsidRPr="004B53CE">
        <w:rPr>
          <w:rFonts w:cstheme="minorHAnsi"/>
          <w:i/>
          <w:sz w:val="18"/>
          <w:szCs w:val="18"/>
        </w:rPr>
        <w:t>Erinnerungen</w:t>
      </w:r>
      <w:r w:rsidRPr="004B53CE">
        <w:rPr>
          <w:rFonts w:cstheme="minorHAnsi"/>
          <w:sz w:val="18"/>
          <w:szCs w:val="18"/>
        </w:rPr>
        <w:t>, pg. 28.</w:t>
      </w:r>
    </w:p>
  </w:footnote>
  <w:footnote w:id="107">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P. Tharsicius Wolff SDS, </w:t>
      </w:r>
      <w:r w:rsidRPr="004B53CE">
        <w:rPr>
          <w:rFonts w:cstheme="minorHAnsi"/>
          <w:i/>
          <w:sz w:val="18"/>
          <w:szCs w:val="18"/>
        </w:rPr>
        <w:t>Erinnerungen</w:t>
      </w:r>
      <w:r w:rsidRPr="004B53CE">
        <w:rPr>
          <w:rFonts w:cstheme="minorHAnsi"/>
          <w:sz w:val="18"/>
          <w:szCs w:val="18"/>
        </w:rPr>
        <w:t>, pg. 29.</w:t>
      </w:r>
    </w:p>
  </w:footnote>
  <w:footnote w:id="108">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Ibídem, pg. 30.</w:t>
      </w:r>
    </w:p>
  </w:footnote>
  <w:footnote w:id="109">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Catálogo de 1906 (ineunte anno).</w:t>
      </w:r>
    </w:p>
  </w:footnote>
  <w:footnote w:id="110">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Sonntag, Pabst, Longo, Hoffmann, Zumkeller, Wambacher, Weber, Kneringer, Matloch, Linsner, Douda, Schwarzer y Smigelski.</w:t>
      </w:r>
    </w:p>
  </w:footnote>
  <w:footnote w:id="111">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Pfeuffer, Königsbauer, Frey, Klein, Gerstner, Platz, Habler.</w:t>
      </w:r>
    </w:p>
  </w:footnote>
  <w:footnote w:id="112">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Wieder, Zimmermann, Glöggler, Bergmiller, Bohn, Böcker, Benz, Winkler.</w:t>
      </w:r>
    </w:p>
  </w:footnote>
  <w:footnote w:id="113">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Hergenhahn, Jäger, Burkard, Sternjakob, Hermann, Romeser, Kerl, Dockendorff, Both.</w:t>
      </w:r>
    </w:p>
  </w:footnote>
  <w:footnote w:id="114">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Klimke Grat., Schmidt, Wimmer, Schröder, Walz, Kubác.</w:t>
      </w:r>
    </w:p>
  </w:footnote>
  <w:footnote w:id="115">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Czieslik, Krächan, Thoma, Bogner, Sauter, Grunwald, Schneble, Moser, Mayer, Stern, Geyer.</w:t>
      </w:r>
    </w:p>
  </w:footnote>
  <w:footnote w:id="116">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Juretzka, Klimke Opt. Schultz, Osswald, Röttgers Schrefl, Luther, Egger, Reiter.</w:t>
      </w:r>
    </w:p>
  </w:footnote>
  <w:footnote w:id="117">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Gerard Projetti, Apollonius Schönberger, Alipius Hansknecht, Samuel Lia, Rochus Mertens, Aemilian Rempel, Agritius Cresciamano, Columbus Onori, Vitus Gassenschmidt, Sophronius Lorenzo y Rosarius Frasca.</w:t>
      </w:r>
    </w:p>
  </w:footnote>
  <w:footnote w:id="118">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Longo, Hoffmann, Kneringer, Matloch, Schwarzer, Smigelski.</w:t>
      </w:r>
    </w:p>
  </w:footnote>
  <w:footnote w:id="119">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Pfeuffer [Miembro 204, erg. 1917|, Frey [Miembro 200, salió el 15.10.24], Platz [Miembro 207, Superior en Lochau desde el 11.02.10 salió e</w:t>
      </w:r>
      <w:r>
        <w:rPr>
          <w:rFonts w:cstheme="minorHAnsi"/>
          <w:sz w:val="18"/>
          <w:szCs w:val="18"/>
        </w:rPr>
        <w:t xml:space="preserve">n </w:t>
      </w:r>
      <w:proofErr w:type="gramStart"/>
      <w:r>
        <w:rPr>
          <w:rFonts w:cstheme="minorHAnsi"/>
          <w:sz w:val="18"/>
          <w:szCs w:val="18"/>
        </w:rPr>
        <w:t>Noviembre</w:t>
      </w:r>
      <w:proofErr w:type="gramEnd"/>
      <w:r>
        <w:rPr>
          <w:rFonts w:cstheme="minorHAnsi"/>
          <w:sz w:val="18"/>
          <w:szCs w:val="18"/>
        </w:rPr>
        <w:t xml:space="preserve"> del </w:t>
      </w:r>
      <w:r w:rsidRPr="004B53CE">
        <w:rPr>
          <w:rFonts w:cstheme="minorHAnsi"/>
          <w:sz w:val="18"/>
          <w:szCs w:val="18"/>
        </w:rPr>
        <w:t>19].</w:t>
      </w:r>
    </w:p>
  </w:footnote>
  <w:footnote w:id="120">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De nuevo, Böcker.</w:t>
      </w:r>
    </w:p>
  </w:footnote>
  <w:footnote w:id="121">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Sternjakob, Hermann, Romeser, Dockendorss.</w:t>
      </w:r>
    </w:p>
  </w:footnote>
  <w:footnote w:id="122">
    <w:p w:rsidR="004B5900" w:rsidRPr="000F20B2" w:rsidRDefault="004B5900" w:rsidP="003C52C5">
      <w:pPr>
        <w:pStyle w:val="Textonotapie"/>
        <w:jc w:val="both"/>
        <w:rPr>
          <w:rFonts w:cstheme="minorHAnsi"/>
          <w:sz w:val="18"/>
          <w:szCs w:val="18"/>
          <w:lang w:val="it-IT"/>
        </w:rPr>
      </w:pPr>
      <w:r w:rsidRPr="004B53CE">
        <w:rPr>
          <w:rStyle w:val="Refdenotaalpie"/>
          <w:rFonts w:cstheme="minorHAnsi"/>
          <w:sz w:val="18"/>
          <w:szCs w:val="18"/>
        </w:rPr>
        <w:footnoteRef/>
      </w:r>
      <w:r w:rsidRPr="000F20B2">
        <w:rPr>
          <w:rFonts w:cstheme="minorHAnsi"/>
          <w:sz w:val="18"/>
          <w:szCs w:val="18"/>
          <w:lang w:val="it-IT"/>
        </w:rPr>
        <w:t xml:space="preserve"> Catálogo 1907 (ineunte anno) Index Domorum… pg. 10 (170).</w:t>
      </w:r>
    </w:p>
  </w:footnote>
  <w:footnote w:id="123">
    <w:p w:rsidR="004B5900" w:rsidRPr="000F20B2" w:rsidRDefault="004B5900" w:rsidP="003C52C5">
      <w:pPr>
        <w:pStyle w:val="Textonotapie"/>
        <w:jc w:val="both"/>
        <w:rPr>
          <w:rFonts w:cstheme="minorHAnsi"/>
          <w:sz w:val="18"/>
          <w:szCs w:val="18"/>
          <w:lang w:val="it-IT"/>
        </w:rPr>
      </w:pPr>
      <w:r w:rsidRPr="004B53CE">
        <w:rPr>
          <w:rStyle w:val="Refdenotaalpie"/>
          <w:rFonts w:cstheme="minorHAnsi"/>
          <w:sz w:val="18"/>
          <w:szCs w:val="18"/>
        </w:rPr>
        <w:footnoteRef/>
      </w:r>
      <w:r w:rsidRPr="000F20B2">
        <w:rPr>
          <w:rFonts w:cstheme="minorHAnsi"/>
          <w:sz w:val="18"/>
          <w:szCs w:val="18"/>
          <w:lang w:val="it-IT"/>
        </w:rPr>
        <w:t xml:space="preserve"> Catálogo 1910 (ineunte anno), pg. 356; vg. “Salvatorianische Mitteilungen” 1908/9, pgnas. 1,10; 4. año de teol.: Czieslik Kolumban, Krächan Athanasius, Bogner Coloman, Sauter Wunibald, Grunwald Thaddäus, Moser Timotheus; 3. año de teol.: Juretzka Ambrosius, Klimke Optatus, Schultz Hugo, Osswald Cajetan, EggerBerardus; 2. año de teol.: Otto Silverius, Gavanesche Rembertus, Reiter Phil, Nerius, Eisenberger Kilian, Hagenbuch Egbert, Holzknecht Fintan; 1. Año de Teol.: Gross Sigismund, Löw Martin, Hillger Marcellus, Pauk Leonhard, Forster Othmar, Lackner Lucius, Kraisser Sixtus, Enderle Gabriel; (en total 26 teólogos); y además 18 estudiantes de filosofía.</w:t>
      </w:r>
    </w:p>
  </w:footnote>
  <w:footnote w:id="124">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21.2.1883 profesado el 04.10.1904; ordenado el 05.06.1909 + 05.02.1925.</w:t>
      </w:r>
    </w:p>
  </w:footnote>
  <w:footnote w:id="125">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25.07.1881 profesado el 22.03.1905 ordenado el 05.06.1909 + 05.11.1957 CZ.</w:t>
      </w:r>
    </w:p>
  </w:footnote>
  <w:footnote w:id="126">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15.02.1881 profesado el 04.10.1904 ordenado el 05.06.1909 + 07.05.1963 CH.</w:t>
      </w:r>
    </w:p>
  </w:footnote>
  <w:footnote w:id="127">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01.04.1885 profesado el 04.10.1904 ordenado el 05.06.1909 + 18.01.1956 Dpg. </w:t>
      </w:r>
    </w:p>
  </w:footnote>
  <w:footnote w:id="128">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01.04.85; ingresado el 04.04.99; pros. 04.10.04; ord. 05.06.09; 1910 profesor y subprefecto en Lochau, + 18.01.56 DS.</w:t>
      </w:r>
    </w:p>
  </w:footnote>
  <w:footnote w:id="129">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23.12.1885 profesado el 04.10.1904 ordenado el 05.06.1909 + 17.11.1962 BR.</w:t>
      </w:r>
    </w:p>
  </w:footnote>
  <w:footnote w:id="130">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10.09.1876 profesado el 04.10.1904 ordenado el 05.06.1909 + 07.03.1963 DS.</w:t>
      </w:r>
    </w:p>
  </w:footnote>
  <w:footnote w:id="131">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14.03.1884 profesado el 04.10.1904 ordenado el 10.08.1909 + 25.12.1962 DN.</w:t>
      </w:r>
    </w:p>
  </w:footnote>
  <w:footnote w:id="132">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14.11.1877 profesado el 04.10.1904 ordenado el 10.08.1909 + 15.01.1911 AuHu.</w:t>
      </w:r>
    </w:p>
  </w:footnote>
  <w:footnote w:id="133">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24.02.1884 profesado el 04.10.1904 ordenad</w:t>
      </w:r>
      <w:r>
        <w:rPr>
          <w:rFonts w:cstheme="minorHAnsi"/>
          <w:sz w:val="18"/>
          <w:szCs w:val="18"/>
        </w:rPr>
        <w:t>o el 10.08.1909 +11.08.1916 MH.</w:t>
      </w:r>
    </w:p>
  </w:footnote>
  <w:footnote w:id="134">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12.02.1882 profesado el 04.10.1904 ordenado el 10.08.1909 + 28.06.1937 ItBrCom.</w:t>
      </w:r>
    </w:p>
  </w:footnote>
  <w:footnote w:id="135">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05.11.1884 profesado el 04.10.1904 ordenado el 10.08.1909 + 27.11.1936 DS.</w:t>
      </w:r>
    </w:p>
  </w:footnote>
  <w:footnote w:id="136">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06.05.1884 profesado el 04.10.1905 ordenado el 03.07.1910 + 14.10.1946 Co Com.</w:t>
      </w:r>
    </w:p>
  </w:footnote>
  <w:footnote w:id="137">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31.10.1884 profesado el 04.10.1905 ordenado el 10.08.1910 + 23.01.1958 </w:t>
      </w:r>
      <w:r>
        <w:rPr>
          <w:rFonts w:cstheme="minorHAnsi"/>
          <w:sz w:val="18"/>
          <w:szCs w:val="18"/>
        </w:rPr>
        <w:t>CF</w:t>
      </w:r>
    </w:p>
  </w:footnote>
  <w:footnote w:id="138">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02.10.1884 profesado el 04.10.1906 ordenado el 03.07.1910 + 13.09.1955 BR.</w:t>
      </w:r>
    </w:p>
  </w:footnote>
  <w:footnote w:id="139">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25.08.1887 profesado el 04.10.1905 ordenado el 10.08.1910 + 29.04.1975 DS.</w:t>
      </w:r>
    </w:p>
  </w:footnote>
  <w:footnote w:id="140">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09.04.1877 profesado el 04.10.1905 ordenado el 03.07.1910 + 08.02.1937 AU.</w:t>
      </w:r>
    </w:p>
  </w:footnote>
  <w:footnote w:id="141">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05.03.1846 profesado el 17.10.1884 ordenado el 15.03.1872 + 10.12.1911 MH.</w:t>
      </w:r>
    </w:p>
  </w:footnote>
  <w:footnote w:id="142">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29.09.1843 profesado el 02.02.1885 ordenado el 18.12.1886 + 29.12.1926 PoCom.</w:t>
      </w:r>
    </w:p>
  </w:footnote>
  <w:footnote w:id="143">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09.01.1861 profesado el 04.10.1891; ordenado el 25.08.1895 + 11.05.1949 AU; 1901 Superior en Tivoli; 1905 Cons Gen.; Director de </w:t>
      </w:r>
      <w:r w:rsidRPr="004B53CE">
        <w:rPr>
          <w:rFonts w:cstheme="minorHAnsi"/>
          <w:i/>
          <w:sz w:val="18"/>
          <w:szCs w:val="18"/>
        </w:rPr>
        <w:t>ILLUSTRIERTE MONATSHEFTE FÜR’ CHRISTLICHE HAUS (MISSIONÄR)</w:t>
      </w:r>
      <w:r w:rsidRPr="004B53CE">
        <w:rPr>
          <w:rFonts w:cstheme="minorHAnsi"/>
          <w:sz w:val="18"/>
          <w:szCs w:val="18"/>
        </w:rPr>
        <w:t xml:space="preserve">, </w:t>
      </w:r>
      <w:r w:rsidRPr="004B53CE">
        <w:rPr>
          <w:rFonts w:cstheme="minorHAnsi"/>
          <w:i/>
          <w:sz w:val="18"/>
          <w:szCs w:val="18"/>
        </w:rPr>
        <w:t>MANNA FÜR DIE KINDER</w:t>
      </w:r>
      <w:r w:rsidRPr="004B53CE">
        <w:rPr>
          <w:rFonts w:cstheme="minorHAnsi"/>
          <w:sz w:val="18"/>
          <w:szCs w:val="18"/>
        </w:rPr>
        <w:t xml:space="preserve">, </w:t>
      </w:r>
      <w:r w:rsidRPr="004B53CE">
        <w:rPr>
          <w:rFonts w:cstheme="minorHAnsi"/>
          <w:i/>
          <w:sz w:val="18"/>
          <w:szCs w:val="18"/>
        </w:rPr>
        <w:t>APOSTELKALENDER</w:t>
      </w:r>
      <w:r w:rsidRPr="004B53CE">
        <w:rPr>
          <w:rFonts w:cstheme="minorHAnsi"/>
          <w:sz w:val="18"/>
          <w:szCs w:val="18"/>
        </w:rPr>
        <w:t>; 18.07.1906 Visitador en in Lochau; 30.10.1908 Superior en Jägerndorf-Krnov.</w:t>
      </w:r>
    </w:p>
  </w:footnote>
  <w:footnote w:id="144">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21.05.1873 profesado el 04.10.1896; ordenado el 09.06.1900; + 07.12.1934 US.</w:t>
      </w:r>
    </w:p>
  </w:footnote>
  <w:footnote w:id="145">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4B53CE">
        <w:rPr>
          <w:rFonts w:cstheme="minorHAnsi"/>
          <w:sz w:val="18"/>
          <w:szCs w:val="18"/>
        </w:rPr>
        <w:t xml:space="preserve"> Nacido el 18.10.1872 ingresado el 21.03.18 89, profesado el 04.10.1890 ord. 30. 05.1896; sobe él, opina el P. Glehn; “</w:t>
      </w:r>
      <w:r w:rsidRPr="004B53CE">
        <w:rPr>
          <w:rFonts w:cstheme="minorHAnsi"/>
          <w:i/>
          <w:sz w:val="18"/>
          <w:szCs w:val="18"/>
        </w:rPr>
        <w:t>El Padre Pancracio Pfeiffer (+ 1995), Superior General, siempre produjo en mí una profunda impresión: su sencillez, su ascesis, su amabilidad, su preocupación. A él le importaba mucho, dar a conocer nuestra Sociedad en Roma, y no en último término, también por medio de nuestro coro fuera a cantar a otras iglesias, como por ejemplo a Campo Santo, a El Ánima y a muchas casas de hermanas. Aunque a mí esto me parecía a veces muy pesado, sin embargo, siempre colaboré con ello, como señal de respeto al Superior General</w:t>
      </w:r>
      <w:r w:rsidRPr="004B53CE">
        <w:rPr>
          <w:rFonts w:cstheme="minorHAnsi"/>
          <w:sz w:val="18"/>
          <w:szCs w:val="18"/>
        </w:rPr>
        <w:t xml:space="preserve">”. </w:t>
      </w:r>
      <w:r w:rsidRPr="000F20B2">
        <w:rPr>
          <w:rFonts w:cstheme="minorHAnsi"/>
          <w:i/>
          <w:sz w:val="18"/>
          <w:szCs w:val="18"/>
          <w:lang w:val="de-DE"/>
        </w:rPr>
        <w:t xml:space="preserve">Salvatorianische Mitteilungen” </w:t>
      </w:r>
      <w:r w:rsidRPr="000F20B2">
        <w:rPr>
          <w:rFonts w:cstheme="minorHAnsi"/>
          <w:sz w:val="18"/>
          <w:szCs w:val="18"/>
          <w:lang w:val="de-DE"/>
        </w:rPr>
        <w:t>43 (1993), Nº. 4, pg. 23.</w:t>
      </w:r>
    </w:p>
  </w:footnote>
  <w:footnote w:id="146">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i/>
          <w:sz w:val="18"/>
          <w:szCs w:val="18"/>
          <w:lang w:val="de-DE"/>
        </w:rPr>
        <w:t xml:space="preserve"> DSS VIII</w:t>
      </w:r>
      <w:r w:rsidRPr="000F20B2">
        <w:rPr>
          <w:rFonts w:cstheme="minorHAnsi"/>
          <w:sz w:val="18"/>
          <w:szCs w:val="18"/>
          <w:lang w:val="de-DE"/>
        </w:rPr>
        <w:t>, 196.</w:t>
      </w:r>
    </w:p>
  </w:footnote>
  <w:footnote w:id="147">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Silvanus Wieder, Petrus Zimmermann, Eleutherius Glöggler.</w:t>
      </w:r>
    </w:p>
  </w:footnote>
  <w:footnote w:id="148">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Teólo</w:t>
      </w:r>
      <w:r>
        <w:rPr>
          <w:rFonts w:cstheme="minorHAnsi"/>
          <w:sz w:val="18"/>
          <w:szCs w:val="18"/>
          <w:lang w:val="de-DE"/>
        </w:rPr>
        <w:t>g</w:t>
      </w:r>
      <w:r w:rsidRPr="000F20B2">
        <w:rPr>
          <w:rFonts w:cstheme="minorHAnsi"/>
          <w:sz w:val="18"/>
          <w:szCs w:val="18"/>
          <w:lang w:val="de-DE"/>
        </w:rPr>
        <w:t>os del 3. año: Laurentius Hergenhahn, Alban Burkard, Pirmin Sterbjakob, Irenäus Hermann, Norbert Kerl, Fidelis Both;</w:t>
      </w:r>
    </w:p>
    <w:p w:rsidR="004B5900" w:rsidRPr="000F20B2" w:rsidRDefault="004B5900" w:rsidP="003C52C5">
      <w:pPr>
        <w:pStyle w:val="Textonotapie"/>
        <w:jc w:val="both"/>
        <w:rPr>
          <w:rFonts w:cstheme="minorHAnsi"/>
          <w:sz w:val="18"/>
          <w:szCs w:val="18"/>
          <w:lang w:val="de-DE"/>
        </w:rPr>
      </w:pPr>
      <w:r w:rsidRPr="000F20B2">
        <w:rPr>
          <w:rFonts w:cstheme="minorHAnsi"/>
          <w:sz w:val="18"/>
          <w:szCs w:val="18"/>
          <w:lang w:val="de-DE"/>
        </w:rPr>
        <w:t>Teólogos del 2º año: Columban Czieslik, Gratian Klimke, Athanasius Krächan, Apollinaris Thoma, Coloman Bogner, Wunibald Sauter, Dunstan Wimmer, Procopius Schröder, Thaddäus Grunwald, Robert Walz, Timotheus Moser, Raymy Mayer, Paternus Kubac;</w:t>
      </w:r>
    </w:p>
    <w:p w:rsidR="004B5900" w:rsidRPr="000F20B2" w:rsidRDefault="004B5900" w:rsidP="003C52C5">
      <w:pPr>
        <w:pStyle w:val="Textonotapie"/>
        <w:jc w:val="both"/>
        <w:rPr>
          <w:rFonts w:cstheme="minorHAnsi"/>
          <w:sz w:val="18"/>
          <w:szCs w:val="18"/>
          <w:lang w:val="de-DE"/>
        </w:rPr>
      </w:pPr>
      <w:r w:rsidRPr="000F20B2">
        <w:rPr>
          <w:rFonts w:cstheme="minorHAnsi"/>
          <w:sz w:val="18"/>
          <w:szCs w:val="18"/>
          <w:lang w:val="de-DE"/>
        </w:rPr>
        <w:t>Teólogos del 1º año: Ambros Juretzka, Optatus KlimkeHugo Schultz, Cajetan Osswald, Dionys Luther, Berard Egger, Franz Regis Reiter;</w:t>
      </w:r>
    </w:p>
    <w:p w:rsidR="004B5900" w:rsidRPr="000F20B2" w:rsidRDefault="004B5900" w:rsidP="003C52C5">
      <w:pPr>
        <w:pStyle w:val="Textonotapie"/>
        <w:jc w:val="both"/>
        <w:rPr>
          <w:rFonts w:cstheme="minorHAnsi"/>
          <w:sz w:val="18"/>
          <w:szCs w:val="18"/>
          <w:lang w:val="de-DE"/>
        </w:rPr>
      </w:pPr>
      <w:r w:rsidRPr="000F20B2">
        <w:rPr>
          <w:rFonts w:cstheme="minorHAnsi"/>
          <w:sz w:val="18"/>
          <w:szCs w:val="18"/>
          <w:lang w:val="de-DE"/>
        </w:rPr>
        <w:t>Escolásticos del 2º y 3º año de filosofía: Silverius Otto, Richard Ott, Rembert Gavanesche, Philipp Neri Reiter, Kilian Eisenberger, Egbert Hagenbuch, Fintan Holzknecht, Guido Raida, Justinus Weiß;</w:t>
      </w:r>
    </w:p>
    <w:p w:rsidR="004B5900" w:rsidRPr="000F20B2" w:rsidRDefault="004B5900" w:rsidP="003C52C5">
      <w:pPr>
        <w:pStyle w:val="Textonotapie"/>
        <w:jc w:val="both"/>
        <w:rPr>
          <w:rFonts w:cstheme="minorHAnsi"/>
          <w:sz w:val="18"/>
          <w:szCs w:val="18"/>
          <w:lang w:val="de-DE"/>
        </w:rPr>
      </w:pPr>
      <w:r w:rsidRPr="000F20B2">
        <w:rPr>
          <w:rFonts w:cstheme="minorHAnsi"/>
          <w:sz w:val="18"/>
          <w:szCs w:val="18"/>
          <w:lang w:val="de-DE"/>
        </w:rPr>
        <w:t>Escolásticos del 1º año de filosofía: Sigismy Groß, Martin Löw, Marcellus Hillger, Eberhard Müller, Leonard Pauk, Totnan Sturm, Othmar Forster, Lucius Lackneeeer, Sixtus Kraisser.</w:t>
      </w:r>
    </w:p>
  </w:footnote>
  <w:footnote w:id="149">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Gerard Projetti, Apollonius Schönberger, Alipius Hansknecht, Samuel Lia, Gereon Maiolini, Rochus Mertens, Aemilian Rempel, Agritius Crescimanno, Saturnius Fede, Rosarius Frasca, Pamphilius Voit, Vitalis Valvo.</w:t>
      </w:r>
    </w:p>
  </w:footnote>
  <w:footnote w:id="150">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Beatus Kremer, Philipp Waldenmeier, Franz Sales Spirig, Ansbert Schilp, Gabriel Enderle, Martinian Fischer, Fridolin Bäumle, Fortunatus Cziupka, Prosper Parente, Fulgentius Moonen, Franz Solanus Stadel, Benno Zimmermann, Paschasius Weiß, Sulpitius Schmitz, Caecilian Parchatka.</w:t>
      </w:r>
    </w:p>
  </w:footnote>
  <w:footnote w:id="151">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Celsus Walser, Maximilian Sosna, Aquilin Kreiner, Didacus Lique.</w:t>
      </w:r>
    </w:p>
  </w:footnote>
  <w:footnote w:id="152">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Catálogo 1910 (ineunte anno).</w:t>
      </w:r>
    </w:p>
  </w:footnote>
  <w:footnote w:id="153">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0F20B2">
        <w:rPr>
          <w:rFonts w:cstheme="minorHAnsi"/>
          <w:sz w:val="18"/>
          <w:szCs w:val="18"/>
          <w:lang w:val="de-DE"/>
        </w:rPr>
        <w:t xml:space="preserve"> Edwein</w:t>
      </w:r>
      <w:r w:rsidRPr="000F20B2">
        <w:rPr>
          <w:rFonts w:cstheme="minorHAnsi"/>
          <w:i/>
          <w:sz w:val="18"/>
          <w:szCs w:val="18"/>
          <w:lang w:val="de-DE"/>
        </w:rPr>
        <w:t>, Der Gründer y sein Werk in der Bewährung: Krise y Reifung 1907-1909</w:t>
      </w:r>
      <w:r w:rsidRPr="000F20B2">
        <w:rPr>
          <w:rFonts w:cstheme="minorHAnsi"/>
          <w:sz w:val="18"/>
          <w:szCs w:val="18"/>
          <w:lang w:val="de-DE"/>
        </w:rPr>
        <w:t xml:space="preserve">, 1. </w:t>
      </w:r>
      <w:r w:rsidRPr="004B53CE">
        <w:rPr>
          <w:rFonts w:cstheme="minorHAnsi"/>
          <w:sz w:val="18"/>
          <w:szCs w:val="18"/>
        </w:rPr>
        <w:t>Tomo, pg. 33 (</w:t>
      </w:r>
      <w:r>
        <w:rPr>
          <w:rFonts w:cstheme="minorHAnsi"/>
          <w:sz w:val="18"/>
          <w:szCs w:val="18"/>
        </w:rPr>
        <w:t>cf pg. 120); “</w:t>
      </w:r>
      <w:r w:rsidRPr="004B53CE">
        <w:rPr>
          <w:rFonts w:cstheme="minorHAnsi"/>
          <w:sz w:val="18"/>
          <w:szCs w:val="18"/>
        </w:rPr>
        <w:t xml:space="preserve">Oh, Madre de Dios, </w:t>
      </w:r>
      <w:r>
        <w:rPr>
          <w:rFonts w:cstheme="minorHAnsi"/>
          <w:sz w:val="18"/>
          <w:szCs w:val="18"/>
        </w:rPr>
        <w:t>¡</w:t>
      </w:r>
      <w:r w:rsidRPr="004B53CE">
        <w:rPr>
          <w:rFonts w:cstheme="minorHAnsi"/>
          <w:sz w:val="18"/>
          <w:szCs w:val="18"/>
        </w:rPr>
        <w:t xml:space="preserve">tú eres mi madre! ¡Ayúdame, defiéndeme, protégeme! ¡Oh Madre mía! 11.X.1908”; DE II, pg. 119; según el P. P. Pfeiffer, Jordán guarda silencio sobre el desarrollo de las votaciones; P. P. Pfeiffer, </w:t>
      </w:r>
      <w:r w:rsidRPr="004B53CE">
        <w:rPr>
          <w:rFonts w:cstheme="minorHAnsi"/>
          <w:i/>
          <w:sz w:val="18"/>
          <w:szCs w:val="18"/>
        </w:rPr>
        <w:t xml:space="preserve">P. Franziskus Maria vom Kreuze Jordán, </w:t>
      </w:r>
      <w:r w:rsidRPr="004B53CE">
        <w:rPr>
          <w:rFonts w:cstheme="minorHAnsi"/>
          <w:sz w:val="18"/>
          <w:szCs w:val="18"/>
        </w:rPr>
        <w:t xml:space="preserve">pg. 342. </w:t>
      </w:r>
    </w:p>
  </w:footnote>
  <w:footnote w:id="154">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Magnus Wambacher, Summarium, § 1203, pg. 272.</w:t>
      </w:r>
    </w:p>
  </w:footnote>
  <w:footnote w:id="155">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Josef Klimke, Summarium, § 1433, pg. 327.</w:t>
      </w:r>
    </w:p>
  </w:footnote>
  <w:footnote w:id="156">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“Ya en el 2º CG que tuvo lugar en 1908 apareció entre los capitulares una tendencia acentuada contraria el Siervo de Dios. Unos 15 votos se dispersaron en la primera y segunda votación entre diversos nombres; en la tercera votación fue reelegido con apenas 18 votos. Nadie dudaba de sus mejores intenciones, pero circulaba un cierto descontento sobre la indecisión de su gobierno, debido especialmente a su escrupulosidad y meticulosidad y por ciertas reformas que se deseaban y no se habían logrado conseguir”. P. Pankratius Pfeiffer, Summarium, § 54-55, pgnas. 13-14. [texto en italiano]</w:t>
      </w:r>
    </w:p>
  </w:footnote>
  <w:footnote w:id="157">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 Węglarz SDS</w:t>
      </w:r>
      <w:r w:rsidRPr="004B53CE">
        <w:rPr>
          <w:rFonts w:cstheme="minorHAnsi"/>
          <w:i/>
          <w:sz w:val="18"/>
          <w:szCs w:val="18"/>
        </w:rPr>
        <w:t>, Das Mutterhaus der Salvatorianer in Rom 1882 - 1995</w:t>
      </w:r>
      <w:r w:rsidRPr="004B53CE">
        <w:rPr>
          <w:rFonts w:cstheme="minorHAnsi"/>
          <w:sz w:val="18"/>
          <w:szCs w:val="18"/>
        </w:rPr>
        <w:t>, pg. 74.</w:t>
      </w:r>
    </w:p>
  </w:footnote>
  <w:footnote w:id="158">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28.12.1870 profesado el 12.01.1888 gew.</w:t>
      </w:r>
      <w:r>
        <w:rPr>
          <w:rFonts w:cstheme="minorHAnsi"/>
          <w:sz w:val="18"/>
          <w:szCs w:val="18"/>
        </w:rPr>
        <w:t xml:space="preserve"> </w:t>
      </w:r>
      <w:r w:rsidRPr="004B53CE">
        <w:rPr>
          <w:rFonts w:cstheme="minorHAnsi"/>
          <w:sz w:val="18"/>
          <w:szCs w:val="18"/>
        </w:rPr>
        <w:t>27.05.1893 + 17.06.1939 AU; Superior de Viena X; Consultor General 1908-1911; Provincial de la Provincia de Austria 1923-1939.</w:t>
      </w:r>
    </w:p>
  </w:footnote>
  <w:footnote w:id="159">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Liber actorum Capitulorum Generalium primi usque ad decimum excepto tertio, </w:t>
      </w:r>
      <w:r w:rsidRPr="000F20B2">
        <w:rPr>
          <w:rFonts w:cstheme="minorHAnsi"/>
          <w:sz w:val="18"/>
          <w:szCs w:val="18"/>
          <w:lang w:val="pt-PT"/>
        </w:rPr>
        <w:t xml:space="preserve">AGS, Sign. 7-1.9-7-10.9, pgnas. </w:t>
      </w:r>
      <w:r w:rsidRPr="004B53CE">
        <w:rPr>
          <w:rFonts w:cstheme="minorHAnsi"/>
          <w:sz w:val="18"/>
          <w:szCs w:val="18"/>
        </w:rPr>
        <w:t>56-57.</w:t>
      </w:r>
    </w:p>
  </w:footnote>
  <w:footnote w:id="160">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29.06.1871 profesado el 06.04.1890 ordenado el 23.12.93 + 17.03.1933 AU; P. Hauser fue profesor en Tivoli, Provincial en Viena X (1915-1921), 1921 de nuevo Consultor General.</w:t>
      </w:r>
    </w:p>
  </w:footnote>
  <w:footnote w:id="161">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08.03.1871 profesado el 01.11.87 ordenado el 23.09.1893 + 19.08.1952 DS.</w:t>
      </w:r>
    </w:p>
  </w:footnote>
  <w:footnote w:id="162">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24.02.1865 profesado el 13.11.1898 ordenado el 06.06.1903 + 11.01.1951 DS; desde el 01.03.07 superior de la casa madre, Director de </w:t>
      </w:r>
      <w:r w:rsidRPr="004B53CE">
        <w:rPr>
          <w:rFonts w:cstheme="minorHAnsi"/>
          <w:i/>
          <w:sz w:val="18"/>
          <w:szCs w:val="18"/>
        </w:rPr>
        <w:t>SALVATORIANISCHEN MITTEILUNGEN</w:t>
      </w:r>
      <w:r w:rsidRPr="004B53CE">
        <w:rPr>
          <w:rFonts w:cstheme="minorHAnsi"/>
          <w:sz w:val="18"/>
          <w:szCs w:val="18"/>
        </w:rPr>
        <w:t>, Pro-rector de los escolásticos.</w:t>
      </w:r>
    </w:p>
  </w:footnote>
  <w:footnote w:id="163">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07.12.1864 profesado el 04.10.1903 ordenado el 25.05.1907 + 30.05.1954 GB.</w:t>
      </w:r>
    </w:p>
  </w:footnote>
  <w:footnote w:id="164">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W. Węglarz SDS</w:t>
      </w:r>
      <w:r w:rsidRPr="000F20B2">
        <w:rPr>
          <w:rFonts w:cstheme="minorHAnsi"/>
          <w:i/>
          <w:sz w:val="18"/>
          <w:szCs w:val="18"/>
          <w:lang w:val="de-DE"/>
        </w:rPr>
        <w:t>, Das Mutterhaus der Salvatorianer in Rom 1882 - 1995</w:t>
      </w:r>
      <w:r w:rsidRPr="000F20B2">
        <w:rPr>
          <w:rFonts w:cstheme="minorHAnsi"/>
          <w:sz w:val="18"/>
          <w:szCs w:val="18"/>
          <w:lang w:val="de-DE"/>
        </w:rPr>
        <w:t>, pg. 48.</w:t>
      </w:r>
    </w:p>
  </w:footnote>
  <w:footnote w:id="165">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Si estas poesías (o Nocturnos) provienen realmente del P. Simeon Stein entonces tuvieron que ser escritos durante el 2º CG en 1908, ya que el P. Simeon se salió de la Sociedad en 1911, es decir, antes del 3º CG.</w:t>
      </w:r>
    </w:p>
  </w:footnote>
  <w:footnote w:id="166">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K. Sonntag, </w:t>
      </w:r>
      <w:r w:rsidRPr="000F20B2">
        <w:rPr>
          <w:rFonts w:cstheme="minorHAnsi"/>
          <w:i/>
          <w:sz w:val="18"/>
          <w:szCs w:val="18"/>
          <w:lang w:val="de-DE"/>
        </w:rPr>
        <w:t>Erinnerungen.</w:t>
      </w:r>
    </w:p>
  </w:footnote>
  <w:footnote w:id="167">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L. Klose SDS, </w:t>
      </w:r>
      <w:r w:rsidRPr="000F20B2">
        <w:rPr>
          <w:rFonts w:cstheme="minorHAnsi"/>
          <w:i/>
          <w:sz w:val="18"/>
          <w:szCs w:val="18"/>
          <w:lang w:val="de-DE"/>
        </w:rPr>
        <w:t>P. Pancratius Pfeiffer</w:t>
      </w:r>
      <w:r w:rsidRPr="000F20B2">
        <w:rPr>
          <w:rFonts w:cstheme="minorHAnsi"/>
          <w:sz w:val="18"/>
          <w:szCs w:val="18"/>
          <w:lang w:val="de-DE"/>
        </w:rPr>
        <w:t>, pg. 64.</w:t>
      </w:r>
    </w:p>
  </w:footnote>
  <w:footnote w:id="168">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Ibídem, pg. 65.</w:t>
      </w:r>
    </w:p>
  </w:footnote>
  <w:footnote w:id="169">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4B53CE">
        <w:rPr>
          <w:rFonts w:cstheme="minorHAnsi"/>
          <w:sz w:val="18"/>
          <w:szCs w:val="18"/>
        </w:rPr>
        <w:t xml:space="preserve"> P. L. Klose SDS, </w:t>
      </w:r>
      <w:r w:rsidRPr="004B53CE">
        <w:rPr>
          <w:rFonts w:cstheme="minorHAnsi"/>
          <w:i/>
          <w:sz w:val="18"/>
          <w:szCs w:val="18"/>
        </w:rPr>
        <w:t>P. Pancratius Pfeiffer</w:t>
      </w:r>
      <w:r w:rsidRPr="004B53CE">
        <w:rPr>
          <w:rFonts w:cstheme="minorHAnsi"/>
          <w:sz w:val="18"/>
          <w:szCs w:val="18"/>
        </w:rPr>
        <w:t xml:space="preserve">, pg. 65; Aquí hay que corregir, que el padre Pancracio tuvo un predecesor en el cargo de Procurador: “La persona que en aquel tiempo había llevado a cabo las obligaciones de Procurador fue el padre Pacificus Spredier. En el año 1894 él tenía 31 años. Había hecho una profesión religiosa cinco años antes, y la ordenación sacerdotal la había recibido apenas hacía un año. Uno no se debería admirar por lo tanto de que el padre Jordán no podía hacer otra cosa que supervisar todo, una vez que había encomendado la administración total de una casa tan grande a un padre todavía inexperimentado. Este padre Spreider, a pesar de todo su celo y entrega, dejó la sociedad ya en 1908 pasando al clero diocesano. Por desgracia no sabemos durante cuánto tiempo ejerció las responsabilidades de Procurador. Tampoco conocemos los nombres de otros procuradores, en la medida en que los haya habido. Pero parece ser que a este respecto no hubo muchos cambios hasta el primer capítulo general de 1902. El padre Jordán siguió siendo en adelante el superior de la comunidad, quien se sentía responsable por todos los que aceptaba en la sociedad. Él se preocupaba tanto del mantenimiento de la disciplina como del cuidado del espíritu de la congregación”. </w:t>
      </w:r>
      <w:r w:rsidRPr="000F20B2">
        <w:rPr>
          <w:rFonts w:cstheme="minorHAnsi"/>
          <w:sz w:val="18"/>
          <w:szCs w:val="18"/>
          <w:lang w:val="de-DE"/>
        </w:rPr>
        <w:t>W. Węglarz SDS</w:t>
      </w:r>
      <w:r w:rsidRPr="000F20B2">
        <w:rPr>
          <w:rFonts w:cstheme="minorHAnsi"/>
          <w:i/>
          <w:sz w:val="18"/>
          <w:szCs w:val="18"/>
          <w:lang w:val="de-DE"/>
        </w:rPr>
        <w:t>, Das Mutterhaus der Salvatorianer in Rom 1882 - 1995</w:t>
      </w:r>
      <w:r w:rsidRPr="000F20B2">
        <w:rPr>
          <w:rFonts w:cstheme="minorHAnsi"/>
          <w:sz w:val="18"/>
          <w:szCs w:val="18"/>
          <w:lang w:val="de-DE"/>
        </w:rPr>
        <w:t xml:space="preserve">, pgnas. 45-46. </w:t>
      </w:r>
    </w:p>
    <w:p w:rsidR="004B5900" w:rsidRPr="000F20B2" w:rsidRDefault="004B5900" w:rsidP="003C52C5">
      <w:pPr>
        <w:pStyle w:val="Textonotapie"/>
        <w:jc w:val="both"/>
        <w:rPr>
          <w:rFonts w:cstheme="minorHAnsi"/>
          <w:sz w:val="18"/>
          <w:szCs w:val="18"/>
          <w:lang w:val="de-DE"/>
        </w:rPr>
      </w:pPr>
    </w:p>
  </w:footnote>
  <w:footnote w:id="170">
    <w:p w:rsidR="004B5900" w:rsidRPr="00C05D00"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Ibídem; Cf T. Edwein</w:t>
      </w:r>
      <w:r w:rsidRPr="000F20B2">
        <w:rPr>
          <w:rFonts w:cstheme="minorHAnsi"/>
          <w:i/>
          <w:sz w:val="18"/>
          <w:szCs w:val="18"/>
          <w:lang w:val="de-DE"/>
        </w:rPr>
        <w:t>, Der Gründer y sein Werk in der Bewährung: Krise y Reifung 1907-1909</w:t>
      </w:r>
      <w:r w:rsidRPr="000F20B2">
        <w:rPr>
          <w:rFonts w:cstheme="minorHAnsi"/>
          <w:sz w:val="18"/>
          <w:szCs w:val="18"/>
          <w:lang w:val="de-DE"/>
        </w:rPr>
        <w:t xml:space="preserve">, 1. </w:t>
      </w:r>
      <w:r w:rsidRPr="00C05D00">
        <w:rPr>
          <w:rFonts w:cstheme="minorHAnsi"/>
          <w:sz w:val="18"/>
          <w:szCs w:val="18"/>
          <w:lang w:val="de-DE"/>
        </w:rPr>
        <w:t>Tomo, pg. 43 (Ordenanza del 9. Nov.1906).</w:t>
      </w:r>
    </w:p>
  </w:footnote>
  <w:footnote w:id="171">
    <w:p w:rsidR="004B5900" w:rsidRPr="004D641E"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4D641E">
        <w:rPr>
          <w:rFonts w:cstheme="minorHAnsi"/>
          <w:sz w:val="18"/>
          <w:szCs w:val="18"/>
          <w:lang w:val="de-DE"/>
        </w:rPr>
        <w:t xml:space="preserve"> P. L. Klose SDS, </w:t>
      </w:r>
      <w:r w:rsidRPr="004D641E">
        <w:rPr>
          <w:rFonts w:cstheme="minorHAnsi"/>
          <w:i/>
          <w:sz w:val="18"/>
          <w:szCs w:val="18"/>
          <w:lang w:val="de-DE"/>
        </w:rPr>
        <w:t>P. Pancratius Pfeiffer</w:t>
      </w:r>
      <w:r w:rsidRPr="004D641E">
        <w:rPr>
          <w:rFonts w:cstheme="minorHAnsi"/>
          <w:sz w:val="18"/>
          <w:szCs w:val="18"/>
          <w:lang w:val="de-DE"/>
        </w:rPr>
        <w:t xml:space="preserve"> pg. 66 s.</w:t>
      </w:r>
    </w:p>
  </w:footnote>
  <w:footnote w:id="172">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A. B. Schneble, </w:t>
      </w:r>
      <w:r w:rsidRPr="000F20B2">
        <w:rPr>
          <w:rFonts w:cstheme="minorHAnsi"/>
          <w:i/>
          <w:sz w:val="18"/>
          <w:szCs w:val="18"/>
          <w:lang w:val="pt-PT"/>
        </w:rPr>
        <w:t>Historica SDS</w:t>
      </w:r>
      <w:r w:rsidRPr="000F20B2">
        <w:rPr>
          <w:rFonts w:cstheme="minorHAnsi"/>
          <w:sz w:val="18"/>
          <w:szCs w:val="18"/>
          <w:lang w:val="pt-PT"/>
        </w:rPr>
        <w:t>, Nº. 314 (Octava de Pascua de 1980), Nº. 323 (25.05.1980), Nº. 389 (10.04.1981).</w:t>
      </w:r>
    </w:p>
  </w:footnote>
  <w:footnote w:id="173">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P. Pfeiffer, </w:t>
      </w:r>
      <w:r w:rsidRPr="000F20B2">
        <w:rPr>
          <w:rFonts w:cstheme="minorHAnsi"/>
          <w:i/>
          <w:sz w:val="18"/>
          <w:szCs w:val="18"/>
          <w:lang w:val="de-DE"/>
        </w:rPr>
        <w:t>P. Franziskus Maria vom Kreuze Jordán,</w:t>
      </w:r>
      <w:r w:rsidRPr="000F20B2">
        <w:rPr>
          <w:rFonts w:cstheme="minorHAnsi"/>
          <w:sz w:val="18"/>
          <w:szCs w:val="18"/>
          <w:lang w:val="de-DE"/>
        </w:rPr>
        <w:t xml:space="preserve"> pgnas. 358-361.</w:t>
      </w:r>
    </w:p>
  </w:footnote>
  <w:footnote w:id="174">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C. Sonntag, </w:t>
      </w:r>
      <w:r w:rsidRPr="000F20B2">
        <w:rPr>
          <w:rFonts w:cstheme="minorHAnsi"/>
          <w:i/>
          <w:sz w:val="18"/>
          <w:szCs w:val="18"/>
          <w:lang w:val="de-DE"/>
        </w:rPr>
        <w:t>Erinnerungen.</w:t>
      </w:r>
    </w:p>
  </w:footnote>
  <w:footnote w:id="175">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0F20B2">
        <w:rPr>
          <w:rFonts w:cstheme="minorHAnsi"/>
          <w:sz w:val="18"/>
          <w:szCs w:val="18"/>
          <w:lang w:val="de-DE"/>
        </w:rPr>
        <w:t xml:space="preserve"> Del 1906-1911 bajo Mons. Bisleti; 1911-1915 bajo Mons. Ranuzzi de’Bianchi; L. Klose, </w:t>
      </w:r>
      <w:r w:rsidRPr="000F20B2">
        <w:rPr>
          <w:rFonts w:cstheme="minorHAnsi"/>
          <w:i/>
          <w:sz w:val="18"/>
          <w:szCs w:val="18"/>
          <w:lang w:val="de-DE"/>
        </w:rPr>
        <w:t>P. Pancratius Pfeiffer</w:t>
      </w:r>
      <w:r w:rsidRPr="000F20B2">
        <w:rPr>
          <w:rFonts w:cstheme="minorHAnsi"/>
          <w:sz w:val="18"/>
          <w:szCs w:val="18"/>
          <w:lang w:val="de-DE"/>
        </w:rPr>
        <w:t xml:space="preserve">, pgnas. </w:t>
      </w:r>
      <w:r w:rsidRPr="004B53CE">
        <w:rPr>
          <w:rFonts w:cstheme="minorHAnsi"/>
          <w:sz w:val="18"/>
          <w:szCs w:val="18"/>
        </w:rPr>
        <w:t>87-94.</w:t>
      </w:r>
    </w:p>
  </w:footnote>
  <w:footnote w:id="176">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P. C. Sonntag, </w:t>
      </w:r>
      <w:r w:rsidRPr="004B53CE">
        <w:rPr>
          <w:rFonts w:cstheme="minorHAnsi"/>
          <w:i/>
          <w:sz w:val="18"/>
          <w:szCs w:val="18"/>
        </w:rPr>
        <w:t>Erinnerungen</w:t>
      </w:r>
      <w:r w:rsidRPr="004B53CE">
        <w:rPr>
          <w:rFonts w:cstheme="minorHAnsi"/>
          <w:sz w:val="18"/>
          <w:szCs w:val="18"/>
        </w:rPr>
        <w:t>, pgnas. 11-13.</w:t>
      </w:r>
    </w:p>
  </w:footnote>
  <w:footnote w:id="177">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22.09.1873 profesado el 17.11.1893 ordenado el 04.06.1898 + 08.12.1948 DN.</w:t>
      </w:r>
    </w:p>
  </w:footnote>
  <w:footnote w:id="178">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07.12.1864 profesado el 04.10.1903 ordenado el 25.05.1907 + 30.05.1954 GB.</w:t>
      </w:r>
    </w:p>
  </w:footnote>
  <w:footnote w:id="179">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02.07.1871 profesado el 04.10.1891 ordenado el 03.04.1897 + 22.07.1940 CoCom.</w:t>
      </w:r>
    </w:p>
  </w:footnote>
  <w:footnote w:id="180">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13.11.1874 profesado el 04.10.1896 ordenado el 09.06.1900 + 02.01.1963 DN.</w:t>
      </w:r>
    </w:p>
  </w:footnote>
  <w:footnote w:id="181">
    <w:p w:rsidR="004B5900" w:rsidRPr="004B53CE" w:rsidRDefault="004B5900" w:rsidP="003C52C5">
      <w:pPr>
        <w:spacing w:after="0" w:line="240" w:lineRule="auto"/>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07.01.1881 profesado el 04.10.1897 ordenado el 25.07.1903 + 13.03.1949 DS; 1908 Lector de exégesis y profesor de griego y hebreo en el seminario episcopal de Tivoli. A comienzos de agosto como rector de escolásticos en Friburgo; es becado de la sociedad Görres; en 1914 trabajo pastoral en aldeas; de 1925 a 1932 director del Instituto oriental de la sociedad Görres en Jerusalén, desde 1932 director espiritual en la casa de Krumbach/Percha; cfr. T. Edwein</w:t>
      </w:r>
      <w:r w:rsidRPr="004B53CE">
        <w:rPr>
          <w:rFonts w:cstheme="minorHAnsi"/>
          <w:i/>
          <w:sz w:val="18"/>
          <w:szCs w:val="18"/>
        </w:rPr>
        <w:t xml:space="preserve">, </w:t>
      </w:r>
      <w:r w:rsidRPr="004B53CE">
        <w:rPr>
          <w:rFonts w:cstheme="minorHAnsi"/>
          <w:sz w:val="18"/>
          <w:szCs w:val="18"/>
        </w:rPr>
        <w:t>cfr. T. Edwein</w:t>
      </w:r>
      <w:r w:rsidRPr="004B53CE">
        <w:rPr>
          <w:rFonts w:cstheme="minorHAnsi"/>
          <w:i/>
          <w:sz w:val="18"/>
          <w:szCs w:val="18"/>
        </w:rPr>
        <w:t>, Der Gründer y sein Werk in der Bewährung: Krise y Reifung 1907-1909</w:t>
      </w:r>
      <w:r w:rsidRPr="004B53CE">
        <w:rPr>
          <w:rFonts w:cstheme="minorHAnsi"/>
          <w:sz w:val="18"/>
          <w:szCs w:val="18"/>
        </w:rPr>
        <w:t>, 1. Tomo, pgnas. 86-87.</w:t>
      </w:r>
    </w:p>
  </w:footnote>
  <w:footnote w:id="182">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25.02.1875 profesado el 04.10.1902 ordenado el 25.05.1907 + 14.11.1942 DS.</w:t>
      </w:r>
    </w:p>
  </w:footnote>
  <w:footnote w:id="183">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25.09.1843 profesado el 02.02.1885 ordenado el 18.12.1886 + 29.12.1926 PoCom.</w:t>
      </w:r>
    </w:p>
  </w:footnote>
  <w:footnote w:id="184">
    <w:p w:rsidR="004B5900" w:rsidRPr="000F20B2" w:rsidRDefault="004B5900" w:rsidP="003C52C5">
      <w:pPr>
        <w:spacing w:after="0" w:line="240" w:lineRule="auto"/>
        <w:rPr>
          <w:rFonts w:cstheme="minorHAnsi"/>
          <w:sz w:val="18"/>
          <w:szCs w:val="18"/>
          <w:lang w:val="pt-PT"/>
        </w:rPr>
      </w:pPr>
      <w:r w:rsidRPr="004B53CE">
        <w:rPr>
          <w:rStyle w:val="Refdenotaalpie"/>
          <w:rFonts w:cstheme="minorHAnsi"/>
          <w:sz w:val="18"/>
          <w:szCs w:val="18"/>
        </w:rPr>
        <w:footnoteRef/>
      </w:r>
      <w:r w:rsidRPr="004B53CE">
        <w:rPr>
          <w:rFonts w:cstheme="minorHAnsi"/>
          <w:sz w:val="18"/>
          <w:szCs w:val="18"/>
        </w:rPr>
        <w:t xml:space="preserve"> “Una vez que concluidas las votaciones para la elección del generalato, el padre Cristóforo Becker, prefecto apostólico de la misión de Assam, dirigió una corta alocución en la que recordó las actividades que el padre Buenaventura Lüthen había llevado a cabo de una forma tan eficiente por la sociedad. Después subrayó la siguiente propuesta: ya que el padre Buenaventura Lüthen debería ser considerado realmente como cofundador, ya que sus méritos para con la sociedad eran los más grandes, ya que llevaba 27 años sirviendo a la sociedad con los más grandes sacrificios, el Capítulo General le concede el especial privilegio y confirma, que mientras él viva, en lo tocante a los honores, seguiría inmediatamente bajo el superior general, y estaría en todas las cosas solamente bajo el mandato del mismo. Todo el Capítulo aprueba con mucho gusto esta propuesta, aceptándola como mandato del mismo. El padre Buenaventura Lüthen en primer lugar rechaza aceptar este privilegio, pero después ante la insistencia de los capitulares la acepta y agradece por ello”. </w:t>
      </w:r>
      <w:r w:rsidRPr="000F20B2">
        <w:rPr>
          <w:rFonts w:cstheme="minorHAnsi"/>
          <w:i/>
          <w:sz w:val="18"/>
          <w:szCs w:val="18"/>
          <w:lang w:val="pt-PT"/>
        </w:rPr>
        <w:t xml:space="preserve">Liber actorum Capitulorum Generalium primi ad decimum excepto tertio, </w:t>
      </w:r>
      <w:r w:rsidRPr="000F20B2">
        <w:rPr>
          <w:rFonts w:cstheme="minorHAnsi"/>
          <w:sz w:val="18"/>
          <w:szCs w:val="18"/>
          <w:lang w:val="pt-PT"/>
        </w:rPr>
        <w:t>pg. 61.</w:t>
      </w:r>
    </w:p>
  </w:footnote>
  <w:footnote w:id="185">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0F20B2">
        <w:rPr>
          <w:rFonts w:cstheme="minorHAnsi"/>
          <w:sz w:val="18"/>
          <w:szCs w:val="18"/>
          <w:lang w:val="de-DE"/>
        </w:rPr>
        <w:t xml:space="preserve"> T. Edwein</w:t>
      </w:r>
      <w:r w:rsidRPr="000F20B2">
        <w:rPr>
          <w:rFonts w:cstheme="minorHAnsi"/>
          <w:i/>
          <w:sz w:val="18"/>
          <w:szCs w:val="18"/>
          <w:lang w:val="de-DE"/>
        </w:rPr>
        <w:t>, Der Gründer y sein Werk in der Bewährung: Krise y Reifung 1907-1909</w:t>
      </w:r>
      <w:r w:rsidRPr="000F20B2">
        <w:rPr>
          <w:rFonts w:cstheme="minorHAnsi"/>
          <w:sz w:val="18"/>
          <w:szCs w:val="18"/>
          <w:lang w:val="de-DE"/>
        </w:rPr>
        <w:t xml:space="preserve">, 1. </w:t>
      </w:r>
      <w:r w:rsidRPr="004B53CE">
        <w:rPr>
          <w:rFonts w:cstheme="minorHAnsi"/>
          <w:sz w:val="18"/>
          <w:szCs w:val="18"/>
        </w:rPr>
        <w:t>Tomo, pg. 33.</w:t>
      </w:r>
    </w:p>
  </w:footnote>
  <w:footnote w:id="186">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4B53CE">
        <w:rPr>
          <w:rFonts w:cstheme="minorHAnsi"/>
          <w:sz w:val="18"/>
          <w:szCs w:val="18"/>
        </w:rPr>
        <w:t xml:space="preserve"> Cf Ibídem, pg. 99; El padre Pfeiffer juzga de otra manera: en el visitador apreciaba mucho el padre Lüthen, pero según él, éste tenía que ser más firme ante el fundador”. </w:t>
      </w:r>
      <w:r w:rsidRPr="000F20B2">
        <w:rPr>
          <w:rFonts w:cstheme="minorHAnsi"/>
          <w:sz w:val="18"/>
          <w:szCs w:val="18"/>
          <w:lang w:val="de-DE"/>
        </w:rPr>
        <w:t xml:space="preserve">P. Pfeiffer, </w:t>
      </w:r>
      <w:r w:rsidRPr="000F20B2">
        <w:rPr>
          <w:rFonts w:cstheme="minorHAnsi"/>
          <w:i/>
          <w:sz w:val="18"/>
          <w:szCs w:val="18"/>
          <w:lang w:val="de-DE"/>
        </w:rPr>
        <w:t xml:space="preserve">P. Franziskus Maria vom Kreuze Jordán, </w:t>
      </w:r>
      <w:r w:rsidRPr="000F20B2">
        <w:rPr>
          <w:rFonts w:cstheme="minorHAnsi"/>
          <w:sz w:val="18"/>
          <w:szCs w:val="18"/>
          <w:lang w:val="de-DE"/>
        </w:rPr>
        <w:t>pg. 263.</w:t>
      </w:r>
    </w:p>
  </w:footnote>
  <w:footnote w:id="187">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M. Wambacher, Summarium, §, 1203, pg. 272.</w:t>
      </w:r>
    </w:p>
  </w:footnote>
  <w:footnote w:id="188">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A. Thoma, Summarium, § 888-889, pgnas. 194-195.</w:t>
      </w:r>
    </w:p>
  </w:footnote>
  <w:footnote w:id="189">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Son nombrados entre otros, por diversos motivos, Python, Kleiser, de Waal, Kard. Parocchi (Summarium, § 1199).</w:t>
      </w:r>
    </w:p>
  </w:footnote>
  <w:footnote w:id="190">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Las cartas de Lüthen aparecen con el sello: BL y un número continuado.</w:t>
      </w:r>
    </w:p>
  </w:footnote>
  <w:footnote w:id="191">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P. Van Meijl, </w:t>
      </w:r>
      <w:r w:rsidRPr="004B53CE">
        <w:rPr>
          <w:rFonts w:cstheme="minorHAnsi"/>
          <w:i/>
          <w:sz w:val="18"/>
          <w:szCs w:val="18"/>
        </w:rPr>
        <w:t xml:space="preserve">Die Apostolische Visita Canónica, DSS XX.II, </w:t>
      </w:r>
      <w:r w:rsidRPr="004B53CE">
        <w:rPr>
          <w:rFonts w:cstheme="minorHAnsi"/>
          <w:sz w:val="18"/>
          <w:szCs w:val="18"/>
        </w:rPr>
        <w:t>pg. 102. El visitador criticó igualmente, que tanto Jordán como Lüthen iban muy lejos en sus exigencias frente al Procurador [P. Pacificus Spreider]: “Me atrevo a destacar el contraste que existía entre una confianza tan grande y las exageradas exigencias por parte del padre Jordán, y especialmente de su vicario. Por esta razón el Procurador tenía que conversar con ellos hasta las más mínimas cosas. Las exigencias son mayores que contienen las normas”. Ibídem, pg. 92</w:t>
      </w:r>
    </w:p>
  </w:footnote>
  <w:footnote w:id="192">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T. Edwein</w:t>
      </w:r>
      <w:r w:rsidRPr="000F20B2">
        <w:rPr>
          <w:rFonts w:cstheme="minorHAnsi"/>
          <w:i/>
          <w:sz w:val="18"/>
          <w:szCs w:val="18"/>
          <w:lang w:val="de-DE"/>
        </w:rPr>
        <w:t>, Der Gründer y sein Werk in der Bewährung: Krise y Reifung 1907-1909</w:t>
      </w:r>
      <w:r w:rsidRPr="000F20B2">
        <w:rPr>
          <w:rFonts w:cstheme="minorHAnsi"/>
          <w:sz w:val="18"/>
          <w:szCs w:val="18"/>
          <w:lang w:val="de-DE"/>
        </w:rPr>
        <w:t>, 1. Tomo, pg. 130.</w:t>
      </w:r>
    </w:p>
    <w:p w:rsidR="004B5900" w:rsidRPr="000F20B2" w:rsidRDefault="004B5900" w:rsidP="003C52C5">
      <w:pPr>
        <w:pStyle w:val="Textonotapie"/>
        <w:jc w:val="both"/>
        <w:rPr>
          <w:rFonts w:cstheme="minorHAnsi"/>
          <w:sz w:val="18"/>
          <w:szCs w:val="18"/>
          <w:lang w:val="de-DE"/>
        </w:rPr>
      </w:pPr>
    </w:p>
  </w:footnote>
  <w:footnote w:id="193">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w:t>
      </w:r>
      <w:r w:rsidRPr="000F20B2">
        <w:rPr>
          <w:rFonts w:cstheme="minorHAnsi"/>
          <w:i/>
          <w:sz w:val="18"/>
          <w:szCs w:val="18"/>
          <w:lang w:val="de-DE"/>
        </w:rPr>
        <w:t>Escrito estenográfico del P. Evarist Mader</w:t>
      </w:r>
      <w:r w:rsidRPr="000F20B2">
        <w:rPr>
          <w:rFonts w:cstheme="minorHAnsi"/>
          <w:sz w:val="18"/>
          <w:szCs w:val="18"/>
          <w:lang w:val="de-DE"/>
        </w:rPr>
        <w:t>, in AGS, PG-7.2.2, Coll. 3, pgnas. 6-9.</w:t>
      </w:r>
    </w:p>
  </w:footnote>
  <w:footnote w:id="194">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w:t>
      </w:r>
      <w:r w:rsidRPr="000F20B2">
        <w:rPr>
          <w:rFonts w:cstheme="minorHAnsi"/>
          <w:i/>
          <w:sz w:val="18"/>
          <w:szCs w:val="18"/>
          <w:lang w:val="de-DE"/>
        </w:rPr>
        <w:t>Escrito estenográfico del P. Evarist Mader</w:t>
      </w:r>
      <w:r w:rsidRPr="000F20B2">
        <w:rPr>
          <w:rFonts w:cstheme="minorHAnsi"/>
          <w:sz w:val="18"/>
          <w:szCs w:val="18"/>
          <w:lang w:val="de-DE"/>
        </w:rPr>
        <w:t>, in AGS, PG-7.2.2, Coll. 3, pg. 9.</w:t>
      </w:r>
    </w:p>
  </w:footnote>
  <w:footnote w:id="195">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“El joven padre Pancracio como Procurador general se actúa lo que decía el padre Antonio. Él sabía incluso exponer sus deseos al visitador apostólico”; T. Edwein</w:t>
      </w:r>
      <w:r w:rsidRPr="004B53CE">
        <w:rPr>
          <w:rFonts w:cstheme="minorHAnsi"/>
          <w:i/>
          <w:sz w:val="18"/>
          <w:szCs w:val="18"/>
        </w:rPr>
        <w:t>, Der Gründer y sein Werk in der Bewährung: Krise y Reifung 1907-1909</w:t>
      </w:r>
      <w:r w:rsidRPr="004B53CE">
        <w:rPr>
          <w:rFonts w:cstheme="minorHAnsi"/>
          <w:sz w:val="18"/>
          <w:szCs w:val="18"/>
        </w:rPr>
        <w:t xml:space="preserve">, 1. Tomo, pg. 103; </w:t>
      </w:r>
      <w:r>
        <w:rPr>
          <w:rFonts w:cstheme="minorHAnsi"/>
          <w:sz w:val="18"/>
          <w:szCs w:val="18"/>
        </w:rPr>
        <w:t>Cf</w:t>
      </w:r>
      <w:r w:rsidRPr="004B53CE">
        <w:rPr>
          <w:rFonts w:cstheme="minorHAnsi"/>
          <w:sz w:val="18"/>
          <w:szCs w:val="18"/>
        </w:rPr>
        <w:t xml:space="preserve"> también pg. 103; el visitador había hecho llegar también a los auditores de la congregación para obispos y religiosos una opinión muy positiva con respecto al padre Pfeiffer, sobre el cual informó el 19 de septiembre de 1908: “para el cargo de representante externo del capítulo general se puede consultar confiadamente al padre Pancracio, el Procurador general de la sociedad; él, a causa de su buen juicio, y de su rectitud es uno de los mejores miembros”. Ibídem, pgnas. 107, 109.</w:t>
      </w:r>
    </w:p>
  </w:footnote>
  <w:footnote w:id="196">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Él estaba en Hamberg “solo con la mitad de su corazón”; T. Edwein</w:t>
      </w:r>
      <w:r w:rsidRPr="004B53CE">
        <w:rPr>
          <w:rFonts w:cstheme="minorHAnsi"/>
          <w:i/>
          <w:sz w:val="18"/>
          <w:szCs w:val="18"/>
        </w:rPr>
        <w:t>, Der Gründer y sein Werk in der Bewährung: Krise y Reifung 1907-1909</w:t>
      </w:r>
      <w:r w:rsidRPr="004B53CE">
        <w:rPr>
          <w:rFonts w:cstheme="minorHAnsi"/>
          <w:sz w:val="18"/>
          <w:szCs w:val="18"/>
        </w:rPr>
        <w:t xml:space="preserve">, 1. Tomo, pg. 14; “El superior local de allá y sus cohermanos no mostraban mucho interés en dedicarse enérgicamente a la edificación de la escuela. Por lo tanto, esta estaba sucumbiendo”. Ibídem, pg. </w:t>
      </w:r>
      <w:smartTag w:uri="urn:schemas-microsoft-com:office:smarttags" w:element="metricconverter">
        <w:smartTagPr>
          <w:attr w:name="ProductID" w:val="23 f"/>
        </w:smartTagPr>
        <w:r w:rsidRPr="004B53CE">
          <w:rPr>
            <w:rFonts w:cstheme="minorHAnsi"/>
            <w:sz w:val="18"/>
            <w:szCs w:val="18"/>
          </w:rPr>
          <w:t>23 f</w:t>
        </w:r>
      </w:smartTag>
      <w:r w:rsidRPr="004B53CE">
        <w:rPr>
          <w:rFonts w:cstheme="minorHAnsi"/>
          <w:sz w:val="18"/>
          <w:szCs w:val="18"/>
        </w:rPr>
        <w:t>.; a mediados de agosto de 1908 expresa a Jordán, que podría renunciar a su cargo de superior; Ibídem, pg. 28.</w:t>
      </w:r>
    </w:p>
  </w:footnote>
  <w:footnote w:id="197">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06.08.1877 profesado el 04.10.1893 ordenado el 09.06.1900 + 03.11.1955 US.</w:t>
      </w:r>
    </w:p>
  </w:footnote>
  <w:footnote w:id="198">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15.08.1869 profesado el 04.10.1889</w:t>
      </w:r>
      <w:r>
        <w:rPr>
          <w:rFonts w:cstheme="minorHAnsi"/>
          <w:sz w:val="18"/>
          <w:szCs w:val="18"/>
        </w:rPr>
        <w:t xml:space="preserve"> </w:t>
      </w:r>
      <w:r w:rsidRPr="004B53CE">
        <w:rPr>
          <w:rFonts w:cstheme="minorHAnsi"/>
          <w:sz w:val="18"/>
          <w:szCs w:val="18"/>
        </w:rPr>
        <w:t xml:space="preserve">ordenado el 27.05.1893 + 25.09.1944 ChCom.; 13.061893 vicario del Superior en Viena; a comienzos de diciembre de 1893 vicario del superior de Lochau, P. Clemens Vitt [quien renunció a su cargo el 8.10.1895] convirtiéndose en vicario del P. Hilarius Gog; tras el CG de 1902 superior en Lochau; 1908 Miembro de la comisión de estudios, renuncia a este cargo el 21.09.1913 bajo protesta; consultor provincial, prefecto de candidatos en 1910; Cf también </w:t>
      </w:r>
      <w:r w:rsidRPr="004B53CE">
        <w:rPr>
          <w:rFonts w:cstheme="minorHAnsi"/>
          <w:i/>
          <w:sz w:val="18"/>
          <w:szCs w:val="18"/>
        </w:rPr>
        <w:t>Erinnerungen</w:t>
      </w:r>
      <w:r w:rsidRPr="004B53CE">
        <w:rPr>
          <w:rFonts w:cstheme="minorHAnsi"/>
          <w:sz w:val="18"/>
          <w:szCs w:val="18"/>
        </w:rPr>
        <w:t xml:space="preserve"> del P. Th. Wolff y del P. Dionys Glehn.</w:t>
      </w:r>
    </w:p>
  </w:footnote>
  <w:footnote w:id="199">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08.02.1869 Profesado el 01.11.1888 ordenado el 29.07.1892; 1908 consultor local y profesor en Merano, 1910 profesor en Lochau; salido el 30.05.1911 MH. </w:t>
      </w:r>
    </w:p>
  </w:footnote>
  <w:footnote w:id="200">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Goriwoda Romuald (MH), nacido el 07.03.1880 profesado el 17.11.1896 ordenado el 20.09.1902 salió el 06.02.1914; T. Edwein</w:t>
      </w:r>
      <w:r w:rsidRPr="004B53CE">
        <w:rPr>
          <w:rFonts w:cstheme="minorHAnsi"/>
          <w:i/>
          <w:sz w:val="18"/>
          <w:szCs w:val="18"/>
        </w:rPr>
        <w:t>, Der Gründer y sein Werk in der Bewährung: Krise y Reifung 1907-1909</w:t>
      </w:r>
      <w:r w:rsidRPr="004B53CE">
        <w:rPr>
          <w:rFonts w:cstheme="minorHAnsi"/>
          <w:sz w:val="18"/>
          <w:szCs w:val="18"/>
        </w:rPr>
        <w:t xml:space="preserve">, 1. Tomo, pgnas. 32, 99-103, 111 s.; Cf la carta de Romualdo al presidente del CG del 10.10.08 [en alemán]; sobres su salida, Ibídem, pgnas. 118-120; P. Simeon Heimann cree, que Jordán toleró fallos en la elección de delegados en Noto. Cf </w:t>
      </w:r>
      <w:r w:rsidRPr="004B53CE">
        <w:rPr>
          <w:rFonts w:cstheme="minorHAnsi"/>
          <w:i/>
          <w:sz w:val="18"/>
          <w:szCs w:val="18"/>
        </w:rPr>
        <w:t>Summarium</w:t>
      </w:r>
      <w:r w:rsidRPr="004B53CE">
        <w:rPr>
          <w:rFonts w:cstheme="minorHAnsi"/>
          <w:sz w:val="18"/>
          <w:szCs w:val="18"/>
        </w:rPr>
        <w:t xml:space="preserve">, § 233, pg. 48. </w:t>
      </w:r>
    </w:p>
  </w:footnote>
  <w:footnote w:id="201">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Pr>
          <w:rFonts w:cstheme="minorHAnsi"/>
          <w:sz w:val="18"/>
          <w:szCs w:val="18"/>
        </w:rPr>
        <w:t xml:space="preserve"> </w:t>
      </w:r>
      <w:r w:rsidRPr="004B53CE">
        <w:rPr>
          <w:rFonts w:cstheme="minorHAnsi"/>
          <w:sz w:val="18"/>
          <w:szCs w:val="18"/>
        </w:rPr>
        <w:t xml:space="preserve">Nacido el 23.04.1878 profesado el 04.10.1896 ordenado el 01.11.1900; desde el 16.12.1905 Superior en Tivoli, desde el 01.07.1912 provincial de la provincia latinoamericana. Provincia con sede en Portorecanati; + 11.01.37 ItBrCo; P. Glehn dice sobre él; “Yo me dirigí regularmente donde el P. Ogerius Bartsch (+1937), a fin de aconsejarme en lo espiritual a causa de su rica experiencia”: </w:t>
      </w:r>
      <w:r w:rsidRPr="004B53CE">
        <w:rPr>
          <w:rFonts w:cstheme="minorHAnsi"/>
          <w:i/>
          <w:sz w:val="18"/>
          <w:szCs w:val="18"/>
        </w:rPr>
        <w:t xml:space="preserve">Salvatorianische Mitteilungen </w:t>
      </w:r>
      <w:r w:rsidRPr="004B53CE">
        <w:rPr>
          <w:rFonts w:cstheme="minorHAnsi"/>
          <w:sz w:val="18"/>
          <w:szCs w:val="18"/>
        </w:rPr>
        <w:t xml:space="preserve">4/1993, pg. 23. </w:t>
      </w:r>
    </w:p>
  </w:footnote>
  <w:footnote w:id="202">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0F20B2">
        <w:rPr>
          <w:rFonts w:cstheme="minorHAnsi"/>
          <w:sz w:val="18"/>
          <w:szCs w:val="18"/>
          <w:lang w:val="de-DE"/>
        </w:rPr>
        <w:t xml:space="preserve"> T. Edwein</w:t>
      </w:r>
      <w:r w:rsidRPr="000F20B2">
        <w:rPr>
          <w:rFonts w:cstheme="minorHAnsi"/>
          <w:i/>
          <w:sz w:val="18"/>
          <w:szCs w:val="18"/>
          <w:lang w:val="de-DE"/>
        </w:rPr>
        <w:t>, Der Gründer y sein Werk in der Bewährung: Krise und Reifung 1907-1909</w:t>
      </w:r>
      <w:r w:rsidRPr="000F20B2">
        <w:rPr>
          <w:rFonts w:cstheme="minorHAnsi"/>
          <w:sz w:val="18"/>
          <w:szCs w:val="18"/>
          <w:lang w:val="de-DE"/>
        </w:rPr>
        <w:t xml:space="preserve">, 1. </w:t>
      </w:r>
      <w:r w:rsidRPr="004B53CE">
        <w:rPr>
          <w:rFonts w:cstheme="minorHAnsi"/>
          <w:sz w:val="18"/>
          <w:szCs w:val="18"/>
        </w:rPr>
        <w:t>Tomo, pg. 32.</w:t>
      </w:r>
    </w:p>
  </w:footnote>
  <w:footnote w:id="203">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Desde 1909 a 1910 se encuentran aquí 17 candidatos a clérigos, distribuidos en tres cursos diferentes. </w:t>
      </w:r>
    </w:p>
  </w:footnote>
  <w:footnote w:id="204">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Miembro de esta Comisión era entre otros también el padre Bonfilius Loretan. El 21 de septiembre de 1913 dejar su cargo con la siguiente fundamentación: no veo ninguna posibilidad en absoluto de cómo se podrá resolver en un tiempo prudente y la cuestión de los profesores de acuerdo a las determinaciones y el sentido del segundo capítulo general. La única posibilidad… que ya se dio hace años, de que a escolásticos apropiados se le permitiera en Friburgo de Suiza hacer estudio de dos años de filología a parte de la filosofía, … por lo que parece, choca en lo más alto del generalato con dificultades insalvables, ya que este año igualmente todos los profesos tienen que irse a Roma…” Citado por Schneble, </w:t>
      </w:r>
      <w:r w:rsidRPr="004B53CE">
        <w:rPr>
          <w:rFonts w:cstheme="minorHAnsi"/>
          <w:i/>
          <w:sz w:val="18"/>
          <w:szCs w:val="18"/>
        </w:rPr>
        <w:t>Historica SDS</w:t>
      </w:r>
      <w:r w:rsidRPr="004B53CE">
        <w:rPr>
          <w:rFonts w:cstheme="minorHAnsi"/>
          <w:sz w:val="18"/>
          <w:szCs w:val="18"/>
        </w:rPr>
        <w:t>, 43 pg. 7.</w:t>
      </w:r>
    </w:p>
  </w:footnote>
  <w:footnote w:id="205">
    <w:p w:rsidR="004B5900" w:rsidRPr="004D641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D641E">
        <w:rPr>
          <w:rFonts w:cstheme="minorHAnsi"/>
          <w:sz w:val="18"/>
          <w:szCs w:val="18"/>
        </w:rPr>
        <w:t xml:space="preserve"> Cf </w:t>
      </w:r>
      <w:r w:rsidRPr="004D641E">
        <w:rPr>
          <w:rFonts w:cstheme="minorHAnsi"/>
          <w:i/>
          <w:sz w:val="18"/>
          <w:szCs w:val="18"/>
        </w:rPr>
        <w:t xml:space="preserve">Liber Capitulorum Generalium primi usque ad decimum excepto tertio, </w:t>
      </w:r>
      <w:r w:rsidRPr="004D641E">
        <w:rPr>
          <w:rFonts w:cstheme="minorHAnsi"/>
          <w:sz w:val="18"/>
          <w:szCs w:val="18"/>
        </w:rPr>
        <w:t>pgnas. 82-85.</w:t>
      </w:r>
    </w:p>
  </w:footnote>
  <w:footnote w:id="206">
    <w:p w:rsidR="004B5900" w:rsidRPr="004D641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D641E">
        <w:rPr>
          <w:rFonts w:cstheme="minorHAnsi"/>
          <w:sz w:val="18"/>
          <w:szCs w:val="18"/>
        </w:rPr>
        <w:t xml:space="preserve"> T. Edwein</w:t>
      </w:r>
      <w:r w:rsidRPr="004D641E">
        <w:rPr>
          <w:rFonts w:cstheme="minorHAnsi"/>
          <w:i/>
          <w:sz w:val="18"/>
          <w:szCs w:val="18"/>
        </w:rPr>
        <w:t>, Der Gründer y sein Werk in der Bewährung: Krise y Reifung 1907-1909</w:t>
      </w:r>
      <w:r w:rsidRPr="004D641E">
        <w:rPr>
          <w:rFonts w:cstheme="minorHAnsi"/>
          <w:sz w:val="18"/>
          <w:szCs w:val="18"/>
        </w:rPr>
        <w:t xml:space="preserve">, 1. Tomo, pg. 27 (P. Jordán, Lochau, 11.8.1908); cf P. P. Pfeiffer, </w:t>
      </w:r>
      <w:r w:rsidRPr="004D641E">
        <w:rPr>
          <w:rFonts w:cstheme="minorHAnsi"/>
          <w:i/>
          <w:sz w:val="18"/>
          <w:szCs w:val="18"/>
        </w:rPr>
        <w:t xml:space="preserve">P. Franziskus Maria vom Kreuze Jordán, </w:t>
      </w:r>
      <w:r w:rsidRPr="004D641E">
        <w:rPr>
          <w:rFonts w:cstheme="minorHAnsi"/>
          <w:sz w:val="18"/>
          <w:szCs w:val="18"/>
        </w:rPr>
        <w:t>pg. 343.</w:t>
      </w:r>
    </w:p>
  </w:footnote>
  <w:footnote w:id="207">
    <w:p w:rsidR="004B5900" w:rsidRPr="004D641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D641E">
        <w:rPr>
          <w:rFonts w:cstheme="minorHAnsi"/>
          <w:sz w:val="18"/>
          <w:szCs w:val="18"/>
        </w:rPr>
        <w:t xml:space="preserve"> </w:t>
      </w:r>
      <w:r w:rsidRPr="004D641E">
        <w:rPr>
          <w:rFonts w:cstheme="minorHAnsi"/>
          <w:i/>
          <w:sz w:val="18"/>
          <w:szCs w:val="18"/>
        </w:rPr>
        <w:t>DSS X</w:t>
      </w:r>
      <w:r w:rsidRPr="004D641E">
        <w:rPr>
          <w:rFonts w:cstheme="minorHAnsi"/>
          <w:sz w:val="18"/>
          <w:szCs w:val="18"/>
        </w:rPr>
        <w:t>, pg. 733, Nº. 1141 P. Jordán, Jägerndorf, 30.8.1913).</w:t>
      </w:r>
    </w:p>
  </w:footnote>
  <w:footnote w:id="208">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DSS X</w:t>
      </w:r>
      <w:r w:rsidRPr="000F20B2">
        <w:rPr>
          <w:rFonts w:cstheme="minorHAnsi"/>
          <w:sz w:val="18"/>
          <w:szCs w:val="18"/>
          <w:lang w:val="pt-PT"/>
        </w:rPr>
        <w:t>, pg. 740, Nº. 1155; APS, F 26/3 (Roma, 10.3.1914</w:t>
      </w:r>
    </w:p>
  </w:footnote>
  <w:footnote w:id="209">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w:t>
      </w:r>
      <w:r w:rsidRPr="000F20B2">
        <w:rPr>
          <w:rFonts w:cstheme="minorHAnsi"/>
          <w:i/>
          <w:sz w:val="18"/>
          <w:szCs w:val="18"/>
          <w:lang w:val="en-US"/>
        </w:rPr>
        <w:t>DSS X</w:t>
      </w:r>
      <w:r w:rsidRPr="000F20B2">
        <w:rPr>
          <w:rFonts w:cstheme="minorHAnsi"/>
          <w:sz w:val="18"/>
          <w:szCs w:val="18"/>
          <w:lang w:val="en-US"/>
        </w:rPr>
        <w:t>, pg. 764, Nº. 1202 (P. Jordán, Friburgo Stalden, 24.8.1915); Aps, F 25,1.</w:t>
      </w:r>
    </w:p>
  </w:footnote>
  <w:footnote w:id="210">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Cf Anm. 99.</w:t>
      </w:r>
    </w:p>
  </w:footnote>
  <w:footnote w:id="211">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w:t>
      </w:r>
      <w:r w:rsidRPr="000F20B2">
        <w:rPr>
          <w:rFonts w:cstheme="minorHAnsi"/>
          <w:i/>
          <w:sz w:val="18"/>
          <w:szCs w:val="18"/>
          <w:lang w:val="en-US"/>
        </w:rPr>
        <w:t>DSS VIII</w:t>
      </w:r>
      <w:r w:rsidRPr="000F20B2">
        <w:rPr>
          <w:rFonts w:cstheme="minorHAnsi"/>
          <w:sz w:val="18"/>
          <w:szCs w:val="18"/>
          <w:lang w:val="en-US"/>
        </w:rPr>
        <w:t>, pg. 318.</w:t>
      </w:r>
    </w:p>
  </w:footnote>
  <w:footnote w:id="212">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w:t>
      </w:r>
      <w:r w:rsidRPr="000F20B2">
        <w:rPr>
          <w:rFonts w:cstheme="minorHAnsi"/>
          <w:i/>
          <w:sz w:val="18"/>
          <w:szCs w:val="18"/>
          <w:lang w:val="en-US"/>
        </w:rPr>
        <w:t>DSS VI</w:t>
      </w:r>
      <w:r w:rsidRPr="000F20B2">
        <w:rPr>
          <w:rFonts w:cstheme="minorHAnsi"/>
          <w:sz w:val="18"/>
          <w:szCs w:val="18"/>
          <w:lang w:val="en-US"/>
        </w:rPr>
        <w:t>, pg. 371.</w:t>
      </w:r>
    </w:p>
  </w:footnote>
  <w:footnote w:id="213">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DSS VIII</w:t>
      </w:r>
      <w:r w:rsidRPr="004B53CE">
        <w:rPr>
          <w:rFonts w:cstheme="minorHAnsi"/>
          <w:sz w:val="18"/>
          <w:szCs w:val="18"/>
        </w:rPr>
        <w:t>, pg. 330. A comienzos de 1908 la estadística es la siguiente: 11 sacerdotes, 5 hermanos, 12 candidatos a clérigos, 1 candidato a hermano, en total 30 miembros</w:t>
      </w:r>
    </w:p>
  </w:footnote>
  <w:footnote w:id="214">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DSS VIII</w:t>
      </w:r>
      <w:r w:rsidRPr="004B53CE">
        <w:rPr>
          <w:rFonts w:cstheme="minorHAnsi"/>
          <w:sz w:val="18"/>
          <w:szCs w:val="18"/>
        </w:rPr>
        <w:t>, pg. 339 (en 7 clases).</w:t>
      </w:r>
    </w:p>
  </w:footnote>
  <w:footnote w:id="215">
    <w:p w:rsidR="004B5900" w:rsidRPr="000F20B2" w:rsidRDefault="004B5900" w:rsidP="003C52C5">
      <w:pPr>
        <w:pStyle w:val="Textonotapie"/>
        <w:jc w:val="both"/>
        <w:rPr>
          <w:rFonts w:cstheme="minorHAnsi"/>
          <w:sz w:val="18"/>
          <w:szCs w:val="18"/>
          <w:lang w:val="it-IT"/>
        </w:rPr>
      </w:pPr>
      <w:r w:rsidRPr="004B53CE">
        <w:rPr>
          <w:rStyle w:val="Refdenotaalpie"/>
          <w:rFonts w:cstheme="minorHAnsi"/>
          <w:sz w:val="18"/>
          <w:szCs w:val="18"/>
        </w:rPr>
        <w:footnoteRef/>
      </w:r>
      <w:r w:rsidRPr="000F20B2">
        <w:rPr>
          <w:rFonts w:cstheme="minorHAnsi"/>
          <w:sz w:val="18"/>
          <w:szCs w:val="18"/>
          <w:lang w:val="it-IT"/>
        </w:rPr>
        <w:t xml:space="preserve"> </w:t>
      </w:r>
      <w:r w:rsidRPr="000F20B2">
        <w:rPr>
          <w:rFonts w:cstheme="minorHAnsi"/>
          <w:i/>
          <w:sz w:val="18"/>
          <w:szCs w:val="18"/>
          <w:lang w:val="it-IT"/>
        </w:rPr>
        <w:t>DSS VI</w:t>
      </w:r>
      <w:r w:rsidRPr="000F20B2">
        <w:rPr>
          <w:rFonts w:cstheme="minorHAnsi"/>
          <w:sz w:val="18"/>
          <w:szCs w:val="18"/>
          <w:lang w:val="it-IT"/>
        </w:rPr>
        <w:t>, pg. 371.</w:t>
      </w:r>
    </w:p>
  </w:footnote>
  <w:footnote w:id="216">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it-IT"/>
        </w:rPr>
        <w:t xml:space="preserve"> </w:t>
      </w:r>
      <w:r w:rsidRPr="000F20B2">
        <w:rPr>
          <w:rFonts w:cstheme="minorHAnsi"/>
          <w:i/>
          <w:sz w:val="18"/>
          <w:szCs w:val="18"/>
          <w:lang w:val="it-IT"/>
        </w:rPr>
        <w:t>DSS VIII</w:t>
      </w:r>
      <w:r w:rsidRPr="000F20B2">
        <w:rPr>
          <w:rFonts w:cstheme="minorHAnsi"/>
          <w:sz w:val="18"/>
          <w:szCs w:val="18"/>
          <w:lang w:val="it-IT"/>
        </w:rPr>
        <w:t xml:space="preserve">, pg. 10 (170): Europa: I Roma, II. Tivoli, III Noto (Scala), IV. Noto (ciudad), V. Narni, VI. Portorecanati, VII. Viena X, VIII, Viena II, IX Lochau, X, Meseritsch, XI Merano. </w:t>
      </w:r>
      <w:r w:rsidRPr="00C05D00">
        <w:rPr>
          <w:rFonts w:cstheme="minorHAnsi"/>
          <w:sz w:val="18"/>
          <w:szCs w:val="18"/>
          <w:lang w:val="it-IT"/>
        </w:rPr>
        <w:t>XII. Jägerndo</w:t>
      </w:r>
      <w:r>
        <w:rPr>
          <w:rFonts w:cstheme="minorHAnsi"/>
          <w:sz w:val="18"/>
          <w:szCs w:val="18"/>
          <w:lang w:val="it-IT"/>
        </w:rPr>
        <w:t>rf</w:t>
      </w:r>
      <w:r w:rsidRPr="00C05D00">
        <w:rPr>
          <w:rFonts w:cstheme="minorHAnsi"/>
          <w:sz w:val="18"/>
          <w:szCs w:val="18"/>
          <w:lang w:val="it-IT"/>
        </w:rPr>
        <w:t xml:space="preserve">. XIII. Hamberg, XIV. Trzebinia, XV. Mehala Timimisoara, XVI. Zagreb, XVII. Friburgo, XVIII. Drognens, XIX. Welkenraedt, XX Athus, XXI. Hamont, XXII. Wealdstone; Asia: XXIII. Assam; Amerika: XXIV. </w:t>
      </w:r>
      <w:r w:rsidRPr="004D641E">
        <w:rPr>
          <w:rFonts w:cstheme="minorHAnsi"/>
          <w:sz w:val="18"/>
          <w:szCs w:val="18"/>
          <w:lang w:val="it-IT"/>
        </w:rPr>
        <w:t xml:space="preserve">France…, XXV. </w:t>
      </w:r>
      <w:r w:rsidRPr="000F20B2">
        <w:rPr>
          <w:rFonts w:cstheme="minorHAnsi"/>
          <w:sz w:val="18"/>
          <w:szCs w:val="18"/>
          <w:lang w:val="pt-PT"/>
        </w:rPr>
        <w:t xml:space="preserve">St. Nazianz, XXVI. Cartagena, XVII: Rio de Janeiro; </w:t>
      </w:r>
      <w:r w:rsidRPr="000F20B2">
        <w:rPr>
          <w:rFonts w:cstheme="minorHAnsi"/>
          <w:i/>
          <w:sz w:val="18"/>
          <w:szCs w:val="18"/>
          <w:lang w:val="pt-PT"/>
        </w:rPr>
        <w:t>Catálogo 1908</w:t>
      </w:r>
      <w:r>
        <w:rPr>
          <w:rFonts w:cstheme="minorHAnsi"/>
          <w:sz w:val="18"/>
          <w:szCs w:val="18"/>
          <w:lang w:val="pt-PT"/>
        </w:rPr>
        <w:t>: pg</w:t>
      </w:r>
      <w:r w:rsidRPr="000F20B2">
        <w:rPr>
          <w:rFonts w:cstheme="minorHAnsi"/>
          <w:sz w:val="18"/>
          <w:szCs w:val="18"/>
          <w:lang w:val="pt-PT"/>
        </w:rPr>
        <w:t>.</w:t>
      </w:r>
      <w:r>
        <w:rPr>
          <w:rFonts w:cstheme="minorHAnsi"/>
          <w:sz w:val="18"/>
          <w:szCs w:val="18"/>
          <w:lang w:val="pt-PT"/>
        </w:rPr>
        <w:t xml:space="preserve"> </w:t>
      </w:r>
      <w:r w:rsidRPr="000F20B2">
        <w:rPr>
          <w:rFonts w:cstheme="minorHAnsi"/>
          <w:sz w:val="18"/>
          <w:szCs w:val="18"/>
          <w:lang w:val="pt-PT"/>
        </w:rPr>
        <w:t>88 (276).</w:t>
      </w:r>
    </w:p>
  </w:footnote>
  <w:footnote w:id="217">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de-DE"/>
        </w:rPr>
        <w:t xml:space="preserve"> T. Edwein</w:t>
      </w:r>
      <w:r w:rsidRPr="000F20B2">
        <w:rPr>
          <w:rFonts w:cstheme="minorHAnsi"/>
          <w:i/>
          <w:sz w:val="18"/>
          <w:szCs w:val="18"/>
          <w:lang w:val="de-DE"/>
        </w:rPr>
        <w:t>, Der Gründer y sein Werk in der Bewährung: Krise y Reifung 1907-1909</w:t>
      </w:r>
      <w:r w:rsidRPr="000F20B2">
        <w:rPr>
          <w:rFonts w:cstheme="minorHAnsi"/>
          <w:sz w:val="18"/>
          <w:szCs w:val="18"/>
          <w:lang w:val="de-DE"/>
        </w:rPr>
        <w:t xml:space="preserve">, 1. </w:t>
      </w:r>
      <w:r w:rsidRPr="000F20B2">
        <w:rPr>
          <w:rFonts w:cstheme="minorHAnsi"/>
          <w:sz w:val="18"/>
          <w:szCs w:val="18"/>
          <w:lang w:val="pt-PT"/>
        </w:rPr>
        <w:t>Tomo, pg. 134.</w:t>
      </w:r>
    </w:p>
  </w:footnote>
  <w:footnote w:id="218">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Ibídem.</w:t>
      </w:r>
    </w:p>
  </w:footnote>
  <w:footnote w:id="219">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Liber actorum Capitulorum Generalium primi usque ad decimum excepto tertio, </w:t>
      </w:r>
      <w:r w:rsidRPr="000F20B2">
        <w:rPr>
          <w:rFonts w:cstheme="minorHAnsi"/>
          <w:sz w:val="18"/>
          <w:szCs w:val="18"/>
          <w:lang w:val="pt-PT"/>
        </w:rPr>
        <w:t xml:space="preserve">pgnas. </w:t>
      </w:r>
      <w:r w:rsidRPr="004B53CE">
        <w:rPr>
          <w:rFonts w:cstheme="minorHAnsi"/>
          <w:sz w:val="18"/>
          <w:szCs w:val="18"/>
        </w:rPr>
        <w:t>77-84.</w:t>
      </w:r>
    </w:p>
  </w:footnote>
  <w:footnote w:id="220">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La limitación de las provincias a 4 en lugar de 7 tuvo lugar bajo el influjo del visitador; </w:t>
      </w:r>
      <w:r>
        <w:rPr>
          <w:rFonts w:cstheme="minorHAnsi"/>
          <w:sz w:val="18"/>
          <w:szCs w:val="18"/>
        </w:rPr>
        <w:t>Cf</w:t>
      </w:r>
      <w:r w:rsidRPr="004B53CE">
        <w:rPr>
          <w:rFonts w:cstheme="minorHAnsi"/>
          <w:sz w:val="18"/>
          <w:szCs w:val="18"/>
        </w:rPr>
        <w:t xml:space="preserve"> T. Edwein</w:t>
      </w:r>
      <w:r w:rsidRPr="004B53CE">
        <w:rPr>
          <w:rFonts w:cstheme="minorHAnsi"/>
          <w:i/>
          <w:sz w:val="18"/>
          <w:szCs w:val="18"/>
        </w:rPr>
        <w:t>, Der Gründer y sein Werk in der Bewährung: Krise y Reifung 1907-1909</w:t>
      </w:r>
      <w:r w:rsidRPr="004B53CE">
        <w:rPr>
          <w:rFonts w:cstheme="minorHAnsi"/>
          <w:sz w:val="18"/>
          <w:szCs w:val="18"/>
        </w:rPr>
        <w:t>, 1. Tomo, pg. 150.</w:t>
      </w:r>
    </w:p>
  </w:footnote>
  <w:footnote w:id="221">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17.05.1873 profesado el 03.12.91 ordenado el 21.0918.95 + 06.11.1936 US.</w:t>
      </w:r>
    </w:p>
  </w:footnote>
  <w:footnote w:id="222">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06.05.1871 profesado el 01.11.1887 ordenado el 28.10.1894 + 24.03.1948 AU; Sup</w:t>
      </w:r>
      <w:r>
        <w:rPr>
          <w:rFonts w:cstheme="minorHAnsi"/>
          <w:sz w:val="18"/>
          <w:szCs w:val="18"/>
        </w:rPr>
        <w:t>erior</w:t>
      </w:r>
      <w:r w:rsidRPr="004B53CE">
        <w:rPr>
          <w:rFonts w:cstheme="minorHAnsi"/>
          <w:sz w:val="18"/>
          <w:szCs w:val="18"/>
        </w:rPr>
        <w:t xml:space="preserve"> 21.12.1905 en Viena X.</w:t>
      </w:r>
    </w:p>
  </w:footnote>
  <w:footnote w:id="223">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28.08.1871 profesado el 04.10.1891 ordenado el 03.02.1895; Provincial desde 13.02.1909; + 15.03.1933.</w:t>
      </w:r>
    </w:p>
  </w:footnote>
  <w:footnote w:id="224">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13.02.1875 profesado el 26.05.1896 ordenado el 10.08.1900; + 12.04.19.59; Provincial 06.03.09 - Río.</w:t>
      </w:r>
    </w:p>
  </w:footnote>
  <w:footnote w:id="225">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Salvatorianische Mitteilungen</w:t>
      </w:r>
      <w:r w:rsidRPr="004B53CE">
        <w:rPr>
          <w:rFonts w:cstheme="minorHAnsi"/>
          <w:sz w:val="18"/>
          <w:szCs w:val="18"/>
        </w:rPr>
        <w:t xml:space="preserve"> 1909, Nº. 3, pg. 38.</w:t>
      </w:r>
    </w:p>
  </w:footnote>
  <w:footnote w:id="226">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Salvatorianische Mitteilungen</w:t>
      </w:r>
      <w:r w:rsidRPr="004B53CE">
        <w:rPr>
          <w:rFonts w:cstheme="minorHAnsi"/>
          <w:sz w:val="18"/>
          <w:szCs w:val="18"/>
        </w:rPr>
        <w:t xml:space="preserve"> 1909; Nº. 5, pg. 70; Jordán al P. Philibert Schubert, carta del 04.05.09, </w:t>
      </w:r>
      <w:r w:rsidRPr="004B53CE">
        <w:rPr>
          <w:rFonts w:cstheme="minorHAnsi"/>
          <w:i/>
          <w:sz w:val="18"/>
          <w:szCs w:val="18"/>
        </w:rPr>
        <w:t>DSS X</w:t>
      </w:r>
      <w:r w:rsidRPr="004B53CE">
        <w:rPr>
          <w:rFonts w:cstheme="minorHAnsi"/>
          <w:sz w:val="18"/>
          <w:szCs w:val="18"/>
        </w:rPr>
        <w:t xml:space="preserve">, Nº. 987, pg. 650: “Probablemente va a dispensar de </w:t>
      </w:r>
      <w:r>
        <w:rPr>
          <w:rFonts w:cstheme="minorHAnsi"/>
          <w:sz w:val="18"/>
          <w:szCs w:val="18"/>
        </w:rPr>
        <w:t>e</w:t>
      </w:r>
      <w:r w:rsidRPr="004B53CE">
        <w:rPr>
          <w:rFonts w:cstheme="minorHAnsi"/>
          <w:sz w:val="18"/>
          <w:szCs w:val="18"/>
        </w:rPr>
        <w:t xml:space="preserve">llo la sgda. Congregación, así que usted tendrá solamente dos consultores provinciales.” </w:t>
      </w:r>
    </w:p>
  </w:footnote>
  <w:footnote w:id="227">
    <w:p w:rsidR="004B5900" w:rsidRPr="004B53CE" w:rsidRDefault="004B5900" w:rsidP="003C52C5">
      <w:pPr>
        <w:spacing w:after="0" w:line="240" w:lineRule="auto"/>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06.08.187 profesado el 04.10.93; ordenado el 09.06.1900 + 03.11.1955 US; El P. Glehn dice: “EL P. Dorotheus Brugger (+ 1955) estaba algo más cercano a nosotros, pero pudo ser igualmente un buen compañero de camino del Superior General”. </w:t>
      </w:r>
      <w:r w:rsidRPr="004B53CE">
        <w:rPr>
          <w:rFonts w:cstheme="minorHAnsi"/>
          <w:i/>
          <w:sz w:val="18"/>
          <w:szCs w:val="18"/>
        </w:rPr>
        <w:t>Salvatorianische Mitteilungen</w:t>
      </w:r>
      <w:r w:rsidRPr="004B53CE">
        <w:rPr>
          <w:rFonts w:cstheme="minorHAnsi"/>
          <w:sz w:val="18"/>
          <w:szCs w:val="18"/>
        </w:rPr>
        <w:t xml:space="preserve"> 4/93, pg. 23.</w:t>
      </w:r>
    </w:p>
  </w:footnote>
  <w:footnote w:id="228">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11.02.1876 profesado el 29.10.96; ordenado el 10.06.1900 + 06.03.1943 AU.</w:t>
      </w:r>
    </w:p>
  </w:footnote>
  <w:footnote w:id="229">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03.06.1873 profesado el 04.10.93 ordenado el 04.06.1898 + 15.08.1944 US.</w:t>
      </w:r>
    </w:p>
  </w:footnote>
  <w:footnote w:id="230">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15.08.70 profesado el 04.10.1893 ordenado el 04.06.1898 + 13.09.1933 US.</w:t>
      </w:r>
    </w:p>
  </w:footnote>
  <w:footnote w:id="231">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Visita canónica del P. Jordán: “Aquí he encontrado todo bien y con contento” (16.7.1907); T. Edwein</w:t>
      </w:r>
      <w:r w:rsidRPr="004B53CE">
        <w:rPr>
          <w:rFonts w:cstheme="minorHAnsi"/>
          <w:i/>
          <w:sz w:val="18"/>
          <w:szCs w:val="18"/>
        </w:rPr>
        <w:t>, Der Gründer y sein Werk in der Bewährung: Krise y Reifung 1907-1909</w:t>
      </w:r>
      <w:r w:rsidRPr="004B53CE">
        <w:rPr>
          <w:rFonts w:cstheme="minorHAnsi"/>
          <w:sz w:val="18"/>
          <w:szCs w:val="18"/>
        </w:rPr>
        <w:t>, 1. Tomo, pg. 15.</w:t>
      </w:r>
    </w:p>
  </w:footnote>
  <w:footnote w:id="232">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Desde el 09.03.1907; Pro-Provincial desde el 18.05.1909.</w:t>
      </w:r>
    </w:p>
  </w:footnote>
  <w:footnote w:id="233">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10.05.1883 profesado el 04.10.1904; ordenado el 07.07.1909 + 07.051963 CH.</w:t>
      </w:r>
    </w:p>
  </w:footnote>
  <w:footnote w:id="234">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Curso II: 7; Curso I: 3.</w:t>
      </w:r>
    </w:p>
  </w:footnote>
  <w:footnote w:id="235">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0F20B2">
        <w:rPr>
          <w:rFonts w:cstheme="minorHAnsi"/>
          <w:sz w:val="18"/>
          <w:szCs w:val="18"/>
          <w:lang w:val="de-DE"/>
        </w:rPr>
        <w:t xml:space="preserve"> T. Edwein</w:t>
      </w:r>
      <w:r w:rsidRPr="000F20B2">
        <w:rPr>
          <w:rFonts w:cstheme="minorHAnsi"/>
          <w:i/>
          <w:sz w:val="18"/>
          <w:szCs w:val="18"/>
          <w:lang w:val="de-DE"/>
        </w:rPr>
        <w:t>, Der Gründer y sein Werk in der Bewährung: Krise y Reifung 1907-1909</w:t>
      </w:r>
      <w:r w:rsidRPr="000F20B2">
        <w:rPr>
          <w:rFonts w:cstheme="minorHAnsi"/>
          <w:sz w:val="18"/>
          <w:szCs w:val="18"/>
          <w:lang w:val="de-DE"/>
        </w:rPr>
        <w:t xml:space="preserve">, 1. </w:t>
      </w:r>
      <w:r w:rsidRPr="004B53CE">
        <w:rPr>
          <w:rFonts w:cstheme="minorHAnsi"/>
          <w:sz w:val="18"/>
          <w:szCs w:val="18"/>
        </w:rPr>
        <w:t>Tomo, pgnas. 12.46.47. 82, 88,</w:t>
      </w:r>
    </w:p>
  </w:footnote>
  <w:footnote w:id="236">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Desde el 18.05.09.</w:t>
      </w:r>
    </w:p>
  </w:footnote>
  <w:footnote w:id="237">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11.02.1876 profesado el 29.10.1896 ordenado el 10.06.190 + 06.03.1943 DS: 1909 Consultor y secretario de la provincia angloamericana. </w:t>
      </w:r>
    </w:p>
  </w:footnote>
  <w:footnote w:id="238">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01.06.1876 profesado el 13.11.98 ordenado el 25.07.1903 + 14.02.1929 MH.</w:t>
      </w:r>
    </w:p>
  </w:footnote>
  <w:footnote w:id="239">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12.02.1874 profesado el 3.02.1890 ordenado el 28.06.1896 + 21.02.1929 US.</w:t>
      </w:r>
    </w:p>
  </w:footnote>
  <w:footnote w:id="240">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APS, A 973.</w:t>
      </w:r>
    </w:p>
  </w:footnote>
  <w:footnote w:id="241">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T. Edwein, Der Gründer y sein Werk in der Bewährung: Krise y Reifung 1907-1909, 1. Tomo, pg. 97.</w:t>
      </w:r>
    </w:p>
  </w:footnote>
  <w:footnote w:id="242">
    <w:p w:rsidR="004B5900" w:rsidRPr="00C05D00"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Visita Canónica del P. Jordán 25.6.1907; El superior P. Canisius se expresa excépticamente; T. Edwein, Der Gründer y sein Werk in der Bewährung: Krise y Reifung 1907-1909, 1. </w:t>
      </w:r>
      <w:r w:rsidRPr="004B53CE">
        <w:rPr>
          <w:rFonts w:cstheme="minorHAnsi"/>
          <w:sz w:val="18"/>
          <w:szCs w:val="18"/>
        </w:rPr>
        <w:t xml:space="preserve">Tomo, pg. 14; el 22 y 24 de abril de 1908 se aconseja Jordán con el obispo de Linz sobre Hamberg, </w:t>
      </w:r>
      <w:r>
        <w:rPr>
          <w:rFonts w:cstheme="minorHAnsi"/>
          <w:sz w:val="18"/>
          <w:szCs w:val="18"/>
        </w:rPr>
        <w:t>Cf</w:t>
      </w:r>
      <w:r w:rsidRPr="004B53CE">
        <w:rPr>
          <w:rFonts w:cstheme="minorHAnsi"/>
          <w:sz w:val="18"/>
          <w:szCs w:val="18"/>
        </w:rPr>
        <w:t xml:space="preserve"> DE II, pg. 113,4. A mediados de agosto para Jordán brevemente de nuevo por Hamberg aconsejándose sobre la erección de un noviciado en Hamberg; Der Gründer y sein Werk in der Bewährung: Krise y Reifung 1907-1909, 1. </w:t>
      </w:r>
      <w:r w:rsidRPr="00C05D00">
        <w:rPr>
          <w:rFonts w:cstheme="minorHAnsi"/>
          <w:sz w:val="18"/>
          <w:szCs w:val="18"/>
          <w:lang w:val="de-DE"/>
        </w:rPr>
        <w:t>Tomo, pg. 28.</w:t>
      </w:r>
    </w:p>
  </w:footnote>
  <w:footnote w:id="243">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DSS VIII, pg. 48.</w:t>
      </w:r>
    </w:p>
  </w:footnote>
  <w:footnote w:id="244">
    <w:p w:rsidR="004B5900" w:rsidRPr="004D641E"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T. Edwein</w:t>
      </w:r>
      <w:r w:rsidRPr="000F20B2">
        <w:rPr>
          <w:rFonts w:cstheme="minorHAnsi"/>
          <w:i/>
          <w:sz w:val="18"/>
          <w:szCs w:val="18"/>
          <w:lang w:val="de-DE"/>
        </w:rPr>
        <w:t>, Der Gründer y sein Werk in der Bewährung: Krise y Reifung 1907-1909</w:t>
      </w:r>
      <w:r w:rsidRPr="000F20B2">
        <w:rPr>
          <w:rFonts w:cstheme="minorHAnsi"/>
          <w:sz w:val="18"/>
          <w:szCs w:val="18"/>
          <w:lang w:val="de-DE"/>
        </w:rPr>
        <w:t xml:space="preserve">, 1. </w:t>
      </w:r>
      <w:r w:rsidRPr="00C05D00">
        <w:rPr>
          <w:rFonts w:cstheme="minorHAnsi"/>
          <w:sz w:val="18"/>
          <w:szCs w:val="18"/>
          <w:lang w:val="de-DE"/>
        </w:rPr>
        <w:t xml:space="preserve">Tomo, pgnas. </w:t>
      </w:r>
      <w:r w:rsidRPr="004D641E">
        <w:rPr>
          <w:rFonts w:cstheme="minorHAnsi"/>
          <w:sz w:val="18"/>
          <w:szCs w:val="18"/>
          <w:lang w:val="de-DE"/>
        </w:rPr>
        <w:t xml:space="preserve">14, </w:t>
      </w:r>
      <w:smartTag w:uri="urn:schemas-microsoft-com:office:smarttags" w:element="metricconverter">
        <w:smartTagPr>
          <w:attr w:name="ProductID" w:val="23 f"/>
        </w:smartTagPr>
        <w:r w:rsidRPr="004D641E">
          <w:rPr>
            <w:rFonts w:cstheme="minorHAnsi"/>
            <w:sz w:val="18"/>
            <w:szCs w:val="18"/>
            <w:lang w:val="de-DE"/>
          </w:rPr>
          <w:t>23 f</w:t>
        </w:r>
      </w:smartTag>
      <w:r w:rsidRPr="004D641E">
        <w:rPr>
          <w:rFonts w:cstheme="minorHAnsi"/>
          <w:sz w:val="18"/>
          <w:szCs w:val="18"/>
          <w:lang w:val="de-DE"/>
        </w:rPr>
        <w:t>., 27.</w:t>
      </w:r>
    </w:p>
  </w:footnote>
  <w:footnote w:id="245">
    <w:p w:rsidR="004B5900" w:rsidRPr="004D641E"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4D641E">
        <w:rPr>
          <w:rFonts w:cstheme="minorHAnsi"/>
          <w:sz w:val="18"/>
          <w:szCs w:val="18"/>
          <w:lang w:val="de-DE"/>
        </w:rPr>
        <w:t xml:space="preserve"> Ibídem, pg. 44 (Carta del P. Lüthen al P. Christophorus Becker, Prefecto Apostólico en Assam).</w:t>
      </w:r>
    </w:p>
  </w:footnote>
  <w:footnote w:id="246">
    <w:p w:rsidR="004B5900" w:rsidRPr="004D641E"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4D641E">
        <w:rPr>
          <w:rFonts w:cstheme="minorHAnsi"/>
          <w:sz w:val="18"/>
          <w:szCs w:val="18"/>
          <w:lang w:val="de-DE"/>
        </w:rPr>
        <w:t xml:space="preserve"> DSS VIII, pg. 236.</w:t>
      </w:r>
    </w:p>
  </w:footnote>
  <w:footnote w:id="247">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+ 22.01.1940 AU.</w:t>
      </w:r>
    </w:p>
  </w:footnote>
  <w:footnote w:id="248">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Salió el 01.01.1918.</w:t>
      </w:r>
    </w:p>
  </w:footnote>
  <w:footnote w:id="249">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+ 30.09.1936 DS.</w:t>
      </w:r>
    </w:p>
  </w:footnote>
  <w:footnote w:id="250">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+ 13.06.1951 DN.</w:t>
      </w:r>
    </w:p>
  </w:footnote>
  <w:footnote w:id="251">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 xml:space="preserve">DSS VIII, </w:t>
      </w:r>
      <w:r w:rsidRPr="004B53CE">
        <w:rPr>
          <w:rFonts w:cstheme="minorHAnsi"/>
          <w:sz w:val="18"/>
          <w:szCs w:val="18"/>
        </w:rPr>
        <w:t>pg. 332. (Escolásticos: Viktor Weiss + 16.02.1953 DS; Nikolaus Gross + 13.02.1928 US; Pacificus Pawelczyk salido el 01.12.1927; Innozenz Krall + 26.10.1949 AU; Benitius Ofer salido el 01.01.1915; Andreas Wintersberger + 01.05.1959 DN, Wenceslaus Raschke + 21.01.1965 AU; Stephan Christ + 20.08.1960 RO; Engelbert Heilmann + 15.03.1966 CO y Camillus Meixner salido el 18.08.1913).</w:t>
      </w:r>
    </w:p>
  </w:footnote>
  <w:footnote w:id="252">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Jordán estaba en contra de la propuesta de entregar Jägerndor</w:t>
      </w:r>
      <w:r>
        <w:rPr>
          <w:rFonts w:cstheme="minorHAnsi"/>
          <w:sz w:val="18"/>
          <w:szCs w:val="18"/>
        </w:rPr>
        <w:t>f</w:t>
      </w:r>
      <w:r w:rsidRPr="004B53CE">
        <w:rPr>
          <w:rFonts w:cstheme="minorHAnsi"/>
          <w:sz w:val="18"/>
          <w:szCs w:val="18"/>
        </w:rPr>
        <w:t xml:space="preserve">. Visita Canónica de junio de 1907: “Este es un lugar maravilloso”. Cf Jordán a Lüthen (23.06.1907). P. Barnabas Borchert Superior, es a la vez Redactor; Visita Canónica 20.-26.8.1908 a Meseritsch, Trzebinia y Jägerndorf; </w:t>
      </w:r>
      <w:r w:rsidRPr="004B53CE">
        <w:rPr>
          <w:rFonts w:cstheme="minorHAnsi"/>
          <w:i/>
          <w:sz w:val="18"/>
          <w:szCs w:val="18"/>
        </w:rPr>
        <w:t xml:space="preserve">DSS X, </w:t>
      </w:r>
      <w:r w:rsidRPr="004B53CE">
        <w:rPr>
          <w:rFonts w:cstheme="minorHAnsi"/>
          <w:sz w:val="18"/>
          <w:szCs w:val="18"/>
        </w:rPr>
        <w:t>Nº. 863, pg. 581; T. Edwein</w:t>
      </w:r>
      <w:r w:rsidRPr="004B53CE">
        <w:rPr>
          <w:rFonts w:cstheme="minorHAnsi"/>
          <w:i/>
          <w:sz w:val="18"/>
          <w:szCs w:val="18"/>
        </w:rPr>
        <w:t>, Der Gründer y sein Werk in der Bewährung: Krise y Reifung 1907-1909</w:t>
      </w:r>
      <w:r w:rsidRPr="004B53CE">
        <w:rPr>
          <w:rFonts w:cstheme="minorHAnsi"/>
          <w:sz w:val="18"/>
          <w:szCs w:val="18"/>
        </w:rPr>
        <w:t>, 1. Tomo, pgnas. 11, 28.</w:t>
      </w:r>
    </w:p>
  </w:footnote>
  <w:footnote w:id="253">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P. P. Pfeiffer, Summarium, § 88-89, pg. 21.</w:t>
      </w:r>
    </w:p>
  </w:footnote>
  <w:footnote w:id="254">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La historia de Merano trata aquí de una forma ejemplar de esto de lo tratado por Edwein en el tiempo anterior a 1908, ya que es muy claro, que cuando se investigan con precisión los detalles, entonces los resultados son precisos. Lo mismo sería de desear para el resto de las casas.</w:t>
      </w:r>
    </w:p>
  </w:footnote>
  <w:footnote w:id="255">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T. Edwein, Der Gründer y sein Werk in der Bewährung 1887-1898, DSS XV, 2. Tomo, Rom-Zug-Steinfeld 1984, pg. 661.</w:t>
      </w:r>
    </w:p>
  </w:footnote>
  <w:footnote w:id="256">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Ibídem, pg. 741.</w:t>
      </w:r>
    </w:p>
  </w:footnote>
  <w:footnote w:id="257">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Ibídem, pg. 646.</w:t>
      </w:r>
    </w:p>
  </w:footnote>
  <w:footnote w:id="258">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DSS VII, pg. 58.</w:t>
      </w:r>
    </w:p>
  </w:footnote>
  <w:footnote w:id="259">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DSS VII, pg. 91.</w:t>
      </w:r>
    </w:p>
  </w:footnote>
  <w:footnote w:id="260">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DSS VII, pg. 141.</w:t>
      </w:r>
    </w:p>
  </w:footnote>
  <w:footnote w:id="261">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DSS VIII, pg. 399.</w:t>
      </w:r>
    </w:p>
  </w:footnote>
  <w:footnote w:id="262">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APS, BL Nº. 1079.</w:t>
      </w:r>
    </w:p>
  </w:footnote>
  <w:footnote w:id="263">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DSS VIII, pg. 490.</w:t>
      </w:r>
    </w:p>
  </w:footnote>
  <w:footnote w:id="264">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0F20B2">
        <w:rPr>
          <w:rFonts w:cstheme="minorHAnsi"/>
          <w:sz w:val="18"/>
          <w:szCs w:val="18"/>
          <w:lang w:val="de-DE"/>
        </w:rPr>
        <w:t xml:space="preserve"> T. Edwein, Der Gründer y sein Werk in der Bewährung: Ausbreitung y Krise 1898-1906, DSS XVI, 1. </w:t>
      </w:r>
      <w:r w:rsidRPr="004B53CE">
        <w:rPr>
          <w:rFonts w:cstheme="minorHAnsi"/>
          <w:sz w:val="18"/>
          <w:szCs w:val="18"/>
        </w:rPr>
        <w:t>Tomo, Roma-Zug-Steinfeld 1985, pgnas. 19, 95.</w:t>
      </w:r>
    </w:p>
  </w:footnote>
  <w:footnote w:id="265">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DSS VII, pg. 247.</w:t>
      </w:r>
    </w:p>
  </w:footnote>
  <w:footnote w:id="266">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Necrología en </w:t>
      </w:r>
      <w:r w:rsidRPr="004B53CE">
        <w:rPr>
          <w:rFonts w:cstheme="minorHAnsi"/>
          <w:i/>
          <w:sz w:val="18"/>
          <w:szCs w:val="18"/>
        </w:rPr>
        <w:t xml:space="preserve">Salvatorianerchronik, </w:t>
      </w:r>
      <w:r w:rsidRPr="004B53CE">
        <w:rPr>
          <w:rFonts w:cstheme="minorHAnsi"/>
          <w:sz w:val="18"/>
          <w:szCs w:val="18"/>
        </w:rPr>
        <w:t xml:space="preserve">1919, pg. 206; hijo de las montañas tirolesas; nacido el 1875, ingresado en 1891, Profesado en 1893. Ordenación sacerdotal el 04.06.1898, pasó unos años en Meranoo, trabajó como catequista, predicador y confesor en Viena II. Era gran amigo de los niños. Al cuidar en su enfermedad al P. Mattjias [Bezdek] cogió una enfermedad que le llevó a la muerte el 5 de marzo de 1919. </w:t>
      </w:r>
    </w:p>
  </w:footnote>
  <w:footnote w:id="267">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DSS VII</w:t>
      </w:r>
      <w:r w:rsidRPr="004B53CE">
        <w:rPr>
          <w:rFonts w:cstheme="minorHAnsi"/>
          <w:sz w:val="18"/>
          <w:szCs w:val="18"/>
        </w:rPr>
        <w:t>, pg. 248.</w:t>
      </w:r>
    </w:p>
  </w:footnote>
  <w:footnote w:id="268">
    <w:p w:rsidR="004B5900" w:rsidRPr="004D641E"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4B53CE">
        <w:rPr>
          <w:rFonts w:cstheme="minorHAnsi"/>
          <w:sz w:val="18"/>
          <w:szCs w:val="18"/>
        </w:rPr>
        <w:t xml:space="preserve"> Profesado el 02.04.1899 ordenado el 15.12.1907 saliendo el 27.07.1910; más tarde Marian William Paul, rector de la parroquia St. Joseph’s Congregation en Offerle, Kansas, escribe al P. Otto sobre los acontecimientos en Meranoo en el contexto de los ataques de la prensa de 1906 por el P. Gebhard Abele; T. Edwein, </w:t>
      </w:r>
      <w:r w:rsidRPr="004B53CE">
        <w:rPr>
          <w:rFonts w:cstheme="minorHAnsi"/>
          <w:i/>
          <w:sz w:val="18"/>
          <w:szCs w:val="18"/>
        </w:rPr>
        <w:t xml:space="preserve">Der Gründer y sein Werk in der Bewährung: Ausbreitung y Krise 1898-1906, DSS XVI, </w:t>
      </w:r>
      <w:r w:rsidRPr="004B53CE">
        <w:rPr>
          <w:rFonts w:cstheme="minorHAnsi"/>
          <w:sz w:val="18"/>
          <w:szCs w:val="18"/>
        </w:rPr>
        <w:t xml:space="preserve">2. </w:t>
      </w:r>
      <w:r w:rsidRPr="004D641E">
        <w:rPr>
          <w:rFonts w:cstheme="minorHAnsi"/>
          <w:sz w:val="18"/>
          <w:szCs w:val="18"/>
          <w:lang w:val="pt-PT"/>
        </w:rPr>
        <w:t>Tomo</w:t>
      </w:r>
      <w:r w:rsidRPr="004D641E">
        <w:rPr>
          <w:rFonts w:cstheme="minorHAnsi"/>
          <w:i/>
          <w:sz w:val="18"/>
          <w:szCs w:val="18"/>
          <w:lang w:val="pt-PT"/>
        </w:rPr>
        <w:t xml:space="preserve">, </w:t>
      </w:r>
      <w:r w:rsidRPr="004D641E">
        <w:rPr>
          <w:rFonts w:cstheme="minorHAnsi"/>
          <w:sz w:val="18"/>
          <w:szCs w:val="18"/>
          <w:lang w:val="pt-PT"/>
        </w:rPr>
        <w:t xml:space="preserve">pg. 762 s. </w:t>
      </w:r>
    </w:p>
  </w:footnote>
  <w:footnote w:id="269">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Ibídem (1. Tomo), pg. 103 (APS, BL Nº. 306).</w:t>
      </w:r>
    </w:p>
  </w:footnote>
  <w:footnote w:id="270">
    <w:p w:rsidR="004B5900" w:rsidRPr="004D641E"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pt-PT"/>
        </w:rPr>
        <w:t xml:space="preserve"> Ibídem, pgnas. </w:t>
      </w:r>
      <w:r w:rsidRPr="004D641E">
        <w:rPr>
          <w:rFonts w:cstheme="minorHAnsi"/>
          <w:sz w:val="18"/>
          <w:szCs w:val="18"/>
          <w:lang w:val="de-DE"/>
        </w:rPr>
        <w:t>36, 166 f.</w:t>
      </w:r>
    </w:p>
  </w:footnote>
  <w:footnote w:id="271">
    <w:p w:rsidR="004B5900" w:rsidRPr="004D641E"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4D641E">
        <w:rPr>
          <w:rFonts w:cstheme="minorHAnsi"/>
          <w:sz w:val="18"/>
          <w:szCs w:val="18"/>
          <w:lang w:val="de-DE"/>
        </w:rPr>
        <w:t xml:space="preserve"> DSS VII, pg. 257.</w:t>
      </w:r>
    </w:p>
  </w:footnote>
  <w:footnote w:id="272">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T. Edwein, Der Gründer y sein Werk in der Bewährung: Ausbreitung y Krise 1898-1906, DSS XVI, 1. Tomo, pg. 224. </w:t>
      </w:r>
    </w:p>
  </w:footnote>
  <w:footnote w:id="273">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APS, A 279.</w:t>
      </w:r>
    </w:p>
  </w:footnote>
  <w:footnote w:id="274">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0F20B2">
        <w:rPr>
          <w:rFonts w:cstheme="minorHAnsi"/>
          <w:sz w:val="18"/>
          <w:szCs w:val="18"/>
          <w:lang w:val="de-DE"/>
        </w:rPr>
        <w:t xml:space="preserve"> T. Edwein, Der Gründer y sein Werk in der Bewährung: Ausbreitung y Krise 1898-1906, DSS XVI, 1. </w:t>
      </w:r>
      <w:r w:rsidRPr="004B53CE">
        <w:rPr>
          <w:rFonts w:cstheme="minorHAnsi"/>
          <w:sz w:val="18"/>
          <w:szCs w:val="18"/>
        </w:rPr>
        <w:t>Tomo, pg. 224 (26.09.1900, APS, A 284).</w:t>
      </w:r>
    </w:p>
  </w:footnote>
  <w:footnote w:id="275">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Ibídem, pg. 224.</w:t>
      </w:r>
    </w:p>
  </w:footnote>
  <w:footnote w:id="276">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Ibídem, pg. 225; se trata de la compra de Stadlerhofe. Por desgracia no se sabe por la presentación de Edwein si esta compra se llevó a cabo o no.</w:t>
      </w:r>
    </w:p>
  </w:footnote>
  <w:footnote w:id="277">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Ibídem, pgnas. 60, 270.</w:t>
      </w:r>
    </w:p>
  </w:footnote>
  <w:footnote w:id="278">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Ibídem, pg. 271 (APS, D 738).</w:t>
      </w:r>
    </w:p>
  </w:footnote>
  <w:footnote w:id="279">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Ibídem, pg. 271 (APS, Bl, Nº. 484).</w:t>
      </w:r>
    </w:p>
  </w:footnote>
  <w:footnote w:id="280">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Ibídem, pg. 273 (APS, BL, Nº. 504).</w:t>
      </w:r>
    </w:p>
  </w:footnote>
  <w:footnote w:id="281">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Ibídem.</w:t>
      </w:r>
    </w:p>
  </w:footnote>
  <w:footnote w:id="282">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DSS VII, pg. 290.</w:t>
      </w:r>
    </w:p>
  </w:footnote>
  <w:footnote w:id="283">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de-DE"/>
        </w:rPr>
        <w:t xml:space="preserve"> T. Edwein, Der Gründer y sein Werk in der Bewährung: Ausbreitung y Krise 1898-1906, DSS XV, 1. </w:t>
      </w:r>
      <w:r w:rsidRPr="000F20B2">
        <w:rPr>
          <w:rFonts w:cstheme="minorHAnsi"/>
          <w:sz w:val="18"/>
          <w:szCs w:val="18"/>
          <w:lang w:val="pt-PT"/>
        </w:rPr>
        <w:t>Tomo, pg. 321.</w:t>
      </w:r>
    </w:p>
  </w:footnote>
  <w:footnote w:id="284">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Ibídem (Viena, APS, A 359).</w:t>
      </w:r>
    </w:p>
  </w:footnote>
  <w:footnote w:id="285">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Ibídem (Merano, APS, A 361).</w:t>
      </w:r>
    </w:p>
  </w:footnote>
  <w:footnote w:id="286">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Ibídem (II. Tomo), pg. 650.</w:t>
      </w:r>
    </w:p>
  </w:footnote>
  <w:footnote w:id="287">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DSS VII, pg. 346.</w:t>
      </w:r>
    </w:p>
  </w:footnote>
  <w:footnote w:id="288">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DSS VII, pg. 422.</w:t>
      </w:r>
    </w:p>
  </w:footnote>
  <w:footnote w:id="289">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T. Edwein, </w:t>
      </w:r>
      <w:r w:rsidRPr="000F20B2">
        <w:rPr>
          <w:rFonts w:cstheme="minorHAnsi"/>
          <w:i/>
          <w:sz w:val="18"/>
          <w:szCs w:val="18"/>
          <w:lang w:val="de-DE"/>
        </w:rPr>
        <w:t xml:space="preserve">Der Gründer y sein Werk in der Bewährung: Ausbreitung y Krise 1898-1906, DSS XVI, </w:t>
      </w:r>
      <w:r w:rsidRPr="000F20B2">
        <w:rPr>
          <w:rFonts w:cstheme="minorHAnsi"/>
          <w:sz w:val="18"/>
          <w:szCs w:val="18"/>
          <w:lang w:val="de-DE"/>
        </w:rPr>
        <w:t xml:space="preserve">2. Tomo, pg. 474 </w:t>
      </w:r>
      <w:proofErr w:type="gramStart"/>
      <w:r w:rsidRPr="000F20B2">
        <w:rPr>
          <w:rFonts w:cstheme="minorHAnsi"/>
          <w:sz w:val="18"/>
          <w:szCs w:val="18"/>
          <w:lang w:val="de-DE"/>
        </w:rPr>
        <w:t>ss..</w:t>
      </w:r>
      <w:proofErr w:type="gramEnd"/>
    </w:p>
  </w:footnote>
  <w:footnote w:id="290">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w:t>
      </w:r>
      <w:r w:rsidRPr="000F20B2">
        <w:rPr>
          <w:rFonts w:cstheme="minorHAnsi"/>
          <w:i/>
          <w:sz w:val="18"/>
          <w:szCs w:val="18"/>
          <w:lang w:val="de-DE"/>
        </w:rPr>
        <w:t xml:space="preserve">DSS VII, </w:t>
      </w:r>
      <w:r w:rsidRPr="000F20B2">
        <w:rPr>
          <w:rFonts w:cstheme="minorHAnsi"/>
          <w:sz w:val="18"/>
          <w:szCs w:val="18"/>
          <w:lang w:val="de-DE"/>
        </w:rPr>
        <w:t>pg. 404.</w:t>
      </w:r>
    </w:p>
  </w:footnote>
  <w:footnote w:id="291">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T. Edwein, </w:t>
      </w:r>
      <w:r w:rsidRPr="000F20B2">
        <w:rPr>
          <w:rFonts w:cstheme="minorHAnsi"/>
          <w:i/>
          <w:sz w:val="18"/>
          <w:szCs w:val="18"/>
          <w:lang w:val="de-DE"/>
        </w:rPr>
        <w:t xml:space="preserve">Der Gründer y sein Werk in der Bewährung: Ausbreitung y Krise 1898-1906, DSS XVI, </w:t>
      </w:r>
      <w:r w:rsidRPr="000F20B2">
        <w:rPr>
          <w:rFonts w:cstheme="minorHAnsi"/>
          <w:sz w:val="18"/>
          <w:szCs w:val="18"/>
          <w:lang w:val="de-DE"/>
        </w:rPr>
        <w:t>2. Tomo, pg. 406.</w:t>
      </w:r>
    </w:p>
  </w:footnote>
  <w:footnote w:id="292">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Ibídem, pg. 652.</w:t>
      </w:r>
    </w:p>
  </w:footnote>
  <w:footnote w:id="293">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T. Edwein, </w:t>
      </w:r>
      <w:r w:rsidRPr="000F20B2">
        <w:rPr>
          <w:rFonts w:cstheme="minorHAnsi"/>
          <w:i/>
          <w:sz w:val="18"/>
          <w:szCs w:val="18"/>
          <w:lang w:val="de-DE"/>
        </w:rPr>
        <w:t xml:space="preserve">Der Gründer y sein Werk in der Bewährung: Ausbreitung y Krise 1898-1906, DSS XV, </w:t>
      </w:r>
      <w:r w:rsidRPr="000F20B2">
        <w:rPr>
          <w:rFonts w:cstheme="minorHAnsi"/>
          <w:sz w:val="18"/>
          <w:szCs w:val="18"/>
          <w:lang w:val="de-DE"/>
        </w:rPr>
        <w:t>2. Tomo, pg. 651.</w:t>
      </w:r>
    </w:p>
  </w:footnote>
  <w:footnote w:id="294">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Ibídem (APS, BL, Nº. 714).</w:t>
      </w:r>
    </w:p>
  </w:footnote>
  <w:footnote w:id="295">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Ibídem, pg. 407.</w:t>
      </w:r>
    </w:p>
  </w:footnote>
  <w:footnote w:id="296">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w:t>
      </w:r>
      <w:r w:rsidRPr="000F20B2">
        <w:rPr>
          <w:rFonts w:cstheme="minorHAnsi"/>
          <w:i/>
          <w:sz w:val="18"/>
          <w:szCs w:val="18"/>
          <w:lang w:val="de-DE"/>
        </w:rPr>
        <w:t>DSS VII</w:t>
      </w:r>
      <w:r w:rsidRPr="000F20B2">
        <w:rPr>
          <w:rFonts w:cstheme="minorHAnsi"/>
          <w:sz w:val="18"/>
          <w:szCs w:val="18"/>
          <w:lang w:val="de-DE"/>
        </w:rPr>
        <w:t>, pg. 529.</w:t>
      </w:r>
    </w:p>
  </w:footnote>
  <w:footnote w:id="297">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T. Edwein, </w:t>
      </w:r>
      <w:r w:rsidRPr="000F20B2">
        <w:rPr>
          <w:rFonts w:cstheme="minorHAnsi"/>
          <w:i/>
          <w:sz w:val="18"/>
          <w:szCs w:val="18"/>
          <w:lang w:val="de-DE"/>
        </w:rPr>
        <w:t xml:space="preserve">Der Gründer y sein Werk in der Bewährung: Ausbreitung y Krise 1898-1906, DSS XVI, </w:t>
      </w:r>
      <w:r w:rsidRPr="000F20B2">
        <w:rPr>
          <w:rFonts w:cstheme="minorHAnsi"/>
          <w:sz w:val="18"/>
          <w:szCs w:val="18"/>
          <w:lang w:val="de-DE"/>
        </w:rPr>
        <w:t>2. Tomo, pg. 652.</w:t>
      </w:r>
    </w:p>
  </w:footnote>
  <w:footnote w:id="298">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w:t>
      </w:r>
      <w:r w:rsidRPr="000F20B2">
        <w:rPr>
          <w:rFonts w:cstheme="minorHAnsi"/>
          <w:i/>
          <w:sz w:val="18"/>
          <w:szCs w:val="18"/>
          <w:lang w:val="de-DE"/>
        </w:rPr>
        <w:t>DSS VII</w:t>
      </w:r>
      <w:r w:rsidRPr="000F20B2">
        <w:rPr>
          <w:rFonts w:cstheme="minorHAnsi"/>
          <w:sz w:val="18"/>
          <w:szCs w:val="18"/>
          <w:lang w:val="de-DE"/>
        </w:rPr>
        <w:t>, pg. 478.</w:t>
      </w:r>
    </w:p>
  </w:footnote>
  <w:footnote w:id="299">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Cf </w:t>
      </w:r>
      <w:r w:rsidRPr="000F20B2">
        <w:rPr>
          <w:rFonts w:cstheme="minorHAnsi"/>
          <w:i/>
          <w:sz w:val="18"/>
          <w:szCs w:val="18"/>
          <w:lang w:val="de-DE"/>
        </w:rPr>
        <w:t>Catálogo</w:t>
      </w:r>
      <w:r w:rsidRPr="000F20B2">
        <w:rPr>
          <w:rFonts w:cstheme="minorHAnsi"/>
          <w:sz w:val="18"/>
          <w:szCs w:val="18"/>
          <w:lang w:val="de-DE"/>
        </w:rPr>
        <w:t xml:space="preserve"> </w:t>
      </w:r>
      <w:r w:rsidRPr="000F20B2">
        <w:rPr>
          <w:rFonts w:cstheme="minorHAnsi"/>
          <w:i/>
          <w:sz w:val="18"/>
          <w:szCs w:val="18"/>
          <w:lang w:val="de-DE"/>
        </w:rPr>
        <w:t>1899</w:t>
      </w:r>
      <w:r w:rsidRPr="000F20B2">
        <w:rPr>
          <w:rFonts w:cstheme="minorHAnsi"/>
          <w:sz w:val="18"/>
          <w:szCs w:val="18"/>
          <w:lang w:val="de-DE"/>
        </w:rPr>
        <w:t>.</w:t>
      </w:r>
    </w:p>
  </w:footnote>
  <w:footnote w:id="300">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0F20B2">
        <w:rPr>
          <w:rFonts w:cstheme="minorHAnsi"/>
          <w:sz w:val="18"/>
          <w:szCs w:val="18"/>
          <w:lang w:val="de-DE"/>
        </w:rPr>
        <w:t xml:space="preserve"> T. Edwein, </w:t>
      </w:r>
      <w:r w:rsidRPr="000F20B2">
        <w:rPr>
          <w:rFonts w:cstheme="minorHAnsi"/>
          <w:i/>
          <w:sz w:val="18"/>
          <w:szCs w:val="18"/>
          <w:lang w:val="de-DE"/>
        </w:rPr>
        <w:t xml:space="preserve">Der Gründer y sein Werk in der Bewährung: Ausbreitung y Krise 1898-1906, DSS XVI, </w:t>
      </w:r>
      <w:r w:rsidRPr="000F20B2">
        <w:rPr>
          <w:rFonts w:cstheme="minorHAnsi"/>
          <w:sz w:val="18"/>
          <w:szCs w:val="18"/>
          <w:lang w:val="de-DE"/>
        </w:rPr>
        <w:t xml:space="preserve">2. </w:t>
      </w:r>
      <w:r w:rsidRPr="004B53CE">
        <w:rPr>
          <w:rFonts w:cstheme="minorHAnsi"/>
          <w:sz w:val="18"/>
          <w:szCs w:val="18"/>
        </w:rPr>
        <w:t xml:space="preserve">Tomo, pg. 653. </w:t>
      </w:r>
    </w:p>
  </w:footnote>
  <w:footnote w:id="301">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Ibídem.</w:t>
      </w:r>
    </w:p>
  </w:footnote>
  <w:footnote w:id="302">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Ibídem, pg. 654.</w:t>
      </w:r>
    </w:p>
  </w:footnote>
  <w:footnote w:id="303">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Ibídem.</w:t>
      </w:r>
    </w:p>
  </w:footnote>
  <w:footnote w:id="304">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28 de septiembre de 1865 en Kaubeuren, fue aceptado en la sociedad en el 9 de octubre de 1887, la profesión en 1 de noviembre de 1888, fue ordenado sacerdote en septiembre de 1891 y después fue enviado según su deseo a la misión de Assam. El 18 de abril de 1904, cogió un buque desde Calcuta hasta Hamburgo; pasó el verano junto a su madre. El 1 de enero de 1905 va a Roma. El 18 de febrero de 1905 se le comunicó a y al padre Markus la decisión de Propaganda Fide de que no podían regresar a la misión. El 27 de febrero de 1905 viajó a Munich viviendo en un hotel y revisando su ataque por medio de la prensa a Jordán y a la sociedad. El 6 de marzo de 1906 viajara él de Triest a Bombay. Pero ya no recibió ningún nombramiento en la misión, sino que dirigió una plantación de café, y fue internado por los ingleses. Hasta su muerte repentina del 29 al 30 de junio de 1944 vive retirado y amargado en Weissenberg bei Lindau. El padre Cristóforo Becker, superior en Merano, dan un buen informe sobre su comportamiento allá. </w:t>
      </w:r>
      <w:r w:rsidRPr="000F20B2">
        <w:rPr>
          <w:rFonts w:cstheme="minorHAnsi"/>
          <w:sz w:val="18"/>
          <w:szCs w:val="18"/>
          <w:lang w:val="de-DE"/>
        </w:rPr>
        <w:t xml:space="preserve">Cf T. Edwein, </w:t>
      </w:r>
      <w:r w:rsidRPr="000F20B2">
        <w:rPr>
          <w:rFonts w:cstheme="minorHAnsi"/>
          <w:i/>
          <w:sz w:val="18"/>
          <w:szCs w:val="18"/>
          <w:lang w:val="de-DE"/>
        </w:rPr>
        <w:t xml:space="preserve">Der Gründer y sein Werk in der Bewährung: Ausbreitung y Krise 1898-1906, DSS XV, </w:t>
      </w:r>
      <w:r w:rsidRPr="000F20B2">
        <w:rPr>
          <w:rFonts w:cstheme="minorHAnsi"/>
          <w:sz w:val="18"/>
          <w:szCs w:val="18"/>
          <w:lang w:val="de-DE"/>
        </w:rPr>
        <w:t xml:space="preserve">2. </w:t>
      </w:r>
      <w:r w:rsidRPr="004B53CE">
        <w:rPr>
          <w:rFonts w:cstheme="minorHAnsi"/>
          <w:sz w:val="18"/>
          <w:szCs w:val="18"/>
        </w:rPr>
        <w:t>Tomo, pgnas. 676-696; el P. G. Abele tuvo que ser llamado para que regresara; se salió en 1907. El fue el desafortunado escritor de los artículos en los periódicos contra el padre Jordán y contra la sociedad; Ibídem, pg. 751 ss.</w:t>
      </w:r>
    </w:p>
  </w:footnote>
  <w:footnote w:id="305">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Ibídem, pgnas. 839-840 (21.01.1906).</w:t>
      </w:r>
    </w:p>
  </w:footnote>
  <w:footnote w:id="306">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Ibídem, pg. 776.</w:t>
      </w:r>
    </w:p>
  </w:footnote>
  <w:footnote w:id="307">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P. Becker al P. Jordán.</w:t>
      </w:r>
    </w:p>
  </w:footnote>
  <w:footnote w:id="308">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05.10.1877 profesado el 06.10.1893 ordenado el 01.04.1900 salió el 10.08.1907; era licenciado en teología, bachiller en Derecho Canónico, Doctor en filosofía, presidente del círculo juvenil josefino, enseñó humanidades en el colegio e inglés en el instituto público (</w:t>
      </w:r>
      <w:r w:rsidRPr="004B53CE">
        <w:rPr>
          <w:rFonts w:cstheme="minorHAnsi"/>
          <w:i/>
          <w:sz w:val="18"/>
          <w:szCs w:val="18"/>
        </w:rPr>
        <w:t>DSS VII</w:t>
      </w:r>
      <w:r w:rsidRPr="004B53CE">
        <w:rPr>
          <w:rFonts w:cstheme="minorHAnsi"/>
          <w:sz w:val="18"/>
          <w:szCs w:val="18"/>
        </w:rPr>
        <w:t>, pg. 480).</w:t>
      </w:r>
    </w:p>
  </w:footnote>
  <w:footnote w:id="309">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T. Edwein, </w:t>
      </w:r>
      <w:r w:rsidRPr="000F20B2">
        <w:rPr>
          <w:rFonts w:cstheme="minorHAnsi"/>
          <w:i/>
          <w:sz w:val="18"/>
          <w:szCs w:val="18"/>
          <w:lang w:val="de-DE"/>
        </w:rPr>
        <w:t xml:space="preserve">Der Gründer y sein Werk in der Bewährung: Ausbreitung y Krise 1898-1906, DSS XVI, </w:t>
      </w:r>
      <w:r w:rsidRPr="000F20B2">
        <w:rPr>
          <w:rFonts w:cstheme="minorHAnsi"/>
          <w:sz w:val="18"/>
          <w:szCs w:val="18"/>
          <w:lang w:val="de-DE"/>
        </w:rPr>
        <w:t>2. Tomo, pg. 784.</w:t>
      </w:r>
    </w:p>
  </w:footnote>
  <w:footnote w:id="310">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Ibídem, pg. 840.</w:t>
      </w:r>
    </w:p>
  </w:footnote>
  <w:footnote w:id="311">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Ibídem, pg. 785.</w:t>
      </w:r>
    </w:p>
  </w:footnote>
  <w:footnote w:id="312">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Ibídem, pg. 842.</w:t>
      </w:r>
    </w:p>
  </w:footnote>
  <w:footnote w:id="313">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Ibídem, pg. 840.</w:t>
      </w:r>
    </w:p>
  </w:footnote>
  <w:footnote w:id="314">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Ibídem, pg. 841.</w:t>
      </w:r>
    </w:p>
  </w:footnote>
  <w:footnote w:id="315">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Ibídem.</w:t>
      </w:r>
    </w:p>
  </w:footnote>
  <w:footnote w:id="316">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Ibídem, pg. 654 (</w:t>
      </w:r>
      <w:r w:rsidRPr="000F20B2">
        <w:rPr>
          <w:rFonts w:cstheme="minorHAnsi"/>
          <w:i/>
          <w:sz w:val="18"/>
          <w:szCs w:val="18"/>
          <w:lang w:val="de-DE"/>
        </w:rPr>
        <w:t xml:space="preserve">Salvatorianische Mitteilungen </w:t>
      </w:r>
      <w:r w:rsidRPr="000F20B2">
        <w:rPr>
          <w:rFonts w:cstheme="minorHAnsi"/>
          <w:sz w:val="18"/>
          <w:szCs w:val="18"/>
          <w:lang w:val="de-DE"/>
        </w:rPr>
        <w:t>4/1907).</w:t>
      </w:r>
    </w:p>
  </w:footnote>
  <w:footnote w:id="317">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Ibídem, pg. 842.</w:t>
      </w:r>
    </w:p>
  </w:footnote>
  <w:footnote w:id="318">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Necrología  en </w:t>
      </w:r>
      <w:r w:rsidRPr="004B53CE">
        <w:rPr>
          <w:rFonts w:cstheme="minorHAnsi"/>
          <w:i/>
          <w:sz w:val="18"/>
          <w:szCs w:val="18"/>
        </w:rPr>
        <w:t>Salvatorianerchronik</w:t>
      </w:r>
      <w:r w:rsidRPr="004B53CE">
        <w:rPr>
          <w:rFonts w:cstheme="minorHAnsi"/>
          <w:sz w:val="18"/>
          <w:szCs w:val="18"/>
        </w:rPr>
        <w:t xml:space="preserve"> </w:t>
      </w:r>
      <w:r w:rsidRPr="004B53CE">
        <w:rPr>
          <w:rFonts w:cstheme="minorHAnsi"/>
          <w:i/>
          <w:sz w:val="18"/>
          <w:szCs w:val="18"/>
        </w:rPr>
        <w:t>1919</w:t>
      </w:r>
      <w:r w:rsidRPr="004B53CE">
        <w:rPr>
          <w:rFonts w:cstheme="minorHAnsi"/>
          <w:sz w:val="18"/>
          <w:szCs w:val="18"/>
        </w:rPr>
        <w:t>, pg. 206 ss.; Nació el en Baviera en 1871, ingresó con 24 años en la sociedad, procesó en 1896, fue ordenado sacerdote en 1900, vivió y trabajó mayormente en nuestras fundaciones italianas, fue superior repetidamente; como un calculador muy exacto, descubrió que la imprenta en la casa madre era ciertamente una carga; se enfermó de los pulmones y fue enviado a Girlan, sur de Tirol, y desde allí a Neuburg a.D. donde, entregándose a Dios, murió el 9 de abril de 1919. La cualidad que destacaba en él era su amor al orden.</w:t>
      </w:r>
    </w:p>
  </w:footnote>
  <w:footnote w:id="319">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Jordán a Raich, Roma 7.21909, en </w:t>
      </w:r>
      <w:r w:rsidRPr="000F20B2">
        <w:rPr>
          <w:rFonts w:cstheme="minorHAnsi"/>
          <w:i/>
          <w:sz w:val="18"/>
          <w:szCs w:val="18"/>
          <w:lang w:val="de-DE"/>
        </w:rPr>
        <w:t>DSS X</w:t>
      </w:r>
      <w:r w:rsidRPr="000F20B2">
        <w:rPr>
          <w:rFonts w:cstheme="minorHAnsi"/>
          <w:sz w:val="18"/>
          <w:szCs w:val="18"/>
          <w:lang w:val="de-DE"/>
        </w:rPr>
        <w:t>, Nº. 979, pg. 646.</w:t>
      </w:r>
    </w:p>
  </w:footnote>
  <w:footnote w:id="320">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0F20B2">
        <w:rPr>
          <w:rFonts w:cstheme="minorHAnsi"/>
          <w:sz w:val="18"/>
          <w:szCs w:val="18"/>
          <w:lang w:val="de-DE"/>
        </w:rPr>
        <w:t xml:space="preserve"> “Kann Ihnen, geliebter Sohn, leider nicht erlauben, nach Rom zu reisen, so gern ich Sie wiedersehen würde. Habe auch mit anderen Maßgebenden darüber gesprochen. Nun ist Herbst, so Gott will, sehen wir Sie hier”; Jordán a Raich, Ibídem, Nº. 981, pg. 647; </w:t>
      </w:r>
      <w:r>
        <w:rPr>
          <w:rFonts w:cstheme="minorHAnsi"/>
          <w:sz w:val="18"/>
          <w:szCs w:val="18"/>
          <w:lang w:val="de-DE"/>
        </w:rPr>
        <w:t>cf</w:t>
      </w:r>
      <w:r w:rsidRPr="000F20B2">
        <w:rPr>
          <w:rFonts w:cstheme="minorHAnsi"/>
          <w:sz w:val="18"/>
          <w:szCs w:val="18"/>
          <w:lang w:val="de-DE"/>
        </w:rPr>
        <w:t xml:space="preserve"> auch T. Edwein, </w:t>
      </w:r>
      <w:r w:rsidRPr="000F20B2">
        <w:rPr>
          <w:rFonts w:cstheme="minorHAnsi"/>
          <w:i/>
          <w:sz w:val="18"/>
          <w:szCs w:val="18"/>
          <w:lang w:val="de-DE"/>
        </w:rPr>
        <w:t xml:space="preserve">Der Gründer y sein Werk in der Bewährung: Ausbreitung y Krise 1898-1906, DSS XVI, </w:t>
      </w:r>
      <w:r w:rsidRPr="000F20B2">
        <w:rPr>
          <w:rFonts w:cstheme="minorHAnsi"/>
          <w:sz w:val="18"/>
          <w:szCs w:val="18"/>
          <w:lang w:val="de-DE"/>
        </w:rPr>
        <w:t xml:space="preserve">1. </w:t>
      </w:r>
      <w:r w:rsidRPr="004B53CE">
        <w:rPr>
          <w:rFonts w:cstheme="minorHAnsi"/>
          <w:sz w:val="18"/>
          <w:szCs w:val="18"/>
        </w:rPr>
        <w:t>Tomo, pg. 50 u. ss.</w:t>
      </w:r>
    </w:p>
  </w:footnote>
  <w:footnote w:id="321">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Ibídem, Nº. 980, pg. 646.</w:t>
      </w:r>
    </w:p>
  </w:footnote>
  <w:footnote w:id="322">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+ 27.09.1910.</w:t>
      </w:r>
    </w:p>
  </w:footnote>
  <w:footnote w:id="323">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07.03.1874 profesado el 04.10.1896 ordenado el 09.06.1900 + 31.01.1962 DS.</w:t>
      </w:r>
    </w:p>
  </w:footnote>
  <w:footnote w:id="324">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pg. u. ebenso am 16.07.1909: Stundengebet y Christusverbundenheit.</w:t>
      </w:r>
    </w:p>
  </w:footnote>
  <w:footnote w:id="325">
    <w:p w:rsidR="004B5900" w:rsidRPr="000F20B2" w:rsidRDefault="004B5900" w:rsidP="003C52C5">
      <w:pPr>
        <w:pStyle w:val="Textonotapie"/>
        <w:jc w:val="both"/>
        <w:rPr>
          <w:rFonts w:cstheme="minorHAnsi"/>
          <w:sz w:val="18"/>
          <w:szCs w:val="18"/>
          <w:lang w:val="nl-BE"/>
        </w:rPr>
      </w:pPr>
      <w:r w:rsidRPr="004B53CE">
        <w:rPr>
          <w:rStyle w:val="Refdenotaalpie"/>
          <w:rFonts w:cstheme="minorHAnsi"/>
          <w:sz w:val="18"/>
          <w:szCs w:val="18"/>
        </w:rPr>
        <w:footnoteRef/>
      </w:r>
      <w:r w:rsidRPr="000F20B2">
        <w:rPr>
          <w:rFonts w:cstheme="minorHAnsi"/>
          <w:sz w:val="18"/>
          <w:szCs w:val="18"/>
          <w:lang w:val="nl-BE"/>
        </w:rPr>
        <w:t xml:space="preserve"> DE II, pg. 190; s.u.</w:t>
      </w:r>
    </w:p>
  </w:footnote>
  <w:footnote w:id="326">
    <w:p w:rsidR="004B5900" w:rsidRPr="000F20B2" w:rsidRDefault="004B5900" w:rsidP="003C52C5">
      <w:pPr>
        <w:pStyle w:val="Textonotapie"/>
        <w:jc w:val="both"/>
        <w:rPr>
          <w:rFonts w:cstheme="minorHAnsi"/>
          <w:sz w:val="18"/>
          <w:szCs w:val="18"/>
          <w:lang w:val="nl-BE"/>
        </w:rPr>
      </w:pPr>
      <w:r w:rsidRPr="004B53CE">
        <w:rPr>
          <w:rStyle w:val="Refdenotaalpie"/>
          <w:rFonts w:cstheme="minorHAnsi"/>
          <w:sz w:val="18"/>
          <w:szCs w:val="18"/>
        </w:rPr>
        <w:footnoteRef/>
      </w:r>
      <w:r w:rsidRPr="000F20B2">
        <w:rPr>
          <w:rFonts w:cstheme="minorHAnsi"/>
          <w:sz w:val="18"/>
          <w:szCs w:val="18"/>
          <w:lang w:val="nl-BE"/>
        </w:rPr>
        <w:t xml:space="preserve"> </w:t>
      </w:r>
      <w:r w:rsidRPr="000F20B2">
        <w:rPr>
          <w:rFonts w:cstheme="minorHAnsi"/>
          <w:i/>
          <w:sz w:val="18"/>
          <w:szCs w:val="18"/>
          <w:lang w:val="nl-BE"/>
        </w:rPr>
        <w:t>DSS VIII</w:t>
      </w:r>
      <w:r w:rsidRPr="000F20B2">
        <w:rPr>
          <w:rFonts w:cstheme="minorHAnsi"/>
          <w:sz w:val="18"/>
          <w:szCs w:val="18"/>
          <w:lang w:val="nl-BE"/>
        </w:rPr>
        <w:t>, pg. 329.</w:t>
      </w:r>
    </w:p>
  </w:footnote>
  <w:footnote w:id="327">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18.08.1886 profesado el 04.10.1906 ordenado el 09.07.1911 + 31.05.1912; 16.12.1908 viaja a Friburgo.</w:t>
      </w:r>
    </w:p>
  </w:footnote>
  <w:footnote w:id="328">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profesado el 14.09.1912 Diakon 16.07.1916 ordenado el 15.07.1917 salió el 02.08.1922 MH.</w:t>
      </w:r>
    </w:p>
  </w:footnote>
  <w:footnote w:id="329">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w:t>
      </w:r>
      <w:r w:rsidRPr="000F20B2">
        <w:rPr>
          <w:rFonts w:cstheme="minorHAnsi"/>
          <w:i/>
          <w:sz w:val="18"/>
          <w:szCs w:val="18"/>
          <w:lang w:val="de-DE"/>
        </w:rPr>
        <w:t xml:space="preserve">DSS X, </w:t>
      </w:r>
      <w:r w:rsidRPr="000F20B2">
        <w:rPr>
          <w:rFonts w:cstheme="minorHAnsi"/>
          <w:sz w:val="18"/>
          <w:szCs w:val="18"/>
          <w:lang w:val="de-DE"/>
        </w:rPr>
        <w:t>Nº. 1019, pg. 666; P. B. Tuttine ist 23.2.1914 verstorben.</w:t>
      </w:r>
    </w:p>
  </w:footnote>
  <w:footnote w:id="330">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Pr>
          <w:rFonts w:cstheme="minorHAnsi"/>
          <w:i/>
          <w:sz w:val="18"/>
          <w:szCs w:val="18"/>
          <w:lang w:val="de-DE"/>
        </w:rPr>
        <w:t xml:space="preserve"> </w:t>
      </w:r>
      <w:r w:rsidRPr="000F20B2">
        <w:rPr>
          <w:rFonts w:cstheme="minorHAnsi"/>
          <w:i/>
          <w:sz w:val="18"/>
          <w:szCs w:val="18"/>
          <w:lang w:val="de-DE"/>
        </w:rPr>
        <w:t>DSS VIII</w:t>
      </w:r>
      <w:r w:rsidRPr="000F20B2">
        <w:rPr>
          <w:rFonts w:cstheme="minorHAnsi"/>
          <w:sz w:val="18"/>
          <w:szCs w:val="18"/>
          <w:lang w:val="de-DE"/>
        </w:rPr>
        <w:t>, pgnas. 397, 488.</w:t>
      </w:r>
    </w:p>
  </w:footnote>
  <w:footnote w:id="331">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Ibídem, pg. 397.</w:t>
      </w:r>
    </w:p>
  </w:footnote>
  <w:footnote w:id="332">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Jordán stellt einen Reisenbrief für Br. Claudius Krebs aus, der “für unser Kloster Merano milde Gaben sammle”. Dabei wird das Dekret des Hl. Stuhles “De eleemosynis collegendis” vom 21.11.1900 hingewiesen. Der Bruder wird angelegentlichst empfohlen, falls der Herr Erzbischof von Bamberg seine Zustimmung für das Almosensammeln gebe (APS, A 729).</w:t>
      </w:r>
    </w:p>
  </w:footnote>
  <w:footnote w:id="333">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w:t>
      </w:r>
      <w:r w:rsidRPr="000F20B2">
        <w:rPr>
          <w:rFonts w:cstheme="minorHAnsi"/>
          <w:i/>
          <w:sz w:val="18"/>
          <w:szCs w:val="18"/>
          <w:lang w:val="de-DE"/>
        </w:rPr>
        <w:t xml:space="preserve">DSS VII, </w:t>
      </w:r>
      <w:r w:rsidRPr="000F20B2">
        <w:rPr>
          <w:rFonts w:cstheme="minorHAnsi"/>
          <w:sz w:val="18"/>
          <w:szCs w:val="18"/>
          <w:lang w:val="de-DE"/>
        </w:rPr>
        <w:t>pg. 488.</w:t>
      </w:r>
    </w:p>
  </w:footnote>
  <w:footnote w:id="334">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Urkunde der Übereinkunft im ASorDS, F 35/127, Cons. Gen. pg. 439, *12-1.8; </w:t>
      </w:r>
      <w:r w:rsidRPr="000F20B2">
        <w:rPr>
          <w:rFonts w:cstheme="minorHAnsi"/>
          <w:i/>
          <w:sz w:val="18"/>
          <w:szCs w:val="18"/>
          <w:lang w:val="de-DE"/>
        </w:rPr>
        <w:t>Salvatorianische Mitteilungen</w:t>
      </w:r>
      <w:r w:rsidRPr="000F20B2">
        <w:rPr>
          <w:rFonts w:cstheme="minorHAnsi"/>
          <w:sz w:val="18"/>
          <w:szCs w:val="18"/>
          <w:lang w:val="de-DE"/>
        </w:rPr>
        <w:t xml:space="preserve"> XIII/43, pg. 48.</w:t>
      </w:r>
    </w:p>
  </w:footnote>
  <w:footnote w:id="335">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w:t>
      </w:r>
      <w:r w:rsidRPr="000F20B2">
        <w:rPr>
          <w:rFonts w:cstheme="minorHAnsi"/>
          <w:i/>
          <w:sz w:val="18"/>
          <w:szCs w:val="18"/>
          <w:lang w:val="en-US"/>
        </w:rPr>
        <w:t xml:space="preserve">DSS VIII, </w:t>
      </w:r>
      <w:r w:rsidRPr="000F20B2">
        <w:rPr>
          <w:rFonts w:cstheme="minorHAnsi"/>
          <w:sz w:val="18"/>
          <w:szCs w:val="18"/>
          <w:lang w:val="en-US"/>
        </w:rPr>
        <w:t>pg. 583.</w:t>
      </w:r>
    </w:p>
  </w:footnote>
  <w:footnote w:id="336">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w:t>
      </w:r>
      <w:r w:rsidRPr="000F20B2">
        <w:rPr>
          <w:rFonts w:cstheme="minorHAnsi"/>
          <w:i/>
          <w:sz w:val="18"/>
          <w:szCs w:val="18"/>
          <w:lang w:val="en-US"/>
        </w:rPr>
        <w:t xml:space="preserve">DSS IX, </w:t>
      </w:r>
      <w:r w:rsidRPr="000F20B2">
        <w:rPr>
          <w:rFonts w:cstheme="minorHAnsi"/>
          <w:sz w:val="18"/>
          <w:szCs w:val="18"/>
          <w:lang w:val="en-US"/>
        </w:rPr>
        <w:t>pg. 33.</w:t>
      </w:r>
    </w:p>
  </w:footnote>
  <w:footnote w:id="337">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Urkunde des Kaufvertrages in APS, E 234.</w:t>
      </w:r>
    </w:p>
  </w:footnote>
  <w:footnote w:id="338">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w:t>
      </w:r>
      <w:r w:rsidRPr="000F20B2">
        <w:rPr>
          <w:rFonts w:cstheme="minorHAnsi"/>
          <w:i/>
          <w:sz w:val="18"/>
          <w:szCs w:val="18"/>
          <w:lang w:val="en-US"/>
        </w:rPr>
        <w:t xml:space="preserve">DSS IX, </w:t>
      </w:r>
      <w:r w:rsidRPr="000F20B2">
        <w:rPr>
          <w:rFonts w:cstheme="minorHAnsi"/>
          <w:sz w:val="18"/>
          <w:szCs w:val="18"/>
          <w:lang w:val="en-US"/>
        </w:rPr>
        <w:t>pg. 137.</w:t>
      </w:r>
    </w:p>
  </w:footnote>
  <w:footnote w:id="339">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w:t>
      </w:r>
      <w:r w:rsidRPr="000F20B2">
        <w:rPr>
          <w:rFonts w:cstheme="minorHAnsi"/>
          <w:i/>
          <w:sz w:val="18"/>
          <w:szCs w:val="18"/>
          <w:lang w:val="en-US"/>
        </w:rPr>
        <w:t xml:space="preserve">DSS IX, </w:t>
      </w:r>
      <w:r w:rsidRPr="000F20B2">
        <w:rPr>
          <w:rFonts w:cstheme="minorHAnsi"/>
          <w:sz w:val="18"/>
          <w:szCs w:val="18"/>
          <w:lang w:val="en-US"/>
        </w:rPr>
        <w:t>pg. 259.</w:t>
      </w:r>
    </w:p>
  </w:footnote>
  <w:footnote w:id="340">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w:t>
      </w:r>
      <w:r w:rsidRPr="000F20B2">
        <w:rPr>
          <w:rFonts w:cstheme="minorHAnsi"/>
          <w:i/>
          <w:sz w:val="18"/>
          <w:szCs w:val="18"/>
          <w:lang w:val="de-DE"/>
        </w:rPr>
        <w:t xml:space="preserve">Salvatorianer- Chronik, </w:t>
      </w:r>
      <w:r w:rsidRPr="000F20B2">
        <w:rPr>
          <w:rFonts w:cstheme="minorHAnsi"/>
          <w:sz w:val="18"/>
          <w:szCs w:val="18"/>
          <w:lang w:val="de-DE"/>
        </w:rPr>
        <w:t>I,3,25.</w:t>
      </w:r>
    </w:p>
  </w:footnote>
  <w:footnote w:id="341">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0F20B2">
        <w:rPr>
          <w:rFonts w:cstheme="minorHAnsi"/>
          <w:sz w:val="18"/>
          <w:szCs w:val="18"/>
          <w:lang w:val="de-DE"/>
        </w:rPr>
        <w:t xml:space="preserve"> Sein Necrologia en in </w:t>
      </w:r>
      <w:r w:rsidRPr="000F20B2">
        <w:rPr>
          <w:rFonts w:cstheme="minorHAnsi"/>
          <w:i/>
          <w:sz w:val="18"/>
          <w:szCs w:val="18"/>
          <w:lang w:val="de-DE"/>
        </w:rPr>
        <w:t xml:space="preserve">Salvatorianer -Chronik </w:t>
      </w:r>
      <w:r w:rsidRPr="000F20B2">
        <w:rPr>
          <w:rFonts w:cstheme="minorHAnsi"/>
          <w:sz w:val="18"/>
          <w:szCs w:val="18"/>
          <w:lang w:val="de-DE"/>
        </w:rPr>
        <w:t xml:space="preserve">vom 1. November 1916 (pg. 50 ss.); Die Niederlassung Obermais-Merano wird in der </w:t>
      </w:r>
      <w:r w:rsidRPr="000F20B2">
        <w:rPr>
          <w:rFonts w:cstheme="minorHAnsi"/>
          <w:i/>
          <w:sz w:val="18"/>
          <w:szCs w:val="18"/>
          <w:lang w:val="de-DE"/>
        </w:rPr>
        <w:t xml:space="preserve">Salvatorianer- Chronik </w:t>
      </w:r>
      <w:r w:rsidRPr="000F20B2">
        <w:rPr>
          <w:rFonts w:cstheme="minorHAnsi"/>
          <w:sz w:val="18"/>
          <w:szCs w:val="18"/>
          <w:lang w:val="de-DE"/>
        </w:rPr>
        <w:t xml:space="preserve">in den Jahren 1916-1919 kaum mehr erwähnt. </w:t>
      </w:r>
      <w:r w:rsidRPr="004B53CE">
        <w:rPr>
          <w:rFonts w:cstheme="minorHAnsi"/>
          <w:sz w:val="18"/>
          <w:szCs w:val="18"/>
        </w:rPr>
        <w:t>Asnahme sind 1917 (pg. 101) y 1919 (pg. 202).</w:t>
      </w:r>
    </w:p>
  </w:footnote>
  <w:footnote w:id="342">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01.08.1917, pg. 101.</w:t>
      </w:r>
    </w:p>
  </w:footnote>
  <w:footnote w:id="343">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12.07.1882 profesado el 05.12.1907 ordenado el 08.10.08.1912 + 06.06.1962 DS.</w:t>
      </w:r>
    </w:p>
  </w:footnote>
  <w:footnote w:id="344">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01.05.1919, pg. 202.</w:t>
      </w:r>
    </w:p>
  </w:footnote>
  <w:footnote w:id="345">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13.04.1866 profesado el 08.09.1895 ordenado el 29.07.1900+ 21.07.1935 AU.</w:t>
      </w:r>
    </w:p>
  </w:footnote>
  <w:footnote w:id="346">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01.11.1920, Vol. II, Num. III, pg. 49.</w:t>
      </w:r>
    </w:p>
  </w:footnote>
  <w:footnote w:id="347">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0F20B2">
        <w:rPr>
          <w:rFonts w:cstheme="minorHAnsi"/>
          <w:sz w:val="18"/>
          <w:szCs w:val="18"/>
          <w:lang w:val="de-DE"/>
        </w:rPr>
        <w:t xml:space="preserve"> T. Edwein, </w:t>
      </w:r>
      <w:r w:rsidRPr="000F20B2">
        <w:rPr>
          <w:rFonts w:cstheme="minorHAnsi"/>
          <w:i/>
          <w:sz w:val="18"/>
          <w:szCs w:val="18"/>
          <w:lang w:val="de-DE"/>
        </w:rPr>
        <w:t>Der Gründer y sein Werk in der Bewährung: Krise y Reifung 1907-1909, DSS XVII.</w:t>
      </w:r>
      <w:r w:rsidRPr="000F20B2">
        <w:rPr>
          <w:rFonts w:cstheme="minorHAnsi"/>
          <w:sz w:val="18"/>
          <w:szCs w:val="18"/>
          <w:lang w:val="de-DE"/>
        </w:rPr>
        <w:t xml:space="preserve">1. </w:t>
      </w:r>
      <w:r w:rsidRPr="004B53CE">
        <w:rPr>
          <w:rFonts w:cstheme="minorHAnsi"/>
          <w:sz w:val="18"/>
          <w:szCs w:val="18"/>
        </w:rPr>
        <w:t xml:space="preserve">Tomo, pgnas. 14, 19 ss., 28. </w:t>
      </w:r>
    </w:p>
  </w:footnote>
  <w:footnote w:id="348">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profesado el 04.10.1898 ordenado el 25.07.1903 + 14.04.1957 CZ.</w:t>
      </w:r>
    </w:p>
  </w:footnote>
  <w:footnote w:id="349">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Salió el 16.11.1912.</w:t>
      </w:r>
    </w:p>
  </w:footnote>
  <w:footnote w:id="350">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Salió el 06.02.1914. </w:t>
      </w:r>
    </w:p>
  </w:footnote>
  <w:footnote w:id="351">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08.02.1873 profesado el 09.05.1897 ordenado el 15.06.1902+ 28.04.1949 CZ. </w:t>
      </w:r>
    </w:p>
  </w:footnote>
  <w:footnote w:id="352">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25.07.1881 profesado el 22.03.1905 ordenado el 05.06.1909+ 05.11.1957 CZ.</w:t>
      </w:r>
    </w:p>
  </w:footnote>
  <w:footnote w:id="353">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10.02.1870 profesado el 06.01.1895+ 20.08.1933 CZ.</w:t>
      </w:r>
    </w:p>
  </w:footnote>
  <w:footnote w:id="354">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Salió el 01.01.1918.</w:t>
      </w:r>
    </w:p>
  </w:footnote>
  <w:footnote w:id="355">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Salió el 01.01.1905 (?)</w:t>
      </w:r>
    </w:p>
  </w:footnote>
  <w:footnote w:id="356">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Salió el 10.08.1926.</w:t>
      </w:r>
    </w:p>
  </w:footnote>
  <w:footnote w:id="357">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 xml:space="preserve">DSS VIII, </w:t>
      </w:r>
      <w:r w:rsidRPr="004B53CE">
        <w:rPr>
          <w:rFonts w:cstheme="minorHAnsi"/>
          <w:sz w:val="18"/>
          <w:szCs w:val="18"/>
        </w:rPr>
        <w:t>pg. 487.</w:t>
      </w:r>
    </w:p>
  </w:footnote>
  <w:footnote w:id="358">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 xml:space="preserve">DSS XI.II, </w:t>
      </w:r>
      <w:r w:rsidRPr="004B53CE">
        <w:rPr>
          <w:rFonts w:cstheme="minorHAnsi"/>
          <w:sz w:val="18"/>
          <w:szCs w:val="18"/>
        </w:rPr>
        <w:t>pgnas. 864 ss.</w:t>
      </w:r>
    </w:p>
  </w:footnote>
  <w:footnote w:id="359">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22.11.1875 profesado el 23.11.1891 ordenado el 04.06.1898+ 22.01.1937 ROCom.</w:t>
      </w:r>
    </w:p>
  </w:footnote>
  <w:footnote w:id="360">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1918 Superior en Timimisoara.</w:t>
      </w:r>
    </w:p>
  </w:footnote>
  <w:footnote w:id="361">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09.03.1877 profesado el 04.10.1893 ordenado el 10.08.1908+ 31.12.1943 ROCom.</w:t>
      </w:r>
    </w:p>
  </w:footnote>
  <w:footnote w:id="362">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profesado el 30.05.1889+ 01.04.1934.</w:t>
      </w:r>
    </w:p>
  </w:footnote>
  <w:footnote w:id="363">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profesado el 18.03.1898+ 11.04.1921.</w:t>
      </w:r>
    </w:p>
  </w:footnote>
  <w:footnote w:id="364">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P. P. Pfeiffer, </w:t>
      </w:r>
      <w:r w:rsidRPr="004B53CE">
        <w:rPr>
          <w:rFonts w:cstheme="minorHAnsi"/>
          <w:i/>
          <w:sz w:val="18"/>
          <w:szCs w:val="18"/>
        </w:rPr>
        <w:t xml:space="preserve">P. Franziskus Maria vom Kreuze Jordán, </w:t>
      </w:r>
      <w:r w:rsidRPr="004B53CE">
        <w:rPr>
          <w:rFonts w:cstheme="minorHAnsi"/>
          <w:sz w:val="18"/>
          <w:szCs w:val="18"/>
        </w:rPr>
        <w:t xml:space="preserve">pg. 324; </w:t>
      </w:r>
      <w:r w:rsidRPr="004B53CE">
        <w:rPr>
          <w:rFonts w:cstheme="minorHAnsi"/>
          <w:i/>
          <w:sz w:val="18"/>
          <w:szCs w:val="18"/>
        </w:rPr>
        <w:t xml:space="preserve">DSS VII, </w:t>
      </w:r>
      <w:r w:rsidRPr="004B53CE">
        <w:rPr>
          <w:rFonts w:cstheme="minorHAnsi"/>
          <w:sz w:val="18"/>
          <w:szCs w:val="18"/>
        </w:rPr>
        <w:t>pg. 408.</w:t>
      </w:r>
    </w:p>
  </w:footnote>
  <w:footnote w:id="365">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C05D00">
        <w:rPr>
          <w:rFonts w:cstheme="minorHAnsi"/>
          <w:sz w:val="18"/>
          <w:szCs w:val="18"/>
          <w:lang w:val="de-DE"/>
        </w:rPr>
        <w:t xml:space="preserve"> Nacido el 02.02.1867 profesado el 08.09.1895 ordenado el 29.07.1900+ 01.05.1911 AuHu; cf T. Edwein, </w:t>
      </w:r>
      <w:r w:rsidRPr="00C05D00">
        <w:rPr>
          <w:rFonts w:cstheme="minorHAnsi"/>
          <w:i/>
          <w:sz w:val="18"/>
          <w:szCs w:val="18"/>
          <w:lang w:val="de-DE"/>
        </w:rPr>
        <w:t xml:space="preserve">Der Gründer y sein Werk in der Bewährung: Ausbreitung y Krise 1898-1906, </w:t>
      </w:r>
      <w:r w:rsidRPr="00C05D00">
        <w:rPr>
          <w:rFonts w:cstheme="minorHAnsi"/>
          <w:sz w:val="18"/>
          <w:szCs w:val="18"/>
          <w:lang w:val="de-DE"/>
        </w:rPr>
        <w:t xml:space="preserve">2. </w:t>
      </w:r>
      <w:r w:rsidRPr="004D641E">
        <w:rPr>
          <w:rFonts w:cstheme="minorHAnsi"/>
          <w:sz w:val="18"/>
          <w:szCs w:val="18"/>
          <w:lang w:val="de-DE"/>
        </w:rPr>
        <w:t>Tomo</w:t>
      </w:r>
      <w:r w:rsidRPr="004D641E">
        <w:rPr>
          <w:rFonts w:cstheme="minorHAnsi"/>
          <w:i/>
          <w:sz w:val="18"/>
          <w:szCs w:val="18"/>
          <w:lang w:val="de-DE"/>
        </w:rPr>
        <w:t xml:space="preserve">, </w:t>
      </w:r>
      <w:r w:rsidRPr="004D641E">
        <w:rPr>
          <w:rFonts w:cstheme="minorHAnsi"/>
          <w:sz w:val="18"/>
          <w:szCs w:val="18"/>
          <w:lang w:val="de-DE"/>
        </w:rPr>
        <w:t xml:space="preserve">pgnas. </w:t>
      </w:r>
      <w:r w:rsidRPr="000F20B2">
        <w:rPr>
          <w:rFonts w:cstheme="minorHAnsi"/>
          <w:sz w:val="18"/>
          <w:szCs w:val="18"/>
          <w:lang w:val="de-DE"/>
        </w:rPr>
        <w:t>468 ss.</w:t>
      </w:r>
    </w:p>
  </w:footnote>
  <w:footnote w:id="366">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T. Edwein, </w:t>
      </w:r>
      <w:r w:rsidRPr="000F20B2">
        <w:rPr>
          <w:rFonts w:cstheme="minorHAnsi"/>
          <w:i/>
          <w:sz w:val="18"/>
          <w:szCs w:val="18"/>
          <w:lang w:val="de-DE"/>
        </w:rPr>
        <w:t xml:space="preserve">Der Gründer y sein Werk in der Bewährung: Krise y Refung 1907-1909, DSS XVII, </w:t>
      </w:r>
      <w:r w:rsidRPr="000F20B2">
        <w:rPr>
          <w:rFonts w:cstheme="minorHAnsi"/>
          <w:sz w:val="18"/>
          <w:szCs w:val="18"/>
          <w:lang w:val="de-DE"/>
        </w:rPr>
        <w:t>1. Tomo</w:t>
      </w:r>
      <w:r w:rsidRPr="000F20B2">
        <w:rPr>
          <w:rFonts w:cstheme="minorHAnsi"/>
          <w:i/>
          <w:sz w:val="18"/>
          <w:szCs w:val="18"/>
          <w:lang w:val="de-DE"/>
        </w:rPr>
        <w:t xml:space="preserve">, </w:t>
      </w:r>
      <w:r w:rsidRPr="000F20B2">
        <w:rPr>
          <w:rFonts w:cstheme="minorHAnsi"/>
          <w:sz w:val="18"/>
          <w:szCs w:val="18"/>
          <w:lang w:val="de-DE"/>
        </w:rPr>
        <w:t>pg. 14; Visita Canónica 20.-26.08.1908 in Meseritsch, Trzebinia y Jägerndorf, Ibídem, pg. 28; Unregelmäßigkeiten bei der Wahl des Delegierten zum Generalkapitel 1908, Ibídem, pg. 97.</w:t>
      </w:r>
    </w:p>
  </w:footnote>
  <w:footnote w:id="367">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profesado el 10.11.1896 ordenado el 24.06.1901+ 12.12.1929 PL.</w:t>
      </w:r>
    </w:p>
  </w:footnote>
  <w:footnote w:id="368">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 Węglarz SDS, Die Polnische Provinz, en: </w:t>
      </w:r>
      <w:r w:rsidRPr="004B53CE">
        <w:rPr>
          <w:rFonts w:cstheme="minorHAnsi"/>
          <w:i/>
          <w:sz w:val="18"/>
          <w:szCs w:val="18"/>
        </w:rPr>
        <w:t>Die Salvatorianer in Geschichte y Gegenwart 1881-19</w:t>
      </w:r>
      <w:r w:rsidRPr="004B53CE">
        <w:rPr>
          <w:rFonts w:cstheme="minorHAnsi"/>
          <w:sz w:val="18"/>
          <w:szCs w:val="18"/>
        </w:rPr>
        <w:t xml:space="preserve">81, Herausg. von A. Kiebele SDS, A. Kiełbasa SDS, A. Münck SDS, P. van Meijl SDS, Roma 1981, pg. 153 fs. </w:t>
      </w:r>
    </w:p>
  </w:footnote>
  <w:footnote w:id="369">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0F20B2">
        <w:rPr>
          <w:rFonts w:cstheme="minorHAnsi"/>
          <w:sz w:val="18"/>
          <w:szCs w:val="18"/>
          <w:lang w:val="de-DE"/>
        </w:rPr>
        <w:t xml:space="preserve"> Visita Canónica de Jordán 17.8.1908; T. Edwein, </w:t>
      </w:r>
      <w:r w:rsidRPr="000F20B2">
        <w:rPr>
          <w:rFonts w:cstheme="minorHAnsi"/>
          <w:i/>
          <w:sz w:val="18"/>
          <w:szCs w:val="18"/>
          <w:lang w:val="de-DE"/>
        </w:rPr>
        <w:t>Der Gründer y sein Werk in der Bewährung: Krise y Reifung 1907-1909, DSS XVII</w:t>
      </w:r>
      <w:r w:rsidRPr="000F20B2">
        <w:rPr>
          <w:rFonts w:cstheme="minorHAnsi"/>
          <w:sz w:val="18"/>
          <w:szCs w:val="18"/>
          <w:lang w:val="de-DE"/>
        </w:rPr>
        <w:t xml:space="preserve">, 1. </w:t>
      </w:r>
      <w:r w:rsidRPr="004B53CE">
        <w:rPr>
          <w:rFonts w:cstheme="minorHAnsi"/>
          <w:sz w:val="18"/>
          <w:szCs w:val="18"/>
        </w:rPr>
        <w:t>Tomo</w:t>
      </w:r>
      <w:r w:rsidRPr="004B53CE">
        <w:rPr>
          <w:rFonts w:cstheme="minorHAnsi"/>
          <w:i/>
          <w:sz w:val="18"/>
          <w:szCs w:val="18"/>
        </w:rPr>
        <w:t xml:space="preserve">, </w:t>
      </w:r>
      <w:r w:rsidRPr="004B53CE">
        <w:rPr>
          <w:rFonts w:cstheme="minorHAnsi"/>
          <w:sz w:val="18"/>
          <w:szCs w:val="18"/>
        </w:rPr>
        <w:t>pg. 28.</w:t>
      </w:r>
    </w:p>
  </w:footnote>
  <w:footnote w:id="370">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 xml:space="preserve">DSS VII, </w:t>
      </w:r>
      <w:r w:rsidRPr="004B53CE">
        <w:rPr>
          <w:rFonts w:cstheme="minorHAnsi"/>
          <w:sz w:val="18"/>
          <w:szCs w:val="18"/>
        </w:rPr>
        <w:t>pg. 108.</w:t>
      </w:r>
    </w:p>
  </w:footnote>
  <w:footnote w:id="371">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27.08.1869 profesado el 04.10.1891 ordenado el 21.09.1895+ 11.10.1928 CZ; ab 1906 ib Merano, 1910-1915 Prokurator in Merano.</w:t>
      </w:r>
    </w:p>
  </w:footnote>
  <w:footnote w:id="372">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W. Potsch SDS, Die Österreichische Provinz, en: </w:t>
      </w:r>
      <w:r w:rsidRPr="000F20B2">
        <w:rPr>
          <w:rFonts w:cstheme="minorHAnsi"/>
          <w:i/>
          <w:sz w:val="18"/>
          <w:szCs w:val="18"/>
          <w:lang w:val="de-DE"/>
        </w:rPr>
        <w:t>Die Salvatorianer in Geschichte y Gegenwart 1881-19</w:t>
      </w:r>
      <w:r w:rsidRPr="000F20B2">
        <w:rPr>
          <w:rFonts w:cstheme="minorHAnsi"/>
          <w:sz w:val="18"/>
          <w:szCs w:val="18"/>
          <w:lang w:val="de-DE"/>
        </w:rPr>
        <w:t>81, pgnas. 149-155.</w:t>
      </w:r>
    </w:p>
  </w:footnote>
  <w:footnote w:id="373">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DSS VIII, 343</w:t>
      </w:r>
    </w:p>
  </w:footnote>
  <w:footnote w:id="374">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T. Edwein, </w:t>
      </w:r>
      <w:r w:rsidRPr="000F20B2">
        <w:rPr>
          <w:rFonts w:cstheme="minorHAnsi"/>
          <w:i/>
          <w:sz w:val="18"/>
          <w:szCs w:val="18"/>
          <w:lang w:val="de-DE"/>
        </w:rPr>
        <w:t xml:space="preserve">Der Gründer y sein Werk in der Bewährung: Ausbreitung y Krise 1898-1906, </w:t>
      </w:r>
      <w:r w:rsidRPr="000F20B2">
        <w:rPr>
          <w:rFonts w:cstheme="minorHAnsi"/>
          <w:sz w:val="18"/>
          <w:szCs w:val="18"/>
          <w:lang w:val="de-DE"/>
        </w:rPr>
        <w:t>2. Tomo, pg. 469; Kontakte mit dem neuernannten Kardinal Fischer.</w:t>
      </w:r>
    </w:p>
  </w:footnote>
  <w:footnote w:id="375">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Ibídem, pg. 470.</w:t>
      </w:r>
    </w:p>
  </w:footnote>
  <w:footnote w:id="376">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 xml:space="preserve">DSS VII, </w:t>
      </w:r>
      <w:r w:rsidRPr="004B53CE">
        <w:rPr>
          <w:rFonts w:cstheme="minorHAnsi"/>
          <w:sz w:val="18"/>
          <w:szCs w:val="18"/>
        </w:rPr>
        <w:t>pg. 68.</w:t>
      </w:r>
    </w:p>
  </w:footnote>
  <w:footnote w:id="377">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09.07.1869 profesado el 12.10.1884 ordenación el 24.07.1892; Julio de 1893 Doctorado en Filosofía en la academia de santo Tomás en Roma; afínales de 1893 doctorado en teología; el 15.09.1893 nombrado superior de Lochau por Jordán. Dos años más tarde renunció a su cargo. Salió de la comunidad por amor al fundador [!], pero siempre permaneció unido a él.</w:t>
      </w:r>
    </w:p>
  </w:footnote>
  <w:footnote w:id="378">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i/>
          <w:sz w:val="18"/>
          <w:szCs w:val="18"/>
        </w:rPr>
        <w:t>Historica SDS</w:t>
      </w:r>
      <w:r w:rsidRPr="004B53CE">
        <w:rPr>
          <w:rFonts w:cstheme="minorHAnsi"/>
          <w:sz w:val="18"/>
          <w:szCs w:val="18"/>
        </w:rPr>
        <w:t>, 43 (Oktober 1974), S.8 [Anm. 1]</w:t>
      </w:r>
    </w:p>
  </w:footnote>
  <w:footnote w:id="379">
    <w:p w:rsidR="004B5900" w:rsidRPr="004B53CE" w:rsidRDefault="004B5900" w:rsidP="003C52C5">
      <w:pPr>
        <w:spacing w:after="0" w:line="240" w:lineRule="auto"/>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02.02.1871 profesado el 04.10.1896 ordenado el 09.06.1900 +09.04.1919; 1907 en Merano como prefecto de candidatos e instructor para los hermanos; 28.12.1908 Superior en Tivoli.</w:t>
      </w:r>
    </w:p>
  </w:footnote>
  <w:footnote w:id="380">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DSS VIII</w:t>
      </w:r>
      <w:r w:rsidRPr="004B53CE">
        <w:rPr>
          <w:rFonts w:cstheme="minorHAnsi"/>
          <w:sz w:val="18"/>
          <w:szCs w:val="18"/>
        </w:rPr>
        <w:t>, pg. 337; salió el 01.11.19.</w:t>
      </w:r>
    </w:p>
  </w:footnote>
  <w:footnote w:id="381">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Pr>
          <w:rFonts w:cstheme="minorHAnsi"/>
          <w:sz w:val="18"/>
          <w:szCs w:val="18"/>
        </w:rPr>
        <w:t xml:space="preserve"> </w:t>
      </w:r>
      <w:r w:rsidRPr="004B53CE">
        <w:rPr>
          <w:rFonts w:cstheme="minorHAnsi"/>
          <w:sz w:val="18"/>
          <w:szCs w:val="18"/>
        </w:rPr>
        <w:t>Nacido el 20.05.80 profesado el 01.11.1901 ordenado el 14.081906 + 02.03.1970 DN.</w:t>
      </w:r>
    </w:p>
  </w:footnote>
  <w:footnote w:id="382">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i/>
          <w:sz w:val="18"/>
          <w:szCs w:val="18"/>
        </w:rPr>
        <w:t xml:space="preserve"> Grabación en casete de los recuerdos del P. Tharsizius Wolff</w:t>
      </w:r>
      <w:r w:rsidRPr="004B53CE">
        <w:rPr>
          <w:rFonts w:cstheme="minorHAnsi"/>
          <w:sz w:val="18"/>
          <w:szCs w:val="18"/>
        </w:rPr>
        <w:t>, transcrito por el P. T Janssen, por desgracia no sin faltas.</w:t>
      </w:r>
    </w:p>
  </w:footnote>
  <w:footnote w:id="383">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Profesado el 04.10.1890; + 12.06.20 D.</w:t>
      </w:r>
    </w:p>
  </w:footnote>
  <w:footnote w:id="384">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Pr>
          <w:rFonts w:cstheme="minorHAnsi"/>
          <w:sz w:val="18"/>
          <w:szCs w:val="18"/>
        </w:rPr>
        <w:t xml:space="preserve"> </w:t>
      </w:r>
      <w:r w:rsidRPr="004B53CE">
        <w:rPr>
          <w:rFonts w:cstheme="minorHAnsi"/>
          <w:sz w:val="18"/>
          <w:szCs w:val="18"/>
        </w:rPr>
        <w:t>Nacido el 17.03.184 Profesado 19.03.1895 + 04.02.1928 D.</w:t>
      </w:r>
    </w:p>
  </w:footnote>
  <w:footnote w:id="385">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08.03.1871 profesado el 01.11.1887 ordenado el 23.09.1893+ 19.08.1952 DS.</w:t>
      </w:r>
    </w:p>
  </w:footnote>
  <w:footnote w:id="386">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28.0818.71 profesado el 04.10.1891 ordenado el 03.02.1895 + 15.03.1933 DS; Miembro 44.</w:t>
      </w:r>
    </w:p>
  </w:footnote>
  <w:footnote w:id="387">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25.12.1870 profesado el 01.11.1889 ordenado el 25.08.1895; Consultor y secretario provincial prefecto de estudios 1910; salido el 22.04.1913; Miembro 28.</w:t>
      </w:r>
    </w:p>
  </w:footnote>
  <w:footnote w:id="388">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25.06.1872 profesado el 30.11.1890 ordenado el 25.08.18;95; ecónomo provincial 1910; + 17.12.25 D; Miembro 40.</w:t>
      </w:r>
    </w:p>
  </w:footnote>
  <w:footnote w:id="389">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w:t>
      </w:r>
      <w:r w:rsidRPr="000F20B2">
        <w:rPr>
          <w:rFonts w:cstheme="minorHAnsi"/>
          <w:i/>
          <w:sz w:val="18"/>
          <w:szCs w:val="18"/>
          <w:lang w:val="de-DE"/>
        </w:rPr>
        <w:t>DE II</w:t>
      </w:r>
      <w:r w:rsidRPr="000F20B2">
        <w:rPr>
          <w:rFonts w:cstheme="minorHAnsi"/>
          <w:sz w:val="18"/>
          <w:szCs w:val="18"/>
          <w:lang w:val="de-DE"/>
        </w:rPr>
        <w:t>, pg. 212 (17.V.1912).</w:t>
      </w:r>
    </w:p>
  </w:footnote>
  <w:footnote w:id="390">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w:t>
      </w:r>
      <w:r w:rsidRPr="000F20B2">
        <w:rPr>
          <w:rFonts w:cstheme="minorHAnsi"/>
          <w:i/>
          <w:sz w:val="18"/>
          <w:szCs w:val="18"/>
          <w:lang w:val="de-DE"/>
        </w:rPr>
        <w:t xml:space="preserve">DSS VII, </w:t>
      </w:r>
      <w:r w:rsidRPr="000F20B2">
        <w:rPr>
          <w:rFonts w:cstheme="minorHAnsi"/>
          <w:sz w:val="18"/>
          <w:szCs w:val="18"/>
          <w:lang w:val="de-DE"/>
        </w:rPr>
        <w:t xml:space="preserve">pg. 113; H.-J. Würtenberger, Die Süddeutsche Provinz, en: </w:t>
      </w:r>
      <w:r w:rsidRPr="000F20B2">
        <w:rPr>
          <w:rFonts w:cstheme="minorHAnsi"/>
          <w:i/>
          <w:sz w:val="18"/>
          <w:szCs w:val="18"/>
          <w:lang w:val="de-DE"/>
        </w:rPr>
        <w:t>Die Salvatorianer in Geschichte y Gegenwart 1881-19</w:t>
      </w:r>
      <w:r w:rsidRPr="000F20B2">
        <w:rPr>
          <w:rFonts w:cstheme="minorHAnsi"/>
          <w:sz w:val="18"/>
          <w:szCs w:val="18"/>
          <w:lang w:val="de-DE"/>
        </w:rPr>
        <w:t>81, pg. 200.</w:t>
      </w:r>
    </w:p>
  </w:footnote>
  <w:footnote w:id="391">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DSS VIII</w:t>
      </w:r>
      <w:r w:rsidRPr="004B53CE">
        <w:rPr>
          <w:rFonts w:cstheme="minorHAnsi"/>
          <w:sz w:val="18"/>
          <w:szCs w:val="18"/>
        </w:rPr>
        <w:t>, 341</w:t>
      </w:r>
    </w:p>
  </w:footnote>
  <w:footnote w:id="392">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“Según mi opinión le faltó [a Jordán</w:t>
      </w:r>
      <m:oMath>
        <m:r>
          <w:rPr>
            <w:rFonts w:ascii="Cambria Math" w:hAnsi="Cambria Math" w:cstheme="minorHAnsi"/>
            <w:sz w:val="18"/>
            <w:szCs w:val="18"/>
          </w:rPr>
          <m:t xml:space="preserve">] </m:t>
        </m:r>
      </m:oMath>
      <w:r w:rsidRPr="004B53CE">
        <w:rPr>
          <w:rFonts w:cstheme="minorHAnsi"/>
          <w:sz w:val="18"/>
          <w:szCs w:val="18"/>
        </w:rPr>
        <w:t xml:space="preserve"> completamente la capacidad para los negocios [abilità degli affari]. Esto también lo mostré en Drognens. Tuvimos que dejar todo sin ser compensados ya que no teníamos ninguna clase de contrato. – Cuando en 1915 se nos ofreció una casa parecida en Klausheide junto a Paderborn, desalojamos con gusto y voluntariamente Drognens a pesar d elas malas condiciones de vivienda que allá reinaban; </w:t>
      </w:r>
      <w:r w:rsidRPr="004B53CE">
        <w:rPr>
          <w:rFonts w:cstheme="minorHAnsi"/>
          <w:i/>
          <w:sz w:val="18"/>
          <w:szCs w:val="18"/>
        </w:rPr>
        <w:t>Summarium</w:t>
      </w:r>
      <w:r w:rsidRPr="004B53CE">
        <w:rPr>
          <w:rFonts w:cstheme="minorHAnsi"/>
          <w:sz w:val="18"/>
          <w:szCs w:val="18"/>
        </w:rPr>
        <w:t>, § 292, pg. 63.</w:t>
      </w:r>
    </w:p>
  </w:footnote>
  <w:footnote w:id="393">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T. Edwein, </w:t>
      </w:r>
      <w:r w:rsidRPr="000F20B2">
        <w:rPr>
          <w:rFonts w:cstheme="minorHAnsi"/>
          <w:i/>
          <w:sz w:val="18"/>
          <w:szCs w:val="18"/>
          <w:lang w:val="de-DE"/>
        </w:rPr>
        <w:t xml:space="preserve">Der Gründer y sein Werk in der Bewährung: Krise y Reifung 1907-1909, DSS XVII. </w:t>
      </w:r>
      <w:r w:rsidRPr="000F20B2">
        <w:rPr>
          <w:rFonts w:cstheme="minorHAnsi"/>
          <w:sz w:val="18"/>
          <w:szCs w:val="18"/>
          <w:lang w:val="de-DE"/>
        </w:rPr>
        <w:t>1. Tomo, pg. 16 (Ausbildung von Gymnasiallehrern an der Universität; P. Jordán, 30.7.1907).</w:t>
      </w:r>
    </w:p>
  </w:footnote>
  <w:footnote w:id="394">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Cf die Friburgoer Chronik, pg. 4, zum 18.7.1894: </w:t>
      </w:r>
      <w:proofErr w:type="gramStart"/>
      <w:r w:rsidRPr="000F20B2">
        <w:rPr>
          <w:rFonts w:cstheme="minorHAnsi"/>
          <w:sz w:val="18"/>
          <w:szCs w:val="18"/>
          <w:lang w:val="de-DE"/>
        </w:rPr>
        <w:t>“[</w:t>
      </w:r>
      <w:proofErr w:type="gramEnd"/>
      <w:r w:rsidRPr="000F20B2">
        <w:rPr>
          <w:rFonts w:cstheme="minorHAnsi"/>
          <w:sz w:val="18"/>
          <w:szCs w:val="18"/>
          <w:lang w:val="de-DE"/>
        </w:rPr>
        <w:t>…] auf inständiges Bitten y Zureden des liebevollen Herrn Python, der dem Ehrw. Vater als früherem Studienfrey seine vollste Sympathie bewies [...]” (Abschrift nach SCH 66- 096: die betreffende Stelle nicht in der Abschrift in APS, F 31, 29.</w:t>
      </w:r>
    </w:p>
  </w:footnote>
  <w:footnote w:id="395">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0421C8">
        <w:rPr>
          <w:rFonts w:cstheme="minorHAnsi"/>
          <w:sz w:val="18"/>
          <w:szCs w:val="18"/>
        </w:rPr>
        <w:t xml:space="preserve">Cf Crónica de Friburgo, pg 4 (anotación tardía del P Alkuin Breuer) </w:t>
      </w:r>
      <w:r>
        <w:rPr>
          <w:rFonts w:cstheme="minorHAnsi"/>
          <w:sz w:val="18"/>
          <w:szCs w:val="18"/>
        </w:rPr>
        <w:t>“Los dos, el reverendo padre y H Python, se conocían desde hacía años. Esto fue durante el tiempo del Kulturkampf en Alemania, cuando el señor Kleiser como víctima del Kulturkampf en Baden, tuvo que huir a Friburgo de Suiza y aquí junto al rev. canónigo Schorderet, rector de la parroquia de St. Moritz se le nombró vicario. El rev. Padre moró durante algún tiempo donde ellos llegando a conocer así al joven estudiante Python, a quien el rev. Schorderet lo introdujo en la política como directivo principal del partido conservador.</w:t>
      </w:r>
      <w:r w:rsidRPr="000421C8">
        <w:rPr>
          <w:rFonts w:cstheme="minorHAnsi"/>
          <w:sz w:val="18"/>
          <w:szCs w:val="18"/>
        </w:rPr>
        <w:t xml:space="preserve"> (Párrafo según JVM, carta del 25.8.1994; Párrafo en e</w:t>
      </w:r>
      <w:r>
        <w:rPr>
          <w:rFonts w:cstheme="minorHAnsi"/>
          <w:sz w:val="18"/>
          <w:szCs w:val="18"/>
        </w:rPr>
        <w:t>n</w:t>
      </w:r>
      <w:r w:rsidRPr="000421C8">
        <w:rPr>
          <w:rFonts w:cstheme="minorHAnsi"/>
          <w:sz w:val="18"/>
          <w:szCs w:val="18"/>
        </w:rPr>
        <w:t xml:space="preserve"> APS, F 31, 29 </w:t>
      </w:r>
      <w:r>
        <w:rPr>
          <w:rFonts w:cstheme="minorHAnsi"/>
          <w:sz w:val="18"/>
          <w:szCs w:val="18"/>
        </w:rPr>
        <w:t>se trata de una descripción</w:t>
      </w:r>
      <w:r w:rsidRPr="000421C8">
        <w:rPr>
          <w:rFonts w:cstheme="minorHAnsi"/>
          <w:sz w:val="18"/>
          <w:szCs w:val="18"/>
        </w:rPr>
        <w:t>).</w:t>
      </w:r>
    </w:p>
  </w:footnote>
  <w:footnote w:id="396">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0421C8">
        <w:rPr>
          <w:rFonts w:cstheme="minorHAnsi"/>
          <w:sz w:val="18"/>
          <w:szCs w:val="18"/>
        </w:rPr>
        <w:t>Cf Drognens, breve historia de la casa de Drognens, Ms, pg. 4 y DSS XV, pg. 458, 471, 580, 629 y 670.</w:t>
      </w:r>
    </w:p>
  </w:footnote>
  <w:footnote w:id="397">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0421C8">
        <w:rPr>
          <w:rFonts w:cstheme="minorHAnsi"/>
          <w:sz w:val="18"/>
          <w:szCs w:val="18"/>
        </w:rPr>
        <w:t>Cf carta del P. K. Hansknecht al</w:t>
      </w:r>
      <w:r>
        <w:rPr>
          <w:rFonts w:cstheme="minorHAnsi"/>
          <w:sz w:val="18"/>
          <w:szCs w:val="18"/>
        </w:rPr>
        <w:t xml:space="preserve"> P. Provinc</w:t>
      </w:r>
      <w:r w:rsidRPr="000421C8">
        <w:rPr>
          <w:rFonts w:cstheme="minorHAnsi"/>
          <w:sz w:val="18"/>
          <w:szCs w:val="18"/>
        </w:rPr>
        <w:t>ial de Viena, Drognens, 30.11.1913: „Es muy dif</w:t>
      </w:r>
      <w:r>
        <w:rPr>
          <w:rFonts w:cstheme="minorHAnsi"/>
          <w:sz w:val="18"/>
          <w:szCs w:val="18"/>
        </w:rPr>
        <w:t>ícil para mí describirle todo; solo quiero destacar que nuestra Sociedad tuvo en Python un muy mal patrocinador. Peor no solo nuestra Sociedad, sino todo el Cantón de Friburgo quedó desencantado del mismo, ya que lo llevó junto con sus instalaciones a una situación financiera miserable. Por suerte a última hora llegó al Cantón un buen director de finanzas que descubrió las operaciones del señor Python, acabando con sus operaciones. Un buen escritor de la prensase levantó contra esto. También sobre Drognens aparecieron cientos de artículos, sin embargo, hasta las hojas más enemigas de lo católico dejaron en paz a nuestros Padres, muchos de ellos incluso apoyando y alabando los donativos a nuestras obras. Yo mismo tuve con el todopoderoso rey Python una lucha enervada, teniendo que experimentar por su parte que un viejo guerrero acorazado alemán, no teme y no se deja poner una culebra pitón bajo los pies”. (Original en el archivo provincial de Viena, carpeta de la correspondencia oficial 1913-14)</w:t>
      </w:r>
      <w:r w:rsidRPr="004B53CE">
        <w:rPr>
          <w:rFonts w:cstheme="minorHAnsi"/>
          <w:sz w:val="18"/>
          <w:szCs w:val="18"/>
        </w:rPr>
        <w:t>.</w:t>
      </w:r>
    </w:p>
  </w:footnote>
  <w:footnote w:id="398">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T. Wolff, Erinnenrungen, pgnas. 44-46.</w:t>
      </w:r>
    </w:p>
  </w:footnote>
  <w:footnote w:id="399">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+ 06.12.1927 D.</w:t>
      </w:r>
    </w:p>
  </w:footnote>
  <w:footnote w:id="400">
    <w:p w:rsidR="004B5900" w:rsidRPr="00C05D00"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C05D00">
        <w:rPr>
          <w:rFonts w:cstheme="minorHAnsi"/>
          <w:sz w:val="18"/>
          <w:szCs w:val="18"/>
        </w:rPr>
        <w:t xml:space="preserve"> + 15.02.1919; Necrología en in Salvatorianer-Chronik 1919, pg. 206; él era enfermo mental.</w:t>
      </w:r>
    </w:p>
  </w:footnote>
  <w:footnote w:id="401">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Salió el 1914.</w:t>
      </w:r>
    </w:p>
  </w:footnote>
  <w:footnote w:id="402">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+ 13.10.1943 AU.</w:t>
      </w:r>
    </w:p>
  </w:footnote>
  <w:footnote w:id="403">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+ 20.04.1942.</w:t>
      </w:r>
    </w:p>
  </w:footnote>
  <w:footnote w:id="404">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+ 03.09.1923 D.</w:t>
      </w:r>
    </w:p>
  </w:footnote>
  <w:footnote w:id="405">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+ 24.10.19141 US.</w:t>
      </w:r>
    </w:p>
  </w:footnote>
  <w:footnote w:id="406">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Salió el 01.01.1926.</w:t>
      </w:r>
    </w:p>
  </w:footnote>
  <w:footnote w:id="407">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Salió el 31.08.1915.</w:t>
      </w:r>
    </w:p>
  </w:footnote>
  <w:footnote w:id="408">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+ 31.01.1924 D.</w:t>
      </w:r>
    </w:p>
  </w:footnote>
  <w:footnote w:id="409">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+ 17.06.1969 DS.</w:t>
      </w:r>
    </w:p>
  </w:footnote>
  <w:footnote w:id="410">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Salió el 22.07.1933.</w:t>
      </w:r>
    </w:p>
  </w:footnote>
  <w:footnote w:id="411">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+ 14.12.1966 DS.</w:t>
      </w:r>
    </w:p>
  </w:footnote>
  <w:footnote w:id="412">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Salió el 01.06.1921 D.</w:t>
      </w:r>
    </w:p>
  </w:footnote>
  <w:footnote w:id="413">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+ 14.04.1962 DS.</w:t>
      </w:r>
    </w:p>
  </w:footnote>
  <w:footnote w:id="414">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P. Jordán an P. Moonen, Friburgo Suiza, 12.11.15, DSS X, Nº. 1213, pg. 770 (APS, A 868).</w:t>
      </w:r>
    </w:p>
  </w:footnote>
  <w:footnote w:id="415">
    <w:p w:rsidR="004B5900" w:rsidRPr="003C5E38"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Visita Canónica durch P. Jordán </w:t>
      </w:r>
      <w:r>
        <w:rPr>
          <w:rFonts w:cstheme="minorHAnsi"/>
          <w:sz w:val="18"/>
          <w:szCs w:val="18"/>
        </w:rPr>
        <w:t>0</w:t>
      </w:r>
      <w:r w:rsidRPr="004B53CE">
        <w:rPr>
          <w:rFonts w:cstheme="minorHAnsi"/>
          <w:sz w:val="18"/>
          <w:szCs w:val="18"/>
        </w:rPr>
        <w:t>8.</w:t>
      </w:r>
      <w:r>
        <w:rPr>
          <w:rFonts w:cstheme="minorHAnsi"/>
          <w:sz w:val="18"/>
          <w:szCs w:val="18"/>
        </w:rPr>
        <w:t>07.1907;</w:t>
      </w:r>
      <w:r w:rsidRPr="004B53CE">
        <w:rPr>
          <w:rFonts w:cstheme="minorHAnsi"/>
          <w:sz w:val="18"/>
          <w:szCs w:val="18"/>
        </w:rPr>
        <w:t xml:space="preserve"> </w:t>
      </w:r>
      <w:r w:rsidRPr="000F20B2">
        <w:rPr>
          <w:rFonts w:cstheme="minorHAnsi"/>
          <w:sz w:val="18"/>
          <w:szCs w:val="18"/>
        </w:rPr>
        <w:t>Edwein, Der Gründer y sein Werk in der Bewährung: Krise y Reifung 1907-1909, DSS XVII.</w:t>
      </w:r>
      <w:r>
        <w:rPr>
          <w:rFonts w:cstheme="minorHAnsi"/>
          <w:sz w:val="18"/>
          <w:szCs w:val="18"/>
        </w:rPr>
        <w:t xml:space="preserve"> </w:t>
      </w:r>
      <w:r w:rsidRPr="000F20B2">
        <w:rPr>
          <w:rFonts w:cstheme="minorHAnsi"/>
          <w:sz w:val="18"/>
          <w:szCs w:val="18"/>
        </w:rPr>
        <w:t xml:space="preserve">1.Tomo, pgnas. </w:t>
      </w:r>
      <w:r w:rsidRPr="003C5E38">
        <w:rPr>
          <w:rFonts w:cstheme="minorHAnsi"/>
          <w:sz w:val="18"/>
          <w:szCs w:val="18"/>
        </w:rPr>
        <w:t>15,53; Bendición de la iglesia y del convento el 27.10.1907; Ibídem, pg. 54; Salvatorianische Mitteilungen 1908/6.</w:t>
      </w:r>
    </w:p>
  </w:footnote>
  <w:footnote w:id="416">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+ 13.02.1960 BG.</w:t>
      </w:r>
    </w:p>
  </w:footnote>
  <w:footnote w:id="417">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27.01.1938 Bcom.</w:t>
      </w:r>
    </w:p>
  </w:footnote>
  <w:footnote w:id="418">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15.02.1864</w:t>
      </w:r>
      <w:r>
        <w:rPr>
          <w:rFonts w:cstheme="minorHAnsi"/>
          <w:sz w:val="18"/>
          <w:szCs w:val="18"/>
        </w:rPr>
        <w:t xml:space="preserve"> </w:t>
      </w:r>
      <w:r w:rsidRPr="004B53CE">
        <w:rPr>
          <w:rFonts w:cstheme="minorHAnsi"/>
          <w:sz w:val="18"/>
          <w:szCs w:val="18"/>
        </w:rPr>
        <w:t>profesado el 08.09.1895</w:t>
      </w:r>
      <w:r>
        <w:rPr>
          <w:rFonts w:cstheme="minorHAnsi"/>
          <w:sz w:val="18"/>
          <w:szCs w:val="18"/>
        </w:rPr>
        <w:t xml:space="preserve"> </w:t>
      </w:r>
      <w:r w:rsidRPr="004B53CE">
        <w:rPr>
          <w:rFonts w:cstheme="minorHAnsi"/>
          <w:sz w:val="18"/>
          <w:szCs w:val="18"/>
        </w:rPr>
        <w:t>ordenado el 29.07.1900</w:t>
      </w:r>
      <w:r>
        <w:rPr>
          <w:rFonts w:cstheme="minorHAnsi"/>
          <w:sz w:val="18"/>
          <w:szCs w:val="18"/>
        </w:rPr>
        <w:t xml:space="preserve"> </w:t>
      </w:r>
      <w:r w:rsidRPr="004B53CE">
        <w:rPr>
          <w:rFonts w:cstheme="minorHAnsi"/>
          <w:sz w:val="18"/>
          <w:szCs w:val="18"/>
        </w:rPr>
        <w:t>+ 04.01.1918 D.</w:t>
      </w:r>
    </w:p>
  </w:footnote>
  <w:footnote w:id="419">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+ 07.03.1937 BCom.</w:t>
      </w:r>
    </w:p>
  </w:footnote>
  <w:footnote w:id="420">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+ 07.04.1957 BG.</w:t>
      </w:r>
    </w:p>
  </w:footnote>
  <w:footnote w:id="421">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Salió el 23.07.1912.</w:t>
      </w:r>
    </w:p>
  </w:footnote>
  <w:footnote w:id="422">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Salió el 27.07.1910.</w:t>
      </w:r>
    </w:p>
  </w:footnote>
  <w:footnote w:id="423">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Salió el 1917.</w:t>
      </w:r>
    </w:p>
  </w:footnote>
  <w:footnote w:id="424">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Salió el 04.07.1921.</w:t>
      </w:r>
    </w:p>
  </w:footnote>
  <w:footnote w:id="425">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+ 12.07.1916. </w:t>
      </w:r>
    </w:p>
  </w:footnote>
  <w:footnote w:id="426">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+ 04.02.1928.</w:t>
      </w:r>
    </w:p>
  </w:footnote>
  <w:footnote w:id="427">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Salió el 06.01.1912 AuHu.</w:t>
      </w:r>
    </w:p>
  </w:footnote>
  <w:footnote w:id="428">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0F20B2">
        <w:rPr>
          <w:rFonts w:cstheme="minorHAnsi"/>
          <w:sz w:val="18"/>
          <w:szCs w:val="18"/>
          <w:lang w:val="de-DE"/>
        </w:rPr>
        <w:t xml:space="preserve"> Cf T. Edwein, </w:t>
      </w:r>
      <w:r w:rsidRPr="000F20B2">
        <w:rPr>
          <w:rFonts w:cstheme="minorHAnsi"/>
          <w:i/>
          <w:sz w:val="18"/>
          <w:szCs w:val="18"/>
          <w:lang w:val="de-DE"/>
        </w:rPr>
        <w:t xml:space="preserve">Der Gründer y sein Werk in der Bewährung: Ausbreitung y Krise 1898-1906, </w:t>
      </w:r>
      <w:r w:rsidRPr="000F20B2">
        <w:rPr>
          <w:rFonts w:cstheme="minorHAnsi"/>
          <w:sz w:val="18"/>
          <w:szCs w:val="18"/>
          <w:lang w:val="de-DE"/>
        </w:rPr>
        <w:t xml:space="preserve">2. </w:t>
      </w:r>
      <w:r w:rsidRPr="004B53CE">
        <w:rPr>
          <w:rFonts w:cstheme="minorHAnsi"/>
          <w:sz w:val="18"/>
          <w:szCs w:val="18"/>
        </w:rPr>
        <w:t xml:space="preserve">Tomo, pg. 500. </w:t>
      </w:r>
    </w:p>
  </w:footnote>
  <w:footnote w:id="429">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07.01.1873</w:t>
      </w:r>
      <w:r>
        <w:rPr>
          <w:rFonts w:cstheme="minorHAnsi"/>
          <w:sz w:val="18"/>
          <w:szCs w:val="18"/>
        </w:rPr>
        <w:t xml:space="preserve"> </w:t>
      </w:r>
      <w:r w:rsidRPr="004B53CE">
        <w:rPr>
          <w:rFonts w:cstheme="minorHAnsi"/>
          <w:sz w:val="18"/>
          <w:szCs w:val="18"/>
        </w:rPr>
        <w:t>profesado el 08.10.1891</w:t>
      </w:r>
      <w:r>
        <w:rPr>
          <w:rFonts w:cstheme="minorHAnsi"/>
          <w:sz w:val="18"/>
          <w:szCs w:val="18"/>
        </w:rPr>
        <w:t xml:space="preserve"> </w:t>
      </w:r>
      <w:r w:rsidRPr="004B53CE">
        <w:rPr>
          <w:rFonts w:cstheme="minorHAnsi"/>
          <w:sz w:val="18"/>
          <w:szCs w:val="18"/>
        </w:rPr>
        <w:t xml:space="preserve">salió el 24.03.1906; </w:t>
      </w:r>
      <w:r>
        <w:rPr>
          <w:rFonts w:cstheme="minorHAnsi"/>
          <w:sz w:val="18"/>
          <w:szCs w:val="18"/>
        </w:rPr>
        <w:t>cf</w:t>
      </w:r>
      <w:r w:rsidRPr="004B53CE">
        <w:rPr>
          <w:rFonts w:cstheme="minorHAnsi"/>
          <w:sz w:val="18"/>
          <w:szCs w:val="18"/>
        </w:rPr>
        <w:t xml:space="preserve"> Ibídem, pg. 298.</w:t>
      </w:r>
    </w:p>
  </w:footnote>
  <w:footnote w:id="430">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rPr>
        <w:t xml:space="preserve"> “A partir del otoño de 1907 tres padres enseñaron en el seminario de Tivoli (Dogm</w:t>
      </w:r>
      <w:r>
        <w:rPr>
          <w:rFonts w:cstheme="minorHAnsi"/>
          <w:sz w:val="18"/>
          <w:szCs w:val="18"/>
        </w:rPr>
        <w:t>ática</w:t>
      </w:r>
      <w:r w:rsidRPr="000F20B2">
        <w:rPr>
          <w:rFonts w:cstheme="minorHAnsi"/>
          <w:sz w:val="18"/>
          <w:szCs w:val="18"/>
        </w:rPr>
        <w:t>, Ex</w:t>
      </w:r>
      <w:r>
        <w:rPr>
          <w:rFonts w:cstheme="minorHAnsi"/>
          <w:sz w:val="18"/>
          <w:szCs w:val="18"/>
        </w:rPr>
        <w:t>égesis</w:t>
      </w:r>
      <w:r w:rsidRPr="000F20B2">
        <w:rPr>
          <w:rFonts w:cstheme="minorHAnsi"/>
          <w:sz w:val="18"/>
          <w:szCs w:val="18"/>
        </w:rPr>
        <w:t xml:space="preserve"> y Patr</w:t>
      </w:r>
      <w:r>
        <w:rPr>
          <w:rFonts w:cstheme="minorHAnsi"/>
          <w:sz w:val="18"/>
          <w:szCs w:val="18"/>
        </w:rPr>
        <w:t>ística</w:t>
      </w:r>
      <w:r w:rsidRPr="000F20B2">
        <w:rPr>
          <w:rFonts w:cstheme="minorHAnsi"/>
          <w:sz w:val="18"/>
          <w:szCs w:val="18"/>
        </w:rPr>
        <w:t xml:space="preserve">).” </w:t>
      </w:r>
      <w:r w:rsidRPr="000F20B2">
        <w:rPr>
          <w:rFonts w:cstheme="minorHAnsi"/>
          <w:sz w:val="18"/>
          <w:szCs w:val="18"/>
          <w:lang w:val="de-DE"/>
        </w:rPr>
        <w:t xml:space="preserve">Cf T. Edwein, </w:t>
      </w:r>
      <w:r w:rsidRPr="000F20B2">
        <w:rPr>
          <w:rFonts w:cstheme="minorHAnsi"/>
          <w:i/>
          <w:sz w:val="18"/>
          <w:szCs w:val="18"/>
          <w:lang w:val="de-DE"/>
        </w:rPr>
        <w:t>Der Gründer y sein Werk in der Bewährung: Krise y Reifung 1907-1909, DSS XVII.</w:t>
      </w:r>
      <w:r w:rsidRPr="000F20B2">
        <w:rPr>
          <w:rFonts w:cstheme="minorHAnsi"/>
          <w:sz w:val="18"/>
          <w:szCs w:val="18"/>
          <w:lang w:val="de-DE"/>
        </w:rPr>
        <w:t>1.</w:t>
      </w:r>
      <w:r>
        <w:rPr>
          <w:rFonts w:cstheme="minorHAnsi"/>
          <w:sz w:val="18"/>
          <w:szCs w:val="18"/>
          <w:lang w:val="de-DE"/>
        </w:rPr>
        <w:t xml:space="preserve"> </w:t>
      </w:r>
      <w:r w:rsidRPr="000F20B2">
        <w:rPr>
          <w:rFonts w:cstheme="minorHAnsi"/>
          <w:sz w:val="18"/>
          <w:szCs w:val="18"/>
          <w:lang w:val="de-DE"/>
        </w:rPr>
        <w:t>Tomo, pg. 55.</w:t>
      </w:r>
    </w:p>
  </w:footnote>
  <w:footnote w:id="431">
    <w:p w:rsidR="004B5900" w:rsidRPr="00772E96"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0F20B2">
        <w:rPr>
          <w:rFonts w:cstheme="minorHAnsi"/>
          <w:sz w:val="18"/>
          <w:szCs w:val="18"/>
          <w:lang w:val="de-DE"/>
        </w:rPr>
        <w:t xml:space="preserve"> </w:t>
      </w:r>
      <w:r w:rsidRPr="000F20B2">
        <w:rPr>
          <w:rFonts w:cstheme="minorHAnsi"/>
          <w:i/>
          <w:sz w:val="18"/>
          <w:szCs w:val="18"/>
          <w:lang w:val="de-DE"/>
        </w:rPr>
        <w:t xml:space="preserve">Die Gesellschaft Des Göttlichen Heilandes, </w:t>
      </w:r>
      <w:r>
        <w:rPr>
          <w:rFonts w:cstheme="minorHAnsi"/>
          <w:i/>
          <w:sz w:val="18"/>
          <w:szCs w:val="18"/>
          <w:lang w:val="de-DE"/>
        </w:rPr>
        <w:t>una</w:t>
      </w:r>
      <w:r w:rsidRPr="000F20B2">
        <w:rPr>
          <w:rFonts w:cstheme="minorHAnsi"/>
          <w:i/>
          <w:sz w:val="18"/>
          <w:szCs w:val="18"/>
          <w:lang w:val="de-DE"/>
        </w:rPr>
        <w:t xml:space="preserve"> Orden</w:t>
      </w:r>
      <w:r>
        <w:rPr>
          <w:rFonts w:cstheme="minorHAnsi"/>
          <w:i/>
          <w:sz w:val="18"/>
          <w:szCs w:val="18"/>
          <w:lang w:val="de-DE"/>
        </w:rPr>
        <w:t xml:space="preserve"> contemplativo-activa. </w:t>
      </w:r>
      <w:r w:rsidRPr="00772E96">
        <w:rPr>
          <w:rFonts w:cstheme="minorHAnsi"/>
          <w:i/>
          <w:sz w:val="18"/>
          <w:szCs w:val="18"/>
        </w:rPr>
        <w:t>Por un miembro d</w:t>
      </w:r>
      <w:r>
        <w:rPr>
          <w:rFonts w:cstheme="minorHAnsi"/>
          <w:i/>
          <w:sz w:val="18"/>
          <w:szCs w:val="18"/>
        </w:rPr>
        <w:t xml:space="preserve">e la primera orden, Roma 1896, </w:t>
      </w:r>
      <w:r w:rsidRPr="00772E96">
        <w:rPr>
          <w:rFonts w:cstheme="minorHAnsi"/>
          <w:sz w:val="18"/>
          <w:szCs w:val="18"/>
        </w:rPr>
        <w:t>0. Ed</w:t>
      </w:r>
      <w:r>
        <w:rPr>
          <w:rFonts w:cstheme="minorHAnsi"/>
          <w:sz w:val="18"/>
          <w:szCs w:val="18"/>
        </w:rPr>
        <w:t>ición</w:t>
      </w:r>
      <w:r w:rsidRPr="00772E96">
        <w:rPr>
          <w:rFonts w:cstheme="minorHAnsi"/>
          <w:sz w:val="18"/>
          <w:szCs w:val="18"/>
        </w:rPr>
        <w:t xml:space="preserve">.; </w:t>
      </w:r>
      <w:r w:rsidRPr="00772E96">
        <w:rPr>
          <w:rFonts w:cstheme="minorHAnsi"/>
          <w:i/>
          <w:sz w:val="18"/>
          <w:szCs w:val="18"/>
        </w:rPr>
        <w:t xml:space="preserve">DSS V, </w:t>
      </w:r>
      <w:r w:rsidRPr="00772E96">
        <w:rPr>
          <w:rFonts w:cstheme="minorHAnsi"/>
          <w:sz w:val="18"/>
          <w:szCs w:val="18"/>
        </w:rPr>
        <w:t>pgnas. 106 ss.</w:t>
      </w:r>
    </w:p>
  </w:footnote>
  <w:footnote w:id="432">
    <w:p w:rsidR="004B5900" w:rsidRPr="00772E96"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772E96">
        <w:rPr>
          <w:rFonts w:cstheme="minorHAnsi"/>
          <w:sz w:val="18"/>
          <w:szCs w:val="18"/>
        </w:rPr>
        <w:t xml:space="preserve"> </w:t>
      </w:r>
      <w:r w:rsidRPr="00772E96">
        <w:rPr>
          <w:rFonts w:cstheme="minorHAnsi"/>
          <w:i/>
          <w:sz w:val="18"/>
          <w:szCs w:val="18"/>
        </w:rPr>
        <w:t xml:space="preserve">DSS VII, </w:t>
      </w:r>
      <w:r w:rsidRPr="00772E96">
        <w:rPr>
          <w:rFonts w:cstheme="minorHAnsi"/>
          <w:sz w:val="18"/>
          <w:szCs w:val="18"/>
        </w:rPr>
        <w:t>pg. 24.</w:t>
      </w:r>
    </w:p>
  </w:footnote>
  <w:footnote w:id="433">
    <w:p w:rsidR="004B5900" w:rsidRPr="00772E96"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772E96">
        <w:rPr>
          <w:rFonts w:cstheme="minorHAnsi"/>
          <w:sz w:val="18"/>
          <w:szCs w:val="18"/>
        </w:rPr>
        <w:t xml:space="preserve"> Gammerschlag </w:t>
      </w:r>
      <w:r>
        <w:rPr>
          <w:rFonts w:cstheme="minorHAnsi"/>
          <w:sz w:val="18"/>
          <w:szCs w:val="18"/>
        </w:rPr>
        <w:t>es superior en Viena desde el</w:t>
      </w:r>
      <w:r w:rsidRPr="00772E96">
        <w:rPr>
          <w:rFonts w:cstheme="minorHAnsi"/>
          <w:sz w:val="18"/>
          <w:szCs w:val="18"/>
        </w:rPr>
        <w:t xml:space="preserve"> 25.07.1893, salió el 1896.</w:t>
      </w:r>
    </w:p>
  </w:footnote>
  <w:footnote w:id="434">
    <w:p w:rsidR="004B5900" w:rsidRPr="00C05D00"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772E96">
        <w:rPr>
          <w:rFonts w:cstheme="minorHAnsi"/>
          <w:sz w:val="18"/>
          <w:szCs w:val="18"/>
        </w:rPr>
        <w:t xml:space="preserve"> Philipp Schütz (salió el 1899</w:t>
      </w:r>
      <w:r w:rsidRPr="00C05D00">
        <w:rPr>
          <w:rFonts w:cstheme="minorHAnsi"/>
          <w:sz w:val="18"/>
          <w:szCs w:val="18"/>
        </w:rPr>
        <w:t>), Athanasius Funke (+ 1900), Matthäus Baukhage (salió el 1899) y Pius Steinherr (salió el 1906).</w:t>
      </w:r>
    </w:p>
  </w:footnote>
  <w:footnote w:id="435">
    <w:p w:rsidR="004B5900" w:rsidRPr="00C05D00"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C05D00">
        <w:rPr>
          <w:rFonts w:cstheme="minorHAnsi"/>
          <w:sz w:val="18"/>
          <w:szCs w:val="18"/>
        </w:rPr>
        <w:t xml:space="preserve"> </w:t>
      </w:r>
      <w:r w:rsidRPr="00C05D00">
        <w:rPr>
          <w:rFonts w:cstheme="minorHAnsi"/>
          <w:i/>
          <w:sz w:val="18"/>
          <w:szCs w:val="18"/>
        </w:rPr>
        <w:t xml:space="preserve">DSS VII, </w:t>
      </w:r>
      <w:r w:rsidRPr="00C05D00">
        <w:rPr>
          <w:rFonts w:cstheme="minorHAnsi"/>
          <w:sz w:val="18"/>
          <w:szCs w:val="18"/>
        </w:rPr>
        <w:t>pg. 64.</w:t>
      </w:r>
    </w:p>
  </w:footnote>
  <w:footnote w:id="436">
    <w:p w:rsidR="004B5900" w:rsidRPr="00C05D00"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C05D00">
        <w:rPr>
          <w:rFonts w:cstheme="minorHAnsi"/>
          <w:sz w:val="18"/>
          <w:szCs w:val="18"/>
        </w:rPr>
        <w:t xml:space="preserve"> Ibídem, pg. 65.</w:t>
      </w:r>
    </w:p>
  </w:footnote>
  <w:footnote w:id="437">
    <w:p w:rsidR="004B5900" w:rsidRPr="00772E96"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0F20B2">
        <w:rPr>
          <w:rFonts w:cstheme="minorHAnsi"/>
          <w:sz w:val="18"/>
          <w:szCs w:val="18"/>
          <w:lang w:val="de-DE"/>
        </w:rPr>
        <w:t xml:space="preserve"> Über den Austritt von P. Philipp Schuetz (oder Schütz) Cf T. Edwein, </w:t>
      </w:r>
      <w:r w:rsidRPr="000F20B2">
        <w:rPr>
          <w:rFonts w:cstheme="minorHAnsi"/>
          <w:i/>
          <w:sz w:val="18"/>
          <w:szCs w:val="18"/>
          <w:lang w:val="de-DE"/>
        </w:rPr>
        <w:t xml:space="preserve">Der Gründer y sein Werk in der Bewährung 1887-1898, </w:t>
      </w:r>
      <w:r w:rsidRPr="000F20B2">
        <w:rPr>
          <w:rFonts w:cstheme="minorHAnsi"/>
          <w:sz w:val="18"/>
          <w:szCs w:val="18"/>
          <w:lang w:val="de-DE"/>
        </w:rPr>
        <w:t xml:space="preserve">2. </w:t>
      </w:r>
      <w:r w:rsidRPr="00C05D00">
        <w:rPr>
          <w:rFonts w:cstheme="minorHAnsi"/>
          <w:sz w:val="18"/>
          <w:szCs w:val="18"/>
        </w:rPr>
        <w:t xml:space="preserve">Tomo, pg. 554. </w:t>
      </w:r>
      <w:r w:rsidRPr="00772E96">
        <w:rPr>
          <w:rFonts w:cstheme="minorHAnsi"/>
          <w:sz w:val="18"/>
          <w:szCs w:val="18"/>
        </w:rPr>
        <w:t xml:space="preserve">Tuvo que dejar muy en secreto la Sociedad </w:t>
      </w:r>
      <w:r>
        <w:rPr>
          <w:rFonts w:cstheme="minorHAnsi"/>
          <w:sz w:val="18"/>
          <w:szCs w:val="18"/>
        </w:rPr>
        <w:t>desde un puesto de trabajo en</w:t>
      </w:r>
      <w:r w:rsidRPr="00772E96">
        <w:rPr>
          <w:rFonts w:cstheme="minorHAnsi"/>
          <w:sz w:val="18"/>
          <w:szCs w:val="18"/>
        </w:rPr>
        <w:t xml:space="preserve"> USA.</w:t>
      </w:r>
    </w:p>
  </w:footnote>
  <w:footnote w:id="438">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741A84">
        <w:rPr>
          <w:rFonts w:cstheme="minorHAnsi"/>
          <w:sz w:val="18"/>
          <w:szCs w:val="18"/>
        </w:rPr>
        <w:t xml:space="preserve"> P. Matthäus Baukhage fue retirado de la Misión por exigencia del P. Angelus Münzloher </w:t>
      </w:r>
      <w:r>
        <w:rPr>
          <w:rFonts w:cstheme="minorHAnsi"/>
          <w:sz w:val="18"/>
          <w:szCs w:val="18"/>
        </w:rPr>
        <w:t>debido a su escandaloso comportamiento</w:t>
      </w:r>
      <w:r w:rsidRPr="00741A84">
        <w:rPr>
          <w:rFonts w:cstheme="minorHAnsi"/>
          <w:sz w:val="18"/>
          <w:szCs w:val="18"/>
        </w:rPr>
        <w:t xml:space="preserve">; cf Ibídem, 1. </w:t>
      </w:r>
      <w:r w:rsidRPr="000F20B2">
        <w:rPr>
          <w:rFonts w:cstheme="minorHAnsi"/>
          <w:sz w:val="18"/>
          <w:szCs w:val="18"/>
          <w:lang w:val="de-DE"/>
        </w:rPr>
        <w:t>Tomo, S, 219.</w:t>
      </w:r>
    </w:p>
  </w:footnote>
  <w:footnote w:id="439">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w:t>
      </w:r>
      <w:r w:rsidRPr="000F20B2">
        <w:rPr>
          <w:rFonts w:cstheme="minorHAnsi"/>
          <w:i/>
          <w:sz w:val="18"/>
          <w:szCs w:val="18"/>
          <w:lang w:val="de-DE"/>
        </w:rPr>
        <w:t xml:space="preserve">DSS VII, </w:t>
      </w:r>
      <w:r w:rsidRPr="000F20B2">
        <w:rPr>
          <w:rFonts w:cstheme="minorHAnsi"/>
          <w:sz w:val="18"/>
          <w:szCs w:val="18"/>
          <w:lang w:val="de-DE"/>
        </w:rPr>
        <w:t>pg. 104.</w:t>
      </w:r>
    </w:p>
  </w:footnote>
  <w:footnote w:id="440">
    <w:p w:rsidR="004B5900" w:rsidRPr="00C05D00"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0F20B2">
        <w:rPr>
          <w:rFonts w:cstheme="minorHAnsi"/>
          <w:sz w:val="18"/>
          <w:szCs w:val="18"/>
          <w:lang w:val="de-DE"/>
        </w:rPr>
        <w:t xml:space="preserve">. Edwein, </w:t>
      </w:r>
      <w:r w:rsidRPr="000F20B2">
        <w:rPr>
          <w:rFonts w:cstheme="minorHAnsi"/>
          <w:i/>
          <w:sz w:val="18"/>
          <w:szCs w:val="18"/>
          <w:lang w:val="de-DE"/>
        </w:rPr>
        <w:t xml:space="preserve">Der Gründer y sein Werk in der Bewährung 1887-1898, </w:t>
      </w:r>
      <w:r w:rsidRPr="000F20B2">
        <w:rPr>
          <w:rFonts w:cstheme="minorHAnsi"/>
          <w:sz w:val="18"/>
          <w:szCs w:val="18"/>
          <w:lang w:val="de-DE"/>
        </w:rPr>
        <w:t xml:space="preserve">2. </w:t>
      </w:r>
      <w:r w:rsidRPr="00C05D00">
        <w:rPr>
          <w:rFonts w:cstheme="minorHAnsi"/>
          <w:sz w:val="18"/>
          <w:szCs w:val="18"/>
        </w:rPr>
        <w:t>Tomo, pg. 456.</w:t>
      </w:r>
    </w:p>
  </w:footnote>
  <w:footnote w:id="441">
    <w:p w:rsidR="004B5900" w:rsidRPr="00741A84"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741A84">
        <w:rPr>
          <w:rFonts w:cstheme="minorHAnsi"/>
          <w:sz w:val="18"/>
          <w:szCs w:val="18"/>
        </w:rPr>
        <w:t xml:space="preserve"> Salido el 1902.</w:t>
      </w:r>
    </w:p>
  </w:footnote>
  <w:footnote w:id="442">
    <w:p w:rsidR="004B5900" w:rsidRPr="00741A84"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741A84">
        <w:rPr>
          <w:rFonts w:cstheme="minorHAnsi"/>
          <w:sz w:val="18"/>
          <w:szCs w:val="18"/>
        </w:rPr>
        <w:t xml:space="preserve"> Salido el 1902.</w:t>
      </w:r>
    </w:p>
  </w:footnote>
  <w:footnote w:id="443">
    <w:p w:rsidR="004B5900" w:rsidRPr="00741A84"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741A84">
        <w:rPr>
          <w:rFonts w:cstheme="minorHAnsi"/>
          <w:sz w:val="18"/>
          <w:szCs w:val="18"/>
        </w:rPr>
        <w:t xml:space="preserve"> Salido el 1907.</w:t>
      </w:r>
    </w:p>
  </w:footnote>
  <w:footnote w:id="444">
    <w:p w:rsidR="004B5900" w:rsidRPr="00C05D00"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C05D00">
        <w:rPr>
          <w:rFonts w:cstheme="minorHAnsi"/>
          <w:sz w:val="18"/>
          <w:szCs w:val="18"/>
        </w:rPr>
        <w:t xml:space="preserve"> </w:t>
      </w:r>
      <w:r w:rsidRPr="00C05D00">
        <w:rPr>
          <w:rFonts w:cstheme="minorHAnsi"/>
          <w:i/>
          <w:sz w:val="18"/>
          <w:szCs w:val="18"/>
        </w:rPr>
        <w:t xml:space="preserve">DSS VII, </w:t>
      </w:r>
      <w:r w:rsidRPr="00C05D00">
        <w:rPr>
          <w:rFonts w:cstheme="minorHAnsi"/>
          <w:sz w:val="18"/>
          <w:szCs w:val="18"/>
        </w:rPr>
        <w:t>pg. 198.</w:t>
      </w:r>
    </w:p>
  </w:footnote>
  <w:footnote w:id="445">
    <w:p w:rsidR="004B5900" w:rsidRPr="00C05D00"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C05D00">
        <w:rPr>
          <w:rFonts w:cstheme="minorHAnsi"/>
          <w:sz w:val="18"/>
          <w:szCs w:val="18"/>
        </w:rPr>
        <w:t xml:space="preserve"> Ibídem, pg. 237.</w:t>
      </w:r>
    </w:p>
  </w:footnote>
  <w:footnote w:id="446">
    <w:p w:rsidR="004B5900" w:rsidRPr="00C05D00" w:rsidRDefault="004B5900" w:rsidP="003C52C5">
      <w:pPr>
        <w:pStyle w:val="Textonotapie"/>
        <w:jc w:val="both"/>
        <w:rPr>
          <w:rFonts w:cstheme="minorHAnsi"/>
          <w:sz w:val="18"/>
          <w:szCs w:val="18"/>
        </w:rPr>
      </w:pPr>
      <w:r w:rsidRPr="004B53CE">
        <w:rPr>
          <w:rStyle w:val="Refdenotaalpie"/>
          <w:rFonts w:cstheme="minorHAnsi"/>
          <w:sz w:val="18"/>
          <w:szCs w:val="18"/>
        </w:rPr>
        <w:footnoteRef/>
      </w:r>
      <w:r>
        <w:rPr>
          <w:rFonts w:cstheme="minorHAnsi"/>
          <w:sz w:val="18"/>
          <w:szCs w:val="18"/>
        </w:rPr>
        <w:t xml:space="preserve"> Salido el 1914 (1918</w:t>
      </w:r>
      <w:r w:rsidRPr="00C05D00">
        <w:rPr>
          <w:rFonts w:cstheme="minorHAnsi"/>
          <w:sz w:val="18"/>
          <w:szCs w:val="18"/>
        </w:rPr>
        <w:t>?).</w:t>
      </w:r>
    </w:p>
  </w:footnote>
  <w:footnote w:id="447">
    <w:p w:rsidR="004B5900" w:rsidRPr="00C05D00"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C05D00">
        <w:rPr>
          <w:rFonts w:cstheme="minorHAnsi"/>
          <w:sz w:val="18"/>
          <w:szCs w:val="18"/>
        </w:rPr>
        <w:t xml:space="preserve"> </w:t>
      </w:r>
      <w:r w:rsidRPr="00C05D00">
        <w:rPr>
          <w:rFonts w:cstheme="minorHAnsi"/>
          <w:i/>
          <w:sz w:val="18"/>
          <w:szCs w:val="18"/>
        </w:rPr>
        <w:t xml:space="preserve">DSS VII, </w:t>
      </w:r>
      <w:r w:rsidRPr="00C05D00">
        <w:rPr>
          <w:rFonts w:cstheme="minorHAnsi"/>
          <w:sz w:val="18"/>
          <w:szCs w:val="18"/>
        </w:rPr>
        <w:t>pg. 282.</w:t>
      </w:r>
    </w:p>
  </w:footnote>
  <w:footnote w:id="448">
    <w:p w:rsidR="004B5900" w:rsidRPr="00C05D00"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C05D00">
        <w:rPr>
          <w:rFonts w:cstheme="minorHAnsi"/>
          <w:sz w:val="18"/>
          <w:szCs w:val="18"/>
        </w:rPr>
        <w:t xml:space="preserve"> Ibídem, pg. 338.</w:t>
      </w:r>
    </w:p>
  </w:footnote>
  <w:footnote w:id="449">
    <w:p w:rsidR="004B5900" w:rsidRPr="00C05D00"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C05D00">
        <w:rPr>
          <w:rFonts w:cstheme="minorHAnsi"/>
          <w:sz w:val="18"/>
          <w:szCs w:val="18"/>
        </w:rPr>
        <w:t xml:space="preserve"> Salido el 1904.</w:t>
      </w:r>
    </w:p>
  </w:footnote>
  <w:footnote w:id="450">
    <w:p w:rsidR="004B5900" w:rsidRPr="00C05D00"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C05D00">
        <w:rPr>
          <w:rFonts w:cstheme="minorHAnsi"/>
          <w:sz w:val="18"/>
          <w:szCs w:val="18"/>
        </w:rPr>
        <w:t xml:space="preserve"> Salido el 1914. </w:t>
      </w:r>
    </w:p>
  </w:footnote>
  <w:footnote w:id="451">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w:t>
      </w:r>
      <w:r w:rsidRPr="000F20B2">
        <w:rPr>
          <w:rFonts w:cstheme="minorHAnsi"/>
          <w:i/>
          <w:sz w:val="18"/>
          <w:szCs w:val="18"/>
          <w:lang w:val="de-DE"/>
        </w:rPr>
        <w:t>DSS VII</w:t>
      </w:r>
      <w:r w:rsidRPr="000F20B2">
        <w:rPr>
          <w:rFonts w:cstheme="minorHAnsi"/>
          <w:sz w:val="18"/>
          <w:szCs w:val="18"/>
          <w:lang w:val="de-DE"/>
        </w:rPr>
        <w:t>, pg. 457.</w:t>
      </w:r>
    </w:p>
  </w:footnote>
  <w:footnote w:id="452">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0F20B2">
        <w:rPr>
          <w:rFonts w:cstheme="minorHAnsi"/>
          <w:sz w:val="18"/>
          <w:szCs w:val="18"/>
          <w:lang w:val="de-DE"/>
        </w:rPr>
        <w:t xml:space="preserve"> </w:t>
      </w:r>
      <w:r>
        <w:rPr>
          <w:rFonts w:cstheme="minorHAnsi"/>
          <w:sz w:val="18"/>
          <w:szCs w:val="18"/>
          <w:lang w:val="de-DE"/>
        </w:rPr>
        <w:t>Salido el</w:t>
      </w:r>
      <w:r w:rsidRPr="000F20B2">
        <w:rPr>
          <w:rFonts w:cstheme="minorHAnsi"/>
          <w:sz w:val="18"/>
          <w:szCs w:val="18"/>
          <w:lang w:val="de-DE"/>
        </w:rPr>
        <w:t xml:space="preserve"> 1906; </w:t>
      </w:r>
      <w:r>
        <w:rPr>
          <w:rFonts w:cstheme="minorHAnsi"/>
          <w:sz w:val="18"/>
          <w:szCs w:val="18"/>
          <w:lang w:val="de-DE"/>
        </w:rPr>
        <w:t>cf</w:t>
      </w:r>
      <w:r w:rsidRPr="000F20B2">
        <w:rPr>
          <w:rFonts w:cstheme="minorHAnsi"/>
          <w:sz w:val="18"/>
          <w:szCs w:val="18"/>
          <w:lang w:val="de-DE"/>
        </w:rPr>
        <w:t xml:space="preserve"> Exkurs en: T. Edwein, </w:t>
      </w:r>
      <w:r w:rsidRPr="000F20B2">
        <w:rPr>
          <w:rFonts w:cstheme="minorHAnsi"/>
          <w:i/>
          <w:sz w:val="18"/>
          <w:szCs w:val="18"/>
          <w:lang w:val="de-DE"/>
        </w:rPr>
        <w:t xml:space="preserve">Der Gründer y sein Werk in der Bewährung 1887-1898, </w:t>
      </w:r>
      <w:r w:rsidRPr="000F20B2">
        <w:rPr>
          <w:rFonts w:cstheme="minorHAnsi"/>
          <w:sz w:val="18"/>
          <w:szCs w:val="18"/>
          <w:lang w:val="de-DE"/>
        </w:rPr>
        <w:t xml:space="preserve">2. </w:t>
      </w:r>
      <w:r w:rsidRPr="004B53CE">
        <w:rPr>
          <w:rFonts w:cstheme="minorHAnsi"/>
          <w:sz w:val="18"/>
          <w:szCs w:val="18"/>
        </w:rPr>
        <w:t>Tomo, pgnas. 697-701.</w:t>
      </w:r>
    </w:p>
  </w:footnote>
  <w:footnote w:id="453">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 xml:space="preserve">DSS VII, </w:t>
      </w:r>
      <w:r w:rsidRPr="004B53CE">
        <w:rPr>
          <w:rFonts w:cstheme="minorHAnsi"/>
          <w:sz w:val="18"/>
          <w:szCs w:val="18"/>
        </w:rPr>
        <w:t>pg. 457.</w:t>
      </w:r>
    </w:p>
  </w:footnote>
  <w:footnote w:id="454">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Miembro 15; profesado el 01.11.1888</w:t>
      </w:r>
      <w:r>
        <w:rPr>
          <w:rFonts w:cstheme="minorHAnsi"/>
          <w:sz w:val="18"/>
          <w:szCs w:val="18"/>
        </w:rPr>
        <w:t xml:space="preserve"> </w:t>
      </w:r>
      <w:r w:rsidRPr="004B53CE">
        <w:rPr>
          <w:rFonts w:cstheme="minorHAnsi"/>
          <w:sz w:val="18"/>
          <w:szCs w:val="18"/>
        </w:rPr>
        <w:t>ordenado el 25.08.1894 salió el 24.05.1921.</w:t>
      </w:r>
    </w:p>
  </w:footnote>
  <w:footnote w:id="455">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Pr>
          <w:rFonts w:cstheme="minorHAnsi"/>
          <w:sz w:val="18"/>
          <w:szCs w:val="18"/>
        </w:rPr>
        <w:t>Salido el</w:t>
      </w:r>
      <w:r w:rsidRPr="004B53CE">
        <w:rPr>
          <w:rFonts w:cstheme="minorHAnsi"/>
          <w:sz w:val="18"/>
          <w:szCs w:val="18"/>
        </w:rPr>
        <w:t xml:space="preserve"> 1920.</w:t>
      </w:r>
    </w:p>
  </w:footnote>
  <w:footnote w:id="456">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31.08.1862</w:t>
      </w:r>
      <w:r>
        <w:rPr>
          <w:rFonts w:cstheme="minorHAnsi"/>
          <w:sz w:val="18"/>
          <w:szCs w:val="18"/>
        </w:rPr>
        <w:t xml:space="preserve"> Profesado el </w:t>
      </w:r>
      <w:r w:rsidRPr="004B53CE">
        <w:rPr>
          <w:rFonts w:cstheme="minorHAnsi"/>
          <w:sz w:val="18"/>
          <w:szCs w:val="18"/>
        </w:rPr>
        <w:t>04.10.1898</w:t>
      </w:r>
      <w:r>
        <w:rPr>
          <w:rFonts w:cstheme="minorHAnsi"/>
          <w:sz w:val="18"/>
          <w:szCs w:val="18"/>
        </w:rPr>
        <w:t xml:space="preserve"> </w:t>
      </w:r>
      <w:r w:rsidRPr="004B53CE">
        <w:rPr>
          <w:rFonts w:cstheme="minorHAnsi"/>
          <w:sz w:val="18"/>
          <w:szCs w:val="18"/>
        </w:rPr>
        <w:t>ordenado el 25.07.1905+ 13.06.1957 DN.</w:t>
      </w:r>
    </w:p>
  </w:footnote>
  <w:footnote w:id="457">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 xml:space="preserve">DSS VIII, </w:t>
      </w:r>
      <w:r w:rsidRPr="004B53CE">
        <w:rPr>
          <w:rFonts w:cstheme="minorHAnsi"/>
          <w:sz w:val="18"/>
          <w:szCs w:val="18"/>
        </w:rPr>
        <w:t>pg. 23.</w:t>
      </w:r>
    </w:p>
  </w:footnote>
  <w:footnote w:id="458">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Ibídem, pg. 25.</w:t>
      </w:r>
    </w:p>
  </w:footnote>
  <w:footnote w:id="459">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10.10.1879</w:t>
      </w:r>
      <w:r>
        <w:rPr>
          <w:rFonts w:cstheme="minorHAnsi"/>
          <w:sz w:val="18"/>
          <w:szCs w:val="18"/>
        </w:rPr>
        <w:t xml:space="preserve"> </w:t>
      </w:r>
      <w:r w:rsidRPr="004B53CE">
        <w:rPr>
          <w:rFonts w:cstheme="minorHAnsi"/>
          <w:sz w:val="18"/>
          <w:szCs w:val="18"/>
        </w:rPr>
        <w:t>profesado el 15.01.1892</w:t>
      </w:r>
      <w:r>
        <w:rPr>
          <w:rFonts w:cstheme="minorHAnsi"/>
          <w:sz w:val="18"/>
          <w:szCs w:val="18"/>
        </w:rPr>
        <w:t xml:space="preserve"> </w:t>
      </w:r>
      <w:r w:rsidRPr="004B53CE">
        <w:rPr>
          <w:rFonts w:cstheme="minorHAnsi"/>
          <w:sz w:val="18"/>
          <w:szCs w:val="18"/>
        </w:rPr>
        <w:t>ordenado el 15.07.1906</w:t>
      </w:r>
      <w:r>
        <w:rPr>
          <w:rFonts w:cstheme="minorHAnsi"/>
          <w:sz w:val="18"/>
          <w:szCs w:val="18"/>
        </w:rPr>
        <w:t xml:space="preserve"> </w:t>
      </w:r>
      <w:r w:rsidRPr="004B53CE">
        <w:rPr>
          <w:rFonts w:cstheme="minorHAnsi"/>
          <w:sz w:val="18"/>
          <w:szCs w:val="18"/>
        </w:rPr>
        <w:t>+ 30.09.1936 DS.</w:t>
      </w:r>
    </w:p>
  </w:footnote>
  <w:footnote w:id="460">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 xml:space="preserve">DSS VIII, </w:t>
      </w:r>
      <w:r w:rsidRPr="004B53CE">
        <w:rPr>
          <w:rFonts w:cstheme="minorHAnsi"/>
          <w:sz w:val="18"/>
          <w:szCs w:val="18"/>
        </w:rPr>
        <w:t>pg. 142.</w:t>
      </w:r>
    </w:p>
  </w:footnote>
  <w:footnote w:id="461">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Pr>
          <w:rFonts w:cstheme="minorHAnsi"/>
          <w:sz w:val="18"/>
          <w:szCs w:val="18"/>
        </w:rPr>
        <w:t xml:space="preserve"> </w:t>
      </w:r>
      <w:r w:rsidRPr="004B53CE">
        <w:rPr>
          <w:rFonts w:cstheme="minorHAnsi"/>
          <w:sz w:val="18"/>
          <w:szCs w:val="18"/>
        </w:rPr>
        <w:t>Miembro 15; profesado el 01.11.1888</w:t>
      </w:r>
      <w:r>
        <w:rPr>
          <w:rFonts w:cstheme="minorHAnsi"/>
          <w:sz w:val="18"/>
          <w:szCs w:val="18"/>
        </w:rPr>
        <w:t xml:space="preserve"> </w:t>
      </w:r>
      <w:r w:rsidRPr="004B53CE">
        <w:rPr>
          <w:rFonts w:cstheme="minorHAnsi"/>
          <w:sz w:val="18"/>
          <w:szCs w:val="18"/>
        </w:rPr>
        <w:t>ordenado el 25.08.1894</w:t>
      </w:r>
      <w:r>
        <w:rPr>
          <w:rFonts w:cstheme="minorHAnsi"/>
          <w:sz w:val="18"/>
          <w:szCs w:val="18"/>
        </w:rPr>
        <w:t xml:space="preserve"> </w:t>
      </w:r>
      <w:r w:rsidRPr="004B53CE">
        <w:rPr>
          <w:rFonts w:cstheme="minorHAnsi"/>
          <w:sz w:val="18"/>
          <w:szCs w:val="18"/>
        </w:rPr>
        <w:t>salió el 24.05.1921.</w:t>
      </w:r>
    </w:p>
  </w:footnote>
  <w:footnote w:id="462">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Pr>
          <w:rFonts w:cstheme="minorHAnsi"/>
          <w:sz w:val="18"/>
          <w:szCs w:val="18"/>
        </w:rPr>
        <w:t xml:space="preserve"> </w:t>
      </w:r>
      <w:r w:rsidRPr="004B53CE">
        <w:rPr>
          <w:rFonts w:cstheme="minorHAnsi"/>
          <w:sz w:val="18"/>
          <w:szCs w:val="18"/>
        </w:rPr>
        <w:t>Miembro 16; profesado el 01.11.1888</w:t>
      </w:r>
      <w:r>
        <w:rPr>
          <w:rFonts w:cstheme="minorHAnsi"/>
          <w:sz w:val="18"/>
          <w:szCs w:val="18"/>
        </w:rPr>
        <w:t xml:space="preserve"> </w:t>
      </w:r>
      <w:r w:rsidRPr="004B53CE">
        <w:rPr>
          <w:rFonts w:cstheme="minorHAnsi"/>
          <w:sz w:val="18"/>
          <w:szCs w:val="18"/>
        </w:rPr>
        <w:t>ordenado el 18.09.1897</w:t>
      </w:r>
      <w:r>
        <w:rPr>
          <w:rFonts w:cstheme="minorHAnsi"/>
          <w:sz w:val="18"/>
          <w:szCs w:val="18"/>
        </w:rPr>
        <w:t xml:space="preserve"> </w:t>
      </w:r>
      <w:r w:rsidRPr="004B53CE">
        <w:rPr>
          <w:rFonts w:cstheme="minorHAnsi"/>
          <w:sz w:val="18"/>
          <w:szCs w:val="18"/>
        </w:rPr>
        <w:t>+ 17.01.1934 ItBrCom.</w:t>
      </w:r>
    </w:p>
  </w:footnote>
  <w:footnote w:id="463">
    <w:p w:rsidR="004B5900" w:rsidRPr="00F52A71"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F52A71">
        <w:rPr>
          <w:rFonts w:cstheme="minorHAnsi"/>
          <w:sz w:val="18"/>
          <w:szCs w:val="18"/>
        </w:rPr>
        <w:t xml:space="preserve"> Cf P. P. Pfeiffer, </w:t>
      </w:r>
      <w:r w:rsidRPr="00F52A71">
        <w:rPr>
          <w:rFonts w:cstheme="minorHAnsi"/>
          <w:i/>
          <w:sz w:val="18"/>
          <w:szCs w:val="18"/>
        </w:rPr>
        <w:t xml:space="preserve">P. Franziskus Maria vom Kreuze Jordán, </w:t>
      </w:r>
      <w:r w:rsidRPr="00F52A71">
        <w:rPr>
          <w:rFonts w:cstheme="minorHAnsi"/>
          <w:sz w:val="18"/>
          <w:szCs w:val="18"/>
        </w:rPr>
        <w:t>pg. 343; L</w:t>
      </w:r>
      <w:r>
        <w:rPr>
          <w:rFonts w:cstheme="minorHAnsi"/>
          <w:sz w:val="18"/>
          <w:szCs w:val="18"/>
        </w:rPr>
        <w:t>a</w:t>
      </w:r>
      <w:r w:rsidRPr="00F52A71">
        <w:rPr>
          <w:rFonts w:cstheme="minorHAnsi"/>
          <w:sz w:val="18"/>
          <w:szCs w:val="18"/>
        </w:rPr>
        <w:t xml:space="preserve"> fundación se convirtió en “un sacrificio d</w:t>
      </w:r>
      <w:r>
        <w:rPr>
          <w:rFonts w:cstheme="minorHAnsi"/>
          <w:sz w:val="18"/>
          <w:szCs w:val="18"/>
        </w:rPr>
        <w:t>e la guerra y tuvo que ser entregada”</w:t>
      </w:r>
      <w:r w:rsidRPr="00F52A71">
        <w:rPr>
          <w:rFonts w:cstheme="minorHAnsi"/>
          <w:sz w:val="18"/>
          <w:szCs w:val="18"/>
        </w:rPr>
        <w:t xml:space="preserve">. P. Jordán día de peregrinación 8.9.1907 </w:t>
      </w:r>
      <w:r>
        <w:rPr>
          <w:rFonts w:cstheme="minorHAnsi"/>
          <w:sz w:val="18"/>
          <w:szCs w:val="18"/>
        </w:rPr>
        <w:t>en</w:t>
      </w:r>
      <w:r w:rsidRPr="00F52A71">
        <w:rPr>
          <w:rFonts w:cstheme="minorHAnsi"/>
          <w:sz w:val="18"/>
          <w:szCs w:val="18"/>
        </w:rPr>
        <w:t xml:space="preserve"> Narni; T. Edwein, </w:t>
      </w:r>
      <w:r w:rsidRPr="00F52A71">
        <w:rPr>
          <w:rFonts w:cstheme="minorHAnsi"/>
          <w:i/>
          <w:sz w:val="18"/>
          <w:szCs w:val="18"/>
        </w:rPr>
        <w:t>Der Gründer y sein Werk in der Bewährung: Krise y Reifung 1907-1909, DSS XVII.</w:t>
      </w:r>
      <w:r w:rsidRPr="00F52A71">
        <w:rPr>
          <w:rFonts w:cstheme="minorHAnsi"/>
          <w:sz w:val="18"/>
          <w:szCs w:val="18"/>
        </w:rPr>
        <w:t>1.</w:t>
      </w:r>
      <w:r>
        <w:rPr>
          <w:rFonts w:cstheme="minorHAnsi"/>
          <w:sz w:val="18"/>
          <w:szCs w:val="18"/>
        </w:rPr>
        <w:t xml:space="preserve"> </w:t>
      </w:r>
      <w:r w:rsidRPr="00F52A71">
        <w:rPr>
          <w:rFonts w:cstheme="minorHAnsi"/>
          <w:sz w:val="18"/>
          <w:szCs w:val="18"/>
        </w:rPr>
        <w:t xml:space="preserve">Tomo, pg. 55. </w:t>
      </w:r>
      <w:r>
        <w:rPr>
          <w:rFonts w:cstheme="minorHAnsi"/>
          <w:sz w:val="18"/>
          <w:szCs w:val="18"/>
        </w:rPr>
        <w:t>Dificultades</w:t>
      </w:r>
      <w:r w:rsidRPr="00F52A71">
        <w:rPr>
          <w:rFonts w:cstheme="minorHAnsi"/>
          <w:sz w:val="18"/>
          <w:szCs w:val="18"/>
        </w:rPr>
        <w:t xml:space="preserve"> 1909 cf DSS XVII.1, 57</w:t>
      </w:r>
    </w:p>
  </w:footnote>
  <w:footnote w:id="464">
    <w:p w:rsidR="004B5900" w:rsidRPr="00F52A71"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F52A71">
        <w:rPr>
          <w:rFonts w:cstheme="minorHAnsi"/>
          <w:sz w:val="18"/>
          <w:szCs w:val="18"/>
        </w:rPr>
        <w:t xml:space="preserve"> P. Jordán </w:t>
      </w:r>
      <w:r>
        <w:rPr>
          <w:rFonts w:cstheme="minorHAnsi"/>
          <w:sz w:val="18"/>
          <w:szCs w:val="18"/>
        </w:rPr>
        <w:t>para la peregrinación del</w:t>
      </w:r>
      <w:r w:rsidRPr="00F52A71">
        <w:rPr>
          <w:rFonts w:cstheme="minorHAnsi"/>
          <w:sz w:val="18"/>
          <w:szCs w:val="18"/>
        </w:rPr>
        <w:t xml:space="preserve"> 8.9.1907 in Narni; T. Edwein, </w:t>
      </w:r>
      <w:r w:rsidRPr="00F52A71">
        <w:rPr>
          <w:rFonts w:cstheme="minorHAnsi"/>
          <w:i/>
          <w:sz w:val="18"/>
          <w:szCs w:val="18"/>
        </w:rPr>
        <w:t>Der Gründer y sein Werk in der Bewährung: Krise y Reifung 1907-1909, DSS XVII.</w:t>
      </w:r>
      <w:r w:rsidRPr="00F52A71">
        <w:rPr>
          <w:rFonts w:cstheme="minorHAnsi"/>
          <w:sz w:val="18"/>
          <w:szCs w:val="18"/>
        </w:rPr>
        <w:t xml:space="preserve">1. Tomo, pgnas. </w:t>
      </w:r>
      <w:r w:rsidRPr="00C05D00">
        <w:rPr>
          <w:rFonts w:cstheme="minorHAnsi"/>
          <w:sz w:val="18"/>
          <w:szCs w:val="18"/>
        </w:rPr>
        <w:t xml:space="preserve">17, 55. </w:t>
      </w:r>
      <w:r w:rsidRPr="00F52A71">
        <w:rPr>
          <w:rFonts w:cstheme="minorHAnsi"/>
          <w:sz w:val="18"/>
          <w:szCs w:val="18"/>
        </w:rPr>
        <w:t xml:space="preserve">Dificultades 1909 cf Ibídem, pg. 57; del 4.-6. </w:t>
      </w:r>
      <w:proofErr w:type="gramStart"/>
      <w:r w:rsidRPr="00F52A71">
        <w:rPr>
          <w:rFonts w:cstheme="minorHAnsi"/>
          <w:sz w:val="18"/>
          <w:szCs w:val="18"/>
        </w:rPr>
        <w:t>Juni</w:t>
      </w:r>
      <w:r>
        <w:rPr>
          <w:rFonts w:cstheme="minorHAnsi"/>
          <w:sz w:val="18"/>
          <w:szCs w:val="18"/>
        </w:rPr>
        <w:t>o</w:t>
      </w:r>
      <w:proofErr w:type="gramEnd"/>
      <w:r w:rsidRPr="00F52A71">
        <w:rPr>
          <w:rFonts w:cstheme="minorHAnsi"/>
          <w:sz w:val="18"/>
          <w:szCs w:val="18"/>
        </w:rPr>
        <w:t xml:space="preserve"> 1908 visita del P. Jordán </w:t>
      </w:r>
      <w:r>
        <w:rPr>
          <w:rFonts w:cstheme="minorHAnsi"/>
          <w:sz w:val="18"/>
          <w:szCs w:val="18"/>
        </w:rPr>
        <w:t xml:space="preserve">a </w:t>
      </w:r>
      <w:r w:rsidRPr="00F52A71">
        <w:rPr>
          <w:rFonts w:cstheme="minorHAnsi"/>
          <w:sz w:val="18"/>
          <w:szCs w:val="18"/>
        </w:rPr>
        <w:t>Narni; Ibídem, pg. 25.</w:t>
      </w:r>
    </w:p>
  </w:footnote>
  <w:footnote w:id="465">
    <w:p w:rsidR="004B5900" w:rsidRPr="00F52A71"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F52A71">
        <w:rPr>
          <w:rFonts w:cstheme="minorHAnsi"/>
          <w:sz w:val="18"/>
          <w:szCs w:val="18"/>
        </w:rPr>
        <w:t xml:space="preserve"> </w:t>
      </w:r>
      <w:smartTag w:uri="urn:schemas-microsoft-com:office:smarttags" w:element="metricconverter">
        <w:smartTagPr>
          <w:attr w:name="ProductID" w:val="1907 in"/>
        </w:smartTagPr>
        <w:r w:rsidRPr="00F52A71">
          <w:rPr>
            <w:rFonts w:cstheme="minorHAnsi"/>
            <w:sz w:val="18"/>
            <w:szCs w:val="18"/>
          </w:rPr>
          <w:t>1907 in</w:t>
        </w:r>
      </w:smartTag>
      <w:r w:rsidRPr="00F52A71">
        <w:rPr>
          <w:rFonts w:cstheme="minorHAnsi"/>
          <w:sz w:val="18"/>
          <w:szCs w:val="18"/>
        </w:rPr>
        <w:t xml:space="preserve"> Noto, cf Ibídem, pg. 48; en el proceso rogatorio </w:t>
      </w:r>
      <w:r>
        <w:rPr>
          <w:rFonts w:cstheme="minorHAnsi"/>
          <w:sz w:val="18"/>
          <w:szCs w:val="18"/>
        </w:rPr>
        <w:t>relata los pasos antes de las votaciones del CG de</w:t>
      </w:r>
      <w:r w:rsidRPr="00F52A71">
        <w:rPr>
          <w:rFonts w:cstheme="minorHAnsi"/>
          <w:sz w:val="18"/>
          <w:szCs w:val="18"/>
        </w:rPr>
        <w:t xml:space="preserve"> 1908; Ibídem, pg. 113.</w:t>
      </w:r>
    </w:p>
  </w:footnote>
  <w:footnote w:id="466">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2A2F2E">
        <w:rPr>
          <w:rFonts w:cstheme="minorHAnsi"/>
          <w:sz w:val="18"/>
          <w:szCs w:val="18"/>
        </w:rPr>
        <w:t xml:space="preserve"> Sobre los desacuerdos existentes en Noto Cf Ibídem, pgnas. </w:t>
      </w:r>
      <w:r w:rsidRPr="000F20B2">
        <w:rPr>
          <w:rFonts w:cstheme="minorHAnsi"/>
          <w:sz w:val="18"/>
          <w:szCs w:val="18"/>
          <w:lang w:val="de-DE"/>
        </w:rPr>
        <w:t>12, 47, 83.</w:t>
      </w:r>
    </w:p>
  </w:footnote>
  <w:footnote w:id="467">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In Opposition zu beiden Obern von Noto, Cf Ibídem, pg. 83.</w:t>
      </w:r>
    </w:p>
  </w:footnote>
  <w:footnote w:id="468">
    <w:p w:rsidR="004B5900" w:rsidRPr="004B53CE" w:rsidRDefault="004B5900" w:rsidP="003C52C5">
      <w:pPr>
        <w:pStyle w:val="Textonotapie"/>
        <w:jc w:val="both"/>
        <w:rPr>
          <w:rFonts w:cstheme="minorHAnsi"/>
          <w:sz w:val="18"/>
          <w:szCs w:val="18"/>
          <w:u w:val="single"/>
        </w:rPr>
      </w:pPr>
      <w:r w:rsidRPr="004B53CE">
        <w:rPr>
          <w:rStyle w:val="Refdenotaalpie"/>
          <w:rFonts w:cstheme="minorHAnsi"/>
          <w:sz w:val="18"/>
          <w:szCs w:val="18"/>
        </w:rPr>
        <w:footnoteRef/>
      </w:r>
      <w:r w:rsidRPr="004B53CE">
        <w:rPr>
          <w:rFonts w:cstheme="minorHAnsi"/>
          <w:sz w:val="18"/>
          <w:szCs w:val="18"/>
        </w:rPr>
        <w:t xml:space="preserve"> Nacido el 31.01.1869 profesado el 04.10.1894</w:t>
      </w:r>
      <w:r>
        <w:rPr>
          <w:rFonts w:cstheme="minorHAnsi"/>
          <w:sz w:val="18"/>
          <w:szCs w:val="18"/>
        </w:rPr>
        <w:t xml:space="preserve"> </w:t>
      </w:r>
      <w:r w:rsidRPr="004B53CE">
        <w:rPr>
          <w:rFonts w:cstheme="minorHAnsi"/>
          <w:sz w:val="18"/>
          <w:szCs w:val="18"/>
        </w:rPr>
        <w:t>ordenado el 29.06.1899 + 22.06.1940 AU (Miembro Nº. 78).</w:t>
      </w:r>
    </w:p>
  </w:footnote>
  <w:footnote w:id="469">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Über dessen Verhalten in Noto </w:t>
      </w:r>
      <w:r>
        <w:rPr>
          <w:rFonts w:cstheme="minorHAnsi"/>
          <w:sz w:val="18"/>
          <w:szCs w:val="18"/>
          <w:lang w:val="de-DE"/>
        </w:rPr>
        <w:t>cf</w:t>
      </w:r>
      <w:r w:rsidRPr="000F20B2">
        <w:rPr>
          <w:rFonts w:cstheme="minorHAnsi"/>
          <w:sz w:val="18"/>
          <w:szCs w:val="18"/>
          <w:lang w:val="de-DE"/>
        </w:rPr>
        <w:t xml:space="preserve"> T. Edwein, </w:t>
      </w:r>
      <w:r w:rsidRPr="000F20B2">
        <w:rPr>
          <w:rFonts w:cstheme="minorHAnsi"/>
          <w:i/>
          <w:sz w:val="18"/>
          <w:szCs w:val="18"/>
          <w:lang w:val="de-DE"/>
        </w:rPr>
        <w:t>Der Gründer y sein Werk in der Bewährung: Krise y Reifung 1907-1909, DSS XVII.</w:t>
      </w:r>
      <w:r w:rsidRPr="000F20B2">
        <w:rPr>
          <w:rFonts w:cstheme="minorHAnsi"/>
          <w:sz w:val="18"/>
          <w:szCs w:val="18"/>
          <w:lang w:val="de-DE"/>
        </w:rPr>
        <w:t>1.</w:t>
      </w:r>
      <w:r>
        <w:rPr>
          <w:rFonts w:cstheme="minorHAnsi"/>
          <w:sz w:val="18"/>
          <w:szCs w:val="18"/>
          <w:lang w:val="de-DE"/>
        </w:rPr>
        <w:t xml:space="preserve"> </w:t>
      </w:r>
      <w:r w:rsidRPr="000F20B2">
        <w:rPr>
          <w:rFonts w:cstheme="minorHAnsi"/>
          <w:sz w:val="18"/>
          <w:szCs w:val="18"/>
          <w:lang w:val="de-DE"/>
        </w:rPr>
        <w:t>Tomo, pg. 48 (Abstitenz, ungute Mystik).</w:t>
      </w:r>
    </w:p>
  </w:footnote>
  <w:footnote w:id="470">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Jordán an Kommunität in Kolumbien, Roma, 18.2.1915, </w:t>
      </w:r>
      <w:r w:rsidRPr="000F20B2">
        <w:rPr>
          <w:rFonts w:cstheme="minorHAnsi"/>
          <w:i/>
          <w:sz w:val="18"/>
          <w:szCs w:val="18"/>
          <w:lang w:val="de-DE"/>
        </w:rPr>
        <w:t xml:space="preserve">DSS X, </w:t>
      </w:r>
      <w:r w:rsidRPr="000F20B2">
        <w:rPr>
          <w:rFonts w:cstheme="minorHAnsi"/>
          <w:sz w:val="18"/>
          <w:szCs w:val="18"/>
          <w:lang w:val="de-DE"/>
        </w:rPr>
        <w:t>Nº. 1182, pg. 753 s. (APS, A 847; F 22/3).</w:t>
      </w:r>
    </w:p>
  </w:footnote>
  <w:footnote w:id="471">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Über die Lage 1907 </w:t>
      </w:r>
      <w:r>
        <w:rPr>
          <w:rFonts w:cstheme="minorHAnsi"/>
          <w:sz w:val="18"/>
          <w:szCs w:val="18"/>
          <w:lang w:val="de-DE"/>
        </w:rPr>
        <w:t>cf</w:t>
      </w:r>
      <w:r w:rsidRPr="000F20B2">
        <w:rPr>
          <w:rFonts w:cstheme="minorHAnsi"/>
          <w:sz w:val="18"/>
          <w:szCs w:val="18"/>
          <w:lang w:val="de-DE"/>
        </w:rPr>
        <w:t xml:space="preserve"> T. Edwein, </w:t>
      </w:r>
      <w:r w:rsidRPr="000F20B2">
        <w:rPr>
          <w:rFonts w:cstheme="minorHAnsi"/>
          <w:i/>
          <w:sz w:val="18"/>
          <w:szCs w:val="18"/>
          <w:lang w:val="de-DE"/>
        </w:rPr>
        <w:t>Der Gründer y sein Werk in der Bewährung: Krise y Reifung 1907-1909, DSS XVII.</w:t>
      </w:r>
      <w:r w:rsidRPr="000F20B2">
        <w:rPr>
          <w:rFonts w:cstheme="minorHAnsi"/>
          <w:sz w:val="18"/>
          <w:szCs w:val="18"/>
          <w:lang w:val="de-DE"/>
        </w:rPr>
        <w:t>1.</w:t>
      </w:r>
      <w:r>
        <w:rPr>
          <w:rFonts w:cstheme="minorHAnsi"/>
          <w:sz w:val="18"/>
          <w:szCs w:val="18"/>
          <w:lang w:val="de-DE"/>
        </w:rPr>
        <w:t xml:space="preserve"> </w:t>
      </w:r>
      <w:r w:rsidRPr="000F20B2">
        <w:rPr>
          <w:rFonts w:cstheme="minorHAnsi"/>
          <w:sz w:val="18"/>
          <w:szCs w:val="18"/>
          <w:lang w:val="de-DE"/>
        </w:rPr>
        <w:t>Tomo, pg. 87: Assam blockiert alles.</w:t>
      </w:r>
    </w:p>
  </w:footnote>
  <w:footnote w:id="472">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Jordán an Schubert, Roma, 10.3.1914, </w:t>
      </w:r>
      <w:r w:rsidRPr="000F20B2">
        <w:rPr>
          <w:rFonts w:cstheme="minorHAnsi"/>
          <w:i/>
          <w:sz w:val="18"/>
          <w:szCs w:val="18"/>
          <w:lang w:val="de-DE"/>
        </w:rPr>
        <w:t xml:space="preserve">DSS X, </w:t>
      </w:r>
      <w:r w:rsidRPr="000F20B2">
        <w:rPr>
          <w:rFonts w:cstheme="minorHAnsi"/>
          <w:sz w:val="18"/>
          <w:szCs w:val="18"/>
          <w:lang w:val="de-DE"/>
        </w:rPr>
        <w:t>Nº. 1155, pg. 740 (APS, F 26/3).</w:t>
      </w:r>
    </w:p>
  </w:footnote>
  <w:footnote w:id="473">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Liber actorum Capitulorum Generalium primi usque ad decimum excepto te</w:t>
      </w:r>
      <w:r>
        <w:rPr>
          <w:rFonts w:cstheme="minorHAnsi"/>
          <w:i/>
          <w:sz w:val="18"/>
          <w:szCs w:val="18"/>
          <w:lang w:val="pt-PT"/>
        </w:rPr>
        <w:t>r</w:t>
      </w:r>
      <w:r w:rsidRPr="000F20B2">
        <w:rPr>
          <w:rFonts w:cstheme="minorHAnsi"/>
          <w:i/>
          <w:sz w:val="18"/>
          <w:szCs w:val="18"/>
          <w:lang w:val="pt-PT"/>
        </w:rPr>
        <w:t xml:space="preserve">tio, </w:t>
      </w:r>
      <w:r w:rsidRPr="000F20B2">
        <w:rPr>
          <w:rFonts w:cstheme="minorHAnsi"/>
          <w:sz w:val="18"/>
          <w:szCs w:val="18"/>
          <w:lang w:val="pt-PT"/>
        </w:rPr>
        <w:t xml:space="preserve">pgnas. </w:t>
      </w:r>
      <w:r w:rsidRPr="000F20B2">
        <w:rPr>
          <w:rFonts w:cstheme="minorHAnsi"/>
          <w:sz w:val="18"/>
          <w:szCs w:val="18"/>
          <w:lang w:val="de-DE"/>
        </w:rPr>
        <w:t>92-97.</w:t>
      </w:r>
    </w:p>
  </w:footnote>
  <w:footnote w:id="474">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w:t>
      </w:r>
      <w:r w:rsidRPr="000F20B2">
        <w:rPr>
          <w:rFonts w:cstheme="minorHAnsi"/>
          <w:i/>
          <w:sz w:val="18"/>
          <w:szCs w:val="18"/>
          <w:lang w:val="de-DE"/>
        </w:rPr>
        <w:t>Salvatorianische Mitteilungen,</w:t>
      </w:r>
      <w:r>
        <w:rPr>
          <w:rFonts w:cstheme="minorHAnsi"/>
          <w:i/>
          <w:sz w:val="18"/>
          <w:szCs w:val="18"/>
          <w:lang w:val="de-DE"/>
        </w:rPr>
        <w:t xml:space="preserve"> </w:t>
      </w:r>
      <w:r w:rsidRPr="000F20B2">
        <w:rPr>
          <w:rFonts w:cstheme="minorHAnsi"/>
          <w:sz w:val="18"/>
          <w:szCs w:val="18"/>
          <w:lang w:val="de-DE"/>
        </w:rPr>
        <w:t>1909, 1/8.</w:t>
      </w:r>
    </w:p>
  </w:footnote>
  <w:footnote w:id="475">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W. Węglarz, </w:t>
      </w:r>
      <w:r w:rsidRPr="000F20B2">
        <w:rPr>
          <w:rFonts w:cstheme="minorHAnsi"/>
          <w:i/>
          <w:sz w:val="18"/>
          <w:szCs w:val="18"/>
          <w:lang w:val="de-DE"/>
        </w:rPr>
        <w:t xml:space="preserve">Das Mutterhaus der Salvatorianer in Rom 1882-1895, </w:t>
      </w:r>
      <w:r w:rsidRPr="000F20B2">
        <w:rPr>
          <w:rFonts w:cstheme="minorHAnsi"/>
          <w:sz w:val="18"/>
          <w:szCs w:val="18"/>
          <w:lang w:val="de-DE"/>
        </w:rPr>
        <w:t>pg. 61.</w:t>
      </w:r>
    </w:p>
  </w:footnote>
  <w:footnote w:id="476">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w:t>
      </w:r>
      <w:r w:rsidRPr="000F20B2">
        <w:rPr>
          <w:rFonts w:cstheme="minorHAnsi"/>
          <w:i/>
          <w:sz w:val="18"/>
          <w:szCs w:val="18"/>
          <w:lang w:val="de-DE"/>
        </w:rPr>
        <w:t xml:space="preserve">Conspectus sodalium SDS qui in Pont. Universitate Gregoriana studiis vacaverunt. Ex tabulario eiusdem Universitatis excerptum, </w:t>
      </w:r>
      <w:r w:rsidRPr="000F20B2">
        <w:rPr>
          <w:rFonts w:cstheme="minorHAnsi"/>
          <w:sz w:val="18"/>
          <w:szCs w:val="18"/>
          <w:lang w:val="de-DE"/>
        </w:rPr>
        <w:t xml:space="preserve">M. Mart. A MCMLXII Fr. G[ünther] M[ayer], AGS, Sign. C 14.4.5.; </w:t>
      </w:r>
      <w:r>
        <w:rPr>
          <w:rFonts w:cstheme="minorHAnsi"/>
          <w:sz w:val="18"/>
          <w:szCs w:val="18"/>
          <w:lang w:val="de-DE"/>
        </w:rPr>
        <w:t>cf</w:t>
      </w:r>
      <w:r w:rsidRPr="000F20B2">
        <w:rPr>
          <w:rFonts w:cstheme="minorHAnsi"/>
          <w:sz w:val="18"/>
          <w:szCs w:val="18"/>
          <w:lang w:val="de-DE"/>
        </w:rPr>
        <w:t xml:space="preserve"> P. W. Węglarz, </w:t>
      </w:r>
      <w:r w:rsidRPr="000F20B2">
        <w:rPr>
          <w:rFonts w:cstheme="minorHAnsi"/>
          <w:i/>
          <w:sz w:val="18"/>
          <w:szCs w:val="18"/>
          <w:lang w:val="de-DE"/>
        </w:rPr>
        <w:t xml:space="preserve">Das Mutterhaus der Salvatorianer in Rom 1882-1895, </w:t>
      </w:r>
      <w:r w:rsidRPr="000F20B2">
        <w:rPr>
          <w:rFonts w:cstheme="minorHAnsi"/>
          <w:sz w:val="18"/>
          <w:szCs w:val="18"/>
          <w:lang w:val="de-DE"/>
        </w:rPr>
        <w:t>pg. 62 ss.</w:t>
      </w:r>
    </w:p>
  </w:footnote>
  <w:footnote w:id="477">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P. S. Peterek, </w:t>
      </w:r>
      <w:r w:rsidRPr="000F20B2">
        <w:rPr>
          <w:rFonts w:cstheme="minorHAnsi"/>
          <w:i/>
          <w:sz w:val="18"/>
          <w:szCs w:val="18"/>
          <w:lang w:val="en-US"/>
        </w:rPr>
        <w:t xml:space="preserve">Summarium, </w:t>
      </w:r>
      <w:r w:rsidRPr="000F20B2">
        <w:rPr>
          <w:rFonts w:cstheme="minorHAnsi"/>
          <w:sz w:val="18"/>
          <w:szCs w:val="18"/>
          <w:lang w:val="en-US"/>
        </w:rPr>
        <w:t>§ 213, pg. 44.</w:t>
      </w:r>
    </w:p>
  </w:footnote>
  <w:footnote w:id="478">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APS, A 961.</w:t>
      </w:r>
    </w:p>
  </w:footnote>
  <w:footnote w:id="479">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AGS, Sign. C 14.7.3.</w:t>
      </w:r>
    </w:p>
  </w:footnote>
  <w:footnote w:id="480">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W. Węglarz, </w:t>
      </w:r>
      <w:r w:rsidRPr="000F20B2">
        <w:rPr>
          <w:rFonts w:cstheme="minorHAnsi"/>
          <w:i/>
          <w:sz w:val="18"/>
          <w:szCs w:val="18"/>
          <w:lang w:val="de-DE"/>
        </w:rPr>
        <w:t xml:space="preserve">Das Mutterhaus der Salvatorianer in Rom 1882-1895, </w:t>
      </w:r>
      <w:r w:rsidRPr="000F20B2">
        <w:rPr>
          <w:rFonts w:cstheme="minorHAnsi"/>
          <w:sz w:val="18"/>
          <w:szCs w:val="18"/>
          <w:lang w:val="de-DE"/>
        </w:rPr>
        <w:t>pg. 53..</w:t>
      </w:r>
    </w:p>
  </w:footnote>
  <w:footnote w:id="481">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Jordán an P. Königsöhr, Romae, 14.10.1913, </w:t>
      </w:r>
      <w:r w:rsidRPr="000F20B2">
        <w:rPr>
          <w:rFonts w:cstheme="minorHAnsi"/>
          <w:i/>
          <w:sz w:val="18"/>
          <w:szCs w:val="18"/>
          <w:lang w:val="de-DE"/>
        </w:rPr>
        <w:t xml:space="preserve">DSS X, </w:t>
      </w:r>
      <w:r w:rsidRPr="000F20B2">
        <w:rPr>
          <w:rFonts w:cstheme="minorHAnsi"/>
          <w:sz w:val="18"/>
          <w:szCs w:val="18"/>
          <w:lang w:val="de-DE"/>
        </w:rPr>
        <w:t>Nº. 1147, pg. 735 (APS, A 810).</w:t>
      </w:r>
    </w:p>
  </w:footnote>
  <w:footnote w:id="482">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Liber actorum Capitulorum Generalium primi usque ad decimum excepto tertio,</w:t>
      </w:r>
      <w:r w:rsidRPr="000F20B2">
        <w:rPr>
          <w:rFonts w:cstheme="minorHAnsi"/>
          <w:sz w:val="18"/>
          <w:szCs w:val="18"/>
          <w:lang w:val="pt-PT"/>
        </w:rPr>
        <w:t xml:space="preserve"> pg. 87 ss.</w:t>
      </w:r>
    </w:p>
  </w:footnote>
  <w:footnote w:id="483">
    <w:p w:rsidR="004B5900" w:rsidRPr="00C05D00"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C05D00">
        <w:rPr>
          <w:rFonts w:cstheme="minorHAnsi"/>
          <w:sz w:val="18"/>
          <w:szCs w:val="18"/>
        </w:rPr>
        <w:t xml:space="preserve"> Ordenanza del 1º CG.</w:t>
      </w:r>
    </w:p>
  </w:footnote>
  <w:footnote w:id="484">
    <w:p w:rsidR="004B5900" w:rsidRPr="00C05D00"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C05D00">
        <w:rPr>
          <w:rFonts w:cstheme="minorHAnsi"/>
          <w:sz w:val="18"/>
          <w:szCs w:val="18"/>
        </w:rPr>
        <w:t xml:space="preserve"> </w:t>
      </w:r>
      <w:r w:rsidRPr="00C05D00">
        <w:rPr>
          <w:rFonts w:cstheme="minorHAnsi"/>
          <w:i/>
          <w:sz w:val="18"/>
          <w:szCs w:val="18"/>
        </w:rPr>
        <w:t>Liber actorum Capitulorum Generalium primi usque ad decimum excepto tertio,</w:t>
      </w:r>
      <w:r w:rsidRPr="00C05D00">
        <w:rPr>
          <w:rFonts w:cstheme="minorHAnsi"/>
          <w:sz w:val="18"/>
          <w:szCs w:val="18"/>
        </w:rPr>
        <w:t xml:space="preserve"> pg. 89.</w:t>
      </w:r>
    </w:p>
  </w:footnote>
  <w:footnote w:id="485">
    <w:p w:rsidR="004B5900" w:rsidRPr="00C05D00"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2A2F2E">
        <w:rPr>
          <w:rFonts w:cstheme="minorHAnsi"/>
          <w:sz w:val="18"/>
          <w:szCs w:val="18"/>
        </w:rPr>
        <w:t xml:space="preserve"> P. Lüthen al P. Becker: Amortizaci</w:t>
      </w:r>
      <w:r>
        <w:rPr>
          <w:rFonts w:cstheme="minorHAnsi"/>
          <w:sz w:val="18"/>
          <w:szCs w:val="18"/>
        </w:rPr>
        <w:t>ón de la hipoteca de la Casa Ma</w:t>
      </w:r>
      <w:r w:rsidRPr="002A2F2E">
        <w:rPr>
          <w:rFonts w:cstheme="minorHAnsi"/>
          <w:sz w:val="18"/>
          <w:szCs w:val="18"/>
        </w:rPr>
        <w:t xml:space="preserve">dre; “Lochau, Hamberg, Merano </w:t>
      </w:r>
      <w:r>
        <w:rPr>
          <w:rFonts w:cstheme="minorHAnsi"/>
          <w:sz w:val="18"/>
          <w:szCs w:val="18"/>
        </w:rPr>
        <w:t>se encuentran en las mayores dificultades</w:t>
      </w:r>
      <w:r w:rsidRPr="002A2F2E">
        <w:rPr>
          <w:rFonts w:cstheme="minorHAnsi"/>
          <w:sz w:val="18"/>
          <w:szCs w:val="18"/>
        </w:rPr>
        <w:t xml:space="preserve">.” </w:t>
      </w:r>
      <w:r w:rsidRPr="000F20B2">
        <w:rPr>
          <w:rFonts w:cstheme="minorHAnsi"/>
          <w:sz w:val="18"/>
          <w:szCs w:val="18"/>
          <w:lang w:val="de-DE"/>
        </w:rPr>
        <w:t xml:space="preserve">08.02.07; </w:t>
      </w:r>
      <w:r>
        <w:rPr>
          <w:rFonts w:cstheme="minorHAnsi"/>
          <w:sz w:val="18"/>
          <w:szCs w:val="18"/>
          <w:lang w:val="de-DE"/>
        </w:rPr>
        <w:t>cf</w:t>
      </w:r>
      <w:r w:rsidRPr="000F20B2">
        <w:rPr>
          <w:rFonts w:cstheme="minorHAnsi"/>
          <w:sz w:val="18"/>
          <w:szCs w:val="18"/>
          <w:lang w:val="de-DE"/>
        </w:rPr>
        <w:t xml:space="preserve"> T. Edwein, </w:t>
      </w:r>
      <w:r w:rsidRPr="000F20B2">
        <w:rPr>
          <w:rFonts w:cstheme="minorHAnsi"/>
          <w:i/>
          <w:sz w:val="18"/>
          <w:szCs w:val="18"/>
          <w:lang w:val="de-DE"/>
        </w:rPr>
        <w:t>Der Gründer y sein Werk in der Bewährung: Krise y Reifung 1907-1909, DSS XVII.</w:t>
      </w:r>
      <w:r w:rsidRPr="000F20B2">
        <w:rPr>
          <w:rFonts w:cstheme="minorHAnsi"/>
          <w:sz w:val="18"/>
          <w:szCs w:val="18"/>
          <w:lang w:val="de-DE"/>
        </w:rPr>
        <w:t>1.</w:t>
      </w:r>
      <w:r>
        <w:rPr>
          <w:rFonts w:cstheme="minorHAnsi"/>
          <w:sz w:val="18"/>
          <w:szCs w:val="18"/>
          <w:lang w:val="de-DE"/>
        </w:rPr>
        <w:t xml:space="preserve"> </w:t>
      </w:r>
      <w:r w:rsidRPr="00C05D00">
        <w:rPr>
          <w:rFonts w:cstheme="minorHAnsi"/>
          <w:sz w:val="18"/>
          <w:szCs w:val="18"/>
          <w:lang w:val="pt-PT"/>
        </w:rPr>
        <w:t>Tomo, pg. 44.</w:t>
      </w:r>
    </w:p>
  </w:footnote>
  <w:footnote w:id="486">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Liber actorum Capitulorum Generalium primi usque ad decimum excepto tertio,</w:t>
      </w:r>
      <w:r w:rsidRPr="000F20B2">
        <w:rPr>
          <w:rFonts w:cstheme="minorHAnsi"/>
          <w:sz w:val="18"/>
          <w:szCs w:val="18"/>
          <w:lang w:val="pt-PT"/>
        </w:rPr>
        <w:t xml:space="preserve"> pg. 103 ss.</w:t>
      </w:r>
    </w:p>
    <w:p w:rsidR="004B5900" w:rsidRPr="000F20B2" w:rsidRDefault="004B5900" w:rsidP="003C52C5">
      <w:pPr>
        <w:pStyle w:val="Textonotapie"/>
        <w:jc w:val="both"/>
        <w:rPr>
          <w:rFonts w:cstheme="minorHAnsi"/>
          <w:sz w:val="18"/>
          <w:szCs w:val="18"/>
          <w:lang w:val="pt-PT"/>
        </w:rPr>
      </w:pPr>
    </w:p>
  </w:footnote>
  <w:footnote w:id="487">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Pr>
          <w:rFonts w:cstheme="minorHAnsi"/>
          <w:sz w:val="18"/>
          <w:szCs w:val="18"/>
          <w:lang w:val="en-US"/>
        </w:rPr>
        <w:t xml:space="preserve"> </w:t>
      </w:r>
      <w:r w:rsidRPr="000F20B2">
        <w:rPr>
          <w:rFonts w:cstheme="minorHAnsi"/>
          <w:sz w:val="18"/>
          <w:szCs w:val="18"/>
          <w:lang w:val="en-US"/>
        </w:rPr>
        <w:t xml:space="preserve">Cf Schneble, </w:t>
      </w:r>
      <w:r w:rsidRPr="000F20B2">
        <w:rPr>
          <w:rFonts w:cstheme="minorHAnsi"/>
          <w:i/>
          <w:sz w:val="18"/>
          <w:szCs w:val="18"/>
          <w:lang w:val="en-US"/>
        </w:rPr>
        <w:t>Historica SDS</w:t>
      </w:r>
      <w:r w:rsidRPr="000F20B2">
        <w:rPr>
          <w:rFonts w:cstheme="minorHAnsi"/>
          <w:sz w:val="18"/>
          <w:szCs w:val="18"/>
          <w:lang w:val="en-US"/>
        </w:rPr>
        <w:t>, 43, S 5.</w:t>
      </w:r>
    </w:p>
  </w:footnote>
  <w:footnote w:id="488">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Die Aufhebung des 1900 gegründeten Kollegs erfolgte am 22.02.09.</w:t>
      </w:r>
    </w:p>
  </w:footnote>
  <w:footnote w:id="489">
    <w:p w:rsidR="004B5900" w:rsidRPr="00C05D00"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Liber actorum Capitulorum Generalium primi usque ad decimum excepto tertio,</w:t>
      </w:r>
      <w:r w:rsidRPr="000F20B2">
        <w:rPr>
          <w:rFonts w:cstheme="minorHAnsi"/>
          <w:sz w:val="18"/>
          <w:szCs w:val="18"/>
          <w:lang w:val="pt-PT"/>
        </w:rPr>
        <w:t xml:space="preserve"> pgnas. </w:t>
      </w:r>
      <w:r w:rsidRPr="00C05D00">
        <w:rPr>
          <w:rFonts w:cstheme="minorHAnsi"/>
          <w:sz w:val="18"/>
          <w:szCs w:val="18"/>
          <w:lang w:val="pt-PT"/>
        </w:rPr>
        <w:t>104-109.</w:t>
      </w:r>
    </w:p>
  </w:footnote>
  <w:footnote w:id="490">
    <w:p w:rsidR="004B5900" w:rsidRPr="00C05D00"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Pr>
          <w:rFonts w:cstheme="minorHAnsi"/>
          <w:sz w:val="18"/>
          <w:szCs w:val="18"/>
          <w:lang w:val="pt-PT"/>
        </w:rPr>
        <w:t xml:space="preserve"> </w:t>
      </w:r>
      <w:r w:rsidRPr="00C05D00">
        <w:rPr>
          <w:rFonts w:cstheme="minorHAnsi"/>
          <w:sz w:val="18"/>
          <w:szCs w:val="18"/>
          <w:lang w:val="pt-PT"/>
        </w:rPr>
        <w:t xml:space="preserve">Pfeiffer, P. Pancratius, </w:t>
      </w:r>
      <w:r w:rsidRPr="00C05D00">
        <w:rPr>
          <w:rFonts w:cstheme="minorHAnsi"/>
          <w:i/>
          <w:sz w:val="18"/>
          <w:szCs w:val="18"/>
          <w:lang w:val="pt-PT"/>
        </w:rPr>
        <w:t>P. Buenaventura Lüthen</w:t>
      </w:r>
      <w:r w:rsidRPr="00C05D00">
        <w:rPr>
          <w:rFonts w:cstheme="minorHAnsi"/>
          <w:sz w:val="18"/>
          <w:szCs w:val="18"/>
          <w:lang w:val="pt-PT"/>
        </w:rPr>
        <w:t xml:space="preserve">, DSS III, pg. 126; cf </w:t>
      </w:r>
      <w:r w:rsidRPr="00C05D00">
        <w:rPr>
          <w:rFonts w:cstheme="minorHAnsi"/>
          <w:i/>
          <w:sz w:val="18"/>
          <w:szCs w:val="18"/>
          <w:lang w:val="pt-PT"/>
        </w:rPr>
        <w:t xml:space="preserve">Missionär </w:t>
      </w:r>
      <w:r w:rsidRPr="00C05D00">
        <w:rPr>
          <w:rFonts w:cstheme="minorHAnsi"/>
          <w:sz w:val="18"/>
          <w:szCs w:val="18"/>
          <w:lang w:val="pt-PT"/>
        </w:rPr>
        <w:t>1883, SS, 41, 52, 65; 1884, pg. 45 ss</w:t>
      </w:r>
    </w:p>
  </w:footnote>
  <w:footnote w:id="491">
    <w:p w:rsidR="004B5900" w:rsidRPr="00C05D00"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C05D00">
        <w:rPr>
          <w:rFonts w:cstheme="minorHAnsi"/>
          <w:sz w:val="18"/>
          <w:szCs w:val="18"/>
          <w:lang w:val="pt-PT"/>
        </w:rPr>
        <w:t xml:space="preserve"> </w:t>
      </w:r>
      <w:r w:rsidRPr="00C05D00">
        <w:rPr>
          <w:rFonts w:cstheme="minorHAnsi"/>
          <w:i/>
          <w:sz w:val="18"/>
          <w:szCs w:val="18"/>
          <w:lang w:val="pt-PT"/>
        </w:rPr>
        <w:t xml:space="preserve">Liber actorum Capitulorum Generalium primi usque ad decimum excepto tertio, </w:t>
      </w:r>
      <w:r w:rsidRPr="00C05D00">
        <w:rPr>
          <w:rFonts w:cstheme="minorHAnsi"/>
          <w:sz w:val="18"/>
          <w:szCs w:val="18"/>
          <w:lang w:val="pt-PT"/>
        </w:rPr>
        <w:t>pg. 110.</w:t>
      </w:r>
    </w:p>
  </w:footnote>
  <w:footnote w:id="492">
    <w:p w:rsidR="004B5900" w:rsidRPr="002A2F2E"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de-DE"/>
        </w:rPr>
        <w:t xml:space="preserve"> T. Edwein, </w:t>
      </w:r>
      <w:r w:rsidRPr="000F20B2">
        <w:rPr>
          <w:rFonts w:cstheme="minorHAnsi"/>
          <w:i/>
          <w:sz w:val="18"/>
          <w:szCs w:val="18"/>
          <w:lang w:val="de-DE"/>
        </w:rPr>
        <w:t>Der Gründer y sein Werk in der Bewährung: Krise y Reifung 1907-1909, DSS XVII.</w:t>
      </w:r>
      <w:r w:rsidRPr="000F20B2">
        <w:rPr>
          <w:rFonts w:cstheme="minorHAnsi"/>
          <w:sz w:val="18"/>
          <w:szCs w:val="18"/>
          <w:lang w:val="de-DE"/>
        </w:rPr>
        <w:t>1.</w:t>
      </w:r>
      <w:r>
        <w:rPr>
          <w:rFonts w:cstheme="minorHAnsi"/>
          <w:sz w:val="18"/>
          <w:szCs w:val="18"/>
          <w:lang w:val="de-DE"/>
        </w:rPr>
        <w:t xml:space="preserve"> </w:t>
      </w:r>
      <w:r w:rsidRPr="002A2F2E">
        <w:rPr>
          <w:rFonts w:cstheme="minorHAnsi"/>
          <w:sz w:val="18"/>
          <w:szCs w:val="18"/>
          <w:lang w:val="pt-PT"/>
        </w:rPr>
        <w:t>Tomo, pg. 195.</w:t>
      </w:r>
    </w:p>
  </w:footnote>
  <w:footnote w:id="493">
    <w:p w:rsidR="004B5900" w:rsidRPr="00C05D00"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2A2F2E">
        <w:rPr>
          <w:rFonts w:cstheme="minorHAnsi"/>
          <w:sz w:val="18"/>
          <w:szCs w:val="18"/>
          <w:lang w:val="pt-PT"/>
        </w:rPr>
        <w:t xml:space="preserve"> </w:t>
      </w:r>
      <w:r w:rsidRPr="002A2F2E">
        <w:rPr>
          <w:rFonts w:cstheme="minorHAnsi"/>
          <w:i/>
          <w:sz w:val="18"/>
          <w:szCs w:val="18"/>
          <w:lang w:val="pt-PT"/>
        </w:rPr>
        <w:t xml:space="preserve">Liber actorum Capitulorum Generalium primi usque ad decimum excepto tertio, </w:t>
      </w:r>
      <w:r w:rsidRPr="002A2F2E">
        <w:rPr>
          <w:rFonts w:cstheme="minorHAnsi"/>
          <w:sz w:val="18"/>
          <w:szCs w:val="18"/>
          <w:lang w:val="pt-PT"/>
        </w:rPr>
        <w:t xml:space="preserve">pg. 110 pgnas. </w:t>
      </w:r>
      <w:r w:rsidRPr="00C05D00">
        <w:rPr>
          <w:rFonts w:cstheme="minorHAnsi"/>
          <w:sz w:val="18"/>
          <w:szCs w:val="18"/>
        </w:rPr>
        <w:t>109-110; cfr. Petición al Santo Padre del 09.03.1014.</w:t>
      </w:r>
    </w:p>
  </w:footnote>
  <w:footnote w:id="494">
    <w:p w:rsidR="004B5900" w:rsidRPr="00C05D00"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C05D00">
        <w:rPr>
          <w:rFonts w:cstheme="minorHAnsi"/>
          <w:sz w:val="18"/>
          <w:szCs w:val="18"/>
        </w:rPr>
        <w:t xml:space="preserve"> Ibídem, pgnas. 107-110.</w:t>
      </w:r>
    </w:p>
  </w:footnote>
  <w:footnote w:id="495">
    <w:p w:rsidR="004B5900" w:rsidRPr="00C05D00"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C05D00">
        <w:rPr>
          <w:rFonts w:cstheme="minorHAnsi"/>
          <w:sz w:val="18"/>
          <w:szCs w:val="18"/>
        </w:rPr>
        <w:t xml:space="preserve"> </w:t>
      </w:r>
      <w:r w:rsidRPr="00C05D00">
        <w:rPr>
          <w:rFonts w:cstheme="minorHAnsi"/>
          <w:i/>
          <w:sz w:val="18"/>
          <w:szCs w:val="18"/>
        </w:rPr>
        <w:t>DE II</w:t>
      </w:r>
      <w:r w:rsidRPr="00C05D00">
        <w:rPr>
          <w:rFonts w:cstheme="minorHAnsi"/>
          <w:sz w:val="18"/>
          <w:szCs w:val="18"/>
        </w:rPr>
        <w:t>, 10.06.1915, pg. 228.</w:t>
      </w:r>
    </w:p>
  </w:footnote>
  <w:footnote w:id="496">
    <w:p w:rsidR="004B5900" w:rsidRPr="00C05D00"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C05D00">
        <w:rPr>
          <w:rFonts w:cstheme="minorHAnsi"/>
          <w:sz w:val="18"/>
          <w:szCs w:val="18"/>
          <w:lang w:val="pt-PT"/>
        </w:rPr>
        <w:t xml:space="preserve"> </w:t>
      </w:r>
      <w:r w:rsidRPr="00C05D00">
        <w:rPr>
          <w:rFonts w:cstheme="minorHAnsi"/>
          <w:i/>
          <w:sz w:val="18"/>
          <w:szCs w:val="18"/>
          <w:lang w:val="pt-PT"/>
        </w:rPr>
        <w:t xml:space="preserve">Liber actorum Capitulorum Generalium primi usque ad decimum excepto tertio, </w:t>
      </w:r>
      <w:r w:rsidRPr="00C05D00">
        <w:rPr>
          <w:rFonts w:cstheme="minorHAnsi"/>
          <w:sz w:val="18"/>
          <w:szCs w:val="18"/>
          <w:lang w:val="pt-PT"/>
        </w:rPr>
        <w:t xml:space="preserve">pg. 109 (Sessio vicesima prima, Die 22. </w:t>
      </w:r>
      <w:r w:rsidRPr="00C05D00">
        <w:rPr>
          <w:rFonts w:cstheme="minorHAnsi"/>
          <w:sz w:val="18"/>
          <w:szCs w:val="18"/>
        </w:rPr>
        <w:t>Octobris).</w:t>
      </w:r>
    </w:p>
  </w:footnote>
  <w:footnote w:id="497">
    <w:p w:rsidR="004B5900" w:rsidRPr="002A2F2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2A2F2E">
        <w:rPr>
          <w:rFonts w:cstheme="minorHAnsi"/>
          <w:sz w:val="18"/>
          <w:szCs w:val="18"/>
        </w:rPr>
        <w:t xml:space="preserve"> “La gestión de Jordán fue más bien criticada, ya que abrió demasiado rápidamente diferentes casas en América, Indiay Eurpa</w:t>
      </w:r>
      <w:r>
        <w:rPr>
          <w:rFonts w:cstheme="minorHAnsi"/>
          <w:sz w:val="18"/>
          <w:szCs w:val="18"/>
        </w:rPr>
        <w:t>.</w:t>
      </w:r>
      <w:r w:rsidRPr="002A2F2E">
        <w:rPr>
          <w:rFonts w:cstheme="minorHAnsi"/>
          <w:sz w:val="18"/>
          <w:szCs w:val="18"/>
        </w:rPr>
        <w:t xml:space="preserve"> Al</w:t>
      </w:r>
      <w:r>
        <w:rPr>
          <w:rFonts w:cstheme="minorHAnsi"/>
          <w:sz w:val="18"/>
          <w:szCs w:val="18"/>
        </w:rPr>
        <w:t xml:space="preserve"> </w:t>
      </w:r>
      <w:r w:rsidRPr="002A2F2E">
        <w:rPr>
          <w:rFonts w:cstheme="minorHAnsi"/>
          <w:sz w:val="18"/>
          <w:szCs w:val="18"/>
        </w:rPr>
        <w:t>actuar así tuvo que exigir a los miembros a la fuerza diferentes sacrificios extraordinarios,</w:t>
      </w:r>
      <w:r>
        <w:rPr>
          <w:rFonts w:cstheme="minorHAnsi"/>
          <w:sz w:val="18"/>
          <w:szCs w:val="18"/>
        </w:rPr>
        <w:t xml:space="preserve"> par</w:t>
      </w:r>
      <w:r w:rsidRPr="002A2F2E">
        <w:rPr>
          <w:rFonts w:cstheme="minorHAnsi"/>
          <w:sz w:val="18"/>
          <w:szCs w:val="18"/>
        </w:rPr>
        <w:t xml:space="preserve">a lo que no todos </w:t>
      </w:r>
      <w:r>
        <w:rPr>
          <w:rFonts w:cstheme="minorHAnsi"/>
          <w:sz w:val="18"/>
          <w:szCs w:val="18"/>
        </w:rPr>
        <w:t>se sentían aptos</w:t>
      </w:r>
      <w:r w:rsidRPr="002A2F2E">
        <w:rPr>
          <w:rFonts w:cstheme="minorHAnsi"/>
          <w:sz w:val="18"/>
          <w:szCs w:val="18"/>
        </w:rPr>
        <w:t>. Por eso el visitador tuvo que prohibir edificar nueva</w:t>
      </w:r>
      <w:r>
        <w:rPr>
          <w:rFonts w:cstheme="minorHAnsi"/>
          <w:sz w:val="18"/>
          <w:szCs w:val="18"/>
        </w:rPr>
        <w:t>s casas sin su permiso expreso.”</w:t>
      </w:r>
      <w:r w:rsidRPr="002A2F2E">
        <w:rPr>
          <w:rFonts w:cstheme="minorHAnsi"/>
          <w:sz w:val="18"/>
          <w:szCs w:val="18"/>
        </w:rPr>
        <w:t xml:space="preserve"> P. P. Pfeiffer, </w:t>
      </w:r>
      <w:r w:rsidRPr="002A2F2E">
        <w:rPr>
          <w:rFonts w:cstheme="minorHAnsi"/>
          <w:i/>
          <w:sz w:val="18"/>
          <w:szCs w:val="18"/>
        </w:rPr>
        <w:t xml:space="preserve">Summarium, </w:t>
      </w:r>
      <w:r w:rsidRPr="002A2F2E">
        <w:rPr>
          <w:rFonts w:cstheme="minorHAnsi"/>
          <w:sz w:val="18"/>
          <w:szCs w:val="18"/>
        </w:rPr>
        <w:t>§ 82-83, pg. 20.</w:t>
      </w:r>
    </w:p>
  </w:footnote>
  <w:footnote w:id="498">
    <w:p w:rsidR="004B5900" w:rsidRPr="00C05D00"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C05D00">
        <w:rPr>
          <w:rFonts w:cstheme="minorHAnsi"/>
          <w:sz w:val="18"/>
          <w:szCs w:val="18"/>
        </w:rPr>
        <w:t xml:space="preserve"> </w:t>
      </w:r>
      <w:r w:rsidRPr="00C05D00">
        <w:rPr>
          <w:rFonts w:cstheme="minorHAnsi"/>
          <w:i/>
          <w:sz w:val="18"/>
          <w:szCs w:val="18"/>
        </w:rPr>
        <w:t xml:space="preserve">Liber actorum Capitulorum Generalium primi usque ad decimum excepto tertio, </w:t>
      </w:r>
      <w:r w:rsidRPr="00C05D00">
        <w:rPr>
          <w:rFonts w:cstheme="minorHAnsi"/>
          <w:sz w:val="18"/>
          <w:szCs w:val="18"/>
        </w:rPr>
        <w:t>pg. 106.</w:t>
      </w:r>
    </w:p>
  </w:footnote>
  <w:footnote w:id="499">
    <w:p w:rsidR="004B5900" w:rsidRPr="00150B6C"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150B6C">
        <w:rPr>
          <w:rFonts w:cstheme="minorHAnsi"/>
          <w:sz w:val="18"/>
          <w:szCs w:val="18"/>
        </w:rPr>
        <w:t xml:space="preserve"> Edwein habla de una “fundación sin futuro”; cf DSSXVI.II, pg. 510</w:t>
      </w:r>
    </w:p>
  </w:footnote>
  <w:footnote w:id="500">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w:t>
      </w:r>
      <w:r w:rsidRPr="000F20B2">
        <w:rPr>
          <w:rFonts w:cstheme="minorHAnsi"/>
          <w:i/>
          <w:sz w:val="18"/>
          <w:szCs w:val="18"/>
          <w:lang w:val="de-DE"/>
        </w:rPr>
        <w:t>DSS VIII</w:t>
      </w:r>
      <w:r w:rsidRPr="000F20B2">
        <w:rPr>
          <w:rFonts w:cstheme="minorHAnsi"/>
          <w:sz w:val="18"/>
          <w:szCs w:val="18"/>
          <w:lang w:val="de-DE"/>
        </w:rPr>
        <w:t>, pg. 157.</w:t>
      </w:r>
    </w:p>
  </w:footnote>
  <w:footnote w:id="501">
    <w:p w:rsidR="004B5900" w:rsidRPr="004B53CE" w:rsidRDefault="004B5900" w:rsidP="003C52C5">
      <w:pPr>
        <w:spacing w:after="0" w:line="240" w:lineRule="auto"/>
        <w:jc w:val="both"/>
        <w:rPr>
          <w:rFonts w:cstheme="minorHAnsi"/>
          <w:sz w:val="18"/>
          <w:szCs w:val="18"/>
        </w:rPr>
      </w:pPr>
      <w:r w:rsidRPr="004B53CE">
        <w:rPr>
          <w:rStyle w:val="Refdenotaalpie"/>
          <w:rFonts w:cstheme="minorHAnsi"/>
          <w:sz w:val="18"/>
          <w:szCs w:val="18"/>
        </w:rPr>
        <w:footnoteRef/>
      </w:r>
      <w:r w:rsidRPr="000F20B2">
        <w:rPr>
          <w:rFonts w:cstheme="minorHAnsi"/>
          <w:sz w:val="18"/>
          <w:szCs w:val="18"/>
          <w:lang w:val="de-DE"/>
        </w:rPr>
        <w:t xml:space="preserve"> Kroder Amadeus (AuHu) Mitgl. </w:t>
      </w:r>
      <w:r w:rsidRPr="004B53CE">
        <w:rPr>
          <w:rFonts w:cstheme="minorHAnsi"/>
          <w:sz w:val="18"/>
          <w:szCs w:val="18"/>
        </w:rPr>
        <w:t>Nº. 146. profesado el 04.10.1897 ordenado el 24.04.1902 salió el 02.06.1909.</w:t>
      </w:r>
    </w:p>
  </w:footnote>
  <w:footnote w:id="502">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P. Fakundus Peterek </w:t>
      </w:r>
      <w:r>
        <w:rPr>
          <w:rFonts w:cstheme="minorHAnsi"/>
          <w:sz w:val="18"/>
          <w:szCs w:val="18"/>
        </w:rPr>
        <w:t>miembro</w:t>
      </w:r>
      <w:r w:rsidRPr="004B53CE">
        <w:rPr>
          <w:rFonts w:cstheme="minorHAnsi"/>
          <w:sz w:val="18"/>
          <w:szCs w:val="18"/>
        </w:rPr>
        <w:t>.</w:t>
      </w:r>
      <w:r>
        <w:rPr>
          <w:rFonts w:cstheme="minorHAnsi"/>
          <w:sz w:val="18"/>
          <w:szCs w:val="18"/>
        </w:rPr>
        <w:t xml:space="preserve"> </w:t>
      </w:r>
      <w:r w:rsidRPr="004B53CE">
        <w:rPr>
          <w:rFonts w:cstheme="minorHAnsi"/>
          <w:sz w:val="18"/>
          <w:szCs w:val="18"/>
        </w:rPr>
        <w:t>Nº. 114 nacido el 23.04.1880 profesado el 04.10.1896 ordenado el 28.10.1902</w:t>
      </w:r>
      <w:r>
        <w:rPr>
          <w:rFonts w:cstheme="minorHAnsi"/>
          <w:sz w:val="18"/>
          <w:szCs w:val="18"/>
        </w:rPr>
        <w:t xml:space="preserve"> Superior General desde</w:t>
      </w:r>
      <w:r w:rsidRPr="004B53CE">
        <w:rPr>
          <w:rFonts w:cstheme="minorHAnsi"/>
          <w:sz w:val="18"/>
          <w:szCs w:val="18"/>
        </w:rPr>
        <w:t xml:space="preserve"> 1945-47 +08.05. 1948 CZ; 1906-1907 </w:t>
      </w:r>
      <w:r>
        <w:rPr>
          <w:rFonts w:cstheme="minorHAnsi"/>
          <w:sz w:val="18"/>
          <w:szCs w:val="18"/>
        </w:rPr>
        <w:t>en</w:t>
      </w:r>
      <w:r w:rsidRPr="004B53CE">
        <w:rPr>
          <w:rFonts w:cstheme="minorHAnsi"/>
          <w:sz w:val="18"/>
          <w:szCs w:val="18"/>
        </w:rPr>
        <w:t xml:space="preserve"> Zagreb; 1908 </w:t>
      </w:r>
      <w:r>
        <w:rPr>
          <w:rFonts w:cstheme="minorHAnsi"/>
          <w:sz w:val="18"/>
          <w:szCs w:val="18"/>
        </w:rPr>
        <w:t>en</w:t>
      </w:r>
      <w:r w:rsidRPr="004B53CE">
        <w:rPr>
          <w:rFonts w:cstheme="minorHAnsi"/>
          <w:sz w:val="18"/>
          <w:szCs w:val="18"/>
        </w:rPr>
        <w:t xml:space="preserve"> Viena II.</w:t>
      </w:r>
    </w:p>
  </w:footnote>
  <w:footnote w:id="503">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P. Ansbert Regensburger nacido el 9.6.1874 Prof 10.11.90 ordenado el 09.06.1900 salió el 05.03.1907.</w:t>
      </w:r>
    </w:p>
  </w:footnote>
  <w:footnote w:id="504">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Zátopec Cassian nacido el 30.01.74 profesado el 22.12.1901 + 12.02.56 CZ; bis </w:t>
      </w:r>
      <w:smartTag w:uri="urn:schemas-microsoft-com:office:smarttags" w:element="metricconverter">
        <w:smartTagPr>
          <w:attr w:name="ProductID" w:val="1909 in"/>
        </w:smartTagPr>
        <w:r w:rsidRPr="004B53CE">
          <w:rPr>
            <w:rFonts w:cstheme="minorHAnsi"/>
            <w:sz w:val="18"/>
            <w:szCs w:val="18"/>
          </w:rPr>
          <w:t>1909 in</w:t>
        </w:r>
      </w:smartTag>
      <w:r w:rsidRPr="004B53CE">
        <w:rPr>
          <w:rFonts w:cstheme="minorHAnsi"/>
          <w:sz w:val="18"/>
          <w:szCs w:val="18"/>
        </w:rPr>
        <w:t xml:space="preserve"> Zagreb, </w:t>
      </w:r>
      <w:r>
        <w:rPr>
          <w:rFonts w:cstheme="minorHAnsi"/>
          <w:sz w:val="18"/>
          <w:szCs w:val="18"/>
        </w:rPr>
        <w:t>después en</w:t>
      </w:r>
      <w:r w:rsidRPr="004B53CE">
        <w:rPr>
          <w:rFonts w:cstheme="minorHAnsi"/>
          <w:sz w:val="18"/>
          <w:szCs w:val="18"/>
        </w:rPr>
        <w:t xml:space="preserve"> Coelimontana </w:t>
      </w:r>
      <w:r>
        <w:rPr>
          <w:rFonts w:cstheme="minorHAnsi"/>
          <w:sz w:val="18"/>
          <w:szCs w:val="18"/>
        </w:rPr>
        <w:t>en</w:t>
      </w:r>
      <w:r w:rsidRPr="004B53CE">
        <w:rPr>
          <w:rFonts w:cstheme="minorHAnsi"/>
          <w:sz w:val="18"/>
          <w:szCs w:val="18"/>
        </w:rPr>
        <w:t xml:space="preserve"> Rom</w:t>
      </w:r>
      <w:r>
        <w:rPr>
          <w:rFonts w:cstheme="minorHAnsi"/>
          <w:sz w:val="18"/>
          <w:szCs w:val="18"/>
        </w:rPr>
        <w:t>a</w:t>
      </w:r>
      <w:r w:rsidRPr="004B53CE">
        <w:rPr>
          <w:rFonts w:cstheme="minorHAnsi"/>
          <w:sz w:val="18"/>
          <w:szCs w:val="18"/>
        </w:rPr>
        <w:t>.</w:t>
      </w:r>
    </w:p>
  </w:footnote>
  <w:footnote w:id="505">
    <w:p w:rsidR="004B5900" w:rsidRPr="00C05D00"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C05D00">
        <w:rPr>
          <w:rFonts w:cstheme="minorHAnsi"/>
          <w:sz w:val="18"/>
          <w:szCs w:val="18"/>
          <w:lang w:val="pt-PT"/>
        </w:rPr>
        <w:t xml:space="preserve"> </w:t>
      </w:r>
      <w:r w:rsidRPr="00C05D00">
        <w:rPr>
          <w:rFonts w:cstheme="minorHAnsi"/>
          <w:i/>
          <w:sz w:val="18"/>
          <w:szCs w:val="18"/>
          <w:lang w:val="pt-PT"/>
        </w:rPr>
        <w:t>DSS VIII</w:t>
      </w:r>
      <w:r w:rsidRPr="00C05D00">
        <w:rPr>
          <w:rFonts w:cstheme="minorHAnsi"/>
          <w:sz w:val="18"/>
          <w:szCs w:val="18"/>
          <w:lang w:val="pt-PT"/>
        </w:rPr>
        <w:t xml:space="preserve">, pg. 244. </w:t>
      </w:r>
    </w:p>
  </w:footnote>
  <w:footnote w:id="506">
    <w:p w:rsidR="004B5900" w:rsidRPr="00C05D00"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C05D00">
        <w:rPr>
          <w:rFonts w:cstheme="minorHAnsi"/>
          <w:sz w:val="18"/>
          <w:szCs w:val="18"/>
          <w:lang w:val="pt-PT"/>
        </w:rPr>
        <w:t xml:space="preserve"> </w:t>
      </w:r>
      <w:r w:rsidRPr="00C05D00">
        <w:rPr>
          <w:rFonts w:cstheme="minorHAnsi"/>
          <w:i/>
          <w:sz w:val="18"/>
          <w:szCs w:val="18"/>
          <w:lang w:val="pt-PT"/>
        </w:rPr>
        <w:t xml:space="preserve">Liber actorum Capitulorum Generalium primi usque ad decimum excepto tertio, </w:t>
      </w:r>
      <w:r w:rsidRPr="00C05D00">
        <w:rPr>
          <w:rFonts w:cstheme="minorHAnsi"/>
          <w:sz w:val="18"/>
          <w:szCs w:val="18"/>
          <w:lang w:val="pt-PT"/>
        </w:rPr>
        <w:t>pg. 106.</w:t>
      </w:r>
    </w:p>
  </w:footnote>
  <w:footnote w:id="507">
    <w:p w:rsidR="004B5900" w:rsidRPr="004D641E"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Cf AGS, Inventarium Actorum Missionis; Assam M -1, 1877-1965, bepg. Collectio 3: Relationes praefecti apostolici P. Christophori Becker de missione ad P. Jordán (1906-1908. 1910. 1912-1913. </w:t>
      </w:r>
      <w:r w:rsidRPr="004D641E">
        <w:rPr>
          <w:rFonts w:cstheme="minorHAnsi"/>
          <w:sz w:val="18"/>
          <w:szCs w:val="18"/>
          <w:lang w:val="pt-PT"/>
        </w:rPr>
        <w:t>1915-1916) pgnas. 1319-1430.</w:t>
      </w:r>
    </w:p>
  </w:footnote>
  <w:footnote w:id="508">
    <w:p w:rsidR="004B5900" w:rsidRPr="00C05D00"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D641E">
        <w:rPr>
          <w:rFonts w:cstheme="minorHAnsi"/>
          <w:sz w:val="18"/>
          <w:szCs w:val="18"/>
          <w:lang w:val="pt-PT"/>
        </w:rPr>
        <w:t xml:space="preserve"> T. Edwein, </w:t>
      </w:r>
      <w:r w:rsidRPr="004D641E">
        <w:rPr>
          <w:rFonts w:cstheme="minorHAnsi"/>
          <w:i/>
          <w:sz w:val="18"/>
          <w:szCs w:val="18"/>
          <w:lang w:val="pt-PT"/>
        </w:rPr>
        <w:t xml:space="preserve">Der Gründer y sein Werk in der Bewährung: Ausbreitung y Krise 1898-1906, </w:t>
      </w:r>
      <w:r w:rsidRPr="004D641E">
        <w:rPr>
          <w:rFonts w:cstheme="minorHAnsi"/>
          <w:sz w:val="18"/>
          <w:szCs w:val="18"/>
          <w:lang w:val="pt-PT"/>
        </w:rPr>
        <w:t xml:space="preserve">2. </w:t>
      </w:r>
      <w:r w:rsidRPr="004D641E">
        <w:rPr>
          <w:rFonts w:cstheme="minorHAnsi"/>
          <w:sz w:val="18"/>
          <w:szCs w:val="18"/>
        </w:rPr>
        <w:t xml:space="preserve">Tomo, pgnas. </w:t>
      </w:r>
      <w:r w:rsidRPr="00C05D00">
        <w:rPr>
          <w:rFonts w:cstheme="minorHAnsi"/>
          <w:sz w:val="18"/>
          <w:szCs w:val="18"/>
        </w:rPr>
        <w:t>565-570.</w:t>
      </w:r>
    </w:p>
  </w:footnote>
  <w:footnote w:id="509">
    <w:p w:rsidR="004B5900" w:rsidRPr="0056163F"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56163F">
        <w:rPr>
          <w:rFonts w:cstheme="minorHAnsi"/>
          <w:sz w:val="18"/>
          <w:szCs w:val="18"/>
        </w:rPr>
        <w:t xml:space="preserve"> Sobre esto, las cartas no respondidas por Jordán (APS, Nº. 935-949) dan una idea. </w:t>
      </w:r>
    </w:p>
  </w:footnote>
  <w:footnote w:id="510">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150B6C">
        <w:rPr>
          <w:rFonts w:cstheme="minorHAnsi"/>
          <w:sz w:val="18"/>
          <w:szCs w:val="18"/>
        </w:rPr>
        <w:t xml:space="preserve"> “Ayúdeme también</w:t>
      </w:r>
      <w:r>
        <w:rPr>
          <w:rFonts w:cstheme="minorHAnsi"/>
          <w:sz w:val="18"/>
          <w:szCs w:val="18"/>
        </w:rPr>
        <w:t xml:space="preserve"> usted a encontrar un buen sucesor si es posible</w:t>
      </w:r>
      <w:r w:rsidRPr="00150B6C">
        <w:rPr>
          <w:rFonts w:cstheme="minorHAnsi"/>
          <w:sz w:val="18"/>
          <w:szCs w:val="18"/>
        </w:rPr>
        <w:t xml:space="preserve">.”; P. Jordán </w:t>
      </w:r>
      <w:r>
        <w:rPr>
          <w:rFonts w:cstheme="minorHAnsi"/>
          <w:sz w:val="18"/>
          <w:szCs w:val="18"/>
        </w:rPr>
        <w:t>al</w:t>
      </w:r>
      <w:r w:rsidRPr="00150B6C">
        <w:rPr>
          <w:rFonts w:cstheme="minorHAnsi"/>
          <w:sz w:val="18"/>
          <w:szCs w:val="18"/>
        </w:rPr>
        <w:t xml:space="preserve"> P. Chr. </w:t>
      </w:r>
      <w:r w:rsidRPr="000F20B2">
        <w:rPr>
          <w:rFonts w:cstheme="minorHAnsi"/>
          <w:sz w:val="18"/>
          <w:szCs w:val="18"/>
          <w:lang w:val="en-US"/>
        </w:rPr>
        <w:t xml:space="preserve">Becker, 10.10.1905 (A 936). </w:t>
      </w:r>
    </w:p>
  </w:footnote>
  <w:footnote w:id="511">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P. Jordán an P. Chr. Becker, 10.6.1905 (A 935).</w:t>
      </w:r>
    </w:p>
  </w:footnote>
  <w:footnote w:id="512">
    <w:p w:rsidR="004B5900" w:rsidRPr="004D641E"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en-US"/>
        </w:rPr>
        <w:t xml:space="preserve"> P. Jordán an P. Chr. </w:t>
      </w:r>
      <w:r w:rsidRPr="004D641E">
        <w:rPr>
          <w:rFonts w:cstheme="minorHAnsi"/>
          <w:sz w:val="18"/>
          <w:szCs w:val="18"/>
          <w:lang w:val="pt-PT"/>
        </w:rPr>
        <w:t>Becker: 17.10.1905 (A 937), 12.11.1905 (A 938); 20.1.1906 (A 939).</w:t>
      </w:r>
    </w:p>
  </w:footnote>
  <w:footnote w:id="513">
    <w:p w:rsidR="004B5900" w:rsidRPr="004D641E"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4D641E">
        <w:rPr>
          <w:rFonts w:cstheme="minorHAnsi"/>
          <w:sz w:val="18"/>
          <w:szCs w:val="18"/>
          <w:lang w:val="pt-PT"/>
        </w:rPr>
        <w:t xml:space="preserve"> A 940.</w:t>
      </w:r>
    </w:p>
  </w:footnote>
  <w:footnote w:id="514">
    <w:p w:rsidR="004B5900" w:rsidRPr="004D641E"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4D641E">
        <w:rPr>
          <w:rFonts w:cstheme="minorHAnsi"/>
          <w:sz w:val="18"/>
          <w:szCs w:val="18"/>
          <w:lang w:val="pt-PT"/>
        </w:rPr>
        <w:t xml:space="preserve"> A 941.</w:t>
      </w:r>
    </w:p>
  </w:footnote>
  <w:footnote w:id="515">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A 942.</w:t>
      </w:r>
    </w:p>
  </w:footnote>
  <w:footnote w:id="516">
    <w:p w:rsidR="004B5900" w:rsidRPr="004D641E"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en-US"/>
        </w:rPr>
        <w:t xml:space="preserve"> P. Jordán an P. Chr. </w:t>
      </w:r>
      <w:r w:rsidRPr="004D641E">
        <w:rPr>
          <w:rFonts w:cstheme="minorHAnsi"/>
          <w:sz w:val="18"/>
          <w:szCs w:val="18"/>
          <w:lang w:val="de-DE"/>
        </w:rPr>
        <w:t>Becker, 3.7.1907 (A 943).</w:t>
      </w:r>
    </w:p>
  </w:footnote>
  <w:footnote w:id="517">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0F20B2">
        <w:rPr>
          <w:rFonts w:cstheme="minorHAnsi"/>
          <w:sz w:val="18"/>
          <w:szCs w:val="18"/>
          <w:lang w:val="de-DE"/>
        </w:rPr>
        <w:t xml:space="preserve"> T. Edwein, </w:t>
      </w:r>
      <w:r w:rsidRPr="000F20B2">
        <w:rPr>
          <w:rFonts w:cstheme="minorHAnsi"/>
          <w:i/>
          <w:sz w:val="18"/>
          <w:szCs w:val="18"/>
          <w:lang w:val="de-DE"/>
        </w:rPr>
        <w:t>Der Gründer y sein Werk in der Bewährung: Krise y Reifung 1907-1909, DSS XVII.</w:t>
      </w:r>
      <w:r w:rsidRPr="000F20B2">
        <w:rPr>
          <w:rFonts w:cstheme="minorHAnsi"/>
          <w:sz w:val="18"/>
          <w:szCs w:val="18"/>
          <w:lang w:val="de-DE"/>
        </w:rPr>
        <w:t>1.</w:t>
      </w:r>
      <w:r>
        <w:rPr>
          <w:rFonts w:cstheme="minorHAnsi"/>
          <w:sz w:val="18"/>
          <w:szCs w:val="18"/>
          <w:lang w:val="de-DE"/>
        </w:rPr>
        <w:t xml:space="preserve"> </w:t>
      </w:r>
      <w:r w:rsidRPr="0056163F">
        <w:rPr>
          <w:rFonts w:cstheme="minorHAnsi"/>
          <w:sz w:val="18"/>
          <w:szCs w:val="18"/>
        </w:rPr>
        <w:t>Tomo, pg. 18; el P. Chrysologus Raich había tachado al P. Becker ya en</w:t>
      </w:r>
      <w:r>
        <w:rPr>
          <w:rFonts w:cstheme="minorHAnsi"/>
          <w:sz w:val="18"/>
          <w:szCs w:val="18"/>
        </w:rPr>
        <w:t xml:space="preserve"> </w:t>
      </w:r>
      <w:r w:rsidRPr="0056163F">
        <w:rPr>
          <w:rFonts w:cstheme="minorHAnsi"/>
          <w:sz w:val="18"/>
          <w:szCs w:val="18"/>
        </w:rPr>
        <w:t>1906 como el “incitador de la oposici</w:t>
      </w:r>
      <w:r>
        <w:rPr>
          <w:rFonts w:cstheme="minorHAnsi"/>
          <w:sz w:val="18"/>
          <w:szCs w:val="18"/>
        </w:rPr>
        <w:t>ón</w:t>
      </w:r>
      <w:r w:rsidRPr="0056163F">
        <w:rPr>
          <w:rFonts w:cstheme="minorHAnsi"/>
          <w:sz w:val="18"/>
          <w:szCs w:val="18"/>
        </w:rPr>
        <w:t xml:space="preserve">” </w:t>
      </w:r>
      <w:r>
        <w:rPr>
          <w:rFonts w:cstheme="minorHAnsi"/>
          <w:sz w:val="18"/>
          <w:szCs w:val="18"/>
        </w:rPr>
        <w:t>es</w:t>
      </w:r>
      <w:r w:rsidRPr="0056163F">
        <w:rPr>
          <w:rFonts w:cstheme="minorHAnsi"/>
          <w:sz w:val="18"/>
          <w:szCs w:val="18"/>
        </w:rPr>
        <w:t xml:space="preserve"> Roma, Friburgo y Merano; “[...] </w:t>
      </w:r>
      <w:r>
        <w:rPr>
          <w:rFonts w:cstheme="minorHAnsi"/>
          <w:sz w:val="18"/>
          <w:szCs w:val="18"/>
        </w:rPr>
        <w:t xml:space="preserve">a propósito de esto tendrán que pagarlo por ahora el reverendo Padre y el </w:t>
      </w:r>
      <w:r w:rsidRPr="0056163F">
        <w:rPr>
          <w:rFonts w:cstheme="minorHAnsi"/>
          <w:sz w:val="18"/>
          <w:szCs w:val="18"/>
        </w:rPr>
        <w:t xml:space="preserve">P. Buenaventura Lüthen.”; T. Edwein, </w:t>
      </w:r>
      <w:r w:rsidRPr="0056163F">
        <w:rPr>
          <w:rFonts w:cstheme="minorHAnsi"/>
          <w:i/>
          <w:sz w:val="18"/>
          <w:szCs w:val="18"/>
        </w:rPr>
        <w:t xml:space="preserve">Der Gründer y sein Werk in der Bewährung: Ausbreitung y Krise 1898-1906, </w:t>
      </w:r>
      <w:r w:rsidRPr="0056163F">
        <w:rPr>
          <w:rFonts w:cstheme="minorHAnsi"/>
          <w:sz w:val="18"/>
          <w:szCs w:val="18"/>
        </w:rPr>
        <w:t xml:space="preserve">2. </w:t>
      </w:r>
      <w:r w:rsidRPr="004B53CE">
        <w:rPr>
          <w:rFonts w:cstheme="minorHAnsi"/>
          <w:sz w:val="18"/>
          <w:szCs w:val="18"/>
        </w:rPr>
        <w:t>Tomo, pg. 841.</w:t>
      </w:r>
    </w:p>
  </w:footnote>
  <w:footnote w:id="518">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190. Neher Benedikt nacido el 07.05.1874</w:t>
      </w:r>
      <w:r>
        <w:rPr>
          <w:rFonts w:cstheme="minorHAnsi"/>
          <w:sz w:val="18"/>
          <w:szCs w:val="18"/>
        </w:rPr>
        <w:t xml:space="preserve"> </w:t>
      </w:r>
      <w:r w:rsidRPr="004B53CE">
        <w:rPr>
          <w:rFonts w:cstheme="minorHAnsi"/>
          <w:sz w:val="18"/>
          <w:szCs w:val="18"/>
        </w:rPr>
        <w:t>profesado el 07.05.1900 ordenado el 12.06.1904 + 05.07.1945 DS.</w:t>
      </w:r>
    </w:p>
  </w:footnote>
  <w:footnote w:id="519">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A 945.</w:t>
      </w:r>
    </w:p>
  </w:footnote>
  <w:footnote w:id="520">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A 946.</w:t>
      </w:r>
    </w:p>
  </w:footnote>
  <w:footnote w:id="521">
    <w:p w:rsidR="004B5900" w:rsidRPr="00216C9D"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0F20B2">
        <w:rPr>
          <w:rFonts w:cstheme="minorHAnsi"/>
          <w:sz w:val="18"/>
          <w:szCs w:val="18"/>
          <w:lang w:val="de-DE"/>
        </w:rPr>
        <w:t xml:space="preserve"> T. Edwein, </w:t>
      </w:r>
      <w:r w:rsidRPr="000F20B2">
        <w:rPr>
          <w:rFonts w:cstheme="minorHAnsi"/>
          <w:i/>
          <w:sz w:val="18"/>
          <w:szCs w:val="18"/>
          <w:lang w:val="de-DE"/>
        </w:rPr>
        <w:t>Der Gründer y sein Werk in der Bewährung: Krise y Reifung 1907-1909, DSS XVII.</w:t>
      </w:r>
      <w:r w:rsidRPr="000F20B2">
        <w:rPr>
          <w:rFonts w:cstheme="minorHAnsi"/>
          <w:sz w:val="18"/>
          <w:szCs w:val="18"/>
          <w:lang w:val="de-DE"/>
        </w:rPr>
        <w:t>1.</w:t>
      </w:r>
      <w:r>
        <w:rPr>
          <w:rFonts w:cstheme="minorHAnsi"/>
          <w:sz w:val="18"/>
          <w:szCs w:val="18"/>
          <w:lang w:val="de-DE"/>
        </w:rPr>
        <w:t xml:space="preserve"> </w:t>
      </w:r>
      <w:r w:rsidRPr="00216C9D">
        <w:rPr>
          <w:rFonts w:cstheme="minorHAnsi"/>
          <w:sz w:val="18"/>
          <w:szCs w:val="18"/>
        </w:rPr>
        <w:t xml:space="preserve">Tomo, pg. 91; bajo “Religión” comprende Becker ciertamente a la Iglesia, a la cual está sometido el Instituto (la Sociedad) </w:t>
      </w:r>
      <w:r>
        <w:rPr>
          <w:rFonts w:cstheme="minorHAnsi"/>
          <w:sz w:val="18"/>
          <w:szCs w:val="18"/>
        </w:rPr>
        <w:t>y en sus asuntos</w:t>
      </w:r>
      <w:r w:rsidRPr="00216C9D">
        <w:rPr>
          <w:rFonts w:cstheme="minorHAnsi"/>
          <w:sz w:val="18"/>
          <w:szCs w:val="18"/>
        </w:rPr>
        <w:t xml:space="preserve"> </w:t>
      </w:r>
      <w:r>
        <w:rPr>
          <w:rFonts w:cstheme="minorHAnsi"/>
          <w:sz w:val="18"/>
          <w:szCs w:val="18"/>
        </w:rPr>
        <w:t>tiene la preferencia</w:t>
      </w:r>
      <w:r w:rsidRPr="00216C9D">
        <w:rPr>
          <w:rFonts w:cstheme="minorHAnsi"/>
          <w:sz w:val="18"/>
          <w:szCs w:val="18"/>
        </w:rPr>
        <w:t>.</w:t>
      </w:r>
    </w:p>
  </w:footnote>
  <w:footnote w:id="522">
    <w:p w:rsidR="004B5900" w:rsidRPr="00216C9D"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216C9D">
        <w:rPr>
          <w:rFonts w:cstheme="minorHAnsi"/>
          <w:sz w:val="18"/>
          <w:szCs w:val="18"/>
        </w:rPr>
        <w:t xml:space="preserve"> A 947; Propaganda Fide entregó a la misi</w:t>
      </w:r>
      <w:r>
        <w:rPr>
          <w:rFonts w:cstheme="minorHAnsi"/>
          <w:sz w:val="18"/>
          <w:szCs w:val="18"/>
        </w:rPr>
        <w:t>ón de</w:t>
      </w:r>
      <w:r w:rsidRPr="00216C9D">
        <w:rPr>
          <w:rFonts w:cstheme="minorHAnsi"/>
          <w:sz w:val="18"/>
          <w:szCs w:val="18"/>
        </w:rPr>
        <w:t xml:space="preserve"> Assam</w:t>
      </w:r>
      <w:r>
        <w:rPr>
          <w:rFonts w:cstheme="minorHAnsi"/>
          <w:sz w:val="18"/>
          <w:szCs w:val="18"/>
        </w:rPr>
        <w:t xml:space="preserve"> 2000 Liras</w:t>
      </w:r>
      <w:r w:rsidRPr="00216C9D">
        <w:rPr>
          <w:rFonts w:cstheme="minorHAnsi"/>
          <w:sz w:val="18"/>
          <w:szCs w:val="18"/>
        </w:rPr>
        <w:t xml:space="preserve">; </w:t>
      </w:r>
      <w:r>
        <w:rPr>
          <w:rFonts w:cstheme="minorHAnsi"/>
          <w:sz w:val="18"/>
          <w:szCs w:val="18"/>
        </w:rPr>
        <w:t>el</w:t>
      </w:r>
      <w:r w:rsidRPr="00216C9D">
        <w:rPr>
          <w:rFonts w:cstheme="minorHAnsi"/>
          <w:sz w:val="18"/>
          <w:szCs w:val="18"/>
        </w:rPr>
        <w:t xml:space="preserve"> P. Pfeiffer </w:t>
      </w:r>
      <w:r>
        <w:rPr>
          <w:rFonts w:cstheme="minorHAnsi"/>
          <w:sz w:val="18"/>
          <w:szCs w:val="18"/>
        </w:rPr>
        <w:t xml:space="preserve">los empleó para un tal </w:t>
      </w:r>
      <w:r w:rsidRPr="00216C9D">
        <w:rPr>
          <w:rFonts w:cstheme="minorHAnsi"/>
          <w:sz w:val="18"/>
          <w:szCs w:val="18"/>
        </w:rPr>
        <w:t>Mr. Monahan Commis</w:t>
      </w:r>
      <w:r>
        <w:rPr>
          <w:rFonts w:cstheme="minorHAnsi"/>
          <w:sz w:val="18"/>
          <w:szCs w:val="18"/>
        </w:rPr>
        <w:t>ionado del distrito de Assam-Valley</w:t>
      </w:r>
      <w:r w:rsidRPr="00216C9D">
        <w:rPr>
          <w:rFonts w:cstheme="minorHAnsi"/>
          <w:sz w:val="18"/>
          <w:szCs w:val="18"/>
        </w:rPr>
        <w:t xml:space="preserve"> </w:t>
      </w:r>
      <w:r>
        <w:rPr>
          <w:rFonts w:cstheme="minorHAnsi"/>
          <w:sz w:val="18"/>
          <w:szCs w:val="18"/>
        </w:rPr>
        <w:t>en el Vaticano</w:t>
      </w:r>
      <w:r w:rsidRPr="00216C9D">
        <w:rPr>
          <w:rFonts w:cstheme="minorHAnsi"/>
          <w:sz w:val="18"/>
          <w:szCs w:val="18"/>
        </w:rPr>
        <w:t>.</w:t>
      </w:r>
    </w:p>
  </w:footnote>
  <w:footnote w:id="523">
    <w:p w:rsidR="004B5900" w:rsidRPr="00C05D00"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0F20B2">
        <w:rPr>
          <w:rFonts w:cstheme="minorHAnsi"/>
          <w:sz w:val="18"/>
          <w:szCs w:val="18"/>
          <w:lang w:val="de-DE"/>
        </w:rPr>
        <w:t xml:space="preserve"> T. Edwein, </w:t>
      </w:r>
      <w:r w:rsidRPr="000F20B2">
        <w:rPr>
          <w:rFonts w:cstheme="minorHAnsi"/>
          <w:i/>
          <w:sz w:val="18"/>
          <w:szCs w:val="18"/>
          <w:lang w:val="de-DE"/>
        </w:rPr>
        <w:t>Der Gründer y sein Werk in der Bewährung: Krise y Reifung 1907-1909, DSS XVII.</w:t>
      </w:r>
      <w:r w:rsidRPr="000F20B2">
        <w:rPr>
          <w:rFonts w:cstheme="minorHAnsi"/>
          <w:sz w:val="18"/>
          <w:szCs w:val="18"/>
          <w:lang w:val="de-DE"/>
        </w:rPr>
        <w:t>1.</w:t>
      </w:r>
      <w:r>
        <w:rPr>
          <w:rFonts w:cstheme="minorHAnsi"/>
          <w:sz w:val="18"/>
          <w:szCs w:val="18"/>
          <w:lang w:val="de-DE"/>
        </w:rPr>
        <w:t xml:space="preserve"> </w:t>
      </w:r>
      <w:r w:rsidRPr="00C05D00">
        <w:rPr>
          <w:rFonts w:cstheme="minorHAnsi"/>
          <w:sz w:val="18"/>
          <w:szCs w:val="18"/>
        </w:rPr>
        <w:t>Tomo, pg. 93 ss.</w:t>
      </w:r>
    </w:p>
  </w:footnote>
  <w:footnote w:id="524">
    <w:p w:rsidR="004B5900" w:rsidRPr="00216C9D"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216C9D">
        <w:rPr>
          <w:rFonts w:cstheme="minorHAnsi"/>
          <w:sz w:val="18"/>
          <w:szCs w:val="18"/>
        </w:rPr>
        <w:t xml:space="preserve"> Así se había manifestado</w:t>
      </w:r>
      <w:r>
        <w:rPr>
          <w:rFonts w:cstheme="minorHAnsi"/>
          <w:sz w:val="18"/>
          <w:szCs w:val="18"/>
        </w:rPr>
        <w:t xml:space="preserve"> </w:t>
      </w:r>
      <w:r w:rsidRPr="00216C9D">
        <w:rPr>
          <w:rFonts w:cstheme="minorHAnsi"/>
          <w:sz w:val="18"/>
          <w:szCs w:val="18"/>
        </w:rPr>
        <w:t xml:space="preserve">el Delegado Apostólico para el Este de la India el arzobispo W. Zaleski, </w:t>
      </w:r>
      <w:r>
        <w:rPr>
          <w:rFonts w:cstheme="minorHAnsi"/>
          <w:sz w:val="18"/>
          <w:szCs w:val="18"/>
        </w:rPr>
        <w:t xml:space="preserve">en su visita a la Casa Madre el </w:t>
      </w:r>
      <w:r w:rsidRPr="00216C9D">
        <w:rPr>
          <w:rFonts w:cstheme="minorHAnsi"/>
          <w:sz w:val="18"/>
          <w:szCs w:val="18"/>
        </w:rPr>
        <w:t>2.10.1907. Cf Ibídem, pg. 19; Jord</w:t>
      </w:r>
      <w:r>
        <w:rPr>
          <w:rFonts w:cstheme="minorHAnsi"/>
          <w:sz w:val="18"/>
          <w:szCs w:val="18"/>
        </w:rPr>
        <w:t>án se había encontrado ya en mayo de</w:t>
      </w:r>
      <w:r w:rsidRPr="00216C9D">
        <w:rPr>
          <w:rFonts w:cstheme="minorHAnsi"/>
          <w:sz w:val="18"/>
          <w:szCs w:val="18"/>
        </w:rPr>
        <w:t xml:space="preserve"> 1901 </w:t>
      </w:r>
      <w:r>
        <w:rPr>
          <w:rFonts w:cstheme="minorHAnsi"/>
          <w:sz w:val="18"/>
          <w:szCs w:val="18"/>
        </w:rPr>
        <w:t xml:space="preserve">con los delegados apostólicos para el Este de la India y de Ceilán </w:t>
      </w:r>
      <w:r w:rsidRPr="00216C9D">
        <w:rPr>
          <w:rFonts w:cstheme="minorHAnsi"/>
          <w:sz w:val="18"/>
          <w:szCs w:val="18"/>
        </w:rPr>
        <w:t>Mons</w:t>
      </w:r>
      <w:r>
        <w:rPr>
          <w:rFonts w:cstheme="minorHAnsi"/>
          <w:sz w:val="18"/>
          <w:szCs w:val="18"/>
        </w:rPr>
        <w:t>eñor</w:t>
      </w:r>
      <w:r w:rsidRPr="00216C9D">
        <w:rPr>
          <w:rFonts w:cstheme="minorHAnsi"/>
          <w:sz w:val="18"/>
          <w:szCs w:val="18"/>
        </w:rPr>
        <w:t xml:space="preserve"> Władysław Zaleski. Igualmente, el visitador P. A. Intreccialagli se había manifestado en su respuesta a Becker haciendo referencia a la necesidad de disminuir las deudas de la Casa M</w:t>
      </w:r>
      <w:r>
        <w:rPr>
          <w:rFonts w:cstheme="minorHAnsi"/>
          <w:sz w:val="18"/>
          <w:szCs w:val="18"/>
        </w:rPr>
        <w:t>a</w:t>
      </w:r>
      <w:r w:rsidRPr="00216C9D">
        <w:rPr>
          <w:rFonts w:cstheme="minorHAnsi"/>
          <w:sz w:val="18"/>
          <w:szCs w:val="18"/>
        </w:rPr>
        <w:t>dre; Ibídem, pg. 92.</w:t>
      </w:r>
    </w:p>
  </w:footnote>
  <w:footnote w:id="525">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A 948.</w:t>
      </w:r>
    </w:p>
  </w:footnote>
  <w:footnote w:id="526">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Jordán an P. Becker, 04.07.1908 (A 949); T. Edwein, </w:t>
      </w:r>
      <w:r w:rsidRPr="000F20B2">
        <w:rPr>
          <w:rFonts w:cstheme="minorHAnsi"/>
          <w:i/>
          <w:sz w:val="18"/>
          <w:szCs w:val="18"/>
          <w:lang w:val="de-DE"/>
        </w:rPr>
        <w:t>Der Gründer y sein Werk in der Bewährung: Krise y Reifung 1907-1909, DSS XVII.</w:t>
      </w:r>
      <w:r w:rsidRPr="000F20B2">
        <w:rPr>
          <w:rFonts w:cstheme="minorHAnsi"/>
          <w:sz w:val="18"/>
          <w:szCs w:val="18"/>
          <w:lang w:val="de-DE"/>
        </w:rPr>
        <w:t>1.</w:t>
      </w:r>
      <w:r>
        <w:rPr>
          <w:rFonts w:cstheme="minorHAnsi"/>
          <w:sz w:val="18"/>
          <w:szCs w:val="18"/>
          <w:lang w:val="de-DE"/>
        </w:rPr>
        <w:t xml:space="preserve"> </w:t>
      </w:r>
      <w:r w:rsidRPr="000F20B2">
        <w:rPr>
          <w:rFonts w:cstheme="minorHAnsi"/>
          <w:sz w:val="18"/>
          <w:szCs w:val="18"/>
          <w:lang w:val="de-DE"/>
        </w:rPr>
        <w:t>Tomo, pg. 95.</w:t>
      </w:r>
    </w:p>
  </w:footnote>
  <w:footnote w:id="527">
    <w:p w:rsidR="004B5900" w:rsidRPr="00C05D00"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C05D00">
        <w:rPr>
          <w:rFonts w:cstheme="minorHAnsi"/>
          <w:sz w:val="18"/>
          <w:szCs w:val="18"/>
          <w:lang w:val="de-DE"/>
        </w:rPr>
        <w:t xml:space="preserve"> “Este año se anotaron solamente dos sacerdotes para ir a Brasil, y sin embargo ninguno para Assam”; T. Edwein, </w:t>
      </w:r>
      <w:r w:rsidRPr="00C05D00">
        <w:rPr>
          <w:rFonts w:cstheme="minorHAnsi"/>
          <w:i/>
          <w:sz w:val="18"/>
          <w:szCs w:val="18"/>
          <w:lang w:val="de-DE"/>
        </w:rPr>
        <w:t xml:space="preserve">Der Gründer y sein Werk in der Bewährung: Krise y Reifung 1907-1909, DSS XVII. </w:t>
      </w:r>
      <w:r w:rsidRPr="00C05D00">
        <w:rPr>
          <w:rFonts w:cstheme="minorHAnsi"/>
          <w:sz w:val="18"/>
          <w:szCs w:val="18"/>
          <w:lang w:val="de-DE"/>
        </w:rPr>
        <w:t xml:space="preserve">1.Tomo, pgnas. </w:t>
      </w:r>
      <w:r w:rsidRPr="00C05D00">
        <w:rPr>
          <w:rFonts w:cstheme="minorHAnsi"/>
          <w:sz w:val="18"/>
          <w:szCs w:val="18"/>
        </w:rPr>
        <w:t>28-31.</w:t>
      </w:r>
    </w:p>
  </w:footnote>
  <w:footnote w:id="528">
    <w:p w:rsidR="004B5900" w:rsidRPr="00D00ADA"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C05D00">
        <w:rPr>
          <w:rFonts w:cstheme="minorHAnsi"/>
          <w:sz w:val="18"/>
          <w:szCs w:val="18"/>
        </w:rPr>
        <w:t xml:space="preserve"> Ibídem, pgnas. </w:t>
      </w:r>
      <w:r w:rsidRPr="00D00ADA">
        <w:rPr>
          <w:rFonts w:cstheme="minorHAnsi"/>
          <w:sz w:val="18"/>
          <w:szCs w:val="18"/>
        </w:rPr>
        <w:t xml:space="preserve">29-31; 90-97; la llegada de Becker se anota en la </w:t>
      </w:r>
      <w:r w:rsidRPr="00D00ADA">
        <w:rPr>
          <w:rFonts w:cstheme="minorHAnsi"/>
          <w:i/>
          <w:sz w:val="18"/>
          <w:szCs w:val="18"/>
        </w:rPr>
        <w:t>Salvatorinaer-Chronik</w:t>
      </w:r>
      <w:r w:rsidRPr="00D00ADA">
        <w:rPr>
          <w:rFonts w:cstheme="minorHAnsi"/>
          <w:sz w:val="18"/>
          <w:szCs w:val="18"/>
        </w:rPr>
        <w:t xml:space="preserve"> 8 (1908), pg. 87. </w:t>
      </w:r>
    </w:p>
  </w:footnote>
  <w:footnote w:id="529">
    <w:p w:rsidR="004B5900" w:rsidRPr="00C05D00"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D00ADA">
        <w:rPr>
          <w:rFonts w:cstheme="minorHAnsi"/>
          <w:sz w:val="18"/>
          <w:szCs w:val="18"/>
          <w:lang w:val="de-DE"/>
        </w:rPr>
        <w:t xml:space="preserve"> Sobre la misión de Assam en el año 1907 cf T. Edwein, </w:t>
      </w:r>
      <w:r w:rsidRPr="00D00ADA">
        <w:rPr>
          <w:rFonts w:cstheme="minorHAnsi"/>
          <w:i/>
          <w:sz w:val="18"/>
          <w:szCs w:val="18"/>
          <w:lang w:val="de-DE"/>
        </w:rPr>
        <w:t xml:space="preserve">Der Gründer y sein Werk in der Bewährung: Krise y Reifung 1907-1909, DSS XVII. </w:t>
      </w:r>
      <w:r w:rsidRPr="00D00ADA">
        <w:rPr>
          <w:rFonts w:cstheme="minorHAnsi"/>
          <w:sz w:val="18"/>
          <w:szCs w:val="18"/>
          <w:lang w:val="de-DE"/>
        </w:rPr>
        <w:t xml:space="preserve">1. </w:t>
      </w:r>
      <w:r w:rsidRPr="00C05D00">
        <w:rPr>
          <w:rFonts w:cstheme="minorHAnsi"/>
          <w:sz w:val="18"/>
          <w:szCs w:val="18"/>
          <w:lang w:val="pt-PT"/>
        </w:rPr>
        <w:t>Tomo, pg. 57.</w:t>
      </w:r>
    </w:p>
  </w:footnote>
  <w:footnote w:id="530">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Liber actorum Capitulorum Generalium primi usque ad decimum excepto tertio</w:t>
      </w:r>
      <w:r w:rsidRPr="000F20B2">
        <w:rPr>
          <w:rFonts w:cstheme="minorHAnsi"/>
          <w:sz w:val="18"/>
          <w:szCs w:val="18"/>
          <w:lang w:val="pt-PT"/>
        </w:rPr>
        <w:t xml:space="preserve">, pgnas. </w:t>
      </w:r>
      <w:r w:rsidRPr="000F20B2">
        <w:rPr>
          <w:rFonts w:cstheme="minorHAnsi"/>
          <w:sz w:val="18"/>
          <w:szCs w:val="18"/>
          <w:lang w:val="de-DE"/>
        </w:rPr>
        <w:t xml:space="preserve">97-103; </w:t>
      </w:r>
      <w:r>
        <w:rPr>
          <w:rFonts w:cstheme="minorHAnsi"/>
          <w:sz w:val="18"/>
          <w:szCs w:val="18"/>
          <w:lang w:val="de-DE"/>
        </w:rPr>
        <w:t>cf</w:t>
      </w:r>
      <w:r w:rsidRPr="000F20B2">
        <w:rPr>
          <w:rFonts w:cstheme="minorHAnsi"/>
          <w:sz w:val="18"/>
          <w:szCs w:val="18"/>
          <w:lang w:val="de-DE"/>
        </w:rPr>
        <w:t xml:space="preserve"> T. Edwein, </w:t>
      </w:r>
      <w:r w:rsidRPr="000F20B2">
        <w:rPr>
          <w:rFonts w:cstheme="minorHAnsi"/>
          <w:i/>
          <w:sz w:val="18"/>
          <w:szCs w:val="18"/>
          <w:lang w:val="de-DE"/>
        </w:rPr>
        <w:t>Der Gründer y sein Werk in der Bewährung: Krise y Reifung 1907-1909, DSS XVII.</w:t>
      </w:r>
      <w:r>
        <w:rPr>
          <w:rFonts w:cstheme="minorHAnsi"/>
          <w:i/>
          <w:sz w:val="18"/>
          <w:szCs w:val="18"/>
          <w:lang w:val="de-DE"/>
        </w:rPr>
        <w:t xml:space="preserve"> </w:t>
      </w:r>
      <w:r w:rsidRPr="000F20B2">
        <w:rPr>
          <w:rFonts w:cstheme="minorHAnsi"/>
          <w:sz w:val="18"/>
          <w:szCs w:val="18"/>
          <w:lang w:val="de-DE"/>
        </w:rPr>
        <w:t>1.Tomo, pg. 142 ss.</w:t>
      </w:r>
    </w:p>
  </w:footnote>
  <w:footnote w:id="531">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Joseph </w:t>
      </w:r>
      <w:r>
        <w:rPr>
          <w:rFonts w:cstheme="minorHAnsi"/>
          <w:sz w:val="18"/>
          <w:szCs w:val="18"/>
          <w:lang w:val="de-DE"/>
        </w:rPr>
        <w:t>en</w:t>
      </w:r>
      <w:r w:rsidRPr="000F20B2">
        <w:rPr>
          <w:rFonts w:cstheme="minorHAnsi"/>
          <w:sz w:val="18"/>
          <w:szCs w:val="18"/>
          <w:lang w:val="de-DE"/>
        </w:rPr>
        <w:t xml:space="preserve"> Rom; P. Stanislaus </w:t>
      </w:r>
      <w:r>
        <w:rPr>
          <w:rFonts w:cstheme="minorHAnsi"/>
          <w:sz w:val="18"/>
          <w:szCs w:val="18"/>
          <w:lang w:val="de-DE"/>
        </w:rPr>
        <w:t>en</w:t>
      </w:r>
      <w:r w:rsidRPr="000F20B2">
        <w:rPr>
          <w:rFonts w:cstheme="minorHAnsi"/>
          <w:sz w:val="18"/>
          <w:szCs w:val="18"/>
          <w:lang w:val="de-DE"/>
        </w:rPr>
        <w:t xml:space="preserve"> Wealdstone; P. Anselm </w:t>
      </w:r>
      <w:r>
        <w:rPr>
          <w:rFonts w:cstheme="minorHAnsi"/>
          <w:sz w:val="18"/>
          <w:szCs w:val="18"/>
          <w:lang w:val="de-DE"/>
        </w:rPr>
        <w:t>en</w:t>
      </w:r>
      <w:r w:rsidRPr="000F20B2">
        <w:rPr>
          <w:rFonts w:cstheme="minorHAnsi"/>
          <w:sz w:val="18"/>
          <w:szCs w:val="18"/>
          <w:lang w:val="de-DE"/>
        </w:rPr>
        <w:t xml:space="preserve"> Herbesthal.</w:t>
      </w:r>
    </w:p>
  </w:footnote>
  <w:footnote w:id="532">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T. Edwein, </w:t>
      </w:r>
      <w:r w:rsidRPr="000F20B2">
        <w:rPr>
          <w:rFonts w:cstheme="minorHAnsi"/>
          <w:i/>
          <w:sz w:val="18"/>
          <w:szCs w:val="18"/>
          <w:lang w:val="de-DE"/>
        </w:rPr>
        <w:t>Der Gründer y sein Werk in der Bewährung: Krise y Reifung 1907-1909, DSS XVII.</w:t>
      </w:r>
      <w:r w:rsidRPr="000F20B2">
        <w:rPr>
          <w:rFonts w:cstheme="minorHAnsi"/>
          <w:sz w:val="18"/>
          <w:szCs w:val="18"/>
          <w:lang w:val="de-DE"/>
        </w:rPr>
        <w:t>1.Tomo, pg. 144.</w:t>
      </w:r>
    </w:p>
  </w:footnote>
  <w:footnote w:id="533">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Ibídem, pg. 145</w:t>
      </w:r>
    </w:p>
  </w:footnote>
  <w:footnote w:id="534">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Ibídem, pg. 147 ss.</w:t>
      </w:r>
    </w:p>
  </w:footnote>
  <w:footnote w:id="535">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Die Quellen zu diesem Kapitel sind vorläufig mehr als lückenhaft.</w:t>
      </w:r>
    </w:p>
    <w:p w:rsidR="004B5900" w:rsidRPr="00150B6C" w:rsidRDefault="004B5900" w:rsidP="003C52C5">
      <w:pPr>
        <w:pStyle w:val="Textonotapie"/>
        <w:jc w:val="both"/>
        <w:rPr>
          <w:rFonts w:cstheme="minorHAnsi"/>
          <w:b/>
          <w:sz w:val="18"/>
          <w:szCs w:val="18"/>
        </w:rPr>
      </w:pPr>
      <w:r w:rsidRPr="00150B6C">
        <w:rPr>
          <w:rFonts w:cstheme="minorHAnsi"/>
          <w:b/>
          <w:sz w:val="18"/>
          <w:szCs w:val="18"/>
        </w:rPr>
        <w:t>* Usan la palabra Genossenschaft [hermandad, fraternidad…], no la palabra Gesellschaft [Sociedad]. NdT.</w:t>
      </w:r>
    </w:p>
  </w:footnote>
  <w:footnote w:id="536">
    <w:p w:rsidR="004B5900" w:rsidRPr="00C05D00"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C05D00">
        <w:rPr>
          <w:rFonts w:cstheme="minorHAnsi"/>
          <w:sz w:val="18"/>
          <w:szCs w:val="18"/>
        </w:rPr>
        <w:t xml:space="preserve"> P. Jordán a M. A. Vetter, Friburgo, 25.10.1915, </w:t>
      </w:r>
      <w:r w:rsidRPr="00C05D00">
        <w:rPr>
          <w:rFonts w:cstheme="minorHAnsi"/>
          <w:i/>
          <w:sz w:val="18"/>
          <w:szCs w:val="18"/>
        </w:rPr>
        <w:t xml:space="preserve">DSS X, </w:t>
      </w:r>
      <w:r w:rsidRPr="00C05D00">
        <w:rPr>
          <w:rFonts w:cstheme="minorHAnsi"/>
          <w:sz w:val="18"/>
          <w:szCs w:val="18"/>
        </w:rPr>
        <w:t xml:space="preserve">pg. 769, Nº. 1210 (APS, F 35/101); cf </w:t>
      </w:r>
      <w:r w:rsidRPr="00C05D00">
        <w:rPr>
          <w:rFonts w:cstheme="minorHAnsi"/>
          <w:i/>
          <w:sz w:val="18"/>
          <w:szCs w:val="18"/>
        </w:rPr>
        <w:t xml:space="preserve">Historica </w:t>
      </w:r>
      <w:r w:rsidRPr="00C05D00">
        <w:rPr>
          <w:rFonts w:cstheme="minorHAnsi"/>
          <w:sz w:val="18"/>
          <w:szCs w:val="18"/>
        </w:rPr>
        <w:t>66/68.</w:t>
      </w:r>
    </w:p>
  </w:footnote>
  <w:footnote w:id="537">
    <w:p w:rsidR="004B5900" w:rsidRPr="004D641E"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4B5900">
        <w:rPr>
          <w:rFonts w:cstheme="minorHAnsi"/>
          <w:sz w:val="18"/>
          <w:szCs w:val="18"/>
          <w:lang w:val="de-DE"/>
        </w:rPr>
        <w:t xml:space="preserve"> T. Edwein, </w:t>
      </w:r>
      <w:r w:rsidRPr="004B5900">
        <w:rPr>
          <w:rFonts w:cstheme="minorHAnsi"/>
          <w:i/>
          <w:sz w:val="18"/>
          <w:szCs w:val="18"/>
          <w:lang w:val="de-DE"/>
        </w:rPr>
        <w:t>Der Gründer y sein Werk in der Bewährung: Krise y Reifung 1907-1909, DSS XVII.</w:t>
      </w:r>
      <w:r w:rsidRPr="004B5900">
        <w:rPr>
          <w:rFonts w:cstheme="minorHAnsi"/>
          <w:sz w:val="18"/>
          <w:szCs w:val="18"/>
          <w:lang w:val="de-DE"/>
        </w:rPr>
        <w:t xml:space="preserve">1.Tomo, pgnas. </w:t>
      </w:r>
      <w:r w:rsidRPr="004D641E">
        <w:rPr>
          <w:rFonts w:cstheme="minorHAnsi"/>
          <w:sz w:val="18"/>
          <w:szCs w:val="18"/>
          <w:lang w:val="de-DE"/>
        </w:rPr>
        <w:t>20, 72.</w:t>
      </w:r>
    </w:p>
  </w:footnote>
  <w:footnote w:id="538">
    <w:p w:rsidR="004B5900" w:rsidRPr="004D641E"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4D641E">
        <w:rPr>
          <w:rFonts w:cstheme="minorHAnsi"/>
          <w:sz w:val="18"/>
          <w:szCs w:val="18"/>
          <w:lang w:val="de-DE"/>
        </w:rPr>
        <w:t xml:space="preserve"> Ibídem, pgnas. 20, 72.</w:t>
      </w:r>
    </w:p>
  </w:footnote>
  <w:footnote w:id="539">
    <w:p w:rsidR="004B5900" w:rsidRPr="004D641E"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4D641E">
        <w:rPr>
          <w:rFonts w:cstheme="minorHAnsi"/>
          <w:sz w:val="18"/>
          <w:szCs w:val="18"/>
          <w:lang w:val="de-DE"/>
        </w:rPr>
        <w:t xml:space="preserve"> Ibídem, pg. 74 (</w:t>
      </w:r>
      <w:r w:rsidRPr="004D641E">
        <w:rPr>
          <w:rFonts w:cstheme="minorHAnsi"/>
          <w:i/>
          <w:sz w:val="18"/>
          <w:szCs w:val="18"/>
          <w:lang w:val="de-DE"/>
        </w:rPr>
        <w:t>Salvatorianische Mitteilungen</w:t>
      </w:r>
      <w:r w:rsidRPr="004D641E">
        <w:rPr>
          <w:rFonts w:cstheme="minorHAnsi"/>
          <w:sz w:val="18"/>
          <w:szCs w:val="18"/>
          <w:lang w:val="de-DE"/>
        </w:rPr>
        <w:t xml:space="preserve"> 1908/2).</w:t>
      </w:r>
    </w:p>
  </w:footnote>
  <w:footnote w:id="540">
    <w:p w:rsidR="004B5900" w:rsidRPr="004D641E"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4D641E">
        <w:rPr>
          <w:rFonts w:cstheme="minorHAnsi"/>
          <w:sz w:val="18"/>
          <w:szCs w:val="18"/>
          <w:lang w:val="de-DE"/>
        </w:rPr>
        <w:t xml:space="preserve"> Ibídem, pg. 77.</w:t>
      </w:r>
    </w:p>
  </w:footnote>
  <w:footnote w:id="541">
    <w:p w:rsidR="004B5900" w:rsidRPr="004D641E"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4D641E">
        <w:rPr>
          <w:rFonts w:cstheme="minorHAnsi"/>
          <w:sz w:val="18"/>
          <w:szCs w:val="18"/>
          <w:lang w:val="de-DE"/>
        </w:rPr>
        <w:t xml:space="preserve"> Ibídem, pg. 25.</w:t>
      </w:r>
    </w:p>
  </w:footnote>
  <w:footnote w:id="542">
    <w:p w:rsidR="004B5900" w:rsidRPr="00150B6C"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150B6C">
        <w:rPr>
          <w:rFonts w:cstheme="minorHAnsi"/>
          <w:sz w:val="18"/>
          <w:szCs w:val="18"/>
        </w:rPr>
        <w:t xml:space="preserve"> T. Edwein, </w:t>
      </w:r>
      <w:r w:rsidRPr="00150B6C">
        <w:rPr>
          <w:rFonts w:cstheme="minorHAnsi"/>
          <w:i/>
          <w:sz w:val="18"/>
          <w:szCs w:val="18"/>
        </w:rPr>
        <w:t>Der Gründer y sein Werk in der Bewährung: Krise y Reifung 1907-1909, DSS XVII.</w:t>
      </w:r>
      <w:proofErr w:type="gramStart"/>
      <w:r w:rsidRPr="00150B6C">
        <w:rPr>
          <w:rFonts w:cstheme="minorHAnsi"/>
          <w:sz w:val="18"/>
          <w:szCs w:val="18"/>
        </w:rPr>
        <w:t>1.Tomo</w:t>
      </w:r>
      <w:proofErr w:type="gramEnd"/>
      <w:r w:rsidRPr="00150B6C">
        <w:rPr>
          <w:rFonts w:cstheme="minorHAnsi"/>
          <w:sz w:val="18"/>
          <w:szCs w:val="18"/>
        </w:rPr>
        <w:t>, pg. 25; “P. Jordán se tranqu</w:t>
      </w:r>
      <w:r>
        <w:rPr>
          <w:rFonts w:cstheme="minorHAnsi"/>
          <w:sz w:val="18"/>
          <w:szCs w:val="18"/>
        </w:rPr>
        <w:t>ilizó bastante con esta solución</w:t>
      </w:r>
      <w:r w:rsidRPr="00150B6C">
        <w:rPr>
          <w:rFonts w:cstheme="minorHAnsi"/>
          <w:sz w:val="18"/>
          <w:szCs w:val="18"/>
        </w:rPr>
        <w:t>.”; Ibídem, pg. 79.</w:t>
      </w:r>
    </w:p>
  </w:footnote>
  <w:footnote w:id="543">
    <w:p w:rsidR="004B5900" w:rsidRPr="00C05D00"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C05D00">
        <w:rPr>
          <w:rFonts w:cstheme="minorHAnsi"/>
          <w:sz w:val="18"/>
          <w:szCs w:val="18"/>
        </w:rPr>
        <w:t xml:space="preserve"> </w:t>
      </w:r>
      <w:r w:rsidRPr="00C05D00">
        <w:rPr>
          <w:rFonts w:cstheme="minorHAnsi"/>
          <w:i/>
          <w:sz w:val="18"/>
          <w:szCs w:val="18"/>
        </w:rPr>
        <w:t xml:space="preserve">Salvatorianische Mitteilungen </w:t>
      </w:r>
      <w:r w:rsidRPr="00C05D00">
        <w:rPr>
          <w:rFonts w:cstheme="minorHAnsi"/>
          <w:sz w:val="18"/>
          <w:szCs w:val="18"/>
        </w:rPr>
        <w:t>2/23.</w:t>
      </w:r>
    </w:p>
  </w:footnote>
  <w:footnote w:id="544">
    <w:p w:rsidR="004B5900" w:rsidRPr="00D00ADA" w:rsidRDefault="004B5900" w:rsidP="003C52C5">
      <w:pPr>
        <w:pStyle w:val="Textonotapie"/>
        <w:jc w:val="both"/>
        <w:rPr>
          <w:rFonts w:cstheme="minorHAnsi"/>
          <w:sz w:val="18"/>
          <w:szCs w:val="18"/>
        </w:rPr>
      </w:pPr>
      <w:r w:rsidRPr="004B53CE">
        <w:rPr>
          <w:rStyle w:val="Refdenotaalpie"/>
          <w:rFonts w:cstheme="minorHAnsi"/>
          <w:sz w:val="18"/>
          <w:szCs w:val="18"/>
        </w:rPr>
        <w:footnoteRef/>
      </w:r>
      <w:r>
        <w:rPr>
          <w:rFonts w:cstheme="minorHAnsi"/>
          <w:sz w:val="18"/>
          <w:szCs w:val="18"/>
        </w:rPr>
        <w:t xml:space="preserve"> </w:t>
      </w:r>
      <w:r w:rsidRPr="00D00ADA">
        <w:rPr>
          <w:rFonts w:cstheme="minorHAnsi"/>
          <w:sz w:val="18"/>
          <w:szCs w:val="18"/>
        </w:rPr>
        <w:t>DE II, pg. 177; P. Edwein comenta: “El P. Jordán se comportó de una forma tan discreta sobre estos hechos [Capítulo, Audiencia con el S. Padre] cuya im</w:t>
      </w:r>
      <w:r>
        <w:rPr>
          <w:rFonts w:cstheme="minorHAnsi"/>
          <w:sz w:val="18"/>
          <w:szCs w:val="18"/>
        </w:rPr>
        <w:t>p</w:t>
      </w:r>
      <w:r w:rsidRPr="00D00ADA">
        <w:rPr>
          <w:rFonts w:cstheme="minorHAnsi"/>
          <w:sz w:val="18"/>
          <w:szCs w:val="18"/>
        </w:rPr>
        <w:t>or</w:t>
      </w:r>
      <w:r>
        <w:rPr>
          <w:rFonts w:cstheme="minorHAnsi"/>
          <w:sz w:val="18"/>
          <w:szCs w:val="18"/>
        </w:rPr>
        <w:t>t</w:t>
      </w:r>
      <w:r w:rsidRPr="00D00ADA">
        <w:rPr>
          <w:rFonts w:cstheme="minorHAnsi"/>
          <w:sz w:val="18"/>
          <w:szCs w:val="18"/>
        </w:rPr>
        <w:t>ancia y significación tanto le exigieron, que no encontramos</w:t>
      </w:r>
      <w:r>
        <w:rPr>
          <w:rFonts w:cstheme="minorHAnsi"/>
          <w:sz w:val="18"/>
          <w:szCs w:val="18"/>
        </w:rPr>
        <w:t xml:space="preserve"> ninguna huella en su Diario”.</w:t>
      </w:r>
    </w:p>
  </w:footnote>
  <w:footnote w:id="545">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Pfeiffer, </w:t>
      </w:r>
      <w:r w:rsidRPr="000F20B2">
        <w:rPr>
          <w:rFonts w:cstheme="minorHAnsi"/>
          <w:i/>
          <w:sz w:val="18"/>
          <w:szCs w:val="18"/>
          <w:lang w:val="de-DE"/>
        </w:rPr>
        <w:t xml:space="preserve">P. Franziskus Maria vom Kreuze Jordán </w:t>
      </w:r>
      <w:r w:rsidRPr="000F20B2">
        <w:rPr>
          <w:rFonts w:cstheme="minorHAnsi"/>
          <w:sz w:val="18"/>
          <w:szCs w:val="18"/>
          <w:lang w:val="de-DE"/>
        </w:rPr>
        <w:t>pgnas. 53-54.</w:t>
      </w:r>
    </w:p>
  </w:footnote>
  <w:footnote w:id="546">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Ibídem, pg. 65.</w:t>
      </w:r>
    </w:p>
  </w:footnote>
  <w:footnote w:id="547">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Pfeiffer, </w:t>
      </w:r>
      <w:r w:rsidRPr="000F20B2">
        <w:rPr>
          <w:rFonts w:cstheme="minorHAnsi"/>
          <w:i/>
          <w:sz w:val="18"/>
          <w:szCs w:val="18"/>
          <w:lang w:val="de-DE"/>
        </w:rPr>
        <w:t>P. Buenaventura Lüthen SDS</w:t>
      </w:r>
      <w:r w:rsidRPr="000F20B2">
        <w:rPr>
          <w:rFonts w:cstheme="minorHAnsi"/>
          <w:sz w:val="18"/>
          <w:szCs w:val="18"/>
          <w:lang w:val="de-DE"/>
        </w:rPr>
        <w:t>, pg. 119.</w:t>
      </w:r>
    </w:p>
  </w:footnote>
  <w:footnote w:id="548">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Pfeiffer, Ibídem, pg. </w:t>
      </w:r>
      <w:smartTag w:uri="urn:schemas-microsoft-com:office:smarttags" w:element="metricconverter">
        <w:smartTagPr>
          <w:attr w:name="ProductID" w:val="132 f"/>
        </w:smartTagPr>
        <w:r w:rsidRPr="000F20B2">
          <w:rPr>
            <w:rFonts w:cstheme="minorHAnsi"/>
            <w:sz w:val="18"/>
            <w:szCs w:val="18"/>
            <w:lang w:val="de-DE"/>
          </w:rPr>
          <w:t>132 f</w:t>
        </w:r>
      </w:smartTag>
      <w:r w:rsidRPr="000F20B2">
        <w:rPr>
          <w:rFonts w:cstheme="minorHAnsi"/>
          <w:sz w:val="18"/>
          <w:szCs w:val="18"/>
          <w:lang w:val="de-DE"/>
        </w:rPr>
        <w:t>.</w:t>
      </w:r>
    </w:p>
  </w:footnote>
  <w:footnote w:id="549">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Pfeiffer, </w:t>
      </w:r>
      <w:r w:rsidRPr="000F20B2">
        <w:rPr>
          <w:rFonts w:cstheme="minorHAnsi"/>
          <w:i/>
          <w:sz w:val="18"/>
          <w:szCs w:val="18"/>
          <w:lang w:val="de-DE"/>
        </w:rPr>
        <w:t>P. Franziskus Maria vom Kreuze Jordán,</w:t>
      </w:r>
      <w:r w:rsidRPr="000F20B2">
        <w:rPr>
          <w:rFonts w:cstheme="minorHAnsi"/>
          <w:sz w:val="18"/>
          <w:szCs w:val="18"/>
          <w:lang w:val="de-DE"/>
        </w:rPr>
        <w:t xml:space="preserve"> pg. 138.</w:t>
      </w:r>
    </w:p>
  </w:footnote>
  <w:footnote w:id="550">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Pfeiffer, </w:t>
      </w:r>
      <w:r w:rsidRPr="000F20B2">
        <w:rPr>
          <w:rFonts w:cstheme="minorHAnsi"/>
          <w:i/>
          <w:sz w:val="18"/>
          <w:szCs w:val="18"/>
          <w:lang w:val="de-DE"/>
        </w:rPr>
        <w:t>P. Buenaventura Lüthen SDS</w:t>
      </w:r>
      <w:r w:rsidRPr="000F20B2">
        <w:rPr>
          <w:rFonts w:cstheme="minorHAnsi"/>
          <w:sz w:val="18"/>
          <w:szCs w:val="18"/>
          <w:lang w:val="de-DE"/>
        </w:rPr>
        <w:t>, pg. 133 ss.</w:t>
      </w:r>
    </w:p>
  </w:footnote>
  <w:footnote w:id="551">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Ibídem, pg. 141.</w:t>
      </w:r>
    </w:p>
  </w:footnote>
  <w:footnote w:id="552">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Pfeiffer, </w:t>
      </w:r>
      <w:r w:rsidRPr="000F20B2">
        <w:rPr>
          <w:rFonts w:cstheme="minorHAnsi"/>
          <w:i/>
          <w:sz w:val="18"/>
          <w:szCs w:val="18"/>
          <w:lang w:val="de-DE"/>
        </w:rPr>
        <w:t>P. Buenaventura Lüthen SDS</w:t>
      </w:r>
      <w:r w:rsidRPr="000F20B2">
        <w:rPr>
          <w:rFonts w:cstheme="minorHAnsi"/>
          <w:sz w:val="18"/>
          <w:szCs w:val="18"/>
          <w:lang w:val="de-DE"/>
        </w:rPr>
        <w:t xml:space="preserve">, pg. </w:t>
      </w:r>
      <w:smartTag w:uri="urn:schemas-microsoft-com:office:smarttags" w:element="metricconverter">
        <w:smartTagPr>
          <w:attr w:name="ProductID" w:val="142 f"/>
        </w:smartTagPr>
        <w:r w:rsidRPr="000F20B2">
          <w:rPr>
            <w:rFonts w:cstheme="minorHAnsi"/>
            <w:sz w:val="18"/>
            <w:szCs w:val="18"/>
            <w:lang w:val="de-DE"/>
          </w:rPr>
          <w:t>142 f</w:t>
        </w:r>
      </w:smartTag>
      <w:r w:rsidRPr="000F20B2">
        <w:rPr>
          <w:rFonts w:cstheme="minorHAnsi"/>
          <w:sz w:val="18"/>
          <w:szCs w:val="18"/>
          <w:lang w:val="de-DE"/>
        </w:rPr>
        <w:t>.</w:t>
      </w:r>
    </w:p>
  </w:footnote>
  <w:footnote w:id="553">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Ibídem, pg. </w:t>
      </w:r>
      <w:smartTag w:uri="urn:schemas-microsoft-com:office:smarttags" w:element="metricconverter">
        <w:smartTagPr>
          <w:attr w:name="ProductID" w:val="161 f"/>
        </w:smartTagPr>
        <w:r w:rsidRPr="000F20B2">
          <w:rPr>
            <w:rFonts w:cstheme="minorHAnsi"/>
            <w:sz w:val="18"/>
            <w:szCs w:val="18"/>
            <w:lang w:val="en-US"/>
          </w:rPr>
          <w:t>161 f</w:t>
        </w:r>
      </w:smartTag>
      <w:r w:rsidRPr="000F20B2">
        <w:rPr>
          <w:rFonts w:cstheme="minorHAnsi"/>
          <w:sz w:val="18"/>
          <w:szCs w:val="18"/>
          <w:lang w:val="en-US"/>
        </w:rPr>
        <w:t>.</w:t>
      </w:r>
    </w:p>
  </w:footnote>
  <w:footnote w:id="554">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P. Pfeiffer, </w:t>
      </w:r>
      <w:r w:rsidRPr="000F20B2">
        <w:rPr>
          <w:rFonts w:cstheme="minorHAnsi"/>
          <w:i/>
          <w:sz w:val="18"/>
          <w:szCs w:val="18"/>
          <w:lang w:val="en-US"/>
        </w:rPr>
        <w:t>P. Buenaventura Lüthen SDS</w:t>
      </w:r>
      <w:r w:rsidRPr="000F20B2">
        <w:rPr>
          <w:rFonts w:cstheme="minorHAnsi"/>
          <w:sz w:val="18"/>
          <w:szCs w:val="18"/>
          <w:lang w:val="en-US"/>
        </w:rPr>
        <w:t xml:space="preserve"> S, pg. 169 ss.</w:t>
      </w:r>
    </w:p>
  </w:footnote>
  <w:footnote w:id="555">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APS, Index Sectionis BL [Buenaventura Lüthen], BLa Litterae autographae Nº. 926-1020.</w:t>
      </w:r>
    </w:p>
  </w:footnote>
  <w:footnote w:id="556">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Ibídem, Nº. 1021-1057.</w:t>
      </w:r>
    </w:p>
  </w:footnote>
  <w:footnote w:id="557">
    <w:p w:rsidR="004B5900" w:rsidRPr="00150B6C"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150B6C">
        <w:rPr>
          <w:rFonts w:cstheme="minorHAnsi"/>
          <w:sz w:val="18"/>
          <w:szCs w:val="18"/>
          <w:lang w:val="en-US"/>
        </w:rPr>
        <w:t xml:space="preserve"> P. Pfeiffer, </w:t>
      </w:r>
      <w:r w:rsidRPr="00150B6C">
        <w:rPr>
          <w:rFonts w:cstheme="minorHAnsi"/>
          <w:i/>
          <w:sz w:val="18"/>
          <w:szCs w:val="18"/>
          <w:lang w:val="en-US"/>
        </w:rPr>
        <w:t xml:space="preserve">P. Franziskus Maria vom Kreuze Jordán </w:t>
      </w:r>
      <w:r w:rsidRPr="00150B6C">
        <w:rPr>
          <w:rFonts w:cstheme="minorHAnsi"/>
          <w:sz w:val="18"/>
          <w:szCs w:val="18"/>
          <w:lang w:val="en-US"/>
        </w:rPr>
        <w:t>pg. 343; cf APS, Index BLa Nº. 1056 – allá catalogado erróneamente bajo el número</w:t>
      </w:r>
      <w:r>
        <w:rPr>
          <w:rFonts w:cstheme="minorHAnsi"/>
          <w:sz w:val="18"/>
          <w:szCs w:val="18"/>
          <w:lang w:val="en-US"/>
        </w:rPr>
        <w:t xml:space="preserve"> 2.10.</w:t>
      </w:r>
    </w:p>
  </w:footnote>
  <w:footnote w:id="558">
    <w:p w:rsidR="004B5900" w:rsidRPr="00C05D00"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C05D00">
        <w:rPr>
          <w:rFonts w:cstheme="minorHAnsi"/>
          <w:sz w:val="18"/>
          <w:szCs w:val="18"/>
        </w:rPr>
        <w:t xml:space="preserve"> APS, Index BLa Nº. 1058-1100.</w:t>
      </w:r>
    </w:p>
  </w:footnote>
  <w:footnote w:id="559">
    <w:p w:rsidR="004B5900" w:rsidRPr="00C05D00" w:rsidRDefault="004B5900" w:rsidP="003C52C5">
      <w:pPr>
        <w:spacing w:after="0" w:line="240" w:lineRule="auto"/>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23.04.1878 Prof</w:t>
      </w:r>
      <w:r>
        <w:rPr>
          <w:rFonts w:cstheme="minorHAnsi"/>
          <w:sz w:val="18"/>
          <w:szCs w:val="18"/>
        </w:rPr>
        <w:t>esado</w:t>
      </w:r>
      <w:r w:rsidRPr="004B53CE">
        <w:rPr>
          <w:rFonts w:cstheme="minorHAnsi"/>
          <w:sz w:val="18"/>
          <w:szCs w:val="18"/>
        </w:rPr>
        <w:t xml:space="preserve"> 04.10.1896 ordenado el 01.11.1900 + 11.01.1937 ItBrCom. </w:t>
      </w:r>
      <w:r w:rsidRPr="00C05D00">
        <w:rPr>
          <w:rFonts w:cstheme="minorHAnsi"/>
          <w:sz w:val="18"/>
          <w:szCs w:val="18"/>
        </w:rPr>
        <w:t>(11.03.1900, BL 1060).</w:t>
      </w:r>
    </w:p>
  </w:footnote>
  <w:footnote w:id="560">
    <w:p w:rsidR="004B5900" w:rsidRPr="00D00ADA"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D00ADA">
        <w:rPr>
          <w:rFonts w:cstheme="minorHAnsi"/>
          <w:sz w:val="18"/>
          <w:szCs w:val="18"/>
        </w:rPr>
        <w:t xml:space="preserve"> P. B. Lüthen al P. Jordán, 29.07.1909 (BL 1067).</w:t>
      </w:r>
    </w:p>
  </w:footnote>
  <w:footnote w:id="561">
    <w:p w:rsidR="004B5900" w:rsidRPr="00D00ADA"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D00ADA">
        <w:rPr>
          <w:rFonts w:cstheme="minorHAnsi"/>
          <w:sz w:val="18"/>
          <w:szCs w:val="18"/>
        </w:rPr>
        <w:t xml:space="preserve"> P. B. Lüthen al P. Jordán, Roma, 10.08.1909 (BL 1069).</w:t>
      </w:r>
    </w:p>
  </w:footnote>
  <w:footnote w:id="562">
    <w:p w:rsidR="004B5900" w:rsidRPr="00E81BF2" w:rsidRDefault="004B5900" w:rsidP="00F20864">
      <w:pPr>
        <w:spacing w:after="0" w:line="240" w:lineRule="auto"/>
        <w:jc w:val="both"/>
        <w:rPr>
          <w:rFonts w:cstheme="minorHAnsi"/>
          <w:sz w:val="18"/>
          <w:szCs w:val="18"/>
        </w:rPr>
      </w:pPr>
      <w:r w:rsidRPr="004B53CE">
        <w:rPr>
          <w:rStyle w:val="Refdenotaalpie"/>
          <w:rFonts w:cstheme="minorHAnsi"/>
          <w:sz w:val="18"/>
          <w:szCs w:val="18"/>
        </w:rPr>
        <w:footnoteRef/>
      </w:r>
      <w:r w:rsidRPr="00D00ADA">
        <w:rPr>
          <w:rFonts w:cstheme="minorHAnsi"/>
          <w:sz w:val="18"/>
          <w:szCs w:val="18"/>
        </w:rPr>
        <w:t xml:space="preserve"> P. B. Lüthen </w:t>
      </w:r>
      <w:r>
        <w:rPr>
          <w:rFonts w:cstheme="minorHAnsi"/>
          <w:sz w:val="18"/>
          <w:szCs w:val="18"/>
        </w:rPr>
        <w:t>al</w:t>
      </w:r>
      <w:r w:rsidRPr="00D00ADA">
        <w:rPr>
          <w:rFonts w:cstheme="minorHAnsi"/>
          <w:sz w:val="18"/>
          <w:szCs w:val="18"/>
        </w:rPr>
        <w:t xml:space="preserve"> P. Jordán, Tivoli, 18.08.09 [BL 1070; el texto no es correcto</w:t>
      </w:r>
      <w:r>
        <w:rPr>
          <w:rFonts w:cstheme="minorHAnsi"/>
          <w:sz w:val="18"/>
          <w:szCs w:val="18"/>
        </w:rPr>
        <w:t xml:space="preserve"> </w:t>
      </w:r>
      <w:r w:rsidRPr="00D00ADA">
        <w:rPr>
          <w:rFonts w:cstheme="minorHAnsi"/>
          <w:sz w:val="18"/>
          <w:szCs w:val="18"/>
        </w:rPr>
        <w:t>gramaticalmente] “</w:t>
      </w:r>
      <w:r>
        <w:rPr>
          <w:rFonts w:cstheme="minorHAnsi"/>
          <w:sz w:val="18"/>
          <w:szCs w:val="18"/>
        </w:rPr>
        <w:t>Estoy ya por dos semanas en</w:t>
      </w:r>
      <w:r w:rsidRPr="00D00ADA">
        <w:rPr>
          <w:rFonts w:cstheme="minorHAnsi"/>
          <w:sz w:val="18"/>
          <w:szCs w:val="18"/>
        </w:rPr>
        <w:t xml:space="preserve"> Tivoli (</w:t>
      </w:r>
      <w:r>
        <w:rPr>
          <w:rFonts w:cstheme="minorHAnsi"/>
          <w:sz w:val="18"/>
          <w:szCs w:val="18"/>
        </w:rPr>
        <w:t xml:space="preserve">con </w:t>
      </w:r>
      <w:r w:rsidRPr="00E81BF2">
        <w:rPr>
          <w:rFonts w:cstheme="minorHAnsi"/>
          <w:sz w:val="18"/>
          <w:szCs w:val="18"/>
        </w:rPr>
        <w:t>una semana de interrupción, en la que tuve que ocuparme de la edición de Salv. Mitt. en Roma y a la vez estuve en los ejercicios espirituales danos a los que se iban a ordenar). Estos los impartió el P. Guerricus para gran contento de los ordenandos. Tivoli, 21.08.09. “</w:t>
      </w:r>
      <w:r w:rsidRPr="00E81BF2">
        <w:rPr>
          <w:rFonts w:cstheme="minorHAnsi"/>
          <w:i/>
          <w:sz w:val="18"/>
          <w:szCs w:val="18"/>
        </w:rPr>
        <w:t>Recientemente he estado algunos días mal. Ayer vómitos etc. Mientras no llueva, seguro que esto no irá a mejor. Ciertamente yo no sé cómo me hubiera ido con el calor actual en Roma. Escribo esto solamente para comunicarle todo a usted. Si esto no mejora, regresaré a Roma, donde se me puede ayudar más con una alimentación adecuada. Fiebre no tengo. d.O. = Der Obige - El de arriba. Esta segunda vez me va mejor que la primera, aunque el clima me cansa mucho. La digestión es aquí más rápida, a lo que ayuda también el que haya tantos tomates. Ojalá le vaya a usted también mejor. Sin embargo, el clima de Roma no es nada aconsejable, hasta que no pase el calor y sea más sano</w:t>
      </w:r>
      <w:r w:rsidRPr="00E81BF2">
        <w:rPr>
          <w:rFonts w:cstheme="minorHAnsi"/>
          <w:sz w:val="18"/>
          <w:szCs w:val="18"/>
        </w:rPr>
        <w:t>”.</w:t>
      </w:r>
    </w:p>
  </w:footnote>
  <w:footnote w:id="563">
    <w:p w:rsidR="004B5900" w:rsidRPr="00E81BF2" w:rsidRDefault="004B5900" w:rsidP="003C52C5">
      <w:pPr>
        <w:spacing w:after="0" w:line="240" w:lineRule="auto"/>
        <w:jc w:val="both"/>
        <w:rPr>
          <w:rFonts w:cstheme="minorHAnsi"/>
          <w:sz w:val="18"/>
          <w:szCs w:val="18"/>
        </w:rPr>
      </w:pPr>
      <w:r w:rsidRPr="00E81BF2">
        <w:rPr>
          <w:rStyle w:val="Refdenotaalpie"/>
          <w:rFonts w:cstheme="minorHAnsi"/>
          <w:sz w:val="18"/>
          <w:szCs w:val="18"/>
        </w:rPr>
        <w:footnoteRef/>
      </w:r>
      <w:r w:rsidRPr="00E81BF2">
        <w:rPr>
          <w:rFonts w:cstheme="minorHAnsi"/>
          <w:sz w:val="18"/>
          <w:szCs w:val="18"/>
        </w:rPr>
        <w:t xml:space="preserve"> P. B. Lüthen al P. P. Pfeiffer; [Roma] 27.</w:t>
      </w:r>
      <w:proofErr w:type="gramStart"/>
      <w:r w:rsidRPr="00E81BF2">
        <w:rPr>
          <w:rFonts w:cstheme="minorHAnsi"/>
          <w:sz w:val="18"/>
          <w:szCs w:val="18"/>
        </w:rPr>
        <w:t>08.[</w:t>
      </w:r>
      <w:proofErr w:type="gramEnd"/>
      <w:r w:rsidRPr="00E81BF2">
        <w:rPr>
          <w:rFonts w:cstheme="minorHAnsi"/>
          <w:sz w:val="18"/>
          <w:szCs w:val="18"/>
        </w:rPr>
        <w:t>09]: “Hoy regresó el rev. Padre; yo también.” (BL 1071). Solicitud a causa de la salida de clérigo Fr. Agrizio</w:t>
      </w:r>
      <w:r>
        <w:rPr>
          <w:rFonts w:cstheme="minorHAnsi"/>
          <w:sz w:val="18"/>
          <w:szCs w:val="18"/>
        </w:rPr>
        <w:t xml:space="preserve"> </w:t>
      </w:r>
      <w:r w:rsidRPr="00E81BF2">
        <w:rPr>
          <w:rFonts w:cstheme="minorHAnsi"/>
          <w:sz w:val="18"/>
          <w:szCs w:val="18"/>
        </w:rPr>
        <w:t xml:space="preserve">[Crecimano] – Este recibió del P. Osmy </w:t>
      </w:r>
      <w:smartTag w:uri="urn:schemas-microsoft-com:office:smarttags" w:element="metricconverter">
        <w:smartTagPr>
          <w:attr w:name="ProductID" w:val="30 L"/>
        </w:smartTagPr>
        <w:r w:rsidRPr="00E81BF2">
          <w:rPr>
            <w:rFonts w:cstheme="minorHAnsi"/>
            <w:sz w:val="18"/>
            <w:szCs w:val="18"/>
          </w:rPr>
          <w:t>30 Liras</w:t>
        </w:r>
      </w:smartTag>
      <w:r w:rsidRPr="00E81BF2">
        <w:rPr>
          <w:rFonts w:cstheme="minorHAnsi"/>
          <w:sz w:val="18"/>
          <w:szCs w:val="18"/>
        </w:rPr>
        <w:t xml:space="preserve"> para el billete: </w:t>
      </w:r>
      <w:smartTag w:uri="urn:schemas-microsoft-com:office:smarttags" w:element="metricconverter">
        <w:smartTagPr>
          <w:attr w:name="ProductID" w:val="34,30 L"/>
        </w:smartTagPr>
        <w:r w:rsidRPr="00E81BF2">
          <w:rPr>
            <w:rFonts w:cstheme="minorHAnsi"/>
            <w:sz w:val="18"/>
            <w:szCs w:val="18"/>
          </w:rPr>
          <w:t>34,30 Liras</w:t>
        </w:r>
      </w:smartTag>
      <w:r w:rsidRPr="00E81BF2">
        <w:rPr>
          <w:rFonts w:cstheme="minorHAnsi"/>
          <w:sz w:val="18"/>
          <w:szCs w:val="18"/>
        </w:rPr>
        <w:t xml:space="preserve"> para su madre (mantenimiento); 5 Liras para sus devociones etc.”</w:t>
      </w:r>
    </w:p>
  </w:footnote>
  <w:footnote w:id="564">
    <w:p w:rsidR="004B5900" w:rsidRPr="00E81BF2" w:rsidRDefault="004B5900" w:rsidP="003C52C5">
      <w:pPr>
        <w:pStyle w:val="Textonotapie"/>
        <w:jc w:val="both"/>
        <w:rPr>
          <w:rFonts w:cstheme="minorHAnsi"/>
          <w:sz w:val="18"/>
          <w:szCs w:val="18"/>
        </w:rPr>
      </w:pPr>
      <w:r w:rsidRPr="00E81BF2">
        <w:rPr>
          <w:rStyle w:val="Refdenotaalpie"/>
          <w:rFonts w:cstheme="minorHAnsi"/>
          <w:sz w:val="18"/>
          <w:szCs w:val="18"/>
        </w:rPr>
        <w:footnoteRef/>
      </w:r>
      <w:r w:rsidRPr="00E81BF2">
        <w:rPr>
          <w:rFonts w:cstheme="minorHAnsi"/>
          <w:sz w:val="18"/>
          <w:szCs w:val="18"/>
        </w:rPr>
        <w:t xml:space="preserve"> Nacido el 29.04.1865 Profesado el 29.09.1885 ordenado el 21.12.1889 + 10.03.1928 US.</w:t>
      </w:r>
    </w:p>
  </w:footnote>
  <w:footnote w:id="565">
    <w:p w:rsidR="004B5900" w:rsidRPr="003C5E38" w:rsidRDefault="004B5900" w:rsidP="003C52C5">
      <w:pPr>
        <w:pStyle w:val="Textonotapie"/>
        <w:jc w:val="both"/>
        <w:rPr>
          <w:rFonts w:cstheme="minorHAnsi"/>
          <w:sz w:val="18"/>
          <w:szCs w:val="18"/>
        </w:rPr>
      </w:pPr>
      <w:r w:rsidRPr="00E81BF2">
        <w:rPr>
          <w:rStyle w:val="Refdenotaalpie"/>
          <w:rFonts w:cstheme="minorHAnsi"/>
          <w:sz w:val="18"/>
          <w:szCs w:val="18"/>
        </w:rPr>
        <w:footnoteRef/>
      </w:r>
      <w:r w:rsidRPr="003C5E38">
        <w:rPr>
          <w:rFonts w:cstheme="minorHAnsi"/>
          <w:sz w:val="18"/>
          <w:szCs w:val="18"/>
        </w:rPr>
        <w:t xml:space="preserve"> 18.2.09 (BL 1107). </w:t>
      </w:r>
    </w:p>
  </w:footnote>
  <w:footnote w:id="566">
    <w:p w:rsidR="004B5900" w:rsidRPr="003C5E38" w:rsidRDefault="004B5900" w:rsidP="00B878E9">
      <w:pPr>
        <w:spacing w:after="0"/>
        <w:rPr>
          <w:rFonts w:cstheme="minorHAnsi"/>
          <w:sz w:val="18"/>
          <w:szCs w:val="18"/>
        </w:rPr>
      </w:pPr>
      <w:r w:rsidRPr="004B53CE">
        <w:rPr>
          <w:rStyle w:val="Refdenotaalpie"/>
          <w:rFonts w:cstheme="minorHAnsi"/>
          <w:sz w:val="18"/>
          <w:szCs w:val="18"/>
        </w:rPr>
        <w:footnoteRef/>
      </w:r>
      <w:r w:rsidRPr="00C05D00">
        <w:rPr>
          <w:rFonts w:cstheme="minorHAnsi"/>
          <w:sz w:val="18"/>
          <w:szCs w:val="18"/>
        </w:rPr>
        <w:t xml:space="preserve"> </w:t>
      </w:r>
      <w:r w:rsidRPr="00C05D00">
        <w:rPr>
          <w:sz w:val="18"/>
          <w:szCs w:val="18"/>
        </w:rPr>
        <w:t xml:space="preserve">Sobre la relación de los visitadores con los fundadores en general cf T. Edwein, </w:t>
      </w:r>
      <w:r w:rsidRPr="00C05D00">
        <w:rPr>
          <w:rFonts w:cstheme="minorHAnsi"/>
          <w:i/>
          <w:sz w:val="18"/>
          <w:szCs w:val="18"/>
        </w:rPr>
        <w:t xml:space="preserve">Der Gründer y sein Werk in der Bewährung: Krise y Reifung 1907-1909, DSS XVII. </w:t>
      </w:r>
      <w:r w:rsidRPr="00C05D00">
        <w:rPr>
          <w:rFonts w:cstheme="minorHAnsi"/>
          <w:sz w:val="18"/>
          <w:szCs w:val="18"/>
        </w:rPr>
        <w:t>1. Tomo, 81. El 24 de julio de 1907 el P A. Intreccialagli fue nombrado obispo de Caltanisetta. Jordán le felicita y teme, sin embargo, que en su lugar sea nombrado otro visitador; cf ibídem pg. 16. Sobre el entendimiento entre el visitador y el P. Pfeiffer cf ibídem pg. 82. El visitador estaba contento con la elección del nuevo generalato y las ordenanzas del capítulo y se unió al asunto sobre la reelección del fundador. Especial confianza tenía tanto antes como después en el P. Pancracio Pfeiffer. En todo caso hubiera deseado que se hubiera nombrado un visitador extraordinario, a fin de asegurar los frutos del Capítulo. Sin embargo, el nuevo generalato se opuso con éxito completamente a ello. Ibídem pg. 39.</w:t>
      </w:r>
    </w:p>
  </w:footnote>
  <w:footnote w:id="567">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3C5E38">
        <w:rPr>
          <w:rFonts w:cstheme="minorHAnsi"/>
          <w:sz w:val="18"/>
          <w:szCs w:val="18"/>
        </w:rPr>
        <w:t xml:space="preserve"> Sobre la diferencia fundamental de mentalidad, Cf Ibídem, pgnas. </w:t>
      </w:r>
      <w:r w:rsidRPr="004B53CE">
        <w:rPr>
          <w:rFonts w:cstheme="minorHAnsi"/>
          <w:sz w:val="18"/>
          <w:szCs w:val="18"/>
        </w:rPr>
        <w:t>79-81.</w:t>
      </w:r>
    </w:p>
  </w:footnote>
  <w:footnote w:id="568">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Ibídem, pg. 23.</w:t>
      </w:r>
    </w:p>
  </w:footnote>
  <w:footnote w:id="569">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Ibídem, pg. 123 (18.10.1908).</w:t>
      </w:r>
    </w:p>
    <w:p w:rsidR="004B5900" w:rsidRPr="003C5E38" w:rsidRDefault="004B5900" w:rsidP="003C52C5">
      <w:pPr>
        <w:pStyle w:val="Textonotapie"/>
        <w:jc w:val="both"/>
        <w:rPr>
          <w:rFonts w:cstheme="minorHAnsi"/>
          <w:sz w:val="18"/>
          <w:szCs w:val="18"/>
          <w:lang w:val="de-DE"/>
        </w:rPr>
      </w:pPr>
      <w:r w:rsidRPr="004B53CE">
        <w:rPr>
          <w:rFonts w:cstheme="minorHAnsi"/>
          <w:sz w:val="18"/>
          <w:szCs w:val="18"/>
        </w:rPr>
        <w:t xml:space="preserve">** Meisterjahn pone a “Pfeiffer”, no es lógico. </w:t>
      </w:r>
      <w:r w:rsidRPr="003C5E38">
        <w:rPr>
          <w:rFonts w:cstheme="minorHAnsi"/>
          <w:sz w:val="18"/>
          <w:szCs w:val="18"/>
          <w:lang w:val="de-DE"/>
        </w:rPr>
        <w:t>NdT.</w:t>
      </w:r>
    </w:p>
  </w:footnote>
  <w:footnote w:id="570">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T. Edwein, </w:t>
      </w:r>
      <w:r w:rsidRPr="000F20B2">
        <w:rPr>
          <w:rFonts w:cstheme="minorHAnsi"/>
          <w:i/>
          <w:sz w:val="18"/>
          <w:szCs w:val="18"/>
          <w:lang w:val="de-DE"/>
        </w:rPr>
        <w:t>Der Gründer y sein Werk in der Bewährung: Krise y Reifung 1907-1909, DSS XVII.</w:t>
      </w:r>
      <w:r w:rsidRPr="000F20B2">
        <w:rPr>
          <w:rFonts w:cstheme="minorHAnsi"/>
          <w:sz w:val="18"/>
          <w:szCs w:val="18"/>
          <w:lang w:val="de-DE"/>
        </w:rPr>
        <w:t>1.Tomo, pg. 152 (20.02.1909; APS, D 819).</w:t>
      </w:r>
    </w:p>
  </w:footnote>
  <w:footnote w:id="571">
    <w:p w:rsidR="004B5900" w:rsidRPr="002F4D40"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2F4D40">
        <w:rPr>
          <w:rFonts w:cstheme="minorHAnsi"/>
          <w:sz w:val="18"/>
          <w:szCs w:val="18"/>
        </w:rPr>
        <w:t xml:space="preserve"> P. van Meijl, </w:t>
      </w:r>
      <w:r w:rsidRPr="002F4D40">
        <w:rPr>
          <w:rFonts w:cstheme="minorHAnsi"/>
          <w:i/>
          <w:sz w:val="18"/>
          <w:szCs w:val="18"/>
        </w:rPr>
        <w:t xml:space="preserve">Die Apostolische Visita Canónica im Institut P. Jordán (1894-1913), DSS XX.I, </w:t>
      </w:r>
      <w:r w:rsidRPr="002F4D40">
        <w:rPr>
          <w:rFonts w:cstheme="minorHAnsi"/>
          <w:sz w:val="18"/>
          <w:szCs w:val="18"/>
        </w:rPr>
        <w:t xml:space="preserve">pg. 720 ss., pg. 735 fs. - La Disertación de Peter van Meijl SDS presenta una posición muy crítica frente al Visitador. </w:t>
      </w:r>
      <w:r>
        <w:rPr>
          <w:rFonts w:cstheme="minorHAnsi"/>
          <w:sz w:val="18"/>
          <w:szCs w:val="18"/>
        </w:rPr>
        <w:t xml:space="preserve">Sin embargo, no se trata en la misma la actividad del visitador después del </w:t>
      </w:r>
      <w:r w:rsidRPr="002F4D40">
        <w:rPr>
          <w:rFonts w:cstheme="minorHAnsi"/>
          <w:sz w:val="18"/>
          <w:szCs w:val="18"/>
        </w:rPr>
        <w:t xml:space="preserve">Decretum Laudis </w:t>
      </w:r>
      <w:r>
        <w:rPr>
          <w:rFonts w:cstheme="minorHAnsi"/>
          <w:sz w:val="18"/>
          <w:szCs w:val="18"/>
        </w:rPr>
        <w:t>de</w:t>
      </w:r>
      <w:r w:rsidRPr="002F4D40">
        <w:rPr>
          <w:rFonts w:cstheme="minorHAnsi"/>
          <w:sz w:val="18"/>
          <w:szCs w:val="18"/>
        </w:rPr>
        <w:t xml:space="preserve"> 1905.</w:t>
      </w:r>
    </w:p>
  </w:footnote>
  <w:footnote w:id="572">
    <w:p w:rsidR="004B5900" w:rsidRPr="003C5E38"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0F20B2">
        <w:rPr>
          <w:rFonts w:cstheme="minorHAnsi"/>
          <w:sz w:val="18"/>
          <w:szCs w:val="18"/>
          <w:lang w:val="de-DE"/>
        </w:rPr>
        <w:t xml:space="preserve"> P. P. Pfeiffer, </w:t>
      </w:r>
      <w:r w:rsidRPr="000F20B2">
        <w:rPr>
          <w:rFonts w:cstheme="minorHAnsi"/>
          <w:i/>
          <w:sz w:val="18"/>
          <w:szCs w:val="18"/>
          <w:lang w:val="de-DE"/>
        </w:rPr>
        <w:t xml:space="preserve">P. Franziskus Maria vom Kreuze Jordán, </w:t>
      </w:r>
      <w:r w:rsidRPr="000F20B2">
        <w:rPr>
          <w:rFonts w:cstheme="minorHAnsi"/>
          <w:sz w:val="18"/>
          <w:szCs w:val="18"/>
          <w:lang w:val="de-DE"/>
        </w:rPr>
        <w:t xml:space="preserve">pgnas. </w:t>
      </w:r>
      <w:r w:rsidRPr="003C5E38">
        <w:rPr>
          <w:rFonts w:cstheme="minorHAnsi"/>
          <w:sz w:val="18"/>
          <w:szCs w:val="18"/>
        </w:rPr>
        <w:t>260-264.</w:t>
      </w:r>
    </w:p>
  </w:footnote>
  <w:footnote w:id="573">
    <w:p w:rsidR="004B5900" w:rsidRPr="002F4D40"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2F4D40">
        <w:rPr>
          <w:rFonts w:cstheme="minorHAnsi"/>
          <w:sz w:val="18"/>
          <w:szCs w:val="18"/>
        </w:rPr>
        <w:t xml:space="preserve"> De la herencia del P. P. Pabst, pg. 14, </w:t>
      </w:r>
      <w:r>
        <w:rPr>
          <w:rFonts w:cstheme="minorHAnsi"/>
          <w:sz w:val="18"/>
          <w:szCs w:val="18"/>
        </w:rPr>
        <w:t>sobre</w:t>
      </w:r>
      <w:r w:rsidRPr="002F4D40">
        <w:rPr>
          <w:rFonts w:cstheme="minorHAnsi"/>
          <w:sz w:val="18"/>
          <w:szCs w:val="18"/>
        </w:rPr>
        <w:t xml:space="preserve"> </w:t>
      </w:r>
      <w:r>
        <w:rPr>
          <w:rFonts w:cstheme="minorHAnsi"/>
          <w:sz w:val="18"/>
          <w:szCs w:val="18"/>
        </w:rPr>
        <w:t>su</w:t>
      </w:r>
      <w:r w:rsidRPr="002F4D40">
        <w:rPr>
          <w:rFonts w:cstheme="minorHAnsi"/>
          <w:sz w:val="18"/>
          <w:szCs w:val="18"/>
        </w:rPr>
        <w:t xml:space="preserve"> Excelencia Antonio Intreccialagli:</w:t>
      </w:r>
    </w:p>
    <w:p w:rsidR="004B5900" w:rsidRPr="00A960A8" w:rsidRDefault="004B5900" w:rsidP="00A960A8">
      <w:pPr>
        <w:spacing w:after="0" w:line="240" w:lineRule="auto"/>
        <w:rPr>
          <w:sz w:val="18"/>
          <w:szCs w:val="18"/>
        </w:rPr>
      </w:pPr>
      <w:r w:rsidRPr="004D1C41">
        <w:rPr>
          <w:sz w:val="18"/>
          <w:szCs w:val="18"/>
        </w:rPr>
        <w:t>“Al sie</w:t>
      </w:r>
      <w:r>
        <w:rPr>
          <w:sz w:val="18"/>
          <w:szCs w:val="18"/>
        </w:rPr>
        <w:t>rvo de Dios, visitador d</w:t>
      </w:r>
      <w:r w:rsidRPr="004D1C41">
        <w:rPr>
          <w:sz w:val="18"/>
          <w:szCs w:val="18"/>
        </w:rPr>
        <w:t>e</w:t>
      </w:r>
      <w:r>
        <w:rPr>
          <w:sz w:val="18"/>
          <w:szCs w:val="18"/>
        </w:rPr>
        <w:t xml:space="preserve"> </w:t>
      </w:r>
      <w:r w:rsidRPr="004D1C41">
        <w:rPr>
          <w:sz w:val="18"/>
          <w:szCs w:val="18"/>
        </w:rPr>
        <w:t>los Salvatorianos</w:t>
      </w:r>
      <w:r>
        <w:rPr>
          <w:sz w:val="18"/>
          <w:szCs w:val="18"/>
        </w:rPr>
        <w:t xml:space="preserve"> lo conocí [* ya que durante largo tiempo tuve una encomienda (?) por parte de nuestro fundador, teniendo por eso especial relación con él], y según mi parecer se trataba de un carmelita, ejemplo de toda virtud religiosa [** muy devoto de la Virgen María] muy celoso de la observancia [*** muy sencillo en su forma de vivir] y gran fomentador de la fidelidad a la regla. Expandía el olor a Cristo en cada lugar. Como director de las almas de los sacerdotes, amaba la vida de clausura, y no buscaba otra cosa que la gloria de Dios y la santificación de las almas, que habían sido encomendadas a su preocupación pastoral. Gozaba de mucha aceptación por Pío X y s. m. [Sua Maestà ¿?], y otros</w:t>
      </w:r>
      <w:r w:rsidRPr="00A960A8">
        <w:rPr>
          <w:rFonts w:cstheme="minorHAnsi"/>
          <w:sz w:val="18"/>
          <w:szCs w:val="18"/>
        </w:rPr>
        <w:t xml:space="preserve">. </w:t>
      </w:r>
    </w:p>
  </w:footnote>
  <w:footnote w:id="574">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C. Sonntag, </w:t>
      </w:r>
      <w:r w:rsidRPr="000F20B2">
        <w:rPr>
          <w:rFonts w:cstheme="minorHAnsi"/>
          <w:i/>
          <w:sz w:val="18"/>
          <w:szCs w:val="18"/>
          <w:lang w:val="de-DE"/>
        </w:rPr>
        <w:t xml:space="preserve">Summarium, </w:t>
      </w:r>
      <w:r w:rsidRPr="000F20B2">
        <w:rPr>
          <w:rFonts w:cstheme="minorHAnsi"/>
          <w:sz w:val="18"/>
          <w:szCs w:val="18"/>
          <w:lang w:val="de-DE"/>
        </w:rPr>
        <w:t>§ 362, pg. 80.</w:t>
      </w:r>
    </w:p>
  </w:footnote>
  <w:footnote w:id="575">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M. Wambacher, Ibídem, § 1201, pg. 271.</w:t>
      </w:r>
    </w:p>
  </w:footnote>
  <w:footnote w:id="576">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P. Pfeiffer, </w:t>
      </w:r>
      <w:r w:rsidRPr="000F20B2">
        <w:rPr>
          <w:rFonts w:cstheme="minorHAnsi"/>
          <w:i/>
          <w:sz w:val="18"/>
          <w:szCs w:val="18"/>
          <w:lang w:val="de-DE"/>
        </w:rPr>
        <w:t xml:space="preserve">P. Franziskus Maria vom Kreuze Jordán, </w:t>
      </w:r>
      <w:r w:rsidRPr="000F20B2">
        <w:rPr>
          <w:rFonts w:cstheme="minorHAnsi"/>
          <w:sz w:val="18"/>
          <w:szCs w:val="18"/>
          <w:lang w:val="de-DE"/>
        </w:rPr>
        <w:t>pg. 360 ss.</w:t>
      </w:r>
    </w:p>
  </w:footnote>
  <w:footnote w:id="577">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T.Wolff, </w:t>
      </w:r>
      <w:r w:rsidRPr="000F20B2">
        <w:rPr>
          <w:rFonts w:cstheme="minorHAnsi"/>
          <w:i/>
          <w:sz w:val="18"/>
          <w:szCs w:val="18"/>
          <w:lang w:val="de-DE"/>
        </w:rPr>
        <w:t xml:space="preserve">Erinnerungen, </w:t>
      </w:r>
      <w:r w:rsidRPr="000F20B2">
        <w:rPr>
          <w:rFonts w:cstheme="minorHAnsi"/>
          <w:sz w:val="18"/>
          <w:szCs w:val="18"/>
          <w:lang w:val="de-DE"/>
        </w:rPr>
        <w:t>pg. 33.</w:t>
      </w:r>
    </w:p>
  </w:footnote>
  <w:footnote w:id="578">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P. Pfeiffer, </w:t>
      </w:r>
      <w:r w:rsidRPr="000F20B2">
        <w:rPr>
          <w:rFonts w:cstheme="minorHAnsi"/>
          <w:i/>
          <w:sz w:val="18"/>
          <w:szCs w:val="18"/>
          <w:lang w:val="de-DE"/>
        </w:rPr>
        <w:t xml:space="preserve">P. Buenaventura Lüthen SDS, </w:t>
      </w:r>
      <w:r w:rsidRPr="000F20B2">
        <w:rPr>
          <w:rFonts w:cstheme="minorHAnsi"/>
          <w:sz w:val="18"/>
          <w:szCs w:val="18"/>
          <w:lang w:val="de-DE"/>
        </w:rPr>
        <w:t xml:space="preserve">pg. </w:t>
      </w:r>
      <w:smartTag w:uri="urn:schemas-microsoft-com:office:smarttags" w:element="metricconverter">
        <w:smartTagPr>
          <w:attr w:name="ProductID" w:val="153 f"/>
        </w:smartTagPr>
        <w:r w:rsidRPr="000F20B2">
          <w:rPr>
            <w:rFonts w:cstheme="minorHAnsi"/>
            <w:sz w:val="18"/>
            <w:szCs w:val="18"/>
            <w:lang w:val="de-DE"/>
          </w:rPr>
          <w:t>153 f</w:t>
        </w:r>
      </w:smartTag>
      <w:r w:rsidRPr="000F20B2">
        <w:rPr>
          <w:rFonts w:cstheme="minorHAnsi"/>
          <w:sz w:val="18"/>
          <w:szCs w:val="18"/>
          <w:lang w:val="de-DE"/>
        </w:rPr>
        <w:t>.</w:t>
      </w:r>
    </w:p>
  </w:footnote>
  <w:footnote w:id="579">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w:t>
      </w:r>
      <w:r w:rsidRPr="000F20B2">
        <w:rPr>
          <w:rFonts w:cstheme="minorHAnsi"/>
          <w:i/>
          <w:sz w:val="18"/>
          <w:szCs w:val="18"/>
          <w:lang w:val="de-DE"/>
        </w:rPr>
        <w:t>DE II</w:t>
      </w:r>
      <w:r w:rsidRPr="000F20B2">
        <w:rPr>
          <w:rFonts w:cstheme="minorHAnsi"/>
          <w:sz w:val="18"/>
          <w:szCs w:val="18"/>
          <w:lang w:val="de-DE"/>
        </w:rPr>
        <w:t>, 03.01.09.</w:t>
      </w:r>
    </w:p>
  </w:footnote>
  <w:footnote w:id="580">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w:t>
      </w:r>
      <w:r w:rsidRPr="000F20B2">
        <w:rPr>
          <w:rFonts w:cstheme="minorHAnsi"/>
          <w:i/>
          <w:sz w:val="18"/>
          <w:szCs w:val="18"/>
          <w:lang w:val="de-DE"/>
        </w:rPr>
        <w:t>DE II</w:t>
      </w:r>
      <w:r w:rsidRPr="000F20B2">
        <w:rPr>
          <w:rFonts w:cstheme="minorHAnsi"/>
          <w:sz w:val="18"/>
          <w:szCs w:val="18"/>
          <w:lang w:val="de-DE"/>
        </w:rPr>
        <w:t>, 15.08.09, pg. 192.</w:t>
      </w:r>
    </w:p>
  </w:footnote>
  <w:footnote w:id="581">
    <w:p w:rsidR="004B5900" w:rsidRPr="000F20B2" w:rsidRDefault="004B5900" w:rsidP="003C52C5">
      <w:pPr>
        <w:pStyle w:val="Textonotapie"/>
        <w:jc w:val="both"/>
        <w:rPr>
          <w:rFonts w:cstheme="minorHAnsi"/>
          <w:sz w:val="18"/>
          <w:szCs w:val="18"/>
          <w:lang w:val="de-DE"/>
        </w:rPr>
      </w:pPr>
      <w:r w:rsidRPr="004B53CE">
        <w:rPr>
          <w:rStyle w:val="Refdenotaalpie"/>
          <w:rFonts w:cstheme="minorHAnsi"/>
          <w:i/>
          <w:sz w:val="18"/>
          <w:szCs w:val="18"/>
        </w:rPr>
        <w:footnoteRef/>
      </w:r>
      <w:r w:rsidRPr="000F20B2">
        <w:rPr>
          <w:rFonts w:cstheme="minorHAnsi"/>
          <w:i/>
          <w:sz w:val="18"/>
          <w:szCs w:val="18"/>
          <w:lang w:val="de-DE"/>
        </w:rPr>
        <w:t xml:space="preserve"> DE II</w:t>
      </w:r>
      <w:r w:rsidRPr="000F20B2">
        <w:rPr>
          <w:rFonts w:cstheme="minorHAnsi"/>
          <w:sz w:val="18"/>
          <w:szCs w:val="18"/>
          <w:lang w:val="de-DE"/>
        </w:rPr>
        <w:t>, 15.09.09, pg. 193.</w:t>
      </w:r>
    </w:p>
  </w:footnote>
  <w:footnote w:id="582">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w:t>
      </w:r>
      <w:r w:rsidRPr="000F20B2">
        <w:rPr>
          <w:rFonts w:cstheme="minorHAnsi"/>
          <w:i/>
          <w:sz w:val="18"/>
          <w:szCs w:val="18"/>
          <w:lang w:val="de-DE"/>
        </w:rPr>
        <w:t>DE II</w:t>
      </w:r>
      <w:r w:rsidRPr="000F20B2">
        <w:rPr>
          <w:rFonts w:cstheme="minorHAnsi"/>
          <w:sz w:val="18"/>
          <w:szCs w:val="18"/>
          <w:lang w:val="de-DE"/>
        </w:rPr>
        <w:t>, ohne Datum, pg. 201.</w:t>
      </w:r>
    </w:p>
  </w:footnote>
  <w:footnote w:id="583">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w:t>
      </w:r>
      <w:r w:rsidRPr="000F20B2">
        <w:rPr>
          <w:rFonts w:cstheme="minorHAnsi"/>
          <w:i/>
          <w:sz w:val="18"/>
          <w:szCs w:val="18"/>
          <w:lang w:val="de-DE"/>
        </w:rPr>
        <w:t>DE II</w:t>
      </w:r>
      <w:r w:rsidRPr="000F20B2">
        <w:rPr>
          <w:rFonts w:cstheme="minorHAnsi"/>
          <w:sz w:val="18"/>
          <w:szCs w:val="18"/>
          <w:lang w:val="de-DE"/>
        </w:rPr>
        <w:t>, 05.02.15, pg. 224.</w:t>
      </w:r>
    </w:p>
  </w:footnote>
  <w:footnote w:id="584">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w:t>
      </w:r>
      <w:r w:rsidRPr="000F20B2">
        <w:rPr>
          <w:rFonts w:cstheme="minorHAnsi"/>
          <w:i/>
          <w:sz w:val="18"/>
          <w:szCs w:val="18"/>
          <w:lang w:val="de-DE"/>
        </w:rPr>
        <w:t>DE II</w:t>
      </w:r>
      <w:r w:rsidRPr="000F20B2">
        <w:rPr>
          <w:rFonts w:cstheme="minorHAnsi"/>
          <w:sz w:val="18"/>
          <w:szCs w:val="18"/>
          <w:lang w:val="de-DE"/>
        </w:rPr>
        <w:t xml:space="preserve">, 22.07.15, pg. </w:t>
      </w:r>
      <w:smartTag w:uri="urn:schemas-microsoft-com:office:smarttags" w:element="metricconverter">
        <w:smartTagPr>
          <w:attr w:name="ProductID" w:val="230 f"/>
        </w:smartTagPr>
        <w:r w:rsidRPr="000F20B2">
          <w:rPr>
            <w:rFonts w:cstheme="minorHAnsi"/>
            <w:sz w:val="18"/>
            <w:szCs w:val="18"/>
            <w:lang w:val="de-DE"/>
          </w:rPr>
          <w:t>230 f</w:t>
        </w:r>
      </w:smartTag>
      <w:r w:rsidRPr="000F20B2">
        <w:rPr>
          <w:rFonts w:cstheme="minorHAnsi"/>
          <w:sz w:val="18"/>
          <w:szCs w:val="18"/>
          <w:lang w:val="de-DE"/>
        </w:rPr>
        <w:t>.</w:t>
      </w:r>
    </w:p>
  </w:footnote>
  <w:footnote w:id="585">
    <w:p w:rsidR="004B5900" w:rsidRPr="000F20B2" w:rsidRDefault="004B5900" w:rsidP="003C52C5">
      <w:pPr>
        <w:pStyle w:val="Textonotapie"/>
        <w:jc w:val="both"/>
        <w:rPr>
          <w:rFonts w:cstheme="minorHAnsi"/>
          <w:sz w:val="18"/>
          <w:szCs w:val="18"/>
          <w:lang w:val="nl-BE"/>
        </w:rPr>
      </w:pPr>
      <w:r w:rsidRPr="004B53CE">
        <w:rPr>
          <w:rStyle w:val="Refdenotaalpie"/>
          <w:rFonts w:cstheme="minorHAnsi"/>
          <w:sz w:val="18"/>
          <w:szCs w:val="18"/>
        </w:rPr>
        <w:footnoteRef/>
      </w:r>
      <w:r w:rsidRPr="000F20B2">
        <w:rPr>
          <w:rFonts w:cstheme="minorHAnsi"/>
          <w:sz w:val="18"/>
          <w:szCs w:val="18"/>
          <w:lang w:val="nl-BE"/>
        </w:rPr>
        <w:t xml:space="preserve"> </w:t>
      </w:r>
      <w:r w:rsidRPr="000F20B2">
        <w:rPr>
          <w:rFonts w:cstheme="minorHAnsi"/>
          <w:i/>
          <w:sz w:val="18"/>
          <w:szCs w:val="18"/>
          <w:lang w:val="nl-BE"/>
        </w:rPr>
        <w:t>DE II</w:t>
      </w:r>
      <w:r w:rsidRPr="000F20B2">
        <w:rPr>
          <w:rFonts w:cstheme="minorHAnsi"/>
          <w:sz w:val="18"/>
          <w:szCs w:val="18"/>
          <w:lang w:val="nl-BE"/>
        </w:rPr>
        <w:t>, 28.01.16, pg. 249.</w:t>
      </w:r>
    </w:p>
  </w:footnote>
  <w:footnote w:id="586">
    <w:p w:rsidR="004B5900" w:rsidRPr="000F20B2" w:rsidRDefault="004B5900" w:rsidP="003C52C5">
      <w:pPr>
        <w:pStyle w:val="Textonotapie"/>
        <w:jc w:val="both"/>
        <w:rPr>
          <w:rFonts w:cstheme="minorHAnsi"/>
          <w:sz w:val="18"/>
          <w:szCs w:val="18"/>
          <w:lang w:val="nl-BE"/>
        </w:rPr>
      </w:pPr>
      <w:r w:rsidRPr="004B53CE">
        <w:rPr>
          <w:rStyle w:val="Refdenotaalpie"/>
          <w:rFonts w:cstheme="minorHAnsi"/>
          <w:sz w:val="18"/>
          <w:szCs w:val="18"/>
        </w:rPr>
        <w:footnoteRef/>
      </w:r>
      <w:r w:rsidRPr="000F20B2">
        <w:rPr>
          <w:rFonts w:cstheme="minorHAnsi"/>
          <w:sz w:val="18"/>
          <w:szCs w:val="18"/>
          <w:lang w:val="nl-BE"/>
        </w:rPr>
        <w:t xml:space="preserve"> </w:t>
      </w:r>
      <w:r w:rsidRPr="000F20B2">
        <w:rPr>
          <w:rFonts w:cstheme="minorHAnsi"/>
          <w:i/>
          <w:sz w:val="18"/>
          <w:szCs w:val="18"/>
          <w:lang w:val="nl-BE"/>
        </w:rPr>
        <w:t>DE II</w:t>
      </w:r>
      <w:r w:rsidRPr="000F20B2">
        <w:rPr>
          <w:rFonts w:cstheme="minorHAnsi"/>
          <w:sz w:val="18"/>
          <w:szCs w:val="18"/>
          <w:lang w:val="nl-BE"/>
        </w:rPr>
        <w:t>, 16.02.16, pg. 251.</w:t>
      </w:r>
    </w:p>
  </w:footnote>
  <w:footnote w:id="587">
    <w:p w:rsidR="004B5900" w:rsidRPr="00150B6C" w:rsidRDefault="004B5900" w:rsidP="003C52C5">
      <w:pPr>
        <w:pStyle w:val="Textonotapie"/>
        <w:jc w:val="both"/>
        <w:rPr>
          <w:rFonts w:cstheme="minorHAnsi"/>
          <w:i/>
          <w:sz w:val="18"/>
          <w:szCs w:val="18"/>
        </w:rPr>
      </w:pPr>
      <w:r w:rsidRPr="004B53CE">
        <w:rPr>
          <w:rStyle w:val="Refdenotaalpie"/>
          <w:rFonts w:cstheme="minorHAnsi"/>
          <w:sz w:val="18"/>
          <w:szCs w:val="18"/>
        </w:rPr>
        <w:footnoteRef/>
      </w:r>
      <w:r w:rsidRPr="00150B6C">
        <w:rPr>
          <w:rFonts w:cstheme="minorHAnsi"/>
          <w:sz w:val="18"/>
          <w:szCs w:val="18"/>
        </w:rPr>
        <w:t xml:space="preserve"> </w:t>
      </w:r>
      <w:r w:rsidRPr="00150B6C">
        <w:rPr>
          <w:rFonts w:cstheme="minorHAnsi"/>
          <w:i/>
          <w:sz w:val="18"/>
          <w:szCs w:val="18"/>
        </w:rPr>
        <w:t>DE II</w:t>
      </w:r>
      <w:r w:rsidRPr="00150B6C">
        <w:rPr>
          <w:rFonts w:cstheme="minorHAnsi"/>
          <w:sz w:val="18"/>
          <w:szCs w:val="18"/>
        </w:rPr>
        <w:t>, 22. u. 23.02.18; estas son las últimas anotaciones en el DE II, hay todav</w:t>
      </w:r>
      <w:r>
        <w:rPr>
          <w:rFonts w:cstheme="minorHAnsi"/>
          <w:sz w:val="18"/>
          <w:szCs w:val="18"/>
        </w:rPr>
        <w:t xml:space="preserve">ía una cita de la </w:t>
      </w:r>
      <w:r w:rsidRPr="00150B6C">
        <w:rPr>
          <w:rFonts w:cstheme="minorHAnsi"/>
          <w:i/>
          <w:sz w:val="18"/>
          <w:szCs w:val="18"/>
        </w:rPr>
        <w:t>Imitación de Cristo.</w:t>
      </w:r>
    </w:p>
  </w:footnote>
  <w:footnote w:id="588">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P. I.</w:t>
      </w:r>
      <w:r>
        <w:rPr>
          <w:rFonts w:cstheme="minorHAnsi"/>
          <w:sz w:val="18"/>
          <w:szCs w:val="18"/>
          <w:lang w:val="pt-PT"/>
        </w:rPr>
        <w:t xml:space="preserve"> </w:t>
      </w:r>
      <w:r w:rsidRPr="000F20B2">
        <w:rPr>
          <w:rFonts w:cstheme="minorHAnsi"/>
          <w:sz w:val="18"/>
          <w:szCs w:val="18"/>
          <w:lang w:val="pt-PT"/>
        </w:rPr>
        <w:t xml:space="preserve">ldefons Jocham, </w:t>
      </w:r>
      <w:r w:rsidRPr="000F20B2">
        <w:rPr>
          <w:rFonts w:cstheme="minorHAnsi"/>
          <w:i/>
          <w:sz w:val="18"/>
          <w:szCs w:val="18"/>
          <w:lang w:val="pt-PT"/>
        </w:rPr>
        <w:t>Summarium,</w:t>
      </w:r>
      <w:r w:rsidRPr="000F20B2">
        <w:rPr>
          <w:rFonts w:cstheme="minorHAnsi"/>
          <w:sz w:val="18"/>
          <w:szCs w:val="18"/>
          <w:lang w:val="pt-PT"/>
        </w:rPr>
        <w:t xml:space="preserve"> § 1150, pg. 260.</w:t>
      </w:r>
    </w:p>
  </w:footnote>
  <w:footnote w:id="589">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Hieronymus Benz, </w:t>
      </w:r>
      <w:r w:rsidRPr="000F20B2">
        <w:rPr>
          <w:rFonts w:cstheme="minorHAnsi"/>
          <w:i/>
          <w:sz w:val="18"/>
          <w:szCs w:val="18"/>
          <w:lang w:val="de-DE"/>
        </w:rPr>
        <w:t xml:space="preserve">Summarium, </w:t>
      </w:r>
      <w:r w:rsidRPr="000F20B2">
        <w:rPr>
          <w:rFonts w:cstheme="minorHAnsi"/>
          <w:sz w:val="18"/>
          <w:szCs w:val="18"/>
          <w:lang w:val="de-DE"/>
        </w:rPr>
        <w:t>§ 996, pg. 219.</w:t>
      </w:r>
    </w:p>
  </w:footnote>
  <w:footnote w:id="590">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Br. Justus Ball, </w:t>
      </w:r>
      <w:r w:rsidRPr="000F20B2">
        <w:rPr>
          <w:rFonts w:cstheme="minorHAnsi"/>
          <w:i/>
          <w:sz w:val="18"/>
          <w:szCs w:val="18"/>
          <w:lang w:val="en-US"/>
        </w:rPr>
        <w:t xml:space="preserve">Summarium, </w:t>
      </w:r>
      <w:r w:rsidRPr="000F20B2">
        <w:rPr>
          <w:rFonts w:cstheme="minorHAnsi"/>
          <w:sz w:val="18"/>
          <w:szCs w:val="18"/>
          <w:lang w:val="en-US"/>
        </w:rPr>
        <w:t>§ 1007, pg. 222.</w:t>
      </w:r>
    </w:p>
  </w:footnote>
  <w:footnote w:id="591">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Br. Gabriel Manni, </w:t>
      </w:r>
      <w:r w:rsidRPr="000F20B2">
        <w:rPr>
          <w:rFonts w:cstheme="minorHAnsi"/>
          <w:i/>
          <w:sz w:val="18"/>
          <w:szCs w:val="18"/>
          <w:lang w:val="en-US"/>
        </w:rPr>
        <w:t xml:space="preserve">Summarium, </w:t>
      </w:r>
      <w:r w:rsidRPr="000F20B2">
        <w:rPr>
          <w:rFonts w:cstheme="minorHAnsi"/>
          <w:sz w:val="18"/>
          <w:szCs w:val="18"/>
          <w:lang w:val="en-US"/>
        </w:rPr>
        <w:t>§ 238, pg. 49.</w:t>
      </w:r>
    </w:p>
  </w:footnote>
  <w:footnote w:id="592">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P. Pankratius Pfeiffer, </w:t>
      </w:r>
      <w:r w:rsidRPr="000F20B2">
        <w:rPr>
          <w:rFonts w:cstheme="minorHAnsi"/>
          <w:i/>
          <w:sz w:val="18"/>
          <w:szCs w:val="18"/>
          <w:lang w:val="en-US"/>
        </w:rPr>
        <w:t xml:space="preserve">Summarium, </w:t>
      </w:r>
      <w:r w:rsidRPr="000F20B2">
        <w:rPr>
          <w:rFonts w:cstheme="minorHAnsi"/>
          <w:sz w:val="18"/>
          <w:szCs w:val="18"/>
          <w:lang w:val="en-US"/>
        </w:rPr>
        <w:t xml:space="preserve">§ 109, pg. 25. </w:t>
      </w:r>
    </w:p>
  </w:footnote>
  <w:footnote w:id="593">
    <w:p w:rsidR="004B5900" w:rsidRPr="000F20B2" w:rsidRDefault="004B5900" w:rsidP="003C52C5">
      <w:pPr>
        <w:pStyle w:val="Textonotapie"/>
        <w:jc w:val="both"/>
        <w:rPr>
          <w:rFonts w:cstheme="minorHAnsi"/>
          <w:sz w:val="18"/>
          <w:szCs w:val="18"/>
          <w:lang w:val="nl-BE"/>
        </w:rPr>
      </w:pPr>
      <w:r w:rsidRPr="004B53CE">
        <w:rPr>
          <w:rStyle w:val="Refdenotaalpie"/>
          <w:rFonts w:cstheme="minorHAnsi"/>
          <w:sz w:val="18"/>
          <w:szCs w:val="18"/>
        </w:rPr>
        <w:footnoteRef/>
      </w:r>
      <w:r w:rsidRPr="000F20B2">
        <w:rPr>
          <w:rFonts w:cstheme="minorHAnsi"/>
          <w:sz w:val="18"/>
          <w:szCs w:val="18"/>
          <w:lang w:val="nl-BE"/>
        </w:rPr>
        <w:t xml:space="preserve"> P. Facundus Peterek, </w:t>
      </w:r>
      <w:r w:rsidRPr="000F20B2">
        <w:rPr>
          <w:rFonts w:cstheme="minorHAnsi"/>
          <w:i/>
          <w:sz w:val="18"/>
          <w:szCs w:val="18"/>
          <w:lang w:val="nl-BE"/>
        </w:rPr>
        <w:t xml:space="preserve">Summarium, </w:t>
      </w:r>
      <w:r w:rsidRPr="000F20B2">
        <w:rPr>
          <w:rFonts w:cstheme="minorHAnsi"/>
          <w:sz w:val="18"/>
          <w:szCs w:val="18"/>
          <w:lang w:val="nl-BE"/>
        </w:rPr>
        <w:t>§ 223, pg. 46.</w:t>
      </w:r>
    </w:p>
  </w:footnote>
  <w:footnote w:id="594">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Magnus Wambacher, </w:t>
      </w:r>
      <w:r w:rsidRPr="000F20B2">
        <w:rPr>
          <w:rFonts w:cstheme="minorHAnsi"/>
          <w:i/>
          <w:sz w:val="18"/>
          <w:szCs w:val="18"/>
          <w:lang w:val="de-DE"/>
        </w:rPr>
        <w:t xml:space="preserve">Summarium, </w:t>
      </w:r>
      <w:r w:rsidRPr="000F20B2">
        <w:rPr>
          <w:rFonts w:cstheme="minorHAnsi"/>
          <w:sz w:val="18"/>
          <w:szCs w:val="18"/>
          <w:lang w:val="de-DE"/>
        </w:rPr>
        <w:t>§ 1240, pg. 280.</w:t>
      </w:r>
    </w:p>
  </w:footnote>
  <w:footnote w:id="595">
    <w:p w:rsidR="004B5900" w:rsidRPr="003C5E38"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A960A8">
        <w:rPr>
          <w:rFonts w:cstheme="minorHAnsi"/>
          <w:sz w:val="18"/>
          <w:szCs w:val="18"/>
        </w:rPr>
        <w:t xml:space="preserve"> P. Athanasius Krächan, </w:t>
      </w:r>
      <w:r w:rsidRPr="00A960A8">
        <w:rPr>
          <w:rFonts w:cstheme="minorHAnsi"/>
          <w:i/>
          <w:sz w:val="18"/>
          <w:szCs w:val="18"/>
        </w:rPr>
        <w:t xml:space="preserve">Summarium, </w:t>
      </w:r>
      <w:r w:rsidRPr="00A960A8">
        <w:rPr>
          <w:rFonts w:cstheme="minorHAnsi"/>
          <w:sz w:val="18"/>
          <w:szCs w:val="18"/>
        </w:rPr>
        <w:t xml:space="preserve">§ 799, pg. 274; esto sirve lo mismo para el P. Canisius Werener y P. Sulpitz [? </w:t>
      </w:r>
      <w:r w:rsidRPr="003C5E38">
        <w:rPr>
          <w:rFonts w:cstheme="minorHAnsi"/>
          <w:sz w:val="18"/>
          <w:szCs w:val="18"/>
        </w:rPr>
        <w:t>Thomas] Breitkopf.</w:t>
      </w:r>
    </w:p>
  </w:footnote>
  <w:footnote w:id="596">
    <w:p w:rsidR="004B5900" w:rsidRPr="003C5E38"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3C5E38">
        <w:rPr>
          <w:rFonts w:cstheme="minorHAnsi"/>
          <w:sz w:val="18"/>
          <w:szCs w:val="18"/>
        </w:rPr>
        <w:t xml:space="preserve"> Johannes Pfeiffer, </w:t>
      </w:r>
      <w:r w:rsidRPr="003C5E38">
        <w:rPr>
          <w:rFonts w:cstheme="minorHAnsi"/>
          <w:i/>
          <w:sz w:val="18"/>
          <w:szCs w:val="18"/>
        </w:rPr>
        <w:t xml:space="preserve">Summarium, </w:t>
      </w:r>
      <w:r w:rsidRPr="003C5E38">
        <w:rPr>
          <w:rFonts w:cstheme="minorHAnsi"/>
          <w:sz w:val="18"/>
          <w:szCs w:val="18"/>
        </w:rPr>
        <w:t>§ 1139, pgnas. 257-258.</w:t>
      </w:r>
    </w:p>
  </w:footnote>
  <w:footnote w:id="597">
    <w:p w:rsidR="004B5900" w:rsidRPr="003C5E38"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3C5E38">
        <w:rPr>
          <w:rFonts w:cstheme="minorHAnsi"/>
          <w:sz w:val="18"/>
          <w:szCs w:val="18"/>
        </w:rPr>
        <w:t xml:space="preserve"> P. Athanasius Krächan, in APS I 127 (+ 12.02.1962 DN).</w:t>
      </w:r>
    </w:p>
  </w:footnote>
  <w:footnote w:id="598">
    <w:p w:rsidR="004B5900" w:rsidRPr="003C5E38"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3C5E38">
        <w:rPr>
          <w:rFonts w:cstheme="minorHAnsi"/>
          <w:sz w:val="18"/>
          <w:szCs w:val="18"/>
        </w:rPr>
        <w:t xml:space="preserve"> P. Apollinaris Thoma, </w:t>
      </w:r>
      <w:r w:rsidRPr="003C5E38">
        <w:rPr>
          <w:rFonts w:cstheme="minorHAnsi"/>
          <w:i/>
          <w:sz w:val="18"/>
          <w:szCs w:val="18"/>
        </w:rPr>
        <w:t xml:space="preserve">Summarium, </w:t>
      </w:r>
      <w:r w:rsidRPr="003C5E38">
        <w:rPr>
          <w:rFonts w:cstheme="minorHAnsi"/>
          <w:sz w:val="18"/>
          <w:szCs w:val="18"/>
        </w:rPr>
        <w:t>§ 864, pg. 189; § 872, pg. 191; § 874, pg. 191.</w:t>
      </w:r>
    </w:p>
  </w:footnote>
  <w:footnote w:id="599">
    <w:p w:rsidR="004B5900" w:rsidRPr="003C5E38"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3C5E38">
        <w:rPr>
          <w:rFonts w:cstheme="minorHAnsi"/>
          <w:sz w:val="18"/>
          <w:szCs w:val="18"/>
        </w:rPr>
        <w:t xml:space="preserve"> Br. Gabriel Manni, </w:t>
      </w:r>
      <w:r w:rsidRPr="003C5E38">
        <w:rPr>
          <w:rFonts w:cstheme="minorHAnsi"/>
          <w:i/>
          <w:sz w:val="18"/>
          <w:szCs w:val="18"/>
        </w:rPr>
        <w:t xml:space="preserve">Summarium, </w:t>
      </w:r>
      <w:r w:rsidRPr="003C5E38">
        <w:rPr>
          <w:rFonts w:cstheme="minorHAnsi"/>
          <w:sz w:val="18"/>
          <w:szCs w:val="18"/>
        </w:rPr>
        <w:t>§ 238, pg. 49.</w:t>
      </w:r>
    </w:p>
  </w:footnote>
  <w:footnote w:id="600">
    <w:p w:rsidR="004B5900" w:rsidRPr="003C5E38"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3C5E38">
        <w:rPr>
          <w:rFonts w:cstheme="minorHAnsi"/>
          <w:sz w:val="18"/>
          <w:szCs w:val="18"/>
        </w:rPr>
        <w:t xml:space="preserve"> P. Hieronymus Benz, </w:t>
      </w:r>
      <w:r w:rsidRPr="003C5E38">
        <w:rPr>
          <w:rFonts w:cstheme="minorHAnsi"/>
          <w:i/>
          <w:sz w:val="18"/>
          <w:szCs w:val="18"/>
        </w:rPr>
        <w:t xml:space="preserve">Summarium, </w:t>
      </w:r>
      <w:r w:rsidRPr="003C5E38">
        <w:rPr>
          <w:rFonts w:cstheme="minorHAnsi"/>
          <w:sz w:val="18"/>
          <w:szCs w:val="18"/>
        </w:rPr>
        <w:t>§ 977, pg. 214.</w:t>
      </w:r>
    </w:p>
  </w:footnote>
  <w:footnote w:id="601">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P. Apollinaris Thoma, </w:t>
      </w:r>
      <w:r w:rsidRPr="000F20B2">
        <w:rPr>
          <w:rFonts w:cstheme="minorHAnsi"/>
          <w:i/>
          <w:sz w:val="18"/>
          <w:szCs w:val="18"/>
          <w:lang w:val="en-US"/>
        </w:rPr>
        <w:t xml:space="preserve">Summarium, </w:t>
      </w:r>
      <w:r w:rsidRPr="000F20B2">
        <w:rPr>
          <w:rFonts w:cstheme="minorHAnsi"/>
          <w:sz w:val="18"/>
          <w:szCs w:val="18"/>
          <w:lang w:val="en-US"/>
        </w:rPr>
        <w:t>§ 940, pg. 205.</w:t>
      </w:r>
    </w:p>
  </w:footnote>
  <w:footnote w:id="602">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Hieronymus Benz, </w:t>
      </w:r>
      <w:r w:rsidRPr="000F20B2">
        <w:rPr>
          <w:rFonts w:cstheme="minorHAnsi"/>
          <w:i/>
          <w:sz w:val="18"/>
          <w:szCs w:val="18"/>
          <w:lang w:val="de-DE"/>
        </w:rPr>
        <w:t xml:space="preserve">Summarium, </w:t>
      </w:r>
      <w:r w:rsidRPr="000F20B2">
        <w:rPr>
          <w:rFonts w:cstheme="minorHAnsi"/>
          <w:sz w:val="18"/>
          <w:szCs w:val="18"/>
          <w:lang w:val="de-DE"/>
        </w:rPr>
        <w:t>§ 977, pg. 214.</w:t>
      </w:r>
    </w:p>
  </w:footnote>
  <w:footnote w:id="603">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de-DE"/>
        </w:rPr>
        <w:t xml:space="preserve"> P. Guerricus Bürger, </w:t>
      </w:r>
      <w:r w:rsidRPr="000F20B2">
        <w:rPr>
          <w:rFonts w:cstheme="minorHAnsi"/>
          <w:i/>
          <w:sz w:val="18"/>
          <w:szCs w:val="18"/>
          <w:lang w:val="de-DE"/>
        </w:rPr>
        <w:t xml:space="preserve">Summarium, </w:t>
      </w:r>
      <w:r w:rsidRPr="000F20B2">
        <w:rPr>
          <w:rFonts w:cstheme="minorHAnsi"/>
          <w:sz w:val="18"/>
          <w:szCs w:val="18"/>
          <w:lang w:val="de-DE"/>
        </w:rPr>
        <w:t xml:space="preserve">§ 272, pgnas. </w:t>
      </w:r>
      <w:r w:rsidRPr="000F20B2">
        <w:rPr>
          <w:rFonts w:cstheme="minorHAnsi"/>
          <w:sz w:val="18"/>
          <w:szCs w:val="18"/>
          <w:lang w:val="pt-PT"/>
        </w:rPr>
        <w:t>58-59; cf P. A. Thomas, Ibídem, § 891, pg. 195.</w:t>
      </w:r>
    </w:p>
  </w:footnote>
  <w:footnote w:id="604">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Pankratius Pfeiffer, </w:t>
      </w:r>
      <w:r w:rsidRPr="000F20B2">
        <w:rPr>
          <w:rFonts w:cstheme="minorHAnsi"/>
          <w:i/>
          <w:sz w:val="18"/>
          <w:szCs w:val="18"/>
          <w:lang w:val="de-DE"/>
        </w:rPr>
        <w:t xml:space="preserve">Summarium, </w:t>
      </w:r>
      <w:r w:rsidRPr="000F20B2">
        <w:rPr>
          <w:rFonts w:cstheme="minorHAnsi"/>
          <w:sz w:val="18"/>
          <w:szCs w:val="18"/>
          <w:lang w:val="de-DE"/>
        </w:rPr>
        <w:t>§ 102, pgnas. 23-24.</w:t>
      </w:r>
    </w:p>
  </w:footnote>
  <w:footnote w:id="605">
    <w:p w:rsidR="004B5900" w:rsidRPr="003C5E38"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0F20B2">
        <w:rPr>
          <w:rFonts w:cstheme="minorHAnsi"/>
          <w:sz w:val="18"/>
          <w:szCs w:val="18"/>
          <w:lang w:val="de-DE"/>
        </w:rPr>
        <w:t xml:space="preserve"> Johannes Pfeiffer, </w:t>
      </w:r>
      <w:r w:rsidRPr="000F20B2">
        <w:rPr>
          <w:rFonts w:cstheme="minorHAnsi"/>
          <w:i/>
          <w:sz w:val="18"/>
          <w:szCs w:val="18"/>
          <w:lang w:val="de-DE"/>
        </w:rPr>
        <w:t xml:space="preserve">Summarium, </w:t>
      </w:r>
      <w:r w:rsidRPr="000F20B2">
        <w:rPr>
          <w:rFonts w:cstheme="minorHAnsi"/>
          <w:sz w:val="18"/>
          <w:szCs w:val="18"/>
          <w:lang w:val="de-DE"/>
        </w:rPr>
        <w:t xml:space="preserve">§ 1136, pg. 257; </w:t>
      </w:r>
      <w:r>
        <w:rPr>
          <w:rFonts w:cstheme="minorHAnsi"/>
          <w:sz w:val="18"/>
          <w:szCs w:val="18"/>
          <w:lang w:val="de-DE"/>
        </w:rPr>
        <w:t>cf</w:t>
      </w:r>
      <w:r w:rsidRPr="000F20B2">
        <w:rPr>
          <w:rFonts w:cstheme="minorHAnsi"/>
          <w:sz w:val="18"/>
          <w:szCs w:val="18"/>
          <w:lang w:val="de-DE"/>
        </w:rPr>
        <w:t xml:space="preserve"> auch § 1139, pgnas. </w:t>
      </w:r>
      <w:r w:rsidRPr="003C5E38">
        <w:rPr>
          <w:rFonts w:cstheme="minorHAnsi"/>
          <w:sz w:val="18"/>
          <w:szCs w:val="18"/>
        </w:rPr>
        <w:t>257-258.</w:t>
      </w:r>
    </w:p>
  </w:footnote>
  <w:footnote w:id="606">
    <w:p w:rsidR="004B5900" w:rsidRPr="00A960A8"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A960A8">
        <w:rPr>
          <w:rFonts w:cstheme="minorHAnsi"/>
          <w:sz w:val="18"/>
          <w:szCs w:val="18"/>
        </w:rPr>
        <w:t xml:space="preserve"> </w:t>
      </w:r>
      <w:r w:rsidRPr="00BF0CAC">
        <w:rPr>
          <w:rFonts w:cstheme="minorHAnsi"/>
          <w:sz w:val="18"/>
          <w:szCs w:val="18"/>
        </w:rPr>
        <w:t>Lüthen había descrito en el Mission</w:t>
      </w:r>
      <w:r>
        <w:rPr>
          <w:rFonts w:cstheme="minorHAnsi"/>
          <w:sz w:val="18"/>
          <w:szCs w:val="18"/>
        </w:rPr>
        <w:t xml:space="preserve">är Nº 11 pg. 82 (de junio de 1882) de esta manera el apostolado: “Ya no basta el sacerdote en el púlpito, en el confesionario, en el altar; debemos tener laicos dedicados a la pastoral, que enseñen y defiendan ante el gran púlpito del mundo el Evangelio, a través de la palabra y de su vida. En reuniones populares, en las oficinas de los empleados, en los colegios de la zona, en las asociaciones, en las fábricas: en todas partes necesita nuestro mundo de apóstoles, es decir, de católicos que no anden ocultando su convicción religiosa”. </w:t>
      </w:r>
      <w:r w:rsidRPr="00BF0CAC">
        <w:rPr>
          <w:rFonts w:cstheme="minorHAnsi"/>
          <w:sz w:val="18"/>
          <w:szCs w:val="18"/>
        </w:rPr>
        <w:t xml:space="preserve">cf </w:t>
      </w:r>
      <w:r w:rsidRPr="00BF0CAC">
        <w:rPr>
          <w:rFonts w:cstheme="minorHAnsi"/>
          <w:i/>
          <w:sz w:val="18"/>
          <w:szCs w:val="18"/>
        </w:rPr>
        <w:t xml:space="preserve">Annales, </w:t>
      </w:r>
      <w:r w:rsidRPr="00BF0CAC">
        <w:rPr>
          <w:rFonts w:cstheme="minorHAnsi"/>
          <w:sz w:val="18"/>
          <w:szCs w:val="18"/>
        </w:rPr>
        <w:t>Vol. XIV, 1996, Nº. 7.</w:t>
      </w:r>
    </w:p>
  </w:footnote>
  <w:footnote w:id="607">
    <w:p w:rsidR="004B5900" w:rsidRPr="003C5E38"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3C5E38">
        <w:rPr>
          <w:rFonts w:cstheme="minorHAnsi"/>
          <w:sz w:val="18"/>
          <w:szCs w:val="18"/>
        </w:rPr>
        <w:t xml:space="preserve"> Johannes Pfeiffer, </w:t>
      </w:r>
      <w:r w:rsidRPr="003C5E38">
        <w:rPr>
          <w:rFonts w:cstheme="minorHAnsi"/>
          <w:i/>
          <w:sz w:val="18"/>
          <w:szCs w:val="18"/>
        </w:rPr>
        <w:t xml:space="preserve">Summarium, </w:t>
      </w:r>
      <w:r w:rsidRPr="003C5E38">
        <w:rPr>
          <w:rFonts w:cstheme="minorHAnsi"/>
          <w:sz w:val="18"/>
          <w:szCs w:val="18"/>
        </w:rPr>
        <w:t>§ 1112-1113, pgnas. 250-251.</w:t>
      </w:r>
    </w:p>
  </w:footnote>
  <w:footnote w:id="608">
    <w:p w:rsidR="004B5900" w:rsidRPr="003C5E38"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3C5E38">
        <w:rPr>
          <w:rFonts w:cstheme="minorHAnsi"/>
          <w:sz w:val="18"/>
          <w:szCs w:val="18"/>
        </w:rPr>
        <w:t xml:space="preserve"> </w:t>
      </w:r>
      <w:r w:rsidRPr="003C5E38">
        <w:rPr>
          <w:rFonts w:cstheme="minorHAnsi"/>
          <w:i/>
          <w:sz w:val="18"/>
          <w:szCs w:val="18"/>
        </w:rPr>
        <w:t xml:space="preserve">Salvatorianische Chronik, </w:t>
      </w:r>
      <w:r w:rsidRPr="003C5E38">
        <w:rPr>
          <w:rFonts w:cstheme="minorHAnsi"/>
          <w:sz w:val="18"/>
          <w:szCs w:val="18"/>
        </w:rPr>
        <w:t>III (1919), Nº. 3, pg. 245.</w:t>
      </w:r>
    </w:p>
  </w:footnote>
  <w:footnote w:id="609">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Hieronymus Benz, </w:t>
      </w:r>
      <w:r w:rsidRPr="000F20B2">
        <w:rPr>
          <w:rFonts w:cstheme="minorHAnsi"/>
          <w:i/>
          <w:sz w:val="18"/>
          <w:szCs w:val="18"/>
          <w:lang w:val="de-DE"/>
        </w:rPr>
        <w:t xml:space="preserve">Summarium, </w:t>
      </w:r>
      <w:r w:rsidRPr="000F20B2">
        <w:rPr>
          <w:rFonts w:cstheme="minorHAnsi"/>
          <w:sz w:val="18"/>
          <w:szCs w:val="18"/>
          <w:lang w:val="de-DE"/>
        </w:rPr>
        <w:t>§ 986, pg. 216.</w:t>
      </w:r>
    </w:p>
  </w:footnote>
  <w:footnote w:id="610">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Simeon Heimann, </w:t>
      </w:r>
      <w:r w:rsidRPr="000F20B2">
        <w:rPr>
          <w:rFonts w:cstheme="minorHAnsi"/>
          <w:i/>
          <w:sz w:val="18"/>
          <w:szCs w:val="18"/>
          <w:lang w:val="de-DE"/>
        </w:rPr>
        <w:t xml:space="preserve">Summarium, </w:t>
      </w:r>
      <w:r w:rsidRPr="000F20B2">
        <w:rPr>
          <w:rFonts w:cstheme="minorHAnsi"/>
          <w:sz w:val="18"/>
          <w:szCs w:val="18"/>
          <w:lang w:val="de-DE"/>
        </w:rPr>
        <w:t>§ 233, pg. 49.</w:t>
      </w:r>
    </w:p>
  </w:footnote>
  <w:footnote w:id="611">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Xystus Kraisser, </w:t>
      </w:r>
      <w:r w:rsidRPr="000F20B2">
        <w:rPr>
          <w:rFonts w:cstheme="minorHAnsi"/>
          <w:i/>
          <w:sz w:val="18"/>
          <w:szCs w:val="18"/>
          <w:lang w:val="de-DE"/>
        </w:rPr>
        <w:t xml:space="preserve">Summarium, </w:t>
      </w:r>
      <w:r w:rsidRPr="000F20B2">
        <w:rPr>
          <w:rFonts w:cstheme="minorHAnsi"/>
          <w:sz w:val="18"/>
          <w:szCs w:val="18"/>
          <w:lang w:val="de-DE"/>
        </w:rPr>
        <w:t>§ 697, pg. 153; Ähnliches berichtet P. A. Krächan, Ibídem, § 724, pg. 150.</w:t>
      </w:r>
    </w:p>
  </w:footnote>
  <w:footnote w:id="612">
    <w:p w:rsidR="004B5900" w:rsidRPr="004D641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0F20B2">
        <w:rPr>
          <w:rFonts w:cstheme="minorHAnsi"/>
          <w:sz w:val="18"/>
          <w:szCs w:val="18"/>
          <w:lang w:val="de-DE"/>
        </w:rPr>
        <w:t xml:space="preserve"> P. Paschalis Schmid, </w:t>
      </w:r>
      <w:r w:rsidRPr="000F20B2">
        <w:rPr>
          <w:rFonts w:cstheme="minorHAnsi"/>
          <w:i/>
          <w:sz w:val="18"/>
          <w:szCs w:val="18"/>
          <w:lang w:val="de-DE"/>
        </w:rPr>
        <w:t xml:space="preserve">Summarium, </w:t>
      </w:r>
      <w:r w:rsidRPr="000F20B2">
        <w:rPr>
          <w:rFonts w:cstheme="minorHAnsi"/>
          <w:sz w:val="18"/>
          <w:szCs w:val="18"/>
          <w:lang w:val="de-DE"/>
        </w:rPr>
        <w:t xml:space="preserve">§ 1009-1010, pgnas. </w:t>
      </w:r>
      <w:r w:rsidRPr="004D641E">
        <w:rPr>
          <w:rFonts w:cstheme="minorHAnsi"/>
          <w:sz w:val="18"/>
          <w:szCs w:val="18"/>
        </w:rPr>
        <w:t>223-224.</w:t>
      </w:r>
    </w:p>
  </w:footnote>
  <w:footnote w:id="613">
    <w:p w:rsidR="004B5900" w:rsidRPr="004D641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150B6C">
        <w:rPr>
          <w:rFonts w:cstheme="minorHAnsi"/>
          <w:sz w:val="18"/>
          <w:szCs w:val="18"/>
        </w:rPr>
        <w:t xml:space="preserve"> Si es que es correcta la fecha 17.06.1915 (día de su primera </w:t>
      </w:r>
      <w:r>
        <w:rPr>
          <w:rFonts w:cstheme="minorHAnsi"/>
          <w:sz w:val="18"/>
          <w:szCs w:val="18"/>
        </w:rPr>
        <w:t>misa</w:t>
      </w:r>
      <w:r w:rsidRPr="00150B6C">
        <w:rPr>
          <w:rFonts w:cstheme="minorHAnsi"/>
          <w:sz w:val="18"/>
          <w:szCs w:val="18"/>
        </w:rPr>
        <w:t xml:space="preserve">), </w:t>
      </w:r>
      <w:r>
        <w:rPr>
          <w:rFonts w:cstheme="minorHAnsi"/>
          <w:sz w:val="18"/>
          <w:szCs w:val="18"/>
        </w:rPr>
        <w:t>no puede haber estado</w:t>
      </w:r>
      <w:r w:rsidRPr="00150B6C">
        <w:rPr>
          <w:rFonts w:cstheme="minorHAnsi"/>
          <w:sz w:val="18"/>
          <w:szCs w:val="18"/>
        </w:rPr>
        <w:t xml:space="preserve"> Schmid </w:t>
      </w:r>
      <w:r>
        <w:rPr>
          <w:rFonts w:cstheme="minorHAnsi"/>
          <w:sz w:val="18"/>
          <w:szCs w:val="18"/>
        </w:rPr>
        <w:t xml:space="preserve">en Friburgo durante el 3º CG. </w:t>
      </w:r>
      <w:r w:rsidRPr="00150B6C">
        <w:rPr>
          <w:rFonts w:cstheme="minorHAnsi"/>
          <w:sz w:val="18"/>
          <w:szCs w:val="18"/>
        </w:rPr>
        <w:t xml:space="preserve">(8.-22. </w:t>
      </w:r>
      <w:r w:rsidRPr="004D641E">
        <w:rPr>
          <w:rFonts w:cstheme="minorHAnsi"/>
          <w:sz w:val="18"/>
          <w:szCs w:val="18"/>
        </w:rPr>
        <w:t xml:space="preserve">Octubre); Contradicción con el </w:t>
      </w:r>
      <w:r w:rsidRPr="004D641E">
        <w:rPr>
          <w:rFonts w:cstheme="minorHAnsi"/>
          <w:i/>
          <w:sz w:val="18"/>
          <w:szCs w:val="18"/>
        </w:rPr>
        <w:t xml:space="preserve">Summarium, </w:t>
      </w:r>
      <w:r w:rsidRPr="004D641E">
        <w:rPr>
          <w:rFonts w:cstheme="minorHAnsi"/>
          <w:sz w:val="18"/>
          <w:szCs w:val="18"/>
        </w:rPr>
        <w:t>§ 1027.</w:t>
      </w:r>
    </w:p>
  </w:footnote>
  <w:footnote w:id="614">
    <w:p w:rsidR="004B5900" w:rsidRPr="004D641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D641E">
        <w:rPr>
          <w:rFonts w:cstheme="minorHAnsi"/>
          <w:sz w:val="18"/>
          <w:szCs w:val="18"/>
        </w:rPr>
        <w:t xml:space="preserve"> P. Apollinaris Thoma, </w:t>
      </w:r>
      <w:r w:rsidRPr="004D641E">
        <w:rPr>
          <w:rFonts w:cstheme="minorHAnsi"/>
          <w:i/>
          <w:sz w:val="18"/>
          <w:szCs w:val="18"/>
        </w:rPr>
        <w:t xml:space="preserve">Summarium, </w:t>
      </w:r>
      <w:r w:rsidRPr="004D641E">
        <w:rPr>
          <w:rFonts w:cstheme="minorHAnsi"/>
          <w:sz w:val="18"/>
          <w:szCs w:val="18"/>
        </w:rPr>
        <w:t>§ 910, pg. 199.</w:t>
      </w:r>
    </w:p>
  </w:footnote>
  <w:footnote w:id="615">
    <w:p w:rsidR="004B5900" w:rsidRPr="004D641E" w:rsidRDefault="004B5900" w:rsidP="003C52C5">
      <w:pPr>
        <w:pStyle w:val="Textonotapie"/>
        <w:jc w:val="both"/>
        <w:rPr>
          <w:rFonts w:cstheme="minorHAnsi"/>
          <w:sz w:val="18"/>
          <w:szCs w:val="18"/>
          <w:lang w:val="nl-BE"/>
        </w:rPr>
      </w:pPr>
      <w:r w:rsidRPr="004B53CE">
        <w:rPr>
          <w:rStyle w:val="Refdenotaalpie"/>
          <w:rFonts w:cstheme="minorHAnsi"/>
          <w:sz w:val="18"/>
          <w:szCs w:val="18"/>
        </w:rPr>
        <w:footnoteRef/>
      </w:r>
      <w:r w:rsidRPr="004D641E">
        <w:rPr>
          <w:rFonts w:cstheme="minorHAnsi"/>
          <w:sz w:val="18"/>
          <w:szCs w:val="18"/>
          <w:lang w:val="nl-BE"/>
        </w:rPr>
        <w:t xml:space="preserve"> P. Facundus Peterek, </w:t>
      </w:r>
      <w:r w:rsidRPr="004D641E">
        <w:rPr>
          <w:rFonts w:cstheme="minorHAnsi"/>
          <w:i/>
          <w:sz w:val="18"/>
          <w:szCs w:val="18"/>
          <w:lang w:val="nl-BE"/>
        </w:rPr>
        <w:t xml:space="preserve">Summarium, </w:t>
      </w:r>
      <w:r w:rsidRPr="004D641E">
        <w:rPr>
          <w:rFonts w:cstheme="minorHAnsi"/>
          <w:sz w:val="18"/>
          <w:szCs w:val="18"/>
          <w:lang w:val="nl-BE"/>
        </w:rPr>
        <w:t>§ 198, pg. 42.</w:t>
      </w:r>
    </w:p>
  </w:footnote>
  <w:footnote w:id="616">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Hieronymus Benz, </w:t>
      </w:r>
      <w:r w:rsidRPr="000F20B2">
        <w:rPr>
          <w:rFonts w:cstheme="minorHAnsi"/>
          <w:i/>
          <w:sz w:val="18"/>
          <w:szCs w:val="18"/>
          <w:lang w:val="de-DE"/>
        </w:rPr>
        <w:t xml:space="preserve">Summarium, </w:t>
      </w:r>
      <w:r w:rsidRPr="000F20B2">
        <w:rPr>
          <w:rFonts w:cstheme="minorHAnsi"/>
          <w:sz w:val="18"/>
          <w:szCs w:val="18"/>
          <w:lang w:val="de-DE"/>
        </w:rPr>
        <w:t>§ 982, pg. 215.</w:t>
      </w:r>
    </w:p>
  </w:footnote>
  <w:footnote w:id="617">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Br. Gabriel Manni, </w:t>
      </w:r>
      <w:r w:rsidRPr="000F20B2">
        <w:rPr>
          <w:rFonts w:cstheme="minorHAnsi"/>
          <w:i/>
          <w:sz w:val="18"/>
          <w:szCs w:val="18"/>
          <w:lang w:val="de-DE"/>
        </w:rPr>
        <w:t xml:space="preserve">Summarium, </w:t>
      </w:r>
      <w:r w:rsidRPr="000F20B2">
        <w:rPr>
          <w:rFonts w:cstheme="minorHAnsi"/>
          <w:sz w:val="18"/>
          <w:szCs w:val="18"/>
          <w:lang w:val="de-DE"/>
        </w:rPr>
        <w:t>§ 238, pg. 49.</w:t>
      </w:r>
    </w:p>
  </w:footnote>
  <w:footnote w:id="618">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Jordán an P. B. Königsöhr, Roma, 24.3.1910, </w:t>
      </w:r>
      <w:r w:rsidRPr="000F20B2">
        <w:rPr>
          <w:rFonts w:cstheme="minorHAnsi"/>
          <w:i/>
          <w:sz w:val="18"/>
          <w:szCs w:val="18"/>
          <w:lang w:val="de-DE"/>
        </w:rPr>
        <w:t xml:space="preserve">DSS X, </w:t>
      </w:r>
      <w:r w:rsidRPr="000F20B2">
        <w:rPr>
          <w:rFonts w:cstheme="minorHAnsi"/>
          <w:sz w:val="18"/>
          <w:szCs w:val="18"/>
          <w:lang w:val="de-DE"/>
        </w:rPr>
        <w:t>Nº. 1019, pg. 666.</w:t>
      </w:r>
    </w:p>
  </w:footnote>
  <w:footnote w:id="619">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P. Apollinaris Thoma, </w:t>
      </w:r>
      <w:r w:rsidRPr="000F20B2">
        <w:rPr>
          <w:rFonts w:cstheme="minorHAnsi"/>
          <w:i/>
          <w:sz w:val="18"/>
          <w:szCs w:val="18"/>
          <w:lang w:val="en-US"/>
        </w:rPr>
        <w:t xml:space="preserve">Summarium, </w:t>
      </w:r>
      <w:r w:rsidRPr="000F20B2">
        <w:rPr>
          <w:rFonts w:cstheme="minorHAnsi"/>
          <w:sz w:val="18"/>
          <w:szCs w:val="18"/>
          <w:lang w:val="en-US"/>
        </w:rPr>
        <w:t>§ 912, pg. 199.</w:t>
      </w:r>
    </w:p>
  </w:footnote>
  <w:footnote w:id="620">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Johannes Pfeiffer, </w:t>
      </w:r>
      <w:r w:rsidRPr="000F20B2">
        <w:rPr>
          <w:rFonts w:cstheme="minorHAnsi"/>
          <w:i/>
          <w:sz w:val="18"/>
          <w:szCs w:val="18"/>
          <w:lang w:val="en-US"/>
        </w:rPr>
        <w:t xml:space="preserve">Summarium, </w:t>
      </w:r>
      <w:r w:rsidRPr="000F20B2">
        <w:rPr>
          <w:rFonts w:cstheme="minorHAnsi"/>
          <w:sz w:val="18"/>
          <w:szCs w:val="18"/>
          <w:lang w:val="en-US"/>
        </w:rPr>
        <w:t>§ 1137, pg. 257.</w:t>
      </w:r>
    </w:p>
  </w:footnote>
  <w:footnote w:id="621">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P. Pankratius Pfeiffer, </w:t>
      </w:r>
      <w:r w:rsidRPr="000F20B2">
        <w:rPr>
          <w:rFonts w:cstheme="minorHAnsi"/>
          <w:i/>
          <w:sz w:val="18"/>
          <w:szCs w:val="18"/>
          <w:lang w:val="en-US"/>
        </w:rPr>
        <w:t xml:space="preserve">Summarium, </w:t>
      </w:r>
      <w:r w:rsidRPr="000F20B2">
        <w:rPr>
          <w:rFonts w:cstheme="minorHAnsi"/>
          <w:sz w:val="18"/>
          <w:szCs w:val="18"/>
          <w:lang w:val="en-US"/>
        </w:rPr>
        <w:t>§ 81, pg. 19.</w:t>
      </w:r>
    </w:p>
  </w:footnote>
  <w:footnote w:id="622">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P. Apollinaris Thoma, </w:t>
      </w:r>
      <w:r w:rsidRPr="000F20B2">
        <w:rPr>
          <w:rFonts w:cstheme="minorHAnsi"/>
          <w:i/>
          <w:sz w:val="18"/>
          <w:szCs w:val="18"/>
          <w:lang w:val="en-US"/>
        </w:rPr>
        <w:t xml:space="preserve">Summarium, </w:t>
      </w:r>
      <w:r w:rsidRPr="000F20B2">
        <w:rPr>
          <w:rFonts w:cstheme="minorHAnsi"/>
          <w:sz w:val="18"/>
          <w:szCs w:val="18"/>
          <w:lang w:val="en-US"/>
        </w:rPr>
        <w:t>§ 888, pg. 194.</w:t>
      </w:r>
    </w:p>
  </w:footnote>
  <w:footnote w:id="623">
    <w:p w:rsidR="004B5900" w:rsidRPr="000F20B2" w:rsidRDefault="004B5900" w:rsidP="003C52C5">
      <w:pPr>
        <w:pStyle w:val="Textonotapie"/>
        <w:jc w:val="both"/>
        <w:rPr>
          <w:rFonts w:cstheme="minorHAnsi"/>
          <w:sz w:val="18"/>
          <w:szCs w:val="18"/>
          <w:lang w:val="nl-BE"/>
        </w:rPr>
      </w:pPr>
      <w:r w:rsidRPr="004B53CE">
        <w:rPr>
          <w:rStyle w:val="Refdenotaalpie"/>
          <w:rFonts w:cstheme="minorHAnsi"/>
          <w:sz w:val="18"/>
          <w:szCs w:val="18"/>
        </w:rPr>
        <w:footnoteRef/>
      </w:r>
      <w:r w:rsidRPr="000F20B2">
        <w:rPr>
          <w:rFonts w:cstheme="minorHAnsi"/>
          <w:sz w:val="18"/>
          <w:szCs w:val="18"/>
          <w:lang w:val="nl-BE"/>
        </w:rPr>
        <w:t xml:space="preserve"> P. Facundus Peterek, </w:t>
      </w:r>
      <w:r w:rsidRPr="000F20B2">
        <w:rPr>
          <w:rFonts w:cstheme="minorHAnsi"/>
          <w:i/>
          <w:sz w:val="18"/>
          <w:szCs w:val="18"/>
          <w:lang w:val="nl-BE"/>
        </w:rPr>
        <w:t xml:space="preserve">Summarium, </w:t>
      </w:r>
      <w:r w:rsidRPr="000F20B2">
        <w:rPr>
          <w:rFonts w:cstheme="minorHAnsi"/>
          <w:sz w:val="18"/>
          <w:szCs w:val="18"/>
          <w:lang w:val="nl-BE"/>
        </w:rPr>
        <w:t>§ 210-211, pg. 45.</w:t>
      </w:r>
    </w:p>
  </w:footnote>
  <w:footnote w:id="624">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Athanasius Krächan, </w:t>
      </w:r>
      <w:r w:rsidRPr="000F20B2">
        <w:rPr>
          <w:rFonts w:cstheme="minorHAnsi"/>
          <w:i/>
          <w:sz w:val="18"/>
          <w:szCs w:val="18"/>
          <w:lang w:val="de-DE"/>
        </w:rPr>
        <w:t xml:space="preserve">Summarium, </w:t>
      </w:r>
      <w:r w:rsidRPr="000F20B2">
        <w:rPr>
          <w:rFonts w:cstheme="minorHAnsi"/>
          <w:sz w:val="18"/>
          <w:szCs w:val="18"/>
          <w:lang w:val="de-DE"/>
        </w:rPr>
        <w:t>§ 646, pg. 143.</w:t>
      </w:r>
    </w:p>
  </w:footnote>
  <w:footnote w:id="625">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Dominikus Daunderer, </w:t>
      </w:r>
      <w:r w:rsidRPr="000F20B2">
        <w:rPr>
          <w:rFonts w:cstheme="minorHAnsi"/>
          <w:i/>
          <w:sz w:val="18"/>
          <w:szCs w:val="18"/>
          <w:lang w:val="de-DE"/>
        </w:rPr>
        <w:t xml:space="preserve">Summarium, </w:t>
      </w:r>
      <w:r w:rsidRPr="000F20B2">
        <w:rPr>
          <w:rFonts w:cstheme="minorHAnsi"/>
          <w:sz w:val="18"/>
          <w:szCs w:val="18"/>
          <w:lang w:val="de-DE"/>
        </w:rPr>
        <w:t>§ 646, pg. 143.</w:t>
      </w:r>
    </w:p>
  </w:footnote>
  <w:footnote w:id="626">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Capistran Schärl, </w:t>
      </w:r>
      <w:r w:rsidRPr="000F20B2">
        <w:rPr>
          <w:rFonts w:cstheme="minorHAnsi"/>
          <w:i/>
          <w:sz w:val="18"/>
          <w:szCs w:val="18"/>
          <w:lang w:val="de-DE"/>
        </w:rPr>
        <w:t xml:space="preserve">Summarium, </w:t>
      </w:r>
      <w:r w:rsidRPr="000F20B2">
        <w:rPr>
          <w:rFonts w:cstheme="minorHAnsi"/>
          <w:sz w:val="18"/>
          <w:szCs w:val="18"/>
          <w:lang w:val="de-DE"/>
        </w:rPr>
        <w:t>§ 1424-1427, pg. 325.</w:t>
      </w:r>
    </w:p>
  </w:footnote>
  <w:footnote w:id="627">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Johannes Pfeiffer, </w:t>
      </w:r>
      <w:r w:rsidRPr="000F20B2">
        <w:rPr>
          <w:rFonts w:cstheme="minorHAnsi"/>
          <w:i/>
          <w:sz w:val="18"/>
          <w:szCs w:val="18"/>
          <w:lang w:val="de-DE"/>
        </w:rPr>
        <w:t xml:space="preserve">Summarium, </w:t>
      </w:r>
      <w:r w:rsidRPr="000F20B2">
        <w:rPr>
          <w:rFonts w:cstheme="minorHAnsi"/>
          <w:sz w:val="18"/>
          <w:szCs w:val="18"/>
          <w:lang w:val="de-DE"/>
        </w:rPr>
        <w:t>§ 1116, pg. 252.</w:t>
      </w:r>
    </w:p>
  </w:footnote>
  <w:footnote w:id="628">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P. Apollinaris Thoma, </w:t>
      </w:r>
      <w:r w:rsidRPr="000F20B2">
        <w:rPr>
          <w:rFonts w:cstheme="minorHAnsi"/>
          <w:i/>
          <w:sz w:val="18"/>
          <w:szCs w:val="18"/>
          <w:lang w:val="en-US"/>
        </w:rPr>
        <w:t xml:space="preserve">Sumamrium, </w:t>
      </w:r>
      <w:r w:rsidRPr="000F20B2">
        <w:rPr>
          <w:rFonts w:cstheme="minorHAnsi"/>
          <w:sz w:val="18"/>
          <w:szCs w:val="18"/>
          <w:lang w:val="en-US"/>
        </w:rPr>
        <w:t>§ 893, pg. 195.</w:t>
      </w:r>
    </w:p>
  </w:footnote>
  <w:footnote w:id="629">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P. Apollinaris Thoma, </w:t>
      </w:r>
      <w:r w:rsidRPr="000F20B2">
        <w:rPr>
          <w:rFonts w:cstheme="minorHAnsi"/>
          <w:i/>
          <w:sz w:val="18"/>
          <w:szCs w:val="18"/>
          <w:lang w:val="en-US"/>
        </w:rPr>
        <w:t>Summarium,</w:t>
      </w:r>
      <w:r w:rsidRPr="000F20B2">
        <w:rPr>
          <w:rFonts w:cstheme="minorHAnsi"/>
          <w:sz w:val="18"/>
          <w:szCs w:val="18"/>
          <w:lang w:val="en-US"/>
        </w:rPr>
        <w:t xml:space="preserve"> § 939, pg. 205. </w:t>
      </w:r>
    </w:p>
  </w:footnote>
  <w:footnote w:id="630">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Pankratius Pfeiffer, </w:t>
      </w:r>
      <w:r w:rsidRPr="000F20B2">
        <w:rPr>
          <w:rFonts w:cstheme="minorHAnsi"/>
          <w:i/>
          <w:sz w:val="18"/>
          <w:szCs w:val="18"/>
          <w:lang w:val="de-DE"/>
        </w:rPr>
        <w:t>Summarium,</w:t>
      </w:r>
      <w:r w:rsidRPr="000F20B2">
        <w:rPr>
          <w:rFonts w:cstheme="minorHAnsi"/>
          <w:sz w:val="18"/>
          <w:szCs w:val="18"/>
          <w:lang w:val="de-DE"/>
        </w:rPr>
        <w:t xml:space="preserve"> § 85, pg. 20.</w:t>
      </w:r>
    </w:p>
  </w:footnote>
  <w:footnote w:id="631">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Pankratius Pfeiffer, </w:t>
      </w:r>
      <w:r w:rsidRPr="000F20B2">
        <w:rPr>
          <w:rFonts w:cstheme="minorHAnsi"/>
          <w:i/>
          <w:sz w:val="18"/>
          <w:szCs w:val="18"/>
          <w:lang w:val="de-DE"/>
        </w:rPr>
        <w:t>Summarium,</w:t>
      </w:r>
      <w:r w:rsidRPr="000F20B2">
        <w:rPr>
          <w:rFonts w:cstheme="minorHAnsi"/>
          <w:sz w:val="18"/>
          <w:szCs w:val="18"/>
          <w:lang w:val="de-DE"/>
        </w:rPr>
        <w:t xml:space="preserve"> § 87. pg. 21.</w:t>
      </w:r>
    </w:p>
  </w:footnote>
  <w:footnote w:id="632">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P. Apollinaris Thoma, </w:t>
      </w:r>
      <w:r w:rsidRPr="000F20B2">
        <w:rPr>
          <w:rFonts w:cstheme="minorHAnsi"/>
          <w:i/>
          <w:sz w:val="18"/>
          <w:szCs w:val="18"/>
          <w:lang w:val="en-US"/>
        </w:rPr>
        <w:t>Summarium,</w:t>
      </w:r>
      <w:r w:rsidRPr="000F20B2">
        <w:rPr>
          <w:rFonts w:cstheme="minorHAnsi"/>
          <w:sz w:val="18"/>
          <w:szCs w:val="18"/>
          <w:lang w:val="en-US"/>
        </w:rPr>
        <w:t xml:space="preserve"> § 935. pg. 204.</w:t>
      </w:r>
    </w:p>
  </w:footnote>
  <w:footnote w:id="633">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Pankratius Pfeiffer, </w:t>
      </w:r>
      <w:r w:rsidRPr="000F20B2">
        <w:rPr>
          <w:rFonts w:cstheme="minorHAnsi"/>
          <w:i/>
          <w:sz w:val="18"/>
          <w:szCs w:val="18"/>
          <w:lang w:val="de-DE"/>
        </w:rPr>
        <w:t>Summarium,</w:t>
      </w:r>
      <w:r w:rsidRPr="000F20B2">
        <w:rPr>
          <w:rFonts w:cstheme="minorHAnsi"/>
          <w:sz w:val="18"/>
          <w:szCs w:val="18"/>
          <w:lang w:val="de-DE"/>
        </w:rPr>
        <w:t xml:space="preserve"> § 100, pg. 23.</w:t>
      </w:r>
    </w:p>
  </w:footnote>
  <w:footnote w:id="634">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Paulus Pabst, </w:t>
      </w:r>
      <w:r w:rsidRPr="000F20B2">
        <w:rPr>
          <w:rFonts w:cstheme="minorHAnsi"/>
          <w:i/>
          <w:sz w:val="18"/>
          <w:szCs w:val="18"/>
          <w:lang w:val="de-DE"/>
        </w:rPr>
        <w:t>Summarium,</w:t>
      </w:r>
      <w:r w:rsidRPr="000F20B2">
        <w:rPr>
          <w:rFonts w:cstheme="minorHAnsi"/>
          <w:sz w:val="18"/>
          <w:szCs w:val="18"/>
          <w:lang w:val="de-DE"/>
        </w:rPr>
        <w:t xml:space="preserve"> § 125, pg. 27.</w:t>
      </w:r>
    </w:p>
  </w:footnote>
  <w:footnote w:id="635">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Dunstan Wimmer, </w:t>
      </w:r>
      <w:r w:rsidRPr="000F20B2">
        <w:rPr>
          <w:rFonts w:cstheme="minorHAnsi"/>
          <w:i/>
          <w:sz w:val="18"/>
          <w:szCs w:val="18"/>
          <w:lang w:val="de-DE"/>
        </w:rPr>
        <w:t>Summarium,</w:t>
      </w:r>
      <w:r w:rsidRPr="000F20B2">
        <w:rPr>
          <w:rFonts w:cstheme="minorHAnsi"/>
          <w:sz w:val="18"/>
          <w:szCs w:val="18"/>
          <w:lang w:val="de-DE"/>
        </w:rPr>
        <w:t xml:space="preserve"> § 851, pg. 186.</w:t>
      </w:r>
    </w:p>
  </w:footnote>
  <w:footnote w:id="636">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P. Apollinaris Thoma, </w:t>
      </w:r>
      <w:r w:rsidRPr="000F20B2">
        <w:rPr>
          <w:rFonts w:cstheme="minorHAnsi"/>
          <w:i/>
          <w:sz w:val="18"/>
          <w:szCs w:val="18"/>
          <w:lang w:val="en-US"/>
        </w:rPr>
        <w:t xml:space="preserve">Summarium, </w:t>
      </w:r>
      <w:r w:rsidRPr="000F20B2">
        <w:rPr>
          <w:rFonts w:cstheme="minorHAnsi"/>
          <w:sz w:val="18"/>
          <w:szCs w:val="18"/>
          <w:lang w:val="en-US"/>
        </w:rPr>
        <w:t>§ 925; pg. 202.</w:t>
      </w:r>
    </w:p>
  </w:footnote>
  <w:footnote w:id="637">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P. Apollinaris Thoma, </w:t>
      </w:r>
      <w:r w:rsidRPr="000F20B2">
        <w:rPr>
          <w:rFonts w:cstheme="minorHAnsi"/>
          <w:i/>
          <w:sz w:val="18"/>
          <w:szCs w:val="18"/>
          <w:lang w:val="en-US"/>
        </w:rPr>
        <w:t xml:space="preserve">Summarium, </w:t>
      </w:r>
      <w:r w:rsidRPr="000F20B2">
        <w:rPr>
          <w:rFonts w:cstheme="minorHAnsi"/>
          <w:sz w:val="18"/>
          <w:szCs w:val="18"/>
          <w:lang w:val="en-US"/>
        </w:rPr>
        <w:t>§ 927, pg. 202.</w:t>
      </w:r>
    </w:p>
  </w:footnote>
  <w:footnote w:id="638">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P. Apollinaris Thoma, </w:t>
      </w:r>
      <w:r w:rsidRPr="000F20B2">
        <w:rPr>
          <w:rFonts w:cstheme="minorHAnsi"/>
          <w:i/>
          <w:sz w:val="18"/>
          <w:szCs w:val="18"/>
          <w:lang w:val="en-US"/>
        </w:rPr>
        <w:t>Summarium,</w:t>
      </w:r>
      <w:r w:rsidRPr="000F20B2">
        <w:rPr>
          <w:rFonts w:cstheme="minorHAnsi"/>
          <w:sz w:val="18"/>
          <w:szCs w:val="18"/>
          <w:lang w:val="en-US"/>
        </w:rPr>
        <w:t xml:space="preserve"> § 900, pg. 197.</w:t>
      </w:r>
    </w:p>
  </w:footnote>
  <w:footnote w:id="639">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Hieronymus Benz, </w:t>
      </w:r>
      <w:r w:rsidRPr="000F20B2">
        <w:rPr>
          <w:rFonts w:cstheme="minorHAnsi"/>
          <w:i/>
          <w:sz w:val="18"/>
          <w:szCs w:val="18"/>
          <w:lang w:val="de-DE"/>
        </w:rPr>
        <w:t xml:space="preserve">Summarium, </w:t>
      </w:r>
      <w:r w:rsidRPr="000F20B2">
        <w:rPr>
          <w:rFonts w:cstheme="minorHAnsi"/>
          <w:sz w:val="18"/>
          <w:szCs w:val="18"/>
          <w:lang w:val="de-DE"/>
        </w:rPr>
        <w:t>§ 967, pg. 212.</w:t>
      </w:r>
    </w:p>
  </w:footnote>
  <w:footnote w:id="640">
    <w:p w:rsidR="004B5900" w:rsidRPr="003C5E38"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3C5E38">
        <w:rPr>
          <w:rFonts w:cstheme="minorHAnsi"/>
          <w:sz w:val="18"/>
          <w:szCs w:val="18"/>
        </w:rPr>
        <w:t xml:space="preserve"> Br. Justus Ball, </w:t>
      </w:r>
      <w:r w:rsidRPr="003C5E38">
        <w:rPr>
          <w:rFonts w:cstheme="minorHAnsi"/>
          <w:i/>
          <w:sz w:val="18"/>
          <w:szCs w:val="18"/>
        </w:rPr>
        <w:t xml:space="preserve">Summarium, </w:t>
      </w:r>
      <w:r w:rsidRPr="003C5E38">
        <w:rPr>
          <w:rFonts w:cstheme="minorHAnsi"/>
          <w:sz w:val="18"/>
          <w:szCs w:val="18"/>
        </w:rPr>
        <w:t>§§ 1003 y 1004, pgnas. 221.</w:t>
      </w:r>
    </w:p>
  </w:footnote>
  <w:footnote w:id="641">
    <w:p w:rsidR="004B5900" w:rsidRPr="00A960A8"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A960A8">
        <w:rPr>
          <w:rFonts w:cstheme="minorHAnsi"/>
          <w:sz w:val="18"/>
          <w:szCs w:val="18"/>
        </w:rPr>
        <w:t xml:space="preserve"> P. Jordán a los miembros de la SDS., Roma, 3.9.1914, </w:t>
      </w:r>
      <w:r w:rsidRPr="00A960A8">
        <w:rPr>
          <w:rFonts w:cstheme="minorHAnsi"/>
          <w:i/>
          <w:sz w:val="18"/>
          <w:szCs w:val="18"/>
        </w:rPr>
        <w:t>DSS X</w:t>
      </w:r>
      <w:r w:rsidRPr="00A960A8">
        <w:rPr>
          <w:rFonts w:cstheme="minorHAnsi"/>
          <w:sz w:val="18"/>
          <w:szCs w:val="18"/>
        </w:rPr>
        <w:t xml:space="preserve">, Nº. 1169, S, 746 (A 833-835). </w:t>
      </w:r>
    </w:p>
  </w:footnote>
  <w:footnote w:id="642">
    <w:p w:rsidR="004B5900" w:rsidRPr="003C5E38"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3C5E38">
        <w:rPr>
          <w:rFonts w:cstheme="minorHAnsi"/>
          <w:sz w:val="18"/>
          <w:szCs w:val="18"/>
          <w:lang w:val="pt-PT"/>
        </w:rPr>
        <w:t xml:space="preserve"> P. Jordán an P. Schubert, Roma, 21.1.1915, </w:t>
      </w:r>
      <w:r w:rsidRPr="003C5E38">
        <w:rPr>
          <w:rFonts w:cstheme="minorHAnsi"/>
          <w:i/>
          <w:sz w:val="18"/>
          <w:szCs w:val="18"/>
          <w:lang w:val="pt-PT"/>
        </w:rPr>
        <w:t>DSS X</w:t>
      </w:r>
      <w:r w:rsidRPr="003C5E38">
        <w:rPr>
          <w:rFonts w:cstheme="minorHAnsi"/>
          <w:sz w:val="18"/>
          <w:szCs w:val="18"/>
          <w:lang w:val="pt-PT"/>
        </w:rPr>
        <w:t>, Nº. 1180, pg. 752 (A 845).</w:t>
      </w:r>
    </w:p>
  </w:footnote>
  <w:footnote w:id="643">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P. Jordán </w:t>
      </w:r>
      <w:r>
        <w:rPr>
          <w:rFonts w:cstheme="minorHAnsi"/>
          <w:sz w:val="18"/>
          <w:szCs w:val="18"/>
          <w:lang w:val="pt-PT"/>
        </w:rPr>
        <w:t>al</w:t>
      </w:r>
      <w:r w:rsidRPr="000F20B2">
        <w:rPr>
          <w:rFonts w:cstheme="minorHAnsi"/>
          <w:sz w:val="18"/>
          <w:szCs w:val="18"/>
          <w:lang w:val="pt-PT"/>
        </w:rPr>
        <w:t xml:space="preserve"> P. Brugger, Roma, 1.5.1915,</w:t>
      </w:r>
      <w:r>
        <w:rPr>
          <w:rFonts w:cstheme="minorHAnsi"/>
          <w:sz w:val="18"/>
          <w:szCs w:val="18"/>
          <w:lang w:val="pt-PT"/>
        </w:rPr>
        <w:t xml:space="preserve"> </w:t>
      </w:r>
      <w:r w:rsidRPr="000F20B2">
        <w:rPr>
          <w:rFonts w:cstheme="minorHAnsi"/>
          <w:i/>
          <w:sz w:val="18"/>
          <w:szCs w:val="18"/>
          <w:lang w:val="pt-PT"/>
        </w:rPr>
        <w:t>DSS X</w:t>
      </w:r>
      <w:r w:rsidRPr="000F20B2">
        <w:rPr>
          <w:rFonts w:cstheme="minorHAnsi"/>
          <w:sz w:val="18"/>
          <w:szCs w:val="18"/>
          <w:lang w:val="pt-PT"/>
        </w:rPr>
        <w:t>, Nº. 1187, pg. 756 (A 852).</w:t>
      </w:r>
    </w:p>
  </w:footnote>
  <w:footnote w:id="644">
    <w:p w:rsidR="004B5900" w:rsidRPr="004D641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D641E">
        <w:rPr>
          <w:rFonts w:cstheme="minorHAnsi"/>
          <w:sz w:val="18"/>
          <w:szCs w:val="18"/>
        </w:rPr>
        <w:t xml:space="preserve"> DE II, 29.03.17, S 269.</w:t>
      </w:r>
    </w:p>
  </w:footnote>
  <w:footnote w:id="645">
    <w:p w:rsidR="004B5900" w:rsidRPr="00150B6C"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150B6C">
        <w:rPr>
          <w:rFonts w:cstheme="minorHAnsi"/>
          <w:sz w:val="18"/>
          <w:szCs w:val="18"/>
        </w:rPr>
        <w:t xml:space="preserve"> Los datos sobre la duración de los estudios hasta la ordenación, son imprecisos, ya que en Lochau los estudios de bachillerato duran normalmente 7 años, después sigue 1 año de Noviciado, y al menos 5 años de estudios superiores en Filosof</w:t>
      </w:r>
      <w:r>
        <w:rPr>
          <w:rFonts w:cstheme="minorHAnsi"/>
          <w:sz w:val="18"/>
          <w:szCs w:val="18"/>
        </w:rPr>
        <w:t>ía y Teología</w:t>
      </w:r>
      <w:r w:rsidRPr="00150B6C">
        <w:rPr>
          <w:rFonts w:cstheme="minorHAnsi"/>
          <w:sz w:val="18"/>
          <w:szCs w:val="18"/>
        </w:rPr>
        <w:t xml:space="preserve">; </w:t>
      </w:r>
      <w:r>
        <w:rPr>
          <w:rFonts w:cstheme="minorHAnsi"/>
          <w:sz w:val="18"/>
          <w:szCs w:val="18"/>
        </w:rPr>
        <w:t>el último año de Teología se podía hacer después de la ordenación</w:t>
      </w:r>
      <w:r w:rsidRPr="00150B6C">
        <w:rPr>
          <w:rFonts w:cstheme="minorHAnsi"/>
          <w:sz w:val="18"/>
          <w:szCs w:val="18"/>
        </w:rPr>
        <w:t>.</w:t>
      </w:r>
    </w:p>
  </w:footnote>
  <w:footnote w:id="646">
    <w:p w:rsidR="004B5900" w:rsidRPr="004D641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D641E">
        <w:rPr>
          <w:rFonts w:cstheme="minorHAnsi"/>
          <w:sz w:val="18"/>
          <w:szCs w:val="18"/>
        </w:rPr>
        <w:t xml:space="preserve"> </w:t>
      </w:r>
      <w:r w:rsidRPr="004D641E">
        <w:rPr>
          <w:rFonts w:cstheme="minorHAnsi"/>
          <w:i/>
          <w:sz w:val="18"/>
          <w:szCs w:val="18"/>
        </w:rPr>
        <w:t>Apostelkalender</w:t>
      </w:r>
      <w:r w:rsidRPr="004D641E">
        <w:rPr>
          <w:rFonts w:cstheme="minorHAnsi"/>
          <w:sz w:val="18"/>
          <w:szCs w:val="18"/>
        </w:rPr>
        <w:t xml:space="preserve"> 1909, pg. 86.</w:t>
      </w:r>
    </w:p>
  </w:footnote>
  <w:footnote w:id="647">
    <w:p w:rsidR="004B5900" w:rsidRPr="004D641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D641E">
        <w:rPr>
          <w:rFonts w:cstheme="minorHAnsi"/>
          <w:sz w:val="18"/>
          <w:szCs w:val="18"/>
        </w:rPr>
        <w:t xml:space="preserve"> Ibídem, pg. 85.</w:t>
      </w:r>
    </w:p>
  </w:footnote>
  <w:footnote w:id="648">
    <w:p w:rsidR="004B5900" w:rsidRPr="004D641E" w:rsidRDefault="004B5900" w:rsidP="003C52C5">
      <w:pPr>
        <w:pStyle w:val="Textonotapie"/>
        <w:jc w:val="both"/>
        <w:rPr>
          <w:rFonts w:cstheme="minorHAnsi"/>
          <w:sz w:val="18"/>
          <w:szCs w:val="18"/>
        </w:rPr>
      </w:pPr>
      <w:r w:rsidRPr="004B5900">
        <w:rPr>
          <w:rStyle w:val="Refdenotaalpie"/>
          <w:rFonts w:cstheme="minorHAnsi"/>
          <w:sz w:val="18"/>
          <w:szCs w:val="18"/>
        </w:rPr>
        <w:footnoteRef/>
      </w:r>
      <w:r w:rsidRPr="004D641E">
        <w:rPr>
          <w:rFonts w:cstheme="minorHAnsi"/>
          <w:sz w:val="18"/>
          <w:szCs w:val="18"/>
        </w:rPr>
        <w:t xml:space="preserve"> Ibídem, pg. 85.</w:t>
      </w:r>
    </w:p>
  </w:footnote>
  <w:footnote w:id="649">
    <w:p w:rsidR="004B5900" w:rsidRPr="004D641E" w:rsidRDefault="004B5900" w:rsidP="003C52C5">
      <w:pPr>
        <w:pStyle w:val="Textonotapie"/>
        <w:jc w:val="both"/>
        <w:rPr>
          <w:rFonts w:cstheme="minorHAnsi"/>
          <w:sz w:val="18"/>
          <w:szCs w:val="18"/>
        </w:rPr>
      </w:pPr>
      <w:r w:rsidRPr="004B5900">
        <w:rPr>
          <w:rStyle w:val="Refdenotaalpie"/>
          <w:rFonts w:cstheme="minorHAnsi"/>
          <w:sz w:val="18"/>
          <w:szCs w:val="18"/>
        </w:rPr>
        <w:footnoteRef/>
      </w:r>
      <w:r w:rsidRPr="004D641E">
        <w:rPr>
          <w:rFonts w:cstheme="minorHAnsi"/>
          <w:sz w:val="18"/>
          <w:szCs w:val="18"/>
        </w:rPr>
        <w:t xml:space="preserve"> Ibídem, pg. pg. 88.</w:t>
      </w:r>
    </w:p>
  </w:footnote>
  <w:footnote w:id="650">
    <w:p w:rsidR="004B5900" w:rsidRPr="00567A76" w:rsidRDefault="004B5900" w:rsidP="003C52C5">
      <w:pPr>
        <w:pStyle w:val="Textonotapie"/>
        <w:jc w:val="both"/>
        <w:rPr>
          <w:rFonts w:cstheme="minorHAnsi"/>
          <w:sz w:val="18"/>
          <w:szCs w:val="18"/>
        </w:rPr>
      </w:pPr>
      <w:r w:rsidRPr="004B5900">
        <w:rPr>
          <w:rStyle w:val="Refdenotaalpie"/>
          <w:rFonts w:cstheme="minorHAnsi"/>
          <w:sz w:val="18"/>
          <w:szCs w:val="18"/>
        </w:rPr>
        <w:footnoteRef/>
      </w:r>
      <w:r w:rsidRPr="004B5900">
        <w:rPr>
          <w:rFonts w:cstheme="minorHAnsi"/>
          <w:sz w:val="18"/>
          <w:szCs w:val="18"/>
        </w:rPr>
        <w:t xml:space="preserve"> APS Nº. 926, otras tarjetas postales de salutación de Jordán al P. Norbert Kerl Cf APS Nº. 927, 929, 930, 931, 932; 922 (DSS X).</w:t>
      </w:r>
    </w:p>
  </w:footnote>
  <w:footnote w:id="651">
    <w:p w:rsidR="004B5900" w:rsidRPr="004D641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D641E">
        <w:rPr>
          <w:rFonts w:cstheme="minorHAnsi"/>
          <w:sz w:val="18"/>
          <w:szCs w:val="18"/>
        </w:rPr>
        <w:t xml:space="preserve"> </w:t>
      </w:r>
      <w:r w:rsidRPr="004D641E">
        <w:rPr>
          <w:rFonts w:cstheme="minorHAnsi"/>
          <w:i/>
          <w:sz w:val="18"/>
          <w:szCs w:val="18"/>
        </w:rPr>
        <w:t xml:space="preserve">Apostelkalender </w:t>
      </w:r>
      <w:r w:rsidRPr="004D641E">
        <w:rPr>
          <w:rFonts w:cstheme="minorHAnsi"/>
          <w:sz w:val="18"/>
          <w:szCs w:val="18"/>
        </w:rPr>
        <w:t>1909, pg. 78.</w:t>
      </w:r>
    </w:p>
  </w:footnote>
  <w:footnote w:id="652">
    <w:p w:rsidR="004B5900" w:rsidRPr="004D641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D641E">
        <w:rPr>
          <w:rFonts w:cstheme="minorHAnsi"/>
          <w:sz w:val="18"/>
          <w:szCs w:val="18"/>
        </w:rPr>
        <w:t xml:space="preserve"> Ibídem, pg. 85.</w:t>
      </w:r>
    </w:p>
  </w:footnote>
  <w:footnote w:id="653">
    <w:p w:rsidR="004B5900" w:rsidRPr="004D641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D641E">
        <w:rPr>
          <w:rFonts w:cstheme="minorHAnsi"/>
          <w:sz w:val="18"/>
          <w:szCs w:val="18"/>
        </w:rPr>
        <w:t xml:space="preserve"> </w:t>
      </w:r>
      <w:r w:rsidRPr="004D641E">
        <w:rPr>
          <w:rFonts w:cstheme="minorHAnsi"/>
          <w:i/>
          <w:sz w:val="18"/>
          <w:szCs w:val="18"/>
        </w:rPr>
        <w:t xml:space="preserve">Salvatorianische Mitteilungen </w:t>
      </w:r>
      <w:r w:rsidRPr="004D641E">
        <w:rPr>
          <w:rFonts w:cstheme="minorHAnsi"/>
          <w:sz w:val="18"/>
          <w:szCs w:val="18"/>
        </w:rPr>
        <w:t>1909, 5, SS 66 - 69; cf APS, BL 1068.</w:t>
      </w:r>
    </w:p>
  </w:footnote>
  <w:footnote w:id="654">
    <w:p w:rsidR="004B5900" w:rsidRPr="00C05D00"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C05D00">
        <w:rPr>
          <w:rFonts w:cstheme="minorHAnsi"/>
          <w:sz w:val="18"/>
          <w:szCs w:val="18"/>
          <w:lang w:val="pt-PT"/>
        </w:rPr>
        <w:t xml:space="preserve"> Ibídem, 66.</w:t>
      </w:r>
    </w:p>
  </w:footnote>
  <w:footnote w:id="655">
    <w:p w:rsidR="004B5900" w:rsidRPr="00C05D00"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C05D00">
        <w:rPr>
          <w:rFonts w:cstheme="minorHAnsi"/>
          <w:sz w:val="18"/>
          <w:szCs w:val="18"/>
          <w:lang w:val="pt-PT"/>
        </w:rPr>
        <w:t xml:space="preserve"> P. Ildefons Jocham, </w:t>
      </w:r>
      <w:r w:rsidRPr="00C05D00">
        <w:rPr>
          <w:rFonts w:cstheme="minorHAnsi"/>
          <w:i/>
          <w:sz w:val="18"/>
          <w:szCs w:val="18"/>
          <w:lang w:val="pt-PT"/>
        </w:rPr>
        <w:t xml:space="preserve">Summarium, </w:t>
      </w:r>
      <w:r w:rsidRPr="00C05D00">
        <w:rPr>
          <w:rFonts w:cstheme="minorHAnsi"/>
          <w:sz w:val="18"/>
          <w:szCs w:val="18"/>
          <w:lang w:val="pt-PT"/>
        </w:rPr>
        <w:t>§ 1143, pg. 258.</w:t>
      </w:r>
    </w:p>
  </w:footnote>
  <w:footnote w:id="656">
    <w:p w:rsidR="004B5900" w:rsidRPr="00C05D00"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C05D00">
        <w:rPr>
          <w:rFonts w:cstheme="minorHAnsi"/>
          <w:sz w:val="18"/>
          <w:szCs w:val="18"/>
          <w:lang w:val="pt-PT"/>
        </w:rPr>
        <w:t xml:space="preserve"> Cf Cons Gen 28. XI. 1908; </w:t>
      </w:r>
      <w:r w:rsidRPr="00C05D00">
        <w:rPr>
          <w:rFonts w:cstheme="minorHAnsi"/>
          <w:i/>
          <w:sz w:val="18"/>
          <w:szCs w:val="18"/>
          <w:lang w:val="pt-PT"/>
        </w:rPr>
        <w:t>Chronologie SDS</w:t>
      </w:r>
      <w:r w:rsidRPr="00C05D00">
        <w:rPr>
          <w:rFonts w:cstheme="minorHAnsi"/>
          <w:sz w:val="18"/>
          <w:szCs w:val="18"/>
          <w:lang w:val="pt-PT"/>
        </w:rPr>
        <w:t>, pg. 39.</w:t>
      </w:r>
    </w:p>
  </w:footnote>
  <w:footnote w:id="657">
    <w:p w:rsidR="004B5900" w:rsidRPr="00C05D00"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C05D00">
        <w:rPr>
          <w:rFonts w:cstheme="minorHAnsi"/>
          <w:sz w:val="18"/>
          <w:szCs w:val="18"/>
          <w:lang w:val="pt-PT"/>
        </w:rPr>
        <w:t xml:space="preserve"> </w:t>
      </w:r>
      <w:r w:rsidRPr="00C05D00">
        <w:rPr>
          <w:rFonts w:cstheme="minorHAnsi"/>
          <w:i/>
          <w:sz w:val="18"/>
          <w:szCs w:val="18"/>
          <w:lang w:val="pt-PT"/>
        </w:rPr>
        <w:t xml:space="preserve">Salvatorianische Mitteilungen, </w:t>
      </w:r>
      <w:r w:rsidRPr="00C05D00">
        <w:rPr>
          <w:rFonts w:cstheme="minorHAnsi"/>
          <w:sz w:val="18"/>
          <w:szCs w:val="18"/>
          <w:lang w:val="pt-PT"/>
        </w:rPr>
        <w:t>1909, Nº. 3, pg. 43.</w:t>
      </w:r>
    </w:p>
  </w:footnote>
  <w:footnote w:id="658">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371960">
        <w:rPr>
          <w:rFonts w:cstheme="minorHAnsi"/>
          <w:sz w:val="18"/>
          <w:szCs w:val="18"/>
        </w:rPr>
        <w:t xml:space="preserve"> “Este invierno, enviaremos a Assam a los padres Rudolph [Fontaine] y P. Bonifatius [Brenig], dos misioneros muy buenos, según creo. -” P. Jordán </w:t>
      </w:r>
      <w:r>
        <w:rPr>
          <w:rFonts w:cstheme="minorHAnsi"/>
          <w:sz w:val="18"/>
          <w:szCs w:val="18"/>
        </w:rPr>
        <w:t>al</w:t>
      </w:r>
      <w:r w:rsidRPr="00371960">
        <w:rPr>
          <w:rFonts w:cstheme="minorHAnsi"/>
          <w:sz w:val="18"/>
          <w:szCs w:val="18"/>
        </w:rPr>
        <w:t xml:space="preserve"> P. Chr. </w:t>
      </w:r>
      <w:r w:rsidRPr="000F20B2">
        <w:rPr>
          <w:rFonts w:cstheme="minorHAnsi"/>
          <w:sz w:val="18"/>
          <w:szCs w:val="18"/>
          <w:lang w:val="de-DE"/>
        </w:rPr>
        <w:t>Becker, 10.10.1905 (A 936).</w:t>
      </w:r>
    </w:p>
  </w:footnote>
  <w:footnote w:id="659">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“Sechs Lehrer sind unbedingt notwendig [...]”; </w:t>
      </w:r>
      <w:r w:rsidRPr="000F20B2">
        <w:rPr>
          <w:rFonts w:cstheme="minorHAnsi"/>
          <w:i/>
          <w:sz w:val="18"/>
          <w:szCs w:val="18"/>
          <w:lang w:val="de-DE"/>
        </w:rPr>
        <w:t xml:space="preserve">Missionär </w:t>
      </w:r>
      <w:r w:rsidRPr="000F20B2">
        <w:rPr>
          <w:rFonts w:cstheme="minorHAnsi"/>
          <w:sz w:val="18"/>
          <w:szCs w:val="18"/>
          <w:lang w:val="de-DE"/>
        </w:rPr>
        <w:t>33 (1913), pg. 156.</w:t>
      </w:r>
    </w:p>
  </w:footnote>
  <w:footnote w:id="660">
    <w:p w:rsidR="004B5900" w:rsidRPr="003C5E38"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3C5E38">
        <w:rPr>
          <w:rFonts w:cstheme="minorHAnsi"/>
          <w:sz w:val="18"/>
          <w:szCs w:val="18"/>
          <w:lang w:val="de-DE"/>
        </w:rPr>
        <w:t xml:space="preserve"> Nacido el 03.05.1866 profesado el 14.10.1886 ordenado el 21.12.1889 + 16.08.1957 US.</w:t>
      </w:r>
    </w:p>
  </w:footnote>
  <w:footnote w:id="661">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02.10.1878</w:t>
      </w:r>
      <w:r>
        <w:rPr>
          <w:rFonts w:cstheme="minorHAnsi"/>
          <w:sz w:val="18"/>
          <w:szCs w:val="18"/>
        </w:rPr>
        <w:t xml:space="preserve"> </w:t>
      </w:r>
      <w:r w:rsidRPr="004B53CE">
        <w:rPr>
          <w:rFonts w:cstheme="minorHAnsi"/>
          <w:sz w:val="18"/>
          <w:szCs w:val="18"/>
        </w:rPr>
        <w:t>profesado el 11.11.1897</w:t>
      </w:r>
      <w:r>
        <w:rPr>
          <w:rFonts w:cstheme="minorHAnsi"/>
          <w:sz w:val="18"/>
          <w:szCs w:val="18"/>
        </w:rPr>
        <w:t xml:space="preserve"> </w:t>
      </w:r>
      <w:r w:rsidRPr="004B53CE">
        <w:rPr>
          <w:rFonts w:cstheme="minorHAnsi"/>
          <w:sz w:val="18"/>
          <w:szCs w:val="18"/>
        </w:rPr>
        <w:t>ordenado el 25.07.1902</w:t>
      </w:r>
      <w:r>
        <w:rPr>
          <w:rFonts w:cstheme="minorHAnsi"/>
          <w:sz w:val="18"/>
          <w:szCs w:val="18"/>
        </w:rPr>
        <w:t xml:space="preserve"> </w:t>
      </w:r>
      <w:r w:rsidRPr="004B53CE">
        <w:rPr>
          <w:rFonts w:cstheme="minorHAnsi"/>
          <w:sz w:val="18"/>
          <w:szCs w:val="18"/>
        </w:rPr>
        <w:t>+ 14.11.1943 US.</w:t>
      </w:r>
    </w:p>
  </w:footnote>
  <w:footnote w:id="662">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31.07.1871</w:t>
      </w:r>
      <w:r>
        <w:rPr>
          <w:rFonts w:cstheme="minorHAnsi"/>
          <w:sz w:val="18"/>
          <w:szCs w:val="18"/>
        </w:rPr>
        <w:t xml:space="preserve"> </w:t>
      </w:r>
      <w:r w:rsidRPr="004B53CE">
        <w:rPr>
          <w:rFonts w:cstheme="minorHAnsi"/>
          <w:sz w:val="18"/>
          <w:szCs w:val="18"/>
        </w:rPr>
        <w:t>profesado el 04.10.1898</w:t>
      </w:r>
      <w:r>
        <w:rPr>
          <w:rFonts w:cstheme="minorHAnsi"/>
          <w:sz w:val="18"/>
          <w:szCs w:val="18"/>
        </w:rPr>
        <w:t xml:space="preserve"> </w:t>
      </w:r>
      <w:r w:rsidRPr="004B53CE">
        <w:rPr>
          <w:rFonts w:cstheme="minorHAnsi"/>
          <w:sz w:val="18"/>
          <w:szCs w:val="18"/>
        </w:rPr>
        <w:t>ordenado el 06.06.1903</w:t>
      </w:r>
      <w:r>
        <w:rPr>
          <w:rFonts w:cstheme="minorHAnsi"/>
          <w:sz w:val="18"/>
          <w:szCs w:val="18"/>
        </w:rPr>
        <w:t xml:space="preserve"> </w:t>
      </w:r>
      <w:r w:rsidRPr="004B53CE">
        <w:rPr>
          <w:rFonts w:cstheme="minorHAnsi"/>
          <w:sz w:val="18"/>
          <w:szCs w:val="18"/>
        </w:rPr>
        <w:t>+ 01.08.1939 DS.</w:t>
      </w:r>
    </w:p>
  </w:footnote>
  <w:footnote w:id="663">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06.11.1876</w:t>
      </w:r>
      <w:r>
        <w:rPr>
          <w:rFonts w:cstheme="minorHAnsi"/>
          <w:sz w:val="18"/>
          <w:szCs w:val="18"/>
        </w:rPr>
        <w:t xml:space="preserve"> </w:t>
      </w:r>
      <w:r w:rsidRPr="004B53CE">
        <w:rPr>
          <w:rFonts w:cstheme="minorHAnsi"/>
          <w:sz w:val="18"/>
          <w:szCs w:val="18"/>
        </w:rPr>
        <w:t>profesado el 01.11.1900</w:t>
      </w:r>
      <w:r>
        <w:rPr>
          <w:rFonts w:cstheme="minorHAnsi"/>
          <w:sz w:val="18"/>
          <w:szCs w:val="18"/>
        </w:rPr>
        <w:t xml:space="preserve"> </w:t>
      </w:r>
      <w:r w:rsidRPr="004B53CE">
        <w:rPr>
          <w:rFonts w:cstheme="minorHAnsi"/>
          <w:sz w:val="18"/>
          <w:szCs w:val="18"/>
        </w:rPr>
        <w:t>ordenado el 10.07.1904</w:t>
      </w:r>
      <w:r>
        <w:rPr>
          <w:rFonts w:cstheme="minorHAnsi"/>
          <w:sz w:val="18"/>
          <w:szCs w:val="18"/>
        </w:rPr>
        <w:t xml:space="preserve"> + 24.02.1954 AU; Missionä</w:t>
      </w:r>
      <w:r w:rsidRPr="004B53CE">
        <w:rPr>
          <w:rFonts w:cstheme="minorHAnsi"/>
          <w:sz w:val="18"/>
          <w:szCs w:val="18"/>
        </w:rPr>
        <w:t>r 1906.</w:t>
      </w:r>
    </w:p>
  </w:footnote>
  <w:footnote w:id="664">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04.03.1873</w:t>
      </w:r>
      <w:r>
        <w:rPr>
          <w:rFonts w:cstheme="minorHAnsi"/>
          <w:sz w:val="18"/>
          <w:szCs w:val="18"/>
        </w:rPr>
        <w:t xml:space="preserve"> </w:t>
      </w:r>
      <w:r w:rsidRPr="004B53CE">
        <w:rPr>
          <w:rFonts w:cstheme="minorHAnsi"/>
          <w:sz w:val="18"/>
          <w:szCs w:val="18"/>
        </w:rPr>
        <w:t>profesado el 04.10.98</w:t>
      </w:r>
      <w:r>
        <w:rPr>
          <w:rFonts w:cstheme="minorHAnsi"/>
          <w:sz w:val="18"/>
          <w:szCs w:val="18"/>
        </w:rPr>
        <w:t xml:space="preserve"> </w:t>
      </w:r>
      <w:r w:rsidRPr="004B53CE">
        <w:rPr>
          <w:rFonts w:cstheme="minorHAnsi"/>
          <w:sz w:val="18"/>
          <w:szCs w:val="18"/>
        </w:rPr>
        <w:t>ordenado el 06.06.1903</w:t>
      </w:r>
      <w:r>
        <w:rPr>
          <w:rFonts w:cstheme="minorHAnsi"/>
          <w:sz w:val="18"/>
          <w:szCs w:val="18"/>
        </w:rPr>
        <w:t xml:space="preserve"> </w:t>
      </w:r>
      <w:r w:rsidRPr="004B53CE">
        <w:rPr>
          <w:rFonts w:cstheme="minorHAnsi"/>
          <w:sz w:val="18"/>
          <w:szCs w:val="18"/>
        </w:rPr>
        <w:t>+ 25.04.1931 AU; Misione</w:t>
      </w:r>
      <w:r>
        <w:rPr>
          <w:rFonts w:cstheme="minorHAnsi"/>
          <w:sz w:val="18"/>
          <w:szCs w:val="18"/>
        </w:rPr>
        <w:t>ro</w:t>
      </w:r>
      <w:r w:rsidRPr="004B53CE">
        <w:rPr>
          <w:rFonts w:cstheme="minorHAnsi"/>
          <w:sz w:val="18"/>
          <w:szCs w:val="18"/>
        </w:rPr>
        <w:t xml:space="preserve"> 1906.</w:t>
      </w:r>
    </w:p>
  </w:footnote>
  <w:footnote w:id="665">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08.03.1871</w:t>
      </w:r>
      <w:r>
        <w:rPr>
          <w:rFonts w:cstheme="minorHAnsi"/>
          <w:sz w:val="18"/>
          <w:szCs w:val="18"/>
        </w:rPr>
        <w:t xml:space="preserve"> </w:t>
      </w:r>
      <w:r w:rsidRPr="004B53CE">
        <w:rPr>
          <w:rFonts w:cstheme="minorHAnsi"/>
          <w:sz w:val="18"/>
          <w:szCs w:val="18"/>
        </w:rPr>
        <w:t>profesado el 01.11.1887</w:t>
      </w:r>
      <w:r>
        <w:rPr>
          <w:rFonts w:cstheme="minorHAnsi"/>
          <w:sz w:val="18"/>
          <w:szCs w:val="18"/>
        </w:rPr>
        <w:t xml:space="preserve"> </w:t>
      </w:r>
      <w:r w:rsidRPr="004B53CE">
        <w:rPr>
          <w:rFonts w:cstheme="minorHAnsi"/>
          <w:sz w:val="18"/>
          <w:szCs w:val="18"/>
        </w:rPr>
        <w:t>ordenado el 23.09.1893</w:t>
      </w:r>
      <w:r>
        <w:rPr>
          <w:rFonts w:cstheme="minorHAnsi"/>
          <w:sz w:val="18"/>
          <w:szCs w:val="18"/>
        </w:rPr>
        <w:t xml:space="preserve"> </w:t>
      </w:r>
      <w:r w:rsidRPr="004B53CE">
        <w:rPr>
          <w:rFonts w:cstheme="minorHAnsi"/>
          <w:sz w:val="18"/>
          <w:szCs w:val="18"/>
        </w:rPr>
        <w:t xml:space="preserve">+ 19.08.1952 DS </w:t>
      </w:r>
      <w:r>
        <w:rPr>
          <w:rFonts w:cstheme="minorHAnsi"/>
          <w:sz w:val="18"/>
          <w:szCs w:val="18"/>
        </w:rPr>
        <w:t>consultor general</w:t>
      </w:r>
      <w:r w:rsidRPr="004B53CE">
        <w:rPr>
          <w:rFonts w:cstheme="minorHAnsi"/>
          <w:sz w:val="18"/>
          <w:szCs w:val="18"/>
        </w:rPr>
        <w:t xml:space="preserve"> 1909 - 15 (?); 1906 Misione</w:t>
      </w:r>
      <w:r>
        <w:rPr>
          <w:rFonts w:cstheme="minorHAnsi"/>
          <w:sz w:val="18"/>
          <w:szCs w:val="18"/>
        </w:rPr>
        <w:t>ro en</w:t>
      </w:r>
      <w:r w:rsidRPr="004B53CE">
        <w:rPr>
          <w:rFonts w:cstheme="minorHAnsi"/>
          <w:sz w:val="18"/>
          <w:szCs w:val="18"/>
        </w:rPr>
        <w:t xml:space="preserve"> Laitkynsew.</w:t>
      </w:r>
    </w:p>
  </w:footnote>
  <w:footnote w:id="666">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23.02.1873</w:t>
      </w:r>
      <w:r>
        <w:rPr>
          <w:rFonts w:cstheme="minorHAnsi"/>
          <w:sz w:val="18"/>
          <w:szCs w:val="18"/>
        </w:rPr>
        <w:t xml:space="preserve"> </w:t>
      </w:r>
      <w:r w:rsidRPr="004B53CE">
        <w:rPr>
          <w:rFonts w:cstheme="minorHAnsi"/>
          <w:sz w:val="18"/>
          <w:szCs w:val="18"/>
        </w:rPr>
        <w:t>profesado el 02.06.1891</w:t>
      </w:r>
      <w:r>
        <w:rPr>
          <w:rFonts w:cstheme="minorHAnsi"/>
          <w:sz w:val="18"/>
          <w:szCs w:val="18"/>
        </w:rPr>
        <w:t xml:space="preserve"> </w:t>
      </w:r>
      <w:r w:rsidRPr="004B53CE">
        <w:rPr>
          <w:rFonts w:cstheme="minorHAnsi"/>
          <w:sz w:val="18"/>
          <w:szCs w:val="18"/>
        </w:rPr>
        <w:t>ordenado el 25.08.1895</w:t>
      </w:r>
      <w:r>
        <w:rPr>
          <w:rFonts w:cstheme="minorHAnsi"/>
          <w:sz w:val="18"/>
          <w:szCs w:val="18"/>
        </w:rPr>
        <w:t xml:space="preserve"> </w:t>
      </w:r>
      <w:r w:rsidRPr="004B53CE">
        <w:rPr>
          <w:rFonts w:cstheme="minorHAnsi"/>
          <w:sz w:val="18"/>
          <w:szCs w:val="18"/>
        </w:rPr>
        <w:t>+ 04.10.1961 US; 1906 Misione</w:t>
      </w:r>
      <w:r>
        <w:rPr>
          <w:rFonts w:cstheme="minorHAnsi"/>
          <w:sz w:val="18"/>
          <w:szCs w:val="18"/>
        </w:rPr>
        <w:t>ro</w:t>
      </w:r>
      <w:r w:rsidRPr="004B53CE">
        <w:rPr>
          <w:rFonts w:cstheme="minorHAnsi"/>
          <w:sz w:val="18"/>
          <w:szCs w:val="18"/>
        </w:rPr>
        <w:t>.</w:t>
      </w:r>
    </w:p>
  </w:footnote>
  <w:footnote w:id="667">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05.07.1870</w:t>
      </w:r>
      <w:r>
        <w:rPr>
          <w:rFonts w:cstheme="minorHAnsi"/>
          <w:sz w:val="18"/>
          <w:szCs w:val="18"/>
        </w:rPr>
        <w:t xml:space="preserve"> </w:t>
      </w:r>
      <w:r w:rsidRPr="004B53CE">
        <w:rPr>
          <w:rFonts w:cstheme="minorHAnsi"/>
          <w:sz w:val="18"/>
          <w:szCs w:val="18"/>
        </w:rPr>
        <w:t>Prof</w:t>
      </w:r>
      <w:r>
        <w:rPr>
          <w:rFonts w:cstheme="minorHAnsi"/>
          <w:sz w:val="18"/>
          <w:szCs w:val="18"/>
        </w:rPr>
        <w:t>esado</w:t>
      </w:r>
      <w:r w:rsidRPr="004B53CE">
        <w:rPr>
          <w:rFonts w:cstheme="minorHAnsi"/>
          <w:sz w:val="18"/>
          <w:szCs w:val="18"/>
        </w:rPr>
        <w:t xml:space="preserve"> 08.01.1890 ordenado el 25.08.1894</w:t>
      </w:r>
      <w:r>
        <w:rPr>
          <w:rFonts w:cstheme="minorHAnsi"/>
          <w:sz w:val="18"/>
          <w:szCs w:val="18"/>
        </w:rPr>
        <w:t xml:space="preserve"> </w:t>
      </w:r>
      <w:r w:rsidRPr="004B53CE">
        <w:rPr>
          <w:rFonts w:cstheme="minorHAnsi"/>
          <w:sz w:val="18"/>
          <w:szCs w:val="18"/>
        </w:rPr>
        <w:t>salió el 01.021910 AA; 1906 Misione</w:t>
      </w:r>
      <w:r>
        <w:rPr>
          <w:rFonts w:cstheme="minorHAnsi"/>
          <w:sz w:val="18"/>
          <w:szCs w:val="18"/>
        </w:rPr>
        <w:t>ro en</w:t>
      </w:r>
      <w:r w:rsidRPr="004B53CE">
        <w:rPr>
          <w:rFonts w:cstheme="minorHAnsi"/>
          <w:sz w:val="18"/>
          <w:szCs w:val="18"/>
        </w:rPr>
        <w:t xml:space="preserve"> Gauhati; 21.03.1809 </w:t>
      </w:r>
      <w:r>
        <w:rPr>
          <w:rFonts w:cstheme="minorHAnsi"/>
          <w:sz w:val="18"/>
          <w:szCs w:val="18"/>
        </w:rPr>
        <w:t>viajó con el</w:t>
      </w:r>
      <w:r w:rsidRPr="004B53CE">
        <w:rPr>
          <w:rFonts w:cstheme="minorHAnsi"/>
          <w:sz w:val="18"/>
          <w:szCs w:val="18"/>
        </w:rPr>
        <w:t xml:space="preserve"> P. Simeon Heimann </w:t>
      </w:r>
      <w:r>
        <w:rPr>
          <w:rFonts w:cstheme="minorHAnsi"/>
          <w:sz w:val="18"/>
          <w:szCs w:val="18"/>
        </w:rPr>
        <w:t>a</w:t>
      </w:r>
      <w:r w:rsidRPr="004B53CE">
        <w:rPr>
          <w:rFonts w:cstheme="minorHAnsi"/>
          <w:sz w:val="18"/>
          <w:szCs w:val="18"/>
        </w:rPr>
        <w:t xml:space="preserve"> Scala (Narni).</w:t>
      </w:r>
    </w:p>
  </w:footnote>
  <w:footnote w:id="668">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05.02.1865</w:t>
      </w:r>
      <w:r>
        <w:rPr>
          <w:rFonts w:cstheme="minorHAnsi"/>
          <w:sz w:val="18"/>
          <w:szCs w:val="18"/>
        </w:rPr>
        <w:t xml:space="preserve"> </w:t>
      </w:r>
      <w:r w:rsidRPr="004B53CE">
        <w:rPr>
          <w:rFonts w:cstheme="minorHAnsi"/>
          <w:sz w:val="18"/>
          <w:szCs w:val="18"/>
        </w:rPr>
        <w:t>profesado el 04.10.1889</w:t>
      </w:r>
      <w:r>
        <w:rPr>
          <w:rFonts w:cstheme="minorHAnsi"/>
          <w:sz w:val="18"/>
          <w:szCs w:val="18"/>
        </w:rPr>
        <w:t xml:space="preserve"> </w:t>
      </w:r>
      <w:r w:rsidRPr="004B53CE">
        <w:rPr>
          <w:rFonts w:cstheme="minorHAnsi"/>
          <w:sz w:val="18"/>
          <w:szCs w:val="18"/>
        </w:rPr>
        <w:t>ordenado el 27.05.1893</w:t>
      </w:r>
      <w:smartTag w:uri="urn:schemas-microsoft-com:office:smarttags" w:element="metricconverter">
        <w:smartTagPr>
          <w:attr w:name="ProductID" w:val="1906 in"/>
        </w:smartTagPr>
        <w:r w:rsidRPr="004B53CE">
          <w:rPr>
            <w:rFonts w:cstheme="minorHAnsi"/>
            <w:sz w:val="18"/>
            <w:szCs w:val="18"/>
          </w:rPr>
          <w:t>1906 in</w:t>
        </w:r>
      </w:smartTag>
      <w:r w:rsidRPr="004B53CE">
        <w:rPr>
          <w:rFonts w:cstheme="minorHAnsi"/>
          <w:sz w:val="18"/>
          <w:szCs w:val="18"/>
        </w:rPr>
        <w:t xml:space="preserve"> Cherrapoonjee.</w:t>
      </w:r>
    </w:p>
  </w:footnote>
  <w:footnote w:id="669">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12.10.1877 profesado el 04.10.1896 ordenado el 29.07.1900</w:t>
      </w:r>
      <w:r>
        <w:rPr>
          <w:rFonts w:cstheme="minorHAnsi"/>
          <w:sz w:val="18"/>
          <w:szCs w:val="18"/>
        </w:rPr>
        <w:t xml:space="preserve"> </w:t>
      </w:r>
      <w:r w:rsidRPr="004B53CE">
        <w:rPr>
          <w:rFonts w:cstheme="minorHAnsi"/>
          <w:sz w:val="18"/>
          <w:szCs w:val="18"/>
        </w:rPr>
        <w:t>+ 13.05.1921 AuHu; 1906 Misione</w:t>
      </w:r>
      <w:r>
        <w:rPr>
          <w:rFonts w:cstheme="minorHAnsi"/>
          <w:sz w:val="18"/>
          <w:szCs w:val="18"/>
        </w:rPr>
        <w:t>ro en</w:t>
      </w:r>
      <w:r w:rsidRPr="004B53CE">
        <w:rPr>
          <w:rFonts w:cstheme="minorHAnsi"/>
          <w:sz w:val="18"/>
          <w:szCs w:val="18"/>
        </w:rPr>
        <w:t xml:space="preserve"> Lamin.</w:t>
      </w:r>
    </w:p>
  </w:footnote>
  <w:footnote w:id="670">
    <w:p w:rsidR="004B5900" w:rsidRPr="00D02BBE" w:rsidRDefault="004B5900" w:rsidP="003C52C5">
      <w:pPr>
        <w:pStyle w:val="Textonotapie"/>
        <w:jc w:val="both"/>
        <w:rPr>
          <w:rFonts w:cstheme="minorHAnsi"/>
          <w:sz w:val="18"/>
          <w:szCs w:val="18"/>
          <w:lang w:val="de-DE"/>
        </w:rPr>
      </w:pPr>
      <w:r w:rsidRPr="00D02BBE">
        <w:rPr>
          <w:rStyle w:val="Refdenotaalpie"/>
          <w:rFonts w:cstheme="minorHAnsi"/>
          <w:sz w:val="18"/>
          <w:szCs w:val="18"/>
        </w:rPr>
        <w:footnoteRef/>
      </w:r>
      <w:r w:rsidRPr="00D02BBE">
        <w:rPr>
          <w:rFonts w:cstheme="minorHAnsi"/>
          <w:sz w:val="18"/>
          <w:szCs w:val="18"/>
          <w:lang w:val="de-DE"/>
        </w:rPr>
        <w:t xml:space="preserve"> </w:t>
      </w:r>
      <w:r w:rsidRPr="00D02BBE">
        <w:rPr>
          <w:rFonts w:cstheme="minorHAnsi"/>
          <w:i/>
          <w:sz w:val="18"/>
          <w:szCs w:val="18"/>
          <w:lang w:val="de-DE"/>
        </w:rPr>
        <w:t xml:space="preserve">Salvatorianische Mitteilungen, </w:t>
      </w:r>
      <w:r w:rsidRPr="00D02BBE">
        <w:rPr>
          <w:rFonts w:cstheme="minorHAnsi"/>
          <w:sz w:val="18"/>
          <w:szCs w:val="18"/>
          <w:lang w:val="de-DE"/>
        </w:rPr>
        <w:t>1909, Nº. 3, pg. 43.</w:t>
      </w:r>
    </w:p>
  </w:footnote>
  <w:footnote w:id="671">
    <w:p w:rsidR="004B5900" w:rsidRPr="00D02BBE" w:rsidRDefault="004B5900" w:rsidP="003C52C5">
      <w:pPr>
        <w:pStyle w:val="Textonotapie"/>
        <w:jc w:val="both"/>
        <w:rPr>
          <w:rFonts w:cstheme="minorHAnsi"/>
          <w:sz w:val="18"/>
          <w:szCs w:val="18"/>
          <w:lang w:val="de-DE"/>
        </w:rPr>
      </w:pPr>
      <w:r w:rsidRPr="00D02BBE">
        <w:rPr>
          <w:rStyle w:val="Refdenotaalpie"/>
          <w:rFonts w:cstheme="minorHAnsi"/>
          <w:sz w:val="18"/>
          <w:szCs w:val="18"/>
        </w:rPr>
        <w:footnoteRef/>
      </w:r>
      <w:r w:rsidRPr="00D02BBE">
        <w:rPr>
          <w:rFonts w:cstheme="minorHAnsi"/>
          <w:sz w:val="18"/>
          <w:szCs w:val="18"/>
          <w:lang w:val="de-DE"/>
        </w:rPr>
        <w:t xml:space="preserve"> APS Nº. 950, 02.01.09.</w:t>
      </w:r>
    </w:p>
  </w:footnote>
  <w:footnote w:id="672">
    <w:p w:rsidR="004B5900" w:rsidRPr="00D02BBE" w:rsidRDefault="004B5900" w:rsidP="003C52C5">
      <w:pPr>
        <w:pStyle w:val="Textonotapie"/>
        <w:jc w:val="both"/>
        <w:rPr>
          <w:rFonts w:cstheme="minorHAnsi"/>
          <w:sz w:val="18"/>
          <w:szCs w:val="18"/>
          <w:lang w:val="de-DE"/>
        </w:rPr>
      </w:pPr>
      <w:r w:rsidRPr="00D02BBE">
        <w:rPr>
          <w:rStyle w:val="Refdenotaalpie"/>
          <w:rFonts w:cstheme="minorHAnsi"/>
          <w:sz w:val="18"/>
          <w:szCs w:val="18"/>
        </w:rPr>
        <w:footnoteRef/>
      </w:r>
      <w:r w:rsidRPr="00D02BBE">
        <w:rPr>
          <w:rFonts w:cstheme="minorHAnsi"/>
          <w:sz w:val="18"/>
          <w:szCs w:val="18"/>
          <w:lang w:val="de-DE"/>
        </w:rPr>
        <w:t xml:space="preserve"> APS Nº. 951, 03.07.09.</w:t>
      </w:r>
    </w:p>
  </w:footnote>
  <w:footnote w:id="673">
    <w:p w:rsidR="004B5900" w:rsidRPr="003C5E38" w:rsidRDefault="004B5900" w:rsidP="003C52C5">
      <w:pPr>
        <w:pStyle w:val="Textonotapie"/>
        <w:jc w:val="both"/>
        <w:rPr>
          <w:rFonts w:cstheme="minorHAnsi"/>
          <w:sz w:val="18"/>
          <w:szCs w:val="18"/>
          <w:lang w:val="de-DE"/>
        </w:rPr>
      </w:pPr>
      <w:r w:rsidRPr="00D02BBE">
        <w:rPr>
          <w:rStyle w:val="Refdenotaalpie"/>
          <w:rFonts w:cstheme="minorHAnsi"/>
          <w:sz w:val="18"/>
          <w:szCs w:val="18"/>
        </w:rPr>
        <w:footnoteRef/>
      </w:r>
      <w:r w:rsidRPr="003C5E38">
        <w:rPr>
          <w:rFonts w:cstheme="minorHAnsi"/>
          <w:sz w:val="18"/>
          <w:szCs w:val="18"/>
          <w:lang w:val="de-DE"/>
        </w:rPr>
        <w:t xml:space="preserve"> APS Nº. 952, 09.10.09; Jordán agradece al P. Angelus por su “cartica”.</w:t>
      </w:r>
    </w:p>
  </w:footnote>
  <w:footnote w:id="674">
    <w:p w:rsidR="004B5900" w:rsidRPr="000F20B2" w:rsidRDefault="004B5900" w:rsidP="003C52C5">
      <w:pPr>
        <w:pStyle w:val="Textonotapie"/>
        <w:jc w:val="both"/>
        <w:rPr>
          <w:rFonts w:cstheme="minorHAnsi"/>
          <w:sz w:val="18"/>
          <w:szCs w:val="18"/>
          <w:lang w:val="de-DE"/>
        </w:rPr>
      </w:pPr>
      <w:r w:rsidRPr="00D02BBE">
        <w:rPr>
          <w:rStyle w:val="Refdenotaalpie"/>
          <w:rFonts w:cstheme="minorHAnsi"/>
          <w:sz w:val="18"/>
          <w:szCs w:val="18"/>
        </w:rPr>
        <w:footnoteRef/>
      </w:r>
      <w:r w:rsidRPr="00D02BBE">
        <w:rPr>
          <w:rFonts w:cstheme="minorHAnsi"/>
          <w:sz w:val="18"/>
          <w:szCs w:val="18"/>
          <w:lang w:val="de-DE"/>
        </w:rPr>
        <w:t xml:space="preserve"> APS Nº. 953, 01.07.10: “</w:t>
      </w:r>
      <w:r>
        <w:rPr>
          <w:rFonts w:cstheme="minorHAnsi"/>
          <w:sz w:val="18"/>
          <w:szCs w:val="18"/>
          <w:lang w:val="de-DE"/>
        </w:rPr>
        <w:t xml:space="preserve">El </w:t>
      </w:r>
      <w:r w:rsidRPr="00D02BBE">
        <w:rPr>
          <w:rFonts w:cstheme="minorHAnsi"/>
          <w:sz w:val="18"/>
          <w:szCs w:val="18"/>
          <w:lang w:val="de-DE"/>
        </w:rPr>
        <w:t xml:space="preserve">P. Bonifatius </w:t>
      </w:r>
      <w:r>
        <w:rPr>
          <w:rFonts w:cstheme="minorHAnsi"/>
          <w:sz w:val="18"/>
          <w:szCs w:val="18"/>
          <w:lang w:val="de-DE"/>
        </w:rPr>
        <w:t>se incorporará el 3 e julio a</w:t>
      </w:r>
      <w:r w:rsidRPr="00D02BBE">
        <w:rPr>
          <w:rFonts w:cstheme="minorHAnsi"/>
          <w:sz w:val="18"/>
          <w:szCs w:val="18"/>
          <w:lang w:val="de-DE"/>
        </w:rPr>
        <w:t xml:space="preserve"> Brindisi</w:t>
      </w:r>
      <w:r w:rsidRPr="000F20B2">
        <w:rPr>
          <w:rFonts w:cstheme="minorHAnsi"/>
          <w:sz w:val="18"/>
          <w:szCs w:val="18"/>
          <w:lang w:val="de-DE"/>
        </w:rPr>
        <w:t>.”</w:t>
      </w:r>
    </w:p>
  </w:footnote>
  <w:footnote w:id="675">
    <w:p w:rsidR="004B5900" w:rsidRPr="00C05D00"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C05D00">
        <w:rPr>
          <w:rFonts w:cstheme="minorHAnsi"/>
          <w:sz w:val="18"/>
          <w:szCs w:val="18"/>
          <w:lang w:val="pt-PT"/>
        </w:rPr>
        <w:t xml:space="preserve"> APS Nº. 956, 26.04.12.</w:t>
      </w:r>
    </w:p>
  </w:footnote>
  <w:footnote w:id="676">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APS Nº. 957, 14.06.12.</w:t>
      </w:r>
    </w:p>
  </w:footnote>
  <w:footnote w:id="677">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Cf APS 958.</w:t>
      </w:r>
    </w:p>
  </w:footnote>
  <w:footnote w:id="678">
    <w:p w:rsidR="004B5900" w:rsidRPr="003C5E38"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3C5E38">
        <w:rPr>
          <w:rFonts w:cstheme="minorHAnsi"/>
          <w:sz w:val="18"/>
          <w:szCs w:val="18"/>
        </w:rPr>
        <w:t xml:space="preserve"> APS Nº. 959, 14.08.1912.</w:t>
      </w:r>
    </w:p>
  </w:footnote>
  <w:footnote w:id="679">
    <w:p w:rsidR="004B5900" w:rsidRPr="00D02BB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D02BBE">
        <w:rPr>
          <w:rFonts w:cstheme="minorHAnsi"/>
          <w:sz w:val="18"/>
          <w:szCs w:val="18"/>
        </w:rPr>
        <w:t xml:space="preserve"> Herencia del P. Edwein, Peticiones del P. Jordán </w:t>
      </w:r>
      <w:r>
        <w:rPr>
          <w:rFonts w:cstheme="minorHAnsi"/>
          <w:sz w:val="18"/>
          <w:szCs w:val="18"/>
        </w:rPr>
        <w:t>a Marí</w:t>
      </w:r>
      <w:r w:rsidRPr="00D02BBE">
        <w:rPr>
          <w:rFonts w:cstheme="minorHAnsi"/>
          <w:sz w:val="18"/>
          <w:szCs w:val="18"/>
        </w:rPr>
        <w:t>a, AGS-Ga 7.2, pg. 2.</w:t>
      </w:r>
    </w:p>
  </w:footnote>
  <w:footnote w:id="680">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4B5900">
        <w:rPr>
          <w:rFonts w:cstheme="minorHAnsi"/>
          <w:sz w:val="18"/>
          <w:szCs w:val="18"/>
          <w:lang w:val="pt-PT"/>
        </w:rPr>
        <w:t xml:space="preserve"> Circular de </w:t>
      </w:r>
      <w:proofErr w:type="gramStart"/>
      <w:r w:rsidRPr="004B5900">
        <w:rPr>
          <w:rFonts w:cstheme="minorHAnsi"/>
          <w:sz w:val="18"/>
          <w:szCs w:val="18"/>
          <w:lang w:val="pt-PT"/>
        </w:rPr>
        <w:t>semana</w:t>
      </w:r>
      <w:proofErr w:type="gramEnd"/>
      <w:r w:rsidRPr="004B5900">
        <w:rPr>
          <w:rFonts w:cstheme="minorHAnsi"/>
          <w:sz w:val="18"/>
          <w:szCs w:val="18"/>
          <w:lang w:val="pt-PT"/>
        </w:rPr>
        <w:t xml:space="preserve"> santa de 1913, VIII, </w:t>
      </w:r>
      <w:r w:rsidRPr="004B5900">
        <w:rPr>
          <w:rFonts w:cstheme="minorHAnsi"/>
          <w:i/>
          <w:sz w:val="18"/>
          <w:szCs w:val="18"/>
          <w:lang w:val="pt-PT"/>
        </w:rPr>
        <w:t>DSS X</w:t>
      </w:r>
      <w:r w:rsidRPr="004B5900">
        <w:rPr>
          <w:rFonts w:cstheme="minorHAnsi"/>
          <w:sz w:val="18"/>
          <w:szCs w:val="18"/>
          <w:lang w:val="pt-PT"/>
        </w:rPr>
        <w:t xml:space="preserve">, Nº. 1113, pgnas. </w:t>
      </w:r>
      <w:r w:rsidRPr="000F20B2">
        <w:rPr>
          <w:rFonts w:cstheme="minorHAnsi"/>
          <w:sz w:val="18"/>
          <w:szCs w:val="18"/>
          <w:lang w:val="de-DE"/>
        </w:rPr>
        <w:t>717-729.</w:t>
      </w:r>
    </w:p>
  </w:footnote>
  <w:footnote w:id="681">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Cf Sr. Petra Weiß y Sr. Helena Engelmeier, Reisebericht, 1990.</w:t>
      </w:r>
    </w:p>
  </w:footnote>
  <w:footnote w:id="682">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B. Königsöhr, </w:t>
      </w:r>
      <w:r w:rsidRPr="000F20B2">
        <w:rPr>
          <w:rFonts w:cstheme="minorHAnsi"/>
          <w:i/>
          <w:sz w:val="18"/>
          <w:szCs w:val="18"/>
          <w:lang w:val="de-DE"/>
        </w:rPr>
        <w:t xml:space="preserve">Summarium, </w:t>
      </w:r>
      <w:r w:rsidRPr="000F20B2">
        <w:rPr>
          <w:rFonts w:cstheme="minorHAnsi"/>
          <w:sz w:val="18"/>
          <w:szCs w:val="18"/>
          <w:lang w:val="de-DE"/>
        </w:rPr>
        <w:t>§ 1498-1499, pg. 343.</w:t>
      </w:r>
    </w:p>
  </w:footnote>
  <w:footnote w:id="683">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Ibídem.</w:t>
      </w:r>
    </w:p>
  </w:footnote>
  <w:footnote w:id="684">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Cf </w:t>
      </w:r>
      <w:r>
        <w:rPr>
          <w:rFonts w:cstheme="minorHAnsi"/>
          <w:sz w:val="18"/>
          <w:szCs w:val="18"/>
          <w:lang w:val="de-DE"/>
        </w:rPr>
        <w:t>carta del</w:t>
      </w:r>
      <w:r w:rsidRPr="000F20B2">
        <w:rPr>
          <w:rFonts w:cstheme="minorHAnsi"/>
          <w:sz w:val="18"/>
          <w:szCs w:val="18"/>
          <w:lang w:val="de-DE"/>
        </w:rPr>
        <w:t xml:space="preserve"> 20.12.1908; GenArchPA Nº.8, S.7.</w:t>
      </w:r>
    </w:p>
  </w:footnote>
  <w:footnote w:id="685">
    <w:p w:rsidR="004B5900" w:rsidRPr="004D641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0F20B2">
        <w:rPr>
          <w:rFonts w:cstheme="minorHAnsi"/>
          <w:sz w:val="18"/>
          <w:szCs w:val="18"/>
          <w:lang w:val="de-DE"/>
        </w:rPr>
        <w:t xml:space="preserve"> T. Edwein, </w:t>
      </w:r>
      <w:r w:rsidRPr="000F20B2">
        <w:rPr>
          <w:rFonts w:cstheme="minorHAnsi"/>
          <w:i/>
          <w:sz w:val="18"/>
          <w:szCs w:val="18"/>
          <w:lang w:val="de-DE"/>
        </w:rPr>
        <w:t>Der Gründer y sein Werk in der Bewährung: Krise y Reifung 1907-1909,</w:t>
      </w:r>
      <w:r>
        <w:rPr>
          <w:rFonts w:cstheme="minorHAnsi"/>
          <w:sz w:val="18"/>
          <w:szCs w:val="18"/>
          <w:lang w:val="de-DE"/>
        </w:rPr>
        <w:t xml:space="preserve"> 1. </w:t>
      </w:r>
      <w:r w:rsidRPr="004D641E">
        <w:rPr>
          <w:rFonts w:cstheme="minorHAnsi"/>
          <w:sz w:val="18"/>
          <w:szCs w:val="18"/>
        </w:rPr>
        <w:t>Tomo, pg. 40; DE II, pg. 120.</w:t>
      </w:r>
    </w:p>
  </w:footnote>
  <w:footnote w:id="686">
    <w:p w:rsidR="004B5900" w:rsidRPr="004D641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D641E">
        <w:rPr>
          <w:rFonts w:cstheme="minorHAnsi"/>
          <w:sz w:val="18"/>
          <w:szCs w:val="18"/>
        </w:rPr>
        <w:t xml:space="preserve"> 28.11.1908.</w:t>
      </w:r>
    </w:p>
  </w:footnote>
  <w:footnote w:id="687">
    <w:p w:rsidR="004B5900" w:rsidRPr="004D641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D641E">
        <w:rPr>
          <w:rFonts w:cstheme="minorHAnsi"/>
          <w:sz w:val="18"/>
          <w:szCs w:val="18"/>
        </w:rPr>
        <w:t xml:space="preserve"> Comienzo del período del cargo: 25.01.09.</w:t>
      </w:r>
    </w:p>
  </w:footnote>
  <w:footnote w:id="688">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4D641E">
        <w:rPr>
          <w:rFonts w:cstheme="minorHAnsi"/>
          <w:sz w:val="18"/>
          <w:szCs w:val="18"/>
        </w:rPr>
        <w:t xml:space="preserve"> Cons. </w:t>
      </w:r>
      <w:r w:rsidRPr="000F20B2">
        <w:rPr>
          <w:rFonts w:cstheme="minorHAnsi"/>
          <w:sz w:val="18"/>
          <w:szCs w:val="18"/>
          <w:lang w:val="de-DE"/>
        </w:rPr>
        <w:t>Gen, 28.11.08.</w:t>
      </w:r>
    </w:p>
  </w:footnote>
  <w:footnote w:id="689">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Cons. Gen. 12.12.08; </w:t>
      </w:r>
      <w:r w:rsidRPr="000F20B2">
        <w:rPr>
          <w:rFonts w:cstheme="minorHAnsi"/>
          <w:i/>
          <w:sz w:val="18"/>
          <w:szCs w:val="18"/>
          <w:lang w:val="de-DE"/>
        </w:rPr>
        <w:t>Salvatorianische Mitteilungen</w:t>
      </w:r>
      <w:r>
        <w:rPr>
          <w:rFonts w:cstheme="minorHAnsi"/>
          <w:sz w:val="18"/>
          <w:szCs w:val="18"/>
          <w:lang w:val="de-DE"/>
        </w:rPr>
        <w:t xml:space="preserve"> 10.1, pg</w:t>
      </w:r>
      <w:r w:rsidRPr="000F20B2">
        <w:rPr>
          <w:rFonts w:cstheme="minorHAnsi"/>
          <w:sz w:val="18"/>
          <w:szCs w:val="18"/>
          <w:lang w:val="de-DE"/>
        </w:rPr>
        <w:t>.</w:t>
      </w:r>
      <w:r>
        <w:rPr>
          <w:rFonts w:cstheme="minorHAnsi"/>
          <w:sz w:val="18"/>
          <w:szCs w:val="18"/>
          <w:lang w:val="de-DE"/>
        </w:rPr>
        <w:t xml:space="preserve"> </w:t>
      </w:r>
      <w:r w:rsidRPr="000F20B2">
        <w:rPr>
          <w:rFonts w:cstheme="minorHAnsi"/>
          <w:sz w:val="18"/>
          <w:szCs w:val="18"/>
          <w:lang w:val="de-DE"/>
        </w:rPr>
        <w:t xml:space="preserve">8 y 10.3, pg. 41 </w:t>
      </w:r>
      <w:r>
        <w:rPr>
          <w:rFonts w:cstheme="minorHAnsi"/>
          <w:sz w:val="18"/>
          <w:szCs w:val="18"/>
          <w:lang w:val="de-DE"/>
        </w:rPr>
        <w:t>s</w:t>
      </w:r>
      <w:r w:rsidRPr="000F20B2">
        <w:rPr>
          <w:rFonts w:cstheme="minorHAnsi"/>
          <w:sz w:val="18"/>
          <w:szCs w:val="18"/>
          <w:lang w:val="de-DE"/>
        </w:rPr>
        <w:t>.</w:t>
      </w:r>
    </w:p>
  </w:footnote>
  <w:footnote w:id="690">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Aus den Erinnerungen eines Missionärs </w:t>
      </w:r>
      <w:r>
        <w:rPr>
          <w:rFonts w:cstheme="minorHAnsi"/>
          <w:sz w:val="18"/>
          <w:szCs w:val="18"/>
          <w:lang w:val="de-DE"/>
        </w:rPr>
        <w:t>del</w:t>
      </w:r>
      <w:r w:rsidRPr="000F20B2">
        <w:rPr>
          <w:rFonts w:cstheme="minorHAnsi"/>
          <w:sz w:val="18"/>
          <w:szCs w:val="18"/>
          <w:lang w:val="de-DE"/>
        </w:rPr>
        <w:t xml:space="preserve"> P. D.D. S.D.pg. [Pater Dominikus Daunderer] </w:t>
      </w:r>
      <w:r w:rsidRPr="000F20B2">
        <w:rPr>
          <w:rFonts w:cstheme="minorHAnsi"/>
          <w:i/>
          <w:sz w:val="18"/>
          <w:szCs w:val="18"/>
          <w:lang w:val="de-DE"/>
        </w:rPr>
        <w:t>Missionär</w:t>
      </w:r>
      <w:r w:rsidRPr="000F20B2">
        <w:rPr>
          <w:rFonts w:cstheme="minorHAnsi"/>
          <w:sz w:val="18"/>
          <w:szCs w:val="18"/>
          <w:lang w:val="de-DE"/>
        </w:rPr>
        <w:t>, 34 (1914), pg. 318; Assam</w:t>
      </w:r>
      <w:r>
        <w:rPr>
          <w:rFonts w:cstheme="minorHAnsi"/>
          <w:sz w:val="18"/>
          <w:szCs w:val="18"/>
          <w:lang w:val="de-DE"/>
        </w:rPr>
        <w:t>-Mission, APS, I, 497; 1. Forts</w:t>
      </w:r>
      <w:r w:rsidRPr="000F20B2">
        <w:rPr>
          <w:rFonts w:cstheme="minorHAnsi"/>
          <w:sz w:val="18"/>
          <w:szCs w:val="18"/>
          <w:lang w:val="de-DE"/>
        </w:rPr>
        <w:t xml:space="preserve">. </w:t>
      </w:r>
      <w:r w:rsidRPr="000F20B2">
        <w:rPr>
          <w:rFonts w:cstheme="minorHAnsi"/>
          <w:i/>
          <w:sz w:val="18"/>
          <w:szCs w:val="18"/>
          <w:lang w:val="de-DE"/>
        </w:rPr>
        <w:t>Missionär</w:t>
      </w:r>
      <w:r w:rsidRPr="000F20B2">
        <w:rPr>
          <w:rFonts w:cstheme="minorHAnsi"/>
          <w:sz w:val="18"/>
          <w:szCs w:val="18"/>
          <w:lang w:val="de-DE"/>
        </w:rPr>
        <w:t>, 34 (1914), pg. 348,</w:t>
      </w:r>
      <w:r>
        <w:rPr>
          <w:rFonts w:cstheme="minorHAnsi"/>
          <w:sz w:val="18"/>
          <w:szCs w:val="18"/>
          <w:lang w:val="de-DE"/>
        </w:rPr>
        <w:t xml:space="preserve"> Assam-Mission I, 502; 2. Forts</w:t>
      </w:r>
      <w:r w:rsidRPr="000F20B2">
        <w:rPr>
          <w:rFonts w:cstheme="minorHAnsi"/>
          <w:sz w:val="18"/>
          <w:szCs w:val="18"/>
          <w:lang w:val="de-DE"/>
        </w:rPr>
        <w:t xml:space="preserve">. </w:t>
      </w:r>
      <w:r w:rsidRPr="000F20B2">
        <w:rPr>
          <w:rFonts w:cstheme="minorHAnsi"/>
          <w:i/>
          <w:sz w:val="18"/>
          <w:szCs w:val="18"/>
          <w:lang w:val="de-DE"/>
        </w:rPr>
        <w:t>Missionär</w:t>
      </w:r>
      <w:r w:rsidRPr="000F20B2">
        <w:rPr>
          <w:rFonts w:cstheme="minorHAnsi"/>
          <w:sz w:val="18"/>
          <w:szCs w:val="18"/>
          <w:lang w:val="de-DE"/>
        </w:rPr>
        <w:t>, 34 (1914), pg. 375, Assam-Mission I, 509; 3. Fortpg. angesagt, aber nicht erschienen.</w:t>
      </w:r>
    </w:p>
  </w:footnote>
  <w:footnote w:id="691">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w:t>
      </w:r>
      <w:r w:rsidRPr="000F20B2">
        <w:rPr>
          <w:rFonts w:cstheme="minorHAnsi"/>
          <w:i/>
          <w:sz w:val="18"/>
          <w:szCs w:val="18"/>
          <w:lang w:val="de-DE"/>
        </w:rPr>
        <w:t xml:space="preserve">Salvatorianische Mitteilungen, </w:t>
      </w:r>
      <w:r w:rsidRPr="000F20B2">
        <w:rPr>
          <w:rFonts w:cstheme="minorHAnsi"/>
          <w:sz w:val="18"/>
          <w:szCs w:val="18"/>
          <w:lang w:val="de-DE"/>
        </w:rPr>
        <w:t>1909, Nº. 1, pgnas. 10-11.</w:t>
      </w:r>
    </w:p>
  </w:footnote>
  <w:footnote w:id="692">
    <w:p w:rsidR="004B5900" w:rsidRPr="003C5E38"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0F20B2">
        <w:rPr>
          <w:rFonts w:cstheme="minorHAnsi"/>
          <w:sz w:val="18"/>
          <w:szCs w:val="18"/>
          <w:lang w:val="de-DE"/>
        </w:rPr>
        <w:t xml:space="preserve"> </w:t>
      </w:r>
      <w:r w:rsidRPr="000F20B2">
        <w:rPr>
          <w:rFonts w:cstheme="minorHAnsi"/>
          <w:i/>
          <w:sz w:val="18"/>
          <w:szCs w:val="18"/>
          <w:lang w:val="de-DE"/>
        </w:rPr>
        <w:t>Salvatorianische Mitteilunhgen</w:t>
      </w:r>
      <w:r w:rsidRPr="000F20B2">
        <w:rPr>
          <w:rFonts w:cstheme="minorHAnsi"/>
          <w:sz w:val="18"/>
          <w:szCs w:val="18"/>
          <w:lang w:val="de-DE"/>
        </w:rPr>
        <w:t xml:space="preserve">, 1911, Nº. 1, pgnas. </w:t>
      </w:r>
      <w:r w:rsidRPr="003C5E38">
        <w:rPr>
          <w:rFonts w:cstheme="minorHAnsi"/>
          <w:sz w:val="18"/>
          <w:szCs w:val="18"/>
        </w:rPr>
        <w:t>5-7, Ibídem, 1912, Nº. 2.</w:t>
      </w:r>
    </w:p>
  </w:footnote>
  <w:footnote w:id="693">
    <w:p w:rsidR="004B5900" w:rsidRPr="003C5E38"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3C5E38">
        <w:rPr>
          <w:rFonts w:cstheme="minorHAnsi"/>
          <w:sz w:val="18"/>
          <w:szCs w:val="18"/>
        </w:rPr>
        <w:t xml:space="preserve"> </w:t>
      </w:r>
      <w:r w:rsidRPr="003C5E38">
        <w:rPr>
          <w:rFonts w:cstheme="minorHAnsi"/>
          <w:i/>
          <w:sz w:val="18"/>
          <w:szCs w:val="18"/>
        </w:rPr>
        <w:t>Chronologie SDS</w:t>
      </w:r>
      <w:r w:rsidRPr="003C5E38">
        <w:rPr>
          <w:rFonts w:cstheme="minorHAnsi"/>
          <w:sz w:val="18"/>
          <w:szCs w:val="18"/>
        </w:rPr>
        <w:t>, pg. 39.</w:t>
      </w:r>
    </w:p>
  </w:footnote>
  <w:footnote w:id="694">
    <w:p w:rsidR="004B5900" w:rsidRPr="003C5E38"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3C5E38">
        <w:rPr>
          <w:rFonts w:cstheme="minorHAnsi"/>
          <w:sz w:val="18"/>
          <w:szCs w:val="18"/>
        </w:rPr>
        <w:t xml:space="preserve"> Rescriptum SCR in APS, E 79; Documentación y negociaciones en ACR. F2/63-71; cf. </w:t>
      </w:r>
      <w:r w:rsidRPr="003C5E38">
        <w:rPr>
          <w:rFonts w:cstheme="minorHAnsi"/>
          <w:i/>
          <w:sz w:val="18"/>
          <w:szCs w:val="18"/>
        </w:rPr>
        <w:t>Salvatorianische Mitteilunhgen</w:t>
      </w:r>
      <w:r w:rsidRPr="003C5E38">
        <w:rPr>
          <w:rFonts w:cstheme="minorHAnsi"/>
          <w:sz w:val="18"/>
          <w:szCs w:val="18"/>
        </w:rPr>
        <w:t xml:space="preserve"> X/3, pg. 38. P-26.</w:t>
      </w:r>
    </w:p>
  </w:footnote>
  <w:footnote w:id="695">
    <w:p w:rsidR="004B5900" w:rsidRPr="00D02BB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3C5E38">
        <w:rPr>
          <w:rFonts w:cstheme="minorHAnsi"/>
          <w:sz w:val="18"/>
          <w:szCs w:val="18"/>
        </w:rPr>
        <w:t xml:space="preserve"> Cf Cons. </w:t>
      </w:r>
      <w:r w:rsidRPr="00D02BBE">
        <w:rPr>
          <w:rFonts w:cstheme="minorHAnsi"/>
          <w:sz w:val="18"/>
          <w:szCs w:val="18"/>
        </w:rPr>
        <w:t xml:space="preserve">Gen. pg. 200; sobre el cierre de la casa en Zagreb no se informa en den </w:t>
      </w:r>
      <w:r w:rsidRPr="00D02BBE">
        <w:rPr>
          <w:rFonts w:cstheme="minorHAnsi"/>
          <w:i/>
          <w:sz w:val="18"/>
          <w:szCs w:val="18"/>
        </w:rPr>
        <w:t>Salvatorianische Mitteilunhgen</w:t>
      </w:r>
      <w:r w:rsidRPr="00D02BBE">
        <w:rPr>
          <w:rFonts w:cstheme="minorHAnsi"/>
          <w:sz w:val="18"/>
          <w:szCs w:val="18"/>
        </w:rPr>
        <w:t>.</w:t>
      </w:r>
    </w:p>
  </w:footnote>
  <w:footnote w:id="696">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Cf </w:t>
      </w:r>
      <w:r w:rsidRPr="000F20B2">
        <w:rPr>
          <w:rFonts w:cstheme="minorHAnsi"/>
          <w:i/>
          <w:sz w:val="18"/>
          <w:szCs w:val="18"/>
          <w:lang w:val="pt-PT"/>
        </w:rPr>
        <w:t xml:space="preserve">Diarium temP. </w:t>
      </w:r>
      <w:r w:rsidRPr="000F20B2">
        <w:rPr>
          <w:rFonts w:cstheme="minorHAnsi"/>
          <w:sz w:val="18"/>
          <w:szCs w:val="18"/>
          <w:lang w:val="pt-PT"/>
        </w:rPr>
        <w:t>Nº.4; APS, G 2,4.</w:t>
      </w:r>
    </w:p>
  </w:footnote>
  <w:footnote w:id="697">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Salvatorianische Mitteilunhgen</w:t>
      </w:r>
      <w:r w:rsidRPr="000F20B2">
        <w:rPr>
          <w:rFonts w:cstheme="minorHAnsi"/>
          <w:sz w:val="18"/>
          <w:szCs w:val="18"/>
          <w:lang w:val="pt-PT"/>
        </w:rPr>
        <w:t>, 1910, Nº. 1, pg. 6.</w:t>
      </w:r>
    </w:p>
  </w:footnote>
  <w:footnote w:id="698">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Nº 977 y 978, pg. 645.</w:t>
      </w:r>
    </w:p>
  </w:footnote>
  <w:footnote w:id="699">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w:t>
      </w:r>
      <w:r w:rsidRPr="000F20B2">
        <w:rPr>
          <w:rFonts w:cstheme="minorHAnsi"/>
          <w:i/>
          <w:sz w:val="18"/>
          <w:szCs w:val="18"/>
          <w:lang w:val="de-DE"/>
        </w:rPr>
        <w:t>Salvatorianische Mitteilunhgen</w:t>
      </w:r>
      <w:r w:rsidRPr="000F20B2">
        <w:rPr>
          <w:rFonts w:cstheme="minorHAnsi"/>
          <w:sz w:val="18"/>
          <w:szCs w:val="18"/>
          <w:lang w:val="de-DE"/>
        </w:rPr>
        <w:t>, 1910, Nº. 2, pg. 24.</w:t>
      </w:r>
    </w:p>
  </w:footnote>
  <w:footnote w:id="700">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w:t>
      </w:r>
      <w:r w:rsidRPr="000F20B2">
        <w:rPr>
          <w:rFonts w:cstheme="minorHAnsi"/>
          <w:i/>
          <w:sz w:val="18"/>
          <w:szCs w:val="18"/>
          <w:lang w:val="de-DE"/>
        </w:rPr>
        <w:t>Salvatorianische Mitteilunhgen</w:t>
      </w:r>
      <w:r w:rsidRPr="000F20B2">
        <w:rPr>
          <w:rFonts w:cstheme="minorHAnsi"/>
          <w:sz w:val="18"/>
          <w:szCs w:val="18"/>
          <w:lang w:val="de-DE"/>
        </w:rPr>
        <w:t>, 1909, Nº. 2, pg. 22.</w:t>
      </w:r>
    </w:p>
  </w:footnote>
  <w:footnote w:id="701">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i/>
          <w:sz w:val="18"/>
          <w:szCs w:val="18"/>
          <w:lang w:val="de-DE"/>
        </w:rPr>
        <w:t>Salvatorianische Mitteilunhgen,</w:t>
      </w:r>
      <w:r w:rsidRPr="000F20B2">
        <w:rPr>
          <w:rFonts w:cstheme="minorHAnsi"/>
          <w:sz w:val="18"/>
          <w:szCs w:val="18"/>
          <w:lang w:val="de-DE"/>
        </w:rPr>
        <w:t xml:space="preserve"> 1909, Nº. 3, pg. 43.</w:t>
      </w:r>
    </w:p>
  </w:footnote>
  <w:footnote w:id="702">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w:t>
      </w:r>
      <w:r w:rsidRPr="000F20B2">
        <w:rPr>
          <w:rFonts w:cstheme="minorHAnsi"/>
          <w:i/>
          <w:sz w:val="18"/>
          <w:szCs w:val="18"/>
          <w:lang w:val="de-DE"/>
        </w:rPr>
        <w:t>Salvatorianische Mitteilunhgen</w:t>
      </w:r>
      <w:r w:rsidRPr="000F20B2">
        <w:rPr>
          <w:rFonts w:cstheme="minorHAnsi"/>
          <w:sz w:val="18"/>
          <w:szCs w:val="18"/>
          <w:lang w:val="de-DE"/>
        </w:rPr>
        <w:t xml:space="preserve">, 1909, Nº, pg. 71; 7 </w:t>
      </w:r>
      <w:r>
        <w:rPr>
          <w:rFonts w:cstheme="minorHAnsi"/>
          <w:sz w:val="18"/>
          <w:szCs w:val="18"/>
          <w:lang w:val="de-DE"/>
        </w:rPr>
        <w:t>padres</w:t>
      </w:r>
      <w:r w:rsidRPr="000F20B2">
        <w:rPr>
          <w:rFonts w:cstheme="minorHAnsi"/>
          <w:sz w:val="18"/>
          <w:szCs w:val="18"/>
          <w:lang w:val="de-DE"/>
        </w:rPr>
        <w:t>.</w:t>
      </w:r>
    </w:p>
  </w:footnote>
  <w:footnote w:id="703">
    <w:p w:rsidR="004B5900" w:rsidRPr="003C5E38"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3C5E38">
        <w:rPr>
          <w:rFonts w:cstheme="minorHAnsi"/>
          <w:sz w:val="18"/>
          <w:szCs w:val="18"/>
        </w:rPr>
        <w:t xml:space="preserve"> P. Jordán al P. Raich, Roma, 7.2.1909</w:t>
      </w:r>
      <w:r w:rsidRPr="003C5E38">
        <w:rPr>
          <w:rFonts w:cstheme="minorHAnsi"/>
          <w:i/>
          <w:sz w:val="18"/>
          <w:szCs w:val="18"/>
        </w:rPr>
        <w:t xml:space="preserve">, DSS X, </w:t>
      </w:r>
      <w:r w:rsidRPr="003C5E38">
        <w:rPr>
          <w:rFonts w:cstheme="minorHAnsi"/>
          <w:sz w:val="18"/>
          <w:szCs w:val="18"/>
        </w:rPr>
        <w:t>Nº. 979, pg. 646.</w:t>
      </w:r>
    </w:p>
  </w:footnote>
  <w:footnote w:id="704">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“Lo siento mucho, querido hijo, que no le puedo permitir viajar a Roma, por mucho gusto que tuviera en volverle a ver. He hablado sobre esto también con otras personalidades. Ahora en otoño, si Dios lo quiere, le veremos a usted aquí”; Jordán a Raich, Ibídem, Nº. 981, pg. 647; </w:t>
      </w:r>
      <w:r>
        <w:rPr>
          <w:rFonts w:cstheme="minorHAnsi"/>
          <w:sz w:val="18"/>
          <w:szCs w:val="18"/>
        </w:rPr>
        <w:t>Cf</w:t>
      </w:r>
      <w:r w:rsidRPr="004B53CE">
        <w:rPr>
          <w:rFonts w:cstheme="minorHAnsi"/>
          <w:sz w:val="18"/>
          <w:szCs w:val="18"/>
        </w:rPr>
        <w:t xml:space="preserve"> también T. Edwein, </w:t>
      </w:r>
      <w:r w:rsidRPr="004B53CE">
        <w:rPr>
          <w:rFonts w:cstheme="minorHAnsi"/>
          <w:i/>
          <w:sz w:val="18"/>
          <w:szCs w:val="18"/>
        </w:rPr>
        <w:t xml:space="preserve">Der Gründer y sein Werk in der Bewährung: Ausbreitung y Krise 1898-1906, DSS XVI, </w:t>
      </w:r>
      <w:r w:rsidRPr="004B53CE">
        <w:rPr>
          <w:rFonts w:cstheme="minorHAnsi"/>
          <w:sz w:val="18"/>
          <w:szCs w:val="18"/>
        </w:rPr>
        <w:t>1. Tomo, pg. 50 y ss.</w:t>
      </w:r>
    </w:p>
  </w:footnote>
  <w:footnote w:id="705">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01.02; </w:t>
      </w:r>
      <w:r w:rsidRPr="004B53CE">
        <w:rPr>
          <w:rFonts w:cstheme="minorHAnsi"/>
          <w:i/>
          <w:sz w:val="18"/>
          <w:szCs w:val="18"/>
        </w:rPr>
        <w:t>DE II</w:t>
      </w:r>
      <w:r w:rsidRPr="004B53CE">
        <w:rPr>
          <w:rFonts w:cstheme="minorHAnsi"/>
          <w:sz w:val="18"/>
          <w:szCs w:val="18"/>
        </w:rPr>
        <w:t xml:space="preserve">, pg. 184. </w:t>
      </w:r>
    </w:p>
  </w:footnote>
  <w:footnote w:id="706">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05.02; Ibídem.</w:t>
      </w:r>
    </w:p>
  </w:footnote>
  <w:footnote w:id="707">
    <w:p w:rsidR="004B5900" w:rsidRPr="004B53CE" w:rsidRDefault="004B5900" w:rsidP="003C52C5">
      <w:pPr>
        <w:spacing w:after="0" w:line="240" w:lineRule="auto"/>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proofErr w:type="gramStart"/>
      <w:r w:rsidRPr="004B53CE">
        <w:rPr>
          <w:rFonts w:cstheme="minorHAnsi"/>
          <w:sz w:val="18"/>
          <w:szCs w:val="18"/>
        </w:rPr>
        <w:t>Longo [o Luongo?</w:t>
      </w:r>
      <w:proofErr w:type="gramEnd"/>
      <w:r w:rsidRPr="004B53CE">
        <w:rPr>
          <w:rFonts w:cstheme="minorHAnsi"/>
          <w:sz w:val="18"/>
          <w:szCs w:val="18"/>
        </w:rPr>
        <w:t>], Nacido el 02.12.1869 profesado el 28.10.1889 ordenado el 29.02.1896 salió el 01.04.1923.</w:t>
      </w:r>
    </w:p>
  </w:footnote>
  <w:footnote w:id="708">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Viajó a Viena el 10.11.1908 junto con el P. Barnabas.</w:t>
      </w:r>
    </w:p>
  </w:footnote>
  <w:footnote w:id="709">
    <w:p w:rsidR="004B5900" w:rsidRPr="000F20B2" w:rsidRDefault="004B5900" w:rsidP="003C52C5">
      <w:pPr>
        <w:pStyle w:val="Textonotapie"/>
        <w:jc w:val="both"/>
        <w:rPr>
          <w:rFonts w:cstheme="minorHAnsi"/>
          <w: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p>
  </w:footnote>
  <w:footnote w:id="710">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Roma, 10.02.1909, </w:t>
      </w:r>
      <w:r w:rsidRPr="000F20B2">
        <w:rPr>
          <w:rFonts w:cstheme="minorHAnsi"/>
          <w:i/>
          <w:sz w:val="18"/>
          <w:szCs w:val="18"/>
          <w:lang w:val="pt-PT"/>
        </w:rPr>
        <w:t xml:space="preserve">DSS X, </w:t>
      </w:r>
      <w:r w:rsidRPr="000F20B2">
        <w:rPr>
          <w:rFonts w:cstheme="minorHAnsi"/>
          <w:sz w:val="18"/>
          <w:szCs w:val="18"/>
          <w:lang w:val="pt-PT"/>
        </w:rPr>
        <w:t>Nº. 980, pg. 646.</w:t>
      </w:r>
    </w:p>
  </w:footnote>
  <w:footnote w:id="711">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 xml:space="preserve">Nº. 981, pg. 647; nacido el 29.08 Profesado 17.11.1896, Pr.W. 05.07.1902; saliendo el 10.02.1914; 11.02.09Nº. </w:t>
      </w:r>
    </w:p>
  </w:footnote>
  <w:footnote w:id="712">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Nº. </w:t>
      </w:r>
      <w:smartTag w:uri="urn:schemas-microsoft-com:office:smarttags" w:element="metricconverter">
        <w:smartTagPr>
          <w:attr w:name="ProductID" w:val="981, A"/>
        </w:smartTagPr>
        <w:r w:rsidRPr="000F20B2">
          <w:rPr>
            <w:rFonts w:cstheme="minorHAnsi"/>
            <w:sz w:val="18"/>
            <w:szCs w:val="18"/>
            <w:lang w:val="pt-PT"/>
          </w:rPr>
          <w:t>981, A</w:t>
        </w:r>
      </w:smartTag>
      <w:r w:rsidRPr="000F20B2">
        <w:rPr>
          <w:rFonts w:cstheme="minorHAnsi"/>
          <w:sz w:val="18"/>
          <w:szCs w:val="18"/>
          <w:lang w:val="pt-PT"/>
        </w:rPr>
        <w:t xml:space="preserve"> 686, DSS VIII, pg. 647</w:t>
      </w:r>
    </w:p>
  </w:footnote>
  <w:footnote w:id="713">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+ 27.09.10.</w:t>
      </w:r>
    </w:p>
  </w:footnote>
  <w:footnote w:id="714">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APS, BL 1107</w:t>
      </w:r>
    </w:p>
  </w:footnote>
  <w:footnote w:id="715">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xml:space="preserve">, 184; Cf </w:t>
      </w:r>
      <w:r>
        <w:rPr>
          <w:rFonts w:cstheme="minorHAnsi"/>
          <w:sz w:val="18"/>
          <w:szCs w:val="18"/>
          <w:lang w:val="pt-PT"/>
        </w:rPr>
        <w:t>comentário de</w:t>
      </w:r>
      <w:r w:rsidRPr="000F20B2">
        <w:rPr>
          <w:rFonts w:cstheme="minorHAnsi"/>
          <w:sz w:val="18"/>
          <w:szCs w:val="18"/>
          <w:lang w:val="pt-PT"/>
        </w:rPr>
        <w:t xml:space="preserve"> Edwein, </w:t>
      </w:r>
      <w:r w:rsidRPr="000F20B2">
        <w:rPr>
          <w:rFonts w:cstheme="minorHAnsi"/>
          <w:i/>
          <w:sz w:val="18"/>
          <w:szCs w:val="18"/>
          <w:lang w:val="pt-PT"/>
        </w:rPr>
        <w:t>DE II</w:t>
      </w:r>
      <w:r w:rsidRPr="000F20B2">
        <w:rPr>
          <w:rFonts w:cstheme="minorHAnsi"/>
          <w:sz w:val="18"/>
          <w:szCs w:val="18"/>
          <w:lang w:val="pt-PT"/>
        </w:rPr>
        <w:t>, pg. 185.</w:t>
      </w:r>
    </w:p>
  </w:footnote>
  <w:footnote w:id="716">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07.031874 profesado el 4.10.1896 gew.</w:t>
      </w:r>
      <w:r>
        <w:rPr>
          <w:rFonts w:cstheme="minorHAnsi"/>
          <w:sz w:val="18"/>
          <w:szCs w:val="18"/>
        </w:rPr>
        <w:t xml:space="preserve"> </w:t>
      </w:r>
      <w:r w:rsidRPr="004B53CE">
        <w:rPr>
          <w:rFonts w:cstheme="minorHAnsi"/>
          <w:sz w:val="18"/>
          <w:szCs w:val="18"/>
        </w:rPr>
        <w:t>09.06.1900</w:t>
      </w:r>
      <w:r>
        <w:rPr>
          <w:rFonts w:cstheme="minorHAnsi"/>
          <w:sz w:val="18"/>
          <w:szCs w:val="18"/>
        </w:rPr>
        <w:t xml:space="preserve"> </w:t>
      </w:r>
      <w:r w:rsidRPr="004B53CE">
        <w:rPr>
          <w:rFonts w:cstheme="minorHAnsi"/>
          <w:sz w:val="18"/>
          <w:szCs w:val="18"/>
        </w:rPr>
        <w:t>+ 31.01.1962 DS.</w:t>
      </w:r>
    </w:p>
  </w:footnote>
  <w:footnote w:id="717">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DE II</w:t>
      </w:r>
      <w:r w:rsidRPr="004B53CE">
        <w:rPr>
          <w:rFonts w:cstheme="minorHAnsi"/>
          <w:sz w:val="18"/>
          <w:szCs w:val="18"/>
        </w:rPr>
        <w:t xml:space="preserve">, 186; en este punto se debería recordar, que la novedad de llevar colgado el Rosario del cíngulo, ya anteriormente había llevado a dificultades internas en la sociedad. Así lo expresa Johannes </w:t>
      </w:r>
      <w:r>
        <w:rPr>
          <w:rFonts w:cstheme="minorHAnsi"/>
          <w:sz w:val="18"/>
          <w:szCs w:val="18"/>
        </w:rPr>
        <w:t xml:space="preserve">Pfeiffer, Sum § 1117, </w:t>
      </w:r>
      <w:r w:rsidRPr="004B53CE">
        <w:rPr>
          <w:rFonts w:cstheme="minorHAnsi"/>
          <w:sz w:val="18"/>
          <w:szCs w:val="18"/>
        </w:rPr>
        <w:t xml:space="preserve">pg. 252-253: “como ejemplo de cómo se vivían los votos, me gustaría referirme a los acontecimientos que se originaron cuando se decidió algo que anteriormente no estaba previsto, es decir llevar colgado el Rosario del cíngulo. Ya que muchos se opusieron a esta novedad, pues esto no existía durante el noviciado ni durante el tiempo de profesión, abandonaron a causa de esto la sociedad. Las defecciones se repitieron tan a menudo, que el cardenal Parocchi se opuso a dispensar de los votos a causa de este motivo, ya que esto no se podía conjugar con su conciencia. Yo me recuerdo todavía por ejemplo con ocasión de novedades entre este tipo, que una noche el entonces Frater Paulus Pabst anunció, que quien no estuviera de acuerdo con esta novedad, ‘en virtud de la santa obediencia’ estaba obligado a comunicárselo todavía esa misma noche al fundador. La siguiente noche fue el padre Jordán al cardenal vicario pidiendo para estos miembros la dispensa de los votos”. </w:t>
      </w:r>
    </w:p>
  </w:footnote>
  <w:footnote w:id="718">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 xml:space="preserve">DSS X, </w:t>
      </w:r>
      <w:r w:rsidRPr="004B53CE">
        <w:rPr>
          <w:rFonts w:cstheme="minorHAnsi"/>
          <w:sz w:val="18"/>
          <w:szCs w:val="18"/>
        </w:rPr>
        <w:t xml:space="preserve">Nº. 983, pg. 648 (A 688). </w:t>
      </w:r>
    </w:p>
  </w:footnote>
  <w:footnote w:id="719">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23.04.1878 profesado el 04.10.1896 ordenado el 01.11.1900 + 11.01.1937 </w:t>
      </w:r>
      <w:proofErr w:type="gramStart"/>
      <w:r w:rsidRPr="004B53CE">
        <w:rPr>
          <w:rFonts w:cstheme="minorHAnsi"/>
          <w:sz w:val="18"/>
          <w:szCs w:val="18"/>
        </w:rPr>
        <w:t>ItBrCom..</w:t>
      </w:r>
      <w:proofErr w:type="gramEnd"/>
    </w:p>
  </w:footnote>
  <w:footnote w:id="720">
    <w:p w:rsidR="004B5900" w:rsidRPr="000F20B2" w:rsidRDefault="004B5900" w:rsidP="003C52C5">
      <w:pPr>
        <w:pStyle w:val="Textonotapie"/>
        <w:jc w:val="both"/>
        <w:rPr>
          <w:rFonts w:cstheme="minorHAnsi"/>
          <w:sz w:val="18"/>
          <w:szCs w:val="18"/>
          <w:lang w:val="nl-BE"/>
        </w:rPr>
      </w:pPr>
      <w:r w:rsidRPr="004B53CE">
        <w:rPr>
          <w:rStyle w:val="Refdenotaalpie"/>
          <w:rFonts w:cstheme="minorHAnsi"/>
          <w:sz w:val="18"/>
          <w:szCs w:val="18"/>
        </w:rPr>
        <w:footnoteRef/>
      </w:r>
      <w:r w:rsidRPr="000F20B2">
        <w:rPr>
          <w:rFonts w:cstheme="minorHAnsi"/>
          <w:sz w:val="18"/>
          <w:szCs w:val="18"/>
          <w:lang w:val="nl-BE"/>
        </w:rPr>
        <w:t xml:space="preserve"> APS, BL 1060, 11.03.90.</w:t>
      </w:r>
    </w:p>
  </w:footnote>
  <w:footnote w:id="721">
    <w:p w:rsidR="004B5900" w:rsidRPr="000F20B2" w:rsidRDefault="004B5900" w:rsidP="003C52C5">
      <w:pPr>
        <w:pStyle w:val="Textonotapie"/>
        <w:jc w:val="both"/>
        <w:rPr>
          <w:rFonts w:cstheme="minorHAnsi"/>
          <w:sz w:val="18"/>
          <w:szCs w:val="18"/>
          <w:lang w:val="nl-BE"/>
        </w:rPr>
      </w:pPr>
      <w:r w:rsidRPr="004B53CE">
        <w:rPr>
          <w:rStyle w:val="Refdenotaalpie"/>
          <w:rFonts w:cstheme="minorHAnsi"/>
          <w:sz w:val="18"/>
          <w:szCs w:val="18"/>
        </w:rPr>
        <w:footnoteRef/>
      </w:r>
      <w:r w:rsidRPr="000F20B2">
        <w:rPr>
          <w:rFonts w:cstheme="minorHAnsi"/>
          <w:sz w:val="18"/>
          <w:szCs w:val="18"/>
          <w:lang w:val="nl-BE"/>
        </w:rPr>
        <w:t xml:space="preserve"> DE II, pg. 186</w:t>
      </w:r>
    </w:p>
  </w:footnote>
  <w:footnote w:id="722">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05.07.1870 Profesado el 08.01.1890 ordenado el 25.078.1894</w:t>
      </w:r>
      <w:smartTag w:uri="urn:schemas-microsoft-com:office:smarttags" w:element="metricconverter">
        <w:smartTagPr>
          <w:attr w:name="ProductID" w:val="1908 St"/>
        </w:smartTagPr>
        <w:r w:rsidRPr="004B53CE">
          <w:rPr>
            <w:rFonts w:cstheme="minorHAnsi"/>
            <w:sz w:val="18"/>
            <w:szCs w:val="18"/>
          </w:rPr>
          <w:t>1908 St</w:t>
        </w:r>
      </w:smartTag>
      <w:r w:rsidRPr="004B53CE">
        <w:rPr>
          <w:rFonts w:cstheme="minorHAnsi"/>
          <w:sz w:val="18"/>
          <w:szCs w:val="18"/>
        </w:rPr>
        <w:t>. Nazianz; salió el 1910 AA.</w:t>
      </w:r>
    </w:p>
  </w:footnote>
  <w:footnote w:id="723">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04.04.1878 profesado el 04.10.1897 ordenado el 01.02.1903 + 10.04.1948 Icom.</w:t>
      </w:r>
    </w:p>
  </w:footnote>
  <w:footnote w:id="724">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APS, F 29.43 y E 232.</w:t>
      </w:r>
    </w:p>
  </w:footnote>
  <w:footnote w:id="725">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08.04.09, </w:t>
      </w:r>
      <w:r w:rsidRPr="004B53CE">
        <w:rPr>
          <w:rFonts w:cstheme="minorHAnsi"/>
          <w:i/>
          <w:sz w:val="18"/>
          <w:szCs w:val="18"/>
        </w:rPr>
        <w:t>DE II</w:t>
      </w:r>
      <w:r w:rsidRPr="004B53CE">
        <w:rPr>
          <w:rFonts w:cstheme="minorHAnsi"/>
          <w:sz w:val="18"/>
          <w:szCs w:val="18"/>
        </w:rPr>
        <w:t>, pg. 186.</w:t>
      </w:r>
    </w:p>
  </w:footnote>
  <w:footnote w:id="726">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17.04.09, </w:t>
      </w:r>
      <w:r w:rsidRPr="004B53CE">
        <w:rPr>
          <w:rFonts w:cstheme="minorHAnsi"/>
          <w:i/>
          <w:sz w:val="18"/>
          <w:szCs w:val="18"/>
        </w:rPr>
        <w:t>DE II</w:t>
      </w:r>
      <w:r w:rsidRPr="004B53CE">
        <w:rPr>
          <w:rFonts w:cstheme="minorHAnsi"/>
          <w:sz w:val="18"/>
          <w:szCs w:val="18"/>
        </w:rPr>
        <w:t>, pg. 187.</w:t>
      </w:r>
    </w:p>
  </w:footnote>
  <w:footnote w:id="727">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P. Jordán a los miembros SDS, </w:t>
      </w:r>
      <w:r w:rsidRPr="004B53CE">
        <w:rPr>
          <w:rFonts w:cstheme="minorHAnsi"/>
          <w:i/>
          <w:sz w:val="18"/>
          <w:szCs w:val="18"/>
        </w:rPr>
        <w:t xml:space="preserve">SDS X, </w:t>
      </w:r>
      <w:r w:rsidRPr="004B53CE">
        <w:rPr>
          <w:rFonts w:cstheme="minorHAnsi"/>
          <w:sz w:val="18"/>
          <w:szCs w:val="18"/>
        </w:rPr>
        <w:t>Nº. 984, pg. 648; Ibídem, Nº.985. pg. 649 (F 35/82); P. Jordán a las Hermanas: (así como 984); P. Jordán al P. Pabst, Ibídem, Nº. 986, pg. 649 (A 689).</w:t>
      </w:r>
    </w:p>
  </w:footnote>
  <w:footnote w:id="728">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AGS, I -408.</w:t>
      </w:r>
    </w:p>
  </w:footnote>
  <w:footnote w:id="729">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23.04.09, </w:t>
      </w:r>
      <w:r w:rsidRPr="000F20B2">
        <w:rPr>
          <w:rFonts w:cstheme="minorHAnsi"/>
          <w:i/>
          <w:sz w:val="18"/>
          <w:szCs w:val="18"/>
          <w:lang w:val="pt-PT"/>
        </w:rPr>
        <w:t>DE II</w:t>
      </w:r>
      <w:r w:rsidRPr="000F20B2">
        <w:rPr>
          <w:rFonts w:cstheme="minorHAnsi"/>
          <w:sz w:val="18"/>
          <w:szCs w:val="18"/>
          <w:lang w:val="pt-PT"/>
        </w:rPr>
        <w:t>, pg. 188.</w:t>
      </w:r>
    </w:p>
  </w:footnote>
  <w:footnote w:id="730">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25.04.09, </w:t>
      </w:r>
      <w:r w:rsidRPr="004B53CE">
        <w:rPr>
          <w:rFonts w:cstheme="minorHAnsi"/>
          <w:i/>
          <w:sz w:val="18"/>
          <w:szCs w:val="18"/>
        </w:rPr>
        <w:t>DE II</w:t>
      </w:r>
      <w:r w:rsidRPr="004B53CE">
        <w:rPr>
          <w:rFonts w:cstheme="minorHAnsi"/>
          <w:sz w:val="18"/>
          <w:szCs w:val="18"/>
        </w:rPr>
        <w:t>, pg. 188.</w:t>
      </w:r>
    </w:p>
  </w:footnote>
  <w:footnote w:id="731">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+ 12.04.59.</w:t>
      </w:r>
    </w:p>
  </w:footnote>
  <w:footnote w:id="732">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23.12.1885 profesado el 04.10.04 ordenado el 05.06.1909 + 17.11.1962 BR.</w:t>
      </w:r>
    </w:p>
  </w:footnote>
  <w:footnote w:id="733">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DSS X,</w:t>
      </w:r>
      <w:r w:rsidRPr="000F20B2">
        <w:rPr>
          <w:rFonts w:cstheme="minorHAnsi"/>
          <w:sz w:val="18"/>
          <w:szCs w:val="18"/>
          <w:lang w:val="pt-PT"/>
        </w:rPr>
        <w:t xml:space="preserve"> Nº. 987, pg. 650 (A 690).</w:t>
      </w:r>
    </w:p>
  </w:footnote>
  <w:footnote w:id="734">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A 973.</w:t>
      </w:r>
    </w:p>
  </w:footnote>
  <w:footnote w:id="735">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Nº. 988, pg. 650 (A 691).</w:t>
      </w:r>
    </w:p>
  </w:footnote>
  <w:footnote w:id="736">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20.05.09, DE II, pg. 188</w:t>
      </w:r>
    </w:p>
  </w:footnote>
  <w:footnote w:id="737">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188.</w:t>
      </w:r>
    </w:p>
  </w:footnote>
  <w:footnote w:id="738">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Salvatorianische Mitteilungen, </w:t>
      </w:r>
      <w:r w:rsidRPr="000F20B2">
        <w:rPr>
          <w:rFonts w:cstheme="minorHAnsi"/>
          <w:sz w:val="18"/>
          <w:szCs w:val="18"/>
          <w:lang w:val="pt-PT"/>
        </w:rPr>
        <w:t>1909, Nº. 4, pg. 57; regreso el 24.02.10.</w:t>
      </w:r>
    </w:p>
  </w:footnote>
  <w:footnote w:id="739">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188.</w:t>
      </w:r>
    </w:p>
  </w:footnote>
  <w:footnote w:id="740">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P. Jordán al P. Pabst, Roma, 02.06.09, </w:t>
      </w:r>
      <w:r w:rsidRPr="000F20B2">
        <w:rPr>
          <w:rFonts w:cstheme="minorHAnsi"/>
          <w:i/>
          <w:sz w:val="18"/>
          <w:szCs w:val="18"/>
          <w:lang w:val="pt-PT"/>
        </w:rPr>
        <w:t>DSS X</w:t>
      </w:r>
      <w:r w:rsidRPr="000F20B2">
        <w:rPr>
          <w:rFonts w:cstheme="minorHAnsi"/>
          <w:sz w:val="18"/>
          <w:szCs w:val="18"/>
          <w:lang w:val="pt-PT"/>
        </w:rPr>
        <w:t>, Nº. 989, pg. 651 (A 692).</w:t>
      </w:r>
    </w:p>
  </w:footnote>
  <w:footnote w:id="741">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14.05.09, </w:t>
      </w:r>
      <w:r w:rsidRPr="000F20B2">
        <w:rPr>
          <w:rFonts w:cstheme="minorHAnsi"/>
          <w:i/>
          <w:sz w:val="18"/>
          <w:szCs w:val="18"/>
          <w:lang w:val="pt-PT"/>
        </w:rPr>
        <w:t xml:space="preserve">Salvatorianische Mitteilungen, </w:t>
      </w:r>
      <w:r w:rsidRPr="000F20B2">
        <w:rPr>
          <w:rFonts w:cstheme="minorHAnsi"/>
          <w:sz w:val="18"/>
          <w:szCs w:val="18"/>
          <w:lang w:val="pt-PT"/>
        </w:rPr>
        <w:t>1909, Nº. 4, pg. 56.</w:t>
      </w:r>
    </w:p>
  </w:footnote>
  <w:footnote w:id="742">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Roma, 02.06.09, </w:t>
      </w:r>
      <w:r w:rsidRPr="000F20B2">
        <w:rPr>
          <w:rFonts w:cstheme="minorHAnsi"/>
          <w:i/>
          <w:sz w:val="18"/>
          <w:szCs w:val="18"/>
          <w:lang w:val="pt-PT"/>
        </w:rPr>
        <w:t>DSS X,</w:t>
      </w:r>
      <w:r w:rsidRPr="000F20B2">
        <w:rPr>
          <w:rFonts w:cstheme="minorHAnsi"/>
          <w:sz w:val="18"/>
          <w:szCs w:val="18"/>
          <w:lang w:val="pt-PT"/>
        </w:rPr>
        <w:t xml:space="preserve"> Nº. 990, pg. 651 (F 27/38).</w:t>
      </w:r>
    </w:p>
  </w:footnote>
  <w:footnote w:id="743">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Nº. 991, pg. 652 (A 693) y Nº. 992, Ibídem (A 694).</w:t>
      </w:r>
    </w:p>
  </w:footnote>
  <w:footnote w:id="744">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w:t>
      </w:r>
      <w:r w:rsidRPr="000F20B2">
        <w:rPr>
          <w:rFonts w:cstheme="minorHAnsi"/>
          <w:i/>
          <w:sz w:val="18"/>
          <w:szCs w:val="18"/>
          <w:lang w:val="de-DE"/>
        </w:rPr>
        <w:t xml:space="preserve">Salvatorianische Mitteilungen, </w:t>
      </w:r>
      <w:r w:rsidRPr="000F20B2">
        <w:rPr>
          <w:rFonts w:cstheme="minorHAnsi"/>
          <w:sz w:val="18"/>
          <w:szCs w:val="18"/>
          <w:lang w:val="de-DE"/>
        </w:rPr>
        <w:t>1909, Nº. 4, pg. 54.</w:t>
      </w:r>
    </w:p>
  </w:footnote>
  <w:footnote w:id="745">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APS, F 31.17</w:t>
      </w:r>
    </w:p>
  </w:footnote>
  <w:footnote w:id="746">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DE II</w:t>
      </w:r>
      <w:r w:rsidRPr="004B53CE">
        <w:rPr>
          <w:rFonts w:cstheme="minorHAnsi"/>
          <w:sz w:val="18"/>
          <w:szCs w:val="18"/>
        </w:rPr>
        <w:t>, pg. 190.</w:t>
      </w:r>
    </w:p>
  </w:footnote>
  <w:footnote w:id="747">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APS, F 31.18; con fecha de 30.06.09 el P. Raymy es trasladado a Hamont </w:t>
      </w:r>
      <w:r>
        <w:rPr>
          <w:rFonts w:cstheme="minorHAnsi"/>
          <w:sz w:val="18"/>
          <w:szCs w:val="18"/>
        </w:rPr>
        <w:t>Cf</w:t>
      </w:r>
      <w:r w:rsidRPr="004B53CE">
        <w:rPr>
          <w:rFonts w:cstheme="minorHAnsi"/>
          <w:sz w:val="18"/>
          <w:szCs w:val="18"/>
        </w:rPr>
        <w:t xml:space="preserve"> F 31.19.</w:t>
      </w:r>
    </w:p>
  </w:footnote>
  <w:footnote w:id="748">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APS, BL 1064; 24.06.09, Roma.</w:t>
      </w:r>
    </w:p>
  </w:footnote>
  <w:footnote w:id="749">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21.01.1880 profesado el 04.10.1898 ordenado el 0.08.1903 + 13.02.1960 </w:t>
      </w:r>
    </w:p>
  </w:footnote>
  <w:footnote w:id="750">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Roma, 22.06.1909, </w:t>
      </w:r>
      <w:r w:rsidRPr="000F20B2">
        <w:rPr>
          <w:rFonts w:cstheme="minorHAnsi"/>
          <w:i/>
          <w:sz w:val="18"/>
          <w:szCs w:val="18"/>
          <w:lang w:val="pt-PT"/>
        </w:rPr>
        <w:t>DSS X,</w:t>
      </w:r>
      <w:r w:rsidRPr="000F20B2">
        <w:rPr>
          <w:rFonts w:cstheme="minorHAnsi"/>
          <w:sz w:val="18"/>
          <w:szCs w:val="18"/>
          <w:lang w:val="pt-PT"/>
        </w:rPr>
        <w:t xml:space="preserve"> Nº. 993, pg. 653 (A 695).</w:t>
      </w:r>
    </w:p>
  </w:footnote>
  <w:footnote w:id="751">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 xml:space="preserve">DSS X, </w:t>
      </w:r>
      <w:r w:rsidRPr="004B53CE">
        <w:rPr>
          <w:rFonts w:cstheme="minorHAnsi"/>
          <w:sz w:val="18"/>
          <w:szCs w:val="18"/>
        </w:rPr>
        <w:t>Nº. 994, pg. 653 (A 696).</w:t>
      </w:r>
    </w:p>
  </w:footnote>
  <w:footnote w:id="752">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23.09.1862 profesado 15.08.1885 ordenado el 19.09.1891 + 13.04.1938 US.</w:t>
      </w:r>
    </w:p>
  </w:footnote>
  <w:footnote w:id="753">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Roma, 29.06.1909, </w:t>
      </w:r>
      <w:r w:rsidRPr="004B53CE">
        <w:rPr>
          <w:rFonts w:cstheme="minorHAnsi"/>
          <w:i/>
          <w:sz w:val="18"/>
          <w:szCs w:val="18"/>
        </w:rPr>
        <w:t xml:space="preserve">DSS X, </w:t>
      </w:r>
      <w:r w:rsidRPr="004B53CE">
        <w:rPr>
          <w:rFonts w:cstheme="minorHAnsi"/>
          <w:sz w:val="18"/>
          <w:szCs w:val="18"/>
        </w:rPr>
        <w:t>Nº. 995, pg. 654 (F 28/49).</w:t>
      </w:r>
    </w:p>
  </w:footnote>
  <w:footnote w:id="754">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A 951.</w:t>
      </w:r>
    </w:p>
  </w:footnote>
  <w:footnote w:id="755">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26.05.1881 profesado el 04.10.1901 ordenado el 11.02.1910; Superior en Lochau; saliendo el 01.11.1919.</w:t>
      </w:r>
    </w:p>
  </w:footnote>
  <w:footnote w:id="756">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 xml:space="preserve">Nº. 996, pgnas. 654-655 (A 697). </w:t>
      </w:r>
    </w:p>
  </w:footnote>
  <w:footnote w:id="757">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i/>
          <w:sz w:val="18"/>
          <w:szCs w:val="18"/>
          <w:lang w:val="pt-PT"/>
        </w:rPr>
        <w:t xml:space="preserve"> DSS X, </w:t>
      </w:r>
      <w:r w:rsidRPr="000F20B2">
        <w:rPr>
          <w:rFonts w:cstheme="minorHAnsi"/>
          <w:sz w:val="18"/>
          <w:szCs w:val="18"/>
          <w:lang w:val="pt-PT"/>
        </w:rPr>
        <w:t>Nº 997, pg. 655 (A 698).</w:t>
      </w:r>
    </w:p>
  </w:footnote>
  <w:footnote w:id="758">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APS, F 29.19.</w:t>
      </w:r>
    </w:p>
  </w:footnote>
  <w:footnote w:id="759">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Nº. 998, pgnas. 655-656 (A 699).</w:t>
      </w:r>
    </w:p>
  </w:footnote>
  <w:footnote w:id="760">
    <w:p w:rsidR="004B5900" w:rsidRPr="000F20B2" w:rsidRDefault="004B5900" w:rsidP="003C52C5">
      <w:pPr>
        <w:pStyle w:val="Textonotapie"/>
        <w:jc w:val="both"/>
        <w:rPr>
          <w:rFonts w:cstheme="minorHAnsi"/>
          <w:sz w:val="18"/>
          <w:szCs w:val="18"/>
          <w:lang w:val="nl-BE"/>
        </w:rPr>
      </w:pPr>
      <w:r w:rsidRPr="004B53CE">
        <w:rPr>
          <w:rStyle w:val="Refdenotaalpie"/>
          <w:rFonts w:cstheme="minorHAnsi"/>
          <w:sz w:val="18"/>
          <w:szCs w:val="18"/>
        </w:rPr>
        <w:footnoteRef/>
      </w:r>
      <w:r w:rsidRPr="000F20B2">
        <w:rPr>
          <w:rFonts w:cstheme="minorHAnsi"/>
          <w:sz w:val="18"/>
          <w:szCs w:val="18"/>
          <w:lang w:val="nl-BE"/>
        </w:rPr>
        <w:t xml:space="preserve"> APS, BL 1065; 14.07.09.</w:t>
      </w:r>
    </w:p>
  </w:footnote>
  <w:footnote w:id="761">
    <w:p w:rsidR="004B5900" w:rsidRPr="000F20B2" w:rsidRDefault="004B5900" w:rsidP="003C52C5">
      <w:pPr>
        <w:pStyle w:val="Textonotapie"/>
        <w:jc w:val="both"/>
        <w:rPr>
          <w:rFonts w:cstheme="minorHAnsi"/>
          <w:sz w:val="18"/>
          <w:szCs w:val="18"/>
          <w:lang w:val="nl-BE"/>
        </w:rPr>
      </w:pPr>
      <w:r w:rsidRPr="004B53CE">
        <w:rPr>
          <w:rStyle w:val="Refdenotaalpie"/>
          <w:rFonts w:cstheme="minorHAnsi"/>
          <w:sz w:val="18"/>
          <w:szCs w:val="18"/>
        </w:rPr>
        <w:footnoteRef/>
      </w:r>
      <w:r w:rsidRPr="000F20B2">
        <w:rPr>
          <w:rFonts w:cstheme="minorHAnsi"/>
          <w:sz w:val="18"/>
          <w:szCs w:val="18"/>
          <w:lang w:val="nl-BE"/>
        </w:rPr>
        <w:t xml:space="preserve"> </w:t>
      </w:r>
      <w:r w:rsidRPr="000F20B2">
        <w:rPr>
          <w:rFonts w:cstheme="minorHAnsi"/>
          <w:i/>
          <w:sz w:val="18"/>
          <w:szCs w:val="18"/>
          <w:lang w:val="nl-BE"/>
        </w:rPr>
        <w:t>DE II</w:t>
      </w:r>
      <w:r w:rsidRPr="000F20B2">
        <w:rPr>
          <w:rFonts w:cstheme="minorHAnsi"/>
          <w:sz w:val="18"/>
          <w:szCs w:val="18"/>
          <w:lang w:val="nl-BE"/>
        </w:rPr>
        <w:t>, pg. 190.</w:t>
      </w:r>
    </w:p>
  </w:footnote>
  <w:footnote w:id="762">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Ibídem.</w:t>
      </w:r>
    </w:p>
  </w:footnote>
  <w:footnote w:id="763">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Nº. 999, pg. 656 (A 700).</w:t>
      </w:r>
    </w:p>
  </w:footnote>
  <w:footnote w:id="764">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Klemens Sonntag, </w:t>
      </w:r>
      <w:r w:rsidRPr="000F20B2">
        <w:rPr>
          <w:rFonts w:cstheme="minorHAnsi"/>
          <w:i/>
          <w:sz w:val="18"/>
          <w:szCs w:val="18"/>
          <w:lang w:val="de-DE"/>
        </w:rPr>
        <w:t>Erinnerungen</w:t>
      </w:r>
      <w:r w:rsidRPr="000F20B2">
        <w:rPr>
          <w:rFonts w:cstheme="minorHAnsi"/>
          <w:sz w:val="18"/>
          <w:szCs w:val="18"/>
          <w:lang w:val="de-DE"/>
        </w:rPr>
        <w:t>.</w:t>
      </w:r>
    </w:p>
  </w:footnote>
  <w:footnote w:id="765">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Archivo provincial de Viena, Bd 4, Nº. 80.</w:t>
      </w:r>
    </w:p>
  </w:footnote>
  <w:footnote w:id="766">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02.07.1871 profesado el 04.10.1891 ordenado el 03.04.1897 + 22.07.1940 CO; desde </w:t>
      </w:r>
      <w:smartTag w:uri="urn:schemas-microsoft-com:office:smarttags" w:element="metricconverter">
        <w:smartTagPr>
          <w:attr w:name="ProductID" w:val="1905 in"/>
        </w:smartTagPr>
        <w:r w:rsidRPr="004B53CE">
          <w:rPr>
            <w:rFonts w:cstheme="minorHAnsi"/>
            <w:sz w:val="18"/>
            <w:szCs w:val="18"/>
          </w:rPr>
          <w:t>1905 in</w:t>
        </w:r>
      </w:smartTag>
      <w:r w:rsidRPr="004B53CE">
        <w:rPr>
          <w:rFonts w:cstheme="minorHAnsi"/>
          <w:sz w:val="18"/>
          <w:szCs w:val="18"/>
        </w:rPr>
        <w:t xml:space="preserve"> Roma como procurador y ayudante del procurador general.</w:t>
      </w:r>
    </w:p>
  </w:footnote>
  <w:footnote w:id="767">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i/>
          <w:sz w:val="18"/>
          <w:szCs w:val="18"/>
          <w:lang w:val="pt-PT"/>
        </w:rPr>
        <w:t xml:space="preserve"> DSS X, </w:t>
      </w:r>
      <w:r w:rsidRPr="000F20B2">
        <w:rPr>
          <w:rFonts w:cstheme="minorHAnsi"/>
          <w:sz w:val="18"/>
          <w:szCs w:val="18"/>
          <w:lang w:val="pt-PT"/>
        </w:rPr>
        <w:t>Nº. 1000, pg. 656 (A 701).</w:t>
      </w:r>
    </w:p>
  </w:footnote>
  <w:footnote w:id="768">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Nº. 1001, pg. 657 (A 702).</w:t>
      </w:r>
    </w:p>
  </w:footnote>
  <w:footnote w:id="769">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APS, BL 1067.</w:t>
      </w:r>
    </w:p>
  </w:footnote>
  <w:footnote w:id="770">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25.05.1890 Profesado 14.09.1912 ordenado el 15.07.1917 + 24.08.1956 PL.</w:t>
      </w:r>
    </w:p>
  </w:footnote>
  <w:footnote w:id="771">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 xml:space="preserve">Nº. 1002, pg. 657, transsc. </w:t>
      </w:r>
      <w:r w:rsidRPr="000F20B2">
        <w:rPr>
          <w:rFonts w:cstheme="minorHAnsi"/>
          <w:sz w:val="18"/>
          <w:szCs w:val="18"/>
          <w:lang w:val="de-DE"/>
        </w:rPr>
        <w:t>[?]</w:t>
      </w:r>
    </w:p>
  </w:footnote>
  <w:footnote w:id="772">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w:t>
      </w:r>
      <w:r w:rsidRPr="000F20B2">
        <w:rPr>
          <w:rFonts w:cstheme="minorHAnsi"/>
          <w:i/>
          <w:sz w:val="18"/>
          <w:szCs w:val="18"/>
          <w:lang w:val="de-DE"/>
        </w:rPr>
        <w:t>DE II</w:t>
      </w:r>
      <w:r w:rsidRPr="000F20B2">
        <w:rPr>
          <w:rFonts w:cstheme="minorHAnsi"/>
          <w:sz w:val="18"/>
          <w:szCs w:val="18"/>
          <w:lang w:val="de-DE"/>
        </w:rPr>
        <w:t>, pg. 192.</w:t>
      </w:r>
    </w:p>
  </w:footnote>
  <w:footnote w:id="773">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APS, BL 1068.</w:t>
      </w:r>
    </w:p>
  </w:footnote>
  <w:footnote w:id="774">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de-DE"/>
        </w:rPr>
        <w:t xml:space="preserve"> Cf </w:t>
      </w:r>
      <w:r w:rsidRPr="000F20B2">
        <w:rPr>
          <w:rFonts w:cstheme="minorHAnsi"/>
          <w:i/>
          <w:sz w:val="18"/>
          <w:szCs w:val="18"/>
          <w:lang w:val="de-DE"/>
        </w:rPr>
        <w:t>Salvatorianischen Mitteilungen</w:t>
      </w:r>
      <w:r w:rsidRPr="000F20B2">
        <w:rPr>
          <w:rFonts w:cstheme="minorHAnsi"/>
          <w:sz w:val="18"/>
          <w:szCs w:val="18"/>
          <w:lang w:val="de-DE"/>
        </w:rPr>
        <w:t xml:space="preserve"> 1909 Nº.5, pgnas. </w:t>
      </w:r>
      <w:r w:rsidRPr="000F20B2">
        <w:rPr>
          <w:rFonts w:cstheme="minorHAnsi"/>
          <w:sz w:val="18"/>
          <w:szCs w:val="18"/>
          <w:lang w:val="pt-PT"/>
        </w:rPr>
        <w:t>66-69.</w:t>
      </w:r>
    </w:p>
  </w:footnote>
  <w:footnote w:id="775">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Ibídem, pg. 66.</w:t>
      </w:r>
    </w:p>
  </w:footnote>
  <w:footnote w:id="776">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192, 07.08.09.</w:t>
      </w:r>
    </w:p>
  </w:footnote>
  <w:footnote w:id="777">
    <w:p w:rsidR="004B5900" w:rsidRPr="000F20B2" w:rsidRDefault="004B5900" w:rsidP="003C52C5">
      <w:pPr>
        <w:pStyle w:val="Textonotapie"/>
        <w:jc w:val="both"/>
        <w:rPr>
          <w:rFonts w:cstheme="minorHAnsi"/>
          <w:sz w:val="18"/>
          <w:szCs w:val="18"/>
          <w:lang w:val="it-IT"/>
        </w:rPr>
      </w:pPr>
      <w:r w:rsidRPr="004B53CE">
        <w:rPr>
          <w:rStyle w:val="Refdenotaalpie"/>
          <w:rFonts w:cstheme="minorHAnsi"/>
          <w:sz w:val="18"/>
          <w:szCs w:val="18"/>
        </w:rPr>
        <w:footnoteRef/>
      </w:r>
      <w:r w:rsidRPr="000F20B2">
        <w:rPr>
          <w:rFonts w:cstheme="minorHAnsi"/>
          <w:i/>
          <w:sz w:val="18"/>
          <w:szCs w:val="18"/>
          <w:lang w:val="it-IT"/>
        </w:rPr>
        <w:t xml:space="preserve"> Salvatorianischen Mitteilungen</w:t>
      </w:r>
      <w:r w:rsidRPr="000F20B2">
        <w:rPr>
          <w:rFonts w:cstheme="minorHAnsi"/>
          <w:sz w:val="18"/>
          <w:szCs w:val="18"/>
          <w:lang w:val="it-IT"/>
        </w:rPr>
        <w:t xml:space="preserve"> 1909 Nº.5, pg. 70.</w:t>
      </w:r>
    </w:p>
  </w:footnote>
  <w:footnote w:id="778">
    <w:p w:rsidR="004B5900" w:rsidRPr="003C5E38" w:rsidRDefault="004B5900" w:rsidP="003C52C5">
      <w:pPr>
        <w:pStyle w:val="Textonotapie"/>
        <w:jc w:val="both"/>
        <w:rPr>
          <w:rFonts w:cstheme="minorHAnsi"/>
          <w:sz w:val="18"/>
          <w:szCs w:val="18"/>
          <w:lang w:val="it-IT"/>
        </w:rPr>
      </w:pPr>
      <w:r w:rsidRPr="004B53CE">
        <w:rPr>
          <w:rStyle w:val="Refdenotaalpie"/>
          <w:rFonts w:cstheme="minorHAnsi"/>
          <w:sz w:val="18"/>
          <w:szCs w:val="18"/>
        </w:rPr>
        <w:footnoteRef/>
      </w:r>
      <w:r w:rsidRPr="003C5E38">
        <w:rPr>
          <w:rFonts w:cstheme="minorHAnsi"/>
          <w:sz w:val="18"/>
          <w:szCs w:val="18"/>
          <w:lang w:val="it-IT"/>
        </w:rPr>
        <w:t xml:space="preserve"> </w:t>
      </w:r>
      <w:r w:rsidRPr="003C5E38">
        <w:rPr>
          <w:rFonts w:cstheme="minorHAnsi"/>
          <w:i/>
          <w:sz w:val="18"/>
          <w:szCs w:val="18"/>
          <w:lang w:val="it-IT"/>
        </w:rPr>
        <w:t xml:space="preserve">DSS X, </w:t>
      </w:r>
      <w:r w:rsidRPr="003C5E38">
        <w:rPr>
          <w:rFonts w:cstheme="minorHAnsi"/>
          <w:sz w:val="18"/>
          <w:szCs w:val="18"/>
          <w:lang w:val="it-IT"/>
        </w:rPr>
        <w:t>Nº. 1003, pg. 657 (A 703, Viena II).</w:t>
      </w:r>
    </w:p>
  </w:footnote>
  <w:footnote w:id="779">
    <w:p w:rsidR="004B5900" w:rsidRPr="000F20B2" w:rsidRDefault="004B5900" w:rsidP="003C52C5">
      <w:pPr>
        <w:pStyle w:val="Textonotapie"/>
        <w:jc w:val="both"/>
        <w:rPr>
          <w:rFonts w:cstheme="minorHAnsi"/>
          <w:sz w:val="18"/>
          <w:szCs w:val="18"/>
          <w:lang w:val="it-IT"/>
        </w:rPr>
      </w:pPr>
      <w:r w:rsidRPr="004B53CE">
        <w:rPr>
          <w:rStyle w:val="Refdenotaalpie"/>
          <w:rFonts w:cstheme="minorHAnsi"/>
          <w:sz w:val="18"/>
          <w:szCs w:val="18"/>
        </w:rPr>
        <w:footnoteRef/>
      </w:r>
      <w:r w:rsidRPr="000F20B2">
        <w:rPr>
          <w:rFonts w:cstheme="minorHAnsi"/>
          <w:sz w:val="18"/>
          <w:szCs w:val="18"/>
          <w:lang w:val="it-IT"/>
        </w:rPr>
        <w:t xml:space="preserve"> </w:t>
      </w:r>
      <w:r w:rsidRPr="000F20B2">
        <w:rPr>
          <w:rFonts w:cstheme="minorHAnsi"/>
          <w:i/>
          <w:sz w:val="18"/>
          <w:szCs w:val="18"/>
          <w:lang w:val="it-IT"/>
        </w:rPr>
        <w:t>DSS X,</w:t>
      </w:r>
      <w:r w:rsidRPr="000F20B2">
        <w:rPr>
          <w:rFonts w:cstheme="minorHAnsi"/>
          <w:sz w:val="18"/>
          <w:szCs w:val="18"/>
          <w:lang w:val="it-IT"/>
        </w:rPr>
        <w:t xml:space="preserve"> Nº. 1004, pgnas. 658-659 (A 705; 14.08.09, Viena II).</w:t>
      </w:r>
    </w:p>
  </w:footnote>
  <w:footnote w:id="780">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DSS X,</w:t>
      </w:r>
      <w:r w:rsidRPr="000F20B2">
        <w:rPr>
          <w:rFonts w:cstheme="minorHAnsi"/>
          <w:sz w:val="18"/>
          <w:szCs w:val="18"/>
          <w:lang w:val="pt-PT"/>
        </w:rPr>
        <w:t xml:space="preserve"> Nº. 1005, pgnas. 658-659 Grdg [?]; Roma,</w:t>
      </w:r>
      <w:r>
        <w:rPr>
          <w:rFonts w:cstheme="minorHAnsi"/>
          <w:sz w:val="18"/>
          <w:szCs w:val="18"/>
          <w:lang w:val="pt-PT"/>
        </w:rPr>
        <w:t xml:space="preserve"> </w:t>
      </w:r>
      <w:r w:rsidRPr="000F20B2">
        <w:rPr>
          <w:rFonts w:cstheme="minorHAnsi"/>
          <w:sz w:val="18"/>
          <w:szCs w:val="18"/>
          <w:lang w:val="pt-PT"/>
        </w:rPr>
        <w:t>14.08.09 [?!].</w:t>
      </w:r>
    </w:p>
  </w:footnote>
  <w:footnote w:id="781">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Nº.1006, pg. 659 (A 704; Viena II, 14.08.09).</w:t>
      </w:r>
    </w:p>
  </w:footnote>
  <w:footnote w:id="782">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APS, Legado de Edwein.</w:t>
      </w:r>
    </w:p>
  </w:footnote>
  <w:footnote w:id="783">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192;15.08.09.</w:t>
      </w:r>
    </w:p>
  </w:footnote>
  <w:footnote w:id="784">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APS, BL 1069; Roma, 18.08.09.</w:t>
      </w:r>
    </w:p>
  </w:footnote>
  <w:footnote w:id="785">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APS, BL 1070; Tivoli, 18.08.09.</w:t>
      </w:r>
    </w:p>
  </w:footnote>
  <w:footnote w:id="786">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Nº. 1007, pg. 659 (F 35/83).</w:t>
      </w:r>
    </w:p>
  </w:footnote>
  <w:footnote w:id="787">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DE II, pg. 193: 19.08.09.</w:t>
      </w:r>
    </w:p>
  </w:footnote>
  <w:footnote w:id="788">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Nº. 1007, pg. 659 (F 35/83; 19.08.09).</w:t>
      </w:r>
    </w:p>
  </w:footnote>
  <w:footnote w:id="789">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i/>
          <w:sz w:val="18"/>
          <w:szCs w:val="18"/>
          <w:lang w:val="pt-PT"/>
        </w:rPr>
        <w:t xml:space="preserve"> DSS X, </w:t>
      </w:r>
      <w:r w:rsidRPr="000F20B2">
        <w:rPr>
          <w:rFonts w:cstheme="minorHAnsi"/>
          <w:sz w:val="18"/>
          <w:szCs w:val="18"/>
          <w:lang w:val="pt-PT"/>
        </w:rPr>
        <w:t>Nº. 1008, pg. 660 (F 27/39; 22.08.09, Viena II).</w:t>
      </w:r>
    </w:p>
  </w:footnote>
  <w:footnote w:id="790">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Nº.</w:t>
      </w:r>
      <w:r>
        <w:rPr>
          <w:rFonts w:cstheme="minorHAnsi"/>
          <w:sz w:val="18"/>
          <w:szCs w:val="18"/>
          <w:lang w:val="pt-PT"/>
        </w:rPr>
        <w:t xml:space="preserve"> </w:t>
      </w:r>
      <w:r w:rsidRPr="000F20B2">
        <w:rPr>
          <w:rFonts w:cstheme="minorHAnsi"/>
          <w:sz w:val="18"/>
          <w:szCs w:val="18"/>
          <w:lang w:val="pt-PT"/>
        </w:rPr>
        <w:t>1009, pg. 660 (A 706; 24.08.09, Viena II).</w:t>
      </w:r>
    </w:p>
  </w:footnote>
  <w:footnote w:id="791">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El recibió del P. Osmy </w:t>
      </w:r>
      <w:smartTag w:uri="urn:schemas-microsoft-com:office:smarttags" w:element="metricconverter">
        <w:smartTagPr>
          <w:attr w:name="ProductID" w:val="30 L"/>
        </w:smartTagPr>
        <w:r w:rsidRPr="004B53CE">
          <w:rPr>
            <w:rFonts w:cstheme="minorHAnsi"/>
            <w:sz w:val="18"/>
            <w:szCs w:val="18"/>
          </w:rPr>
          <w:t>30 Liras</w:t>
        </w:r>
      </w:smartTag>
      <w:r w:rsidRPr="004B53CE">
        <w:rPr>
          <w:rFonts w:cstheme="minorHAnsi"/>
          <w:sz w:val="18"/>
          <w:szCs w:val="18"/>
        </w:rPr>
        <w:t xml:space="preserve"> para el pasaje: </w:t>
      </w:r>
      <w:smartTag w:uri="urn:schemas-microsoft-com:office:smarttags" w:element="metricconverter">
        <w:smartTagPr>
          <w:attr w:name="ProductID" w:val="34,30 L"/>
        </w:smartTagPr>
        <w:r w:rsidRPr="004B53CE">
          <w:rPr>
            <w:rFonts w:cstheme="minorHAnsi"/>
            <w:sz w:val="18"/>
            <w:szCs w:val="18"/>
          </w:rPr>
          <w:t>34,30 Liras</w:t>
        </w:r>
      </w:smartTag>
      <w:r w:rsidRPr="004B53CE">
        <w:rPr>
          <w:rFonts w:cstheme="minorHAnsi"/>
          <w:sz w:val="18"/>
          <w:szCs w:val="18"/>
        </w:rPr>
        <w:t xml:space="preserve"> para su madre (para atenciones); 5 Liras para otros asuntos.</w:t>
      </w:r>
    </w:p>
  </w:footnote>
  <w:footnote w:id="792">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APS, BL 1104; 04.09.09, Rom; </w:t>
      </w:r>
      <w:r>
        <w:rPr>
          <w:rFonts w:cstheme="minorHAnsi"/>
          <w:sz w:val="18"/>
          <w:szCs w:val="18"/>
          <w:lang w:val="en-US"/>
        </w:rPr>
        <w:t>cf</w:t>
      </w:r>
      <w:r w:rsidRPr="000F20B2">
        <w:rPr>
          <w:rFonts w:cstheme="minorHAnsi"/>
          <w:sz w:val="18"/>
          <w:szCs w:val="18"/>
          <w:lang w:val="en-US"/>
        </w:rPr>
        <w:t xml:space="preserve"> APS, BL 1101, 21.08.08.</w:t>
      </w:r>
    </w:p>
  </w:footnote>
  <w:footnote w:id="793">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DE II</w:t>
      </w:r>
      <w:r w:rsidRPr="004B53CE">
        <w:rPr>
          <w:rFonts w:cstheme="minorHAnsi"/>
          <w:sz w:val="18"/>
          <w:szCs w:val="18"/>
        </w:rPr>
        <w:t>, pg. 193; 15.09.09.</w:t>
      </w:r>
    </w:p>
  </w:footnote>
  <w:footnote w:id="794">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 xml:space="preserve">DE </w:t>
      </w:r>
      <w:r w:rsidRPr="004B53CE">
        <w:rPr>
          <w:rFonts w:cstheme="minorHAnsi"/>
          <w:sz w:val="18"/>
          <w:szCs w:val="18"/>
        </w:rPr>
        <w:t>II, pg. 193; 17.09.09; [Fiesta de las llagas de san Francisco].</w:t>
      </w:r>
    </w:p>
  </w:footnote>
  <w:footnote w:id="795">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 xml:space="preserve">DE </w:t>
      </w:r>
      <w:r w:rsidRPr="004B53CE">
        <w:rPr>
          <w:rFonts w:cstheme="minorHAnsi"/>
          <w:sz w:val="18"/>
          <w:szCs w:val="18"/>
        </w:rPr>
        <w:t>II, pg. 193.</w:t>
      </w:r>
    </w:p>
  </w:footnote>
  <w:footnote w:id="796">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APS, BL 1072; Roma, 20.09.09.</w:t>
      </w:r>
    </w:p>
  </w:footnote>
  <w:footnote w:id="797">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21.09.09.</w:t>
      </w:r>
    </w:p>
  </w:footnote>
  <w:footnote w:id="798">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 xml:space="preserve">Salvatorianische Mitteilungen </w:t>
      </w:r>
      <w:r w:rsidRPr="004B53CE">
        <w:rPr>
          <w:rFonts w:cstheme="minorHAnsi"/>
          <w:sz w:val="18"/>
          <w:szCs w:val="18"/>
        </w:rPr>
        <w:t>1909 Nº. 4, pg. 55.</w:t>
      </w:r>
    </w:p>
  </w:footnote>
  <w:footnote w:id="799">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Archivo local de Hamberger, Carpeta 1, Nº. 63.</w:t>
      </w:r>
    </w:p>
  </w:footnote>
  <w:footnote w:id="800">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Roma, 07.10.1909, </w:t>
      </w:r>
      <w:r w:rsidRPr="004B53CE">
        <w:rPr>
          <w:rFonts w:cstheme="minorHAnsi"/>
          <w:i/>
          <w:sz w:val="18"/>
          <w:szCs w:val="18"/>
        </w:rPr>
        <w:t xml:space="preserve">DSS X, </w:t>
      </w:r>
      <w:r w:rsidRPr="004B53CE">
        <w:rPr>
          <w:rFonts w:cstheme="minorHAnsi"/>
          <w:sz w:val="18"/>
          <w:szCs w:val="18"/>
        </w:rPr>
        <w:t>Nº. 1010, pgnas. 660-661 (A 707).</w:t>
      </w:r>
    </w:p>
  </w:footnote>
  <w:footnote w:id="801">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DSS X,</w:t>
      </w:r>
      <w:r w:rsidRPr="004B53CE">
        <w:rPr>
          <w:rFonts w:cstheme="minorHAnsi"/>
          <w:sz w:val="18"/>
          <w:szCs w:val="18"/>
        </w:rPr>
        <w:t xml:space="preserve"> Nº. 1012, pg. 662 (F 27/40).</w:t>
      </w:r>
    </w:p>
  </w:footnote>
  <w:footnote w:id="802">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APS, F 29.45.</w:t>
      </w:r>
    </w:p>
  </w:footnote>
  <w:footnote w:id="803">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A 952.</w:t>
      </w:r>
    </w:p>
  </w:footnote>
  <w:footnote w:id="804">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xml:space="preserve"> pg. 194; 14.10.09.</w:t>
      </w:r>
    </w:p>
  </w:footnote>
  <w:footnote w:id="805">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pt-PT"/>
        </w:rPr>
        <w:t xml:space="preserve"> Roma, 15.10.1909, </w:t>
      </w:r>
      <w:r w:rsidRPr="000F20B2">
        <w:rPr>
          <w:rFonts w:cstheme="minorHAnsi"/>
          <w:i/>
          <w:sz w:val="18"/>
          <w:szCs w:val="18"/>
          <w:lang w:val="pt-PT"/>
        </w:rPr>
        <w:t>DSS X,</w:t>
      </w:r>
      <w:r w:rsidRPr="000F20B2">
        <w:rPr>
          <w:rFonts w:cstheme="minorHAnsi"/>
          <w:sz w:val="18"/>
          <w:szCs w:val="18"/>
          <w:lang w:val="pt-PT"/>
        </w:rPr>
        <w:t xml:space="preserve"> Nº. 1013, pgnas. </w:t>
      </w:r>
      <w:r w:rsidRPr="000F20B2">
        <w:rPr>
          <w:rFonts w:cstheme="minorHAnsi"/>
          <w:sz w:val="18"/>
          <w:szCs w:val="18"/>
          <w:lang w:val="de-DE"/>
        </w:rPr>
        <w:t xml:space="preserve">662-663 (F 35/84); 21.10.1909, Nº. </w:t>
      </w:r>
      <w:smartTag w:uri="urn:schemas-microsoft-com:office:smarttags" w:element="metricconverter">
        <w:smartTagPr>
          <w:attr w:name="ProductID" w:val="1014, F"/>
        </w:smartTagPr>
        <w:r w:rsidRPr="000F20B2">
          <w:rPr>
            <w:rFonts w:cstheme="minorHAnsi"/>
            <w:sz w:val="18"/>
            <w:szCs w:val="18"/>
            <w:lang w:val="de-DE"/>
          </w:rPr>
          <w:t>1014, F</w:t>
        </w:r>
      </w:smartTag>
      <w:r w:rsidRPr="000F20B2">
        <w:rPr>
          <w:rFonts w:cstheme="minorHAnsi"/>
          <w:sz w:val="18"/>
          <w:szCs w:val="18"/>
          <w:lang w:val="de-DE"/>
        </w:rPr>
        <w:t xml:space="preserve"> 35/85; pg. 663 (F 35,85).</w:t>
      </w:r>
    </w:p>
  </w:footnote>
  <w:footnote w:id="806">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w:t>
      </w:r>
      <w:r w:rsidRPr="000F20B2">
        <w:rPr>
          <w:rFonts w:cstheme="minorHAnsi"/>
          <w:i/>
          <w:sz w:val="18"/>
          <w:szCs w:val="18"/>
          <w:lang w:val="de-DE"/>
        </w:rPr>
        <w:t xml:space="preserve">Salvatorianische Mitteilungen </w:t>
      </w:r>
      <w:r w:rsidRPr="000F20B2">
        <w:rPr>
          <w:rFonts w:cstheme="minorHAnsi"/>
          <w:sz w:val="18"/>
          <w:szCs w:val="18"/>
          <w:lang w:val="de-DE"/>
        </w:rPr>
        <w:t>09.6,88.</w:t>
      </w:r>
    </w:p>
  </w:footnote>
  <w:footnote w:id="807">
    <w:p w:rsidR="004B5900" w:rsidRPr="000F20B2" w:rsidRDefault="004B5900" w:rsidP="003C52C5">
      <w:pPr>
        <w:pStyle w:val="Textonotapie"/>
        <w:jc w:val="both"/>
        <w:rPr>
          <w:rFonts w:cstheme="minorHAnsi"/>
          <w:sz w:val="18"/>
          <w:szCs w:val="18"/>
          <w:lang w:val="nl-BE"/>
        </w:rPr>
      </w:pPr>
      <w:r w:rsidRPr="004B53CE">
        <w:rPr>
          <w:rStyle w:val="Refdenotaalpie"/>
          <w:rFonts w:cstheme="minorHAnsi"/>
          <w:sz w:val="18"/>
          <w:szCs w:val="18"/>
        </w:rPr>
        <w:footnoteRef/>
      </w:r>
      <w:r w:rsidRPr="000F20B2">
        <w:rPr>
          <w:rFonts w:cstheme="minorHAnsi"/>
          <w:sz w:val="18"/>
          <w:szCs w:val="18"/>
          <w:lang w:val="nl-BE"/>
        </w:rPr>
        <w:t xml:space="preserve"> Dokument Cf F 32.1.86.</w:t>
      </w:r>
    </w:p>
  </w:footnote>
  <w:footnote w:id="808">
    <w:p w:rsidR="004B5900" w:rsidRPr="000F20B2" w:rsidRDefault="004B5900" w:rsidP="003C52C5">
      <w:pPr>
        <w:pStyle w:val="Textonotapie"/>
        <w:jc w:val="both"/>
        <w:rPr>
          <w:rFonts w:cstheme="minorHAnsi"/>
          <w:sz w:val="18"/>
          <w:szCs w:val="18"/>
          <w:lang w:val="nl-BE"/>
        </w:rPr>
      </w:pPr>
      <w:r w:rsidRPr="004B53CE">
        <w:rPr>
          <w:rStyle w:val="Refdenotaalpie"/>
          <w:rFonts w:cstheme="minorHAnsi"/>
          <w:sz w:val="18"/>
          <w:szCs w:val="18"/>
        </w:rPr>
        <w:footnoteRef/>
      </w:r>
      <w:r w:rsidRPr="000F20B2">
        <w:rPr>
          <w:rFonts w:cstheme="minorHAnsi"/>
          <w:sz w:val="18"/>
          <w:szCs w:val="18"/>
          <w:lang w:val="nl-BE"/>
        </w:rPr>
        <w:t xml:space="preserve"> </w:t>
      </w:r>
      <w:r w:rsidRPr="000F20B2">
        <w:rPr>
          <w:rFonts w:cstheme="minorHAnsi"/>
          <w:i/>
          <w:sz w:val="18"/>
          <w:szCs w:val="18"/>
          <w:lang w:val="nl-BE"/>
        </w:rPr>
        <w:t>DE II</w:t>
      </w:r>
      <w:r w:rsidRPr="000F20B2">
        <w:rPr>
          <w:rFonts w:cstheme="minorHAnsi"/>
          <w:sz w:val="18"/>
          <w:szCs w:val="18"/>
          <w:lang w:val="nl-BE"/>
        </w:rPr>
        <w:t>, pg. 194; 29.10.09.</w:t>
      </w:r>
    </w:p>
  </w:footnote>
  <w:footnote w:id="809">
    <w:p w:rsidR="004B5900" w:rsidRPr="000F20B2" w:rsidRDefault="004B5900" w:rsidP="003C52C5">
      <w:pPr>
        <w:pStyle w:val="Textonotapie"/>
        <w:jc w:val="both"/>
        <w:rPr>
          <w:rFonts w:cstheme="minorHAnsi"/>
          <w:sz w:val="18"/>
          <w:szCs w:val="18"/>
          <w:lang w:val="nl-BE"/>
        </w:rPr>
      </w:pPr>
      <w:r w:rsidRPr="004B53CE">
        <w:rPr>
          <w:rStyle w:val="Refdenotaalpie"/>
          <w:rFonts w:cstheme="minorHAnsi"/>
          <w:sz w:val="18"/>
          <w:szCs w:val="18"/>
        </w:rPr>
        <w:footnoteRef/>
      </w:r>
      <w:r w:rsidRPr="003C5E38">
        <w:rPr>
          <w:rFonts w:cstheme="minorHAnsi"/>
          <w:sz w:val="18"/>
          <w:szCs w:val="18"/>
          <w:lang w:val="nl-BE"/>
        </w:rPr>
        <w:t xml:space="preserve"> </w:t>
      </w:r>
      <w:r w:rsidRPr="003C5E38">
        <w:rPr>
          <w:rFonts w:cstheme="minorHAnsi"/>
          <w:i/>
          <w:sz w:val="18"/>
          <w:szCs w:val="18"/>
          <w:lang w:val="nl-BE"/>
        </w:rPr>
        <w:t>DE II</w:t>
      </w:r>
      <w:r w:rsidRPr="003C5E38">
        <w:rPr>
          <w:rFonts w:cstheme="minorHAnsi"/>
          <w:sz w:val="18"/>
          <w:szCs w:val="18"/>
          <w:lang w:val="nl-BE"/>
        </w:rPr>
        <w:t xml:space="preserve">, pg. 194 [Nº. 4] [1 Macab. </w:t>
      </w:r>
      <w:r w:rsidRPr="000F20B2">
        <w:rPr>
          <w:rFonts w:cstheme="minorHAnsi"/>
          <w:sz w:val="18"/>
          <w:szCs w:val="18"/>
          <w:lang w:val="nl-BE"/>
        </w:rPr>
        <w:t>5,62; Cf Anotación de Edwein pg. 195]</w:t>
      </w:r>
    </w:p>
  </w:footnote>
  <w:footnote w:id="810">
    <w:p w:rsidR="004B5900" w:rsidRPr="000F20B2" w:rsidRDefault="004B5900" w:rsidP="003C52C5">
      <w:pPr>
        <w:pStyle w:val="Textonotapie"/>
        <w:jc w:val="both"/>
        <w:rPr>
          <w:rFonts w:cstheme="minorHAnsi"/>
          <w:sz w:val="18"/>
          <w:szCs w:val="18"/>
          <w:lang w:val="nl-BE"/>
        </w:rPr>
      </w:pPr>
      <w:r w:rsidRPr="004B53CE">
        <w:rPr>
          <w:rStyle w:val="Refdenotaalpie"/>
          <w:rFonts w:cstheme="minorHAnsi"/>
          <w:sz w:val="18"/>
          <w:szCs w:val="18"/>
        </w:rPr>
        <w:footnoteRef/>
      </w:r>
      <w:r w:rsidRPr="000F20B2">
        <w:rPr>
          <w:rFonts w:cstheme="minorHAnsi"/>
          <w:sz w:val="18"/>
          <w:szCs w:val="18"/>
          <w:lang w:val="nl-BE"/>
        </w:rPr>
        <w:t xml:space="preserve"> </w:t>
      </w:r>
      <w:r w:rsidRPr="000F20B2">
        <w:rPr>
          <w:rFonts w:cstheme="minorHAnsi"/>
          <w:i/>
          <w:sz w:val="18"/>
          <w:szCs w:val="18"/>
          <w:lang w:val="nl-BE"/>
        </w:rPr>
        <w:t>GT, II</w:t>
      </w:r>
      <w:r w:rsidRPr="000F20B2">
        <w:rPr>
          <w:rFonts w:cstheme="minorHAnsi"/>
          <w:sz w:val="18"/>
          <w:szCs w:val="18"/>
          <w:lang w:val="nl-BE"/>
        </w:rPr>
        <w:t>, pg. 197.</w:t>
      </w:r>
    </w:p>
  </w:footnote>
  <w:footnote w:id="811">
    <w:p w:rsidR="004B5900" w:rsidRPr="000F20B2" w:rsidRDefault="004B5900" w:rsidP="003C52C5">
      <w:pPr>
        <w:pStyle w:val="Textonotapie"/>
        <w:jc w:val="both"/>
        <w:rPr>
          <w:rFonts w:cstheme="minorHAnsi"/>
          <w:sz w:val="18"/>
          <w:szCs w:val="18"/>
          <w:lang w:val="nl-BE"/>
        </w:rPr>
      </w:pPr>
      <w:r w:rsidRPr="004B53CE">
        <w:rPr>
          <w:rStyle w:val="Refdenotaalpie"/>
          <w:rFonts w:cstheme="minorHAnsi"/>
          <w:sz w:val="18"/>
          <w:szCs w:val="18"/>
        </w:rPr>
        <w:footnoteRef/>
      </w:r>
      <w:r w:rsidRPr="000F20B2">
        <w:rPr>
          <w:rFonts w:cstheme="minorHAnsi"/>
          <w:sz w:val="18"/>
          <w:szCs w:val="18"/>
          <w:lang w:val="nl-BE"/>
        </w:rPr>
        <w:t xml:space="preserve"> Ibídem. </w:t>
      </w:r>
    </w:p>
  </w:footnote>
  <w:footnote w:id="812">
    <w:p w:rsidR="004B5900" w:rsidRPr="000F20B2" w:rsidRDefault="004B5900" w:rsidP="003C52C5">
      <w:pPr>
        <w:pStyle w:val="Textonotapie"/>
        <w:jc w:val="both"/>
        <w:rPr>
          <w:rFonts w:cstheme="minorHAnsi"/>
          <w:sz w:val="18"/>
          <w:szCs w:val="18"/>
          <w:lang w:val="nl-BE"/>
        </w:rPr>
      </w:pPr>
      <w:r w:rsidRPr="004B53CE">
        <w:rPr>
          <w:rStyle w:val="Refdenotaalpie"/>
          <w:rFonts w:cstheme="minorHAnsi"/>
          <w:sz w:val="18"/>
          <w:szCs w:val="18"/>
        </w:rPr>
        <w:footnoteRef/>
      </w:r>
      <w:r w:rsidRPr="000F20B2">
        <w:rPr>
          <w:rFonts w:cstheme="minorHAnsi"/>
          <w:sz w:val="18"/>
          <w:szCs w:val="18"/>
          <w:lang w:val="nl-BE"/>
        </w:rPr>
        <w:t xml:space="preserve"> Ibídem. </w:t>
      </w:r>
    </w:p>
  </w:footnote>
  <w:footnote w:id="813">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Ibídem.</w:t>
      </w:r>
    </w:p>
  </w:footnote>
  <w:footnote w:id="814">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BL 1073.</w:t>
      </w:r>
    </w:p>
  </w:footnote>
  <w:footnote w:id="815">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Carta del 5 de septiembre de 1909. Las </w:t>
      </w:r>
      <w:r w:rsidRPr="004B53CE">
        <w:rPr>
          <w:rFonts w:cstheme="minorHAnsi"/>
          <w:i/>
          <w:sz w:val="18"/>
          <w:szCs w:val="18"/>
        </w:rPr>
        <w:t>Salvatorianische Mitteilungen</w:t>
      </w:r>
      <w:r w:rsidRPr="004B53CE">
        <w:rPr>
          <w:rFonts w:cstheme="minorHAnsi"/>
          <w:sz w:val="18"/>
          <w:szCs w:val="18"/>
        </w:rPr>
        <w:t xml:space="preserve"> de 1909 informan desde Assam: el padre Cristóforo estuvo brevemente en su casa, y viajó el 11 de noviembre de 1908 de nuevo a la misión. Información anual: éste año se identificaron 3 capillas, 2 escuelas, una casa para hermanas especialmente para niños huérfanos. Los hermanos trabajan enseñando el arte de sastrería, agricultura, enseñando también a cultivar los árboles frutales e incluso odontología; cinco Hermanas han sido enviadas a Assam. El 16 de enero en Shillong; el 4 de febrero de 1909 dos señoritas inglesas comienzan su actividad en Shillong. En mayo van otras tres Hermanas.</w:t>
      </w:r>
    </w:p>
  </w:footnote>
  <w:footnote w:id="816">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DE II</w:t>
      </w:r>
      <w:r w:rsidRPr="004B53CE">
        <w:rPr>
          <w:rFonts w:cstheme="minorHAnsi"/>
          <w:sz w:val="18"/>
          <w:szCs w:val="18"/>
        </w:rPr>
        <w:t>, pg. 197; 18.12.09 (La).</w:t>
      </w:r>
    </w:p>
  </w:footnote>
  <w:footnote w:id="817">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198.</w:t>
      </w:r>
    </w:p>
  </w:footnote>
  <w:footnote w:id="818">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APS, BL 1074.</w:t>
      </w:r>
    </w:p>
  </w:footnote>
  <w:footnote w:id="819">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Nº, 1015, pgnas. 663-664 (A 709).</w:t>
      </w:r>
    </w:p>
  </w:footnote>
  <w:footnote w:id="820">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Missionär </w:t>
      </w:r>
      <w:r w:rsidRPr="000F20B2">
        <w:rPr>
          <w:rFonts w:cstheme="minorHAnsi"/>
          <w:sz w:val="18"/>
          <w:szCs w:val="18"/>
          <w:lang w:val="pt-PT"/>
        </w:rPr>
        <w:t xml:space="preserve">1910, Nº. 1, pg. 1; </w:t>
      </w:r>
      <w:r w:rsidRPr="000F20B2">
        <w:rPr>
          <w:rFonts w:cstheme="minorHAnsi"/>
          <w:i/>
          <w:sz w:val="18"/>
          <w:szCs w:val="18"/>
          <w:lang w:val="pt-PT"/>
        </w:rPr>
        <w:t>Salvatorianische Mitteilungen,</w:t>
      </w:r>
      <w:r w:rsidRPr="000F20B2">
        <w:rPr>
          <w:rFonts w:cstheme="minorHAnsi"/>
          <w:sz w:val="18"/>
          <w:szCs w:val="18"/>
          <w:lang w:val="pt-PT"/>
        </w:rPr>
        <w:t xml:space="preserve"> 1910, Nº. 1.</w:t>
      </w:r>
    </w:p>
  </w:footnote>
  <w:footnote w:id="821">
    <w:p w:rsidR="004B5900" w:rsidRPr="003C5E38"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3C5E38">
        <w:rPr>
          <w:rFonts w:cstheme="minorHAnsi"/>
          <w:sz w:val="18"/>
          <w:szCs w:val="18"/>
          <w:lang w:val="pt-PT"/>
        </w:rPr>
        <w:t xml:space="preserve"> Cf Cons Gen. pg. 263, 264, 271; P. P. Pfeiffer, </w:t>
      </w:r>
      <w:r w:rsidRPr="003C5E38">
        <w:rPr>
          <w:rFonts w:cstheme="minorHAnsi"/>
          <w:i/>
          <w:sz w:val="18"/>
          <w:szCs w:val="18"/>
          <w:lang w:val="pt-PT"/>
        </w:rPr>
        <w:t xml:space="preserve">P. Franziskus Maria vom Kreuze Jordán, </w:t>
      </w:r>
      <w:r w:rsidRPr="003C5E38">
        <w:rPr>
          <w:rFonts w:cstheme="minorHAnsi"/>
          <w:sz w:val="18"/>
          <w:szCs w:val="18"/>
          <w:lang w:val="pt-PT"/>
        </w:rPr>
        <w:t xml:space="preserve">pg. 344; </w:t>
      </w:r>
      <w:r w:rsidRPr="003C5E38">
        <w:rPr>
          <w:rFonts w:cstheme="minorHAnsi"/>
          <w:i/>
          <w:sz w:val="18"/>
          <w:szCs w:val="18"/>
          <w:lang w:val="pt-PT"/>
        </w:rPr>
        <w:t>Salvatorianische Mitteilungen,</w:t>
      </w:r>
      <w:r w:rsidRPr="003C5E38">
        <w:rPr>
          <w:rFonts w:cstheme="minorHAnsi"/>
          <w:sz w:val="18"/>
          <w:szCs w:val="18"/>
          <w:lang w:val="pt-PT"/>
        </w:rPr>
        <w:t xml:space="preserve"> 1910, Nº. 3, pg. 39.</w:t>
      </w:r>
    </w:p>
  </w:footnote>
  <w:footnote w:id="822">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Cf Cons Gen. S 339 ss.; *12-1.8.</w:t>
      </w:r>
    </w:p>
  </w:footnote>
  <w:footnote w:id="823">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Rom 1.1.10, </w:t>
      </w:r>
      <w:r w:rsidRPr="000F20B2">
        <w:rPr>
          <w:rFonts w:cstheme="minorHAnsi"/>
          <w:i/>
          <w:sz w:val="18"/>
          <w:szCs w:val="18"/>
          <w:lang w:val="en-US"/>
        </w:rPr>
        <w:t>DSS X</w:t>
      </w:r>
      <w:r w:rsidRPr="000F20B2">
        <w:rPr>
          <w:rFonts w:cstheme="minorHAnsi"/>
          <w:sz w:val="18"/>
          <w:szCs w:val="18"/>
          <w:lang w:val="en-US"/>
        </w:rPr>
        <w:t>, Nº. 1016, pg. 665 (A 710).</w:t>
      </w:r>
    </w:p>
  </w:footnote>
  <w:footnote w:id="824">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Rom 2.1.10, </w:t>
      </w:r>
      <w:r w:rsidRPr="000F20B2">
        <w:rPr>
          <w:rFonts w:cstheme="minorHAnsi"/>
          <w:i/>
          <w:sz w:val="18"/>
          <w:szCs w:val="18"/>
          <w:lang w:val="pt-PT"/>
        </w:rPr>
        <w:t>DSS X,</w:t>
      </w:r>
      <w:r w:rsidRPr="000F20B2">
        <w:rPr>
          <w:rFonts w:cstheme="minorHAnsi"/>
          <w:sz w:val="18"/>
          <w:szCs w:val="18"/>
          <w:lang w:val="pt-PT"/>
        </w:rPr>
        <w:t xml:space="preserve"> Nº. 1017, pg. 665 (F 13/53).</w:t>
      </w:r>
    </w:p>
  </w:footnote>
  <w:footnote w:id="825">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w:t>
      </w:r>
      <w:r w:rsidRPr="000F20B2">
        <w:rPr>
          <w:rFonts w:cstheme="minorHAnsi"/>
          <w:i/>
          <w:sz w:val="18"/>
          <w:szCs w:val="18"/>
          <w:lang w:val="de-DE"/>
        </w:rPr>
        <w:t>DE II</w:t>
      </w:r>
      <w:r w:rsidRPr="000F20B2">
        <w:rPr>
          <w:rFonts w:cstheme="minorHAnsi"/>
          <w:sz w:val="18"/>
          <w:szCs w:val="18"/>
          <w:lang w:val="de-DE"/>
        </w:rPr>
        <w:t>, pg. 198.</w:t>
      </w:r>
    </w:p>
  </w:footnote>
  <w:footnote w:id="826">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Cons. Gen. 263, 264, 271: P. P. Pfeiffer, </w:t>
      </w:r>
      <w:r w:rsidRPr="000F20B2">
        <w:rPr>
          <w:rFonts w:cstheme="minorHAnsi"/>
          <w:i/>
          <w:sz w:val="18"/>
          <w:szCs w:val="18"/>
          <w:lang w:val="de-DE"/>
        </w:rPr>
        <w:t xml:space="preserve">P. Franziskus Maria vom Kreuze Jordán, </w:t>
      </w:r>
      <w:r w:rsidRPr="000F20B2">
        <w:rPr>
          <w:rFonts w:cstheme="minorHAnsi"/>
          <w:sz w:val="18"/>
          <w:szCs w:val="18"/>
          <w:lang w:val="de-DE"/>
        </w:rPr>
        <w:t xml:space="preserve">pg. 344; </w:t>
      </w:r>
      <w:r w:rsidRPr="000F20B2">
        <w:rPr>
          <w:rFonts w:cstheme="minorHAnsi"/>
          <w:i/>
          <w:sz w:val="18"/>
          <w:szCs w:val="18"/>
          <w:lang w:val="de-DE"/>
        </w:rPr>
        <w:t>Salvatorianische Mitteilungen</w:t>
      </w:r>
      <w:r w:rsidRPr="000F20B2">
        <w:rPr>
          <w:rFonts w:cstheme="minorHAnsi"/>
          <w:sz w:val="18"/>
          <w:szCs w:val="18"/>
          <w:lang w:val="de-DE"/>
        </w:rPr>
        <w:t xml:space="preserve"> 1911, Nº. 3, pg. 39.</w:t>
      </w:r>
    </w:p>
  </w:footnote>
  <w:footnote w:id="827">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Archivo General PA. Nº. 5, pg. 59, 60, 61.</w:t>
      </w:r>
    </w:p>
  </w:footnote>
  <w:footnote w:id="828">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Roma 16.1.10, </w:t>
      </w:r>
      <w:r w:rsidRPr="000F20B2">
        <w:rPr>
          <w:rFonts w:cstheme="minorHAnsi"/>
          <w:i/>
          <w:sz w:val="18"/>
          <w:szCs w:val="18"/>
          <w:lang w:val="pt-PT"/>
        </w:rPr>
        <w:t>DSS X,</w:t>
      </w:r>
      <w:r w:rsidRPr="000F20B2">
        <w:rPr>
          <w:rFonts w:cstheme="minorHAnsi"/>
          <w:sz w:val="18"/>
          <w:szCs w:val="18"/>
          <w:lang w:val="pt-PT"/>
        </w:rPr>
        <w:t xml:space="preserve"> Nº. 1018, pg. 666 (A 711).</w:t>
      </w:r>
    </w:p>
  </w:footnote>
  <w:footnote w:id="829">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xml:space="preserve"> pg. 200.</w:t>
      </w:r>
    </w:p>
  </w:footnote>
  <w:footnote w:id="830">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Ibídem; Narni, Madonna del Ponte desde el 12.11.1901 atendido por los Salvatorianos.</w:t>
      </w:r>
    </w:p>
  </w:footnote>
  <w:footnote w:id="831">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Ibídem.</w:t>
      </w:r>
    </w:p>
  </w:footnote>
  <w:footnote w:id="832">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DSS X,</w:t>
      </w:r>
      <w:r w:rsidRPr="004B53CE">
        <w:rPr>
          <w:rFonts w:cstheme="minorHAnsi"/>
          <w:sz w:val="18"/>
          <w:szCs w:val="18"/>
        </w:rPr>
        <w:t xml:space="preserve"> Nº. 1019, pg. 666; El P. B. Tuttine murió el 23.2.1914.</w:t>
      </w:r>
    </w:p>
  </w:footnote>
  <w:footnote w:id="833">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Roma 1.4.10, </w:t>
      </w:r>
      <w:r w:rsidRPr="000F20B2">
        <w:rPr>
          <w:rFonts w:cstheme="minorHAnsi"/>
          <w:i/>
          <w:sz w:val="18"/>
          <w:szCs w:val="18"/>
          <w:lang w:val="pt-PT"/>
        </w:rPr>
        <w:t>DSS X,</w:t>
      </w:r>
      <w:r w:rsidRPr="000F20B2">
        <w:rPr>
          <w:rFonts w:cstheme="minorHAnsi"/>
          <w:sz w:val="18"/>
          <w:szCs w:val="18"/>
          <w:lang w:val="pt-PT"/>
        </w:rPr>
        <w:t xml:space="preserve"> Nº. 1020, S. 667.</w:t>
      </w:r>
    </w:p>
  </w:footnote>
  <w:footnote w:id="834">
    <w:p w:rsidR="004B5900" w:rsidRPr="003C5E38"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3C5E38">
        <w:rPr>
          <w:rFonts w:cstheme="minorHAnsi"/>
          <w:sz w:val="18"/>
          <w:szCs w:val="18"/>
          <w:lang w:val="pt-PT"/>
        </w:rPr>
        <w:t xml:space="preserve"> </w:t>
      </w:r>
      <w:r w:rsidRPr="003C5E38">
        <w:rPr>
          <w:rFonts w:cstheme="minorHAnsi"/>
          <w:i/>
          <w:sz w:val="18"/>
          <w:szCs w:val="18"/>
          <w:lang w:val="pt-PT"/>
        </w:rPr>
        <w:t>DE II</w:t>
      </w:r>
      <w:r w:rsidRPr="003C5E38">
        <w:rPr>
          <w:rFonts w:cstheme="minorHAnsi"/>
          <w:sz w:val="18"/>
          <w:szCs w:val="18"/>
          <w:lang w:val="pt-PT"/>
        </w:rPr>
        <w:t>, pg. 200.</w:t>
      </w:r>
    </w:p>
  </w:footnote>
  <w:footnote w:id="835">
    <w:p w:rsidR="004B5900" w:rsidRPr="003C5E38"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3C5E38">
        <w:rPr>
          <w:rFonts w:cstheme="minorHAnsi"/>
          <w:sz w:val="18"/>
          <w:szCs w:val="18"/>
          <w:lang w:val="pt-PT"/>
        </w:rPr>
        <w:t xml:space="preserve"> </w:t>
      </w:r>
      <w:r w:rsidRPr="003C5E38">
        <w:rPr>
          <w:rFonts w:cstheme="minorHAnsi"/>
          <w:i/>
          <w:sz w:val="18"/>
          <w:szCs w:val="18"/>
          <w:lang w:val="pt-PT"/>
        </w:rPr>
        <w:t>DSS VIII</w:t>
      </w:r>
      <w:r w:rsidRPr="003C5E38">
        <w:rPr>
          <w:rFonts w:cstheme="minorHAnsi"/>
          <w:sz w:val="18"/>
          <w:szCs w:val="18"/>
          <w:lang w:val="pt-PT"/>
        </w:rPr>
        <w:t>, pgnas. 397, 488.</w:t>
      </w:r>
    </w:p>
  </w:footnote>
  <w:footnote w:id="836">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DE II, pg. 201; [1 Thess 5, 17.]</w:t>
      </w:r>
    </w:p>
  </w:footnote>
  <w:footnote w:id="837">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Roma 10.5.10, </w:t>
      </w:r>
      <w:r w:rsidRPr="000F20B2">
        <w:rPr>
          <w:rFonts w:cstheme="minorHAnsi"/>
          <w:i/>
          <w:sz w:val="18"/>
          <w:szCs w:val="18"/>
          <w:lang w:val="pt-PT"/>
        </w:rPr>
        <w:t>DSS X,</w:t>
      </w:r>
      <w:r w:rsidRPr="000F20B2">
        <w:rPr>
          <w:rFonts w:cstheme="minorHAnsi"/>
          <w:sz w:val="18"/>
          <w:szCs w:val="18"/>
          <w:lang w:val="pt-PT"/>
        </w:rPr>
        <w:t xml:space="preserve"> Nº. 1022, 2 pg. 668 (F 27/4).</w:t>
      </w:r>
    </w:p>
  </w:footnote>
  <w:footnote w:id="838">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Roma 15.5.10, </w:t>
      </w:r>
      <w:r w:rsidRPr="000F20B2">
        <w:rPr>
          <w:rFonts w:cstheme="minorHAnsi"/>
          <w:i/>
          <w:sz w:val="18"/>
          <w:szCs w:val="18"/>
          <w:lang w:val="pt-PT"/>
        </w:rPr>
        <w:t xml:space="preserve">DSS X, </w:t>
      </w:r>
      <w:r w:rsidRPr="000F20B2">
        <w:rPr>
          <w:rFonts w:cstheme="minorHAnsi"/>
          <w:sz w:val="18"/>
          <w:szCs w:val="18"/>
          <w:lang w:val="pt-PT"/>
        </w:rPr>
        <w:t xml:space="preserve">Nº. 1023, </w:t>
      </w:r>
      <w:r>
        <w:rPr>
          <w:rFonts w:cstheme="minorHAnsi"/>
          <w:sz w:val="18"/>
          <w:szCs w:val="18"/>
          <w:lang w:val="pt-PT"/>
        </w:rPr>
        <w:t>pg</w:t>
      </w:r>
      <w:r w:rsidRPr="000F20B2">
        <w:rPr>
          <w:rFonts w:cstheme="minorHAnsi"/>
          <w:sz w:val="18"/>
          <w:szCs w:val="18"/>
          <w:lang w:val="pt-PT"/>
        </w:rPr>
        <w:t>.</w:t>
      </w:r>
      <w:r>
        <w:rPr>
          <w:rFonts w:cstheme="minorHAnsi"/>
          <w:sz w:val="18"/>
          <w:szCs w:val="18"/>
          <w:lang w:val="pt-PT"/>
        </w:rPr>
        <w:t xml:space="preserve"> </w:t>
      </w:r>
      <w:r w:rsidRPr="000F20B2">
        <w:rPr>
          <w:rFonts w:cstheme="minorHAnsi"/>
          <w:sz w:val="18"/>
          <w:szCs w:val="18"/>
          <w:lang w:val="pt-PT"/>
        </w:rPr>
        <w:t>668 (A 714).</w:t>
      </w:r>
    </w:p>
  </w:footnote>
  <w:footnote w:id="839">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Roma 5.6.10, </w:t>
      </w:r>
      <w:r w:rsidRPr="000F20B2">
        <w:rPr>
          <w:rFonts w:cstheme="minorHAnsi"/>
          <w:i/>
          <w:sz w:val="18"/>
          <w:szCs w:val="18"/>
          <w:lang w:val="pt-PT"/>
        </w:rPr>
        <w:t>DSS X,</w:t>
      </w:r>
      <w:r w:rsidRPr="000F20B2">
        <w:rPr>
          <w:rFonts w:cstheme="minorHAnsi"/>
          <w:sz w:val="18"/>
          <w:szCs w:val="18"/>
          <w:lang w:val="pt-PT"/>
        </w:rPr>
        <w:t xml:space="preserve"> Nº.</w:t>
      </w:r>
      <w:r>
        <w:rPr>
          <w:rFonts w:cstheme="minorHAnsi"/>
          <w:sz w:val="18"/>
          <w:szCs w:val="18"/>
          <w:lang w:val="pt-PT"/>
        </w:rPr>
        <w:t xml:space="preserve"> </w:t>
      </w:r>
      <w:r w:rsidRPr="000F20B2">
        <w:rPr>
          <w:rFonts w:cstheme="minorHAnsi"/>
          <w:sz w:val="18"/>
          <w:szCs w:val="18"/>
          <w:lang w:val="pt-PT"/>
        </w:rPr>
        <w:t>1025, pg. 669 (F 29/14).</w:t>
      </w:r>
    </w:p>
  </w:footnote>
  <w:footnote w:id="840">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201.</w:t>
      </w:r>
    </w:p>
  </w:footnote>
  <w:footnote w:id="841">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DSS X,</w:t>
      </w:r>
      <w:r w:rsidRPr="000F20B2">
        <w:rPr>
          <w:rFonts w:cstheme="minorHAnsi"/>
          <w:sz w:val="18"/>
          <w:szCs w:val="18"/>
          <w:lang w:val="pt-PT"/>
        </w:rPr>
        <w:t xml:space="preserve"> Nº. 1026, pg. 669 (A 716).</w:t>
      </w:r>
    </w:p>
  </w:footnote>
  <w:footnote w:id="842">
    <w:p w:rsidR="004B5900" w:rsidRPr="000F20B2" w:rsidRDefault="004B5900" w:rsidP="003C52C5">
      <w:pPr>
        <w:pStyle w:val="Textonotapie"/>
        <w:jc w:val="both"/>
        <w:rPr>
          <w:rFonts w:cstheme="minorHAnsi"/>
          <w:sz w:val="18"/>
          <w:szCs w:val="18"/>
          <w:lang w:val="it-IT"/>
        </w:rPr>
      </w:pPr>
      <w:r w:rsidRPr="004B53CE">
        <w:rPr>
          <w:rStyle w:val="Refdenotaalpie"/>
          <w:rFonts w:cstheme="minorHAnsi"/>
          <w:sz w:val="18"/>
          <w:szCs w:val="18"/>
        </w:rPr>
        <w:footnoteRef/>
      </w:r>
      <w:r w:rsidRPr="000F20B2">
        <w:rPr>
          <w:rFonts w:cstheme="minorHAnsi"/>
          <w:sz w:val="18"/>
          <w:szCs w:val="18"/>
          <w:lang w:val="it-IT"/>
        </w:rPr>
        <w:t xml:space="preserve"> A 953; F 32.1.142.</w:t>
      </w:r>
    </w:p>
  </w:footnote>
  <w:footnote w:id="843">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it-IT"/>
        </w:rPr>
        <w:t xml:space="preserve"> Archivo General PA. </w:t>
      </w:r>
      <w:r w:rsidRPr="000F20B2">
        <w:rPr>
          <w:rFonts w:cstheme="minorHAnsi"/>
          <w:sz w:val="18"/>
          <w:szCs w:val="18"/>
          <w:lang w:val="pt-PT"/>
        </w:rPr>
        <w:t>Nº. 5, pg. 62.</w:t>
      </w:r>
    </w:p>
  </w:footnote>
  <w:footnote w:id="844">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Archivo General PA. Nº. 5, pg. 64.</w:t>
      </w:r>
    </w:p>
  </w:footnote>
  <w:footnote w:id="845">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 xml:space="preserve">DSS X, </w:t>
      </w:r>
      <w:r w:rsidRPr="004B53CE">
        <w:rPr>
          <w:rFonts w:cstheme="minorHAnsi"/>
          <w:sz w:val="18"/>
          <w:szCs w:val="18"/>
        </w:rPr>
        <w:t>Nº. 1027, pg. 670 (A 717); la ordenación sacerdotal tuvo lugar el 3 De julio de 1910; El P. Egger murió como Miembro de la provincia colombiana el 4 de octubre de 1946.</w:t>
      </w:r>
    </w:p>
  </w:footnote>
  <w:footnote w:id="846">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+ 08.02.37 como Miembro de la provincia colombiana.</w:t>
      </w:r>
    </w:p>
  </w:footnote>
  <w:footnote w:id="847">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 xml:space="preserve">Salvatorianische Mitteilungen </w:t>
      </w:r>
      <w:r w:rsidRPr="004B53CE">
        <w:rPr>
          <w:rFonts w:cstheme="minorHAnsi"/>
          <w:sz w:val="18"/>
          <w:szCs w:val="18"/>
        </w:rPr>
        <w:t>1910, Nº. 6, pg. 83.</w:t>
      </w:r>
    </w:p>
  </w:footnote>
  <w:footnote w:id="848">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Nº. 1028, Roma 16.7.10, F 29/6, DSS X, pg. 670; él murió ya el 27.09.1910</w:t>
      </w:r>
    </w:p>
  </w:footnote>
  <w:footnote w:id="849">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Drognens 31.7.10, </w:t>
      </w:r>
      <w:r w:rsidRPr="004B53CE">
        <w:rPr>
          <w:rFonts w:cstheme="minorHAnsi"/>
          <w:i/>
          <w:sz w:val="18"/>
          <w:szCs w:val="18"/>
        </w:rPr>
        <w:t>DSS X,</w:t>
      </w:r>
      <w:r w:rsidRPr="004B53CE">
        <w:rPr>
          <w:rFonts w:cstheme="minorHAnsi"/>
          <w:sz w:val="18"/>
          <w:szCs w:val="18"/>
        </w:rPr>
        <w:t xml:space="preserve"> Nº. 1029, DSS X, pg. 671 (F 26/2); Hermano Salvianus, profesado el 4.10.07, + 09.01.1963 como Miembro de la provincia Brm.</w:t>
      </w:r>
    </w:p>
  </w:footnote>
  <w:footnote w:id="850">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de-DE"/>
        </w:rPr>
        <w:t xml:space="preserve"> Roma 9.6.10, </w:t>
      </w:r>
      <w:r w:rsidRPr="000F20B2">
        <w:rPr>
          <w:rFonts w:cstheme="minorHAnsi"/>
          <w:i/>
          <w:sz w:val="18"/>
          <w:szCs w:val="18"/>
          <w:lang w:val="de-DE"/>
        </w:rPr>
        <w:t>DSS X,</w:t>
      </w:r>
      <w:r>
        <w:rPr>
          <w:rFonts w:cstheme="minorHAnsi"/>
          <w:sz w:val="18"/>
          <w:szCs w:val="18"/>
          <w:lang w:val="de-DE"/>
        </w:rPr>
        <w:t xml:space="preserve"> Nº. 1024, pg</w:t>
      </w:r>
      <w:r w:rsidRPr="000F20B2">
        <w:rPr>
          <w:rFonts w:cstheme="minorHAnsi"/>
          <w:sz w:val="18"/>
          <w:szCs w:val="18"/>
          <w:lang w:val="de-DE"/>
        </w:rPr>
        <w:t>.</w:t>
      </w:r>
      <w:r>
        <w:rPr>
          <w:rFonts w:cstheme="minorHAnsi"/>
          <w:sz w:val="18"/>
          <w:szCs w:val="18"/>
          <w:lang w:val="de-DE"/>
        </w:rPr>
        <w:t xml:space="preserve"> </w:t>
      </w:r>
      <w:r w:rsidRPr="000F20B2">
        <w:rPr>
          <w:rFonts w:cstheme="minorHAnsi"/>
          <w:sz w:val="18"/>
          <w:szCs w:val="18"/>
          <w:lang w:val="de-DE"/>
        </w:rPr>
        <w:t xml:space="preserve">669 (A 715) y Nº. 1030 (A 718); DSS VIII, pg. 671; </w:t>
      </w:r>
      <w:r>
        <w:rPr>
          <w:rFonts w:cstheme="minorHAnsi"/>
          <w:sz w:val="18"/>
          <w:szCs w:val="18"/>
          <w:lang w:val="de-DE"/>
        </w:rPr>
        <w:t>Cf</w:t>
      </w:r>
      <w:r w:rsidRPr="000F20B2">
        <w:rPr>
          <w:rFonts w:cstheme="minorHAnsi"/>
          <w:sz w:val="18"/>
          <w:szCs w:val="18"/>
          <w:lang w:val="de-DE"/>
        </w:rPr>
        <w:t xml:space="preserve"> T. Edwein, </w:t>
      </w:r>
      <w:r w:rsidRPr="000F20B2">
        <w:rPr>
          <w:rFonts w:cstheme="minorHAnsi"/>
          <w:i/>
          <w:sz w:val="18"/>
          <w:szCs w:val="18"/>
          <w:lang w:val="de-DE"/>
        </w:rPr>
        <w:t xml:space="preserve">Der Gründer y sein Werk in der Bewährung: Ausbreitung y Krise 1898-1906, </w:t>
      </w:r>
      <w:r w:rsidRPr="000F20B2">
        <w:rPr>
          <w:rFonts w:cstheme="minorHAnsi"/>
          <w:sz w:val="18"/>
          <w:szCs w:val="18"/>
          <w:lang w:val="de-DE"/>
        </w:rPr>
        <w:t xml:space="preserve">1. </w:t>
      </w:r>
      <w:r w:rsidRPr="000F20B2">
        <w:rPr>
          <w:rFonts w:cstheme="minorHAnsi"/>
          <w:sz w:val="18"/>
          <w:szCs w:val="18"/>
          <w:lang w:val="pt-PT"/>
        </w:rPr>
        <w:t>Tomo, pg. 239; Ibídem, 2. Tomo, pgnas. 458. 798. 808.</w:t>
      </w:r>
    </w:p>
  </w:footnote>
  <w:footnote w:id="851">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pt-PT"/>
        </w:rPr>
        <w:t xml:space="preserve"> Drognens 7.8.10, </w:t>
      </w:r>
      <w:r w:rsidRPr="000F20B2">
        <w:rPr>
          <w:rFonts w:cstheme="minorHAnsi"/>
          <w:i/>
          <w:sz w:val="18"/>
          <w:szCs w:val="18"/>
          <w:lang w:val="pt-PT"/>
        </w:rPr>
        <w:t>DSS X,</w:t>
      </w:r>
      <w:r w:rsidRPr="000F20B2">
        <w:rPr>
          <w:rFonts w:cstheme="minorHAnsi"/>
          <w:sz w:val="18"/>
          <w:szCs w:val="18"/>
          <w:lang w:val="pt-PT"/>
        </w:rPr>
        <w:t xml:space="preserve"> Nº. 1031, pg. 672. </w:t>
      </w:r>
      <w:r w:rsidRPr="000F20B2">
        <w:rPr>
          <w:rFonts w:cstheme="minorHAnsi"/>
          <w:sz w:val="18"/>
          <w:szCs w:val="18"/>
          <w:lang w:val="en-US"/>
        </w:rPr>
        <w:t>(A 719).</w:t>
      </w:r>
    </w:p>
  </w:footnote>
  <w:footnote w:id="852">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w:t>
      </w:r>
      <w:r w:rsidRPr="000F20B2">
        <w:rPr>
          <w:rFonts w:cstheme="minorHAnsi"/>
          <w:i/>
          <w:sz w:val="18"/>
          <w:szCs w:val="18"/>
          <w:lang w:val="en-US"/>
        </w:rPr>
        <w:t>DSS VIII</w:t>
      </w:r>
      <w:r w:rsidRPr="000F20B2">
        <w:rPr>
          <w:rFonts w:cstheme="minorHAnsi"/>
          <w:sz w:val="18"/>
          <w:szCs w:val="18"/>
          <w:lang w:val="en-US"/>
        </w:rPr>
        <w:t>, pg. 399.</w:t>
      </w:r>
    </w:p>
  </w:footnote>
  <w:footnote w:id="853">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APS, BL 1075, Lüthen a Raich.</w:t>
      </w:r>
    </w:p>
  </w:footnote>
  <w:footnote w:id="854">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APS, BL 1079.</w:t>
      </w:r>
    </w:p>
  </w:footnote>
  <w:footnote w:id="855">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Drognens 19.8.10, </w:t>
      </w:r>
      <w:r w:rsidRPr="000F20B2">
        <w:rPr>
          <w:rFonts w:cstheme="minorHAnsi"/>
          <w:i/>
          <w:sz w:val="18"/>
          <w:szCs w:val="18"/>
          <w:lang w:val="pt-PT"/>
        </w:rPr>
        <w:t>DSS X,</w:t>
      </w:r>
      <w:r w:rsidRPr="000F20B2">
        <w:rPr>
          <w:rFonts w:cstheme="minorHAnsi"/>
          <w:sz w:val="18"/>
          <w:szCs w:val="18"/>
          <w:lang w:val="pt-PT"/>
        </w:rPr>
        <w:t xml:space="preserve"> Nº. 1033, pg. 673 (A 720).</w:t>
      </w:r>
    </w:p>
  </w:footnote>
  <w:footnote w:id="856">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Drognens 23.8.10, </w:t>
      </w:r>
      <w:r w:rsidRPr="000F20B2">
        <w:rPr>
          <w:rFonts w:cstheme="minorHAnsi"/>
          <w:i/>
          <w:sz w:val="18"/>
          <w:szCs w:val="18"/>
          <w:lang w:val="pt-PT"/>
        </w:rPr>
        <w:t>DSS X,</w:t>
      </w:r>
      <w:r w:rsidRPr="000F20B2">
        <w:rPr>
          <w:rFonts w:cstheme="minorHAnsi"/>
          <w:sz w:val="18"/>
          <w:szCs w:val="18"/>
          <w:lang w:val="pt-PT"/>
        </w:rPr>
        <w:t xml:space="preserve"> Nº. 1035, pg. 675 (A 721).</w:t>
      </w:r>
    </w:p>
  </w:footnote>
  <w:footnote w:id="857">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Drognens 6.9.10, </w:t>
      </w:r>
      <w:r w:rsidRPr="000F20B2">
        <w:rPr>
          <w:rFonts w:cstheme="minorHAnsi"/>
          <w:i/>
          <w:sz w:val="18"/>
          <w:szCs w:val="18"/>
          <w:lang w:val="pt-PT"/>
        </w:rPr>
        <w:t>DSS X,</w:t>
      </w:r>
      <w:r w:rsidRPr="000F20B2">
        <w:rPr>
          <w:rFonts w:cstheme="minorHAnsi"/>
          <w:sz w:val="18"/>
          <w:szCs w:val="18"/>
          <w:lang w:val="pt-PT"/>
        </w:rPr>
        <w:t xml:space="preserve"> Nº. 1037, pg. 676 (F 35/86) y Nº, 1042, pg. 678 (F 35/87).</w:t>
      </w:r>
    </w:p>
  </w:footnote>
  <w:footnote w:id="858">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Roma 28.9.10, </w:t>
      </w:r>
      <w:r w:rsidRPr="000F20B2">
        <w:rPr>
          <w:rFonts w:cstheme="minorHAnsi"/>
          <w:i/>
          <w:sz w:val="18"/>
          <w:szCs w:val="18"/>
          <w:lang w:val="pt-PT"/>
        </w:rPr>
        <w:t>DSS X,</w:t>
      </w:r>
      <w:r w:rsidRPr="000F20B2">
        <w:rPr>
          <w:rFonts w:cstheme="minorHAnsi"/>
          <w:sz w:val="18"/>
          <w:szCs w:val="18"/>
          <w:lang w:val="pt-PT"/>
        </w:rPr>
        <w:t xml:space="preserve"> Nº. 1038, pg. 676 (A 724).</w:t>
      </w:r>
    </w:p>
  </w:footnote>
  <w:footnote w:id="859">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A 975.</w:t>
      </w:r>
    </w:p>
  </w:footnote>
  <w:footnote w:id="860">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Arch. Ord. Linz CA/8 Sch 152 Fasc. 5/4; F 79/394.</w:t>
      </w:r>
    </w:p>
  </w:footnote>
  <w:footnote w:id="861">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201.</w:t>
      </w:r>
    </w:p>
  </w:footnote>
  <w:footnote w:id="862">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Roma 7.10.10, </w:t>
      </w:r>
      <w:r w:rsidRPr="000F20B2">
        <w:rPr>
          <w:rFonts w:cstheme="minorHAnsi"/>
          <w:i/>
          <w:sz w:val="18"/>
          <w:szCs w:val="18"/>
          <w:lang w:val="pt-PT"/>
        </w:rPr>
        <w:t>DSS X,</w:t>
      </w:r>
      <w:r>
        <w:rPr>
          <w:rFonts w:cstheme="minorHAnsi"/>
          <w:sz w:val="18"/>
          <w:szCs w:val="18"/>
          <w:lang w:val="pt-PT"/>
        </w:rPr>
        <w:t xml:space="preserve"> Nº. 1040, pg</w:t>
      </w:r>
      <w:r w:rsidRPr="000F20B2">
        <w:rPr>
          <w:rFonts w:cstheme="minorHAnsi"/>
          <w:sz w:val="18"/>
          <w:szCs w:val="18"/>
          <w:lang w:val="pt-PT"/>
        </w:rPr>
        <w:t>.</w:t>
      </w:r>
      <w:r>
        <w:rPr>
          <w:rFonts w:cstheme="minorHAnsi"/>
          <w:sz w:val="18"/>
          <w:szCs w:val="18"/>
          <w:lang w:val="pt-PT"/>
        </w:rPr>
        <w:t xml:space="preserve"> </w:t>
      </w:r>
      <w:r w:rsidRPr="000F20B2">
        <w:rPr>
          <w:rFonts w:cstheme="minorHAnsi"/>
          <w:sz w:val="18"/>
          <w:szCs w:val="18"/>
          <w:lang w:val="pt-PT"/>
        </w:rPr>
        <w:t>677 (A 725).</w:t>
      </w:r>
    </w:p>
  </w:footnote>
  <w:footnote w:id="863">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Roma 7.10.10, </w:t>
      </w:r>
      <w:r w:rsidRPr="000F20B2">
        <w:rPr>
          <w:rFonts w:cstheme="minorHAnsi"/>
          <w:i/>
          <w:sz w:val="18"/>
          <w:szCs w:val="18"/>
          <w:lang w:val="pt-PT"/>
        </w:rPr>
        <w:t xml:space="preserve">DSS X, </w:t>
      </w:r>
      <w:r w:rsidRPr="000F20B2">
        <w:rPr>
          <w:rFonts w:cstheme="minorHAnsi"/>
          <w:sz w:val="18"/>
          <w:szCs w:val="18"/>
          <w:lang w:val="pt-PT"/>
        </w:rPr>
        <w:t>Nº. 1039, pg. 677 (F 27/43).</w:t>
      </w:r>
    </w:p>
  </w:footnote>
  <w:footnote w:id="864">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A 933.</w:t>
      </w:r>
    </w:p>
  </w:footnote>
  <w:footnote w:id="865">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APS A 933; traducido por el P. Leopold Jahn; el contexto del escrito no está aclarado todavía.</w:t>
      </w:r>
    </w:p>
  </w:footnote>
  <w:footnote w:id="866">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APS, F 31.20; esta carta está escrita a máquina. ¿Se trata del primer documento de esta especia? </w:t>
      </w:r>
    </w:p>
  </w:footnote>
  <w:footnote w:id="867">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APS, F </w:t>
      </w:r>
      <w:smartTag w:uri="urn:schemas-microsoft-com:office:smarttags" w:element="metricconverter">
        <w:smartTagPr>
          <w:attr w:name="ProductID" w:val="4.40 A"/>
        </w:smartTagPr>
        <w:r w:rsidRPr="004B53CE">
          <w:rPr>
            <w:rFonts w:cstheme="minorHAnsi"/>
            <w:sz w:val="18"/>
            <w:szCs w:val="18"/>
          </w:rPr>
          <w:t>4.40 A</w:t>
        </w:r>
      </w:smartTag>
      <w:r w:rsidRPr="004B53CE">
        <w:rPr>
          <w:rFonts w:cstheme="minorHAnsi"/>
          <w:sz w:val="18"/>
          <w:szCs w:val="18"/>
        </w:rPr>
        <w:t>; igualmente con A 975.</w:t>
      </w:r>
    </w:p>
  </w:footnote>
  <w:footnote w:id="868">
    <w:p w:rsidR="004B5900" w:rsidRPr="003C5E38" w:rsidRDefault="004B5900" w:rsidP="003C52C5">
      <w:pPr>
        <w:pStyle w:val="Textonotapie"/>
        <w:jc w:val="both"/>
        <w:rPr>
          <w:rFonts w:cstheme="minorHAnsi"/>
          <w:sz w:val="18"/>
          <w:szCs w:val="18"/>
          <w:lang w:val="nl-BE"/>
        </w:rPr>
      </w:pPr>
      <w:r w:rsidRPr="004B53CE">
        <w:rPr>
          <w:rStyle w:val="Refdenotaalpie"/>
          <w:rFonts w:cstheme="minorHAnsi"/>
          <w:sz w:val="18"/>
          <w:szCs w:val="18"/>
        </w:rPr>
        <w:footnoteRef/>
      </w:r>
      <w:r w:rsidRPr="003C5E38">
        <w:rPr>
          <w:rFonts w:cstheme="minorHAnsi"/>
          <w:sz w:val="18"/>
          <w:szCs w:val="18"/>
          <w:lang w:val="nl-BE"/>
        </w:rPr>
        <w:t xml:space="preserve"> </w:t>
      </w:r>
      <w:r w:rsidRPr="003C5E38">
        <w:rPr>
          <w:rFonts w:cstheme="minorHAnsi"/>
          <w:i/>
          <w:sz w:val="18"/>
          <w:szCs w:val="18"/>
          <w:lang w:val="nl-BE"/>
        </w:rPr>
        <w:t>DE II</w:t>
      </w:r>
      <w:r w:rsidRPr="003C5E38">
        <w:rPr>
          <w:rFonts w:cstheme="minorHAnsi"/>
          <w:sz w:val="18"/>
          <w:szCs w:val="18"/>
          <w:lang w:val="nl-BE"/>
        </w:rPr>
        <w:t>, pg. 201 [Is 12,2.].</w:t>
      </w:r>
    </w:p>
  </w:footnote>
  <w:footnote w:id="869">
    <w:p w:rsidR="004B5900" w:rsidRPr="003C5E38" w:rsidRDefault="004B5900" w:rsidP="003C52C5">
      <w:pPr>
        <w:pStyle w:val="Textonotapie"/>
        <w:jc w:val="both"/>
        <w:rPr>
          <w:rFonts w:cstheme="minorHAnsi"/>
          <w:sz w:val="18"/>
          <w:szCs w:val="18"/>
          <w:lang w:val="nl-BE"/>
        </w:rPr>
      </w:pPr>
      <w:r w:rsidRPr="004B53CE">
        <w:rPr>
          <w:rStyle w:val="Refdenotaalpie"/>
          <w:rFonts w:cstheme="minorHAnsi"/>
          <w:sz w:val="18"/>
          <w:szCs w:val="18"/>
        </w:rPr>
        <w:footnoteRef/>
      </w:r>
      <w:r w:rsidRPr="003C5E38">
        <w:rPr>
          <w:rFonts w:cstheme="minorHAnsi"/>
          <w:sz w:val="18"/>
          <w:szCs w:val="18"/>
          <w:lang w:val="nl-BE"/>
        </w:rPr>
        <w:t xml:space="preserve"> Ibídem.</w:t>
      </w:r>
    </w:p>
  </w:footnote>
  <w:footnote w:id="870">
    <w:p w:rsidR="004B5900" w:rsidRPr="000F20B2" w:rsidRDefault="004B5900" w:rsidP="003C52C5">
      <w:pPr>
        <w:pStyle w:val="Textonotapie"/>
        <w:jc w:val="both"/>
        <w:rPr>
          <w:rFonts w:cstheme="minorHAnsi"/>
          <w:sz w:val="18"/>
          <w:szCs w:val="18"/>
          <w:lang w:val="nl-BE"/>
        </w:rPr>
      </w:pPr>
      <w:r w:rsidRPr="004B53CE">
        <w:rPr>
          <w:rStyle w:val="Refdenotaalpie"/>
          <w:rFonts w:cstheme="minorHAnsi"/>
          <w:sz w:val="18"/>
          <w:szCs w:val="18"/>
        </w:rPr>
        <w:footnoteRef/>
      </w:r>
      <w:r w:rsidRPr="003C5E38">
        <w:rPr>
          <w:rFonts w:cstheme="minorHAnsi"/>
          <w:sz w:val="18"/>
          <w:szCs w:val="18"/>
          <w:lang w:val="nl-BE"/>
        </w:rPr>
        <w:t xml:space="preserve"> Cons. </w:t>
      </w:r>
      <w:r w:rsidRPr="000F20B2">
        <w:rPr>
          <w:rFonts w:cstheme="minorHAnsi"/>
          <w:sz w:val="18"/>
          <w:szCs w:val="18"/>
          <w:lang w:val="nl-BE"/>
        </w:rPr>
        <w:t>Gen. pg. 339.</w:t>
      </w:r>
    </w:p>
  </w:footnote>
  <w:footnote w:id="871">
    <w:p w:rsidR="004B5900" w:rsidRPr="000F20B2" w:rsidRDefault="004B5900" w:rsidP="003C52C5">
      <w:pPr>
        <w:pStyle w:val="Textonotapie"/>
        <w:jc w:val="both"/>
        <w:rPr>
          <w:rFonts w:cstheme="minorHAnsi"/>
          <w:sz w:val="18"/>
          <w:szCs w:val="18"/>
          <w:lang w:val="nl-BE"/>
        </w:rPr>
      </w:pPr>
      <w:r w:rsidRPr="004B53CE">
        <w:rPr>
          <w:rStyle w:val="Refdenotaalpie"/>
          <w:rFonts w:cstheme="minorHAnsi"/>
          <w:sz w:val="18"/>
          <w:szCs w:val="18"/>
        </w:rPr>
        <w:footnoteRef/>
      </w:r>
      <w:r w:rsidRPr="000F20B2">
        <w:rPr>
          <w:rFonts w:cstheme="minorHAnsi"/>
          <w:sz w:val="18"/>
          <w:szCs w:val="18"/>
          <w:lang w:val="nl-BE"/>
        </w:rPr>
        <w:t xml:space="preserve"> </w:t>
      </w:r>
      <w:r w:rsidRPr="000F20B2">
        <w:rPr>
          <w:rFonts w:cstheme="minorHAnsi"/>
          <w:i/>
          <w:sz w:val="18"/>
          <w:szCs w:val="18"/>
          <w:lang w:val="nl-BE"/>
        </w:rPr>
        <w:t>DE II,</w:t>
      </w:r>
      <w:r w:rsidRPr="000F20B2">
        <w:rPr>
          <w:rFonts w:cstheme="minorHAnsi"/>
          <w:sz w:val="18"/>
          <w:szCs w:val="18"/>
          <w:lang w:val="nl-BE"/>
        </w:rPr>
        <w:t xml:space="preserve"> pg. 202.</w:t>
      </w:r>
    </w:p>
  </w:footnote>
  <w:footnote w:id="872">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Ibídem.</w:t>
      </w:r>
    </w:p>
  </w:footnote>
  <w:footnote w:id="873">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A 954.</w:t>
      </w:r>
    </w:p>
  </w:footnote>
  <w:footnote w:id="874">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Roma 24.12.10, </w:t>
      </w:r>
      <w:r w:rsidRPr="004B53CE">
        <w:rPr>
          <w:rFonts w:cstheme="minorHAnsi"/>
          <w:i/>
          <w:sz w:val="18"/>
          <w:szCs w:val="18"/>
        </w:rPr>
        <w:t xml:space="preserve">DSS X, </w:t>
      </w:r>
      <w:r w:rsidRPr="004B53CE">
        <w:rPr>
          <w:rFonts w:cstheme="minorHAnsi"/>
          <w:sz w:val="18"/>
          <w:szCs w:val="18"/>
        </w:rPr>
        <w:t>Nº 1041, pg. 678 (A 726); Estado de los miembros en Hamont a comienzos de 1910: 5 Padres, 11 escolásticos, 3 Hermanos, en total 19 miembros.</w:t>
      </w:r>
    </w:p>
    <w:p w:rsidR="004B5900" w:rsidRPr="004B53CE" w:rsidRDefault="004B5900" w:rsidP="003C52C5">
      <w:pPr>
        <w:pStyle w:val="Textonotapie"/>
        <w:jc w:val="both"/>
        <w:rPr>
          <w:rFonts w:cstheme="minorHAnsi"/>
          <w:sz w:val="18"/>
          <w:szCs w:val="18"/>
        </w:rPr>
      </w:pPr>
      <w:r w:rsidRPr="004B53CE">
        <w:rPr>
          <w:rFonts w:cstheme="minorHAnsi"/>
          <w:sz w:val="18"/>
          <w:szCs w:val="18"/>
        </w:rPr>
        <w:t xml:space="preserve">* </w:t>
      </w:r>
      <w:r w:rsidRPr="004B53CE">
        <w:rPr>
          <w:rFonts w:cstheme="minorHAnsi"/>
          <w:b/>
          <w:i/>
          <w:sz w:val="18"/>
          <w:szCs w:val="18"/>
        </w:rPr>
        <w:t>Favorecedores (Förder) eran los que buscaban Bienhechores y colaboradores. [quizás podemos buscar otro término en español]</w:t>
      </w:r>
    </w:p>
  </w:footnote>
  <w:footnote w:id="875">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900">
        <w:rPr>
          <w:rFonts w:cstheme="minorHAnsi"/>
          <w:sz w:val="18"/>
          <w:szCs w:val="18"/>
          <w:lang w:val="de-DE"/>
        </w:rPr>
        <w:t xml:space="preserve"> </w:t>
      </w:r>
      <w:r w:rsidRPr="004B5900">
        <w:rPr>
          <w:rFonts w:cstheme="minorHAnsi"/>
          <w:i/>
          <w:sz w:val="18"/>
          <w:szCs w:val="18"/>
          <w:lang w:val="de-DE"/>
        </w:rPr>
        <w:t>Salvatorianische Mitteilungen,</w:t>
      </w:r>
      <w:r w:rsidRPr="004B5900">
        <w:rPr>
          <w:rFonts w:cstheme="minorHAnsi"/>
          <w:sz w:val="18"/>
          <w:szCs w:val="18"/>
          <w:lang w:val="de-DE"/>
        </w:rPr>
        <w:t xml:space="preserve"> 12. Jg., Nº. 1, Jan-Febr. </w:t>
      </w:r>
      <w:r w:rsidRPr="004B53CE">
        <w:rPr>
          <w:rFonts w:cstheme="minorHAnsi"/>
          <w:sz w:val="18"/>
          <w:szCs w:val="18"/>
        </w:rPr>
        <w:t>1911, pg.</w:t>
      </w:r>
      <w:r>
        <w:rPr>
          <w:rFonts w:cstheme="minorHAnsi"/>
          <w:sz w:val="18"/>
          <w:szCs w:val="18"/>
        </w:rPr>
        <w:t xml:space="preserve"> </w:t>
      </w:r>
      <w:r w:rsidRPr="004B53CE">
        <w:rPr>
          <w:rFonts w:cstheme="minorHAnsi"/>
          <w:sz w:val="18"/>
          <w:szCs w:val="18"/>
        </w:rPr>
        <w:t xml:space="preserve">1; igualmente en </w:t>
      </w:r>
      <w:r w:rsidRPr="004B53CE">
        <w:rPr>
          <w:rFonts w:cstheme="minorHAnsi"/>
          <w:i/>
          <w:sz w:val="18"/>
          <w:szCs w:val="18"/>
        </w:rPr>
        <w:t>MISSIONÄR</w:t>
      </w:r>
      <w:r w:rsidRPr="004B53CE">
        <w:rPr>
          <w:rFonts w:cstheme="minorHAnsi"/>
          <w:sz w:val="18"/>
          <w:szCs w:val="18"/>
        </w:rPr>
        <w:t xml:space="preserve"> 1911, Cuaderno 1, pg. 13.</w:t>
      </w:r>
    </w:p>
  </w:footnote>
  <w:footnote w:id="876">
    <w:p w:rsidR="004B5900" w:rsidRPr="000F20B2" w:rsidRDefault="004B5900" w:rsidP="003C52C5">
      <w:pPr>
        <w:pStyle w:val="Textonotapie"/>
        <w:jc w:val="both"/>
        <w:rPr>
          <w:rFonts w:cstheme="minorHAnsi"/>
          <w:sz w:val="18"/>
          <w:szCs w:val="18"/>
          <w:lang w:val="fr-FR"/>
        </w:rPr>
      </w:pPr>
      <w:r w:rsidRPr="004B53CE">
        <w:rPr>
          <w:rStyle w:val="Refdenotaalpie"/>
          <w:rFonts w:cstheme="minorHAnsi"/>
          <w:sz w:val="18"/>
          <w:szCs w:val="18"/>
        </w:rPr>
        <w:footnoteRef/>
      </w:r>
      <w:r w:rsidRPr="000F20B2">
        <w:rPr>
          <w:rFonts w:cstheme="minorHAnsi"/>
          <w:sz w:val="18"/>
          <w:szCs w:val="18"/>
          <w:lang w:val="fr-FR"/>
        </w:rPr>
        <w:t xml:space="preserve"> Alois Filthaut, </w:t>
      </w:r>
      <w:r w:rsidRPr="000F20B2">
        <w:rPr>
          <w:rFonts w:cstheme="minorHAnsi"/>
          <w:i/>
          <w:sz w:val="18"/>
          <w:szCs w:val="18"/>
          <w:lang w:val="fr-FR"/>
        </w:rPr>
        <w:t>Chronologie SDS</w:t>
      </w:r>
      <w:r w:rsidRPr="000F20B2">
        <w:rPr>
          <w:rFonts w:cstheme="minorHAnsi"/>
          <w:sz w:val="18"/>
          <w:szCs w:val="18"/>
          <w:lang w:val="fr-FR"/>
        </w:rPr>
        <w:t>, 1978, pg. 40.</w:t>
      </w:r>
    </w:p>
  </w:footnote>
  <w:footnote w:id="877">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 xml:space="preserve">DSS X, </w:t>
      </w:r>
      <w:r w:rsidRPr="004B53CE">
        <w:rPr>
          <w:rFonts w:cstheme="minorHAnsi"/>
          <w:sz w:val="18"/>
          <w:szCs w:val="18"/>
        </w:rPr>
        <w:t>Nº. 1047, pg. 681 (A 731).</w:t>
      </w:r>
    </w:p>
  </w:footnote>
  <w:footnote w:id="878">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Se trata de la decisión del 2º CG sobre la división en provincias. </w:t>
      </w:r>
    </w:p>
  </w:footnote>
  <w:footnote w:id="879">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de-DE"/>
        </w:rPr>
        <w:t xml:space="preserve"> P. P. Pfeiffer, </w:t>
      </w:r>
      <w:r w:rsidRPr="000F20B2">
        <w:rPr>
          <w:rFonts w:cstheme="minorHAnsi"/>
          <w:i/>
          <w:sz w:val="18"/>
          <w:szCs w:val="18"/>
          <w:lang w:val="de-DE"/>
        </w:rPr>
        <w:t xml:space="preserve">P. Franziskus Maria vom Kreuze Jordán, </w:t>
      </w:r>
      <w:r w:rsidRPr="000F20B2">
        <w:rPr>
          <w:rFonts w:cstheme="minorHAnsi"/>
          <w:sz w:val="18"/>
          <w:szCs w:val="18"/>
          <w:lang w:val="de-DE"/>
        </w:rPr>
        <w:t xml:space="preserve">pgnas. </w:t>
      </w:r>
      <w:r w:rsidRPr="000F20B2">
        <w:rPr>
          <w:rFonts w:cstheme="minorHAnsi"/>
          <w:sz w:val="18"/>
          <w:szCs w:val="18"/>
          <w:lang w:val="pt-PT"/>
        </w:rPr>
        <w:t>347-352.</w:t>
      </w:r>
    </w:p>
  </w:footnote>
  <w:footnote w:id="880">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1911, Nº. 3</w:t>
      </w:r>
    </w:p>
  </w:footnote>
  <w:footnote w:id="881">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Circular del 11.3.1911, Nº. </w:t>
      </w:r>
      <w:smartTag w:uri="urn:schemas-microsoft-com:office:smarttags" w:element="metricconverter">
        <w:smartTagPr>
          <w:attr w:name="ProductID" w:val="1046, F"/>
        </w:smartTagPr>
        <w:r w:rsidRPr="000F20B2">
          <w:rPr>
            <w:rFonts w:cstheme="minorHAnsi"/>
            <w:sz w:val="18"/>
            <w:szCs w:val="18"/>
            <w:lang w:val="pt-PT"/>
          </w:rPr>
          <w:t>1046, F</w:t>
        </w:r>
      </w:smartTag>
      <w:r w:rsidRPr="000F20B2">
        <w:rPr>
          <w:rFonts w:cstheme="minorHAnsi"/>
          <w:sz w:val="18"/>
          <w:szCs w:val="18"/>
          <w:lang w:val="pt-PT"/>
        </w:rPr>
        <w:t xml:space="preserve"> 13/46, 680.</w:t>
      </w:r>
    </w:p>
  </w:footnote>
  <w:footnote w:id="882">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Roma, den 20.3.11, </w:t>
      </w:r>
      <w:r w:rsidRPr="000F20B2">
        <w:rPr>
          <w:rFonts w:cstheme="minorHAnsi"/>
          <w:i/>
          <w:sz w:val="18"/>
          <w:szCs w:val="18"/>
          <w:lang w:val="pt-PT"/>
        </w:rPr>
        <w:t>DSS X,</w:t>
      </w:r>
      <w:r w:rsidRPr="000F20B2">
        <w:rPr>
          <w:rFonts w:cstheme="minorHAnsi"/>
          <w:sz w:val="18"/>
          <w:szCs w:val="18"/>
          <w:lang w:val="pt-PT"/>
        </w:rPr>
        <w:t xml:space="preserve"> Nº. 1048, pg. 681.</w:t>
      </w:r>
    </w:p>
  </w:footnote>
  <w:footnote w:id="883">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 xml:space="preserve">Nº. 1049, pg. 682 (A 732). </w:t>
      </w:r>
    </w:p>
  </w:footnote>
  <w:footnote w:id="884">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Nº. 1051, pg. 683 (A 734).</w:t>
      </w:r>
    </w:p>
  </w:footnote>
  <w:footnote w:id="885">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DSS X,</w:t>
      </w:r>
      <w:r w:rsidRPr="000F20B2">
        <w:rPr>
          <w:rFonts w:cstheme="minorHAnsi"/>
          <w:sz w:val="18"/>
          <w:szCs w:val="18"/>
          <w:lang w:val="pt-PT"/>
        </w:rPr>
        <w:t xml:space="preserve"> Nº. 1052, pg. 684 (F 27/44).</w:t>
      </w:r>
    </w:p>
  </w:footnote>
  <w:footnote w:id="886">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P. P. Pfeiffer, </w:t>
      </w:r>
      <w:r w:rsidRPr="000F20B2">
        <w:rPr>
          <w:rFonts w:cstheme="minorHAnsi"/>
          <w:i/>
          <w:sz w:val="18"/>
          <w:szCs w:val="18"/>
          <w:lang w:val="pt-PT"/>
        </w:rPr>
        <w:t xml:space="preserve">P. Franziskus Maria vom Kreuze Jordán, </w:t>
      </w:r>
      <w:r w:rsidRPr="000F20B2">
        <w:rPr>
          <w:rFonts w:cstheme="minorHAnsi"/>
          <w:sz w:val="18"/>
          <w:szCs w:val="18"/>
          <w:lang w:val="pt-PT"/>
        </w:rPr>
        <w:t>pg. 350 s.</w:t>
      </w:r>
    </w:p>
  </w:footnote>
  <w:footnote w:id="887">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Ibídem.</w:t>
      </w:r>
    </w:p>
  </w:footnote>
  <w:footnote w:id="888">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Ibídem, pg. 352.</w:t>
      </w:r>
    </w:p>
  </w:footnote>
  <w:footnote w:id="889">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P. P. Pfeiffer, </w:t>
      </w:r>
      <w:r w:rsidRPr="000F20B2">
        <w:rPr>
          <w:rFonts w:cstheme="minorHAnsi"/>
          <w:i/>
          <w:sz w:val="18"/>
          <w:szCs w:val="18"/>
          <w:lang w:val="pt-PT"/>
        </w:rPr>
        <w:t xml:space="preserve">P. Franziskus Maria vom Kreuze Jordán, </w:t>
      </w:r>
      <w:r w:rsidRPr="000F20B2">
        <w:rPr>
          <w:rFonts w:cstheme="minorHAnsi"/>
          <w:sz w:val="18"/>
          <w:szCs w:val="18"/>
          <w:lang w:val="pt-PT"/>
        </w:rPr>
        <w:t>pg. 352.</w:t>
      </w:r>
    </w:p>
  </w:footnote>
  <w:footnote w:id="890">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Ibídem.</w:t>
      </w:r>
    </w:p>
  </w:footnote>
  <w:footnote w:id="891">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Cf Ibídem, pg. 333 y P. P. Pfeiffer, </w:t>
      </w:r>
      <w:r w:rsidRPr="000F20B2">
        <w:rPr>
          <w:rFonts w:cstheme="minorHAnsi"/>
          <w:i/>
          <w:sz w:val="18"/>
          <w:szCs w:val="18"/>
          <w:lang w:val="pt-PT"/>
        </w:rPr>
        <w:t xml:space="preserve">P. Buenaventura Lüthen, </w:t>
      </w:r>
      <w:r w:rsidRPr="000F20B2">
        <w:rPr>
          <w:rFonts w:cstheme="minorHAnsi"/>
          <w:sz w:val="18"/>
          <w:szCs w:val="18"/>
          <w:lang w:val="pt-PT"/>
        </w:rPr>
        <w:t>pg. 171.</w:t>
      </w:r>
    </w:p>
  </w:footnote>
  <w:footnote w:id="892">
    <w:p w:rsidR="004B5900" w:rsidRPr="000F20B2" w:rsidRDefault="004B5900" w:rsidP="003C52C5">
      <w:pPr>
        <w:pStyle w:val="Textonotapie"/>
        <w:jc w:val="both"/>
        <w:rPr>
          <w:rFonts w:cstheme="minorHAnsi"/>
          <w:sz w:val="18"/>
          <w:szCs w:val="18"/>
          <w:lang w:val="nl-BE"/>
        </w:rPr>
      </w:pPr>
      <w:r w:rsidRPr="004B53CE">
        <w:rPr>
          <w:rStyle w:val="Refdenotaalpie"/>
          <w:rFonts w:cstheme="minorHAnsi"/>
          <w:sz w:val="18"/>
          <w:szCs w:val="18"/>
        </w:rPr>
        <w:footnoteRef/>
      </w:r>
      <w:r w:rsidRPr="000F20B2">
        <w:rPr>
          <w:rFonts w:cstheme="minorHAnsi"/>
          <w:sz w:val="18"/>
          <w:szCs w:val="18"/>
          <w:lang w:val="nl-BE"/>
        </w:rPr>
        <w:t xml:space="preserve"> </w:t>
      </w:r>
      <w:r w:rsidRPr="000F20B2">
        <w:rPr>
          <w:rFonts w:cstheme="minorHAnsi"/>
          <w:i/>
          <w:sz w:val="18"/>
          <w:szCs w:val="18"/>
          <w:lang w:val="nl-BE"/>
        </w:rPr>
        <w:t>DE II</w:t>
      </w:r>
      <w:r w:rsidRPr="000F20B2">
        <w:rPr>
          <w:rFonts w:cstheme="minorHAnsi"/>
          <w:sz w:val="18"/>
          <w:szCs w:val="18"/>
          <w:lang w:val="nl-BE"/>
        </w:rPr>
        <w:t>, pg. 202.</w:t>
      </w:r>
    </w:p>
  </w:footnote>
  <w:footnote w:id="893">
    <w:p w:rsidR="004B5900" w:rsidRPr="000F20B2" w:rsidRDefault="004B5900" w:rsidP="003C52C5">
      <w:pPr>
        <w:pStyle w:val="Textonotapie"/>
        <w:jc w:val="both"/>
        <w:rPr>
          <w:rFonts w:cstheme="minorHAnsi"/>
          <w:sz w:val="18"/>
          <w:szCs w:val="18"/>
          <w:lang w:val="nl-BE"/>
        </w:rPr>
      </w:pPr>
      <w:r w:rsidRPr="004B53CE">
        <w:rPr>
          <w:rStyle w:val="Refdenotaalpie"/>
          <w:rFonts w:cstheme="minorHAnsi"/>
          <w:sz w:val="18"/>
          <w:szCs w:val="18"/>
        </w:rPr>
        <w:footnoteRef/>
      </w:r>
      <w:r w:rsidRPr="000F20B2">
        <w:rPr>
          <w:rFonts w:cstheme="minorHAnsi"/>
          <w:sz w:val="18"/>
          <w:szCs w:val="18"/>
          <w:lang w:val="nl-BE"/>
        </w:rPr>
        <w:t xml:space="preserve"> </w:t>
      </w:r>
      <w:r w:rsidRPr="000F20B2">
        <w:rPr>
          <w:rFonts w:cstheme="minorHAnsi"/>
          <w:i/>
          <w:sz w:val="18"/>
          <w:szCs w:val="18"/>
          <w:lang w:val="nl-BE"/>
        </w:rPr>
        <w:t>DE II</w:t>
      </w:r>
      <w:r w:rsidRPr="000F20B2">
        <w:rPr>
          <w:rFonts w:cstheme="minorHAnsi"/>
          <w:sz w:val="18"/>
          <w:szCs w:val="18"/>
          <w:lang w:val="nl-BE"/>
        </w:rPr>
        <w:t>, 02.02.12, pg. 211.</w:t>
      </w:r>
    </w:p>
  </w:footnote>
  <w:footnote w:id="894">
    <w:p w:rsidR="004B5900" w:rsidRPr="000F20B2" w:rsidRDefault="004B5900" w:rsidP="003C52C5">
      <w:pPr>
        <w:pStyle w:val="Textonotapie"/>
        <w:jc w:val="both"/>
        <w:rPr>
          <w:rFonts w:cstheme="minorHAnsi"/>
          <w:sz w:val="18"/>
          <w:szCs w:val="18"/>
          <w:lang w:val="nl-BE"/>
        </w:rPr>
      </w:pPr>
      <w:r w:rsidRPr="004B53CE">
        <w:rPr>
          <w:rStyle w:val="Refdenotaalpie"/>
          <w:rFonts w:cstheme="minorHAnsi"/>
          <w:sz w:val="18"/>
          <w:szCs w:val="18"/>
        </w:rPr>
        <w:footnoteRef/>
      </w:r>
      <w:r w:rsidRPr="000F20B2">
        <w:rPr>
          <w:rFonts w:cstheme="minorHAnsi"/>
          <w:sz w:val="18"/>
          <w:szCs w:val="18"/>
          <w:lang w:val="nl-BE"/>
        </w:rPr>
        <w:t xml:space="preserve"> </w:t>
      </w:r>
      <w:r w:rsidRPr="000F20B2">
        <w:rPr>
          <w:rFonts w:cstheme="minorHAnsi"/>
          <w:i/>
          <w:sz w:val="18"/>
          <w:szCs w:val="18"/>
          <w:lang w:val="nl-BE"/>
        </w:rPr>
        <w:t xml:space="preserve">DSS Nº. X, </w:t>
      </w:r>
      <w:r w:rsidRPr="000F20B2">
        <w:rPr>
          <w:rFonts w:cstheme="minorHAnsi"/>
          <w:sz w:val="18"/>
          <w:szCs w:val="18"/>
          <w:lang w:val="nl-BE"/>
        </w:rPr>
        <w:t xml:space="preserve">Nº. 1021, S, 667 (A 713); esta carta circular es insertada DSS X de forma errónea asignándola al año 1910, </w:t>
      </w:r>
      <w:r>
        <w:rPr>
          <w:rFonts w:cstheme="minorHAnsi"/>
          <w:sz w:val="18"/>
          <w:szCs w:val="18"/>
          <w:lang w:val="nl-BE"/>
        </w:rPr>
        <w:t>Cf</w:t>
      </w:r>
      <w:r w:rsidRPr="000F20B2">
        <w:rPr>
          <w:rFonts w:cstheme="minorHAnsi"/>
          <w:sz w:val="18"/>
          <w:szCs w:val="18"/>
          <w:lang w:val="nl-BE"/>
        </w:rPr>
        <w:t xml:space="preserve"> Nº. 1053, DSS X, pg. 684.</w:t>
      </w:r>
    </w:p>
  </w:footnote>
  <w:footnote w:id="895">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w:t>
      </w:r>
      <w:r w:rsidRPr="000F20B2">
        <w:rPr>
          <w:rFonts w:cstheme="minorHAnsi"/>
          <w:sz w:val="18"/>
          <w:szCs w:val="18"/>
          <w:lang w:val="pt-PT"/>
        </w:rPr>
        <w:t>Nº. 1054, pg. 685 (F 35/88).</w:t>
      </w:r>
    </w:p>
  </w:footnote>
  <w:footnote w:id="896">
    <w:p w:rsidR="004B5900" w:rsidRPr="000F20B2" w:rsidRDefault="004B5900" w:rsidP="003C52C5">
      <w:pPr>
        <w:pStyle w:val="Textonotapie"/>
        <w:jc w:val="both"/>
        <w:rPr>
          <w:rFonts w:cstheme="minorHAnsi"/>
          <w:sz w:val="18"/>
          <w:szCs w:val="18"/>
          <w:lang w:val="pt-PT"/>
        </w:rPr>
      </w:pPr>
      <w:r w:rsidRPr="004B53CE">
        <w:rPr>
          <w:rStyle w:val="Refdenotaalpie"/>
          <w:rFonts w:cstheme="minorHAnsi"/>
          <w:i/>
          <w:sz w:val="18"/>
          <w:szCs w:val="18"/>
        </w:rPr>
        <w:footnoteRef/>
      </w:r>
      <w:r w:rsidRPr="000F20B2">
        <w:rPr>
          <w:rFonts w:cstheme="minorHAnsi"/>
          <w:i/>
          <w:sz w:val="18"/>
          <w:szCs w:val="18"/>
          <w:lang w:val="pt-PT"/>
        </w:rPr>
        <w:t xml:space="preserve"> DSS XI,</w:t>
      </w:r>
      <w:r w:rsidRPr="000F20B2">
        <w:rPr>
          <w:rFonts w:cstheme="minorHAnsi"/>
          <w:sz w:val="18"/>
          <w:szCs w:val="18"/>
          <w:lang w:val="pt-PT"/>
        </w:rPr>
        <w:t xml:space="preserve"> pg. 199 (A 734).</w:t>
      </w:r>
    </w:p>
  </w:footnote>
  <w:footnote w:id="897">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Nº. 1043, pg. 679 (A 727).</w:t>
      </w:r>
    </w:p>
  </w:footnote>
  <w:footnote w:id="898">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Nº. 1044, pg. 679 (A 728); Carta del 12.01.11.</w:t>
      </w:r>
    </w:p>
  </w:footnote>
  <w:footnote w:id="899">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Salió el 30.4.1911.</w:t>
      </w:r>
    </w:p>
  </w:footnote>
  <w:footnote w:id="900">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 el 2.2.1929.</w:t>
      </w:r>
    </w:p>
  </w:footnote>
  <w:footnote w:id="901">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 xml:space="preserve">DSS X, </w:t>
      </w:r>
      <w:r w:rsidRPr="004B53CE">
        <w:rPr>
          <w:rFonts w:cstheme="minorHAnsi"/>
          <w:sz w:val="18"/>
          <w:szCs w:val="18"/>
        </w:rPr>
        <w:t xml:space="preserve">Nº. 1050, pg. 733 (A 733); Carta bajo secreto del 26.3.11; </w:t>
      </w:r>
      <w:r>
        <w:rPr>
          <w:rFonts w:cstheme="minorHAnsi"/>
          <w:sz w:val="18"/>
          <w:szCs w:val="18"/>
        </w:rPr>
        <w:t>Cf</w:t>
      </w:r>
      <w:r w:rsidRPr="004B53CE">
        <w:rPr>
          <w:rFonts w:cstheme="minorHAnsi"/>
          <w:sz w:val="18"/>
          <w:szCs w:val="18"/>
        </w:rPr>
        <w:t xml:space="preserve"> </w:t>
      </w:r>
      <w:r w:rsidRPr="004B53CE">
        <w:rPr>
          <w:rFonts w:cstheme="minorHAnsi"/>
          <w:i/>
          <w:sz w:val="18"/>
          <w:szCs w:val="18"/>
        </w:rPr>
        <w:t>Historica SDS</w:t>
      </w:r>
      <w:r w:rsidRPr="004B53CE">
        <w:rPr>
          <w:rFonts w:cstheme="minorHAnsi"/>
          <w:sz w:val="18"/>
          <w:szCs w:val="18"/>
        </w:rPr>
        <w:t xml:space="preserve"> 66/35.</w:t>
      </w:r>
    </w:p>
  </w:footnote>
  <w:footnote w:id="902">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Br. Krebs Claudius (AU) nacido el 15.12.1881, profesado el 05.02.1907 + 07.07.1957.</w:t>
      </w:r>
    </w:p>
  </w:footnote>
  <w:footnote w:id="903">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A 729.</w:t>
      </w:r>
    </w:p>
  </w:footnote>
  <w:footnote w:id="904">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204.</w:t>
      </w:r>
    </w:p>
  </w:footnote>
  <w:footnote w:id="905">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Ibídem. </w:t>
      </w:r>
    </w:p>
  </w:footnote>
  <w:footnote w:id="906">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Ibídem.</w:t>
      </w:r>
    </w:p>
  </w:footnote>
  <w:footnote w:id="907">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APS, F 32.4.37.</w:t>
      </w:r>
    </w:p>
  </w:footnote>
  <w:footnote w:id="908">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Nº. 1045.pg. 680 (A 730).</w:t>
      </w:r>
    </w:p>
  </w:footnote>
  <w:footnote w:id="909">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Nº.</w:t>
      </w:r>
      <w:r>
        <w:rPr>
          <w:rFonts w:cstheme="minorHAnsi"/>
          <w:sz w:val="18"/>
          <w:szCs w:val="18"/>
          <w:lang w:val="pt-PT"/>
        </w:rPr>
        <w:t xml:space="preserve"> </w:t>
      </w:r>
      <w:r w:rsidRPr="000F20B2">
        <w:rPr>
          <w:rFonts w:cstheme="minorHAnsi"/>
          <w:sz w:val="18"/>
          <w:szCs w:val="18"/>
          <w:lang w:val="pt-PT"/>
        </w:rPr>
        <w:t>1055, DSS X, pg. 686 (A 736).</w:t>
      </w:r>
    </w:p>
  </w:footnote>
  <w:footnote w:id="910">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Nº. 1056, pg. 686. (A 737).</w:t>
      </w:r>
    </w:p>
  </w:footnote>
  <w:footnote w:id="911">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A 955.</w:t>
      </w:r>
    </w:p>
  </w:footnote>
  <w:footnote w:id="912">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Archivo General PA. Nº. 5, pg. 65.</w:t>
      </w:r>
    </w:p>
  </w:footnote>
  <w:footnote w:id="913">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xml:space="preserve">, pg. 204 s.; [1: I.k 22. 42.] </w:t>
      </w:r>
    </w:p>
  </w:footnote>
  <w:footnote w:id="914">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xml:space="preserve">, pg. 205: [Mt 11, 29.] </w:t>
      </w:r>
    </w:p>
  </w:footnote>
  <w:footnote w:id="915">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Ibídem.</w:t>
      </w:r>
    </w:p>
  </w:footnote>
  <w:footnote w:id="916">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+ 22.02.1948 DS.</w:t>
      </w:r>
    </w:p>
  </w:footnote>
  <w:footnote w:id="917">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Nº.</w:t>
      </w:r>
      <w:r>
        <w:rPr>
          <w:rFonts w:cstheme="minorHAnsi"/>
          <w:sz w:val="18"/>
          <w:szCs w:val="18"/>
          <w:lang w:val="pt-PT"/>
        </w:rPr>
        <w:t xml:space="preserve"> </w:t>
      </w:r>
      <w:r w:rsidRPr="000F20B2">
        <w:rPr>
          <w:rFonts w:cstheme="minorHAnsi"/>
          <w:sz w:val="18"/>
          <w:szCs w:val="18"/>
          <w:lang w:val="pt-PT"/>
        </w:rPr>
        <w:t>1057, pg. 686 (A 738).</w:t>
      </w:r>
    </w:p>
  </w:footnote>
  <w:footnote w:id="918">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Nº.</w:t>
      </w:r>
      <w:r>
        <w:rPr>
          <w:rFonts w:cstheme="minorHAnsi"/>
          <w:sz w:val="18"/>
          <w:szCs w:val="18"/>
          <w:lang w:val="pt-PT"/>
        </w:rPr>
        <w:t xml:space="preserve"> </w:t>
      </w:r>
      <w:r w:rsidRPr="000F20B2">
        <w:rPr>
          <w:rFonts w:cstheme="minorHAnsi"/>
          <w:sz w:val="18"/>
          <w:szCs w:val="18"/>
          <w:lang w:val="pt-PT"/>
        </w:rPr>
        <w:t>1058, pg. 687 (A 739).</w:t>
      </w:r>
    </w:p>
  </w:footnote>
  <w:footnote w:id="919">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205.</w:t>
      </w:r>
    </w:p>
  </w:footnote>
  <w:footnote w:id="920">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Nº 1060, pg. 687 (A 740).</w:t>
      </w:r>
    </w:p>
  </w:footnote>
  <w:footnote w:id="921">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206.</w:t>
      </w:r>
    </w:p>
  </w:footnote>
  <w:footnote w:id="922">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DSS X,</w:t>
      </w:r>
      <w:r w:rsidRPr="000F20B2">
        <w:rPr>
          <w:rFonts w:cstheme="minorHAnsi"/>
          <w:sz w:val="18"/>
          <w:szCs w:val="18"/>
          <w:lang w:val="pt-PT"/>
        </w:rPr>
        <w:t xml:space="preserve"> Nº.</w:t>
      </w:r>
      <w:r>
        <w:rPr>
          <w:rFonts w:cstheme="minorHAnsi"/>
          <w:sz w:val="18"/>
          <w:szCs w:val="18"/>
          <w:lang w:val="pt-PT"/>
        </w:rPr>
        <w:t xml:space="preserve"> </w:t>
      </w:r>
      <w:r w:rsidRPr="000F20B2">
        <w:rPr>
          <w:rFonts w:cstheme="minorHAnsi"/>
          <w:sz w:val="18"/>
          <w:szCs w:val="18"/>
          <w:lang w:val="pt-PT"/>
        </w:rPr>
        <w:t>1061, pg. 688 (A 741, Hamberg 04.08.11).</w:t>
      </w:r>
    </w:p>
  </w:footnote>
  <w:footnote w:id="923">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206. s.</w:t>
      </w:r>
    </w:p>
  </w:footnote>
  <w:footnote w:id="924">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 xml:space="preserve">Nº. 1062, pgnas. </w:t>
      </w:r>
      <w:r w:rsidRPr="004B53CE">
        <w:rPr>
          <w:rFonts w:cstheme="minorHAnsi"/>
          <w:sz w:val="18"/>
          <w:szCs w:val="18"/>
        </w:rPr>
        <w:t xml:space="preserve">688-689 (A 742), Hamberg [¡no Roma!]. </w:t>
      </w:r>
    </w:p>
  </w:footnote>
  <w:footnote w:id="925">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 xml:space="preserve">DSS X, </w:t>
      </w:r>
      <w:r w:rsidRPr="004B53CE">
        <w:rPr>
          <w:rFonts w:cstheme="minorHAnsi"/>
          <w:sz w:val="18"/>
          <w:szCs w:val="18"/>
        </w:rPr>
        <w:t>Nº.</w:t>
      </w:r>
      <w:r>
        <w:rPr>
          <w:rFonts w:cstheme="minorHAnsi"/>
          <w:sz w:val="18"/>
          <w:szCs w:val="18"/>
        </w:rPr>
        <w:t xml:space="preserve"> </w:t>
      </w:r>
      <w:r w:rsidRPr="004B53CE">
        <w:rPr>
          <w:rFonts w:cstheme="minorHAnsi"/>
          <w:sz w:val="18"/>
          <w:szCs w:val="18"/>
        </w:rPr>
        <w:t>1063, pg. 689 (F 29/8 por el momento en Hamberg 18.08.11).</w:t>
      </w:r>
    </w:p>
  </w:footnote>
  <w:footnote w:id="926">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Nº.</w:t>
      </w:r>
      <w:r>
        <w:rPr>
          <w:rFonts w:cstheme="minorHAnsi"/>
          <w:sz w:val="18"/>
          <w:szCs w:val="18"/>
          <w:lang w:val="pt-PT"/>
        </w:rPr>
        <w:t xml:space="preserve"> </w:t>
      </w:r>
      <w:r w:rsidRPr="000F20B2">
        <w:rPr>
          <w:rFonts w:cstheme="minorHAnsi"/>
          <w:sz w:val="18"/>
          <w:szCs w:val="18"/>
          <w:lang w:val="pt-PT"/>
        </w:rPr>
        <w:t>1065, pg. 690 (A 743).</w:t>
      </w:r>
    </w:p>
  </w:footnote>
  <w:footnote w:id="927">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Nº.</w:t>
      </w:r>
      <w:r>
        <w:rPr>
          <w:rFonts w:cstheme="minorHAnsi"/>
          <w:sz w:val="18"/>
          <w:szCs w:val="18"/>
          <w:lang w:val="pt-PT"/>
        </w:rPr>
        <w:t xml:space="preserve"> </w:t>
      </w:r>
      <w:r w:rsidRPr="000F20B2">
        <w:rPr>
          <w:rFonts w:cstheme="minorHAnsi"/>
          <w:sz w:val="18"/>
          <w:szCs w:val="18"/>
          <w:lang w:val="pt-PT"/>
        </w:rPr>
        <w:t>1071, pg. 693 (A749).</w:t>
      </w:r>
    </w:p>
  </w:footnote>
  <w:footnote w:id="928">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Nº.</w:t>
      </w:r>
      <w:r>
        <w:rPr>
          <w:rFonts w:cstheme="minorHAnsi"/>
          <w:sz w:val="18"/>
          <w:szCs w:val="18"/>
          <w:lang w:val="pt-PT"/>
        </w:rPr>
        <w:t xml:space="preserve"> </w:t>
      </w:r>
      <w:r w:rsidRPr="000F20B2">
        <w:rPr>
          <w:rFonts w:cstheme="minorHAnsi"/>
          <w:sz w:val="18"/>
          <w:szCs w:val="18"/>
          <w:lang w:val="pt-PT"/>
        </w:rPr>
        <w:t>1066, pg. 744 (A 744).</w:t>
      </w:r>
    </w:p>
  </w:footnote>
  <w:footnote w:id="929">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207.</w:t>
      </w:r>
    </w:p>
  </w:footnote>
  <w:footnote w:id="930">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Ibídem.</w:t>
      </w:r>
    </w:p>
  </w:footnote>
  <w:footnote w:id="931">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Nº.</w:t>
      </w:r>
      <w:r>
        <w:rPr>
          <w:rFonts w:cstheme="minorHAnsi"/>
          <w:sz w:val="18"/>
          <w:szCs w:val="18"/>
          <w:lang w:val="pt-PT"/>
        </w:rPr>
        <w:t xml:space="preserve"> </w:t>
      </w:r>
      <w:r w:rsidRPr="000F20B2">
        <w:rPr>
          <w:rFonts w:cstheme="minorHAnsi"/>
          <w:sz w:val="18"/>
          <w:szCs w:val="18"/>
          <w:lang w:val="pt-PT"/>
        </w:rPr>
        <w:t>1067, pg. 691 (A 745).</w:t>
      </w:r>
    </w:p>
  </w:footnote>
  <w:footnote w:id="932">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Nº. 1068, pg. 691 (A 746).</w:t>
      </w:r>
    </w:p>
  </w:footnote>
  <w:footnote w:id="933">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DSS VIII</w:t>
      </w:r>
      <w:r w:rsidRPr="000F20B2">
        <w:rPr>
          <w:rFonts w:cstheme="minorHAnsi"/>
          <w:sz w:val="18"/>
          <w:szCs w:val="18"/>
          <w:lang w:val="pt-PT"/>
        </w:rPr>
        <w:t>, pg. 493: 6 padres, 6 escolásticos, 4 hermanos, 11 novicios clérigos, 10 novicios para hermanos, 2 candidatos a hermanos.</w:t>
      </w:r>
    </w:p>
  </w:footnote>
  <w:footnote w:id="934">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xml:space="preserve">, pg. </w:t>
      </w:r>
      <w:smartTag w:uri="urn:schemas-microsoft-com:office:smarttags" w:element="metricconverter">
        <w:smartTagPr>
          <w:attr w:name="ProductID" w:val="207 f"/>
        </w:smartTagPr>
        <w:r w:rsidRPr="000F20B2">
          <w:rPr>
            <w:rFonts w:cstheme="minorHAnsi"/>
            <w:sz w:val="18"/>
            <w:szCs w:val="18"/>
            <w:lang w:val="pt-PT"/>
          </w:rPr>
          <w:t>207 f</w:t>
        </w:r>
      </w:smartTag>
      <w:r w:rsidRPr="000F20B2">
        <w:rPr>
          <w:rFonts w:cstheme="minorHAnsi"/>
          <w:sz w:val="18"/>
          <w:szCs w:val="18"/>
          <w:lang w:val="pt-PT"/>
        </w:rPr>
        <w:t>.</w:t>
      </w:r>
    </w:p>
  </w:footnote>
  <w:footnote w:id="935">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Nº.</w:t>
      </w:r>
      <w:r>
        <w:rPr>
          <w:rFonts w:cstheme="minorHAnsi"/>
          <w:sz w:val="18"/>
          <w:szCs w:val="18"/>
          <w:lang w:val="pt-PT"/>
        </w:rPr>
        <w:t xml:space="preserve"> </w:t>
      </w:r>
      <w:r w:rsidRPr="000F20B2">
        <w:rPr>
          <w:rFonts w:cstheme="minorHAnsi"/>
          <w:sz w:val="18"/>
          <w:szCs w:val="18"/>
          <w:lang w:val="pt-PT"/>
        </w:rPr>
        <w:t>1069, pg. 692 (A 747).</w:t>
      </w:r>
    </w:p>
  </w:footnote>
  <w:footnote w:id="936">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Los Fratres Bärlocher, Maumeister, Dudek y Selder.</w:t>
      </w:r>
    </w:p>
  </w:footnote>
  <w:footnote w:id="937">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208.</w:t>
      </w:r>
    </w:p>
  </w:footnote>
  <w:footnote w:id="938">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Nº.</w:t>
      </w:r>
      <w:r>
        <w:rPr>
          <w:rFonts w:cstheme="minorHAnsi"/>
          <w:sz w:val="18"/>
          <w:szCs w:val="18"/>
          <w:lang w:val="pt-PT"/>
        </w:rPr>
        <w:t xml:space="preserve"> </w:t>
      </w:r>
      <w:r w:rsidRPr="000F20B2">
        <w:rPr>
          <w:rFonts w:cstheme="minorHAnsi"/>
          <w:sz w:val="18"/>
          <w:szCs w:val="18"/>
          <w:lang w:val="pt-PT"/>
        </w:rPr>
        <w:t>1070, pg. 692 (A 748).</w:t>
      </w:r>
    </w:p>
  </w:footnote>
  <w:footnote w:id="939">
    <w:p w:rsidR="004B5900" w:rsidRPr="000F20B2" w:rsidRDefault="004B5900" w:rsidP="003C52C5">
      <w:pPr>
        <w:pStyle w:val="Textonotapie"/>
        <w:jc w:val="both"/>
        <w:rPr>
          <w:rFonts w:cstheme="minorHAnsi"/>
          <w:sz w:val="18"/>
          <w:szCs w:val="18"/>
          <w:lang w:val="pt-PT"/>
        </w:rPr>
      </w:pPr>
      <w:r w:rsidRPr="004B53CE">
        <w:rPr>
          <w:rStyle w:val="Refdenotaalpie"/>
          <w:rFonts w:cstheme="minorHAnsi"/>
          <w:i/>
          <w:sz w:val="18"/>
          <w:szCs w:val="18"/>
        </w:rPr>
        <w:footnoteRef/>
      </w:r>
      <w:r w:rsidRPr="000F20B2">
        <w:rPr>
          <w:rFonts w:cstheme="minorHAnsi"/>
          <w:i/>
          <w:sz w:val="18"/>
          <w:szCs w:val="18"/>
          <w:lang w:val="pt-PT"/>
        </w:rPr>
        <w:t xml:space="preserve"> DE II</w:t>
      </w:r>
      <w:r w:rsidRPr="000F20B2">
        <w:rPr>
          <w:rFonts w:cstheme="minorHAnsi"/>
          <w:sz w:val="18"/>
          <w:szCs w:val="18"/>
          <w:lang w:val="pt-PT"/>
        </w:rPr>
        <w:t>, pg. 208.</w:t>
      </w:r>
    </w:p>
  </w:footnote>
  <w:footnote w:id="940">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Ibídem, pg. 209.</w:t>
      </w:r>
    </w:p>
  </w:footnote>
  <w:footnote w:id="941">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APS, F 29.51.</w:t>
      </w:r>
    </w:p>
  </w:footnote>
  <w:footnote w:id="942">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APS, F 29.52.</w:t>
      </w:r>
    </w:p>
  </w:footnote>
  <w:footnote w:id="943">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APS Nº. 934.</w:t>
      </w:r>
    </w:p>
  </w:footnote>
  <w:footnote w:id="944">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14.06.1885 profesado el 04.10.1906 ordenado el 23.09.1911 + 09.08.1960 CO; </w:t>
      </w:r>
      <w:r w:rsidRPr="004B53CE">
        <w:rPr>
          <w:rFonts w:cstheme="minorHAnsi"/>
          <w:i/>
          <w:sz w:val="18"/>
          <w:szCs w:val="18"/>
        </w:rPr>
        <w:t>DSS VIII</w:t>
      </w:r>
      <w:r w:rsidRPr="004B53CE">
        <w:rPr>
          <w:rFonts w:cstheme="minorHAnsi"/>
          <w:sz w:val="18"/>
          <w:szCs w:val="18"/>
        </w:rPr>
        <w:t xml:space="preserve">, </w:t>
      </w:r>
      <w:r>
        <w:rPr>
          <w:rFonts w:cstheme="minorHAnsi"/>
          <w:sz w:val="18"/>
          <w:szCs w:val="18"/>
        </w:rPr>
        <w:t>pg</w:t>
      </w:r>
      <w:r w:rsidRPr="004B53CE">
        <w:rPr>
          <w:rFonts w:cstheme="minorHAnsi"/>
          <w:sz w:val="18"/>
          <w:szCs w:val="18"/>
        </w:rPr>
        <w:t>.</w:t>
      </w:r>
      <w:r>
        <w:rPr>
          <w:rFonts w:cstheme="minorHAnsi"/>
          <w:sz w:val="18"/>
          <w:szCs w:val="18"/>
        </w:rPr>
        <w:t xml:space="preserve"> </w:t>
      </w:r>
      <w:r w:rsidRPr="004B53CE">
        <w:rPr>
          <w:rFonts w:cstheme="minorHAnsi"/>
          <w:sz w:val="18"/>
          <w:szCs w:val="18"/>
        </w:rPr>
        <w:t xml:space="preserve">139: 1907, 1. Año de filosofía en Roma; </w:t>
      </w:r>
      <w:r w:rsidRPr="004B53CE">
        <w:rPr>
          <w:rFonts w:cstheme="minorHAnsi"/>
          <w:i/>
          <w:sz w:val="18"/>
          <w:szCs w:val="18"/>
        </w:rPr>
        <w:t>DSS VIII</w:t>
      </w:r>
      <w:r w:rsidRPr="004B53CE">
        <w:rPr>
          <w:rFonts w:cstheme="minorHAnsi"/>
          <w:sz w:val="18"/>
          <w:szCs w:val="18"/>
        </w:rPr>
        <w:t>, pg. 467: 1912. 4. Año de teología en Roma; los teólogos del cuarto año en Roma</w:t>
      </w:r>
      <w:r>
        <w:rPr>
          <w:rFonts w:cstheme="minorHAnsi"/>
          <w:sz w:val="18"/>
          <w:szCs w:val="18"/>
        </w:rPr>
        <w:t xml:space="preserve"> </w:t>
      </w:r>
      <w:r w:rsidRPr="004B53CE">
        <w:rPr>
          <w:rFonts w:cstheme="minorHAnsi"/>
          <w:sz w:val="18"/>
          <w:szCs w:val="18"/>
        </w:rPr>
        <w:t>son: el P. Silverius Otto, ordenado el 10.08.1911, salió el 22.05.1929; P. Rembert Gavanesche; P. Phil Nerius Reiter, AU, ordenado el 10.0911, + 21.07.1926; P. Chilian Eisenberger (Director de Canto) AU, ordenado el 23.09.11, + 08.03.1933 y el P. Egbert Hagenbuch, D, ordenado el 10.08.1911 salió el 01.01.1926.</w:t>
      </w:r>
    </w:p>
  </w:footnote>
  <w:footnote w:id="945">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14.06.1885 profesado el 04.10.1906 ordenado el 23.09.1911 + 09.08.1960 CO; </w:t>
      </w:r>
      <w:r w:rsidRPr="004B53CE">
        <w:rPr>
          <w:rFonts w:cstheme="minorHAnsi"/>
          <w:i/>
          <w:sz w:val="18"/>
          <w:szCs w:val="18"/>
        </w:rPr>
        <w:t>DSS VIII</w:t>
      </w:r>
      <w:r>
        <w:rPr>
          <w:rFonts w:cstheme="minorHAnsi"/>
          <w:sz w:val="18"/>
          <w:szCs w:val="18"/>
        </w:rPr>
        <w:t>, pg</w:t>
      </w:r>
      <w:r w:rsidRPr="004B53CE">
        <w:rPr>
          <w:rFonts w:cstheme="minorHAnsi"/>
          <w:sz w:val="18"/>
          <w:szCs w:val="18"/>
        </w:rPr>
        <w:t>.</w:t>
      </w:r>
      <w:r>
        <w:rPr>
          <w:rFonts w:cstheme="minorHAnsi"/>
          <w:sz w:val="18"/>
          <w:szCs w:val="18"/>
        </w:rPr>
        <w:t xml:space="preserve"> </w:t>
      </w:r>
      <w:r w:rsidRPr="004B53CE">
        <w:rPr>
          <w:rFonts w:cstheme="minorHAnsi"/>
          <w:sz w:val="18"/>
          <w:szCs w:val="18"/>
        </w:rPr>
        <w:t xml:space="preserve">139: 1907, 1. Año de filosofía en Roma; </w:t>
      </w:r>
      <w:r w:rsidRPr="004B53CE">
        <w:rPr>
          <w:rFonts w:cstheme="minorHAnsi"/>
          <w:i/>
          <w:sz w:val="18"/>
          <w:szCs w:val="18"/>
        </w:rPr>
        <w:t>DSS VIII</w:t>
      </w:r>
      <w:r w:rsidRPr="004B53CE">
        <w:rPr>
          <w:rFonts w:cstheme="minorHAnsi"/>
          <w:sz w:val="18"/>
          <w:szCs w:val="18"/>
        </w:rPr>
        <w:t>, pg. 467: 1912. 4º año de teología en Roma; los teólogos del 4º año en Roma son: el P. Silverius Otto, ordenado el 10.08.1911, salió el 22.05.1929; P. Rembert Gavanesche; P. Phil Nerius Reiter, AU, ordenado el 10.0911, + 21.07.1926; P. Chilian Eisenberger (Director de Canto) AU, ordenado el 23.09.11, + 08.03.1933 y P. Egbert Hagenbuch, D, ordenado el 10.08.1911 salió el 01.01.1926.</w:t>
      </w:r>
    </w:p>
  </w:footnote>
  <w:footnote w:id="946">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Nº. 1073, pgnas. 693-694. (A 752).</w:t>
      </w:r>
    </w:p>
  </w:footnote>
  <w:footnote w:id="947">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Nº. 1074, a lo</w:t>
      </w:r>
      <w:r>
        <w:rPr>
          <w:rFonts w:cstheme="minorHAnsi"/>
          <w:sz w:val="18"/>
          <w:szCs w:val="18"/>
          <w:lang w:val="pt-PT"/>
        </w:rPr>
        <w:t>s</w:t>
      </w:r>
      <w:r w:rsidRPr="000F20B2">
        <w:rPr>
          <w:rFonts w:cstheme="minorHAnsi"/>
          <w:sz w:val="18"/>
          <w:szCs w:val="18"/>
          <w:lang w:val="pt-PT"/>
        </w:rPr>
        <w:t xml:space="preserve"> miembros SDS, pg. 694 (A 750); Nº. 1075, a las Herm</w:t>
      </w:r>
      <w:r>
        <w:rPr>
          <w:rFonts w:cstheme="minorHAnsi"/>
          <w:sz w:val="18"/>
          <w:szCs w:val="18"/>
          <w:lang w:val="pt-PT"/>
        </w:rPr>
        <w:t>a</w:t>
      </w:r>
      <w:r w:rsidRPr="000F20B2">
        <w:rPr>
          <w:rFonts w:cstheme="minorHAnsi"/>
          <w:sz w:val="18"/>
          <w:szCs w:val="18"/>
          <w:lang w:val="pt-PT"/>
        </w:rPr>
        <w:t>nas, pg. 695 (A 751).</w:t>
      </w:r>
    </w:p>
  </w:footnote>
  <w:footnote w:id="948">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APS, F 35, 210.</w:t>
      </w:r>
    </w:p>
  </w:footnote>
  <w:footnote w:id="949">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209.</w:t>
      </w:r>
    </w:p>
  </w:footnote>
  <w:footnote w:id="950">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DSS X,</w:t>
      </w:r>
      <w:r w:rsidRPr="000F20B2">
        <w:rPr>
          <w:rFonts w:cstheme="minorHAnsi"/>
          <w:sz w:val="18"/>
          <w:szCs w:val="18"/>
          <w:lang w:val="pt-PT"/>
        </w:rPr>
        <w:t xml:space="preserve"> Nº. 1043, pg. 679 (A 727).</w:t>
      </w:r>
    </w:p>
  </w:footnote>
  <w:footnote w:id="951">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Nº. 1078, pg. 696 (A 753).</w:t>
      </w:r>
    </w:p>
  </w:footnote>
  <w:footnote w:id="952">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209.</w:t>
      </w:r>
    </w:p>
  </w:footnote>
  <w:footnote w:id="953">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Nº. 1077, pg. 696 (A 754).</w:t>
      </w:r>
    </w:p>
  </w:footnote>
  <w:footnote w:id="954">
    <w:p w:rsidR="004B5900" w:rsidRPr="000F20B2" w:rsidRDefault="004B5900" w:rsidP="003C52C5">
      <w:pPr>
        <w:pStyle w:val="Textonotapie"/>
        <w:jc w:val="both"/>
        <w:rPr>
          <w:rFonts w:cstheme="minorHAnsi"/>
          <w:sz w:val="18"/>
          <w:szCs w:val="18"/>
          <w:lang w:val="nl-BE"/>
        </w:rPr>
      </w:pPr>
      <w:r w:rsidRPr="004B53CE">
        <w:rPr>
          <w:rStyle w:val="Refdenotaalpie"/>
          <w:rFonts w:cstheme="minorHAnsi"/>
          <w:sz w:val="18"/>
          <w:szCs w:val="18"/>
        </w:rPr>
        <w:footnoteRef/>
      </w:r>
      <w:r w:rsidRPr="000F20B2">
        <w:rPr>
          <w:rFonts w:cstheme="minorHAnsi"/>
          <w:sz w:val="18"/>
          <w:szCs w:val="18"/>
          <w:lang w:val="nl-BE"/>
        </w:rPr>
        <w:t xml:space="preserve"> APS, G 7.3/52 pg. 3.</w:t>
      </w:r>
    </w:p>
  </w:footnote>
  <w:footnote w:id="955">
    <w:p w:rsidR="004B5900" w:rsidRPr="000F20B2" w:rsidRDefault="004B5900" w:rsidP="003C52C5">
      <w:pPr>
        <w:pStyle w:val="Textonotapie"/>
        <w:jc w:val="both"/>
        <w:rPr>
          <w:rFonts w:cstheme="minorHAnsi"/>
          <w:sz w:val="18"/>
          <w:szCs w:val="18"/>
          <w:lang w:val="nl-BE"/>
        </w:rPr>
      </w:pPr>
      <w:r w:rsidRPr="004B53CE">
        <w:rPr>
          <w:rStyle w:val="Refdenotaalpie"/>
          <w:rFonts w:cstheme="minorHAnsi"/>
          <w:sz w:val="18"/>
          <w:szCs w:val="18"/>
        </w:rPr>
        <w:footnoteRef/>
      </w:r>
      <w:r w:rsidRPr="000F20B2">
        <w:rPr>
          <w:rFonts w:cstheme="minorHAnsi"/>
          <w:sz w:val="18"/>
          <w:szCs w:val="18"/>
          <w:lang w:val="nl-BE"/>
        </w:rPr>
        <w:t xml:space="preserve"> </w:t>
      </w:r>
      <w:r w:rsidRPr="000F20B2">
        <w:rPr>
          <w:rFonts w:cstheme="minorHAnsi"/>
          <w:i/>
          <w:sz w:val="18"/>
          <w:szCs w:val="18"/>
          <w:lang w:val="nl-BE"/>
        </w:rPr>
        <w:t>DE II</w:t>
      </w:r>
      <w:r w:rsidRPr="000F20B2">
        <w:rPr>
          <w:rFonts w:cstheme="minorHAnsi"/>
          <w:sz w:val="18"/>
          <w:szCs w:val="18"/>
          <w:lang w:val="nl-BE"/>
        </w:rPr>
        <w:t>, pg. 210.</w:t>
      </w:r>
    </w:p>
  </w:footnote>
  <w:footnote w:id="956">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Ibídem.</w:t>
      </w:r>
    </w:p>
  </w:footnote>
  <w:footnote w:id="957">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Ibídem.</w:t>
      </w:r>
    </w:p>
  </w:footnote>
  <w:footnote w:id="958">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Ibídem.</w:t>
      </w:r>
    </w:p>
  </w:footnote>
  <w:footnote w:id="959">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Nº.</w:t>
      </w:r>
      <w:r>
        <w:rPr>
          <w:rFonts w:cstheme="minorHAnsi"/>
          <w:sz w:val="18"/>
          <w:szCs w:val="18"/>
          <w:lang w:val="pt-PT"/>
        </w:rPr>
        <w:t xml:space="preserve"> 1079 </w:t>
      </w:r>
      <w:r w:rsidRPr="000F20B2">
        <w:rPr>
          <w:rFonts w:cstheme="minorHAnsi"/>
          <w:sz w:val="18"/>
          <w:szCs w:val="18"/>
          <w:lang w:val="pt-PT"/>
        </w:rPr>
        <w:t>pg. 697 (F 13/54).</w:t>
      </w:r>
    </w:p>
  </w:footnote>
  <w:footnote w:id="960">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APS, BL 1214.</w:t>
      </w:r>
    </w:p>
  </w:footnote>
  <w:footnote w:id="961">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w:t>
      </w:r>
      <w:r w:rsidRPr="000F20B2">
        <w:rPr>
          <w:rFonts w:cstheme="minorHAnsi"/>
          <w:i/>
          <w:sz w:val="18"/>
          <w:szCs w:val="18"/>
          <w:lang w:val="de-DE"/>
        </w:rPr>
        <w:t>Salvatorianische Mitteilungen</w:t>
      </w:r>
      <w:r w:rsidRPr="000F20B2">
        <w:rPr>
          <w:rFonts w:cstheme="minorHAnsi"/>
          <w:sz w:val="18"/>
          <w:szCs w:val="18"/>
          <w:lang w:val="de-DE"/>
        </w:rPr>
        <w:t xml:space="preserve"> 1912, Nº. 2, pg. 34.</w:t>
      </w:r>
    </w:p>
  </w:footnote>
  <w:footnote w:id="962">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210.</w:t>
      </w:r>
    </w:p>
  </w:footnote>
  <w:footnote w:id="963">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Nº.</w:t>
      </w:r>
      <w:r>
        <w:rPr>
          <w:rFonts w:cstheme="minorHAnsi"/>
          <w:sz w:val="18"/>
          <w:szCs w:val="18"/>
          <w:lang w:val="pt-PT"/>
        </w:rPr>
        <w:t xml:space="preserve"> </w:t>
      </w:r>
      <w:r w:rsidRPr="000F20B2">
        <w:rPr>
          <w:rFonts w:cstheme="minorHAnsi"/>
          <w:sz w:val="18"/>
          <w:szCs w:val="18"/>
          <w:lang w:val="pt-PT"/>
        </w:rPr>
        <w:t>1081, pg. 698 (A 757); Nº. 1082, pg. 699 (F 35/89).</w:t>
      </w:r>
    </w:p>
  </w:footnote>
  <w:footnote w:id="964">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1912, Cuaderno 1, pg. 9.</w:t>
      </w:r>
    </w:p>
  </w:footnote>
  <w:footnote w:id="965">
    <w:p w:rsidR="004B5900" w:rsidRPr="000F20B2" w:rsidRDefault="004B5900" w:rsidP="003C52C5">
      <w:pPr>
        <w:pStyle w:val="Textonotapie"/>
        <w:jc w:val="both"/>
        <w:rPr>
          <w:rFonts w:cstheme="minorHAnsi"/>
          <w:sz w:val="18"/>
          <w:szCs w:val="18"/>
          <w:lang w:val="fr-FR"/>
        </w:rPr>
      </w:pPr>
      <w:r w:rsidRPr="004B53CE">
        <w:rPr>
          <w:rStyle w:val="Refdenotaalpie"/>
          <w:rFonts w:cstheme="minorHAnsi"/>
          <w:sz w:val="18"/>
          <w:szCs w:val="18"/>
        </w:rPr>
        <w:footnoteRef/>
      </w:r>
      <w:r w:rsidRPr="004B53CE">
        <w:rPr>
          <w:rFonts w:cstheme="minorHAnsi"/>
          <w:sz w:val="18"/>
          <w:szCs w:val="18"/>
        </w:rPr>
        <w:t xml:space="preserve"> 13. Jg., Nº. 1, enero-febrero. </w:t>
      </w:r>
      <w:r w:rsidRPr="000F20B2">
        <w:rPr>
          <w:rFonts w:cstheme="minorHAnsi"/>
          <w:sz w:val="18"/>
          <w:szCs w:val="18"/>
          <w:lang w:val="fr-FR"/>
        </w:rPr>
        <w:t>1912, pg. 1.</w:t>
      </w:r>
    </w:p>
  </w:footnote>
  <w:footnote w:id="966">
    <w:p w:rsidR="004B5900" w:rsidRPr="000F20B2" w:rsidRDefault="004B5900" w:rsidP="003C52C5">
      <w:pPr>
        <w:pStyle w:val="Textonotapie"/>
        <w:jc w:val="both"/>
        <w:rPr>
          <w:rFonts w:cstheme="minorHAnsi"/>
          <w:sz w:val="18"/>
          <w:szCs w:val="18"/>
          <w:lang w:val="fr-FR"/>
        </w:rPr>
      </w:pPr>
      <w:r w:rsidRPr="004B53CE">
        <w:rPr>
          <w:rStyle w:val="Refdenotaalpie"/>
          <w:rFonts w:cstheme="minorHAnsi"/>
          <w:sz w:val="18"/>
          <w:szCs w:val="18"/>
        </w:rPr>
        <w:footnoteRef/>
      </w:r>
      <w:r w:rsidRPr="000F20B2">
        <w:rPr>
          <w:rFonts w:cstheme="minorHAnsi"/>
          <w:sz w:val="18"/>
          <w:szCs w:val="18"/>
          <w:lang w:val="fr-FR"/>
        </w:rPr>
        <w:t xml:space="preserve"> Alois Filthaut, </w:t>
      </w:r>
      <w:r w:rsidRPr="000F20B2">
        <w:rPr>
          <w:rFonts w:cstheme="minorHAnsi"/>
          <w:i/>
          <w:sz w:val="18"/>
          <w:szCs w:val="18"/>
          <w:lang w:val="fr-FR"/>
        </w:rPr>
        <w:t>Chronologie SDS</w:t>
      </w:r>
      <w:r w:rsidRPr="000F20B2">
        <w:rPr>
          <w:rFonts w:cstheme="minorHAnsi"/>
          <w:sz w:val="18"/>
          <w:szCs w:val="18"/>
          <w:lang w:val="fr-FR"/>
        </w:rPr>
        <w:t>, 1978</w:t>
      </w:r>
      <w:r>
        <w:rPr>
          <w:rFonts w:cstheme="minorHAnsi"/>
          <w:sz w:val="18"/>
          <w:szCs w:val="18"/>
          <w:lang w:val="fr-FR"/>
        </w:rPr>
        <w:t xml:space="preserve"> pg.</w:t>
      </w:r>
      <w:r w:rsidRPr="000F20B2">
        <w:rPr>
          <w:rFonts w:cstheme="minorHAnsi"/>
          <w:sz w:val="18"/>
          <w:szCs w:val="18"/>
          <w:lang w:val="fr-FR"/>
        </w:rPr>
        <w:t xml:space="preserve"> 41.</w:t>
      </w:r>
    </w:p>
  </w:footnote>
  <w:footnote w:id="967">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Comparar el escrito en latín de Jordán al Cardenal Vicario r, APS, F 5/4.</w:t>
      </w:r>
    </w:p>
  </w:footnote>
  <w:footnote w:id="968">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DE II</w:t>
      </w:r>
      <w:r w:rsidRPr="004B53CE">
        <w:rPr>
          <w:rFonts w:cstheme="minorHAnsi"/>
          <w:sz w:val="18"/>
          <w:szCs w:val="18"/>
        </w:rPr>
        <w:t>, pg. 211.</w:t>
      </w:r>
    </w:p>
  </w:footnote>
  <w:footnote w:id="969">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APS, F 29.54.</w:t>
      </w:r>
    </w:p>
  </w:footnote>
  <w:footnote w:id="970">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4B53CE">
        <w:rPr>
          <w:rFonts w:cstheme="minorHAnsi"/>
          <w:sz w:val="18"/>
          <w:szCs w:val="18"/>
        </w:rPr>
        <w:t xml:space="preserve"> Certificado del acurdo en ASorDS, F 35/127, Cons. </w:t>
      </w:r>
      <w:r w:rsidRPr="000F20B2">
        <w:rPr>
          <w:rFonts w:cstheme="minorHAnsi"/>
          <w:sz w:val="18"/>
          <w:szCs w:val="18"/>
          <w:lang w:val="de-DE"/>
        </w:rPr>
        <w:t xml:space="preserve">Gen. pg. 439, *12-1.8; </w:t>
      </w:r>
      <w:r w:rsidRPr="000F20B2">
        <w:rPr>
          <w:rFonts w:cstheme="minorHAnsi"/>
          <w:i/>
          <w:sz w:val="18"/>
          <w:szCs w:val="18"/>
          <w:lang w:val="de-DE"/>
        </w:rPr>
        <w:t xml:space="preserve">Salvatorianische Mitteilungen </w:t>
      </w:r>
      <w:r w:rsidRPr="000F20B2">
        <w:rPr>
          <w:rFonts w:cstheme="minorHAnsi"/>
          <w:sz w:val="18"/>
          <w:szCs w:val="18"/>
          <w:lang w:val="de-DE"/>
        </w:rPr>
        <w:t>1912, Nº. 3, 3 pg. 48.</w:t>
      </w:r>
    </w:p>
  </w:footnote>
  <w:footnote w:id="971">
    <w:p w:rsidR="004B5900" w:rsidRPr="000F20B2" w:rsidRDefault="004B5900" w:rsidP="003C52C5">
      <w:pPr>
        <w:pStyle w:val="Textonotapie"/>
        <w:jc w:val="both"/>
        <w:rPr>
          <w:rFonts w:cstheme="minorHAnsi"/>
          <w:sz w:val="18"/>
          <w:szCs w:val="18"/>
          <w:lang w:val="nl-BE"/>
        </w:rPr>
      </w:pPr>
      <w:r w:rsidRPr="004B53CE">
        <w:rPr>
          <w:rStyle w:val="Refdenotaalpie"/>
          <w:rFonts w:cstheme="minorHAnsi"/>
          <w:sz w:val="18"/>
          <w:szCs w:val="18"/>
        </w:rPr>
        <w:footnoteRef/>
      </w:r>
      <w:r w:rsidRPr="000F20B2">
        <w:rPr>
          <w:rFonts w:cstheme="minorHAnsi"/>
          <w:sz w:val="18"/>
          <w:szCs w:val="18"/>
          <w:lang w:val="nl-BE"/>
        </w:rPr>
        <w:t xml:space="preserve"> </w:t>
      </w:r>
      <w:r w:rsidRPr="000F20B2">
        <w:rPr>
          <w:rFonts w:cstheme="minorHAnsi"/>
          <w:i/>
          <w:sz w:val="18"/>
          <w:szCs w:val="18"/>
          <w:lang w:val="nl-BE"/>
        </w:rPr>
        <w:t>DE II</w:t>
      </w:r>
      <w:r w:rsidRPr="000F20B2">
        <w:rPr>
          <w:rFonts w:cstheme="minorHAnsi"/>
          <w:sz w:val="18"/>
          <w:szCs w:val="18"/>
          <w:lang w:val="nl-BE"/>
        </w:rPr>
        <w:t>, pg. 211.</w:t>
      </w:r>
    </w:p>
  </w:footnote>
  <w:footnote w:id="972">
    <w:p w:rsidR="004B5900" w:rsidRPr="000F20B2" w:rsidRDefault="004B5900" w:rsidP="003C52C5">
      <w:pPr>
        <w:pStyle w:val="Textonotapie"/>
        <w:jc w:val="both"/>
        <w:rPr>
          <w:rFonts w:cstheme="minorHAnsi"/>
          <w:sz w:val="18"/>
          <w:szCs w:val="18"/>
          <w:lang w:val="nl-BE"/>
        </w:rPr>
      </w:pPr>
      <w:r w:rsidRPr="004B53CE">
        <w:rPr>
          <w:rStyle w:val="Refdenotaalpie"/>
          <w:rFonts w:cstheme="minorHAnsi"/>
          <w:sz w:val="18"/>
          <w:szCs w:val="18"/>
        </w:rPr>
        <w:footnoteRef/>
      </w:r>
      <w:r w:rsidRPr="000F20B2">
        <w:rPr>
          <w:rFonts w:cstheme="minorHAnsi"/>
          <w:sz w:val="18"/>
          <w:szCs w:val="18"/>
          <w:lang w:val="nl-BE"/>
        </w:rPr>
        <w:t xml:space="preserve"> APS, F 27.163.</w:t>
      </w:r>
    </w:p>
  </w:footnote>
  <w:footnote w:id="973">
    <w:p w:rsidR="004B5900" w:rsidRPr="000F20B2" w:rsidRDefault="004B5900" w:rsidP="003C52C5">
      <w:pPr>
        <w:pStyle w:val="Textonotapie"/>
        <w:jc w:val="both"/>
        <w:rPr>
          <w:rFonts w:cstheme="minorHAnsi"/>
          <w:sz w:val="18"/>
          <w:szCs w:val="18"/>
          <w:lang w:val="nl-BE"/>
        </w:rPr>
      </w:pPr>
      <w:r w:rsidRPr="004B53CE">
        <w:rPr>
          <w:rStyle w:val="Refdenotaalpie"/>
          <w:rFonts w:cstheme="minorHAnsi"/>
          <w:sz w:val="18"/>
          <w:szCs w:val="18"/>
        </w:rPr>
        <w:footnoteRef/>
      </w:r>
      <w:r w:rsidRPr="000F20B2">
        <w:rPr>
          <w:rFonts w:cstheme="minorHAnsi"/>
          <w:sz w:val="18"/>
          <w:szCs w:val="18"/>
          <w:lang w:val="nl-BE"/>
        </w:rPr>
        <w:t xml:space="preserve"> </w:t>
      </w:r>
      <w:r w:rsidRPr="000F20B2">
        <w:rPr>
          <w:rFonts w:cstheme="minorHAnsi"/>
          <w:i/>
          <w:sz w:val="18"/>
          <w:szCs w:val="18"/>
          <w:lang w:val="nl-BE"/>
        </w:rPr>
        <w:t>DE II</w:t>
      </w:r>
      <w:r w:rsidRPr="000F20B2">
        <w:rPr>
          <w:rFonts w:cstheme="minorHAnsi"/>
          <w:sz w:val="18"/>
          <w:szCs w:val="18"/>
          <w:lang w:val="nl-BE"/>
        </w:rPr>
        <w:t>, pg. 211.</w:t>
      </w:r>
    </w:p>
  </w:footnote>
  <w:footnote w:id="974">
    <w:p w:rsidR="004B5900" w:rsidRPr="000F20B2" w:rsidRDefault="004B5900" w:rsidP="003C52C5">
      <w:pPr>
        <w:pStyle w:val="Textonotapie"/>
        <w:jc w:val="both"/>
        <w:rPr>
          <w:rFonts w:cstheme="minorHAnsi"/>
          <w:sz w:val="18"/>
          <w:szCs w:val="18"/>
          <w:lang w:val="nl-BE"/>
        </w:rPr>
      </w:pPr>
      <w:r w:rsidRPr="004B53CE">
        <w:rPr>
          <w:rStyle w:val="Refdenotaalpie"/>
          <w:rFonts w:cstheme="minorHAnsi"/>
          <w:sz w:val="18"/>
          <w:szCs w:val="18"/>
        </w:rPr>
        <w:footnoteRef/>
      </w:r>
      <w:r w:rsidRPr="000F20B2">
        <w:rPr>
          <w:rFonts w:cstheme="minorHAnsi"/>
          <w:sz w:val="18"/>
          <w:szCs w:val="18"/>
          <w:lang w:val="nl-BE"/>
        </w:rPr>
        <w:t xml:space="preserve"> APS, F 27.164.</w:t>
      </w:r>
    </w:p>
  </w:footnote>
  <w:footnote w:id="975">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Cons. Gen. pg. 439; </w:t>
      </w:r>
      <w:r w:rsidRPr="000F20B2">
        <w:rPr>
          <w:rFonts w:cstheme="minorHAnsi"/>
          <w:i/>
          <w:sz w:val="18"/>
          <w:szCs w:val="18"/>
          <w:lang w:val="de-DE"/>
        </w:rPr>
        <w:t>Salvatorianische Mitteilungen</w:t>
      </w:r>
      <w:r w:rsidRPr="000F20B2">
        <w:rPr>
          <w:rFonts w:cstheme="minorHAnsi"/>
          <w:sz w:val="18"/>
          <w:szCs w:val="18"/>
          <w:lang w:val="de-DE"/>
        </w:rPr>
        <w:t xml:space="preserve"> 1912,</w:t>
      </w:r>
      <w:r w:rsidRPr="000F20B2">
        <w:rPr>
          <w:rFonts w:cstheme="minorHAnsi"/>
          <w:i/>
          <w:sz w:val="18"/>
          <w:szCs w:val="18"/>
          <w:lang w:val="de-DE"/>
        </w:rPr>
        <w:t xml:space="preserve"> </w:t>
      </w:r>
      <w:r w:rsidRPr="000F20B2">
        <w:rPr>
          <w:rFonts w:cstheme="minorHAnsi"/>
          <w:sz w:val="18"/>
          <w:szCs w:val="18"/>
          <w:lang w:val="de-DE"/>
        </w:rPr>
        <w:t>Nº 4, pg. 62.</w:t>
      </w:r>
    </w:p>
  </w:footnote>
  <w:footnote w:id="976">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APS, F 27.165.</w:t>
      </w:r>
    </w:p>
  </w:footnote>
  <w:footnote w:id="977">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APS, A 978; F 13.47</w:t>
      </w:r>
    </w:p>
  </w:footnote>
  <w:footnote w:id="978">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APS, F 17.10.</w:t>
      </w:r>
    </w:p>
  </w:footnote>
  <w:footnote w:id="979">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 xml:space="preserve">DSS X, </w:t>
      </w:r>
      <w:r w:rsidRPr="004B53CE">
        <w:rPr>
          <w:rFonts w:cstheme="minorHAnsi"/>
          <w:sz w:val="18"/>
          <w:szCs w:val="18"/>
        </w:rPr>
        <w:t>Nº. 1083, pg. 701 (A 758); destinatario desconocido.</w:t>
      </w:r>
    </w:p>
  </w:footnote>
  <w:footnote w:id="980">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DE II</w:t>
      </w:r>
      <w:r w:rsidRPr="004B53CE">
        <w:rPr>
          <w:rFonts w:cstheme="minorHAnsi"/>
          <w:sz w:val="18"/>
          <w:szCs w:val="18"/>
        </w:rPr>
        <w:t>, pg. 212</w:t>
      </w:r>
    </w:p>
  </w:footnote>
  <w:footnote w:id="981">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APS, F 27.166; El “Liber Manualis” de 1912 contiene las “Consuetudines” y las ordenanzas de la sociedad, Cf. DSS XI, </w:t>
      </w:r>
      <w:r>
        <w:rPr>
          <w:rFonts w:cstheme="minorHAnsi"/>
          <w:sz w:val="18"/>
          <w:szCs w:val="18"/>
        </w:rPr>
        <w:t>pg</w:t>
      </w:r>
      <w:r w:rsidRPr="004B53CE">
        <w:rPr>
          <w:rFonts w:cstheme="minorHAnsi"/>
          <w:sz w:val="18"/>
          <w:szCs w:val="18"/>
        </w:rPr>
        <w:t>.</w:t>
      </w:r>
      <w:r>
        <w:rPr>
          <w:rFonts w:cstheme="minorHAnsi"/>
          <w:sz w:val="18"/>
          <w:szCs w:val="18"/>
        </w:rPr>
        <w:t xml:space="preserve"> </w:t>
      </w:r>
      <w:r w:rsidRPr="004B53CE">
        <w:rPr>
          <w:rFonts w:cstheme="minorHAnsi"/>
          <w:sz w:val="18"/>
          <w:szCs w:val="18"/>
        </w:rPr>
        <w:t>101.</w:t>
      </w:r>
    </w:p>
  </w:footnote>
  <w:footnote w:id="982">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 xml:space="preserve">Nº. 1084, pg. 701 (A759); Cf. </w:t>
      </w:r>
      <w:r w:rsidRPr="000F20B2">
        <w:rPr>
          <w:rFonts w:cstheme="minorHAnsi"/>
          <w:i/>
          <w:sz w:val="18"/>
          <w:szCs w:val="18"/>
          <w:lang w:val="pt-PT"/>
        </w:rPr>
        <w:t>Historica SDS</w:t>
      </w:r>
      <w:r w:rsidRPr="000F20B2">
        <w:rPr>
          <w:rFonts w:cstheme="minorHAnsi"/>
          <w:sz w:val="18"/>
          <w:szCs w:val="18"/>
          <w:lang w:val="pt-PT"/>
        </w:rPr>
        <w:t xml:space="preserve"> 66/36.</w:t>
      </w:r>
    </w:p>
  </w:footnote>
  <w:footnote w:id="983">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DE II</w:t>
      </w:r>
      <w:r w:rsidRPr="004B53CE">
        <w:rPr>
          <w:rFonts w:cstheme="minorHAnsi"/>
          <w:sz w:val="18"/>
          <w:szCs w:val="18"/>
        </w:rPr>
        <w:t>, pg. 212.</w:t>
      </w:r>
    </w:p>
  </w:footnote>
  <w:footnote w:id="984">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Desde 1910 él es profesor y sub-prefecto en Lochau.</w:t>
      </w:r>
    </w:p>
  </w:footnote>
  <w:footnote w:id="985">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Roma, 5.4.12, </w:t>
      </w:r>
      <w:r w:rsidRPr="000F20B2">
        <w:rPr>
          <w:rFonts w:cstheme="minorHAnsi"/>
          <w:i/>
          <w:sz w:val="18"/>
          <w:szCs w:val="18"/>
          <w:lang w:val="pt-PT"/>
        </w:rPr>
        <w:t>DSS X,</w:t>
      </w:r>
      <w:r w:rsidRPr="000F20B2">
        <w:rPr>
          <w:rFonts w:cstheme="minorHAnsi"/>
          <w:sz w:val="18"/>
          <w:szCs w:val="18"/>
          <w:lang w:val="pt-PT"/>
        </w:rPr>
        <w:t xml:space="preserve"> Nº. 1085, pg. 702.</w:t>
      </w:r>
    </w:p>
  </w:footnote>
  <w:footnote w:id="986">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212; viernes santo.</w:t>
      </w:r>
    </w:p>
  </w:footnote>
  <w:footnote w:id="987">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Nº. 1086, pg. 703 (A 761).</w:t>
      </w:r>
    </w:p>
  </w:footnote>
  <w:footnote w:id="988">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 xml:space="preserve">DSS X, </w:t>
      </w:r>
      <w:r w:rsidRPr="004B53CE">
        <w:rPr>
          <w:rFonts w:cstheme="minorHAnsi"/>
          <w:sz w:val="18"/>
          <w:szCs w:val="18"/>
        </w:rPr>
        <w:t>Nº. 1087, pg. 703 (A 762).</w:t>
      </w:r>
    </w:p>
  </w:footnote>
  <w:footnote w:id="989">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A 956; Cf el capítulo de arriba, ayuda para la misión.</w:t>
      </w:r>
    </w:p>
  </w:footnote>
  <w:footnote w:id="990">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A 927.</w:t>
      </w:r>
    </w:p>
  </w:footnote>
  <w:footnote w:id="991">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P. Pfeiffer, </w:t>
      </w:r>
      <w:r w:rsidRPr="000F20B2">
        <w:rPr>
          <w:rFonts w:cstheme="minorHAnsi"/>
          <w:i/>
          <w:sz w:val="18"/>
          <w:szCs w:val="18"/>
          <w:lang w:val="de-DE"/>
        </w:rPr>
        <w:t xml:space="preserve">P. Franziskus Maria vom Kreuze Jordán, </w:t>
      </w:r>
      <w:r w:rsidRPr="000F20B2">
        <w:rPr>
          <w:rFonts w:cstheme="minorHAnsi"/>
          <w:sz w:val="18"/>
          <w:szCs w:val="18"/>
          <w:lang w:val="de-DE"/>
        </w:rPr>
        <w:t>pg. 300.</w:t>
      </w:r>
    </w:p>
  </w:footnote>
  <w:footnote w:id="992">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212.</w:t>
      </w:r>
    </w:p>
  </w:footnote>
  <w:footnote w:id="993">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APS, F 29.55.</w:t>
      </w:r>
    </w:p>
  </w:footnote>
  <w:footnote w:id="994">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214.</w:t>
      </w:r>
    </w:p>
  </w:footnote>
  <w:footnote w:id="995">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Nº. 1088, pg. 704 (A 763); Cf sobre ésto Summ § 939. pg. 205.</w:t>
      </w:r>
    </w:p>
  </w:footnote>
  <w:footnote w:id="996">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Nº. 1089, pg. 704 (A 764).</w:t>
      </w:r>
    </w:p>
  </w:footnote>
  <w:footnote w:id="997">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214.</w:t>
      </w:r>
    </w:p>
  </w:footnote>
  <w:footnote w:id="998">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Nº. 1090, pgnas. 704-705 (F 13/55).</w:t>
      </w:r>
    </w:p>
  </w:footnote>
  <w:footnote w:id="999">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A 957; Cf capítulo de arriba, ayuda para la misión.</w:t>
      </w:r>
    </w:p>
  </w:footnote>
  <w:footnote w:id="1000">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DE II</w:t>
      </w:r>
      <w:r w:rsidRPr="004B53CE">
        <w:rPr>
          <w:rFonts w:cstheme="minorHAnsi"/>
          <w:sz w:val="18"/>
          <w:szCs w:val="18"/>
        </w:rPr>
        <w:t>, pg. 215.</w:t>
      </w:r>
    </w:p>
  </w:footnote>
  <w:footnote w:id="1001">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APS, F 27.143.</w:t>
      </w:r>
    </w:p>
  </w:footnote>
  <w:footnote w:id="1002">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DE II</w:t>
      </w:r>
      <w:r w:rsidRPr="004B53CE">
        <w:rPr>
          <w:rFonts w:cstheme="minorHAnsi"/>
          <w:sz w:val="18"/>
          <w:szCs w:val="18"/>
        </w:rPr>
        <w:t>, pg. 215.</w:t>
      </w:r>
    </w:p>
  </w:footnote>
  <w:footnote w:id="1003">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APS, F 20.2; el original</w:t>
      </w:r>
      <w:r>
        <w:rPr>
          <w:rFonts w:cstheme="minorHAnsi"/>
          <w:sz w:val="18"/>
          <w:szCs w:val="18"/>
        </w:rPr>
        <w:t xml:space="preserve"> </w:t>
      </w:r>
      <w:r w:rsidRPr="004B53CE">
        <w:rPr>
          <w:rFonts w:cstheme="minorHAnsi"/>
          <w:sz w:val="18"/>
          <w:szCs w:val="18"/>
        </w:rPr>
        <w:t>en PA-Köln.</w:t>
      </w:r>
    </w:p>
  </w:footnote>
  <w:footnote w:id="1004">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Roma, 7.7.1912, </w:t>
      </w:r>
      <w:r w:rsidRPr="000F20B2">
        <w:rPr>
          <w:rFonts w:cstheme="minorHAnsi"/>
          <w:i/>
          <w:sz w:val="18"/>
          <w:szCs w:val="18"/>
          <w:lang w:val="pt-PT"/>
        </w:rPr>
        <w:t xml:space="preserve">DSS X, </w:t>
      </w:r>
      <w:r w:rsidRPr="000F20B2">
        <w:rPr>
          <w:rFonts w:cstheme="minorHAnsi"/>
          <w:sz w:val="18"/>
          <w:szCs w:val="18"/>
          <w:lang w:val="pt-PT"/>
        </w:rPr>
        <w:t>Nº.</w:t>
      </w:r>
      <w:r>
        <w:rPr>
          <w:rFonts w:cstheme="minorHAnsi"/>
          <w:sz w:val="18"/>
          <w:szCs w:val="18"/>
          <w:lang w:val="pt-PT"/>
        </w:rPr>
        <w:t xml:space="preserve"> </w:t>
      </w:r>
      <w:r w:rsidRPr="000F20B2">
        <w:rPr>
          <w:rFonts w:cstheme="minorHAnsi"/>
          <w:sz w:val="18"/>
          <w:szCs w:val="18"/>
          <w:lang w:val="pt-PT"/>
        </w:rPr>
        <w:t>1091, pg. 705 (F 35/90).</w:t>
      </w:r>
    </w:p>
  </w:footnote>
  <w:footnote w:id="1005">
    <w:p w:rsidR="004B5900" w:rsidRPr="000F20B2" w:rsidRDefault="004B5900" w:rsidP="003C52C5">
      <w:pPr>
        <w:pStyle w:val="Textonotapie"/>
        <w:jc w:val="both"/>
        <w:rPr>
          <w:rFonts w:cstheme="minorHAnsi"/>
          <w:sz w:val="18"/>
          <w:szCs w:val="18"/>
          <w:lang w:val="nl-BE"/>
        </w:rPr>
      </w:pPr>
      <w:r w:rsidRPr="004B53CE">
        <w:rPr>
          <w:rStyle w:val="Refdenotaalpie"/>
          <w:rFonts w:cstheme="minorHAnsi"/>
          <w:sz w:val="18"/>
          <w:szCs w:val="18"/>
        </w:rPr>
        <w:footnoteRef/>
      </w:r>
      <w:r w:rsidRPr="000F20B2">
        <w:rPr>
          <w:rFonts w:cstheme="minorHAnsi"/>
          <w:sz w:val="18"/>
          <w:szCs w:val="18"/>
          <w:lang w:val="nl-BE"/>
        </w:rPr>
        <w:t xml:space="preserve"> </w:t>
      </w:r>
      <w:r w:rsidRPr="000F20B2">
        <w:rPr>
          <w:rFonts w:cstheme="minorHAnsi"/>
          <w:i/>
          <w:sz w:val="18"/>
          <w:szCs w:val="18"/>
          <w:lang w:val="nl-BE"/>
        </w:rPr>
        <w:t>DE II</w:t>
      </w:r>
      <w:r w:rsidRPr="000F20B2">
        <w:rPr>
          <w:rFonts w:cstheme="minorHAnsi"/>
          <w:sz w:val="18"/>
          <w:szCs w:val="18"/>
          <w:lang w:val="nl-BE"/>
        </w:rPr>
        <w:t>, pg. 215.</w:t>
      </w:r>
    </w:p>
  </w:footnote>
  <w:footnote w:id="1006">
    <w:p w:rsidR="004B5900" w:rsidRPr="000F20B2" w:rsidRDefault="004B5900" w:rsidP="003C52C5">
      <w:pPr>
        <w:pStyle w:val="Textonotapie"/>
        <w:jc w:val="both"/>
        <w:rPr>
          <w:rFonts w:cstheme="minorHAnsi"/>
          <w:sz w:val="18"/>
          <w:szCs w:val="18"/>
          <w:lang w:val="nl-BE"/>
        </w:rPr>
      </w:pPr>
      <w:r w:rsidRPr="004B53CE">
        <w:rPr>
          <w:rStyle w:val="Refdenotaalpie"/>
          <w:rFonts w:cstheme="minorHAnsi"/>
          <w:sz w:val="18"/>
          <w:szCs w:val="18"/>
        </w:rPr>
        <w:footnoteRef/>
      </w:r>
      <w:r w:rsidRPr="000F20B2">
        <w:rPr>
          <w:rFonts w:cstheme="minorHAnsi"/>
          <w:sz w:val="18"/>
          <w:szCs w:val="18"/>
          <w:lang w:val="nl-BE"/>
        </w:rPr>
        <w:t xml:space="preserve"> Foto: P. Jordán en Hamont, en PATER JORDÁN, Stichter van de salvatorianen en de salvatorianessen, pg. 15.</w:t>
      </w:r>
    </w:p>
  </w:footnote>
  <w:footnote w:id="1007">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APS, </w:t>
      </w:r>
      <w:r w:rsidRPr="000F20B2">
        <w:rPr>
          <w:rFonts w:cstheme="minorHAnsi"/>
          <w:i/>
          <w:sz w:val="18"/>
          <w:szCs w:val="18"/>
          <w:lang w:val="pt-PT"/>
        </w:rPr>
        <w:t xml:space="preserve">Diar. temP. </w:t>
      </w:r>
      <w:r w:rsidRPr="000F20B2">
        <w:rPr>
          <w:rFonts w:cstheme="minorHAnsi"/>
          <w:sz w:val="18"/>
          <w:szCs w:val="18"/>
          <w:lang w:val="pt-PT"/>
        </w:rPr>
        <w:t>Nº.4, G 2,4.</w:t>
      </w:r>
    </w:p>
  </w:footnote>
  <w:footnote w:id="1008">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Pr>
          <w:rFonts w:cstheme="minorHAnsi"/>
          <w:sz w:val="18"/>
          <w:szCs w:val="18"/>
        </w:rPr>
        <w:t>Salido el</w:t>
      </w:r>
      <w:r w:rsidRPr="004B53CE">
        <w:rPr>
          <w:rFonts w:cstheme="minorHAnsi"/>
          <w:sz w:val="18"/>
          <w:szCs w:val="18"/>
        </w:rPr>
        <w:t xml:space="preserve"> 22.07.1933.</w:t>
      </w:r>
    </w:p>
  </w:footnote>
  <w:footnote w:id="1009">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DE II</w:t>
      </w:r>
      <w:r w:rsidRPr="004B53CE">
        <w:rPr>
          <w:rFonts w:cstheme="minorHAnsi"/>
          <w:sz w:val="18"/>
          <w:szCs w:val="18"/>
        </w:rPr>
        <w:t xml:space="preserve">, pg. </w:t>
      </w:r>
      <w:smartTag w:uri="urn:schemas-microsoft-com:office:smarttags" w:element="metricconverter">
        <w:smartTagPr>
          <w:attr w:name="ProductID" w:val="215 f"/>
        </w:smartTagPr>
        <w:r w:rsidRPr="004B53CE">
          <w:rPr>
            <w:rFonts w:cstheme="minorHAnsi"/>
            <w:sz w:val="18"/>
            <w:szCs w:val="18"/>
          </w:rPr>
          <w:t>215 f</w:t>
        </w:r>
      </w:smartTag>
      <w:r w:rsidRPr="004B53CE">
        <w:rPr>
          <w:rFonts w:cstheme="minorHAnsi"/>
          <w:sz w:val="18"/>
          <w:szCs w:val="18"/>
        </w:rPr>
        <w:t>.</w:t>
      </w:r>
    </w:p>
  </w:footnote>
  <w:footnote w:id="1010">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Viena, Julio 12, </w:t>
      </w:r>
      <w:r w:rsidRPr="004B53CE">
        <w:rPr>
          <w:rFonts w:cstheme="minorHAnsi"/>
          <w:i/>
          <w:sz w:val="18"/>
          <w:szCs w:val="18"/>
        </w:rPr>
        <w:t xml:space="preserve">DSS X, </w:t>
      </w:r>
      <w:r w:rsidRPr="004B53CE">
        <w:rPr>
          <w:rFonts w:cstheme="minorHAnsi"/>
          <w:sz w:val="18"/>
          <w:szCs w:val="18"/>
        </w:rPr>
        <w:t>Nº. 1093, pg. 706 (A 765).</w:t>
      </w:r>
    </w:p>
  </w:footnote>
  <w:footnote w:id="1011">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En este momento en Hussowitz (Brünn), 26.7.12, </w:t>
      </w:r>
      <w:r w:rsidRPr="004B53CE">
        <w:rPr>
          <w:rFonts w:cstheme="minorHAnsi"/>
          <w:i/>
          <w:sz w:val="18"/>
          <w:szCs w:val="18"/>
        </w:rPr>
        <w:t xml:space="preserve">DSS X, </w:t>
      </w:r>
      <w:r w:rsidRPr="004B53CE">
        <w:rPr>
          <w:rFonts w:cstheme="minorHAnsi"/>
          <w:sz w:val="18"/>
          <w:szCs w:val="18"/>
        </w:rPr>
        <w:t>Nº. 1092, pg. 706 (F 27/47).</w:t>
      </w:r>
    </w:p>
  </w:footnote>
  <w:footnote w:id="1012">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Trzebinia 02.08.12, </w:t>
      </w:r>
      <w:r w:rsidRPr="000F20B2">
        <w:rPr>
          <w:rFonts w:cstheme="minorHAnsi"/>
          <w:i/>
          <w:sz w:val="18"/>
          <w:szCs w:val="18"/>
          <w:lang w:val="pt-PT"/>
        </w:rPr>
        <w:t xml:space="preserve">DSS X, </w:t>
      </w:r>
      <w:r w:rsidRPr="000F20B2">
        <w:rPr>
          <w:rFonts w:cstheme="minorHAnsi"/>
          <w:sz w:val="18"/>
          <w:szCs w:val="18"/>
          <w:lang w:val="pt-PT"/>
        </w:rPr>
        <w:t>Nº.1094, pg. 707 (A 766).</w:t>
      </w:r>
    </w:p>
  </w:footnote>
  <w:footnote w:id="1013">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Pr>
          <w:rFonts w:cstheme="minorHAnsi"/>
          <w:sz w:val="18"/>
          <w:szCs w:val="18"/>
          <w:lang w:val="pt-PT"/>
        </w:rPr>
        <w:t xml:space="preserve"> Trzebinia 04.08</w:t>
      </w:r>
      <w:r w:rsidRPr="000F20B2">
        <w:rPr>
          <w:rFonts w:cstheme="minorHAnsi"/>
          <w:sz w:val="18"/>
          <w:szCs w:val="18"/>
          <w:lang w:val="pt-PT"/>
        </w:rPr>
        <w:t xml:space="preserve">.12, </w:t>
      </w:r>
      <w:r w:rsidRPr="000F20B2">
        <w:rPr>
          <w:rFonts w:cstheme="minorHAnsi"/>
          <w:i/>
          <w:sz w:val="18"/>
          <w:szCs w:val="18"/>
          <w:lang w:val="pt-PT"/>
        </w:rPr>
        <w:t xml:space="preserve">DSS X, </w:t>
      </w:r>
      <w:r w:rsidRPr="000F20B2">
        <w:rPr>
          <w:rFonts w:cstheme="minorHAnsi"/>
          <w:sz w:val="18"/>
          <w:szCs w:val="18"/>
          <w:lang w:val="pt-PT"/>
        </w:rPr>
        <w:t>Nº. 1095, (A767).</w:t>
      </w:r>
    </w:p>
  </w:footnote>
  <w:footnote w:id="1014">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Trzebinia, 04.08.12, </w:t>
      </w:r>
      <w:r w:rsidRPr="000F20B2">
        <w:rPr>
          <w:rFonts w:cstheme="minorHAnsi"/>
          <w:i/>
          <w:sz w:val="18"/>
          <w:szCs w:val="18"/>
          <w:lang w:val="pt-PT"/>
        </w:rPr>
        <w:t xml:space="preserve">DSS X, </w:t>
      </w:r>
      <w:r w:rsidRPr="000F20B2">
        <w:rPr>
          <w:rFonts w:cstheme="minorHAnsi"/>
          <w:sz w:val="18"/>
          <w:szCs w:val="18"/>
          <w:lang w:val="pt-PT"/>
        </w:rPr>
        <w:t>Nº. 1096, pg. 707 (F 26/5).</w:t>
      </w:r>
    </w:p>
  </w:footnote>
  <w:footnote w:id="1015">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Viena, 08.08.12, </w:t>
      </w:r>
      <w:r w:rsidRPr="000F20B2">
        <w:rPr>
          <w:rFonts w:cstheme="minorHAnsi"/>
          <w:i/>
          <w:sz w:val="18"/>
          <w:szCs w:val="18"/>
          <w:lang w:val="pt-PT"/>
        </w:rPr>
        <w:t xml:space="preserve">DSS X, </w:t>
      </w:r>
      <w:r w:rsidRPr="000F20B2">
        <w:rPr>
          <w:rFonts w:cstheme="minorHAnsi"/>
          <w:sz w:val="18"/>
          <w:szCs w:val="18"/>
          <w:lang w:val="pt-PT"/>
        </w:rPr>
        <w:t>Nº. 1097, pg. 708 (A 768).</w:t>
      </w:r>
    </w:p>
  </w:footnote>
  <w:footnote w:id="1016">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Viena, 11.08.12, </w:t>
      </w:r>
      <w:r w:rsidRPr="000F20B2">
        <w:rPr>
          <w:rFonts w:cstheme="minorHAnsi"/>
          <w:i/>
          <w:sz w:val="18"/>
          <w:szCs w:val="18"/>
          <w:lang w:val="pt-PT"/>
        </w:rPr>
        <w:t xml:space="preserve">DSS X, </w:t>
      </w:r>
      <w:r w:rsidRPr="000F20B2">
        <w:rPr>
          <w:rFonts w:cstheme="minorHAnsi"/>
          <w:sz w:val="18"/>
          <w:szCs w:val="18"/>
          <w:lang w:val="pt-PT"/>
        </w:rPr>
        <w:t>Nº. 1098, pg. 708 (A 769).</w:t>
      </w:r>
    </w:p>
  </w:footnote>
  <w:footnote w:id="1017">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Viena, 11.08.12, </w:t>
      </w:r>
      <w:r w:rsidRPr="000F20B2">
        <w:rPr>
          <w:rFonts w:cstheme="minorHAnsi"/>
          <w:i/>
          <w:sz w:val="18"/>
          <w:szCs w:val="18"/>
          <w:lang w:val="pt-PT"/>
        </w:rPr>
        <w:t xml:space="preserve">DSS X, </w:t>
      </w:r>
      <w:r w:rsidRPr="000F20B2">
        <w:rPr>
          <w:rFonts w:cstheme="minorHAnsi"/>
          <w:sz w:val="18"/>
          <w:szCs w:val="18"/>
          <w:lang w:val="pt-PT"/>
        </w:rPr>
        <w:t>Nº.</w:t>
      </w:r>
      <w:r>
        <w:rPr>
          <w:rFonts w:cstheme="minorHAnsi"/>
          <w:sz w:val="18"/>
          <w:szCs w:val="18"/>
          <w:lang w:val="pt-PT"/>
        </w:rPr>
        <w:t xml:space="preserve"> </w:t>
      </w:r>
      <w:r w:rsidRPr="000F20B2">
        <w:rPr>
          <w:rFonts w:cstheme="minorHAnsi"/>
          <w:sz w:val="18"/>
          <w:szCs w:val="18"/>
          <w:lang w:val="pt-PT"/>
        </w:rPr>
        <w:t>1099, pg. 709 (A 770).</w:t>
      </w:r>
    </w:p>
  </w:footnote>
  <w:footnote w:id="1018">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A 958; Cf el capítulo, ayuda para la misión.</w:t>
      </w:r>
    </w:p>
  </w:footnote>
  <w:footnote w:id="1019">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A 959; P. Suitbert Klein murió el 19.07.12.</w:t>
      </w:r>
    </w:p>
  </w:footnote>
  <w:footnote w:id="1020">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 xml:space="preserve">DSS X, </w:t>
      </w:r>
      <w:r w:rsidRPr="004B53CE">
        <w:rPr>
          <w:rFonts w:cstheme="minorHAnsi"/>
          <w:sz w:val="18"/>
          <w:szCs w:val="18"/>
        </w:rPr>
        <w:t>Nº. 1100, pg. 709 (A 771; momentáneamente en Hamberg, 16.8.12) y Nº. 1101, pgnas. 709-710 (A 23/1, 16.08.12).</w:t>
      </w:r>
    </w:p>
  </w:footnote>
  <w:footnote w:id="1021">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Pr>
          <w:rFonts w:cstheme="minorHAnsi"/>
          <w:sz w:val="18"/>
          <w:szCs w:val="18"/>
        </w:rPr>
        <w:t xml:space="preserve"> Por el momento en Jordan</w:t>
      </w:r>
      <w:r w:rsidRPr="004B53CE">
        <w:rPr>
          <w:rFonts w:cstheme="minorHAnsi"/>
          <w:sz w:val="18"/>
          <w:szCs w:val="18"/>
        </w:rPr>
        <w:t xml:space="preserve">bad, 25.08, </w:t>
      </w:r>
      <w:r w:rsidRPr="004B53CE">
        <w:rPr>
          <w:rFonts w:cstheme="minorHAnsi"/>
          <w:i/>
          <w:sz w:val="18"/>
          <w:szCs w:val="18"/>
        </w:rPr>
        <w:t xml:space="preserve">DSS X, </w:t>
      </w:r>
      <w:r w:rsidRPr="004B53CE">
        <w:rPr>
          <w:rFonts w:cstheme="minorHAnsi"/>
          <w:sz w:val="18"/>
          <w:szCs w:val="18"/>
        </w:rPr>
        <w:t>Nº. 1102, pg. 710 (A 772).</w:t>
      </w:r>
    </w:p>
  </w:footnote>
  <w:footnote w:id="1022">
    <w:p w:rsidR="004B5900" w:rsidRPr="003C5E38" w:rsidRDefault="004B5900" w:rsidP="003C52C5">
      <w:pPr>
        <w:pStyle w:val="Textonotapie"/>
        <w:jc w:val="both"/>
        <w:rPr>
          <w:rFonts w:cstheme="minorHAnsi"/>
          <w:sz w:val="18"/>
          <w:szCs w:val="18"/>
          <w:lang w:val="pt-PT"/>
        </w:rPr>
      </w:pPr>
      <w:r w:rsidRPr="004B53CE">
        <w:rPr>
          <w:rStyle w:val="Refdenotaalpie"/>
          <w:rFonts w:cstheme="minorHAnsi"/>
          <w:i/>
          <w:sz w:val="18"/>
          <w:szCs w:val="18"/>
        </w:rPr>
        <w:footnoteRef/>
      </w:r>
      <w:r w:rsidRPr="003C5E38">
        <w:rPr>
          <w:rFonts w:cstheme="minorHAnsi"/>
          <w:i/>
          <w:sz w:val="18"/>
          <w:szCs w:val="18"/>
          <w:lang w:val="pt-PT"/>
        </w:rPr>
        <w:t xml:space="preserve"> DE II</w:t>
      </w:r>
      <w:r w:rsidRPr="003C5E38">
        <w:rPr>
          <w:rFonts w:cstheme="minorHAnsi"/>
          <w:sz w:val="18"/>
          <w:szCs w:val="18"/>
          <w:lang w:val="pt-PT"/>
        </w:rPr>
        <w:t>, pg. 216.</w:t>
      </w:r>
    </w:p>
  </w:footnote>
  <w:footnote w:id="1023">
    <w:p w:rsidR="004B5900" w:rsidRPr="00EB560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EB5602">
        <w:rPr>
          <w:rFonts w:cstheme="minorHAnsi"/>
          <w:sz w:val="18"/>
          <w:szCs w:val="18"/>
          <w:lang w:val="pt-PT"/>
        </w:rPr>
        <w:t xml:space="preserve"> Hamont-Bélgica, 13.9.12, </w:t>
      </w:r>
      <w:r w:rsidRPr="00EB5602">
        <w:rPr>
          <w:rFonts w:cstheme="minorHAnsi"/>
          <w:i/>
          <w:sz w:val="18"/>
          <w:szCs w:val="18"/>
          <w:lang w:val="pt-PT"/>
        </w:rPr>
        <w:t xml:space="preserve">DSS X, </w:t>
      </w:r>
      <w:r w:rsidRPr="00EB5602">
        <w:rPr>
          <w:rFonts w:cstheme="minorHAnsi"/>
          <w:sz w:val="18"/>
          <w:szCs w:val="18"/>
          <w:lang w:val="pt-PT"/>
        </w:rPr>
        <w:t>Nº. 1103, pg. 710 (A 773).</w:t>
      </w:r>
    </w:p>
  </w:footnote>
  <w:footnote w:id="1024">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Metz, 16.9.12, </w:t>
      </w:r>
      <w:r w:rsidRPr="000F20B2">
        <w:rPr>
          <w:rFonts w:cstheme="minorHAnsi"/>
          <w:i/>
          <w:sz w:val="18"/>
          <w:szCs w:val="18"/>
          <w:lang w:val="pt-PT"/>
        </w:rPr>
        <w:t>DSS X,</w:t>
      </w:r>
      <w:r w:rsidRPr="000F20B2">
        <w:rPr>
          <w:rFonts w:cstheme="minorHAnsi"/>
          <w:sz w:val="18"/>
          <w:szCs w:val="18"/>
          <w:lang w:val="pt-PT"/>
        </w:rPr>
        <w:t xml:space="preserve"> Nº. 1104, pg. 711 (A774).</w:t>
      </w:r>
    </w:p>
  </w:footnote>
  <w:footnote w:id="1025">
    <w:p w:rsidR="004B5900" w:rsidRPr="000F20B2" w:rsidRDefault="004B5900" w:rsidP="003C52C5">
      <w:pPr>
        <w:pStyle w:val="Textonotapie"/>
        <w:jc w:val="both"/>
        <w:rPr>
          <w:rFonts w:cstheme="minorHAnsi"/>
          <w:sz w:val="18"/>
          <w:szCs w:val="18"/>
          <w:lang w:val="nl-BE"/>
        </w:rPr>
      </w:pPr>
      <w:r w:rsidRPr="004B53CE">
        <w:rPr>
          <w:rStyle w:val="Refdenotaalpie"/>
          <w:rFonts w:cstheme="minorHAnsi"/>
          <w:sz w:val="18"/>
          <w:szCs w:val="18"/>
        </w:rPr>
        <w:footnoteRef/>
      </w:r>
      <w:r w:rsidRPr="000F20B2">
        <w:rPr>
          <w:rFonts w:cstheme="minorHAnsi"/>
          <w:sz w:val="18"/>
          <w:szCs w:val="18"/>
          <w:lang w:val="nl-BE"/>
        </w:rPr>
        <w:t xml:space="preserve"> Cons. Gen. pg. 483, 485.</w:t>
      </w:r>
    </w:p>
  </w:footnote>
  <w:footnote w:id="1026">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0F20B2">
        <w:rPr>
          <w:rFonts w:cstheme="minorHAnsi"/>
          <w:sz w:val="18"/>
          <w:szCs w:val="18"/>
          <w:lang w:val="nl-BE"/>
        </w:rPr>
        <w:t xml:space="preserve"> </w:t>
      </w:r>
      <w:r w:rsidRPr="000F20B2">
        <w:rPr>
          <w:rFonts w:cstheme="minorHAnsi"/>
          <w:i/>
          <w:sz w:val="18"/>
          <w:szCs w:val="18"/>
          <w:lang w:val="nl-BE"/>
        </w:rPr>
        <w:t>DE II</w:t>
      </w:r>
      <w:r w:rsidRPr="000F20B2">
        <w:rPr>
          <w:rFonts w:cstheme="minorHAnsi"/>
          <w:sz w:val="18"/>
          <w:szCs w:val="18"/>
          <w:lang w:val="nl-BE"/>
        </w:rPr>
        <w:t xml:space="preserve">, pg. 216. </w:t>
      </w:r>
      <w:r w:rsidRPr="004B53CE">
        <w:rPr>
          <w:rFonts w:cstheme="minorHAnsi"/>
          <w:sz w:val="18"/>
          <w:szCs w:val="18"/>
        </w:rPr>
        <w:t>Faltan las siguiente páginas +28+ y +29+.</w:t>
      </w:r>
    </w:p>
  </w:footnote>
  <w:footnote w:id="1027">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A 928; El Rv. Padre habla a los escolásticos en tercera persona, ya que la postal está dirigida al colegio.</w:t>
      </w:r>
    </w:p>
  </w:footnote>
  <w:footnote w:id="1028">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Roma, 07.10.12, </w:t>
      </w:r>
      <w:r w:rsidRPr="000F20B2">
        <w:rPr>
          <w:rFonts w:cstheme="minorHAnsi"/>
          <w:i/>
          <w:sz w:val="18"/>
          <w:szCs w:val="18"/>
          <w:lang w:val="pt-PT"/>
        </w:rPr>
        <w:t xml:space="preserve">DSS X, </w:t>
      </w:r>
      <w:r w:rsidRPr="000F20B2">
        <w:rPr>
          <w:rFonts w:cstheme="minorHAnsi"/>
          <w:sz w:val="18"/>
          <w:szCs w:val="18"/>
          <w:lang w:val="pt-PT"/>
        </w:rPr>
        <w:t>Nº. 1105, pg. 711 (A 775).</w:t>
      </w:r>
    </w:p>
  </w:footnote>
  <w:footnote w:id="1029">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Roma, 13.10.12, </w:t>
      </w:r>
      <w:r w:rsidRPr="000F20B2">
        <w:rPr>
          <w:rFonts w:cstheme="minorHAnsi"/>
          <w:i/>
          <w:sz w:val="18"/>
          <w:szCs w:val="18"/>
          <w:lang w:val="pt-PT"/>
        </w:rPr>
        <w:t xml:space="preserve">DSS X, </w:t>
      </w:r>
      <w:r w:rsidRPr="000F20B2">
        <w:rPr>
          <w:rFonts w:cstheme="minorHAnsi"/>
          <w:sz w:val="18"/>
          <w:szCs w:val="18"/>
          <w:lang w:val="pt-PT"/>
        </w:rPr>
        <w:t>Nº. 1106, pgnas. 711-712 (A 776).</w:t>
      </w:r>
    </w:p>
  </w:footnote>
  <w:footnote w:id="1030">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Roma, 20.10.12, </w:t>
      </w:r>
      <w:r w:rsidRPr="000F20B2">
        <w:rPr>
          <w:rFonts w:cstheme="minorHAnsi"/>
          <w:i/>
          <w:sz w:val="18"/>
          <w:szCs w:val="18"/>
          <w:lang w:val="pt-PT"/>
        </w:rPr>
        <w:t xml:space="preserve">DSS X, </w:t>
      </w:r>
      <w:r w:rsidRPr="000F20B2">
        <w:rPr>
          <w:rFonts w:cstheme="minorHAnsi"/>
          <w:sz w:val="18"/>
          <w:szCs w:val="18"/>
          <w:lang w:val="pt-PT"/>
        </w:rPr>
        <w:t>Nº.</w:t>
      </w:r>
      <w:r>
        <w:rPr>
          <w:rFonts w:cstheme="minorHAnsi"/>
          <w:sz w:val="18"/>
          <w:szCs w:val="18"/>
          <w:lang w:val="pt-PT"/>
        </w:rPr>
        <w:t xml:space="preserve"> </w:t>
      </w:r>
      <w:r w:rsidRPr="000F20B2">
        <w:rPr>
          <w:rFonts w:cstheme="minorHAnsi"/>
          <w:sz w:val="18"/>
          <w:szCs w:val="18"/>
          <w:lang w:val="pt-PT"/>
        </w:rPr>
        <w:t>1107, pg. 712 (A 777).</w:t>
      </w:r>
    </w:p>
  </w:footnote>
  <w:footnote w:id="1031">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APS, F 27.167.</w:t>
      </w:r>
    </w:p>
  </w:footnote>
  <w:footnote w:id="1032">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APS, G 7.3/57 pg. 4</w:t>
      </w:r>
    </w:p>
  </w:footnote>
  <w:footnote w:id="1033">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5.11.12, </w:t>
      </w:r>
      <w:r w:rsidRPr="000F20B2">
        <w:rPr>
          <w:rFonts w:cstheme="minorHAnsi"/>
          <w:i/>
          <w:sz w:val="18"/>
          <w:szCs w:val="18"/>
          <w:lang w:val="pt-PT"/>
        </w:rPr>
        <w:t xml:space="preserve">DSS X, </w:t>
      </w:r>
      <w:r w:rsidRPr="000F20B2">
        <w:rPr>
          <w:rFonts w:cstheme="minorHAnsi"/>
          <w:sz w:val="18"/>
          <w:szCs w:val="18"/>
          <w:lang w:val="pt-PT"/>
        </w:rPr>
        <w:t>Nº. 1108, pg. 712 (A 778).</w:t>
      </w:r>
    </w:p>
  </w:footnote>
  <w:footnote w:id="1034">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APS, F 27.168.</w:t>
      </w:r>
    </w:p>
  </w:footnote>
  <w:footnote w:id="1035">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APS, F 27.169.</w:t>
      </w:r>
    </w:p>
  </w:footnote>
  <w:footnote w:id="1036">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APS, F 27.170.</w:t>
      </w:r>
    </w:p>
  </w:footnote>
  <w:footnote w:id="1037">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APS, F 27.171.</w:t>
      </w:r>
    </w:p>
  </w:footnote>
  <w:footnote w:id="1038">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APS, F 27.172.</w:t>
      </w:r>
    </w:p>
  </w:footnote>
  <w:footnote w:id="1039">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Nº.</w:t>
      </w:r>
      <w:r>
        <w:rPr>
          <w:rFonts w:cstheme="minorHAnsi"/>
          <w:sz w:val="18"/>
          <w:szCs w:val="18"/>
          <w:lang w:val="pt-PT"/>
        </w:rPr>
        <w:t xml:space="preserve"> </w:t>
      </w:r>
      <w:r w:rsidRPr="000F20B2">
        <w:rPr>
          <w:rFonts w:cstheme="minorHAnsi"/>
          <w:sz w:val="18"/>
          <w:szCs w:val="18"/>
          <w:lang w:val="pt-PT"/>
        </w:rPr>
        <w:t>1083, A 758; destinatario desconocido.</w:t>
      </w:r>
    </w:p>
  </w:footnote>
  <w:footnote w:id="1040">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ASC (APS, F 2/101).</w:t>
      </w:r>
    </w:p>
  </w:footnote>
  <w:footnote w:id="1041">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Roma, 31.12.12, </w:t>
      </w:r>
      <w:r w:rsidRPr="000F20B2">
        <w:rPr>
          <w:rFonts w:cstheme="minorHAnsi"/>
          <w:i/>
          <w:sz w:val="18"/>
          <w:szCs w:val="18"/>
          <w:lang w:val="pt-PT"/>
        </w:rPr>
        <w:t xml:space="preserve">DSS X, </w:t>
      </w:r>
      <w:r w:rsidRPr="000F20B2">
        <w:rPr>
          <w:rFonts w:cstheme="minorHAnsi"/>
          <w:sz w:val="18"/>
          <w:szCs w:val="18"/>
          <w:lang w:val="pt-PT"/>
        </w:rPr>
        <w:t xml:space="preserve">Nº. 1109, pg. 713 (A 779). </w:t>
      </w:r>
    </w:p>
  </w:footnote>
  <w:footnote w:id="1042">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Decretum en ACR (APS, F 2/103); Cons. Gen. </w:t>
      </w:r>
      <w:r>
        <w:rPr>
          <w:rFonts w:cstheme="minorHAnsi"/>
          <w:sz w:val="18"/>
          <w:szCs w:val="18"/>
          <w:lang w:val="en-US"/>
        </w:rPr>
        <w:t>pg</w:t>
      </w:r>
      <w:r w:rsidRPr="000F20B2">
        <w:rPr>
          <w:rFonts w:cstheme="minorHAnsi"/>
          <w:sz w:val="18"/>
          <w:szCs w:val="18"/>
          <w:lang w:val="en-US"/>
        </w:rPr>
        <w:t>.</w:t>
      </w:r>
      <w:r>
        <w:rPr>
          <w:rFonts w:cstheme="minorHAnsi"/>
          <w:sz w:val="18"/>
          <w:szCs w:val="18"/>
          <w:lang w:val="en-US"/>
        </w:rPr>
        <w:t xml:space="preserve"> </w:t>
      </w:r>
      <w:r w:rsidRPr="000F20B2">
        <w:rPr>
          <w:rFonts w:cstheme="minorHAnsi"/>
          <w:sz w:val="18"/>
          <w:szCs w:val="18"/>
          <w:lang w:val="en-US"/>
        </w:rPr>
        <w:t>495.</w:t>
      </w:r>
    </w:p>
  </w:footnote>
  <w:footnote w:id="1043">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Roma, Jordán a los Miembros S.D.S., Domingo de Pasión 1913, </w:t>
      </w:r>
      <w:r w:rsidRPr="004B53CE">
        <w:rPr>
          <w:rFonts w:cstheme="minorHAnsi"/>
          <w:i/>
          <w:sz w:val="18"/>
          <w:szCs w:val="18"/>
        </w:rPr>
        <w:t>DSS X,</w:t>
      </w:r>
      <w:r w:rsidRPr="004B53CE">
        <w:rPr>
          <w:rFonts w:cstheme="minorHAnsi"/>
          <w:sz w:val="18"/>
          <w:szCs w:val="18"/>
        </w:rPr>
        <w:t xml:space="preserve"> Nº. 1113, pgnas. 717-720.</w:t>
      </w:r>
    </w:p>
  </w:footnote>
  <w:footnote w:id="1044">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4B53CE">
        <w:rPr>
          <w:rFonts w:cstheme="minorHAnsi"/>
          <w:sz w:val="18"/>
          <w:szCs w:val="18"/>
        </w:rPr>
        <w:t xml:space="preserve"> Carta a la sgrda. Congregación de Propaganda Fide, Prot. Nº. 1152, im APS (APF, F 3/84); Correspondencia F 3/85 fs. Cons. Gen. pg. 522 C3/XI, pg. 525 ss. </w:t>
      </w:r>
      <w:r w:rsidRPr="000F20B2">
        <w:rPr>
          <w:rFonts w:cstheme="minorHAnsi"/>
          <w:sz w:val="18"/>
          <w:szCs w:val="18"/>
          <w:lang w:val="pt-PT"/>
        </w:rPr>
        <w:t>(1.1/12).</w:t>
      </w:r>
    </w:p>
  </w:footnote>
  <w:footnote w:id="1045">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MISSIONÄR</w:t>
      </w:r>
      <w:r w:rsidRPr="000F20B2">
        <w:rPr>
          <w:rFonts w:cstheme="minorHAnsi"/>
          <w:sz w:val="18"/>
          <w:szCs w:val="18"/>
          <w:lang w:val="pt-PT"/>
        </w:rPr>
        <w:t xml:space="preserve"> 33 (1913), pg. 91.</w:t>
      </w:r>
    </w:p>
  </w:footnote>
  <w:footnote w:id="1046">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Roma, 30.01.13, </w:t>
      </w:r>
      <w:r w:rsidRPr="000F20B2">
        <w:rPr>
          <w:rFonts w:cstheme="minorHAnsi"/>
          <w:i/>
          <w:sz w:val="18"/>
          <w:szCs w:val="18"/>
          <w:lang w:val="pt-PT"/>
        </w:rPr>
        <w:t xml:space="preserve">DSS X, </w:t>
      </w:r>
      <w:r w:rsidRPr="000F20B2">
        <w:rPr>
          <w:rFonts w:cstheme="minorHAnsi"/>
          <w:sz w:val="18"/>
          <w:szCs w:val="18"/>
          <w:lang w:val="pt-PT"/>
        </w:rPr>
        <w:t>Nº. 1110, pg. 714 (A 780).</w:t>
      </w:r>
    </w:p>
  </w:footnote>
  <w:footnote w:id="1047">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7.2.13, </w:t>
      </w:r>
      <w:r w:rsidRPr="000F20B2">
        <w:rPr>
          <w:rFonts w:cstheme="minorHAnsi"/>
          <w:i/>
          <w:sz w:val="18"/>
          <w:szCs w:val="18"/>
          <w:lang w:val="pt-PT"/>
        </w:rPr>
        <w:t xml:space="preserve">DSS X, </w:t>
      </w:r>
      <w:r>
        <w:rPr>
          <w:rFonts w:cstheme="minorHAnsi"/>
          <w:sz w:val="18"/>
          <w:szCs w:val="18"/>
          <w:lang w:val="pt-PT"/>
        </w:rPr>
        <w:t>Nº. 1111, pg. 714 (A 781).</w:t>
      </w:r>
    </w:p>
  </w:footnote>
  <w:footnote w:id="1048">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MISSIONÄR </w:t>
      </w:r>
      <w:r w:rsidRPr="000F20B2">
        <w:rPr>
          <w:rFonts w:cstheme="minorHAnsi"/>
          <w:sz w:val="18"/>
          <w:szCs w:val="18"/>
          <w:lang w:val="pt-PT"/>
        </w:rPr>
        <w:t>33 (1913), pg. 156.</w:t>
      </w:r>
    </w:p>
  </w:footnote>
  <w:footnote w:id="1049">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APS, F 20.3 (PA-Köln Nº. 121).</w:t>
      </w:r>
    </w:p>
  </w:footnote>
  <w:footnote w:id="1050">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 xml:space="preserve">Nº. 1112, pgnas. </w:t>
      </w:r>
      <w:r w:rsidRPr="004B53CE">
        <w:rPr>
          <w:rFonts w:cstheme="minorHAnsi"/>
          <w:sz w:val="18"/>
          <w:szCs w:val="18"/>
        </w:rPr>
        <w:t xml:space="preserve">715-717 (A </w:t>
      </w:r>
      <w:smartTag w:uri="urn:schemas-microsoft-com:office:smarttags" w:element="metricconverter">
        <w:smartTagPr>
          <w:attr w:name="ProductID" w:val="782 a"/>
        </w:smartTagPr>
        <w:r w:rsidRPr="004B53CE">
          <w:rPr>
            <w:rFonts w:cstheme="minorHAnsi"/>
            <w:sz w:val="18"/>
            <w:szCs w:val="18"/>
          </w:rPr>
          <w:t>782 a</w:t>
        </w:r>
      </w:smartTag>
      <w:r w:rsidRPr="004B53CE">
        <w:rPr>
          <w:rFonts w:cstheme="minorHAnsi"/>
          <w:sz w:val="18"/>
          <w:szCs w:val="18"/>
        </w:rPr>
        <w:t>); A 783 probablemente es un borrador para una carta circular 782.</w:t>
      </w:r>
    </w:p>
  </w:footnote>
  <w:footnote w:id="1051">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APS, F 27.173.</w:t>
      </w:r>
    </w:p>
  </w:footnote>
  <w:footnote w:id="1052">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APS, F 27.174.</w:t>
      </w:r>
    </w:p>
  </w:footnote>
  <w:footnote w:id="1053">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APS, F 27.175.</w:t>
      </w:r>
    </w:p>
  </w:footnote>
  <w:footnote w:id="1054">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Roma, 25.3.13, </w:t>
      </w:r>
      <w:r w:rsidRPr="000F20B2">
        <w:rPr>
          <w:rFonts w:cstheme="minorHAnsi"/>
          <w:i/>
          <w:sz w:val="18"/>
          <w:szCs w:val="18"/>
          <w:lang w:val="pt-PT"/>
        </w:rPr>
        <w:t xml:space="preserve">DSS X, </w:t>
      </w:r>
      <w:r w:rsidRPr="000F20B2">
        <w:rPr>
          <w:rFonts w:cstheme="minorHAnsi"/>
          <w:sz w:val="18"/>
          <w:szCs w:val="18"/>
          <w:lang w:val="pt-PT"/>
        </w:rPr>
        <w:t>Nº.</w:t>
      </w:r>
      <w:r>
        <w:rPr>
          <w:rFonts w:cstheme="minorHAnsi"/>
          <w:sz w:val="18"/>
          <w:szCs w:val="18"/>
          <w:lang w:val="pt-PT"/>
        </w:rPr>
        <w:t xml:space="preserve"> </w:t>
      </w:r>
      <w:r w:rsidRPr="000F20B2">
        <w:rPr>
          <w:rFonts w:cstheme="minorHAnsi"/>
          <w:sz w:val="18"/>
          <w:szCs w:val="18"/>
          <w:lang w:val="pt-PT"/>
        </w:rPr>
        <w:t>1114, pg. 720 (A 783).</w:t>
      </w:r>
    </w:p>
  </w:footnote>
  <w:footnote w:id="1055">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A 785.</w:t>
      </w:r>
    </w:p>
  </w:footnote>
  <w:footnote w:id="1056">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APS, F 50/12.1; el destinatario no es nombrado por su propio nombre; el escrito es en italiano, escrito por Jordán.</w:t>
      </w:r>
    </w:p>
  </w:footnote>
  <w:footnote w:id="1057">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DE II</w:t>
      </w:r>
      <w:r w:rsidRPr="004B53CE">
        <w:rPr>
          <w:rFonts w:cstheme="minorHAnsi"/>
          <w:sz w:val="18"/>
          <w:szCs w:val="18"/>
        </w:rPr>
        <w:t>, pg. 217; solo parte de una anotación; las dos páginas anteriores del DE se perdieron.</w:t>
      </w:r>
    </w:p>
  </w:footnote>
  <w:footnote w:id="1058">
    <w:p w:rsidR="004B5900" w:rsidRPr="000F20B2" w:rsidRDefault="004B5900" w:rsidP="003C52C5">
      <w:pPr>
        <w:pStyle w:val="Textonotapie"/>
        <w:jc w:val="both"/>
        <w:rPr>
          <w:rFonts w:cstheme="minorHAnsi"/>
          <w:sz w:val="18"/>
          <w:szCs w:val="18"/>
          <w:lang w:val="nl-BE"/>
        </w:rPr>
      </w:pPr>
      <w:r w:rsidRPr="004B53CE">
        <w:rPr>
          <w:rStyle w:val="Refdenotaalpie"/>
          <w:rFonts w:cstheme="minorHAnsi"/>
          <w:sz w:val="18"/>
          <w:szCs w:val="18"/>
        </w:rPr>
        <w:footnoteRef/>
      </w:r>
      <w:r w:rsidRPr="000F20B2">
        <w:rPr>
          <w:rFonts w:cstheme="minorHAnsi"/>
          <w:sz w:val="18"/>
          <w:szCs w:val="18"/>
          <w:lang w:val="nl-BE"/>
        </w:rPr>
        <w:t xml:space="preserve"> AGS, Cons. Gen. pg. 495.</w:t>
      </w:r>
    </w:p>
  </w:footnote>
  <w:footnote w:id="1059">
    <w:p w:rsidR="004B5900" w:rsidRPr="000F20B2" w:rsidRDefault="004B5900" w:rsidP="003C52C5">
      <w:pPr>
        <w:pStyle w:val="Textonotapie"/>
        <w:jc w:val="both"/>
        <w:rPr>
          <w:rFonts w:cstheme="minorHAnsi"/>
          <w:sz w:val="18"/>
          <w:szCs w:val="18"/>
          <w:lang w:val="nl-BE"/>
        </w:rPr>
      </w:pPr>
      <w:r w:rsidRPr="004B53CE">
        <w:rPr>
          <w:rStyle w:val="Refdenotaalpie"/>
          <w:rFonts w:cstheme="minorHAnsi"/>
          <w:sz w:val="18"/>
          <w:szCs w:val="18"/>
        </w:rPr>
        <w:footnoteRef/>
      </w:r>
      <w:r w:rsidRPr="000F20B2">
        <w:rPr>
          <w:rFonts w:cstheme="minorHAnsi"/>
          <w:sz w:val="18"/>
          <w:szCs w:val="18"/>
          <w:lang w:val="nl-BE"/>
        </w:rPr>
        <w:t xml:space="preserve"> </w:t>
      </w:r>
      <w:r w:rsidRPr="000F20B2">
        <w:rPr>
          <w:rFonts w:cstheme="minorHAnsi"/>
          <w:i/>
          <w:sz w:val="18"/>
          <w:szCs w:val="18"/>
          <w:lang w:val="nl-BE"/>
        </w:rPr>
        <w:t>DE II</w:t>
      </w:r>
      <w:r w:rsidRPr="000F20B2">
        <w:rPr>
          <w:rFonts w:cstheme="minorHAnsi"/>
          <w:sz w:val="18"/>
          <w:szCs w:val="18"/>
          <w:lang w:val="nl-BE"/>
        </w:rPr>
        <w:t>, pg. 217.</w:t>
      </w:r>
    </w:p>
  </w:footnote>
  <w:footnote w:id="1060">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Ibídem. </w:t>
      </w:r>
    </w:p>
  </w:footnote>
  <w:footnote w:id="1061">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Roma 20.4.13, </w:t>
      </w:r>
      <w:r w:rsidRPr="000F20B2">
        <w:rPr>
          <w:rFonts w:cstheme="minorHAnsi"/>
          <w:i/>
          <w:sz w:val="18"/>
          <w:szCs w:val="18"/>
          <w:lang w:val="pt-PT"/>
        </w:rPr>
        <w:t xml:space="preserve">DSS X, </w:t>
      </w:r>
      <w:r w:rsidRPr="000F20B2">
        <w:rPr>
          <w:rFonts w:cstheme="minorHAnsi"/>
          <w:sz w:val="18"/>
          <w:szCs w:val="18"/>
          <w:lang w:val="pt-PT"/>
        </w:rPr>
        <w:t>Nº. 1115, pgnas. 720-721 (F 22/2).</w:t>
      </w:r>
    </w:p>
  </w:footnote>
  <w:footnote w:id="1062">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217.</w:t>
      </w:r>
    </w:p>
  </w:footnote>
  <w:footnote w:id="1063">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Roma, 5.5.13, </w:t>
      </w:r>
      <w:r w:rsidRPr="000F20B2">
        <w:rPr>
          <w:rFonts w:cstheme="minorHAnsi"/>
          <w:i/>
          <w:sz w:val="18"/>
          <w:szCs w:val="18"/>
          <w:lang w:val="pt-PT"/>
        </w:rPr>
        <w:t xml:space="preserve">DSS X, </w:t>
      </w:r>
      <w:r w:rsidRPr="000F20B2">
        <w:rPr>
          <w:rFonts w:cstheme="minorHAnsi"/>
          <w:sz w:val="18"/>
          <w:szCs w:val="18"/>
          <w:lang w:val="pt-PT"/>
        </w:rPr>
        <w:t>Nº. 1116, pg. 721 (F 27/48).</w:t>
      </w:r>
    </w:p>
  </w:footnote>
  <w:footnote w:id="1064">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Roma 6.5.13, </w:t>
      </w:r>
      <w:r w:rsidRPr="000F20B2">
        <w:rPr>
          <w:rFonts w:cstheme="minorHAnsi"/>
          <w:i/>
          <w:sz w:val="18"/>
          <w:szCs w:val="18"/>
          <w:lang w:val="pt-PT"/>
        </w:rPr>
        <w:t xml:space="preserve">DSS X, </w:t>
      </w:r>
      <w:r w:rsidRPr="000F20B2">
        <w:rPr>
          <w:rFonts w:cstheme="minorHAnsi"/>
          <w:sz w:val="18"/>
          <w:szCs w:val="18"/>
          <w:lang w:val="pt-PT"/>
        </w:rPr>
        <w:t>Nº. 1117, pg. 721 (A 786).</w:t>
      </w:r>
    </w:p>
  </w:footnote>
  <w:footnote w:id="1065">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APS, F 32.1.225.</w:t>
      </w:r>
    </w:p>
  </w:footnote>
  <w:footnote w:id="1066">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APS, F 28.98; St. Nazian</w:t>
      </w:r>
      <w:r>
        <w:rPr>
          <w:rFonts w:cstheme="minorHAnsi"/>
          <w:sz w:val="18"/>
          <w:szCs w:val="18"/>
          <w:lang w:val="pt-PT"/>
        </w:rPr>
        <w:t>z 10.04.13; “emisit vota die 31-V-</w:t>
      </w:r>
      <w:r w:rsidRPr="000F20B2">
        <w:rPr>
          <w:rFonts w:cstheme="minorHAnsi"/>
          <w:sz w:val="18"/>
          <w:szCs w:val="18"/>
          <w:lang w:val="pt-PT"/>
        </w:rPr>
        <w:t>13”.</w:t>
      </w:r>
    </w:p>
  </w:footnote>
  <w:footnote w:id="1067">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Roma, 11.5.13, </w:t>
      </w:r>
      <w:r w:rsidRPr="000F20B2">
        <w:rPr>
          <w:rFonts w:cstheme="minorHAnsi"/>
          <w:i/>
          <w:sz w:val="18"/>
          <w:szCs w:val="18"/>
          <w:lang w:val="pt-PT"/>
        </w:rPr>
        <w:t>DSS X</w:t>
      </w:r>
      <w:r w:rsidRPr="000F20B2">
        <w:rPr>
          <w:rFonts w:cstheme="minorHAnsi"/>
          <w:sz w:val="18"/>
          <w:szCs w:val="18"/>
          <w:lang w:val="pt-PT"/>
        </w:rPr>
        <w:t>, Nº. 1118, pg. 722 (A 787).</w:t>
      </w:r>
    </w:p>
  </w:footnote>
  <w:footnote w:id="1068">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Roma, 12.5.13, </w:t>
      </w:r>
      <w:r w:rsidRPr="000F20B2">
        <w:rPr>
          <w:rFonts w:cstheme="minorHAnsi"/>
          <w:i/>
          <w:sz w:val="18"/>
          <w:szCs w:val="18"/>
          <w:lang w:val="pt-PT"/>
        </w:rPr>
        <w:t xml:space="preserve">DSS X, </w:t>
      </w:r>
      <w:r w:rsidRPr="000F20B2">
        <w:rPr>
          <w:rFonts w:cstheme="minorHAnsi"/>
          <w:sz w:val="18"/>
          <w:szCs w:val="18"/>
          <w:lang w:val="pt-PT"/>
        </w:rPr>
        <w:t>Nº. 1119, pg. 722 (A 788).</w:t>
      </w:r>
    </w:p>
  </w:footnote>
  <w:footnote w:id="1069">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APS, Propg. Fide, Prot Nº. 1152; Cons. Gen. pg. 522, 525.</w:t>
      </w:r>
    </w:p>
  </w:footnote>
  <w:footnote w:id="1070">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217; L</w:t>
      </w:r>
      <w:r>
        <w:rPr>
          <w:rFonts w:cstheme="minorHAnsi"/>
          <w:sz w:val="18"/>
          <w:szCs w:val="18"/>
          <w:lang w:val="pt-PT"/>
        </w:rPr>
        <w:t>c</w:t>
      </w:r>
      <w:r w:rsidRPr="000F20B2">
        <w:rPr>
          <w:rFonts w:cstheme="minorHAnsi"/>
          <w:sz w:val="18"/>
          <w:szCs w:val="18"/>
          <w:lang w:val="pt-PT"/>
        </w:rPr>
        <w:t xml:space="preserve"> 9, 23.</w:t>
      </w:r>
    </w:p>
  </w:footnote>
  <w:footnote w:id="1071">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Roma, 24.5.13, </w:t>
      </w:r>
      <w:r w:rsidRPr="000F20B2">
        <w:rPr>
          <w:rFonts w:cstheme="minorHAnsi"/>
          <w:i/>
          <w:sz w:val="18"/>
          <w:szCs w:val="18"/>
          <w:lang w:val="pt-PT"/>
        </w:rPr>
        <w:t xml:space="preserve">DSS X, </w:t>
      </w:r>
      <w:r w:rsidRPr="000F20B2">
        <w:rPr>
          <w:rFonts w:cstheme="minorHAnsi"/>
          <w:sz w:val="18"/>
          <w:szCs w:val="18"/>
          <w:lang w:val="pt-PT"/>
        </w:rPr>
        <w:t xml:space="preserve">Nº. 1120, pg. 720 (A 789); Cf. </w:t>
      </w:r>
      <w:r w:rsidRPr="000F20B2">
        <w:rPr>
          <w:rFonts w:cstheme="minorHAnsi"/>
          <w:i/>
          <w:sz w:val="18"/>
          <w:szCs w:val="18"/>
          <w:lang w:val="pt-PT"/>
        </w:rPr>
        <w:t>Historica SDS</w:t>
      </w:r>
      <w:r w:rsidRPr="000F20B2">
        <w:rPr>
          <w:rFonts w:cstheme="minorHAnsi"/>
          <w:sz w:val="18"/>
          <w:szCs w:val="18"/>
          <w:lang w:val="pt-PT"/>
        </w:rPr>
        <w:t xml:space="preserve"> 66/37.</w:t>
      </w:r>
    </w:p>
  </w:footnote>
  <w:footnote w:id="1072">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218.</w:t>
      </w:r>
    </w:p>
  </w:footnote>
  <w:footnote w:id="1073">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0F20B2">
        <w:rPr>
          <w:rFonts w:cstheme="minorHAnsi"/>
          <w:sz w:val="18"/>
          <w:szCs w:val="18"/>
          <w:lang w:val="pt-PT"/>
        </w:rPr>
        <w:t xml:space="preserve"> Roma, 3.6.13, </w:t>
      </w:r>
      <w:r w:rsidRPr="000F20B2">
        <w:rPr>
          <w:rFonts w:cstheme="minorHAnsi"/>
          <w:i/>
          <w:sz w:val="18"/>
          <w:szCs w:val="18"/>
          <w:lang w:val="pt-PT"/>
        </w:rPr>
        <w:t>DSS X,</w:t>
      </w:r>
      <w:r w:rsidRPr="000F20B2">
        <w:rPr>
          <w:rFonts w:cstheme="minorHAnsi"/>
          <w:sz w:val="18"/>
          <w:szCs w:val="18"/>
          <w:lang w:val="pt-PT"/>
        </w:rPr>
        <w:t xml:space="preserve"> Nº. 1121, pgnas. </w:t>
      </w:r>
      <w:r w:rsidRPr="004B53CE">
        <w:rPr>
          <w:rFonts w:cstheme="minorHAnsi"/>
          <w:sz w:val="18"/>
          <w:szCs w:val="18"/>
        </w:rPr>
        <w:t>723-724 (A 790).</w:t>
      </w:r>
    </w:p>
  </w:footnote>
  <w:footnote w:id="1074">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DE II</w:t>
      </w:r>
      <w:r w:rsidRPr="004B53CE">
        <w:rPr>
          <w:rFonts w:cstheme="minorHAnsi"/>
          <w:sz w:val="18"/>
          <w:szCs w:val="18"/>
        </w:rPr>
        <w:t>, pg. 218.</w:t>
      </w:r>
    </w:p>
  </w:footnote>
  <w:footnote w:id="1075">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Comparar la anotación de las actas del 29.10.12. El contexto no es muy claro. </w:t>
      </w:r>
    </w:p>
  </w:footnote>
  <w:footnote w:id="1076">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Roma, 19.6.13., </w:t>
      </w:r>
      <w:r w:rsidRPr="000F20B2">
        <w:rPr>
          <w:rFonts w:cstheme="minorHAnsi"/>
          <w:i/>
          <w:sz w:val="18"/>
          <w:szCs w:val="18"/>
          <w:lang w:val="pt-PT"/>
        </w:rPr>
        <w:t xml:space="preserve">DSS X, </w:t>
      </w:r>
      <w:r w:rsidRPr="000F20B2">
        <w:rPr>
          <w:rFonts w:cstheme="minorHAnsi"/>
          <w:sz w:val="18"/>
          <w:szCs w:val="18"/>
          <w:lang w:val="pt-PT"/>
        </w:rPr>
        <w:t>Nº. 1122, pg. 724 (A 791).</w:t>
      </w:r>
    </w:p>
  </w:footnote>
  <w:footnote w:id="1077">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Roma, 22.6.13, </w:t>
      </w:r>
      <w:r w:rsidRPr="000F20B2">
        <w:rPr>
          <w:rFonts w:cstheme="minorHAnsi"/>
          <w:i/>
          <w:sz w:val="18"/>
          <w:szCs w:val="18"/>
          <w:lang w:val="pt-PT"/>
        </w:rPr>
        <w:t xml:space="preserve">DSS X, </w:t>
      </w:r>
      <w:r w:rsidRPr="000F20B2">
        <w:rPr>
          <w:rFonts w:cstheme="minorHAnsi"/>
          <w:sz w:val="18"/>
          <w:szCs w:val="18"/>
          <w:lang w:val="pt-PT"/>
        </w:rPr>
        <w:t>Nº. 1123, pg. 724 (F 29/59).</w:t>
      </w:r>
    </w:p>
  </w:footnote>
  <w:footnote w:id="1078">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APS, F 21.10.</w:t>
      </w:r>
    </w:p>
  </w:footnote>
  <w:footnote w:id="1079">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pt-PT"/>
        </w:rPr>
        <w:t xml:space="preserve"> Roma, 22.6.13, </w:t>
      </w:r>
      <w:r w:rsidRPr="000F20B2">
        <w:rPr>
          <w:rFonts w:cstheme="minorHAnsi"/>
          <w:i/>
          <w:sz w:val="18"/>
          <w:szCs w:val="18"/>
          <w:lang w:val="pt-PT"/>
        </w:rPr>
        <w:t xml:space="preserve">DSS X, </w:t>
      </w:r>
      <w:r w:rsidRPr="000F20B2">
        <w:rPr>
          <w:rFonts w:cstheme="minorHAnsi"/>
          <w:sz w:val="18"/>
          <w:szCs w:val="18"/>
          <w:lang w:val="pt-PT"/>
        </w:rPr>
        <w:t xml:space="preserve">Nº. 1124, pgnas. </w:t>
      </w:r>
      <w:r w:rsidRPr="000F20B2">
        <w:rPr>
          <w:rFonts w:cstheme="minorHAnsi"/>
          <w:sz w:val="18"/>
          <w:szCs w:val="18"/>
          <w:lang w:val="en-US"/>
        </w:rPr>
        <w:t>724-725 (F 35/91).</w:t>
      </w:r>
    </w:p>
  </w:footnote>
  <w:footnote w:id="1080">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APS, F 3/85.</w:t>
      </w:r>
    </w:p>
  </w:footnote>
  <w:footnote w:id="1081">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APS, F 27.176.</w:t>
      </w:r>
    </w:p>
  </w:footnote>
  <w:footnote w:id="1082">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APS, F 27.177.</w:t>
      </w:r>
    </w:p>
  </w:footnote>
  <w:footnote w:id="1083">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1125, A792; Roma, 30.6.13, 725</w:t>
      </w:r>
    </w:p>
  </w:footnote>
  <w:footnote w:id="1084">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Momentáneamente en Lochau, 4.7.13, </w:t>
      </w:r>
      <w:r w:rsidRPr="000F20B2">
        <w:rPr>
          <w:rFonts w:cstheme="minorHAnsi"/>
          <w:i/>
          <w:sz w:val="18"/>
          <w:szCs w:val="18"/>
          <w:lang w:val="en-US"/>
        </w:rPr>
        <w:t xml:space="preserve">DSS X, </w:t>
      </w:r>
      <w:r w:rsidRPr="000F20B2">
        <w:rPr>
          <w:rFonts w:cstheme="minorHAnsi"/>
          <w:sz w:val="18"/>
          <w:szCs w:val="18"/>
          <w:lang w:val="en-US"/>
        </w:rPr>
        <w:t>Nº. 1126, pg. 725 (A 793).</w:t>
      </w:r>
    </w:p>
  </w:footnote>
  <w:footnote w:id="1085">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Momentáneamente en Lochau, 11.7.13,</w:t>
      </w:r>
      <w:r w:rsidRPr="000F20B2">
        <w:rPr>
          <w:rFonts w:cstheme="minorHAnsi"/>
          <w:i/>
          <w:sz w:val="18"/>
          <w:szCs w:val="18"/>
          <w:lang w:val="en-US"/>
        </w:rPr>
        <w:t xml:space="preserve"> DSS X, </w:t>
      </w:r>
      <w:r w:rsidRPr="000F20B2">
        <w:rPr>
          <w:rFonts w:cstheme="minorHAnsi"/>
          <w:sz w:val="18"/>
          <w:szCs w:val="18"/>
          <w:lang w:val="en-US"/>
        </w:rPr>
        <w:t>Nº. 1127, pg. 726 (A 794).</w:t>
      </w:r>
    </w:p>
  </w:footnote>
  <w:footnote w:id="1086">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Momentáneamente en Lochau, 12.7.13, </w:t>
      </w:r>
      <w:r w:rsidRPr="000F20B2">
        <w:rPr>
          <w:rFonts w:cstheme="minorHAnsi"/>
          <w:i/>
          <w:sz w:val="18"/>
          <w:szCs w:val="18"/>
          <w:lang w:val="en-US"/>
        </w:rPr>
        <w:t xml:space="preserve">DSS X, </w:t>
      </w:r>
      <w:r w:rsidRPr="000F20B2">
        <w:rPr>
          <w:rFonts w:cstheme="minorHAnsi"/>
          <w:sz w:val="18"/>
          <w:szCs w:val="18"/>
          <w:lang w:val="en-US"/>
        </w:rPr>
        <w:t>Nº. 1128, pg. 726 (A 795).</w:t>
      </w:r>
    </w:p>
  </w:footnote>
  <w:footnote w:id="1087">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Momentáneamente en Lochau, 16.7.13, </w:t>
      </w:r>
      <w:r w:rsidRPr="000F20B2">
        <w:rPr>
          <w:rFonts w:cstheme="minorHAnsi"/>
          <w:i/>
          <w:sz w:val="18"/>
          <w:szCs w:val="18"/>
          <w:lang w:val="en-US"/>
        </w:rPr>
        <w:t xml:space="preserve">DSS X, </w:t>
      </w:r>
      <w:r w:rsidRPr="000F20B2">
        <w:rPr>
          <w:rFonts w:cstheme="minorHAnsi"/>
          <w:sz w:val="18"/>
          <w:szCs w:val="18"/>
          <w:lang w:val="en-US"/>
        </w:rPr>
        <w:t>Nº. 1129, pgnas. 726-727 (A796).</w:t>
      </w:r>
    </w:p>
  </w:footnote>
  <w:footnote w:id="1088">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Cf. </w:t>
      </w:r>
      <w:r w:rsidRPr="000F20B2">
        <w:rPr>
          <w:rFonts w:cstheme="minorHAnsi"/>
          <w:i/>
          <w:sz w:val="18"/>
          <w:szCs w:val="18"/>
          <w:lang w:val="en-US"/>
        </w:rPr>
        <w:t>Historica SDS</w:t>
      </w:r>
      <w:r w:rsidRPr="000F20B2">
        <w:rPr>
          <w:rFonts w:cstheme="minorHAnsi"/>
          <w:sz w:val="18"/>
          <w:szCs w:val="18"/>
          <w:lang w:val="en-US"/>
        </w:rPr>
        <w:t xml:space="preserve"> 66/37.</w:t>
      </w:r>
    </w:p>
  </w:footnote>
  <w:footnote w:id="1089">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+ 12.07.1916</w:t>
      </w:r>
    </w:p>
  </w:footnote>
  <w:footnote w:id="1090">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Momentáneamente en Lochau, 18.7.13, </w:t>
      </w:r>
      <w:r w:rsidRPr="000F20B2">
        <w:rPr>
          <w:rFonts w:cstheme="minorHAnsi"/>
          <w:i/>
          <w:sz w:val="18"/>
          <w:szCs w:val="18"/>
          <w:lang w:val="en-US"/>
        </w:rPr>
        <w:t xml:space="preserve">DSS X, </w:t>
      </w:r>
      <w:r w:rsidRPr="000F20B2">
        <w:rPr>
          <w:rFonts w:cstheme="minorHAnsi"/>
          <w:sz w:val="18"/>
          <w:szCs w:val="18"/>
          <w:lang w:val="en-US"/>
        </w:rPr>
        <w:t>Nº. 1130, pg. 727 (A797).</w:t>
      </w:r>
    </w:p>
  </w:footnote>
  <w:footnote w:id="1091">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Drognens, 25.7.13, </w:t>
      </w:r>
      <w:r w:rsidRPr="000F20B2">
        <w:rPr>
          <w:rFonts w:cstheme="minorHAnsi"/>
          <w:i/>
          <w:sz w:val="18"/>
          <w:szCs w:val="18"/>
          <w:lang w:val="en-US"/>
        </w:rPr>
        <w:t xml:space="preserve">DSS X, </w:t>
      </w:r>
      <w:r w:rsidRPr="000F20B2">
        <w:rPr>
          <w:rFonts w:cstheme="minorHAnsi"/>
          <w:sz w:val="18"/>
          <w:szCs w:val="18"/>
          <w:lang w:val="en-US"/>
        </w:rPr>
        <w:t>Nº. 1131, pg. 728 (F 27/49).</w:t>
      </w:r>
    </w:p>
  </w:footnote>
  <w:footnote w:id="1092">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Momentáneamente en Drognens, 26.7.13, </w:t>
      </w:r>
      <w:r w:rsidRPr="000F20B2">
        <w:rPr>
          <w:rFonts w:cstheme="minorHAnsi"/>
          <w:i/>
          <w:sz w:val="18"/>
          <w:szCs w:val="18"/>
          <w:lang w:val="pt-PT"/>
        </w:rPr>
        <w:t xml:space="preserve">DSS X, </w:t>
      </w:r>
      <w:r w:rsidRPr="000F20B2">
        <w:rPr>
          <w:rFonts w:cstheme="minorHAnsi"/>
          <w:sz w:val="18"/>
          <w:szCs w:val="18"/>
          <w:lang w:val="pt-PT"/>
        </w:rPr>
        <w:t>Nº. 1132, pg. 728 (A 798).</w:t>
      </w:r>
    </w:p>
  </w:footnote>
  <w:footnote w:id="1093">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Archivo General PA 5, pg. 69.</w:t>
      </w:r>
    </w:p>
  </w:footnote>
  <w:footnote w:id="1094">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Momentáneamente en </w:t>
      </w:r>
      <w:r>
        <w:rPr>
          <w:rFonts w:cstheme="minorHAnsi"/>
          <w:sz w:val="18"/>
          <w:szCs w:val="18"/>
        </w:rPr>
        <w:t>Friburgo</w:t>
      </w:r>
      <w:r w:rsidRPr="004B53CE">
        <w:rPr>
          <w:rFonts w:cstheme="minorHAnsi"/>
          <w:sz w:val="18"/>
          <w:szCs w:val="18"/>
        </w:rPr>
        <w:t>, 31.7.13 [y Momentáneamente en Lochau, 12.7</w:t>
      </w:r>
      <w:r>
        <w:rPr>
          <w:rFonts w:cstheme="minorHAnsi"/>
          <w:sz w:val="18"/>
          <w:szCs w:val="18"/>
        </w:rPr>
        <w:t>.</w:t>
      </w:r>
      <w:r w:rsidRPr="004B53CE">
        <w:rPr>
          <w:rFonts w:cstheme="minorHAnsi"/>
          <w:sz w:val="18"/>
          <w:szCs w:val="18"/>
        </w:rPr>
        <w:t xml:space="preserve">13.?], </w:t>
      </w:r>
      <w:r w:rsidRPr="004B53CE">
        <w:rPr>
          <w:rFonts w:cstheme="minorHAnsi"/>
          <w:i/>
          <w:sz w:val="18"/>
          <w:szCs w:val="18"/>
        </w:rPr>
        <w:t xml:space="preserve">DSS X, </w:t>
      </w:r>
      <w:r w:rsidRPr="004B53CE">
        <w:rPr>
          <w:rFonts w:cstheme="minorHAnsi"/>
          <w:sz w:val="18"/>
          <w:szCs w:val="18"/>
        </w:rPr>
        <w:t>Nº.</w:t>
      </w:r>
      <w:r>
        <w:rPr>
          <w:rFonts w:cstheme="minorHAnsi"/>
          <w:sz w:val="18"/>
          <w:szCs w:val="18"/>
        </w:rPr>
        <w:t xml:space="preserve"> </w:t>
      </w:r>
      <w:r w:rsidRPr="004B53CE">
        <w:rPr>
          <w:rFonts w:cstheme="minorHAnsi"/>
          <w:sz w:val="18"/>
          <w:szCs w:val="18"/>
        </w:rPr>
        <w:t>1133, pg. 729 (A 799).</w:t>
      </w:r>
    </w:p>
  </w:footnote>
  <w:footnote w:id="1095">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Momentáneamente en Friburgo, 31.7.13, </w:t>
      </w:r>
      <w:r w:rsidRPr="000F20B2">
        <w:rPr>
          <w:rFonts w:cstheme="minorHAnsi"/>
          <w:i/>
          <w:sz w:val="18"/>
          <w:szCs w:val="18"/>
          <w:lang w:val="pt-PT"/>
        </w:rPr>
        <w:t xml:space="preserve">DSS X, </w:t>
      </w:r>
      <w:r w:rsidRPr="000F20B2">
        <w:rPr>
          <w:rFonts w:cstheme="minorHAnsi"/>
          <w:sz w:val="18"/>
          <w:szCs w:val="18"/>
          <w:lang w:val="pt-PT"/>
        </w:rPr>
        <w:t>Nº. 1134, pg. 729 (A 800).</w:t>
      </w:r>
    </w:p>
  </w:footnote>
  <w:footnote w:id="1096">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Friburgo, 1.8.13, </w:t>
      </w:r>
      <w:r w:rsidRPr="000F20B2">
        <w:rPr>
          <w:rFonts w:cstheme="minorHAnsi"/>
          <w:i/>
          <w:sz w:val="18"/>
          <w:szCs w:val="18"/>
          <w:lang w:val="pt-PT"/>
        </w:rPr>
        <w:t xml:space="preserve">DSS X, </w:t>
      </w:r>
      <w:r w:rsidRPr="000F20B2">
        <w:rPr>
          <w:rFonts w:cstheme="minorHAnsi"/>
          <w:sz w:val="18"/>
          <w:szCs w:val="18"/>
          <w:lang w:val="pt-PT"/>
        </w:rPr>
        <w:t>Nº. 1135, pg. 730 (A 801).</w:t>
      </w:r>
    </w:p>
  </w:footnote>
  <w:footnote w:id="1097">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Friburgo, 3.8.13, </w:t>
      </w:r>
      <w:r w:rsidRPr="000F20B2">
        <w:rPr>
          <w:rFonts w:cstheme="minorHAnsi"/>
          <w:i/>
          <w:sz w:val="18"/>
          <w:szCs w:val="18"/>
          <w:lang w:val="pt-PT"/>
        </w:rPr>
        <w:t xml:space="preserve">DSS X, </w:t>
      </w:r>
      <w:r w:rsidRPr="000F20B2">
        <w:rPr>
          <w:rFonts w:cstheme="minorHAnsi"/>
          <w:sz w:val="18"/>
          <w:szCs w:val="18"/>
          <w:lang w:val="pt-PT"/>
        </w:rPr>
        <w:t>Nº. 1136, pg. 730 (A 802).</w:t>
      </w:r>
    </w:p>
  </w:footnote>
  <w:footnote w:id="1098">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4B53CE">
        <w:rPr>
          <w:rFonts w:cstheme="minorHAnsi"/>
          <w:sz w:val="18"/>
          <w:szCs w:val="18"/>
        </w:rPr>
        <w:t xml:space="preserve"> Momentáneamente en Hamberg, 15.8.13, </w:t>
      </w:r>
      <w:r w:rsidRPr="004B53CE">
        <w:rPr>
          <w:rFonts w:cstheme="minorHAnsi"/>
          <w:i/>
          <w:sz w:val="18"/>
          <w:szCs w:val="18"/>
        </w:rPr>
        <w:t xml:space="preserve">DSS X, </w:t>
      </w:r>
      <w:r w:rsidRPr="004B53CE">
        <w:rPr>
          <w:rFonts w:cstheme="minorHAnsi"/>
          <w:sz w:val="18"/>
          <w:szCs w:val="18"/>
        </w:rPr>
        <w:t xml:space="preserve">Nº. 1137, pgnas. </w:t>
      </w:r>
      <w:r w:rsidRPr="000F20B2">
        <w:rPr>
          <w:rFonts w:cstheme="minorHAnsi"/>
          <w:sz w:val="18"/>
          <w:szCs w:val="18"/>
          <w:lang w:val="pt-PT"/>
        </w:rPr>
        <w:t>730-731 (F 27/50).</w:t>
      </w:r>
    </w:p>
  </w:footnote>
  <w:footnote w:id="1099">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APS, F 27.144.</w:t>
      </w:r>
    </w:p>
  </w:footnote>
  <w:footnote w:id="1100">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218.</w:t>
      </w:r>
    </w:p>
  </w:footnote>
  <w:footnote w:id="1101">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Hamberg 18.8.13, </w:t>
      </w:r>
      <w:r w:rsidRPr="000F20B2">
        <w:rPr>
          <w:rFonts w:cstheme="minorHAnsi"/>
          <w:i/>
          <w:sz w:val="18"/>
          <w:szCs w:val="18"/>
          <w:lang w:val="pt-PT"/>
        </w:rPr>
        <w:t xml:space="preserve">DSS X, </w:t>
      </w:r>
      <w:r w:rsidRPr="000F20B2">
        <w:rPr>
          <w:rFonts w:cstheme="minorHAnsi"/>
          <w:sz w:val="18"/>
          <w:szCs w:val="18"/>
          <w:lang w:val="pt-PT"/>
        </w:rPr>
        <w:t>Nº. 1138, pg. 731 (A 803).</w:t>
      </w:r>
    </w:p>
  </w:footnote>
  <w:footnote w:id="1102">
    <w:p w:rsidR="004B5900" w:rsidRPr="000F20B2" w:rsidRDefault="004B5900" w:rsidP="003C52C5">
      <w:pPr>
        <w:pStyle w:val="Textonotapie"/>
        <w:jc w:val="both"/>
        <w:rPr>
          <w:rFonts w:cstheme="minorHAnsi"/>
          <w:sz w:val="18"/>
          <w:szCs w:val="18"/>
          <w:lang w:val="it-IT"/>
        </w:rPr>
      </w:pPr>
      <w:r w:rsidRPr="004B53CE">
        <w:rPr>
          <w:rStyle w:val="Refdenotaalpie"/>
          <w:rFonts w:cstheme="minorHAnsi"/>
          <w:sz w:val="18"/>
          <w:szCs w:val="18"/>
        </w:rPr>
        <w:footnoteRef/>
      </w:r>
      <w:r w:rsidRPr="000F20B2">
        <w:rPr>
          <w:rFonts w:cstheme="minorHAnsi"/>
          <w:sz w:val="18"/>
          <w:szCs w:val="18"/>
          <w:lang w:val="pt-PT"/>
        </w:rPr>
        <w:t xml:space="preserve"> Viena, 19.8.13, </w:t>
      </w:r>
      <w:r w:rsidRPr="000F20B2">
        <w:rPr>
          <w:rFonts w:cstheme="minorHAnsi"/>
          <w:i/>
          <w:sz w:val="18"/>
          <w:szCs w:val="18"/>
          <w:lang w:val="pt-PT"/>
        </w:rPr>
        <w:t xml:space="preserve">DSS X, </w:t>
      </w:r>
      <w:r w:rsidRPr="000F20B2">
        <w:rPr>
          <w:rFonts w:cstheme="minorHAnsi"/>
          <w:sz w:val="18"/>
          <w:szCs w:val="18"/>
          <w:lang w:val="pt-PT"/>
        </w:rPr>
        <w:t xml:space="preserve">Nº. 1139, pgnas. </w:t>
      </w:r>
      <w:r w:rsidRPr="000F20B2">
        <w:rPr>
          <w:rFonts w:cstheme="minorHAnsi"/>
          <w:sz w:val="18"/>
          <w:szCs w:val="18"/>
          <w:lang w:val="it-IT"/>
        </w:rPr>
        <w:t>731-732 (A 804).</w:t>
      </w:r>
    </w:p>
  </w:footnote>
  <w:footnote w:id="1103">
    <w:p w:rsidR="004B5900" w:rsidRPr="000F20B2" w:rsidRDefault="004B5900" w:rsidP="003C52C5">
      <w:pPr>
        <w:pStyle w:val="Textonotapie"/>
        <w:jc w:val="both"/>
        <w:rPr>
          <w:rFonts w:cstheme="minorHAnsi"/>
          <w:sz w:val="18"/>
          <w:szCs w:val="18"/>
          <w:lang w:val="it-IT"/>
        </w:rPr>
      </w:pPr>
      <w:r w:rsidRPr="004B53CE">
        <w:rPr>
          <w:rStyle w:val="Refdenotaalpie"/>
          <w:rFonts w:cstheme="minorHAnsi"/>
          <w:sz w:val="18"/>
          <w:szCs w:val="18"/>
        </w:rPr>
        <w:footnoteRef/>
      </w:r>
      <w:r w:rsidRPr="000F20B2">
        <w:rPr>
          <w:rFonts w:cstheme="minorHAnsi"/>
          <w:sz w:val="18"/>
          <w:szCs w:val="18"/>
          <w:lang w:val="it-IT"/>
        </w:rPr>
        <w:t xml:space="preserve"> Archivo General PA 5, pg. 69.</w:t>
      </w:r>
    </w:p>
  </w:footnote>
  <w:footnote w:id="1104">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Profesado el 10.11.1896 ordenado el 24.06.1901 + 12.12.1929 PL.</w:t>
      </w:r>
    </w:p>
  </w:footnote>
  <w:footnote w:id="1105">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Jägerndorf, 29.8.13, </w:t>
      </w:r>
      <w:r w:rsidRPr="000F20B2">
        <w:rPr>
          <w:rFonts w:cstheme="minorHAnsi"/>
          <w:i/>
          <w:sz w:val="18"/>
          <w:szCs w:val="18"/>
          <w:lang w:val="pt-PT"/>
        </w:rPr>
        <w:t xml:space="preserve">DSS X, </w:t>
      </w:r>
      <w:r w:rsidRPr="000F20B2">
        <w:rPr>
          <w:rFonts w:cstheme="minorHAnsi"/>
          <w:sz w:val="18"/>
          <w:szCs w:val="18"/>
          <w:lang w:val="pt-PT"/>
        </w:rPr>
        <w:t>Nº. 1140, pg. 732 (A 805).</w:t>
      </w:r>
    </w:p>
  </w:footnote>
  <w:footnote w:id="1106">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Momentáneamente en Jägerndorf, 30.8.13, </w:t>
      </w:r>
      <w:r w:rsidRPr="000F20B2">
        <w:rPr>
          <w:rFonts w:cstheme="minorHAnsi"/>
          <w:i/>
          <w:sz w:val="18"/>
          <w:szCs w:val="18"/>
          <w:lang w:val="pt-PT"/>
        </w:rPr>
        <w:t>DSS X,</w:t>
      </w:r>
      <w:r w:rsidRPr="000F20B2">
        <w:rPr>
          <w:rFonts w:cstheme="minorHAnsi"/>
          <w:sz w:val="18"/>
          <w:szCs w:val="18"/>
          <w:lang w:val="pt-PT"/>
        </w:rPr>
        <w:t xml:space="preserve"> Nº. 1141, pgnas. 732-733 (A 806).</w:t>
      </w:r>
    </w:p>
  </w:footnote>
  <w:footnote w:id="1107">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APS, F 27.178; en la parte inferior de la página, con otro tipo de letra manuscrita, 5 puntos indescifrable.</w:t>
      </w:r>
    </w:p>
  </w:footnote>
  <w:footnote w:id="1108">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Viena, 7.9.13, </w:t>
      </w:r>
      <w:r w:rsidRPr="000F20B2">
        <w:rPr>
          <w:rFonts w:cstheme="minorHAnsi"/>
          <w:i/>
          <w:sz w:val="18"/>
          <w:szCs w:val="18"/>
          <w:lang w:val="pt-PT"/>
        </w:rPr>
        <w:t xml:space="preserve">DSS X, </w:t>
      </w:r>
      <w:r w:rsidRPr="000F20B2">
        <w:rPr>
          <w:rFonts w:cstheme="minorHAnsi"/>
          <w:sz w:val="18"/>
          <w:szCs w:val="18"/>
          <w:lang w:val="pt-PT"/>
        </w:rPr>
        <w:t>Nº. 1142, pg. 733 (F 23/2).</w:t>
      </w:r>
    </w:p>
  </w:footnote>
  <w:footnote w:id="1109">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APS, F 27/179.</w:t>
      </w:r>
    </w:p>
  </w:footnote>
  <w:footnote w:id="1110">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Momentáneamente en Viena, 20.9.13, </w:t>
      </w:r>
      <w:r w:rsidRPr="000F20B2">
        <w:rPr>
          <w:rFonts w:cstheme="minorHAnsi"/>
          <w:i/>
          <w:sz w:val="18"/>
          <w:szCs w:val="18"/>
          <w:lang w:val="pt-PT"/>
        </w:rPr>
        <w:t xml:space="preserve">DSS X, </w:t>
      </w:r>
      <w:r w:rsidRPr="000F20B2">
        <w:rPr>
          <w:rFonts w:cstheme="minorHAnsi"/>
          <w:sz w:val="18"/>
          <w:szCs w:val="18"/>
          <w:lang w:val="pt-PT"/>
        </w:rPr>
        <w:t>Nº.</w:t>
      </w:r>
      <w:r>
        <w:rPr>
          <w:rFonts w:cstheme="minorHAnsi"/>
          <w:sz w:val="18"/>
          <w:szCs w:val="18"/>
          <w:lang w:val="pt-PT"/>
        </w:rPr>
        <w:t xml:space="preserve"> </w:t>
      </w:r>
      <w:r w:rsidRPr="000F20B2">
        <w:rPr>
          <w:rFonts w:cstheme="minorHAnsi"/>
          <w:sz w:val="18"/>
          <w:szCs w:val="18"/>
          <w:lang w:val="pt-PT"/>
        </w:rPr>
        <w:t>1143, pgnas. 733-744 (A 807).</w:t>
      </w:r>
    </w:p>
  </w:footnote>
  <w:footnote w:id="1111">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Viena, 21.9.13, </w:t>
      </w:r>
      <w:r w:rsidRPr="000F20B2">
        <w:rPr>
          <w:rFonts w:cstheme="minorHAnsi"/>
          <w:i/>
          <w:sz w:val="18"/>
          <w:szCs w:val="18"/>
          <w:lang w:val="pt-PT"/>
        </w:rPr>
        <w:t xml:space="preserve">DSS X, </w:t>
      </w:r>
      <w:r w:rsidRPr="000F20B2">
        <w:rPr>
          <w:rFonts w:cstheme="minorHAnsi"/>
          <w:sz w:val="18"/>
          <w:szCs w:val="18"/>
          <w:lang w:val="pt-PT"/>
        </w:rPr>
        <w:t xml:space="preserve">Nº. 1144, pg. 734 (A 808); Cf </w:t>
      </w:r>
      <w:r w:rsidRPr="000F20B2">
        <w:rPr>
          <w:rFonts w:cstheme="minorHAnsi"/>
          <w:i/>
          <w:sz w:val="18"/>
          <w:szCs w:val="18"/>
          <w:lang w:val="pt-PT"/>
        </w:rPr>
        <w:t>DE</w:t>
      </w:r>
      <w:r w:rsidRPr="000F20B2">
        <w:rPr>
          <w:rFonts w:cstheme="minorHAnsi"/>
          <w:sz w:val="18"/>
          <w:szCs w:val="18"/>
          <w:lang w:val="pt-PT"/>
        </w:rPr>
        <w:t xml:space="preserve"> antes de 14.10.13.</w:t>
      </w:r>
    </w:p>
  </w:footnote>
  <w:footnote w:id="1112">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APS, S. 27/180.</w:t>
      </w:r>
    </w:p>
  </w:footnote>
  <w:footnote w:id="1113">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Momentáneamente en Viena X, 24.9.13, </w:t>
      </w:r>
      <w:r w:rsidRPr="004B53CE">
        <w:rPr>
          <w:rFonts w:cstheme="minorHAnsi"/>
          <w:i/>
          <w:sz w:val="18"/>
          <w:szCs w:val="18"/>
        </w:rPr>
        <w:t xml:space="preserve">DSS X, </w:t>
      </w:r>
      <w:r w:rsidRPr="004B53CE">
        <w:rPr>
          <w:rFonts w:cstheme="minorHAnsi"/>
          <w:sz w:val="18"/>
          <w:szCs w:val="18"/>
        </w:rPr>
        <w:t>Nº.</w:t>
      </w:r>
      <w:r>
        <w:rPr>
          <w:rFonts w:cstheme="minorHAnsi"/>
          <w:sz w:val="18"/>
          <w:szCs w:val="18"/>
        </w:rPr>
        <w:t xml:space="preserve"> </w:t>
      </w:r>
      <w:r w:rsidRPr="004B53CE">
        <w:rPr>
          <w:rFonts w:cstheme="minorHAnsi"/>
          <w:sz w:val="18"/>
          <w:szCs w:val="18"/>
        </w:rPr>
        <w:t>1145, pgnas. 734-735 (A 809).</w:t>
      </w:r>
    </w:p>
  </w:footnote>
  <w:footnote w:id="1114">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APS, F 27/53; Los escritos sobre la visita canónica están disponibles en tres cuadernos escritos a mano.</w:t>
      </w:r>
    </w:p>
  </w:footnote>
  <w:footnote w:id="1115">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APS, F 27.53.</w:t>
      </w:r>
    </w:p>
  </w:footnote>
  <w:footnote w:id="1116">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Roma, 28.9.13, </w:t>
      </w:r>
      <w:r w:rsidRPr="000F20B2">
        <w:rPr>
          <w:rFonts w:cstheme="minorHAnsi"/>
          <w:i/>
          <w:sz w:val="18"/>
          <w:szCs w:val="18"/>
          <w:lang w:val="pt-PT"/>
        </w:rPr>
        <w:t xml:space="preserve">DSS X, </w:t>
      </w:r>
      <w:r w:rsidRPr="000F20B2">
        <w:rPr>
          <w:rFonts w:cstheme="minorHAnsi"/>
          <w:sz w:val="18"/>
          <w:szCs w:val="18"/>
          <w:lang w:val="pt-PT"/>
        </w:rPr>
        <w:t>Nº. 1146, pg. 735 (A 810).</w:t>
      </w:r>
    </w:p>
  </w:footnote>
  <w:footnote w:id="1117">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APS, F 27.182, 183, 184.; P. St. Christ en 1917 es S</w:t>
      </w:r>
      <w:r>
        <w:rPr>
          <w:rFonts w:cstheme="minorHAnsi"/>
          <w:sz w:val="18"/>
          <w:szCs w:val="18"/>
          <w:lang w:val="pt-PT"/>
        </w:rPr>
        <w:t>a</w:t>
      </w:r>
      <w:r w:rsidRPr="000F20B2">
        <w:rPr>
          <w:rFonts w:cstheme="minorHAnsi"/>
          <w:sz w:val="18"/>
          <w:szCs w:val="18"/>
          <w:lang w:val="pt-PT"/>
        </w:rPr>
        <w:t>nitario en Passau.</w:t>
      </w:r>
    </w:p>
  </w:footnote>
  <w:footnote w:id="1118">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Roma, 14.10.13, </w:t>
      </w:r>
      <w:r w:rsidRPr="000F20B2">
        <w:rPr>
          <w:rFonts w:cstheme="minorHAnsi"/>
          <w:i/>
          <w:sz w:val="18"/>
          <w:szCs w:val="18"/>
          <w:lang w:val="pt-PT"/>
        </w:rPr>
        <w:t xml:space="preserve">DSS X, </w:t>
      </w:r>
      <w:r w:rsidRPr="000F20B2">
        <w:rPr>
          <w:rFonts w:cstheme="minorHAnsi"/>
          <w:sz w:val="18"/>
          <w:szCs w:val="18"/>
          <w:lang w:val="pt-PT"/>
        </w:rPr>
        <w:t>Nº. 1147, pg. 735 (A 812).</w:t>
      </w:r>
    </w:p>
  </w:footnote>
  <w:footnote w:id="1119">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219.</w:t>
      </w:r>
    </w:p>
  </w:footnote>
  <w:footnote w:id="1120">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Roma, 29.10.13, </w:t>
      </w:r>
      <w:r w:rsidRPr="000F20B2">
        <w:rPr>
          <w:rFonts w:cstheme="minorHAnsi"/>
          <w:i/>
          <w:sz w:val="18"/>
          <w:szCs w:val="18"/>
          <w:lang w:val="pt-PT"/>
        </w:rPr>
        <w:t xml:space="preserve">DSS X, </w:t>
      </w:r>
      <w:r w:rsidRPr="000F20B2">
        <w:rPr>
          <w:rFonts w:cstheme="minorHAnsi"/>
          <w:sz w:val="18"/>
          <w:szCs w:val="18"/>
          <w:lang w:val="pt-PT"/>
        </w:rPr>
        <w:t>Nº. 1148, pg. 736 (A 813).</w:t>
      </w:r>
    </w:p>
  </w:footnote>
  <w:footnote w:id="1121">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APS, G 7.3/57</w:t>
      </w:r>
    </w:p>
  </w:footnote>
  <w:footnote w:id="1122">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APS, F 27.185. 186.</w:t>
      </w:r>
    </w:p>
  </w:footnote>
  <w:footnote w:id="1123">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Roma, </w:t>
      </w:r>
      <w:r>
        <w:rPr>
          <w:rFonts w:cstheme="minorHAnsi"/>
          <w:sz w:val="18"/>
          <w:szCs w:val="18"/>
        </w:rPr>
        <w:t>octubre</w:t>
      </w:r>
      <w:r w:rsidRPr="004B53CE">
        <w:rPr>
          <w:rFonts w:cstheme="minorHAnsi"/>
          <w:sz w:val="18"/>
          <w:szCs w:val="18"/>
        </w:rPr>
        <w:t xml:space="preserve"> 1913, </w:t>
      </w:r>
      <w:r w:rsidRPr="004B53CE">
        <w:rPr>
          <w:rFonts w:cstheme="minorHAnsi"/>
          <w:i/>
          <w:sz w:val="18"/>
          <w:szCs w:val="18"/>
        </w:rPr>
        <w:t xml:space="preserve">DSS X, </w:t>
      </w:r>
      <w:r w:rsidRPr="004B53CE">
        <w:rPr>
          <w:rFonts w:cstheme="minorHAnsi"/>
          <w:sz w:val="18"/>
          <w:szCs w:val="18"/>
        </w:rPr>
        <w:t>Nº. 1149, pg. 736 (A 811); [sin fecha exacta].</w:t>
      </w:r>
    </w:p>
  </w:footnote>
  <w:footnote w:id="1124">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DE II</w:t>
      </w:r>
      <w:r w:rsidRPr="004B53CE">
        <w:rPr>
          <w:rFonts w:cstheme="minorHAnsi"/>
          <w:sz w:val="18"/>
          <w:szCs w:val="18"/>
        </w:rPr>
        <w:t>, pg. 219.</w:t>
      </w:r>
    </w:p>
  </w:footnote>
  <w:footnote w:id="1125">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APS, F 3/87.</w:t>
      </w:r>
    </w:p>
  </w:footnote>
  <w:footnote w:id="1126">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4B53CE">
        <w:rPr>
          <w:rFonts w:cstheme="minorHAnsi"/>
          <w:sz w:val="18"/>
          <w:szCs w:val="18"/>
        </w:rPr>
        <w:t xml:space="preserve"> P. Angelus Münzloher, </w:t>
      </w:r>
      <w:r w:rsidRPr="004B53CE">
        <w:rPr>
          <w:rFonts w:cstheme="minorHAnsi"/>
          <w:i/>
          <w:sz w:val="18"/>
          <w:szCs w:val="18"/>
        </w:rPr>
        <w:t>Summarium</w:t>
      </w:r>
      <w:r w:rsidRPr="004B53CE">
        <w:rPr>
          <w:rFonts w:cstheme="minorHAnsi"/>
          <w:sz w:val="18"/>
          <w:szCs w:val="18"/>
        </w:rPr>
        <w:t xml:space="preserve">, §§ 1606 -1608, pgnas. </w:t>
      </w:r>
      <w:r w:rsidRPr="000F20B2">
        <w:rPr>
          <w:rFonts w:cstheme="minorHAnsi"/>
          <w:sz w:val="18"/>
          <w:szCs w:val="18"/>
          <w:lang w:val="de-DE"/>
        </w:rPr>
        <w:t>372-373,</w:t>
      </w:r>
    </w:p>
  </w:footnote>
  <w:footnote w:id="1127">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w:t>
      </w:r>
      <w:r w:rsidRPr="000F20B2">
        <w:rPr>
          <w:rFonts w:cstheme="minorHAnsi"/>
          <w:i/>
          <w:sz w:val="18"/>
          <w:szCs w:val="18"/>
          <w:lang w:val="de-DE"/>
        </w:rPr>
        <w:t xml:space="preserve">Missionär </w:t>
      </w:r>
      <w:r w:rsidRPr="000F20B2">
        <w:rPr>
          <w:rFonts w:cstheme="minorHAnsi"/>
          <w:sz w:val="18"/>
          <w:szCs w:val="18"/>
          <w:lang w:val="de-DE"/>
        </w:rPr>
        <w:t>34 (1914), pg. 316.</w:t>
      </w:r>
    </w:p>
  </w:footnote>
  <w:footnote w:id="1128">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w:t>
      </w:r>
      <w:r w:rsidRPr="000F20B2">
        <w:rPr>
          <w:rFonts w:cstheme="minorHAnsi"/>
          <w:i/>
          <w:sz w:val="18"/>
          <w:szCs w:val="18"/>
          <w:lang w:val="de-DE"/>
        </w:rPr>
        <w:t>Der Missionär</w:t>
      </w:r>
      <w:r w:rsidRPr="000F20B2">
        <w:rPr>
          <w:rFonts w:cstheme="minorHAnsi"/>
          <w:sz w:val="18"/>
          <w:szCs w:val="18"/>
          <w:lang w:val="de-DE"/>
        </w:rPr>
        <w:t xml:space="preserve"> y </w:t>
      </w:r>
      <w:r w:rsidRPr="000F20B2">
        <w:rPr>
          <w:rFonts w:cstheme="minorHAnsi"/>
          <w:i/>
          <w:sz w:val="18"/>
          <w:szCs w:val="18"/>
          <w:lang w:val="de-DE"/>
        </w:rPr>
        <w:t>Salvatorianische Mitteilungen</w:t>
      </w:r>
      <w:r w:rsidRPr="000F20B2">
        <w:rPr>
          <w:rFonts w:cstheme="minorHAnsi"/>
          <w:sz w:val="18"/>
          <w:szCs w:val="18"/>
          <w:lang w:val="de-DE"/>
        </w:rPr>
        <w:t xml:space="preserve">, 1914, </w:t>
      </w:r>
      <w:r>
        <w:rPr>
          <w:rFonts w:cstheme="minorHAnsi"/>
          <w:sz w:val="18"/>
          <w:szCs w:val="18"/>
          <w:lang w:val="de-DE"/>
        </w:rPr>
        <w:t>pg</w:t>
      </w:r>
      <w:r w:rsidRPr="000F20B2">
        <w:rPr>
          <w:rFonts w:cstheme="minorHAnsi"/>
          <w:sz w:val="18"/>
          <w:szCs w:val="18"/>
          <w:lang w:val="de-DE"/>
        </w:rPr>
        <w:t>.</w:t>
      </w:r>
      <w:r>
        <w:rPr>
          <w:rFonts w:cstheme="minorHAnsi"/>
          <w:sz w:val="18"/>
          <w:szCs w:val="18"/>
          <w:lang w:val="de-DE"/>
        </w:rPr>
        <w:t xml:space="preserve"> </w:t>
      </w:r>
      <w:r w:rsidRPr="000F20B2">
        <w:rPr>
          <w:rFonts w:cstheme="minorHAnsi"/>
          <w:sz w:val="18"/>
          <w:szCs w:val="18"/>
          <w:lang w:val="de-DE"/>
        </w:rPr>
        <w:t>25.</w:t>
      </w:r>
    </w:p>
  </w:footnote>
  <w:footnote w:id="1129">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Rescriptum en AGS; Cons Gen. 540 ss.; Regina Apostolorum desde 08.07.08.</w:t>
      </w:r>
    </w:p>
  </w:footnote>
  <w:footnote w:id="1130">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Certificado del acuerdo en AGS, E 234</w:t>
      </w:r>
    </w:p>
  </w:footnote>
  <w:footnote w:id="1131">
    <w:p w:rsidR="004B5900" w:rsidRPr="004B53CE" w:rsidRDefault="004B5900" w:rsidP="003C52C5">
      <w:pPr>
        <w:spacing w:after="0" w:line="240" w:lineRule="auto"/>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Acta Collegii en AGS; Cons Gen. 559 ss.; Actividad: Dirección de las instalaciones educativas en Klausheide y pastoral.</w:t>
      </w:r>
    </w:p>
    <w:p w:rsidR="004B5900" w:rsidRPr="000F20B2" w:rsidRDefault="004B5900" w:rsidP="00D82CA8">
      <w:pPr>
        <w:spacing w:after="0" w:line="240" w:lineRule="auto"/>
        <w:jc w:val="both"/>
        <w:rPr>
          <w:rFonts w:cstheme="minorHAnsi"/>
          <w:sz w:val="18"/>
          <w:szCs w:val="18"/>
          <w:lang w:val="it-IT"/>
        </w:rPr>
      </w:pPr>
      <w:r w:rsidRPr="004B53CE">
        <w:rPr>
          <w:rFonts w:cstheme="minorHAnsi"/>
          <w:sz w:val="18"/>
          <w:szCs w:val="18"/>
        </w:rPr>
        <w:t xml:space="preserve">P. Conrad Hansknecht, Superior desde el 27 de agosto de 1914; P. Agathon Bosai, Iº Konsultor. P. Bruno Dempf, IIº Konsultor y Prokurator. </w:t>
      </w:r>
      <w:r w:rsidRPr="000F20B2">
        <w:rPr>
          <w:rFonts w:cstheme="minorHAnsi"/>
          <w:i/>
          <w:sz w:val="18"/>
          <w:szCs w:val="18"/>
          <w:lang w:val="it-IT"/>
        </w:rPr>
        <w:t>Salvatorianer Chronik</w:t>
      </w:r>
      <w:r w:rsidRPr="000F20B2">
        <w:rPr>
          <w:rFonts w:cstheme="minorHAnsi"/>
          <w:sz w:val="18"/>
          <w:szCs w:val="18"/>
          <w:lang w:val="it-IT"/>
        </w:rPr>
        <w:t>, Iº 1, pg. 3.</w:t>
      </w:r>
    </w:p>
  </w:footnote>
  <w:footnote w:id="1132">
    <w:p w:rsidR="004B5900" w:rsidRPr="000F20B2" w:rsidRDefault="004B5900" w:rsidP="003C52C5">
      <w:pPr>
        <w:pStyle w:val="Textonotapie"/>
        <w:jc w:val="both"/>
        <w:rPr>
          <w:rFonts w:cstheme="minorHAnsi"/>
          <w:sz w:val="18"/>
          <w:szCs w:val="18"/>
          <w:lang w:val="it-IT"/>
        </w:rPr>
      </w:pPr>
      <w:r w:rsidRPr="004B53CE">
        <w:rPr>
          <w:rStyle w:val="Refdenotaalpie"/>
          <w:rFonts w:cstheme="minorHAnsi"/>
          <w:sz w:val="18"/>
          <w:szCs w:val="18"/>
        </w:rPr>
        <w:footnoteRef/>
      </w:r>
      <w:r w:rsidRPr="000F20B2">
        <w:rPr>
          <w:rFonts w:cstheme="minorHAnsi"/>
          <w:sz w:val="18"/>
          <w:szCs w:val="18"/>
          <w:lang w:val="it-IT"/>
        </w:rPr>
        <w:t xml:space="preserve"> Roma, 1.1.14, </w:t>
      </w:r>
      <w:r w:rsidRPr="000F20B2">
        <w:rPr>
          <w:rFonts w:cstheme="minorHAnsi"/>
          <w:i/>
          <w:sz w:val="18"/>
          <w:szCs w:val="18"/>
          <w:lang w:val="it-IT"/>
        </w:rPr>
        <w:t xml:space="preserve">DSS X, </w:t>
      </w:r>
      <w:r w:rsidRPr="000F20B2">
        <w:rPr>
          <w:rFonts w:cstheme="minorHAnsi"/>
          <w:sz w:val="18"/>
          <w:szCs w:val="18"/>
          <w:lang w:val="it-IT"/>
        </w:rPr>
        <w:t>Nº. 1150, pg. 737 (F 35/92).</w:t>
      </w:r>
    </w:p>
  </w:footnote>
  <w:footnote w:id="1133">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Roma, enero de 1914, </w:t>
      </w:r>
      <w:r w:rsidRPr="004B53CE">
        <w:rPr>
          <w:rFonts w:cstheme="minorHAnsi"/>
          <w:i/>
          <w:sz w:val="18"/>
          <w:szCs w:val="18"/>
        </w:rPr>
        <w:t xml:space="preserve">DSS X, </w:t>
      </w:r>
      <w:r w:rsidRPr="004B53CE">
        <w:rPr>
          <w:rFonts w:cstheme="minorHAnsi"/>
          <w:sz w:val="18"/>
          <w:szCs w:val="18"/>
        </w:rPr>
        <w:t>Nº. 1153, pgnas. 738-739 (A 815).</w:t>
      </w:r>
    </w:p>
  </w:footnote>
  <w:footnote w:id="1134">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Roma, enero de 1914, </w:t>
      </w:r>
      <w:r w:rsidRPr="004B53CE">
        <w:rPr>
          <w:rFonts w:cstheme="minorHAnsi"/>
          <w:i/>
          <w:sz w:val="18"/>
          <w:szCs w:val="18"/>
        </w:rPr>
        <w:t>DSS X,</w:t>
      </w:r>
      <w:r w:rsidRPr="004B53CE">
        <w:rPr>
          <w:rFonts w:cstheme="minorHAnsi"/>
          <w:sz w:val="18"/>
          <w:szCs w:val="18"/>
        </w:rPr>
        <w:t xml:space="preserve"> Nº. 1152, pg. 738 (A 814).</w:t>
      </w:r>
    </w:p>
  </w:footnote>
  <w:footnote w:id="1135">
    <w:p w:rsidR="004B5900" w:rsidRPr="004B53CE" w:rsidRDefault="004B5900" w:rsidP="003C52C5">
      <w:pPr>
        <w:spacing w:after="0" w:line="240" w:lineRule="auto"/>
        <w:jc w:val="both"/>
        <w:rPr>
          <w:rFonts w:cstheme="minorHAnsi"/>
          <w:sz w:val="18"/>
          <w:szCs w:val="18"/>
          <w:u w:val="single"/>
        </w:rPr>
      </w:pPr>
      <w:r w:rsidRPr="004B53CE">
        <w:rPr>
          <w:rStyle w:val="Refdenotaalpie"/>
          <w:rFonts w:cstheme="minorHAnsi"/>
          <w:sz w:val="18"/>
          <w:szCs w:val="18"/>
        </w:rPr>
        <w:footnoteRef/>
      </w:r>
      <w:r w:rsidRPr="004B53CE">
        <w:rPr>
          <w:rFonts w:cstheme="minorHAnsi"/>
          <w:sz w:val="18"/>
          <w:szCs w:val="18"/>
        </w:rPr>
        <w:t xml:space="preserve"> Nacido el 24.10.1876 profesado el 04.10.1896 ordenado el 09.06.1900 + 22.06.1942.</w:t>
      </w:r>
    </w:p>
  </w:footnote>
  <w:footnote w:id="1136">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Roma, 5.1.14, </w:t>
      </w:r>
      <w:r w:rsidRPr="000F20B2">
        <w:rPr>
          <w:rFonts w:cstheme="minorHAnsi"/>
          <w:i/>
          <w:sz w:val="18"/>
          <w:szCs w:val="18"/>
          <w:lang w:val="pt-PT"/>
        </w:rPr>
        <w:t xml:space="preserve">DSS X, </w:t>
      </w:r>
      <w:r w:rsidRPr="000F20B2">
        <w:rPr>
          <w:rFonts w:cstheme="minorHAnsi"/>
          <w:sz w:val="18"/>
          <w:szCs w:val="18"/>
          <w:lang w:val="pt-PT"/>
        </w:rPr>
        <w:t>Nº. 1151, pg. 737 (A 816).</w:t>
      </w:r>
    </w:p>
  </w:footnote>
  <w:footnote w:id="1137">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219.</w:t>
      </w:r>
    </w:p>
  </w:footnote>
  <w:footnote w:id="1138">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APS, A 980</w:t>
      </w:r>
    </w:p>
  </w:footnote>
  <w:footnote w:id="1139">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APS, F 31.22.</w:t>
      </w:r>
    </w:p>
  </w:footnote>
  <w:footnote w:id="1140">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220.</w:t>
      </w:r>
    </w:p>
  </w:footnote>
  <w:footnote w:id="1141">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Ibídem.</w:t>
      </w:r>
    </w:p>
  </w:footnote>
  <w:footnote w:id="1142">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APS, F 29.60: “Al querido hijo P. Evaristo S.D.S. Saludo y bendición para Hierosolyma.</w:t>
      </w:r>
    </w:p>
    <w:p w:rsidR="004B5900" w:rsidRPr="004B53CE" w:rsidRDefault="004B5900" w:rsidP="003C52C5">
      <w:pPr>
        <w:pStyle w:val="Textonotapie"/>
        <w:jc w:val="both"/>
        <w:rPr>
          <w:rFonts w:cstheme="minorHAnsi"/>
          <w:sz w:val="18"/>
          <w:szCs w:val="18"/>
        </w:rPr>
      </w:pPr>
      <w:r w:rsidRPr="004B53CE">
        <w:rPr>
          <w:rFonts w:cstheme="minorHAnsi"/>
          <w:sz w:val="18"/>
          <w:szCs w:val="18"/>
        </w:rPr>
        <w:t>Por la fuerza de las facultades que nos han sido concedidas, te prorrogo el permiso de vivir fuera de la comunidad hasta el mes de julio de este año bajo las mismas condiciones que hasta ahora. Roma a 2 de febrero de 1914. P</w:t>
      </w:r>
      <w:r>
        <w:rPr>
          <w:rFonts w:cstheme="minorHAnsi"/>
          <w:sz w:val="18"/>
          <w:szCs w:val="18"/>
        </w:rPr>
        <w:t>. Francisco</w:t>
      </w:r>
      <w:r w:rsidRPr="004B53CE">
        <w:rPr>
          <w:rFonts w:cstheme="minorHAnsi"/>
          <w:sz w:val="18"/>
          <w:szCs w:val="18"/>
        </w:rPr>
        <w:t xml:space="preserve"> M. Jordán Superior Generalis”. [Texto traducido del latín].</w:t>
      </w:r>
    </w:p>
  </w:footnote>
  <w:footnote w:id="1143">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AGS PU-3 24.2; el te</w:t>
      </w:r>
      <w:r>
        <w:rPr>
          <w:rFonts w:cstheme="minorHAnsi"/>
          <w:sz w:val="18"/>
          <w:szCs w:val="18"/>
        </w:rPr>
        <w:t>x</w:t>
      </w:r>
      <w:r w:rsidRPr="004B53CE">
        <w:rPr>
          <w:rFonts w:cstheme="minorHAnsi"/>
          <w:sz w:val="18"/>
          <w:szCs w:val="18"/>
        </w:rPr>
        <w:t>to es casi el mismo que en F 31.22.</w:t>
      </w:r>
    </w:p>
  </w:footnote>
  <w:footnote w:id="1144">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+ 18.03.1934 in Co.</w:t>
      </w:r>
    </w:p>
  </w:footnote>
  <w:footnote w:id="1145">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Roma, 6.2.14, </w:t>
      </w:r>
      <w:r w:rsidRPr="004B53CE">
        <w:rPr>
          <w:rFonts w:cstheme="minorHAnsi"/>
          <w:i/>
          <w:sz w:val="18"/>
          <w:szCs w:val="18"/>
        </w:rPr>
        <w:t xml:space="preserve">DSS X, </w:t>
      </w:r>
      <w:r w:rsidRPr="004B53CE">
        <w:rPr>
          <w:rFonts w:cstheme="minorHAnsi"/>
          <w:sz w:val="18"/>
          <w:szCs w:val="18"/>
        </w:rPr>
        <w:t xml:space="preserve">Nº. 1154, pg. 739 (A 817); Cf. </w:t>
      </w:r>
      <w:r w:rsidRPr="004B53CE">
        <w:rPr>
          <w:rFonts w:cstheme="minorHAnsi"/>
          <w:i/>
          <w:sz w:val="18"/>
          <w:szCs w:val="18"/>
        </w:rPr>
        <w:t>Historica SDS</w:t>
      </w:r>
      <w:r w:rsidRPr="004B53CE">
        <w:rPr>
          <w:rFonts w:cstheme="minorHAnsi"/>
          <w:sz w:val="18"/>
          <w:szCs w:val="18"/>
        </w:rPr>
        <w:t xml:space="preserve"> 66/37.</w:t>
      </w:r>
    </w:p>
  </w:footnote>
  <w:footnote w:id="1146">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Rescr. S.R.C. 26. Sept. 1890.</w:t>
      </w:r>
    </w:p>
  </w:footnote>
  <w:footnote w:id="1147">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Sin número de archivo.</w:t>
      </w:r>
    </w:p>
  </w:footnote>
  <w:footnote w:id="1148">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Roma, 10.3.14, </w:t>
      </w:r>
      <w:r w:rsidRPr="000F20B2">
        <w:rPr>
          <w:rFonts w:cstheme="minorHAnsi"/>
          <w:i/>
          <w:sz w:val="18"/>
          <w:szCs w:val="18"/>
          <w:lang w:val="pt-PT"/>
        </w:rPr>
        <w:t xml:space="preserve">DSS X, </w:t>
      </w:r>
      <w:r w:rsidRPr="000F20B2">
        <w:rPr>
          <w:rFonts w:cstheme="minorHAnsi"/>
          <w:sz w:val="18"/>
          <w:szCs w:val="18"/>
          <w:lang w:val="pt-PT"/>
        </w:rPr>
        <w:t>Nº. 1155, pg. 740 (F 26/3).</w:t>
      </w:r>
    </w:p>
  </w:footnote>
  <w:footnote w:id="1149">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Roma, 9.3.14, </w:t>
      </w:r>
      <w:r w:rsidRPr="000F20B2">
        <w:rPr>
          <w:rFonts w:cstheme="minorHAnsi"/>
          <w:i/>
          <w:sz w:val="18"/>
          <w:szCs w:val="18"/>
          <w:lang w:val="pt-PT"/>
        </w:rPr>
        <w:t xml:space="preserve">DSS X, </w:t>
      </w:r>
      <w:r w:rsidRPr="000F20B2">
        <w:rPr>
          <w:rFonts w:cstheme="minorHAnsi"/>
          <w:sz w:val="18"/>
          <w:szCs w:val="18"/>
          <w:lang w:val="pt-PT"/>
        </w:rPr>
        <w:t>Nº. 1157, pg. 741 (A 821).</w:t>
      </w:r>
    </w:p>
  </w:footnote>
  <w:footnote w:id="1150">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APS, F 29.61.</w:t>
      </w:r>
    </w:p>
  </w:footnote>
  <w:footnote w:id="1151">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El P. Pfeiffer comunica en el proceso de beatificación, que este cambio se lleva a cabo por propuesta de él mismo, y que el fundador ha asentido. </w:t>
      </w:r>
      <w:r w:rsidRPr="004B53CE">
        <w:rPr>
          <w:rFonts w:cstheme="minorHAnsi"/>
          <w:i/>
          <w:sz w:val="18"/>
          <w:szCs w:val="18"/>
        </w:rPr>
        <w:t>Summarium</w:t>
      </w:r>
      <w:r w:rsidRPr="004B53CE">
        <w:rPr>
          <w:rFonts w:cstheme="minorHAnsi"/>
          <w:sz w:val="18"/>
          <w:szCs w:val="18"/>
        </w:rPr>
        <w:t>, § 63, pg. 16.</w:t>
      </w:r>
    </w:p>
  </w:footnote>
  <w:footnote w:id="1152">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A 818, DSS XI, pg. 217; carta circular en latín, Typis Polyglottis Vaticanis.</w:t>
      </w:r>
    </w:p>
  </w:footnote>
  <w:footnote w:id="1153">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A 819, DSS XI, pg. 219.</w:t>
      </w:r>
    </w:p>
  </w:footnote>
  <w:footnote w:id="1154">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DE II</w:t>
      </w:r>
      <w:r w:rsidRPr="004B53CE">
        <w:rPr>
          <w:rFonts w:cstheme="minorHAnsi"/>
          <w:sz w:val="18"/>
          <w:szCs w:val="18"/>
        </w:rPr>
        <w:t>, pg. 220.</w:t>
      </w:r>
    </w:p>
  </w:footnote>
  <w:footnote w:id="1155">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Roma, 9.4.14, </w:t>
      </w:r>
      <w:r w:rsidRPr="000F20B2">
        <w:rPr>
          <w:rFonts w:cstheme="minorHAnsi"/>
          <w:i/>
          <w:sz w:val="18"/>
          <w:szCs w:val="18"/>
          <w:lang w:val="pt-PT"/>
        </w:rPr>
        <w:t xml:space="preserve">DSS X, </w:t>
      </w:r>
      <w:r w:rsidRPr="000F20B2">
        <w:rPr>
          <w:rFonts w:cstheme="minorHAnsi"/>
          <w:sz w:val="18"/>
          <w:szCs w:val="18"/>
          <w:lang w:val="pt-PT"/>
        </w:rPr>
        <w:t>Nº. 1156, pg. 740 (A 820).</w:t>
      </w:r>
    </w:p>
  </w:footnote>
  <w:footnote w:id="1156">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A 822</w:t>
      </w:r>
    </w:p>
  </w:footnote>
  <w:footnote w:id="1157">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220.</w:t>
      </w:r>
    </w:p>
  </w:footnote>
  <w:footnote w:id="1158">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Ibídem.</w:t>
      </w:r>
    </w:p>
  </w:footnote>
  <w:footnote w:id="1159">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A 824, DSS XI, pg. 222; carta circular en latín.</w:t>
      </w:r>
    </w:p>
  </w:footnote>
  <w:footnote w:id="1160">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Roma, 27.5.14; Jordán a un desconocido [Fr.c. Crispinus Dengel?], </w:t>
      </w:r>
      <w:r w:rsidRPr="000F20B2">
        <w:rPr>
          <w:rFonts w:cstheme="minorHAnsi"/>
          <w:i/>
          <w:sz w:val="18"/>
          <w:szCs w:val="18"/>
          <w:lang w:val="pt-PT"/>
        </w:rPr>
        <w:t xml:space="preserve">DSS X, </w:t>
      </w:r>
      <w:r w:rsidRPr="000F20B2">
        <w:rPr>
          <w:rFonts w:cstheme="minorHAnsi"/>
          <w:sz w:val="18"/>
          <w:szCs w:val="18"/>
          <w:lang w:val="pt-PT"/>
        </w:rPr>
        <w:t>Nº.</w:t>
      </w:r>
      <w:r>
        <w:rPr>
          <w:rFonts w:cstheme="minorHAnsi"/>
          <w:sz w:val="18"/>
          <w:szCs w:val="18"/>
          <w:lang w:val="pt-PT"/>
        </w:rPr>
        <w:t xml:space="preserve"> </w:t>
      </w:r>
      <w:r w:rsidRPr="000F20B2">
        <w:rPr>
          <w:rFonts w:cstheme="minorHAnsi"/>
          <w:sz w:val="18"/>
          <w:szCs w:val="18"/>
          <w:lang w:val="pt-PT"/>
        </w:rPr>
        <w:t>1158, pg. 741 (A 825).</w:t>
      </w:r>
    </w:p>
  </w:footnote>
  <w:footnote w:id="1161">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Roma, 6.6.14, </w:t>
      </w:r>
      <w:r w:rsidRPr="000F20B2">
        <w:rPr>
          <w:rFonts w:cstheme="minorHAnsi"/>
          <w:i/>
          <w:sz w:val="18"/>
          <w:szCs w:val="18"/>
          <w:lang w:val="pt-PT"/>
        </w:rPr>
        <w:t xml:space="preserve">DSS X, </w:t>
      </w:r>
      <w:r w:rsidRPr="000F20B2">
        <w:rPr>
          <w:rFonts w:cstheme="minorHAnsi"/>
          <w:sz w:val="18"/>
          <w:szCs w:val="18"/>
          <w:lang w:val="pt-PT"/>
        </w:rPr>
        <w:t>Nº. 1160, pg. 742 (A 827).</w:t>
      </w:r>
    </w:p>
  </w:footnote>
  <w:footnote w:id="1162">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Roma, 3.6.14, </w:t>
      </w:r>
      <w:r w:rsidRPr="000F20B2">
        <w:rPr>
          <w:rFonts w:cstheme="minorHAnsi"/>
          <w:i/>
          <w:sz w:val="18"/>
          <w:szCs w:val="18"/>
          <w:lang w:val="pt-PT"/>
        </w:rPr>
        <w:t xml:space="preserve">DSS X, </w:t>
      </w:r>
      <w:r w:rsidRPr="000F20B2">
        <w:rPr>
          <w:rFonts w:cstheme="minorHAnsi"/>
          <w:sz w:val="18"/>
          <w:szCs w:val="18"/>
          <w:lang w:val="pt-PT"/>
        </w:rPr>
        <w:t>Nº. 1159, pg. 742 (A 826).</w:t>
      </w:r>
    </w:p>
  </w:footnote>
  <w:footnote w:id="1163">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w:t>
      </w:r>
      <w:r w:rsidRPr="000F20B2">
        <w:rPr>
          <w:rFonts w:cstheme="minorHAnsi"/>
          <w:i/>
          <w:sz w:val="18"/>
          <w:szCs w:val="18"/>
          <w:lang w:val="de-DE"/>
        </w:rPr>
        <w:t>Missionär</w:t>
      </w:r>
      <w:r w:rsidRPr="000F20B2">
        <w:rPr>
          <w:rFonts w:cstheme="minorHAnsi"/>
          <w:sz w:val="18"/>
          <w:szCs w:val="18"/>
          <w:lang w:val="de-DE"/>
        </w:rPr>
        <w:t xml:space="preserve"> 34 (1914), pg. 285.</w:t>
      </w:r>
    </w:p>
  </w:footnote>
  <w:footnote w:id="1164">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w:t>
      </w:r>
      <w:r w:rsidRPr="000F20B2">
        <w:rPr>
          <w:rFonts w:cstheme="minorHAnsi"/>
          <w:i/>
          <w:sz w:val="18"/>
          <w:szCs w:val="18"/>
          <w:lang w:val="de-DE"/>
        </w:rPr>
        <w:t>DE II</w:t>
      </w:r>
      <w:r w:rsidRPr="000F20B2">
        <w:rPr>
          <w:rFonts w:cstheme="minorHAnsi"/>
          <w:sz w:val="18"/>
          <w:szCs w:val="18"/>
          <w:lang w:val="de-DE"/>
        </w:rPr>
        <w:t>, 222.</w:t>
      </w:r>
    </w:p>
  </w:footnote>
  <w:footnote w:id="1165">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Ibídem. </w:t>
      </w:r>
    </w:p>
  </w:footnote>
  <w:footnote w:id="1166">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Roma, 26.6.14, </w:t>
      </w:r>
      <w:r w:rsidRPr="000F20B2">
        <w:rPr>
          <w:rFonts w:cstheme="minorHAnsi"/>
          <w:i/>
          <w:sz w:val="18"/>
          <w:szCs w:val="18"/>
          <w:lang w:val="pt-PT"/>
        </w:rPr>
        <w:t>DSS X,</w:t>
      </w:r>
      <w:r w:rsidRPr="000F20B2">
        <w:rPr>
          <w:rFonts w:cstheme="minorHAnsi"/>
          <w:sz w:val="18"/>
          <w:szCs w:val="18"/>
          <w:lang w:val="pt-PT"/>
        </w:rPr>
        <w:t xml:space="preserve"> Nº. 1161, pg. 742 (A 828).</w:t>
      </w:r>
    </w:p>
  </w:footnote>
  <w:footnote w:id="1167">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Roma, 16.7.14, </w:t>
      </w:r>
      <w:r w:rsidRPr="000F20B2">
        <w:rPr>
          <w:rFonts w:cstheme="minorHAnsi"/>
          <w:i/>
          <w:sz w:val="18"/>
          <w:szCs w:val="18"/>
          <w:lang w:val="pt-PT"/>
        </w:rPr>
        <w:t>DSS X,</w:t>
      </w:r>
      <w:r w:rsidRPr="000F20B2">
        <w:rPr>
          <w:rFonts w:cstheme="minorHAnsi"/>
          <w:sz w:val="18"/>
          <w:szCs w:val="18"/>
          <w:lang w:val="pt-PT"/>
        </w:rPr>
        <w:t xml:space="preserve"> Nº. 1163, pg. 743</w:t>
      </w:r>
      <w:r w:rsidRPr="000F20B2">
        <w:rPr>
          <w:rFonts w:cstheme="minorHAnsi"/>
          <w:i/>
          <w:sz w:val="18"/>
          <w:szCs w:val="18"/>
          <w:lang w:val="pt-PT"/>
        </w:rPr>
        <w:t xml:space="preserve"> </w:t>
      </w:r>
      <w:r w:rsidRPr="000F20B2">
        <w:rPr>
          <w:rFonts w:cstheme="minorHAnsi"/>
          <w:sz w:val="18"/>
          <w:szCs w:val="18"/>
          <w:lang w:val="pt-PT"/>
        </w:rPr>
        <w:t>(A 830).</w:t>
      </w:r>
    </w:p>
  </w:footnote>
  <w:footnote w:id="1168">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Roma, 2.7.14, </w:t>
      </w:r>
      <w:r w:rsidRPr="000F20B2">
        <w:rPr>
          <w:rFonts w:cstheme="minorHAnsi"/>
          <w:i/>
          <w:sz w:val="18"/>
          <w:szCs w:val="18"/>
          <w:lang w:val="pt-PT"/>
        </w:rPr>
        <w:t xml:space="preserve">DSS X, </w:t>
      </w:r>
      <w:r w:rsidRPr="000F20B2">
        <w:rPr>
          <w:rFonts w:cstheme="minorHAnsi"/>
          <w:sz w:val="18"/>
          <w:szCs w:val="18"/>
          <w:lang w:val="pt-PT"/>
        </w:rPr>
        <w:t>Nº. 1162, pg. 743 (A 829).</w:t>
      </w:r>
    </w:p>
  </w:footnote>
  <w:footnote w:id="1169">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Roma, 18.7.14, </w:t>
      </w:r>
      <w:r w:rsidRPr="000F20B2">
        <w:rPr>
          <w:rFonts w:cstheme="minorHAnsi"/>
          <w:i/>
          <w:sz w:val="18"/>
          <w:szCs w:val="18"/>
          <w:lang w:val="pt-PT"/>
        </w:rPr>
        <w:t xml:space="preserve">DSS X, </w:t>
      </w:r>
      <w:r w:rsidRPr="000F20B2">
        <w:rPr>
          <w:rFonts w:cstheme="minorHAnsi"/>
          <w:sz w:val="18"/>
          <w:szCs w:val="18"/>
          <w:lang w:val="pt-PT"/>
        </w:rPr>
        <w:t>Nº. 1164, pg. 743 (A831).</w:t>
      </w:r>
    </w:p>
  </w:footnote>
  <w:footnote w:id="1170">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Sin número de archivo.</w:t>
      </w:r>
    </w:p>
  </w:footnote>
  <w:footnote w:id="1171">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Roma, 21.7.14, </w:t>
      </w:r>
      <w:r w:rsidRPr="000F20B2">
        <w:rPr>
          <w:rFonts w:cstheme="minorHAnsi"/>
          <w:i/>
          <w:sz w:val="18"/>
          <w:szCs w:val="18"/>
          <w:lang w:val="pt-PT"/>
        </w:rPr>
        <w:t xml:space="preserve">DSS X, </w:t>
      </w:r>
      <w:r w:rsidRPr="000F20B2">
        <w:rPr>
          <w:rFonts w:cstheme="minorHAnsi"/>
          <w:sz w:val="18"/>
          <w:szCs w:val="18"/>
          <w:lang w:val="pt-PT"/>
        </w:rPr>
        <w:t>Nº. 1165, pg. 744 (F 35/93).</w:t>
      </w:r>
    </w:p>
  </w:footnote>
  <w:footnote w:id="1172">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Friburgo, 1.8.14, </w:t>
      </w:r>
      <w:r w:rsidRPr="000F20B2">
        <w:rPr>
          <w:rFonts w:cstheme="minorHAnsi"/>
          <w:i/>
          <w:sz w:val="18"/>
          <w:szCs w:val="18"/>
          <w:lang w:val="pt-PT"/>
        </w:rPr>
        <w:t xml:space="preserve">DSS X, </w:t>
      </w:r>
      <w:r w:rsidRPr="000F20B2">
        <w:rPr>
          <w:rFonts w:cstheme="minorHAnsi"/>
          <w:sz w:val="18"/>
          <w:szCs w:val="18"/>
          <w:lang w:val="pt-PT"/>
        </w:rPr>
        <w:t>Nº. 1166, pg. 744 (F 29/16).</w:t>
      </w:r>
    </w:p>
  </w:footnote>
  <w:footnote w:id="1173">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1915 salido.</w:t>
      </w:r>
    </w:p>
  </w:footnote>
  <w:footnote w:id="1174">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Friburgo, 15.8.14, </w:t>
      </w:r>
      <w:r w:rsidRPr="000F20B2">
        <w:rPr>
          <w:rFonts w:cstheme="minorHAnsi"/>
          <w:i/>
          <w:sz w:val="18"/>
          <w:szCs w:val="18"/>
          <w:lang w:val="pt-PT"/>
        </w:rPr>
        <w:t xml:space="preserve">DSS X, </w:t>
      </w:r>
      <w:r w:rsidRPr="000F20B2">
        <w:rPr>
          <w:rFonts w:cstheme="minorHAnsi"/>
          <w:sz w:val="18"/>
          <w:szCs w:val="18"/>
          <w:lang w:val="pt-PT"/>
        </w:rPr>
        <w:t>Nº. 1167, pg. 744 (A 832).</w:t>
      </w:r>
    </w:p>
  </w:footnote>
  <w:footnote w:id="1175">
    <w:p w:rsidR="004B5900" w:rsidRPr="000F20B2" w:rsidRDefault="004B5900" w:rsidP="003C52C5">
      <w:pPr>
        <w:pStyle w:val="Textonotapie"/>
        <w:jc w:val="both"/>
        <w:rPr>
          <w:rFonts w:cstheme="minorHAnsi"/>
          <w:sz w:val="18"/>
          <w:szCs w:val="18"/>
          <w:lang w:val="nl-BE"/>
        </w:rPr>
      </w:pPr>
      <w:r w:rsidRPr="004B53CE">
        <w:rPr>
          <w:rStyle w:val="Refdenotaalpie"/>
          <w:rFonts w:cstheme="minorHAnsi"/>
          <w:sz w:val="18"/>
          <w:szCs w:val="18"/>
        </w:rPr>
        <w:footnoteRef/>
      </w:r>
      <w:r w:rsidRPr="000F20B2">
        <w:rPr>
          <w:rFonts w:cstheme="minorHAnsi"/>
          <w:sz w:val="18"/>
          <w:szCs w:val="18"/>
          <w:lang w:val="nl-BE"/>
        </w:rPr>
        <w:t xml:space="preserve"> </w:t>
      </w:r>
      <w:r w:rsidRPr="000F20B2">
        <w:rPr>
          <w:rFonts w:cstheme="minorHAnsi"/>
          <w:i/>
          <w:sz w:val="18"/>
          <w:szCs w:val="18"/>
          <w:lang w:val="nl-BE"/>
        </w:rPr>
        <w:t>DE II</w:t>
      </w:r>
      <w:r w:rsidRPr="000F20B2">
        <w:rPr>
          <w:rFonts w:cstheme="minorHAnsi"/>
          <w:sz w:val="18"/>
          <w:szCs w:val="18"/>
          <w:lang w:val="nl-BE"/>
        </w:rPr>
        <w:t>, pg. 222.</w:t>
      </w:r>
    </w:p>
  </w:footnote>
  <w:footnote w:id="1176">
    <w:p w:rsidR="004B5900" w:rsidRPr="000F20B2" w:rsidRDefault="004B5900" w:rsidP="003C52C5">
      <w:pPr>
        <w:pStyle w:val="Textonotapie"/>
        <w:jc w:val="both"/>
        <w:rPr>
          <w:rFonts w:cstheme="minorHAnsi"/>
          <w:sz w:val="18"/>
          <w:szCs w:val="18"/>
          <w:lang w:val="nl-BE"/>
        </w:rPr>
      </w:pPr>
      <w:r w:rsidRPr="004B53CE">
        <w:rPr>
          <w:rStyle w:val="Refdenotaalpie"/>
          <w:rFonts w:cstheme="minorHAnsi"/>
          <w:sz w:val="18"/>
          <w:szCs w:val="18"/>
        </w:rPr>
        <w:footnoteRef/>
      </w:r>
      <w:r w:rsidRPr="000F20B2">
        <w:rPr>
          <w:rFonts w:cstheme="minorHAnsi"/>
          <w:sz w:val="18"/>
          <w:szCs w:val="18"/>
          <w:lang w:val="nl-BE"/>
        </w:rPr>
        <w:t xml:space="preserve"> </w:t>
      </w:r>
      <w:r w:rsidRPr="000F20B2">
        <w:rPr>
          <w:rFonts w:cstheme="minorHAnsi"/>
          <w:i/>
          <w:sz w:val="18"/>
          <w:szCs w:val="18"/>
          <w:lang w:val="nl-BE"/>
        </w:rPr>
        <w:t>DE II</w:t>
      </w:r>
      <w:r w:rsidRPr="000F20B2">
        <w:rPr>
          <w:rFonts w:cstheme="minorHAnsi"/>
          <w:sz w:val="18"/>
          <w:szCs w:val="18"/>
          <w:lang w:val="nl-BE"/>
        </w:rPr>
        <w:t>, pg. 223.</w:t>
      </w:r>
    </w:p>
  </w:footnote>
  <w:footnote w:id="1177">
    <w:p w:rsidR="004B5900" w:rsidRPr="000F20B2" w:rsidRDefault="004B5900" w:rsidP="003C52C5">
      <w:pPr>
        <w:spacing w:after="0" w:line="240" w:lineRule="auto"/>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Momentáneamente en Drognens, 22.8.14, </w:t>
      </w:r>
      <w:r w:rsidRPr="000F20B2">
        <w:rPr>
          <w:rFonts w:cstheme="minorHAnsi"/>
          <w:i/>
          <w:sz w:val="18"/>
          <w:szCs w:val="18"/>
          <w:lang w:val="pt-PT"/>
        </w:rPr>
        <w:t xml:space="preserve">DSS X, </w:t>
      </w:r>
      <w:r w:rsidRPr="000F20B2">
        <w:rPr>
          <w:rFonts w:cstheme="minorHAnsi"/>
          <w:sz w:val="18"/>
          <w:szCs w:val="18"/>
          <w:lang w:val="pt-PT"/>
        </w:rPr>
        <w:t>Nº. 1168, pg. 745 (F 28/9).</w:t>
      </w:r>
    </w:p>
    <w:p w:rsidR="004B5900" w:rsidRPr="000F20B2" w:rsidRDefault="004B5900" w:rsidP="003C52C5">
      <w:pPr>
        <w:pStyle w:val="Textonotapie"/>
        <w:jc w:val="both"/>
        <w:rPr>
          <w:rFonts w:cstheme="minorHAnsi"/>
          <w:sz w:val="18"/>
          <w:szCs w:val="18"/>
          <w:lang w:val="pt-PT"/>
        </w:rPr>
      </w:pPr>
    </w:p>
  </w:footnote>
  <w:footnote w:id="1178">
    <w:p w:rsidR="004B5900" w:rsidRPr="004B53CE" w:rsidRDefault="004B5900" w:rsidP="004C4360">
      <w:pPr>
        <w:spacing w:after="0"/>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 xml:space="preserve">Nº. 1169, A 833-835, pgnas. </w:t>
      </w:r>
      <w:r w:rsidRPr="004B53CE">
        <w:rPr>
          <w:rFonts w:cstheme="minorHAnsi"/>
          <w:sz w:val="18"/>
          <w:szCs w:val="18"/>
        </w:rPr>
        <w:t>745-746; con pequeños cambios Cf A 834: “Esta es mi voluntad y mi mandato y hago responsables a quienes hablen o actúen en contra. Igualmente declaro inválidos los pasos que se hayan dado contra esta determinación. Que el Divino Salvador llene a la Sociedad con miembros humildes y sencillos y con espíritu de mortificación y los llene de su Espíritu, fortaleciéndolos y fortificándolos contra el espíritu del mundo. Que les bendiga el Todopoderoso a todos ustedes profundamente queridos hijos, y los convierta en verdaderos discípulos del Salvador Crucificado”.</w:t>
      </w:r>
    </w:p>
  </w:footnote>
  <w:footnote w:id="1179">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profesado el 14.09.1912.</w:t>
      </w:r>
    </w:p>
  </w:footnote>
  <w:footnote w:id="1180">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profesado el 14.09.1913.</w:t>
      </w:r>
    </w:p>
  </w:footnote>
  <w:footnote w:id="1181">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profesado el 14.09.1911.</w:t>
      </w:r>
    </w:p>
  </w:footnote>
  <w:footnote w:id="1182">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profesado el 14.09.1911.</w:t>
      </w:r>
    </w:p>
  </w:footnote>
  <w:footnote w:id="1183">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Roma, 6.10.14, </w:t>
      </w:r>
      <w:r w:rsidRPr="000F20B2">
        <w:rPr>
          <w:rFonts w:cstheme="minorHAnsi"/>
          <w:i/>
          <w:sz w:val="18"/>
          <w:szCs w:val="18"/>
          <w:lang w:val="pt-PT"/>
        </w:rPr>
        <w:t xml:space="preserve">DSS X, </w:t>
      </w:r>
      <w:r w:rsidRPr="000F20B2">
        <w:rPr>
          <w:rFonts w:cstheme="minorHAnsi"/>
          <w:sz w:val="18"/>
          <w:szCs w:val="18"/>
          <w:lang w:val="pt-PT"/>
        </w:rPr>
        <w:t>Nº. 1170, pg. 747 (A 836).</w:t>
      </w:r>
    </w:p>
  </w:footnote>
  <w:footnote w:id="1184">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APS, F 32.1.259.</w:t>
      </w:r>
    </w:p>
  </w:footnote>
  <w:footnote w:id="1185">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223.</w:t>
      </w:r>
    </w:p>
  </w:footnote>
  <w:footnote w:id="1186">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Roma, 9.10.14, </w:t>
      </w:r>
      <w:r w:rsidRPr="000F20B2">
        <w:rPr>
          <w:rFonts w:cstheme="minorHAnsi"/>
          <w:i/>
          <w:sz w:val="18"/>
          <w:szCs w:val="18"/>
          <w:lang w:val="pt-PT"/>
        </w:rPr>
        <w:t xml:space="preserve">DSS X, </w:t>
      </w:r>
      <w:r w:rsidRPr="000F20B2">
        <w:rPr>
          <w:rFonts w:cstheme="minorHAnsi"/>
          <w:sz w:val="18"/>
          <w:szCs w:val="18"/>
          <w:lang w:val="pt-PT"/>
        </w:rPr>
        <w:t>Nº. 1171, pgnas. 747-748 (A 837).</w:t>
      </w:r>
    </w:p>
  </w:footnote>
  <w:footnote w:id="1187">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APS, F 50 / 2, 3.</w:t>
      </w:r>
    </w:p>
  </w:footnote>
  <w:footnote w:id="1188">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Roma, 7.11.14, </w:t>
      </w:r>
      <w:r w:rsidRPr="000F20B2">
        <w:rPr>
          <w:rFonts w:cstheme="minorHAnsi"/>
          <w:i/>
          <w:sz w:val="18"/>
          <w:szCs w:val="18"/>
          <w:lang w:val="pt-PT"/>
        </w:rPr>
        <w:t xml:space="preserve">DSS X, </w:t>
      </w:r>
      <w:r w:rsidRPr="000F20B2">
        <w:rPr>
          <w:rFonts w:cstheme="minorHAnsi"/>
          <w:sz w:val="18"/>
          <w:szCs w:val="18"/>
          <w:lang w:val="pt-PT"/>
        </w:rPr>
        <w:t>Nº. 1172, pg. 748 (A 838).</w:t>
      </w:r>
    </w:p>
  </w:footnote>
  <w:footnote w:id="1189">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APS, F 31. 23.</w:t>
      </w:r>
    </w:p>
  </w:footnote>
  <w:footnote w:id="1190">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Roma, 10.12.14, </w:t>
      </w:r>
      <w:r w:rsidRPr="000F20B2">
        <w:rPr>
          <w:rFonts w:cstheme="minorHAnsi"/>
          <w:i/>
          <w:sz w:val="18"/>
          <w:szCs w:val="18"/>
          <w:lang w:val="pt-PT"/>
        </w:rPr>
        <w:t xml:space="preserve">DSS X, </w:t>
      </w:r>
      <w:r w:rsidRPr="000F20B2">
        <w:rPr>
          <w:rFonts w:cstheme="minorHAnsi"/>
          <w:sz w:val="18"/>
          <w:szCs w:val="18"/>
          <w:lang w:val="pt-PT"/>
        </w:rPr>
        <w:t>Nº. 1173, pg. 748 (A 839).</w:t>
      </w:r>
    </w:p>
  </w:footnote>
  <w:footnote w:id="1191">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Roma, 10.12.14, </w:t>
      </w:r>
      <w:r w:rsidRPr="000F20B2">
        <w:rPr>
          <w:rFonts w:cstheme="minorHAnsi"/>
          <w:i/>
          <w:sz w:val="18"/>
          <w:szCs w:val="18"/>
          <w:lang w:val="pt-PT"/>
        </w:rPr>
        <w:t xml:space="preserve">DSS X, </w:t>
      </w:r>
      <w:r w:rsidRPr="000F20B2">
        <w:rPr>
          <w:rFonts w:cstheme="minorHAnsi"/>
          <w:sz w:val="18"/>
          <w:szCs w:val="18"/>
          <w:lang w:val="pt-PT"/>
        </w:rPr>
        <w:t>Nº. 1174, pg. 749 (F 27/51).</w:t>
      </w:r>
    </w:p>
  </w:footnote>
  <w:footnote w:id="1192">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Roma, 24.12.14, </w:t>
      </w:r>
      <w:r w:rsidRPr="000F20B2">
        <w:rPr>
          <w:rFonts w:cstheme="minorHAnsi"/>
          <w:i/>
          <w:sz w:val="18"/>
          <w:szCs w:val="18"/>
          <w:lang w:val="pt-PT"/>
        </w:rPr>
        <w:t xml:space="preserve">DSS X, </w:t>
      </w:r>
      <w:r w:rsidRPr="000F20B2">
        <w:rPr>
          <w:rFonts w:cstheme="minorHAnsi"/>
          <w:sz w:val="18"/>
          <w:szCs w:val="18"/>
          <w:lang w:val="pt-PT"/>
        </w:rPr>
        <w:t>Nº. 1175, pg. 749 (A 840).</w:t>
      </w:r>
    </w:p>
  </w:footnote>
  <w:footnote w:id="1193">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Roma, Semana de Navidad de 1914, </w:t>
      </w:r>
      <w:r w:rsidRPr="000F20B2">
        <w:rPr>
          <w:rFonts w:cstheme="minorHAnsi"/>
          <w:i/>
          <w:sz w:val="18"/>
          <w:szCs w:val="18"/>
          <w:lang w:val="pt-PT"/>
        </w:rPr>
        <w:t xml:space="preserve">DSS X, </w:t>
      </w:r>
      <w:r w:rsidRPr="000F20B2">
        <w:rPr>
          <w:rFonts w:cstheme="minorHAnsi"/>
          <w:sz w:val="18"/>
          <w:szCs w:val="18"/>
          <w:lang w:val="pt-PT"/>
        </w:rPr>
        <w:t>Nº 1176 pg. 750 (A 842).</w:t>
      </w:r>
    </w:p>
  </w:footnote>
  <w:footnote w:id="1194">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Roma, Semana de Navidad de 1914, </w:t>
      </w:r>
      <w:r w:rsidRPr="000F20B2">
        <w:rPr>
          <w:rFonts w:cstheme="minorHAnsi"/>
          <w:i/>
          <w:sz w:val="18"/>
          <w:szCs w:val="18"/>
          <w:lang w:val="pt-PT"/>
        </w:rPr>
        <w:t xml:space="preserve">DSS X, </w:t>
      </w:r>
      <w:r w:rsidRPr="000F20B2">
        <w:rPr>
          <w:rFonts w:cstheme="minorHAnsi"/>
          <w:sz w:val="18"/>
          <w:szCs w:val="18"/>
          <w:lang w:val="pt-PT"/>
        </w:rPr>
        <w:t>Nº.</w:t>
      </w:r>
      <w:r>
        <w:rPr>
          <w:rFonts w:cstheme="minorHAnsi"/>
          <w:sz w:val="18"/>
          <w:szCs w:val="18"/>
          <w:lang w:val="pt-PT"/>
        </w:rPr>
        <w:t xml:space="preserve"> </w:t>
      </w:r>
      <w:r w:rsidRPr="000F20B2">
        <w:rPr>
          <w:rFonts w:cstheme="minorHAnsi"/>
          <w:sz w:val="18"/>
          <w:szCs w:val="18"/>
          <w:lang w:val="pt-PT"/>
        </w:rPr>
        <w:t>1177, pgnas. 750-751 (A 836).</w:t>
      </w:r>
    </w:p>
  </w:footnote>
  <w:footnote w:id="1195">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Roma, 31.12.14, </w:t>
      </w:r>
      <w:r w:rsidRPr="000F20B2">
        <w:rPr>
          <w:rFonts w:cstheme="minorHAnsi"/>
          <w:i/>
          <w:sz w:val="18"/>
          <w:szCs w:val="18"/>
          <w:lang w:val="pt-PT"/>
        </w:rPr>
        <w:t xml:space="preserve">DSS X, </w:t>
      </w:r>
      <w:r w:rsidRPr="000F20B2">
        <w:rPr>
          <w:rFonts w:cstheme="minorHAnsi"/>
          <w:sz w:val="18"/>
          <w:szCs w:val="18"/>
          <w:lang w:val="pt-PT"/>
        </w:rPr>
        <w:t>Nº. 1178, pg. 751 (A 843).</w:t>
      </w:r>
    </w:p>
  </w:footnote>
  <w:footnote w:id="1196">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w:t>
      </w:r>
      <w:r w:rsidRPr="000F20B2">
        <w:rPr>
          <w:rFonts w:cstheme="minorHAnsi"/>
          <w:i/>
          <w:sz w:val="18"/>
          <w:szCs w:val="18"/>
          <w:lang w:val="de-DE"/>
        </w:rPr>
        <w:t>Missionär</w:t>
      </w:r>
      <w:r w:rsidRPr="000F20B2">
        <w:rPr>
          <w:rFonts w:cstheme="minorHAnsi"/>
          <w:sz w:val="18"/>
          <w:szCs w:val="18"/>
          <w:lang w:val="de-DE"/>
        </w:rPr>
        <w:t xml:space="preserve">, </w:t>
      </w:r>
      <w:r w:rsidRPr="000F20B2">
        <w:rPr>
          <w:rFonts w:cstheme="minorHAnsi"/>
          <w:i/>
          <w:sz w:val="18"/>
          <w:szCs w:val="18"/>
          <w:lang w:val="de-DE"/>
        </w:rPr>
        <w:t>Salvatorianische Mitteilungen</w:t>
      </w:r>
      <w:r>
        <w:rPr>
          <w:rFonts w:cstheme="minorHAnsi"/>
          <w:sz w:val="18"/>
          <w:szCs w:val="18"/>
          <w:lang w:val="de-DE"/>
        </w:rPr>
        <w:t>, 1915, pg</w:t>
      </w:r>
      <w:r w:rsidRPr="000F20B2">
        <w:rPr>
          <w:rFonts w:cstheme="minorHAnsi"/>
          <w:sz w:val="18"/>
          <w:szCs w:val="18"/>
          <w:lang w:val="de-DE"/>
        </w:rPr>
        <w:t>.</w:t>
      </w:r>
      <w:r>
        <w:rPr>
          <w:rFonts w:cstheme="minorHAnsi"/>
          <w:sz w:val="18"/>
          <w:szCs w:val="18"/>
          <w:lang w:val="de-DE"/>
        </w:rPr>
        <w:t xml:space="preserve"> </w:t>
      </w:r>
      <w:r w:rsidRPr="000F20B2">
        <w:rPr>
          <w:rFonts w:cstheme="minorHAnsi"/>
          <w:sz w:val="18"/>
          <w:szCs w:val="18"/>
          <w:lang w:val="de-DE"/>
        </w:rPr>
        <w:t>29.</w:t>
      </w:r>
    </w:p>
  </w:footnote>
  <w:footnote w:id="1197">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Cons. Gen. S 576.</w:t>
      </w:r>
    </w:p>
  </w:footnote>
  <w:footnote w:id="1198">
    <w:p w:rsidR="004B5900" w:rsidRPr="000F20B2" w:rsidRDefault="004B5900" w:rsidP="003C52C5">
      <w:pPr>
        <w:pStyle w:val="Textonotapie"/>
        <w:jc w:val="both"/>
        <w:rPr>
          <w:rFonts w:cstheme="minorHAnsi"/>
          <w:sz w:val="18"/>
          <w:szCs w:val="18"/>
          <w:lang w:val="it-IT"/>
        </w:rPr>
      </w:pPr>
      <w:r w:rsidRPr="004B53CE">
        <w:rPr>
          <w:rStyle w:val="Refdenotaalpie"/>
          <w:rFonts w:cstheme="minorHAnsi"/>
          <w:sz w:val="18"/>
          <w:szCs w:val="18"/>
        </w:rPr>
        <w:footnoteRef/>
      </w:r>
      <w:r w:rsidRPr="000F20B2">
        <w:rPr>
          <w:rFonts w:cstheme="minorHAnsi"/>
          <w:sz w:val="18"/>
          <w:szCs w:val="18"/>
          <w:lang w:val="it-IT"/>
        </w:rPr>
        <w:t xml:space="preserve"> </w:t>
      </w:r>
      <w:r w:rsidRPr="000F20B2">
        <w:rPr>
          <w:rFonts w:cstheme="minorHAnsi"/>
          <w:i/>
          <w:sz w:val="18"/>
          <w:szCs w:val="18"/>
          <w:lang w:val="it-IT"/>
        </w:rPr>
        <w:t>Salvatorianer Chronik</w:t>
      </w:r>
      <w:r w:rsidRPr="000F20B2">
        <w:rPr>
          <w:rFonts w:cstheme="minorHAnsi"/>
          <w:sz w:val="18"/>
          <w:szCs w:val="18"/>
          <w:lang w:val="it-IT"/>
        </w:rPr>
        <w:t>, I. Jg. Nº, pg. 4.</w:t>
      </w:r>
    </w:p>
  </w:footnote>
  <w:footnote w:id="1199">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A 929.</w:t>
      </w:r>
    </w:p>
  </w:footnote>
  <w:footnote w:id="1200">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Nº. 1179, pg. 752 (A 844).</w:t>
      </w:r>
    </w:p>
  </w:footnote>
  <w:footnote w:id="1201">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+ 03.08.1915.</w:t>
      </w:r>
    </w:p>
  </w:footnote>
  <w:footnote w:id="1202">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APS, F 31.25</w:t>
      </w:r>
    </w:p>
  </w:footnote>
  <w:footnote w:id="1203">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Nº. 1180, pgnas. 752-753 (A 845).</w:t>
      </w:r>
    </w:p>
  </w:footnote>
  <w:footnote w:id="1204">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Nº. 1181, pg. 753 (A 846).</w:t>
      </w:r>
    </w:p>
  </w:footnote>
  <w:footnote w:id="1205">
    <w:p w:rsidR="004B5900" w:rsidRPr="000F20B2" w:rsidRDefault="004B5900" w:rsidP="003C52C5">
      <w:pPr>
        <w:pStyle w:val="Textonotapie"/>
        <w:jc w:val="both"/>
        <w:rPr>
          <w:rFonts w:cstheme="minorHAnsi"/>
          <w:sz w:val="18"/>
          <w:szCs w:val="18"/>
          <w:lang w:val="nl-BE"/>
        </w:rPr>
      </w:pPr>
      <w:r w:rsidRPr="004B53CE">
        <w:rPr>
          <w:rStyle w:val="Refdenotaalpie"/>
          <w:rFonts w:cstheme="minorHAnsi"/>
          <w:sz w:val="18"/>
          <w:szCs w:val="18"/>
        </w:rPr>
        <w:footnoteRef/>
      </w:r>
      <w:r w:rsidRPr="000F20B2">
        <w:rPr>
          <w:rFonts w:cstheme="minorHAnsi"/>
          <w:sz w:val="18"/>
          <w:szCs w:val="18"/>
          <w:lang w:val="nl-BE"/>
        </w:rPr>
        <w:t xml:space="preserve"> </w:t>
      </w:r>
      <w:r w:rsidRPr="000F20B2">
        <w:rPr>
          <w:rFonts w:cstheme="minorHAnsi"/>
          <w:i/>
          <w:sz w:val="18"/>
          <w:szCs w:val="18"/>
          <w:lang w:val="nl-BE"/>
        </w:rPr>
        <w:t>DE II</w:t>
      </w:r>
      <w:r w:rsidRPr="000F20B2">
        <w:rPr>
          <w:rFonts w:cstheme="minorHAnsi"/>
          <w:sz w:val="18"/>
          <w:szCs w:val="18"/>
          <w:lang w:val="nl-BE"/>
        </w:rPr>
        <w:t>, pg. 223.</w:t>
      </w:r>
    </w:p>
  </w:footnote>
  <w:footnote w:id="1206">
    <w:p w:rsidR="004B5900" w:rsidRPr="000F20B2" w:rsidRDefault="004B5900" w:rsidP="003C52C5">
      <w:pPr>
        <w:pStyle w:val="Textonotapie"/>
        <w:jc w:val="both"/>
        <w:rPr>
          <w:rFonts w:cstheme="minorHAnsi"/>
          <w:sz w:val="18"/>
          <w:szCs w:val="18"/>
          <w:lang w:val="nl-BE"/>
        </w:rPr>
      </w:pPr>
      <w:r w:rsidRPr="004B53CE">
        <w:rPr>
          <w:rStyle w:val="Refdenotaalpie"/>
          <w:rFonts w:cstheme="minorHAnsi"/>
          <w:sz w:val="18"/>
          <w:szCs w:val="18"/>
        </w:rPr>
        <w:footnoteRef/>
      </w:r>
      <w:r w:rsidRPr="000F20B2">
        <w:rPr>
          <w:rFonts w:cstheme="minorHAnsi"/>
          <w:sz w:val="18"/>
          <w:szCs w:val="18"/>
          <w:lang w:val="nl-BE"/>
        </w:rPr>
        <w:t xml:space="preserve"> </w:t>
      </w:r>
      <w:r w:rsidRPr="000F20B2">
        <w:rPr>
          <w:rFonts w:cstheme="minorHAnsi"/>
          <w:i/>
          <w:sz w:val="18"/>
          <w:szCs w:val="18"/>
          <w:lang w:val="nl-BE"/>
        </w:rPr>
        <w:t>DE II</w:t>
      </w:r>
      <w:r w:rsidRPr="000F20B2">
        <w:rPr>
          <w:rFonts w:cstheme="minorHAnsi"/>
          <w:sz w:val="18"/>
          <w:szCs w:val="18"/>
          <w:lang w:val="nl-BE"/>
        </w:rPr>
        <w:t>, pg. 224.</w:t>
      </w:r>
    </w:p>
  </w:footnote>
  <w:footnote w:id="1207">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Ibídem.</w:t>
      </w:r>
    </w:p>
  </w:footnote>
  <w:footnote w:id="1208">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Roma 18.02.15, </w:t>
      </w:r>
      <w:r w:rsidRPr="000F20B2">
        <w:rPr>
          <w:rFonts w:cstheme="minorHAnsi"/>
          <w:i/>
          <w:sz w:val="18"/>
          <w:szCs w:val="18"/>
          <w:lang w:val="pt-PT"/>
        </w:rPr>
        <w:t>DSS X,</w:t>
      </w:r>
      <w:r w:rsidRPr="000F20B2">
        <w:rPr>
          <w:rFonts w:cstheme="minorHAnsi"/>
          <w:sz w:val="18"/>
          <w:szCs w:val="18"/>
          <w:lang w:val="pt-PT"/>
        </w:rPr>
        <w:t xml:space="preserve"> Nº. 1182, pgnas. 753-754 (A 847; F 22/3).</w:t>
      </w:r>
    </w:p>
  </w:footnote>
  <w:footnote w:id="1209">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A 848.</w:t>
      </w:r>
    </w:p>
  </w:footnote>
  <w:footnote w:id="1210">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223.</w:t>
      </w:r>
    </w:p>
  </w:footnote>
  <w:footnote w:id="1211">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224.</w:t>
      </w:r>
    </w:p>
  </w:footnote>
  <w:footnote w:id="1212">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224.</w:t>
      </w:r>
    </w:p>
  </w:footnote>
  <w:footnote w:id="1213">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Nº. 1183, pg. 754 (A 840).</w:t>
      </w:r>
    </w:p>
  </w:footnote>
  <w:footnote w:id="1214">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DE II</w:t>
      </w:r>
      <w:r w:rsidRPr="004B53CE">
        <w:rPr>
          <w:rFonts w:cstheme="minorHAnsi"/>
          <w:sz w:val="18"/>
          <w:szCs w:val="18"/>
        </w:rPr>
        <w:t>, pg. 225; Imitación de Cristo, III, 32,4. El resto de la pg no está escrita.</w:t>
      </w:r>
    </w:p>
  </w:footnote>
  <w:footnote w:id="1215">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Nº. 1184, pg. 755 (F 35/94).</w:t>
      </w:r>
    </w:p>
  </w:footnote>
  <w:footnote w:id="1216">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Nº. 1185, pgnas. 755-756 (A 850).</w:t>
      </w:r>
    </w:p>
  </w:footnote>
  <w:footnote w:id="1217">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Nº. 1186, pg. 756 (A 851).</w:t>
      </w:r>
    </w:p>
  </w:footnote>
  <w:footnote w:id="1218">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DE II</w:t>
      </w:r>
      <w:r w:rsidRPr="004B53CE">
        <w:rPr>
          <w:rFonts w:cstheme="minorHAnsi"/>
          <w:sz w:val="18"/>
          <w:szCs w:val="18"/>
        </w:rPr>
        <w:t>, pg. 228.</w:t>
      </w:r>
    </w:p>
  </w:footnote>
  <w:footnote w:id="1219">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P. Fulgentius Moonen nacido el 20.08.1880 profesado el 04.101908 ordenado el 10.08.1913 + 08.09.1952 BG.</w:t>
      </w:r>
    </w:p>
  </w:footnote>
  <w:footnote w:id="1220">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P. Salesius Spirig nacido el 18.04.1880 profesado el 04.10.1908 ordenado el 10.08.1913 + 23.11.1930 RC Mis.</w:t>
      </w:r>
    </w:p>
  </w:footnote>
  <w:footnote w:id="1221">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4B53CE">
        <w:rPr>
          <w:rFonts w:cstheme="minorHAnsi"/>
          <w:sz w:val="18"/>
          <w:szCs w:val="18"/>
        </w:rPr>
        <w:t xml:space="preserve"> P. Prosper Parente nacido el 01.10.1890 profesado el 04.10.1908 ordenado el 03.05. </w:t>
      </w:r>
      <w:r w:rsidRPr="000F20B2">
        <w:rPr>
          <w:rFonts w:cstheme="minorHAnsi"/>
          <w:sz w:val="18"/>
          <w:szCs w:val="18"/>
          <w:lang w:val="de-DE"/>
        </w:rPr>
        <w:t>1915 salió el 28.10.1931 US.</w:t>
      </w:r>
    </w:p>
  </w:footnote>
  <w:footnote w:id="1222">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w:t>
      </w:r>
      <w:r w:rsidRPr="000F20B2">
        <w:rPr>
          <w:rFonts w:cstheme="minorHAnsi"/>
          <w:i/>
          <w:sz w:val="18"/>
          <w:szCs w:val="18"/>
          <w:lang w:val="de-DE"/>
        </w:rPr>
        <w:t>Salvatorianer Chronik</w:t>
      </w:r>
      <w:r w:rsidRPr="000F20B2">
        <w:rPr>
          <w:rFonts w:cstheme="minorHAnsi"/>
          <w:sz w:val="18"/>
          <w:szCs w:val="18"/>
          <w:lang w:val="de-DE"/>
        </w:rPr>
        <w:t xml:space="preserve"> 1. Jg., Nº. 1 (1.1.1916), pg. 1.</w:t>
      </w:r>
    </w:p>
  </w:footnote>
  <w:footnote w:id="1223">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C. Sonntag, </w:t>
      </w:r>
      <w:r w:rsidRPr="000F20B2">
        <w:rPr>
          <w:rFonts w:cstheme="minorHAnsi"/>
          <w:i/>
          <w:sz w:val="18"/>
          <w:szCs w:val="18"/>
          <w:lang w:val="de-DE"/>
        </w:rPr>
        <w:t>Erinnerungen</w:t>
      </w:r>
      <w:r w:rsidRPr="000F20B2">
        <w:rPr>
          <w:rFonts w:cstheme="minorHAnsi"/>
          <w:sz w:val="18"/>
          <w:szCs w:val="18"/>
          <w:lang w:val="de-DE"/>
        </w:rPr>
        <w:t>, pg. 24.</w:t>
      </w:r>
    </w:p>
  </w:footnote>
  <w:footnote w:id="1224">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Friburgoer Chronik</w:t>
      </w:r>
      <w:r w:rsidRPr="004B53CE">
        <w:rPr>
          <w:rFonts w:cstheme="minorHAnsi"/>
          <w:sz w:val="18"/>
          <w:szCs w:val="18"/>
        </w:rPr>
        <w:t xml:space="preserve">, 1915, pg. 307. Algo parecido en la crónica de los escolásticos de Friburgo: “Hoy en la tarde llegaron los P. Albertus y P. Magnus con nuestro reverendo Padre. En los próximos días de reunirá aquí todo el Generalato”. </w:t>
      </w:r>
      <w:r w:rsidRPr="000F20B2">
        <w:rPr>
          <w:rFonts w:cstheme="minorHAnsi"/>
          <w:sz w:val="18"/>
          <w:szCs w:val="18"/>
          <w:lang w:val="pt-PT"/>
        </w:rPr>
        <w:t>(pg. 73)</w:t>
      </w:r>
    </w:p>
  </w:footnote>
  <w:footnote w:id="1225">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Nº. 1187, pgnas. 756-757 (A 852).</w:t>
      </w:r>
    </w:p>
  </w:footnote>
  <w:footnote w:id="1226">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Nº. 1188, pg. 757 (A 853).</w:t>
      </w:r>
    </w:p>
  </w:footnote>
  <w:footnote w:id="1227">
    <w:p w:rsidR="004B5900" w:rsidRPr="000F20B2" w:rsidRDefault="004B5900" w:rsidP="003C52C5">
      <w:pPr>
        <w:pStyle w:val="Textonotapie"/>
        <w:jc w:val="both"/>
        <w:rPr>
          <w:rFonts w:cstheme="minorHAnsi"/>
          <w:sz w:val="18"/>
          <w:szCs w:val="18"/>
          <w:lang w:val="nl-BE"/>
        </w:rPr>
      </w:pPr>
      <w:r w:rsidRPr="004B53CE">
        <w:rPr>
          <w:rStyle w:val="Refdenotaalpie"/>
          <w:rFonts w:cstheme="minorHAnsi"/>
          <w:sz w:val="18"/>
          <w:szCs w:val="18"/>
        </w:rPr>
        <w:footnoteRef/>
      </w:r>
      <w:r w:rsidRPr="000F20B2">
        <w:rPr>
          <w:rFonts w:cstheme="minorHAnsi"/>
          <w:sz w:val="18"/>
          <w:szCs w:val="18"/>
          <w:lang w:val="nl-BE"/>
        </w:rPr>
        <w:t xml:space="preserve"> </w:t>
      </w:r>
      <w:r w:rsidRPr="000F20B2">
        <w:rPr>
          <w:rFonts w:cstheme="minorHAnsi"/>
          <w:i/>
          <w:sz w:val="18"/>
          <w:szCs w:val="18"/>
          <w:lang w:val="nl-BE"/>
        </w:rPr>
        <w:t>DE II</w:t>
      </w:r>
      <w:r w:rsidRPr="000F20B2">
        <w:rPr>
          <w:rFonts w:cstheme="minorHAnsi"/>
          <w:sz w:val="18"/>
          <w:szCs w:val="18"/>
          <w:lang w:val="nl-BE"/>
        </w:rPr>
        <w:t>, pg. 275.</w:t>
      </w:r>
    </w:p>
  </w:footnote>
  <w:footnote w:id="1228">
    <w:p w:rsidR="004B5900" w:rsidRPr="000F20B2" w:rsidRDefault="004B5900" w:rsidP="003C52C5">
      <w:pPr>
        <w:pStyle w:val="Textonotapie"/>
        <w:jc w:val="both"/>
        <w:rPr>
          <w:rFonts w:cstheme="minorHAnsi"/>
          <w:sz w:val="18"/>
          <w:szCs w:val="18"/>
          <w:lang w:val="nl-BE"/>
        </w:rPr>
      </w:pPr>
      <w:r w:rsidRPr="004B53CE">
        <w:rPr>
          <w:rStyle w:val="Refdenotaalpie"/>
          <w:rFonts w:cstheme="minorHAnsi"/>
          <w:sz w:val="18"/>
          <w:szCs w:val="18"/>
        </w:rPr>
        <w:footnoteRef/>
      </w:r>
      <w:r w:rsidRPr="000F20B2">
        <w:rPr>
          <w:rFonts w:cstheme="minorHAnsi"/>
          <w:sz w:val="18"/>
          <w:szCs w:val="18"/>
          <w:lang w:val="nl-BE"/>
        </w:rPr>
        <w:t xml:space="preserve"> DE </w:t>
      </w:r>
      <w:r w:rsidRPr="000F20B2">
        <w:rPr>
          <w:rFonts w:cstheme="minorHAnsi"/>
          <w:i/>
          <w:sz w:val="18"/>
          <w:szCs w:val="18"/>
          <w:lang w:val="nl-BE"/>
        </w:rPr>
        <w:t>II</w:t>
      </w:r>
      <w:r w:rsidRPr="000F20B2">
        <w:rPr>
          <w:rFonts w:cstheme="minorHAnsi"/>
          <w:sz w:val="18"/>
          <w:szCs w:val="18"/>
          <w:lang w:val="nl-BE"/>
        </w:rPr>
        <w:t>, pg. 228.</w:t>
      </w:r>
    </w:p>
  </w:footnote>
  <w:footnote w:id="1229">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Ibídem.</w:t>
      </w:r>
    </w:p>
  </w:footnote>
  <w:footnote w:id="1230">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Ibídem.</w:t>
      </w:r>
    </w:p>
  </w:footnote>
  <w:footnote w:id="1231">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 xml:space="preserve">Nº. 1189, pgnas. </w:t>
      </w:r>
      <w:r w:rsidRPr="004B53CE">
        <w:rPr>
          <w:rFonts w:cstheme="minorHAnsi"/>
          <w:sz w:val="18"/>
          <w:szCs w:val="18"/>
        </w:rPr>
        <w:t>757-758 (F 35/97).</w:t>
      </w:r>
    </w:p>
  </w:footnote>
  <w:footnote w:id="1232">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 xml:space="preserve">DSS X, </w:t>
      </w:r>
      <w:r w:rsidRPr="004B53CE">
        <w:rPr>
          <w:rFonts w:cstheme="minorHAnsi"/>
          <w:sz w:val="18"/>
          <w:szCs w:val="18"/>
        </w:rPr>
        <w:t xml:space="preserve">Nº. 1190, pg. 758 (F 13/56); En los Annales de 1916 el P. Barnabas Borchert ya no cuenta entre los miembros de Jägerndorf, sino entre los que están fuera de la comunidad con permiso. </w:t>
      </w:r>
    </w:p>
  </w:footnote>
  <w:footnote w:id="1233">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 xml:space="preserve">Nº. 1191, pgnas. 758-759 (A 854): “[...] </w:t>
      </w:r>
      <w:r w:rsidRPr="004B53CE">
        <w:rPr>
          <w:rFonts w:cstheme="minorHAnsi"/>
          <w:sz w:val="18"/>
          <w:szCs w:val="18"/>
        </w:rPr>
        <w:t>Confiad en Dios y continuad perseverando en hacer el bien y en vivir como Buenos Salvatorianos, y esto reportará la más gran victoria. También esta tempestad y esta tribulación pasará. Gracias a Dios muchos han regresado de la milicia. El Divino Salvador protege a su Sociedad […]”. [Texto en italiano].</w:t>
      </w:r>
    </w:p>
  </w:footnote>
  <w:footnote w:id="1234">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Crónica del escolasticado de Friburgo</w:t>
      </w:r>
      <w:r w:rsidRPr="004B53CE">
        <w:rPr>
          <w:rFonts w:cstheme="minorHAnsi"/>
          <w:sz w:val="18"/>
          <w:szCs w:val="18"/>
        </w:rPr>
        <w:t>, pg. 73.</w:t>
      </w:r>
    </w:p>
  </w:footnote>
  <w:footnote w:id="1235">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 xml:space="preserve">DSS X, </w:t>
      </w:r>
      <w:r w:rsidRPr="004B53CE">
        <w:rPr>
          <w:rFonts w:cstheme="minorHAnsi"/>
          <w:sz w:val="18"/>
          <w:szCs w:val="18"/>
        </w:rPr>
        <w:t>Nº. 1192, pg. 759 (A 855): “[...] esperamos vernos pronto si es la voluntad de Dios. Recomiendo a todos a la protección de María Santísima”. [texto en italiano].</w:t>
      </w:r>
    </w:p>
  </w:footnote>
  <w:footnote w:id="1236">
    <w:p w:rsidR="004B5900" w:rsidRPr="004B53CE" w:rsidRDefault="004B5900" w:rsidP="00B7475F">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 xml:space="preserve">DSS X, </w:t>
      </w:r>
      <w:r w:rsidRPr="004B53CE">
        <w:rPr>
          <w:rFonts w:cstheme="minorHAnsi"/>
          <w:sz w:val="18"/>
          <w:szCs w:val="18"/>
        </w:rPr>
        <w:t>Nº. 1193, pgnas. 759-760 (A 856): “He recibido su apreciada tarjeta postal en la que me informa que el joven Giovanni ha hecho el examen de “maturità”. ¿Cómo han hecho los otros el examen? ¿Han aprobado todos? Hemos fundado una casa que promete mucho y ésto ha significado para la Sociedad un gran progreso, abriéndose un nuevo campo para hacer el bien a fin de salvar a las almas. Nosotros estamos todos bien, como espero que ustedes también lo estén. Les saludo y bendigo, al P. Salesio, al P. Próspero y a todos los demás nominalmente”. [Texto en italiano]</w:t>
      </w:r>
    </w:p>
  </w:footnote>
  <w:footnote w:id="1237">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DE II</w:t>
      </w:r>
      <w:r w:rsidRPr="004B53CE">
        <w:rPr>
          <w:rFonts w:cstheme="minorHAnsi"/>
          <w:sz w:val="18"/>
          <w:szCs w:val="18"/>
        </w:rPr>
        <w:t>, pg. 230.</w:t>
      </w:r>
    </w:p>
  </w:footnote>
  <w:footnote w:id="1238">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 xml:space="preserve">DSS X, </w:t>
      </w:r>
      <w:r w:rsidRPr="004B53CE">
        <w:rPr>
          <w:rFonts w:cstheme="minorHAnsi"/>
          <w:sz w:val="18"/>
          <w:szCs w:val="18"/>
        </w:rPr>
        <w:t xml:space="preserve">Nº. 1194, pg. pg. </w:t>
      </w:r>
      <w:smartTag w:uri="urn:schemas-microsoft-com:office:smarttags" w:element="metricconverter">
        <w:smartTagPr>
          <w:attr w:name="ProductID" w:val="760 F"/>
        </w:smartTagPr>
        <w:r w:rsidRPr="004B53CE">
          <w:rPr>
            <w:rFonts w:cstheme="minorHAnsi"/>
            <w:sz w:val="18"/>
            <w:szCs w:val="18"/>
          </w:rPr>
          <w:t>760 F</w:t>
        </w:r>
      </w:smartTag>
      <w:r w:rsidRPr="004B53CE">
        <w:rPr>
          <w:rFonts w:cstheme="minorHAnsi"/>
          <w:sz w:val="18"/>
          <w:szCs w:val="18"/>
        </w:rPr>
        <w:t xml:space="preserve"> 29/10): El P. Schmid sería el apóstol de la santificación de los sacerdotes y del sábado sacerdotal.</w:t>
      </w:r>
    </w:p>
  </w:footnote>
  <w:footnote w:id="1239">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 xml:space="preserve">DSS X, </w:t>
      </w:r>
      <w:r w:rsidRPr="004B53CE">
        <w:rPr>
          <w:rFonts w:cstheme="minorHAnsi"/>
          <w:sz w:val="18"/>
          <w:szCs w:val="18"/>
        </w:rPr>
        <w:t>Nº. 1197, pg. 762 (A 857; sin fecha exacta).</w:t>
      </w:r>
    </w:p>
  </w:footnote>
  <w:footnote w:id="1240">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 xml:space="preserve">DSS X, </w:t>
      </w:r>
      <w:r w:rsidRPr="004B53CE">
        <w:rPr>
          <w:rFonts w:cstheme="minorHAnsi"/>
          <w:sz w:val="18"/>
          <w:szCs w:val="18"/>
        </w:rPr>
        <w:t>Nº. 1195, pg. 761 (F 35/96).</w:t>
      </w:r>
    </w:p>
  </w:footnote>
  <w:footnote w:id="1241">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 xml:space="preserve">DSS X, </w:t>
      </w:r>
      <w:r w:rsidRPr="004B53CE">
        <w:rPr>
          <w:rFonts w:cstheme="minorHAnsi"/>
          <w:sz w:val="18"/>
          <w:szCs w:val="18"/>
        </w:rPr>
        <w:t xml:space="preserve">Nº. </w:t>
      </w:r>
      <w:smartTag w:uri="urn:schemas-microsoft-com:office:smarttags" w:element="metricconverter">
        <w:smartTagPr>
          <w:attr w:name="ProductID" w:val="1196, F"/>
        </w:smartTagPr>
        <w:r w:rsidRPr="004B53CE">
          <w:rPr>
            <w:rFonts w:cstheme="minorHAnsi"/>
            <w:sz w:val="18"/>
            <w:szCs w:val="18"/>
          </w:rPr>
          <w:t>1196, F</w:t>
        </w:r>
      </w:smartTag>
      <w:r w:rsidRPr="004B53CE">
        <w:rPr>
          <w:rFonts w:cstheme="minorHAnsi"/>
          <w:sz w:val="18"/>
          <w:szCs w:val="18"/>
        </w:rPr>
        <w:t xml:space="preserve"> 35/95, pg. 761: “Continuad haciendo el bien a la querida juventud y tened gran confianza en Dios el Omnipotente. Me consuelo sabiendo que hacéis el bien; el Señor os lo recompensará”. [Texto en italiano].</w:t>
      </w:r>
    </w:p>
  </w:footnote>
  <w:footnote w:id="1242">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“Dos de diciembre: (Hay que añadir todavía, que el uno de julio fue entregado Maggenburg en manos del Generalato)”. </w:t>
      </w:r>
      <w:r w:rsidRPr="004B53CE">
        <w:rPr>
          <w:rFonts w:cstheme="minorHAnsi"/>
          <w:i/>
          <w:sz w:val="18"/>
          <w:szCs w:val="18"/>
        </w:rPr>
        <w:t>Crónica de los escolásticos de Friburgo</w:t>
      </w:r>
      <w:r w:rsidRPr="004B53CE">
        <w:rPr>
          <w:rFonts w:cstheme="minorHAnsi"/>
          <w:sz w:val="18"/>
          <w:szCs w:val="18"/>
        </w:rPr>
        <w:t>, pg. 315.</w:t>
      </w:r>
    </w:p>
  </w:footnote>
  <w:footnote w:id="1243">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DE II</w:t>
      </w:r>
      <w:r w:rsidRPr="004B53CE">
        <w:rPr>
          <w:rFonts w:cstheme="minorHAnsi"/>
          <w:sz w:val="18"/>
          <w:szCs w:val="18"/>
        </w:rPr>
        <w:t>, pg. 230.</w:t>
      </w:r>
    </w:p>
  </w:footnote>
  <w:footnote w:id="1244">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DE II, 230.</w:t>
      </w:r>
    </w:p>
  </w:footnote>
  <w:footnote w:id="1245">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DE II</w:t>
      </w:r>
      <w:r w:rsidRPr="004B53CE">
        <w:rPr>
          <w:rFonts w:cstheme="minorHAnsi"/>
          <w:sz w:val="18"/>
          <w:szCs w:val="18"/>
        </w:rPr>
        <w:t>, pg. 231.</w:t>
      </w:r>
    </w:p>
  </w:footnote>
  <w:footnote w:id="1246">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AGS 7-3-1, DSS XI, pg. 224, PG 2-3.</w:t>
      </w:r>
    </w:p>
  </w:footnote>
  <w:footnote w:id="1247">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F 32.6.108.</w:t>
      </w:r>
    </w:p>
  </w:footnote>
  <w:footnote w:id="1248">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Salvatorianer Chronik</w:t>
      </w:r>
      <w:r w:rsidRPr="004B53CE">
        <w:rPr>
          <w:rFonts w:cstheme="minorHAnsi"/>
          <w:sz w:val="18"/>
          <w:szCs w:val="18"/>
        </w:rPr>
        <w:t>, I. 1. pg. 4.</w:t>
      </w:r>
    </w:p>
  </w:footnote>
  <w:footnote w:id="1249">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 xml:space="preserve">DSS X, </w:t>
      </w:r>
      <w:r w:rsidRPr="004B53CE">
        <w:rPr>
          <w:rFonts w:cstheme="minorHAnsi"/>
          <w:sz w:val="18"/>
          <w:szCs w:val="18"/>
        </w:rPr>
        <w:t>Nº. 1198, pg. 762 (A 858).</w:t>
      </w:r>
    </w:p>
  </w:footnote>
  <w:footnote w:id="1250">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 xml:space="preserve">DSS X, </w:t>
      </w:r>
      <w:r w:rsidRPr="004B53CE">
        <w:rPr>
          <w:rFonts w:cstheme="minorHAnsi"/>
          <w:sz w:val="18"/>
          <w:szCs w:val="18"/>
        </w:rPr>
        <w:t>Nº. 1199, pg. 763 (A 859: “Me interesan mucho los jóvenes estudiantes temiendo que sufran en estos tiempos; me gustaría saber por eso cómo están y cómo se portan. Infórmeme por eso cómo se porta cada uno, si son obedientes, si respetan la autoridad, si mantienen la disciplina etc. Y lo mismo me refiera el P. Prospero. Recemos para que estos tristes tiempos pasen pronto. Saludo y bendigo a todos y cada uno de ustedes: P. Salesio - P. Prospero a los queridos hermanos laicos y a los estudiantes. Rezad - rezad mucho, muchísimo ya que el demonio ronda buscando a quien devorar”. [texto en italiano].</w:t>
      </w:r>
    </w:p>
  </w:footnote>
  <w:footnote w:id="1251">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 xml:space="preserve">DSS X, </w:t>
      </w:r>
      <w:r w:rsidRPr="004B53CE">
        <w:rPr>
          <w:rFonts w:cstheme="minorHAnsi"/>
          <w:sz w:val="18"/>
          <w:szCs w:val="18"/>
        </w:rPr>
        <w:t xml:space="preserve">Nº. 1200, pgnas. 763-764 (A 860): </w:t>
      </w:r>
    </w:p>
    <w:p w:rsidR="004B5900" w:rsidRPr="004B53CE" w:rsidRDefault="004B5900" w:rsidP="000B05E7">
      <w:pPr>
        <w:pStyle w:val="Textonotapie"/>
        <w:jc w:val="both"/>
        <w:rPr>
          <w:rFonts w:cstheme="minorHAnsi"/>
          <w:sz w:val="18"/>
          <w:szCs w:val="18"/>
        </w:rPr>
      </w:pPr>
      <w:r w:rsidRPr="004B53CE">
        <w:rPr>
          <w:rFonts w:cstheme="minorHAnsi"/>
          <w:sz w:val="18"/>
          <w:szCs w:val="18"/>
        </w:rPr>
        <w:t>“Mi mandi al più presto possibile” - Envíeme por eso lo antes posible: 1) La fe de nacimiento y el documento de emigración del muy reverendo P. Paolo. 2) El Catálogo del año 1915 manuscrito que se encuentra sobre mi mesa a los pies de la Madonna; pero ten cuidado de que no se caigan los pequeños trozos de papel que están en las manos de la Madonna. Envía todo certificado como cartas de negocios o como cartas; puedes informarte en Correos […]”. [Texto en italiano].</w:t>
      </w:r>
    </w:p>
  </w:footnote>
  <w:footnote w:id="1252">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230.</w:t>
      </w:r>
    </w:p>
  </w:footnote>
  <w:footnote w:id="1253">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Nº. 1201, pg. 764 (F 35/98).</w:t>
      </w:r>
    </w:p>
  </w:footnote>
  <w:footnote w:id="1254">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 xml:space="preserve">DSS X, </w:t>
      </w:r>
      <w:r w:rsidRPr="004B53CE">
        <w:rPr>
          <w:rFonts w:cstheme="minorHAnsi"/>
          <w:sz w:val="18"/>
          <w:szCs w:val="18"/>
        </w:rPr>
        <w:t>Nº. 1202, pgnas. 764-765 (F 25/1): “He recibido su apreciada carta y me han entristecido no poco las noticias. Créame que amo a todos y que –entre iguales- prefiero a los hijos italianos a causa de los trabajos en Italia. Usted ya sabe cuánto he hecho y cuánto deseo ardientemente que todos los queridos muchachos se conviertan en buenos Salvatorianos. Examine bien los espíritus y vea ante Dios, si edifican o si destruyen; por sus frutos los conoceréis. Usted permanezca fuerte y firme como una columna unida a Dios, las tribulaciones pasarán pronto y bienaventurado quien persevere, porque vencerá. Le saludo y bendigo tanto a usted como especialmente a los jóvenes nominalmente […]. Me alegro de que he recibido noticias mejores de costos”. (?) [Texto italiano y latín].</w:t>
      </w:r>
    </w:p>
  </w:footnote>
  <w:footnote w:id="1255">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APS, F 31.28.</w:t>
      </w:r>
    </w:p>
  </w:footnote>
  <w:footnote w:id="1256">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APS, F 50/10: la copia no es suficientemente legible.</w:t>
      </w:r>
    </w:p>
  </w:footnote>
  <w:footnote w:id="1257">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 xml:space="preserve">DSS X, </w:t>
      </w:r>
      <w:r w:rsidRPr="004B53CE">
        <w:rPr>
          <w:rFonts w:cstheme="minorHAnsi"/>
          <w:sz w:val="18"/>
          <w:szCs w:val="18"/>
        </w:rPr>
        <w:t xml:space="preserve">Nº. 1203 pg. 765 (F 25/2): “[…] Aquí estamos bien de salud, pero ya hace frío y se sufre un poco; hágase la voluntad de Dios. Deseo grandemente regresar pronto la Ciudad Santa. Que el buen Dios nos conceda esta gracia. Le saludo y bendigo, así como a todos y cada uno […]”. </w:t>
      </w:r>
      <w:r w:rsidRPr="000F20B2">
        <w:rPr>
          <w:rFonts w:cstheme="minorHAnsi"/>
          <w:sz w:val="18"/>
          <w:szCs w:val="18"/>
          <w:lang w:val="pt-PT"/>
        </w:rPr>
        <w:t>[Texto italiano].</w:t>
      </w:r>
    </w:p>
  </w:footnote>
  <w:footnote w:id="1258">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Nº 1204, pg. 766 (F 35/99).</w:t>
      </w:r>
    </w:p>
  </w:footnote>
  <w:footnote w:id="1259">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DE </w:t>
      </w:r>
      <w:r w:rsidRPr="000F20B2">
        <w:rPr>
          <w:rFonts w:cstheme="minorHAnsi"/>
          <w:sz w:val="18"/>
          <w:szCs w:val="18"/>
          <w:lang w:val="pt-PT"/>
        </w:rPr>
        <w:t>II, pg. 231.</w:t>
      </w:r>
    </w:p>
  </w:footnote>
  <w:footnote w:id="1260">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Nº. 1205, pg. 766 (A 862): “</w:t>
      </w:r>
      <w:r>
        <w:rPr>
          <w:rFonts w:cstheme="minorHAnsi"/>
          <w:sz w:val="18"/>
          <w:szCs w:val="18"/>
          <w:lang w:val="pt-PT"/>
        </w:rPr>
        <w:t>Pi</w:t>
      </w:r>
      <w:r w:rsidRPr="000F20B2">
        <w:rPr>
          <w:rFonts w:cstheme="minorHAnsi"/>
          <w:sz w:val="18"/>
          <w:szCs w:val="18"/>
          <w:lang w:val="pt-PT"/>
        </w:rPr>
        <w:t>damos al Divino Salvador que nos conceda pronto um feliz regreso a la Ciudad Santa”. [Texto italiano].</w:t>
      </w:r>
    </w:p>
  </w:footnote>
  <w:footnote w:id="1261">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xml:space="preserve"> pg. 232.</w:t>
      </w:r>
    </w:p>
  </w:footnote>
  <w:footnote w:id="1262">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Nº. 1206, pg. 767 (A 863).</w:t>
      </w:r>
    </w:p>
  </w:footnote>
  <w:footnote w:id="1263">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233.</w:t>
      </w:r>
    </w:p>
  </w:footnote>
  <w:footnote w:id="1264">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 xml:space="preserve">Nº. 1207, pgnas. </w:t>
      </w:r>
      <w:r w:rsidRPr="004B53CE">
        <w:rPr>
          <w:rFonts w:cstheme="minorHAnsi"/>
          <w:sz w:val="18"/>
          <w:szCs w:val="18"/>
        </w:rPr>
        <w:t xml:space="preserve">767-768 (A 861; Konzept): “Monseñor, yo he recibido la carta de su Grandeza, de fecha 1 de julio, por la cual soy informado del regreso de todos nuestros misioneros de Assam. Que se haga la voluntad de Dios. Yo espero que Dios disponga todo para el bien. Por una parte, me consuelo de que </w:t>
      </w:r>
      <w:r>
        <w:rPr>
          <w:rFonts w:cstheme="minorHAnsi"/>
          <w:sz w:val="18"/>
          <w:szCs w:val="18"/>
        </w:rPr>
        <w:t xml:space="preserve">su </w:t>
      </w:r>
      <w:r w:rsidRPr="004B53CE">
        <w:rPr>
          <w:rFonts w:cstheme="minorHAnsi"/>
          <w:sz w:val="18"/>
          <w:szCs w:val="18"/>
        </w:rPr>
        <w:t xml:space="preserve">Grandeza tenga la administración de la Prefectura y </w:t>
      </w:r>
      <w:r>
        <w:rPr>
          <w:rFonts w:cstheme="minorHAnsi"/>
          <w:sz w:val="18"/>
          <w:szCs w:val="18"/>
        </w:rPr>
        <w:t>q</w:t>
      </w:r>
      <w:r w:rsidRPr="004B53CE">
        <w:rPr>
          <w:rFonts w:cstheme="minorHAnsi"/>
          <w:sz w:val="18"/>
          <w:szCs w:val="18"/>
        </w:rPr>
        <w:t>ue haya enviado a tres de nuestros padres. Le agradezco a su Grandeza por su simpatía (cercanía) ante las pruebas de nuestra Sociedad y recomiendo nuestros padres y la misión a la buena supervisión de su Grandeza. Añado, Monseñor, la confirmación de mi más grande consideración y mi profundo respeto por vuestra Grandeza. Humilde y devoto”. [Escrito en francés].</w:t>
      </w:r>
    </w:p>
  </w:footnote>
  <w:footnote w:id="1265">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Crónica de los escolásticos de Friburgo</w:t>
      </w:r>
      <w:r w:rsidRPr="004B53CE">
        <w:rPr>
          <w:rFonts w:cstheme="minorHAnsi"/>
          <w:sz w:val="18"/>
          <w:szCs w:val="18"/>
        </w:rPr>
        <w:t>, pg. 75.</w:t>
      </w:r>
    </w:p>
  </w:footnote>
  <w:footnote w:id="1266">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Nº. 1208, pg. 768 (F 35/100).</w:t>
      </w:r>
    </w:p>
  </w:footnote>
  <w:footnote w:id="1267">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 xml:space="preserve">Nº. 1210, pg. 769 (F 35/101); Cf. </w:t>
      </w:r>
      <w:r w:rsidRPr="000F20B2">
        <w:rPr>
          <w:rFonts w:cstheme="minorHAnsi"/>
          <w:i/>
          <w:sz w:val="18"/>
          <w:szCs w:val="18"/>
          <w:lang w:val="pt-PT"/>
        </w:rPr>
        <w:t>Historica SDS 66/38</w:t>
      </w:r>
      <w:r w:rsidRPr="000F20B2">
        <w:rPr>
          <w:rFonts w:cstheme="minorHAnsi"/>
          <w:sz w:val="18"/>
          <w:szCs w:val="18"/>
          <w:lang w:val="pt-PT"/>
        </w:rPr>
        <w:t>.</w:t>
      </w:r>
    </w:p>
  </w:footnote>
  <w:footnote w:id="1268">
    <w:p w:rsidR="004B5900" w:rsidRPr="000F20B2" w:rsidRDefault="004B5900" w:rsidP="003C52C5">
      <w:pPr>
        <w:pStyle w:val="Textonotapie"/>
        <w:jc w:val="both"/>
        <w:rPr>
          <w:rFonts w:cstheme="minorHAnsi"/>
          <w: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P. Pfeiffer, </w:t>
      </w:r>
      <w:r w:rsidRPr="000F20B2">
        <w:rPr>
          <w:rFonts w:cstheme="minorHAnsi"/>
          <w:i/>
          <w:sz w:val="18"/>
          <w:szCs w:val="18"/>
          <w:lang w:val="de-DE"/>
        </w:rPr>
        <w:t xml:space="preserve">P. Franziskus Maria vom Kreuze Jordán </w:t>
      </w:r>
      <w:r w:rsidRPr="000F20B2">
        <w:rPr>
          <w:rFonts w:cstheme="minorHAnsi"/>
          <w:sz w:val="18"/>
          <w:szCs w:val="18"/>
          <w:lang w:val="de-DE"/>
        </w:rPr>
        <w:t>pg. 360.</w:t>
      </w:r>
    </w:p>
  </w:footnote>
  <w:footnote w:id="1269">
    <w:p w:rsidR="004B5900" w:rsidRPr="004B53CE" w:rsidRDefault="004B5900" w:rsidP="004B5900">
      <w:pPr>
        <w:pStyle w:val="Textonotapie"/>
        <w:jc w:val="both"/>
        <w:rPr>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sz w:val="18"/>
          <w:szCs w:val="18"/>
        </w:rPr>
        <w:t>“En los años siguientes, yo que estaba muy cercano como Procurador General, y por eso podía constatar continuamente la acentuación del descontento en diversos elementos, me di fácilmente cuenta de que eventualmente en un nuevo capítulo general, sería bastante probable la elección de un nuevo miembro. Pero esto, a mi parecer, hubiera repercutido negativamente en la Congregación por dos razones:</w:t>
      </w:r>
    </w:p>
    <w:p w:rsidR="004B5900" w:rsidRPr="004B53CE" w:rsidRDefault="004B5900" w:rsidP="007D076B">
      <w:pPr>
        <w:spacing w:after="0" w:line="240" w:lineRule="auto"/>
        <w:jc w:val="both"/>
        <w:rPr>
          <w:sz w:val="18"/>
          <w:szCs w:val="18"/>
        </w:rPr>
      </w:pPr>
      <w:r w:rsidRPr="004B53CE">
        <w:rPr>
          <w:sz w:val="18"/>
          <w:szCs w:val="18"/>
        </w:rPr>
        <w:t>1.- Porque de esta manera el fundador hubiera sido arrinconado,</w:t>
      </w:r>
    </w:p>
    <w:p w:rsidR="004B5900" w:rsidRPr="004B53CE" w:rsidRDefault="004B5900" w:rsidP="007D076B">
      <w:pPr>
        <w:spacing w:after="0" w:line="240" w:lineRule="auto"/>
        <w:jc w:val="both"/>
        <w:rPr>
          <w:rFonts w:cstheme="minorHAnsi"/>
          <w:sz w:val="18"/>
          <w:szCs w:val="18"/>
        </w:rPr>
      </w:pPr>
      <w:r w:rsidRPr="004B53CE">
        <w:rPr>
          <w:sz w:val="18"/>
          <w:szCs w:val="18"/>
        </w:rPr>
        <w:t>2.- Porque esto hubiera tenido como consecuencia que la congregación hubiera permanecido bajo la visita apostólica durante todo el tiempo del generalato del fundador y esto, particularmente hacia afuera, no hubiera dado una buena impresión. Por tales razones, expuse a los consultores, privadamente, la propuesta de presentar a la Sagrada Congregación la propuesta de que se eliminara la visita apostólica antes del nuevo capítulo, y que en el caso de que el fundador no fuese reelegirlo, pudiera conservar de forma vitalicia el título honorífico de General y que el sucesor llevara el título de Vicario General, mientras que él estuviera vivo. Estas peticiones presentadas también a monseñor</w:t>
      </w:r>
      <w:r w:rsidRPr="004B53CE">
        <w:rPr>
          <w:rFonts w:cstheme="minorHAnsi"/>
          <w:sz w:val="18"/>
          <w:szCs w:val="18"/>
        </w:rPr>
        <w:t xml:space="preserve"> Intreccialagli, obispo de Caltanissetta y todavía visitador apostólico, fueron recomendadas por él. Por otra parte, se acordó con los consultores, con el visitador y con la Sagrada Congregación hacer la petición oficial solamente de la cesación de la visita apostólica, avanzando solamente de forma oral las otras peticiones de las cuales se ha hablado. La Sagrada Congregación las aceptó sustancialmente, imponiendo por otra parte que el próximo Capítulo fuese presidido por el ex visitador, así como el que, el eventual Vicario General, debería tener plena jurisdicción dentro de la congregación”. P. P. Pfeiffer, </w:t>
      </w:r>
      <w:r w:rsidRPr="004B53CE">
        <w:rPr>
          <w:rFonts w:cstheme="minorHAnsi"/>
          <w:i/>
          <w:sz w:val="18"/>
          <w:szCs w:val="18"/>
        </w:rPr>
        <w:t xml:space="preserve">Summarium, </w:t>
      </w:r>
      <w:r w:rsidRPr="004B53CE">
        <w:rPr>
          <w:rFonts w:cstheme="minorHAnsi"/>
          <w:sz w:val="18"/>
          <w:szCs w:val="18"/>
        </w:rPr>
        <w:t>§§ 56-57, pgnas. 14-15. [Texto en italiano].</w:t>
      </w:r>
    </w:p>
  </w:footnote>
  <w:footnote w:id="1270">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“Sabiendo que al Fundador a causa de su ansiedad de espíritu le gustaba consultarse con el reverendo padre Macario Dicks, algunos miembros del capítulo, sin saberlo yo pidieron al padre Dicks que convenciera a Jordán de que renunciara espontáneamente a una reelección. De hecho, al inicio de la primera sesión, hizo esta renuncia con palabras que delatan su ánimo siempre titubeante y ansioso”. P. P. Pfeiffer, </w:t>
      </w:r>
      <w:r w:rsidRPr="004B53CE">
        <w:rPr>
          <w:rFonts w:cstheme="minorHAnsi"/>
          <w:i/>
          <w:sz w:val="18"/>
          <w:szCs w:val="18"/>
        </w:rPr>
        <w:t xml:space="preserve">Summarium, </w:t>
      </w:r>
      <w:r w:rsidRPr="004B53CE">
        <w:rPr>
          <w:rFonts w:cstheme="minorHAnsi"/>
          <w:sz w:val="18"/>
          <w:szCs w:val="18"/>
        </w:rPr>
        <w:t>§ 59, pg. 15. [Texto en italiano].</w:t>
      </w:r>
    </w:p>
  </w:footnote>
  <w:footnote w:id="1271">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“Humildísimo como era, él no estaba apegado al superiorato, pero no estaba persuadido de que fuese la voluntad de Dios el que él renunciara, preocupado sobre todo de que los votos recayeran en cualquier individuo que cambiase el carácter y la dirección de la fundación”. P. P. Pfeiffer, </w:t>
      </w:r>
      <w:r w:rsidRPr="004B53CE">
        <w:rPr>
          <w:rFonts w:cstheme="minorHAnsi"/>
          <w:i/>
          <w:sz w:val="18"/>
          <w:szCs w:val="18"/>
        </w:rPr>
        <w:t xml:space="preserve">Summarium, </w:t>
      </w:r>
      <w:r w:rsidRPr="004B53CE">
        <w:rPr>
          <w:rFonts w:cstheme="minorHAnsi"/>
          <w:sz w:val="18"/>
          <w:szCs w:val="18"/>
        </w:rPr>
        <w:t>§ 59, pg. 15. [Texto italiano].</w:t>
      </w:r>
    </w:p>
  </w:footnote>
  <w:footnote w:id="1272">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“[…]El fundador comprendió muy bien su situación, y con gran edificación por mi parte, no intentó nunca entrometerse en el gobierno, e incluso tenía escrúpulos de que yo le comentase lo que no debía conocer. Por eso la relación entre nosotros fue perfecta y cordialmente intensa hasta el final, hasta su muerte, y él me expresó toda su satisfacción”. P. P. Pfeiffer, </w:t>
      </w:r>
      <w:r w:rsidRPr="004B53CE">
        <w:rPr>
          <w:rFonts w:cstheme="minorHAnsi"/>
          <w:i/>
          <w:sz w:val="18"/>
          <w:szCs w:val="18"/>
        </w:rPr>
        <w:t xml:space="preserve">Summarium, </w:t>
      </w:r>
      <w:r w:rsidRPr="004B53CE">
        <w:rPr>
          <w:rFonts w:cstheme="minorHAnsi"/>
          <w:sz w:val="18"/>
          <w:szCs w:val="18"/>
        </w:rPr>
        <w:t>§ 59-60, pg. 15. [Texto italiano].</w:t>
      </w:r>
    </w:p>
  </w:footnote>
  <w:footnote w:id="1273">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4B53CE">
        <w:rPr>
          <w:rFonts w:cstheme="minorHAnsi"/>
          <w:sz w:val="18"/>
          <w:szCs w:val="18"/>
        </w:rPr>
        <w:t xml:space="preserve"> Tharsicius Wolff, </w:t>
      </w:r>
      <w:r w:rsidRPr="004B53CE">
        <w:rPr>
          <w:rFonts w:cstheme="minorHAnsi"/>
          <w:i/>
          <w:sz w:val="18"/>
          <w:szCs w:val="18"/>
        </w:rPr>
        <w:t xml:space="preserve">Erinnerungen, </w:t>
      </w:r>
      <w:r w:rsidRPr="004B53CE">
        <w:rPr>
          <w:rFonts w:cstheme="minorHAnsi"/>
          <w:sz w:val="18"/>
          <w:szCs w:val="18"/>
        </w:rPr>
        <w:t xml:space="preserve">pgnas. </w:t>
      </w:r>
      <w:r w:rsidRPr="000F20B2">
        <w:rPr>
          <w:rFonts w:cstheme="minorHAnsi"/>
          <w:sz w:val="18"/>
          <w:szCs w:val="18"/>
          <w:lang w:val="en-US"/>
        </w:rPr>
        <w:t>48 - 53.</w:t>
      </w:r>
    </w:p>
  </w:footnote>
  <w:footnote w:id="1274">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0F20B2">
        <w:rPr>
          <w:rFonts w:cstheme="minorHAnsi"/>
          <w:sz w:val="18"/>
          <w:szCs w:val="18"/>
          <w:lang w:val="en-US"/>
        </w:rPr>
        <w:t xml:space="preserve"> P. Th. Wolff, </w:t>
      </w:r>
      <w:r w:rsidRPr="000F20B2">
        <w:rPr>
          <w:rFonts w:cstheme="minorHAnsi"/>
          <w:i/>
          <w:sz w:val="18"/>
          <w:szCs w:val="18"/>
          <w:lang w:val="en-US"/>
        </w:rPr>
        <w:t xml:space="preserve">Summarium, </w:t>
      </w:r>
      <w:r w:rsidRPr="000F20B2">
        <w:rPr>
          <w:rFonts w:cstheme="minorHAnsi"/>
          <w:sz w:val="18"/>
          <w:szCs w:val="18"/>
          <w:lang w:val="en-US"/>
        </w:rPr>
        <w:t xml:space="preserve">§§ 1154-1157, pgnas. </w:t>
      </w:r>
      <w:r w:rsidRPr="004B53CE">
        <w:rPr>
          <w:rFonts w:cstheme="minorHAnsi"/>
          <w:sz w:val="18"/>
          <w:szCs w:val="18"/>
        </w:rPr>
        <w:t>260-261.</w:t>
      </w:r>
    </w:p>
  </w:footnote>
  <w:footnote w:id="1275">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P. C. Sonntag, </w:t>
      </w:r>
      <w:r w:rsidRPr="004B53CE">
        <w:rPr>
          <w:rFonts w:cstheme="minorHAnsi"/>
          <w:i/>
          <w:sz w:val="18"/>
          <w:szCs w:val="18"/>
        </w:rPr>
        <w:t xml:space="preserve">Summarium, </w:t>
      </w:r>
      <w:r w:rsidRPr="004B53CE">
        <w:rPr>
          <w:rFonts w:cstheme="minorHAnsi"/>
          <w:sz w:val="18"/>
          <w:szCs w:val="18"/>
        </w:rPr>
        <w:t>§ 365, pg. 81: “El padre Carmelita, siendo visitador apostólico, fue nombrado presidente del CG, y recomendó a los capitulares que convencieran al siervo de Dios a que enunciara voluntariamente a la más alta dirección de la Sociedad, teniendo en cuenta la difícil situación [la guerra Mundial], así como su edad y su salud. El siervo de Dios explicó que por razones de su salud tenía que pedir que no se le tomara en consideración para una reelección”.</w:t>
      </w:r>
    </w:p>
  </w:footnote>
  <w:footnote w:id="1276">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C. Sonntag, </w:t>
      </w:r>
      <w:r w:rsidRPr="000F20B2">
        <w:rPr>
          <w:rFonts w:cstheme="minorHAnsi"/>
          <w:i/>
          <w:sz w:val="18"/>
          <w:szCs w:val="18"/>
          <w:lang w:val="de-DE"/>
        </w:rPr>
        <w:t xml:space="preserve">Summarium, </w:t>
      </w:r>
      <w:r w:rsidRPr="000F20B2">
        <w:rPr>
          <w:rFonts w:cstheme="minorHAnsi"/>
          <w:sz w:val="18"/>
          <w:szCs w:val="18"/>
          <w:lang w:val="de-DE"/>
        </w:rPr>
        <w:t>§ 369, pg. 82.</w:t>
      </w:r>
    </w:p>
  </w:footnote>
  <w:footnote w:id="1277">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D. Daunderer, </w:t>
      </w:r>
      <w:r w:rsidRPr="000F20B2">
        <w:rPr>
          <w:rFonts w:cstheme="minorHAnsi"/>
          <w:i/>
          <w:sz w:val="18"/>
          <w:szCs w:val="18"/>
          <w:lang w:val="de-DE"/>
        </w:rPr>
        <w:t xml:space="preserve">Summarium, </w:t>
      </w:r>
      <w:r w:rsidRPr="000F20B2">
        <w:rPr>
          <w:rFonts w:cstheme="minorHAnsi"/>
          <w:sz w:val="18"/>
          <w:szCs w:val="18"/>
          <w:lang w:val="de-DE"/>
        </w:rPr>
        <w:t>§§ 549-552, pgnas. 123-124.</w:t>
      </w:r>
    </w:p>
  </w:footnote>
  <w:footnote w:id="1278">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P. Pabst, </w:t>
      </w:r>
      <w:r w:rsidRPr="000F20B2">
        <w:rPr>
          <w:rFonts w:cstheme="minorHAnsi"/>
          <w:i/>
          <w:sz w:val="18"/>
          <w:szCs w:val="18"/>
          <w:lang w:val="de-DE"/>
        </w:rPr>
        <w:t xml:space="preserve">Summarium, </w:t>
      </w:r>
      <w:r w:rsidRPr="000F20B2">
        <w:rPr>
          <w:rFonts w:cstheme="minorHAnsi"/>
          <w:sz w:val="18"/>
          <w:szCs w:val="18"/>
          <w:lang w:val="de-DE"/>
        </w:rPr>
        <w:t>§ 113, pgnas. 25-26.</w:t>
      </w:r>
    </w:p>
  </w:footnote>
  <w:footnote w:id="1279">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P. Pabst, </w:t>
      </w:r>
      <w:r w:rsidRPr="000F20B2">
        <w:rPr>
          <w:rFonts w:cstheme="minorHAnsi"/>
          <w:i/>
          <w:sz w:val="18"/>
          <w:szCs w:val="18"/>
          <w:lang w:val="de-DE"/>
        </w:rPr>
        <w:t xml:space="preserve">Summarium, </w:t>
      </w:r>
      <w:r w:rsidRPr="000F20B2">
        <w:rPr>
          <w:rFonts w:cstheme="minorHAnsi"/>
          <w:sz w:val="18"/>
          <w:szCs w:val="18"/>
          <w:lang w:val="de-DE"/>
        </w:rPr>
        <w:t>§ 132, pg. 28.</w:t>
      </w:r>
    </w:p>
  </w:footnote>
  <w:footnote w:id="1280">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P. P. Pabst, </w:t>
      </w:r>
      <w:r w:rsidRPr="004B53CE">
        <w:rPr>
          <w:rFonts w:cstheme="minorHAnsi"/>
          <w:i/>
          <w:sz w:val="18"/>
          <w:szCs w:val="18"/>
        </w:rPr>
        <w:t xml:space="preserve">Summarium, </w:t>
      </w:r>
      <w:r w:rsidRPr="004B53CE">
        <w:rPr>
          <w:rFonts w:cstheme="minorHAnsi"/>
          <w:sz w:val="18"/>
          <w:szCs w:val="18"/>
        </w:rPr>
        <w:t>§ 1 15, pg. 26: “En el Capítulo de 1915, bien sea porque los inconvenientes apuntados no habían desaparecido completamente, bien sea porque el estado de salud del siervo de Dios le hacía imposible el gobierno, se le solicitó que renunciara. Él hizo esto con gran serenidad y no creó dificultad alguna a su sucesor, que comenzó a gobernar con el título de Vicario General”. [Texto italiano].</w:t>
      </w:r>
    </w:p>
  </w:footnote>
  <w:footnote w:id="1281">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Palabras del P, Peterek sobre el CG de 1915 en el </w:t>
      </w:r>
      <w:r w:rsidRPr="004B53CE">
        <w:rPr>
          <w:rFonts w:cstheme="minorHAnsi"/>
          <w:i/>
          <w:sz w:val="18"/>
          <w:szCs w:val="18"/>
        </w:rPr>
        <w:t>Processu Ordinario Romano</w:t>
      </w:r>
      <w:r w:rsidRPr="004B53CE">
        <w:rPr>
          <w:rFonts w:cstheme="minorHAnsi"/>
          <w:sz w:val="18"/>
          <w:szCs w:val="18"/>
        </w:rPr>
        <w:t>: “Por otra parte no sabría decir las razones por las cuales en el último Capítulo en el cual él tomó parte, fue obligado prácticamente a entregar el gobierno de la Congregación en las manos del Padre Pancracio. Creo que pudo tratarse sobre todo de motivos de salud, ya que era conocido que el siervo de Dios sufría de nervios, y este mal con frecuencia le ponía ansioso, colocándolo en la imposibilidad de ejercitar su cargo fructuosamente”.</w:t>
      </w:r>
    </w:p>
  </w:footnote>
  <w:footnote w:id="1282">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M. Wambacher, </w:t>
      </w:r>
      <w:r w:rsidRPr="000F20B2">
        <w:rPr>
          <w:rFonts w:cstheme="minorHAnsi"/>
          <w:i/>
          <w:sz w:val="18"/>
          <w:szCs w:val="18"/>
          <w:lang w:val="de-DE"/>
        </w:rPr>
        <w:t xml:space="preserve">Summarium, </w:t>
      </w:r>
      <w:r w:rsidRPr="000F20B2">
        <w:rPr>
          <w:rFonts w:cstheme="minorHAnsi"/>
          <w:sz w:val="18"/>
          <w:szCs w:val="18"/>
          <w:lang w:val="de-DE"/>
        </w:rPr>
        <w:t>§ 1205, pg. 272.</w:t>
      </w:r>
    </w:p>
  </w:footnote>
  <w:footnote w:id="1283">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0F20B2">
        <w:rPr>
          <w:rFonts w:cstheme="minorHAnsi"/>
          <w:sz w:val="18"/>
          <w:szCs w:val="18"/>
          <w:lang w:val="de-DE"/>
        </w:rPr>
        <w:t xml:space="preserve"> P. M. Wambacher, </w:t>
      </w:r>
      <w:r w:rsidRPr="000F20B2">
        <w:rPr>
          <w:rFonts w:cstheme="minorHAnsi"/>
          <w:i/>
          <w:sz w:val="18"/>
          <w:szCs w:val="18"/>
          <w:lang w:val="de-DE"/>
        </w:rPr>
        <w:t xml:space="preserve">Summarium, </w:t>
      </w:r>
      <w:r w:rsidRPr="000F20B2">
        <w:rPr>
          <w:rFonts w:cstheme="minorHAnsi"/>
          <w:sz w:val="18"/>
          <w:szCs w:val="18"/>
          <w:lang w:val="de-DE"/>
        </w:rPr>
        <w:t xml:space="preserve">§§ 1204, 1211, 1228, 1231, pgnas. </w:t>
      </w:r>
      <w:r w:rsidRPr="004B53CE">
        <w:rPr>
          <w:rFonts w:cstheme="minorHAnsi"/>
          <w:sz w:val="18"/>
          <w:szCs w:val="18"/>
        </w:rPr>
        <w:t>272, 274, 277-278.</w:t>
      </w:r>
    </w:p>
  </w:footnote>
  <w:footnote w:id="1284">
    <w:p w:rsidR="004B5900" w:rsidRPr="004B53CE" w:rsidRDefault="004B5900" w:rsidP="004B5900">
      <w:pPr>
        <w:spacing w:after="0"/>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sz w:val="18"/>
          <w:szCs w:val="18"/>
        </w:rPr>
        <w:t>“En un primer tiempo tuve la impresión de que el padre Jordán estuviese abatido, y que hubiese sentido profundamente que</w:t>
      </w:r>
      <w:r>
        <w:rPr>
          <w:sz w:val="18"/>
          <w:szCs w:val="18"/>
        </w:rPr>
        <w:t>,</w:t>
      </w:r>
      <w:r w:rsidRPr="004B53CE">
        <w:rPr>
          <w:sz w:val="18"/>
          <w:szCs w:val="18"/>
        </w:rPr>
        <w:t xml:space="preserve"> a él, como padre, le hubiese sido quitada la dirección sobre sus hijos. Sin embargo</w:t>
      </w:r>
      <w:r>
        <w:rPr>
          <w:sz w:val="18"/>
          <w:szCs w:val="18"/>
        </w:rPr>
        <w:t>,</w:t>
      </w:r>
      <w:r w:rsidRPr="004B53CE">
        <w:rPr>
          <w:sz w:val="18"/>
          <w:szCs w:val="18"/>
        </w:rPr>
        <w:t xml:space="preserve"> el padre Pancracio Pfeiffer me dijo que el padre Jordán le había declarado expresamente que no debía contarle ninguna cosa de lo que ahora ya no le competía y no le convenía saber, pero que en ningún modo el padre Jordán estaba amargado y afligido”.</w:t>
      </w:r>
      <w:r w:rsidRPr="004B53CE">
        <w:rPr>
          <w:rFonts w:cstheme="minorHAnsi"/>
          <w:sz w:val="18"/>
          <w:szCs w:val="18"/>
        </w:rPr>
        <w:t xml:space="preserve"> P. P. Schmid, </w:t>
      </w:r>
      <w:r w:rsidRPr="004B53CE">
        <w:rPr>
          <w:rFonts w:cstheme="minorHAnsi"/>
          <w:i/>
          <w:sz w:val="18"/>
          <w:szCs w:val="18"/>
        </w:rPr>
        <w:t xml:space="preserve">Summarium, </w:t>
      </w:r>
      <w:r w:rsidRPr="004B53CE">
        <w:rPr>
          <w:rFonts w:cstheme="minorHAnsi"/>
          <w:sz w:val="18"/>
          <w:szCs w:val="18"/>
        </w:rPr>
        <w:t xml:space="preserve">§ 1028, pg. 228; Cf. </w:t>
      </w:r>
      <w:r>
        <w:rPr>
          <w:rFonts w:cstheme="minorHAnsi"/>
          <w:sz w:val="18"/>
          <w:szCs w:val="18"/>
        </w:rPr>
        <w:t>también</w:t>
      </w:r>
      <w:r w:rsidRPr="004B53CE">
        <w:rPr>
          <w:rFonts w:cstheme="minorHAnsi"/>
          <w:sz w:val="18"/>
          <w:szCs w:val="18"/>
        </w:rPr>
        <w:t xml:space="preserve"> § 1078, pg. 240. [Texto italiano].</w:t>
      </w:r>
    </w:p>
  </w:footnote>
  <w:footnote w:id="1285">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B. Suizaer SDS, </w:t>
      </w:r>
      <w:r w:rsidRPr="000F20B2">
        <w:rPr>
          <w:rFonts w:cstheme="minorHAnsi"/>
          <w:i/>
          <w:sz w:val="18"/>
          <w:szCs w:val="18"/>
          <w:lang w:val="de-DE"/>
        </w:rPr>
        <w:t>P. Franziskus Maria vom Kreuze Jordán. Ein heiligmäßiger Ordensstifter unserer Zeit</w:t>
      </w:r>
      <w:r w:rsidRPr="000F20B2">
        <w:rPr>
          <w:rFonts w:cstheme="minorHAnsi"/>
          <w:sz w:val="18"/>
          <w:szCs w:val="18"/>
          <w:lang w:val="de-DE"/>
        </w:rPr>
        <w:t>, Augsburg 1965, pg. 139.</w:t>
      </w:r>
    </w:p>
  </w:footnote>
  <w:footnote w:id="1286">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Así dice el P. Ansbert Schilp: “Puedo testificar por convicción propia, que él era muy prudente en sus decisiones. Amén uno puede observar en Friburgo, que el que tenía que tomar decisiones importantes, primer lugar buscaba consejo donde el padre Macarius Dicks y después donde el padre Bonifiaciu Brennig”.</w:t>
      </w:r>
      <w:r w:rsidRPr="004B53CE">
        <w:rPr>
          <w:rFonts w:cstheme="minorHAnsi"/>
          <w:i/>
          <w:sz w:val="18"/>
          <w:szCs w:val="18"/>
        </w:rPr>
        <w:t xml:space="preserve"> Summarium, </w:t>
      </w:r>
      <w:r w:rsidRPr="004B53CE">
        <w:rPr>
          <w:rFonts w:cstheme="minorHAnsi"/>
          <w:sz w:val="18"/>
          <w:szCs w:val="18"/>
        </w:rPr>
        <w:t>§, pg. 268.</w:t>
      </w:r>
    </w:p>
  </w:footnote>
  <w:footnote w:id="1287">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P. P. Pfeiffer, </w:t>
      </w:r>
      <w:r w:rsidRPr="004B53CE">
        <w:rPr>
          <w:rFonts w:cstheme="minorHAnsi"/>
          <w:i/>
          <w:sz w:val="18"/>
          <w:szCs w:val="18"/>
        </w:rPr>
        <w:t>Summarium,</w:t>
      </w:r>
      <w:r w:rsidRPr="004B53CE">
        <w:rPr>
          <w:rFonts w:cstheme="minorHAnsi"/>
          <w:sz w:val="18"/>
          <w:szCs w:val="18"/>
        </w:rPr>
        <w:t xml:space="preserve"> §§ 58-59, pg. 15; Cf. también, lo mismo, § 86, pgnas. 20-21: “Cuando Jordán vio que algunos de sus hijos estaban ahí para quitarle el yugo de su autoridad paterna, sufrió bajo esta impresión y se quejó del procedimiento, en la medida en que él creía, que estas tendencias se apartaban del espíritu de Dios, y él temía mucho, que pudiera ser elegido alguno para dirigir el Instituto, que pudiera romper con la dirección que hasta ahora se había llevado. Estos miedos por desgracia fueron muy favorecidos por algunos padres jóvenes, que no eran solamente estrechos de mente, sino que promovían ideas sin importancia y que presionaban al fundador a permanecer en el cargo contra un espíritu que hubiera llevado a la sociedad, según ellos, al declive”.</w:t>
      </w:r>
    </w:p>
  </w:footnote>
  <w:footnote w:id="1288">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P. Pfeiffer, </w:t>
      </w:r>
      <w:r w:rsidRPr="000F20B2">
        <w:rPr>
          <w:rFonts w:cstheme="minorHAnsi"/>
          <w:i/>
          <w:sz w:val="18"/>
          <w:szCs w:val="18"/>
          <w:lang w:val="de-DE"/>
        </w:rPr>
        <w:t>Summarium,</w:t>
      </w:r>
      <w:r w:rsidRPr="000F20B2">
        <w:rPr>
          <w:rFonts w:cstheme="minorHAnsi"/>
          <w:sz w:val="18"/>
          <w:szCs w:val="18"/>
          <w:lang w:val="de-DE"/>
        </w:rPr>
        <w:t xml:space="preserve"> § 60, pgnas. 15-16.</w:t>
      </w:r>
    </w:p>
  </w:footnote>
  <w:footnote w:id="1289">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J. Pfeiffer, </w:t>
      </w:r>
      <w:r w:rsidRPr="000F20B2">
        <w:rPr>
          <w:rFonts w:cstheme="minorHAnsi"/>
          <w:i/>
          <w:sz w:val="18"/>
          <w:szCs w:val="18"/>
          <w:lang w:val="de-DE"/>
        </w:rPr>
        <w:t xml:space="preserve">Summarium, </w:t>
      </w:r>
      <w:r w:rsidRPr="000F20B2">
        <w:rPr>
          <w:rFonts w:cstheme="minorHAnsi"/>
          <w:sz w:val="18"/>
          <w:szCs w:val="18"/>
          <w:lang w:val="de-DE"/>
        </w:rPr>
        <w:t>§ 1118, pg. 253.</w:t>
      </w:r>
    </w:p>
  </w:footnote>
  <w:footnote w:id="1290">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0F20B2">
        <w:rPr>
          <w:rFonts w:cstheme="minorHAnsi"/>
          <w:sz w:val="18"/>
          <w:szCs w:val="18"/>
          <w:lang w:val="de-DE"/>
        </w:rPr>
        <w:t xml:space="preserve"> P. A. Schilp, </w:t>
      </w:r>
      <w:r w:rsidRPr="000F20B2">
        <w:rPr>
          <w:rFonts w:cstheme="minorHAnsi"/>
          <w:i/>
          <w:sz w:val="18"/>
          <w:szCs w:val="18"/>
          <w:lang w:val="de-DE"/>
        </w:rPr>
        <w:t xml:space="preserve">Summarium, </w:t>
      </w:r>
      <w:r w:rsidRPr="000F20B2">
        <w:rPr>
          <w:rFonts w:cstheme="minorHAnsi"/>
          <w:sz w:val="18"/>
          <w:szCs w:val="18"/>
          <w:lang w:val="de-DE"/>
        </w:rPr>
        <w:t xml:space="preserve">§ 1182, pgnas. </w:t>
      </w:r>
      <w:r w:rsidRPr="004B53CE">
        <w:rPr>
          <w:rFonts w:cstheme="minorHAnsi"/>
          <w:sz w:val="18"/>
          <w:szCs w:val="18"/>
        </w:rPr>
        <w:t>266-267.</w:t>
      </w:r>
    </w:p>
    <w:p w:rsidR="004B5900" w:rsidRPr="004B53CE" w:rsidRDefault="004B5900" w:rsidP="003C52C5">
      <w:pPr>
        <w:pStyle w:val="Textonotapie"/>
        <w:jc w:val="both"/>
        <w:rPr>
          <w:rFonts w:cstheme="minorHAnsi"/>
          <w:sz w:val="18"/>
          <w:szCs w:val="18"/>
        </w:rPr>
      </w:pPr>
    </w:p>
  </w:footnote>
  <w:footnote w:id="1291">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 xml:space="preserve">DE II, </w:t>
      </w:r>
      <w:r w:rsidRPr="004B53CE">
        <w:rPr>
          <w:rFonts w:cstheme="minorHAnsi"/>
          <w:sz w:val="18"/>
          <w:szCs w:val="18"/>
        </w:rPr>
        <w:t>pgnas. 275 ss.</w:t>
      </w:r>
    </w:p>
  </w:footnote>
  <w:footnote w:id="1292">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 His litteris lectis et Capitulo aperto Rev.mus Noster Pater fecit delcarationem: [Leídas estas actas e inaugurado el Capítulo, el reverendísimo Padre hizo esta declaración: --- arriba texto en español].</w:t>
      </w:r>
    </w:p>
    <w:p w:rsidR="004B5900" w:rsidRPr="000F20B2" w:rsidRDefault="004B5900" w:rsidP="003C52C5">
      <w:pPr>
        <w:pStyle w:val="Textonotapie"/>
        <w:jc w:val="both"/>
        <w:rPr>
          <w:rFonts w:cstheme="minorHAnsi"/>
          <w:sz w:val="18"/>
          <w:szCs w:val="18"/>
          <w:lang w:val="it-IT"/>
        </w:rPr>
      </w:pPr>
      <w:r w:rsidRPr="004B53CE">
        <w:rPr>
          <w:rFonts w:cstheme="minorHAnsi"/>
          <w:sz w:val="18"/>
          <w:szCs w:val="18"/>
        </w:rPr>
        <w:t xml:space="preserve">‘Adhuc non intellexi Deum velle, ut his conditionibus et statu praesenti Societatis de munere meo decederem; verum cum sciam, desiderari vel melius haberi, ne iterum eligar, reelectionem meam renuntio.’”; AGS, PG-07/03. </w:t>
      </w:r>
      <w:r w:rsidRPr="000F20B2">
        <w:rPr>
          <w:rFonts w:cstheme="minorHAnsi"/>
          <w:sz w:val="18"/>
          <w:szCs w:val="18"/>
          <w:lang w:val="it-IT"/>
        </w:rPr>
        <w:t xml:space="preserve">III. Ca P. </w:t>
      </w:r>
      <w:proofErr w:type="gramStart"/>
      <w:r w:rsidRPr="000F20B2">
        <w:rPr>
          <w:rFonts w:cstheme="minorHAnsi"/>
          <w:sz w:val="18"/>
          <w:szCs w:val="18"/>
          <w:lang w:val="it-IT"/>
        </w:rPr>
        <w:t>Gen.</w:t>
      </w:r>
      <w:proofErr w:type="gramEnd"/>
      <w:r w:rsidRPr="000F20B2">
        <w:rPr>
          <w:rFonts w:cstheme="minorHAnsi"/>
          <w:sz w:val="18"/>
          <w:szCs w:val="18"/>
          <w:lang w:val="it-IT"/>
        </w:rPr>
        <w:t xml:space="preserve"> (1915) 01; </w:t>
      </w:r>
      <w:r w:rsidRPr="000F20B2">
        <w:rPr>
          <w:rFonts w:cstheme="minorHAnsi"/>
          <w:i/>
          <w:sz w:val="18"/>
          <w:szCs w:val="18"/>
          <w:lang w:val="it-IT"/>
        </w:rPr>
        <w:t xml:space="preserve">Acta </w:t>
      </w:r>
      <w:r w:rsidRPr="000F20B2">
        <w:rPr>
          <w:rFonts w:cstheme="minorHAnsi"/>
          <w:i/>
          <w:sz w:val="18"/>
          <w:szCs w:val="18"/>
          <w:u w:val="single"/>
          <w:lang w:val="it-IT"/>
        </w:rPr>
        <w:t>III. Capituli Generalis</w:t>
      </w:r>
      <w:r w:rsidRPr="000F20B2">
        <w:rPr>
          <w:rFonts w:cstheme="minorHAnsi"/>
          <w:i/>
          <w:sz w:val="18"/>
          <w:szCs w:val="18"/>
          <w:lang w:val="it-IT"/>
        </w:rPr>
        <w:t xml:space="preserve"> Societatis Divini Salvatoris celebrati in Collegio Friburgensi S.D.pg. mense Octobri 1915</w:t>
      </w:r>
      <w:r w:rsidRPr="000F20B2">
        <w:rPr>
          <w:rFonts w:cstheme="minorHAnsi"/>
          <w:sz w:val="18"/>
          <w:szCs w:val="18"/>
          <w:lang w:val="it-IT"/>
        </w:rPr>
        <w:t>, pg. 115/3 (Sign. 7-39).</w:t>
      </w:r>
    </w:p>
  </w:footnote>
  <w:footnote w:id="1293">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w:t>
      </w:r>
      <w:r w:rsidRPr="000F20B2">
        <w:rPr>
          <w:rFonts w:cstheme="minorHAnsi"/>
          <w:i/>
          <w:sz w:val="18"/>
          <w:szCs w:val="18"/>
          <w:lang w:val="de-DE"/>
        </w:rPr>
        <w:t xml:space="preserve">Salvatorianer Chronik, </w:t>
      </w:r>
      <w:r w:rsidRPr="000F20B2">
        <w:rPr>
          <w:rFonts w:cstheme="minorHAnsi"/>
          <w:sz w:val="18"/>
          <w:szCs w:val="18"/>
          <w:lang w:val="de-DE"/>
        </w:rPr>
        <w:t>2.</w:t>
      </w:r>
    </w:p>
  </w:footnote>
  <w:footnote w:id="1294">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D. Daunderer, </w:t>
      </w:r>
      <w:r w:rsidRPr="000F20B2">
        <w:rPr>
          <w:rFonts w:cstheme="minorHAnsi"/>
          <w:i/>
          <w:sz w:val="18"/>
          <w:szCs w:val="18"/>
          <w:lang w:val="de-DE"/>
        </w:rPr>
        <w:t xml:space="preserve">Summarium, </w:t>
      </w:r>
      <w:r w:rsidRPr="000F20B2">
        <w:rPr>
          <w:rFonts w:cstheme="minorHAnsi"/>
          <w:sz w:val="18"/>
          <w:szCs w:val="18"/>
          <w:lang w:val="de-DE"/>
        </w:rPr>
        <w:t>§ 527, pg. 117.</w:t>
      </w:r>
    </w:p>
  </w:footnote>
  <w:footnote w:id="1295">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0F20B2">
        <w:rPr>
          <w:rFonts w:cstheme="minorHAnsi"/>
          <w:sz w:val="18"/>
          <w:szCs w:val="18"/>
          <w:lang w:val="de-DE"/>
        </w:rPr>
        <w:t xml:space="preserve"> “Accepto munus et onera eidem muneri adnexa ferre per 6 annos sum paratus sperans fore, ut Deus vicissim mihi remittat peccata mea.”; </w:t>
      </w:r>
      <w:r w:rsidRPr="000F20B2">
        <w:rPr>
          <w:rFonts w:cstheme="minorHAnsi"/>
          <w:i/>
          <w:sz w:val="18"/>
          <w:szCs w:val="18"/>
          <w:lang w:val="de-DE"/>
        </w:rPr>
        <w:t xml:space="preserve">Acta </w:t>
      </w:r>
      <w:r w:rsidRPr="000F20B2">
        <w:rPr>
          <w:rFonts w:cstheme="minorHAnsi"/>
          <w:i/>
          <w:sz w:val="18"/>
          <w:szCs w:val="18"/>
          <w:u w:val="single"/>
          <w:lang w:val="de-DE"/>
        </w:rPr>
        <w:t xml:space="preserve">III. </w:t>
      </w:r>
      <w:r w:rsidRPr="004B53CE">
        <w:rPr>
          <w:rFonts w:cstheme="minorHAnsi"/>
          <w:i/>
          <w:sz w:val="18"/>
          <w:szCs w:val="18"/>
          <w:u w:val="single"/>
        </w:rPr>
        <w:t>Capituli Generalis</w:t>
      </w:r>
      <w:r w:rsidRPr="004B53CE">
        <w:rPr>
          <w:rFonts w:cstheme="minorHAnsi"/>
          <w:sz w:val="18"/>
          <w:szCs w:val="18"/>
        </w:rPr>
        <w:t>, pg. 115/5. [arriba texto en español].</w:t>
      </w:r>
    </w:p>
  </w:footnote>
  <w:footnote w:id="1296">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 xml:space="preserve">Salvatorianer Chronik, </w:t>
      </w:r>
      <w:r w:rsidRPr="004B53CE">
        <w:rPr>
          <w:rFonts w:cstheme="minorHAnsi"/>
          <w:sz w:val="18"/>
          <w:szCs w:val="18"/>
        </w:rPr>
        <w:t>1, 4, 37.</w:t>
      </w:r>
    </w:p>
  </w:footnote>
  <w:footnote w:id="1297">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 xml:space="preserve">Salvatorianer Chronik, </w:t>
      </w:r>
      <w:r w:rsidRPr="004B53CE">
        <w:rPr>
          <w:rFonts w:cstheme="minorHAnsi"/>
          <w:sz w:val="18"/>
          <w:szCs w:val="18"/>
        </w:rPr>
        <w:t xml:space="preserve">I, 1,2; aquí aparecen impresas también las fotografías de los miembros del nuevo Generalato. </w:t>
      </w:r>
    </w:p>
  </w:footnote>
  <w:footnote w:id="1298">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 xml:space="preserve">Acta </w:t>
      </w:r>
      <w:r w:rsidRPr="004B53CE">
        <w:rPr>
          <w:rFonts w:cstheme="minorHAnsi"/>
          <w:i/>
          <w:sz w:val="18"/>
          <w:szCs w:val="18"/>
          <w:u w:val="single"/>
        </w:rPr>
        <w:t>III. Capituli Generalis</w:t>
      </w:r>
      <w:r>
        <w:rPr>
          <w:rFonts w:cstheme="minorHAnsi"/>
          <w:sz w:val="18"/>
          <w:szCs w:val="18"/>
        </w:rPr>
        <w:t>, pg</w:t>
      </w:r>
      <w:r w:rsidRPr="004B53CE">
        <w:rPr>
          <w:rFonts w:cstheme="minorHAnsi"/>
          <w:sz w:val="18"/>
          <w:szCs w:val="18"/>
        </w:rPr>
        <w:t>.</w:t>
      </w:r>
      <w:r>
        <w:rPr>
          <w:rFonts w:cstheme="minorHAnsi"/>
          <w:sz w:val="18"/>
          <w:szCs w:val="18"/>
        </w:rPr>
        <w:t xml:space="preserve"> </w:t>
      </w:r>
      <w:r w:rsidRPr="004B53CE">
        <w:rPr>
          <w:rFonts w:cstheme="minorHAnsi"/>
          <w:sz w:val="18"/>
          <w:szCs w:val="18"/>
        </w:rPr>
        <w:t>115/16.</w:t>
      </w:r>
    </w:p>
  </w:footnote>
  <w:footnote w:id="1299">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“Usque modo melius censui, bona Societatis nomine meo adjudicari, sed quod me attinet, mallem nihil omnino possidere; quaeritur tantum quid magis facere expediat, ne bona Societatis periculo saecularisationis exponatur.”; </w:t>
      </w:r>
      <w:r w:rsidRPr="004B53CE">
        <w:rPr>
          <w:rFonts w:cstheme="minorHAnsi"/>
          <w:i/>
          <w:sz w:val="18"/>
          <w:szCs w:val="18"/>
        </w:rPr>
        <w:t xml:space="preserve">Acta </w:t>
      </w:r>
      <w:r w:rsidRPr="004B53CE">
        <w:rPr>
          <w:rFonts w:cstheme="minorHAnsi"/>
          <w:i/>
          <w:sz w:val="18"/>
          <w:szCs w:val="18"/>
          <w:u w:val="single"/>
        </w:rPr>
        <w:t>III. Capituli Generalis</w:t>
      </w:r>
      <w:r w:rsidRPr="004B53CE">
        <w:rPr>
          <w:rFonts w:cstheme="minorHAnsi"/>
          <w:sz w:val="18"/>
          <w:szCs w:val="18"/>
        </w:rPr>
        <w:t>, 115/22 [arriba texto en</w:t>
      </w:r>
      <w:r>
        <w:rPr>
          <w:rFonts w:cstheme="minorHAnsi"/>
          <w:sz w:val="18"/>
          <w:szCs w:val="18"/>
        </w:rPr>
        <w:t xml:space="preserve"> </w:t>
      </w:r>
      <w:r w:rsidRPr="004B53CE">
        <w:rPr>
          <w:rFonts w:cstheme="minorHAnsi"/>
          <w:sz w:val="18"/>
          <w:szCs w:val="18"/>
        </w:rPr>
        <w:t>español].</w:t>
      </w:r>
    </w:p>
  </w:footnote>
  <w:footnote w:id="1300">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Se da la respuesta en </w:t>
      </w:r>
      <w:r w:rsidRPr="004B53CE">
        <w:rPr>
          <w:rFonts w:cstheme="minorHAnsi"/>
          <w:i/>
          <w:sz w:val="18"/>
          <w:szCs w:val="18"/>
        </w:rPr>
        <w:t>SALVATOR CHRONIK</w:t>
      </w:r>
      <w:r w:rsidRPr="004B53CE">
        <w:rPr>
          <w:rFonts w:cstheme="minorHAnsi"/>
          <w:sz w:val="18"/>
          <w:szCs w:val="18"/>
        </w:rPr>
        <w:t>, Nº.4. 01.08.16, S 37 Dubia.</w:t>
      </w:r>
    </w:p>
  </w:footnote>
  <w:footnote w:id="1301">
    <w:p w:rsidR="004B5900" w:rsidRPr="00DE40C1" w:rsidRDefault="004B5900" w:rsidP="003C52C5">
      <w:pPr>
        <w:pStyle w:val="Textonotapie"/>
        <w:jc w:val="both"/>
        <w:rPr>
          <w:rFonts w:cstheme="minorHAnsi"/>
          <w:sz w:val="18"/>
          <w:szCs w:val="18"/>
          <w:lang w:val="de-DE"/>
        </w:rPr>
      </w:pPr>
      <w:r w:rsidRPr="00DE40C1">
        <w:rPr>
          <w:rStyle w:val="Refdenotaalpie"/>
          <w:rFonts w:cstheme="minorHAnsi"/>
          <w:sz w:val="18"/>
          <w:szCs w:val="18"/>
        </w:rPr>
        <w:footnoteRef/>
      </w:r>
      <w:r w:rsidRPr="00DE40C1">
        <w:rPr>
          <w:rFonts w:cstheme="minorHAnsi"/>
          <w:sz w:val="18"/>
          <w:szCs w:val="18"/>
          <w:lang w:val="it-IT"/>
        </w:rPr>
        <w:t xml:space="preserve"> </w:t>
      </w:r>
      <w:r w:rsidRPr="00DE40C1">
        <w:rPr>
          <w:rFonts w:cstheme="minorHAnsi"/>
          <w:i/>
          <w:sz w:val="18"/>
          <w:szCs w:val="18"/>
          <w:lang w:val="it-IT"/>
        </w:rPr>
        <w:t>Salvatorianer Chronik</w:t>
      </w:r>
      <w:r w:rsidRPr="00DE40C1">
        <w:rPr>
          <w:rFonts w:cstheme="minorHAnsi"/>
          <w:sz w:val="18"/>
          <w:szCs w:val="18"/>
          <w:lang w:val="it-IT"/>
        </w:rPr>
        <w:t xml:space="preserve">, 1. Jg, Nº. 3 (1.7.1916), pgnas. </w:t>
      </w:r>
      <w:r w:rsidRPr="00DE40C1">
        <w:rPr>
          <w:rFonts w:cstheme="minorHAnsi"/>
          <w:sz w:val="18"/>
          <w:szCs w:val="18"/>
          <w:lang w:val="de-DE"/>
        </w:rPr>
        <w:t xml:space="preserve">21-22. </w:t>
      </w:r>
    </w:p>
  </w:footnote>
  <w:footnote w:id="1302">
    <w:p w:rsidR="004B5900" w:rsidRPr="00DE40C1" w:rsidRDefault="004B5900" w:rsidP="003C52C5">
      <w:pPr>
        <w:pStyle w:val="Textonotapie"/>
        <w:jc w:val="both"/>
        <w:rPr>
          <w:rFonts w:cstheme="minorHAnsi"/>
          <w:sz w:val="18"/>
          <w:szCs w:val="18"/>
          <w:lang w:val="de-DE"/>
        </w:rPr>
      </w:pPr>
      <w:r w:rsidRPr="00DE40C1">
        <w:rPr>
          <w:rStyle w:val="Refdenotaalpie"/>
          <w:rFonts w:cstheme="minorHAnsi"/>
          <w:sz w:val="18"/>
          <w:szCs w:val="18"/>
        </w:rPr>
        <w:footnoteRef/>
      </w:r>
      <w:r w:rsidRPr="00DE40C1">
        <w:rPr>
          <w:rFonts w:cstheme="minorHAnsi"/>
          <w:sz w:val="18"/>
          <w:szCs w:val="18"/>
          <w:lang w:val="de-DE"/>
        </w:rPr>
        <w:t xml:space="preserve"> P. P. Pfeiffer, </w:t>
      </w:r>
      <w:r w:rsidRPr="00DE40C1">
        <w:rPr>
          <w:rFonts w:cstheme="minorHAnsi"/>
          <w:i/>
          <w:sz w:val="18"/>
          <w:szCs w:val="18"/>
          <w:lang w:val="de-DE"/>
        </w:rPr>
        <w:t xml:space="preserve">P. Franziskus Maria vom Kreuze Jordán, </w:t>
      </w:r>
      <w:r w:rsidRPr="00DE40C1">
        <w:rPr>
          <w:rFonts w:cstheme="minorHAnsi"/>
          <w:sz w:val="18"/>
          <w:szCs w:val="18"/>
          <w:lang w:val="de-DE"/>
        </w:rPr>
        <w:t>pg. 362.</w:t>
      </w:r>
    </w:p>
  </w:footnote>
  <w:footnote w:id="1303">
    <w:p w:rsidR="004B5900" w:rsidRPr="00DE40C1" w:rsidRDefault="004B5900" w:rsidP="003C52C5">
      <w:pPr>
        <w:pStyle w:val="Textonotapie"/>
        <w:jc w:val="both"/>
        <w:rPr>
          <w:rFonts w:cstheme="minorHAnsi"/>
          <w:sz w:val="18"/>
          <w:szCs w:val="18"/>
        </w:rPr>
      </w:pPr>
      <w:r w:rsidRPr="00DE40C1">
        <w:rPr>
          <w:rStyle w:val="Refdenotaalpie"/>
          <w:rFonts w:cstheme="minorHAnsi"/>
          <w:sz w:val="18"/>
          <w:szCs w:val="18"/>
        </w:rPr>
        <w:footnoteRef/>
      </w:r>
      <w:r w:rsidRPr="00DE40C1">
        <w:rPr>
          <w:rFonts w:cstheme="minorHAnsi"/>
          <w:sz w:val="18"/>
          <w:szCs w:val="18"/>
        </w:rPr>
        <w:t xml:space="preserve"> </w:t>
      </w:r>
      <w:r w:rsidRPr="00DE40C1">
        <w:rPr>
          <w:rFonts w:cstheme="minorHAnsi"/>
          <w:i/>
          <w:sz w:val="18"/>
          <w:szCs w:val="18"/>
        </w:rPr>
        <w:t>Salvatorianer Chronik</w:t>
      </w:r>
      <w:r>
        <w:rPr>
          <w:rFonts w:cstheme="minorHAnsi"/>
          <w:sz w:val="18"/>
          <w:szCs w:val="18"/>
        </w:rPr>
        <w:t>, 1918, pg</w:t>
      </w:r>
      <w:r w:rsidRPr="00DE40C1">
        <w:rPr>
          <w:rFonts w:cstheme="minorHAnsi"/>
          <w:sz w:val="18"/>
          <w:szCs w:val="18"/>
        </w:rPr>
        <w:t>.</w:t>
      </w:r>
      <w:r>
        <w:rPr>
          <w:rFonts w:cstheme="minorHAnsi"/>
          <w:sz w:val="18"/>
          <w:szCs w:val="18"/>
        </w:rPr>
        <w:t xml:space="preserve"> </w:t>
      </w:r>
      <w:r w:rsidRPr="00DE40C1">
        <w:rPr>
          <w:rFonts w:cstheme="minorHAnsi"/>
          <w:sz w:val="18"/>
          <w:szCs w:val="18"/>
        </w:rPr>
        <w:t>181.</w:t>
      </w:r>
    </w:p>
    <w:p w:rsidR="004B5900" w:rsidRPr="004B5900" w:rsidRDefault="004B5900" w:rsidP="003C52C5">
      <w:pPr>
        <w:pStyle w:val="Textonotapie"/>
        <w:jc w:val="both"/>
        <w:rPr>
          <w:rFonts w:cstheme="minorHAnsi"/>
          <w:b/>
          <w:sz w:val="18"/>
          <w:szCs w:val="18"/>
        </w:rPr>
      </w:pPr>
      <w:r w:rsidRPr="004B5900">
        <w:rPr>
          <w:rFonts w:cstheme="minorHAnsi"/>
          <w:b/>
          <w:sz w:val="18"/>
          <w:szCs w:val="18"/>
        </w:rPr>
        <w:t>*** El libro lo traduje al español hace tiempo: “Interambio de Ideas”. L. Munilla</w:t>
      </w:r>
    </w:p>
  </w:footnote>
  <w:footnote w:id="1304">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P. P. Pfeiffer, </w:t>
      </w:r>
      <w:r w:rsidRPr="004B53CE">
        <w:rPr>
          <w:rFonts w:cstheme="minorHAnsi"/>
          <w:i/>
          <w:sz w:val="18"/>
          <w:szCs w:val="18"/>
        </w:rPr>
        <w:t xml:space="preserve">P. Franziskus Maria vom Kreuze Jordán, </w:t>
      </w:r>
      <w:r w:rsidRPr="004B53CE">
        <w:rPr>
          <w:rFonts w:cstheme="minorHAnsi"/>
          <w:sz w:val="18"/>
          <w:szCs w:val="18"/>
        </w:rPr>
        <w:t>pg. 363 ss.</w:t>
      </w:r>
    </w:p>
    <w:p w:rsidR="004B5900" w:rsidRPr="004B53CE" w:rsidRDefault="004B5900" w:rsidP="003C52C5">
      <w:pPr>
        <w:pStyle w:val="Textonotapie"/>
        <w:jc w:val="both"/>
        <w:rPr>
          <w:rFonts w:cstheme="minorHAnsi"/>
          <w:sz w:val="18"/>
          <w:szCs w:val="18"/>
        </w:rPr>
      </w:pPr>
    </w:p>
  </w:footnote>
  <w:footnote w:id="1305">
    <w:p w:rsidR="004B5900" w:rsidRPr="000F20B2" w:rsidRDefault="004B5900" w:rsidP="003C52C5">
      <w:pPr>
        <w:pStyle w:val="Textonotapie"/>
        <w:jc w:val="both"/>
        <w:rPr>
          <w:rFonts w:cstheme="minorHAnsi"/>
          <w:sz w:val="18"/>
          <w:szCs w:val="18"/>
          <w:lang w:val="it-IT"/>
        </w:rPr>
      </w:pPr>
      <w:r w:rsidRPr="004B53CE">
        <w:rPr>
          <w:rStyle w:val="Refdenotaalpie"/>
          <w:rFonts w:cstheme="minorHAnsi"/>
          <w:sz w:val="18"/>
          <w:szCs w:val="18"/>
        </w:rPr>
        <w:footnoteRef/>
      </w:r>
      <w:r w:rsidRPr="004B53CE">
        <w:rPr>
          <w:rFonts w:cstheme="minorHAnsi"/>
          <w:sz w:val="18"/>
          <w:szCs w:val="18"/>
        </w:rPr>
        <w:t xml:space="preserve"> Cf </w:t>
      </w:r>
      <w:r w:rsidRPr="004B53CE">
        <w:rPr>
          <w:rFonts w:cstheme="minorHAnsi"/>
          <w:i/>
          <w:sz w:val="18"/>
          <w:szCs w:val="18"/>
        </w:rPr>
        <w:t>Salvatorianer Chronik</w:t>
      </w:r>
      <w:r w:rsidRPr="004B53CE">
        <w:rPr>
          <w:rFonts w:cstheme="minorHAnsi"/>
          <w:sz w:val="18"/>
          <w:szCs w:val="18"/>
        </w:rPr>
        <w:t xml:space="preserve">,1,4,40: Qué sacrificios exigió Jordán. </w:t>
      </w:r>
      <w:r w:rsidRPr="004B53CE">
        <w:rPr>
          <w:rFonts w:cstheme="minorHAnsi"/>
          <w:i/>
          <w:sz w:val="18"/>
          <w:szCs w:val="18"/>
        </w:rPr>
        <w:t>Salvatorianer Chronik</w:t>
      </w:r>
      <w:r w:rsidRPr="004B53CE">
        <w:rPr>
          <w:rFonts w:cstheme="minorHAnsi"/>
          <w:sz w:val="18"/>
          <w:szCs w:val="18"/>
        </w:rPr>
        <w:t xml:space="preserve">, 2,3 (01.08.17), pg. 96: Jordán agradece por las felicitaciones para su 70 cumpleaños. </w:t>
      </w:r>
      <w:r w:rsidRPr="000F20B2">
        <w:rPr>
          <w:rFonts w:cstheme="minorHAnsi"/>
          <w:sz w:val="18"/>
          <w:szCs w:val="18"/>
          <w:lang w:val="it-IT"/>
        </w:rPr>
        <w:t>(con foto</w:t>
      </w:r>
    </w:p>
  </w:footnote>
  <w:footnote w:id="1306">
    <w:p w:rsidR="004B5900" w:rsidRPr="000F20B2" w:rsidRDefault="004B5900" w:rsidP="003C52C5">
      <w:pPr>
        <w:pStyle w:val="Textonotapie"/>
        <w:jc w:val="both"/>
        <w:rPr>
          <w:rFonts w:cstheme="minorHAnsi"/>
          <w:sz w:val="18"/>
          <w:szCs w:val="18"/>
          <w:lang w:val="it-IT"/>
        </w:rPr>
      </w:pPr>
      <w:r w:rsidRPr="004B53CE">
        <w:rPr>
          <w:rStyle w:val="Refdenotaalpie"/>
          <w:rFonts w:cstheme="minorHAnsi"/>
          <w:sz w:val="18"/>
          <w:szCs w:val="18"/>
        </w:rPr>
        <w:footnoteRef/>
      </w:r>
      <w:r w:rsidRPr="000F20B2">
        <w:rPr>
          <w:rFonts w:cstheme="minorHAnsi"/>
          <w:sz w:val="18"/>
          <w:szCs w:val="18"/>
          <w:lang w:val="it-IT"/>
        </w:rPr>
        <w:t xml:space="preserve"> + 04.03.1943 DS.</w:t>
      </w:r>
    </w:p>
  </w:footnote>
  <w:footnote w:id="1307">
    <w:p w:rsidR="004B5900" w:rsidRPr="000F20B2" w:rsidRDefault="004B5900" w:rsidP="003C52C5">
      <w:pPr>
        <w:pStyle w:val="Textonotapie"/>
        <w:jc w:val="both"/>
        <w:rPr>
          <w:rFonts w:cstheme="minorHAnsi"/>
          <w:sz w:val="18"/>
          <w:szCs w:val="18"/>
          <w:lang w:val="it-IT"/>
        </w:rPr>
      </w:pPr>
      <w:r w:rsidRPr="004B53CE">
        <w:rPr>
          <w:rStyle w:val="Refdenotaalpie"/>
          <w:rFonts w:cstheme="minorHAnsi"/>
          <w:sz w:val="18"/>
          <w:szCs w:val="18"/>
        </w:rPr>
        <w:footnoteRef/>
      </w:r>
      <w:r w:rsidRPr="000F20B2">
        <w:rPr>
          <w:rFonts w:cstheme="minorHAnsi"/>
          <w:sz w:val="18"/>
          <w:szCs w:val="18"/>
          <w:lang w:val="it-IT"/>
        </w:rPr>
        <w:t xml:space="preserve"> + 13.031949 DS.</w:t>
      </w:r>
    </w:p>
  </w:footnote>
  <w:footnote w:id="1308">
    <w:p w:rsidR="004B5900" w:rsidRPr="000F20B2" w:rsidRDefault="004B5900" w:rsidP="003C52C5">
      <w:pPr>
        <w:pStyle w:val="Textonotapie"/>
        <w:jc w:val="both"/>
        <w:rPr>
          <w:rFonts w:cstheme="minorHAnsi"/>
          <w:sz w:val="18"/>
          <w:szCs w:val="18"/>
          <w:lang w:val="it-IT"/>
        </w:rPr>
      </w:pPr>
      <w:r w:rsidRPr="004B53CE">
        <w:rPr>
          <w:rStyle w:val="Refdenotaalpie"/>
          <w:rFonts w:cstheme="minorHAnsi"/>
          <w:sz w:val="18"/>
          <w:szCs w:val="18"/>
        </w:rPr>
        <w:footnoteRef/>
      </w:r>
      <w:r w:rsidRPr="000F20B2">
        <w:rPr>
          <w:rFonts w:cstheme="minorHAnsi"/>
          <w:sz w:val="18"/>
          <w:szCs w:val="18"/>
          <w:lang w:val="it-IT"/>
        </w:rPr>
        <w:t xml:space="preserve"> + 30.11.1936 DS.</w:t>
      </w:r>
    </w:p>
  </w:footnote>
  <w:footnote w:id="1309">
    <w:p w:rsidR="004B5900" w:rsidRPr="000F20B2" w:rsidRDefault="004B5900" w:rsidP="003C52C5">
      <w:pPr>
        <w:pStyle w:val="Textonotapie"/>
        <w:jc w:val="both"/>
        <w:rPr>
          <w:rFonts w:cstheme="minorHAnsi"/>
          <w:sz w:val="18"/>
          <w:szCs w:val="18"/>
          <w:lang w:val="it-IT"/>
        </w:rPr>
      </w:pPr>
      <w:r w:rsidRPr="004B53CE">
        <w:rPr>
          <w:rStyle w:val="Refdenotaalpie"/>
          <w:rFonts w:cstheme="minorHAnsi"/>
          <w:sz w:val="18"/>
          <w:szCs w:val="18"/>
        </w:rPr>
        <w:footnoteRef/>
      </w:r>
      <w:r w:rsidRPr="000F20B2">
        <w:rPr>
          <w:rFonts w:cstheme="minorHAnsi"/>
          <w:sz w:val="18"/>
          <w:szCs w:val="18"/>
          <w:lang w:val="it-IT"/>
        </w:rPr>
        <w:t xml:space="preserve"> + 13.0192.28 US.</w:t>
      </w:r>
    </w:p>
  </w:footnote>
  <w:footnote w:id="1310">
    <w:p w:rsidR="004B5900" w:rsidRPr="000F20B2" w:rsidRDefault="004B5900" w:rsidP="003C52C5">
      <w:pPr>
        <w:pStyle w:val="Textonotapie"/>
        <w:jc w:val="both"/>
        <w:rPr>
          <w:rFonts w:cstheme="minorHAnsi"/>
          <w:sz w:val="18"/>
          <w:szCs w:val="18"/>
          <w:lang w:val="it-IT"/>
        </w:rPr>
      </w:pPr>
      <w:r w:rsidRPr="004B53CE">
        <w:rPr>
          <w:rStyle w:val="Refdenotaalpie"/>
          <w:rFonts w:cstheme="minorHAnsi"/>
          <w:sz w:val="18"/>
          <w:szCs w:val="18"/>
        </w:rPr>
        <w:footnoteRef/>
      </w:r>
      <w:r w:rsidRPr="000F20B2">
        <w:rPr>
          <w:rFonts w:cstheme="minorHAnsi"/>
          <w:sz w:val="18"/>
          <w:szCs w:val="18"/>
          <w:lang w:val="it-IT"/>
        </w:rPr>
        <w:t xml:space="preserve"> +0 6.03.1944 DS.</w:t>
      </w:r>
    </w:p>
  </w:footnote>
  <w:footnote w:id="1311">
    <w:p w:rsidR="004B5900" w:rsidRPr="000F20B2" w:rsidRDefault="004B5900" w:rsidP="003C52C5">
      <w:pPr>
        <w:pStyle w:val="Textonotapie"/>
        <w:jc w:val="both"/>
        <w:rPr>
          <w:rFonts w:cstheme="minorHAnsi"/>
          <w:sz w:val="18"/>
          <w:szCs w:val="18"/>
          <w:lang w:val="it-IT"/>
        </w:rPr>
      </w:pPr>
      <w:r w:rsidRPr="004B53CE">
        <w:rPr>
          <w:rStyle w:val="Refdenotaalpie"/>
          <w:rFonts w:cstheme="minorHAnsi"/>
          <w:sz w:val="18"/>
          <w:szCs w:val="18"/>
        </w:rPr>
        <w:footnoteRef/>
      </w:r>
      <w:r w:rsidRPr="000F20B2">
        <w:rPr>
          <w:rFonts w:cstheme="minorHAnsi"/>
          <w:sz w:val="18"/>
          <w:szCs w:val="18"/>
          <w:lang w:val="it-IT"/>
        </w:rPr>
        <w:t xml:space="preserve"> </w:t>
      </w:r>
      <w:r w:rsidRPr="000F20B2">
        <w:rPr>
          <w:rFonts w:cstheme="minorHAnsi"/>
          <w:i/>
          <w:sz w:val="18"/>
          <w:szCs w:val="18"/>
          <w:lang w:val="it-IT"/>
        </w:rPr>
        <w:t>Salvatorianer Chronik,</w:t>
      </w:r>
      <w:r w:rsidRPr="000F20B2">
        <w:rPr>
          <w:rFonts w:cstheme="minorHAnsi"/>
          <w:sz w:val="18"/>
          <w:szCs w:val="18"/>
          <w:lang w:val="it-IT"/>
        </w:rPr>
        <w:t xml:space="preserve"> 1, 4, pg. 34.</w:t>
      </w:r>
    </w:p>
  </w:footnote>
  <w:footnote w:id="1312">
    <w:p w:rsidR="004B5900" w:rsidRPr="000F20B2" w:rsidRDefault="004B5900" w:rsidP="003C52C5">
      <w:pPr>
        <w:pStyle w:val="Textonotapie"/>
        <w:jc w:val="both"/>
        <w:rPr>
          <w:rFonts w:cstheme="minorHAnsi"/>
          <w:sz w:val="18"/>
          <w:szCs w:val="18"/>
          <w:lang w:val="it-IT"/>
        </w:rPr>
      </w:pPr>
      <w:r w:rsidRPr="004B53CE">
        <w:rPr>
          <w:rStyle w:val="Refdenotaalpie"/>
          <w:rFonts w:cstheme="minorHAnsi"/>
          <w:sz w:val="18"/>
          <w:szCs w:val="18"/>
        </w:rPr>
        <w:footnoteRef/>
      </w:r>
      <w:r w:rsidRPr="000F20B2">
        <w:rPr>
          <w:rFonts w:cstheme="minorHAnsi"/>
          <w:sz w:val="18"/>
          <w:szCs w:val="18"/>
          <w:lang w:val="it-IT"/>
        </w:rPr>
        <w:t xml:space="preserve"> Ibídem, 1,1, pg. 1-10.</w:t>
      </w:r>
    </w:p>
  </w:footnote>
  <w:footnote w:id="1313">
    <w:p w:rsidR="004B5900" w:rsidRPr="000F20B2" w:rsidRDefault="004B5900" w:rsidP="003C52C5">
      <w:pPr>
        <w:pStyle w:val="Textonotapie"/>
        <w:jc w:val="both"/>
        <w:rPr>
          <w:rFonts w:cstheme="minorHAnsi"/>
          <w:sz w:val="18"/>
          <w:szCs w:val="18"/>
          <w:lang w:val="it-IT"/>
        </w:rPr>
      </w:pPr>
      <w:r w:rsidRPr="004B53CE">
        <w:rPr>
          <w:rStyle w:val="Refdenotaalpie"/>
          <w:rFonts w:cstheme="minorHAnsi"/>
          <w:sz w:val="18"/>
          <w:szCs w:val="18"/>
        </w:rPr>
        <w:footnoteRef/>
      </w:r>
      <w:r w:rsidRPr="000F20B2">
        <w:rPr>
          <w:rFonts w:cstheme="minorHAnsi"/>
          <w:sz w:val="18"/>
          <w:szCs w:val="18"/>
          <w:lang w:val="it-IT"/>
        </w:rPr>
        <w:t xml:space="preserve"> Ibídem, 1,2, pg. 11-20.</w:t>
      </w:r>
    </w:p>
  </w:footnote>
  <w:footnote w:id="1314">
    <w:p w:rsidR="004B5900" w:rsidRPr="000F20B2" w:rsidRDefault="004B5900" w:rsidP="003C52C5">
      <w:pPr>
        <w:pStyle w:val="Textonotapie"/>
        <w:jc w:val="both"/>
        <w:rPr>
          <w:rFonts w:cstheme="minorHAnsi"/>
          <w:sz w:val="18"/>
          <w:szCs w:val="18"/>
          <w:lang w:val="it-IT"/>
        </w:rPr>
      </w:pPr>
      <w:r w:rsidRPr="004B53CE">
        <w:rPr>
          <w:rStyle w:val="Refdenotaalpie"/>
          <w:rFonts w:cstheme="minorHAnsi"/>
          <w:sz w:val="18"/>
          <w:szCs w:val="18"/>
        </w:rPr>
        <w:footnoteRef/>
      </w:r>
      <w:r w:rsidRPr="000F20B2">
        <w:rPr>
          <w:rFonts w:cstheme="minorHAnsi"/>
          <w:sz w:val="18"/>
          <w:szCs w:val="18"/>
          <w:lang w:val="it-IT"/>
        </w:rPr>
        <w:t xml:space="preserve"> Ibídem,</w:t>
      </w:r>
      <w:r>
        <w:rPr>
          <w:rFonts w:cstheme="minorHAnsi"/>
          <w:sz w:val="18"/>
          <w:szCs w:val="18"/>
          <w:lang w:val="it-IT"/>
        </w:rPr>
        <w:t xml:space="preserve"> </w:t>
      </w:r>
      <w:r w:rsidRPr="000F20B2">
        <w:rPr>
          <w:rFonts w:cstheme="minorHAnsi"/>
          <w:sz w:val="18"/>
          <w:szCs w:val="18"/>
          <w:lang w:val="it-IT"/>
        </w:rPr>
        <w:t>1,1,3.</w:t>
      </w:r>
    </w:p>
  </w:footnote>
  <w:footnote w:id="1315">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Ibídem,</w:t>
      </w:r>
      <w:r>
        <w:rPr>
          <w:rFonts w:cstheme="minorHAnsi"/>
          <w:sz w:val="18"/>
          <w:szCs w:val="18"/>
        </w:rPr>
        <w:t xml:space="preserve"> </w:t>
      </w:r>
      <w:r w:rsidRPr="004B53CE">
        <w:rPr>
          <w:rFonts w:cstheme="minorHAnsi"/>
          <w:sz w:val="18"/>
          <w:szCs w:val="18"/>
        </w:rPr>
        <w:t>1,4,37.</w:t>
      </w:r>
    </w:p>
  </w:footnote>
  <w:footnote w:id="1316">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Ibídem, Nº.3, pg. 25 (bajo el parágrafo Personalia).</w:t>
      </w:r>
    </w:p>
  </w:footnote>
  <w:footnote w:id="1317">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Ibídem,</w:t>
      </w:r>
      <w:r>
        <w:rPr>
          <w:rFonts w:cstheme="minorHAnsi"/>
          <w:sz w:val="18"/>
          <w:szCs w:val="18"/>
        </w:rPr>
        <w:t xml:space="preserve"> </w:t>
      </w:r>
      <w:r w:rsidRPr="004B53CE">
        <w:rPr>
          <w:rFonts w:cstheme="minorHAnsi"/>
          <w:sz w:val="18"/>
          <w:szCs w:val="18"/>
        </w:rPr>
        <w:t>1,4,35 f.</w:t>
      </w:r>
    </w:p>
  </w:footnote>
  <w:footnote w:id="1318">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Ibídem, 1,4, pg. 35.</w:t>
      </w:r>
    </w:p>
  </w:footnote>
  <w:footnote w:id="1319">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Ibídem, 3.</w:t>
      </w:r>
    </w:p>
  </w:footnote>
  <w:footnote w:id="1320">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Ibídem,</w:t>
      </w:r>
      <w:r>
        <w:rPr>
          <w:rFonts w:cstheme="minorHAnsi"/>
          <w:sz w:val="18"/>
          <w:szCs w:val="18"/>
        </w:rPr>
        <w:t xml:space="preserve"> </w:t>
      </w:r>
      <w:r w:rsidRPr="004B53CE">
        <w:rPr>
          <w:rFonts w:cstheme="minorHAnsi"/>
          <w:sz w:val="18"/>
          <w:szCs w:val="18"/>
        </w:rPr>
        <w:t>1,4.</w:t>
      </w:r>
    </w:p>
  </w:footnote>
  <w:footnote w:id="1321">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Ibídem</w:t>
      </w:r>
      <w:r>
        <w:rPr>
          <w:rFonts w:cstheme="minorHAnsi"/>
          <w:sz w:val="18"/>
          <w:szCs w:val="18"/>
        </w:rPr>
        <w:t xml:space="preserve"> </w:t>
      </w:r>
      <w:r w:rsidRPr="004B53CE">
        <w:rPr>
          <w:rFonts w:cstheme="minorHAnsi"/>
          <w:sz w:val="18"/>
          <w:szCs w:val="18"/>
        </w:rPr>
        <w:t>,1,4,36.</w:t>
      </w:r>
    </w:p>
  </w:footnote>
  <w:footnote w:id="1322">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Ibídem, 25.</w:t>
      </w:r>
    </w:p>
  </w:footnote>
  <w:footnote w:id="1323">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Ibídem,</w:t>
      </w:r>
      <w:r>
        <w:rPr>
          <w:rFonts w:cstheme="minorHAnsi"/>
          <w:sz w:val="18"/>
          <w:szCs w:val="18"/>
        </w:rPr>
        <w:t xml:space="preserve"> </w:t>
      </w:r>
      <w:r w:rsidRPr="004B53CE">
        <w:rPr>
          <w:rFonts w:cstheme="minorHAnsi"/>
          <w:sz w:val="18"/>
          <w:szCs w:val="18"/>
        </w:rPr>
        <w:t>1,4,35.</w:t>
      </w:r>
    </w:p>
  </w:footnote>
  <w:footnote w:id="1324">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Ibídem,</w:t>
      </w:r>
      <w:r>
        <w:rPr>
          <w:rFonts w:cstheme="minorHAnsi"/>
          <w:sz w:val="18"/>
          <w:szCs w:val="18"/>
        </w:rPr>
        <w:t xml:space="preserve"> </w:t>
      </w:r>
      <w:r w:rsidRPr="004B53CE">
        <w:rPr>
          <w:rFonts w:cstheme="minorHAnsi"/>
          <w:sz w:val="18"/>
          <w:szCs w:val="18"/>
        </w:rPr>
        <w:t>1,4,35.</w:t>
      </w:r>
    </w:p>
  </w:footnote>
  <w:footnote w:id="1325">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Ibídem,</w:t>
      </w:r>
      <w:r>
        <w:rPr>
          <w:rFonts w:cstheme="minorHAnsi"/>
          <w:sz w:val="18"/>
          <w:szCs w:val="18"/>
        </w:rPr>
        <w:t xml:space="preserve"> </w:t>
      </w:r>
      <w:r w:rsidRPr="004B53CE">
        <w:rPr>
          <w:rFonts w:cstheme="minorHAnsi"/>
          <w:sz w:val="18"/>
          <w:szCs w:val="18"/>
        </w:rPr>
        <w:t>1,4,37.</w:t>
      </w:r>
    </w:p>
  </w:footnote>
  <w:footnote w:id="1326">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Ibídem, 61.</w:t>
      </w:r>
    </w:p>
  </w:footnote>
  <w:footnote w:id="1327">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Ibídem, </w:t>
      </w:r>
      <w:smartTag w:uri="urn:schemas-microsoft-com:office:smarttags" w:element="metricconverter">
        <w:smartTagPr>
          <w:attr w:name="ProductID" w:val="24 f"/>
        </w:smartTagPr>
        <w:r w:rsidRPr="004B53CE">
          <w:rPr>
            <w:rFonts w:cstheme="minorHAnsi"/>
            <w:sz w:val="18"/>
            <w:szCs w:val="18"/>
          </w:rPr>
          <w:t>24 f</w:t>
        </w:r>
      </w:smartTag>
      <w:r w:rsidRPr="004B53CE">
        <w:rPr>
          <w:rFonts w:cstheme="minorHAnsi"/>
          <w:sz w:val="18"/>
          <w:szCs w:val="18"/>
        </w:rPr>
        <w:t>.</w:t>
      </w:r>
    </w:p>
  </w:footnote>
  <w:footnote w:id="1328">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Ibídem,</w:t>
      </w:r>
      <w:r>
        <w:rPr>
          <w:rFonts w:cstheme="minorHAnsi"/>
          <w:sz w:val="18"/>
          <w:szCs w:val="18"/>
        </w:rPr>
        <w:t xml:space="preserve"> </w:t>
      </w:r>
      <w:r w:rsidRPr="004B53CE">
        <w:rPr>
          <w:rFonts w:cstheme="minorHAnsi"/>
          <w:sz w:val="18"/>
          <w:szCs w:val="18"/>
        </w:rPr>
        <w:t>1,4,36.</w:t>
      </w:r>
    </w:p>
  </w:footnote>
  <w:footnote w:id="1329">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Ibídem, 1,4,36.</w:t>
      </w:r>
    </w:p>
  </w:footnote>
  <w:footnote w:id="1330">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Ibídem,</w:t>
      </w:r>
      <w:r>
        <w:rPr>
          <w:rFonts w:cstheme="minorHAnsi"/>
          <w:sz w:val="18"/>
          <w:szCs w:val="18"/>
        </w:rPr>
        <w:t xml:space="preserve"> </w:t>
      </w:r>
      <w:r w:rsidRPr="004B53CE">
        <w:rPr>
          <w:rFonts w:cstheme="minorHAnsi"/>
          <w:sz w:val="18"/>
          <w:szCs w:val="18"/>
        </w:rPr>
        <w:t>1,4,35.</w:t>
      </w:r>
    </w:p>
  </w:footnote>
  <w:footnote w:id="1331">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 xml:space="preserve">DSS X, </w:t>
      </w:r>
      <w:r w:rsidRPr="004B53CE">
        <w:rPr>
          <w:rFonts w:cstheme="minorHAnsi"/>
          <w:sz w:val="18"/>
          <w:szCs w:val="18"/>
        </w:rPr>
        <w:t>Nº. 1209, pg. 768 (A 864): “Le agradezco de corazón a usted [Moonen], al P. Salesio, al P. Prospero, al hermano Gerardo y a todos los que me han enviado sentidas felicitaciones. Saludo y bendigo a todos nominalmente. Afec. Padre i. X</w:t>
      </w:r>
      <w:r w:rsidRPr="004B53CE">
        <w:rPr>
          <w:rFonts w:cstheme="minorHAnsi"/>
          <w:position w:val="6"/>
          <w:sz w:val="18"/>
          <w:szCs w:val="18"/>
        </w:rPr>
        <w:t>to</w:t>
      </w:r>
      <w:r w:rsidRPr="004B53CE">
        <w:rPr>
          <w:rFonts w:cstheme="minorHAnsi"/>
          <w:sz w:val="18"/>
          <w:szCs w:val="18"/>
        </w:rPr>
        <w:t>. P.</w:t>
      </w:r>
      <w:r>
        <w:rPr>
          <w:rFonts w:cstheme="minorHAnsi"/>
          <w:sz w:val="18"/>
          <w:szCs w:val="18"/>
        </w:rPr>
        <w:t xml:space="preserve"> </w:t>
      </w:r>
      <w:r w:rsidRPr="004B53CE">
        <w:rPr>
          <w:rFonts w:cstheme="minorHAnsi"/>
          <w:sz w:val="18"/>
          <w:szCs w:val="18"/>
        </w:rPr>
        <w:t>Francesco M.”</w:t>
      </w:r>
    </w:p>
  </w:footnote>
  <w:footnote w:id="1332">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DE II</w:t>
      </w:r>
      <w:r w:rsidRPr="004B53CE">
        <w:rPr>
          <w:rFonts w:cstheme="minorHAnsi"/>
          <w:sz w:val="18"/>
          <w:szCs w:val="18"/>
        </w:rPr>
        <w:t>, pg. 233.</w:t>
      </w:r>
    </w:p>
  </w:footnote>
  <w:footnote w:id="1333">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DE II</w:t>
      </w:r>
      <w:r w:rsidRPr="004B53CE">
        <w:rPr>
          <w:rFonts w:cstheme="minorHAnsi"/>
          <w:sz w:val="18"/>
          <w:szCs w:val="18"/>
        </w:rPr>
        <w:t>, pg. 234.</w:t>
      </w:r>
    </w:p>
  </w:footnote>
  <w:footnote w:id="1334">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Ibídem.</w:t>
      </w:r>
    </w:p>
  </w:footnote>
  <w:footnote w:id="1335">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Ibídem.</w:t>
      </w:r>
    </w:p>
  </w:footnote>
  <w:footnote w:id="1336">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Existe otro </w:t>
      </w:r>
      <w:r>
        <w:rPr>
          <w:rFonts w:cstheme="minorHAnsi"/>
          <w:sz w:val="18"/>
          <w:szCs w:val="18"/>
        </w:rPr>
        <w:t>saludo</w:t>
      </w:r>
      <w:r w:rsidRPr="004B53CE">
        <w:rPr>
          <w:rFonts w:cstheme="minorHAnsi"/>
          <w:sz w:val="18"/>
          <w:szCs w:val="18"/>
        </w:rPr>
        <w:t xml:space="preserve"> en tarjeta postal a Kerl sin fecha del</w:t>
      </w:r>
      <w:r>
        <w:rPr>
          <w:rFonts w:cstheme="minorHAnsi"/>
          <w:sz w:val="18"/>
          <w:szCs w:val="18"/>
        </w:rPr>
        <w:t xml:space="preserve"> </w:t>
      </w:r>
      <w:r w:rsidRPr="004B53CE">
        <w:rPr>
          <w:rFonts w:cstheme="minorHAnsi"/>
          <w:sz w:val="18"/>
          <w:szCs w:val="18"/>
        </w:rPr>
        <w:t>año 1915: “Le agradezco profundamente por sus apreciadas felicitaciones y le envío mi paternal saludo y bendición”, sigue su firma: “Amor a Dios, confianza en Dios, P, Franziskus Maria” (A 930).</w:t>
      </w:r>
    </w:p>
  </w:footnote>
  <w:footnote w:id="1337">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Nº. 1211, pg. 769 (A 865).</w:t>
      </w:r>
    </w:p>
  </w:footnote>
  <w:footnote w:id="1338">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Nº. 1212, A867, DSS X, pg. 770.</w:t>
      </w:r>
    </w:p>
  </w:footnote>
  <w:footnote w:id="1339">
    <w:p w:rsidR="004B5900" w:rsidRPr="000F20B2" w:rsidRDefault="004B5900" w:rsidP="003C52C5">
      <w:pPr>
        <w:spacing w:after="0" w:line="240" w:lineRule="auto"/>
        <w:jc w:val="both"/>
        <w:rPr>
          <w:rFonts w:cstheme="minorHAnsi"/>
          <w:sz w:val="18"/>
          <w:szCs w:val="18"/>
          <w:lang w:val="pt-PT"/>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 xml:space="preserve">DSS X, </w:t>
      </w:r>
      <w:r w:rsidRPr="004B53CE">
        <w:rPr>
          <w:rFonts w:cstheme="minorHAnsi"/>
          <w:sz w:val="18"/>
          <w:szCs w:val="18"/>
        </w:rPr>
        <w:t xml:space="preserve">Nº 1213, pg. 770 (A 868); “Continuad haciendo el bien y sobrellevad con paciencia este tiempo de miserias y de horrores”. </w:t>
      </w:r>
      <w:r w:rsidRPr="000F20B2">
        <w:rPr>
          <w:rFonts w:cstheme="minorHAnsi"/>
          <w:sz w:val="18"/>
          <w:szCs w:val="18"/>
          <w:lang w:val="pt-PT"/>
        </w:rPr>
        <w:t>[texto italiano].</w:t>
      </w:r>
    </w:p>
  </w:footnote>
  <w:footnote w:id="1340">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Nº. 1214, pg. 771 (A 869).</w:t>
      </w:r>
    </w:p>
  </w:footnote>
  <w:footnote w:id="1341">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236.</w:t>
      </w:r>
    </w:p>
  </w:footnote>
  <w:footnote w:id="1342">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DE II</w:t>
      </w:r>
      <w:r w:rsidRPr="004B53CE">
        <w:rPr>
          <w:rFonts w:cstheme="minorHAnsi"/>
          <w:sz w:val="18"/>
          <w:szCs w:val="18"/>
        </w:rPr>
        <w:t>, pg. 237.</w:t>
      </w:r>
    </w:p>
  </w:footnote>
  <w:footnote w:id="1343">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Ibídem.</w:t>
      </w:r>
    </w:p>
  </w:footnote>
  <w:footnote w:id="1344">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DE II</w:t>
      </w:r>
      <w:r w:rsidRPr="004B53CE">
        <w:rPr>
          <w:rFonts w:cstheme="minorHAnsi"/>
          <w:sz w:val="18"/>
          <w:szCs w:val="18"/>
        </w:rPr>
        <w:t xml:space="preserve">, pg. 237; La fecha podría ser un error de imprenta. </w:t>
      </w:r>
    </w:p>
  </w:footnote>
  <w:footnote w:id="1345">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DE II,</w:t>
      </w:r>
      <w:r w:rsidRPr="004B53CE">
        <w:rPr>
          <w:rFonts w:cstheme="minorHAnsi"/>
          <w:sz w:val="18"/>
          <w:szCs w:val="18"/>
        </w:rPr>
        <w:t xml:space="preserve"> pg. 238.</w:t>
      </w:r>
    </w:p>
  </w:footnote>
  <w:footnote w:id="1346">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Ibídem.</w:t>
      </w:r>
    </w:p>
  </w:footnote>
  <w:footnote w:id="1347">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Ibídem; </w:t>
      </w:r>
      <w:r>
        <w:rPr>
          <w:rFonts w:cstheme="minorHAnsi"/>
          <w:sz w:val="18"/>
          <w:szCs w:val="18"/>
        </w:rPr>
        <w:t>El</w:t>
      </w:r>
      <w:r w:rsidRPr="004B53CE">
        <w:rPr>
          <w:rFonts w:cstheme="minorHAnsi"/>
          <w:sz w:val="18"/>
          <w:szCs w:val="18"/>
        </w:rPr>
        <w:t xml:space="preserve"> “P.</w:t>
      </w:r>
      <w:r>
        <w:rPr>
          <w:rFonts w:cstheme="minorHAnsi"/>
          <w:sz w:val="18"/>
          <w:szCs w:val="18"/>
        </w:rPr>
        <w:t xml:space="preserve"> </w:t>
      </w:r>
      <w:r w:rsidRPr="004B53CE">
        <w:rPr>
          <w:rFonts w:cstheme="minorHAnsi"/>
          <w:sz w:val="18"/>
          <w:szCs w:val="18"/>
        </w:rPr>
        <w:t>Ma” según Edwein podría significar: P. Magnus Wambacher.</w:t>
      </w:r>
    </w:p>
  </w:footnote>
  <w:footnote w:id="1348">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240.</w:t>
      </w:r>
    </w:p>
  </w:footnote>
  <w:footnote w:id="1349">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Ibídem.</w:t>
      </w:r>
    </w:p>
  </w:footnote>
  <w:footnote w:id="1350">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Ibídem.</w:t>
      </w:r>
    </w:p>
  </w:footnote>
  <w:footnote w:id="1351">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Nº. 1215, pg. 771 (A 870).</w:t>
      </w:r>
    </w:p>
  </w:footnote>
  <w:footnote w:id="1352">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241.</w:t>
      </w:r>
    </w:p>
  </w:footnote>
  <w:footnote w:id="1353">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Ibídem.</w:t>
      </w:r>
    </w:p>
  </w:footnote>
  <w:footnote w:id="1354">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242.</w:t>
      </w:r>
    </w:p>
  </w:footnote>
  <w:footnote w:id="1355">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Nº. 1291, pg. 808.</w:t>
      </w:r>
    </w:p>
  </w:footnote>
  <w:footnote w:id="1356">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Pr>
          <w:rFonts w:cstheme="minorHAnsi"/>
          <w:sz w:val="18"/>
          <w:szCs w:val="18"/>
          <w:lang w:val="pt-PT"/>
        </w:rPr>
        <w:t>, pg</w:t>
      </w:r>
      <w:r w:rsidRPr="000F20B2">
        <w:rPr>
          <w:rFonts w:cstheme="minorHAnsi"/>
          <w:sz w:val="18"/>
          <w:szCs w:val="18"/>
          <w:lang w:val="pt-PT"/>
        </w:rPr>
        <w:t>.</w:t>
      </w:r>
      <w:r>
        <w:rPr>
          <w:rFonts w:cstheme="minorHAnsi"/>
          <w:sz w:val="18"/>
          <w:szCs w:val="18"/>
          <w:lang w:val="pt-PT"/>
        </w:rPr>
        <w:t xml:space="preserve"> </w:t>
      </w:r>
      <w:r w:rsidRPr="000F20B2">
        <w:rPr>
          <w:rFonts w:cstheme="minorHAnsi"/>
          <w:sz w:val="18"/>
          <w:szCs w:val="18"/>
          <w:lang w:val="pt-PT"/>
        </w:rPr>
        <w:t>242.</w:t>
      </w:r>
    </w:p>
  </w:footnote>
  <w:footnote w:id="1357">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Ibídem.</w:t>
      </w:r>
    </w:p>
  </w:footnote>
  <w:footnote w:id="1358">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243.</w:t>
      </w:r>
    </w:p>
  </w:footnote>
  <w:footnote w:id="1359">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APS, F 22/4; copia certificada por el P. Feliciano Gossner.</w:t>
      </w:r>
    </w:p>
  </w:footnote>
  <w:footnote w:id="1360">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Nº. 1216, pg. 772 (F 22/4).</w:t>
      </w:r>
    </w:p>
  </w:footnote>
  <w:footnote w:id="1361">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243.</w:t>
      </w:r>
    </w:p>
  </w:footnote>
  <w:footnote w:id="1362">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Salvatorianer Chronik</w:t>
      </w:r>
      <w:r w:rsidRPr="000F20B2">
        <w:rPr>
          <w:rFonts w:cstheme="minorHAnsi"/>
          <w:sz w:val="18"/>
          <w:szCs w:val="18"/>
          <w:lang w:val="pt-PT"/>
        </w:rPr>
        <w:t xml:space="preserve"> Jg. I, Nº. 4. pg. 29; ACR F 2/108 ss.</w:t>
      </w:r>
    </w:p>
  </w:footnote>
  <w:footnote w:id="1363">
    <w:p w:rsidR="004B5900" w:rsidRPr="000F20B2" w:rsidRDefault="004B5900" w:rsidP="003C52C5">
      <w:pPr>
        <w:pStyle w:val="Textonotapie"/>
        <w:jc w:val="both"/>
        <w:rPr>
          <w:rFonts w:cstheme="minorHAnsi"/>
          <w:sz w:val="18"/>
          <w:szCs w:val="18"/>
          <w:lang w:val="it-IT"/>
        </w:rPr>
      </w:pPr>
      <w:r w:rsidRPr="004B53CE">
        <w:rPr>
          <w:rStyle w:val="Refdenotaalpie"/>
          <w:rFonts w:cstheme="minorHAnsi"/>
          <w:sz w:val="18"/>
          <w:szCs w:val="18"/>
        </w:rPr>
        <w:footnoteRef/>
      </w:r>
      <w:r w:rsidRPr="000F20B2">
        <w:rPr>
          <w:rFonts w:cstheme="minorHAnsi"/>
          <w:sz w:val="18"/>
          <w:szCs w:val="18"/>
          <w:lang w:val="it-IT"/>
        </w:rPr>
        <w:t xml:space="preserve"> </w:t>
      </w:r>
      <w:r w:rsidRPr="000F20B2">
        <w:rPr>
          <w:rFonts w:cstheme="minorHAnsi"/>
          <w:i/>
          <w:sz w:val="18"/>
          <w:szCs w:val="18"/>
          <w:lang w:val="it-IT"/>
        </w:rPr>
        <w:t xml:space="preserve">Salvatorianer </w:t>
      </w:r>
      <w:r w:rsidR="004D641E" w:rsidRPr="004D641E">
        <w:rPr>
          <w:rFonts w:cstheme="minorHAnsi"/>
          <w:i/>
          <w:sz w:val="18"/>
          <w:szCs w:val="18"/>
          <w:lang w:val="it-IT"/>
        </w:rPr>
        <w:t>Chronik</w:t>
      </w:r>
      <w:r w:rsidR="004D641E">
        <w:rPr>
          <w:rFonts w:cstheme="minorHAnsi"/>
          <w:sz w:val="18"/>
          <w:szCs w:val="18"/>
          <w:lang w:val="it-IT"/>
        </w:rPr>
        <w:t xml:space="preserve"> </w:t>
      </w:r>
      <w:r w:rsidRPr="000F20B2">
        <w:rPr>
          <w:rFonts w:cstheme="minorHAnsi"/>
          <w:sz w:val="18"/>
          <w:szCs w:val="18"/>
          <w:lang w:val="it-IT"/>
        </w:rPr>
        <w:t xml:space="preserve">5, pg. 54, III/1 pg. </w:t>
      </w:r>
      <w:smartTag w:uri="urn:schemas-microsoft-com:office:smarttags" w:element="metricconverter">
        <w:smartTagPr>
          <w:attr w:name="ProductID" w:val="143 f"/>
        </w:smartTagPr>
        <w:r w:rsidRPr="000F20B2">
          <w:rPr>
            <w:rFonts w:cstheme="minorHAnsi"/>
            <w:sz w:val="18"/>
            <w:szCs w:val="18"/>
            <w:lang w:val="it-IT"/>
          </w:rPr>
          <w:t>143 f</w:t>
        </w:r>
      </w:smartTag>
      <w:r w:rsidRPr="000F20B2">
        <w:rPr>
          <w:rFonts w:cstheme="minorHAnsi"/>
          <w:sz w:val="18"/>
          <w:szCs w:val="18"/>
          <w:lang w:val="it-IT"/>
        </w:rPr>
        <w:t>.</w:t>
      </w:r>
    </w:p>
  </w:footnote>
  <w:footnote w:id="1364">
    <w:p w:rsidR="004B5900" w:rsidRPr="000F20B2" w:rsidRDefault="004B5900" w:rsidP="003C52C5">
      <w:pPr>
        <w:pStyle w:val="Textonotapie"/>
        <w:jc w:val="both"/>
        <w:rPr>
          <w:rFonts w:cstheme="minorHAnsi"/>
          <w:sz w:val="18"/>
          <w:szCs w:val="18"/>
          <w:lang w:val="nl-BE"/>
        </w:rPr>
      </w:pPr>
      <w:r w:rsidRPr="004B53CE">
        <w:rPr>
          <w:rStyle w:val="Refdenotaalpie"/>
          <w:rFonts w:cstheme="minorHAnsi"/>
          <w:sz w:val="18"/>
          <w:szCs w:val="18"/>
        </w:rPr>
        <w:footnoteRef/>
      </w:r>
      <w:r w:rsidRPr="000F20B2">
        <w:rPr>
          <w:rFonts w:cstheme="minorHAnsi"/>
          <w:sz w:val="18"/>
          <w:szCs w:val="18"/>
          <w:lang w:val="nl-BE"/>
        </w:rPr>
        <w:t xml:space="preserve"> </w:t>
      </w:r>
      <w:r w:rsidRPr="000F20B2">
        <w:rPr>
          <w:rFonts w:cstheme="minorHAnsi"/>
          <w:i/>
          <w:sz w:val="18"/>
          <w:szCs w:val="18"/>
          <w:lang w:val="nl-BE"/>
        </w:rPr>
        <w:t>DE II</w:t>
      </w:r>
      <w:r w:rsidRPr="000F20B2">
        <w:rPr>
          <w:rFonts w:cstheme="minorHAnsi"/>
          <w:sz w:val="18"/>
          <w:szCs w:val="18"/>
          <w:lang w:val="nl-BE"/>
        </w:rPr>
        <w:t>, pg. 243.</w:t>
      </w:r>
    </w:p>
  </w:footnote>
  <w:footnote w:id="1365">
    <w:p w:rsidR="004B5900" w:rsidRPr="000F20B2" w:rsidRDefault="004B5900" w:rsidP="003C52C5">
      <w:pPr>
        <w:pStyle w:val="Textonotapie"/>
        <w:jc w:val="both"/>
        <w:rPr>
          <w:rFonts w:cstheme="minorHAnsi"/>
          <w:sz w:val="18"/>
          <w:szCs w:val="18"/>
          <w:lang w:val="nl-BE"/>
        </w:rPr>
      </w:pPr>
      <w:r w:rsidRPr="004B53CE">
        <w:rPr>
          <w:rStyle w:val="Refdenotaalpie"/>
          <w:rFonts w:cstheme="minorHAnsi"/>
          <w:sz w:val="18"/>
          <w:szCs w:val="18"/>
        </w:rPr>
        <w:footnoteRef/>
      </w:r>
      <w:r w:rsidRPr="000F20B2">
        <w:rPr>
          <w:rFonts w:cstheme="minorHAnsi"/>
          <w:sz w:val="18"/>
          <w:szCs w:val="18"/>
          <w:lang w:val="nl-BE"/>
        </w:rPr>
        <w:t xml:space="preserve"> </w:t>
      </w:r>
      <w:r w:rsidRPr="000F20B2">
        <w:rPr>
          <w:rFonts w:cstheme="minorHAnsi"/>
          <w:i/>
          <w:sz w:val="18"/>
          <w:szCs w:val="18"/>
          <w:lang w:val="nl-BE"/>
        </w:rPr>
        <w:t>DE II</w:t>
      </w:r>
      <w:r w:rsidRPr="000F20B2">
        <w:rPr>
          <w:rFonts w:cstheme="minorHAnsi"/>
          <w:sz w:val="18"/>
          <w:szCs w:val="18"/>
          <w:lang w:val="nl-BE"/>
        </w:rPr>
        <w:t>, pg. 245.</w:t>
      </w:r>
    </w:p>
  </w:footnote>
  <w:footnote w:id="1366">
    <w:p w:rsidR="004B5900" w:rsidRPr="000F20B2" w:rsidRDefault="004B5900" w:rsidP="003C52C5">
      <w:pPr>
        <w:pStyle w:val="Textonotapie"/>
        <w:jc w:val="both"/>
        <w:rPr>
          <w:rFonts w:cstheme="minorHAnsi"/>
          <w:sz w:val="18"/>
          <w:szCs w:val="18"/>
          <w:lang w:val="nl-BE"/>
        </w:rPr>
      </w:pPr>
      <w:r w:rsidRPr="004B53CE">
        <w:rPr>
          <w:rStyle w:val="Refdenotaalpie"/>
          <w:rFonts w:cstheme="minorHAnsi"/>
          <w:sz w:val="18"/>
          <w:szCs w:val="18"/>
        </w:rPr>
        <w:footnoteRef/>
      </w:r>
      <w:r w:rsidRPr="000F20B2">
        <w:rPr>
          <w:rFonts w:cstheme="minorHAnsi"/>
          <w:sz w:val="18"/>
          <w:szCs w:val="18"/>
          <w:lang w:val="nl-BE"/>
        </w:rPr>
        <w:t xml:space="preserve"> </w:t>
      </w:r>
      <w:r w:rsidRPr="000F20B2">
        <w:rPr>
          <w:rFonts w:cstheme="minorHAnsi"/>
          <w:i/>
          <w:sz w:val="18"/>
          <w:szCs w:val="18"/>
          <w:lang w:val="nl-BE"/>
        </w:rPr>
        <w:t>DE II</w:t>
      </w:r>
      <w:r w:rsidRPr="000F20B2">
        <w:rPr>
          <w:rFonts w:cstheme="minorHAnsi"/>
          <w:sz w:val="18"/>
          <w:szCs w:val="18"/>
          <w:lang w:val="nl-BE"/>
        </w:rPr>
        <w:t>, pg. 243.</w:t>
      </w:r>
    </w:p>
  </w:footnote>
  <w:footnote w:id="1367">
    <w:p w:rsidR="004B5900" w:rsidRPr="000F20B2" w:rsidRDefault="004B5900" w:rsidP="003C52C5">
      <w:pPr>
        <w:pStyle w:val="Textonotapie"/>
        <w:jc w:val="both"/>
        <w:rPr>
          <w:rFonts w:cstheme="minorHAnsi"/>
          <w:sz w:val="18"/>
          <w:szCs w:val="18"/>
          <w:lang w:val="nl-BE"/>
        </w:rPr>
      </w:pPr>
      <w:r w:rsidRPr="004B53CE">
        <w:rPr>
          <w:rStyle w:val="Refdenotaalpie"/>
          <w:rFonts w:cstheme="minorHAnsi"/>
          <w:sz w:val="18"/>
          <w:szCs w:val="18"/>
        </w:rPr>
        <w:footnoteRef/>
      </w:r>
      <w:r w:rsidRPr="000F20B2">
        <w:rPr>
          <w:rFonts w:cstheme="minorHAnsi"/>
          <w:sz w:val="18"/>
          <w:szCs w:val="18"/>
          <w:lang w:val="nl-BE"/>
        </w:rPr>
        <w:t xml:space="preserve"> </w:t>
      </w:r>
      <w:r w:rsidRPr="000F20B2">
        <w:rPr>
          <w:rFonts w:cstheme="minorHAnsi"/>
          <w:i/>
          <w:sz w:val="18"/>
          <w:szCs w:val="18"/>
          <w:lang w:val="nl-BE"/>
        </w:rPr>
        <w:t>DE II</w:t>
      </w:r>
      <w:r w:rsidRPr="000F20B2">
        <w:rPr>
          <w:rFonts w:cstheme="minorHAnsi"/>
          <w:sz w:val="18"/>
          <w:szCs w:val="18"/>
          <w:lang w:val="nl-BE"/>
        </w:rPr>
        <w:t>, pg. 244.</w:t>
      </w:r>
    </w:p>
  </w:footnote>
  <w:footnote w:id="1368">
    <w:p w:rsidR="004B5900" w:rsidRPr="004D641E" w:rsidRDefault="004B5900" w:rsidP="003C52C5">
      <w:pPr>
        <w:pStyle w:val="Textonotapie"/>
        <w:jc w:val="both"/>
        <w:rPr>
          <w:rFonts w:cstheme="minorHAnsi"/>
          <w:sz w:val="18"/>
          <w:szCs w:val="18"/>
          <w:lang w:val="nl-BE"/>
        </w:rPr>
      </w:pPr>
      <w:r w:rsidRPr="004B53CE">
        <w:rPr>
          <w:rStyle w:val="Refdenotaalpie"/>
          <w:rFonts w:cstheme="minorHAnsi"/>
          <w:sz w:val="18"/>
          <w:szCs w:val="18"/>
        </w:rPr>
        <w:footnoteRef/>
      </w:r>
      <w:r w:rsidRPr="004D641E">
        <w:rPr>
          <w:rFonts w:cstheme="minorHAnsi"/>
          <w:sz w:val="18"/>
          <w:szCs w:val="18"/>
          <w:lang w:val="nl-BE"/>
        </w:rPr>
        <w:t xml:space="preserve"> </w:t>
      </w:r>
      <w:r w:rsidRPr="004D641E">
        <w:rPr>
          <w:rFonts w:cstheme="minorHAnsi"/>
          <w:i/>
          <w:sz w:val="18"/>
          <w:szCs w:val="18"/>
          <w:lang w:val="nl-BE"/>
        </w:rPr>
        <w:t>DE II</w:t>
      </w:r>
      <w:r w:rsidRPr="004D641E">
        <w:rPr>
          <w:rFonts w:cstheme="minorHAnsi"/>
          <w:sz w:val="18"/>
          <w:szCs w:val="18"/>
          <w:lang w:val="nl-BE"/>
        </w:rPr>
        <w:t>, pg. 246.</w:t>
      </w:r>
    </w:p>
  </w:footnote>
  <w:footnote w:id="1369">
    <w:p w:rsidR="004B5900" w:rsidRPr="004D641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D641E">
        <w:rPr>
          <w:rFonts w:cstheme="minorHAnsi"/>
          <w:sz w:val="18"/>
          <w:szCs w:val="18"/>
        </w:rPr>
        <w:t xml:space="preserve"> </w:t>
      </w:r>
      <w:r w:rsidRPr="004D641E">
        <w:rPr>
          <w:rFonts w:cstheme="minorHAnsi"/>
          <w:i/>
          <w:sz w:val="18"/>
          <w:szCs w:val="18"/>
        </w:rPr>
        <w:t xml:space="preserve">DSS X, </w:t>
      </w:r>
      <w:r w:rsidRPr="004D641E">
        <w:rPr>
          <w:rFonts w:cstheme="minorHAnsi"/>
          <w:sz w:val="18"/>
          <w:szCs w:val="18"/>
        </w:rPr>
        <w:t>Nº. 1218, pg. 773.</w:t>
      </w:r>
    </w:p>
  </w:footnote>
  <w:footnote w:id="1370">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Comentario del P. Brennig en el proceso de beatificación, </w:t>
      </w:r>
      <w:r w:rsidRPr="004B53CE">
        <w:rPr>
          <w:rFonts w:cstheme="minorHAnsi"/>
          <w:i/>
          <w:sz w:val="18"/>
          <w:szCs w:val="18"/>
        </w:rPr>
        <w:t>Summarium</w:t>
      </w:r>
      <w:r w:rsidRPr="004B53CE">
        <w:rPr>
          <w:rFonts w:cstheme="minorHAnsi"/>
          <w:sz w:val="18"/>
          <w:szCs w:val="18"/>
        </w:rPr>
        <w:t>, §§ 1404, 1405, pg. pg. 319.</w:t>
      </w:r>
    </w:p>
  </w:footnote>
  <w:footnote w:id="1371">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4B53CE">
        <w:rPr>
          <w:rFonts w:cstheme="minorHAnsi"/>
          <w:sz w:val="18"/>
          <w:szCs w:val="18"/>
        </w:rPr>
        <w:t xml:space="preserve"> Barones: Lydia von Hoffmann, ya que la carta está dirigida al Superior en Merano. </w:t>
      </w:r>
      <w:r w:rsidRPr="000F20B2">
        <w:rPr>
          <w:rFonts w:cstheme="minorHAnsi"/>
          <w:sz w:val="18"/>
          <w:szCs w:val="18"/>
          <w:lang w:val="pt-PT"/>
        </w:rPr>
        <w:t>APS, F 29.65.</w:t>
      </w:r>
    </w:p>
  </w:footnote>
  <w:footnote w:id="1372">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Nº. 1219, pg. 773 (F 28/50).</w:t>
      </w:r>
    </w:p>
  </w:footnote>
  <w:footnote w:id="1373">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246.</w:t>
      </w:r>
    </w:p>
  </w:footnote>
  <w:footnote w:id="1374">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Nº. 1220, pg. 773 (A 871).</w:t>
      </w:r>
    </w:p>
  </w:footnote>
  <w:footnote w:id="1375">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A 931.</w:t>
      </w:r>
    </w:p>
  </w:footnote>
  <w:footnote w:id="1376">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xml:space="preserve"> pg. 246.</w:t>
      </w:r>
    </w:p>
  </w:footnote>
  <w:footnote w:id="1377">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Friburgo, 21.01.16, </w:t>
      </w:r>
      <w:r w:rsidRPr="000F20B2">
        <w:rPr>
          <w:rFonts w:cstheme="minorHAnsi"/>
          <w:i/>
          <w:sz w:val="18"/>
          <w:szCs w:val="18"/>
          <w:lang w:val="pt-PT"/>
        </w:rPr>
        <w:t xml:space="preserve">DSS X, </w:t>
      </w:r>
      <w:r w:rsidRPr="000F20B2">
        <w:rPr>
          <w:rFonts w:cstheme="minorHAnsi"/>
          <w:sz w:val="18"/>
          <w:szCs w:val="18"/>
          <w:lang w:val="pt-PT"/>
        </w:rPr>
        <w:t>Nº. 1292, pg. 808 (F 35/102), archivo histórico de las Hermanas SDS Roma-Monteverde.</w:t>
      </w:r>
    </w:p>
  </w:footnote>
  <w:footnote w:id="1378">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246.</w:t>
      </w:r>
    </w:p>
  </w:footnote>
  <w:footnote w:id="1379">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247.</w:t>
      </w:r>
    </w:p>
  </w:footnote>
  <w:footnote w:id="1380">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Ibídem.</w:t>
      </w:r>
    </w:p>
  </w:footnote>
  <w:footnote w:id="1381">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xml:space="preserve">, pg. </w:t>
      </w:r>
      <w:smartTag w:uri="urn:schemas-microsoft-com:office:smarttags" w:element="metricconverter">
        <w:smartTagPr>
          <w:attr w:name="ProductID" w:val="248 f"/>
        </w:smartTagPr>
        <w:r w:rsidRPr="000F20B2">
          <w:rPr>
            <w:rFonts w:cstheme="minorHAnsi"/>
            <w:sz w:val="18"/>
            <w:szCs w:val="18"/>
            <w:lang w:val="pt-PT"/>
          </w:rPr>
          <w:t>248 f</w:t>
        </w:r>
      </w:smartTag>
      <w:r w:rsidRPr="000F20B2">
        <w:rPr>
          <w:rFonts w:cstheme="minorHAnsi"/>
          <w:sz w:val="18"/>
          <w:szCs w:val="18"/>
          <w:lang w:val="pt-PT"/>
        </w:rPr>
        <w:t>.</w:t>
      </w:r>
    </w:p>
  </w:footnote>
  <w:footnote w:id="1382">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249.</w:t>
      </w:r>
    </w:p>
  </w:footnote>
  <w:footnote w:id="1383">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Ibídem.</w:t>
      </w:r>
    </w:p>
  </w:footnote>
  <w:footnote w:id="1384">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250.</w:t>
      </w:r>
    </w:p>
  </w:footnote>
  <w:footnote w:id="1385">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Friburgo, Suiza, 29.01.16, </w:t>
      </w:r>
      <w:r w:rsidRPr="000F20B2">
        <w:rPr>
          <w:rFonts w:cstheme="minorHAnsi"/>
          <w:i/>
          <w:sz w:val="18"/>
          <w:szCs w:val="18"/>
          <w:lang w:val="pt-PT"/>
        </w:rPr>
        <w:t xml:space="preserve">DSS X, </w:t>
      </w:r>
      <w:r>
        <w:rPr>
          <w:rFonts w:cstheme="minorHAnsi"/>
          <w:sz w:val="18"/>
          <w:szCs w:val="18"/>
          <w:lang w:val="pt-PT"/>
        </w:rPr>
        <w:t>Nº. 1221, pg. 774 (F 24/1).</w:t>
      </w:r>
    </w:p>
  </w:footnote>
  <w:footnote w:id="1386">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250.</w:t>
      </w:r>
    </w:p>
  </w:footnote>
  <w:footnote w:id="1387">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Ibídem.</w:t>
      </w:r>
    </w:p>
  </w:footnote>
  <w:footnote w:id="1388">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Ibídem.</w:t>
      </w:r>
    </w:p>
  </w:footnote>
  <w:footnote w:id="1389">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251.</w:t>
      </w:r>
    </w:p>
  </w:footnote>
  <w:footnote w:id="1390">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Ibídem.</w:t>
      </w:r>
    </w:p>
  </w:footnote>
  <w:footnote w:id="1391">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Momentáneamente en Friburgo (</w:t>
      </w:r>
      <w:r>
        <w:rPr>
          <w:rFonts w:cstheme="minorHAnsi"/>
          <w:sz w:val="18"/>
          <w:szCs w:val="18"/>
          <w:lang w:val="pt-PT"/>
        </w:rPr>
        <w:t>Suiza</w:t>
      </w:r>
      <w:r w:rsidRPr="000F20B2">
        <w:rPr>
          <w:rFonts w:cstheme="minorHAnsi"/>
          <w:sz w:val="18"/>
          <w:szCs w:val="18"/>
          <w:lang w:val="pt-PT"/>
        </w:rPr>
        <w:t xml:space="preserve">), 01.03.16, </w:t>
      </w:r>
      <w:r w:rsidRPr="000F20B2">
        <w:rPr>
          <w:rFonts w:cstheme="minorHAnsi"/>
          <w:i/>
          <w:sz w:val="18"/>
          <w:szCs w:val="18"/>
          <w:lang w:val="pt-PT"/>
        </w:rPr>
        <w:t>DSS X,</w:t>
      </w:r>
      <w:r w:rsidRPr="000F20B2">
        <w:rPr>
          <w:rFonts w:cstheme="minorHAnsi"/>
          <w:sz w:val="18"/>
          <w:szCs w:val="18"/>
          <w:lang w:val="pt-PT"/>
        </w:rPr>
        <w:t xml:space="preserve"> Nº. 1222, pg. 774 (F 28/51).</w:t>
      </w:r>
    </w:p>
  </w:footnote>
  <w:footnote w:id="1392">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xml:space="preserve"> pg. 251.</w:t>
      </w:r>
    </w:p>
  </w:footnote>
  <w:footnote w:id="1393">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xml:space="preserve">, pg. </w:t>
      </w:r>
      <w:smartTag w:uri="urn:schemas-microsoft-com:office:smarttags" w:element="metricconverter">
        <w:smartTagPr>
          <w:attr w:name="ProductID" w:val="251 f"/>
        </w:smartTagPr>
        <w:r w:rsidRPr="000F20B2">
          <w:rPr>
            <w:rFonts w:cstheme="minorHAnsi"/>
            <w:sz w:val="18"/>
            <w:szCs w:val="18"/>
            <w:lang w:val="pt-PT"/>
          </w:rPr>
          <w:t>251 f</w:t>
        </w:r>
      </w:smartTag>
      <w:r w:rsidRPr="000F20B2">
        <w:rPr>
          <w:rFonts w:cstheme="minorHAnsi"/>
          <w:sz w:val="18"/>
          <w:szCs w:val="18"/>
          <w:lang w:val="pt-PT"/>
        </w:rPr>
        <w:t>.</w:t>
      </w:r>
    </w:p>
  </w:footnote>
  <w:footnote w:id="1394">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Ibídem.</w:t>
      </w:r>
    </w:p>
  </w:footnote>
  <w:footnote w:id="1395">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Ibídem.</w:t>
      </w:r>
    </w:p>
  </w:footnote>
  <w:footnote w:id="1396">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Ibídem.</w:t>
      </w:r>
    </w:p>
  </w:footnote>
  <w:footnote w:id="1397">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Ibídem.</w:t>
      </w:r>
    </w:p>
  </w:footnote>
  <w:footnote w:id="1398">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Ibídem.</w:t>
      </w:r>
    </w:p>
  </w:footnote>
  <w:footnote w:id="1399">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Friburgo Suiza, 2.4.16, </w:t>
      </w:r>
      <w:r w:rsidRPr="000F20B2">
        <w:rPr>
          <w:rFonts w:cstheme="minorHAnsi"/>
          <w:i/>
          <w:sz w:val="18"/>
          <w:szCs w:val="18"/>
          <w:lang w:val="pt-PT"/>
        </w:rPr>
        <w:t xml:space="preserve">DSS X, </w:t>
      </w:r>
      <w:r w:rsidRPr="000F20B2">
        <w:rPr>
          <w:rFonts w:cstheme="minorHAnsi"/>
          <w:sz w:val="18"/>
          <w:szCs w:val="18"/>
          <w:lang w:val="pt-PT"/>
        </w:rPr>
        <w:t>Nº.</w:t>
      </w:r>
      <w:r>
        <w:rPr>
          <w:rFonts w:cstheme="minorHAnsi"/>
          <w:sz w:val="18"/>
          <w:szCs w:val="18"/>
          <w:lang w:val="pt-PT"/>
        </w:rPr>
        <w:t xml:space="preserve"> </w:t>
      </w:r>
      <w:r w:rsidRPr="000F20B2">
        <w:rPr>
          <w:rFonts w:cstheme="minorHAnsi"/>
          <w:sz w:val="18"/>
          <w:szCs w:val="18"/>
          <w:lang w:val="pt-PT"/>
        </w:rPr>
        <w:t>1223, pg. 775 (A873, 2.4.16).</w:t>
      </w:r>
    </w:p>
  </w:footnote>
  <w:footnote w:id="1400">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APS, F 29.67.</w:t>
      </w:r>
    </w:p>
  </w:footnote>
  <w:footnote w:id="1401">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xml:space="preserve">, pg. </w:t>
      </w:r>
      <w:smartTag w:uri="urn:schemas-microsoft-com:office:smarttags" w:element="metricconverter">
        <w:smartTagPr>
          <w:attr w:name="ProductID" w:val="252 f"/>
        </w:smartTagPr>
        <w:r w:rsidRPr="000F20B2">
          <w:rPr>
            <w:rFonts w:cstheme="minorHAnsi"/>
            <w:sz w:val="18"/>
            <w:szCs w:val="18"/>
            <w:lang w:val="pt-PT"/>
          </w:rPr>
          <w:t>252 f</w:t>
        </w:r>
      </w:smartTag>
      <w:r w:rsidRPr="000F20B2">
        <w:rPr>
          <w:rFonts w:cstheme="minorHAnsi"/>
          <w:sz w:val="18"/>
          <w:szCs w:val="18"/>
          <w:lang w:val="pt-PT"/>
        </w:rPr>
        <w:t>.</w:t>
      </w:r>
    </w:p>
  </w:footnote>
  <w:footnote w:id="1402">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253.</w:t>
      </w:r>
    </w:p>
  </w:footnote>
  <w:footnote w:id="1403">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Salvatorianer Chronik,</w:t>
      </w:r>
      <w:r w:rsidRPr="000F20B2">
        <w:rPr>
          <w:rFonts w:cstheme="minorHAnsi"/>
          <w:sz w:val="18"/>
          <w:szCs w:val="18"/>
          <w:lang w:val="pt-PT"/>
        </w:rPr>
        <w:t xml:space="preserve"> I,3,25.</w:t>
      </w:r>
    </w:p>
  </w:footnote>
  <w:footnote w:id="1404">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Ibídem.</w:t>
      </w:r>
    </w:p>
  </w:footnote>
  <w:footnote w:id="1405">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254.</w:t>
      </w:r>
    </w:p>
  </w:footnote>
  <w:footnote w:id="1406">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P.t. Friburgo Suiza, 18.04.16, </w:t>
      </w:r>
      <w:r w:rsidRPr="000F20B2">
        <w:rPr>
          <w:rFonts w:cstheme="minorHAnsi"/>
          <w:i/>
          <w:sz w:val="18"/>
          <w:szCs w:val="18"/>
          <w:lang w:val="pt-PT"/>
        </w:rPr>
        <w:t xml:space="preserve">DSS X, </w:t>
      </w:r>
      <w:r w:rsidRPr="000F20B2">
        <w:rPr>
          <w:rFonts w:cstheme="minorHAnsi"/>
          <w:sz w:val="18"/>
          <w:szCs w:val="18"/>
          <w:lang w:val="pt-PT"/>
        </w:rPr>
        <w:t>Nº.</w:t>
      </w:r>
      <w:r>
        <w:rPr>
          <w:rFonts w:cstheme="minorHAnsi"/>
          <w:sz w:val="18"/>
          <w:szCs w:val="18"/>
          <w:lang w:val="pt-PT"/>
        </w:rPr>
        <w:t xml:space="preserve"> </w:t>
      </w:r>
      <w:r w:rsidRPr="000F20B2">
        <w:rPr>
          <w:rFonts w:cstheme="minorHAnsi"/>
          <w:sz w:val="18"/>
          <w:szCs w:val="18"/>
          <w:lang w:val="pt-PT"/>
        </w:rPr>
        <w:t>1224, pgnas. 775-776 (A 874).</w:t>
      </w:r>
    </w:p>
  </w:footnote>
  <w:footnote w:id="1407">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254.</w:t>
      </w:r>
    </w:p>
  </w:footnote>
  <w:footnote w:id="1408">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xml:space="preserve">, pg. </w:t>
      </w:r>
      <w:smartTag w:uri="urn:schemas-microsoft-com:office:smarttags" w:element="metricconverter">
        <w:smartTagPr>
          <w:attr w:name="ProductID" w:val="254 f"/>
        </w:smartTagPr>
        <w:r w:rsidRPr="000F20B2">
          <w:rPr>
            <w:rFonts w:cstheme="minorHAnsi"/>
            <w:sz w:val="18"/>
            <w:szCs w:val="18"/>
            <w:lang w:val="pt-PT"/>
          </w:rPr>
          <w:t>254 f</w:t>
        </w:r>
      </w:smartTag>
      <w:r w:rsidRPr="000F20B2">
        <w:rPr>
          <w:rFonts w:cstheme="minorHAnsi"/>
          <w:sz w:val="18"/>
          <w:szCs w:val="18"/>
          <w:lang w:val="pt-PT"/>
        </w:rPr>
        <w:t>.</w:t>
      </w:r>
    </w:p>
  </w:footnote>
  <w:footnote w:id="1409">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255.</w:t>
      </w:r>
    </w:p>
  </w:footnote>
  <w:footnote w:id="1410">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Friburgo, 13.05.16, </w:t>
      </w:r>
      <w:r w:rsidRPr="000F20B2">
        <w:rPr>
          <w:rFonts w:cstheme="minorHAnsi"/>
          <w:i/>
          <w:sz w:val="18"/>
          <w:szCs w:val="18"/>
          <w:lang w:val="pt-PT"/>
        </w:rPr>
        <w:t xml:space="preserve">DSS X, </w:t>
      </w:r>
      <w:r w:rsidRPr="000F20B2">
        <w:rPr>
          <w:rFonts w:cstheme="minorHAnsi"/>
          <w:sz w:val="18"/>
          <w:szCs w:val="18"/>
          <w:lang w:val="pt-PT"/>
        </w:rPr>
        <w:t>Nº. 1226, pg. 776 (A875).</w:t>
      </w:r>
    </w:p>
  </w:footnote>
  <w:footnote w:id="1411">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Momentáneamente en Friburgo, 22.4.16, </w:t>
      </w:r>
      <w:r w:rsidRPr="000F20B2">
        <w:rPr>
          <w:rFonts w:cstheme="minorHAnsi"/>
          <w:i/>
          <w:sz w:val="18"/>
          <w:szCs w:val="18"/>
          <w:lang w:val="pt-PT"/>
        </w:rPr>
        <w:t xml:space="preserve">DSS X, </w:t>
      </w:r>
      <w:r w:rsidRPr="000F20B2">
        <w:rPr>
          <w:rFonts w:cstheme="minorHAnsi"/>
          <w:sz w:val="18"/>
          <w:szCs w:val="18"/>
          <w:lang w:val="pt-PT"/>
        </w:rPr>
        <w:t>Nº. 1225, pg. 776 (A872).</w:t>
      </w:r>
    </w:p>
  </w:footnote>
  <w:footnote w:id="1412">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Friburgo S., 14.05.16, </w:t>
      </w:r>
      <w:r w:rsidRPr="000F20B2">
        <w:rPr>
          <w:rFonts w:cstheme="minorHAnsi"/>
          <w:i/>
          <w:sz w:val="18"/>
          <w:szCs w:val="18"/>
          <w:lang w:val="pt-PT"/>
        </w:rPr>
        <w:t xml:space="preserve">DSS X, </w:t>
      </w:r>
      <w:r w:rsidRPr="000F20B2">
        <w:rPr>
          <w:rFonts w:cstheme="minorHAnsi"/>
          <w:sz w:val="18"/>
          <w:szCs w:val="18"/>
          <w:lang w:val="pt-PT"/>
        </w:rPr>
        <w:t>Nº. 1227, pg. 777 (A 876).</w:t>
      </w:r>
    </w:p>
  </w:footnote>
  <w:footnote w:id="1413">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255.</w:t>
      </w:r>
    </w:p>
  </w:footnote>
  <w:footnote w:id="1414">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Ibídem.</w:t>
      </w:r>
    </w:p>
  </w:footnote>
  <w:footnote w:id="1415">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Salvatorianer Chronik</w:t>
      </w:r>
      <w:r w:rsidRPr="000F20B2">
        <w:rPr>
          <w:rFonts w:cstheme="minorHAnsi"/>
          <w:sz w:val="18"/>
          <w:szCs w:val="18"/>
          <w:lang w:val="pt-PT"/>
        </w:rPr>
        <w:t>, I,3, 25.</w:t>
      </w:r>
    </w:p>
  </w:footnote>
  <w:footnote w:id="1416">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Friburgo Suiza, 18.05.16, </w:t>
      </w:r>
      <w:r w:rsidRPr="000F20B2">
        <w:rPr>
          <w:rFonts w:cstheme="minorHAnsi"/>
          <w:i/>
          <w:sz w:val="18"/>
          <w:szCs w:val="18"/>
          <w:lang w:val="pt-PT"/>
        </w:rPr>
        <w:t xml:space="preserve">DSS X, </w:t>
      </w:r>
      <w:r w:rsidRPr="000F20B2">
        <w:rPr>
          <w:rFonts w:cstheme="minorHAnsi"/>
          <w:sz w:val="18"/>
          <w:szCs w:val="18"/>
          <w:lang w:val="pt-PT"/>
        </w:rPr>
        <w:t>Nº.</w:t>
      </w:r>
      <w:r>
        <w:rPr>
          <w:rFonts w:cstheme="minorHAnsi"/>
          <w:sz w:val="18"/>
          <w:szCs w:val="18"/>
          <w:lang w:val="pt-PT"/>
        </w:rPr>
        <w:t xml:space="preserve"> </w:t>
      </w:r>
      <w:r w:rsidRPr="000F20B2">
        <w:rPr>
          <w:rFonts w:cstheme="minorHAnsi"/>
          <w:sz w:val="18"/>
          <w:szCs w:val="18"/>
          <w:lang w:val="pt-PT"/>
        </w:rPr>
        <w:t>1228, pg. 777 (A 878).</w:t>
      </w:r>
    </w:p>
  </w:footnote>
  <w:footnote w:id="1417">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Momentáneamente en Friburgo, Suiza, 18.05.16, </w:t>
      </w:r>
      <w:r w:rsidRPr="000F20B2">
        <w:rPr>
          <w:rFonts w:cstheme="minorHAnsi"/>
          <w:i/>
          <w:sz w:val="18"/>
          <w:szCs w:val="18"/>
          <w:lang w:val="pt-PT"/>
        </w:rPr>
        <w:t xml:space="preserve">DSS X, </w:t>
      </w:r>
      <w:r w:rsidRPr="000F20B2">
        <w:rPr>
          <w:rFonts w:cstheme="minorHAnsi"/>
          <w:sz w:val="18"/>
          <w:szCs w:val="18"/>
          <w:lang w:val="pt-PT"/>
        </w:rPr>
        <w:t>Nº.</w:t>
      </w:r>
      <w:r>
        <w:rPr>
          <w:rFonts w:cstheme="minorHAnsi"/>
          <w:sz w:val="18"/>
          <w:szCs w:val="18"/>
          <w:lang w:val="pt-PT"/>
        </w:rPr>
        <w:t xml:space="preserve"> </w:t>
      </w:r>
      <w:r w:rsidRPr="000F20B2">
        <w:rPr>
          <w:rFonts w:cstheme="minorHAnsi"/>
          <w:sz w:val="18"/>
          <w:szCs w:val="18"/>
          <w:lang w:val="pt-PT"/>
        </w:rPr>
        <w:t>1229, pg. 777 (A 1229).</w:t>
      </w:r>
    </w:p>
  </w:footnote>
  <w:footnote w:id="1418">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255.</w:t>
      </w:r>
    </w:p>
  </w:footnote>
  <w:footnote w:id="1419">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Friburgo, Suiza, 22.05.16, </w:t>
      </w:r>
      <w:r w:rsidRPr="000F20B2">
        <w:rPr>
          <w:rFonts w:cstheme="minorHAnsi"/>
          <w:i/>
          <w:sz w:val="18"/>
          <w:szCs w:val="18"/>
          <w:lang w:val="pt-PT"/>
        </w:rPr>
        <w:t xml:space="preserve">DSS X, </w:t>
      </w:r>
      <w:r w:rsidRPr="000F20B2">
        <w:rPr>
          <w:rFonts w:cstheme="minorHAnsi"/>
          <w:sz w:val="18"/>
          <w:szCs w:val="18"/>
          <w:lang w:val="pt-PT"/>
        </w:rPr>
        <w:t>Nº.</w:t>
      </w:r>
      <w:r>
        <w:rPr>
          <w:rFonts w:cstheme="minorHAnsi"/>
          <w:sz w:val="18"/>
          <w:szCs w:val="18"/>
          <w:lang w:val="pt-PT"/>
        </w:rPr>
        <w:t xml:space="preserve"> </w:t>
      </w:r>
      <w:r w:rsidRPr="000F20B2">
        <w:rPr>
          <w:rFonts w:cstheme="minorHAnsi"/>
          <w:sz w:val="18"/>
          <w:szCs w:val="18"/>
          <w:lang w:val="pt-PT"/>
        </w:rPr>
        <w:t>1230, pg. 778 (F 35/104).</w:t>
      </w:r>
    </w:p>
  </w:footnote>
  <w:footnote w:id="1420">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Salvatorianer Chronik</w:t>
      </w:r>
      <w:r w:rsidRPr="000F20B2">
        <w:rPr>
          <w:rFonts w:cstheme="minorHAnsi"/>
          <w:sz w:val="18"/>
          <w:szCs w:val="18"/>
          <w:lang w:val="pt-PT"/>
        </w:rPr>
        <w:t>, I.4, pg. 29.</w:t>
      </w:r>
    </w:p>
  </w:footnote>
  <w:footnote w:id="1421">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255.</w:t>
      </w:r>
    </w:p>
  </w:footnote>
  <w:footnote w:id="1422">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A 932.</w:t>
      </w:r>
    </w:p>
  </w:footnote>
  <w:footnote w:id="1423">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Friburgo, Suiza, 11.06.16, </w:t>
      </w:r>
      <w:r w:rsidRPr="000F20B2">
        <w:rPr>
          <w:rFonts w:cstheme="minorHAnsi"/>
          <w:i/>
          <w:sz w:val="18"/>
          <w:szCs w:val="18"/>
          <w:lang w:val="pt-PT"/>
        </w:rPr>
        <w:t xml:space="preserve">DSS X, </w:t>
      </w:r>
      <w:r w:rsidRPr="000F20B2">
        <w:rPr>
          <w:rFonts w:cstheme="minorHAnsi"/>
          <w:sz w:val="18"/>
          <w:szCs w:val="18"/>
          <w:lang w:val="pt-PT"/>
        </w:rPr>
        <w:t>Nº. 1231, pgnas. 778-779 (F 35/105).</w:t>
      </w:r>
    </w:p>
  </w:footnote>
  <w:footnote w:id="1424">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Friburgo Suiza, 13.06.16, </w:t>
      </w:r>
      <w:r w:rsidRPr="000F20B2">
        <w:rPr>
          <w:rFonts w:cstheme="minorHAnsi"/>
          <w:i/>
          <w:sz w:val="18"/>
          <w:szCs w:val="18"/>
          <w:lang w:val="pt-PT"/>
        </w:rPr>
        <w:t xml:space="preserve">DSS X, </w:t>
      </w:r>
      <w:r w:rsidRPr="000F20B2">
        <w:rPr>
          <w:rFonts w:cstheme="minorHAnsi"/>
          <w:sz w:val="18"/>
          <w:szCs w:val="18"/>
          <w:lang w:val="pt-PT"/>
        </w:rPr>
        <w:t>Nº. 1232, pg. 779 (A 880).</w:t>
      </w:r>
    </w:p>
  </w:footnote>
  <w:footnote w:id="1425">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258.</w:t>
      </w:r>
    </w:p>
  </w:footnote>
  <w:footnote w:id="1426">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Momentáneamente en Friburgo, Suiza, 15.06.16, </w:t>
      </w:r>
      <w:r w:rsidRPr="000F20B2">
        <w:rPr>
          <w:rFonts w:cstheme="minorHAnsi"/>
          <w:i/>
          <w:sz w:val="18"/>
          <w:szCs w:val="18"/>
          <w:lang w:val="pt-PT"/>
        </w:rPr>
        <w:t xml:space="preserve">DSS X, </w:t>
      </w:r>
      <w:r w:rsidRPr="000F20B2">
        <w:rPr>
          <w:rFonts w:cstheme="minorHAnsi"/>
          <w:sz w:val="18"/>
          <w:szCs w:val="18"/>
          <w:lang w:val="pt-PT"/>
        </w:rPr>
        <w:t>Nº.</w:t>
      </w:r>
      <w:r>
        <w:rPr>
          <w:rFonts w:cstheme="minorHAnsi"/>
          <w:sz w:val="18"/>
          <w:szCs w:val="18"/>
          <w:lang w:val="pt-PT"/>
        </w:rPr>
        <w:t xml:space="preserve"> </w:t>
      </w:r>
      <w:r w:rsidRPr="000F20B2">
        <w:rPr>
          <w:rFonts w:cstheme="minorHAnsi"/>
          <w:sz w:val="18"/>
          <w:szCs w:val="18"/>
          <w:lang w:val="pt-PT"/>
        </w:rPr>
        <w:t>1233, pg. 780 (F 35/106).</w:t>
      </w:r>
    </w:p>
  </w:footnote>
  <w:footnote w:id="1427">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Z. Z. Friburgo, Suiza, 15.6.16, </w:t>
      </w:r>
      <w:r w:rsidRPr="000F20B2">
        <w:rPr>
          <w:rFonts w:cstheme="minorHAnsi"/>
          <w:i/>
          <w:sz w:val="18"/>
          <w:szCs w:val="18"/>
          <w:lang w:val="pt-PT"/>
        </w:rPr>
        <w:t>DSS X,</w:t>
      </w:r>
      <w:r w:rsidRPr="000F20B2">
        <w:rPr>
          <w:rFonts w:cstheme="minorHAnsi"/>
          <w:sz w:val="18"/>
          <w:szCs w:val="18"/>
          <w:lang w:val="pt-PT"/>
        </w:rPr>
        <w:t xml:space="preserve"> Nº.</w:t>
      </w:r>
      <w:r>
        <w:rPr>
          <w:rFonts w:cstheme="minorHAnsi"/>
          <w:sz w:val="18"/>
          <w:szCs w:val="18"/>
          <w:lang w:val="pt-PT"/>
        </w:rPr>
        <w:t xml:space="preserve"> </w:t>
      </w:r>
      <w:r w:rsidRPr="000F20B2">
        <w:rPr>
          <w:rFonts w:cstheme="minorHAnsi"/>
          <w:sz w:val="18"/>
          <w:szCs w:val="18"/>
          <w:lang w:val="pt-PT"/>
        </w:rPr>
        <w:t>1234, pgnas. 780-781 (F 35/107).</w:t>
      </w:r>
    </w:p>
  </w:footnote>
  <w:footnote w:id="1428">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258.</w:t>
      </w:r>
    </w:p>
  </w:footnote>
  <w:footnote w:id="1429">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Ibídem.</w:t>
      </w:r>
    </w:p>
  </w:footnote>
  <w:footnote w:id="1430">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259.</w:t>
      </w:r>
    </w:p>
  </w:footnote>
  <w:footnote w:id="1431">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Ibídem.</w:t>
      </w:r>
    </w:p>
  </w:footnote>
  <w:footnote w:id="1432">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Ibídem.</w:t>
      </w:r>
    </w:p>
  </w:footnote>
  <w:footnote w:id="1433">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Ibídem.</w:t>
      </w:r>
    </w:p>
  </w:footnote>
  <w:footnote w:id="1434">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Salvatorianer Chronik</w:t>
      </w:r>
      <w:r w:rsidRPr="000F20B2">
        <w:rPr>
          <w:rFonts w:cstheme="minorHAnsi"/>
          <w:sz w:val="18"/>
          <w:szCs w:val="18"/>
          <w:lang w:val="pt-PT"/>
        </w:rPr>
        <w:t>, I,4,30.</w:t>
      </w:r>
    </w:p>
  </w:footnote>
  <w:footnote w:id="1435">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Friburgo, Suiza, 16.7.16, </w:t>
      </w:r>
      <w:r w:rsidRPr="000F20B2">
        <w:rPr>
          <w:rFonts w:cstheme="minorHAnsi"/>
          <w:i/>
          <w:sz w:val="18"/>
          <w:szCs w:val="18"/>
          <w:lang w:val="pt-PT"/>
        </w:rPr>
        <w:t xml:space="preserve">DSS X, </w:t>
      </w:r>
      <w:r w:rsidRPr="000F20B2">
        <w:rPr>
          <w:rFonts w:cstheme="minorHAnsi"/>
          <w:sz w:val="18"/>
          <w:szCs w:val="18"/>
          <w:lang w:val="pt-PT"/>
        </w:rPr>
        <w:t>Nº. 1235, pg. 781 (A 882).</w:t>
      </w:r>
    </w:p>
  </w:footnote>
  <w:footnote w:id="1436">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260.</w:t>
      </w:r>
    </w:p>
  </w:footnote>
  <w:footnote w:id="1437">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Friburgo, 18.07.16, </w:t>
      </w:r>
      <w:r w:rsidRPr="000F20B2">
        <w:rPr>
          <w:rFonts w:cstheme="minorHAnsi"/>
          <w:i/>
          <w:sz w:val="18"/>
          <w:szCs w:val="18"/>
          <w:lang w:val="pt-PT"/>
        </w:rPr>
        <w:t xml:space="preserve">DSS X, </w:t>
      </w:r>
      <w:r w:rsidRPr="000F20B2">
        <w:rPr>
          <w:rFonts w:cstheme="minorHAnsi"/>
          <w:sz w:val="18"/>
          <w:szCs w:val="18"/>
          <w:lang w:val="pt-PT"/>
        </w:rPr>
        <w:t>Nº. 1236, pg. 781 (A 881).</w:t>
      </w:r>
    </w:p>
  </w:footnote>
  <w:footnote w:id="1438">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Salvatorianer Chronik</w:t>
      </w:r>
      <w:r w:rsidRPr="000F20B2">
        <w:rPr>
          <w:rFonts w:cstheme="minorHAnsi"/>
          <w:sz w:val="18"/>
          <w:szCs w:val="18"/>
          <w:lang w:val="pt-PT"/>
        </w:rPr>
        <w:t>, I,4,31.</w:t>
      </w:r>
    </w:p>
  </w:footnote>
  <w:footnote w:id="1439">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Friburgo, Suiza, 21.07.16, </w:t>
      </w:r>
      <w:r w:rsidRPr="000F20B2">
        <w:rPr>
          <w:rFonts w:cstheme="minorHAnsi"/>
          <w:i/>
          <w:sz w:val="18"/>
          <w:szCs w:val="18"/>
          <w:lang w:val="pt-PT"/>
        </w:rPr>
        <w:t xml:space="preserve">DSS X, </w:t>
      </w:r>
      <w:r w:rsidRPr="000F20B2">
        <w:rPr>
          <w:rFonts w:cstheme="minorHAnsi"/>
          <w:sz w:val="18"/>
          <w:szCs w:val="18"/>
          <w:lang w:val="pt-PT"/>
        </w:rPr>
        <w:t>Nº.</w:t>
      </w:r>
      <w:r>
        <w:rPr>
          <w:rFonts w:cstheme="minorHAnsi"/>
          <w:sz w:val="18"/>
          <w:szCs w:val="18"/>
          <w:lang w:val="pt-PT"/>
        </w:rPr>
        <w:t xml:space="preserve"> </w:t>
      </w:r>
      <w:r w:rsidRPr="000F20B2">
        <w:rPr>
          <w:rFonts w:cstheme="minorHAnsi"/>
          <w:sz w:val="18"/>
          <w:szCs w:val="18"/>
          <w:lang w:val="pt-PT"/>
        </w:rPr>
        <w:t>1237, pg. 782 (A 838).</w:t>
      </w:r>
    </w:p>
  </w:footnote>
  <w:footnote w:id="1440">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0F20B2">
        <w:rPr>
          <w:rFonts w:cstheme="minorHAnsi"/>
          <w:sz w:val="18"/>
          <w:szCs w:val="18"/>
          <w:lang w:val="pt-PT"/>
        </w:rPr>
        <w:t xml:space="preserve"> Momentáneamente en Friburgo, Suiza, 23.07.16, </w:t>
      </w:r>
      <w:r w:rsidRPr="000F20B2">
        <w:rPr>
          <w:rFonts w:cstheme="minorHAnsi"/>
          <w:i/>
          <w:sz w:val="18"/>
          <w:szCs w:val="18"/>
          <w:lang w:val="pt-PT"/>
        </w:rPr>
        <w:t xml:space="preserve">DSS X, </w:t>
      </w:r>
      <w:r w:rsidRPr="000F20B2">
        <w:rPr>
          <w:rFonts w:cstheme="minorHAnsi"/>
          <w:sz w:val="18"/>
          <w:szCs w:val="18"/>
          <w:lang w:val="pt-PT"/>
        </w:rPr>
        <w:t>Nº.</w:t>
      </w:r>
      <w:r>
        <w:rPr>
          <w:rFonts w:cstheme="minorHAnsi"/>
          <w:sz w:val="18"/>
          <w:szCs w:val="18"/>
          <w:lang w:val="pt-PT"/>
        </w:rPr>
        <w:t xml:space="preserve"> </w:t>
      </w:r>
      <w:r w:rsidRPr="000F20B2">
        <w:rPr>
          <w:rFonts w:cstheme="minorHAnsi"/>
          <w:sz w:val="18"/>
          <w:szCs w:val="18"/>
          <w:lang w:val="pt-PT"/>
        </w:rPr>
        <w:t xml:space="preserve">1238, pgnas. </w:t>
      </w:r>
      <w:r w:rsidRPr="004B53CE">
        <w:rPr>
          <w:rFonts w:cstheme="minorHAnsi"/>
          <w:sz w:val="18"/>
          <w:szCs w:val="18"/>
        </w:rPr>
        <w:t>782-783 (F 27/52).</w:t>
      </w:r>
    </w:p>
  </w:footnote>
  <w:footnote w:id="1441">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Nacido el 24.02.1884 profesado el 04.10.1904 ordenado el 10.08.1909 11.08.1916; </w:t>
      </w:r>
      <w:r w:rsidRPr="004B53CE">
        <w:rPr>
          <w:rFonts w:cstheme="minorHAnsi"/>
          <w:i/>
          <w:sz w:val="18"/>
          <w:szCs w:val="18"/>
        </w:rPr>
        <w:t>Salvatorianer Chronik</w:t>
      </w:r>
      <w:r w:rsidRPr="004B53CE">
        <w:rPr>
          <w:rFonts w:cstheme="minorHAnsi"/>
          <w:sz w:val="18"/>
          <w:szCs w:val="18"/>
        </w:rPr>
        <w:t>, I,5,50.</w:t>
      </w:r>
    </w:p>
  </w:footnote>
  <w:footnote w:id="1442">
    <w:p w:rsidR="004B5900" w:rsidRPr="000F20B2" w:rsidRDefault="004B5900" w:rsidP="003C52C5">
      <w:pPr>
        <w:pStyle w:val="Textonotapie"/>
        <w:jc w:val="both"/>
        <w:rPr>
          <w:rFonts w:cstheme="minorHAnsi"/>
          <w:sz w:val="18"/>
          <w:szCs w:val="18"/>
          <w:lang w:val="nl-BE"/>
        </w:rPr>
      </w:pPr>
      <w:r w:rsidRPr="004B53CE">
        <w:rPr>
          <w:rStyle w:val="Refdenotaalpie"/>
          <w:rFonts w:cstheme="minorHAnsi"/>
          <w:sz w:val="18"/>
          <w:szCs w:val="18"/>
        </w:rPr>
        <w:footnoteRef/>
      </w:r>
      <w:r w:rsidRPr="000F20B2">
        <w:rPr>
          <w:rFonts w:cstheme="minorHAnsi"/>
          <w:sz w:val="18"/>
          <w:szCs w:val="18"/>
          <w:lang w:val="nl-BE"/>
        </w:rPr>
        <w:t xml:space="preserve"> </w:t>
      </w:r>
      <w:r w:rsidRPr="000F20B2">
        <w:rPr>
          <w:rFonts w:cstheme="minorHAnsi"/>
          <w:i/>
          <w:sz w:val="18"/>
          <w:szCs w:val="18"/>
          <w:lang w:val="nl-BE"/>
        </w:rPr>
        <w:t>DE II</w:t>
      </w:r>
      <w:r w:rsidRPr="000F20B2">
        <w:rPr>
          <w:rFonts w:cstheme="minorHAnsi"/>
          <w:sz w:val="18"/>
          <w:szCs w:val="18"/>
          <w:lang w:val="nl-BE"/>
        </w:rPr>
        <w:t>, pg. 260.</w:t>
      </w:r>
    </w:p>
  </w:footnote>
  <w:footnote w:id="1443">
    <w:p w:rsidR="004B5900" w:rsidRPr="000F20B2" w:rsidRDefault="004B5900" w:rsidP="003C52C5">
      <w:pPr>
        <w:pStyle w:val="Textonotapie"/>
        <w:jc w:val="both"/>
        <w:rPr>
          <w:rFonts w:cstheme="minorHAnsi"/>
          <w:sz w:val="18"/>
          <w:szCs w:val="18"/>
          <w:lang w:val="nl-BE"/>
        </w:rPr>
      </w:pPr>
      <w:r w:rsidRPr="004B53CE">
        <w:rPr>
          <w:rStyle w:val="Refdenotaalpie"/>
          <w:rFonts w:cstheme="minorHAnsi"/>
          <w:sz w:val="18"/>
          <w:szCs w:val="18"/>
        </w:rPr>
        <w:footnoteRef/>
      </w:r>
      <w:r w:rsidRPr="000F20B2">
        <w:rPr>
          <w:rFonts w:cstheme="minorHAnsi"/>
          <w:sz w:val="18"/>
          <w:szCs w:val="18"/>
          <w:lang w:val="nl-BE"/>
        </w:rPr>
        <w:t xml:space="preserve"> </w:t>
      </w:r>
      <w:r w:rsidRPr="000F20B2">
        <w:rPr>
          <w:rFonts w:cstheme="minorHAnsi"/>
          <w:i/>
          <w:sz w:val="18"/>
          <w:szCs w:val="18"/>
          <w:lang w:val="nl-BE"/>
        </w:rPr>
        <w:t>DE II</w:t>
      </w:r>
      <w:r w:rsidRPr="000F20B2">
        <w:rPr>
          <w:rFonts w:cstheme="minorHAnsi"/>
          <w:sz w:val="18"/>
          <w:szCs w:val="18"/>
          <w:lang w:val="nl-BE"/>
        </w:rPr>
        <w:t>, pg. 261.</w:t>
      </w:r>
    </w:p>
  </w:footnote>
  <w:footnote w:id="1444">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Ibídem.</w:t>
      </w:r>
    </w:p>
  </w:footnote>
  <w:footnote w:id="1445">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Ibídem.</w:t>
      </w:r>
    </w:p>
  </w:footnote>
  <w:footnote w:id="1446">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A 884.</w:t>
      </w:r>
    </w:p>
  </w:footnote>
  <w:footnote w:id="1447">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261.</w:t>
      </w:r>
    </w:p>
  </w:footnote>
  <w:footnote w:id="1448">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Friburgo, Suiza, 20.09.16, </w:t>
      </w:r>
      <w:r w:rsidRPr="000F20B2">
        <w:rPr>
          <w:rFonts w:cstheme="minorHAnsi"/>
          <w:i/>
          <w:sz w:val="18"/>
          <w:szCs w:val="18"/>
          <w:lang w:val="pt-PT"/>
        </w:rPr>
        <w:t xml:space="preserve">DSS X, </w:t>
      </w:r>
      <w:r w:rsidRPr="000F20B2">
        <w:rPr>
          <w:rFonts w:cstheme="minorHAnsi"/>
          <w:sz w:val="18"/>
          <w:szCs w:val="18"/>
          <w:lang w:val="pt-PT"/>
        </w:rPr>
        <w:t>Nº.</w:t>
      </w:r>
      <w:r>
        <w:rPr>
          <w:rFonts w:cstheme="minorHAnsi"/>
          <w:sz w:val="18"/>
          <w:szCs w:val="18"/>
          <w:lang w:val="pt-PT"/>
        </w:rPr>
        <w:t xml:space="preserve"> </w:t>
      </w:r>
      <w:r w:rsidRPr="000F20B2">
        <w:rPr>
          <w:rFonts w:cstheme="minorHAnsi"/>
          <w:sz w:val="18"/>
          <w:szCs w:val="18"/>
          <w:lang w:val="pt-PT"/>
        </w:rPr>
        <w:t>1239, pg. 783 (A 885).</w:t>
      </w:r>
    </w:p>
  </w:footnote>
  <w:footnote w:id="1449">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Friburgo, 21.9.16, </w:t>
      </w:r>
      <w:r w:rsidRPr="000F20B2">
        <w:rPr>
          <w:rFonts w:cstheme="minorHAnsi"/>
          <w:i/>
          <w:sz w:val="18"/>
          <w:szCs w:val="18"/>
          <w:lang w:val="pt-PT"/>
        </w:rPr>
        <w:t xml:space="preserve">DSS X, </w:t>
      </w:r>
      <w:r w:rsidRPr="000F20B2">
        <w:rPr>
          <w:rFonts w:cstheme="minorHAnsi"/>
          <w:sz w:val="18"/>
          <w:szCs w:val="18"/>
          <w:lang w:val="pt-PT"/>
        </w:rPr>
        <w:t>Nº.</w:t>
      </w:r>
      <w:r>
        <w:rPr>
          <w:rFonts w:cstheme="minorHAnsi"/>
          <w:sz w:val="18"/>
          <w:szCs w:val="18"/>
          <w:lang w:val="pt-PT"/>
        </w:rPr>
        <w:t xml:space="preserve"> </w:t>
      </w:r>
      <w:r w:rsidRPr="000F20B2">
        <w:rPr>
          <w:rFonts w:cstheme="minorHAnsi"/>
          <w:sz w:val="18"/>
          <w:szCs w:val="18"/>
          <w:lang w:val="pt-PT"/>
        </w:rPr>
        <w:t>1240, pgnas. 783-784 (A 886).</w:t>
      </w:r>
    </w:p>
  </w:footnote>
  <w:footnote w:id="1450">
    <w:p w:rsidR="004B5900" w:rsidRPr="000F20B2" w:rsidRDefault="004B5900" w:rsidP="003C52C5">
      <w:pPr>
        <w:pStyle w:val="Textonotapie"/>
        <w:jc w:val="both"/>
        <w:rPr>
          <w:rFonts w:cstheme="minorHAnsi"/>
          <w:sz w:val="18"/>
          <w:szCs w:val="18"/>
          <w:lang w:val="pt-PT"/>
        </w:rPr>
      </w:pPr>
      <w:r w:rsidRPr="004B53CE">
        <w:rPr>
          <w:rStyle w:val="Refdenotaalpie"/>
          <w:rFonts w:cstheme="minorHAnsi"/>
          <w:i/>
          <w:sz w:val="18"/>
          <w:szCs w:val="18"/>
        </w:rPr>
        <w:footnoteRef/>
      </w:r>
      <w:r w:rsidRPr="000F20B2">
        <w:rPr>
          <w:rFonts w:cstheme="minorHAnsi"/>
          <w:i/>
          <w:sz w:val="18"/>
          <w:szCs w:val="18"/>
          <w:lang w:val="pt-PT"/>
        </w:rPr>
        <w:t xml:space="preserve"> DE II</w:t>
      </w:r>
      <w:r w:rsidRPr="000F20B2">
        <w:rPr>
          <w:rFonts w:cstheme="minorHAnsi"/>
          <w:sz w:val="18"/>
          <w:szCs w:val="18"/>
          <w:lang w:val="pt-PT"/>
        </w:rPr>
        <w:t>, pg. 262.</w:t>
      </w:r>
    </w:p>
  </w:footnote>
  <w:footnote w:id="1451">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Crónica de los escolásticos de Friburgo</w:t>
      </w:r>
      <w:r w:rsidRPr="000F20B2">
        <w:rPr>
          <w:rFonts w:cstheme="minorHAnsi"/>
          <w:sz w:val="18"/>
          <w:szCs w:val="18"/>
          <w:lang w:val="pt-PT"/>
        </w:rPr>
        <w:t>, pg. 79.</w:t>
      </w:r>
    </w:p>
  </w:footnote>
  <w:footnote w:id="1452">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Frib. pg. 04.10.16, </w:t>
      </w:r>
      <w:r w:rsidRPr="000F20B2">
        <w:rPr>
          <w:rFonts w:cstheme="minorHAnsi"/>
          <w:i/>
          <w:sz w:val="18"/>
          <w:szCs w:val="18"/>
          <w:lang w:val="pt-PT"/>
        </w:rPr>
        <w:t xml:space="preserve">DSS X, </w:t>
      </w:r>
      <w:r w:rsidRPr="000F20B2">
        <w:rPr>
          <w:rFonts w:cstheme="minorHAnsi"/>
          <w:sz w:val="18"/>
          <w:szCs w:val="18"/>
          <w:lang w:val="pt-PT"/>
        </w:rPr>
        <w:t>Nº. 1241, pg. 784 (A 887).</w:t>
      </w:r>
    </w:p>
  </w:footnote>
  <w:footnote w:id="1453">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Friburgo, 08.10.16, </w:t>
      </w:r>
      <w:r w:rsidRPr="000F20B2">
        <w:rPr>
          <w:rFonts w:cstheme="minorHAnsi"/>
          <w:i/>
          <w:sz w:val="18"/>
          <w:szCs w:val="18"/>
          <w:lang w:val="pt-PT"/>
        </w:rPr>
        <w:t>DSS X,</w:t>
      </w:r>
      <w:r w:rsidRPr="000F20B2">
        <w:rPr>
          <w:rFonts w:cstheme="minorHAnsi"/>
          <w:sz w:val="18"/>
          <w:szCs w:val="18"/>
          <w:lang w:val="pt-PT"/>
        </w:rPr>
        <w:t xml:space="preserve"> Nº. 1242, pg. 784 (A 888).</w:t>
      </w:r>
    </w:p>
  </w:footnote>
  <w:footnote w:id="1454">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Frib. 08.10.16, </w:t>
      </w:r>
      <w:r w:rsidRPr="000F20B2">
        <w:rPr>
          <w:rFonts w:cstheme="minorHAnsi"/>
          <w:i/>
          <w:sz w:val="18"/>
          <w:szCs w:val="18"/>
          <w:lang w:val="pt-PT"/>
        </w:rPr>
        <w:t xml:space="preserve">DSS X, </w:t>
      </w:r>
      <w:r w:rsidRPr="000F20B2">
        <w:rPr>
          <w:rFonts w:cstheme="minorHAnsi"/>
          <w:sz w:val="18"/>
          <w:szCs w:val="18"/>
          <w:lang w:val="pt-PT"/>
        </w:rPr>
        <w:t>Nº. 1243, pg. 785 (F 35/108).</w:t>
      </w:r>
    </w:p>
  </w:footnote>
  <w:footnote w:id="1455">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262.</w:t>
      </w:r>
    </w:p>
  </w:footnote>
  <w:footnote w:id="1456">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Ibídem.</w:t>
      </w:r>
    </w:p>
  </w:footnote>
  <w:footnote w:id="1457">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Frib. 11.10.16, </w:t>
      </w:r>
      <w:r w:rsidRPr="000F20B2">
        <w:rPr>
          <w:rFonts w:cstheme="minorHAnsi"/>
          <w:i/>
          <w:sz w:val="18"/>
          <w:szCs w:val="18"/>
          <w:lang w:val="pt-PT"/>
        </w:rPr>
        <w:t>DSS X,</w:t>
      </w:r>
      <w:r w:rsidRPr="000F20B2">
        <w:rPr>
          <w:rFonts w:cstheme="minorHAnsi"/>
          <w:sz w:val="18"/>
          <w:szCs w:val="18"/>
          <w:lang w:val="pt-PT"/>
        </w:rPr>
        <w:t xml:space="preserve"> Nº. 1</w:t>
      </w:r>
      <w:r>
        <w:rPr>
          <w:rFonts w:cstheme="minorHAnsi"/>
          <w:sz w:val="18"/>
          <w:szCs w:val="18"/>
          <w:lang w:val="pt-PT"/>
        </w:rPr>
        <w:t>244, pgnas. 785-786 (F 35/109).</w:t>
      </w:r>
    </w:p>
  </w:footnote>
  <w:footnote w:id="1458">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Friburgo, Suiza, 12.10.16, </w:t>
      </w:r>
      <w:r w:rsidRPr="000F20B2">
        <w:rPr>
          <w:rFonts w:cstheme="minorHAnsi"/>
          <w:i/>
          <w:sz w:val="18"/>
          <w:szCs w:val="18"/>
          <w:lang w:val="pt-PT"/>
        </w:rPr>
        <w:t xml:space="preserve">DSS X, </w:t>
      </w:r>
      <w:r w:rsidRPr="000F20B2">
        <w:rPr>
          <w:rFonts w:cstheme="minorHAnsi"/>
          <w:sz w:val="18"/>
          <w:szCs w:val="18"/>
          <w:lang w:val="pt-PT"/>
        </w:rPr>
        <w:t>Nº. 1245, pg. 786 (F 35/110).</w:t>
      </w:r>
    </w:p>
  </w:footnote>
  <w:footnote w:id="1459">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 xml:space="preserve">DSS X, </w:t>
      </w:r>
      <w:r w:rsidRPr="004B53CE">
        <w:rPr>
          <w:rFonts w:cstheme="minorHAnsi"/>
          <w:sz w:val="18"/>
          <w:szCs w:val="18"/>
        </w:rPr>
        <w:t>Nº. 1253, pg. 790 (F 35/103, sin fecha).</w:t>
      </w:r>
    </w:p>
  </w:footnote>
  <w:footnote w:id="1460">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Nº. 1217, pg. 772 (A 868 b).</w:t>
      </w:r>
    </w:p>
  </w:footnote>
  <w:footnote w:id="1461">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Momentáneamente en Friburgo, Suiza, 12.10.16, </w:t>
      </w:r>
      <w:r w:rsidRPr="000F20B2">
        <w:rPr>
          <w:rFonts w:cstheme="minorHAnsi"/>
          <w:i/>
          <w:sz w:val="18"/>
          <w:szCs w:val="18"/>
          <w:lang w:val="pt-PT"/>
        </w:rPr>
        <w:t xml:space="preserve">DSS X, </w:t>
      </w:r>
      <w:r>
        <w:rPr>
          <w:rFonts w:cstheme="minorHAnsi"/>
          <w:sz w:val="18"/>
          <w:szCs w:val="18"/>
          <w:lang w:val="pt-PT"/>
        </w:rPr>
        <w:t>Nº. 1246, pg. 787 (A 889).</w:t>
      </w:r>
    </w:p>
  </w:footnote>
  <w:footnote w:id="1462">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Friburgo, Suiza, 17.10.16, </w:t>
      </w:r>
      <w:r w:rsidRPr="000F20B2">
        <w:rPr>
          <w:rFonts w:cstheme="minorHAnsi"/>
          <w:i/>
          <w:sz w:val="18"/>
          <w:szCs w:val="18"/>
          <w:lang w:val="pt-PT"/>
        </w:rPr>
        <w:t xml:space="preserve">DSS X, </w:t>
      </w:r>
      <w:r w:rsidRPr="000F20B2">
        <w:rPr>
          <w:rFonts w:cstheme="minorHAnsi"/>
          <w:sz w:val="18"/>
          <w:szCs w:val="18"/>
          <w:lang w:val="pt-PT"/>
        </w:rPr>
        <w:t>Nº. 1247, pg. 787 (A 890).</w:t>
      </w:r>
    </w:p>
  </w:footnote>
  <w:footnote w:id="1463">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A 891.</w:t>
      </w:r>
    </w:p>
  </w:footnote>
  <w:footnote w:id="1464">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262.</w:t>
      </w:r>
    </w:p>
  </w:footnote>
  <w:footnote w:id="1465">
    <w:p w:rsidR="004B5900" w:rsidRPr="000F20B2" w:rsidRDefault="004B5900" w:rsidP="003C52C5">
      <w:pPr>
        <w:pStyle w:val="Textonotapie"/>
        <w:jc w:val="both"/>
        <w:rPr>
          <w:rFonts w:cstheme="minorHAnsi"/>
          <w:sz w:val="18"/>
          <w:szCs w:val="18"/>
          <w:lang w:val="nl-BE"/>
        </w:rPr>
      </w:pPr>
      <w:r w:rsidRPr="004B53CE">
        <w:rPr>
          <w:rStyle w:val="Refdenotaalpie"/>
          <w:rFonts w:cstheme="minorHAnsi"/>
          <w:sz w:val="18"/>
          <w:szCs w:val="18"/>
        </w:rPr>
        <w:footnoteRef/>
      </w:r>
      <w:r w:rsidRPr="000F20B2">
        <w:rPr>
          <w:rFonts w:cstheme="minorHAnsi"/>
          <w:sz w:val="18"/>
          <w:szCs w:val="18"/>
          <w:lang w:val="pt-PT"/>
        </w:rPr>
        <w:t xml:space="preserve"> 26.10.16, </w:t>
      </w:r>
      <w:r w:rsidRPr="000F20B2">
        <w:rPr>
          <w:rFonts w:cstheme="minorHAnsi"/>
          <w:i/>
          <w:sz w:val="18"/>
          <w:szCs w:val="18"/>
          <w:lang w:val="pt-PT"/>
        </w:rPr>
        <w:t xml:space="preserve">DSS X, </w:t>
      </w:r>
      <w:r w:rsidRPr="000F20B2">
        <w:rPr>
          <w:rFonts w:cstheme="minorHAnsi"/>
          <w:sz w:val="18"/>
          <w:szCs w:val="18"/>
          <w:lang w:val="pt-PT"/>
        </w:rPr>
        <w:t xml:space="preserve">Nº. 1248, pgnas. </w:t>
      </w:r>
      <w:r w:rsidRPr="000F20B2">
        <w:rPr>
          <w:rFonts w:cstheme="minorHAnsi"/>
          <w:sz w:val="18"/>
          <w:szCs w:val="18"/>
          <w:lang w:val="nl-BE"/>
        </w:rPr>
        <w:t>787-788 (F 28/52).</w:t>
      </w:r>
    </w:p>
  </w:footnote>
  <w:footnote w:id="1466">
    <w:p w:rsidR="004B5900" w:rsidRPr="000F20B2" w:rsidRDefault="004B5900" w:rsidP="003C52C5">
      <w:pPr>
        <w:pStyle w:val="Textonotapie"/>
        <w:jc w:val="both"/>
        <w:rPr>
          <w:rFonts w:cstheme="minorHAnsi"/>
          <w:sz w:val="18"/>
          <w:szCs w:val="18"/>
          <w:lang w:val="nl-BE"/>
        </w:rPr>
      </w:pPr>
      <w:r w:rsidRPr="004B53CE">
        <w:rPr>
          <w:rStyle w:val="Refdenotaalpie"/>
          <w:rFonts w:cstheme="minorHAnsi"/>
          <w:sz w:val="18"/>
          <w:szCs w:val="18"/>
        </w:rPr>
        <w:footnoteRef/>
      </w:r>
      <w:r w:rsidRPr="000F20B2">
        <w:rPr>
          <w:rFonts w:cstheme="minorHAnsi"/>
          <w:sz w:val="18"/>
          <w:szCs w:val="18"/>
          <w:lang w:val="nl-BE"/>
        </w:rPr>
        <w:t xml:space="preserve"> </w:t>
      </w:r>
      <w:r w:rsidRPr="000F20B2">
        <w:rPr>
          <w:rFonts w:cstheme="minorHAnsi"/>
          <w:i/>
          <w:sz w:val="18"/>
          <w:szCs w:val="18"/>
          <w:lang w:val="nl-BE"/>
        </w:rPr>
        <w:t>DE II</w:t>
      </w:r>
      <w:r w:rsidRPr="000F20B2">
        <w:rPr>
          <w:rFonts w:cstheme="minorHAnsi"/>
          <w:sz w:val="18"/>
          <w:szCs w:val="18"/>
          <w:lang w:val="nl-BE"/>
        </w:rPr>
        <w:t>, pg. 262.</w:t>
      </w:r>
    </w:p>
  </w:footnote>
  <w:footnote w:id="1467">
    <w:p w:rsidR="004B5900" w:rsidRPr="000F20B2" w:rsidRDefault="004B5900" w:rsidP="003C52C5">
      <w:pPr>
        <w:pStyle w:val="Textonotapie"/>
        <w:jc w:val="both"/>
        <w:rPr>
          <w:rFonts w:cstheme="minorHAnsi"/>
          <w:sz w:val="18"/>
          <w:szCs w:val="18"/>
          <w:lang w:val="nl-BE"/>
        </w:rPr>
      </w:pPr>
      <w:r w:rsidRPr="004B53CE">
        <w:rPr>
          <w:rStyle w:val="Refdenotaalpie"/>
          <w:rFonts w:cstheme="minorHAnsi"/>
          <w:sz w:val="18"/>
          <w:szCs w:val="18"/>
        </w:rPr>
        <w:footnoteRef/>
      </w:r>
      <w:r w:rsidRPr="000F20B2">
        <w:rPr>
          <w:rFonts w:cstheme="minorHAnsi"/>
          <w:sz w:val="18"/>
          <w:szCs w:val="18"/>
          <w:lang w:val="nl-BE"/>
        </w:rPr>
        <w:t xml:space="preserve"> </w:t>
      </w:r>
      <w:r w:rsidRPr="000F20B2">
        <w:rPr>
          <w:rFonts w:cstheme="minorHAnsi"/>
          <w:i/>
          <w:sz w:val="18"/>
          <w:szCs w:val="18"/>
          <w:lang w:val="nl-BE"/>
        </w:rPr>
        <w:t>DE II</w:t>
      </w:r>
      <w:r w:rsidRPr="000F20B2">
        <w:rPr>
          <w:rFonts w:cstheme="minorHAnsi"/>
          <w:sz w:val="18"/>
          <w:szCs w:val="18"/>
          <w:lang w:val="nl-BE"/>
        </w:rPr>
        <w:t>, pg. 264.</w:t>
      </w:r>
    </w:p>
  </w:footnote>
  <w:footnote w:id="1468">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Friburgo, Suiza, 20.11.16, </w:t>
      </w:r>
      <w:r w:rsidRPr="000F20B2">
        <w:rPr>
          <w:rFonts w:cstheme="minorHAnsi"/>
          <w:i/>
          <w:sz w:val="18"/>
          <w:szCs w:val="18"/>
          <w:lang w:val="pt-PT"/>
        </w:rPr>
        <w:t xml:space="preserve">DSS X, </w:t>
      </w:r>
      <w:r w:rsidRPr="000F20B2">
        <w:rPr>
          <w:rFonts w:cstheme="minorHAnsi"/>
          <w:sz w:val="18"/>
          <w:szCs w:val="18"/>
          <w:lang w:val="pt-PT"/>
        </w:rPr>
        <w:t>Nº. 1249, pg. 788 (A 892):</w:t>
      </w:r>
    </w:p>
  </w:footnote>
  <w:footnote w:id="1469">
    <w:p w:rsidR="004B5900" w:rsidRPr="000F20B2" w:rsidRDefault="004B5900" w:rsidP="003C52C5">
      <w:pPr>
        <w:pStyle w:val="Textonotapie"/>
        <w:jc w:val="both"/>
        <w:rPr>
          <w:rFonts w:cstheme="minorHAnsi"/>
          <w:sz w:val="18"/>
          <w:szCs w:val="18"/>
          <w:lang w:val="it-IT"/>
        </w:rPr>
      </w:pPr>
      <w:r w:rsidRPr="004B53CE">
        <w:rPr>
          <w:rStyle w:val="Refdenotaalpie"/>
          <w:rFonts w:cstheme="minorHAnsi"/>
          <w:sz w:val="18"/>
          <w:szCs w:val="18"/>
        </w:rPr>
        <w:footnoteRef/>
      </w:r>
      <w:r w:rsidRPr="000F20B2">
        <w:rPr>
          <w:rFonts w:cstheme="minorHAnsi"/>
          <w:sz w:val="18"/>
          <w:szCs w:val="18"/>
          <w:lang w:val="it-IT"/>
        </w:rPr>
        <w:t xml:space="preserve"> </w:t>
      </w:r>
      <w:r w:rsidRPr="000F20B2">
        <w:rPr>
          <w:rFonts w:cstheme="minorHAnsi"/>
          <w:i/>
          <w:sz w:val="18"/>
          <w:szCs w:val="18"/>
          <w:lang w:val="it-IT"/>
        </w:rPr>
        <w:t>Salvatorianer Chronik</w:t>
      </w:r>
      <w:r w:rsidRPr="000F20B2">
        <w:rPr>
          <w:rFonts w:cstheme="minorHAnsi"/>
          <w:sz w:val="18"/>
          <w:szCs w:val="18"/>
          <w:lang w:val="it-IT"/>
        </w:rPr>
        <w:t>, I.5, pg. 54; III.1, pg. 143.</w:t>
      </w:r>
    </w:p>
  </w:footnote>
  <w:footnote w:id="1470">
    <w:p w:rsidR="004B5900" w:rsidRPr="000F20B2" w:rsidRDefault="004B5900" w:rsidP="003C52C5">
      <w:pPr>
        <w:pStyle w:val="Textonotapie"/>
        <w:jc w:val="both"/>
        <w:rPr>
          <w:rFonts w:cstheme="minorHAnsi"/>
          <w:sz w:val="18"/>
          <w:szCs w:val="18"/>
          <w:lang w:val="it-IT"/>
        </w:rPr>
      </w:pPr>
      <w:r w:rsidRPr="004B53CE">
        <w:rPr>
          <w:rStyle w:val="Refdenotaalpie"/>
          <w:rFonts w:cstheme="minorHAnsi"/>
          <w:sz w:val="18"/>
          <w:szCs w:val="18"/>
        </w:rPr>
        <w:footnoteRef/>
      </w:r>
      <w:r w:rsidRPr="000F20B2">
        <w:rPr>
          <w:rFonts w:cstheme="minorHAnsi"/>
          <w:sz w:val="18"/>
          <w:szCs w:val="18"/>
          <w:lang w:val="it-IT"/>
        </w:rPr>
        <w:t xml:space="preserve"> </w:t>
      </w:r>
      <w:r w:rsidRPr="000F20B2">
        <w:rPr>
          <w:rFonts w:cstheme="minorHAnsi"/>
          <w:i/>
          <w:sz w:val="18"/>
          <w:szCs w:val="18"/>
          <w:lang w:val="it-IT"/>
        </w:rPr>
        <w:t>DE II</w:t>
      </w:r>
      <w:r w:rsidRPr="000F20B2">
        <w:rPr>
          <w:rFonts w:cstheme="minorHAnsi"/>
          <w:sz w:val="18"/>
          <w:szCs w:val="18"/>
          <w:lang w:val="it-IT"/>
        </w:rPr>
        <w:t>, pg. 265.</w:t>
      </w:r>
    </w:p>
  </w:footnote>
  <w:footnote w:id="1471">
    <w:p w:rsidR="004B5900" w:rsidRPr="000F20B2" w:rsidRDefault="004B5900" w:rsidP="003C52C5">
      <w:pPr>
        <w:pStyle w:val="Textonotapie"/>
        <w:jc w:val="both"/>
        <w:rPr>
          <w:rFonts w:cstheme="minorHAnsi"/>
          <w:sz w:val="18"/>
          <w:szCs w:val="18"/>
          <w:lang w:val="it-IT"/>
        </w:rPr>
      </w:pPr>
      <w:r w:rsidRPr="004B53CE">
        <w:rPr>
          <w:rStyle w:val="Refdenotaalpie"/>
          <w:rFonts w:cstheme="minorHAnsi"/>
          <w:sz w:val="18"/>
          <w:szCs w:val="18"/>
        </w:rPr>
        <w:footnoteRef/>
      </w:r>
      <w:r w:rsidRPr="000F20B2">
        <w:rPr>
          <w:rFonts w:cstheme="minorHAnsi"/>
          <w:sz w:val="18"/>
          <w:szCs w:val="18"/>
          <w:lang w:val="it-IT"/>
        </w:rPr>
        <w:t xml:space="preserve"> P. Jordán al P. Pabst, Friburgo, 8.12.16, </w:t>
      </w:r>
      <w:r w:rsidRPr="000F20B2">
        <w:rPr>
          <w:rFonts w:cstheme="minorHAnsi"/>
          <w:i/>
          <w:sz w:val="18"/>
          <w:szCs w:val="18"/>
          <w:lang w:val="it-IT"/>
        </w:rPr>
        <w:t xml:space="preserve">DSS X, </w:t>
      </w:r>
      <w:r w:rsidRPr="000F20B2">
        <w:rPr>
          <w:rFonts w:cstheme="minorHAnsi"/>
          <w:sz w:val="18"/>
          <w:szCs w:val="18"/>
          <w:lang w:val="it-IT"/>
        </w:rPr>
        <w:t>Nº. 1250 pg. 788 (A 893788.</w:t>
      </w:r>
    </w:p>
  </w:footnote>
  <w:footnote w:id="1472">
    <w:p w:rsidR="004B5900" w:rsidRPr="000F20B2" w:rsidRDefault="004B5900" w:rsidP="003C52C5">
      <w:pPr>
        <w:pStyle w:val="Textonotapie"/>
        <w:jc w:val="both"/>
        <w:rPr>
          <w:rFonts w:cstheme="minorHAnsi"/>
          <w:sz w:val="18"/>
          <w:szCs w:val="18"/>
          <w:lang w:val="it-IT"/>
        </w:rPr>
      </w:pPr>
      <w:r w:rsidRPr="004B53CE">
        <w:rPr>
          <w:rStyle w:val="Refdenotaalpie"/>
          <w:rFonts w:cstheme="minorHAnsi"/>
          <w:sz w:val="18"/>
          <w:szCs w:val="18"/>
        </w:rPr>
        <w:footnoteRef/>
      </w:r>
      <w:r w:rsidRPr="000F20B2">
        <w:rPr>
          <w:rFonts w:cstheme="minorHAnsi"/>
          <w:sz w:val="18"/>
          <w:szCs w:val="18"/>
          <w:lang w:val="it-IT"/>
        </w:rPr>
        <w:t>DE II, 265.</w:t>
      </w:r>
    </w:p>
  </w:footnote>
  <w:footnote w:id="1473">
    <w:p w:rsidR="004B5900" w:rsidRPr="000F20B2" w:rsidRDefault="004B5900" w:rsidP="003C52C5">
      <w:pPr>
        <w:pStyle w:val="Textonotapie"/>
        <w:jc w:val="both"/>
        <w:rPr>
          <w:rFonts w:cstheme="minorHAnsi"/>
          <w:sz w:val="18"/>
          <w:szCs w:val="18"/>
          <w:lang w:val="it-IT"/>
        </w:rPr>
      </w:pPr>
      <w:r w:rsidRPr="004B53CE">
        <w:rPr>
          <w:rStyle w:val="Refdenotaalpie"/>
          <w:rFonts w:cstheme="minorHAnsi"/>
          <w:sz w:val="18"/>
          <w:szCs w:val="18"/>
        </w:rPr>
        <w:footnoteRef/>
      </w:r>
      <w:r w:rsidRPr="000F20B2">
        <w:rPr>
          <w:rFonts w:cstheme="minorHAnsi"/>
          <w:sz w:val="18"/>
          <w:szCs w:val="18"/>
          <w:lang w:val="it-IT"/>
        </w:rPr>
        <w:t xml:space="preserve"> </w:t>
      </w:r>
      <w:r w:rsidRPr="000F20B2">
        <w:rPr>
          <w:rFonts w:cstheme="minorHAnsi"/>
          <w:i/>
          <w:sz w:val="18"/>
          <w:szCs w:val="18"/>
          <w:lang w:val="it-IT"/>
        </w:rPr>
        <w:t>DE II</w:t>
      </w:r>
      <w:r w:rsidRPr="000F20B2">
        <w:rPr>
          <w:rFonts w:cstheme="minorHAnsi"/>
          <w:sz w:val="18"/>
          <w:szCs w:val="18"/>
          <w:lang w:val="it-IT"/>
        </w:rPr>
        <w:t>, pg. 265.</w:t>
      </w:r>
    </w:p>
  </w:footnote>
  <w:footnote w:id="1474">
    <w:p w:rsidR="004B5900" w:rsidRPr="000F20B2" w:rsidRDefault="004B5900" w:rsidP="003C52C5">
      <w:pPr>
        <w:pStyle w:val="Textonotapie"/>
        <w:jc w:val="both"/>
        <w:rPr>
          <w:rFonts w:cstheme="minorHAnsi"/>
          <w:sz w:val="18"/>
          <w:szCs w:val="18"/>
          <w:lang w:val="it-IT"/>
        </w:rPr>
      </w:pPr>
      <w:r w:rsidRPr="004B53CE">
        <w:rPr>
          <w:rStyle w:val="Refdenotaalpie"/>
          <w:rFonts w:cstheme="minorHAnsi"/>
          <w:sz w:val="18"/>
          <w:szCs w:val="18"/>
        </w:rPr>
        <w:footnoteRef/>
      </w:r>
      <w:r w:rsidRPr="000F20B2">
        <w:rPr>
          <w:rFonts w:cstheme="minorHAnsi"/>
          <w:sz w:val="18"/>
          <w:szCs w:val="18"/>
          <w:lang w:val="it-IT"/>
        </w:rPr>
        <w:t xml:space="preserve"> Momentaneamente en Friburgo, Suiza, 28.12.16, </w:t>
      </w:r>
      <w:r w:rsidRPr="000F20B2">
        <w:rPr>
          <w:rFonts w:cstheme="minorHAnsi"/>
          <w:i/>
          <w:sz w:val="18"/>
          <w:szCs w:val="18"/>
          <w:lang w:val="it-IT"/>
        </w:rPr>
        <w:t xml:space="preserve">DSS X, </w:t>
      </w:r>
      <w:r w:rsidRPr="000F20B2">
        <w:rPr>
          <w:rFonts w:cstheme="minorHAnsi"/>
          <w:sz w:val="18"/>
          <w:szCs w:val="18"/>
          <w:lang w:val="it-IT"/>
        </w:rPr>
        <w:t>Nº. 1251, pg. 789 (A 894).</w:t>
      </w:r>
    </w:p>
  </w:footnote>
  <w:footnote w:id="1475">
    <w:p w:rsidR="004B5900" w:rsidRPr="00DE40C1"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DE40C1">
        <w:rPr>
          <w:rFonts w:cstheme="minorHAnsi"/>
          <w:sz w:val="18"/>
          <w:szCs w:val="18"/>
        </w:rPr>
        <w:t xml:space="preserve"> P. Jordán al P. Moonen, Friburgo Suiza, 28.12.16, </w:t>
      </w:r>
      <w:r w:rsidRPr="00DE40C1">
        <w:rPr>
          <w:rFonts w:cstheme="minorHAnsi"/>
          <w:i/>
          <w:sz w:val="18"/>
          <w:szCs w:val="18"/>
        </w:rPr>
        <w:t xml:space="preserve">DSS X, </w:t>
      </w:r>
      <w:r w:rsidRPr="00DE40C1">
        <w:rPr>
          <w:rFonts w:cstheme="minorHAnsi"/>
          <w:sz w:val="18"/>
          <w:szCs w:val="18"/>
        </w:rPr>
        <w:t>Nº. 1252, pg. 789 (A 895).</w:t>
      </w:r>
    </w:p>
  </w:footnote>
  <w:footnote w:id="1476">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265.</w:t>
      </w:r>
    </w:p>
  </w:footnote>
  <w:footnote w:id="1477">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Ibídem.</w:t>
      </w:r>
    </w:p>
  </w:footnote>
  <w:footnote w:id="1478">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Nº. 1254, pg. 791 (A 896 b).</w:t>
      </w:r>
    </w:p>
  </w:footnote>
  <w:footnote w:id="1479">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265.</w:t>
      </w:r>
    </w:p>
  </w:footnote>
  <w:footnote w:id="1480">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Ibídem</w:t>
      </w:r>
    </w:p>
  </w:footnote>
  <w:footnote w:id="1481">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Ibídem.</w:t>
      </w:r>
    </w:p>
  </w:footnote>
  <w:footnote w:id="1482">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Ibídem.</w:t>
      </w:r>
    </w:p>
  </w:footnote>
  <w:footnote w:id="1483">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Ibídem.</w:t>
      </w:r>
    </w:p>
  </w:footnote>
  <w:footnote w:id="1484">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09.02.17, </w:t>
      </w:r>
      <w:r w:rsidRPr="000F20B2">
        <w:rPr>
          <w:rFonts w:cstheme="minorHAnsi"/>
          <w:i/>
          <w:sz w:val="18"/>
          <w:szCs w:val="18"/>
          <w:lang w:val="pt-PT"/>
        </w:rPr>
        <w:t xml:space="preserve">DSS X, </w:t>
      </w:r>
      <w:r w:rsidRPr="000F20B2">
        <w:rPr>
          <w:rFonts w:cstheme="minorHAnsi"/>
          <w:sz w:val="18"/>
          <w:szCs w:val="18"/>
          <w:lang w:val="pt-PT"/>
        </w:rPr>
        <w:t>Nº.</w:t>
      </w:r>
      <w:r>
        <w:rPr>
          <w:rFonts w:cstheme="minorHAnsi"/>
          <w:sz w:val="18"/>
          <w:szCs w:val="18"/>
          <w:lang w:val="pt-PT"/>
        </w:rPr>
        <w:t xml:space="preserve"> </w:t>
      </w:r>
      <w:r w:rsidRPr="000F20B2">
        <w:rPr>
          <w:rFonts w:cstheme="minorHAnsi"/>
          <w:sz w:val="18"/>
          <w:szCs w:val="18"/>
          <w:lang w:val="pt-PT"/>
        </w:rPr>
        <w:t>1255, pg. 781 (A 987).</w:t>
      </w:r>
    </w:p>
  </w:footnote>
  <w:footnote w:id="1485">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268.</w:t>
      </w:r>
    </w:p>
  </w:footnote>
  <w:footnote w:id="1486">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Ibídem.</w:t>
      </w:r>
    </w:p>
  </w:footnote>
  <w:footnote w:id="1487">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APS, F 46/93.</w:t>
      </w:r>
    </w:p>
  </w:footnote>
  <w:footnote w:id="1488">
    <w:p w:rsidR="004B5900" w:rsidRPr="000F20B2" w:rsidRDefault="004B5900" w:rsidP="003C52C5">
      <w:pPr>
        <w:pStyle w:val="Textonotapie"/>
        <w:jc w:val="both"/>
        <w:rPr>
          <w:rFonts w:cstheme="minorHAnsi"/>
          <w:sz w:val="18"/>
          <w:szCs w:val="18"/>
          <w:lang w:val="nl-BE"/>
        </w:rPr>
      </w:pPr>
      <w:r w:rsidRPr="004B53CE">
        <w:rPr>
          <w:rStyle w:val="Refdenotaalpie"/>
          <w:rFonts w:cstheme="minorHAnsi"/>
          <w:sz w:val="18"/>
          <w:szCs w:val="18"/>
        </w:rPr>
        <w:footnoteRef/>
      </w:r>
      <w:r w:rsidRPr="000F20B2">
        <w:rPr>
          <w:rFonts w:cstheme="minorHAnsi"/>
          <w:sz w:val="18"/>
          <w:szCs w:val="18"/>
          <w:lang w:val="nl-BE"/>
        </w:rPr>
        <w:t xml:space="preserve"> </w:t>
      </w:r>
      <w:r w:rsidRPr="000F20B2">
        <w:rPr>
          <w:rFonts w:cstheme="minorHAnsi"/>
          <w:i/>
          <w:sz w:val="18"/>
          <w:szCs w:val="18"/>
          <w:lang w:val="nl-BE"/>
        </w:rPr>
        <w:t>DE II</w:t>
      </w:r>
      <w:r w:rsidRPr="000F20B2">
        <w:rPr>
          <w:rFonts w:cstheme="minorHAnsi"/>
          <w:sz w:val="18"/>
          <w:szCs w:val="18"/>
          <w:lang w:val="nl-BE"/>
        </w:rPr>
        <w:t xml:space="preserve">, pg. </w:t>
      </w:r>
      <w:smartTag w:uri="urn:schemas-microsoft-com:office:smarttags" w:element="metricconverter">
        <w:smartTagPr>
          <w:attr w:name="ProductID" w:val="268 f"/>
        </w:smartTagPr>
        <w:r w:rsidRPr="000F20B2">
          <w:rPr>
            <w:rFonts w:cstheme="minorHAnsi"/>
            <w:sz w:val="18"/>
            <w:szCs w:val="18"/>
            <w:lang w:val="nl-BE"/>
          </w:rPr>
          <w:t>268 f</w:t>
        </w:r>
      </w:smartTag>
      <w:r w:rsidRPr="000F20B2">
        <w:rPr>
          <w:rFonts w:cstheme="minorHAnsi"/>
          <w:sz w:val="18"/>
          <w:szCs w:val="18"/>
          <w:lang w:val="nl-BE"/>
        </w:rPr>
        <w:t>.</w:t>
      </w:r>
    </w:p>
  </w:footnote>
  <w:footnote w:id="1489">
    <w:p w:rsidR="004B5900" w:rsidRPr="000F20B2" w:rsidRDefault="004B5900" w:rsidP="003C52C5">
      <w:pPr>
        <w:pStyle w:val="Textonotapie"/>
        <w:jc w:val="both"/>
        <w:rPr>
          <w:rFonts w:cstheme="minorHAnsi"/>
          <w:sz w:val="18"/>
          <w:szCs w:val="18"/>
          <w:lang w:val="nl-BE"/>
        </w:rPr>
      </w:pPr>
      <w:r w:rsidRPr="004B53CE">
        <w:rPr>
          <w:rStyle w:val="Refdenotaalpie"/>
          <w:rFonts w:cstheme="minorHAnsi"/>
          <w:sz w:val="18"/>
          <w:szCs w:val="18"/>
        </w:rPr>
        <w:footnoteRef/>
      </w:r>
      <w:r w:rsidRPr="000F20B2">
        <w:rPr>
          <w:rFonts w:cstheme="minorHAnsi"/>
          <w:sz w:val="18"/>
          <w:szCs w:val="18"/>
          <w:lang w:val="nl-BE"/>
        </w:rPr>
        <w:t xml:space="preserve"> </w:t>
      </w:r>
      <w:r w:rsidRPr="000F20B2">
        <w:rPr>
          <w:rFonts w:cstheme="minorHAnsi"/>
          <w:i/>
          <w:sz w:val="18"/>
          <w:szCs w:val="18"/>
          <w:lang w:val="nl-BE"/>
        </w:rPr>
        <w:t>DE II</w:t>
      </w:r>
      <w:r w:rsidRPr="000F20B2">
        <w:rPr>
          <w:rFonts w:cstheme="minorHAnsi"/>
          <w:sz w:val="18"/>
          <w:szCs w:val="18"/>
          <w:lang w:val="nl-BE"/>
        </w:rPr>
        <w:t>, pg. 269.</w:t>
      </w:r>
    </w:p>
  </w:footnote>
  <w:footnote w:id="1490">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APS, F 29.68.</w:t>
      </w:r>
    </w:p>
  </w:footnote>
  <w:footnote w:id="1491">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269.</w:t>
      </w:r>
    </w:p>
  </w:footnote>
  <w:footnote w:id="1492">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Ibídem.</w:t>
      </w:r>
    </w:p>
  </w:footnote>
  <w:footnote w:id="1493">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Ibídem.</w:t>
      </w:r>
    </w:p>
  </w:footnote>
  <w:footnote w:id="1494">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08.04.17, </w:t>
      </w:r>
      <w:r w:rsidRPr="000F20B2">
        <w:rPr>
          <w:rFonts w:cstheme="minorHAnsi"/>
          <w:i/>
          <w:sz w:val="18"/>
          <w:szCs w:val="18"/>
          <w:lang w:val="pt-PT"/>
        </w:rPr>
        <w:t xml:space="preserve">DSS X, </w:t>
      </w:r>
      <w:r w:rsidRPr="000F20B2">
        <w:rPr>
          <w:rFonts w:cstheme="minorHAnsi"/>
          <w:sz w:val="18"/>
          <w:szCs w:val="18"/>
          <w:lang w:val="pt-PT"/>
        </w:rPr>
        <w:t>Nº.</w:t>
      </w:r>
      <w:r>
        <w:rPr>
          <w:rFonts w:cstheme="minorHAnsi"/>
          <w:sz w:val="18"/>
          <w:szCs w:val="18"/>
          <w:lang w:val="pt-PT"/>
        </w:rPr>
        <w:t xml:space="preserve"> </w:t>
      </w:r>
      <w:r w:rsidRPr="000F20B2">
        <w:rPr>
          <w:rFonts w:cstheme="minorHAnsi"/>
          <w:sz w:val="18"/>
          <w:szCs w:val="18"/>
          <w:lang w:val="pt-PT"/>
        </w:rPr>
        <w:t>1258, pg. 792 (A 898).</w:t>
      </w:r>
    </w:p>
  </w:footnote>
  <w:footnote w:id="1495">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13.04.17, </w:t>
      </w:r>
      <w:r w:rsidRPr="000F20B2">
        <w:rPr>
          <w:rFonts w:cstheme="minorHAnsi"/>
          <w:i/>
          <w:sz w:val="18"/>
          <w:szCs w:val="18"/>
          <w:lang w:val="pt-PT"/>
        </w:rPr>
        <w:t xml:space="preserve">DSS X, </w:t>
      </w:r>
      <w:r w:rsidRPr="000F20B2">
        <w:rPr>
          <w:rFonts w:cstheme="minorHAnsi"/>
          <w:sz w:val="18"/>
          <w:szCs w:val="18"/>
          <w:lang w:val="pt-PT"/>
        </w:rPr>
        <w:t>Nº.</w:t>
      </w:r>
      <w:r>
        <w:rPr>
          <w:rFonts w:cstheme="minorHAnsi"/>
          <w:sz w:val="18"/>
          <w:szCs w:val="18"/>
          <w:lang w:val="pt-PT"/>
        </w:rPr>
        <w:t xml:space="preserve"> </w:t>
      </w:r>
      <w:r w:rsidRPr="000F20B2">
        <w:rPr>
          <w:rFonts w:cstheme="minorHAnsi"/>
          <w:sz w:val="18"/>
          <w:szCs w:val="18"/>
          <w:lang w:val="pt-PT"/>
        </w:rPr>
        <w:t>1256, pg. 791 (A 899).</w:t>
      </w:r>
    </w:p>
  </w:footnote>
  <w:footnote w:id="1496">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21.4.1917, </w:t>
      </w:r>
      <w:r w:rsidRPr="000F20B2">
        <w:rPr>
          <w:rFonts w:cstheme="minorHAnsi"/>
          <w:i/>
          <w:sz w:val="18"/>
          <w:szCs w:val="18"/>
          <w:lang w:val="pt-PT"/>
        </w:rPr>
        <w:t xml:space="preserve">DSS X, </w:t>
      </w:r>
      <w:r w:rsidRPr="000F20B2">
        <w:rPr>
          <w:rFonts w:cstheme="minorHAnsi"/>
          <w:sz w:val="18"/>
          <w:szCs w:val="18"/>
          <w:lang w:val="pt-PT"/>
        </w:rPr>
        <w:t>Nº.</w:t>
      </w:r>
      <w:r>
        <w:rPr>
          <w:rFonts w:cstheme="minorHAnsi"/>
          <w:sz w:val="18"/>
          <w:szCs w:val="18"/>
          <w:lang w:val="pt-PT"/>
        </w:rPr>
        <w:t xml:space="preserve"> </w:t>
      </w:r>
      <w:r w:rsidRPr="000F20B2">
        <w:rPr>
          <w:rFonts w:cstheme="minorHAnsi"/>
          <w:sz w:val="18"/>
          <w:szCs w:val="18"/>
          <w:lang w:val="pt-PT"/>
        </w:rPr>
        <w:t>1257, pg. 792 (F 35/112).</w:t>
      </w:r>
    </w:p>
  </w:footnote>
  <w:footnote w:id="1497">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A 900; P. Michael supone que esta tarjeta está dirigida a Sr. Valentina.</w:t>
      </w:r>
    </w:p>
  </w:footnote>
  <w:footnote w:id="1498">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269.</w:t>
      </w:r>
    </w:p>
  </w:footnote>
  <w:footnote w:id="1499">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270.</w:t>
      </w:r>
    </w:p>
  </w:footnote>
  <w:footnote w:id="1500">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11.05.17, </w:t>
      </w:r>
      <w:r w:rsidRPr="000F20B2">
        <w:rPr>
          <w:rFonts w:cstheme="minorHAnsi"/>
          <w:i/>
          <w:sz w:val="18"/>
          <w:szCs w:val="18"/>
          <w:lang w:val="pt-PT"/>
        </w:rPr>
        <w:t xml:space="preserve">DSS X, </w:t>
      </w:r>
      <w:r w:rsidRPr="000F20B2">
        <w:rPr>
          <w:rFonts w:cstheme="minorHAnsi"/>
          <w:sz w:val="18"/>
          <w:szCs w:val="18"/>
          <w:lang w:val="pt-PT"/>
        </w:rPr>
        <w:t>Nº. 1259, pg. 793 (A 901).</w:t>
      </w:r>
    </w:p>
  </w:footnote>
  <w:footnote w:id="1501">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270.</w:t>
      </w:r>
    </w:p>
  </w:footnote>
  <w:footnote w:id="1502">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A 902.</w:t>
      </w:r>
    </w:p>
  </w:footnote>
  <w:footnote w:id="1503">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02.06.17, </w:t>
      </w:r>
      <w:r w:rsidRPr="000F20B2">
        <w:rPr>
          <w:rFonts w:cstheme="minorHAnsi"/>
          <w:i/>
          <w:sz w:val="18"/>
          <w:szCs w:val="18"/>
          <w:lang w:val="pt-PT"/>
        </w:rPr>
        <w:t xml:space="preserve">DSS X, </w:t>
      </w:r>
      <w:r w:rsidRPr="000F20B2">
        <w:rPr>
          <w:rFonts w:cstheme="minorHAnsi"/>
          <w:sz w:val="18"/>
          <w:szCs w:val="18"/>
          <w:lang w:val="pt-PT"/>
        </w:rPr>
        <w:t>Nº. 1260, pg. 793 (A 903).</w:t>
      </w:r>
    </w:p>
  </w:footnote>
  <w:footnote w:id="1504">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15.06.17, </w:t>
      </w:r>
      <w:r w:rsidRPr="000F20B2">
        <w:rPr>
          <w:rFonts w:cstheme="minorHAnsi"/>
          <w:i/>
          <w:sz w:val="18"/>
          <w:szCs w:val="18"/>
          <w:lang w:val="pt-PT"/>
        </w:rPr>
        <w:t xml:space="preserve">DSS X, </w:t>
      </w:r>
      <w:r w:rsidRPr="000F20B2">
        <w:rPr>
          <w:rFonts w:cstheme="minorHAnsi"/>
          <w:sz w:val="18"/>
          <w:szCs w:val="18"/>
          <w:lang w:val="pt-PT"/>
        </w:rPr>
        <w:t>Nº. 1261, pgnas. 793-794 (A 904).</w:t>
      </w:r>
    </w:p>
  </w:footnote>
  <w:footnote w:id="1505">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20.06.17, </w:t>
      </w:r>
      <w:r w:rsidRPr="000F20B2">
        <w:rPr>
          <w:rFonts w:cstheme="minorHAnsi"/>
          <w:i/>
          <w:sz w:val="18"/>
          <w:szCs w:val="18"/>
          <w:lang w:val="pt-PT"/>
        </w:rPr>
        <w:t xml:space="preserve">DSS X, </w:t>
      </w:r>
      <w:r w:rsidRPr="000F20B2">
        <w:rPr>
          <w:rFonts w:cstheme="minorHAnsi"/>
          <w:sz w:val="18"/>
          <w:szCs w:val="18"/>
          <w:lang w:val="pt-PT"/>
        </w:rPr>
        <w:t>Nº. 1262, pg. 794 (A 905).</w:t>
      </w:r>
    </w:p>
  </w:footnote>
  <w:footnote w:id="1506">
    <w:p w:rsidR="004B5900" w:rsidRPr="00C05D00"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0F20B2">
        <w:rPr>
          <w:rFonts w:cstheme="minorHAnsi"/>
          <w:sz w:val="18"/>
          <w:szCs w:val="18"/>
          <w:lang w:val="pt-PT"/>
        </w:rPr>
        <w:t xml:space="preserve"> P.t. Maggenberg, 23.06.17, </w:t>
      </w:r>
      <w:r w:rsidRPr="000F20B2">
        <w:rPr>
          <w:rFonts w:cstheme="minorHAnsi"/>
          <w:i/>
          <w:sz w:val="18"/>
          <w:szCs w:val="18"/>
          <w:lang w:val="pt-PT"/>
        </w:rPr>
        <w:t xml:space="preserve">DSS X, </w:t>
      </w:r>
      <w:r w:rsidRPr="000F20B2">
        <w:rPr>
          <w:rFonts w:cstheme="minorHAnsi"/>
          <w:sz w:val="18"/>
          <w:szCs w:val="18"/>
          <w:lang w:val="pt-PT"/>
        </w:rPr>
        <w:t xml:space="preserve">Nº. 1263, pgnas. </w:t>
      </w:r>
      <w:r w:rsidRPr="00C05D00">
        <w:rPr>
          <w:rFonts w:cstheme="minorHAnsi"/>
          <w:sz w:val="18"/>
          <w:szCs w:val="18"/>
        </w:rPr>
        <w:t xml:space="preserve">794-795 (A 906).; Cf. </w:t>
      </w:r>
      <w:r w:rsidRPr="00C05D00">
        <w:rPr>
          <w:rFonts w:cstheme="minorHAnsi"/>
          <w:i/>
          <w:sz w:val="18"/>
          <w:szCs w:val="18"/>
        </w:rPr>
        <w:t>Historica SDS</w:t>
      </w:r>
      <w:r w:rsidRPr="00C05D00">
        <w:rPr>
          <w:rFonts w:cstheme="minorHAnsi"/>
          <w:sz w:val="18"/>
          <w:szCs w:val="18"/>
        </w:rPr>
        <w:t xml:space="preserve"> 66/39.</w:t>
      </w:r>
    </w:p>
  </w:footnote>
  <w:footnote w:id="1507">
    <w:p w:rsidR="004B5900" w:rsidRPr="00C05D00"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C05D00">
        <w:rPr>
          <w:rFonts w:cstheme="minorHAnsi"/>
          <w:sz w:val="18"/>
          <w:szCs w:val="18"/>
        </w:rPr>
        <w:t xml:space="preserve"> Salido el 02.08.1922.</w:t>
      </w:r>
    </w:p>
  </w:footnote>
  <w:footnote w:id="1508">
    <w:p w:rsidR="004B5900" w:rsidRPr="003C5E38"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3C5E38">
        <w:rPr>
          <w:rFonts w:cstheme="minorHAnsi"/>
          <w:sz w:val="18"/>
          <w:szCs w:val="18"/>
          <w:lang w:val="pt-PT"/>
        </w:rPr>
        <w:t xml:space="preserve"> Maggenberg, 16.07.17, </w:t>
      </w:r>
      <w:r w:rsidRPr="003C5E38">
        <w:rPr>
          <w:rFonts w:cstheme="minorHAnsi"/>
          <w:i/>
          <w:sz w:val="18"/>
          <w:szCs w:val="18"/>
          <w:lang w:val="pt-PT"/>
        </w:rPr>
        <w:t xml:space="preserve">DSS X, </w:t>
      </w:r>
      <w:r w:rsidRPr="003C5E38">
        <w:rPr>
          <w:rFonts w:cstheme="minorHAnsi"/>
          <w:sz w:val="18"/>
          <w:szCs w:val="18"/>
          <w:lang w:val="pt-PT"/>
        </w:rPr>
        <w:t>Nº. 1264, pg. 795 (A 908).</w:t>
      </w:r>
    </w:p>
  </w:footnote>
  <w:footnote w:id="1509">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DE40C1">
        <w:rPr>
          <w:rFonts w:cstheme="minorHAnsi"/>
          <w:sz w:val="18"/>
          <w:szCs w:val="18"/>
          <w:lang w:val="pt-PT"/>
        </w:rPr>
        <w:t xml:space="preserve"> Friburgo i.d. Suiza, julio de 1917, </w:t>
      </w:r>
      <w:r w:rsidRPr="00DE40C1">
        <w:rPr>
          <w:rFonts w:cstheme="minorHAnsi"/>
          <w:i/>
          <w:sz w:val="18"/>
          <w:szCs w:val="18"/>
          <w:lang w:val="pt-PT"/>
        </w:rPr>
        <w:t xml:space="preserve">DSS X, </w:t>
      </w:r>
      <w:r w:rsidRPr="00DE40C1">
        <w:rPr>
          <w:rFonts w:cstheme="minorHAnsi"/>
          <w:sz w:val="18"/>
          <w:szCs w:val="18"/>
          <w:lang w:val="pt-PT"/>
        </w:rPr>
        <w:t xml:space="preserve">Nº. 1265, pgnas. </w:t>
      </w:r>
      <w:r w:rsidRPr="000F20B2">
        <w:rPr>
          <w:rFonts w:cstheme="minorHAnsi"/>
          <w:sz w:val="18"/>
          <w:szCs w:val="18"/>
          <w:lang w:val="pt-PT"/>
        </w:rPr>
        <w:t xml:space="preserve">795-796 (A 907); Cf. </w:t>
      </w:r>
      <w:r w:rsidRPr="000F20B2">
        <w:rPr>
          <w:rFonts w:cstheme="minorHAnsi"/>
          <w:i/>
          <w:sz w:val="18"/>
          <w:szCs w:val="18"/>
          <w:lang w:val="pt-PT"/>
        </w:rPr>
        <w:t>Historica SDS</w:t>
      </w:r>
      <w:r w:rsidRPr="000F20B2">
        <w:rPr>
          <w:rFonts w:cstheme="minorHAnsi"/>
          <w:sz w:val="18"/>
          <w:szCs w:val="18"/>
          <w:lang w:val="pt-PT"/>
        </w:rPr>
        <w:t xml:space="preserve"> 66/39.</w:t>
      </w:r>
    </w:p>
  </w:footnote>
  <w:footnote w:id="1510">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270.</w:t>
      </w:r>
    </w:p>
  </w:footnote>
  <w:footnote w:id="1511">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Maggenberg 7.8.17, </w:t>
      </w:r>
      <w:r w:rsidRPr="000F20B2">
        <w:rPr>
          <w:rFonts w:cstheme="minorHAnsi"/>
          <w:i/>
          <w:sz w:val="18"/>
          <w:szCs w:val="18"/>
          <w:lang w:val="pt-PT"/>
        </w:rPr>
        <w:t xml:space="preserve">DSS X, </w:t>
      </w:r>
      <w:r w:rsidRPr="000F20B2">
        <w:rPr>
          <w:rFonts w:cstheme="minorHAnsi"/>
          <w:sz w:val="18"/>
          <w:szCs w:val="18"/>
          <w:lang w:val="pt-PT"/>
        </w:rPr>
        <w:t>Nº. 1266, pg. 796 (A 909).</w:t>
      </w:r>
    </w:p>
  </w:footnote>
  <w:footnote w:id="1512">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pt-PT"/>
        </w:rPr>
        <w:t xml:space="preserve"> Friburgo, Suiza 16.08.17, </w:t>
      </w:r>
      <w:r w:rsidRPr="000F20B2">
        <w:rPr>
          <w:rFonts w:cstheme="minorHAnsi"/>
          <w:i/>
          <w:sz w:val="18"/>
          <w:szCs w:val="18"/>
          <w:lang w:val="pt-PT"/>
        </w:rPr>
        <w:t xml:space="preserve">DSS X, </w:t>
      </w:r>
      <w:r w:rsidRPr="000F20B2">
        <w:rPr>
          <w:rFonts w:cstheme="minorHAnsi"/>
          <w:sz w:val="18"/>
          <w:szCs w:val="18"/>
          <w:lang w:val="pt-PT"/>
        </w:rPr>
        <w:t xml:space="preserve">Nº. 1267, pgnas. </w:t>
      </w:r>
      <w:r w:rsidRPr="000F20B2">
        <w:rPr>
          <w:rFonts w:cstheme="minorHAnsi"/>
          <w:sz w:val="18"/>
          <w:szCs w:val="18"/>
          <w:lang w:val="en-US"/>
        </w:rPr>
        <w:t>796-797 (A 910).</w:t>
      </w:r>
    </w:p>
  </w:footnote>
  <w:footnote w:id="1513">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A 911.</w:t>
      </w:r>
    </w:p>
  </w:footnote>
  <w:footnote w:id="1514">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en-US"/>
        </w:rPr>
        <w:t xml:space="preserve"> PA Múnich, J. Moris, Mitt. z. Förd. salv. </w:t>
      </w:r>
      <w:r w:rsidRPr="000F20B2">
        <w:rPr>
          <w:rFonts w:cstheme="minorHAnsi"/>
          <w:sz w:val="18"/>
          <w:szCs w:val="18"/>
          <w:lang w:val="de-DE"/>
        </w:rPr>
        <w:t>Geschichtsforschung, Nº. 6 (09.10.1977).</w:t>
      </w:r>
    </w:p>
  </w:footnote>
  <w:footnote w:id="1515">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w:t>
      </w:r>
      <w:r w:rsidRPr="000F20B2">
        <w:rPr>
          <w:rFonts w:cstheme="minorHAnsi"/>
          <w:i/>
          <w:sz w:val="18"/>
          <w:szCs w:val="18"/>
          <w:lang w:val="de-DE"/>
        </w:rPr>
        <w:t>DE II</w:t>
      </w:r>
      <w:r w:rsidRPr="000F20B2">
        <w:rPr>
          <w:rFonts w:cstheme="minorHAnsi"/>
          <w:sz w:val="18"/>
          <w:szCs w:val="18"/>
          <w:lang w:val="de-DE"/>
        </w:rPr>
        <w:t>, pg. 270.</w:t>
      </w:r>
    </w:p>
  </w:footnote>
  <w:footnote w:id="1516">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Jordán [?] al Provincial en Viena, PA Viena; J. Moris, Mitt. z. Förd. salv. Geschichtsforschung, Nº. 6 (09.10.1977).</w:t>
      </w:r>
    </w:p>
  </w:footnote>
  <w:footnote w:id="1517">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PA Múnich; J. Moris, Mitt. z. Förd. salv. Geschichtsforschung, Nº. 6 (09.10.1977).</w:t>
      </w:r>
    </w:p>
  </w:footnote>
  <w:footnote w:id="1518">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PA Viena; J. Moris, Mitt. z. Förd. salv. Geschichtsforschung, Nº. 6 (09.10.1977).</w:t>
      </w:r>
    </w:p>
  </w:footnote>
  <w:footnote w:id="1519">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Friburgo, Suiza, 7.10.17, </w:t>
      </w:r>
      <w:r w:rsidRPr="000F20B2">
        <w:rPr>
          <w:rFonts w:cstheme="minorHAnsi"/>
          <w:i/>
          <w:sz w:val="18"/>
          <w:szCs w:val="18"/>
          <w:lang w:val="de-DE"/>
        </w:rPr>
        <w:t xml:space="preserve">DSS X, </w:t>
      </w:r>
      <w:r w:rsidRPr="000F20B2">
        <w:rPr>
          <w:rFonts w:cstheme="minorHAnsi"/>
          <w:sz w:val="18"/>
          <w:szCs w:val="18"/>
          <w:lang w:val="de-DE"/>
        </w:rPr>
        <w:t>Nº. 1268, pg. 797 (A 911).</w:t>
      </w:r>
    </w:p>
  </w:footnote>
  <w:footnote w:id="1520">
    <w:p w:rsidR="004B5900" w:rsidRPr="000F20B2" w:rsidRDefault="004B5900" w:rsidP="003C52C5">
      <w:pPr>
        <w:pStyle w:val="Textonotapie"/>
        <w:jc w:val="both"/>
        <w:rPr>
          <w:rFonts w:cstheme="minorHAnsi"/>
          <w:sz w:val="18"/>
          <w:szCs w:val="18"/>
          <w:lang w:val="fr-FR"/>
        </w:rPr>
      </w:pPr>
      <w:r w:rsidRPr="004B53CE">
        <w:rPr>
          <w:rStyle w:val="Refdenotaalpie"/>
          <w:rFonts w:cstheme="minorHAnsi"/>
          <w:sz w:val="18"/>
          <w:szCs w:val="18"/>
        </w:rPr>
        <w:footnoteRef/>
      </w:r>
      <w:r w:rsidRPr="000F20B2">
        <w:rPr>
          <w:rFonts w:cstheme="minorHAnsi"/>
          <w:sz w:val="18"/>
          <w:szCs w:val="18"/>
          <w:lang w:val="fr-FR"/>
        </w:rPr>
        <w:t xml:space="preserve"> </w:t>
      </w:r>
      <w:r w:rsidRPr="000F20B2">
        <w:rPr>
          <w:rFonts w:cstheme="minorHAnsi"/>
          <w:i/>
          <w:sz w:val="18"/>
          <w:szCs w:val="18"/>
          <w:lang w:val="fr-FR"/>
        </w:rPr>
        <w:t>DE II</w:t>
      </w:r>
      <w:r w:rsidRPr="000F20B2">
        <w:rPr>
          <w:rFonts w:cstheme="minorHAnsi"/>
          <w:sz w:val="18"/>
          <w:szCs w:val="18"/>
          <w:lang w:val="fr-FR"/>
        </w:rPr>
        <w:t>, pg. 270.</w:t>
      </w:r>
    </w:p>
  </w:footnote>
  <w:footnote w:id="1521">
    <w:p w:rsidR="004B5900" w:rsidRPr="000F20B2" w:rsidRDefault="004B5900" w:rsidP="003C52C5">
      <w:pPr>
        <w:pStyle w:val="Textonotapie"/>
        <w:jc w:val="both"/>
        <w:rPr>
          <w:rFonts w:cstheme="minorHAnsi"/>
          <w:sz w:val="18"/>
          <w:szCs w:val="18"/>
          <w:lang w:val="fr-FR"/>
        </w:rPr>
      </w:pPr>
      <w:r w:rsidRPr="004B53CE">
        <w:rPr>
          <w:rStyle w:val="Refdenotaalpie"/>
          <w:rFonts w:cstheme="minorHAnsi"/>
          <w:sz w:val="18"/>
          <w:szCs w:val="18"/>
        </w:rPr>
        <w:footnoteRef/>
      </w:r>
      <w:r w:rsidRPr="000F20B2">
        <w:rPr>
          <w:rFonts w:cstheme="minorHAnsi"/>
          <w:sz w:val="18"/>
          <w:szCs w:val="18"/>
          <w:lang w:val="fr-FR"/>
        </w:rPr>
        <w:t xml:space="preserve"> </w:t>
      </w:r>
      <w:r w:rsidR="004D641E">
        <w:rPr>
          <w:rFonts w:cstheme="minorHAnsi"/>
          <w:sz w:val="18"/>
          <w:szCs w:val="18"/>
          <w:lang w:val="fr-FR"/>
        </w:rPr>
        <w:t>Ibídem</w:t>
      </w:r>
      <w:r w:rsidR="004D641E" w:rsidRPr="000F20B2">
        <w:rPr>
          <w:rFonts w:cstheme="minorHAnsi"/>
          <w:sz w:val="18"/>
          <w:szCs w:val="18"/>
          <w:lang w:val="fr-FR"/>
        </w:rPr>
        <w:t>;</w:t>
      </w:r>
      <w:r w:rsidRPr="000F20B2">
        <w:rPr>
          <w:rFonts w:cstheme="minorHAnsi"/>
          <w:sz w:val="18"/>
          <w:szCs w:val="18"/>
          <w:lang w:val="fr-FR"/>
        </w:rPr>
        <w:t xml:space="preserve"> Tit. 3,4; Chaignon Pierre, Méditations sacerdotales (Edwein)</w:t>
      </w:r>
    </w:p>
  </w:footnote>
  <w:footnote w:id="1522">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11.10.17, </w:t>
      </w:r>
      <w:r w:rsidRPr="000F20B2">
        <w:rPr>
          <w:rFonts w:cstheme="minorHAnsi"/>
          <w:i/>
          <w:sz w:val="18"/>
          <w:szCs w:val="18"/>
          <w:lang w:val="pt-PT"/>
        </w:rPr>
        <w:t xml:space="preserve">DSS X, </w:t>
      </w:r>
      <w:r w:rsidRPr="000F20B2">
        <w:rPr>
          <w:rFonts w:cstheme="minorHAnsi"/>
          <w:sz w:val="18"/>
          <w:szCs w:val="18"/>
          <w:lang w:val="pt-PT"/>
        </w:rPr>
        <w:t>Nº. 1269, pg. 797 (A 913).</w:t>
      </w:r>
    </w:p>
  </w:footnote>
  <w:footnote w:id="1523">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Friburgo, 13.10.17, </w:t>
      </w:r>
      <w:r w:rsidRPr="000F20B2">
        <w:rPr>
          <w:rFonts w:cstheme="minorHAnsi"/>
          <w:i/>
          <w:sz w:val="18"/>
          <w:szCs w:val="18"/>
          <w:lang w:val="pt-PT"/>
        </w:rPr>
        <w:t xml:space="preserve">DSS X, </w:t>
      </w:r>
      <w:r w:rsidRPr="000F20B2">
        <w:rPr>
          <w:rFonts w:cstheme="minorHAnsi"/>
          <w:sz w:val="18"/>
          <w:szCs w:val="18"/>
          <w:lang w:val="pt-PT"/>
        </w:rPr>
        <w:t>Nº. 1270, pg. 798 (A 914).</w:t>
      </w:r>
    </w:p>
  </w:footnote>
  <w:footnote w:id="1524">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Friburgo, Suiza, 15.10.17, </w:t>
      </w:r>
      <w:r w:rsidRPr="000F20B2">
        <w:rPr>
          <w:rFonts w:cstheme="minorHAnsi"/>
          <w:i/>
          <w:sz w:val="18"/>
          <w:szCs w:val="18"/>
          <w:lang w:val="pt-PT"/>
        </w:rPr>
        <w:t xml:space="preserve">DSS X, </w:t>
      </w:r>
      <w:r w:rsidRPr="000F20B2">
        <w:rPr>
          <w:rFonts w:cstheme="minorHAnsi"/>
          <w:sz w:val="18"/>
          <w:szCs w:val="18"/>
          <w:lang w:val="pt-PT"/>
        </w:rPr>
        <w:t>Nº. 1271, pg. 798 (A 915).</w:t>
      </w:r>
    </w:p>
  </w:footnote>
  <w:footnote w:id="1525">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31.10.17, </w:t>
      </w:r>
      <w:r w:rsidRPr="000F20B2">
        <w:rPr>
          <w:rFonts w:cstheme="minorHAnsi"/>
          <w:i/>
          <w:sz w:val="18"/>
          <w:szCs w:val="18"/>
          <w:lang w:val="pt-PT"/>
        </w:rPr>
        <w:t xml:space="preserve">DSS X, </w:t>
      </w:r>
      <w:r w:rsidRPr="000F20B2">
        <w:rPr>
          <w:rFonts w:cstheme="minorHAnsi"/>
          <w:sz w:val="18"/>
          <w:szCs w:val="18"/>
          <w:lang w:val="pt-PT"/>
        </w:rPr>
        <w:t>Nº. 1272, pg. 799 (F 35/113).</w:t>
      </w:r>
    </w:p>
  </w:footnote>
  <w:footnote w:id="1526">
    <w:p w:rsidR="004B5900" w:rsidRPr="000F20B2" w:rsidRDefault="004B5900" w:rsidP="003C52C5">
      <w:pPr>
        <w:pStyle w:val="Textonotapie"/>
        <w:jc w:val="both"/>
        <w:rPr>
          <w:rFonts w:cstheme="minorHAnsi"/>
          <w:sz w:val="18"/>
          <w:szCs w:val="18"/>
          <w:highlight w:val="yellow"/>
          <w:lang w:val="pt-PT"/>
        </w:rPr>
      </w:pPr>
      <w:r w:rsidRPr="004B53CE">
        <w:rPr>
          <w:rStyle w:val="Refdenotaalpie"/>
          <w:rFonts w:cstheme="minorHAnsi"/>
          <w:sz w:val="18"/>
          <w:szCs w:val="18"/>
        </w:rPr>
        <w:footnoteRef/>
      </w:r>
      <w:r w:rsidRPr="000F20B2">
        <w:rPr>
          <w:rFonts w:cstheme="minorHAnsi"/>
          <w:sz w:val="18"/>
          <w:szCs w:val="18"/>
          <w:lang w:val="pt-PT"/>
        </w:rPr>
        <w:t xml:space="preserve"> A 917.</w:t>
      </w:r>
    </w:p>
  </w:footnote>
  <w:footnote w:id="1527">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DE II</w:t>
      </w:r>
      <w:r w:rsidRPr="004B53CE">
        <w:rPr>
          <w:rFonts w:cstheme="minorHAnsi"/>
          <w:sz w:val="18"/>
          <w:szCs w:val="18"/>
        </w:rPr>
        <w:t>, pg. 272.</w:t>
      </w:r>
    </w:p>
  </w:footnote>
  <w:footnote w:id="1528">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Momentáneamente en Friburgo, Suiza, 15.11.17, </w:t>
      </w:r>
      <w:r w:rsidRPr="004B53CE">
        <w:rPr>
          <w:rFonts w:cstheme="minorHAnsi"/>
          <w:i/>
          <w:sz w:val="18"/>
          <w:szCs w:val="18"/>
        </w:rPr>
        <w:t xml:space="preserve">DSS X, </w:t>
      </w:r>
      <w:r w:rsidRPr="004B53CE">
        <w:rPr>
          <w:rFonts w:cstheme="minorHAnsi"/>
          <w:sz w:val="18"/>
          <w:szCs w:val="18"/>
        </w:rPr>
        <w:t>Nº.</w:t>
      </w:r>
      <w:r>
        <w:rPr>
          <w:rFonts w:cstheme="minorHAnsi"/>
          <w:sz w:val="18"/>
          <w:szCs w:val="18"/>
        </w:rPr>
        <w:t xml:space="preserve"> </w:t>
      </w:r>
      <w:r w:rsidRPr="004B53CE">
        <w:rPr>
          <w:rFonts w:cstheme="minorHAnsi"/>
          <w:sz w:val="18"/>
          <w:szCs w:val="18"/>
        </w:rPr>
        <w:t>1274, pg. 800 (A 918).</w:t>
      </w:r>
    </w:p>
  </w:footnote>
  <w:footnote w:id="1529">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Crónica de los escolásticos de Friburgo</w:t>
      </w:r>
      <w:r w:rsidRPr="004B53CE">
        <w:rPr>
          <w:rFonts w:cstheme="minorHAnsi"/>
          <w:sz w:val="18"/>
          <w:szCs w:val="18"/>
        </w:rPr>
        <w:t>, pg. 82; Breuer Alkuin nacido el 30.06.1873 profesado el 04.10.1892 ordenado el 18.07.1897 + 20.04.1942 CHCom.</w:t>
      </w:r>
    </w:p>
  </w:footnote>
  <w:footnote w:id="1530">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Friburgo, Suiza, 30.11.17, </w:t>
      </w:r>
      <w:r w:rsidRPr="000F20B2">
        <w:rPr>
          <w:rFonts w:cstheme="minorHAnsi"/>
          <w:i/>
          <w:sz w:val="18"/>
          <w:szCs w:val="18"/>
          <w:lang w:val="pt-PT"/>
        </w:rPr>
        <w:t xml:space="preserve">DSS X, </w:t>
      </w:r>
      <w:r w:rsidRPr="000F20B2">
        <w:rPr>
          <w:rFonts w:cstheme="minorHAnsi"/>
          <w:sz w:val="18"/>
          <w:szCs w:val="18"/>
          <w:lang w:val="pt-PT"/>
        </w:rPr>
        <w:t>Nº. 1273, pg. 799 (A 916).</w:t>
      </w:r>
    </w:p>
  </w:footnote>
  <w:footnote w:id="1531">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DE II</w:t>
      </w:r>
      <w:r w:rsidRPr="000F20B2">
        <w:rPr>
          <w:rFonts w:cstheme="minorHAnsi"/>
          <w:sz w:val="18"/>
          <w:szCs w:val="18"/>
          <w:lang w:val="pt-PT"/>
        </w:rPr>
        <w:t>, pg. 272.</w:t>
      </w:r>
    </w:p>
  </w:footnote>
  <w:footnote w:id="1532">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Friburgo, Suiza, 17.12.17, </w:t>
      </w:r>
      <w:r w:rsidRPr="000F20B2">
        <w:rPr>
          <w:rFonts w:cstheme="minorHAnsi"/>
          <w:i/>
          <w:sz w:val="18"/>
          <w:szCs w:val="18"/>
          <w:lang w:val="pt-PT"/>
        </w:rPr>
        <w:t xml:space="preserve">DSS X, </w:t>
      </w:r>
      <w:r w:rsidRPr="000F20B2">
        <w:rPr>
          <w:rFonts w:cstheme="minorHAnsi"/>
          <w:sz w:val="18"/>
          <w:szCs w:val="18"/>
          <w:lang w:val="pt-PT"/>
        </w:rPr>
        <w:t>Nº. 1275, pg. 800 (A 919).</w:t>
      </w:r>
    </w:p>
  </w:footnote>
  <w:footnote w:id="1533">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APS, F 29.69.</w:t>
      </w:r>
    </w:p>
  </w:footnote>
  <w:footnote w:id="1534">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en-US"/>
        </w:rPr>
        <w:t xml:space="preserve"> PA Viena; J. Moris, Mitt. z. Förd. salv. </w:t>
      </w:r>
      <w:r w:rsidRPr="000F20B2">
        <w:rPr>
          <w:rFonts w:cstheme="minorHAnsi"/>
          <w:sz w:val="18"/>
          <w:szCs w:val="18"/>
          <w:lang w:val="de-DE"/>
        </w:rPr>
        <w:t>Geschichtsforschung, Nº. 6, (09.10.1977)</w:t>
      </w:r>
    </w:p>
  </w:footnote>
  <w:footnote w:id="1535">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Friburgo, 28.12.17, </w:t>
      </w:r>
      <w:r w:rsidRPr="000F20B2">
        <w:rPr>
          <w:rFonts w:cstheme="minorHAnsi"/>
          <w:i/>
          <w:sz w:val="18"/>
          <w:szCs w:val="18"/>
          <w:lang w:val="de-DE"/>
        </w:rPr>
        <w:t xml:space="preserve">DSS X, </w:t>
      </w:r>
      <w:r w:rsidRPr="000F20B2">
        <w:rPr>
          <w:rFonts w:cstheme="minorHAnsi"/>
          <w:sz w:val="18"/>
          <w:szCs w:val="18"/>
          <w:lang w:val="de-DE"/>
        </w:rPr>
        <w:t>Nº. 1276, pg. 801 (A 920).</w:t>
      </w:r>
    </w:p>
  </w:footnote>
  <w:footnote w:id="1536">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DSS X,</w:t>
      </w:r>
      <w:r w:rsidRPr="000F20B2">
        <w:rPr>
          <w:rFonts w:cstheme="minorHAnsi"/>
          <w:sz w:val="18"/>
          <w:szCs w:val="18"/>
          <w:lang w:val="pt-PT"/>
        </w:rPr>
        <w:t xml:space="preserve"> Nº. 1277, pg. 801 (F 35/111, 1916 / 17).</w:t>
      </w:r>
    </w:p>
  </w:footnote>
  <w:footnote w:id="1537">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Nº.</w:t>
      </w:r>
      <w:r>
        <w:rPr>
          <w:rFonts w:cstheme="minorHAnsi"/>
          <w:sz w:val="18"/>
          <w:szCs w:val="18"/>
          <w:lang w:val="pt-PT"/>
        </w:rPr>
        <w:t xml:space="preserve"> </w:t>
      </w:r>
      <w:r w:rsidRPr="000F20B2">
        <w:rPr>
          <w:rFonts w:cstheme="minorHAnsi"/>
          <w:sz w:val="18"/>
          <w:szCs w:val="18"/>
          <w:lang w:val="pt-PT"/>
        </w:rPr>
        <w:t xml:space="preserve">1278, pg. 801 (A </w:t>
      </w:r>
      <w:smartTag w:uri="urn:schemas-microsoft-com:office:smarttags" w:element="metricconverter">
        <w:smartTagPr>
          <w:attr w:name="ProductID" w:val="896 a"/>
        </w:smartTagPr>
        <w:r w:rsidRPr="000F20B2">
          <w:rPr>
            <w:rFonts w:cstheme="minorHAnsi"/>
            <w:sz w:val="18"/>
            <w:szCs w:val="18"/>
            <w:lang w:val="pt-PT"/>
          </w:rPr>
          <w:t>896 a</w:t>
        </w:r>
      </w:smartTag>
      <w:r w:rsidRPr="000F20B2">
        <w:rPr>
          <w:rFonts w:cstheme="minorHAnsi"/>
          <w:sz w:val="18"/>
          <w:szCs w:val="18"/>
          <w:lang w:val="pt-PT"/>
        </w:rPr>
        <w:t>).</w:t>
      </w:r>
    </w:p>
  </w:footnote>
  <w:footnote w:id="1538">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23.01.1918: P. Hilarius Gog, Tafers, an? PA?</w:t>
      </w:r>
    </w:p>
  </w:footnote>
  <w:footnote w:id="1539">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P. Jordán al P. Pabst, Friburgo, Suiza, 4.1.18, </w:t>
      </w:r>
      <w:r w:rsidRPr="000F20B2">
        <w:rPr>
          <w:rFonts w:cstheme="minorHAnsi"/>
          <w:i/>
          <w:sz w:val="18"/>
          <w:szCs w:val="18"/>
          <w:lang w:val="en-US"/>
        </w:rPr>
        <w:t>DSS X,</w:t>
      </w:r>
      <w:r w:rsidRPr="000F20B2">
        <w:rPr>
          <w:rFonts w:cstheme="minorHAnsi"/>
          <w:sz w:val="18"/>
          <w:szCs w:val="18"/>
          <w:lang w:val="en-US"/>
        </w:rPr>
        <w:t xml:space="preserve"> Nº. 1279, pg. 802 (A 921).</w:t>
      </w:r>
    </w:p>
  </w:footnote>
  <w:footnote w:id="1540">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A 922. [2 pgnas.]. Probablemente se trata de las postales A </w:t>
      </w:r>
      <w:smartTag w:uri="urn:schemas-microsoft-com:office:smarttags" w:element="metricconverter">
        <w:smartTagPr>
          <w:attr w:name="ProductID" w:val="866, F"/>
        </w:smartTagPr>
        <w:r w:rsidRPr="000F20B2">
          <w:rPr>
            <w:rFonts w:cstheme="minorHAnsi"/>
            <w:sz w:val="18"/>
            <w:szCs w:val="18"/>
            <w:lang w:val="en-US"/>
          </w:rPr>
          <w:t>866, F</w:t>
        </w:r>
      </w:smartTag>
      <w:r w:rsidRPr="000F20B2">
        <w:rPr>
          <w:rFonts w:cstheme="minorHAnsi"/>
          <w:sz w:val="18"/>
          <w:szCs w:val="18"/>
          <w:lang w:val="en-US"/>
        </w:rPr>
        <w:t xml:space="preserve"> 29/32, A </w:t>
      </w:r>
      <w:smartTag w:uri="urn:schemas-microsoft-com:office:smarttags" w:element="metricconverter">
        <w:smartTagPr>
          <w:attr w:name="ProductID" w:val="993, F"/>
        </w:smartTagPr>
        <w:r w:rsidRPr="000F20B2">
          <w:rPr>
            <w:rFonts w:cstheme="minorHAnsi"/>
            <w:sz w:val="18"/>
            <w:szCs w:val="18"/>
            <w:lang w:val="en-US"/>
          </w:rPr>
          <w:t>993, F</w:t>
        </w:r>
      </w:smartTag>
      <w:r w:rsidRPr="000F20B2">
        <w:rPr>
          <w:rFonts w:cstheme="minorHAnsi"/>
          <w:sz w:val="18"/>
          <w:szCs w:val="18"/>
          <w:lang w:val="en-US"/>
        </w:rPr>
        <w:t xml:space="preserve"> 29.73 y F 29.74 dirigida al P. Norbert Kerl.</w:t>
      </w:r>
    </w:p>
  </w:footnote>
  <w:footnote w:id="1541">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DE II</w:t>
      </w:r>
      <w:r w:rsidRPr="004B53CE">
        <w:rPr>
          <w:rFonts w:cstheme="minorHAnsi"/>
          <w:sz w:val="18"/>
          <w:szCs w:val="18"/>
        </w:rPr>
        <w:t>, pg. 272; Palabras de Epifanía de san Agustín (Edwein).</w:t>
      </w:r>
    </w:p>
  </w:footnote>
  <w:footnote w:id="1542">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Ibídem.</w:t>
      </w:r>
    </w:p>
  </w:footnote>
  <w:footnote w:id="1543">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DSS X,</w:t>
      </w:r>
      <w:r w:rsidRPr="004B53CE">
        <w:rPr>
          <w:rFonts w:cstheme="minorHAnsi"/>
          <w:sz w:val="18"/>
          <w:szCs w:val="18"/>
        </w:rPr>
        <w:t xml:space="preserve"> Nº. 1280, pg. 802 (F 23/3): “Le agradezco de corazón por sus cordiales saludos y les envío a todos ustedes mis mejores deseos para el Nuevo año. ¡Que Dios les bendiga con bendiciones abundantes! ¡Oración y confianza en Dios! Les saludo y bendigo a todos, su padre en JC. P. Franciscus M. Jordán.”; Enderle Gabriel (GB) Prof.</w:t>
      </w:r>
      <w:r>
        <w:rPr>
          <w:rFonts w:cstheme="minorHAnsi"/>
          <w:sz w:val="18"/>
          <w:szCs w:val="18"/>
        </w:rPr>
        <w:t xml:space="preserve"> </w:t>
      </w:r>
      <w:r w:rsidRPr="004B53CE">
        <w:rPr>
          <w:rFonts w:cstheme="minorHAnsi"/>
          <w:sz w:val="18"/>
          <w:szCs w:val="18"/>
        </w:rPr>
        <w:t>04.10.1908 ordenado el 10.08.1912 +23.03.1976. [Testo en inglés].</w:t>
      </w:r>
    </w:p>
  </w:footnote>
  <w:footnote w:id="1544">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DE II</w:t>
      </w:r>
      <w:r w:rsidRPr="004B53CE">
        <w:rPr>
          <w:rFonts w:cstheme="minorHAnsi"/>
          <w:sz w:val="18"/>
          <w:szCs w:val="18"/>
        </w:rPr>
        <w:t>, 273.</w:t>
      </w:r>
    </w:p>
  </w:footnote>
  <w:footnote w:id="1545">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Ibídem.</w:t>
      </w:r>
    </w:p>
  </w:footnote>
  <w:footnote w:id="1546">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P. Jordán a la Hna Steidel, </w:t>
      </w:r>
      <w:r w:rsidRPr="004B53CE">
        <w:rPr>
          <w:rFonts w:cstheme="minorHAnsi"/>
          <w:i/>
          <w:sz w:val="18"/>
          <w:szCs w:val="18"/>
        </w:rPr>
        <w:t xml:space="preserve">DSS X, </w:t>
      </w:r>
      <w:r w:rsidRPr="004B53CE">
        <w:rPr>
          <w:rFonts w:cstheme="minorHAnsi"/>
          <w:sz w:val="18"/>
          <w:szCs w:val="18"/>
        </w:rPr>
        <w:t xml:space="preserve">Nº. 1281, pg. 803 (F 35/ 114). </w:t>
      </w:r>
    </w:p>
  </w:footnote>
  <w:footnote w:id="1547">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J. Moris, Mitt. z. Förd. salv. Geschichtsforschung, Nº. 6 (09.10.1977).</w:t>
      </w:r>
    </w:p>
  </w:footnote>
  <w:footnote w:id="1548">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w:t>
      </w:r>
      <w:r w:rsidRPr="000F20B2">
        <w:rPr>
          <w:rFonts w:cstheme="minorHAnsi"/>
          <w:i/>
          <w:sz w:val="18"/>
          <w:szCs w:val="18"/>
          <w:lang w:val="de-DE"/>
        </w:rPr>
        <w:t>DE II</w:t>
      </w:r>
      <w:r w:rsidRPr="000F20B2">
        <w:rPr>
          <w:rFonts w:cstheme="minorHAnsi"/>
          <w:sz w:val="18"/>
          <w:szCs w:val="18"/>
          <w:lang w:val="de-DE"/>
        </w:rPr>
        <w:t>, pg. 273.</w:t>
      </w:r>
    </w:p>
  </w:footnote>
  <w:footnote w:id="1549">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Ibídem.</w:t>
      </w:r>
    </w:p>
  </w:footnote>
  <w:footnote w:id="1550">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 xml:space="preserve">DSS X, </w:t>
      </w:r>
      <w:r w:rsidRPr="000F20B2">
        <w:rPr>
          <w:rFonts w:cstheme="minorHAnsi"/>
          <w:sz w:val="18"/>
          <w:szCs w:val="18"/>
          <w:lang w:val="pt-PT"/>
        </w:rPr>
        <w:t>Nº. 1282, pg. 803 (F 35/115).</w:t>
      </w:r>
    </w:p>
  </w:footnote>
  <w:footnote w:id="1551">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DE II</w:t>
      </w:r>
      <w:r w:rsidRPr="004B53CE">
        <w:rPr>
          <w:rFonts w:cstheme="minorHAnsi"/>
          <w:sz w:val="18"/>
          <w:szCs w:val="18"/>
        </w:rPr>
        <w:t>, pg. 273.</w:t>
      </w:r>
    </w:p>
  </w:footnote>
  <w:footnote w:id="1552">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A 992; no conocemos el destinatario.</w:t>
      </w:r>
    </w:p>
  </w:footnote>
  <w:footnote w:id="1553">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F 31.8; Uno puede dudar sobre si esta carta es auténtica en todas sus partes; seguramente ha sido atribuida después al reverendo padre. (Jordán firma siempre con </w:t>
      </w:r>
      <w:r w:rsidRPr="004B53CE">
        <w:rPr>
          <w:rFonts w:cstheme="minorHAnsi"/>
          <w:sz w:val="18"/>
          <w:szCs w:val="18"/>
          <w:u w:val="single"/>
        </w:rPr>
        <w:t>P.</w:t>
      </w:r>
      <w:r w:rsidRPr="004B53CE">
        <w:rPr>
          <w:rFonts w:cstheme="minorHAnsi"/>
          <w:sz w:val="18"/>
          <w:szCs w:val="18"/>
        </w:rPr>
        <w:t xml:space="preserve"> Francisco y añade siempre </w:t>
      </w:r>
      <w:r w:rsidRPr="004B53CE">
        <w:rPr>
          <w:rFonts w:cstheme="minorHAnsi"/>
          <w:sz w:val="18"/>
          <w:szCs w:val="18"/>
          <w:u w:val="single"/>
        </w:rPr>
        <w:t>M</w:t>
      </w:r>
      <w:r w:rsidRPr="004B53CE">
        <w:rPr>
          <w:rFonts w:cstheme="minorHAnsi"/>
          <w:sz w:val="18"/>
          <w:szCs w:val="18"/>
        </w:rPr>
        <w:t>[aría], al final de su vida a menudo de forma completa. Algunas expresiones suenan retóricas, lo cual no es la manera de escribir del fundador.</w:t>
      </w:r>
    </w:p>
  </w:footnote>
  <w:footnote w:id="1554">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P. Jordán al P. Königsöhr, Friburgo, Suiza 08.04.18, </w:t>
      </w:r>
      <w:r w:rsidRPr="004B53CE">
        <w:rPr>
          <w:rFonts w:cstheme="minorHAnsi"/>
          <w:i/>
          <w:sz w:val="18"/>
          <w:szCs w:val="18"/>
        </w:rPr>
        <w:t>DSS X,</w:t>
      </w:r>
      <w:r w:rsidRPr="004B53CE">
        <w:rPr>
          <w:rFonts w:cstheme="minorHAnsi"/>
          <w:sz w:val="18"/>
          <w:szCs w:val="18"/>
        </w:rPr>
        <w:t xml:space="preserve"> Nº.</w:t>
      </w:r>
      <w:r>
        <w:rPr>
          <w:rFonts w:cstheme="minorHAnsi"/>
          <w:sz w:val="18"/>
          <w:szCs w:val="18"/>
        </w:rPr>
        <w:t xml:space="preserve"> </w:t>
      </w:r>
      <w:r w:rsidRPr="004B53CE">
        <w:rPr>
          <w:rFonts w:cstheme="minorHAnsi"/>
          <w:sz w:val="18"/>
          <w:szCs w:val="18"/>
        </w:rPr>
        <w:t>1283, pg. 804 (A 923).</w:t>
      </w:r>
    </w:p>
  </w:footnote>
  <w:footnote w:id="1555">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P. Jordán al Sr. Steidel, Friburgo, Suiza, 09.04.18, </w:t>
      </w:r>
      <w:r w:rsidRPr="004B53CE">
        <w:rPr>
          <w:rFonts w:cstheme="minorHAnsi"/>
          <w:i/>
          <w:sz w:val="18"/>
          <w:szCs w:val="18"/>
        </w:rPr>
        <w:t>DSS X,</w:t>
      </w:r>
      <w:r w:rsidRPr="004B53CE">
        <w:rPr>
          <w:rFonts w:cstheme="minorHAnsi"/>
          <w:sz w:val="18"/>
          <w:szCs w:val="18"/>
        </w:rPr>
        <w:t xml:space="preserve"> Nº.</w:t>
      </w:r>
      <w:r>
        <w:rPr>
          <w:rFonts w:cstheme="minorHAnsi"/>
          <w:sz w:val="18"/>
          <w:szCs w:val="18"/>
        </w:rPr>
        <w:t xml:space="preserve"> </w:t>
      </w:r>
      <w:r w:rsidRPr="004B53CE">
        <w:rPr>
          <w:rFonts w:cstheme="minorHAnsi"/>
          <w:sz w:val="18"/>
          <w:szCs w:val="18"/>
        </w:rPr>
        <w:t>1284, pg. 804 (F 35/116).</w:t>
      </w:r>
    </w:p>
  </w:footnote>
  <w:footnote w:id="1556">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P. Jordán al P. Pabst, Friburgo, Suiza 09.04.18, </w:t>
      </w:r>
      <w:r w:rsidRPr="004B53CE">
        <w:rPr>
          <w:rFonts w:cstheme="minorHAnsi"/>
          <w:i/>
          <w:sz w:val="18"/>
          <w:szCs w:val="18"/>
        </w:rPr>
        <w:t>DSS X,</w:t>
      </w:r>
      <w:r w:rsidRPr="004B53CE">
        <w:rPr>
          <w:rFonts w:cstheme="minorHAnsi"/>
          <w:sz w:val="18"/>
          <w:szCs w:val="18"/>
        </w:rPr>
        <w:t xml:space="preserve"> Nº. 1285, pg. 805 (A924).</w:t>
      </w:r>
    </w:p>
  </w:footnote>
  <w:footnote w:id="1557">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DE II</w:t>
      </w:r>
      <w:r w:rsidRPr="004B53CE">
        <w:rPr>
          <w:rFonts w:cstheme="minorHAnsi"/>
          <w:sz w:val="18"/>
          <w:szCs w:val="18"/>
        </w:rPr>
        <w:t xml:space="preserve">, pg. 273; Última anotación en el Diario Espiritual. T. Edwein: “El P. Jordán no añadió una fórmula formal. Ciertamente se lo llevó al hospital, para su edificación personal. Allí lo dejó de forma callada y discreta muy propia </w:t>
      </w:r>
      <w:r>
        <w:rPr>
          <w:rFonts w:cstheme="minorHAnsi"/>
          <w:sz w:val="18"/>
          <w:szCs w:val="18"/>
        </w:rPr>
        <w:t>de su</w:t>
      </w:r>
      <w:r w:rsidRPr="004B53CE">
        <w:rPr>
          <w:rFonts w:cstheme="minorHAnsi"/>
          <w:sz w:val="18"/>
          <w:szCs w:val="18"/>
        </w:rPr>
        <w:t xml:space="preserve"> forma de ser, a sus hijos e hijas espirituales como herencia”.</w:t>
      </w:r>
      <w:r w:rsidRPr="004B53CE">
        <w:rPr>
          <w:rFonts w:cstheme="minorHAnsi"/>
          <w:i/>
          <w:sz w:val="18"/>
          <w:szCs w:val="18"/>
        </w:rPr>
        <w:t xml:space="preserve"> </w:t>
      </w:r>
      <w:r w:rsidRPr="000F20B2">
        <w:rPr>
          <w:rFonts w:cstheme="minorHAnsi"/>
          <w:i/>
          <w:sz w:val="18"/>
          <w:szCs w:val="18"/>
          <w:lang w:val="de-DE"/>
        </w:rPr>
        <w:t>DE II</w:t>
      </w:r>
      <w:r w:rsidRPr="000F20B2">
        <w:rPr>
          <w:rFonts w:cstheme="minorHAnsi"/>
          <w:sz w:val="18"/>
          <w:szCs w:val="18"/>
          <w:lang w:val="de-DE"/>
        </w:rPr>
        <w:t xml:space="preserve">, pg. 274. </w:t>
      </w:r>
    </w:p>
  </w:footnote>
  <w:footnote w:id="1558">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PA Viena; J. Moris, Mitt. z. Förd. salv. Geschichtsforschung, Nº. 6 (09.10.1977).</w:t>
      </w:r>
    </w:p>
  </w:footnote>
  <w:footnote w:id="1559">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4B53CE">
        <w:rPr>
          <w:rFonts w:cstheme="minorHAnsi"/>
          <w:sz w:val="18"/>
          <w:szCs w:val="18"/>
        </w:rPr>
        <w:t xml:space="preserve"> Cronista muy probablemente fue el P. Ansbertus Schilp; J. Moris, Mitt. z. Förd. salv. </w:t>
      </w:r>
      <w:r w:rsidRPr="000F20B2">
        <w:rPr>
          <w:rFonts w:cstheme="minorHAnsi"/>
          <w:sz w:val="18"/>
          <w:szCs w:val="18"/>
          <w:lang w:val="de-DE"/>
        </w:rPr>
        <w:t>Geschichtsforschung, Nº. 6 (09.10.1977).</w:t>
      </w:r>
    </w:p>
  </w:footnote>
  <w:footnote w:id="1560">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J. Moris, Mitt. z. Förd. salv. Geschichtsforschung, Nº. 6 (09.10.1977).</w:t>
      </w:r>
    </w:p>
  </w:footnote>
  <w:footnote w:id="1561">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PA. Múnich; J. Moris, Mitt. z. Förd. salv. Geschichtsforschung, Nº. 6 (09.10.1977).</w:t>
      </w:r>
    </w:p>
  </w:footnote>
  <w:footnote w:id="1562">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J. Moris, Mitt. z. Förd. salv. Geschichtsforschung, Nº. 6 (09.10.1977).</w:t>
      </w:r>
    </w:p>
  </w:footnote>
  <w:footnote w:id="1563">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Cf abajo, 05.07.18.</w:t>
      </w:r>
    </w:p>
  </w:footnote>
  <w:footnote w:id="1564">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PA Viena; J. Moris, Mitt. z. Förd. salv. Geschichtsforschung, Nº. 6, pg. 3, (09.10.1977).</w:t>
      </w:r>
    </w:p>
  </w:footnote>
  <w:footnote w:id="1565">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PA Múnich; J. Moris, Mitt. z. Förd. salv. Geschichtsforsch</w:t>
      </w:r>
      <w:r>
        <w:rPr>
          <w:rFonts w:cstheme="minorHAnsi"/>
          <w:sz w:val="18"/>
          <w:szCs w:val="18"/>
          <w:lang w:val="de-DE"/>
        </w:rPr>
        <w:t>ung, Nº. 6, pg</w:t>
      </w:r>
      <w:r w:rsidRPr="000F20B2">
        <w:rPr>
          <w:rFonts w:cstheme="minorHAnsi"/>
          <w:sz w:val="18"/>
          <w:szCs w:val="18"/>
          <w:lang w:val="de-DE"/>
        </w:rPr>
        <w:t>.</w:t>
      </w:r>
      <w:r>
        <w:rPr>
          <w:rFonts w:cstheme="minorHAnsi"/>
          <w:sz w:val="18"/>
          <w:szCs w:val="18"/>
          <w:lang w:val="de-DE"/>
        </w:rPr>
        <w:t xml:space="preserve"> </w:t>
      </w:r>
      <w:r w:rsidRPr="000F20B2">
        <w:rPr>
          <w:rFonts w:cstheme="minorHAnsi"/>
          <w:sz w:val="18"/>
          <w:szCs w:val="18"/>
          <w:lang w:val="de-DE"/>
        </w:rPr>
        <w:t>3. (09.10.1977).</w:t>
      </w:r>
    </w:p>
  </w:footnote>
  <w:footnote w:id="1566">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28.06.1918: PA Viena; J. Moris, Mitt. z. Förd. salv. Geschichtsforschung, Nº. 6 (09.10.1977).</w:t>
      </w:r>
    </w:p>
  </w:footnote>
  <w:footnote w:id="1567">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0F20B2">
        <w:rPr>
          <w:rFonts w:cstheme="minorHAnsi"/>
          <w:sz w:val="18"/>
          <w:szCs w:val="18"/>
          <w:lang w:val="de-DE"/>
        </w:rPr>
        <w:t xml:space="preserve"> PA Múnich; J. Moris, Mitt. z. Förd. salv. </w:t>
      </w:r>
      <w:r>
        <w:rPr>
          <w:rFonts w:cstheme="minorHAnsi"/>
          <w:sz w:val="18"/>
          <w:szCs w:val="18"/>
        </w:rPr>
        <w:t>Geschichtsforschung, Nº. 6. pg</w:t>
      </w:r>
      <w:r w:rsidRPr="004B53CE">
        <w:rPr>
          <w:rFonts w:cstheme="minorHAnsi"/>
          <w:sz w:val="18"/>
          <w:szCs w:val="18"/>
        </w:rPr>
        <w:t>.</w:t>
      </w:r>
      <w:r>
        <w:rPr>
          <w:rFonts w:cstheme="minorHAnsi"/>
          <w:sz w:val="18"/>
          <w:szCs w:val="18"/>
        </w:rPr>
        <w:t xml:space="preserve"> </w:t>
      </w:r>
      <w:r w:rsidRPr="004B53CE">
        <w:rPr>
          <w:rFonts w:cstheme="minorHAnsi"/>
          <w:sz w:val="18"/>
          <w:szCs w:val="18"/>
        </w:rPr>
        <w:t xml:space="preserve">3, (09.10.1977); por este escrito queda claro, que la carta del P. Ogerius Bartsch del 28.06.1918 por consideraciones comprensibles está “adornada”. </w:t>
      </w:r>
    </w:p>
  </w:footnote>
  <w:footnote w:id="1568">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Archivo provincial de St. Nazianz; J. Moris, Nº. 84/697; igual es otro texto de él</w:t>
      </w:r>
      <w:r>
        <w:rPr>
          <w:rFonts w:cstheme="minorHAnsi"/>
          <w:sz w:val="18"/>
          <w:szCs w:val="18"/>
        </w:rPr>
        <w:t xml:space="preserve"> </w:t>
      </w:r>
      <w:r w:rsidRPr="004B53CE">
        <w:rPr>
          <w:rFonts w:cstheme="minorHAnsi"/>
          <w:sz w:val="18"/>
          <w:szCs w:val="18"/>
        </w:rPr>
        <w:t>al P. P. Pfeiffer del 19.07.1918.</w:t>
      </w:r>
    </w:p>
  </w:footnote>
  <w:footnote w:id="1569">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w:t>
      </w:r>
      <w:r w:rsidRPr="004B53CE">
        <w:rPr>
          <w:rFonts w:cstheme="minorHAnsi"/>
          <w:i/>
          <w:sz w:val="18"/>
          <w:szCs w:val="18"/>
        </w:rPr>
        <w:t>Scholastikatschronik</w:t>
      </w:r>
      <w:r w:rsidRPr="004B53CE">
        <w:rPr>
          <w:rFonts w:cstheme="minorHAnsi"/>
          <w:sz w:val="18"/>
          <w:szCs w:val="18"/>
        </w:rPr>
        <w:t xml:space="preserve">, pg. 83; más tarde añade el P. Buenaventura: “Desgraciadamente no se le concedió la dicha de volver a ver al resto de los hijos, por los cuales todos los días dedicaba en su oración un “memento”, a fin de que el buen Dios por protegiera en cuerpo y alma […]”. </w:t>
      </w:r>
    </w:p>
  </w:footnote>
  <w:footnote w:id="1570">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PA Viena; J. Moris, Mitt. z. Förd. salv. Geschichtsforschung, Nº. 6, pg. 4, (09.10.1977).</w:t>
      </w:r>
    </w:p>
  </w:footnote>
  <w:footnote w:id="1571">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J. Moris, Mitt. z. Förd. sal</w:t>
      </w:r>
      <w:r>
        <w:rPr>
          <w:rFonts w:cstheme="minorHAnsi"/>
          <w:sz w:val="18"/>
          <w:szCs w:val="18"/>
          <w:lang w:val="de-DE"/>
        </w:rPr>
        <w:t>v. Geschichtsforschung, Nº. 6, pg</w:t>
      </w:r>
      <w:r w:rsidRPr="000F20B2">
        <w:rPr>
          <w:rFonts w:cstheme="minorHAnsi"/>
          <w:sz w:val="18"/>
          <w:szCs w:val="18"/>
          <w:lang w:val="de-DE"/>
        </w:rPr>
        <w:t>.</w:t>
      </w:r>
      <w:r>
        <w:rPr>
          <w:rFonts w:cstheme="minorHAnsi"/>
          <w:sz w:val="18"/>
          <w:szCs w:val="18"/>
          <w:lang w:val="de-DE"/>
        </w:rPr>
        <w:t xml:space="preserve"> </w:t>
      </w:r>
      <w:r w:rsidRPr="000F20B2">
        <w:rPr>
          <w:rFonts w:cstheme="minorHAnsi"/>
          <w:sz w:val="18"/>
          <w:szCs w:val="18"/>
          <w:lang w:val="de-DE"/>
        </w:rPr>
        <w:t>4, (09.10.1977).</w:t>
      </w:r>
    </w:p>
  </w:footnote>
  <w:footnote w:id="1572">
    <w:p w:rsidR="004B5900" w:rsidRPr="000F20B2" w:rsidRDefault="004B5900" w:rsidP="003C52C5">
      <w:pPr>
        <w:pStyle w:val="Textonotapie"/>
        <w:jc w:val="both"/>
        <w:rPr>
          <w:rFonts w:cstheme="minorHAnsi"/>
          <w:sz w:val="18"/>
          <w:szCs w:val="18"/>
          <w:lang w:val="it-IT"/>
        </w:rPr>
      </w:pPr>
      <w:r w:rsidRPr="004B53CE">
        <w:rPr>
          <w:rStyle w:val="Refdenotaalpie"/>
          <w:rFonts w:cstheme="minorHAnsi"/>
          <w:sz w:val="18"/>
          <w:szCs w:val="18"/>
        </w:rPr>
        <w:footnoteRef/>
      </w:r>
      <w:r w:rsidRPr="000F20B2">
        <w:rPr>
          <w:rFonts w:cstheme="minorHAnsi"/>
          <w:sz w:val="18"/>
          <w:szCs w:val="18"/>
          <w:lang w:val="de-DE"/>
        </w:rPr>
        <w:t xml:space="preserve"> </w:t>
      </w:r>
      <w:r w:rsidRPr="000F20B2">
        <w:rPr>
          <w:rFonts w:cstheme="minorHAnsi"/>
          <w:i/>
          <w:sz w:val="18"/>
          <w:szCs w:val="18"/>
          <w:lang w:val="de-DE"/>
        </w:rPr>
        <w:t xml:space="preserve">DSS, </w:t>
      </w:r>
      <w:r w:rsidRPr="000F20B2">
        <w:rPr>
          <w:rFonts w:cstheme="minorHAnsi"/>
          <w:sz w:val="18"/>
          <w:szCs w:val="18"/>
          <w:lang w:val="de-DE"/>
        </w:rPr>
        <w:t>Nº.</w:t>
      </w:r>
      <w:r>
        <w:rPr>
          <w:rFonts w:cstheme="minorHAnsi"/>
          <w:sz w:val="18"/>
          <w:szCs w:val="18"/>
          <w:lang w:val="de-DE"/>
        </w:rPr>
        <w:t xml:space="preserve"> </w:t>
      </w:r>
      <w:r w:rsidRPr="000F20B2">
        <w:rPr>
          <w:rFonts w:cstheme="minorHAnsi"/>
          <w:sz w:val="18"/>
          <w:szCs w:val="18"/>
          <w:lang w:val="de-DE"/>
        </w:rPr>
        <w:t xml:space="preserve">1286, pg. 805 (A 924); Cf. </w:t>
      </w:r>
      <w:r w:rsidRPr="000F20B2">
        <w:rPr>
          <w:rFonts w:cstheme="minorHAnsi"/>
          <w:i/>
          <w:sz w:val="18"/>
          <w:szCs w:val="18"/>
          <w:lang w:val="de-DE"/>
        </w:rPr>
        <w:t xml:space="preserve">Salv. </w:t>
      </w:r>
      <w:r w:rsidRPr="000F20B2">
        <w:rPr>
          <w:rFonts w:cstheme="minorHAnsi"/>
          <w:i/>
          <w:sz w:val="18"/>
          <w:szCs w:val="18"/>
          <w:lang w:val="it-IT"/>
        </w:rPr>
        <w:t>Chronik</w:t>
      </w:r>
      <w:r w:rsidRPr="000F20B2">
        <w:rPr>
          <w:rFonts w:cstheme="minorHAnsi"/>
          <w:sz w:val="18"/>
          <w:szCs w:val="18"/>
          <w:lang w:val="it-IT"/>
        </w:rPr>
        <w:t xml:space="preserve"> (Annales) 1918, pg. 187.</w:t>
      </w:r>
    </w:p>
  </w:footnote>
  <w:footnote w:id="1573">
    <w:p w:rsidR="004B5900" w:rsidRPr="000F20B2" w:rsidRDefault="004B5900" w:rsidP="003C52C5">
      <w:pPr>
        <w:pStyle w:val="Textonotapie"/>
        <w:jc w:val="both"/>
        <w:rPr>
          <w:rFonts w:cstheme="minorHAnsi"/>
          <w:sz w:val="18"/>
          <w:szCs w:val="18"/>
          <w:lang w:val="it-IT"/>
        </w:rPr>
      </w:pPr>
      <w:r w:rsidRPr="004B53CE">
        <w:rPr>
          <w:rStyle w:val="Refdenotaalpie"/>
          <w:rFonts w:cstheme="minorHAnsi"/>
          <w:sz w:val="18"/>
          <w:szCs w:val="18"/>
        </w:rPr>
        <w:footnoteRef/>
      </w:r>
      <w:r w:rsidRPr="000F20B2">
        <w:rPr>
          <w:rFonts w:cstheme="minorHAnsi"/>
          <w:sz w:val="18"/>
          <w:szCs w:val="18"/>
          <w:lang w:val="it-IT"/>
        </w:rPr>
        <w:t xml:space="preserve"> Archivo General PA. Nº.</w:t>
      </w:r>
      <w:r>
        <w:rPr>
          <w:rFonts w:cstheme="minorHAnsi"/>
          <w:sz w:val="18"/>
          <w:szCs w:val="18"/>
          <w:lang w:val="it-IT"/>
        </w:rPr>
        <w:t xml:space="preserve"> </w:t>
      </w:r>
      <w:r w:rsidRPr="000F20B2">
        <w:rPr>
          <w:rFonts w:cstheme="minorHAnsi"/>
          <w:sz w:val="18"/>
          <w:szCs w:val="18"/>
          <w:lang w:val="it-IT"/>
        </w:rPr>
        <w:t>5, pg. 72.</w:t>
      </w:r>
    </w:p>
  </w:footnote>
  <w:footnote w:id="1574">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it-IT"/>
        </w:rPr>
        <w:t xml:space="preserve"> Archivo General PA. </w:t>
      </w:r>
      <w:r w:rsidRPr="000F20B2">
        <w:rPr>
          <w:rFonts w:cstheme="minorHAnsi"/>
          <w:sz w:val="18"/>
          <w:szCs w:val="18"/>
          <w:lang w:val="de-DE"/>
        </w:rPr>
        <w:t>Nº.</w:t>
      </w:r>
      <w:r>
        <w:rPr>
          <w:rFonts w:cstheme="minorHAnsi"/>
          <w:sz w:val="18"/>
          <w:szCs w:val="18"/>
          <w:lang w:val="de-DE"/>
        </w:rPr>
        <w:t xml:space="preserve"> </w:t>
      </w:r>
      <w:r w:rsidRPr="000F20B2">
        <w:rPr>
          <w:rFonts w:cstheme="minorHAnsi"/>
          <w:sz w:val="18"/>
          <w:szCs w:val="18"/>
          <w:lang w:val="de-DE"/>
        </w:rPr>
        <w:t>5, pg. 73.</w:t>
      </w:r>
    </w:p>
  </w:footnote>
  <w:footnote w:id="1575">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J. Moris, Mitt. z. Förd. salv. Geschichtsforschung, Nº. 6, pg. 4, (09.10.1977).</w:t>
      </w:r>
    </w:p>
  </w:footnote>
  <w:footnote w:id="1576">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J. Moris, Mitt. z. Förd. salv. Geschichtsforschung, Nº. 6, pg. 4, (09.10.1977).</w:t>
      </w:r>
    </w:p>
  </w:footnote>
  <w:footnote w:id="1577">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Las Investigaciones de Archivo proce</w:t>
      </w:r>
      <w:r>
        <w:rPr>
          <w:rFonts w:cstheme="minorHAnsi"/>
          <w:sz w:val="18"/>
          <w:szCs w:val="18"/>
          <w:lang w:val="de-DE"/>
        </w:rPr>
        <w:t>d</w:t>
      </w:r>
      <w:r w:rsidRPr="000F20B2">
        <w:rPr>
          <w:rFonts w:cstheme="minorHAnsi"/>
          <w:sz w:val="18"/>
          <w:szCs w:val="18"/>
          <w:lang w:val="de-DE"/>
        </w:rPr>
        <w:t xml:space="preserve">en de Johan Moris, en Hamont/Belgien: </w:t>
      </w:r>
      <w:r w:rsidRPr="000F20B2">
        <w:rPr>
          <w:rFonts w:cstheme="minorHAnsi"/>
          <w:i/>
          <w:sz w:val="18"/>
          <w:szCs w:val="18"/>
          <w:lang w:val="de-DE"/>
        </w:rPr>
        <w:t>MITTEILUNGEN</w:t>
      </w:r>
      <w:r w:rsidRPr="000F20B2">
        <w:rPr>
          <w:rFonts w:cstheme="minorHAnsi"/>
          <w:sz w:val="18"/>
          <w:szCs w:val="18"/>
          <w:lang w:val="de-DE"/>
        </w:rPr>
        <w:t>, 09.10.1977, zur Förderung der salvatorianischen Geschichtsforschung, Nº. 6.</w:t>
      </w:r>
    </w:p>
  </w:footnote>
  <w:footnote w:id="1578">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Pfeiffer, </w:t>
      </w:r>
      <w:r w:rsidRPr="000F20B2">
        <w:rPr>
          <w:rFonts w:cstheme="minorHAnsi"/>
          <w:i/>
          <w:sz w:val="18"/>
          <w:szCs w:val="18"/>
          <w:lang w:val="de-DE"/>
        </w:rPr>
        <w:t>Stenographische Notizen</w:t>
      </w:r>
      <w:r w:rsidRPr="000F20B2">
        <w:rPr>
          <w:rFonts w:cstheme="minorHAnsi"/>
          <w:sz w:val="18"/>
          <w:szCs w:val="18"/>
          <w:lang w:val="de-DE"/>
        </w:rPr>
        <w:t>, APS, J 57, pg. 1.</w:t>
      </w:r>
    </w:p>
  </w:footnote>
  <w:footnote w:id="1579">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4D641E">
        <w:rPr>
          <w:rFonts w:cstheme="minorHAnsi"/>
          <w:sz w:val="18"/>
          <w:szCs w:val="18"/>
        </w:rPr>
        <w:t xml:space="preserve"> Cf </w:t>
      </w:r>
      <w:r w:rsidR="004D641E" w:rsidRPr="004D641E">
        <w:rPr>
          <w:rFonts w:cstheme="minorHAnsi"/>
          <w:sz w:val="18"/>
          <w:szCs w:val="18"/>
        </w:rPr>
        <w:t xml:space="preserve">la predicación del </w:t>
      </w:r>
      <w:r w:rsidRPr="004D641E">
        <w:rPr>
          <w:rFonts w:cstheme="minorHAnsi"/>
          <w:sz w:val="18"/>
          <w:szCs w:val="18"/>
        </w:rPr>
        <w:t xml:space="preserve">P. Timotheus Edwein en la eucaristía de jubileo el 2.8.1981 en Tafers, </w:t>
      </w:r>
      <w:r w:rsidRPr="004D641E">
        <w:rPr>
          <w:rFonts w:cstheme="minorHAnsi"/>
          <w:i/>
          <w:sz w:val="18"/>
          <w:szCs w:val="18"/>
        </w:rPr>
        <w:t>Hundert Jahre SDS</w:t>
      </w:r>
      <w:r w:rsidRPr="004D641E">
        <w:rPr>
          <w:rFonts w:cstheme="minorHAnsi"/>
          <w:sz w:val="18"/>
          <w:szCs w:val="18"/>
        </w:rPr>
        <w:t xml:space="preserve">, in </w:t>
      </w:r>
      <w:r w:rsidRPr="004D641E">
        <w:rPr>
          <w:rFonts w:cstheme="minorHAnsi"/>
          <w:i/>
          <w:sz w:val="18"/>
          <w:szCs w:val="18"/>
        </w:rPr>
        <w:t xml:space="preserve">Annales Divini Salvatoris (Editio Extraordinaria), </w:t>
      </w:r>
      <w:r w:rsidRPr="004D641E">
        <w:rPr>
          <w:rFonts w:cstheme="minorHAnsi"/>
          <w:sz w:val="18"/>
          <w:szCs w:val="18"/>
        </w:rPr>
        <w:t xml:space="preserve">Vol. </w:t>
      </w:r>
      <w:r w:rsidRPr="000F20B2">
        <w:rPr>
          <w:rFonts w:cstheme="minorHAnsi"/>
          <w:sz w:val="18"/>
          <w:szCs w:val="18"/>
          <w:lang w:val="de-DE"/>
        </w:rPr>
        <w:t>Xlll, 1982, Nº. 2, pgnas. 161-162.</w:t>
      </w:r>
    </w:p>
  </w:footnote>
  <w:footnote w:id="1580">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Cf P. Pfeiffer SDS in </w:t>
      </w:r>
      <w:r w:rsidRPr="000F20B2">
        <w:rPr>
          <w:rFonts w:cstheme="minorHAnsi"/>
          <w:i/>
          <w:sz w:val="18"/>
          <w:szCs w:val="18"/>
          <w:lang w:val="de-DE"/>
        </w:rPr>
        <w:t xml:space="preserve">Salvatorianer Chronik, </w:t>
      </w:r>
      <w:r w:rsidRPr="000F20B2">
        <w:rPr>
          <w:rFonts w:cstheme="minorHAnsi"/>
          <w:sz w:val="18"/>
          <w:szCs w:val="18"/>
          <w:lang w:val="de-DE"/>
        </w:rPr>
        <w:t>1.10.1918, Nº. 2, 182 ss.</w:t>
      </w:r>
    </w:p>
  </w:footnote>
  <w:footnote w:id="1581">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Testimonio de la Hermana Huberta Dehottag, APS, J 58, pg. 1.</w:t>
      </w:r>
    </w:p>
  </w:footnote>
  <w:footnote w:id="1582">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Anotaciones de la Hermana Solana, de las Vicentinas APS, I 62.</w:t>
      </w:r>
    </w:p>
  </w:footnote>
  <w:footnote w:id="1583">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Ibídem.</w:t>
      </w:r>
    </w:p>
  </w:footnote>
  <w:footnote w:id="1584">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Ibídem.</w:t>
      </w:r>
    </w:p>
  </w:footnote>
  <w:footnote w:id="1585">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Pfeiffer, </w:t>
      </w:r>
      <w:r w:rsidRPr="000F20B2">
        <w:rPr>
          <w:rFonts w:cstheme="minorHAnsi"/>
          <w:i/>
          <w:sz w:val="18"/>
          <w:szCs w:val="18"/>
          <w:lang w:val="de-DE"/>
        </w:rPr>
        <w:t>Stenographische Notizen</w:t>
      </w:r>
      <w:r w:rsidRPr="000F20B2">
        <w:rPr>
          <w:rFonts w:cstheme="minorHAnsi"/>
          <w:sz w:val="18"/>
          <w:szCs w:val="18"/>
          <w:lang w:val="de-DE"/>
        </w:rPr>
        <w:t>, APS J 57, pg. 1.</w:t>
      </w:r>
    </w:p>
  </w:footnote>
  <w:footnote w:id="1586">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Ibídem.</w:t>
      </w:r>
    </w:p>
  </w:footnote>
  <w:footnote w:id="1587">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Ibídem.</w:t>
      </w:r>
    </w:p>
  </w:footnote>
  <w:footnote w:id="1588">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Ibídem, pg. 2</w:t>
      </w:r>
    </w:p>
  </w:footnote>
  <w:footnote w:id="1589">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Ibídem.</w:t>
      </w:r>
    </w:p>
  </w:footnote>
  <w:footnote w:id="1590">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Ibídem.</w:t>
      </w:r>
    </w:p>
  </w:footnote>
  <w:footnote w:id="1591">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Testimonio de la Hermana Huberta Dehottag, APS, J 58, pg. 1.</w:t>
      </w:r>
    </w:p>
  </w:footnote>
  <w:footnote w:id="1592">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Pfeiffer, </w:t>
      </w:r>
      <w:r w:rsidRPr="000F20B2">
        <w:rPr>
          <w:rFonts w:cstheme="minorHAnsi"/>
          <w:i/>
          <w:sz w:val="18"/>
          <w:szCs w:val="18"/>
          <w:lang w:val="de-DE"/>
        </w:rPr>
        <w:t>Stenographische Notizen</w:t>
      </w:r>
      <w:r w:rsidRPr="000F20B2">
        <w:rPr>
          <w:rFonts w:cstheme="minorHAnsi"/>
          <w:sz w:val="18"/>
          <w:szCs w:val="18"/>
          <w:lang w:val="de-DE"/>
        </w:rPr>
        <w:t>, pg. 2.</w:t>
      </w:r>
    </w:p>
  </w:footnote>
  <w:footnote w:id="1593">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Ibídem.</w:t>
      </w:r>
    </w:p>
  </w:footnote>
  <w:footnote w:id="1594">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Ibídem, pgnas. 2-3.</w:t>
      </w:r>
    </w:p>
  </w:footnote>
  <w:footnote w:id="1595">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Testimonio de la Hermana Huberta Dehottag, pg. 1.</w:t>
      </w:r>
    </w:p>
  </w:footnote>
  <w:footnote w:id="1596">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P. Pfeiffer, </w:t>
      </w:r>
      <w:r w:rsidRPr="004B53CE">
        <w:rPr>
          <w:rFonts w:cstheme="minorHAnsi"/>
          <w:i/>
          <w:sz w:val="18"/>
          <w:szCs w:val="18"/>
        </w:rPr>
        <w:t xml:space="preserve">Stenographische Notize </w:t>
      </w:r>
      <w:r>
        <w:rPr>
          <w:rFonts w:cstheme="minorHAnsi"/>
          <w:sz w:val="18"/>
          <w:szCs w:val="18"/>
        </w:rPr>
        <w:t>pg</w:t>
      </w:r>
      <w:r w:rsidRPr="004B53CE">
        <w:rPr>
          <w:rFonts w:cstheme="minorHAnsi"/>
          <w:sz w:val="18"/>
          <w:szCs w:val="18"/>
        </w:rPr>
        <w:t>.</w:t>
      </w:r>
      <w:r>
        <w:rPr>
          <w:rFonts w:cstheme="minorHAnsi"/>
          <w:sz w:val="18"/>
          <w:szCs w:val="18"/>
        </w:rPr>
        <w:t xml:space="preserve"> </w:t>
      </w:r>
      <w:r w:rsidRPr="004B53CE">
        <w:rPr>
          <w:rFonts w:cstheme="minorHAnsi"/>
          <w:sz w:val="18"/>
          <w:szCs w:val="18"/>
        </w:rPr>
        <w:t>3, Estas notas estenográficas las transcribió el 12.1.1945 en escritura normal.</w:t>
      </w:r>
    </w:p>
  </w:footnote>
  <w:footnote w:id="1597">
    <w:p w:rsidR="004B5900" w:rsidRPr="000F20B2" w:rsidRDefault="004B5900" w:rsidP="003C52C5">
      <w:pPr>
        <w:pStyle w:val="Textonotapie"/>
        <w:jc w:val="both"/>
        <w:rPr>
          <w:rFonts w:cstheme="minorHAnsi"/>
          <w:sz w:val="18"/>
          <w:szCs w:val="18"/>
          <w:lang w:val="it-IT"/>
        </w:rPr>
      </w:pPr>
      <w:r w:rsidRPr="004B53CE">
        <w:rPr>
          <w:rStyle w:val="Refdenotaalpie"/>
          <w:rFonts w:cstheme="minorHAnsi"/>
          <w:sz w:val="18"/>
          <w:szCs w:val="18"/>
        </w:rPr>
        <w:footnoteRef/>
      </w:r>
      <w:r w:rsidRPr="000F20B2">
        <w:rPr>
          <w:rFonts w:cstheme="minorHAnsi"/>
          <w:sz w:val="18"/>
          <w:szCs w:val="18"/>
          <w:lang w:val="it-IT"/>
        </w:rPr>
        <w:t xml:space="preserve"> Testimonio de la Hermana Huberta Dehottag, pg. 2.</w:t>
      </w:r>
    </w:p>
  </w:footnote>
  <w:footnote w:id="1598">
    <w:p w:rsidR="004B5900" w:rsidRPr="000F20B2" w:rsidRDefault="004B5900" w:rsidP="003C52C5">
      <w:pPr>
        <w:pStyle w:val="Textonotapie"/>
        <w:jc w:val="both"/>
        <w:rPr>
          <w:rFonts w:cstheme="minorHAnsi"/>
          <w:sz w:val="18"/>
          <w:szCs w:val="18"/>
          <w:lang w:val="it-IT"/>
        </w:rPr>
      </w:pPr>
      <w:r w:rsidRPr="004B53CE">
        <w:rPr>
          <w:rStyle w:val="Refdenotaalpie"/>
          <w:rFonts w:cstheme="minorHAnsi"/>
          <w:sz w:val="18"/>
          <w:szCs w:val="18"/>
        </w:rPr>
        <w:footnoteRef/>
      </w:r>
      <w:r w:rsidRPr="000F20B2">
        <w:rPr>
          <w:rFonts w:cstheme="minorHAnsi"/>
          <w:sz w:val="18"/>
          <w:szCs w:val="18"/>
          <w:lang w:val="it-IT"/>
        </w:rPr>
        <w:t xml:space="preserve"> APS, I 62.</w:t>
      </w:r>
    </w:p>
  </w:footnote>
  <w:footnote w:id="1599">
    <w:p w:rsidR="004B5900" w:rsidRPr="000F20B2" w:rsidRDefault="004B5900" w:rsidP="003C52C5">
      <w:pPr>
        <w:pStyle w:val="Textonotapie"/>
        <w:jc w:val="both"/>
        <w:rPr>
          <w:rFonts w:cstheme="minorHAnsi"/>
          <w:sz w:val="18"/>
          <w:szCs w:val="18"/>
          <w:lang w:val="it-IT"/>
        </w:rPr>
      </w:pPr>
      <w:r w:rsidRPr="004B53CE">
        <w:rPr>
          <w:rStyle w:val="Refdenotaalpie"/>
          <w:rFonts w:cstheme="minorHAnsi"/>
          <w:sz w:val="18"/>
          <w:szCs w:val="18"/>
        </w:rPr>
        <w:footnoteRef/>
      </w:r>
      <w:r>
        <w:rPr>
          <w:rFonts w:cstheme="minorHAnsi"/>
          <w:sz w:val="18"/>
          <w:szCs w:val="18"/>
          <w:lang w:val="it-IT"/>
        </w:rPr>
        <w:t xml:space="preserve"> APS, I 59, pg</w:t>
      </w:r>
      <w:r w:rsidRPr="000F20B2">
        <w:rPr>
          <w:rFonts w:cstheme="minorHAnsi"/>
          <w:sz w:val="18"/>
          <w:szCs w:val="18"/>
          <w:lang w:val="it-IT"/>
        </w:rPr>
        <w:t>.</w:t>
      </w:r>
      <w:r>
        <w:rPr>
          <w:rFonts w:cstheme="minorHAnsi"/>
          <w:sz w:val="18"/>
          <w:szCs w:val="18"/>
          <w:lang w:val="it-IT"/>
        </w:rPr>
        <w:t xml:space="preserve"> 1 s</w:t>
      </w:r>
      <w:r w:rsidRPr="000F20B2">
        <w:rPr>
          <w:rFonts w:cstheme="minorHAnsi"/>
          <w:sz w:val="18"/>
          <w:szCs w:val="18"/>
          <w:lang w:val="it-IT"/>
        </w:rPr>
        <w:t>.</w:t>
      </w:r>
    </w:p>
  </w:footnote>
  <w:footnote w:id="1600">
    <w:p w:rsidR="004B5900" w:rsidRPr="000F20B2" w:rsidRDefault="004B5900" w:rsidP="003C52C5">
      <w:pPr>
        <w:spacing w:after="0" w:line="240" w:lineRule="auto"/>
        <w:jc w:val="both"/>
        <w:rPr>
          <w:rFonts w:cstheme="minorHAnsi"/>
          <w:sz w:val="18"/>
          <w:szCs w:val="18"/>
          <w:lang w:val="it-IT"/>
        </w:rPr>
      </w:pPr>
      <w:r w:rsidRPr="004B53CE">
        <w:rPr>
          <w:rStyle w:val="Refdenotaalpie"/>
          <w:rFonts w:cstheme="minorHAnsi"/>
          <w:sz w:val="18"/>
          <w:szCs w:val="18"/>
        </w:rPr>
        <w:footnoteRef/>
      </w:r>
      <w:r w:rsidRPr="000F20B2">
        <w:rPr>
          <w:rFonts w:cstheme="minorHAnsi"/>
          <w:sz w:val="18"/>
          <w:szCs w:val="18"/>
          <w:lang w:val="it-IT"/>
        </w:rPr>
        <w:t xml:space="preserve"> APS, I 58, pg. 1.</w:t>
      </w:r>
    </w:p>
  </w:footnote>
  <w:footnote w:id="1601">
    <w:p w:rsidR="004B5900" w:rsidRPr="003C5E38"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3C5E38">
        <w:rPr>
          <w:rFonts w:cstheme="minorHAnsi"/>
          <w:sz w:val="18"/>
          <w:szCs w:val="18"/>
        </w:rPr>
        <w:t xml:space="preserve"> Ibídem.</w:t>
      </w:r>
    </w:p>
  </w:footnote>
  <w:footnote w:id="1602">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3C5E38">
        <w:rPr>
          <w:rFonts w:cstheme="minorHAnsi"/>
          <w:sz w:val="18"/>
          <w:szCs w:val="18"/>
        </w:rPr>
        <w:t xml:space="preserve"> El texto latino dice: “Fundator erat et primus superior generalis Societatis Ssi. Salvatoris, virtutibus et sanctitate eximius” (</w:t>
      </w:r>
      <w:r w:rsidRPr="003C5E38">
        <w:rPr>
          <w:rFonts w:cstheme="minorHAnsi"/>
          <w:i/>
          <w:sz w:val="18"/>
          <w:szCs w:val="18"/>
        </w:rPr>
        <w:t>DSS XII</w:t>
      </w:r>
      <w:r w:rsidRPr="003C5E38">
        <w:rPr>
          <w:rFonts w:cstheme="minorHAnsi"/>
          <w:sz w:val="18"/>
          <w:szCs w:val="18"/>
        </w:rPr>
        <w:t xml:space="preserve">, Nº. 122). </w:t>
      </w:r>
      <w:r w:rsidRPr="004B53CE">
        <w:rPr>
          <w:rFonts w:cstheme="minorHAnsi"/>
          <w:sz w:val="18"/>
          <w:szCs w:val="18"/>
        </w:rPr>
        <w:t>Esta frase es citada en un artículo el párroco Paul Perler en</w:t>
      </w:r>
      <w:r w:rsidRPr="004B53CE">
        <w:rPr>
          <w:rFonts w:cstheme="minorHAnsi"/>
          <w:i/>
          <w:sz w:val="18"/>
          <w:szCs w:val="18"/>
        </w:rPr>
        <w:t xml:space="preserve"> Friburgoer Nachrichten</w:t>
      </w:r>
      <w:r w:rsidRPr="004B53CE">
        <w:rPr>
          <w:rFonts w:cstheme="minorHAnsi"/>
          <w:sz w:val="18"/>
          <w:szCs w:val="18"/>
        </w:rPr>
        <w:t>,</w:t>
      </w:r>
      <w:r w:rsidRPr="004B53CE">
        <w:rPr>
          <w:rFonts w:cstheme="minorHAnsi"/>
          <w:i/>
          <w:sz w:val="18"/>
          <w:szCs w:val="18"/>
        </w:rPr>
        <w:t xml:space="preserve"> </w:t>
      </w:r>
      <w:r w:rsidRPr="004B53CE">
        <w:rPr>
          <w:rFonts w:cstheme="minorHAnsi"/>
          <w:sz w:val="18"/>
          <w:szCs w:val="18"/>
        </w:rPr>
        <w:t>1955, Nº. 97, pg. 4. Fotocopia en in APS, I., 313.</w:t>
      </w:r>
    </w:p>
  </w:footnote>
  <w:footnote w:id="1603">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P. Pfeiffer escribe en </w:t>
      </w:r>
      <w:r w:rsidRPr="004B53CE">
        <w:rPr>
          <w:rFonts w:cstheme="minorHAnsi"/>
          <w:i/>
          <w:sz w:val="18"/>
          <w:szCs w:val="18"/>
        </w:rPr>
        <w:t xml:space="preserve">Salvatorianer Chronik, </w:t>
      </w:r>
      <w:r w:rsidRPr="004B53CE">
        <w:rPr>
          <w:rFonts w:cstheme="minorHAnsi"/>
          <w:sz w:val="18"/>
          <w:szCs w:val="18"/>
        </w:rPr>
        <w:t xml:space="preserve">1.10.1918, Nº. 2, 191 sobre las Salvatorianas: “A la rama femenina, ya que no tenían ninguna casa en Suiza, les fue completamente imposible participar personalmente”. </w:t>
      </w:r>
    </w:p>
  </w:footnote>
  <w:footnote w:id="1604">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Artículo: Die </w:t>
      </w:r>
      <w:r w:rsidRPr="000F20B2">
        <w:rPr>
          <w:rFonts w:cstheme="minorHAnsi"/>
          <w:i/>
          <w:sz w:val="18"/>
          <w:szCs w:val="18"/>
          <w:lang w:val="de-DE"/>
        </w:rPr>
        <w:t xml:space="preserve">Beerdigung des Ordensstifters der Salvatorianer. </w:t>
      </w:r>
      <w:r w:rsidRPr="000F20B2">
        <w:rPr>
          <w:rFonts w:cstheme="minorHAnsi"/>
          <w:sz w:val="18"/>
          <w:szCs w:val="18"/>
          <w:lang w:val="de-DE"/>
        </w:rPr>
        <w:t xml:space="preserve">en </w:t>
      </w:r>
      <w:r w:rsidRPr="000F20B2">
        <w:rPr>
          <w:rFonts w:cstheme="minorHAnsi"/>
          <w:i/>
          <w:sz w:val="18"/>
          <w:szCs w:val="18"/>
          <w:lang w:val="de-DE"/>
        </w:rPr>
        <w:t xml:space="preserve">Badische Beobachter </w:t>
      </w:r>
      <w:r w:rsidRPr="000F20B2">
        <w:rPr>
          <w:rFonts w:cstheme="minorHAnsi"/>
          <w:sz w:val="18"/>
          <w:szCs w:val="18"/>
          <w:lang w:val="de-DE"/>
        </w:rPr>
        <w:t xml:space="preserve">Nº. 453, 20.9.1918 en APpg. I. 302. </w:t>
      </w:r>
      <w:r w:rsidRPr="004B53CE">
        <w:rPr>
          <w:rFonts w:cstheme="minorHAnsi"/>
          <w:sz w:val="18"/>
          <w:szCs w:val="18"/>
        </w:rPr>
        <w:t xml:space="preserve">Die </w:t>
      </w:r>
      <w:r w:rsidRPr="004B53CE">
        <w:rPr>
          <w:rFonts w:cstheme="minorHAnsi"/>
          <w:i/>
          <w:sz w:val="18"/>
          <w:szCs w:val="18"/>
        </w:rPr>
        <w:t xml:space="preserve">Friburger Nachrichten, </w:t>
      </w:r>
      <w:r w:rsidRPr="004B53CE">
        <w:rPr>
          <w:rFonts w:cstheme="minorHAnsi"/>
          <w:sz w:val="18"/>
          <w:szCs w:val="18"/>
        </w:rPr>
        <w:t xml:space="preserve">Martes, 10.9.1918, Nº. 211 (Original en APS, I, 65) Las Noticias de Friburgo traen en su primera página un artículo del señor Inspector Alois Schuwey, que comienza de esta manera: “El domingo 8 de septiembre murió en Tafers a la edad de 70 años el P. Jordán, fundador y superior general de la Sociedad del Divino Salvador y de la Asociación de las Hermanas del Divino Salvador”. Cómo últimas palabras de Jordán, anoté él: “¡Qué bueno es Dios, que cuida con tanto amor de nosotros; confiemos en Él!” </w:t>
      </w:r>
      <w:r w:rsidRPr="000F20B2">
        <w:rPr>
          <w:rFonts w:cstheme="minorHAnsi"/>
          <w:sz w:val="18"/>
          <w:szCs w:val="18"/>
          <w:lang w:val="de-DE"/>
        </w:rPr>
        <w:t>(pg. 2).</w:t>
      </w:r>
    </w:p>
  </w:footnote>
  <w:footnote w:id="1605">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P. Franz Emmenegger SDS, </w:t>
      </w:r>
      <w:r w:rsidRPr="000F20B2">
        <w:rPr>
          <w:rFonts w:cstheme="minorHAnsi"/>
          <w:i/>
          <w:sz w:val="18"/>
          <w:szCs w:val="18"/>
          <w:lang w:val="de-DE"/>
        </w:rPr>
        <w:t xml:space="preserve">P. Jordán y die Salvatorianer in der Schweiz, </w:t>
      </w:r>
      <w:r w:rsidRPr="000F20B2">
        <w:rPr>
          <w:rFonts w:cstheme="minorHAnsi"/>
          <w:sz w:val="18"/>
          <w:szCs w:val="18"/>
          <w:lang w:val="de-DE"/>
        </w:rPr>
        <w:t xml:space="preserve">in </w:t>
      </w:r>
      <w:r w:rsidRPr="000F20B2">
        <w:rPr>
          <w:rFonts w:cstheme="minorHAnsi"/>
          <w:i/>
          <w:sz w:val="18"/>
          <w:szCs w:val="18"/>
          <w:lang w:val="de-DE"/>
        </w:rPr>
        <w:t xml:space="preserve">Der Missionär, </w:t>
      </w:r>
      <w:r w:rsidRPr="000F20B2">
        <w:rPr>
          <w:rFonts w:cstheme="minorHAnsi"/>
          <w:sz w:val="18"/>
          <w:szCs w:val="18"/>
          <w:lang w:val="de-DE"/>
        </w:rPr>
        <w:t xml:space="preserve">1956, Nº. 12, pg. 355 - Cf </w:t>
      </w:r>
      <w:r w:rsidRPr="000F20B2">
        <w:rPr>
          <w:rFonts w:cstheme="minorHAnsi"/>
          <w:i/>
          <w:sz w:val="18"/>
          <w:szCs w:val="18"/>
          <w:lang w:val="de-DE"/>
        </w:rPr>
        <w:t>ANNALES XIV</w:t>
      </w:r>
      <w:r w:rsidRPr="000F20B2">
        <w:rPr>
          <w:rFonts w:cstheme="minorHAnsi"/>
          <w:sz w:val="18"/>
          <w:szCs w:val="18"/>
          <w:lang w:val="de-DE"/>
        </w:rPr>
        <w:t>, NR. 7, 1996.</w:t>
      </w:r>
    </w:p>
  </w:footnote>
  <w:footnote w:id="1606">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4B53CE">
        <w:rPr>
          <w:rFonts w:cstheme="minorHAnsi"/>
          <w:sz w:val="18"/>
          <w:szCs w:val="18"/>
        </w:rPr>
        <w:t xml:space="preserve"> </w:t>
      </w:r>
      <w:r w:rsidRPr="004B53CE">
        <w:rPr>
          <w:rStyle w:val="TextonotapieCar"/>
          <w:rFonts w:cstheme="minorHAnsi"/>
          <w:sz w:val="18"/>
          <w:szCs w:val="18"/>
        </w:rPr>
        <w:t xml:space="preserve">St. Martins-Glocken. Hoja parroquial de Tafers, 15.5.1955, pg. 79. El artículo continúa: “Desde aquel momento se ha hecho común esta opinión, y muchos creyentes se han dirigido a él en sus necesidades, y podemos hablar ciertamente de muchos casos que han sido atendidos. Ya anteriormente hemos hecho referencia a esto en nuestra hoja parroquial”. </w:t>
      </w:r>
      <w:r w:rsidRPr="000F20B2">
        <w:rPr>
          <w:rStyle w:val="TextonotapieCar"/>
          <w:rFonts w:cstheme="minorHAnsi"/>
          <w:sz w:val="18"/>
          <w:szCs w:val="18"/>
          <w:lang w:val="de-DE"/>
        </w:rPr>
        <w:t xml:space="preserve">Cf </w:t>
      </w:r>
      <w:r w:rsidRPr="000F20B2">
        <w:rPr>
          <w:rStyle w:val="TextonotapieCar"/>
          <w:rFonts w:cstheme="minorHAnsi"/>
          <w:i/>
          <w:sz w:val="18"/>
          <w:szCs w:val="18"/>
          <w:lang w:val="de-DE"/>
        </w:rPr>
        <w:t>Pfarrblatt von Tafers</w:t>
      </w:r>
      <w:r w:rsidRPr="000F20B2">
        <w:rPr>
          <w:rStyle w:val="TextonotapieCar"/>
          <w:rFonts w:cstheme="minorHAnsi"/>
          <w:sz w:val="18"/>
          <w:szCs w:val="18"/>
          <w:lang w:val="de-DE"/>
        </w:rPr>
        <w:t xml:space="preserve">, 1943, y </w:t>
      </w:r>
      <w:r w:rsidRPr="000F20B2">
        <w:rPr>
          <w:rStyle w:val="TextonotapieCar"/>
          <w:rFonts w:cstheme="minorHAnsi"/>
          <w:i/>
          <w:sz w:val="18"/>
          <w:szCs w:val="18"/>
          <w:lang w:val="de-DE"/>
        </w:rPr>
        <w:t>Schedario des Summariums</w:t>
      </w:r>
      <w:r w:rsidRPr="000F20B2">
        <w:rPr>
          <w:rStyle w:val="TextonotapieCar"/>
          <w:rFonts w:cstheme="minorHAnsi"/>
          <w:sz w:val="18"/>
          <w:szCs w:val="18"/>
          <w:lang w:val="de-DE"/>
        </w:rPr>
        <w:t xml:space="preserve"> (in APS).</w:t>
      </w:r>
    </w:p>
  </w:footnote>
  <w:footnote w:id="1607">
    <w:p w:rsidR="004B5900" w:rsidRPr="004B53CE" w:rsidRDefault="004B5900" w:rsidP="00401023">
      <w:pPr>
        <w:spacing w:after="0"/>
        <w:jc w:val="both"/>
        <w:rPr>
          <w:sz w:val="18"/>
          <w:szCs w:val="18"/>
        </w:rPr>
      </w:pPr>
      <w:r w:rsidRPr="004B53CE">
        <w:rPr>
          <w:rStyle w:val="Refdenotaalpie"/>
          <w:rFonts w:cstheme="minorHAnsi"/>
          <w:sz w:val="18"/>
          <w:szCs w:val="18"/>
        </w:rPr>
        <w:footnoteRef/>
      </w:r>
      <w:r w:rsidRPr="004B53CE">
        <w:rPr>
          <w:rFonts w:cstheme="minorHAnsi"/>
          <w:sz w:val="18"/>
          <w:szCs w:val="18"/>
        </w:rPr>
        <w:t xml:space="preserve"> Cf den Artikel </w:t>
      </w:r>
      <w:r w:rsidRPr="004B53CE">
        <w:rPr>
          <w:rFonts w:cstheme="minorHAnsi"/>
          <w:i/>
          <w:sz w:val="18"/>
          <w:szCs w:val="18"/>
        </w:rPr>
        <w:t>Pilger am Grabe Pater Jordán!</w:t>
      </w:r>
      <w:r w:rsidRPr="004B53CE">
        <w:rPr>
          <w:rFonts w:cstheme="minorHAnsi"/>
          <w:sz w:val="18"/>
          <w:szCs w:val="18"/>
        </w:rPr>
        <w:t>,</w:t>
      </w:r>
      <w:r w:rsidRPr="004B53CE">
        <w:rPr>
          <w:rFonts w:cstheme="minorHAnsi"/>
          <w:i/>
          <w:sz w:val="18"/>
          <w:szCs w:val="18"/>
        </w:rPr>
        <w:t xml:space="preserve"> </w:t>
      </w:r>
      <w:r w:rsidRPr="004B53CE">
        <w:rPr>
          <w:rFonts w:cstheme="minorHAnsi"/>
          <w:sz w:val="18"/>
          <w:szCs w:val="18"/>
        </w:rPr>
        <w:t>in</w:t>
      </w:r>
      <w:r w:rsidRPr="004B53CE">
        <w:rPr>
          <w:rFonts w:cstheme="minorHAnsi"/>
          <w:i/>
          <w:sz w:val="18"/>
          <w:szCs w:val="18"/>
        </w:rPr>
        <w:t xml:space="preserve"> Friburger Nachrichten, </w:t>
      </w:r>
      <w:r w:rsidRPr="004B53CE">
        <w:rPr>
          <w:rFonts w:cstheme="minorHAnsi"/>
          <w:sz w:val="18"/>
          <w:szCs w:val="18"/>
        </w:rPr>
        <w:t xml:space="preserve">11.5.1956 (in APS, I, 316), donde se dice: </w:t>
      </w:r>
      <w:r w:rsidRPr="004B53CE">
        <w:rPr>
          <w:sz w:val="18"/>
          <w:szCs w:val="18"/>
        </w:rPr>
        <w:t>“El último año se llevó a cabo la primera peregrinación, vinieron alrededor de 120 devotos a su tumba. ¡Cómo nos alegró cuando este año vinieron peregrinos de su región nuevamente!”. Cf también el artículo que escribió también el párroco Paul Perler bajo el título</w:t>
      </w:r>
      <w:r w:rsidRPr="004B53CE">
        <w:rPr>
          <w:rFonts w:cstheme="minorHAnsi"/>
          <w:i/>
          <w:sz w:val="18"/>
          <w:szCs w:val="18"/>
        </w:rPr>
        <w:t xml:space="preserve"> Pilger in Tafers</w:t>
      </w:r>
      <w:r w:rsidRPr="004B53CE">
        <w:rPr>
          <w:rFonts w:cstheme="minorHAnsi"/>
          <w:sz w:val="18"/>
          <w:szCs w:val="18"/>
        </w:rPr>
        <w:t>,</w:t>
      </w:r>
      <w:r w:rsidRPr="004B53CE">
        <w:rPr>
          <w:rFonts w:cstheme="minorHAnsi"/>
          <w:i/>
          <w:sz w:val="18"/>
          <w:szCs w:val="18"/>
        </w:rPr>
        <w:t xml:space="preserve"> </w:t>
      </w:r>
      <w:r w:rsidRPr="004B53CE">
        <w:rPr>
          <w:rFonts w:cstheme="minorHAnsi"/>
          <w:sz w:val="18"/>
          <w:szCs w:val="18"/>
        </w:rPr>
        <w:t>en</w:t>
      </w:r>
      <w:r w:rsidRPr="004B53CE">
        <w:rPr>
          <w:rFonts w:cstheme="minorHAnsi"/>
          <w:i/>
          <w:sz w:val="18"/>
          <w:szCs w:val="18"/>
        </w:rPr>
        <w:t xml:space="preserve"> Friburgoer Nachrichten, </w:t>
      </w:r>
      <w:r w:rsidRPr="004B53CE">
        <w:rPr>
          <w:rFonts w:cstheme="minorHAnsi"/>
          <w:sz w:val="18"/>
          <w:szCs w:val="18"/>
        </w:rPr>
        <w:t>1955, Nº. 97, pg. 4, (APS, I, 313).</w:t>
      </w:r>
    </w:p>
  </w:footnote>
  <w:footnote w:id="1608">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position w:val="6"/>
          <w:sz w:val="18"/>
          <w:szCs w:val="18"/>
        </w:rPr>
        <w:t xml:space="preserve"> </w:t>
      </w:r>
      <w:r w:rsidRPr="004B53CE">
        <w:rPr>
          <w:rFonts w:cstheme="minorHAnsi"/>
          <w:sz w:val="18"/>
          <w:szCs w:val="18"/>
        </w:rPr>
        <w:t xml:space="preserve">Se dice exactamente: “En otra petición se expresó el deseo de trasladar los restos mortales de nuestro reverendo fundador de suiza a Roma, y colocarlos quizás en la pequeña capilla de la casa Madre, donde se encuentra el altar sobre el cual acostumbraba a celebrar el reverendo padre. Se hizo una votación, siendo la opinión de la mayoría el de trasladar los restos del venerable padre a Roma, sin embargo, esta decisión no se debía incorporar a las ordenanzas, sino ser publicada en los Annales”. </w:t>
      </w:r>
      <w:r w:rsidRPr="004B53CE">
        <w:rPr>
          <w:rFonts w:cstheme="minorHAnsi"/>
          <w:i/>
          <w:sz w:val="18"/>
          <w:szCs w:val="18"/>
        </w:rPr>
        <w:t>(Annales Divini Salvatoris</w:t>
      </w:r>
      <w:r w:rsidRPr="004B53CE">
        <w:rPr>
          <w:rFonts w:cstheme="minorHAnsi"/>
          <w:sz w:val="18"/>
          <w:szCs w:val="18"/>
        </w:rPr>
        <w:t xml:space="preserve">, vol. Vl, Romae, 8.9.1953, Nº. I, pg. 32). </w:t>
      </w:r>
    </w:p>
  </w:footnote>
  <w:footnote w:id="1609">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Cf el registro del vicario E. Guth en el registro de los difuntos de la parroquia de Tafers: “Sepultus est in media ecclesia parochiali, donec, restituta pace, Romam transferri possit” “Ha sido sepultado en el centro de la iglesia parroquial, mientras una vez restablecida la paz, pueda ser trasladado a Roma”. (</w:t>
      </w:r>
      <w:r w:rsidRPr="004B53CE">
        <w:rPr>
          <w:rFonts w:cstheme="minorHAnsi"/>
          <w:i/>
          <w:sz w:val="18"/>
          <w:szCs w:val="18"/>
        </w:rPr>
        <w:t>DSS XII</w:t>
      </w:r>
      <w:r w:rsidRPr="004B53CE">
        <w:rPr>
          <w:rFonts w:cstheme="minorHAnsi"/>
          <w:sz w:val="18"/>
          <w:szCs w:val="18"/>
        </w:rPr>
        <w:t>, Nº. 122). P. Pfeiffer pensó en aquel tiempo en una sepultura en el cementerio Campo Verano de Rom</w:t>
      </w:r>
      <w:r>
        <w:rPr>
          <w:rFonts w:cstheme="minorHAnsi"/>
          <w:sz w:val="18"/>
          <w:szCs w:val="18"/>
        </w:rPr>
        <w:t>a</w:t>
      </w:r>
      <w:r w:rsidRPr="004B53CE">
        <w:rPr>
          <w:rFonts w:cstheme="minorHAnsi"/>
          <w:sz w:val="18"/>
          <w:szCs w:val="18"/>
        </w:rPr>
        <w:t xml:space="preserve">. Escribió sobre esto en </w:t>
      </w:r>
      <w:r w:rsidRPr="004B53CE">
        <w:rPr>
          <w:rFonts w:cstheme="minorHAnsi"/>
          <w:i/>
          <w:sz w:val="18"/>
          <w:szCs w:val="18"/>
        </w:rPr>
        <w:t>SC</w:t>
      </w:r>
      <w:r w:rsidRPr="004B53CE">
        <w:rPr>
          <w:rFonts w:cstheme="minorHAnsi"/>
          <w:sz w:val="18"/>
          <w:szCs w:val="18"/>
        </w:rPr>
        <w:t xml:space="preserve">, 1.10.1918, Nº. 2, pg. 192: “Nuestra intención es, tan pronto como se den las circunstancias, trasladar los restos mortales de nuestro reverendo padre a nuestro mausoleo de Roma, a fin de que pueda descansar allá junto a gran hijo espiritual el P. Buenaventura Lüthen “. </w:t>
      </w:r>
    </w:p>
  </w:footnote>
  <w:footnote w:id="1610">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Según </w:t>
      </w:r>
      <w:r w:rsidRPr="004B53CE">
        <w:rPr>
          <w:rFonts w:cstheme="minorHAnsi"/>
          <w:i/>
          <w:sz w:val="18"/>
          <w:szCs w:val="18"/>
        </w:rPr>
        <w:t>Badischen Volkszeitung</w:t>
      </w:r>
      <w:r w:rsidRPr="004B53CE">
        <w:rPr>
          <w:rFonts w:cstheme="minorHAnsi"/>
          <w:sz w:val="18"/>
          <w:szCs w:val="18"/>
        </w:rPr>
        <w:t xml:space="preserve">, 19.9.1956. La alocución completa del párroco Paul Perler aparece impresa en </w:t>
      </w:r>
      <w:r w:rsidRPr="004B53CE">
        <w:rPr>
          <w:rFonts w:cstheme="minorHAnsi"/>
          <w:i/>
          <w:sz w:val="18"/>
          <w:szCs w:val="18"/>
        </w:rPr>
        <w:t>Annales Societatis Divini Salvatoris</w:t>
      </w:r>
      <w:r w:rsidRPr="004B53CE">
        <w:rPr>
          <w:rFonts w:cstheme="minorHAnsi"/>
          <w:sz w:val="18"/>
          <w:szCs w:val="18"/>
        </w:rPr>
        <w:t>, 1956, Nº. 8, pg. 350.</w:t>
      </w:r>
    </w:p>
  </w:footnote>
  <w:footnote w:id="1611">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Fidelis von Stotzingen, Abt-Primas von Einsiedeln, citado por el P. Josef Bergmiller, APS, 167.</w:t>
      </w:r>
    </w:p>
  </w:footnote>
  <w:footnote w:id="1612">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Joh. Walter, Pfarrer, Ottobeuren, 13.09.1918; APS, I 171.</w:t>
      </w:r>
    </w:p>
  </w:footnote>
  <w:footnote w:id="1613">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J. Moris, 06.01.1981, Scherpenheuvel, Eintragung von P. B. Suizaer (blz. 83).</w:t>
      </w:r>
    </w:p>
    <w:p w:rsidR="004B5900" w:rsidRPr="004D641E" w:rsidRDefault="004B5900" w:rsidP="003C52C5">
      <w:pPr>
        <w:pStyle w:val="Textonotapie"/>
        <w:jc w:val="both"/>
        <w:rPr>
          <w:rFonts w:cstheme="minorHAnsi"/>
          <w:b/>
          <w:sz w:val="18"/>
          <w:szCs w:val="18"/>
          <w:lang w:val="en-US"/>
        </w:rPr>
      </w:pPr>
      <w:r w:rsidRPr="004D641E">
        <w:rPr>
          <w:rFonts w:cstheme="minorHAnsi"/>
          <w:b/>
          <w:sz w:val="18"/>
          <w:szCs w:val="18"/>
        </w:rPr>
        <w:t xml:space="preserve">*** Frase típicamente medio larga; ¡un chorizo alemán! </w:t>
      </w:r>
      <w:r w:rsidRPr="004D641E">
        <w:rPr>
          <w:rFonts w:cstheme="minorHAnsi"/>
          <w:b/>
          <w:sz w:val="18"/>
          <w:szCs w:val="18"/>
          <w:lang w:val="en-US"/>
        </w:rPr>
        <w:t>(NdT)</w:t>
      </w:r>
    </w:p>
    <w:p w:rsidR="004B5900" w:rsidRPr="000F20B2" w:rsidRDefault="004B5900" w:rsidP="003C52C5">
      <w:pPr>
        <w:pStyle w:val="Textonotapie"/>
        <w:jc w:val="both"/>
        <w:rPr>
          <w:rFonts w:cstheme="minorHAnsi"/>
          <w:sz w:val="18"/>
          <w:szCs w:val="18"/>
          <w:lang w:val="en-US"/>
        </w:rPr>
      </w:pPr>
    </w:p>
  </w:footnote>
  <w:footnote w:id="1614">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P. Heribert Winkler, APS, I 157, 12.09.18.</w:t>
      </w:r>
    </w:p>
  </w:footnote>
  <w:footnote w:id="1615">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APS, I 167.</w:t>
      </w:r>
    </w:p>
  </w:footnote>
  <w:footnote w:id="1616">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APS, I 184.</w:t>
      </w:r>
    </w:p>
  </w:footnote>
  <w:footnote w:id="1617">
    <w:p w:rsidR="004B5900" w:rsidRPr="000F20B2" w:rsidRDefault="004B5900" w:rsidP="003C52C5">
      <w:pPr>
        <w:pStyle w:val="Textonotapie"/>
        <w:jc w:val="both"/>
        <w:rPr>
          <w:rFonts w:cstheme="minorHAnsi"/>
          <w:sz w:val="18"/>
          <w:szCs w:val="18"/>
          <w:lang w:val="en-US"/>
        </w:rPr>
      </w:pPr>
      <w:r w:rsidRPr="004B53CE">
        <w:rPr>
          <w:rStyle w:val="Refdenotaalpie"/>
          <w:rFonts w:cstheme="minorHAnsi"/>
          <w:sz w:val="18"/>
          <w:szCs w:val="18"/>
        </w:rPr>
        <w:footnoteRef/>
      </w:r>
      <w:r w:rsidRPr="000F20B2">
        <w:rPr>
          <w:rFonts w:cstheme="minorHAnsi"/>
          <w:sz w:val="18"/>
          <w:szCs w:val="18"/>
          <w:lang w:val="en-US"/>
        </w:rPr>
        <w:t xml:space="preserve"> </w:t>
      </w:r>
      <w:r w:rsidRPr="000F20B2">
        <w:rPr>
          <w:rFonts w:cstheme="minorHAnsi"/>
          <w:i/>
          <w:sz w:val="18"/>
          <w:szCs w:val="18"/>
          <w:lang w:val="en-US"/>
        </w:rPr>
        <w:t>Hamberger Hauschronik</w:t>
      </w:r>
      <w:r w:rsidRPr="000F20B2">
        <w:rPr>
          <w:rFonts w:cstheme="minorHAnsi"/>
          <w:sz w:val="18"/>
          <w:szCs w:val="18"/>
          <w:lang w:val="en-US"/>
        </w:rPr>
        <w:t xml:space="preserve">, pg. </w:t>
      </w:r>
      <w:smartTag w:uri="urn:schemas-microsoft-com:office:smarttags" w:element="metricconverter">
        <w:smartTagPr>
          <w:attr w:name="ProductID" w:val="126 f"/>
        </w:smartTagPr>
        <w:r w:rsidRPr="000F20B2">
          <w:rPr>
            <w:rFonts w:cstheme="minorHAnsi"/>
            <w:sz w:val="18"/>
            <w:szCs w:val="18"/>
            <w:lang w:val="en-US"/>
          </w:rPr>
          <w:t>126 f</w:t>
        </w:r>
      </w:smartTag>
      <w:r w:rsidRPr="000F20B2">
        <w:rPr>
          <w:rFonts w:cstheme="minorHAnsi"/>
          <w:sz w:val="18"/>
          <w:szCs w:val="18"/>
          <w:lang w:val="en-US"/>
        </w:rPr>
        <w:t>.</w:t>
      </w:r>
    </w:p>
  </w:footnote>
  <w:footnote w:id="1618">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w:t>
      </w:r>
      <w:r w:rsidRPr="000F20B2">
        <w:rPr>
          <w:rFonts w:cstheme="minorHAnsi"/>
          <w:i/>
          <w:sz w:val="18"/>
          <w:szCs w:val="18"/>
          <w:lang w:val="de-DE"/>
        </w:rPr>
        <w:t>Hamberger Hauschronik</w:t>
      </w:r>
      <w:r w:rsidRPr="000F20B2">
        <w:rPr>
          <w:rFonts w:cstheme="minorHAnsi"/>
          <w:sz w:val="18"/>
          <w:szCs w:val="18"/>
          <w:lang w:val="de-DE"/>
        </w:rPr>
        <w:t>, pg. 127.</w:t>
      </w:r>
    </w:p>
  </w:footnote>
  <w:footnote w:id="1619">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0F20B2">
        <w:rPr>
          <w:rFonts w:cstheme="minorHAnsi"/>
          <w:sz w:val="18"/>
          <w:szCs w:val="18"/>
          <w:lang w:val="de-DE"/>
        </w:rPr>
        <w:t xml:space="preserve"> PA Múnich; J. Moris, Mitt. z. Förd. salv. </w:t>
      </w:r>
      <w:r w:rsidRPr="004B53CE">
        <w:rPr>
          <w:rFonts w:cstheme="minorHAnsi"/>
          <w:sz w:val="18"/>
          <w:szCs w:val="18"/>
        </w:rPr>
        <w:t>Geschichtsforschung, Nº. 6, pg. 4, (09.10.1977).</w:t>
      </w:r>
    </w:p>
  </w:footnote>
  <w:footnote w:id="1620">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APS, F 29.71; la fecha exacta es irreconocible.</w:t>
      </w:r>
    </w:p>
  </w:footnote>
  <w:footnote w:id="1621">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P. Guerricus M. Bürger, 28.09.1918; APS, I 214.</w:t>
      </w:r>
    </w:p>
  </w:footnote>
  <w:footnote w:id="1622">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P. Paulinus M. Wrobel, nacido el 15.08.1873 profesado el 04.10.94 ordenado el 04.06.98 + 06.11.1936 ROCom, desde el 10.10.1913 Superior en Timisoara) 11.10.1918 desde Timisoara al P. Pankratius Pfeiffer APS, I 229.</w:t>
      </w:r>
    </w:p>
  </w:footnote>
  <w:footnote w:id="1623">
    <w:p w:rsidR="004B5900" w:rsidRPr="004B53CE" w:rsidRDefault="004B5900" w:rsidP="003C52C5">
      <w:pPr>
        <w:pStyle w:val="Textonotapie"/>
        <w:jc w:val="both"/>
        <w:rPr>
          <w:rFonts w:cstheme="minorHAnsi"/>
          <w:sz w:val="18"/>
          <w:szCs w:val="18"/>
        </w:rPr>
      </w:pPr>
      <w:r w:rsidRPr="004B53CE">
        <w:rPr>
          <w:rStyle w:val="Refdenotaalpie"/>
          <w:rFonts w:cstheme="minorHAnsi"/>
          <w:sz w:val="18"/>
          <w:szCs w:val="18"/>
        </w:rPr>
        <w:footnoteRef/>
      </w:r>
      <w:r w:rsidRPr="004B53CE">
        <w:rPr>
          <w:rFonts w:cstheme="minorHAnsi"/>
          <w:sz w:val="18"/>
          <w:szCs w:val="18"/>
        </w:rPr>
        <w:t xml:space="preserve"> AGS, Nº. 84/698; la carta parece que llegó a los destinatarios el 9.12.18.</w:t>
      </w:r>
    </w:p>
  </w:footnote>
  <w:footnote w:id="1624">
    <w:p w:rsidR="004B5900" w:rsidRPr="000F20B2" w:rsidRDefault="004B5900" w:rsidP="003C52C5">
      <w:pPr>
        <w:pStyle w:val="Textonotapie"/>
        <w:jc w:val="both"/>
        <w:rPr>
          <w:rFonts w:cstheme="minorHAnsi"/>
          <w:sz w:val="18"/>
          <w:szCs w:val="18"/>
          <w:lang w:val="pt-PT"/>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Hauschronik Rio de Janeiro</w:t>
      </w:r>
      <w:r>
        <w:rPr>
          <w:rFonts w:cstheme="minorHAnsi"/>
          <w:sz w:val="18"/>
          <w:szCs w:val="18"/>
          <w:lang w:val="pt-PT"/>
        </w:rPr>
        <w:t>, PA São</w:t>
      </w:r>
      <w:r w:rsidRPr="000F20B2">
        <w:rPr>
          <w:rFonts w:cstheme="minorHAnsi"/>
          <w:sz w:val="18"/>
          <w:szCs w:val="18"/>
          <w:lang w:val="pt-PT"/>
        </w:rPr>
        <w:t xml:space="preserve"> Paulo, citada en </w:t>
      </w:r>
      <w:r w:rsidRPr="000F20B2">
        <w:rPr>
          <w:rFonts w:cstheme="minorHAnsi"/>
          <w:i/>
          <w:sz w:val="18"/>
          <w:szCs w:val="18"/>
          <w:lang w:val="pt-PT"/>
        </w:rPr>
        <w:t>Historica SDS</w:t>
      </w:r>
      <w:r w:rsidRPr="000F20B2">
        <w:rPr>
          <w:rFonts w:cstheme="minorHAnsi"/>
          <w:sz w:val="18"/>
          <w:szCs w:val="18"/>
          <w:lang w:val="pt-PT"/>
        </w:rPr>
        <w:t>, Nº.</w:t>
      </w:r>
      <w:r>
        <w:rPr>
          <w:rFonts w:cstheme="minorHAnsi"/>
          <w:sz w:val="18"/>
          <w:szCs w:val="18"/>
          <w:lang w:val="pt-PT"/>
        </w:rPr>
        <w:t xml:space="preserve"> </w:t>
      </w:r>
      <w:r w:rsidRPr="000F20B2">
        <w:rPr>
          <w:rFonts w:cstheme="minorHAnsi"/>
          <w:sz w:val="18"/>
          <w:szCs w:val="18"/>
          <w:lang w:val="pt-PT"/>
        </w:rPr>
        <w:t xml:space="preserve">134. </w:t>
      </w:r>
    </w:p>
  </w:footnote>
  <w:footnote w:id="1625">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pt-PT"/>
        </w:rPr>
        <w:t xml:space="preserve"> </w:t>
      </w:r>
      <w:r w:rsidRPr="000F20B2">
        <w:rPr>
          <w:rFonts w:cstheme="minorHAnsi"/>
          <w:i/>
          <w:sz w:val="18"/>
          <w:szCs w:val="18"/>
          <w:lang w:val="pt-PT"/>
        </w:rPr>
        <w:t>Hauschronik Rio de Janeiro</w:t>
      </w:r>
      <w:r w:rsidRPr="000F20B2">
        <w:rPr>
          <w:rFonts w:cstheme="minorHAnsi"/>
          <w:sz w:val="18"/>
          <w:szCs w:val="18"/>
          <w:lang w:val="pt-PT"/>
        </w:rPr>
        <w:t xml:space="preserve">, PA São Paulo; J. Moris, Mitt. z. Förd. salv. </w:t>
      </w:r>
      <w:r w:rsidRPr="000F20B2">
        <w:rPr>
          <w:rFonts w:cstheme="minorHAnsi"/>
          <w:sz w:val="18"/>
          <w:szCs w:val="18"/>
          <w:lang w:val="de-DE"/>
        </w:rPr>
        <w:t>Geschichtsforschung, Nº. 6, pg. 4, (09.10.1977).</w:t>
      </w:r>
    </w:p>
  </w:footnote>
  <w:footnote w:id="1626">
    <w:p w:rsidR="004B5900" w:rsidRPr="000F20B2" w:rsidRDefault="004B5900" w:rsidP="003C52C5">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w:t>
      </w:r>
      <w:r w:rsidRPr="000F20B2">
        <w:rPr>
          <w:rFonts w:cstheme="minorHAnsi"/>
          <w:i/>
          <w:sz w:val="18"/>
          <w:szCs w:val="18"/>
          <w:lang w:val="de-DE"/>
        </w:rPr>
        <w:t xml:space="preserve">Salvatorianische Mitteilungen </w:t>
      </w:r>
      <w:r w:rsidRPr="000F20B2">
        <w:rPr>
          <w:rFonts w:cstheme="minorHAnsi"/>
          <w:sz w:val="18"/>
          <w:szCs w:val="18"/>
          <w:lang w:val="de-DE"/>
        </w:rPr>
        <w:t>1993, Nº. 4..</w:t>
      </w:r>
    </w:p>
  </w:footnote>
  <w:footnote w:id="1627">
    <w:p w:rsidR="004B5900" w:rsidRPr="000F20B2" w:rsidRDefault="004B5900" w:rsidP="00247E4E">
      <w:pPr>
        <w:pStyle w:val="Textonotapie"/>
        <w:jc w:val="both"/>
        <w:rPr>
          <w:rFonts w:cstheme="minorHAnsi"/>
          <w:sz w:val="18"/>
          <w:szCs w:val="18"/>
          <w:lang w:val="de-DE"/>
        </w:rPr>
      </w:pPr>
      <w:r w:rsidRPr="004B53CE">
        <w:rPr>
          <w:rStyle w:val="Refdenotaalpie"/>
          <w:rFonts w:cstheme="minorHAnsi"/>
          <w:sz w:val="18"/>
          <w:szCs w:val="18"/>
        </w:rPr>
        <w:footnoteRef/>
      </w:r>
      <w:r w:rsidRPr="000F20B2">
        <w:rPr>
          <w:rFonts w:cstheme="minorHAnsi"/>
          <w:sz w:val="18"/>
          <w:szCs w:val="18"/>
          <w:lang w:val="de-DE"/>
        </w:rPr>
        <w:t xml:space="preserve"> Falso! correcto: P. Esser OP.</w:t>
      </w:r>
    </w:p>
  </w:footnote>
  <w:footnote w:id="1628">
    <w:p w:rsidR="004B5900" w:rsidRPr="004B53CE" w:rsidRDefault="004B5900" w:rsidP="003C52C5">
      <w:pPr>
        <w:pStyle w:val="Textonotapie"/>
        <w:jc w:val="both"/>
        <w:rPr>
          <w:rFonts w:cstheme="minorHAnsi"/>
          <w:i/>
          <w:sz w:val="18"/>
          <w:szCs w:val="18"/>
        </w:rPr>
      </w:pPr>
      <w:r w:rsidRPr="004B53CE">
        <w:rPr>
          <w:rStyle w:val="Refdenotaalpie"/>
          <w:rFonts w:cstheme="minorHAnsi"/>
          <w:sz w:val="18"/>
          <w:szCs w:val="18"/>
        </w:rPr>
        <w:footnoteRef/>
      </w:r>
      <w:r w:rsidRPr="004B53CE">
        <w:rPr>
          <w:rFonts w:cstheme="minorHAnsi"/>
          <w:sz w:val="18"/>
          <w:szCs w:val="18"/>
        </w:rPr>
        <w:t xml:space="preserve"> C. Sonntag, </w:t>
      </w:r>
      <w:r w:rsidRPr="004B53CE">
        <w:rPr>
          <w:rFonts w:cstheme="minorHAnsi"/>
          <w:i/>
          <w:sz w:val="18"/>
          <w:szCs w:val="18"/>
        </w:rPr>
        <w:t>Erinnerungen.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B31C0"/>
    <w:multiLevelType w:val="multilevel"/>
    <w:tmpl w:val="7452FF4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79B0379"/>
    <w:multiLevelType w:val="hybridMultilevel"/>
    <w:tmpl w:val="A1C0AB56"/>
    <w:lvl w:ilvl="0" w:tplc="12C0BFAC">
      <w:start w:val="1"/>
      <w:numFmt w:val="upperRoman"/>
      <w:lvlText w:val="%1."/>
      <w:lvlJc w:val="left"/>
      <w:pPr>
        <w:ind w:left="1429" w:hanging="72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0923460C"/>
    <w:multiLevelType w:val="hybridMultilevel"/>
    <w:tmpl w:val="39A8519C"/>
    <w:lvl w:ilvl="0" w:tplc="E2C08614">
      <w:start w:val="1"/>
      <w:numFmt w:val="upperRoman"/>
      <w:lvlText w:val="%1."/>
      <w:lvlJc w:val="left"/>
      <w:pPr>
        <w:ind w:left="1429" w:hanging="72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 w15:restartNumberingAfterBreak="0">
    <w:nsid w:val="13653FA0"/>
    <w:multiLevelType w:val="multilevel"/>
    <w:tmpl w:val="82BAAF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6B70ED3"/>
    <w:multiLevelType w:val="hybridMultilevel"/>
    <w:tmpl w:val="C520D212"/>
    <w:lvl w:ilvl="0" w:tplc="27AA216E">
      <w:start w:val="1"/>
      <w:numFmt w:val="upp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 w15:restartNumberingAfterBreak="0">
    <w:nsid w:val="16F73285"/>
    <w:multiLevelType w:val="hybridMultilevel"/>
    <w:tmpl w:val="FDF8AE1A"/>
    <w:lvl w:ilvl="0" w:tplc="96A22940">
      <w:start w:val="1"/>
      <w:numFmt w:val="decimal"/>
      <w:lvlText w:val="%1)"/>
      <w:lvlJc w:val="left"/>
      <w:pPr>
        <w:ind w:left="1069" w:hanging="360"/>
      </w:pPr>
      <w:rPr>
        <w:rFonts w:hint="default"/>
        <w:i w:val="0"/>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 w15:restartNumberingAfterBreak="0">
    <w:nsid w:val="228633A4"/>
    <w:multiLevelType w:val="multilevel"/>
    <w:tmpl w:val="A9663F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84C352A"/>
    <w:multiLevelType w:val="hybridMultilevel"/>
    <w:tmpl w:val="4128FEA6"/>
    <w:lvl w:ilvl="0" w:tplc="F4AE4E1E">
      <w:start w:val="25"/>
      <w:numFmt w:val="bullet"/>
      <w:lvlText w:val=""/>
      <w:lvlJc w:val="left"/>
      <w:pPr>
        <w:ind w:left="1069" w:hanging="360"/>
      </w:pPr>
      <w:rPr>
        <w:rFonts w:ascii="Symbol" w:eastAsia="Times New Roman" w:hAnsi="Symbol" w:cstheme="minorHAnsi"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8" w15:restartNumberingAfterBreak="0">
    <w:nsid w:val="3078172F"/>
    <w:multiLevelType w:val="hybridMultilevel"/>
    <w:tmpl w:val="06B23C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B881CEC"/>
    <w:multiLevelType w:val="hybridMultilevel"/>
    <w:tmpl w:val="42648C02"/>
    <w:lvl w:ilvl="0" w:tplc="F8F69778">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10" w15:restartNumberingAfterBreak="0">
    <w:nsid w:val="448142A2"/>
    <w:multiLevelType w:val="multilevel"/>
    <w:tmpl w:val="5928D176"/>
    <w:lvl w:ilvl="0">
      <w:start w:val="1"/>
      <w:numFmt w:val="upperRoman"/>
      <w:lvlText w:val="%1."/>
      <w:lvlJc w:val="left"/>
      <w:pPr>
        <w:ind w:left="720" w:hanging="360"/>
      </w:pPr>
      <w:rPr>
        <w:rFonts w:asciiTheme="minorHAnsi" w:eastAsiaTheme="minorHAnsi" w:hAnsiTheme="minorHAnsi" w:cstheme="min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57AE0141"/>
    <w:multiLevelType w:val="hybridMultilevel"/>
    <w:tmpl w:val="FC20E208"/>
    <w:lvl w:ilvl="0" w:tplc="31A62FC4">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58CD6746"/>
    <w:multiLevelType w:val="singleLevel"/>
    <w:tmpl w:val="04070011"/>
    <w:lvl w:ilvl="0">
      <w:start w:val="1"/>
      <w:numFmt w:val="decimal"/>
      <w:lvlText w:val="%1)"/>
      <w:lvlJc w:val="left"/>
      <w:pPr>
        <w:tabs>
          <w:tab w:val="num" w:pos="360"/>
        </w:tabs>
        <w:ind w:left="360" w:hanging="360"/>
      </w:pPr>
      <w:rPr>
        <w:rFonts w:hint="default"/>
      </w:rPr>
    </w:lvl>
  </w:abstractNum>
  <w:abstractNum w:abstractNumId="13" w15:restartNumberingAfterBreak="0">
    <w:nsid w:val="60C700F5"/>
    <w:multiLevelType w:val="hybridMultilevel"/>
    <w:tmpl w:val="D0528FC8"/>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4" w15:restartNumberingAfterBreak="0">
    <w:nsid w:val="65110F73"/>
    <w:multiLevelType w:val="multilevel"/>
    <w:tmpl w:val="E578D40E"/>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5890D58"/>
    <w:multiLevelType w:val="hybridMultilevel"/>
    <w:tmpl w:val="9760D6EA"/>
    <w:lvl w:ilvl="0" w:tplc="8B50EE68">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6" w15:restartNumberingAfterBreak="0">
    <w:nsid w:val="66145361"/>
    <w:multiLevelType w:val="hybridMultilevel"/>
    <w:tmpl w:val="BA1C4D70"/>
    <w:lvl w:ilvl="0" w:tplc="1B12C204">
      <w:start w:val="1"/>
      <w:numFmt w:val="decimal"/>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7" w15:restartNumberingAfterBreak="0">
    <w:nsid w:val="78662BE9"/>
    <w:multiLevelType w:val="hybridMultilevel"/>
    <w:tmpl w:val="E51E59EC"/>
    <w:lvl w:ilvl="0" w:tplc="E9E0F0B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DEE66C9"/>
    <w:multiLevelType w:val="multilevel"/>
    <w:tmpl w:val="2BF49F58"/>
    <w:lvl w:ilvl="0">
      <w:start w:val="1"/>
      <w:numFmt w:val="decimal"/>
      <w:lvlText w:val="%1."/>
      <w:lvlJc w:val="left"/>
      <w:pPr>
        <w:ind w:left="720"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10"/>
  </w:num>
  <w:num w:numId="2">
    <w:abstractNumId w:val="17"/>
  </w:num>
  <w:num w:numId="3">
    <w:abstractNumId w:val="11"/>
  </w:num>
  <w:num w:numId="4">
    <w:abstractNumId w:val="6"/>
  </w:num>
  <w:num w:numId="5">
    <w:abstractNumId w:val="3"/>
  </w:num>
  <w:num w:numId="6">
    <w:abstractNumId w:val="8"/>
  </w:num>
  <w:num w:numId="7">
    <w:abstractNumId w:val="0"/>
  </w:num>
  <w:num w:numId="8">
    <w:abstractNumId w:val="13"/>
  </w:num>
  <w:num w:numId="9">
    <w:abstractNumId w:val="1"/>
  </w:num>
  <w:num w:numId="10">
    <w:abstractNumId w:val="14"/>
  </w:num>
  <w:num w:numId="11">
    <w:abstractNumId w:val="18"/>
  </w:num>
  <w:num w:numId="12">
    <w:abstractNumId w:val="7"/>
  </w:num>
  <w:num w:numId="13">
    <w:abstractNumId w:val="9"/>
  </w:num>
  <w:num w:numId="14">
    <w:abstractNumId w:val="2"/>
  </w:num>
  <w:num w:numId="15">
    <w:abstractNumId w:val="5"/>
  </w:num>
  <w:num w:numId="16">
    <w:abstractNumId w:val="4"/>
  </w:num>
  <w:num w:numId="17">
    <w:abstractNumId w:val="16"/>
  </w:num>
  <w:num w:numId="18">
    <w:abstractNumId w:val="12"/>
  </w:num>
  <w:num w:numId="1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hideSpellingErrors/>
  <w:activeWritingStyle w:appName="MSWord" w:lang="es-ES" w:vendorID="64" w:dllVersion="131078" w:nlCheck="1" w:checkStyle="0"/>
  <w:activeWritingStyle w:appName="MSWord" w:lang="de-DE"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pt-BR" w:vendorID="64" w:dllVersion="131078" w:nlCheck="1" w:checkStyle="0"/>
  <w:activeWritingStyle w:appName="MSWord" w:lang="it-IT" w:vendorID="64" w:dllVersion="131078" w:nlCheck="1" w:checkStyle="0"/>
  <w:activeWritingStyle w:appName="MSWord" w:lang="pt-PT" w:vendorID="64" w:dllVersion="131078" w:nlCheck="1" w:checkStyle="0"/>
  <w:activeWritingStyle w:appName="MSWord" w:lang="nl-NL" w:vendorID="64" w:dllVersion="131078" w:nlCheck="1" w:checkStyle="0"/>
  <w:activeWritingStyle w:appName="MSWord" w:lang="nl-BE" w:vendorID="64" w:dllVersion="131078" w:nlCheck="1" w:checkStyle="0"/>
  <w:proofState w:grammar="clean"/>
  <w:defaultTabStop w:val="708"/>
  <w:autoHyphenation/>
  <w:hyphenationZone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1A0"/>
    <w:rsid w:val="00002C2D"/>
    <w:rsid w:val="00006350"/>
    <w:rsid w:val="00006D13"/>
    <w:rsid w:val="000259B9"/>
    <w:rsid w:val="00027FF2"/>
    <w:rsid w:val="00030ECB"/>
    <w:rsid w:val="000325F4"/>
    <w:rsid w:val="00033B6F"/>
    <w:rsid w:val="00035794"/>
    <w:rsid w:val="00036369"/>
    <w:rsid w:val="0003682B"/>
    <w:rsid w:val="00036F57"/>
    <w:rsid w:val="00037011"/>
    <w:rsid w:val="00037EA8"/>
    <w:rsid w:val="000410AE"/>
    <w:rsid w:val="00042E45"/>
    <w:rsid w:val="00046057"/>
    <w:rsid w:val="00047730"/>
    <w:rsid w:val="000510F8"/>
    <w:rsid w:val="00052D03"/>
    <w:rsid w:val="00055372"/>
    <w:rsid w:val="00056EB7"/>
    <w:rsid w:val="00057A7A"/>
    <w:rsid w:val="00060B09"/>
    <w:rsid w:val="0006172C"/>
    <w:rsid w:val="000652F8"/>
    <w:rsid w:val="00065DC4"/>
    <w:rsid w:val="00066F61"/>
    <w:rsid w:val="00067AB0"/>
    <w:rsid w:val="00070A54"/>
    <w:rsid w:val="00070B5D"/>
    <w:rsid w:val="00070D8E"/>
    <w:rsid w:val="000717CA"/>
    <w:rsid w:val="000739EF"/>
    <w:rsid w:val="00076CB2"/>
    <w:rsid w:val="0007729B"/>
    <w:rsid w:val="0007776F"/>
    <w:rsid w:val="000778A8"/>
    <w:rsid w:val="00080573"/>
    <w:rsid w:val="00080DDA"/>
    <w:rsid w:val="00086BD1"/>
    <w:rsid w:val="00090667"/>
    <w:rsid w:val="00091685"/>
    <w:rsid w:val="0009378E"/>
    <w:rsid w:val="000A4063"/>
    <w:rsid w:val="000A60D6"/>
    <w:rsid w:val="000B0390"/>
    <w:rsid w:val="000B05E7"/>
    <w:rsid w:val="000B187C"/>
    <w:rsid w:val="000B1C61"/>
    <w:rsid w:val="000B1FBE"/>
    <w:rsid w:val="000B2801"/>
    <w:rsid w:val="000B3F6B"/>
    <w:rsid w:val="000B50C3"/>
    <w:rsid w:val="000B5A05"/>
    <w:rsid w:val="000B794B"/>
    <w:rsid w:val="000C185D"/>
    <w:rsid w:val="000C413D"/>
    <w:rsid w:val="000D13F6"/>
    <w:rsid w:val="000D2AFC"/>
    <w:rsid w:val="000D5139"/>
    <w:rsid w:val="000D545F"/>
    <w:rsid w:val="000D69D1"/>
    <w:rsid w:val="000E041B"/>
    <w:rsid w:val="000E1A73"/>
    <w:rsid w:val="000E1D23"/>
    <w:rsid w:val="000E5E0F"/>
    <w:rsid w:val="000E6C98"/>
    <w:rsid w:val="000F06B4"/>
    <w:rsid w:val="000F20B2"/>
    <w:rsid w:val="000F527D"/>
    <w:rsid w:val="00100290"/>
    <w:rsid w:val="001022FD"/>
    <w:rsid w:val="001025AD"/>
    <w:rsid w:val="0010270D"/>
    <w:rsid w:val="001102A7"/>
    <w:rsid w:val="00111749"/>
    <w:rsid w:val="00111FF9"/>
    <w:rsid w:val="00115A69"/>
    <w:rsid w:val="001209DF"/>
    <w:rsid w:val="00123268"/>
    <w:rsid w:val="00124ACF"/>
    <w:rsid w:val="0013583D"/>
    <w:rsid w:val="00143030"/>
    <w:rsid w:val="001436E5"/>
    <w:rsid w:val="001445F0"/>
    <w:rsid w:val="00144EBC"/>
    <w:rsid w:val="00146F6F"/>
    <w:rsid w:val="0015028A"/>
    <w:rsid w:val="00150B6C"/>
    <w:rsid w:val="00152FB1"/>
    <w:rsid w:val="0015373D"/>
    <w:rsid w:val="00153D22"/>
    <w:rsid w:val="0015409E"/>
    <w:rsid w:val="00160924"/>
    <w:rsid w:val="001641ED"/>
    <w:rsid w:val="00165C7F"/>
    <w:rsid w:val="001675AA"/>
    <w:rsid w:val="00174E08"/>
    <w:rsid w:val="00174F35"/>
    <w:rsid w:val="00176C36"/>
    <w:rsid w:val="00177674"/>
    <w:rsid w:val="00183B20"/>
    <w:rsid w:val="0019025E"/>
    <w:rsid w:val="001905A2"/>
    <w:rsid w:val="00191994"/>
    <w:rsid w:val="001920EC"/>
    <w:rsid w:val="001945FF"/>
    <w:rsid w:val="001A1546"/>
    <w:rsid w:val="001A2035"/>
    <w:rsid w:val="001A6B44"/>
    <w:rsid w:val="001B0096"/>
    <w:rsid w:val="001B0DC8"/>
    <w:rsid w:val="001B227C"/>
    <w:rsid w:val="001B2538"/>
    <w:rsid w:val="001B35A4"/>
    <w:rsid w:val="001B7EA4"/>
    <w:rsid w:val="001C0094"/>
    <w:rsid w:val="001C32AA"/>
    <w:rsid w:val="001D1263"/>
    <w:rsid w:val="001D353D"/>
    <w:rsid w:val="001E06DC"/>
    <w:rsid w:val="001E07D8"/>
    <w:rsid w:val="001E4735"/>
    <w:rsid w:val="001E5D57"/>
    <w:rsid w:val="001F5709"/>
    <w:rsid w:val="001F7849"/>
    <w:rsid w:val="001F7CB5"/>
    <w:rsid w:val="00201CD5"/>
    <w:rsid w:val="00203090"/>
    <w:rsid w:val="00203444"/>
    <w:rsid w:val="00203BE8"/>
    <w:rsid w:val="0020477B"/>
    <w:rsid w:val="00206D70"/>
    <w:rsid w:val="00210287"/>
    <w:rsid w:val="0021169C"/>
    <w:rsid w:val="00212D00"/>
    <w:rsid w:val="00213C1A"/>
    <w:rsid w:val="002161FF"/>
    <w:rsid w:val="00216C9D"/>
    <w:rsid w:val="00220211"/>
    <w:rsid w:val="0022028D"/>
    <w:rsid w:val="00222635"/>
    <w:rsid w:val="00223FB8"/>
    <w:rsid w:val="002263A8"/>
    <w:rsid w:val="00226C00"/>
    <w:rsid w:val="00226C7F"/>
    <w:rsid w:val="00232743"/>
    <w:rsid w:val="00233D37"/>
    <w:rsid w:val="00235E96"/>
    <w:rsid w:val="0023620B"/>
    <w:rsid w:val="002364E9"/>
    <w:rsid w:val="0024091D"/>
    <w:rsid w:val="00242542"/>
    <w:rsid w:val="00243FDE"/>
    <w:rsid w:val="00247E4E"/>
    <w:rsid w:val="00250E60"/>
    <w:rsid w:val="002516C4"/>
    <w:rsid w:val="002521EC"/>
    <w:rsid w:val="00255229"/>
    <w:rsid w:val="00256835"/>
    <w:rsid w:val="002612CC"/>
    <w:rsid w:val="002612DE"/>
    <w:rsid w:val="00262FEC"/>
    <w:rsid w:val="00264283"/>
    <w:rsid w:val="0026526E"/>
    <w:rsid w:val="002659C6"/>
    <w:rsid w:val="00274A24"/>
    <w:rsid w:val="00276616"/>
    <w:rsid w:val="002775A4"/>
    <w:rsid w:val="00277D4C"/>
    <w:rsid w:val="0028234C"/>
    <w:rsid w:val="002835EA"/>
    <w:rsid w:val="00285663"/>
    <w:rsid w:val="00285829"/>
    <w:rsid w:val="002872D5"/>
    <w:rsid w:val="002909CF"/>
    <w:rsid w:val="00291EDC"/>
    <w:rsid w:val="002952F5"/>
    <w:rsid w:val="00295FB9"/>
    <w:rsid w:val="002A2F2E"/>
    <w:rsid w:val="002A316F"/>
    <w:rsid w:val="002A3A1C"/>
    <w:rsid w:val="002B0BC4"/>
    <w:rsid w:val="002B1A9E"/>
    <w:rsid w:val="002B2CAD"/>
    <w:rsid w:val="002B4738"/>
    <w:rsid w:val="002B65D5"/>
    <w:rsid w:val="002C2BD4"/>
    <w:rsid w:val="002C4E64"/>
    <w:rsid w:val="002C5C9B"/>
    <w:rsid w:val="002C6A23"/>
    <w:rsid w:val="002D15F0"/>
    <w:rsid w:val="002D39D5"/>
    <w:rsid w:val="002E2D3A"/>
    <w:rsid w:val="002E3840"/>
    <w:rsid w:val="002E3A66"/>
    <w:rsid w:val="002E5729"/>
    <w:rsid w:val="002E6C4F"/>
    <w:rsid w:val="002F1840"/>
    <w:rsid w:val="002F22CB"/>
    <w:rsid w:val="002F276E"/>
    <w:rsid w:val="002F3481"/>
    <w:rsid w:val="002F3764"/>
    <w:rsid w:val="002F4D40"/>
    <w:rsid w:val="002F6CE9"/>
    <w:rsid w:val="00300363"/>
    <w:rsid w:val="0030175A"/>
    <w:rsid w:val="00301B3B"/>
    <w:rsid w:val="003024D9"/>
    <w:rsid w:val="003033FC"/>
    <w:rsid w:val="003037BB"/>
    <w:rsid w:val="003057FF"/>
    <w:rsid w:val="0030598D"/>
    <w:rsid w:val="00306E49"/>
    <w:rsid w:val="00310C43"/>
    <w:rsid w:val="00310F56"/>
    <w:rsid w:val="00312072"/>
    <w:rsid w:val="00316439"/>
    <w:rsid w:val="00317589"/>
    <w:rsid w:val="00321453"/>
    <w:rsid w:val="00324FE7"/>
    <w:rsid w:val="00325B99"/>
    <w:rsid w:val="00325C93"/>
    <w:rsid w:val="0032677A"/>
    <w:rsid w:val="00327446"/>
    <w:rsid w:val="003275B2"/>
    <w:rsid w:val="003376E2"/>
    <w:rsid w:val="00341081"/>
    <w:rsid w:val="00345AEA"/>
    <w:rsid w:val="003467CC"/>
    <w:rsid w:val="003509AF"/>
    <w:rsid w:val="0035123F"/>
    <w:rsid w:val="0036058E"/>
    <w:rsid w:val="00363601"/>
    <w:rsid w:val="00364A5D"/>
    <w:rsid w:val="0036775E"/>
    <w:rsid w:val="0037014D"/>
    <w:rsid w:val="00370638"/>
    <w:rsid w:val="00371960"/>
    <w:rsid w:val="00374706"/>
    <w:rsid w:val="00376E78"/>
    <w:rsid w:val="003773A2"/>
    <w:rsid w:val="003777AB"/>
    <w:rsid w:val="0038071F"/>
    <w:rsid w:val="00381BDD"/>
    <w:rsid w:val="00382D12"/>
    <w:rsid w:val="0038347E"/>
    <w:rsid w:val="0038441C"/>
    <w:rsid w:val="00386CA4"/>
    <w:rsid w:val="003958FD"/>
    <w:rsid w:val="00395EEA"/>
    <w:rsid w:val="003A4CD9"/>
    <w:rsid w:val="003A53FD"/>
    <w:rsid w:val="003B171C"/>
    <w:rsid w:val="003B73DC"/>
    <w:rsid w:val="003C01B3"/>
    <w:rsid w:val="003C37C0"/>
    <w:rsid w:val="003C421C"/>
    <w:rsid w:val="003C52C5"/>
    <w:rsid w:val="003C5913"/>
    <w:rsid w:val="003C5E38"/>
    <w:rsid w:val="003C7828"/>
    <w:rsid w:val="003E0C3A"/>
    <w:rsid w:val="003E1338"/>
    <w:rsid w:val="003E2EB9"/>
    <w:rsid w:val="003F0B94"/>
    <w:rsid w:val="003F4D3D"/>
    <w:rsid w:val="003F63A3"/>
    <w:rsid w:val="003F6BAF"/>
    <w:rsid w:val="00400ECF"/>
    <w:rsid w:val="00401023"/>
    <w:rsid w:val="0040425A"/>
    <w:rsid w:val="004048AA"/>
    <w:rsid w:val="00405806"/>
    <w:rsid w:val="00405843"/>
    <w:rsid w:val="00411D4C"/>
    <w:rsid w:val="004130F7"/>
    <w:rsid w:val="004138C4"/>
    <w:rsid w:val="004160F1"/>
    <w:rsid w:val="00416F2B"/>
    <w:rsid w:val="0042031B"/>
    <w:rsid w:val="0042032C"/>
    <w:rsid w:val="00420A8F"/>
    <w:rsid w:val="00423B5E"/>
    <w:rsid w:val="00424503"/>
    <w:rsid w:val="0042529F"/>
    <w:rsid w:val="004259A9"/>
    <w:rsid w:val="00425BD8"/>
    <w:rsid w:val="004301AE"/>
    <w:rsid w:val="00430FBD"/>
    <w:rsid w:val="00431B3D"/>
    <w:rsid w:val="00432001"/>
    <w:rsid w:val="0043240E"/>
    <w:rsid w:val="00432B43"/>
    <w:rsid w:val="0043744D"/>
    <w:rsid w:val="0044137F"/>
    <w:rsid w:val="00442F60"/>
    <w:rsid w:val="00445105"/>
    <w:rsid w:val="00450C0C"/>
    <w:rsid w:val="0045533E"/>
    <w:rsid w:val="00460A7C"/>
    <w:rsid w:val="0046470D"/>
    <w:rsid w:val="0046560C"/>
    <w:rsid w:val="0047067D"/>
    <w:rsid w:val="00470F8B"/>
    <w:rsid w:val="004723FB"/>
    <w:rsid w:val="00472401"/>
    <w:rsid w:val="00477BA2"/>
    <w:rsid w:val="0048037E"/>
    <w:rsid w:val="00481AC8"/>
    <w:rsid w:val="004827FE"/>
    <w:rsid w:val="00491101"/>
    <w:rsid w:val="00496696"/>
    <w:rsid w:val="004A018B"/>
    <w:rsid w:val="004A023C"/>
    <w:rsid w:val="004A7ED7"/>
    <w:rsid w:val="004B4B43"/>
    <w:rsid w:val="004B53CE"/>
    <w:rsid w:val="004B5900"/>
    <w:rsid w:val="004B5C2B"/>
    <w:rsid w:val="004B6186"/>
    <w:rsid w:val="004B7B4D"/>
    <w:rsid w:val="004C4360"/>
    <w:rsid w:val="004C64E9"/>
    <w:rsid w:val="004C7B82"/>
    <w:rsid w:val="004D1A75"/>
    <w:rsid w:val="004D3580"/>
    <w:rsid w:val="004D4D08"/>
    <w:rsid w:val="004D5A8E"/>
    <w:rsid w:val="004D641E"/>
    <w:rsid w:val="004E0AB7"/>
    <w:rsid w:val="004E63F9"/>
    <w:rsid w:val="004E6EC3"/>
    <w:rsid w:val="004E78A4"/>
    <w:rsid w:val="004F30A0"/>
    <w:rsid w:val="004F31FF"/>
    <w:rsid w:val="0050605C"/>
    <w:rsid w:val="005062DD"/>
    <w:rsid w:val="00506C86"/>
    <w:rsid w:val="00511A8B"/>
    <w:rsid w:val="0051226C"/>
    <w:rsid w:val="00513B14"/>
    <w:rsid w:val="00513D58"/>
    <w:rsid w:val="00514562"/>
    <w:rsid w:val="00515FA7"/>
    <w:rsid w:val="00516C3A"/>
    <w:rsid w:val="0051729F"/>
    <w:rsid w:val="00523935"/>
    <w:rsid w:val="00524AF8"/>
    <w:rsid w:val="00527370"/>
    <w:rsid w:val="00530638"/>
    <w:rsid w:val="00532A1C"/>
    <w:rsid w:val="005407C9"/>
    <w:rsid w:val="005428C8"/>
    <w:rsid w:val="00543907"/>
    <w:rsid w:val="00553C9A"/>
    <w:rsid w:val="0055565A"/>
    <w:rsid w:val="0055689C"/>
    <w:rsid w:val="005602E4"/>
    <w:rsid w:val="005613C9"/>
    <w:rsid w:val="0056163F"/>
    <w:rsid w:val="0056368A"/>
    <w:rsid w:val="00567A76"/>
    <w:rsid w:val="00567C9C"/>
    <w:rsid w:val="00570193"/>
    <w:rsid w:val="00571935"/>
    <w:rsid w:val="00571ED4"/>
    <w:rsid w:val="00573B29"/>
    <w:rsid w:val="00574349"/>
    <w:rsid w:val="00577757"/>
    <w:rsid w:val="00583673"/>
    <w:rsid w:val="00585BB0"/>
    <w:rsid w:val="00586B98"/>
    <w:rsid w:val="00593FE8"/>
    <w:rsid w:val="00597E81"/>
    <w:rsid w:val="005A18C0"/>
    <w:rsid w:val="005A7DD2"/>
    <w:rsid w:val="005B2B48"/>
    <w:rsid w:val="005C2467"/>
    <w:rsid w:val="005C2FDE"/>
    <w:rsid w:val="005C41A0"/>
    <w:rsid w:val="005C5528"/>
    <w:rsid w:val="005D0498"/>
    <w:rsid w:val="005D2CC6"/>
    <w:rsid w:val="005D2CEA"/>
    <w:rsid w:val="005D3962"/>
    <w:rsid w:val="005D41E3"/>
    <w:rsid w:val="005D43AC"/>
    <w:rsid w:val="005D4657"/>
    <w:rsid w:val="005D626E"/>
    <w:rsid w:val="005E01B0"/>
    <w:rsid w:val="005E3608"/>
    <w:rsid w:val="005E570F"/>
    <w:rsid w:val="005E755D"/>
    <w:rsid w:val="005F377C"/>
    <w:rsid w:val="005F5AD5"/>
    <w:rsid w:val="005F66B6"/>
    <w:rsid w:val="0060268A"/>
    <w:rsid w:val="00602AB8"/>
    <w:rsid w:val="00602B30"/>
    <w:rsid w:val="00606E94"/>
    <w:rsid w:val="00607988"/>
    <w:rsid w:val="0061198B"/>
    <w:rsid w:val="00613509"/>
    <w:rsid w:val="00614E71"/>
    <w:rsid w:val="0061530C"/>
    <w:rsid w:val="006278BF"/>
    <w:rsid w:val="006358E4"/>
    <w:rsid w:val="0064239B"/>
    <w:rsid w:val="006435FF"/>
    <w:rsid w:val="00645339"/>
    <w:rsid w:val="00646DD6"/>
    <w:rsid w:val="0064799B"/>
    <w:rsid w:val="00650063"/>
    <w:rsid w:val="0065417F"/>
    <w:rsid w:val="00655F81"/>
    <w:rsid w:val="00656EF7"/>
    <w:rsid w:val="0065756E"/>
    <w:rsid w:val="0066118C"/>
    <w:rsid w:val="00662BA6"/>
    <w:rsid w:val="0066315C"/>
    <w:rsid w:val="00665FFD"/>
    <w:rsid w:val="00666F04"/>
    <w:rsid w:val="00667BEF"/>
    <w:rsid w:val="00671A61"/>
    <w:rsid w:val="00677850"/>
    <w:rsid w:val="00677AD6"/>
    <w:rsid w:val="006856CD"/>
    <w:rsid w:val="00692A4A"/>
    <w:rsid w:val="006A16B2"/>
    <w:rsid w:val="006A1C4C"/>
    <w:rsid w:val="006A3154"/>
    <w:rsid w:val="006A4FC5"/>
    <w:rsid w:val="006A553B"/>
    <w:rsid w:val="006A6EFA"/>
    <w:rsid w:val="006B01EB"/>
    <w:rsid w:val="006B147F"/>
    <w:rsid w:val="006B1F32"/>
    <w:rsid w:val="006B39F1"/>
    <w:rsid w:val="006B6B65"/>
    <w:rsid w:val="006C2A38"/>
    <w:rsid w:val="006C2B4B"/>
    <w:rsid w:val="006C391A"/>
    <w:rsid w:val="006C4252"/>
    <w:rsid w:val="006D029B"/>
    <w:rsid w:val="006E4F87"/>
    <w:rsid w:val="006E6EAA"/>
    <w:rsid w:val="006E7C4D"/>
    <w:rsid w:val="006F13C1"/>
    <w:rsid w:val="00700383"/>
    <w:rsid w:val="00703779"/>
    <w:rsid w:val="007041E2"/>
    <w:rsid w:val="00706987"/>
    <w:rsid w:val="00714AA5"/>
    <w:rsid w:val="00715372"/>
    <w:rsid w:val="00716991"/>
    <w:rsid w:val="00721B61"/>
    <w:rsid w:val="007250DB"/>
    <w:rsid w:val="00726C01"/>
    <w:rsid w:val="007344EC"/>
    <w:rsid w:val="00736388"/>
    <w:rsid w:val="00741A84"/>
    <w:rsid w:val="00743054"/>
    <w:rsid w:val="00743613"/>
    <w:rsid w:val="00745080"/>
    <w:rsid w:val="00746757"/>
    <w:rsid w:val="00746FCC"/>
    <w:rsid w:val="00750995"/>
    <w:rsid w:val="007513BB"/>
    <w:rsid w:val="00752CAA"/>
    <w:rsid w:val="00752D40"/>
    <w:rsid w:val="00753B11"/>
    <w:rsid w:val="00755B6D"/>
    <w:rsid w:val="007565FB"/>
    <w:rsid w:val="00760302"/>
    <w:rsid w:val="007663DE"/>
    <w:rsid w:val="00767019"/>
    <w:rsid w:val="007677BC"/>
    <w:rsid w:val="007700E6"/>
    <w:rsid w:val="007707A8"/>
    <w:rsid w:val="00772E96"/>
    <w:rsid w:val="00772EBA"/>
    <w:rsid w:val="00773E2D"/>
    <w:rsid w:val="00775068"/>
    <w:rsid w:val="00776A3B"/>
    <w:rsid w:val="0078090C"/>
    <w:rsid w:val="007839C4"/>
    <w:rsid w:val="0078572B"/>
    <w:rsid w:val="0078581B"/>
    <w:rsid w:val="00786748"/>
    <w:rsid w:val="00791082"/>
    <w:rsid w:val="00792C0B"/>
    <w:rsid w:val="00792D61"/>
    <w:rsid w:val="00795640"/>
    <w:rsid w:val="00796990"/>
    <w:rsid w:val="00797533"/>
    <w:rsid w:val="007A09B1"/>
    <w:rsid w:val="007A3F41"/>
    <w:rsid w:val="007A5DA3"/>
    <w:rsid w:val="007B0DF3"/>
    <w:rsid w:val="007B5277"/>
    <w:rsid w:val="007C0009"/>
    <w:rsid w:val="007C2F25"/>
    <w:rsid w:val="007C75C2"/>
    <w:rsid w:val="007C7FC5"/>
    <w:rsid w:val="007D00BF"/>
    <w:rsid w:val="007D076B"/>
    <w:rsid w:val="007D26AA"/>
    <w:rsid w:val="007D6DC3"/>
    <w:rsid w:val="007E179D"/>
    <w:rsid w:val="007E3393"/>
    <w:rsid w:val="007E5765"/>
    <w:rsid w:val="007E6B7C"/>
    <w:rsid w:val="007E6C5F"/>
    <w:rsid w:val="007E7251"/>
    <w:rsid w:val="007F1BEE"/>
    <w:rsid w:val="007F216D"/>
    <w:rsid w:val="007F2777"/>
    <w:rsid w:val="007F6F1E"/>
    <w:rsid w:val="0080006A"/>
    <w:rsid w:val="00800196"/>
    <w:rsid w:val="008012D9"/>
    <w:rsid w:val="00801DE1"/>
    <w:rsid w:val="00802B26"/>
    <w:rsid w:val="00802C24"/>
    <w:rsid w:val="008036AE"/>
    <w:rsid w:val="00803BAB"/>
    <w:rsid w:val="00804E1D"/>
    <w:rsid w:val="00806109"/>
    <w:rsid w:val="00806354"/>
    <w:rsid w:val="0080684F"/>
    <w:rsid w:val="008070C0"/>
    <w:rsid w:val="00807270"/>
    <w:rsid w:val="00807A72"/>
    <w:rsid w:val="008137AC"/>
    <w:rsid w:val="00813F74"/>
    <w:rsid w:val="0081605B"/>
    <w:rsid w:val="00816BE6"/>
    <w:rsid w:val="00817336"/>
    <w:rsid w:val="00820678"/>
    <w:rsid w:val="00822F77"/>
    <w:rsid w:val="00824A3B"/>
    <w:rsid w:val="00832819"/>
    <w:rsid w:val="00833AB0"/>
    <w:rsid w:val="008361AE"/>
    <w:rsid w:val="008372A2"/>
    <w:rsid w:val="0084087C"/>
    <w:rsid w:val="008420E8"/>
    <w:rsid w:val="00843FE9"/>
    <w:rsid w:val="008444A9"/>
    <w:rsid w:val="00844EAE"/>
    <w:rsid w:val="008476A4"/>
    <w:rsid w:val="00852928"/>
    <w:rsid w:val="00852C88"/>
    <w:rsid w:val="0085426D"/>
    <w:rsid w:val="008628E7"/>
    <w:rsid w:val="00864836"/>
    <w:rsid w:val="00867FD4"/>
    <w:rsid w:val="00872182"/>
    <w:rsid w:val="00872861"/>
    <w:rsid w:val="00872889"/>
    <w:rsid w:val="008735EF"/>
    <w:rsid w:val="008778E7"/>
    <w:rsid w:val="00884111"/>
    <w:rsid w:val="00884A42"/>
    <w:rsid w:val="008856A9"/>
    <w:rsid w:val="00886131"/>
    <w:rsid w:val="0088722C"/>
    <w:rsid w:val="0089044F"/>
    <w:rsid w:val="00890A40"/>
    <w:rsid w:val="00890FF3"/>
    <w:rsid w:val="00893247"/>
    <w:rsid w:val="00893736"/>
    <w:rsid w:val="0089680B"/>
    <w:rsid w:val="008A08A9"/>
    <w:rsid w:val="008A1C6A"/>
    <w:rsid w:val="008A213E"/>
    <w:rsid w:val="008A238F"/>
    <w:rsid w:val="008A263F"/>
    <w:rsid w:val="008A3188"/>
    <w:rsid w:val="008A575E"/>
    <w:rsid w:val="008A5EFE"/>
    <w:rsid w:val="008A729C"/>
    <w:rsid w:val="008A7D18"/>
    <w:rsid w:val="008B26A9"/>
    <w:rsid w:val="008B3974"/>
    <w:rsid w:val="008B5099"/>
    <w:rsid w:val="008B667E"/>
    <w:rsid w:val="008B67F0"/>
    <w:rsid w:val="008B6FA1"/>
    <w:rsid w:val="008C09A4"/>
    <w:rsid w:val="008C282A"/>
    <w:rsid w:val="008C2B05"/>
    <w:rsid w:val="008C52AD"/>
    <w:rsid w:val="008C613D"/>
    <w:rsid w:val="008D2EF6"/>
    <w:rsid w:val="008D5D38"/>
    <w:rsid w:val="008D7F36"/>
    <w:rsid w:val="008E02C1"/>
    <w:rsid w:val="008E07B9"/>
    <w:rsid w:val="008E205E"/>
    <w:rsid w:val="008E3769"/>
    <w:rsid w:val="008F0278"/>
    <w:rsid w:val="008F326A"/>
    <w:rsid w:val="008F4EDF"/>
    <w:rsid w:val="008F694D"/>
    <w:rsid w:val="00901D7C"/>
    <w:rsid w:val="009021AA"/>
    <w:rsid w:val="0090263D"/>
    <w:rsid w:val="009026FD"/>
    <w:rsid w:val="00904A03"/>
    <w:rsid w:val="00906BA1"/>
    <w:rsid w:val="00906BFE"/>
    <w:rsid w:val="00911549"/>
    <w:rsid w:val="00913463"/>
    <w:rsid w:val="00913D6E"/>
    <w:rsid w:val="00920D50"/>
    <w:rsid w:val="00930205"/>
    <w:rsid w:val="00936D9F"/>
    <w:rsid w:val="00945820"/>
    <w:rsid w:val="00950DDB"/>
    <w:rsid w:val="009522B4"/>
    <w:rsid w:val="00954DCB"/>
    <w:rsid w:val="009558A3"/>
    <w:rsid w:val="009573E1"/>
    <w:rsid w:val="00980A35"/>
    <w:rsid w:val="00982A7E"/>
    <w:rsid w:val="009842AC"/>
    <w:rsid w:val="00984C52"/>
    <w:rsid w:val="00986350"/>
    <w:rsid w:val="0098642C"/>
    <w:rsid w:val="009913C1"/>
    <w:rsid w:val="009919AE"/>
    <w:rsid w:val="00994DE5"/>
    <w:rsid w:val="009A283B"/>
    <w:rsid w:val="009A4F17"/>
    <w:rsid w:val="009A53E3"/>
    <w:rsid w:val="009B094C"/>
    <w:rsid w:val="009B0A61"/>
    <w:rsid w:val="009B19CF"/>
    <w:rsid w:val="009B1AB5"/>
    <w:rsid w:val="009B286D"/>
    <w:rsid w:val="009B35A2"/>
    <w:rsid w:val="009B59F9"/>
    <w:rsid w:val="009B722D"/>
    <w:rsid w:val="009C1E7D"/>
    <w:rsid w:val="009E144B"/>
    <w:rsid w:val="009E395A"/>
    <w:rsid w:val="009E5071"/>
    <w:rsid w:val="009F05CA"/>
    <w:rsid w:val="009F3F95"/>
    <w:rsid w:val="009F4450"/>
    <w:rsid w:val="00A00422"/>
    <w:rsid w:val="00A0147F"/>
    <w:rsid w:val="00A0457E"/>
    <w:rsid w:val="00A0483D"/>
    <w:rsid w:val="00A07317"/>
    <w:rsid w:val="00A11B72"/>
    <w:rsid w:val="00A1472F"/>
    <w:rsid w:val="00A1690A"/>
    <w:rsid w:val="00A21E85"/>
    <w:rsid w:val="00A222E8"/>
    <w:rsid w:val="00A23A02"/>
    <w:rsid w:val="00A23A8E"/>
    <w:rsid w:val="00A24DB3"/>
    <w:rsid w:val="00A26847"/>
    <w:rsid w:val="00A2708E"/>
    <w:rsid w:val="00A272A3"/>
    <w:rsid w:val="00A27F9E"/>
    <w:rsid w:val="00A314C0"/>
    <w:rsid w:val="00A314F1"/>
    <w:rsid w:val="00A32998"/>
    <w:rsid w:val="00A32C2B"/>
    <w:rsid w:val="00A33FF6"/>
    <w:rsid w:val="00A36461"/>
    <w:rsid w:val="00A371B7"/>
    <w:rsid w:val="00A432EA"/>
    <w:rsid w:val="00A433C2"/>
    <w:rsid w:val="00A54D3D"/>
    <w:rsid w:val="00A560B3"/>
    <w:rsid w:val="00A57786"/>
    <w:rsid w:val="00A6065B"/>
    <w:rsid w:val="00A6109E"/>
    <w:rsid w:val="00A7057D"/>
    <w:rsid w:val="00A719E9"/>
    <w:rsid w:val="00A72584"/>
    <w:rsid w:val="00A73880"/>
    <w:rsid w:val="00A74731"/>
    <w:rsid w:val="00A76E9B"/>
    <w:rsid w:val="00A77AEC"/>
    <w:rsid w:val="00A82D76"/>
    <w:rsid w:val="00A849F3"/>
    <w:rsid w:val="00A90606"/>
    <w:rsid w:val="00A9091B"/>
    <w:rsid w:val="00A9135B"/>
    <w:rsid w:val="00A960A8"/>
    <w:rsid w:val="00A9721F"/>
    <w:rsid w:val="00AA2280"/>
    <w:rsid w:val="00AA682A"/>
    <w:rsid w:val="00AB1CB0"/>
    <w:rsid w:val="00AB3F00"/>
    <w:rsid w:val="00AB6A72"/>
    <w:rsid w:val="00AB6FF8"/>
    <w:rsid w:val="00AC0B00"/>
    <w:rsid w:val="00AC0B41"/>
    <w:rsid w:val="00AC2977"/>
    <w:rsid w:val="00AC36B1"/>
    <w:rsid w:val="00AC3B17"/>
    <w:rsid w:val="00AC3CB4"/>
    <w:rsid w:val="00AC55B2"/>
    <w:rsid w:val="00AD2557"/>
    <w:rsid w:val="00AD2E0E"/>
    <w:rsid w:val="00AD541C"/>
    <w:rsid w:val="00AD73E4"/>
    <w:rsid w:val="00AD778C"/>
    <w:rsid w:val="00AE116D"/>
    <w:rsid w:val="00AE21DD"/>
    <w:rsid w:val="00AE2760"/>
    <w:rsid w:val="00AE4F10"/>
    <w:rsid w:val="00AF0923"/>
    <w:rsid w:val="00AF7FE1"/>
    <w:rsid w:val="00B059F8"/>
    <w:rsid w:val="00B06B13"/>
    <w:rsid w:val="00B11706"/>
    <w:rsid w:val="00B16C81"/>
    <w:rsid w:val="00B20B12"/>
    <w:rsid w:val="00B23FA8"/>
    <w:rsid w:val="00B26926"/>
    <w:rsid w:val="00B33FD0"/>
    <w:rsid w:val="00B3455D"/>
    <w:rsid w:val="00B34ABB"/>
    <w:rsid w:val="00B35690"/>
    <w:rsid w:val="00B3640F"/>
    <w:rsid w:val="00B3641D"/>
    <w:rsid w:val="00B374B2"/>
    <w:rsid w:val="00B37A1E"/>
    <w:rsid w:val="00B40CD6"/>
    <w:rsid w:val="00B4187C"/>
    <w:rsid w:val="00B44191"/>
    <w:rsid w:val="00B47639"/>
    <w:rsid w:val="00B54469"/>
    <w:rsid w:val="00B555E9"/>
    <w:rsid w:val="00B565BF"/>
    <w:rsid w:val="00B610CA"/>
    <w:rsid w:val="00B61108"/>
    <w:rsid w:val="00B67237"/>
    <w:rsid w:val="00B67362"/>
    <w:rsid w:val="00B70022"/>
    <w:rsid w:val="00B71314"/>
    <w:rsid w:val="00B71378"/>
    <w:rsid w:val="00B72E65"/>
    <w:rsid w:val="00B7475F"/>
    <w:rsid w:val="00B76D7D"/>
    <w:rsid w:val="00B77742"/>
    <w:rsid w:val="00B805A7"/>
    <w:rsid w:val="00B820A7"/>
    <w:rsid w:val="00B8356E"/>
    <w:rsid w:val="00B85353"/>
    <w:rsid w:val="00B85D49"/>
    <w:rsid w:val="00B85DFB"/>
    <w:rsid w:val="00B865A1"/>
    <w:rsid w:val="00B878E9"/>
    <w:rsid w:val="00B950FD"/>
    <w:rsid w:val="00BA1894"/>
    <w:rsid w:val="00BA3C64"/>
    <w:rsid w:val="00BA3CDF"/>
    <w:rsid w:val="00BA51C7"/>
    <w:rsid w:val="00BA5D90"/>
    <w:rsid w:val="00BA6C86"/>
    <w:rsid w:val="00BB147C"/>
    <w:rsid w:val="00BB17DA"/>
    <w:rsid w:val="00BB23ED"/>
    <w:rsid w:val="00BC0E97"/>
    <w:rsid w:val="00BC220A"/>
    <w:rsid w:val="00BC3353"/>
    <w:rsid w:val="00BC431D"/>
    <w:rsid w:val="00BC7671"/>
    <w:rsid w:val="00BC79AD"/>
    <w:rsid w:val="00BD2CBF"/>
    <w:rsid w:val="00BD6BF9"/>
    <w:rsid w:val="00BD7332"/>
    <w:rsid w:val="00BE15BE"/>
    <w:rsid w:val="00BE3501"/>
    <w:rsid w:val="00BE35F0"/>
    <w:rsid w:val="00BE419B"/>
    <w:rsid w:val="00BE47E9"/>
    <w:rsid w:val="00BE5B2F"/>
    <w:rsid w:val="00BE7FF5"/>
    <w:rsid w:val="00BF5D6C"/>
    <w:rsid w:val="00BF6495"/>
    <w:rsid w:val="00BF6770"/>
    <w:rsid w:val="00BF75BE"/>
    <w:rsid w:val="00C012A8"/>
    <w:rsid w:val="00C04292"/>
    <w:rsid w:val="00C05CD4"/>
    <w:rsid w:val="00C05D00"/>
    <w:rsid w:val="00C07EB9"/>
    <w:rsid w:val="00C10990"/>
    <w:rsid w:val="00C15B75"/>
    <w:rsid w:val="00C15F2F"/>
    <w:rsid w:val="00C2079E"/>
    <w:rsid w:val="00C20B68"/>
    <w:rsid w:val="00C2277A"/>
    <w:rsid w:val="00C22D3E"/>
    <w:rsid w:val="00C24A33"/>
    <w:rsid w:val="00C25C45"/>
    <w:rsid w:val="00C275A1"/>
    <w:rsid w:val="00C27E16"/>
    <w:rsid w:val="00C34242"/>
    <w:rsid w:val="00C3506B"/>
    <w:rsid w:val="00C426D6"/>
    <w:rsid w:val="00C436B7"/>
    <w:rsid w:val="00C439BC"/>
    <w:rsid w:val="00C43FB5"/>
    <w:rsid w:val="00C45A79"/>
    <w:rsid w:val="00C52884"/>
    <w:rsid w:val="00C55885"/>
    <w:rsid w:val="00C559F2"/>
    <w:rsid w:val="00C576BD"/>
    <w:rsid w:val="00C60A8F"/>
    <w:rsid w:val="00C619B4"/>
    <w:rsid w:val="00C631A6"/>
    <w:rsid w:val="00C64EB2"/>
    <w:rsid w:val="00C6584B"/>
    <w:rsid w:val="00C77A66"/>
    <w:rsid w:val="00C851F7"/>
    <w:rsid w:val="00C85F84"/>
    <w:rsid w:val="00C92B29"/>
    <w:rsid w:val="00C93703"/>
    <w:rsid w:val="00C948F2"/>
    <w:rsid w:val="00CA0CFD"/>
    <w:rsid w:val="00CA24A5"/>
    <w:rsid w:val="00CA4056"/>
    <w:rsid w:val="00CA4DB1"/>
    <w:rsid w:val="00CA511C"/>
    <w:rsid w:val="00CA5D27"/>
    <w:rsid w:val="00CB4E30"/>
    <w:rsid w:val="00CB7B8E"/>
    <w:rsid w:val="00CC0AAB"/>
    <w:rsid w:val="00CC4A08"/>
    <w:rsid w:val="00CC7658"/>
    <w:rsid w:val="00CD1F33"/>
    <w:rsid w:val="00CD51A1"/>
    <w:rsid w:val="00CD63B6"/>
    <w:rsid w:val="00CE1009"/>
    <w:rsid w:val="00CE163C"/>
    <w:rsid w:val="00CE43ED"/>
    <w:rsid w:val="00CE700D"/>
    <w:rsid w:val="00CE7A05"/>
    <w:rsid w:val="00CF0071"/>
    <w:rsid w:val="00CF0C32"/>
    <w:rsid w:val="00CF20A8"/>
    <w:rsid w:val="00CF735A"/>
    <w:rsid w:val="00D00ADA"/>
    <w:rsid w:val="00D0120D"/>
    <w:rsid w:val="00D013F1"/>
    <w:rsid w:val="00D02BBE"/>
    <w:rsid w:val="00D03E84"/>
    <w:rsid w:val="00D04BBB"/>
    <w:rsid w:val="00D0794C"/>
    <w:rsid w:val="00D1796C"/>
    <w:rsid w:val="00D2520B"/>
    <w:rsid w:val="00D2626D"/>
    <w:rsid w:val="00D2682D"/>
    <w:rsid w:val="00D31E64"/>
    <w:rsid w:val="00D31F63"/>
    <w:rsid w:val="00D330D7"/>
    <w:rsid w:val="00D342EB"/>
    <w:rsid w:val="00D34D84"/>
    <w:rsid w:val="00D350B1"/>
    <w:rsid w:val="00D43015"/>
    <w:rsid w:val="00D444E3"/>
    <w:rsid w:val="00D4774A"/>
    <w:rsid w:val="00D4794F"/>
    <w:rsid w:val="00D47AC3"/>
    <w:rsid w:val="00D53A28"/>
    <w:rsid w:val="00D53B29"/>
    <w:rsid w:val="00D55797"/>
    <w:rsid w:val="00D56352"/>
    <w:rsid w:val="00D567B4"/>
    <w:rsid w:val="00D56D7C"/>
    <w:rsid w:val="00D57FBF"/>
    <w:rsid w:val="00D6256A"/>
    <w:rsid w:val="00D62601"/>
    <w:rsid w:val="00D65734"/>
    <w:rsid w:val="00D659C7"/>
    <w:rsid w:val="00D70DE6"/>
    <w:rsid w:val="00D72B48"/>
    <w:rsid w:val="00D72CB9"/>
    <w:rsid w:val="00D74311"/>
    <w:rsid w:val="00D77D2C"/>
    <w:rsid w:val="00D806CC"/>
    <w:rsid w:val="00D8077B"/>
    <w:rsid w:val="00D82CA8"/>
    <w:rsid w:val="00D845ED"/>
    <w:rsid w:val="00D84E99"/>
    <w:rsid w:val="00D856AC"/>
    <w:rsid w:val="00D93821"/>
    <w:rsid w:val="00D970E6"/>
    <w:rsid w:val="00D971A4"/>
    <w:rsid w:val="00DA0190"/>
    <w:rsid w:val="00DA0F54"/>
    <w:rsid w:val="00DA16EE"/>
    <w:rsid w:val="00DA185C"/>
    <w:rsid w:val="00DA19BF"/>
    <w:rsid w:val="00DA1AD7"/>
    <w:rsid w:val="00DA245D"/>
    <w:rsid w:val="00DA3E0A"/>
    <w:rsid w:val="00DA697D"/>
    <w:rsid w:val="00DA7A3D"/>
    <w:rsid w:val="00DA7D00"/>
    <w:rsid w:val="00DB080B"/>
    <w:rsid w:val="00DB24F7"/>
    <w:rsid w:val="00DB396D"/>
    <w:rsid w:val="00DB3C1A"/>
    <w:rsid w:val="00DB4BD5"/>
    <w:rsid w:val="00DB71B2"/>
    <w:rsid w:val="00DC00C2"/>
    <w:rsid w:val="00DC039A"/>
    <w:rsid w:val="00DC11D7"/>
    <w:rsid w:val="00DC2EC1"/>
    <w:rsid w:val="00DC4337"/>
    <w:rsid w:val="00DC66DD"/>
    <w:rsid w:val="00DE0582"/>
    <w:rsid w:val="00DE0D42"/>
    <w:rsid w:val="00DE0F23"/>
    <w:rsid w:val="00DE186B"/>
    <w:rsid w:val="00DE2F46"/>
    <w:rsid w:val="00DE40C1"/>
    <w:rsid w:val="00DE47A6"/>
    <w:rsid w:val="00DE5EE7"/>
    <w:rsid w:val="00DE7F83"/>
    <w:rsid w:val="00DF18B6"/>
    <w:rsid w:val="00E010D9"/>
    <w:rsid w:val="00E03895"/>
    <w:rsid w:val="00E0483F"/>
    <w:rsid w:val="00E061FC"/>
    <w:rsid w:val="00E066B8"/>
    <w:rsid w:val="00E070A1"/>
    <w:rsid w:val="00E1114B"/>
    <w:rsid w:val="00E1246F"/>
    <w:rsid w:val="00E12518"/>
    <w:rsid w:val="00E13A22"/>
    <w:rsid w:val="00E149FE"/>
    <w:rsid w:val="00E14FBF"/>
    <w:rsid w:val="00E15485"/>
    <w:rsid w:val="00E26110"/>
    <w:rsid w:val="00E265C1"/>
    <w:rsid w:val="00E266C8"/>
    <w:rsid w:val="00E268B3"/>
    <w:rsid w:val="00E2768D"/>
    <w:rsid w:val="00E33D42"/>
    <w:rsid w:val="00E34EE6"/>
    <w:rsid w:val="00E35B0A"/>
    <w:rsid w:val="00E35E3E"/>
    <w:rsid w:val="00E41E67"/>
    <w:rsid w:val="00E459A7"/>
    <w:rsid w:val="00E57474"/>
    <w:rsid w:val="00E579AA"/>
    <w:rsid w:val="00E64C2E"/>
    <w:rsid w:val="00E747B4"/>
    <w:rsid w:val="00E7616E"/>
    <w:rsid w:val="00E768C6"/>
    <w:rsid w:val="00E77C43"/>
    <w:rsid w:val="00E80590"/>
    <w:rsid w:val="00E819AA"/>
    <w:rsid w:val="00E81BF2"/>
    <w:rsid w:val="00E83C4D"/>
    <w:rsid w:val="00E91C72"/>
    <w:rsid w:val="00EA0970"/>
    <w:rsid w:val="00EA0C2F"/>
    <w:rsid w:val="00EA5049"/>
    <w:rsid w:val="00EA6D40"/>
    <w:rsid w:val="00EA6ED8"/>
    <w:rsid w:val="00EA786C"/>
    <w:rsid w:val="00EB098F"/>
    <w:rsid w:val="00EB0BC2"/>
    <w:rsid w:val="00EB0D2D"/>
    <w:rsid w:val="00EB5602"/>
    <w:rsid w:val="00EB60F3"/>
    <w:rsid w:val="00EB6280"/>
    <w:rsid w:val="00EB6A9B"/>
    <w:rsid w:val="00EB7386"/>
    <w:rsid w:val="00EB7DC4"/>
    <w:rsid w:val="00EC2F32"/>
    <w:rsid w:val="00EC6FB4"/>
    <w:rsid w:val="00ED1587"/>
    <w:rsid w:val="00ED187A"/>
    <w:rsid w:val="00ED4D51"/>
    <w:rsid w:val="00EE4F6E"/>
    <w:rsid w:val="00EE646B"/>
    <w:rsid w:val="00EF15AA"/>
    <w:rsid w:val="00EF633C"/>
    <w:rsid w:val="00F037E3"/>
    <w:rsid w:val="00F0603D"/>
    <w:rsid w:val="00F1233B"/>
    <w:rsid w:val="00F158B1"/>
    <w:rsid w:val="00F16827"/>
    <w:rsid w:val="00F16D60"/>
    <w:rsid w:val="00F17D7E"/>
    <w:rsid w:val="00F204CB"/>
    <w:rsid w:val="00F20864"/>
    <w:rsid w:val="00F224FA"/>
    <w:rsid w:val="00F30776"/>
    <w:rsid w:val="00F31011"/>
    <w:rsid w:val="00F3524A"/>
    <w:rsid w:val="00F43212"/>
    <w:rsid w:val="00F44F4C"/>
    <w:rsid w:val="00F45F5C"/>
    <w:rsid w:val="00F52A71"/>
    <w:rsid w:val="00F53B60"/>
    <w:rsid w:val="00F54DE4"/>
    <w:rsid w:val="00F55722"/>
    <w:rsid w:val="00F5685F"/>
    <w:rsid w:val="00F56C42"/>
    <w:rsid w:val="00F57B02"/>
    <w:rsid w:val="00F57D11"/>
    <w:rsid w:val="00F57E1A"/>
    <w:rsid w:val="00F60732"/>
    <w:rsid w:val="00F83103"/>
    <w:rsid w:val="00F875EC"/>
    <w:rsid w:val="00F90A48"/>
    <w:rsid w:val="00F91333"/>
    <w:rsid w:val="00F96EA8"/>
    <w:rsid w:val="00F9797F"/>
    <w:rsid w:val="00FA12A3"/>
    <w:rsid w:val="00FA5B30"/>
    <w:rsid w:val="00FB448E"/>
    <w:rsid w:val="00FB6407"/>
    <w:rsid w:val="00FB75E0"/>
    <w:rsid w:val="00FC3C39"/>
    <w:rsid w:val="00FC4F1E"/>
    <w:rsid w:val="00FC5076"/>
    <w:rsid w:val="00FD13CF"/>
    <w:rsid w:val="00FD18AB"/>
    <w:rsid w:val="00FD5151"/>
    <w:rsid w:val="00FD51E2"/>
    <w:rsid w:val="00FD5D93"/>
    <w:rsid w:val="00FD7DA5"/>
    <w:rsid w:val="00FE4B4B"/>
    <w:rsid w:val="00FE52EB"/>
    <w:rsid w:val="00FE6BEC"/>
    <w:rsid w:val="00FE7E8C"/>
    <w:rsid w:val="00FF0378"/>
    <w:rsid w:val="00FF2042"/>
    <w:rsid w:val="00FF461E"/>
    <w:rsid w:val="00FF6123"/>
    <w:rsid w:val="00FF69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ocId w14:val="2F717877"/>
  <w15:docId w15:val="{F0153109-C13E-479E-BF02-E9CCFCD20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4301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791082"/>
    <w:pPr>
      <w:keepNext/>
      <w:keepLines/>
      <w:spacing w:before="200" w:after="0" w:line="320" w:lineRule="atLeast"/>
      <w:outlineLvl w:val="1"/>
    </w:pPr>
    <w:rPr>
      <w:rFonts w:asciiTheme="majorHAnsi" w:eastAsiaTheme="majorEastAsia" w:hAnsiTheme="majorHAnsi" w:cstheme="majorBidi"/>
      <w:b/>
      <w:bCs/>
      <w:color w:val="4F81BD" w:themeColor="accent1"/>
      <w:sz w:val="26"/>
      <w:szCs w:val="26"/>
      <w:lang w:val="en-US"/>
    </w:rPr>
  </w:style>
  <w:style w:type="paragraph" w:styleId="Ttulo3">
    <w:name w:val="heading 3"/>
    <w:basedOn w:val="Normal"/>
    <w:next w:val="Normal"/>
    <w:link w:val="Ttulo3Car"/>
    <w:qFormat/>
    <w:rsid w:val="00255229"/>
    <w:pPr>
      <w:keepNext/>
      <w:spacing w:after="0" w:line="240" w:lineRule="auto"/>
      <w:jc w:val="center"/>
      <w:outlineLvl w:val="2"/>
    </w:pPr>
    <w:rPr>
      <w:rFonts w:ascii="Times" w:eastAsia="Times New Roman" w:hAnsi="Times" w:cs="Times New Roman"/>
      <w:sz w:val="44"/>
      <w:szCs w:val="20"/>
      <w:lang w:val="de-DE"/>
    </w:rPr>
  </w:style>
  <w:style w:type="paragraph" w:styleId="Ttulo4">
    <w:name w:val="heading 4"/>
    <w:basedOn w:val="Normal"/>
    <w:next w:val="Normal"/>
    <w:link w:val="Ttulo4Car"/>
    <w:qFormat/>
    <w:rsid w:val="00255229"/>
    <w:pPr>
      <w:keepNext/>
      <w:spacing w:after="0" w:line="240" w:lineRule="auto"/>
      <w:outlineLvl w:val="3"/>
    </w:pPr>
    <w:rPr>
      <w:rFonts w:ascii="Optima" w:eastAsia="Times New Roman" w:hAnsi="Optima" w:cs="Times New Roman"/>
      <w:color w:val="000080"/>
      <w:sz w:val="36"/>
      <w:szCs w:val="20"/>
      <w:lang w:val="de-DE"/>
    </w:rPr>
  </w:style>
  <w:style w:type="paragraph" w:styleId="Ttulo5">
    <w:name w:val="heading 5"/>
    <w:basedOn w:val="Normal"/>
    <w:next w:val="Normal"/>
    <w:link w:val="Ttulo5Car"/>
    <w:qFormat/>
    <w:rsid w:val="00316439"/>
    <w:pPr>
      <w:spacing w:before="240" w:after="60" w:line="320" w:lineRule="atLeast"/>
      <w:outlineLvl w:val="4"/>
    </w:pPr>
    <w:rPr>
      <w:rFonts w:ascii="Optima" w:eastAsia="Times New Roman" w:hAnsi="Optima" w:cs="Optima"/>
      <w:b/>
      <w:bCs/>
      <w:i/>
      <w:iCs/>
      <w:color w:val="000000"/>
      <w:sz w:val="26"/>
      <w:szCs w:val="26"/>
      <w:lang w:val="en-US"/>
    </w:rPr>
  </w:style>
  <w:style w:type="paragraph" w:styleId="Ttulo6">
    <w:name w:val="heading 6"/>
    <w:basedOn w:val="Normal"/>
    <w:next w:val="Normal"/>
    <w:link w:val="Ttulo6Car"/>
    <w:unhideWhenUsed/>
    <w:qFormat/>
    <w:rsid w:val="00255229"/>
    <w:pPr>
      <w:keepNext/>
      <w:keepLines/>
      <w:spacing w:before="200" w:after="0" w:line="320" w:lineRule="atLeast"/>
      <w:outlineLvl w:val="5"/>
    </w:pPr>
    <w:rPr>
      <w:rFonts w:asciiTheme="majorHAnsi" w:eastAsiaTheme="majorEastAsia" w:hAnsiTheme="majorHAnsi" w:cstheme="majorBidi"/>
      <w:i/>
      <w:iCs/>
      <w:color w:val="243F60" w:themeColor="accent1" w:themeShade="7F"/>
      <w:sz w:val="24"/>
      <w:szCs w:val="20"/>
      <w:lang w:val="en-US"/>
    </w:rPr>
  </w:style>
  <w:style w:type="paragraph" w:styleId="Ttulo7">
    <w:name w:val="heading 7"/>
    <w:basedOn w:val="Normal"/>
    <w:next w:val="Normal"/>
    <w:link w:val="Ttulo7Car"/>
    <w:qFormat/>
    <w:rsid w:val="00255229"/>
    <w:pPr>
      <w:keepNext/>
      <w:shd w:val="pct5" w:color="auto" w:fill="FFFFFF"/>
      <w:spacing w:after="120" w:line="280" w:lineRule="atLeast"/>
      <w:ind w:left="284"/>
      <w:jc w:val="both"/>
      <w:outlineLvl w:val="6"/>
    </w:pPr>
    <w:rPr>
      <w:rFonts w:ascii="Times" w:eastAsia="Times New Roman" w:hAnsi="Times" w:cs="Times New Roman"/>
      <w:i/>
      <w:sz w:val="24"/>
      <w:szCs w:val="20"/>
      <w:lang w:val="de-DE"/>
    </w:rPr>
  </w:style>
  <w:style w:type="paragraph" w:styleId="Ttulo8">
    <w:name w:val="heading 8"/>
    <w:basedOn w:val="Normal"/>
    <w:next w:val="Normal"/>
    <w:link w:val="Ttulo8Car"/>
    <w:qFormat/>
    <w:rsid w:val="00255229"/>
    <w:pPr>
      <w:keepNext/>
      <w:spacing w:after="120" w:line="280" w:lineRule="atLeast"/>
      <w:outlineLvl w:val="7"/>
    </w:pPr>
    <w:rPr>
      <w:rFonts w:ascii="Times" w:eastAsia="Times New Roman" w:hAnsi="Times" w:cs="Times New Roman"/>
      <w:b/>
      <w:sz w:val="24"/>
      <w:szCs w:val="20"/>
      <w:lang w:val="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D0498"/>
    <w:pPr>
      <w:ind w:left="720"/>
      <w:contextualSpacing/>
    </w:pPr>
  </w:style>
  <w:style w:type="paragraph" w:styleId="Encabezado">
    <w:name w:val="header"/>
    <w:basedOn w:val="Normal"/>
    <w:link w:val="EncabezadoCar"/>
    <w:unhideWhenUsed/>
    <w:rsid w:val="00901D7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D7C"/>
  </w:style>
  <w:style w:type="paragraph" w:styleId="Piedepgina">
    <w:name w:val="footer"/>
    <w:basedOn w:val="Normal"/>
    <w:link w:val="PiedepginaCar"/>
    <w:unhideWhenUsed/>
    <w:rsid w:val="00901D7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D7C"/>
  </w:style>
  <w:style w:type="paragraph" w:styleId="Textodeglobo">
    <w:name w:val="Balloon Text"/>
    <w:basedOn w:val="Normal"/>
    <w:link w:val="TextodegloboCar"/>
    <w:uiPriority w:val="99"/>
    <w:semiHidden/>
    <w:unhideWhenUsed/>
    <w:rsid w:val="00901D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1D7C"/>
    <w:rPr>
      <w:rFonts w:ascii="Tahoma" w:hAnsi="Tahoma" w:cs="Tahoma"/>
      <w:sz w:val="16"/>
      <w:szCs w:val="16"/>
    </w:rPr>
  </w:style>
  <w:style w:type="paragraph" w:styleId="Textonotaalfinal">
    <w:name w:val="endnote text"/>
    <w:basedOn w:val="Normal"/>
    <w:link w:val="TextonotaalfinalCar"/>
    <w:uiPriority w:val="99"/>
    <w:semiHidden/>
    <w:unhideWhenUsed/>
    <w:rsid w:val="00901D7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01D7C"/>
    <w:rPr>
      <w:sz w:val="20"/>
      <w:szCs w:val="20"/>
    </w:rPr>
  </w:style>
  <w:style w:type="character" w:styleId="Refdenotaalfinal">
    <w:name w:val="endnote reference"/>
    <w:basedOn w:val="Fuentedeprrafopredeter"/>
    <w:semiHidden/>
    <w:unhideWhenUsed/>
    <w:rsid w:val="00901D7C"/>
    <w:rPr>
      <w:vertAlign w:val="superscript"/>
    </w:rPr>
  </w:style>
  <w:style w:type="paragraph" w:styleId="Textonotapie">
    <w:name w:val="footnote text"/>
    <w:basedOn w:val="Normal"/>
    <w:link w:val="TextonotapieCar"/>
    <w:unhideWhenUsed/>
    <w:rsid w:val="00901D7C"/>
    <w:pPr>
      <w:spacing w:after="0" w:line="240" w:lineRule="auto"/>
    </w:pPr>
    <w:rPr>
      <w:sz w:val="20"/>
      <w:szCs w:val="20"/>
    </w:rPr>
  </w:style>
  <w:style w:type="character" w:customStyle="1" w:styleId="TextonotapieCar">
    <w:name w:val="Texto nota pie Car"/>
    <w:basedOn w:val="Fuentedeprrafopredeter"/>
    <w:link w:val="Textonotapie"/>
    <w:rsid w:val="00901D7C"/>
    <w:rPr>
      <w:sz w:val="20"/>
      <w:szCs w:val="20"/>
    </w:rPr>
  </w:style>
  <w:style w:type="character" w:styleId="Refdenotaalpie">
    <w:name w:val="footnote reference"/>
    <w:basedOn w:val="Fuentedeprrafopredeter"/>
    <w:semiHidden/>
    <w:unhideWhenUsed/>
    <w:rsid w:val="00901D7C"/>
    <w:rPr>
      <w:vertAlign w:val="superscript"/>
    </w:rPr>
  </w:style>
  <w:style w:type="table" w:styleId="Tablaconcuadrcula">
    <w:name w:val="Table Grid"/>
    <w:basedOn w:val="Tablanormal"/>
    <w:rsid w:val="003F4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rsid w:val="00316439"/>
    <w:rPr>
      <w:rFonts w:ascii="Optima" w:eastAsia="Times New Roman" w:hAnsi="Optima" w:cs="Optima"/>
      <w:b/>
      <w:bCs/>
      <w:i/>
      <w:iCs/>
      <w:color w:val="000000"/>
      <w:sz w:val="26"/>
      <w:szCs w:val="26"/>
      <w:lang w:val="en-US"/>
    </w:rPr>
  </w:style>
  <w:style w:type="paragraph" w:styleId="Textoindependiente">
    <w:name w:val="Body Text"/>
    <w:basedOn w:val="Normal"/>
    <w:link w:val="TextoindependienteCar"/>
    <w:rsid w:val="00DA185C"/>
    <w:pPr>
      <w:spacing w:after="120" w:line="280" w:lineRule="atLeast"/>
      <w:jc w:val="both"/>
    </w:pPr>
    <w:rPr>
      <w:rFonts w:ascii="Times" w:eastAsia="Times New Roman" w:hAnsi="Times" w:cs="Times New Roman"/>
      <w:sz w:val="24"/>
      <w:szCs w:val="20"/>
      <w:lang w:val="de-DE"/>
    </w:rPr>
  </w:style>
  <w:style w:type="character" w:customStyle="1" w:styleId="TextoindependienteCar">
    <w:name w:val="Texto independiente Car"/>
    <w:basedOn w:val="Fuentedeprrafopredeter"/>
    <w:link w:val="Textoindependiente"/>
    <w:rsid w:val="00DA185C"/>
    <w:rPr>
      <w:rFonts w:ascii="Times" w:eastAsia="Times New Roman" w:hAnsi="Times" w:cs="Times New Roman"/>
      <w:sz w:val="24"/>
      <w:szCs w:val="20"/>
      <w:lang w:val="de-DE"/>
    </w:rPr>
  </w:style>
  <w:style w:type="paragraph" w:styleId="HTMLconformatoprevio">
    <w:name w:val="HTML Preformatted"/>
    <w:basedOn w:val="Normal"/>
    <w:link w:val="HTMLconformatoprevioCar"/>
    <w:uiPriority w:val="99"/>
    <w:unhideWhenUsed/>
    <w:rsid w:val="002F3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2F3764"/>
    <w:rPr>
      <w:rFonts w:ascii="Courier New" w:eastAsia="Times New Roman" w:hAnsi="Courier New" w:cs="Courier New"/>
      <w:sz w:val="20"/>
      <w:szCs w:val="20"/>
      <w:lang w:eastAsia="es-ES"/>
    </w:rPr>
  </w:style>
  <w:style w:type="character" w:customStyle="1" w:styleId="Ttulo1Car">
    <w:name w:val="Título 1 Car"/>
    <w:basedOn w:val="Fuentedeprrafopredeter"/>
    <w:link w:val="Ttulo1"/>
    <w:rsid w:val="004301AE"/>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791082"/>
    <w:rPr>
      <w:rFonts w:asciiTheme="majorHAnsi" w:eastAsiaTheme="majorEastAsia" w:hAnsiTheme="majorHAnsi" w:cstheme="majorBidi"/>
      <w:b/>
      <w:bCs/>
      <w:color w:val="4F81BD" w:themeColor="accent1"/>
      <w:sz w:val="26"/>
      <w:szCs w:val="26"/>
      <w:lang w:val="en-US"/>
    </w:rPr>
  </w:style>
  <w:style w:type="character" w:customStyle="1" w:styleId="Ttulo3Car">
    <w:name w:val="Título 3 Car"/>
    <w:basedOn w:val="Fuentedeprrafopredeter"/>
    <w:link w:val="Ttulo3"/>
    <w:rsid w:val="00255229"/>
    <w:rPr>
      <w:rFonts w:ascii="Times" w:eastAsia="Times New Roman" w:hAnsi="Times" w:cs="Times New Roman"/>
      <w:sz w:val="44"/>
      <w:szCs w:val="20"/>
      <w:lang w:val="de-DE"/>
    </w:rPr>
  </w:style>
  <w:style w:type="character" w:customStyle="1" w:styleId="Ttulo4Car">
    <w:name w:val="Título 4 Car"/>
    <w:basedOn w:val="Fuentedeprrafopredeter"/>
    <w:link w:val="Ttulo4"/>
    <w:rsid w:val="00255229"/>
    <w:rPr>
      <w:rFonts w:ascii="Optima" w:eastAsia="Times New Roman" w:hAnsi="Optima" w:cs="Times New Roman"/>
      <w:color w:val="000080"/>
      <w:sz w:val="36"/>
      <w:szCs w:val="20"/>
      <w:lang w:val="de-DE"/>
    </w:rPr>
  </w:style>
  <w:style w:type="character" w:customStyle="1" w:styleId="Ttulo6Car">
    <w:name w:val="Título 6 Car"/>
    <w:basedOn w:val="Fuentedeprrafopredeter"/>
    <w:link w:val="Ttulo6"/>
    <w:rsid w:val="00255229"/>
    <w:rPr>
      <w:rFonts w:asciiTheme="majorHAnsi" w:eastAsiaTheme="majorEastAsia" w:hAnsiTheme="majorHAnsi" w:cstheme="majorBidi"/>
      <w:i/>
      <w:iCs/>
      <w:color w:val="243F60" w:themeColor="accent1" w:themeShade="7F"/>
      <w:sz w:val="24"/>
      <w:szCs w:val="20"/>
      <w:lang w:val="en-US"/>
    </w:rPr>
  </w:style>
  <w:style w:type="character" w:customStyle="1" w:styleId="Ttulo7Car">
    <w:name w:val="Título 7 Car"/>
    <w:basedOn w:val="Fuentedeprrafopredeter"/>
    <w:link w:val="Ttulo7"/>
    <w:rsid w:val="00255229"/>
    <w:rPr>
      <w:rFonts w:ascii="Times" w:eastAsia="Times New Roman" w:hAnsi="Times" w:cs="Times New Roman"/>
      <w:i/>
      <w:sz w:val="24"/>
      <w:szCs w:val="20"/>
      <w:shd w:val="pct5" w:color="auto" w:fill="FFFFFF"/>
      <w:lang w:val="de-DE"/>
    </w:rPr>
  </w:style>
  <w:style w:type="character" w:customStyle="1" w:styleId="Ttulo8Car">
    <w:name w:val="Título 8 Car"/>
    <w:basedOn w:val="Fuentedeprrafopredeter"/>
    <w:link w:val="Ttulo8"/>
    <w:rsid w:val="00255229"/>
    <w:rPr>
      <w:rFonts w:ascii="Times" w:eastAsia="Times New Roman" w:hAnsi="Times" w:cs="Times New Roman"/>
      <w:b/>
      <w:sz w:val="24"/>
      <w:szCs w:val="20"/>
      <w:lang w:val="de-DE"/>
    </w:rPr>
  </w:style>
  <w:style w:type="paragraph" w:customStyle="1" w:styleId="luis">
    <w:name w:val="luis"/>
    <w:basedOn w:val="Normal"/>
    <w:rsid w:val="00255229"/>
    <w:pPr>
      <w:keepNext/>
      <w:framePr w:hSpace="284" w:wrap="around" w:vAnchor="text" w:hAnchor="page" w:x="1226" w:y="518"/>
      <w:tabs>
        <w:tab w:val="left" w:pos="-720"/>
        <w:tab w:val="left" w:pos="0"/>
      </w:tabs>
      <w:autoSpaceDE w:val="0"/>
      <w:autoSpaceDN w:val="0"/>
      <w:spacing w:after="120" w:line="240" w:lineRule="auto"/>
      <w:jc w:val="both"/>
      <w:textAlignment w:val="baseline"/>
    </w:pPr>
    <w:rPr>
      <w:rFonts w:ascii="Arial" w:eastAsia="Times New Roman" w:hAnsi="Arial" w:cs="Arial"/>
      <w:b/>
      <w:spacing w:val="-3"/>
      <w:position w:val="-4"/>
      <w:sz w:val="28"/>
      <w:szCs w:val="20"/>
      <w:lang w:val="es-ES_tradnl" w:eastAsia="es-ES"/>
    </w:rPr>
  </w:style>
  <w:style w:type="paragraph" w:styleId="Sinespaciado">
    <w:name w:val="No Spacing"/>
    <w:uiPriority w:val="1"/>
    <w:qFormat/>
    <w:rsid w:val="00255229"/>
    <w:pPr>
      <w:spacing w:after="0" w:line="240" w:lineRule="auto"/>
    </w:pPr>
    <w:rPr>
      <w:rFonts w:ascii="Optima" w:eastAsia="Times New Roman" w:hAnsi="Optima" w:cs="Optima"/>
      <w:color w:val="000000"/>
      <w:sz w:val="24"/>
      <w:szCs w:val="20"/>
      <w:lang w:val="en-US"/>
    </w:rPr>
  </w:style>
  <w:style w:type="paragraph" w:customStyle="1" w:styleId="Nmerodepgina1">
    <w:name w:val="Número de página1"/>
    <w:basedOn w:val="Normal"/>
    <w:next w:val="Normal"/>
    <w:rsid w:val="00255229"/>
    <w:pPr>
      <w:spacing w:after="100" w:line="320" w:lineRule="atLeast"/>
    </w:pPr>
    <w:rPr>
      <w:rFonts w:ascii="Optima" w:eastAsia="Times New Roman" w:hAnsi="Optima" w:cs="Optima"/>
      <w:color w:val="000000"/>
      <w:sz w:val="24"/>
      <w:szCs w:val="20"/>
      <w:lang w:val="en-US"/>
    </w:rPr>
  </w:style>
  <w:style w:type="paragraph" w:customStyle="1" w:styleId="berschrift">
    <w:name w:val="Überschrift"/>
    <w:basedOn w:val="Normal"/>
    <w:next w:val="Normal"/>
    <w:rsid w:val="00255229"/>
    <w:pPr>
      <w:keepNext/>
      <w:keepLines/>
      <w:spacing w:before="200" w:after="100" w:line="400" w:lineRule="atLeast"/>
      <w:jc w:val="center"/>
    </w:pPr>
    <w:rPr>
      <w:rFonts w:ascii="Optima" w:eastAsia="Times New Roman" w:hAnsi="Optima" w:cs="Optima"/>
      <w:b/>
      <w:color w:val="000000"/>
      <w:sz w:val="32"/>
      <w:szCs w:val="20"/>
      <w:lang w:val="en-US"/>
    </w:rPr>
  </w:style>
  <w:style w:type="paragraph" w:customStyle="1" w:styleId="Einzug">
    <w:name w:val="Einzug"/>
    <w:basedOn w:val="Normal"/>
    <w:rsid w:val="00255229"/>
    <w:pPr>
      <w:spacing w:after="100" w:line="320" w:lineRule="atLeast"/>
      <w:ind w:left="280" w:hanging="280"/>
    </w:pPr>
    <w:rPr>
      <w:rFonts w:ascii="Optima" w:eastAsia="Times New Roman" w:hAnsi="Optima" w:cs="Optima"/>
      <w:color w:val="000000"/>
      <w:sz w:val="24"/>
      <w:szCs w:val="20"/>
      <w:lang w:val="en-US"/>
    </w:rPr>
  </w:style>
  <w:style w:type="paragraph" w:customStyle="1" w:styleId="Aufzhlung">
    <w:name w:val="Aufzählung"/>
    <w:basedOn w:val="Normal"/>
    <w:rsid w:val="00255229"/>
    <w:pPr>
      <w:spacing w:after="100" w:line="340" w:lineRule="atLeast"/>
      <w:ind w:left="500" w:hanging="500"/>
    </w:pPr>
    <w:rPr>
      <w:rFonts w:ascii="Optima" w:eastAsia="Times New Roman" w:hAnsi="Optima" w:cs="Optima"/>
      <w:color w:val="000000"/>
      <w:sz w:val="28"/>
      <w:szCs w:val="20"/>
      <w:lang w:val="en-US"/>
    </w:rPr>
  </w:style>
  <w:style w:type="paragraph" w:customStyle="1" w:styleId="Kapitelberschrift">
    <w:name w:val="Kapitelüberschrift"/>
    <w:basedOn w:val="Normal"/>
    <w:next w:val="Normal"/>
    <w:rsid w:val="00255229"/>
    <w:pPr>
      <w:spacing w:after="100" w:line="360" w:lineRule="atLeast"/>
    </w:pPr>
    <w:rPr>
      <w:rFonts w:ascii="Optima" w:eastAsia="Times New Roman" w:hAnsi="Optima" w:cs="Optima"/>
      <w:color w:val="000000"/>
      <w:sz w:val="24"/>
      <w:szCs w:val="20"/>
      <w:lang w:val="en-US"/>
    </w:rPr>
  </w:style>
  <w:style w:type="character" w:styleId="Nmerodepgina">
    <w:name w:val="page number"/>
    <w:basedOn w:val="Fuentedeprrafopredeter"/>
    <w:rsid w:val="00255229"/>
  </w:style>
  <w:style w:type="paragraph" w:customStyle="1" w:styleId="008PositioFootnotes">
    <w:name w:val="008 Positio Footnotes"/>
    <w:basedOn w:val="Normal"/>
    <w:rsid w:val="00255229"/>
    <w:pPr>
      <w:spacing w:before="60" w:after="0" w:line="240" w:lineRule="auto"/>
      <w:ind w:left="454" w:hanging="454"/>
      <w:jc w:val="both"/>
    </w:pPr>
    <w:rPr>
      <w:rFonts w:ascii="Times New Roman" w:eastAsia="Times New Roman" w:hAnsi="Times New Roman" w:cs="Times New Roman"/>
      <w:bCs/>
      <w:noProof/>
      <w:color w:val="000000"/>
      <w:sz w:val="20"/>
      <w:szCs w:val="20"/>
      <w:lang w:val="it-IT"/>
    </w:rPr>
  </w:style>
  <w:style w:type="paragraph" w:styleId="Textoindependiente2">
    <w:name w:val="Body Text 2"/>
    <w:basedOn w:val="Normal"/>
    <w:link w:val="Textoindependiente2Car"/>
    <w:rsid w:val="00255229"/>
    <w:pPr>
      <w:spacing w:after="120" w:line="280" w:lineRule="atLeast"/>
      <w:jc w:val="both"/>
    </w:pPr>
    <w:rPr>
      <w:rFonts w:ascii="Times" w:eastAsia="Times New Roman" w:hAnsi="Times" w:cs="Times New Roman"/>
      <w:color w:val="000080"/>
      <w:sz w:val="24"/>
      <w:szCs w:val="20"/>
      <w:lang w:val="de-DE"/>
    </w:rPr>
  </w:style>
  <w:style w:type="character" w:customStyle="1" w:styleId="Textoindependiente2Car">
    <w:name w:val="Texto independiente 2 Car"/>
    <w:basedOn w:val="Fuentedeprrafopredeter"/>
    <w:link w:val="Textoindependiente2"/>
    <w:rsid w:val="00255229"/>
    <w:rPr>
      <w:rFonts w:ascii="Times" w:eastAsia="Times New Roman" w:hAnsi="Times" w:cs="Times New Roman"/>
      <w:color w:val="000080"/>
      <w:sz w:val="24"/>
      <w:szCs w:val="20"/>
      <w:lang w:val="de-DE"/>
    </w:rPr>
  </w:style>
  <w:style w:type="paragraph" w:styleId="Textoindependiente3">
    <w:name w:val="Body Text 3"/>
    <w:basedOn w:val="Normal"/>
    <w:link w:val="Textoindependiente3Car"/>
    <w:rsid w:val="00255229"/>
    <w:pPr>
      <w:pBdr>
        <w:top w:val="single" w:sz="4" w:space="1" w:color="000080"/>
        <w:left w:val="single" w:sz="4" w:space="4" w:color="000080"/>
        <w:bottom w:val="single" w:sz="4" w:space="1" w:color="000080"/>
        <w:right w:val="single" w:sz="4" w:space="4" w:color="000080"/>
      </w:pBdr>
      <w:spacing w:after="0" w:line="240" w:lineRule="auto"/>
      <w:ind w:right="498"/>
    </w:pPr>
    <w:rPr>
      <w:rFonts w:ascii="Times" w:eastAsia="Times New Roman" w:hAnsi="Times" w:cs="Times New Roman"/>
      <w:sz w:val="28"/>
      <w:szCs w:val="20"/>
      <w:lang w:val="de-DE"/>
    </w:rPr>
  </w:style>
  <w:style w:type="character" w:customStyle="1" w:styleId="Textoindependiente3Car">
    <w:name w:val="Texto independiente 3 Car"/>
    <w:basedOn w:val="Fuentedeprrafopredeter"/>
    <w:link w:val="Textoindependiente3"/>
    <w:rsid w:val="00255229"/>
    <w:rPr>
      <w:rFonts w:ascii="Times" w:eastAsia="Times New Roman" w:hAnsi="Times" w:cs="Times New Roman"/>
      <w:sz w:val="28"/>
      <w:szCs w:val="20"/>
      <w:lang w:val="de-DE"/>
    </w:rPr>
  </w:style>
  <w:style w:type="paragraph" w:styleId="Sangradetextonormal">
    <w:name w:val="Body Text Indent"/>
    <w:basedOn w:val="Normal"/>
    <w:link w:val="SangradetextonormalCar"/>
    <w:rsid w:val="00255229"/>
    <w:pPr>
      <w:spacing w:after="120" w:line="280" w:lineRule="atLeast"/>
      <w:ind w:left="284"/>
      <w:jc w:val="both"/>
    </w:pPr>
    <w:rPr>
      <w:rFonts w:ascii="Times" w:eastAsia="Times New Roman" w:hAnsi="Times" w:cs="Times New Roman"/>
      <w:sz w:val="24"/>
      <w:szCs w:val="20"/>
      <w:lang w:val="de-DE"/>
    </w:rPr>
  </w:style>
  <w:style w:type="character" w:customStyle="1" w:styleId="SangradetextonormalCar">
    <w:name w:val="Sangría de texto normal Car"/>
    <w:basedOn w:val="Fuentedeprrafopredeter"/>
    <w:link w:val="Sangradetextonormal"/>
    <w:rsid w:val="00255229"/>
    <w:rPr>
      <w:rFonts w:ascii="Times" w:eastAsia="Times New Roman" w:hAnsi="Times" w:cs="Times New Roman"/>
      <w:sz w:val="24"/>
      <w:szCs w:val="20"/>
      <w:lang w:val="de-DE"/>
    </w:rPr>
  </w:style>
  <w:style w:type="paragraph" w:styleId="Sangra2detindependiente">
    <w:name w:val="Body Text Indent 2"/>
    <w:basedOn w:val="Normal"/>
    <w:link w:val="Sangra2detindependienteCar"/>
    <w:rsid w:val="00255229"/>
    <w:pPr>
      <w:spacing w:after="40" w:line="280" w:lineRule="atLeast"/>
      <w:ind w:left="1416"/>
    </w:pPr>
    <w:rPr>
      <w:rFonts w:ascii="Times" w:eastAsia="Times New Roman" w:hAnsi="Times" w:cs="Times New Roman"/>
      <w:sz w:val="24"/>
      <w:szCs w:val="20"/>
      <w:lang w:val="de-DE"/>
    </w:rPr>
  </w:style>
  <w:style w:type="character" w:customStyle="1" w:styleId="Sangra2detindependienteCar">
    <w:name w:val="Sangría 2 de t. independiente Car"/>
    <w:basedOn w:val="Fuentedeprrafopredeter"/>
    <w:link w:val="Sangra2detindependiente"/>
    <w:rsid w:val="00255229"/>
    <w:rPr>
      <w:rFonts w:ascii="Times" w:eastAsia="Times New Roman" w:hAnsi="Times" w:cs="Times New Roman"/>
      <w:sz w:val="24"/>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48533">
      <w:bodyDiv w:val="1"/>
      <w:marLeft w:val="0"/>
      <w:marRight w:val="0"/>
      <w:marTop w:val="0"/>
      <w:marBottom w:val="0"/>
      <w:divBdr>
        <w:top w:val="none" w:sz="0" w:space="0" w:color="auto"/>
        <w:left w:val="none" w:sz="0" w:space="0" w:color="auto"/>
        <w:bottom w:val="none" w:sz="0" w:space="0" w:color="auto"/>
        <w:right w:val="none" w:sz="0" w:space="0" w:color="auto"/>
      </w:divBdr>
    </w:div>
    <w:div w:id="131039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736AD-A9D2-464C-9FB2-2AA2E2751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336</Pages>
  <Words>123146</Words>
  <Characters>677303</Characters>
  <Application>Microsoft Office Word</Application>
  <DocSecurity>0</DocSecurity>
  <Lines>5644</Lines>
  <Paragraphs>1597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dc:creator>
  <cp:lastModifiedBy>luis</cp:lastModifiedBy>
  <cp:revision>2</cp:revision>
  <dcterms:created xsi:type="dcterms:W3CDTF">2015-12-22T13:26:00Z</dcterms:created>
  <dcterms:modified xsi:type="dcterms:W3CDTF">2015-12-22T13:26:00Z</dcterms:modified>
</cp:coreProperties>
</file>